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E0FC0" w14:textId="77777777" w:rsidR="0076014F" w:rsidRPr="0076014F" w:rsidRDefault="0076014F" w:rsidP="0076014F">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4"/>
          <w:sz w:val="18"/>
          <w:szCs w:val="18"/>
          <w:lang w:val="es-419" w:eastAsia="fr-FR"/>
        </w:rPr>
      </w:pPr>
      <w:r w:rsidRPr="0076014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FCF44CB" w14:textId="77777777" w:rsidR="0076014F" w:rsidRPr="0076014F" w:rsidRDefault="0076014F" w:rsidP="0076014F">
      <w:pPr>
        <w:spacing w:line="240" w:lineRule="auto"/>
        <w:jc w:val="both"/>
        <w:rPr>
          <w:rFonts w:ascii="Arial" w:eastAsia="Times New Roman" w:hAnsi="Arial" w:cs="Arial"/>
          <w:sz w:val="20"/>
          <w:szCs w:val="20"/>
          <w:lang w:val="es-419" w:eastAsia="es-ES"/>
        </w:rPr>
      </w:pPr>
    </w:p>
    <w:p w14:paraId="6385B045" w14:textId="77777777" w:rsidR="0076014F" w:rsidRPr="0076014F" w:rsidRDefault="0076014F" w:rsidP="0076014F">
      <w:pPr>
        <w:spacing w:line="240" w:lineRule="auto"/>
        <w:jc w:val="both"/>
        <w:rPr>
          <w:rFonts w:ascii="Arial" w:eastAsia="Times New Roman" w:hAnsi="Arial" w:cs="Arial"/>
          <w:sz w:val="20"/>
          <w:szCs w:val="20"/>
          <w:lang w:val="es-419" w:eastAsia="es-ES"/>
        </w:rPr>
      </w:pPr>
      <w:r w:rsidRPr="0076014F">
        <w:rPr>
          <w:rFonts w:ascii="Arial" w:eastAsia="Times New Roman" w:hAnsi="Arial" w:cs="Arial"/>
          <w:sz w:val="20"/>
          <w:szCs w:val="20"/>
          <w:lang w:val="es-419" w:eastAsia="es-ES"/>
        </w:rPr>
        <w:t xml:space="preserve">Providencia: </w:t>
      </w:r>
      <w:r w:rsidRPr="0076014F">
        <w:rPr>
          <w:rFonts w:ascii="Arial" w:eastAsia="Times New Roman" w:hAnsi="Arial" w:cs="Arial"/>
          <w:sz w:val="20"/>
          <w:szCs w:val="20"/>
          <w:lang w:val="es-419" w:eastAsia="es-ES"/>
        </w:rPr>
        <w:tab/>
      </w:r>
      <w:r w:rsidRPr="0076014F">
        <w:rPr>
          <w:rFonts w:ascii="Arial" w:eastAsia="Times New Roman" w:hAnsi="Arial" w:cs="Arial"/>
          <w:sz w:val="20"/>
          <w:szCs w:val="20"/>
          <w:lang w:val="es-419" w:eastAsia="es-ES"/>
        </w:rPr>
        <w:tab/>
        <w:t>Sentencia del 14 de febrero de 2020</w:t>
      </w:r>
    </w:p>
    <w:p w14:paraId="1AC8349D" w14:textId="77777777" w:rsidR="0076014F" w:rsidRPr="0076014F" w:rsidRDefault="0076014F" w:rsidP="0076014F">
      <w:pPr>
        <w:spacing w:line="240" w:lineRule="auto"/>
        <w:jc w:val="both"/>
        <w:rPr>
          <w:rFonts w:ascii="Arial" w:eastAsia="Times New Roman" w:hAnsi="Arial" w:cs="Arial"/>
          <w:sz w:val="20"/>
          <w:szCs w:val="20"/>
          <w:lang w:val="es-419" w:eastAsia="es-ES"/>
        </w:rPr>
      </w:pPr>
      <w:r w:rsidRPr="0076014F">
        <w:rPr>
          <w:rFonts w:ascii="Arial" w:eastAsia="Times New Roman" w:hAnsi="Arial" w:cs="Arial"/>
          <w:sz w:val="20"/>
          <w:szCs w:val="20"/>
          <w:lang w:val="es-419" w:eastAsia="es-ES"/>
        </w:rPr>
        <w:t>Radicación No.:</w:t>
      </w:r>
      <w:r w:rsidRPr="0076014F">
        <w:rPr>
          <w:rFonts w:ascii="Arial" w:eastAsia="Times New Roman" w:hAnsi="Arial" w:cs="Arial"/>
          <w:sz w:val="20"/>
          <w:szCs w:val="20"/>
          <w:lang w:val="es-419" w:eastAsia="es-ES"/>
        </w:rPr>
        <w:tab/>
      </w:r>
      <w:r w:rsidRPr="0076014F">
        <w:rPr>
          <w:rFonts w:ascii="Arial" w:eastAsia="Times New Roman" w:hAnsi="Arial" w:cs="Arial"/>
          <w:sz w:val="20"/>
          <w:szCs w:val="20"/>
          <w:lang w:val="es-419" w:eastAsia="es-ES"/>
        </w:rPr>
        <w:tab/>
        <w:t>66001-31-05-003-2018-00218-01</w:t>
      </w:r>
    </w:p>
    <w:p w14:paraId="0D9733F2" w14:textId="77777777" w:rsidR="0076014F" w:rsidRPr="0076014F" w:rsidRDefault="0076014F" w:rsidP="0076014F">
      <w:pPr>
        <w:spacing w:line="240" w:lineRule="auto"/>
        <w:jc w:val="both"/>
        <w:rPr>
          <w:rFonts w:ascii="Arial" w:eastAsia="Times New Roman" w:hAnsi="Arial" w:cs="Arial"/>
          <w:sz w:val="20"/>
          <w:szCs w:val="20"/>
          <w:lang w:val="es-419" w:eastAsia="es-ES"/>
        </w:rPr>
      </w:pPr>
      <w:r w:rsidRPr="0076014F">
        <w:rPr>
          <w:rFonts w:ascii="Arial" w:eastAsia="Times New Roman" w:hAnsi="Arial" w:cs="Arial"/>
          <w:sz w:val="20"/>
          <w:szCs w:val="20"/>
          <w:lang w:val="es-419" w:eastAsia="es-ES"/>
        </w:rPr>
        <w:t>Proceso:</w:t>
      </w:r>
      <w:r w:rsidRPr="0076014F">
        <w:rPr>
          <w:rFonts w:ascii="Arial" w:eastAsia="Times New Roman" w:hAnsi="Arial" w:cs="Arial"/>
          <w:sz w:val="20"/>
          <w:szCs w:val="20"/>
          <w:lang w:val="es-419" w:eastAsia="es-ES"/>
        </w:rPr>
        <w:tab/>
      </w:r>
      <w:r w:rsidRPr="0076014F">
        <w:rPr>
          <w:rFonts w:ascii="Arial" w:eastAsia="Times New Roman" w:hAnsi="Arial" w:cs="Arial"/>
          <w:sz w:val="20"/>
          <w:szCs w:val="20"/>
          <w:lang w:val="es-419" w:eastAsia="es-ES"/>
        </w:rPr>
        <w:tab/>
        <w:t xml:space="preserve">Ordinario laboral </w:t>
      </w:r>
    </w:p>
    <w:p w14:paraId="7CB07445" w14:textId="77777777" w:rsidR="0076014F" w:rsidRPr="0076014F" w:rsidRDefault="0076014F" w:rsidP="0076014F">
      <w:pPr>
        <w:spacing w:line="240" w:lineRule="auto"/>
        <w:jc w:val="both"/>
        <w:rPr>
          <w:rFonts w:ascii="Arial" w:eastAsia="Times New Roman" w:hAnsi="Arial" w:cs="Arial"/>
          <w:sz w:val="20"/>
          <w:szCs w:val="20"/>
          <w:lang w:val="es-419" w:eastAsia="es-ES"/>
        </w:rPr>
      </w:pPr>
      <w:r w:rsidRPr="0076014F">
        <w:rPr>
          <w:rFonts w:ascii="Arial" w:eastAsia="Times New Roman" w:hAnsi="Arial" w:cs="Arial"/>
          <w:sz w:val="20"/>
          <w:szCs w:val="20"/>
          <w:lang w:val="es-419" w:eastAsia="es-ES"/>
        </w:rPr>
        <w:t>Demandante:</w:t>
      </w:r>
      <w:r w:rsidRPr="0076014F">
        <w:rPr>
          <w:rFonts w:ascii="Arial" w:eastAsia="Times New Roman" w:hAnsi="Arial" w:cs="Arial"/>
          <w:sz w:val="20"/>
          <w:szCs w:val="20"/>
          <w:lang w:val="es-419" w:eastAsia="es-ES"/>
        </w:rPr>
        <w:tab/>
      </w:r>
      <w:r w:rsidRPr="0076014F">
        <w:rPr>
          <w:rFonts w:ascii="Arial" w:eastAsia="Times New Roman" w:hAnsi="Arial" w:cs="Arial"/>
          <w:sz w:val="20"/>
          <w:szCs w:val="20"/>
          <w:lang w:val="es-419" w:eastAsia="es-ES"/>
        </w:rPr>
        <w:tab/>
        <w:t xml:space="preserve">Andrea Giraldo Chávez </w:t>
      </w:r>
    </w:p>
    <w:p w14:paraId="18698576" w14:textId="77777777" w:rsidR="0076014F" w:rsidRPr="0076014F" w:rsidRDefault="0076014F" w:rsidP="0076014F">
      <w:pPr>
        <w:spacing w:line="240" w:lineRule="auto"/>
        <w:jc w:val="both"/>
        <w:rPr>
          <w:rFonts w:ascii="Arial" w:eastAsia="Times New Roman" w:hAnsi="Arial" w:cs="Arial"/>
          <w:sz w:val="20"/>
          <w:szCs w:val="20"/>
          <w:lang w:val="es-419" w:eastAsia="es-ES"/>
        </w:rPr>
      </w:pPr>
      <w:r w:rsidRPr="0076014F">
        <w:rPr>
          <w:rFonts w:ascii="Arial" w:eastAsia="Times New Roman" w:hAnsi="Arial" w:cs="Arial"/>
          <w:sz w:val="20"/>
          <w:szCs w:val="20"/>
          <w:lang w:val="es-419" w:eastAsia="es-ES"/>
        </w:rPr>
        <w:t>Demandado:</w:t>
      </w:r>
      <w:r w:rsidRPr="0076014F">
        <w:rPr>
          <w:rFonts w:ascii="Arial" w:eastAsia="Times New Roman" w:hAnsi="Arial" w:cs="Arial"/>
          <w:sz w:val="20"/>
          <w:szCs w:val="20"/>
          <w:lang w:val="es-419" w:eastAsia="es-ES"/>
        </w:rPr>
        <w:tab/>
      </w:r>
      <w:r w:rsidRPr="0076014F">
        <w:rPr>
          <w:rFonts w:ascii="Arial" w:eastAsia="Times New Roman" w:hAnsi="Arial" w:cs="Arial"/>
          <w:sz w:val="20"/>
          <w:szCs w:val="20"/>
          <w:lang w:val="es-419" w:eastAsia="es-ES"/>
        </w:rPr>
        <w:tab/>
        <w:t>Bancolombia</w:t>
      </w:r>
    </w:p>
    <w:p w14:paraId="2331C63A" w14:textId="77777777" w:rsidR="0076014F" w:rsidRPr="0076014F" w:rsidRDefault="0076014F" w:rsidP="0076014F">
      <w:pPr>
        <w:spacing w:line="240" w:lineRule="auto"/>
        <w:jc w:val="both"/>
        <w:rPr>
          <w:rFonts w:ascii="Arial" w:eastAsia="Times New Roman" w:hAnsi="Arial" w:cs="Arial"/>
          <w:sz w:val="20"/>
          <w:szCs w:val="20"/>
          <w:lang w:val="es-419" w:eastAsia="es-ES"/>
        </w:rPr>
      </w:pPr>
      <w:r w:rsidRPr="0076014F">
        <w:rPr>
          <w:rFonts w:ascii="Arial" w:eastAsia="Times New Roman" w:hAnsi="Arial" w:cs="Arial"/>
          <w:sz w:val="20"/>
          <w:szCs w:val="20"/>
          <w:lang w:val="es-419" w:eastAsia="es-ES"/>
        </w:rPr>
        <w:t xml:space="preserve">Juzgado de origen: </w:t>
      </w:r>
      <w:r w:rsidRPr="0076014F">
        <w:rPr>
          <w:rFonts w:ascii="Arial" w:eastAsia="Times New Roman" w:hAnsi="Arial" w:cs="Arial"/>
          <w:sz w:val="20"/>
          <w:szCs w:val="20"/>
          <w:lang w:val="es-419" w:eastAsia="es-ES"/>
        </w:rPr>
        <w:tab/>
        <w:t>Tercero Laboral del Circuito de Pereira</w:t>
      </w:r>
    </w:p>
    <w:p w14:paraId="0D8EE5F5" w14:textId="478E680D" w:rsidR="0076014F" w:rsidRPr="0076014F" w:rsidRDefault="0076014F" w:rsidP="0076014F">
      <w:pPr>
        <w:spacing w:line="240" w:lineRule="auto"/>
        <w:jc w:val="both"/>
        <w:rPr>
          <w:rFonts w:ascii="Arial" w:eastAsia="Times New Roman" w:hAnsi="Arial" w:cs="Arial"/>
          <w:sz w:val="20"/>
          <w:szCs w:val="20"/>
          <w:lang w:val="es-419" w:eastAsia="es-ES"/>
        </w:rPr>
      </w:pPr>
      <w:r w:rsidRPr="0076014F">
        <w:rPr>
          <w:rFonts w:ascii="Arial" w:eastAsia="Times New Roman" w:hAnsi="Arial" w:cs="Arial"/>
          <w:sz w:val="20"/>
          <w:szCs w:val="20"/>
          <w:lang w:val="es-419" w:eastAsia="es-ES"/>
        </w:rPr>
        <w:t>Magistrada ponente:</w:t>
      </w:r>
      <w:r w:rsidRPr="0076014F">
        <w:rPr>
          <w:rFonts w:ascii="Arial" w:eastAsia="Times New Roman" w:hAnsi="Arial" w:cs="Arial"/>
          <w:sz w:val="20"/>
          <w:szCs w:val="20"/>
          <w:lang w:val="es-419" w:eastAsia="es-ES"/>
        </w:rPr>
        <w:tab/>
        <w:t>Dra. Ana Lucía Caicedo Calderón</w:t>
      </w:r>
    </w:p>
    <w:p w14:paraId="3E18A30C" w14:textId="77777777" w:rsidR="0076014F" w:rsidRPr="0076014F" w:rsidRDefault="0076014F" w:rsidP="0076014F">
      <w:pPr>
        <w:spacing w:line="240" w:lineRule="auto"/>
        <w:jc w:val="both"/>
        <w:rPr>
          <w:rFonts w:ascii="Arial" w:eastAsia="Times New Roman" w:hAnsi="Arial" w:cs="Arial"/>
          <w:sz w:val="20"/>
          <w:szCs w:val="20"/>
          <w:lang w:val="es-419" w:eastAsia="es-ES"/>
        </w:rPr>
      </w:pPr>
    </w:p>
    <w:p w14:paraId="5233E24B" w14:textId="7DC5D703" w:rsidR="0076014F" w:rsidRPr="0076014F" w:rsidRDefault="0076014F" w:rsidP="0076014F">
      <w:pPr>
        <w:spacing w:line="240" w:lineRule="auto"/>
        <w:jc w:val="both"/>
        <w:rPr>
          <w:rFonts w:ascii="Arial" w:eastAsia="Times New Roman" w:hAnsi="Arial" w:cs="Arial"/>
          <w:b/>
          <w:bCs/>
          <w:iCs/>
          <w:sz w:val="20"/>
          <w:szCs w:val="20"/>
          <w:lang w:val="es-419" w:eastAsia="fr-FR"/>
        </w:rPr>
      </w:pPr>
      <w:r w:rsidRPr="0076014F">
        <w:rPr>
          <w:rFonts w:ascii="Arial" w:eastAsia="Times New Roman" w:hAnsi="Arial" w:cs="Arial"/>
          <w:b/>
          <w:bCs/>
          <w:iCs/>
          <w:sz w:val="20"/>
          <w:szCs w:val="20"/>
          <w:u w:val="single"/>
          <w:lang w:val="es-419" w:eastAsia="fr-FR"/>
        </w:rPr>
        <w:t>TEMAS:</w:t>
      </w:r>
      <w:r w:rsidRPr="0076014F">
        <w:rPr>
          <w:rFonts w:ascii="Arial" w:eastAsia="Times New Roman" w:hAnsi="Arial" w:cs="Arial"/>
          <w:b/>
          <w:bCs/>
          <w:iCs/>
          <w:sz w:val="20"/>
          <w:szCs w:val="20"/>
          <w:lang w:val="es-419" w:eastAsia="fr-FR"/>
        </w:rPr>
        <w:tab/>
      </w:r>
      <w:r w:rsidR="008310AC">
        <w:rPr>
          <w:rFonts w:ascii="Arial" w:eastAsia="Times New Roman" w:hAnsi="Arial" w:cs="Arial"/>
          <w:b/>
          <w:bCs/>
          <w:iCs/>
          <w:sz w:val="20"/>
          <w:szCs w:val="20"/>
          <w:lang w:val="es-CO" w:eastAsia="fr-FR"/>
        </w:rPr>
        <w:t xml:space="preserve">TERMINACIÓN UNILATERAL DEL CONTRATO DE TRABAJO / </w:t>
      </w:r>
      <w:r w:rsidR="00F840D4">
        <w:rPr>
          <w:rFonts w:ascii="Arial" w:eastAsia="Times New Roman" w:hAnsi="Arial" w:cs="Arial"/>
          <w:b/>
          <w:bCs/>
          <w:iCs/>
          <w:sz w:val="20"/>
          <w:szCs w:val="20"/>
          <w:lang w:val="es-CO" w:eastAsia="fr-FR"/>
        </w:rPr>
        <w:t xml:space="preserve">NO GENERA, EN CASO DE SER SIN JUSTA CAUSA IMPUTABLE AL EMPLEADOR, REINTEGRO / CARGA PROBATORIA / DEL TRABAJADOR, DEMOSTRAR EL DESPIDO / DEL EMPLEADOR, PROBAR LA JUSTA CAUSA / EL DESPIDO NO ES SANCIÓN DISCIPLINARIA </w:t>
      </w:r>
      <w:r w:rsidR="006C0C0B">
        <w:rPr>
          <w:rFonts w:ascii="Arial" w:eastAsia="Times New Roman" w:hAnsi="Arial" w:cs="Arial"/>
          <w:b/>
          <w:bCs/>
          <w:iCs/>
          <w:sz w:val="20"/>
          <w:szCs w:val="20"/>
          <w:lang w:val="es-CO" w:eastAsia="fr-FR"/>
        </w:rPr>
        <w:t>/ POR LO TANTO, NO EXIGE ADELANTAR PROCESO, SALVO CONVENCIÓN ENTRE LAS PARTES AL RESPECTO.</w:t>
      </w:r>
    </w:p>
    <w:p w14:paraId="2B7D3668" w14:textId="77777777" w:rsidR="0076014F" w:rsidRPr="0076014F" w:rsidRDefault="0076014F" w:rsidP="0076014F">
      <w:pPr>
        <w:spacing w:line="240" w:lineRule="auto"/>
        <w:jc w:val="both"/>
        <w:rPr>
          <w:rFonts w:ascii="Arial" w:eastAsia="Times New Roman" w:hAnsi="Arial" w:cs="Arial"/>
          <w:sz w:val="20"/>
          <w:szCs w:val="20"/>
          <w:lang w:val="es-419" w:eastAsia="es-ES"/>
        </w:rPr>
      </w:pPr>
    </w:p>
    <w:p w14:paraId="7D9D017A" w14:textId="21024D2A" w:rsidR="0076014F" w:rsidRPr="0076014F" w:rsidRDefault="00C5648D" w:rsidP="0076014F">
      <w:pPr>
        <w:spacing w:line="240" w:lineRule="auto"/>
        <w:jc w:val="both"/>
        <w:rPr>
          <w:rFonts w:ascii="Arial" w:eastAsia="Times New Roman" w:hAnsi="Arial" w:cs="Arial"/>
          <w:sz w:val="20"/>
          <w:szCs w:val="20"/>
          <w:lang w:val="es-CO" w:eastAsia="es-ES"/>
        </w:rPr>
      </w:pPr>
      <w:r w:rsidRPr="00C5648D">
        <w:rPr>
          <w:rFonts w:ascii="Arial" w:eastAsia="Times New Roman" w:hAnsi="Arial" w:cs="Arial"/>
          <w:sz w:val="20"/>
          <w:szCs w:val="20"/>
          <w:lang w:val="es-419" w:eastAsia="es-ES"/>
        </w:rPr>
        <w:t>De acuerdo a las pretensiones principales planteadas en la demanda, lo primero que debe advertir la Sala es que el reintegro al puesto de trabajo es procedente solo en los casos específicamente establecidos en la ley o en la convención colectiva del trabajo, si la hay.  Precisamente el art. 64 del CST vigente, no prevé en los casos de terminación del contrato sin justa causa por parte del empleador, la acción de reintegro.</w:t>
      </w:r>
      <w:r>
        <w:rPr>
          <w:rFonts w:ascii="Arial" w:eastAsia="Times New Roman" w:hAnsi="Arial" w:cs="Arial"/>
          <w:sz w:val="20"/>
          <w:szCs w:val="20"/>
          <w:lang w:val="es-CO" w:eastAsia="es-ES"/>
        </w:rPr>
        <w:t xml:space="preserve"> (…)</w:t>
      </w:r>
    </w:p>
    <w:p w14:paraId="0B4EB363" w14:textId="77777777" w:rsidR="0076014F" w:rsidRPr="0076014F" w:rsidRDefault="0076014F" w:rsidP="0076014F">
      <w:pPr>
        <w:spacing w:line="240" w:lineRule="auto"/>
        <w:jc w:val="both"/>
        <w:rPr>
          <w:rFonts w:ascii="Arial" w:eastAsia="Times New Roman" w:hAnsi="Arial" w:cs="Arial"/>
          <w:sz w:val="20"/>
          <w:szCs w:val="20"/>
          <w:lang w:val="es-419" w:eastAsia="es-ES"/>
        </w:rPr>
      </w:pPr>
    </w:p>
    <w:p w14:paraId="4EAC5A3D" w14:textId="688DDBC8" w:rsidR="00C5648D" w:rsidRPr="00C5648D" w:rsidRDefault="00C5648D" w:rsidP="00C5648D">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C5648D">
        <w:rPr>
          <w:rFonts w:ascii="Arial" w:eastAsia="Times New Roman" w:hAnsi="Arial" w:cs="Arial"/>
          <w:sz w:val="20"/>
          <w:szCs w:val="20"/>
          <w:lang w:val="es-419" w:eastAsia="es-ES"/>
        </w:rPr>
        <w:t>existen en el ordenamiento jurídico laboral otras fuentes que permiten ordenar el reintegro de un trabajador despedido, tales como las derivadas del fuero sindical (art. 405 del CST), fuero de maternidad o lactancia y estabilidad laboral reforzada de aquellos trabajadores que presenten incapacidades o se encuentren en situación de discapacidad (art. 26 ley 361 de 1997).</w:t>
      </w:r>
    </w:p>
    <w:p w14:paraId="450EC19B" w14:textId="77777777" w:rsidR="00C5648D" w:rsidRPr="00C5648D" w:rsidRDefault="00C5648D" w:rsidP="00C5648D">
      <w:pPr>
        <w:spacing w:line="240" w:lineRule="auto"/>
        <w:jc w:val="both"/>
        <w:rPr>
          <w:rFonts w:ascii="Arial" w:eastAsia="Times New Roman" w:hAnsi="Arial" w:cs="Arial"/>
          <w:sz w:val="20"/>
          <w:szCs w:val="20"/>
          <w:lang w:val="es-419" w:eastAsia="es-ES"/>
        </w:rPr>
      </w:pPr>
    </w:p>
    <w:p w14:paraId="2ADCB380" w14:textId="77777777" w:rsidR="00C5648D" w:rsidRPr="00C5648D" w:rsidRDefault="00C5648D" w:rsidP="00C5648D">
      <w:pPr>
        <w:spacing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C5648D">
        <w:rPr>
          <w:rFonts w:ascii="Arial" w:eastAsia="Times New Roman" w:hAnsi="Arial" w:cs="Arial"/>
          <w:sz w:val="20"/>
          <w:szCs w:val="20"/>
          <w:lang w:val="es-CO" w:eastAsia="es-ES"/>
        </w:rPr>
        <w:t>la terminación del contrato laboral de manera unilateral y por justa causa se encuentra reglamentada en el artículo 62 del Código Sustantivo del Trabajo, el cual impone a la parte que le ponga fin a la relación laboral dos limitaciones, una de carácter sustancial y otra de procedimiento.</w:t>
      </w:r>
    </w:p>
    <w:p w14:paraId="6FDF0C30" w14:textId="77777777" w:rsidR="00C5648D" w:rsidRPr="00C5648D" w:rsidRDefault="00C5648D" w:rsidP="00C5648D">
      <w:pPr>
        <w:spacing w:line="240" w:lineRule="auto"/>
        <w:jc w:val="both"/>
        <w:rPr>
          <w:rFonts w:ascii="Arial" w:eastAsia="Times New Roman" w:hAnsi="Arial" w:cs="Arial"/>
          <w:sz w:val="20"/>
          <w:szCs w:val="20"/>
          <w:lang w:val="es-CO" w:eastAsia="es-ES"/>
        </w:rPr>
      </w:pPr>
    </w:p>
    <w:p w14:paraId="5AE393B5" w14:textId="56BC5D7C" w:rsidR="00C5648D" w:rsidRPr="00C5648D" w:rsidRDefault="00C5648D" w:rsidP="00C5648D">
      <w:pPr>
        <w:spacing w:line="240" w:lineRule="auto"/>
        <w:jc w:val="both"/>
        <w:rPr>
          <w:rFonts w:ascii="Arial" w:eastAsia="Times New Roman" w:hAnsi="Arial" w:cs="Arial"/>
          <w:sz w:val="20"/>
          <w:szCs w:val="20"/>
          <w:lang w:val="es-CO" w:eastAsia="es-ES"/>
        </w:rPr>
      </w:pPr>
      <w:r w:rsidRPr="00C5648D">
        <w:rPr>
          <w:rFonts w:ascii="Arial" w:eastAsia="Times New Roman" w:hAnsi="Arial" w:cs="Arial"/>
          <w:sz w:val="20"/>
          <w:szCs w:val="20"/>
          <w:lang w:val="es-CO" w:eastAsia="es-ES"/>
        </w:rPr>
        <w:t>La primera, tiene que ver con las causas o razones para dar por terminado el contrato, las cuales se encuentran expresamente determinadas para cada una de las partes</w:t>
      </w:r>
      <w:r w:rsidR="00B461CF">
        <w:rPr>
          <w:rFonts w:ascii="Arial" w:eastAsia="Times New Roman" w:hAnsi="Arial" w:cs="Arial"/>
          <w:sz w:val="20"/>
          <w:szCs w:val="20"/>
          <w:lang w:val="es-CO" w:eastAsia="es-ES"/>
        </w:rPr>
        <w:t>…</w:t>
      </w:r>
      <w:r w:rsidRPr="00C5648D">
        <w:rPr>
          <w:rFonts w:ascii="Arial" w:eastAsia="Times New Roman" w:hAnsi="Arial" w:cs="Arial"/>
          <w:sz w:val="20"/>
          <w:szCs w:val="20"/>
          <w:lang w:val="es-CO" w:eastAsia="es-ES"/>
        </w:rPr>
        <w:t xml:space="preserve"> la segunda limitación se refiere a la forma de dar por terminado el contrato, la cual se encuentra reglada en el parágrafo del mismo artículo e impone a la parte que decida terminar la relación laboral que le manifieste a la otra, en el momento de la extinción, la causal o el motivo de esa determinación.</w:t>
      </w:r>
    </w:p>
    <w:p w14:paraId="67A673C6" w14:textId="77777777" w:rsidR="00C5648D" w:rsidRPr="00C5648D" w:rsidRDefault="00C5648D" w:rsidP="00C5648D">
      <w:pPr>
        <w:spacing w:line="240" w:lineRule="auto"/>
        <w:jc w:val="both"/>
        <w:rPr>
          <w:rFonts w:ascii="Arial" w:eastAsia="Times New Roman" w:hAnsi="Arial" w:cs="Arial"/>
          <w:sz w:val="20"/>
          <w:szCs w:val="20"/>
          <w:lang w:val="es-CO" w:eastAsia="es-ES"/>
        </w:rPr>
      </w:pPr>
    </w:p>
    <w:p w14:paraId="40044B40" w14:textId="27C8994E" w:rsidR="00C5648D" w:rsidRPr="00C5648D" w:rsidRDefault="00C5648D" w:rsidP="00C5648D">
      <w:pPr>
        <w:spacing w:line="240" w:lineRule="auto"/>
        <w:jc w:val="both"/>
        <w:rPr>
          <w:rFonts w:ascii="Arial" w:eastAsia="Times New Roman" w:hAnsi="Arial" w:cs="Arial"/>
          <w:sz w:val="20"/>
          <w:szCs w:val="20"/>
          <w:lang w:val="es-CO" w:eastAsia="es-ES"/>
        </w:rPr>
      </w:pPr>
      <w:r w:rsidRPr="00C5648D">
        <w:rPr>
          <w:rFonts w:ascii="Arial" w:eastAsia="Times New Roman" w:hAnsi="Arial" w:cs="Arial"/>
          <w:sz w:val="20"/>
          <w:szCs w:val="20"/>
          <w:lang w:val="es-CO" w:eastAsia="es-ES"/>
        </w:rPr>
        <w:t>Por otra parte, cuando se alega la terminación sin justa causa por parte del empleador</w:t>
      </w:r>
      <w:r w:rsidR="00B461CF">
        <w:rPr>
          <w:rFonts w:ascii="Arial" w:eastAsia="Times New Roman" w:hAnsi="Arial" w:cs="Arial"/>
          <w:sz w:val="20"/>
          <w:szCs w:val="20"/>
          <w:lang w:val="es-CO" w:eastAsia="es-ES"/>
        </w:rPr>
        <w:t>…</w:t>
      </w:r>
      <w:r w:rsidRPr="00C5648D">
        <w:rPr>
          <w:rFonts w:ascii="Arial" w:eastAsia="Times New Roman" w:hAnsi="Arial" w:cs="Arial"/>
          <w:sz w:val="20"/>
          <w:szCs w:val="20"/>
          <w:lang w:val="es-CO" w:eastAsia="es-ES"/>
        </w:rPr>
        <w:t xml:space="preserve"> al trabajador sólo le corresponde demostrar el despido, para que la carga de la prueba recaiga sobre el empleador demandado, en el sentido de que este último deba desplegar toda su actividad probatoria, con el único fin de acreditar que el despido se produjo atendiendo unas justas causas.</w:t>
      </w:r>
    </w:p>
    <w:p w14:paraId="7FC7B27C" w14:textId="77777777" w:rsidR="00C5648D" w:rsidRDefault="00C5648D" w:rsidP="00C5648D">
      <w:pPr>
        <w:spacing w:line="240" w:lineRule="auto"/>
        <w:jc w:val="both"/>
        <w:rPr>
          <w:rFonts w:ascii="Arial" w:eastAsia="Times New Roman" w:hAnsi="Arial" w:cs="Arial"/>
          <w:sz w:val="20"/>
          <w:szCs w:val="20"/>
          <w:lang w:val="es-419" w:eastAsia="es-ES"/>
        </w:rPr>
      </w:pPr>
    </w:p>
    <w:p w14:paraId="2B172FE4" w14:textId="2A0F4F26" w:rsidR="00C5648D" w:rsidRPr="0076014F" w:rsidRDefault="008310AC" w:rsidP="00C5648D">
      <w:pPr>
        <w:spacing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8310AC">
        <w:rPr>
          <w:rFonts w:ascii="Arial" w:eastAsia="Times New Roman" w:hAnsi="Arial" w:cs="Arial"/>
          <w:sz w:val="20"/>
          <w:szCs w:val="20"/>
          <w:lang w:val="es-419" w:eastAsia="es-ES"/>
        </w:rPr>
        <w:t>encuentra la Sala acertada la decisión de la jueza de primera instancia, al considerar probados los hechos que motivaron la terminación del contrato de trabajo, toda vez que la actora en ningún momento negó la omisión en el procedimiento establecido para llevar a cabo el canje de los cheques por ella recibido y, más aun, al ser cuestionada por la a-quo, no encuentra una justificación para su actuar</w:t>
      </w:r>
      <w:r>
        <w:rPr>
          <w:rFonts w:ascii="Arial" w:eastAsia="Times New Roman" w:hAnsi="Arial" w:cs="Arial"/>
          <w:sz w:val="20"/>
          <w:szCs w:val="20"/>
          <w:lang w:val="es-CO" w:eastAsia="es-ES"/>
        </w:rPr>
        <w:t>…</w:t>
      </w:r>
    </w:p>
    <w:p w14:paraId="14A4F6DC" w14:textId="77777777" w:rsidR="0076014F" w:rsidRDefault="0076014F" w:rsidP="0076014F">
      <w:pPr>
        <w:spacing w:line="240" w:lineRule="auto"/>
        <w:jc w:val="both"/>
        <w:rPr>
          <w:rFonts w:ascii="Arial" w:eastAsia="Times New Roman" w:hAnsi="Arial" w:cs="Arial"/>
          <w:sz w:val="20"/>
          <w:szCs w:val="20"/>
          <w:lang w:eastAsia="es-ES"/>
        </w:rPr>
      </w:pPr>
    </w:p>
    <w:p w14:paraId="36BE65F2" w14:textId="094FE3F8" w:rsidR="008310AC" w:rsidRDefault="008310AC" w:rsidP="0076014F">
      <w:pPr>
        <w:spacing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8310AC">
        <w:rPr>
          <w:rFonts w:ascii="Arial" w:eastAsia="Times New Roman" w:hAnsi="Arial" w:cs="Arial"/>
          <w:sz w:val="20"/>
          <w:szCs w:val="20"/>
          <w:lang w:eastAsia="es-ES"/>
        </w:rPr>
        <w:t>la jurisprudencia patria ha sido enfática al indicar que el despido no es una sanción disciplinaria, en principio no debe la empresa seguir el procedimiento establecido para disciplinar a un trabajador, salvo que haya sido libremente estipulado en el reglamento interno de trabajo o en la convención colectiva.</w:t>
      </w:r>
    </w:p>
    <w:p w14:paraId="4159B92D" w14:textId="77777777" w:rsidR="008310AC" w:rsidRPr="0076014F" w:rsidRDefault="008310AC" w:rsidP="0076014F">
      <w:pPr>
        <w:spacing w:line="240" w:lineRule="auto"/>
        <w:jc w:val="both"/>
        <w:rPr>
          <w:rFonts w:ascii="Arial" w:eastAsia="Times New Roman" w:hAnsi="Arial" w:cs="Arial"/>
          <w:sz w:val="20"/>
          <w:szCs w:val="20"/>
          <w:lang w:eastAsia="es-ES"/>
        </w:rPr>
      </w:pPr>
    </w:p>
    <w:p w14:paraId="179F1CBB" w14:textId="77777777" w:rsidR="0076014F" w:rsidRPr="0076014F" w:rsidRDefault="0076014F" w:rsidP="0076014F">
      <w:pPr>
        <w:spacing w:line="240" w:lineRule="auto"/>
        <w:jc w:val="both"/>
        <w:rPr>
          <w:rFonts w:ascii="Arial" w:eastAsia="Times New Roman" w:hAnsi="Arial" w:cs="Arial"/>
          <w:sz w:val="20"/>
          <w:szCs w:val="20"/>
          <w:lang w:eastAsia="es-ES"/>
        </w:rPr>
      </w:pPr>
    </w:p>
    <w:p w14:paraId="4E1DFE5C" w14:textId="77777777" w:rsidR="0076014F" w:rsidRPr="0076014F" w:rsidRDefault="0076014F" w:rsidP="0076014F">
      <w:pPr>
        <w:spacing w:line="240" w:lineRule="auto"/>
        <w:jc w:val="both"/>
        <w:rPr>
          <w:rFonts w:ascii="Arial" w:eastAsia="Times New Roman" w:hAnsi="Arial" w:cs="Arial"/>
          <w:sz w:val="20"/>
          <w:szCs w:val="20"/>
          <w:lang w:eastAsia="es-ES"/>
        </w:rPr>
      </w:pPr>
    </w:p>
    <w:p w14:paraId="65A0B992" w14:textId="77777777" w:rsidR="0076014F" w:rsidRPr="0076014F" w:rsidRDefault="0076014F" w:rsidP="0076014F">
      <w:pPr>
        <w:keepNext/>
        <w:keepLines/>
        <w:widowControl w:val="0"/>
        <w:tabs>
          <w:tab w:val="left" w:pos="708"/>
        </w:tabs>
        <w:spacing w:line="300" w:lineRule="auto"/>
        <w:jc w:val="center"/>
        <w:outlineLvl w:val="3"/>
        <w:rPr>
          <w:rFonts w:ascii="Tahoma" w:eastAsia="Times New Roman" w:hAnsi="Tahoma" w:cs="Tahoma"/>
          <w:b/>
          <w:bCs/>
          <w:iCs/>
          <w:spacing w:val="-2"/>
          <w:sz w:val="24"/>
          <w:szCs w:val="24"/>
          <w:lang w:val="es-CO" w:eastAsia="es-MX"/>
        </w:rPr>
      </w:pPr>
      <w:bookmarkStart w:id="0" w:name="_GoBack"/>
      <w:r w:rsidRPr="0076014F">
        <w:rPr>
          <w:rFonts w:ascii="Tahoma" w:eastAsia="Times New Roman" w:hAnsi="Tahoma" w:cs="Tahoma"/>
          <w:b/>
          <w:bCs/>
          <w:iCs/>
          <w:spacing w:val="-2"/>
          <w:sz w:val="24"/>
          <w:szCs w:val="24"/>
          <w:lang w:val="es-CO" w:eastAsia="es-MX"/>
        </w:rPr>
        <w:t>TRIBUNAL SUPERIOR DEL DISTRITO JUDICIAL DE PEREIRA</w:t>
      </w:r>
    </w:p>
    <w:p w14:paraId="61FBFA97" w14:textId="77777777" w:rsidR="0076014F" w:rsidRPr="0076014F" w:rsidRDefault="0076014F" w:rsidP="0076014F">
      <w:pPr>
        <w:keepNext/>
        <w:keepLines/>
        <w:widowControl w:val="0"/>
        <w:tabs>
          <w:tab w:val="left" w:pos="708"/>
        </w:tabs>
        <w:spacing w:line="300" w:lineRule="auto"/>
        <w:jc w:val="center"/>
        <w:outlineLvl w:val="3"/>
        <w:rPr>
          <w:rFonts w:ascii="Tahoma" w:eastAsia="Times New Roman" w:hAnsi="Tahoma" w:cs="Tahoma"/>
          <w:b/>
          <w:bCs/>
          <w:iCs/>
          <w:spacing w:val="-2"/>
          <w:sz w:val="24"/>
          <w:szCs w:val="24"/>
          <w:lang w:val="es-CO" w:eastAsia="es-MX"/>
        </w:rPr>
      </w:pPr>
      <w:r w:rsidRPr="0076014F">
        <w:rPr>
          <w:rFonts w:ascii="Tahoma" w:eastAsia="Times New Roman" w:hAnsi="Tahoma" w:cs="Tahoma"/>
          <w:b/>
          <w:bCs/>
          <w:iCs/>
          <w:spacing w:val="-2"/>
          <w:sz w:val="24"/>
          <w:szCs w:val="24"/>
          <w:lang w:val="es-CO" w:eastAsia="es-MX"/>
        </w:rPr>
        <w:t>SALA LABORAL</w:t>
      </w:r>
    </w:p>
    <w:p w14:paraId="1AC969EB" w14:textId="77777777" w:rsidR="0076014F" w:rsidRPr="0076014F" w:rsidRDefault="0076014F" w:rsidP="0076014F">
      <w:pPr>
        <w:spacing w:line="300" w:lineRule="auto"/>
        <w:ind w:firstLine="709"/>
        <w:jc w:val="both"/>
        <w:rPr>
          <w:rFonts w:ascii="Tahoma" w:eastAsia="Calibri" w:hAnsi="Tahoma" w:cs="Tahoma"/>
          <w:spacing w:val="-2"/>
          <w:sz w:val="24"/>
          <w:szCs w:val="24"/>
          <w:lang w:eastAsia="es-MX"/>
        </w:rPr>
      </w:pPr>
    </w:p>
    <w:p w14:paraId="3BF127E6" w14:textId="77777777" w:rsidR="0076014F" w:rsidRPr="0076014F" w:rsidRDefault="0076014F" w:rsidP="0076014F">
      <w:pPr>
        <w:spacing w:line="300" w:lineRule="auto"/>
        <w:jc w:val="center"/>
        <w:rPr>
          <w:rFonts w:ascii="Tahoma" w:eastAsia="Calibri" w:hAnsi="Tahoma" w:cs="Tahoma"/>
          <w:b/>
          <w:bCs/>
          <w:spacing w:val="-2"/>
          <w:sz w:val="24"/>
          <w:szCs w:val="24"/>
        </w:rPr>
      </w:pPr>
      <w:r w:rsidRPr="0076014F">
        <w:rPr>
          <w:rFonts w:ascii="Tahoma" w:eastAsia="Calibri" w:hAnsi="Tahoma" w:cs="Tahoma"/>
          <w:bCs/>
          <w:spacing w:val="-2"/>
          <w:sz w:val="24"/>
          <w:szCs w:val="24"/>
        </w:rPr>
        <w:t>Magistrada Ponente:</w:t>
      </w:r>
      <w:r w:rsidRPr="0076014F">
        <w:rPr>
          <w:rFonts w:ascii="Tahoma" w:eastAsia="Calibri" w:hAnsi="Tahoma" w:cs="Tahoma"/>
          <w:b/>
          <w:bCs/>
          <w:spacing w:val="-2"/>
          <w:sz w:val="24"/>
          <w:szCs w:val="24"/>
        </w:rPr>
        <w:t xml:space="preserve"> ANA LUCÍA CAICEDO CALDERÓN</w:t>
      </w:r>
    </w:p>
    <w:p w14:paraId="2D947FFE" w14:textId="77777777" w:rsidR="0076014F" w:rsidRPr="0076014F" w:rsidRDefault="0076014F" w:rsidP="0076014F">
      <w:pPr>
        <w:spacing w:line="300" w:lineRule="auto"/>
        <w:jc w:val="center"/>
        <w:rPr>
          <w:rFonts w:ascii="Tahoma" w:eastAsia="Calibri" w:hAnsi="Tahoma" w:cs="Tahoma"/>
          <w:b/>
          <w:spacing w:val="-2"/>
          <w:sz w:val="24"/>
          <w:szCs w:val="24"/>
        </w:rPr>
      </w:pPr>
    </w:p>
    <w:p w14:paraId="34FEFA28" w14:textId="77777777" w:rsidR="0076014F" w:rsidRPr="0076014F" w:rsidRDefault="0076014F" w:rsidP="0076014F">
      <w:pPr>
        <w:spacing w:line="300" w:lineRule="auto"/>
        <w:jc w:val="center"/>
        <w:rPr>
          <w:rFonts w:ascii="Tahoma" w:eastAsia="Calibri" w:hAnsi="Tahoma" w:cs="Tahoma"/>
          <w:b/>
          <w:spacing w:val="-2"/>
          <w:sz w:val="24"/>
          <w:szCs w:val="24"/>
        </w:rPr>
      </w:pPr>
      <w:r w:rsidRPr="0076014F">
        <w:rPr>
          <w:rFonts w:ascii="Tahoma" w:eastAsia="Calibri" w:hAnsi="Tahoma" w:cs="Tahoma"/>
          <w:b/>
          <w:spacing w:val="-2"/>
          <w:sz w:val="24"/>
          <w:szCs w:val="24"/>
        </w:rPr>
        <w:t>ACTA No. __</w:t>
      </w:r>
    </w:p>
    <w:p w14:paraId="22D660C6" w14:textId="34CFA3ED" w:rsidR="003F6A98" w:rsidRPr="006C0C0B" w:rsidRDefault="0076014F" w:rsidP="0076014F">
      <w:pPr>
        <w:jc w:val="center"/>
        <w:rPr>
          <w:rFonts w:ascii="Tahoma" w:hAnsi="Tahoma" w:cs="Tahoma"/>
          <w:b/>
          <w:spacing w:val="-2"/>
          <w:sz w:val="24"/>
          <w:szCs w:val="24"/>
        </w:rPr>
      </w:pPr>
      <w:r w:rsidRPr="006C0C0B">
        <w:rPr>
          <w:rFonts w:ascii="Tahoma" w:hAnsi="Tahoma" w:cs="Tahoma"/>
          <w:b/>
          <w:spacing w:val="-2"/>
        </w:rPr>
        <w:t xml:space="preserve"> </w:t>
      </w:r>
      <w:r w:rsidR="003F6A98" w:rsidRPr="006C0C0B">
        <w:rPr>
          <w:rFonts w:ascii="Tahoma" w:hAnsi="Tahoma" w:cs="Tahoma"/>
          <w:b/>
          <w:spacing w:val="-2"/>
          <w:sz w:val="24"/>
          <w:szCs w:val="24"/>
        </w:rPr>
        <w:t>(</w:t>
      </w:r>
      <w:r w:rsidR="006E629F" w:rsidRPr="006C0C0B">
        <w:rPr>
          <w:rFonts w:ascii="Tahoma" w:hAnsi="Tahoma" w:cs="Tahoma"/>
          <w:b/>
          <w:spacing w:val="-2"/>
          <w:sz w:val="24"/>
          <w:szCs w:val="24"/>
        </w:rPr>
        <w:t>Febrero 14</w:t>
      </w:r>
      <w:r w:rsidR="00E64263" w:rsidRPr="006C0C0B">
        <w:rPr>
          <w:rFonts w:ascii="Tahoma" w:hAnsi="Tahoma" w:cs="Tahoma"/>
          <w:b/>
          <w:spacing w:val="-2"/>
          <w:sz w:val="24"/>
          <w:szCs w:val="24"/>
        </w:rPr>
        <w:t xml:space="preserve"> de </w:t>
      </w:r>
      <w:r w:rsidR="006E629F" w:rsidRPr="006C0C0B">
        <w:rPr>
          <w:rFonts w:ascii="Tahoma" w:hAnsi="Tahoma" w:cs="Tahoma"/>
          <w:b/>
          <w:spacing w:val="-2"/>
          <w:sz w:val="24"/>
          <w:szCs w:val="24"/>
        </w:rPr>
        <w:t>2020</w:t>
      </w:r>
      <w:r w:rsidR="003F6A98" w:rsidRPr="006C0C0B">
        <w:rPr>
          <w:rFonts w:ascii="Tahoma" w:hAnsi="Tahoma" w:cs="Tahoma"/>
          <w:b/>
          <w:spacing w:val="-2"/>
          <w:sz w:val="24"/>
          <w:szCs w:val="24"/>
        </w:rPr>
        <w:t>)</w:t>
      </w:r>
    </w:p>
    <w:p w14:paraId="154B49E6" w14:textId="77777777" w:rsidR="003F6A98" w:rsidRPr="006C0C0B" w:rsidRDefault="003F6A98" w:rsidP="0076014F">
      <w:pPr>
        <w:pStyle w:val="Sinespaciado"/>
        <w:spacing w:line="276" w:lineRule="auto"/>
        <w:rPr>
          <w:rFonts w:ascii="Tahoma" w:hAnsi="Tahoma" w:cs="Tahoma"/>
          <w:spacing w:val="-2"/>
          <w:sz w:val="24"/>
          <w:szCs w:val="24"/>
        </w:rPr>
      </w:pPr>
    </w:p>
    <w:p w14:paraId="045EB85A" w14:textId="77777777" w:rsidR="003F6A98" w:rsidRPr="006C0C0B" w:rsidRDefault="003F6A98" w:rsidP="0076014F">
      <w:pPr>
        <w:pStyle w:val="Ttulo5"/>
        <w:spacing w:line="276" w:lineRule="auto"/>
        <w:ind w:firstLine="0"/>
        <w:jc w:val="center"/>
        <w:rPr>
          <w:rFonts w:ascii="Tahoma" w:hAnsi="Tahoma" w:cs="Tahoma"/>
          <w:spacing w:val="-2"/>
        </w:rPr>
      </w:pPr>
      <w:r w:rsidRPr="006C0C0B">
        <w:rPr>
          <w:rFonts w:ascii="Tahoma" w:hAnsi="Tahoma" w:cs="Tahoma"/>
          <w:spacing w:val="-2"/>
        </w:rPr>
        <w:t>Sistema oral - Audiencia de juzgamiento</w:t>
      </w:r>
    </w:p>
    <w:p w14:paraId="40D30639" w14:textId="77777777" w:rsidR="003F6A98" w:rsidRPr="006C0C0B" w:rsidRDefault="003F6A98" w:rsidP="0076014F">
      <w:pPr>
        <w:pStyle w:val="Sinespaciado"/>
        <w:spacing w:line="276" w:lineRule="auto"/>
        <w:rPr>
          <w:rFonts w:ascii="Tahoma" w:hAnsi="Tahoma" w:cs="Tahoma"/>
          <w:spacing w:val="-2"/>
          <w:sz w:val="24"/>
          <w:szCs w:val="24"/>
        </w:rPr>
      </w:pPr>
      <w:r w:rsidRPr="006C0C0B">
        <w:rPr>
          <w:rFonts w:ascii="Tahoma" w:hAnsi="Tahoma" w:cs="Tahoma"/>
          <w:spacing w:val="-2"/>
          <w:sz w:val="24"/>
          <w:szCs w:val="24"/>
        </w:rPr>
        <w:tab/>
      </w:r>
    </w:p>
    <w:p w14:paraId="7AA29504" w14:textId="7E4D16DA" w:rsidR="003F6A98" w:rsidRPr="006C0C0B" w:rsidRDefault="003F6A98" w:rsidP="0076014F">
      <w:pPr>
        <w:pStyle w:val="Sangradetextonormal"/>
        <w:spacing w:line="276" w:lineRule="auto"/>
        <w:ind w:left="-284"/>
        <w:rPr>
          <w:color w:val="000000" w:themeColor="text1"/>
          <w:spacing w:val="-2"/>
        </w:rPr>
      </w:pPr>
      <w:r w:rsidRPr="006C0C0B">
        <w:rPr>
          <w:color w:val="000000" w:themeColor="text1"/>
          <w:spacing w:val="-2"/>
        </w:rPr>
        <w:t xml:space="preserve">Siendo las </w:t>
      </w:r>
      <w:r w:rsidR="006E629F" w:rsidRPr="006C0C0B">
        <w:rPr>
          <w:color w:val="000000" w:themeColor="text1"/>
          <w:spacing w:val="-2"/>
        </w:rPr>
        <w:t>09:30</w:t>
      </w:r>
      <w:r w:rsidR="00AB5131" w:rsidRPr="006C0C0B">
        <w:rPr>
          <w:color w:val="000000" w:themeColor="text1"/>
          <w:spacing w:val="-2"/>
        </w:rPr>
        <w:t xml:space="preserve"> A.M.</w:t>
      </w:r>
      <w:r w:rsidRPr="006C0C0B">
        <w:rPr>
          <w:color w:val="000000" w:themeColor="text1"/>
          <w:spacing w:val="-2"/>
        </w:rPr>
        <w:t xml:space="preserve"> de hoy, viernes </w:t>
      </w:r>
      <w:r w:rsidR="006E629F" w:rsidRPr="006C0C0B">
        <w:rPr>
          <w:color w:val="000000" w:themeColor="text1"/>
          <w:spacing w:val="-2"/>
        </w:rPr>
        <w:t>14 de febrero de 2020</w:t>
      </w:r>
      <w:r w:rsidRPr="006C0C0B">
        <w:rPr>
          <w:color w:val="000000" w:themeColor="text1"/>
          <w:spacing w:val="-2"/>
        </w:rPr>
        <w:t>, la Sala de Decisión Laboral No. 1 del Tribunal Superior de Pereira se constituye en audiencia pública de juzgamiento en el proceso ordinario laboral instaurado por</w:t>
      </w:r>
      <w:r w:rsidR="006E629F" w:rsidRPr="006C0C0B">
        <w:rPr>
          <w:color w:val="000000" w:themeColor="text1"/>
          <w:spacing w:val="-2"/>
        </w:rPr>
        <w:t xml:space="preserve"> la señora ANDREA GIRALDO CHÁVEZ</w:t>
      </w:r>
      <w:r w:rsidRPr="006C0C0B">
        <w:rPr>
          <w:color w:val="000000" w:themeColor="text1"/>
          <w:spacing w:val="-2"/>
        </w:rPr>
        <w:t xml:space="preserve"> </w:t>
      </w:r>
      <w:r w:rsidR="00E64263" w:rsidRPr="006C0C0B">
        <w:rPr>
          <w:color w:val="000000" w:themeColor="text1"/>
          <w:spacing w:val="-2"/>
        </w:rPr>
        <w:t>en contra de</w:t>
      </w:r>
      <w:r w:rsidR="00AB0B77" w:rsidRPr="006C0C0B">
        <w:rPr>
          <w:color w:val="000000" w:themeColor="text1"/>
          <w:spacing w:val="-2"/>
        </w:rPr>
        <w:t xml:space="preserve"> </w:t>
      </w:r>
      <w:r w:rsidR="006E629F" w:rsidRPr="006C0C0B">
        <w:rPr>
          <w:color w:val="000000" w:themeColor="text1"/>
          <w:spacing w:val="-2"/>
        </w:rPr>
        <w:t>BANCOLOMBIA.</w:t>
      </w:r>
      <w:r w:rsidR="00AB0B77" w:rsidRPr="006C0C0B">
        <w:rPr>
          <w:color w:val="000000" w:themeColor="text1"/>
          <w:spacing w:val="-2"/>
        </w:rPr>
        <w:t xml:space="preserve"> </w:t>
      </w:r>
      <w:r w:rsidRPr="006C0C0B">
        <w:rPr>
          <w:color w:val="000000" w:themeColor="text1"/>
          <w:spacing w:val="-2"/>
        </w:rPr>
        <w:t>Para el efecto, se verifica la asistencia de las partes a la presente diligencia: Por la parte demandante… Por la demandada…</w:t>
      </w:r>
    </w:p>
    <w:p w14:paraId="4A3BB243" w14:textId="77777777" w:rsidR="003F6A98" w:rsidRPr="006C0C0B" w:rsidRDefault="003F6A98" w:rsidP="0076014F">
      <w:pPr>
        <w:pStyle w:val="Sinespaciado"/>
        <w:spacing w:line="276" w:lineRule="auto"/>
        <w:rPr>
          <w:rFonts w:ascii="Tahoma" w:hAnsi="Tahoma" w:cs="Tahoma"/>
          <w:spacing w:val="-2"/>
          <w:sz w:val="24"/>
          <w:szCs w:val="24"/>
        </w:rPr>
      </w:pPr>
    </w:p>
    <w:p w14:paraId="6F329F43" w14:textId="77777777" w:rsidR="003F6A98" w:rsidRPr="006C0C0B" w:rsidRDefault="003F6A98" w:rsidP="0076014F">
      <w:pPr>
        <w:widowControl w:val="0"/>
        <w:autoSpaceDE w:val="0"/>
        <w:autoSpaceDN w:val="0"/>
        <w:adjustRightInd w:val="0"/>
        <w:jc w:val="center"/>
        <w:rPr>
          <w:rFonts w:ascii="Tahoma" w:hAnsi="Tahoma" w:cs="Tahoma"/>
          <w:b/>
          <w:caps/>
          <w:spacing w:val="-2"/>
          <w:sz w:val="24"/>
          <w:szCs w:val="24"/>
        </w:rPr>
      </w:pPr>
      <w:r w:rsidRPr="006C0C0B">
        <w:rPr>
          <w:rFonts w:ascii="Tahoma" w:hAnsi="Tahoma" w:cs="Tahoma"/>
          <w:b/>
          <w:caps/>
          <w:spacing w:val="-2"/>
          <w:sz w:val="24"/>
          <w:szCs w:val="24"/>
        </w:rPr>
        <w:t>Alegatos de conclusión</w:t>
      </w:r>
    </w:p>
    <w:p w14:paraId="0414AEE7" w14:textId="77777777" w:rsidR="003F6A98" w:rsidRPr="006C0C0B" w:rsidRDefault="003F6A98" w:rsidP="0076014F">
      <w:pPr>
        <w:pStyle w:val="Sinespaciado"/>
        <w:spacing w:line="276" w:lineRule="auto"/>
        <w:rPr>
          <w:rFonts w:ascii="Tahoma" w:hAnsi="Tahoma" w:cs="Tahoma"/>
          <w:spacing w:val="-2"/>
          <w:sz w:val="24"/>
          <w:szCs w:val="24"/>
        </w:rPr>
      </w:pPr>
    </w:p>
    <w:p w14:paraId="28867437" w14:textId="77777777" w:rsidR="003F6A98" w:rsidRPr="006C0C0B" w:rsidRDefault="003F6A98" w:rsidP="0076014F">
      <w:pPr>
        <w:pStyle w:val="Sangradetextonormal"/>
        <w:spacing w:line="276" w:lineRule="auto"/>
        <w:ind w:left="-284"/>
        <w:rPr>
          <w:color w:val="000000" w:themeColor="text1"/>
          <w:spacing w:val="-2"/>
        </w:rPr>
      </w:pPr>
      <w:r w:rsidRPr="006C0C0B">
        <w:rPr>
          <w:color w:val="000000" w:themeColor="text1"/>
          <w:spacing w:val="-2"/>
        </w:rPr>
        <w:t>De conformidad con el artículo 82 del C.P.T y de la S.S., modificado por el artículo 13 de la Ley 1149 de 2007, se concede el uso de la palabra a las partes para que presenten sus alegatos de conclusión. Por la parte demandante… Por la parte demandada…</w:t>
      </w:r>
    </w:p>
    <w:p w14:paraId="49252078" w14:textId="77777777" w:rsidR="003F6A98" w:rsidRPr="006C0C0B" w:rsidRDefault="003F6A98" w:rsidP="0076014F">
      <w:pPr>
        <w:pStyle w:val="Sinespaciado"/>
        <w:spacing w:line="276" w:lineRule="auto"/>
        <w:rPr>
          <w:rFonts w:ascii="Tahoma" w:hAnsi="Tahoma" w:cs="Tahoma"/>
          <w:spacing w:val="-2"/>
          <w:sz w:val="24"/>
          <w:szCs w:val="24"/>
        </w:rPr>
      </w:pPr>
    </w:p>
    <w:p w14:paraId="305B882B" w14:textId="77777777" w:rsidR="003F6A98" w:rsidRPr="006C0C0B" w:rsidRDefault="003F6A98" w:rsidP="0076014F">
      <w:pPr>
        <w:widowControl w:val="0"/>
        <w:autoSpaceDE w:val="0"/>
        <w:autoSpaceDN w:val="0"/>
        <w:adjustRightInd w:val="0"/>
        <w:jc w:val="center"/>
        <w:rPr>
          <w:rFonts w:ascii="Tahoma" w:hAnsi="Tahoma" w:cs="Tahoma"/>
          <w:b/>
          <w:spacing w:val="-2"/>
          <w:sz w:val="24"/>
          <w:szCs w:val="24"/>
        </w:rPr>
      </w:pPr>
      <w:r w:rsidRPr="006C0C0B">
        <w:rPr>
          <w:rFonts w:ascii="Tahoma" w:hAnsi="Tahoma" w:cs="Tahoma"/>
          <w:b/>
          <w:spacing w:val="-2"/>
          <w:sz w:val="24"/>
          <w:szCs w:val="24"/>
        </w:rPr>
        <w:t>SENTENCIA</w:t>
      </w:r>
    </w:p>
    <w:p w14:paraId="428394AA" w14:textId="77777777" w:rsidR="003F6A98" w:rsidRPr="006C0C0B" w:rsidRDefault="003F6A98" w:rsidP="0076014F">
      <w:pPr>
        <w:pStyle w:val="Sinespaciado"/>
        <w:spacing w:line="276" w:lineRule="auto"/>
        <w:rPr>
          <w:rFonts w:ascii="Tahoma" w:hAnsi="Tahoma" w:cs="Tahoma"/>
          <w:spacing w:val="-2"/>
          <w:sz w:val="24"/>
          <w:szCs w:val="24"/>
        </w:rPr>
      </w:pPr>
    </w:p>
    <w:p w14:paraId="4CEB1CB1" w14:textId="5F4C9485" w:rsidR="003F6A98" w:rsidRPr="006C0C0B" w:rsidRDefault="003F6A98" w:rsidP="0076014F">
      <w:pPr>
        <w:pStyle w:val="Sangradetextonormal"/>
        <w:spacing w:line="276" w:lineRule="auto"/>
        <w:ind w:left="-284"/>
        <w:rPr>
          <w:color w:val="000000" w:themeColor="text1"/>
          <w:spacing w:val="-2"/>
        </w:rPr>
      </w:pPr>
      <w:r w:rsidRPr="006C0C0B">
        <w:rPr>
          <w:color w:val="000000" w:themeColor="text1"/>
          <w:spacing w:val="-2"/>
        </w:rPr>
        <w:t>Como quiera que los alegatos de conclusión coinciden a cabalidad con los puntos fácticos y jurídicos objeto de discusión en esta instancia, procede la Sala a resolver el recurso de apelación</w:t>
      </w:r>
      <w:r w:rsidR="00AB5131" w:rsidRPr="006C0C0B">
        <w:rPr>
          <w:color w:val="000000" w:themeColor="text1"/>
          <w:spacing w:val="-2"/>
        </w:rPr>
        <w:t xml:space="preserve"> promovido por </w:t>
      </w:r>
      <w:r w:rsidR="00E64263" w:rsidRPr="006C0C0B">
        <w:rPr>
          <w:color w:val="000000" w:themeColor="text1"/>
          <w:spacing w:val="-2"/>
        </w:rPr>
        <w:t xml:space="preserve">la parte </w:t>
      </w:r>
      <w:r w:rsidR="00554D8A" w:rsidRPr="006C0C0B">
        <w:rPr>
          <w:color w:val="000000" w:themeColor="text1"/>
          <w:spacing w:val="-2"/>
        </w:rPr>
        <w:t>demanda</w:t>
      </w:r>
      <w:r w:rsidR="00AB0B77" w:rsidRPr="006C0C0B">
        <w:rPr>
          <w:color w:val="000000" w:themeColor="text1"/>
          <w:spacing w:val="-2"/>
        </w:rPr>
        <w:t>nte</w:t>
      </w:r>
      <w:r w:rsidR="00AB5131" w:rsidRPr="006C0C0B">
        <w:rPr>
          <w:color w:val="000000" w:themeColor="text1"/>
          <w:spacing w:val="-2"/>
        </w:rPr>
        <w:t xml:space="preserve"> </w:t>
      </w:r>
      <w:r w:rsidRPr="006C0C0B">
        <w:rPr>
          <w:color w:val="000000" w:themeColor="text1"/>
          <w:spacing w:val="-2"/>
        </w:rPr>
        <w:t>con</w:t>
      </w:r>
      <w:r w:rsidR="00E626AC" w:rsidRPr="006C0C0B">
        <w:rPr>
          <w:color w:val="000000" w:themeColor="text1"/>
          <w:spacing w:val="-2"/>
        </w:rPr>
        <w:t>tra la sentencia emitida el día</w:t>
      </w:r>
      <w:r w:rsidR="00554D8A" w:rsidRPr="006C0C0B">
        <w:rPr>
          <w:color w:val="000000" w:themeColor="text1"/>
          <w:spacing w:val="-2"/>
        </w:rPr>
        <w:t xml:space="preserve"> </w:t>
      </w:r>
      <w:r w:rsidR="006B5BD4" w:rsidRPr="006C0C0B">
        <w:rPr>
          <w:color w:val="000000" w:themeColor="text1"/>
          <w:spacing w:val="-2"/>
        </w:rPr>
        <w:t>27 de febrero de 2019 por el Juzgado Tercero Laboral del Circuito de Pereira</w:t>
      </w:r>
      <w:r w:rsidRPr="006C0C0B">
        <w:rPr>
          <w:color w:val="000000" w:themeColor="text1"/>
          <w:spacing w:val="-2"/>
        </w:rPr>
        <w:t xml:space="preserve">, dentro del Proceso Ordinario Laboral reseñado con anterioridad. </w:t>
      </w:r>
    </w:p>
    <w:p w14:paraId="6F2BD235" w14:textId="77777777" w:rsidR="00554D8A" w:rsidRPr="006C0C0B" w:rsidRDefault="00554D8A" w:rsidP="0076014F">
      <w:pPr>
        <w:pStyle w:val="Sinespaciado"/>
        <w:spacing w:line="276" w:lineRule="auto"/>
        <w:rPr>
          <w:rFonts w:ascii="Tahoma" w:hAnsi="Tahoma" w:cs="Tahoma"/>
          <w:spacing w:val="-2"/>
          <w:sz w:val="24"/>
          <w:szCs w:val="24"/>
        </w:rPr>
      </w:pPr>
    </w:p>
    <w:p w14:paraId="2DB12992" w14:textId="37B7F670" w:rsidR="003F6A98" w:rsidRPr="006C0C0B" w:rsidRDefault="003F6A98" w:rsidP="0076014F">
      <w:pPr>
        <w:widowControl w:val="0"/>
        <w:autoSpaceDE w:val="0"/>
        <w:autoSpaceDN w:val="0"/>
        <w:adjustRightInd w:val="0"/>
        <w:ind w:firstLine="708"/>
        <w:jc w:val="center"/>
        <w:rPr>
          <w:rFonts w:ascii="Tahoma" w:hAnsi="Tahoma" w:cs="Tahoma"/>
          <w:b/>
          <w:bCs/>
          <w:caps/>
          <w:spacing w:val="-2"/>
          <w:sz w:val="24"/>
          <w:szCs w:val="24"/>
        </w:rPr>
      </w:pPr>
      <w:r w:rsidRPr="006C0C0B">
        <w:rPr>
          <w:rFonts w:ascii="Tahoma" w:hAnsi="Tahoma" w:cs="Tahoma"/>
          <w:b/>
          <w:bCs/>
          <w:caps/>
          <w:spacing w:val="-2"/>
          <w:sz w:val="24"/>
          <w:szCs w:val="24"/>
        </w:rPr>
        <w:t>Problema jurídico por resolver</w:t>
      </w:r>
    </w:p>
    <w:p w14:paraId="00948775" w14:textId="77777777" w:rsidR="003F6A98" w:rsidRPr="006C0C0B" w:rsidRDefault="003F6A98" w:rsidP="0076014F">
      <w:pPr>
        <w:pStyle w:val="Sinespaciado"/>
        <w:spacing w:line="276" w:lineRule="auto"/>
        <w:rPr>
          <w:rFonts w:ascii="Tahoma" w:hAnsi="Tahoma" w:cs="Tahoma"/>
          <w:spacing w:val="-2"/>
          <w:sz w:val="24"/>
          <w:szCs w:val="24"/>
        </w:rPr>
      </w:pPr>
    </w:p>
    <w:p w14:paraId="15410C5C" w14:textId="7760C37F" w:rsidR="003F6A98" w:rsidRPr="006C0C0B" w:rsidRDefault="003F6A98" w:rsidP="0076014F">
      <w:pPr>
        <w:pStyle w:val="Sangradetextonormal"/>
        <w:spacing w:line="276" w:lineRule="auto"/>
        <w:ind w:left="-284"/>
        <w:rPr>
          <w:color w:val="000000" w:themeColor="text1"/>
          <w:spacing w:val="-2"/>
        </w:rPr>
      </w:pPr>
      <w:r w:rsidRPr="006C0C0B">
        <w:rPr>
          <w:color w:val="000000" w:themeColor="text1"/>
          <w:spacing w:val="-2"/>
        </w:rPr>
        <w:t xml:space="preserve">De acuerdo a lo expuesto en la sentencia de primera instancia y a los argumentos de la apelación, </w:t>
      </w:r>
      <w:r w:rsidR="00AB5131" w:rsidRPr="006C0C0B">
        <w:rPr>
          <w:color w:val="000000" w:themeColor="text1"/>
          <w:spacing w:val="-2"/>
        </w:rPr>
        <w:t xml:space="preserve">el </w:t>
      </w:r>
      <w:r w:rsidR="00E25BF5" w:rsidRPr="006C0C0B">
        <w:rPr>
          <w:color w:val="000000" w:themeColor="text1"/>
          <w:spacing w:val="-2"/>
        </w:rPr>
        <w:t xml:space="preserve">problema jurídico a resolver se circunscribe en determinar </w:t>
      </w:r>
      <w:r w:rsidR="00554D8A" w:rsidRPr="006C0C0B">
        <w:rPr>
          <w:color w:val="000000" w:themeColor="text1"/>
          <w:spacing w:val="-2"/>
        </w:rPr>
        <w:t>si quedó comprobado en el proceso la configuración de un despido sin justa causa que</w:t>
      </w:r>
      <w:r w:rsidR="006B5BD4" w:rsidRPr="006C0C0B">
        <w:rPr>
          <w:color w:val="000000" w:themeColor="text1"/>
          <w:spacing w:val="-2"/>
        </w:rPr>
        <w:t xml:space="preserve"> genere para </w:t>
      </w:r>
      <w:r w:rsidR="00E626AC" w:rsidRPr="006C0C0B">
        <w:rPr>
          <w:color w:val="000000" w:themeColor="text1"/>
          <w:spacing w:val="-2"/>
        </w:rPr>
        <w:t>l</w:t>
      </w:r>
      <w:r w:rsidR="006B5BD4" w:rsidRPr="006C0C0B">
        <w:rPr>
          <w:color w:val="000000" w:themeColor="text1"/>
          <w:spacing w:val="-2"/>
        </w:rPr>
        <w:t>a</w:t>
      </w:r>
      <w:r w:rsidR="00E626AC" w:rsidRPr="006C0C0B">
        <w:rPr>
          <w:color w:val="000000" w:themeColor="text1"/>
          <w:spacing w:val="-2"/>
        </w:rPr>
        <w:t xml:space="preserve"> actor</w:t>
      </w:r>
      <w:r w:rsidR="006B5BD4" w:rsidRPr="006C0C0B">
        <w:rPr>
          <w:color w:val="000000" w:themeColor="text1"/>
          <w:spacing w:val="-2"/>
        </w:rPr>
        <w:t>a el derecho a ser reintegrada</w:t>
      </w:r>
      <w:r w:rsidR="00E626AC" w:rsidRPr="006C0C0B">
        <w:rPr>
          <w:color w:val="000000" w:themeColor="text1"/>
          <w:spacing w:val="-2"/>
        </w:rPr>
        <w:t xml:space="preserve"> al cargo que desempeñaba al momento de la terminación, con el pago de los salarios y prestaciones sociales dejados de percibir o, subsidiariamente, que </w:t>
      </w:r>
      <w:r w:rsidR="00554D8A" w:rsidRPr="006C0C0B">
        <w:rPr>
          <w:color w:val="000000" w:themeColor="text1"/>
          <w:spacing w:val="-2"/>
        </w:rPr>
        <w:t>implique el reconocimiento de la indemnización consagrada en el art. 64</w:t>
      </w:r>
      <w:r w:rsidR="00BD0D97" w:rsidRPr="006C0C0B">
        <w:rPr>
          <w:color w:val="000000" w:themeColor="text1"/>
          <w:spacing w:val="-2"/>
        </w:rPr>
        <w:t xml:space="preserve"> del </w:t>
      </w:r>
      <w:proofErr w:type="spellStart"/>
      <w:r w:rsidR="00BD0D97" w:rsidRPr="006C0C0B">
        <w:rPr>
          <w:color w:val="000000" w:themeColor="text1"/>
          <w:spacing w:val="-2"/>
        </w:rPr>
        <w:t>CST</w:t>
      </w:r>
      <w:proofErr w:type="spellEnd"/>
      <w:r w:rsidR="00BD0D97" w:rsidRPr="006C0C0B">
        <w:rPr>
          <w:color w:val="000000" w:themeColor="text1"/>
          <w:spacing w:val="-2"/>
        </w:rPr>
        <w:t xml:space="preserve"> a favor de</w:t>
      </w:r>
      <w:r w:rsidR="006B5BD4" w:rsidRPr="006C0C0B">
        <w:rPr>
          <w:color w:val="000000" w:themeColor="text1"/>
          <w:spacing w:val="-2"/>
        </w:rPr>
        <w:t xml:space="preserve"> </w:t>
      </w:r>
      <w:r w:rsidR="00BD0D97" w:rsidRPr="006C0C0B">
        <w:rPr>
          <w:color w:val="000000" w:themeColor="text1"/>
          <w:spacing w:val="-2"/>
        </w:rPr>
        <w:t>l</w:t>
      </w:r>
      <w:r w:rsidR="006B5BD4" w:rsidRPr="006C0C0B">
        <w:rPr>
          <w:color w:val="000000" w:themeColor="text1"/>
          <w:spacing w:val="-2"/>
        </w:rPr>
        <w:t>a</w:t>
      </w:r>
      <w:r w:rsidR="00BD0D97" w:rsidRPr="006C0C0B">
        <w:rPr>
          <w:color w:val="000000" w:themeColor="text1"/>
          <w:spacing w:val="-2"/>
        </w:rPr>
        <w:t xml:space="preserve"> </w:t>
      </w:r>
      <w:r w:rsidR="008346A4" w:rsidRPr="006C0C0B">
        <w:rPr>
          <w:color w:val="000000" w:themeColor="text1"/>
          <w:spacing w:val="-2"/>
        </w:rPr>
        <w:t>demandante.</w:t>
      </w:r>
    </w:p>
    <w:p w14:paraId="4153D1C9" w14:textId="77777777" w:rsidR="003F6A98" w:rsidRPr="006C0C0B" w:rsidRDefault="003F6A98" w:rsidP="0076014F">
      <w:pPr>
        <w:pStyle w:val="Sinespaciado"/>
        <w:spacing w:line="276" w:lineRule="auto"/>
        <w:rPr>
          <w:rFonts w:ascii="Tahoma" w:hAnsi="Tahoma" w:cs="Tahoma"/>
          <w:spacing w:val="-2"/>
          <w:sz w:val="24"/>
          <w:szCs w:val="24"/>
        </w:rPr>
      </w:pPr>
    </w:p>
    <w:p w14:paraId="4E1D1885" w14:textId="77777777" w:rsidR="00E061E4" w:rsidRPr="006C0C0B" w:rsidRDefault="00E061E4" w:rsidP="0076014F">
      <w:pPr>
        <w:pStyle w:val="Prrafodelista"/>
        <w:numPr>
          <w:ilvl w:val="0"/>
          <w:numId w:val="1"/>
        </w:numPr>
        <w:jc w:val="center"/>
        <w:rPr>
          <w:rFonts w:ascii="Tahoma" w:hAnsi="Tahoma" w:cs="Tahoma"/>
          <w:b/>
          <w:spacing w:val="-2"/>
          <w:sz w:val="24"/>
          <w:szCs w:val="24"/>
          <w:lang w:val="es-CO"/>
        </w:rPr>
      </w:pPr>
      <w:r w:rsidRPr="006C0C0B">
        <w:rPr>
          <w:rFonts w:ascii="Tahoma" w:hAnsi="Tahoma" w:cs="Tahoma"/>
          <w:b/>
          <w:spacing w:val="-2"/>
          <w:sz w:val="24"/>
          <w:szCs w:val="24"/>
          <w:lang w:val="es-CO"/>
        </w:rPr>
        <w:t>LA DEMANDA Y SU CONTESTACIÓN</w:t>
      </w:r>
    </w:p>
    <w:p w14:paraId="459820E7" w14:textId="77777777" w:rsidR="008A6DB9" w:rsidRPr="006C0C0B" w:rsidRDefault="008A6DB9" w:rsidP="0076014F">
      <w:pPr>
        <w:pStyle w:val="Sinespaciado"/>
        <w:spacing w:line="276" w:lineRule="auto"/>
        <w:rPr>
          <w:rFonts w:ascii="Tahoma" w:hAnsi="Tahoma" w:cs="Tahoma"/>
          <w:spacing w:val="-2"/>
          <w:sz w:val="24"/>
          <w:szCs w:val="24"/>
        </w:rPr>
      </w:pPr>
    </w:p>
    <w:p w14:paraId="4E056D9C" w14:textId="13A3BE51" w:rsidR="008A6DB9" w:rsidRPr="006C0C0B" w:rsidRDefault="00D31A73" w:rsidP="0076014F">
      <w:pPr>
        <w:pStyle w:val="Sangradetextonormal"/>
        <w:spacing w:line="276" w:lineRule="auto"/>
        <w:ind w:left="-284"/>
        <w:rPr>
          <w:color w:val="000000" w:themeColor="text1"/>
          <w:spacing w:val="-2"/>
        </w:rPr>
      </w:pPr>
      <w:r w:rsidRPr="006C0C0B">
        <w:rPr>
          <w:color w:val="000000" w:themeColor="text1"/>
          <w:spacing w:val="-2"/>
        </w:rPr>
        <w:t>P</w:t>
      </w:r>
      <w:r w:rsidR="008A6DB9" w:rsidRPr="006C0C0B">
        <w:rPr>
          <w:color w:val="000000" w:themeColor="text1"/>
          <w:spacing w:val="-2"/>
        </w:rPr>
        <w:t xml:space="preserve">retende </w:t>
      </w:r>
      <w:r w:rsidR="003E0178" w:rsidRPr="006C0C0B">
        <w:rPr>
          <w:color w:val="000000" w:themeColor="text1"/>
          <w:spacing w:val="-2"/>
        </w:rPr>
        <w:t>l</w:t>
      </w:r>
      <w:r w:rsidR="006B5BD4" w:rsidRPr="006C0C0B">
        <w:rPr>
          <w:color w:val="000000" w:themeColor="text1"/>
          <w:spacing w:val="-2"/>
        </w:rPr>
        <w:t>a</w:t>
      </w:r>
      <w:r w:rsidR="003E0178" w:rsidRPr="006C0C0B">
        <w:rPr>
          <w:color w:val="000000" w:themeColor="text1"/>
          <w:spacing w:val="-2"/>
        </w:rPr>
        <w:t xml:space="preserve"> señor</w:t>
      </w:r>
      <w:r w:rsidR="006B5BD4" w:rsidRPr="006C0C0B">
        <w:rPr>
          <w:color w:val="000000" w:themeColor="text1"/>
          <w:spacing w:val="-2"/>
        </w:rPr>
        <w:t>a</w:t>
      </w:r>
      <w:r w:rsidR="003E0178" w:rsidRPr="006C0C0B">
        <w:rPr>
          <w:color w:val="000000" w:themeColor="text1"/>
          <w:spacing w:val="-2"/>
        </w:rPr>
        <w:t xml:space="preserve"> </w:t>
      </w:r>
      <w:r w:rsidR="006B5BD4" w:rsidRPr="006C0C0B">
        <w:rPr>
          <w:color w:val="000000" w:themeColor="text1"/>
          <w:spacing w:val="-2"/>
        </w:rPr>
        <w:t xml:space="preserve">ANDREA </w:t>
      </w:r>
      <w:r w:rsidR="00572DC9" w:rsidRPr="006C0C0B">
        <w:rPr>
          <w:color w:val="000000" w:themeColor="text1"/>
          <w:spacing w:val="-2"/>
        </w:rPr>
        <w:t xml:space="preserve">GIRALDO </w:t>
      </w:r>
      <w:proofErr w:type="spellStart"/>
      <w:r w:rsidR="00572DC9" w:rsidRPr="006C0C0B">
        <w:rPr>
          <w:color w:val="000000" w:themeColor="text1"/>
          <w:spacing w:val="-2"/>
        </w:rPr>
        <w:t>CHAVEZ</w:t>
      </w:r>
      <w:proofErr w:type="spellEnd"/>
      <w:r w:rsidR="00572DC9" w:rsidRPr="006C0C0B">
        <w:rPr>
          <w:color w:val="000000" w:themeColor="text1"/>
          <w:spacing w:val="-2"/>
        </w:rPr>
        <w:t xml:space="preserve"> </w:t>
      </w:r>
      <w:r w:rsidR="00E626AC" w:rsidRPr="006C0C0B">
        <w:rPr>
          <w:color w:val="000000" w:themeColor="text1"/>
          <w:spacing w:val="-2"/>
        </w:rPr>
        <w:t>que se declare</w:t>
      </w:r>
      <w:r w:rsidR="00572DC9" w:rsidRPr="006C0C0B">
        <w:rPr>
          <w:color w:val="000000" w:themeColor="text1"/>
          <w:spacing w:val="-2"/>
        </w:rPr>
        <w:t xml:space="preserve"> que</w:t>
      </w:r>
      <w:r w:rsidR="00E626AC" w:rsidRPr="006C0C0B">
        <w:rPr>
          <w:color w:val="000000" w:themeColor="text1"/>
          <w:spacing w:val="-2"/>
        </w:rPr>
        <w:t xml:space="preserve"> </w:t>
      </w:r>
      <w:r w:rsidR="00572DC9" w:rsidRPr="006C0C0B">
        <w:rPr>
          <w:color w:val="000000" w:themeColor="text1"/>
          <w:spacing w:val="-2"/>
        </w:rPr>
        <w:t xml:space="preserve">el 14 de mayo de 2015 se terminó su </w:t>
      </w:r>
      <w:r w:rsidR="007C46EE" w:rsidRPr="006C0C0B">
        <w:rPr>
          <w:color w:val="000000" w:themeColor="text1"/>
          <w:spacing w:val="-2"/>
        </w:rPr>
        <w:t xml:space="preserve">contrato de trabajo sin justa causa, que es beneficiaria de la convención colectiva suscrita entre BANCOLOMBIA y </w:t>
      </w:r>
      <w:proofErr w:type="spellStart"/>
      <w:r w:rsidR="007C46EE" w:rsidRPr="006C0C0B">
        <w:rPr>
          <w:color w:val="000000" w:themeColor="text1"/>
          <w:spacing w:val="-2"/>
        </w:rPr>
        <w:t>SINTRABANCOL</w:t>
      </w:r>
      <w:proofErr w:type="spellEnd"/>
      <w:r w:rsidR="007C46EE" w:rsidRPr="006C0C0B">
        <w:rPr>
          <w:color w:val="000000" w:themeColor="text1"/>
          <w:spacing w:val="-2"/>
        </w:rPr>
        <w:t xml:space="preserve"> vigente entre 2014 y 2017</w:t>
      </w:r>
      <w:r w:rsidR="00E626AC" w:rsidRPr="006C0C0B">
        <w:rPr>
          <w:color w:val="000000" w:themeColor="text1"/>
          <w:spacing w:val="-2"/>
        </w:rPr>
        <w:t xml:space="preserve">, y en consecuencia se condene a la demandada a </w:t>
      </w:r>
      <w:r w:rsidR="007C46EE" w:rsidRPr="006C0C0B">
        <w:rPr>
          <w:color w:val="000000" w:themeColor="text1"/>
          <w:spacing w:val="-2"/>
        </w:rPr>
        <w:t>reintegrarla y pagarle</w:t>
      </w:r>
      <w:r w:rsidR="00E626AC" w:rsidRPr="006C0C0B">
        <w:rPr>
          <w:color w:val="000000" w:themeColor="text1"/>
          <w:spacing w:val="-2"/>
        </w:rPr>
        <w:t xml:space="preserve"> la totalidad de los salarios y prestaciones sociales dejados de p</w:t>
      </w:r>
      <w:r w:rsidR="00572DC9" w:rsidRPr="006C0C0B">
        <w:rPr>
          <w:color w:val="000000" w:themeColor="text1"/>
          <w:spacing w:val="-2"/>
        </w:rPr>
        <w:t xml:space="preserve">ercibir desde el día del despido, así como </w:t>
      </w:r>
      <w:r w:rsidR="007C46EE" w:rsidRPr="006C0C0B">
        <w:rPr>
          <w:color w:val="000000" w:themeColor="text1"/>
          <w:spacing w:val="-2"/>
        </w:rPr>
        <w:t>la sanción moratoria por el no pago de acreencias laborales</w:t>
      </w:r>
      <w:r w:rsidR="00E626AC" w:rsidRPr="006C0C0B">
        <w:rPr>
          <w:color w:val="000000" w:themeColor="text1"/>
          <w:spacing w:val="-2"/>
        </w:rPr>
        <w:t xml:space="preserve">. Subsidiariamente, solicita que se condene a </w:t>
      </w:r>
      <w:r w:rsidR="007C46EE" w:rsidRPr="006C0C0B">
        <w:rPr>
          <w:color w:val="000000" w:themeColor="text1"/>
          <w:spacing w:val="-2"/>
        </w:rPr>
        <w:t>BANCOLOMBIA</w:t>
      </w:r>
      <w:r w:rsidR="00E626AC" w:rsidRPr="006C0C0B">
        <w:rPr>
          <w:color w:val="000000" w:themeColor="text1"/>
          <w:spacing w:val="-2"/>
        </w:rPr>
        <w:t xml:space="preserve"> a pagar</w:t>
      </w:r>
      <w:r w:rsidR="007C46EE" w:rsidRPr="006C0C0B">
        <w:rPr>
          <w:color w:val="000000" w:themeColor="text1"/>
          <w:spacing w:val="-2"/>
        </w:rPr>
        <w:t>le</w:t>
      </w:r>
      <w:r w:rsidR="00E626AC" w:rsidRPr="006C0C0B">
        <w:rPr>
          <w:color w:val="000000" w:themeColor="text1"/>
          <w:spacing w:val="-2"/>
        </w:rPr>
        <w:t xml:space="preserve"> </w:t>
      </w:r>
      <w:r w:rsidR="007C46EE" w:rsidRPr="006C0C0B">
        <w:rPr>
          <w:color w:val="000000" w:themeColor="text1"/>
          <w:spacing w:val="-2"/>
        </w:rPr>
        <w:t xml:space="preserve">la </w:t>
      </w:r>
      <w:r w:rsidR="00E626AC" w:rsidRPr="006C0C0B">
        <w:rPr>
          <w:color w:val="000000" w:themeColor="text1"/>
          <w:spacing w:val="-2"/>
        </w:rPr>
        <w:t>indemnización por terminación unilater</w:t>
      </w:r>
      <w:r w:rsidR="007C46EE" w:rsidRPr="006C0C0B">
        <w:rPr>
          <w:color w:val="000000" w:themeColor="text1"/>
          <w:spacing w:val="-2"/>
        </w:rPr>
        <w:t>al del contrato sin justa causa, teniendo en cuenta los beneficios de la Convención Colectiva del Trabajo suscrita e</w:t>
      </w:r>
      <w:r w:rsidR="00572DC9" w:rsidRPr="006C0C0B">
        <w:rPr>
          <w:color w:val="000000" w:themeColor="text1"/>
          <w:spacing w:val="-2"/>
        </w:rPr>
        <w:t xml:space="preserve">ntre BANCOLOMBIA y </w:t>
      </w:r>
      <w:proofErr w:type="spellStart"/>
      <w:r w:rsidR="00572DC9" w:rsidRPr="006C0C0B">
        <w:rPr>
          <w:color w:val="000000" w:themeColor="text1"/>
          <w:spacing w:val="-2"/>
        </w:rPr>
        <w:t>SINTRABANCOL</w:t>
      </w:r>
      <w:proofErr w:type="spellEnd"/>
      <w:r w:rsidR="00572DC9" w:rsidRPr="006C0C0B">
        <w:rPr>
          <w:color w:val="000000" w:themeColor="text1"/>
          <w:spacing w:val="-2"/>
        </w:rPr>
        <w:t>.</w:t>
      </w:r>
    </w:p>
    <w:p w14:paraId="0B7155EF" w14:textId="77777777" w:rsidR="008A6DB9" w:rsidRPr="006C0C0B" w:rsidRDefault="008A6DB9" w:rsidP="0076014F">
      <w:pPr>
        <w:pStyle w:val="Sangradetextonormal"/>
        <w:spacing w:line="276" w:lineRule="auto"/>
        <w:ind w:left="-284"/>
        <w:rPr>
          <w:color w:val="000000" w:themeColor="text1"/>
          <w:spacing w:val="-2"/>
        </w:rPr>
      </w:pPr>
    </w:p>
    <w:p w14:paraId="15FA5BA3" w14:textId="5552740E" w:rsidR="008A6DB9" w:rsidRPr="006C0C0B" w:rsidRDefault="008A6DB9" w:rsidP="0076014F">
      <w:pPr>
        <w:pStyle w:val="Sangradetextonormal"/>
        <w:spacing w:line="276" w:lineRule="auto"/>
        <w:ind w:left="-284"/>
        <w:rPr>
          <w:color w:val="000000" w:themeColor="text1"/>
          <w:spacing w:val="-2"/>
        </w:rPr>
      </w:pPr>
      <w:r w:rsidRPr="006C0C0B">
        <w:rPr>
          <w:color w:val="000000" w:themeColor="text1"/>
          <w:spacing w:val="-2"/>
        </w:rPr>
        <w:lastRenderedPageBreak/>
        <w:t xml:space="preserve">Para fundar dichas pretensiones, refiere </w:t>
      </w:r>
      <w:r w:rsidR="00547032" w:rsidRPr="006C0C0B">
        <w:rPr>
          <w:color w:val="000000" w:themeColor="text1"/>
          <w:spacing w:val="-2"/>
        </w:rPr>
        <w:t xml:space="preserve">que </w:t>
      </w:r>
      <w:r w:rsidR="007C46EE" w:rsidRPr="006C0C0B">
        <w:rPr>
          <w:color w:val="000000" w:themeColor="text1"/>
          <w:spacing w:val="-2"/>
        </w:rPr>
        <w:t>suscribió un contrato de trabajo a término indefinido con BANCOLOMBIA S.A., desempeñándose como cajera desde el 02 de agosto de 2010</w:t>
      </w:r>
      <w:r w:rsidR="00572DC9" w:rsidRPr="006C0C0B">
        <w:rPr>
          <w:color w:val="000000" w:themeColor="text1"/>
          <w:spacing w:val="-2"/>
        </w:rPr>
        <w:t>,</w:t>
      </w:r>
      <w:r w:rsidR="007C46EE" w:rsidRPr="006C0C0B">
        <w:rPr>
          <w:color w:val="000000" w:themeColor="text1"/>
          <w:spacing w:val="-2"/>
        </w:rPr>
        <w:t xml:space="preserve"> con una jornada inicial de medio tiempo y un salario de $567.385 mensuales, mismos que a partir del 15 de noviembre de 2011 pasaron a ser de tiempo completo y una suma mensual de $1.254.637, la cual fue nuevamente incrementada el 01 de noviembre de 2014 a $1.456.229.</w:t>
      </w:r>
    </w:p>
    <w:p w14:paraId="31BD1923" w14:textId="77777777" w:rsidR="00F069D9" w:rsidRPr="006C0C0B" w:rsidRDefault="00F069D9" w:rsidP="0076014F">
      <w:pPr>
        <w:pStyle w:val="Sinespaciado"/>
        <w:spacing w:line="276" w:lineRule="auto"/>
        <w:rPr>
          <w:rFonts w:ascii="Tahoma" w:hAnsi="Tahoma" w:cs="Tahoma"/>
          <w:spacing w:val="-2"/>
          <w:sz w:val="24"/>
          <w:szCs w:val="24"/>
        </w:rPr>
      </w:pPr>
    </w:p>
    <w:p w14:paraId="5CA6F1BE" w14:textId="360998D0" w:rsidR="0072087D" w:rsidRPr="006C0C0B" w:rsidRDefault="00EA6790" w:rsidP="0076014F">
      <w:pPr>
        <w:pStyle w:val="Sangradetextonormal"/>
        <w:spacing w:line="276" w:lineRule="auto"/>
        <w:ind w:left="-284"/>
        <w:rPr>
          <w:color w:val="000000" w:themeColor="text1"/>
          <w:spacing w:val="-2"/>
        </w:rPr>
      </w:pPr>
      <w:r w:rsidRPr="006C0C0B">
        <w:rPr>
          <w:color w:val="000000" w:themeColor="text1"/>
          <w:spacing w:val="-2"/>
        </w:rPr>
        <w:t xml:space="preserve">Aduce que </w:t>
      </w:r>
      <w:r w:rsidR="007C46EE" w:rsidRPr="006C0C0B">
        <w:rPr>
          <w:color w:val="000000" w:themeColor="text1"/>
          <w:spacing w:val="-2"/>
        </w:rPr>
        <w:t xml:space="preserve">el 02 de mayo de 2015 el coordinador de horario extendido le comunicó que </w:t>
      </w:r>
      <w:r w:rsidR="00827AAA" w:rsidRPr="006C0C0B">
        <w:rPr>
          <w:color w:val="000000" w:themeColor="text1"/>
          <w:spacing w:val="-2"/>
        </w:rPr>
        <w:t>s</w:t>
      </w:r>
      <w:r w:rsidR="007C46EE" w:rsidRPr="006C0C0B">
        <w:rPr>
          <w:color w:val="000000" w:themeColor="text1"/>
          <w:spacing w:val="-2"/>
        </w:rPr>
        <w:t>e hab</w:t>
      </w:r>
      <w:r w:rsidR="001B105B" w:rsidRPr="006C0C0B">
        <w:rPr>
          <w:color w:val="000000" w:themeColor="text1"/>
          <w:spacing w:val="-2"/>
        </w:rPr>
        <w:t>ía presentado un problema con el</w:t>
      </w:r>
      <w:r w:rsidR="007C46EE" w:rsidRPr="006C0C0B">
        <w:rPr>
          <w:color w:val="000000" w:themeColor="text1"/>
          <w:spacing w:val="-2"/>
        </w:rPr>
        <w:t xml:space="preserve"> canje del día 29 de abril de 2015</w:t>
      </w:r>
      <w:r w:rsidR="001B105B" w:rsidRPr="006C0C0B">
        <w:rPr>
          <w:color w:val="000000" w:themeColor="text1"/>
          <w:spacing w:val="-2"/>
        </w:rPr>
        <w:t xml:space="preserve">;  que </w:t>
      </w:r>
      <w:r w:rsidR="00827AAA" w:rsidRPr="006C0C0B">
        <w:rPr>
          <w:color w:val="000000" w:themeColor="text1"/>
          <w:spacing w:val="-2"/>
        </w:rPr>
        <w:t xml:space="preserve">el 04 de mayo de 2015 recibió una llamada de la asesora integral, Gloria Patricia Villa, quien la cuestionó </w:t>
      </w:r>
      <w:r w:rsidR="001B105B" w:rsidRPr="006C0C0B">
        <w:rPr>
          <w:color w:val="000000" w:themeColor="text1"/>
          <w:spacing w:val="-2"/>
        </w:rPr>
        <w:t xml:space="preserve">nuevamente sobre lo ocurrido y que al </w:t>
      </w:r>
      <w:r w:rsidR="00827AAA" w:rsidRPr="006C0C0B">
        <w:rPr>
          <w:color w:val="000000" w:themeColor="text1"/>
          <w:spacing w:val="-2"/>
        </w:rPr>
        <w:t xml:space="preserve">día siguiente, la aludida superiora nuevamente la llama para manifestarle que el hecho era que ella, la demandante, ingresó unos </w:t>
      </w:r>
      <w:r w:rsidR="00572DC9" w:rsidRPr="006C0C0B">
        <w:rPr>
          <w:color w:val="000000" w:themeColor="text1"/>
          <w:spacing w:val="-2"/>
        </w:rPr>
        <w:t>cheques</w:t>
      </w:r>
      <w:r w:rsidR="00827AAA" w:rsidRPr="006C0C0B">
        <w:rPr>
          <w:color w:val="000000" w:themeColor="text1"/>
          <w:spacing w:val="-2"/>
        </w:rPr>
        <w:t xml:space="preserve"> sin realizar el</w:t>
      </w:r>
      <w:r w:rsidR="00572DC9" w:rsidRPr="006C0C0B">
        <w:rPr>
          <w:color w:val="000000" w:themeColor="text1"/>
          <w:spacing w:val="-2"/>
        </w:rPr>
        <w:t xml:space="preserve"> corte de ope</w:t>
      </w:r>
      <w:r w:rsidR="001B105B" w:rsidRPr="006C0C0B">
        <w:rPr>
          <w:color w:val="000000" w:themeColor="text1"/>
          <w:spacing w:val="-2"/>
        </w:rPr>
        <w:t>raciones</w:t>
      </w:r>
      <w:r w:rsidR="00572DC9" w:rsidRPr="006C0C0B">
        <w:rPr>
          <w:color w:val="000000" w:themeColor="text1"/>
          <w:spacing w:val="-2"/>
        </w:rPr>
        <w:t xml:space="preserve"> respectivo</w:t>
      </w:r>
      <w:r w:rsidR="00827AAA" w:rsidRPr="006C0C0B">
        <w:rPr>
          <w:color w:val="000000" w:themeColor="text1"/>
          <w:spacing w:val="-2"/>
        </w:rPr>
        <w:t xml:space="preserve"> y </w:t>
      </w:r>
      <w:r w:rsidR="00572DC9" w:rsidRPr="006C0C0B">
        <w:rPr>
          <w:color w:val="000000" w:themeColor="text1"/>
          <w:spacing w:val="-2"/>
        </w:rPr>
        <w:t>por ende, e</w:t>
      </w:r>
      <w:r w:rsidR="00827AAA" w:rsidRPr="006C0C0B">
        <w:rPr>
          <w:color w:val="000000" w:themeColor="text1"/>
          <w:spacing w:val="-2"/>
        </w:rPr>
        <w:t>n el canje del 30 de abril de 2015 se había presentado una diferencia faltante.</w:t>
      </w:r>
    </w:p>
    <w:p w14:paraId="003EFCF9" w14:textId="77777777" w:rsidR="007C46EE" w:rsidRPr="006C0C0B" w:rsidRDefault="007C46EE" w:rsidP="0076014F">
      <w:pPr>
        <w:pStyle w:val="Sinespaciado"/>
        <w:spacing w:line="276" w:lineRule="auto"/>
        <w:rPr>
          <w:rFonts w:ascii="Tahoma" w:hAnsi="Tahoma" w:cs="Tahoma"/>
          <w:spacing w:val="-2"/>
          <w:sz w:val="24"/>
          <w:szCs w:val="24"/>
        </w:rPr>
      </w:pPr>
    </w:p>
    <w:p w14:paraId="0B7B8299" w14:textId="293845CC" w:rsidR="007C46EE" w:rsidRPr="006C0C0B" w:rsidRDefault="007C46EE" w:rsidP="0076014F">
      <w:pPr>
        <w:pStyle w:val="Sangradetextonormal"/>
        <w:spacing w:line="276" w:lineRule="auto"/>
        <w:ind w:left="-284"/>
        <w:rPr>
          <w:color w:val="000000" w:themeColor="text1"/>
          <w:spacing w:val="-2"/>
        </w:rPr>
      </w:pPr>
      <w:r w:rsidRPr="006C0C0B">
        <w:rPr>
          <w:color w:val="000000" w:themeColor="text1"/>
          <w:spacing w:val="-2"/>
        </w:rPr>
        <w:t>Agrega que</w:t>
      </w:r>
      <w:r w:rsidR="0034409C" w:rsidRPr="006C0C0B">
        <w:rPr>
          <w:color w:val="000000" w:themeColor="text1"/>
          <w:spacing w:val="-2"/>
        </w:rPr>
        <w:t xml:space="preserve"> los mencionados cheques fueron encontrados en la caja correspondiente a </w:t>
      </w:r>
      <w:r w:rsidR="001B105B" w:rsidRPr="006C0C0B">
        <w:rPr>
          <w:color w:val="000000" w:themeColor="text1"/>
          <w:spacing w:val="-2"/>
        </w:rPr>
        <w:t xml:space="preserve">la </w:t>
      </w:r>
      <w:r w:rsidR="0034409C" w:rsidRPr="006C0C0B">
        <w:rPr>
          <w:color w:val="000000" w:themeColor="text1"/>
          <w:spacing w:val="-2"/>
        </w:rPr>
        <w:t xml:space="preserve">fila </w:t>
      </w:r>
      <w:r w:rsidR="00572DC9" w:rsidRPr="006C0C0B">
        <w:rPr>
          <w:color w:val="000000" w:themeColor="text1"/>
          <w:spacing w:val="-2"/>
        </w:rPr>
        <w:t>empresarial</w:t>
      </w:r>
      <w:r w:rsidR="0034409C" w:rsidRPr="006C0C0B">
        <w:rPr>
          <w:color w:val="000000" w:themeColor="text1"/>
          <w:spacing w:val="-2"/>
        </w:rPr>
        <w:t>, en uno de los cajones que se utilizaban para papelería exclusiva del banco, por lo que al estar debajo de unas hojas no eran visibles</w:t>
      </w:r>
      <w:r w:rsidR="00572DC9" w:rsidRPr="006C0C0B">
        <w:rPr>
          <w:color w:val="000000" w:themeColor="text1"/>
          <w:spacing w:val="-2"/>
        </w:rPr>
        <w:t>.</w:t>
      </w:r>
    </w:p>
    <w:p w14:paraId="1C4DEC85" w14:textId="77777777" w:rsidR="007C46EE" w:rsidRPr="006C0C0B" w:rsidRDefault="007C46EE" w:rsidP="0076014F">
      <w:pPr>
        <w:pStyle w:val="Sinespaciado"/>
        <w:spacing w:line="276" w:lineRule="auto"/>
        <w:rPr>
          <w:rFonts w:ascii="Tahoma" w:hAnsi="Tahoma" w:cs="Tahoma"/>
          <w:spacing w:val="-2"/>
          <w:sz w:val="24"/>
          <w:szCs w:val="24"/>
        </w:rPr>
      </w:pPr>
    </w:p>
    <w:p w14:paraId="64343FE1" w14:textId="0BC8F089" w:rsidR="007C46EE" w:rsidRPr="006C0C0B" w:rsidRDefault="007C46EE" w:rsidP="0076014F">
      <w:pPr>
        <w:pStyle w:val="Sangradetextonormal"/>
        <w:spacing w:line="276" w:lineRule="auto"/>
        <w:ind w:left="-284"/>
        <w:rPr>
          <w:color w:val="000000" w:themeColor="text1"/>
          <w:spacing w:val="-2"/>
        </w:rPr>
      </w:pPr>
      <w:r w:rsidRPr="006C0C0B">
        <w:rPr>
          <w:color w:val="000000" w:themeColor="text1"/>
          <w:spacing w:val="-2"/>
        </w:rPr>
        <w:t>Afirma que</w:t>
      </w:r>
      <w:r w:rsidR="0034409C" w:rsidRPr="006C0C0B">
        <w:rPr>
          <w:color w:val="000000" w:themeColor="text1"/>
          <w:spacing w:val="-2"/>
        </w:rPr>
        <w:t xml:space="preserve"> estuvo incapacitada entre </w:t>
      </w:r>
      <w:r w:rsidR="00572DC9" w:rsidRPr="006C0C0B">
        <w:rPr>
          <w:color w:val="000000" w:themeColor="text1"/>
          <w:spacing w:val="-2"/>
        </w:rPr>
        <w:t xml:space="preserve">el 04 y 11 de mayo de 2015 </w:t>
      </w:r>
      <w:r w:rsidR="0034409C" w:rsidRPr="006C0C0B">
        <w:rPr>
          <w:color w:val="000000" w:themeColor="text1"/>
          <w:spacing w:val="-2"/>
        </w:rPr>
        <w:t>y que al</w:t>
      </w:r>
      <w:r w:rsidR="001B105B" w:rsidRPr="006C0C0B">
        <w:rPr>
          <w:color w:val="000000" w:themeColor="text1"/>
          <w:spacing w:val="-2"/>
        </w:rPr>
        <w:t xml:space="preserve"> retomar sus labores le</w:t>
      </w:r>
      <w:r w:rsidR="0034409C" w:rsidRPr="006C0C0B">
        <w:rPr>
          <w:color w:val="000000" w:themeColor="text1"/>
          <w:spacing w:val="-2"/>
        </w:rPr>
        <w:t xml:space="preserve"> fue comunicada la </w:t>
      </w:r>
      <w:r w:rsidR="00721D46" w:rsidRPr="006C0C0B">
        <w:rPr>
          <w:color w:val="000000" w:themeColor="text1"/>
          <w:spacing w:val="-2"/>
        </w:rPr>
        <w:t>terminación</w:t>
      </w:r>
      <w:r w:rsidR="0034409C" w:rsidRPr="006C0C0B">
        <w:rPr>
          <w:color w:val="000000" w:themeColor="text1"/>
          <w:spacing w:val="-2"/>
        </w:rPr>
        <w:t xml:space="preserve"> del contrato de trabajo por justa causa a </w:t>
      </w:r>
      <w:r w:rsidR="001B105B" w:rsidRPr="006C0C0B">
        <w:rPr>
          <w:color w:val="000000" w:themeColor="text1"/>
          <w:spacing w:val="-2"/>
        </w:rPr>
        <w:t>partir del 14 de mayo de 2015</w:t>
      </w:r>
      <w:r w:rsidR="00572DC9" w:rsidRPr="006C0C0B">
        <w:rPr>
          <w:color w:val="000000" w:themeColor="text1"/>
          <w:spacing w:val="-2"/>
        </w:rPr>
        <w:t>, sin que hasta ese</w:t>
      </w:r>
      <w:r w:rsidR="00DD4A59" w:rsidRPr="006C0C0B">
        <w:rPr>
          <w:color w:val="000000" w:themeColor="text1"/>
          <w:spacing w:val="-2"/>
        </w:rPr>
        <w:t xml:space="preserve"> día se le hubiera explicado </w:t>
      </w:r>
      <w:r w:rsidR="00572DC9" w:rsidRPr="006C0C0B">
        <w:rPr>
          <w:color w:val="000000" w:themeColor="text1"/>
          <w:spacing w:val="-2"/>
        </w:rPr>
        <w:t xml:space="preserve">que se trataba de un faltante de documentos físicos y </w:t>
      </w:r>
      <w:r w:rsidR="00721D46" w:rsidRPr="006C0C0B">
        <w:rPr>
          <w:color w:val="000000" w:themeColor="text1"/>
          <w:spacing w:val="-2"/>
        </w:rPr>
        <w:t>un mal ingreso en el sistema</w:t>
      </w:r>
      <w:r w:rsidR="00572DC9" w:rsidRPr="006C0C0B">
        <w:rPr>
          <w:color w:val="000000" w:themeColor="text1"/>
          <w:spacing w:val="-2"/>
        </w:rPr>
        <w:t>.</w:t>
      </w:r>
    </w:p>
    <w:p w14:paraId="439B9DFD" w14:textId="77777777" w:rsidR="00721D46" w:rsidRPr="006C0C0B" w:rsidRDefault="00721D46" w:rsidP="0076014F">
      <w:pPr>
        <w:pStyle w:val="Sinespaciado"/>
        <w:spacing w:line="276" w:lineRule="auto"/>
        <w:rPr>
          <w:rFonts w:ascii="Tahoma" w:hAnsi="Tahoma" w:cs="Tahoma"/>
          <w:spacing w:val="-2"/>
          <w:sz w:val="24"/>
          <w:szCs w:val="24"/>
        </w:rPr>
      </w:pPr>
    </w:p>
    <w:p w14:paraId="1187AD04" w14:textId="0054898B" w:rsidR="00721D46" w:rsidRPr="006C0C0B" w:rsidRDefault="00721D46" w:rsidP="0076014F">
      <w:pPr>
        <w:pStyle w:val="Sangradetextonormal"/>
        <w:spacing w:line="276" w:lineRule="auto"/>
        <w:ind w:left="-284"/>
        <w:rPr>
          <w:color w:val="000000" w:themeColor="text1"/>
          <w:spacing w:val="-2"/>
        </w:rPr>
      </w:pPr>
      <w:r w:rsidRPr="006C0C0B">
        <w:rPr>
          <w:color w:val="000000" w:themeColor="text1"/>
          <w:spacing w:val="-2"/>
        </w:rPr>
        <w:t>Refiere que el mismo día</w:t>
      </w:r>
      <w:r w:rsidR="00572DC9" w:rsidRPr="006C0C0B">
        <w:rPr>
          <w:color w:val="000000" w:themeColor="text1"/>
          <w:spacing w:val="-2"/>
        </w:rPr>
        <w:t xml:space="preserve"> del despido</w:t>
      </w:r>
      <w:r w:rsidR="00DD4A59" w:rsidRPr="006C0C0B">
        <w:rPr>
          <w:color w:val="000000" w:themeColor="text1"/>
          <w:spacing w:val="-2"/>
        </w:rPr>
        <w:t xml:space="preserve"> remitió una cart</w:t>
      </w:r>
      <w:r w:rsidRPr="006C0C0B">
        <w:rPr>
          <w:color w:val="000000" w:themeColor="text1"/>
          <w:spacing w:val="-2"/>
        </w:rPr>
        <w:t>a a BANCOLOMBIA exponiendo su caso y solicitando el acceso a los videos de s</w:t>
      </w:r>
      <w:r w:rsidR="00572DC9" w:rsidRPr="006C0C0B">
        <w:rPr>
          <w:color w:val="000000" w:themeColor="text1"/>
          <w:spacing w:val="-2"/>
        </w:rPr>
        <w:t>eguridad con el fin de aclarar l</w:t>
      </w:r>
      <w:r w:rsidRPr="006C0C0B">
        <w:rPr>
          <w:color w:val="000000" w:themeColor="text1"/>
          <w:spacing w:val="-2"/>
        </w:rPr>
        <w:t xml:space="preserve">o sucedido, </w:t>
      </w:r>
      <w:r w:rsidR="00261793" w:rsidRPr="006C0C0B">
        <w:rPr>
          <w:color w:val="000000" w:themeColor="text1"/>
          <w:spacing w:val="-2"/>
        </w:rPr>
        <w:t>no obstante, solo por</w:t>
      </w:r>
      <w:r w:rsidR="00572DC9" w:rsidRPr="006C0C0B">
        <w:rPr>
          <w:color w:val="000000" w:themeColor="text1"/>
          <w:spacing w:val="-2"/>
        </w:rPr>
        <w:t xml:space="preserve"> las gestiones de la organización sindical del grupo Bancolombia a la que estaba afiliada desde</w:t>
      </w:r>
      <w:r w:rsidR="00261793" w:rsidRPr="006C0C0B">
        <w:rPr>
          <w:color w:val="000000" w:themeColor="text1"/>
          <w:spacing w:val="-2"/>
        </w:rPr>
        <w:t xml:space="preserve"> el 02 de enero de 2013, </w:t>
      </w:r>
      <w:r w:rsidR="00572DC9" w:rsidRPr="006C0C0B">
        <w:rPr>
          <w:color w:val="000000" w:themeColor="text1"/>
          <w:spacing w:val="-2"/>
        </w:rPr>
        <w:t xml:space="preserve">el 23 de julio de 2015 </w:t>
      </w:r>
      <w:r w:rsidRPr="006C0C0B">
        <w:rPr>
          <w:color w:val="000000" w:themeColor="text1"/>
          <w:spacing w:val="-2"/>
        </w:rPr>
        <w:t>le permi</w:t>
      </w:r>
      <w:r w:rsidR="00261793" w:rsidRPr="006C0C0B">
        <w:rPr>
          <w:color w:val="000000" w:themeColor="text1"/>
          <w:spacing w:val="-2"/>
        </w:rPr>
        <w:t>tieron ver uno de los videos</w:t>
      </w:r>
      <w:r w:rsidRPr="006C0C0B">
        <w:rPr>
          <w:color w:val="000000" w:themeColor="text1"/>
          <w:spacing w:val="-2"/>
        </w:rPr>
        <w:t>, por lo que continuó solicitando que la dej</w:t>
      </w:r>
      <w:r w:rsidR="00572DC9" w:rsidRPr="006C0C0B">
        <w:rPr>
          <w:color w:val="000000" w:themeColor="text1"/>
          <w:spacing w:val="-2"/>
        </w:rPr>
        <w:t xml:space="preserve">aran </w:t>
      </w:r>
      <w:r w:rsidR="00261793" w:rsidRPr="006C0C0B">
        <w:rPr>
          <w:color w:val="000000" w:themeColor="text1"/>
          <w:spacing w:val="-2"/>
        </w:rPr>
        <w:t>ver los restantes</w:t>
      </w:r>
      <w:r w:rsidR="00572DC9" w:rsidRPr="006C0C0B">
        <w:rPr>
          <w:color w:val="000000" w:themeColor="text1"/>
          <w:spacing w:val="-2"/>
        </w:rPr>
        <w:t>,</w:t>
      </w:r>
      <w:r w:rsidR="00261793" w:rsidRPr="006C0C0B">
        <w:rPr>
          <w:color w:val="000000" w:themeColor="text1"/>
          <w:spacing w:val="-2"/>
        </w:rPr>
        <w:t xml:space="preserve"> puesto que en la imagen se evidenciaba que un compañero coge los cheques y los pone en los cajones donde los encontraron.</w:t>
      </w:r>
    </w:p>
    <w:p w14:paraId="64A2E8AB" w14:textId="77777777" w:rsidR="00721D46" w:rsidRPr="006C0C0B" w:rsidRDefault="00721D46" w:rsidP="0076014F">
      <w:pPr>
        <w:pStyle w:val="Sinespaciado"/>
        <w:spacing w:line="276" w:lineRule="auto"/>
        <w:rPr>
          <w:rFonts w:ascii="Tahoma" w:hAnsi="Tahoma" w:cs="Tahoma"/>
          <w:spacing w:val="-2"/>
          <w:sz w:val="24"/>
          <w:szCs w:val="24"/>
        </w:rPr>
      </w:pPr>
    </w:p>
    <w:p w14:paraId="115FD460" w14:textId="6CCA700E" w:rsidR="00721D46" w:rsidRPr="006C0C0B" w:rsidRDefault="00721D46" w:rsidP="0076014F">
      <w:pPr>
        <w:pStyle w:val="Sangradetextonormal"/>
        <w:spacing w:line="276" w:lineRule="auto"/>
        <w:ind w:left="-284"/>
        <w:rPr>
          <w:color w:val="000000" w:themeColor="text1"/>
          <w:spacing w:val="-2"/>
        </w:rPr>
      </w:pPr>
      <w:r w:rsidRPr="006C0C0B">
        <w:rPr>
          <w:color w:val="000000" w:themeColor="text1"/>
          <w:spacing w:val="-2"/>
        </w:rPr>
        <w:t>Alega que fue despedida sin justa causa y se le negó el derecho a</w:t>
      </w:r>
      <w:r w:rsidR="00261793" w:rsidRPr="006C0C0B">
        <w:rPr>
          <w:color w:val="000000" w:themeColor="text1"/>
          <w:spacing w:val="-2"/>
        </w:rPr>
        <w:t xml:space="preserve"> </w:t>
      </w:r>
      <w:r w:rsidRPr="006C0C0B">
        <w:rPr>
          <w:color w:val="000000" w:themeColor="text1"/>
          <w:spacing w:val="-2"/>
        </w:rPr>
        <w:t xml:space="preserve">ser </w:t>
      </w:r>
      <w:r w:rsidR="00261793" w:rsidRPr="006C0C0B">
        <w:rPr>
          <w:color w:val="000000" w:themeColor="text1"/>
          <w:spacing w:val="-2"/>
        </w:rPr>
        <w:t>oída</w:t>
      </w:r>
      <w:r w:rsidRPr="006C0C0B">
        <w:rPr>
          <w:color w:val="000000" w:themeColor="text1"/>
          <w:spacing w:val="-2"/>
        </w:rPr>
        <w:t xml:space="preserve"> en una </w:t>
      </w:r>
      <w:r w:rsidR="00261793" w:rsidRPr="006C0C0B">
        <w:rPr>
          <w:color w:val="000000" w:themeColor="text1"/>
          <w:spacing w:val="-2"/>
        </w:rPr>
        <w:t>audiencia</w:t>
      </w:r>
      <w:r w:rsidRPr="006C0C0B">
        <w:rPr>
          <w:color w:val="000000" w:themeColor="text1"/>
          <w:spacing w:val="-2"/>
        </w:rPr>
        <w:t xml:space="preserve"> previa de descargos ante el </w:t>
      </w:r>
      <w:r w:rsidR="00261793" w:rsidRPr="006C0C0B">
        <w:rPr>
          <w:color w:val="000000" w:themeColor="text1"/>
          <w:spacing w:val="-2"/>
        </w:rPr>
        <w:t>empleador</w:t>
      </w:r>
      <w:r w:rsidRPr="006C0C0B">
        <w:rPr>
          <w:color w:val="000000" w:themeColor="text1"/>
          <w:spacing w:val="-2"/>
        </w:rPr>
        <w:t xml:space="preserve">, </w:t>
      </w:r>
      <w:r w:rsidR="00261793" w:rsidRPr="006C0C0B">
        <w:rPr>
          <w:color w:val="000000" w:themeColor="text1"/>
          <w:spacing w:val="-2"/>
        </w:rPr>
        <w:t>para ejercer</w:t>
      </w:r>
      <w:r w:rsidRPr="006C0C0B">
        <w:rPr>
          <w:color w:val="000000" w:themeColor="text1"/>
          <w:spacing w:val="-2"/>
        </w:rPr>
        <w:t xml:space="preserve"> su derecho de defensa </w:t>
      </w:r>
      <w:r w:rsidR="00261793" w:rsidRPr="006C0C0B">
        <w:rPr>
          <w:color w:val="000000" w:themeColor="text1"/>
          <w:spacing w:val="-2"/>
        </w:rPr>
        <w:t>y</w:t>
      </w:r>
      <w:r w:rsidRPr="006C0C0B">
        <w:rPr>
          <w:color w:val="000000" w:themeColor="text1"/>
          <w:spacing w:val="-2"/>
        </w:rPr>
        <w:t xml:space="preserve"> presentar elementos probatorios para desestimar la justa </w:t>
      </w:r>
      <w:r w:rsidR="00261793" w:rsidRPr="006C0C0B">
        <w:rPr>
          <w:color w:val="000000" w:themeColor="text1"/>
          <w:spacing w:val="-2"/>
        </w:rPr>
        <w:t>causa.</w:t>
      </w:r>
    </w:p>
    <w:p w14:paraId="7D453588" w14:textId="77777777" w:rsidR="00721D46" w:rsidRPr="006C0C0B" w:rsidRDefault="00721D46" w:rsidP="0076014F">
      <w:pPr>
        <w:pStyle w:val="Sinespaciado"/>
        <w:spacing w:line="276" w:lineRule="auto"/>
        <w:rPr>
          <w:rFonts w:ascii="Tahoma" w:hAnsi="Tahoma" w:cs="Tahoma"/>
          <w:spacing w:val="-2"/>
          <w:sz w:val="24"/>
          <w:szCs w:val="24"/>
        </w:rPr>
      </w:pPr>
    </w:p>
    <w:p w14:paraId="70E09A15" w14:textId="46BC9147" w:rsidR="00EA6790" w:rsidRPr="006C0C0B" w:rsidRDefault="00487A92" w:rsidP="0076014F">
      <w:pPr>
        <w:pStyle w:val="Sangradetextonormal"/>
        <w:spacing w:line="276" w:lineRule="auto"/>
        <w:ind w:left="-284"/>
        <w:rPr>
          <w:color w:val="000000" w:themeColor="text1"/>
          <w:spacing w:val="-2"/>
        </w:rPr>
      </w:pPr>
      <w:r w:rsidRPr="006C0C0B">
        <w:rPr>
          <w:color w:val="000000" w:themeColor="text1"/>
          <w:spacing w:val="-2"/>
        </w:rPr>
        <w:t>BANCOLOMBIA</w:t>
      </w:r>
      <w:r w:rsidR="00BD1B18" w:rsidRPr="006C0C0B">
        <w:rPr>
          <w:color w:val="000000" w:themeColor="text1"/>
          <w:spacing w:val="-2"/>
        </w:rPr>
        <w:t xml:space="preserve"> aceptó como ciertos los hechos relativos a la existencia de la relación laboral, los hitos </w:t>
      </w:r>
      <w:r w:rsidRPr="006C0C0B">
        <w:rPr>
          <w:color w:val="000000" w:themeColor="text1"/>
          <w:spacing w:val="-2"/>
        </w:rPr>
        <w:t>temporales, el cargo desempeñado por la</w:t>
      </w:r>
      <w:r w:rsidR="00BD1B18" w:rsidRPr="006C0C0B">
        <w:rPr>
          <w:color w:val="000000" w:themeColor="text1"/>
          <w:spacing w:val="-2"/>
        </w:rPr>
        <w:t xml:space="preserve"> demandante, la remuneración y la terminación del contrato por parte del empleador. Frente a los hechos que motivaron el </w:t>
      </w:r>
      <w:r w:rsidR="00BF557A" w:rsidRPr="006C0C0B">
        <w:rPr>
          <w:color w:val="000000" w:themeColor="text1"/>
          <w:spacing w:val="-2"/>
        </w:rPr>
        <w:t xml:space="preserve">despido, </w:t>
      </w:r>
      <w:r w:rsidR="00BD1B18" w:rsidRPr="006C0C0B">
        <w:rPr>
          <w:color w:val="000000" w:themeColor="text1"/>
          <w:spacing w:val="-2"/>
        </w:rPr>
        <w:t xml:space="preserve">afirmó que </w:t>
      </w:r>
      <w:r w:rsidRPr="006C0C0B">
        <w:rPr>
          <w:color w:val="000000" w:themeColor="text1"/>
          <w:spacing w:val="-2"/>
        </w:rPr>
        <w:t xml:space="preserve">la señora ANDREA GIRALDO </w:t>
      </w:r>
      <w:proofErr w:type="spellStart"/>
      <w:r w:rsidRPr="006C0C0B">
        <w:rPr>
          <w:color w:val="000000" w:themeColor="text1"/>
          <w:spacing w:val="-2"/>
        </w:rPr>
        <w:t>CHAVEZ</w:t>
      </w:r>
      <w:proofErr w:type="spellEnd"/>
      <w:r w:rsidRPr="006C0C0B">
        <w:rPr>
          <w:color w:val="000000" w:themeColor="text1"/>
          <w:spacing w:val="-2"/>
        </w:rPr>
        <w:t xml:space="preserve"> no siguió los procedimientos y directrices que el banco ha adoptado, omitiendo el corte y </w:t>
      </w:r>
      <w:r w:rsidR="00BF557A" w:rsidRPr="006C0C0B">
        <w:rPr>
          <w:color w:val="000000" w:themeColor="text1"/>
          <w:spacing w:val="-2"/>
        </w:rPr>
        <w:t>envío</w:t>
      </w:r>
      <w:r w:rsidR="001B105B" w:rsidRPr="006C0C0B">
        <w:rPr>
          <w:color w:val="000000" w:themeColor="text1"/>
          <w:spacing w:val="-2"/>
        </w:rPr>
        <w:t xml:space="preserve"> de</w:t>
      </w:r>
      <w:r w:rsidR="00BF557A" w:rsidRPr="006C0C0B">
        <w:rPr>
          <w:color w:val="000000" w:themeColor="text1"/>
          <w:spacing w:val="-2"/>
        </w:rPr>
        <w:t xml:space="preserve"> cuatro </w:t>
      </w:r>
      <w:r w:rsidRPr="006C0C0B">
        <w:rPr>
          <w:color w:val="000000" w:themeColor="text1"/>
          <w:spacing w:val="-2"/>
        </w:rPr>
        <w:t>cheques</w:t>
      </w:r>
      <w:r w:rsidR="00BF557A" w:rsidRPr="006C0C0B">
        <w:rPr>
          <w:color w:val="000000" w:themeColor="text1"/>
          <w:spacing w:val="-2"/>
        </w:rPr>
        <w:t xml:space="preserve"> </w:t>
      </w:r>
      <w:r w:rsidRPr="006C0C0B">
        <w:rPr>
          <w:color w:val="000000" w:themeColor="text1"/>
          <w:spacing w:val="-2"/>
        </w:rPr>
        <w:t xml:space="preserve">al proceso de compensación, por lo que quedó </w:t>
      </w:r>
      <w:r w:rsidR="00275B1F" w:rsidRPr="006C0C0B">
        <w:rPr>
          <w:color w:val="000000" w:themeColor="text1"/>
          <w:spacing w:val="-2"/>
        </w:rPr>
        <w:t xml:space="preserve">incursa en una justa causa prevista en la ley y en el reglamento interno de trabajo. Aclaró que la incapacidad médica de la actora estuvo vigente entre el 4 y 9 de mayo de 2015 y que a la trabajadora se le dio la oportunidad de exponer sus explicaciones frente a los hechos que se le endilgaban, teniendo conocimiento de las irregularidades desde el primer momento en </w:t>
      </w:r>
      <w:r w:rsidR="00275B1F" w:rsidRPr="006C0C0B">
        <w:rPr>
          <w:color w:val="000000" w:themeColor="text1"/>
          <w:spacing w:val="-2"/>
        </w:rPr>
        <w:lastRenderedPageBreak/>
        <w:t>que el coordinador de horario extendido le preguntó acerca de la existencia de los cheques.</w:t>
      </w:r>
    </w:p>
    <w:p w14:paraId="2E22D1A9" w14:textId="77777777" w:rsidR="00EA6790" w:rsidRPr="006C0C0B" w:rsidRDefault="00EA6790" w:rsidP="0076014F">
      <w:pPr>
        <w:pStyle w:val="Sinespaciado"/>
        <w:spacing w:line="276" w:lineRule="auto"/>
        <w:rPr>
          <w:rFonts w:ascii="Tahoma" w:hAnsi="Tahoma" w:cs="Tahoma"/>
          <w:spacing w:val="-2"/>
          <w:sz w:val="24"/>
          <w:szCs w:val="24"/>
        </w:rPr>
      </w:pPr>
    </w:p>
    <w:p w14:paraId="499D9026" w14:textId="36942580" w:rsidR="00FE0FD1" w:rsidRPr="006C0C0B" w:rsidRDefault="009B3D35" w:rsidP="0076014F">
      <w:pPr>
        <w:pStyle w:val="Sangradetextonormal"/>
        <w:spacing w:line="276" w:lineRule="auto"/>
        <w:ind w:left="-284"/>
        <w:rPr>
          <w:color w:val="000000" w:themeColor="text1"/>
          <w:spacing w:val="-2"/>
        </w:rPr>
      </w:pPr>
      <w:r w:rsidRPr="006C0C0B">
        <w:rPr>
          <w:color w:val="000000" w:themeColor="text1"/>
          <w:spacing w:val="-2"/>
        </w:rPr>
        <w:t>En ese entendido,</w:t>
      </w:r>
      <w:r w:rsidR="00FC11C6" w:rsidRPr="006C0C0B">
        <w:rPr>
          <w:color w:val="000000" w:themeColor="text1"/>
          <w:spacing w:val="-2"/>
        </w:rPr>
        <w:t xml:space="preserve"> se opuso a las pretensiones y propuso las excepciones de mérito que denominó </w:t>
      </w:r>
      <w:r w:rsidR="00FC11C6" w:rsidRPr="006C0C0B">
        <w:rPr>
          <w:i/>
          <w:color w:val="000000" w:themeColor="text1"/>
          <w:spacing w:val="-2"/>
        </w:rPr>
        <w:t>“</w:t>
      </w:r>
      <w:r w:rsidR="00EC4FE7" w:rsidRPr="006C0C0B">
        <w:rPr>
          <w:i/>
          <w:color w:val="000000" w:themeColor="text1"/>
          <w:spacing w:val="-2"/>
        </w:rPr>
        <w:t>Improcedencia del reintegro”,</w:t>
      </w:r>
      <w:r w:rsidR="00EC4FE7" w:rsidRPr="006C0C0B">
        <w:rPr>
          <w:color w:val="000000" w:themeColor="text1"/>
          <w:spacing w:val="-2"/>
        </w:rPr>
        <w:t xml:space="preserve"> </w:t>
      </w:r>
      <w:r w:rsidR="00EC4FE7" w:rsidRPr="006C0C0B">
        <w:rPr>
          <w:i/>
          <w:color w:val="000000" w:themeColor="text1"/>
          <w:spacing w:val="-2"/>
        </w:rPr>
        <w:t>“Carencia absoluta de causa”</w:t>
      </w:r>
      <w:r w:rsidR="00EC4FE7" w:rsidRPr="006C0C0B">
        <w:rPr>
          <w:color w:val="000000" w:themeColor="text1"/>
          <w:spacing w:val="-2"/>
        </w:rPr>
        <w:t xml:space="preserve">, </w:t>
      </w:r>
      <w:r w:rsidR="00EC4FE7" w:rsidRPr="006C0C0B">
        <w:rPr>
          <w:i/>
          <w:color w:val="000000" w:themeColor="text1"/>
          <w:spacing w:val="-2"/>
        </w:rPr>
        <w:t>“Pago total de las obligaciones surgidas de la vinculación laboral de las partes”,</w:t>
      </w:r>
      <w:r w:rsidR="00EC4FE7" w:rsidRPr="006C0C0B">
        <w:rPr>
          <w:color w:val="000000" w:themeColor="text1"/>
          <w:spacing w:val="-2"/>
        </w:rPr>
        <w:t xml:space="preserve"> </w:t>
      </w:r>
      <w:r w:rsidR="00EC4FE7" w:rsidRPr="006C0C0B">
        <w:rPr>
          <w:i/>
          <w:color w:val="000000" w:themeColor="text1"/>
          <w:spacing w:val="-2"/>
        </w:rPr>
        <w:t>“Cobro de lo no debido”,</w:t>
      </w:r>
      <w:r w:rsidR="00EC4FE7" w:rsidRPr="006C0C0B">
        <w:rPr>
          <w:color w:val="000000" w:themeColor="text1"/>
          <w:spacing w:val="-2"/>
        </w:rPr>
        <w:t xml:space="preserve"> </w:t>
      </w:r>
      <w:r w:rsidR="00EC4FE7" w:rsidRPr="006C0C0B">
        <w:rPr>
          <w:i/>
          <w:color w:val="000000" w:themeColor="text1"/>
          <w:spacing w:val="-2"/>
        </w:rPr>
        <w:t>“Inexistencia de derecho a reclamar de parte de la demandante”</w:t>
      </w:r>
      <w:r w:rsidR="00EC4FE7" w:rsidRPr="006C0C0B">
        <w:rPr>
          <w:color w:val="000000" w:themeColor="text1"/>
          <w:spacing w:val="-2"/>
        </w:rPr>
        <w:t xml:space="preserve">, </w:t>
      </w:r>
      <w:r w:rsidR="00EC4FE7" w:rsidRPr="006C0C0B">
        <w:rPr>
          <w:i/>
          <w:color w:val="000000" w:themeColor="text1"/>
          <w:spacing w:val="-2"/>
        </w:rPr>
        <w:t>“Buena fe</w:t>
      </w:r>
      <w:r w:rsidR="00EC4FE7" w:rsidRPr="006C0C0B">
        <w:rPr>
          <w:color w:val="000000" w:themeColor="text1"/>
          <w:spacing w:val="-2"/>
        </w:rPr>
        <w:t xml:space="preserve">”, “Compensación”, </w:t>
      </w:r>
      <w:r w:rsidR="00EC4FE7" w:rsidRPr="006C0C0B">
        <w:rPr>
          <w:i/>
          <w:color w:val="000000" w:themeColor="text1"/>
          <w:spacing w:val="-2"/>
        </w:rPr>
        <w:t>“Prescripción” e “Innominadas”.</w:t>
      </w:r>
    </w:p>
    <w:p w14:paraId="42B7458D" w14:textId="77777777" w:rsidR="00873836" w:rsidRPr="006C0C0B" w:rsidRDefault="00873836" w:rsidP="0076014F">
      <w:pPr>
        <w:pStyle w:val="Sinespaciado"/>
        <w:spacing w:line="276" w:lineRule="auto"/>
        <w:rPr>
          <w:rFonts w:ascii="Tahoma" w:hAnsi="Tahoma" w:cs="Tahoma"/>
          <w:spacing w:val="-2"/>
          <w:sz w:val="24"/>
          <w:szCs w:val="24"/>
        </w:rPr>
      </w:pPr>
    </w:p>
    <w:p w14:paraId="4B9FC981" w14:textId="77777777" w:rsidR="00602F67" w:rsidRPr="006C0C0B" w:rsidRDefault="00602F67" w:rsidP="0076014F">
      <w:pPr>
        <w:jc w:val="center"/>
        <w:rPr>
          <w:rFonts w:ascii="Tahoma" w:hAnsi="Tahoma" w:cs="Tahoma"/>
          <w:b/>
          <w:spacing w:val="-2"/>
          <w:sz w:val="24"/>
          <w:szCs w:val="24"/>
          <w:lang w:val="es-CO"/>
        </w:rPr>
      </w:pPr>
      <w:r w:rsidRPr="006C0C0B">
        <w:rPr>
          <w:rFonts w:ascii="Tahoma" w:hAnsi="Tahoma" w:cs="Tahoma"/>
          <w:b/>
          <w:spacing w:val="-2"/>
          <w:sz w:val="24"/>
          <w:szCs w:val="24"/>
          <w:lang w:val="es-CO"/>
        </w:rPr>
        <w:tab/>
        <w:t>II. SENTENCIA DE PRIMERA INSTANCIA</w:t>
      </w:r>
    </w:p>
    <w:p w14:paraId="4C023952" w14:textId="77777777" w:rsidR="00D052DF" w:rsidRPr="006C0C0B" w:rsidRDefault="00D052DF" w:rsidP="0076014F">
      <w:pPr>
        <w:pStyle w:val="Sinespaciado"/>
        <w:spacing w:line="276" w:lineRule="auto"/>
        <w:rPr>
          <w:rFonts w:ascii="Tahoma" w:hAnsi="Tahoma" w:cs="Tahoma"/>
          <w:spacing w:val="-2"/>
          <w:sz w:val="24"/>
          <w:szCs w:val="24"/>
        </w:rPr>
      </w:pPr>
    </w:p>
    <w:p w14:paraId="708BB580" w14:textId="6ADADD96" w:rsidR="00CA7B5C" w:rsidRPr="006C0C0B" w:rsidRDefault="00AF45AE" w:rsidP="0076014F">
      <w:pPr>
        <w:pStyle w:val="Sangradetextonormal"/>
        <w:spacing w:line="276" w:lineRule="auto"/>
        <w:ind w:left="-284"/>
        <w:rPr>
          <w:color w:val="000000" w:themeColor="text1"/>
          <w:spacing w:val="-2"/>
        </w:rPr>
      </w:pPr>
      <w:r w:rsidRPr="006C0C0B">
        <w:rPr>
          <w:color w:val="000000" w:themeColor="text1"/>
          <w:spacing w:val="-2"/>
        </w:rPr>
        <w:tab/>
      </w:r>
      <w:r w:rsidR="00D1097A" w:rsidRPr="006C0C0B">
        <w:rPr>
          <w:color w:val="000000" w:themeColor="text1"/>
          <w:spacing w:val="-2"/>
        </w:rPr>
        <w:t>La jueza de primera instancia</w:t>
      </w:r>
      <w:r w:rsidR="00B749D5" w:rsidRPr="006C0C0B">
        <w:rPr>
          <w:color w:val="000000" w:themeColor="text1"/>
          <w:spacing w:val="-2"/>
        </w:rPr>
        <w:t xml:space="preserve"> i)</w:t>
      </w:r>
      <w:r w:rsidRPr="006C0C0B">
        <w:rPr>
          <w:color w:val="000000" w:themeColor="text1"/>
          <w:spacing w:val="-2"/>
        </w:rPr>
        <w:t xml:space="preserve"> </w:t>
      </w:r>
      <w:r w:rsidR="008A1F27" w:rsidRPr="006C0C0B">
        <w:rPr>
          <w:color w:val="000000" w:themeColor="text1"/>
          <w:spacing w:val="-2"/>
        </w:rPr>
        <w:t xml:space="preserve">declaró que la terminación del contrato que unió a las partes fue justa y legal, conforme a las causas graves establecidas en el reglamento interno de la empresa, en consecuencia </w:t>
      </w:r>
      <w:r w:rsidR="00B749D5" w:rsidRPr="006C0C0B">
        <w:rPr>
          <w:color w:val="000000" w:themeColor="text1"/>
          <w:spacing w:val="-2"/>
        </w:rPr>
        <w:t xml:space="preserve">ii) </w:t>
      </w:r>
      <w:r w:rsidR="008A1F27" w:rsidRPr="006C0C0B">
        <w:rPr>
          <w:color w:val="000000" w:themeColor="text1"/>
          <w:spacing w:val="-2"/>
        </w:rPr>
        <w:t>negó las pretensiones,</w:t>
      </w:r>
      <w:r w:rsidR="00B749D5" w:rsidRPr="006C0C0B">
        <w:rPr>
          <w:color w:val="000000" w:themeColor="text1"/>
          <w:spacing w:val="-2"/>
        </w:rPr>
        <w:t xml:space="preserve"> iv)</w:t>
      </w:r>
      <w:r w:rsidR="008A1F27" w:rsidRPr="006C0C0B">
        <w:rPr>
          <w:color w:val="000000" w:themeColor="text1"/>
          <w:spacing w:val="-2"/>
        </w:rPr>
        <w:t xml:space="preserve"> declaró </w:t>
      </w:r>
      <w:r w:rsidR="00781E24" w:rsidRPr="006C0C0B">
        <w:rPr>
          <w:color w:val="000000" w:themeColor="text1"/>
          <w:spacing w:val="-2"/>
        </w:rPr>
        <w:t>probadas las excepciones</w:t>
      </w:r>
      <w:r w:rsidR="008A1F27" w:rsidRPr="006C0C0B">
        <w:rPr>
          <w:color w:val="000000" w:themeColor="text1"/>
          <w:spacing w:val="-2"/>
        </w:rPr>
        <w:t xml:space="preserve"> denominadas “Improcedencia del reintegro” y “Carencia de causa”</w:t>
      </w:r>
      <w:r w:rsidR="00781E24" w:rsidRPr="006C0C0B">
        <w:rPr>
          <w:color w:val="000000" w:themeColor="text1"/>
          <w:spacing w:val="-2"/>
        </w:rPr>
        <w:t xml:space="preserve"> y </w:t>
      </w:r>
      <w:r w:rsidR="00B749D5" w:rsidRPr="006C0C0B">
        <w:rPr>
          <w:color w:val="000000" w:themeColor="text1"/>
          <w:spacing w:val="-2"/>
        </w:rPr>
        <w:t xml:space="preserve">v) </w:t>
      </w:r>
      <w:r w:rsidR="00781E24" w:rsidRPr="006C0C0B">
        <w:rPr>
          <w:color w:val="000000" w:themeColor="text1"/>
          <w:spacing w:val="-2"/>
        </w:rPr>
        <w:t>condenó en costas procesales a la parte demandante.</w:t>
      </w:r>
    </w:p>
    <w:p w14:paraId="497D4408" w14:textId="77777777" w:rsidR="00CA7B5C" w:rsidRPr="006C0C0B" w:rsidRDefault="00CA7B5C" w:rsidP="0076014F">
      <w:pPr>
        <w:pStyle w:val="Sinespaciado"/>
        <w:spacing w:line="276" w:lineRule="auto"/>
        <w:rPr>
          <w:rFonts w:ascii="Tahoma" w:hAnsi="Tahoma" w:cs="Tahoma"/>
          <w:spacing w:val="-2"/>
          <w:sz w:val="24"/>
          <w:szCs w:val="24"/>
        </w:rPr>
      </w:pPr>
    </w:p>
    <w:p w14:paraId="5F4CA720" w14:textId="4C4AA0EE" w:rsidR="00B749D5" w:rsidRPr="006C0C0B" w:rsidRDefault="009111DB" w:rsidP="0076014F">
      <w:pPr>
        <w:pStyle w:val="Sangradetextonormal"/>
        <w:spacing w:line="276" w:lineRule="auto"/>
        <w:ind w:left="-284"/>
        <w:rPr>
          <w:color w:val="000000" w:themeColor="text1"/>
          <w:spacing w:val="-2"/>
        </w:rPr>
      </w:pPr>
      <w:r w:rsidRPr="006C0C0B">
        <w:rPr>
          <w:color w:val="000000" w:themeColor="text1"/>
          <w:spacing w:val="-2"/>
        </w:rPr>
        <w:t>Para llegar a tal determinación</w:t>
      </w:r>
      <w:r w:rsidR="00965179" w:rsidRPr="006C0C0B">
        <w:rPr>
          <w:color w:val="000000" w:themeColor="text1"/>
          <w:spacing w:val="-2"/>
        </w:rPr>
        <w:t>,</w:t>
      </w:r>
      <w:r w:rsidRPr="006C0C0B">
        <w:rPr>
          <w:color w:val="000000" w:themeColor="text1"/>
          <w:spacing w:val="-2"/>
        </w:rPr>
        <w:t xml:space="preserve"> la A-quo</w:t>
      </w:r>
      <w:r w:rsidR="00B749D5" w:rsidRPr="006C0C0B">
        <w:rPr>
          <w:color w:val="000000" w:themeColor="text1"/>
          <w:spacing w:val="-2"/>
        </w:rPr>
        <w:t>, con apoyo en el interrogatorio rendido por la demandante, encontró probada la causal invocada por Bancolombia puesto que la actora aceptó que no había realizado el corte ni entregado el canje, obligación ineludible de todos los cajeros, lo que demuestra que no tuvo el cuidado y diligencia que le imponía su cargo, desconociendo sus obligaciones e incurriendo en las prohibiciones.</w:t>
      </w:r>
    </w:p>
    <w:p w14:paraId="6F35D48B" w14:textId="77777777" w:rsidR="00B749D5" w:rsidRPr="006C0C0B" w:rsidRDefault="00B749D5" w:rsidP="0076014F">
      <w:pPr>
        <w:pStyle w:val="Sinespaciado"/>
        <w:spacing w:line="276" w:lineRule="auto"/>
        <w:rPr>
          <w:rFonts w:ascii="Tahoma" w:hAnsi="Tahoma" w:cs="Tahoma"/>
          <w:spacing w:val="-2"/>
          <w:sz w:val="24"/>
          <w:szCs w:val="24"/>
        </w:rPr>
      </w:pPr>
    </w:p>
    <w:p w14:paraId="3F5EC3DF" w14:textId="674613ED" w:rsidR="00B749D5" w:rsidRPr="006C0C0B" w:rsidRDefault="00B749D5" w:rsidP="0076014F">
      <w:pPr>
        <w:pStyle w:val="Sangradetextonormal"/>
        <w:spacing w:line="276" w:lineRule="auto"/>
        <w:ind w:left="-284"/>
        <w:rPr>
          <w:color w:val="000000" w:themeColor="text1"/>
          <w:spacing w:val="-2"/>
        </w:rPr>
      </w:pPr>
      <w:r w:rsidRPr="006C0C0B">
        <w:rPr>
          <w:color w:val="000000" w:themeColor="text1"/>
          <w:spacing w:val="-2"/>
        </w:rPr>
        <w:t>En cuanto al debido proceso, consideró que como el despido n</w:t>
      </w:r>
      <w:r w:rsidR="000B57EE" w:rsidRPr="006C0C0B">
        <w:rPr>
          <w:color w:val="000000" w:themeColor="text1"/>
          <w:spacing w:val="-2"/>
        </w:rPr>
        <w:t xml:space="preserve">o es una sanción disciplinaria y ni </w:t>
      </w:r>
      <w:r w:rsidRPr="006C0C0B">
        <w:rPr>
          <w:color w:val="000000" w:themeColor="text1"/>
          <w:spacing w:val="-2"/>
        </w:rPr>
        <w:t>el reglamento ni la convención colectiva al interior de Bancolombia establecen un procedimiento previo que se tenga que agotar para dar por terminado el contrato de trabajo,</w:t>
      </w:r>
      <w:r w:rsidR="000B57EE" w:rsidRPr="006C0C0B">
        <w:rPr>
          <w:color w:val="000000" w:themeColor="text1"/>
          <w:spacing w:val="-2"/>
        </w:rPr>
        <w:t xml:space="preserve"> basta que se presente la justa causa y que se le comuniquen al trabajador los </w:t>
      </w:r>
      <w:r w:rsidR="00F21D32" w:rsidRPr="006C0C0B">
        <w:rPr>
          <w:color w:val="000000" w:themeColor="text1"/>
          <w:spacing w:val="-2"/>
        </w:rPr>
        <w:t>hechos en los que se fundamenta</w:t>
      </w:r>
      <w:r w:rsidR="000B57EE" w:rsidRPr="006C0C0B">
        <w:rPr>
          <w:color w:val="000000" w:themeColor="text1"/>
          <w:spacing w:val="-2"/>
        </w:rPr>
        <w:t>. Agregó que a la demandante se le brindó la oportunidad de esclarecer los hechos pero ella no prestó la suficiente atención.</w:t>
      </w:r>
    </w:p>
    <w:p w14:paraId="707B27E8" w14:textId="77777777" w:rsidR="00687F12" w:rsidRPr="006C0C0B" w:rsidRDefault="00687F12" w:rsidP="0076014F">
      <w:pPr>
        <w:pStyle w:val="Sinespaciado"/>
        <w:spacing w:line="276" w:lineRule="auto"/>
        <w:rPr>
          <w:rFonts w:ascii="Tahoma" w:hAnsi="Tahoma" w:cs="Tahoma"/>
          <w:spacing w:val="-2"/>
          <w:sz w:val="24"/>
          <w:szCs w:val="24"/>
        </w:rPr>
      </w:pPr>
    </w:p>
    <w:p w14:paraId="7B8F2EF0" w14:textId="77777777" w:rsidR="00D44B5E" w:rsidRPr="006C0C0B" w:rsidRDefault="00D44B5E" w:rsidP="0076014F">
      <w:pPr>
        <w:jc w:val="center"/>
        <w:rPr>
          <w:rFonts w:ascii="Tahoma" w:hAnsi="Tahoma" w:cs="Tahoma"/>
          <w:b/>
          <w:spacing w:val="-2"/>
          <w:sz w:val="24"/>
          <w:szCs w:val="24"/>
          <w:lang w:val="es-CO"/>
        </w:rPr>
      </w:pPr>
      <w:r w:rsidRPr="006C0C0B">
        <w:rPr>
          <w:rFonts w:ascii="Tahoma" w:hAnsi="Tahoma" w:cs="Tahoma"/>
          <w:b/>
          <w:spacing w:val="-2"/>
          <w:sz w:val="24"/>
          <w:szCs w:val="24"/>
          <w:lang w:val="es-CO"/>
        </w:rPr>
        <w:t>III.  RECURSO DE APELACIÓN</w:t>
      </w:r>
    </w:p>
    <w:p w14:paraId="26CB7F05" w14:textId="77777777" w:rsidR="00E566AB" w:rsidRPr="006C0C0B" w:rsidRDefault="00E566AB" w:rsidP="0076014F">
      <w:pPr>
        <w:pStyle w:val="Sinespaciado"/>
        <w:spacing w:line="276" w:lineRule="auto"/>
        <w:rPr>
          <w:rFonts w:ascii="Tahoma" w:hAnsi="Tahoma" w:cs="Tahoma"/>
          <w:spacing w:val="-2"/>
          <w:sz w:val="24"/>
          <w:szCs w:val="24"/>
        </w:rPr>
      </w:pPr>
    </w:p>
    <w:p w14:paraId="2D50D200" w14:textId="0FDE144E" w:rsidR="000B57EE" w:rsidRPr="006C0C0B" w:rsidRDefault="006C1FC7" w:rsidP="0076014F">
      <w:pPr>
        <w:pStyle w:val="Sangradetextonormal"/>
        <w:spacing w:line="276" w:lineRule="auto"/>
        <w:ind w:left="-284"/>
        <w:rPr>
          <w:color w:val="000000" w:themeColor="text1"/>
          <w:spacing w:val="-2"/>
        </w:rPr>
      </w:pPr>
      <w:r w:rsidRPr="006C0C0B">
        <w:rPr>
          <w:color w:val="000000" w:themeColor="text1"/>
          <w:spacing w:val="-2"/>
        </w:rPr>
        <w:t>La</w:t>
      </w:r>
      <w:r w:rsidR="001C4AF5" w:rsidRPr="006C0C0B">
        <w:rPr>
          <w:color w:val="000000" w:themeColor="text1"/>
          <w:spacing w:val="-2"/>
        </w:rPr>
        <w:t xml:space="preserve"> apoderad</w:t>
      </w:r>
      <w:r w:rsidRPr="006C0C0B">
        <w:rPr>
          <w:color w:val="000000" w:themeColor="text1"/>
          <w:spacing w:val="-2"/>
        </w:rPr>
        <w:t>a</w:t>
      </w:r>
      <w:r w:rsidR="001C4AF5" w:rsidRPr="006C0C0B">
        <w:rPr>
          <w:color w:val="000000" w:themeColor="text1"/>
          <w:spacing w:val="-2"/>
        </w:rPr>
        <w:t xml:space="preserve"> judicial de la parte demandante ataca la decisión de primera instancia, arguyendo que </w:t>
      </w:r>
      <w:r w:rsidRPr="006C0C0B">
        <w:rPr>
          <w:color w:val="000000" w:themeColor="text1"/>
          <w:spacing w:val="-2"/>
        </w:rPr>
        <w:t xml:space="preserve">en el presente caso debe tenerse en cuenta el </w:t>
      </w:r>
      <w:r w:rsidR="000B57EE" w:rsidRPr="006C0C0B">
        <w:rPr>
          <w:color w:val="000000" w:themeColor="text1"/>
          <w:spacing w:val="-2"/>
        </w:rPr>
        <w:t xml:space="preserve">convenio 158 de la OIT que de acuerdo </w:t>
      </w:r>
      <w:r w:rsidRPr="006C0C0B">
        <w:rPr>
          <w:color w:val="000000" w:themeColor="text1"/>
          <w:spacing w:val="-2"/>
        </w:rPr>
        <w:t>a la sentencia C-</w:t>
      </w:r>
      <w:r w:rsidR="000B57EE" w:rsidRPr="006C0C0B">
        <w:rPr>
          <w:color w:val="000000" w:themeColor="text1"/>
          <w:spacing w:val="-2"/>
        </w:rPr>
        <w:t xml:space="preserve">401 de 2005 </w:t>
      </w:r>
      <w:r w:rsidRPr="006C0C0B">
        <w:rPr>
          <w:color w:val="000000" w:themeColor="text1"/>
          <w:spacing w:val="-2"/>
        </w:rPr>
        <w:t>hace parte del bloque de constitucionalidad, puesto que la demandada caprichosamente aplica sin consideración a sus trabajadores consecuencias por sus errores y no adopta la terminación del contrato en todos los casos, ni siquiera el proceso disciplinario, por lo que en procura del principio de igualdad debe declararse la ineficacia del despido.</w:t>
      </w:r>
    </w:p>
    <w:p w14:paraId="55BDBF57" w14:textId="77777777" w:rsidR="006C1FC7" w:rsidRPr="006C0C0B" w:rsidRDefault="006C1FC7" w:rsidP="0076014F">
      <w:pPr>
        <w:pStyle w:val="Sinespaciado"/>
        <w:spacing w:line="276" w:lineRule="auto"/>
        <w:rPr>
          <w:rFonts w:ascii="Tahoma" w:hAnsi="Tahoma" w:cs="Tahoma"/>
          <w:spacing w:val="-2"/>
          <w:sz w:val="24"/>
          <w:szCs w:val="24"/>
        </w:rPr>
      </w:pPr>
    </w:p>
    <w:p w14:paraId="717B9874" w14:textId="7AFC6860" w:rsidR="00AC1CFB" w:rsidRPr="006C0C0B" w:rsidRDefault="00D44B5E" w:rsidP="0076014F">
      <w:pPr>
        <w:pStyle w:val="Sinespaciado"/>
        <w:spacing w:line="276" w:lineRule="auto"/>
        <w:jc w:val="center"/>
        <w:rPr>
          <w:rFonts w:ascii="Tahoma" w:hAnsi="Tahoma" w:cs="Tahoma"/>
          <w:b/>
          <w:spacing w:val="-2"/>
          <w:sz w:val="24"/>
          <w:szCs w:val="24"/>
          <w:lang w:val="es-CO"/>
        </w:rPr>
      </w:pPr>
      <w:r w:rsidRPr="006C0C0B">
        <w:rPr>
          <w:rFonts w:ascii="Tahoma" w:hAnsi="Tahoma" w:cs="Tahoma"/>
          <w:b/>
          <w:spacing w:val="-2"/>
          <w:sz w:val="24"/>
          <w:szCs w:val="24"/>
          <w:lang w:val="es-CO"/>
        </w:rPr>
        <w:t>IV. CONSIDERACIONES</w:t>
      </w:r>
    </w:p>
    <w:p w14:paraId="7B0A7974" w14:textId="77777777" w:rsidR="00FF1ACE" w:rsidRPr="006C0C0B" w:rsidRDefault="00FF1ACE" w:rsidP="0076014F">
      <w:pPr>
        <w:pStyle w:val="Sinespaciado"/>
        <w:spacing w:line="276" w:lineRule="auto"/>
        <w:rPr>
          <w:rFonts w:ascii="Tahoma" w:hAnsi="Tahoma" w:cs="Tahoma"/>
          <w:spacing w:val="-2"/>
          <w:sz w:val="24"/>
          <w:szCs w:val="24"/>
        </w:rPr>
      </w:pPr>
    </w:p>
    <w:p w14:paraId="07B065D6" w14:textId="4962BF27" w:rsidR="007122C0" w:rsidRPr="006C0C0B" w:rsidRDefault="00FA4785" w:rsidP="0076014F">
      <w:pPr>
        <w:rPr>
          <w:rFonts w:ascii="Tahoma" w:hAnsi="Tahoma" w:cs="Tahoma"/>
          <w:b/>
          <w:spacing w:val="-2"/>
          <w:sz w:val="24"/>
          <w:szCs w:val="24"/>
          <w:lang w:val="es-CO"/>
        </w:rPr>
      </w:pPr>
      <w:r w:rsidRPr="006C0C0B">
        <w:rPr>
          <w:rFonts w:ascii="Tahoma" w:hAnsi="Tahoma" w:cs="Tahoma"/>
          <w:b/>
          <w:spacing w:val="-2"/>
          <w:sz w:val="24"/>
          <w:szCs w:val="24"/>
          <w:lang w:val="es-CO"/>
        </w:rPr>
        <w:t xml:space="preserve">4.1. </w:t>
      </w:r>
      <w:r w:rsidR="007122C0" w:rsidRPr="006C0C0B">
        <w:rPr>
          <w:rFonts w:ascii="Tahoma" w:hAnsi="Tahoma" w:cs="Tahoma"/>
          <w:b/>
          <w:spacing w:val="-2"/>
          <w:sz w:val="24"/>
          <w:szCs w:val="24"/>
          <w:lang w:val="es-CO"/>
        </w:rPr>
        <w:t>DEL REINTEGRO</w:t>
      </w:r>
      <w:r w:rsidR="00083FA7" w:rsidRPr="006C0C0B">
        <w:rPr>
          <w:rFonts w:ascii="Tahoma" w:hAnsi="Tahoma" w:cs="Tahoma"/>
          <w:b/>
          <w:spacing w:val="-2"/>
          <w:sz w:val="24"/>
          <w:szCs w:val="24"/>
          <w:lang w:val="es-CO"/>
        </w:rPr>
        <w:t xml:space="preserve"> AL PUESTO DE TRABAJO.</w:t>
      </w:r>
    </w:p>
    <w:p w14:paraId="414D9410" w14:textId="77777777" w:rsidR="007122C0" w:rsidRPr="006C0C0B" w:rsidRDefault="007122C0" w:rsidP="0076014F">
      <w:pPr>
        <w:pStyle w:val="Sinespaciado"/>
        <w:spacing w:line="276" w:lineRule="auto"/>
        <w:rPr>
          <w:rFonts w:ascii="Tahoma" w:hAnsi="Tahoma" w:cs="Tahoma"/>
          <w:spacing w:val="-2"/>
          <w:sz w:val="24"/>
          <w:szCs w:val="24"/>
          <w:lang w:val="es-CO"/>
        </w:rPr>
      </w:pPr>
    </w:p>
    <w:p w14:paraId="40649FF8" w14:textId="00D0F45C" w:rsidR="007122C0" w:rsidRPr="006C0C0B" w:rsidRDefault="00F92588" w:rsidP="0076014F">
      <w:pPr>
        <w:pStyle w:val="Sangradetextonormal"/>
        <w:spacing w:line="276" w:lineRule="auto"/>
        <w:ind w:left="-284"/>
        <w:rPr>
          <w:color w:val="000000" w:themeColor="text1"/>
          <w:spacing w:val="-2"/>
        </w:rPr>
      </w:pPr>
      <w:r w:rsidRPr="006C0C0B">
        <w:rPr>
          <w:color w:val="000000" w:themeColor="text1"/>
          <w:spacing w:val="-2"/>
        </w:rPr>
        <w:t>De acuerdo a las pretensiones principales planteadas en la demanda, l</w:t>
      </w:r>
      <w:r w:rsidR="007122C0" w:rsidRPr="006C0C0B">
        <w:rPr>
          <w:color w:val="000000" w:themeColor="text1"/>
          <w:spacing w:val="-2"/>
        </w:rPr>
        <w:t>o primero que</w:t>
      </w:r>
      <w:r w:rsidR="00E66399" w:rsidRPr="006C0C0B">
        <w:rPr>
          <w:color w:val="000000" w:themeColor="text1"/>
          <w:spacing w:val="-2"/>
        </w:rPr>
        <w:t xml:space="preserve"> debe advertir</w:t>
      </w:r>
      <w:r w:rsidR="007122C0" w:rsidRPr="006C0C0B">
        <w:rPr>
          <w:color w:val="000000" w:themeColor="text1"/>
          <w:spacing w:val="-2"/>
        </w:rPr>
        <w:t xml:space="preserve"> la Sala es que</w:t>
      </w:r>
      <w:r w:rsidRPr="006C0C0B">
        <w:rPr>
          <w:color w:val="000000" w:themeColor="text1"/>
          <w:spacing w:val="-2"/>
        </w:rPr>
        <w:t xml:space="preserve"> el reintegro </w:t>
      </w:r>
      <w:r w:rsidR="00416C54" w:rsidRPr="006C0C0B">
        <w:rPr>
          <w:color w:val="000000" w:themeColor="text1"/>
          <w:spacing w:val="-2"/>
        </w:rPr>
        <w:t xml:space="preserve">al </w:t>
      </w:r>
      <w:r w:rsidR="000B417E" w:rsidRPr="006C0C0B">
        <w:rPr>
          <w:color w:val="000000" w:themeColor="text1"/>
          <w:spacing w:val="-2"/>
        </w:rPr>
        <w:t>puesto de trabajo</w:t>
      </w:r>
      <w:r w:rsidR="00E66399" w:rsidRPr="006C0C0B">
        <w:rPr>
          <w:color w:val="000000" w:themeColor="text1"/>
          <w:spacing w:val="-2"/>
        </w:rPr>
        <w:t xml:space="preserve"> es procedente solo en </w:t>
      </w:r>
      <w:r w:rsidR="00E66399" w:rsidRPr="006C0C0B">
        <w:rPr>
          <w:color w:val="000000" w:themeColor="text1"/>
          <w:spacing w:val="-2"/>
        </w:rPr>
        <w:lastRenderedPageBreak/>
        <w:t>los casos</w:t>
      </w:r>
      <w:r w:rsidR="00EE5AD9" w:rsidRPr="006C0C0B">
        <w:rPr>
          <w:color w:val="000000" w:themeColor="text1"/>
          <w:spacing w:val="-2"/>
        </w:rPr>
        <w:t xml:space="preserve"> específicamente </w:t>
      </w:r>
      <w:r w:rsidR="00E66399" w:rsidRPr="006C0C0B">
        <w:rPr>
          <w:color w:val="000000" w:themeColor="text1"/>
          <w:spacing w:val="-2"/>
        </w:rPr>
        <w:t xml:space="preserve">establecidos en la ley o en la convención colectiva del trabajo, si la hay. </w:t>
      </w:r>
      <w:r w:rsidR="009A22A9" w:rsidRPr="006C0C0B">
        <w:rPr>
          <w:color w:val="000000" w:themeColor="text1"/>
          <w:spacing w:val="-2"/>
        </w:rPr>
        <w:t xml:space="preserve"> Precisamente el art. 64 del </w:t>
      </w:r>
      <w:proofErr w:type="spellStart"/>
      <w:r w:rsidR="009A22A9" w:rsidRPr="006C0C0B">
        <w:rPr>
          <w:color w:val="000000" w:themeColor="text1"/>
          <w:spacing w:val="-2"/>
        </w:rPr>
        <w:t>CST</w:t>
      </w:r>
      <w:proofErr w:type="spellEnd"/>
      <w:r w:rsidR="009A22A9" w:rsidRPr="006C0C0B">
        <w:rPr>
          <w:color w:val="000000" w:themeColor="text1"/>
          <w:spacing w:val="-2"/>
        </w:rPr>
        <w:t xml:space="preserve"> vigente, no prevé en los casos de terminación del contrato sin justa causa</w:t>
      </w:r>
      <w:r w:rsidR="0065680C" w:rsidRPr="006C0C0B">
        <w:rPr>
          <w:color w:val="000000" w:themeColor="text1"/>
          <w:spacing w:val="-2"/>
        </w:rPr>
        <w:t xml:space="preserve"> por parte del empleador</w:t>
      </w:r>
      <w:r w:rsidR="009A22A9" w:rsidRPr="006C0C0B">
        <w:rPr>
          <w:color w:val="000000" w:themeColor="text1"/>
          <w:spacing w:val="-2"/>
        </w:rPr>
        <w:t>, la acción de reintegro.</w:t>
      </w:r>
    </w:p>
    <w:p w14:paraId="393DA3F8" w14:textId="77777777" w:rsidR="00E66399" w:rsidRPr="006C0C0B" w:rsidRDefault="00E66399" w:rsidP="0076014F">
      <w:pPr>
        <w:pStyle w:val="Sinespaciado"/>
        <w:spacing w:line="276" w:lineRule="auto"/>
        <w:rPr>
          <w:rFonts w:ascii="Tahoma" w:hAnsi="Tahoma" w:cs="Tahoma"/>
          <w:spacing w:val="-2"/>
          <w:sz w:val="24"/>
          <w:szCs w:val="24"/>
        </w:rPr>
      </w:pPr>
    </w:p>
    <w:p w14:paraId="45D5F832" w14:textId="59927888" w:rsidR="00D73C26" w:rsidRPr="006C0C0B" w:rsidRDefault="009A22A9" w:rsidP="0076014F">
      <w:pPr>
        <w:pStyle w:val="Sangradetextonormal"/>
        <w:spacing w:line="276" w:lineRule="auto"/>
        <w:ind w:left="-284"/>
        <w:rPr>
          <w:color w:val="000000" w:themeColor="text1"/>
          <w:spacing w:val="-2"/>
        </w:rPr>
      </w:pPr>
      <w:r w:rsidRPr="006C0C0B">
        <w:rPr>
          <w:color w:val="000000" w:themeColor="text1"/>
          <w:spacing w:val="-2"/>
        </w:rPr>
        <w:t>Inicialmente</w:t>
      </w:r>
      <w:r w:rsidR="00E66399" w:rsidRPr="006C0C0B">
        <w:rPr>
          <w:color w:val="000000" w:themeColor="text1"/>
          <w:spacing w:val="-2"/>
        </w:rPr>
        <w:t>, el decreto 2351 de 1965 estatuyó la acción de reintegro para aquellos trabajadores que al momento de ser despedido</w:t>
      </w:r>
      <w:r w:rsidR="00EE5AD9" w:rsidRPr="006C0C0B">
        <w:rPr>
          <w:color w:val="000000" w:themeColor="text1"/>
          <w:spacing w:val="-2"/>
        </w:rPr>
        <w:t>s</w:t>
      </w:r>
      <w:r w:rsidR="00E66399" w:rsidRPr="006C0C0B">
        <w:rPr>
          <w:color w:val="000000" w:themeColor="text1"/>
          <w:spacing w:val="-2"/>
        </w:rPr>
        <w:t xml:space="preserve"> sin justa causa, tenían 10 años o más de trabajo continuo para el mismo empleador, incluyendo el pago de los salarios dejados de percibir. Posteriormente, la ley 50 de 1990 limitó el reintegro para lo</w:t>
      </w:r>
      <w:r w:rsidRPr="006C0C0B">
        <w:rPr>
          <w:color w:val="000000" w:themeColor="text1"/>
          <w:spacing w:val="-2"/>
        </w:rPr>
        <w:t>s trabajadores que a la entrada en vigencia</w:t>
      </w:r>
      <w:r w:rsidR="00487745" w:rsidRPr="006C0C0B">
        <w:rPr>
          <w:color w:val="000000" w:themeColor="text1"/>
          <w:spacing w:val="-2"/>
        </w:rPr>
        <w:t xml:space="preserve"> de</w:t>
      </w:r>
      <w:r w:rsidRPr="006C0C0B">
        <w:rPr>
          <w:color w:val="000000" w:themeColor="text1"/>
          <w:spacing w:val="-2"/>
        </w:rPr>
        <w:t xml:space="preserve"> dicha ley, </w:t>
      </w:r>
      <w:r w:rsidR="00E66399" w:rsidRPr="006C0C0B">
        <w:rPr>
          <w:color w:val="000000" w:themeColor="text1"/>
          <w:spacing w:val="-2"/>
        </w:rPr>
        <w:t>hubieran cumplido con los 10 años de servicios continuos, dejando para todos los demás, la respectiva indemnización.</w:t>
      </w:r>
      <w:r w:rsidR="00D73C26" w:rsidRPr="006C0C0B">
        <w:rPr>
          <w:color w:val="000000" w:themeColor="text1"/>
          <w:spacing w:val="-2"/>
        </w:rPr>
        <w:t xml:space="preserve"> Actualmente, </w:t>
      </w:r>
      <w:r w:rsidR="00E66399" w:rsidRPr="006C0C0B">
        <w:rPr>
          <w:color w:val="000000" w:themeColor="text1"/>
          <w:spacing w:val="-2"/>
        </w:rPr>
        <w:t>la ley 789 de 200</w:t>
      </w:r>
      <w:r w:rsidR="00D73C26" w:rsidRPr="006C0C0B">
        <w:rPr>
          <w:color w:val="000000" w:themeColor="text1"/>
          <w:spacing w:val="-2"/>
        </w:rPr>
        <w:t>2</w:t>
      </w:r>
      <w:r w:rsidR="00110527" w:rsidRPr="006C0C0B">
        <w:rPr>
          <w:color w:val="000000" w:themeColor="text1"/>
          <w:spacing w:val="-2"/>
        </w:rPr>
        <w:t xml:space="preserve"> al modificar el art. 64</w:t>
      </w:r>
      <w:r w:rsidR="00D73C26" w:rsidRPr="006C0C0B">
        <w:rPr>
          <w:color w:val="000000" w:themeColor="text1"/>
          <w:spacing w:val="-2"/>
        </w:rPr>
        <w:t xml:space="preserve"> del </w:t>
      </w:r>
      <w:proofErr w:type="spellStart"/>
      <w:r w:rsidR="00D73C26" w:rsidRPr="006C0C0B">
        <w:rPr>
          <w:color w:val="000000" w:themeColor="text1"/>
          <w:spacing w:val="-2"/>
        </w:rPr>
        <w:t>CST</w:t>
      </w:r>
      <w:proofErr w:type="spellEnd"/>
      <w:r w:rsidR="00BD4C8D" w:rsidRPr="006C0C0B">
        <w:rPr>
          <w:color w:val="000000" w:themeColor="text1"/>
          <w:spacing w:val="-2"/>
        </w:rPr>
        <w:t xml:space="preserve">, </w:t>
      </w:r>
      <w:r w:rsidRPr="006C0C0B">
        <w:rPr>
          <w:color w:val="000000" w:themeColor="text1"/>
          <w:spacing w:val="-2"/>
        </w:rPr>
        <w:t>refiere que solamente los trabajadores que al 1º de enero de 1991 cumplieran con los 10 años de servicios continuos al empleador,</w:t>
      </w:r>
      <w:r w:rsidR="00D73C26" w:rsidRPr="006C0C0B">
        <w:rPr>
          <w:color w:val="000000" w:themeColor="text1"/>
          <w:spacing w:val="-2"/>
        </w:rPr>
        <w:t xml:space="preserve"> </w:t>
      </w:r>
      <w:r w:rsidRPr="006C0C0B">
        <w:rPr>
          <w:color w:val="000000" w:themeColor="text1"/>
          <w:spacing w:val="-2"/>
        </w:rPr>
        <w:t xml:space="preserve">podrían optar por el </w:t>
      </w:r>
      <w:r w:rsidR="00D73C26" w:rsidRPr="006C0C0B">
        <w:rPr>
          <w:color w:val="000000" w:themeColor="text1"/>
          <w:spacing w:val="-2"/>
        </w:rPr>
        <w:t>reintegro.</w:t>
      </w:r>
    </w:p>
    <w:p w14:paraId="4CB53B3B" w14:textId="77777777" w:rsidR="00D73C26" w:rsidRPr="006C0C0B" w:rsidRDefault="00D73C26" w:rsidP="0076014F">
      <w:pPr>
        <w:pStyle w:val="Sangradetextonormal"/>
        <w:spacing w:line="276" w:lineRule="auto"/>
        <w:ind w:left="-284"/>
        <w:rPr>
          <w:color w:val="000000" w:themeColor="text1"/>
          <w:spacing w:val="-2"/>
        </w:rPr>
      </w:pPr>
    </w:p>
    <w:p w14:paraId="260FD231" w14:textId="19A32FC3" w:rsidR="00E66399" w:rsidRPr="006C0C0B" w:rsidRDefault="00D73C26" w:rsidP="0076014F">
      <w:pPr>
        <w:pStyle w:val="Sangradetextonormal"/>
        <w:spacing w:line="276" w:lineRule="auto"/>
        <w:ind w:left="-284"/>
        <w:rPr>
          <w:color w:val="000000" w:themeColor="text1"/>
          <w:spacing w:val="-2"/>
        </w:rPr>
      </w:pPr>
      <w:r w:rsidRPr="006C0C0B">
        <w:rPr>
          <w:color w:val="000000" w:themeColor="text1"/>
          <w:spacing w:val="-2"/>
        </w:rPr>
        <w:t>Más allá de las disposiciones referidas, existen en el ordenamiento jurídico laboral otras fuentes que permiten ordenar el reintegro de un trabajador desp</w:t>
      </w:r>
      <w:r w:rsidR="008D5A4B" w:rsidRPr="006C0C0B">
        <w:rPr>
          <w:color w:val="000000" w:themeColor="text1"/>
          <w:spacing w:val="-2"/>
        </w:rPr>
        <w:t>ed</w:t>
      </w:r>
      <w:r w:rsidRPr="006C0C0B">
        <w:rPr>
          <w:color w:val="000000" w:themeColor="text1"/>
          <w:spacing w:val="-2"/>
        </w:rPr>
        <w:t xml:space="preserve">ido, tales como las derivadas del fuero sindical (art. 405 del </w:t>
      </w:r>
      <w:proofErr w:type="spellStart"/>
      <w:r w:rsidRPr="006C0C0B">
        <w:rPr>
          <w:color w:val="000000" w:themeColor="text1"/>
          <w:spacing w:val="-2"/>
        </w:rPr>
        <w:t>CST</w:t>
      </w:r>
      <w:proofErr w:type="spellEnd"/>
      <w:r w:rsidRPr="006C0C0B">
        <w:rPr>
          <w:color w:val="000000" w:themeColor="text1"/>
          <w:spacing w:val="-2"/>
        </w:rPr>
        <w:t>), fuero de maternidad o lactancia y estabilidad laboral reforzada de aquellos trabajadores que presenten incapacidades o se encuentren en situación de discapacidad (art. 26 ley 361 de 1997).</w:t>
      </w:r>
    </w:p>
    <w:p w14:paraId="05F93D54" w14:textId="77777777" w:rsidR="00D73C26" w:rsidRPr="006C0C0B" w:rsidRDefault="00D73C26" w:rsidP="0076014F">
      <w:pPr>
        <w:pStyle w:val="Sinespaciado"/>
        <w:spacing w:line="276" w:lineRule="auto"/>
        <w:rPr>
          <w:rFonts w:ascii="Tahoma" w:hAnsi="Tahoma" w:cs="Tahoma"/>
          <w:spacing w:val="-2"/>
          <w:sz w:val="24"/>
          <w:szCs w:val="24"/>
        </w:rPr>
      </w:pPr>
    </w:p>
    <w:p w14:paraId="545F4AE0" w14:textId="5422BD7A" w:rsidR="007122C0" w:rsidRPr="006C0C0B" w:rsidRDefault="00D73C26" w:rsidP="0076014F">
      <w:pPr>
        <w:pStyle w:val="Sangradetextonormal"/>
        <w:spacing w:line="276" w:lineRule="auto"/>
        <w:ind w:left="-284"/>
        <w:rPr>
          <w:color w:val="000000" w:themeColor="text1"/>
          <w:spacing w:val="-2"/>
        </w:rPr>
      </w:pPr>
      <w:r w:rsidRPr="006C0C0B">
        <w:rPr>
          <w:color w:val="000000" w:themeColor="text1"/>
          <w:spacing w:val="-2"/>
        </w:rPr>
        <w:t>Es as</w:t>
      </w:r>
      <w:r w:rsidR="00EA1EDC" w:rsidRPr="006C0C0B">
        <w:rPr>
          <w:color w:val="000000" w:themeColor="text1"/>
          <w:spacing w:val="-2"/>
        </w:rPr>
        <w:t>í que,</w:t>
      </w:r>
      <w:r w:rsidR="00C765C0" w:rsidRPr="006C0C0B">
        <w:rPr>
          <w:color w:val="000000" w:themeColor="text1"/>
          <w:spacing w:val="-2"/>
        </w:rPr>
        <w:t xml:space="preserve"> </w:t>
      </w:r>
      <w:r w:rsidRPr="006C0C0B">
        <w:rPr>
          <w:color w:val="000000" w:themeColor="text1"/>
          <w:spacing w:val="-2"/>
        </w:rPr>
        <w:t xml:space="preserve">como en el presente caso no se </w:t>
      </w:r>
      <w:r w:rsidR="00EE77D9" w:rsidRPr="006C0C0B">
        <w:rPr>
          <w:color w:val="000000" w:themeColor="text1"/>
          <w:spacing w:val="-2"/>
        </w:rPr>
        <w:t>acreditó</w:t>
      </w:r>
      <w:r w:rsidRPr="006C0C0B">
        <w:rPr>
          <w:color w:val="000000" w:themeColor="text1"/>
          <w:spacing w:val="-2"/>
        </w:rPr>
        <w:t xml:space="preserve"> ninguna de las situaciones que permiten ordenar el reintegro e</w:t>
      </w:r>
      <w:r w:rsidR="00EE77D9" w:rsidRPr="006C0C0B">
        <w:rPr>
          <w:color w:val="000000" w:themeColor="text1"/>
          <w:spacing w:val="-2"/>
        </w:rPr>
        <w:t xml:space="preserve">n la normatividad vigente y no se </w:t>
      </w:r>
      <w:r w:rsidR="00617810" w:rsidRPr="006C0C0B">
        <w:rPr>
          <w:color w:val="000000" w:themeColor="text1"/>
          <w:spacing w:val="-2"/>
        </w:rPr>
        <w:t>advierte</w:t>
      </w:r>
      <w:r w:rsidR="00EE77D9" w:rsidRPr="006C0C0B">
        <w:rPr>
          <w:color w:val="000000" w:themeColor="text1"/>
          <w:spacing w:val="-2"/>
        </w:rPr>
        <w:t xml:space="preserve"> que dicha posibilidad estuviera consagrada en convención colectiva suscrita en la empresa demandada</w:t>
      </w:r>
      <w:r w:rsidR="00617810" w:rsidRPr="006C0C0B">
        <w:rPr>
          <w:color w:val="000000" w:themeColor="text1"/>
          <w:spacing w:val="-2"/>
        </w:rPr>
        <w:t xml:space="preserve"> y aportada por ambas partes a este proceso</w:t>
      </w:r>
      <w:r w:rsidR="00EE77D9" w:rsidRPr="006C0C0B">
        <w:rPr>
          <w:color w:val="000000" w:themeColor="text1"/>
          <w:spacing w:val="-2"/>
        </w:rPr>
        <w:t xml:space="preserve">, deben negarse las pretensiones principales de la demanda y por tanto, esta Corporación </w:t>
      </w:r>
      <w:r w:rsidR="007122C0" w:rsidRPr="006C0C0B">
        <w:rPr>
          <w:color w:val="000000" w:themeColor="text1"/>
          <w:spacing w:val="-2"/>
        </w:rPr>
        <w:t>pasará a estudiar la</w:t>
      </w:r>
      <w:r w:rsidR="00EE5AD9" w:rsidRPr="006C0C0B">
        <w:rPr>
          <w:color w:val="000000" w:themeColor="text1"/>
          <w:spacing w:val="-2"/>
        </w:rPr>
        <w:t xml:space="preserve"> </w:t>
      </w:r>
      <w:r w:rsidR="007122C0" w:rsidRPr="006C0C0B">
        <w:rPr>
          <w:color w:val="000000" w:themeColor="text1"/>
          <w:spacing w:val="-2"/>
        </w:rPr>
        <w:t xml:space="preserve">causa invocada por </w:t>
      </w:r>
      <w:r w:rsidR="00617810" w:rsidRPr="006C0C0B">
        <w:rPr>
          <w:color w:val="000000" w:themeColor="text1"/>
          <w:spacing w:val="-2"/>
        </w:rPr>
        <w:t>BANCOLOMBIA</w:t>
      </w:r>
      <w:r w:rsidR="007122C0" w:rsidRPr="006C0C0B">
        <w:rPr>
          <w:color w:val="000000" w:themeColor="text1"/>
          <w:spacing w:val="-2"/>
        </w:rPr>
        <w:t xml:space="preserve"> S.A. para dar por terminado el contr</w:t>
      </w:r>
      <w:r w:rsidR="00617810" w:rsidRPr="006C0C0B">
        <w:rPr>
          <w:color w:val="000000" w:themeColor="text1"/>
          <w:spacing w:val="-2"/>
        </w:rPr>
        <w:t xml:space="preserve">ato de trabajo que la unió con </w:t>
      </w:r>
      <w:r w:rsidR="007122C0" w:rsidRPr="006C0C0B">
        <w:rPr>
          <w:color w:val="000000" w:themeColor="text1"/>
          <w:spacing w:val="-2"/>
        </w:rPr>
        <w:t>l</w:t>
      </w:r>
      <w:r w:rsidR="00617810" w:rsidRPr="006C0C0B">
        <w:rPr>
          <w:color w:val="000000" w:themeColor="text1"/>
          <w:spacing w:val="-2"/>
        </w:rPr>
        <w:t>a</w:t>
      </w:r>
      <w:r w:rsidR="007122C0" w:rsidRPr="006C0C0B">
        <w:rPr>
          <w:color w:val="000000" w:themeColor="text1"/>
          <w:spacing w:val="-2"/>
        </w:rPr>
        <w:t xml:space="preserve"> señor</w:t>
      </w:r>
      <w:r w:rsidR="00617810" w:rsidRPr="006C0C0B">
        <w:rPr>
          <w:color w:val="000000" w:themeColor="text1"/>
          <w:spacing w:val="-2"/>
        </w:rPr>
        <w:t>a</w:t>
      </w:r>
      <w:r w:rsidR="007122C0" w:rsidRPr="006C0C0B">
        <w:rPr>
          <w:color w:val="000000" w:themeColor="text1"/>
          <w:spacing w:val="-2"/>
        </w:rPr>
        <w:t xml:space="preserve"> </w:t>
      </w:r>
      <w:r w:rsidR="00617810" w:rsidRPr="006C0C0B">
        <w:rPr>
          <w:color w:val="000000" w:themeColor="text1"/>
          <w:spacing w:val="-2"/>
        </w:rPr>
        <w:t xml:space="preserve">ANDREA GIRALDO </w:t>
      </w:r>
      <w:proofErr w:type="spellStart"/>
      <w:r w:rsidR="00617810" w:rsidRPr="006C0C0B">
        <w:rPr>
          <w:color w:val="000000" w:themeColor="text1"/>
          <w:spacing w:val="-2"/>
        </w:rPr>
        <w:t>CHAVEZ</w:t>
      </w:r>
      <w:proofErr w:type="spellEnd"/>
      <w:r w:rsidR="007122C0" w:rsidRPr="006C0C0B">
        <w:rPr>
          <w:color w:val="000000" w:themeColor="text1"/>
          <w:spacing w:val="-2"/>
        </w:rPr>
        <w:t>, pero solo para determinar la procedencia de la indemnización por despido sin justa causa, planteada como pretensión subsidiaria.</w:t>
      </w:r>
    </w:p>
    <w:p w14:paraId="3028F14A" w14:textId="77777777" w:rsidR="007122C0" w:rsidRPr="006C0C0B" w:rsidRDefault="007122C0" w:rsidP="0076014F">
      <w:pPr>
        <w:pStyle w:val="Sinespaciado"/>
        <w:spacing w:line="276" w:lineRule="auto"/>
        <w:rPr>
          <w:rFonts w:ascii="Tahoma" w:hAnsi="Tahoma" w:cs="Tahoma"/>
          <w:spacing w:val="-2"/>
          <w:sz w:val="24"/>
          <w:szCs w:val="24"/>
        </w:rPr>
      </w:pPr>
    </w:p>
    <w:p w14:paraId="65CA55B1" w14:textId="542648C9" w:rsidR="00FA4785" w:rsidRPr="006C0C0B" w:rsidRDefault="007122C0" w:rsidP="0076014F">
      <w:pPr>
        <w:jc w:val="both"/>
        <w:rPr>
          <w:rFonts w:ascii="Tahoma" w:hAnsi="Tahoma" w:cs="Tahoma"/>
          <w:b/>
          <w:spacing w:val="-2"/>
          <w:sz w:val="24"/>
          <w:szCs w:val="24"/>
          <w:lang w:val="es-CO"/>
        </w:rPr>
      </w:pPr>
      <w:r w:rsidRPr="006C0C0B">
        <w:rPr>
          <w:rFonts w:ascii="Tahoma" w:hAnsi="Tahoma" w:cs="Tahoma"/>
          <w:b/>
          <w:spacing w:val="-2"/>
          <w:sz w:val="24"/>
          <w:szCs w:val="24"/>
          <w:lang w:val="es-CO"/>
        </w:rPr>
        <w:t xml:space="preserve">4.2. </w:t>
      </w:r>
      <w:r w:rsidR="00B15FDF" w:rsidRPr="006C0C0B">
        <w:rPr>
          <w:rFonts w:ascii="Tahoma" w:hAnsi="Tahoma" w:cs="Tahoma"/>
          <w:b/>
          <w:spacing w:val="-2"/>
          <w:sz w:val="24"/>
          <w:szCs w:val="24"/>
          <w:lang w:val="es-CO"/>
        </w:rPr>
        <w:t xml:space="preserve">DE LA </w:t>
      </w:r>
      <w:r w:rsidR="00FA4785" w:rsidRPr="006C0C0B">
        <w:rPr>
          <w:rFonts w:ascii="Tahoma" w:hAnsi="Tahoma" w:cs="Tahoma"/>
          <w:b/>
          <w:spacing w:val="-2"/>
          <w:sz w:val="24"/>
          <w:szCs w:val="24"/>
          <w:lang w:val="es-CO"/>
        </w:rPr>
        <w:t xml:space="preserve">TERMINACIÓN UNILATERAL </w:t>
      </w:r>
      <w:r w:rsidR="0084750B" w:rsidRPr="006C0C0B">
        <w:rPr>
          <w:rFonts w:ascii="Tahoma" w:hAnsi="Tahoma" w:cs="Tahoma"/>
          <w:b/>
          <w:spacing w:val="-2"/>
          <w:sz w:val="24"/>
          <w:szCs w:val="24"/>
          <w:lang w:val="es-CO"/>
        </w:rPr>
        <w:t>CON</w:t>
      </w:r>
      <w:r w:rsidR="005B7A46" w:rsidRPr="006C0C0B">
        <w:rPr>
          <w:rFonts w:ascii="Tahoma" w:hAnsi="Tahoma" w:cs="Tahoma"/>
          <w:b/>
          <w:spacing w:val="-2"/>
          <w:sz w:val="24"/>
          <w:szCs w:val="24"/>
          <w:lang w:val="es-CO"/>
        </w:rPr>
        <w:t xml:space="preserve"> </w:t>
      </w:r>
      <w:r w:rsidR="00FA4785" w:rsidRPr="006C0C0B">
        <w:rPr>
          <w:rFonts w:ascii="Tahoma" w:hAnsi="Tahoma" w:cs="Tahoma"/>
          <w:b/>
          <w:spacing w:val="-2"/>
          <w:sz w:val="24"/>
          <w:szCs w:val="24"/>
          <w:lang w:val="es-CO"/>
        </w:rPr>
        <w:t>JUSTA CAUSA.</w:t>
      </w:r>
    </w:p>
    <w:p w14:paraId="4EB3AB35" w14:textId="77777777" w:rsidR="00FA4785" w:rsidRPr="006C0C0B" w:rsidRDefault="00FA4785" w:rsidP="0076014F">
      <w:pPr>
        <w:pStyle w:val="Sinespaciado"/>
        <w:spacing w:line="276" w:lineRule="auto"/>
        <w:rPr>
          <w:rFonts w:ascii="Tahoma" w:hAnsi="Tahoma" w:cs="Tahoma"/>
          <w:spacing w:val="-2"/>
          <w:sz w:val="24"/>
          <w:szCs w:val="24"/>
        </w:rPr>
      </w:pPr>
    </w:p>
    <w:p w14:paraId="2CDB36B5" w14:textId="21BF0398" w:rsidR="00861198" w:rsidRPr="006C0C0B" w:rsidRDefault="00861198" w:rsidP="0076014F">
      <w:pPr>
        <w:pStyle w:val="Sangradetextonormal"/>
        <w:spacing w:line="276" w:lineRule="auto"/>
        <w:ind w:left="-284"/>
        <w:rPr>
          <w:color w:val="000000" w:themeColor="text1"/>
          <w:spacing w:val="-2"/>
        </w:rPr>
      </w:pPr>
      <w:r w:rsidRPr="006C0C0B">
        <w:rPr>
          <w:color w:val="000000" w:themeColor="text1"/>
          <w:spacing w:val="-2"/>
        </w:rPr>
        <w:t>Como es bien sabido, la terminación del contrato laboral de manera unilateral y por justa causa se encuentra reglamentada en el artículo 62 del Código Sustantivo del Trabajo, el cual impone a la parte que le ponga fin a la relación laboral dos limitaciones, una de carácter sustancial y otra de procedimiento.</w:t>
      </w:r>
    </w:p>
    <w:p w14:paraId="70CE96FE" w14:textId="77777777" w:rsidR="00861198" w:rsidRPr="006C0C0B" w:rsidRDefault="00861198" w:rsidP="0076014F">
      <w:pPr>
        <w:pStyle w:val="Sinespaciado"/>
        <w:spacing w:line="276" w:lineRule="auto"/>
        <w:rPr>
          <w:rFonts w:ascii="Tahoma" w:hAnsi="Tahoma" w:cs="Tahoma"/>
          <w:spacing w:val="-2"/>
          <w:sz w:val="24"/>
          <w:szCs w:val="24"/>
        </w:rPr>
      </w:pPr>
    </w:p>
    <w:p w14:paraId="68902FB0" w14:textId="2FFC0D59" w:rsidR="00861198" w:rsidRPr="006C0C0B" w:rsidRDefault="00861198" w:rsidP="0076014F">
      <w:pPr>
        <w:pStyle w:val="Sangradetextonormal"/>
        <w:spacing w:line="276" w:lineRule="auto"/>
        <w:ind w:left="-284"/>
        <w:rPr>
          <w:color w:val="000000" w:themeColor="text1"/>
          <w:spacing w:val="-2"/>
        </w:rPr>
      </w:pPr>
      <w:r w:rsidRPr="006C0C0B">
        <w:rPr>
          <w:color w:val="000000" w:themeColor="text1"/>
          <w:spacing w:val="-2"/>
        </w:rPr>
        <w:t>La primera, tiene que ver con las causas o razones para dar por terminado el contrato, las cuales se encuentran expresamente determinadas para cada una de las partes, existiendo para el caso del empleador 15 causales enumeradas en el literal a) y para el trabajador las 8 del literal b).</w:t>
      </w:r>
      <w:r w:rsidR="00EC58B1" w:rsidRPr="006C0C0B">
        <w:rPr>
          <w:color w:val="000000" w:themeColor="text1"/>
          <w:spacing w:val="-2"/>
        </w:rPr>
        <w:t xml:space="preserve"> Por el contrario, l</w:t>
      </w:r>
      <w:r w:rsidRPr="006C0C0B">
        <w:rPr>
          <w:color w:val="000000" w:themeColor="text1"/>
          <w:spacing w:val="-2"/>
        </w:rPr>
        <w:t>a segunda limitación se refiere a la forma de dar por terminado el contrato, la cual se encuentra reglada en el parágrafo del mismo artículo e impone a la parte que decida terminar la relación laboral que le manifieste a la otra, en el momento de la extinción, la causal o el motivo de esa determinación.</w:t>
      </w:r>
    </w:p>
    <w:p w14:paraId="53CBDB0B" w14:textId="77777777" w:rsidR="00617810" w:rsidRPr="006C0C0B" w:rsidRDefault="00617810" w:rsidP="0076014F">
      <w:pPr>
        <w:pStyle w:val="Sinespaciado"/>
        <w:spacing w:line="276" w:lineRule="auto"/>
        <w:rPr>
          <w:rFonts w:ascii="Tahoma" w:hAnsi="Tahoma" w:cs="Tahoma"/>
          <w:spacing w:val="-2"/>
          <w:sz w:val="24"/>
          <w:szCs w:val="24"/>
        </w:rPr>
      </w:pPr>
    </w:p>
    <w:p w14:paraId="4F2FD1A1" w14:textId="246C06F6" w:rsidR="00EC58B1" w:rsidRPr="006C0C0B" w:rsidRDefault="00861198" w:rsidP="0076014F">
      <w:pPr>
        <w:pStyle w:val="Sangradetextonormal"/>
        <w:spacing w:line="276" w:lineRule="auto"/>
        <w:ind w:left="-284"/>
        <w:rPr>
          <w:color w:val="000000" w:themeColor="text1"/>
          <w:spacing w:val="-2"/>
        </w:rPr>
      </w:pPr>
      <w:r w:rsidRPr="006C0C0B">
        <w:rPr>
          <w:color w:val="000000" w:themeColor="text1"/>
          <w:spacing w:val="-2"/>
        </w:rPr>
        <w:t xml:space="preserve">Por otra parte, </w:t>
      </w:r>
      <w:r w:rsidR="00EC58B1" w:rsidRPr="006C0C0B">
        <w:rPr>
          <w:color w:val="000000" w:themeColor="text1"/>
          <w:spacing w:val="-2"/>
        </w:rPr>
        <w:t xml:space="preserve">cuando se alega la terminación sin justa causa por parte del </w:t>
      </w:r>
      <w:r w:rsidR="00EC58B1" w:rsidRPr="006C0C0B">
        <w:rPr>
          <w:color w:val="000000" w:themeColor="text1"/>
          <w:spacing w:val="-2"/>
        </w:rPr>
        <w:lastRenderedPageBreak/>
        <w:t>empleador, ha sostenido el órgano</w:t>
      </w:r>
      <w:r w:rsidR="008D5A4B" w:rsidRPr="006C0C0B">
        <w:rPr>
          <w:color w:val="000000" w:themeColor="text1"/>
          <w:spacing w:val="-2"/>
        </w:rPr>
        <w:t xml:space="preserve"> de</w:t>
      </w:r>
      <w:r w:rsidR="00EC58B1" w:rsidRPr="006C0C0B">
        <w:rPr>
          <w:color w:val="000000" w:themeColor="text1"/>
          <w:spacing w:val="-2"/>
        </w:rPr>
        <w:t xml:space="preserve"> cierre de la jurisdicción ordinaria, que al trabajador sólo le corresponde demostrar el despido, para que la carga de la prueba recaiga sobre el empleador demandado, en el sentido de que este último deba desplegar toda su actividad probatoria, con el único fin de acreditar que el despido se produjo atendiendo unas justas causas. En torno a los requisitos de fondo y de forma del despido, también ha indicado dicha Corporación, que además de motivarlo en causal reconocida por la ley, debe probarse su veracidad en el litigio, pues si no se acredita el justo motivo, será ilegal intrínsecamente el mismo.</w:t>
      </w:r>
    </w:p>
    <w:p w14:paraId="7927788A" w14:textId="77777777" w:rsidR="00CD7434" w:rsidRPr="006C0C0B" w:rsidRDefault="00CD7434" w:rsidP="0076014F">
      <w:pPr>
        <w:pStyle w:val="Sinespaciado"/>
        <w:spacing w:line="276" w:lineRule="auto"/>
        <w:rPr>
          <w:rFonts w:ascii="Tahoma" w:hAnsi="Tahoma" w:cs="Tahoma"/>
          <w:spacing w:val="-2"/>
          <w:sz w:val="24"/>
          <w:szCs w:val="24"/>
        </w:rPr>
      </w:pPr>
    </w:p>
    <w:p w14:paraId="7A4832ED" w14:textId="1229E24A" w:rsidR="00CD7434" w:rsidRPr="006C0C0B" w:rsidRDefault="00CD7434" w:rsidP="0076014F">
      <w:pPr>
        <w:pStyle w:val="Sangradetextonormal"/>
        <w:spacing w:line="276" w:lineRule="auto"/>
        <w:ind w:left="-284"/>
        <w:rPr>
          <w:color w:val="000000" w:themeColor="text1"/>
          <w:spacing w:val="-2"/>
        </w:rPr>
      </w:pPr>
      <w:r w:rsidRPr="006C0C0B">
        <w:rPr>
          <w:color w:val="000000" w:themeColor="text1"/>
          <w:spacing w:val="-2"/>
        </w:rPr>
        <w:t>Por último, la norma también exige que el hecho que se invoque como motivo de terminación del contrato de trabajo debe ser presente y no pretérito respecto al conocimiento que de él tenga el patrono o el trabajador, según sea el caso.</w:t>
      </w:r>
    </w:p>
    <w:p w14:paraId="3CF25D65" w14:textId="77777777" w:rsidR="00FA4785" w:rsidRPr="006C0C0B" w:rsidRDefault="00FA4785" w:rsidP="0076014F">
      <w:pPr>
        <w:pStyle w:val="Sinespaciado"/>
        <w:spacing w:line="276" w:lineRule="auto"/>
        <w:rPr>
          <w:rFonts w:ascii="Tahoma" w:hAnsi="Tahoma" w:cs="Tahoma"/>
          <w:spacing w:val="-2"/>
          <w:sz w:val="24"/>
          <w:szCs w:val="24"/>
        </w:rPr>
      </w:pPr>
    </w:p>
    <w:p w14:paraId="2BC5838C" w14:textId="1B555956" w:rsidR="007B09E8" w:rsidRPr="006C0C0B" w:rsidRDefault="00FA4785" w:rsidP="0076014F">
      <w:pPr>
        <w:pStyle w:val="Sangradetextonormal"/>
        <w:spacing w:line="276" w:lineRule="auto"/>
        <w:rPr>
          <w:rFonts w:eastAsiaTheme="minorHAnsi"/>
          <w:b/>
          <w:spacing w:val="-2"/>
          <w:lang w:val="es-CO" w:eastAsia="en-US"/>
        </w:rPr>
      </w:pPr>
      <w:r w:rsidRPr="006C0C0B">
        <w:rPr>
          <w:rFonts w:eastAsiaTheme="minorHAnsi"/>
          <w:b/>
          <w:spacing w:val="-2"/>
          <w:lang w:val="es-CO" w:eastAsia="en-US"/>
        </w:rPr>
        <w:t>4.</w:t>
      </w:r>
      <w:r w:rsidR="007122C0" w:rsidRPr="006C0C0B">
        <w:rPr>
          <w:rFonts w:eastAsiaTheme="minorHAnsi"/>
          <w:b/>
          <w:spacing w:val="-2"/>
          <w:lang w:val="es-CO" w:eastAsia="en-US"/>
        </w:rPr>
        <w:t>3</w:t>
      </w:r>
      <w:r w:rsidRPr="006C0C0B">
        <w:rPr>
          <w:rFonts w:eastAsiaTheme="minorHAnsi"/>
          <w:b/>
          <w:spacing w:val="-2"/>
          <w:lang w:val="es-CO" w:eastAsia="en-US"/>
        </w:rPr>
        <w:t xml:space="preserve">. </w:t>
      </w:r>
      <w:r w:rsidR="007B09E8" w:rsidRPr="006C0C0B">
        <w:rPr>
          <w:rFonts w:eastAsiaTheme="minorHAnsi"/>
          <w:b/>
          <w:spacing w:val="-2"/>
          <w:lang w:val="es-CO" w:eastAsia="en-US"/>
        </w:rPr>
        <w:t xml:space="preserve">CAUSAL INVOCADA POR </w:t>
      </w:r>
      <w:r w:rsidR="008F7CF5" w:rsidRPr="006C0C0B">
        <w:rPr>
          <w:rFonts w:eastAsiaTheme="minorHAnsi"/>
          <w:b/>
          <w:spacing w:val="-2"/>
          <w:lang w:val="es-CO" w:eastAsia="en-US"/>
        </w:rPr>
        <w:t>BANCOLOMBIA</w:t>
      </w:r>
      <w:r w:rsidR="007B09E8" w:rsidRPr="006C0C0B">
        <w:rPr>
          <w:rFonts w:eastAsiaTheme="minorHAnsi"/>
          <w:b/>
          <w:spacing w:val="-2"/>
          <w:lang w:val="es-CO" w:eastAsia="en-US"/>
        </w:rPr>
        <w:t xml:space="preserve"> S.A. PARA DAR POR TERMINADA LA RELACIÓN LABORAL</w:t>
      </w:r>
    </w:p>
    <w:p w14:paraId="04BDE467" w14:textId="77777777" w:rsidR="007B09E8" w:rsidRPr="006C0C0B" w:rsidRDefault="007B09E8" w:rsidP="0076014F">
      <w:pPr>
        <w:pStyle w:val="Sinespaciado"/>
        <w:spacing w:line="276" w:lineRule="auto"/>
        <w:rPr>
          <w:rFonts w:ascii="Tahoma" w:hAnsi="Tahoma" w:cs="Tahoma"/>
          <w:spacing w:val="-2"/>
          <w:sz w:val="24"/>
          <w:szCs w:val="24"/>
        </w:rPr>
      </w:pPr>
    </w:p>
    <w:p w14:paraId="56AF11E9" w14:textId="7395A112" w:rsidR="003C471F" w:rsidRPr="006C0C0B" w:rsidRDefault="00734222" w:rsidP="0076014F">
      <w:pPr>
        <w:pStyle w:val="Sangradetextonormal"/>
        <w:spacing w:line="276" w:lineRule="auto"/>
        <w:ind w:left="-284"/>
        <w:rPr>
          <w:color w:val="000000" w:themeColor="text1"/>
          <w:spacing w:val="-2"/>
        </w:rPr>
      </w:pPr>
      <w:r w:rsidRPr="006C0C0B">
        <w:rPr>
          <w:color w:val="000000" w:themeColor="text1"/>
          <w:spacing w:val="-2"/>
        </w:rPr>
        <w:t xml:space="preserve">Mediante </w:t>
      </w:r>
      <w:r w:rsidR="007B09E8" w:rsidRPr="006C0C0B">
        <w:rPr>
          <w:color w:val="000000" w:themeColor="text1"/>
          <w:spacing w:val="-2"/>
        </w:rPr>
        <w:t xml:space="preserve">misiva del </w:t>
      </w:r>
      <w:r w:rsidR="008F7CF5" w:rsidRPr="006C0C0B">
        <w:rPr>
          <w:color w:val="000000" w:themeColor="text1"/>
          <w:spacing w:val="-2"/>
        </w:rPr>
        <w:t xml:space="preserve">14 de mayo de </w:t>
      </w:r>
      <w:r w:rsidR="007B09E8" w:rsidRPr="006C0C0B">
        <w:rPr>
          <w:color w:val="000000" w:themeColor="text1"/>
          <w:spacing w:val="-2"/>
        </w:rPr>
        <w:t>2015</w:t>
      </w:r>
      <w:r w:rsidR="008F7CF5" w:rsidRPr="006C0C0B">
        <w:rPr>
          <w:color w:val="000000" w:themeColor="text1"/>
          <w:spacing w:val="-2"/>
        </w:rPr>
        <w:t xml:space="preserve"> (</w:t>
      </w:r>
      <w:proofErr w:type="spellStart"/>
      <w:r w:rsidR="008F7CF5" w:rsidRPr="006C0C0B">
        <w:rPr>
          <w:color w:val="000000" w:themeColor="text1"/>
          <w:spacing w:val="-2"/>
        </w:rPr>
        <w:t>fl</w:t>
      </w:r>
      <w:proofErr w:type="spellEnd"/>
      <w:r w:rsidR="008F7CF5" w:rsidRPr="006C0C0B">
        <w:rPr>
          <w:color w:val="000000" w:themeColor="text1"/>
          <w:spacing w:val="-2"/>
        </w:rPr>
        <w:t>. 63</w:t>
      </w:r>
      <w:r w:rsidR="00980883" w:rsidRPr="006C0C0B">
        <w:rPr>
          <w:color w:val="000000" w:themeColor="text1"/>
          <w:spacing w:val="-2"/>
        </w:rPr>
        <w:t>)</w:t>
      </w:r>
      <w:r w:rsidR="007B09E8" w:rsidRPr="006C0C0B">
        <w:rPr>
          <w:color w:val="000000" w:themeColor="text1"/>
          <w:spacing w:val="-2"/>
        </w:rPr>
        <w:t xml:space="preserve">, </w:t>
      </w:r>
      <w:r w:rsidR="008F7CF5" w:rsidRPr="006C0C0B">
        <w:rPr>
          <w:color w:val="000000" w:themeColor="text1"/>
          <w:spacing w:val="-2"/>
        </w:rPr>
        <w:t>BANCOLOMBIA</w:t>
      </w:r>
      <w:r w:rsidR="007B09E8" w:rsidRPr="006C0C0B">
        <w:rPr>
          <w:color w:val="000000" w:themeColor="text1"/>
          <w:spacing w:val="-2"/>
        </w:rPr>
        <w:t xml:space="preserve"> le comunic</w:t>
      </w:r>
      <w:r w:rsidR="003C471F" w:rsidRPr="006C0C0B">
        <w:rPr>
          <w:color w:val="000000" w:themeColor="text1"/>
          <w:spacing w:val="-2"/>
        </w:rPr>
        <w:t xml:space="preserve">ó </w:t>
      </w:r>
      <w:r w:rsidR="007B09E8" w:rsidRPr="006C0C0B">
        <w:rPr>
          <w:color w:val="000000" w:themeColor="text1"/>
          <w:spacing w:val="-2"/>
        </w:rPr>
        <w:t>a</w:t>
      </w:r>
      <w:r w:rsidR="008F7CF5" w:rsidRPr="006C0C0B">
        <w:rPr>
          <w:color w:val="000000" w:themeColor="text1"/>
          <w:spacing w:val="-2"/>
        </w:rPr>
        <w:t xml:space="preserve"> </w:t>
      </w:r>
      <w:r w:rsidR="007B09E8" w:rsidRPr="006C0C0B">
        <w:rPr>
          <w:color w:val="000000" w:themeColor="text1"/>
          <w:spacing w:val="-2"/>
        </w:rPr>
        <w:t>l</w:t>
      </w:r>
      <w:r w:rsidR="008F7CF5" w:rsidRPr="006C0C0B">
        <w:rPr>
          <w:color w:val="000000" w:themeColor="text1"/>
          <w:spacing w:val="-2"/>
        </w:rPr>
        <w:t>a</w:t>
      </w:r>
      <w:r w:rsidR="007B09E8" w:rsidRPr="006C0C0B">
        <w:rPr>
          <w:color w:val="000000" w:themeColor="text1"/>
          <w:spacing w:val="-2"/>
        </w:rPr>
        <w:t xml:space="preserve"> señor</w:t>
      </w:r>
      <w:r w:rsidR="008F7CF5" w:rsidRPr="006C0C0B">
        <w:rPr>
          <w:color w:val="000000" w:themeColor="text1"/>
          <w:spacing w:val="-2"/>
        </w:rPr>
        <w:t>a</w:t>
      </w:r>
      <w:r w:rsidR="007B09E8" w:rsidRPr="006C0C0B">
        <w:rPr>
          <w:color w:val="000000" w:themeColor="text1"/>
          <w:spacing w:val="-2"/>
        </w:rPr>
        <w:t xml:space="preserve"> </w:t>
      </w:r>
      <w:r w:rsidR="008F7CF5" w:rsidRPr="006C0C0B">
        <w:rPr>
          <w:color w:val="000000" w:themeColor="text1"/>
          <w:spacing w:val="-2"/>
        </w:rPr>
        <w:t xml:space="preserve">ANDREA GIRALDO </w:t>
      </w:r>
      <w:r w:rsidR="00F36B73" w:rsidRPr="006C0C0B">
        <w:rPr>
          <w:color w:val="000000" w:themeColor="text1"/>
          <w:spacing w:val="-2"/>
        </w:rPr>
        <w:t>CHÁVEZ</w:t>
      </w:r>
      <w:r w:rsidR="007B09E8" w:rsidRPr="006C0C0B">
        <w:rPr>
          <w:color w:val="000000" w:themeColor="text1"/>
          <w:spacing w:val="-2"/>
        </w:rPr>
        <w:t xml:space="preserve"> su decisión de terminar unilateralmente el vínculo laboral</w:t>
      </w:r>
      <w:r w:rsidR="008F7CF5" w:rsidRPr="006C0C0B">
        <w:rPr>
          <w:color w:val="000000" w:themeColor="text1"/>
          <w:spacing w:val="-2"/>
        </w:rPr>
        <w:t xml:space="preserve"> con fundamento en el numeral 6 literal A del artículo 62.</w:t>
      </w:r>
      <w:r w:rsidR="003C471F" w:rsidRPr="006C0C0B">
        <w:rPr>
          <w:color w:val="000000" w:themeColor="text1"/>
          <w:spacing w:val="-2"/>
        </w:rPr>
        <w:t xml:space="preserve"> En cuanto a lo pertinente al presente caso, se encuentra que el art. 62 </w:t>
      </w:r>
      <w:r w:rsidR="00012894" w:rsidRPr="006C0C0B">
        <w:rPr>
          <w:color w:val="000000" w:themeColor="text1"/>
          <w:spacing w:val="-2"/>
        </w:rPr>
        <w:t xml:space="preserve">del </w:t>
      </w:r>
      <w:proofErr w:type="spellStart"/>
      <w:r w:rsidR="00012894" w:rsidRPr="006C0C0B">
        <w:rPr>
          <w:color w:val="000000" w:themeColor="text1"/>
          <w:spacing w:val="-2"/>
        </w:rPr>
        <w:t>CST</w:t>
      </w:r>
      <w:proofErr w:type="spellEnd"/>
      <w:r w:rsidR="003C471F" w:rsidRPr="006C0C0B">
        <w:rPr>
          <w:color w:val="000000" w:themeColor="text1"/>
          <w:spacing w:val="-2"/>
        </w:rPr>
        <w:t>, señala</w:t>
      </w:r>
      <w:r w:rsidR="005348FB" w:rsidRPr="006C0C0B">
        <w:rPr>
          <w:color w:val="000000" w:themeColor="text1"/>
          <w:spacing w:val="-2"/>
        </w:rPr>
        <w:t>:</w:t>
      </w:r>
    </w:p>
    <w:p w14:paraId="154F0199" w14:textId="77777777" w:rsidR="003C471F" w:rsidRPr="006C0C0B" w:rsidRDefault="003C471F" w:rsidP="0076014F">
      <w:pPr>
        <w:pStyle w:val="Sinespaciado"/>
        <w:spacing w:line="276" w:lineRule="auto"/>
        <w:rPr>
          <w:rFonts w:ascii="Tahoma" w:hAnsi="Tahoma" w:cs="Tahoma"/>
          <w:spacing w:val="-2"/>
          <w:sz w:val="24"/>
          <w:szCs w:val="24"/>
          <w:lang w:val="es-CO"/>
        </w:rPr>
      </w:pPr>
    </w:p>
    <w:p w14:paraId="61C9D5E6" w14:textId="17854D1B" w:rsidR="003C471F" w:rsidRPr="006C0C0B" w:rsidRDefault="003C471F" w:rsidP="00F36B73">
      <w:pPr>
        <w:pStyle w:val="Sangradetextonormal"/>
        <w:spacing w:line="240" w:lineRule="auto"/>
        <w:ind w:left="426" w:right="420" w:hanging="1"/>
        <w:rPr>
          <w:rFonts w:eastAsiaTheme="minorHAnsi"/>
          <w:i/>
          <w:spacing w:val="-2"/>
          <w:sz w:val="22"/>
          <w:lang w:val="es-CO" w:eastAsia="en-US"/>
        </w:rPr>
      </w:pPr>
      <w:r w:rsidRPr="006C0C0B">
        <w:rPr>
          <w:rFonts w:eastAsiaTheme="minorHAnsi"/>
          <w:spacing w:val="-2"/>
          <w:sz w:val="22"/>
          <w:lang w:val="es-CO" w:eastAsia="en-US"/>
        </w:rPr>
        <w:t>“</w:t>
      </w:r>
      <w:r w:rsidRPr="006C0C0B">
        <w:rPr>
          <w:rFonts w:eastAsiaTheme="minorHAnsi"/>
          <w:i/>
          <w:spacing w:val="-2"/>
          <w:sz w:val="22"/>
          <w:lang w:val="es-CO" w:eastAsia="en-US"/>
        </w:rPr>
        <w:t xml:space="preserve">ARTICULO 62. </w:t>
      </w:r>
      <w:r w:rsidR="00F36B73" w:rsidRPr="006C0C0B">
        <w:rPr>
          <w:rFonts w:eastAsiaTheme="minorHAnsi"/>
          <w:i/>
          <w:spacing w:val="-2"/>
          <w:sz w:val="22"/>
          <w:lang w:val="es-CO" w:eastAsia="en-US"/>
        </w:rPr>
        <w:t>TERMINACIÓN</w:t>
      </w:r>
      <w:r w:rsidRPr="006C0C0B">
        <w:rPr>
          <w:rFonts w:eastAsiaTheme="minorHAnsi"/>
          <w:i/>
          <w:spacing w:val="-2"/>
          <w:sz w:val="22"/>
          <w:lang w:val="es-CO" w:eastAsia="en-US"/>
        </w:rPr>
        <w:t xml:space="preserve"> DEL CONTRATO POR JUSTA CAUSA. Son justas causas para dar por terminado unilateralmente el contrato de trabajo: A). Por parte del empleador:</w:t>
      </w:r>
    </w:p>
    <w:p w14:paraId="314B9E8E" w14:textId="77777777" w:rsidR="003C471F" w:rsidRPr="006C0C0B" w:rsidRDefault="003C471F" w:rsidP="00F36B73">
      <w:pPr>
        <w:pStyle w:val="Sangradetextonormal"/>
        <w:spacing w:line="240" w:lineRule="auto"/>
        <w:ind w:left="426" w:right="420" w:hanging="1"/>
        <w:rPr>
          <w:rFonts w:eastAsiaTheme="minorHAnsi"/>
          <w:i/>
          <w:spacing w:val="-2"/>
          <w:sz w:val="22"/>
          <w:lang w:val="es-CO" w:eastAsia="en-US"/>
        </w:rPr>
      </w:pPr>
    </w:p>
    <w:p w14:paraId="171FCC52" w14:textId="269E3E70" w:rsidR="003C471F" w:rsidRPr="006C0C0B" w:rsidRDefault="003C471F" w:rsidP="00F36B73">
      <w:pPr>
        <w:pStyle w:val="Sangradetextonormal"/>
        <w:spacing w:line="240" w:lineRule="auto"/>
        <w:ind w:left="426" w:right="420" w:hanging="1"/>
        <w:rPr>
          <w:rFonts w:eastAsiaTheme="minorHAnsi"/>
          <w:i/>
          <w:spacing w:val="-2"/>
          <w:sz w:val="22"/>
          <w:lang w:val="es-CO" w:eastAsia="en-US"/>
        </w:rPr>
      </w:pPr>
      <w:r w:rsidRPr="006C0C0B">
        <w:rPr>
          <w:rFonts w:eastAsiaTheme="minorHAnsi"/>
          <w:i/>
          <w:spacing w:val="-2"/>
          <w:sz w:val="22"/>
          <w:lang w:val="es-CO" w:eastAsia="en-US"/>
        </w:rPr>
        <w:t>6. Cualquier violación grave de las obligaciones o prohibiciones especiales que incumben al trabajador de acuerdo con los artículos 58 y 60 del Código Sustantivo del Trabajo, o cualquier falta grave calificada como tal en pactos o convenciones colectivas, fallos arbitrales, contratos individuales o reglamentos.”</w:t>
      </w:r>
    </w:p>
    <w:p w14:paraId="1FCE0EE7" w14:textId="77777777" w:rsidR="003C471F" w:rsidRPr="006C0C0B" w:rsidRDefault="003C471F" w:rsidP="0076014F">
      <w:pPr>
        <w:pStyle w:val="Sinespaciado"/>
        <w:spacing w:line="276" w:lineRule="auto"/>
        <w:rPr>
          <w:rFonts w:ascii="Tahoma" w:hAnsi="Tahoma" w:cs="Tahoma"/>
          <w:spacing w:val="-2"/>
          <w:sz w:val="24"/>
          <w:szCs w:val="24"/>
        </w:rPr>
      </w:pPr>
    </w:p>
    <w:p w14:paraId="03EDDC44" w14:textId="2CCF934D" w:rsidR="007D5A33" w:rsidRPr="006C0C0B" w:rsidRDefault="00734222" w:rsidP="0076014F">
      <w:pPr>
        <w:pStyle w:val="Sangradetextonormal"/>
        <w:spacing w:line="276" w:lineRule="auto"/>
        <w:ind w:left="-284"/>
        <w:rPr>
          <w:color w:val="000000" w:themeColor="text1"/>
          <w:spacing w:val="-2"/>
        </w:rPr>
      </w:pPr>
      <w:r w:rsidRPr="006C0C0B">
        <w:rPr>
          <w:color w:val="000000" w:themeColor="text1"/>
          <w:spacing w:val="-2"/>
        </w:rPr>
        <w:t>Con relación</w:t>
      </w:r>
      <w:r w:rsidR="007D5A33" w:rsidRPr="006C0C0B">
        <w:rPr>
          <w:color w:val="000000" w:themeColor="text1"/>
          <w:spacing w:val="-2"/>
        </w:rPr>
        <w:t xml:space="preserve"> a esta causal, la </w:t>
      </w:r>
      <w:r w:rsidR="00DD4A59" w:rsidRPr="006C0C0B">
        <w:rPr>
          <w:color w:val="000000" w:themeColor="text1"/>
          <w:spacing w:val="-2"/>
        </w:rPr>
        <w:t xml:space="preserve">Sala de Descongestión de la </w:t>
      </w:r>
      <w:r w:rsidR="007D5A33" w:rsidRPr="006C0C0B">
        <w:rPr>
          <w:color w:val="000000" w:themeColor="text1"/>
          <w:spacing w:val="-2"/>
        </w:rPr>
        <w:t>Corte suprema de Justicia en  la sentencia SL16298 del 13 de septiembre de 2017 M.P. Ana María Muñoz Segura, explicó lo siguiente:</w:t>
      </w:r>
    </w:p>
    <w:p w14:paraId="22B939A1" w14:textId="2571F11C" w:rsidR="007D5A33" w:rsidRPr="006C0C0B" w:rsidRDefault="007D5A33" w:rsidP="0076014F">
      <w:pPr>
        <w:pStyle w:val="Sangradetextonormal"/>
        <w:spacing w:line="276" w:lineRule="auto"/>
        <w:rPr>
          <w:color w:val="000000" w:themeColor="text1"/>
          <w:spacing w:val="-2"/>
        </w:rPr>
      </w:pPr>
    </w:p>
    <w:p w14:paraId="6825FB96" w14:textId="7B6E9853" w:rsidR="007D5A33" w:rsidRPr="006C0C0B" w:rsidRDefault="007D5A33" w:rsidP="00F36B73">
      <w:pPr>
        <w:pStyle w:val="Sangradetextonormal"/>
        <w:spacing w:line="240" w:lineRule="auto"/>
        <w:ind w:left="426" w:right="420" w:hanging="1"/>
        <w:rPr>
          <w:rFonts w:eastAsiaTheme="minorHAnsi"/>
          <w:i/>
          <w:spacing w:val="-2"/>
          <w:sz w:val="22"/>
          <w:lang w:val="es-CO" w:eastAsia="en-US"/>
        </w:rPr>
      </w:pPr>
      <w:r w:rsidRPr="006C0C0B">
        <w:rPr>
          <w:rFonts w:eastAsiaTheme="minorHAnsi"/>
          <w:spacing w:val="-2"/>
          <w:sz w:val="22"/>
          <w:lang w:val="es-CO" w:eastAsia="en-US"/>
        </w:rPr>
        <w:t>“</w:t>
      </w:r>
      <w:r w:rsidRPr="006C0C0B">
        <w:rPr>
          <w:rFonts w:eastAsiaTheme="minorHAnsi"/>
          <w:i/>
          <w:spacing w:val="-2"/>
          <w:sz w:val="22"/>
          <w:lang w:val="es-CO" w:eastAsia="en-US"/>
        </w:rPr>
        <w:t>Debe recordar la Sala que el numeral 6º del literal a) del artículo 62 del Código Sustantivo del Trabajo, subrogado por el artículo 7º del Decreto 2351 de 1965, comprende dos hipótesis para la configuración de una justa causa para dar por terminado unilateralmente el contrato de trabajo por el empleador, a saber: a) cualquier violación grave de las obligaciones o prohibiciones especiales que incumben al trabajador de acuerdo con los artículos 58 y 60 del Código Sustantivo del Trabajo, y, b) cualquier falta grave calificada como tal en pactos o convenciones colectivas, fallos arbitrales, contratos individuales o reglamentos.</w:t>
      </w:r>
      <w:r w:rsidR="00DD4A59" w:rsidRPr="006C0C0B">
        <w:rPr>
          <w:rFonts w:eastAsiaTheme="minorHAnsi"/>
          <w:i/>
          <w:spacing w:val="-2"/>
          <w:sz w:val="22"/>
          <w:lang w:val="es-CO" w:eastAsia="en-US"/>
        </w:rPr>
        <w:t xml:space="preserve"> </w:t>
      </w:r>
      <w:r w:rsidRPr="006C0C0B">
        <w:rPr>
          <w:rFonts w:eastAsiaTheme="minorHAnsi"/>
          <w:i/>
          <w:spacing w:val="-2"/>
          <w:sz w:val="22"/>
          <w:lang w:val="es-CO" w:eastAsia="en-US"/>
        </w:rPr>
        <w:t>(…)</w:t>
      </w:r>
    </w:p>
    <w:p w14:paraId="5CD6B52A" w14:textId="77777777" w:rsidR="00F36B73" w:rsidRPr="006C0C0B" w:rsidRDefault="00F36B73" w:rsidP="00F36B73">
      <w:pPr>
        <w:pStyle w:val="Sangradetextonormal"/>
        <w:spacing w:line="240" w:lineRule="auto"/>
        <w:ind w:left="426" w:right="420" w:hanging="1"/>
        <w:rPr>
          <w:rFonts w:eastAsiaTheme="minorHAnsi"/>
          <w:i/>
          <w:spacing w:val="-2"/>
          <w:sz w:val="22"/>
          <w:lang w:val="es-CO" w:eastAsia="en-US"/>
        </w:rPr>
      </w:pPr>
    </w:p>
    <w:p w14:paraId="4AEFA0E5" w14:textId="0462B14B" w:rsidR="007D5A33" w:rsidRPr="006C0C0B" w:rsidRDefault="007D5A33" w:rsidP="00F36B73">
      <w:pPr>
        <w:pStyle w:val="Sangradetextonormal"/>
        <w:spacing w:line="240" w:lineRule="auto"/>
        <w:ind w:left="426" w:right="420" w:hanging="1"/>
        <w:rPr>
          <w:rFonts w:eastAsiaTheme="minorHAnsi"/>
          <w:i/>
          <w:spacing w:val="-2"/>
          <w:sz w:val="22"/>
          <w:lang w:val="es-CO" w:eastAsia="en-US"/>
        </w:rPr>
      </w:pPr>
      <w:r w:rsidRPr="006C0C0B">
        <w:rPr>
          <w:rFonts w:eastAsiaTheme="minorHAnsi"/>
          <w:i/>
          <w:spacing w:val="-2"/>
          <w:sz w:val="22"/>
          <w:lang w:val="es-CO" w:eastAsia="en-US"/>
        </w:rPr>
        <w:t>Del análisis precedente, emergen las siguientes conclusiones: (i) en la primera de las hipótesis estatuida en el mencionado numeral 6º de la norma bajo examen, le corresponde al juzgador evaluar la conducta del trabajador y calificarla como grave y (ii) en la segunda, la calificación de grave ha de constar en los actos que consagran la falta (CSJ SL12904-2017)”.</w:t>
      </w:r>
    </w:p>
    <w:p w14:paraId="65FC4FAD" w14:textId="77777777" w:rsidR="007D5A33" w:rsidRPr="006C0C0B" w:rsidRDefault="007D5A33" w:rsidP="0076014F">
      <w:pPr>
        <w:pStyle w:val="Sinespaciado"/>
        <w:spacing w:line="276" w:lineRule="auto"/>
        <w:rPr>
          <w:rFonts w:ascii="Tahoma" w:hAnsi="Tahoma" w:cs="Tahoma"/>
          <w:spacing w:val="-2"/>
          <w:sz w:val="24"/>
          <w:szCs w:val="24"/>
        </w:rPr>
      </w:pPr>
    </w:p>
    <w:p w14:paraId="70E3B172" w14:textId="0EA4346C" w:rsidR="00D35C49" w:rsidRPr="006C0C0B" w:rsidRDefault="005348FB" w:rsidP="0076014F">
      <w:pPr>
        <w:pStyle w:val="Sangradetextonormal"/>
        <w:spacing w:line="276" w:lineRule="auto"/>
        <w:ind w:left="-284"/>
        <w:rPr>
          <w:rFonts w:eastAsiaTheme="minorHAnsi"/>
          <w:i/>
          <w:spacing w:val="-2"/>
          <w:lang w:val="es-CO" w:eastAsia="en-US"/>
        </w:rPr>
      </w:pPr>
      <w:r w:rsidRPr="006C0C0B">
        <w:rPr>
          <w:color w:val="000000" w:themeColor="text1"/>
          <w:spacing w:val="-2"/>
        </w:rPr>
        <w:t xml:space="preserve">De acuerdo </w:t>
      </w:r>
      <w:r w:rsidR="00AE551C" w:rsidRPr="006C0C0B">
        <w:rPr>
          <w:color w:val="000000" w:themeColor="text1"/>
          <w:spacing w:val="-2"/>
        </w:rPr>
        <w:t>a lo planteado por</w:t>
      </w:r>
      <w:r w:rsidR="00A13753" w:rsidRPr="006C0C0B">
        <w:rPr>
          <w:color w:val="000000" w:themeColor="text1"/>
          <w:spacing w:val="-2"/>
        </w:rPr>
        <w:t xml:space="preserve"> la demandada</w:t>
      </w:r>
      <w:r w:rsidRPr="006C0C0B">
        <w:rPr>
          <w:color w:val="000000" w:themeColor="text1"/>
          <w:spacing w:val="-2"/>
        </w:rPr>
        <w:t xml:space="preserve">, </w:t>
      </w:r>
      <w:r w:rsidR="009A22A9" w:rsidRPr="006C0C0B">
        <w:rPr>
          <w:color w:val="000000" w:themeColor="text1"/>
          <w:spacing w:val="-2"/>
        </w:rPr>
        <w:t>la</w:t>
      </w:r>
      <w:r w:rsidRPr="006C0C0B">
        <w:rPr>
          <w:color w:val="000000" w:themeColor="text1"/>
          <w:spacing w:val="-2"/>
        </w:rPr>
        <w:t xml:space="preserve"> </w:t>
      </w:r>
      <w:r w:rsidR="0045713B" w:rsidRPr="006C0C0B">
        <w:rPr>
          <w:color w:val="000000" w:themeColor="text1"/>
          <w:spacing w:val="-2"/>
        </w:rPr>
        <w:t>terminación del contrato</w:t>
      </w:r>
      <w:r w:rsidRPr="006C0C0B">
        <w:rPr>
          <w:color w:val="000000" w:themeColor="text1"/>
          <w:spacing w:val="-2"/>
        </w:rPr>
        <w:t xml:space="preserve"> encuentra asidero en la segunda hipótesis establecida en el art.</w:t>
      </w:r>
      <w:r w:rsidR="009A22A9" w:rsidRPr="006C0C0B">
        <w:rPr>
          <w:color w:val="000000" w:themeColor="text1"/>
          <w:spacing w:val="-2"/>
        </w:rPr>
        <w:t xml:space="preserve"> 6 ídem, toda vez que </w:t>
      </w:r>
      <w:r w:rsidR="009A22A9" w:rsidRPr="006C0C0B">
        <w:rPr>
          <w:color w:val="000000" w:themeColor="text1"/>
          <w:spacing w:val="-2"/>
        </w:rPr>
        <w:lastRenderedPageBreak/>
        <w:t>considera</w:t>
      </w:r>
      <w:r w:rsidRPr="006C0C0B">
        <w:rPr>
          <w:color w:val="000000" w:themeColor="text1"/>
          <w:spacing w:val="-2"/>
        </w:rPr>
        <w:t xml:space="preserve"> </w:t>
      </w:r>
      <w:r w:rsidR="009A22A9" w:rsidRPr="006C0C0B">
        <w:rPr>
          <w:color w:val="000000" w:themeColor="text1"/>
          <w:spacing w:val="-2"/>
        </w:rPr>
        <w:t xml:space="preserve">la empresa </w:t>
      </w:r>
      <w:r w:rsidRPr="006C0C0B">
        <w:rPr>
          <w:color w:val="000000" w:themeColor="text1"/>
          <w:spacing w:val="-2"/>
        </w:rPr>
        <w:t>que</w:t>
      </w:r>
      <w:r w:rsidR="00A13753" w:rsidRPr="006C0C0B">
        <w:rPr>
          <w:color w:val="000000" w:themeColor="text1"/>
          <w:spacing w:val="-2"/>
        </w:rPr>
        <w:t xml:space="preserve"> la actora</w:t>
      </w:r>
      <w:r w:rsidR="00AE551C" w:rsidRPr="006C0C0B">
        <w:rPr>
          <w:color w:val="000000" w:themeColor="text1"/>
          <w:spacing w:val="-2"/>
        </w:rPr>
        <w:t xml:space="preserve"> además </w:t>
      </w:r>
      <w:r w:rsidR="0058323C" w:rsidRPr="006C0C0B">
        <w:rPr>
          <w:color w:val="000000" w:themeColor="text1"/>
          <w:spacing w:val="-2"/>
        </w:rPr>
        <w:t>de desconocer</w:t>
      </w:r>
      <w:r w:rsidR="00AE551C" w:rsidRPr="006C0C0B">
        <w:rPr>
          <w:color w:val="000000" w:themeColor="text1"/>
          <w:spacing w:val="-2"/>
        </w:rPr>
        <w:t xml:space="preserve"> las obligaciones especiales</w:t>
      </w:r>
      <w:r w:rsidR="00D35C49" w:rsidRPr="006C0C0B">
        <w:rPr>
          <w:color w:val="000000" w:themeColor="text1"/>
          <w:spacing w:val="-2"/>
        </w:rPr>
        <w:t xml:space="preserve"> contenidas</w:t>
      </w:r>
      <w:r w:rsidR="00AE551C" w:rsidRPr="006C0C0B">
        <w:rPr>
          <w:color w:val="000000" w:themeColor="text1"/>
          <w:spacing w:val="-2"/>
        </w:rPr>
        <w:t xml:space="preserve"> tanto en la ley como en los numerales </w:t>
      </w:r>
      <w:r w:rsidR="00A13753" w:rsidRPr="006C0C0B">
        <w:rPr>
          <w:color w:val="000000" w:themeColor="text1"/>
          <w:spacing w:val="-2"/>
        </w:rPr>
        <w:t>1,</w:t>
      </w:r>
      <w:r w:rsidR="00AE551C" w:rsidRPr="006C0C0B">
        <w:rPr>
          <w:color w:val="000000" w:themeColor="text1"/>
          <w:spacing w:val="-2"/>
        </w:rPr>
        <w:t xml:space="preserve"> </w:t>
      </w:r>
      <w:r w:rsidR="00A13753" w:rsidRPr="006C0C0B">
        <w:rPr>
          <w:color w:val="000000" w:themeColor="text1"/>
          <w:spacing w:val="-2"/>
        </w:rPr>
        <w:t>5 y 10</w:t>
      </w:r>
      <w:r w:rsidR="00D35C49" w:rsidRPr="006C0C0B">
        <w:rPr>
          <w:color w:val="000000" w:themeColor="text1"/>
          <w:spacing w:val="-2"/>
        </w:rPr>
        <w:t xml:space="preserve"> del art. 60</w:t>
      </w:r>
      <w:r w:rsidR="00AE551C" w:rsidRPr="006C0C0B">
        <w:rPr>
          <w:color w:val="000000" w:themeColor="text1"/>
          <w:spacing w:val="-2"/>
        </w:rPr>
        <w:t xml:space="preserve"> </w:t>
      </w:r>
      <w:proofErr w:type="spellStart"/>
      <w:r w:rsidR="00AE551C" w:rsidRPr="006C0C0B">
        <w:rPr>
          <w:color w:val="000000" w:themeColor="text1"/>
          <w:spacing w:val="-2"/>
        </w:rPr>
        <w:t>RIT</w:t>
      </w:r>
      <w:proofErr w:type="spellEnd"/>
      <w:r w:rsidR="00AE551C" w:rsidRPr="006C0C0B">
        <w:rPr>
          <w:color w:val="000000" w:themeColor="text1"/>
          <w:spacing w:val="-2"/>
        </w:rPr>
        <w:t xml:space="preserve">, incurrió en una falta grave catalogada como tal en el artículo 67 del </w:t>
      </w:r>
      <w:proofErr w:type="spellStart"/>
      <w:r w:rsidR="00AE551C" w:rsidRPr="006C0C0B">
        <w:rPr>
          <w:color w:val="000000" w:themeColor="text1"/>
          <w:spacing w:val="-2"/>
        </w:rPr>
        <w:t>RIT</w:t>
      </w:r>
      <w:proofErr w:type="spellEnd"/>
      <w:r w:rsidR="00AE551C" w:rsidRPr="006C0C0B">
        <w:rPr>
          <w:color w:val="000000" w:themeColor="text1"/>
          <w:spacing w:val="-2"/>
        </w:rPr>
        <w:t xml:space="preserve"> (</w:t>
      </w:r>
      <w:proofErr w:type="spellStart"/>
      <w:r w:rsidR="00AE551C" w:rsidRPr="006C0C0B">
        <w:rPr>
          <w:color w:val="000000" w:themeColor="text1"/>
          <w:spacing w:val="-2"/>
        </w:rPr>
        <w:t>fl</w:t>
      </w:r>
      <w:proofErr w:type="spellEnd"/>
      <w:r w:rsidR="00AE551C" w:rsidRPr="006C0C0B">
        <w:rPr>
          <w:color w:val="000000" w:themeColor="text1"/>
          <w:spacing w:val="-2"/>
        </w:rPr>
        <w:t xml:space="preserve">. 256 </w:t>
      </w:r>
      <w:proofErr w:type="spellStart"/>
      <w:r w:rsidR="00AE551C" w:rsidRPr="006C0C0B">
        <w:rPr>
          <w:color w:val="000000" w:themeColor="text1"/>
          <w:spacing w:val="-2"/>
        </w:rPr>
        <w:t>vto</w:t>
      </w:r>
      <w:proofErr w:type="spellEnd"/>
      <w:r w:rsidR="00AE551C" w:rsidRPr="006C0C0B">
        <w:rPr>
          <w:color w:val="000000" w:themeColor="text1"/>
          <w:spacing w:val="-2"/>
        </w:rPr>
        <w:t>), a saber:</w:t>
      </w:r>
    </w:p>
    <w:p w14:paraId="293D3E70" w14:textId="77777777" w:rsidR="00D35C49" w:rsidRPr="006C0C0B" w:rsidRDefault="00D35C49" w:rsidP="0076014F">
      <w:pPr>
        <w:pStyle w:val="Sangradetextonormal"/>
        <w:spacing w:line="276" w:lineRule="auto"/>
        <w:ind w:left="-284"/>
        <w:rPr>
          <w:color w:val="000000" w:themeColor="text1"/>
          <w:spacing w:val="-2"/>
        </w:rPr>
      </w:pPr>
    </w:p>
    <w:p w14:paraId="000FC9CE" w14:textId="716D03D4" w:rsidR="00AE551C" w:rsidRPr="006C0C0B" w:rsidRDefault="003C471F" w:rsidP="00F36B73">
      <w:pPr>
        <w:pStyle w:val="Sangradetextonormal"/>
        <w:spacing w:line="240" w:lineRule="auto"/>
        <w:ind w:left="426" w:right="420" w:hanging="1"/>
        <w:rPr>
          <w:rFonts w:eastAsiaTheme="minorHAnsi"/>
          <w:i/>
          <w:spacing w:val="-2"/>
          <w:sz w:val="22"/>
          <w:lang w:val="es-CO" w:eastAsia="en-US"/>
        </w:rPr>
      </w:pPr>
      <w:r w:rsidRPr="006C0C0B">
        <w:rPr>
          <w:rFonts w:eastAsiaTheme="minorHAnsi"/>
          <w:spacing w:val="-2"/>
          <w:sz w:val="22"/>
          <w:lang w:val="es-CO" w:eastAsia="en-US"/>
        </w:rPr>
        <w:t>“</w:t>
      </w:r>
      <w:r w:rsidR="00D35C49" w:rsidRPr="006C0C0B">
        <w:rPr>
          <w:rFonts w:eastAsiaTheme="minorHAnsi"/>
          <w:i/>
          <w:spacing w:val="-2"/>
          <w:sz w:val="22"/>
          <w:lang w:val="es-CO" w:eastAsia="en-US"/>
        </w:rPr>
        <w:t xml:space="preserve">ARTÍCULO 67. Se califican como graves y dan, por tanto, lugar a la terminación del contrato por decisión </w:t>
      </w:r>
      <w:r w:rsidR="00C2103A" w:rsidRPr="006C0C0B">
        <w:rPr>
          <w:rFonts w:eastAsiaTheme="minorHAnsi"/>
          <w:i/>
          <w:spacing w:val="-2"/>
          <w:sz w:val="22"/>
          <w:lang w:val="es-CO" w:eastAsia="en-US"/>
        </w:rPr>
        <w:t>unilateral del banco, por justa causa, además de las establecidas en el artículo 62 del Código Sustantivo del trabajo o en el contrato de trabajo, las siguientes faltas:</w:t>
      </w:r>
      <w:r w:rsidR="00DD4A59" w:rsidRPr="006C0C0B">
        <w:rPr>
          <w:rFonts w:eastAsiaTheme="minorHAnsi"/>
          <w:i/>
          <w:spacing w:val="-2"/>
          <w:sz w:val="22"/>
          <w:lang w:val="es-CO" w:eastAsia="en-US"/>
        </w:rPr>
        <w:t xml:space="preserve"> </w:t>
      </w:r>
      <w:r w:rsidR="00AE551C" w:rsidRPr="006C0C0B">
        <w:rPr>
          <w:rFonts w:eastAsiaTheme="minorHAnsi"/>
          <w:i/>
          <w:spacing w:val="-2"/>
          <w:sz w:val="22"/>
          <w:lang w:val="es-CO" w:eastAsia="en-US"/>
        </w:rPr>
        <w:t>(…)</w:t>
      </w:r>
    </w:p>
    <w:p w14:paraId="1F02C8FD" w14:textId="77777777" w:rsidR="0058470F" w:rsidRPr="006C0C0B" w:rsidRDefault="00C2103A" w:rsidP="00F36B73">
      <w:pPr>
        <w:pStyle w:val="Sangradetextonormal"/>
        <w:spacing w:line="240" w:lineRule="auto"/>
        <w:ind w:left="426" w:right="420" w:hanging="1"/>
        <w:rPr>
          <w:rFonts w:eastAsiaTheme="minorHAnsi"/>
          <w:i/>
          <w:spacing w:val="-2"/>
          <w:sz w:val="22"/>
          <w:lang w:val="es-CO" w:eastAsia="en-US"/>
        </w:rPr>
      </w:pPr>
      <w:r w:rsidRPr="006C0C0B">
        <w:rPr>
          <w:rFonts w:eastAsiaTheme="minorHAnsi"/>
          <w:i/>
          <w:spacing w:val="-2"/>
          <w:sz w:val="22"/>
          <w:lang w:val="es-CO" w:eastAsia="en-US"/>
        </w:rPr>
        <w:t>c. Poner en peligro, por actos u omisiones, la seguridad de las personas o de los bienes del Banco</w:t>
      </w:r>
      <w:r w:rsidR="0058470F" w:rsidRPr="006C0C0B">
        <w:rPr>
          <w:rFonts w:eastAsiaTheme="minorHAnsi"/>
          <w:i/>
          <w:spacing w:val="-2"/>
          <w:sz w:val="22"/>
          <w:lang w:val="es-CO" w:eastAsia="en-US"/>
        </w:rPr>
        <w:t xml:space="preserve"> o de los bienes de terceros confiados al mismo. </w:t>
      </w:r>
    </w:p>
    <w:p w14:paraId="1DF87F69" w14:textId="0904163A" w:rsidR="0058470F" w:rsidRPr="006C0C0B" w:rsidRDefault="0058470F" w:rsidP="00F36B73">
      <w:pPr>
        <w:pStyle w:val="Sangradetextonormal"/>
        <w:spacing w:line="240" w:lineRule="auto"/>
        <w:ind w:left="426" w:right="420" w:hanging="1"/>
        <w:rPr>
          <w:rFonts w:eastAsiaTheme="minorHAnsi"/>
          <w:i/>
          <w:spacing w:val="-2"/>
          <w:sz w:val="22"/>
          <w:lang w:val="es-CO" w:eastAsia="en-US"/>
        </w:rPr>
      </w:pPr>
      <w:r w:rsidRPr="006C0C0B">
        <w:rPr>
          <w:rFonts w:eastAsiaTheme="minorHAnsi"/>
          <w:i/>
          <w:spacing w:val="-2"/>
          <w:sz w:val="22"/>
          <w:lang w:val="es-CO" w:eastAsia="en-US"/>
        </w:rPr>
        <w:t>d. No cumplir oportunamente las prescripciones que para la seguridad de los locales, los equipos, las operaciones o los dineros y/o valores de la empresa o que en ella se manejan, impartan las autoridades del Banco. (…)</w:t>
      </w:r>
    </w:p>
    <w:p w14:paraId="778C244B" w14:textId="66E45E27" w:rsidR="00C2103A" w:rsidRPr="006C0C0B" w:rsidRDefault="0058470F" w:rsidP="00F36B73">
      <w:pPr>
        <w:pStyle w:val="Sangradetextonormal"/>
        <w:spacing w:line="240" w:lineRule="auto"/>
        <w:ind w:left="426" w:right="420" w:hanging="1"/>
        <w:rPr>
          <w:rFonts w:eastAsiaTheme="minorHAnsi"/>
          <w:i/>
          <w:spacing w:val="-2"/>
          <w:sz w:val="22"/>
          <w:lang w:val="es-CO" w:eastAsia="en-US"/>
        </w:rPr>
      </w:pPr>
      <w:r w:rsidRPr="006C0C0B">
        <w:rPr>
          <w:rFonts w:eastAsiaTheme="minorHAnsi"/>
          <w:i/>
          <w:spacing w:val="-2"/>
          <w:sz w:val="22"/>
          <w:lang w:val="es-CO" w:eastAsia="en-US"/>
        </w:rPr>
        <w:t>k. Descuadrarse en caja, cuando en ese evento el banco sufra perjuicio de carácter económico grave, u omitir, aún por la primera vez, el aviso inmediato de tal hecho.</w:t>
      </w:r>
    </w:p>
    <w:p w14:paraId="702A50B6" w14:textId="77777777" w:rsidR="007B09E8" w:rsidRPr="006C0C0B" w:rsidRDefault="007B09E8" w:rsidP="0076014F">
      <w:pPr>
        <w:pStyle w:val="Sinespaciado"/>
        <w:spacing w:line="276" w:lineRule="auto"/>
        <w:rPr>
          <w:rFonts w:ascii="Tahoma" w:hAnsi="Tahoma" w:cs="Tahoma"/>
          <w:spacing w:val="-2"/>
          <w:sz w:val="24"/>
          <w:szCs w:val="24"/>
        </w:rPr>
      </w:pPr>
    </w:p>
    <w:p w14:paraId="5A067796" w14:textId="3252CBB6" w:rsidR="008E0097" w:rsidRPr="006C0C0B" w:rsidRDefault="003C471F" w:rsidP="0076014F">
      <w:pPr>
        <w:pStyle w:val="Sangradetextonormal"/>
        <w:spacing w:line="276" w:lineRule="auto"/>
        <w:ind w:left="-284"/>
        <w:rPr>
          <w:color w:val="000000" w:themeColor="text1"/>
          <w:spacing w:val="-2"/>
        </w:rPr>
      </w:pPr>
      <w:r w:rsidRPr="006C0C0B">
        <w:rPr>
          <w:color w:val="000000" w:themeColor="text1"/>
          <w:spacing w:val="-2"/>
        </w:rPr>
        <w:t xml:space="preserve">Asimismo, </w:t>
      </w:r>
      <w:r w:rsidR="008E0097" w:rsidRPr="006C0C0B">
        <w:rPr>
          <w:color w:val="000000" w:themeColor="text1"/>
          <w:spacing w:val="-2"/>
        </w:rPr>
        <w:t>se observa en el contrato de trabajo suscrito entre las partes el 02 de agosto de 2010</w:t>
      </w:r>
      <w:r w:rsidR="00AE551C" w:rsidRPr="006C0C0B">
        <w:rPr>
          <w:color w:val="000000" w:themeColor="text1"/>
          <w:spacing w:val="-2"/>
        </w:rPr>
        <w:t xml:space="preserve">, </w:t>
      </w:r>
      <w:r w:rsidR="00DD4A59" w:rsidRPr="006C0C0B">
        <w:rPr>
          <w:color w:val="000000" w:themeColor="text1"/>
          <w:spacing w:val="-2"/>
        </w:rPr>
        <w:t xml:space="preserve">que </w:t>
      </w:r>
      <w:r w:rsidR="008E0097" w:rsidRPr="006C0C0B">
        <w:rPr>
          <w:color w:val="000000" w:themeColor="text1"/>
          <w:spacing w:val="-2"/>
        </w:rPr>
        <w:t xml:space="preserve">la cláusula novena </w:t>
      </w:r>
      <w:r w:rsidR="009D6A68" w:rsidRPr="006C0C0B">
        <w:rPr>
          <w:color w:val="000000" w:themeColor="text1"/>
          <w:spacing w:val="-2"/>
        </w:rPr>
        <w:t>determina como</w:t>
      </w:r>
      <w:r w:rsidR="008E0097" w:rsidRPr="006C0C0B">
        <w:rPr>
          <w:color w:val="000000" w:themeColor="text1"/>
          <w:spacing w:val="-2"/>
        </w:rPr>
        <w:t xml:space="preserve"> justas causas para dar por terminado unilateralmente el contrato (</w:t>
      </w:r>
      <w:proofErr w:type="spellStart"/>
      <w:r w:rsidR="008E0097" w:rsidRPr="006C0C0B">
        <w:rPr>
          <w:color w:val="000000" w:themeColor="text1"/>
          <w:spacing w:val="-2"/>
        </w:rPr>
        <w:t>fl</w:t>
      </w:r>
      <w:proofErr w:type="spellEnd"/>
      <w:r w:rsidR="008E0097" w:rsidRPr="006C0C0B">
        <w:rPr>
          <w:color w:val="000000" w:themeColor="text1"/>
          <w:spacing w:val="-2"/>
        </w:rPr>
        <w:t>. 131), además de las señaladas en el reglamento interno y en l</w:t>
      </w:r>
      <w:r w:rsidR="009D6A68" w:rsidRPr="006C0C0B">
        <w:rPr>
          <w:color w:val="000000" w:themeColor="text1"/>
          <w:spacing w:val="-2"/>
        </w:rPr>
        <w:t>a ley</w:t>
      </w:r>
      <w:r w:rsidR="008E0097" w:rsidRPr="006C0C0B">
        <w:rPr>
          <w:color w:val="000000" w:themeColor="text1"/>
          <w:spacing w:val="-2"/>
        </w:rPr>
        <w:t xml:space="preserve">: </w:t>
      </w:r>
      <w:r w:rsidR="00AE551C" w:rsidRPr="006C0C0B">
        <w:rPr>
          <w:color w:val="000000" w:themeColor="text1"/>
          <w:spacing w:val="-2"/>
        </w:rPr>
        <w:t>“</w:t>
      </w:r>
      <w:r w:rsidR="008E0097" w:rsidRPr="006C0C0B">
        <w:rPr>
          <w:rFonts w:eastAsiaTheme="minorHAnsi"/>
          <w:i/>
          <w:spacing w:val="-2"/>
          <w:sz w:val="22"/>
          <w:lang w:val="es-CO" w:eastAsia="en-US"/>
        </w:rPr>
        <w:t>11) Desatender procedimientos, instrucciones, normas o políticas previstas por EL BANCO para llaves, claves, software. Etc., suministrados por EL BANCO de manera personal o a través de manuales, memorandos, circulares, medios electrónicos o cualquier medio análogo, o incumplir políticas de seguridad y manejo de la información tales como modificar los parámetros dentro de los aplicativos de negociación, de registro y seguimiento establecidos por el BANCO o sus filiales</w:t>
      </w:r>
      <w:r w:rsidR="008E0097" w:rsidRPr="006C0C0B">
        <w:rPr>
          <w:rFonts w:eastAsiaTheme="minorHAnsi"/>
          <w:i/>
          <w:spacing w:val="-2"/>
          <w:lang w:val="es-CO" w:eastAsia="en-US"/>
        </w:rPr>
        <w:t>.</w:t>
      </w:r>
      <w:r w:rsidR="00AE551C" w:rsidRPr="006C0C0B">
        <w:rPr>
          <w:rFonts w:eastAsiaTheme="minorHAnsi"/>
          <w:i/>
          <w:spacing w:val="-2"/>
          <w:lang w:val="es-CO" w:eastAsia="en-US"/>
        </w:rPr>
        <w:t>”</w:t>
      </w:r>
    </w:p>
    <w:p w14:paraId="76214CCF" w14:textId="77777777" w:rsidR="008E0097" w:rsidRPr="006C0C0B" w:rsidRDefault="008E0097" w:rsidP="0076014F">
      <w:pPr>
        <w:pStyle w:val="Sinespaciado"/>
        <w:spacing w:line="276" w:lineRule="auto"/>
        <w:rPr>
          <w:rFonts w:ascii="Tahoma" w:hAnsi="Tahoma" w:cs="Tahoma"/>
          <w:spacing w:val="-2"/>
          <w:sz w:val="24"/>
          <w:szCs w:val="24"/>
        </w:rPr>
      </w:pPr>
    </w:p>
    <w:p w14:paraId="013DB93F" w14:textId="532E21C1" w:rsidR="0084209E" w:rsidRPr="006C0C0B" w:rsidRDefault="003C471F" w:rsidP="0076014F">
      <w:pPr>
        <w:pStyle w:val="Sangradetextonormal"/>
        <w:spacing w:line="276" w:lineRule="auto"/>
        <w:ind w:left="-284"/>
        <w:rPr>
          <w:color w:val="000000" w:themeColor="text1"/>
          <w:spacing w:val="-2"/>
        </w:rPr>
      </w:pPr>
      <w:r w:rsidRPr="006C0C0B">
        <w:rPr>
          <w:color w:val="000000" w:themeColor="text1"/>
          <w:spacing w:val="-2"/>
        </w:rPr>
        <w:t xml:space="preserve">La conducta que </w:t>
      </w:r>
      <w:r w:rsidR="008E0097" w:rsidRPr="006C0C0B">
        <w:rPr>
          <w:color w:val="000000" w:themeColor="text1"/>
          <w:spacing w:val="-2"/>
        </w:rPr>
        <w:t>BANCOLOMBIA</w:t>
      </w:r>
      <w:r w:rsidRPr="006C0C0B">
        <w:rPr>
          <w:color w:val="000000" w:themeColor="text1"/>
          <w:spacing w:val="-2"/>
        </w:rPr>
        <w:t xml:space="preserve"> S.A. subsum</w:t>
      </w:r>
      <w:r w:rsidR="008E0097" w:rsidRPr="006C0C0B">
        <w:rPr>
          <w:color w:val="000000" w:themeColor="text1"/>
          <w:spacing w:val="-2"/>
        </w:rPr>
        <w:t xml:space="preserve">ió en las anteriores normas fue la omisión del proceso de corte y envío de cheques al proceso de compensación por </w:t>
      </w:r>
      <w:r w:rsidR="00AE551C" w:rsidRPr="006C0C0B">
        <w:rPr>
          <w:color w:val="000000" w:themeColor="text1"/>
          <w:spacing w:val="-2"/>
        </w:rPr>
        <w:t>cuatro</w:t>
      </w:r>
      <w:r w:rsidR="008E0097" w:rsidRPr="006C0C0B">
        <w:rPr>
          <w:color w:val="000000" w:themeColor="text1"/>
          <w:spacing w:val="-2"/>
        </w:rPr>
        <w:t xml:space="preserve"> transacciones recibidas por la demandante el 29 de abril de 2015</w:t>
      </w:r>
      <w:r w:rsidR="00454233" w:rsidRPr="006C0C0B">
        <w:rPr>
          <w:color w:val="000000" w:themeColor="text1"/>
          <w:spacing w:val="-2"/>
        </w:rPr>
        <w:t xml:space="preserve">. </w:t>
      </w:r>
    </w:p>
    <w:p w14:paraId="78A76175" w14:textId="77777777" w:rsidR="00071AFF" w:rsidRPr="006C0C0B" w:rsidRDefault="00071AFF" w:rsidP="0076014F">
      <w:pPr>
        <w:pStyle w:val="Sinespaciado"/>
        <w:spacing w:line="276" w:lineRule="auto"/>
        <w:rPr>
          <w:rFonts w:ascii="Tahoma" w:hAnsi="Tahoma" w:cs="Tahoma"/>
          <w:spacing w:val="-2"/>
          <w:sz w:val="24"/>
          <w:szCs w:val="24"/>
        </w:rPr>
      </w:pPr>
    </w:p>
    <w:p w14:paraId="7DCD0582" w14:textId="77777777" w:rsidR="0058323C" w:rsidRPr="006C0C0B" w:rsidRDefault="0058323C" w:rsidP="0076014F">
      <w:pPr>
        <w:pStyle w:val="Sangradetextonormal"/>
        <w:spacing w:line="276" w:lineRule="auto"/>
        <w:ind w:left="-284"/>
        <w:rPr>
          <w:color w:val="000000" w:themeColor="text1"/>
          <w:spacing w:val="-2"/>
        </w:rPr>
      </w:pPr>
      <w:r w:rsidRPr="006C0C0B">
        <w:rPr>
          <w:color w:val="000000" w:themeColor="text1"/>
          <w:spacing w:val="-2"/>
        </w:rPr>
        <w:t>De la abundante prueba testimonial recogida en primera instancia, en donde no solo rindieron interrogatorio ambas partes, sino que se escucharon los testimonios de Pablo Andrés Patiño y Jessica Pineda Nariño por la parte demandante y Sergio Áreas Peláez y Gloria Patricia Villa Cardona convocados por BANCOLOMBIA, se desprenden que los hechos que mediaron el despido se suscitaron de la siguiente manera:</w:t>
      </w:r>
    </w:p>
    <w:p w14:paraId="3D595592" w14:textId="77777777" w:rsidR="0058323C" w:rsidRPr="006C0C0B" w:rsidRDefault="0058323C" w:rsidP="0076014F">
      <w:pPr>
        <w:pStyle w:val="Sinespaciado"/>
        <w:spacing w:line="276" w:lineRule="auto"/>
        <w:rPr>
          <w:rFonts w:ascii="Tahoma" w:hAnsi="Tahoma" w:cs="Tahoma"/>
          <w:spacing w:val="-2"/>
          <w:sz w:val="24"/>
          <w:szCs w:val="24"/>
        </w:rPr>
      </w:pPr>
    </w:p>
    <w:p w14:paraId="273499EF" w14:textId="77777777" w:rsidR="0058323C" w:rsidRPr="006C0C0B" w:rsidRDefault="0058323C" w:rsidP="0076014F">
      <w:pPr>
        <w:pStyle w:val="Sangradetextonormal"/>
        <w:numPr>
          <w:ilvl w:val="0"/>
          <w:numId w:val="2"/>
        </w:numPr>
        <w:spacing w:line="276" w:lineRule="auto"/>
        <w:rPr>
          <w:color w:val="000000" w:themeColor="text1"/>
          <w:spacing w:val="-2"/>
        </w:rPr>
      </w:pPr>
      <w:r w:rsidRPr="006C0C0B">
        <w:rPr>
          <w:color w:val="000000" w:themeColor="text1"/>
          <w:spacing w:val="-2"/>
        </w:rPr>
        <w:t>El 29 de abril de 2015 la señora Andrea Giraldo Chávez cumplió la jornada extendida de atención entre las 4:30 y 7:00 pm.</w:t>
      </w:r>
    </w:p>
    <w:p w14:paraId="28021BC6" w14:textId="77777777" w:rsidR="0058323C" w:rsidRPr="006C0C0B" w:rsidRDefault="0058323C" w:rsidP="0076014F">
      <w:pPr>
        <w:pStyle w:val="Sinespaciado"/>
        <w:spacing w:line="276" w:lineRule="auto"/>
        <w:rPr>
          <w:rFonts w:ascii="Tahoma" w:hAnsi="Tahoma" w:cs="Tahoma"/>
          <w:spacing w:val="-2"/>
          <w:sz w:val="24"/>
          <w:szCs w:val="24"/>
        </w:rPr>
      </w:pPr>
    </w:p>
    <w:p w14:paraId="73F04C60" w14:textId="77777777" w:rsidR="0058323C" w:rsidRPr="006C0C0B" w:rsidRDefault="0058323C" w:rsidP="0076014F">
      <w:pPr>
        <w:pStyle w:val="Sangradetextonormal"/>
        <w:numPr>
          <w:ilvl w:val="0"/>
          <w:numId w:val="2"/>
        </w:numPr>
        <w:spacing w:line="276" w:lineRule="auto"/>
        <w:rPr>
          <w:color w:val="000000" w:themeColor="text1"/>
          <w:spacing w:val="-2"/>
        </w:rPr>
      </w:pPr>
      <w:r w:rsidRPr="006C0C0B">
        <w:rPr>
          <w:color w:val="000000" w:themeColor="text1"/>
          <w:spacing w:val="-2"/>
        </w:rPr>
        <w:t>Durante dicha jornada recibió cuatro (04) cheques que en conjunto suman 87 millones de pesos aproximadamente.</w:t>
      </w:r>
    </w:p>
    <w:p w14:paraId="64AEE9B9" w14:textId="77777777" w:rsidR="0058323C" w:rsidRPr="006C0C0B" w:rsidRDefault="0058323C" w:rsidP="0076014F">
      <w:pPr>
        <w:pStyle w:val="Sinespaciado"/>
        <w:spacing w:line="276" w:lineRule="auto"/>
        <w:rPr>
          <w:rFonts w:ascii="Tahoma" w:hAnsi="Tahoma" w:cs="Tahoma"/>
          <w:spacing w:val="-2"/>
          <w:sz w:val="24"/>
          <w:szCs w:val="24"/>
        </w:rPr>
      </w:pPr>
    </w:p>
    <w:p w14:paraId="254938F2" w14:textId="77777777" w:rsidR="0058323C" w:rsidRPr="006C0C0B" w:rsidRDefault="0058323C" w:rsidP="0076014F">
      <w:pPr>
        <w:pStyle w:val="Sangradetextonormal"/>
        <w:numPr>
          <w:ilvl w:val="0"/>
          <w:numId w:val="2"/>
        </w:numPr>
        <w:spacing w:line="276" w:lineRule="auto"/>
        <w:rPr>
          <w:color w:val="000000" w:themeColor="text1"/>
          <w:spacing w:val="-2"/>
        </w:rPr>
      </w:pPr>
      <w:r w:rsidRPr="006C0C0B">
        <w:rPr>
          <w:color w:val="000000" w:themeColor="text1"/>
          <w:spacing w:val="-2"/>
        </w:rPr>
        <w:t>Al terminar la jornada la actora no efectuó el cierre del usuario 502 por el que tramitó los cheques, los cuales tampoco entregó físicamente al cajero principal para ser digitalizados.</w:t>
      </w:r>
    </w:p>
    <w:p w14:paraId="051A747C" w14:textId="77777777" w:rsidR="0058323C" w:rsidRPr="006C0C0B" w:rsidRDefault="0058323C" w:rsidP="0076014F">
      <w:pPr>
        <w:pStyle w:val="Sinespaciado"/>
        <w:spacing w:line="276" w:lineRule="auto"/>
        <w:rPr>
          <w:rFonts w:ascii="Tahoma" w:hAnsi="Tahoma" w:cs="Tahoma"/>
          <w:spacing w:val="-2"/>
          <w:sz w:val="24"/>
          <w:szCs w:val="24"/>
        </w:rPr>
      </w:pPr>
    </w:p>
    <w:p w14:paraId="62F360FB" w14:textId="225A9A86" w:rsidR="0058323C" w:rsidRPr="006C0C0B" w:rsidRDefault="0058323C" w:rsidP="0076014F">
      <w:pPr>
        <w:pStyle w:val="Sangradetextonormal"/>
        <w:numPr>
          <w:ilvl w:val="0"/>
          <w:numId w:val="2"/>
        </w:numPr>
        <w:spacing w:line="276" w:lineRule="auto"/>
        <w:rPr>
          <w:color w:val="000000" w:themeColor="text1"/>
          <w:spacing w:val="-2"/>
        </w:rPr>
      </w:pPr>
      <w:r w:rsidRPr="006C0C0B">
        <w:rPr>
          <w:color w:val="000000" w:themeColor="text1"/>
          <w:spacing w:val="-2"/>
        </w:rPr>
        <w:t>Por tratarse de una jornada e</w:t>
      </w:r>
      <w:r w:rsidR="007A5B15" w:rsidRPr="006C0C0B">
        <w:rPr>
          <w:color w:val="000000" w:themeColor="text1"/>
          <w:spacing w:val="-2"/>
        </w:rPr>
        <w:t>xtendida, los cheques en físico</w:t>
      </w:r>
      <w:r w:rsidRPr="006C0C0B">
        <w:rPr>
          <w:color w:val="000000" w:themeColor="text1"/>
          <w:spacing w:val="-2"/>
        </w:rPr>
        <w:t xml:space="preserve"> debieron</w:t>
      </w:r>
      <w:r w:rsidR="007A5B15" w:rsidRPr="006C0C0B">
        <w:rPr>
          <w:color w:val="000000" w:themeColor="text1"/>
          <w:spacing w:val="-2"/>
        </w:rPr>
        <w:t xml:space="preserve"> ser remitidos por el cajero principal que los tenía en custodia, al</w:t>
      </w:r>
      <w:r w:rsidRPr="006C0C0B">
        <w:rPr>
          <w:color w:val="000000" w:themeColor="text1"/>
          <w:spacing w:val="-2"/>
        </w:rPr>
        <w:t xml:space="preserve"> día hábil </w:t>
      </w:r>
      <w:r w:rsidR="00FA4FF8" w:rsidRPr="006C0C0B">
        <w:rPr>
          <w:color w:val="000000" w:themeColor="text1"/>
          <w:spacing w:val="-2"/>
        </w:rPr>
        <w:t>-</w:t>
      </w:r>
      <w:r w:rsidRPr="006C0C0B">
        <w:rPr>
          <w:color w:val="000000" w:themeColor="text1"/>
          <w:spacing w:val="-2"/>
        </w:rPr>
        <w:t xml:space="preserve">jueves 30 de abril de 2015 a las 4:30 pm- al </w:t>
      </w:r>
      <w:proofErr w:type="spellStart"/>
      <w:r w:rsidRPr="006C0C0B">
        <w:rPr>
          <w:color w:val="000000" w:themeColor="text1"/>
          <w:spacing w:val="-2"/>
        </w:rPr>
        <w:t>outsourcing</w:t>
      </w:r>
      <w:proofErr w:type="spellEnd"/>
      <w:r w:rsidRPr="006C0C0B">
        <w:rPr>
          <w:color w:val="000000" w:themeColor="text1"/>
          <w:spacing w:val="-2"/>
        </w:rPr>
        <w:t xml:space="preserve"> encargado de verificar la </w:t>
      </w:r>
      <w:r w:rsidRPr="006C0C0B">
        <w:rPr>
          <w:color w:val="000000" w:themeColor="text1"/>
          <w:spacing w:val="-2"/>
        </w:rPr>
        <w:lastRenderedPageBreak/>
        <w:t>procedencia del pago de los mismos.</w:t>
      </w:r>
    </w:p>
    <w:p w14:paraId="2DDC7645" w14:textId="77777777" w:rsidR="0058323C" w:rsidRPr="006C0C0B" w:rsidRDefault="0058323C" w:rsidP="0076014F">
      <w:pPr>
        <w:pStyle w:val="Sinespaciado"/>
        <w:spacing w:line="276" w:lineRule="auto"/>
        <w:rPr>
          <w:rFonts w:ascii="Tahoma" w:hAnsi="Tahoma" w:cs="Tahoma"/>
          <w:spacing w:val="-2"/>
          <w:sz w:val="24"/>
          <w:szCs w:val="24"/>
        </w:rPr>
      </w:pPr>
    </w:p>
    <w:p w14:paraId="7DB1FCEB" w14:textId="32168FC4" w:rsidR="0058323C" w:rsidRPr="006C0C0B" w:rsidRDefault="0058323C" w:rsidP="0076014F">
      <w:pPr>
        <w:pStyle w:val="Sangradetextonormal"/>
        <w:numPr>
          <w:ilvl w:val="0"/>
          <w:numId w:val="2"/>
        </w:numPr>
        <w:spacing w:line="276" w:lineRule="auto"/>
        <w:rPr>
          <w:color w:val="000000" w:themeColor="text1"/>
          <w:spacing w:val="-2"/>
        </w:rPr>
      </w:pPr>
      <w:r w:rsidRPr="006C0C0B">
        <w:rPr>
          <w:color w:val="000000" w:themeColor="text1"/>
          <w:spacing w:val="-2"/>
        </w:rPr>
        <w:t xml:space="preserve">Como el 1º de mayo no </w:t>
      </w:r>
      <w:r w:rsidR="007A5B15" w:rsidRPr="006C0C0B">
        <w:rPr>
          <w:color w:val="000000" w:themeColor="text1"/>
          <w:spacing w:val="-2"/>
        </w:rPr>
        <w:t>trabajaron</w:t>
      </w:r>
      <w:r w:rsidRPr="006C0C0B">
        <w:rPr>
          <w:color w:val="000000" w:themeColor="text1"/>
          <w:spacing w:val="-2"/>
        </w:rPr>
        <w:t xml:space="preserve">, el </w:t>
      </w:r>
      <w:proofErr w:type="spellStart"/>
      <w:r w:rsidRPr="006C0C0B">
        <w:rPr>
          <w:color w:val="000000" w:themeColor="text1"/>
          <w:spacing w:val="-2"/>
        </w:rPr>
        <w:t>outsourcing</w:t>
      </w:r>
      <w:proofErr w:type="spellEnd"/>
      <w:r w:rsidRPr="006C0C0B">
        <w:rPr>
          <w:color w:val="000000" w:themeColor="text1"/>
          <w:spacing w:val="-2"/>
        </w:rPr>
        <w:t xml:space="preserve"> encargado del canje reportó el 2 de mayo de 2015 la diferencia faltante entre los cheques entregados físicamente y los que el sistema reportaba por transacciones.</w:t>
      </w:r>
    </w:p>
    <w:p w14:paraId="3040CAFE" w14:textId="77777777" w:rsidR="0058323C" w:rsidRPr="006C0C0B" w:rsidRDefault="0058323C" w:rsidP="0076014F">
      <w:pPr>
        <w:pStyle w:val="Sinespaciado"/>
        <w:spacing w:line="276" w:lineRule="auto"/>
        <w:rPr>
          <w:rFonts w:ascii="Tahoma" w:hAnsi="Tahoma" w:cs="Tahoma"/>
          <w:spacing w:val="-2"/>
          <w:sz w:val="24"/>
          <w:szCs w:val="24"/>
        </w:rPr>
      </w:pPr>
    </w:p>
    <w:p w14:paraId="40B8436C" w14:textId="1E5EF117" w:rsidR="0058323C" w:rsidRPr="006C0C0B" w:rsidRDefault="0058323C" w:rsidP="0076014F">
      <w:pPr>
        <w:pStyle w:val="Sangradetextonormal"/>
        <w:numPr>
          <w:ilvl w:val="0"/>
          <w:numId w:val="2"/>
        </w:numPr>
        <w:spacing w:line="276" w:lineRule="auto"/>
        <w:rPr>
          <w:color w:val="000000" w:themeColor="text1"/>
          <w:spacing w:val="-2"/>
        </w:rPr>
      </w:pPr>
      <w:r w:rsidRPr="006C0C0B">
        <w:rPr>
          <w:color w:val="000000" w:themeColor="text1"/>
          <w:spacing w:val="-2"/>
        </w:rPr>
        <w:t xml:space="preserve">El mismo 2 de mayo, sábado, el coordinador de horario extendido, señor Eladio Giraldo cuestionó a la demandante sobre los cheques faltantes, a lo que ella </w:t>
      </w:r>
      <w:r w:rsidR="007A5B15" w:rsidRPr="006C0C0B">
        <w:rPr>
          <w:color w:val="000000" w:themeColor="text1"/>
          <w:spacing w:val="-2"/>
        </w:rPr>
        <w:t>respondió</w:t>
      </w:r>
      <w:r w:rsidRPr="006C0C0B">
        <w:rPr>
          <w:color w:val="000000" w:themeColor="text1"/>
          <w:spacing w:val="-2"/>
        </w:rPr>
        <w:t xml:space="preserve"> que no tenía idea, pues si no estaban en la gaveta estipulada para tal fin, seguro los había entregado.</w:t>
      </w:r>
    </w:p>
    <w:p w14:paraId="77FF5535" w14:textId="77777777" w:rsidR="0058323C" w:rsidRPr="006C0C0B" w:rsidRDefault="0058323C" w:rsidP="0076014F">
      <w:pPr>
        <w:pStyle w:val="Sinespaciado"/>
        <w:spacing w:line="276" w:lineRule="auto"/>
        <w:rPr>
          <w:rFonts w:ascii="Tahoma" w:hAnsi="Tahoma" w:cs="Tahoma"/>
          <w:spacing w:val="-2"/>
          <w:sz w:val="24"/>
          <w:szCs w:val="24"/>
        </w:rPr>
      </w:pPr>
    </w:p>
    <w:p w14:paraId="1974BD54" w14:textId="08E6C7A5" w:rsidR="0058323C" w:rsidRPr="006C0C0B" w:rsidRDefault="0058323C" w:rsidP="0076014F">
      <w:pPr>
        <w:pStyle w:val="Sangradetextonormal"/>
        <w:numPr>
          <w:ilvl w:val="0"/>
          <w:numId w:val="2"/>
        </w:numPr>
        <w:spacing w:line="276" w:lineRule="auto"/>
        <w:rPr>
          <w:color w:val="000000" w:themeColor="text1"/>
          <w:spacing w:val="-2"/>
        </w:rPr>
      </w:pPr>
      <w:r w:rsidRPr="006C0C0B">
        <w:rPr>
          <w:color w:val="000000" w:themeColor="text1"/>
          <w:spacing w:val="-2"/>
        </w:rPr>
        <w:t>El lunes, 4 de mayo</w:t>
      </w:r>
      <w:r w:rsidR="007A5B15" w:rsidRPr="006C0C0B">
        <w:rPr>
          <w:color w:val="000000" w:themeColor="text1"/>
          <w:spacing w:val="-2"/>
        </w:rPr>
        <w:t>,</w:t>
      </w:r>
      <w:r w:rsidRPr="006C0C0B">
        <w:rPr>
          <w:color w:val="000000" w:themeColor="text1"/>
          <w:spacing w:val="-2"/>
        </w:rPr>
        <w:t xml:space="preserve"> la asesora integral I, señora Gloria Patricia Villa Cardona se comunicó telefónicamente con la demandante para que le expusiera lo sucedido</w:t>
      </w:r>
      <w:r w:rsidR="00FA4FF8" w:rsidRPr="006C0C0B">
        <w:rPr>
          <w:color w:val="000000" w:themeColor="text1"/>
          <w:spacing w:val="-2"/>
        </w:rPr>
        <w:t>,</w:t>
      </w:r>
      <w:r w:rsidRPr="006C0C0B">
        <w:rPr>
          <w:color w:val="000000" w:themeColor="text1"/>
          <w:spacing w:val="-2"/>
        </w:rPr>
        <w:t xml:space="preserve"> pero nuevamente la actora manifiesta no tener razón sobre el paradero de los cheques. </w:t>
      </w:r>
    </w:p>
    <w:p w14:paraId="2E9008B9" w14:textId="77777777" w:rsidR="0058323C" w:rsidRPr="006C0C0B" w:rsidRDefault="0058323C" w:rsidP="0076014F">
      <w:pPr>
        <w:pStyle w:val="Sinespaciado"/>
        <w:spacing w:line="276" w:lineRule="auto"/>
        <w:rPr>
          <w:rFonts w:ascii="Tahoma" w:hAnsi="Tahoma" w:cs="Tahoma"/>
          <w:spacing w:val="-2"/>
          <w:sz w:val="24"/>
          <w:szCs w:val="24"/>
        </w:rPr>
      </w:pPr>
    </w:p>
    <w:p w14:paraId="66AB6670" w14:textId="77777777" w:rsidR="0058323C" w:rsidRPr="006C0C0B" w:rsidRDefault="0058323C" w:rsidP="0076014F">
      <w:pPr>
        <w:pStyle w:val="Sangradetextonormal"/>
        <w:numPr>
          <w:ilvl w:val="0"/>
          <w:numId w:val="2"/>
        </w:numPr>
        <w:spacing w:line="276" w:lineRule="auto"/>
        <w:rPr>
          <w:color w:val="000000" w:themeColor="text1"/>
          <w:spacing w:val="-2"/>
        </w:rPr>
      </w:pPr>
      <w:r w:rsidRPr="006C0C0B">
        <w:rPr>
          <w:color w:val="000000" w:themeColor="text1"/>
          <w:spacing w:val="-2"/>
        </w:rPr>
        <w:t>Entre el 4 y 5 de mayo, los mencionados títulos valores fueron encontrados en un cajón del puesto de la demandante. Quien los encontró fue la trabajadora que reemplazó a la actora en la incapacidad de la cirugía de cordales a la que se sometió.</w:t>
      </w:r>
    </w:p>
    <w:p w14:paraId="5885D098" w14:textId="77777777" w:rsidR="0058323C" w:rsidRPr="006C0C0B" w:rsidRDefault="0058323C" w:rsidP="0076014F">
      <w:pPr>
        <w:pStyle w:val="Sinespaciado"/>
        <w:spacing w:line="276" w:lineRule="auto"/>
        <w:rPr>
          <w:rFonts w:ascii="Tahoma" w:hAnsi="Tahoma" w:cs="Tahoma"/>
          <w:spacing w:val="-2"/>
          <w:sz w:val="24"/>
          <w:szCs w:val="24"/>
        </w:rPr>
      </w:pPr>
    </w:p>
    <w:p w14:paraId="20A0455E" w14:textId="77777777" w:rsidR="0058323C" w:rsidRPr="006C0C0B" w:rsidRDefault="0058323C" w:rsidP="0076014F">
      <w:pPr>
        <w:pStyle w:val="Sangradetextonormal"/>
        <w:numPr>
          <w:ilvl w:val="0"/>
          <w:numId w:val="2"/>
        </w:numPr>
        <w:spacing w:line="276" w:lineRule="auto"/>
        <w:rPr>
          <w:color w:val="000000" w:themeColor="text1"/>
          <w:spacing w:val="-2"/>
        </w:rPr>
      </w:pPr>
      <w:r w:rsidRPr="006C0C0B">
        <w:rPr>
          <w:color w:val="000000" w:themeColor="text1"/>
          <w:spacing w:val="-2"/>
        </w:rPr>
        <w:t xml:space="preserve">Al momento de encontrar los cheques, los mismos ya habían sido pagados por el banco, asumiendo el riesgo sin la comprobación previa en el canje correspondiente, con el fin de no trasladar a los usuarios las consecuencias de los errores internos. </w:t>
      </w:r>
    </w:p>
    <w:p w14:paraId="3F91DB13" w14:textId="77777777" w:rsidR="0058323C" w:rsidRPr="006C0C0B" w:rsidRDefault="0058323C" w:rsidP="0076014F">
      <w:pPr>
        <w:pStyle w:val="Sinespaciado"/>
        <w:spacing w:line="276" w:lineRule="auto"/>
        <w:rPr>
          <w:rFonts w:ascii="Tahoma" w:hAnsi="Tahoma" w:cs="Tahoma"/>
          <w:spacing w:val="-2"/>
          <w:sz w:val="24"/>
          <w:szCs w:val="24"/>
        </w:rPr>
      </w:pPr>
    </w:p>
    <w:p w14:paraId="66456F81" w14:textId="77777777" w:rsidR="000B295D" w:rsidRPr="006C0C0B" w:rsidRDefault="0058323C" w:rsidP="0076014F">
      <w:pPr>
        <w:pStyle w:val="Sangradetextonormal"/>
        <w:numPr>
          <w:ilvl w:val="0"/>
          <w:numId w:val="2"/>
        </w:numPr>
        <w:spacing w:line="276" w:lineRule="auto"/>
        <w:rPr>
          <w:color w:val="000000" w:themeColor="text1"/>
          <w:spacing w:val="-2"/>
        </w:rPr>
      </w:pPr>
      <w:r w:rsidRPr="006C0C0B">
        <w:rPr>
          <w:color w:val="000000" w:themeColor="text1"/>
          <w:spacing w:val="-2"/>
        </w:rPr>
        <w:t xml:space="preserve"> La demandante </w:t>
      </w:r>
      <w:r w:rsidR="007A5B15" w:rsidRPr="006C0C0B">
        <w:rPr>
          <w:color w:val="000000" w:themeColor="text1"/>
          <w:spacing w:val="-2"/>
        </w:rPr>
        <w:t xml:space="preserve">estuvo incapacitada por la cirugía maxilofacial entre el </w:t>
      </w:r>
      <w:r w:rsidR="000B295D" w:rsidRPr="006C0C0B">
        <w:rPr>
          <w:color w:val="000000" w:themeColor="text1"/>
          <w:spacing w:val="-2"/>
        </w:rPr>
        <w:t>4 y 9 de mayo, reincorporándose a sus labores el lunes</w:t>
      </w:r>
      <w:r w:rsidRPr="006C0C0B">
        <w:rPr>
          <w:color w:val="000000" w:themeColor="text1"/>
          <w:spacing w:val="-2"/>
        </w:rPr>
        <w:t xml:space="preserve"> 11 de </w:t>
      </w:r>
      <w:r w:rsidR="000B295D" w:rsidRPr="006C0C0B">
        <w:rPr>
          <w:color w:val="000000" w:themeColor="text1"/>
          <w:spacing w:val="-2"/>
        </w:rPr>
        <w:t>mayo.</w:t>
      </w:r>
    </w:p>
    <w:p w14:paraId="209BE01A" w14:textId="77777777" w:rsidR="000B295D" w:rsidRPr="006C0C0B" w:rsidRDefault="000B295D" w:rsidP="0076014F">
      <w:pPr>
        <w:pStyle w:val="Prrafodelista"/>
        <w:rPr>
          <w:rFonts w:ascii="Tahoma" w:hAnsi="Tahoma" w:cs="Tahoma"/>
          <w:color w:val="000000" w:themeColor="text1"/>
          <w:spacing w:val="-2"/>
          <w:sz w:val="24"/>
          <w:szCs w:val="24"/>
        </w:rPr>
      </w:pPr>
    </w:p>
    <w:p w14:paraId="598E3D05" w14:textId="66D493AB" w:rsidR="0058323C" w:rsidRPr="006C0C0B" w:rsidRDefault="000B295D" w:rsidP="0076014F">
      <w:pPr>
        <w:pStyle w:val="Sangradetextonormal"/>
        <w:numPr>
          <w:ilvl w:val="0"/>
          <w:numId w:val="2"/>
        </w:numPr>
        <w:spacing w:line="276" w:lineRule="auto"/>
        <w:rPr>
          <w:color w:val="000000" w:themeColor="text1"/>
          <w:spacing w:val="-2"/>
        </w:rPr>
      </w:pPr>
      <w:r w:rsidRPr="006C0C0B">
        <w:rPr>
          <w:color w:val="000000" w:themeColor="text1"/>
          <w:spacing w:val="-2"/>
        </w:rPr>
        <w:t>E</w:t>
      </w:r>
      <w:r w:rsidR="0058323C" w:rsidRPr="006C0C0B">
        <w:rPr>
          <w:color w:val="000000" w:themeColor="text1"/>
          <w:spacing w:val="-2"/>
        </w:rPr>
        <w:t>l 14 del mismo mes la asesora integral I le entregó la carta de despido.</w:t>
      </w:r>
    </w:p>
    <w:p w14:paraId="40C7CFD8" w14:textId="77777777" w:rsidR="0058323C" w:rsidRPr="006C0C0B" w:rsidRDefault="0058323C" w:rsidP="0076014F">
      <w:pPr>
        <w:pStyle w:val="Sinespaciado"/>
        <w:spacing w:line="276" w:lineRule="auto"/>
        <w:rPr>
          <w:rFonts w:ascii="Tahoma" w:hAnsi="Tahoma" w:cs="Tahoma"/>
          <w:spacing w:val="-2"/>
          <w:sz w:val="24"/>
          <w:szCs w:val="24"/>
        </w:rPr>
      </w:pPr>
    </w:p>
    <w:p w14:paraId="4C7D61F1" w14:textId="0431FABD" w:rsidR="0058323C" w:rsidRPr="006C0C0B" w:rsidRDefault="0058323C" w:rsidP="0076014F">
      <w:pPr>
        <w:pStyle w:val="Sangradetextonormal"/>
        <w:spacing w:line="276" w:lineRule="auto"/>
        <w:ind w:left="-284"/>
        <w:rPr>
          <w:color w:val="000000" w:themeColor="text1"/>
          <w:spacing w:val="-2"/>
        </w:rPr>
      </w:pPr>
      <w:r w:rsidRPr="006C0C0B">
        <w:rPr>
          <w:color w:val="000000" w:themeColor="text1"/>
          <w:spacing w:val="-2"/>
        </w:rPr>
        <w:t>En ese orden de ideas, encuentra la Sala acertada la decisión de la jueza de primera instancia, al considerar probados los hechos que motivaron la terminación del contrato de trabajo, toda vez que la actora en ningún momento negó la omisión en el procedimiento establecido para llevar a cabo el canje de los cheques por ella recibido y, más aun, al ser cuestionada por la a-quo, no encuentra una justificación para su actuar y, tal como lo refirió la demandada, soportada en los testigos, no ofrece mayores explicaciones, salvo que como olvidó entregar los cheques, los mismos debieron seguir en su escritorio cuando los buscaron.</w:t>
      </w:r>
    </w:p>
    <w:p w14:paraId="0123378A" w14:textId="77777777" w:rsidR="0058323C" w:rsidRPr="006C0C0B" w:rsidRDefault="0058323C" w:rsidP="0076014F">
      <w:pPr>
        <w:pStyle w:val="Sinespaciado"/>
        <w:spacing w:line="276" w:lineRule="auto"/>
        <w:rPr>
          <w:rFonts w:ascii="Tahoma" w:hAnsi="Tahoma" w:cs="Tahoma"/>
          <w:spacing w:val="-2"/>
          <w:sz w:val="24"/>
          <w:szCs w:val="24"/>
        </w:rPr>
      </w:pPr>
    </w:p>
    <w:p w14:paraId="3F166C92" w14:textId="11417419" w:rsidR="0058323C" w:rsidRPr="006C0C0B" w:rsidRDefault="0058323C" w:rsidP="0076014F">
      <w:pPr>
        <w:pStyle w:val="Sangradetextonormal"/>
        <w:spacing w:line="276" w:lineRule="auto"/>
        <w:ind w:left="-284"/>
        <w:rPr>
          <w:color w:val="000000" w:themeColor="text1"/>
          <w:spacing w:val="-2"/>
        </w:rPr>
      </w:pPr>
      <w:r w:rsidRPr="006C0C0B">
        <w:rPr>
          <w:color w:val="000000" w:themeColor="text1"/>
          <w:spacing w:val="-2"/>
        </w:rPr>
        <w:t>En este punto resulta relevante advertir que el argumento que presenta la demandante para</w:t>
      </w:r>
      <w:r w:rsidR="00DD4A59" w:rsidRPr="006C0C0B">
        <w:rPr>
          <w:color w:val="000000" w:themeColor="text1"/>
          <w:spacing w:val="-2"/>
        </w:rPr>
        <w:t xml:space="preserve"> exculpar su conducta omisiva de</w:t>
      </w:r>
      <w:r w:rsidRPr="006C0C0B">
        <w:rPr>
          <w:color w:val="000000" w:themeColor="text1"/>
          <w:spacing w:val="-2"/>
        </w:rPr>
        <w:t xml:space="preserve"> que su compañero de puesto, el señor Sebastián Arcila, debió encontrar los cheques y entregarlos inmediatamente, no la releva de su incumplimiento, puesto que aun en el terreno de las suposiciones, si el señor Arcila hubiese reportado los cheques, igualmente el corte por parte de la demandante no se efectuó y el canje de los títulos valores se retrasó, independientemente de que los </w:t>
      </w:r>
      <w:r w:rsidRPr="006C0C0B">
        <w:rPr>
          <w:color w:val="000000" w:themeColor="text1"/>
          <w:spacing w:val="-2"/>
        </w:rPr>
        <w:lastRenderedPageBreak/>
        <w:t>mencionados documentos no salieron de la sucursal y fueron pagados a sus destinarios, esto, dicho sea de paso, sin la comprobación previa del cumplimiento de los requisitos.</w:t>
      </w:r>
    </w:p>
    <w:p w14:paraId="5A4FE2CC" w14:textId="77777777" w:rsidR="0058323C" w:rsidRPr="006C0C0B" w:rsidRDefault="0058323C" w:rsidP="0076014F">
      <w:pPr>
        <w:pStyle w:val="Sinespaciado"/>
        <w:spacing w:line="276" w:lineRule="auto"/>
        <w:rPr>
          <w:rFonts w:ascii="Tahoma" w:hAnsi="Tahoma" w:cs="Tahoma"/>
          <w:spacing w:val="-2"/>
          <w:sz w:val="24"/>
          <w:szCs w:val="24"/>
        </w:rPr>
      </w:pPr>
    </w:p>
    <w:p w14:paraId="461B0604" w14:textId="4F1D9A72" w:rsidR="0058323C" w:rsidRPr="006C0C0B" w:rsidRDefault="0058323C" w:rsidP="0076014F">
      <w:pPr>
        <w:pStyle w:val="Sangradetextonormal"/>
        <w:spacing w:line="276" w:lineRule="auto"/>
        <w:ind w:left="-284"/>
        <w:rPr>
          <w:color w:val="000000" w:themeColor="text1"/>
          <w:spacing w:val="-2"/>
        </w:rPr>
      </w:pPr>
      <w:r w:rsidRPr="006C0C0B">
        <w:rPr>
          <w:color w:val="000000" w:themeColor="text1"/>
          <w:spacing w:val="-2"/>
        </w:rPr>
        <w:t xml:space="preserve">En </w:t>
      </w:r>
      <w:r w:rsidR="00DD4A59" w:rsidRPr="006C0C0B">
        <w:rPr>
          <w:color w:val="000000" w:themeColor="text1"/>
          <w:spacing w:val="-2"/>
        </w:rPr>
        <w:t>ese orden de ideas</w:t>
      </w:r>
      <w:r w:rsidRPr="006C0C0B">
        <w:rPr>
          <w:color w:val="000000" w:themeColor="text1"/>
          <w:spacing w:val="-2"/>
        </w:rPr>
        <w:t>, el comportamiento de la señora Andrea Giraldo Chávez se enmarca dentro de una justa causa pactada por las partes para dar por terminado el c</w:t>
      </w:r>
      <w:r w:rsidR="009B7C49" w:rsidRPr="006C0C0B">
        <w:rPr>
          <w:color w:val="000000" w:themeColor="text1"/>
          <w:spacing w:val="-2"/>
        </w:rPr>
        <w:t>ontrat</w:t>
      </w:r>
      <w:r w:rsidRPr="006C0C0B">
        <w:rPr>
          <w:color w:val="000000" w:themeColor="text1"/>
          <w:spacing w:val="-2"/>
        </w:rPr>
        <w:t xml:space="preserve">o de trabajo, puesto que no solo se subsume en el reglamento interno de trabajo, sino que así se estipuló en el contrato suscrito, por lo que al resultar acertada la tipificación de la conducta, y comprobado el incumplimiento de la demandante en el procedimiento de corte y envío a compensación establecido al interior de BANCOLOMBIA y conocido por todos sus trabajadores desde el momento de iniciar labores, resta analizar la manera como se llevó a cabo el despido, para verificar la observancia del debido proceso, punto central de la apelación. </w:t>
      </w:r>
    </w:p>
    <w:p w14:paraId="2966FD47" w14:textId="77777777" w:rsidR="007D5A33" w:rsidRPr="006C0C0B" w:rsidRDefault="007D5A33" w:rsidP="0076014F">
      <w:pPr>
        <w:pStyle w:val="Sinespaciado"/>
        <w:spacing w:line="276" w:lineRule="auto"/>
        <w:rPr>
          <w:rFonts w:ascii="Tahoma" w:hAnsi="Tahoma" w:cs="Tahoma"/>
          <w:spacing w:val="-2"/>
          <w:sz w:val="24"/>
          <w:szCs w:val="24"/>
          <w:lang w:val="es-CO"/>
        </w:rPr>
      </w:pPr>
    </w:p>
    <w:p w14:paraId="7515BF44" w14:textId="4EC72001" w:rsidR="00FA4785" w:rsidRPr="006C0C0B" w:rsidRDefault="00DE4F91" w:rsidP="00FA4FF8">
      <w:pPr>
        <w:pStyle w:val="Sangradetextonormal"/>
        <w:spacing w:line="276" w:lineRule="auto"/>
        <w:rPr>
          <w:color w:val="000000" w:themeColor="text1"/>
          <w:spacing w:val="-2"/>
        </w:rPr>
      </w:pPr>
      <w:r w:rsidRPr="006C0C0B">
        <w:rPr>
          <w:rFonts w:eastAsiaTheme="minorHAnsi"/>
          <w:b/>
          <w:spacing w:val="-2"/>
          <w:lang w:val="es-CO" w:eastAsia="en-US"/>
        </w:rPr>
        <w:t xml:space="preserve">4.4. </w:t>
      </w:r>
      <w:r w:rsidR="00E67D13" w:rsidRPr="006C0C0B">
        <w:rPr>
          <w:rFonts w:eastAsiaTheme="minorHAnsi"/>
          <w:b/>
          <w:spacing w:val="-2"/>
          <w:lang w:val="es-CO" w:eastAsia="en-US"/>
        </w:rPr>
        <w:t>DEBIDO PROCESO EN LA TERMINACIÓN UNILATERAL DEL CONTRATO DE TRABAJO.</w:t>
      </w:r>
    </w:p>
    <w:p w14:paraId="7B57D3E6" w14:textId="77777777" w:rsidR="00864990" w:rsidRPr="006C0C0B" w:rsidRDefault="00864990" w:rsidP="0076014F">
      <w:pPr>
        <w:pStyle w:val="Sinespaciado"/>
        <w:spacing w:line="276" w:lineRule="auto"/>
        <w:rPr>
          <w:rFonts w:ascii="Tahoma" w:hAnsi="Tahoma" w:cs="Tahoma"/>
          <w:spacing w:val="-2"/>
          <w:sz w:val="24"/>
          <w:szCs w:val="24"/>
        </w:rPr>
      </w:pPr>
    </w:p>
    <w:p w14:paraId="400B6ED6" w14:textId="2D233149" w:rsidR="00526AAF" w:rsidRPr="006C0C0B" w:rsidRDefault="00832191" w:rsidP="0076014F">
      <w:pPr>
        <w:pStyle w:val="Sangradetextonormal"/>
        <w:spacing w:line="276" w:lineRule="auto"/>
        <w:ind w:left="-284"/>
        <w:rPr>
          <w:color w:val="000000" w:themeColor="text1"/>
          <w:spacing w:val="-2"/>
        </w:rPr>
      </w:pPr>
      <w:r w:rsidRPr="006C0C0B">
        <w:rPr>
          <w:color w:val="000000" w:themeColor="text1"/>
          <w:spacing w:val="-2"/>
        </w:rPr>
        <w:t>C</w:t>
      </w:r>
      <w:r w:rsidR="00A8376A" w:rsidRPr="006C0C0B">
        <w:rPr>
          <w:color w:val="000000" w:themeColor="text1"/>
          <w:spacing w:val="-2"/>
        </w:rPr>
        <w:t xml:space="preserve">omo primera medida, </w:t>
      </w:r>
      <w:r w:rsidR="00E67D13" w:rsidRPr="006C0C0B">
        <w:rPr>
          <w:color w:val="000000" w:themeColor="text1"/>
          <w:spacing w:val="-2"/>
        </w:rPr>
        <w:t>debe recordarse que en el devenir de las relaciones contractuales entre</w:t>
      </w:r>
      <w:r w:rsidR="009B7C49" w:rsidRPr="006C0C0B">
        <w:rPr>
          <w:color w:val="000000" w:themeColor="text1"/>
          <w:spacing w:val="-2"/>
        </w:rPr>
        <w:t xml:space="preserve"> </w:t>
      </w:r>
      <w:r w:rsidR="00E67D13" w:rsidRPr="006C0C0B">
        <w:rPr>
          <w:color w:val="000000" w:themeColor="text1"/>
          <w:spacing w:val="-2"/>
        </w:rPr>
        <w:t>trabajadores y empleadores se presentan situaciones que de acuerdo a su gravedad, acarrean consecuencias diferent</w:t>
      </w:r>
      <w:r w:rsidR="00446DD2" w:rsidRPr="006C0C0B">
        <w:rPr>
          <w:color w:val="000000" w:themeColor="text1"/>
          <w:spacing w:val="-2"/>
        </w:rPr>
        <w:t>es</w:t>
      </w:r>
      <w:r w:rsidR="00856203" w:rsidRPr="006C0C0B">
        <w:rPr>
          <w:color w:val="000000" w:themeColor="text1"/>
          <w:spacing w:val="-2"/>
        </w:rPr>
        <w:t xml:space="preserve">, tal es el caso de sanciones disciplinarias </w:t>
      </w:r>
      <w:r w:rsidR="00446DD2" w:rsidRPr="006C0C0B">
        <w:rPr>
          <w:color w:val="000000" w:themeColor="text1"/>
          <w:spacing w:val="-2"/>
        </w:rPr>
        <w:t>en contraposición a</w:t>
      </w:r>
      <w:r w:rsidR="00856203" w:rsidRPr="006C0C0B">
        <w:rPr>
          <w:color w:val="000000" w:themeColor="text1"/>
          <w:spacing w:val="-2"/>
        </w:rPr>
        <w:t xml:space="preserve"> la terminación del vínculo contractual, puesto que </w:t>
      </w:r>
      <w:r w:rsidR="00446DD2" w:rsidRPr="006C0C0B">
        <w:rPr>
          <w:color w:val="000000" w:themeColor="text1"/>
          <w:spacing w:val="-2"/>
        </w:rPr>
        <w:t>en este último la intención del empleador no es disciplinar para mejorar la relación laboral, sino extinguirla por completo.</w:t>
      </w:r>
    </w:p>
    <w:p w14:paraId="6CB17BC9" w14:textId="77777777" w:rsidR="00446DD2" w:rsidRPr="006C0C0B" w:rsidRDefault="00446DD2" w:rsidP="0076014F">
      <w:pPr>
        <w:pStyle w:val="Sinespaciado"/>
        <w:spacing w:line="276" w:lineRule="auto"/>
        <w:rPr>
          <w:rFonts w:ascii="Tahoma" w:hAnsi="Tahoma" w:cs="Tahoma"/>
          <w:spacing w:val="-2"/>
          <w:sz w:val="24"/>
          <w:szCs w:val="24"/>
        </w:rPr>
      </w:pPr>
    </w:p>
    <w:p w14:paraId="7492BCC9" w14:textId="44349628" w:rsidR="006C3CD9" w:rsidRPr="006C0C0B" w:rsidRDefault="00446DD2" w:rsidP="0076014F">
      <w:pPr>
        <w:pStyle w:val="Sangradetextonormal"/>
        <w:spacing w:line="276" w:lineRule="auto"/>
        <w:ind w:left="-284"/>
        <w:rPr>
          <w:color w:val="000000" w:themeColor="text1"/>
          <w:spacing w:val="-2"/>
        </w:rPr>
      </w:pPr>
      <w:r w:rsidRPr="006C0C0B">
        <w:rPr>
          <w:color w:val="000000" w:themeColor="text1"/>
          <w:spacing w:val="-2"/>
        </w:rPr>
        <w:t xml:space="preserve">Precisamente como la jurisprudencia patria ha sido enfática al indicar que el despido no es una sanción disciplinaria, en principio no debe la empresa seguir el procedimiento establecido para disciplinar a un trabajador, salvo que haya sido libremente estipulado en el reglamento interno de trabajo o en la convención colectiva. Estas consideraciones han sido compartidas por esta Corporación en las </w:t>
      </w:r>
      <w:r w:rsidR="00087DA3" w:rsidRPr="006C0C0B">
        <w:rPr>
          <w:color w:val="000000" w:themeColor="text1"/>
          <w:spacing w:val="-2"/>
        </w:rPr>
        <w:t>sentencias</w:t>
      </w:r>
      <w:r w:rsidRPr="006C0C0B">
        <w:rPr>
          <w:color w:val="000000" w:themeColor="text1"/>
          <w:spacing w:val="-2"/>
        </w:rPr>
        <w:t xml:space="preserve"> del 7 de noviembre de 2019</w:t>
      </w:r>
      <w:r w:rsidRPr="006C0C0B">
        <w:rPr>
          <w:rStyle w:val="Refdenotaalpie"/>
          <w:color w:val="000000" w:themeColor="text1"/>
          <w:spacing w:val="-2"/>
        </w:rPr>
        <w:footnoteReference w:id="1"/>
      </w:r>
      <w:r w:rsidRPr="006C0C0B">
        <w:rPr>
          <w:color w:val="000000" w:themeColor="text1"/>
          <w:spacing w:val="-2"/>
        </w:rPr>
        <w:t xml:space="preserve"> y 29 de noviembre de 2018</w:t>
      </w:r>
      <w:r w:rsidRPr="006C0C0B">
        <w:rPr>
          <w:rStyle w:val="Refdenotaalpie"/>
          <w:color w:val="000000" w:themeColor="text1"/>
          <w:spacing w:val="-2"/>
        </w:rPr>
        <w:footnoteReference w:id="2"/>
      </w:r>
      <w:r w:rsidR="000F50C9" w:rsidRPr="006C0C0B">
        <w:rPr>
          <w:color w:val="000000" w:themeColor="text1"/>
          <w:spacing w:val="-2"/>
        </w:rPr>
        <w:t>, con ponencia del Magistrado Francisco Javier Tamayo Tabares</w:t>
      </w:r>
      <w:r w:rsidR="00C12AE5" w:rsidRPr="006C0C0B">
        <w:rPr>
          <w:color w:val="000000" w:themeColor="text1"/>
          <w:spacing w:val="-2"/>
        </w:rPr>
        <w:t>, ambas providencias en las que</w:t>
      </w:r>
      <w:r w:rsidRPr="006C0C0B">
        <w:rPr>
          <w:color w:val="000000" w:themeColor="text1"/>
          <w:spacing w:val="-2"/>
        </w:rPr>
        <w:t xml:space="preserve"> </w:t>
      </w:r>
      <w:r w:rsidR="009B7C49" w:rsidRPr="006C0C0B">
        <w:rPr>
          <w:color w:val="000000" w:themeColor="text1"/>
          <w:spacing w:val="-2"/>
        </w:rPr>
        <w:t>fue</w:t>
      </w:r>
      <w:r w:rsidRPr="006C0C0B">
        <w:rPr>
          <w:color w:val="000000" w:themeColor="text1"/>
          <w:spacing w:val="-2"/>
        </w:rPr>
        <w:t xml:space="preserve"> demandado</w:t>
      </w:r>
      <w:r w:rsidR="009B7C49" w:rsidRPr="006C0C0B">
        <w:rPr>
          <w:color w:val="000000" w:themeColor="text1"/>
          <w:spacing w:val="-2"/>
        </w:rPr>
        <w:t xml:space="preserve"> BANCOLOMBIA y</w:t>
      </w:r>
      <w:r w:rsidRPr="006C0C0B">
        <w:rPr>
          <w:color w:val="000000" w:themeColor="text1"/>
          <w:spacing w:val="-2"/>
        </w:rPr>
        <w:t xml:space="preserve"> se concluyó que</w:t>
      </w:r>
      <w:r w:rsidR="00087DA3" w:rsidRPr="006C0C0B">
        <w:rPr>
          <w:color w:val="000000" w:themeColor="text1"/>
          <w:spacing w:val="-2"/>
        </w:rPr>
        <w:t xml:space="preserve"> al no existir prueba de que al interior de la entidad bancaria </w:t>
      </w:r>
      <w:r w:rsidR="009B7C49" w:rsidRPr="006C0C0B">
        <w:rPr>
          <w:color w:val="000000" w:themeColor="text1"/>
          <w:spacing w:val="-2"/>
        </w:rPr>
        <w:t xml:space="preserve">se hubiera estipulado la obligación de </w:t>
      </w:r>
      <w:r w:rsidR="00087DA3" w:rsidRPr="006C0C0B">
        <w:rPr>
          <w:color w:val="000000" w:themeColor="text1"/>
          <w:spacing w:val="-2"/>
        </w:rPr>
        <w:t>agotar un procedimiento previo al despido, no podía echarse de menos dicho tr</w:t>
      </w:r>
      <w:r w:rsidR="000B295D" w:rsidRPr="006C0C0B">
        <w:rPr>
          <w:color w:val="000000" w:themeColor="text1"/>
          <w:spacing w:val="-2"/>
        </w:rPr>
        <w:t>ámite</w:t>
      </w:r>
      <w:r w:rsidR="00087DA3" w:rsidRPr="006C0C0B">
        <w:rPr>
          <w:color w:val="000000" w:themeColor="text1"/>
          <w:spacing w:val="-2"/>
        </w:rPr>
        <w:t>.</w:t>
      </w:r>
    </w:p>
    <w:p w14:paraId="16449198" w14:textId="77777777" w:rsidR="009B7C49" w:rsidRPr="006C0C0B" w:rsidRDefault="009B7C49" w:rsidP="0076014F">
      <w:pPr>
        <w:pStyle w:val="Sinespaciado"/>
        <w:spacing w:line="276" w:lineRule="auto"/>
        <w:rPr>
          <w:rFonts w:ascii="Tahoma" w:hAnsi="Tahoma" w:cs="Tahoma"/>
          <w:spacing w:val="-2"/>
          <w:sz w:val="24"/>
          <w:szCs w:val="24"/>
        </w:rPr>
      </w:pPr>
    </w:p>
    <w:p w14:paraId="5F9238ED" w14:textId="66537DFA" w:rsidR="009B7C49" w:rsidRPr="006C0C0B" w:rsidRDefault="002D729D" w:rsidP="0076014F">
      <w:pPr>
        <w:pStyle w:val="Sangradetextonormal"/>
        <w:spacing w:line="276" w:lineRule="auto"/>
        <w:ind w:left="-284"/>
        <w:rPr>
          <w:color w:val="000000" w:themeColor="text1"/>
          <w:spacing w:val="-2"/>
        </w:rPr>
      </w:pPr>
      <w:r w:rsidRPr="006C0C0B">
        <w:rPr>
          <w:color w:val="000000" w:themeColor="text1"/>
          <w:spacing w:val="-2"/>
        </w:rPr>
        <w:t xml:space="preserve">Ahora, </w:t>
      </w:r>
      <w:r w:rsidR="009B7C49" w:rsidRPr="006C0C0B">
        <w:rPr>
          <w:color w:val="000000" w:themeColor="text1"/>
          <w:spacing w:val="-2"/>
        </w:rPr>
        <w:t xml:space="preserve"> la Corte Constitucional ha reiterado que para proceder a la terminación del contrato de trabajo, alegando una justa causa, el patrono debe respetar las garantías mínimas del debido proceso, permitiéndole al trabajador presentar su versión de los hechos y allegar las pr</w:t>
      </w:r>
      <w:r w:rsidRPr="006C0C0B">
        <w:rPr>
          <w:color w:val="000000" w:themeColor="text1"/>
          <w:spacing w:val="-2"/>
        </w:rPr>
        <w:t>uebas que considere pertinentes. No obstante la oportunidad de ser escuchado no se agota exclusivamente con una diligencia de descargos, sino que puede válidamente tenerse por observado el debido proceso y derecho de defensa de un trabajador cuando se acredita que al momento del despido se le hace saber los motivos del mismo, los cuales deben haber sido previamente establecidos y que, con o sin descargos “</w:t>
      </w:r>
      <w:r w:rsidRPr="006C0C0B">
        <w:rPr>
          <w:i/>
          <w:color w:val="000000" w:themeColor="text1"/>
          <w:spacing w:val="-2"/>
        </w:rPr>
        <w:t xml:space="preserve">este haya tenido  la oportunidad de conocer y controvertir los hechos que </w:t>
      </w:r>
      <w:r w:rsidRPr="006C0C0B">
        <w:rPr>
          <w:i/>
          <w:color w:val="000000" w:themeColor="text1"/>
          <w:spacing w:val="-2"/>
        </w:rPr>
        <w:lastRenderedPageBreak/>
        <w:t xml:space="preserve">pueden ser constitutivos de la resolución del contrato con justa causa” </w:t>
      </w:r>
      <w:r w:rsidRPr="006C0C0B">
        <w:rPr>
          <w:rStyle w:val="Refdenotaalpie"/>
          <w:i/>
          <w:color w:val="000000" w:themeColor="text1"/>
          <w:spacing w:val="-2"/>
        </w:rPr>
        <w:footnoteReference w:id="3"/>
      </w:r>
    </w:p>
    <w:p w14:paraId="778D1D79" w14:textId="77777777" w:rsidR="002D729D" w:rsidRPr="006C0C0B" w:rsidRDefault="002D729D" w:rsidP="0076014F">
      <w:pPr>
        <w:pStyle w:val="Sinespaciado"/>
        <w:spacing w:line="276" w:lineRule="auto"/>
        <w:rPr>
          <w:rFonts w:ascii="Tahoma" w:hAnsi="Tahoma" w:cs="Tahoma"/>
          <w:spacing w:val="-2"/>
          <w:sz w:val="24"/>
          <w:szCs w:val="24"/>
        </w:rPr>
      </w:pPr>
    </w:p>
    <w:p w14:paraId="563DA735" w14:textId="30780056" w:rsidR="009B7C49" w:rsidRPr="006C0C0B" w:rsidRDefault="002B58BD" w:rsidP="0076014F">
      <w:pPr>
        <w:pStyle w:val="Sangradetextonormal"/>
        <w:spacing w:line="276" w:lineRule="auto"/>
        <w:ind w:left="-284"/>
        <w:rPr>
          <w:color w:val="000000" w:themeColor="text1"/>
          <w:spacing w:val="-2"/>
        </w:rPr>
      </w:pPr>
      <w:r w:rsidRPr="006C0C0B">
        <w:rPr>
          <w:color w:val="000000" w:themeColor="text1"/>
          <w:spacing w:val="-2"/>
        </w:rPr>
        <w:t>Siguiendo las anteriores consideraciones, e</w:t>
      </w:r>
      <w:r w:rsidR="000B295D" w:rsidRPr="006C0C0B">
        <w:rPr>
          <w:color w:val="000000" w:themeColor="text1"/>
          <w:spacing w:val="-2"/>
        </w:rPr>
        <w:t>n este caso</w:t>
      </w:r>
      <w:r w:rsidR="00AC036A" w:rsidRPr="006C0C0B">
        <w:rPr>
          <w:color w:val="000000" w:themeColor="text1"/>
          <w:spacing w:val="-2"/>
        </w:rPr>
        <w:t xml:space="preserve"> se encuentra </w:t>
      </w:r>
      <w:r w:rsidR="000B295D" w:rsidRPr="006C0C0B">
        <w:rPr>
          <w:color w:val="000000" w:themeColor="text1"/>
          <w:spacing w:val="-2"/>
        </w:rPr>
        <w:t>que</w:t>
      </w:r>
      <w:r w:rsidR="00E67D13" w:rsidRPr="006C0C0B">
        <w:rPr>
          <w:color w:val="000000" w:themeColor="text1"/>
          <w:spacing w:val="-2"/>
        </w:rPr>
        <w:t xml:space="preserve"> </w:t>
      </w:r>
      <w:r w:rsidR="00AC036A" w:rsidRPr="006C0C0B">
        <w:rPr>
          <w:color w:val="000000" w:themeColor="text1"/>
          <w:spacing w:val="-2"/>
        </w:rPr>
        <w:t>l</w:t>
      </w:r>
      <w:r w:rsidR="00E67D13" w:rsidRPr="006C0C0B">
        <w:rPr>
          <w:color w:val="000000" w:themeColor="text1"/>
          <w:spacing w:val="-2"/>
        </w:rPr>
        <w:t>a</w:t>
      </w:r>
      <w:r w:rsidR="00AC036A" w:rsidRPr="006C0C0B">
        <w:rPr>
          <w:color w:val="000000" w:themeColor="text1"/>
          <w:spacing w:val="-2"/>
        </w:rPr>
        <w:t xml:space="preserve"> señor</w:t>
      </w:r>
      <w:r w:rsidR="00E67D13" w:rsidRPr="006C0C0B">
        <w:rPr>
          <w:color w:val="000000" w:themeColor="text1"/>
          <w:spacing w:val="-2"/>
        </w:rPr>
        <w:t>a</w:t>
      </w:r>
      <w:r w:rsidR="00AC036A" w:rsidRPr="006C0C0B">
        <w:rPr>
          <w:color w:val="000000" w:themeColor="text1"/>
          <w:spacing w:val="-2"/>
        </w:rPr>
        <w:t xml:space="preserve"> </w:t>
      </w:r>
      <w:r w:rsidR="00E67D13" w:rsidRPr="006C0C0B">
        <w:rPr>
          <w:color w:val="000000" w:themeColor="text1"/>
          <w:spacing w:val="-2"/>
        </w:rPr>
        <w:t xml:space="preserve">ANDREA GIRALDO CHÁVEZ si bien no fue citada formalmente a una diligencia de descargos, si fue requerida, por lo menos en 2 oportunidades por parte del Coordinador de horario extendió, señor Eladio Giraldo y la asesora integral I, señora Gloria Patricia Villa con el fin de que </w:t>
      </w:r>
      <w:r w:rsidR="00AC036A" w:rsidRPr="006C0C0B">
        <w:rPr>
          <w:color w:val="000000" w:themeColor="text1"/>
          <w:spacing w:val="-2"/>
        </w:rPr>
        <w:t xml:space="preserve">expusiera </w:t>
      </w:r>
      <w:r w:rsidR="00E67D13" w:rsidRPr="006C0C0B">
        <w:rPr>
          <w:color w:val="000000" w:themeColor="text1"/>
          <w:spacing w:val="-2"/>
        </w:rPr>
        <w:t>los hechos y motivos del faltante en el canje</w:t>
      </w:r>
      <w:r w:rsidR="00AC036A" w:rsidRPr="006C0C0B">
        <w:rPr>
          <w:color w:val="000000" w:themeColor="text1"/>
          <w:spacing w:val="-2"/>
        </w:rPr>
        <w:t xml:space="preserve">, </w:t>
      </w:r>
      <w:r w:rsidR="00E67D13" w:rsidRPr="006C0C0B">
        <w:rPr>
          <w:color w:val="000000" w:themeColor="text1"/>
          <w:spacing w:val="-2"/>
        </w:rPr>
        <w:t>situaciones en las que no pudo dar raz</w:t>
      </w:r>
      <w:r w:rsidRPr="006C0C0B">
        <w:rPr>
          <w:color w:val="000000" w:themeColor="text1"/>
          <w:spacing w:val="-2"/>
        </w:rPr>
        <w:t>ón del paradero de los cheques y el motivo del extravío temporal, pues ni siquiera en el interrogatorio aportó algo sobre el particular.</w:t>
      </w:r>
    </w:p>
    <w:p w14:paraId="3C7F0EA6" w14:textId="77777777" w:rsidR="00D756C5" w:rsidRPr="006C0C0B" w:rsidRDefault="00D756C5" w:rsidP="0076014F">
      <w:pPr>
        <w:pStyle w:val="Sinespaciado"/>
        <w:spacing w:line="276" w:lineRule="auto"/>
        <w:rPr>
          <w:rFonts w:ascii="Tahoma" w:hAnsi="Tahoma" w:cs="Tahoma"/>
          <w:spacing w:val="-2"/>
          <w:sz w:val="24"/>
          <w:szCs w:val="24"/>
        </w:rPr>
      </w:pPr>
    </w:p>
    <w:p w14:paraId="79F9274D" w14:textId="3525B40C" w:rsidR="006020AE" w:rsidRPr="006C0C0B" w:rsidRDefault="00AC036A" w:rsidP="0076014F">
      <w:pPr>
        <w:pStyle w:val="Sangradetextonormal"/>
        <w:spacing w:line="276" w:lineRule="auto"/>
        <w:ind w:left="-284"/>
        <w:rPr>
          <w:color w:val="000000" w:themeColor="text1"/>
          <w:spacing w:val="-2"/>
        </w:rPr>
      </w:pPr>
      <w:r w:rsidRPr="006C0C0B">
        <w:rPr>
          <w:color w:val="000000" w:themeColor="text1"/>
          <w:spacing w:val="-2"/>
        </w:rPr>
        <w:t xml:space="preserve"> En ese entendido,</w:t>
      </w:r>
      <w:r w:rsidR="006020AE" w:rsidRPr="006C0C0B">
        <w:rPr>
          <w:color w:val="000000" w:themeColor="text1"/>
          <w:spacing w:val="-2"/>
        </w:rPr>
        <w:t xml:space="preserve"> tal como lo consideró la jueza de instancia, al no existir un procedimiento expreso al interior de la empresa, lo que debe observarse son las garantías mínimas del debido proceso, mismas que </w:t>
      </w:r>
      <w:r w:rsidRPr="006C0C0B">
        <w:rPr>
          <w:color w:val="000000" w:themeColor="text1"/>
          <w:spacing w:val="-2"/>
        </w:rPr>
        <w:t>para esta Corporación,</w:t>
      </w:r>
      <w:r w:rsidR="006020AE" w:rsidRPr="006C0C0B">
        <w:rPr>
          <w:color w:val="000000" w:themeColor="text1"/>
          <w:spacing w:val="-2"/>
        </w:rPr>
        <w:t xml:space="preserve"> fueron satisfechas en las actuaciones de </w:t>
      </w:r>
      <w:r w:rsidR="00E67D13" w:rsidRPr="006C0C0B">
        <w:rPr>
          <w:color w:val="000000" w:themeColor="text1"/>
          <w:spacing w:val="-2"/>
        </w:rPr>
        <w:t xml:space="preserve">BANCOLOMBIA </w:t>
      </w:r>
      <w:r w:rsidR="006020AE" w:rsidRPr="006C0C0B">
        <w:rPr>
          <w:color w:val="000000" w:themeColor="text1"/>
          <w:spacing w:val="-2"/>
        </w:rPr>
        <w:t>al permitirle a</w:t>
      </w:r>
      <w:r w:rsidR="00E67D13" w:rsidRPr="006C0C0B">
        <w:rPr>
          <w:color w:val="000000" w:themeColor="text1"/>
          <w:spacing w:val="-2"/>
        </w:rPr>
        <w:t xml:space="preserve"> </w:t>
      </w:r>
      <w:r w:rsidR="006020AE" w:rsidRPr="006C0C0B">
        <w:rPr>
          <w:color w:val="000000" w:themeColor="text1"/>
          <w:spacing w:val="-2"/>
        </w:rPr>
        <w:t>l</w:t>
      </w:r>
      <w:r w:rsidR="00E67D13" w:rsidRPr="006C0C0B">
        <w:rPr>
          <w:color w:val="000000" w:themeColor="text1"/>
          <w:spacing w:val="-2"/>
        </w:rPr>
        <w:t>a</w:t>
      </w:r>
      <w:r w:rsidR="006020AE" w:rsidRPr="006C0C0B">
        <w:rPr>
          <w:color w:val="000000" w:themeColor="text1"/>
          <w:spacing w:val="-2"/>
        </w:rPr>
        <w:t xml:space="preserve"> trabajador</w:t>
      </w:r>
      <w:r w:rsidR="00E67D13" w:rsidRPr="006C0C0B">
        <w:rPr>
          <w:color w:val="000000" w:themeColor="text1"/>
          <w:spacing w:val="-2"/>
        </w:rPr>
        <w:t>a</w:t>
      </w:r>
      <w:r w:rsidR="006020AE" w:rsidRPr="006C0C0B">
        <w:rPr>
          <w:color w:val="000000" w:themeColor="text1"/>
          <w:spacing w:val="-2"/>
        </w:rPr>
        <w:t xml:space="preserve"> exponer su versión de los hechos y tener la oportunidad de exculpar su conducta</w:t>
      </w:r>
      <w:r w:rsidR="00E67D13" w:rsidRPr="006C0C0B">
        <w:rPr>
          <w:color w:val="000000" w:themeColor="text1"/>
          <w:spacing w:val="-2"/>
        </w:rPr>
        <w:t xml:space="preserve">, no obstante, tanto en dichas oportunidades como en el desarrollo de la audiencia de primera instancia, nada pudo aportar la actora que pudiera </w:t>
      </w:r>
      <w:r w:rsidR="00F02015" w:rsidRPr="006C0C0B">
        <w:rPr>
          <w:color w:val="000000" w:themeColor="text1"/>
          <w:spacing w:val="-2"/>
        </w:rPr>
        <w:t xml:space="preserve">mitigar su responsabilidad, además de que, al originarse el despido en </w:t>
      </w:r>
      <w:r w:rsidR="000B295D" w:rsidRPr="006C0C0B">
        <w:rPr>
          <w:color w:val="000000" w:themeColor="text1"/>
          <w:spacing w:val="-2"/>
        </w:rPr>
        <w:t>una omisión suya como</w:t>
      </w:r>
      <w:r w:rsidR="00F02015" w:rsidRPr="006C0C0B">
        <w:rPr>
          <w:color w:val="000000" w:themeColor="text1"/>
          <w:spacing w:val="-2"/>
        </w:rPr>
        <w:t xml:space="preserve"> cajera, desde el primer momento pudo conocer la irregularidad y notificarla</w:t>
      </w:r>
      <w:r w:rsidR="000B295D" w:rsidRPr="006C0C0B">
        <w:rPr>
          <w:color w:val="000000" w:themeColor="text1"/>
          <w:spacing w:val="-2"/>
        </w:rPr>
        <w:t xml:space="preserve"> como en los otros casos de descuadres</w:t>
      </w:r>
      <w:r w:rsidR="00F02015" w:rsidRPr="006C0C0B">
        <w:rPr>
          <w:color w:val="000000" w:themeColor="text1"/>
          <w:spacing w:val="-2"/>
        </w:rPr>
        <w:t>, no obstante, tal como afirmó en el interrogatorio</w:t>
      </w:r>
      <w:r w:rsidR="000B295D" w:rsidRPr="006C0C0B">
        <w:rPr>
          <w:color w:val="000000" w:themeColor="text1"/>
          <w:spacing w:val="-2"/>
        </w:rPr>
        <w:t>, en esta oportunidad</w:t>
      </w:r>
      <w:r w:rsidR="00F02015" w:rsidRPr="006C0C0B">
        <w:rPr>
          <w:color w:val="000000" w:themeColor="text1"/>
          <w:spacing w:val="-2"/>
        </w:rPr>
        <w:t xml:space="preserve"> “se le pasó”.</w:t>
      </w:r>
    </w:p>
    <w:p w14:paraId="68937DB2" w14:textId="77777777" w:rsidR="006020AE" w:rsidRPr="006C0C0B" w:rsidRDefault="006020AE" w:rsidP="0076014F">
      <w:pPr>
        <w:pStyle w:val="Sinespaciado"/>
        <w:spacing w:line="276" w:lineRule="auto"/>
        <w:rPr>
          <w:rFonts w:ascii="Tahoma" w:hAnsi="Tahoma" w:cs="Tahoma"/>
          <w:spacing w:val="-2"/>
          <w:sz w:val="24"/>
          <w:szCs w:val="24"/>
        </w:rPr>
      </w:pPr>
    </w:p>
    <w:p w14:paraId="6E1AD01D" w14:textId="51D4127A" w:rsidR="00AC036A" w:rsidRPr="006C0C0B" w:rsidRDefault="006020AE" w:rsidP="0076014F">
      <w:pPr>
        <w:pStyle w:val="Sangradetextonormal"/>
        <w:spacing w:line="276" w:lineRule="auto"/>
        <w:ind w:left="-284"/>
        <w:rPr>
          <w:color w:val="000000" w:themeColor="text1"/>
          <w:spacing w:val="-2"/>
        </w:rPr>
      </w:pPr>
      <w:r w:rsidRPr="006C0C0B">
        <w:rPr>
          <w:color w:val="000000" w:themeColor="text1"/>
          <w:spacing w:val="-2"/>
        </w:rPr>
        <w:t xml:space="preserve">Asimismo como </w:t>
      </w:r>
      <w:r w:rsidR="00E67D13" w:rsidRPr="006C0C0B">
        <w:rPr>
          <w:color w:val="000000" w:themeColor="text1"/>
          <w:spacing w:val="-2"/>
        </w:rPr>
        <w:t>la omisión en los procedimientos establecidos –corte y envío de cheques al proceso de canje-</w:t>
      </w:r>
      <w:r w:rsidR="00AC036A" w:rsidRPr="006C0C0B">
        <w:rPr>
          <w:color w:val="000000" w:themeColor="text1"/>
          <w:spacing w:val="-2"/>
        </w:rPr>
        <w:t xml:space="preserve"> fue catalogad</w:t>
      </w:r>
      <w:r w:rsidR="00E67D13" w:rsidRPr="006C0C0B">
        <w:rPr>
          <w:color w:val="000000" w:themeColor="text1"/>
          <w:spacing w:val="-2"/>
        </w:rPr>
        <w:t>a</w:t>
      </w:r>
      <w:r w:rsidR="00AC036A" w:rsidRPr="006C0C0B">
        <w:rPr>
          <w:color w:val="000000" w:themeColor="text1"/>
          <w:spacing w:val="-2"/>
        </w:rPr>
        <w:t xml:space="preserve"> como una justa cau</w:t>
      </w:r>
      <w:r w:rsidR="00E67D13" w:rsidRPr="006C0C0B">
        <w:rPr>
          <w:color w:val="000000" w:themeColor="text1"/>
          <w:spacing w:val="-2"/>
        </w:rPr>
        <w:t>sa de terminación del contrato</w:t>
      </w:r>
      <w:r w:rsidR="00AC036A" w:rsidRPr="006C0C0B">
        <w:rPr>
          <w:color w:val="000000" w:themeColor="text1"/>
          <w:spacing w:val="-2"/>
        </w:rPr>
        <w:t xml:space="preserve">, </w:t>
      </w:r>
      <w:r w:rsidR="000105F7" w:rsidRPr="006C0C0B">
        <w:rPr>
          <w:color w:val="000000" w:themeColor="text1"/>
          <w:spacing w:val="-2"/>
        </w:rPr>
        <w:t xml:space="preserve">permitida por </w:t>
      </w:r>
      <w:r w:rsidR="00AC036A" w:rsidRPr="006C0C0B">
        <w:rPr>
          <w:color w:val="000000" w:themeColor="text1"/>
          <w:spacing w:val="-2"/>
        </w:rPr>
        <w:t xml:space="preserve">la segunda parte del numeral 6 </w:t>
      </w:r>
      <w:r w:rsidR="00E67D13" w:rsidRPr="006C0C0B">
        <w:rPr>
          <w:color w:val="000000" w:themeColor="text1"/>
          <w:spacing w:val="-2"/>
        </w:rPr>
        <w:t xml:space="preserve">del art. 62 del </w:t>
      </w:r>
      <w:proofErr w:type="spellStart"/>
      <w:r w:rsidR="00E67D13" w:rsidRPr="006C0C0B">
        <w:rPr>
          <w:color w:val="000000" w:themeColor="text1"/>
          <w:spacing w:val="-2"/>
        </w:rPr>
        <w:t>C.S</w:t>
      </w:r>
      <w:proofErr w:type="spellEnd"/>
      <w:r w:rsidR="00E67D13" w:rsidRPr="006C0C0B">
        <w:rPr>
          <w:color w:val="000000" w:themeColor="text1"/>
          <w:spacing w:val="-2"/>
        </w:rPr>
        <w:t>. del T.</w:t>
      </w:r>
      <w:r w:rsidR="00C73D48" w:rsidRPr="006C0C0B">
        <w:rPr>
          <w:color w:val="000000" w:themeColor="text1"/>
          <w:spacing w:val="-2"/>
        </w:rPr>
        <w:t xml:space="preserve">, </w:t>
      </w:r>
      <w:r w:rsidR="00AC036A" w:rsidRPr="006C0C0B">
        <w:rPr>
          <w:color w:val="000000" w:themeColor="text1"/>
          <w:spacing w:val="-2"/>
        </w:rPr>
        <w:t>la demandada actuó conforme a derecho,</w:t>
      </w:r>
      <w:r w:rsidRPr="006C0C0B">
        <w:rPr>
          <w:color w:val="000000" w:themeColor="text1"/>
          <w:spacing w:val="-2"/>
        </w:rPr>
        <w:t xml:space="preserve"> al comunicarle a</w:t>
      </w:r>
      <w:r w:rsidR="00C73D48" w:rsidRPr="006C0C0B">
        <w:rPr>
          <w:color w:val="000000" w:themeColor="text1"/>
          <w:spacing w:val="-2"/>
        </w:rPr>
        <w:t xml:space="preserve"> </w:t>
      </w:r>
      <w:r w:rsidRPr="006C0C0B">
        <w:rPr>
          <w:color w:val="000000" w:themeColor="text1"/>
          <w:spacing w:val="-2"/>
        </w:rPr>
        <w:t>l</w:t>
      </w:r>
      <w:r w:rsidR="00C73D48" w:rsidRPr="006C0C0B">
        <w:rPr>
          <w:color w:val="000000" w:themeColor="text1"/>
          <w:spacing w:val="-2"/>
        </w:rPr>
        <w:t>a</w:t>
      </w:r>
      <w:r w:rsidRPr="006C0C0B">
        <w:rPr>
          <w:color w:val="000000" w:themeColor="text1"/>
          <w:spacing w:val="-2"/>
        </w:rPr>
        <w:t xml:space="preserve"> demandante los motivos de la terminación y la justa causa que </w:t>
      </w:r>
      <w:r w:rsidR="00C73D48" w:rsidRPr="006C0C0B">
        <w:rPr>
          <w:color w:val="000000" w:themeColor="text1"/>
          <w:spacing w:val="-2"/>
        </w:rPr>
        <w:t>invocab</w:t>
      </w:r>
      <w:r w:rsidRPr="006C0C0B">
        <w:rPr>
          <w:color w:val="000000" w:themeColor="text1"/>
          <w:spacing w:val="-2"/>
        </w:rPr>
        <w:t>a mediante la carta de despido.</w:t>
      </w:r>
    </w:p>
    <w:p w14:paraId="637D9191" w14:textId="77777777" w:rsidR="00596ED6" w:rsidRPr="006C0C0B" w:rsidRDefault="00596ED6" w:rsidP="0076014F">
      <w:pPr>
        <w:pStyle w:val="Sinespaciado"/>
        <w:spacing w:line="276" w:lineRule="auto"/>
        <w:rPr>
          <w:rFonts w:ascii="Tahoma" w:hAnsi="Tahoma" w:cs="Tahoma"/>
          <w:spacing w:val="-2"/>
          <w:sz w:val="24"/>
          <w:szCs w:val="24"/>
        </w:rPr>
      </w:pPr>
    </w:p>
    <w:p w14:paraId="63465299" w14:textId="08117110" w:rsidR="00596ED6" w:rsidRPr="006C0C0B" w:rsidRDefault="00596ED6" w:rsidP="0076014F">
      <w:pPr>
        <w:pStyle w:val="Sangradetextonormal"/>
        <w:spacing w:line="276" w:lineRule="auto"/>
        <w:ind w:left="-284"/>
        <w:rPr>
          <w:color w:val="000000" w:themeColor="text1"/>
          <w:spacing w:val="-2"/>
        </w:rPr>
      </w:pPr>
      <w:r w:rsidRPr="006C0C0B">
        <w:rPr>
          <w:color w:val="000000" w:themeColor="text1"/>
          <w:spacing w:val="-2"/>
        </w:rPr>
        <w:t>Ahora, en cuanto a la violación del principio de igualdad que alega la recurrente</w:t>
      </w:r>
      <w:r w:rsidR="006F6F35" w:rsidRPr="006C0C0B">
        <w:rPr>
          <w:color w:val="000000" w:themeColor="text1"/>
          <w:spacing w:val="-2"/>
        </w:rPr>
        <w:t>,</w:t>
      </w:r>
      <w:r w:rsidRPr="006C0C0B">
        <w:rPr>
          <w:color w:val="000000" w:themeColor="text1"/>
          <w:spacing w:val="-2"/>
        </w:rPr>
        <w:t xml:space="preserve"> debe decirse q</w:t>
      </w:r>
      <w:r w:rsidR="006F6F35" w:rsidRPr="006C0C0B">
        <w:rPr>
          <w:color w:val="000000" w:themeColor="text1"/>
          <w:spacing w:val="-2"/>
        </w:rPr>
        <w:t>ue en este caso la diferencia</w:t>
      </w:r>
      <w:r w:rsidRPr="006C0C0B">
        <w:rPr>
          <w:color w:val="000000" w:themeColor="text1"/>
          <w:spacing w:val="-2"/>
        </w:rPr>
        <w:t xml:space="preserve"> de la omisión de la trabajadora se encuentra en el monto </w:t>
      </w:r>
      <w:r w:rsidR="006F6F35" w:rsidRPr="006C0C0B">
        <w:rPr>
          <w:color w:val="000000" w:themeColor="text1"/>
          <w:spacing w:val="-2"/>
        </w:rPr>
        <w:t xml:space="preserve">al que ascendían </w:t>
      </w:r>
      <w:r w:rsidRPr="006C0C0B">
        <w:rPr>
          <w:color w:val="000000" w:themeColor="text1"/>
          <w:spacing w:val="-2"/>
        </w:rPr>
        <w:t xml:space="preserve">las transacciones </w:t>
      </w:r>
      <w:r w:rsidR="006F6F35" w:rsidRPr="006C0C0B">
        <w:rPr>
          <w:color w:val="000000" w:themeColor="text1"/>
          <w:spacing w:val="-2"/>
        </w:rPr>
        <w:t xml:space="preserve">-87 millones- y el manejo de las mismas, pues no puede equipararse un descuadre faltante en efectivo de $10.000 o $100.000 que, </w:t>
      </w:r>
      <w:r w:rsidRPr="006C0C0B">
        <w:rPr>
          <w:color w:val="000000" w:themeColor="text1"/>
          <w:spacing w:val="-2"/>
        </w:rPr>
        <w:t xml:space="preserve">tal como lo manifestaron los </w:t>
      </w:r>
      <w:r w:rsidR="006F6F35" w:rsidRPr="006C0C0B">
        <w:rPr>
          <w:color w:val="000000" w:themeColor="text1"/>
          <w:spacing w:val="-2"/>
        </w:rPr>
        <w:t>testigos</w:t>
      </w:r>
      <w:r w:rsidRPr="006C0C0B">
        <w:rPr>
          <w:color w:val="000000" w:themeColor="text1"/>
          <w:spacing w:val="-2"/>
        </w:rPr>
        <w:t>,</w:t>
      </w:r>
      <w:r w:rsidR="006F6F35" w:rsidRPr="006C0C0B">
        <w:rPr>
          <w:color w:val="000000" w:themeColor="text1"/>
          <w:spacing w:val="-2"/>
        </w:rPr>
        <w:t xml:space="preserve"> es subsanado dentro de los 30 días siguientes por el mismo cajero responsable al reponer el dinero; con la omisión en el procedimiento de canje de unos cheques, puesto que la demandante directamente </w:t>
      </w:r>
      <w:r w:rsidR="00815A7E" w:rsidRPr="006C0C0B">
        <w:rPr>
          <w:color w:val="000000" w:themeColor="text1"/>
          <w:spacing w:val="-2"/>
        </w:rPr>
        <w:t>no está autorizada para suscribirlos nuevamente sin la aquiescencia de los usuarios</w:t>
      </w:r>
      <w:r w:rsidRPr="006C0C0B">
        <w:rPr>
          <w:color w:val="000000" w:themeColor="text1"/>
          <w:spacing w:val="-2"/>
        </w:rPr>
        <w:t xml:space="preserve"> y</w:t>
      </w:r>
      <w:r w:rsidR="00815A7E" w:rsidRPr="006C0C0B">
        <w:rPr>
          <w:color w:val="000000" w:themeColor="text1"/>
          <w:spacing w:val="-2"/>
        </w:rPr>
        <w:t xml:space="preserve"> si</w:t>
      </w:r>
      <w:r w:rsidR="006F6F35" w:rsidRPr="006C0C0B">
        <w:rPr>
          <w:color w:val="000000" w:themeColor="text1"/>
          <w:spacing w:val="-2"/>
        </w:rPr>
        <w:t>,</w:t>
      </w:r>
      <w:r w:rsidRPr="006C0C0B">
        <w:rPr>
          <w:color w:val="000000" w:themeColor="text1"/>
          <w:spacing w:val="-2"/>
        </w:rPr>
        <w:t xml:space="preserve"> </w:t>
      </w:r>
      <w:r w:rsidR="006F6F35" w:rsidRPr="006C0C0B">
        <w:rPr>
          <w:color w:val="000000" w:themeColor="text1"/>
          <w:spacing w:val="-2"/>
        </w:rPr>
        <w:t xml:space="preserve">una vez pagados </w:t>
      </w:r>
      <w:r w:rsidRPr="006C0C0B">
        <w:rPr>
          <w:color w:val="000000" w:themeColor="text1"/>
          <w:spacing w:val="-2"/>
        </w:rPr>
        <w:t xml:space="preserve">sin la verificación de los requisitos </w:t>
      </w:r>
      <w:r w:rsidR="006F6F35" w:rsidRPr="006C0C0B">
        <w:rPr>
          <w:color w:val="000000" w:themeColor="text1"/>
          <w:spacing w:val="-2"/>
        </w:rPr>
        <w:t>para su efectividad</w:t>
      </w:r>
      <w:r w:rsidRPr="006C0C0B">
        <w:rPr>
          <w:color w:val="000000" w:themeColor="text1"/>
          <w:spacing w:val="-2"/>
        </w:rPr>
        <w:t xml:space="preserve">, </w:t>
      </w:r>
      <w:r w:rsidR="00815A7E" w:rsidRPr="006C0C0B">
        <w:rPr>
          <w:color w:val="000000" w:themeColor="text1"/>
          <w:spacing w:val="-2"/>
        </w:rPr>
        <w:t>se comprueba</w:t>
      </w:r>
      <w:r w:rsidRPr="006C0C0B">
        <w:rPr>
          <w:color w:val="000000" w:themeColor="text1"/>
          <w:spacing w:val="-2"/>
        </w:rPr>
        <w:t xml:space="preserve"> </w:t>
      </w:r>
      <w:r w:rsidR="00815A7E" w:rsidRPr="006C0C0B">
        <w:rPr>
          <w:color w:val="000000" w:themeColor="text1"/>
          <w:spacing w:val="-2"/>
        </w:rPr>
        <w:t>que los mismos presentan vicios que hacían improcedente su reconocimiento</w:t>
      </w:r>
      <w:r w:rsidRPr="006C0C0B">
        <w:rPr>
          <w:color w:val="000000" w:themeColor="text1"/>
          <w:spacing w:val="-2"/>
        </w:rPr>
        <w:t xml:space="preserve">, la </w:t>
      </w:r>
      <w:r w:rsidR="00815A7E" w:rsidRPr="006C0C0B">
        <w:rPr>
          <w:color w:val="000000" w:themeColor="text1"/>
          <w:spacing w:val="-2"/>
        </w:rPr>
        <w:t xml:space="preserve">trabajadora no puede simplemente reponer el monto </w:t>
      </w:r>
      <w:r w:rsidR="000B295D" w:rsidRPr="006C0C0B">
        <w:rPr>
          <w:color w:val="000000" w:themeColor="text1"/>
          <w:spacing w:val="-2"/>
        </w:rPr>
        <w:t>en el que</w:t>
      </w:r>
      <w:r w:rsidR="00815A7E" w:rsidRPr="006C0C0B">
        <w:rPr>
          <w:color w:val="000000" w:themeColor="text1"/>
          <w:spacing w:val="-2"/>
        </w:rPr>
        <w:t xml:space="preserve"> incurrió la entidad bancaria.</w:t>
      </w:r>
      <w:r w:rsidRPr="006C0C0B">
        <w:rPr>
          <w:color w:val="000000" w:themeColor="text1"/>
          <w:spacing w:val="-2"/>
        </w:rPr>
        <w:t xml:space="preserve"> </w:t>
      </w:r>
      <w:r w:rsidR="000B295D" w:rsidRPr="006C0C0B">
        <w:rPr>
          <w:color w:val="000000" w:themeColor="text1"/>
          <w:spacing w:val="-2"/>
        </w:rPr>
        <w:t xml:space="preserve">Por consiguiente, </w:t>
      </w:r>
      <w:r w:rsidR="00815A7E" w:rsidRPr="006C0C0B">
        <w:rPr>
          <w:color w:val="000000" w:themeColor="text1"/>
          <w:spacing w:val="-2"/>
        </w:rPr>
        <w:t xml:space="preserve">no es posible alegar el derecho a la igualdad frente a </w:t>
      </w:r>
      <w:r w:rsidRPr="006C0C0B">
        <w:rPr>
          <w:color w:val="000000" w:themeColor="text1"/>
          <w:spacing w:val="-2"/>
        </w:rPr>
        <w:t>supuestos facticos diferentes.</w:t>
      </w:r>
    </w:p>
    <w:p w14:paraId="6AA25BCE" w14:textId="77777777" w:rsidR="00F02015" w:rsidRPr="006C0C0B" w:rsidRDefault="00F02015" w:rsidP="0076014F">
      <w:pPr>
        <w:pStyle w:val="Sinespaciado"/>
        <w:spacing w:line="276" w:lineRule="auto"/>
        <w:rPr>
          <w:rFonts w:ascii="Tahoma" w:hAnsi="Tahoma" w:cs="Tahoma"/>
          <w:spacing w:val="-2"/>
          <w:sz w:val="24"/>
          <w:szCs w:val="24"/>
        </w:rPr>
      </w:pPr>
    </w:p>
    <w:p w14:paraId="5D7BBDA9" w14:textId="33FB2473" w:rsidR="00F02015" w:rsidRPr="006C0C0B" w:rsidRDefault="00815A7E" w:rsidP="0076014F">
      <w:pPr>
        <w:pStyle w:val="Sangradetextonormal"/>
        <w:spacing w:line="276" w:lineRule="auto"/>
        <w:ind w:left="-284"/>
        <w:rPr>
          <w:color w:val="000000" w:themeColor="text1"/>
          <w:spacing w:val="-2"/>
        </w:rPr>
      </w:pPr>
      <w:r w:rsidRPr="006C0C0B">
        <w:rPr>
          <w:color w:val="000000" w:themeColor="text1"/>
          <w:spacing w:val="-2"/>
        </w:rPr>
        <w:t>Por otra parte, con relación a la aplicación de</w:t>
      </w:r>
      <w:r w:rsidR="00F02015" w:rsidRPr="006C0C0B">
        <w:rPr>
          <w:color w:val="000000" w:themeColor="text1"/>
          <w:spacing w:val="-2"/>
        </w:rPr>
        <w:t>l convenio 158 de la OIT,</w:t>
      </w:r>
      <w:r w:rsidRPr="006C0C0B">
        <w:rPr>
          <w:color w:val="000000" w:themeColor="text1"/>
          <w:spacing w:val="-2"/>
        </w:rPr>
        <w:t xml:space="preserve"> encuentra la Sala que si bien</w:t>
      </w:r>
      <w:r w:rsidR="00F02015" w:rsidRPr="006C0C0B">
        <w:rPr>
          <w:color w:val="000000" w:themeColor="text1"/>
          <w:spacing w:val="-2"/>
        </w:rPr>
        <w:t xml:space="preserve"> en el art. 7 </w:t>
      </w:r>
      <w:r w:rsidRPr="006C0C0B">
        <w:rPr>
          <w:color w:val="000000" w:themeColor="text1"/>
          <w:spacing w:val="-2"/>
        </w:rPr>
        <w:t xml:space="preserve">se </w:t>
      </w:r>
      <w:r w:rsidR="00F02015" w:rsidRPr="006C0C0B">
        <w:rPr>
          <w:color w:val="000000" w:themeColor="text1"/>
          <w:spacing w:val="-2"/>
        </w:rPr>
        <w:t xml:space="preserve">establece que no debe </w:t>
      </w:r>
      <w:r w:rsidRPr="006C0C0B">
        <w:rPr>
          <w:color w:val="000000" w:themeColor="text1"/>
          <w:spacing w:val="-2"/>
        </w:rPr>
        <w:t>terminarse</w:t>
      </w:r>
      <w:r w:rsidR="00F02015" w:rsidRPr="006C0C0B">
        <w:rPr>
          <w:color w:val="000000" w:themeColor="text1"/>
          <w:spacing w:val="-2"/>
        </w:rPr>
        <w:t xml:space="preserve"> la relación laboral por motivos de rendimiento o conducta antes de que se haya dado la oportunidad de defenderse</w:t>
      </w:r>
      <w:r w:rsidRPr="006C0C0B">
        <w:rPr>
          <w:color w:val="000000" w:themeColor="text1"/>
          <w:spacing w:val="-2"/>
        </w:rPr>
        <w:t xml:space="preserve"> al trabajador o trabajadora</w:t>
      </w:r>
      <w:r w:rsidR="00F02015" w:rsidRPr="006C0C0B">
        <w:rPr>
          <w:color w:val="000000" w:themeColor="text1"/>
          <w:spacing w:val="-2"/>
        </w:rPr>
        <w:t xml:space="preserve">, esta apreciación igualmente ha sido considerada en la normatividad nacional para dar aplicación al numeral 9 del art. 62 del </w:t>
      </w:r>
      <w:proofErr w:type="spellStart"/>
      <w:r w:rsidR="00F02015" w:rsidRPr="006C0C0B">
        <w:rPr>
          <w:color w:val="000000" w:themeColor="text1"/>
          <w:spacing w:val="-2"/>
        </w:rPr>
        <w:t>CST</w:t>
      </w:r>
      <w:proofErr w:type="spellEnd"/>
      <w:r w:rsidR="00F02015" w:rsidRPr="006C0C0B">
        <w:rPr>
          <w:color w:val="000000" w:themeColor="text1"/>
          <w:spacing w:val="-2"/>
        </w:rPr>
        <w:t>,</w:t>
      </w:r>
      <w:r w:rsidRPr="006C0C0B">
        <w:rPr>
          <w:color w:val="000000" w:themeColor="text1"/>
          <w:spacing w:val="-2"/>
        </w:rPr>
        <w:t xml:space="preserve"> en </w:t>
      </w:r>
      <w:r w:rsidRPr="006C0C0B">
        <w:rPr>
          <w:color w:val="000000" w:themeColor="text1"/>
          <w:spacing w:val="-2"/>
        </w:rPr>
        <w:lastRenderedPageBreak/>
        <w:t xml:space="preserve">cuanto al procedimiento previo que debe agotar </w:t>
      </w:r>
      <w:r w:rsidR="00F02015" w:rsidRPr="006C0C0B">
        <w:rPr>
          <w:color w:val="000000" w:themeColor="text1"/>
          <w:spacing w:val="-2"/>
        </w:rPr>
        <w:t xml:space="preserve">el empleador para comprobar el </w:t>
      </w:r>
      <w:r w:rsidRPr="006C0C0B">
        <w:rPr>
          <w:color w:val="000000" w:themeColor="text1"/>
          <w:spacing w:val="-2"/>
        </w:rPr>
        <w:t>bajo rendimiento</w:t>
      </w:r>
      <w:r w:rsidR="00F02015" w:rsidRPr="006C0C0B">
        <w:rPr>
          <w:color w:val="000000" w:themeColor="text1"/>
          <w:spacing w:val="-2"/>
        </w:rPr>
        <w:t xml:space="preserve">. No obstante, </w:t>
      </w:r>
      <w:r w:rsidRPr="006C0C0B">
        <w:rPr>
          <w:color w:val="000000" w:themeColor="text1"/>
          <w:spacing w:val="-2"/>
        </w:rPr>
        <w:t>como se expresó anteriormente,</w:t>
      </w:r>
      <w:r w:rsidR="00F02015" w:rsidRPr="006C0C0B">
        <w:rPr>
          <w:color w:val="000000" w:themeColor="text1"/>
          <w:spacing w:val="-2"/>
        </w:rPr>
        <w:t xml:space="preserve"> en este caso no </w:t>
      </w:r>
      <w:r w:rsidRPr="006C0C0B">
        <w:rPr>
          <w:color w:val="000000" w:themeColor="text1"/>
          <w:spacing w:val="-2"/>
        </w:rPr>
        <w:t xml:space="preserve">se presenta un </w:t>
      </w:r>
      <w:r w:rsidR="00F02015" w:rsidRPr="006C0C0B">
        <w:rPr>
          <w:color w:val="000000" w:themeColor="text1"/>
          <w:spacing w:val="-2"/>
        </w:rPr>
        <w:t xml:space="preserve">bajo rendimiento sino </w:t>
      </w:r>
      <w:r w:rsidRPr="006C0C0B">
        <w:rPr>
          <w:color w:val="000000" w:themeColor="text1"/>
          <w:spacing w:val="-2"/>
        </w:rPr>
        <w:t>una causal autónoma pactada</w:t>
      </w:r>
      <w:r w:rsidR="00F02015" w:rsidRPr="006C0C0B">
        <w:rPr>
          <w:color w:val="000000" w:themeColor="text1"/>
          <w:spacing w:val="-2"/>
        </w:rPr>
        <w:t xml:space="preserve"> por las partes en virtud del </w:t>
      </w:r>
      <w:r w:rsidR="000B295D" w:rsidRPr="006C0C0B">
        <w:rPr>
          <w:color w:val="000000" w:themeColor="text1"/>
          <w:spacing w:val="-2"/>
        </w:rPr>
        <w:t>numeral</w:t>
      </w:r>
      <w:r w:rsidR="00F02015" w:rsidRPr="006C0C0B">
        <w:rPr>
          <w:color w:val="000000" w:themeColor="text1"/>
          <w:spacing w:val="-2"/>
        </w:rPr>
        <w:t xml:space="preserve"> 6 del art 62 del </w:t>
      </w:r>
      <w:proofErr w:type="spellStart"/>
      <w:r w:rsidR="00F02015" w:rsidRPr="006C0C0B">
        <w:rPr>
          <w:color w:val="000000" w:themeColor="text1"/>
          <w:spacing w:val="-2"/>
        </w:rPr>
        <w:t>C.S</w:t>
      </w:r>
      <w:proofErr w:type="spellEnd"/>
      <w:r w:rsidR="00F02015" w:rsidRPr="006C0C0B">
        <w:rPr>
          <w:color w:val="000000" w:themeColor="text1"/>
          <w:spacing w:val="-2"/>
        </w:rPr>
        <w:t>. del T.</w:t>
      </w:r>
    </w:p>
    <w:p w14:paraId="6F27F301" w14:textId="77777777" w:rsidR="00F02015" w:rsidRPr="006C0C0B" w:rsidRDefault="00F02015" w:rsidP="0076014F">
      <w:pPr>
        <w:pStyle w:val="Sinespaciado"/>
        <w:spacing w:line="276" w:lineRule="auto"/>
        <w:rPr>
          <w:rFonts w:ascii="Tahoma" w:hAnsi="Tahoma" w:cs="Tahoma"/>
          <w:spacing w:val="-2"/>
          <w:sz w:val="24"/>
          <w:szCs w:val="24"/>
        </w:rPr>
      </w:pPr>
    </w:p>
    <w:p w14:paraId="2F00D400" w14:textId="3C244D25" w:rsidR="00AC036A" w:rsidRPr="006C0C0B" w:rsidRDefault="00D756C5" w:rsidP="0076014F">
      <w:pPr>
        <w:pStyle w:val="Sangradetextonormal"/>
        <w:spacing w:line="276" w:lineRule="auto"/>
        <w:ind w:left="-284"/>
        <w:rPr>
          <w:color w:val="000000" w:themeColor="text1"/>
          <w:spacing w:val="-2"/>
        </w:rPr>
      </w:pPr>
      <w:r w:rsidRPr="006C0C0B">
        <w:rPr>
          <w:color w:val="000000" w:themeColor="text1"/>
          <w:spacing w:val="-2"/>
        </w:rPr>
        <w:t>Luego entonces, se puede concluir sin dubitaciones que no existe ninguna ilegalidad en la forma en que se presentó la extinción del contrato de trabajo, pues se advierten cumplidos los formalismos mínimos para que sea efectivo el despido con justa causa para el empleador</w:t>
      </w:r>
      <w:r w:rsidR="004462FF" w:rsidRPr="006C0C0B">
        <w:rPr>
          <w:color w:val="000000" w:themeColor="text1"/>
          <w:spacing w:val="-2"/>
        </w:rPr>
        <w:t xml:space="preserve">, </w:t>
      </w:r>
      <w:r w:rsidR="006020AE" w:rsidRPr="006C0C0B">
        <w:rPr>
          <w:color w:val="000000" w:themeColor="text1"/>
          <w:spacing w:val="-2"/>
        </w:rPr>
        <w:t>resultando</w:t>
      </w:r>
      <w:r w:rsidR="00AC036A" w:rsidRPr="006C0C0B">
        <w:rPr>
          <w:color w:val="000000" w:themeColor="text1"/>
          <w:spacing w:val="-2"/>
        </w:rPr>
        <w:t xml:space="preserve"> forzoso confirmar la sentencia de primera instancia, </w:t>
      </w:r>
      <w:r w:rsidR="004462FF" w:rsidRPr="006C0C0B">
        <w:rPr>
          <w:color w:val="000000" w:themeColor="text1"/>
          <w:spacing w:val="-2"/>
        </w:rPr>
        <w:t>al obedecer la terminación del contrato a</w:t>
      </w:r>
      <w:r w:rsidR="00AC036A" w:rsidRPr="006C0C0B">
        <w:rPr>
          <w:color w:val="000000" w:themeColor="text1"/>
          <w:spacing w:val="-2"/>
        </w:rPr>
        <w:t xml:space="preserve"> una justa causa esti</w:t>
      </w:r>
      <w:r w:rsidR="00C73D48" w:rsidRPr="006C0C0B">
        <w:rPr>
          <w:color w:val="000000" w:themeColor="text1"/>
          <w:spacing w:val="-2"/>
        </w:rPr>
        <w:t>pulada libremente por las partes</w:t>
      </w:r>
      <w:r w:rsidR="00815A7E" w:rsidRPr="006C0C0B">
        <w:rPr>
          <w:color w:val="000000" w:themeColor="text1"/>
          <w:spacing w:val="-2"/>
        </w:rPr>
        <w:t>, haber sido escuchada la actora y ponérsele de manifiesto los hechos que motivaron la terminación</w:t>
      </w:r>
      <w:r w:rsidR="00AC036A" w:rsidRPr="006C0C0B">
        <w:rPr>
          <w:color w:val="000000" w:themeColor="text1"/>
          <w:spacing w:val="-2"/>
        </w:rPr>
        <w:t>. Las costas en esta instancia correrán a cargo del recurrente por no haber prosperado el recurso.</w:t>
      </w:r>
    </w:p>
    <w:p w14:paraId="0544787E" w14:textId="77777777" w:rsidR="00856203" w:rsidRPr="006C0C0B" w:rsidRDefault="00856203" w:rsidP="0076014F">
      <w:pPr>
        <w:pStyle w:val="Sinespaciado"/>
        <w:spacing w:line="276" w:lineRule="auto"/>
        <w:rPr>
          <w:rFonts w:ascii="Tahoma" w:hAnsi="Tahoma" w:cs="Tahoma"/>
          <w:spacing w:val="-2"/>
          <w:sz w:val="24"/>
          <w:szCs w:val="24"/>
        </w:rPr>
      </w:pPr>
    </w:p>
    <w:p w14:paraId="1FD5AE0B" w14:textId="77777777" w:rsidR="00E25BF5" w:rsidRPr="006C0C0B" w:rsidRDefault="00E25BF5" w:rsidP="0076014F">
      <w:pPr>
        <w:pStyle w:val="Sangradetextonormal"/>
        <w:spacing w:line="276" w:lineRule="auto"/>
        <w:ind w:left="-284"/>
        <w:rPr>
          <w:color w:val="000000" w:themeColor="text1"/>
          <w:spacing w:val="-2"/>
        </w:rPr>
      </w:pPr>
      <w:r w:rsidRPr="006C0C0B">
        <w:rPr>
          <w:color w:val="000000" w:themeColor="text1"/>
          <w:spacing w:val="-2"/>
        </w:rPr>
        <w:t>En mérito de lo expuesto, el Tribunal Superior del Distrito Judicial de Pereira (Risaralda), Sala Laboral, administrando justicia en nombre de la República y por autoridad de la Ley,</w:t>
      </w:r>
    </w:p>
    <w:p w14:paraId="15BD6C72" w14:textId="77777777" w:rsidR="006834E3" w:rsidRPr="006C0C0B" w:rsidRDefault="006834E3" w:rsidP="0076014F">
      <w:pPr>
        <w:pStyle w:val="Sinespaciado"/>
        <w:spacing w:line="276" w:lineRule="auto"/>
        <w:rPr>
          <w:rFonts w:ascii="Tahoma" w:hAnsi="Tahoma" w:cs="Tahoma"/>
          <w:spacing w:val="-2"/>
          <w:sz w:val="24"/>
          <w:szCs w:val="24"/>
        </w:rPr>
      </w:pPr>
    </w:p>
    <w:p w14:paraId="27223474" w14:textId="77777777" w:rsidR="00E25BF5" w:rsidRPr="006C0C0B" w:rsidRDefault="00E25BF5" w:rsidP="0076014F">
      <w:pPr>
        <w:widowControl w:val="0"/>
        <w:autoSpaceDE w:val="0"/>
        <w:autoSpaceDN w:val="0"/>
        <w:adjustRightInd w:val="0"/>
        <w:jc w:val="center"/>
        <w:rPr>
          <w:rFonts w:ascii="Tahoma" w:hAnsi="Tahoma" w:cs="Tahoma"/>
          <w:b/>
          <w:spacing w:val="-2"/>
          <w:sz w:val="24"/>
          <w:szCs w:val="24"/>
        </w:rPr>
      </w:pPr>
      <w:r w:rsidRPr="006C0C0B">
        <w:rPr>
          <w:rFonts w:ascii="Tahoma" w:hAnsi="Tahoma" w:cs="Tahoma"/>
          <w:b/>
          <w:spacing w:val="-2"/>
          <w:sz w:val="24"/>
          <w:szCs w:val="24"/>
        </w:rPr>
        <w:t>RESUELVE:</w:t>
      </w:r>
    </w:p>
    <w:p w14:paraId="66430574" w14:textId="77777777" w:rsidR="00E25BF5" w:rsidRPr="006C0C0B" w:rsidRDefault="00E25BF5" w:rsidP="0076014F">
      <w:pPr>
        <w:pStyle w:val="Sinespaciado"/>
        <w:spacing w:line="276" w:lineRule="auto"/>
        <w:rPr>
          <w:rFonts w:ascii="Tahoma" w:hAnsi="Tahoma" w:cs="Tahoma"/>
          <w:spacing w:val="-2"/>
          <w:sz w:val="24"/>
          <w:szCs w:val="24"/>
        </w:rPr>
      </w:pPr>
    </w:p>
    <w:p w14:paraId="34351FA3" w14:textId="6665D01E" w:rsidR="00E25BF5" w:rsidRPr="006C0C0B" w:rsidRDefault="00E25BF5" w:rsidP="0076014F">
      <w:pPr>
        <w:pStyle w:val="Sangradetextonormal"/>
        <w:spacing w:line="276" w:lineRule="auto"/>
        <w:ind w:left="-284"/>
        <w:rPr>
          <w:spacing w:val="-2"/>
        </w:rPr>
      </w:pPr>
      <w:r w:rsidRPr="006C0C0B">
        <w:rPr>
          <w:b/>
          <w:spacing w:val="-2"/>
          <w:u w:val="single"/>
        </w:rPr>
        <w:t>PRIMERO</w:t>
      </w:r>
      <w:r w:rsidRPr="006C0C0B">
        <w:rPr>
          <w:b/>
          <w:spacing w:val="-2"/>
        </w:rPr>
        <w:t xml:space="preserve">.- CONFIRMAR </w:t>
      </w:r>
      <w:r w:rsidRPr="006C0C0B">
        <w:rPr>
          <w:spacing w:val="-2"/>
        </w:rPr>
        <w:t xml:space="preserve">la </w:t>
      </w:r>
      <w:r w:rsidRPr="006C0C0B">
        <w:rPr>
          <w:color w:val="000000" w:themeColor="text1"/>
          <w:spacing w:val="-2"/>
        </w:rPr>
        <w:t>sentencia</w:t>
      </w:r>
      <w:r w:rsidRPr="006C0C0B">
        <w:rPr>
          <w:spacing w:val="-2"/>
        </w:rPr>
        <w:t xml:space="preserve"> objeto del recurso de apelación.</w:t>
      </w:r>
    </w:p>
    <w:p w14:paraId="750B8AA6" w14:textId="77777777" w:rsidR="00E25BF5" w:rsidRPr="006C0C0B" w:rsidRDefault="00E25BF5" w:rsidP="0076014F">
      <w:pPr>
        <w:pStyle w:val="Sinespaciado"/>
        <w:spacing w:line="276" w:lineRule="auto"/>
        <w:rPr>
          <w:rFonts w:ascii="Tahoma" w:hAnsi="Tahoma" w:cs="Tahoma"/>
          <w:spacing w:val="-2"/>
          <w:sz w:val="24"/>
          <w:szCs w:val="24"/>
        </w:rPr>
      </w:pPr>
    </w:p>
    <w:p w14:paraId="56D30BB9" w14:textId="0FF163B6" w:rsidR="00E25BF5" w:rsidRPr="006C0C0B" w:rsidRDefault="00926BBA" w:rsidP="0076014F">
      <w:pPr>
        <w:pStyle w:val="Sangradetextonormal"/>
        <w:spacing w:line="276" w:lineRule="auto"/>
        <w:ind w:left="-284"/>
        <w:rPr>
          <w:spacing w:val="-2"/>
        </w:rPr>
      </w:pPr>
      <w:r w:rsidRPr="006C0C0B">
        <w:rPr>
          <w:b/>
          <w:spacing w:val="-2"/>
          <w:u w:val="single"/>
        </w:rPr>
        <w:t>SEGUNDO</w:t>
      </w:r>
      <w:r w:rsidRPr="006C0C0B">
        <w:rPr>
          <w:b/>
          <w:spacing w:val="-2"/>
        </w:rPr>
        <w:t>:</w:t>
      </w:r>
      <w:r w:rsidR="0088560E" w:rsidRPr="006C0C0B">
        <w:rPr>
          <w:b/>
          <w:spacing w:val="-2"/>
        </w:rPr>
        <w:t xml:space="preserve"> </w:t>
      </w:r>
      <w:r w:rsidR="00E25BF5" w:rsidRPr="006C0C0B">
        <w:rPr>
          <w:b/>
          <w:spacing w:val="-2"/>
        </w:rPr>
        <w:t>COSTAS</w:t>
      </w:r>
      <w:r w:rsidR="00E25BF5" w:rsidRPr="006C0C0B">
        <w:rPr>
          <w:spacing w:val="-2"/>
        </w:rPr>
        <w:t xml:space="preserve"> en esta instancia </w:t>
      </w:r>
      <w:r w:rsidRPr="006C0C0B">
        <w:rPr>
          <w:spacing w:val="-2"/>
        </w:rPr>
        <w:t>a cargo de la parte demandante, por no haber prosperado el recurso</w:t>
      </w:r>
      <w:r w:rsidR="00105FCE" w:rsidRPr="006C0C0B">
        <w:rPr>
          <w:spacing w:val="-2"/>
        </w:rPr>
        <w:t>.</w:t>
      </w:r>
      <w:r w:rsidRPr="006C0C0B">
        <w:rPr>
          <w:spacing w:val="-2"/>
        </w:rPr>
        <w:t xml:space="preserve"> Liquídense por la secretaría del juzgado de origen.</w:t>
      </w:r>
    </w:p>
    <w:p w14:paraId="79759723" w14:textId="77777777" w:rsidR="00E25BF5" w:rsidRPr="006C0C0B" w:rsidRDefault="00E25BF5" w:rsidP="0076014F">
      <w:pPr>
        <w:pStyle w:val="Sinespaciado"/>
        <w:spacing w:line="276" w:lineRule="auto"/>
        <w:rPr>
          <w:rFonts w:ascii="Tahoma" w:hAnsi="Tahoma" w:cs="Tahoma"/>
          <w:b/>
          <w:spacing w:val="-2"/>
          <w:sz w:val="24"/>
          <w:szCs w:val="24"/>
        </w:rPr>
      </w:pPr>
    </w:p>
    <w:p w14:paraId="2F341F3D" w14:textId="0E966014" w:rsidR="00E25BF5" w:rsidRPr="006C0C0B" w:rsidRDefault="00E25BF5" w:rsidP="0076014F">
      <w:pPr>
        <w:pStyle w:val="Sangradetextonormal"/>
        <w:spacing w:line="276" w:lineRule="auto"/>
        <w:ind w:left="-284"/>
        <w:rPr>
          <w:b/>
          <w:spacing w:val="-2"/>
        </w:rPr>
      </w:pPr>
      <w:r w:rsidRPr="006C0C0B">
        <w:rPr>
          <w:b/>
          <w:spacing w:val="-2"/>
        </w:rPr>
        <w:t>Notificación surtida en estrados.</w:t>
      </w:r>
    </w:p>
    <w:p w14:paraId="7D9F3502" w14:textId="77777777" w:rsidR="00E25BF5" w:rsidRPr="006C0C0B" w:rsidRDefault="00E25BF5" w:rsidP="0076014F">
      <w:pPr>
        <w:pStyle w:val="Sinespaciado"/>
        <w:spacing w:line="276" w:lineRule="auto"/>
        <w:rPr>
          <w:rFonts w:ascii="Tahoma" w:hAnsi="Tahoma" w:cs="Tahoma"/>
          <w:spacing w:val="-2"/>
          <w:sz w:val="24"/>
          <w:szCs w:val="24"/>
        </w:rPr>
      </w:pPr>
    </w:p>
    <w:p w14:paraId="5FC1835D" w14:textId="77777777" w:rsidR="00E25BF5" w:rsidRPr="006C0C0B" w:rsidRDefault="00E25BF5" w:rsidP="0076014F">
      <w:pPr>
        <w:pStyle w:val="Sangradetextonormal"/>
        <w:spacing w:line="276" w:lineRule="auto"/>
        <w:ind w:left="-284"/>
        <w:rPr>
          <w:b/>
          <w:spacing w:val="-2"/>
        </w:rPr>
      </w:pPr>
      <w:r w:rsidRPr="006C0C0B">
        <w:rPr>
          <w:b/>
          <w:spacing w:val="-2"/>
        </w:rPr>
        <w:t>Cúmplase y devuélvase el expediente al Juzgado de origen.</w:t>
      </w:r>
    </w:p>
    <w:p w14:paraId="1DD96785" w14:textId="77777777" w:rsidR="00E25BF5" w:rsidRPr="006C0C0B" w:rsidRDefault="00E25BF5" w:rsidP="0076014F">
      <w:pPr>
        <w:pStyle w:val="Sangradetextonormal"/>
        <w:spacing w:line="276" w:lineRule="auto"/>
        <w:ind w:left="-284"/>
        <w:rPr>
          <w:spacing w:val="-2"/>
        </w:rPr>
      </w:pPr>
    </w:p>
    <w:p w14:paraId="38651FE6" w14:textId="39F0A686" w:rsidR="00E25BF5" w:rsidRPr="006C0C0B" w:rsidRDefault="00E25BF5" w:rsidP="0076014F">
      <w:pPr>
        <w:pStyle w:val="Sangradetextonormal"/>
        <w:spacing w:line="276" w:lineRule="auto"/>
        <w:ind w:left="-284"/>
        <w:rPr>
          <w:spacing w:val="-2"/>
        </w:rPr>
      </w:pPr>
      <w:r w:rsidRPr="006C0C0B">
        <w:rPr>
          <w:spacing w:val="-2"/>
        </w:rPr>
        <w:t>No siendo otro el objeto de la presente diligencia, se termina siendo las _____ de la mañana, se levanta el acta y firman las personas que en la misma intervinieron.</w:t>
      </w:r>
    </w:p>
    <w:p w14:paraId="7130AEC4" w14:textId="77777777" w:rsidR="00FF3BDA" w:rsidRPr="006C0C0B" w:rsidRDefault="00FF3BDA" w:rsidP="0076014F">
      <w:pPr>
        <w:pStyle w:val="Sangradetextonormal"/>
        <w:spacing w:line="276" w:lineRule="auto"/>
        <w:ind w:left="-284"/>
        <w:rPr>
          <w:spacing w:val="-2"/>
        </w:rPr>
      </w:pPr>
    </w:p>
    <w:p w14:paraId="0E4EA964" w14:textId="77777777" w:rsidR="0076014F" w:rsidRPr="0076014F" w:rsidRDefault="0076014F" w:rsidP="0076014F">
      <w:pPr>
        <w:spacing w:line="300" w:lineRule="auto"/>
        <w:ind w:firstLine="708"/>
        <w:jc w:val="both"/>
        <w:rPr>
          <w:rFonts w:ascii="Tahoma" w:eastAsia="Calibri" w:hAnsi="Tahoma" w:cs="Tahoma"/>
          <w:spacing w:val="-2"/>
          <w:sz w:val="24"/>
          <w:szCs w:val="24"/>
        </w:rPr>
      </w:pPr>
      <w:r w:rsidRPr="0076014F">
        <w:rPr>
          <w:rFonts w:ascii="Tahoma" w:eastAsia="Calibri" w:hAnsi="Tahoma" w:cs="Tahoma"/>
          <w:spacing w:val="-2"/>
          <w:sz w:val="24"/>
          <w:szCs w:val="24"/>
        </w:rPr>
        <w:t>La Magistrada ponente,</w:t>
      </w:r>
    </w:p>
    <w:bookmarkEnd w:id="0"/>
    <w:p w14:paraId="7AC5103B" w14:textId="77777777" w:rsidR="0076014F" w:rsidRPr="0076014F" w:rsidRDefault="0076014F" w:rsidP="0076014F">
      <w:pPr>
        <w:spacing w:line="300" w:lineRule="auto"/>
        <w:jc w:val="both"/>
        <w:rPr>
          <w:rFonts w:ascii="Tahoma" w:eastAsia="Calibri" w:hAnsi="Tahoma" w:cs="Tahoma"/>
          <w:sz w:val="24"/>
          <w:szCs w:val="24"/>
        </w:rPr>
      </w:pPr>
    </w:p>
    <w:p w14:paraId="750C9C65" w14:textId="77777777" w:rsidR="0076014F" w:rsidRPr="0076014F" w:rsidRDefault="0076014F" w:rsidP="0076014F">
      <w:pPr>
        <w:spacing w:line="300" w:lineRule="auto"/>
        <w:jc w:val="both"/>
        <w:rPr>
          <w:rFonts w:ascii="Tahoma" w:eastAsia="Calibri" w:hAnsi="Tahoma" w:cs="Tahoma"/>
          <w:sz w:val="24"/>
          <w:szCs w:val="24"/>
        </w:rPr>
      </w:pPr>
    </w:p>
    <w:p w14:paraId="7FD8BD5B" w14:textId="77777777" w:rsidR="0076014F" w:rsidRPr="0076014F" w:rsidRDefault="0076014F" w:rsidP="0076014F">
      <w:pPr>
        <w:spacing w:line="300" w:lineRule="auto"/>
        <w:jc w:val="both"/>
        <w:rPr>
          <w:rFonts w:ascii="Tahoma" w:eastAsia="Calibri" w:hAnsi="Tahoma" w:cs="Tahoma"/>
          <w:sz w:val="24"/>
          <w:szCs w:val="24"/>
        </w:rPr>
      </w:pPr>
    </w:p>
    <w:p w14:paraId="38E55734" w14:textId="77777777" w:rsidR="0076014F" w:rsidRPr="0076014F" w:rsidRDefault="0076014F" w:rsidP="0076014F">
      <w:pPr>
        <w:keepNext/>
        <w:keepLines/>
        <w:spacing w:line="300" w:lineRule="auto"/>
        <w:jc w:val="center"/>
        <w:outlineLvl w:val="2"/>
        <w:rPr>
          <w:rFonts w:ascii="Tahoma" w:eastAsia="Times New Roman" w:hAnsi="Tahoma" w:cs="Tahoma"/>
          <w:b/>
          <w:bCs/>
          <w:sz w:val="24"/>
          <w:szCs w:val="24"/>
        </w:rPr>
      </w:pPr>
      <w:r w:rsidRPr="0076014F">
        <w:rPr>
          <w:rFonts w:ascii="Tahoma" w:eastAsia="Times New Roman" w:hAnsi="Tahoma" w:cs="Tahoma"/>
          <w:b/>
          <w:sz w:val="24"/>
          <w:szCs w:val="24"/>
        </w:rPr>
        <w:t>ANA LUCÍA CAICEDO CALDERÓN</w:t>
      </w:r>
    </w:p>
    <w:p w14:paraId="514F2534" w14:textId="77777777" w:rsidR="0076014F" w:rsidRPr="0076014F" w:rsidRDefault="0076014F" w:rsidP="0076014F">
      <w:pPr>
        <w:spacing w:line="300" w:lineRule="auto"/>
        <w:jc w:val="both"/>
        <w:rPr>
          <w:rFonts w:ascii="Tahoma" w:eastAsia="Calibri" w:hAnsi="Tahoma" w:cs="Tahoma"/>
          <w:sz w:val="24"/>
          <w:szCs w:val="24"/>
        </w:rPr>
      </w:pPr>
    </w:p>
    <w:p w14:paraId="64532863" w14:textId="77777777" w:rsidR="0076014F" w:rsidRPr="0076014F" w:rsidRDefault="0076014F" w:rsidP="0076014F">
      <w:pPr>
        <w:spacing w:line="300" w:lineRule="auto"/>
        <w:jc w:val="both"/>
        <w:rPr>
          <w:rFonts w:ascii="Tahoma" w:eastAsia="Calibri" w:hAnsi="Tahoma" w:cs="Tahoma"/>
          <w:sz w:val="24"/>
          <w:szCs w:val="24"/>
        </w:rPr>
      </w:pPr>
    </w:p>
    <w:p w14:paraId="65413867" w14:textId="77777777" w:rsidR="0076014F" w:rsidRPr="0076014F" w:rsidRDefault="0076014F" w:rsidP="0076014F">
      <w:pPr>
        <w:spacing w:line="300" w:lineRule="auto"/>
        <w:jc w:val="both"/>
        <w:rPr>
          <w:rFonts w:ascii="Tahoma" w:eastAsia="Calibri" w:hAnsi="Tahoma" w:cs="Tahoma"/>
          <w:sz w:val="24"/>
          <w:szCs w:val="24"/>
        </w:rPr>
      </w:pPr>
    </w:p>
    <w:p w14:paraId="121DAA7A" w14:textId="77777777" w:rsidR="0076014F" w:rsidRPr="0076014F" w:rsidRDefault="0076014F" w:rsidP="0076014F">
      <w:pPr>
        <w:spacing w:line="300" w:lineRule="auto"/>
        <w:jc w:val="both"/>
        <w:rPr>
          <w:rFonts w:ascii="Tahoma" w:eastAsia="Calibri" w:hAnsi="Tahoma" w:cs="Tahoma"/>
          <w:b/>
          <w:sz w:val="24"/>
          <w:szCs w:val="24"/>
        </w:rPr>
      </w:pPr>
      <w:r w:rsidRPr="0076014F">
        <w:rPr>
          <w:rFonts w:ascii="Tahoma" w:eastAsia="Calibri" w:hAnsi="Tahoma" w:cs="Tahoma"/>
          <w:b/>
          <w:sz w:val="24"/>
          <w:szCs w:val="24"/>
        </w:rPr>
        <w:t>OLGA LUCÍA HOYOS SEPÚLVEDA</w:t>
      </w:r>
      <w:r w:rsidRPr="0076014F">
        <w:rPr>
          <w:rFonts w:ascii="Tahoma" w:eastAsia="Calibri" w:hAnsi="Tahoma" w:cs="Tahoma"/>
          <w:b/>
          <w:sz w:val="24"/>
          <w:szCs w:val="24"/>
        </w:rPr>
        <w:tab/>
      </w:r>
      <w:r w:rsidRPr="0076014F">
        <w:rPr>
          <w:rFonts w:ascii="Tahoma" w:eastAsia="Calibri" w:hAnsi="Tahoma" w:cs="Tahoma"/>
          <w:b/>
          <w:sz w:val="24"/>
          <w:szCs w:val="24"/>
        </w:rPr>
        <w:tab/>
        <w:t xml:space="preserve">    JULIO CÉSAR SALAZAR MUÑOZ</w:t>
      </w:r>
    </w:p>
    <w:p w14:paraId="14833FA0" w14:textId="0538C440" w:rsidR="00D431B2" w:rsidRPr="0076014F" w:rsidRDefault="0076014F" w:rsidP="0076014F">
      <w:pPr>
        <w:spacing w:line="300" w:lineRule="auto"/>
        <w:jc w:val="both"/>
        <w:rPr>
          <w:rFonts w:ascii="Tahoma" w:eastAsia="Calibri" w:hAnsi="Tahoma" w:cs="Tahoma"/>
          <w:b/>
          <w:sz w:val="24"/>
          <w:szCs w:val="24"/>
          <w:lang w:val="es-CO"/>
        </w:rPr>
      </w:pPr>
      <w:r w:rsidRPr="0076014F">
        <w:rPr>
          <w:rFonts w:ascii="Tahoma" w:eastAsia="Calibri" w:hAnsi="Tahoma" w:cs="Tahoma"/>
          <w:sz w:val="24"/>
          <w:szCs w:val="24"/>
        </w:rPr>
        <w:t>Magistrada</w:t>
      </w:r>
      <w:r w:rsidRPr="0076014F">
        <w:rPr>
          <w:rFonts w:ascii="Tahoma" w:eastAsia="Calibri" w:hAnsi="Tahoma" w:cs="Tahoma"/>
          <w:sz w:val="24"/>
          <w:szCs w:val="24"/>
        </w:rPr>
        <w:tab/>
      </w:r>
      <w:r w:rsidRPr="0076014F">
        <w:rPr>
          <w:rFonts w:ascii="Tahoma" w:eastAsia="Calibri" w:hAnsi="Tahoma" w:cs="Tahoma"/>
          <w:sz w:val="24"/>
          <w:szCs w:val="24"/>
        </w:rPr>
        <w:tab/>
      </w:r>
      <w:r w:rsidRPr="0076014F">
        <w:rPr>
          <w:rFonts w:ascii="Tahoma" w:eastAsia="Calibri" w:hAnsi="Tahoma" w:cs="Tahoma"/>
          <w:sz w:val="24"/>
          <w:szCs w:val="24"/>
        </w:rPr>
        <w:tab/>
      </w:r>
      <w:r w:rsidRPr="0076014F">
        <w:rPr>
          <w:rFonts w:ascii="Tahoma" w:eastAsia="Calibri" w:hAnsi="Tahoma" w:cs="Tahoma"/>
          <w:sz w:val="24"/>
          <w:szCs w:val="24"/>
        </w:rPr>
        <w:tab/>
      </w:r>
      <w:r w:rsidRPr="0076014F">
        <w:rPr>
          <w:rFonts w:ascii="Tahoma" w:eastAsia="Calibri" w:hAnsi="Tahoma" w:cs="Tahoma"/>
          <w:sz w:val="24"/>
          <w:szCs w:val="24"/>
        </w:rPr>
        <w:tab/>
      </w:r>
      <w:r w:rsidRPr="0076014F">
        <w:rPr>
          <w:rFonts w:ascii="Tahoma" w:eastAsia="Calibri" w:hAnsi="Tahoma" w:cs="Tahoma"/>
          <w:sz w:val="24"/>
          <w:szCs w:val="24"/>
        </w:rPr>
        <w:tab/>
      </w:r>
      <w:r w:rsidRPr="0076014F">
        <w:rPr>
          <w:rFonts w:ascii="Tahoma" w:eastAsia="Calibri" w:hAnsi="Tahoma" w:cs="Tahoma"/>
          <w:b/>
          <w:sz w:val="24"/>
          <w:szCs w:val="24"/>
        </w:rPr>
        <w:t xml:space="preserve">    </w:t>
      </w:r>
      <w:r w:rsidRPr="0076014F">
        <w:rPr>
          <w:rFonts w:ascii="Tahoma" w:eastAsia="Calibri" w:hAnsi="Tahoma" w:cs="Tahoma"/>
          <w:sz w:val="24"/>
          <w:szCs w:val="24"/>
        </w:rPr>
        <w:t>Magistrado</w:t>
      </w:r>
    </w:p>
    <w:sectPr w:rsidR="00D431B2" w:rsidRPr="0076014F" w:rsidSect="0076014F">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389F7" w14:textId="77777777" w:rsidR="00071498" w:rsidRDefault="00071498" w:rsidP="00AC1CFB">
      <w:pPr>
        <w:spacing w:line="240" w:lineRule="auto"/>
      </w:pPr>
      <w:r>
        <w:separator/>
      </w:r>
    </w:p>
  </w:endnote>
  <w:endnote w:type="continuationSeparator" w:id="0">
    <w:p w14:paraId="73DE117A" w14:textId="77777777" w:rsidR="00071498" w:rsidRDefault="00071498" w:rsidP="00AC1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114514"/>
      <w:docPartObj>
        <w:docPartGallery w:val="Page Numbers (Bottom of Page)"/>
        <w:docPartUnique/>
      </w:docPartObj>
    </w:sdtPr>
    <w:sdtEndPr>
      <w:rPr>
        <w:rFonts w:ascii="Arial" w:hAnsi="Arial" w:cs="Arial"/>
        <w:sz w:val="18"/>
        <w:szCs w:val="16"/>
        <w:lang w:val="es-CO"/>
      </w:rPr>
    </w:sdtEndPr>
    <w:sdtContent>
      <w:p w14:paraId="226674DA" w14:textId="6CA18480" w:rsidR="00081D0E" w:rsidRPr="00F36B73" w:rsidRDefault="00081D0E">
        <w:pPr>
          <w:pStyle w:val="Piedepgina"/>
          <w:jc w:val="right"/>
          <w:rPr>
            <w:rFonts w:ascii="Arial" w:hAnsi="Arial" w:cs="Arial"/>
            <w:sz w:val="18"/>
            <w:szCs w:val="16"/>
            <w:lang w:val="es-CO"/>
          </w:rPr>
        </w:pPr>
        <w:r w:rsidRPr="00F36B73">
          <w:rPr>
            <w:rFonts w:ascii="Arial" w:hAnsi="Arial" w:cs="Arial"/>
            <w:sz w:val="18"/>
            <w:szCs w:val="16"/>
            <w:lang w:val="es-CO"/>
          </w:rPr>
          <w:fldChar w:fldCharType="begin"/>
        </w:r>
        <w:r w:rsidRPr="00F36B73">
          <w:rPr>
            <w:rFonts w:ascii="Arial" w:hAnsi="Arial" w:cs="Arial"/>
            <w:sz w:val="18"/>
            <w:szCs w:val="16"/>
            <w:lang w:val="es-CO"/>
          </w:rPr>
          <w:instrText>PAGE   \* MERGEFORMAT</w:instrText>
        </w:r>
        <w:r w:rsidRPr="00F36B73">
          <w:rPr>
            <w:rFonts w:ascii="Arial" w:hAnsi="Arial" w:cs="Arial"/>
            <w:sz w:val="18"/>
            <w:szCs w:val="16"/>
            <w:lang w:val="es-CO"/>
          </w:rPr>
          <w:fldChar w:fldCharType="separate"/>
        </w:r>
        <w:r w:rsidR="006C0C0B">
          <w:rPr>
            <w:rFonts w:ascii="Arial" w:hAnsi="Arial" w:cs="Arial"/>
            <w:noProof/>
            <w:sz w:val="18"/>
            <w:szCs w:val="16"/>
            <w:lang w:val="es-CO"/>
          </w:rPr>
          <w:t>11</w:t>
        </w:r>
        <w:r w:rsidRPr="00F36B73">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78E03" w14:textId="77777777" w:rsidR="00071498" w:rsidRDefault="00071498" w:rsidP="00AC1CFB">
      <w:pPr>
        <w:spacing w:line="240" w:lineRule="auto"/>
      </w:pPr>
      <w:r>
        <w:separator/>
      </w:r>
    </w:p>
  </w:footnote>
  <w:footnote w:type="continuationSeparator" w:id="0">
    <w:p w14:paraId="46FE8FFE" w14:textId="77777777" w:rsidR="00071498" w:rsidRDefault="00071498" w:rsidP="00AC1CFB">
      <w:pPr>
        <w:spacing w:line="240" w:lineRule="auto"/>
      </w:pPr>
      <w:r>
        <w:continuationSeparator/>
      </w:r>
    </w:p>
  </w:footnote>
  <w:footnote w:id="1">
    <w:p w14:paraId="00703778" w14:textId="4A3FDDC5" w:rsidR="00446DD2" w:rsidRPr="00EB6A3F" w:rsidRDefault="00446DD2" w:rsidP="00EB6A3F">
      <w:pPr>
        <w:pStyle w:val="Textonotapie"/>
        <w:jc w:val="both"/>
        <w:rPr>
          <w:rFonts w:ascii="Arial" w:hAnsi="Arial" w:cs="Arial"/>
          <w:sz w:val="18"/>
          <w:szCs w:val="18"/>
          <w:lang w:val="es-CO"/>
        </w:rPr>
      </w:pPr>
      <w:r w:rsidRPr="00EB6A3F">
        <w:rPr>
          <w:rStyle w:val="Refdenotaalpie"/>
          <w:rFonts w:ascii="Arial" w:hAnsi="Arial" w:cs="Arial"/>
          <w:sz w:val="18"/>
          <w:szCs w:val="18"/>
        </w:rPr>
        <w:footnoteRef/>
      </w:r>
      <w:r w:rsidRPr="00EB6A3F">
        <w:rPr>
          <w:rFonts w:ascii="Arial" w:hAnsi="Arial" w:cs="Arial"/>
          <w:sz w:val="18"/>
          <w:szCs w:val="18"/>
        </w:rPr>
        <w:t xml:space="preserve"> </w:t>
      </w:r>
      <w:r w:rsidRPr="00EB6A3F">
        <w:rPr>
          <w:rFonts w:ascii="Arial" w:hAnsi="Arial" w:cs="Arial"/>
          <w:sz w:val="18"/>
          <w:szCs w:val="18"/>
          <w:lang w:val="es-CO"/>
        </w:rPr>
        <w:t>Radicado. 2017-00454</w:t>
      </w:r>
    </w:p>
  </w:footnote>
  <w:footnote w:id="2">
    <w:p w14:paraId="184A5692" w14:textId="282C5E63" w:rsidR="00446DD2" w:rsidRPr="00EB6A3F" w:rsidRDefault="00446DD2" w:rsidP="00EB6A3F">
      <w:pPr>
        <w:pStyle w:val="Textonotapie"/>
        <w:jc w:val="both"/>
        <w:rPr>
          <w:rFonts w:ascii="Arial" w:hAnsi="Arial" w:cs="Arial"/>
          <w:sz w:val="18"/>
          <w:szCs w:val="18"/>
          <w:lang w:val="es-CO"/>
        </w:rPr>
      </w:pPr>
      <w:r w:rsidRPr="00EB6A3F">
        <w:rPr>
          <w:rStyle w:val="Refdenotaalpie"/>
          <w:rFonts w:ascii="Arial" w:hAnsi="Arial" w:cs="Arial"/>
          <w:sz w:val="18"/>
          <w:szCs w:val="18"/>
        </w:rPr>
        <w:footnoteRef/>
      </w:r>
      <w:r w:rsidRPr="00EB6A3F">
        <w:rPr>
          <w:rFonts w:ascii="Arial" w:hAnsi="Arial" w:cs="Arial"/>
          <w:sz w:val="18"/>
          <w:szCs w:val="18"/>
        </w:rPr>
        <w:t xml:space="preserve"> </w:t>
      </w:r>
      <w:r w:rsidRPr="00EB6A3F">
        <w:rPr>
          <w:rFonts w:ascii="Arial" w:hAnsi="Arial" w:cs="Arial"/>
          <w:sz w:val="18"/>
          <w:szCs w:val="18"/>
          <w:lang w:val="es-CO"/>
        </w:rPr>
        <w:t>Radicado 2017-00187</w:t>
      </w:r>
    </w:p>
  </w:footnote>
  <w:footnote w:id="3">
    <w:p w14:paraId="2C14BEAE" w14:textId="7EB77714" w:rsidR="002D729D" w:rsidRPr="00EB6A3F" w:rsidRDefault="002D729D" w:rsidP="00EB6A3F">
      <w:pPr>
        <w:pStyle w:val="Textonotapie"/>
        <w:jc w:val="both"/>
        <w:rPr>
          <w:rFonts w:ascii="Arial" w:hAnsi="Arial" w:cs="Arial"/>
          <w:sz w:val="18"/>
          <w:szCs w:val="18"/>
          <w:lang w:val="es-CO"/>
        </w:rPr>
      </w:pPr>
      <w:r w:rsidRPr="00EB6A3F">
        <w:rPr>
          <w:rStyle w:val="Refdenotaalpie"/>
          <w:rFonts w:ascii="Arial" w:hAnsi="Arial" w:cs="Arial"/>
          <w:sz w:val="18"/>
          <w:szCs w:val="18"/>
        </w:rPr>
        <w:footnoteRef/>
      </w:r>
      <w:r w:rsidRPr="00EB6A3F">
        <w:rPr>
          <w:rFonts w:ascii="Arial" w:hAnsi="Arial" w:cs="Arial"/>
          <w:sz w:val="18"/>
          <w:szCs w:val="18"/>
        </w:rPr>
        <w:t xml:space="preserve"> </w:t>
      </w:r>
      <w:r w:rsidRPr="00EB6A3F">
        <w:rPr>
          <w:rFonts w:ascii="Arial" w:hAnsi="Arial" w:cs="Arial"/>
          <w:color w:val="000000" w:themeColor="text1"/>
          <w:sz w:val="18"/>
          <w:szCs w:val="18"/>
        </w:rPr>
        <w:t>SL1444-2018 del 24 de abril de 2018, citando la sentencia SL154245-2014</w:t>
      </w:r>
      <w:proofErr w:type="gramStart"/>
      <w:r w:rsidRPr="00EB6A3F">
        <w:rPr>
          <w:rFonts w:ascii="Arial" w:hAnsi="Arial" w:cs="Arial"/>
          <w:color w:val="000000" w:themeColor="text1"/>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FC9A6" w14:textId="2AFF0904" w:rsidR="00081D0E" w:rsidRPr="00F36B73" w:rsidRDefault="00081D0E">
    <w:pPr>
      <w:pStyle w:val="Encabezado"/>
      <w:rPr>
        <w:rFonts w:ascii="Arial" w:hAnsi="Arial" w:cs="Arial"/>
        <w:sz w:val="18"/>
        <w:szCs w:val="16"/>
        <w:lang w:val="es-CO"/>
      </w:rPr>
    </w:pPr>
    <w:r w:rsidRPr="00F36B73">
      <w:rPr>
        <w:rFonts w:ascii="Arial" w:hAnsi="Arial" w:cs="Arial"/>
        <w:sz w:val="18"/>
        <w:szCs w:val="16"/>
        <w:lang w:val="es-CO"/>
      </w:rPr>
      <w:t>Demandante: Andrea Giraldo Chávez</w:t>
    </w:r>
  </w:p>
  <w:p w14:paraId="0D7AE2E5" w14:textId="073CD952" w:rsidR="00081D0E" w:rsidRPr="00F36B73" w:rsidRDefault="00081D0E">
    <w:pPr>
      <w:pStyle w:val="Encabezado"/>
      <w:rPr>
        <w:rFonts w:ascii="Arial" w:hAnsi="Arial" w:cs="Arial"/>
        <w:sz w:val="18"/>
        <w:szCs w:val="16"/>
        <w:lang w:val="es-CO"/>
      </w:rPr>
    </w:pPr>
    <w:r w:rsidRPr="00F36B73">
      <w:rPr>
        <w:rFonts w:ascii="Arial" w:hAnsi="Arial" w:cs="Arial"/>
        <w:sz w:val="18"/>
        <w:szCs w:val="16"/>
        <w:lang w:val="es-CO"/>
      </w:rPr>
      <w:t>Demandado: Bancolombia</w:t>
    </w:r>
  </w:p>
  <w:p w14:paraId="4A5088FF" w14:textId="6BD09E72" w:rsidR="00081D0E" w:rsidRPr="00F36B73" w:rsidRDefault="00081D0E">
    <w:pPr>
      <w:pStyle w:val="Encabezado"/>
      <w:rPr>
        <w:rFonts w:ascii="Arial" w:hAnsi="Arial" w:cs="Arial"/>
        <w:sz w:val="18"/>
        <w:szCs w:val="16"/>
        <w:lang w:val="es-CO"/>
      </w:rPr>
    </w:pPr>
    <w:r w:rsidRPr="00F36B73">
      <w:rPr>
        <w:rFonts w:ascii="Arial" w:hAnsi="Arial" w:cs="Arial"/>
        <w:sz w:val="18"/>
        <w:szCs w:val="16"/>
        <w:lang w:val="es-CO"/>
      </w:rPr>
      <w:t>Rad.: 2018-00218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C5405"/>
    <w:multiLevelType w:val="hybridMultilevel"/>
    <w:tmpl w:val="200A76B2"/>
    <w:lvl w:ilvl="0" w:tplc="74A67DD0">
      <w:start w:val="1"/>
      <w:numFmt w:val="decimal"/>
      <w:lvlText w:val="%1."/>
      <w:lvlJc w:val="left"/>
      <w:pPr>
        <w:ind w:left="784" w:hanging="360"/>
      </w:pPr>
      <w:rPr>
        <w:rFonts w:hint="default"/>
      </w:rPr>
    </w:lvl>
    <w:lvl w:ilvl="1" w:tplc="0C0A0019" w:tentative="1">
      <w:start w:val="1"/>
      <w:numFmt w:val="lowerLetter"/>
      <w:lvlText w:val="%2."/>
      <w:lvlJc w:val="left"/>
      <w:pPr>
        <w:ind w:left="1504" w:hanging="360"/>
      </w:p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1">
    <w:nsid w:val="78523E26"/>
    <w:multiLevelType w:val="hybridMultilevel"/>
    <w:tmpl w:val="4A086832"/>
    <w:lvl w:ilvl="0" w:tplc="A30816B4">
      <w:start w:val="1"/>
      <w:numFmt w:val="lowerRoman"/>
      <w:lvlText w:val="%1."/>
      <w:lvlJc w:val="left"/>
      <w:pPr>
        <w:ind w:left="1080" w:hanging="720"/>
      </w:pPr>
      <w:rPr>
        <w:rFonts w:hint="default"/>
        <w:cap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FA"/>
    <w:rsid w:val="00003A88"/>
    <w:rsid w:val="0000467F"/>
    <w:rsid w:val="0000791B"/>
    <w:rsid w:val="000105F7"/>
    <w:rsid w:val="000117F5"/>
    <w:rsid w:val="00012894"/>
    <w:rsid w:val="00014709"/>
    <w:rsid w:val="00027078"/>
    <w:rsid w:val="000464FB"/>
    <w:rsid w:val="0004665A"/>
    <w:rsid w:val="000474A3"/>
    <w:rsid w:val="000479F5"/>
    <w:rsid w:val="00050B52"/>
    <w:rsid w:val="000603CA"/>
    <w:rsid w:val="00061DB7"/>
    <w:rsid w:val="00071498"/>
    <w:rsid w:val="00071AFF"/>
    <w:rsid w:val="00081D0E"/>
    <w:rsid w:val="00083FA7"/>
    <w:rsid w:val="00087DA3"/>
    <w:rsid w:val="00097265"/>
    <w:rsid w:val="000A7365"/>
    <w:rsid w:val="000B1274"/>
    <w:rsid w:val="000B295D"/>
    <w:rsid w:val="000B417E"/>
    <w:rsid w:val="000B57EE"/>
    <w:rsid w:val="000E7B06"/>
    <w:rsid w:val="000F50C9"/>
    <w:rsid w:val="000F7948"/>
    <w:rsid w:val="0010402E"/>
    <w:rsid w:val="00105FCE"/>
    <w:rsid w:val="00110527"/>
    <w:rsid w:val="00114098"/>
    <w:rsid w:val="00124086"/>
    <w:rsid w:val="001354F0"/>
    <w:rsid w:val="00141F6E"/>
    <w:rsid w:val="001507D2"/>
    <w:rsid w:val="00160A90"/>
    <w:rsid w:val="0017208E"/>
    <w:rsid w:val="0017280D"/>
    <w:rsid w:val="00187B29"/>
    <w:rsid w:val="00194899"/>
    <w:rsid w:val="001A0511"/>
    <w:rsid w:val="001A4C76"/>
    <w:rsid w:val="001B105B"/>
    <w:rsid w:val="001C4AF5"/>
    <w:rsid w:val="001D4AAC"/>
    <w:rsid w:val="001F36D5"/>
    <w:rsid w:val="00203930"/>
    <w:rsid w:val="002079F6"/>
    <w:rsid w:val="00216A8B"/>
    <w:rsid w:val="002263FE"/>
    <w:rsid w:val="00226D85"/>
    <w:rsid w:val="00231EA5"/>
    <w:rsid w:val="00232EE9"/>
    <w:rsid w:val="00244B0D"/>
    <w:rsid w:val="00252E0B"/>
    <w:rsid w:val="00256FAE"/>
    <w:rsid w:val="00261793"/>
    <w:rsid w:val="00270763"/>
    <w:rsid w:val="002756C9"/>
    <w:rsid w:val="00275B1F"/>
    <w:rsid w:val="002817F0"/>
    <w:rsid w:val="00293F45"/>
    <w:rsid w:val="00294DB9"/>
    <w:rsid w:val="002A0163"/>
    <w:rsid w:val="002A5011"/>
    <w:rsid w:val="002B112C"/>
    <w:rsid w:val="002B58BD"/>
    <w:rsid w:val="002B6417"/>
    <w:rsid w:val="002C38E0"/>
    <w:rsid w:val="002D729D"/>
    <w:rsid w:val="002D76F1"/>
    <w:rsid w:val="002E720E"/>
    <w:rsid w:val="002F0E00"/>
    <w:rsid w:val="002F104F"/>
    <w:rsid w:val="003021E8"/>
    <w:rsid w:val="00310E77"/>
    <w:rsid w:val="00321F00"/>
    <w:rsid w:val="00327CD2"/>
    <w:rsid w:val="00331E6A"/>
    <w:rsid w:val="0034409C"/>
    <w:rsid w:val="003763B4"/>
    <w:rsid w:val="0039232F"/>
    <w:rsid w:val="00394001"/>
    <w:rsid w:val="00396955"/>
    <w:rsid w:val="003A4C32"/>
    <w:rsid w:val="003A5750"/>
    <w:rsid w:val="003A5DEE"/>
    <w:rsid w:val="003B1406"/>
    <w:rsid w:val="003C471F"/>
    <w:rsid w:val="003C772D"/>
    <w:rsid w:val="003C7BD3"/>
    <w:rsid w:val="003D17AB"/>
    <w:rsid w:val="003D204C"/>
    <w:rsid w:val="003D2D6D"/>
    <w:rsid w:val="003D410E"/>
    <w:rsid w:val="003D7AFF"/>
    <w:rsid w:val="003E0178"/>
    <w:rsid w:val="003F6589"/>
    <w:rsid w:val="003F6A98"/>
    <w:rsid w:val="00404781"/>
    <w:rsid w:val="00412FC0"/>
    <w:rsid w:val="004160C3"/>
    <w:rsid w:val="00416C54"/>
    <w:rsid w:val="00435494"/>
    <w:rsid w:val="004447B1"/>
    <w:rsid w:val="004462FF"/>
    <w:rsid w:val="00446DD2"/>
    <w:rsid w:val="00454233"/>
    <w:rsid w:val="00455651"/>
    <w:rsid w:val="0045593F"/>
    <w:rsid w:val="0045713B"/>
    <w:rsid w:val="00460EFA"/>
    <w:rsid w:val="004716D2"/>
    <w:rsid w:val="00472661"/>
    <w:rsid w:val="004741BE"/>
    <w:rsid w:val="0048379E"/>
    <w:rsid w:val="004839C8"/>
    <w:rsid w:val="00483DA5"/>
    <w:rsid w:val="004866B6"/>
    <w:rsid w:val="00487745"/>
    <w:rsid w:val="00487A92"/>
    <w:rsid w:val="004A4E51"/>
    <w:rsid w:val="004B214F"/>
    <w:rsid w:val="004B273E"/>
    <w:rsid w:val="004B2F39"/>
    <w:rsid w:val="004B3D4B"/>
    <w:rsid w:val="004B73D0"/>
    <w:rsid w:val="004C3EB5"/>
    <w:rsid w:val="004C7393"/>
    <w:rsid w:val="004D0191"/>
    <w:rsid w:val="004D2C58"/>
    <w:rsid w:val="004E1E8B"/>
    <w:rsid w:val="004F3435"/>
    <w:rsid w:val="0052452C"/>
    <w:rsid w:val="00526AAF"/>
    <w:rsid w:val="0052796A"/>
    <w:rsid w:val="005318F2"/>
    <w:rsid w:val="0053334E"/>
    <w:rsid w:val="005348FB"/>
    <w:rsid w:val="00534EAD"/>
    <w:rsid w:val="00544583"/>
    <w:rsid w:val="00547032"/>
    <w:rsid w:val="00551A27"/>
    <w:rsid w:val="00554D8A"/>
    <w:rsid w:val="005615EA"/>
    <w:rsid w:val="005664E2"/>
    <w:rsid w:val="00572DC9"/>
    <w:rsid w:val="00575E35"/>
    <w:rsid w:val="0058323C"/>
    <w:rsid w:val="0058470F"/>
    <w:rsid w:val="00596ED6"/>
    <w:rsid w:val="005A17C5"/>
    <w:rsid w:val="005A4AC7"/>
    <w:rsid w:val="005B7A46"/>
    <w:rsid w:val="005D45F6"/>
    <w:rsid w:val="005E53F2"/>
    <w:rsid w:val="005F3310"/>
    <w:rsid w:val="005F4D4F"/>
    <w:rsid w:val="00601E12"/>
    <w:rsid w:val="006020AE"/>
    <w:rsid w:val="00602F67"/>
    <w:rsid w:val="006101EF"/>
    <w:rsid w:val="00617810"/>
    <w:rsid w:val="0062258B"/>
    <w:rsid w:val="00630AFA"/>
    <w:rsid w:val="00631DA6"/>
    <w:rsid w:val="00635620"/>
    <w:rsid w:val="0065680C"/>
    <w:rsid w:val="00663006"/>
    <w:rsid w:val="006834E3"/>
    <w:rsid w:val="00687F12"/>
    <w:rsid w:val="006907CB"/>
    <w:rsid w:val="00694F53"/>
    <w:rsid w:val="006A19E6"/>
    <w:rsid w:val="006A5D93"/>
    <w:rsid w:val="006B555E"/>
    <w:rsid w:val="006B5BD4"/>
    <w:rsid w:val="006C0C0B"/>
    <w:rsid w:val="006C1043"/>
    <w:rsid w:val="006C1FC7"/>
    <w:rsid w:val="006C3CD9"/>
    <w:rsid w:val="006D45FB"/>
    <w:rsid w:val="006E629F"/>
    <w:rsid w:val="006F5DA7"/>
    <w:rsid w:val="006F6D6F"/>
    <w:rsid w:val="006F6F35"/>
    <w:rsid w:val="006F7A6D"/>
    <w:rsid w:val="00710245"/>
    <w:rsid w:val="0071065F"/>
    <w:rsid w:val="00710FDC"/>
    <w:rsid w:val="00711449"/>
    <w:rsid w:val="00711E68"/>
    <w:rsid w:val="007122C0"/>
    <w:rsid w:val="0071490A"/>
    <w:rsid w:val="0072087D"/>
    <w:rsid w:val="00720BF9"/>
    <w:rsid w:val="00721D46"/>
    <w:rsid w:val="00722DBB"/>
    <w:rsid w:val="007259B2"/>
    <w:rsid w:val="00734222"/>
    <w:rsid w:val="007365CC"/>
    <w:rsid w:val="0074146F"/>
    <w:rsid w:val="007509DA"/>
    <w:rsid w:val="007526E3"/>
    <w:rsid w:val="00753A96"/>
    <w:rsid w:val="0075414C"/>
    <w:rsid w:val="0076014F"/>
    <w:rsid w:val="00762E98"/>
    <w:rsid w:val="0077373E"/>
    <w:rsid w:val="00781E24"/>
    <w:rsid w:val="007909AB"/>
    <w:rsid w:val="0079246A"/>
    <w:rsid w:val="00795193"/>
    <w:rsid w:val="00796490"/>
    <w:rsid w:val="007A2FD5"/>
    <w:rsid w:val="007A36B2"/>
    <w:rsid w:val="007A3850"/>
    <w:rsid w:val="007A5B15"/>
    <w:rsid w:val="007A7398"/>
    <w:rsid w:val="007B09E8"/>
    <w:rsid w:val="007B6990"/>
    <w:rsid w:val="007C46EE"/>
    <w:rsid w:val="007D11D8"/>
    <w:rsid w:val="007D5397"/>
    <w:rsid w:val="007D5A33"/>
    <w:rsid w:val="007D73C3"/>
    <w:rsid w:val="00807F7C"/>
    <w:rsid w:val="00815A7E"/>
    <w:rsid w:val="00827AAA"/>
    <w:rsid w:val="00830503"/>
    <w:rsid w:val="008310AC"/>
    <w:rsid w:val="00832191"/>
    <w:rsid w:val="008346A4"/>
    <w:rsid w:val="00840914"/>
    <w:rsid w:val="0084123D"/>
    <w:rsid w:val="0084209E"/>
    <w:rsid w:val="00843541"/>
    <w:rsid w:val="0084750B"/>
    <w:rsid w:val="00851E71"/>
    <w:rsid w:val="00856203"/>
    <w:rsid w:val="00861198"/>
    <w:rsid w:val="008633F4"/>
    <w:rsid w:val="00863E74"/>
    <w:rsid w:val="00864855"/>
    <w:rsid w:val="00864990"/>
    <w:rsid w:val="00866323"/>
    <w:rsid w:val="00870333"/>
    <w:rsid w:val="00873836"/>
    <w:rsid w:val="008775C9"/>
    <w:rsid w:val="0088560E"/>
    <w:rsid w:val="008A034A"/>
    <w:rsid w:val="008A1E47"/>
    <w:rsid w:val="008A1F27"/>
    <w:rsid w:val="008A23C3"/>
    <w:rsid w:val="008A29EA"/>
    <w:rsid w:val="008A6647"/>
    <w:rsid w:val="008A6DB9"/>
    <w:rsid w:val="008B4D69"/>
    <w:rsid w:val="008C24A4"/>
    <w:rsid w:val="008D5A4B"/>
    <w:rsid w:val="008E0097"/>
    <w:rsid w:val="008F33E7"/>
    <w:rsid w:val="008F7CF5"/>
    <w:rsid w:val="0090341A"/>
    <w:rsid w:val="00904158"/>
    <w:rsid w:val="009111DB"/>
    <w:rsid w:val="0091498D"/>
    <w:rsid w:val="00926BBA"/>
    <w:rsid w:val="009568D3"/>
    <w:rsid w:val="00965179"/>
    <w:rsid w:val="00980883"/>
    <w:rsid w:val="0099116A"/>
    <w:rsid w:val="009A22A9"/>
    <w:rsid w:val="009A44FE"/>
    <w:rsid w:val="009B2288"/>
    <w:rsid w:val="009B3D35"/>
    <w:rsid w:val="009B7C49"/>
    <w:rsid w:val="009C5E85"/>
    <w:rsid w:val="009C603E"/>
    <w:rsid w:val="009C7799"/>
    <w:rsid w:val="009D0251"/>
    <w:rsid w:val="009D3309"/>
    <w:rsid w:val="009D6A68"/>
    <w:rsid w:val="009F7887"/>
    <w:rsid w:val="00A0342C"/>
    <w:rsid w:val="00A06754"/>
    <w:rsid w:val="00A100D2"/>
    <w:rsid w:val="00A11F1D"/>
    <w:rsid w:val="00A12D48"/>
    <w:rsid w:val="00A13753"/>
    <w:rsid w:val="00A164EB"/>
    <w:rsid w:val="00A202E8"/>
    <w:rsid w:val="00A20BEB"/>
    <w:rsid w:val="00A302EB"/>
    <w:rsid w:val="00A376F2"/>
    <w:rsid w:val="00A40E42"/>
    <w:rsid w:val="00A43EE0"/>
    <w:rsid w:val="00A520A4"/>
    <w:rsid w:val="00A57FF7"/>
    <w:rsid w:val="00A70642"/>
    <w:rsid w:val="00A817EB"/>
    <w:rsid w:val="00A81A5E"/>
    <w:rsid w:val="00A8376A"/>
    <w:rsid w:val="00AA04F6"/>
    <w:rsid w:val="00AA1307"/>
    <w:rsid w:val="00AA29AF"/>
    <w:rsid w:val="00AA398B"/>
    <w:rsid w:val="00AB0B77"/>
    <w:rsid w:val="00AB5131"/>
    <w:rsid w:val="00AB5A66"/>
    <w:rsid w:val="00AC036A"/>
    <w:rsid w:val="00AC1CFB"/>
    <w:rsid w:val="00AC5B1E"/>
    <w:rsid w:val="00AD0F86"/>
    <w:rsid w:val="00AE1C29"/>
    <w:rsid w:val="00AE551C"/>
    <w:rsid w:val="00AE79D5"/>
    <w:rsid w:val="00AF45AE"/>
    <w:rsid w:val="00AF684F"/>
    <w:rsid w:val="00B15FDF"/>
    <w:rsid w:val="00B23C52"/>
    <w:rsid w:val="00B24582"/>
    <w:rsid w:val="00B25637"/>
    <w:rsid w:val="00B31F33"/>
    <w:rsid w:val="00B36061"/>
    <w:rsid w:val="00B36BC9"/>
    <w:rsid w:val="00B449A0"/>
    <w:rsid w:val="00B461CF"/>
    <w:rsid w:val="00B52557"/>
    <w:rsid w:val="00B660E5"/>
    <w:rsid w:val="00B749D5"/>
    <w:rsid w:val="00B8025B"/>
    <w:rsid w:val="00B81D21"/>
    <w:rsid w:val="00B93897"/>
    <w:rsid w:val="00B97BDA"/>
    <w:rsid w:val="00BA6A1A"/>
    <w:rsid w:val="00BB32BF"/>
    <w:rsid w:val="00BB33AD"/>
    <w:rsid w:val="00BB53D2"/>
    <w:rsid w:val="00BC15B5"/>
    <w:rsid w:val="00BC2FB8"/>
    <w:rsid w:val="00BC3E9E"/>
    <w:rsid w:val="00BD0D97"/>
    <w:rsid w:val="00BD1B18"/>
    <w:rsid w:val="00BD4C8D"/>
    <w:rsid w:val="00BE0BF7"/>
    <w:rsid w:val="00BF0CA7"/>
    <w:rsid w:val="00BF557A"/>
    <w:rsid w:val="00BF5BFC"/>
    <w:rsid w:val="00C04E94"/>
    <w:rsid w:val="00C05ABA"/>
    <w:rsid w:val="00C06572"/>
    <w:rsid w:val="00C12AE5"/>
    <w:rsid w:val="00C14134"/>
    <w:rsid w:val="00C15FB3"/>
    <w:rsid w:val="00C2103A"/>
    <w:rsid w:val="00C21376"/>
    <w:rsid w:val="00C2202C"/>
    <w:rsid w:val="00C32244"/>
    <w:rsid w:val="00C35438"/>
    <w:rsid w:val="00C456E4"/>
    <w:rsid w:val="00C502E0"/>
    <w:rsid w:val="00C5648D"/>
    <w:rsid w:val="00C70E81"/>
    <w:rsid w:val="00C73D48"/>
    <w:rsid w:val="00C740BD"/>
    <w:rsid w:val="00C765C0"/>
    <w:rsid w:val="00CA5311"/>
    <w:rsid w:val="00CA5C42"/>
    <w:rsid w:val="00CA7B5C"/>
    <w:rsid w:val="00CB0B32"/>
    <w:rsid w:val="00CB2406"/>
    <w:rsid w:val="00CC2EB7"/>
    <w:rsid w:val="00CC74CE"/>
    <w:rsid w:val="00CD3D70"/>
    <w:rsid w:val="00CD59D1"/>
    <w:rsid w:val="00CD7434"/>
    <w:rsid w:val="00CE1EFA"/>
    <w:rsid w:val="00D045AC"/>
    <w:rsid w:val="00D052DF"/>
    <w:rsid w:val="00D06DDD"/>
    <w:rsid w:val="00D073C1"/>
    <w:rsid w:val="00D1097A"/>
    <w:rsid w:val="00D23342"/>
    <w:rsid w:val="00D2604E"/>
    <w:rsid w:val="00D31A73"/>
    <w:rsid w:val="00D35C49"/>
    <w:rsid w:val="00D36B50"/>
    <w:rsid w:val="00D431B2"/>
    <w:rsid w:val="00D44B5E"/>
    <w:rsid w:val="00D456B8"/>
    <w:rsid w:val="00D51E8E"/>
    <w:rsid w:val="00D648C7"/>
    <w:rsid w:val="00D664F1"/>
    <w:rsid w:val="00D7031C"/>
    <w:rsid w:val="00D716F4"/>
    <w:rsid w:val="00D73C26"/>
    <w:rsid w:val="00D756C5"/>
    <w:rsid w:val="00D8356C"/>
    <w:rsid w:val="00D86554"/>
    <w:rsid w:val="00D9170A"/>
    <w:rsid w:val="00DA641F"/>
    <w:rsid w:val="00DB101A"/>
    <w:rsid w:val="00DD169D"/>
    <w:rsid w:val="00DD4A59"/>
    <w:rsid w:val="00DE0985"/>
    <w:rsid w:val="00DE4F91"/>
    <w:rsid w:val="00DE79BB"/>
    <w:rsid w:val="00DF6659"/>
    <w:rsid w:val="00E061E4"/>
    <w:rsid w:val="00E122DF"/>
    <w:rsid w:val="00E13CF8"/>
    <w:rsid w:val="00E16364"/>
    <w:rsid w:val="00E20C37"/>
    <w:rsid w:val="00E25BF5"/>
    <w:rsid w:val="00E25C5F"/>
    <w:rsid w:val="00E32494"/>
    <w:rsid w:val="00E43860"/>
    <w:rsid w:val="00E540F0"/>
    <w:rsid w:val="00E566AB"/>
    <w:rsid w:val="00E5765D"/>
    <w:rsid w:val="00E626AC"/>
    <w:rsid w:val="00E64263"/>
    <w:rsid w:val="00E66399"/>
    <w:rsid w:val="00E67D13"/>
    <w:rsid w:val="00E72840"/>
    <w:rsid w:val="00E7441A"/>
    <w:rsid w:val="00E77572"/>
    <w:rsid w:val="00E834CE"/>
    <w:rsid w:val="00E84541"/>
    <w:rsid w:val="00E84959"/>
    <w:rsid w:val="00EA1EDC"/>
    <w:rsid w:val="00EA5C33"/>
    <w:rsid w:val="00EA6790"/>
    <w:rsid w:val="00EB248B"/>
    <w:rsid w:val="00EB6A3F"/>
    <w:rsid w:val="00EC4FE7"/>
    <w:rsid w:val="00EC58B1"/>
    <w:rsid w:val="00EC7519"/>
    <w:rsid w:val="00EE5AD9"/>
    <w:rsid w:val="00EE77D9"/>
    <w:rsid w:val="00EF37FD"/>
    <w:rsid w:val="00F02015"/>
    <w:rsid w:val="00F069D9"/>
    <w:rsid w:val="00F14D7E"/>
    <w:rsid w:val="00F16BAF"/>
    <w:rsid w:val="00F21D32"/>
    <w:rsid w:val="00F27C67"/>
    <w:rsid w:val="00F31631"/>
    <w:rsid w:val="00F3511B"/>
    <w:rsid w:val="00F36B73"/>
    <w:rsid w:val="00F43166"/>
    <w:rsid w:val="00F5698A"/>
    <w:rsid w:val="00F640FC"/>
    <w:rsid w:val="00F67E5B"/>
    <w:rsid w:val="00F8123B"/>
    <w:rsid w:val="00F821D7"/>
    <w:rsid w:val="00F840D4"/>
    <w:rsid w:val="00F8520A"/>
    <w:rsid w:val="00F90391"/>
    <w:rsid w:val="00F922D7"/>
    <w:rsid w:val="00F92588"/>
    <w:rsid w:val="00FA1634"/>
    <w:rsid w:val="00FA4785"/>
    <w:rsid w:val="00FA4FF8"/>
    <w:rsid w:val="00FA5860"/>
    <w:rsid w:val="00FA7FB4"/>
    <w:rsid w:val="00FC11C6"/>
    <w:rsid w:val="00FE0FD1"/>
    <w:rsid w:val="00FF1ACE"/>
    <w:rsid w:val="00FF3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A016"/>
  <w15:docId w15:val="{9C1776DA-CFF1-4945-9575-6685936C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2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E25B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3F6A98"/>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3F6A98"/>
    <w:pPr>
      <w:keepNext/>
      <w:widowControl w:val="0"/>
      <w:autoSpaceDE w:val="0"/>
      <w:autoSpaceDN w:val="0"/>
      <w:adjustRightInd w:val="0"/>
      <w:spacing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1E4"/>
    <w:pPr>
      <w:ind w:left="720"/>
      <w:contextualSpacing/>
    </w:pPr>
  </w:style>
  <w:style w:type="paragraph" w:styleId="Textonotapie">
    <w:name w:val="footnote text"/>
    <w:basedOn w:val="Normal"/>
    <w:link w:val="TextonotapieCar"/>
    <w:uiPriority w:val="99"/>
    <w:semiHidden/>
    <w:unhideWhenUsed/>
    <w:rsid w:val="00AC1CFB"/>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AC1CF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AC1CFB"/>
    <w:rPr>
      <w:vertAlign w:val="superscript"/>
    </w:rPr>
  </w:style>
  <w:style w:type="paragraph" w:customStyle="1" w:styleId="xmsonormal">
    <w:name w:val="x_msonormal"/>
    <w:basedOn w:val="Normal"/>
    <w:rsid w:val="004160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160C3"/>
    <w:rPr>
      <w:color w:val="0000FF"/>
      <w:u w:val="single"/>
    </w:rPr>
  </w:style>
  <w:style w:type="character" w:customStyle="1" w:styleId="xmsofootnotereference">
    <w:name w:val="x_msofootnotereference"/>
    <w:basedOn w:val="Fuentedeprrafopredeter"/>
    <w:rsid w:val="004160C3"/>
  </w:style>
  <w:style w:type="character" w:customStyle="1" w:styleId="Ttulo4Car">
    <w:name w:val="Título 4 Car"/>
    <w:basedOn w:val="Fuentedeprrafopredeter"/>
    <w:link w:val="Ttulo4"/>
    <w:rsid w:val="003F6A98"/>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3F6A98"/>
    <w:rPr>
      <w:rFonts w:ascii="Arial" w:eastAsia="Times New Roman" w:hAnsi="Arial" w:cs="Arial"/>
      <w:b/>
      <w:bCs/>
      <w:sz w:val="24"/>
      <w:szCs w:val="24"/>
      <w:lang w:eastAsia="es-ES"/>
    </w:rPr>
  </w:style>
  <w:style w:type="paragraph" w:styleId="Puesto">
    <w:name w:val="Title"/>
    <w:basedOn w:val="Normal"/>
    <w:link w:val="PuestoCar"/>
    <w:qFormat/>
    <w:rsid w:val="003F6A98"/>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3F6A98"/>
    <w:rPr>
      <w:rFonts w:ascii="Arial" w:eastAsia="Times New Roman" w:hAnsi="Arial" w:cs="Arial"/>
      <w:b/>
      <w:sz w:val="24"/>
      <w:szCs w:val="24"/>
      <w:lang w:eastAsia="es-ES"/>
    </w:rPr>
  </w:style>
  <w:style w:type="character" w:customStyle="1" w:styleId="Ttulo3Car">
    <w:name w:val="Título 3 Car"/>
    <w:basedOn w:val="Fuentedeprrafopredeter"/>
    <w:link w:val="Ttulo3"/>
    <w:uiPriority w:val="9"/>
    <w:semiHidden/>
    <w:rsid w:val="00E25BF5"/>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E25BF5"/>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E25BF5"/>
    <w:rPr>
      <w:rFonts w:ascii="Tahoma" w:eastAsia="Times New Roman" w:hAnsi="Tahoma" w:cs="Tahoma"/>
      <w:sz w:val="24"/>
      <w:szCs w:val="24"/>
      <w:lang w:eastAsia="es-ES"/>
    </w:rPr>
  </w:style>
  <w:style w:type="paragraph" w:styleId="Encabezado">
    <w:name w:val="header"/>
    <w:basedOn w:val="Normal"/>
    <w:link w:val="EncabezadoCar"/>
    <w:uiPriority w:val="99"/>
    <w:unhideWhenUsed/>
    <w:rsid w:val="00FF3BD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F3BDA"/>
  </w:style>
  <w:style w:type="paragraph" w:styleId="Piedepgina">
    <w:name w:val="footer"/>
    <w:basedOn w:val="Normal"/>
    <w:link w:val="PiedepginaCar"/>
    <w:uiPriority w:val="99"/>
    <w:unhideWhenUsed/>
    <w:rsid w:val="00FF3BD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F3BDA"/>
  </w:style>
  <w:style w:type="paragraph" w:styleId="Sinespaciado">
    <w:name w:val="No Spacing"/>
    <w:link w:val="SinespaciadoCar"/>
    <w:uiPriority w:val="1"/>
    <w:qFormat/>
    <w:rsid w:val="00F069D9"/>
    <w:pPr>
      <w:spacing w:line="240" w:lineRule="auto"/>
    </w:pPr>
  </w:style>
  <w:style w:type="paragraph" w:styleId="Textodeglobo">
    <w:name w:val="Balloon Text"/>
    <w:basedOn w:val="Normal"/>
    <w:link w:val="TextodegloboCar"/>
    <w:uiPriority w:val="99"/>
    <w:semiHidden/>
    <w:unhideWhenUsed/>
    <w:rsid w:val="002A016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163"/>
    <w:rPr>
      <w:rFonts w:ascii="Segoe UI" w:hAnsi="Segoe UI" w:cs="Segoe UI"/>
      <w:sz w:val="18"/>
      <w:szCs w:val="18"/>
    </w:rPr>
  </w:style>
  <w:style w:type="character" w:customStyle="1" w:styleId="Ttulo1Car">
    <w:name w:val="Título 1 Car"/>
    <w:basedOn w:val="Fuentedeprrafopredeter"/>
    <w:link w:val="Ttulo1"/>
    <w:uiPriority w:val="9"/>
    <w:rsid w:val="00027078"/>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8D5A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6C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7850">
      <w:bodyDiv w:val="1"/>
      <w:marLeft w:val="0"/>
      <w:marRight w:val="0"/>
      <w:marTop w:val="0"/>
      <w:marBottom w:val="0"/>
      <w:divBdr>
        <w:top w:val="none" w:sz="0" w:space="0" w:color="auto"/>
        <w:left w:val="none" w:sz="0" w:space="0" w:color="auto"/>
        <w:bottom w:val="none" w:sz="0" w:space="0" w:color="auto"/>
        <w:right w:val="none" w:sz="0" w:space="0" w:color="auto"/>
      </w:divBdr>
      <w:divsChild>
        <w:div w:id="211963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149457">
              <w:marLeft w:val="0"/>
              <w:marRight w:val="0"/>
              <w:marTop w:val="0"/>
              <w:marBottom w:val="0"/>
              <w:divBdr>
                <w:top w:val="none" w:sz="0" w:space="0" w:color="auto"/>
                <w:left w:val="none" w:sz="0" w:space="0" w:color="auto"/>
                <w:bottom w:val="none" w:sz="0" w:space="0" w:color="auto"/>
                <w:right w:val="none" w:sz="0" w:space="0" w:color="auto"/>
              </w:divBdr>
              <w:divsChild>
                <w:div w:id="13803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EA8A4-234C-49C1-B1FC-B35B2925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11</Pages>
  <Words>4953</Words>
  <Characters>27243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22</cp:revision>
  <cp:lastPrinted>2020-02-04T21:33:00Z</cp:lastPrinted>
  <dcterms:created xsi:type="dcterms:W3CDTF">2020-01-31T17:06:00Z</dcterms:created>
  <dcterms:modified xsi:type="dcterms:W3CDTF">2020-03-18T16:26:00Z</dcterms:modified>
</cp:coreProperties>
</file>