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C3" w:rsidRPr="00F72CC3" w:rsidRDefault="00F72CC3" w:rsidP="00F72C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72CC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72CC3" w:rsidRPr="00F72CC3" w:rsidRDefault="00F72CC3" w:rsidP="00F72CC3">
      <w:pPr>
        <w:jc w:val="both"/>
        <w:rPr>
          <w:rFonts w:ascii="Arial" w:hAnsi="Arial" w:cs="Arial"/>
          <w:sz w:val="20"/>
          <w:szCs w:val="20"/>
          <w:lang w:val="es-419"/>
        </w:rPr>
      </w:pPr>
    </w:p>
    <w:p w:rsidR="00F72CC3" w:rsidRPr="00F72CC3" w:rsidRDefault="00F72CC3" w:rsidP="00F72CC3">
      <w:pPr>
        <w:jc w:val="both"/>
        <w:rPr>
          <w:rFonts w:ascii="Arial" w:hAnsi="Arial" w:cs="Arial"/>
          <w:sz w:val="20"/>
          <w:szCs w:val="20"/>
          <w:lang w:val="es-419"/>
        </w:rPr>
      </w:pPr>
      <w:r w:rsidRPr="00F72CC3">
        <w:rPr>
          <w:rFonts w:ascii="Arial" w:hAnsi="Arial" w:cs="Arial"/>
          <w:sz w:val="20"/>
          <w:szCs w:val="20"/>
          <w:lang w:val="es-419"/>
        </w:rPr>
        <w:t xml:space="preserve">Providencia: </w:t>
      </w:r>
      <w:r w:rsidRPr="00F72CC3">
        <w:rPr>
          <w:rFonts w:ascii="Arial" w:hAnsi="Arial" w:cs="Arial"/>
          <w:sz w:val="20"/>
          <w:szCs w:val="20"/>
          <w:lang w:val="es-419"/>
        </w:rPr>
        <w:tab/>
      </w:r>
      <w:r w:rsidRPr="00F72CC3">
        <w:rPr>
          <w:rFonts w:ascii="Arial" w:hAnsi="Arial" w:cs="Arial"/>
          <w:sz w:val="20"/>
          <w:szCs w:val="20"/>
          <w:lang w:val="es-419"/>
        </w:rPr>
        <w:tab/>
        <w:t>Sentencia del 27 de febrero de 2020</w:t>
      </w:r>
    </w:p>
    <w:p w:rsidR="00F72CC3" w:rsidRPr="00F72CC3" w:rsidRDefault="00F72CC3" w:rsidP="00F72CC3">
      <w:pPr>
        <w:jc w:val="both"/>
        <w:rPr>
          <w:rFonts w:ascii="Arial" w:hAnsi="Arial" w:cs="Arial"/>
          <w:sz w:val="20"/>
          <w:szCs w:val="20"/>
          <w:lang w:val="es-419"/>
        </w:rPr>
      </w:pPr>
      <w:r w:rsidRPr="00F72CC3">
        <w:rPr>
          <w:rFonts w:ascii="Arial" w:hAnsi="Arial" w:cs="Arial"/>
          <w:sz w:val="20"/>
          <w:szCs w:val="20"/>
          <w:lang w:val="es-419"/>
        </w:rPr>
        <w:t>Radicación No.:</w:t>
      </w:r>
      <w:r w:rsidRPr="00F72CC3">
        <w:rPr>
          <w:rFonts w:ascii="Arial" w:hAnsi="Arial" w:cs="Arial"/>
          <w:sz w:val="20"/>
          <w:szCs w:val="20"/>
          <w:lang w:val="es-419"/>
        </w:rPr>
        <w:tab/>
      </w:r>
      <w:r w:rsidRPr="00F72CC3">
        <w:rPr>
          <w:rFonts w:ascii="Arial" w:hAnsi="Arial" w:cs="Arial"/>
          <w:sz w:val="20"/>
          <w:szCs w:val="20"/>
          <w:lang w:val="es-419"/>
        </w:rPr>
        <w:tab/>
        <w:t>66001-31-05-005-201</w:t>
      </w:r>
      <w:r w:rsidR="00904EFF">
        <w:rPr>
          <w:rFonts w:ascii="Arial" w:hAnsi="Arial" w:cs="Arial"/>
          <w:sz w:val="20"/>
          <w:szCs w:val="20"/>
          <w:lang w:val="es-419"/>
        </w:rPr>
        <w:t>8</w:t>
      </w:r>
      <w:r w:rsidRPr="00F72CC3">
        <w:rPr>
          <w:rFonts w:ascii="Arial" w:hAnsi="Arial" w:cs="Arial"/>
          <w:sz w:val="20"/>
          <w:szCs w:val="20"/>
          <w:lang w:val="es-419"/>
        </w:rPr>
        <w:t>-00</w:t>
      </w:r>
      <w:r w:rsidR="00904EFF">
        <w:rPr>
          <w:rFonts w:ascii="Arial" w:hAnsi="Arial" w:cs="Arial"/>
          <w:sz w:val="20"/>
          <w:szCs w:val="20"/>
          <w:lang w:val="es-419"/>
        </w:rPr>
        <w:t>389</w:t>
      </w:r>
      <w:bookmarkStart w:id="0" w:name="_GoBack"/>
      <w:bookmarkEnd w:id="0"/>
      <w:r w:rsidRPr="00F72CC3">
        <w:rPr>
          <w:rFonts w:ascii="Arial" w:hAnsi="Arial" w:cs="Arial"/>
          <w:sz w:val="20"/>
          <w:szCs w:val="20"/>
          <w:lang w:val="es-419"/>
        </w:rPr>
        <w:t>-01</w:t>
      </w:r>
    </w:p>
    <w:p w:rsidR="00F72CC3" w:rsidRPr="00F72CC3" w:rsidRDefault="00F72CC3" w:rsidP="00F72CC3">
      <w:pPr>
        <w:jc w:val="both"/>
        <w:rPr>
          <w:rFonts w:ascii="Arial" w:hAnsi="Arial" w:cs="Arial"/>
          <w:sz w:val="20"/>
          <w:szCs w:val="20"/>
          <w:lang w:val="es-419"/>
        </w:rPr>
      </w:pPr>
      <w:r w:rsidRPr="00F72CC3">
        <w:rPr>
          <w:rFonts w:ascii="Arial" w:hAnsi="Arial" w:cs="Arial"/>
          <w:sz w:val="20"/>
          <w:szCs w:val="20"/>
          <w:lang w:val="es-419"/>
        </w:rPr>
        <w:t>Proceso:</w:t>
      </w:r>
      <w:r w:rsidRPr="00F72CC3">
        <w:rPr>
          <w:rFonts w:ascii="Arial" w:hAnsi="Arial" w:cs="Arial"/>
          <w:sz w:val="20"/>
          <w:szCs w:val="20"/>
          <w:lang w:val="es-419"/>
        </w:rPr>
        <w:tab/>
      </w:r>
      <w:r w:rsidRPr="00F72CC3">
        <w:rPr>
          <w:rFonts w:ascii="Arial" w:hAnsi="Arial" w:cs="Arial"/>
          <w:sz w:val="20"/>
          <w:szCs w:val="20"/>
          <w:lang w:val="es-419"/>
        </w:rPr>
        <w:tab/>
        <w:t xml:space="preserve">Ordinario laboral </w:t>
      </w:r>
    </w:p>
    <w:p w:rsidR="00F72CC3" w:rsidRPr="00F72CC3" w:rsidRDefault="00F72CC3" w:rsidP="00F72CC3">
      <w:pPr>
        <w:jc w:val="both"/>
        <w:rPr>
          <w:rFonts w:ascii="Arial" w:hAnsi="Arial" w:cs="Arial"/>
          <w:sz w:val="20"/>
          <w:szCs w:val="20"/>
          <w:lang w:val="es-419"/>
        </w:rPr>
      </w:pPr>
      <w:r w:rsidRPr="00F72CC3">
        <w:rPr>
          <w:rFonts w:ascii="Arial" w:hAnsi="Arial" w:cs="Arial"/>
          <w:sz w:val="20"/>
          <w:szCs w:val="20"/>
          <w:lang w:val="es-419"/>
        </w:rPr>
        <w:t>Demandante:</w:t>
      </w:r>
      <w:r w:rsidRPr="00F72CC3">
        <w:rPr>
          <w:rFonts w:ascii="Arial" w:hAnsi="Arial" w:cs="Arial"/>
          <w:sz w:val="20"/>
          <w:szCs w:val="20"/>
          <w:lang w:val="es-419"/>
        </w:rPr>
        <w:tab/>
      </w:r>
      <w:r w:rsidRPr="00F72CC3">
        <w:rPr>
          <w:rFonts w:ascii="Arial" w:hAnsi="Arial" w:cs="Arial"/>
          <w:sz w:val="20"/>
          <w:szCs w:val="20"/>
          <w:lang w:val="es-419"/>
        </w:rPr>
        <w:tab/>
        <w:t xml:space="preserve">Gustavo Montes Osorio  </w:t>
      </w:r>
    </w:p>
    <w:p w:rsidR="00F72CC3" w:rsidRPr="00F72CC3" w:rsidRDefault="000A3F9F" w:rsidP="00F72CC3">
      <w:pPr>
        <w:jc w:val="both"/>
        <w:rPr>
          <w:rFonts w:ascii="Arial" w:hAnsi="Arial" w:cs="Arial"/>
          <w:sz w:val="20"/>
          <w:szCs w:val="20"/>
          <w:lang w:val="es-419"/>
        </w:rPr>
      </w:pPr>
      <w:r>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t>Colpensiones</w:t>
      </w:r>
    </w:p>
    <w:p w:rsidR="00F72CC3" w:rsidRPr="00F72CC3" w:rsidRDefault="00F72CC3" w:rsidP="00F72CC3">
      <w:pPr>
        <w:jc w:val="both"/>
        <w:rPr>
          <w:rFonts w:ascii="Arial" w:hAnsi="Arial" w:cs="Arial"/>
          <w:sz w:val="20"/>
          <w:szCs w:val="20"/>
          <w:lang w:val="es-419"/>
        </w:rPr>
      </w:pPr>
      <w:r w:rsidRPr="00F72CC3">
        <w:rPr>
          <w:rFonts w:ascii="Arial" w:hAnsi="Arial" w:cs="Arial"/>
          <w:sz w:val="20"/>
          <w:szCs w:val="20"/>
          <w:lang w:val="es-419"/>
        </w:rPr>
        <w:t xml:space="preserve">Juzgado de origen: </w:t>
      </w:r>
      <w:r w:rsidRPr="00F72CC3">
        <w:rPr>
          <w:rFonts w:ascii="Arial" w:hAnsi="Arial" w:cs="Arial"/>
          <w:sz w:val="20"/>
          <w:szCs w:val="20"/>
          <w:lang w:val="es-419"/>
        </w:rPr>
        <w:tab/>
        <w:t xml:space="preserve">Tercero Laboral del Circuito de Pereira </w:t>
      </w:r>
    </w:p>
    <w:p w:rsidR="00F72CC3" w:rsidRPr="00F72CC3" w:rsidRDefault="00F72CC3" w:rsidP="00F72CC3">
      <w:pPr>
        <w:jc w:val="both"/>
        <w:rPr>
          <w:rFonts w:ascii="Arial" w:hAnsi="Arial" w:cs="Arial"/>
          <w:sz w:val="20"/>
          <w:szCs w:val="20"/>
          <w:lang w:val="es-419"/>
        </w:rPr>
      </w:pPr>
      <w:r w:rsidRPr="00F72CC3">
        <w:rPr>
          <w:rFonts w:ascii="Arial" w:hAnsi="Arial" w:cs="Arial"/>
          <w:sz w:val="20"/>
          <w:szCs w:val="20"/>
          <w:lang w:val="es-419"/>
        </w:rPr>
        <w:t>Magistrada ponente:</w:t>
      </w:r>
      <w:r w:rsidRPr="00F72CC3">
        <w:rPr>
          <w:rFonts w:ascii="Arial" w:hAnsi="Arial" w:cs="Arial"/>
          <w:sz w:val="20"/>
          <w:szCs w:val="20"/>
          <w:lang w:val="es-419"/>
        </w:rPr>
        <w:tab/>
        <w:t>Dra. Ana Lucía Caicedo Calderón</w:t>
      </w:r>
    </w:p>
    <w:p w:rsidR="00F72CC3" w:rsidRPr="00F72CC3" w:rsidRDefault="00F72CC3" w:rsidP="00F72CC3">
      <w:pPr>
        <w:jc w:val="both"/>
        <w:rPr>
          <w:rFonts w:ascii="Arial" w:hAnsi="Arial" w:cs="Arial"/>
          <w:sz w:val="20"/>
          <w:szCs w:val="20"/>
          <w:lang w:val="es-419"/>
        </w:rPr>
      </w:pPr>
    </w:p>
    <w:p w:rsidR="00F72CC3" w:rsidRPr="00F72CC3" w:rsidRDefault="00F72CC3" w:rsidP="00F72CC3">
      <w:pPr>
        <w:jc w:val="both"/>
        <w:rPr>
          <w:rFonts w:ascii="Arial" w:hAnsi="Arial" w:cs="Arial"/>
          <w:b/>
          <w:bCs/>
          <w:iCs/>
          <w:sz w:val="20"/>
          <w:szCs w:val="20"/>
          <w:lang w:val="es-419" w:eastAsia="fr-FR"/>
        </w:rPr>
      </w:pPr>
      <w:r w:rsidRPr="00F72CC3">
        <w:rPr>
          <w:rFonts w:ascii="Arial" w:hAnsi="Arial" w:cs="Arial"/>
          <w:b/>
          <w:bCs/>
          <w:iCs/>
          <w:sz w:val="20"/>
          <w:szCs w:val="20"/>
          <w:u w:val="single"/>
          <w:lang w:val="es-419" w:eastAsia="fr-FR"/>
        </w:rPr>
        <w:t>TEMAS:</w:t>
      </w:r>
      <w:r w:rsidRPr="00F72CC3">
        <w:rPr>
          <w:rFonts w:ascii="Arial" w:hAnsi="Arial" w:cs="Arial"/>
          <w:b/>
          <w:bCs/>
          <w:iCs/>
          <w:sz w:val="20"/>
          <w:szCs w:val="20"/>
          <w:lang w:val="es-419" w:eastAsia="fr-FR"/>
        </w:rPr>
        <w:tab/>
      </w:r>
      <w:r w:rsidR="00A168EC">
        <w:rPr>
          <w:rFonts w:ascii="Arial" w:hAnsi="Arial" w:cs="Arial"/>
          <w:b/>
          <w:bCs/>
          <w:iCs/>
          <w:sz w:val="20"/>
          <w:szCs w:val="20"/>
          <w:lang w:val="es-419" w:eastAsia="fr-FR"/>
        </w:rPr>
        <w:t xml:space="preserve">PENSIÓN DE VEJEZ </w:t>
      </w:r>
      <w:r w:rsidRPr="00F72CC3">
        <w:rPr>
          <w:rFonts w:ascii="Arial" w:hAnsi="Arial" w:cs="Arial"/>
          <w:b/>
          <w:bCs/>
          <w:iCs/>
          <w:sz w:val="20"/>
          <w:szCs w:val="20"/>
          <w:lang w:val="es-419" w:eastAsia="fr-FR"/>
        </w:rPr>
        <w:t xml:space="preserve">/ </w:t>
      </w:r>
      <w:r w:rsidR="00A168EC">
        <w:rPr>
          <w:rFonts w:ascii="Arial" w:hAnsi="Arial" w:cs="Arial"/>
          <w:b/>
          <w:bCs/>
          <w:iCs/>
          <w:sz w:val="20"/>
          <w:szCs w:val="20"/>
          <w:lang w:val="es-419" w:eastAsia="fr-FR"/>
        </w:rPr>
        <w:t>CONVENIO COLOMBIA ESPAÑA / LEY 1112 DE 2006 / REQUISITOS / NO SON ADMISIBLES LOS TIEMPOS COTIZADOS SIMULTÁNEAMENTE EN LOS DOS PAÍSES.</w:t>
      </w:r>
    </w:p>
    <w:p w:rsidR="00F72CC3" w:rsidRPr="00F72CC3" w:rsidRDefault="00F72CC3" w:rsidP="00F72CC3">
      <w:pPr>
        <w:jc w:val="both"/>
        <w:rPr>
          <w:rFonts w:ascii="Arial" w:hAnsi="Arial" w:cs="Arial"/>
          <w:sz w:val="20"/>
          <w:szCs w:val="20"/>
          <w:lang w:val="es-419"/>
        </w:rPr>
      </w:pPr>
    </w:p>
    <w:p w:rsidR="00A168EC" w:rsidRPr="00A168EC" w:rsidRDefault="00A168EC" w:rsidP="00A168EC">
      <w:pPr>
        <w:jc w:val="both"/>
        <w:rPr>
          <w:rFonts w:ascii="Arial" w:hAnsi="Arial" w:cs="Arial"/>
          <w:sz w:val="20"/>
          <w:szCs w:val="20"/>
          <w:lang w:val="es-419"/>
        </w:rPr>
      </w:pPr>
      <w:r w:rsidRPr="00A168EC">
        <w:rPr>
          <w:rFonts w:ascii="Arial" w:hAnsi="Arial" w:cs="Arial"/>
          <w:sz w:val="20"/>
          <w:szCs w:val="20"/>
          <w:lang w:val="es-419"/>
        </w:rPr>
        <w:t xml:space="preserve">De la manera como quedó planteado el problema jurídico, son hechos que no tienen discusión: i) que el señor Gustavo Montes Osorio alcanzó los 62 años de edad el 17 de agosto de 2016 y ii) que en toda su vida laboral hizo cotizaciones tanto en Colombia como en España, por lo que le es aplicable el convenio suscrito entre ambos Estados y que fuera aprobado al interior de este país mediante la Ley 1112 de 2006. </w:t>
      </w:r>
    </w:p>
    <w:p w:rsidR="00A168EC" w:rsidRPr="00A168EC" w:rsidRDefault="00A168EC" w:rsidP="00A168EC">
      <w:pPr>
        <w:jc w:val="both"/>
        <w:rPr>
          <w:rFonts w:ascii="Arial" w:hAnsi="Arial" w:cs="Arial"/>
          <w:sz w:val="20"/>
          <w:szCs w:val="20"/>
          <w:lang w:val="es-419"/>
        </w:rPr>
      </w:pPr>
    </w:p>
    <w:p w:rsidR="00F72CC3" w:rsidRPr="00F72CC3" w:rsidRDefault="00A168EC" w:rsidP="00A168EC">
      <w:pPr>
        <w:jc w:val="both"/>
        <w:rPr>
          <w:rFonts w:ascii="Arial" w:hAnsi="Arial" w:cs="Arial"/>
          <w:sz w:val="20"/>
          <w:szCs w:val="20"/>
          <w:lang w:val="es-419"/>
        </w:rPr>
      </w:pPr>
      <w:r w:rsidRPr="00A168EC">
        <w:rPr>
          <w:rFonts w:ascii="Arial" w:hAnsi="Arial" w:cs="Arial"/>
          <w:sz w:val="20"/>
          <w:szCs w:val="20"/>
          <w:lang w:val="es-419"/>
        </w:rPr>
        <w:t>En ese entendido, basta verificar si el actor, con las cotizaciones efectuadas a Colpensiones y al Reino de España alcanza las 1.300 semanas requeridas en la ley 797 de 2003 para el reconocimiento de la prestación</w:t>
      </w:r>
      <w:r>
        <w:rPr>
          <w:rFonts w:ascii="Arial" w:hAnsi="Arial" w:cs="Arial"/>
          <w:sz w:val="20"/>
          <w:szCs w:val="20"/>
          <w:lang w:val="es-419"/>
        </w:rPr>
        <w:t>…</w:t>
      </w:r>
    </w:p>
    <w:p w:rsidR="00F72CC3" w:rsidRDefault="00F72CC3" w:rsidP="00F72CC3">
      <w:pPr>
        <w:jc w:val="both"/>
        <w:rPr>
          <w:rFonts w:ascii="Arial" w:hAnsi="Arial" w:cs="Arial"/>
          <w:sz w:val="20"/>
          <w:szCs w:val="20"/>
          <w:lang w:val="es-419"/>
        </w:rPr>
      </w:pPr>
    </w:p>
    <w:p w:rsidR="00A168EC" w:rsidRDefault="00A168EC" w:rsidP="00F72CC3">
      <w:pPr>
        <w:jc w:val="both"/>
        <w:rPr>
          <w:rFonts w:ascii="Arial" w:hAnsi="Arial" w:cs="Arial"/>
          <w:sz w:val="20"/>
          <w:szCs w:val="20"/>
          <w:lang w:val="es-419"/>
        </w:rPr>
      </w:pPr>
      <w:r>
        <w:rPr>
          <w:rFonts w:ascii="Arial" w:hAnsi="Arial" w:cs="Arial"/>
          <w:sz w:val="20"/>
          <w:szCs w:val="20"/>
          <w:lang w:val="es-419"/>
        </w:rPr>
        <w:t xml:space="preserve">… </w:t>
      </w:r>
      <w:r w:rsidRPr="00A168EC">
        <w:rPr>
          <w:rFonts w:ascii="Arial" w:hAnsi="Arial" w:cs="Arial"/>
          <w:sz w:val="20"/>
          <w:szCs w:val="20"/>
          <w:lang w:val="es-419"/>
        </w:rPr>
        <w:t>revisados los periodos de seguro acreditados en España de acuerdo al formato ES/CO-02 (fl. 53) se reporta un total de 2.269 días que equivalen a 324,14 semanas. No obstante, la totalidad de semanas reportadas por el Reino de España no pueden tenerse en cuenta para la acreditación del derecho pensional, tal como en su momento lo consideró Colpensiones en la resolución SUB 54900 del 28 de febrero de 2018 (fl.72), pues algunos de dichos periodos se superponen a las cotizaciones efectuadas a Colpensiones.</w:t>
      </w:r>
      <w:r>
        <w:rPr>
          <w:rFonts w:ascii="Arial" w:hAnsi="Arial" w:cs="Arial"/>
          <w:sz w:val="20"/>
          <w:szCs w:val="20"/>
          <w:lang w:val="es-419"/>
        </w:rPr>
        <w:t xml:space="preserve"> (…)</w:t>
      </w:r>
    </w:p>
    <w:p w:rsidR="00A168EC" w:rsidRDefault="00A168EC" w:rsidP="00F72CC3">
      <w:pPr>
        <w:jc w:val="both"/>
        <w:rPr>
          <w:rFonts w:ascii="Arial" w:hAnsi="Arial" w:cs="Arial"/>
          <w:sz w:val="20"/>
          <w:szCs w:val="20"/>
          <w:lang w:val="es-419"/>
        </w:rPr>
      </w:pPr>
    </w:p>
    <w:p w:rsidR="00A168EC" w:rsidRPr="00A168EC" w:rsidRDefault="00A168EC" w:rsidP="00A168EC">
      <w:pPr>
        <w:jc w:val="both"/>
        <w:rPr>
          <w:rFonts w:ascii="Arial" w:hAnsi="Arial" w:cs="Arial"/>
          <w:sz w:val="20"/>
          <w:szCs w:val="20"/>
          <w:lang w:val="es-419"/>
        </w:rPr>
      </w:pPr>
      <w:r>
        <w:rPr>
          <w:rFonts w:ascii="Arial" w:hAnsi="Arial" w:cs="Arial"/>
          <w:sz w:val="20"/>
          <w:szCs w:val="20"/>
          <w:lang w:val="es-419"/>
        </w:rPr>
        <w:t xml:space="preserve">… </w:t>
      </w:r>
      <w:r w:rsidRPr="00A168EC">
        <w:rPr>
          <w:rFonts w:ascii="Arial" w:hAnsi="Arial" w:cs="Arial"/>
          <w:sz w:val="20"/>
          <w:szCs w:val="20"/>
          <w:lang w:val="es-419"/>
        </w:rPr>
        <w:t>no es posible tener en cuenta la totalidad de periodos reportados en España, ni siquiera las 206.14 semanas que solicita el demandante y que fueran avaladas por la a-quo, toda vez que el único periodo que el actor cotizó exclusivamente en España es el comprendido entre 2007 y 2009 equivalente a 92 semanas, estando los restantes periodos cotizados simultáneamente y por tanto solo se pueden contar una vez dentro de las semanas reportadas por Colpensiones.</w:t>
      </w:r>
    </w:p>
    <w:p w:rsidR="00A168EC" w:rsidRPr="00A168EC" w:rsidRDefault="00A168EC" w:rsidP="00A168EC">
      <w:pPr>
        <w:jc w:val="both"/>
        <w:rPr>
          <w:rFonts w:ascii="Arial" w:hAnsi="Arial" w:cs="Arial"/>
          <w:sz w:val="20"/>
          <w:szCs w:val="20"/>
          <w:lang w:val="es-419"/>
        </w:rPr>
      </w:pPr>
    </w:p>
    <w:p w:rsidR="00A168EC" w:rsidRPr="00F72CC3" w:rsidRDefault="00A168EC" w:rsidP="00A168EC">
      <w:pPr>
        <w:jc w:val="both"/>
        <w:rPr>
          <w:rFonts w:ascii="Arial" w:hAnsi="Arial" w:cs="Arial"/>
          <w:sz w:val="20"/>
          <w:szCs w:val="20"/>
          <w:lang w:val="es-419"/>
        </w:rPr>
      </w:pPr>
      <w:r w:rsidRPr="00A168EC">
        <w:rPr>
          <w:rFonts w:ascii="Arial" w:hAnsi="Arial" w:cs="Arial"/>
          <w:sz w:val="20"/>
          <w:szCs w:val="20"/>
          <w:lang w:val="es-419"/>
        </w:rPr>
        <w:t>En ese entendido, como el señor Montes Osorio cotizó 1.099,57 semanas a Colpensiones y 92 semanas al Reino de España, se tiene un total de 1.191.57 septenarios insuficientes para acreditar las 1.300 exigidas en la ley 797 de 2003 y, por tanto, el argumento de la alzada propuesta por la parte pasiva sale avante y con ello resulta inane hacer cualquier pronunciamiento sobre el recurso propuesto por el demandante.</w:t>
      </w:r>
    </w:p>
    <w:p w:rsidR="00F72CC3" w:rsidRPr="00F72CC3" w:rsidRDefault="00F72CC3" w:rsidP="00F72CC3">
      <w:pPr>
        <w:jc w:val="both"/>
        <w:rPr>
          <w:rFonts w:ascii="Arial" w:hAnsi="Arial" w:cs="Arial"/>
          <w:sz w:val="20"/>
          <w:szCs w:val="20"/>
          <w:lang w:val="es-419"/>
        </w:rPr>
      </w:pPr>
    </w:p>
    <w:p w:rsidR="00F72CC3" w:rsidRPr="00F72CC3" w:rsidRDefault="00F72CC3" w:rsidP="00F72CC3">
      <w:pPr>
        <w:jc w:val="both"/>
        <w:rPr>
          <w:rFonts w:ascii="Arial" w:hAnsi="Arial" w:cs="Arial"/>
          <w:sz w:val="20"/>
          <w:szCs w:val="20"/>
        </w:rPr>
      </w:pPr>
    </w:p>
    <w:p w:rsidR="00F72CC3" w:rsidRPr="00F72CC3" w:rsidRDefault="00F72CC3" w:rsidP="00F72CC3">
      <w:pPr>
        <w:jc w:val="both"/>
        <w:rPr>
          <w:rFonts w:ascii="Arial" w:hAnsi="Arial" w:cs="Arial"/>
          <w:sz w:val="20"/>
          <w:szCs w:val="20"/>
        </w:rPr>
      </w:pPr>
    </w:p>
    <w:p w:rsidR="00F72CC3" w:rsidRPr="00F72CC3" w:rsidRDefault="00F72CC3" w:rsidP="00F72CC3">
      <w:pPr>
        <w:keepNext/>
        <w:keepLines/>
        <w:widowControl w:val="0"/>
        <w:tabs>
          <w:tab w:val="left" w:pos="708"/>
        </w:tabs>
        <w:spacing w:line="300" w:lineRule="auto"/>
        <w:jc w:val="center"/>
        <w:outlineLvl w:val="3"/>
        <w:rPr>
          <w:rFonts w:ascii="Tahoma" w:hAnsi="Tahoma" w:cs="Tahoma"/>
          <w:b/>
          <w:bCs/>
          <w:iCs/>
          <w:spacing w:val="-4"/>
          <w:lang w:val="es-CO" w:eastAsia="es-MX"/>
        </w:rPr>
      </w:pPr>
      <w:r w:rsidRPr="00F72CC3">
        <w:rPr>
          <w:rFonts w:ascii="Tahoma" w:hAnsi="Tahoma" w:cs="Tahoma"/>
          <w:b/>
          <w:bCs/>
          <w:iCs/>
          <w:spacing w:val="-4"/>
          <w:lang w:val="es-CO" w:eastAsia="es-MX"/>
        </w:rPr>
        <w:t>TRIBUNAL SUPERIOR DEL DISTRITO JUDICIAL DE PEREIRA</w:t>
      </w:r>
    </w:p>
    <w:p w:rsidR="00F72CC3" w:rsidRPr="00F72CC3" w:rsidRDefault="00F72CC3" w:rsidP="00F72CC3">
      <w:pPr>
        <w:keepNext/>
        <w:keepLines/>
        <w:widowControl w:val="0"/>
        <w:tabs>
          <w:tab w:val="left" w:pos="708"/>
        </w:tabs>
        <w:spacing w:line="300" w:lineRule="auto"/>
        <w:jc w:val="center"/>
        <w:outlineLvl w:val="3"/>
        <w:rPr>
          <w:rFonts w:ascii="Tahoma" w:hAnsi="Tahoma" w:cs="Tahoma"/>
          <w:b/>
          <w:bCs/>
          <w:iCs/>
          <w:spacing w:val="-4"/>
          <w:lang w:val="es-CO" w:eastAsia="es-MX"/>
        </w:rPr>
      </w:pPr>
      <w:r w:rsidRPr="00F72CC3">
        <w:rPr>
          <w:rFonts w:ascii="Tahoma" w:hAnsi="Tahoma" w:cs="Tahoma"/>
          <w:b/>
          <w:bCs/>
          <w:iCs/>
          <w:spacing w:val="-4"/>
          <w:lang w:val="es-CO" w:eastAsia="es-MX"/>
        </w:rPr>
        <w:t>SALA LABORAL</w:t>
      </w:r>
    </w:p>
    <w:p w:rsidR="00F72CC3" w:rsidRPr="00F72CC3" w:rsidRDefault="00F72CC3" w:rsidP="00F72CC3">
      <w:pPr>
        <w:spacing w:line="300" w:lineRule="auto"/>
        <w:ind w:firstLine="709"/>
        <w:jc w:val="both"/>
        <w:rPr>
          <w:rFonts w:ascii="Tahoma" w:eastAsia="Calibri" w:hAnsi="Tahoma" w:cs="Tahoma"/>
          <w:spacing w:val="-4"/>
          <w:lang w:eastAsia="es-MX"/>
        </w:rPr>
      </w:pPr>
    </w:p>
    <w:p w:rsidR="00F72CC3" w:rsidRPr="00F72CC3" w:rsidRDefault="00F72CC3" w:rsidP="00F72CC3">
      <w:pPr>
        <w:spacing w:line="300" w:lineRule="auto"/>
        <w:jc w:val="center"/>
        <w:rPr>
          <w:rFonts w:ascii="Tahoma" w:eastAsia="Calibri" w:hAnsi="Tahoma" w:cs="Tahoma"/>
          <w:b/>
          <w:bCs/>
          <w:spacing w:val="-4"/>
          <w:lang w:eastAsia="en-US"/>
        </w:rPr>
      </w:pPr>
      <w:r w:rsidRPr="00F72CC3">
        <w:rPr>
          <w:rFonts w:ascii="Tahoma" w:eastAsia="Calibri" w:hAnsi="Tahoma" w:cs="Tahoma"/>
          <w:bCs/>
          <w:spacing w:val="-4"/>
          <w:lang w:eastAsia="en-US"/>
        </w:rPr>
        <w:t>Magistrada Ponente:</w:t>
      </w:r>
      <w:r w:rsidRPr="00F72CC3">
        <w:rPr>
          <w:rFonts w:ascii="Tahoma" w:eastAsia="Calibri" w:hAnsi="Tahoma" w:cs="Tahoma"/>
          <w:b/>
          <w:bCs/>
          <w:spacing w:val="-4"/>
          <w:lang w:eastAsia="en-US"/>
        </w:rPr>
        <w:t xml:space="preserve"> ANA LUCÍA CAICEDO CALDERÓN</w:t>
      </w:r>
    </w:p>
    <w:p w:rsidR="00F72CC3" w:rsidRPr="00F72CC3" w:rsidRDefault="00F72CC3" w:rsidP="00F72CC3">
      <w:pPr>
        <w:spacing w:line="300" w:lineRule="auto"/>
        <w:jc w:val="center"/>
        <w:rPr>
          <w:rFonts w:ascii="Tahoma" w:eastAsia="Calibri" w:hAnsi="Tahoma" w:cs="Tahoma"/>
          <w:b/>
          <w:spacing w:val="-4"/>
          <w:lang w:eastAsia="en-US"/>
        </w:rPr>
      </w:pPr>
    </w:p>
    <w:p w:rsidR="00F72CC3" w:rsidRPr="00F72CC3" w:rsidRDefault="00F72CC3" w:rsidP="00F72CC3">
      <w:pPr>
        <w:spacing w:line="300" w:lineRule="auto"/>
        <w:jc w:val="center"/>
        <w:rPr>
          <w:rFonts w:ascii="Tahoma" w:eastAsia="Calibri" w:hAnsi="Tahoma" w:cs="Tahoma"/>
          <w:b/>
          <w:spacing w:val="-4"/>
          <w:lang w:eastAsia="en-US"/>
        </w:rPr>
      </w:pPr>
      <w:r w:rsidRPr="00F72CC3">
        <w:rPr>
          <w:rFonts w:ascii="Tahoma" w:eastAsia="Calibri" w:hAnsi="Tahoma" w:cs="Tahoma"/>
          <w:b/>
          <w:spacing w:val="-4"/>
          <w:lang w:eastAsia="en-US"/>
        </w:rPr>
        <w:t>ACTA No. __</w:t>
      </w:r>
    </w:p>
    <w:p w:rsidR="003A3BBB" w:rsidRPr="00F72CC3" w:rsidRDefault="003A3BBB" w:rsidP="00F72CC3">
      <w:pPr>
        <w:pStyle w:val="Sinespaciado"/>
        <w:spacing w:line="276" w:lineRule="auto"/>
        <w:rPr>
          <w:rFonts w:ascii="Tahoma" w:hAnsi="Tahoma" w:cs="Tahoma"/>
        </w:rPr>
      </w:pPr>
    </w:p>
    <w:p w:rsidR="003A3BBB" w:rsidRPr="00F72CC3" w:rsidRDefault="003A3BBB" w:rsidP="00F72CC3">
      <w:pPr>
        <w:pStyle w:val="Ttulo5"/>
        <w:spacing w:line="276" w:lineRule="auto"/>
        <w:ind w:firstLine="0"/>
        <w:jc w:val="center"/>
        <w:rPr>
          <w:rFonts w:ascii="Tahoma" w:hAnsi="Tahoma" w:cs="Tahoma"/>
        </w:rPr>
      </w:pPr>
      <w:r w:rsidRPr="00F72CC3">
        <w:rPr>
          <w:rFonts w:ascii="Tahoma" w:hAnsi="Tahoma" w:cs="Tahoma"/>
        </w:rPr>
        <w:t>Sistema oral - Audiencia de juzgamiento</w:t>
      </w:r>
    </w:p>
    <w:p w:rsidR="003A3BBB" w:rsidRPr="00F72CC3" w:rsidRDefault="003A3BBB" w:rsidP="00F72CC3">
      <w:pPr>
        <w:pStyle w:val="Sinespaciado"/>
        <w:spacing w:line="276" w:lineRule="auto"/>
        <w:rPr>
          <w:rFonts w:ascii="Tahoma" w:hAnsi="Tahoma" w:cs="Tahoma"/>
        </w:rPr>
      </w:pPr>
      <w:r w:rsidRPr="00F72CC3">
        <w:rPr>
          <w:rFonts w:ascii="Tahoma" w:hAnsi="Tahoma" w:cs="Tahoma"/>
        </w:rPr>
        <w:tab/>
      </w:r>
      <w:r w:rsidR="004052FE" w:rsidRPr="00F72CC3">
        <w:rPr>
          <w:rFonts w:ascii="Tahoma" w:hAnsi="Tahoma" w:cs="Tahoma"/>
        </w:rPr>
        <w:t xml:space="preserve"> </w:t>
      </w:r>
    </w:p>
    <w:p w:rsidR="003A3BBB" w:rsidRPr="00F72CC3" w:rsidRDefault="003A3BBB" w:rsidP="00F72CC3">
      <w:pPr>
        <w:spacing w:line="276" w:lineRule="auto"/>
        <w:ind w:firstLine="708"/>
        <w:jc w:val="both"/>
        <w:rPr>
          <w:rFonts w:ascii="Tahoma" w:hAnsi="Tahoma" w:cs="Tahoma"/>
          <w:b/>
          <w:lang w:val="es-ES_tradnl"/>
        </w:rPr>
      </w:pPr>
      <w:r w:rsidRPr="00F72CC3">
        <w:rPr>
          <w:rFonts w:ascii="Tahoma" w:hAnsi="Tahoma" w:cs="Tahoma"/>
          <w:lang w:val="es-ES_tradnl"/>
        </w:rPr>
        <w:t xml:space="preserve">Siendo las </w:t>
      </w:r>
      <w:r w:rsidR="0052458E" w:rsidRPr="00F72CC3">
        <w:rPr>
          <w:rFonts w:ascii="Tahoma" w:hAnsi="Tahoma" w:cs="Tahoma"/>
          <w:lang w:val="es-ES_tradnl"/>
        </w:rPr>
        <w:t>9</w:t>
      </w:r>
      <w:r w:rsidR="0014623C" w:rsidRPr="00F72CC3">
        <w:rPr>
          <w:rFonts w:ascii="Tahoma" w:hAnsi="Tahoma" w:cs="Tahoma"/>
          <w:lang w:val="es-ES_tradnl"/>
        </w:rPr>
        <w:t>:</w:t>
      </w:r>
      <w:r w:rsidR="0052458E" w:rsidRPr="00F72CC3">
        <w:rPr>
          <w:rFonts w:ascii="Tahoma" w:hAnsi="Tahoma" w:cs="Tahoma"/>
          <w:lang w:val="es-ES_tradnl"/>
        </w:rPr>
        <w:t>30</w:t>
      </w:r>
      <w:r w:rsidRPr="00F72CC3">
        <w:rPr>
          <w:rFonts w:ascii="Tahoma" w:hAnsi="Tahoma" w:cs="Tahoma"/>
          <w:lang w:val="es-ES_tradnl"/>
        </w:rPr>
        <w:t xml:space="preserve"> </w:t>
      </w:r>
      <w:r w:rsidR="000108FA" w:rsidRPr="00F72CC3">
        <w:rPr>
          <w:rFonts w:ascii="Tahoma" w:hAnsi="Tahoma" w:cs="Tahoma"/>
          <w:lang w:val="es-ES_tradnl"/>
        </w:rPr>
        <w:t>a</w:t>
      </w:r>
      <w:r w:rsidR="0042768E" w:rsidRPr="00F72CC3">
        <w:rPr>
          <w:rFonts w:ascii="Tahoma" w:hAnsi="Tahoma" w:cs="Tahoma"/>
          <w:lang w:val="es-ES_tradnl"/>
        </w:rPr>
        <w:t>.m. de hoy,</w:t>
      </w:r>
      <w:r w:rsidR="00F206D8" w:rsidRPr="00F72CC3">
        <w:rPr>
          <w:rFonts w:ascii="Tahoma" w:hAnsi="Tahoma" w:cs="Tahoma"/>
          <w:lang w:val="es-ES_tradnl"/>
        </w:rPr>
        <w:t xml:space="preserve"> </w:t>
      </w:r>
      <w:r w:rsidR="0052458E" w:rsidRPr="00F72CC3">
        <w:rPr>
          <w:rFonts w:ascii="Tahoma" w:hAnsi="Tahoma" w:cs="Tahoma"/>
          <w:lang w:val="es-ES_tradnl"/>
        </w:rPr>
        <w:t xml:space="preserve">jueves </w:t>
      </w:r>
      <w:r w:rsidR="00FA5F5E" w:rsidRPr="00F72CC3">
        <w:rPr>
          <w:rFonts w:ascii="Tahoma" w:hAnsi="Tahoma" w:cs="Tahoma"/>
          <w:lang w:val="es-ES_tradnl"/>
        </w:rPr>
        <w:t>27</w:t>
      </w:r>
      <w:r w:rsidR="00381232" w:rsidRPr="00F72CC3">
        <w:rPr>
          <w:rFonts w:ascii="Tahoma" w:hAnsi="Tahoma" w:cs="Tahoma"/>
          <w:lang w:val="es-ES_tradnl"/>
        </w:rPr>
        <w:t xml:space="preserve"> de febrero de 2020</w:t>
      </w:r>
      <w:r w:rsidRPr="00F72CC3">
        <w:rPr>
          <w:rFonts w:ascii="Tahoma" w:hAnsi="Tahoma" w:cs="Tahoma"/>
          <w:lang w:val="es-ES_tradnl"/>
        </w:rPr>
        <w:t xml:space="preserve">, la Sala de Decisión Laboral </w:t>
      </w:r>
      <w:r w:rsidR="00EA7593" w:rsidRPr="00F72CC3">
        <w:rPr>
          <w:rFonts w:ascii="Tahoma" w:hAnsi="Tahoma" w:cs="Tahoma"/>
          <w:lang w:val="es-ES_tradnl"/>
        </w:rPr>
        <w:t xml:space="preserve">No. 1 </w:t>
      </w:r>
      <w:r w:rsidRPr="00F72CC3">
        <w:rPr>
          <w:rFonts w:ascii="Tahoma" w:hAnsi="Tahoma" w:cs="Tahoma"/>
          <w:lang w:val="es-ES_tradnl"/>
        </w:rPr>
        <w:t>del Tribunal Superior de Pereira se constituye en audiencia pública de juzgamiento en el proceso ordinario laboral instaurado por</w:t>
      </w:r>
      <w:r w:rsidR="00381232" w:rsidRPr="00F72CC3">
        <w:rPr>
          <w:rFonts w:ascii="Tahoma" w:hAnsi="Tahoma" w:cs="Tahoma"/>
          <w:lang w:val="es-ES_tradnl"/>
        </w:rPr>
        <w:t xml:space="preserve"> el señor </w:t>
      </w:r>
      <w:r w:rsidR="00381232" w:rsidRPr="00F72CC3">
        <w:rPr>
          <w:rFonts w:ascii="Tahoma" w:hAnsi="Tahoma" w:cs="Tahoma"/>
          <w:b/>
          <w:lang w:val="es-ES_tradnl"/>
        </w:rPr>
        <w:t>Gustavo Montes Osorio</w:t>
      </w:r>
      <w:r w:rsidR="006E42DB" w:rsidRPr="00F72CC3">
        <w:rPr>
          <w:rFonts w:ascii="Tahoma" w:hAnsi="Tahoma" w:cs="Tahoma"/>
          <w:b/>
          <w:lang w:val="es-ES_tradnl"/>
        </w:rPr>
        <w:t xml:space="preserve"> </w:t>
      </w:r>
      <w:r w:rsidRPr="00F72CC3">
        <w:rPr>
          <w:rFonts w:ascii="Tahoma" w:hAnsi="Tahoma" w:cs="Tahoma"/>
          <w:lang w:val="es-ES_tradnl"/>
        </w:rPr>
        <w:t xml:space="preserve">en contra de </w:t>
      </w:r>
      <w:r w:rsidR="00742F79" w:rsidRPr="00F72CC3">
        <w:rPr>
          <w:rFonts w:ascii="Tahoma" w:hAnsi="Tahoma" w:cs="Tahoma"/>
          <w:b/>
          <w:lang w:val="es-ES_tradnl"/>
        </w:rPr>
        <w:t>Col</w:t>
      </w:r>
      <w:r w:rsidR="006E1BBC" w:rsidRPr="00F72CC3">
        <w:rPr>
          <w:rFonts w:ascii="Tahoma" w:hAnsi="Tahoma" w:cs="Tahoma"/>
          <w:b/>
          <w:lang w:val="es-ES_tradnl"/>
        </w:rPr>
        <w:t>pensiones</w:t>
      </w:r>
      <w:r w:rsidR="001E3A9B" w:rsidRPr="00F72CC3">
        <w:rPr>
          <w:rFonts w:ascii="Tahoma" w:hAnsi="Tahoma" w:cs="Tahoma"/>
          <w:b/>
          <w:lang w:val="es-ES_tradnl"/>
        </w:rPr>
        <w:t>.</w:t>
      </w:r>
    </w:p>
    <w:p w:rsidR="003A3BBB" w:rsidRPr="00F72CC3" w:rsidRDefault="003A3BBB" w:rsidP="00F72CC3">
      <w:pPr>
        <w:pStyle w:val="Sinespaciado"/>
        <w:spacing w:line="276" w:lineRule="auto"/>
        <w:rPr>
          <w:rFonts w:ascii="Tahoma" w:hAnsi="Tahoma" w:cs="Tahoma"/>
          <w:lang w:val="es-ES_tradnl"/>
        </w:rPr>
      </w:pPr>
    </w:p>
    <w:p w:rsidR="003A3BBB" w:rsidRPr="00F72CC3" w:rsidRDefault="003A3BBB" w:rsidP="00F72CC3">
      <w:pPr>
        <w:spacing w:line="276" w:lineRule="auto"/>
        <w:ind w:firstLine="708"/>
        <w:jc w:val="both"/>
        <w:rPr>
          <w:rFonts w:ascii="Tahoma" w:hAnsi="Tahoma" w:cs="Tahoma"/>
          <w:lang w:val="es-ES_tradnl"/>
        </w:rPr>
      </w:pPr>
      <w:r w:rsidRPr="00F72CC3">
        <w:rPr>
          <w:rFonts w:ascii="Tahoma" w:hAnsi="Tahoma" w:cs="Tahoma"/>
          <w:lang w:val="es-ES_tradnl"/>
        </w:rPr>
        <w:lastRenderedPageBreak/>
        <w:t>Para el efecto, se verifica la asistencia de las partes a la presente diligencia: Por la parte demandante… Por la demandada…</w:t>
      </w:r>
    </w:p>
    <w:p w:rsidR="009A5E41" w:rsidRPr="00F72CC3" w:rsidRDefault="009A5E41" w:rsidP="00F72CC3">
      <w:pPr>
        <w:spacing w:line="276" w:lineRule="auto"/>
        <w:ind w:firstLine="708"/>
        <w:jc w:val="both"/>
        <w:rPr>
          <w:rFonts w:ascii="Tahoma" w:hAnsi="Tahoma" w:cs="Tahoma"/>
          <w:lang w:val="es-ES_tradnl"/>
        </w:rPr>
      </w:pPr>
    </w:p>
    <w:p w:rsidR="003A3BBB" w:rsidRPr="00F72CC3" w:rsidRDefault="003A3BBB" w:rsidP="00F72CC3">
      <w:pPr>
        <w:widowControl w:val="0"/>
        <w:autoSpaceDE w:val="0"/>
        <w:autoSpaceDN w:val="0"/>
        <w:adjustRightInd w:val="0"/>
        <w:spacing w:line="276" w:lineRule="auto"/>
        <w:jc w:val="center"/>
        <w:rPr>
          <w:rFonts w:ascii="Tahoma" w:hAnsi="Tahoma" w:cs="Tahoma"/>
          <w:b/>
        </w:rPr>
      </w:pPr>
      <w:r w:rsidRPr="00F72CC3">
        <w:rPr>
          <w:rFonts w:ascii="Tahoma" w:hAnsi="Tahoma" w:cs="Tahoma"/>
          <w:b/>
        </w:rPr>
        <w:t>Alegatos de conclusión</w:t>
      </w:r>
    </w:p>
    <w:p w:rsidR="003A3BBB" w:rsidRPr="00F72CC3" w:rsidRDefault="003A3BBB" w:rsidP="00F72CC3">
      <w:pPr>
        <w:pStyle w:val="Sinespaciado"/>
        <w:spacing w:line="276" w:lineRule="auto"/>
        <w:rPr>
          <w:rFonts w:ascii="Tahoma" w:hAnsi="Tahoma" w:cs="Tahoma"/>
        </w:rPr>
      </w:pPr>
    </w:p>
    <w:p w:rsidR="003A3BBB" w:rsidRPr="00F72CC3" w:rsidRDefault="003A3BBB" w:rsidP="00F72CC3">
      <w:pPr>
        <w:spacing w:line="276" w:lineRule="auto"/>
        <w:ind w:firstLine="708"/>
        <w:jc w:val="both"/>
        <w:rPr>
          <w:rFonts w:ascii="Tahoma" w:hAnsi="Tahoma" w:cs="Tahoma"/>
          <w:lang w:val="es-ES_tradnl"/>
        </w:rPr>
      </w:pPr>
      <w:r w:rsidRPr="00F72CC3">
        <w:rPr>
          <w:rFonts w:ascii="Tahoma" w:hAnsi="Tahoma" w:cs="Tahoma"/>
          <w:lang w:val="es-ES_tradnl"/>
        </w:rPr>
        <w:t>De conformidad con el artículo 82 del C.P.T</w:t>
      </w:r>
      <w:r w:rsidR="007C5FFC" w:rsidRPr="00F72CC3">
        <w:rPr>
          <w:rFonts w:ascii="Tahoma" w:hAnsi="Tahoma" w:cs="Tahoma"/>
          <w:lang w:val="es-ES_tradnl"/>
        </w:rPr>
        <w:t>.</w:t>
      </w:r>
      <w:r w:rsidRPr="00F72CC3">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F72CC3">
        <w:rPr>
          <w:rFonts w:ascii="Tahoma" w:hAnsi="Tahoma" w:cs="Tahoma"/>
          <w:lang w:val="es-ES_tradnl"/>
        </w:rPr>
        <w:t xml:space="preserve"> </w:t>
      </w:r>
      <w:r w:rsidRPr="00F72CC3">
        <w:rPr>
          <w:rFonts w:ascii="Tahoma" w:hAnsi="Tahoma" w:cs="Tahoma"/>
          <w:lang w:val="es-ES_tradnl"/>
        </w:rPr>
        <w:t xml:space="preserve"> Por la parte demandante… Por la parte demandada…</w:t>
      </w:r>
    </w:p>
    <w:p w:rsidR="003A3BBB" w:rsidRPr="00F72CC3" w:rsidRDefault="003A3BBB" w:rsidP="00F72CC3">
      <w:pPr>
        <w:pStyle w:val="Sinespaciado"/>
        <w:spacing w:line="276" w:lineRule="auto"/>
        <w:rPr>
          <w:rFonts w:ascii="Tahoma" w:hAnsi="Tahoma" w:cs="Tahoma"/>
        </w:rPr>
      </w:pPr>
    </w:p>
    <w:p w:rsidR="003A3BBB" w:rsidRPr="00F72CC3" w:rsidRDefault="003A3BBB" w:rsidP="00F72CC3">
      <w:pPr>
        <w:widowControl w:val="0"/>
        <w:autoSpaceDE w:val="0"/>
        <w:autoSpaceDN w:val="0"/>
        <w:adjustRightInd w:val="0"/>
        <w:spacing w:line="276" w:lineRule="auto"/>
        <w:jc w:val="center"/>
        <w:rPr>
          <w:rFonts w:ascii="Tahoma" w:hAnsi="Tahoma" w:cs="Tahoma"/>
          <w:b/>
        </w:rPr>
      </w:pPr>
      <w:r w:rsidRPr="00F72CC3">
        <w:rPr>
          <w:rFonts w:ascii="Tahoma" w:hAnsi="Tahoma" w:cs="Tahoma"/>
          <w:b/>
        </w:rPr>
        <w:t>S E N T E N C I A</w:t>
      </w:r>
    </w:p>
    <w:p w:rsidR="003A3BBB" w:rsidRPr="00F72CC3" w:rsidRDefault="003A3BBB" w:rsidP="00F72CC3">
      <w:pPr>
        <w:pStyle w:val="Sinespaciado"/>
        <w:spacing w:line="276" w:lineRule="auto"/>
        <w:rPr>
          <w:rFonts w:ascii="Tahoma" w:hAnsi="Tahoma" w:cs="Tahoma"/>
        </w:rPr>
      </w:pPr>
    </w:p>
    <w:p w:rsidR="005A6E74" w:rsidRPr="00F72CC3" w:rsidRDefault="00802B0A"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Como quiera que los alegatos coinciden a cabalidad con los puntos fácticos y jurídicos objeto de discusión en esta instancia,</w:t>
      </w:r>
      <w:r w:rsidR="00F929A1" w:rsidRPr="00F72CC3">
        <w:rPr>
          <w:rFonts w:ascii="Tahoma" w:hAnsi="Tahoma" w:cs="Tahoma"/>
        </w:rPr>
        <w:t xml:space="preserve"> procede la Sala </w:t>
      </w:r>
      <w:r w:rsidR="00DC21B9" w:rsidRPr="00F72CC3">
        <w:rPr>
          <w:rFonts w:ascii="Tahoma" w:hAnsi="Tahoma" w:cs="Tahoma"/>
        </w:rPr>
        <w:t>a re</w:t>
      </w:r>
      <w:r w:rsidR="00381232" w:rsidRPr="00F72CC3">
        <w:rPr>
          <w:rFonts w:ascii="Tahoma" w:hAnsi="Tahoma" w:cs="Tahoma"/>
        </w:rPr>
        <w:t>solver los recursos de</w:t>
      </w:r>
      <w:r w:rsidRPr="00F72CC3">
        <w:rPr>
          <w:rFonts w:ascii="Tahoma" w:hAnsi="Tahoma" w:cs="Tahoma"/>
        </w:rPr>
        <w:t xml:space="preserve"> apelación</w:t>
      </w:r>
      <w:r w:rsidR="00381232" w:rsidRPr="00F72CC3">
        <w:rPr>
          <w:rFonts w:ascii="Tahoma" w:hAnsi="Tahoma" w:cs="Tahoma"/>
        </w:rPr>
        <w:t xml:space="preserve"> presentados por ambas partes en</w:t>
      </w:r>
      <w:r w:rsidR="006E42DB" w:rsidRPr="00F72CC3">
        <w:rPr>
          <w:rFonts w:ascii="Tahoma" w:hAnsi="Tahoma" w:cs="Tahoma"/>
        </w:rPr>
        <w:t xml:space="preserve"> </w:t>
      </w:r>
      <w:r w:rsidRPr="00F72CC3">
        <w:rPr>
          <w:rFonts w:ascii="Tahoma" w:hAnsi="Tahoma" w:cs="Tahoma"/>
        </w:rPr>
        <w:t xml:space="preserve">contra de </w:t>
      </w:r>
      <w:r w:rsidR="000423AA" w:rsidRPr="00F72CC3">
        <w:rPr>
          <w:rFonts w:ascii="Tahoma" w:hAnsi="Tahoma" w:cs="Tahoma"/>
        </w:rPr>
        <w:t xml:space="preserve">la </w:t>
      </w:r>
      <w:r w:rsidR="00FE2152" w:rsidRPr="00F72CC3">
        <w:rPr>
          <w:rFonts w:ascii="Tahoma" w:hAnsi="Tahoma" w:cs="Tahoma"/>
        </w:rPr>
        <w:t xml:space="preserve">sentencia emitida por el Juzgado </w:t>
      </w:r>
      <w:r w:rsidR="00381232" w:rsidRPr="00F72CC3">
        <w:rPr>
          <w:rFonts w:ascii="Tahoma" w:hAnsi="Tahoma" w:cs="Tahoma"/>
        </w:rPr>
        <w:t>Tercer</w:t>
      </w:r>
      <w:r w:rsidR="007174B5" w:rsidRPr="00F72CC3">
        <w:rPr>
          <w:rFonts w:ascii="Tahoma" w:hAnsi="Tahoma" w:cs="Tahoma"/>
        </w:rPr>
        <w:t>o</w:t>
      </w:r>
      <w:r w:rsidR="00A45BFC" w:rsidRPr="00F72CC3">
        <w:rPr>
          <w:rFonts w:ascii="Tahoma" w:hAnsi="Tahoma" w:cs="Tahoma"/>
        </w:rPr>
        <w:t xml:space="preserve"> </w:t>
      </w:r>
      <w:r w:rsidR="00BE36DD" w:rsidRPr="00F72CC3">
        <w:rPr>
          <w:rFonts w:ascii="Tahoma" w:hAnsi="Tahoma" w:cs="Tahoma"/>
        </w:rPr>
        <w:t xml:space="preserve">Laboral </w:t>
      </w:r>
      <w:r w:rsidR="005107E5" w:rsidRPr="00F72CC3">
        <w:rPr>
          <w:rFonts w:ascii="Tahoma" w:hAnsi="Tahoma" w:cs="Tahoma"/>
        </w:rPr>
        <w:t xml:space="preserve">del Circuito de </w:t>
      </w:r>
      <w:r w:rsidR="00755CE1" w:rsidRPr="00F72CC3">
        <w:rPr>
          <w:rFonts w:ascii="Tahoma" w:hAnsi="Tahoma" w:cs="Tahoma"/>
        </w:rPr>
        <w:t xml:space="preserve">Pereira </w:t>
      </w:r>
      <w:r w:rsidR="00D52F23" w:rsidRPr="00F72CC3">
        <w:rPr>
          <w:rFonts w:ascii="Tahoma" w:hAnsi="Tahoma" w:cs="Tahoma"/>
        </w:rPr>
        <w:t xml:space="preserve">el </w:t>
      </w:r>
      <w:r w:rsidR="00381232" w:rsidRPr="00F72CC3">
        <w:rPr>
          <w:rFonts w:ascii="Tahoma" w:hAnsi="Tahoma" w:cs="Tahoma"/>
        </w:rPr>
        <w:t>28 de marzo de 2019</w:t>
      </w:r>
      <w:r w:rsidR="00742F79" w:rsidRPr="00F72CC3">
        <w:rPr>
          <w:rFonts w:ascii="Tahoma" w:hAnsi="Tahoma" w:cs="Tahoma"/>
        </w:rPr>
        <w:t xml:space="preserve"> </w:t>
      </w:r>
      <w:r w:rsidR="00E61862" w:rsidRPr="00F72CC3">
        <w:rPr>
          <w:rFonts w:ascii="Tahoma" w:hAnsi="Tahoma" w:cs="Tahoma"/>
        </w:rPr>
        <w:t>dentro del proceso ordinario laboral reseñado con anterioridad.</w:t>
      </w:r>
      <w:r w:rsidR="006D3105" w:rsidRPr="00F72CC3">
        <w:rPr>
          <w:rFonts w:ascii="Tahoma" w:hAnsi="Tahoma" w:cs="Tahoma"/>
        </w:rPr>
        <w:t xml:space="preserve"> </w:t>
      </w:r>
      <w:r w:rsidR="0027718F" w:rsidRPr="00F72CC3">
        <w:rPr>
          <w:rFonts w:ascii="Tahoma" w:hAnsi="Tahoma" w:cs="Tahoma"/>
        </w:rPr>
        <w:t xml:space="preserve">Asimismo, se </w:t>
      </w:r>
      <w:r w:rsidR="006D3105" w:rsidRPr="00F72CC3">
        <w:rPr>
          <w:rFonts w:ascii="Tahoma" w:hAnsi="Tahoma" w:cs="Tahoma"/>
        </w:rPr>
        <w:t>revisar</w:t>
      </w:r>
      <w:r w:rsidR="0027718F" w:rsidRPr="00F72CC3">
        <w:rPr>
          <w:rFonts w:ascii="Tahoma" w:hAnsi="Tahoma" w:cs="Tahoma"/>
        </w:rPr>
        <w:t>á</w:t>
      </w:r>
      <w:r w:rsidR="006D3105" w:rsidRPr="00F72CC3">
        <w:rPr>
          <w:rFonts w:ascii="Tahoma" w:hAnsi="Tahoma" w:cs="Tahoma"/>
        </w:rPr>
        <w:t xml:space="preserve"> en sede de consulta la</w:t>
      </w:r>
      <w:r w:rsidR="0027718F" w:rsidRPr="00F72CC3">
        <w:rPr>
          <w:rFonts w:ascii="Tahoma" w:hAnsi="Tahoma" w:cs="Tahoma"/>
        </w:rPr>
        <w:t xml:space="preserve"> aludida providencia por haber sido desfavorable a los intereses de Colpensiones.</w:t>
      </w:r>
    </w:p>
    <w:p w:rsidR="00381232" w:rsidRPr="00F72CC3" w:rsidRDefault="00381232" w:rsidP="00F72CC3">
      <w:pPr>
        <w:pStyle w:val="Sinespaciado"/>
        <w:spacing w:line="276" w:lineRule="auto"/>
        <w:rPr>
          <w:rFonts w:ascii="Tahoma" w:hAnsi="Tahoma" w:cs="Tahoma"/>
        </w:rPr>
      </w:pPr>
    </w:p>
    <w:p w:rsidR="003A3BBB" w:rsidRPr="00F72CC3" w:rsidRDefault="003A3BBB" w:rsidP="00F72CC3">
      <w:pPr>
        <w:widowControl w:val="0"/>
        <w:autoSpaceDE w:val="0"/>
        <w:autoSpaceDN w:val="0"/>
        <w:adjustRightInd w:val="0"/>
        <w:spacing w:line="276" w:lineRule="auto"/>
        <w:jc w:val="center"/>
        <w:rPr>
          <w:rFonts w:ascii="Tahoma" w:hAnsi="Tahoma" w:cs="Tahoma"/>
          <w:b/>
        </w:rPr>
      </w:pPr>
      <w:r w:rsidRPr="00F72CC3">
        <w:rPr>
          <w:rFonts w:ascii="Tahoma" w:hAnsi="Tahoma" w:cs="Tahoma"/>
          <w:b/>
        </w:rPr>
        <w:t>Problema jurídico por resolver</w:t>
      </w:r>
    </w:p>
    <w:p w:rsidR="001B5F3A" w:rsidRPr="00F72CC3" w:rsidRDefault="001B5F3A" w:rsidP="00F72CC3">
      <w:pPr>
        <w:pStyle w:val="Sinespaciado"/>
        <w:spacing w:line="276" w:lineRule="auto"/>
        <w:rPr>
          <w:rFonts w:ascii="Tahoma" w:hAnsi="Tahoma" w:cs="Tahoma"/>
        </w:rPr>
      </w:pPr>
    </w:p>
    <w:p w:rsidR="00212F21" w:rsidRPr="00F72CC3" w:rsidRDefault="001E3A9B" w:rsidP="00F72CC3">
      <w:pPr>
        <w:tabs>
          <w:tab w:val="left" w:pos="567"/>
        </w:tabs>
        <w:spacing w:line="276" w:lineRule="auto"/>
        <w:jc w:val="both"/>
        <w:rPr>
          <w:rFonts w:ascii="Tahoma" w:hAnsi="Tahoma" w:cs="Tahoma"/>
        </w:rPr>
      </w:pPr>
      <w:r w:rsidRPr="00F72CC3">
        <w:rPr>
          <w:rFonts w:ascii="Tahoma" w:hAnsi="Tahoma" w:cs="Tahoma"/>
        </w:rPr>
        <w:tab/>
      </w:r>
      <w:r w:rsidRPr="00F72CC3">
        <w:rPr>
          <w:rFonts w:ascii="Tahoma" w:hAnsi="Tahoma" w:cs="Tahoma"/>
        </w:rPr>
        <w:tab/>
      </w:r>
      <w:r w:rsidR="006B0EE8" w:rsidRPr="00F72CC3">
        <w:rPr>
          <w:rFonts w:ascii="Tahoma" w:hAnsi="Tahoma" w:cs="Tahoma"/>
        </w:rPr>
        <w:t xml:space="preserve">De acuerdo a los </w:t>
      </w:r>
      <w:r w:rsidR="0027718F" w:rsidRPr="00F72CC3">
        <w:rPr>
          <w:rFonts w:ascii="Tahoma" w:hAnsi="Tahoma" w:cs="Tahoma"/>
        </w:rPr>
        <w:t>fundamentos de</w:t>
      </w:r>
      <w:r w:rsidR="006B0EE8" w:rsidRPr="00F72CC3">
        <w:rPr>
          <w:rFonts w:ascii="Tahoma" w:hAnsi="Tahoma" w:cs="Tahoma"/>
        </w:rPr>
        <w:t xml:space="preserve"> la sentencia de primera instancia</w:t>
      </w:r>
      <w:r w:rsidR="0027718F" w:rsidRPr="00F72CC3">
        <w:rPr>
          <w:rFonts w:ascii="Tahoma" w:hAnsi="Tahoma" w:cs="Tahoma"/>
        </w:rPr>
        <w:t xml:space="preserve"> y los argumentos</w:t>
      </w:r>
      <w:r w:rsidR="00381232" w:rsidRPr="00F72CC3">
        <w:rPr>
          <w:rFonts w:ascii="Tahoma" w:hAnsi="Tahoma" w:cs="Tahoma"/>
        </w:rPr>
        <w:t xml:space="preserve"> de los</w:t>
      </w:r>
      <w:r w:rsidR="0027718F" w:rsidRPr="00F72CC3">
        <w:rPr>
          <w:rFonts w:ascii="Tahoma" w:hAnsi="Tahoma" w:cs="Tahoma"/>
        </w:rPr>
        <w:t xml:space="preserve"> recurso</w:t>
      </w:r>
      <w:r w:rsidR="00381232" w:rsidRPr="00F72CC3">
        <w:rPr>
          <w:rFonts w:ascii="Tahoma" w:hAnsi="Tahoma" w:cs="Tahoma"/>
        </w:rPr>
        <w:t>s</w:t>
      </w:r>
      <w:r w:rsidR="0027718F" w:rsidRPr="00F72CC3">
        <w:rPr>
          <w:rFonts w:ascii="Tahoma" w:hAnsi="Tahoma" w:cs="Tahoma"/>
        </w:rPr>
        <w:t xml:space="preserve"> de alzada</w:t>
      </w:r>
      <w:r w:rsidR="00212F21" w:rsidRPr="00F72CC3">
        <w:rPr>
          <w:rFonts w:ascii="Tahoma" w:hAnsi="Tahoma" w:cs="Tahoma"/>
        </w:rPr>
        <w:t>,</w:t>
      </w:r>
      <w:r w:rsidR="000D4AA2" w:rsidRPr="00F72CC3">
        <w:rPr>
          <w:rFonts w:ascii="Tahoma" w:hAnsi="Tahoma" w:cs="Tahoma"/>
        </w:rPr>
        <w:t xml:space="preserve"> </w:t>
      </w:r>
      <w:r w:rsidR="006B0EE8" w:rsidRPr="00F72CC3">
        <w:rPr>
          <w:rFonts w:ascii="Tahoma" w:hAnsi="Tahoma" w:cs="Tahoma"/>
        </w:rPr>
        <w:t>le corresponde a la Sala determinar</w:t>
      </w:r>
      <w:r w:rsidR="00331B65" w:rsidRPr="00F72CC3">
        <w:rPr>
          <w:rFonts w:ascii="Tahoma" w:hAnsi="Tahoma" w:cs="Tahoma"/>
        </w:rPr>
        <w:t>: i) s</w:t>
      </w:r>
      <w:r w:rsidRPr="00F72CC3">
        <w:rPr>
          <w:rFonts w:ascii="Tahoma" w:hAnsi="Tahoma" w:cs="Tahoma"/>
        </w:rPr>
        <w:t>i</w:t>
      </w:r>
      <w:r w:rsidR="00331B65" w:rsidRPr="00F72CC3">
        <w:rPr>
          <w:rFonts w:ascii="Tahoma" w:hAnsi="Tahoma" w:cs="Tahoma"/>
        </w:rPr>
        <w:t xml:space="preserve"> e</w:t>
      </w:r>
      <w:r w:rsidR="001065DC" w:rsidRPr="00F72CC3">
        <w:rPr>
          <w:rFonts w:ascii="Tahoma" w:hAnsi="Tahoma" w:cs="Tahoma"/>
        </w:rPr>
        <w:t>l</w:t>
      </w:r>
      <w:r w:rsidR="00212F21" w:rsidRPr="00F72CC3">
        <w:rPr>
          <w:rFonts w:ascii="Tahoma" w:hAnsi="Tahoma" w:cs="Tahoma"/>
        </w:rPr>
        <w:t xml:space="preserve"> </w:t>
      </w:r>
      <w:r w:rsidR="007174B5" w:rsidRPr="00F72CC3">
        <w:rPr>
          <w:rFonts w:ascii="Tahoma" w:hAnsi="Tahoma" w:cs="Tahoma"/>
        </w:rPr>
        <w:t>señor</w:t>
      </w:r>
      <w:r w:rsidR="00331B65" w:rsidRPr="00F72CC3">
        <w:rPr>
          <w:rFonts w:ascii="Tahoma" w:hAnsi="Tahoma" w:cs="Tahoma"/>
        </w:rPr>
        <w:t xml:space="preserve"> </w:t>
      </w:r>
      <w:r w:rsidR="00381232" w:rsidRPr="00F72CC3">
        <w:rPr>
          <w:rFonts w:ascii="Tahoma" w:hAnsi="Tahoma" w:cs="Tahoma"/>
        </w:rPr>
        <w:t>Gustavo Montes Osorio</w:t>
      </w:r>
      <w:r w:rsidR="00331B65" w:rsidRPr="00F72CC3">
        <w:rPr>
          <w:rFonts w:ascii="Tahoma" w:hAnsi="Tahoma" w:cs="Tahoma"/>
        </w:rPr>
        <w:t xml:space="preserve"> </w:t>
      </w:r>
      <w:r w:rsidR="00212F21" w:rsidRPr="00F72CC3">
        <w:rPr>
          <w:rFonts w:ascii="Tahoma" w:hAnsi="Tahoma" w:cs="Tahoma"/>
        </w:rPr>
        <w:t xml:space="preserve">cumple los requisitos para acceder a la pensión de </w:t>
      </w:r>
      <w:r w:rsidR="00A71E14" w:rsidRPr="00F72CC3">
        <w:rPr>
          <w:rFonts w:ascii="Tahoma" w:hAnsi="Tahoma" w:cs="Tahoma"/>
        </w:rPr>
        <w:t>vejez</w:t>
      </w:r>
      <w:r w:rsidR="00212F21" w:rsidRPr="00F72CC3">
        <w:rPr>
          <w:rFonts w:ascii="Tahoma" w:hAnsi="Tahoma" w:cs="Tahoma"/>
        </w:rPr>
        <w:t xml:space="preserve"> consagrada en</w:t>
      </w:r>
      <w:r w:rsidR="00381232" w:rsidRPr="00F72CC3">
        <w:rPr>
          <w:rFonts w:ascii="Tahoma" w:hAnsi="Tahoma" w:cs="Tahoma"/>
        </w:rPr>
        <w:t xml:space="preserve"> la ley 100 de 1993, modificada por la ley 797 de 2003</w:t>
      </w:r>
      <w:r w:rsidR="00727BAB" w:rsidRPr="00F72CC3">
        <w:rPr>
          <w:rFonts w:ascii="Tahoma" w:hAnsi="Tahoma" w:cs="Tahoma"/>
        </w:rPr>
        <w:t xml:space="preserve">, teniendo en cuenta </w:t>
      </w:r>
      <w:r w:rsidR="00212F21" w:rsidRPr="00F72CC3">
        <w:rPr>
          <w:rFonts w:ascii="Tahoma" w:hAnsi="Tahoma" w:cs="Tahoma"/>
        </w:rPr>
        <w:t>los periodos cotizados en España</w:t>
      </w:r>
      <w:r w:rsidR="0052458E" w:rsidRPr="00F72CC3">
        <w:rPr>
          <w:rFonts w:ascii="Tahoma" w:hAnsi="Tahoma" w:cs="Tahoma"/>
        </w:rPr>
        <w:t>.</w:t>
      </w:r>
    </w:p>
    <w:p w:rsidR="004D0526" w:rsidRPr="00F72CC3" w:rsidRDefault="004D0526" w:rsidP="00F72CC3">
      <w:pPr>
        <w:pStyle w:val="Sinespaciado"/>
        <w:spacing w:line="276" w:lineRule="auto"/>
        <w:rPr>
          <w:rFonts w:ascii="Tahoma" w:hAnsi="Tahoma" w:cs="Tahoma"/>
        </w:rPr>
      </w:pPr>
    </w:p>
    <w:p w:rsidR="003A3BBB" w:rsidRPr="00F72CC3" w:rsidRDefault="003A3BBB" w:rsidP="00F72CC3">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F72CC3">
        <w:rPr>
          <w:rFonts w:ascii="Tahoma" w:hAnsi="Tahoma" w:cs="Tahoma"/>
          <w:b/>
        </w:rPr>
        <w:t>La demanda y su contestación</w:t>
      </w:r>
    </w:p>
    <w:p w:rsidR="00A82F87" w:rsidRPr="00F72CC3" w:rsidRDefault="00A82F87" w:rsidP="00F72CC3">
      <w:pPr>
        <w:pStyle w:val="Sinespaciado"/>
        <w:spacing w:line="276" w:lineRule="auto"/>
        <w:rPr>
          <w:rFonts w:ascii="Tahoma" w:hAnsi="Tahoma" w:cs="Tahoma"/>
        </w:rPr>
      </w:pPr>
    </w:p>
    <w:p w:rsidR="006D48D7" w:rsidRPr="00F72CC3" w:rsidRDefault="003A766C"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El</w:t>
      </w:r>
      <w:r w:rsidR="007F1359" w:rsidRPr="00F72CC3">
        <w:rPr>
          <w:rFonts w:ascii="Tahoma" w:hAnsi="Tahoma" w:cs="Tahoma"/>
        </w:rPr>
        <w:t xml:space="preserve"> </w:t>
      </w:r>
      <w:r w:rsidR="00926550" w:rsidRPr="00F72CC3">
        <w:rPr>
          <w:rFonts w:ascii="Tahoma" w:hAnsi="Tahoma" w:cs="Tahoma"/>
        </w:rPr>
        <w:t>citad</w:t>
      </w:r>
      <w:r w:rsidRPr="00F72CC3">
        <w:rPr>
          <w:rFonts w:ascii="Tahoma" w:hAnsi="Tahoma" w:cs="Tahoma"/>
        </w:rPr>
        <w:t>o</w:t>
      </w:r>
      <w:r w:rsidR="00926550" w:rsidRPr="00F72CC3">
        <w:rPr>
          <w:rFonts w:ascii="Tahoma" w:hAnsi="Tahoma" w:cs="Tahoma"/>
        </w:rPr>
        <w:t xml:space="preserve"> demandante solicita que </w:t>
      </w:r>
      <w:r w:rsidR="00381232" w:rsidRPr="00F72CC3">
        <w:rPr>
          <w:rFonts w:ascii="Tahoma" w:hAnsi="Tahoma" w:cs="Tahoma"/>
        </w:rPr>
        <w:t>se declare que tiene derecho al reconocimiento de la pensión de vejez y, en consecuencia, se condene a Colpensiones a reconocer la prestación en cuantía de un SMLMV y por 13 mesadas anuales a partir del 06 de octubre de 2016 -subsidiariamente, a partir del 01 de diciembre de 2017-, así como el retroactivo pensional y los intereses moratorios.</w:t>
      </w:r>
    </w:p>
    <w:p w:rsidR="006D48D7" w:rsidRPr="00F72CC3" w:rsidRDefault="006D48D7" w:rsidP="00F72CC3">
      <w:pPr>
        <w:widowControl w:val="0"/>
        <w:autoSpaceDE w:val="0"/>
        <w:autoSpaceDN w:val="0"/>
        <w:adjustRightInd w:val="0"/>
        <w:spacing w:line="276" w:lineRule="auto"/>
        <w:ind w:firstLine="708"/>
        <w:jc w:val="both"/>
        <w:rPr>
          <w:rFonts w:ascii="Tahoma" w:hAnsi="Tahoma" w:cs="Tahoma"/>
        </w:rPr>
      </w:pPr>
    </w:p>
    <w:p w:rsidR="004932B1" w:rsidRPr="00F72CC3" w:rsidRDefault="000277BB"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Para fundar dichas pretensiones manifiesta </w:t>
      </w:r>
      <w:r w:rsidR="00A80546" w:rsidRPr="00F72CC3">
        <w:rPr>
          <w:rFonts w:ascii="Tahoma" w:hAnsi="Tahoma" w:cs="Tahoma"/>
        </w:rPr>
        <w:t xml:space="preserve">que </w:t>
      </w:r>
      <w:r w:rsidR="00381232" w:rsidRPr="00F72CC3">
        <w:rPr>
          <w:rFonts w:ascii="Tahoma" w:hAnsi="Tahoma" w:cs="Tahoma"/>
        </w:rPr>
        <w:t xml:space="preserve">nació el 17 de agosto de 1954, </w:t>
      </w:r>
      <w:r w:rsidR="00311F0A" w:rsidRPr="00F72CC3">
        <w:rPr>
          <w:rFonts w:ascii="Tahoma" w:hAnsi="Tahoma" w:cs="Tahoma"/>
        </w:rPr>
        <w:t xml:space="preserve">alcanzado </w:t>
      </w:r>
      <w:r w:rsidR="00381232" w:rsidRPr="00F72CC3">
        <w:rPr>
          <w:rFonts w:ascii="Tahoma" w:hAnsi="Tahoma" w:cs="Tahoma"/>
        </w:rPr>
        <w:t xml:space="preserve">los 62 años en el 2016; que cotizó a Colpensiones desde el 18 de mayo de 1990 hasta el 30 de junio de 2017, reuniendo un total de 1082.43 </w:t>
      </w:r>
      <w:r w:rsidR="00A168EC">
        <w:rPr>
          <w:rFonts w:ascii="Tahoma" w:hAnsi="Tahoma" w:cs="Tahoma"/>
        </w:rPr>
        <w:t>s</w:t>
      </w:r>
      <w:r w:rsidR="00381232" w:rsidRPr="00F72CC3">
        <w:rPr>
          <w:rFonts w:ascii="Tahoma" w:hAnsi="Tahoma" w:cs="Tahoma"/>
        </w:rPr>
        <w:t>emanas</w:t>
      </w:r>
      <w:r w:rsidR="00311F0A" w:rsidRPr="00F72CC3">
        <w:rPr>
          <w:rFonts w:ascii="Tahoma" w:hAnsi="Tahoma" w:cs="Tahoma"/>
        </w:rPr>
        <w:t xml:space="preserve"> y que cotizó en el Reino de España el equivalente a 324.14 semanas, por lo que el 06 de octubre de 2016 solicitó ante Colpensiones el reconocimiento de la pensión de vejez en virtud del convenio </w:t>
      </w:r>
      <w:r w:rsidR="00A64C06" w:rsidRPr="00F72CC3">
        <w:rPr>
          <w:rFonts w:ascii="Tahoma" w:hAnsi="Tahoma" w:cs="Tahoma"/>
        </w:rPr>
        <w:t>Colombia-</w:t>
      </w:r>
      <w:r w:rsidR="00311F0A" w:rsidRPr="00F72CC3">
        <w:rPr>
          <w:rFonts w:ascii="Tahoma" w:hAnsi="Tahoma" w:cs="Tahoma"/>
        </w:rPr>
        <w:t>España.</w:t>
      </w:r>
    </w:p>
    <w:p w:rsidR="006A00E6" w:rsidRPr="00F72CC3" w:rsidRDefault="006A00E6" w:rsidP="00F72CC3">
      <w:pPr>
        <w:pStyle w:val="Sinespaciado"/>
        <w:spacing w:line="276" w:lineRule="auto"/>
        <w:rPr>
          <w:rFonts w:ascii="Tahoma" w:hAnsi="Tahoma" w:cs="Tahoma"/>
        </w:rPr>
      </w:pPr>
    </w:p>
    <w:p w:rsidR="00830A33" w:rsidRPr="00F72CC3" w:rsidRDefault="006A00E6"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Refiere que </w:t>
      </w:r>
      <w:r w:rsidR="00311F0A" w:rsidRPr="00F72CC3">
        <w:rPr>
          <w:rFonts w:ascii="Tahoma" w:hAnsi="Tahoma" w:cs="Tahoma"/>
        </w:rPr>
        <w:t xml:space="preserve">después de haberse allegado los formularios Es/CO-01 y ES/CO-02, Colpensiones, mediante resolución SUB 54900 del 28 de febrero de 2018 negó la prestación, bajo el entendido de que no cumplía con las 1.300 semanas requeridas, </w:t>
      </w:r>
      <w:r w:rsidR="00311F0A" w:rsidRPr="00F72CC3">
        <w:rPr>
          <w:rFonts w:ascii="Tahoma" w:hAnsi="Tahoma" w:cs="Tahoma"/>
        </w:rPr>
        <w:lastRenderedPageBreak/>
        <w:t>puesto que tan solo acreditó 1170.42, de las cuales 964.28 corresponden a Colombia y 206.14 a España.</w:t>
      </w:r>
    </w:p>
    <w:p w:rsidR="00830A33" w:rsidRPr="00F72CC3" w:rsidRDefault="00830A33" w:rsidP="00F72CC3">
      <w:pPr>
        <w:pStyle w:val="Sinespaciado"/>
        <w:spacing w:line="276" w:lineRule="auto"/>
        <w:rPr>
          <w:rFonts w:ascii="Tahoma" w:hAnsi="Tahoma" w:cs="Tahoma"/>
        </w:rPr>
      </w:pPr>
    </w:p>
    <w:p w:rsidR="00AE6C81" w:rsidRPr="00F72CC3" w:rsidRDefault="00861E47"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Sostiene que </w:t>
      </w:r>
      <w:r w:rsidR="00311F0A" w:rsidRPr="00F72CC3">
        <w:rPr>
          <w:rFonts w:ascii="Tahoma" w:hAnsi="Tahoma" w:cs="Tahoma"/>
        </w:rPr>
        <w:t>el número de semanas cotizadas en España</w:t>
      </w:r>
      <w:r w:rsidR="00655152" w:rsidRPr="00F72CC3">
        <w:rPr>
          <w:rFonts w:ascii="Tahoma" w:hAnsi="Tahoma" w:cs="Tahoma"/>
        </w:rPr>
        <w:t xml:space="preserve"> es correcto pero que en Colombia cotizó muchas más,</w:t>
      </w:r>
      <w:r w:rsidR="00311F0A" w:rsidRPr="00F72CC3">
        <w:rPr>
          <w:rFonts w:ascii="Tahoma" w:hAnsi="Tahoma" w:cs="Tahoma"/>
        </w:rPr>
        <w:t xml:space="preserve"> tanto que</w:t>
      </w:r>
      <w:r w:rsidR="00206473" w:rsidRPr="00F72CC3">
        <w:rPr>
          <w:rFonts w:ascii="Tahoma" w:hAnsi="Tahoma" w:cs="Tahoma"/>
        </w:rPr>
        <w:t xml:space="preserve"> </w:t>
      </w:r>
      <w:r w:rsidR="00311F0A" w:rsidRPr="00F72CC3">
        <w:rPr>
          <w:rFonts w:ascii="Tahoma" w:hAnsi="Tahoma" w:cs="Tahoma"/>
        </w:rPr>
        <w:t xml:space="preserve">en las historias laborales aparecen reportadas 1.082.43, por lo que </w:t>
      </w:r>
      <w:r w:rsidR="0020097A" w:rsidRPr="00F72CC3">
        <w:rPr>
          <w:rFonts w:ascii="Tahoma" w:hAnsi="Tahoma" w:cs="Tahoma"/>
        </w:rPr>
        <w:t>al sumar</w:t>
      </w:r>
      <w:r w:rsidR="00A64C06" w:rsidRPr="00F72CC3">
        <w:rPr>
          <w:rFonts w:ascii="Tahoma" w:hAnsi="Tahoma" w:cs="Tahoma"/>
        </w:rPr>
        <w:t xml:space="preserve">le las 206.14 semanas de España, </w:t>
      </w:r>
      <w:r w:rsidR="0020097A" w:rsidRPr="00F72CC3">
        <w:rPr>
          <w:rFonts w:ascii="Tahoma" w:hAnsi="Tahoma" w:cs="Tahoma"/>
        </w:rPr>
        <w:t xml:space="preserve">le hacían falta 11.43 semanas, por lo que </w:t>
      </w:r>
      <w:r w:rsidR="00655152" w:rsidRPr="00F72CC3">
        <w:rPr>
          <w:rFonts w:ascii="Tahoma" w:hAnsi="Tahoma" w:cs="Tahoma"/>
        </w:rPr>
        <w:t>cotizó</w:t>
      </w:r>
      <w:r w:rsidR="0020097A" w:rsidRPr="00F72CC3">
        <w:rPr>
          <w:rFonts w:ascii="Tahoma" w:hAnsi="Tahoma" w:cs="Tahoma"/>
        </w:rPr>
        <w:t xml:space="preserve"> los aportes de agosto a noviembre de 2017</w:t>
      </w:r>
      <w:r w:rsidR="00655152" w:rsidRPr="00F72CC3">
        <w:rPr>
          <w:rFonts w:ascii="Tahoma" w:hAnsi="Tahoma" w:cs="Tahoma"/>
        </w:rPr>
        <w:t xml:space="preserve"> que sumaron </w:t>
      </w:r>
      <w:r w:rsidR="0020097A" w:rsidRPr="00F72CC3">
        <w:rPr>
          <w:rFonts w:ascii="Tahoma" w:hAnsi="Tahoma" w:cs="Tahoma"/>
        </w:rPr>
        <w:t xml:space="preserve">17.16 </w:t>
      </w:r>
      <w:r w:rsidR="00687276" w:rsidRPr="00F72CC3">
        <w:rPr>
          <w:rFonts w:ascii="Tahoma" w:hAnsi="Tahoma" w:cs="Tahoma"/>
        </w:rPr>
        <w:t>semanas</w:t>
      </w:r>
      <w:r w:rsidR="0020097A" w:rsidRPr="00F72CC3">
        <w:rPr>
          <w:rFonts w:ascii="Tahoma" w:hAnsi="Tahoma" w:cs="Tahoma"/>
        </w:rPr>
        <w:t>.</w:t>
      </w:r>
    </w:p>
    <w:p w:rsidR="0020097A" w:rsidRPr="00F72CC3" w:rsidRDefault="0020097A" w:rsidP="00F72CC3">
      <w:pPr>
        <w:pStyle w:val="Sinespaciado"/>
        <w:spacing w:line="276" w:lineRule="auto"/>
        <w:rPr>
          <w:rFonts w:ascii="Tahoma" w:hAnsi="Tahoma" w:cs="Tahoma"/>
        </w:rPr>
      </w:pPr>
    </w:p>
    <w:p w:rsidR="0020097A" w:rsidRPr="00F72CC3" w:rsidRDefault="0020097A"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Agrega que de acuerdo a la historia laboral del 02 de agosto de 2018 tiene cotizadas en Colombia 1099.87 semanas, las cuales al ser sumadas con las 206.14 de España satisfacen las 1300 requeridas para acceder a la pensión de vejez, por lo que el 18 de junio de 2018 solicitó nuevamente la prestación, misma que fue negada mediante resolución SUB 194257 del 23 de julio de 2018.</w:t>
      </w:r>
    </w:p>
    <w:p w:rsidR="00AE6C81" w:rsidRPr="00F72CC3" w:rsidRDefault="00AE6C81" w:rsidP="00F72CC3">
      <w:pPr>
        <w:pStyle w:val="Sinespaciado"/>
        <w:spacing w:line="276" w:lineRule="auto"/>
        <w:rPr>
          <w:rFonts w:ascii="Tahoma" w:hAnsi="Tahoma" w:cs="Tahoma"/>
        </w:rPr>
      </w:pPr>
    </w:p>
    <w:p w:rsidR="00172ABA" w:rsidRPr="00F72CC3" w:rsidRDefault="00735FB1"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Colpensiones se opuso a la prosperidad de las pretensiones del actor arguyendo que </w:t>
      </w:r>
      <w:r w:rsidR="003A0793" w:rsidRPr="00F72CC3">
        <w:rPr>
          <w:rFonts w:ascii="Tahoma" w:hAnsi="Tahoma" w:cs="Tahoma"/>
        </w:rPr>
        <w:t xml:space="preserve">si bien el demandante cumple con la edad, no acredita la densidad de semanas exigidas en la ley, puesto que cuenta únicamente con 1.187 semanas cotizadas, faltándole 113 para llegar a las 1300 </w:t>
      </w:r>
      <w:r w:rsidR="0045288D" w:rsidRPr="00F72CC3">
        <w:rPr>
          <w:rFonts w:ascii="Tahoma" w:hAnsi="Tahoma" w:cs="Tahoma"/>
        </w:rPr>
        <w:t>requeridas. En</w:t>
      </w:r>
      <w:r w:rsidR="00172ABA" w:rsidRPr="00F72CC3">
        <w:rPr>
          <w:rFonts w:ascii="Tahoma" w:hAnsi="Tahoma" w:cs="Tahoma"/>
        </w:rPr>
        <w:t xml:space="preserve"> virtud de lo anterior, propuso las excepciones de </w:t>
      </w:r>
      <w:r w:rsidR="00172ABA" w:rsidRPr="00F72CC3">
        <w:rPr>
          <w:rFonts w:ascii="Tahoma" w:hAnsi="Tahoma" w:cs="Tahoma"/>
          <w:i/>
        </w:rPr>
        <w:t xml:space="preserve">“Inexistencia de la obligación </w:t>
      </w:r>
      <w:r w:rsidR="003A0793" w:rsidRPr="00F72CC3">
        <w:rPr>
          <w:rFonts w:ascii="Tahoma" w:hAnsi="Tahoma" w:cs="Tahoma"/>
          <w:i/>
        </w:rPr>
        <w:t>demandada”, “Prescripción” y  “Buena fe</w:t>
      </w:r>
      <w:r w:rsidR="009D605F" w:rsidRPr="00F72CC3">
        <w:rPr>
          <w:rFonts w:ascii="Tahoma" w:hAnsi="Tahoma" w:cs="Tahoma"/>
          <w:i/>
        </w:rPr>
        <w:t>”</w:t>
      </w:r>
      <w:r w:rsidR="009D605F" w:rsidRPr="00F72CC3">
        <w:rPr>
          <w:rFonts w:ascii="Tahoma" w:hAnsi="Tahoma" w:cs="Tahoma"/>
        </w:rPr>
        <w:t>.</w:t>
      </w:r>
      <w:r w:rsidR="00172ABA" w:rsidRPr="00F72CC3">
        <w:rPr>
          <w:rFonts w:ascii="Tahoma" w:hAnsi="Tahoma" w:cs="Tahoma"/>
        </w:rPr>
        <w:t xml:space="preserve"> </w:t>
      </w:r>
    </w:p>
    <w:p w:rsidR="003B2021" w:rsidRPr="00F72CC3" w:rsidRDefault="003B2021" w:rsidP="00F72CC3">
      <w:pPr>
        <w:pStyle w:val="Sinespaciado"/>
        <w:spacing w:line="276" w:lineRule="auto"/>
        <w:rPr>
          <w:rFonts w:ascii="Tahoma" w:hAnsi="Tahoma" w:cs="Tahoma"/>
        </w:rPr>
      </w:pPr>
    </w:p>
    <w:p w:rsidR="003A3BBB" w:rsidRPr="00F72CC3" w:rsidRDefault="003A3BBB" w:rsidP="00F72CC3">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F72CC3">
        <w:rPr>
          <w:rFonts w:ascii="Tahoma" w:hAnsi="Tahoma" w:cs="Tahoma"/>
          <w:b/>
        </w:rPr>
        <w:t>La sentencia de primera instancia</w:t>
      </w:r>
    </w:p>
    <w:p w:rsidR="003A3BBB" w:rsidRPr="00F72CC3" w:rsidRDefault="003A3BBB" w:rsidP="00F72CC3">
      <w:pPr>
        <w:pStyle w:val="Sinespaciado"/>
        <w:spacing w:line="276" w:lineRule="auto"/>
        <w:rPr>
          <w:rFonts w:ascii="Tahoma" w:hAnsi="Tahoma" w:cs="Tahoma"/>
        </w:rPr>
      </w:pPr>
    </w:p>
    <w:p w:rsidR="00B57786" w:rsidRPr="00F72CC3" w:rsidRDefault="00DD1394"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La Jueza de conocimiento</w:t>
      </w:r>
      <w:r w:rsidR="00533FD9" w:rsidRPr="00F72CC3">
        <w:rPr>
          <w:rFonts w:ascii="Tahoma" w:hAnsi="Tahoma" w:cs="Tahoma"/>
        </w:rPr>
        <w:t xml:space="preserve"> </w:t>
      </w:r>
      <w:r w:rsidR="005E6A3B" w:rsidRPr="00F72CC3">
        <w:rPr>
          <w:rFonts w:ascii="Tahoma" w:hAnsi="Tahoma" w:cs="Tahoma"/>
        </w:rPr>
        <w:t>de</w:t>
      </w:r>
      <w:r w:rsidR="007966A0" w:rsidRPr="00F72CC3">
        <w:rPr>
          <w:rFonts w:ascii="Tahoma" w:hAnsi="Tahoma" w:cs="Tahoma"/>
        </w:rPr>
        <w:t>claró</w:t>
      </w:r>
      <w:r w:rsidR="00485643" w:rsidRPr="00F72CC3">
        <w:rPr>
          <w:rFonts w:ascii="Tahoma" w:hAnsi="Tahoma" w:cs="Tahoma"/>
        </w:rPr>
        <w:t xml:space="preserve"> </w:t>
      </w:r>
      <w:r w:rsidR="0045288D" w:rsidRPr="00F72CC3">
        <w:rPr>
          <w:rFonts w:ascii="Tahoma" w:hAnsi="Tahoma" w:cs="Tahoma"/>
        </w:rPr>
        <w:t>que el señor GUSTAVO MONTES OSORIO</w:t>
      </w:r>
      <w:r w:rsidR="00704826" w:rsidRPr="00F72CC3">
        <w:rPr>
          <w:rFonts w:ascii="Tahoma" w:hAnsi="Tahoma" w:cs="Tahoma"/>
        </w:rPr>
        <w:t xml:space="preserve"> es beneficiario de la aplicación del convenio Colombia- España aprobado por la ley 1112 de 2006 y que acredita las exigencias contempladas en la ley 797 de 2003 para acceder a la pensión de vejez. En consecuencia, condenó a Colpensiones a reconocer la prestación a partir del 9 de agosto de 2018 en cuantía de un salario mínimo, en un porcentaje de 84.21% </w:t>
      </w:r>
      <w:r w:rsidR="0045288D" w:rsidRPr="00F72CC3">
        <w:rPr>
          <w:rFonts w:ascii="Tahoma" w:hAnsi="Tahoma" w:cs="Tahoma"/>
        </w:rPr>
        <w:t xml:space="preserve"> </w:t>
      </w:r>
      <w:r w:rsidR="00704826" w:rsidRPr="00F72CC3">
        <w:rPr>
          <w:rFonts w:ascii="Tahoma" w:hAnsi="Tahoma" w:cs="Tahoma"/>
        </w:rPr>
        <w:t>como pensión prorrata. Por otra parte autorizó el pago de los intereses de mora y los descuentos por salud.</w:t>
      </w:r>
    </w:p>
    <w:p w:rsidR="00704826" w:rsidRPr="00F72CC3" w:rsidRDefault="00704826" w:rsidP="00F72CC3">
      <w:pPr>
        <w:pStyle w:val="Sinespaciado"/>
        <w:spacing w:line="276" w:lineRule="auto"/>
        <w:rPr>
          <w:rStyle w:val="nfasissutil"/>
          <w:rFonts w:ascii="Tahoma" w:hAnsi="Tahoma" w:cs="Tahoma"/>
        </w:rPr>
      </w:pPr>
    </w:p>
    <w:p w:rsidR="002C3A56" w:rsidRPr="00F72CC3" w:rsidRDefault="00E8220F"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Como fundamentos de su determinación sostuvo la A-quo que</w:t>
      </w:r>
      <w:r w:rsidR="007913C2" w:rsidRPr="00F72CC3">
        <w:rPr>
          <w:rFonts w:ascii="Tahoma" w:hAnsi="Tahoma" w:cs="Tahoma"/>
        </w:rPr>
        <w:t>,</w:t>
      </w:r>
      <w:r w:rsidRPr="00F72CC3">
        <w:rPr>
          <w:rFonts w:ascii="Tahoma" w:hAnsi="Tahoma" w:cs="Tahoma"/>
        </w:rPr>
        <w:t xml:space="preserve"> </w:t>
      </w:r>
      <w:r w:rsidR="002C3A56" w:rsidRPr="00F72CC3">
        <w:rPr>
          <w:rFonts w:ascii="Tahoma" w:hAnsi="Tahoma" w:cs="Tahoma"/>
        </w:rPr>
        <w:t>de acuerdo al convenio Colombia-España, el actor acredita tiempos cotizados a aquel Reino por un total de 206.14 semanas y 1.099 semanas en Colombia, por lo que el 29 de Mayo de 2018 cumplió con la densidad de cotizaciones exigidas para obtener una pensión teórica en cuantía de un salario mínimo, del cual corresponde como pensión prorrata a Colpensiones el 84.21% y el restante</w:t>
      </w:r>
      <w:r w:rsidR="00A168EC">
        <w:rPr>
          <w:rFonts w:ascii="Tahoma" w:hAnsi="Tahoma" w:cs="Tahoma"/>
        </w:rPr>
        <w:t xml:space="preserve"> </w:t>
      </w:r>
      <w:r w:rsidR="002C3A56" w:rsidRPr="00F72CC3">
        <w:rPr>
          <w:rFonts w:ascii="Tahoma" w:hAnsi="Tahoma" w:cs="Tahoma"/>
        </w:rPr>
        <w:t>15.79% a España cuando cumpla los requisitos allí exigidos para hacerse efectivo.</w:t>
      </w:r>
    </w:p>
    <w:p w:rsidR="002C3A56" w:rsidRPr="00F72CC3" w:rsidRDefault="002C3A56" w:rsidP="00F72CC3">
      <w:pPr>
        <w:pStyle w:val="Sinespaciado"/>
        <w:spacing w:line="276" w:lineRule="auto"/>
        <w:rPr>
          <w:rFonts w:ascii="Tahoma" w:hAnsi="Tahoma" w:cs="Tahoma"/>
        </w:rPr>
      </w:pPr>
    </w:p>
    <w:p w:rsidR="008A33FE" w:rsidRPr="00F72CC3" w:rsidRDefault="0004624E"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En ese orden de ideas, señaló que</w:t>
      </w:r>
      <w:r w:rsidR="002C3A56" w:rsidRPr="00F72CC3">
        <w:rPr>
          <w:rFonts w:ascii="Tahoma" w:hAnsi="Tahoma" w:cs="Tahoma"/>
        </w:rPr>
        <w:t xml:space="preserve"> Colpensiones debe asumir una mesada </w:t>
      </w:r>
      <w:r w:rsidR="006F20CA" w:rsidRPr="00F72CC3">
        <w:rPr>
          <w:rFonts w:ascii="Tahoma" w:hAnsi="Tahoma" w:cs="Tahoma"/>
        </w:rPr>
        <w:t xml:space="preserve">prorrata </w:t>
      </w:r>
      <w:r w:rsidR="002C3A56" w:rsidRPr="00F72CC3">
        <w:rPr>
          <w:rFonts w:ascii="Tahoma" w:hAnsi="Tahoma" w:cs="Tahoma"/>
        </w:rPr>
        <w:t>por valor de</w:t>
      </w:r>
      <w:r w:rsidRPr="00F72CC3">
        <w:rPr>
          <w:rFonts w:ascii="Tahoma" w:hAnsi="Tahoma" w:cs="Tahoma"/>
        </w:rPr>
        <w:t xml:space="preserve"> </w:t>
      </w:r>
      <w:r w:rsidR="002C3A56" w:rsidRPr="00F72CC3">
        <w:rPr>
          <w:rFonts w:ascii="Tahoma" w:hAnsi="Tahoma" w:cs="Tahoma"/>
        </w:rPr>
        <w:t xml:space="preserve">$697.356,89 a partir del 9 de agosto de 2018, fecha de presentación de la demanda, toda vez que el actor no hizo el retiro del sistema de seguridad social y no puede tomarse en cuenta la solicitud pensional como la manifestación de su voluntad de pensionarse, </w:t>
      </w:r>
      <w:r w:rsidR="00A64C06" w:rsidRPr="00F72CC3">
        <w:rPr>
          <w:rFonts w:ascii="Tahoma" w:hAnsi="Tahoma" w:cs="Tahoma"/>
        </w:rPr>
        <w:t>puesto</w:t>
      </w:r>
      <w:r w:rsidR="002C3A56" w:rsidRPr="00F72CC3">
        <w:rPr>
          <w:rFonts w:ascii="Tahoma" w:hAnsi="Tahoma" w:cs="Tahoma"/>
        </w:rPr>
        <w:t xml:space="preserve"> que cuando solicitó la prestaci</w:t>
      </w:r>
      <w:r w:rsidR="006F20CA" w:rsidRPr="00F72CC3">
        <w:rPr>
          <w:rFonts w:ascii="Tahoma" w:hAnsi="Tahoma" w:cs="Tahoma"/>
        </w:rPr>
        <w:t>ón no cumplía la densidad de semanas</w:t>
      </w:r>
      <w:r w:rsidR="002C3A56" w:rsidRPr="00F72CC3">
        <w:rPr>
          <w:rFonts w:ascii="Tahoma" w:hAnsi="Tahoma" w:cs="Tahoma"/>
        </w:rPr>
        <w:t xml:space="preserve">. </w:t>
      </w:r>
    </w:p>
    <w:p w:rsidR="00704826" w:rsidRPr="00F72CC3" w:rsidRDefault="00704826" w:rsidP="00F72CC3">
      <w:pPr>
        <w:pStyle w:val="Sinespaciado"/>
        <w:spacing w:line="276" w:lineRule="auto"/>
        <w:rPr>
          <w:rFonts w:ascii="Tahoma" w:hAnsi="Tahoma" w:cs="Tahoma"/>
        </w:rPr>
      </w:pPr>
    </w:p>
    <w:p w:rsidR="0045288D" w:rsidRPr="00F72CC3" w:rsidRDefault="00D46B4F"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Con relación a los intereses moratorios, manifestó que </w:t>
      </w:r>
      <w:r w:rsidR="006F20CA" w:rsidRPr="00F72CC3">
        <w:rPr>
          <w:rFonts w:ascii="Tahoma" w:hAnsi="Tahoma" w:cs="Tahoma"/>
        </w:rPr>
        <w:t>como al momento de solicitar la prestación era improcedente su reconocimiento, debe imponerse el pago a partir de la sentencia.</w:t>
      </w:r>
    </w:p>
    <w:p w:rsidR="0052458E" w:rsidRPr="00F72CC3" w:rsidRDefault="0052458E" w:rsidP="00F72CC3">
      <w:pPr>
        <w:widowControl w:val="0"/>
        <w:autoSpaceDE w:val="0"/>
        <w:autoSpaceDN w:val="0"/>
        <w:adjustRightInd w:val="0"/>
        <w:spacing w:line="276" w:lineRule="auto"/>
        <w:ind w:firstLine="708"/>
        <w:jc w:val="both"/>
        <w:rPr>
          <w:rFonts w:ascii="Tahoma" w:hAnsi="Tahoma" w:cs="Tahoma"/>
          <w:color w:val="FF0000"/>
        </w:rPr>
      </w:pPr>
    </w:p>
    <w:p w:rsidR="003274A7" w:rsidRPr="00F72CC3" w:rsidRDefault="00F72CC3" w:rsidP="00F72CC3">
      <w:pPr>
        <w:widowControl w:val="0"/>
        <w:numPr>
          <w:ilvl w:val="0"/>
          <w:numId w:val="8"/>
        </w:numPr>
        <w:tabs>
          <w:tab w:val="clear" w:pos="1080"/>
          <w:tab w:val="num" w:pos="0"/>
          <w:tab w:val="left" w:pos="426"/>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D46B4F" w:rsidRPr="00F72CC3">
        <w:rPr>
          <w:rFonts w:ascii="Tahoma" w:hAnsi="Tahoma" w:cs="Tahoma"/>
          <w:b/>
        </w:rPr>
        <w:t>Recurso de apelación y p</w:t>
      </w:r>
      <w:r w:rsidR="004F10CA" w:rsidRPr="00F72CC3">
        <w:rPr>
          <w:rFonts w:ascii="Tahoma" w:hAnsi="Tahoma" w:cs="Tahoma"/>
          <w:b/>
        </w:rPr>
        <w:t>rocedencia de la consulta</w:t>
      </w:r>
    </w:p>
    <w:p w:rsidR="000222F2" w:rsidRPr="00F72CC3" w:rsidRDefault="00922FC4" w:rsidP="00F72CC3">
      <w:pPr>
        <w:spacing w:line="276" w:lineRule="auto"/>
        <w:ind w:firstLine="708"/>
        <w:jc w:val="both"/>
        <w:rPr>
          <w:rFonts w:ascii="Tahoma" w:hAnsi="Tahoma" w:cs="Tahoma"/>
        </w:rPr>
      </w:pPr>
      <w:r w:rsidRPr="00F72CC3">
        <w:rPr>
          <w:rFonts w:ascii="Tahoma" w:hAnsi="Tahoma" w:cs="Tahoma"/>
        </w:rPr>
        <w:t xml:space="preserve"> </w:t>
      </w:r>
    </w:p>
    <w:p w:rsidR="00E12318" w:rsidRPr="00F72CC3" w:rsidRDefault="008C241A" w:rsidP="00F72CC3">
      <w:pPr>
        <w:spacing w:line="276" w:lineRule="auto"/>
        <w:ind w:firstLine="708"/>
        <w:jc w:val="both"/>
        <w:rPr>
          <w:rFonts w:ascii="Tahoma" w:hAnsi="Tahoma" w:cs="Tahoma"/>
        </w:rPr>
      </w:pPr>
      <w:r w:rsidRPr="00F72CC3">
        <w:rPr>
          <w:rFonts w:ascii="Tahoma" w:hAnsi="Tahoma" w:cs="Tahoma"/>
        </w:rPr>
        <w:t>El apoderado</w:t>
      </w:r>
      <w:r w:rsidR="00E12318" w:rsidRPr="00F72CC3">
        <w:rPr>
          <w:rFonts w:ascii="Tahoma" w:hAnsi="Tahoma" w:cs="Tahoma"/>
        </w:rPr>
        <w:t xml:space="preserve"> judicial del demandante apeló </w:t>
      </w:r>
      <w:r w:rsidRPr="00F72CC3">
        <w:rPr>
          <w:rFonts w:ascii="Tahoma" w:hAnsi="Tahoma" w:cs="Tahoma"/>
        </w:rPr>
        <w:t xml:space="preserve">la decisión de primer grado, arguyendo, en primer lugar que </w:t>
      </w:r>
      <w:r w:rsidR="00E12318" w:rsidRPr="00F72CC3">
        <w:rPr>
          <w:rFonts w:ascii="Tahoma" w:hAnsi="Tahoma" w:cs="Tahoma"/>
        </w:rPr>
        <w:t>conforme a la normativa que regula el sistema de seguridad social en Colombia, las pensiones no pueden ser inferiores al salario mínimo legal, razón por la cual debía equipararse a ese monto el valor de la mesada a cargo de Colpensiones, puesto que el demandante no tiene aún los requisitos que exige España para el reconocimiento y por tanto, hasta que ello ocurra, debe Colpensiones asumir el 100% de la pensión.</w:t>
      </w:r>
    </w:p>
    <w:p w:rsidR="00E12318" w:rsidRPr="00F72CC3" w:rsidRDefault="00E12318" w:rsidP="00F72CC3">
      <w:pPr>
        <w:pStyle w:val="Sinespaciado"/>
        <w:spacing w:line="276" w:lineRule="auto"/>
        <w:rPr>
          <w:rFonts w:ascii="Tahoma" w:hAnsi="Tahoma" w:cs="Tahoma"/>
        </w:rPr>
      </w:pPr>
    </w:p>
    <w:p w:rsidR="00E12318" w:rsidRPr="00F72CC3" w:rsidRDefault="00E12318" w:rsidP="00F72CC3">
      <w:pPr>
        <w:spacing w:line="276" w:lineRule="auto"/>
        <w:ind w:firstLine="708"/>
        <w:jc w:val="both"/>
        <w:rPr>
          <w:rFonts w:ascii="Tahoma" w:hAnsi="Tahoma" w:cs="Tahoma"/>
        </w:rPr>
      </w:pPr>
      <w:r w:rsidRPr="00F72CC3">
        <w:rPr>
          <w:rFonts w:ascii="Tahoma" w:hAnsi="Tahoma" w:cs="Tahoma"/>
        </w:rPr>
        <w:t xml:space="preserve">Por otra parte, indicó que </w:t>
      </w:r>
      <w:r w:rsidR="007C4870" w:rsidRPr="00F72CC3">
        <w:rPr>
          <w:rFonts w:ascii="Tahoma" w:hAnsi="Tahoma" w:cs="Tahoma"/>
        </w:rPr>
        <w:t xml:space="preserve">la </w:t>
      </w:r>
      <w:r w:rsidRPr="00F72CC3">
        <w:rPr>
          <w:rFonts w:ascii="Tahoma" w:hAnsi="Tahoma" w:cs="Tahoma"/>
        </w:rPr>
        <w:t xml:space="preserve"> pensión debe reconocerse a partir del día en que alcanzó</w:t>
      </w:r>
      <w:r w:rsidR="007C4870" w:rsidRPr="00F72CC3">
        <w:rPr>
          <w:rFonts w:ascii="Tahoma" w:hAnsi="Tahoma" w:cs="Tahoma"/>
        </w:rPr>
        <w:t xml:space="preserve"> el </w:t>
      </w:r>
      <w:r w:rsidRPr="00F72CC3">
        <w:rPr>
          <w:rFonts w:ascii="Tahoma" w:hAnsi="Tahoma" w:cs="Tahoma"/>
        </w:rPr>
        <w:t>número</w:t>
      </w:r>
      <w:r w:rsidR="007C4870" w:rsidRPr="00F72CC3">
        <w:rPr>
          <w:rFonts w:ascii="Tahoma" w:hAnsi="Tahoma" w:cs="Tahoma"/>
        </w:rPr>
        <w:t xml:space="preserve"> de semanas</w:t>
      </w:r>
      <w:r w:rsidRPr="00F72CC3">
        <w:rPr>
          <w:rFonts w:ascii="Tahoma" w:hAnsi="Tahoma" w:cs="Tahoma"/>
        </w:rPr>
        <w:t xml:space="preserve"> requeridas</w:t>
      </w:r>
      <w:r w:rsidR="007C4870" w:rsidRPr="00F72CC3">
        <w:rPr>
          <w:rFonts w:ascii="Tahoma" w:hAnsi="Tahoma" w:cs="Tahoma"/>
        </w:rPr>
        <w:t xml:space="preserve">, </w:t>
      </w:r>
      <w:r w:rsidR="00A64C06" w:rsidRPr="00F72CC3">
        <w:rPr>
          <w:rFonts w:ascii="Tahoma" w:hAnsi="Tahoma" w:cs="Tahoma"/>
        </w:rPr>
        <w:t>en el entendido</w:t>
      </w:r>
      <w:r w:rsidRPr="00F72CC3">
        <w:rPr>
          <w:rFonts w:ascii="Tahoma" w:hAnsi="Tahoma" w:cs="Tahoma"/>
        </w:rPr>
        <w:t xml:space="preserve"> que </w:t>
      </w:r>
      <w:r w:rsidR="007C4870" w:rsidRPr="00F72CC3">
        <w:rPr>
          <w:rFonts w:ascii="Tahoma" w:hAnsi="Tahoma" w:cs="Tahoma"/>
        </w:rPr>
        <w:t xml:space="preserve">la decisión inequívoca del </w:t>
      </w:r>
      <w:r w:rsidRPr="00F72CC3">
        <w:rPr>
          <w:rFonts w:ascii="Tahoma" w:hAnsi="Tahoma" w:cs="Tahoma"/>
        </w:rPr>
        <w:t xml:space="preserve">actor </w:t>
      </w:r>
      <w:r w:rsidR="007C4870" w:rsidRPr="00F72CC3">
        <w:rPr>
          <w:rFonts w:ascii="Tahoma" w:hAnsi="Tahoma" w:cs="Tahoma"/>
        </w:rPr>
        <w:t xml:space="preserve">fue retirarse del sistema y acceder a la </w:t>
      </w:r>
      <w:r w:rsidRPr="00F72CC3">
        <w:rPr>
          <w:rFonts w:ascii="Tahoma" w:hAnsi="Tahoma" w:cs="Tahoma"/>
        </w:rPr>
        <w:t>pensión</w:t>
      </w:r>
      <w:r w:rsidR="007C4870" w:rsidRPr="00F72CC3">
        <w:rPr>
          <w:rFonts w:ascii="Tahoma" w:hAnsi="Tahoma" w:cs="Tahoma"/>
        </w:rPr>
        <w:t>, p</w:t>
      </w:r>
      <w:r w:rsidRPr="00F72CC3">
        <w:rPr>
          <w:rFonts w:ascii="Tahoma" w:hAnsi="Tahoma" w:cs="Tahoma"/>
        </w:rPr>
        <w:t xml:space="preserve">or lo que al </w:t>
      </w:r>
      <w:r w:rsidR="007C4870" w:rsidRPr="00F72CC3">
        <w:rPr>
          <w:rFonts w:ascii="Tahoma" w:hAnsi="Tahoma" w:cs="Tahoma"/>
        </w:rPr>
        <w:t>haber hecho cotizaciones</w:t>
      </w:r>
      <w:r w:rsidRPr="00F72CC3">
        <w:rPr>
          <w:rFonts w:ascii="Tahoma" w:hAnsi="Tahoma" w:cs="Tahoma"/>
        </w:rPr>
        <w:t xml:space="preserve"> adicionales</w:t>
      </w:r>
      <w:r w:rsidR="007C4870" w:rsidRPr="00F72CC3">
        <w:rPr>
          <w:rFonts w:ascii="Tahoma" w:hAnsi="Tahoma" w:cs="Tahoma"/>
        </w:rPr>
        <w:t xml:space="preserve">, </w:t>
      </w:r>
      <w:r w:rsidRPr="00F72CC3">
        <w:rPr>
          <w:rFonts w:ascii="Tahoma" w:hAnsi="Tahoma" w:cs="Tahoma"/>
        </w:rPr>
        <w:t>postergó dicho</w:t>
      </w:r>
      <w:r w:rsidR="007C4870" w:rsidRPr="00F72CC3">
        <w:rPr>
          <w:rFonts w:ascii="Tahoma" w:hAnsi="Tahoma" w:cs="Tahoma"/>
        </w:rPr>
        <w:t xml:space="preserve"> retiro </w:t>
      </w:r>
      <w:r w:rsidRPr="00F72CC3">
        <w:rPr>
          <w:rFonts w:ascii="Tahoma" w:hAnsi="Tahoma" w:cs="Tahoma"/>
        </w:rPr>
        <w:t>hasta el</w:t>
      </w:r>
      <w:r w:rsidR="007C4870" w:rsidRPr="00F72CC3">
        <w:rPr>
          <w:rFonts w:ascii="Tahoma" w:hAnsi="Tahoma" w:cs="Tahoma"/>
        </w:rPr>
        <w:t xml:space="preserve"> 1</w:t>
      </w:r>
      <w:r w:rsidRPr="00F72CC3">
        <w:rPr>
          <w:rFonts w:ascii="Tahoma" w:hAnsi="Tahoma" w:cs="Tahoma"/>
        </w:rPr>
        <w:t xml:space="preserve">º </w:t>
      </w:r>
      <w:r w:rsidR="007C4870" w:rsidRPr="00F72CC3">
        <w:rPr>
          <w:rFonts w:ascii="Tahoma" w:hAnsi="Tahoma" w:cs="Tahoma"/>
        </w:rPr>
        <w:t>de diciembre de 2017 cuando</w:t>
      </w:r>
      <w:r w:rsidRPr="00F72CC3">
        <w:rPr>
          <w:rFonts w:ascii="Tahoma" w:hAnsi="Tahoma" w:cs="Tahoma"/>
        </w:rPr>
        <w:t xml:space="preserve"> dejó de efectuar aportes y ya había manifestado su deseo de pensionarse.</w:t>
      </w:r>
    </w:p>
    <w:p w:rsidR="00E12318" w:rsidRPr="00F72CC3" w:rsidRDefault="007C4870" w:rsidP="00F72CC3">
      <w:pPr>
        <w:pStyle w:val="Sinespaciado"/>
        <w:spacing w:line="276" w:lineRule="auto"/>
        <w:rPr>
          <w:rFonts w:ascii="Tahoma" w:hAnsi="Tahoma" w:cs="Tahoma"/>
        </w:rPr>
      </w:pPr>
      <w:r w:rsidRPr="00F72CC3">
        <w:rPr>
          <w:rFonts w:ascii="Tahoma" w:hAnsi="Tahoma" w:cs="Tahoma"/>
        </w:rPr>
        <w:t xml:space="preserve"> </w:t>
      </w:r>
    </w:p>
    <w:p w:rsidR="007C4870" w:rsidRPr="00F72CC3" w:rsidRDefault="00E12318" w:rsidP="00F72CC3">
      <w:pPr>
        <w:spacing w:line="276" w:lineRule="auto"/>
        <w:ind w:firstLine="708"/>
        <w:jc w:val="both"/>
        <w:rPr>
          <w:rFonts w:ascii="Tahoma" w:hAnsi="Tahoma" w:cs="Tahoma"/>
        </w:rPr>
      </w:pPr>
      <w:r w:rsidRPr="00F72CC3">
        <w:rPr>
          <w:rFonts w:ascii="Tahoma" w:hAnsi="Tahoma" w:cs="Tahoma"/>
        </w:rPr>
        <w:t xml:space="preserve">La demandada Colpensiones recurrió la sentencia de primera instancia básicamente bajo el argumento de que el demandante no cumple con la densidad de semanas exigidas para acceder a la prestación, pues tan solo acredita 1187 </w:t>
      </w:r>
      <w:r w:rsidR="007C1085" w:rsidRPr="00F72CC3">
        <w:rPr>
          <w:rFonts w:ascii="Tahoma" w:hAnsi="Tahoma" w:cs="Tahoma"/>
        </w:rPr>
        <w:t>semanas.</w:t>
      </w:r>
      <w:r w:rsidRPr="00F72CC3">
        <w:rPr>
          <w:rFonts w:ascii="Tahoma" w:hAnsi="Tahoma" w:cs="Tahoma"/>
        </w:rPr>
        <w:t xml:space="preserve"> </w:t>
      </w:r>
    </w:p>
    <w:p w:rsidR="007C4870" w:rsidRPr="00F72CC3" w:rsidRDefault="007C4870" w:rsidP="00F72CC3">
      <w:pPr>
        <w:pStyle w:val="Sinespaciado"/>
        <w:spacing w:line="276" w:lineRule="auto"/>
        <w:rPr>
          <w:rFonts w:ascii="Tahoma" w:hAnsi="Tahoma" w:cs="Tahoma"/>
        </w:rPr>
      </w:pPr>
    </w:p>
    <w:p w:rsidR="004F10CA" w:rsidRPr="00F72CC3" w:rsidRDefault="008C241A" w:rsidP="00F72CC3">
      <w:pPr>
        <w:spacing w:line="276" w:lineRule="auto"/>
        <w:ind w:firstLine="708"/>
        <w:jc w:val="both"/>
        <w:rPr>
          <w:rFonts w:ascii="Tahoma" w:hAnsi="Tahoma" w:cs="Tahoma"/>
        </w:rPr>
      </w:pPr>
      <w:r w:rsidRPr="00F72CC3">
        <w:rPr>
          <w:rFonts w:ascii="Tahoma" w:hAnsi="Tahoma" w:cs="Tahoma"/>
        </w:rPr>
        <w:t>Por otra parte, com</w:t>
      </w:r>
      <w:r w:rsidR="009D0407" w:rsidRPr="00F72CC3">
        <w:rPr>
          <w:rFonts w:ascii="Tahoma" w:hAnsi="Tahoma" w:cs="Tahoma"/>
        </w:rPr>
        <w:t xml:space="preserve">o </w:t>
      </w:r>
      <w:r w:rsidR="004F10CA" w:rsidRPr="00F72CC3">
        <w:rPr>
          <w:rFonts w:ascii="Tahoma" w:hAnsi="Tahoma" w:cs="Tahoma"/>
        </w:rPr>
        <w:t xml:space="preserve">quiera que la sentencia </w:t>
      </w:r>
      <w:proofErr w:type="gramStart"/>
      <w:r w:rsidR="004F10CA" w:rsidRPr="00F72CC3">
        <w:rPr>
          <w:rFonts w:ascii="Tahoma" w:hAnsi="Tahoma" w:cs="Tahoma"/>
        </w:rPr>
        <w:t>fue</w:t>
      </w:r>
      <w:proofErr w:type="gramEnd"/>
      <w:r w:rsidR="004F10CA" w:rsidRPr="00F72CC3">
        <w:rPr>
          <w:rFonts w:ascii="Tahoma" w:hAnsi="Tahoma" w:cs="Tahoma"/>
        </w:rPr>
        <w:t xml:space="preserve"> desfavorable para los intereses de Colpensiones, se dispuso el grado jurisdiccional de consulta.</w:t>
      </w:r>
    </w:p>
    <w:p w:rsidR="003034E6" w:rsidRPr="00F72CC3" w:rsidRDefault="003034E6" w:rsidP="00F72CC3">
      <w:pPr>
        <w:spacing w:line="276" w:lineRule="auto"/>
        <w:ind w:firstLine="708"/>
        <w:jc w:val="both"/>
        <w:rPr>
          <w:rFonts w:ascii="Tahoma" w:hAnsi="Tahoma" w:cs="Tahoma"/>
        </w:rPr>
      </w:pPr>
    </w:p>
    <w:p w:rsidR="003A3BBB" w:rsidRPr="00F72CC3" w:rsidRDefault="003A3BBB" w:rsidP="00F72CC3">
      <w:pPr>
        <w:widowControl w:val="0"/>
        <w:numPr>
          <w:ilvl w:val="0"/>
          <w:numId w:val="8"/>
        </w:numPr>
        <w:tabs>
          <w:tab w:val="clear" w:pos="1080"/>
        </w:tabs>
        <w:autoSpaceDE w:val="0"/>
        <w:autoSpaceDN w:val="0"/>
        <w:adjustRightInd w:val="0"/>
        <w:spacing w:line="276" w:lineRule="auto"/>
        <w:ind w:left="567" w:hanging="519"/>
        <w:jc w:val="center"/>
        <w:rPr>
          <w:rFonts w:ascii="Tahoma" w:hAnsi="Tahoma" w:cs="Tahoma"/>
          <w:b/>
        </w:rPr>
      </w:pPr>
      <w:r w:rsidRPr="00F72CC3">
        <w:rPr>
          <w:rFonts w:ascii="Tahoma" w:hAnsi="Tahoma" w:cs="Tahoma"/>
          <w:b/>
        </w:rPr>
        <w:t>Consideraciones</w:t>
      </w:r>
    </w:p>
    <w:p w:rsidR="006B0EE8" w:rsidRPr="00F72CC3" w:rsidRDefault="006B0EE8" w:rsidP="00F72CC3">
      <w:pPr>
        <w:spacing w:line="276" w:lineRule="auto"/>
        <w:ind w:firstLine="708"/>
        <w:jc w:val="both"/>
        <w:rPr>
          <w:rFonts w:ascii="Tahoma" w:hAnsi="Tahoma" w:cs="Tahoma"/>
        </w:rPr>
      </w:pPr>
    </w:p>
    <w:p w:rsidR="006B0EE8" w:rsidRPr="00F72CC3" w:rsidRDefault="006B0EE8" w:rsidP="00F72CC3">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F72CC3">
        <w:rPr>
          <w:rFonts w:ascii="Tahoma" w:hAnsi="Tahoma" w:cs="Tahoma"/>
          <w:b/>
        </w:rPr>
        <w:t xml:space="preserve"> Caso concreto</w:t>
      </w:r>
    </w:p>
    <w:p w:rsidR="006B0EE8" w:rsidRPr="00F72CC3" w:rsidRDefault="006B0EE8" w:rsidP="00F72CC3">
      <w:pPr>
        <w:pStyle w:val="Prrafodelista"/>
        <w:spacing w:line="276" w:lineRule="auto"/>
        <w:ind w:left="1080"/>
        <w:jc w:val="both"/>
        <w:rPr>
          <w:rFonts w:ascii="Tahoma" w:hAnsi="Tahoma" w:cs="Tahoma"/>
        </w:rPr>
      </w:pPr>
    </w:p>
    <w:p w:rsidR="00727BAB" w:rsidRPr="00F72CC3" w:rsidRDefault="00727BAB"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De la manera como quedó planteado el problema jurídico, son hechos que no tienen discusión: i) que el señor Gustavo Montes Osorio alcanzó los 62 años </w:t>
      </w:r>
      <w:r w:rsidR="00FA5F5E" w:rsidRPr="00F72CC3">
        <w:rPr>
          <w:rFonts w:ascii="Tahoma" w:hAnsi="Tahoma" w:cs="Tahoma"/>
        </w:rPr>
        <w:t>de edad el 17 de agosto de 2016 y</w:t>
      </w:r>
      <w:r w:rsidRPr="00F72CC3">
        <w:rPr>
          <w:rFonts w:ascii="Tahoma" w:hAnsi="Tahoma" w:cs="Tahoma"/>
        </w:rPr>
        <w:t xml:space="preserve"> ii) que en toda su vida laboral hizo cotizaciones tanto en Colombia como en España, por lo que le es aplicable el convenio suscrito entre ambos Estados y que fuera aprobado</w:t>
      </w:r>
      <w:r w:rsidR="00206473" w:rsidRPr="00F72CC3">
        <w:rPr>
          <w:rFonts w:ascii="Tahoma" w:hAnsi="Tahoma" w:cs="Tahoma"/>
        </w:rPr>
        <w:t xml:space="preserve"> al interior de este</w:t>
      </w:r>
      <w:r w:rsidRPr="00F72CC3">
        <w:rPr>
          <w:rFonts w:ascii="Tahoma" w:hAnsi="Tahoma" w:cs="Tahoma"/>
        </w:rPr>
        <w:t xml:space="preserve"> país mediante la </w:t>
      </w:r>
      <w:r w:rsidR="00A168EC" w:rsidRPr="00F72CC3">
        <w:rPr>
          <w:rFonts w:ascii="Tahoma" w:hAnsi="Tahoma" w:cs="Tahoma"/>
        </w:rPr>
        <w:t xml:space="preserve">Ley </w:t>
      </w:r>
      <w:r w:rsidRPr="00F72CC3">
        <w:rPr>
          <w:rFonts w:ascii="Tahoma" w:hAnsi="Tahoma" w:cs="Tahoma"/>
        </w:rPr>
        <w:t>1112 de 2006</w:t>
      </w:r>
      <w:r w:rsidR="00FA5F5E" w:rsidRPr="00F72CC3">
        <w:rPr>
          <w:rFonts w:ascii="Tahoma" w:hAnsi="Tahoma" w:cs="Tahoma"/>
        </w:rPr>
        <w:t>.</w:t>
      </w:r>
      <w:r w:rsidR="00F66143" w:rsidRPr="00F72CC3">
        <w:rPr>
          <w:rFonts w:ascii="Tahoma" w:hAnsi="Tahoma" w:cs="Tahoma"/>
        </w:rPr>
        <w:t xml:space="preserve"> </w:t>
      </w:r>
    </w:p>
    <w:p w:rsidR="00F66143" w:rsidRPr="00F72CC3" w:rsidRDefault="00F66143" w:rsidP="00F72CC3">
      <w:pPr>
        <w:pStyle w:val="Sinespaciado"/>
        <w:spacing w:line="276" w:lineRule="auto"/>
        <w:rPr>
          <w:rFonts w:ascii="Tahoma" w:hAnsi="Tahoma" w:cs="Tahoma"/>
        </w:rPr>
      </w:pPr>
    </w:p>
    <w:p w:rsidR="00FA5F5E" w:rsidRPr="00F72CC3" w:rsidRDefault="00F66143"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En ese entendido, basta verificar si el actor, con las cotizaciones efectuadas a Colpensiones</w:t>
      </w:r>
      <w:r w:rsidR="00655152" w:rsidRPr="00F72CC3">
        <w:rPr>
          <w:rFonts w:ascii="Tahoma" w:hAnsi="Tahoma" w:cs="Tahoma"/>
        </w:rPr>
        <w:t xml:space="preserve"> y al Reino de España</w:t>
      </w:r>
      <w:r w:rsidRPr="00F72CC3">
        <w:rPr>
          <w:rFonts w:ascii="Tahoma" w:hAnsi="Tahoma" w:cs="Tahoma"/>
        </w:rPr>
        <w:t xml:space="preserve"> alcanza las 1.300 semanas requeridas en la ley 797 de 2003 para el reconocimiento de la prestación, para lo cual </w:t>
      </w:r>
      <w:r w:rsidR="001A5F32" w:rsidRPr="00F72CC3">
        <w:rPr>
          <w:rFonts w:ascii="Tahoma" w:hAnsi="Tahoma" w:cs="Tahoma"/>
        </w:rPr>
        <w:t xml:space="preserve">en primer lugar se verificarán las cotizaciones hechas en Colombia: En el </w:t>
      </w:r>
      <w:r w:rsidR="000F27AA" w:rsidRPr="00F72CC3">
        <w:rPr>
          <w:rFonts w:ascii="Tahoma" w:hAnsi="Tahoma" w:cs="Tahoma"/>
        </w:rPr>
        <w:t xml:space="preserve">expediente administrativo allegado por la entidad demandada </w:t>
      </w:r>
      <w:r w:rsidR="00727BAB" w:rsidRPr="00F72CC3">
        <w:rPr>
          <w:rFonts w:ascii="Tahoma" w:hAnsi="Tahoma" w:cs="Tahoma"/>
        </w:rPr>
        <w:t xml:space="preserve">en medio magnético </w:t>
      </w:r>
      <w:r w:rsidR="000F27AA" w:rsidRPr="00F72CC3">
        <w:rPr>
          <w:rFonts w:ascii="Tahoma" w:hAnsi="Tahoma" w:cs="Tahoma"/>
        </w:rPr>
        <w:t>(</w:t>
      </w:r>
      <w:proofErr w:type="spellStart"/>
      <w:r w:rsidR="000F27AA" w:rsidRPr="00F72CC3">
        <w:rPr>
          <w:rFonts w:ascii="Tahoma" w:hAnsi="Tahoma" w:cs="Tahoma"/>
        </w:rPr>
        <w:t>fl</w:t>
      </w:r>
      <w:proofErr w:type="spellEnd"/>
      <w:r w:rsidR="000F27AA" w:rsidRPr="00F72CC3">
        <w:rPr>
          <w:rFonts w:ascii="Tahoma" w:hAnsi="Tahoma" w:cs="Tahoma"/>
        </w:rPr>
        <w:t xml:space="preserve">. </w:t>
      </w:r>
      <w:r w:rsidR="00727BAB" w:rsidRPr="00F72CC3">
        <w:rPr>
          <w:rFonts w:ascii="Tahoma" w:hAnsi="Tahoma" w:cs="Tahoma"/>
        </w:rPr>
        <w:t>117</w:t>
      </w:r>
      <w:r w:rsidR="000F27AA" w:rsidRPr="00F72CC3">
        <w:rPr>
          <w:rFonts w:ascii="Tahoma" w:hAnsi="Tahoma" w:cs="Tahoma"/>
        </w:rPr>
        <w:t>)</w:t>
      </w:r>
      <w:r w:rsidR="007C2F0E" w:rsidRPr="00F72CC3">
        <w:rPr>
          <w:rFonts w:ascii="Tahoma" w:hAnsi="Tahoma" w:cs="Tahoma"/>
        </w:rPr>
        <w:t xml:space="preserve"> </w:t>
      </w:r>
      <w:r w:rsidR="003F4566" w:rsidRPr="00F72CC3">
        <w:rPr>
          <w:rFonts w:ascii="Tahoma" w:hAnsi="Tahoma" w:cs="Tahoma"/>
        </w:rPr>
        <w:t>está</w:t>
      </w:r>
      <w:r w:rsidRPr="00F72CC3">
        <w:rPr>
          <w:rFonts w:ascii="Tahoma" w:hAnsi="Tahoma" w:cs="Tahoma"/>
        </w:rPr>
        <w:t xml:space="preserve"> la historia </w:t>
      </w:r>
      <w:r w:rsidRPr="00F72CC3">
        <w:rPr>
          <w:rFonts w:ascii="Tahoma" w:hAnsi="Tahoma" w:cs="Tahoma"/>
        </w:rPr>
        <w:lastRenderedPageBreak/>
        <w:t xml:space="preserve">laboral actualizada al 16 de julio de 2018 que da cuenta de 1.099,57 semanas cotizadas entre el 18 de mayo de 1990 y el 30 de noviembre de 2017. Dicha información coincide con </w:t>
      </w:r>
      <w:r w:rsidR="0002187D" w:rsidRPr="00F72CC3">
        <w:rPr>
          <w:rFonts w:ascii="Tahoma" w:hAnsi="Tahoma" w:cs="Tahoma"/>
        </w:rPr>
        <w:t>la aportada por la parte actora en el reporte de semanas cotizadas al 07 de junio de 2018 (</w:t>
      </w:r>
      <w:proofErr w:type="spellStart"/>
      <w:r w:rsidR="0002187D" w:rsidRPr="00F72CC3">
        <w:rPr>
          <w:rFonts w:ascii="Tahoma" w:hAnsi="Tahoma" w:cs="Tahoma"/>
        </w:rPr>
        <w:t>fl</w:t>
      </w:r>
      <w:proofErr w:type="spellEnd"/>
      <w:r w:rsidR="0002187D" w:rsidRPr="00F72CC3">
        <w:rPr>
          <w:rFonts w:ascii="Tahoma" w:hAnsi="Tahoma" w:cs="Tahoma"/>
        </w:rPr>
        <w:t>. 32), por lo que para la Sala tiene plena validez</w:t>
      </w:r>
      <w:r w:rsidR="00654D85" w:rsidRPr="00F72CC3">
        <w:rPr>
          <w:rFonts w:ascii="Tahoma" w:hAnsi="Tahoma" w:cs="Tahoma"/>
        </w:rPr>
        <w:t>.</w:t>
      </w:r>
    </w:p>
    <w:p w:rsidR="00FA5F5E" w:rsidRPr="00F72CC3" w:rsidRDefault="00FA5F5E" w:rsidP="00F72CC3">
      <w:pPr>
        <w:widowControl w:val="0"/>
        <w:autoSpaceDE w:val="0"/>
        <w:autoSpaceDN w:val="0"/>
        <w:adjustRightInd w:val="0"/>
        <w:spacing w:line="276" w:lineRule="auto"/>
        <w:ind w:firstLine="708"/>
        <w:jc w:val="both"/>
        <w:rPr>
          <w:rFonts w:ascii="Tahoma" w:hAnsi="Tahoma" w:cs="Tahoma"/>
        </w:rPr>
      </w:pPr>
    </w:p>
    <w:p w:rsidR="00D31057" w:rsidRPr="00F72CC3" w:rsidRDefault="00FA5F5E"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 Por su parte revisados</w:t>
      </w:r>
      <w:r w:rsidR="00D21AC1" w:rsidRPr="00F72CC3">
        <w:rPr>
          <w:rFonts w:ascii="Tahoma" w:hAnsi="Tahoma" w:cs="Tahoma"/>
        </w:rPr>
        <w:t xml:space="preserve"> los periodos de seguro acreditados en España de acuerdo al formato ES/CO-02 (</w:t>
      </w:r>
      <w:proofErr w:type="spellStart"/>
      <w:r w:rsidR="00D21AC1" w:rsidRPr="00F72CC3">
        <w:rPr>
          <w:rFonts w:ascii="Tahoma" w:hAnsi="Tahoma" w:cs="Tahoma"/>
        </w:rPr>
        <w:t>fl</w:t>
      </w:r>
      <w:proofErr w:type="spellEnd"/>
      <w:r w:rsidR="00D21AC1" w:rsidRPr="00F72CC3">
        <w:rPr>
          <w:rFonts w:ascii="Tahoma" w:hAnsi="Tahoma" w:cs="Tahoma"/>
        </w:rPr>
        <w:t>. 53) se reporta un total de 2</w:t>
      </w:r>
      <w:r w:rsidR="00592853" w:rsidRPr="00F72CC3">
        <w:rPr>
          <w:rFonts w:ascii="Tahoma" w:hAnsi="Tahoma" w:cs="Tahoma"/>
        </w:rPr>
        <w:t>.</w:t>
      </w:r>
      <w:r w:rsidR="00D21AC1" w:rsidRPr="00F72CC3">
        <w:rPr>
          <w:rFonts w:ascii="Tahoma" w:hAnsi="Tahoma" w:cs="Tahoma"/>
        </w:rPr>
        <w:t>269 días</w:t>
      </w:r>
      <w:r w:rsidR="0064319A" w:rsidRPr="00F72CC3">
        <w:rPr>
          <w:rFonts w:ascii="Tahoma" w:hAnsi="Tahoma" w:cs="Tahoma"/>
        </w:rPr>
        <w:t xml:space="preserve"> que equivalen a </w:t>
      </w:r>
      <w:r w:rsidR="00EB144F" w:rsidRPr="00F72CC3">
        <w:rPr>
          <w:rFonts w:ascii="Tahoma" w:hAnsi="Tahoma" w:cs="Tahoma"/>
        </w:rPr>
        <w:t>324,</w:t>
      </w:r>
      <w:r w:rsidR="0064319A" w:rsidRPr="00F72CC3">
        <w:rPr>
          <w:rFonts w:ascii="Tahoma" w:hAnsi="Tahoma" w:cs="Tahoma"/>
        </w:rPr>
        <w:t>14 semanas. No obstante, la totalidad de semanas reportadas por el Reino de España no pueden tenerse en cuenta para la acreditación del derecho pensional, tal como en su momento lo consideró Colpensiones en la resolución SUB 54900 del 28 de febrero de 2018</w:t>
      </w:r>
      <w:r w:rsidR="00D31057" w:rsidRPr="00F72CC3">
        <w:rPr>
          <w:rFonts w:ascii="Tahoma" w:hAnsi="Tahoma" w:cs="Tahoma"/>
        </w:rPr>
        <w:t xml:space="preserve"> (fl.72)</w:t>
      </w:r>
      <w:r w:rsidR="00EB144F" w:rsidRPr="00F72CC3">
        <w:rPr>
          <w:rFonts w:ascii="Tahoma" w:hAnsi="Tahoma" w:cs="Tahoma"/>
        </w:rPr>
        <w:t>, pues</w:t>
      </w:r>
      <w:r w:rsidR="00D31057" w:rsidRPr="00F72CC3">
        <w:rPr>
          <w:rFonts w:ascii="Tahoma" w:hAnsi="Tahoma" w:cs="Tahoma"/>
        </w:rPr>
        <w:t xml:space="preserve"> algunos de dichos periodos se superponen a las cotizaciones efectuadas a Colpensiones. En efecto, cotejado el formato ES/CO-02 con el reporte de semanas cotizadas actualizada al 02 de agosto de 2018 (</w:t>
      </w:r>
      <w:proofErr w:type="spellStart"/>
      <w:r w:rsidR="00D31057" w:rsidRPr="00F72CC3">
        <w:rPr>
          <w:rFonts w:ascii="Tahoma" w:hAnsi="Tahoma" w:cs="Tahoma"/>
        </w:rPr>
        <w:t>fl</w:t>
      </w:r>
      <w:proofErr w:type="spellEnd"/>
      <w:r w:rsidR="00D31057" w:rsidRPr="00F72CC3">
        <w:rPr>
          <w:rFonts w:ascii="Tahoma" w:hAnsi="Tahoma" w:cs="Tahoma"/>
        </w:rPr>
        <w:t>. 90 a 92) se observa lo siguiente:</w:t>
      </w:r>
    </w:p>
    <w:p w:rsidR="00140841" w:rsidRPr="00F72CC3" w:rsidRDefault="00140841" w:rsidP="00F72CC3">
      <w:pPr>
        <w:widowControl w:val="0"/>
        <w:autoSpaceDE w:val="0"/>
        <w:autoSpaceDN w:val="0"/>
        <w:adjustRightInd w:val="0"/>
        <w:spacing w:line="276" w:lineRule="auto"/>
        <w:ind w:firstLine="708"/>
        <w:jc w:val="both"/>
        <w:rPr>
          <w:rFonts w:ascii="Tahoma" w:hAnsi="Tahoma" w:cs="Tahoma"/>
        </w:rPr>
      </w:pPr>
    </w:p>
    <w:p w:rsidR="00140841" w:rsidRPr="00F72CC3" w:rsidRDefault="00140841" w:rsidP="00F72CC3">
      <w:pPr>
        <w:pStyle w:val="Prrafodelista"/>
        <w:widowControl w:val="0"/>
        <w:numPr>
          <w:ilvl w:val="0"/>
          <w:numId w:val="40"/>
        </w:numPr>
        <w:autoSpaceDE w:val="0"/>
        <w:autoSpaceDN w:val="0"/>
        <w:adjustRightInd w:val="0"/>
        <w:spacing w:line="276" w:lineRule="auto"/>
        <w:ind w:left="709"/>
        <w:jc w:val="both"/>
        <w:rPr>
          <w:rFonts w:ascii="Tahoma" w:hAnsi="Tahoma" w:cs="Tahoma"/>
        </w:rPr>
      </w:pPr>
      <w:r w:rsidRPr="00F72CC3">
        <w:rPr>
          <w:rFonts w:ascii="Tahoma" w:hAnsi="Tahoma" w:cs="Tahoma"/>
        </w:rPr>
        <w:t>Los periodos reportados en España van del 03 de abril del 2007 al 15 de julio de 2015, no obstante de los 3.027 días que componen dicho lapso, solo se acreditaron 2.269, por lo que se infiere que el señor Gustavo Montes Osorio cotizó en España interrumpidamente.</w:t>
      </w:r>
    </w:p>
    <w:p w:rsidR="00140841" w:rsidRPr="00F72CC3" w:rsidRDefault="00140841" w:rsidP="00F72CC3">
      <w:pPr>
        <w:widowControl w:val="0"/>
        <w:autoSpaceDE w:val="0"/>
        <w:autoSpaceDN w:val="0"/>
        <w:adjustRightInd w:val="0"/>
        <w:spacing w:line="276" w:lineRule="auto"/>
        <w:ind w:left="709" w:firstLine="708"/>
        <w:jc w:val="both"/>
        <w:rPr>
          <w:rFonts w:ascii="Tahoma" w:hAnsi="Tahoma" w:cs="Tahoma"/>
        </w:rPr>
      </w:pPr>
    </w:p>
    <w:p w:rsidR="0009513E" w:rsidRPr="00F72CC3" w:rsidRDefault="00140841" w:rsidP="00F72CC3">
      <w:pPr>
        <w:pStyle w:val="Prrafodelista"/>
        <w:widowControl w:val="0"/>
        <w:numPr>
          <w:ilvl w:val="0"/>
          <w:numId w:val="40"/>
        </w:numPr>
        <w:autoSpaceDE w:val="0"/>
        <w:autoSpaceDN w:val="0"/>
        <w:adjustRightInd w:val="0"/>
        <w:spacing w:line="276" w:lineRule="auto"/>
        <w:ind w:left="709"/>
        <w:jc w:val="both"/>
        <w:rPr>
          <w:rFonts w:ascii="Tahoma" w:hAnsi="Tahoma" w:cs="Tahoma"/>
        </w:rPr>
      </w:pPr>
      <w:r w:rsidRPr="00F72CC3">
        <w:rPr>
          <w:rFonts w:ascii="Tahoma" w:hAnsi="Tahoma" w:cs="Tahoma"/>
        </w:rPr>
        <w:t>En cambio en Colombia el demandante</w:t>
      </w:r>
      <w:r w:rsidR="0009513E" w:rsidRPr="00F72CC3">
        <w:rPr>
          <w:rFonts w:ascii="Tahoma" w:hAnsi="Tahoma" w:cs="Tahoma"/>
        </w:rPr>
        <w:t xml:space="preserve"> no realizó aportes entre mayo de 2005 y julio de 2009, fecha a partir de la cual empezó a cotizar ininterrumpidamente hasta el 2017.</w:t>
      </w:r>
      <w:r w:rsidRPr="00F72CC3">
        <w:rPr>
          <w:rFonts w:ascii="Tahoma" w:hAnsi="Tahoma" w:cs="Tahoma"/>
        </w:rPr>
        <w:t xml:space="preserve"> </w:t>
      </w:r>
    </w:p>
    <w:p w:rsidR="0009513E" w:rsidRPr="00F72CC3" w:rsidRDefault="0009513E" w:rsidP="00F72CC3">
      <w:pPr>
        <w:widowControl w:val="0"/>
        <w:autoSpaceDE w:val="0"/>
        <w:autoSpaceDN w:val="0"/>
        <w:adjustRightInd w:val="0"/>
        <w:spacing w:line="276" w:lineRule="auto"/>
        <w:ind w:firstLine="708"/>
        <w:jc w:val="both"/>
        <w:rPr>
          <w:rFonts w:ascii="Tahoma" w:hAnsi="Tahoma" w:cs="Tahoma"/>
        </w:rPr>
      </w:pPr>
    </w:p>
    <w:p w:rsidR="00140841" w:rsidRPr="00F72CC3" w:rsidRDefault="00592853"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De acuerdo a lo anterior no es posible </w:t>
      </w:r>
      <w:r w:rsidR="0009513E" w:rsidRPr="00F72CC3">
        <w:rPr>
          <w:rFonts w:ascii="Tahoma" w:hAnsi="Tahoma" w:cs="Tahoma"/>
        </w:rPr>
        <w:t xml:space="preserve">tener en cuenta </w:t>
      </w:r>
      <w:r w:rsidRPr="00F72CC3">
        <w:rPr>
          <w:rFonts w:ascii="Tahoma" w:hAnsi="Tahoma" w:cs="Tahoma"/>
        </w:rPr>
        <w:t xml:space="preserve">la totalidad de periodos reportados en España, ni siquiera las </w:t>
      </w:r>
      <w:r w:rsidR="0009513E" w:rsidRPr="00F72CC3">
        <w:rPr>
          <w:rFonts w:ascii="Tahoma" w:hAnsi="Tahoma" w:cs="Tahoma"/>
        </w:rPr>
        <w:t xml:space="preserve">206.14 </w:t>
      </w:r>
      <w:r w:rsidR="0052458E" w:rsidRPr="00F72CC3">
        <w:rPr>
          <w:rFonts w:ascii="Tahoma" w:hAnsi="Tahoma" w:cs="Tahoma"/>
        </w:rPr>
        <w:t xml:space="preserve">semanas </w:t>
      </w:r>
      <w:r w:rsidR="0009513E" w:rsidRPr="00F72CC3">
        <w:rPr>
          <w:rFonts w:ascii="Tahoma" w:hAnsi="Tahoma" w:cs="Tahoma"/>
        </w:rPr>
        <w:t>que solicita el demandante y que fueran avaladas por la a-quo, toda vez que el único periodo que el actor cotizó exclusivamente en España es el comprendido entre 2007 y 2009 equivalente a 92 semanas, estando los restantes periodos cotizados simultáneamente</w:t>
      </w:r>
      <w:r w:rsidR="00EB144F" w:rsidRPr="00F72CC3">
        <w:rPr>
          <w:rFonts w:ascii="Tahoma" w:hAnsi="Tahoma" w:cs="Tahoma"/>
        </w:rPr>
        <w:t xml:space="preserve"> y por tanto solo se pueden contar una vez dentro de las semanas reportadas por Colpensiones.</w:t>
      </w:r>
    </w:p>
    <w:p w:rsidR="0009513E" w:rsidRPr="00F72CC3" w:rsidRDefault="0009513E" w:rsidP="00F72CC3">
      <w:pPr>
        <w:pStyle w:val="Sinespaciado"/>
        <w:spacing w:line="276" w:lineRule="auto"/>
        <w:rPr>
          <w:rFonts w:ascii="Tahoma" w:hAnsi="Tahoma" w:cs="Tahoma"/>
        </w:rPr>
      </w:pPr>
    </w:p>
    <w:p w:rsidR="00EB144F" w:rsidRPr="00F72CC3" w:rsidRDefault="0009513E"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En ese entendido, como el señor Montes Osorio cotizó 1.099,57 semanas a Colpensiones y 92 semanas al Reino de España, se tiene un total de 1.191.57 septenarios insuficientes para acreditar las 1.300 exigidas en la ley 797 de 2003 y, por tanto, el argumento de la alzada</w:t>
      </w:r>
      <w:r w:rsidR="00EB144F" w:rsidRPr="00F72CC3">
        <w:rPr>
          <w:rFonts w:ascii="Tahoma" w:hAnsi="Tahoma" w:cs="Tahoma"/>
        </w:rPr>
        <w:t xml:space="preserve"> propuesta por la parte pasiva</w:t>
      </w:r>
      <w:r w:rsidRPr="00F72CC3">
        <w:rPr>
          <w:rFonts w:ascii="Tahoma" w:hAnsi="Tahoma" w:cs="Tahoma"/>
        </w:rPr>
        <w:t xml:space="preserve"> sale avante</w:t>
      </w:r>
      <w:r w:rsidR="00EB144F" w:rsidRPr="00F72CC3">
        <w:rPr>
          <w:rFonts w:ascii="Tahoma" w:hAnsi="Tahoma" w:cs="Tahoma"/>
        </w:rPr>
        <w:t xml:space="preserve"> y con ello resulta inane hacer cualquier pronunciamiento sobre el recurso propuesto por el demandante.</w:t>
      </w:r>
    </w:p>
    <w:p w:rsidR="00EB144F" w:rsidRPr="00F72CC3" w:rsidRDefault="00EB144F" w:rsidP="00F72CC3">
      <w:pPr>
        <w:pStyle w:val="Sinespaciado"/>
        <w:spacing w:line="276" w:lineRule="auto"/>
        <w:rPr>
          <w:rFonts w:ascii="Tahoma" w:hAnsi="Tahoma" w:cs="Tahoma"/>
        </w:rPr>
      </w:pPr>
    </w:p>
    <w:p w:rsidR="0009513E" w:rsidRPr="00F72CC3" w:rsidRDefault="00EB144F" w:rsidP="00F72CC3">
      <w:pPr>
        <w:widowControl w:val="0"/>
        <w:autoSpaceDE w:val="0"/>
        <w:autoSpaceDN w:val="0"/>
        <w:adjustRightInd w:val="0"/>
        <w:spacing w:line="276" w:lineRule="auto"/>
        <w:ind w:firstLine="708"/>
        <w:jc w:val="both"/>
        <w:rPr>
          <w:rFonts w:ascii="Tahoma" w:hAnsi="Tahoma" w:cs="Tahoma"/>
        </w:rPr>
      </w:pPr>
      <w:r w:rsidRPr="00F72CC3">
        <w:rPr>
          <w:rFonts w:ascii="Tahoma" w:hAnsi="Tahoma" w:cs="Tahoma"/>
        </w:rPr>
        <w:t xml:space="preserve"> En consecuencia, no queda otro camino que revocar la sentencia de primera instancia para en su lugar absolver a Colpensiones de la totalidad de las pretensiones. Asimismo se condenará en costas de ambas instancias al demandante, </w:t>
      </w:r>
      <w:r w:rsidR="00592853" w:rsidRPr="00F72CC3">
        <w:rPr>
          <w:rFonts w:ascii="Tahoma" w:hAnsi="Tahoma" w:cs="Tahoma"/>
        </w:rPr>
        <w:t>las cuales de</w:t>
      </w:r>
      <w:r w:rsidRPr="00F72CC3">
        <w:rPr>
          <w:rFonts w:ascii="Tahoma" w:hAnsi="Tahoma" w:cs="Tahoma"/>
        </w:rPr>
        <w:t>berán liquidarse por el juzgado de origen.</w:t>
      </w:r>
    </w:p>
    <w:p w:rsidR="00DE2080" w:rsidRPr="00F72CC3" w:rsidRDefault="00DE2080" w:rsidP="00F72CC3">
      <w:pPr>
        <w:pStyle w:val="Textoindependiente"/>
        <w:spacing w:after="0" w:line="276" w:lineRule="auto"/>
        <w:ind w:right="51"/>
        <w:jc w:val="both"/>
        <w:rPr>
          <w:rFonts w:ascii="Tahoma" w:hAnsi="Tahoma" w:cs="Tahoma"/>
        </w:rPr>
      </w:pPr>
    </w:p>
    <w:p w:rsidR="00DE2080" w:rsidRPr="00F72CC3" w:rsidRDefault="00DE2080" w:rsidP="00F72CC3">
      <w:pPr>
        <w:pStyle w:val="Sangradetextonormal"/>
        <w:spacing w:line="276" w:lineRule="auto"/>
      </w:pPr>
      <w:r w:rsidRPr="00F72CC3">
        <w:t xml:space="preserve">En mérito de lo expuesto, el </w:t>
      </w:r>
      <w:r w:rsidRPr="00F72CC3">
        <w:rPr>
          <w:b/>
        </w:rPr>
        <w:t>Tribunal Superior del Distrito Judicial de Pereira (Risaralda)</w:t>
      </w:r>
      <w:r w:rsidRPr="00F72CC3">
        <w:t xml:space="preserve">, </w:t>
      </w:r>
      <w:r w:rsidRPr="00F72CC3">
        <w:rPr>
          <w:b/>
        </w:rPr>
        <w:t>Sala de Decisión Laboral No. 1</w:t>
      </w:r>
      <w:r w:rsidRPr="00F72CC3">
        <w:t>, administrando justicia en nombre de la República y por autoridad de la Ley,</w:t>
      </w:r>
    </w:p>
    <w:p w:rsidR="00655152" w:rsidRPr="00F72CC3" w:rsidRDefault="00655152" w:rsidP="00F72CC3">
      <w:pPr>
        <w:pStyle w:val="Sangradetextonormal"/>
        <w:spacing w:line="276" w:lineRule="auto"/>
      </w:pPr>
    </w:p>
    <w:p w:rsidR="00DE2080" w:rsidRPr="00F72CC3" w:rsidRDefault="00DE2080" w:rsidP="00F72CC3">
      <w:pPr>
        <w:pStyle w:val="Prrafodelista"/>
        <w:widowControl w:val="0"/>
        <w:numPr>
          <w:ilvl w:val="0"/>
          <w:numId w:val="8"/>
        </w:numPr>
        <w:tabs>
          <w:tab w:val="clear" w:pos="1080"/>
        </w:tabs>
        <w:autoSpaceDE w:val="0"/>
        <w:autoSpaceDN w:val="0"/>
        <w:adjustRightInd w:val="0"/>
        <w:spacing w:line="276" w:lineRule="auto"/>
        <w:ind w:left="709"/>
        <w:jc w:val="center"/>
        <w:rPr>
          <w:rFonts w:ascii="Tahoma" w:hAnsi="Tahoma" w:cs="Tahoma"/>
          <w:b/>
        </w:rPr>
      </w:pPr>
      <w:r w:rsidRPr="00F72CC3">
        <w:rPr>
          <w:rFonts w:ascii="Tahoma" w:hAnsi="Tahoma" w:cs="Tahoma"/>
          <w:b/>
        </w:rPr>
        <w:t>RESUELVE</w:t>
      </w:r>
    </w:p>
    <w:p w:rsidR="00DE2080" w:rsidRPr="00F72CC3" w:rsidRDefault="00DE2080" w:rsidP="00F72CC3">
      <w:pPr>
        <w:pStyle w:val="Prrafodelista"/>
        <w:widowControl w:val="0"/>
        <w:autoSpaceDE w:val="0"/>
        <w:autoSpaceDN w:val="0"/>
        <w:adjustRightInd w:val="0"/>
        <w:spacing w:line="276" w:lineRule="auto"/>
        <w:ind w:left="1080"/>
        <w:jc w:val="both"/>
        <w:rPr>
          <w:rFonts w:ascii="Tahoma" w:hAnsi="Tahoma" w:cs="Tahoma"/>
        </w:rPr>
      </w:pPr>
    </w:p>
    <w:p w:rsidR="004A7FCB" w:rsidRPr="00F72CC3" w:rsidRDefault="00DE2080" w:rsidP="00F72CC3">
      <w:pPr>
        <w:pStyle w:val="Prrafodelista"/>
        <w:spacing w:line="276" w:lineRule="auto"/>
        <w:ind w:left="0" w:firstLine="709"/>
        <w:jc w:val="both"/>
        <w:rPr>
          <w:rFonts w:ascii="Tahoma" w:hAnsi="Tahoma" w:cs="Tahoma"/>
        </w:rPr>
      </w:pPr>
      <w:r w:rsidRPr="00F72CC3">
        <w:rPr>
          <w:rFonts w:ascii="Tahoma" w:hAnsi="Tahoma" w:cs="Tahoma"/>
          <w:b/>
          <w:u w:val="single"/>
        </w:rPr>
        <w:t>PRIMERO</w:t>
      </w:r>
      <w:r w:rsidRPr="00F72CC3">
        <w:rPr>
          <w:rFonts w:ascii="Tahoma" w:hAnsi="Tahoma" w:cs="Tahoma"/>
        </w:rPr>
        <w:t xml:space="preserve">.- </w:t>
      </w:r>
      <w:r w:rsidR="00FA5F5E" w:rsidRPr="00F72CC3">
        <w:rPr>
          <w:rFonts w:ascii="Tahoma" w:hAnsi="Tahoma" w:cs="Tahoma"/>
          <w:b/>
        </w:rPr>
        <w:t>REVOCA</w:t>
      </w:r>
      <w:r w:rsidR="00985FEA" w:rsidRPr="00F72CC3">
        <w:rPr>
          <w:rFonts w:ascii="Tahoma" w:hAnsi="Tahoma" w:cs="Tahoma"/>
          <w:b/>
        </w:rPr>
        <w:t>R</w:t>
      </w:r>
      <w:r w:rsidRPr="00F72CC3">
        <w:rPr>
          <w:rFonts w:ascii="Tahoma" w:hAnsi="Tahoma" w:cs="Tahoma"/>
        </w:rPr>
        <w:t xml:space="preserve"> </w:t>
      </w:r>
      <w:r w:rsidR="00B425D1" w:rsidRPr="00F72CC3">
        <w:rPr>
          <w:rFonts w:ascii="Tahoma" w:hAnsi="Tahoma" w:cs="Tahoma"/>
        </w:rPr>
        <w:t xml:space="preserve"> </w:t>
      </w:r>
      <w:r w:rsidRPr="00F72CC3">
        <w:rPr>
          <w:rFonts w:ascii="Tahoma" w:hAnsi="Tahoma" w:cs="Tahoma"/>
        </w:rPr>
        <w:t xml:space="preserve">la sentencia proferida por el Juzgado </w:t>
      </w:r>
      <w:r w:rsidR="00654D85" w:rsidRPr="00F72CC3">
        <w:rPr>
          <w:rFonts w:ascii="Tahoma" w:hAnsi="Tahoma" w:cs="Tahoma"/>
        </w:rPr>
        <w:t>Tercero</w:t>
      </w:r>
      <w:r w:rsidR="00985FEA" w:rsidRPr="00F72CC3">
        <w:rPr>
          <w:rFonts w:ascii="Tahoma" w:hAnsi="Tahoma" w:cs="Tahoma"/>
        </w:rPr>
        <w:t xml:space="preserve"> </w:t>
      </w:r>
      <w:r w:rsidRPr="00F72CC3">
        <w:rPr>
          <w:rFonts w:ascii="Tahoma" w:hAnsi="Tahoma" w:cs="Tahoma"/>
        </w:rPr>
        <w:t xml:space="preserve">Laboral del Circuito de Pereira, dentro del proceso iniciado por </w:t>
      </w:r>
      <w:r w:rsidR="00654D85" w:rsidRPr="00F72CC3">
        <w:rPr>
          <w:rFonts w:ascii="Tahoma" w:hAnsi="Tahoma" w:cs="Tahoma"/>
          <w:b/>
        </w:rPr>
        <w:t>Gustavo Montes Osorio</w:t>
      </w:r>
      <w:r w:rsidR="00E8515F" w:rsidRPr="00F72CC3">
        <w:rPr>
          <w:rFonts w:ascii="Tahoma" w:hAnsi="Tahoma" w:cs="Tahoma"/>
          <w:b/>
        </w:rPr>
        <w:t xml:space="preserve"> </w:t>
      </w:r>
      <w:r w:rsidRPr="00F72CC3">
        <w:rPr>
          <w:rFonts w:ascii="Tahoma" w:hAnsi="Tahoma" w:cs="Tahoma"/>
          <w:lang w:val="es-ES_tradnl"/>
        </w:rPr>
        <w:t xml:space="preserve">en contra de la </w:t>
      </w:r>
      <w:r w:rsidRPr="00F72CC3">
        <w:rPr>
          <w:rFonts w:ascii="Tahoma" w:hAnsi="Tahoma" w:cs="Tahoma"/>
          <w:b/>
          <w:lang w:val="es-ES_tradnl"/>
        </w:rPr>
        <w:t>Administradora Colombiana de Pensiones – Colpensiones</w:t>
      </w:r>
      <w:r w:rsidR="00FA5F5E" w:rsidRPr="00F72CC3">
        <w:rPr>
          <w:rFonts w:ascii="Tahoma" w:hAnsi="Tahoma" w:cs="Tahoma"/>
          <w:lang w:val="es-ES_tradnl"/>
        </w:rPr>
        <w:t>.</w:t>
      </w:r>
    </w:p>
    <w:p w:rsidR="006437EE" w:rsidRPr="00F72CC3" w:rsidRDefault="006437EE" w:rsidP="00F72CC3">
      <w:pPr>
        <w:pStyle w:val="Prrafodelista"/>
        <w:spacing w:line="276" w:lineRule="auto"/>
        <w:ind w:left="0" w:firstLine="709"/>
        <w:jc w:val="both"/>
        <w:rPr>
          <w:rFonts w:ascii="Tahoma" w:hAnsi="Tahoma" w:cs="Tahoma"/>
          <w:b/>
          <w:lang w:val="es-ES_tradnl"/>
        </w:rPr>
      </w:pPr>
    </w:p>
    <w:p w:rsidR="00B425D1" w:rsidRPr="00F72CC3" w:rsidRDefault="00DE2080" w:rsidP="00F72CC3">
      <w:pPr>
        <w:pStyle w:val="Prrafodelista"/>
        <w:spacing w:line="276" w:lineRule="auto"/>
        <w:ind w:left="0" w:firstLine="709"/>
        <w:jc w:val="both"/>
        <w:rPr>
          <w:rFonts w:ascii="Tahoma" w:hAnsi="Tahoma" w:cs="Tahoma"/>
          <w:b/>
        </w:rPr>
      </w:pPr>
      <w:r w:rsidRPr="00F72CC3">
        <w:rPr>
          <w:rFonts w:ascii="Tahoma" w:hAnsi="Tahoma" w:cs="Tahoma"/>
          <w:b/>
          <w:u w:val="single"/>
        </w:rPr>
        <w:t>SEGUNDO</w:t>
      </w:r>
      <w:r w:rsidRPr="00F72CC3">
        <w:rPr>
          <w:rFonts w:ascii="Tahoma" w:hAnsi="Tahoma" w:cs="Tahoma"/>
          <w:b/>
        </w:rPr>
        <w:t xml:space="preserve">.- </w:t>
      </w:r>
      <w:r w:rsidR="00FA5F5E" w:rsidRPr="00F72CC3">
        <w:rPr>
          <w:rFonts w:ascii="Tahoma" w:hAnsi="Tahoma" w:cs="Tahoma"/>
          <w:b/>
        </w:rPr>
        <w:t xml:space="preserve">ABSOLVER </w:t>
      </w:r>
      <w:r w:rsidR="00FA5F5E" w:rsidRPr="00F72CC3">
        <w:rPr>
          <w:rFonts w:ascii="Tahoma" w:hAnsi="Tahoma" w:cs="Tahoma"/>
        </w:rPr>
        <w:t>a COLPENSIONES de las pretensiones de la demanda</w:t>
      </w:r>
      <w:r w:rsidR="00FB2D8A" w:rsidRPr="00F72CC3">
        <w:rPr>
          <w:rFonts w:ascii="Tahoma" w:hAnsi="Tahoma" w:cs="Tahoma"/>
        </w:rPr>
        <w:t xml:space="preserve">. </w:t>
      </w:r>
    </w:p>
    <w:p w:rsidR="00B425D1" w:rsidRPr="00F72CC3" w:rsidRDefault="00B425D1" w:rsidP="00F72CC3">
      <w:pPr>
        <w:pStyle w:val="Prrafodelista"/>
        <w:spacing w:line="276" w:lineRule="auto"/>
        <w:ind w:left="0" w:firstLine="709"/>
        <w:jc w:val="both"/>
        <w:rPr>
          <w:rFonts w:ascii="Tahoma" w:hAnsi="Tahoma" w:cs="Tahoma"/>
          <w:b/>
        </w:rPr>
      </w:pPr>
    </w:p>
    <w:p w:rsidR="00DE2080" w:rsidRPr="00F72CC3" w:rsidRDefault="00B425D1" w:rsidP="00F72CC3">
      <w:pPr>
        <w:pStyle w:val="Prrafodelista"/>
        <w:spacing w:line="276" w:lineRule="auto"/>
        <w:ind w:left="0" w:firstLine="709"/>
        <w:jc w:val="both"/>
        <w:rPr>
          <w:rFonts w:ascii="Tahoma" w:hAnsi="Tahoma" w:cs="Tahoma"/>
        </w:rPr>
      </w:pPr>
      <w:r w:rsidRPr="00F72CC3">
        <w:rPr>
          <w:rFonts w:ascii="Tahoma" w:hAnsi="Tahoma" w:cs="Tahoma"/>
          <w:b/>
          <w:u w:val="single"/>
        </w:rPr>
        <w:t>TERCERO</w:t>
      </w:r>
      <w:r w:rsidRPr="00F72CC3">
        <w:rPr>
          <w:rFonts w:ascii="Tahoma" w:hAnsi="Tahoma" w:cs="Tahoma"/>
        </w:rPr>
        <w:t xml:space="preserve">.- </w:t>
      </w:r>
      <w:r w:rsidR="00FA5F5E" w:rsidRPr="00F72CC3">
        <w:rPr>
          <w:rFonts w:ascii="Tahoma" w:hAnsi="Tahoma" w:cs="Tahoma"/>
        </w:rPr>
        <w:t>Costas en ambas instancias a cargo del demandante. Liquídense por la secretaria del juzgado de origen</w:t>
      </w:r>
      <w:r w:rsidR="00FB2D8A" w:rsidRPr="00F72CC3">
        <w:rPr>
          <w:rFonts w:ascii="Tahoma" w:hAnsi="Tahoma" w:cs="Tahoma"/>
        </w:rPr>
        <w:t>.</w:t>
      </w:r>
    </w:p>
    <w:p w:rsidR="009C1E28" w:rsidRPr="00F72CC3" w:rsidRDefault="009C1E28" w:rsidP="00F72CC3">
      <w:pPr>
        <w:pStyle w:val="Prrafodelista"/>
        <w:spacing w:line="276" w:lineRule="auto"/>
        <w:ind w:left="0" w:firstLine="709"/>
        <w:jc w:val="both"/>
        <w:rPr>
          <w:rFonts w:ascii="Tahoma" w:hAnsi="Tahoma" w:cs="Tahoma"/>
          <w:b/>
        </w:rPr>
      </w:pPr>
    </w:p>
    <w:p w:rsidR="00DE2080" w:rsidRPr="00F72CC3" w:rsidRDefault="00DE2080" w:rsidP="00F72CC3">
      <w:pPr>
        <w:pStyle w:val="Prrafodelista"/>
        <w:widowControl w:val="0"/>
        <w:autoSpaceDE w:val="0"/>
        <w:autoSpaceDN w:val="0"/>
        <w:adjustRightInd w:val="0"/>
        <w:spacing w:line="276" w:lineRule="auto"/>
        <w:ind w:left="0" w:firstLine="709"/>
        <w:jc w:val="both"/>
        <w:rPr>
          <w:rFonts w:ascii="Tahoma" w:hAnsi="Tahoma" w:cs="Tahoma"/>
          <w:b/>
          <w:bCs/>
        </w:rPr>
      </w:pPr>
      <w:r w:rsidRPr="00F72CC3">
        <w:rPr>
          <w:rFonts w:ascii="Tahoma" w:hAnsi="Tahoma" w:cs="Tahoma"/>
          <w:b/>
          <w:bCs/>
        </w:rPr>
        <w:t>Notificación surtida en estrados.</w:t>
      </w:r>
    </w:p>
    <w:p w:rsidR="00DE2080" w:rsidRPr="00F72CC3" w:rsidRDefault="00DE2080" w:rsidP="00F72CC3">
      <w:pPr>
        <w:pStyle w:val="Prrafodelista"/>
        <w:widowControl w:val="0"/>
        <w:autoSpaceDE w:val="0"/>
        <w:autoSpaceDN w:val="0"/>
        <w:adjustRightInd w:val="0"/>
        <w:spacing w:line="276" w:lineRule="auto"/>
        <w:ind w:left="0" w:firstLine="709"/>
        <w:jc w:val="both"/>
        <w:rPr>
          <w:rFonts w:ascii="Tahoma" w:hAnsi="Tahoma" w:cs="Tahoma"/>
          <w:b/>
          <w:bCs/>
        </w:rPr>
      </w:pPr>
    </w:p>
    <w:p w:rsidR="00DE2080" w:rsidRPr="00F72CC3" w:rsidRDefault="00DE2080" w:rsidP="00F72CC3">
      <w:pPr>
        <w:pStyle w:val="Prrafodelista"/>
        <w:widowControl w:val="0"/>
        <w:autoSpaceDE w:val="0"/>
        <w:autoSpaceDN w:val="0"/>
        <w:adjustRightInd w:val="0"/>
        <w:spacing w:line="276" w:lineRule="auto"/>
        <w:ind w:left="0" w:firstLine="709"/>
        <w:jc w:val="both"/>
        <w:rPr>
          <w:rFonts w:ascii="Tahoma" w:hAnsi="Tahoma" w:cs="Tahoma"/>
        </w:rPr>
      </w:pPr>
      <w:r w:rsidRPr="00F72CC3">
        <w:rPr>
          <w:rFonts w:ascii="Tahoma" w:hAnsi="Tahoma" w:cs="Tahoma"/>
          <w:b/>
        </w:rPr>
        <w:t>Cúmplase</w:t>
      </w:r>
      <w:r w:rsidRPr="00F72CC3">
        <w:rPr>
          <w:rFonts w:ascii="Tahoma" w:hAnsi="Tahoma" w:cs="Tahoma"/>
        </w:rPr>
        <w:t xml:space="preserve"> y </w:t>
      </w:r>
      <w:r w:rsidRPr="00F72CC3">
        <w:rPr>
          <w:rFonts w:ascii="Tahoma" w:hAnsi="Tahoma" w:cs="Tahoma"/>
          <w:b/>
        </w:rPr>
        <w:t>devuélvase</w:t>
      </w:r>
      <w:r w:rsidRPr="00F72CC3">
        <w:rPr>
          <w:rFonts w:ascii="Tahoma" w:hAnsi="Tahoma" w:cs="Tahoma"/>
        </w:rPr>
        <w:t xml:space="preserve"> el expediente al Juzgado de origen.</w:t>
      </w:r>
    </w:p>
    <w:p w:rsidR="00DE2080" w:rsidRPr="00F72CC3" w:rsidRDefault="00DE2080" w:rsidP="00F72CC3">
      <w:pPr>
        <w:widowControl w:val="0"/>
        <w:autoSpaceDE w:val="0"/>
        <w:autoSpaceDN w:val="0"/>
        <w:adjustRightInd w:val="0"/>
        <w:spacing w:line="276" w:lineRule="auto"/>
        <w:jc w:val="both"/>
        <w:rPr>
          <w:rFonts w:ascii="Tahoma" w:hAnsi="Tahoma" w:cs="Tahoma"/>
        </w:rPr>
      </w:pPr>
      <w:r w:rsidRPr="00F72CC3">
        <w:rPr>
          <w:rFonts w:ascii="Tahoma" w:hAnsi="Tahoma" w:cs="Tahoma"/>
        </w:rPr>
        <w:tab/>
      </w:r>
    </w:p>
    <w:p w:rsidR="00F72CC3" w:rsidRPr="00F72CC3" w:rsidRDefault="00F72CC3" w:rsidP="00F72CC3">
      <w:pPr>
        <w:spacing w:line="300" w:lineRule="auto"/>
        <w:ind w:firstLine="708"/>
        <w:jc w:val="both"/>
        <w:rPr>
          <w:rFonts w:ascii="Tahoma" w:eastAsia="Calibri" w:hAnsi="Tahoma" w:cs="Tahoma"/>
          <w:lang w:eastAsia="en-US"/>
        </w:rPr>
      </w:pPr>
      <w:r w:rsidRPr="00F72CC3">
        <w:rPr>
          <w:rFonts w:ascii="Tahoma" w:eastAsia="Calibri" w:hAnsi="Tahoma" w:cs="Tahoma"/>
          <w:lang w:eastAsia="en-US"/>
        </w:rPr>
        <w:t>La Magistrada ponente,</w:t>
      </w:r>
    </w:p>
    <w:p w:rsidR="00F72CC3" w:rsidRPr="00F72CC3" w:rsidRDefault="00F72CC3" w:rsidP="00F72CC3">
      <w:pPr>
        <w:spacing w:line="300" w:lineRule="auto"/>
        <w:jc w:val="both"/>
        <w:rPr>
          <w:rFonts w:ascii="Tahoma" w:eastAsia="Calibri" w:hAnsi="Tahoma" w:cs="Tahoma"/>
          <w:lang w:eastAsia="en-US"/>
        </w:rPr>
      </w:pPr>
    </w:p>
    <w:p w:rsidR="00F72CC3" w:rsidRPr="00F72CC3" w:rsidRDefault="00F72CC3" w:rsidP="00F72CC3">
      <w:pPr>
        <w:spacing w:line="300" w:lineRule="auto"/>
        <w:jc w:val="both"/>
        <w:rPr>
          <w:rFonts w:ascii="Tahoma" w:eastAsia="Calibri" w:hAnsi="Tahoma" w:cs="Tahoma"/>
          <w:lang w:eastAsia="en-US"/>
        </w:rPr>
      </w:pPr>
    </w:p>
    <w:p w:rsidR="00F72CC3" w:rsidRPr="00F72CC3" w:rsidRDefault="00F72CC3" w:rsidP="00F72CC3">
      <w:pPr>
        <w:spacing w:line="300" w:lineRule="auto"/>
        <w:jc w:val="both"/>
        <w:rPr>
          <w:rFonts w:ascii="Tahoma" w:eastAsia="Calibri" w:hAnsi="Tahoma" w:cs="Tahoma"/>
          <w:lang w:eastAsia="en-US"/>
        </w:rPr>
      </w:pPr>
    </w:p>
    <w:p w:rsidR="00F72CC3" w:rsidRPr="00F72CC3" w:rsidRDefault="00F72CC3" w:rsidP="00F72CC3">
      <w:pPr>
        <w:keepNext/>
        <w:keepLines/>
        <w:spacing w:line="300" w:lineRule="auto"/>
        <w:jc w:val="center"/>
        <w:outlineLvl w:val="2"/>
        <w:rPr>
          <w:rFonts w:ascii="Tahoma" w:hAnsi="Tahoma" w:cs="Tahoma"/>
          <w:b/>
          <w:bCs/>
          <w:lang w:eastAsia="en-US"/>
        </w:rPr>
      </w:pPr>
      <w:r w:rsidRPr="00F72CC3">
        <w:rPr>
          <w:rFonts w:ascii="Tahoma" w:hAnsi="Tahoma" w:cs="Tahoma"/>
          <w:b/>
          <w:lang w:eastAsia="en-US"/>
        </w:rPr>
        <w:t>ANA LUCÍA CAICEDO CALDERÓN</w:t>
      </w:r>
    </w:p>
    <w:p w:rsidR="00F72CC3" w:rsidRPr="00F72CC3" w:rsidRDefault="00F72CC3" w:rsidP="00F72CC3">
      <w:pPr>
        <w:spacing w:line="300" w:lineRule="auto"/>
        <w:jc w:val="both"/>
        <w:rPr>
          <w:rFonts w:ascii="Tahoma" w:eastAsia="Calibri" w:hAnsi="Tahoma" w:cs="Tahoma"/>
          <w:lang w:eastAsia="en-US"/>
        </w:rPr>
      </w:pPr>
    </w:p>
    <w:p w:rsidR="00F72CC3" w:rsidRPr="00F72CC3" w:rsidRDefault="00F72CC3" w:rsidP="00F72CC3">
      <w:pPr>
        <w:spacing w:line="300" w:lineRule="auto"/>
        <w:jc w:val="both"/>
        <w:rPr>
          <w:rFonts w:ascii="Tahoma" w:eastAsia="Calibri" w:hAnsi="Tahoma" w:cs="Tahoma"/>
          <w:lang w:eastAsia="en-US"/>
        </w:rPr>
      </w:pPr>
    </w:p>
    <w:p w:rsidR="00F72CC3" w:rsidRPr="00F72CC3" w:rsidRDefault="00F72CC3" w:rsidP="00F72CC3">
      <w:pPr>
        <w:spacing w:line="300" w:lineRule="auto"/>
        <w:jc w:val="both"/>
        <w:rPr>
          <w:rFonts w:ascii="Tahoma" w:eastAsia="Calibri" w:hAnsi="Tahoma" w:cs="Tahoma"/>
          <w:lang w:eastAsia="en-US"/>
        </w:rPr>
      </w:pPr>
    </w:p>
    <w:p w:rsidR="00F72CC3" w:rsidRPr="00F72CC3" w:rsidRDefault="00F72CC3" w:rsidP="00F72CC3">
      <w:pPr>
        <w:spacing w:line="300" w:lineRule="auto"/>
        <w:jc w:val="both"/>
        <w:rPr>
          <w:rFonts w:ascii="Tahoma" w:eastAsia="Calibri" w:hAnsi="Tahoma" w:cs="Tahoma"/>
          <w:b/>
          <w:lang w:eastAsia="en-US"/>
        </w:rPr>
      </w:pPr>
      <w:r w:rsidRPr="00F72CC3">
        <w:rPr>
          <w:rFonts w:ascii="Tahoma" w:eastAsia="Calibri" w:hAnsi="Tahoma" w:cs="Tahoma"/>
          <w:b/>
          <w:lang w:eastAsia="en-US"/>
        </w:rPr>
        <w:t>OLGA LUCÍA HOYOS SEPÚLVEDA</w:t>
      </w:r>
      <w:r w:rsidRPr="00F72CC3">
        <w:rPr>
          <w:rFonts w:ascii="Tahoma" w:eastAsia="Calibri" w:hAnsi="Tahoma" w:cs="Tahoma"/>
          <w:b/>
          <w:lang w:eastAsia="en-US"/>
        </w:rPr>
        <w:tab/>
      </w:r>
      <w:r w:rsidRPr="00F72CC3">
        <w:rPr>
          <w:rFonts w:ascii="Tahoma" w:eastAsia="Calibri" w:hAnsi="Tahoma" w:cs="Tahoma"/>
          <w:b/>
          <w:lang w:eastAsia="en-US"/>
        </w:rPr>
        <w:tab/>
        <w:t xml:space="preserve">    JULIO CÉSAR SALAZAR MUÑOZ</w:t>
      </w:r>
    </w:p>
    <w:p w:rsidR="00687276" w:rsidRPr="00F72CC3" w:rsidRDefault="00F72CC3" w:rsidP="00F72CC3">
      <w:pPr>
        <w:spacing w:line="300" w:lineRule="auto"/>
        <w:jc w:val="both"/>
        <w:rPr>
          <w:rFonts w:ascii="Tahoma" w:eastAsia="Calibri" w:hAnsi="Tahoma" w:cs="Tahoma"/>
          <w:b/>
          <w:lang w:val="es-CO" w:eastAsia="en-US"/>
        </w:rPr>
      </w:pPr>
      <w:r w:rsidRPr="00F72CC3">
        <w:rPr>
          <w:rFonts w:ascii="Tahoma" w:eastAsia="Calibri" w:hAnsi="Tahoma" w:cs="Tahoma"/>
          <w:lang w:eastAsia="en-US"/>
        </w:rPr>
        <w:t>Magistrada</w:t>
      </w:r>
      <w:r w:rsidRPr="00F72CC3">
        <w:rPr>
          <w:rFonts w:ascii="Tahoma" w:eastAsia="Calibri" w:hAnsi="Tahoma" w:cs="Tahoma"/>
          <w:lang w:eastAsia="en-US"/>
        </w:rPr>
        <w:tab/>
      </w:r>
      <w:r w:rsidRPr="00F72CC3">
        <w:rPr>
          <w:rFonts w:ascii="Tahoma" w:eastAsia="Calibri" w:hAnsi="Tahoma" w:cs="Tahoma"/>
          <w:lang w:eastAsia="en-US"/>
        </w:rPr>
        <w:tab/>
      </w:r>
      <w:r w:rsidRPr="00F72CC3">
        <w:rPr>
          <w:rFonts w:ascii="Tahoma" w:eastAsia="Calibri" w:hAnsi="Tahoma" w:cs="Tahoma"/>
          <w:lang w:eastAsia="en-US"/>
        </w:rPr>
        <w:tab/>
      </w:r>
      <w:r w:rsidRPr="00F72CC3">
        <w:rPr>
          <w:rFonts w:ascii="Tahoma" w:eastAsia="Calibri" w:hAnsi="Tahoma" w:cs="Tahoma"/>
          <w:lang w:eastAsia="en-US"/>
        </w:rPr>
        <w:tab/>
      </w:r>
      <w:r w:rsidRPr="00F72CC3">
        <w:rPr>
          <w:rFonts w:ascii="Tahoma" w:eastAsia="Calibri" w:hAnsi="Tahoma" w:cs="Tahoma"/>
          <w:lang w:eastAsia="en-US"/>
        </w:rPr>
        <w:tab/>
      </w:r>
      <w:r w:rsidRPr="00F72CC3">
        <w:rPr>
          <w:rFonts w:ascii="Tahoma" w:eastAsia="Calibri" w:hAnsi="Tahoma" w:cs="Tahoma"/>
          <w:lang w:eastAsia="en-US"/>
        </w:rPr>
        <w:tab/>
      </w:r>
      <w:r w:rsidRPr="00F72CC3">
        <w:rPr>
          <w:rFonts w:ascii="Tahoma" w:eastAsia="Calibri" w:hAnsi="Tahoma" w:cs="Tahoma"/>
          <w:b/>
          <w:lang w:eastAsia="en-US"/>
        </w:rPr>
        <w:t xml:space="preserve">    </w:t>
      </w:r>
      <w:r w:rsidRPr="00F72CC3">
        <w:rPr>
          <w:rFonts w:ascii="Tahoma" w:eastAsia="Calibri" w:hAnsi="Tahoma" w:cs="Tahoma"/>
          <w:lang w:eastAsia="en-US"/>
        </w:rPr>
        <w:t>Magistrado</w:t>
      </w:r>
      <w:r>
        <w:rPr>
          <w:rFonts w:ascii="Tahoma" w:eastAsia="Calibri" w:hAnsi="Tahoma" w:cs="Tahoma"/>
          <w:lang w:eastAsia="en-US"/>
        </w:rPr>
        <w:t xml:space="preserve"> (</w:t>
      </w:r>
      <w:r w:rsidR="00FA5F5E" w:rsidRPr="00F72CC3">
        <w:rPr>
          <w:rFonts w:ascii="Tahoma" w:hAnsi="Tahoma" w:cs="Tahoma"/>
        </w:rPr>
        <w:t>Ausencia justificada</w:t>
      </w:r>
      <w:r>
        <w:rPr>
          <w:rFonts w:ascii="Tahoma" w:hAnsi="Tahoma" w:cs="Tahoma"/>
        </w:rPr>
        <w:t>)</w:t>
      </w:r>
    </w:p>
    <w:sectPr w:rsidR="00687276" w:rsidRPr="00F72CC3" w:rsidSect="00F72CC3">
      <w:headerReference w:type="even" r:id="rId9"/>
      <w:headerReference w:type="default" r:id="rId10"/>
      <w:footerReference w:type="defaul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BF" w:rsidRDefault="007A19BF">
      <w:r>
        <w:separator/>
      </w:r>
    </w:p>
  </w:endnote>
  <w:endnote w:type="continuationSeparator" w:id="0">
    <w:p w:rsidR="007A19BF" w:rsidRDefault="007A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92" w:rsidRPr="00F72CC3" w:rsidRDefault="00207292" w:rsidP="00F72CC3">
    <w:pPr>
      <w:pStyle w:val="Ttulo"/>
      <w:spacing w:line="240" w:lineRule="auto"/>
      <w:jc w:val="right"/>
      <w:rPr>
        <w:rFonts w:ascii="Tahoma" w:hAnsi="Tahoma" w:cs="Tahoma"/>
        <w:b w:val="0"/>
        <w:sz w:val="18"/>
        <w:szCs w:val="18"/>
      </w:rPr>
    </w:pPr>
    <w:r w:rsidRPr="00F72CC3">
      <w:rPr>
        <w:rFonts w:ascii="Tahoma" w:hAnsi="Tahoma" w:cs="Tahoma"/>
        <w:b w:val="0"/>
        <w:sz w:val="18"/>
        <w:szCs w:val="18"/>
      </w:rPr>
      <w:fldChar w:fldCharType="begin"/>
    </w:r>
    <w:r w:rsidRPr="00F72CC3">
      <w:rPr>
        <w:rFonts w:ascii="Tahoma" w:hAnsi="Tahoma" w:cs="Tahoma"/>
        <w:b w:val="0"/>
        <w:sz w:val="18"/>
        <w:szCs w:val="18"/>
      </w:rPr>
      <w:instrText>PAGE   \* MERGEFORMAT</w:instrText>
    </w:r>
    <w:r w:rsidRPr="00F72CC3">
      <w:rPr>
        <w:rFonts w:ascii="Tahoma" w:hAnsi="Tahoma" w:cs="Tahoma"/>
        <w:b w:val="0"/>
        <w:sz w:val="18"/>
        <w:szCs w:val="18"/>
      </w:rPr>
      <w:fldChar w:fldCharType="separate"/>
    </w:r>
    <w:r w:rsidR="00904EFF">
      <w:rPr>
        <w:rFonts w:ascii="Tahoma" w:hAnsi="Tahoma" w:cs="Tahoma"/>
        <w:b w:val="0"/>
        <w:noProof/>
        <w:sz w:val="18"/>
        <w:szCs w:val="18"/>
      </w:rPr>
      <w:t>2</w:t>
    </w:r>
    <w:r w:rsidRPr="00F72CC3">
      <w:rPr>
        <w:rFonts w:ascii="Tahoma" w:hAnsi="Tahoma" w:cs="Tahoma"/>
        <w:b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BF" w:rsidRDefault="007A19BF">
      <w:r>
        <w:separator/>
      </w:r>
    </w:p>
  </w:footnote>
  <w:footnote w:type="continuationSeparator" w:id="0">
    <w:p w:rsidR="007A19BF" w:rsidRDefault="007A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92" w:rsidRDefault="0020729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7292" w:rsidRDefault="002072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92" w:rsidRPr="00F72CC3" w:rsidRDefault="00207292" w:rsidP="00F72CC3">
    <w:pPr>
      <w:pStyle w:val="Ttulo"/>
      <w:spacing w:line="240" w:lineRule="auto"/>
      <w:jc w:val="both"/>
      <w:rPr>
        <w:rFonts w:ascii="Tahoma" w:hAnsi="Tahoma" w:cs="Tahoma"/>
        <w:b w:val="0"/>
        <w:sz w:val="18"/>
        <w:szCs w:val="18"/>
      </w:rPr>
    </w:pPr>
    <w:r w:rsidRPr="00F72CC3">
      <w:rPr>
        <w:rFonts w:ascii="Tahoma" w:hAnsi="Tahoma" w:cs="Tahoma"/>
        <w:b w:val="0"/>
        <w:sz w:val="18"/>
        <w:szCs w:val="18"/>
      </w:rPr>
      <w:t>Radi</w:t>
    </w:r>
    <w:r w:rsidR="00381232" w:rsidRPr="00F72CC3">
      <w:rPr>
        <w:rFonts w:ascii="Tahoma" w:hAnsi="Tahoma" w:cs="Tahoma"/>
        <w:b w:val="0"/>
        <w:sz w:val="18"/>
        <w:szCs w:val="18"/>
      </w:rPr>
      <w:t>cación No.: 66001-31-05-005-2018-00389</w:t>
    </w:r>
    <w:r w:rsidRPr="00F72CC3">
      <w:rPr>
        <w:rFonts w:ascii="Tahoma" w:hAnsi="Tahoma" w:cs="Tahoma"/>
        <w:b w:val="0"/>
        <w:sz w:val="18"/>
        <w:szCs w:val="18"/>
      </w:rPr>
      <w:t>-01</w:t>
    </w:r>
  </w:p>
  <w:p w:rsidR="00207292" w:rsidRPr="00F72CC3" w:rsidRDefault="00207292" w:rsidP="00F72CC3">
    <w:pPr>
      <w:pStyle w:val="Ttulo"/>
      <w:spacing w:line="240" w:lineRule="auto"/>
      <w:jc w:val="both"/>
      <w:rPr>
        <w:rFonts w:ascii="Tahoma" w:hAnsi="Tahoma" w:cs="Tahoma"/>
        <w:b w:val="0"/>
        <w:sz w:val="18"/>
        <w:szCs w:val="18"/>
      </w:rPr>
    </w:pPr>
    <w:r w:rsidRPr="00F72CC3">
      <w:rPr>
        <w:rFonts w:ascii="Tahoma" w:hAnsi="Tahoma" w:cs="Tahoma"/>
        <w:b w:val="0"/>
        <w:sz w:val="18"/>
        <w:szCs w:val="18"/>
      </w:rPr>
      <w:t xml:space="preserve">Demandante: </w:t>
    </w:r>
    <w:r w:rsidR="00381232" w:rsidRPr="00F72CC3">
      <w:rPr>
        <w:rFonts w:ascii="Tahoma" w:hAnsi="Tahoma" w:cs="Tahoma"/>
        <w:b w:val="0"/>
        <w:sz w:val="18"/>
        <w:szCs w:val="18"/>
      </w:rPr>
      <w:t>Gustavo Montes Osorio</w:t>
    </w:r>
    <w:r w:rsidRPr="00F72CC3">
      <w:rPr>
        <w:rFonts w:ascii="Tahoma" w:hAnsi="Tahoma" w:cs="Tahoma"/>
        <w:b w:val="0"/>
        <w:sz w:val="18"/>
        <w:szCs w:val="18"/>
      </w:rPr>
      <w:t xml:space="preserve">  </w:t>
    </w:r>
  </w:p>
  <w:p w:rsidR="00207292" w:rsidRPr="00F72CC3" w:rsidRDefault="00207292" w:rsidP="00F72CC3">
    <w:pPr>
      <w:pStyle w:val="Ttulo"/>
      <w:spacing w:line="240" w:lineRule="auto"/>
      <w:jc w:val="both"/>
      <w:rPr>
        <w:rFonts w:ascii="Tahoma" w:hAnsi="Tahoma" w:cs="Tahoma"/>
        <w:b w:val="0"/>
        <w:sz w:val="18"/>
        <w:szCs w:val="18"/>
      </w:rPr>
    </w:pPr>
    <w:r w:rsidRPr="00F72CC3">
      <w:rPr>
        <w:rFonts w:ascii="Tahoma" w:hAnsi="Tahoma" w:cs="Tahoma"/>
        <w:b w:val="0"/>
        <w:sz w:val="18"/>
        <w:szCs w:val="18"/>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2033E3F"/>
    <w:multiLevelType w:val="hybridMultilevel"/>
    <w:tmpl w:val="8A2AF7EE"/>
    <w:lvl w:ilvl="0" w:tplc="0C0A0013">
      <w:start w:val="1"/>
      <w:numFmt w:val="upp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34A85160"/>
    <w:multiLevelType w:val="hybridMultilevel"/>
    <w:tmpl w:val="6CAEDC2C"/>
    <w:lvl w:ilvl="0" w:tplc="603671CE">
      <w:start w:val="1"/>
      <w:numFmt w:val="upperLetter"/>
      <w:lvlText w:val="%1)"/>
      <w:lvlJc w:val="left"/>
      <w:pPr>
        <w:ind w:left="1773" w:hanging="106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3E0052FB"/>
    <w:multiLevelType w:val="hybridMultilevel"/>
    <w:tmpl w:val="59C8C2C2"/>
    <w:lvl w:ilvl="0" w:tplc="7842FB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3">
    <w:nsid w:val="65497C0A"/>
    <w:multiLevelType w:val="hybridMultilevel"/>
    <w:tmpl w:val="B7F24138"/>
    <w:lvl w:ilvl="0" w:tplc="0C0A001B">
      <w:start w:val="1"/>
      <w:numFmt w:val="lowerRoman"/>
      <w:lvlText w:val="%1."/>
      <w:lvlJc w:val="righ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8"/>
  </w:num>
  <w:num w:numId="3">
    <w:abstractNumId w:val="26"/>
  </w:num>
  <w:num w:numId="4">
    <w:abstractNumId w:val="25"/>
  </w:num>
  <w:num w:numId="5">
    <w:abstractNumId w:val="19"/>
  </w:num>
  <w:num w:numId="6">
    <w:abstractNumId w:val="17"/>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0"/>
  </w:num>
  <w:num w:numId="15">
    <w:abstractNumId w:val="32"/>
  </w:num>
  <w:num w:numId="16">
    <w:abstractNumId w:val="31"/>
  </w:num>
  <w:num w:numId="17">
    <w:abstractNumId w:val="18"/>
  </w:num>
  <w:num w:numId="18">
    <w:abstractNumId w:val="36"/>
  </w:num>
  <w:num w:numId="19">
    <w:abstractNumId w:val="37"/>
  </w:num>
  <w:num w:numId="20">
    <w:abstractNumId w:val="27"/>
  </w:num>
  <w:num w:numId="21">
    <w:abstractNumId w:val="35"/>
  </w:num>
  <w:num w:numId="22">
    <w:abstractNumId w:val="29"/>
  </w:num>
  <w:num w:numId="23">
    <w:abstractNumId w:val="28"/>
  </w:num>
  <w:num w:numId="24">
    <w:abstractNumId w:val="0"/>
  </w:num>
  <w:num w:numId="25">
    <w:abstractNumId w:val="23"/>
  </w:num>
  <w:num w:numId="26">
    <w:abstractNumId w:val="20"/>
  </w:num>
  <w:num w:numId="27">
    <w:abstractNumId w:val="9"/>
  </w:num>
  <w:num w:numId="28">
    <w:abstractNumId w:val="39"/>
  </w:num>
  <w:num w:numId="29">
    <w:abstractNumId w:val="12"/>
  </w:num>
  <w:num w:numId="30">
    <w:abstractNumId w:val="7"/>
  </w:num>
  <w:num w:numId="31">
    <w:abstractNumId w:val="10"/>
  </w:num>
  <w:num w:numId="32">
    <w:abstractNumId w:val="4"/>
  </w:num>
  <w:num w:numId="33">
    <w:abstractNumId w:val="24"/>
  </w:num>
  <w:num w:numId="34">
    <w:abstractNumId w:val="2"/>
  </w:num>
  <w:num w:numId="35">
    <w:abstractNumId w:val="34"/>
  </w:num>
  <w:num w:numId="36">
    <w:abstractNumId w:val="6"/>
  </w:num>
  <w:num w:numId="37">
    <w:abstractNumId w:val="21"/>
  </w:num>
  <w:num w:numId="38">
    <w:abstractNumId w:val="22"/>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4B45"/>
    <w:rsid w:val="000057C8"/>
    <w:rsid w:val="00005D9B"/>
    <w:rsid w:val="00006084"/>
    <w:rsid w:val="0000616E"/>
    <w:rsid w:val="00006421"/>
    <w:rsid w:val="000067FE"/>
    <w:rsid w:val="00006AB3"/>
    <w:rsid w:val="00007112"/>
    <w:rsid w:val="000108A0"/>
    <w:rsid w:val="000108FA"/>
    <w:rsid w:val="000112A6"/>
    <w:rsid w:val="000113A2"/>
    <w:rsid w:val="000117AB"/>
    <w:rsid w:val="00011DC0"/>
    <w:rsid w:val="000128B3"/>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87D"/>
    <w:rsid w:val="00021B46"/>
    <w:rsid w:val="000222F2"/>
    <w:rsid w:val="000228BF"/>
    <w:rsid w:val="00022A5C"/>
    <w:rsid w:val="00022D2C"/>
    <w:rsid w:val="0002338E"/>
    <w:rsid w:val="0002387D"/>
    <w:rsid w:val="0002448C"/>
    <w:rsid w:val="0002458E"/>
    <w:rsid w:val="00025895"/>
    <w:rsid w:val="00026905"/>
    <w:rsid w:val="000269CA"/>
    <w:rsid w:val="000271CA"/>
    <w:rsid w:val="000277BB"/>
    <w:rsid w:val="00027E37"/>
    <w:rsid w:val="00033F35"/>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624E"/>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5D2C"/>
    <w:rsid w:val="000768A1"/>
    <w:rsid w:val="00076CCC"/>
    <w:rsid w:val="000770E2"/>
    <w:rsid w:val="00077395"/>
    <w:rsid w:val="000804F3"/>
    <w:rsid w:val="00080A28"/>
    <w:rsid w:val="0008113C"/>
    <w:rsid w:val="000816D0"/>
    <w:rsid w:val="000821A3"/>
    <w:rsid w:val="00082836"/>
    <w:rsid w:val="00082B07"/>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240"/>
    <w:rsid w:val="000945BA"/>
    <w:rsid w:val="0009470B"/>
    <w:rsid w:val="00094805"/>
    <w:rsid w:val="0009509A"/>
    <w:rsid w:val="0009513E"/>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3F9F"/>
    <w:rsid w:val="000A4174"/>
    <w:rsid w:val="000A5A26"/>
    <w:rsid w:val="000A5C99"/>
    <w:rsid w:val="000A6C63"/>
    <w:rsid w:val="000A73FC"/>
    <w:rsid w:val="000A7871"/>
    <w:rsid w:val="000A7A02"/>
    <w:rsid w:val="000B0C39"/>
    <w:rsid w:val="000B0DC6"/>
    <w:rsid w:val="000B0F92"/>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AA2"/>
    <w:rsid w:val="000D4C36"/>
    <w:rsid w:val="000D62A3"/>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7DC"/>
    <w:rsid w:val="000F1911"/>
    <w:rsid w:val="000F200C"/>
    <w:rsid w:val="000F27AA"/>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EA"/>
    <w:rsid w:val="001045F3"/>
    <w:rsid w:val="00104A14"/>
    <w:rsid w:val="00104DC0"/>
    <w:rsid w:val="0010539E"/>
    <w:rsid w:val="001065DC"/>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C8F"/>
    <w:rsid w:val="00120D93"/>
    <w:rsid w:val="00120EAB"/>
    <w:rsid w:val="00122140"/>
    <w:rsid w:val="00122521"/>
    <w:rsid w:val="00123412"/>
    <w:rsid w:val="00123767"/>
    <w:rsid w:val="00124D1E"/>
    <w:rsid w:val="00125BB8"/>
    <w:rsid w:val="00126266"/>
    <w:rsid w:val="00127EE2"/>
    <w:rsid w:val="00130D74"/>
    <w:rsid w:val="00130E31"/>
    <w:rsid w:val="00131250"/>
    <w:rsid w:val="00131C1B"/>
    <w:rsid w:val="0013280B"/>
    <w:rsid w:val="00133641"/>
    <w:rsid w:val="00133886"/>
    <w:rsid w:val="00133DD5"/>
    <w:rsid w:val="001355E4"/>
    <w:rsid w:val="00135707"/>
    <w:rsid w:val="00137BDE"/>
    <w:rsid w:val="00137E1C"/>
    <w:rsid w:val="00140841"/>
    <w:rsid w:val="00140864"/>
    <w:rsid w:val="001410C3"/>
    <w:rsid w:val="00141D49"/>
    <w:rsid w:val="00143418"/>
    <w:rsid w:val="001446C7"/>
    <w:rsid w:val="00144DF0"/>
    <w:rsid w:val="0014623C"/>
    <w:rsid w:val="00146321"/>
    <w:rsid w:val="001464C6"/>
    <w:rsid w:val="00146FF0"/>
    <w:rsid w:val="00147041"/>
    <w:rsid w:val="001500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53FC"/>
    <w:rsid w:val="00166A97"/>
    <w:rsid w:val="00166F5B"/>
    <w:rsid w:val="00167EBE"/>
    <w:rsid w:val="001700CB"/>
    <w:rsid w:val="0017023C"/>
    <w:rsid w:val="00170532"/>
    <w:rsid w:val="00170E1A"/>
    <w:rsid w:val="0017149D"/>
    <w:rsid w:val="0017184C"/>
    <w:rsid w:val="0017221E"/>
    <w:rsid w:val="00172ABA"/>
    <w:rsid w:val="00172CAC"/>
    <w:rsid w:val="00173EBE"/>
    <w:rsid w:val="00175883"/>
    <w:rsid w:val="00175C09"/>
    <w:rsid w:val="00175F09"/>
    <w:rsid w:val="00177DDA"/>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5F32"/>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F9"/>
    <w:rsid w:val="001C2DB5"/>
    <w:rsid w:val="001C4178"/>
    <w:rsid w:val="001C4293"/>
    <w:rsid w:val="001C46CD"/>
    <w:rsid w:val="001C4780"/>
    <w:rsid w:val="001C512A"/>
    <w:rsid w:val="001C5B1C"/>
    <w:rsid w:val="001C7F1D"/>
    <w:rsid w:val="001D0E7F"/>
    <w:rsid w:val="001D153F"/>
    <w:rsid w:val="001D1588"/>
    <w:rsid w:val="001D2276"/>
    <w:rsid w:val="001D305C"/>
    <w:rsid w:val="001D3995"/>
    <w:rsid w:val="001D3A97"/>
    <w:rsid w:val="001D3DC4"/>
    <w:rsid w:val="001D51AD"/>
    <w:rsid w:val="001D5B31"/>
    <w:rsid w:val="001D69D3"/>
    <w:rsid w:val="001E0812"/>
    <w:rsid w:val="001E13EB"/>
    <w:rsid w:val="001E34F9"/>
    <w:rsid w:val="001E3682"/>
    <w:rsid w:val="001E36CE"/>
    <w:rsid w:val="001E3A55"/>
    <w:rsid w:val="001E3A9B"/>
    <w:rsid w:val="001E448B"/>
    <w:rsid w:val="001E4B08"/>
    <w:rsid w:val="001E514F"/>
    <w:rsid w:val="001E52A5"/>
    <w:rsid w:val="001E5E2A"/>
    <w:rsid w:val="001E65B7"/>
    <w:rsid w:val="001E7355"/>
    <w:rsid w:val="001E7B5E"/>
    <w:rsid w:val="001F0925"/>
    <w:rsid w:val="001F0CF7"/>
    <w:rsid w:val="001F0DDE"/>
    <w:rsid w:val="001F25BB"/>
    <w:rsid w:val="001F3AEA"/>
    <w:rsid w:val="001F3CEA"/>
    <w:rsid w:val="001F4666"/>
    <w:rsid w:val="001F48BB"/>
    <w:rsid w:val="001F48EE"/>
    <w:rsid w:val="001F54E6"/>
    <w:rsid w:val="001F55B9"/>
    <w:rsid w:val="001F582C"/>
    <w:rsid w:val="001F5BC2"/>
    <w:rsid w:val="001F5C67"/>
    <w:rsid w:val="001F5F7F"/>
    <w:rsid w:val="001F6B11"/>
    <w:rsid w:val="001F7DFA"/>
    <w:rsid w:val="00200192"/>
    <w:rsid w:val="0020097A"/>
    <w:rsid w:val="00201DEE"/>
    <w:rsid w:val="0020257E"/>
    <w:rsid w:val="00203502"/>
    <w:rsid w:val="00203E26"/>
    <w:rsid w:val="00204572"/>
    <w:rsid w:val="002054CF"/>
    <w:rsid w:val="00205CFF"/>
    <w:rsid w:val="00206473"/>
    <w:rsid w:val="00207292"/>
    <w:rsid w:val="002072A1"/>
    <w:rsid w:val="00207306"/>
    <w:rsid w:val="00207313"/>
    <w:rsid w:val="00207574"/>
    <w:rsid w:val="00207DF5"/>
    <w:rsid w:val="0021045A"/>
    <w:rsid w:val="00210A79"/>
    <w:rsid w:val="00210ADD"/>
    <w:rsid w:val="00211281"/>
    <w:rsid w:val="00212261"/>
    <w:rsid w:val="00212624"/>
    <w:rsid w:val="002126DB"/>
    <w:rsid w:val="002129DF"/>
    <w:rsid w:val="002129EF"/>
    <w:rsid w:val="00212F21"/>
    <w:rsid w:val="002143B5"/>
    <w:rsid w:val="00214CA4"/>
    <w:rsid w:val="00214E9E"/>
    <w:rsid w:val="002158ED"/>
    <w:rsid w:val="00215AC3"/>
    <w:rsid w:val="00215D91"/>
    <w:rsid w:val="00216574"/>
    <w:rsid w:val="002168DD"/>
    <w:rsid w:val="00216D9B"/>
    <w:rsid w:val="00216E76"/>
    <w:rsid w:val="00216EE1"/>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414"/>
    <w:rsid w:val="002307F0"/>
    <w:rsid w:val="00230B3D"/>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400B7"/>
    <w:rsid w:val="002400DC"/>
    <w:rsid w:val="002404F3"/>
    <w:rsid w:val="002405F5"/>
    <w:rsid w:val="00240BD7"/>
    <w:rsid w:val="002411AC"/>
    <w:rsid w:val="002413EE"/>
    <w:rsid w:val="002429C7"/>
    <w:rsid w:val="00242B0A"/>
    <w:rsid w:val="00242CFD"/>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1BED"/>
    <w:rsid w:val="00252B2A"/>
    <w:rsid w:val="002531AB"/>
    <w:rsid w:val="00253D88"/>
    <w:rsid w:val="00253F65"/>
    <w:rsid w:val="00253FD6"/>
    <w:rsid w:val="00254181"/>
    <w:rsid w:val="00255760"/>
    <w:rsid w:val="002557C5"/>
    <w:rsid w:val="002557C8"/>
    <w:rsid w:val="002565B2"/>
    <w:rsid w:val="002568B4"/>
    <w:rsid w:val="00257211"/>
    <w:rsid w:val="00261293"/>
    <w:rsid w:val="00262666"/>
    <w:rsid w:val="00262975"/>
    <w:rsid w:val="00262D13"/>
    <w:rsid w:val="00262E0F"/>
    <w:rsid w:val="00264334"/>
    <w:rsid w:val="002643EE"/>
    <w:rsid w:val="00264762"/>
    <w:rsid w:val="00265644"/>
    <w:rsid w:val="00265B6D"/>
    <w:rsid w:val="0026673D"/>
    <w:rsid w:val="00266836"/>
    <w:rsid w:val="0026698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18F"/>
    <w:rsid w:val="00277315"/>
    <w:rsid w:val="002802D1"/>
    <w:rsid w:val="0028111F"/>
    <w:rsid w:val="00281358"/>
    <w:rsid w:val="002814C1"/>
    <w:rsid w:val="002818EA"/>
    <w:rsid w:val="002819E9"/>
    <w:rsid w:val="002819FE"/>
    <w:rsid w:val="00281F83"/>
    <w:rsid w:val="00282359"/>
    <w:rsid w:val="0028317E"/>
    <w:rsid w:val="00283471"/>
    <w:rsid w:val="00283EF3"/>
    <w:rsid w:val="00284A68"/>
    <w:rsid w:val="00285058"/>
    <w:rsid w:val="00285115"/>
    <w:rsid w:val="00285425"/>
    <w:rsid w:val="00286578"/>
    <w:rsid w:val="00286916"/>
    <w:rsid w:val="00287075"/>
    <w:rsid w:val="002871EE"/>
    <w:rsid w:val="002872BD"/>
    <w:rsid w:val="0028768B"/>
    <w:rsid w:val="00290751"/>
    <w:rsid w:val="00291521"/>
    <w:rsid w:val="00291806"/>
    <w:rsid w:val="00291A2F"/>
    <w:rsid w:val="00292402"/>
    <w:rsid w:val="0029292D"/>
    <w:rsid w:val="00292E58"/>
    <w:rsid w:val="00293351"/>
    <w:rsid w:val="002944C2"/>
    <w:rsid w:val="0029596C"/>
    <w:rsid w:val="00295E8C"/>
    <w:rsid w:val="00295E8D"/>
    <w:rsid w:val="00295FDC"/>
    <w:rsid w:val="00296CCC"/>
    <w:rsid w:val="00297E38"/>
    <w:rsid w:val="002A07BE"/>
    <w:rsid w:val="002A0AB1"/>
    <w:rsid w:val="002A1141"/>
    <w:rsid w:val="002A1838"/>
    <w:rsid w:val="002A2734"/>
    <w:rsid w:val="002A2825"/>
    <w:rsid w:val="002A2B23"/>
    <w:rsid w:val="002A2CD2"/>
    <w:rsid w:val="002A47DA"/>
    <w:rsid w:val="002A6E4A"/>
    <w:rsid w:val="002A7835"/>
    <w:rsid w:val="002A7981"/>
    <w:rsid w:val="002A7B5A"/>
    <w:rsid w:val="002B0087"/>
    <w:rsid w:val="002B0F49"/>
    <w:rsid w:val="002B191F"/>
    <w:rsid w:val="002B1D1A"/>
    <w:rsid w:val="002B2511"/>
    <w:rsid w:val="002B2545"/>
    <w:rsid w:val="002B2DEC"/>
    <w:rsid w:val="002B38C7"/>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3A56"/>
    <w:rsid w:val="002C42A9"/>
    <w:rsid w:val="002C4412"/>
    <w:rsid w:val="002C454D"/>
    <w:rsid w:val="002C4F26"/>
    <w:rsid w:val="002C5485"/>
    <w:rsid w:val="002C559F"/>
    <w:rsid w:val="002C57E6"/>
    <w:rsid w:val="002C5A2E"/>
    <w:rsid w:val="002C6022"/>
    <w:rsid w:val="002C6B5A"/>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F67"/>
    <w:rsid w:val="002E204B"/>
    <w:rsid w:val="002E2FBA"/>
    <w:rsid w:val="002E31A0"/>
    <w:rsid w:val="002E3685"/>
    <w:rsid w:val="002E444D"/>
    <w:rsid w:val="002E4E43"/>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A2B"/>
    <w:rsid w:val="002F3BB8"/>
    <w:rsid w:val="002F4257"/>
    <w:rsid w:val="002F4897"/>
    <w:rsid w:val="002F4962"/>
    <w:rsid w:val="002F5385"/>
    <w:rsid w:val="002F6742"/>
    <w:rsid w:val="002F748E"/>
    <w:rsid w:val="00300150"/>
    <w:rsid w:val="003018EC"/>
    <w:rsid w:val="00301DB0"/>
    <w:rsid w:val="003021A9"/>
    <w:rsid w:val="003034E6"/>
    <w:rsid w:val="003035A7"/>
    <w:rsid w:val="003038FB"/>
    <w:rsid w:val="00303C62"/>
    <w:rsid w:val="003048BF"/>
    <w:rsid w:val="003055F2"/>
    <w:rsid w:val="00305990"/>
    <w:rsid w:val="003060CA"/>
    <w:rsid w:val="003061BB"/>
    <w:rsid w:val="00306290"/>
    <w:rsid w:val="003064FA"/>
    <w:rsid w:val="00306B02"/>
    <w:rsid w:val="0030730A"/>
    <w:rsid w:val="00307FC0"/>
    <w:rsid w:val="0031092F"/>
    <w:rsid w:val="00310B97"/>
    <w:rsid w:val="00310C08"/>
    <w:rsid w:val="0031125C"/>
    <w:rsid w:val="003118B3"/>
    <w:rsid w:val="00311C3F"/>
    <w:rsid w:val="00311F0A"/>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0E"/>
    <w:rsid w:val="00327884"/>
    <w:rsid w:val="00327D30"/>
    <w:rsid w:val="00330D39"/>
    <w:rsid w:val="00331B65"/>
    <w:rsid w:val="00332594"/>
    <w:rsid w:val="00332B22"/>
    <w:rsid w:val="00332F27"/>
    <w:rsid w:val="00333929"/>
    <w:rsid w:val="00333C41"/>
    <w:rsid w:val="00334208"/>
    <w:rsid w:val="0033454A"/>
    <w:rsid w:val="00334AB3"/>
    <w:rsid w:val="00334BE1"/>
    <w:rsid w:val="003350DC"/>
    <w:rsid w:val="00335549"/>
    <w:rsid w:val="00335AFF"/>
    <w:rsid w:val="00335E64"/>
    <w:rsid w:val="00336559"/>
    <w:rsid w:val="0033658A"/>
    <w:rsid w:val="003366CA"/>
    <w:rsid w:val="00337B89"/>
    <w:rsid w:val="00337C3D"/>
    <w:rsid w:val="00340BEE"/>
    <w:rsid w:val="00341FD1"/>
    <w:rsid w:val="003425A9"/>
    <w:rsid w:val="00342B91"/>
    <w:rsid w:val="00342F43"/>
    <w:rsid w:val="0034420C"/>
    <w:rsid w:val="00344697"/>
    <w:rsid w:val="00344FE9"/>
    <w:rsid w:val="00345108"/>
    <w:rsid w:val="00345BFE"/>
    <w:rsid w:val="00346BF8"/>
    <w:rsid w:val="00346C57"/>
    <w:rsid w:val="00346D00"/>
    <w:rsid w:val="00346E77"/>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6D1"/>
    <w:rsid w:val="0037582F"/>
    <w:rsid w:val="00375CF8"/>
    <w:rsid w:val="0037720D"/>
    <w:rsid w:val="0037774B"/>
    <w:rsid w:val="00380ED1"/>
    <w:rsid w:val="00381232"/>
    <w:rsid w:val="00381284"/>
    <w:rsid w:val="00381782"/>
    <w:rsid w:val="003821B0"/>
    <w:rsid w:val="003822EF"/>
    <w:rsid w:val="003837C8"/>
    <w:rsid w:val="00384432"/>
    <w:rsid w:val="00385042"/>
    <w:rsid w:val="0038616C"/>
    <w:rsid w:val="00386B46"/>
    <w:rsid w:val="00386E56"/>
    <w:rsid w:val="00386EC9"/>
    <w:rsid w:val="003870B2"/>
    <w:rsid w:val="00387D04"/>
    <w:rsid w:val="00387EB2"/>
    <w:rsid w:val="003913BF"/>
    <w:rsid w:val="003915F2"/>
    <w:rsid w:val="00391F0D"/>
    <w:rsid w:val="003921C9"/>
    <w:rsid w:val="00392985"/>
    <w:rsid w:val="003935DC"/>
    <w:rsid w:val="00394320"/>
    <w:rsid w:val="0039489B"/>
    <w:rsid w:val="00394C9E"/>
    <w:rsid w:val="00395136"/>
    <w:rsid w:val="003951A5"/>
    <w:rsid w:val="0039610D"/>
    <w:rsid w:val="0039694A"/>
    <w:rsid w:val="003976FC"/>
    <w:rsid w:val="003A011B"/>
    <w:rsid w:val="003A0793"/>
    <w:rsid w:val="003A22EF"/>
    <w:rsid w:val="003A2C58"/>
    <w:rsid w:val="003A388F"/>
    <w:rsid w:val="003A3A6E"/>
    <w:rsid w:val="003A3BBB"/>
    <w:rsid w:val="003A3D86"/>
    <w:rsid w:val="003A3FC4"/>
    <w:rsid w:val="003A3FDF"/>
    <w:rsid w:val="003A4185"/>
    <w:rsid w:val="003A432A"/>
    <w:rsid w:val="003A43C3"/>
    <w:rsid w:val="003A58E6"/>
    <w:rsid w:val="003A6522"/>
    <w:rsid w:val="003A65B1"/>
    <w:rsid w:val="003A66AE"/>
    <w:rsid w:val="003A69EC"/>
    <w:rsid w:val="003A766C"/>
    <w:rsid w:val="003A775C"/>
    <w:rsid w:val="003A791C"/>
    <w:rsid w:val="003A7B37"/>
    <w:rsid w:val="003B02A3"/>
    <w:rsid w:val="003B1930"/>
    <w:rsid w:val="003B2021"/>
    <w:rsid w:val="003B2E57"/>
    <w:rsid w:val="003B4467"/>
    <w:rsid w:val="003B4CEA"/>
    <w:rsid w:val="003B51C2"/>
    <w:rsid w:val="003B5CD2"/>
    <w:rsid w:val="003B5F57"/>
    <w:rsid w:val="003B6103"/>
    <w:rsid w:val="003B61BF"/>
    <w:rsid w:val="003B650D"/>
    <w:rsid w:val="003B6E9D"/>
    <w:rsid w:val="003B7777"/>
    <w:rsid w:val="003C0BD9"/>
    <w:rsid w:val="003C0C9A"/>
    <w:rsid w:val="003C1C22"/>
    <w:rsid w:val="003C1DD7"/>
    <w:rsid w:val="003C2237"/>
    <w:rsid w:val="003C2541"/>
    <w:rsid w:val="003C2FB0"/>
    <w:rsid w:val="003C3278"/>
    <w:rsid w:val="003C3F8B"/>
    <w:rsid w:val="003C4838"/>
    <w:rsid w:val="003C485E"/>
    <w:rsid w:val="003C4B44"/>
    <w:rsid w:val="003C5545"/>
    <w:rsid w:val="003C6A58"/>
    <w:rsid w:val="003C6D5F"/>
    <w:rsid w:val="003C7018"/>
    <w:rsid w:val="003C7149"/>
    <w:rsid w:val="003C7C33"/>
    <w:rsid w:val="003D01CA"/>
    <w:rsid w:val="003D0664"/>
    <w:rsid w:val="003D2095"/>
    <w:rsid w:val="003D20B1"/>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54D3"/>
    <w:rsid w:val="003E62D6"/>
    <w:rsid w:val="003E6A85"/>
    <w:rsid w:val="003E7344"/>
    <w:rsid w:val="003F0212"/>
    <w:rsid w:val="003F0BE6"/>
    <w:rsid w:val="003F1A0A"/>
    <w:rsid w:val="003F1F88"/>
    <w:rsid w:val="003F30EF"/>
    <w:rsid w:val="003F348D"/>
    <w:rsid w:val="003F4566"/>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A17"/>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F5C"/>
    <w:rsid w:val="004202B2"/>
    <w:rsid w:val="0042055D"/>
    <w:rsid w:val="004205AD"/>
    <w:rsid w:val="00421C8A"/>
    <w:rsid w:val="00422099"/>
    <w:rsid w:val="0042213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21A"/>
    <w:rsid w:val="00445A76"/>
    <w:rsid w:val="00445F2F"/>
    <w:rsid w:val="00445F50"/>
    <w:rsid w:val="00446778"/>
    <w:rsid w:val="004472B6"/>
    <w:rsid w:val="00447A15"/>
    <w:rsid w:val="00450D25"/>
    <w:rsid w:val="004511D9"/>
    <w:rsid w:val="00451A93"/>
    <w:rsid w:val="00451D74"/>
    <w:rsid w:val="0045288D"/>
    <w:rsid w:val="004529A7"/>
    <w:rsid w:val="004543AB"/>
    <w:rsid w:val="004545A0"/>
    <w:rsid w:val="00454D5B"/>
    <w:rsid w:val="00454E5E"/>
    <w:rsid w:val="00455346"/>
    <w:rsid w:val="00456585"/>
    <w:rsid w:val="00456AD7"/>
    <w:rsid w:val="00457599"/>
    <w:rsid w:val="004575BF"/>
    <w:rsid w:val="00457AF3"/>
    <w:rsid w:val="0046001C"/>
    <w:rsid w:val="004603F1"/>
    <w:rsid w:val="004618EF"/>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67EF8"/>
    <w:rsid w:val="00470028"/>
    <w:rsid w:val="00470E19"/>
    <w:rsid w:val="004718E2"/>
    <w:rsid w:val="00472BD9"/>
    <w:rsid w:val="00473069"/>
    <w:rsid w:val="00473135"/>
    <w:rsid w:val="0047392F"/>
    <w:rsid w:val="0047546E"/>
    <w:rsid w:val="004757DF"/>
    <w:rsid w:val="00476295"/>
    <w:rsid w:val="00476B90"/>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643"/>
    <w:rsid w:val="00486A4E"/>
    <w:rsid w:val="00487027"/>
    <w:rsid w:val="00487908"/>
    <w:rsid w:val="00487EF1"/>
    <w:rsid w:val="00487FF7"/>
    <w:rsid w:val="004901F4"/>
    <w:rsid w:val="004906E1"/>
    <w:rsid w:val="0049192C"/>
    <w:rsid w:val="00491B22"/>
    <w:rsid w:val="00491B8A"/>
    <w:rsid w:val="0049244C"/>
    <w:rsid w:val="00492486"/>
    <w:rsid w:val="00492A9E"/>
    <w:rsid w:val="004932B1"/>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4E38"/>
    <w:rsid w:val="004A5014"/>
    <w:rsid w:val="004A5036"/>
    <w:rsid w:val="004A504E"/>
    <w:rsid w:val="004A508D"/>
    <w:rsid w:val="004A53D7"/>
    <w:rsid w:val="004A6247"/>
    <w:rsid w:val="004A7204"/>
    <w:rsid w:val="004A7233"/>
    <w:rsid w:val="004A75F4"/>
    <w:rsid w:val="004A7C5D"/>
    <w:rsid w:val="004A7FCB"/>
    <w:rsid w:val="004B0127"/>
    <w:rsid w:val="004B29F2"/>
    <w:rsid w:val="004B2A93"/>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919"/>
    <w:rsid w:val="004D3DBA"/>
    <w:rsid w:val="004D549D"/>
    <w:rsid w:val="004D5CA3"/>
    <w:rsid w:val="004D6361"/>
    <w:rsid w:val="004D6AFD"/>
    <w:rsid w:val="004D7BE8"/>
    <w:rsid w:val="004E0697"/>
    <w:rsid w:val="004E16B2"/>
    <w:rsid w:val="004E19FD"/>
    <w:rsid w:val="004E218B"/>
    <w:rsid w:val="004E218C"/>
    <w:rsid w:val="004E2C92"/>
    <w:rsid w:val="004E3445"/>
    <w:rsid w:val="004E4433"/>
    <w:rsid w:val="004E5E6C"/>
    <w:rsid w:val="004E62E1"/>
    <w:rsid w:val="004E6B0C"/>
    <w:rsid w:val="004E6B19"/>
    <w:rsid w:val="004E70C1"/>
    <w:rsid w:val="004F0469"/>
    <w:rsid w:val="004F10CA"/>
    <w:rsid w:val="004F1C0F"/>
    <w:rsid w:val="004F1D2C"/>
    <w:rsid w:val="004F1FD4"/>
    <w:rsid w:val="004F2069"/>
    <w:rsid w:val="004F31FF"/>
    <w:rsid w:val="004F43F1"/>
    <w:rsid w:val="004F48F6"/>
    <w:rsid w:val="004F4F15"/>
    <w:rsid w:val="004F5917"/>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F58"/>
    <w:rsid w:val="005205C2"/>
    <w:rsid w:val="00520851"/>
    <w:rsid w:val="00520B83"/>
    <w:rsid w:val="0052170A"/>
    <w:rsid w:val="00522A1B"/>
    <w:rsid w:val="00522ABF"/>
    <w:rsid w:val="00522C63"/>
    <w:rsid w:val="00523032"/>
    <w:rsid w:val="005235DA"/>
    <w:rsid w:val="00523843"/>
    <w:rsid w:val="00523AA8"/>
    <w:rsid w:val="0052426E"/>
    <w:rsid w:val="00524572"/>
    <w:rsid w:val="0052458E"/>
    <w:rsid w:val="00524822"/>
    <w:rsid w:val="005248E1"/>
    <w:rsid w:val="005251F3"/>
    <w:rsid w:val="005263AE"/>
    <w:rsid w:val="00526F12"/>
    <w:rsid w:val="0052733E"/>
    <w:rsid w:val="00527593"/>
    <w:rsid w:val="00527A35"/>
    <w:rsid w:val="0053068C"/>
    <w:rsid w:val="00531442"/>
    <w:rsid w:val="00531F1F"/>
    <w:rsid w:val="00532384"/>
    <w:rsid w:val="00532475"/>
    <w:rsid w:val="005329E0"/>
    <w:rsid w:val="005337F5"/>
    <w:rsid w:val="00533BA1"/>
    <w:rsid w:val="00533FD9"/>
    <w:rsid w:val="005341E3"/>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11A"/>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74F"/>
    <w:rsid w:val="00557CE8"/>
    <w:rsid w:val="00560257"/>
    <w:rsid w:val="005602C9"/>
    <w:rsid w:val="00560B96"/>
    <w:rsid w:val="00560C3D"/>
    <w:rsid w:val="00560C46"/>
    <w:rsid w:val="00561091"/>
    <w:rsid w:val="005613FF"/>
    <w:rsid w:val="00561ED0"/>
    <w:rsid w:val="00561F1B"/>
    <w:rsid w:val="00562173"/>
    <w:rsid w:val="005622B5"/>
    <w:rsid w:val="00562441"/>
    <w:rsid w:val="005627E3"/>
    <w:rsid w:val="00563866"/>
    <w:rsid w:val="00563D98"/>
    <w:rsid w:val="00563FC0"/>
    <w:rsid w:val="005649CC"/>
    <w:rsid w:val="00564D31"/>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670A"/>
    <w:rsid w:val="005872C1"/>
    <w:rsid w:val="0058746D"/>
    <w:rsid w:val="00587896"/>
    <w:rsid w:val="00587936"/>
    <w:rsid w:val="00587E7F"/>
    <w:rsid w:val="0059017F"/>
    <w:rsid w:val="00590296"/>
    <w:rsid w:val="0059070D"/>
    <w:rsid w:val="00590AD8"/>
    <w:rsid w:val="00591329"/>
    <w:rsid w:val="005918AF"/>
    <w:rsid w:val="00592853"/>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3F5"/>
    <w:rsid w:val="005B7021"/>
    <w:rsid w:val="005B72F4"/>
    <w:rsid w:val="005C0F48"/>
    <w:rsid w:val="005C1171"/>
    <w:rsid w:val="005C214D"/>
    <w:rsid w:val="005C321D"/>
    <w:rsid w:val="005C36FA"/>
    <w:rsid w:val="005C40D9"/>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91F"/>
    <w:rsid w:val="005E6A3B"/>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36F"/>
    <w:rsid w:val="005F7D80"/>
    <w:rsid w:val="00600136"/>
    <w:rsid w:val="006005EE"/>
    <w:rsid w:val="0060123E"/>
    <w:rsid w:val="00601D2E"/>
    <w:rsid w:val="00601E68"/>
    <w:rsid w:val="0060282E"/>
    <w:rsid w:val="00602F78"/>
    <w:rsid w:val="006033E3"/>
    <w:rsid w:val="00603759"/>
    <w:rsid w:val="00603DB5"/>
    <w:rsid w:val="00604A2C"/>
    <w:rsid w:val="00604C9F"/>
    <w:rsid w:val="00604DEC"/>
    <w:rsid w:val="006051E6"/>
    <w:rsid w:val="00605224"/>
    <w:rsid w:val="00605933"/>
    <w:rsid w:val="00606C07"/>
    <w:rsid w:val="00606C0F"/>
    <w:rsid w:val="006072B6"/>
    <w:rsid w:val="0060738D"/>
    <w:rsid w:val="00611598"/>
    <w:rsid w:val="006125F4"/>
    <w:rsid w:val="00612616"/>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34AA"/>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19A"/>
    <w:rsid w:val="006437EE"/>
    <w:rsid w:val="00643B07"/>
    <w:rsid w:val="00644D88"/>
    <w:rsid w:val="00644DB1"/>
    <w:rsid w:val="00644F38"/>
    <w:rsid w:val="0064502D"/>
    <w:rsid w:val="00645F06"/>
    <w:rsid w:val="00646E28"/>
    <w:rsid w:val="0064703A"/>
    <w:rsid w:val="006475D0"/>
    <w:rsid w:val="00647F52"/>
    <w:rsid w:val="00650B3E"/>
    <w:rsid w:val="00650FC1"/>
    <w:rsid w:val="0065228F"/>
    <w:rsid w:val="006522B0"/>
    <w:rsid w:val="00652678"/>
    <w:rsid w:val="00652B2C"/>
    <w:rsid w:val="006532A2"/>
    <w:rsid w:val="00654623"/>
    <w:rsid w:val="00654BAD"/>
    <w:rsid w:val="00654D3D"/>
    <w:rsid w:val="00654D85"/>
    <w:rsid w:val="00655152"/>
    <w:rsid w:val="006553DC"/>
    <w:rsid w:val="00655794"/>
    <w:rsid w:val="00655F7F"/>
    <w:rsid w:val="0065759A"/>
    <w:rsid w:val="006609C0"/>
    <w:rsid w:val="00660F77"/>
    <w:rsid w:val="00661F2B"/>
    <w:rsid w:val="006621E9"/>
    <w:rsid w:val="0066269A"/>
    <w:rsid w:val="00663B58"/>
    <w:rsid w:val="00663BEC"/>
    <w:rsid w:val="00664B6C"/>
    <w:rsid w:val="00664D3D"/>
    <w:rsid w:val="00666B78"/>
    <w:rsid w:val="00667269"/>
    <w:rsid w:val="006672AD"/>
    <w:rsid w:val="006677D7"/>
    <w:rsid w:val="006679EA"/>
    <w:rsid w:val="00670E02"/>
    <w:rsid w:val="00670EEA"/>
    <w:rsid w:val="00670F09"/>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77C4B"/>
    <w:rsid w:val="0068004E"/>
    <w:rsid w:val="00681774"/>
    <w:rsid w:val="0068233B"/>
    <w:rsid w:val="0068315A"/>
    <w:rsid w:val="006834F0"/>
    <w:rsid w:val="0068387E"/>
    <w:rsid w:val="006838B6"/>
    <w:rsid w:val="00683904"/>
    <w:rsid w:val="006840BA"/>
    <w:rsid w:val="006846CE"/>
    <w:rsid w:val="00685621"/>
    <w:rsid w:val="006857A7"/>
    <w:rsid w:val="00685ED3"/>
    <w:rsid w:val="00687276"/>
    <w:rsid w:val="0068769B"/>
    <w:rsid w:val="00687ACE"/>
    <w:rsid w:val="00690700"/>
    <w:rsid w:val="0069102A"/>
    <w:rsid w:val="00693263"/>
    <w:rsid w:val="00693296"/>
    <w:rsid w:val="00693369"/>
    <w:rsid w:val="006936EA"/>
    <w:rsid w:val="0069400F"/>
    <w:rsid w:val="00695976"/>
    <w:rsid w:val="006960F1"/>
    <w:rsid w:val="00696D9D"/>
    <w:rsid w:val="00697587"/>
    <w:rsid w:val="00697666"/>
    <w:rsid w:val="00697CCB"/>
    <w:rsid w:val="00697E72"/>
    <w:rsid w:val="006A00E6"/>
    <w:rsid w:val="006A0CC1"/>
    <w:rsid w:val="006A24A6"/>
    <w:rsid w:val="006A24AC"/>
    <w:rsid w:val="006A29E7"/>
    <w:rsid w:val="006A2AA7"/>
    <w:rsid w:val="006A2C7E"/>
    <w:rsid w:val="006A41E6"/>
    <w:rsid w:val="006A4958"/>
    <w:rsid w:val="006A4CAD"/>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4EA5"/>
    <w:rsid w:val="006C51D5"/>
    <w:rsid w:val="006C5678"/>
    <w:rsid w:val="006C5927"/>
    <w:rsid w:val="006C629D"/>
    <w:rsid w:val="006C6B36"/>
    <w:rsid w:val="006C7035"/>
    <w:rsid w:val="006C71A8"/>
    <w:rsid w:val="006C71F6"/>
    <w:rsid w:val="006C75C8"/>
    <w:rsid w:val="006C7894"/>
    <w:rsid w:val="006D0517"/>
    <w:rsid w:val="006D0A42"/>
    <w:rsid w:val="006D0A7B"/>
    <w:rsid w:val="006D12E7"/>
    <w:rsid w:val="006D170F"/>
    <w:rsid w:val="006D18C0"/>
    <w:rsid w:val="006D1EB1"/>
    <w:rsid w:val="006D26AB"/>
    <w:rsid w:val="006D2A26"/>
    <w:rsid w:val="006D3105"/>
    <w:rsid w:val="006D320F"/>
    <w:rsid w:val="006D3C53"/>
    <w:rsid w:val="006D3F66"/>
    <w:rsid w:val="006D435F"/>
    <w:rsid w:val="006D48D7"/>
    <w:rsid w:val="006D4CFE"/>
    <w:rsid w:val="006D51B5"/>
    <w:rsid w:val="006D5A43"/>
    <w:rsid w:val="006D5FD1"/>
    <w:rsid w:val="006D6152"/>
    <w:rsid w:val="006D68CB"/>
    <w:rsid w:val="006D6FA1"/>
    <w:rsid w:val="006D791C"/>
    <w:rsid w:val="006E057B"/>
    <w:rsid w:val="006E0CD7"/>
    <w:rsid w:val="006E16C9"/>
    <w:rsid w:val="006E1BBC"/>
    <w:rsid w:val="006E26B9"/>
    <w:rsid w:val="006E2A54"/>
    <w:rsid w:val="006E3960"/>
    <w:rsid w:val="006E42DB"/>
    <w:rsid w:val="006E42F5"/>
    <w:rsid w:val="006E49A1"/>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0CA"/>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9B2"/>
    <w:rsid w:val="00701E01"/>
    <w:rsid w:val="00702DA3"/>
    <w:rsid w:val="007032EF"/>
    <w:rsid w:val="00704826"/>
    <w:rsid w:val="00705900"/>
    <w:rsid w:val="00705943"/>
    <w:rsid w:val="007071EC"/>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4B5"/>
    <w:rsid w:val="0071752E"/>
    <w:rsid w:val="0071796D"/>
    <w:rsid w:val="00723BD9"/>
    <w:rsid w:val="00723FD3"/>
    <w:rsid w:val="00724299"/>
    <w:rsid w:val="00724E3A"/>
    <w:rsid w:val="007250F3"/>
    <w:rsid w:val="007255D0"/>
    <w:rsid w:val="00725979"/>
    <w:rsid w:val="00725BD5"/>
    <w:rsid w:val="00725FC0"/>
    <w:rsid w:val="00726102"/>
    <w:rsid w:val="00727AF6"/>
    <w:rsid w:val="00727BAB"/>
    <w:rsid w:val="00730B52"/>
    <w:rsid w:val="007310CB"/>
    <w:rsid w:val="00731B40"/>
    <w:rsid w:val="00731E85"/>
    <w:rsid w:val="00732070"/>
    <w:rsid w:val="0073215F"/>
    <w:rsid w:val="0073326C"/>
    <w:rsid w:val="0073357B"/>
    <w:rsid w:val="00733726"/>
    <w:rsid w:val="0073395C"/>
    <w:rsid w:val="007340A5"/>
    <w:rsid w:val="00734730"/>
    <w:rsid w:val="00734802"/>
    <w:rsid w:val="0073497E"/>
    <w:rsid w:val="00734AE6"/>
    <w:rsid w:val="00734C45"/>
    <w:rsid w:val="00735908"/>
    <w:rsid w:val="00735FB1"/>
    <w:rsid w:val="00737335"/>
    <w:rsid w:val="00737CC9"/>
    <w:rsid w:val="00737D3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D7A"/>
    <w:rsid w:val="00744FFF"/>
    <w:rsid w:val="00745003"/>
    <w:rsid w:val="00745829"/>
    <w:rsid w:val="0074599A"/>
    <w:rsid w:val="00746D43"/>
    <w:rsid w:val="00746FF3"/>
    <w:rsid w:val="0074709F"/>
    <w:rsid w:val="00747365"/>
    <w:rsid w:val="007475D7"/>
    <w:rsid w:val="007477DB"/>
    <w:rsid w:val="00747B49"/>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D4"/>
    <w:rsid w:val="00763EED"/>
    <w:rsid w:val="00764919"/>
    <w:rsid w:val="00764D29"/>
    <w:rsid w:val="00765796"/>
    <w:rsid w:val="0076609C"/>
    <w:rsid w:val="00766D44"/>
    <w:rsid w:val="00766DE5"/>
    <w:rsid w:val="00767572"/>
    <w:rsid w:val="00767752"/>
    <w:rsid w:val="0077011F"/>
    <w:rsid w:val="007701D7"/>
    <w:rsid w:val="00770643"/>
    <w:rsid w:val="0077071F"/>
    <w:rsid w:val="00771E1D"/>
    <w:rsid w:val="0077218C"/>
    <w:rsid w:val="0077280E"/>
    <w:rsid w:val="0077284B"/>
    <w:rsid w:val="0077321F"/>
    <w:rsid w:val="0077374D"/>
    <w:rsid w:val="00773B88"/>
    <w:rsid w:val="007754D8"/>
    <w:rsid w:val="00776A8B"/>
    <w:rsid w:val="00776C7F"/>
    <w:rsid w:val="0077789E"/>
    <w:rsid w:val="00780210"/>
    <w:rsid w:val="0078138B"/>
    <w:rsid w:val="00781E64"/>
    <w:rsid w:val="00782109"/>
    <w:rsid w:val="00782A04"/>
    <w:rsid w:val="00782D54"/>
    <w:rsid w:val="00783314"/>
    <w:rsid w:val="007833A8"/>
    <w:rsid w:val="0078513D"/>
    <w:rsid w:val="00785436"/>
    <w:rsid w:val="00785BAE"/>
    <w:rsid w:val="0078749D"/>
    <w:rsid w:val="00787C7E"/>
    <w:rsid w:val="00787CF8"/>
    <w:rsid w:val="0079079B"/>
    <w:rsid w:val="00790836"/>
    <w:rsid w:val="00790D2F"/>
    <w:rsid w:val="00790E58"/>
    <w:rsid w:val="007910C1"/>
    <w:rsid w:val="007913C2"/>
    <w:rsid w:val="0079163B"/>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9BF"/>
    <w:rsid w:val="007A1C16"/>
    <w:rsid w:val="007A1D95"/>
    <w:rsid w:val="007A281E"/>
    <w:rsid w:val="007A3175"/>
    <w:rsid w:val="007A350B"/>
    <w:rsid w:val="007A41F1"/>
    <w:rsid w:val="007A472F"/>
    <w:rsid w:val="007A4D61"/>
    <w:rsid w:val="007A70DA"/>
    <w:rsid w:val="007A7561"/>
    <w:rsid w:val="007A79C7"/>
    <w:rsid w:val="007A7C37"/>
    <w:rsid w:val="007B09F4"/>
    <w:rsid w:val="007B0A84"/>
    <w:rsid w:val="007B0C81"/>
    <w:rsid w:val="007B133A"/>
    <w:rsid w:val="007B234E"/>
    <w:rsid w:val="007B427C"/>
    <w:rsid w:val="007B4882"/>
    <w:rsid w:val="007B4A12"/>
    <w:rsid w:val="007B58F5"/>
    <w:rsid w:val="007B5A38"/>
    <w:rsid w:val="007B5E96"/>
    <w:rsid w:val="007B71CE"/>
    <w:rsid w:val="007B7D6F"/>
    <w:rsid w:val="007C0C4D"/>
    <w:rsid w:val="007C1085"/>
    <w:rsid w:val="007C1842"/>
    <w:rsid w:val="007C207A"/>
    <w:rsid w:val="007C2139"/>
    <w:rsid w:val="007C257E"/>
    <w:rsid w:val="007C2596"/>
    <w:rsid w:val="007C2F0E"/>
    <w:rsid w:val="007C3028"/>
    <w:rsid w:val="007C383D"/>
    <w:rsid w:val="007C4870"/>
    <w:rsid w:val="007C4C6E"/>
    <w:rsid w:val="007C5023"/>
    <w:rsid w:val="007C5FFC"/>
    <w:rsid w:val="007C63D6"/>
    <w:rsid w:val="007C7379"/>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5C28"/>
    <w:rsid w:val="007D6745"/>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1359"/>
    <w:rsid w:val="007F2707"/>
    <w:rsid w:val="007F2CD5"/>
    <w:rsid w:val="007F38F1"/>
    <w:rsid w:val="007F4058"/>
    <w:rsid w:val="007F43EF"/>
    <w:rsid w:val="007F4D78"/>
    <w:rsid w:val="007F5D10"/>
    <w:rsid w:val="007F6520"/>
    <w:rsid w:val="007F6D94"/>
    <w:rsid w:val="007F7BC4"/>
    <w:rsid w:val="008010EC"/>
    <w:rsid w:val="00801471"/>
    <w:rsid w:val="0080165B"/>
    <w:rsid w:val="008018B1"/>
    <w:rsid w:val="00801C6C"/>
    <w:rsid w:val="008027F9"/>
    <w:rsid w:val="00802B0A"/>
    <w:rsid w:val="00802C6C"/>
    <w:rsid w:val="008031F8"/>
    <w:rsid w:val="0080386B"/>
    <w:rsid w:val="008038DC"/>
    <w:rsid w:val="00803D78"/>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4948"/>
    <w:rsid w:val="0081505A"/>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0A3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A7"/>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1F9A"/>
    <w:rsid w:val="00852D1F"/>
    <w:rsid w:val="00852F27"/>
    <w:rsid w:val="00853A4C"/>
    <w:rsid w:val="00853C32"/>
    <w:rsid w:val="008546AA"/>
    <w:rsid w:val="008549C4"/>
    <w:rsid w:val="00854E0B"/>
    <w:rsid w:val="00860141"/>
    <w:rsid w:val="00861E47"/>
    <w:rsid w:val="00862013"/>
    <w:rsid w:val="0086238E"/>
    <w:rsid w:val="0086299B"/>
    <w:rsid w:val="00862DA4"/>
    <w:rsid w:val="00863046"/>
    <w:rsid w:val="00863432"/>
    <w:rsid w:val="00863CCE"/>
    <w:rsid w:val="00863E28"/>
    <w:rsid w:val="0086487F"/>
    <w:rsid w:val="00864C7F"/>
    <w:rsid w:val="00864FAF"/>
    <w:rsid w:val="00865B37"/>
    <w:rsid w:val="00865CC1"/>
    <w:rsid w:val="0086603F"/>
    <w:rsid w:val="00866060"/>
    <w:rsid w:val="00866E65"/>
    <w:rsid w:val="00867367"/>
    <w:rsid w:val="00867A99"/>
    <w:rsid w:val="00867D10"/>
    <w:rsid w:val="00870518"/>
    <w:rsid w:val="00871010"/>
    <w:rsid w:val="0087143C"/>
    <w:rsid w:val="008725BF"/>
    <w:rsid w:val="00873205"/>
    <w:rsid w:val="00873340"/>
    <w:rsid w:val="0087367A"/>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0D30"/>
    <w:rsid w:val="00891AF7"/>
    <w:rsid w:val="00891DE7"/>
    <w:rsid w:val="00891F2A"/>
    <w:rsid w:val="008929DE"/>
    <w:rsid w:val="00892D38"/>
    <w:rsid w:val="008933B2"/>
    <w:rsid w:val="0089404E"/>
    <w:rsid w:val="00894AAA"/>
    <w:rsid w:val="00894FCF"/>
    <w:rsid w:val="00895D96"/>
    <w:rsid w:val="008967BE"/>
    <w:rsid w:val="008975BD"/>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3FE"/>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4BC6"/>
    <w:rsid w:val="008B59C3"/>
    <w:rsid w:val="008B684D"/>
    <w:rsid w:val="008B69DF"/>
    <w:rsid w:val="008B6FEA"/>
    <w:rsid w:val="008B7A03"/>
    <w:rsid w:val="008B7BFA"/>
    <w:rsid w:val="008C0444"/>
    <w:rsid w:val="008C0B28"/>
    <w:rsid w:val="008C0B7C"/>
    <w:rsid w:val="008C0D89"/>
    <w:rsid w:val="008C2240"/>
    <w:rsid w:val="008C22DA"/>
    <w:rsid w:val="008C241A"/>
    <w:rsid w:val="008C26C2"/>
    <w:rsid w:val="008C29CE"/>
    <w:rsid w:val="008C2B48"/>
    <w:rsid w:val="008C2EB1"/>
    <w:rsid w:val="008C30F6"/>
    <w:rsid w:val="008C3F1C"/>
    <w:rsid w:val="008C4417"/>
    <w:rsid w:val="008C4B93"/>
    <w:rsid w:val="008C5E5B"/>
    <w:rsid w:val="008C6FEC"/>
    <w:rsid w:val="008C75B1"/>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361"/>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3EC0"/>
    <w:rsid w:val="0090466B"/>
    <w:rsid w:val="00904A0D"/>
    <w:rsid w:val="00904EFF"/>
    <w:rsid w:val="00905216"/>
    <w:rsid w:val="00905B2D"/>
    <w:rsid w:val="00905BEF"/>
    <w:rsid w:val="009060BE"/>
    <w:rsid w:val="009063D2"/>
    <w:rsid w:val="00906CB2"/>
    <w:rsid w:val="00906E32"/>
    <w:rsid w:val="00907178"/>
    <w:rsid w:val="0091018E"/>
    <w:rsid w:val="00912B95"/>
    <w:rsid w:val="00912BD3"/>
    <w:rsid w:val="009135F2"/>
    <w:rsid w:val="009144C3"/>
    <w:rsid w:val="00915125"/>
    <w:rsid w:val="00915574"/>
    <w:rsid w:val="00916848"/>
    <w:rsid w:val="0091686A"/>
    <w:rsid w:val="00916BB3"/>
    <w:rsid w:val="00916D41"/>
    <w:rsid w:val="009172CA"/>
    <w:rsid w:val="00917A09"/>
    <w:rsid w:val="00917DA5"/>
    <w:rsid w:val="0092012F"/>
    <w:rsid w:val="00920A3E"/>
    <w:rsid w:val="00920BFE"/>
    <w:rsid w:val="00920E2D"/>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4E8E"/>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82D"/>
    <w:rsid w:val="00957838"/>
    <w:rsid w:val="00957889"/>
    <w:rsid w:val="00957E5C"/>
    <w:rsid w:val="00961B0F"/>
    <w:rsid w:val="009622B1"/>
    <w:rsid w:val="009622B9"/>
    <w:rsid w:val="009637CB"/>
    <w:rsid w:val="00963E3A"/>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6DB4"/>
    <w:rsid w:val="009771B0"/>
    <w:rsid w:val="00977A65"/>
    <w:rsid w:val="00977A78"/>
    <w:rsid w:val="00980690"/>
    <w:rsid w:val="00980FAA"/>
    <w:rsid w:val="009813E6"/>
    <w:rsid w:val="0098140C"/>
    <w:rsid w:val="00981E1C"/>
    <w:rsid w:val="00982144"/>
    <w:rsid w:val="00982BC4"/>
    <w:rsid w:val="009834A8"/>
    <w:rsid w:val="00984C76"/>
    <w:rsid w:val="00984C8A"/>
    <w:rsid w:val="00984E11"/>
    <w:rsid w:val="00985FEA"/>
    <w:rsid w:val="00986EBC"/>
    <w:rsid w:val="0098751C"/>
    <w:rsid w:val="009875F0"/>
    <w:rsid w:val="00987B5C"/>
    <w:rsid w:val="009904DA"/>
    <w:rsid w:val="00990A77"/>
    <w:rsid w:val="00991640"/>
    <w:rsid w:val="00991A3C"/>
    <w:rsid w:val="00992668"/>
    <w:rsid w:val="0099338C"/>
    <w:rsid w:val="00993A51"/>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5A6"/>
    <w:rsid w:val="009A1674"/>
    <w:rsid w:val="009A2924"/>
    <w:rsid w:val="009A3047"/>
    <w:rsid w:val="009A32A1"/>
    <w:rsid w:val="009A3EDD"/>
    <w:rsid w:val="009A57B9"/>
    <w:rsid w:val="009A5975"/>
    <w:rsid w:val="009A5E41"/>
    <w:rsid w:val="009A6407"/>
    <w:rsid w:val="009A6A74"/>
    <w:rsid w:val="009A6B48"/>
    <w:rsid w:val="009A7D79"/>
    <w:rsid w:val="009A7E52"/>
    <w:rsid w:val="009B1472"/>
    <w:rsid w:val="009B1643"/>
    <w:rsid w:val="009B175B"/>
    <w:rsid w:val="009B29A6"/>
    <w:rsid w:val="009B3F8F"/>
    <w:rsid w:val="009B43C5"/>
    <w:rsid w:val="009B5339"/>
    <w:rsid w:val="009B5C1C"/>
    <w:rsid w:val="009B6875"/>
    <w:rsid w:val="009B6923"/>
    <w:rsid w:val="009B6B5D"/>
    <w:rsid w:val="009B79EE"/>
    <w:rsid w:val="009B7B37"/>
    <w:rsid w:val="009B7D2C"/>
    <w:rsid w:val="009C0108"/>
    <w:rsid w:val="009C1081"/>
    <w:rsid w:val="009C1475"/>
    <w:rsid w:val="009C178C"/>
    <w:rsid w:val="009C1E28"/>
    <w:rsid w:val="009C1E5A"/>
    <w:rsid w:val="009C23E0"/>
    <w:rsid w:val="009C2B0C"/>
    <w:rsid w:val="009C2BB4"/>
    <w:rsid w:val="009C39E1"/>
    <w:rsid w:val="009C3ED9"/>
    <w:rsid w:val="009C4EE8"/>
    <w:rsid w:val="009C5006"/>
    <w:rsid w:val="009C52EF"/>
    <w:rsid w:val="009C551A"/>
    <w:rsid w:val="009C554B"/>
    <w:rsid w:val="009C5844"/>
    <w:rsid w:val="009C6497"/>
    <w:rsid w:val="009C6934"/>
    <w:rsid w:val="009C6BC6"/>
    <w:rsid w:val="009C6E34"/>
    <w:rsid w:val="009C75FA"/>
    <w:rsid w:val="009C7BC7"/>
    <w:rsid w:val="009D02BC"/>
    <w:rsid w:val="009D0407"/>
    <w:rsid w:val="009D0F6C"/>
    <w:rsid w:val="009D12E7"/>
    <w:rsid w:val="009D1FEA"/>
    <w:rsid w:val="009D20D6"/>
    <w:rsid w:val="009D2CEF"/>
    <w:rsid w:val="009D393F"/>
    <w:rsid w:val="009D43E4"/>
    <w:rsid w:val="009D4A4E"/>
    <w:rsid w:val="009D4AFD"/>
    <w:rsid w:val="009D5ADA"/>
    <w:rsid w:val="009D605F"/>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5E1F"/>
    <w:rsid w:val="009E5E64"/>
    <w:rsid w:val="009E6F24"/>
    <w:rsid w:val="009E72A7"/>
    <w:rsid w:val="009F1086"/>
    <w:rsid w:val="009F1754"/>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4B77"/>
    <w:rsid w:val="00A0515C"/>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8EC"/>
    <w:rsid w:val="00A16C21"/>
    <w:rsid w:val="00A17968"/>
    <w:rsid w:val="00A17B05"/>
    <w:rsid w:val="00A17DA7"/>
    <w:rsid w:val="00A17E34"/>
    <w:rsid w:val="00A206B7"/>
    <w:rsid w:val="00A207D1"/>
    <w:rsid w:val="00A208B3"/>
    <w:rsid w:val="00A220D6"/>
    <w:rsid w:val="00A229E4"/>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BD6"/>
    <w:rsid w:val="00A36C44"/>
    <w:rsid w:val="00A37CF9"/>
    <w:rsid w:val="00A37F81"/>
    <w:rsid w:val="00A414EA"/>
    <w:rsid w:val="00A419DD"/>
    <w:rsid w:val="00A41ACF"/>
    <w:rsid w:val="00A41D55"/>
    <w:rsid w:val="00A429B2"/>
    <w:rsid w:val="00A43BB8"/>
    <w:rsid w:val="00A443BC"/>
    <w:rsid w:val="00A44DE9"/>
    <w:rsid w:val="00A45733"/>
    <w:rsid w:val="00A457C8"/>
    <w:rsid w:val="00A45BFC"/>
    <w:rsid w:val="00A4627C"/>
    <w:rsid w:val="00A46822"/>
    <w:rsid w:val="00A46D42"/>
    <w:rsid w:val="00A47659"/>
    <w:rsid w:val="00A50E2A"/>
    <w:rsid w:val="00A511F8"/>
    <w:rsid w:val="00A51470"/>
    <w:rsid w:val="00A51F3F"/>
    <w:rsid w:val="00A52CBE"/>
    <w:rsid w:val="00A533AC"/>
    <w:rsid w:val="00A53625"/>
    <w:rsid w:val="00A54674"/>
    <w:rsid w:val="00A55509"/>
    <w:rsid w:val="00A5761B"/>
    <w:rsid w:val="00A57624"/>
    <w:rsid w:val="00A57DE4"/>
    <w:rsid w:val="00A6014B"/>
    <w:rsid w:val="00A605B8"/>
    <w:rsid w:val="00A60815"/>
    <w:rsid w:val="00A616FE"/>
    <w:rsid w:val="00A61B1C"/>
    <w:rsid w:val="00A61F7C"/>
    <w:rsid w:val="00A6245C"/>
    <w:rsid w:val="00A625EF"/>
    <w:rsid w:val="00A64070"/>
    <w:rsid w:val="00A645C6"/>
    <w:rsid w:val="00A64C06"/>
    <w:rsid w:val="00A64C6A"/>
    <w:rsid w:val="00A65508"/>
    <w:rsid w:val="00A656F0"/>
    <w:rsid w:val="00A66012"/>
    <w:rsid w:val="00A664EA"/>
    <w:rsid w:val="00A66547"/>
    <w:rsid w:val="00A66778"/>
    <w:rsid w:val="00A66F02"/>
    <w:rsid w:val="00A67653"/>
    <w:rsid w:val="00A71330"/>
    <w:rsid w:val="00A71908"/>
    <w:rsid w:val="00A71E14"/>
    <w:rsid w:val="00A725A2"/>
    <w:rsid w:val="00A72A3C"/>
    <w:rsid w:val="00A72DDF"/>
    <w:rsid w:val="00A73541"/>
    <w:rsid w:val="00A73674"/>
    <w:rsid w:val="00A737EB"/>
    <w:rsid w:val="00A7399B"/>
    <w:rsid w:val="00A73C88"/>
    <w:rsid w:val="00A75135"/>
    <w:rsid w:val="00A75EC3"/>
    <w:rsid w:val="00A762C5"/>
    <w:rsid w:val="00A77324"/>
    <w:rsid w:val="00A77862"/>
    <w:rsid w:val="00A77BAA"/>
    <w:rsid w:val="00A80546"/>
    <w:rsid w:val="00A8059C"/>
    <w:rsid w:val="00A8142C"/>
    <w:rsid w:val="00A81C64"/>
    <w:rsid w:val="00A81E82"/>
    <w:rsid w:val="00A82BA5"/>
    <w:rsid w:val="00A82E96"/>
    <w:rsid w:val="00A82F87"/>
    <w:rsid w:val="00A83722"/>
    <w:rsid w:val="00A839B6"/>
    <w:rsid w:val="00A83CDB"/>
    <w:rsid w:val="00A84779"/>
    <w:rsid w:val="00A868F7"/>
    <w:rsid w:val="00A86B4F"/>
    <w:rsid w:val="00A86CAE"/>
    <w:rsid w:val="00A87B6A"/>
    <w:rsid w:val="00A87FBF"/>
    <w:rsid w:val="00A90108"/>
    <w:rsid w:val="00A90AB3"/>
    <w:rsid w:val="00A91E04"/>
    <w:rsid w:val="00A91FC6"/>
    <w:rsid w:val="00A92401"/>
    <w:rsid w:val="00A92402"/>
    <w:rsid w:val="00A92736"/>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713"/>
    <w:rsid w:val="00AA1A90"/>
    <w:rsid w:val="00AA24AB"/>
    <w:rsid w:val="00AA2FDB"/>
    <w:rsid w:val="00AA3ED8"/>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BCE"/>
    <w:rsid w:val="00AB3C23"/>
    <w:rsid w:val="00AB3EE5"/>
    <w:rsid w:val="00AB46AD"/>
    <w:rsid w:val="00AB4E10"/>
    <w:rsid w:val="00AB592C"/>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FB9"/>
    <w:rsid w:val="00AC5139"/>
    <w:rsid w:val="00AC5D25"/>
    <w:rsid w:val="00AC618B"/>
    <w:rsid w:val="00AC6676"/>
    <w:rsid w:val="00AD12FF"/>
    <w:rsid w:val="00AD17BA"/>
    <w:rsid w:val="00AD1E03"/>
    <w:rsid w:val="00AD1E37"/>
    <w:rsid w:val="00AD252D"/>
    <w:rsid w:val="00AD2E5A"/>
    <w:rsid w:val="00AD2F0D"/>
    <w:rsid w:val="00AD2F77"/>
    <w:rsid w:val="00AD30D1"/>
    <w:rsid w:val="00AD386A"/>
    <w:rsid w:val="00AD40FF"/>
    <w:rsid w:val="00AD45D4"/>
    <w:rsid w:val="00AD4AAA"/>
    <w:rsid w:val="00AD539A"/>
    <w:rsid w:val="00AD5AA2"/>
    <w:rsid w:val="00AD5B8D"/>
    <w:rsid w:val="00AD63F5"/>
    <w:rsid w:val="00AD6A5F"/>
    <w:rsid w:val="00AD6D51"/>
    <w:rsid w:val="00AD6F87"/>
    <w:rsid w:val="00AD7530"/>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64A4"/>
    <w:rsid w:val="00AE6C81"/>
    <w:rsid w:val="00AE7EE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188"/>
    <w:rsid w:val="00B02250"/>
    <w:rsid w:val="00B0358A"/>
    <w:rsid w:val="00B04FCD"/>
    <w:rsid w:val="00B052E9"/>
    <w:rsid w:val="00B0538B"/>
    <w:rsid w:val="00B05774"/>
    <w:rsid w:val="00B0627B"/>
    <w:rsid w:val="00B07D70"/>
    <w:rsid w:val="00B1000D"/>
    <w:rsid w:val="00B10865"/>
    <w:rsid w:val="00B109E0"/>
    <w:rsid w:val="00B1188A"/>
    <w:rsid w:val="00B11C8A"/>
    <w:rsid w:val="00B12335"/>
    <w:rsid w:val="00B1234F"/>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5F6"/>
    <w:rsid w:val="00B26618"/>
    <w:rsid w:val="00B2675C"/>
    <w:rsid w:val="00B2682E"/>
    <w:rsid w:val="00B26C5D"/>
    <w:rsid w:val="00B26D67"/>
    <w:rsid w:val="00B27C20"/>
    <w:rsid w:val="00B27F92"/>
    <w:rsid w:val="00B30603"/>
    <w:rsid w:val="00B309E8"/>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25D1"/>
    <w:rsid w:val="00B43BEE"/>
    <w:rsid w:val="00B4463E"/>
    <w:rsid w:val="00B44856"/>
    <w:rsid w:val="00B459E5"/>
    <w:rsid w:val="00B46330"/>
    <w:rsid w:val="00B47ADC"/>
    <w:rsid w:val="00B52570"/>
    <w:rsid w:val="00B53D00"/>
    <w:rsid w:val="00B540BB"/>
    <w:rsid w:val="00B54344"/>
    <w:rsid w:val="00B54374"/>
    <w:rsid w:val="00B55283"/>
    <w:rsid w:val="00B55327"/>
    <w:rsid w:val="00B5545C"/>
    <w:rsid w:val="00B57786"/>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2D1"/>
    <w:rsid w:val="00B82B47"/>
    <w:rsid w:val="00B82C98"/>
    <w:rsid w:val="00B82DE7"/>
    <w:rsid w:val="00B84528"/>
    <w:rsid w:val="00B8493E"/>
    <w:rsid w:val="00B866C3"/>
    <w:rsid w:val="00B86C5C"/>
    <w:rsid w:val="00B875BD"/>
    <w:rsid w:val="00B8760F"/>
    <w:rsid w:val="00B90285"/>
    <w:rsid w:val="00B90554"/>
    <w:rsid w:val="00B929BA"/>
    <w:rsid w:val="00B931B7"/>
    <w:rsid w:val="00B9358A"/>
    <w:rsid w:val="00B937D1"/>
    <w:rsid w:val="00B943B5"/>
    <w:rsid w:val="00B9486D"/>
    <w:rsid w:val="00B94B44"/>
    <w:rsid w:val="00B94E3E"/>
    <w:rsid w:val="00B9568D"/>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6745"/>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0790"/>
    <w:rsid w:val="00BF172A"/>
    <w:rsid w:val="00BF18DD"/>
    <w:rsid w:val="00BF2942"/>
    <w:rsid w:val="00BF297A"/>
    <w:rsid w:val="00BF2EF5"/>
    <w:rsid w:val="00BF2F2C"/>
    <w:rsid w:val="00BF32AF"/>
    <w:rsid w:val="00BF43B5"/>
    <w:rsid w:val="00BF44DE"/>
    <w:rsid w:val="00BF5E08"/>
    <w:rsid w:val="00BF6510"/>
    <w:rsid w:val="00BF671D"/>
    <w:rsid w:val="00BF67FB"/>
    <w:rsid w:val="00BF6996"/>
    <w:rsid w:val="00BF6AF0"/>
    <w:rsid w:val="00BF6CDA"/>
    <w:rsid w:val="00BF7882"/>
    <w:rsid w:val="00BF7DBE"/>
    <w:rsid w:val="00C008B3"/>
    <w:rsid w:val="00C011B2"/>
    <w:rsid w:val="00C01C27"/>
    <w:rsid w:val="00C0213D"/>
    <w:rsid w:val="00C0263C"/>
    <w:rsid w:val="00C02C55"/>
    <w:rsid w:val="00C0306B"/>
    <w:rsid w:val="00C0371A"/>
    <w:rsid w:val="00C04554"/>
    <w:rsid w:val="00C048F3"/>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575"/>
    <w:rsid w:val="00C25BE3"/>
    <w:rsid w:val="00C2673F"/>
    <w:rsid w:val="00C26902"/>
    <w:rsid w:val="00C26CEE"/>
    <w:rsid w:val="00C277C0"/>
    <w:rsid w:val="00C27F9F"/>
    <w:rsid w:val="00C3137D"/>
    <w:rsid w:val="00C320AB"/>
    <w:rsid w:val="00C32163"/>
    <w:rsid w:val="00C335F2"/>
    <w:rsid w:val="00C35650"/>
    <w:rsid w:val="00C35920"/>
    <w:rsid w:val="00C36830"/>
    <w:rsid w:val="00C37367"/>
    <w:rsid w:val="00C37EED"/>
    <w:rsid w:val="00C4008B"/>
    <w:rsid w:val="00C4023D"/>
    <w:rsid w:val="00C40782"/>
    <w:rsid w:val="00C40A92"/>
    <w:rsid w:val="00C4164E"/>
    <w:rsid w:val="00C41D68"/>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D0"/>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57DEA"/>
    <w:rsid w:val="00C603C6"/>
    <w:rsid w:val="00C60D6A"/>
    <w:rsid w:val="00C60E53"/>
    <w:rsid w:val="00C61DF1"/>
    <w:rsid w:val="00C62BC9"/>
    <w:rsid w:val="00C63381"/>
    <w:rsid w:val="00C63559"/>
    <w:rsid w:val="00C635C0"/>
    <w:rsid w:val="00C638A9"/>
    <w:rsid w:val="00C6471C"/>
    <w:rsid w:val="00C649C0"/>
    <w:rsid w:val="00C657CB"/>
    <w:rsid w:val="00C70046"/>
    <w:rsid w:val="00C7158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1D2"/>
    <w:rsid w:val="00C85568"/>
    <w:rsid w:val="00C85CC7"/>
    <w:rsid w:val="00C86746"/>
    <w:rsid w:val="00C907E0"/>
    <w:rsid w:val="00C90C89"/>
    <w:rsid w:val="00C90DC5"/>
    <w:rsid w:val="00C90DD6"/>
    <w:rsid w:val="00C913F3"/>
    <w:rsid w:val="00C91481"/>
    <w:rsid w:val="00C91938"/>
    <w:rsid w:val="00C91B31"/>
    <w:rsid w:val="00C92B02"/>
    <w:rsid w:val="00C94637"/>
    <w:rsid w:val="00C956DF"/>
    <w:rsid w:val="00C97B5F"/>
    <w:rsid w:val="00C97F7D"/>
    <w:rsid w:val="00CA06EE"/>
    <w:rsid w:val="00CA0E3F"/>
    <w:rsid w:val="00CA115F"/>
    <w:rsid w:val="00CA23C7"/>
    <w:rsid w:val="00CA264C"/>
    <w:rsid w:val="00CA2A47"/>
    <w:rsid w:val="00CA363F"/>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3E0"/>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2E4F"/>
    <w:rsid w:val="00CD425D"/>
    <w:rsid w:val="00CD4263"/>
    <w:rsid w:val="00CD55CD"/>
    <w:rsid w:val="00CD5941"/>
    <w:rsid w:val="00CD5CEB"/>
    <w:rsid w:val="00CD64B2"/>
    <w:rsid w:val="00CD6847"/>
    <w:rsid w:val="00CD7F5A"/>
    <w:rsid w:val="00CE0156"/>
    <w:rsid w:val="00CE07B1"/>
    <w:rsid w:val="00CE1429"/>
    <w:rsid w:val="00CE16CE"/>
    <w:rsid w:val="00CE28BC"/>
    <w:rsid w:val="00CE2DBE"/>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06FC"/>
    <w:rsid w:val="00CF1693"/>
    <w:rsid w:val="00CF1E45"/>
    <w:rsid w:val="00CF2084"/>
    <w:rsid w:val="00CF2C37"/>
    <w:rsid w:val="00CF3705"/>
    <w:rsid w:val="00CF3E20"/>
    <w:rsid w:val="00CF4509"/>
    <w:rsid w:val="00CF50F5"/>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AC1"/>
    <w:rsid w:val="00D225B4"/>
    <w:rsid w:val="00D2285C"/>
    <w:rsid w:val="00D22C3F"/>
    <w:rsid w:val="00D23C5C"/>
    <w:rsid w:val="00D246EC"/>
    <w:rsid w:val="00D256F8"/>
    <w:rsid w:val="00D25E2C"/>
    <w:rsid w:val="00D26175"/>
    <w:rsid w:val="00D266A4"/>
    <w:rsid w:val="00D2697C"/>
    <w:rsid w:val="00D2780D"/>
    <w:rsid w:val="00D300B3"/>
    <w:rsid w:val="00D30E7A"/>
    <w:rsid w:val="00D31057"/>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1D9"/>
    <w:rsid w:val="00D405CF"/>
    <w:rsid w:val="00D40D3B"/>
    <w:rsid w:val="00D40E1A"/>
    <w:rsid w:val="00D40E25"/>
    <w:rsid w:val="00D411CF"/>
    <w:rsid w:val="00D41BA7"/>
    <w:rsid w:val="00D41D66"/>
    <w:rsid w:val="00D424F5"/>
    <w:rsid w:val="00D42937"/>
    <w:rsid w:val="00D4361E"/>
    <w:rsid w:val="00D43DD6"/>
    <w:rsid w:val="00D440C2"/>
    <w:rsid w:val="00D442D6"/>
    <w:rsid w:val="00D4460F"/>
    <w:rsid w:val="00D44E2C"/>
    <w:rsid w:val="00D456FF"/>
    <w:rsid w:val="00D462F7"/>
    <w:rsid w:val="00D46B4F"/>
    <w:rsid w:val="00D46EB0"/>
    <w:rsid w:val="00D47DF0"/>
    <w:rsid w:val="00D50B5D"/>
    <w:rsid w:val="00D50D0C"/>
    <w:rsid w:val="00D5110D"/>
    <w:rsid w:val="00D51576"/>
    <w:rsid w:val="00D52190"/>
    <w:rsid w:val="00D52D7E"/>
    <w:rsid w:val="00D52F23"/>
    <w:rsid w:val="00D52F99"/>
    <w:rsid w:val="00D53646"/>
    <w:rsid w:val="00D53A13"/>
    <w:rsid w:val="00D53F83"/>
    <w:rsid w:val="00D55013"/>
    <w:rsid w:val="00D55531"/>
    <w:rsid w:val="00D5556E"/>
    <w:rsid w:val="00D569F8"/>
    <w:rsid w:val="00D56F97"/>
    <w:rsid w:val="00D60116"/>
    <w:rsid w:val="00D604D6"/>
    <w:rsid w:val="00D60737"/>
    <w:rsid w:val="00D6118C"/>
    <w:rsid w:val="00D6200D"/>
    <w:rsid w:val="00D64C01"/>
    <w:rsid w:val="00D64DC3"/>
    <w:rsid w:val="00D65299"/>
    <w:rsid w:val="00D655CF"/>
    <w:rsid w:val="00D65639"/>
    <w:rsid w:val="00D65F50"/>
    <w:rsid w:val="00D66F1F"/>
    <w:rsid w:val="00D67344"/>
    <w:rsid w:val="00D67A20"/>
    <w:rsid w:val="00D702D4"/>
    <w:rsid w:val="00D705D6"/>
    <w:rsid w:val="00D70F03"/>
    <w:rsid w:val="00D716BB"/>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007"/>
    <w:rsid w:val="00D82587"/>
    <w:rsid w:val="00D82F65"/>
    <w:rsid w:val="00D83C73"/>
    <w:rsid w:val="00D84924"/>
    <w:rsid w:val="00D84DEB"/>
    <w:rsid w:val="00D84EAE"/>
    <w:rsid w:val="00D8578D"/>
    <w:rsid w:val="00D85D36"/>
    <w:rsid w:val="00D85FFD"/>
    <w:rsid w:val="00D86495"/>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3E7C"/>
    <w:rsid w:val="00DA4022"/>
    <w:rsid w:val="00DA416B"/>
    <w:rsid w:val="00DA5551"/>
    <w:rsid w:val="00DA59D6"/>
    <w:rsid w:val="00DA628A"/>
    <w:rsid w:val="00DA64E1"/>
    <w:rsid w:val="00DA6558"/>
    <w:rsid w:val="00DA7C2A"/>
    <w:rsid w:val="00DA7DCB"/>
    <w:rsid w:val="00DB08B1"/>
    <w:rsid w:val="00DB1AF4"/>
    <w:rsid w:val="00DB1D28"/>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13"/>
    <w:rsid w:val="00DC47F7"/>
    <w:rsid w:val="00DC522E"/>
    <w:rsid w:val="00DC62B2"/>
    <w:rsid w:val="00DC65F7"/>
    <w:rsid w:val="00DC6725"/>
    <w:rsid w:val="00DC67D6"/>
    <w:rsid w:val="00DC67FD"/>
    <w:rsid w:val="00DC698A"/>
    <w:rsid w:val="00DC79E4"/>
    <w:rsid w:val="00DD01F2"/>
    <w:rsid w:val="00DD1394"/>
    <w:rsid w:val="00DD14FF"/>
    <w:rsid w:val="00DD1608"/>
    <w:rsid w:val="00DD177F"/>
    <w:rsid w:val="00DD3315"/>
    <w:rsid w:val="00DD40EE"/>
    <w:rsid w:val="00DD4D98"/>
    <w:rsid w:val="00DE0119"/>
    <w:rsid w:val="00DE0693"/>
    <w:rsid w:val="00DE0F1D"/>
    <w:rsid w:val="00DE1CF2"/>
    <w:rsid w:val="00DE2020"/>
    <w:rsid w:val="00DE208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501"/>
    <w:rsid w:val="00DF46D4"/>
    <w:rsid w:val="00DF4C92"/>
    <w:rsid w:val="00DF4CE1"/>
    <w:rsid w:val="00DF524A"/>
    <w:rsid w:val="00DF5321"/>
    <w:rsid w:val="00DF5A64"/>
    <w:rsid w:val="00DF5FD8"/>
    <w:rsid w:val="00DF770D"/>
    <w:rsid w:val="00DF7ED5"/>
    <w:rsid w:val="00E00464"/>
    <w:rsid w:val="00E00922"/>
    <w:rsid w:val="00E00B88"/>
    <w:rsid w:val="00E00CA5"/>
    <w:rsid w:val="00E01A19"/>
    <w:rsid w:val="00E01B90"/>
    <w:rsid w:val="00E02438"/>
    <w:rsid w:val="00E03558"/>
    <w:rsid w:val="00E04642"/>
    <w:rsid w:val="00E05086"/>
    <w:rsid w:val="00E055B6"/>
    <w:rsid w:val="00E06B63"/>
    <w:rsid w:val="00E06CAA"/>
    <w:rsid w:val="00E0719A"/>
    <w:rsid w:val="00E07547"/>
    <w:rsid w:val="00E077C4"/>
    <w:rsid w:val="00E07908"/>
    <w:rsid w:val="00E07983"/>
    <w:rsid w:val="00E10DB9"/>
    <w:rsid w:val="00E11139"/>
    <w:rsid w:val="00E11280"/>
    <w:rsid w:val="00E11484"/>
    <w:rsid w:val="00E1161C"/>
    <w:rsid w:val="00E11C08"/>
    <w:rsid w:val="00E1224B"/>
    <w:rsid w:val="00E122E7"/>
    <w:rsid w:val="00E12318"/>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B6B"/>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5AF"/>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1D05"/>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3934"/>
    <w:rsid w:val="00E63F1A"/>
    <w:rsid w:val="00E64023"/>
    <w:rsid w:val="00E64874"/>
    <w:rsid w:val="00E64A2B"/>
    <w:rsid w:val="00E64FC0"/>
    <w:rsid w:val="00E6509B"/>
    <w:rsid w:val="00E65B05"/>
    <w:rsid w:val="00E661B9"/>
    <w:rsid w:val="00E66958"/>
    <w:rsid w:val="00E66984"/>
    <w:rsid w:val="00E66BCE"/>
    <w:rsid w:val="00E704F9"/>
    <w:rsid w:val="00E70820"/>
    <w:rsid w:val="00E70C8F"/>
    <w:rsid w:val="00E7167D"/>
    <w:rsid w:val="00E71811"/>
    <w:rsid w:val="00E72C9D"/>
    <w:rsid w:val="00E734D8"/>
    <w:rsid w:val="00E7393C"/>
    <w:rsid w:val="00E74A60"/>
    <w:rsid w:val="00E75058"/>
    <w:rsid w:val="00E753D1"/>
    <w:rsid w:val="00E76A5D"/>
    <w:rsid w:val="00E773C2"/>
    <w:rsid w:val="00E77B20"/>
    <w:rsid w:val="00E77DB4"/>
    <w:rsid w:val="00E8069F"/>
    <w:rsid w:val="00E812BC"/>
    <w:rsid w:val="00E8198B"/>
    <w:rsid w:val="00E819D3"/>
    <w:rsid w:val="00E81F74"/>
    <w:rsid w:val="00E8211B"/>
    <w:rsid w:val="00E8220F"/>
    <w:rsid w:val="00E82A33"/>
    <w:rsid w:val="00E8401D"/>
    <w:rsid w:val="00E8515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22E"/>
    <w:rsid w:val="00EA47A3"/>
    <w:rsid w:val="00EA5395"/>
    <w:rsid w:val="00EA5A1A"/>
    <w:rsid w:val="00EA5B02"/>
    <w:rsid w:val="00EA5F92"/>
    <w:rsid w:val="00EA6532"/>
    <w:rsid w:val="00EA73DA"/>
    <w:rsid w:val="00EA7593"/>
    <w:rsid w:val="00EA7F94"/>
    <w:rsid w:val="00EB0B5E"/>
    <w:rsid w:val="00EB13EB"/>
    <w:rsid w:val="00EB144F"/>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435"/>
    <w:rsid w:val="00EC6F50"/>
    <w:rsid w:val="00EC782C"/>
    <w:rsid w:val="00EC7A0D"/>
    <w:rsid w:val="00EC7BE3"/>
    <w:rsid w:val="00ED0D34"/>
    <w:rsid w:val="00ED137C"/>
    <w:rsid w:val="00ED1561"/>
    <w:rsid w:val="00ED24E6"/>
    <w:rsid w:val="00ED2E7F"/>
    <w:rsid w:val="00ED387F"/>
    <w:rsid w:val="00ED3C01"/>
    <w:rsid w:val="00ED420D"/>
    <w:rsid w:val="00ED4287"/>
    <w:rsid w:val="00ED4DEB"/>
    <w:rsid w:val="00ED57A7"/>
    <w:rsid w:val="00ED5A33"/>
    <w:rsid w:val="00ED5F1D"/>
    <w:rsid w:val="00ED5F4D"/>
    <w:rsid w:val="00ED5FFA"/>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A64"/>
    <w:rsid w:val="00EF1BE7"/>
    <w:rsid w:val="00EF2014"/>
    <w:rsid w:val="00EF27CF"/>
    <w:rsid w:val="00EF3A80"/>
    <w:rsid w:val="00EF40EB"/>
    <w:rsid w:val="00EF4380"/>
    <w:rsid w:val="00EF5540"/>
    <w:rsid w:val="00EF66DB"/>
    <w:rsid w:val="00EF68AB"/>
    <w:rsid w:val="00EF7963"/>
    <w:rsid w:val="00F00139"/>
    <w:rsid w:val="00F01032"/>
    <w:rsid w:val="00F017D5"/>
    <w:rsid w:val="00F0183A"/>
    <w:rsid w:val="00F02059"/>
    <w:rsid w:val="00F02254"/>
    <w:rsid w:val="00F025D5"/>
    <w:rsid w:val="00F034F8"/>
    <w:rsid w:val="00F037D6"/>
    <w:rsid w:val="00F037FA"/>
    <w:rsid w:val="00F038E9"/>
    <w:rsid w:val="00F03945"/>
    <w:rsid w:val="00F0416C"/>
    <w:rsid w:val="00F05A2F"/>
    <w:rsid w:val="00F06324"/>
    <w:rsid w:val="00F06611"/>
    <w:rsid w:val="00F06D6D"/>
    <w:rsid w:val="00F06E13"/>
    <w:rsid w:val="00F10C6E"/>
    <w:rsid w:val="00F10FCC"/>
    <w:rsid w:val="00F134F4"/>
    <w:rsid w:val="00F1429C"/>
    <w:rsid w:val="00F15A1F"/>
    <w:rsid w:val="00F17E0D"/>
    <w:rsid w:val="00F204EF"/>
    <w:rsid w:val="00F206D8"/>
    <w:rsid w:val="00F20E7A"/>
    <w:rsid w:val="00F22898"/>
    <w:rsid w:val="00F23581"/>
    <w:rsid w:val="00F23B68"/>
    <w:rsid w:val="00F24A41"/>
    <w:rsid w:val="00F24C7C"/>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5DA2"/>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71C"/>
    <w:rsid w:val="00F55ED9"/>
    <w:rsid w:val="00F56DA6"/>
    <w:rsid w:val="00F56FE4"/>
    <w:rsid w:val="00F570B1"/>
    <w:rsid w:val="00F6026C"/>
    <w:rsid w:val="00F6249F"/>
    <w:rsid w:val="00F62AFD"/>
    <w:rsid w:val="00F6310D"/>
    <w:rsid w:val="00F64CAE"/>
    <w:rsid w:val="00F64F37"/>
    <w:rsid w:val="00F65258"/>
    <w:rsid w:val="00F6531D"/>
    <w:rsid w:val="00F65B99"/>
    <w:rsid w:val="00F66143"/>
    <w:rsid w:val="00F663B7"/>
    <w:rsid w:val="00F6676D"/>
    <w:rsid w:val="00F67785"/>
    <w:rsid w:val="00F677C4"/>
    <w:rsid w:val="00F677FA"/>
    <w:rsid w:val="00F67CD2"/>
    <w:rsid w:val="00F70786"/>
    <w:rsid w:val="00F7114A"/>
    <w:rsid w:val="00F72CC3"/>
    <w:rsid w:val="00F73A09"/>
    <w:rsid w:val="00F73C54"/>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2D9B"/>
    <w:rsid w:val="00F9315B"/>
    <w:rsid w:val="00F93C4B"/>
    <w:rsid w:val="00F93E36"/>
    <w:rsid w:val="00F94997"/>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49F7"/>
    <w:rsid w:val="00FA5348"/>
    <w:rsid w:val="00FA5AA6"/>
    <w:rsid w:val="00FA5F5E"/>
    <w:rsid w:val="00FB0592"/>
    <w:rsid w:val="00FB0808"/>
    <w:rsid w:val="00FB1198"/>
    <w:rsid w:val="00FB2619"/>
    <w:rsid w:val="00FB276C"/>
    <w:rsid w:val="00FB2D8A"/>
    <w:rsid w:val="00FB372D"/>
    <w:rsid w:val="00FB4032"/>
    <w:rsid w:val="00FB42E8"/>
    <w:rsid w:val="00FB4714"/>
    <w:rsid w:val="00FB49C0"/>
    <w:rsid w:val="00FB57FB"/>
    <w:rsid w:val="00FB5D4D"/>
    <w:rsid w:val="00FB5F29"/>
    <w:rsid w:val="00FB6C48"/>
    <w:rsid w:val="00FB71DC"/>
    <w:rsid w:val="00FB78A4"/>
    <w:rsid w:val="00FC116A"/>
    <w:rsid w:val="00FC13CC"/>
    <w:rsid w:val="00FC18C4"/>
    <w:rsid w:val="00FC1ACE"/>
    <w:rsid w:val="00FC25B2"/>
    <w:rsid w:val="00FC26DD"/>
    <w:rsid w:val="00FC4ECC"/>
    <w:rsid w:val="00FC53CE"/>
    <w:rsid w:val="00FC5E4E"/>
    <w:rsid w:val="00FC6EF4"/>
    <w:rsid w:val="00FD03C1"/>
    <w:rsid w:val="00FD0675"/>
    <w:rsid w:val="00FD0D70"/>
    <w:rsid w:val="00FD1829"/>
    <w:rsid w:val="00FD19E3"/>
    <w:rsid w:val="00FD2245"/>
    <w:rsid w:val="00FD2BCE"/>
    <w:rsid w:val="00FD4053"/>
    <w:rsid w:val="00FD45EB"/>
    <w:rsid w:val="00FD5C78"/>
    <w:rsid w:val="00FD608B"/>
    <w:rsid w:val="00FD6BD3"/>
    <w:rsid w:val="00FD7D0A"/>
    <w:rsid w:val="00FD7F59"/>
    <w:rsid w:val="00FE1181"/>
    <w:rsid w:val="00FE147D"/>
    <w:rsid w:val="00FE18C9"/>
    <w:rsid w:val="00FE1B93"/>
    <w:rsid w:val="00FE2152"/>
    <w:rsid w:val="00FE2CCF"/>
    <w:rsid w:val="00FE3BA0"/>
    <w:rsid w:val="00FE49E5"/>
    <w:rsid w:val="00FE4A5D"/>
    <w:rsid w:val="00FE4AE7"/>
    <w:rsid w:val="00FE6832"/>
    <w:rsid w:val="00FE6CC2"/>
    <w:rsid w:val="00FE74BD"/>
    <w:rsid w:val="00FE7C1B"/>
    <w:rsid w:val="00FF0070"/>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22B"/>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iaj">
    <w:name w:val="i_aj"/>
    <w:basedOn w:val="Fuentedeprrafopredeter"/>
    <w:rsid w:val="00D21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iaj">
    <w:name w:val="i_aj"/>
    <w:basedOn w:val="Fuentedeprrafopredeter"/>
    <w:rsid w:val="00D2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9756018">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1205203">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0675880">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7520114">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37174557">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1400147">
      <w:bodyDiv w:val="1"/>
      <w:marLeft w:val="0"/>
      <w:marRight w:val="0"/>
      <w:marTop w:val="0"/>
      <w:marBottom w:val="0"/>
      <w:divBdr>
        <w:top w:val="none" w:sz="0" w:space="0" w:color="auto"/>
        <w:left w:val="none" w:sz="0" w:space="0" w:color="auto"/>
        <w:bottom w:val="none" w:sz="0" w:space="0" w:color="auto"/>
        <w:right w:val="none" w:sz="0" w:space="0" w:color="auto"/>
      </w:divBdr>
    </w:div>
    <w:div w:id="96404354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6944069">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45946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05717679">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1519106">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1613221">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112D-35BE-497C-BF75-28AB934F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2195</Words>
  <Characters>12076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ALONSO</cp:lastModifiedBy>
  <cp:revision>6</cp:revision>
  <cp:lastPrinted>2020-02-25T19:18:00Z</cp:lastPrinted>
  <dcterms:created xsi:type="dcterms:W3CDTF">2020-02-25T14:41:00Z</dcterms:created>
  <dcterms:modified xsi:type="dcterms:W3CDTF">2020-03-19T17:00:00Z</dcterms:modified>
  <cp:category>Sala Laboral Tribunal Superior de Periera</cp:category>
</cp:coreProperties>
</file>