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15375" w14:textId="77777777" w:rsidR="00BC35F3" w:rsidRPr="00BC35F3" w:rsidRDefault="00BC35F3" w:rsidP="00BC35F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BC35F3">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AFBAA9D" w14:textId="77777777" w:rsidR="00BC35F3" w:rsidRPr="00BC35F3" w:rsidRDefault="00BC35F3" w:rsidP="00BC35F3">
      <w:pPr>
        <w:jc w:val="both"/>
        <w:rPr>
          <w:rFonts w:ascii="Arial" w:hAnsi="Arial" w:cs="Arial"/>
          <w:sz w:val="20"/>
          <w:szCs w:val="20"/>
          <w:lang w:val="es-419" w:eastAsia="es-ES"/>
        </w:rPr>
      </w:pPr>
    </w:p>
    <w:p w14:paraId="339138CA" w14:textId="77777777" w:rsidR="00BC35F3" w:rsidRPr="00BC35F3" w:rsidRDefault="00BC35F3" w:rsidP="00BC35F3">
      <w:pPr>
        <w:jc w:val="both"/>
        <w:rPr>
          <w:rFonts w:ascii="Arial" w:hAnsi="Arial" w:cs="Arial"/>
          <w:sz w:val="20"/>
          <w:szCs w:val="20"/>
          <w:lang w:val="es-419" w:eastAsia="es-ES"/>
        </w:rPr>
      </w:pPr>
      <w:r w:rsidRPr="00BC35F3">
        <w:rPr>
          <w:rFonts w:ascii="Arial" w:hAnsi="Arial" w:cs="Arial"/>
          <w:sz w:val="20"/>
          <w:szCs w:val="20"/>
          <w:lang w:val="es-419" w:eastAsia="es-ES"/>
        </w:rPr>
        <w:t xml:space="preserve">Providencia: </w:t>
      </w:r>
      <w:r w:rsidRPr="00BC35F3">
        <w:rPr>
          <w:rFonts w:ascii="Arial" w:hAnsi="Arial" w:cs="Arial"/>
          <w:sz w:val="20"/>
          <w:szCs w:val="20"/>
          <w:lang w:val="es-419" w:eastAsia="es-ES"/>
        </w:rPr>
        <w:tab/>
      </w:r>
      <w:r w:rsidRPr="00BC35F3">
        <w:rPr>
          <w:rFonts w:ascii="Arial" w:hAnsi="Arial" w:cs="Arial"/>
          <w:sz w:val="20"/>
          <w:szCs w:val="20"/>
          <w:lang w:val="es-419" w:eastAsia="es-ES"/>
        </w:rPr>
        <w:tab/>
        <w:t>Sentencia del 22 de mayo de 2020</w:t>
      </w:r>
    </w:p>
    <w:p w14:paraId="653C74E6" w14:textId="77777777" w:rsidR="00BC35F3" w:rsidRPr="00BC35F3" w:rsidRDefault="00BC35F3" w:rsidP="00BC35F3">
      <w:pPr>
        <w:jc w:val="both"/>
        <w:rPr>
          <w:rFonts w:ascii="Arial" w:hAnsi="Arial" w:cs="Arial"/>
          <w:sz w:val="20"/>
          <w:szCs w:val="20"/>
          <w:lang w:val="es-419" w:eastAsia="es-ES"/>
        </w:rPr>
      </w:pPr>
      <w:r w:rsidRPr="00BC35F3">
        <w:rPr>
          <w:rFonts w:ascii="Arial" w:hAnsi="Arial" w:cs="Arial"/>
          <w:sz w:val="20"/>
          <w:szCs w:val="20"/>
          <w:lang w:val="es-419" w:eastAsia="es-ES"/>
        </w:rPr>
        <w:t>Radicación No.:</w:t>
      </w:r>
      <w:r w:rsidRPr="00BC35F3">
        <w:rPr>
          <w:rFonts w:ascii="Arial" w:hAnsi="Arial" w:cs="Arial"/>
          <w:sz w:val="20"/>
          <w:szCs w:val="20"/>
          <w:lang w:val="es-419" w:eastAsia="es-ES"/>
        </w:rPr>
        <w:tab/>
      </w:r>
      <w:r w:rsidRPr="00BC35F3">
        <w:rPr>
          <w:rFonts w:ascii="Arial" w:hAnsi="Arial" w:cs="Arial"/>
          <w:sz w:val="20"/>
          <w:szCs w:val="20"/>
          <w:lang w:val="es-419" w:eastAsia="es-ES"/>
        </w:rPr>
        <w:tab/>
        <w:t>66001-31-05-002-2015-00628-01</w:t>
      </w:r>
    </w:p>
    <w:p w14:paraId="5B5D7B63" w14:textId="77777777" w:rsidR="00BC35F3" w:rsidRPr="00BC35F3" w:rsidRDefault="00BC35F3" w:rsidP="00BC35F3">
      <w:pPr>
        <w:jc w:val="both"/>
        <w:rPr>
          <w:rFonts w:ascii="Arial" w:hAnsi="Arial" w:cs="Arial"/>
          <w:sz w:val="20"/>
          <w:szCs w:val="20"/>
          <w:lang w:val="es-419" w:eastAsia="es-ES"/>
        </w:rPr>
      </w:pPr>
      <w:r w:rsidRPr="00BC35F3">
        <w:rPr>
          <w:rFonts w:ascii="Arial" w:hAnsi="Arial" w:cs="Arial"/>
          <w:sz w:val="20"/>
          <w:szCs w:val="20"/>
          <w:lang w:val="es-419" w:eastAsia="es-ES"/>
        </w:rPr>
        <w:t>Proceso:</w:t>
      </w:r>
      <w:r w:rsidRPr="00BC35F3">
        <w:rPr>
          <w:rFonts w:ascii="Arial" w:hAnsi="Arial" w:cs="Arial"/>
          <w:sz w:val="20"/>
          <w:szCs w:val="20"/>
          <w:lang w:val="es-419" w:eastAsia="es-ES"/>
        </w:rPr>
        <w:tab/>
      </w:r>
      <w:r w:rsidRPr="00BC35F3">
        <w:rPr>
          <w:rFonts w:ascii="Arial" w:hAnsi="Arial" w:cs="Arial"/>
          <w:sz w:val="20"/>
          <w:szCs w:val="20"/>
          <w:lang w:val="es-419" w:eastAsia="es-ES"/>
        </w:rPr>
        <w:tab/>
        <w:t xml:space="preserve">Ordinario laboral </w:t>
      </w:r>
    </w:p>
    <w:p w14:paraId="2C536B05" w14:textId="77777777" w:rsidR="00BC35F3" w:rsidRPr="00BC35F3" w:rsidRDefault="00BC35F3" w:rsidP="00BC35F3">
      <w:pPr>
        <w:jc w:val="both"/>
        <w:rPr>
          <w:rFonts w:ascii="Arial" w:hAnsi="Arial" w:cs="Arial"/>
          <w:sz w:val="20"/>
          <w:szCs w:val="20"/>
          <w:lang w:val="es-419" w:eastAsia="es-ES"/>
        </w:rPr>
      </w:pPr>
      <w:r w:rsidRPr="00BC35F3">
        <w:rPr>
          <w:rFonts w:ascii="Arial" w:hAnsi="Arial" w:cs="Arial"/>
          <w:sz w:val="20"/>
          <w:szCs w:val="20"/>
          <w:lang w:val="es-419" w:eastAsia="es-ES"/>
        </w:rPr>
        <w:t>Demandante:</w:t>
      </w:r>
      <w:r w:rsidRPr="00BC35F3">
        <w:rPr>
          <w:rFonts w:ascii="Arial" w:hAnsi="Arial" w:cs="Arial"/>
          <w:sz w:val="20"/>
          <w:szCs w:val="20"/>
          <w:lang w:val="es-419" w:eastAsia="es-ES"/>
        </w:rPr>
        <w:tab/>
      </w:r>
      <w:r w:rsidRPr="00BC35F3">
        <w:rPr>
          <w:rFonts w:ascii="Arial" w:hAnsi="Arial" w:cs="Arial"/>
          <w:sz w:val="20"/>
          <w:szCs w:val="20"/>
          <w:lang w:val="es-419" w:eastAsia="es-ES"/>
        </w:rPr>
        <w:tab/>
        <w:t>Luz Amparo Perdomo García y José Álvaro Esquivel Perdomo</w:t>
      </w:r>
    </w:p>
    <w:p w14:paraId="173D616E" w14:textId="77777777" w:rsidR="00BC35F3" w:rsidRPr="00BC35F3" w:rsidRDefault="00BC35F3" w:rsidP="00BC35F3">
      <w:pPr>
        <w:jc w:val="both"/>
        <w:rPr>
          <w:rFonts w:ascii="Arial" w:hAnsi="Arial" w:cs="Arial"/>
          <w:sz w:val="20"/>
          <w:szCs w:val="20"/>
          <w:lang w:val="es-419" w:eastAsia="es-ES"/>
        </w:rPr>
      </w:pPr>
      <w:r w:rsidRPr="00BC35F3">
        <w:rPr>
          <w:rFonts w:ascii="Arial" w:hAnsi="Arial" w:cs="Arial"/>
          <w:sz w:val="20"/>
          <w:szCs w:val="20"/>
          <w:lang w:val="es-419" w:eastAsia="es-ES"/>
        </w:rPr>
        <w:t>Demandado:</w:t>
      </w:r>
      <w:r w:rsidRPr="00BC35F3">
        <w:rPr>
          <w:rFonts w:ascii="Arial" w:hAnsi="Arial" w:cs="Arial"/>
          <w:sz w:val="20"/>
          <w:szCs w:val="20"/>
          <w:lang w:val="es-419" w:eastAsia="es-ES"/>
        </w:rPr>
        <w:tab/>
      </w:r>
      <w:r w:rsidRPr="00BC35F3">
        <w:rPr>
          <w:rFonts w:ascii="Arial" w:hAnsi="Arial" w:cs="Arial"/>
          <w:sz w:val="20"/>
          <w:szCs w:val="20"/>
          <w:lang w:val="es-419" w:eastAsia="es-ES"/>
        </w:rPr>
        <w:tab/>
        <w:t>Colpensiones y otros</w:t>
      </w:r>
    </w:p>
    <w:p w14:paraId="28CF7ECC" w14:textId="77777777" w:rsidR="00BC35F3" w:rsidRPr="00BC35F3" w:rsidRDefault="00BC35F3" w:rsidP="00BC35F3">
      <w:pPr>
        <w:jc w:val="both"/>
        <w:rPr>
          <w:rFonts w:ascii="Arial" w:hAnsi="Arial" w:cs="Arial"/>
          <w:sz w:val="20"/>
          <w:szCs w:val="20"/>
          <w:lang w:val="es-419" w:eastAsia="es-ES"/>
        </w:rPr>
      </w:pPr>
      <w:r w:rsidRPr="00BC35F3">
        <w:rPr>
          <w:rFonts w:ascii="Arial" w:hAnsi="Arial" w:cs="Arial"/>
          <w:sz w:val="20"/>
          <w:szCs w:val="20"/>
          <w:lang w:val="es-419" w:eastAsia="es-ES"/>
        </w:rPr>
        <w:t xml:space="preserve">Juzgado de origen: </w:t>
      </w:r>
      <w:r w:rsidRPr="00BC35F3">
        <w:rPr>
          <w:rFonts w:ascii="Arial" w:hAnsi="Arial" w:cs="Arial"/>
          <w:sz w:val="20"/>
          <w:szCs w:val="20"/>
          <w:lang w:val="es-419" w:eastAsia="es-ES"/>
        </w:rPr>
        <w:tab/>
        <w:t xml:space="preserve">Segundo Laboral del Circuito de Pereira </w:t>
      </w:r>
    </w:p>
    <w:p w14:paraId="13CD0D39" w14:textId="3B4016AD" w:rsidR="00BC35F3" w:rsidRPr="00BC35F3" w:rsidRDefault="00BC35F3" w:rsidP="00BC35F3">
      <w:pPr>
        <w:jc w:val="both"/>
        <w:rPr>
          <w:rFonts w:ascii="Arial" w:hAnsi="Arial" w:cs="Arial"/>
          <w:sz w:val="20"/>
          <w:szCs w:val="20"/>
          <w:lang w:val="es-419" w:eastAsia="es-ES"/>
        </w:rPr>
      </w:pPr>
      <w:r w:rsidRPr="00BC35F3">
        <w:rPr>
          <w:rFonts w:ascii="Arial" w:hAnsi="Arial" w:cs="Arial"/>
          <w:sz w:val="20"/>
          <w:szCs w:val="20"/>
          <w:lang w:val="es-419" w:eastAsia="es-ES"/>
        </w:rPr>
        <w:t xml:space="preserve">Magistrada ponente: </w:t>
      </w:r>
      <w:r w:rsidRPr="00BC35F3">
        <w:rPr>
          <w:rFonts w:ascii="Arial" w:hAnsi="Arial" w:cs="Arial"/>
          <w:sz w:val="20"/>
          <w:szCs w:val="20"/>
          <w:lang w:val="es-419" w:eastAsia="es-ES"/>
        </w:rPr>
        <w:tab/>
        <w:t>Dra. Ana Lucía Caicedo Calderón</w:t>
      </w:r>
    </w:p>
    <w:p w14:paraId="3C81026C" w14:textId="77777777" w:rsidR="00BC35F3" w:rsidRPr="00BC35F3" w:rsidRDefault="00BC35F3" w:rsidP="00BC35F3">
      <w:pPr>
        <w:jc w:val="both"/>
        <w:rPr>
          <w:rFonts w:ascii="Arial" w:hAnsi="Arial" w:cs="Arial"/>
          <w:sz w:val="20"/>
          <w:szCs w:val="20"/>
          <w:lang w:val="es-419" w:eastAsia="es-ES"/>
        </w:rPr>
      </w:pPr>
    </w:p>
    <w:p w14:paraId="3C46C459" w14:textId="1281F0C4" w:rsidR="00BC35F3" w:rsidRPr="00BC35F3" w:rsidRDefault="00BC35F3" w:rsidP="00BC35F3">
      <w:pPr>
        <w:jc w:val="both"/>
        <w:rPr>
          <w:rFonts w:ascii="Arial" w:hAnsi="Arial" w:cs="Arial"/>
          <w:b/>
          <w:bCs/>
          <w:iCs/>
          <w:sz w:val="20"/>
          <w:szCs w:val="20"/>
          <w:lang w:val="es-419" w:eastAsia="fr-FR"/>
        </w:rPr>
      </w:pPr>
      <w:r w:rsidRPr="00BC35F3">
        <w:rPr>
          <w:rFonts w:ascii="Arial" w:hAnsi="Arial" w:cs="Arial"/>
          <w:b/>
          <w:bCs/>
          <w:iCs/>
          <w:sz w:val="20"/>
          <w:szCs w:val="20"/>
          <w:u w:val="single"/>
          <w:lang w:val="es-419" w:eastAsia="fr-FR"/>
        </w:rPr>
        <w:t>TEMAS:</w:t>
      </w:r>
      <w:r w:rsidRPr="00BC35F3">
        <w:rPr>
          <w:rFonts w:ascii="Arial" w:hAnsi="Arial" w:cs="Arial"/>
          <w:b/>
          <w:bCs/>
          <w:iCs/>
          <w:sz w:val="20"/>
          <w:szCs w:val="20"/>
          <w:lang w:val="es-419" w:eastAsia="fr-FR"/>
        </w:rPr>
        <w:tab/>
      </w:r>
      <w:r w:rsidR="009024C7">
        <w:rPr>
          <w:rFonts w:ascii="Arial" w:hAnsi="Arial" w:cs="Arial"/>
          <w:b/>
          <w:bCs/>
          <w:iCs/>
          <w:sz w:val="20"/>
          <w:szCs w:val="20"/>
          <w:lang w:val="es-419" w:eastAsia="fr-FR"/>
        </w:rPr>
        <w:t xml:space="preserve">PENSION DE SOBREVIVIENTES / MORA PATRONAL </w:t>
      </w:r>
      <w:r w:rsidRPr="00BC35F3">
        <w:rPr>
          <w:rFonts w:ascii="Arial" w:hAnsi="Arial" w:cs="Arial"/>
          <w:b/>
          <w:bCs/>
          <w:iCs/>
          <w:sz w:val="20"/>
          <w:szCs w:val="20"/>
          <w:lang w:val="es-419" w:eastAsia="fr-FR"/>
        </w:rPr>
        <w:t xml:space="preserve">/ </w:t>
      </w:r>
      <w:r w:rsidR="009024C7">
        <w:rPr>
          <w:rFonts w:ascii="Arial" w:hAnsi="Arial" w:cs="Arial"/>
          <w:b/>
          <w:bCs/>
          <w:iCs/>
          <w:sz w:val="20"/>
          <w:szCs w:val="20"/>
          <w:lang w:val="es-419" w:eastAsia="fr-FR"/>
        </w:rPr>
        <w:t>NO PUEDE PERJUDICAR LOS DERECHOS DEL AFILIADO O SUS CAUSAHABIENTES / REQUISITOS DEL CÓNYUGE / CONVIVENCIA AL MOMENTO DE LA MUERTE / POR EL TÉRMINO DE DOS AÑOS O MENOS SI HUBO DESCENDENCIA EN ESE LAPSO.</w:t>
      </w:r>
    </w:p>
    <w:p w14:paraId="01E75F61" w14:textId="77777777" w:rsidR="00BC35F3" w:rsidRPr="00BC35F3" w:rsidRDefault="00BC35F3" w:rsidP="00BC35F3">
      <w:pPr>
        <w:jc w:val="both"/>
        <w:rPr>
          <w:rFonts w:ascii="Arial" w:hAnsi="Arial" w:cs="Arial"/>
          <w:sz w:val="20"/>
          <w:szCs w:val="20"/>
          <w:lang w:val="es-419" w:eastAsia="es-ES"/>
        </w:rPr>
      </w:pPr>
    </w:p>
    <w:p w14:paraId="6B9A4355" w14:textId="282FC453" w:rsidR="00885CC5" w:rsidRPr="00885CC5" w:rsidRDefault="00885CC5" w:rsidP="00885CC5">
      <w:pPr>
        <w:jc w:val="both"/>
        <w:rPr>
          <w:rFonts w:ascii="Arial" w:hAnsi="Arial" w:cs="Arial"/>
          <w:sz w:val="20"/>
          <w:szCs w:val="20"/>
          <w:lang w:val="es-419" w:eastAsia="es-ES"/>
        </w:rPr>
      </w:pPr>
      <w:r w:rsidRPr="00885CC5">
        <w:rPr>
          <w:rFonts w:ascii="Arial" w:hAnsi="Arial" w:cs="Arial"/>
          <w:sz w:val="20"/>
          <w:szCs w:val="20"/>
          <w:lang w:val="es-419" w:eastAsia="es-ES"/>
        </w:rPr>
        <w:t>Esta Corporación,</w:t>
      </w:r>
      <w:r>
        <w:rPr>
          <w:rFonts w:ascii="Arial" w:hAnsi="Arial" w:cs="Arial"/>
          <w:sz w:val="20"/>
          <w:szCs w:val="20"/>
          <w:lang w:val="es-419" w:eastAsia="es-ES"/>
        </w:rPr>
        <w:t>…</w:t>
      </w:r>
      <w:r w:rsidRPr="00885CC5">
        <w:rPr>
          <w:rFonts w:ascii="Arial" w:hAnsi="Arial" w:cs="Arial"/>
          <w:sz w:val="20"/>
          <w:szCs w:val="20"/>
          <w:lang w:val="es-419" w:eastAsia="es-ES"/>
        </w:rPr>
        <w:t xml:space="preserve"> de tiempo atrás ha sostenido que la mora patronal no debe afectar al afiliado al sistema pensional, porque cuando aquella se presenta la entidad de seguridad social tiene la obligación de ejercer las acciones de cobro respectivas, de conformidad con lo ordenado en el artículo 24 de la Ley 100/93.</w:t>
      </w:r>
    </w:p>
    <w:p w14:paraId="1815F956" w14:textId="77777777" w:rsidR="00885CC5" w:rsidRPr="00885CC5" w:rsidRDefault="00885CC5" w:rsidP="00885CC5">
      <w:pPr>
        <w:jc w:val="both"/>
        <w:rPr>
          <w:rFonts w:ascii="Arial" w:hAnsi="Arial" w:cs="Arial"/>
          <w:sz w:val="20"/>
          <w:szCs w:val="20"/>
          <w:lang w:val="es-419" w:eastAsia="es-ES"/>
        </w:rPr>
      </w:pPr>
    </w:p>
    <w:p w14:paraId="1E0B17DC" w14:textId="38E5E448" w:rsidR="00885CC5" w:rsidRPr="00885CC5" w:rsidRDefault="00885CC5" w:rsidP="00885CC5">
      <w:pPr>
        <w:jc w:val="both"/>
        <w:rPr>
          <w:rFonts w:ascii="Arial" w:hAnsi="Arial" w:cs="Arial"/>
          <w:sz w:val="20"/>
          <w:szCs w:val="20"/>
          <w:lang w:val="es-419" w:eastAsia="es-ES"/>
        </w:rPr>
      </w:pPr>
      <w:r w:rsidRPr="00885CC5">
        <w:rPr>
          <w:rFonts w:ascii="Arial" w:hAnsi="Arial" w:cs="Arial"/>
          <w:sz w:val="20"/>
          <w:szCs w:val="20"/>
          <w:lang w:val="es-419" w:eastAsia="es-ES"/>
        </w:rPr>
        <w:t>Asimismo, la Sala de Casación Laboral de la Corte Suprema de Justicia ha considerado que si no hay gestión de cobro por parte de la entidad de seguridad social no puede existir la declaratoria de «deuda incobrable» sobre las cotizaciones que se registran en mora, por lo que no cabrían los efectos del artículo 75 del Decreto 2665 de 1988, cuales son los de tener por inexistentes esas cotizaciones.</w:t>
      </w:r>
    </w:p>
    <w:p w14:paraId="2A9F0E91" w14:textId="77777777" w:rsidR="00885CC5" w:rsidRPr="00885CC5" w:rsidRDefault="00885CC5" w:rsidP="00885CC5">
      <w:pPr>
        <w:jc w:val="both"/>
        <w:rPr>
          <w:rFonts w:ascii="Arial" w:hAnsi="Arial" w:cs="Arial"/>
          <w:sz w:val="20"/>
          <w:szCs w:val="20"/>
          <w:lang w:val="es-419" w:eastAsia="es-ES"/>
        </w:rPr>
      </w:pPr>
    </w:p>
    <w:p w14:paraId="32FE9AA2" w14:textId="4180410B" w:rsidR="00885CC5" w:rsidRPr="00885CC5" w:rsidRDefault="00885CC5" w:rsidP="00885CC5">
      <w:pPr>
        <w:jc w:val="both"/>
        <w:rPr>
          <w:rFonts w:ascii="Arial" w:hAnsi="Arial" w:cs="Arial"/>
          <w:sz w:val="20"/>
          <w:szCs w:val="20"/>
          <w:lang w:val="es-419" w:eastAsia="es-ES"/>
        </w:rPr>
      </w:pPr>
      <w:r w:rsidRPr="00885CC5">
        <w:rPr>
          <w:rFonts w:ascii="Arial" w:hAnsi="Arial" w:cs="Arial"/>
          <w:sz w:val="20"/>
          <w:szCs w:val="20"/>
          <w:lang w:val="es-419" w:eastAsia="es-ES"/>
        </w:rPr>
        <w:t>Es por lo anterior que esta Sala</w:t>
      </w:r>
      <w:r>
        <w:rPr>
          <w:rFonts w:ascii="Arial" w:hAnsi="Arial" w:cs="Arial"/>
          <w:sz w:val="20"/>
          <w:szCs w:val="20"/>
          <w:lang w:val="es-419" w:eastAsia="es-ES"/>
        </w:rPr>
        <w:t>…</w:t>
      </w:r>
      <w:r w:rsidRPr="00885CC5">
        <w:rPr>
          <w:rFonts w:ascii="Arial" w:hAnsi="Arial" w:cs="Arial"/>
          <w:sz w:val="20"/>
          <w:szCs w:val="20"/>
          <w:lang w:val="es-419" w:eastAsia="es-ES"/>
        </w:rPr>
        <w:t xml:space="preserve"> ha reiterado que concurriendo las obligaciones antedichas en empleadores (pago de aportes) y administradoras (cobro de aportes en mora), su incumplimiento no puede afectar al afiliado, que, habiendo cumplido con lo propio, esto es, trabajo y cotización descontada por su empleador, se vea abocado a no percibir el derecho pensional por razones no atribuibles a él. </w:t>
      </w:r>
    </w:p>
    <w:p w14:paraId="6C7EF70A" w14:textId="77777777" w:rsidR="00885CC5" w:rsidRPr="00885CC5" w:rsidRDefault="00885CC5" w:rsidP="00885CC5">
      <w:pPr>
        <w:jc w:val="both"/>
        <w:rPr>
          <w:rFonts w:ascii="Arial" w:hAnsi="Arial" w:cs="Arial"/>
          <w:sz w:val="20"/>
          <w:szCs w:val="20"/>
          <w:lang w:val="es-419" w:eastAsia="es-ES"/>
        </w:rPr>
      </w:pPr>
    </w:p>
    <w:p w14:paraId="2442C5EF" w14:textId="6672131C" w:rsidR="00BC35F3" w:rsidRPr="00BC35F3" w:rsidRDefault="00885CC5" w:rsidP="00885CC5">
      <w:pPr>
        <w:jc w:val="both"/>
        <w:rPr>
          <w:rFonts w:ascii="Arial" w:hAnsi="Arial" w:cs="Arial"/>
          <w:sz w:val="20"/>
          <w:szCs w:val="20"/>
          <w:lang w:val="es-419" w:eastAsia="es-ES"/>
        </w:rPr>
      </w:pPr>
      <w:r w:rsidRPr="00885CC5">
        <w:rPr>
          <w:rFonts w:ascii="Arial" w:hAnsi="Arial" w:cs="Arial"/>
          <w:sz w:val="20"/>
          <w:szCs w:val="20"/>
          <w:lang w:val="es-419" w:eastAsia="es-ES"/>
        </w:rPr>
        <w:t>Estas mismas consideraciones son plenamente aplicables a la pensión de sobrevivientes, tal como ha sido determinado por la Sala de Casación Laboral de la Corte Suprema de Justicia</w:t>
      </w:r>
      <w:r>
        <w:rPr>
          <w:rFonts w:ascii="Arial" w:hAnsi="Arial" w:cs="Arial"/>
          <w:sz w:val="20"/>
          <w:szCs w:val="20"/>
          <w:lang w:val="es-419" w:eastAsia="es-ES"/>
        </w:rPr>
        <w:t>…</w:t>
      </w:r>
    </w:p>
    <w:p w14:paraId="30B0366C" w14:textId="77777777" w:rsidR="00BC35F3" w:rsidRDefault="00BC35F3" w:rsidP="00BC35F3">
      <w:pPr>
        <w:jc w:val="both"/>
        <w:rPr>
          <w:rFonts w:ascii="Arial" w:hAnsi="Arial" w:cs="Arial"/>
          <w:sz w:val="20"/>
          <w:szCs w:val="20"/>
          <w:lang w:val="es-419" w:eastAsia="es-ES"/>
        </w:rPr>
      </w:pPr>
    </w:p>
    <w:p w14:paraId="0B40C773" w14:textId="35573E66" w:rsidR="00095D14" w:rsidRDefault="00095D14" w:rsidP="00BC35F3">
      <w:pPr>
        <w:jc w:val="both"/>
        <w:rPr>
          <w:rFonts w:ascii="Arial" w:hAnsi="Arial" w:cs="Arial"/>
          <w:sz w:val="20"/>
          <w:szCs w:val="20"/>
          <w:lang w:val="es-419" w:eastAsia="es-ES"/>
        </w:rPr>
      </w:pPr>
      <w:r>
        <w:rPr>
          <w:rFonts w:ascii="Arial" w:hAnsi="Arial" w:cs="Arial"/>
          <w:sz w:val="20"/>
          <w:szCs w:val="20"/>
          <w:lang w:val="es-419" w:eastAsia="es-ES"/>
        </w:rPr>
        <w:t xml:space="preserve">… </w:t>
      </w:r>
      <w:r w:rsidRPr="00095D14">
        <w:rPr>
          <w:rFonts w:ascii="Arial" w:hAnsi="Arial" w:cs="Arial"/>
          <w:sz w:val="20"/>
          <w:szCs w:val="20"/>
          <w:lang w:val="es-419" w:eastAsia="es-ES"/>
        </w:rPr>
        <w:t>saliendo avante la apelación del señor Gildardo de Jesús Londoño Blandón, por sustracción de materia, carece de fundamento el recurso presentado por Colpensiones, pues evidentemente el causante acreditó mucho más que 26 semanas en el año anterior a su muerte y, de hecho por haber estado cotizando activamente, dicha densidad de semanas las podía acreditar en cu</w:t>
      </w:r>
      <w:r>
        <w:rPr>
          <w:rFonts w:ascii="Arial" w:hAnsi="Arial" w:cs="Arial"/>
          <w:sz w:val="20"/>
          <w:szCs w:val="20"/>
          <w:lang w:val="es-419" w:eastAsia="es-ES"/>
        </w:rPr>
        <w:t>alquier tiempo…</w:t>
      </w:r>
    </w:p>
    <w:p w14:paraId="4F302CD7" w14:textId="77777777" w:rsidR="00095D14" w:rsidRDefault="00095D14" w:rsidP="00BC35F3">
      <w:pPr>
        <w:jc w:val="both"/>
        <w:rPr>
          <w:rFonts w:ascii="Arial" w:hAnsi="Arial" w:cs="Arial"/>
          <w:sz w:val="20"/>
          <w:szCs w:val="20"/>
          <w:lang w:val="es-419" w:eastAsia="es-ES"/>
        </w:rPr>
      </w:pPr>
    </w:p>
    <w:p w14:paraId="06351870" w14:textId="1AEF0F0B" w:rsidR="00095D14" w:rsidRPr="00BC35F3" w:rsidRDefault="00095D14" w:rsidP="00BC35F3">
      <w:pPr>
        <w:jc w:val="both"/>
        <w:rPr>
          <w:rFonts w:ascii="Arial" w:hAnsi="Arial" w:cs="Arial"/>
          <w:sz w:val="20"/>
          <w:szCs w:val="20"/>
          <w:lang w:val="es-419" w:eastAsia="es-ES"/>
        </w:rPr>
      </w:pPr>
      <w:r w:rsidRPr="00095D14">
        <w:rPr>
          <w:rFonts w:ascii="Arial" w:hAnsi="Arial" w:cs="Arial"/>
          <w:sz w:val="20"/>
          <w:szCs w:val="20"/>
          <w:lang w:val="es-419" w:eastAsia="es-ES"/>
        </w:rPr>
        <w:t>De conformidad con el artículo 16 del C.S.T., la norma que regula el caso de ahora es el literal a) del artículo 47 de la Ley 100/93 en su versión original, pues el obitado falleció el 29/08/1998</w:t>
      </w:r>
      <w:r>
        <w:rPr>
          <w:rFonts w:ascii="Arial" w:hAnsi="Arial" w:cs="Arial"/>
          <w:sz w:val="20"/>
          <w:szCs w:val="20"/>
          <w:lang w:val="es-419" w:eastAsia="es-ES"/>
        </w:rPr>
        <w:t>…</w:t>
      </w:r>
    </w:p>
    <w:p w14:paraId="73249A7C" w14:textId="77777777" w:rsidR="00BC35F3" w:rsidRDefault="00BC35F3" w:rsidP="00BC35F3">
      <w:pPr>
        <w:jc w:val="both"/>
        <w:rPr>
          <w:rFonts w:ascii="Arial" w:hAnsi="Arial" w:cs="Arial"/>
          <w:sz w:val="20"/>
          <w:szCs w:val="20"/>
          <w:lang w:val="es-419" w:eastAsia="es-ES"/>
        </w:rPr>
      </w:pPr>
    </w:p>
    <w:p w14:paraId="2D268BB7" w14:textId="65B22B4E" w:rsidR="00095D14" w:rsidRDefault="00095D14" w:rsidP="00BC35F3">
      <w:pPr>
        <w:jc w:val="both"/>
        <w:rPr>
          <w:rFonts w:ascii="Arial" w:hAnsi="Arial" w:cs="Arial"/>
          <w:sz w:val="20"/>
          <w:szCs w:val="20"/>
          <w:lang w:val="es-419" w:eastAsia="es-ES"/>
        </w:rPr>
      </w:pPr>
      <w:r w:rsidRPr="00095D14">
        <w:rPr>
          <w:rFonts w:ascii="Arial" w:hAnsi="Arial" w:cs="Arial"/>
          <w:sz w:val="20"/>
          <w:szCs w:val="20"/>
          <w:lang w:val="es-419" w:eastAsia="es-ES"/>
        </w:rPr>
        <w:t>De la transcripción del aludido artículo se desprenden 2 requisitos que la cónyuge o compañera permanente debe acreditar, a saber i) convivencia con el causante al momento de la muerte y ii) que la convivencia haya perdurado por lo menos 2 años previos al fallecimiento. Término de 2 años que se suple si la pareja procreó descendencia.</w:t>
      </w:r>
      <w:r>
        <w:rPr>
          <w:rFonts w:ascii="Arial" w:hAnsi="Arial" w:cs="Arial"/>
          <w:sz w:val="20"/>
          <w:szCs w:val="20"/>
          <w:lang w:val="es-419" w:eastAsia="es-ES"/>
        </w:rPr>
        <w:t xml:space="preserve"> (…)</w:t>
      </w:r>
    </w:p>
    <w:p w14:paraId="3ACAC459" w14:textId="77777777" w:rsidR="00095D14" w:rsidRDefault="00095D14" w:rsidP="00BC35F3">
      <w:pPr>
        <w:jc w:val="both"/>
        <w:rPr>
          <w:rFonts w:ascii="Arial" w:hAnsi="Arial" w:cs="Arial"/>
          <w:sz w:val="20"/>
          <w:szCs w:val="20"/>
          <w:lang w:val="es-419" w:eastAsia="es-ES"/>
        </w:rPr>
      </w:pPr>
    </w:p>
    <w:p w14:paraId="0FDB4E25" w14:textId="457F477F" w:rsidR="00095D14" w:rsidRDefault="009024C7" w:rsidP="00BC35F3">
      <w:pPr>
        <w:jc w:val="both"/>
        <w:rPr>
          <w:rFonts w:ascii="Arial" w:hAnsi="Arial" w:cs="Arial"/>
          <w:sz w:val="20"/>
          <w:szCs w:val="20"/>
          <w:lang w:val="es-419" w:eastAsia="es-ES"/>
        </w:rPr>
      </w:pPr>
      <w:r>
        <w:rPr>
          <w:rFonts w:ascii="Arial" w:hAnsi="Arial" w:cs="Arial"/>
          <w:sz w:val="20"/>
          <w:szCs w:val="20"/>
          <w:lang w:val="es-419" w:eastAsia="es-ES"/>
        </w:rPr>
        <w:t xml:space="preserve">… </w:t>
      </w:r>
      <w:r w:rsidRPr="009024C7">
        <w:rPr>
          <w:rFonts w:ascii="Arial" w:hAnsi="Arial" w:cs="Arial"/>
          <w:sz w:val="20"/>
          <w:szCs w:val="20"/>
          <w:lang w:val="es-419" w:eastAsia="es-ES"/>
        </w:rPr>
        <w:t>en torno al verdadero sentido del artículo 47 original de la Ley 100/93 la Corte Suprema de Justicia en su Sala Laboral se ha pronunciado en múltiples decisiones</w:t>
      </w:r>
      <w:r>
        <w:rPr>
          <w:rFonts w:ascii="Arial" w:hAnsi="Arial" w:cs="Arial"/>
          <w:sz w:val="20"/>
          <w:szCs w:val="20"/>
          <w:lang w:val="es-419" w:eastAsia="es-ES"/>
        </w:rPr>
        <w:t>…</w:t>
      </w:r>
    </w:p>
    <w:p w14:paraId="3EE6A2A3" w14:textId="77777777" w:rsidR="009024C7" w:rsidRDefault="009024C7" w:rsidP="00BC35F3">
      <w:pPr>
        <w:jc w:val="both"/>
        <w:rPr>
          <w:rFonts w:ascii="Arial" w:hAnsi="Arial" w:cs="Arial"/>
          <w:sz w:val="20"/>
          <w:szCs w:val="20"/>
          <w:lang w:val="es-419" w:eastAsia="es-ES"/>
        </w:rPr>
      </w:pPr>
    </w:p>
    <w:p w14:paraId="0537DA41" w14:textId="49E20425" w:rsidR="009024C7" w:rsidRDefault="009024C7" w:rsidP="00BC35F3">
      <w:pPr>
        <w:jc w:val="both"/>
        <w:rPr>
          <w:rFonts w:ascii="Arial" w:hAnsi="Arial" w:cs="Arial"/>
          <w:sz w:val="20"/>
          <w:szCs w:val="20"/>
          <w:lang w:val="es-419" w:eastAsia="es-ES"/>
        </w:rPr>
      </w:pPr>
      <w:r>
        <w:rPr>
          <w:rFonts w:ascii="Arial" w:hAnsi="Arial" w:cs="Arial"/>
          <w:sz w:val="20"/>
          <w:szCs w:val="20"/>
          <w:lang w:val="es-419" w:eastAsia="es-ES"/>
        </w:rPr>
        <w:t>“…</w:t>
      </w:r>
      <w:r w:rsidRPr="009024C7">
        <w:rPr>
          <w:rFonts w:ascii="Arial" w:hAnsi="Arial" w:cs="Arial"/>
          <w:sz w:val="20"/>
          <w:szCs w:val="20"/>
          <w:lang w:val="es-419" w:eastAsia="es-ES"/>
        </w:rPr>
        <w:t>es claro que ya frente al citado artículo 47 erró el sentenciador de segunda instancia, por cuanto el requisito de procrear hijos no suple la falta de convivencia al momento de la muerte sino el de la convivencia continua durante los dos años anteriores a la muerte”.</w:t>
      </w:r>
      <w:r>
        <w:rPr>
          <w:rFonts w:ascii="Arial" w:hAnsi="Arial" w:cs="Arial"/>
          <w:sz w:val="20"/>
          <w:szCs w:val="20"/>
          <w:lang w:val="es-419" w:eastAsia="es-ES"/>
        </w:rPr>
        <w:t xml:space="preserve"> (…)</w:t>
      </w:r>
    </w:p>
    <w:p w14:paraId="287C76B0" w14:textId="77777777" w:rsidR="009024C7" w:rsidRDefault="009024C7" w:rsidP="00BC35F3">
      <w:pPr>
        <w:jc w:val="both"/>
        <w:rPr>
          <w:rFonts w:ascii="Arial" w:hAnsi="Arial" w:cs="Arial"/>
          <w:sz w:val="20"/>
          <w:szCs w:val="20"/>
          <w:lang w:val="es-419" w:eastAsia="es-ES"/>
        </w:rPr>
      </w:pPr>
    </w:p>
    <w:p w14:paraId="7EC5E0D8" w14:textId="03886A6E" w:rsidR="009024C7" w:rsidRDefault="009024C7" w:rsidP="00BC35F3">
      <w:pPr>
        <w:jc w:val="both"/>
        <w:rPr>
          <w:rFonts w:ascii="Arial" w:hAnsi="Arial" w:cs="Arial"/>
          <w:sz w:val="20"/>
          <w:szCs w:val="20"/>
          <w:lang w:val="es-419" w:eastAsia="es-ES"/>
        </w:rPr>
      </w:pPr>
      <w:r w:rsidRPr="009024C7">
        <w:rPr>
          <w:rFonts w:ascii="Arial" w:hAnsi="Arial" w:cs="Arial"/>
          <w:sz w:val="20"/>
          <w:szCs w:val="20"/>
          <w:lang w:val="es-419" w:eastAsia="es-ES"/>
        </w:rPr>
        <w:t>Por último, en cuanto a la procreación de descendencia para suplir el término 2 años de convivencia previa a la muerte, también la aludida Corte ha enseñado que los hijos deben procrearse durante dicho lapso; de manera tal que “la exigencia de la convivencia no se suple con la procreación de uno o más hijos en cualquier tiempo, sino, según lo señalado en la letra a) del artículo 47 de la Ley 100 de 1993, debe ser dentro de los dos años anteriores al fallecimiento del pensionado o del afiliado”.</w:t>
      </w:r>
    </w:p>
    <w:p w14:paraId="4ABCB080" w14:textId="77777777" w:rsidR="009024C7" w:rsidRPr="00BC35F3" w:rsidRDefault="009024C7" w:rsidP="00BC35F3">
      <w:pPr>
        <w:jc w:val="both"/>
        <w:rPr>
          <w:rFonts w:ascii="Arial" w:hAnsi="Arial" w:cs="Arial"/>
          <w:sz w:val="20"/>
          <w:szCs w:val="20"/>
          <w:lang w:val="es-419" w:eastAsia="es-ES"/>
        </w:rPr>
      </w:pPr>
    </w:p>
    <w:p w14:paraId="7A2DD300" w14:textId="3F7ECC27" w:rsidR="00720A87" w:rsidRPr="00720A87" w:rsidRDefault="00720A87" w:rsidP="00720A87">
      <w:pPr>
        <w:jc w:val="both"/>
        <w:rPr>
          <w:rFonts w:ascii="Arial" w:hAnsi="Arial" w:cs="Arial"/>
          <w:b/>
          <w:color w:val="FF0000"/>
          <w:sz w:val="20"/>
          <w:szCs w:val="20"/>
          <w:lang w:val="es-ES" w:eastAsia="es-ES"/>
        </w:rPr>
      </w:pPr>
      <w:r w:rsidRPr="00720A87">
        <w:rPr>
          <w:rFonts w:ascii="Arial" w:hAnsi="Arial" w:cs="Arial"/>
          <w:b/>
          <w:color w:val="FF0000"/>
          <w:sz w:val="20"/>
          <w:szCs w:val="20"/>
          <w:lang w:val="es-ES" w:eastAsia="es-ES"/>
        </w:rPr>
        <w:t>ACLARACIÓN DE VOTO</w:t>
      </w:r>
      <w:r w:rsidRPr="00720A87">
        <w:rPr>
          <w:rFonts w:ascii="Arial" w:hAnsi="Arial" w:cs="Arial"/>
          <w:b/>
          <w:color w:val="FF0000"/>
          <w:sz w:val="20"/>
          <w:szCs w:val="20"/>
          <w:lang w:val="es-ES" w:eastAsia="es-ES"/>
        </w:rPr>
        <w:t>: DOCTORA ANA LUCÍA CAICEDO CALDERÓN</w:t>
      </w:r>
    </w:p>
    <w:p w14:paraId="4B049DE9" w14:textId="77777777" w:rsidR="00720A87" w:rsidRPr="00720A87" w:rsidRDefault="00720A87" w:rsidP="00720A87">
      <w:pPr>
        <w:jc w:val="both"/>
        <w:rPr>
          <w:rFonts w:ascii="Arial" w:hAnsi="Arial" w:cs="Arial"/>
          <w:sz w:val="20"/>
          <w:szCs w:val="20"/>
          <w:lang w:val="es-ES" w:eastAsia="es-ES"/>
        </w:rPr>
      </w:pPr>
    </w:p>
    <w:p w14:paraId="0B2AD7AD" w14:textId="77777777" w:rsidR="00720A87" w:rsidRPr="00720A87" w:rsidRDefault="00720A87" w:rsidP="00720A87">
      <w:pPr>
        <w:jc w:val="both"/>
        <w:rPr>
          <w:rFonts w:ascii="Arial" w:hAnsi="Arial" w:cs="Arial"/>
          <w:sz w:val="20"/>
          <w:szCs w:val="20"/>
          <w:lang w:val="es-ES" w:eastAsia="es-ES"/>
        </w:rPr>
      </w:pPr>
      <w:r w:rsidRPr="00720A87">
        <w:rPr>
          <w:rFonts w:ascii="Arial" w:hAnsi="Arial" w:cs="Arial"/>
          <w:sz w:val="20"/>
          <w:szCs w:val="20"/>
          <w:lang w:val="es-ES" w:eastAsia="es-ES"/>
        </w:rPr>
        <w:t xml:space="preserve">Mi respetuosa aclaración se dirige a la interpretación extensiva que la Sala mayoritaria hace a la redacción original del artículo 47 literal a. de la Ley 100 de 1993, según la cual, además de probarse </w:t>
      </w:r>
      <w:r w:rsidRPr="00720A87">
        <w:rPr>
          <w:rFonts w:ascii="Arial" w:hAnsi="Arial" w:cs="Arial"/>
          <w:sz w:val="20"/>
          <w:szCs w:val="20"/>
          <w:lang w:val="es-ES" w:eastAsia="es-ES"/>
        </w:rPr>
        <w:lastRenderedPageBreak/>
        <w:t>la convivencia dentro de los dos años anteriores al óbito del causante, debe demostrarse que se estuvo haciendo vida marital con aquel hasta el día de su muerte.</w:t>
      </w:r>
    </w:p>
    <w:p w14:paraId="05A0CE22" w14:textId="77777777" w:rsidR="00720A87" w:rsidRPr="00720A87" w:rsidRDefault="00720A87" w:rsidP="00720A87">
      <w:pPr>
        <w:jc w:val="both"/>
        <w:rPr>
          <w:rFonts w:ascii="Arial" w:hAnsi="Arial" w:cs="Arial"/>
          <w:sz w:val="20"/>
          <w:szCs w:val="20"/>
          <w:lang w:val="es-ES" w:eastAsia="es-ES"/>
        </w:rPr>
      </w:pPr>
    </w:p>
    <w:p w14:paraId="5E476B4D" w14:textId="7A190430" w:rsidR="00BC35F3" w:rsidRPr="00BC35F3" w:rsidRDefault="00720A87" w:rsidP="00720A87">
      <w:pPr>
        <w:jc w:val="both"/>
        <w:rPr>
          <w:rFonts w:ascii="Arial" w:hAnsi="Arial" w:cs="Arial"/>
          <w:sz w:val="20"/>
          <w:szCs w:val="20"/>
          <w:lang w:val="es-ES" w:eastAsia="es-ES"/>
        </w:rPr>
      </w:pPr>
      <w:r w:rsidRPr="00720A87">
        <w:rPr>
          <w:rFonts w:ascii="Arial" w:hAnsi="Arial" w:cs="Arial"/>
          <w:sz w:val="20"/>
          <w:szCs w:val="20"/>
          <w:lang w:val="es-ES" w:eastAsia="es-ES"/>
        </w:rPr>
        <w:t xml:space="preserve">A mi juicio, la norma sólo contempla un requisito para </w:t>
      </w:r>
      <w:proofErr w:type="gramStart"/>
      <w:r w:rsidRPr="00720A87">
        <w:rPr>
          <w:rFonts w:ascii="Arial" w:hAnsi="Arial" w:cs="Arial"/>
          <w:sz w:val="20"/>
          <w:szCs w:val="20"/>
          <w:lang w:val="es-ES" w:eastAsia="es-ES"/>
        </w:rPr>
        <w:t>la</w:t>
      </w:r>
      <w:proofErr w:type="gramEnd"/>
      <w:r w:rsidRPr="00720A87">
        <w:rPr>
          <w:rFonts w:ascii="Arial" w:hAnsi="Arial" w:cs="Arial"/>
          <w:sz w:val="20"/>
          <w:szCs w:val="20"/>
          <w:lang w:val="es-ES" w:eastAsia="es-ES"/>
        </w:rPr>
        <w:t xml:space="preserve"> cónyuge o compañera permanente que pretende ser reconocida como beneficiaria de la pensión de sobrevivientes, cual es la demostración de la convivencia con el afiliado dentro de los dos años anteriores al deceso, mismo que se suple si en ese interregno la pareja procreó un hijo</w:t>
      </w:r>
      <w:r>
        <w:rPr>
          <w:rFonts w:ascii="Arial" w:hAnsi="Arial" w:cs="Arial"/>
          <w:sz w:val="20"/>
          <w:szCs w:val="20"/>
          <w:lang w:val="es-ES" w:eastAsia="es-ES"/>
        </w:rPr>
        <w:t>…</w:t>
      </w:r>
    </w:p>
    <w:p w14:paraId="74EC444F" w14:textId="77777777" w:rsidR="00BC35F3" w:rsidRDefault="00BC35F3" w:rsidP="00BC35F3">
      <w:pPr>
        <w:jc w:val="both"/>
        <w:rPr>
          <w:rFonts w:ascii="Arial" w:hAnsi="Arial" w:cs="Arial"/>
          <w:sz w:val="20"/>
          <w:szCs w:val="20"/>
          <w:lang w:val="es-ES" w:eastAsia="es-ES"/>
        </w:rPr>
      </w:pPr>
    </w:p>
    <w:p w14:paraId="2CC2A21F" w14:textId="77777777" w:rsidR="00720A87" w:rsidRPr="00BC35F3" w:rsidRDefault="00720A87" w:rsidP="00BC35F3">
      <w:pPr>
        <w:jc w:val="both"/>
        <w:rPr>
          <w:rFonts w:ascii="Arial" w:hAnsi="Arial" w:cs="Arial"/>
          <w:sz w:val="20"/>
          <w:szCs w:val="20"/>
          <w:lang w:val="es-ES" w:eastAsia="es-ES"/>
        </w:rPr>
      </w:pPr>
    </w:p>
    <w:p w14:paraId="270574A6" w14:textId="77777777" w:rsidR="00BC35F3" w:rsidRPr="00BC35F3" w:rsidRDefault="00BC35F3" w:rsidP="00BC35F3">
      <w:pPr>
        <w:jc w:val="both"/>
        <w:rPr>
          <w:rFonts w:ascii="Arial" w:hAnsi="Arial" w:cs="Arial"/>
          <w:sz w:val="20"/>
          <w:szCs w:val="20"/>
          <w:lang w:val="es-ES" w:eastAsia="es-ES"/>
        </w:rPr>
      </w:pPr>
    </w:p>
    <w:p w14:paraId="097D5A0C" w14:textId="77777777" w:rsidR="003A3BBB" w:rsidRPr="00720A87" w:rsidRDefault="003A3BBB" w:rsidP="00BC35F3">
      <w:pPr>
        <w:pStyle w:val="Ttulo4"/>
        <w:widowControl w:val="0"/>
        <w:tabs>
          <w:tab w:val="clear" w:pos="0"/>
        </w:tabs>
        <w:spacing w:line="276" w:lineRule="auto"/>
        <w:rPr>
          <w:rFonts w:ascii="Arial" w:hAnsi="Arial" w:cs="Arial"/>
          <w:bCs/>
          <w:szCs w:val="24"/>
          <w:lang w:eastAsia="es-MX"/>
        </w:rPr>
      </w:pPr>
      <w:r w:rsidRPr="00720A87">
        <w:rPr>
          <w:rFonts w:ascii="Arial" w:hAnsi="Arial" w:cs="Arial"/>
          <w:bCs/>
          <w:szCs w:val="24"/>
          <w:lang w:eastAsia="es-MX"/>
        </w:rPr>
        <w:t>TRIBUNAL SUPERIOR DEL DISTRITO JUDICIAL DE PEREIRA</w:t>
      </w:r>
    </w:p>
    <w:p w14:paraId="28F440BF" w14:textId="77777777" w:rsidR="003A3BBB" w:rsidRPr="00720A87" w:rsidRDefault="003A3BBB" w:rsidP="00BC35F3">
      <w:pPr>
        <w:pStyle w:val="Ttulo4"/>
        <w:widowControl w:val="0"/>
        <w:tabs>
          <w:tab w:val="clear" w:pos="0"/>
        </w:tabs>
        <w:spacing w:line="276" w:lineRule="auto"/>
        <w:rPr>
          <w:rFonts w:ascii="Arial" w:hAnsi="Arial" w:cs="Arial"/>
          <w:bCs/>
          <w:szCs w:val="24"/>
          <w:lang w:eastAsia="es-MX"/>
        </w:rPr>
      </w:pPr>
      <w:r w:rsidRPr="00720A87">
        <w:rPr>
          <w:rFonts w:ascii="Arial" w:hAnsi="Arial" w:cs="Arial"/>
          <w:bCs/>
          <w:szCs w:val="24"/>
          <w:lang w:eastAsia="es-MX"/>
        </w:rPr>
        <w:t>SALA</w:t>
      </w:r>
      <w:r w:rsidR="00666B78" w:rsidRPr="00720A87">
        <w:rPr>
          <w:rFonts w:ascii="Arial" w:hAnsi="Arial" w:cs="Arial"/>
          <w:bCs/>
          <w:szCs w:val="24"/>
          <w:lang w:eastAsia="es-MX"/>
        </w:rPr>
        <w:t xml:space="preserve"> DE DECISIÓN</w:t>
      </w:r>
      <w:r w:rsidRPr="00720A87">
        <w:rPr>
          <w:rFonts w:ascii="Arial" w:hAnsi="Arial" w:cs="Arial"/>
          <w:bCs/>
          <w:szCs w:val="24"/>
          <w:lang w:eastAsia="es-MX"/>
        </w:rPr>
        <w:t xml:space="preserve"> LABORAL</w:t>
      </w:r>
      <w:r w:rsidR="0095349A" w:rsidRPr="00720A87">
        <w:rPr>
          <w:rFonts w:ascii="Arial" w:hAnsi="Arial" w:cs="Arial"/>
          <w:bCs/>
          <w:szCs w:val="24"/>
          <w:lang w:eastAsia="es-MX"/>
        </w:rPr>
        <w:t xml:space="preserve"> No. </w:t>
      </w:r>
      <w:r w:rsidR="009E58C1" w:rsidRPr="00720A87">
        <w:rPr>
          <w:rFonts w:ascii="Arial" w:hAnsi="Arial" w:cs="Arial"/>
          <w:bCs/>
          <w:szCs w:val="24"/>
          <w:lang w:eastAsia="es-MX"/>
        </w:rPr>
        <w:t>1</w:t>
      </w:r>
    </w:p>
    <w:p w14:paraId="3D64B6AE" w14:textId="77777777" w:rsidR="003A3BBB" w:rsidRPr="00720A87" w:rsidRDefault="003A3BBB" w:rsidP="00BC35F3">
      <w:pPr>
        <w:spacing w:line="276" w:lineRule="auto"/>
        <w:jc w:val="center"/>
        <w:rPr>
          <w:rFonts w:ascii="Arial" w:hAnsi="Arial" w:cs="Arial"/>
          <w:bCs/>
        </w:rPr>
      </w:pPr>
    </w:p>
    <w:p w14:paraId="5BC0FC23" w14:textId="77777777" w:rsidR="003A3BBB" w:rsidRPr="00720A87" w:rsidRDefault="003A3BBB" w:rsidP="00BC35F3">
      <w:pPr>
        <w:spacing w:line="276" w:lineRule="auto"/>
        <w:jc w:val="center"/>
        <w:rPr>
          <w:rFonts w:ascii="Arial" w:hAnsi="Arial" w:cs="Arial"/>
          <w:b/>
          <w:bCs/>
        </w:rPr>
      </w:pPr>
      <w:r w:rsidRPr="00720A87">
        <w:rPr>
          <w:rFonts w:ascii="Arial" w:hAnsi="Arial" w:cs="Arial"/>
          <w:bCs/>
        </w:rPr>
        <w:t>Magistrada ponente:</w:t>
      </w:r>
      <w:r w:rsidRPr="00720A87">
        <w:rPr>
          <w:rFonts w:ascii="Arial" w:hAnsi="Arial" w:cs="Arial"/>
          <w:b/>
          <w:bCs/>
        </w:rPr>
        <w:t xml:space="preserve"> Ana Lucía Caicedo Calderón</w:t>
      </w:r>
    </w:p>
    <w:p w14:paraId="1595BD22" w14:textId="77777777" w:rsidR="003A3BBB" w:rsidRPr="00720A87" w:rsidRDefault="003A3BBB" w:rsidP="00BC35F3">
      <w:pPr>
        <w:spacing w:line="276" w:lineRule="auto"/>
        <w:jc w:val="center"/>
        <w:rPr>
          <w:rFonts w:ascii="Arial" w:hAnsi="Arial" w:cs="Arial"/>
          <w:b/>
        </w:rPr>
      </w:pPr>
    </w:p>
    <w:p w14:paraId="2C8582D7" w14:textId="77777777" w:rsidR="003A3BBB" w:rsidRPr="00720A87" w:rsidRDefault="003A3BBB" w:rsidP="00BC35F3">
      <w:pPr>
        <w:spacing w:line="276" w:lineRule="auto"/>
        <w:jc w:val="center"/>
        <w:rPr>
          <w:rFonts w:ascii="Arial" w:hAnsi="Arial" w:cs="Arial"/>
          <w:b/>
        </w:rPr>
      </w:pPr>
      <w:r w:rsidRPr="00720A87">
        <w:rPr>
          <w:rFonts w:ascii="Arial" w:hAnsi="Arial" w:cs="Arial"/>
          <w:b/>
        </w:rPr>
        <w:t>Acta No. ____</w:t>
      </w:r>
    </w:p>
    <w:p w14:paraId="18F94282" w14:textId="77777777" w:rsidR="003A3BBB" w:rsidRPr="00720A87" w:rsidRDefault="003A3BBB" w:rsidP="00BC35F3">
      <w:pPr>
        <w:pStyle w:val="Sinespaciado"/>
        <w:spacing w:line="276" w:lineRule="auto"/>
        <w:rPr>
          <w:rFonts w:ascii="Arial" w:hAnsi="Arial" w:cs="Arial"/>
        </w:rPr>
      </w:pPr>
    </w:p>
    <w:p w14:paraId="59A5AAA2" w14:textId="77777777" w:rsidR="00215965" w:rsidRPr="00720A87" w:rsidRDefault="00215965" w:rsidP="00BC35F3">
      <w:pPr>
        <w:pStyle w:val="Ttulo5"/>
        <w:spacing w:line="276" w:lineRule="auto"/>
        <w:ind w:firstLine="0"/>
        <w:jc w:val="center"/>
      </w:pPr>
      <w:r w:rsidRPr="00720A87">
        <w:t>Sistema oral - Audiencia de juzgamiento virtual</w:t>
      </w:r>
    </w:p>
    <w:p w14:paraId="438FEC48" w14:textId="77777777" w:rsidR="00215965" w:rsidRPr="00720A87" w:rsidRDefault="00215965" w:rsidP="00BC35F3">
      <w:pPr>
        <w:spacing w:line="276" w:lineRule="auto"/>
        <w:rPr>
          <w:rFonts w:ascii="Arial" w:hAnsi="Arial" w:cs="Arial"/>
          <w:b/>
        </w:rPr>
      </w:pPr>
      <w:r w:rsidRPr="00720A87">
        <w:rPr>
          <w:rFonts w:ascii="Arial" w:hAnsi="Arial" w:cs="Arial"/>
          <w:b/>
        </w:rPr>
        <w:tab/>
        <w:t xml:space="preserve"> </w:t>
      </w:r>
    </w:p>
    <w:p w14:paraId="0368616C" w14:textId="396E925D" w:rsidR="00215965" w:rsidRPr="00720A87" w:rsidRDefault="00215965" w:rsidP="00BC35F3">
      <w:pPr>
        <w:spacing w:line="276" w:lineRule="auto"/>
        <w:ind w:firstLine="708"/>
        <w:jc w:val="both"/>
        <w:rPr>
          <w:rFonts w:ascii="Arial" w:hAnsi="Arial" w:cs="Arial"/>
          <w:b/>
          <w:bCs/>
          <w:lang w:val="es-ES"/>
        </w:rPr>
      </w:pPr>
      <w:r w:rsidRPr="00720A87">
        <w:rPr>
          <w:rFonts w:ascii="Arial" w:hAnsi="Arial" w:cs="Arial"/>
          <w:lang w:val="es-ES"/>
        </w:rPr>
        <w:t xml:space="preserve">Siendo las </w:t>
      </w:r>
      <w:r w:rsidR="1ED12842" w:rsidRPr="00720A87">
        <w:rPr>
          <w:rFonts w:ascii="Arial" w:hAnsi="Arial" w:cs="Arial"/>
          <w:lang w:val="es-ES"/>
        </w:rPr>
        <w:t>10 a</w:t>
      </w:r>
      <w:r w:rsidRPr="00720A87">
        <w:rPr>
          <w:rFonts w:ascii="Arial" w:hAnsi="Arial" w:cs="Arial"/>
          <w:lang w:val="es-ES"/>
        </w:rPr>
        <w:t xml:space="preserve">.m. de hoy, </w:t>
      </w:r>
      <w:r w:rsidR="0CA8C5D1" w:rsidRPr="00720A87">
        <w:rPr>
          <w:rFonts w:ascii="Arial" w:hAnsi="Arial" w:cs="Arial"/>
          <w:lang w:val="es-ES"/>
        </w:rPr>
        <w:t>22</w:t>
      </w:r>
      <w:r w:rsidRPr="00720A87">
        <w:rPr>
          <w:rFonts w:ascii="Arial" w:hAnsi="Arial" w:cs="Arial"/>
          <w:lang w:val="es-ES"/>
        </w:rPr>
        <w:t xml:space="preserve"> de mayo de 2020, la Sala de Decisión Laboral No. 1 del Tribunal Superior de Pereira integrada por las Magistradas y el Magistrado que a continuación se presentan: Dra. OLGA LUCÍA HOYOS SEPÚLVEDA, Dr. JULIO CÉSAR SALAZAR MUÑOZ, y quien les habla ANA LUCÍA CAICEDO CALDERÓN, en calidad de Magistrada Ponente, se constituyen en </w:t>
      </w:r>
      <w:r w:rsidRPr="00720A87">
        <w:rPr>
          <w:rFonts w:ascii="Arial" w:hAnsi="Arial" w:cs="Arial"/>
          <w:b/>
          <w:bCs/>
          <w:lang w:val="es-ES"/>
        </w:rPr>
        <w:t>audiencia pública de juzgamiento virtual</w:t>
      </w:r>
      <w:r w:rsidRPr="00720A87">
        <w:rPr>
          <w:rFonts w:ascii="Arial" w:hAnsi="Arial" w:cs="Arial"/>
          <w:lang w:val="es-ES"/>
        </w:rPr>
        <w:t xml:space="preserve"> en los términos de los Acuerdo </w:t>
      </w:r>
      <w:proofErr w:type="spellStart"/>
      <w:r w:rsidRPr="00720A87">
        <w:rPr>
          <w:rFonts w:ascii="Arial" w:hAnsi="Arial" w:cs="Arial"/>
          <w:lang w:val="es-ES"/>
        </w:rPr>
        <w:t>PCSJA</w:t>
      </w:r>
      <w:proofErr w:type="spellEnd"/>
      <w:r w:rsidRPr="00720A87">
        <w:rPr>
          <w:rFonts w:ascii="Arial" w:hAnsi="Arial" w:cs="Arial"/>
          <w:lang w:val="es-ES"/>
        </w:rPr>
        <w:t xml:space="preserve"> 20-11546 del 25 de abril y </w:t>
      </w:r>
      <w:proofErr w:type="spellStart"/>
      <w:r w:rsidRPr="00720A87">
        <w:rPr>
          <w:rFonts w:ascii="Arial" w:hAnsi="Arial" w:cs="Arial"/>
          <w:lang w:val="es-ES"/>
        </w:rPr>
        <w:t>PCSJA</w:t>
      </w:r>
      <w:proofErr w:type="spellEnd"/>
      <w:r w:rsidRPr="00720A87">
        <w:rPr>
          <w:rFonts w:ascii="Arial" w:hAnsi="Arial" w:cs="Arial"/>
          <w:lang w:val="es-ES"/>
        </w:rPr>
        <w:t xml:space="preserve"> 20-11549 del 7 de mayo, ambos del año 2020, expedidos por el Consejo Superior de la Judicatura, en el proceso ordinario laboral instaurado por </w:t>
      </w:r>
      <w:r w:rsidRPr="00720A87">
        <w:rPr>
          <w:rFonts w:ascii="Arial" w:hAnsi="Arial" w:cs="Arial"/>
          <w:b/>
          <w:bCs/>
          <w:lang w:val="es-ES"/>
        </w:rPr>
        <w:t xml:space="preserve">LUZ AMPARO PERDOMO, en nombre propio y en representación de su hijo JOSÉ ÁLVARO ESQUIVEL PERDOMO,  </w:t>
      </w:r>
      <w:r w:rsidRPr="00720A87">
        <w:rPr>
          <w:rFonts w:ascii="Arial" w:hAnsi="Arial" w:cs="Arial"/>
          <w:lang w:val="es-ES"/>
        </w:rPr>
        <w:t>en contra de la</w:t>
      </w:r>
      <w:r w:rsidRPr="00720A87">
        <w:rPr>
          <w:rFonts w:ascii="Arial" w:hAnsi="Arial" w:cs="Arial"/>
          <w:b/>
          <w:bCs/>
          <w:lang w:val="es-ES"/>
        </w:rPr>
        <w:t xml:space="preserve"> ADMINISTRADORA COLOMBIANA DE PENSIONES - COLPENSIONES, </w:t>
      </w:r>
      <w:r w:rsidRPr="00720A87">
        <w:rPr>
          <w:rFonts w:ascii="Arial" w:hAnsi="Arial" w:cs="Arial"/>
          <w:lang w:val="es-ES"/>
        </w:rPr>
        <w:t>al cual fueron vinculados los señores</w:t>
      </w:r>
      <w:r w:rsidRPr="00720A87">
        <w:rPr>
          <w:rFonts w:ascii="Arial" w:hAnsi="Arial" w:cs="Arial"/>
          <w:b/>
          <w:bCs/>
          <w:lang w:val="es-ES"/>
        </w:rPr>
        <w:t xml:space="preserve"> </w:t>
      </w:r>
      <w:proofErr w:type="spellStart"/>
      <w:r w:rsidRPr="00720A87">
        <w:rPr>
          <w:rFonts w:ascii="Arial" w:hAnsi="Arial" w:cs="Arial"/>
          <w:b/>
          <w:bCs/>
          <w:lang w:val="es-ES"/>
        </w:rPr>
        <w:t>JHON</w:t>
      </w:r>
      <w:proofErr w:type="spellEnd"/>
      <w:r w:rsidRPr="00720A87">
        <w:rPr>
          <w:rFonts w:ascii="Arial" w:hAnsi="Arial" w:cs="Arial"/>
          <w:b/>
          <w:bCs/>
          <w:lang w:val="es-ES"/>
        </w:rPr>
        <w:t xml:space="preserve"> ALEXANDER, JOSÉ </w:t>
      </w:r>
      <w:proofErr w:type="spellStart"/>
      <w:r w:rsidRPr="00720A87">
        <w:rPr>
          <w:rFonts w:ascii="Arial" w:hAnsi="Arial" w:cs="Arial"/>
          <w:b/>
          <w:bCs/>
          <w:lang w:val="es-ES"/>
        </w:rPr>
        <w:t>EDUARD</w:t>
      </w:r>
      <w:proofErr w:type="spellEnd"/>
      <w:r w:rsidRPr="00720A87">
        <w:rPr>
          <w:rFonts w:ascii="Arial" w:hAnsi="Arial" w:cs="Arial"/>
          <w:b/>
          <w:bCs/>
          <w:lang w:val="es-ES"/>
        </w:rPr>
        <w:t xml:space="preserve">, JOSÉ ALEJANDRO y JOSÉ </w:t>
      </w:r>
      <w:proofErr w:type="spellStart"/>
      <w:r w:rsidRPr="00720A87">
        <w:rPr>
          <w:rFonts w:ascii="Arial" w:hAnsi="Arial" w:cs="Arial"/>
          <w:b/>
          <w:bCs/>
          <w:lang w:val="es-ES"/>
        </w:rPr>
        <w:t>ESNEYDER</w:t>
      </w:r>
      <w:proofErr w:type="spellEnd"/>
      <w:r w:rsidRPr="00720A87">
        <w:rPr>
          <w:rFonts w:ascii="Arial" w:hAnsi="Arial" w:cs="Arial"/>
          <w:b/>
          <w:bCs/>
          <w:lang w:val="es-ES"/>
        </w:rPr>
        <w:t xml:space="preserve"> ESQUIVEL PERDOMO, </w:t>
      </w:r>
      <w:r w:rsidRPr="00720A87">
        <w:rPr>
          <w:rFonts w:ascii="Arial" w:hAnsi="Arial" w:cs="Arial"/>
          <w:lang w:val="es-ES"/>
        </w:rPr>
        <w:t>así como el señor</w:t>
      </w:r>
      <w:r w:rsidRPr="00720A87">
        <w:rPr>
          <w:rFonts w:ascii="Arial" w:hAnsi="Arial" w:cs="Arial"/>
          <w:b/>
          <w:bCs/>
          <w:lang w:val="es-ES"/>
        </w:rPr>
        <w:t xml:space="preserve"> GILDARDO DE JESÚS LONDOÑO. </w:t>
      </w:r>
    </w:p>
    <w:p w14:paraId="566E28DA" w14:textId="77777777" w:rsidR="00215965" w:rsidRPr="00720A87" w:rsidRDefault="00215965" w:rsidP="00BC35F3">
      <w:pPr>
        <w:spacing w:line="276" w:lineRule="auto"/>
        <w:ind w:firstLine="708"/>
        <w:rPr>
          <w:rFonts w:ascii="Arial" w:hAnsi="Arial" w:cs="Arial"/>
          <w:b/>
          <w:lang w:val="es-ES_tradnl"/>
        </w:rPr>
      </w:pPr>
    </w:p>
    <w:p w14:paraId="5B220B03" w14:textId="77777777" w:rsidR="00215965" w:rsidRPr="00720A87" w:rsidRDefault="00215965" w:rsidP="00BC35F3">
      <w:pPr>
        <w:spacing w:line="276" w:lineRule="auto"/>
        <w:ind w:firstLine="708"/>
        <w:jc w:val="both"/>
        <w:rPr>
          <w:rFonts w:ascii="Arial" w:hAnsi="Arial" w:cs="Arial"/>
          <w:b/>
          <w:lang w:val="es-ES_tradnl"/>
        </w:rPr>
      </w:pPr>
    </w:p>
    <w:p w14:paraId="440D476F" w14:textId="77777777" w:rsidR="00215965" w:rsidRPr="00720A87" w:rsidRDefault="00215965" w:rsidP="00BC35F3">
      <w:pPr>
        <w:spacing w:line="276" w:lineRule="auto"/>
        <w:ind w:firstLine="708"/>
        <w:jc w:val="both"/>
        <w:rPr>
          <w:rFonts w:ascii="Arial" w:hAnsi="Arial" w:cs="Arial"/>
          <w:b/>
          <w:lang w:val="es-ES_tradnl"/>
        </w:rPr>
      </w:pPr>
      <w:r w:rsidRPr="00720A87">
        <w:rPr>
          <w:rFonts w:ascii="Arial" w:hAnsi="Arial" w:cs="Arial"/>
          <w:b/>
          <w:lang w:val="es-ES_tradnl"/>
        </w:rPr>
        <w:t>PROTOCOLO PARA LA REALIZACIÓN DE LA AUDIENCIA VIRTUAL:</w:t>
      </w:r>
    </w:p>
    <w:p w14:paraId="4C7A42E4" w14:textId="77777777" w:rsidR="00215965" w:rsidRPr="00720A87" w:rsidRDefault="00215965" w:rsidP="00BC35F3">
      <w:pPr>
        <w:spacing w:line="276" w:lineRule="auto"/>
        <w:ind w:firstLine="708"/>
        <w:jc w:val="both"/>
        <w:rPr>
          <w:rFonts w:ascii="Arial" w:hAnsi="Arial" w:cs="Arial"/>
          <w:b/>
          <w:lang w:val="es-ES_tradnl"/>
        </w:rPr>
      </w:pPr>
    </w:p>
    <w:p w14:paraId="0510F7EB" w14:textId="39945E4D" w:rsidR="00FE714F" w:rsidRPr="00720A87" w:rsidRDefault="002310D8" w:rsidP="002310D8">
      <w:pPr>
        <w:widowControl w:val="0"/>
        <w:autoSpaceDE w:val="0"/>
        <w:autoSpaceDN w:val="0"/>
        <w:adjustRightInd w:val="0"/>
        <w:spacing w:line="276" w:lineRule="auto"/>
        <w:ind w:firstLine="708"/>
        <w:rPr>
          <w:rFonts w:ascii="Arial" w:hAnsi="Arial" w:cs="Arial"/>
        </w:rPr>
      </w:pPr>
      <w:r w:rsidRPr="00720A87">
        <w:rPr>
          <w:rFonts w:ascii="Arial" w:hAnsi="Arial" w:cs="Arial"/>
        </w:rPr>
        <w:t>… … … …</w:t>
      </w:r>
    </w:p>
    <w:p w14:paraId="742A7062" w14:textId="1B26661A" w:rsidR="002310D8" w:rsidRPr="00720A87" w:rsidRDefault="002310D8" w:rsidP="002310D8">
      <w:pPr>
        <w:widowControl w:val="0"/>
        <w:autoSpaceDE w:val="0"/>
        <w:autoSpaceDN w:val="0"/>
        <w:adjustRightInd w:val="0"/>
        <w:spacing w:line="276" w:lineRule="auto"/>
        <w:ind w:firstLine="708"/>
        <w:rPr>
          <w:rFonts w:ascii="Arial" w:hAnsi="Arial" w:cs="Arial"/>
        </w:rPr>
      </w:pPr>
      <w:r w:rsidRPr="00720A87">
        <w:rPr>
          <w:rFonts w:ascii="Arial" w:hAnsi="Arial" w:cs="Arial"/>
        </w:rPr>
        <w:t>… … … …</w:t>
      </w:r>
    </w:p>
    <w:p w14:paraId="0BF29428" w14:textId="77777777" w:rsidR="002310D8" w:rsidRPr="00720A87" w:rsidRDefault="002310D8" w:rsidP="00BC35F3">
      <w:pPr>
        <w:widowControl w:val="0"/>
        <w:autoSpaceDE w:val="0"/>
        <w:autoSpaceDN w:val="0"/>
        <w:adjustRightInd w:val="0"/>
        <w:spacing w:line="276" w:lineRule="auto"/>
        <w:jc w:val="center"/>
        <w:rPr>
          <w:rFonts w:ascii="Arial" w:hAnsi="Arial" w:cs="Arial"/>
          <w:b/>
        </w:rPr>
      </w:pPr>
    </w:p>
    <w:p w14:paraId="63A7B45D" w14:textId="77777777" w:rsidR="00FE714F" w:rsidRPr="00720A87" w:rsidRDefault="00FE714F" w:rsidP="00BC35F3">
      <w:pPr>
        <w:widowControl w:val="0"/>
        <w:autoSpaceDE w:val="0"/>
        <w:autoSpaceDN w:val="0"/>
        <w:adjustRightInd w:val="0"/>
        <w:spacing w:line="276" w:lineRule="auto"/>
        <w:jc w:val="center"/>
        <w:rPr>
          <w:rFonts w:ascii="Arial" w:hAnsi="Arial" w:cs="Arial"/>
          <w:b/>
        </w:rPr>
      </w:pPr>
      <w:r w:rsidRPr="00720A87">
        <w:rPr>
          <w:rFonts w:ascii="Arial" w:hAnsi="Arial" w:cs="Arial"/>
          <w:b/>
        </w:rPr>
        <w:t>S E N T E N C I A</w:t>
      </w:r>
    </w:p>
    <w:p w14:paraId="33BF3139" w14:textId="77777777" w:rsidR="00FE714F" w:rsidRPr="00720A87" w:rsidRDefault="00FE714F" w:rsidP="00BC35F3">
      <w:pPr>
        <w:pStyle w:val="Sinespaciado"/>
        <w:spacing w:line="276" w:lineRule="auto"/>
        <w:rPr>
          <w:rFonts w:ascii="Arial" w:hAnsi="Arial" w:cs="Arial"/>
        </w:rPr>
      </w:pPr>
    </w:p>
    <w:p w14:paraId="2F505A06" w14:textId="77777777" w:rsidR="002310D8" w:rsidRPr="00720A87" w:rsidRDefault="00FE714F" w:rsidP="00885CC5">
      <w:pPr>
        <w:widowControl w:val="0"/>
        <w:autoSpaceDE w:val="0"/>
        <w:autoSpaceDN w:val="0"/>
        <w:adjustRightInd w:val="0"/>
        <w:spacing w:line="276" w:lineRule="auto"/>
        <w:ind w:firstLine="708"/>
        <w:jc w:val="both"/>
        <w:rPr>
          <w:rFonts w:ascii="Arial" w:hAnsi="Arial" w:cs="Arial"/>
        </w:rPr>
      </w:pPr>
      <w:r w:rsidRPr="00720A87">
        <w:rPr>
          <w:rFonts w:ascii="Arial" w:hAnsi="Arial" w:cs="Arial"/>
        </w:rPr>
        <w:t xml:space="preserve">Antes de darles el uso de la palabra para los alegatos de conclusión, me permito hacer un resumen de los antecedentes procesales en este asunto que tiene por objeto desatar los recursos de apelación interpuestos por COLPENSIONES y el señor GILDARDO DE JESÚS LONDOÑO, así como  revisar en sede de consulta la sentencia emitida por el Juzgado Segundo Laboral del Circuito de Pereira el 2 de abril de 2019, dentro del proceso ordinario laboral reseñado con anterioridad. </w:t>
      </w:r>
      <w:r w:rsidR="002310D8" w:rsidRPr="00720A87">
        <w:rPr>
          <w:rFonts w:ascii="Arial" w:hAnsi="Arial" w:cs="Arial"/>
        </w:rPr>
        <w:t xml:space="preserve"> … … … …</w:t>
      </w:r>
    </w:p>
    <w:p w14:paraId="73325A3F" w14:textId="77777777" w:rsidR="00FE714F" w:rsidRPr="00720A87" w:rsidRDefault="00FE714F" w:rsidP="00BC35F3">
      <w:pPr>
        <w:widowControl w:val="0"/>
        <w:autoSpaceDE w:val="0"/>
        <w:autoSpaceDN w:val="0"/>
        <w:adjustRightInd w:val="0"/>
        <w:spacing w:line="276" w:lineRule="auto"/>
        <w:ind w:firstLine="708"/>
        <w:jc w:val="both"/>
        <w:rPr>
          <w:rFonts w:ascii="Arial" w:hAnsi="Arial" w:cs="Arial"/>
        </w:rPr>
      </w:pPr>
    </w:p>
    <w:p w14:paraId="0CEC500A" w14:textId="77777777" w:rsidR="00FE714F" w:rsidRPr="00720A87" w:rsidRDefault="00FE714F" w:rsidP="00BC35F3">
      <w:pPr>
        <w:widowControl w:val="0"/>
        <w:autoSpaceDE w:val="0"/>
        <w:autoSpaceDN w:val="0"/>
        <w:adjustRightInd w:val="0"/>
        <w:spacing w:line="276" w:lineRule="auto"/>
        <w:jc w:val="center"/>
        <w:rPr>
          <w:rFonts w:ascii="Arial" w:hAnsi="Arial" w:cs="Arial"/>
          <w:b/>
        </w:rPr>
      </w:pPr>
      <w:r w:rsidRPr="00720A87">
        <w:rPr>
          <w:rFonts w:ascii="Arial" w:hAnsi="Arial" w:cs="Arial"/>
          <w:b/>
        </w:rPr>
        <w:t>PROBLEMA JURÍDICO POR RESOLVER</w:t>
      </w:r>
    </w:p>
    <w:p w14:paraId="60C73DB6" w14:textId="77777777" w:rsidR="00FE714F" w:rsidRPr="00720A87" w:rsidRDefault="00FE714F" w:rsidP="00BC35F3">
      <w:pPr>
        <w:pStyle w:val="Sinespaciado"/>
        <w:spacing w:line="276" w:lineRule="auto"/>
        <w:rPr>
          <w:rFonts w:ascii="Arial" w:hAnsi="Arial" w:cs="Arial"/>
        </w:rPr>
      </w:pPr>
    </w:p>
    <w:p w14:paraId="56976427" w14:textId="3A3CF64D" w:rsidR="00FE714F" w:rsidRPr="00720A87" w:rsidRDefault="00FE714F" w:rsidP="00BC35F3">
      <w:pPr>
        <w:spacing w:line="276" w:lineRule="auto"/>
        <w:ind w:firstLine="708"/>
        <w:jc w:val="both"/>
        <w:rPr>
          <w:rFonts w:ascii="Arial" w:hAnsi="Arial" w:cs="Arial"/>
        </w:rPr>
      </w:pPr>
      <w:r w:rsidRPr="00720A87">
        <w:rPr>
          <w:rFonts w:ascii="Arial" w:hAnsi="Arial" w:cs="Arial"/>
        </w:rPr>
        <w:t xml:space="preserve">De acuerdo a los argumentos expuestos en la sentencia de primera instancia y a los fundamentos del recurso de apelación, le corresponde a la Sala determinar: i) si en el presente caso se presentó una falta de afiliación que obligue al empleador omisivo a pagar el título pensional a Colpensiones o, contrario sensu, se acreditó el pago de los ciclos correspondientes al empleador EL </w:t>
      </w:r>
      <w:proofErr w:type="spellStart"/>
      <w:r w:rsidRPr="00720A87">
        <w:rPr>
          <w:rFonts w:ascii="Arial" w:hAnsi="Arial" w:cs="Arial"/>
        </w:rPr>
        <w:t>CAPIRO</w:t>
      </w:r>
      <w:proofErr w:type="spellEnd"/>
      <w:r w:rsidRPr="00720A87">
        <w:rPr>
          <w:rFonts w:ascii="Arial" w:hAnsi="Arial" w:cs="Arial"/>
        </w:rPr>
        <w:t xml:space="preserve"> LTDA</w:t>
      </w:r>
      <w:r w:rsidR="00BC35F3" w:rsidRPr="00720A87">
        <w:rPr>
          <w:rFonts w:ascii="Arial" w:hAnsi="Arial" w:cs="Arial"/>
        </w:rPr>
        <w:t>.</w:t>
      </w:r>
      <w:r w:rsidRPr="00720A87">
        <w:rPr>
          <w:rFonts w:ascii="Arial" w:hAnsi="Arial" w:cs="Arial"/>
        </w:rPr>
        <w:t xml:space="preserve"> y con ello es posible tener en cuenta dichos periodos a efectos de determinar si el señor José Álvaro Esquivel Villada dejó causado el derecho a la pensión de sobrevivientes y, en caso afirmativo, ii) si es procedente reconocer la pensión de sobrevivientes a la señora Luz Amparo Perdomo García en calidad de cónyuge supérstite y a José Álvaro Esquivel Perdomo, hijo del causante.</w:t>
      </w:r>
    </w:p>
    <w:p w14:paraId="08EA21BC" w14:textId="77777777" w:rsidR="00FE714F" w:rsidRPr="00720A87" w:rsidRDefault="00FE714F" w:rsidP="00BC35F3">
      <w:pPr>
        <w:widowControl w:val="0"/>
        <w:autoSpaceDE w:val="0"/>
        <w:autoSpaceDN w:val="0"/>
        <w:adjustRightInd w:val="0"/>
        <w:spacing w:line="276" w:lineRule="auto"/>
        <w:ind w:firstLine="708"/>
        <w:jc w:val="both"/>
        <w:rPr>
          <w:rFonts w:ascii="Arial" w:hAnsi="Arial" w:cs="Arial"/>
        </w:rPr>
      </w:pPr>
    </w:p>
    <w:p w14:paraId="191CDC8D" w14:textId="77777777" w:rsidR="00FE714F" w:rsidRPr="00720A87" w:rsidRDefault="00FE714F" w:rsidP="00BC35F3">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Arial" w:hAnsi="Arial" w:cs="Arial"/>
          <w:b/>
        </w:rPr>
      </w:pPr>
      <w:r w:rsidRPr="00720A87">
        <w:rPr>
          <w:rFonts w:ascii="Arial" w:hAnsi="Arial" w:cs="Arial"/>
          <w:b/>
        </w:rPr>
        <w:t xml:space="preserve"> La demanda y su contestación</w:t>
      </w:r>
    </w:p>
    <w:p w14:paraId="0345C9FE" w14:textId="77777777" w:rsidR="00FE714F" w:rsidRPr="00720A87" w:rsidRDefault="00FE714F" w:rsidP="00BC35F3">
      <w:pPr>
        <w:widowControl w:val="0"/>
        <w:tabs>
          <w:tab w:val="left" w:pos="374"/>
        </w:tabs>
        <w:autoSpaceDE w:val="0"/>
        <w:autoSpaceDN w:val="0"/>
        <w:adjustRightInd w:val="0"/>
        <w:spacing w:line="276" w:lineRule="auto"/>
        <w:rPr>
          <w:rFonts w:ascii="Arial" w:hAnsi="Arial" w:cs="Arial"/>
          <w:b/>
        </w:rPr>
      </w:pPr>
    </w:p>
    <w:p w14:paraId="2762D4AA" w14:textId="77777777" w:rsidR="00FE714F" w:rsidRPr="00720A87" w:rsidRDefault="00FE714F" w:rsidP="00BC35F3">
      <w:pPr>
        <w:widowControl w:val="0"/>
        <w:tabs>
          <w:tab w:val="left" w:pos="374"/>
        </w:tabs>
        <w:autoSpaceDE w:val="0"/>
        <w:autoSpaceDN w:val="0"/>
        <w:adjustRightInd w:val="0"/>
        <w:spacing w:line="276" w:lineRule="auto"/>
        <w:jc w:val="both"/>
        <w:rPr>
          <w:rFonts w:ascii="Arial" w:hAnsi="Arial" w:cs="Arial"/>
        </w:rPr>
      </w:pPr>
      <w:r w:rsidRPr="00720A87">
        <w:rPr>
          <w:rFonts w:ascii="Arial" w:hAnsi="Arial" w:cs="Arial"/>
        </w:rPr>
        <w:tab/>
        <w:t>Solicita la demandante que, previa declaración del derecho, se ordene a Colpensiones a reconocerle a ella y a su hijo José Álvaro Esquivel Perdomo la pensión de sobrevivientes causada por el fallecimiento del señor José Álvaro Esquivel Villada desde el 29 de agosto de 1998, en calidad de cónyuge supérstite e hijo con discapacidad, respectivamente. Asimismo solicita que se condene al pago de los intereses moratorios y las costas del proceso.</w:t>
      </w:r>
    </w:p>
    <w:p w14:paraId="15854ADD" w14:textId="77777777" w:rsidR="00FE714F" w:rsidRPr="00720A87" w:rsidRDefault="00FE714F" w:rsidP="00BC35F3">
      <w:pPr>
        <w:pStyle w:val="Sinespaciado"/>
        <w:spacing w:line="276" w:lineRule="auto"/>
        <w:rPr>
          <w:rFonts w:ascii="Arial" w:hAnsi="Arial" w:cs="Arial"/>
        </w:rPr>
      </w:pPr>
    </w:p>
    <w:p w14:paraId="3595C73E" w14:textId="77777777" w:rsidR="00FE714F" w:rsidRPr="00720A87" w:rsidRDefault="00FE714F" w:rsidP="00BC35F3">
      <w:pPr>
        <w:widowControl w:val="0"/>
        <w:autoSpaceDE w:val="0"/>
        <w:autoSpaceDN w:val="0"/>
        <w:adjustRightInd w:val="0"/>
        <w:spacing w:line="276" w:lineRule="auto"/>
        <w:ind w:firstLine="708"/>
        <w:jc w:val="both"/>
        <w:rPr>
          <w:rFonts w:ascii="Arial" w:hAnsi="Arial" w:cs="Arial"/>
        </w:rPr>
      </w:pPr>
      <w:r w:rsidRPr="00720A87">
        <w:rPr>
          <w:rFonts w:ascii="Arial" w:hAnsi="Arial" w:cs="Arial"/>
        </w:rPr>
        <w:t xml:space="preserve">Para fundar dichas pretensiones manifiesta que contrajo matrimonio católico el 29 de abril de 1987 con el señor José Álvaro Esquivel Villada, con quien procreó 5 hijos y convivió hasta el 29 de agosto de 1998, fecha en la que aquel falleció. </w:t>
      </w:r>
    </w:p>
    <w:p w14:paraId="4E096FE3" w14:textId="77777777" w:rsidR="00FE714F" w:rsidRPr="00720A87" w:rsidRDefault="00FE714F" w:rsidP="00BC35F3">
      <w:pPr>
        <w:pStyle w:val="Sinespaciado"/>
        <w:spacing w:line="276" w:lineRule="auto"/>
        <w:rPr>
          <w:rFonts w:ascii="Arial" w:hAnsi="Arial" w:cs="Arial"/>
        </w:rPr>
      </w:pPr>
    </w:p>
    <w:p w14:paraId="5B16338D" w14:textId="77777777" w:rsidR="00FE714F" w:rsidRPr="00720A87" w:rsidRDefault="00FE714F" w:rsidP="00BC35F3">
      <w:pPr>
        <w:widowControl w:val="0"/>
        <w:autoSpaceDE w:val="0"/>
        <w:autoSpaceDN w:val="0"/>
        <w:adjustRightInd w:val="0"/>
        <w:spacing w:line="276" w:lineRule="auto"/>
        <w:ind w:firstLine="708"/>
        <w:jc w:val="both"/>
        <w:rPr>
          <w:rFonts w:ascii="Arial" w:hAnsi="Arial" w:cs="Arial"/>
        </w:rPr>
      </w:pPr>
      <w:r w:rsidRPr="00720A87">
        <w:rPr>
          <w:rFonts w:ascii="Arial" w:hAnsi="Arial" w:cs="Arial"/>
        </w:rPr>
        <w:t xml:space="preserve">Refiere que si bien al momento del fallecimiento del causante sus hijos eran menores, los 4 primeros actualmente son mayores de edad y el menor de ellos, José Álvaro, desde su nacimiento es </w:t>
      </w:r>
      <w:proofErr w:type="spellStart"/>
      <w:r w:rsidRPr="00720A87">
        <w:rPr>
          <w:rFonts w:ascii="Arial" w:hAnsi="Arial" w:cs="Arial"/>
        </w:rPr>
        <w:t>hipoacústico</w:t>
      </w:r>
      <w:proofErr w:type="spellEnd"/>
      <w:r w:rsidRPr="00720A87">
        <w:rPr>
          <w:rFonts w:ascii="Arial" w:hAnsi="Arial" w:cs="Arial"/>
        </w:rPr>
        <w:t>, por lo que presenta una discapacidad permanente que requiere de tratamiento especial y cuidado.</w:t>
      </w:r>
    </w:p>
    <w:p w14:paraId="7DC48B20" w14:textId="77777777" w:rsidR="00FE714F" w:rsidRPr="00720A87" w:rsidRDefault="00FE714F" w:rsidP="00BC35F3">
      <w:pPr>
        <w:pStyle w:val="Sinespaciado"/>
        <w:spacing w:line="276" w:lineRule="auto"/>
        <w:rPr>
          <w:rFonts w:ascii="Arial" w:hAnsi="Arial" w:cs="Arial"/>
        </w:rPr>
      </w:pPr>
    </w:p>
    <w:p w14:paraId="781A41D5" w14:textId="77777777" w:rsidR="00FE714F" w:rsidRPr="00720A87" w:rsidRDefault="00FE714F" w:rsidP="00BC35F3">
      <w:pPr>
        <w:widowControl w:val="0"/>
        <w:autoSpaceDE w:val="0"/>
        <w:autoSpaceDN w:val="0"/>
        <w:adjustRightInd w:val="0"/>
        <w:spacing w:line="276" w:lineRule="auto"/>
        <w:ind w:firstLine="708"/>
        <w:jc w:val="both"/>
        <w:rPr>
          <w:rFonts w:ascii="Arial" w:hAnsi="Arial" w:cs="Arial"/>
        </w:rPr>
      </w:pPr>
      <w:r w:rsidRPr="00720A87">
        <w:rPr>
          <w:rFonts w:ascii="Arial" w:hAnsi="Arial" w:cs="Arial"/>
        </w:rPr>
        <w:t xml:space="preserve">Afirma que el 13 de agosto de 2016 solicitó la pensión de sobrevivientes ante Colpensiones para ella, en calidad de cónyuge supérstite, y para su hijo menor discapacitado, misma que fue negada mediante Resolución </w:t>
      </w:r>
      <w:proofErr w:type="spellStart"/>
      <w:r w:rsidRPr="00720A87">
        <w:rPr>
          <w:rFonts w:ascii="Arial" w:hAnsi="Arial" w:cs="Arial"/>
        </w:rPr>
        <w:t>GNR</w:t>
      </w:r>
      <w:proofErr w:type="spellEnd"/>
      <w:r w:rsidRPr="00720A87">
        <w:rPr>
          <w:rFonts w:ascii="Arial" w:hAnsi="Arial" w:cs="Arial"/>
        </w:rPr>
        <w:t xml:space="preserve"> 345653 del 3 de noviembre de 2015, bajo el argumento de que el afiliado fallecido no dejó causado el derecho. </w:t>
      </w:r>
    </w:p>
    <w:p w14:paraId="225C8849" w14:textId="77777777" w:rsidR="00FE714F" w:rsidRPr="00720A87" w:rsidRDefault="00FE714F" w:rsidP="00BC35F3">
      <w:pPr>
        <w:pStyle w:val="Sinespaciado"/>
        <w:spacing w:line="276" w:lineRule="auto"/>
        <w:rPr>
          <w:rFonts w:ascii="Arial" w:hAnsi="Arial" w:cs="Arial"/>
        </w:rPr>
      </w:pPr>
    </w:p>
    <w:p w14:paraId="52E50E64" w14:textId="77777777" w:rsidR="00FE714F" w:rsidRPr="00720A87" w:rsidRDefault="00FE714F" w:rsidP="00BC35F3">
      <w:pPr>
        <w:widowControl w:val="0"/>
        <w:autoSpaceDE w:val="0"/>
        <w:autoSpaceDN w:val="0"/>
        <w:adjustRightInd w:val="0"/>
        <w:spacing w:line="276" w:lineRule="auto"/>
        <w:ind w:firstLine="708"/>
        <w:jc w:val="both"/>
        <w:rPr>
          <w:rFonts w:ascii="Arial" w:hAnsi="Arial" w:cs="Arial"/>
        </w:rPr>
      </w:pPr>
      <w:r w:rsidRPr="00720A87">
        <w:rPr>
          <w:rFonts w:ascii="Arial" w:hAnsi="Arial" w:cs="Arial"/>
        </w:rPr>
        <w:t xml:space="preserve">Agrega que el señor José Álvaro Esquivel Villada prestó sus últimos servicios labores en la Finca el </w:t>
      </w:r>
      <w:proofErr w:type="spellStart"/>
      <w:r w:rsidRPr="00720A87">
        <w:rPr>
          <w:rFonts w:ascii="Arial" w:hAnsi="Arial" w:cs="Arial"/>
        </w:rPr>
        <w:t>Capiro</w:t>
      </w:r>
      <w:proofErr w:type="spellEnd"/>
      <w:r w:rsidRPr="00720A87">
        <w:rPr>
          <w:rFonts w:ascii="Arial" w:hAnsi="Arial" w:cs="Arial"/>
        </w:rPr>
        <w:t>, ubicada en el Municipio de Risaralda, Caldas, desde abril de 1996  hasta su deceso, en calidad de administrador, sin que los periodos cotizados en ese lapso aparezcan reportados, por lo que solicitó la corrección de la historia laboral, pues al imputar ese tiempo se acredita la densidad de semanas necesarias para acceder a la pensión de sobrevivientes.</w:t>
      </w:r>
    </w:p>
    <w:p w14:paraId="3866032C" w14:textId="77777777" w:rsidR="00FE714F" w:rsidRPr="00720A87" w:rsidRDefault="00FE714F" w:rsidP="00BC35F3">
      <w:pPr>
        <w:pStyle w:val="Sinespaciado"/>
        <w:spacing w:line="276" w:lineRule="auto"/>
        <w:rPr>
          <w:rFonts w:ascii="Arial" w:hAnsi="Arial" w:cs="Arial"/>
        </w:rPr>
      </w:pPr>
    </w:p>
    <w:p w14:paraId="3C947797" w14:textId="77777777" w:rsidR="00FE714F" w:rsidRPr="00720A87" w:rsidRDefault="00FE714F" w:rsidP="00BC35F3">
      <w:pPr>
        <w:widowControl w:val="0"/>
        <w:autoSpaceDE w:val="0"/>
        <w:autoSpaceDN w:val="0"/>
        <w:adjustRightInd w:val="0"/>
        <w:spacing w:line="276" w:lineRule="auto"/>
        <w:ind w:firstLine="708"/>
        <w:jc w:val="both"/>
        <w:rPr>
          <w:rFonts w:ascii="Arial" w:hAnsi="Arial" w:cs="Arial"/>
        </w:rPr>
      </w:pPr>
      <w:r w:rsidRPr="00720A87">
        <w:rPr>
          <w:rFonts w:ascii="Arial" w:hAnsi="Arial" w:cs="Arial"/>
        </w:rPr>
        <w:t xml:space="preserve">Colpensiones al contestar la demanda aceptó la fecha del deceso, la condición de salud de Álvaro Esquivel Perdomo y las reclamaciones administrativas. Frente a los demás hechos manifestó que no eran ciertos o que no le constaban. Seguidamente se opuso a la totalidad de las pretensiones y propuso las excepciones de mérito que denominó “Inexistencia del derecho”, “Cobro de lo no debido”, “Improcedencia del reconocimiento de intereses moratorios, “Buena fe” y </w:t>
      </w:r>
      <w:r w:rsidRPr="00720A87">
        <w:rPr>
          <w:rFonts w:ascii="Arial" w:hAnsi="Arial" w:cs="Arial"/>
        </w:rPr>
        <w:lastRenderedPageBreak/>
        <w:t xml:space="preserve">“Prescripción”. </w:t>
      </w:r>
    </w:p>
    <w:p w14:paraId="26BCB612" w14:textId="77777777" w:rsidR="00FE714F" w:rsidRPr="00720A87" w:rsidRDefault="00FE714F" w:rsidP="00BC35F3">
      <w:pPr>
        <w:widowControl w:val="0"/>
        <w:autoSpaceDE w:val="0"/>
        <w:autoSpaceDN w:val="0"/>
        <w:adjustRightInd w:val="0"/>
        <w:spacing w:line="276" w:lineRule="auto"/>
        <w:ind w:firstLine="708"/>
        <w:jc w:val="both"/>
        <w:rPr>
          <w:rFonts w:ascii="Arial" w:hAnsi="Arial" w:cs="Arial"/>
        </w:rPr>
      </w:pPr>
    </w:p>
    <w:p w14:paraId="30A19EB1" w14:textId="77777777" w:rsidR="00FE714F" w:rsidRPr="00720A87" w:rsidRDefault="00FE714F" w:rsidP="00BC35F3">
      <w:pPr>
        <w:widowControl w:val="0"/>
        <w:autoSpaceDE w:val="0"/>
        <w:autoSpaceDN w:val="0"/>
        <w:adjustRightInd w:val="0"/>
        <w:spacing w:line="276" w:lineRule="auto"/>
        <w:ind w:firstLine="708"/>
        <w:jc w:val="both"/>
        <w:rPr>
          <w:rFonts w:ascii="Arial" w:hAnsi="Arial" w:cs="Arial"/>
        </w:rPr>
      </w:pPr>
      <w:r w:rsidRPr="00720A87">
        <w:rPr>
          <w:rFonts w:ascii="Arial" w:hAnsi="Arial" w:cs="Arial"/>
        </w:rPr>
        <w:t>Una vez vinculado al proceso, el señor Gildardo de Jesús Londoño Blandón precisó que la relación laboral que lo unió con el señor José Álvaro Esquivel Villada estuvo vigente entre junio de 1996 y agosto de 1998, terminado por el fallecimiento del trabajador, quien era el alimentador de la finca. Asimismo refiere que canceló los aportes a seguridad social del trabajador en el tiempo de la vinculación y que nuevamente, en el 2017, al ser requerido en proceso de cobro coactivo por Colpensiones volvió a pagar los aportes del causante por un total de 116 semanas. En ese orden de ideas no se opuso a las pretensiones y solicitó que se ordene a Colpensiones que tenga en cuenta los periodos pagados doblemente entre junio de 1996 y agosto de 1998. Propuso a su favor las excepciones de fondo que denominó “Cobro de lo no debido” e “Inexistencia de la obligación del vinculado”.</w:t>
      </w:r>
    </w:p>
    <w:p w14:paraId="4351B116" w14:textId="77777777" w:rsidR="00FE714F" w:rsidRPr="00720A87" w:rsidRDefault="00FE714F" w:rsidP="00BC35F3">
      <w:pPr>
        <w:widowControl w:val="0"/>
        <w:autoSpaceDE w:val="0"/>
        <w:autoSpaceDN w:val="0"/>
        <w:adjustRightInd w:val="0"/>
        <w:spacing w:line="276" w:lineRule="auto"/>
        <w:ind w:firstLine="708"/>
        <w:jc w:val="both"/>
        <w:rPr>
          <w:rFonts w:ascii="Arial" w:hAnsi="Arial" w:cs="Arial"/>
        </w:rPr>
      </w:pPr>
    </w:p>
    <w:p w14:paraId="30036918" w14:textId="77777777" w:rsidR="00FE714F" w:rsidRPr="00720A87" w:rsidRDefault="00FE714F" w:rsidP="00BC35F3">
      <w:pPr>
        <w:widowControl w:val="0"/>
        <w:autoSpaceDE w:val="0"/>
        <w:autoSpaceDN w:val="0"/>
        <w:adjustRightInd w:val="0"/>
        <w:spacing w:line="276" w:lineRule="auto"/>
        <w:ind w:firstLine="708"/>
        <w:jc w:val="both"/>
        <w:rPr>
          <w:rFonts w:ascii="Arial" w:hAnsi="Arial" w:cs="Arial"/>
        </w:rPr>
      </w:pPr>
      <w:r w:rsidRPr="00720A87">
        <w:rPr>
          <w:rFonts w:ascii="Arial" w:hAnsi="Arial" w:cs="Arial"/>
        </w:rPr>
        <w:t xml:space="preserve">Por su parte, los señores </w:t>
      </w:r>
      <w:proofErr w:type="spellStart"/>
      <w:r w:rsidRPr="00720A87">
        <w:rPr>
          <w:rFonts w:ascii="Arial" w:hAnsi="Arial" w:cs="Arial"/>
        </w:rPr>
        <w:t>Jhon</w:t>
      </w:r>
      <w:proofErr w:type="spellEnd"/>
      <w:r w:rsidRPr="00720A87">
        <w:rPr>
          <w:rFonts w:ascii="Arial" w:hAnsi="Arial" w:cs="Arial"/>
        </w:rPr>
        <w:t xml:space="preserve"> Alexander, José </w:t>
      </w:r>
      <w:proofErr w:type="spellStart"/>
      <w:r w:rsidRPr="00720A87">
        <w:rPr>
          <w:rFonts w:ascii="Arial" w:hAnsi="Arial" w:cs="Arial"/>
        </w:rPr>
        <w:t>Eduar</w:t>
      </w:r>
      <w:proofErr w:type="spellEnd"/>
      <w:r w:rsidRPr="00720A87">
        <w:rPr>
          <w:rFonts w:ascii="Arial" w:hAnsi="Arial" w:cs="Arial"/>
        </w:rPr>
        <w:t xml:space="preserve">, José Alejandro y José </w:t>
      </w:r>
      <w:proofErr w:type="spellStart"/>
      <w:r w:rsidRPr="00720A87">
        <w:rPr>
          <w:rFonts w:ascii="Arial" w:hAnsi="Arial" w:cs="Arial"/>
        </w:rPr>
        <w:t>Esneyder</w:t>
      </w:r>
      <w:proofErr w:type="spellEnd"/>
      <w:r w:rsidRPr="00720A87">
        <w:rPr>
          <w:rFonts w:ascii="Arial" w:hAnsi="Arial" w:cs="Arial"/>
        </w:rPr>
        <w:t xml:space="preserve"> Esquivel Perdomo, integrados a la </w:t>
      </w:r>
      <w:proofErr w:type="spellStart"/>
      <w:r w:rsidRPr="00720A87">
        <w:rPr>
          <w:rFonts w:ascii="Arial" w:hAnsi="Arial" w:cs="Arial"/>
        </w:rPr>
        <w:t>litis</w:t>
      </w:r>
      <w:proofErr w:type="spellEnd"/>
      <w:r w:rsidRPr="00720A87">
        <w:rPr>
          <w:rFonts w:ascii="Arial" w:hAnsi="Arial" w:cs="Arial"/>
        </w:rPr>
        <w:t xml:space="preserve"> por el despacho de conocimiento, manifestaron a través de su apoderado judicial que no les asistía interés en el reconocimiento de la prestación económica debatida en este proceso por cuanto consideraban que la misma debía ser otorgada a su madre y hermano.</w:t>
      </w:r>
    </w:p>
    <w:p w14:paraId="0DE377DE" w14:textId="77777777" w:rsidR="00FE714F" w:rsidRPr="00720A87" w:rsidRDefault="00FE714F" w:rsidP="00BC35F3">
      <w:pPr>
        <w:pStyle w:val="Sinespaciado"/>
        <w:spacing w:line="276" w:lineRule="auto"/>
        <w:rPr>
          <w:rFonts w:ascii="Arial" w:hAnsi="Arial" w:cs="Arial"/>
        </w:rPr>
      </w:pPr>
    </w:p>
    <w:p w14:paraId="6A7A3153" w14:textId="77777777" w:rsidR="00FE714F" w:rsidRPr="00720A87" w:rsidRDefault="00FE714F" w:rsidP="00BC35F3">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Arial" w:hAnsi="Arial" w:cs="Arial"/>
          <w:b/>
        </w:rPr>
      </w:pPr>
      <w:r w:rsidRPr="00720A87">
        <w:rPr>
          <w:rFonts w:ascii="Arial" w:hAnsi="Arial" w:cs="Arial"/>
          <w:b/>
        </w:rPr>
        <w:t>La sentencia de primera instancia</w:t>
      </w:r>
    </w:p>
    <w:p w14:paraId="6CC32766" w14:textId="77777777" w:rsidR="00FE714F" w:rsidRPr="00720A87" w:rsidRDefault="00FE714F" w:rsidP="00BC35F3">
      <w:pPr>
        <w:pStyle w:val="Sinespaciado"/>
        <w:spacing w:line="276" w:lineRule="auto"/>
        <w:rPr>
          <w:rFonts w:ascii="Arial" w:hAnsi="Arial" w:cs="Arial"/>
        </w:rPr>
      </w:pPr>
    </w:p>
    <w:p w14:paraId="15CB63A0" w14:textId="77777777" w:rsidR="00FE714F" w:rsidRPr="00720A87" w:rsidRDefault="00FE714F" w:rsidP="00BC35F3">
      <w:pPr>
        <w:widowControl w:val="0"/>
        <w:autoSpaceDE w:val="0"/>
        <w:autoSpaceDN w:val="0"/>
        <w:adjustRightInd w:val="0"/>
        <w:spacing w:line="276" w:lineRule="auto"/>
        <w:ind w:firstLine="708"/>
        <w:jc w:val="both"/>
        <w:rPr>
          <w:rFonts w:ascii="Arial" w:hAnsi="Arial" w:cs="Arial"/>
        </w:rPr>
      </w:pPr>
      <w:r w:rsidRPr="00720A87">
        <w:rPr>
          <w:rFonts w:ascii="Arial" w:hAnsi="Arial" w:cs="Arial"/>
        </w:rPr>
        <w:t xml:space="preserve">La Jueza de conocimiento declaró que entre el señor José Gildardo Londoño y el señor José Álvaro Esquivel Villada existió un contrato de trabajo a término indefinido entre el 11 de abril de 1996 y el 29 de agosto de 1998; que el empleador incurrió en falta de afiliación entre el 11 abril de 1996 y el 16 de mayo de 1996 y en mora patronal entre el 17 de mayo de 1996 y el 29 de agosto de 1998. En consecuencia, condenó al señor José Gildardo Londoño a cancelar el valor del título pensional a Colpensiones, de acuerdo al cálculo actuarial realizado por la entidad por los periodos referidos, incluyendo los intereses moratorios. </w:t>
      </w:r>
    </w:p>
    <w:p w14:paraId="36B9B66F" w14:textId="77777777" w:rsidR="00FE714F" w:rsidRPr="00720A87" w:rsidRDefault="00FE714F" w:rsidP="00BC35F3">
      <w:pPr>
        <w:pStyle w:val="Sinespaciado"/>
        <w:spacing w:line="276" w:lineRule="auto"/>
        <w:rPr>
          <w:rFonts w:ascii="Arial" w:hAnsi="Arial" w:cs="Arial"/>
        </w:rPr>
      </w:pPr>
    </w:p>
    <w:p w14:paraId="0D989AD7" w14:textId="77777777" w:rsidR="00FE714F" w:rsidRPr="00720A87" w:rsidRDefault="00FE714F" w:rsidP="00BC35F3">
      <w:pPr>
        <w:widowControl w:val="0"/>
        <w:autoSpaceDE w:val="0"/>
        <w:autoSpaceDN w:val="0"/>
        <w:adjustRightInd w:val="0"/>
        <w:spacing w:line="276" w:lineRule="auto"/>
        <w:ind w:firstLine="708"/>
        <w:jc w:val="both"/>
        <w:rPr>
          <w:rFonts w:ascii="Arial" w:hAnsi="Arial" w:cs="Arial"/>
        </w:rPr>
      </w:pPr>
      <w:r w:rsidRPr="00720A87">
        <w:rPr>
          <w:rFonts w:ascii="Arial" w:hAnsi="Arial" w:cs="Arial"/>
        </w:rPr>
        <w:t>Por otra parte declaró que el afiliado fallecido dejó causado el derecho a la pensión de sobrevivientes para que sus beneficiarios, Luz Amparo Perdomo García y José Álvaro Esquivel Perdomo accedieran cada uno al 50% de la mesada pensional, equivalente a un salario mínimo por 14 mesadas anuales, por lo que condenó a Colpensiones a reconocer la prestación deprecada, desde el 29 de agosto de 1998 para el hijo y desde el 13 de agosto de 2012 a la cónyuge, por haber prescritos las mesadas que se causaron para ella con anterioridad. Igualmente, ordenó el pago de intereses moratorios a partir del 13 de octubre de 2015, declaró prescritos los derechos causados a favor de los hijos mayores del causante, condenó en costas procesales en un 30% a Colpensiones y 60% a cargo del señor José Gildardo Londoño. Por último precisó que el retroactivo pensional al 31 de marzo de 2019 asciende a la suma de $31.236.775 para la señora Luz Amparo Perdomo García y $68.232.433 a favor de José Álvaro Esquivel Perdomo.</w:t>
      </w:r>
    </w:p>
    <w:p w14:paraId="3278EDC4" w14:textId="77777777" w:rsidR="00FE714F" w:rsidRPr="00720A87" w:rsidRDefault="00FE714F" w:rsidP="00BC35F3">
      <w:pPr>
        <w:pStyle w:val="Sinespaciado"/>
        <w:spacing w:line="276" w:lineRule="auto"/>
        <w:rPr>
          <w:rFonts w:ascii="Arial" w:hAnsi="Arial" w:cs="Arial"/>
        </w:rPr>
      </w:pPr>
    </w:p>
    <w:p w14:paraId="644652DD" w14:textId="77777777" w:rsidR="00FE714F" w:rsidRPr="00720A87" w:rsidRDefault="00FE714F" w:rsidP="00BC35F3">
      <w:pPr>
        <w:widowControl w:val="0"/>
        <w:autoSpaceDE w:val="0"/>
        <w:autoSpaceDN w:val="0"/>
        <w:adjustRightInd w:val="0"/>
        <w:spacing w:line="276" w:lineRule="auto"/>
        <w:ind w:firstLine="708"/>
        <w:jc w:val="both"/>
        <w:rPr>
          <w:rFonts w:ascii="Arial" w:hAnsi="Arial" w:cs="Arial"/>
        </w:rPr>
      </w:pPr>
      <w:r w:rsidRPr="00720A87">
        <w:rPr>
          <w:rFonts w:ascii="Arial" w:hAnsi="Arial" w:cs="Arial"/>
        </w:rPr>
        <w:t xml:space="preserve">Para llegar a tal determinación la A quo consideró, en síntesis, que existiendo una mora patronal y teniendo en cuenta los aportes dejados de realizar por el último empleador del señor José Álvaro Esquivel Villada entre abril de 1996 y agosto de 1998, es claro que el afiliado fallecido dejó causado el derecho para que sus </w:t>
      </w:r>
      <w:r w:rsidRPr="00720A87">
        <w:rPr>
          <w:rFonts w:ascii="Arial" w:hAnsi="Arial" w:cs="Arial"/>
        </w:rPr>
        <w:lastRenderedPageBreak/>
        <w:t>beneficiarios accedieran a la pensión de sobrevivientes en los términos de la ley 100 original -26 semanas en cualquier tiempo por estar activo en el sistema-</w:t>
      </w:r>
    </w:p>
    <w:p w14:paraId="78E5E03E" w14:textId="77777777" w:rsidR="00FE714F" w:rsidRPr="00720A87" w:rsidRDefault="00FE714F" w:rsidP="00BC35F3">
      <w:pPr>
        <w:pStyle w:val="Sinespaciado"/>
        <w:spacing w:line="276" w:lineRule="auto"/>
        <w:rPr>
          <w:rFonts w:ascii="Arial" w:hAnsi="Arial" w:cs="Arial"/>
        </w:rPr>
      </w:pPr>
    </w:p>
    <w:p w14:paraId="25D8A34F" w14:textId="77777777" w:rsidR="00FE714F" w:rsidRPr="00720A87" w:rsidRDefault="00FE714F" w:rsidP="00BC35F3">
      <w:pPr>
        <w:widowControl w:val="0"/>
        <w:autoSpaceDE w:val="0"/>
        <w:autoSpaceDN w:val="0"/>
        <w:adjustRightInd w:val="0"/>
        <w:spacing w:line="276" w:lineRule="auto"/>
        <w:ind w:firstLine="708"/>
        <w:jc w:val="both"/>
        <w:rPr>
          <w:rFonts w:ascii="Arial" w:hAnsi="Arial" w:cs="Arial"/>
        </w:rPr>
      </w:pPr>
      <w:r w:rsidRPr="00720A87">
        <w:rPr>
          <w:rFonts w:ascii="Arial" w:hAnsi="Arial" w:cs="Arial"/>
        </w:rPr>
        <w:t>En cuanto a los beneficiarios, precisó que le corresponde un 50% a cada uno, así: i) a la señora Luz Amparo Perdomo García porque contrajo matrimonio por el rito católico con el causante y no estaba obligada a probar la convivencia al haber procreado 5 hijos con él, incluido el último que se encontraba en gestación al momento del deceso; ii) al menor de los hijos del causante por contar con una pérdida de capacidad laboral mayor del 50% estructurada desde su nacimiento y estar prescrito el derecho pensional de sus hermanos, quienes adquirieron la mayoría de edad y no reclamaron la prestación dentro de los 3 años siguientes.</w:t>
      </w:r>
    </w:p>
    <w:p w14:paraId="02FDE00D" w14:textId="77777777" w:rsidR="00FE714F" w:rsidRPr="00720A87" w:rsidRDefault="00FE714F" w:rsidP="00BC35F3">
      <w:pPr>
        <w:pStyle w:val="Sinespaciado"/>
        <w:spacing w:line="276" w:lineRule="auto"/>
        <w:rPr>
          <w:rFonts w:ascii="Arial" w:hAnsi="Arial" w:cs="Arial"/>
        </w:rPr>
      </w:pPr>
    </w:p>
    <w:p w14:paraId="6088F7BC" w14:textId="77777777" w:rsidR="00FE714F" w:rsidRPr="00720A87" w:rsidRDefault="00FE714F" w:rsidP="00BC35F3">
      <w:pPr>
        <w:widowControl w:val="0"/>
        <w:autoSpaceDE w:val="0"/>
        <w:autoSpaceDN w:val="0"/>
        <w:adjustRightInd w:val="0"/>
        <w:spacing w:line="276" w:lineRule="auto"/>
        <w:ind w:firstLine="708"/>
        <w:jc w:val="both"/>
        <w:rPr>
          <w:rFonts w:ascii="Arial" w:hAnsi="Arial" w:cs="Arial"/>
        </w:rPr>
      </w:pPr>
      <w:r w:rsidRPr="00720A87">
        <w:rPr>
          <w:rFonts w:ascii="Arial" w:hAnsi="Arial" w:cs="Arial"/>
        </w:rPr>
        <w:t>Consideró que para la demandante prescribieron las mesadas pensionales con anterioridad al 12 de agosto de 2012, pues presentó la reclamación administrativa el mismo día del 2015 y la demanda en ese mismo año, lo que no ocurre con el hijo beneficiario, pues su pensión corresponde pagarse desde el nacimiento, amén de que había adquirido la mayoría de edad cuando se efectuó la reclamación.</w:t>
      </w:r>
    </w:p>
    <w:p w14:paraId="0194DD2A" w14:textId="77777777" w:rsidR="00FE714F" w:rsidRPr="00720A87" w:rsidRDefault="00FE714F" w:rsidP="00BC35F3">
      <w:pPr>
        <w:pStyle w:val="Sinespaciado"/>
        <w:spacing w:line="276" w:lineRule="auto"/>
        <w:rPr>
          <w:rFonts w:ascii="Arial" w:hAnsi="Arial" w:cs="Arial"/>
        </w:rPr>
      </w:pPr>
    </w:p>
    <w:p w14:paraId="46F55406" w14:textId="77777777" w:rsidR="00FE714F" w:rsidRPr="00720A87" w:rsidRDefault="00FE714F" w:rsidP="00BC35F3">
      <w:pPr>
        <w:widowControl w:val="0"/>
        <w:numPr>
          <w:ilvl w:val="0"/>
          <w:numId w:val="8"/>
        </w:numPr>
        <w:tabs>
          <w:tab w:val="clear" w:pos="1080"/>
          <w:tab w:val="num" w:pos="374"/>
        </w:tabs>
        <w:autoSpaceDE w:val="0"/>
        <w:autoSpaceDN w:val="0"/>
        <w:adjustRightInd w:val="0"/>
        <w:spacing w:line="276" w:lineRule="auto"/>
        <w:ind w:left="0" w:firstLine="0"/>
        <w:jc w:val="center"/>
        <w:rPr>
          <w:rFonts w:ascii="Arial" w:hAnsi="Arial" w:cs="Arial"/>
          <w:b/>
        </w:rPr>
      </w:pPr>
      <w:r w:rsidRPr="00720A87">
        <w:rPr>
          <w:rFonts w:ascii="Arial" w:hAnsi="Arial" w:cs="Arial"/>
          <w:b/>
        </w:rPr>
        <w:t>Recurso de apelación y procedencia de la consulta</w:t>
      </w:r>
    </w:p>
    <w:p w14:paraId="4CA533C3" w14:textId="77777777" w:rsidR="00FE714F" w:rsidRPr="00720A87" w:rsidRDefault="00FE714F" w:rsidP="00BC35F3">
      <w:pPr>
        <w:pStyle w:val="Sinespaciado"/>
        <w:spacing w:line="276" w:lineRule="auto"/>
        <w:rPr>
          <w:rFonts w:ascii="Arial" w:hAnsi="Arial" w:cs="Arial"/>
        </w:rPr>
      </w:pPr>
      <w:r w:rsidRPr="00720A87">
        <w:rPr>
          <w:rFonts w:ascii="Arial" w:hAnsi="Arial" w:cs="Arial"/>
        </w:rPr>
        <w:t xml:space="preserve"> </w:t>
      </w:r>
    </w:p>
    <w:p w14:paraId="78BF8D03" w14:textId="77777777" w:rsidR="00FE714F" w:rsidRPr="00720A87" w:rsidRDefault="00FE714F" w:rsidP="00BC35F3">
      <w:pPr>
        <w:widowControl w:val="0"/>
        <w:autoSpaceDE w:val="0"/>
        <w:autoSpaceDN w:val="0"/>
        <w:adjustRightInd w:val="0"/>
        <w:spacing w:line="276" w:lineRule="auto"/>
        <w:ind w:firstLine="708"/>
        <w:jc w:val="both"/>
        <w:rPr>
          <w:rFonts w:ascii="Arial" w:hAnsi="Arial" w:cs="Arial"/>
        </w:rPr>
      </w:pPr>
      <w:r w:rsidRPr="00720A87">
        <w:rPr>
          <w:rFonts w:ascii="Arial" w:hAnsi="Arial" w:cs="Arial"/>
        </w:rPr>
        <w:t>La apoderada judicial del señor GILDARDO DE JESÚS LONDOÑO recurrió la decisión alegando que su cliente sí afilió al causante, tal como lo demuestra la historia laboral, a tal punto que Colpensiones efectuó el cobro coactivo en el 2017 para subsanar la mora. Agregó que incluso en el documento de afiliación a seguridad social se evidencia que no solo fue afiliado el causante a riesgos laborales y salud, como lo adujo el despacho, sino también a pensiones; por ello, considera que no puede decirse que hubo omisión de afiliación y condenar a su prohijado a pagar el título pensional, pues lo que aconteció fue un allanamiento a la mora por parte de Colpensiones.</w:t>
      </w:r>
    </w:p>
    <w:p w14:paraId="6791AFBD" w14:textId="77777777" w:rsidR="00FE714F" w:rsidRPr="00720A87" w:rsidRDefault="00FE714F" w:rsidP="00BC35F3">
      <w:pPr>
        <w:widowControl w:val="0"/>
        <w:autoSpaceDE w:val="0"/>
        <w:autoSpaceDN w:val="0"/>
        <w:adjustRightInd w:val="0"/>
        <w:spacing w:line="276" w:lineRule="auto"/>
        <w:ind w:firstLine="708"/>
        <w:jc w:val="both"/>
        <w:rPr>
          <w:rFonts w:ascii="Arial" w:hAnsi="Arial" w:cs="Arial"/>
        </w:rPr>
      </w:pPr>
    </w:p>
    <w:p w14:paraId="5B0FC50B" w14:textId="77777777" w:rsidR="00FE714F" w:rsidRPr="00720A87" w:rsidRDefault="00FE714F" w:rsidP="00BC35F3">
      <w:pPr>
        <w:widowControl w:val="0"/>
        <w:autoSpaceDE w:val="0"/>
        <w:autoSpaceDN w:val="0"/>
        <w:adjustRightInd w:val="0"/>
        <w:spacing w:line="276" w:lineRule="auto"/>
        <w:ind w:firstLine="708"/>
        <w:jc w:val="both"/>
        <w:rPr>
          <w:rFonts w:ascii="Arial" w:hAnsi="Arial" w:cs="Arial"/>
        </w:rPr>
      </w:pPr>
      <w:r w:rsidRPr="00720A87">
        <w:rPr>
          <w:rFonts w:ascii="Arial" w:hAnsi="Arial" w:cs="Arial"/>
        </w:rPr>
        <w:t>Recordó que el señor Londoño solicitó el aplazamiento de la audiencia de juzgamiento con el fin de que Colpensiones actualizara la historia laboral con las semanas cotizadas y así no se le endilgara mora o falta de afiliación, por lo que concluye que es imposible que se exija un tercer pago (teniendo en cuenta el efectuado en la vigencia de la relación laboral y en el 2017 en el proceso de cobro coactivo), desconociendo la negligencia por la cual, a pesar de reportarse los pagos, Colpensiones no los tiene en cuenta, cuando es lógico que si no hubiera existido afiliación tampoco se hubiera hecho el cobro coactivo.</w:t>
      </w:r>
    </w:p>
    <w:p w14:paraId="0707199B" w14:textId="77777777" w:rsidR="00FE714F" w:rsidRPr="00720A87" w:rsidRDefault="00FE714F" w:rsidP="00BC35F3">
      <w:pPr>
        <w:pStyle w:val="Sinespaciado"/>
        <w:spacing w:line="276" w:lineRule="auto"/>
        <w:rPr>
          <w:rFonts w:ascii="Arial" w:hAnsi="Arial" w:cs="Arial"/>
        </w:rPr>
      </w:pPr>
    </w:p>
    <w:p w14:paraId="366E0449" w14:textId="77777777" w:rsidR="00FE714F" w:rsidRPr="00720A87" w:rsidRDefault="00FE714F" w:rsidP="00BC35F3">
      <w:pPr>
        <w:widowControl w:val="0"/>
        <w:autoSpaceDE w:val="0"/>
        <w:autoSpaceDN w:val="0"/>
        <w:adjustRightInd w:val="0"/>
        <w:spacing w:line="276" w:lineRule="auto"/>
        <w:ind w:firstLine="708"/>
        <w:jc w:val="both"/>
        <w:rPr>
          <w:rFonts w:ascii="Arial" w:hAnsi="Arial" w:cs="Arial"/>
        </w:rPr>
      </w:pPr>
      <w:r w:rsidRPr="00720A87">
        <w:rPr>
          <w:rFonts w:ascii="Arial" w:hAnsi="Arial" w:cs="Arial"/>
        </w:rPr>
        <w:t xml:space="preserve">Colpensiones apeló el fallo en el sentido de que el afiliado no cumple con las 26 semanas cotizadas con anterioridad a la muerte, por lo que no hay lugar al reconocimiento. Asimismo, como quiera que la sentencia </w:t>
      </w:r>
      <w:proofErr w:type="gramStart"/>
      <w:r w:rsidRPr="00720A87">
        <w:rPr>
          <w:rFonts w:ascii="Arial" w:hAnsi="Arial" w:cs="Arial"/>
        </w:rPr>
        <w:t>fue</w:t>
      </w:r>
      <w:proofErr w:type="gramEnd"/>
      <w:r w:rsidRPr="00720A87">
        <w:rPr>
          <w:rFonts w:ascii="Arial" w:hAnsi="Arial" w:cs="Arial"/>
        </w:rPr>
        <w:t xml:space="preserve"> desfavorable para los intereses de la administradora pensional, se dispuso el grado jurisdiccional de consulta.</w:t>
      </w:r>
    </w:p>
    <w:p w14:paraId="35A7281B" w14:textId="77777777" w:rsidR="00FE714F" w:rsidRPr="00720A87" w:rsidRDefault="00FE714F" w:rsidP="00BC35F3">
      <w:pPr>
        <w:widowControl w:val="0"/>
        <w:autoSpaceDE w:val="0"/>
        <w:autoSpaceDN w:val="0"/>
        <w:adjustRightInd w:val="0"/>
        <w:spacing w:line="276" w:lineRule="auto"/>
        <w:ind w:firstLine="708"/>
        <w:jc w:val="both"/>
        <w:rPr>
          <w:rFonts w:ascii="Arial" w:hAnsi="Arial" w:cs="Arial"/>
        </w:rPr>
      </w:pPr>
    </w:p>
    <w:p w14:paraId="68BA6780" w14:textId="77777777" w:rsidR="00FE714F" w:rsidRPr="00720A87" w:rsidRDefault="00FE714F" w:rsidP="00BC35F3">
      <w:pPr>
        <w:widowControl w:val="0"/>
        <w:autoSpaceDE w:val="0"/>
        <w:autoSpaceDN w:val="0"/>
        <w:adjustRightInd w:val="0"/>
        <w:spacing w:line="276" w:lineRule="auto"/>
        <w:jc w:val="center"/>
        <w:rPr>
          <w:rFonts w:ascii="Arial" w:hAnsi="Arial" w:cs="Arial"/>
          <w:b/>
          <w:caps/>
        </w:rPr>
      </w:pPr>
      <w:r w:rsidRPr="00720A87">
        <w:rPr>
          <w:rFonts w:ascii="Arial" w:hAnsi="Arial" w:cs="Arial"/>
          <w:b/>
          <w:caps/>
        </w:rPr>
        <w:t>Alegatos de conclusión</w:t>
      </w:r>
    </w:p>
    <w:p w14:paraId="52219595" w14:textId="77777777" w:rsidR="00FE714F" w:rsidRPr="00720A87" w:rsidRDefault="00FE714F" w:rsidP="00BC35F3">
      <w:pPr>
        <w:pStyle w:val="Sinespaciado"/>
        <w:spacing w:line="276" w:lineRule="auto"/>
        <w:rPr>
          <w:rFonts w:ascii="Arial" w:hAnsi="Arial" w:cs="Arial"/>
        </w:rPr>
      </w:pPr>
    </w:p>
    <w:p w14:paraId="6D74472C" w14:textId="77777777" w:rsidR="00FE714F" w:rsidRPr="00720A87" w:rsidRDefault="00FE714F" w:rsidP="00BC35F3">
      <w:pPr>
        <w:spacing w:line="276" w:lineRule="auto"/>
        <w:ind w:firstLine="708"/>
        <w:rPr>
          <w:rFonts w:ascii="Arial" w:hAnsi="Arial" w:cs="Arial"/>
        </w:rPr>
      </w:pPr>
      <w:r w:rsidRPr="00720A87">
        <w:rPr>
          <w:rFonts w:ascii="Arial" w:hAnsi="Arial" w:cs="Arial"/>
        </w:rPr>
        <w:lastRenderedPageBreak/>
        <w:t xml:space="preserve">Con fundamento en el artículo 82 del </w:t>
      </w:r>
      <w:proofErr w:type="spellStart"/>
      <w:r w:rsidRPr="00720A87">
        <w:rPr>
          <w:rFonts w:ascii="Arial" w:hAnsi="Arial" w:cs="Arial"/>
        </w:rPr>
        <w:t>C.P.T</w:t>
      </w:r>
      <w:proofErr w:type="spellEnd"/>
      <w:r w:rsidRPr="00720A87">
        <w:rPr>
          <w:rFonts w:ascii="Arial" w:hAnsi="Arial" w:cs="Arial"/>
        </w:rPr>
        <w:t xml:space="preserve"> y de la S.S., modificado por el artículo 13 de la Ley 1149 de 2007, se concede el uso de la palabra a las partes para que presenten sus alegatos de conclusión: </w:t>
      </w:r>
      <w:proofErr w:type="spellStart"/>
      <w:r w:rsidRPr="00720A87">
        <w:rPr>
          <w:rFonts w:ascii="Arial" w:hAnsi="Arial" w:cs="Arial"/>
        </w:rPr>
        <w:t>Dte</w:t>
      </w:r>
      <w:proofErr w:type="spellEnd"/>
      <w:r w:rsidRPr="00720A87">
        <w:rPr>
          <w:rFonts w:ascii="Arial" w:hAnsi="Arial" w:cs="Arial"/>
        </w:rPr>
        <w:t xml:space="preserve">… </w:t>
      </w:r>
      <w:proofErr w:type="spellStart"/>
      <w:r w:rsidRPr="00720A87">
        <w:rPr>
          <w:rFonts w:ascii="Arial" w:hAnsi="Arial" w:cs="Arial"/>
        </w:rPr>
        <w:t>Dda</w:t>
      </w:r>
      <w:proofErr w:type="spellEnd"/>
      <w:r w:rsidRPr="00720A87">
        <w:rPr>
          <w:rFonts w:ascii="Arial" w:hAnsi="Arial" w:cs="Arial"/>
        </w:rPr>
        <w:t>… el Ministerio Público</w:t>
      </w:r>
    </w:p>
    <w:p w14:paraId="20DB5F38" w14:textId="77777777" w:rsidR="00FE714F" w:rsidRPr="00720A87" w:rsidRDefault="00FE714F" w:rsidP="00BC35F3">
      <w:pPr>
        <w:spacing w:line="276" w:lineRule="auto"/>
        <w:ind w:firstLine="708"/>
        <w:rPr>
          <w:rFonts w:ascii="Arial" w:hAnsi="Arial" w:cs="Arial"/>
        </w:rPr>
      </w:pPr>
    </w:p>
    <w:p w14:paraId="1AE0A11E" w14:textId="77777777" w:rsidR="00FE714F" w:rsidRPr="00720A87" w:rsidRDefault="00FE714F" w:rsidP="00BC35F3">
      <w:pPr>
        <w:spacing w:line="276" w:lineRule="auto"/>
        <w:ind w:firstLine="708"/>
        <w:jc w:val="both"/>
        <w:rPr>
          <w:rFonts w:ascii="Arial" w:hAnsi="Arial" w:cs="Arial"/>
          <w:lang w:val="es-ES_tradnl"/>
        </w:rPr>
      </w:pPr>
      <w:r w:rsidRPr="00720A87">
        <w:rPr>
          <w:rFonts w:ascii="Arial" w:hAnsi="Arial" w:cs="Arial"/>
          <w:lang w:val="es-ES_tradnl"/>
        </w:rPr>
        <w:t>Como todos han expresado sus alegatos de conclusión y el concepto del Ministerio Público, en este momento les ruego desactivar sus videos y micrófonos. Gracias.</w:t>
      </w:r>
    </w:p>
    <w:p w14:paraId="0E43E493" w14:textId="77777777" w:rsidR="00FE714F" w:rsidRPr="00720A87" w:rsidRDefault="00FE714F" w:rsidP="00BC35F3">
      <w:pPr>
        <w:widowControl w:val="0"/>
        <w:autoSpaceDE w:val="0"/>
        <w:autoSpaceDN w:val="0"/>
        <w:adjustRightInd w:val="0"/>
        <w:spacing w:line="276" w:lineRule="auto"/>
        <w:jc w:val="both"/>
        <w:rPr>
          <w:rFonts w:ascii="Arial" w:hAnsi="Arial" w:cs="Arial"/>
        </w:rPr>
      </w:pPr>
    </w:p>
    <w:p w14:paraId="5DA4A2BC" w14:textId="77777777" w:rsidR="00FE714F" w:rsidRPr="00720A87" w:rsidRDefault="00FE714F" w:rsidP="00BC35F3">
      <w:pPr>
        <w:pStyle w:val="paragraph"/>
        <w:spacing w:before="0" w:beforeAutospacing="0" w:after="0" w:afterAutospacing="0" w:line="276" w:lineRule="auto"/>
        <w:ind w:firstLine="708"/>
        <w:jc w:val="both"/>
        <w:textAlignment w:val="baseline"/>
        <w:rPr>
          <w:rFonts w:ascii="Arial" w:hAnsi="Arial" w:cs="Arial"/>
        </w:rPr>
      </w:pPr>
      <w:r w:rsidRPr="00720A87">
        <w:rPr>
          <w:rStyle w:val="normaltextrun"/>
          <w:rFonts w:ascii="Arial" w:hAnsi="Arial" w:cs="Arial"/>
        </w:rPr>
        <w:t>Escuchados los alegatos de conclusión, la Magistrada ponente considera necesario hacer un receso de la audiencia para reunirse en privado con el resto de Magistrados.</w:t>
      </w:r>
      <w:r w:rsidRPr="00720A87">
        <w:rPr>
          <w:rStyle w:val="eop"/>
          <w:rFonts w:ascii="Arial" w:hAnsi="Arial" w:cs="Arial"/>
        </w:rPr>
        <w:t> </w:t>
      </w:r>
    </w:p>
    <w:p w14:paraId="1003DD24" w14:textId="77777777" w:rsidR="00FE714F" w:rsidRPr="00720A87" w:rsidRDefault="00FE714F" w:rsidP="00BC35F3">
      <w:pPr>
        <w:pStyle w:val="paragraph"/>
        <w:spacing w:before="0" w:beforeAutospacing="0" w:after="0" w:afterAutospacing="0" w:line="276" w:lineRule="auto"/>
        <w:jc w:val="both"/>
        <w:textAlignment w:val="baseline"/>
        <w:rPr>
          <w:rFonts w:ascii="Arial" w:hAnsi="Arial" w:cs="Arial"/>
          <w:lang w:val="es-MX"/>
        </w:rPr>
      </w:pPr>
      <w:r w:rsidRPr="00720A87">
        <w:rPr>
          <w:rStyle w:val="eop"/>
          <w:rFonts w:ascii="Arial" w:hAnsi="Arial" w:cs="Arial"/>
          <w:lang w:val="es-MX"/>
        </w:rPr>
        <w:t> </w:t>
      </w:r>
    </w:p>
    <w:p w14:paraId="7F47758E" w14:textId="77777777" w:rsidR="00FE714F" w:rsidRPr="00720A87" w:rsidRDefault="00FE714F" w:rsidP="00BC35F3">
      <w:pPr>
        <w:pStyle w:val="paragraph"/>
        <w:spacing w:before="0" w:beforeAutospacing="0" w:after="0" w:afterAutospacing="0" w:line="276" w:lineRule="auto"/>
        <w:ind w:firstLine="561"/>
        <w:jc w:val="both"/>
        <w:textAlignment w:val="baseline"/>
        <w:rPr>
          <w:rFonts w:ascii="Arial" w:hAnsi="Arial" w:cs="Arial"/>
          <w:lang w:val="es-MX"/>
        </w:rPr>
      </w:pPr>
      <w:r w:rsidRPr="00720A87">
        <w:rPr>
          <w:rStyle w:val="normaltextrun"/>
          <w:rFonts w:ascii="Arial" w:hAnsi="Arial" w:cs="Arial"/>
        </w:rPr>
        <w:t>Se reanuda esta audiencia. Después de deliberar, en vista de que los Magistrados no avalan uno de los argumentos expuestos por la Magistrada Ponente, la Sala estima necesario suspender la presente diligencia con el fin de que la Dra. Olga Lucía Hoyos Sepúlveda, exponga la tesis mayoritaria sobre ese preciso punto. En la continuación de esta audiencia, la sentencia se proferirá con ponencia compartida. Como nueva fecha para llevar a cabo la continuación de esta audiencia, se establece el día 22 de mayo de 2020, a las ocho y cuarenta y cinco (8:45 a.m.); decisión que se notifica a los asistentes por estrados.</w:t>
      </w:r>
      <w:r w:rsidRPr="00720A87">
        <w:rPr>
          <w:rStyle w:val="eop"/>
          <w:rFonts w:ascii="Arial" w:hAnsi="Arial" w:cs="Arial"/>
          <w:lang w:val="es-MX"/>
        </w:rPr>
        <w:t> </w:t>
      </w:r>
    </w:p>
    <w:p w14:paraId="67FCDC5D" w14:textId="77777777" w:rsidR="00034190" w:rsidRPr="00720A87" w:rsidRDefault="00034190" w:rsidP="00BC35F3">
      <w:pPr>
        <w:widowControl w:val="0"/>
        <w:autoSpaceDE w:val="0"/>
        <w:autoSpaceDN w:val="0"/>
        <w:adjustRightInd w:val="0"/>
        <w:spacing w:line="276" w:lineRule="auto"/>
        <w:ind w:firstLine="708"/>
        <w:jc w:val="both"/>
        <w:rPr>
          <w:rFonts w:ascii="Arial" w:hAnsi="Arial" w:cs="Arial"/>
        </w:rPr>
      </w:pPr>
    </w:p>
    <w:p w14:paraId="6A9ED026" w14:textId="77777777" w:rsidR="003A3BBB" w:rsidRPr="00720A87" w:rsidRDefault="003A3BBB" w:rsidP="00BC35F3">
      <w:pPr>
        <w:widowControl w:val="0"/>
        <w:numPr>
          <w:ilvl w:val="0"/>
          <w:numId w:val="8"/>
        </w:numPr>
        <w:autoSpaceDE w:val="0"/>
        <w:autoSpaceDN w:val="0"/>
        <w:adjustRightInd w:val="0"/>
        <w:spacing w:line="276" w:lineRule="auto"/>
        <w:ind w:hanging="519"/>
        <w:jc w:val="center"/>
        <w:rPr>
          <w:rFonts w:ascii="Arial" w:hAnsi="Arial" w:cs="Arial"/>
          <w:b/>
        </w:rPr>
      </w:pPr>
      <w:r w:rsidRPr="00720A87">
        <w:rPr>
          <w:rFonts w:ascii="Arial" w:hAnsi="Arial" w:cs="Arial"/>
          <w:b/>
        </w:rPr>
        <w:t>Consideraciones</w:t>
      </w:r>
    </w:p>
    <w:p w14:paraId="69A41F03" w14:textId="77777777" w:rsidR="006B0EE8" w:rsidRPr="00720A87" w:rsidRDefault="006B0EE8" w:rsidP="00BC35F3">
      <w:pPr>
        <w:pStyle w:val="Sinespaciado"/>
        <w:spacing w:line="276" w:lineRule="auto"/>
        <w:rPr>
          <w:rFonts w:ascii="Arial" w:hAnsi="Arial" w:cs="Arial"/>
        </w:rPr>
      </w:pPr>
    </w:p>
    <w:p w14:paraId="5846B4CB" w14:textId="77777777" w:rsidR="0025265F" w:rsidRPr="00720A87" w:rsidRDefault="00034190" w:rsidP="00BC35F3">
      <w:pPr>
        <w:pStyle w:val="Prrafodelista"/>
        <w:widowControl w:val="0"/>
        <w:numPr>
          <w:ilvl w:val="1"/>
          <w:numId w:val="8"/>
        </w:numPr>
        <w:autoSpaceDE w:val="0"/>
        <w:autoSpaceDN w:val="0"/>
        <w:adjustRightInd w:val="0"/>
        <w:spacing w:line="276" w:lineRule="auto"/>
        <w:ind w:hanging="371"/>
        <w:jc w:val="both"/>
        <w:rPr>
          <w:rFonts w:ascii="Arial" w:hAnsi="Arial" w:cs="Arial"/>
          <w:b/>
        </w:rPr>
      </w:pPr>
      <w:r w:rsidRPr="00720A87">
        <w:rPr>
          <w:rFonts w:ascii="Arial" w:hAnsi="Arial" w:cs="Arial"/>
          <w:b/>
          <w:lang w:val="es-CO"/>
        </w:rPr>
        <w:t xml:space="preserve"> </w:t>
      </w:r>
      <w:r w:rsidR="0025265F" w:rsidRPr="00720A87">
        <w:rPr>
          <w:rFonts w:ascii="Arial" w:hAnsi="Arial" w:cs="Arial"/>
          <w:b/>
          <w:lang w:val="es-CO"/>
        </w:rPr>
        <w:t>Presupuestos</w:t>
      </w:r>
      <w:r w:rsidR="0025265F" w:rsidRPr="00720A87">
        <w:rPr>
          <w:rFonts w:ascii="Arial" w:hAnsi="Arial" w:cs="Arial"/>
          <w:b/>
        </w:rPr>
        <w:t xml:space="preserve"> fácticos probados </w:t>
      </w:r>
    </w:p>
    <w:p w14:paraId="2B92AF82" w14:textId="77777777" w:rsidR="0025265F" w:rsidRPr="00720A87" w:rsidRDefault="0025265F" w:rsidP="00BC35F3">
      <w:pPr>
        <w:pStyle w:val="Sinespaciado"/>
        <w:spacing w:line="276" w:lineRule="auto"/>
        <w:rPr>
          <w:rFonts w:ascii="Arial" w:hAnsi="Arial" w:cs="Arial"/>
        </w:rPr>
      </w:pPr>
    </w:p>
    <w:p w14:paraId="3563C6F3" w14:textId="77777777" w:rsidR="0025265F" w:rsidRPr="00720A87" w:rsidRDefault="0025265F" w:rsidP="00BC35F3">
      <w:pPr>
        <w:spacing w:line="276" w:lineRule="auto"/>
        <w:ind w:firstLine="708"/>
        <w:jc w:val="both"/>
        <w:rPr>
          <w:rFonts w:ascii="Arial" w:hAnsi="Arial" w:cs="Arial"/>
        </w:rPr>
      </w:pPr>
      <w:r w:rsidRPr="00720A87">
        <w:rPr>
          <w:rFonts w:ascii="Arial" w:hAnsi="Arial" w:cs="Arial"/>
        </w:rPr>
        <w:t>No existe discusión en el presente asunto respecto de los siguientes hechos: i)</w:t>
      </w:r>
      <w:r w:rsidR="001E67CB" w:rsidRPr="00720A87">
        <w:rPr>
          <w:rFonts w:ascii="Arial" w:hAnsi="Arial" w:cs="Arial"/>
        </w:rPr>
        <w:t xml:space="preserve"> que la señora Luz Amparo Perdomo García y el señor José Álvaro Esquivel Villada contrajeron matrimonio por el rito católico el</w:t>
      </w:r>
      <w:r w:rsidRPr="00720A87">
        <w:rPr>
          <w:rFonts w:ascii="Arial" w:hAnsi="Arial" w:cs="Arial"/>
        </w:rPr>
        <w:t xml:space="preserve"> </w:t>
      </w:r>
      <w:r w:rsidR="001E67CB" w:rsidRPr="00720A87">
        <w:rPr>
          <w:rFonts w:ascii="Arial" w:hAnsi="Arial" w:cs="Arial"/>
        </w:rPr>
        <w:t xml:space="preserve">29 de marzo de 1987 (fl. 21); </w:t>
      </w:r>
      <w:r w:rsidR="00A607DE" w:rsidRPr="00720A87">
        <w:rPr>
          <w:rFonts w:ascii="Arial" w:hAnsi="Arial" w:cs="Arial"/>
        </w:rPr>
        <w:t xml:space="preserve">ii) </w:t>
      </w:r>
      <w:r w:rsidR="001E67CB" w:rsidRPr="00720A87">
        <w:rPr>
          <w:rFonts w:ascii="Arial" w:hAnsi="Arial" w:cs="Arial"/>
        </w:rPr>
        <w:t xml:space="preserve">que los cónyuges procrearon cinco hijos de nombres </w:t>
      </w:r>
      <w:proofErr w:type="spellStart"/>
      <w:r w:rsidR="001E67CB" w:rsidRPr="00720A87">
        <w:rPr>
          <w:rFonts w:ascii="Arial" w:hAnsi="Arial" w:cs="Arial"/>
        </w:rPr>
        <w:t>Jhon</w:t>
      </w:r>
      <w:proofErr w:type="spellEnd"/>
      <w:r w:rsidR="001E67CB" w:rsidRPr="00720A87">
        <w:rPr>
          <w:rFonts w:ascii="Arial" w:hAnsi="Arial" w:cs="Arial"/>
        </w:rPr>
        <w:t xml:space="preserve"> Alexander, José </w:t>
      </w:r>
      <w:proofErr w:type="spellStart"/>
      <w:r w:rsidR="001E67CB" w:rsidRPr="00720A87">
        <w:rPr>
          <w:rFonts w:ascii="Arial" w:hAnsi="Arial" w:cs="Arial"/>
        </w:rPr>
        <w:t>Eduar</w:t>
      </w:r>
      <w:r w:rsidR="00A607DE" w:rsidRPr="00720A87">
        <w:rPr>
          <w:rFonts w:ascii="Arial" w:hAnsi="Arial" w:cs="Arial"/>
        </w:rPr>
        <w:t>d</w:t>
      </w:r>
      <w:proofErr w:type="spellEnd"/>
      <w:r w:rsidR="001E67CB" w:rsidRPr="00720A87">
        <w:rPr>
          <w:rFonts w:ascii="Arial" w:hAnsi="Arial" w:cs="Arial"/>
        </w:rPr>
        <w:t xml:space="preserve">, José Alejandro, José </w:t>
      </w:r>
      <w:proofErr w:type="spellStart"/>
      <w:r w:rsidR="001E67CB" w:rsidRPr="00720A87">
        <w:rPr>
          <w:rFonts w:ascii="Arial" w:hAnsi="Arial" w:cs="Arial"/>
        </w:rPr>
        <w:t>Esneyder</w:t>
      </w:r>
      <w:proofErr w:type="spellEnd"/>
      <w:r w:rsidR="001E67CB" w:rsidRPr="00720A87">
        <w:rPr>
          <w:rFonts w:ascii="Arial" w:hAnsi="Arial" w:cs="Arial"/>
        </w:rPr>
        <w:t xml:space="preserve"> </w:t>
      </w:r>
      <w:r w:rsidR="00A607DE" w:rsidRPr="00720A87">
        <w:rPr>
          <w:rFonts w:ascii="Arial" w:hAnsi="Arial" w:cs="Arial"/>
        </w:rPr>
        <w:t>y José Álvaro Esquivel Perdomo (fls. 25 y del 170 al 173); i</w:t>
      </w:r>
      <w:r w:rsidRPr="00720A87">
        <w:rPr>
          <w:rFonts w:ascii="Arial" w:hAnsi="Arial" w:cs="Arial"/>
        </w:rPr>
        <w:t xml:space="preserve">ii) </w:t>
      </w:r>
      <w:r w:rsidR="001E67CB" w:rsidRPr="00720A87">
        <w:rPr>
          <w:rFonts w:ascii="Arial" w:hAnsi="Arial" w:cs="Arial"/>
        </w:rPr>
        <w:t xml:space="preserve">que </w:t>
      </w:r>
      <w:r w:rsidR="00A607DE" w:rsidRPr="00720A87">
        <w:rPr>
          <w:rFonts w:ascii="Arial" w:hAnsi="Arial" w:cs="Arial"/>
        </w:rPr>
        <w:t xml:space="preserve">este último es hijo póstumo y </w:t>
      </w:r>
      <w:r w:rsidR="001E67CB" w:rsidRPr="00720A87">
        <w:rPr>
          <w:rFonts w:ascii="Arial" w:hAnsi="Arial" w:cs="Arial"/>
        </w:rPr>
        <w:t>tiene una pérdida de capacidad laboral del 51%</w:t>
      </w:r>
      <w:r w:rsidR="00034190" w:rsidRPr="00720A87">
        <w:rPr>
          <w:rFonts w:ascii="Arial" w:hAnsi="Arial" w:cs="Arial"/>
        </w:rPr>
        <w:t>,</w:t>
      </w:r>
      <w:r w:rsidR="001E67CB" w:rsidRPr="00720A87">
        <w:rPr>
          <w:rFonts w:ascii="Arial" w:hAnsi="Arial" w:cs="Arial"/>
        </w:rPr>
        <w:t xml:space="preserve"> estructurada para la fecha de su nacimiento -03 de mayo de 1999 (fl. 156)</w:t>
      </w:r>
      <w:r w:rsidR="00A607DE" w:rsidRPr="00720A87">
        <w:rPr>
          <w:rFonts w:ascii="Arial" w:hAnsi="Arial" w:cs="Arial"/>
        </w:rPr>
        <w:t xml:space="preserve">; </w:t>
      </w:r>
      <w:r w:rsidR="00933D86" w:rsidRPr="00720A87">
        <w:rPr>
          <w:rFonts w:ascii="Arial" w:hAnsi="Arial" w:cs="Arial"/>
        </w:rPr>
        <w:t xml:space="preserve">iv) </w:t>
      </w:r>
      <w:r w:rsidR="00A607DE" w:rsidRPr="00720A87">
        <w:rPr>
          <w:rFonts w:ascii="Arial" w:hAnsi="Arial" w:cs="Arial"/>
        </w:rPr>
        <w:t xml:space="preserve">que </w:t>
      </w:r>
      <w:r w:rsidR="001E67CB" w:rsidRPr="00720A87">
        <w:rPr>
          <w:rFonts w:ascii="Arial" w:hAnsi="Arial" w:cs="Arial"/>
        </w:rPr>
        <w:t xml:space="preserve">el señor José Álvaro Esquivel Villada </w:t>
      </w:r>
      <w:r w:rsidRPr="00720A87">
        <w:rPr>
          <w:rFonts w:ascii="Arial" w:hAnsi="Arial" w:cs="Arial"/>
        </w:rPr>
        <w:t xml:space="preserve">falleció el </w:t>
      </w:r>
      <w:r w:rsidR="00E40A93" w:rsidRPr="00720A87">
        <w:rPr>
          <w:rFonts w:ascii="Arial" w:hAnsi="Arial" w:cs="Arial"/>
        </w:rPr>
        <w:t xml:space="preserve">29 </w:t>
      </w:r>
      <w:r w:rsidR="0080137B" w:rsidRPr="00720A87">
        <w:rPr>
          <w:rFonts w:ascii="Arial" w:hAnsi="Arial" w:cs="Arial"/>
        </w:rPr>
        <w:t>de agosto de 1998 (</w:t>
      </w:r>
      <w:proofErr w:type="spellStart"/>
      <w:r w:rsidR="0080137B" w:rsidRPr="00720A87">
        <w:rPr>
          <w:rFonts w:ascii="Arial" w:hAnsi="Arial" w:cs="Arial"/>
        </w:rPr>
        <w:t>fl.20</w:t>
      </w:r>
      <w:proofErr w:type="spellEnd"/>
      <w:r w:rsidR="00933D86" w:rsidRPr="00720A87">
        <w:rPr>
          <w:rFonts w:ascii="Arial" w:hAnsi="Arial" w:cs="Arial"/>
        </w:rPr>
        <w:t xml:space="preserve">); </w:t>
      </w:r>
      <w:r w:rsidR="00A607DE" w:rsidRPr="00720A87">
        <w:rPr>
          <w:rFonts w:ascii="Arial" w:hAnsi="Arial" w:cs="Arial"/>
        </w:rPr>
        <w:t>v</w:t>
      </w:r>
      <w:r w:rsidRPr="00720A87">
        <w:rPr>
          <w:rFonts w:ascii="Arial" w:hAnsi="Arial" w:cs="Arial"/>
        </w:rPr>
        <w:t>) q</w:t>
      </w:r>
      <w:r w:rsidR="00A607DE" w:rsidRPr="00720A87">
        <w:rPr>
          <w:rFonts w:ascii="Arial" w:hAnsi="Arial" w:cs="Arial"/>
        </w:rPr>
        <w:t>ue el 3 de noviembre de 2015</w:t>
      </w:r>
      <w:r w:rsidRPr="00720A87">
        <w:rPr>
          <w:rFonts w:ascii="Arial" w:hAnsi="Arial" w:cs="Arial"/>
        </w:rPr>
        <w:t xml:space="preserve"> </w:t>
      </w:r>
      <w:r w:rsidR="00193273" w:rsidRPr="00720A87">
        <w:rPr>
          <w:rFonts w:ascii="Arial" w:hAnsi="Arial" w:cs="Arial"/>
        </w:rPr>
        <w:t>Colpensiones</w:t>
      </w:r>
      <w:r w:rsidRPr="00720A87">
        <w:rPr>
          <w:rFonts w:ascii="Arial" w:hAnsi="Arial" w:cs="Arial"/>
        </w:rPr>
        <w:t xml:space="preserve"> negó la pensión de sobrevivientes</w:t>
      </w:r>
      <w:r w:rsidR="00241ED6" w:rsidRPr="00720A87">
        <w:rPr>
          <w:rFonts w:ascii="Arial" w:hAnsi="Arial" w:cs="Arial"/>
        </w:rPr>
        <w:t xml:space="preserve"> a la cónyuge supérstite y</w:t>
      </w:r>
      <w:r w:rsidR="00BA7523" w:rsidRPr="00720A87">
        <w:rPr>
          <w:rFonts w:ascii="Arial" w:hAnsi="Arial" w:cs="Arial"/>
        </w:rPr>
        <w:t xml:space="preserve"> a</w:t>
      </w:r>
      <w:r w:rsidR="00241ED6" w:rsidRPr="00720A87">
        <w:rPr>
          <w:rFonts w:ascii="Arial" w:hAnsi="Arial" w:cs="Arial"/>
        </w:rPr>
        <w:t xml:space="preserve"> José Álvaro Esquivel Perdomo,  bajo el entendido de que el afiliado fallecido</w:t>
      </w:r>
      <w:r w:rsidRPr="00720A87">
        <w:rPr>
          <w:rFonts w:ascii="Arial" w:hAnsi="Arial" w:cs="Arial"/>
        </w:rPr>
        <w:t xml:space="preserve"> no acreditó la densidad de semanas exigidas en la ley </w:t>
      </w:r>
      <w:r w:rsidR="00D5231C" w:rsidRPr="00720A87">
        <w:rPr>
          <w:rFonts w:ascii="Arial" w:hAnsi="Arial" w:cs="Arial"/>
        </w:rPr>
        <w:t xml:space="preserve">100 de 1993 </w:t>
      </w:r>
      <w:r w:rsidR="00241ED6" w:rsidRPr="00720A87">
        <w:rPr>
          <w:rFonts w:ascii="Arial" w:hAnsi="Arial" w:cs="Arial"/>
        </w:rPr>
        <w:t>(fl. 30</w:t>
      </w:r>
      <w:r w:rsidRPr="00720A87">
        <w:rPr>
          <w:rFonts w:ascii="Arial" w:hAnsi="Arial" w:cs="Arial"/>
        </w:rPr>
        <w:t>)</w:t>
      </w:r>
      <w:r w:rsidR="00193273" w:rsidRPr="00720A87">
        <w:rPr>
          <w:rFonts w:ascii="Arial" w:hAnsi="Arial" w:cs="Arial"/>
        </w:rPr>
        <w:t>.</w:t>
      </w:r>
    </w:p>
    <w:p w14:paraId="4FD41F02" w14:textId="77777777" w:rsidR="0025265F" w:rsidRPr="00720A87" w:rsidRDefault="0025265F" w:rsidP="00BC35F3">
      <w:pPr>
        <w:pStyle w:val="Sinespaciado"/>
        <w:spacing w:line="276" w:lineRule="auto"/>
        <w:rPr>
          <w:rFonts w:ascii="Arial" w:hAnsi="Arial" w:cs="Arial"/>
        </w:rPr>
      </w:pPr>
    </w:p>
    <w:p w14:paraId="17B67B8D" w14:textId="77777777" w:rsidR="0025265F" w:rsidRPr="00720A87" w:rsidRDefault="0025265F" w:rsidP="00BC35F3">
      <w:pPr>
        <w:spacing w:line="276" w:lineRule="auto"/>
        <w:ind w:firstLine="708"/>
        <w:jc w:val="both"/>
        <w:rPr>
          <w:rFonts w:ascii="Arial" w:hAnsi="Arial" w:cs="Arial"/>
        </w:rPr>
      </w:pPr>
      <w:r w:rsidRPr="00720A87">
        <w:rPr>
          <w:rFonts w:ascii="Arial" w:hAnsi="Arial" w:cs="Arial"/>
        </w:rPr>
        <w:t xml:space="preserve">Por lo tanto, le corresponde a esta Corporación determinar si </w:t>
      </w:r>
      <w:r w:rsidR="00193273" w:rsidRPr="00720A87">
        <w:rPr>
          <w:rFonts w:ascii="Arial" w:hAnsi="Arial" w:cs="Arial"/>
        </w:rPr>
        <w:t xml:space="preserve">el señor </w:t>
      </w:r>
      <w:r w:rsidR="00D03A75" w:rsidRPr="00720A87">
        <w:rPr>
          <w:rFonts w:ascii="Arial" w:hAnsi="Arial" w:cs="Arial"/>
        </w:rPr>
        <w:t xml:space="preserve">José Álvaro Esquivel Villada </w:t>
      </w:r>
      <w:r w:rsidR="00193273" w:rsidRPr="00720A87">
        <w:rPr>
          <w:rFonts w:ascii="Arial" w:hAnsi="Arial" w:cs="Arial"/>
        </w:rPr>
        <w:t>dejó causado el derecho para que sus beneficiarios accediera</w:t>
      </w:r>
      <w:r w:rsidR="000D5406" w:rsidRPr="00720A87">
        <w:rPr>
          <w:rFonts w:ascii="Arial" w:hAnsi="Arial" w:cs="Arial"/>
        </w:rPr>
        <w:t>n</w:t>
      </w:r>
      <w:r w:rsidR="00193273" w:rsidRPr="00720A87">
        <w:rPr>
          <w:rFonts w:ascii="Arial" w:hAnsi="Arial" w:cs="Arial"/>
        </w:rPr>
        <w:t xml:space="preserve"> a la pensión de sobrevivientes.</w:t>
      </w:r>
    </w:p>
    <w:p w14:paraId="4EAE924F" w14:textId="77777777" w:rsidR="00B16F06" w:rsidRPr="00720A87" w:rsidRDefault="00B16F06" w:rsidP="00BC35F3">
      <w:pPr>
        <w:pStyle w:val="Prrafodelista"/>
        <w:widowControl w:val="0"/>
        <w:autoSpaceDE w:val="0"/>
        <w:autoSpaceDN w:val="0"/>
        <w:adjustRightInd w:val="0"/>
        <w:spacing w:line="276" w:lineRule="auto"/>
        <w:ind w:left="1080"/>
        <w:jc w:val="both"/>
        <w:rPr>
          <w:rFonts w:ascii="Arial" w:hAnsi="Arial" w:cs="Arial"/>
          <w:b/>
          <w:lang w:val="es-CO"/>
        </w:rPr>
      </w:pPr>
    </w:p>
    <w:p w14:paraId="1A2FC27C" w14:textId="77777777" w:rsidR="002567C1" w:rsidRPr="00720A87" w:rsidRDefault="00034190" w:rsidP="00BC35F3">
      <w:pPr>
        <w:pStyle w:val="Prrafodelista"/>
        <w:widowControl w:val="0"/>
        <w:numPr>
          <w:ilvl w:val="1"/>
          <w:numId w:val="8"/>
        </w:numPr>
        <w:autoSpaceDE w:val="0"/>
        <w:autoSpaceDN w:val="0"/>
        <w:adjustRightInd w:val="0"/>
        <w:spacing w:line="276" w:lineRule="auto"/>
        <w:ind w:hanging="371"/>
        <w:jc w:val="both"/>
        <w:rPr>
          <w:rFonts w:ascii="Arial" w:hAnsi="Arial" w:cs="Arial"/>
          <w:b/>
          <w:lang w:val="es-CO"/>
        </w:rPr>
      </w:pPr>
      <w:r w:rsidRPr="00720A87">
        <w:rPr>
          <w:rFonts w:ascii="Arial" w:hAnsi="Arial" w:cs="Arial"/>
          <w:b/>
        </w:rPr>
        <w:t xml:space="preserve"> </w:t>
      </w:r>
      <w:r w:rsidR="002567C1" w:rsidRPr="00720A87">
        <w:rPr>
          <w:rFonts w:ascii="Arial" w:hAnsi="Arial" w:cs="Arial"/>
          <w:b/>
        </w:rPr>
        <w:t>Mora</w:t>
      </w:r>
      <w:r w:rsidR="002567C1" w:rsidRPr="00720A87">
        <w:rPr>
          <w:rFonts w:ascii="Arial" w:hAnsi="Arial" w:cs="Arial"/>
          <w:b/>
          <w:lang w:val="es-CO"/>
        </w:rPr>
        <w:t xml:space="preserve"> del empleador en el pago de aportes pensiones</w:t>
      </w:r>
    </w:p>
    <w:p w14:paraId="3544C419" w14:textId="77777777" w:rsidR="002567C1" w:rsidRPr="00720A87" w:rsidRDefault="002567C1" w:rsidP="00BC35F3">
      <w:pPr>
        <w:spacing w:line="276" w:lineRule="auto"/>
        <w:rPr>
          <w:rFonts w:ascii="Arial" w:hAnsi="Arial" w:cs="Arial"/>
        </w:rPr>
      </w:pPr>
    </w:p>
    <w:p w14:paraId="2A23BDA3" w14:textId="77777777" w:rsidR="002567C1" w:rsidRPr="00720A87" w:rsidRDefault="002567C1" w:rsidP="00BC35F3">
      <w:pPr>
        <w:spacing w:line="276" w:lineRule="auto"/>
        <w:ind w:firstLine="708"/>
        <w:jc w:val="both"/>
        <w:rPr>
          <w:rFonts w:ascii="Arial" w:hAnsi="Arial" w:cs="Arial"/>
        </w:rPr>
      </w:pPr>
      <w:r w:rsidRPr="00720A87">
        <w:rPr>
          <w:rFonts w:ascii="Arial" w:hAnsi="Arial" w:cs="Arial"/>
        </w:rPr>
        <w:t xml:space="preserve">Esta Corporación, acogiendo los lineamientos de la Sala de Casación Laboral de la Corte Suprema de Justicia (expuestos, entre otros, en la sentencia del 2 de febrero de 2010, Radicado No. 35012, </w:t>
      </w:r>
      <w:proofErr w:type="spellStart"/>
      <w:r w:rsidRPr="00720A87">
        <w:rPr>
          <w:rFonts w:ascii="Arial" w:hAnsi="Arial" w:cs="Arial"/>
        </w:rPr>
        <w:t>M.P</w:t>
      </w:r>
      <w:proofErr w:type="spellEnd"/>
      <w:r w:rsidRPr="00720A87">
        <w:rPr>
          <w:rFonts w:ascii="Arial" w:hAnsi="Arial" w:cs="Arial"/>
        </w:rPr>
        <w:t>. Dr. EDUARDO LÓPEZ VILLEGAS), de tiempo atrás ha sostenido que la mora patronal no debe afectar al afiliado al sistema pensional</w:t>
      </w:r>
      <w:r w:rsidR="00034190" w:rsidRPr="00720A87">
        <w:rPr>
          <w:rFonts w:ascii="Arial" w:hAnsi="Arial" w:cs="Arial"/>
        </w:rPr>
        <w:t>,</w:t>
      </w:r>
      <w:r w:rsidRPr="00720A87">
        <w:rPr>
          <w:rFonts w:ascii="Arial" w:hAnsi="Arial" w:cs="Arial"/>
        </w:rPr>
        <w:t xml:space="preserve"> porque cuando aquella se presenta la entidad de seguridad social tiene la </w:t>
      </w:r>
      <w:r w:rsidRPr="00720A87">
        <w:rPr>
          <w:rFonts w:ascii="Arial" w:hAnsi="Arial" w:cs="Arial"/>
        </w:rPr>
        <w:lastRenderedPageBreak/>
        <w:t>obligación de ejercer las acciones de cobro respectivas, de conformidad con lo ordenado en el artículo 24 de la Ley 100/93.</w:t>
      </w:r>
    </w:p>
    <w:p w14:paraId="382EE5CA" w14:textId="77777777" w:rsidR="002567C1" w:rsidRPr="00720A87" w:rsidRDefault="002567C1" w:rsidP="00BC35F3">
      <w:pPr>
        <w:pStyle w:val="Sinespaciado"/>
        <w:spacing w:line="276" w:lineRule="auto"/>
        <w:rPr>
          <w:rFonts w:ascii="Arial" w:hAnsi="Arial" w:cs="Arial"/>
        </w:rPr>
      </w:pPr>
    </w:p>
    <w:p w14:paraId="7A324C79" w14:textId="77777777" w:rsidR="002567C1" w:rsidRPr="00720A87" w:rsidRDefault="002567C1" w:rsidP="00BC35F3">
      <w:pPr>
        <w:spacing w:line="276" w:lineRule="auto"/>
        <w:ind w:firstLine="708"/>
        <w:jc w:val="both"/>
        <w:rPr>
          <w:rFonts w:ascii="Arial" w:hAnsi="Arial" w:cs="Arial"/>
        </w:rPr>
      </w:pPr>
      <w:r w:rsidRPr="00720A87">
        <w:rPr>
          <w:rFonts w:ascii="Arial" w:hAnsi="Arial" w:cs="Arial"/>
        </w:rPr>
        <w:t>Asimismo</w:t>
      </w:r>
      <w:r w:rsidR="00034190" w:rsidRPr="00720A87">
        <w:rPr>
          <w:rFonts w:ascii="Arial" w:hAnsi="Arial" w:cs="Arial"/>
        </w:rPr>
        <w:t>,</w:t>
      </w:r>
      <w:r w:rsidRPr="00720A87">
        <w:rPr>
          <w:rFonts w:ascii="Arial" w:hAnsi="Arial" w:cs="Arial"/>
        </w:rPr>
        <w:t xml:space="preserve"> la Sala de Casación Laboral de la Corte Suprema de Justicia ha considerado que si no hay gestión de cobro por parte de la entidad de seguridad social no puede existir la declaratoria de «deuda incobrable» sobre las cotizaciones que se registran en mora, por lo que no cabrían los efectos del artículo 75 del Decreto 2665 de 1988, cuales son los de tener por inexistentes esas cotizaciones.</w:t>
      </w:r>
    </w:p>
    <w:p w14:paraId="76ACB2D8" w14:textId="77777777" w:rsidR="002567C1" w:rsidRPr="00720A87" w:rsidRDefault="002567C1" w:rsidP="00BC35F3">
      <w:pPr>
        <w:pStyle w:val="Sinespaciado"/>
        <w:spacing w:line="276" w:lineRule="auto"/>
        <w:rPr>
          <w:rFonts w:ascii="Arial" w:hAnsi="Arial" w:cs="Arial"/>
        </w:rPr>
      </w:pPr>
    </w:p>
    <w:p w14:paraId="5A55F018" w14:textId="77777777" w:rsidR="002567C1" w:rsidRPr="00720A87" w:rsidRDefault="002567C1" w:rsidP="00BC35F3">
      <w:pPr>
        <w:spacing w:line="276" w:lineRule="auto"/>
        <w:ind w:firstLine="708"/>
        <w:jc w:val="both"/>
        <w:rPr>
          <w:rFonts w:ascii="Arial" w:hAnsi="Arial" w:cs="Arial"/>
        </w:rPr>
      </w:pPr>
      <w:r w:rsidRPr="00720A87">
        <w:rPr>
          <w:rFonts w:ascii="Arial" w:hAnsi="Arial" w:cs="Arial"/>
        </w:rPr>
        <w:t>Es por lo anterior que esta Sala, siguiendo lo adoctrinado por la Corte, ha reiterado que concurriendo las obligaciones antedichas en empleadores (pago de aportes) y administradoras (cobro de aportes en mora), su incumplimiento no puede afectar al afiliado, que, habiendo cumplido con lo propio, esto es, trabajo y cotización descontada por su empleador, se vea abocado a no percibir el derecho pensional por razones no atribuibles a él.</w:t>
      </w:r>
      <w:r w:rsidR="00104A5A" w:rsidRPr="00720A87">
        <w:rPr>
          <w:rFonts w:ascii="Arial" w:hAnsi="Arial" w:cs="Arial"/>
        </w:rPr>
        <w:t xml:space="preserve"> </w:t>
      </w:r>
    </w:p>
    <w:p w14:paraId="2DE8AAA7" w14:textId="77777777" w:rsidR="00104A5A" w:rsidRPr="00720A87" w:rsidRDefault="00104A5A" w:rsidP="00BC35F3">
      <w:pPr>
        <w:pStyle w:val="Sinespaciado"/>
        <w:spacing w:line="276" w:lineRule="auto"/>
        <w:rPr>
          <w:rFonts w:ascii="Arial" w:hAnsi="Arial" w:cs="Arial"/>
        </w:rPr>
      </w:pPr>
    </w:p>
    <w:p w14:paraId="51E78BA7" w14:textId="77777777" w:rsidR="002567C1" w:rsidRPr="00720A87" w:rsidRDefault="00104A5A" w:rsidP="00BC35F3">
      <w:pPr>
        <w:spacing w:line="276" w:lineRule="auto"/>
        <w:ind w:firstLine="708"/>
        <w:jc w:val="both"/>
        <w:rPr>
          <w:rFonts w:ascii="Arial" w:hAnsi="Arial" w:cs="Arial"/>
        </w:rPr>
      </w:pPr>
      <w:r w:rsidRPr="00720A87">
        <w:rPr>
          <w:rFonts w:ascii="Arial" w:hAnsi="Arial" w:cs="Arial"/>
        </w:rPr>
        <w:t xml:space="preserve">Estas mismas consideraciones son plenamente aplicables a la pensión de sobrevivientes, tal como ha sido </w:t>
      </w:r>
      <w:r w:rsidR="008C120D" w:rsidRPr="00720A87">
        <w:rPr>
          <w:rFonts w:ascii="Arial" w:hAnsi="Arial" w:cs="Arial"/>
        </w:rPr>
        <w:t>determinado por la Sala de C</w:t>
      </w:r>
      <w:r w:rsidRPr="00720A87">
        <w:rPr>
          <w:rFonts w:ascii="Arial" w:hAnsi="Arial" w:cs="Arial"/>
        </w:rPr>
        <w:t xml:space="preserve">asación </w:t>
      </w:r>
      <w:r w:rsidR="008C120D" w:rsidRPr="00720A87">
        <w:rPr>
          <w:rFonts w:ascii="Arial" w:hAnsi="Arial" w:cs="Arial"/>
        </w:rPr>
        <w:t>L</w:t>
      </w:r>
      <w:r w:rsidRPr="00720A87">
        <w:rPr>
          <w:rFonts w:ascii="Arial" w:hAnsi="Arial" w:cs="Arial"/>
        </w:rPr>
        <w:t xml:space="preserve">aboral de la Corte Suprema de Justicia </w:t>
      </w:r>
      <w:r w:rsidR="008C120D" w:rsidRPr="00720A87">
        <w:rPr>
          <w:rFonts w:ascii="Arial" w:hAnsi="Arial" w:cs="Arial"/>
        </w:rPr>
        <w:t xml:space="preserve">en la sentencia </w:t>
      </w:r>
      <w:proofErr w:type="spellStart"/>
      <w:r w:rsidR="008C120D" w:rsidRPr="00720A87">
        <w:rPr>
          <w:rFonts w:ascii="Arial" w:hAnsi="Arial" w:cs="Arial"/>
        </w:rPr>
        <w:t>SL603</w:t>
      </w:r>
      <w:proofErr w:type="spellEnd"/>
      <w:r w:rsidR="008C120D" w:rsidRPr="00720A87">
        <w:rPr>
          <w:rFonts w:ascii="Arial" w:hAnsi="Arial" w:cs="Arial"/>
        </w:rPr>
        <w:t>-2019 del</w:t>
      </w:r>
      <w:r w:rsidRPr="00720A87">
        <w:rPr>
          <w:rFonts w:ascii="Arial" w:hAnsi="Arial" w:cs="Arial"/>
        </w:rPr>
        <w:t xml:space="preserve"> 27 de febrero de 2019</w:t>
      </w:r>
      <w:r w:rsidR="00034190" w:rsidRPr="00720A87">
        <w:rPr>
          <w:rFonts w:ascii="Arial" w:hAnsi="Arial" w:cs="Arial"/>
        </w:rPr>
        <w:t>,</w:t>
      </w:r>
      <w:r w:rsidRPr="00720A87">
        <w:rPr>
          <w:rFonts w:ascii="Arial" w:hAnsi="Arial" w:cs="Arial"/>
        </w:rPr>
        <w:t xml:space="preserve"> que fuera acogida por esta </w:t>
      </w:r>
      <w:r w:rsidR="008C120D" w:rsidRPr="00720A87">
        <w:rPr>
          <w:rFonts w:ascii="Arial" w:hAnsi="Arial" w:cs="Arial"/>
        </w:rPr>
        <w:t>C</w:t>
      </w:r>
      <w:r w:rsidRPr="00720A87">
        <w:rPr>
          <w:rFonts w:ascii="Arial" w:hAnsi="Arial" w:cs="Arial"/>
        </w:rPr>
        <w:t xml:space="preserve">orporación en </w:t>
      </w:r>
      <w:r w:rsidR="008C120D" w:rsidRPr="00720A87">
        <w:rPr>
          <w:rFonts w:ascii="Arial" w:hAnsi="Arial" w:cs="Arial"/>
        </w:rPr>
        <w:t>providencia</w:t>
      </w:r>
      <w:r w:rsidRPr="00720A87">
        <w:rPr>
          <w:rFonts w:ascii="Arial" w:hAnsi="Arial" w:cs="Arial"/>
        </w:rPr>
        <w:t xml:space="preserve"> del 13 de agosto de 2019 dentro del proceso radica</w:t>
      </w:r>
      <w:r w:rsidR="00034190" w:rsidRPr="00720A87">
        <w:rPr>
          <w:rFonts w:ascii="Arial" w:hAnsi="Arial" w:cs="Arial"/>
        </w:rPr>
        <w:t>do</w:t>
      </w:r>
      <w:r w:rsidRPr="00720A87">
        <w:rPr>
          <w:rFonts w:ascii="Arial" w:hAnsi="Arial" w:cs="Arial"/>
        </w:rPr>
        <w:t xml:space="preserve"> 20</w:t>
      </w:r>
      <w:r w:rsidR="008C120D" w:rsidRPr="00720A87">
        <w:rPr>
          <w:rFonts w:ascii="Arial" w:hAnsi="Arial" w:cs="Arial"/>
        </w:rPr>
        <w:t>13-00617</w:t>
      </w:r>
      <w:r w:rsidR="00034190" w:rsidRPr="00720A87">
        <w:rPr>
          <w:rFonts w:ascii="Arial" w:hAnsi="Arial" w:cs="Arial"/>
        </w:rPr>
        <w:t>,</w:t>
      </w:r>
      <w:r w:rsidR="008C120D" w:rsidRPr="00720A87">
        <w:rPr>
          <w:rFonts w:ascii="Arial" w:hAnsi="Arial" w:cs="Arial"/>
        </w:rPr>
        <w:t xml:space="preserve"> con ponencia de la </w:t>
      </w:r>
      <w:r w:rsidR="00034190" w:rsidRPr="00720A87">
        <w:rPr>
          <w:rFonts w:ascii="Arial" w:hAnsi="Arial" w:cs="Arial"/>
        </w:rPr>
        <w:t>M</w:t>
      </w:r>
      <w:r w:rsidR="008C120D" w:rsidRPr="00720A87">
        <w:rPr>
          <w:rFonts w:ascii="Arial" w:hAnsi="Arial" w:cs="Arial"/>
        </w:rPr>
        <w:t>agistrada Olga Lucía Hoyos Sepúlveda</w:t>
      </w:r>
      <w:r w:rsidR="00933D86" w:rsidRPr="00720A87">
        <w:rPr>
          <w:rFonts w:ascii="Arial" w:hAnsi="Arial" w:cs="Arial"/>
        </w:rPr>
        <w:t>.</w:t>
      </w:r>
    </w:p>
    <w:p w14:paraId="3AE56E58" w14:textId="77777777" w:rsidR="001642F2" w:rsidRPr="00720A87" w:rsidRDefault="001642F2" w:rsidP="00BC35F3">
      <w:pPr>
        <w:spacing w:line="276" w:lineRule="auto"/>
        <w:ind w:firstLine="708"/>
        <w:jc w:val="both"/>
        <w:rPr>
          <w:rFonts w:ascii="Arial" w:hAnsi="Arial" w:cs="Arial"/>
          <w:i/>
        </w:rPr>
      </w:pPr>
    </w:p>
    <w:p w14:paraId="0EC6F64C" w14:textId="77777777" w:rsidR="006B0EE8" w:rsidRPr="00720A87" w:rsidRDefault="006B0EE8" w:rsidP="00BC35F3">
      <w:pPr>
        <w:pStyle w:val="Prrafodelista"/>
        <w:widowControl w:val="0"/>
        <w:numPr>
          <w:ilvl w:val="1"/>
          <w:numId w:val="8"/>
        </w:numPr>
        <w:autoSpaceDE w:val="0"/>
        <w:autoSpaceDN w:val="0"/>
        <w:adjustRightInd w:val="0"/>
        <w:spacing w:line="276" w:lineRule="auto"/>
        <w:ind w:hanging="371"/>
        <w:jc w:val="both"/>
        <w:rPr>
          <w:rFonts w:ascii="Arial" w:hAnsi="Arial" w:cs="Arial"/>
          <w:b/>
        </w:rPr>
      </w:pPr>
      <w:r w:rsidRPr="00720A87">
        <w:rPr>
          <w:rFonts w:ascii="Arial" w:hAnsi="Arial" w:cs="Arial"/>
          <w:b/>
        </w:rPr>
        <w:t xml:space="preserve"> Caso concreto</w:t>
      </w:r>
    </w:p>
    <w:p w14:paraId="01E36A4D" w14:textId="77777777" w:rsidR="00D03A75" w:rsidRPr="00720A87" w:rsidRDefault="00D03A75" w:rsidP="00BC35F3">
      <w:pPr>
        <w:pStyle w:val="Prrafodelista"/>
        <w:widowControl w:val="0"/>
        <w:autoSpaceDE w:val="0"/>
        <w:autoSpaceDN w:val="0"/>
        <w:adjustRightInd w:val="0"/>
        <w:spacing w:line="276" w:lineRule="auto"/>
        <w:ind w:left="1080"/>
        <w:jc w:val="both"/>
        <w:rPr>
          <w:rFonts w:ascii="Arial" w:hAnsi="Arial" w:cs="Arial"/>
          <w:b/>
        </w:rPr>
      </w:pPr>
    </w:p>
    <w:p w14:paraId="249C0C43" w14:textId="77777777" w:rsidR="00CC2923" w:rsidRPr="00720A87" w:rsidRDefault="00D03A75" w:rsidP="00BC35F3">
      <w:pPr>
        <w:spacing w:line="276" w:lineRule="auto"/>
        <w:ind w:firstLine="708"/>
        <w:jc w:val="both"/>
        <w:rPr>
          <w:rFonts w:ascii="Arial" w:hAnsi="Arial" w:cs="Arial"/>
        </w:rPr>
      </w:pPr>
      <w:r w:rsidRPr="00720A87">
        <w:rPr>
          <w:rFonts w:ascii="Arial" w:hAnsi="Arial" w:cs="Arial"/>
        </w:rPr>
        <w:t xml:space="preserve">Sea lo primero indicar que </w:t>
      </w:r>
      <w:r w:rsidR="00B83D47" w:rsidRPr="00720A87">
        <w:rPr>
          <w:rFonts w:ascii="Arial" w:hAnsi="Arial" w:cs="Arial"/>
        </w:rPr>
        <w:t xml:space="preserve">son distintos documentos que militan en el infolio los que permiten inferir que el empleador </w:t>
      </w:r>
      <w:proofErr w:type="spellStart"/>
      <w:r w:rsidR="00B83D47" w:rsidRPr="00720A87">
        <w:rPr>
          <w:rFonts w:ascii="Arial" w:hAnsi="Arial" w:cs="Arial"/>
        </w:rPr>
        <w:t>CAPIRO</w:t>
      </w:r>
      <w:proofErr w:type="spellEnd"/>
      <w:r w:rsidR="00B83D47" w:rsidRPr="00720A87">
        <w:rPr>
          <w:rFonts w:ascii="Arial" w:hAnsi="Arial" w:cs="Arial"/>
        </w:rPr>
        <w:t xml:space="preserve"> LTDA. afilió al señor José Álvaro Esquivel al sistema de seguridad social </w:t>
      </w:r>
      <w:r w:rsidR="001C4F29" w:rsidRPr="00720A87">
        <w:rPr>
          <w:rFonts w:ascii="Arial" w:hAnsi="Arial" w:cs="Arial"/>
        </w:rPr>
        <w:t xml:space="preserve">desde mayo de 1996, y que el vínculo laboral entre estos se extendió hasta </w:t>
      </w:r>
      <w:r w:rsidR="00C71C7F" w:rsidRPr="00720A87">
        <w:rPr>
          <w:rFonts w:ascii="Arial" w:hAnsi="Arial" w:cs="Arial"/>
        </w:rPr>
        <w:t xml:space="preserve">el </w:t>
      </w:r>
      <w:r w:rsidR="0040016B" w:rsidRPr="00720A87">
        <w:rPr>
          <w:rFonts w:ascii="Arial" w:hAnsi="Arial" w:cs="Arial"/>
        </w:rPr>
        <w:t xml:space="preserve">29 de agosto de 1998; </w:t>
      </w:r>
      <w:r w:rsidR="00784542" w:rsidRPr="00720A87">
        <w:rPr>
          <w:rFonts w:ascii="Arial" w:hAnsi="Arial" w:cs="Arial"/>
        </w:rPr>
        <w:t xml:space="preserve"> entre </w:t>
      </w:r>
      <w:r w:rsidR="0040016B" w:rsidRPr="00720A87">
        <w:rPr>
          <w:rFonts w:ascii="Arial" w:hAnsi="Arial" w:cs="Arial"/>
        </w:rPr>
        <w:t xml:space="preserve">tales documentos están los siguientes: </w:t>
      </w:r>
      <w:r w:rsidR="0040016B" w:rsidRPr="00720A87">
        <w:rPr>
          <w:rFonts w:ascii="Arial" w:hAnsi="Arial" w:cs="Arial"/>
          <w:i/>
          <w:iCs/>
        </w:rPr>
        <w:t xml:space="preserve">i) </w:t>
      </w:r>
      <w:r w:rsidR="00784542" w:rsidRPr="00720A87">
        <w:rPr>
          <w:rFonts w:ascii="Arial" w:hAnsi="Arial" w:cs="Arial"/>
        </w:rPr>
        <w:t>la solicitud radicada e</w:t>
      </w:r>
      <w:r w:rsidR="001C4F29" w:rsidRPr="00720A87">
        <w:rPr>
          <w:rFonts w:ascii="Arial" w:hAnsi="Arial" w:cs="Arial"/>
        </w:rPr>
        <w:t>l 10 de abril de 1996</w:t>
      </w:r>
      <w:r w:rsidR="00784542" w:rsidRPr="00720A87">
        <w:rPr>
          <w:rFonts w:ascii="Arial" w:hAnsi="Arial" w:cs="Arial"/>
        </w:rPr>
        <w:t xml:space="preserve"> en las dependencias del I.S.S. (fl. </w:t>
      </w:r>
      <w:r w:rsidR="00C71C7F" w:rsidRPr="00720A87">
        <w:rPr>
          <w:rFonts w:ascii="Arial" w:hAnsi="Arial" w:cs="Arial"/>
        </w:rPr>
        <w:t>32</w:t>
      </w:r>
      <w:r w:rsidR="00784542" w:rsidRPr="00720A87">
        <w:rPr>
          <w:rFonts w:ascii="Arial" w:hAnsi="Arial" w:cs="Arial"/>
        </w:rPr>
        <w:t xml:space="preserve">); </w:t>
      </w:r>
      <w:r w:rsidR="0040016B" w:rsidRPr="00720A87">
        <w:rPr>
          <w:rFonts w:ascii="Arial" w:hAnsi="Arial" w:cs="Arial"/>
          <w:i/>
          <w:iCs/>
        </w:rPr>
        <w:t xml:space="preserve">ii) </w:t>
      </w:r>
      <w:r w:rsidR="001C4F29" w:rsidRPr="00720A87">
        <w:rPr>
          <w:rFonts w:ascii="Arial" w:hAnsi="Arial" w:cs="Arial"/>
        </w:rPr>
        <w:t xml:space="preserve">el certificado </w:t>
      </w:r>
      <w:r w:rsidR="00E8571D" w:rsidRPr="00720A87">
        <w:rPr>
          <w:rFonts w:ascii="Arial" w:hAnsi="Arial" w:cs="Arial"/>
        </w:rPr>
        <w:t xml:space="preserve">de afiliación </w:t>
      </w:r>
      <w:r w:rsidR="001C4F29" w:rsidRPr="00720A87">
        <w:rPr>
          <w:rFonts w:ascii="Arial" w:hAnsi="Arial" w:cs="Arial"/>
        </w:rPr>
        <w:t xml:space="preserve">allegado por </w:t>
      </w:r>
      <w:r w:rsidR="00E8571D" w:rsidRPr="00720A87">
        <w:rPr>
          <w:rFonts w:ascii="Arial" w:hAnsi="Arial" w:cs="Arial"/>
        </w:rPr>
        <w:t xml:space="preserve">la apoderada de </w:t>
      </w:r>
      <w:r w:rsidR="001C4F29" w:rsidRPr="00720A87">
        <w:rPr>
          <w:rFonts w:ascii="Arial" w:hAnsi="Arial" w:cs="Arial"/>
        </w:rPr>
        <w:t>Colpensiones en curso del trámite procesal</w:t>
      </w:r>
      <w:r w:rsidR="002F1794" w:rsidRPr="00720A87">
        <w:rPr>
          <w:rFonts w:ascii="Arial" w:hAnsi="Arial" w:cs="Arial"/>
        </w:rPr>
        <w:t xml:space="preserve">, en el que se detalla la fecha de </w:t>
      </w:r>
      <w:proofErr w:type="spellStart"/>
      <w:r w:rsidR="002F1794" w:rsidRPr="00720A87">
        <w:rPr>
          <w:rFonts w:ascii="Arial" w:hAnsi="Arial" w:cs="Arial"/>
        </w:rPr>
        <w:t>vinculacion</w:t>
      </w:r>
      <w:proofErr w:type="spellEnd"/>
      <w:r w:rsidR="002F1794" w:rsidRPr="00720A87">
        <w:rPr>
          <w:rFonts w:ascii="Arial" w:hAnsi="Arial" w:cs="Arial"/>
        </w:rPr>
        <w:t xml:space="preserve"> del señor Esquivel por cuenta de tal empleador </w:t>
      </w:r>
      <w:r w:rsidR="00E8571D" w:rsidRPr="00720A87">
        <w:rPr>
          <w:rFonts w:ascii="Arial" w:hAnsi="Arial" w:cs="Arial"/>
        </w:rPr>
        <w:t xml:space="preserve"> </w:t>
      </w:r>
      <w:r w:rsidR="001C4F29" w:rsidRPr="00720A87">
        <w:rPr>
          <w:rFonts w:ascii="Arial" w:hAnsi="Arial" w:cs="Arial"/>
        </w:rPr>
        <w:t xml:space="preserve">(fl. 206); </w:t>
      </w:r>
      <w:r w:rsidR="0040016B" w:rsidRPr="00720A87">
        <w:rPr>
          <w:rFonts w:ascii="Arial" w:hAnsi="Arial" w:cs="Arial"/>
          <w:i/>
          <w:iCs/>
        </w:rPr>
        <w:t xml:space="preserve">iii) </w:t>
      </w:r>
      <w:r w:rsidR="00B83D47" w:rsidRPr="00720A87">
        <w:rPr>
          <w:rFonts w:ascii="Arial" w:hAnsi="Arial" w:cs="Arial"/>
        </w:rPr>
        <w:t>la</w:t>
      </w:r>
      <w:r w:rsidR="00784542" w:rsidRPr="00720A87">
        <w:rPr>
          <w:rFonts w:ascii="Arial" w:hAnsi="Arial" w:cs="Arial"/>
        </w:rPr>
        <w:t>s</w:t>
      </w:r>
      <w:r w:rsidR="00B83D47" w:rsidRPr="00720A87">
        <w:rPr>
          <w:rFonts w:ascii="Arial" w:hAnsi="Arial" w:cs="Arial"/>
        </w:rPr>
        <w:t xml:space="preserve"> copia</w:t>
      </w:r>
      <w:r w:rsidR="00784542" w:rsidRPr="00720A87">
        <w:rPr>
          <w:rFonts w:ascii="Arial" w:hAnsi="Arial" w:cs="Arial"/>
        </w:rPr>
        <w:t>s</w:t>
      </w:r>
      <w:r w:rsidR="00B83D47" w:rsidRPr="00720A87">
        <w:rPr>
          <w:rFonts w:ascii="Arial" w:hAnsi="Arial" w:cs="Arial"/>
        </w:rPr>
        <w:t xml:space="preserve"> de la</w:t>
      </w:r>
      <w:r w:rsidR="00784542" w:rsidRPr="00720A87">
        <w:rPr>
          <w:rFonts w:ascii="Arial" w:hAnsi="Arial" w:cs="Arial"/>
        </w:rPr>
        <w:t>s</w:t>
      </w:r>
      <w:r w:rsidR="00B83D47" w:rsidRPr="00720A87">
        <w:rPr>
          <w:rFonts w:ascii="Arial" w:hAnsi="Arial" w:cs="Arial"/>
        </w:rPr>
        <w:t xml:space="preserve"> tarjeta</w:t>
      </w:r>
      <w:r w:rsidR="00784542" w:rsidRPr="00720A87">
        <w:rPr>
          <w:rFonts w:ascii="Arial" w:hAnsi="Arial" w:cs="Arial"/>
        </w:rPr>
        <w:t>s</w:t>
      </w:r>
      <w:r w:rsidR="00B83D47" w:rsidRPr="00720A87">
        <w:rPr>
          <w:rFonts w:ascii="Arial" w:hAnsi="Arial" w:cs="Arial"/>
        </w:rPr>
        <w:t xml:space="preserve"> de comprobación de derechos visible</w:t>
      </w:r>
      <w:r w:rsidR="00C71C7F" w:rsidRPr="00720A87">
        <w:rPr>
          <w:rFonts w:ascii="Arial" w:hAnsi="Arial" w:cs="Arial"/>
        </w:rPr>
        <w:t>s</w:t>
      </w:r>
      <w:r w:rsidR="00B83D47" w:rsidRPr="00720A87">
        <w:rPr>
          <w:rFonts w:ascii="Arial" w:hAnsi="Arial" w:cs="Arial"/>
        </w:rPr>
        <w:t xml:space="preserve"> </w:t>
      </w:r>
      <w:r w:rsidR="00784542" w:rsidRPr="00720A87">
        <w:rPr>
          <w:rFonts w:ascii="Arial" w:hAnsi="Arial" w:cs="Arial"/>
        </w:rPr>
        <w:t xml:space="preserve">a </w:t>
      </w:r>
      <w:r w:rsidR="00C71C7F" w:rsidRPr="00720A87">
        <w:rPr>
          <w:rFonts w:ascii="Arial" w:hAnsi="Arial" w:cs="Arial"/>
        </w:rPr>
        <w:t xml:space="preserve">folios 34 a 37 y a </w:t>
      </w:r>
      <w:r w:rsidR="00784542" w:rsidRPr="00720A87">
        <w:rPr>
          <w:rFonts w:ascii="Arial" w:hAnsi="Arial" w:cs="Arial"/>
        </w:rPr>
        <w:t>partir del folio</w:t>
      </w:r>
      <w:r w:rsidR="00B83D47" w:rsidRPr="00720A87">
        <w:rPr>
          <w:rFonts w:ascii="Arial" w:hAnsi="Arial" w:cs="Arial"/>
        </w:rPr>
        <w:t xml:space="preserve"> 125 vuelto</w:t>
      </w:r>
      <w:r w:rsidR="002F1794" w:rsidRPr="00720A87">
        <w:rPr>
          <w:rFonts w:ascii="Arial" w:hAnsi="Arial" w:cs="Arial"/>
        </w:rPr>
        <w:t>;</w:t>
      </w:r>
      <w:r w:rsidR="00E8571D" w:rsidRPr="00720A87">
        <w:rPr>
          <w:rFonts w:ascii="Arial" w:hAnsi="Arial" w:cs="Arial"/>
        </w:rPr>
        <w:t xml:space="preserve"> iv)</w:t>
      </w:r>
      <w:r w:rsidR="001C4F29" w:rsidRPr="00720A87">
        <w:rPr>
          <w:rFonts w:ascii="Arial" w:hAnsi="Arial" w:cs="Arial"/>
        </w:rPr>
        <w:t xml:space="preserve"> la</w:t>
      </w:r>
      <w:r w:rsidR="00C71C7F" w:rsidRPr="00720A87">
        <w:rPr>
          <w:rFonts w:ascii="Arial" w:hAnsi="Arial" w:cs="Arial"/>
        </w:rPr>
        <w:t>s</w:t>
      </w:r>
      <w:r w:rsidR="001C4F29" w:rsidRPr="00720A87">
        <w:rPr>
          <w:rFonts w:ascii="Arial" w:hAnsi="Arial" w:cs="Arial"/>
        </w:rPr>
        <w:t xml:space="preserve"> planilla</w:t>
      </w:r>
      <w:r w:rsidR="00C71C7F" w:rsidRPr="00720A87">
        <w:rPr>
          <w:rFonts w:ascii="Arial" w:hAnsi="Arial" w:cs="Arial"/>
        </w:rPr>
        <w:t>s</w:t>
      </w:r>
      <w:r w:rsidR="001C4F29" w:rsidRPr="00720A87">
        <w:rPr>
          <w:rFonts w:ascii="Arial" w:hAnsi="Arial" w:cs="Arial"/>
        </w:rPr>
        <w:t xml:space="preserve"> de autoliquidación de aportes</w:t>
      </w:r>
      <w:r w:rsidR="00C71C7F" w:rsidRPr="00720A87">
        <w:rPr>
          <w:rFonts w:ascii="Arial" w:hAnsi="Arial" w:cs="Arial"/>
        </w:rPr>
        <w:t xml:space="preserve"> obrantes en los folios </w:t>
      </w:r>
      <w:r w:rsidR="002F1794" w:rsidRPr="00720A87">
        <w:rPr>
          <w:rFonts w:ascii="Arial" w:hAnsi="Arial" w:cs="Arial"/>
        </w:rPr>
        <w:t>38 a 48</w:t>
      </w:r>
      <w:r w:rsidR="001C4F29" w:rsidRPr="00720A87">
        <w:rPr>
          <w:rFonts w:ascii="Arial" w:hAnsi="Arial" w:cs="Arial"/>
        </w:rPr>
        <w:t xml:space="preserve"> </w:t>
      </w:r>
      <w:r w:rsidR="002F1794" w:rsidRPr="00720A87">
        <w:rPr>
          <w:rFonts w:ascii="Arial" w:hAnsi="Arial" w:cs="Arial"/>
        </w:rPr>
        <w:t xml:space="preserve"> y, </w:t>
      </w:r>
      <w:r w:rsidR="00611438" w:rsidRPr="00720A87">
        <w:rPr>
          <w:rFonts w:ascii="Arial" w:hAnsi="Arial" w:cs="Arial"/>
        </w:rPr>
        <w:t xml:space="preserve">v) el comprobante de recaudo del Banco de Bogotá, en el que se consigna el valor liquidado </w:t>
      </w:r>
      <w:r w:rsidR="00445221" w:rsidRPr="00720A87">
        <w:rPr>
          <w:rFonts w:ascii="Arial" w:hAnsi="Arial" w:cs="Arial"/>
        </w:rPr>
        <w:t xml:space="preserve">por el mes de agosto de 1998 </w:t>
      </w:r>
      <w:r w:rsidR="00611438" w:rsidRPr="00720A87">
        <w:rPr>
          <w:rFonts w:ascii="Arial" w:hAnsi="Arial" w:cs="Arial"/>
        </w:rPr>
        <w:t>en la planilla 89054245460 (fls. 262 y 281)</w:t>
      </w:r>
      <w:r w:rsidR="002F1794" w:rsidRPr="00720A87">
        <w:rPr>
          <w:rFonts w:ascii="Arial" w:hAnsi="Arial" w:cs="Arial"/>
        </w:rPr>
        <w:t>.</w:t>
      </w:r>
    </w:p>
    <w:p w14:paraId="3B0EEAE4" w14:textId="77777777" w:rsidR="00CC2923" w:rsidRPr="00720A87" w:rsidRDefault="00CC2923" w:rsidP="00BC35F3">
      <w:pPr>
        <w:spacing w:line="276" w:lineRule="auto"/>
        <w:ind w:firstLine="708"/>
        <w:jc w:val="both"/>
        <w:rPr>
          <w:rFonts w:ascii="Arial" w:hAnsi="Arial" w:cs="Arial"/>
        </w:rPr>
      </w:pPr>
    </w:p>
    <w:p w14:paraId="273F8303" w14:textId="4655F762" w:rsidR="002F1794" w:rsidRPr="00720A87" w:rsidRDefault="00611438" w:rsidP="00BC35F3">
      <w:pPr>
        <w:spacing w:line="276" w:lineRule="auto"/>
        <w:ind w:firstLine="708"/>
        <w:jc w:val="both"/>
        <w:rPr>
          <w:rFonts w:ascii="Arial" w:hAnsi="Arial" w:cs="Arial"/>
          <w:b/>
        </w:rPr>
      </w:pPr>
      <w:r w:rsidRPr="00720A87">
        <w:rPr>
          <w:rFonts w:ascii="Arial" w:hAnsi="Arial" w:cs="Arial"/>
          <w:b/>
          <w:bCs/>
        </w:rPr>
        <w:t>La documental e</w:t>
      </w:r>
      <w:r w:rsidR="002F1794" w:rsidRPr="00720A87">
        <w:rPr>
          <w:rFonts w:ascii="Arial" w:hAnsi="Arial" w:cs="Arial"/>
          <w:b/>
          <w:bCs/>
        </w:rPr>
        <w:t xml:space="preserve">n comento relaciona </w:t>
      </w:r>
      <w:r w:rsidR="00B83D47" w:rsidRPr="00720A87">
        <w:rPr>
          <w:rFonts w:ascii="Arial" w:hAnsi="Arial" w:cs="Arial"/>
          <w:b/>
          <w:bCs/>
        </w:rPr>
        <w:t xml:space="preserve">a </w:t>
      </w:r>
      <w:proofErr w:type="spellStart"/>
      <w:r w:rsidR="00CC2923" w:rsidRPr="00720A87">
        <w:rPr>
          <w:rFonts w:ascii="Arial" w:hAnsi="Arial" w:cs="Arial"/>
          <w:b/>
          <w:bCs/>
        </w:rPr>
        <w:t>Capiro</w:t>
      </w:r>
      <w:proofErr w:type="spellEnd"/>
      <w:r w:rsidR="00CC2923" w:rsidRPr="00720A87">
        <w:rPr>
          <w:rFonts w:ascii="Arial" w:hAnsi="Arial" w:cs="Arial"/>
          <w:b/>
          <w:bCs/>
        </w:rPr>
        <w:t xml:space="preserve"> Lt</w:t>
      </w:r>
      <w:r w:rsidRPr="00720A87">
        <w:rPr>
          <w:rFonts w:ascii="Arial" w:hAnsi="Arial" w:cs="Arial"/>
          <w:b/>
          <w:bCs/>
        </w:rPr>
        <w:t xml:space="preserve">da. </w:t>
      </w:r>
      <w:proofErr w:type="gramStart"/>
      <w:r w:rsidR="00B83D47" w:rsidRPr="00720A87">
        <w:rPr>
          <w:rFonts w:ascii="Arial" w:hAnsi="Arial" w:cs="Arial"/>
          <w:b/>
          <w:bCs/>
        </w:rPr>
        <w:t>como</w:t>
      </w:r>
      <w:proofErr w:type="gramEnd"/>
      <w:r w:rsidR="00B83D47" w:rsidRPr="00720A87">
        <w:rPr>
          <w:rFonts w:ascii="Arial" w:hAnsi="Arial" w:cs="Arial"/>
          <w:b/>
          <w:bCs/>
        </w:rPr>
        <w:t xml:space="preserve"> l</w:t>
      </w:r>
      <w:r w:rsidR="001C4F29" w:rsidRPr="00720A87">
        <w:rPr>
          <w:rFonts w:ascii="Arial" w:hAnsi="Arial" w:cs="Arial"/>
          <w:b/>
          <w:bCs/>
        </w:rPr>
        <w:t>a</w:t>
      </w:r>
      <w:r w:rsidR="00B83D47" w:rsidRPr="00720A87">
        <w:rPr>
          <w:rFonts w:ascii="Arial" w:hAnsi="Arial" w:cs="Arial"/>
          <w:b/>
          <w:bCs/>
        </w:rPr>
        <w:t xml:space="preserve"> patronal que efectuó los aportes</w:t>
      </w:r>
      <w:r w:rsidRPr="00720A87">
        <w:rPr>
          <w:rFonts w:ascii="Arial" w:hAnsi="Arial" w:cs="Arial"/>
          <w:b/>
          <w:bCs/>
        </w:rPr>
        <w:t xml:space="preserve"> en ese interregno</w:t>
      </w:r>
      <w:r w:rsidR="00CC2923" w:rsidRPr="00720A87">
        <w:rPr>
          <w:rFonts w:ascii="Arial" w:hAnsi="Arial" w:cs="Arial"/>
          <w:b/>
          <w:bCs/>
        </w:rPr>
        <w:t>,</w:t>
      </w:r>
      <w:r w:rsidR="00B83D47" w:rsidRPr="00720A87">
        <w:rPr>
          <w:rFonts w:ascii="Arial" w:hAnsi="Arial" w:cs="Arial"/>
          <w:b/>
          <w:bCs/>
        </w:rPr>
        <w:t xml:space="preserve"> de manera que</w:t>
      </w:r>
      <w:r w:rsidR="002F1794" w:rsidRPr="00720A87">
        <w:rPr>
          <w:rFonts w:ascii="Arial" w:hAnsi="Arial" w:cs="Arial"/>
          <w:b/>
          <w:bCs/>
        </w:rPr>
        <w:t xml:space="preserve"> el debate en el sub lite giraba alrededor de una presunta mora patronal y no frente a una </w:t>
      </w:r>
      <w:r w:rsidR="00B83D47" w:rsidRPr="00720A87">
        <w:rPr>
          <w:rFonts w:ascii="Arial" w:hAnsi="Arial" w:cs="Arial"/>
          <w:b/>
          <w:bCs/>
        </w:rPr>
        <w:t xml:space="preserve">“omisión en la afiliación” </w:t>
      </w:r>
      <w:r w:rsidR="002F1794" w:rsidRPr="00720A87">
        <w:rPr>
          <w:rFonts w:ascii="Arial" w:hAnsi="Arial" w:cs="Arial"/>
          <w:b/>
          <w:bCs/>
        </w:rPr>
        <w:t>de dicha empleadora.</w:t>
      </w:r>
    </w:p>
    <w:p w14:paraId="57107398" w14:textId="77777777" w:rsidR="002F1794" w:rsidRPr="00720A87" w:rsidRDefault="002F1794" w:rsidP="00BC35F3">
      <w:pPr>
        <w:spacing w:line="276" w:lineRule="auto"/>
        <w:ind w:firstLine="708"/>
        <w:jc w:val="both"/>
        <w:rPr>
          <w:rFonts w:ascii="Arial" w:hAnsi="Arial" w:cs="Arial"/>
        </w:rPr>
      </w:pPr>
    </w:p>
    <w:p w14:paraId="414CAED3" w14:textId="77777777" w:rsidR="00D03A75" w:rsidRPr="00720A87" w:rsidRDefault="00B83D47" w:rsidP="00BC35F3">
      <w:pPr>
        <w:spacing w:line="276" w:lineRule="auto"/>
        <w:ind w:firstLine="708"/>
        <w:jc w:val="both"/>
        <w:rPr>
          <w:rFonts w:ascii="Arial" w:hAnsi="Arial" w:cs="Arial"/>
        </w:rPr>
      </w:pPr>
      <w:r w:rsidRPr="00720A87">
        <w:rPr>
          <w:rFonts w:ascii="Arial" w:hAnsi="Arial" w:cs="Arial"/>
        </w:rPr>
        <w:t xml:space="preserve">Ahora bien, </w:t>
      </w:r>
      <w:r w:rsidR="00D03A75" w:rsidRPr="00720A87">
        <w:rPr>
          <w:rFonts w:ascii="Arial" w:hAnsi="Arial" w:cs="Arial"/>
        </w:rPr>
        <w:t xml:space="preserve">en esta instancia fue allegado el reporte de semanas cotizadas en pensiones actualizada al 11 de junio de 2019, en el que se observa un total de 197.43 semanas, de los cuales, 118 se reportan entre el 01 de mayo de 1996 y el 31 de agosto de 1998 por el empleador EL </w:t>
      </w:r>
      <w:proofErr w:type="spellStart"/>
      <w:r w:rsidR="00D03A75" w:rsidRPr="00720A87">
        <w:rPr>
          <w:rFonts w:ascii="Arial" w:hAnsi="Arial" w:cs="Arial"/>
        </w:rPr>
        <w:t>CAPIRO</w:t>
      </w:r>
      <w:proofErr w:type="spellEnd"/>
      <w:r w:rsidR="00D03A75" w:rsidRPr="00720A87">
        <w:rPr>
          <w:rFonts w:ascii="Arial" w:hAnsi="Arial" w:cs="Arial"/>
        </w:rPr>
        <w:t xml:space="preserve"> </w:t>
      </w:r>
      <w:proofErr w:type="spellStart"/>
      <w:r w:rsidR="00D03A75" w:rsidRPr="00720A87">
        <w:rPr>
          <w:rFonts w:ascii="Arial" w:hAnsi="Arial" w:cs="Arial"/>
        </w:rPr>
        <w:t>LTDA</w:t>
      </w:r>
      <w:proofErr w:type="spellEnd"/>
      <w:r w:rsidR="00D03A75" w:rsidRPr="00720A87">
        <w:rPr>
          <w:rFonts w:ascii="Arial" w:hAnsi="Arial" w:cs="Arial"/>
        </w:rPr>
        <w:t xml:space="preserve"> (fl. 48). Esta historia laboral </w:t>
      </w:r>
      <w:r w:rsidR="00D03A75" w:rsidRPr="00720A87">
        <w:rPr>
          <w:rFonts w:ascii="Arial" w:hAnsi="Arial" w:cs="Arial"/>
        </w:rPr>
        <w:lastRenderedPageBreak/>
        <w:t>se dejó en conocimiento de las partes y corresponde a la prueba de oficio decretada por la a quo, por lo que para esta Corporación tiene pleno valor probatorio.</w:t>
      </w:r>
    </w:p>
    <w:p w14:paraId="35DBB6D7" w14:textId="77777777" w:rsidR="00D03A75" w:rsidRPr="00720A87" w:rsidRDefault="00D03A75" w:rsidP="00BC35F3">
      <w:pPr>
        <w:pStyle w:val="Sinespaciado"/>
        <w:spacing w:line="276" w:lineRule="auto"/>
        <w:rPr>
          <w:rFonts w:ascii="Arial" w:hAnsi="Arial" w:cs="Arial"/>
        </w:rPr>
      </w:pPr>
    </w:p>
    <w:p w14:paraId="49021A84" w14:textId="5D6DD828" w:rsidR="00AB298C" w:rsidRPr="00720A87" w:rsidRDefault="00D03A75" w:rsidP="00BC35F3">
      <w:pPr>
        <w:spacing w:line="276" w:lineRule="auto"/>
        <w:ind w:firstLine="708"/>
        <w:jc w:val="both"/>
        <w:rPr>
          <w:rFonts w:ascii="Arial" w:hAnsi="Arial" w:cs="Arial"/>
        </w:rPr>
      </w:pPr>
      <w:r w:rsidRPr="00720A87">
        <w:rPr>
          <w:rFonts w:ascii="Arial" w:hAnsi="Arial" w:cs="Arial"/>
        </w:rPr>
        <w:t xml:space="preserve">Es así que para esta Colegiatura no hay impedimento alguno para contabilizar los periodos que motivaron la interposición de este proceso, puesto que la prestación del servicio está acreditada </w:t>
      </w:r>
      <w:r w:rsidR="00C568AC" w:rsidRPr="00720A87">
        <w:rPr>
          <w:rFonts w:ascii="Arial" w:hAnsi="Arial" w:cs="Arial"/>
          <w:b/>
          <w:bCs/>
          <w:u w:val="single"/>
        </w:rPr>
        <w:t>Y SE PROBÓ LA MORA</w:t>
      </w:r>
      <w:r w:rsidR="00C568AC" w:rsidRPr="00720A87">
        <w:rPr>
          <w:rFonts w:ascii="Arial" w:hAnsi="Arial" w:cs="Arial"/>
        </w:rPr>
        <w:t xml:space="preserve">, pues unos </w:t>
      </w:r>
      <w:r w:rsidRPr="00720A87">
        <w:rPr>
          <w:rFonts w:ascii="Arial" w:hAnsi="Arial" w:cs="Arial"/>
        </w:rPr>
        <w:t xml:space="preserve">periodos fueron asumidos por quien estaba en la obligación de hacerlo, hasta el punto que </w:t>
      </w:r>
      <w:r w:rsidR="00B5651C" w:rsidRPr="00720A87">
        <w:rPr>
          <w:rFonts w:ascii="Arial" w:hAnsi="Arial" w:cs="Arial"/>
        </w:rPr>
        <w:t>se</w:t>
      </w:r>
      <w:r w:rsidR="001E345D" w:rsidRPr="00720A87">
        <w:rPr>
          <w:rFonts w:ascii="Arial" w:hAnsi="Arial" w:cs="Arial"/>
        </w:rPr>
        <w:t xml:space="preserve"> encuentran acreditados</w:t>
      </w:r>
      <w:r w:rsidRPr="00720A87">
        <w:rPr>
          <w:rFonts w:ascii="Arial" w:hAnsi="Arial" w:cs="Arial"/>
        </w:rPr>
        <w:t xml:space="preserve"> en la historia laboral más recientemente allegada</w:t>
      </w:r>
      <w:r w:rsidR="000C3B76" w:rsidRPr="00720A87">
        <w:rPr>
          <w:rFonts w:ascii="Arial" w:hAnsi="Arial" w:cs="Arial"/>
        </w:rPr>
        <w:t xml:space="preserve"> por la propia COLPENSIONES</w:t>
      </w:r>
      <w:r w:rsidRPr="00720A87">
        <w:rPr>
          <w:rFonts w:ascii="Arial" w:hAnsi="Arial" w:cs="Arial"/>
        </w:rPr>
        <w:t>. Por otra parte</w:t>
      </w:r>
      <w:r w:rsidR="00AB298C" w:rsidRPr="00720A87">
        <w:rPr>
          <w:rFonts w:ascii="Arial" w:hAnsi="Arial" w:cs="Arial"/>
        </w:rPr>
        <w:t xml:space="preserve">, como en efecto la administradora pensional </w:t>
      </w:r>
      <w:r w:rsidRPr="00720A87">
        <w:rPr>
          <w:rFonts w:ascii="Arial" w:hAnsi="Arial" w:cs="Arial"/>
        </w:rPr>
        <w:t>percibió el pago</w:t>
      </w:r>
      <w:r w:rsidR="00885CC5" w:rsidRPr="00720A87">
        <w:rPr>
          <w:rFonts w:ascii="Arial" w:hAnsi="Arial" w:cs="Arial"/>
        </w:rPr>
        <w:t xml:space="preserve"> -</w:t>
      </w:r>
      <w:r w:rsidR="00AB298C" w:rsidRPr="00720A87">
        <w:rPr>
          <w:rFonts w:ascii="Arial" w:hAnsi="Arial" w:cs="Arial"/>
        </w:rPr>
        <w:t xml:space="preserve">de otro modo no hubiera actualizado el número de semanas- y obra en el plenario prueba de la planilla pila a nombre del empleador EL </w:t>
      </w:r>
      <w:proofErr w:type="spellStart"/>
      <w:r w:rsidR="00AB298C" w:rsidRPr="00720A87">
        <w:rPr>
          <w:rFonts w:ascii="Arial" w:hAnsi="Arial" w:cs="Arial"/>
        </w:rPr>
        <w:t>CAPIRO</w:t>
      </w:r>
      <w:proofErr w:type="spellEnd"/>
      <w:r w:rsidR="00AB298C" w:rsidRPr="00720A87">
        <w:rPr>
          <w:rFonts w:ascii="Arial" w:hAnsi="Arial" w:cs="Arial"/>
        </w:rPr>
        <w:t xml:space="preserve"> </w:t>
      </w:r>
      <w:proofErr w:type="spellStart"/>
      <w:r w:rsidR="00AB298C" w:rsidRPr="00720A87">
        <w:rPr>
          <w:rFonts w:ascii="Arial" w:hAnsi="Arial" w:cs="Arial"/>
        </w:rPr>
        <w:t>LTDA</w:t>
      </w:r>
      <w:proofErr w:type="spellEnd"/>
      <w:r w:rsidR="00AB298C" w:rsidRPr="00720A87">
        <w:rPr>
          <w:rFonts w:ascii="Arial" w:hAnsi="Arial" w:cs="Arial"/>
        </w:rPr>
        <w:t xml:space="preserve">, representado legalmente por el señor Gildardo Londoño Blandón (fls. </w:t>
      </w:r>
      <w:r w:rsidR="00C51DB7" w:rsidRPr="00720A87">
        <w:rPr>
          <w:rFonts w:ascii="Arial" w:hAnsi="Arial" w:cs="Arial"/>
        </w:rPr>
        <w:t>235</w:t>
      </w:r>
      <w:r w:rsidR="00AB298C" w:rsidRPr="00720A87">
        <w:rPr>
          <w:rFonts w:ascii="Arial" w:hAnsi="Arial" w:cs="Arial"/>
        </w:rPr>
        <w:t xml:space="preserve"> a 281), es procedente revocar los ordinales segundo y tercero de la sentencia recurrida, pues</w:t>
      </w:r>
      <w:r w:rsidR="00D5231C" w:rsidRPr="00720A87">
        <w:rPr>
          <w:rFonts w:ascii="Arial" w:hAnsi="Arial" w:cs="Arial"/>
        </w:rPr>
        <w:t xml:space="preserve"> </w:t>
      </w:r>
      <w:r w:rsidR="00AB298C" w:rsidRPr="00720A87">
        <w:rPr>
          <w:rFonts w:ascii="Arial" w:hAnsi="Arial" w:cs="Arial"/>
        </w:rPr>
        <w:t>el empleador</w:t>
      </w:r>
      <w:r w:rsidR="00D5231C" w:rsidRPr="00720A87">
        <w:rPr>
          <w:rFonts w:ascii="Arial" w:hAnsi="Arial" w:cs="Arial"/>
        </w:rPr>
        <w:t xml:space="preserve"> desde el 2017</w:t>
      </w:r>
      <w:r w:rsidR="00AB298C" w:rsidRPr="00720A87">
        <w:rPr>
          <w:rFonts w:ascii="Arial" w:hAnsi="Arial" w:cs="Arial"/>
        </w:rPr>
        <w:t xml:space="preserve"> cumplió con su obligación</w:t>
      </w:r>
      <w:r w:rsidR="00D5231C" w:rsidRPr="00720A87">
        <w:rPr>
          <w:rFonts w:ascii="Arial" w:hAnsi="Arial" w:cs="Arial"/>
        </w:rPr>
        <w:t xml:space="preserve"> frente a los periodos que se encontraban en mora patronal</w:t>
      </w:r>
      <w:r w:rsidR="005001E1" w:rsidRPr="00720A87">
        <w:rPr>
          <w:rFonts w:ascii="Arial" w:hAnsi="Arial" w:cs="Arial"/>
        </w:rPr>
        <w:t xml:space="preserve"> e, incluso, en el expediente administrativo aportado por Colpensiones se evidencian unos soportes de autoliquidación mensual de aportes (fls. 130 a 135) que evidencian que por lo menos, parte de los ciclos echados de menos fueron cancelados en vigencia de la relación laboral, a pesar de que Colpensiones no los había hecho efectivos.</w:t>
      </w:r>
    </w:p>
    <w:p w14:paraId="70C00D92" w14:textId="77777777" w:rsidR="00AB298C" w:rsidRPr="00720A87" w:rsidRDefault="00AB298C" w:rsidP="00BC35F3">
      <w:pPr>
        <w:pStyle w:val="Sinespaciado"/>
        <w:spacing w:line="276" w:lineRule="auto"/>
        <w:rPr>
          <w:rFonts w:ascii="Arial" w:hAnsi="Arial" w:cs="Arial"/>
        </w:rPr>
      </w:pPr>
    </w:p>
    <w:p w14:paraId="1B3207A7" w14:textId="2E9452FF" w:rsidR="00AC3852" w:rsidRPr="00720A87" w:rsidRDefault="00D03A75" w:rsidP="00BC35F3">
      <w:pPr>
        <w:pStyle w:val="Sinespaciado"/>
        <w:spacing w:line="276" w:lineRule="auto"/>
        <w:jc w:val="both"/>
        <w:rPr>
          <w:rFonts w:ascii="Arial" w:hAnsi="Arial" w:cs="Arial"/>
          <w:b/>
          <w:bCs/>
        </w:rPr>
      </w:pPr>
      <w:r w:rsidRPr="00720A87">
        <w:rPr>
          <w:rFonts w:ascii="Arial" w:hAnsi="Arial" w:cs="Arial"/>
        </w:rPr>
        <w:t xml:space="preserve">Así, </w:t>
      </w:r>
      <w:r w:rsidR="005001E1" w:rsidRPr="00720A87">
        <w:rPr>
          <w:rFonts w:ascii="Arial" w:hAnsi="Arial" w:cs="Arial"/>
        </w:rPr>
        <w:t xml:space="preserve">saliendo avante la apelación del señor Gildardo de Jesús Londoño Blandón, por sustracción de materia, carece de fundamento </w:t>
      </w:r>
      <w:r w:rsidR="00074356" w:rsidRPr="00720A87">
        <w:rPr>
          <w:rFonts w:ascii="Arial" w:hAnsi="Arial" w:cs="Arial"/>
        </w:rPr>
        <w:t>el recurso presentado</w:t>
      </w:r>
      <w:r w:rsidR="005001E1" w:rsidRPr="00720A87">
        <w:rPr>
          <w:rFonts w:ascii="Arial" w:hAnsi="Arial" w:cs="Arial"/>
        </w:rPr>
        <w:t xml:space="preserve"> por Colpensiones, pues evidentem</w:t>
      </w:r>
      <w:r w:rsidR="00B5651C" w:rsidRPr="00720A87">
        <w:rPr>
          <w:rFonts w:ascii="Arial" w:hAnsi="Arial" w:cs="Arial"/>
        </w:rPr>
        <w:t xml:space="preserve">ente el causante acreditó mucho </w:t>
      </w:r>
      <w:r w:rsidR="005001E1" w:rsidRPr="00720A87">
        <w:rPr>
          <w:rFonts w:ascii="Arial" w:hAnsi="Arial" w:cs="Arial"/>
        </w:rPr>
        <w:t xml:space="preserve">más que 26 semanas en el año anterior a su muerte y, de hecho por haber estado cotizando activamente, dicha densidad de semanas las podía acreditar en cualquier tiempo. </w:t>
      </w:r>
      <w:r w:rsidRPr="00720A87">
        <w:rPr>
          <w:rFonts w:ascii="Arial" w:hAnsi="Arial" w:cs="Arial"/>
        </w:rPr>
        <w:t xml:space="preserve"> </w:t>
      </w:r>
      <w:r w:rsidR="005001E1" w:rsidRPr="00720A87">
        <w:rPr>
          <w:rFonts w:ascii="Arial" w:hAnsi="Arial" w:cs="Arial"/>
          <w:b/>
          <w:bCs/>
        </w:rPr>
        <w:t xml:space="preserve">En consecuencia, </w:t>
      </w:r>
      <w:r w:rsidR="007A6065" w:rsidRPr="00720A87">
        <w:rPr>
          <w:rFonts w:ascii="Arial" w:hAnsi="Arial" w:cs="Arial"/>
          <w:b/>
          <w:bCs/>
        </w:rPr>
        <w:t>se declarará</w:t>
      </w:r>
      <w:r w:rsidR="005B05BA" w:rsidRPr="00720A87">
        <w:rPr>
          <w:rFonts w:ascii="Arial" w:hAnsi="Arial" w:cs="Arial"/>
          <w:b/>
          <w:bCs/>
        </w:rPr>
        <w:t>n</w:t>
      </w:r>
      <w:r w:rsidR="007A6065" w:rsidRPr="00720A87">
        <w:rPr>
          <w:rFonts w:ascii="Arial" w:hAnsi="Arial" w:cs="Arial"/>
          <w:b/>
          <w:bCs/>
        </w:rPr>
        <w:t xml:space="preserve"> probada</w:t>
      </w:r>
      <w:r w:rsidR="005B05BA" w:rsidRPr="00720A87">
        <w:rPr>
          <w:rFonts w:ascii="Arial" w:hAnsi="Arial" w:cs="Arial"/>
          <w:b/>
          <w:bCs/>
        </w:rPr>
        <w:t>s</w:t>
      </w:r>
      <w:r w:rsidR="007A6065" w:rsidRPr="00720A87">
        <w:rPr>
          <w:rFonts w:ascii="Arial" w:hAnsi="Arial" w:cs="Arial"/>
          <w:b/>
          <w:bCs/>
        </w:rPr>
        <w:t xml:space="preserve"> </w:t>
      </w:r>
      <w:r w:rsidR="005B05BA" w:rsidRPr="00720A87">
        <w:rPr>
          <w:rFonts w:ascii="Arial" w:hAnsi="Arial" w:cs="Arial"/>
          <w:b/>
          <w:bCs/>
        </w:rPr>
        <w:t xml:space="preserve">las excepciones de “Cobro de lo no debido” y de </w:t>
      </w:r>
      <w:r w:rsidR="007A6065" w:rsidRPr="00720A87">
        <w:rPr>
          <w:rFonts w:ascii="Arial" w:hAnsi="Arial" w:cs="Arial"/>
          <w:b/>
          <w:bCs/>
        </w:rPr>
        <w:t xml:space="preserve">“Inexistencia de la obligación del </w:t>
      </w:r>
      <w:r w:rsidR="00D70868" w:rsidRPr="00720A87">
        <w:rPr>
          <w:rFonts w:ascii="Arial" w:hAnsi="Arial" w:cs="Arial"/>
          <w:b/>
          <w:bCs/>
        </w:rPr>
        <w:t>vinculado</w:t>
      </w:r>
      <w:r w:rsidR="007A6065" w:rsidRPr="00720A87">
        <w:rPr>
          <w:rFonts w:ascii="Arial" w:hAnsi="Arial" w:cs="Arial"/>
          <w:b/>
          <w:bCs/>
        </w:rPr>
        <w:t>”</w:t>
      </w:r>
      <w:r w:rsidR="00D70868" w:rsidRPr="00720A87">
        <w:rPr>
          <w:rFonts w:ascii="Arial" w:hAnsi="Arial" w:cs="Arial"/>
          <w:b/>
          <w:bCs/>
        </w:rPr>
        <w:t xml:space="preserve"> propuesta</w:t>
      </w:r>
      <w:r w:rsidR="005B05BA" w:rsidRPr="00720A87">
        <w:rPr>
          <w:rFonts w:ascii="Arial" w:hAnsi="Arial" w:cs="Arial"/>
          <w:b/>
          <w:bCs/>
        </w:rPr>
        <w:t>s</w:t>
      </w:r>
      <w:r w:rsidR="00D70868" w:rsidRPr="00720A87">
        <w:rPr>
          <w:rFonts w:ascii="Arial" w:hAnsi="Arial" w:cs="Arial"/>
          <w:b/>
          <w:bCs/>
        </w:rPr>
        <w:t xml:space="preserve"> por el señor Londoño </w:t>
      </w:r>
      <w:r w:rsidR="00095D14" w:rsidRPr="00720A87">
        <w:rPr>
          <w:rFonts w:ascii="Arial" w:hAnsi="Arial" w:cs="Arial"/>
          <w:b/>
          <w:bCs/>
        </w:rPr>
        <w:t>Blandón</w:t>
      </w:r>
      <w:r w:rsidR="00AC3852" w:rsidRPr="00720A87">
        <w:rPr>
          <w:rFonts w:ascii="Arial" w:hAnsi="Arial" w:cs="Arial"/>
          <w:b/>
          <w:bCs/>
        </w:rPr>
        <w:t xml:space="preserve">, frente a quien la Sala se abstendrá de emitir condena alguna. </w:t>
      </w:r>
    </w:p>
    <w:p w14:paraId="09467E89" w14:textId="77777777" w:rsidR="007955E1" w:rsidRPr="00720A87" w:rsidRDefault="007955E1" w:rsidP="00BC35F3">
      <w:pPr>
        <w:pStyle w:val="Sinespaciado"/>
        <w:spacing w:line="276" w:lineRule="auto"/>
        <w:jc w:val="both"/>
        <w:rPr>
          <w:rFonts w:ascii="Arial" w:hAnsi="Arial" w:cs="Arial"/>
        </w:rPr>
      </w:pPr>
    </w:p>
    <w:p w14:paraId="3359D65C" w14:textId="51C0D820" w:rsidR="00912EBE" w:rsidRPr="00720A87" w:rsidRDefault="007955E1" w:rsidP="00BC35F3">
      <w:pPr>
        <w:pStyle w:val="Sinespaciado"/>
        <w:spacing w:line="276" w:lineRule="auto"/>
        <w:ind w:firstLine="708"/>
        <w:jc w:val="both"/>
        <w:rPr>
          <w:rFonts w:ascii="Arial" w:hAnsi="Arial" w:cs="Arial"/>
        </w:rPr>
      </w:pPr>
      <w:r w:rsidRPr="00720A87">
        <w:rPr>
          <w:rFonts w:ascii="Arial" w:hAnsi="Arial" w:cs="Arial"/>
        </w:rPr>
        <w:t xml:space="preserve">Corolario de lo hasta aquí discurrido habrá de decirse que el afiliado fallecido dejó causado el derecho y que la pensión de sobrevivientes se rige por el artículo 47 </w:t>
      </w:r>
      <w:r w:rsidRPr="00720A87">
        <w:rPr>
          <w:rFonts w:ascii="Arial" w:hAnsi="Arial" w:cs="Arial"/>
          <w:b/>
          <w:bCs/>
        </w:rPr>
        <w:t>original</w:t>
      </w:r>
      <w:r w:rsidRPr="00720A87">
        <w:rPr>
          <w:rFonts w:ascii="Arial" w:hAnsi="Arial" w:cs="Arial"/>
        </w:rPr>
        <w:t xml:space="preserve"> de la ley 100 de 1993, porque la muerte se produjo el 29 de agosto de 1998.</w:t>
      </w:r>
    </w:p>
    <w:p w14:paraId="7E3DCF12" w14:textId="77777777" w:rsidR="007955E1" w:rsidRPr="00720A87" w:rsidRDefault="007955E1" w:rsidP="00BC35F3">
      <w:pPr>
        <w:pStyle w:val="Sinespaciado"/>
        <w:spacing w:line="276" w:lineRule="auto"/>
        <w:jc w:val="both"/>
        <w:rPr>
          <w:rFonts w:ascii="Arial" w:hAnsi="Arial" w:cs="Arial"/>
        </w:rPr>
      </w:pPr>
    </w:p>
    <w:p w14:paraId="12D58F28" w14:textId="789B70A8" w:rsidR="00D03A75" w:rsidRPr="00720A87" w:rsidRDefault="00AC3852" w:rsidP="00BC35F3">
      <w:pPr>
        <w:pStyle w:val="Sinespaciado"/>
        <w:spacing w:line="276" w:lineRule="auto"/>
        <w:jc w:val="both"/>
        <w:rPr>
          <w:rFonts w:ascii="Arial" w:hAnsi="Arial" w:cs="Arial"/>
        </w:rPr>
      </w:pPr>
      <w:r w:rsidRPr="00720A87">
        <w:rPr>
          <w:rFonts w:ascii="Arial" w:hAnsi="Arial" w:cs="Arial"/>
        </w:rPr>
        <w:tab/>
        <w:t xml:space="preserve">En este orden de ideas, resta </w:t>
      </w:r>
      <w:r w:rsidR="00D70868" w:rsidRPr="00720A87">
        <w:rPr>
          <w:rFonts w:ascii="Arial" w:hAnsi="Arial" w:cs="Arial"/>
        </w:rPr>
        <w:t>a la</w:t>
      </w:r>
      <w:r w:rsidR="00D03A75" w:rsidRPr="00720A87">
        <w:rPr>
          <w:rFonts w:ascii="Arial" w:hAnsi="Arial" w:cs="Arial"/>
        </w:rPr>
        <w:t xml:space="preserve"> Sala revisar </w:t>
      </w:r>
      <w:r w:rsidR="00074356" w:rsidRPr="00720A87">
        <w:rPr>
          <w:rFonts w:ascii="Arial" w:hAnsi="Arial" w:cs="Arial"/>
        </w:rPr>
        <w:t>las condenas efectuadas</w:t>
      </w:r>
      <w:r w:rsidR="00D03A75" w:rsidRPr="00720A87">
        <w:rPr>
          <w:rFonts w:ascii="Arial" w:hAnsi="Arial" w:cs="Arial"/>
        </w:rPr>
        <w:t xml:space="preserve"> en primera instancia </w:t>
      </w:r>
      <w:r w:rsidR="005001E1" w:rsidRPr="00720A87">
        <w:rPr>
          <w:rFonts w:ascii="Arial" w:hAnsi="Arial" w:cs="Arial"/>
        </w:rPr>
        <w:t>en virtud del grado jurisdiccional de consulta</w:t>
      </w:r>
      <w:r w:rsidR="00D03A75" w:rsidRPr="00720A87">
        <w:rPr>
          <w:rFonts w:ascii="Arial" w:hAnsi="Arial" w:cs="Arial"/>
        </w:rPr>
        <w:t>.</w:t>
      </w:r>
    </w:p>
    <w:p w14:paraId="5C12E108" w14:textId="77777777" w:rsidR="005B05BA" w:rsidRPr="00720A87" w:rsidRDefault="005B05BA" w:rsidP="00BC35F3">
      <w:pPr>
        <w:pStyle w:val="Sinespaciado"/>
        <w:spacing w:line="276" w:lineRule="auto"/>
        <w:jc w:val="both"/>
        <w:rPr>
          <w:rFonts w:ascii="Arial" w:hAnsi="Arial" w:cs="Arial"/>
        </w:rPr>
      </w:pPr>
    </w:p>
    <w:p w14:paraId="77CD8C34" w14:textId="1D6AC88F" w:rsidR="00912EBE" w:rsidRPr="00720A87" w:rsidRDefault="005001E1" w:rsidP="00BC35F3">
      <w:pPr>
        <w:spacing w:line="276" w:lineRule="auto"/>
        <w:ind w:firstLine="708"/>
        <w:jc w:val="both"/>
        <w:rPr>
          <w:rFonts w:ascii="Arial" w:hAnsi="Arial" w:cs="Arial"/>
        </w:rPr>
      </w:pPr>
      <w:r w:rsidRPr="00720A87">
        <w:rPr>
          <w:rFonts w:ascii="Arial" w:hAnsi="Arial" w:cs="Arial"/>
        </w:rPr>
        <w:t>Al respecto,</w:t>
      </w:r>
      <w:r w:rsidR="00912EBE" w:rsidRPr="00720A87">
        <w:rPr>
          <w:rFonts w:ascii="Arial" w:hAnsi="Arial" w:cs="Arial"/>
        </w:rPr>
        <w:t xml:space="preserve"> </w:t>
      </w:r>
      <w:r w:rsidR="007955E1" w:rsidRPr="00720A87">
        <w:rPr>
          <w:rFonts w:ascii="Arial" w:hAnsi="Arial" w:cs="Arial"/>
        </w:rPr>
        <w:t xml:space="preserve">es menester referir que </w:t>
      </w:r>
      <w:r w:rsidR="00912EBE" w:rsidRPr="00720A87">
        <w:rPr>
          <w:rFonts w:ascii="Arial" w:hAnsi="Arial" w:cs="Arial"/>
        </w:rPr>
        <w:t xml:space="preserve">la calidad de beneficiario de </w:t>
      </w:r>
      <w:r w:rsidR="00912EBE" w:rsidRPr="00720A87">
        <w:rPr>
          <w:rFonts w:ascii="Arial" w:hAnsi="Arial" w:cs="Arial"/>
          <w:b/>
          <w:bCs/>
        </w:rPr>
        <w:t xml:space="preserve">JOSÉ </w:t>
      </w:r>
      <w:r w:rsidR="00095D14" w:rsidRPr="00720A87">
        <w:rPr>
          <w:rFonts w:ascii="Arial" w:hAnsi="Arial" w:cs="Arial"/>
          <w:b/>
          <w:bCs/>
        </w:rPr>
        <w:t>ÁLVARO</w:t>
      </w:r>
      <w:r w:rsidR="00912EBE" w:rsidRPr="00720A87">
        <w:rPr>
          <w:rFonts w:ascii="Arial" w:hAnsi="Arial" w:cs="Arial"/>
          <w:b/>
          <w:bCs/>
        </w:rPr>
        <w:t xml:space="preserve"> ESQUIVEL</w:t>
      </w:r>
      <w:r w:rsidR="007955E1" w:rsidRPr="00720A87">
        <w:rPr>
          <w:rFonts w:ascii="Arial" w:hAnsi="Arial" w:cs="Arial"/>
        </w:rPr>
        <w:t xml:space="preserve">, </w:t>
      </w:r>
      <w:r w:rsidR="00F46897" w:rsidRPr="00720A87">
        <w:rPr>
          <w:rFonts w:ascii="Arial" w:hAnsi="Arial" w:cs="Arial"/>
          <w:i/>
          <w:iCs/>
        </w:rPr>
        <w:t xml:space="preserve">como </w:t>
      </w:r>
      <w:r w:rsidR="007955E1" w:rsidRPr="00720A87">
        <w:rPr>
          <w:rFonts w:ascii="Arial" w:hAnsi="Arial" w:cs="Arial"/>
          <w:i/>
          <w:iCs/>
        </w:rPr>
        <w:t xml:space="preserve">hijo </w:t>
      </w:r>
      <w:r w:rsidR="00F46897" w:rsidRPr="00720A87">
        <w:rPr>
          <w:rFonts w:ascii="Arial" w:hAnsi="Arial" w:cs="Arial"/>
          <w:i/>
          <w:iCs/>
        </w:rPr>
        <w:t xml:space="preserve">invalido dependiente </w:t>
      </w:r>
      <w:r w:rsidR="007955E1" w:rsidRPr="00720A87">
        <w:rPr>
          <w:rFonts w:ascii="Arial" w:hAnsi="Arial" w:cs="Arial"/>
          <w:i/>
          <w:iCs/>
        </w:rPr>
        <w:t>del causante</w:t>
      </w:r>
      <w:r w:rsidR="007955E1" w:rsidRPr="00720A87">
        <w:rPr>
          <w:rFonts w:ascii="Arial" w:hAnsi="Arial" w:cs="Arial"/>
        </w:rPr>
        <w:t xml:space="preserve">, quedó probada </w:t>
      </w:r>
      <w:r w:rsidR="00912EBE" w:rsidRPr="00720A87">
        <w:rPr>
          <w:rFonts w:ascii="Arial" w:hAnsi="Arial" w:cs="Arial"/>
        </w:rPr>
        <w:t xml:space="preserve">con su registro civil de nacimiento y </w:t>
      </w:r>
      <w:r w:rsidR="007955E1" w:rsidRPr="00720A87">
        <w:rPr>
          <w:rFonts w:ascii="Arial" w:hAnsi="Arial" w:cs="Arial"/>
        </w:rPr>
        <w:t xml:space="preserve">el </w:t>
      </w:r>
      <w:proofErr w:type="spellStart"/>
      <w:r w:rsidR="007955E1" w:rsidRPr="00720A87">
        <w:rPr>
          <w:rFonts w:ascii="Arial" w:hAnsi="Arial" w:cs="Arial"/>
        </w:rPr>
        <w:t>dictámen</w:t>
      </w:r>
      <w:proofErr w:type="spellEnd"/>
      <w:r w:rsidR="007955E1" w:rsidRPr="00720A87">
        <w:rPr>
          <w:rFonts w:ascii="Arial" w:hAnsi="Arial" w:cs="Arial"/>
        </w:rPr>
        <w:t xml:space="preserve"> en el que se certifica que tiene un</w:t>
      </w:r>
      <w:r w:rsidR="00912EBE" w:rsidRPr="00720A87">
        <w:rPr>
          <w:rFonts w:ascii="Arial" w:hAnsi="Arial" w:cs="Arial"/>
        </w:rPr>
        <w:t xml:space="preserve"> </w:t>
      </w:r>
      <w:proofErr w:type="spellStart"/>
      <w:r w:rsidR="00912EBE" w:rsidRPr="00720A87">
        <w:rPr>
          <w:rFonts w:ascii="Arial" w:hAnsi="Arial" w:cs="Arial"/>
        </w:rPr>
        <w:t>un</w:t>
      </w:r>
      <w:proofErr w:type="spellEnd"/>
      <w:r w:rsidR="00912EBE" w:rsidRPr="00720A87">
        <w:rPr>
          <w:rFonts w:ascii="Arial" w:hAnsi="Arial" w:cs="Arial"/>
        </w:rPr>
        <w:t xml:space="preserve"> 51% de </w:t>
      </w:r>
      <w:proofErr w:type="spellStart"/>
      <w:r w:rsidR="00912EBE" w:rsidRPr="00720A87">
        <w:rPr>
          <w:rFonts w:ascii="Arial" w:hAnsi="Arial" w:cs="Arial"/>
        </w:rPr>
        <w:t>perdida</w:t>
      </w:r>
      <w:proofErr w:type="spellEnd"/>
      <w:r w:rsidR="00912EBE" w:rsidRPr="00720A87">
        <w:rPr>
          <w:rFonts w:ascii="Arial" w:hAnsi="Arial" w:cs="Arial"/>
        </w:rPr>
        <w:t xml:space="preserve"> de capacidad laboral estructurada desde su nacimiento </w:t>
      </w:r>
      <w:r w:rsidR="00912EBE" w:rsidRPr="00720A87">
        <w:rPr>
          <w:rFonts w:ascii="Arial" w:hAnsi="Arial" w:cs="Arial"/>
          <w:lang w:val="es-ES"/>
        </w:rPr>
        <w:t xml:space="preserve">(fl. 156). </w:t>
      </w:r>
    </w:p>
    <w:p w14:paraId="48ADC170" w14:textId="77777777" w:rsidR="00912EBE" w:rsidRPr="00720A87" w:rsidRDefault="00912EBE" w:rsidP="00095D14">
      <w:pPr>
        <w:spacing w:line="276" w:lineRule="auto"/>
        <w:ind w:firstLine="708"/>
        <w:jc w:val="both"/>
        <w:rPr>
          <w:rFonts w:ascii="Arial" w:hAnsi="Arial" w:cs="Arial"/>
        </w:rPr>
      </w:pPr>
    </w:p>
    <w:p w14:paraId="416432DD" w14:textId="6FCEB6A2" w:rsidR="007955E1" w:rsidRPr="00720A87" w:rsidRDefault="007955E1" w:rsidP="00095D14">
      <w:pPr>
        <w:spacing w:line="276" w:lineRule="auto"/>
        <w:ind w:firstLine="708"/>
        <w:jc w:val="both"/>
        <w:rPr>
          <w:rFonts w:ascii="Arial" w:hAnsi="Arial" w:cs="Arial"/>
        </w:rPr>
      </w:pPr>
      <w:r w:rsidRPr="00720A87">
        <w:rPr>
          <w:rFonts w:ascii="Arial" w:hAnsi="Arial" w:cs="Arial"/>
        </w:rPr>
        <w:t xml:space="preserve">En este punto es oportuno señalar que </w:t>
      </w:r>
      <w:r w:rsidR="00933D86" w:rsidRPr="00720A87">
        <w:rPr>
          <w:rFonts w:ascii="Arial" w:hAnsi="Arial" w:cs="Arial"/>
        </w:rPr>
        <w:t>l</w:t>
      </w:r>
      <w:r w:rsidR="005001E1" w:rsidRPr="00720A87">
        <w:rPr>
          <w:rFonts w:ascii="Arial" w:hAnsi="Arial" w:cs="Arial"/>
        </w:rPr>
        <w:t>os demás hijos</w:t>
      </w:r>
      <w:r w:rsidR="00912EBE" w:rsidRPr="00720A87">
        <w:rPr>
          <w:rFonts w:ascii="Arial" w:hAnsi="Arial" w:cs="Arial"/>
        </w:rPr>
        <w:t xml:space="preserve"> del matrimonio </w:t>
      </w:r>
      <w:r w:rsidR="005001E1" w:rsidRPr="00720A87">
        <w:rPr>
          <w:rFonts w:ascii="Arial" w:hAnsi="Arial" w:cs="Arial"/>
        </w:rPr>
        <w:t>vieron extint</w:t>
      </w:r>
      <w:r w:rsidR="00912EBE" w:rsidRPr="00720A87">
        <w:rPr>
          <w:rFonts w:ascii="Arial" w:hAnsi="Arial" w:cs="Arial"/>
        </w:rPr>
        <w:t>a</w:t>
      </w:r>
      <w:r w:rsidR="005001E1" w:rsidRPr="00720A87">
        <w:rPr>
          <w:rFonts w:ascii="Arial" w:hAnsi="Arial" w:cs="Arial"/>
        </w:rPr>
        <w:t xml:space="preserve">s las mesadas pensionales a las que eventualmente hubieran tenido derecho al no reclamar la prestación dentro de los 3 años siguientes al cumplimiento de la </w:t>
      </w:r>
      <w:r w:rsidR="00912EBE" w:rsidRPr="00720A87">
        <w:rPr>
          <w:rFonts w:ascii="Arial" w:hAnsi="Arial" w:cs="Arial"/>
        </w:rPr>
        <w:t xml:space="preserve">mayoría de </w:t>
      </w:r>
      <w:r w:rsidR="005001E1" w:rsidRPr="00720A87">
        <w:rPr>
          <w:rFonts w:ascii="Arial" w:hAnsi="Arial" w:cs="Arial"/>
        </w:rPr>
        <w:t>edad</w:t>
      </w:r>
      <w:r w:rsidRPr="00720A87">
        <w:rPr>
          <w:rFonts w:ascii="Arial" w:hAnsi="Arial" w:cs="Arial"/>
        </w:rPr>
        <w:t>.</w:t>
      </w:r>
    </w:p>
    <w:p w14:paraId="7CFC2663" w14:textId="19DB01B8" w:rsidR="00515696" w:rsidRPr="00720A87" w:rsidRDefault="00515696" w:rsidP="00095D14">
      <w:pPr>
        <w:spacing w:line="276" w:lineRule="auto"/>
        <w:jc w:val="both"/>
        <w:rPr>
          <w:rFonts w:ascii="Arial" w:hAnsi="Arial" w:cs="Arial"/>
        </w:rPr>
      </w:pPr>
    </w:p>
    <w:p w14:paraId="01DDAE1D" w14:textId="363284FD" w:rsidR="00515696" w:rsidRPr="00720A87" w:rsidRDefault="00515696" w:rsidP="00095D14">
      <w:pPr>
        <w:spacing w:line="276" w:lineRule="auto"/>
        <w:ind w:firstLine="708"/>
        <w:jc w:val="both"/>
        <w:rPr>
          <w:rFonts w:ascii="Arial" w:hAnsi="Arial" w:cs="Arial"/>
          <w:b/>
          <w:bCs/>
        </w:rPr>
      </w:pPr>
      <w:r w:rsidRPr="00720A87">
        <w:rPr>
          <w:rFonts w:ascii="Arial" w:hAnsi="Arial" w:cs="Arial"/>
          <w:b/>
          <w:bCs/>
        </w:rPr>
        <w:lastRenderedPageBreak/>
        <w:t>En este estado de la diligencia toma el uso de la palabra la Dra. Olga Lucía Hoyos Sepúlveda con el fin de exponer la tesis mayoritaria sobre este punto concreto.</w:t>
      </w:r>
    </w:p>
    <w:p w14:paraId="570248DC" w14:textId="029EBECC" w:rsidR="00095D14" w:rsidRPr="00720A87" w:rsidRDefault="00095D14" w:rsidP="00095D14">
      <w:pPr>
        <w:spacing w:line="276" w:lineRule="auto"/>
        <w:ind w:firstLine="708"/>
        <w:jc w:val="both"/>
        <w:rPr>
          <w:rFonts w:ascii="Arial" w:hAnsi="Arial" w:cs="Arial"/>
          <w:lang w:val="es-ES_tradnl"/>
        </w:rPr>
      </w:pPr>
      <w:r w:rsidRPr="00720A87">
        <w:rPr>
          <w:rFonts w:ascii="Arial" w:hAnsi="Arial" w:cs="Arial"/>
          <w:lang w:val="es-ES_tradnl"/>
        </w:rPr>
        <w:t>-------------------------------------------------------------------------------------------</w:t>
      </w:r>
    </w:p>
    <w:p w14:paraId="0DB20CB9" w14:textId="77777777" w:rsidR="00095D14" w:rsidRPr="00720A87" w:rsidRDefault="00095D14" w:rsidP="00095D14">
      <w:pPr>
        <w:spacing w:line="276" w:lineRule="auto"/>
        <w:ind w:firstLine="708"/>
        <w:jc w:val="both"/>
        <w:rPr>
          <w:rFonts w:ascii="Arial" w:hAnsi="Arial" w:cs="Arial"/>
          <w:lang w:val="es-ES_tradnl"/>
        </w:rPr>
      </w:pPr>
    </w:p>
    <w:p w14:paraId="3F75A8A2" w14:textId="77777777" w:rsidR="006D1CBD" w:rsidRPr="00720A87" w:rsidRDefault="006D1CBD" w:rsidP="00095D14">
      <w:pPr>
        <w:spacing w:line="276" w:lineRule="auto"/>
        <w:ind w:firstLine="708"/>
        <w:jc w:val="both"/>
        <w:rPr>
          <w:rFonts w:ascii="Arial" w:hAnsi="Arial" w:cs="Arial"/>
          <w:b/>
          <w:lang w:val="es-ES_tradnl"/>
        </w:rPr>
      </w:pPr>
      <w:r w:rsidRPr="00720A87">
        <w:rPr>
          <w:rFonts w:ascii="Arial" w:hAnsi="Arial" w:cs="Arial"/>
          <w:b/>
          <w:lang w:val="es-ES_tradnl"/>
        </w:rPr>
        <w:t>Ponencia de la Doctora Olga Lucía Hoyos Sepúlveda</w:t>
      </w:r>
    </w:p>
    <w:p w14:paraId="1FD337D4" w14:textId="77777777" w:rsidR="006D1CBD" w:rsidRPr="00720A87" w:rsidRDefault="006D1CBD" w:rsidP="00095D14">
      <w:pPr>
        <w:spacing w:line="276" w:lineRule="auto"/>
        <w:ind w:firstLine="708"/>
        <w:jc w:val="both"/>
        <w:rPr>
          <w:rFonts w:ascii="Arial" w:hAnsi="Arial" w:cs="Arial"/>
          <w:lang w:val="es-ES_tradnl"/>
        </w:rPr>
      </w:pPr>
    </w:p>
    <w:p w14:paraId="051185DA" w14:textId="77777777" w:rsidR="006D1CBD" w:rsidRPr="00720A87" w:rsidRDefault="006D1CBD" w:rsidP="00095D14">
      <w:pPr>
        <w:spacing w:line="276" w:lineRule="auto"/>
        <w:ind w:firstLine="708"/>
        <w:jc w:val="both"/>
        <w:rPr>
          <w:rFonts w:ascii="Arial" w:hAnsi="Arial" w:cs="Arial"/>
          <w:b/>
          <w:lang w:val="es-ES_tradnl"/>
        </w:rPr>
      </w:pPr>
      <w:r w:rsidRPr="00720A87">
        <w:rPr>
          <w:rFonts w:ascii="Arial" w:hAnsi="Arial" w:cs="Arial"/>
          <w:b/>
          <w:lang w:val="es-ES_tradnl"/>
        </w:rPr>
        <w:t>De los beneficiarios a la pensión de sobrevivencia – cónyuge o compañera permanente</w:t>
      </w:r>
    </w:p>
    <w:p w14:paraId="0C48BAC4" w14:textId="77777777" w:rsidR="006D1CBD" w:rsidRPr="00720A87" w:rsidRDefault="006D1CBD" w:rsidP="00095D14">
      <w:pPr>
        <w:spacing w:line="276" w:lineRule="auto"/>
        <w:ind w:firstLine="708"/>
        <w:jc w:val="both"/>
        <w:rPr>
          <w:rFonts w:ascii="Arial" w:hAnsi="Arial" w:cs="Arial"/>
          <w:b/>
          <w:lang w:val="es-ES_tradnl"/>
        </w:rPr>
      </w:pPr>
    </w:p>
    <w:p w14:paraId="5D319804" w14:textId="77777777" w:rsidR="006D1CBD" w:rsidRPr="00720A87" w:rsidRDefault="006D1CBD" w:rsidP="00095D14">
      <w:pPr>
        <w:spacing w:line="276" w:lineRule="auto"/>
        <w:ind w:firstLine="708"/>
        <w:jc w:val="both"/>
        <w:rPr>
          <w:rFonts w:ascii="Arial" w:hAnsi="Arial" w:cs="Arial"/>
          <w:lang w:val="es-ES_tradnl"/>
        </w:rPr>
      </w:pPr>
      <w:r w:rsidRPr="00720A87">
        <w:rPr>
          <w:rFonts w:ascii="Arial" w:hAnsi="Arial" w:cs="Arial"/>
          <w:lang w:val="es-ES_tradnl"/>
        </w:rPr>
        <w:t xml:space="preserve">De conformidad con el artículo 16 del </w:t>
      </w:r>
      <w:proofErr w:type="spellStart"/>
      <w:r w:rsidRPr="00720A87">
        <w:rPr>
          <w:rFonts w:ascii="Arial" w:hAnsi="Arial" w:cs="Arial"/>
          <w:lang w:val="es-ES_tradnl"/>
        </w:rPr>
        <w:t>C.S.T</w:t>
      </w:r>
      <w:proofErr w:type="spellEnd"/>
      <w:r w:rsidRPr="00720A87">
        <w:rPr>
          <w:rFonts w:ascii="Arial" w:hAnsi="Arial" w:cs="Arial"/>
          <w:lang w:val="es-ES_tradnl"/>
        </w:rPr>
        <w:t xml:space="preserve">., la norma que regula el caso de ahora es el literal a) del artículo 47 de la Ley 100/93 en su </w:t>
      </w:r>
      <w:r w:rsidRPr="00720A87">
        <w:rPr>
          <w:rFonts w:ascii="Arial" w:hAnsi="Arial" w:cs="Arial"/>
          <w:b/>
          <w:lang w:val="es-ES_tradnl"/>
        </w:rPr>
        <w:t xml:space="preserve">versión original, </w:t>
      </w:r>
      <w:r w:rsidRPr="00720A87">
        <w:rPr>
          <w:rFonts w:ascii="Arial" w:hAnsi="Arial" w:cs="Arial"/>
          <w:lang w:val="es-ES_tradnl"/>
        </w:rPr>
        <w:t xml:space="preserve">pues el </w:t>
      </w:r>
      <w:proofErr w:type="spellStart"/>
      <w:r w:rsidRPr="00720A87">
        <w:rPr>
          <w:rFonts w:ascii="Arial" w:hAnsi="Arial" w:cs="Arial"/>
          <w:lang w:val="es-ES_tradnl"/>
        </w:rPr>
        <w:t>obitado</w:t>
      </w:r>
      <w:proofErr w:type="spellEnd"/>
      <w:r w:rsidRPr="00720A87">
        <w:rPr>
          <w:rFonts w:ascii="Arial" w:hAnsi="Arial" w:cs="Arial"/>
          <w:lang w:val="es-ES_tradnl"/>
        </w:rPr>
        <w:t xml:space="preserve"> falleció el 29/08/1998; normativa que prescribe:</w:t>
      </w:r>
    </w:p>
    <w:p w14:paraId="0D2F076E" w14:textId="77777777" w:rsidR="006D1CBD" w:rsidRPr="00720A87" w:rsidRDefault="006D1CBD" w:rsidP="00095D14">
      <w:pPr>
        <w:spacing w:line="276" w:lineRule="auto"/>
        <w:ind w:firstLine="708"/>
        <w:jc w:val="both"/>
        <w:rPr>
          <w:rFonts w:ascii="Arial" w:hAnsi="Arial" w:cs="Arial"/>
          <w:lang w:val="es-ES_tradnl"/>
        </w:rPr>
      </w:pPr>
    </w:p>
    <w:p w14:paraId="52A1AEBD" w14:textId="77777777" w:rsidR="006D1CBD" w:rsidRPr="00720A87" w:rsidRDefault="006D1CBD" w:rsidP="00095D14">
      <w:pPr>
        <w:pStyle w:val="Textoindependiente2"/>
        <w:spacing w:after="0" w:line="240" w:lineRule="auto"/>
        <w:ind w:left="426" w:right="420"/>
        <w:jc w:val="both"/>
        <w:rPr>
          <w:rFonts w:ascii="Arial" w:hAnsi="Arial" w:cs="Arial"/>
          <w:i/>
          <w:sz w:val="22"/>
          <w:lang w:val="es-ES_tradnl" w:eastAsia="es-ES_tradnl"/>
        </w:rPr>
      </w:pPr>
      <w:r w:rsidRPr="00720A87">
        <w:rPr>
          <w:rFonts w:ascii="Arial" w:hAnsi="Arial" w:cs="Arial"/>
          <w:i/>
          <w:sz w:val="22"/>
          <w:lang w:val="es-ES_tradnl" w:eastAsia="es-ES_tradnl"/>
        </w:rPr>
        <w:t>“a)  En forma vitalicia, el cónyuge o la compañera o compañero permanente supérstite.</w:t>
      </w:r>
    </w:p>
    <w:p w14:paraId="4AA3812A" w14:textId="77777777" w:rsidR="00BC35F3" w:rsidRPr="00720A87" w:rsidRDefault="00BC35F3" w:rsidP="00095D14">
      <w:pPr>
        <w:pStyle w:val="Textoindependiente2"/>
        <w:spacing w:after="0" w:line="240" w:lineRule="auto"/>
        <w:ind w:left="426" w:right="420"/>
        <w:jc w:val="both"/>
        <w:rPr>
          <w:rFonts w:ascii="Arial" w:hAnsi="Arial" w:cs="Arial"/>
          <w:i/>
          <w:sz w:val="22"/>
          <w:lang w:val="es-ES_tradnl" w:eastAsia="es-ES_tradnl"/>
        </w:rPr>
      </w:pPr>
    </w:p>
    <w:p w14:paraId="1FB967F9" w14:textId="77777777" w:rsidR="006D1CBD" w:rsidRPr="00720A87" w:rsidRDefault="006D1CBD" w:rsidP="00095D14">
      <w:pPr>
        <w:pStyle w:val="Textoindependiente2"/>
        <w:spacing w:after="0" w:line="240" w:lineRule="auto"/>
        <w:ind w:left="426" w:right="420"/>
        <w:jc w:val="both"/>
        <w:rPr>
          <w:rFonts w:ascii="Arial" w:hAnsi="Arial" w:cs="Arial"/>
          <w:i/>
          <w:sz w:val="22"/>
          <w:lang w:val="es-ES_tradnl" w:eastAsia="es-ES_tradnl"/>
        </w:rPr>
      </w:pPr>
      <w:r w:rsidRPr="00720A87">
        <w:rPr>
          <w:rFonts w:ascii="Arial" w:hAnsi="Arial" w:cs="Arial"/>
          <w:i/>
          <w:sz w:val="22"/>
          <w:lang w:val="es-ES_tradnl" w:eastAsia="es-ES_tradnl"/>
        </w:rPr>
        <w:t xml:space="preserve">En caso de que la pensión de sobrevivencia se cause por muerte del pensionado, el cónyuge o la compañera o compañero permanente supérstite, deberá acreditar que estuvo haciendo vida marital con el causante hasta su muerte, </w:t>
      </w:r>
      <w:r w:rsidRPr="00720A87">
        <w:rPr>
          <w:rFonts w:ascii="Arial" w:hAnsi="Arial" w:cs="Arial"/>
          <w:b/>
          <w:i/>
          <w:sz w:val="22"/>
          <w:u w:val="single"/>
          <w:lang w:val="es-ES_tradnl" w:eastAsia="es-ES_tradnl"/>
        </w:rPr>
        <w:t xml:space="preserve">y </w:t>
      </w:r>
      <w:r w:rsidRPr="00720A87">
        <w:rPr>
          <w:rFonts w:ascii="Arial" w:hAnsi="Arial" w:cs="Arial"/>
          <w:i/>
          <w:sz w:val="22"/>
          <w:lang w:val="es-ES_tradnl" w:eastAsia="es-ES_tradnl"/>
        </w:rPr>
        <w:t>haya convivido con el fallecido no menos de dos (2) años continuos con anterioridad a su muerte, salvo que haya procreado uno o más hijos con el pensionado fallecido;”.</w:t>
      </w:r>
    </w:p>
    <w:p w14:paraId="26D670BC" w14:textId="77777777" w:rsidR="006D1CBD" w:rsidRPr="00720A87" w:rsidRDefault="006D1CBD" w:rsidP="00095D14">
      <w:pPr>
        <w:pStyle w:val="Textoindependiente2"/>
        <w:spacing w:after="0" w:line="276" w:lineRule="auto"/>
        <w:jc w:val="both"/>
        <w:rPr>
          <w:rFonts w:ascii="Arial" w:hAnsi="Arial" w:cs="Arial"/>
          <w:lang w:val="es-ES_tradnl" w:eastAsia="es-ES_tradnl"/>
        </w:rPr>
      </w:pPr>
    </w:p>
    <w:p w14:paraId="0BAF9565" w14:textId="77777777" w:rsidR="006D1CBD" w:rsidRPr="00720A87" w:rsidRDefault="006D1CBD" w:rsidP="00095D14">
      <w:pPr>
        <w:pStyle w:val="Textoindependiente2"/>
        <w:spacing w:after="0" w:line="276" w:lineRule="auto"/>
        <w:jc w:val="both"/>
        <w:rPr>
          <w:rFonts w:ascii="Arial" w:hAnsi="Arial" w:cs="Arial"/>
          <w:lang w:val="es-ES_tradnl" w:eastAsia="es-ES_tradnl"/>
        </w:rPr>
      </w:pPr>
      <w:r w:rsidRPr="00720A87">
        <w:rPr>
          <w:rFonts w:ascii="Arial" w:hAnsi="Arial" w:cs="Arial"/>
          <w:lang w:val="es-ES_tradnl" w:eastAsia="es-ES_tradnl"/>
        </w:rPr>
        <w:t xml:space="preserve">De la transcripción del aludido artículo se desprenden 2 requisitos que la cónyuge o compañera permanente debe acreditar, a saber </w:t>
      </w:r>
      <w:r w:rsidRPr="00720A87">
        <w:rPr>
          <w:rFonts w:ascii="Arial" w:hAnsi="Arial" w:cs="Arial"/>
          <w:i/>
          <w:lang w:val="es-ES_tradnl" w:eastAsia="es-ES_tradnl"/>
        </w:rPr>
        <w:t>i)</w:t>
      </w:r>
      <w:r w:rsidRPr="00720A87">
        <w:rPr>
          <w:rFonts w:ascii="Arial" w:hAnsi="Arial" w:cs="Arial"/>
          <w:lang w:val="es-ES_tradnl" w:eastAsia="es-ES_tradnl"/>
        </w:rPr>
        <w:t xml:space="preserve"> convivencia con el causante al momento de la muerte y </w:t>
      </w:r>
      <w:r w:rsidRPr="00720A87">
        <w:rPr>
          <w:rFonts w:ascii="Arial" w:hAnsi="Arial" w:cs="Arial"/>
          <w:i/>
          <w:lang w:val="es-ES_tradnl" w:eastAsia="es-ES_tradnl"/>
        </w:rPr>
        <w:t>ii)</w:t>
      </w:r>
      <w:r w:rsidRPr="00720A87">
        <w:rPr>
          <w:rFonts w:ascii="Arial" w:hAnsi="Arial" w:cs="Arial"/>
          <w:lang w:val="es-ES_tradnl" w:eastAsia="es-ES_tradnl"/>
        </w:rPr>
        <w:t xml:space="preserve"> que la convivencia haya perdurado por lo menos 2 años previos al fallecimiento. Término de 2 años que se suple si la pareja procreó descendencia. </w:t>
      </w:r>
    </w:p>
    <w:p w14:paraId="6A0306E6" w14:textId="77777777" w:rsidR="006D1CBD" w:rsidRPr="00720A87" w:rsidRDefault="006D1CBD" w:rsidP="00095D14">
      <w:pPr>
        <w:spacing w:line="276" w:lineRule="auto"/>
        <w:jc w:val="both"/>
        <w:rPr>
          <w:rFonts w:ascii="Arial" w:hAnsi="Arial" w:cs="Arial"/>
          <w:lang w:val="es-ES_tradnl"/>
        </w:rPr>
      </w:pPr>
    </w:p>
    <w:p w14:paraId="112CA323" w14:textId="77777777" w:rsidR="006D1CBD" w:rsidRPr="00720A87" w:rsidRDefault="006D1CBD" w:rsidP="00095D14">
      <w:pPr>
        <w:spacing w:line="276" w:lineRule="auto"/>
        <w:jc w:val="both"/>
        <w:rPr>
          <w:rFonts w:ascii="Arial" w:hAnsi="Arial" w:cs="Arial"/>
          <w:lang w:val="es-ES_tradnl"/>
        </w:rPr>
      </w:pPr>
      <w:r w:rsidRPr="00720A87">
        <w:rPr>
          <w:rFonts w:ascii="Arial" w:hAnsi="Arial" w:cs="Arial"/>
          <w:lang w:val="es-ES_tradnl"/>
        </w:rPr>
        <w:t xml:space="preserve">Ahora bien, en torno al verdadero sentido del artículo 47 original de la Ley 100/93 la Corte Suprema de Justicia en su Sala Laboral se ha pronunciado en múltiples decisiones, entre ellas, la </w:t>
      </w:r>
      <w:proofErr w:type="spellStart"/>
      <w:r w:rsidRPr="00720A87">
        <w:rPr>
          <w:rFonts w:ascii="Arial" w:hAnsi="Arial" w:cs="Arial"/>
          <w:lang w:val="es-ES_tradnl"/>
        </w:rPr>
        <w:t>Sent</w:t>
      </w:r>
      <w:proofErr w:type="spellEnd"/>
      <w:r w:rsidRPr="00720A87">
        <w:rPr>
          <w:rFonts w:ascii="Arial" w:hAnsi="Arial" w:cs="Arial"/>
          <w:lang w:val="es-ES_tradnl"/>
        </w:rPr>
        <w:t xml:space="preserve">. </w:t>
      </w:r>
      <w:proofErr w:type="gramStart"/>
      <w:r w:rsidRPr="00720A87">
        <w:rPr>
          <w:rFonts w:ascii="Arial" w:hAnsi="Arial" w:cs="Arial"/>
          <w:lang w:val="es-ES_tradnl"/>
        </w:rPr>
        <w:t>de</w:t>
      </w:r>
      <w:proofErr w:type="gramEnd"/>
      <w:r w:rsidRPr="00720A87">
        <w:rPr>
          <w:rFonts w:ascii="Arial" w:hAnsi="Arial" w:cs="Arial"/>
          <w:lang w:val="es-ES_tradnl"/>
        </w:rPr>
        <w:t xml:space="preserve"> 24/07/2012, Rad. 43770; 10/03/2006, Rad. 26710; 08/02/2002, Rad. 16600, para concluir que:</w:t>
      </w:r>
    </w:p>
    <w:p w14:paraId="787B39AC" w14:textId="77777777" w:rsidR="006D1CBD" w:rsidRPr="00720A87" w:rsidRDefault="006D1CBD" w:rsidP="00095D14">
      <w:pPr>
        <w:spacing w:line="276" w:lineRule="auto"/>
        <w:jc w:val="both"/>
        <w:rPr>
          <w:rFonts w:ascii="Arial" w:hAnsi="Arial" w:cs="Arial"/>
          <w:lang w:val="es-ES_tradnl"/>
        </w:rPr>
      </w:pPr>
    </w:p>
    <w:p w14:paraId="2A607206" w14:textId="77777777" w:rsidR="006D1CBD" w:rsidRPr="00720A87" w:rsidRDefault="006D1CBD" w:rsidP="00095D14">
      <w:pPr>
        <w:pStyle w:val="Textoindependiente2"/>
        <w:spacing w:after="0" w:line="240" w:lineRule="auto"/>
        <w:ind w:left="426" w:right="420"/>
        <w:jc w:val="both"/>
        <w:rPr>
          <w:rFonts w:ascii="Arial" w:hAnsi="Arial" w:cs="Arial"/>
          <w:i/>
          <w:sz w:val="22"/>
          <w:lang w:val="es-ES_tradnl" w:eastAsia="es-ES_tradnl"/>
        </w:rPr>
      </w:pPr>
      <w:r w:rsidRPr="00720A87">
        <w:rPr>
          <w:rFonts w:ascii="Arial" w:hAnsi="Arial" w:cs="Arial"/>
          <w:i/>
          <w:sz w:val="22"/>
          <w:lang w:val="es-ES_tradnl" w:eastAsia="es-ES_tradnl"/>
        </w:rPr>
        <w:t>“1.- El Tribunal en el fallo gravado entendió de manera equivocada, que el hecho de haber procreado hijos dispensa al cónyuge o compañero o compañera permanente del pensionado fallecido del requisito de convivencia al momento de la muerte, y por lo tanto, resulta atinado el enjuiciamiento jurídico de la censura a la sentencia.</w:t>
      </w:r>
    </w:p>
    <w:p w14:paraId="51031171" w14:textId="77777777" w:rsidR="006D1CBD" w:rsidRPr="00720A87" w:rsidRDefault="006D1CBD" w:rsidP="00095D14">
      <w:pPr>
        <w:pStyle w:val="Textoindependiente2"/>
        <w:spacing w:after="0" w:line="240" w:lineRule="auto"/>
        <w:ind w:left="426" w:right="420"/>
        <w:jc w:val="both"/>
        <w:rPr>
          <w:rFonts w:ascii="Arial" w:hAnsi="Arial" w:cs="Arial"/>
          <w:i/>
          <w:sz w:val="22"/>
          <w:lang w:val="es-ES_tradnl" w:eastAsia="es-ES_tradnl"/>
        </w:rPr>
      </w:pPr>
      <w:r w:rsidRPr="00720A87">
        <w:rPr>
          <w:rFonts w:ascii="Arial" w:hAnsi="Arial" w:cs="Arial"/>
          <w:i/>
          <w:sz w:val="22"/>
          <w:lang w:val="es-ES_tradnl" w:eastAsia="es-ES_tradnl"/>
        </w:rPr>
        <w:t xml:space="preserve"> </w:t>
      </w:r>
    </w:p>
    <w:p w14:paraId="7DC0FDE7" w14:textId="77777777" w:rsidR="006D1CBD" w:rsidRPr="00720A87" w:rsidRDefault="006D1CBD" w:rsidP="00095D14">
      <w:pPr>
        <w:pStyle w:val="Textoindependiente2"/>
        <w:spacing w:after="0" w:line="240" w:lineRule="auto"/>
        <w:ind w:left="426" w:right="420"/>
        <w:jc w:val="both"/>
        <w:rPr>
          <w:rFonts w:ascii="Arial" w:hAnsi="Arial" w:cs="Arial"/>
          <w:i/>
          <w:sz w:val="22"/>
          <w:lang w:val="es-ES_tradnl" w:eastAsia="es-ES_tradnl"/>
        </w:rPr>
      </w:pPr>
      <w:r w:rsidRPr="00720A87">
        <w:rPr>
          <w:rFonts w:ascii="Arial" w:hAnsi="Arial" w:cs="Arial"/>
          <w:i/>
          <w:sz w:val="22"/>
          <w:lang w:val="es-ES_tradnl" w:eastAsia="es-ES_tradnl"/>
        </w:rPr>
        <w:t xml:space="preserve">“En su redacción primera que es la aplicable al caso controvertido, y aún después de la sentencia de la Corte Constitucional de 8 de noviembre de 2001 que declaró inexequible la expresión “por lo menos desde el momento en que éste cumplió con los requisitos para tener derecho a una pensión de vejez o invalidez y” contenida en el literal a) de los artículos 47 y 74 de la Ley 100 de 1993 que en el aspecto que pasa a tratarse no varió la previsión legislativa de dichas disposiciones, </w:t>
      </w:r>
      <w:r w:rsidRPr="00720A87">
        <w:rPr>
          <w:rFonts w:ascii="Arial" w:hAnsi="Arial" w:cs="Arial"/>
          <w:b/>
          <w:i/>
          <w:sz w:val="22"/>
          <w:lang w:val="es-ES_tradnl" w:eastAsia="es-ES_tradnl"/>
        </w:rPr>
        <w:t>es requisito sine qua non</w:t>
      </w:r>
      <w:r w:rsidRPr="00720A87">
        <w:rPr>
          <w:rFonts w:ascii="Arial" w:hAnsi="Arial" w:cs="Arial"/>
          <w:i/>
          <w:sz w:val="22"/>
          <w:lang w:val="es-ES_tradnl" w:eastAsia="es-ES_tradnl"/>
        </w:rPr>
        <w:t xml:space="preserve"> para acceder a la pensión de sobrevivientes por parte del cónyuge o compañero o compañera permanente, </w:t>
      </w:r>
      <w:r w:rsidRPr="00720A87">
        <w:rPr>
          <w:rFonts w:ascii="Arial" w:hAnsi="Arial" w:cs="Arial"/>
          <w:b/>
          <w:i/>
          <w:sz w:val="22"/>
          <w:lang w:val="es-ES_tradnl" w:eastAsia="es-ES_tradnl"/>
        </w:rPr>
        <w:t>la convivencia al momento de la muerte</w:t>
      </w:r>
      <w:r w:rsidRPr="00720A87">
        <w:rPr>
          <w:rFonts w:ascii="Arial" w:hAnsi="Arial" w:cs="Arial"/>
          <w:i/>
          <w:sz w:val="22"/>
          <w:lang w:val="es-ES_tradnl" w:eastAsia="es-ES_tradnl"/>
        </w:rPr>
        <w:t>.</w:t>
      </w:r>
    </w:p>
    <w:p w14:paraId="6FD98FA9" w14:textId="77777777" w:rsidR="006D1CBD" w:rsidRPr="00720A87" w:rsidRDefault="006D1CBD" w:rsidP="00095D14">
      <w:pPr>
        <w:pStyle w:val="Textoindependiente2"/>
        <w:spacing w:after="0" w:line="240" w:lineRule="auto"/>
        <w:ind w:left="426" w:right="420"/>
        <w:jc w:val="both"/>
        <w:rPr>
          <w:rFonts w:ascii="Arial" w:hAnsi="Arial" w:cs="Arial"/>
          <w:i/>
          <w:sz w:val="22"/>
          <w:lang w:val="es-ES_tradnl" w:eastAsia="es-ES_tradnl"/>
        </w:rPr>
      </w:pPr>
    </w:p>
    <w:p w14:paraId="08693345" w14:textId="77777777" w:rsidR="006D1CBD" w:rsidRPr="00720A87" w:rsidRDefault="006D1CBD" w:rsidP="00095D14">
      <w:pPr>
        <w:pStyle w:val="Textoindependiente2"/>
        <w:spacing w:after="0" w:line="240" w:lineRule="auto"/>
        <w:ind w:left="426" w:right="420"/>
        <w:jc w:val="both"/>
        <w:rPr>
          <w:rFonts w:ascii="Arial" w:hAnsi="Arial" w:cs="Arial"/>
          <w:i/>
          <w:sz w:val="22"/>
          <w:lang w:val="es-ES_tradnl" w:eastAsia="es-ES_tradnl"/>
        </w:rPr>
      </w:pPr>
      <w:r w:rsidRPr="00720A87">
        <w:rPr>
          <w:rFonts w:ascii="Arial" w:hAnsi="Arial" w:cs="Arial"/>
          <w:i/>
          <w:sz w:val="22"/>
          <w:lang w:val="es-ES_tradnl" w:eastAsia="es-ES_tradnl"/>
        </w:rPr>
        <w:t xml:space="preserve">“La tesis de la Corte Constitucional coincide con la jurisprudencia de la Corte Suprema de Justicia, al considerar que la convivencia efectiva al momento de la muerte se constituye en el elemento central para determinar el beneficiario de la pensión de sobrevivientes en el caso de los cónyuges o compañeros permanentes, y esa condición no se suple por la existencia de un hijo común, en cuanto se trata </w:t>
      </w:r>
      <w:r w:rsidRPr="00720A87">
        <w:rPr>
          <w:rFonts w:ascii="Arial" w:hAnsi="Arial" w:cs="Arial"/>
          <w:i/>
          <w:sz w:val="22"/>
          <w:lang w:val="es-ES_tradnl" w:eastAsia="es-ES_tradnl"/>
        </w:rPr>
        <w:lastRenderedPageBreak/>
        <w:t xml:space="preserve">de un requisito autónomo y distinto del de la vida marital en los dos años anteriores a la muerte. </w:t>
      </w:r>
    </w:p>
    <w:p w14:paraId="46E08EB2" w14:textId="77777777" w:rsidR="006D1CBD" w:rsidRPr="00720A87" w:rsidRDefault="006D1CBD" w:rsidP="00BC35F3">
      <w:pPr>
        <w:pStyle w:val="Textoindependiente2"/>
        <w:spacing w:after="0" w:line="240" w:lineRule="auto"/>
        <w:ind w:left="426" w:right="420"/>
        <w:jc w:val="both"/>
        <w:rPr>
          <w:rFonts w:ascii="Arial" w:hAnsi="Arial" w:cs="Arial"/>
          <w:i/>
          <w:sz w:val="22"/>
          <w:lang w:val="es-ES_tradnl" w:eastAsia="es-ES_tradnl"/>
        </w:rPr>
      </w:pPr>
    </w:p>
    <w:p w14:paraId="2FCF1815" w14:textId="77777777" w:rsidR="006D1CBD" w:rsidRPr="00720A87" w:rsidRDefault="006D1CBD" w:rsidP="00BC35F3">
      <w:pPr>
        <w:pStyle w:val="Textoindependiente2"/>
        <w:spacing w:after="0" w:line="240" w:lineRule="auto"/>
        <w:ind w:left="426" w:right="420"/>
        <w:jc w:val="both"/>
        <w:rPr>
          <w:rFonts w:ascii="Arial" w:hAnsi="Arial" w:cs="Arial"/>
          <w:i/>
          <w:sz w:val="22"/>
          <w:lang w:val="es-ES_tradnl" w:eastAsia="es-ES_tradnl"/>
        </w:rPr>
      </w:pPr>
      <w:r w:rsidRPr="00720A87">
        <w:rPr>
          <w:rFonts w:ascii="Arial" w:hAnsi="Arial" w:cs="Arial"/>
          <w:i/>
          <w:sz w:val="22"/>
          <w:lang w:val="es-ES_tradnl" w:eastAsia="es-ES_tradnl"/>
        </w:rPr>
        <w:t>(…)</w:t>
      </w:r>
    </w:p>
    <w:p w14:paraId="36DBBA2B" w14:textId="77777777" w:rsidR="006D1CBD" w:rsidRPr="00720A87" w:rsidRDefault="006D1CBD" w:rsidP="00BC35F3">
      <w:pPr>
        <w:pStyle w:val="Textoindependiente2"/>
        <w:spacing w:after="0" w:line="240" w:lineRule="auto"/>
        <w:ind w:left="426" w:right="420"/>
        <w:jc w:val="both"/>
        <w:rPr>
          <w:rFonts w:ascii="Arial" w:hAnsi="Arial" w:cs="Arial"/>
          <w:i/>
          <w:sz w:val="22"/>
          <w:lang w:val="es-ES_tradnl" w:eastAsia="es-ES_tradnl"/>
        </w:rPr>
      </w:pPr>
    </w:p>
    <w:p w14:paraId="5B3A1628" w14:textId="6020D5FC" w:rsidR="006D1CBD" w:rsidRPr="00720A87" w:rsidRDefault="006D1CBD" w:rsidP="00BC35F3">
      <w:pPr>
        <w:pStyle w:val="Textoindependiente2"/>
        <w:spacing w:after="0" w:line="240" w:lineRule="auto"/>
        <w:ind w:left="426" w:right="420"/>
        <w:jc w:val="both"/>
        <w:rPr>
          <w:rFonts w:ascii="Arial" w:hAnsi="Arial" w:cs="Arial"/>
          <w:i/>
          <w:sz w:val="22"/>
          <w:lang w:val="es-ES_tradnl" w:eastAsia="es-ES_tradnl"/>
        </w:rPr>
      </w:pPr>
      <w:r w:rsidRPr="00720A87">
        <w:rPr>
          <w:rFonts w:ascii="Arial" w:hAnsi="Arial" w:cs="Arial"/>
          <w:i/>
          <w:sz w:val="22"/>
          <w:lang w:val="es-ES_tradnl" w:eastAsia="es-ES_tradnl"/>
        </w:rPr>
        <w:t xml:space="preserve">“En ese orden de ideas, es claro que ya frente al citado artículo 47 erró el sentenciador de segunda instancia, </w:t>
      </w:r>
      <w:r w:rsidRPr="00720A87">
        <w:rPr>
          <w:rFonts w:ascii="Arial" w:hAnsi="Arial" w:cs="Arial"/>
          <w:b/>
          <w:i/>
          <w:sz w:val="22"/>
          <w:lang w:val="es-ES_tradnl" w:eastAsia="es-ES_tradnl"/>
        </w:rPr>
        <w:t>por cuanto el requisito de procrear hijos no suple la falta de convivencia al momento de la muerte sino el de la convivencia continua durante los dos años anteriores a la muerte</w:t>
      </w:r>
      <w:r w:rsidRPr="00720A87">
        <w:rPr>
          <w:rFonts w:ascii="Arial" w:hAnsi="Arial" w:cs="Arial"/>
          <w:i/>
          <w:sz w:val="22"/>
          <w:lang w:val="es-ES_tradnl" w:eastAsia="es-ES_tradnl"/>
        </w:rPr>
        <w:t xml:space="preserve">”. </w:t>
      </w:r>
    </w:p>
    <w:p w14:paraId="5E70D83E" w14:textId="77777777" w:rsidR="006D1CBD" w:rsidRPr="00720A87" w:rsidRDefault="006D1CBD" w:rsidP="00BC35F3">
      <w:pPr>
        <w:pStyle w:val="Sangra2detindependiente"/>
        <w:spacing w:line="276" w:lineRule="auto"/>
        <w:ind w:right="567"/>
        <w:rPr>
          <w:i/>
          <w:sz w:val="24"/>
          <w:lang w:val="es-ES_tradnl" w:eastAsia="es-ES_tradnl"/>
        </w:rPr>
      </w:pPr>
      <w:r w:rsidRPr="00720A87">
        <w:rPr>
          <w:i/>
          <w:sz w:val="24"/>
          <w:lang w:val="es-ES_tradnl" w:eastAsia="es-ES_tradnl"/>
        </w:rPr>
        <w:t xml:space="preserve">       </w:t>
      </w:r>
    </w:p>
    <w:p w14:paraId="2A24A8F4" w14:textId="77777777" w:rsidR="006D1CBD" w:rsidRPr="00720A87" w:rsidRDefault="006D1CBD" w:rsidP="00BC35F3">
      <w:pPr>
        <w:spacing w:line="276" w:lineRule="auto"/>
        <w:jc w:val="both"/>
        <w:rPr>
          <w:rFonts w:ascii="Arial" w:hAnsi="Arial" w:cs="Arial"/>
          <w:lang w:val="es-ES_tradnl"/>
        </w:rPr>
      </w:pPr>
      <w:r w:rsidRPr="00720A87">
        <w:rPr>
          <w:rFonts w:ascii="Arial" w:hAnsi="Arial" w:cs="Arial"/>
          <w:lang w:val="es-ES_tradnl"/>
        </w:rPr>
        <w:t>Más recientemente en sentencia de 30/08/2017, Rad. 57297 (</w:t>
      </w:r>
      <w:proofErr w:type="spellStart"/>
      <w:r w:rsidRPr="00720A87">
        <w:rPr>
          <w:rFonts w:ascii="Arial" w:hAnsi="Arial" w:cs="Arial"/>
          <w:lang w:val="es-ES_tradnl"/>
        </w:rPr>
        <w:t>SL13280</w:t>
      </w:r>
      <w:proofErr w:type="spellEnd"/>
      <w:r w:rsidRPr="00720A87">
        <w:rPr>
          <w:rFonts w:ascii="Arial" w:hAnsi="Arial" w:cs="Arial"/>
          <w:lang w:val="es-ES_tradnl"/>
        </w:rPr>
        <w:t>-2017) también la Sala Laboral de la Corte Suprema reiteró la aludida interpretación al enseñar que:</w:t>
      </w:r>
    </w:p>
    <w:p w14:paraId="5B7257BB" w14:textId="77777777" w:rsidR="006D1CBD" w:rsidRPr="00720A87" w:rsidRDefault="006D1CBD" w:rsidP="00BC35F3">
      <w:pPr>
        <w:spacing w:line="276" w:lineRule="auto"/>
        <w:jc w:val="both"/>
        <w:rPr>
          <w:rFonts w:ascii="Arial" w:hAnsi="Arial" w:cs="Arial"/>
          <w:lang w:val="es-ES_tradnl"/>
        </w:rPr>
      </w:pPr>
    </w:p>
    <w:p w14:paraId="4C9C7886" w14:textId="77777777" w:rsidR="006D1CBD" w:rsidRPr="00720A87" w:rsidRDefault="006D1CBD" w:rsidP="00BC35F3">
      <w:pPr>
        <w:pStyle w:val="Textoindependiente2"/>
        <w:spacing w:after="0" w:line="240" w:lineRule="auto"/>
        <w:ind w:left="426" w:right="420"/>
        <w:jc w:val="both"/>
        <w:rPr>
          <w:rFonts w:ascii="Arial" w:hAnsi="Arial" w:cs="Arial"/>
          <w:i/>
          <w:sz w:val="22"/>
          <w:lang w:val="es-ES_tradnl" w:eastAsia="es-ES_tradnl"/>
        </w:rPr>
      </w:pPr>
      <w:r w:rsidRPr="00720A87">
        <w:rPr>
          <w:rFonts w:ascii="Arial" w:hAnsi="Arial" w:cs="Arial"/>
          <w:i/>
          <w:sz w:val="22"/>
          <w:lang w:val="es-ES_tradnl" w:eastAsia="es-ES_tradnl"/>
        </w:rPr>
        <w:t xml:space="preserve">“Desde esa óptica, es claro que el Tribunal no pudo incurrir en el error jurídico que se le enrostra, dado que es requisito fundamental para el surgimiento del derecho a la pensión de sobrevivientes a la luz del citado precepto legal, que, tratándose del cónyuge o compañera(o) permanente, haber convivido con el causante hasta el momento de su muerte, convivencia que no puede ser inferior a dos años, pero esa temporalidad se suple si se procreó un hijo en ese mismo periodo, </w:t>
      </w:r>
      <w:r w:rsidRPr="00720A87">
        <w:rPr>
          <w:rFonts w:ascii="Arial" w:hAnsi="Arial" w:cs="Arial"/>
          <w:b/>
          <w:i/>
          <w:sz w:val="22"/>
          <w:lang w:val="es-ES_tradnl" w:eastAsia="es-ES_tradnl"/>
        </w:rPr>
        <w:t>es decir que ésta última circunstancia no exonera de la vida marital al momento de la muerte, sino de la convivencia continua durante los mencionados dos años</w:t>
      </w:r>
      <w:r w:rsidRPr="00720A87">
        <w:rPr>
          <w:rFonts w:ascii="Arial" w:hAnsi="Arial" w:cs="Arial"/>
          <w:i/>
          <w:sz w:val="22"/>
          <w:lang w:val="es-ES_tradnl" w:eastAsia="es-ES_tradnl"/>
        </w:rPr>
        <w:t>.”</w:t>
      </w:r>
    </w:p>
    <w:p w14:paraId="29C8937C" w14:textId="77777777" w:rsidR="006D1CBD" w:rsidRPr="00720A87" w:rsidRDefault="006D1CBD" w:rsidP="00BC35F3">
      <w:pPr>
        <w:spacing w:line="276" w:lineRule="auto"/>
        <w:ind w:firstLine="709"/>
        <w:jc w:val="both"/>
        <w:rPr>
          <w:rFonts w:ascii="Arial" w:hAnsi="Arial" w:cs="Arial"/>
          <w:i/>
          <w:lang w:val="es-ES_tradnl"/>
        </w:rPr>
      </w:pPr>
    </w:p>
    <w:p w14:paraId="0ECEB79E" w14:textId="77777777" w:rsidR="006D1CBD" w:rsidRPr="00720A87" w:rsidRDefault="006D1CBD" w:rsidP="00BC35F3">
      <w:pPr>
        <w:spacing w:line="276" w:lineRule="auto"/>
        <w:jc w:val="both"/>
        <w:rPr>
          <w:rFonts w:ascii="Arial" w:hAnsi="Arial" w:cs="Arial"/>
          <w:lang w:val="es-ES_tradnl"/>
        </w:rPr>
      </w:pPr>
      <w:r w:rsidRPr="00720A87">
        <w:rPr>
          <w:rFonts w:ascii="Arial" w:hAnsi="Arial" w:cs="Arial"/>
          <w:lang w:val="es-ES_tradnl"/>
        </w:rPr>
        <w:t xml:space="preserve">Por último, en cuanto a la procreación de descendencia para suplir el término 2 años de convivencia previa a la muerte, también la aludida Corte ha enseñado que los hijos deben procrearse durante dicho lapso; de manera tal que </w:t>
      </w:r>
      <w:r w:rsidRPr="00720A87">
        <w:rPr>
          <w:rFonts w:ascii="Arial" w:hAnsi="Arial" w:cs="Arial"/>
          <w:i/>
          <w:lang w:val="es-ES_tradnl"/>
        </w:rPr>
        <w:t>“</w:t>
      </w:r>
      <w:r w:rsidRPr="00720A87">
        <w:rPr>
          <w:rFonts w:ascii="Arial" w:hAnsi="Arial" w:cs="Arial"/>
          <w:i/>
          <w:sz w:val="22"/>
          <w:lang w:val="es-ES_tradnl"/>
        </w:rPr>
        <w:t>la exigencia de la convivencia no se suple con la procreación de uno o más hijos en cualquier tiempo, sino, según lo señalado en la letra a) del artículo 47 de la Ley 100 de 1993, debe ser dentro de los dos años anteriores al fallecimiento del pensionado o del afiliado</w:t>
      </w:r>
      <w:r w:rsidRPr="00720A87">
        <w:rPr>
          <w:rFonts w:ascii="Arial" w:hAnsi="Arial" w:cs="Arial"/>
          <w:i/>
          <w:lang w:val="es-ES_tradnl"/>
        </w:rPr>
        <w:t xml:space="preserve">”. </w:t>
      </w:r>
      <w:proofErr w:type="spellStart"/>
      <w:r w:rsidRPr="00720A87">
        <w:rPr>
          <w:rFonts w:ascii="Arial" w:hAnsi="Arial" w:cs="Arial"/>
          <w:lang w:val="es-ES_tradnl"/>
        </w:rPr>
        <w:t>Sent</w:t>
      </w:r>
      <w:proofErr w:type="spellEnd"/>
      <w:r w:rsidRPr="00720A87">
        <w:rPr>
          <w:rFonts w:ascii="Arial" w:hAnsi="Arial" w:cs="Arial"/>
          <w:lang w:val="es-ES_tradnl"/>
        </w:rPr>
        <w:t xml:space="preserve">. Cas. </w:t>
      </w:r>
      <w:proofErr w:type="spellStart"/>
      <w:r w:rsidRPr="00720A87">
        <w:rPr>
          <w:rFonts w:ascii="Arial" w:hAnsi="Arial" w:cs="Arial"/>
          <w:lang w:val="es-ES_tradnl"/>
        </w:rPr>
        <w:t>Lab</w:t>
      </w:r>
      <w:proofErr w:type="spellEnd"/>
      <w:r w:rsidRPr="00720A87">
        <w:rPr>
          <w:rFonts w:ascii="Arial" w:hAnsi="Arial" w:cs="Arial"/>
          <w:lang w:val="es-ES_tradnl"/>
        </w:rPr>
        <w:t xml:space="preserve">. </w:t>
      </w:r>
      <w:proofErr w:type="gramStart"/>
      <w:r w:rsidRPr="00720A87">
        <w:rPr>
          <w:rFonts w:ascii="Arial" w:hAnsi="Arial" w:cs="Arial"/>
          <w:lang w:val="es-ES_tradnl"/>
        </w:rPr>
        <w:t>de</w:t>
      </w:r>
      <w:proofErr w:type="gramEnd"/>
      <w:r w:rsidRPr="00720A87">
        <w:rPr>
          <w:rFonts w:ascii="Arial" w:hAnsi="Arial" w:cs="Arial"/>
          <w:lang w:val="es-ES_tradnl"/>
        </w:rPr>
        <w:t xml:space="preserve"> 19/07/2011, Rad. 35933, reiterada el 30/08/2017, Rad. 57297.</w:t>
      </w:r>
    </w:p>
    <w:p w14:paraId="2B66EB63" w14:textId="77777777" w:rsidR="006D1CBD" w:rsidRPr="00720A87" w:rsidRDefault="006D1CBD" w:rsidP="00BC35F3">
      <w:pPr>
        <w:spacing w:line="276" w:lineRule="auto"/>
        <w:jc w:val="both"/>
        <w:rPr>
          <w:rFonts w:ascii="Arial" w:hAnsi="Arial" w:cs="Arial"/>
          <w:lang w:val="es-ES_tradnl"/>
        </w:rPr>
      </w:pPr>
    </w:p>
    <w:p w14:paraId="2660F747" w14:textId="77777777" w:rsidR="006D1CBD" w:rsidRPr="00720A87" w:rsidRDefault="006D1CBD" w:rsidP="00BC35F3">
      <w:pPr>
        <w:spacing w:line="276" w:lineRule="auto"/>
        <w:jc w:val="both"/>
        <w:rPr>
          <w:rFonts w:ascii="Arial" w:hAnsi="Arial" w:cs="Arial"/>
          <w:lang w:val="es-ES_tradnl"/>
        </w:rPr>
      </w:pPr>
      <w:r w:rsidRPr="00720A87">
        <w:rPr>
          <w:rFonts w:ascii="Arial" w:hAnsi="Arial" w:cs="Arial"/>
          <w:lang w:val="es-ES_tradnl"/>
        </w:rPr>
        <w:t>Para finalizar y de vieja data la Corte Constitucional en sentencia C-389 de 1996 adujo:</w:t>
      </w:r>
    </w:p>
    <w:p w14:paraId="70FB2F1D" w14:textId="77777777" w:rsidR="006D1CBD" w:rsidRPr="00720A87" w:rsidRDefault="006D1CBD" w:rsidP="00BC35F3">
      <w:pPr>
        <w:spacing w:line="276" w:lineRule="auto"/>
        <w:jc w:val="both"/>
        <w:rPr>
          <w:rFonts w:ascii="Arial" w:hAnsi="Arial" w:cs="Arial"/>
          <w:lang w:val="es-ES_tradnl"/>
        </w:rPr>
      </w:pPr>
    </w:p>
    <w:p w14:paraId="6F4B60F2" w14:textId="77777777" w:rsidR="006D1CBD" w:rsidRPr="00720A87" w:rsidRDefault="006D1CBD" w:rsidP="00BC35F3">
      <w:pPr>
        <w:ind w:left="426" w:right="420" w:firstLine="567"/>
        <w:jc w:val="both"/>
        <w:rPr>
          <w:rFonts w:ascii="Arial" w:hAnsi="Arial" w:cs="Arial"/>
          <w:i/>
          <w:sz w:val="22"/>
          <w:lang w:val="es-ES_tradnl"/>
        </w:rPr>
      </w:pPr>
      <w:r w:rsidRPr="00720A87">
        <w:rPr>
          <w:rFonts w:ascii="Arial" w:hAnsi="Arial" w:cs="Arial"/>
          <w:i/>
          <w:sz w:val="22"/>
          <w:lang w:val="es-ES_tradnl"/>
        </w:rPr>
        <w:t>“Por todo lo anterior, la Corte considera que es equivocada la interpretación que efectúa el actor del literal parcialmente acusado, pues la norma establece que para que el compañero o cónyuge supérstite pueda acceder  a la pensión de sobreviviente es necesario:</w:t>
      </w:r>
    </w:p>
    <w:p w14:paraId="39D31608" w14:textId="77777777" w:rsidR="006D1CBD" w:rsidRPr="00720A87" w:rsidRDefault="006D1CBD" w:rsidP="00BC35F3">
      <w:pPr>
        <w:shd w:val="clear" w:color="auto" w:fill="FFFFFF"/>
        <w:ind w:left="426" w:right="420"/>
        <w:jc w:val="both"/>
        <w:rPr>
          <w:rFonts w:ascii="Arial" w:hAnsi="Arial" w:cs="Arial"/>
          <w:b/>
          <w:i/>
          <w:sz w:val="22"/>
          <w:lang w:val="es-ES_tradnl"/>
        </w:rPr>
      </w:pPr>
      <w:r w:rsidRPr="00720A87">
        <w:rPr>
          <w:rFonts w:ascii="Arial" w:hAnsi="Arial" w:cs="Arial"/>
          <w:b/>
          <w:i/>
          <w:sz w:val="22"/>
          <w:lang w:val="es-ES_tradnl"/>
        </w:rPr>
        <w:t>- que conviva con el pensionado al momento de su muerte;</w:t>
      </w:r>
    </w:p>
    <w:p w14:paraId="7200FCF5" w14:textId="29E53158" w:rsidR="006D1CBD" w:rsidRPr="00720A87" w:rsidRDefault="006D1CBD" w:rsidP="00BC35F3">
      <w:pPr>
        <w:shd w:val="clear" w:color="auto" w:fill="FFFFFF"/>
        <w:ind w:left="426" w:right="420"/>
        <w:jc w:val="both"/>
        <w:rPr>
          <w:rFonts w:ascii="Arial" w:hAnsi="Arial" w:cs="Arial"/>
          <w:i/>
          <w:sz w:val="22"/>
          <w:lang w:val="es-ES_tradnl"/>
        </w:rPr>
      </w:pPr>
      <w:r w:rsidRPr="00720A87">
        <w:rPr>
          <w:rFonts w:ascii="Arial" w:hAnsi="Arial" w:cs="Arial"/>
          <w:i/>
          <w:sz w:val="22"/>
          <w:lang w:val="es-ES_tradnl"/>
        </w:rPr>
        <w:t xml:space="preserve">- que haya hecho vida marital desde el momento en que el fallecido tuvo derecho a la pensión </w:t>
      </w:r>
      <w:r w:rsidRPr="00720A87">
        <w:rPr>
          <w:rFonts w:ascii="Arial" w:hAnsi="Arial" w:cs="Arial"/>
          <w:sz w:val="22"/>
          <w:lang w:val="es-ES_tradnl"/>
        </w:rPr>
        <w:t>[este aparte fue declarado inexequible por la sentencia C-1176 de 08/11/2001]</w:t>
      </w:r>
      <w:r w:rsidRPr="00720A87">
        <w:rPr>
          <w:rFonts w:ascii="Arial" w:hAnsi="Arial" w:cs="Arial"/>
          <w:i/>
          <w:sz w:val="22"/>
          <w:lang w:val="es-ES_tradnl"/>
        </w:rPr>
        <w:t>;</w:t>
      </w:r>
    </w:p>
    <w:p w14:paraId="2AF52ADB" w14:textId="77777777" w:rsidR="006D1CBD" w:rsidRPr="00720A87" w:rsidRDefault="006D1CBD" w:rsidP="00BC35F3">
      <w:pPr>
        <w:shd w:val="clear" w:color="auto" w:fill="FFFFFF"/>
        <w:ind w:left="426" w:right="420"/>
        <w:jc w:val="both"/>
        <w:rPr>
          <w:rFonts w:ascii="Arial" w:hAnsi="Arial" w:cs="Arial"/>
          <w:i/>
          <w:sz w:val="22"/>
          <w:lang w:val="es-ES_tradnl"/>
        </w:rPr>
      </w:pPr>
      <w:r w:rsidRPr="00720A87">
        <w:rPr>
          <w:rFonts w:ascii="Arial" w:hAnsi="Arial" w:cs="Arial"/>
          <w:i/>
          <w:sz w:val="22"/>
          <w:lang w:val="es-ES_tradnl"/>
        </w:rPr>
        <w:t xml:space="preserve">- y, finalmente, </w:t>
      </w:r>
      <w:r w:rsidRPr="00720A87">
        <w:rPr>
          <w:rFonts w:ascii="Arial" w:hAnsi="Arial" w:cs="Arial"/>
          <w:b/>
          <w:i/>
          <w:sz w:val="22"/>
          <w:lang w:val="es-ES_tradnl"/>
        </w:rPr>
        <w:t>que haya convivido al menos dos años continuos, y sólo este último requisito puede ser reemplazado</w:t>
      </w:r>
      <w:r w:rsidRPr="00720A87">
        <w:rPr>
          <w:rFonts w:ascii="Arial" w:hAnsi="Arial" w:cs="Arial"/>
          <w:i/>
          <w:sz w:val="22"/>
          <w:lang w:val="es-ES_tradnl"/>
        </w:rPr>
        <w:t xml:space="preserve"> por la condición alterna de haber procreado uno o más hijos con el pensionado.</w:t>
      </w:r>
    </w:p>
    <w:p w14:paraId="1A79E41C" w14:textId="77777777" w:rsidR="006D1CBD" w:rsidRPr="00720A87" w:rsidRDefault="006D1CBD" w:rsidP="00BC35F3">
      <w:pPr>
        <w:shd w:val="clear" w:color="auto" w:fill="FFFFFF"/>
        <w:ind w:left="426" w:right="420"/>
        <w:jc w:val="both"/>
        <w:rPr>
          <w:rFonts w:ascii="Arial" w:hAnsi="Arial" w:cs="Arial"/>
          <w:sz w:val="22"/>
          <w:lang w:val="es-ES_tradnl"/>
        </w:rPr>
      </w:pPr>
    </w:p>
    <w:p w14:paraId="5130C3C3" w14:textId="77777777" w:rsidR="006D1CBD" w:rsidRPr="00720A87" w:rsidRDefault="006D1CBD" w:rsidP="00BC35F3">
      <w:pPr>
        <w:shd w:val="clear" w:color="auto" w:fill="FFFFFF"/>
        <w:ind w:left="426" w:right="420"/>
        <w:jc w:val="both"/>
        <w:rPr>
          <w:rFonts w:ascii="Arial" w:hAnsi="Arial" w:cs="Arial"/>
          <w:sz w:val="22"/>
          <w:lang w:val="es-ES_tradnl"/>
        </w:rPr>
      </w:pPr>
      <w:r w:rsidRPr="00720A87">
        <w:rPr>
          <w:rFonts w:ascii="Arial" w:hAnsi="Arial" w:cs="Arial"/>
          <w:sz w:val="22"/>
          <w:lang w:val="es-ES_tradnl"/>
        </w:rPr>
        <w:t>(…)</w:t>
      </w:r>
    </w:p>
    <w:p w14:paraId="56D2F584" w14:textId="77777777" w:rsidR="006D1CBD" w:rsidRPr="00720A87" w:rsidRDefault="006D1CBD" w:rsidP="00BC35F3">
      <w:pPr>
        <w:ind w:left="426" w:right="420"/>
        <w:jc w:val="both"/>
        <w:rPr>
          <w:rFonts w:ascii="Arial" w:hAnsi="Arial" w:cs="Arial"/>
          <w:i/>
          <w:sz w:val="22"/>
          <w:lang w:val="es-ES_tradnl"/>
        </w:rPr>
      </w:pPr>
    </w:p>
    <w:p w14:paraId="7621B572" w14:textId="77777777" w:rsidR="006D1CBD" w:rsidRPr="00720A87" w:rsidRDefault="006D1CBD" w:rsidP="00BC35F3">
      <w:pPr>
        <w:ind w:left="426" w:right="420" w:firstLine="567"/>
        <w:jc w:val="both"/>
        <w:rPr>
          <w:rFonts w:ascii="Arial" w:hAnsi="Arial" w:cs="Arial"/>
          <w:i/>
          <w:sz w:val="22"/>
          <w:lang w:val="es-ES_tradnl"/>
        </w:rPr>
      </w:pPr>
      <w:r w:rsidRPr="00720A87">
        <w:rPr>
          <w:rFonts w:ascii="Arial" w:hAnsi="Arial" w:cs="Arial"/>
          <w:i/>
          <w:sz w:val="22"/>
          <w:lang w:val="es-ES_tradnl"/>
        </w:rPr>
        <w:t xml:space="preserve">7- El interrogante que se plantea es entonces si viola la igualdad que la ley establezca que el haber procreado uno o más hijos con el pensionado puede permitir que acceda a la pensión de sobreviviente el cónyuge o compañero </w:t>
      </w:r>
      <w:proofErr w:type="spellStart"/>
      <w:r w:rsidRPr="00720A87">
        <w:rPr>
          <w:rFonts w:ascii="Arial" w:hAnsi="Arial" w:cs="Arial"/>
          <w:i/>
          <w:sz w:val="22"/>
          <w:lang w:val="es-ES_tradnl"/>
        </w:rPr>
        <w:t>supérsite</w:t>
      </w:r>
      <w:proofErr w:type="spellEnd"/>
      <w:r w:rsidRPr="00720A87">
        <w:rPr>
          <w:rFonts w:ascii="Arial" w:hAnsi="Arial" w:cs="Arial"/>
          <w:i/>
          <w:sz w:val="22"/>
          <w:lang w:val="es-ES_tradnl"/>
        </w:rPr>
        <w:t xml:space="preserve"> que, </w:t>
      </w:r>
      <w:r w:rsidRPr="00720A87">
        <w:rPr>
          <w:rFonts w:ascii="Arial" w:hAnsi="Arial" w:cs="Arial"/>
          <w:b/>
          <w:i/>
          <w:sz w:val="22"/>
          <w:lang w:val="es-ES_tradnl"/>
        </w:rPr>
        <w:t>habiendo cumplido los otros dos requisitos</w:t>
      </w:r>
      <w:r w:rsidRPr="00720A87">
        <w:rPr>
          <w:rFonts w:ascii="Arial" w:hAnsi="Arial" w:cs="Arial"/>
          <w:i/>
          <w:sz w:val="22"/>
          <w:lang w:val="es-ES_tradnl"/>
        </w:rPr>
        <w:t xml:space="preserve">, no haya convivido al menos dos años continuos con el pensionado. Y la corte encuentra que se trata de una regulación razonable y admisible, pues la exigencia de los dos años mínimos de convivencia se explica como una prueba de los lazos afectivos existentes entre el fallecido  y el cónyuge o compañero beneficiario. Ahora bien, la procreación de uno o más hijos es también un elemento que permite inferir la existencia de lazos </w:t>
      </w:r>
      <w:r w:rsidRPr="00720A87">
        <w:rPr>
          <w:rFonts w:ascii="Arial" w:hAnsi="Arial" w:cs="Arial"/>
          <w:i/>
          <w:sz w:val="22"/>
          <w:lang w:val="es-ES_tradnl"/>
        </w:rPr>
        <w:lastRenderedPageBreak/>
        <w:t>afectivos y de convivencia efectiva, que justifican la equiparación, por la ley, de estas dos condiciones. Visto desde esa perspectiva, y teniendo en cuenta la amplia libertad del Legislador para regular la materia, la Corte concluye que no viola la igualdad la consagración de ese requisito alterno”.</w:t>
      </w:r>
    </w:p>
    <w:p w14:paraId="063AD738" w14:textId="77777777" w:rsidR="006D1CBD" w:rsidRPr="00720A87" w:rsidRDefault="006D1CBD" w:rsidP="00BC35F3">
      <w:pPr>
        <w:spacing w:line="276" w:lineRule="auto"/>
        <w:jc w:val="both"/>
        <w:rPr>
          <w:rFonts w:ascii="Arial" w:hAnsi="Arial" w:cs="Arial"/>
          <w:i/>
          <w:lang w:val="es-ES_tradnl"/>
        </w:rPr>
      </w:pPr>
    </w:p>
    <w:p w14:paraId="1A5F3C1D" w14:textId="77777777" w:rsidR="006D1CBD" w:rsidRPr="00720A87" w:rsidRDefault="006D1CBD" w:rsidP="00BC35F3">
      <w:pPr>
        <w:spacing w:line="276" w:lineRule="auto"/>
        <w:jc w:val="both"/>
        <w:rPr>
          <w:rFonts w:ascii="Arial" w:hAnsi="Arial" w:cs="Arial"/>
          <w:lang w:val="es-ES_tradnl"/>
        </w:rPr>
      </w:pPr>
      <w:r w:rsidRPr="00720A87">
        <w:rPr>
          <w:rFonts w:ascii="Arial" w:hAnsi="Arial" w:cs="Arial"/>
          <w:lang w:val="es-ES_tradnl"/>
        </w:rPr>
        <w:t xml:space="preserve">En confirmación de lo anterior también aparece la sentencia de constitucionalidad ya cita la C-1176 de 08/11/2001, que incluso fue citada por la Corte Suprema de Justicia en las sentencias arriba rememoradas. </w:t>
      </w:r>
    </w:p>
    <w:p w14:paraId="5291E3EC" w14:textId="77777777" w:rsidR="006D1CBD" w:rsidRPr="00720A87" w:rsidRDefault="006D1CBD" w:rsidP="00BC35F3">
      <w:pPr>
        <w:spacing w:line="276" w:lineRule="auto"/>
        <w:jc w:val="both"/>
        <w:rPr>
          <w:rFonts w:ascii="Arial" w:hAnsi="Arial" w:cs="Arial"/>
          <w:lang w:val="es-ES_tradnl"/>
        </w:rPr>
      </w:pPr>
    </w:p>
    <w:p w14:paraId="41E1C833" w14:textId="77777777" w:rsidR="006D1CBD" w:rsidRPr="00720A87" w:rsidRDefault="006D1CBD" w:rsidP="00BC35F3">
      <w:pPr>
        <w:spacing w:line="276" w:lineRule="auto"/>
        <w:jc w:val="both"/>
        <w:rPr>
          <w:rFonts w:ascii="Arial" w:hAnsi="Arial" w:cs="Arial"/>
        </w:rPr>
      </w:pPr>
      <w:r w:rsidRPr="00720A87">
        <w:rPr>
          <w:rFonts w:ascii="Arial" w:hAnsi="Arial" w:cs="Arial"/>
          <w:lang w:val="es-ES_tradnl"/>
        </w:rPr>
        <w:t xml:space="preserve">Descendiendo al caso en concreto, se advierte que </w:t>
      </w:r>
      <w:r w:rsidRPr="00720A87">
        <w:rPr>
          <w:rFonts w:ascii="Arial" w:hAnsi="Arial" w:cs="Arial"/>
        </w:rPr>
        <w:t xml:space="preserve">Luz Amparo Perdomo García en calidad de cónyuge supérstite, acreditó ser beneficiaria de la pensión de sobrevivencia porque probó i) haber convivido con el causante al momento de su muerte y ii) haber procreado un descendiente dentro de los 2 años anteriores al fallecimiento de </w:t>
      </w:r>
      <w:proofErr w:type="spellStart"/>
      <w:r w:rsidRPr="00720A87">
        <w:rPr>
          <w:rFonts w:ascii="Arial" w:hAnsi="Arial" w:cs="Arial"/>
        </w:rPr>
        <w:t>obitado</w:t>
      </w:r>
      <w:proofErr w:type="spellEnd"/>
      <w:r w:rsidRPr="00720A87">
        <w:rPr>
          <w:rFonts w:ascii="Arial" w:hAnsi="Arial" w:cs="Arial"/>
        </w:rPr>
        <w:t>.</w:t>
      </w:r>
    </w:p>
    <w:p w14:paraId="0DCA22D9" w14:textId="77777777" w:rsidR="006D1CBD" w:rsidRPr="00720A87" w:rsidRDefault="006D1CBD" w:rsidP="00BC35F3">
      <w:pPr>
        <w:spacing w:line="276" w:lineRule="auto"/>
        <w:jc w:val="both"/>
        <w:rPr>
          <w:rFonts w:ascii="Arial" w:hAnsi="Arial" w:cs="Arial"/>
        </w:rPr>
      </w:pPr>
    </w:p>
    <w:p w14:paraId="1EA79BE7" w14:textId="71EF9609" w:rsidR="006D1CBD" w:rsidRPr="00720A87" w:rsidRDefault="006D1CBD" w:rsidP="00BC35F3">
      <w:pPr>
        <w:spacing w:line="276" w:lineRule="auto"/>
        <w:jc w:val="both"/>
        <w:rPr>
          <w:rFonts w:ascii="Arial" w:hAnsi="Arial" w:cs="Arial"/>
        </w:rPr>
      </w:pPr>
      <w:r w:rsidRPr="00720A87">
        <w:rPr>
          <w:rFonts w:ascii="Arial" w:hAnsi="Arial" w:cs="Arial"/>
        </w:rPr>
        <w:t xml:space="preserve">En efecto, en cuanto al primer requisito, se advierte que de conformidad con las declaraciones rendidas por Guillermo Abad Ramírez Muriel </w:t>
      </w:r>
      <w:r w:rsidR="009024C7" w:rsidRPr="00720A87">
        <w:rPr>
          <w:rFonts w:ascii="Arial" w:hAnsi="Arial" w:cs="Arial"/>
        </w:rPr>
        <w:t>–</w:t>
      </w:r>
      <w:r w:rsidRPr="00720A87">
        <w:rPr>
          <w:rFonts w:ascii="Arial" w:hAnsi="Arial" w:cs="Arial"/>
        </w:rPr>
        <w:t xml:space="preserve"> que adujo ser policía del corregimiento donde vivía la pareja </w:t>
      </w:r>
      <w:r w:rsidR="009024C7" w:rsidRPr="00720A87">
        <w:rPr>
          <w:rFonts w:ascii="Arial" w:hAnsi="Arial" w:cs="Arial"/>
        </w:rPr>
        <w:t>–</w:t>
      </w:r>
      <w:r w:rsidRPr="00720A87">
        <w:rPr>
          <w:rFonts w:ascii="Arial" w:hAnsi="Arial" w:cs="Arial"/>
        </w:rPr>
        <w:t>; José Fernando Perdomo – hermano de la reclamante – y Alfonso Vargas García – Tío de la demandante – la pareja sí convivía al momento del fallecimiento de José Álvaro Esquivel pues todos los declarantes coincidieron en afirmar que este se desempeñaba como mayordomo y alimentador de los recolectores de siembra en la finca “</w:t>
      </w:r>
      <w:r w:rsidRPr="00720A87">
        <w:rPr>
          <w:rFonts w:ascii="Arial" w:hAnsi="Arial" w:cs="Arial"/>
          <w:i/>
        </w:rPr>
        <w:t xml:space="preserve">El </w:t>
      </w:r>
      <w:proofErr w:type="spellStart"/>
      <w:r w:rsidRPr="00720A87">
        <w:rPr>
          <w:rFonts w:ascii="Arial" w:hAnsi="Arial" w:cs="Arial"/>
          <w:i/>
        </w:rPr>
        <w:t>Capiro</w:t>
      </w:r>
      <w:proofErr w:type="spellEnd"/>
      <w:r w:rsidRPr="00720A87">
        <w:rPr>
          <w:rFonts w:ascii="Arial" w:hAnsi="Arial" w:cs="Arial"/>
          <w:i/>
        </w:rPr>
        <w:t xml:space="preserve">”; </w:t>
      </w:r>
      <w:r w:rsidRPr="00720A87">
        <w:rPr>
          <w:rFonts w:ascii="Arial" w:hAnsi="Arial" w:cs="Arial"/>
        </w:rPr>
        <w:t xml:space="preserve">por lo cual, residía en dicha hacienda junto con su esposa, Luz Amparo Perdomo García, y todos sus descendientes. Además, aseveraron que la dupla para el 29/08/1998, día del óbito, continuaba viviendo en dicha finca, máxime que fue allí donde el </w:t>
      </w:r>
      <w:proofErr w:type="spellStart"/>
      <w:r w:rsidRPr="00720A87">
        <w:rPr>
          <w:rFonts w:ascii="Arial" w:hAnsi="Arial" w:cs="Arial"/>
        </w:rPr>
        <w:t>obitado</w:t>
      </w:r>
      <w:proofErr w:type="spellEnd"/>
      <w:r w:rsidRPr="00720A87">
        <w:rPr>
          <w:rFonts w:ascii="Arial" w:hAnsi="Arial" w:cs="Arial"/>
        </w:rPr>
        <w:t xml:space="preserve"> fue asesinado. </w:t>
      </w:r>
    </w:p>
    <w:p w14:paraId="1F14A1D2" w14:textId="77777777" w:rsidR="006D1CBD" w:rsidRPr="00720A87" w:rsidRDefault="006D1CBD" w:rsidP="00BC35F3">
      <w:pPr>
        <w:spacing w:line="276" w:lineRule="auto"/>
        <w:jc w:val="both"/>
        <w:rPr>
          <w:rFonts w:ascii="Arial" w:hAnsi="Arial" w:cs="Arial"/>
        </w:rPr>
      </w:pPr>
    </w:p>
    <w:p w14:paraId="7590B1E7" w14:textId="77777777" w:rsidR="006D1CBD" w:rsidRPr="00720A87" w:rsidRDefault="006D1CBD" w:rsidP="00BC35F3">
      <w:pPr>
        <w:spacing w:line="276" w:lineRule="auto"/>
        <w:jc w:val="both"/>
        <w:rPr>
          <w:rFonts w:ascii="Arial" w:hAnsi="Arial" w:cs="Arial"/>
        </w:rPr>
      </w:pPr>
      <w:r w:rsidRPr="00720A87">
        <w:rPr>
          <w:rFonts w:ascii="Arial" w:hAnsi="Arial" w:cs="Arial"/>
        </w:rPr>
        <w:t xml:space="preserve">Respecto al segundo requisito, también se colmó pues el descendiente José Álvaro Esquivel – hijo – fue procreado dentro de los 2 años previos al fallecimiento, si se tiene en cuenta que este último ocurrió el 29/08/1998 y el sucesor nació el 03/05/1999; por lo tanto, dicho menor fue procreado por lo menos un mes antes de que muriera el causante.  </w:t>
      </w:r>
    </w:p>
    <w:p w14:paraId="4B05E919" w14:textId="77777777" w:rsidR="006D1CBD" w:rsidRPr="00720A87" w:rsidRDefault="006D1CBD" w:rsidP="00BC35F3">
      <w:pPr>
        <w:spacing w:line="276" w:lineRule="auto"/>
        <w:jc w:val="both"/>
        <w:rPr>
          <w:rFonts w:ascii="Arial" w:hAnsi="Arial" w:cs="Arial"/>
        </w:rPr>
      </w:pPr>
    </w:p>
    <w:p w14:paraId="3D621EE4" w14:textId="711DD046" w:rsidR="007955E1" w:rsidRPr="00720A87" w:rsidRDefault="00F46897" w:rsidP="00BC35F3">
      <w:pPr>
        <w:spacing w:line="276" w:lineRule="auto"/>
        <w:ind w:firstLine="708"/>
        <w:jc w:val="both"/>
        <w:rPr>
          <w:rFonts w:ascii="Arial" w:hAnsi="Arial" w:cs="Arial"/>
        </w:rPr>
      </w:pPr>
      <w:r w:rsidRPr="00720A87">
        <w:rPr>
          <w:rFonts w:ascii="Arial" w:hAnsi="Arial" w:cs="Arial"/>
        </w:rPr>
        <w:t>---------------------------------------------------------------------------------------------</w:t>
      </w:r>
    </w:p>
    <w:p w14:paraId="6D493151" w14:textId="2EA4571E" w:rsidR="007955E1" w:rsidRPr="00720A87" w:rsidRDefault="007955E1" w:rsidP="00BC35F3">
      <w:pPr>
        <w:spacing w:line="276" w:lineRule="auto"/>
        <w:ind w:firstLine="708"/>
        <w:jc w:val="both"/>
        <w:rPr>
          <w:rFonts w:ascii="Arial" w:hAnsi="Arial" w:cs="Arial"/>
          <w:b/>
          <w:bCs/>
        </w:rPr>
      </w:pPr>
      <w:r w:rsidRPr="00720A87">
        <w:rPr>
          <w:rFonts w:ascii="Arial" w:hAnsi="Arial" w:cs="Arial"/>
          <w:b/>
          <w:bCs/>
        </w:rPr>
        <w:t xml:space="preserve">Una vez finalizada la intervención de la Dra Hoyos Sepúlveda la ponente retoma la exposición de la ratio </w:t>
      </w:r>
      <w:proofErr w:type="spellStart"/>
      <w:r w:rsidRPr="00720A87">
        <w:rPr>
          <w:rFonts w:ascii="Arial" w:hAnsi="Arial" w:cs="Arial"/>
          <w:b/>
          <w:bCs/>
        </w:rPr>
        <w:t>decidendi</w:t>
      </w:r>
      <w:proofErr w:type="spellEnd"/>
      <w:r w:rsidRPr="00720A87">
        <w:rPr>
          <w:rFonts w:ascii="Arial" w:hAnsi="Arial" w:cs="Arial"/>
          <w:b/>
          <w:bCs/>
        </w:rPr>
        <w:t>.</w:t>
      </w:r>
    </w:p>
    <w:p w14:paraId="5ED8A891" w14:textId="77777777" w:rsidR="00AC3852" w:rsidRPr="00720A87" w:rsidRDefault="00AC3852" w:rsidP="00BC35F3">
      <w:pPr>
        <w:spacing w:line="276" w:lineRule="auto"/>
        <w:ind w:left="709" w:right="335"/>
        <w:jc w:val="both"/>
        <w:rPr>
          <w:rFonts w:ascii="Arial" w:eastAsia="Arial Unicode MS" w:hAnsi="Arial" w:cs="Arial"/>
          <w:lang w:val="es-MX"/>
        </w:rPr>
      </w:pPr>
      <w:r w:rsidRPr="00720A87">
        <w:rPr>
          <w:rFonts w:ascii="Arial" w:eastAsia="Arial Unicode MS" w:hAnsi="Arial" w:cs="Arial"/>
          <w:lang w:val="es-MX"/>
        </w:rPr>
        <w:t xml:space="preserve">      </w:t>
      </w:r>
    </w:p>
    <w:p w14:paraId="241BBAB2" w14:textId="274A44A2" w:rsidR="00BE195F" w:rsidRPr="00720A87" w:rsidRDefault="009A789C" w:rsidP="00BC35F3">
      <w:pPr>
        <w:spacing w:line="276" w:lineRule="auto"/>
        <w:ind w:firstLine="708"/>
        <w:jc w:val="both"/>
        <w:rPr>
          <w:rFonts w:ascii="Arial" w:hAnsi="Arial" w:cs="Arial"/>
        </w:rPr>
      </w:pPr>
      <w:r w:rsidRPr="00720A87">
        <w:rPr>
          <w:rStyle w:val="Refdecomentario"/>
          <w:rFonts w:ascii="Arial" w:hAnsi="Arial" w:cs="Arial"/>
          <w:sz w:val="24"/>
          <w:szCs w:val="24"/>
        </w:rPr>
        <w:t xml:space="preserve">En consecuencia </w:t>
      </w:r>
      <w:r w:rsidR="008E0A06" w:rsidRPr="00720A87">
        <w:rPr>
          <w:rFonts w:ascii="Arial" w:hAnsi="Arial" w:cs="Arial"/>
        </w:rPr>
        <w:t xml:space="preserve">habrá de confirmarse la decisión de primera </w:t>
      </w:r>
      <w:r w:rsidR="000C3B76" w:rsidRPr="00720A87">
        <w:rPr>
          <w:rFonts w:ascii="Arial" w:hAnsi="Arial" w:cs="Arial"/>
        </w:rPr>
        <w:t xml:space="preserve">instancia </w:t>
      </w:r>
      <w:r w:rsidR="00933D86" w:rsidRPr="00720A87">
        <w:rPr>
          <w:rFonts w:ascii="Arial" w:hAnsi="Arial" w:cs="Arial"/>
        </w:rPr>
        <w:t>incluido el</w:t>
      </w:r>
      <w:r w:rsidR="008E0A06" w:rsidRPr="00720A87">
        <w:rPr>
          <w:rFonts w:ascii="Arial" w:hAnsi="Arial" w:cs="Arial"/>
        </w:rPr>
        <w:t xml:space="preserve"> valor de la mesada pensional, por tratarse del salario </w:t>
      </w:r>
      <w:r w:rsidR="0071731D" w:rsidRPr="00720A87">
        <w:rPr>
          <w:rFonts w:ascii="Arial" w:hAnsi="Arial" w:cs="Arial"/>
        </w:rPr>
        <w:t>mínimo</w:t>
      </w:r>
      <w:r w:rsidR="008E0A06" w:rsidRPr="00720A87">
        <w:rPr>
          <w:rFonts w:ascii="Arial" w:hAnsi="Arial" w:cs="Arial"/>
        </w:rPr>
        <w:t xml:space="preserve"> legal </w:t>
      </w:r>
      <w:r w:rsidR="00584E0F" w:rsidRPr="00720A87">
        <w:rPr>
          <w:rFonts w:ascii="Arial" w:hAnsi="Arial" w:cs="Arial"/>
        </w:rPr>
        <w:t xml:space="preserve">y por 14 mesadas anuales, toda vez que la prestación se causó antes del </w:t>
      </w:r>
      <w:r w:rsidR="00B5651C" w:rsidRPr="00720A87">
        <w:rPr>
          <w:rFonts w:ascii="Arial" w:hAnsi="Arial" w:cs="Arial"/>
        </w:rPr>
        <w:t>acto legislativo 01 de 2005</w:t>
      </w:r>
      <w:r w:rsidR="00FF41BD" w:rsidRPr="00720A87">
        <w:rPr>
          <w:rFonts w:ascii="Arial" w:hAnsi="Arial" w:cs="Arial"/>
        </w:rPr>
        <w:t>.</w:t>
      </w:r>
      <w:r w:rsidR="00782328" w:rsidRPr="00720A87">
        <w:rPr>
          <w:rFonts w:ascii="Arial" w:hAnsi="Arial" w:cs="Arial"/>
        </w:rPr>
        <w:t xml:space="preserve"> </w:t>
      </w:r>
      <w:r w:rsidR="00FF41BD" w:rsidRPr="00720A87">
        <w:rPr>
          <w:rFonts w:ascii="Arial" w:hAnsi="Arial" w:cs="Arial"/>
        </w:rPr>
        <w:t xml:space="preserve">Asimismo se confirmará </w:t>
      </w:r>
      <w:r w:rsidR="00BE195F" w:rsidRPr="00720A87">
        <w:rPr>
          <w:rFonts w:ascii="Arial" w:hAnsi="Arial" w:cs="Arial"/>
        </w:rPr>
        <w:t>e</w:t>
      </w:r>
      <w:r w:rsidR="00FF41BD" w:rsidRPr="00720A87">
        <w:rPr>
          <w:rFonts w:ascii="Arial" w:hAnsi="Arial" w:cs="Arial"/>
        </w:rPr>
        <w:t>l porcentaje</w:t>
      </w:r>
      <w:r w:rsidR="00BE195F" w:rsidRPr="00720A87">
        <w:rPr>
          <w:rFonts w:ascii="Arial" w:hAnsi="Arial" w:cs="Arial"/>
        </w:rPr>
        <w:t xml:space="preserve"> del 50% que se designó a la señora Luz Amparo Perdomo García</w:t>
      </w:r>
      <w:r w:rsidR="0037018E" w:rsidRPr="00720A87">
        <w:rPr>
          <w:rFonts w:ascii="Arial" w:hAnsi="Arial" w:cs="Arial"/>
        </w:rPr>
        <w:t>;</w:t>
      </w:r>
      <w:r w:rsidR="00BE195F" w:rsidRPr="00720A87">
        <w:rPr>
          <w:rFonts w:ascii="Arial" w:hAnsi="Arial" w:cs="Arial"/>
        </w:rPr>
        <w:t xml:space="preserve"> empero, frente a</w:t>
      </w:r>
      <w:r w:rsidR="0037018E" w:rsidRPr="00720A87">
        <w:rPr>
          <w:rFonts w:ascii="Arial" w:hAnsi="Arial" w:cs="Arial"/>
        </w:rPr>
        <w:t>l porcentaje</w:t>
      </w:r>
      <w:r w:rsidR="00BE195F" w:rsidRPr="00720A87">
        <w:rPr>
          <w:rFonts w:ascii="Arial" w:hAnsi="Arial" w:cs="Arial"/>
        </w:rPr>
        <w:t xml:space="preserve"> reconocido a favor del hijo José Álvaro Esquivel deben hacer las siguientes precisiones:</w:t>
      </w:r>
    </w:p>
    <w:p w14:paraId="56D5FAE8" w14:textId="77777777" w:rsidR="00BE195F" w:rsidRPr="00720A87" w:rsidRDefault="00BE195F" w:rsidP="00BC35F3">
      <w:pPr>
        <w:spacing w:line="276" w:lineRule="auto"/>
        <w:ind w:firstLine="708"/>
        <w:jc w:val="both"/>
        <w:rPr>
          <w:rFonts w:ascii="Arial" w:hAnsi="Arial" w:cs="Arial"/>
        </w:rPr>
      </w:pPr>
    </w:p>
    <w:p w14:paraId="6A07719E" w14:textId="77777777" w:rsidR="00BE195F" w:rsidRPr="00720A87" w:rsidRDefault="00BE195F" w:rsidP="00BC35F3">
      <w:pPr>
        <w:spacing w:line="276" w:lineRule="auto"/>
        <w:ind w:firstLine="708"/>
        <w:jc w:val="both"/>
        <w:rPr>
          <w:rFonts w:ascii="Arial" w:hAnsi="Arial" w:cs="Arial"/>
        </w:rPr>
      </w:pPr>
      <w:r w:rsidRPr="00720A87">
        <w:rPr>
          <w:rFonts w:ascii="Arial" w:hAnsi="Arial" w:cs="Arial"/>
        </w:rPr>
        <w:t>Al revisar los registros civiles de nacimiento que obran a folios 25 y del 170 al 173 es posible advertir que al momento de la muerte del trabajador, 29 de agosto de 1998, sus hijos tenían las siguientes edades:</w:t>
      </w:r>
    </w:p>
    <w:p w14:paraId="3A9EA459" w14:textId="77777777" w:rsidR="00BE195F" w:rsidRPr="00720A87" w:rsidRDefault="00BE195F" w:rsidP="00BC35F3">
      <w:pPr>
        <w:spacing w:line="276" w:lineRule="auto"/>
        <w:ind w:firstLine="708"/>
        <w:jc w:val="both"/>
        <w:rPr>
          <w:rFonts w:ascii="Arial" w:hAnsi="Arial" w:cs="Arial"/>
        </w:rPr>
      </w:pPr>
    </w:p>
    <w:p w14:paraId="7313BE06" w14:textId="77777777" w:rsidR="00BE195F" w:rsidRPr="00720A87" w:rsidRDefault="00BE195F" w:rsidP="00BC35F3">
      <w:pPr>
        <w:spacing w:line="276" w:lineRule="auto"/>
        <w:ind w:firstLine="708"/>
        <w:jc w:val="both"/>
        <w:rPr>
          <w:rFonts w:ascii="Arial" w:hAnsi="Arial" w:cs="Arial"/>
        </w:rPr>
      </w:pPr>
      <w:r w:rsidRPr="00720A87">
        <w:rPr>
          <w:rFonts w:ascii="Arial" w:hAnsi="Arial" w:cs="Arial"/>
        </w:rPr>
        <w:t>John Alexander: 9 años y 10 meses (fl. 170)</w:t>
      </w:r>
      <w:r w:rsidR="001642F2" w:rsidRPr="00720A87">
        <w:rPr>
          <w:rFonts w:ascii="Arial" w:hAnsi="Arial" w:cs="Arial"/>
        </w:rPr>
        <w:t xml:space="preserve"> Nació el 7 de octubre de 1988.</w:t>
      </w:r>
    </w:p>
    <w:p w14:paraId="576DE843" w14:textId="58A8BCC2" w:rsidR="00BE195F" w:rsidRPr="00720A87" w:rsidRDefault="00BE195F" w:rsidP="00BC35F3">
      <w:pPr>
        <w:spacing w:line="276" w:lineRule="auto"/>
        <w:ind w:firstLine="708"/>
        <w:jc w:val="both"/>
        <w:rPr>
          <w:rFonts w:ascii="Arial" w:hAnsi="Arial" w:cs="Arial"/>
        </w:rPr>
      </w:pPr>
      <w:r w:rsidRPr="00720A87">
        <w:rPr>
          <w:rFonts w:ascii="Arial" w:hAnsi="Arial" w:cs="Arial"/>
        </w:rPr>
        <w:lastRenderedPageBreak/>
        <w:t xml:space="preserve">José </w:t>
      </w:r>
      <w:proofErr w:type="spellStart"/>
      <w:r w:rsidRPr="00720A87">
        <w:rPr>
          <w:rFonts w:ascii="Arial" w:hAnsi="Arial" w:cs="Arial"/>
        </w:rPr>
        <w:t>Eduar</w:t>
      </w:r>
      <w:proofErr w:type="spellEnd"/>
      <w:r w:rsidRPr="00720A87">
        <w:rPr>
          <w:rFonts w:ascii="Arial" w:hAnsi="Arial" w:cs="Arial"/>
        </w:rPr>
        <w:t>: 7 años y 2 meses (fl. 171)</w:t>
      </w:r>
      <w:r w:rsidR="001642F2" w:rsidRPr="00720A87">
        <w:rPr>
          <w:rFonts w:ascii="Arial" w:hAnsi="Arial" w:cs="Arial"/>
        </w:rPr>
        <w:t xml:space="preserve"> Nació el 19 de junio de 1991.</w:t>
      </w:r>
    </w:p>
    <w:p w14:paraId="2E742463" w14:textId="0F5BC4E5" w:rsidR="00BE195F" w:rsidRPr="00720A87" w:rsidRDefault="00BE195F" w:rsidP="00BC35F3">
      <w:pPr>
        <w:spacing w:line="276" w:lineRule="auto"/>
        <w:ind w:firstLine="708"/>
        <w:jc w:val="both"/>
        <w:rPr>
          <w:rFonts w:ascii="Arial" w:hAnsi="Arial" w:cs="Arial"/>
        </w:rPr>
      </w:pPr>
      <w:r w:rsidRPr="00720A87">
        <w:rPr>
          <w:rFonts w:ascii="Arial" w:hAnsi="Arial" w:cs="Arial"/>
        </w:rPr>
        <w:t>José Alejandro: 5 años (fl. 172)</w:t>
      </w:r>
      <w:r w:rsidR="001642F2" w:rsidRPr="00720A87">
        <w:rPr>
          <w:rFonts w:ascii="Arial" w:hAnsi="Arial" w:cs="Arial"/>
        </w:rPr>
        <w:t xml:space="preserve"> Nació el 21 de agosto de 1993.</w:t>
      </w:r>
    </w:p>
    <w:p w14:paraId="38A4BFD5" w14:textId="7F185ADC" w:rsidR="00BE195F" w:rsidRPr="00720A87" w:rsidRDefault="00BE195F" w:rsidP="00BC35F3">
      <w:pPr>
        <w:spacing w:line="276" w:lineRule="auto"/>
        <w:ind w:firstLine="708"/>
        <w:jc w:val="both"/>
        <w:rPr>
          <w:rFonts w:ascii="Arial" w:hAnsi="Arial" w:cs="Arial"/>
        </w:rPr>
      </w:pPr>
      <w:r w:rsidRPr="00720A87">
        <w:rPr>
          <w:rFonts w:ascii="Arial" w:hAnsi="Arial" w:cs="Arial"/>
        </w:rPr>
        <w:t xml:space="preserve">José </w:t>
      </w:r>
      <w:proofErr w:type="spellStart"/>
      <w:r w:rsidRPr="00720A87">
        <w:rPr>
          <w:rFonts w:ascii="Arial" w:hAnsi="Arial" w:cs="Arial"/>
        </w:rPr>
        <w:t>Esne</w:t>
      </w:r>
      <w:r w:rsidR="004034DD" w:rsidRPr="00720A87">
        <w:rPr>
          <w:rFonts w:ascii="Arial" w:hAnsi="Arial" w:cs="Arial"/>
        </w:rPr>
        <w:t>i</w:t>
      </w:r>
      <w:r w:rsidRPr="00720A87">
        <w:rPr>
          <w:rFonts w:ascii="Arial" w:hAnsi="Arial" w:cs="Arial"/>
        </w:rPr>
        <w:t>der</w:t>
      </w:r>
      <w:proofErr w:type="spellEnd"/>
      <w:r w:rsidRPr="00720A87">
        <w:rPr>
          <w:rFonts w:ascii="Arial" w:hAnsi="Arial" w:cs="Arial"/>
        </w:rPr>
        <w:t>: 11 meses (fl. 173)</w:t>
      </w:r>
      <w:r w:rsidR="001642F2" w:rsidRPr="00720A87">
        <w:rPr>
          <w:rFonts w:ascii="Arial" w:hAnsi="Arial" w:cs="Arial"/>
        </w:rPr>
        <w:t xml:space="preserve"> Nació el 25 de septiembre de 1997.</w:t>
      </w:r>
    </w:p>
    <w:p w14:paraId="23602E5D" w14:textId="77777777" w:rsidR="00BE195F" w:rsidRPr="00720A87" w:rsidRDefault="00BE195F" w:rsidP="00BC35F3">
      <w:pPr>
        <w:spacing w:line="276" w:lineRule="auto"/>
        <w:ind w:firstLine="708"/>
        <w:jc w:val="both"/>
        <w:rPr>
          <w:rFonts w:ascii="Arial" w:hAnsi="Arial" w:cs="Arial"/>
        </w:rPr>
      </w:pPr>
      <w:r w:rsidRPr="00720A87">
        <w:rPr>
          <w:rFonts w:ascii="Arial" w:hAnsi="Arial" w:cs="Arial"/>
        </w:rPr>
        <w:t>José Álvaro (</w:t>
      </w:r>
      <w:proofErr w:type="spellStart"/>
      <w:r w:rsidRPr="00720A87">
        <w:rPr>
          <w:rFonts w:ascii="Arial" w:hAnsi="Arial" w:cs="Arial"/>
        </w:rPr>
        <w:t>dte</w:t>
      </w:r>
      <w:proofErr w:type="spellEnd"/>
      <w:r w:rsidRPr="00720A87">
        <w:rPr>
          <w:rFonts w:ascii="Arial" w:hAnsi="Arial" w:cs="Arial"/>
        </w:rPr>
        <w:t>): Nació con posterioridad a la muerte, el 3 de mayo de 1999</w:t>
      </w:r>
      <w:r w:rsidR="001642F2" w:rsidRPr="00720A87">
        <w:rPr>
          <w:rFonts w:ascii="Arial" w:hAnsi="Arial" w:cs="Arial"/>
        </w:rPr>
        <w:t xml:space="preserve"> (fl. 25)</w:t>
      </w:r>
      <w:r w:rsidRPr="00720A87">
        <w:rPr>
          <w:rFonts w:ascii="Arial" w:hAnsi="Arial" w:cs="Arial"/>
        </w:rPr>
        <w:t>.</w:t>
      </w:r>
      <w:r w:rsidRPr="00720A87">
        <w:rPr>
          <w:rFonts w:ascii="Arial" w:hAnsi="Arial" w:cs="Arial"/>
        </w:rPr>
        <w:tab/>
        <w:t xml:space="preserve"> </w:t>
      </w:r>
      <w:r w:rsidRPr="00720A87">
        <w:rPr>
          <w:rFonts w:ascii="Arial" w:hAnsi="Arial" w:cs="Arial"/>
        </w:rPr>
        <w:tab/>
      </w:r>
      <w:r w:rsidRPr="00720A87">
        <w:rPr>
          <w:rFonts w:ascii="Arial" w:hAnsi="Arial" w:cs="Arial"/>
        </w:rPr>
        <w:tab/>
      </w:r>
    </w:p>
    <w:p w14:paraId="4EF1E66E" w14:textId="73844E49" w:rsidR="4CBDAA13" w:rsidRPr="00720A87" w:rsidRDefault="4CBDAA13" w:rsidP="00BC35F3">
      <w:pPr>
        <w:spacing w:line="276" w:lineRule="auto"/>
        <w:ind w:firstLine="708"/>
        <w:jc w:val="both"/>
        <w:rPr>
          <w:rFonts w:ascii="Arial" w:hAnsi="Arial" w:cs="Arial"/>
        </w:rPr>
      </w:pPr>
    </w:p>
    <w:p w14:paraId="3BDF7369" w14:textId="65FCF178" w:rsidR="004034DD" w:rsidRPr="00720A87" w:rsidRDefault="00784542" w:rsidP="00BC35F3">
      <w:pPr>
        <w:spacing w:line="276" w:lineRule="auto"/>
        <w:ind w:firstLine="708"/>
        <w:jc w:val="both"/>
        <w:rPr>
          <w:rFonts w:ascii="Arial" w:hAnsi="Arial" w:cs="Arial"/>
        </w:rPr>
      </w:pPr>
      <w:r w:rsidRPr="00720A87">
        <w:rPr>
          <w:rFonts w:ascii="Arial" w:hAnsi="Arial" w:cs="Arial"/>
        </w:rPr>
        <w:t>Trasciende lo anterior por cuanto</w:t>
      </w:r>
      <w:r w:rsidR="001642F2" w:rsidRPr="00720A87">
        <w:rPr>
          <w:rFonts w:ascii="Arial" w:hAnsi="Arial" w:cs="Arial"/>
        </w:rPr>
        <w:t xml:space="preserve">, al no haberse demostrado que los hermanos de </w:t>
      </w:r>
      <w:r w:rsidR="00D505F0" w:rsidRPr="00720A87">
        <w:rPr>
          <w:rFonts w:ascii="Arial" w:hAnsi="Arial" w:cs="Arial"/>
        </w:rPr>
        <w:t xml:space="preserve">José Álvaro </w:t>
      </w:r>
      <w:r w:rsidR="001642F2" w:rsidRPr="00720A87">
        <w:rPr>
          <w:rFonts w:ascii="Arial" w:hAnsi="Arial" w:cs="Arial"/>
        </w:rPr>
        <w:t>continuaron sus estudios con posterioridad a la fecha en que alcanzaron la mayoría de edad,</w:t>
      </w:r>
      <w:r w:rsidR="001C4F29" w:rsidRPr="00720A87">
        <w:rPr>
          <w:rFonts w:ascii="Arial" w:hAnsi="Arial" w:cs="Arial"/>
        </w:rPr>
        <w:t xml:space="preserve"> el </w:t>
      </w:r>
      <w:r w:rsidR="001642F2" w:rsidRPr="00720A87">
        <w:rPr>
          <w:rFonts w:ascii="Arial" w:hAnsi="Arial" w:cs="Arial"/>
        </w:rPr>
        <w:t>50% que ordenara reconocer la Jueza de instancia a</w:t>
      </w:r>
      <w:r w:rsidR="00D505F0" w:rsidRPr="00720A87">
        <w:rPr>
          <w:rFonts w:ascii="Arial" w:hAnsi="Arial" w:cs="Arial"/>
        </w:rPr>
        <w:t xml:space="preserve"> </w:t>
      </w:r>
      <w:r w:rsidR="00EE30E5" w:rsidRPr="00720A87">
        <w:rPr>
          <w:rFonts w:ascii="Arial" w:hAnsi="Arial" w:cs="Arial"/>
        </w:rPr>
        <w:t>dicho demandante</w:t>
      </w:r>
      <w:r w:rsidR="00D505F0" w:rsidRPr="00720A87">
        <w:rPr>
          <w:rFonts w:ascii="Arial" w:hAnsi="Arial" w:cs="Arial"/>
        </w:rPr>
        <w:t xml:space="preserve"> </w:t>
      </w:r>
      <w:r w:rsidR="001642F2" w:rsidRPr="00720A87">
        <w:rPr>
          <w:rFonts w:ascii="Arial" w:hAnsi="Arial" w:cs="Arial"/>
        </w:rPr>
        <w:t>en r</w:t>
      </w:r>
      <w:r w:rsidR="00D92504" w:rsidRPr="00720A87">
        <w:rPr>
          <w:rFonts w:ascii="Arial" w:hAnsi="Arial" w:cs="Arial"/>
        </w:rPr>
        <w:t xml:space="preserve">ealidad </w:t>
      </w:r>
      <w:r w:rsidR="001642F2" w:rsidRPr="00720A87">
        <w:rPr>
          <w:rFonts w:ascii="Arial" w:hAnsi="Arial" w:cs="Arial"/>
        </w:rPr>
        <w:t xml:space="preserve">equivalía al </w:t>
      </w:r>
      <w:r w:rsidR="001642F2" w:rsidRPr="00720A87">
        <w:rPr>
          <w:rFonts w:ascii="Arial" w:hAnsi="Arial" w:cs="Arial"/>
          <w:b/>
          <w:bCs/>
        </w:rPr>
        <w:t>10% hasta el</w:t>
      </w:r>
      <w:r w:rsidR="00A53146" w:rsidRPr="00720A87">
        <w:rPr>
          <w:rFonts w:ascii="Arial" w:hAnsi="Arial" w:cs="Arial"/>
          <w:b/>
          <w:bCs/>
        </w:rPr>
        <w:t xml:space="preserve"> 6 de octubre de 2006</w:t>
      </w:r>
      <w:r w:rsidR="00A53146" w:rsidRPr="00720A87">
        <w:rPr>
          <w:rFonts w:ascii="Arial" w:hAnsi="Arial" w:cs="Arial"/>
        </w:rPr>
        <w:t xml:space="preserve">, </w:t>
      </w:r>
      <w:r w:rsidR="001642F2" w:rsidRPr="00720A87">
        <w:rPr>
          <w:rFonts w:ascii="Arial" w:hAnsi="Arial" w:cs="Arial"/>
        </w:rPr>
        <w:t>día anterior en que su hermano</w:t>
      </w:r>
      <w:r w:rsidRPr="00720A87">
        <w:rPr>
          <w:rFonts w:ascii="Arial" w:hAnsi="Arial" w:cs="Arial"/>
        </w:rPr>
        <w:t xml:space="preserve"> </w:t>
      </w:r>
      <w:proofErr w:type="spellStart"/>
      <w:r w:rsidR="001642F2" w:rsidRPr="00720A87">
        <w:rPr>
          <w:rFonts w:ascii="Arial" w:hAnsi="Arial" w:cs="Arial"/>
        </w:rPr>
        <w:t>Jhon</w:t>
      </w:r>
      <w:proofErr w:type="spellEnd"/>
      <w:r w:rsidR="001642F2" w:rsidRPr="00720A87">
        <w:rPr>
          <w:rFonts w:ascii="Arial" w:hAnsi="Arial" w:cs="Arial"/>
        </w:rPr>
        <w:t xml:space="preserve"> Alexander cumplió los 18 años de edad;</w:t>
      </w:r>
      <w:r w:rsidR="00D92504" w:rsidRPr="00720A87">
        <w:rPr>
          <w:rFonts w:ascii="Arial" w:hAnsi="Arial" w:cs="Arial"/>
        </w:rPr>
        <w:t xml:space="preserve"> </w:t>
      </w:r>
      <w:r w:rsidR="00763301" w:rsidRPr="00720A87">
        <w:rPr>
          <w:rFonts w:ascii="Arial" w:hAnsi="Arial" w:cs="Arial"/>
        </w:rPr>
        <w:t xml:space="preserve">porcentaje que se </w:t>
      </w:r>
      <w:r w:rsidR="00D92504" w:rsidRPr="00720A87">
        <w:rPr>
          <w:rFonts w:ascii="Arial" w:hAnsi="Arial" w:cs="Arial"/>
        </w:rPr>
        <w:t>acrecent</w:t>
      </w:r>
      <w:r w:rsidR="00763301" w:rsidRPr="00720A87">
        <w:rPr>
          <w:rFonts w:ascii="Arial" w:hAnsi="Arial" w:cs="Arial"/>
        </w:rPr>
        <w:t xml:space="preserve">ó </w:t>
      </w:r>
      <w:r w:rsidR="001642F2" w:rsidRPr="00720A87">
        <w:rPr>
          <w:rFonts w:ascii="Arial" w:hAnsi="Arial" w:cs="Arial"/>
        </w:rPr>
        <w:t xml:space="preserve">al </w:t>
      </w:r>
      <w:r w:rsidR="001642F2" w:rsidRPr="00720A87">
        <w:rPr>
          <w:rFonts w:ascii="Arial" w:hAnsi="Arial" w:cs="Arial"/>
          <w:b/>
          <w:bCs/>
        </w:rPr>
        <w:t>12,5%</w:t>
      </w:r>
      <w:r w:rsidR="00D92504" w:rsidRPr="00720A87">
        <w:rPr>
          <w:rFonts w:ascii="Arial" w:hAnsi="Arial" w:cs="Arial"/>
        </w:rPr>
        <w:t xml:space="preserve"> desde </w:t>
      </w:r>
      <w:r w:rsidR="00A53146" w:rsidRPr="00720A87">
        <w:rPr>
          <w:rFonts w:ascii="Arial" w:hAnsi="Arial" w:cs="Arial"/>
        </w:rPr>
        <w:t xml:space="preserve">el </w:t>
      </w:r>
      <w:r w:rsidR="00763301" w:rsidRPr="00720A87">
        <w:rPr>
          <w:rFonts w:ascii="Arial" w:hAnsi="Arial" w:cs="Arial"/>
        </w:rPr>
        <w:t>7 de junio de 2006</w:t>
      </w:r>
      <w:r w:rsidR="00DB6FB5" w:rsidRPr="00720A87">
        <w:rPr>
          <w:rFonts w:ascii="Arial" w:hAnsi="Arial" w:cs="Arial"/>
        </w:rPr>
        <w:t>; al</w:t>
      </w:r>
      <w:r w:rsidR="00A53146" w:rsidRPr="00720A87">
        <w:rPr>
          <w:rFonts w:ascii="Arial" w:hAnsi="Arial" w:cs="Arial"/>
        </w:rPr>
        <w:t xml:space="preserve"> </w:t>
      </w:r>
      <w:r w:rsidR="00DB6FB5" w:rsidRPr="00720A87">
        <w:rPr>
          <w:rFonts w:ascii="Arial" w:hAnsi="Arial" w:cs="Arial"/>
          <w:b/>
          <w:bCs/>
        </w:rPr>
        <w:t xml:space="preserve">16,66% desde el </w:t>
      </w:r>
      <w:r w:rsidR="00763301" w:rsidRPr="00720A87">
        <w:rPr>
          <w:rFonts w:ascii="Arial" w:hAnsi="Arial" w:cs="Arial"/>
          <w:b/>
          <w:bCs/>
        </w:rPr>
        <w:t xml:space="preserve">19 de agosto de 2009 </w:t>
      </w:r>
      <w:r w:rsidR="00763301" w:rsidRPr="00720A87">
        <w:rPr>
          <w:rFonts w:ascii="Arial" w:hAnsi="Arial" w:cs="Arial"/>
        </w:rPr>
        <w:t xml:space="preserve">y a un </w:t>
      </w:r>
      <w:r w:rsidR="00DB6FB5" w:rsidRPr="00720A87">
        <w:rPr>
          <w:rFonts w:ascii="Arial" w:hAnsi="Arial" w:cs="Arial"/>
          <w:b/>
          <w:bCs/>
        </w:rPr>
        <w:t>25% desde el 21 de agosto de 2015</w:t>
      </w:r>
      <w:r w:rsidR="00DB6FB5" w:rsidRPr="00720A87">
        <w:rPr>
          <w:rFonts w:ascii="Arial" w:hAnsi="Arial" w:cs="Arial"/>
        </w:rPr>
        <w:t>,</w:t>
      </w:r>
      <w:r w:rsidR="00763301" w:rsidRPr="00720A87">
        <w:rPr>
          <w:rFonts w:ascii="Arial" w:hAnsi="Arial" w:cs="Arial"/>
        </w:rPr>
        <w:t xml:space="preserve"> fechas en las que José </w:t>
      </w:r>
      <w:proofErr w:type="spellStart"/>
      <w:r w:rsidR="00763301" w:rsidRPr="00720A87">
        <w:rPr>
          <w:rFonts w:ascii="Arial" w:hAnsi="Arial" w:cs="Arial"/>
        </w:rPr>
        <w:t>Eduar</w:t>
      </w:r>
      <w:proofErr w:type="spellEnd"/>
      <w:r w:rsidR="00763301" w:rsidRPr="00720A87">
        <w:rPr>
          <w:rFonts w:ascii="Arial" w:hAnsi="Arial" w:cs="Arial"/>
        </w:rPr>
        <w:t xml:space="preserve"> y José Alejandro al</w:t>
      </w:r>
      <w:r w:rsidR="11951891" w:rsidRPr="00720A87">
        <w:rPr>
          <w:rFonts w:ascii="Arial" w:hAnsi="Arial" w:cs="Arial"/>
        </w:rPr>
        <w:t>c</w:t>
      </w:r>
      <w:r w:rsidR="00763301" w:rsidRPr="00720A87">
        <w:rPr>
          <w:rFonts w:ascii="Arial" w:hAnsi="Arial" w:cs="Arial"/>
        </w:rPr>
        <w:t xml:space="preserve">anzaron la mayoría de edad, respectivamente. </w:t>
      </w:r>
      <w:r w:rsidR="004034DD" w:rsidRPr="00720A87">
        <w:rPr>
          <w:rFonts w:ascii="Arial" w:hAnsi="Arial" w:cs="Arial"/>
        </w:rPr>
        <w:t xml:space="preserve">Finalmente el porcentaje sería del 50% desde el 25 de septiembre de 2015, cuando José </w:t>
      </w:r>
      <w:proofErr w:type="spellStart"/>
      <w:r w:rsidR="004034DD" w:rsidRPr="00720A87">
        <w:rPr>
          <w:rFonts w:ascii="Arial" w:hAnsi="Arial" w:cs="Arial"/>
        </w:rPr>
        <w:t>Esneider</w:t>
      </w:r>
      <w:proofErr w:type="spellEnd"/>
      <w:r w:rsidR="004034DD" w:rsidRPr="00720A87">
        <w:rPr>
          <w:rFonts w:ascii="Arial" w:hAnsi="Arial" w:cs="Arial"/>
        </w:rPr>
        <w:t xml:space="preserve"> cumplió los 18 años de edad. Finalmente el porcentaje sería del 50% desde el 25 de septiembre de 2015, cuando José </w:t>
      </w:r>
      <w:proofErr w:type="spellStart"/>
      <w:r w:rsidR="004034DD" w:rsidRPr="00720A87">
        <w:rPr>
          <w:rFonts w:ascii="Arial" w:hAnsi="Arial" w:cs="Arial"/>
        </w:rPr>
        <w:t>Esneider</w:t>
      </w:r>
      <w:proofErr w:type="spellEnd"/>
      <w:r w:rsidR="004034DD" w:rsidRPr="00720A87">
        <w:rPr>
          <w:rFonts w:ascii="Arial" w:hAnsi="Arial" w:cs="Arial"/>
        </w:rPr>
        <w:t xml:space="preserve"> cumplió los 18 años de edad. </w:t>
      </w:r>
    </w:p>
    <w:p w14:paraId="065B63E1" w14:textId="77777777" w:rsidR="004034DD" w:rsidRPr="00720A87" w:rsidRDefault="004034DD" w:rsidP="00BC35F3">
      <w:pPr>
        <w:spacing w:line="276" w:lineRule="auto"/>
        <w:ind w:firstLine="708"/>
        <w:jc w:val="both"/>
        <w:rPr>
          <w:rFonts w:ascii="Arial" w:hAnsi="Arial" w:cs="Arial"/>
        </w:rPr>
      </w:pPr>
    </w:p>
    <w:p w14:paraId="7B137551" w14:textId="77777777" w:rsidR="00DB6FB5" w:rsidRPr="00720A87" w:rsidRDefault="004034DD" w:rsidP="00BC35F3">
      <w:pPr>
        <w:spacing w:line="276" w:lineRule="auto"/>
        <w:ind w:firstLine="708"/>
        <w:jc w:val="both"/>
        <w:rPr>
          <w:rFonts w:ascii="Arial" w:hAnsi="Arial" w:cs="Arial"/>
          <w:b/>
          <w:bCs/>
        </w:rPr>
      </w:pPr>
      <w:r w:rsidRPr="00720A87">
        <w:rPr>
          <w:rFonts w:ascii="Arial" w:hAnsi="Arial" w:cs="Arial"/>
        </w:rPr>
        <w:t xml:space="preserve">Conforme lo previamente descrito, es del caso </w:t>
      </w:r>
      <w:r w:rsidR="00763301" w:rsidRPr="00720A87">
        <w:rPr>
          <w:rFonts w:ascii="Arial" w:hAnsi="Arial" w:cs="Arial"/>
        </w:rPr>
        <w:t>modificar el ordinal quinto del fallo objeto de consulta.</w:t>
      </w:r>
    </w:p>
    <w:p w14:paraId="3488A8AD" w14:textId="77777777" w:rsidR="00FF41BD" w:rsidRPr="00720A87" w:rsidRDefault="00FF41BD" w:rsidP="00BC35F3">
      <w:pPr>
        <w:pStyle w:val="Sinespaciado"/>
        <w:spacing w:line="276" w:lineRule="auto"/>
        <w:rPr>
          <w:rFonts w:ascii="Arial" w:hAnsi="Arial" w:cs="Arial"/>
        </w:rPr>
      </w:pPr>
    </w:p>
    <w:p w14:paraId="79BBBF40" w14:textId="77777777" w:rsidR="007B0E7E" w:rsidRPr="00720A87" w:rsidRDefault="0045026E" w:rsidP="00BC35F3">
      <w:pPr>
        <w:spacing w:line="276" w:lineRule="auto"/>
        <w:ind w:firstLine="708"/>
        <w:jc w:val="both"/>
        <w:rPr>
          <w:rFonts w:ascii="Arial" w:hAnsi="Arial" w:cs="Arial"/>
        </w:rPr>
      </w:pPr>
      <w:r w:rsidRPr="00720A87">
        <w:rPr>
          <w:rFonts w:ascii="Arial" w:hAnsi="Arial" w:cs="Arial"/>
        </w:rPr>
        <w:t xml:space="preserve">En este punto </w:t>
      </w:r>
      <w:r w:rsidR="00FF41BD" w:rsidRPr="00720A87">
        <w:rPr>
          <w:rFonts w:ascii="Arial" w:hAnsi="Arial" w:cs="Arial"/>
        </w:rPr>
        <w:t>es necesario precisar</w:t>
      </w:r>
      <w:r w:rsidR="00B5651C" w:rsidRPr="00720A87">
        <w:rPr>
          <w:rFonts w:ascii="Arial" w:hAnsi="Arial" w:cs="Arial"/>
        </w:rPr>
        <w:t>,</w:t>
      </w:r>
      <w:r w:rsidR="00FF41BD" w:rsidRPr="00720A87">
        <w:rPr>
          <w:rFonts w:ascii="Arial" w:hAnsi="Arial" w:cs="Arial"/>
        </w:rPr>
        <w:t xml:space="preserve"> </w:t>
      </w:r>
      <w:r w:rsidRPr="00720A87">
        <w:rPr>
          <w:rFonts w:ascii="Arial" w:hAnsi="Arial" w:cs="Arial"/>
        </w:rPr>
        <w:t>previo a la actualización del retroactivo liquidado en primera</w:t>
      </w:r>
      <w:r w:rsidR="00B5651C" w:rsidRPr="00720A87">
        <w:rPr>
          <w:rFonts w:ascii="Arial" w:hAnsi="Arial" w:cs="Arial"/>
        </w:rPr>
        <w:t xml:space="preserve"> instancia, </w:t>
      </w:r>
      <w:r w:rsidR="00D76DCF" w:rsidRPr="00720A87">
        <w:rPr>
          <w:rFonts w:ascii="Arial" w:hAnsi="Arial" w:cs="Arial"/>
        </w:rPr>
        <w:t>que, en efecto, e</w:t>
      </w:r>
      <w:r w:rsidR="00303F65" w:rsidRPr="00720A87">
        <w:rPr>
          <w:rFonts w:ascii="Arial" w:hAnsi="Arial" w:cs="Arial"/>
        </w:rPr>
        <w:t xml:space="preserve">n el caso de marras la prescripción extintiva enervó las mesadas pensionales a las que tenía derecho la </w:t>
      </w:r>
      <w:r w:rsidR="00D76DCF" w:rsidRPr="00720A87">
        <w:rPr>
          <w:rFonts w:ascii="Arial" w:hAnsi="Arial" w:cs="Arial"/>
        </w:rPr>
        <w:t>cónyuge</w:t>
      </w:r>
      <w:r w:rsidR="00303F65" w:rsidRPr="00720A87">
        <w:rPr>
          <w:rFonts w:ascii="Arial" w:hAnsi="Arial" w:cs="Arial"/>
        </w:rPr>
        <w:t xml:space="preserve"> entre el </w:t>
      </w:r>
      <w:r w:rsidR="00E40A93" w:rsidRPr="00720A87">
        <w:rPr>
          <w:rFonts w:ascii="Arial" w:hAnsi="Arial" w:cs="Arial"/>
        </w:rPr>
        <w:t>29</w:t>
      </w:r>
      <w:r w:rsidR="00B5651C" w:rsidRPr="00720A87">
        <w:rPr>
          <w:rFonts w:ascii="Arial" w:hAnsi="Arial" w:cs="Arial"/>
        </w:rPr>
        <w:t xml:space="preserve"> de agosto de 1998 y el 12 de agosto de 2012, inclusive</w:t>
      </w:r>
      <w:r w:rsidR="00303F65" w:rsidRPr="00720A87">
        <w:rPr>
          <w:rFonts w:ascii="Arial" w:hAnsi="Arial" w:cs="Arial"/>
        </w:rPr>
        <w:t xml:space="preserve">, toda vez que la reclamación administrativa data del </w:t>
      </w:r>
      <w:r w:rsidR="00B5651C" w:rsidRPr="00720A87">
        <w:rPr>
          <w:rFonts w:ascii="Arial" w:hAnsi="Arial" w:cs="Arial"/>
        </w:rPr>
        <w:t xml:space="preserve">13 de agosto de 2015 (fl. 30) </w:t>
      </w:r>
      <w:r w:rsidR="00303F65" w:rsidRPr="00720A87">
        <w:rPr>
          <w:rFonts w:ascii="Arial" w:hAnsi="Arial" w:cs="Arial"/>
        </w:rPr>
        <w:t xml:space="preserve">y la demanda se presentó el </w:t>
      </w:r>
      <w:r w:rsidR="00B5651C" w:rsidRPr="00720A87">
        <w:rPr>
          <w:rFonts w:ascii="Arial" w:hAnsi="Arial" w:cs="Arial"/>
        </w:rPr>
        <w:t xml:space="preserve">13 de noviembre de 2015 (fl. 50). </w:t>
      </w:r>
      <w:r w:rsidR="00A11D8D" w:rsidRPr="00720A87">
        <w:rPr>
          <w:rFonts w:ascii="Arial" w:hAnsi="Arial" w:cs="Arial"/>
        </w:rPr>
        <w:t>F</w:t>
      </w:r>
      <w:r w:rsidR="00303F65" w:rsidRPr="00720A87">
        <w:rPr>
          <w:rFonts w:ascii="Arial" w:hAnsi="Arial" w:cs="Arial"/>
        </w:rPr>
        <w:t xml:space="preserve">rente a </w:t>
      </w:r>
      <w:r w:rsidR="00D76DCF" w:rsidRPr="00720A87">
        <w:rPr>
          <w:rFonts w:ascii="Arial" w:hAnsi="Arial" w:cs="Arial"/>
        </w:rPr>
        <w:t>José Álvaro Esquivel Perdomo, como era menor</w:t>
      </w:r>
      <w:r w:rsidR="00A11D8D" w:rsidRPr="00720A87">
        <w:rPr>
          <w:rFonts w:ascii="Arial" w:hAnsi="Arial" w:cs="Arial"/>
        </w:rPr>
        <w:t xml:space="preserve"> </w:t>
      </w:r>
      <w:r w:rsidR="00303F65" w:rsidRPr="00720A87">
        <w:rPr>
          <w:rFonts w:ascii="Arial" w:hAnsi="Arial" w:cs="Arial"/>
        </w:rPr>
        <w:t xml:space="preserve">de edad al momento de presentarse la demanda y siguiendo los artículos 2530 y 2541 del Código Civil, </w:t>
      </w:r>
      <w:r w:rsidR="00A11D8D" w:rsidRPr="00720A87">
        <w:rPr>
          <w:rFonts w:ascii="Arial" w:hAnsi="Arial" w:cs="Arial"/>
        </w:rPr>
        <w:t>no pres</w:t>
      </w:r>
      <w:r w:rsidR="00303F65" w:rsidRPr="00720A87">
        <w:rPr>
          <w:rFonts w:ascii="Arial" w:hAnsi="Arial" w:cs="Arial"/>
        </w:rPr>
        <w:t>cribió ningún emolumento a su favor</w:t>
      </w:r>
      <w:r w:rsidR="00A11D8D" w:rsidRPr="00720A87">
        <w:rPr>
          <w:rFonts w:ascii="Arial" w:hAnsi="Arial" w:cs="Arial"/>
        </w:rPr>
        <w:t xml:space="preserve">, </w:t>
      </w:r>
      <w:r w:rsidR="00D505F0" w:rsidRPr="00720A87">
        <w:rPr>
          <w:rFonts w:ascii="Arial" w:hAnsi="Arial" w:cs="Arial"/>
          <w:b/>
          <w:bCs/>
          <w:u w:val="single"/>
        </w:rPr>
        <w:t>pero en los porcentajes advertidos previamente</w:t>
      </w:r>
      <w:r w:rsidR="00A11D8D" w:rsidRPr="00720A87">
        <w:rPr>
          <w:rFonts w:ascii="Arial" w:hAnsi="Arial" w:cs="Arial"/>
        </w:rPr>
        <w:t>.</w:t>
      </w:r>
      <w:r w:rsidR="00E40A93" w:rsidRPr="00720A87">
        <w:rPr>
          <w:rFonts w:ascii="Arial" w:hAnsi="Arial" w:cs="Arial"/>
        </w:rPr>
        <w:t xml:space="preserve"> Asimismo, hay que </w:t>
      </w:r>
      <w:r w:rsidR="00D505F0" w:rsidRPr="00720A87">
        <w:rPr>
          <w:rFonts w:ascii="Arial" w:hAnsi="Arial" w:cs="Arial"/>
        </w:rPr>
        <w:t xml:space="preserve">resaltar </w:t>
      </w:r>
      <w:r w:rsidR="00E40A93" w:rsidRPr="00720A87">
        <w:rPr>
          <w:rFonts w:ascii="Arial" w:hAnsi="Arial" w:cs="Arial"/>
        </w:rPr>
        <w:t xml:space="preserve">que como el hijo póstumo no fue sujeto de derechos sino hasta su nacimiento el 03 de mayo de 1999, no es procedente ordenar a su favor el reconocimiento pensional desde el mismo momento del deceso, sino a partir </w:t>
      </w:r>
      <w:r w:rsidR="00074356" w:rsidRPr="00720A87">
        <w:rPr>
          <w:rFonts w:ascii="Arial" w:hAnsi="Arial" w:cs="Arial"/>
        </w:rPr>
        <w:t>de esta última calenda,</w:t>
      </w:r>
      <w:r w:rsidR="00E40A93" w:rsidRPr="00720A87">
        <w:rPr>
          <w:rFonts w:ascii="Arial" w:hAnsi="Arial" w:cs="Arial"/>
        </w:rPr>
        <w:t xml:space="preserve"> motivo por el cual se modificará el ordinal séptimo de la sentencia de primera instancia.</w:t>
      </w:r>
    </w:p>
    <w:p w14:paraId="32A4E240" w14:textId="77777777" w:rsidR="000C143F" w:rsidRPr="00720A87" w:rsidRDefault="000C143F" w:rsidP="00BC35F3">
      <w:pPr>
        <w:pStyle w:val="Listavistosa-nfasis11"/>
        <w:spacing w:line="276" w:lineRule="auto"/>
        <w:ind w:left="0"/>
        <w:rPr>
          <w:rFonts w:ascii="Arial" w:hAnsi="Arial" w:cs="Arial"/>
          <w:lang w:val="es-CO" w:eastAsia="es-ES_tradnl"/>
        </w:rPr>
      </w:pPr>
    </w:p>
    <w:p w14:paraId="7A888F95" w14:textId="77777777" w:rsidR="002B7613" w:rsidRPr="00720A87" w:rsidRDefault="002B7613" w:rsidP="00BC35F3">
      <w:pPr>
        <w:spacing w:line="276" w:lineRule="auto"/>
        <w:ind w:firstLine="708"/>
        <w:jc w:val="both"/>
        <w:rPr>
          <w:rFonts w:ascii="Arial" w:hAnsi="Arial" w:cs="Arial"/>
        </w:rPr>
      </w:pPr>
      <w:r w:rsidRPr="00720A87">
        <w:rPr>
          <w:rFonts w:ascii="Arial" w:hAnsi="Arial" w:cs="Arial"/>
        </w:rPr>
        <w:t>Así las cosas, para la efectividad en el cumplimiento del presente fallo, se procedió a calcular el retroactivo causado</w:t>
      </w:r>
      <w:r w:rsidR="00CA3DE9" w:rsidRPr="00720A87">
        <w:rPr>
          <w:rFonts w:ascii="Arial" w:hAnsi="Arial" w:cs="Arial"/>
        </w:rPr>
        <w:t xml:space="preserve"> para cada uno de los beneficiarios de la siguiente manera: Para la señora </w:t>
      </w:r>
      <w:r w:rsidR="00B5651C" w:rsidRPr="00720A87">
        <w:rPr>
          <w:rFonts w:ascii="Arial" w:hAnsi="Arial" w:cs="Arial"/>
        </w:rPr>
        <w:t xml:space="preserve">Luz Amparo Perdomo García </w:t>
      </w:r>
      <w:r w:rsidR="00CA3DE9" w:rsidRPr="00720A87">
        <w:rPr>
          <w:rFonts w:ascii="Arial" w:hAnsi="Arial" w:cs="Arial"/>
        </w:rPr>
        <w:t xml:space="preserve">entre el </w:t>
      </w:r>
      <w:r w:rsidR="00B5651C" w:rsidRPr="00720A87">
        <w:rPr>
          <w:rFonts w:ascii="Arial" w:hAnsi="Arial" w:cs="Arial"/>
        </w:rPr>
        <w:t>13 de agosto de 2012 y</w:t>
      </w:r>
      <w:r w:rsidR="004034DD" w:rsidRPr="00720A87">
        <w:rPr>
          <w:rFonts w:ascii="Arial" w:hAnsi="Arial" w:cs="Arial"/>
        </w:rPr>
        <w:t xml:space="preserve"> </w:t>
      </w:r>
      <w:r w:rsidR="00B5651C" w:rsidRPr="00720A87">
        <w:rPr>
          <w:rFonts w:ascii="Arial" w:hAnsi="Arial" w:cs="Arial"/>
        </w:rPr>
        <w:t xml:space="preserve">el </w:t>
      </w:r>
      <w:r w:rsidR="00D505F0" w:rsidRPr="00720A87">
        <w:rPr>
          <w:rFonts w:ascii="Arial" w:hAnsi="Arial" w:cs="Arial"/>
        </w:rPr>
        <w:t xml:space="preserve">30 de abril </w:t>
      </w:r>
      <w:r w:rsidR="000D220F" w:rsidRPr="00720A87">
        <w:rPr>
          <w:rFonts w:ascii="Arial" w:hAnsi="Arial" w:cs="Arial"/>
        </w:rPr>
        <w:t>de 2020</w:t>
      </w:r>
      <w:r w:rsidR="004034DD" w:rsidRPr="00720A87">
        <w:rPr>
          <w:rStyle w:val="Refdecomentario"/>
          <w:rFonts w:ascii="Arial" w:hAnsi="Arial" w:cs="Arial"/>
          <w:sz w:val="24"/>
          <w:szCs w:val="24"/>
        </w:rPr>
        <w:t xml:space="preserve"> </w:t>
      </w:r>
      <w:r w:rsidR="004034DD" w:rsidRPr="00720A87">
        <w:rPr>
          <w:rFonts w:ascii="Arial" w:hAnsi="Arial" w:cs="Arial"/>
        </w:rPr>
        <w:t>ar</w:t>
      </w:r>
      <w:r w:rsidR="000D220F" w:rsidRPr="00720A87">
        <w:rPr>
          <w:rFonts w:ascii="Arial" w:hAnsi="Arial" w:cs="Arial"/>
        </w:rPr>
        <w:t xml:space="preserve">roja la suma de </w:t>
      </w:r>
      <w:r w:rsidR="00D92504" w:rsidRPr="00720A87">
        <w:rPr>
          <w:rFonts w:ascii="Arial" w:hAnsi="Arial" w:cs="Arial"/>
        </w:rPr>
        <w:t>$37.547.026</w:t>
      </w:r>
      <w:r w:rsidR="00CA3DE9" w:rsidRPr="00720A87">
        <w:rPr>
          <w:rFonts w:ascii="Arial" w:hAnsi="Arial" w:cs="Arial"/>
        </w:rPr>
        <w:t xml:space="preserve">; </w:t>
      </w:r>
      <w:r w:rsidR="00E40A93" w:rsidRPr="00720A87">
        <w:rPr>
          <w:rFonts w:ascii="Arial" w:hAnsi="Arial" w:cs="Arial"/>
        </w:rPr>
        <w:t xml:space="preserve"> y </w:t>
      </w:r>
      <w:r w:rsidR="00CA3DE9" w:rsidRPr="00720A87">
        <w:rPr>
          <w:rFonts w:ascii="Arial" w:hAnsi="Arial" w:cs="Arial"/>
        </w:rPr>
        <w:t xml:space="preserve">para el señor </w:t>
      </w:r>
      <w:r w:rsidR="00B5651C" w:rsidRPr="00720A87">
        <w:rPr>
          <w:rFonts w:ascii="Arial" w:hAnsi="Arial" w:cs="Arial"/>
        </w:rPr>
        <w:t xml:space="preserve">José Álvaro Esquivel Perdomo </w:t>
      </w:r>
      <w:r w:rsidR="00CA3DE9" w:rsidRPr="00720A87">
        <w:rPr>
          <w:rFonts w:ascii="Arial" w:hAnsi="Arial" w:cs="Arial"/>
        </w:rPr>
        <w:t>entr</w:t>
      </w:r>
      <w:r w:rsidR="009E4460" w:rsidRPr="00720A87">
        <w:rPr>
          <w:rFonts w:ascii="Arial" w:hAnsi="Arial" w:cs="Arial"/>
        </w:rPr>
        <w:t xml:space="preserve">e el </w:t>
      </w:r>
      <w:r w:rsidR="00E40A93" w:rsidRPr="00720A87">
        <w:rPr>
          <w:rFonts w:ascii="Arial" w:hAnsi="Arial" w:cs="Arial"/>
        </w:rPr>
        <w:t>03 de mayo de 1999</w:t>
      </w:r>
      <w:r w:rsidR="009E4460" w:rsidRPr="00720A87">
        <w:rPr>
          <w:rFonts w:ascii="Arial" w:hAnsi="Arial" w:cs="Arial"/>
        </w:rPr>
        <w:t xml:space="preserve"> y el </w:t>
      </w:r>
      <w:r w:rsidR="00D92504" w:rsidRPr="00720A87">
        <w:rPr>
          <w:rFonts w:ascii="Arial" w:hAnsi="Arial" w:cs="Arial"/>
        </w:rPr>
        <w:t>30</w:t>
      </w:r>
      <w:r w:rsidR="00E40A93" w:rsidRPr="00720A87">
        <w:rPr>
          <w:rFonts w:ascii="Arial" w:hAnsi="Arial" w:cs="Arial"/>
        </w:rPr>
        <w:t xml:space="preserve"> de </w:t>
      </w:r>
      <w:r w:rsidR="00D92504" w:rsidRPr="00720A87">
        <w:rPr>
          <w:rFonts w:ascii="Arial" w:hAnsi="Arial" w:cs="Arial"/>
        </w:rPr>
        <w:t xml:space="preserve">abril de 2020 </w:t>
      </w:r>
      <w:r w:rsidR="0094637F" w:rsidRPr="00720A87">
        <w:rPr>
          <w:rFonts w:ascii="Arial" w:hAnsi="Arial" w:cs="Arial"/>
        </w:rPr>
        <w:t xml:space="preserve">por valor de </w:t>
      </w:r>
      <w:r w:rsidR="00DB6FB5" w:rsidRPr="00720A87">
        <w:rPr>
          <w:rFonts w:ascii="Arial" w:hAnsi="Arial" w:cs="Arial"/>
        </w:rPr>
        <w:t>$40.790.775,25,</w:t>
      </w:r>
      <w:r w:rsidR="000D220F" w:rsidRPr="00720A87">
        <w:rPr>
          <w:rFonts w:ascii="Arial" w:hAnsi="Arial" w:cs="Arial"/>
        </w:rPr>
        <w:t xml:space="preserve"> </w:t>
      </w:r>
      <w:r w:rsidRPr="00720A87">
        <w:rPr>
          <w:rFonts w:ascii="Arial" w:hAnsi="Arial" w:cs="Arial"/>
        </w:rPr>
        <w:t>tal como se observa en la</w:t>
      </w:r>
      <w:r w:rsidR="0094637F" w:rsidRPr="00720A87">
        <w:rPr>
          <w:rFonts w:ascii="Arial" w:hAnsi="Arial" w:cs="Arial"/>
        </w:rPr>
        <w:t>s</w:t>
      </w:r>
      <w:r w:rsidRPr="00720A87">
        <w:rPr>
          <w:rFonts w:ascii="Arial" w:hAnsi="Arial" w:cs="Arial"/>
        </w:rPr>
        <w:t xml:space="preserve"> tabla</w:t>
      </w:r>
      <w:r w:rsidR="0094637F" w:rsidRPr="00720A87">
        <w:rPr>
          <w:rFonts w:ascii="Arial" w:hAnsi="Arial" w:cs="Arial"/>
        </w:rPr>
        <w:t>s</w:t>
      </w:r>
      <w:r w:rsidRPr="00720A87">
        <w:rPr>
          <w:rFonts w:ascii="Arial" w:hAnsi="Arial" w:cs="Arial"/>
        </w:rPr>
        <w:t xml:space="preserve"> anexa</w:t>
      </w:r>
      <w:r w:rsidR="0094637F" w:rsidRPr="00720A87">
        <w:rPr>
          <w:rFonts w:ascii="Arial" w:hAnsi="Arial" w:cs="Arial"/>
        </w:rPr>
        <w:t>s</w:t>
      </w:r>
      <w:r w:rsidRPr="00720A87">
        <w:rPr>
          <w:rFonts w:ascii="Arial" w:hAnsi="Arial" w:cs="Arial"/>
        </w:rPr>
        <w:t xml:space="preserve"> que se pone</w:t>
      </w:r>
      <w:r w:rsidR="0094637F" w:rsidRPr="00720A87">
        <w:rPr>
          <w:rFonts w:ascii="Arial" w:hAnsi="Arial" w:cs="Arial"/>
        </w:rPr>
        <w:t>n</w:t>
      </w:r>
      <w:r w:rsidRPr="00720A87">
        <w:rPr>
          <w:rFonts w:ascii="Arial" w:hAnsi="Arial" w:cs="Arial"/>
        </w:rPr>
        <w:t xml:space="preserve"> </w:t>
      </w:r>
      <w:r w:rsidR="0094637F" w:rsidRPr="00720A87">
        <w:rPr>
          <w:rFonts w:ascii="Arial" w:hAnsi="Arial" w:cs="Arial"/>
        </w:rPr>
        <w:t>de</w:t>
      </w:r>
      <w:r w:rsidRPr="00720A87">
        <w:rPr>
          <w:rFonts w:ascii="Arial" w:hAnsi="Arial" w:cs="Arial"/>
        </w:rPr>
        <w:t xml:space="preserve"> presente a los asistentes y que hará</w:t>
      </w:r>
      <w:r w:rsidR="0094637F" w:rsidRPr="00720A87">
        <w:rPr>
          <w:rFonts w:ascii="Arial" w:hAnsi="Arial" w:cs="Arial"/>
        </w:rPr>
        <w:t>n</w:t>
      </w:r>
      <w:r w:rsidRPr="00720A87">
        <w:rPr>
          <w:rFonts w:ascii="Arial" w:hAnsi="Arial" w:cs="Arial"/>
        </w:rPr>
        <w:t xml:space="preserve"> parte del acta que se levante con ocasión de la presente diligencia, sin perjuicio de las mesadas que se causen con posterioridad y los descuentos de ley. En este orden de ideas </w:t>
      </w:r>
      <w:r w:rsidR="00CA3DE9" w:rsidRPr="00720A87">
        <w:rPr>
          <w:rFonts w:ascii="Arial" w:hAnsi="Arial" w:cs="Arial"/>
        </w:rPr>
        <w:t xml:space="preserve">se modificará </w:t>
      </w:r>
      <w:r w:rsidR="00E40A93" w:rsidRPr="00720A87">
        <w:rPr>
          <w:rFonts w:ascii="Arial" w:hAnsi="Arial" w:cs="Arial"/>
        </w:rPr>
        <w:t xml:space="preserve">el ordinal décimo primero </w:t>
      </w:r>
      <w:r w:rsidRPr="00720A87">
        <w:rPr>
          <w:rFonts w:ascii="Arial" w:hAnsi="Arial" w:cs="Arial"/>
        </w:rPr>
        <w:t>del fallo de primer grado.</w:t>
      </w:r>
    </w:p>
    <w:p w14:paraId="63F93B44" w14:textId="77777777" w:rsidR="004C6794" w:rsidRPr="00720A87" w:rsidRDefault="004C6794" w:rsidP="00BC35F3">
      <w:pPr>
        <w:pStyle w:val="Sinespaciado"/>
        <w:spacing w:line="276" w:lineRule="auto"/>
        <w:rPr>
          <w:rFonts w:ascii="Arial" w:hAnsi="Arial" w:cs="Arial"/>
        </w:rPr>
      </w:pPr>
    </w:p>
    <w:p w14:paraId="6B638E85" w14:textId="77777777" w:rsidR="000A4DD6" w:rsidRPr="00720A87" w:rsidRDefault="000A4DD6" w:rsidP="00BC35F3">
      <w:pPr>
        <w:spacing w:line="276" w:lineRule="auto"/>
        <w:ind w:firstLine="708"/>
        <w:jc w:val="both"/>
        <w:rPr>
          <w:rFonts w:ascii="Arial" w:hAnsi="Arial" w:cs="Arial"/>
        </w:rPr>
      </w:pPr>
      <w:r w:rsidRPr="00720A87">
        <w:rPr>
          <w:rFonts w:ascii="Arial" w:hAnsi="Arial" w:cs="Arial"/>
        </w:rPr>
        <w:lastRenderedPageBreak/>
        <w:t>Ahora, respecto de los intereses moratorios advierte esta Colegiatura que si bien fue acertado el discernimiento de la A-quo respecto del momento en el que empezó a correr el término para que Colpensiones reconociera la pensión, esto es, desde la reclamación administrativa  -13 de agosto de 2015-, los mismos se causan a partir del día siguiente a aquel en el que vencieron los dos meses</w:t>
      </w:r>
      <w:r w:rsidR="00125429" w:rsidRPr="00720A87">
        <w:rPr>
          <w:rFonts w:ascii="Arial" w:hAnsi="Arial" w:cs="Arial"/>
        </w:rPr>
        <w:t xml:space="preserve"> con los que contaba la administradora pensional</w:t>
      </w:r>
      <w:r w:rsidRPr="00720A87">
        <w:rPr>
          <w:rFonts w:ascii="Arial" w:hAnsi="Arial" w:cs="Arial"/>
        </w:rPr>
        <w:t xml:space="preserve">, por lo que se modificará la decisión de primer grado en el sentido de que dichos emolumentos corren a partir del 14 de octubre de 2015.  </w:t>
      </w:r>
    </w:p>
    <w:p w14:paraId="655F76F4" w14:textId="77777777" w:rsidR="004C6794" w:rsidRPr="00720A87" w:rsidRDefault="004C6794" w:rsidP="00BC35F3">
      <w:pPr>
        <w:pStyle w:val="Sinespaciado"/>
        <w:spacing w:line="276" w:lineRule="auto"/>
        <w:rPr>
          <w:rFonts w:ascii="Arial" w:hAnsi="Arial" w:cs="Arial"/>
        </w:rPr>
      </w:pPr>
    </w:p>
    <w:p w14:paraId="0336511E" w14:textId="6E4BBAE0" w:rsidR="00D70868" w:rsidRPr="00720A87" w:rsidRDefault="004C6794" w:rsidP="00BC35F3">
      <w:pPr>
        <w:spacing w:line="276" w:lineRule="auto"/>
        <w:ind w:firstLine="708"/>
        <w:jc w:val="both"/>
        <w:rPr>
          <w:rFonts w:ascii="Arial" w:hAnsi="Arial" w:cs="Arial"/>
        </w:rPr>
      </w:pPr>
      <w:r w:rsidRPr="00720A87">
        <w:rPr>
          <w:rFonts w:ascii="Arial" w:hAnsi="Arial" w:cs="Arial"/>
        </w:rPr>
        <w:t xml:space="preserve">Finalmente, </w:t>
      </w:r>
      <w:r w:rsidR="48605A66" w:rsidRPr="00720A87">
        <w:rPr>
          <w:rFonts w:ascii="Arial" w:hAnsi="Arial" w:cs="Arial"/>
          <w:b/>
          <w:bCs/>
        </w:rPr>
        <w:t>toda vez que</w:t>
      </w:r>
      <w:r w:rsidR="6C45F352" w:rsidRPr="00720A87">
        <w:rPr>
          <w:rFonts w:ascii="Arial" w:hAnsi="Arial" w:cs="Arial"/>
          <w:b/>
          <w:bCs/>
        </w:rPr>
        <w:t xml:space="preserve"> </w:t>
      </w:r>
      <w:r w:rsidR="00827A63" w:rsidRPr="00720A87">
        <w:rPr>
          <w:rFonts w:ascii="Arial" w:hAnsi="Arial" w:cs="Arial"/>
          <w:b/>
          <w:bCs/>
        </w:rPr>
        <w:t>prosperó parcialmente la demanda</w:t>
      </w:r>
      <w:r w:rsidR="00827A63" w:rsidRPr="00720A87">
        <w:rPr>
          <w:rFonts w:ascii="Arial" w:hAnsi="Arial" w:cs="Arial"/>
        </w:rPr>
        <w:t xml:space="preserve"> se modificará </w:t>
      </w:r>
      <w:r w:rsidR="000A4DD6" w:rsidRPr="00720A87">
        <w:rPr>
          <w:rFonts w:ascii="Arial" w:hAnsi="Arial" w:cs="Arial"/>
        </w:rPr>
        <w:t>la</w:t>
      </w:r>
      <w:r w:rsidR="7D9804E7" w:rsidRPr="00720A87">
        <w:rPr>
          <w:rFonts w:ascii="Arial" w:hAnsi="Arial" w:cs="Arial"/>
        </w:rPr>
        <w:t xml:space="preserve"> condena en</w:t>
      </w:r>
      <w:r w:rsidR="000A4DD6" w:rsidRPr="00720A87">
        <w:rPr>
          <w:rFonts w:ascii="Arial" w:hAnsi="Arial" w:cs="Arial"/>
        </w:rPr>
        <w:t xml:space="preserve"> costas de primera instancia </w:t>
      </w:r>
      <w:r w:rsidR="1F94FC0F" w:rsidRPr="00720A87">
        <w:rPr>
          <w:rFonts w:ascii="Arial" w:hAnsi="Arial" w:cs="Arial"/>
        </w:rPr>
        <w:t>para indicar que</w:t>
      </w:r>
      <w:r w:rsidR="00827A63" w:rsidRPr="00720A87">
        <w:rPr>
          <w:rFonts w:ascii="Arial" w:hAnsi="Arial" w:cs="Arial"/>
        </w:rPr>
        <w:t xml:space="preserve"> estas</w:t>
      </w:r>
      <w:r w:rsidR="1F94FC0F" w:rsidRPr="00720A87">
        <w:rPr>
          <w:rFonts w:ascii="Arial" w:hAnsi="Arial" w:cs="Arial"/>
        </w:rPr>
        <w:t xml:space="preserve"> </w:t>
      </w:r>
      <w:r w:rsidR="000A4DD6" w:rsidRPr="00720A87">
        <w:rPr>
          <w:rFonts w:ascii="Arial" w:hAnsi="Arial" w:cs="Arial"/>
        </w:rPr>
        <w:t>están a cargo de Colpensione</w:t>
      </w:r>
      <w:r w:rsidR="00B16E04" w:rsidRPr="00720A87">
        <w:rPr>
          <w:rFonts w:ascii="Arial" w:hAnsi="Arial" w:cs="Arial"/>
        </w:rPr>
        <w:t>s en un 8</w:t>
      </w:r>
      <w:r w:rsidR="000A4DD6" w:rsidRPr="00720A87">
        <w:rPr>
          <w:rFonts w:ascii="Arial" w:hAnsi="Arial" w:cs="Arial"/>
        </w:rPr>
        <w:t>0%</w:t>
      </w:r>
      <w:r w:rsidR="00D70868" w:rsidRPr="00720A87">
        <w:rPr>
          <w:rFonts w:ascii="Arial" w:hAnsi="Arial" w:cs="Arial"/>
        </w:rPr>
        <w:t xml:space="preserve"> a favor de la </w:t>
      </w:r>
      <w:r w:rsidR="3AF22A1D" w:rsidRPr="00720A87">
        <w:rPr>
          <w:rFonts w:ascii="Arial" w:hAnsi="Arial" w:cs="Arial"/>
        </w:rPr>
        <w:t xml:space="preserve">parte </w:t>
      </w:r>
      <w:r w:rsidR="00D70868" w:rsidRPr="00720A87">
        <w:rPr>
          <w:rFonts w:ascii="Arial" w:hAnsi="Arial" w:cs="Arial"/>
        </w:rPr>
        <w:t xml:space="preserve">demandante. </w:t>
      </w:r>
      <w:r w:rsidR="00022212" w:rsidRPr="00720A87">
        <w:rPr>
          <w:rFonts w:ascii="Arial" w:hAnsi="Arial" w:cs="Arial"/>
        </w:rPr>
        <w:t xml:space="preserve">Con respecto al Sr. Gilberto de Jesús Londoño no </w:t>
      </w:r>
      <w:r w:rsidR="77A95732" w:rsidRPr="00720A87">
        <w:rPr>
          <w:rFonts w:ascii="Arial" w:hAnsi="Arial" w:cs="Arial"/>
        </w:rPr>
        <w:t>se emitirá condena alguna por ese concepto.</w:t>
      </w:r>
    </w:p>
    <w:p w14:paraId="6D2F22AD" w14:textId="4F19B172" w:rsidR="00D70868" w:rsidRPr="00720A87" w:rsidRDefault="00D70868" w:rsidP="00BC35F3">
      <w:pPr>
        <w:spacing w:line="276" w:lineRule="auto"/>
        <w:ind w:firstLine="708"/>
        <w:jc w:val="both"/>
        <w:rPr>
          <w:rFonts w:ascii="Arial" w:hAnsi="Arial" w:cs="Arial"/>
        </w:rPr>
      </w:pPr>
    </w:p>
    <w:p w14:paraId="1A636B8C" w14:textId="185F9CA3" w:rsidR="004C6794" w:rsidRPr="00720A87" w:rsidRDefault="00D70868" w:rsidP="00BC35F3">
      <w:pPr>
        <w:spacing w:line="276" w:lineRule="auto"/>
        <w:ind w:firstLine="708"/>
        <w:jc w:val="both"/>
        <w:rPr>
          <w:rFonts w:ascii="Arial" w:hAnsi="Arial" w:cs="Arial"/>
        </w:rPr>
      </w:pPr>
      <w:r w:rsidRPr="00720A87">
        <w:rPr>
          <w:rFonts w:ascii="Arial" w:hAnsi="Arial" w:cs="Arial"/>
        </w:rPr>
        <w:t xml:space="preserve">En esta instancia </w:t>
      </w:r>
      <w:r w:rsidR="00782328" w:rsidRPr="00720A87">
        <w:rPr>
          <w:rFonts w:ascii="Arial" w:hAnsi="Arial" w:cs="Arial"/>
        </w:rPr>
        <w:t xml:space="preserve">se condenará en costas a Colpensiones a favor de la parte demandante en un 100% por no haber prosperado </w:t>
      </w:r>
      <w:r w:rsidR="00451F4D" w:rsidRPr="00720A87">
        <w:rPr>
          <w:rFonts w:ascii="Arial" w:hAnsi="Arial" w:cs="Arial"/>
        </w:rPr>
        <w:t xml:space="preserve">la apelación </w:t>
      </w:r>
      <w:r w:rsidR="00782328" w:rsidRPr="00720A87">
        <w:rPr>
          <w:rFonts w:ascii="Arial" w:hAnsi="Arial" w:cs="Arial"/>
        </w:rPr>
        <w:t>propuest</w:t>
      </w:r>
      <w:r w:rsidR="00451F4D" w:rsidRPr="00720A87">
        <w:rPr>
          <w:rFonts w:ascii="Arial" w:hAnsi="Arial" w:cs="Arial"/>
        </w:rPr>
        <w:t>a</w:t>
      </w:r>
      <w:r w:rsidR="00782328" w:rsidRPr="00720A87">
        <w:rPr>
          <w:rFonts w:ascii="Arial" w:hAnsi="Arial" w:cs="Arial"/>
        </w:rPr>
        <w:t xml:space="preserve"> por dicha entidad, las cuales deberán ser liquidadas por la secretaría del juzgado de origen.</w:t>
      </w:r>
    </w:p>
    <w:p w14:paraId="7321ABD4" w14:textId="77777777" w:rsidR="009D527D" w:rsidRPr="00720A87" w:rsidRDefault="009D527D" w:rsidP="00BC35F3">
      <w:pPr>
        <w:pStyle w:val="Sinespaciado"/>
        <w:spacing w:line="276" w:lineRule="auto"/>
        <w:rPr>
          <w:rFonts w:ascii="Arial" w:hAnsi="Arial" w:cs="Arial"/>
        </w:rPr>
      </w:pPr>
    </w:p>
    <w:p w14:paraId="6DC9D947" w14:textId="77777777" w:rsidR="006B0EE8" w:rsidRPr="00720A87" w:rsidRDefault="006B0EE8" w:rsidP="00BC35F3">
      <w:pPr>
        <w:pStyle w:val="Sangradetextonormal"/>
        <w:spacing w:line="276" w:lineRule="auto"/>
        <w:rPr>
          <w:rFonts w:ascii="Arial" w:hAnsi="Arial" w:cs="Arial"/>
        </w:rPr>
      </w:pPr>
      <w:r w:rsidRPr="00720A87">
        <w:rPr>
          <w:rFonts w:ascii="Arial" w:hAnsi="Arial" w:cs="Arial"/>
        </w:rPr>
        <w:t xml:space="preserve">En mérito de lo expuesto, el </w:t>
      </w:r>
      <w:r w:rsidRPr="00720A87">
        <w:rPr>
          <w:rFonts w:ascii="Arial" w:hAnsi="Arial" w:cs="Arial"/>
          <w:b/>
        </w:rPr>
        <w:t>Tribunal Superior del Distrito Judicial de Pereira (Risaralda)</w:t>
      </w:r>
      <w:r w:rsidRPr="00720A87">
        <w:rPr>
          <w:rFonts w:ascii="Arial" w:hAnsi="Arial" w:cs="Arial"/>
        </w:rPr>
        <w:t xml:space="preserve">, </w:t>
      </w:r>
      <w:r w:rsidRPr="00720A87">
        <w:rPr>
          <w:rFonts w:ascii="Arial" w:hAnsi="Arial" w:cs="Arial"/>
          <w:b/>
        </w:rPr>
        <w:t xml:space="preserve">Sala de Decisión Laboral No. </w:t>
      </w:r>
      <w:r w:rsidR="00D76DCF" w:rsidRPr="00720A87">
        <w:rPr>
          <w:rFonts w:ascii="Arial" w:hAnsi="Arial" w:cs="Arial"/>
          <w:b/>
        </w:rPr>
        <w:t>1</w:t>
      </w:r>
      <w:r w:rsidRPr="00720A87">
        <w:rPr>
          <w:rFonts w:ascii="Arial" w:hAnsi="Arial" w:cs="Arial"/>
        </w:rPr>
        <w:t>, administrando justicia en nombre de la República y por autoridad de la Ley,</w:t>
      </w:r>
    </w:p>
    <w:p w14:paraId="73A15CF8" w14:textId="77777777" w:rsidR="005C1EF2" w:rsidRPr="00720A87" w:rsidRDefault="005C1EF2" w:rsidP="00BC35F3">
      <w:pPr>
        <w:pStyle w:val="Sinespaciado"/>
        <w:spacing w:line="276" w:lineRule="auto"/>
        <w:rPr>
          <w:rFonts w:ascii="Arial" w:hAnsi="Arial" w:cs="Arial"/>
        </w:rPr>
      </w:pPr>
    </w:p>
    <w:p w14:paraId="107890C1" w14:textId="77777777" w:rsidR="006B0EE8" w:rsidRPr="00720A87" w:rsidRDefault="006B0EE8" w:rsidP="00BC35F3">
      <w:pPr>
        <w:pStyle w:val="Prrafodelista"/>
        <w:widowControl w:val="0"/>
        <w:numPr>
          <w:ilvl w:val="0"/>
          <w:numId w:val="8"/>
        </w:numPr>
        <w:autoSpaceDE w:val="0"/>
        <w:autoSpaceDN w:val="0"/>
        <w:adjustRightInd w:val="0"/>
        <w:spacing w:line="276" w:lineRule="auto"/>
        <w:jc w:val="center"/>
        <w:rPr>
          <w:rFonts w:ascii="Arial" w:hAnsi="Arial" w:cs="Arial"/>
          <w:b/>
        </w:rPr>
      </w:pPr>
      <w:r w:rsidRPr="00720A87">
        <w:rPr>
          <w:rFonts w:ascii="Arial" w:hAnsi="Arial" w:cs="Arial"/>
          <w:b/>
        </w:rPr>
        <w:t>RESUELVE:</w:t>
      </w:r>
    </w:p>
    <w:p w14:paraId="7C55FCEC" w14:textId="77777777" w:rsidR="006B0EE8" w:rsidRPr="00720A87" w:rsidRDefault="006B0EE8" w:rsidP="00BC35F3">
      <w:pPr>
        <w:pStyle w:val="Prrafodelista"/>
        <w:widowControl w:val="0"/>
        <w:autoSpaceDE w:val="0"/>
        <w:autoSpaceDN w:val="0"/>
        <w:adjustRightInd w:val="0"/>
        <w:spacing w:line="276" w:lineRule="auto"/>
        <w:ind w:left="1080"/>
        <w:jc w:val="both"/>
        <w:rPr>
          <w:rFonts w:ascii="Arial" w:hAnsi="Arial" w:cs="Arial"/>
        </w:rPr>
      </w:pPr>
    </w:p>
    <w:p w14:paraId="09D4EE83" w14:textId="50CF02D2" w:rsidR="00125429" w:rsidRPr="00720A87" w:rsidRDefault="006B0EE8" w:rsidP="00BC35F3">
      <w:pPr>
        <w:widowControl w:val="0"/>
        <w:autoSpaceDE w:val="0"/>
        <w:autoSpaceDN w:val="0"/>
        <w:adjustRightInd w:val="0"/>
        <w:spacing w:line="276" w:lineRule="auto"/>
        <w:ind w:firstLine="708"/>
        <w:jc w:val="both"/>
        <w:rPr>
          <w:rFonts w:ascii="Arial" w:hAnsi="Arial" w:cs="Arial"/>
        </w:rPr>
      </w:pPr>
      <w:r w:rsidRPr="00720A87">
        <w:rPr>
          <w:rFonts w:ascii="Arial" w:hAnsi="Arial" w:cs="Arial"/>
          <w:b/>
          <w:bCs/>
          <w:u w:val="single"/>
        </w:rPr>
        <w:t>PRIMERO</w:t>
      </w:r>
      <w:r w:rsidRPr="00720A87">
        <w:rPr>
          <w:rFonts w:ascii="Arial" w:hAnsi="Arial" w:cs="Arial"/>
        </w:rPr>
        <w:t xml:space="preserve">.- </w:t>
      </w:r>
      <w:r w:rsidR="00766EAB" w:rsidRPr="00720A87">
        <w:rPr>
          <w:rFonts w:ascii="Arial" w:hAnsi="Arial" w:cs="Arial"/>
          <w:b/>
          <w:bCs/>
        </w:rPr>
        <w:t xml:space="preserve">REVOCAR </w:t>
      </w:r>
      <w:r w:rsidR="00766EAB" w:rsidRPr="00720A87">
        <w:rPr>
          <w:rFonts w:ascii="Arial" w:hAnsi="Arial" w:cs="Arial"/>
        </w:rPr>
        <w:t xml:space="preserve">los ordinales segundo y tercero de la sentencia proferida por el Juzgado Segundo Laboral del Circuito de Pereira el 02 de abril de 2019 </w:t>
      </w:r>
      <w:r w:rsidR="00B57B20" w:rsidRPr="00720A87">
        <w:rPr>
          <w:rFonts w:ascii="Arial" w:hAnsi="Arial" w:cs="Arial"/>
        </w:rPr>
        <w:t>para,</w:t>
      </w:r>
      <w:r w:rsidR="00766EAB" w:rsidRPr="00720A87">
        <w:rPr>
          <w:rFonts w:ascii="Arial" w:hAnsi="Arial" w:cs="Arial"/>
        </w:rPr>
        <w:t xml:space="preserve"> en su lugar</w:t>
      </w:r>
      <w:r w:rsidR="00B57B20" w:rsidRPr="00720A87">
        <w:rPr>
          <w:rFonts w:ascii="Arial" w:hAnsi="Arial" w:cs="Arial"/>
        </w:rPr>
        <w:t>,</w:t>
      </w:r>
      <w:r w:rsidR="00766EAB" w:rsidRPr="00720A87">
        <w:rPr>
          <w:rFonts w:ascii="Arial" w:hAnsi="Arial" w:cs="Arial"/>
        </w:rPr>
        <w:t xml:space="preserve"> DECLARAR PROBADAS las excepciones de “Cobro de lo no debido” e “Inexistencia </w:t>
      </w:r>
      <w:r w:rsidR="00BD4E3A" w:rsidRPr="00720A87">
        <w:rPr>
          <w:rFonts w:ascii="Arial" w:hAnsi="Arial" w:cs="Arial"/>
        </w:rPr>
        <w:t xml:space="preserve">de la obligación del vinculado” </w:t>
      </w:r>
      <w:r w:rsidR="00B57B20" w:rsidRPr="00720A87">
        <w:rPr>
          <w:rFonts w:ascii="Arial" w:hAnsi="Arial" w:cs="Arial"/>
        </w:rPr>
        <w:t xml:space="preserve">propuestas por </w:t>
      </w:r>
      <w:r w:rsidR="00BD4E3A" w:rsidRPr="00720A87">
        <w:rPr>
          <w:rFonts w:ascii="Arial" w:hAnsi="Arial" w:cs="Arial"/>
        </w:rPr>
        <w:t xml:space="preserve">señor </w:t>
      </w:r>
      <w:r w:rsidR="00766EAB" w:rsidRPr="00720A87">
        <w:rPr>
          <w:rFonts w:ascii="Arial" w:hAnsi="Arial" w:cs="Arial"/>
        </w:rPr>
        <w:t>GILDARDO DE JES</w:t>
      </w:r>
      <w:r w:rsidR="00BD4E3A" w:rsidRPr="00720A87">
        <w:rPr>
          <w:rFonts w:ascii="Arial" w:hAnsi="Arial" w:cs="Arial"/>
        </w:rPr>
        <w:t>ÚS LONDOÑO</w:t>
      </w:r>
      <w:r w:rsidR="00B57B20" w:rsidRPr="00720A87">
        <w:rPr>
          <w:rFonts w:ascii="Arial" w:hAnsi="Arial" w:cs="Arial"/>
        </w:rPr>
        <w:t xml:space="preserve">. </w:t>
      </w:r>
      <w:r w:rsidR="00DF33F4" w:rsidRPr="00720A87">
        <w:rPr>
          <w:rFonts w:ascii="Arial" w:hAnsi="Arial" w:cs="Arial"/>
        </w:rPr>
        <w:t>Consecuencialmente</w:t>
      </w:r>
      <w:r w:rsidR="00B57B20" w:rsidRPr="00720A87">
        <w:rPr>
          <w:rFonts w:ascii="Arial" w:hAnsi="Arial" w:cs="Arial"/>
        </w:rPr>
        <w:t>, ABSTENERSE de emitir condena alguna en contra de</w:t>
      </w:r>
      <w:r w:rsidR="00451F4D" w:rsidRPr="00720A87">
        <w:rPr>
          <w:rFonts w:ascii="Arial" w:hAnsi="Arial" w:cs="Arial"/>
        </w:rPr>
        <w:t>l mencionado</w:t>
      </w:r>
      <w:r w:rsidR="00BD4E3A" w:rsidRPr="00720A87">
        <w:rPr>
          <w:rFonts w:ascii="Arial" w:hAnsi="Arial" w:cs="Arial"/>
        </w:rPr>
        <w:t>.</w:t>
      </w:r>
    </w:p>
    <w:p w14:paraId="48CEC5F8" w14:textId="77777777" w:rsidR="00125429" w:rsidRPr="00720A87" w:rsidRDefault="00125429" w:rsidP="00BC35F3">
      <w:pPr>
        <w:pStyle w:val="Prrafodelista"/>
        <w:spacing w:line="276" w:lineRule="auto"/>
        <w:ind w:left="0" w:firstLine="709"/>
        <w:jc w:val="both"/>
        <w:rPr>
          <w:rFonts w:ascii="Arial" w:hAnsi="Arial" w:cs="Arial"/>
        </w:rPr>
      </w:pPr>
    </w:p>
    <w:p w14:paraId="5C422366" w14:textId="77777777" w:rsidR="000C3B76" w:rsidRPr="00720A87" w:rsidRDefault="00125429" w:rsidP="00BC35F3">
      <w:pPr>
        <w:pStyle w:val="Prrafodelista"/>
        <w:spacing w:line="276" w:lineRule="auto"/>
        <w:ind w:left="0" w:firstLine="709"/>
        <w:jc w:val="both"/>
        <w:rPr>
          <w:rFonts w:ascii="Arial" w:hAnsi="Arial" w:cs="Arial"/>
        </w:rPr>
      </w:pPr>
      <w:r w:rsidRPr="00720A87">
        <w:rPr>
          <w:rFonts w:ascii="Arial" w:hAnsi="Arial" w:cs="Arial"/>
          <w:b/>
        </w:rPr>
        <w:t xml:space="preserve">SEGUNDO.- </w:t>
      </w:r>
      <w:r w:rsidR="008D3CF1" w:rsidRPr="00720A87">
        <w:rPr>
          <w:rFonts w:ascii="Arial" w:hAnsi="Arial" w:cs="Arial"/>
          <w:b/>
        </w:rPr>
        <w:t>MODIFICAR</w:t>
      </w:r>
      <w:r w:rsidR="00E8116E" w:rsidRPr="00720A87">
        <w:rPr>
          <w:rFonts w:ascii="Arial" w:hAnsi="Arial" w:cs="Arial"/>
          <w:b/>
        </w:rPr>
        <w:t xml:space="preserve"> </w:t>
      </w:r>
      <w:r w:rsidR="00DF6313" w:rsidRPr="00720A87">
        <w:rPr>
          <w:rFonts w:ascii="Arial" w:hAnsi="Arial" w:cs="Arial"/>
        </w:rPr>
        <w:t>l</w:t>
      </w:r>
      <w:r w:rsidR="00062470" w:rsidRPr="00720A87">
        <w:rPr>
          <w:rFonts w:ascii="Arial" w:hAnsi="Arial" w:cs="Arial"/>
        </w:rPr>
        <w:t>os</w:t>
      </w:r>
      <w:r w:rsidR="00DF6313" w:rsidRPr="00720A87">
        <w:rPr>
          <w:rFonts w:ascii="Arial" w:hAnsi="Arial" w:cs="Arial"/>
        </w:rPr>
        <w:t xml:space="preserve"> ordinal</w:t>
      </w:r>
      <w:r w:rsidR="00385AD7" w:rsidRPr="00720A87">
        <w:rPr>
          <w:rFonts w:ascii="Arial" w:hAnsi="Arial" w:cs="Arial"/>
        </w:rPr>
        <w:t xml:space="preserve">es </w:t>
      </w:r>
      <w:r w:rsidR="004034DD" w:rsidRPr="00720A87">
        <w:rPr>
          <w:rFonts w:ascii="Arial" w:hAnsi="Arial" w:cs="Arial"/>
        </w:rPr>
        <w:t xml:space="preserve">quinto, </w:t>
      </w:r>
      <w:r w:rsidR="00BD4E3A" w:rsidRPr="00720A87">
        <w:rPr>
          <w:rFonts w:ascii="Arial" w:hAnsi="Arial" w:cs="Arial"/>
        </w:rPr>
        <w:t>séptimo, octavo, décimo y décimo primero</w:t>
      </w:r>
      <w:r w:rsidR="00E8116E" w:rsidRPr="00720A87">
        <w:rPr>
          <w:rFonts w:ascii="Arial" w:hAnsi="Arial" w:cs="Arial"/>
        </w:rPr>
        <w:t xml:space="preserve"> de la sentencia </w:t>
      </w:r>
      <w:r w:rsidR="00BD4E3A" w:rsidRPr="00720A87">
        <w:rPr>
          <w:rFonts w:ascii="Arial" w:hAnsi="Arial" w:cs="Arial"/>
        </w:rPr>
        <w:t xml:space="preserve">de primera instancia </w:t>
      </w:r>
      <w:r w:rsidR="00E74EFB" w:rsidRPr="00720A87">
        <w:rPr>
          <w:rFonts w:ascii="Arial" w:hAnsi="Arial" w:cs="Arial"/>
        </w:rPr>
        <w:t>en los siguientes términos</w:t>
      </w:r>
      <w:r w:rsidR="00BD4E3A" w:rsidRPr="00720A87">
        <w:rPr>
          <w:rFonts w:ascii="Arial" w:hAnsi="Arial" w:cs="Arial"/>
        </w:rPr>
        <w:t xml:space="preserve">: </w:t>
      </w:r>
    </w:p>
    <w:p w14:paraId="16EEA905" w14:textId="77777777" w:rsidR="000C3B76" w:rsidRPr="00720A87" w:rsidRDefault="000C3B76" w:rsidP="00BC35F3">
      <w:pPr>
        <w:pStyle w:val="Prrafodelista"/>
        <w:spacing w:line="276" w:lineRule="auto"/>
        <w:ind w:left="0" w:firstLine="709"/>
        <w:jc w:val="both"/>
        <w:rPr>
          <w:rFonts w:ascii="Arial" w:hAnsi="Arial" w:cs="Arial"/>
        </w:rPr>
      </w:pPr>
    </w:p>
    <w:p w14:paraId="26957A04" w14:textId="10FD3F38" w:rsidR="000C3B76" w:rsidRPr="00720A87" w:rsidRDefault="000C3B76" w:rsidP="00BC35F3">
      <w:pPr>
        <w:pStyle w:val="Prrafodelista"/>
        <w:spacing w:line="276" w:lineRule="auto"/>
        <w:ind w:left="0" w:firstLine="709"/>
        <w:jc w:val="both"/>
        <w:rPr>
          <w:rFonts w:ascii="Arial" w:hAnsi="Arial" w:cs="Arial"/>
        </w:rPr>
      </w:pPr>
      <w:r w:rsidRPr="00720A87">
        <w:rPr>
          <w:rFonts w:ascii="Arial" w:hAnsi="Arial" w:cs="Arial"/>
        </w:rPr>
        <w:t>2.1.</w:t>
      </w:r>
      <w:r w:rsidR="00BD4E3A" w:rsidRPr="00720A87">
        <w:rPr>
          <w:rFonts w:ascii="Arial" w:hAnsi="Arial" w:cs="Arial"/>
        </w:rPr>
        <w:t xml:space="preserve">) </w:t>
      </w:r>
      <w:r w:rsidRPr="00720A87">
        <w:rPr>
          <w:rFonts w:ascii="Arial" w:hAnsi="Arial" w:cs="Arial"/>
        </w:rPr>
        <w:t>E</w:t>
      </w:r>
      <w:r w:rsidR="00BD4E3A" w:rsidRPr="00720A87">
        <w:rPr>
          <w:rFonts w:ascii="Arial" w:hAnsi="Arial" w:cs="Arial"/>
        </w:rPr>
        <w:t xml:space="preserve">l reconocimiento pensional a favor JOSÉ ÁLVARO ESQUIVEL PERDOMO es a partir del 03 de mayo de 1999; </w:t>
      </w:r>
    </w:p>
    <w:p w14:paraId="17A74083" w14:textId="77777777" w:rsidR="000C3B76" w:rsidRPr="00720A87" w:rsidRDefault="000C3B76" w:rsidP="00BC35F3">
      <w:pPr>
        <w:pStyle w:val="Prrafodelista"/>
        <w:spacing w:line="276" w:lineRule="auto"/>
        <w:ind w:left="0" w:firstLine="709"/>
        <w:jc w:val="both"/>
        <w:rPr>
          <w:rFonts w:ascii="Arial" w:hAnsi="Arial" w:cs="Arial"/>
        </w:rPr>
      </w:pPr>
    </w:p>
    <w:p w14:paraId="3F8DA5A4" w14:textId="5C9CCA0D" w:rsidR="004034DD" w:rsidRPr="00720A87" w:rsidRDefault="000C3B76" w:rsidP="00BC35F3">
      <w:pPr>
        <w:pStyle w:val="Prrafodelista"/>
        <w:spacing w:line="276" w:lineRule="auto"/>
        <w:ind w:left="0" w:firstLine="709"/>
        <w:jc w:val="both"/>
        <w:rPr>
          <w:rFonts w:ascii="Arial" w:hAnsi="Arial" w:cs="Arial"/>
        </w:rPr>
      </w:pPr>
      <w:r w:rsidRPr="00720A87">
        <w:rPr>
          <w:rFonts w:ascii="Arial" w:hAnsi="Arial" w:cs="Arial"/>
        </w:rPr>
        <w:t>2.2.</w:t>
      </w:r>
      <w:r w:rsidR="00BD4E3A" w:rsidRPr="00720A87">
        <w:rPr>
          <w:rFonts w:ascii="Arial" w:hAnsi="Arial" w:cs="Arial"/>
        </w:rPr>
        <w:t xml:space="preserve">) </w:t>
      </w:r>
      <w:r w:rsidR="004034DD" w:rsidRPr="00720A87">
        <w:rPr>
          <w:rFonts w:ascii="Arial" w:hAnsi="Arial" w:cs="Arial"/>
        </w:rPr>
        <w:t xml:space="preserve">José </w:t>
      </w:r>
      <w:r w:rsidR="0051483D" w:rsidRPr="00720A87">
        <w:rPr>
          <w:rFonts w:ascii="Arial" w:hAnsi="Arial" w:cs="Arial"/>
        </w:rPr>
        <w:t>Álvaro</w:t>
      </w:r>
      <w:r w:rsidR="004034DD" w:rsidRPr="00720A87">
        <w:rPr>
          <w:rFonts w:ascii="Arial" w:hAnsi="Arial" w:cs="Arial"/>
        </w:rPr>
        <w:t xml:space="preserve"> Esquivel Perdomo tiene derecho a la pensión de sobrevivientes en los siguientes porcentajes:</w:t>
      </w:r>
    </w:p>
    <w:p w14:paraId="381869A8" w14:textId="77777777" w:rsidR="004034DD" w:rsidRPr="00720A87" w:rsidRDefault="004034DD" w:rsidP="00BC35F3">
      <w:pPr>
        <w:pStyle w:val="Prrafodelista"/>
        <w:spacing w:line="276" w:lineRule="auto"/>
        <w:ind w:left="0" w:firstLine="709"/>
        <w:jc w:val="both"/>
        <w:rPr>
          <w:rFonts w:ascii="Arial" w:hAnsi="Arial" w:cs="Arial"/>
        </w:rPr>
      </w:pPr>
    </w:p>
    <w:p w14:paraId="1B9A2D26" w14:textId="4041C6E4" w:rsidR="004034DD" w:rsidRPr="00720A87" w:rsidRDefault="004034DD" w:rsidP="00BC35F3">
      <w:pPr>
        <w:pStyle w:val="Prrafodelista"/>
        <w:spacing w:line="276" w:lineRule="auto"/>
        <w:ind w:left="0" w:firstLine="709"/>
        <w:jc w:val="both"/>
        <w:rPr>
          <w:rFonts w:ascii="Arial" w:hAnsi="Arial" w:cs="Arial"/>
          <w:b/>
          <w:bCs/>
          <w:u w:val="single"/>
        </w:rPr>
      </w:pPr>
      <w:r w:rsidRPr="00720A87">
        <w:rPr>
          <w:rFonts w:ascii="Arial" w:hAnsi="Arial" w:cs="Arial"/>
        </w:rPr>
        <w:t xml:space="preserve">10% desde el 3 de mayo de 1999 </w:t>
      </w:r>
      <w:r w:rsidR="00EE30E5" w:rsidRPr="00720A87">
        <w:rPr>
          <w:rFonts w:ascii="Arial" w:hAnsi="Arial" w:cs="Arial"/>
          <w:bCs/>
        </w:rPr>
        <w:t>hasta el 6 de junio de 2006</w:t>
      </w:r>
    </w:p>
    <w:p w14:paraId="04C2B97D" w14:textId="4D2583D4" w:rsidR="004034DD" w:rsidRPr="00720A87" w:rsidRDefault="004034DD" w:rsidP="00BC35F3">
      <w:pPr>
        <w:pStyle w:val="Prrafodelista"/>
        <w:spacing w:line="276" w:lineRule="auto"/>
        <w:ind w:left="0" w:firstLine="709"/>
        <w:jc w:val="both"/>
        <w:rPr>
          <w:rFonts w:ascii="Arial" w:hAnsi="Arial" w:cs="Arial"/>
        </w:rPr>
      </w:pPr>
      <w:r w:rsidRPr="00720A87">
        <w:rPr>
          <w:rFonts w:ascii="Arial" w:hAnsi="Arial" w:cs="Arial"/>
        </w:rPr>
        <w:t>12,5% desde el 7 de junio de 2006</w:t>
      </w:r>
      <w:r w:rsidR="00EE30E5" w:rsidRPr="00720A87">
        <w:rPr>
          <w:rFonts w:ascii="Arial" w:hAnsi="Arial" w:cs="Arial"/>
        </w:rPr>
        <w:t xml:space="preserve"> </w:t>
      </w:r>
      <w:r w:rsidR="00EE30E5" w:rsidRPr="00720A87">
        <w:rPr>
          <w:rFonts w:ascii="Arial" w:hAnsi="Arial" w:cs="Arial"/>
          <w:bCs/>
        </w:rPr>
        <w:t>hasta el 18 de agosto de 2009</w:t>
      </w:r>
    </w:p>
    <w:p w14:paraId="3D52AA1B" w14:textId="7F83B1E7" w:rsidR="0051483D" w:rsidRPr="00720A87" w:rsidRDefault="004034DD" w:rsidP="00BC35F3">
      <w:pPr>
        <w:pStyle w:val="Prrafodelista"/>
        <w:spacing w:line="276" w:lineRule="auto"/>
        <w:ind w:left="0" w:firstLine="709"/>
        <w:jc w:val="both"/>
        <w:rPr>
          <w:rFonts w:ascii="Arial" w:hAnsi="Arial" w:cs="Arial"/>
        </w:rPr>
      </w:pPr>
      <w:r w:rsidRPr="00720A87">
        <w:rPr>
          <w:rFonts w:ascii="Arial" w:hAnsi="Arial" w:cs="Arial"/>
        </w:rPr>
        <w:t>16,66% desde el 19 de agosto de 2009</w:t>
      </w:r>
      <w:r w:rsidR="00EE30E5" w:rsidRPr="00720A87">
        <w:rPr>
          <w:rFonts w:ascii="Arial" w:hAnsi="Arial" w:cs="Arial"/>
        </w:rPr>
        <w:t xml:space="preserve"> </w:t>
      </w:r>
      <w:r w:rsidR="00EE30E5" w:rsidRPr="00720A87">
        <w:rPr>
          <w:rFonts w:ascii="Arial" w:hAnsi="Arial" w:cs="Arial"/>
          <w:bCs/>
        </w:rPr>
        <w:t>hasta el 20 de agosto de 20</w:t>
      </w:r>
      <w:r w:rsidR="00071E3F" w:rsidRPr="00720A87">
        <w:rPr>
          <w:rFonts w:ascii="Arial" w:hAnsi="Arial" w:cs="Arial"/>
          <w:bCs/>
        </w:rPr>
        <w:t>11</w:t>
      </w:r>
    </w:p>
    <w:p w14:paraId="2754A268" w14:textId="35A50AAA" w:rsidR="0051483D" w:rsidRPr="00720A87" w:rsidRDefault="004034DD" w:rsidP="00BC35F3">
      <w:pPr>
        <w:pStyle w:val="Prrafodelista"/>
        <w:spacing w:line="276" w:lineRule="auto"/>
        <w:ind w:left="0" w:firstLine="709"/>
        <w:jc w:val="both"/>
        <w:rPr>
          <w:rFonts w:ascii="Arial" w:hAnsi="Arial" w:cs="Arial"/>
        </w:rPr>
      </w:pPr>
      <w:r w:rsidRPr="00720A87">
        <w:rPr>
          <w:rFonts w:ascii="Arial" w:hAnsi="Arial" w:cs="Arial"/>
        </w:rPr>
        <w:t xml:space="preserve">25% desde el 21 de agosto de </w:t>
      </w:r>
      <w:proofErr w:type="spellStart"/>
      <w:r w:rsidRPr="00720A87">
        <w:rPr>
          <w:rFonts w:ascii="Arial" w:hAnsi="Arial" w:cs="Arial"/>
        </w:rPr>
        <w:t>201</w:t>
      </w:r>
      <w:r w:rsidR="0051483D" w:rsidRPr="00720A87">
        <w:rPr>
          <w:rFonts w:ascii="Arial" w:hAnsi="Arial" w:cs="Arial"/>
        </w:rPr>
        <w:t>1</w:t>
      </w:r>
      <w:r w:rsidR="00EE30E5" w:rsidRPr="00720A87">
        <w:rPr>
          <w:rFonts w:ascii="Arial" w:hAnsi="Arial" w:cs="Arial"/>
        </w:rPr>
        <w:t>hasta</w:t>
      </w:r>
      <w:proofErr w:type="spellEnd"/>
      <w:r w:rsidR="00EE30E5" w:rsidRPr="00720A87">
        <w:rPr>
          <w:rFonts w:ascii="Arial" w:hAnsi="Arial" w:cs="Arial"/>
        </w:rPr>
        <w:t xml:space="preserve"> el </w:t>
      </w:r>
      <w:r w:rsidR="00445221" w:rsidRPr="00720A87">
        <w:rPr>
          <w:rFonts w:ascii="Arial" w:hAnsi="Arial" w:cs="Arial"/>
          <w:bCs/>
        </w:rPr>
        <w:t>24 de septiembre de 2015</w:t>
      </w:r>
    </w:p>
    <w:p w14:paraId="74E72607" w14:textId="42F56C22" w:rsidR="004034DD" w:rsidRPr="00720A87" w:rsidRDefault="0051483D" w:rsidP="00BC35F3">
      <w:pPr>
        <w:pStyle w:val="Prrafodelista"/>
        <w:spacing w:line="276" w:lineRule="auto"/>
        <w:ind w:left="0" w:firstLine="709"/>
        <w:jc w:val="both"/>
        <w:rPr>
          <w:rFonts w:ascii="Arial" w:hAnsi="Arial" w:cs="Arial"/>
        </w:rPr>
      </w:pPr>
      <w:r w:rsidRPr="00720A87">
        <w:rPr>
          <w:rFonts w:ascii="Arial" w:hAnsi="Arial" w:cs="Arial"/>
        </w:rPr>
        <w:t xml:space="preserve">50% </w:t>
      </w:r>
      <w:r w:rsidR="004034DD" w:rsidRPr="00720A87">
        <w:rPr>
          <w:rFonts w:ascii="Arial" w:hAnsi="Arial" w:cs="Arial"/>
        </w:rPr>
        <w:t>desde el 25 de septiembre de 2015</w:t>
      </w:r>
      <w:r w:rsidR="000C3B76" w:rsidRPr="00720A87">
        <w:rPr>
          <w:rFonts w:ascii="Arial" w:hAnsi="Arial" w:cs="Arial"/>
        </w:rPr>
        <w:t xml:space="preserve"> en adelante</w:t>
      </w:r>
      <w:r w:rsidRPr="00720A87">
        <w:rPr>
          <w:rFonts w:ascii="Arial" w:hAnsi="Arial" w:cs="Arial"/>
        </w:rPr>
        <w:t xml:space="preserve"> </w:t>
      </w:r>
    </w:p>
    <w:p w14:paraId="62AAC7DD" w14:textId="77777777" w:rsidR="004034DD" w:rsidRPr="00720A87" w:rsidRDefault="004034DD" w:rsidP="00BC35F3">
      <w:pPr>
        <w:pStyle w:val="Prrafodelista"/>
        <w:spacing w:line="276" w:lineRule="auto"/>
        <w:ind w:left="0" w:firstLine="709"/>
        <w:jc w:val="both"/>
        <w:rPr>
          <w:rFonts w:ascii="Arial" w:hAnsi="Arial" w:cs="Arial"/>
        </w:rPr>
      </w:pPr>
    </w:p>
    <w:p w14:paraId="618DD98C" w14:textId="77777777" w:rsidR="000C3B76" w:rsidRPr="00720A87" w:rsidRDefault="000C3B76" w:rsidP="00BC35F3">
      <w:pPr>
        <w:pStyle w:val="Prrafodelista"/>
        <w:spacing w:line="276" w:lineRule="auto"/>
        <w:ind w:left="0" w:firstLine="709"/>
        <w:jc w:val="both"/>
        <w:rPr>
          <w:rFonts w:ascii="Arial" w:hAnsi="Arial" w:cs="Arial"/>
        </w:rPr>
      </w:pPr>
      <w:r w:rsidRPr="00720A87">
        <w:rPr>
          <w:rFonts w:ascii="Arial" w:hAnsi="Arial" w:cs="Arial"/>
        </w:rPr>
        <w:t>2.3.</w:t>
      </w:r>
      <w:r w:rsidR="0051483D" w:rsidRPr="00720A87">
        <w:rPr>
          <w:rFonts w:ascii="Arial" w:hAnsi="Arial" w:cs="Arial"/>
        </w:rPr>
        <w:t xml:space="preserve">) </w:t>
      </w:r>
      <w:r w:rsidRPr="00720A87">
        <w:rPr>
          <w:rFonts w:ascii="Arial" w:hAnsi="Arial" w:cs="Arial"/>
        </w:rPr>
        <w:t>L</w:t>
      </w:r>
      <w:r w:rsidR="00BD4E3A" w:rsidRPr="00720A87">
        <w:rPr>
          <w:rFonts w:ascii="Arial" w:hAnsi="Arial" w:cs="Arial"/>
        </w:rPr>
        <w:t xml:space="preserve">os intereses moratorios corren a partir del 14 de octubre de 2015; </w:t>
      </w:r>
    </w:p>
    <w:p w14:paraId="34DA0590" w14:textId="77777777" w:rsidR="000C3B76" w:rsidRPr="00720A87" w:rsidRDefault="000C3B76" w:rsidP="00BC35F3">
      <w:pPr>
        <w:pStyle w:val="Prrafodelista"/>
        <w:spacing w:line="276" w:lineRule="auto"/>
        <w:ind w:left="0" w:firstLine="709"/>
        <w:jc w:val="both"/>
        <w:rPr>
          <w:rFonts w:ascii="Arial" w:hAnsi="Arial" w:cs="Arial"/>
        </w:rPr>
      </w:pPr>
    </w:p>
    <w:p w14:paraId="22BB3F88" w14:textId="77777777" w:rsidR="000C3B76" w:rsidRPr="00720A87" w:rsidRDefault="000C3B76" w:rsidP="00BC35F3">
      <w:pPr>
        <w:pStyle w:val="Prrafodelista"/>
        <w:spacing w:line="276" w:lineRule="auto"/>
        <w:ind w:left="0" w:firstLine="709"/>
        <w:jc w:val="both"/>
        <w:rPr>
          <w:rFonts w:ascii="Arial" w:hAnsi="Arial" w:cs="Arial"/>
        </w:rPr>
      </w:pPr>
      <w:r w:rsidRPr="00720A87">
        <w:rPr>
          <w:rFonts w:ascii="Arial" w:hAnsi="Arial" w:cs="Arial"/>
        </w:rPr>
        <w:lastRenderedPageBreak/>
        <w:t>2.4.) E</w:t>
      </w:r>
      <w:r w:rsidR="00BD4E3A" w:rsidRPr="00720A87">
        <w:rPr>
          <w:rFonts w:ascii="Arial" w:hAnsi="Arial" w:cs="Arial"/>
        </w:rPr>
        <w:t xml:space="preserve">l retroactivo pensional al </w:t>
      </w:r>
      <w:r w:rsidR="00DB6FB5" w:rsidRPr="00720A87">
        <w:rPr>
          <w:rFonts w:ascii="Arial" w:hAnsi="Arial" w:cs="Arial"/>
        </w:rPr>
        <w:t xml:space="preserve">30 de abril </w:t>
      </w:r>
      <w:r w:rsidR="00BD4E3A" w:rsidRPr="00720A87">
        <w:rPr>
          <w:rFonts w:ascii="Arial" w:hAnsi="Arial" w:cs="Arial"/>
        </w:rPr>
        <w:t xml:space="preserve">de 2020 asciende a la suma de </w:t>
      </w:r>
      <w:r w:rsidR="00DB6FB5" w:rsidRPr="00720A87">
        <w:rPr>
          <w:rFonts w:ascii="Arial" w:hAnsi="Arial" w:cs="Arial"/>
        </w:rPr>
        <w:t>$37.547.026</w:t>
      </w:r>
      <w:r w:rsidR="00BD4E3A" w:rsidRPr="00720A87">
        <w:rPr>
          <w:rFonts w:ascii="Arial" w:hAnsi="Arial" w:cs="Arial"/>
        </w:rPr>
        <w:t xml:space="preserve"> para LUZ AMPARO PERDOMO GARCÍA y </w:t>
      </w:r>
      <w:r w:rsidR="00DB6FB5" w:rsidRPr="00720A87">
        <w:rPr>
          <w:rFonts w:ascii="Arial" w:hAnsi="Arial" w:cs="Arial"/>
        </w:rPr>
        <w:t>$40.790.775,25</w:t>
      </w:r>
      <w:r w:rsidR="00BD4E3A" w:rsidRPr="00720A87">
        <w:rPr>
          <w:rFonts w:ascii="Arial" w:hAnsi="Arial" w:cs="Arial"/>
        </w:rPr>
        <w:t xml:space="preserve"> para JOSÉ ÁLVARO ESQUIVEL PERDOMO; y</w:t>
      </w:r>
      <w:r w:rsidRPr="00720A87">
        <w:rPr>
          <w:rFonts w:ascii="Arial" w:hAnsi="Arial" w:cs="Arial"/>
        </w:rPr>
        <w:t>,</w:t>
      </w:r>
    </w:p>
    <w:p w14:paraId="6527EE73" w14:textId="77777777" w:rsidR="000C3B76" w:rsidRPr="00720A87" w:rsidRDefault="000C3B76" w:rsidP="00BC35F3">
      <w:pPr>
        <w:pStyle w:val="Prrafodelista"/>
        <w:spacing w:line="276" w:lineRule="auto"/>
        <w:ind w:left="0" w:firstLine="709"/>
        <w:jc w:val="both"/>
        <w:rPr>
          <w:rFonts w:ascii="Arial" w:hAnsi="Arial" w:cs="Arial"/>
        </w:rPr>
      </w:pPr>
    </w:p>
    <w:p w14:paraId="4CC243B9" w14:textId="6D62E8BE" w:rsidR="006D7F49" w:rsidRPr="00720A87" w:rsidRDefault="410C95A7" w:rsidP="00BC35F3">
      <w:pPr>
        <w:pStyle w:val="Prrafodelista"/>
        <w:spacing w:line="276" w:lineRule="auto"/>
        <w:ind w:left="0" w:firstLine="709"/>
        <w:jc w:val="both"/>
        <w:rPr>
          <w:rFonts w:ascii="Arial" w:hAnsi="Arial" w:cs="Arial"/>
          <w:b/>
          <w:bCs/>
        </w:rPr>
      </w:pPr>
      <w:r w:rsidRPr="00720A87">
        <w:rPr>
          <w:rFonts w:ascii="Arial" w:hAnsi="Arial" w:cs="Arial"/>
        </w:rPr>
        <w:t>2.5.) L</w:t>
      </w:r>
      <w:r w:rsidR="6E2D2923" w:rsidRPr="00720A87">
        <w:rPr>
          <w:rFonts w:ascii="Arial" w:hAnsi="Arial" w:cs="Arial"/>
        </w:rPr>
        <w:t xml:space="preserve">as costas en primera instancia están a cargo de Colpensiones en un </w:t>
      </w:r>
      <w:r w:rsidR="35DF7A8F" w:rsidRPr="00720A87">
        <w:rPr>
          <w:rFonts w:ascii="Arial" w:hAnsi="Arial" w:cs="Arial"/>
        </w:rPr>
        <w:t>8</w:t>
      </w:r>
      <w:r w:rsidR="6E2D2923" w:rsidRPr="00720A87">
        <w:rPr>
          <w:rFonts w:ascii="Arial" w:hAnsi="Arial" w:cs="Arial"/>
        </w:rPr>
        <w:t>0%</w:t>
      </w:r>
      <w:r w:rsidR="47CF304A" w:rsidRPr="00720A87">
        <w:rPr>
          <w:rFonts w:ascii="Arial" w:hAnsi="Arial" w:cs="Arial"/>
        </w:rPr>
        <w:t xml:space="preserve"> a favor de la parte demandante</w:t>
      </w:r>
      <w:r w:rsidR="203E53E5" w:rsidRPr="00720A87">
        <w:rPr>
          <w:rFonts w:ascii="Arial" w:hAnsi="Arial" w:cs="Arial"/>
        </w:rPr>
        <w:t>.</w:t>
      </w:r>
    </w:p>
    <w:p w14:paraId="53ACF343" w14:textId="77777777" w:rsidR="00DB6FB5" w:rsidRPr="00720A87" w:rsidRDefault="00DB6FB5" w:rsidP="00BC35F3">
      <w:pPr>
        <w:pStyle w:val="Prrafodelista"/>
        <w:spacing w:line="276" w:lineRule="auto"/>
        <w:ind w:left="0" w:firstLine="709"/>
        <w:jc w:val="both"/>
        <w:rPr>
          <w:rFonts w:ascii="Arial" w:hAnsi="Arial" w:cs="Arial"/>
          <w:b/>
          <w:u w:val="single"/>
        </w:rPr>
      </w:pPr>
    </w:p>
    <w:p w14:paraId="2CFD3020" w14:textId="77777777" w:rsidR="00E8116E" w:rsidRPr="00720A87" w:rsidRDefault="00125429" w:rsidP="00BC35F3">
      <w:pPr>
        <w:pStyle w:val="Prrafodelista"/>
        <w:spacing w:line="276" w:lineRule="auto"/>
        <w:ind w:left="0" w:firstLine="709"/>
        <w:jc w:val="both"/>
        <w:rPr>
          <w:rFonts w:ascii="Arial" w:hAnsi="Arial" w:cs="Arial"/>
          <w:b/>
        </w:rPr>
      </w:pPr>
      <w:r w:rsidRPr="00720A87">
        <w:rPr>
          <w:rFonts w:ascii="Arial" w:hAnsi="Arial" w:cs="Arial"/>
          <w:b/>
          <w:u w:val="single"/>
        </w:rPr>
        <w:t>TERCERO</w:t>
      </w:r>
      <w:r w:rsidR="006B0EE8" w:rsidRPr="00720A87">
        <w:rPr>
          <w:rFonts w:ascii="Arial" w:hAnsi="Arial" w:cs="Arial"/>
          <w:b/>
        </w:rPr>
        <w:t xml:space="preserve">.- </w:t>
      </w:r>
      <w:r w:rsidR="00E8116E" w:rsidRPr="00720A87">
        <w:rPr>
          <w:rFonts w:ascii="Arial" w:hAnsi="Arial" w:cs="Arial"/>
          <w:b/>
        </w:rPr>
        <w:t xml:space="preserve">CONFIRMAR </w:t>
      </w:r>
      <w:r w:rsidR="00E8116E" w:rsidRPr="00720A87">
        <w:rPr>
          <w:rFonts w:ascii="Arial" w:hAnsi="Arial" w:cs="Arial"/>
        </w:rPr>
        <w:t>en todo lo demás la sentencia de primer grado.</w:t>
      </w:r>
    </w:p>
    <w:p w14:paraId="082C0CDA" w14:textId="77777777" w:rsidR="00E8116E" w:rsidRPr="00720A87" w:rsidRDefault="00E8116E" w:rsidP="00BC35F3">
      <w:pPr>
        <w:pStyle w:val="Prrafodelista"/>
        <w:spacing w:line="276" w:lineRule="auto"/>
        <w:ind w:left="0" w:firstLine="709"/>
        <w:jc w:val="both"/>
        <w:rPr>
          <w:rFonts w:ascii="Arial" w:hAnsi="Arial" w:cs="Arial"/>
          <w:b/>
          <w:bCs/>
        </w:rPr>
      </w:pPr>
    </w:p>
    <w:p w14:paraId="1CF5B6C7" w14:textId="633D3220" w:rsidR="00D44004" w:rsidRPr="00720A87" w:rsidRDefault="00125429" w:rsidP="00BC35F3">
      <w:pPr>
        <w:pStyle w:val="Prrafodelista"/>
        <w:spacing w:line="276" w:lineRule="auto"/>
        <w:ind w:left="0" w:firstLine="709"/>
        <w:jc w:val="both"/>
        <w:rPr>
          <w:rFonts w:ascii="Arial" w:hAnsi="Arial" w:cs="Arial"/>
        </w:rPr>
      </w:pPr>
      <w:r w:rsidRPr="00720A87">
        <w:rPr>
          <w:rFonts w:ascii="Arial" w:hAnsi="Arial" w:cs="Arial"/>
          <w:b/>
          <w:bCs/>
          <w:u w:val="single"/>
        </w:rPr>
        <w:t>CUART</w:t>
      </w:r>
      <w:r w:rsidR="00E8116E" w:rsidRPr="00720A87">
        <w:rPr>
          <w:rFonts w:ascii="Arial" w:hAnsi="Arial" w:cs="Arial"/>
          <w:b/>
          <w:bCs/>
          <w:u w:val="single"/>
        </w:rPr>
        <w:t>O.-</w:t>
      </w:r>
      <w:r w:rsidR="00E8116E" w:rsidRPr="00720A87">
        <w:rPr>
          <w:rFonts w:ascii="Arial" w:hAnsi="Arial" w:cs="Arial"/>
        </w:rPr>
        <w:t xml:space="preserve"> </w:t>
      </w:r>
      <w:r w:rsidR="00782328" w:rsidRPr="00720A87">
        <w:rPr>
          <w:rFonts w:ascii="Arial" w:hAnsi="Arial" w:cs="Arial"/>
          <w:b/>
          <w:bCs/>
        </w:rPr>
        <w:t>COSTAS</w:t>
      </w:r>
      <w:r w:rsidR="00782328" w:rsidRPr="00720A87">
        <w:rPr>
          <w:rFonts w:ascii="Arial" w:hAnsi="Arial" w:cs="Arial"/>
        </w:rPr>
        <w:t xml:space="preserve"> en esta instancia a cargo de Colpensiones y a favor de la parte demandante en un 100%</w:t>
      </w:r>
      <w:r w:rsidR="00D44004" w:rsidRPr="00720A87">
        <w:rPr>
          <w:rFonts w:ascii="Arial" w:hAnsi="Arial" w:cs="Arial"/>
        </w:rPr>
        <w:t>.</w:t>
      </w:r>
      <w:r w:rsidR="00782328" w:rsidRPr="00720A87">
        <w:rPr>
          <w:rFonts w:ascii="Arial" w:hAnsi="Arial" w:cs="Arial"/>
        </w:rPr>
        <w:t xml:space="preserve"> Liquídense por la secretaria del juzgado de origen.</w:t>
      </w:r>
    </w:p>
    <w:p w14:paraId="1971B0E2" w14:textId="77777777" w:rsidR="00D44004" w:rsidRPr="00720A87" w:rsidRDefault="00D44004" w:rsidP="00BC35F3">
      <w:pPr>
        <w:pStyle w:val="Prrafodelista"/>
        <w:spacing w:line="276" w:lineRule="auto"/>
        <w:ind w:left="0" w:firstLine="709"/>
        <w:jc w:val="both"/>
        <w:rPr>
          <w:rFonts w:ascii="Arial" w:hAnsi="Arial" w:cs="Arial"/>
        </w:rPr>
      </w:pPr>
    </w:p>
    <w:p w14:paraId="399B979B" w14:textId="77777777" w:rsidR="006B0EE8" w:rsidRPr="00720A87" w:rsidRDefault="006B0EE8" w:rsidP="00BC35F3">
      <w:pPr>
        <w:pStyle w:val="Prrafodelista"/>
        <w:widowControl w:val="0"/>
        <w:autoSpaceDE w:val="0"/>
        <w:autoSpaceDN w:val="0"/>
        <w:adjustRightInd w:val="0"/>
        <w:spacing w:line="276" w:lineRule="auto"/>
        <w:ind w:left="0" w:firstLine="709"/>
        <w:jc w:val="both"/>
        <w:rPr>
          <w:rFonts w:ascii="Arial" w:hAnsi="Arial" w:cs="Arial"/>
          <w:b/>
          <w:bCs/>
        </w:rPr>
      </w:pPr>
      <w:r w:rsidRPr="00720A87">
        <w:rPr>
          <w:rFonts w:ascii="Arial" w:hAnsi="Arial" w:cs="Arial"/>
          <w:b/>
          <w:bCs/>
        </w:rPr>
        <w:t>Notificación surtida en estrados.</w:t>
      </w:r>
    </w:p>
    <w:p w14:paraId="2113F66B" w14:textId="77777777" w:rsidR="006B0EE8" w:rsidRPr="00720A87" w:rsidRDefault="006B0EE8" w:rsidP="00BC35F3">
      <w:pPr>
        <w:pStyle w:val="Prrafodelista"/>
        <w:widowControl w:val="0"/>
        <w:autoSpaceDE w:val="0"/>
        <w:autoSpaceDN w:val="0"/>
        <w:adjustRightInd w:val="0"/>
        <w:spacing w:line="276" w:lineRule="auto"/>
        <w:ind w:left="0" w:firstLine="709"/>
        <w:jc w:val="both"/>
        <w:rPr>
          <w:rFonts w:ascii="Arial" w:hAnsi="Arial" w:cs="Arial"/>
          <w:b/>
          <w:bCs/>
        </w:rPr>
      </w:pPr>
    </w:p>
    <w:p w14:paraId="15E129EF" w14:textId="77777777" w:rsidR="006B0EE8" w:rsidRPr="00720A87" w:rsidRDefault="006B0EE8" w:rsidP="00BC35F3">
      <w:pPr>
        <w:pStyle w:val="Prrafodelista"/>
        <w:widowControl w:val="0"/>
        <w:autoSpaceDE w:val="0"/>
        <w:autoSpaceDN w:val="0"/>
        <w:adjustRightInd w:val="0"/>
        <w:spacing w:line="276" w:lineRule="auto"/>
        <w:ind w:left="0" w:firstLine="709"/>
        <w:jc w:val="both"/>
        <w:rPr>
          <w:rFonts w:ascii="Arial" w:hAnsi="Arial" w:cs="Arial"/>
        </w:rPr>
      </w:pPr>
      <w:r w:rsidRPr="00720A87">
        <w:rPr>
          <w:rFonts w:ascii="Arial" w:hAnsi="Arial" w:cs="Arial"/>
          <w:b/>
        </w:rPr>
        <w:t>Cúmplase</w:t>
      </w:r>
      <w:r w:rsidRPr="00720A87">
        <w:rPr>
          <w:rFonts w:ascii="Arial" w:hAnsi="Arial" w:cs="Arial"/>
        </w:rPr>
        <w:t xml:space="preserve"> y </w:t>
      </w:r>
      <w:r w:rsidRPr="00720A87">
        <w:rPr>
          <w:rFonts w:ascii="Arial" w:hAnsi="Arial" w:cs="Arial"/>
          <w:b/>
        </w:rPr>
        <w:t>devuélvase</w:t>
      </w:r>
      <w:r w:rsidRPr="00720A87">
        <w:rPr>
          <w:rFonts w:ascii="Arial" w:hAnsi="Arial" w:cs="Arial"/>
        </w:rPr>
        <w:t xml:space="preserve"> el expediente al Juzgado de origen.</w:t>
      </w:r>
    </w:p>
    <w:p w14:paraId="7A127F1A" w14:textId="77777777" w:rsidR="00D44004" w:rsidRPr="00720A87" w:rsidRDefault="00D44004" w:rsidP="00BC35F3">
      <w:pPr>
        <w:pStyle w:val="Sinespaciado"/>
        <w:spacing w:line="276" w:lineRule="auto"/>
        <w:contextualSpacing/>
        <w:rPr>
          <w:rFonts w:ascii="Arial" w:hAnsi="Arial" w:cs="Arial"/>
        </w:rPr>
      </w:pPr>
    </w:p>
    <w:p w14:paraId="32A2FB03" w14:textId="77777777" w:rsidR="00D44004" w:rsidRPr="00720A87" w:rsidRDefault="00D44004" w:rsidP="00BC35F3">
      <w:pPr>
        <w:pStyle w:val="Prrafodelista"/>
        <w:widowControl w:val="0"/>
        <w:autoSpaceDE w:val="0"/>
        <w:autoSpaceDN w:val="0"/>
        <w:adjustRightInd w:val="0"/>
        <w:spacing w:line="276" w:lineRule="auto"/>
        <w:ind w:left="0" w:firstLine="709"/>
        <w:jc w:val="both"/>
        <w:rPr>
          <w:rFonts w:ascii="Arial" w:hAnsi="Arial" w:cs="Arial"/>
        </w:rPr>
      </w:pPr>
      <w:r w:rsidRPr="00720A87">
        <w:rPr>
          <w:rFonts w:ascii="Arial" w:hAnsi="Arial" w:cs="Arial"/>
        </w:rPr>
        <w:t>No siendo otro el objeto de la presente audiencia, se eleva y firma esta acta por las personas que han intervenido</w:t>
      </w:r>
    </w:p>
    <w:p w14:paraId="31847197" w14:textId="77777777" w:rsidR="00D44004" w:rsidRPr="00720A87" w:rsidRDefault="00D44004" w:rsidP="00BC35F3">
      <w:pPr>
        <w:pStyle w:val="Prrafodelista"/>
        <w:widowControl w:val="0"/>
        <w:autoSpaceDE w:val="0"/>
        <w:autoSpaceDN w:val="0"/>
        <w:adjustRightInd w:val="0"/>
        <w:spacing w:line="276" w:lineRule="auto"/>
        <w:ind w:left="0" w:firstLine="709"/>
        <w:jc w:val="both"/>
        <w:rPr>
          <w:rFonts w:ascii="Arial" w:hAnsi="Arial" w:cs="Arial"/>
        </w:rPr>
      </w:pPr>
    </w:p>
    <w:p w14:paraId="41067CFB" w14:textId="228A63A8" w:rsidR="000B4F1F" w:rsidRPr="00720A87" w:rsidRDefault="000C3B76" w:rsidP="00BC35F3">
      <w:pPr>
        <w:widowControl w:val="0"/>
        <w:autoSpaceDE w:val="0"/>
        <w:autoSpaceDN w:val="0"/>
        <w:adjustRightInd w:val="0"/>
        <w:spacing w:line="276" w:lineRule="auto"/>
        <w:ind w:firstLine="708"/>
        <w:jc w:val="both"/>
        <w:rPr>
          <w:rFonts w:ascii="Arial" w:hAnsi="Arial" w:cs="Arial"/>
        </w:rPr>
      </w:pPr>
      <w:r w:rsidRPr="00720A87">
        <w:rPr>
          <w:rFonts w:ascii="Arial" w:hAnsi="Arial" w:cs="Arial"/>
        </w:rPr>
        <w:t>La Magistrada Ponente</w:t>
      </w:r>
      <w:r w:rsidR="000B4F1F" w:rsidRPr="00720A87">
        <w:rPr>
          <w:rFonts w:ascii="Arial" w:hAnsi="Arial" w:cs="Arial"/>
        </w:rPr>
        <w:t>,</w:t>
      </w:r>
    </w:p>
    <w:p w14:paraId="3924EAFE" w14:textId="77777777" w:rsidR="00BC35F3" w:rsidRPr="00720A87" w:rsidRDefault="00BC35F3" w:rsidP="00BC35F3">
      <w:pPr>
        <w:spacing w:line="276" w:lineRule="auto"/>
        <w:rPr>
          <w:rFonts w:ascii="Arial" w:eastAsia="Calibri" w:hAnsi="Arial" w:cs="Arial"/>
          <w:lang w:val="es-ES" w:eastAsia="en-US"/>
        </w:rPr>
      </w:pPr>
    </w:p>
    <w:p w14:paraId="5857F4BA" w14:textId="77777777" w:rsidR="00BC35F3" w:rsidRPr="00720A87" w:rsidRDefault="00BC35F3" w:rsidP="00BC35F3">
      <w:pPr>
        <w:spacing w:line="276" w:lineRule="auto"/>
        <w:rPr>
          <w:rFonts w:ascii="Arial" w:eastAsia="Calibri" w:hAnsi="Arial" w:cs="Arial"/>
          <w:lang w:val="es-ES" w:eastAsia="en-US"/>
        </w:rPr>
      </w:pPr>
    </w:p>
    <w:p w14:paraId="41547756" w14:textId="77777777" w:rsidR="00BC35F3" w:rsidRPr="00720A87" w:rsidRDefault="00BC35F3" w:rsidP="00BC35F3">
      <w:pPr>
        <w:spacing w:line="276" w:lineRule="auto"/>
        <w:rPr>
          <w:rFonts w:ascii="Arial" w:eastAsia="Calibri" w:hAnsi="Arial" w:cs="Arial"/>
          <w:lang w:val="es-ES" w:eastAsia="en-US"/>
        </w:rPr>
      </w:pPr>
    </w:p>
    <w:p w14:paraId="6072EA11" w14:textId="77777777" w:rsidR="00BC35F3" w:rsidRPr="00720A87" w:rsidRDefault="00BC35F3" w:rsidP="00BC35F3">
      <w:pPr>
        <w:spacing w:line="276" w:lineRule="auto"/>
        <w:jc w:val="center"/>
        <w:rPr>
          <w:rFonts w:ascii="Arial" w:eastAsia="Calibri" w:hAnsi="Arial" w:cs="Arial"/>
          <w:b/>
          <w:lang w:val="es-ES" w:eastAsia="en-US"/>
        </w:rPr>
      </w:pPr>
      <w:r w:rsidRPr="00720A87">
        <w:rPr>
          <w:rFonts w:ascii="Arial" w:eastAsia="Calibri" w:hAnsi="Arial" w:cs="Arial"/>
          <w:b/>
          <w:lang w:val="es-ES" w:eastAsia="en-US"/>
        </w:rPr>
        <w:t>ANA LUCÍA CAICEDO CALDERÓN</w:t>
      </w:r>
    </w:p>
    <w:p w14:paraId="375EF56A" w14:textId="50F9B182" w:rsidR="00BC35F3" w:rsidRPr="00720A87" w:rsidRDefault="00BC35F3" w:rsidP="00BC35F3">
      <w:pPr>
        <w:spacing w:line="276" w:lineRule="auto"/>
        <w:jc w:val="center"/>
        <w:rPr>
          <w:rFonts w:ascii="Arial" w:eastAsia="Calibri" w:hAnsi="Arial" w:cs="Arial"/>
          <w:lang w:val="es-ES" w:eastAsia="en-US"/>
        </w:rPr>
      </w:pPr>
      <w:r w:rsidRPr="00720A87">
        <w:rPr>
          <w:rFonts w:ascii="Arial" w:eastAsia="Calibri" w:hAnsi="Arial" w:cs="Arial"/>
          <w:lang w:val="es-ES" w:eastAsia="en-US"/>
        </w:rPr>
        <w:t>Aclara voto</w:t>
      </w:r>
    </w:p>
    <w:p w14:paraId="338A877C" w14:textId="77777777" w:rsidR="00BC35F3" w:rsidRPr="00720A87" w:rsidRDefault="00BC35F3" w:rsidP="00BC35F3">
      <w:pPr>
        <w:spacing w:line="276" w:lineRule="auto"/>
        <w:rPr>
          <w:rFonts w:ascii="Arial" w:eastAsia="Calibri" w:hAnsi="Arial" w:cs="Arial"/>
          <w:lang w:val="es-ES" w:eastAsia="en-US"/>
        </w:rPr>
      </w:pPr>
    </w:p>
    <w:p w14:paraId="647C7CCE" w14:textId="77777777" w:rsidR="00BC35F3" w:rsidRPr="00720A87" w:rsidRDefault="00BC35F3" w:rsidP="00BC35F3">
      <w:pPr>
        <w:spacing w:line="276" w:lineRule="auto"/>
        <w:rPr>
          <w:rFonts w:ascii="Arial" w:eastAsia="Calibri" w:hAnsi="Arial" w:cs="Arial"/>
          <w:lang w:val="es-ES" w:eastAsia="en-US"/>
        </w:rPr>
      </w:pPr>
    </w:p>
    <w:p w14:paraId="16CCE619" w14:textId="77777777" w:rsidR="00BC35F3" w:rsidRPr="00720A87" w:rsidRDefault="00BC35F3" w:rsidP="00BC35F3">
      <w:pPr>
        <w:spacing w:line="276" w:lineRule="auto"/>
        <w:rPr>
          <w:rFonts w:ascii="Arial" w:eastAsia="Calibri" w:hAnsi="Arial" w:cs="Arial"/>
          <w:lang w:val="es-ES" w:eastAsia="en-US"/>
        </w:rPr>
      </w:pPr>
    </w:p>
    <w:p w14:paraId="4DA3F8D7" w14:textId="47B5FE3A" w:rsidR="00BC35F3" w:rsidRPr="00720A87" w:rsidRDefault="00720A87" w:rsidP="00BC35F3">
      <w:pPr>
        <w:tabs>
          <w:tab w:val="left" w:pos="3960"/>
        </w:tabs>
        <w:spacing w:line="276" w:lineRule="auto"/>
        <w:jc w:val="both"/>
        <w:rPr>
          <w:rFonts w:ascii="Arial" w:eastAsia="Calibri" w:hAnsi="Arial" w:cs="Arial"/>
          <w:b/>
          <w:bCs/>
          <w:lang w:val="es-ES" w:eastAsia="en-US"/>
        </w:rPr>
      </w:pPr>
      <w:r>
        <w:rPr>
          <w:rFonts w:ascii="Arial" w:eastAsia="Calibri" w:hAnsi="Arial" w:cs="Arial"/>
          <w:b/>
          <w:bCs/>
          <w:lang w:val="es-ES" w:eastAsia="en-US"/>
        </w:rPr>
        <w:t>OLGA LUCÍA HOYOS SEPÚLVEDA</w:t>
      </w:r>
      <w:r>
        <w:rPr>
          <w:rFonts w:ascii="Arial" w:eastAsia="Calibri" w:hAnsi="Arial" w:cs="Arial"/>
          <w:b/>
          <w:bCs/>
          <w:lang w:val="es-ES" w:eastAsia="en-US"/>
        </w:rPr>
        <w:tab/>
      </w:r>
      <w:r>
        <w:rPr>
          <w:rFonts w:ascii="Arial" w:eastAsia="Calibri" w:hAnsi="Arial" w:cs="Arial"/>
          <w:b/>
          <w:bCs/>
          <w:lang w:val="es-ES" w:eastAsia="en-US"/>
        </w:rPr>
        <w:tab/>
        <w:t xml:space="preserve">   </w:t>
      </w:r>
      <w:r w:rsidR="00BC35F3" w:rsidRPr="00720A87">
        <w:rPr>
          <w:rFonts w:ascii="Arial" w:eastAsia="Calibri" w:hAnsi="Arial" w:cs="Arial"/>
          <w:b/>
          <w:bCs/>
          <w:lang w:val="es-ES" w:eastAsia="en-US"/>
        </w:rPr>
        <w:t>JULIO CÉSAR SALAZAR MUÑOZ</w:t>
      </w:r>
    </w:p>
    <w:p w14:paraId="268E2CF2" w14:textId="03490D59" w:rsidR="00BC35F3" w:rsidRPr="00720A87" w:rsidRDefault="00BC35F3" w:rsidP="00BC35F3">
      <w:pPr>
        <w:spacing w:line="276" w:lineRule="auto"/>
        <w:rPr>
          <w:rFonts w:ascii="Arial" w:eastAsia="Calibri" w:hAnsi="Arial" w:cs="Arial"/>
          <w:lang w:val="es-ES" w:eastAsia="en-US"/>
        </w:rPr>
      </w:pPr>
      <w:r w:rsidRPr="00720A87">
        <w:rPr>
          <w:rFonts w:ascii="Arial" w:eastAsia="Calibri" w:hAnsi="Arial" w:cs="Arial"/>
          <w:b/>
          <w:lang w:val="es-ES" w:eastAsia="en-US"/>
        </w:rPr>
        <w:tab/>
      </w:r>
      <w:r w:rsidRPr="00720A87">
        <w:rPr>
          <w:rFonts w:ascii="Arial" w:eastAsia="Calibri" w:hAnsi="Arial" w:cs="Arial"/>
          <w:b/>
          <w:bCs/>
          <w:lang w:val="es-ES" w:eastAsia="en-US"/>
        </w:rPr>
        <w:t xml:space="preserve">     </w:t>
      </w:r>
      <w:r w:rsidRPr="00720A87">
        <w:rPr>
          <w:rFonts w:ascii="Arial" w:eastAsia="Calibri" w:hAnsi="Arial" w:cs="Arial"/>
          <w:lang w:val="es-ES" w:eastAsia="en-US"/>
        </w:rPr>
        <w:t>Magistrada</w:t>
      </w:r>
      <w:r w:rsidR="00BD5989" w:rsidRPr="00720A87">
        <w:rPr>
          <w:rFonts w:ascii="Arial" w:eastAsia="Calibri" w:hAnsi="Arial" w:cs="Arial"/>
          <w:lang w:val="es-ES" w:eastAsia="en-US"/>
        </w:rPr>
        <w:t xml:space="preserve"> Ponente</w:t>
      </w:r>
      <w:r w:rsidRPr="00720A87">
        <w:rPr>
          <w:rFonts w:ascii="Arial" w:eastAsia="Calibri" w:hAnsi="Arial" w:cs="Arial"/>
          <w:lang w:val="es-ES" w:eastAsia="en-US"/>
        </w:rPr>
        <w:tab/>
      </w:r>
      <w:r w:rsidRPr="00720A87">
        <w:rPr>
          <w:rFonts w:ascii="Arial" w:eastAsia="Calibri" w:hAnsi="Arial" w:cs="Arial"/>
          <w:lang w:val="es-ES" w:eastAsia="en-US"/>
        </w:rPr>
        <w:tab/>
      </w:r>
      <w:r w:rsidRPr="00720A87">
        <w:rPr>
          <w:rFonts w:ascii="Arial" w:eastAsia="Calibri" w:hAnsi="Arial" w:cs="Arial"/>
          <w:lang w:val="es-ES" w:eastAsia="en-US"/>
        </w:rPr>
        <w:tab/>
      </w:r>
      <w:bookmarkStart w:id="0" w:name="_GoBack"/>
      <w:bookmarkEnd w:id="0"/>
      <w:r w:rsidRPr="00720A87">
        <w:rPr>
          <w:rFonts w:ascii="Arial" w:eastAsia="Calibri" w:hAnsi="Arial" w:cs="Arial"/>
          <w:lang w:val="es-ES" w:eastAsia="en-US"/>
        </w:rPr>
        <w:tab/>
      </w:r>
      <w:r w:rsidRPr="00720A87">
        <w:rPr>
          <w:rFonts w:ascii="Arial" w:eastAsia="Calibri" w:hAnsi="Arial" w:cs="Arial"/>
          <w:lang w:val="es-ES" w:eastAsia="en-US"/>
        </w:rPr>
        <w:tab/>
        <w:t>Magistrado</w:t>
      </w:r>
    </w:p>
    <w:p w14:paraId="72357C03" w14:textId="39A606F5" w:rsidR="00DA1D5D" w:rsidRDefault="00DA1D5D">
      <w:pPr>
        <w:rPr>
          <w:rFonts w:ascii="Tahoma" w:hAnsi="Tahoma" w:cs="Tahoma"/>
        </w:rPr>
      </w:pPr>
      <w:r>
        <w:rPr>
          <w:rFonts w:ascii="Tahoma" w:hAnsi="Tahoma" w:cs="Tahoma"/>
        </w:rPr>
        <w:br w:type="page"/>
      </w:r>
    </w:p>
    <w:p w14:paraId="2690DF11" w14:textId="77777777" w:rsidR="00DA1D5D" w:rsidRPr="00DA1D5D" w:rsidRDefault="00DA1D5D" w:rsidP="00DA1D5D">
      <w:pPr>
        <w:widowControl w:val="0"/>
        <w:autoSpaceDE w:val="0"/>
        <w:autoSpaceDN w:val="0"/>
        <w:adjustRightInd w:val="0"/>
        <w:spacing w:line="276" w:lineRule="auto"/>
        <w:jc w:val="both"/>
        <w:rPr>
          <w:rFonts w:ascii="Arial" w:hAnsi="Arial" w:cs="Arial"/>
          <w:sz w:val="20"/>
          <w:lang w:val="es-ES" w:eastAsia="es-ES"/>
        </w:rPr>
      </w:pPr>
      <w:r w:rsidRPr="00DA1D5D">
        <w:rPr>
          <w:rFonts w:ascii="Arial" w:hAnsi="Arial" w:cs="Arial"/>
          <w:sz w:val="20"/>
          <w:lang w:val="es-ES" w:eastAsia="es-ES"/>
        </w:rPr>
        <w:lastRenderedPageBreak/>
        <w:t xml:space="preserve">Providencia: </w:t>
      </w:r>
      <w:r w:rsidRPr="00DA1D5D">
        <w:rPr>
          <w:rFonts w:ascii="Arial" w:hAnsi="Arial" w:cs="Arial"/>
          <w:sz w:val="20"/>
          <w:lang w:val="es-ES" w:eastAsia="es-ES"/>
        </w:rPr>
        <w:tab/>
      </w:r>
      <w:r w:rsidRPr="00DA1D5D">
        <w:rPr>
          <w:rFonts w:ascii="Arial" w:hAnsi="Arial" w:cs="Arial"/>
          <w:sz w:val="20"/>
          <w:lang w:val="es-ES" w:eastAsia="es-ES"/>
        </w:rPr>
        <w:tab/>
      </w:r>
      <w:r w:rsidRPr="00DA1D5D">
        <w:rPr>
          <w:rFonts w:ascii="Arial" w:hAnsi="Arial" w:cs="Arial"/>
          <w:sz w:val="20"/>
          <w:lang w:val="es-ES" w:eastAsia="es-ES"/>
        </w:rPr>
        <w:tab/>
        <w:t>Sentencia del 22 de mayo de 2020</w:t>
      </w:r>
    </w:p>
    <w:p w14:paraId="1ECA5204" w14:textId="77777777" w:rsidR="00DA1D5D" w:rsidRPr="00DA1D5D" w:rsidRDefault="00DA1D5D" w:rsidP="00DA1D5D">
      <w:pPr>
        <w:spacing w:line="276" w:lineRule="auto"/>
        <w:jc w:val="both"/>
        <w:rPr>
          <w:rFonts w:ascii="Arial" w:hAnsi="Arial" w:cs="Arial"/>
          <w:sz w:val="20"/>
          <w:lang w:val="es-419" w:eastAsia="es-ES"/>
        </w:rPr>
      </w:pPr>
      <w:r w:rsidRPr="00DA1D5D">
        <w:rPr>
          <w:rFonts w:ascii="Arial" w:hAnsi="Arial" w:cs="Arial"/>
          <w:sz w:val="20"/>
          <w:lang w:val="es-419" w:eastAsia="es-ES"/>
        </w:rPr>
        <w:t>Radicación No:</w:t>
      </w:r>
      <w:r w:rsidRPr="00DA1D5D">
        <w:rPr>
          <w:rFonts w:ascii="Arial" w:hAnsi="Arial" w:cs="Arial"/>
          <w:sz w:val="20"/>
          <w:lang w:val="es-419" w:eastAsia="es-ES"/>
        </w:rPr>
        <w:tab/>
      </w:r>
      <w:r w:rsidRPr="00DA1D5D">
        <w:rPr>
          <w:rFonts w:ascii="Arial" w:hAnsi="Arial" w:cs="Arial"/>
          <w:sz w:val="20"/>
          <w:lang w:val="es-419" w:eastAsia="es-ES"/>
        </w:rPr>
        <w:tab/>
      </w:r>
      <w:r w:rsidRPr="00DA1D5D">
        <w:rPr>
          <w:rFonts w:ascii="Arial" w:hAnsi="Arial" w:cs="Arial"/>
          <w:sz w:val="20"/>
          <w:lang w:val="es-419" w:eastAsia="es-ES"/>
        </w:rPr>
        <w:tab/>
        <w:t>66001-31-05-002-2015-00628-01</w:t>
      </w:r>
    </w:p>
    <w:p w14:paraId="52B917D4" w14:textId="77777777" w:rsidR="00DA1D5D" w:rsidRPr="00DA1D5D" w:rsidRDefault="00DA1D5D" w:rsidP="00DA1D5D">
      <w:pPr>
        <w:spacing w:line="276" w:lineRule="auto"/>
        <w:jc w:val="both"/>
        <w:rPr>
          <w:rFonts w:ascii="Arial" w:hAnsi="Arial" w:cs="Arial"/>
          <w:sz w:val="20"/>
          <w:lang w:val="es-419" w:eastAsia="es-ES"/>
        </w:rPr>
      </w:pPr>
      <w:r w:rsidRPr="00DA1D5D">
        <w:rPr>
          <w:rFonts w:ascii="Arial" w:hAnsi="Arial" w:cs="Arial"/>
          <w:sz w:val="20"/>
          <w:lang w:val="es-419" w:eastAsia="es-ES"/>
        </w:rPr>
        <w:t xml:space="preserve">Proceso: </w:t>
      </w:r>
      <w:r w:rsidRPr="00DA1D5D">
        <w:rPr>
          <w:rFonts w:ascii="Arial" w:hAnsi="Arial" w:cs="Arial"/>
          <w:sz w:val="20"/>
          <w:lang w:val="es-419" w:eastAsia="es-ES"/>
        </w:rPr>
        <w:tab/>
      </w:r>
      <w:r w:rsidRPr="00DA1D5D">
        <w:rPr>
          <w:rFonts w:ascii="Arial" w:hAnsi="Arial" w:cs="Arial"/>
          <w:sz w:val="20"/>
          <w:lang w:val="es-419" w:eastAsia="es-ES"/>
        </w:rPr>
        <w:tab/>
      </w:r>
      <w:r w:rsidRPr="00DA1D5D">
        <w:rPr>
          <w:rFonts w:ascii="Arial" w:hAnsi="Arial" w:cs="Arial"/>
          <w:sz w:val="20"/>
          <w:lang w:val="es-419" w:eastAsia="es-ES"/>
        </w:rPr>
        <w:tab/>
        <w:t>Ordinario Laboral.</w:t>
      </w:r>
    </w:p>
    <w:p w14:paraId="21D3F895" w14:textId="77777777" w:rsidR="00DA1D5D" w:rsidRPr="00DA1D5D" w:rsidRDefault="00DA1D5D" w:rsidP="00DA1D5D">
      <w:pPr>
        <w:spacing w:line="276" w:lineRule="auto"/>
        <w:jc w:val="both"/>
        <w:rPr>
          <w:rFonts w:ascii="Arial" w:hAnsi="Arial" w:cs="Arial"/>
          <w:sz w:val="20"/>
          <w:lang w:val="es-419" w:eastAsia="es-ES"/>
        </w:rPr>
      </w:pPr>
      <w:r w:rsidRPr="00DA1D5D">
        <w:rPr>
          <w:rFonts w:ascii="Arial" w:hAnsi="Arial" w:cs="Arial"/>
          <w:sz w:val="20"/>
          <w:lang w:val="es-419" w:eastAsia="es-ES"/>
        </w:rPr>
        <w:t xml:space="preserve">Demandante: </w:t>
      </w:r>
      <w:r w:rsidRPr="00DA1D5D">
        <w:rPr>
          <w:rFonts w:ascii="Arial" w:hAnsi="Arial" w:cs="Arial"/>
          <w:sz w:val="20"/>
          <w:lang w:val="es-419" w:eastAsia="es-ES"/>
        </w:rPr>
        <w:tab/>
      </w:r>
      <w:r w:rsidRPr="00DA1D5D">
        <w:rPr>
          <w:rFonts w:ascii="Arial" w:hAnsi="Arial" w:cs="Arial"/>
          <w:sz w:val="20"/>
          <w:lang w:val="es-419" w:eastAsia="es-ES"/>
        </w:rPr>
        <w:tab/>
      </w:r>
      <w:r w:rsidRPr="00DA1D5D">
        <w:rPr>
          <w:rFonts w:ascii="Arial" w:hAnsi="Arial" w:cs="Arial"/>
          <w:sz w:val="20"/>
          <w:lang w:val="es-419" w:eastAsia="es-ES"/>
        </w:rPr>
        <w:tab/>
      </w:r>
      <w:r w:rsidRPr="00DA1D5D">
        <w:rPr>
          <w:rFonts w:ascii="Arial" w:hAnsi="Arial" w:cs="Arial"/>
          <w:kern w:val="32"/>
          <w:sz w:val="20"/>
          <w:lang w:val="es-ES" w:eastAsia="es-ES"/>
        </w:rPr>
        <w:t>Luz Amparo Perdomo García y otro</w:t>
      </w:r>
    </w:p>
    <w:p w14:paraId="5BF43A6D" w14:textId="77777777" w:rsidR="00DA1D5D" w:rsidRPr="00DA1D5D" w:rsidRDefault="00DA1D5D" w:rsidP="00DA1D5D">
      <w:pPr>
        <w:spacing w:line="276" w:lineRule="auto"/>
        <w:jc w:val="both"/>
        <w:rPr>
          <w:rFonts w:ascii="Arial" w:hAnsi="Arial" w:cs="Arial"/>
          <w:sz w:val="20"/>
          <w:lang w:val="es-419" w:eastAsia="es-ES"/>
        </w:rPr>
      </w:pPr>
      <w:r w:rsidRPr="00DA1D5D">
        <w:rPr>
          <w:rFonts w:ascii="Arial" w:hAnsi="Arial" w:cs="Arial"/>
          <w:sz w:val="20"/>
          <w:lang w:val="es-419" w:eastAsia="es-ES"/>
        </w:rPr>
        <w:t xml:space="preserve">Demandado: </w:t>
      </w:r>
      <w:r w:rsidRPr="00DA1D5D">
        <w:rPr>
          <w:rFonts w:ascii="Arial" w:hAnsi="Arial" w:cs="Arial"/>
          <w:sz w:val="20"/>
          <w:lang w:val="es-419" w:eastAsia="es-ES"/>
        </w:rPr>
        <w:tab/>
      </w:r>
      <w:r w:rsidRPr="00DA1D5D">
        <w:rPr>
          <w:rFonts w:ascii="Arial" w:hAnsi="Arial" w:cs="Arial"/>
          <w:sz w:val="20"/>
          <w:lang w:val="es-419" w:eastAsia="es-ES"/>
        </w:rPr>
        <w:tab/>
      </w:r>
      <w:r w:rsidRPr="00DA1D5D">
        <w:rPr>
          <w:rFonts w:ascii="Arial" w:hAnsi="Arial" w:cs="Arial"/>
          <w:sz w:val="20"/>
          <w:lang w:val="es-419" w:eastAsia="es-ES"/>
        </w:rPr>
        <w:tab/>
        <w:t xml:space="preserve">Colpensiones </w:t>
      </w:r>
    </w:p>
    <w:p w14:paraId="437260AF" w14:textId="77777777" w:rsidR="00DA1D5D" w:rsidRPr="00DA1D5D" w:rsidRDefault="00DA1D5D" w:rsidP="00DA1D5D">
      <w:pPr>
        <w:widowControl w:val="0"/>
        <w:autoSpaceDE w:val="0"/>
        <w:autoSpaceDN w:val="0"/>
        <w:adjustRightInd w:val="0"/>
        <w:spacing w:line="276" w:lineRule="auto"/>
        <w:jc w:val="both"/>
        <w:rPr>
          <w:rFonts w:ascii="Arial" w:hAnsi="Arial" w:cs="Arial"/>
          <w:sz w:val="20"/>
          <w:lang w:val="es-ES" w:eastAsia="es-ES"/>
        </w:rPr>
      </w:pPr>
      <w:r w:rsidRPr="00DA1D5D">
        <w:rPr>
          <w:rFonts w:ascii="Arial" w:hAnsi="Arial" w:cs="Arial"/>
          <w:sz w:val="20"/>
          <w:lang w:val="es-ES" w:eastAsia="es-ES"/>
        </w:rPr>
        <w:t>Magistradas Ponentes:</w:t>
      </w:r>
      <w:r w:rsidRPr="00DA1D5D">
        <w:rPr>
          <w:rFonts w:ascii="Arial" w:hAnsi="Arial" w:cs="Arial"/>
          <w:sz w:val="20"/>
          <w:lang w:val="es-ES" w:eastAsia="es-ES"/>
        </w:rPr>
        <w:tab/>
      </w:r>
      <w:r w:rsidRPr="00DA1D5D">
        <w:rPr>
          <w:rFonts w:ascii="Arial" w:hAnsi="Arial" w:cs="Arial"/>
          <w:sz w:val="20"/>
          <w:lang w:val="es-ES" w:eastAsia="es-ES"/>
        </w:rPr>
        <w:tab/>
        <w:t xml:space="preserve">Dra. Ana Lucía Caicedo Calderón y Dra. Olga Lucía Hoyos Sepúlveda </w:t>
      </w:r>
    </w:p>
    <w:p w14:paraId="15F3E16F" w14:textId="77777777" w:rsidR="00DA1D5D" w:rsidRPr="00DA1D5D" w:rsidRDefault="00DA1D5D" w:rsidP="00DA1D5D">
      <w:pPr>
        <w:widowControl w:val="0"/>
        <w:autoSpaceDE w:val="0"/>
        <w:autoSpaceDN w:val="0"/>
        <w:adjustRightInd w:val="0"/>
        <w:spacing w:line="276" w:lineRule="auto"/>
        <w:jc w:val="both"/>
        <w:rPr>
          <w:rFonts w:ascii="Arial" w:hAnsi="Arial" w:cs="Arial"/>
          <w:b/>
          <w:sz w:val="20"/>
          <w:lang w:val="es-ES" w:eastAsia="es-ES"/>
        </w:rPr>
      </w:pPr>
      <w:r w:rsidRPr="00DA1D5D">
        <w:rPr>
          <w:rFonts w:ascii="Arial" w:hAnsi="Arial" w:cs="Arial"/>
          <w:b/>
          <w:sz w:val="20"/>
          <w:lang w:val="es-ES" w:eastAsia="es-ES"/>
        </w:rPr>
        <w:t>Magistrada que aclara voto:</w:t>
      </w:r>
      <w:r w:rsidRPr="00DA1D5D">
        <w:rPr>
          <w:rFonts w:ascii="Arial" w:hAnsi="Arial" w:cs="Arial"/>
          <w:b/>
          <w:sz w:val="20"/>
          <w:lang w:val="es-ES" w:eastAsia="es-ES"/>
        </w:rPr>
        <w:tab/>
        <w:t>Ana Lucía Caicedo Calderón</w:t>
      </w:r>
    </w:p>
    <w:p w14:paraId="5AEE9C01" w14:textId="77777777" w:rsidR="00DA1D5D" w:rsidRPr="00DA1D5D" w:rsidRDefault="00DA1D5D" w:rsidP="00DA1D5D">
      <w:pPr>
        <w:widowControl w:val="0"/>
        <w:autoSpaceDE w:val="0"/>
        <w:autoSpaceDN w:val="0"/>
        <w:adjustRightInd w:val="0"/>
        <w:spacing w:line="276" w:lineRule="auto"/>
        <w:ind w:left="2805" w:hanging="2805"/>
        <w:jc w:val="both"/>
        <w:rPr>
          <w:rFonts w:ascii="Arial" w:hAnsi="Arial" w:cs="Arial"/>
          <w:b/>
          <w:lang w:val="es-ES" w:eastAsia="es-ES"/>
        </w:rPr>
      </w:pPr>
    </w:p>
    <w:p w14:paraId="0EE3C5AE" w14:textId="77777777" w:rsidR="00DA1D5D" w:rsidRPr="00DA1D5D" w:rsidRDefault="00DA1D5D" w:rsidP="00DA1D5D">
      <w:pPr>
        <w:widowControl w:val="0"/>
        <w:autoSpaceDE w:val="0"/>
        <w:autoSpaceDN w:val="0"/>
        <w:adjustRightInd w:val="0"/>
        <w:spacing w:line="276" w:lineRule="auto"/>
        <w:ind w:left="2805" w:hanging="2805"/>
        <w:jc w:val="both"/>
        <w:rPr>
          <w:rFonts w:ascii="Arial" w:hAnsi="Arial" w:cs="Arial"/>
          <w:b/>
          <w:lang w:val="es-ES" w:eastAsia="es-ES"/>
        </w:rPr>
      </w:pPr>
    </w:p>
    <w:p w14:paraId="53236C97" w14:textId="77777777" w:rsidR="00DA1D5D" w:rsidRPr="00DA1D5D" w:rsidRDefault="00DA1D5D" w:rsidP="00DA1D5D">
      <w:pPr>
        <w:keepNext/>
        <w:spacing w:line="276" w:lineRule="auto"/>
        <w:jc w:val="center"/>
        <w:outlineLvl w:val="0"/>
        <w:rPr>
          <w:rFonts w:ascii="Arial" w:hAnsi="Arial" w:cs="Arial"/>
          <w:b/>
          <w:bCs/>
          <w:u w:val="single"/>
          <w:lang w:val="es-ES" w:eastAsia="es-ES"/>
        </w:rPr>
      </w:pPr>
      <w:r w:rsidRPr="00DA1D5D">
        <w:rPr>
          <w:rFonts w:ascii="Arial" w:hAnsi="Arial" w:cs="Arial"/>
          <w:b/>
          <w:bCs/>
          <w:u w:val="single"/>
          <w:lang w:val="es-ES" w:eastAsia="es-ES"/>
        </w:rPr>
        <w:t>ACLARACIÓN DE VOTO</w:t>
      </w:r>
    </w:p>
    <w:p w14:paraId="1109C888" w14:textId="77777777" w:rsidR="00DA1D5D" w:rsidRPr="00DA1D5D" w:rsidRDefault="00DA1D5D" w:rsidP="00DA1D5D">
      <w:pPr>
        <w:spacing w:line="276" w:lineRule="auto"/>
        <w:jc w:val="both"/>
        <w:rPr>
          <w:rFonts w:ascii="Arial" w:hAnsi="Arial" w:cs="Arial"/>
          <w:b/>
          <w:bCs/>
          <w:lang w:val="es-ES" w:eastAsia="es-ES"/>
        </w:rPr>
      </w:pPr>
    </w:p>
    <w:p w14:paraId="3F5EBD8F" w14:textId="77777777" w:rsidR="00DA1D5D" w:rsidRPr="00DA1D5D" w:rsidRDefault="00DA1D5D" w:rsidP="00DA1D5D">
      <w:pPr>
        <w:spacing w:line="276" w:lineRule="auto"/>
        <w:ind w:firstLine="851"/>
        <w:jc w:val="both"/>
        <w:rPr>
          <w:rFonts w:ascii="Arial" w:hAnsi="Arial" w:cs="Arial"/>
          <w:lang w:val="es-ES" w:eastAsia="es-ES"/>
        </w:rPr>
      </w:pPr>
      <w:r w:rsidRPr="00DA1D5D">
        <w:rPr>
          <w:rFonts w:ascii="Arial" w:hAnsi="Arial" w:cs="Arial"/>
          <w:lang w:val="es-ES" w:eastAsia="es-ES"/>
        </w:rPr>
        <w:t>Mi respetuosa aclaración se dirige a la interpretación extensiva que la Sala mayoritaria hace a la redacción original del artículo 47 literal a. de la Ley 100 de 1993, según la cual, además de probarse la convivencia dentro de los dos años anteriores al óbito del causante, debe demostrarse que se estuvo haciendo vida marital con aquel hasta el día de su muerte.</w:t>
      </w:r>
    </w:p>
    <w:p w14:paraId="309ADA9C" w14:textId="77777777" w:rsidR="00DA1D5D" w:rsidRPr="00DA1D5D" w:rsidRDefault="00DA1D5D" w:rsidP="00DA1D5D">
      <w:pPr>
        <w:spacing w:line="276" w:lineRule="auto"/>
        <w:ind w:firstLine="851"/>
        <w:jc w:val="both"/>
        <w:rPr>
          <w:rFonts w:ascii="Arial" w:hAnsi="Arial" w:cs="Arial"/>
          <w:lang w:val="es-ES" w:eastAsia="es-ES"/>
        </w:rPr>
      </w:pPr>
    </w:p>
    <w:p w14:paraId="3FC16D56" w14:textId="77777777" w:rsidR="00DA1D5D" w:rsidRPr="00DA1D5D" w:rsidRDefault="00DA1D5D" w:rsidP="00DA1D5D">
      <w:pPr>
        <w:spacing w:line="276" w:lineRule="auto"/>
        <w:ind w:firstLine="851"/>
        <w:jc w:val="both"/>
        <w:rPr>
          <w:rFonts w:ascii="Arial" w:hAnsi="Arial" w:cs="Arial"/>
          <w:lang w:val="es-ES" w:eastAsia="es-ES"/>
        </w:rPr>
      </w:pPr>
      <w:r w:rsidRPr="00DA1D5D">
        <w:rPr>
          <w:rFonts w:ascii="Arial" w:hAnsi="Arial" w:cs="Arial"/>
          <w:lang w:val="es-ES" w:eastAsia="es-ES"/>
        </w:rPr>
        <w:t xml:space="preserve">A mi juicio, la norma sólo contempla un requisito para la cónyuge o compañera permanente que pretende ser reconocida como beneficiaria de la pensión de sobrevivientes, cual es la demostración de la convivencia con el afiliado dentro de los dos años anteriores al deceso, mismo que se suple si en ese interregno la pareja procreó un hijo, tal como lo advirtió también el representante del Ministerio Público en el concepto que rindió dentro de la audiencia realizada en este asunto. </w:t>
      </w:r>
    </w:p>
    <w:p w14:paraId="7A8C4DD6" w14:textId="77777777" w:rsidR="00DA1D5D" w:rsidRPr="00DA1D5D" w:rsidRDefault="00DA1D5D" w:rsidP="00DA1D5D">
      <w:pPr>
        <w:spacing w:line="276" w:lineRule="auto"/>
        <w:ind w:firstLine="851"/>
        <w:jc w:val="both"/>
        <w:rPr>
          <w:rFonts w:ascii="Arial" w:hAnsi="Arial" w:cs="Arial"/>
          <w:lang w:val="es-ES" w:eastAsia="es-ES"/>
        </w:rPr>
      </w:pPr>
    </w:p>
    <w:p w14:paraId="73930386" w14:textId="629C492F" w:rsidR="00DA1D5D" w:rsidRPr="00DA1D5D" w:rsidRDefault="00DA1D5D" w:rsidP="00DA1D5D">
      <w:pPr>
        <w:spacing w:line="276" w:lineRule="auto"/>
        <w:ind w:firstLine="851"/>
        <w:jc w:val="both"/>
        <w:rPr>
          <w:rFonts w:ascii="Arial" w:hAnsi="Arial" w:cs="Arial"/>
          <w:lang w:val="es-ES" w:eastAsia="es-ES"/>
        </w:rPr>
      </w:pPr>
      <w:r w:rsidRPr="00DA1D5D">
        <w:rPr>
          <w:rFonts w:ascii="Arial" w:hAnsi="Arial" w:cs="Arial"/>
          <w:lang w:val="es-ES" w:eastAsia="es-ES"/>
        </w:rPr>
        <w:t>En efecto, si bien es cierto que en un principio la norma traía dos requisitos, debe recordarse que la exigencia de la vida marital hasta la muerte hacía parte de un texto más amplio que rezaba: “</w:t>
      </w:r>
      <w:r w:rsidRPr="00DA1D5D">
        <w:rPr>
          <w:rFonts w:ascii="Arial" w:hAnsi="Arial" w:cs="Arial"/>
          <w:sz w:val="22"/>
          <w:lang w:val="es-ES" w:eastAsia="es-ES"/>
        </w:rPr>
        <w:t>…</w:t>
      </w:r>
      <w:r w:rsidRPr="00DA1D5D">
        <w:rPr>
          <w:rFonts w:ascii="Arial" w:hAnsi="Arial" w:cs="Arial"/>
          <w:sz w:val="22"/>
          <w:lang w:val="es-ES" w:eastAsia="es-ES"/>
        </w:rPr>
        <w:t xml:space="preserve"> </w:t>
      </w:r>
      <w:r w:rsidRPr="00DA1D5D">
        <w:rPr>
          <w:rFonts w:ascii="Arial" w:hAnsi="Arial" w:cs="Arial"/>
          <w:sz w:val="22"/>
          <w:lang w:val="es-ES" w:eastAsia="es-ES"/>
        </w:rPr>
        <w:t>deberá acreditar que estuvo haciendo vida marital con el causante </w:t>
      </w:r>
      <w:r w:rsidRPr="00DA1D5D">
        <w:rPr>
          <w:rFonts w:ascii="Arial" w:hAnsi="Arial" w:cs="Arial"/>
          <w:b/>
          <w:bCs/>
          <w:sz w:val="22"/>
          <w:u w:val="single"/>
          <w:lang w:val="es-ES" w:eastAsia="es-ES"/>
        </w:rPr>
        <w:t>por lo menos desde el momento en que este cumplió con los requisitos para tener derecho a una pensión de vejez o invalidez</w:t>
      </w:r>
      <w:r w:rsidRPr="00DA1D5D">
        <w:rPr>
          <w:rFonts w:ascii="Arial" w:hAnsi="Arial" w:cs="Arial"/>
          <w:sz w:val="22"/>
          <w:lang w:val="es-ES" w:eastAsia="es-ES"/>
        </w:rPr>
        <w:t>, y hasta su muerte…</w:t>
      </w:r>
      <w:r w:rsidRPr="00DA1D5D">
        <w:rPr>
          <w:rFonts w:ascii="Arial" w:hAnsi="Arial" w:cs="Arial"/>
          <w:lang w:val="es-ES" w:eastAsia="es-ES"/>
        </w:rPr>
        <w:t>”. La parte que resalto y subrayo se declaró inexequible a través de la sentencia C-1176 de 2001, por lo que en realidad el único presupuesto que quedó latente para acreditar la calidad de beneficiaria es el de la convivencia que se puso de manifiesto en el párrafo anterior; ello por cuanto al quedar acreditada la convivencia en los dos años anteriores al óbito, de suyo se extrae que la misma se dio “hasta el día de la muerte”.</w:t>
      </w:r>
    </w:p>
    <w:p w14:paraId="69FB2463" w14:textId="77777777" w:rsidR="00DA1D5D" w:rsidRPr="00DA1D5D" w:rsidRDefault="00DA1D5D" w:rsidP="00DA1D5D">
      <w:pPr>
        <w:spacing w:line="276" w:lineRule="auto"/>
        <w:ind w:firstLine="851"/>
        <w:jc w:val="both"/>
        <w:rPr>
          <w:rFonts w:ascii="Arial" w:hAnsi="Arial" w:cs="Arial"/>
          <w:lang w:val="es-ES" w:eastAsia="es-ES"/>
        </w:rPr>
      </w:pPr>
    </w:p>
    <w:p w14:paraId="62AFDBC7" w14:textId="77777777" w:rsidR="00DA1D5D" w:rsidRPr="00DA1D5D" w:rsidRDefault="00DA1D5D" w:rsidP="00DA1D5D">
      <w:pPr>
        <w:spacing w:line="276" w:lineRule="auto"/>
        <w:ind w:firstLine="708"/>
        <w:jc w:val="both"/>
        <w:rPr>
          <w:rFonts w:ascii="Arial" w:hAnsi="Arial" w:cs="Arial"/>
          <w:lang w:val="es-ES" w:eastAsia="es-ES"/>
        </w:rPr>
      </w:pPr>
      <w:r w:rsidRPr="00DA1D5D">
        <w:rPr>
          <w:rFonts w:ascii="Arial" w:hAnsi="Arial" w:cs="Arial"/>
          <w:lang w:val="es-ES" w:eastAsia="es-ES"/>
        </w:rPr>
        <w:t xml:space="preserve">La Sala de Casación Laboral de la Corte Suprema de Justicia en las sentencias proferidas el 12 de agosto de 2009, rad. 36579. M.P. Luis Javier Osorio López; el 7 de septiembre de 2010, rad. 37919, M.P. Gustavo José </w:t>
      </w:r>
      <w:proofErr w:type="spellStart"/>
      <w:r w:rsidRPr="00DA1D5D">
        <w:rPr>
          <w:rFonts w:ascii="Arial" w:hAnsi="Arial" w:cs="Arial"/>
          <w:lang w:val="es-ES" w:eastAsia="es-ES"/>
        </w:rPr>
        <w:t>Gnecco</w:t>
      </w:r>
      <w:proofErr w:type="spellEnd"/>
      <w:r w:rsidRPr="00DA1D5D">
        <w:rPr>
          <w:rFonts w:ascii="Arial" w:hAnsi="Arial" w:cs="Arial"/>
          <w:lang w:val="es-ES" w:eastAsia="es-ES"/>
        </w:rPr>
        <w:t xml:space="preserve"> Mendoza; el 19 de julio de 2011, rad. 35933, M.P. Carlos Ernesto Molina Monsalve; el 15 de septiembre de 2015, rad. 54428, M.P. Luis Gabriel Miranda </w:t>
      </w:r>
      <w:proofErr w:type="spellStart"/>
      <w:r w:rsidRPr="00DA1D5D">
        <w:rPr>
          <w:rFonts w:ascii="Arial" w:hAnsi="Arial" w:cs="Arial"/>
          <w:lang w:val="es-ES" w:eastAsia="es-ES"/>
        </w:rPr>
        <w:t>Buelvas</w:t>
      </w:r>
      <w:proofErr w:type="spellEnd"/>
      <w:r w:rsidRPr="00DA1D5D">
        <w:rPr>
          <w:rFonts w:ascii="Arial" w:hAnsi="Arial" w:cs="Arial"/>
          <w:lang w:val="es-ES" w:eastAsia="es-ES"/>
        </w:rPr>
        <w:t xml:space="preserve"> y el 3 de mayo de 2017, rad. 62413. M.P. Fernando Castillo Cadena -POR MENCIONAR ALGUNAS-, ha citado de manera reiterada y pacífica lo expuesto por la misma Corporación en sentencia del 19 de septiembre de 2007, proferida dentro del proceso con radicación 31586, M.P. Elsy del Pilar Cuello Calderón, a efectos de precisar que el requisito de la convivencia puede ser suplido con el nacimiento de un hijo dentro de los dos años anteriores al fallecimiento -o con posterioridad, en caso de los hijos póstumos. </w:t>
      </w:r>
    </w:p>
    <w:p w14:paraId="0F8F5E20" w14:textId="77777777" w:rsidR="00DA1D5D" w:rsidRPr="00DA1D5D" w:rsidRDefault="00DA1D5D" w:rsidP="00DA1D5D">
      <w:pPr>
        <w:spacing w:line="276" w:lineRule="auto"/>
        <w:ind w:firstLine="708"/>
        <w:jc w:val="both"/>
        <w:rPr>
          <w:rFonts w:ascii="Arial" w:hAnsi="Arial" w:cs="Arial"/>
          <w:lang w:val="es-419" w:eastAsia="es-ES"/>
        </w:rPr>
      </w:pPr>
      <w:r w:rsidRPr="00DA1D5D">
        <w:rPr>
          <w:rFonts w:ascii="Arial" w:hAnsi="Arial" w:cs="Arial"/>
          <w:lang w:val="es-419" w:eastAsia="es-ES"/>
        </w:rPr>
        <w:t xml:space="preserve"> </w:t>
      </w:r>
    </w:p>
    <w:p w14:paraId="0A1ABCA2" w14:textId="77777777" w:rsidR="00DA1D5D" w:rsidRPr="00DA1D5D" w:rsidRDefault="00DA1D5D" w:rsidP="00DA1D5D">
      <w:pPr>
        <w:spacing w:line="276" w:lineRule="auto"/>
        <w:ind w:firstLine="851"/>
        <w:jc w:val="both"/>
        <w:rPr>
          <w:rFonts w:ascii="Arial" w:hAnsi="Arial" w:cs="Arial"/>
          <w:lang w:val="es-419" w:eastAsia="es-ES"/>
        </w:rPr>
      </w:pPr>
      <w:r w:rsidRPr="00DA1D5D">
        <w:rPr>
          <w:rFonts w:ascii="Arial" w:hAnsi="Arial" w:cs="Arial"/>
          <w:lang w:val="es-419" w:eastAsia="es-ES"/>
        </w:rPr>
        <w:lastRenderedPageBreak/>
        <w:t>Así lo expuso dicha Corporación en sentencia del pasado 26 de noviembre de 2019, dentro del proceso radicado con número 68.337:</w:t>
      </w:r>
    </w:p>
    <w:p w14:paraId="3EC33F82" w14:textId="77777777" w:rsidR="00DA1D5D" w:rsidRPr="00DA1D5D" w:rsidRDefault="00DA1D5D" w:rsidP="00DA1D5D">
      <w:pPr>
        <w:spacing w:line="276" w:lineRule="auto"/>
        <w:ind w:firstLine="851"/>
        <w:jc w:val="both"/>
        <w:rPr>
          <w:rFonts w:ascii="Arial" w:hAnsi="Arial" w:cs="Arial"/>
          <w:lang w:val="es-419" w:eastAsia="es-ES"/>
        </w:rPr>
      </w:pPr>
    </w:p>
    <w:p w14:paraId="636841F4" w14:textId="77777777" w:rsidR="00DA1D5D" w:rsidRPr="00DA1D5D" w:rsidRDefault="00DA1D5D" w:rsidP="00DA1D5D">
      <w:pPr>
        <w:ind w:left="426" w:right="420"/>
        <w:jc w:val="both"/>
        <w:rPr>
          <w:rFonts w:ascii="Arial" w:hAnsi="Arial" w:cs="Arial"/>
          <w:sz w:val="22"/>
          <w:lang w:val="es-ES" w:eastAsia="es-ES"/>
        </w:rPr>
      </w:pPr>
      <w:r w:rsidRPr="00DA1D5D">
        <w:rPr>
          <w:rFonts w:ascii="Arial" w:hAnsi="Arial" w:cs="Arial"/>
          <w:sz w:val="22"/>
          <w:lang w:val="es-ES" w:eastAsia="es-ES"/>
        </w:rPr>
        <w:t>“Por el contrario, quien procure obtener el beneficio pensional, deberá acreditar la convivencia real de la pareja al momento del fallecimiento y, solamente podrá exonerarse de acreditar tal situación, cuando se hubieran procreado hijos dentro de los dos años anteriores al deceso.”</w:t>
      </w:r>
    </w:p>
    <w:p w14:paraId="31B724C7" w14:textId="77777777" w:rsidR="00DA1D5D" w:rsidRPr="00DA1D5D" w:rsidRDefault="00DA1D5D" w:rsidP="00DA1D5D">
      <w:pPr>
        <w:spacing w:line="276" w:lineRule="auto"/>
        <w:ind w:firstLine="851"/>
        <w:jc w:val="both"/>
        <w:rPr>
          <w:rFonts w:ascii="Arial" w:hAnsi="Arial" w:cs="Arial"/>
          <w:lang w:val="es-ES" w:eastAsia="es-ES"/>
        </w:rPr>
      </w:pPr>
    </w:p>
    <w:p w14:paraId="3ECAC04D" w14:textId="77777777" w:rsidR="00DA1D5D" w:rsidRDefault="00DA1D5D" w:rsidP="00DA1D5D">
      <w:pPr>
        <w:spacing w:line="276" w:lineRule="auto"/>
        <w:ind w:firstLine="851"/>
        <w:jc w:val="both"/>
        <w:rPr>
          <w:rFonts w:ascii="Arial" w:hAnsi="Arial" w:cs="Arial"/>
          <w:lang w:val="es-ES" w:eastAsia="es-ES"/>
        </w:rPr>
      </w:pPr>
      <w:r w:rsidRPr="00DA1D5D">
        <w:rPr>
          <w:rFonts w:ascii="Arial" w:hAnsi="Arial" w:cs="Arial"/>
          <w:lang w:val="es-ES" w:eastAsia="es-ES"/>
        </w:rPr>
        <w:t>Llama la atención que citando estos mismos precedentes en la sentencia que estoy aclarando, la Sala mayoritaria haya entendido que de todas maneras había que probar la convivencia, a pesar de que la demandante tuvo un hijo póstumo del causante.</w:t>
      </w:r>
    </w:p>
    <w:p w14:paraId="4D3AC4CA" w14:textId="77777777" w:rsidR="00DA1D5D" w:rsidRDefault="00DA1D5D" w:rsidP="00DA1D5D">
      <w:pPr>
        <w:spacing w:line="276" w:lineRule="auto"/>
        <w:ind w:firstLine="851"/>
        <w:jc w:val="both"/>
        <w:rPr>
          <w:rFonts w:ascii="Arial" w:hAnsi="Arial" w:cs="Arial"/>
          <w:lang w:val="es-ES" w:eastAsia="es-ES"/>
        </w:rPr>
      </w:pPr>
    </w:p>
    <w:p w14:paraId="5A0AB8CA" w14:textId="03401A3A" w:rsidR="00DA1D5D" w:rsidRPr="00DA1D5D" w:rsidRDefault="00DA1D5D" w:rsidP="00DA1D5D">
      <w:pPr>
        <w:spacing w:line="276" w:lineRule="auto"/>
        <w:ind w:firstLine="851"/>
        <w:jc w:val="both"/>
        <w:rPr>
          <w:rFonts w:ascii="Arial" w:hAnsi="Arial" w:cs="Arial"/>
          <w:lang w:val="es-ES" w:eastAsia="es-ES"/>
        </w:rPr>
      </w:pPr>
      <w:r w:rsidRPr="00DA1D5D">
        <w:rPr>
          <w:rFonts w:ascii="Arial" w:hAnsi="Arial" w:cs="Arial"/>
          <w:lang w:val="es-ES" w:eastAsia="es-ES"/>
        </w:rPr>
        <w:t>En estos términos sustento mi aclaración de voto.</w:t>
      </w:r>
    </w:p>
    <w:p w14:paraId="685FF6B2" w14:textId="40B3FD94" w:rsidR="00DA1D5D" w:rsidRPr="00DA1D5D" w:rsidRDefault="00DA1D5D" w:rsidP="00DA1D5D">
      <w:pPr>
        <w:spacing w:line="276" w:lineRule="auto"/>
        <w:contextualSpacing/>
        <w:jc w:val="both"/>
        <w:rPr>
          <w:rFonts w:ascii="Arial" w:hAnsi="Arial" w:cs="Arial"/>
          <w:spacing w:val="-4"/>
          <w:lang w:eastAsia="es-ES"/>
        </w:rPr>
      </w:pPr>
    </w:p>
    <w:p w14:paraId="4487F849" w14:textId="5413EF1B" w:rsidR="00DA1D5D" w:rsidRPr="00DA1D5D" w:rsidRDefault="00DA1D5D" w:rsidP="00DA1D5D">
      <w:pPr>
        <w:spacing w:line="276" w:lineRule="auto"/>
        <w:contextualSpacing/>
        <w:rPr>
          <w:rFonts w:ascii="Arial" w:hAnsi="Arial" w:cs="Arial"/>
          <w:spacing w:val="-4"/>
          <w:lang w:eastAsia="es-ES"/>
        </w:rPr>
      </w:pPr>
    </w:p>
    <w:p w14:paraId="2F4CD865" w14:textId="77777777" w:rsidR="00DA1D5D" w:rsidRDefault="00DA1D5D" w:rsidP="00DA1D5D">
      <w:pPr>
        <w:spacing w:line="276" w:lineRule="auto"/>
        <w:contextualSpacing/>
        <w:jc w:val="both"/>
        <w:rPr>
          <w:rFonts w:ascii="Arial" w:hAnsi="Arial" w:cs="Arial"/>
          <w:spacing w:val="-4"/>
          <w:lang w:eastAsia="es-ES"/>
        </w:rPr>
      </w:pPr>
    </w:p>
    <w:p w14:paraId="1A58B5FE" w14:textId="77777777" w:rsidR="00DA1D5D" w:rsidRPr="00DA1D5D" w:rsidRDefault="00DA1D5D" w:rsidP="00DA1D5D">
      <w:pPr>
        <w:spacing w:line="276" w:lineRule="auto"/>
        <w:contextualSpacing/>
        <w:jc w:val="both"/>
        <w:rPr>
          <w:rFonts w:ascii="Arial" w:hAnsi="Arial" w:cs="Arial"/>
          <w:spacing w:val="-4"/>
          <w:lang w:eastAsia="es-ES"/>
        </w:rPr>
      </w:pPr>
    </w:p>
    <w:p w14:paraId="3216664C" w14:textId="77777777" w:rsidR="00DA1D5D" w:rsidRPr="00DA1D5D" w:rsidRDefault="00DA1D5D" w:rsidP="00DA1D5D">
      <w:pPr>
        <w:keepNext/>
        <w:widowControl w:val="0"/>
        <w:autoSpaceDE w:val="0"/>
        <w:autoSpaceDN w:val="0"/>
        <w:adjustRightInd w:val="0"/>
        <w:spacing w:line="276" w:lineRule="auto"/>
        <w:jc w:val="center"/>
        <w:outlineLvl w:val="2"/>
        <w:rPr>
          <w:rFonts w:ascii="Arial" w:hAnsi="Arial" w:cs="Arial"/>
          <w:b/>
          <w:lang w:val="es-ES" w:eastAsia="es-ES"/>
        </w:rPr>
      </w:pPr>
      <w:r w:rsidRPr="00DA1D5D">
        <w:rPr>
          <w:rFonts w:ascii="Arial" w:hAnsi="Arial" w:cs="Arial"/>
          <w:b/>
          <w:lang w:val="es-ES" w:eastAsia="es-ES"/>
        </w:rPr>
        <w:t>ANA LUCÍA CAICEDO CALDERÓN</w:t>
      </w:r>
    </w:p>
    <w:p w14:paraId="205F2FA7" w14:textId="77777777" w:rsidR="00DA1D5D" w:rsidRPr="00DA1D5D" w:rsidRDefault="00DA1D5D" w:rsidP="00DA1D5D">
      <w:pPr>
        <w:spacing w:line="276" w:lineRule="auto"/>
        <w:jc w:val="center"/>
        <w:rPr>
          <w:rFonts w:ascii="Arial" w:hAnsi="Arial" w:cs="Arial"/>
          <w:lang w:val="es-ES" w:eastAsia="es-ES"/>
        </w:rPr>
      </w:pPr>
      <w:r w:rsidRPr="00DA1D5D">
        <w:rPr>
          <w:rFonts w:ascii="Arial" w:hAnsi="Arial" w:cs="Arial"/>
          <w:lang w:val="es-ES" w:eastAsia="es-ES"/>
        </w:rPr>
        <w:t>Magistrada</w:t>
      </w:r>
    </w:p>
    <w:p w14:paraId="3165B9AD" w14:textId="77777777" w:rsidR="00515696" w:rsidRPr="00BC35F3" w:rsidRDefault="00515696" w:rsidP="00BC35F3">
      <w:pPr>
        <w:widowControl w:val="0"/>
        <w:autoSpaceDE w:val="0"/>
        <w:autoSpaceDN w:val="0"/>
        <w:adjustRightInd w:val="0"/>
        <w:spacing w:line="276" w:lineRule="auto"/>
        <w:jc w:val="both"/>
        <w:rPr>
          <w:rFonts w:ascii="Tahoma" w:hAnsi="Tahoma" w:cs="Tahoma"/>
        </w:rPr>
      </w:pPr>
    </w:p>
    <w:p w14:paraId="19B41C23" w14:textId="161BA571" w:rsidR="00BC35F3" w:rsidRDefault="00BC35F3">
      <w:pPr>
        <w:rPr>
          <w:rFonts w:ascii="Tahoma" w:hAnsi="Tahoma" w:cs="Tahoma"/>
        </w:rPr>
      </w:pPr>
      <w:r>
        <w:rPr>
          <w:rFonts w:ascii="Tahoma" w:hAnsi="Tahoma" w:cs="Tahoma"/>
        </w:rPr>
        <w:br w:type="page"/>
      </w:r>
    </w:p>
    <w:p w14:paraId="3DA69207" w14:textId="77777777" w:rsidR="00515696" w:rsidRPr="00BC35F3" w:rsidRDefault="00515696" w:rsidP="00BC35F3">
      <w:pPr>
        <w:widowControl w:val="0"/>
        <w:autoSpaceDE w:val="0"/>
        <w:autoSpaceDN w:val="0"/>
        <w:adjustRightInd w:val="0"/>
        <w:spacing w:line="276" w:lineRule="auto"/>
        <w:jc w:val="both"/>
        <w:rPr>
          <w:rFonts w:ascii="Tahoma" w:hAnsi="Tahoma" w:cs="Tahoma"/>
        </w:rPr>
      </w:pPr>
    </w:p>
    <w:p w14:paraId="473B4AA1" w14:textId="5E62F1F0" w:rsidR="00BD4E3A" w:rsidRPr="00515696" w:rsidRDefault="00081F95" w:rsidP="00081F95">
      <w:pPr>
        <w:widowControl w:val="0"/>
        <w:autoSpaceDE w:val="0"/>
        <w:autoSpaceDN w:val="0"/>
        <w:adjustRightInd w:val="0"/>
        <w:spacing w:line="276" w:lineRule="auto"/>
        <w:ind w:firstLine="708"/>
        <w:jc w:val="center"/>
        <w:rPr>
          <w:rFonts w:ascii="Tahoma" w:hAnsi="Tahoma" w:cs="Tahoma"/>
          <w:b/>
          <w:bCs/>
        </w:rPr>
      </w:pPr>
      <w:r w:rsidRPr="00515696">
        <w:rPr>
          <w:rFonts w:ascii="Tahoma" w:hAnsi="Tahoma" w:cs="Tahoma"/>
          <w:b/>
          <w:bCs/>
        </w:rPr>
        <w:t>TABLA ANEXA 1</w:t>
      </w:r>
    </w:p>
    <w:p w14:paraId="48AAD249" w14:textId="77777777" w:rsidR="00772E94" w:rsidRPr="00515696" w:rsidRDefault="006D002C" w:rsidP="00571B3E">
      <w:pPr>
        <w:widowControl w:val="0"/>
        <w:autoSpaceDE w:val="0"/>
        <w:autoSpaceDN w:val="0"/>
        <w:adjustRightInd w:val="0"/>
        <w:spacing w:line="276" w:lineRule="auto"/>
        <w:ind w:firstLine="708"/>
        <w:jc w:val="center"/>
        <w:rPr>
          <w:rFonts w:ascii="Tahoma" w:hAnsi="Tahoma" w:cs="Tahoma"/>
          <w:b/>
          <w:sz w:val="22"/>
          <w:szCs w:val="22"/>
        </w:rPr>
      </w:pPr>
      <w:r w:rsidRPr="00515696">
        <w:rPr>
          <w:rFonts w:ascii="Tahoma" w:hAnsi="Tahoma" w:cs="Tahoma"/>
          <w:b/>
          <w:sz w:val="22"/>
          <w:szCs w:val="22"/>
        </w:rPr>
        <w:t xml:space="preserve">RETROACTIVO PENSIONAL CAUSADO </w:t>
      </w:r>
      <w:r w:rsidR="00297356" w:rsidRPr="00515696">
        <w:rPr>
          <w:rFonts w:ascii="Tahoma" w:hAnsi="Tahoma" w:cs="Tahoma"/>
          <w:b/>
          <w:sz w:val="22"/>
          <w:szCs w:val="22"/>
        </w:rPr>
        <w:t xml:space="preserve">HASTA EL </w:t>
      </w:r>
      <w:r w:rsidR="0051483D" w:rsidRPr="00515696">
        <w:rPr>
          <w:rFonts w:ascii="Tahoma" w:hAnsi="Tahoma" w:cs="Tahoma"/>
          <w:b/>
          <w:sz w:val="22"/>
          <w:szCs w:val="22"/>
        </w:rPr>
        <w:t>30 DE ABRIL DE 2020</w:t>
      </w:r>
    </w:p>
    <w:p w14:paraId="5C522584" w14:textId="77777777" w:rsidR="00571B3E" w:rsidRPr="00515696" w:rsidRDefault="00571B3E" w:rsidP="0051483D">
      <w:pPr>
        <w:widowControl w:val="0"/>
        <w:autoSpaceDE w:val="0"/>
        <w:autoSpaceDN w:val="0"/>
        <w:adjustRightInd w:val="0"/>
        <w:spacing w:line="276" w:lineRule="auto"/>
        <w:jc w:val="both"/>
        <w:rPr>
          <w:rFonts w:ascii="Tahoma" w:hAnsi="Tahoma" w:cs="Tahoma"/>
          <w:sz w:val="22"/>
          <w:szCs w:val="22"/>
        </w:rPr>
      </w:pPr>
    </w:p>
    <w:tbl>
      <w:tblPr>
        <w:tblW w:w="0" w:type="auto"/>
        <w:jc w:val="center"/>
        <w:tblCellMar>
          <w:left w:w="70" w:type="dxa"/>
          <w:right w:w="70" w:type="dxa"/>
        </w:tblCellMar>
        <w:tblLook w:val="04A0" w:firstRow="1" w:lastRow="0" w:firstColumn="1" w:lastColumn="0" w:noHBand="0" w:noVBand="1"/>
      </w:tblPr>
      <w:tblGrid>
        <w:gridCol w:w="1015"/>
        <w:gridCol w:w="939"/>
        <w:gridCol w:w="762"/>
        <w:gridCol w:w="1051"/>
        <w:gridCol w:w="901"/>
        <w:gridCol w:w="1406"/>
      </w:tblGrid>
      <w:tr w:rsidR="00515696" w:rsidRPr="00515696" w14:paraId="0CEF2E13" w14:textId="77777777" w:rsidTr="0051483D">
        <w:trPr>
          <w:trHeight w:val="320"/>
          <w:jc w:val="center"/>
        </w:trPr>
        <w:tc>
          <w:tcPr>
            <w:tcW w:w="0" w:type="auto"/>
            <w:gridSpan w:val="6"/>
            <w:tcBorders>
              <w:top w:val="single" w:sz="8" w:space="0" w:color="auto"/>
              <w:left w:val="single" w:sz="8" w:space="0" w:color="auto"/>
              <w:bottom w:val="single" w:sz="8" w:space="0" w:color="auto"/>
              <w:right w:val="single" w:sz="8" w:space="0" w:color="000000"/>
            </w:tcBorders>
            <w:shd w:val="clear" w:color="000000" w:fill="FFE699"/>
            <w:vAlign w:val="center"/>
            <w:hideMark/>
          </w:tcPr>
          <w:p w14:paraId="5676217A" w14:textId="77777777" w:rsidR="0051483D" w:rsidRPr="00515696" w:rsidRDefault="0051483D">
            <w:pPr>
              <w:jc w:val="center"/>
              <w:rPr>
                <w:rFonts w:ascii="Calibri" w:hAnsi="Calibri" w:cs="Calibri"/>
                <w:b/>
                <w:bCs/>
                <w:sz w:val="16"/>
                <w:szCs w:val="16"/>
              </w:rPr>
            </w:pPr>
            <w:r w:rsidRPr="00515696">
              <w:rPr>
                <w:rFonts w:ascii="Calibri" w:hAnsi="Calibri" w:cs="Calibri"/>
                <w:b/>
                <w:bCs/>
                <w:sz w:val="16"/>
                <w:szCs w:val="16"/>
              </w:rPr>
              <w:t>Retroactivo Luz Amparo Perdomo García</w:t>
            </w:r>
          </w:p>
        </w:tc>
      </w:tr>
      <w:tr w:rsidR="00515696" w:rsidRPr="00515696" w14:paraId="32DACE78" w14:textId="77777777" w:rsidTr="0051483D">
        <w:trPr>
          <w:trHeight w:val="320"/>
          <w:jc w:val="center"/>
        </w:trPr>
        <w:tc>
          <w:tcPr>
            <w:tcW w:w="0" w:type="auto"/>
            <w:tcBorders>
              <w:top w:val="nil"/>
              <w:left w:val="single" w:sz="8" w:space="0" w:color="auto"/>
              <w:bottom w:val="single" w:sz="8" w:space="0" w:color="auto"/>
              <w:right w:val="single" w:sz="8" w:space="0" w:color="auto"/>
            </w:tcBorders>
            <w:shd w:val="clear" w:color="000000" w:fill="FFE699"/>
            <w:vAlign w:val="center"/>
            <w:hideMark/>
          </w:tcPr>
          <w:p w14:paraId="4EC73FD4" w14:textId="77777777" w:rsidR="0051483D" w:rsidRPr="00515696" w:rsidRDefault="0051483D">
            <w:pPr>
              <w:jc w:val="center"/>
              <w:rPr>
                <w:rFonts w:ascii="Calibri" w:hAnsi="Calibri" w:cs="Calibri"/>
                <w:b/>
                <w:bCs/>
                <w:sz w:val="16"/>
                <w:szCs w:val="16"/>
              </w:rPr>
            </w:pPr>
            <w:r w:rsidRPr="00515696">
              <w:rPr>
                <w:rFonts w:ascii="Calibri" w:hAnsi="Calibri" w:cs="Calibri"/>
                <w:b/>
                <w:bCs/>
                <w:sz w:val="16"/>
                <w:szCs w:val="16"/>
              </w:rPr>
              <w:t>Desde</w:t>
            </w:r>
          </w:p>
        </w:tc>
        <w:tc>
          <w:tcPr>
            <w:tcW w:w="0" w:type="auto"/>
            <w:tcBorders>
              <w:top w:val="nil"/>
              <w:left w:val="nil"/>
              <w:bottom w:val="single" w:sz="8" w:space="0" w:color="auto"/>
              <w:right w:val="single" w:sz="8" w:space="0" w:color="auto"/>
            </w:tcBorders>
            <w:shd w:val="clear" w:color="000000" w:fill="FFE699"/>
            <w:vAlign w:val="center"/>
            <w:hideMark/>
          </w:tcPr>
          <w:p w14:paraId="4CE8994F" w14:textId="77777777" w:rsidR="0051483D" w:rsidRPr="00515696" w:rsidRDefault="0051483D">
            <w:pPr>
              <w:jc w:val="center"/>
              <w:rPr>
                <w:rFonts w:ascii="Calibri" w:hAnsi="Calibri" w:cs="Calibri"/>
                <w:b/>
                <w:bCs/>
                <w:sz w:val="16"/>
                <w:szCs w:val="16"/>
              </w:rPr>
            </w:pPr>
            <w:r w:rsidRPr="00515696">
              <w:rPr>
                <w:rFonts w:ascii="Calibri" w:hAnsi="Calibri" w:cs="Calibri"/>
                <w:b/>
                <w:bCs/>
                <w:sz w:val="16"/>
                <w:szCs w:val="16"/>
              </w:rPr>
              <w:t>Hasta</w:t>
            </w:r>
          </w:p>
        </w:tc>
        <w:tc>
          <w:tcPr>
            <w:tcW w:w="0" w:type="auto"/>
            <w:tcBorders>
              <w:top w:val="nil"/>
              <w:left w:val="nil"/>
              <w:bottom w:val="single" w:sz="8" w:space="0" w:color="auto"/>
              <w:right w:val="single" w:sz="8" w:space="0" w:color="auto"/>
            </w:tcBorders>
            <w:shd w:val="clear" w:color="000000" w:fill="FFE699"/>
            <w:vAlign w:val="center"/>
            <w:hideMark/>
          </w:tcPr>
          <w:p w14:paraId="124E37C1" w14:textId="77777777" w:rsidR="0051483D" w:rsidRPr="00515696" w:rsidRDefault="0051483D">
            <w:pPr>
              <w:jc w:val="center"/>
              <w:rPr>
                <w:rFonts w:ascii="Calibri" w:hAnsi="Calibri" w:cs="Calibri"/>
                <w:b/>
                <w:bCs/>
                <w:sz w:val="16"/>
                <w:szCs w:val="16"/>
              </w:rPr>
            </w:pPr>
            <w:r w:rsidRPr="00515696">
              <w:rPr>
                <w:rFonts w:ascii="Calibri" w:hAnsi="Calibri" w:cs="Calibri"/>
                <w:b/>
                <w:bCs/>
                <w:sz w:val="16"/>
                <w:szCs w:val="16"/>
              </w:rPr>
              <w:t>Causadas</w:t>
            </w:r>
          </w:p>
        </w:tc>
        <w:tc>
          <w:tcPr>
            <w:tcW w:w="0" w:type="auto"/>
            <w:tcBorders>
              <w:top w:val="nil"/>
              <w:left w:val="nil"/>
              <w:bottom w:val="single" w:sz="8" w:space="0" w:color="auto"/>
              <w:right w:val="single" w:sz="8" w:space="0" w:color="auto"/>
            </w:tcBorders>
            <w:shd w:val="clear" w:color="000000" w:fill="FFE699"/>
            <w:vAlign w:val="center"/>
            <w:hideMark/>
          </w:tcPr>
          <w:p w14:paraId="5DBDA899" w14:textId="77777777" w:rsidR="0051483D" w:rsidRPr="00515696" w:rsidRDefault="0051483D">
            <w:pPr>
              <w:jc w:val="center"/>
              <w:rPr>
                <w:rFonts w:ascii="Calibri" w:hAnsi="Calibri" w:cs="Calibri"/>
                <w:b/>
                <w:bCs/>
                <w:sz w:val="16"/>
                <w:szCs w:val="16"/>
              </w:rPr>
            </w:pPr>
            <w:r w:rsidRPr="00515696">
              <w:rPr>
                <w:rFonts w:ascii="Calibri" w:hAnsi="Calibri" w:cs="Calibri"/>
                <w:b/>
                <w:bCs/>
                <w:sz w:val="16"/>
                <w:szCs w:val="16"/>
              </w:rPr>
              <w:t>Valor mesada</w:t>
            </w:r>
          </w:p>
        </w:tc>
        <w:tc>
          <w:tcPr>
            <w:tcW w:w="0" w:type="auto"/>
            <w:tcBorders>
              <w:top w:val="nil"/>
              <w:left w:val="nil"/>
              <w:bottom w:val="single" w:sz="8" w:space="0" w:color="auto"/>
              <w:right w:val="single" w:sz="8" w:space="0" w:color="auto"/>
            </w:tcBorders>
            <w:shd w:val="clear" w:color="000000" w:fill="FFE699"/>
            <w:vAlign w:val="center"/>
            <w:hideMark/>
          </w:tcPr>
          <w:p w14:paraId="4FF9EC58" w14:textId="77777777" w:rsidR="0051483D" w:rsidRPr="00515696" w:rsidRDefault="0051483D">
            <w:pPr>
              <w:jc w:val="center"/>
              <w:rPr>
                <w:rFonts w:ascii="Calibri" w:hAnsi="Calibri" w:cs="Calibri"/>
                <w:b/>
                <w:bCs/>
                <w:sz w:val="16"/>
                <w:szCs w:val="16"/>
              </w:rPr>
            </w:pPr>
            <w:r w:rsidRPr="00515696">
              <w:rPr>
                <w:rFonts w:ascii="Calibri" w:hAnsi="Calibri" w:cs="Calibri"/>
                <w:b/>
                <w:bCs/>
                <w:sz w:val="16"/>
                <w:szCs w:val="16"/>
              </w:rPr>
              <w:t>50%</w:t>
            </w:r>
          </w:p>
        </w:tc>
        <w:tc>
          <w:tcPr>
            <w:tcW w:w="0" w:type="auto"/>
            <w:tcBorders>
              <w:top w:val="nil"/>
              <w:left w:val="nil"/>
              <w:bottom w:val="single" w:sz="8" w:space="0" w:color="auto"/>
              <w:right w:val="single" w:sz="8" w:space="0" w:color="auto"/>
            </w:tcBorders>
            <w:shd w:val="clear" w:color="000000" w:fill="FFE699"/>
            <w:vAlign w:val="center"/>
            <w:hideMark/>
          </w:tcPr>
          <w:p w14:paraId="41ECC1FD" w14:textId="77777777" w:rsidR="0051483D" w:rsidRPr="00515696" w:rsidRDefault="0051483D">
            <w:pPr>
              <w:jc w:val="center"/>
              <w:rPr>
                <w:rFonts w:ascii="Calibri" w:hAnsi="Calibri" w:cs="Calibri"/>
                <w:b/>
                <w:bCs/>
                <w:sz w:val="16"/>
                <w:szCs w:val="16"/>
              </w:rPr>
            </w:pPr>
            <w:r w:rsidRPr="00515696">
              <w:rPr>
                <w:rFonts w:ascii="Calibri" w:hAnsi="Calibri" w:cs="Calibri"/>
                <w:b/>
                <w:bCs/>
                <w:sz w:val="16"/>
                <w:szCs w:val="16"/>
              </w:rPr>
              <w:t>TOTAL</w:t>
            </w:r>
          </w:p>
        </w:tc>
      </w:tr>
      <w:tr w:rsidR="00515696" w:rsidRPr="00515696" w14:paraId="149575D0" w14:textId="77777777" w:rsidTr="0051483D">
        <w:trPr>
          <w:trHeight w:val="3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F2F96FB"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13-</w:t>
            </w:r>
            <w:proofErr w:type="spellStart"/>
            <w:r w:rsidRPr="00515696">
              <w:rPr>
                <w:rFonts w:ascii="Calibri" w:hAnsi="Calibri" w:cs="Calibri"/>
                <w:sz w:val="20"/>
                <w:szCs w:val="20"/>
              </w:rPr>
              <w:t>ago</w:t>
            </w:r>
            <w:proofErr w:type="spellEnd"/>
            <w:r w:rsidRPr="00515696">
              <w:rPr>
                <w:rFonts w:ascii="Calibri" w:hAnsi="Calibri" w:cs="Calibri"/>
                <w:sz w:val="20"/>
                <w:szCs w:val="20"/>
              </w:rPr>
              <w:t>-12</w:t>
            </w:r>
          </w:p>
        </w:tc>
        <w:tc>
          <w:tcPr>
            <w:tcW w:w="0" w:type="auto"/>
            <w:tcBorders>
              <w:top w:val="nil"/>
              <w:left w:val="nil"/>
              <w:bottom w:val="single" w:sz="8" w:space="0" w:color="auto"/>
              <w:right w:val="single" w:sz="8" w:space="0" w:color="auto"/>
            </w:tcBorders>
            <w:shd w:val="clear" w:color="auto" w:fill="auto"/>
            <w:noWrap/>
            <w:vAlign w:val="center"/>
            <w:hideMark/>
          </w:tcPr>
          <w:p w14:paraId="2FBFD64E"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31-dic-12</w:t>
            </w:r>
          </w:p>
        </w:tc>
        <w:tc>
          <w:tcPr>
            <w:tcW w:w="0" w:type="auto"/>
            <w:tcBorders>
              <w:top w:val="nil"/>
              <w:left w:val="nil"/>
              <w:bottom w:val="single" w:sz="8" w:space="0" w:color="auto"/>
              <w:right w:val="single" w:sz="8" w:space="0" w:color="auto"/>
            </w:tcBorders>
            <w:shd w:val="clear" w:color="000000" w:fill="FFF2CC"/>
            <w:noWrap/>
            <w:vAlign w:val="center"/>
            <w:hideMark/>
          </w:tcPr>
          <w:p w14:paraId="6D8D2DDF" w14:textId="77777777" w:rsidR="0051483D" w:rsidRPr="00515696" w:rsidRDefault="0051483D">
            <w:pPr>
              <w:jc w:val="center"/>
              <w:rPr>
                <w:rFonts w:ascii="Calibri" w:hAnsi="Calibri" w:cs="Calibri"/>
                <w:sz w:val="20"/>
                <w:szCs w:val="20"/>
              </w:rPr>
            </w:pPr>
            <w:r w:rsidRPr="00515696">
              <w:rPr>
                <w:rFonts w:ascii="Calibri" w:hAnsi="Calibri" w:cs="Calibri"/>
                <w:sz w:val="20"/>
                <w:szCs w:val="20"/>
              </w:rPr>
              <w:t>5,6</w:t>
            </w:r>
          </w:p>
        </w:tc>
        <w:tc>
          <w:tcPr>
            <w:tcW w:w="0" w:type="auto"/>
            <w:tcBorders>
              <w:top w:val="nil"/>
              <w:left w:val="nil"/>
              <w:bottom w:val="single" w:sz="8" w:space="0" w:color="auto"/>
              <w:right w:val="single" w:sz="8" w:space="0" w:color="auto"/>
            </w:tcBorders>
            <w:shd w:val="clear" w:color="000000" w:fill="FFF2CC"/>
            <w:noWrap/>
            <w:vAlign w:val="center"/>
            <w:hideMark/>
          </w:tcPr>
          <w:p w14:paraId="5C25C569"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$566.700</w:t>
            </w:r>
          </w:p>
        </w:tc>
        <w:tc>
          <w:tcPr>
            <w:tcW w:w="0" w:type="auto"/>
            <w:tcBorders>
              <w:top w:val="nil"/>
              <w:left w:val="nil"/>
              <w:bottom w:val="single" w:sz="8" w:space="0" w:color="auto"/>
              <w:right w:val="single" w:sz="8" w:space="0" w:color="auto"/>
            </w:tcBorders>
            <w:shd w:val="clear" w:color="000000" w:fill="FFF2CC"/>
            <w:noWrap/>
            <w:vAlign w:val="center"/>
            <w:hideMark/>
          </w:tcPr>
          <w:p w14:paraId="301341A9"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$283.350</w:t>
            </w:r>
          </w:p>
        </w:tc>
        <w:tc>
          <w:tcPr>
            <w:tcW w:w="0" w:type="auto"/>
            <w:tcBorders>
              <w:top w:val="nil"/>
              <w:left w:val="nil"/>
              <w:bottom w:val="single" w:sz="8" w:space="0" w:color="auto"/>
              <w:right w:val="single" w:sz="8" w:space="0" w:color="auto"/>
            </w:tcBorders>
            <w:shd w:val="clear" w:color="000000" w:fill="FFF2CC"/>
            <w:noWrap/>
            <w:vAlign w:val="center"/>
            <w:hideMark/>
          </w:tcPr>
          <w:p w14:paraId="6DCAB52D"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$1.586.760</w:t>
            </w:r>
          </w:p>
        </w:tc>
      </w:tr>
      <w:tr w:rsidR="00515696" w:rsidRPr="00515696" w14:paraId="652F171F" w14:textId="77777777" w:rsidTr="0051483D">
        <w:trPr>
          <w:trHeight w:val="3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4D566C8"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28-</w:t>
            </w:r>
            <w:proofErr w:type="spellStart"/>
            <w:r w:rsidRPr="00515696">
              <w:rPr>
                <w:rFonts w:ascii="Calibri" w:hAnsi="Calibri" w:cs="Calibri"/>
                <w:sz w:val="20"/>
                <w:szCs w:val="20"/>
              </w:rPr>
              <w:t>may</w:t>
            </w:r>
            <w:proofErr w:type="spellEnd"/>
            <w:r w:rsidRPr="00515696">
              <w:rPr>
                <w:rFonts w:ascii="Calibri" w:hAnsi="Calibri" w:cs="Calibri"/>
                <w:sz w:val="20"/>
                <w:szCs w:val="20"/>
              </w:rPr>
              <w:t>-13</w:t>
            </w:r>
          </w:p>
        </w:tc>
        <w:tc>
          <w:tcPr>
            <w:tcW w:w="0" w:type="auto"/>
            <w:tcBorders>
              <w:top w:val="nil"/>
              <w:left w:val="nil"/>
              <w:bottom w:val="single" w:sz="8" w:space="0" w:color="auto"/>
              <w:right w:val="single" w:sz="8" w:space="0" w:color="auto"/>
            </w:tcBorders>
            <w:shd w:val="clear" w:color="auto" w:fill="auto"/>
            <w:noWrap/>
            <w:vAlign w:val="center"/>
            <w:hideMark/>
          </w:tcPr>
          <w:p w14:paraId="49D4E5AA"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1-ene-13</w:t>
            </w:r>
          </w:p>
        </w:tc>
        <w:tc>
          <w:tcPr>
            <w:tcW w:w="0" w:type="auto"/>
            <w:tcBorders>
              <w:top w:val="nil"/>
              <w:left w:val="nil"/>
              <w:bottom w:val="single" w:sz="8" w:space="0" w:color="auto"/>
              <w:right w:val="single" w:sz="8" w:space="0" w:color="auto"/>
            </w:tcBorders>
            <w:shd w:val="clear" w:color="000000" w:fill="FFF2CC"/>
            <w:noWrap/>
            <w:vAlign w:val="center"/>
            <w:hideMark/>
          </w:tcPr>
          <w:p w14:paraId="077B90E4" w14:textId="77777777" w:rsidR="0051483D" w:rsidRPr="00515696" w:rsidRDefault="0051483D">
            <w:pPr>
              <w:jc w:val="center"/>
              <w:rPr>
                <w:rFonts w:ascii="Calibri" w:hAnsi="Calibri" w:cs="Calibri"/>
                <w:sz w:val="20"/>
                <w:szCs w:val="20"/>
              </w:rPr>
            </w:pPr>
            <w:r w:rsidRPr="00515696">
              <w:rPr>
                <w:rFonts w:ascii="Calibri" w:hAnsi="Calibri" w:cs="Calibri"/>
                <w:sz w:val="20"/>
                <w:szCs w:val="20"/>
              </w:rPr>
              <w:t>14</w:t>
            </w:r>
          </w:p>
        </w:tc>
        <w:tc>
          <w:tcPr>
            <w:tcW w:w="0" w:type="auto"/>
            <w:tcBorders>
              <w:top w:val="nil"/>
              <w:left w:val="nil"/>
              <w:bottom w:val="single" w:sz="8" w:space="0" w:color="auto"/>
              <w:right w:val="single" w:sz="8" w:space="0" w:color="auto"/>
            </w:tcBorders>
            <w:shd w:val="clear" w:color="000000" w:fill="FFF2CC"/>
            <w:noWrap/>
            <w:vAlign w:val="center"/>
            <w:hideMark/>
          </w:tcPr>
          <w:p w14:paraId="2A721E0C"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$589.500</w:t>
            </w:r>
          </w:p>
        </w:tc>
        <w:tc>
          <w:tcPr>
            <w:tcW w:w="0" w:type="auto"/>
            <w:tcBorders>
              <w:top w:val="nil"/>
              <w:left w:val="nil"/>
              <w:bottom w:val="single" w:sz="8" w:space="0" w:color="auto"/>
              <w:right w:val="single" w:sz="8" w:space="0" w:color="auto"/>
            </w:tcBorders>
            <w:shd w:val="clear" w:color="000000" w:fill="FFF2CC"/>
            <w:noWrap/>
            <w:vAlign w:val="center"/>
            <w:hideMark/>
          </w:tcPr>
          <w:p w14:paraId="76F77412"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$294.750</w:t>
            </w:r>
          </w:p>
        </w:tc>
        <w:tc>
          <w:tcPr>
            <w:tcW w:w="0" w:type="auto"/>
            <w:tcBorders>
              <w:top w:val="nil"/>
              <w:left w:val="nil"/>
              <w:bottom w:val="single" w:sz="8" w:space="0" w:color="auto"/>
              <w:right w:val="single" w:sz="8" w:space="0" w:color="auto"/>
            </w:tcBorders>
            <w:shd w:val="clear" w:color="000000" w:fill="FFF2CC"/>
            <w:noWrap/>
            <w:vAlign w:val="center"/>
            <w:hideMark/>
          </w:tcPr>
          <w:p w14:paraId="0E2CBBD8"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$4.126.500</w:t>
            </w:r>
          </w:p>
        </w:tc>
      </w:tr>
      <w:tr w:rsidR="00515696" w:rsidRPr="00515696" w14:paraId="1B7C4A64" w14:textId="77777777" w:rsidTr="0051483D">
        <w:trPr>
          <w:trHeight w:val="3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A96EF4E"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1-ene-14</w:t>
            </w:r>
          </w:p>
        </w:tc>
        <w:tc>
          <w:tcPr>
            <w:tcW w:w="0" w:type="auto"/>
            <w:tcBorders>
              <w:top w:val="nil"/>
              <w:left w:val="nil"/>
              <w:bottom w:val="single" w:sz="8" w:space="0" w:color="auto"/>
              <w:right w:val="single" w:sz="8" w:space="0" w:color="auto"/>
            </w:tcBorders>
            <w:shd w:val="clear" w:color="auto" w:fill="auto"/>
            <w:noWrap/>
            <w:vAlign w:val="center"/>
            <w:hideMark/>
          </w:tcPr>
          <w:p w14:paraId="6B676484"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31-dic-14</w:t>
            </w:r>
          </w:p>
        </w:tc>
        <w:tc>
          <w:tcPr>
            <w:tcW w:w="0" w:type="auto"/>
            <w:tcBorders>
              <w:top w:val="nil"/>
              <w:left w:val="nil"/>
              <w:bottom w:val="single" w:sz="8" w:space="0" w:color="auto"/>
              <w:right w:val="single" w:sz="8" w:space="0" w:color="auto"/>
            </w:tcBorders>
            <w:shd w:val="clear" w:color="000000" w:fill="FFF2CC"/>
            <w:noWrap/>
            <w:vAlign w:val="center"/>
            <w:hideMark/>
          </w:tcPr>
          <w:p w14:paraId="78880C58" w14:textId="77777777" w:rsidR="0051483D" w:rsidRPr="00515696" w:rsidRDefault="0051483D">
            <w:pPr>
              <w:jc w:val="center"/>
              <w:rPr>
                <w:rFonts w:ascii="Calibri" w:hAnsi="Calibri" w:cs="Calibri"/>
                <w:sz w:val="20"/>
                <w:szCs w:val="20"/>
              </w:rPr>
            </w:pPr>
            <w:r w:rsidRPr="00515696">
              <w:rPr>
                <w:rFonts w:ascii="Calibri" w:hAnsi="Calibri" w:cs="Calibri"/>
                <w:sz w:val="20"/>
                <w:szCs w:val="20"/>
              </w:rPr>
              <w:t>14</w:t>
            </w:r>
          </w:p>
        </w:tc>
        <w:tc>
          <w:tcPr>
            <w:tcW w:w="0" w:type="auto"/>
            <w:tcBorders>
              <w:top w:val="nil"/>
              <w:left w:val="nil"/>
              <w:bottom w:val="single" w:sz="8" w:space="0" w:color="auto"/>
              <w:right w:val="single" w:sz="8" w:space="0" w:color="auto"/>
            </w:tcBorders>
            <w:shd w:val="clear" w:color="000000" w:fill="FFF2CC"/>
            <w:noWrap/>
            <w:vAlign w:val="center"/>
            <w:hideMark/>
          </w:tcPr>
          <w:p w14:paraId="164E777E"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$616.000</w:t>
            </w:r>
          </w:p>
        </w:tc>
        <w:tc>
          <w:tcPr>
            <w:tcW w:w="0" w:type="auto"/>
            <w:tcBorders>
              <w:top w:val="nil"/>
              <w:left w:val="nil"/>
              <w:bottom w:val="single" w:sz="8" w:space="0" w:color="auto"/>
              <w:right w:val="single" w:sz="8" w:space="0" w:color="auto"/>
            </w:tcBorders>
            <w:shd w:val="clear" w:color="000000" w:fill="FFF2CC"/>
            <w:noWrap/>
            <w:vAlign w:val="center"/>
            <w:hideMark/>
          </w:tcPr>
          <w:p w14:paraId="5B4AE96C"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$308.000</w:t>
            </w:r>
          </w:p>
        </w:tc>
        <w:tc>
          <w:tcPr>
            <w:tcW w:w="0" w:type="auto"/>
            <w:tcBorders>
              <w:top w:val="nil"/>
              <w:left w:val="nil"/>
              <w:bottom w:val="single" w:sz="8" w:space="0" w:color="auto"/>
              <w:right w:val="single" w:sz="8" w:space="0" w:color="auto"/>
            </w:tcBorders>
            <w:shd w:val="clear" w:color="000000" w:fill="FFF2CC"/>
            <w:noWrap/>
            <w:vAlign w:val="center"/>
            <w:hideMark/>
          </w:tcPr>
          <w:p w14:paraId="63E9CD77"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$4.312.000</w:t>
            </w:r>
          </w:p>
        </w:tc>
      </w:tr>
      <w:tr w:rsidR="00515696" w:rsidRPr="00515696" w14:paraId="208863AA" w14:textId="77777777" w:rsidTr="0051483D">
        <w:trPr>
          <w:trHeight w:val="3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A3E90FC"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1-ene-15</w:t>
            </w:r>
          </w:p>
        </w:tc>
        <w:tc>
          <w:tcPr>
            <w:tcW w:w="0" w:type="auto"/>
            <w:tcBorders>
              <w:top w:val="nil"/>
              <w:left w:val="nil"/>
              <w:bottom w:val="single" w:sz="8" w:space="0" w:color="auto"/>
              <w:right w:val="single" w:sz="8" w:space="0" w:color="auto"/>
            </w:tcBorders>
            <w:shd w:val="clear" w:color="auto" w:fill="auto"/>
            <w:noWrap/>
            <w:vAlign w:val="center"/>
            <w:hideMark/>
          </w:tcPr>
          <w:p w14:paraId="1D4CBEEF"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31-dic-15</w:t>
            </w:r>
          </w:p>
        </w:tc>
        <w:tc>
          <w:tcPr>
            <w:tcW w:w="0" w:type="auto"/>
            <w:tcBorders>
              <w:top w:val="nil"/>
              <w:left w:val="nil"/>
              <w:bottom w:val="single" w:sz="8" w:space="0" w:color="auto"/>
              <w:right w:val="single" w:sz="8" w:space="0" w:color="auto"/>
            </w:tcBorders>
            <w:shd w:val="clear" w:color="000000" w:fill="FFF2CC"/>
            <w:noWrap/>
            <w:vAlign w:val="center"/>
            <w:hideMark/>
          </w:tcPr>
          <w:p w14:paraId="244590D2" w14:textId="77777777" w:rsidR="0051483D" w:rsidRPr="00515696" w:rsidRDefault="0051483D">
            <w:pPr>
              <w:jc w:val="center"/>
              <w:rPr>
                <w:rFonts w:ascii="Calibri" w:hAnsi="Calibri" w:cs="Calibri"/>
                <w:sz w:val="20"/>
                <w:szCs w:val="20"/>
              </w:rPr>
            </w:pPr>
            <w:r w:rsidRPr="00515696">
              <w:rPr>
                <w:rFonts w:ascii="Calibri" w:hAnsi="Calibri" w:cs="Calibri"/>
                <w:sz w:val="20"/>
                <w:szCs w:val="20"/>
              </w:rPr>
              <w:t>14</w:t>
            </w:r>
          </w:p>
        </w:tc>
        <w:tc>
          <w:tcPr>
            <w:tcW w:w="0" w:type="auto"/>
            <w:tcBorders>
              <w:top w:val="nil"/>
              <w:left w:val="nil"/>
              <w:bottom w:val="single" w:sz="8" w:space="0" w:color="auto"/>
              <w:right w:val="single" w:sz="8" w:space="0" w:color="auto"/>
            </w:tcBorders>
            <w:shd w:val="clear" w:color="000000" w:fill="FFF2CC"/>
            <w:noWrap/>
            <w:vAlign w:val="center"/>
            <w:hideMark/>
          </w:tcPr>
          <w:p w14:paraId="1BD19265"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$644.350</w:t>
            </w:r>
          </w:p>
        </w:tc>
        <w:tc>
          <w:tcPr>
            <w:tcW w:w="0" w:type="auto"/>
            <w:tcBorders>
              <w:top w:val="nil"/>
              <w:left w:val="nil"/>
              <w:bottom w:val="single" w:sz="8" w:space="0" w:color="auto"/>
              <w:right w:val="single" w:sz="8" w:space="0" w:color="auto"/>
            </w:tcBorders>
            <w:shd w:val="clear" w:color="000000" w:fill="FFF2CC"/>
            <w:noWrap/>
            <w:vAlign w:val="center"/>
            <w:hideMark/>
          </w:tcPr>
          <w:p w14:paraId="51E9F8D1"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$322.175</w:t>
            </w:r>
          </w:p>
        </w:tc>
        <w:tc>
          <w:tcPr>
            <w:tcW w:w="0" w:type="auto"/>
            <w:tcBorders>
              <w:top w:val="nil"/>
              <w:left w:val="nil"/>
              <w:bottom w:val="single" w:sz="8" w:space="0" w:color="auto"/>
              <w:right w:val="single" w:sz="8" w:space="0" w:color="auto"/>
            </w:tcBorders>
            <w:shd w:val="clear" w:color="000000" w:fill="FFF2CC"/>
            <w:noWrap/>
            <w:vAlign w:val="center"/>
            <w:hideMark/>
          </w:tcPr>
          <w:p w14:paraId="17FB58BF"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$4.510.450</w:t>
            </w:r>
          </w:p>
        </w:tc>
      </w:tr>
      <w:tr w:rsidR="00515696" w:rsidRPr="00515696" w14:paraId="74FD1A14" w14:textId="77777777" w:rsidTr="0051483D">
        <w:trPr>
          <w:trHeight w:val="3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B644727"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1-ene-16</w:t>
            </w:r>
          </w:p>
        </w:tc>
        <w:tc>
          <w:tcPr>
            <w:tcW w:w="0" w:type="auto"/>
            <w:tcBorders>
              <w:top w:val="nil"/>
              <w:left w:val="nil"/>
              <w:bottom w:val="single" w:sz="8" w:space="0" w:color="auto"/>
              <w:right w:val="single" w:sz="8" w:space="0" w:color="auto"/>
            </w:tcBorders>
            <w:shd w:val="clear" w:color="auto" w:fill="auto"/>
            <w:noWrap/>
            <w:vAlign w:val="center"/>
            <w:hideMark/>
          </w:tcPr>
          <w:p w14:paraId="410A6734"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31-dic-16</w:t>
            </w:r>
          </w:p>
        </w:tc>
        <w:tc>
          <w:tcPr>
            <w:tcW w:w="0" w:type="auto"/>
            <w:tcBorders>
              <w:top w:val="nil"/>
              <w:left w:val="nil"/>
              <w:bottom w:val="single" w:sz="8" w:space="0" w:color="auto"/>
              <w:right w:val="single" w:sz="8" w:space="0" w:color="auto"/>
            </w:tcBorders>
            <w:shd w:val="clear" w:color="000000" w:fill="FFF2CC"/>
            <w:noWrap/>
            <w:vAlign w:val="center"/>
            <w:hideMark/>
          </w:tcPr>
          <w:p w14:paraId="47260D08" w14:textId="77777777" w:rsidR="0051483D" w:rsidRPr="00515696" w:rsidRDefault="0051483D">
            <w:pPr>
              <w:jc w:val="center"/>
              <w:rPr>
                <w:rFonts w:ascii="Calibri" w:hAnsi="Calibri" w:cs="Calibri"/>
                <w:sz w:val="20"/>
                <w:szCs w:val="20"/>
              </w:rPr>
            </w:pPr>
            <w:r w:rsidRPr="00515696">
              <w:rPr>
                <w:rFonts w:ascii="Calibri" w:hAnsi="Calibri" w:cs="Calibri"/>
                <w:sz w:val="20"/>
                <w:szCs w:val="20"/>
              </w:rPr>
              <w:t>14</w:t>
            </w:r>
          </w:p>
        </w:tc>
        <w:tc>
          <w:tcPr>
            <w:tcW w:w="0" w:type="auto"/>
            <w:tcBorders>
              <w:top w:val="nil"/>
              <w:left w:val="nil"/>
              <w:bottom w:val="single" w:sz="8" w:space="0" w:color="auto"/>
              <w:right w:val="single" w:sz="8" w:space="0" w:color="auto"/>
            </w:tcBorders>
            <w:shd w:val="clear" w:color="000000" w:fill="FFF2CC"/>
            <w:noWrap/>
            <w:vAlign w:val="center"/>
            <w:hideMark/>
          </w:tcPr>
          <w:p w14:paraId="19CECF44"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$689.455</w:t>
            </w:r>
          </w:p>
        </w:tc>
        <w:tc>
          <w:tcPr>
            <w:tcW w:w="0" w:type="auto"/>
            <w:tcBorders>
              <w:top w:val="nil"/>
              <w:left w:val="nil"/>
              <w:bottom w:val="single" w:sz="8" w:space="0" w:color="auto"/>
              <w:right w:val="single" w:sz="8" w:space="0" w:color="auto"/>
            </w:tcBorders>
            <w:shd w:val="clear" w:color="000000" w:fill="FFF2CC"/>
            <w:noWrap/>
            <w:vAlign w:val="center"/>
            <w:hideMark/>
          </w:tcPr>
          <w:p w14:paraId="2DF211A3"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$344.728</w:t>
            </w:r>
          </w:p>
        </w:tc>
        <w:tc>
          <w:tcPr>
            <w:tcW w:w="0" w:type="auto"/>
            <w:tcBorders>
              <w:top w:val="nil"/>
              <w:left w:val="nil"/>
              <w:bottom w:val="single" w:sz="8" w:space="0" w:color="auto"/>
              <w:right w:val="single" w:sz="8" w:space="0" w:color="auto"/>
            </w:tcBorders>
            <w:shd w:val="clear" w:color="000000" w:fill="FFF2CC"/>
            <w:noWrap/>
            <w:vAlign w:val="center"/>
            <w:hideMark/>
          </w:tcPr>
          <w:p w14:paraId="3A9B5AF4"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$4.826.185</w:t>
            </w:r>
          </w:p>
        </w:tc>
      </w:tr>
      <w:tr w:rsidR="00515696" w:rsidRPr="00515696" w14:paraId="346D012D" w14:textId="77777777" w:rsidTr="0051483D">
        <w:trPr>
          <w:trHeight w:val="3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CDE707F"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1-ene-17</w:t>
            </w:r>
          </w:p>
        </w:tc>
        <w:tc>
          <w:tcPr>
            <w:tcW w:w="0" w:type="auto"/>
            <w:tcBorders>
              <w:top w:val="nil"/>
              <w:left w:val="nil"/>
              <w:bottom w:val="single" w:sz="8" w:space="0" w:color="auto"/>
              <w:right w:val="single" w:sz="8" w:space="0" w:color="auto"/>
            </w:tcBorders>
            <w:shd w:val="clear" w:color="auto" w:fill="auto"/>
            <w:noWrap/>
            <w:vAlign w:val="center"/>
            <w:hideMark/>
          </w:tcPr>
          <w:p w14:paraId="6C8E7C18"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31-dic-17</w:t>
            </w:r>
          </w:p>
        </w:tc>
        <w:tc>
          <w:tcPr>
            <w:tcW w:w="0" w:type="auto"/>
            <w:tcBorders>
              <w:top w:val="nil"/>
              <w:left w:val="nil"/>
              <w:bottom w:val="single" w:sz="8" w:space="0" w:color="auto"/>
              <w:right w:val="single" w:sz="8" w:space="0" w:color="auto"/>
            </w:tcBorders>
            <w:shd w:val="clear" w:color="000000" w:fill="FFF2CC"/>
            <w:noWrap/>
            <w:vAlign w:val="center"/>
            <w:hideMark/>
          </w:tcPr>
          <w:p w14:paraId="313B9B42" w14:textId="77777777" w:rsidR="0051483D" w:rsidRPr="00515696" w:rsidRDefault="0051483D">
            <w:pPr>
              <w:jc w:val="center"/>
              <w:rPr>
                <w:rFonts w:ascii="Calibri" w:hAnsi="Calibri" w:cs="Calibri"/>
                <w:sz w:val="20"/>
                <w:szCs w:val="20"/>
              </w:rPr>
            </w:pPr>
            <w:r w:rsidRPr="00515696">
              <w:rPr>
                <w:rFonts w:ascii="Calibri" w:hAnsi="Calibri" w:cs="Calibri"/>
                <w:sz w:val="20"/>
                <w:szCs w:val="20"/>
              </w:rPr>
              <w:t>14</w:t>
            </w:r>
          </w:p>
        </w:tc>
        <w:tc>
          <w:tcPr>
            <w:tcW w:w="0" w:type="auto"/>
            <w:tcBorders>
              <w:top w:val="nil"/>
              <w:left w:val="nil"/>
              <w:bottom w:val="single" w:sz="8" w:space="0" w:color="auto"/>
              <w:right w:val="single" w:sz="8" w:space="0" w:color="auto"/>
            </w:tcBorders>
            <w:shd w:val="clear" w:color="000000" w:fill="FFF2CC"/>
            <w:noWrap/>
            <w:vAlign w:val="center"/>
            <w:hideMark/>
          </w:tcPr>
          <w:p w14:paraId="56BFF43D"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$737.717</w:t>
            </w:r>
          </w:p>
        </w:tc>
        <w:tc>
          <w:tcPr>
            <w:tcW w:w="0" w:type="auto"/>
            <w:tcBorders>
              <w:top w:val="nil"/>
              <w:left w:val="nil"/>
              <w:bottom w:val="single" w:sz="8" w:space="0" w:color="auto"/>
              <w:right w:val="single" w:sz="8" w:space="0" w:color="auto"/>
            </w:tcBorders>
            <w:shd w:val="clear" w:color="000000" w:fill="FFF2CC"/>
            <w:noWrap/>
            <w:vAlign w:val="center"/>
            <w:hideMark/>
          </w:tcPr>
          <w:p w14:paraId="1D09AA05"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$368.859</w:t>
            </w:r>
          </w:p>
        </w:tc>
        <w:tc>
          <w:tcPr>
            <w:tcW w:w="0" w:type="auto"/>
            <w:tcBorders>
              <w:top w:val="nil"/>
              <w:left w:val="nil"/>
              <w:bottom w:val="single" w:sz="8" w:space="0" w:color="auto"/>
              <w:right w:val="single" w:sz="8" w:space="0" w:color="auto"/>
            </w:tcBorders>
            <w:shd w:val="clear" w:color="000000" w:fill="FFF2CC"/>
            <w:noWrap/>
            <w:vAlign w:val="center"/>
            <w:hideMark/>
          </w:tcPr>
          <w:p w14:paraId="16CC3DD6"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$5.164.019</w:t>
            </w:r>
          </w:p>
        </w:tc>
      </w:tr>
      <w:tr w:rsidR="00515696" w:rsidRPr="00515696" w14:paraId="06E3C56B" w14:textId="77777777" w:rsidTr="0051483D">
        <w:trPr>
          <w:trHeight w:val="50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4D2EB4C"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1-ene-18</w:t>
            </w:r>
          </w:p>
        </w:tc>
        <w:tc>
          <w:tcPr>
            <w:tcW w:w="0" w:type="auto"/>
            <w:tcBorders>
              <w:top w:val="nil"/>
              <w:left w:val="nil"/>
              <w:bottom w:val="single" w:sz="8" w:space="0" w:color="auto"/>
              <w:right w:val="single" w:sz="8" w:space="0" w:color="auto"/>
            </w:tcBorders>
            <w:shd w:val="clear" w:color="auto" w:fill="auto"/>
            <w:noWrap/>
            <w:vAlign w:val="center"/>
            <w:hideMark/>
          </w:tcPr>
          <w:p w14:paraId="3A99952E"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31-dic-18</w:t>
            </w:r>
          </w:p>
        </w:tc>
        <w:tc>
          <w:tcPr>
            <w:tcW w:w="0" w:type="auto"/>
            <w:tcBorders>
              <w:top w:val="nil"/>
              <w:left w:val="nil"/>
              <w:bottom w:val="single" w:sz="8" w:space="0" w:color="auto"/>
              <w:right w:val="single" w:sz="8" w:space="0" w:color="auto"/>
            </w:tcBorders>
            <w:shd w:val="clear" w:color="000000" w:fill="FFF2CC"/>
            <w:noWrap/>
            <w:vAlign w:val="center"/>
            <w:hideMark/>
          </w:tcPr>
          <w:p w14:paraId="30FCE5FF" w14:textId="77777777" w:rsidR="0051483D" w:rsidRPr="00515696" w:rsidRDefault="0051483D">
            <w:pPr>
              <w:jc w:val="center"/>
              <w:rPr>
                <w:rFonts w:ascii="Calibri" w:hAnsi="Calibri" w:cs="Calibri"/>
                <w:sz w:val="20"/>
                <w:szCs w:val="20"/>
              </w:rPr>
            </w:pPr>
            <w:r w:rsidRPr="00515696">
              <w:rPr>
                <w:rFonts w:ascii="Calibri" w:hAnsi="Calibri" w:cs="Calibri"/>
                <w:sz w:val="20"/>
                <w:szCs w:val="20"/>
              </w:rPr>
              <w:t>14</w:t>
            </w:r>
          </w:p>
        </w:tc>
        <w:tc>
          <w:tcPr>
            <w:tcW w:w="0" w:type="auto"/>
            <w:tcBorders>
              <w:top w:val="nil"/>
              <w:left w:val="nil"/>
              <w:bottom w:val="single" w:sz="8" w:space="0" w:color="auto"/>
              <w:right w:val="single" w:sz="8" w:space="0" w:color="auto"/>
            </w:tcBorders>
            <w:shd w:val="clear" w:color="000000" w:fill="FFF2CC"/>
            <w:noWrap/>
            <w:vAlign w:val="center"/>
            <w:hideMark/>
          </w:tcPr>
          <w:p w14:paraId="71102AC5"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$781.242</w:t>
            </w:r>
          </w:p>
        </w:tc>
        <w:tc>
          <w:tcPr>
            <w:tcW w:w="0" w:type="auto"/>
            <w:tcBorders>
              <w:top w:val="nil"/>
              <w:left w:val="nil"/>
              <w:bottom w:val="single" w:sz="8" w:space="0" w:color="auto"/>
              <w:right w:val="single" w:sz="8" w:space="0" w:color="auto"/>
            </w:tcBorders>
            <w:shd w:val="clear" w:color="000000" w:fill="FFF2CC"/>
            <w:noWrap/>
            <w:vAlign w:val="center"/>
            <w:hideMark/>
          </w:tcPr>
          <w:p w14:paraId="1445BE2E"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$390.621</w:t>
            </w:r>
          </w:p>
        </w:tc>
        <w:tc>
          <w:tcPr>
            <w:tcW w:w="0" w:type="auto"/>
            <w:tcBorders>
              <w:top w:val="nil"/>
              <w:left w:val="nil"/>
              <w:bottom w:val="single" w:sz="8" w:space="0" w:color="auto"/>
              <w:right w:val="single" w:sz="8" w:space="0" w:color="auto"/>
            </w:tcBorders>
            <w:shd w:val="clear" w:color="000000" w:fill="FFF2CC"/>
            <w:noWrap/>
            <w:vAlign w:val="center"/>
            <w:hideMark/>
          </w:tcPr>
          <w:p w14:paraId="529DB2DE"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$5.468.694</w:t>
            </w:r>
          </w:p>
        </w:tc>
      </w:tr>
      <w:tr w:rsidR="00515696" w:rsidRPr="00515696" w14:paraId="75334D19" w14:textId="77777777" w:rsidTr="0051483D">
        <w:trPr>
          <w:trHeight w:val="3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B195A62"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1-ene-19</w:t>
            </w:r>
          </w:p>
        </w:tc>
        <w:tc>
          <w:tcPr>
            <w:tcW w:w="0" w:type="auto"/>
            <w:tcBorders>
              <w:top w:val="nil"/>
              <w:left w:val="nil"/>
              <w:bottom w:val="single" w:sz="8" w:space="0" w:color="auto"/>
              <w:right w:val="single" w:sz="8" w:space="0" w:color="auto"/>
            </w:tcBorders>
            <w:shd w:val="clear" w:color="auto" w:fill="auto"/>
            <w:noWrap/>
            <w:vAlign w:val="center"/>
            <w:hideMark/>
          </w:tcPr>
          <w:p w14:paraId="46AD4A80"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31-dic-19</w:t>
            </w:r>
          </w:p>
        </w:tc>
        <w:tc>
          <w:tcPr>
            <w:tcW w:w="0" w:type="auto"/>
            <w:tcBorders>
              <w:top w:val="nil"/>
              <w:left w:val="nil"/>
              <w:bottom w:val="single" w:sz="8" w:space="0" w:color="auto"/>
              <w:right w:val="single" w:sz="8" w:space="0" w:color="auto"/>
            </w:tcBorders>
            <w:shd w:val="clear" w:color="000000" w:fill="FFF2CC"/>
            <w:noWrap/>
            <w:vAlign w:val="center"/>
            <w:hideMark/>
          </w:tcPr>
          <w:p w14:paraId="010FF5BB" w14:textId="77777777" w:rsidR="0051483D" w:rsidRPr="00515696" w:rsidRDefault="0051483D">
            <w:pPr>
              <w:jc w:val="center"/>
              <w:rPr>
                <w:rFonts w:ascii="Calibri" w:hAnsi="Calibri" w:cs="Calibri"/>
                <w:sz w:val="20"/>
                <w:szCs w:val="20"/>
              </w:rPr>
            </w:pPr>
            <w:r w:rsidRPr="00515696">
              <w:rPr>
                <w:rFonts w:ascii="Calibri" w:hAnsi="Calibri" w:cs="Calibri"/>
                <w:sz w:val="20"/>
                <w:szCs w:val="20"/>
              </w:rPr>
              <w:t>14</w:t>
            </w:r>
          </w:p>
        </w:tc>
        <w:tc>
          <w:tcPr>
            <w:tcW w:w="0" w:type="auto"/>
            <w:tcBorders>
              <w:top w:val="nil"/>
              <w:left w:val="nil"/>
              <w:bottom w:val="single" w:sz="8" w:space="0" w:color="auto"/>
              <w:right w:val="single" w:sz="8" w:space="0" w:color="auto"/>
            </w:tcBorders>
            <w:shd w:val="clear" w:color="000000" w:fill="FFF2CC"/>
            <w:noWrap/>
            <w:vAlign w:val="center"/>
            <w:hideMark/>
          </w:tcPr>
          <w:p w14:paraId="5C52C99E"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$828.116</w:t>
            </w:r>
          </w:p>
        </w:tc>
        <w:tc>
          <w:tcPr>
            <w:tcW w:w="0" w:type="auto"/>
            <w:tcBorders>
              <w:top w:val="nil"/>
              <w:left w:val="nil"/>
              <w:bottom w:val="single" w:sz="8" w:space="0" w:color="auto"/>
              <w:right w:val="single" w:sz="8" w:space="0" w:color="auto"/>
            </w:tcBorders>
            <w:shd w:val="clear" w:color="000000" w:fill="FFF2CC"/>
            <w:noWrap/>
            <w:vAlign w:val="center"/>
            <w:hideMark/>
          </w:tcPr>
          <w:p w14:paraId="6F0DA590"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$414.058</w:t>
            </w:r>
          </w:p>
        </w:tc>
        <w:tc>
          <w:tcPr>
            <w:tcW w:w="0" w:type="auto"/>
            <w:tcBorders>
              <w:top w:val="nil"/>
              <w:left w:val="nil"/>
              <w:bottom w:val="single" w:sz="8" w:space="0" w:color="auto"/>
              <w:right w:val="single" w:sz="8" w:space="0" w:color="auto"/>
            </w:tcBorders>
            <w:shd w:val="clear" w:color="000000" w:fill="FFF2CC"/>
            <w:noWrap/>
            <w:vAlign w:val="center"/>
            <w:hideMark/>
          </w:tcPr>
          <w:p w14:paraId="79957195"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$5.796.812</w:t>
            </w:r>
          </w:p>
        </w:tc>
      </w:tr>
      <w:tr w:rsidR="00515696" w:rsidRPr="00515696" w14:paraId="20E97018" w14:textId="77777777" w:rsidTr="0051483D">
        <w:trPr>
          <w:trHeight w:val="3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C21AE8B"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1-ene-20</w:t>
            </w:r>
          </w:p>
        </w:tc>
        <w:tc>
          <w:tcPr>
            <w:tcW w:w="0" w:type="auto"/>
            <w:tcBorders>
              <w:top w:val="nil"/>
              <w:left w:val="nil"/>
              <w:bottom w:val="single" w:sz="8" w:space="0" w:color="auto"/>
              <w:right w:val="single" w:sz="8" w:space="0" w:color="auto"/>
            </w:tcBorders>
            <w:shd w:val="clear" w:color="auto" w:fill="auto"/>
            <w:noWrap/>
            <w:vAlign w:val="center"/>
            <w:hideMark/>
          </w:tcPr>
          <w:p w14:paraId="4331EB14"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30-abr-20</w:t>
            </w:r>
          </w:p>
        </w:tc>
        <w:tc>
          <w:tcPr>
            <w:tcW w:w="0" w:type="auto"/>
            <w:tcBorders>
              <w:top w:val="nil"/>
              <w:left w:val="nil"/>
              <w:bottom w:val="single" w:sz="8" w:space="0" w:color="auto"/>
              <w:right w:val="single" w:sz="8" w:space="0" w:color="auto"/>
            </w:tcBorders>
            <w:shd w:val="clear" w:color="000000" w:fill="FFF2CC"/>
            <w:noWrap/>
            <w:vAlign w:val="center"/>
            <w:hideMark/>
          </w:tcPr>
          <w:p w14:paraId="6D143D46" w14:textId="77777777" w:rsidR="0051483D" w:rsidRPr="00515696" w:rsidRDefault="0051483D">
            <w:pPr>
              <w:jc w:val="center"/>
              <w:rPr>
                <w:rFonts w:ascii="Calibri" w:hAnsi="Calibri" w:cs="Calibri"/>
                <w:sz w:val="20"/>
                <w:szCs w:val="20"/>
              </w:rPr>
            </w:pPr>
            <w:r w:rsidRPr="00515696">
              <w:rPr>
                <w:rFonts w:ascii="Calibri" w:hAnsi="Calibri" w:cs="Calibri"/>
                <w:sz w:val="20"/>
                <w:szCs w:val="20"/>
              </w:rPr>
              <w:t>4</w:t>
            </w:r>
          </w:p>
        </w:tc>
        <w:tc>
          <w:tcPr>
            <w:tcW w:w="0" w:type="auto"/>
            <w:tcBorders>
              <w:top w:val="nil"/>
              <w:left w:val="nil"/>
              <w:bottom w:val="single" w:sz="8" w:space="0" w:color="auto"/>
              <w:right w:val="single" w:sz="8" w:space="0" w:color="auto"/>
            </w:tcBorders>
            <w:shd w:val="clear" w:color="000000" w:fill="FFF2CC"/>
            <w:noWrap/>
            <w:vAlign w:val="center"/>
            <w:hideMark/>
          </w:tcPr>
          <w:p w14:paraId="3C7F8C8F"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$877.803</w:t>
            </w:r>
          </w:p>
        </w:tc>
        <w:tc>
          <w:tcPr>
            <w:tcW w:w="0" w:type="auto"/>
            <w:tcBorders>
              <w:top w:val="nil"/>
              <w:left w:val="nil"/>
              <w:bottom w:val="single" w:sz="8" w:space="0" w:color="auto"/>
              <w:right w:val="single" w:sz="8" w:space="0" w:color="auto"/>
            </w:tcBorders>
            <w:shd w:val="clear" w:color="000000" w:fill="FFF2CC"/>
            <w:noWrap/>
            <w:vAlign w:val="center"/>
            <w:hideMark/>
          </w:tcPr>
          <w:p w14:paraId="0440139C"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$438.902</w:t>
            </w:r>
          </w:p>
        </w:tc>
        <w:tc>
          <w:tcPr>
            <w:tcW w:w="0" w:type="auto"/>
            <w:tcBorders>
              <w:top w:val="nil"/>
              <w:left w:val="nil"/>
              <w:bottom w:val="single" w:sz="8" w:space="0" w:color="auto"/>
              <w:right w:val="single" w:sz="8" w:space="0" w:color="auto"/>
            </w:tcBorders>
            <w:shd w:val="clear" w:color="000000" w:fill="FFF2CC"/>
            <w:noWrap/>
            <w:vAlign w:val="center"/>
            <w:hideMark/>
          </w:tcPr>
          <w:p w14:paraId="293CE9FE"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$1.755.606</w:t>
            </w:r>
          </w:p>
        </w:tc>
      </w:tr>
      <w:tr w:rsidR="00515696" w:rsidRPr="00515696" w14:paraId="5EAFA182" w14:textId="77777777" w:rsidTr="0051483D">
        <w:trPr>
          <w:trHeight w:val="320"/>
          <w:jc w:val="center"/>
        </w:trPr>
        <w:tc>
          <w:tcPr>
            <w:tcW w:w="0" w:type="auto"/>
            <w:tcBorders>
              <w:top w:val="nil"/>
              <w:left w:val="nil"/>
              <w:bottom w:val="nil"/>
              <w:right w:val="nil"/>
            </w:tcBorders>
            <w:shd w:val="clear" w:color="auto" w:fill="auto"/>
            <w:noWrap/>
            <w:vAlign w:val="bottom"/>
            <w:hideMark/>
          </w:tcPr>
          <w:p w14:paraId="367E12C0" w14:textId="77777777" w:rsidR="0051483D" w:rsidRPr="00515696" w:rsidRDefault="0051483D">
            <w:pPr>
              <w:jc w:val="right"/>
              <w:rPr>
                <w:rFonts w:ascii="Calibri" w:hAnsi="Calibri" w:cs="Calibri"/>
                <w:sz w:val="20"/>
                <w:szCs w:val="20"/>
              </w:rPr>
            </w:pPr>
          </w:p>
        </w:tc>
        <w:tc>
          <w:tcPr>
            <w:tcW w:w="0" w:type="auto"/>
            <w:tcBorders>
              <w:top w:val="nil"/>
              <w:left w:val="nil"/>
              <w:bottom w:val="nil"/>
              <w:right w:val="nil"/>
            </w:tcBorders>
            <w:shd w:val="clear" w:color="auto" w:fill="auto"/>
            <w:noWrap/>
            <w:vAlign w:val="bottom"/>
            <w:hideMark/>
          </w:tcPr>
          <w:p w14:paraId="1DA214E9" w14:textId="77777777" w:rsidR="0051483D" w:rsidRPr="00515696" w:rsidRDefault="0051483D">
            <w:pPr>
              <w:rPr>
                <w:sz w:val="20"/>
                <w:szCs w:val="20"/>
              </w:rPr>
            </w:pPr>
          </w:p>
        </w:tc>
        <w:tc>
          <w:tcPr>
            <w:tcW w:w="0" w:type="auto"/>
            <w:tcBorders>
              <w:top w:val="nil"/>
              <w:left w:val="nil"/>
              <w:bottom w:val="nil"/>
              <w:right w:val="nil"/>
            </w:tcBorders>
            <w:shd w:val="clear" w:color="auto" w:fill="auto"/>
            <w:noWrap/>
            <w:vAlign w:val="bottom"/>
            <w:hideMark/>
          </w:tcPr>
          <w:p w14:paraId="6E08FB38" w14:textId="77777777" w:rsidR="0051483D" w:rsidRPr="00515696" w:rsidRDefault="0051483D">
            <w:pPr>
              <w:rPr>
                <w:sz w:val="20"/>
                <w:szCs w:val="20"/>
              </w:rPr>
            </w:pPr>
          </w:p>
        </w:tc>
        <w:tc>
          <w:tcPr>
            <w:tcW w:w="0" w:type="auto"/>
            <w:tcBorders>
              <w:top w:val="nil"/>
              <w:left w:val="nil"/>
              <w:bottom w:val="nil"/>
              <w:right w:val="nil"/>
            </w:tcBorders>
            <w:shd w:val="clear" w:color="auto" w:fill="auto"/>
            <w:noWrap/>
            <w:vAlign w:val="bottom"/>
            <w:hideMark/>
          </w:tcPr>
          <w:p w14:paraId="699A859B" w14:textId="77777777" w:rsidR="0051483D" w:rsidRPr="00515696" w:rsidRDefault="0051483D">
            <w:pPr>
              <w:rPr>
                <w:sz w:val="20"/>
                <w:szCs w:val="20"/>
              </w:rPr>
            </w:pPr>
          </w:p>
        </w:tc>
        <w:tc>
          <w:tcPr>
            <w:tcW w:w="0" w:type="auto"/>
            <w:tcBorders>
              <w:top w:val="nil"/>
              <w:left w:val="nil"/>
              <w:bottom w:val="nil"/>
              <w:right w:val="nil"/>
            </w:tcBorders>
            <w:shd w:val="clear" w:color="auto" w:fill="auto"/>
            <w:noWrap/>
            <w:vAlign w:val="bottom"/>
            <w:hideMark/>
          </w:tcPr>
          <w:p w14:paraId="68048BA9" w14:textId="77777777" w:rsidR="0051483D" w:rsidRPr="00515696" w:rsidRDefault="0051483D">
            <w:pPr>
              <w:rPr>
                <w:sz w:val="20"/>
                <w:szCs w:val="20"/>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16EB202"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$37.547.026,00</w:t>
            </w:r>
          </w:p>
        </w:tc>
      </w:tr>
    </w:tbl>
    <w:p w14:paraId="12D3ED91" w14:textId="77777777" w:rsidR="006D002C" w:rsidRPr="00515696" w:rsidRDefault="006D002C" w:rsidP="00571B3E">
      <w:pPr>
        <w:widowControl w:val="0"/>
        <w:autoSpaceDE w:val="0"/>
        <w:autoSpaceDN w:val="0"/>
        <w:adjustRightInd w:val="0"/>
        <w:spacing w:line="276" w:lineRule="auto"/>
        <w:ind w:firstLine="708"/>
        <w:jc w:val="both"/>
        <w:rPr>
          <w:rFonts w:ascii="Tahoma" w:hAnsi="Tahoma" w:cs="Tahoma"/>
          <w:sz w:val="22"/>
          <w:szCs w:val="22"/>
        </w:rPr>
      </w:pPr>
    </w:p>
    <w:p w14:paraId="674D9862" w14:textId="77777777" w:rsidR="00005849" w:rsidRPr="00515696" w:rsidRDefault="00005849" w:rsidP="005C1EF2">
      <w:pPr>
        <w:widowControl w:val="0"/>
        <w:autoSpaceDE w:val="0"/>
        <w:autoSpaceDN w:val="0"/>
        <w:adjustRightInd w:val="0"/>
        <w:spacing w:line="276" w:lineRule="auto"/>
        <w:jc w:val="both"/>
        <w:rPr>
          <w:rFonts w:ascii="Tahoma" w:hAnsi="Tahoma" w:cs="Tahoma"/>
          <w:sz w:val="22"/>
          <w:szCs w:val="22"/>
        </w:rPr>
      </w:pPr>
    </w:p>
    <w:p w14:paraId="26DBD719" w14:textId="77777777" w:rsidR="00C07592" w:rsidRPr="00515696" w:rsidRDefault="00C07592" w:rsidP="005C1EF2">
      <w:pPr>
        <w:widowControl w:val="0"/>
        <w:autoSpaceDE w:val="0"/>
        <w:autoSpaceDN w:val="0"/>
        <w:adjustRightInd w:val="0"/>
        <w:spacing w:line="276" w:lineRule="auto"/>
        <w:jc w:val="both"/>
        <w:rPr>
          <w:rFonts w:ascii="Tahoma" w:hAnsi="Tahoma" w:cs="Tahoma"/>
          <w:sz w:val="22"/>
          <w:szCs w:val="22"/>
        </w:rPr>
      </w:pPr>
    </w:p>
    <w:tbl>
      <w:tblPr>
        <w:tblW w:w="0" w:type="auto"/>
        <w:jc w:val="center"/>
        <w:tblCellMar>
          <w:left w:w="70" w:type="dxa"/>
          <w:right w:w="70" w:type="dxa"/>
        </w:tblCellMar>
        <w:tblLook w:val="04A0" w:firstRow="1" w:lastRow="0" w:firstColumn="1" w:lastColumn="0" w:noHBand="0" w:noVBand="1"/>
      </w:tblPr>
      <w:tblGrid>
        <w:gridCol w:w="1018"/>
        <w:gridCol w:w="1018"/>
        <w:gridCol w:w="762"/>
        <w:gridCol w:w="1051"/>
        <w:gridCol w:w="901"/>
        <w:gridCol w:w="1406"/>
      </w:tblGrid>
      <w:tr w:rsidR="00515696" w:rsidRPr="00515696" w14:paraId="1BFC6600" w14:textId="77777777" w:rsidTr="0051483D">
        <w:trPr>
          <w:trHeight w:val="320"/>
          <w:jc w:val="center"/>
        </w:trPr>
        <w:tc>
          <w:tcPr>
            <w:tcW w:w="0" w:type="auto"/>
            <w:gridSpan w:val="6"/>
            <w:tcBorders>
              <w:top w:val="single" w:sz="8" w:space="0" w:color="auto"/>
              <w:left w:val="single" w:sz="8" w:space="0" w:color="auto"/>
              <w:bottom w:val="single" w:sz="8" w:space="0" w:color="auto"/>
              <w:right w:val="single" w:sz="8" w:space="0" w:color="000000"/>
            </w:tcBorders>
            <w:shd w:val="clear" w:color="000000" w:fill="FFE699"/>
            <w:vAlign w:val="center"/>
            <w:hideMark/>
          </w:tcPr>
          <w:p w14:paraId="5AD79859" w14:textId="77777777" w:rsidR="0051483D" w:rsidRPr="00515696" w:rsidRDefault="0051483D">
            <w:pPr>
              <w:jc w:val="center"/>
              <w:rPr>
                <w:rFonts w:ascii="Calibri" w:hAnsi="Calibri" w:cs="Calibri"/>
                <w:b/>
                <w:bCs/>
                <w:sz w:val="16"/>
                <w:szCs w:val="16"/>
              </w:rPr>
            </w:pPr>
            <w:r w:rsidRPr="00515696">
              <w:rPr>
                <w:rFonts w:ascii="Calibri" w:hAnsi="Calibri" w:cs="Calibri"/>
                <w:b/>
                <w:bCs/>
                <w:sz w:val="16"/>
                <w:szCs w:val="16"/>
              </w:rPr>
              <w:t>RETROACTIVO JOSÉ ÁLVARO ESQUIVEL PERDOMO</w:t>
            </w:r>
          </w:p>
        </w:tc>
      </w:tr>
      <w:tr w:rsidR="00515696" w:rsidRPr="00515696" w14:paraId="2B03CD40" w14:textId="77777777" w:rsidTr="0051483D">
        <w:trPr>
          <w:trHeight w:val="320"/>
          <w:jc w:val="center"/>
        </w:trPr>
        <w:tc>
          <w:tcPr>
            <w:tcW w:w="0" w:type="auto"/>
            <w:tcBorders>
              <w:top w:val="nil"/>
              <w:left w:val="single" w:sz="8" w:space="0" w:color="auto"/>
              <w:bottom w:val="single" w:sz="8" w:space="0" w:color="auto"/>
              <w:right w:val="single" w:sz="8" w:space="0" w:color="auto"/>
            </w:tcBorders>
            <w:shd w:val="clear" w:color="000000" w:fill="FFE699"/>
            <w:vAlign w:val="center"/>
            <w:hideMark/>
          </w:tcPr>
          <w:p w14:paraId="3CE1D568" w14:textId="77777777" w:rsidR="0051483D" w:rsidRPr="00515696" w:rsidRDefault="0051483D">
            <w:pPr>
              <w:jc w:val="center"/>
              <w:rPr>
                <w:rFonts w:ascii="Calibri" w:hAnsi="Calibri" w:cs="Calibri"/>
                <w:b/>
                <w:bCs/>
                <w:sz w:val="16"/>
                <w:szCs w:val="16"/>
              </w:rPr>
            </w:pPr>
            <w:r w:rsidRPr="00515696">
              <w:rPr>
                <w:rFonts w:ascii="Calibri" w:hAnsi="Calibri" w:cs="Calibri"/>
                <w:b/>
                <w:bCs/>
                <w:sz w:val="16"/>
                <w:szCs w:val="16"/>
              </w:rPr>
              <w:t>Desde</w:t>
            </w:r>
          </w:p>
        </w:tc>
        <w:tc>
          <w:tcPr>
            <w:tcW w:w="0" w:type="auto"/>
            <w:tcBorders>
              <w:top w:val="nil"/>
              <w:left w:val="nil"/>
              <w:bottom w:val="single" w:sz="8" w:space="0" w:color="auto"/>
              <w:right w:val="single" w:sz="8" w:space="0" w:color="auto"/>
            </w:tcBorders>
            <w:shd w:val="clear" w:color="000000" w:fill="FFE699"/>
            <w:vAlign w:val="center"/>
            <w:hideMark/>
          </w:tcPr>
          <w:p w14:paraId="3EC4D498" w14:textId="77777777" w:rsidR="0051483D" w:rsidRPr="00515696" w:rsidRDefault="0051483D">
            <w:pPr>
              <w:jc w:val="center"/>
              <w:rPr>
                <w:rFonts w:ascii="Calibri" w:hAnsi="Calibri" w:cs="Calibri"/>
                <w:b/>
                <w:bCs/>
                <w:sz w:val="16"/>
                <w:szCs w:val="16"/>
              </w:rPr>
            </w:pPr>
            <w:r w:rsidRPr="00515696">
              <w:rPr>
                <w:rFonts w:ascii="Calibri" w:hAnsi="Calibri" w:cs="Calibri"/>
                <w:b/>
                <w:bCs/>
                <w:sz w:val="16"/>
                <w:szCs w:val="16"/>
              </w:rPr>
              <w:t>Hasta</w:t>
            </w:r>
          </w:p>
        </w:tc>
        <w:tc>
          <w:tcPr>
            <w:tcW w:w="0" w:type="auto"/>
            <w:tcBorders>
              <w:top w:val="nil"/>
              <w:left w:val="nil"/>
              <w:bottom w:val="single" w:sz="8" w:space="0" w:color="auto"/>
              <w:right w:val="single" w:sz="8" w:space="0" w:color="auto"/>
            </w:tcBorders>
            <w:shd w:val="clear" w:color="000000" w:fill="FFE699"/>
            <w:vAlign w:val="center"/>
            <w:hideMark/>
          </w:tcPr>
          <w:p w14:paraId="201C8E95" w14:textId="77777777" w:rsidR="0051483D" w:rsidRPr="00515696" w:rsidRDefault="0051483D">
            <w:pPr>
              <w:jc w:val="center"/>
              <w:rPr>
                <w:rFonts w:ascii="Calibri" w:hAnsi="Calibri" w:cs="Calibri"/>
                <w:b/>
                <w:bCs/>
                <w:sz w:val="16"/>
                <w:szCs w:val="16"/>
              </w:rPr>
            </w:pPr>
            <w:r w:rsidRPr="00515696">
              <w:rPr>
                <w:rFonts w:ascii="Calibri" w:hAnsi="Calibri" w:cs="Calibri"/>
                <w:b/>
                <w:bCs/>
                <w:sz w:val="16"/>
                <w:szCs w:val="16"/>
              </w:rPr>
              <w:t>Causadas</w:t>
            </w:r>
          </w:p>
        </w:tc>
        <w:tc>
          <w:tcPr>
            <w:tcW w:w="0" w:type="auto"/>
            <w:tcBorders>
              <w:top w:val="nil"/>
              <w:left w:val="nil"/>
              <w:bottom w:val="single" w:sz="8" w:space="0" w:color="auto"/>
              <w:right w:val="single" w:sz="8" w:space="0" w:color="auto"/>
            </w:tcBorders>
            <w:shd w:val="clear" w:color="000000" w:fill="FFE699"/>
            <w:vAlign w:val="center"/>
            <w:hideMark/>
          </w:tcPr>
          <w:p w14:paraId="0296A8EC" w14:textId="77777777" w:rsidR="0051483D" w:rsidRPr="00515696" w:rsidRDefault="0051483D">
            <w:pPr>
              <w:jc w:val="center"/>
              <w:rPr>
                <w:rFonts w:ascii="Calibri" w:hAnsi="Calibri" w:cs="Calibri"/>
                <w:b/>
                <w:bCs/>
                <w:sz w:val="16"/>
                <w:szCs w:val="16"/>
              </w:rPr>
            </w:pPr>
            <w:r w:rsidRPr="00515696">
              <w:rPr>
                <w:rFonts w:ascii="Calibri" w:hAnsi="Calibri" w:cs="Calibri"/>
                <w:b/>
                <w:bCs/>
                <w:sz w:val="16"/>
                <w:szCs w:val="16"/>
              </w:rPr>
              <w:t>Valor mesada</w:t>
            </w:r>
          </w:p>
        </w:tc>
        <w:tc>
          <w:tcPr>
            <w:tcW w:w="0" w:type="auto"/>
            <w:tcBorders>
              <w:top w:val="nil"/>
              <w:left w:val="nil"/>
              <w:bottom w:val="single" w:sz="8" w:space="0" w:color="auto"/>
              <w:right w:val="single" w:sz="8" w:space="0" w:color="auto"/>
            </w:tcBorders>
            <w:shd w:val="clear" w:color="000000" w:fill="FFE699"/>
            <w:vAlign w:val="center"/>
            <w:hideMark/>
          </w:tcPr>
          <w:p w14:paraId="68DB2173" w14:textId="77777777" w:rsidR="0051483D" w:rsidRPr="00515696" w:rsidRDefault="0051483D">
            <w:pPr>
              <w:jc w:val="center"/>
              <w:rPr>
                <w:rFonts w:ascii="Calibri" w:hAnsi="Calibri" w:cs="Calibri"/>
                <w:b/>
                <w:bCs/>
                <w:sz w:val="16"/>
                <w:szCs w:val="16"/>
              </w:rPr>
            </w:pPr>
            <w:r w:rsidRPr="00515696">
              <w:rPr>
                <w:rFonts w:ascii="Calibri" w:hAnsi="Calibri" w:cs="Calibri"/>
                <w:b/>
                <w:bCs/>
                <w:sz w:val="16"/>
                <w:szCs w:val="16"/>
              </w:rPr>
              <w:t>10%</w:t>
            </w:r>
          </w:p>
        </w:tc>
        <w:tc>
          <w:tcPr>
            <w:tcW w:w="0" w:type="auto"/>
            <w:tcBorders>
              <w:top w:val="nil"/>
              <w:left w:val="nil"/>
              <w:bottom w:val="single" w:sz="8" w:space="0" w:color="auto"/>
              <w:right w:val="single" w:sz="8" w:space="0" w:color="auto"/>
            </w:tcBorders>
            <w:shd w:val="clear" w:color="000000" w:fill="FFE699"/>
            <w:vAlign w:val="center"/>
            <w:hideMark/>
          </w:tcPr>
          <w:p w14:paraId="399F3011" w14:textId="77777777" w:rsidR="0051483D" w:rsidRPr="00515696" w:rsidRDefault="0051483D">
            <w:pPr>
              <w:jc w:val="center"/>
              <w:rPr>
                <w:rFonts w:ascii="Calibri" w:hAnsi="Calibri" w:cs="Calibri"/>
                <w:b/>
                <w:bCs/>
                <w:sz w:val="16"/>
                <w:szCs w:val="16"/>
              </w:rPr>
            </w:pPr>
            <w:r w:rsidRPr="00515696">
              <w:rPr>
                <w:rFonts w:ascii="Calibri" w:hAnsi="Calibri" w:cs="Calibri"/>
                <w:b/>
                <w:bCs/>
                <w:sz w:val="16"/>
                <w:szCs w:val="16"/>
              </w:rPr>
              <w:t>Total</w:t>
            </w:r>
          </w:p>
        </w:tc>
      </w:tr>
      <w:tr w:rsidR="00515696" w:rsidRPr="00515696" w14:paraId="6821EFBB" w14:textId="77777777" w:rsidTr="0051483D">
        <w:trPr>
          <w:trHeight w:val="3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BE5D841"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3-</w:t>
            </w:r>
            <w:proofErr w:type="spellStart"/>
            <w:r w:rsidRPr="00515696">
              <w:rPr>
                <w:rFonts w:ascii="Calibri" w:hAnsi="Calibri" w:cs="Calibri"/>
                <w:sz w:val="20"/>
                <w:szCs w:val="20"/>
              </w:rPr>
              <w:t>may</w:t>
            </w:r>
            <w:proofErr w:type="spellEnd"/>
            <w:r w:rsidRPr="00515696">
              <w:rPr>
                <w:rFonts w:ascii="Calibri" w:hAnsi="Calibri" w:cs="Calibri"/>
                <w:sz w:val="20"/>
                <w:szCs w:val="20"/>
              </w:rPr>
              <w:t>-99</w:t>
            </w:r>
          </w:p>
        </w:tc>
        <w:tc>
          <w:tcPr>
            <w:tcW w:w="0" w:type="auto"/>
            <w:tcBorders>
              <w:top w:val="nil"/>
              <w:left w:val="nil"/>
              <w:bottom w:val="single" w:sz="8" w:space="0" w:color="auto"/>
              <w:right w:val="single" w:sz="8" w:space="0" w:color="auto"/>
            </w:tcBorders>
            <w:shd w:val="clear" w:color="auto" w:fill="auto"/>
            <w:noWrap/>
            <w:vAlign w:val="center"/>
            <w:hideMark/>
          </w:tcPr>
          <w:p w14:paraId="4BA624CE"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31-dic-99</w:t>
            </w:r>
          </w:p>
        </w:tc>
        <w:tc>
          <w:tcPr>
            <w:tcW w:w="0" w:type="auto"/>
            <w:tcBorders>
              <w:top w:val="nil"/>
              <w:left w:val="nil"/>
              <w:bottom w:val="single" w:sz="8" w:space="0" w:color="auto"/>
              <w:right w:val="single" w:sz="8" w:space="0" w:color="auto"/>
            </w:tcBorders>
            <w:shd w:val="clear" w:color="000000" w:fill="FFF2CC"/>
            <w:noWrap/>
            <w:vAlign w:val="center"/>
            <w:hideMark/>
          </w:tcPr>
          <w:p w14:paraId="3FDEE1F4" w14:textId="77777777" w:rsidR="0051483D" w:rsidRPr="00515696" w:rsidRDefault="0051483D">
            <w:pPr>
              <w:jc w:val="center"/>
              <w:rPr>
                <w:rFonts w:ascii="Calibri" w:hAnsi="Calibri" w:cs="Calibri"/>
                <w:sz w:val="20"/>
                <w:szCs w:val="20"/>
              </w:rPr>
            </w:pPr>
            <w:r w:rsidRPr="00515696">
              <w:rPr>
                <w:rFonts w:ascii="Calibri" w:hAnsi="Calibri" w:cs="Calibri"/>
                <w:sz w:val="20"/>
                <w:szCs w:val="20"/>
              </w:rPr>
              <w:t>10,9</w:t>
            </w:r>
          </w:p>
        </w:tc>
        <w:tc>
          <w:tcPr>
            <w:tcW w:w="0" w:type="auto"/>
            <w:tcBorders>
              <w:top w:val="nil"/>
              <w:left w:val="nil"/>
              <w:bottom w:val="single" w:sz="8" w:space="0" w:color="auto"/>
              <w:right w:val="single" w:sz="8" w:space="0" w:color="auto"/>
            </w:tcBorders>
            <w:shd w:val="clear" w:color="000000" w:fill="FFF2CC"/>
            <w:noWrap/>
            <w:vAlign w:val="center"/>
            <w:hideMark/>
          </w:tcPr>
          <w:p w14:paraId="648F35CA"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$236.460</w:t>
            </w:r>
          </w:p>
        </w:tc>
        <w:tc>
          <w:tcPr>
            <w:tcW w:w="0" w:type="auto"/>
            <w:tcBorders>
              <w:top w:val="nil"/>
              <w:left w:val="nil"/>
              <w:bottom w:val="single" w:sz="8" w:space="0" w:color="auto"/>
              <w:right w:val="single" w:sz="8" w:space="0" w:color="auto"/>
            </w:tcBorders>
            <w:shd w:val="clear" w:color="000000" w:fill="FFF2CC"/>
            <w:noWrap/>
            <w:vAlign w:val="center"/>
            <w:hideMark/>
          </w:tcPr>
          <w:p w14:paraId="650F72A7"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$23.646</w:t>
            </w:r>
          </w:p>
        </w:tc>
        <w:tc>
          <w:tcPr>
            <w:tcW w:w="0" w:type="auto"/>
            <w:tcBorders>
              <w:top w:val="nil"/>
              <w:left w:val="nil"/>
              <w:bottom w:val="single" w:sz="8" w:space="0" w:color="auto"/>
              <w:right w:val="single" w:sz="8" w:space="0" w:color="auto"/>
            </w:tcBorders>
            <w:shd w:val="clear" w:color="000000" w:fill="FFF2CC"/>
            <w:noWrap/>
            <w:vAlign w:val="center"/>
            <w:hideMark/>
          </w:tcPr>
          <w:p w14:paraId="1CAE5C91"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$257.741</w:t>
            </w:r>
          </w:p>
        </w:tc>
      </w:tr>
      <w:tr w:rsidR="00515696" w:rsidRPr="00515696" w14:paraId="21CC7CD4" w14:textId="77777777" w:rsidTr="0051483D">
        <w:trPr>
          <w:trHeight w:val="3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8F6B697"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1-ene-00</w:t>
            </w:r>
          </w:p>
        </w:tc>
        <w:tc>
          <w:tcPr>
            <w:tcW w:w="0" w:type="auto"/>
            <w:tcBorders>
              <w:top w:val="nil"/>
              <w:left w:val="nil"/>
              <w:bottom w:val="single" w:sz="8" w:space="0" w:color="auto"/>
              <w:right w:val="single" w:sz="8" w:space="0" w:color="auto"/>
            </w:tcBorders>
            <w:shd w:val="clear" w:color="auto" w:fill="auto"/>
            <w:noWrap/>
            <w:vAlign w:val="center"/>
            <w:hideMark/>
          </w:tcPr>
          <w:p w14:paraId="2BC7C102"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31-dic-00</w:t>
            </w:r>
          </w:p>
        </w:tc>
        <w:tc>
          <w:tcPr>
            <w:tcW w:w="0" w:type="auto"/>
            <w:tcBorders>
              <w:top w:val="nil"/>
              <w:left w:val="nil"/>
              <w:bottom w:val="single" w:sz="8" w:space="0" w:color="auto"/>
              <w:right w:val="single" w:sz="8" w:space="0" w:color="auto"/>
            </w:tcBorders>
            <w:shd w:val="clear" w:color="000000" w:fill="FFF2CC"/>
            <w:noWrap/>
            <w:vAlign w:val="center"/>
            <w:hideMark/>
          </w:tcPr>
          <w:p w14:paraId="294430D6" w14:textId="77777777" w:rsidR="0051483D" w:rsidRPr="00515696" w:rsidRDefault="0051483D">
            <w:pPr>
              <w:jc w:val="center"/>
              <w:rPr>
                <w:rFonts w:ascii="Calibri" w:hAnsi="Calibri" w:cs="Calibri"/>
                <w:sz w:val="20"/>
                <w:szCs w:val="20"/>
              </w:rPr>
            </w:pPr>
            <w:r w:rsidRPr="00515696">
              <w:rPr>
                <w:rFonts w:ascii="Calibri" w:hAnsi="Calibri" w:cs="Calibri"/>
                <w:sz w:val="20"/>
                <w:szCs w:val="20"/>
              </w:rPr>
              <w:t>14</w:t>
            </w:r>
          </w:p>
        </w:tc>
        <w:tc>
          <w:tcPr>
            <w:tcW w:w="0" w:type="auto"/>
            <w:tcBorders>
              <w:top w:val="nil"/>
              <w:left w:val="nil"/>
              <w:bottom w:val="single" w:sz="8" w:space="0" w:color="auto"/>
              <w:right w:val="single" w:sz="8" w:space="0" w:color="auto"/>
            </w:tcBorders>
            <w:shd w:val="clear" w:color="000000" w:fill="FFF2CC"/>
            <w:noWrap/>
            <w:vAlign w:val="center"/>
            <w:hideMark/>
          </w:tcPr>
          <w:p w14:paraId="381243AE"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$260.100</w:t>
            </w:r>
          </w:p>
        </w:tc>
        <w:tc>
          <w:tcPr>
            <w:tcW w:w="0" w:type="auto"/>
            <w:tcBorders>
              <w:top w:val="nil"/>
              <w:left w:val="nil"/>
              <w:bottom w:val="single" w:sz="8" w:space="0" w:color="auto"/>
              <w:right w:val="single" w:sz="8" w:space="0" w:color="auto"/>
            </w:tcBorders>
            <w:shd w:val="clear" w:color="000000" w:fill="FFF2CC"/>
            <w:noWrap/>
            <w:vAlign w:val="center"/>
            <w:hideMark/>
          </w:tcPr>
          <w:p w14:paraId="2FBB3E0F"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$26.010</w:t>
            </w:r>
          </w:p>
        </w:tc>
        <w:tc>
          <w:tcPr>
            <w:tcW w:w="0" w:type="auto"/>
            <w:tcBorders>
              <w:top w:val="nil"/>
              <w:left w:val="nil"/>
              <w:bottom w:val="single" w:sz="8" w:space="0" w:color="auto"/>
              <w:right w:val="single" w:sz="8" w:space="0" w:color="auto"/>
            </w:tcBorders>
            <w:shd w:val="clear" w:color="000000" w:fill="FFF2CC"/>
            <w:noWrap/>
            <w:vAlign w:val="center"/>
            <w:hideMark/>
          </w:tcPr>
          <w:p w14:paraId="3D4882BE"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$364.140</w:t>
            </w:r>
          </w:p>
        </w:tc>
      </w:tr>
      <w:tr w:rsidR="00515696" w:rsidRPr="00515696" w14:paraId="554D2D34" w14:textId="77777777" w:rsidTr="0051483D">
        <w:trPr>
          <w:trHeight w:val="3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CDDA7A2"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1-ene-01</w:t>
            </w:r>
          </w:p>
        </w:tc>
        <w:tc>
          <w:tcPr>
            <w:tcW w:w="0" w:type="auto"/>
            <w:tcBorders>
              <w:top w:val="nil"/>
              <w:left w:val="nil"/>
              <w:bottom w:val="single" w:sz="8" w:space="0" w:color="auto"/>
              <w:right w:val="single" w:sz="8" w:space="0" w:color="auto"/>
            </w:tcBorders>
            <w:shd w:val="clear" w:color="auto" w:fill="auto"/>
            <w:noWrap/>
            <w:vAlign w:val="center"/>
            <w:hideMark/>
          </w:tcPr>
          <w:p w14:paraId="1E74CACB"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31-dic-01</w:t>
            </w:r>
          </w:p>
        </w:tc>
        <w:tc>
          <w:tcPr>
            <w:tcW w:w="0" w:type="auto"/>
            <w:tcBorders>
              <w:top w:val="nil"/>
              <w:left w:val="nil"/>
              <w:bottom w:val="single" w:sz="8" w:space="0" w:color="auto"/>
              <w:right w:val="single" w:sz="8" w:space="0" w:color="auto"/>
            </w:tcBorders>
            <w:shd w:val="clear" w:color="000000" w:fill="FFF2CC"/>
            <w:noWrap/>
            <w:vAlign w:val="center"/>
            <w:hideMark/>
          </w:tcPr>
          <w:p w14:paraId="01949887" w14:textId="77777777" w:rsidR="0051483D" w:rsidRPr="00515696" w:rsidRDefault="0051483D">
            <w:pPr>
              <w:jc w:val="center"/>
              <w:rPr>
                <w:rFonts w:ascii="Calibri" w:hAnsi="Calibri" w:cs="Calibri"/>
                <w:sz w:val="20"/>
                <w:szCs w:val="20"/>
              </w:rPr>
            </w:pPr>
            <w:r w:rsidRPr="00515696">
              <w:rPr>
                <w:rFonts w:ascii="Calibri" w:hAnsi="Calibri" w:cs="Calibri"/>
                <w:sz w:val="20"/>
                <w:szCs w:val="20"/>
              </w:rPr>
              <w:t>14</w:t>
            </w:r>
          </w:p>
        </w:tc>
        <w:tc>
          <w:tcPr>
            <w:tcW w:w="0" w:type="auto"/>
            <w:tcBorders>
              <w:top w:val="nil"/>
              <w:left w:val="nil"/>
              <w:bottom w:val="single" w:sz="8" w:space="0" w:color="auto"/>
              <w:right w:val="single" w:sz="8" w:space="0" w:color="auto"/>
            </w:tcBorders>
            <w:shd w:val="clear" w:color="000000" w:fill="FFF2CC"/>
            <w:noWrap/>
            <w:vAlign w:val="center"/>
            <w:hideMark/>
          </w:tcPr>
          <w:p w14:paraId="3CAC3129"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$286.000</w:t>
            </w:r>
          </w:p>
        </w:tc>
        <w:tc>
          <w:tcPr>
            <w:tcW w:w="0" w:type="auto"/>
            <w:tcBorders>
              <w:top w:val="nil"/>
              <w:left w:val="nil"/>
              <w:bottom w:val="single" w:sz="8" w:space="0" w:color="auto"/>
              <w:right w:val="single" w:sz="8" w:space="0" w:color="auto"/>
            </w:tcBorders>
            <w:shd w:val="clear" w:color="000000" w:fill="FFF2CC"/>
            <w:noWrap/>
            <w:vAlign w:val="center"/>
            <w:hideMark/>
          </w:tcPr>
          <w:p w14:paraId="34E6BBA0"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$28.600</w:t>
            </w:r>
          </w:p>
        </w:tc>
        <w:tc>
          <w:tcPr>
            <w:tcW w:w="0" w:type="auto"/>
            <w:tcBorders>
              <w:top w:val="nil"/>
              <w:left w:val="nil"/>
              <w:bottom w:val="single" w:sz="8" w:space="0" w:color="auto"/>
              <w:right w:val="single" w:sz="8" w:space="0" w:color="auto"/>
            </w:tcBorders>
            <w:shd w:val="clear" w:color="000000" w:fill="FFF2CC"/>
            <w:noWrap/>
            <w:vAlign w:val="center"/>
            <w:hideMark/>
          </w:tcPr>
          <w:p w14:paraId="12B8C43E"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$400.400</w:t>
            </w:r>
          </w:p>
        </w:tc>
      </w:tr>
      <w:tr w:rsidR="00515696" w:rsidRPr="00515696" w14:paraId="67CDCC11" w14:textId="77777777" w:rsidTr="0051483D">
        <w:trPr>
          <w:trHeight w:val="3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CCC03F4"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1-ene-02</w:t>
            </w:r>
          </w:p>
        </w:tc>
        <w:tc>
          <w:tcPr>
            <w:tcW w:w="0" w:type="auto"/>
            <w:tcBorders>
              <w:top w:val="nil"/>
              <w:left w:val="nil"/>
              <w:bottom w:val="single" w:sz="8" w:space="0" w:color="auto"/>
              <w:right w:val="single" w:sz="8" w:space="0" w:color="auto"/>
            </w:tcBorders>
            <w:shd w:val="clear" w:color="auto" w:fill="auto"/>
            <w:noWrap/>
            <w:vAlign w:val="center"/>
            <w:hideMark/>
          </w:tcPr>
          <w:p w14:paraId="09C055E0"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31-dic-02</w:t>
            </w:r>
          </w:p>
        </w:tc>
        <w:tc>
          <w:tcPr>
            <w:tcW w:w="0" w:type="auto"/>
            <w:tcBorders>
              <w:top w:val="nil"/>
              <w:left w:val="nil"/>
              <w:bottom w:val="single" w:sz="8" w:space="0" w:color="auto"/>
              <w:right w:val="single" w:sz="8" w:space="0" w:color="auto"/>
            </w:tcBorders>
            <w:shd w:val="clear" w:color="000000" w:fill="FFF2CC"/>
            <w:noWrap/>
            <w:vAlign w:val="center"/>
            <w:hideMark/>
          </w:tcPr>
          <w:p w14:paraId="32AB28A0" w14:textId="77777777" w:rsidR="0051483D" w:rsidRPr="00515696" w:rsidRDefault="0051483D">
            <w:pPr>
              <w:jc w:val="center"/>
              <w:rPr>
                <w:rFonts w:ascii="Calibri" w:hAnsi="Calibri" w:cs="Calibri"/>
                <w:sz w:val="20"/>
                <w:szCs w:val="20"/>
              </w:rPr>
            </w:pPr>
            <w:r w:rsidRPr="00515696">
              <w:rPr>
                <w:rFonts w:ascii="Calibri" w:hAnsi="Calibri" w:cs="Calibri"/>
                <w:sz w:val="20"/>
                <w:szCs w:val="20"/>
              </w:rPr>
              <w:t>14</w:t>
            </w:r>
          </w:p>
        </w:tc>
        <w:tc>
          <w:tcPr>
            <w:tcW w:w="0" w:type="auto"/>
            <w:tcBorders>
              <w:top w:val="nil"/>
              <w:left w:val="nil"/>
              <w:bottom w:val="single" w:sz="8" w:space="0" w:color="auto"/>
              <w:right w:val="single" w:sz="8" w:space="0" w:color="auto"/>
            </w:tcBorders>
            <w:shd w:val="clear" w:color="000000" w:fill="FFF2CC"/>
            <w:noWrap/>
            <w:vAlign w:val="center"/>
            <w:hideMark/>
          </w:tcPr>
          <w:p w14:paraId="6B424914"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$309.000</w:t>
            </w:r>
          </w:p>
        </w:tc>
        <w:tc>
          <w:tcPr>
            <w:tcW w:w="0" w:type="auto"/>
            <w:tcBorders>
              <w:top w:val="nil"/>
              <w:left w:val="nil"/>
              <w:bottom w:val="single" w:sz="8" w:space="0" w:color="auto"/>
              <w:right w:val="single" w:sz="8" w:space="0" w:color="auto"/>
            </w:tcBorders>
            <w:shd w:val="clear" w:color="000000" w:fill="FFF2CC"/>
            <w:noWrap/>
            <w:vAlign w:val="center"/>
            <w:hideMark/>
          </w:tcPr>
          <w:p w14:paraId="68FA84FE"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$30.900</w:t>
            </w:r>
          </w:p>
        </w:tc>
        <w:tc>
          <w:tcPr>
            <w:tcW w:w="0" w:type="auto"/>
            <w:tcBorders>
              <w:top w:val="nil"/>
              <w:left w:val="nil"/>
              <w:bottom w:val="single" w:sz="8" w:space="0" w:color="auto"/>
              <w:right w:val="single" w:sz="8" w:space="0" w:color="auto"/>
            </w:tcBorders>
            <w:shd w:val="clear" w:color="000000" w:fill="FFF2CC"/>
            <w:noWrap/>
            <w:vAlign w:val="center"/>
            <w:hideMark/>
          </w:tcPr>
          <w:p w14:paraId="6DCCE082"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$432.600</w:t>
            </w:r>
          </w:p>
        </w:tc>
      </w:tr>
      <w:tr w:rsidR="00515696" w:rsidRPr="00515696" w14:paraId="14262681" w14:textId="77777777" w:rsidTr="0051483D">
        <w:trPr>
          <w:trHeight w:val="3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D1A974B"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1-ene-03</w:t>
            </w:r>
          </w:p>
        </w:tc>
        <w:tc>
          <w:tcPr>
            <w:tcW w:w="0" w:type="auto"/>
            <w:tcBorders>
              <w:top w:val="nil"/>
              <w:left w:val="nil"/>
              <w:bottom w:val="single" w:sz="8" w:space="0" w:color="auto"/>
              <w:right w:val="single" w:sz="8" w:space="0" w:color="auto"/>
            </w:tcBorders>
            <w:shd w:val="clear" w:color="auto" w:fill="auto"/>
            <w:noWrap/>
            <w:vAlign w:val="center"/>
            <w:hideMark/>
          </w:tcPr>
          <w:p w14:paraId="602B0065"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31-dic-03</w:t>
            </w:r>
          </w:p>
        </w:tc>
        <w:tc>
          <w:tcPr>
            <w:tcW w:w="0" w:type="auto"/>
            <w:tcBorders>
              <w:top w:val="nil"/>
              <w:left w:val="nil"/>
              <w:bottom w:val="single" w:sz="8" w:space="0" w:color="auto"/>
              <w:right w:val="single" w:sz="8" w:space="0" w:color="auto"/>
            </w:tcBorders>
            <w:shd w:val="clear" w:color="000000" w:fill="FFF2CC"/>
            <w:noWrap/>
            <w:vAlign w:val="center"/>
            <w:hideMark/>
          </w:tcPr>
          <w:p w14:paraId="6CBB0EF6" w14:textId="77777777" w:rsidR="0051483D" w:rsidRPr="00515696" w:rsidRDefault="0051483D">
            <w:pPr>
              <w:jc w:val="center"/>
              <w:rPr>
                <w:rFonts w:ascii="Calibri" w:hAnsi="Calibri" w:cs="Calibri"/>
                <w:sz w:val="20"/>
                <w:szCs w:val="20"/>
              </w:rPr>
            </w:pPr>
            <w:r w:rsidRPr="00515696">
              <w:rPr>
                <w:rFonts w:ascii="Calibri" w:hAnsi="Calibri" w:cs="Calibri"/>
                <w:sz w:val="20"/>
                <w:szCs w:val="20"/>
              </w:rPr>
              <w:t>14</w:t>
            </w:r>
          </w:p>
        </w:tc>
        <w:tc>
          <w:tcPr>
            <w:tcW w:w="0" w:type="auto"/>
            <w:tcBorders>
              <w:top w:val="nil"/>
              <w:left w:val="nil"/>
              <w:bottom w:val="single" w:sz="8" w:space="0" w:color="auto"/>
              <w:right w:val="single" w:sz="8" w:space="0" w:color="auto"/>
            </w:tcBorders>
            <w:shd w:val="clear" w:color="000000" w:fill="FFF2CC"/>
            <w:noWrap/>
            <w:vAlign w:val="center"/>
            <w:hideMark/>
          </w:tcPr>
          <w:p w14:paraId="5F39DF43"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$332.000</w:t>
            </w:r>
          </w:p>
        </w:tc>
        <w:tc>
          <w:tcPr>
            <w:tcW w:w="0" w:type="auto"/>
            <w:tcBorders>
              <w:top w:val="nil"/>
              <w:left w:val="nil"/>
              <w:bottom w:val="single" w:sz="8" w:space="0" w:color="auto"/>
              <w:right w:val="single" w:sz="8" w:space="0" w:color="auto"/>
            </w:tcBorders>
            <w:shd w:val="clear" w:color="000000" w:fill="FFF2CC"/>
            <w:noWrap/>
            <w:vAlign w:val="center"/>
            <w:hideMark/>
          </w:tcPr>
          <w:p w14:paraId="4A36FCC2"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$33.200</w:t>
            </w:r>
          </w:p>
        </w:tc>
        <w:tc>
          <w:tcPr>
            <w:tcW w:w="0" w:type="auto"/>
            <w:tcBorders>
              <w:top w:val="nil"/>
              <w:left w:val="nil"/>
              <w:bottom w:val="single" w:sz="8" w:space="0" w:color="auto"/>
              <w:right w:val="single" w:sz="8" w:space="0" w:color="auto"/>
            </w:tcBorders>
            <w:shd w:val="clear" w:color="000000" w:fill="FFF2CC"/>
            <w:noWrap/>
            <w:vAlign w:val="center"/>
            <w:hideMark/>
          </w:tcPr>
          <w:p w14:paraId="3A8B7C23"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$464.800</w:t>
            </w:r>
          </w:p>
        </w:tc>
      </w:tr>
      <w:tr w:rsidR="00515696" w:rsidRPr="00515696" w14:paraId="6AF08F0D" w14:textId="77777777" w:rsidTr="0051483D">
        <w:trPr>
          <w:trHeight w:val="3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69FE9E6"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1-ene-04</w:t>
            </w:r>
          </w:p>
        </w:tc>
        <w:tc>
          <w:tcPr>
            <w:tcW w:w="0" w:type="auto"/>
            <w:tcBorders>
              <w:top w:val="nil"/>
              <w:left w:val="nil"/>
              <w:bottom w:val="single" w:sz="8" w:space="0" w:color="auto"/>
              <w:right w:val="single" w:sz="8" w:space="0" w:color="auto"/>
            </w:tcBorders>
            <w:shd w:val="clear" w:color="auto" w:fill="auto"/>
            <w:noWrap/>
            <w:vAlign w:val="center"/>
            <w:hideMark/>
          </w:tcPr>
          <w:p w14:paraId="0FDCD787"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31-dic-04</w:t>
            </w:r>
          </w:p>
        </w:tc>
        <w:tc>
          <w:tcPr>
            <w:tcW w:w="0" w:type="auto"/>
            <w:tcBorders>
              <w:top w:val="nil"/>
              <w:left w:val="nil"/>
              <w:bottom w:val="single" w:sz="8" w:space="0" w:color="auto"/>
              <w:right w:val="single" w:sz="8" w:space="0" w:color="auto"/>
            </w:tcBorders>
            <w:shd w:val="clear" w:color="000000" w:fill="FFF2CC"/>
            <w:noWrap/>
            <w:vAlign w:val="center"/>
            <w:hideMark/>
          </w:tcPr>
          <w:p w14:paraId="264507A6" w14:textId="77777777" w:rsidR="0051483D" w:rsidRPr="00515696" w:rsidRDefault="0051483D">
            <w:pPr>
              <w:jc w:val="center"/>
              <w:rPr>
                <w:rFonts w:ascii="Calibri" w:hAnsi="Calibri" w:cs="Calibri"/>
                <w:sz w:val="20"/>
                <w:szCs w:val="20"/>
              </w:rPr>
            </w:pPr>
            <w:r w:rsidRPr="00515696">
              <w:rPr>
                <w:rFonts w:ascii="Calibri" w:hAnsi="Calibri" w:cs="Calibri"/>
                <w:sz w:val="20"/>
                <w:szCs w:val="20"/>
              </w:rPr>
              <w:t>14</w:t>
            </w:r>
          </w:p>
        </w:tc>
        <w:tc>
          <w:tcPr>
            <w:tcW w:w="0" w:type="auto"/>
            <w:tcBorders>
              <w:top w:val="nil"/>
              <w:left w:val="nil"/>
              <w:bottom w:val="single" w:sz="8" w:space="0" w:color="auto"/>
              <w:right w:val="single" w:sz="8" w:space="0" w:color="auto"/>
            </w:tcBorders>
            <w:shd w:val="clear" w:color="000000" w:fill="FFF2CC"/>
            <w:noWrap/>
            <w:vAlign w:val="center"/>
            <w:hideMark/>
          </w:tcPr>
          <w:p w14:paraId="41432839"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$358.000</w:t>
            </w:r>
          </w:p>
        </w:tc>
        <w:tc>
          <w:tcPr>
            <w:tcW w:w="0" w:type="auto"/>
            <w:tcBorders>
              <w:top w:val="nil"/>
              <w:left w:val="nil"/>
              <w:bottom w:val="single" w:sz="8" w:space="0" w:color="auto"/>
              <w:right w:val="single" w:sz="8" w:space="0" w:color="auto"/>
            </w:tcBorders>
            <w:shd w:val="clear" w:color="000000" w:fill="FFF2CC"/>
            <w:noWrap/>
            <w:vAlign w:val="center"/>
            <w:hideMark/>
          </w:tcPr>
          <w:p w14:paraId="486AE008"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$35.800</w:t>
            </w:r>
          </w:p>
        </w:tc>
        <w:tc>
          <w:tcPr>
            <w:tcW w:w="0" w:type="auto"/>
            <w:tcBorders>
              <w:top w:val="nil"/>
              <w:left w:val="nil"/>
              <w:bottom w:val="single" w:sz="8" w:space="0" w:color="auto"/>
              <w:right w:val="single" w:sz="8" w:space="0" w:color="auto"/>
            </w:tcBorders>
            <w:shd w:val="clear" w:color="000000" w:fill="FFF2CC"/>
            <w:noWrap/>
            <w:vAlign w:val="center"/>
            <w:hideMark/>
          </w:tcPr>
          <w:p w14:paraId="47217E21"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$501.200</w:t>
            </w:r>
          </w:p>
        </w:tc>
      </w:tr>
      <w:tr w:rsidR="00515696" w:rsidRPr="00515696" w14:paraId="29CED48D" w14:textId="77777777" w:rsidTr="0051483D">
        <w:trPr>
          <w:trHeight w:val="3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9ACE879"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1-ene-05</w:t>
            </w:r>
          </w:p>
        </w:tc>
        <w:tc>
          <w:tcPr>
            <w:tcW w:w="0" w:type="auto"/>
            <w:tcBorders>
              <w:top w:val="nil"/>
              <w:left w:val="nil"/>
              <w:bottom w:val="single" w:sz="8" w:space="0" w:color="auto"/>
              <w:right w:val="single" w:sz="8" w:space="0" w:color="auto"/>
            </w:tcBorders>
            <w:shd w:val="clear" w:color="auto" w:fill="auto"/>
            <w:noWrap/>
            <w:vAlign w:val="center"/>
            <w:hideMark/>
          </w:tcPr>
          <w:p w14:paraId="695F4272"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31-dic-05</w:t>
            </w:r>
          </w:p>
        </w:tc>
        <w:tc>
          <w:tcPr>
            <w:tcW w:w="0" w:type="auto"/>
            <w:tcBorders>
              <w:top w:val="nil"/>
              <w:left w:val="nil"/>
              <w:bottom w:val="single" w:sz="8" w:space="0" w:color="auto"/>
              <w:right w:val="single" w:sz="8" w:space="0" w:color="auto"/>
            </w:tcBorders>
            <w:shd w:val="clear" w:color="000000" w:fill="FFF2CC"/>
            <w:noWrap/>
            <w:vAlign w:val="center"/>
            <w:hideMark/>
          </w:tcPr>
          <w:p w14:paraId="0684FD1D" w14:textId="77777777" w:rsidR="0051483D" w:rsidRPr="00515696" w:rsidRDefault="0051483D">
            <w:pPr>
              <w:jc w:val="center"/>
              <w:rPr>
                <w:rFonts w:ascii="Calibri" w:hAnsi="Calibri" w:cs="Calibri"/>
                <w:sz w:val="20"/>
                <w:szCs w:val="20"/>
              </w:rPr>
            </w:pPr>
            <w:r w:rsidRPr="00515696">
              <w:rPr>
                <w:rFonts w:ascii="Calibri" w:hAnsi="Calibri" w:cs="Calibri"/>
                <w:sz w:val="20"/>
                <w:szCs w:val="20"/>
              </w:rPr>
              <w:t>14</w:t>
            </w:r>
          </w:p>
        </w:tc>
        <w:tc>
          <w:tcPr>
            <w:tcW w:w="0" w:type="auto"/>
            <w:tcBorders>
              <w:top w:val="nil"/>
              <w:left w:val="nil"/>
              <w:bottom w:val="single" w:sz="8" w:space="0" w:color="auto"/>
              <w:right w:val="single" w:sz="8" w:space="0" w:color="auto"/>
            </w:tcBorders>
            <w:shd w:val="clear" w:color="000000" w:fill="FFF2CC"/>
            <w:noWrap/>
            <w:vAlign w:val="center"/>
            <w:hideMark/>
          </w:tcPr>
          <w:p w14:paraId="36EEF204"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$381.000</w:t>
            </w:r>
          </w:p>
        </w:tc>
        <w:tc>
          <w:tcPr>
            <w:tcW w:w="0" w:type="auto"/>
            <w:tcBorders>
              <w:top w:val="nil"/>
              <w:left w:val="nil"/>
              <w:bottom w:val="single" w:sz="8" w:space="0" w:color="auto"/>
              <w:right w:val="single" w:sz="8" w:space="0" w:color="auto"/>
            </w:tcBorders>
            <w:shd w:val="clear" w:color="000000" w:fill="FFF2CC"/>
            <w:noWrap/>
            <w:vAlign w:val="center"/>
            <w:hideMark/>
          </w:tcPr>
          <w:p w14:paraId="07C74AF0"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$38.100</w:t>
            </w:r>
          </w:p>
        </w:tc>
        <w:tc>
          <w:tcPr>
            <w:tcW w:w="0" w:type="auto"/>
            <w:tcBorders>
              <w:top w:val="nil"/>
              <w:left w:val="nil"/>
              <w:bottom w:val="single" w:sz="8" w:space="0" w:color="auto"/>
              <w:right w:val="single" w:sz="8" w:space="0" w:color="auto"/>
            </w:tcBorders>
            <w:shd w:val="clear" w:color="000000" w:fill="FFF2CC"/>
            <w:noWrap/>
            <w:vAlign w:val="center"/>
            <w:hideMark/>
          </w:tcPr>
          <w:p w14:paraId="0392979B"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$533.400</w:t>
            </w:r>
          </w:p>
        </w:tc>
      </w:tr>
      <w:tr w:rsidR="00515696" w:rsidRPr="00515696" w14:paraId="433B688F" w14:textId="77777777" w:rsidTr="0051483D">
        <w:trPr>
          <w:trHeight w:val="3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EBCE462"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1-ene-06</w:t>
            </w:r>
          </w:p>
        </w:tc>
        <w:tc>
          <w:tcPr>
            <w:tcW w:w="0" w:type="auto"/>
            <w:tcBorders>
              <w:top w:val="nil"/>
              <w:left w:val="nil"/>
              <w:bottom w:val="single" w:sz="8" w:space="0" w:color="auto"/>
              <w:right w:val="single" w:sz="8" w:space="0" w:color="auto"/>
            </w:tcBorders>
            <w:shd w:val="clear" w:color="auto" w:fill="auto"/>
            <w:noWrap/>
            <w:vAlign w:val="center"/>
            <w:hideMark/>
          </w:tcPr>
          <w:p w14:paraId="2F928887"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6-oct-06</w:t>
            </w:r>
          </w:p>
        </w:tc>
        <w:tc>
          <w:tcPr>
            <w:tcW w:w="0" w:type="auto"/>
            <w:tcBorders>
              <w:top w:val="nil"/>
              <w:left w:val="nil"/>
              <w:bottom w:val="single" w:sz="8" w:space="0" w:color="auto"/>
              <w:right w:val="single" w:sz="8" w:space="0" w:color="auto"/>
            </w:tcBorders>
            <w:shd w:val="clear" w:color="000000" w:fill="FFF2CC"/>
            <w:noWrap/>
            <w:vAlign w:val="center"/>
            <w:hideMark/>
          </w:tcPr>
          <w:p w14:paraId="238C5F83" w14:textId="77777777" w:rsidR="0051483D" w:rsidRPr="00515696" w:rsidRDefault="0051483D">
            <w:pPr>
              <w:jc w:val="center"/>
              <w:rPr>
                <w:rFonts w:ascii="Calibri" w:hAnsi="Calibri" w:cs="Calibri"/>
                <w:sz w:val="20"/>
                <w:szCs w:val="20"/>
              </w:rPr>
            </w:pPr>
            <w:r w:rsidRPr="00515696">
              <w:rPr>
                <w:rFonts w:ascii="Calibri" w:hAnsi="Calibri" w:cs="Calibri"/>
                <w:sz w:val="20"/>
                <w:szCs w:val="20"/>
              </w:rPr>
              <w:t>10,02</w:t>
            </w:r>
          </w:p>
        </w:tc>
        <w:tc>
          <w:tcPr>
            <w:tcW w:w="0" w:type="auto"/>
            <w:tcBorders>
              <w:top w:val="nil"/>
              <w:left w:val="nil"/>
              <w:bottom w:val="single" w:sz="8" w:space="0" w:color="auto"/>
              <w:right w:val="single" w:sz="8" w:space="0" w:color="auto"/>
            </w:tcBorders>
            <w:shd w:val="clear" w:color="000000" w:fill="FFF2CC"/>
            <w:noWrap/>
            <w:vAlign w:val="center"/>
            <w:hideMark/>
          </w:tcPr>
          <w:p w14:paraId="5B38EE78"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$408.000</w:t>
            </w:r>
          </w:p>
        </w:tc>
        <w:tc>
          <w:tcPr>
            <w:tcW w:w="0" w:type="auto"/>
            <w:tcBorders>
              <w:top w:val="nil"/>
              <w:left w:val="nil"/>
              <w:bottom w:val="single" w:sz="8" w:space="0" w:color="auto"/>
              <w:right w:val="single" w:sz="8" w:space="0" w:color="auto"/>
            </w:tcBorders>
            <w:shd w:val="clear" w:color="000000" w:fill="FFF2CC"/>
            <w:noWrap/>
            <w:vAlign w:val="center"/>
            <w:hideMark/>
          </w:tcPr>
          <w:p w14:paraId="32214F2E"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$40.800</w:t>
            </w:r>
          </w:p>
        </w:tc>
        <w:tc>
          <w:tcPr>
            <w:tcW w:w="0" w:type="auto"/>
            <w:tcBorders>
              <w:top w:val="nil"/>
              <w:left w:val="nil"/>
              <w:bottom w:val="single" w:sz="8" w:space="0" w:color="auto"/>
              <w:right w:val="single" w:sz="8" w:space="0" w:color="auto"/>
            </w:tcBorders>
            <w:shd w:val="clear" w:color="000000" w:fill="FFF2CC"/>
            <w:noWrap/>
            <w:vAlign w:val="center"/>
            <w:hideMark/>
          </w:tcPr>
          <w:p w14:paraId="42E76C88"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$408.816</w:t>
            </w:r>
          </w:p>
        </w:tc>
      </w:tr>
      <w:tr w:rsidR="00515696" w:rsidRPr="00515696" w14:paraId="761D01A4" w14:textId="77777777" w:rsidTr="0051483D">
        <w:trPr>
          <w:trHeight w:val="320"/>
          <w:jc w:val="center"/>
        </w:trPr>
        <w:tc>
          <w:tcPr>
            <w:tcW w:w="0" w:type="auto"/>
            <w:tcBorders>
              <w:top w:val="nil"/>
              <w:left w:val="single" w:sz="8" w:space="0" w:color="auto"/>
              <w:bottom w:val="single" w:sz="8" w:space="0" w:color="auto"/>
              <w:right w:val="single" w:sz="8" w:space="0" w:color="auto"/>
            </w:tcBorders>
            <w:shd w:val="clear" w:color="000000" w:fill="FFE699"/>
            <w:vAlign w:val="center"/>
            <w:hideMark/>
          </w:tcPr>
          <w:p w14:paraId="592716E8" w14:textId="77777777" w:rsidR="0051483D" w:rsidRPr="00515696" w:rsidRDefault="0051483D">
            <w:pPr>
              <w:jc w:val="center"/>
              <w:rPr>
                <w:rFonts w:ascii="Calibri" w:hAnsi="Calibri" w:cs="Calibri"/>
                <w:b/>
                <w:bCs/>
                <w:sz w:val="16"/>
                <w:szCs w:val="16"/>
              </w:rPr>
            </w:pPr>
            <w:r w:rsidRPr="00515696">
              <w:rPr>
                <w:rFonts w:ascii="Calibri" w:hAnsi="Calibri" w:cs="Calibri"/>
                <w:b/>
                <w:bCs/>
                <w:sz w:val="16"/>
                <w:szCs w:val="16"/>
              </w:rPr>
              <w:t>Desde</w:t>
            </w:r>
          </w:p>
        </w:tc>
        <w:tc>
          <w:tcPr>
            <w:tcW w:w="0" w:type="auto"/>
            <w:tcBorders>
              <w:top w:val="nil"/>
              <w:left w:val="nil"/>
              <w:bottom w:val="single" w:sz="8" w:space="0" w:color="auto"/>
              <w:right w:val="single" w:sz="8" w:space="0" w:color="auto"/>
            </w:tcBorders>
            <w:shd w:val="clear" w:color="000000" w:fill="FFE699"/>
            <w:vAlign w:val="center"/>
            <w:hideMark/>
          </w:tcPr>
          <w:p w14:paraId="4BA69DC5" w14:textId="77777777" w:rsidR="0051483D" w:rsidRPr="00515696" w:rsidRDefault="0051483D">
            <w:pPr>
              <w:jc w:val="center"/>
              <w:rPr>
                <w:rFonts w:ascii="Calibri" w:hAnsi="Calibri" w:cs="Calibri"/>
                <w:b/>
                <w:bCs/>
                <w:sz w:val="16"/>
                <w:szCs w:val="16"/>
              </w:rPr>
            </w:pPr>
            <w:r w:rsidRPr="00515696">
              <w:rPr>
                <w:rFonts w:ascii="Calibri" w:hAnsi="Calibri" w:cs="Calibri"/>
                <w:b/>
                <w:bCs/>
                <w:sz w:val="16"/>
                <w:szCs w:val="16"/>
              </w:rPr>
              <w:t>Hasta</w:t>
            </w:r>
          </w:p>
        </w:tc>
        <w:tc>
          <w:tcPr>
            <w:tcW w:w="0" w:type="auto"/>
            <w:tcBorders>
              <w:top w:val="nil"/>
              <w:left w:val="nil"/>
              <w:bottom w:val="single" w:sz="8" w:space="0" w:color="auto"/>
              <w:right w:val="single" w:sz="8" w:space="0" w:color="auto"/>
            </w:tcBorders>
            <w:shd w:val="clear" w:color="000000" w:fill="FFE699"/>
            <w:vAlign w:val="center"/>
            <w:hideMark/>
          </w:tcPr>
          <w:p w14:paraId="51FF6016" w14:textId="77777777" w:rsidR="0051483D" w:rsidRPr="00515696" w:rsidRDefault="0051483D">
            <w:pPr>
              <w:jc w:val="center"/>
              <w:rPr>
                <w:rFonts w:ascii="Calibri" w:hAnsi="Calibri" w:cs="Calibri"/>
                <w:b/>
                <w:bCs/>
                <w:sz w:val="16"/>
                <w:szCs w:val="16"/>
              </w:rPr>
            </w:pPr>
            <w:r w:rsidRPr="00515696">
              <w:rPr>
                <w:rFonts w:ascii="Calibri" w:hAnsi="Calibri" w:cs="Calibri"/>
                <w:b/>
                <w:bCs/>
                <w:sz w:val="16"/>
                <w:szCs w:val="16"/>
              </w:rPr>
              <w:t>Causadas</w:t>
            </w:r>
          </w:p>
        </w:tc>
        <w:tc>
          <w:tcPr>
            <w:tcW w:w="0" w:type="auto"/>
            <w:tcBorders>
              <w:top w:val="nil"/>
              <w:left w:val="nil"/>
              <w:bottom w:val="single" w:sz="8" w:space="0" w:color="auto"/>
              <w:right w:val="single" w:sz="8" w:space="0" w:color="auto"/>
            </w:tcBorders>
            <w:shd w:val="clear" w:color="000000" w:fill="FFE699"/>
            <w:vAlign w:val="center"/>
            <w:hideMark/>
          </w:tcPr>
          <w:p w14:paraId="4D161DCF" w14:textId="77777777" w:rsidR="0051483D" w:rsidRPr="00515696" w:rsidRDefault="0051483D">
            <w:pPr>
              <w:jc w:val="center"/>
              <w:rPr>
                <w:rFonts w:ascii="Calibri" w:hAnsi="Calibri" w:cs="Calibri"/>
                <w:b/>
                <w:bCs/>
                <w:sz w:val="16"/>
                <w:szCs w:val="16"/>
              </w:rPr>
            </w:pPr>
            <w:r w:rsidRPr="00515696">
              <w:rPr>
                <w:rFonts w:ascii="Calibri" w:hAnsi="Calibri" w:cs="Calibri"/>
                <w:b/>
                <w:bCs/>
                <w:sz w:val="16"/>
                <w:szCs w:val="16"/>
              </w:rPr>
              <w:t>Valor mesada</w:t>
            </w:r>
          </w:p>
        </w:tc>
        <w:tc>
          <w:tcPr>
            <w:tcW w:w="0" w:type="auto"/>
            <w:tcBorders>
              <w:top w:val="nil"/>
              <w:left w:val="nil"/>
              <w:bottom w:val="single" w:sz="8" w:space="0" w:color="auto"/>
              <w:right w:val="single" w:sz="8" w:space="0" w:color="auto"/>
            </w:tcBorders>
            <w:shd w:val="clear" w:color="000000" w:fill="FFE699"/>
            <w:vAlign w:val="center"/>
            <w:hideMark/>
          </w:tcPr>
          <w:p w14:paraId="648264AA" w14:textId="77777777" w:rsidR="0051483D" w:rsidRPr="00515696" w:rsidRDefault="0051483D">
            <w:pPr>
              <w:jc w:val="center"/>
              <w:rPr>
                <w:rFonts w:ascii="Calibri" w:hAnsi="Calibri" w:cs="Calibri"/>
                <w:b/>
                <w:bCs/>
                <w:sz w:val="16"/>
                <w:szCs w:val="16"/>
              </w:rPr>
            </w:pPr>
            <w:r w:rsidRPr="00515696">
              <w:rPr>
                <w:rFonts w:ascii="Calibri" w:hAnsi="Calibri" w:cs="Calibri"/>
                <w:b/>
                <w:bCs/>
                <w:sz w:val="16"/>
                <w:szCs w:val="16"/>
              </w:rPr>
              <w:t>12,5%</w:t>
            </w:r>
          </w:p>
        </w:tc>
        <w:tc>
          <w:tcPr>
            <w:tcW w:w="0" w:type="auto"/>
            <w:tcBorders>
              <w:top w:val="nil"/>
              <w:left w:val="nil"/>
              <w:bottom w:val="single" w:sz="8" w:space="0" w:color="auto"/>
              <w:right w:val="single" w:sz="8" w:space="0" w:color="auto"/>
            </w:tcBorders>
            <w:shd w:val="clear" w:color="000000" w:fill="FFE699"/>
            <w:vAlign w:val="center"/>
            <w:hideMark/>
          </w:tcPr>
          <w:p w14:paraId="795CBF1F" w14:textId="77777777" w:rsidR="0051483D" w:rsidRPr="00515696" w:rsidRDefault="0051483D">
            <w:pPr>
              <w:jc w:val="center"/>
              <w:rPr>
                <w:rFonts w:ascii="Calibri" w:hAnsi="Calibri" w:cs="Calibri"/>
                <w:b/>
                <w:bCs/>
                <w:sz w:val="16"/>
                <w:szCs w:val="16"/>
              </w:rPr>
            </w:pPr>
            <w:r w:rsidRPr="00515696">
              <w:rPr>
                <w:rFonts w:ascii="Calibri" w:hAnsi="Calibri" w:cs="Calibri"/>
                <w:b/>
                <w:bCs/>
                <w:sz w:val="16"/>
                <w:szCs w:val="16"/>
              </w:rPr>
              <w:t> </w:t>
            </w:r>
          </w:p>
        </w:tc>
      </w:tr>
      <w:tr w:rsidR="00515696" w:rsidRPr="00515696" w14:paraId="6ADB037A" w14:textId="77777777" w:rsidTr="0051483D">
        <w:trPr>
          <w:trHeight w:val="3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1D4FAAC"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7-oct-06</w:t>
            </w:r>
          </w:p>
        </w:tc>
        <w:tc>
          <w:tcPr>
            <w:tcW w:w="0" w:type="auto"/>
            <w:tcBorders>
              <w:top w:val="nil"/>
              <w:left w:val="nil"/>
              <w:bottom w:val="single" w:sz="8" w:space="0" w:color="auto"/>
              <w:right w:val="single" w:sz="8" w:space="0" w:color="auto"/>
            </w:tcBorders>
            <w:shd w:val="clear" w:color="auto" w:fill="auto"/>
            <w:noWrap/>
            <w:vAlign w:val="center"/>
            <w:hideMark/>
          </w:tcPr>
          <w:p w14:paraId="72A16954"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31-dic-06</w:t>
            </w:r>
          </w:p>
        </w:tc>
        <w:tc>
          <w:tcPr>
            <w:tcW w:w="0" w:type="auto"/>
            <w:tcBorders>
              <w:top w:val="nil"/>
              <w:left w:val="nil"/>
              <w:bottom w:val="single" w:sz="8" w:space="0" w:color="auto"/>
              <w:right w:val="single" w:sz="8" w:space="0" w:color="auto"/>
            </w:tcBorders>
            <w:shd w:val="clear" w:color="000000" w:fill="FFF2CC"/>
            <w:noWrap/>
            <w:vAlign w:val="center"/>
            <w:hideMark/>
          </w:tcPr>
          <w:p w14:paraId="3552BB58" w14:textId="77777777" w:rsidR="0051483D" w:rsidRPr="00515696" w:rsidRDefault="0051483D">
            <w:pPr>
              <w:jc w:val="center"/>
              <w:rPr>
                <w:rFonts w:ascii="Calibri" w:hAnsi="Calibri" w:cs="Calibri"/>
                <w:sz w:val="20"/>
                <w:szCs w:val="20"/>
              </w:rPr>
            </w:pPr>
            <w:r w:rsidRPr="00515696">
              <w:rPr>
                <w:rFonts w:ascii="Calibri" w:hAnsi="Calibri" w:cs="Calibri"/>
                <w:sz w:val="20"/>
                <w:szCs w:val="20"/>
              </w:rPr>
              <w:t>3,08</w:t>
            </w:r>
          </w:p>
        </w:tc>
        <w:tc>
          <w:tcPr>
            <w:tcW w:w="0" w:type="auto"/>
            <w:tcBorders>
              <w:top w:val="nil"/>
              <w:left w:val="nil"/>
              <w:bottom w:val="single" w:sz="8" w:space="0" w:color="auto"/>
              <w:right w:val="single" w:sz="8" w:space="0" w:color="auto"/>
            </w:tcBorders>
            <w:shd w:val="clear" w:color="000000" w:fill="FFF2CC"/>
            <w:noWrap/>
            <w:vAlign w:val="center"/>
            <w:hideMark/>
          </w:tcPr>
          <w:p w14:paraId="41E9F450"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$408.000</w:t>
            </w:r>
          </w:p>
        </w:tc>
        <w:tc>
          <w:tcPr>
            <w:tcW w:w="0" w:type="auto"/>
            <w:tcBorders>
              <w:top w:val="nil"/>
              <w:left w:val="nil"/>
              <w:bottom w:val="single" w:sz="8" w:space="0" w:color="auto"/>
              <w:right w:val="single" w:sz="8" w:space="0" w:color="auto"/>
            </w:tcBorders>
            <w:shd w:val="clear" w:color="000000" w:fill="FFF2CC"/>
            <w:noWrap/>
            <w:vAlign w:val="center"/>
            <w:hideMark/>
          </w:tcPr>
          <w:p w14:paraId="474E76A1"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$51.000</w:t>
            </w:r>
          </w:p>
        </w:tc>
        <w:tc>
          <w:tcPr>
            <w:tcW w:w="0" w:type="auto"/>
            <w:tcBorders>
              <w:top w:val="nil"/>
              <w:left w:val="nil"/>
              <w:bottom w:val="single" w:sz="8" w:space="0" w:color="auto"/>
              <w:right w:val="single" w:sz="8" w:space="0" w:color="auto"/>
            </w:tcBorders>
            <w:shd w:val="clear" w:color="000000" w:fill="FFF2CC"/>
            <w:noWrap/>
            <w:vAlign w:val="center"/>
            <w:hideMark/>
          </w:tcPr>
          <w:p w14:paraId="2829E8F7"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$157.080</w:t>
            </w:r>
          </w:p>
        </w:tc>
      </w:tr>
      <w:tr w:rsidR="00515696" w:rsidRPr="00515696" w14:paraId="4FAD12A5" w14:textId="77777777" w:rsidTr="0051483D">
        <w:trPr>
          <w:trHeight w:val="3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F213E8D"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1-ene-07</w:t>
            </w:r>
          </w:p>
        </w:tc>
        <w:tc>
          <w:tcPr>
            <w:tcW w:w="0" w:type="auto"/>
            <w:tcBorders>
              <w:top w:val="nil"/>
              <w:left w:val="nil"/>
              <w:bottom w:val="single" w:sz="8" w:space="0" w:color="auto"/>
              <w:right w:val="single" w:sz="8" w:space="0" w:color="auto"/>
            </w:tcBorders>
            <w:shd w:val="clear" w:color="auto" w:fill="auto"/>
            <w:noWrap/>
            <w:vAlign w:val="center"/>
            <w:hideMark/>
          </w:tcPr>
          <w:p w14:paraId="6969A254"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31-dic-07</w:t>
            </w:r>
          </w:p>
        </w:tc>
        <w:tc>
          <w:tcPr>
            <w:tcW w:w="0" w:type="auto"/>
            <w:tcBorders>
              <w:top w:val="nil"/>
              <w:left w:val="nil"/>
              <w:bottom w:val="single" w:sz="8" w:space="0" w:color="auto"/>
              <w:right w:val="single" w:sz="8" w:space="0" w:color="auto"/>
            </w:tcBorders>
            <w:shd w:val="clear" w:color="000000" w:fill="FFF2CC"/>
            <w:noWrap/>
            <w:vAlign w:val="center"/>
            <w:hideMark/>
          </w:tcPr>
          <w:p w14:paraId="14855B24" w14:textId="77777777" w:rsidR="0051483D" w:rsidRPr="00515696" w:rsidRDefault="0051483D">
            <w:pPr>
              <w:jc w:val="center"/>
              <w:rPr>
                <w:rFonts w:ascii="Calibri" w:hAnsi="Calibri" w:cs="Calibri"/>
                <w:sz w:val="20"/>
                <w:szCs w:val="20"/>
              </w:rPr>
            </w:pPr>
            <w:r w:rsidRPr="00515696">
              <w:rPr>
                <w:rFonts w:ascii="Calibri" w:hAnsi="Calibri" w:cs="Calibri"/>
                <w:sz w:val="20"/>
                <w:szCs w:val="20"/>
              </w:rPr>
              <w:t>14</w:t>
            </w:r>
          </w:p>
        </w:tc>
        <w:tc>
          <w:tcPr>
            <w:tcW w:w="0" w:type="auto"/>
            <w:tcBorders>
              <w:top w:val="nil"/>
              <w:left w:val="nil"/>
              <w:bottom w:val="single" w:sz="8" w:space="0" w:color="auto"/>
              <w:right w:val="single" w:sz="8" w:space="0" w:color="auto"/>
            </w:tcBorders>
            <w:shd w:val="clear" w:color="000000" w:fill="FFF2CC"/>
            <w:noWrap/>
            <w:vAlign w:val="center"/>
            <w:hideMark/>
          </w:tcPr>
          <w:p w14:paraId="5B0639C3"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$433.700</w:t>
            </w:r>
          </w:p>
        </w:tc>
        <w:tc>
          <w:tcPr>
            <w:tcW w:w="0" w:type="auto"/>
            <w:tcBorders>
              <w:top w:val="nil"/>
              <w:left w:val="nil"/>
              <w:bottom w:val="single" w:sz="8" w:space="0" w:color="auto"/>
              <w:right w:val="single" w:sz="8" w:space="0" w:color="auto"/>
            </w:tcBorders>
            <w:shd w:val="clear" w:color="000000" w:fill="FFF2CC"/>
            <w:noWrap/>
            <w:vAlign w:val="center"/>
            <w:hideMark/>
          </w:tcPr>
          <w:p w14:paraId="18E2C4D6"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$54.213</w:t>
            </w:r>
          </w:p>
        </w:tc>
        <w:tc>
          <w:tcPr>
            <w:tcW w:w="0" w:type="auto"/>
            <w:tcBorders>
              <w:top w:val="nil"/>
              <w:left w:val="nil"/>
              <w:bottom w:val="single" w:sz="8" w:space="0" w:color="auto"/>
              <w:right w:val="single" w:sz="8" w:space="0" w:color="auto"/>
            </w:tcBorders>
            <w:shd w:val="clear" w:color="000000" w:fill="FFF2CC"/>
            <w:noWrap/>
            <w:vAlign w:val="center"/>
            <w:hideMark/>
          </w:tcPr>
          <w:p w14:paraId="4EA5F4CC"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$758.975</w:t>
            </w:r>
          </w:p>
        </w:tc>
      </w:tr>
      <w:tr w:rsidR="00515696" w:rsidRPr="00515696" w14:paraId="3DC88A63" w14:textId="77777777" w:rsidTr="0051483D">
        <w:trPr>
          <w:trHeight w:val="3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DB12A4B"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1-ene-08</w:t>
            </w:r>
          </w:p>
        </w:tc>
        <w:tc>
          <w:tcPr>
            <w:tcW w:w="0" w:type="auto"/>
            <w:tcBorders>
              <w:top w:val="nil"/>
              <w:left w:val="nil"/>
              <w:bottom w:val="single" w:sz="8" w:space="0" w:color="auto"/>
              <w:right w:val="single" w:sz="8" w:space="0" w:color="auto"/>
            </w:tcBorders>
            <w:shd w:val="clear" w:color="auto" w:fill="auto"/>
            <w:noWrap/>
            <w:vAlign w:val="center"/>
            <w:hideMark/>
          </w:tcPr>
          <w:p w14:paraId="50B05DBB"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31-dic-08</w:t>
            </w:r>
          </w:p>
        </w:tc>
        <w:tc>
          <w:tcPr>
            <w:tcW w:w="0" w:type="auto"/>
            <w:tcBorders>
              <w:top w:val="nil"/>
              <w:left w:val="nil"/>
              <w:bottom w:val="single" w:sz="8" w:space="0" w:color="auto"/>
              <w:right w:val="single" w:sz="8" w:space="0" w:color="auto"/>
            </w:tcBorders>
            <w:shd w:val="clear" w:color="000000" w:fill="FFF2CC"/>
            <w:noWrap/>
            <w:vAlign w:val="center"/>
            <w:hideMark/>
          </w:tcPr>
          <w:p w14:paraId="1908AAA6" w14:textId="77777777" w:rsidR="0051483D" w:rsidRPr="00515696" w:rsidRDefault="0051483D">
            <w:pPr>
              <w:jc w:val="center"/>
              <w:rPr>
                <w:rFonts w:ascii="Calibri" w:hAnsi="Calibri" w:cs="Calibri"/>
                <w:sz w:val="20"/>
                <w:szCs w:val="20"/>
              </w:rPr>
            </w:pPr>
            <w:r w:rsidRPr="00515696">
              <w:rPr>
                <w:rFonts w:ascii="Calibri" w:hAnsi="Calibri" w:cs="Calibri"/>
                <w:sz w:val="20"/>
                <w:szCs w:val="20"/>
              </w:rPr>
              <w:t>14</w:t>
            </w:r>
          </w:p>
        </w:tc>
        <w:tc>
          <w:tcPr>
            <w:tcW w:w="0" w:type="auto"/>
            <w:tcBorders>
              <w:top w:val="nil"/>
              <w:left w:val="nil"/>
              <w:bottom w:val="single" w:sz="8" w:space="0" w:color="auto"/>
              <w:right w:val="single" w:sz="8" w:space="0" w:color="auto"/>
            </w:tcBorders>
            <w:shd w:val="clear" w:color="000000" w:fill="FFF2CC"/>
            <w:noWrap/>
            <w:vAlign w:val="center"/>
            <w:hideMark/>
          </w:tcPr>
          <w:p w14:paraId="7C87625D"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$461.500</w:t>
            </w:r>
          </w:p>
        </w:tc>
        <w:tc>
          <w:tcPr>
            <w:tcW w:w="0" w:type="auto"/>
            <w:tcBorders>
              <w:top w:val="nil"/>
              <w:left w:val="nil"/>
              <w:bottom w:val="single" w:sz="8" w:space="0" w:color="auto"/>
              <w:right w:val="single" w:sz="8" w:space="0" w:color="auto"/>
            </w:tcBorders>
            <w:shd w:val="clear" w:color="000000" w:fill="FFF2CC"/>
            <w:noWrap/>
            <w:vAlign w:val="center"/>
            <w:hideMark/>
          </w:tcPr>
          <w:p w14:paraId="70D59599"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$57.688</w:t>
            </w:r>
          </w:p>
        </w:tc>
        <w:tc>
          <w:tcPr>
            <w:tcW w:w="0" w:type="auto"/>
            <w:tcBorders>
              <w:top w:val="nil"/>
              <w:left w:val="nil"/>
              <w:bottom w:val="single" w:sz="8" w:space="0" w:color="auto"/>
              <w:right w:val="single" w:sz="8" w:space="0" w:color="auto"/>
            </w:tcBorders>
            <w:shd w:val="clear" w:color="000000" w:fill="FFF2CC"/>
            <w:noWrap/>
            <w:vAlign w:val="center"/>
            <w:hideMark/>
          </w:tcPr>
          <w:p w14:paraId="4CD90CB0"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$807.625</w:t>
            </w:r>
          </w:p>
        </w:tc>
      </w:tr>
      <w:tr w:rsidR="00515696" w:rsidRPr="00515696" w14:paraId="02CE336C" w14:textId="77777777" w:rsidTr="0051483D">
        <w:trPr>
          <w:trHeight w:val="3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171D89F"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1-ene-09</w:t>
            </w:r>
          </w:p>
        </w:tc>
        <w:tc>
          <w:tcPr>
            <w:tcW w:w="0" w:type="auto"/>
            <w:tcBorders>
              <w:top w:val="nil"/>
              <w:left w:val="nil"/>
              <w:bottom w:val="single" w:sz="8" w:space="0" w:color="auto"/>
              <w:right w:val="single" w:sz="8" w:space="0" w:color="auto"/>
            </w:tcBorders>
            <w:shd w:val="clear" w:color="auto" w:fill="auto"/>
            <w:noWrap/>
            <w:vAlign w:val="center"/>
            <w:hideMark/>
          </w:tcPr>
          <w:p w14:paraId="179031BE"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18-jun-09</w:t>
            </w:r>
          </w:p>
        </w:tc>
        <w:tc>
          <w:tcPr>
            <w:tcW w:w="0" w:type="auto"/>
            <w:tcBorders>
              <w:top w:val="nil"/>
              <w:left w:val="nil"/>
              <w:bottom w:val="single" w:sz="8" w:space="0" w:color="auto"/>
              <w:right w:val="single" w:sz="8" w:space="0" w:color="auto"/>
            </w:tcBorders>
            <w:shd w:val="clear" w:color="000000" w:fill="FFF2CC"/>
            <w:noWrap/>
            <w:vAlign w:val="center"/>
            <w:hideMark/>
          </w:tcPr>
          <w:p w14:paraId="11D101AB" w14:textId="77777777" w:rsidR="0051483D" w:rsidRPr="00515696" w:rsidRDefault="0051483D">
            <w:pPr>
              <w:jc w:val="center"/>
              <w:rPr>
                <w:rFonts w:ascii="Calibri" w:hAnsi="Calibri" w:cs="Calibri"/>
                <w:sz w:val="20"/>
                <w:szCs w:val="20"/>
              </w:rPr>
            </w:pPr>
            <w:r w:rsidRPr="00515696">
              <w:rPr>
                <w:rFonts w:ascii="Calibri" w:hAnsi="Calibri" w:cs="Calibri"/>
                <w:sz w:val="20"/>
                <w:szCs w:val="20"/>
              </w:rPr>
              <w:t>5,6</w:t>
            </w:r>
          </w:p>
        </w:tc>
        <w:tc>
          <w:tcPr>
            <w:tcW w:w="0" w:type="auto"/>
            <w:tcBorders>
              <w:top w:val="nil"/>
              <w:left w:val="nil"/>
              <w:bottom w:val="single" w:sz="8" w:space="0" w:color="auto"/>
              <w:right w:val="single" w:sz="8" w:space="0" w:color="auto"/>
            </w:tcBorders>
            <w:shd w:val="clear" w:color="000000" w:fill="FFF2CC"/>
            <w:noWrap/>
            <w:vAlign w:val="center"/>
            <w:hideMark/>
          </w:tcPr>
          <w:p w14:paraId="1A39C714"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$496.900</w:t>
            </w:r>
          </w:p>
        </w:tc>
        <w:tc>
          <w:tcPr>
            <w:tcW w:w="0" w:type="auto"/>
            <w:tcBorders>
              <w:top w:val="nil"/>
              <w:left w:val="nil"/>
              <w:bottom w:val="single" w:sz="8" w:space="0" w:color="auto"/>
              <w:right w:val="single" w:sz="8" w:space="0" w:color="auto"/>
            </w:tcBorders>
            <w:shd w:val="clear" w:color="000000" w:fill="FFF2CC"/>
            <w:noWrap/>
            <w:vAlign w:val="center"/>
            <w:hideMark/>
          </w:tcPr>
          <w:p w14:paraId="35970875"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$62.113</w:t>
            </w:r>
          </w:p>
        </w:tc>
        <w:tc>
          <w:tcPr>
            <w:tcW w:w="0" w:type="auto"/>
            <w:tcBorders>
              <w:top w:val="nil"/>
              <w:left w:val="nil"/>
              <w:bottom w:val="single" w:sz="8" w:space="0" w:color="auto"/>
              <w:right w:val="single" w:sz="8" w:space="0" w:color="auto"/>
            </w:tcBorders>
            <w:shd w:val="clear" w:color="000000" w:fill="FFF2CC"/>
            <w:noWrap/>
            <w:vAlign w:val="center"/>
            <w:hideMark/>
          </w:tcPr>
          <w:p w14:paraId="7E2C4133"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$347.830</w:t>
            </w:r>
          </w:p>
        </w:tc>
      </w:tr>
      <w:tr w:rsidR="00515696" w:rsidRPr="00515696" w14:paraId="01470104" w14:textId="77777777" w:rsidTr="0051483D">
        <w:trPr>
          <w:trHeight w:val="320"/>
          <w:jc w:val="center"/>
        </w:trPr>
        <w:tc>
          <w:tcPr>
            <w:tcW w:w="0" w:type="auto"/>
            <w:tcBorders>
              <w:top w:val="nil"/>
              <w:left w:val="single" w:sz="8" w:space="0" w:color="auto"/>
              <w:bottom w:val="single" w:sz="8" w:space="0" w:color="auto"/>
              <w:right w:val="single" w:sz="8" w:space="0" w:color="auto"/>
            </w:tcBorders>
            <w:shd w:val="clear" w:color="000000" w:fill="FFE699"/>
            <w:vAlign w:val="center"/>
            <w:hideMark/>
          </w:tcPr>
          <w:p w14:paraId="3B976D4F" w14:textId="77777777" w:rsidR="0051483D" w:rsidRPr="00515696" w:rsidRDefault="0051483D">
            <w:pPr>
              <w:jc w:val="center"/>
              <w:rPr>
                <w:rFonts w:ascii="Calibri" w:hAnsi="Calibri" w:cs="Calibri"/>
                <w:b/>
                <w:bCs/>
                <w:sz w:val="16"/>
                <w:szCs w:val="16"/>
              </w:rPr>
            </w:pPr>
            <w:r w:rsidRPr="00515696">
              <w:rPr>
                <w:rFonts w:ascii="Calibri" w:hAnsi="Calibri" w:cs="Calibri"/>
                <w:b/>
                <w:bCs/>
                <w:sz w:val="16"/>
                <w:szCs w:val="16"/>
              </w:rPr>
              <w:t>Desde</w:t>
            </w:r>
          </w:p>
        </w:tc>
        <w:tc>
          <w:tcPr>
            <w:tcW w:w="0" w:type="auto"/>
            <w:tcBorders>
              <w:top w:val="nil"/>
              <w:left w:val="nil"/>
              <w:bottom w:val="single" w:sz="8" w:space="0" w:color="auto"/>
              <w:right w:val="single" w:sz="8" w:space="0" w:color="auto"/>
            </w:tcBorders>
            <w:shd w:val="clear" w:color="000000" w:fill="FFE699"/>
            <w:vAlign w:val="center"/>
            <w:hideMark/>
          </w:tcPr>
          <w:p w14:paraId="3B493696" w14:textId="77777777" w:rsidR="0051483D" w:rsidRPr="00515696" w:rsidRDefault="0051483D">
            <w:pPr>
              <w:jc w:val="center"/>
              <w:rPr>
                <w:rFonts w:ascii="Calibri" w:hAnsi="Calibri" w:cs="Calibri"/>
                <w:b/>
                <w:bCs/>
                <w:sz w:val="16"/>
                <w:szCs w:val="16"/>
              </w:rPr>
            </w:pPr>
            <w:r w:rsidRPr="00515696">
              <w:rPr>
                <w:rFonts w:ascii="Calibri" w:hAnsi="Calibri" w:cs="Calibri"/>
                <w:b/>
                <w:bCs/>
                <w:sz w:val="16"/>
                <w:szCs w:val="16"/>
              </w:rPr>
              <w:t>Hasta</w:t>
            </w:r>
          </w:p>
        </w:tc>
        <w:tc>
          <w:tcPr>
            <w:tcW w:w="0" w:type="auto"/>
            <w:tcBorders>
              <w:top w:val="nil"/>
              <w:left w:val="nil"/>
              <w:bottom w:val="single" w:sz="8" w:space="0" w:color="auto"/>
              <w:right w:val="single" w:sz="8" w:space="0" w:color="auto"/>
            </w:tcBorders>
            <w:shd w:val="clear" w:color="000000" w:fill="FFE699"/>
            <w:vAlign w:val="center"/>
            <w:hideMark/>
          </w:tcPr>
          <w:p w14:paraId="02BFDC88" w14:textId="77777777" w:rsidR="0051483D" w:rsidRPr="00515696" w:rsidRDefault="0051483D">
            <w:pPr>
              <w:jc w:val="center"/>
              <w:rPr>
                <w:rFonts w:ascii="Calibri" w:hAnsi="Calibri" w:cs="Calibri"/>
                <w:b/>
                <w:bCs/>
                <w:sz w:val="16"/>
                <w:szCs w:val="16"/>
              </w:rPr>
            </w:pPr>
            <w:r w:rsidRPr="00515696">
              <w:rPr>
                <w:rFonts w:ascii="Calibri" w:hAnsi="Calibri" w:cs="Calibri"/>
                <w:b/>
                <w:bCs/>
                <w:sz w:val="16"/>
                <w:szCs w:val="16"/>
              </w:rPr>
              <w:t>Causadas</w:t>
            </w:r>
          </w:p>
        </w:tc>
        <w:tc>
          <w:tcPr>
            <w:tcW w:w="0" w:type="auto"/>
            <w:tcBorders>
              <w:top w:val="nil"/>
              <w:left w:val="nil"/>
              <w:bottom w:val="single" w:sz="8" w:space="0" w:color="auto"/>
              <w:right w:val="single" w:sz="8" w:space="0" w:color="auto"/>
            </w:tcBorders>
            <w:shd w:val="clear" w:color="000000" w:fill="FFE699"/>
            <w:vAlign w:val="center"/>
            <w:hideMark/>
          </w:tcPr>
          <w:p w14:paraId="157BFE30" w14:textId="77777777" w:rsidR="0051483D" w:rsidRPr="00515696" w:rsidRDefault="0051483D">
            <w:pPr>
              <w:jc w:val="center"/>
              <w:rPr>
                <w:rFonts w:ascii="Calibri" w:hAnsi="Calibri" w:cs="Calibri"/>
                <w:b/>
                <w:bCs/>
                <w:sz w:val="16"/>
                <w:szCs w:val="16"/>
              </w:rPr>
            </w:pPr>
            <w:r w:rsidRPr="00515696">
              <w:rPr>
                <w:rFonts w:ascii="Calibri" w:hAnsi="Calibri" w:cs="Calibri"/>
                <w:b/>
                <w:bCs/>
                <w:sz w:val="16"/>
                <w:szCs w:val="16"/>
              </w:rPr>
              <w:t>Valor mesada</w:t>
            </w:r>
          </w:p>
        </w:tc>
        <w:tc>
          <w:tcPr>
            <w:tcW w:w="0" w:type="auto"/>
            <w:tcBorders>
              <w:top w:val="nil"/>
              <w:left w:val="nil"/>
              <w:bottom w:val="single" w:sz="8" w:space="0" w:color="auto"/>
              <w:right w:val="single" w:sz="8" w:space="0" w:color="auto"/>
            </w:tcBorders>
            <w:shd w:val="clear" w:color="000000" w:fill="FFE699"/>
            <w:vAlign w:val="center"/>
            <w:hideMark/>
          </w:tcPr>
          <w:p w14:paraId="50D3346E" w14:textId="77777777" w:rsidR="0051483D" w:rsidRPr="00515696" w:rsidRDefault="0051483D">
            <w:pPr>
              <w:jc w:val="center"/>
              <w:rPr>
                <w:rFonts w:ascii="Calibri" w:hAnsi="Calibri" w:cs="Calibri"/>
                <w:b/>
                <w:bCs/>
                <w:sz w:val="16"/>
                <w:szCs w:val="16"/>
              </w:rPr>
            </w:pPr>
            <w:r w:rsidRPr="00515696">
              <w:rPr>
                <w:rFonts w:ascii="Calibri" w:hAnsi="Calibri" w:cs="Calibri"/>
                <w:b/>
                <w:bCs/>
                <w:sz w:val="16"/>
                <w:szCs w:val="16"/>
              </w:rPr>
              <w:t>16,66%</w:t>
            </w:r>
          </w:p>
        </w:tc>
        <w:tc>
          <w:tcPr>
            <w:tcW w:w="0" w:type="auto"/>
            <w:tcBorders>
              <w:top w:val="nil"/>
              <w:left w:val="nil"/>
              <w:bottom w:val="single" w:sz="8" w:space="0" w:color="auto"/>
              <w:right w:val="single" w:sz="8" w:space="0" w:color="auto"/>
            </w:tcBorders>
            <w:shd w:val="clear" w:color="000000" w:fill="FFE699"/>
            <w:vAlign w:val="center"/>
            <w:hideMark/>
          </w:tcPr>
          <w:p w14:paraId="518F4B42" w14:textId="77777777" w:rsidR="0051483D" w:rsidRPr="00515696" w:rsidRDefault="0051483D">
            <w:pPr>
              <w:jc w:val="center"/>
              <w:rPr>
                <w:rFonts w:ascii="Calibri" w:hAnsi="Calibri" w:cs="Calibri"/>
                <w:b/>
                <w:bCs/>
                <w:sz w:val="16"/>
                <w:szCs w:val="16"/>
              </w:rPr>
            </w:pPr>
            <w:r w:rsidRPr="00515696">
              <w:rPr>
                <w:rFonts w:ascii="Calibri" w:hAnsi="Calibri" w:cs="Calibri"/>
                <w:b/>
                <w:bCs/>
                <w:sz w:val="16"/>
                <w:szCs w:val="16"/>
              </w:rPr>
              <w:t> </w:t>
            </w:r>
          </w:p>
        </w:tc>
      </w:tr>
      <w:tr w:rsidR="00515696" w:rsidRPr="00515696" w14:paraId="5A499554" w14:textId="77777777" w:rsidTr="0051483D">
        <w:trPr>
          <w:trHeight w:val="3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BFEA85C"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19-jun-09</w:t>
            </w:r>
          </w:p>
        </w:tc>
        <w:tc>
          <w:tcPr>
            <w:tcW w:w="0" w:type="auto"/>
            <w:tcBorders>
              <w:top w:val="nil"/>
              <w:left w:val="nil"/>
              <w:bottom w:val="single" w:sz="8" w:space="0" w:color="auto"/>
              <w:right w:val="single" w:sz="8" w:space="0" w:color="auto"/>
            </w:tcBorders>
            <w:shd w:val="clear" w:color="auto" w:fill="auto"/>
            <w:noWrap/>
            <w:vAlign w:val="center"/>
            <w:hideMark/>
          </w:tcPr>
          <w:p w14:paraId="138D83DA"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31-dic-09</w:t>
            </w:r>
          </w:p>
        </w:tc>
        <w:tc>
          <w:tcPr>
            <w:tcW w:w="0" w:type="auto"/>
            <w:tcBorders>
              <w:top w:val="nil"/>
              <w:left w:val="nil"/>
              <w:bottom w:val="single" w:sz="8" w:space="0" w:color="auto"/>
              <w:right w:val="single" w:sz="8" w:space="0" w:color="auto"/>
            </w:tcBorders>
            <w:shd w:val="clear" w:color="000000" w:fill="FFF2CC"/>
            <w:noWrap/>
            <w:vAlign w:val="center"/>
            <w:hideMark/>
          </w:tcPr>
          <w:p w14:paraId="37080A8A" w14:textId="77777777" w:rsidR="0051483D" w:rsidRPr="00515696" w:rsidRDefault="0051483D">
            <w:pPr>
              <w:jc w:val="center"/>
              <w:rPr>
                <w:rFonts w:ascii="Calibri" w:hAnsi="Calibri" w:cs="Calibri"/>
                <w:sz w:val="20"/>
                <w:szCs w:val="20"/>
              </w:rPr>
            </w:pPr>
            <w:r w:rsidRPr="00515696">
              <w:rPr>
                <w:rFonts w:ascii="Calibri" w:hAnsi="Calibri" w:cs="Calibri"/>
                <w:sz w:val="20"/>
                <w:szCs w:val="20"/>
              </w:rPr>
              <w:t>8,4</w:t>
            </w:r>
          </w:p>
        </w:tc>
        <w:tc>
          <w:tcPr>
            <w:tcW w:w="0" w:type="auto"/>
            <w:tcBorders>
              <w:top w:val="nil"/>
              <w:left w:val="nil"/>
              <w:bottom w:val="single" w:sz="8" w:space="0" w:color="auto"/>
              <w:right w:val="single" w:sz="8" w:space="0" w:color="auto"/>
            </w:tcBorders>
            <w:shd w:val="clear" w:color="000000" w:fill="FFF2CC"/>
            <w:noWrap/>
            <w:vAlign w:val="center"/>
            <w:hideMark/>
          </w:tcPr>
          <w:p w14:paraId="4A892523"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$496.900</w:t>
            </w:r>
          </w:p>
        </w:tc>
        <w:tc>
          <w:tcPr>
            <w:tcW w:w="0" w:type="auto"/>
            <w:tcBorders>
              <w:top w:val="nil"/>
              <w:left w:val="nil"/>
              <w:bottom w:val="single" w:sz="8" w:space="0" w:color="auto"/>
              <w:right w:val="single" w:sz="8" w:space="0" w:color="auto"/>
            </w:tcBorders>
            <w:shd w:val="clear" w:color="000000" w:fill="FFF2CC"/>
            <w:noWrap/>
            <w:vAlign w:val="center"/>
            <w:hideMark/>
          </w:tcPr>
          <w:p w14:paraId="0A629F83"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$82.784</w:t>
            </w:r>
          </w:p>
        </w:tc>
        <w:tc>
          <w:tcPr>
            <w:tcW w:w="0" w:type="auto"/>
            <w:tcBorders>
              <w:top w:val="nil"/>
              <w:left w:val="nil"/>
              <w:bottom w:val="single" w:sz="8" w:space="0" w:color="auto"/>
              <w:right w:val="single" w:sz="8" w:space="0" w:color="auto"/>
            </w:tcBorders>
            <w:shd w:val="clear" w:color="000000" w:fill="FFF2CC"/>
            <w:noWrap/>
            <w:vAlign w:val="center"/>
            <w:hideMark/>
          </w:tcPr>
          <w:p w14:paraId="048E185F"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$695.382</w:t>
            </w:r>
          </w:p>
        </w:tc>
      </w:tr>
      <w:tr w:rsidR="00515696" w:rsidRPr="00515696" w14:paraId="7E12D64E" w14:textId="77777777" w:rsidTr="0051483D">
        <w:trPr>
          <w:trHeight w:val="3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3F2A6C9"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1-ene-10</w:t>
            </w:r>
          </w:p>
        </w:tc>
        <w:tc>
          <w:tcPr>
            <w:tcW w:w="0" w:type="auto"/>
            <w:tcBorders>
              <w:top w:val="nil"/>
              <w:left w:val="nil"/>
              <w:bottom w:val="single" w:sz="8" w:space="0" w:color="auto"/>
              <w:right w:val="single" w:sz="8" w:space="0" w:color="auto"/>
            </w:tcBorders>
            <w:shd w:val="clear" w:color="auto" w:fill="auto"/>
            <w:noWrap/>
            <w:vAlign w:val="center"/>
            <w:hideMark/>
          </w:tcPr>
          <w:p w14:paraId="1EF53CBF"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31-dic-10</w:t>
            </w:r>
          </w:p>
        </w:tc>
        <w:tc>
          <w:tcPr>
            <w:tcW w:w="0" w:type="auto"/>
            <w:tcBorders>
              <w:top w:val="nil"/>
              <w:left w:val="nil"/>
              <w:bottom w:val="single" w:sz="8" w:space="0" w:color="auto"/>
              <w:right w:val="single" w:sz="8" w:space="0" w:color="auto"/>
            </w:tcBorders>
            <w:shd w:val="clear" w:color="000000" w:fill="FFF2CC"/>
            <w:noWrap/>
            <w:vAlign w:val="center"/>
            <w:hideMark/>
          </w:tcPr>
          <w:p w14:paraId="4128290E" w14:textId="77777777" w:rsidR="0051483D" w:rsidRPr="00515696" w:rsidRDefault="0051483D">
            <w:pPr>
              <w:jc w:val="center"/>
              <w:rPr>
                <w:rFonts w:ascii="Calibri" w:hAnsi="Calibri" w:cs="Calibri"/>
                <w:sz w:val="20"/>
                <w:szCs w:val="20"/>
              </w:rPr>
            </w:pPr>
            <w:r w:rsidRPr="00515696">
              <w:rPr>
                <w:rFonts w:ascii="Calibri" w:hAnsi="Calibri" w:cs="Calibri"/>
                <w:sz w:val="20"/>
                <w:szCs w:val="20"/>
              </w:rPr>
              <w:t>14</w:t>
            </w:r>
          </w:p>
        </w:tc>
        <w:tc>
          <w:tcPr>
            <w:tcW w:w="0" w:type="auto"/>
            <w:tcBorders>
              <w:top w:val="nil"/>
              <w:left w:val="nil"/>
              <w:bottom w:val="single" w:sz="8" w:space="0" w:color="auto"/>
              <w:right w:val="single" w:sz="8" w:space="0" w:color="auto"/>
            </w:tcBorders>
            <w:shd w:val="clear" w:color="000000" w:fill="FFF2CC"/>
            <w:noWrap/>
            <w:vAlign w:val="center"/>
            <w:hideMark/>
          </w:tcPr>
          <w:p w14:paraId="3CBBC45F"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$515.000</w:t>
            </w:r>
          </w:p>
        </w:tc>
        <w:tc>
          <w:tcPr>
            <w:tcW w:w="0" w:type="auto"/>
            <w:tcBorders>
              <w:top w:val="nil"/>
              <w:left w:val="nil"/>
              <w:bottom w:val="single" w:sz="8" w:space="0" w:color="auto"/>
              <w:right w:val="single" w:sz="8" w:space="0" w:color="auto"/>
            </w:tcBorders>
            <w:shd w:val="clear" w:color="000000" w:fill="FFF2CC"/>
            <w:noWrap/>
            <w:vAlign w:val="center"/>
            <w:hideMark/>
          </w:tcPr>
          <w:p w14:paraId="0A693287"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$85.799</w:t>
            </w:r>
          </w:p>
        </w:tc>
        <w:tc>
          <w:tcPr>
            <w:tcW w:w="0" w:type="auto"/>
            <w:tcBorders>
              <w:top w:val="nil"/>
              <w:left w:val="nil"/>
              <w:bottom w:val="single" w:sz="8" w:space="0" w:color="auto"/>
              <w:right w:val="single" w:sz="8" w:space="0" w:color="auto"/>
            </w:tcBorders>
            <w:shd w:val="clear" w:color="000000" w:fill="FFF2CC"/>
            <w:noWrap/>
            <w:vAlign w:val="center"/>
            <w:hideMark/>
          </w:tcPr>
          <w:p w14:paraId="00C4197F"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$1.201.186</w:t>
            </w:r>
          </w:p>
        </w:tc>
      </w:tr>
      <w:tr w:rsidR="00515696" w:rsidRPr="00515696" w14:paraId="49875308" w14:textId="77777777" w:rsidTr="0051483D">
        <w:trPr>
          <w:trHeight w:val="3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3B45EE1"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1-ene-11</w:t>
            </w:r>
          </w:p>
        </w:tc>
        <w:tc>
          <w:tcPr>
            <w:tcW w:w="0" w:type="auto"/>
            <w:tcBorders>
              <w:top w:val="nil"/>
              <w:left w:val="nil"/>
              <w:bottom w:val="single" w:sz="8" w:space="0" w:color="auto"/>
              <w:right w:val="single" w:sz="8" w:space="0" w:color="auto"/>
            </w:tcBorders>
            <w:shd w:val="clear" w:color="auto" w:fill="auto"/>
            <w:noWrap/>
            <w:vAlign w:val="center"/>
            <w:hideMark/>
          </w:tcPr>
          <w:p w14:paraId="29A8BC60"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20-</w:t>
            </w:r>
            <w:proofErr w:type="spellStart"/>
            <w:r w:rsidRPr="00515696">
              <w:rPr>
                <w:rFonts w:ascii="Calibri" w:hAnsi="Calibri" w:cs="Calibri"/>
                <w:sz w:val="20"/>
                <w:szCs w:val="20"/>
              </w:rPr>
              <w:t>ago</w:t>
            </w:r>
            <w:proofErr w:type="spellEnd"/>
            <w:r w:rsidRPr="00515696">
              <w:rPr>
                <w:rFonts w:ascii="Calibri" w:hAnsi="Calibri" w:cs="Calibri"/>
                <w:sz w:val="20"/>
                <w:szCs w:val="20"/>
              </w:rPr>
              <w:t>-11</w:t>
            </w:r>
          </w:p>
        </w:tc>
        <w:tc>
          <w:tcPr>
            <w:tcW w:w="0" w:type="auto"/>
            <w:tcBorders>
              <w:top w:val="nil"/>
              <w:left w:val="nil"/>
              <w:bottom w:val="single" w:sz="8" w:space="0" w:color="auto"/>
              <w:right w:val="single" w:sz="8" w:space="0" w:color="auto"/>
            </w:tcBorders>
            <w:shd w:val="clear" w:color="000000" w:fill="FFF2CC"/>
            <w:noWrap/>
            <w:vAlign w:val="center"/>
            <w:hideMark/>
          </w:tcPr>
          <w:p w14:paraId="494F7229" w14:textId="77777777" w:rsidR="0051483D" w:rsidRPr="00515696" w:rsidRDefault="0051483D">
            <w:pPr>
              <w:jc w:val="center"/>
              <w:rPr>
                <w:rFonts w:ascii="Calibri" w:hAnsi="Calibri" w:cs="Calibri"/>
                <w:sz w:val="20"/>
                <w:szCs w:val="20"/>
              </w:rPr>
            </w:pPr>
            <w:r w:rsidRPr="00515696">
              <w:rPr>
                <w:rFonts w:ascii="Calibri" w:hAnsi="Calibri" w:cs="Calibri"/>
                <w:sz w:val="20"/>
                <w:szCs w:val="20"/>
              </w:rPr>
              <w:t>8,66</w:t>
            </w:r>
          </w:p>
        </w:tc>
        <w:tc>
          <w:tcPr>
            <w:tcW w:w="0" w:type="auto"/>
            <w:tcBorders>
              <w:top w:val="nil"/>
              <w:left w:val="nil"/>
              <w:bottom w:val="single" w:sz="8" w:space="0" w:color="auto"/>
              <w:right w:val="single" w:sz="8" w:space="0" w:color="auto"/>
            </w:tcBorders>
            <w:shd w:val="clear" w:color="000000" w:fill="FFF2CC"/>
            <w:noWrap/>
            <w:vAlign w:val="center"/>
            <w:hideMark/>
          </w:tcPr>
          <w:p w14:paraId="07DB6D15"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$535.600</w:t>
            </w:r>
          </w:p>
        </w:tc>
        <w:tc>
          <w:tcPr>
            <w:tcW w:w="0" w:type="auto"/>
            <w:tcBorders>
              <w:top w:val="nil"/>
              <w:left w:val="nil"/>
              <w:bottom w:val="single" w:sz="8" w:space="0" w:color="auto"/>
              <w:right w:val="single" w:sz="8" w:space="0" w:color="auto"/>
            </w:tcBorders>
            <w:shd w:val="clear" w:color="000000" w:fill="FFF2CC"/>
            <w:noWrap/>
            <w:vAlign w:val="center"/>
            <w:hideMark/>
          </w:tcPr>
          <w:p w14:paraId="07F47E79"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$89.231</w:t>
            </w:r>
          </w:p>
        </w:tc>
        <w:tc>
          <w:tcPr>
            <w:tcW w:w="0" w:type="auto"/>
            <w:tcBorders>
              <w:top w:val="nil"/>
              <w:left w:val="nil"/>
              <w:bottom w:val="single" w:sz="8" w:space="0" w:color="auto"/>
              <w:right w:val="single" w:sz="8" w:space="0" w:color="auto"/>
            </w:tcBorders>
            <w:shd w:val="clear" w:color="000000" w:fill="FFF2CC"/>
            <w:noWrap/>
            <w:vAlign w:val="center"/>
            <w:hideMark/>
          </w:tcPr>
          <w:p w14:paraId="49A49224"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$772.740</w:t>
            </w:r>
          </w:p>
        </w:tc>
      </w:tr>
      <w:tr w:rsidR="00515696" w:rsidRPr="00515696" w14:paraId="4F4DDE4D" w14:textId="77777777" w:rsidTr="0051483D">
        <w:trPr>
          <w:trHeight w:val="320"/>
          <w:jc w:val="center"/>
        </w:trPr>
        <w:tc>
          <w:tcPr>
            <w:tcW w:w="0" w:type="auto"/>
            <w:tcBorders>
              <w:top w:val="nil"/>
              <w:left w:val="single" w:sz="8" w:space="0" w:color="auto"/>
              <w:bottom w:val="single" w:sz="8" w:space="0" w:color="auto"/>
              <w:right w:val="single" w:sz="8" w:space="0" w:color="auto"/>
            </w:tcBorders>
            <w:shd w:val="clear" w:color="000000" w:fill="FFE699"/>
            <w:vAlign w:val="center"/>
            <w:hideMark/>
          </w:tcPr>
          <w:p w14:paraId="67893F95" w14:textId="77777777" w:rsidR="0051483D" w:rsidRPr="00515696" w:rsidRDefault="0051483D">
            <w:pPr>
              <w:jc w:val="center"/>
              <w:rPr>
                <w:rFonts w:ascii="Calibri" w:hAnsi="Calibri" w:cs="Calibri"/>
                <w:b/>
                <w:bCs/>
                <w:sz w:val="16"/>
                <w:szCs w:val="16"/>
              </w:rPr>
            </w:pPr>
            <w:r w:rsidRPr="00515696">
              <w:rPr>
                <w:rFonts w:ascii="Calibri" w:hAnsi="Calibri" w:cs="Calibri"/>
                <w:b/>
                <w:bCs/>
                <w:sz w:val="16"/>
                <w:szCs w:val="16"/>
              </w:rPr>
              <w:t>Desde</w:t>
            </w:r>
          </w:p>
        </w:tc>
        <w:tc>
          <w:tcPr>
            <w:tcW w:w="0" w:type="auto"/>
            <w:tcBorders>
              <w:top w:val="nil"/>
              <w:left w:val="nil"/>
              <w:bottom w:val="single" w:sz="8" w:space="0" w:color="auto"/>
              <w:right w:val="single" w:sz="8" w:space="0" w:color="auto"/>
            </w:tcBorders>
            <w:shd w:val="clear" w:color="000000" w:fill="FFE699"/>
            <w:vAlign w:val="center"/>
            <w:hideMark/>
          </w:tcPr>
          <w:p w14:paraId="175923A1" w14:textId="77777777" w:rsidR="0051483D" w:rsidRPr="00515696" w:rsidRDefault="0051483D">
            <w:pPr>
              <w:jc w:val="center"/>
              <w:rPr>
                <w:rFonts w:ascii="Calibri" w:hAnsi="Calibri" w:cs="Calibri"/>
                <w:b/>
                <w:bCs/>
                <w:sz w:val="16"/>
                <w:szCs w:val="16"/>
              </w:rPr>
            </w:pPr>
            <w:r w:rsidRPr="00515696">
              <w:rPr>
                <w:rFonts w:ascii="Calibri" w:hAnsi="Calibri" w:cs="Calibri"/>
                <w:b/>
                <w:bCs/>
                <w:sz w:val="16"/>
                <w:szCs w:val="16"/>
              </w:rPr>
              <w:t>Hasta</w:t>
            </w:r>
          </w:p>
        </w:tc>
        <w:tc>
          <w:tcPr>
            <w:tcW w:w="0" w:type="auto"/>
            <w:tcBorders>
              <w:top w:val="nil"/>
              <w:left w:val="nil"/>
              <w:bottom w:val="single" w:sz="8" w:space="0" w:color="auto"/>
              <w:right w:val="single" w:sz="8" w:space="0" w:color="auto"/>
            </w:tcBorders>
            <w:shd w:val="clear" w:color="000000" w:fill="FFE699"/>
            <w:vAlign w:val="center"/>
            <w:hideMark/>
          </w:tcPr>
          <w:p w14:paraId="51B88B90" w14:textId="77777777" w:rsidR="0051483D" w:rsidRPr="00515696" w:rsidRDefault="0051483D">
            <w:pPr>
              <w:jc w:val="center"/>
              <w:rPr>
                <w:rFonts w:ascii="Calibri" w:hAnsi="Calibri" w:cs="Calibri"/>
                <w:b/>
                <w:bCs/>
                <w:sz w:val="16"/>
                <w:szCs w:val="16"/>
              </w:rPr>
            </w:pPr>
            <w:r w:rsidRPr="00515696">
              <w:rPr>
                <w:rFonts w:ascii="Calibri" w:hAnsi="Calibri" w:cs="Calibri"/>
                <w:b/>
                <w:bCs/>
                <w:sz w:val="16"/>
                <w:szCs w:val="16"/>
              </w:rPr>
              <w:t>Causadas</w:t>
            </w:r>
          </w:p>
        </w:tc>
        <w:tc>
          <w:tcPr>
            <w:tcW w:w="0" w:type="auto"/>
            <w:tcBorders>
              <w:top w:val="nil"/>
              <w:left w:val="nil"/>
              <w:bottom w:val="single" w:sz="8" w:space="0" w:color="auto"/>
              <w:right w:val="single" w:sz="8" w:space="0" w:color="auto"/>
            </w:tcBorders>
            <w:shd w:val="clear" w:color="000000" w:fill="FFE699"/>
            <w:vAlign w:val="center"/>
            <w:hideMark/>
          </w:tcPr>
          <w:p w14:paraId="2FCEF65E" w14:textId="77777777" w:rsidR="0051483D" w:rsidRPr="00515696" w:rsidRDefault="0051483D">
            <w:pPr>
              <w:jc w:val="center"/>
              <w:rPr>
                <w:rFonts w:ascii="Calibri" w:hAnsi="Calibri" w:cs="Calibri"/>
                <w:b/>
                <w:bCs/>
                <w:sz w:val="16"/>
                <w:szCs w:val="16"/>
              </w:rPr>
            </w:pPr>
            <w:r w:rsidRPr="00515696">
              <w:rPr>
                <w:rFonts w:ascii="Calibri" w:hAnsi="Calibri" w:cs="Calibri"/>
                <w:b/>
                <w:bCs/>
                <w:sz w:val="16"/>
                <w:szCs w:val="16"/>
              </w:rPr>
              <w:t>Valor mesada</w:t>
            </w:r>
          </w:p>
        </w:tc>
        <w:tc>
          <w:tcPr>
            <w:tcW w:w="0" w:type="auto"/>
            <w:tcBorders>
              <w:top w:val="nil"/>
              <w:left w:val="nil"/>
              <w:bottom w:val="single" w:sz="8" w:space="0" w:color="auto"/>
              <w:right w:val="single" w:sz="8" w:space="0" w:color="auto"/>
            </w:tcBorders>
            <w:shd w:val="clear" w:color="000000" w:fill="FFE699"/>
            <w:vAlign w:val="center"/>
            <w:hideMark/>
          </w:tcPr>
          <w:p w14:paraId="31CE52EF" w14:textId="77777777" w:rsidR="0051483D" w:rsidRPr="00515696" w:rsidRDefault="0051483D">
            <w:pPr>
              <w:jc w:val="center"/>
              <w:rPr>
                <w:rFonts w:ascii="Calibri" w:hAnsi="Calibri" w:cs="Calibri"/>
                <w:b/>
                <w:bCs/>
                <w:sz w:val="16"/>
                <w:szCs w:val="16"/>
              </w:rPr>
            </w:pPr>
            <w:r w:rsidRPr="00515696">
              <w:rPr>
                <w:rFonts w:ascii="Calibri" w:hAnsi="Calibri" w:cs="Calibri"/>
                <w:b/>
                <w:bCs/>
                <w:sz w:val="16"/>
                <w:szCs w:val="16"/>
              </w:rPr>
              <w:t>25,00%</w:t>
            </w:r>
          </w:p>
        </w:tc>
        <w:tc>
          <w:tcPr>
            <w:tcW w:w="0" w:type="auto"/>
            <w:tcBorders>
              <w:top w:val="nil"/>
              <w:left w:val="nil"/>
              <w:bottom w:val="single" w:sz="8" w:space="0" w:color="auto"/>
              <w:right w:val="single" w:sz="8" w:space="0" w:color="auto"/>
            </w:tcBorders>
            <w:shd w:val="clear" w:color="000000" w:fill="FFE699"/>
            <w:vAlign w:val="center"/>
            <w:hideMark/>
          </w:tcPr>
          <w:p w14:paraId="53506C0C" w14:textId="77777777" w:rsidR="0051483D" w:rsidRPr="00515696" w:rsidRDefault="0051483D">
            <w:pPr>
              <w:jc w:val="center"/>
              <w:rPr>
                <w:rFonts w:ascii="Calibri" w:hAnsi="Calibri" w:cs="Calibri"/>
                <w:b/>
                <w:bCs/>
                <w:sz w:val="16"/>
                <w:szCs w:val="16"/>
              </w:rPr>
            </w:pPr>
            <w:r w:rsidRPr="00515696">
              <w:rPr>
                <w:rFonts w:ascii="Calibri" w:hAnsi="Calibri" w:cs="Calibri"/>
                <w:b/>
                <w:bCs/>
                <w:sz w:val="16"/>
                <w:szCs w:val="16"/>
              </w:rPr>
              <w:t> </w:t>
            </w:r>
          </w:p>
        </w:tc>
      </w:tr>
      <w:tr w:rsidR="00515696" w:rsidRPr="00515696" w14:paraId="735F8028" w14:textId="77777777" w:rsidTr="0051483D">
        <w:trPr>
          <w:trHeight w:val="3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95616EC"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21-</w:t>
            </w:r>
            <w:proofErr w:type="spellStart"/>
            <w:r w:rsidRPr="00515696">
              <w:rPr>
                <w:rFonts w:ascii="Calibri" w:hAnsi="Calibri" w:cs="Calibri"/>
                <w:sz w:val="20"/>
                <w:szCs w:val="20"/>
              </w:rPr>
              <w:t>ago</w:t>
            </w:r>
            <w:proofErr w:type="spellEnd"/>
            <w:r w:rsidRPr="00515696">
              <w:rPr>
                <w:rFonts w:ascii="Calibri" w:hAnsi="Calibri" w:cs="Calibri"/>
                <w:sz w:val="20"/>
                <w:szCs w:val="20"/>
              </w:rPr>
              <w:t>-11</w:t>
            </w:r>
          </w:p>
        </w:tc>
        <w:tc>
          <w:tcPr>
            <w:tcW w:w="0" w:type="auto"/>
            <w:tcBorders>
              <w:top w:val="nil"/>
              <w:left w:val="nil"/>
              <w:bottom w:val="single" w:sz="8" w:space="0" w:color="auto"/>
              <w:right w:val="single" w:sz="8" w:space="0" w:color="auto"/>
            </w:tcBorders>
            <w:shd w:val="clear" w:color="auto" w:fill="auto"/>
            <w:noWrap/>
            <w:vAlign w:val="center"/>
            <w:hideMark/>
          </w:tcPr>
          <w:p w14:paraId="76BA4B99"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31-</w:t>
            </w:r>
            <w:proofErr w:type="spellStart"/>
            <w:r w:rsidRPr="00515696">
              <w:rPr>
                <w:rFonts w:ascii="Calibri" w:hAnsi="Calibri" w:cs="Calibri"/>
                <w:sz w:val="20"/>
                <w:szCs w:val="20"/>
              </w:rPr>
              <w:t>ago</w:t>
            </w:r>
            <w:proofErr w:type="spellEnd"/>
            <w:r w:rsidRPr="00515696">
              <w:rPr>
                <w:rFonts w:ascii="Calibri" w:hAnsi="Calibri" w:cs="Calibri"/>
                <w:sz w:val="20"/>
                <w:szCs w:val="20"/>
              </w:rPr>
              <w:t>-11</w:t>
            </w:r>
          </w:p>
        </w:tc>
        <w:tc>
          <w:tcPr>
            <w:tcW w:w="0" w:type="auto"/>
            <w:tcBorders>
              <w:top w:val="nil"/>
              <w:left w:val="nil"/>
              <w:bottom w:val="single" w:sz="8" w:space="0" w:color="auto"/>
              <w:right w:val="single" w:sz="8" w:space="0" w:color="auto"/>
            </w:tcBorders>
            <w:shd w:val="clear" w:color="000000" w:fill="FFF2CC"/>
            <w:noWrap/>
            <w:vAlign w:val="center"/>
            <w:hideMark/>
          </w:tcPr>
          <w:p w14:paraId="63F33420" w14:textId="77777777" w:rsidR="0051483D" w:rsidRPr="00515696" w:rsidRDefault="0051483D">
            <w:pPr>
              <w:jc w:val="center"/>
              <w:rPr>
                <w:rFonts w:ascii="Calibri" w:hAnsi="Calibri" w:cs="Calibri"/>
                <w:sz w:val="20"/>
                <w:szCs w:val="20"/>
              </w:rPr>
            </w:pPr>
            <w:r w:rsidRPr="00515696">
              <w:rPr>
                <w:rFonts w:ascii="Calibri" w:hAnsi="Calibri" w:cs="Calibri"/>
                <w:sz w:val="20"/>
                <w:szCs w:val="20"/>
              </w:rPr>
              <w:t>5,34</w:t>
            </w:r>
          </w:p>
        </w:tc>
        <w:tc>
          <w:tcPr>
            <w:tcW w:w="0" w:type="auto"/>
            <w:tcBorders>
              <w:top w:val="nil"/>
              <w:left w:val="nil"/>
              <w:bottom w:val="single" w:sz="8" w:space="0" w:color="auto"/>
              <w:right w:val="single" w:sz="8" w:space="0" w:color="auto"/>
            </w:tcBorders>
            <w:shd w:val="clear" w:color="000000" w:fill="FFF2CC"/>
            <w:noWrap/>
            <w:vAlign w:val="center"/>
            <w:hideMark/>
          </w:tcPr>
          <w:p w14:paraId="0423A019"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$535.600</w:t>
            </w:r>
          </w:p>
        </w:tc>
        <w:tc>
          <w:tcPr>
            <w:tcW w:w="0" w:type="auto"/>
            <w:tcBorders>
              <w:top w:val="nil"/>
              <w:left w:val="nil"/>
              <w:bottom w:val="single" w:sz="8" w:space="0" w:color="auto"/>
              <w:right w:val="single" w:sz="8" w:space="0" w:color="auto"/>
            </w:tcBorders>
            <w:shd w:val="clear" w:color="000000" w:fill="FFF2CC"/>
            <w:noWrap/>
            <w:vAlign w:val="center"/>
            <w:hideMark/>
          </w:tcPr>
          <w:p w14:paraId="65C184D8"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$133.900</w:t>
            </w:r>
          </w:p>
        </w:tc>
        <w:tc>
          <w:tcPr>
            <w:tcW w:w="0" w:type="auto"/>
            <w:tcBorders>
              <w:top w:val="nil"/>
              <w:left w:val="nil"/>
              <w:bottom w:val="single" w:sz="8" w:space="0" w:color="auto"/>
              <w:right w:val="single" w:sz="8" w:space="0" w:color="auto"/>
            </w:tcBorders>
            <w:shd w:val="clear" w:color="000000" w:fill="FFF2CC"/>
            <w:noWrap/>
            <w:vAlign w:val="center"/>
            <w:hideMark/>
          </w:tcPr>
          <w:p w14:paraId="4C12414A"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$715.026</w:t>
            </w:r>
          </w:p>
        </w:tc>
      </w:tr>
      <w:tr w:rsidR="00515696" w:rsidRPr="00515696" w14:paraId="0159A43A" w14:textId="77777777" w:rsidTr="0051483D">
        <w:trPr>
          <w:trHeight w:val="3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1C47B4A"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1-ene-12</w:t>
            </w:r>
          </w:p>
        </w:tc>
        <w:tc>
          <w:tcPr>
            <w:tcW w:w="0" w:type="auto"/>
            <w:tcBorders>
              <w:top w:val="nil"/>
              <w:left w:val="nil"/>
              <w:bottom w:val="single" w:sz="8" w:space="0" w:color="auto"/>
              <w:right w:val="single" w:sz="8" w:space="0" w:color="auto"/>
            </w:tcBorders>
            <w:shd w:val="clear" w:color="auto" w:fill="auto"/>
            <w:noWrap/>
            <w:vAlign w:val="center"/>
            <w:hideMark/>
          </w:tcPr>
          <w:p w14:paraId="59BA89FE"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31-dic-12</w:t>
            </w:r>
          </w:p>
        </w:tc>
        <w:tc>
          <w:tcPr>
            <w:tcW w:w="0" w:type="auto"/>
            <w:tcBorders>
              <w:top w:val="nil"/>
              <w:left w:val="nil"/>
              <w:bottom w:val="single" w:sz="8" w:space="0" w:color="auto"/>
              <w:right w:val="single" w:sz="8" w:space="0" w:color="auto"/>
            </w:tcBorders>
            <w:shd w:val="clear" w:color="000000" w:fill="FFF2CC"/>
            <w:noWrap/>
            <w:vAlign w:val="center"/>
            <w:hideMark/>
          </w:tcPr>
          <w:p w14:paraId="644CB362" w14:textId="77777777" w:rsidR="0051483D" w:rsidRPr="00515696" w:rsidRDefault="0051483D">
            <w:pPr>
              <w:jc w:val="center"/>
              <w:rPr>
                <w:rFonts w:ascii="Calibri" w:hAnsi="Calibri" w:cs="Calibri"/>
                <w:sz w:val="20"/>
                <w:szCs w:val="20"/>
              </w:rPr>
            </w:pPr>
            <w:r w:rsidRPr="00515696">
              <w:rPr>
                <w:rFonts w:ascii="Calibri" w:hAnsi="Calibri" w:cs="Calibri"/>
                <w:sz w:val="20"/>
                <w:szCs w:val="20"/>
              </w:rPr>
              <w:t>14</w:t>
            </w:r>
          </w:p>
        </w:tc>
        <w:tc>
          <w:tcPr>
            <w:tcW w:w="0" w:type="auto"/>
            <w:tcBorders>
              <w:top w:val="nil"/>
              <w:left w:val="nil"/>
              <w:bottom w:val="single" w:sz="8" w:space="0" w:color="auto"/>
              <w:right w:val="single" w:sz="8" w:space="0" w:color="auto"/>
            </w:tcBorders>
            <w:shd w:val="clear" w:color="000000" w:fill="FFF2CC"/>
            <w:noWrap/>
            <w:vAlign w:val="center"/>
            <w:hideMark/>
          </w:tcPr>
          <w:p w14:paraId="6D8A95D5"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$566.700</w:t>
            </w:r>
          </w:p>
        </w:tc>
        <w:tc>
          <w:tcPr>
            <w:tcW w:w="0" w:type="auto"/>
            <w:tcBorders>
              <w:top w:val="nil"/>
              <w:left w:val="nil"/>
              <w:bottom w:val="single" w:sz="8" w:space="0" w:color="auto"/>
              <w:right w:val="single" w:sz="8" w:space="0" w:color="auto"/>
            </w:tcBorders>
            <w:shd w:val="clear" w:color="000000" w:fill="FFF2CC"/>
            <w:noWrap/>
            <w:vAlign w:val="center"/>
            <w:hideMark/>
          </w:tcPr>
          <w:p w14:paraId="78A30768"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$141.675</w:t>
            </w:r>
          </w:p>
        </w:tc>
        <w:tc>
          <w:tcPr>
            <w:tcW w:w="0" w:type="auto"/>
            <w:tcBorders>
              <w:top w:val="nil"/>
              <w:left w:val="nil"/>
              <w:bottom w:val="single" w:sz="8" w:space="0" w:color="auto"/>
              <w:right w:val="single" w:sz="8" w:space="0" w:color="auto"/>
            </w:tcBorders>
            <w:shd w:val="clear" w:color="000000" w:fill="FFF2CC"/>
            <w:noWrap/>
            <w:vAlign w:val="center"/>
            <w:hideMark/>
          </w:tcPr>
          <w:p w14:paraId="21602AE0"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$1.983.450</w:t>
            </w:r>
          </w:p>
        </w:tc>
      </w:tr>
      <w:tr w:rsidR="00515696" w:rsidRPr="00515696" w14:paraId="5407049A" w14:textId="77777777" w:rsidTr="0051483D">
        <w:trPr>
          <w:trHeight w:val="3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6FDF82B"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1-ene-13</w:t>
            </w:r>
          </w:p>
        </w:tc>
        <w:tc>
          <w:tcPr>
            <w:tcW w:w="0" w:type="auto"/>
            <w:tcBorders>
              <w:top w:val="nil"/>
              <w:left w:val="nil"/>
              <w:bottom w:val="single" w:sz="8" w:space="0" w:color="auto"/>
              <w:right w:val="single" w:sz="8" w:space="0" w:color="auto"/>
            </w:tcBorders>
            <w:shd w:val="clear" w:color="auto" w:fill="auto"/>
            <w:noWrap/>
            <w:vAlign w:val="center"/>
            <w:hideMark/>
          </w:tcPr>
          <w:p w14:paraId="3826852E"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31-dic-13</w:t>
            </w:r>
          </w:p>
        </w:tc>
        <w:tc>
          <w:tcPr>
            <w:tcW w:w="0" w:type="auto"/>
            <w:tcBorders>
              <w:top w:val="nil"/>
              <w:left w:val="nil"/>
              <w:bottom w:val="single" w:sz="8" w:space="0" w:color="auto"/>
              <w:right w:val="single" w:sz="8" w:space="0" w:color="auto"/>
            </w:tcBorders>
            <w:shd w:val="clear" w:color="000000" w:fill="FFF2CC"/>
            <w:noWrap/>
            <w:vAlign w:val="center"/>
            <w:hideMark/>
          </w:tcPr>
          <w:p w14:paraId="38D008CF" w14:textId="77777777" w:rsidR="0051483D" w:rsidRPr="00515696" w:rsidRDefault="0051483D">
            <w:pPr>
              <w:jc w:val="center"/>
              <w:rPr>
                <w:rFonts w:ascii="Calibri" w:hAnsi="Calibri" w:cs="Calibri"/>
                <w:sz w:val="20"/>
                <w:szCs w:val="20"/>
              </w:rPr>
            </w:pPr>
            <w:r w:rsidRPr="00515696">
              <w:rPr>
                <w:rFonts w:ascii="Calibri" w:hAnsi="Calibri" w:cs="Calibri"/>
                <w:sz w:val="20"/>
                <w:szCs w:val="20"/>
              </w:rPr>
              <w:t>14</w:t>
            </w:r>
          </w:p>
        </w:tc>
        <w:tc>
          <w:tcPr>
            <w:tcW w:w="0" w:type="auto"/>
            <w:tcBorders>
              <w:top w:val="nil"/>
              <w:left w:val="nil"/>
              <w:bottom w:val="single" w:sz="8" w:space="0" w:color="auto"/>
              <w:right w:val="single" w:sz="8" w:space="0" w:color="auto"/>
            </w:tcBorders>
            <w:shd w:val="clear" w:color="000000" w:fill="FFF2CC"/>
            <w:noWrap/>
            <w:vAlign w:val="center"/>
            <w:hideMark/>
          </w:tcPr>
          <w:p w14:paraId="1FEEB189"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$589.500</w:t>
            </w:r>
          </w:p>
        </w:tc>
        <w:tc>
          <w:tcPr>
            <w:tcW w:w="0" w:type="auto"/>
            <w:tcBorders>
              <w:top w:val="nil"/>
              <w:left w:val="nil"/>
              <w:bottom w:val="single" w:sz="8" w:space="0" w:color="auto"/>
              <w:right w:val="single" w:sz="8" w:space="0" w:color="auto"/>
            </w:tcBorders>
            <w:shd w:val="clear" w:color="000000" w:fill="FFF2CC"/>
            <w:noWrap/>
            <w:vAlign w:val="center"/>
            <w:hideMark/>
          </w:tcPr>
          <w:p w14:paraId="231DA16C"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$147.375</w:t>
            </w:r>
          </w:p>
        </w:tc>
        <w:tc>
          <w:tcPr>
            <w:tcW w:w="0" w:type="auto"/>
            <w:tcBorders>
              <w:top w:val="nil"/>
              <w:left w:val="nil"/>
              <w:bottom w:val="single" w:sz="8" w:space="0" w:color="auto"/>
              <w:right w:val="single" w:sz="8" w:space="0" w:color="auto"/>
            </w:tcBorders>
            <w:shd w:val="clear" w:color="000000" w:fill="FFF2CC"/>
            <w:noWrap/>
            <w:vAlign w:val="center"/>
            <w:hideMark/>
          </w:tcPr>
          <w:p w14:paraId="42C67F1B"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$2.063.250</w:t>
            </w:r>
          </w:p>
        </w:tc>
      </w:tr>
      <w:tr w:rsidR="00515696" w:rsidRPr="00515696" w14:paraId="04794396" w14:textId="77777777" w:rsidTr="0051483D">
        <w:trPr>
          <w:trHeight w:val="3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C4860F6"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1-ene-14</w:t>
            </w:r>
          </w:p>
        </w:tc>
        <w:tc>
          <w:tcPr>
            <w:tcW w:w="0" w:type="auto"/>
            <w:tcBorders>
              <w:top w:val="nil"/>
              <w:left w:val="nil"/>
              <w:bottom w:val="single" w:sz="8" w:space="0" w:color="auto"/>
              <w:right w:val="single" w:sz="8" w:space="0" w:color="auto"/>
            </w:tcBorders>
            <w:shd w:val="clear" w:color="auto" w:fill="auto"/>
            <w:noWrap/>
            <w:vAlign w:val="center"/>
            <w:hideMark/>
          </w:tcPr>
          <w:p w14:paraId="6FBC8F1D"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31-dic-14</w:t>
            </w:r>
          </w:p>
        </w:tc>
        <w:tc>
          <w:tcPr>
            <w:tcW w:w="0" w:type="auto"/>
            <w:tcBorders>
              <w:top w:val="nil"/>
              <w:left w:val="nil"/>
              <w:bottom w:val="single" w:sz="8" w:space="0" w:color="auto"/>
              <w:right w:val="single" w:sz="8" w:space="0" w:color="auto"/>
            </w:tcBorders>
            <w:shd w:val="clear" w:color="000000" w:fill="FFF2CC"/>
            <w:noWrap/>
            <w:vAlign w:val="center"/>
            <w:hideMark/>
          </w:tcPr>
          <w:p w14:paraId="2FCB2BE5" w14:textId="77777777" w:rsidR="0051483D" w:rsidRPr="00515696" w:rsidRDefault="0051483D">
            <w:pPr>
              <w:jc w:val="center"/>
              <w:rPr>
                <w:rFonts w:ascii="Calibri" w:hAnsi="Calibri" w:cs="Calibri"/>
                <w:sz w:val="20"/>
                <w:szCs w:val="20"/>
              </w:rPr>
            </w:pPr>
            <w:r w:rsidRPr="00515696">
              <w:rPr>
                <w:rFonts w:ascii="Calibri" w:hAnsi="Calibri" w:cs="Calibri"/>
                <w:sz w:val="20"/>
                <w:szCs w:val="20"/>
              </w:rPr>
              <w:t>14</w:t>
            </w:r>
          </w:p>
        </w:tc>
        <w:tc>
          <w:tcPr>
            <w:tcW w:w="0" w:type="auto"/>
            <w:tcBorders>
              <w:top w:val="nil"/>
              <w:left w:val="nil"/>
              <w:bottom w:val="single" w:sz="8" w:space="0" w:color="auto"/>
              <w:right w:val="single" w:sz="8" w:space="0" w:color="auto"/>
            </w:tcBorders>
            <w:shd w:val="clear" w:color="000000" w:fill="FFF2CC"/>
            <w:noWrap/>
            <w:vAlign w:val="center"/>
            <w:hideMark/>
          </w:tcPr>
          <w:p w14:paraId="205FBA73"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$616.000</w:t>
            </w:r>
          </w:p>
        </w:tc>
        <w:tc>
          <w:tcPr>
            <w:tcW w:w="0" w:type="auto"/>
            <w:tcBorders>
              <w:top w:val="nil"/>
              <w:left w:val="nil"/>
              <w:bottom w:val="single" w:sz="8" w:space="0" w:color="auto"/>
              <w:right w:val="single" w:sz="8" w:space="0" w:color="auto"/>
            </w:tcBorders>
            <w:shd w:val="clear" w:color="000000" w:fill="FFF2CC"/>
            <w:noWrap/>
            <w:vAlign w:val="center"/>
            <w:hideMark/>
          </w:tcPr>
          <w:p w14:paraId="1380817B"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$154.000</w:t>
            </w:r>
          </w:p>
        </w:tc>
        <w:tc>
          <w:tcPr>
            <w:tcW w:w="0" w:type="auto"/>
            <w:tcBorders>
              <w:top w:val="nil"/>
              <w:left w:val="nil"/>
              <w:bottom w:val="single" w:sz="8" w:space="0" w:color="auto"/>
              <w:right w:val="single" w:sz="8" w:space="0" w:color="auto"/>
            </w:tcBorders>
            <w:shd w:val="clear" w:color="000000" w:fill="FFF2CC"/>
            <w:noWrap/>
            <w:vAlign w:val="center"/>
            <w:hideMark/>
          </w:tcPr>
          <w:p w14:paraId="43F40BE6"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$2.156.000</w:t>
            </w:r>
          </w:p>
        </w:tc>
      </w:tr>
      <w:tr w:rsidR="00515696" w:rsidRPr="00515696" w14:paraId="63BA6ED7" w14:textId="77777777" w:rsidTr="0051483D">
        <w:trPr>
          <w:trHeight w:val="3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B227A7B"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1-ene-15</w:t>
            </w:r>
          </w:p>
        </w:tc>
        <w:tc>
          <w:tcPr>
            <w:tcW w:w="0" w:type="auto"/>
            <w:tcBorders>
              <w:top w:val="nil"/>
              <w:left w:val="nil"/>
              <w:bottom w:val="single" w:sz="8" w:space="0" w:color="auto"/>
              <w:right w:val="single" w:sz="8" w:space="0" w:color="auto"/>
            </w:tcBorders>
            <w:shd w:val="clear" w:color="auto" w:fill="auto"/>
            <w:noWrap/>
            <w:vAlign w:val="center"/>
            <w:hideMark/>
          </w:tcPr>
          <w:p w14:paraId="34C181DF"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24-sept-15</w:t>
            </w:r>
          </w:p>
        </w:tc>
        <w:tc>
          <w:tcPr>
            <w:tcW w:w="0" w:type="auto"/>
            <w:tcBorders>
              <w:top w:val="nil"/>
              <w:left w:val="nil"/>
              <w:bottom w:val="single" w:sz="8" w:space="0" w:color="auto"/>
              <w:right w:val="single" w:sz="8" w:space="0" w:color="auto"/>
            </w:tcBorders>
            <w:shd w:val="clear" w:color="000000" w:fill="FFF2CC"/>
            <w:noWrap/>
            <w:vAlign w:val="center"/>
            <w:hideMark/>
          </w:tcPr>
          <w:p w14:paraId="7EA022E5" w14:textId="77777777" w:rsidR="0051483D" w:rsidRPr="00515696" w:rsidRDefault="0051483D">
            <w:pPr>
              <w:jc w:val="center"/>
              <w:rPr>
                <w:rFonts w:ascii="Calibri" w:hAnsi="Calibri" w:cs="Calibri"/>
                <w:sz w:val="20"/>
                <w:szCs w:val="20"/>
              </w:rPr>
            </w:pPr>
            <w:r w:rsidRPr="00515696">
              <w:rPr>
                <w:rFonts w:ascii="Calibri" w:hAnsi="Calibri" w:cs="Calibri"/>
                <w:sz w:val="20"/>
                <w:szCs w:val="20"/>
              </w:rPr>
              <w:t>9,08</w:t>
            </w:r>
          </w:p>
        </w:tc>
        <w:tc>
          <w:tcPr>
            <w:tcW w:w="0" w:type="auto"/>
            <w:tcBorders>
              <w:top w:val="nil"/>
              <w:left w:val="nil"/>
              <w:bottom w:val="single" w:sz="8" w:space="0" w:color="auto"/>
              <w:right w:val="single" w:sz="8" w:space="0" w:color="auto"/>
            </w:tcBorders>
            <w:shd w:val="clear" w:color="000000" w:fill="FFF2CC"/>
            <w:noWrap/>
            <w:vAlign w:val="center"/>
            <w:hideMark/>
          </w:tcPr>
          <w:p w14:paraId="6067B80E"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$644.350</w:t>
            </w:r>
          </w:p>
        </w:tc>
        <w:tc>
          <w:tcPr>
            <w:tcW w:w="0" w:type="auto"/>
            <w:tcBorders>
              <w:top w:val="nil"/>
              <w:left w:val="nil"/>
              <w:bottom w:val="single" w:sz="8" w:space="0" w:color="auto"/>
              <w:right w:val="single" w:sz="8" w:space="0" w:color="auto"/>
            </w:tcBorders>
            <w:shd w:val="clear" w:color="000000" w:fill="FFF2CC"/>
            <w:noWrap/>
            <w:vAlign w:val="center"/>
            <w:hideMark/>
          </w:tcPr>
          <w:p w14:paraId="060CDD83"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$161.088</w:t>
            </w:r>
          </w:p>
        </w:tc>
        <w:tc>
          <w:tcPr>
            <w:tcW w:w="0" w:type="auto"/>
            <w:tcBorders>
              <w:top w:val="nil"/>
              <w:left w:val="nil"/>
              <w:bottom w:val="single" w:sz="8" w:space="0" w:color="auto"/>
              <w:right w:val="single" w:sz="8" w:space="0" w:color="auto"/>
            </w:tcBorders>
            <w:shd w:val="clear" w:color="000000" w:fill="FFF2CC"/>
            <w:noWrap/>
            <w:vAlign w:val="center"/>
            <w:hideMark/>
          </w:tcPr>
          <w:p w14:paraId="369A97B3"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$1.462.675</w:t>
            </w:r>
          </w:p>
        </w:tc>
      </w:tr>
      <w:tr w:rsidR="00515696" w:rsidRPr="00515696" w14:paraId="1B3B66B4" w14:textId="77777777" w:rsidTr="0051483D">
        <w:trPr>
          <w:trHeight w:val="320"/>
          <w:jc w:val="center"/>
        </w:trPr>
        <w:tc>
          <w:tcPr>
            <w:tcW w:w="0" w:type="auto"/>
            <w:tcBorders>
              <w:top w:val="nil"/>
              <w:left w:val="single" w:sz="8" w:space="0" w:color="auto"/>
              <w:bottom w:val="single" w:sz="8" w:space="0" w:color="auto"/>
              <w:right w:val="single" w:sz="8" w:space="0" w:color="auto"/>
            </w:tcBorders>
            <w:shd w:val="clear" w:color="000000" w:fill="FFE699"/>
            <w:vAlign w:val="center"/>
            <w:hideMark/>
          </w:tcPr>
          <w:p w14:paraId="023B0C85" w14:textId="77777777" w:rsidR="0051483D" w:rsidRPr="00515696" w:rsidRDefault="0051483D">
            <w:pPr>
              <w:jc w:val="center"/>
              <w:rPr>
                <w:rFonts w:ascii="Calibri" w:hAnsi="Calibri" w:cs="Calibri"/>
                <w:b/>
                <w:bCs/>
                <w:sz w:val="16"/>
                <w:szCs w:val="16"/>
              </w:rPr>
            </w:pPr>
            <w:r w:rsidRPr="00515696">
              <w:rPr>
                <w:rFonts w:ascii="Calibri" w:hAnsi="Calibri" w:cs="Calibri"/>
                <w:b/>
                <w:bCs/>
                <w:sz w:val="16"/>
                <w:szCs w:val="16"/>
              </w:rPr>
              <w:t>Desde</w:t>
            </w:r>
          </w:p>
        </w:tc>
        <w:tc>
          <w:tcPr>
            <w:tcW w:w="0" w:type="auto"/>
            <w:tcBorders>
              <w:top w:val="nil"/>
              <w:left w:val="nil"/>
              <w:bottom w:val="single" w:sz="8" w:space="0" w:color="auto"/>
              <w:right w:val="single" w:sz="8" w:space="0" w:color="auto"/>
            </w:tcBorders>
            <w:shd w:val="clear" w:color="000000" w:fill="FFE699"/>
            <w:vAlign w:val="center"/>
            <w:hideMark/>
          </w:tcPr>
          <w:p w14:paraId="2E5BF8B3" w14:textId="77777777" w:rsidR="0051483D" w:rsidRPr="00515696" w:rsidRDefault="0051483D">
            <w:pPr>
              <w:jc w:val="center"/>
              <w:rPr>
                <w:rFonts w:ascii="Calibri" w:hAnsi="Calibri" w:cs="Calibri"/>
                <w:b/>
                <w:bCs/>
                <w:sz w:val="16"/>
                <w:szCs w:val="16"/>
              </w:rPr>
            </w:pPr>
            <w:r w:rsidRPr="00515696">
              <w:rPr>
                <w:rFonts w:ascii="Calibri" w:hAnsi="Calibri" w:cs="Calibri"/>
                <w:b/>
                <w:bCs/>
                <w:sz w:val="16"/>
                <w:szCs w:val="16"/>
              </w:rPr>
              <w:t>Hasta</w:t>
            </w:r>
          </w:p>
        </w:tc>
        <w:tc>
          <w:tcPr>
            <w:tcW w:w="0" w:type="auto"/>
            <w:tcBorders>
              <w:top w:val="nil"/>
              <w:left w:val="nil"/>
              <w:bottom w:val="single" w:sz="8" w:space="0" w:color="auto"/>
              <w:right w:val="single" w:sz="8" w:space="0" w:color="auto"/>
            </w:tcBorders>
            <w:shd w:val="clear" w:color="000000" w:fill="FFE699"/>
            <w:vAlign w:val="center"/>
            <w:hideMark/>
          </w:tcPr>
          <w:p w14:paraId="1960AF38" w14:textId="77777777" w:rsidR="0051483D" w:rsidRPr="00515696" w:rsidRDefault="0051483D">
            <w:pPr>
              <w:jc w:val="center"/>
              <w:rPr>
                <w:rFonts w:ascii="Calibri" w:hAnsi="Calibri" w:cs="Calibri"/>
                <w:b/>
                <w:bCs/>
                <w:sz w:val="16"/>
                <w:szCs w:val="16"/>
              </w:rPr>
            </w:pPr>
            <w:r w:rsidRPr="00515696">
              <w:rPr>
                <w:rFonts w:ascii="Calibri" w:hAnsi="Calibri" w:cs="Calibri"/>
                <w:b/>
                <w:bCs/>
                <w:sz w:val="16"/>
                <w:szCs w:val="16"/>
              </w:rPr>
              <w:t>Causadas</w:t>
            </w:r>
          </w:p>
        </w:tc>
        <w:tc>
          <w:tcPr>
            <w:tcW w:w="0" w:type="auto"/>
            <w:tcBorders>
              <w:top w:val="nil"/>
              <w:left w:val="nil"/>
              <w:bottom w:val="single" w:sz="8" w:space="0" w:color="auto"/>
              <w:right w:val="single" w:sz="8" w:space="0" w:color="auto"/>
            </w:tcBorders>
            <w:shd w:val="clear" w:color="000000" w:fill="FFE699"/>
            <w:vAlign w:val="center"/>
            <w:hideMark/>
          </w:tcPr>
          <w:p w14:paraId="2D2EA6B3" w14:textId="77777777" w:rsidR="0051483D" w:rsidRPr="00515696" w:rsidRDefault="0051483D">
            <w:pPr>
              <w:jc w:val="center"/>
              <w:rPr>
                <w:rFonts w:ascii="Calibri" w:hAnsi="Calibri" w:cs="Calibri"/>
                <w:b/>
                <w:bCs/>
                <w:sz w:val="16"/>
                <w:szCs w:val="16"/>
              </w:rPr>
            </w:pPr>
            <w:r w:rsidRPr="00515696">
              <w:rPr>
                <w:rFonts w:ascii="Calibri" w:hAnsi="Calibri" w:cs="Calibri"/>
                <w:b/>
                <w:bCs/>
                <w:sz w:val="16"/>
                <w:szCs w:val="16"/>
              </w:rPr>
              <w:t>Valor mesada</w:t>
            </w:r>
          </w:p>
        </w:tc>
        <w:tc>
          <w:tcPr>
            <w:tcW w:w="0" w:type="auto"/>
            <w:tcBorders>
              <w:top w:val="nil"/>
              <w:left w:val="nil"/>
              <w:bottom w:val="single" w:sz="8" w:space="0" w:color="auto"/>
              <w:right w:val="single" w:sz="8" w:space="0" w:color="auto"/>
            </w:tcBorders>
            <w:shd w:val="clear" w:color="000000" w:fill="FFE699"/>
            <w:vAlign w:val="center"/>
            <w:hideMark/>
          </w:tcPr>
          <w:p w14:paraId="71BDF312" w14:textId="77777777" w:rsidR="0051483D" w:rsidRPr="00515696" w:rsidRDefault="0051483D">
            <w:pPr>
              <w:jc w:val="center"/>
              <w:rPr>
                <w:rFonts w:ascii="Calibri" w:hAnsi="Calibri" w:cs="Calibri"/>
                <w:b/>
                <w:bCs/>
                <w:sz w:val="16"/>
                <w:szCs w:val="16"/>
              </w:rPr>
            </w:pPr>
            <w:r w:rsidRPr="00515696">
              <w:rPr>
                <w:rFonts w:ascii="Calibri" w:hAnsi="Calibri" w:cs="Calibri"/>
                <w:b/>
                <w:bCs/>
                <w:sz w:val="16"/>
                <w:szCs w:val="16"/>
              </w:rPr>
              <w:t>25,00%</w:t>
            </w:r>
          </w:p>
        </w:tc>
        <w:tc>
          <w:tcPr>
            <w:tcW w:w="0" w:type="auto"/>
            <w:tcBorders>
              <w:top w:val="nil"/>
              <w:left w:val="nil"/>
              <w:bottom w:val="single" w:sz="8" w:space="0" w:color="auto"/>
              <w:right w:val="single" w:sz="8" w:space="0" w:color="auto"/>
            </w:tcBorders>
            <w:shd w:val="clear" w:color="000000" w:fill="FFE699"/>
            <w:vAlign w:val="center"/>
            <w:hideMark/>
          </w:tcPr>
          <w:p w14:paraId="1F22F5C6" w14:textId="77777777" w:rsidR="0051483D" w:rsidRPr="00515696" w:rsidRDefault="0051483D">
            <w:pPr>
              <w:jc w:val="center"/>
              <w:rPr>
                <w:rFonts w:ascii="Calibri" w:hAnsi="Calibri" w:cs="Calibri"/>
                <w:b/>
                <w:bCs/>
                <w:sz w:val="16"/>
                <w:szCs w:val="16"/>
              </w:rPr>
            </w:pPr>
            <w:r w:rsidRPr="00515696">
              <w:rPr>
                <w:rFonts w:ascii="Calibri" w:hAnsi="Calibri" w:cs="Calibri"/>
                <w:b/>
                <w:bCs/>
                <w:sz w:val="16"/>
                <w:szCs w:val="16"/>
              </w:rPr>
              <w:t> </w:t>
            </w:r>
          </w:p>
        </w:tc>
      </w:tr>
      <w:tr w:rsidR="00515696" w:rsidRPr="00515696" w14:paraId="65B9AB38" w14:textId="77777777" w:rsidTr="0051483D">
        <w:trPr>
          <w:trHeight w:val="3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0DFBC97"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lastRenderedPageBreak/>
              <w:t>25-sept-15</w:t>
            </w:r>
          </w:p>
        </w:tc>
        <w:tc>
          <w:tcPr>
            <w:tcW w:w="0" w:type="auto"/>
            <w:tcBorders>
              <w:top w:val="nil"/>
              <w:left w:val="nil"/>
              <w:bottom w:val="single" w:sz="8" w:space="0" w:color="auto"/>
              <w:right w:val="single" w:sz="8" w:space="0" w:color="auto"/>
            </w:tcBorders>
            <w:shd w:val="clear" w:color="auto" w:fill="auto"/>
            <w:noWrap/>
            <w:vAlign w:val="center"/>
            <w:hideMark/>
          </w:tcPr>
          <w:p w14:paraId="3252C559"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31-dic-15</w:t>
            </w:r>
          </w:p>
        </w:tc>
        <w:tc>
          <w:tcPr>
            <w:tcW w:w="0" w:type="auto"/>
            <w:tcBorders>
              <w:top w:val="nil"/>
              <w:left w:val="nil"/>
              <w:bottom w:val="single" w:sz="8" w:space="0" w:color="auto"/>
              <w:right w:val="single" w:sz="8" w:space="0" w:color="auto"/>
            </w:tcBorders>
            <w:shd w:val="clear" w:color="000000" w:fill="FFF2CC"/>
            <w:noWrap/>
            <w:vAlign w:val="center"/>
            <w:hideMark/>
          </w:tcPr>
          <w:p w14:paraId="2C69AEAA" w14:textId="77777777" w:rsidR="0051483D" w:rsidRPr="00515696" w:rsidRDefault="0051483D">
            <w:pPr>
              <w:jc w:val="center"/>
              <w:rPr>
                <w:rFonts w:ascii="Calibri" w:hAnsi="Calibri" w:cs="Calibri"/>
                <w:sz w:val="20"/>
                <w:szCs w:val="20"/>
              </w:rPr>
            </w:pPr>
            <w:r w:rsidRPr="00515696">
              <w:rPr>
                <w:rFonts w:ascii="Calibri" w:hAnsi="Calibri" w:cs="Calibri"/>
                <w:sz w:val="20"/>
                <w:szCs w:val="20"/>
              </w:rPr>
              <w:t>4,02</w:t>
            </w:r>
          </w:p>
        </w:tc>
        <w:tc>
          <w:tcPr>
            <w:tcW w:w="0" w:type="auto"/>
            <w:tcBorders>
              <w:top w:val="nil"/>
              <w:left w:val="nil"/>
              <w:bottom w:val="single" w:sz="8" w:space="0" w:color="auto"/>
              <w:right w:val="single" w:sz="8" w:space="0" w:color="auto"/>
            </w:tcBorders>
            <w:shd w:val="clear" w:color="000000" w:fill="FFF2CC"/>
            <w:noWrap/>
            <w:vAlign w:val="center"/>
            <w:hideMark/>
          </w:tcPr>
          <w:p w14:paraId="6D5E8699"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$644.350</w:t>
            </w:r>
          </w:p>
        </w:tc>
        <w:tc>
          <w:tcPr>
            <w:tcW w:w="0" w:type="auto"/>
            <w:tcBorders>
              <w:top w:val="nil"/>
              <w:left w:val="nil"/>
              <w:bottom w:val="single" w:sz="8" w:space="0" w:color="auto"/>
              <w:right w:val="single" w:sz="8" w:space="0" w:color="auto"/>
            </w:tcBorders>
            <w:shd w:val="clear" w:color="000000" w:fill="FFF2CC"/>
            <w:noWrap/>
            <w:vAlign w:val="center"/>
            <w:hideMark/>
          </w:tcPr>
          <w:p w14:paraId="5E5E896D"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$322.175</w:t>
            </w:r>
          </w:p>
        </w:tc>
        <w:tc>
          <w:tcPr>
            <w:tcW w:w="0" w:type="auto"/>
            <w:tcBorders>
              <w:top w:val="nil"/>
              <w:left w:val="nil"/>
              <w:bottom w:val="single" w:sz="8" w:space="0" w:color="auto"/>
              <w:right w:val="single" w:sz="8" w:space="0" w:color="auto"/>
            </w:tcBorders>
            <w:shd w:val="clear" w:color="000000" w:fill="FFF2CC"/>
            <w:noWrap/>
            <w:vAlign w:val="center"/>
            <w:hideMark/>
          </w:tcPr>
          <w:p w14:paraId="6BCAFF86"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$1.295.144</w:t>
            </w:r>
          </w:p>
        </w:tc>
      </w:tr>
      <w:tr w:rsidR="00515696" w:rsidRPr="00515696" w14:paraId="0DBB5941" w14:textId="77777777" w:rsidTr="0051483D">
        <w:trPr>
          <w:trHeight w:val="3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EEA60C8"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1-ene-16</w:t>
            </w:r>
          </w:p>
        </w:tc>
        <w:tc>
          <w:tcPr>
            <w:tcW w:w="0" w:type="auto"/>
            <w:tcBorders>
              <w:top w:val="nil"/>
              <w:left w:val="nil"/>
              <w:bottom w:val="single" w:sz="8" w:space="0" w:color="auto"/>
              <w:right w:val="single" w:sz="8" w:space="0" w:color="auto"/>
            </w:tcBorders>
            <w:shd w:val="clear" w:color="auto" w:fill="auto"/>
            <w:noWrap/>
            <w:vAlign w:val="center"/>
            <w:hideMark/>
          </w:tcPr>
          <w:p w14:paraId="208F9F8A"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31-dic-16</w:t>
            </w:r>
          </w:p>
        </w:tc>
        <w:tc>
          <w:tcPr>
            <w:tcW w:w="0" w:type="auto"/>
            <w:tcBorders>
              <w:top w:val="nil"/>
              <w:left w:val="nil"/>
              <w:bottom w:val="single" w:sz="8" w:space="0" w:color="auto"/>
              <w:right w:val="single" w:sz="8" w:space="0" w:color="auto"/>
            </w:tcBorders>
            <w:shd w:val="clear" w:color="000000" w:fill="FFF2CC"/>
            <w:noWrap/>
            <w:vAlign w:val="center"/>
            <w:hideMark/>
          </w:tcPr>
          <w:p w14:paraId="40E84487" w14:textId="77777777" w:rsidR="0051483D" w:rsidRPr="00515696" w:rsidRDefault="0051483D">
            <w:pPr>
              <w:jc w:val="center"/>
              <w:rPr>
                <w:rFonts w:ascii="Calibri" w:hAnsi="Calibri" w:cs="Calibri"/>
                <w:sz w:val="20"/>
                <w:szCs w:val="20"/>
              </w:rPr>
            </w:pPr>
            <w:r w:rsidRPr="00515696">
              <w:rPr>
                <w:rFonts w:ascii="Calibri" w:hAnsi="Calibri" w:cs="Calibri"/>
                <w:sz w:val="20"/>
                <w:szCs w:val="20"/>
              </w:rPr>
              <w:t>14</w:t>
            </w:r>
          </w:p>
        </w:tc>
        <w:tc>
          <w:tcPr>
            <w:tcW w:w="0" w:type="auto"/>
            <w:tcBorders>
              <w:top w:val="nil"/>
              <w:left w:val="nil"/>
              <w:bottom w:val="single" w:sz="8" w:space="0" w:color="auto"/>
              <w:right w:val="single" w:sz="8" w:space="0" w:color="auto"/>
            </w:tcBorders>
            <w:shd w:val="clear" w:color="000000" w:fill="FFF2CC"/>
            <w:noWrap/>
            <w:vAlign w:val="center"/>
            <w:hideMark/>
          </w:tcPr>
          <w:p w14:paraId="2999CF41"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$689.455</w:t>
            </w:r>
          </w:p>
        </w:tc>
        <w:tc>
          <w:tcPr>
            <w:tcW w:w="0" w:type="auto"/>
            <w:tcBorders>
              <w:top w:val="nil"/>
              <w:left w:val="nil"/>
              <w:bottom w:val="single" w:sz="8" w:space="0" w:color="auto"/>
              <w:right w:val="single" w:sz="8" w:space="0" w:color="auto"/>
            </w:tcBorders>
            <w:shd w:val="clear" w:color="000000" w:fill="FFF2CC"/>
            <w:noWrap/>
            <w:vAlign w:val="center"/>
            <w:hideMark/>
          </w:tcPr>
          <w:p w14:paraId="0CB0ACC9"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$344.728</w:t>
            </w:r>
          </w:p>
        </w:tc>
        <w:tc>
          <w:tcPr>
            <w:tcW w:w="0" w:type="auto"/>
            <w:tcBorders>
              <w:top w:val="nil"/>
              <w:left w:val="nil"/>
              <w:bottom w:val="single" w:sz="8" w:space="0" w:color="auto"/>
              <w:right w:val="single" w:sz="8" w:space="0" w:color="auto"/>
            </w:tcBorders>
            <w:shd w:val="clear" w:color="000000" w:fill="FFF2CC"/>
            <w:noWrap/>
            <w:vAlign w:val="center"/>
            <w:hideMark/>
          </w:tcPr>
          <w:p w14:paraId="70E14906"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$4.826.185</w:t>
            </w:r>
          </w:p>
        </w:tc>
      </w:tr>
      <w:tr w:rsidR="00515696" w:rsidRPr="00515696" w14:paraId="164356FE" w14:textId="77777777" w:rsidTr="0051483D">
        <w:trPr>
          <w:trHeight w:val="3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75BBFA5"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1-ene-17</w:t>
            </w:r>
          </w:p>
        </w:tc>
        <w:tc>
          <w:tcPr>
            <w:tcW w:w="0" w:type="auto"/>
            <w:tcBorders>
              <w:top w:val="nil"/>
              <w:left w:val="nil"/>
              <w:bottom w:val="single" w:sz="8" w:space="0" w:color="auto"/>
              <w:right w:val="single" w:sz="8" w:space="0" w:color="auto"/>
            </w:tcBorders>
            <w:shd w:val="clear" w:color="auto" w:fill="auto"/>
            <w:noWrap/>
            <w:vAlign w:val="center"/>
            <w:hideMark/>
          </w:tcPr>
          <w:p w14:paraId="45D3FD26"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31-dic-17</w:t>
            </w:r>
          </w:p>
        </w:tc>
        <w:tc>
          <w:tcPr>
            <w:tcW w:w="0" w:type="auto"/>
            <w:tcBorders>
              <w:top w:val="nil"/>
              <w:left w:val="nil"/>
              <w:bottom w:val="single" w:sz="8" w:space="0" w:color="auto"/>
              <w:right w:val="single" w:sz="8" w:space="0" w:color="auto"/>
            </w:tcBorders>
            <w:shd w:val="clear" w:color="000000" w:fill="FFF2CC"/>
            <w:noWrap/>
            <w:vAlign w:val="center"/>
            <w:hideMark/>
          </w:tcPr>
          <w:p w14:paraId="70A37D55" w14:textId="77777777" w:rsidR="0051483D" w:rsidRPr="00515696" w:rsidRDefault="0051483D">
            <w:pPr>
              <w:jc w:val="center"/>
              <w:rPr>
                <w:rFonts w:ascii="Calibri" w:hAnsi="Calibri" w:cs="Calibri"/>
                <w:sz w:val="20"/>
                <w:szCs w:val="20"/>
              </w:rPr>
            </w:pPr>
            <w:r w:rsidRPr="00515696">
              <w:rPr>
                <w:rFonts w:ascii="Calibri" w:hAnsi="Calibri" w:cs="Calibri"/>
                <w:sz w:val="20"/>
                <w:szCs w:val="20"/>
              </w:rPr>
              <w:t>14</w:t>
            </w:r>
          </w:p>
        </w:tc>
        <w:tc>
          <w:tcPr>
            <w:tcW w:w="0" w:type="auto"/>
            <w:tcBorders>
              <w:top w:val="nil"/>
              <w:left w:val="nil"/>
              <w:bottom w:val="single" w:sz="8" w:space="0" w:color="auto"/>
              <w:right w:val="single" w:sz="8" w:space="0" w:color="auto"/>
            </w:tcBorders>
            <w:shd w:val="clear" w:color="000000" w:fill="FFF2CC"/>
            <w:noWrap/>
            <w:vAlign w:val="center"/>
            <w:hideMark/>
          </w:tcPr>
          <w:p w14:paraId="4B0C209C"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$737.717</w:t>
            </w:r>
          </w:p>
        </w:tc>
        <w:tc>
          <w:tcPr>
            <w:tcW w:w="0" w:type="auto"/>
            <w:tcBorders>
              <w:top w:val="nil"/>
              <w:left w:val="nil"/>
              <w:bottom w:val="single" w:sz="8" w:space="0" w:color="auto"/>
              <w:right w:val="single" w:sz="8" w:space="0" w:color="auto"/>
            </w:tcBorders>
            <w:shd w:val="clear" w:color="000000" w:fill="FFF2CC"/>
            <w:noWrap/>
            <w:vAlign w:val="center"/>
            <w:hideMark/>
          </w:tcPr>
          <w:p w14:paraId="2B4BEEE5"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$368.859</w:t>
            </w:r>
          </w:p>
        </w:tc>
        <w:tc>
          <w:tcPr>
            <w:tcW w:w="0" w:type="auto"/>
            <w:tcBorders>
              <w:top w:val="nil"/>
              <w:left w:val="nil"/>
              <w:bottom w:val="single" w:sz="8" w:space="0" w:color="auto"/>
              <w:right w:val="single" w:sz="8" w:space="0" w:color="auto"/>
            </w:tcBorders>
            <w:shd w:val="clear" w:color="000000" w:fill="FFF2CC"/>
            <w:noWrap/>
            <w:vAlign w:val="center"/>
            <w:hideMark/>
          </w:tcPr>
          <w:p w14:paraId="1B188216"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$5.164.019</w:t>
            </w:r>
          </w:p>
        </w:tc>
      </w:tr>
      <w:tr w:rsidR="00515696" w:rsidRPr="00515696" w14:paraId="66500FF3" w14:textId="77777777" w:rsidTr="0051483D">
        <w:trPr>
          <w:trHeight w:val="3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06D0F50"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1-ene-18</w:t>
            </w:r>
          </w:p>
        </w:tc>
        <w:tc>
          <w:tcPr>
            <w:tcW w:w="0" w:type="auto"/>
            <w:tcBorders>
              <w:top w:val="nil"/>
              <w:left w:val="nil"/>
              <w:bottom w:val="single" w:sz="8" w:space="0" w:color="auto"/>
              <w:right w:val="single" w:sz="8" w:space="0" w:color="auto"/>
            </w:tcBorders>
            <w:shd w:val="clear" w:color="auto" w:fill="auto"/>
            <w:noWrap/>
            <w:vAlign w:val="center"/>
            <w:hideMark/>
          </w:tcPr>
          <w:p w14:paraId="62F13D03"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31-dic-18</w:t>
            </w:r>
          </w:p>
        </w:tc>
        <w:tc>
          <w:tcPr>
            <w:tcW w:w="0" w:type="auto"/>
            <w:tcBorders>
              <w:top w:val="nil"/>
              <w:left w:val="nil"/>
              <w:bottom w:val="single" w:sz="8" w:space="0" w:color="auto"/>
              <w:right w:val="single" w:sz="8" w:space="0" w:color="auto"/>
            </w:tcBorders>
            <w:shd w:val="clear" w:color="000000" w:fill="FFF2CC"/>
            <w:noWrap/>
            <w:vAlign w:val="center"/>
            <w:hideMark/>
          </w:tcPr>
          <w:p w14:paraId="5BBE8AD5" w14:textId="77777777" w:rsidR="0051483D" w:rsidRPr="00515696" w:rsidRDefault="0051483D">
            <w:pPr>
              <w:jc w:val="center"/>
              <w:rPr>
                <w:rFonts w:ascii="Calibri" w:hAnsi="Calibri" w:cs="Calibri"/>
                <w:sz w:val="20"/>
                <w:szCs w:val="20"/>
              </w:rPr>
            </w:pPr>
            <w:r w:rsidRPr="00515696">
              <w:rPr>
                <w:rFonts w:ascii="Calibri" w:hAnsi="Calibri" w:cs="Calibri"/>
                <w:sz w:val="20"/>
                <w:szCs w:val="20"/>
              </w:rPr>
              <w:t>14</w:t>
            </w:r>
          </w:p>
        </w:tc>
        <w:tc>
          <w:tcPr>
            <w:tcW w:w="0" w:type="auto"/>
            <w:tcBorders>
              <w:top w:val="nil"/>
              <w:left w:val="nil"/>
              <w:bottom w:val="single" w:sz="8" w:space="0" w:color="auto"/>
              <w:right w:val="single" w:sz="8" w:space="0" w:color="auto"/>
            </w:tcBorders>
            <w:shd w:val="clear" w:color="000000" w:fill="FFF2CC"/>
            <w:noWrap/>
            <w:vAlign w:val="center"/>
            <w:hideMark/>
          </w:tcPr>
          <w:p w14:paraId="37E0F90D"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$781.242</w:t>
            </w:r>
          </w:p>
        </w:tc>
        <w:tc>
          <w:tcPr>
            <w:tcW w:w="0" w:type="auto"/>
            <w:tcBorders>
              <w:top w:val="nil"/>
              <w:left w:val="nil"/>
              <w:bottom w:val="single" w:sz="8" w:space="0" w:color="auto"/>
              <w:right w:val="single" w:sz="8" w:space="0" w:color="auto"/>
            </w:tcBorders>
            <w:shd w:val="clear" w:color="000000" w:fill="FFF2CC"/>
            <w:noWrap/>
            <w:vAlign w:val="center"/>
            <w:hideMark/>
          </w:tcPr>
          <w:p w14:paraId="4CBF423C"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$390.621</w:t>
            </w:r>
          </w:p>
        </w:tc>
        <w:tc>
          <w:tcPr>
            <w:tcW w:w="0" w:type="auto"/>
            <w:tcBorders>
              <w:top w:val="nil"/>
              <w:left w:val="nil"/>
              <w:bottom w:val="single" w:sz="8" w:space="0" w:color="auto"/>
              <w:right w:val="single" w:sz="8" w:space="0" w:color="auto"/>
            </w:tcBorders>
            <w:shd w:val="clear" w:color="000000" w:fill="FFF2CC"/>
            <w:noWrap/>
            <w:vAlign w:val="center"/>
            <w:hideMark/>
          </w:tcPr>
          <w:p w14:paraId="605CE1D2"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$5.468.694</w:t>
            </w:r>
          </w:p>
        </w:tc>
      </w:tr>
      <w:tr w:rsidR="00515696" w:rsidRPr="00515696" w14:paraId="09A55879" w14:textId="77777777" w:rsidTr="0051483D">
        <w:trPr>
          <w:trHeight w:val="3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880D53D"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1-ene-19</w:t>
            </w:r>
          </w:p>
        </w:tc>
        <w:tc>
          <w:tcPr>
            <w:tcW w:w="0" w:type="auto"/>
            <w:tcBorders>
              <w:top w:val="nil"/>
              <w:left w:val="nil"/>
              <w:bottom w:val="single" w:sz="8" w:space="0" w:color="auto"/>
              <w:right w:val="single" w:sz="8" w:space="0" w:color="auto"/>
            </w:tcBorders>
            <w:shd w:val="clear" w:color="auto" w:fill="auto"/>
            <w:noWrap/>
            <w:vAlign w:val="center"/>
            <w:hideMark/>
          </w:tcPr>
          <w:p w14:paraId="71815794"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31-dic-19</w:t>
            </w:r>
          </w:p>
        </w:tc>
        <w:tc>
          <w:tcPr>
            <w:tcW w:w="0" w:type="auto"/>
            <w:tcBorders>
              <w:top w:val="nil"/>
              <w:left w:val="nil"/>
              <w:bottom w:val="single" w:sz="8" w:space="0" w:color="auto"/>
              <w:right w:val="single" w:sz="8" w:space="0" w:color="auto"/>
            </w:tcBorders>
            <w:shd w:val="clear" w:color="000000" w:fill="FFF2CC"/>
            <w:noWrap/>
            <w:vAlign w:val="center"/>
            <w:hideMark/>
          </w:tcPr>
          <w:p w14:paraId="0A09C17B" w14:textId="77777777" w:rsidR="0051483D" w:rsidRPr="00515696" w:rsidRDefault="0051483D">
            <w:pPr>
              <w:jc w:val="center"/>
              <w:rPr>
                <w:rFonts w:ascii="Calibri" w:hAnsi="Calibri" w:cs="Calibri"/>
                <w:sz w:val="20"/>
                <w:szCs w:val="20"/>
              </w:rPr>
            </w:pPr>
            <w:r w:rsidRPr="00515696">
              <w:rPr>
                <w:rFonts w:ascii="Calibri" w:hAnsi="Calibri" w:cs="Calibri"/>
                <w:sz w:val="20"/>
                <w:szCs w:val="20"/>
              </w:rPr>
              <w:t>14</w:t>
            </w:r>
          </w:p>
        </w:tc>
        <w:tc>
          <w:tcPr>
            <w:tcW w:w="0" w:type="auto"/>
            <w:tcBorders>
              <w:top w:val="nil"/>
              <w:left w:val="nil"/>
              <w:bottom w:val="single" w:sz="8" w:space="0" w:color="auto"/>
              <w:right w:val="single" w:sz="8" w:space="0" w:color="auto"/>
            </w:tcBorders>
            <w:shd w:val="clear" w:color="000000" w:fill="FFF2CC"/>
            <w:noWrap/>
            <w:vAlign w:val="center"/>
            <w:hideMark/>
          </w:tcPr>
          <w:p w14:paraId="335030C6"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$828.116</w:t>
            </w:r>
          </w:p>
        </w:tc>
        <w:tc>
          <w:tcPr>
            <w:tcW w:w="0" w:type="auto"/>
            <w:tcBorders>
              <w:top w:val="nil"/>
              <w:left w:val="nil"/>
              <w:bottom w:val="single" w:sz="8" w:space="0" w:color="auto"/>
              <w:right w:val="single" w:sz="8" w:space="0" w:color="auto"/>
            </w:tcBorders>
            <w:shd w:val="clear" w:color="000000" w:fill="FFF2CC"/>
            <w:noWrap/>
            <w:vAlign w:val="center"/>
            <w:hideMark/>
          </w:tcPr>
          <w:p w14:paraId="266BF266"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$414.058</w:t>
            </w:r>
          </w:p>
        </w:tc>
        <w:tc>
          <w:tcPr>
            <w:tcW w:w="0" w:type="auto"/>
            <w:tcBorders>
              <w:top w:val="nil"/>
              <w:left w:val="nil"/>
              <w:bottom w:val="single" w:sz="8" w:space="0" w:color="auto"/>
              <w:right w:val="single" w:sz="8" w:space="0" w:color="auto"/>
            </w:tcBorders>
            <w:shd w:val="clear" w:color="000000" w:fill="FFF2CC"/>
            <w:noWrap/>
            <w:vAlign w:val="center"/>
            <w:hideMark/>
          </w:tcPr>
          <w:p w14:paraId="163EFE10"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$5.796.812</w:t>
            </w:r>
          </w:p>
        </w:tc>
      </w:tr>
      <w:tr w:rsidR="00515696" w:rsidRPr="00515696" w14:paraId="7D565C78" w14:textId="77777777" w:rsidTr="0051483D">
        <w:trPr>
          <w:trHeight w:val="3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73FD753"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1-ene-20</w:t>
            </w:r>
          </w:p>
        </w:tc>
        <w:tc>
          <w:tcPr>
            <w:tcW w:w="0" w:type="auto"/>
            <w:tcBorders>
              <w:top w:val="nil"/>
              <w:left w:val="nil"/>
              <w:bottom w:val="single" w:sz="8" w:space="0" w:color="auto"/>
              <w:right w:val="single" w:sz="8" w:space="0" w:color="auto"/>
            </w:tcBorders>
            <w:shd w:val="clear" w:color="auto" w:fill="auto"/>
            <w:noWrap/>
            <w:vAlign w:val="center"/>
            <w:hideMark/>
          </w:tcPr>
          <w:p w14:paraId="57345BED" w14:textId="2B653AAA" w:rsidR="0051483D" w:rsidRPr="00515696" w:rsidRDefault="00081F95">
            <w:pPr>
              <w:jc w:val="right"/>
              <w:rPr>
                <w:rFonts w:ascii="Calibri" w:hAnsi="Calibri" w:cs="Calibri"/>
                <w:sz w:val="20"/>
                <w:szCs w:val="20"/>
              </w:rPr>
            </w:pPr>
            <w:r w:rsidRPr="00515696">
              <w:rPr>
                <w:rFonts w:ascii="Calibri" w:hAnsi="Calibri" w:cs="Calibri"/>
                <w:sz w:val="20"/>
                <w:szCs w:val="20"/>
              </w:rPr>
              <w:t>30</w:t>
            </w:r>
            <w:r w:rsidR="0051483D" w:rsidRPr="00515696">
              <w:rPr>
                <w:rFonts w:ascii="Calibri" w:hAnsi="Calibri" w:cs="Calibri"/>
                <w:sz w:val="20"/>
                <w:szCs w:val="20"/>
              </w:rPr>
              <w:t>-</w:t>
            </w:r>
            <w:r w:rsidRPr="00515696">
              <w:rPr>
                <w:rFonts w:ascii="Calibri" w:hAnsi="Calibri" w:cs="Calibri"/>
                <w:sz w:val="20"/>
                <w:szCs w:val="20"/>
              </w:rPr>
              <w:t>abr</w:t>
            </w:r>
            <w:r w:rsidR="0051483D" w:rsidRPr="00515696">
              <w:rPr>
                <w:rFonts w:ascii="Calibri" w:hAnsi="Calibri" w:cs="Calibri"/>
                <w:sz w:val="20"/>
                <w:szCs w:val="20"/>
              </w:rPr>
              <w:t>-20</w:t>
            </w:r>
          </w:p>
        </w:tc>
        <w:tc>
          <w:tcPr>
            <w:tcW w:w="0" w:type="auto"/>
            <w:tcBorders>
              <w:top w:val="nil"/>
              <w:left w:val="nil"/>
              <w:bottom w:val="single" w:sz="8" w:space="0" w:color="auto"/>
              <w:right w:val="single" w:sz="8" w:space="0" w:color="auto"/>
            </w:tcBorders>
            <w:shd w:val="clear" w:color="000000" w:fill="FFF2CC"/>
            <w:noWrap/>
            <w:vAlign w:val="center"/>
            <w:hideMark/>
          </w:tcPr>
          <w:p w14:paraId="0EB76599" w14:textId="77777777" w:rsidR="0051483D" w:rsidRPr="00515696" w:rsidRDefault="0051483D">
            <w:pPr>
              <w:jc w:val="center"/>
              <w:rPr>
                <w:rFonts w:ascii="Calibri" w:hAnsi="Calibri" w:cs="Calibri"/>
                <w:sz w:val="20"/>
                <w:szCs w:val="20"/>
              </w:rPr>
            </w:pPr>
            <w:r w:rsidRPr="00515696">
              <w:rPr>
                <w:rFonts w:ascii="Calibri" w:hAnsi="Calibri" w:cs="Calibri"/>
                <w:sz w:val="20"/>
                <w:szCs w:val="20"/>
              </w:rPr>
              <w:t>4</w:t>
            </w:r>
          </w:p>
        </w:tc>
        <w:tc>
          <w:tcPr>
            <w:tcW w:w="0" w:type="auto"/>
            <w:tcBorders>
              <w:top w:val="nil"/>
              <w:left w:val="nil"/>
              <w:bottom w:val="single" w:sz="8" w:space="0" w:color="auto"/>
              <w:right w:val="single" w:sz="8" w:space="0" w:color="auto"/>
            </w:tcBorders>
            <w:shd w:val="clear" w:color="000000" w:fill="FFF2CC"/>
            <w:noWrap/>
            <w:vAlign w:val="center"/>
            <w:hideMark/>
          </w:tcPr>
          <w:p w14:paraId="2CC15189"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$877.803</w:t>
            </w:r>
          </w:p>
        </w:tc>
        <w:tc>
          <w:tcPr>
            <w:tcW w:w="0" w:type="auto"/>
            <w:tcBorders>
              <w:top w:val="nil"/>
              <w:left w:val="nil"/>
              <w:bottom w:val="single" w:sz="8" w:space="0" w:color="auto"/>
              <w:right w:val="single" w:sz="8" w:space="0" w:color="auto"/>
            </w:tcBorders>
            <w:shd w:val="clear" w:color="000000" w:fill="FFF2CC"/>
            <w:noWrap/>
            <w:vAlign w:val="center"/>
            <w:hideMark/>
          </w:tcPr>
          <w:p w14:paraId="0F61BC08"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$438.902</w:t>
            </w:r>
          </w:p>
        </w:tc>
        <w:tc>
          <w:tcPr>
            <w:tcW w:w="0" w:type="auto"/>
            <w:tcBorders>
              <w:top w:val="nil"/>
              <w:left w:val="nil"/>
              <w:bottom w:val="single" w:sz="8" w:space="0" w:color="auto"/>
              <w:right w:val="single" w:sz="8" w:space="0" w:color="auto"/>
            </w:tcBorders>
            <w:shd w:val="clear" w:color="000000" w:fill="FFF2CC"/>
            <w:noWrap/>
            <w:vAlign w:val="center"/>
            <w:hideMark/>
          </w:tcPr>
          <w:p w14:paraId="3377286B"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$1.755.606</w:t>
            </w:r>
          </w:p>
        </w:tc>
      </w:tr>
      <w:tr w:rsidR="0051483D" w:rsidRPr="00515696" w14:paraId="1EF39851" w14:textId="77777777" w:rsidTr="0051483D">
        <w:trPr>
          <w:trHeight w:val="320"/>
          <w:jc w:val="center"/>
        </w:trPr>
        <w:tc>
          <w:tcPr>
            <w:tcW w:w="0" w:type="auto"/>
            <w:tcBorders>
              <w:top w:val="nil"/>
              <w:left w:val="nil"/>
              <w:bottom w:val="nil"/>
              <w:right w:val="nil"/>
            </w:tcBorders>
            <w:shd w:val="clear" w:color="auto" w:fill="auto"/>
            <w:noWrap/>
            <w:vAlign w:val="bottom"/>
            <w:hideMark/>
          </w:tcPr>
          <w:p w14:paraId="7526725C" w14:textId="77777777" w:rsidR="0051483D" w:rsidRPr="00515696" w:rsidRDefault="0051483D">
            <w:pPr>
              <w:jc w:val="right"/>
              <w:rPr>
                <w:rFonts w:ascii="Calibri" w:hAnsi="Calibri" w:cs="Calibri"/>
                <w:sz w:val="20"/>
                <w:szCs w:val="20"/>
              </w:rPr>
            </w:pPr>
          </w:p>
        </w:tc>
        <w:tc>
          <w:tcPr>
            <w:tcW w:w="0" w:type="auto"/>
            <w:tcBorders>
              <w:top w:val="nil"/>
              <w:left w:val="nil"/>
              <w:bottom w:val="nil"/>
              <w:right w:val="nil"/>
            </w:tcBorders>
            <w:shd w:val="clear" w:color="auto" w:fill="auto"/>
            <w:noWrap/>
            <w:vAlign w:val="bottom"/>
            <w:hideMark/>
          </w:tcPr>
          <w:p w14:paraId="5EFE1C8B" w14:textId="77777777" w:rsidR="0051483D" w:rsidRPr="00515696" w:rsidRDefault="0051483D">
            <w:pPr>
              <w:rPr>
                <w:sz w:val="20"/>
                <w:szCs w:val="20"/>
              </w:rPr>
            </w:pPr>
          </w:p>
        </w:tc>
        <w:tc>
          <w:tcPr>
            <w:tcW w:w="0" w:type="auto"/>
            <w:tcBorders>
              <w:top w:val="nil"/>
              <w:left w:val="nil"/>
              <w:bottom w:val="nil"/>
              <w:right w:val="nil"/>
            </w:tcBorders>
            <w:shd w:val="clear" w:color="auto" w:fill="auto"/>
            <w:noWrap/>
            <w:vAlign w:val="bottom"/>
            <w:hideMark/>
          </w:tcPr>
          <w:p w14:paraId="5599FAB4" w14:textId="77777777" w:rsidR="0051483D" w:rsidRPr="00515696" w:rsidRDefault="0051483D">
            <w:pPr>
              <w:rPr>
                <w:sz w:val="20"/>
                <w:szCs w:val="20"/>
              </w:rPr>
            </w:pPr>
          </w:p>
        </w:tc>
        <w:tc>
          <w:tcPr>
            <w:tcW w:w="0" w:type="auto"/>
            <w:tcBorders>
              <w:top w:val="nil"/>
              <w:left w:val="nil"/>
              <w:bottom w:val="nil"/>
              <w:right w:val="nil"/>
            </w:tcBorders>
            <w:shd w:val="clear" w:color="auto" w:fill="auto"/>
            <w:noWrap/>
            <w:vAlign w:val="bottom"/>
            <w:hideMark/>
          </w:tcPr>
          <w:p w14:paraId="0F33AF0C" w14:textId="77777777" w:rsidR="0051483D" w:rsidRPr="00515696" w:rsidRDefault="0051483D">
            <w:pPr>
              <w:rPr>
                <w:sz w:val="20"/>
                <w:szCs w:val="20"/>
              </w:rPr>
            </w:pPr>
          </w:p>
        </w:tc>
        <w:tc>
          <w:tcPr>
            <w:tcW w:w="0" w:type="auto"/>
            <w:tcBorders>
              <w:top w:val="nil"/>
              <w:left w:val="nil"/>
              <w:bottom w:val="nil"/>
              <w:right w:val="nil"/>
            </w:tcBorders>
            <w:shd w:val="clear" w:color="auto" w:fill="auto"/>
            <w:noWrap/>
            <w:vAlign w:val="bottom"/>
            <w:hideMark/>
          </w:tcPr>
          <w:p w14:paraId="4CCF292A" w14:textId="77777777" w:rsidR="0051483D" w:rsidRPr="00515696" w:rsidRDefault="0051483D">
            <w:pPr>
              <w:rPr>
                <w:sz w:val="20"/>
                <w:szCs w:val="20"/>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26B06E0" w14:textId="77777777" w:rsidR="0051483D" w:rsidRPr="00515696" w:rsidRDefault="0051483D">
            <w:pPr>
              <w:jc w:val="right"/>
              <w:rPr>
                <w:rFonts w:ascii="Calibri" w:hAnsi="Calibri" w:cs="Calibri"/>
                <w:sz w:val="20"/>
                <w:szCs w:val="20"/>
              </w:rPr>
            </w:pPr>
            <w:r w:rsidRPr="00515696">
              <w:rPr>
                <w:rFonts w:ascii="Calibri" w:hAnsi="Calibri" w:cs="Calibri"/>
                <w:sz w:val="20"/>
                <w:szCs w:val="20"/>
              </w:rPr>
              <w:t>$40.790.775,25</w:t>
            </w:r>
          </w:p>
        </w:tc>
      </w:tr>
    </w:tbl>
    <w:p w14:paraId="02272635" w14:textId="77777777" w:rsidR="00005849" w:rsidRPr="00515696" w:rsidRDefault="00005849" w:rsidP="005C1EF2">
      <w:pPr>
        <w:widowControl w:val="0"/>
        <w:autoSpaceDE w:val="0"/>
        <w:autoSpaceDN w:val="0"/>
        <w:adjustRightInd w:val="0"/>
        <w:spacing w:line="276" w:lineRule="auto"/>
        <w:jc w:val="both"/>
        <w:rPr>
          <w:rFonts w:ascii="Tahoma" w:hAnsi="Tahoma" w:cs="Tahoma"/>
          <w:sz w:val="22"/>
          <w:szCs w:val="22"/>
        </w:rPr>
      </w:pPr>
    </w:p>
    <w:p w14:paraId="32F17D5F" w14:textId="77777777" w:rsidR="00005849" w:rsidRPr="00515696" w:rsidRDefault="00005849" w:rsidP="005C1EF2">
      <w:pPr>
        <w:widowControl w:val="0"/>
        <w:autoSpaceDE w:val="0"/>
        <w:autoSpaceDN w:val="0"/>
        <w:adjustRightInd w:val="0"/>
        <w:spacing w:line="276" w:lineRule="auto"/>
        <w:jc w:val="both"/>
        <w:rPr>
          <w:rFonts w:ascii="Tahoma" w:hAnsi="Tahoma" w:cs="Tahoma"/>
          <w:sz w:val="22"/>
          <w:szCs w:val="22"/>
        </w:rPr>
      </w:pPr>
    </w:p>
    <w:p w14:paraId="75636F3E" w14:textId="55F0879A" w:rsidR="00BD4E3A" w:rsidRPr="00515696" w:rsidRDefault="3004DA57" w:rsidP="00022212">
      <w:pPr>
        <w:widowControl w:val="0"/>
        <w:autoSpaceDE w:val="0"/>
        <w:autoSpaceDN w:val="0"/>
        <w:adjustRightInd w:val="0"/>
        <w:spacing w:line="276" w:lineRule="auto"/>
        <w:jc w:val="center"/>
        <w:rPr>
          <w:rFonts w:ascii="Tahoma" w:hAnsi="Tahoma" w:cs="Tahoma"/>
          <w:sz w:val="22"/>
          <w:szCs w:val="22"/>
        </w:rPr>
      </w:pPr>
      <w:r>
        <w:rPr>
          <w:noProof/>
          <w:lang w:val="es-ES" w:eastAsia="es-ES"/>
        </w:rPr>
        <w:drawing>
          <wp:inline distT="0" distB="0" distL="0" distR="0" wp14:anchorId="14355BCB" wp14:editId="74181CEF">
            <wp:extent cx="2677795" cy="1403985"/>
            <wp:effectExtent l="0" t="0" r="8255" b="5715"/>
            <wp:docPr id="1857373520" name="Imagen 2" descr="C:\Users\Ana Lucia\Desktop\FIRMA 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2">
                      <a:extLst>
                        <a:ext uri="{28A0092B-C50C-407E-A947-70E740481C1C}">
                          <a14:useLocalDpi xmlns:a14="http://schemas.microsoft.com/office/drawing/2010/main" val="0"/>
                        </a:ext>
                      </a:extLst>
                    </a:blip>
                    <a:stretch>
                      <a:fillRect/>
                    </a:stretch>
                  </pic:blipFill>
                  <pic:spPr>
                    <a:xfrm>
                      <a:off x="0" y="0"/>
                      <a:ext cx="2677795" cy="1403985"/>
                    </a:xfrm>
                    <a:prstGeom prst="rect">
                      <a:avLst/>
                    </a:prstGeom>
                  </pic:spPr>
                </pic:pic>
              </a:graphicData>
            </a:graphic>
          </wp:inline>
        </w:drawing>
      </w:r>
    </w:p>
    <w:p w14:paraId="052A68F2" w14:textId="77777777" w:rsidR="00BD4E3A" w:rsidRPr="00515696" w:rsidRDefault="00BD4E3A" w:rsidP="005C1EF2">
      <w:pPr>
        <w:widowControl w:val="0"/>
        <w:autoSpaceDE w:val="0"/>
        <w:autoSpaceDN w:val="0"/>
        <w:adjustRightInd w:val="0"/>
        <w:spacing w:line="276" w:lineRule="auto"/>
        <w:jc w:val="both"/>
        <w:rPr>
          <w:rFonts w:ascii="Tahoma" w:hAnsi="Tahoma" w:cs="Tahoma"/>
          <w:sz w:val="22"/>
          <w:szCs w:val="22"/>
        </w:rPr>
      </w:pPr>
    </w:p>
    <w:p w14:paraId="4708B5E0" w14:textId="77777777" w:rsidR="00005849" w:rsidRPr="00515696" w:rsidRDefault="00005849" w:rsidP="00005849">
      <w:pPr>
        <w:pStyle w:val="Ttulo3"/>
        <w:spacing w:before="0" w:after="0"/>
        <w:jc w:val="center"/>
        <w:rPr>
          <w:rFonts w:ascii="Tahoma" w:hAnsi="Tahoma" w:cs="Tahoma"/>
          <w:bCs w:val="0"/>
          <w:sz w:val="22"/>
          <w:szCs w:val="22"/>
        </w:rPr>
      </w:pPr>
      <w:r w:rsidRPr="00515696">
        <w:rPr>
          <w:rFonts w:ascii="Tahoma" w:hAnsi="Tahoma" w:cs="Tahoma"/>
          <w:bCs w:val="0"/>
          <w:sz w:val="22"/>
          <w:szCs w:val="22"/>
        </w:rPr>
        <w:t>ANA LUCÍA CAICEDO CALDERÓN</w:t>
      </w:r>
    </w:p>
    <w:p w14:paraId="0094CF18" w14:textId="31126674" w:rsidR="007955E1" w:rsidRPr="00515696" w:rsidRDefault="0095349A" w:rsidP="0095349A">
      <w:pPr>
        <w:jc w:val="center"/>
        <w:rPr>
          <w:rFonts w:ascii="Tahoma" w:hAnsi="Tahoma" w:cs="Tahoma"/>
          <w:sz w:val="22"/>
          <w:szCs w:val="22"/>
        </w:rPr>
      </w:pPr>
      <w:r w:rsidRPr="00515696">
        <w:rPr>
          <w:rFonts w:ascii="Tahoma" w:hAnsi="Tahoma" w:cs="Tahoma"/>
          <w:sz w:val="22"/>
          <w:szCs w:val="22"/>
        </w:rPr>
        <w:t>Magistrada ponente</w:t>
      </w:r>
    </w:p>
    <w:sectPr w:rsidR="007955E1" w:rsidRPr="00515696" w:rsidSect="00BC35F3">
      <w:headerReference w:type="even" r:id="rId13"/>
      <w:headerReference w:type="default" r:id="rId14"/>
      <w:footerReference w:type="default" r:id="rId15"/>
      <w:pgSz w:w="12242" w:h="18722" w:code="14"/>
      <w:pgMar w:top="1871" w:right="1304" w:bottom="1304" w:left="1871" w:header="56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E1B12" w14:textId="77777777" w:rsidR="0036525C" w:rsidRDefault="0036525C">
      <w:r>
        <w:separator/>
      </w:r>
    </w:p>
  </w:endnote>
  <w:endnote w:type="continuationSeparator" w:id="0">
    <w:p w14:paraId="43005C67" w14:textId="77777777" w:rsidR="0036525C" w:rsidRDefault="0036525C">
      <w:r>
        <w:continuationSeparator/>
      </w:r>
    </w:p>
  </w:endnote>
  <w:endnote w:type="continuationNotice" w:id="1">
    <w:p w14:paraId="2C6CDF5F" w14:textId="77777777" w:rsidR="0036525C" w:rsidRDefault="003652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97733" w14:textId="77777777" w:rsidR="00885CC5" w:rsidRPr="00AA0D06" w:rsidRDefault="00885CC5" w:rsidP="00AA0D06">
    <w:pPr>
      <w:pStyle w:val="Ttulo"/>
      <w:spacing w:line="240" w:lineRule="auto"/>
      <w:jc w:val="right"/>
      <w:rPr>
        <w:b w:val="0"/>
        <w:sz w:val="18"/>
        <w:szCs w:val="16"/>
      </w:rPr>
    </w:pPr>
    <w:r w:rsidRPr="00AA0D06">
      <w:rPr>
        <w:b w:val="0"/>
        <w:sz w:val="18"/>
        <w:szCs w:val="16"/>
      </w:rPr>
      <w:fldChar w:fldCharType="begin"/>
    </w:r>
    <w:r w:rsidRPr="00AA0D06">
      <w:rPr>
        <w:b w:val="0"/>
        <w:sz w:val="18"/>
        <w:szCs w:val="16"/>
      </w:rPr>
      <w:instrText>PAGE   \* MERGEFORMAT</w:instrText>
    </w:r>
    <w:r w:rsidRPr="00AA0D06">
      <w:rPr>
        <w:b w:val="0"/>
        <w:sz w:val="18"/>
        <w:szCs w:val="16"/>
      </w:rPr>
      <w:fldChar w:fldCharType="separate"/>
    </w:r>
    <w:r w:rsidR="00720A87">
      <w:rPr>
        <w:b w:val="0"/>
        <w:noProof/>
        <w:sz w:val="18"/>
        <w:szCs w:val="16"/>
      </w:rPr>
      <w:t>13</w:t>
    </w:r>
    <w:r w:rsidRPr="00AA0D06">
      <w:rPr>
        <w:b w:val="0"/>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D1161" w14:textId="77777777" w:rsidR="0036525C" w:rsidRDefault="0036525C">
      <w:r>
        <w:separator/>
      </w:r>
    </w:p>
  </w:footnote>
  <w:footnote w:type="continuationSeparator" w:id="0">
    <w:p w14:paraId="75A890F9" w14:textId="77777777" w:rsidR="0036525C" w:rsidRDefault="0036525C">
      <w:r>
        <w:continuationSeparator/>
      </w:r>
    </w:p>
  </w:footnote>
  <w:footnote w:type="continuationNotice" w:id="1">
    <w:p w14:paraId="3718EF2D" w14:textId="77777777" w:rsidR="0036525C" w:rsidRDefault="003652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296A7" w14:textId="77777777" w:rsidR="00885CC5" w:rsidRDefault="00885CC5">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7A62ED" w14:textId="77777777" w:rsidR="00885CC5" w:rsidRDefault="00885CC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72291" w14:textId="77777777" w:rsidR="00885CC5" w:rsidRPr="00AA0D06" w:rsidRDefault="00885CC5" w:rsidP="00ED4009">
    <w:pPr>
      <w:pStyle w:val="Ttulo"/>
      <w:spacing w:line="240" w:lineRule="auto"/>
      <w:jc w:val="both"/>
      <w:rPr>
        <w:b w:val="0"/>
        <w:sz w:val="18"/>
        <w:szCs w:val="16"/>
      </w:rPr>
    </w:pPr>
    <w:r w:rsidRPr="00AA0D06">
      <w:rPr>
        <w:b w:val="0"/>
        <w:sz w:val="18"/>
        <w:szCs w:val="16"/>
      </w:rPr>
      <w:t>Radicación No.: 66001-31-05-002-2015-00628-02</w:t>
    </w:r>
  </w:p>
  <w:p w14:paraId="6225FFF9" w14:textId="77777777" w:rsidR="00885CC5" w:rsidRPr="00AA0D06" w:rsidRDefault="00885CC5" w:rsidP="00ED4009">
    <w:pPr>
      <w:pStyle w:val="Ttulo"/>
      <w:spacing w:line="240" w:lineRule="auto"/>
      <w:jc w:val="both"/>
      <w:rPr>
        <w:b w:val="0"/>
        <w:sz w:val="18"/>
        <w:szCs w:val="16"/>
      </w:rPr>
    </w:pPr>
    <w:r w:rsidRPr="00AA0D06">
      <w:rPr>
        <w:b w:val="0"/>
        <w:sz w:val="18"/>
        <w:szCs w:val="16"/>
      </w:rPr>
      <w:t xml:space="preserve">Demandante: Luz Amparo Perdomo García y José Álvaro Esquivel Perdomo </w:t>
    </w:r>
  </w:p>
  <w:p w14:paraId="66D9D17D" w14:textId="77777777" w:rsidR="00885CC5" w:rsidRPr="00AA0D06" w:rsidRDefault="00885CC5" w:rsidP="00ED4009">
    <w:pPr>
      <w:pStyle w:val="Ttulo"/>
      <w:spacing w:line="240" w:lineRule="auto"/>
      <w:jc w:val="both"/>
      <w:rPr>
        <w:b w:val="0"/>
        <w:sz w:val="18"/>
        <w:szCs w:val="16"/>
      </w:rPr>
    </w:pPr>
    <w:r w:rsidRPr="00AA0D06">
      <w:rPr>
        <w:b w:val="0"/>
        <w:sz w:val="18"/>
        <w:szCs w:val="16"/>
      </w:rPr>
      <w:t>Demandado: Colpensiones y Gildardo de Jesús Londoño Blandón</w:t>
    </w:r>
  </w:p>
  <w:p w14:paraId="4D46A70A" w14:textId="77777777" w:rsidR="00885CC5" w:rsidRDefault="00885CC5" w:rsidP="005107E5">
    <w:pPr>
      <w:pStyle w:val="Ttul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5C57E34"/>
    <w:multiLevelType w:val="hybridMultilevel"/>
    <w:tmpl w:val="6F186FD0"/>
    <w:lvl w:ilvl="0" w:tplc="F4FC0F8A">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5">
    <w:nsid w:val="0CC93367"/>
    <w:multiLevelType w:val="hybridMultilevel"/>
    <w:tmpl w:val="CE52B884"/>
    <w:lvl w:ilvl="0" w:tplc="E4A89766">
      <w:start w:val="1"/>
      <w:numFmt w:val="lowerRoman"/>
      <w:lvlText w:val="%1)"/>
      <w:lvlJc w:val="left"/>
      <w:pPr>
        <w:ind w:left="1429" w:hanging="72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13C63F84"/>
    <w:multiLevelType w:val="hybridMultilevel"/>
    <w:tmpl w:val="E69A5AFC"/>
    <w:lvl w:ilvl="0" w:tplc="FC4CA466">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9">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lvlText w:val="%1.%2"/>
      <w:lvlJc w:val="left"/>
      <w:pPr>
        <w:ind w:left="1080" w:hanging="720"/>
      </w:pPr>
    </w:lvl>
    <w:lvl w:ilvl="2">
      <w:start w:val="1"/>
      <w:numFmt w:val="decimal"/>
      <w:lvlText w:val="%1.%2.%3"/>
      <w:lvlJc w:val="left"/>
      <w:pPr>
        <w:ind w:left="1440" w:hanging="108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520" w:hanging="2160"/>
      </w:pPr>
    </w:lvl>
    <w:lvl w:ilvl="7">
      <w:start w:val="1"/>
      <w:numFmt w:val="decimal"/>
      <w:lvlText w:val="%1.%2.%3.%4.%5.%6.%7.%8"/>
      <w:lvlJc w:val="left"/>
      <w:pPr>
        <w:ind w:left="2520" w:hanging="2160"/>
      </w:pPr>
    </w:lvl>
    <w:lvl w:ilvl="8">
      <w:start w:val="1"/>
      <w:numFmt w:val="decimal"/>
      <w:lvlText w:val="%1.%2.%3.%4.%5.%6.%7.%8.%9"/>
      <w:lvlJc w:val="left"/>
      <w:pPr>
        <w:ind w:left="2880" w:hanging="2520"/>
      </w:pPr>
    </w:lvl>
  </w:abstractNum>
  <w:abstractNum w:abstractNumId="10">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1">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lvlText w:val="%1.%2"/>
      <w:lvlJc w:val="left"/>
      <w:pPr>
        <w:ind w:left="1080" w:hanging="720"/>
      </w:pPr>
    </w:lvl>
    <w:lvl w:ilvl="2">
      <w:start w:val="1"/>
      <w:numFmt w:val="decimal"/>
      <w:lvlText w:val="%1.%2.%3"/>
      <w:lvlJc w:val="left"/>
      <w:pPr>
        <w:ind w:left="1440" w:hanging="108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520" w:hanging="2160"/>
      </w:pPr>
    </w:lvl>
    <w:lvl w:ilvl="7">
      <w:start w:val="1"/>
      <w:numFmt w:val="decimal"/>
      <w:lvlText w:val="%1.%2.%3.%4.%5.%6.%7.%8"/>
      <w:lvlJc w:val="left"/>
      <w:pPr>
        <w:ind w:left="2520" w:hanging="2160"/>
      </w:pPr>
    </w:lvl>
    <w:lvl w:ilvl="8">
      <w:start w:val="1"/>
      <w:numFmt w:val="decimal"/>
      <w:lvlText w:val="%1.%2.%3.%4.%5.%6.%7.%8.%9"/>
      <w:lvlJc w:val="left"/>
      <w:pPr>
        <w:ind w:left="2880" w:hanging="2520"/>
      </w:pPr>
    </w:lvl>
  </w:abstractNum>
  <w:abstractNum w:abstractNumId="12">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4">
    <w:nsid w:val="22A66A69"/>
    <w:multiLevelType w:val="hybridMultilevel"/>
    <w:tmpl w:val="1EBC8698"/>
    <w:lvl w:ilvl="0" w:tplc="FC4CA466">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6">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4410E40"/>
    <w:multiLevelType w:val="hybridMultilevel"/>
    <w:tmpl w:val="8F8C766A"/>
    <w:lvl w:ilvl="0" w:tplc="FC4CA466">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2">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3">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4">
    <w:nsid w:val="391225C3"/>
    <w:multiLevelType w:val="multilevel"/>
    <w:tmpl w:val="CB6A4C90"/>
    <w:lvl w:ilvl="0">
      <w:start w:val="4"/>
      <w:numFmt w:val="decimal"/>
      <w:lvlText w:val="%1"/>
      <w:lvlJc w:val="left"/>
      <w:pPr>
        <w:ind w:left="375" w:hanging="37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25">
    <w:nsid w:val="395D5B4A"/>
    <w:multiLevelType w:val="hybridMultilevel"/>
    <w:tmpl w:val="E6B8CDC6"/>
    <w:lvl w:ilvl="0" w:tplc="FC4CA466">
      <w:start w:val="1"/>
      <w:numFmt w:val="lowerRoman"/>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6">
    <w:nsid w:val="3B336555"/>
    <w:multiLevelType w:val="hybridMultilevel"/>
    <w:tmpl w:val="8EF48E68"/>
    <w:lvl w:ilvl="0" w:tplc="FC4CA466">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8">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9">
    <w:nsid w:val="452B3749"/>
    <w:multiLevelType w:val="hybridMultilevel"/>
    <w:tmpl w:val="3D404C04"/>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0">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31">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2">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36">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37">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38">
    <w:nsid w:val="6BB846B4"/>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lvlText w:val="%1.%2"/>
      <w:lvlJc w:val="left"/>
      <w:pPr>
        <w:ind w:left="1080" w:hanging="720"/>
      </w:pPr>
    </w:lvl>
    <w:lvl w:ilvl="2">
      <w:start w:val="1"/>
      <w:numFmt w:val="decimal"/>
      <w:lvlText w:val="%1.%2.%3"/>
      <w:lvlJc w:val="left"/>
      <w:pPr>
        <w:ind w:left="1440" w:hanging="108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520" w:hanging="2160"/>
      </w:pPr>
    </w:lvl>
    <w:lvl w:ilvl="7">
      <w:start w:val="1"/>
      <w:numFmt w:val="decimal"/>
      <w:lvlText w:val="%1.%2.%3.%4.%5.%6.%7.%8"/>
      <w:lvlJc w:val="left"/>
      <w:pPr>
        <w:ind w:left="2520" w:hanging="2160"/>
      </w:pPr>
    </w:lvl>
    <w:lvl w:ilvl="8">
      <w:start w:val="1"/>
      <w:numFmt w:val="decimal"/>
      <w:lvlText w:val="%1.%2.%3.%4.%5.%6.%7.%8.%9"/>
      <w:lvlJc w:val="left"/>
      <w:pPr>
        <w:ind w:left="2880" w:hanging="2520"/>
      </w:pPr>
    </w:lvl>
  </w:abstractNum>
  <w:abstractNum w:abstractNumId="39">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40">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41">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3">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8"/>
  </w:num>
  <w:num w:numId="2">
    <w:abstractNumId w:val="42"/>
  </w:num>
  <w:num w:numId="3">
    <w:abstractNumId w:val="31"/>
  </w:num>
  <w:num w:numId="4">
    <w:abstractNumId w:val="30"/>
  </w:num>
  <w:num w:numId="5">
    <w:abstractNumId w:val="22"/>
  </w:num>
  <w:num w:numId="6">
    <w:abstractNumId w:val="20"/>
  </w:num>
  <w:num w:numId="7">
    <w:abstractNumId w:val="19"/>
  </w:num>
  <w:num w:numId="8">
    <w:abstractNumId w:val="9"/>
  </w:num>
  <w:num w:numId="9">
    <w:abstractNumId w:val="15"/>
  </w:num>
  <w:num w:numId="10">
    <w:abstractNumId w:val="16"/>
  </w:num>
  <w:num w:numId="11">
    <w:abstractNumId w:val="12"/>
  </w:num>
  <w:num w:numId="12">
    <w:abstractNumId w:val="4"/>
  </w:num>
  <w:num w:numId="13">
    <w:abstractNumId w:val="1"/>
  </w:num>
  <w:num w:numId="14">
    <w:abstractNumId w:val="35"/>
  </w:num>
  <w:num w:numId="15">
    <w:abstractNumId w:val="37"/>
  </w:num>
  <w:num w:numId="16">
    <w:abstractNumId w:val="36"/>
  </w:num>
  <w:num w:numId="17">
    <w:abstractNumId w:val="21"/>
  </w:num>
  <w:num w:numId="18">
    <w:abstractNumId w:val="40"/>
  </w:num>
  <w:num w:numId="19">
    <w:abstractNumId w:val="41"/>
  </w:num>
  <w:num w:numId="20">
    <w:abstractNumId w:val="32"/>
  </w:num>
  <w:num w:numId="21">
    <w:abstractNumId w:val="39"/>
  </w:num>
  <w:num w:numId="22">
    <w:abstractNumId w:val="34"/>
  </w:num>
  <w:num w:numId="23">
    <w:abstractNumId w:val="33"/>
  </w:num>
  <w:num w:numId="24">
    <w:abstractNumId w:val="0"/>
  </w:num>
  <w:num w:numId="25">
    <w:abstractNumId w:val="27"/>
  </w:num>
  <w:num w:numId="26">
    <w:abstractNumId w:val="23"/>
  </w:num>
  <w:num w:numId="27">
    <w:abstractNumId w:val="10"/>
  </w:num>
  <w:num w:numId="28">
    <w:abstractNumId w:val="43"/>
  </w:num>
  <w:num w:numId="29">
    <w:abstractNumId w:val="13"/>
  </w:num>
  <w:num w:numId="30">
    <w:abstractNumId w:val="8"/>
  </w:num>
  <w:num w:numId="31">
    <w:abstractNumId w:val="11"/>
  </w:num>
  <w:num w:numId="32">
    <w:abstractNumId w:val="6"/>
  </w:num>
  <w:num w:numId="33">
    <w:abstractNumId w:val="28"/>
  </w:num>
  <w:num w:numId="34">
    <w:abstractNumId w:val="2"/>
  </w:num>
  <w:num w:numId="35">
    <w:abstractNumId w:val="38"/>
  </w:num>
  <w:num w:numId="36">
    <w:abstractNumId w:val="24"/>
  </w:num>
  <w:num w:numId="37">
    <w:abstractNumId w:val="29"/>
  </w:num>
  <w:num w:numId="38">
    <w:abstractNumId w:val="3"/>
  </w:num>
  <w:num w:numId="39">
    <w:abstractNumId w:val="17"/>
  </w:num>
  <w:num w:numId="40">
    <w:abstractNumId w:val="5"/>
  </w:num>
  <w:num w:numId="41">
    <w:abstractNumId w:val="7"/>
  </w:num>
  <w:num w:numId="42">
    <w:abstractNumId w:val="14"/>
  </w:num>
  <w:num w:numId="43">
    <w:abstractNumId w:val="25"/>
  </w:num>
  <w:num w:numId="44">
    <w:abstractNumId w:val="26"/>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es-E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588"/>
    <w:rsid w:val="00000709"/>
    <w:rsid w:val="0000089E"/>
    <w:rsid w:val="00001311"/>
    <w:rsid w:val="0000167C"/>
    <w:rsid w:val="00001E22"/>
    <w:rsid w:val="00002362"/>
    <w:rsid w:val="00002AEC"/>
    <w:rsid w:val="000033DB"/>
    <w:rsid w:val="00004003"/>
    <w:rsid w:val="000043B8"/>
    <w:rsid w:val="0000451C"/>
    <w:rsid w:val="00004A27"/>
    <w:rsid w:val="000057C8"/>
    <w:rsid w:val="00005849"/>
    <w:rsid w:val="00006084"/>
    <w:rsid w:val="0000616E"/>
    <w:rsid w:val="00006421"/>
    <w:rsid w:val="000067FE"/>
    <w:rsid w:val="00006AB3"/>
    <w:rsid w:val="00007112"/>
    <w:rsid w:val="00007DA3"/>
    <w:rsid w:val="000108A0"/>
    <w:rsid w:val="000108FA"/>
    <w:rsid w:val="000113A2"/>
    <w:rsid w:val="000117AB"/>
    <w:rsid w:val="00011DC0"/>
    <w:rsid w:val="00013138"/>
    <w:rsid w:val="000138D2"/>
    <w:rsid w:val="00014101"/>
    <w:rsid w:val="00014172"/>
    <w:rsid w:val="00014949"/>
    <w:rsid w:val="000149FB"/>
    <w:rsid w:val="00014F1A"/>
    <w:rsid w:val="000153D6"/>
    <w:rsid w:val="00015677"/>
    <w:rsid w:val="00015C7D"/>
    <w:rsid w:val="00016CEA"/>
    <w:rsid w:val="000207D2"/>
    <w:rsid w:val="00020B62"/>
    <w:rsid w:val="00020EAD"/>
    <w:rsid w:val="00021B46"/>
    <w:rsid w:val="00022212"/>
    <w:rsid w:val="000222F2"/>
    <w:rsid w:val="000228BF"/>
    <w:rsid w:val="00022A5C"/>
    <w:rsid w:val="0002387D"/>
    <w:rsid w:val="0002448C"/>
    <w:rsid w:val="0002458E"/>
    <w:rsid w:val="00025895"/>
    <w:rsid w:val="00026905"/>
    <w:rsid w:val="000269CA"/>
    <w:rsid w:val="000271CA"/>
    <w:rsid w:val="000277BB"/>
    <w:rsid w:val="00027E37"/>
    <w:rsid w:val="00034190"/>
    <w:rsid w:val="000355F6"/>
    <w:rsid w:val="00035929"/>
    <w:rsid w:val="00035BF4"/>
    <w:rsid w:val="00035D3A"/>
    <w:rsid w:val="000360E7"/>
    <w:rsid w:val="00036C06"/>
    <w:rsid w:val="00036EDF"/>
    <w:rsid w:val="00037530"/>
    <w:rsid w:val="00037A10"/>
    <w:rsid w:val="00037AF3"/>
    <w:rsid w:val="00037FB7"/>
    <w:rsid w:val="000400DC"/>
    <w:rsid w:val="00041F36"/>
    <w:rsid w:val="000423AA"/>
    <w:rsid w:val="000424DD"/>
    <w:rsid w:val="000424FE"/>
    <w:rsid w:val="00042929"/>
    <w:rsid w:val="00042D64"/>
    <w:rsid w:val="00043582"/>
    <w:rsid w:val="0004444E"/>
    <w:rsid w:val="0004475C"/>
    <w:rsid w:val="00044C28"/>
    <w:rsid w:val="00045950"/>
    <w:rsid w:val="000461AB"/>
    <w:rsid w:val="00046230"/>
    <w:rsid w:val="0004798C"/>
    <w:rsid w:val="00047A90"/>
    <w:rsid w:val="000502A9"/>
    <w:rsid w:val="00050B8B"/>
    <w:rsid w:val="000516FA"/>
    <w:rsid w:val="0005299F"/>
    <w:rsid w:val="00053767"/>
    <w:rsid w:val="000539D9"/>
    <w:rsid w:val="00053BBC"/>
    <w:rsid w:val="00054180"/>
    <w:rsid w:val="00056F1F"/>
    <w:rsid w:val="00057644"/>
    <w:rsid w:val="0005780C"/>
    <w:rsid w:val="00057E02"/>
    <w:rsid w:val="00062470"/>
    <w:rsid w:val="0006298A"/>
    <w:rsid w:val="000634C3"/>
    <w:rsid w:val="00063FBC"/>
    <w:rsid w:val="00064C80"/>
    <w:rsid w:val="00065677"/>
    <w:rsid w:val="00065765"/>
    <w:rsid w:val="00065E53"/>
    <w:rsid w:val="00067227"/>
    <w:rsid w:val="0007089E"/>
    <w:rsid w:val="00071C2C"/>
    <w:rsid w:val="00071E3F"/>
    <w:rsid w:val="00073CDD"/>
    <w:rsid w:val="00074356"/>
    <w:rsid w:val="00074717"/>
    <w:rsid w:val="000755E0"/>
    <w:rsid w:val="000758C9"/>
    <w:rsid w:val="00075CDE"/>
    <w:rsid w:val="000768A1"/>
    <w:rsid w:val="00076CCC"/>
    <w:rsid w:val="000770E2"/>
    <w:rsid w:val="00077395"/>
    <w:rsid w:val="000804F3"/>
    <w:rsid w:val="00080A28"/>
    <w:rsid w:val="0008113C"/>
    <w:rsid w:val="000816D0"/>
    <w:rsid w:val="00081F95"/>
    <w:rsid w:val="000821A3"/>
    <w:rsid w:val="000826D7"/>
    <w:rsid w:val="00082836"/>
    <w:rsid w:val="00082F11"/>
    <w:rsid w:val="000834E1"/>
    <w:rsid w:val="00084F5B"/>
    <w:rsid w:val="00085416"/>
    <w:rsid w:val="00085A34"/>
    <w:rsid w:val="00085F79"/>
    <w:rsid w:val="00086703"/>
    <w:rsid w:val="00087119"/>
    <w:rsid w:val="00087FD4"/>
    <w:rsid w:val="00087FDF"/>
    <w:rsid w:val="00090314"/>
    <w:rsid w:val="00090391"/>
    <w:rsid w:val="00090A38"/>
    <w:rsid w:val="00090C03"/>
    <w:rsid w:val="000910A9"/>
    <w:rsid w:val="00091B1C"/>
    <w:rsid w:val="00091C87"/>
    <w:rsid w:val="00092999"/>
    <w:rsid w:val="000934B4"/>
    <w:rsid w:val="000934F5"/>
    <w:rsid w:val="00093D21"/>
    <w:rsid w:val="00093DFA"/>
    <w:rsid w:val="000945BA"/>
    <w:rsid w:val="0009470B"/>
    <w:rsid w:val="00094805"/>
    <w:rsid w:val="0009509A"/>
    <w:rsid w:val="00095D14"/>
    <w:rsid w:val="00096148"/>
    <w:rsid w:val="00096A81"/>
    <w:rsid w:val="00096C52"/>
    <w:rsid w:val="0009794F"/>
    <w:rsid w:val="00097ED3"/>
    <w:rsid w:val="000A129C"/>
    <w:rsid w:val="000A2266"/>
    <w:rsid w:val="000A22BF"/>
    <w:rsid w:val="000A23F4"/>
    <w:rsid w:val="000A29E4"/>
    <w:rsid w:val="000A3567"/>
    <w:rsid w:val="000A36A6"/>
    <w:rsid w:val="000A37DE"/>
    <w:rsid w:val="000A3834"/>
    <w:rsid w:val="000A3DFE"/>
    <w:rsid w:val="000A4174"/>
    <w:rsid w:val="000A4DD6"/>
    <w:rsid w:val="000A5A26"/>
    <w:rsid w:val="000A5C99"/>
    <w:rsid w:val="000A73FC"/>
    <w:rsid w:val="000A7871"/>
    <w:rsid w:val="000A7A02"/>
    <w:rsid w:val="000B0C39"/>
    <w:rsid w:val="000B0DC6"/>
    <w:rsid w:val="000B0F92"/>
    <w:rsid w:val="000B3191"/>
    <w:rsid w:val="000B3201"/>
    <w:rsid w:val="000B408E"/>
    <w:rsid w:val="000B4F1F"/>
    <w:rsid w:val="000B5064"/>
    <w:rsid w:val="000B7C76"/>
    <w:rsid w:val="000B7F7C"/>
    <w:rsid w:val="000C0CA5"/>
    <w:rsid w:val="000C143F"/>
    <w:rsid w:val="000C1504"/>
    <w:rsid w:val="000C1551"/>
    <w:rsid w:val="000C1808"/>
    <w:rsid w:val="000C2226"/>
    <w:rsid w:val="000C2C37"/>
    <w:rsid w:val="000C3B76"/>
    <w:rsid w:val="000C49FA"/>
    <w:rsid w:val="000C4CB0"/>
    <w:rsid w:val="000C5830"/>
    <w:rsid w:val="000C6F72"/>
    <w:rsid w:val="000C732F"/>
    <w:rsid w:val="000C7393"/>
    <w:rsid w:val="000C76C5"/>
    <w:rsid w:val="000C79F9"/>
    <w:rsid w:val="000C7DB4"/>
    <w:rsid w:val="000D220F"/>
    <w:rsid w:val="000D2236"/>
    <w:rsid w:val="000D2E16"/>
    <w:rsid w:val="000D306C"/>
    <w:rsid w:val="000D33C5"/>
    <w:rsid w:val="000D349C"/>
    <w:rsid w:val="000D3ABC"/>
    <w:rsid w:val="000D4C36"/>
    <w:rsid w:val="000D5406"/>
    <w:rsid w:val="000D6954"/>
    <w:rsid w:val="000D6E32"/>
    <w:rsid w:val="000D74FA"/>
    <w:rsid w:val="000D7A48"/>
    <w:rsid w:val="000D7BE7"/>
    <w:rsid w:val="000E02E2"/>
    <w:rsid w:val="000E15CE"/>
    <w:rsid w:val="000E18F8"/>
    <w:rsid w:val="000E1CB4"/>
    <w:rsid w:val="000E1F40"/>
    <w:rsid w:val="000E1FFC"/>
    <w:rsid w:val="000E278C"/>
    <w:rsid w:val="000E2911"/>
    <w:rsid w:val="000E2B6D"/>
    <w:rsid w:val="000E2C96"/>
    <w:rsid w:val="000E2F2F"/>
    <w:rsid w:val="000E3D17"/>
    <w:rsid w:val="000E46A6"/>
    <w:rsid w:val="000E4D43"/>
    <w:rsid w:val="000E4F18"/>
    <w:rsid w:val="000E5DEB"/>
    <w:rsid w:val="000E618D"/>
    <w:rsid w:val="000E6B13"/>
    <w:rsid w:val="000E7518"/>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3B7"/>
    <w:rsid w:val="000F5EBD"/>
    <w:rsid w:val="000F6917"/>
    <w:rsid w:val="000F6A05"/>
    <w:rsid w:val="000F6B06"/>
    <w:rsid w:val="000F7199"/>
    <w:rsid w:val="000F719F"/>
    <w:rsid w:val="001001C8"/>
    <w:rsid w:val="00100D4D"/>
    <w:rsid w:val="001015B5"/>
    <w:rsid w:val="00102482"/>
    <w:rsid w:val="001045F3"/>
    <w:rsid w:val="00104A14"/>
    <w:rsid w:val="00104A5A"/>
    <w:rsid w:val="0010539E"/>
    <w:rsid w:val="001070DD"/>
    <w:rsid w:val="00107553"/>
    <w:rsid w:val="00107712"/>
    <w:rsid w:val="0010779E"/>
    <w:rsid w:val="00107AB5"/>
    <w:rsid w:val="00110367"/>
    <w:rsid w:val="001103AC"/>
    <w:rsid w:val="0011286C"/>
    <w:rsid w:val="00112F15"/>
    <w:rsid w:val="00113705"/>
    <w:rsid w:val="00113870"/>
    <w:rsid w:val="00114AD3"/>
    <w:rsid w:val="001162F4"/>
    <w:rsid w:val="0011644A"/>
    <w:rsid w:val="001172A8"/>
    <w:rsid w:val="001174B9"/>
    <w:rsid w:val="00120A35"/>
    <w:rsid w:val="00120EAB"/>
    <w:rsid w:val="00122140"/>
    <w:rsid w:val="00122521"/>
    <w:rsid w:val="00123412"/>
    <w:rsid w:val="00123767"/>
    <w:rsid w:val="00124D1E"/>
    <w:rsid w:val="00125429"/>
    <w:rsid w:val="00125BB8"/>
    <w:rsid w:val="00126266"/>
    <w:rsid w:val="00127EE2"/>
    <w:rsid w:val="00130D74"/>
    <w:rsid w:val="00131250"/>
    <w:rsid w:val="00131C1B"/>
    <w:rsid w:val="00131F88"/>
    <w:rsid w:val="0013280B"/>
    <w:rsid w:val="00133641"/>
    <w:rsid w:val="00133DD5"/>
    <w:rsid w:val="001355E4"/>
    <w:rsid w:val="00135707"/>
    <w:rsid w:val="00135880"/>
    <w:rsid w:val="00137BDE"/>
    <w:rsid w:val="00137E1C"/>
    <w:rsid w:val="001410C3"/>
    <w:rsid w:val="00141D49"/>
    <w:rsid w:val="00143418"/>
    <w:rsid w:val="001446C7"/>
    <w:rsid w:val="00144DF0"/>
    <w:rsid w:val="0014623C"/>
    <w:rsid w:val="00146321"/>
    <w:rsid w:val="001464C6"/>
    <w:rsid w:val="00146FF0"/>
    <w:rsid w:val="00147041"/>
    <w:rsid w:val="00150F76"/>
    <w:rsid w:val="00150FF4"/>
    <w:rsid w:val="001511CE"/>
    <w:rsid w:val="0015175B"/>
    <w:rsid w:val="00151859"/>
    <w:rsid w:val="00151A39"/>
    <w:rsid w:val="00152518"/>
    <w:rsid w:val="00152925"/>
    <w:rsid w:val="00153753"/>
    <w:rsid w:val="00153E29"/>
    <w:rsid w:val="00154A10"/>
    <w:rsid w:val="00154E20"/>
    <w:rsid w:val="00154FBA"/>
    <w:rsid w:val="00155008"/>
    <w:rsid w:val="0015510F"/>
    <w:rsid w:val="001554E1"/>
    <w:rsid w:val="00155AE5"/>
    <w:rsid w:val="00155FE0"/>
    <w:rsid w:val="00156529"/>
    <w:rsid w:val="00156577"/>
    <w:rsid w:val="0015690B"/>
    <w:rsid w:val="00156F0C"/>
    <w:rsid w:val="001573DE"/>
    <w:rsid w:val="00160472"/>
    <w:rsid w:val="0016169A"/>
    <w:rsid w:val="001627AF"/>
    <w:rsid w:val="00162D1D"/>
    <w:rsid w:val="00163A57"/>
    <w:rsid w:val="001642F2"/>
    <w:rsid w:val="00166461"/>
    <w:rsid w:val="00166A97"/>
    <w:rsid w:val="00166F5B"/>
    <w:rsid w:val="00167EBE"/>
    <w:rsid w:val="001700CB"/>
    <w:rsid w:val="0017023C"/>
    <w:rsid w:val="00170532"/>
    <w:rsid w:val="00170E1A"/>
    <w:rsid w:val="0017149D"/>
    <w:rsid w:val="0017184C"/>
    <w:rsid w:val="0017221E"/>
    <w:rsid w:val="00172CAC"/>
    <w:rsid w:val="00173732"/>
    <w:rsid w:val="00173EBE"/>
    <w:rsid w:val="00174EE6"/>
    <w:rsid w:val="00175883"/>
    <w:rsid w:val="00175C09"/>
    <w:rsid w:val="00175F09"/>
    <w:rsid w:val="001778A8"/>
    <w:rsid w:val="001807B2"/>
    <w:rsid w:val="00180C70"/>
    <w:rsid w:val="0018136A"/>
    <w:rsid w:val="00182710"/>
    <w:rsid w:val="001827BA"/>
    <w:rsid w:val="001827D1"/>
    <w:rsid w:val="00183A73"/>
    <w:rsid w:val="001841F6"/>
    <w:rsid w:val="00184CF8"/>
    <w:rsid w:val="00185349"/>
    <w:rsid w:val="001867EA"/>
    <w:rsid w:val="00186AF7"/>
    <w:rsid w:val="00186CDF"/>
    <w:rsid w:val="001906E1"/>
    <w:rsid w:val="00191410"/>
    <w:rsid w:val="001917DB"/>
    <w:rsid w:val="00191D60"/>
    <w:rsid w:val="00192076"/>
    <w:rsid w:val="00193273"/>
    <w:rsid w:val="00193410"/>
    <w:rsid w:val="001938F9"/>
    <w:rsid w:val="001939B4"/>
    <w:rsid w:val="00193AAA"/>
    <w:rsid w:val="00194645"/>
    <w:rsid w:val="001962B9"/>
    <w:rsid w:val="00196342"/>
    <w:rsid w:val="00196D88"/>
    <w:rsid w:val="00197194"/>
    <w:rsid w:val="001971E7"/>
    <w:rsid w:val="00197CFD"/>
    <w:rsid w:val="00197F8E"/>
    <w:rsid w:val="001A0550"/>
    <w:rsid w:val="001A0E8A"/>
    <w:rsid w:val="001A0EB1"/>
    <w:rsid w:val="001A143D"/>
    <w:rsid w:val="001A1535"/>
    <w:rsid w:val="001A192B"/>
    <w:rsid w:val="001A2137"/>
    <w:rsid w:val="001A2FF9"/>
    <w:rsid w:val="001A3192"/>
    <w:rsid w:val="001A325B"/>
    <w:rsid w:val="001A377E"/>
    <w:rsid w:val="001A3BD6"/>
    <w:rsid w:val="001A3CA5"/>
    <w:rsid w:val="001A42CC"/>
    <w:rsid w:val="001A4830"/>
    <w:rsid w:val="001A4C84"/>
    <w:rsid w:val="001A5A7A"/>
    <w:rsid w:val="001A5C23"/>
    <w:rsid w:val="001A6356"/>
    <w:rsid w:val="001A69F9"/>
    <w:rsid w:val="001A74B7"/>
    <w:rsid w:val="001A762A"/>
    <w:rsid w:val="001A7850"/>
    <w:rsid w:val="001A7FD7"/>
    <w:rsid w:val="001B03FF"/>
    <w:rsid w:val="001B07DE"/>
    <w:rsid w:val="001B0A01"/>
    <w:rsid w:val="001B0B83"/>
    <w:rsid w:val="001B1178"/>
    <w:rsid w:val="001B237E"/>
    <w:rsid w:val="001B26BD"/>
    <w:rsid w:val="001B3CDE"/>
    <w:rsid w:val="001B3E4E"/>
    <w:rsid w:val="001B5F3A"/>
    <w:rsid w:val="001B6E90"/>
    <w:rsid w:val="001B76BD"/>
    <w:rsid w:val="001C03A9"/>
    <w:rsid w:val="001C14EA"/>
    <w:rsid w:val="001C1CDC"/>
    <w:rsid w:val="001C2DB5"/>
    <w:rsid w:val="001C36E2"/>
    <w:rsid w:val="001C4178"/>
    <w:rsid w:val="001C4293"/>
    <w:rsid w:val="001C46CD"/>
    <w:rsid w:val="001C4780"/>
    <w:rsid w:val="001C4F29"/>
    <w:rsid w:val="001C512A"/>
    <w:rsid w:val="001C5B1C"/>
    <w:rsid w:val="001C7F1D"/>
    <w:rsid w:val="001D153F"/>
    <w:rsid w:val="001D2276"/>
    <w:rsid w:val="001D305C"/>
    <w:rsid w:val="001D3995"/>
    <w:rsid w:val="001D3A97"/>
    <w:rsid w:val="001D3DC4"/>
    <w:rsid w:val="001D5B31"/>
    <w:rsid w:val="001E0812"/>
    <w:rsid w:val="001E13EB"/>
    <w:rsid w:val="001E24FA"/>
    <w:rsid w:val="001E345D"/>
    <w:rsid w:val="001E34F9"/>
    <w:rsid w:val="001E3682"/>
    <w:rsid w:val="001E36CE"/>
    <w:rsid w:val="001E3A55"/>
    <w:rsid w:val="001E448B"/>
    <w:rsid w:val="001E4B08"/>
    <w:rsid w:val="001E514F"/>
    <w:rsid w:val="001E52A5"/>
    <w:rsid w:val="001E573F"/>
    <w:rsid w:val="001E65B7"/>
    <w:rsid w:val="001E67CB"/>
    <w:rsid w:val="001E7355"/>
    <w:rsid w:val="001E7B5E"/>
    <w:rsid w:val="001F0CF7"/>
    <w:rsid w:val="001F0DDE"/>
    <w:rsid w:val="001F25BB"/>
    <w:rsid w:val="001F3AEA"/>
    <w:rsid w:val="001F3CEA"/>
    <w:rsid w:val="001F4666"/>
    <w:rsid w:val="001F48BB"/>
    <w:rsid w:val="001F48EE"/>
    <w:rsid w:val="001F54E6"/>
    <w:rsid w:val="001F55B9"/>
    <w:rsid w:val="001F582C"/>
    <w:rsid w:val="001F5BC2"/>
    <w:rsid w:val="001F5F7F"/>
    <w:rsid w:val="001F6B11"/>
    <w:rsid w:val="001F7DFA"/>
    <w:rsid w:val="00200192"/>
    <w:rsid w:val="00201DEE"/>
    <w:rsid w:val="0020257E"/>
    <w:rsid w:val="00203502"/>
    <w:rsid w:val="00203E26"/>
    <w:rsid w:val="00204572"/>
    <w:rsid w:val="002054CF"/>
    <w:rsid w:val="00205CFF"/>
    <w:rsid w:val="002072A1"/>
    <w:rsid w:val="00207306"/>
    <w:rsid w:val="00207313"/>
    <w:rsid w:val="00207574"/>
    <w:rsid w:val="00207DF5"/>
    <w:rsid w:val="0021045A"/>
    <w:rsid w:val="00210A79"/>
    <w:rsid w:val="00210ADD"/>
    <w:rsid w:val="00211281"/>
    <w:rsid w:val="00212261"/>
    <w:rsid w:val="002126DB"/>
    <w:rsid w:val="002129DF"/>
    <w:rsid w:val="002129EF"/>
    <w:rsid w:val="002143B5"/>
    <w:rsid w:val="00214CA4"/>
    <w:rsid w:val="00214E9E"/>
    <w:rsid w:val="002158ED"/>
    <w:rsid w:val="00215965"/>
    <w:rsid w:val="00215AC3"/>
    <w:rsid w:val="00215D91"/>
    <w:rsid w:val="002168DD"/>
    <w:rsid w:val="00216D9B"/>
    <w:rsid w:val="00216E76"/>
    <w:rsid w:val="00220FC8"/>
    <w:rsid w:val="00221452"/>
    <w:rsid w:val="00221E2C"/>
    <w:rsid w:val="00221F05"/>
    <w:rsid w:val="002225AD"/>
    <w:rsid w:val="0022317F"/>
    <w:rsid w:val="0022375A"/>
    <w:rsid w:val="00223AE4"/>
    <w:rsid w:val="002244C1"/>
    <w:rsid w:val="0022458D"/>
    <w:rsid w:val="002248AE"/>
    <w:rsid w:val="00224B2E"/>
    <w:rsid w:val="002262B8"/>
    <w:rsid w:val="002262C5"/>
    <w:rsid w:val="002266BC"/>
    <w:rsid w:val="0022734D"/>
    <w:rsid w:val="002273C1"/>
    <w:rsid w:val="002307F0"/>
    <w:rsid w:val="00230B57"/>
    <w:rsid w:val="002310D8"/>
    <w:rsid w:val="00231133"/>
    <w:rsid w:val="002314B7"/>
    <w:rsid w:val="00233341"/>
    <w:rsid w:val="0023386E"/>
    <w:rsid w:val="002338AC"/>
    <w:rsid w:val="00233BD7"/>
    <w:rsid w:val="00234388"/>
    <w:rsid w:val="002343F1"/>
    <w:rsid w:val="00234BAC"/>
    <w:rsid w:val="00234E83"/>
    <w:rsid w:val="00235D02"/>
    <w:rsid w:val="00235D95"/>
    <w:rsid w:val="002360AF"/>
    <w:rsid w:val="0023693B"/>
    <w:rsid w:val="002400B7"/>
    <w:rsid w:val="002400DC"/>
    <w:rsid w:val="002404F3"/>
    <w:rsid w:val="002405F5"/>
    <w:rsid w:val="00240BD7"/>
    <w:rsid w:val="002411AC"/>
    <w:rsid w:val="002413EE"/>
    <w:rsid w:val="00241ED6"/>
    <w:rsid w:val="002429C7"/>
    <w:rsid w:val="00242B0A"/>
    <w:rsid w:val="00243627"/>
    <w:rsid w:val="00243E9F"/>
    <w:rsid w:val="0024401A"/>
    <w:rsid w:val="002454BA"/>
    <w:rsid w:val="00245528"/>
    <w:rsid w:val="002458C2"/>
    <w:rsid w:val="00245D8A"/>
    <w:rsid w:val="00245EB0"/>
    <w:rsid w:val="00245ED5"/>
    <w:rsid w:val="00246115"/>
    <w:rsid w:val="00246652"/>
    <w:rsid w:val="00246CB1"/>
    <w:rsid w:val="00247231"/>
    <w:rsid w:val="00247347"/>
    <w:rsid w:val="002477C5"/>
    <w:rsid w:val="00247841"/>
    <w:rsid w:val="00247E47"/>
    <w:rsid w:val="002500A3"/>
    <w:rsid w:val="00250B07"/>
    <w:rsid w:val="00250BE8"/>
    <w:rsid w:val="0025265F"/>
    <w:rsid w:val="002531AB"/>
    <w:rsid w:val="00253D88"/>
    <w:rsid w:val="00253F65"/>
    <w:rsid w:val="00253FD6"/>
    <w:rsid w:val="00254181"/>
    <w:rsid w:val="00255760"/>
    <w:rsid w:val="002557C5"/>
    <w:rsid w:val="002557C8"/>
    <w:rsid w:val="002565B2"/>
    <w:rsid w:val="002567C1"/>
    <w:rsid w:val="002568B4"/>
    <w:rsid w:val="002576B1"/>
    <w:rsid w:val="00261293"/>
    <w:rsid w:val="00261882"/>
    <w:rsid w:val="00262666"/>
    <w:rsid w:val="00262975"/>
    <w:rsid w:val="00262E0F"/>
    <w:rsid w:val="00264334"/>
    <w:rsid w:val="002643EE"/>
    <w:rsid w:val="00264762"/>
    <w:rsid w:val="00265644"/>
    <w:rsid w:val="00265B6D"/>
    <w:rsid w:val="0026673D"/>
    <w:rsid w:val="00266836"/>
    <w:rsid w:val="002676DC"/>
    <w:rsid w:val="00267E53"/>
    <w:rsid w:val="0027052D"/>
    <w:rsid w:val="00271611"/>
    <w:rsid w:val="00271B05"/>
    <w:rsid w:val="0027261A"/>
    <w:rsid w:val="00272C0E"/>
    <w:rsid w:val="00272DB6"/>
    <w:rsid w:val="002746D2"/>
    <w:rsid w:val="00274834"/>
    <w:rsid w:val="00274C60"/>
    <w:rsid w:val="00274CA0"/>
    <w:rsid w:val="0027567A"/>
    <w:rsid w:val="002763C1"/>
    <w:rsid w:val="0027657D"/>
    <w:rsid w:val="002765F1"/>
    <w:rsid w:val="00276620"/>
    <w:rsid w:val="00277315"/>
    <w:rsid w:val="002802D1"/>
    <w:rsid w:val="002814C1"/>
    <w:rsid w:val="002818EA"/>
    <w:rsid w:val="002819E9"/>
    <w:rsid w:val="002819FE"/>
    <w:rsid w:val="00281F83"/>
    <w:rsid w:val="00282359"/>
    <w:rsid w:val="0028317E"/>
    <w:rsid w:val="00283EF3"/>
    <w:rsid w:val="00284A68"/>
    <w:rsid w:val="00285115"/>
    <w:rsid w:val="00285425"/>
    <w:rsid w:val="00286578"/>
    <w:rsid w:val="0028676C"/>
    <w:rsid w:val="00286916"/>
    <w:rsid w:val="00287075"/>
    <w:rsid w:val="002871EE"/>
    <w:rsid w:val="00290751"/>
    <w:rsid w:val="00291521"/>
    <w:rsid w:val="00291A2F"/>
    <w:rsid w:val="00292402"/>
    <w:rsid w:val="00293351"/>
    <w:rsid w:val="0029336F"/>
    <w:rsid w:val="002944C2"/>
    <w:rsid w:val="0029596C"/>
    <w:rsid w:val="00295E8D"/>
    <w:rsid w:val="00295FDC"/>
    <w:rsid w:val="00296CCC"/>
    <w:rsid w:val="00297356"/>
    <w:rsid w:val="00297E38"/>
    <w:rsid w:val="002A07BE"/>
    <w:rsid w:val="002A0AB1"/>
    <w:rsid w:val="002A1141"/>
    <w:rsid w:val="002A2734"/>
    <w:rsid w:val="002A2825"/>
    <w:rsid w:val="002A2B23"/>
    <w:rsid w:val="002A2CD2"/>
    <w:rsid w:val="002A47DA"/>
    <w:rsid w:val="002A6E4A"/>
    <w:rsid w:val="002A7835"/>
    <w:rsid w:val="002A7981"/>
    <w:rsid w:val="002A7B5A"/>
    <w:rsid w:val="002B0087"/>
    <w:rsid w:val="002B0732"/>
    <w:rsid w:val="002B0F49"/>
    <w:rsid w:val="002B191F"/>
    <w:rsid w:val="002B2511"/>
    <w:rsid w:val="002B2545"/>
    <w:rsid w:val="002B2DEC"/>
    <w:rsid w:val="002B4504"/>
    <w:rsid w:val="002B4874"/>
    <w:rsid w:val="002B5A64"/>
    <w:rsid w:val="002B60ED"/>
    <w:rsid w:val="002B6380"/>
    <w:rsid w:val="002B6B06"/>
    <w:rsid w:val="002B6B54"/>
    <w:rsid w:val="002B73AC"/>
    <w:rsid w:val="002B7613"/>
    <w:rsid w:val="002B776A"/>
    <w:rsid w:val="002B7E9C"/>
    <w:rsid w:val="002B7FD3"/>
    <w:rsid w:val="002C0BAD"/>
    <w:rsid w:val="002C1403"/>
    <w:rsid w:val="002C2A7C"/>
    <w:rsid w:val="002C31C2"/>
    <w:rsid w:val="002C363A"/>
    <w:rsid w:val="002C42A9"/>
    <w:rsid w:val="002C454D"/>
    <w:rsid w:val="002C4F26"/>
    <w:rsid w:val="002C5485"/>
    <w:rsid w:val="002C559F"/>
    <w:rsid w:val="002C57E6"/>
    <w:rsid w:val="002C5A2E"/>
    <w:rsid w:val="002C6022"/>
    <w:rsid w:val="002C6CCF"/>
    <w:rsid w:val="002C77D4"/>
    <w:rsid w:val="002D0DE5"/>
    <w:rsid w:val="002D1A18"/>
    <w:rsid w:val="002D1E02"/>
    <w:rsid w:val="002D211D"/>
    <w:rsid w:val="002D248F"/>
    <w:rsid w:val="002D33E0"/>
    <w:rsid w:val="002D380F"/>
    <w:rsid w:val="002D3D0B"/>
    <w:rsid w:val="002D40E5"/>
    <w:rsid w:val="002D541B"/>
    <w:rsid w:val="002D61C8"/>
    <w:rsid w:val="002D61EE"/>
    <w:rsid w:val="002D7717"/>
    <w:rsid w:val="002E132E"/>
    <w:rsid w:val="002E183B"/>
    <w:rsid w:val="002E204B"/>
    <w:rsid w:val="002E2FBA"/>
    <w:rsid w:val="002E31A0"/>
    <w:rsid w:val="002E3685"/>
    <w:rsid w:val="002E444D"/>
    <w:rsid w:val="002E4F23"/>
    <w:rsid w:val="002E5803"/>
    <w:rsid w:val="002E6272"/>
    <w:rsid w:val="002E65E5"/>
    <w:rsid w:val="002E6783"/>
    <w:rsid w:val="002E6C11"/>
    <w:rsid w:val="002E6C9E"/>
    <w:rsid w:val="002E6DB9"/>
    <w:rsid w:val="002E7ED1"/>
    <w:rsid w:val="002F045E"/>
    <w:rsid w:val="002F0805"/>
    <w:rsid w:val="002F11B1"/>
    <w:rsid w:val="002F13EA"/>
    <w:rsid w:val="002F1794"/>
    <w:rsid w:val="002F347F"/>
    <w:rsid w:val="002F36B3"/>
    <w:rsid w:val="002F394A"/>
    <w:rsid w:val="002F3BB8"/>
    <w:rsid w:val="002F4257"/>
    <w:rsid w:val="002F4897"/>
    <w:rsid w:val="002F4962"/>
    <w:rsid w:val="002F5385"/>
    <w:rsid w:val="002F6742"/>
    <w:rsid w:val="002F748E"/>
    <w:rsid w:val="00300150"/>
    <w:rsid w:val="003018EC"/>
    <w:rsid w:val="00301DB0"/>
    <w:rsid w:val="003021A9"/>
    <w:rsid w:val="00303236"/>
    <w:rsid w:val="003035A7"/>
    <w:rsid w:val="003038FB"/>
    <w:rsid w:val="00303C62"/>
    <w:rsid w:val="00303F65"/>
    <w:rsid w:val="003055F2"/>
    <w:rsid w:val="00305990"/>
    <w:rsid w:val="003060CA"/>
    <w:rsid w:val="003061BB"/>
    <w:rsid w:val="00306290"/>
    <w:rsid w:val="003064FA"/>
    <w:rsid w:val="00306B02"/>
    <w:rsid w:val="0030730A"/>
    <w:rsid w:val="00307FC0"/>
    <w:rsid w:val="0031092F"/>
    <w:rsid w:val="00310C08"/>
    <w:rsid w:val="0031125C"/>
    <w:rsid w:val="003118B3"/>
    <w:rsid w:val="00311C3F"/>
    <w:rsid w:val="00312030"/>
    <w:rsid w:val="00312087"/>
    <w:rsid w:val="003135B0"/>
    <w:rsid w:val="003135C5"/>
    <w:rsid w:val="00313731"/>
    <w:rsid w:val="00313C38"/>
    <w:rsid w:val="00313D2B"/>
    <w:rsid w:val="0031435A"/>
    <w:rsid w:val="00314594"/>
    <w:rsid w:val="00314B1E"/>
    <w:rsid w:val="003151DF"/>
    <w:rsid w:val="00315202"/>
    <w:rsid w:val="003153A9"/>
    <w:rsid w:val="003155A0"/>
    <w:rsid w:val="00315918"/>
    <w:rsid w:val="00316687"/>
    <w:rsid w:val="00317201"/>
    <w:rsid w:val="003174DF"/>
    <w:rsid w:val="00320D1D"/>
    <w:rsid w:val="0032124D"/>
    <w:rsid w:val="003216D0"/>
    <w:rsid w:val="00322B29"/>
    <w:rsid w:val="00323C2D"/>
    <w:rsid w:val="00325D21"/>
    <w:rsid w:val="0032600C"/>
    <w:rsid w:val="00326E13"/>
    <w:rsid w:val="0032713E"/>
    <w:rsid w:val="003274A7"/>
    <w:rsid w:val="00327884"/>
    <w:rsid w:val="00327D30"/>
    <w:rsid w:val="00332594"/>
    <w:rsid w:val="00332F27"/>
    <w:rsid w:val="00333929"/>
    <w:rsid w:val="00333C41"/>
    <w:rsid w:val="00334208"/>
    <w:rsid w:val="0033454A"/>
    <w:rsid w:val="00334AB3"/>
    <w:rsid w:val="00334BE1"/>
    <w:rsid w:val="00335549"/>
    <w:rsid w:val="00335AFF"/>
    <w:rsid w:val="00335E64"/>
    <w:rsid w:val="00336559"/>
    <w:rsid w:val="0033658A"/>
    <w:rsid w:val="003366CA"/>
    <w:rsid w:val="00337B89"/>
    <w:rsid w:val="00337C3D"/>
    <w:rsid w:val="003425A9"/>
    <w:rsid w:val="00342B91"/>
    <w:rsid w:val="00342F43"/>
    <w:rsid w:val="0034420C"/>
    <w:rsid w:val="00344697"/>
    <w:rsid w:val="003447BC"/>
    <w:rsid w:val="00344FE9"/>
    <w:rsid w:val="00345108"/>
    <w:rsid w:val="00346BF8"/>
    <w:rsid w:val="00346D00"/>
    <w:rsid w:val="003470ED"/>
    <w:rsid w:val="00347661"/>
    <w:rsid w:val="00347BFA"/>
    <w:rsid w:val="00351DA6"/>
    <w:rsid w:val="00353228"/>
    <w:rsid w:val="00353C76"/>
    <w:rsid w:val="00355296"/>
    <w:rsid w:val="00355E71"/>
    <w:rsid w:val="003561C2"/>
    <w:rsid w:val="003561ED"/>
    <w:rsid w:val="00356D92"/>
    <w:rsid w:val="0036078B"/>
    <w:rsid w:val="00360B21"/>
    <w:rsid w:val="00360FBF"/>
    <w:rsid w:val="003612E6"/>
    <w:rsid w:val="0036166D"/>
    <w:rsid w:val="003619A5"/>
    <w:rsid w:val="00361C60"/>
    <w:rsid w:val="00361E4B"/>
    <w:rsid w:val="00361F70"/>
    <w:rsid w:val="003621F3"/>
    <w:rsid w:val="003627F9"/>
    <w:rsid w:val="003628B8"/>
    <w:rsid w:val="00363588"/>
    <w:rsid w:val="003644DA"/>
    <w:rsid w:val="00364504"/>
    <w:rsid w:val="003650EB"/>
    <w:rsid w:val="0036525C"/>
    <w:rsid w:val="00366002"/>
    <w:rsid w:val="00366BFD"/>
    <w:rsid w:val="00366E68"/>
    <w:rsid w:val="003675E5"/>
    <w:rsid w:val="0037018E"/>
    <w:rsid w:val="00371191"/>
    <w:rsid w:val="003720D7"/>
    <w:rsid w:val="003725CC"/>
    <w:rsid w:val="00372E1F"/>
    <w:rsid w:val="00373BF5"/>
    <w:rsid w:val="0037454D"/>
    <w:rsid w:val="003750A1"/>
    <w:rsid w:val="0037582F"/>
    <w:rsid w:val="00375CF8"/>
    <w:rsid w:val="0037720D"/>
    <w:rsid w:val="00380ED1"/>
    <w:rsid w:val="00381284"/>
    <w:rsid w:val="00381782"/>
    <w:rsid w:val="003821B0"/>
    <w:rsid w:val="003822EF"/>
    <w:rsid w:val="003837C8"/>
    <w:rsid w:val="00384432"/>
    <w:rsid w:val="00385042"/>
    <w:rsid w:val="00385AD7"/>
    <w:rsid w:val="0038616C"/>
    <w:rsid w:val="00386E56"/>
    <w:rsid w:val="00386EC9"/>
    <w:rsid w:val="003870B2"/>
    <w:rsid w:val="00387D04"/>
    <w:rsid w:val="00387EB2"/>
    <w:rsid w:val="003913BF"/>
    <w:rsid w:val="00391F0D"/>
    <w:rsid w:val="003921C9"/>
    <w:rsid w:val="003935DC"/>
    <w:rsid w:val="00394320"/>
    <w:rsid w:val="0039489B"/>
    <w:rsid w:val="00395136"/>
    <w:rsid w:val="003951A5"/>
    <w:rsid w:val="0039610D"/>
    <w:rsid w:val="0039694A"/>
    <w:rsid w:val="003976FC"/>
    <w:rsid w:val="003A22EF"/>
    <w:rsid w:val="003A2C58"/>
    <w:rsid w:val="003A388F"/>
    <w:rsid w:val="003A3A6E"/>
    <w:rsid w:val="003A3BBB"/>
    <w:rsid w:val="003A3D86"/>
    <w:rsid w:val="003A3FC4"/>
    <w:rsid w:val="003A3FDF"/>
    <w:rsid w:val="003A4185"/>
    <w:rsid w:val="003A432A"/>
    <w:rsid w:val="003A43C3"/>
    <w:rsid w:val="003A6522"/>
    <w:rsid w:val="003A65B1"/>
    <w:rsid w:val="003A66AE"/>
    <w:rsid w:val="003A69EC"/>
    <w:rsid w:val="003A7B37"/>
    <w:rsid w:val="003B02A3"/>
    <w:rsid w:val="003B1930"/>
    <w:rsid w:val="003B2E57"/>
    <w:rsid w:val="003B4467"/>
    <w:rsid w:val="003B4CEA"/>
    <w:rsid w:val="003B51C2"/>
    <w:rsid w:val="003B5CD2"/>
    <w:rsid w:val="003B5F57"/>
    <w:rsid w:val="003B6103"/>
    <w:rsid w:val="003B61BF"/>
    <w:rsid w:val="003B6E9D"/>
    <w:rsid w:val="003B7777"/>
    <w:rsid w:val="003C0C9A"/>
    <w:rsid w:val="003C1C17"/>
    <w:rsid w:val="003C1DD7"/>
    <w:rsid w:val="003C2237"/>
    <w:rsid w:val="003C2541"/>
    <w:rsid w:val="003C2FB0"/>
    <w:rsid w:val="003C3278"/>
    <w:rsid w:val="003C485E"/>
    <w:rsid w:val="003C4B44"/>
    <w:rsid w:val="003C5545"/>
    <w:rsid w:val="003C5CD1"/>
    <w:rsid w:val="003C6A58"/>
    <w:rsid w:val="003C6D5F"/>
    <w:rsid w:val="003C7018"/>
    <w:rsid w:val="003C7149"/>
    <w:rsid w:val="003C7C33"/>
    <w:rsid w:val="003D01CA"/>
    <w:rsid w:val="003D2095"/>
    <w:rsid w:val="003D2DEE"/>
    <w:rsid w:val="003D37B3"/>
    <w:rsid w:val="003D4545"/>
    <w:rsid w:val="003D4A24"/>
    <w:rsid w:val="003D4EEF"/>
    <w:rsid w:val="003D519C"/>
    <w:rsid w:val="003D520A"/>
    <w:rsid w:val="003D5ECA"/>
    <w:rsid w:val="003D721B"/>
    <w:rsid w:val="003D7A20"/>
    <w:rsid w:val="003E1938"/>
    <w:rsid w:val="003E1BB2"/>
    <w:rsid w:val="003E1D76"/>
    <w:rsid w:val="003E21D9"/>
    <w:rsid w:val="003E2409"/>
    <w:rsid w:val="003E3A8B"/>
    <w:rsid w:val="003E4883"/>
    <w:rsid w:val="003E5306"/>
    <w:rsid w:val="003E544D"/>
    <w:rsid w:val="003E5604"/>
    <w:rsid w:val="003E62D6"/>
    <w:rsid w:val="003E6A85"/>
    <w:rsid w:val="003F0212"/>
    <w:rsid w:val="003F0886"/>
    <w:rsid w:val="003F0BE6"/>
    <w:rsid w:val="003F1A0A"/>
    <w:rsid w:val="003F1F88"/>
    <w:rsid w:val="003F30EF"/>
    <w:rsid w:val="003F348D"/>
    <w:rsid w:val="003F38E8"/>
    <w:rsid w:val="003F3E42"/>
    <w:rsid w:val="003F4F97"/>
    <w:rsid w:val="003F52B3"/>
    <w:rsid w:val="003F5592"/>
    <w:rsid w:val="003F5D62"/>
    <w:rsid w:val="003F6DB5"/>
    <w:rsid w:val="003F6E73"/>
    <w:rsid w:val="003F73AE"/>
    <w:rsid w:val="003F758F"/>
    <w:rsid w:val="003F77AC"/>
    <w:rsid w:val="00400050"/>
    <w:rsid w:val="0040016B"/>
    <w:rsid w:val="004004AA"/>
    <w:rsid w:val="00401273"/>
    <w:rsid w:val="004012CA"/>
    <w:rsid w:val="00401559"/>
    <w:rsid w:val="00401BC4"/>
    <w:rsid w:val="004023CD"/>
    <w:rsid w:val="00402C0E"/>
    <w:rsid w:val="004034DD"/>
    <w:rsid w:val="00403EE1"/>
    <w:rsid w:val="0040469F"/>
    <w:rsid w:val="00404FCE"/>
    <w:rsid w:val="004052FE"/>
    <w:rsid w:val="00405B51"/>
    <w:rsid w:val="00406C6D"/>
    <w:rsid w:val="00407199"/>
    <w:rsid w:val="0040776C"/>
    <w:rsid w:val="00407D53"/>
    <w:rsid w:val="00410F85"/>
    <w:rsid w:val="00411E34"/>
    <w:rsid w:val="0041273C"/>
    <w:rsid w:val="004127F3"/>
    <w:rsid w:val="00412810"/>
    <w:rsid w:val="00412B4E"/>
    <w:rsid w:val="00412EB1"/>
    <w:rsid w:val="004130F7"/>
    <w:rsid w:val="00413E1F"/>
    <w:rsid w:val="00413F4B"/>
    <w:rsid w:val="00414B84"/>
    <w:rsid w:val="0041535B"/>
    <w:rsid w:val="00415C0B"/>
    <w:rsid w:val="00415CDE"/>
    <w:rsid w:val="0041613F"/>
    <w:rsid w:val="0041685C"/>
    <w:rsid w:val="00416B10"/>
    <w:rsid w:val="00416F85"/>
    <w:rsid w:val="00417C64"/>
    <w:rsid w:val="00417D89"/>
    <w:rsid w:val="0042055D"/>
    <w:rsid w:val="004205AD"/>
    <w:rsid w:val="00422549"/>
    <w:rsid w:val="004228F4"/>
    <w:rsid w:val="004229FF"/>
    <w:rsid w:val="004233E4"/>
    <w:rsid w:val="004248A8"/>
    <w:rsid w:val="00425009"/>
    <w:rsid w:val="00425324"/>
    <w:rsid w:val="004261A0"/>
    <w:rsid w:val="00426234"/>
    <w:rsid w:val="004265FE"/>
    <w:rsid w:val="00426E9D"/>
    <w:rsid w:val="004275E7"/>
    <w:rsid w:val="0042768E"/>
    <w:rsid w:val="00430558"/>
    <w:rsid w:val="004306D0"/>
    <w:rsid w:val="00430C7F"/>
    <w:rsid w:val="004319EF"/>
    <w:rsid w:val="00431F77"/>
    <w:rsid w:val="00433FA1"/>
    <w:rsid w:val="00433FF1"/>
    <w:rsid w:val="0043421D"/>
    <w:rsid w:val="004347CA"/>
    <w:rsid w:val="00434967"/>
    <w:rsid w:val="004356B3"/>
    <w:rsid w:val="004357B2"/>
    <w:rsid w:val="004364C6"/>
    <w:rsid w:val="0043741C"/>
    <w:rsid w:val="00437D7B"/>
    <w:rsid w:val="004403B2"/>
    <w:rsid w:val="00441167"/>
    <w:rsid w:val="004412A1"/>
    <w:rsid w:val="00441C3C"/>
    <w:rsid w:val="00442325"/>
    <w:rsid w:val="004425F1"/>
    <w:rsid w:val="0044269F"/>
    <w:rsid w:val="004434C6"/>
    <w:rsid w:val="004445BB"/>
    <w:rsid w:val="00444605"/>
    <w:rsid w:val="00445139"/>
    <w:rsid w:val="00445221"/>
    <w:rsid w:val="00445A76"/>
    <w:rsid w:val="00445DFD"/>
    <w:rsid w:val="00445F50"/>
    <w:rsid w:val="00446778"/>
    <w:rsid w:val="004472B6"/>
    <w:rsid w:val="00447A15"/>
    <w:rsid w:val="0045026E"/>
    <w:rsid w:val="004511D9"/>
    <w:rsid w:val="00451A93"/>
    <w:rsid w:val="00451D74"/>
    <w:rsid w:val="00451F4D"/>
    <w:rsid w:val="004529A7"/>
    <w:rsid w:val="004543AB"/>
    <w:rsid w:val="004545A0"/>
    <w:rsid w:val="00454D5B"/>
    <w:rsid w:val="00454E5E"/>
    <w:rsid w:val="00456585"/>
    <w:rsid w:val="00457599"/>
    <w:rsid w:val="004575BF"/>
    <w:rsid w:val="00457AF3"/>
    <w:rsid w:val="0046001C"/>
    <w:rsid w:val="004603F1"/>
    <w:rsid w:val="00461813"/>
    <w:rsid w:val="00461EE1"/>
    <w:rsid w:val="0046245C"/>
    <w:rsid w:val="00462E1B"/>
    <w:rsid w:val="004631FD"/>
    <w:rsid w:val="00463DA1"/>
    <w:rsid w:val="00463ECE"/>
    <w:rsid w:val="00464FDA"/>
    <w:rsid w:val="00465518"/>
    <w:rsid w:val="00466812"/>
    <w:rsid w:val="00466CA4"/>
    <w:rsid w:val="00466E02"/>
    <w:rsid w:val="00467254"/>
    <w:rsid w:val="00467540"/>
    <w:rsid w:val="00467781"/>
    <w:rsid w:val="00470028"/>
    <w:rsid w:val="00470E19"/>
    <w:rsid w:val="004718E2"/>
    <w:rsid w:val="00472BD9"/>
    <w:rsid w:val="00473069"/>
    <w:rsid w:val="00473135"/>
    <w:rsid w:val="0047392F"/>
    <w:rsid w:val="00473BCC"/>
    <w:rsid w:val="0047546E"/>
    <w:rsid w:val="004757DF"/>
    <w:rsid w:val="00476D40"/>
    <w:rsid w:val="00476F5C"/>
    <w:rsid w:val="00476F6F"/>
    <w:rsid w:val="004801B8"/>
    <w:rsid w:val="00480AE2"/>
    <w:rsid w:val="0048101C"/>
    <w:rsid w:val="00481298"/>
    <w:rsid w:val="00481B7D"/>
    <w:rsid w:val="004826F7"/>
    <w:rsid w:val="00482DB2"/>
    <w:rsid w:val="00483B84"/>
    <w:rsid w:val="00483BCD"/>
    <w:rsid w:val="00483D44"/>
    <w:rsid w:val="00483D56"/>
    <w:rsid w:val="00483D99"/>
    <w:rsid w:val="004848CB"/>
    <w:rsid w:val="004848FF"/>
    <w:rsid w:val="00486A4E"/>
    <w:rsid w:val="00487027"/>
    <w:rsid w:val="00487908"/>
    <w:rsid w:val="00487EF1"/>
    <w:rsid w:val="00487FF7"/>
    <w:rsid w:val="004901F4"/>
    <w:rsid w:val="004906E1"/>
    <w:rsid w:val="00491B22"/>
    <w:rsid w:val="00491B8A"/>
    <w:rsid w:val="0049244C"/>
    <w:rsid w:val="00492486"/>
    <w:rsid w:val="00492A9E"/>
    <w:rsid w:val="00493E08"/>
    <w:rsid w:val="004940ED"/>
    <w:rsid w:val="00494331"/>
    <w:rsid w:val="00494BA4"/>
    <w:rsid w:val="00495E07"/>
    <w:rsid w:val="004A024C"/>
    <w:rsid w:val="004A0D39"/>
    <w:rsid w:val="004A1714"/>
    <w:rsid w:val="004A1C5B"/>
    <w:rsid w:val="004A20E0"/>
    <w:rsid w:val="004A212B"/>
    <w:rsid w:val="004A21D0"/>
    <w:rsid w:val="004A26E6"/>
    <w:rsid w:val="004A31E9"/>
    <w:rsid w:val="004A3235"/>
    <w:rsid w:val="004A3C31"/>
    <w:rsid w:val="004A48B2"/>
    <w:rsid w:val="004A5014"/>
    <w:rsid w:val="004A5036"/>
    <w:rsid w:val="004A504E"/>
    <w:rsid w:val="004A508D"/>
    <w:rsid w:val="004A6247"/>
    <w:rsid w:val="004A7204"/>
    <w:rsid w:val="004A7233"/>
    <w:rsid w:val="004A75F4"/>
    <w:rsid w:val="004A7C5D"/>
    <w:rsid w:val="004B0127"/>
    <w:rsid w:val="004B0CD9"/>
    <w:rsid w:val="004B33AE"/>
    <w:rsid w:val="004B3FE6"/>
    <w:rsid w:val="004B4060"/>
    <w:rsid w:val="004B42AA"/>
    <w:rsid w:val="004B46ED"/>
    <w:rsid w:val="004B4AA1"/>
    <w:rsid w:val="004B4C02"/>
    <w:rsid w:val="004B5199"/>
    <w:rsid w:val="004B5434"/>
    <w:rsid w:val="004B55A8"/>
    <w:rsid w:val="004B55B0"/>
    <w:rsid w:val="004B6A1A"/>
    <w:rsid w:val="004B6FD2"/>
    <w:rsid w:val="004B7C9C"/>
    <w:rsid w:val="004B7CFC"/>
    <w:rsid w:val="004C058F"/>
    <w:rsid w:val="004C092A"/>
    <w:rsid w:val="004C0BCB"/>
    <w:rsid w:val="004C0DD4"/>
    <w:rsid w:val="004C2405"/>
    <w:rsid w:val="004C36BF"/>
    <w:rsid w:val="004C3D4F"/>
    <w:rsid w:val="004C430C"/>
    <w:rsid w:val="004C456B"/>
    <w:rsid w:val="004C45EE"/>
    <w:rsid w:val="004C4B30"/>
    <w:rsid w:val="004C5151"/>
    <w:rsid w:val="004C547B"/>
    <w:rsid w:val="004C5772"/>
    <w:rsid w:val="004C5A85"/>
    <w:rsid w:val="004C63C8"/>
    <w:rsid w:val="004C6653"/>
    <w:rsid w:val="004C6794"/>
    <w:rsid w:val="004C6957"/>
    <w:rsid w:val="004C70D2"/>
    <w:rsid w:val="004C7CED"/>
    <w:rsid w:val="004D13E2"/>
    <w:rsid w:val="004D1A9D"/>
    <w:rsid w:val="004D3091"/>
    <w:rsid w:val="004D3DBA"/>
    <w:rsid w:val="004D48B9"/>
    <w:rsid w:val="004D549D"/>
    <w:rsid w:val="004D5CA3"/>
    <w:rsid w:val="004D6361"/>
    <w:rsid w:val="004D6AFD"/>
    <w:rsid w:val="004D7BE8"/>
    <w:rsid w:val="004E0697"/>
    <w:rsid w:val="004E085F"/>
    <w:rsid w:val="004E16B2"/>
    <w:rsid w:val="004E19FD"/>
    <w:rsid w:val="004E218B"/>
    <w:rsid w:val="004E2C92"/>
    <w:rsid w:val="004E3445"/>
    <w:rsid w:val="004E5BF2"/>
    <w:rsid w:val="004E5E6C"/>
    <w:rsid w:val="004E62E1"/>
    <w:rsid w:val="004E6B0C"/>
    <w:rsid w:val="004E70C1"/>
    <w:rsid w:val="004E75CA"/>
    <w:rsid w:val="004F0469"/>
    <w:rsid w:val="004F1C0F"/>
    <w:rsid w:val="004F1D2C"/>
    <w:rsid w:val="004F1FD4"/>
    <w:rsid w:val="004F2069"/>
    <w:rsid w:val="004F31FF"/>
    <w:rsid w:val="004F43F1"/>
    <w:rsid w:val="004F48F6"/>
    <w:rsid w:val="004F4F15"/>
    <w:rsid w:val="004F6882"/>
    <w:rsid w:val="004F69C5"/>
    <w:rsid w:val="004F71FA"/>
    <w:rsid w:val="004F7351"/>
    <w:rsid w:val="004F7C33"/>
    <w:rsid w:val="005001E1"/>
    <w:rsid w:val="00500756"/>
    <w:rsid w:val="005014A9"/>
    <w:rsid w:val="00503101"/>
    <w:rsid w:val="005051A9"/>
    <w:rsid w:val="00505E54"/>
    <w:rsid w:val="005065A4"/>
    <w:rsid w:val="00507552"/>
    <w:rsid w:val="005079BC"/>
    <w:rsid w:val="005105B7"/>
    <w:rsid w:val="0051061B"/>
    <w:rsid w:val="005107E5"/>
    <w:rsid w:val="0051258A"/>
    <w:rsid w:val="00512883"/>
    <w:rsid w:val="00512F75"/>
    <w:rsid w:val="0051317B"/>
    <w:rsid w:val="00513B9C"/>
    <w:rsid w:val="00513D07"/>
    <w:rsid w:val="00514368"/>
    <w:rsid w:val="005146CB"/>
    <w:rsid w:val="0051483D"/>
    <w:rsid w:val="00514BB4"/>
    <w:rsid w:val="00514F16"/>
    <w:rsid w:val="00515180"/>
    <w:rsid w:val="00515696"/>
    <w:rsid w:val="00516131"/>
    <w:rsid w:val="00516477"/>
    <w:rsid w:val="005169AF"/>
    <w:rsid w:val="00516EAE"/>
    <w:rsid w:val="005170B2"/>
    <w:rsid w:val="005205C2"/>
    <w:rsid w:val="00520851"/>
    <w:rsid w:val="00520B83"/>
    <w:rsid w:val="0052170A"/>
    <w:rsid w:val="005229AD"/>
    <w:rsid w:val="00522A1B"/>
    <w:rsid w:val="00523032"/>
    <w:rsid w:val="005235DA"/>
    <w:rsid w:val="00523843"/>
    <w:rsid w:val="00523AA8"/>
    <w:rsid w:val="0052426E"/>
    <w:rsid w:val="00524572"/>
    <w:rsid w:val="005248E1"/>
    <w:rsid w:val="005251F3"/>
    <w:rsid w:val="005263A1"/>
    <w:rsid w:val="005263AE"/>
    <w:rsid w:val="00526F12"/>
    <w:rsid w:val="0052733E"/>
    <w:rsid w:val="00527593"/>
    <w:rsid w:val="0053068C"/>
    <w:rsid w:val="00531442"/>
    <w:rsid w:val="005320B9"/>
    <w:rsid w:val="00532384"/>
    <w:rsid w:val="00532475"/>
    <w:rsid w:val="005337F5"/>
    <w:rsid w:val="00533BA1"/>
    <w:rsid w:val="00533FD9"/>
    <w:rsid w:val="00534379"/>
    <w:rsid w:val="00534CEA"/>
    <w:rsid w:val="0053628F"/>
    <w:rsid w:val="005366D1"/>
    <w:rsid w:val="00540A27"/>
    <w:rsid w:val="00540BF2"/>
    <w:rsid w:val="005416D6"/>
    <w:rsid w:val="005417FF"/>
    <w:rsid w:val="00542072"/>
    <w:rsid w:val="00542138"/>
    <w:rsid w:val="00542C65"/>
    <w:rsid w:val="0054465E"/>
    <w:rsid w:val="0054549D"/>
    <w:rsid w:val="005455F5"/>
    <w:rsid w:val="00545B55"/>
    <w:rsid w:val="0054647D"/>
    <w:rsid w:val="00546BE0"/>
    <w:rsid w:val="00547C05"/>
    <w:rsid w:val="00547DEE"/>
    <w:rsid w:val="00550451"/>
    <w:rsid w:val="00550FE7"/>
    <w:rsid w:val="0055210C"/>
    <w:rsid w:val="00552B5A"/>
    <w:rsid w:val="0055324D"/>
    <w:rsid w:val="00553402"/>
    <w:rsid w:val="00553A43"/>
    <w:rsid w:val="005544E8"/>
    <w:rsid w:val="0055466E"/>
    <w:rsid w:val="005553CE"/>
    <w:rsid w:val="005563C6"/>
    <w:rsid w:val="00556454"/>
    <w:rsid w:val="00556956"/>
    <w:rsid w:val="00556EC7"/>
    <w:rsid w:val="00557079"/>
    <w:rsid w:val="00560257"/>
    <w:rsid w:val="005602C9"/>
    <w:rsid w:val="00560B96"/>
    <w:rsid w:val="00560C3D"/>
    <w:rsid w:val="00560C46"/>
    <w:rsid w:val="00561091"/>
    <w:rsid w:val="005613FF"/>
    <w:rsid w:val="00561ED0"/>
    <w:rsid w:val="00561F1B"/>
    <w:rsid w:val="00562173"/>
    <w:rsid w:val="005623AA"/>
    <w:rsid w:val="00562441"/>
    <w:rsid w:val="005627E3"/>
    <w:rsid w:val="00563866"/>
    <w:rsid w:val="00563FC0"/>
    <w:rsid w:val="005649CC"/>
    <w:rsid w:val="005651AD"/>
    <w:rsid w:val="00566226"/>
    <w:rsid w:val="0056774A"/>
    <w:rsid w:val="0056776A"/>
    <w:rsid w:val="00567BED"/>
    <w:rsid w:val="00567ECB"/>
    <w:rsid w:val="00570552"/>
    <w:rsid w:val="00570C1C"/>
    <w:rsid w:val="00570FA6"/>
    <w:rsid w:val="00571B3E"/>
    <w:rsid w:val="00571BD5"/>
    <w:rsid w:val="00572199"/>
    <w:rsid w:val="005721AB"/>
    <w:rsid w:val="00572365"/>
    <w:rsid w:val="0057284F"/>
    <w:rsid w:val="005728DC"/>
    <w:rsid w:val="00572AD0"/>
    <w:rsid w:val="005735A5"/>
    <w:rsid w:val="00573636"/>
    <w:rsid w:val="00574B14"/>
    <w:rsid w:val="005753F5"/>
    <w:rsid w:val="005759F3"/>
    <w:rsid w:val="00576657"/>
    <w:rsid w:val="005768AD"/>
    <w:rsid w:val="005771D1"/>
    <w:rsid w:val="0057796B"/>
    <w:rsid w:val="00577CDE"/>
    <w:rsid w:val="00577F67"/>
    <w:rsid w:val="00580128"/>
    <w:rsid w:val="005803F2"/>
    <w:rsid w:val="00580427"/>
    <w:rsid w:val="0058074D"/>
    <w:rsid w:val="00580919"/>
    <w:rsid w:val="005819B3"/>
    <w:rsid w:val="00581A30"/>
    <w:rsid w:val="005824BE"/>
    <w:rsid w:val="00582D26"/>
    <w:rsid w:val="00584E0F"/>
    <w:rsid w:val="005850E4"/>
    <w:rsid w:val="0058513D"/>
    <w:rsid w:val="0058542A"/>
    <w:rsid w:val="00585E44"/>
    <w:rsid w:val="005872C1"/>
    <w:rsid w:val="0058746D"/>
    <w:rsid w:val="00587896"/>
    <w:rsid w:val="00587936"/>
    <w:rsid w:val="00587E7F"/>
    <w:rsid w:val="00590296"/>
    <w:rsid w:val="00590AD8"/>
    <w:rsid w:val="00591329"/>
    <w:rsid w:val="005918AF"/>
    <w:rsid w:val="00592A13"/>
    <w:rsid w:val="00593452"/>
    <w:rsid w:val="005941FD"/>
    <w:rsid w:val="00594769"/>
    <w:rsid w:val="00595856"/>
    <w:rsid w:val="0059678F"/>
    <w:rsid w:val="00596972"/>
    <w:rsid w:val="00596BBA"/>
    <w:rsid w:val="00597947"/>
    <w:rsid w:val="005A073F"/>
    <w:rsid w:val="005A0929"/>
    <w:rsid w:val="005A10CA"/>
    <w:rsid w:val="005A1558"/>
    <w:rsid w:val="005A221E"/>
    <w:rsid w:val="005A2620"/>
    <w:rsid w:val="005A2946"/>
    <w:rsid w:val="005A3587"/>
    <w:rsid w:val="005A37FE"/>
    <w:rsid w:val="005A3A67"/>
    <w:rsid w:val="005A5E6A"/>
    <w:rsid w:val="005A62AB"/>
    <w:rsid w:val="005A67F3"/>
    <w:rsid w:val="005A6E74"/>
    <w:rsid w:val="005A716C"/>
    <w:rsid w:val="005A75BA"/>
    <w:rsid w:val="005A7AE9"/>
    <w:rsid w:val="005B05BA"/>
    <w:rsid w:val="005B0811"/>
    <w:rsid w:val="005B1010"/>
    <w:rsid w:val="005B1BA2"/>
    <w:rsid w:val="005B1C48"/>
    <w:rsid w:val="005B1F8E"/>
    <w:rsid w:val="005B20D0"/>
    <w:rsid w:val="005B2EFE"/>
    <w:rsid w:val="005B33CE"/>
    <w:rsid w:val="005B37F1"/>
    <w:rsid w:val="005B4056"/>
    <w:rsid w:val="005B7021"/>
    <w:rsid w:val="005B72F4"/>
    <w:rsid w:val="005C0F48"/>
    <w:rsid w:val="005C1171"/>
    <w:rsid w:val="005C1EF2"/>
    <w:rsid w:val="005C214D"/>
    <w:rsid w:val="005C321D"/>
    <w:rsid w:val="005C36FA"/>
    <w:rsid w:val="005C4839"/>
    <w:rsid w:val="005C54F0"/>
    <w:rsid w:val="005C5DEF"/>
    <w:rsid w:val="005C618F"/>
    <w:rsid w:val="005C6217"/>
    <w:rsid w:val="005C7C27"/>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D7A6B"/>
    <w:rsid w:val="005E0DF3"/>
    <w:rsid w:val="005E1D1E"/>
    <w:rsid w:val="005E2713"/>
    <w:rsid w:val="005E2ACF"/>
    <w:rsid w:val="005E3663"/>
    <w:rsid w:val="005E3C0D"/>
    <w:rsid w:val="005E3DB3"/>
    <w:rsid w:val="005E4725"/>
    <w:rsid w:val="005E4884"/>
    <w:rsid w:val="005E4B59"/>
    <w:rsid w:val="005E4C18"/>
    <w:rsid w:val="005E4C35"/>
    <w:rsid w:val="005E54A3"/>
    <w:rsid w:val="005E562F"/>
    <w:rsid w:val="005E6375"/>
    <w:rsid w:val="005E684E"/>
    <w:rsid w:val="005E6E40"/>
    <w:rsid w:val="005E7DD1"/>
    <w:rsid w:val="005F15EF"/>
    <w:rsid w:val="005F1887"/>
    <w:rsid w:val="005F22AD"/>
    <w:rsid w:val="005F248C"/>
    <w:rsid w:val="005F29D6"/>
    <w:rsid w:val="005F2DC3"/>
    <w:rsid w:val="005F2DE1"/>
    <w:rsid w:val="005F3CEB"/>
    <w:rsid w:val="005F3E14"/>
    <w:rsid w:val="005F3FF2"/>
    <w:rsid w:val="005F4267"/>
    <w:rsid w:val="005F46E5"/>
    <w:rsid w:val="005F5194"/>
    <w:rsid w:val="005F5575"/>
    <w:rsid w:val="005F5ADF"/>
    <w:rsid w:val="005F5B27"/>
    <w:rsid w:val="005F6045"/>
    <w:rsid w:val="005F628F"/>
    <w:rsid w:val="005F68DF"/>
    <w:rsid w:val="005F6EEC"/>
    <w:rsid w:val="005F72A6"/>
    <w:rsid w:val="005F7D80"/>
    <w:rsid w:val="00600136"/>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11438"/>
    <w:rsid w:val="00611598"/>
    <w:rsid w:val="006125F4"/>
    <w:rsid w:val="00612616"/>
    <w:rsid w:val="00612E56"/>
    <w:rsid w:val="0061340F"/>
    <w:rsid w:val="006139E3"/>
    <w:rsid w:val="006153AB"/>
    <w:rsid w:val="00615B84"/>
    <w:rsid w:val="00616C21"/>
    <w:rsid w:val="00616F8E"/>
    <w:rsid w:val="006172B6"/>
    <w:rsid w:val="00617CF9"/>
    <w:rsid w:val="006206DD"/>
    <w:rsid w:val="00620DA9"/>
    <w:rsid w:val="00621A38"/>
    <w:rsid w:val="00622F78"/>
    <w:rsid w:val="0062311A"/>
    <w:rsid w:val="00623155"/>
    <w:rsid w:val="006246AC"/>
    <w:rsid w:val="00624A9F"/>
    <w:rsid w:val="00625073"/>
    <w:rsid w:val="00625736"/>
    <w:rsid w:val="00625AAF"/>
    <w:rsid w:val="00625F7A"/>
    <w:rsid w:val="006260AB"/>
    <w:rsid w:val="00626128"/>
    <w:rsid w:val="00626FF0"/>
    <w:rsid w:val="006278B9"/>
    <w:rsid w:val="00627A55"/>
    <w:rsid w:val="00630204"/>
    <w:rsid w:val="0063044C"/>
    <w:rsid w:val="00630DF7"/>
    <w:rsid w:val="00630F66"/>
    <w:rsid w:val="00630FB8"/>
    <w:rsid w:val="0063143E"/>
    <w:rsid w:val="0063160D"/>
    <w:rsid w:val="00632C4D"/>
    <w:rsid w:val="0063348A"/>
    <w:rsid w:val="00633727"/>
    <w:rsid w:val="00633C82"/>
    <w:rsid w:val="00633E07"/>
    <w:rsid w:val="006344C0"/>
    <w:rsid w:val="00635ADE"/>
    <w:rsid w:val="00635CE4"/>
    <w:rsid w:val="00636463"/>
    <w:rsid w:val="00636627"/>
    <w:rsid w:val="00636635"/>
    <w:rsid w:val="00636812"/>
    <w:rsid w:val="00636945"/>
    <w:rsid w:val="00637FD8"/>
    <w:rsid w:val="006406AA"/>
    <w:rsid w:val="00640EE1"/>
    <w:rsid w:val="00643B07"/>
    <w:rsid w:val="00644D88"/>
    <w:rsid w:val="00644F38"/>
    <w:rsid w:val="0064502D"/>
    <w:rsid w:val="00645F06"/>
    <w:rsid w:val="00646E28"/>
    <w:rsid w:val="0064703A"/>
    <w:rsid w:val="006475D0"/>
    <w:rsid w:val="00647F52"/>
    <w:rsid w:val="00650B3E"/>
    <w:rsid w:val="00650FC1"/>
    <w:rsid w:val="0065228F"/>
    <w:rsid w:val="006522B0"/>
    <w:rsid w:val="00652678"/>
    <w:rsid w:val="00652B2C"/>
    <w:rsid w:val="00654623"/>
    <w:rsid w:val="00654BAD"/>
    <w:rsid w:val="00654D3D"/>
    <w:rsid w:val="006553DC"/>
    <w:rsid w:val="00655794"/>
    <w:rsid w:val="0065759A"/>
    <w:rsid w:val="006609C0"/>
    <w:rsid w:val="00660F77"/>
    <w:rsid w:val="006621E9"/>
    <w:rsid w:val="0066269A"/>
    <w:rsid w:val="00663B58"/>
    <w:rsid w:val="00663BEC"/>
    <w:rsid w:val="00663F7E"/>
    <w:rsid w:val="00664D3D"/>
    <w:rsid w:val="00666B78"/>
    <w:rsid w:val="00667269"/>
    <w:rsid w:val="006672AD"/>
    <w:rsid w:val="006677D7"/>
    <w:rsid w:val="00670E02"/>
    <w:rsid w:val="00670EEA"/>
    <w:rsid w:val="0067116B"/>
    <w:rsid w:val="006713AF"/>
    <w:rsid w:val="00671DDA"/>
    <w:rsid w:val="00672845"/>
    <w:rsid w:val="00672B23"/>
    <w:rsid w:val="00672FE3"/>
    <w:rsid w:val="00673BB8"/>
    <w:rsid w:val="00673D39"/>
    <w:rsid w:val="00673F2B"/>
    <w:rsid w:val="0067431F"/>
    <w:rsid w:val="00674D78"/>
    <w:rsid w:val="00676937"/>
    <w:rsid w:val="00676D3D"/>
    <w:rsid w:val="006776BD"/>
    <w:rsid w:val="00677B3F"/>
    <w:rsid w:val="00681774"/>
    <w:rsid w:val="0068233B"/>
    <w:rsid w:val="0068315A"/>
    <w:rsid w:val="006834F0"/>
    <w:rsid w:val="0068387E"/>
    <w:rsid w:val="006838B6"/>
    <w:rsid w:val="00683904"/>
    <w:rsid w:val="006840BA"/>
    <w:rsid w:val="006846CE"/>
    <w:rsid w:val="006857A7"/>
    <w:rsid w:val="0068680D"/>
    <w:rsid w:val="00687ACE"/>
    <w:rsid w:val="00690700"/>
    <w:rsid w:val="0069102A"/>
    <w:rsid w:val="00693263"/>
    <w:rsid w:val="00693296"/>
    <w:rsid w:val="006936EA"/>
    <w:rsid w:val="00693F99"/>
    <w:rsid w:val="0069400F"/>
    <w:rsid w:val="00695976"/>
    <w:rsid w:val="006960F1"/>
    <w:rsid w:val="00696D9D"/>
    <w:rsid w:val="00697587"/>
    <w:rsid w:val="00697666"/>
    <w:rsid w:val="00697E72"/>
    <w:rsid w:val="006A0CC1"/>
    <w:rsid w:val="006A24A6"/>
    <w:rsid w:val="006A24AC"/>
    <w:rsid w:val="006A29E7"/>
    <w:rsid w:val="006A2AA7"/>
    <w:rsid w:val="006A2C7E"/>
    <w:rsid w:val="006A41E6"/>
    <w:rsid w:val="006A4958"/>
    <w:rsid w:val="006A4F0B"/>
    <w:rsid w:val="006A52A2"/>
    <w:rsid w:val="006A58D8"/>
    <w:rsid w:val="006A5C36"/>
    <w:rsid w:val="006A5DD7"/>
    <w:rsid w:val="006A6626"/>
    <w:rsid w:val="006A7C1E"/>
    <w:rsid w:val="006A7CFC"/>
    <w:rsid w:val="006B057C"/>
    <w:rsid w:val="006B0EE8"/>
    <w:rsid w:val="006B108A"/>
    <w:rsid w:val="006B2798"/>
    <w:rsid w:val="006B2831"/>
    <w:rsid w:val="006B2C1E"/>
    <w:rsid w:val="006B2DB9"/>
    <w:rsid w:val="006B445D"/>
    <w:rsid w:val="006B4B48"/>
    <w:rsid w:val="006B53B7"/>
    <w:rsid w:val="006B60D9"/>
    <w:rsid w:val="006B6423"/>
    <w:rsid w:val="006B6960"/>
    <w:rsid w:val="006B7830"/>
    <w:rsid w:val="006C2211"/>
    <w:rsid w:val="006C23AF"/>
    <w:rsid w:val="006C2C44"/>
    <w:rsid w:val="006C2DC7"/>
    <w:rsid w:val="006C319C"/>
    <w:rsid w:val="006C3280"/>
    <w:rsid w:val="006C46EF"/>
    <w:rsid w:val="006C4CDF"/>
    <w:rsid w:val="006C4E3E"/>
    <w:rsid w:val="006C5678"/>
    <w:rsid w:val="006C5927"/>
    <w:rsid w:val="006C6B36"/>
    <w:rsid w:val="006C7035"/>
    <w:rsid w:val="006C71A8"/>
    <w:rsid w:val="006C71F6"/>
    <w:rsid w:val="006C75C8"/>
    <w:rsid w:val="006C7894"/>
    <w:rsid w:val="006D002C"/>
    <w:rsid w:val="006D0A42"/>
    <w:rsid w:val="006D12E7"/>
    <w:rsid w:val="006D170F"/>
    <w:rsid w:val="006D18C0"/>
    <w:rsid w:val="006D1CBD"/>
    <w:rsid w:val="006D1EB1"/>
    <w:rsid w:val="006D26AB"/>
    <w:rsid w:val="006D2A26"/>
    <w:rsid w:val="006D320F"/>
    <w:rsid w:val="006D3F66"/>
    <w:rsid w:val="006D435F"/>
    <w:rsid w:val="006D4CFE"/>
    <w:rsid w:val="006D5A43"/>
    <w:rsid w:val="006D5FD1"/>
    <w:rsid w:val="006D6152"/>
    <w:rsid w:val="006D6FA1"/>
    <w:rsid w:val="006D791C"/>
    <w:rsid w:val="006D7F49"/>
    <w:rsid w:val="006E057B"/>
    <w:rsid w:val="006E0CD7"/>
    <w:rsid w:val="006E16C9"/>
    <w:rsid w:val="006E26B9"/>
    <w:rsid w:val="006E2A54"/>
    <w:rsid w:val="006E4B16"/>
    <w:rsid w:val="006E6431"/>
    <w:rsid w:val="006E6612"/>
    <w:rsid w:val="006E675C"/>
    <w:rsid w:val="006E72A1"/>
    <w:rsid w:val="006E78E8"/>
    <w:rsid w:val="006E7C2B"/>
    <w:rsid w:val="006E7FC1"/>
    <w:rsid w:val="006F086D"/>
    <w:rsid w:val="006F089B"/>
    <w:rsid w:val="006F0BEA"/>
    <w:rsid w:val="006F16E1"/>
    <w:rsid w:val="006F1A1E"/>
    <w:rsid w:val="006F216B"/>
    <w:rsid w:val="006F23B3"/>
    <w:rsid w:val="006F38E5"/>
    <w:rsid w:val="006F3BA5"/>
    <w:rsid w:val="006F4272"/>
    <w:rsid w:val="006F4C18"/>
    <w:rsid w:val="006F4F3E"/>
    <w:rsid w:val="006F5471"/>
    <w:rsid w:val="006F5A8B"/>
    <w:rsid w:val="006F63B7"/>
    <w:rsid w:val="006F6FFC"/>
    <w:rsid w:val="006F74C5"/>
    <w:rsid w:val="00701153"/>
    <w:rsid w:val="0070134C"/>
    <w:rsid w:val="007014F8"/>
    <w:rsid w:val="00701E01"/>
    <w:rsid w:val="00702DA3"/>
    <w:rsid w:val="007032EF"/>
    <w:rsid w:val="00704429"/>
    <w:rsid w:val="00705943"/>
    <w:rsid w:val="00707856"/>
    <w:rsid w:val="00707D90"/>
    <w:rsid w:val="00710EDE"/>
    <w:rsid w:val="0071154D"/>
    <w:rsid w:val="00711B3E"/>
    <w:rsid w:val="007122E4"/>
    <w:rsid w:val="007125FE"/>
    <w:rsid w:val="0071390C"/>
    <w:rsid w:val="00713DAF"/>
    <w:rsid w:val="00714338"/>
    <w:rsid w:val="00714870"/>
    <w:rsid w:val="00714B35"/>
    <w:rsid w:val="00715566"/>
    <w:rsid w:val="00715E20"/>
    <w:rsid w:val="00716C54"/>
    <w:rsid w:val="00717064"/>
    <w:rsid w:val="0071731D"/>
    <w:rsid w:val="0071752E"/>
    <w:rsid w:val="0071796D"/>
    <w:rsid w:val="00720A87"/>
    <w:rsid w:val="00723BD9"/>
    <w:rsid w:val="00723FD3"/>
    <w:rsid w:val="00724299"/>
    <w:rsid w:val="00724E3A"/>
    <w:rsid w:val="007250F3"/>
    <w:rsid w:val="007255D0"/>
    <w:rsid w:val="00725BD5"/>
    <w:rsid w:val="00725FC0"/>
    <w:rsid w:val="00726102"/>
    <w:rsid w:val="00727AF6"/>
    <w:rsid w:val="00730B52"/>
    <w:rsid w:val="007310CB"/>
    <w:rsid w:val="00731B40"/>
    <w:rsid w:val="00732070"/>
    <w:rsid w:val="0073215F"/>
    <w:rsid w:val="0073326C"/>
    <w:rsid w:val="0073357B"/>
    <w:rsid w:val="00733726"/>
    <w:rsid w:val="0073395C"/>
    <w:rsid w:val="00734730"/>
    <w:rsid w:val="0073497E"/>
    <w:rsid w:val="00734AE6"/>
    <w:rsid w:val="00734C45"/>
    <w:rsid w:val="00735908"/>
    <w:rsid w:val="00737335"/>
    <w:rsid w:val="00737CC9"/>
    <w:rsid w:val="00737D33"/>
    <w:rsid w:val="00740311"/>
    <w:rsid w:val="00740546"/>
    <w:rsid w:val="00741464"/>
    <w:rsid w:val="00741D8B"/>
    <w:rsid w:val="00741F8B"/>
    <w:rsid w:val="00741FA4"/>
    <w:rsid w:val="0074262D"/>
    <w:rsid w:val="00742DEE"/>
    <w:rsid w:val="007437C2"/>
    <w:rsid w:val="00743EFD"/>
    <w:rsid w:val="00743F97"/>
    <w:rsid w:val="007441FB"/>
    <w:rsid w:val="0074423A"/>
    <w:rsid w:val="00744D7A"/>
    <w:rsid w:val="00744FFF"/>
    <w:rsid w:val="00745003"/>
    <w:rsid w:val="00745829"/>
    <w:rsid w:val="00746D43"/>
    <w:rsid w:val="00746FF3"/>
    <w:rsid w:val="0074709F"/>
    <w:rsid w:val="00747365"/>
    <w:rsid w:val="007475D7"/>
    <w:rsid w:val="007477DB"/>
    <w:rsid w:val="00747F79"/>
    <w:rsid w:val="0075053D"/>
    <w:rsid w:val="007508EA"/>
    <w:rsid w:val="00751752"/>
    <w:rsid w:val="00751D83"/>
    <w:rsid w:val="0075227E"/>
    <w:rsid w:val="007524E8"/>
    <w:rsid w:val="0075258D"/>
    <w:rsid w:val="00752774"/>
    <w:rsid w:val="0075315E"/>
    <w:rsid w:val="0075371F"/>
    <w:rsid w:val="0075410B"/>
    <w:rsid w:val="0075491E"/>
    <w:rsid w:val="007555B0"/>
    <w:rsid w:val="00755B39"/>
    <w:rsid w:val="00755CE1"/>
    <w:rsid w:val="0075687E"/>
    <w:rsid w:val="00756DF9"/>
    <w:rsid w:val="00761EB7"/>
    <w:rsid w:val="00762382"/>
    <w:rsid w:val="0076244C"/>
    <w:rsid w:val="0076247D"/>
    <w:rsid w:val="007628FC"/>
    <w:rsid w:val="00762A32"/>
    <w:rsid w:val="00763045"/>
    <w:rsid w:val="00763301"/>
    <w:rsid w:val="0076351A"/>
    <w:rsid w:val="00763610"/>
    <w:rsid w:val="007639E9"/>
    <w:rsid w:val="00763EED"/>
    <w:rsid w:val="00764919"/>
    <w:rsid w:val="00764D29"/>
    <w:rsid w:val="00765796"/>
    <w:rsid w:val="00766D44"/>
    <w:rsid w:val="00766DE5"/>
    <w:rsid w:val="00766EAB"/>
    <w:rsid w:val="00767572"/>
    <w:rsid w:val="00767752"/>
    <w:rsid w:val="0077011F"/>
    <w:rsid w:val="007701D7"/>
    <w:rsid w:val="00770643"/>
    <w:rsid w:val="0077071F"/>
    <w:rsid w:val="00771865"/>
    <w:rsid w:val="00771E1D"/>
    <w:rsid w:val="0077280E"/>
    <w:rsid w:val="0077284B"/>
    <w:rsid w:val="00772E94"/>
    <w:rsid w:val="0077321F"/>
    <w:rsid w:val="0077374D"/>
    <w:rsid w:val="007754D8"/>
    <w:rsid w:val="00776A8B"/>
    <w:rsid w:val="0077789E"/>
    <w:rsid w:val="00780210"/>
    <w:rsid w:val="0078138B"/>
    <w:rsid w:val="00781E64"/>
    <w:rsid w:val="00782109"/>
    <w:rsid w:val="00782328"/>
    <w:rsid w:val="00782D54"/>
    <w:rsid w:val="00783314"/>
    <w:rsid w:val="007833A8"/>
    <w:rsid w:val="00784542"/>
    <w:rsid w:val="0078488B"/>
    <w:rsid w:val="00785436"/>
    <w:rsid w:val="00785BAE"/>
    <w:rsid w:val="0078749D"/>
    <w:rsid w:val="00787CF8"/>
    <w:rsid w:val="0079079B"/>
    <w:rsid w:val="00790836"/>
    <w:rsid w:val="00790D2F"/>
    <w:rsid w:val="007910C1"/>
    <w:rsid w:val="007916D2"/>
    <w:rsid w:val="00791841"/>
    <w:rsid w:val="00793198"/>
    <w:rsid w:val="00793358"/>
    <w:rsid w:val="007938CC"/>
    <w:rsid w:val="00794113"/>
    <w:rsid w:val="00794CB7"/>
    <w:rsid w:val="00795283"/>
    <w:rsid w:val="007955E1"/>
    <w:rsid w:val="007966A0"/>
    <w:rsid w:val="007967F5"/>
    <w:rsid w:val="0079708A"/>
    <w:rsid w:val="0079722E"/>
    <w:rsid w:val="007973E2"/>
    <w:rsid w:val="00797511"/>
    <w:rsid w:val="007979E2"/>
    <w:rsid w:val="00797BB8"/>
    <w:rsid w:val="007A02F0"/>
    <w:rsid w:val="007A06F1"/>
    <w:rsid w:val="007A18B4"/>
    <w:rsid w:val="007A1C16"/>
    <w:rsid w:val="007A1D95"/>
    <w:rsid w:val="007A281E"/>
    <w:rsid w:val="007A3175"/>
    <w:rsid w:val="007A350B"/>
    <w:rsid w:val="007A41F1"/>
    <w:rsid w:val="007A472F"/>
    <w:rsid w:val="007A4D61"/>
    <w:rsid w:val="007A6065"/>
    <w:rsid w:val="007A6D39"/>
    <w:rsid w:val="007A7C37"/>
    <w:rsid w:val="007B0A84"/>
    <w:rsid w:val="007B0C81"/>
    <w:rsid w:val="007B0E7E"/>
    <w:rsid w:val="007B133A"/>
    <w:rsid w:val="007B234E"/>
    <w:rsid w:val="007B427C"/>
    <w:rsid w:val="007B4882"/>
    <w:rsid w:val="007B4A12"/>
    <w:rsid w:val="007B4B6A"/>
    <w:rsid w:val="007B58F5"/>
    <w:rsid w:val="007B5A38"/>
    <w:rsid w:val="007B71CE"/>
    <w:rsid w:val="007B7D6F"/>
    <w:rsid w:val="007C0C4D"/>
    <w:rsid w:val="007C1842"/>
    <w:rsid w:val="007C207A"/>
    <w:rsid w:val="007C2139"/>
    <w:rsid w:val="007C257E"/>
    <w:rsid w:val="007C2596"/>
    <w:rsid w:val="007C3028"/>
    <w:rsid w:val="007C383D"/>
    <w:rsid w:val="007C5023"/>
    <w:rsid w:val="007C5FFC"/>
    <w:rsid w:val="007C63D6"/>
    <w:rsid w:val="007C744B"/>
    <w:rsid w:val="007C7F97"/>
    <w:rsid w:val="007D08C3"/>
    <w:rsid w:val="007D1260"/>
    <w:rsid w:val="007D298E"/>
    <w:rsid w:val="007D2A0B"/>
    <w:rsid w:val="007D2C24"/>
    <w:rsid w:val="007D2D77"/>
    <w:rsid w:val="007D302A"/>
    <w:rsid w:val="007D3778"/>
    <w:rsid w:val="007D3B6D"/>
    <w:rsid w:val="007D4553"/>
    <w:rsid w:val="007D5613"/>
    <w:rsid w:val="007D56F0"/>
    <w:rsid w:val="007D5C11"/>
    <w:rsid w:val="007D6E17"/>
    <w:rsid w:val="007D7566"/>
    <w:rsid w:val="007E09FD"/>
    <w:rsid w:val="007E13EB"/>
    <w:rsid w:val="007E25BE"/>
    <w:rsid w:val="007E27D8"/>
    <w:rsid w:val="007E3EE7"/>
    <w:rsid w:val="007E4040"/>
    <w:rsid w:val="007E4194"/>
    <w:rsid w:val="007E425F"/>
    <w:rsid w:val="007E4570"/>
    <w:rsid w:val="007E488B"/>
    <w:rsid w:val="007E4903"/>
    <w:rsid w:val="007E4B08"/>
    <w:rsid w:val="007E5CD6"/>
    <w:rsid w:val="007E646E"/>
    <w:rsid w:val="007E69CD"/>
    <w:rsid w:val="007E6A0B"/>
    <w:rsid w:val="007E7E41"/>
    <w:rsid w:val="007F0E86"/>
    <w:rsid w:val="007F0F5B"/>
    <w:rsid w:val="007F2707"/>
    <w:rsid w:val="007F2CD5"/>
    <w:rsid w:val="007F4058"/>
    <w:rsid w:val="007F43EF"/>
    <w:rsid w:val="007F4D78"/>
    <w:rsid w:val="007F5D10"/>
    <w:rsid w:val="007F5E5A"/>
    <w:rsid w:val="007F6520"/>
    <w:rsid w:val="007F6D94"/>
    <w:rsid w:val="007F7BC4"/>
    <w:rsid w:val="008010EC"/>
    <w:rsid w:val="0080127A"/>
    <w:rsid w:val="0080137B"/>
    <w:rsid w:val="00801471"/>
    <w:rsid w:val="0080165B"/>
    <w:rsid w:val="008018B1"/>
    <w:rsid w:val="00801C6C"/>
    <w:rsid w:val="008027F9"/>
    <w:rsid w:val="00802C6C"/>
    <w:rsid w:val="008038DC"/>
    <w:rsid w:val="00804725"/>
    <w:rsid w:val="00804D2D"/>
    <w:rsid w:val="008050D3"/>
    <w:rsid w:val="008054F8"/>
    <w:rsid w:val="00805A82"/>
    <w:rsid w:val="00805EBC"/>
    <w:rsid w:val="00806549"/>
    <w:rsid w:val="00807046"/>
    <w:rsid w:val="00807BFD"/>
    <w:rsid w:val="00807E7B"/>
    <w:rsid w:val="00810146"/>
    <w:rsid w:val="008102A8"/>
    <w:rsid w:val="0081058C"/>
    <w:rsid w:val="0081073E"/>
    <w:rsid w:val="00811467"/>
    <w:rsid w:val="0081288C"/>
    <w:rsid w:val="0081288D"/>
    <w:rsid w:val="00812CF9"/>
    <w:rsid w:val="008130A6"/>
    <w:rsid w:val="00813908"/>
    <w:rsid w:val="00813EAE"/>
    <w:rsid w:val="0081479D"/>
    <w:rsid w:val="00814923"/>
    <w:rsid w:val="00815322"/>
    <w:rsid w:val="00815952"/>
    <w:rsid w:val="00815A7D"/>
    <w:rsid w:val="0081600E"/>
    <w:rsid w:val="0081628A"/>
    <w:rsid w:val="008165FB"/>
    <w:rsid w:val="0081673E"/>
    <w:rsid w:val="00816F82"/>
    <w:rsid w:val="00820469"/>
    <w:rsid w:val="00820CB4"/>
    <w:rsid w:val="00820EF2"/>
    <w:rsid w:val="008228FE"/>
    <w:rsid w:val="00823A0F"/>
    <w:rsid w:val="00823AB6"/>
    <w:rsid w:val="00823BDB"/>
    <w:rsid w:val="00824291"/>
    <w:rsid w:val="008243A5"/>
    <w:rsid w:val="0082471B"/>
    <w:rsid w:val="00824A9D"/>
    <w:rsid w:val="00824DBF"/>
    <w:rsid w:val="008253A9"/>
    <w:rsid w:val="008278C0"/>
    <w:rsid w:val="00827A63"/>
    <w:rsid w:val="00827C16"/>
    <w:rsid w:val="00827FFD"/>
    <w:rsid w:val="0083001F"/>
    <w:rsid w:val="008305CD"/>
    <w:rsid w:val="00830623"/>
    <w:rsid w:val="008317F2"/>
    <w:rsid w:val="00832619"/>
    <w:rsid w:val="00832B98"/>
    <w:rsid w:val="00833141"/>
    <w:rsid w:val="0083359B"/>
    <w:rsid w:val="00835297"/>
    <w:rsid w:val="00835720"/>
    <w:rsid w:val="00835A9F"/>
    <w:rsid w:val="00836C37"/>
    <w:rsid w:val="00836E63"/>
    <w:rsid w:val="00836F5B"/>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653"/>
    <w:rsid w:val="008476E7"/>
    <w:rsid w:val="00847A45"/>
    <w:rsid w:val="00847E70"/>
    <w:rsid w:val="00850A53"/>
    <w:rsid w:val="00850B62"/>
    <w:rsid w:val="0085196F"/>
    <w:rsid w:val="00851AB6"/>
    <w:rsid w:val="00852D1F"/>
    <w:rsid w:val="00852F27"/>
    <w:rsid w:val="00853A4C"/>
    <w:rsid w:val="008546AA"/>
    <w:rsid w:val="008549C4"/>
    <w:rsid w:val="00854E0B"/>
    <w:rsid w:val="00855A3B"/>
    <w:rsid w:val="00860141"/>
    <w:rsid w:val="00861BD6"/>
    <w:rsid w:val="00862013"/>
    <w:rsid w:val="0086238E"/>
    <w:rsid w:val="0086299B"/>
    <w:rsid w:val="00862DA4"/>
    <w:rsid w:val="00863046"/>
    <w:rsid w:val="00863432"/>
    <w:rsid w:val="00863CCE"/>
    <w:rsid w:val="00863E28"/>
    <w:rsid w:val="0086487F"/>
    <w:rsid w:val="00864C7F"/>
    <w:rsid w:val="00865B37"/>
    <w:rsid w:val="0086603F"/>
    <w:rsid w:val="00866060"/>
    <w:rsid w:val="00866E65"/>
    <w:rsid w:val="00866E77"/>
    <w:rsid w:val="00867367"/>
    <w:rsid w:val="00867A99"/>
    <w:rsid w:val="00867BC0"/>
    <w:rsid w:val="00867D10"/>
    <w:rsid w:val="00870518"/>
    <w:rsid w:val="00871010"/>
    <w:rsid w:val="0087143C"/>
    <w:rsid w:val="008725BF"/>
    <w:rsid w:val="00873205"/>
    <w:rsid w:val="00873340"/>
    <w:rsid w:val="00873969"/>
    <w:rsid w:val="00873F8B"/>
    <w:rsid w:val="0087493B"/>
    <w:rsid w:val="00874E0C"/>
    <w:rsid w:val="0087586E"/>
    <w:rsid w:val="00875A24"/>
    <w:rsid w:val="00877335"/>
    <w:rsid w:val="00881514"/>
    <w:rsid w:val="00881E84"/>
    <w:rsid w:val="0088223A"/>
    <w:rsid w:val="008837EF"/>
    <w:rsid w:val="00883AF1"/>
    <w:rsid w:val="0088455A"/>
    <w:rsid w:val="00884E1D"/>
    <w:rsid w:val="00885370"/>
    <w:rsid w:val="00885C43"/>
    <w:rsid w:val="00885CC5"/>
    <w:rsid w:val="00885F8E"/>
    <w:rsid w:val="00886B50"/>
    <w:rsid w:val="00886DEA"/>
    <w:rsid w:val="00886FEC"/>
    <w:rsid w:val="00890290"/>
    <w:rsid w:val="00890A75"/>
    <w:rsid w:val="00890B57"/>
    <w:rsid w:val="00891AF7"/>
    <w:rsid w:val="00891DE7"/>
    <w:rsid w:val="00891F2A"/>
    <w:rsid w:val="00892D38"/>
    <w:rsid w:val="008933B2"/>
    <w:rsid w:val="00894AAA"/>
    <w:rsid w:val="00894FCF"/>
    <w:rsid w:val="00895D96"/>
    <w:rsid w:val="008967BE"/>
    <w:rsid w:val="008977D7"/>
    <w:rsid w:val="0089784A"/>
    <w:rsid w:val="008A0A4C"/>
    <w:rsid w:val="008A0C42"/>
    <w:rsid w:val="008A0CE2"/>
    <w:rsid w:val="008A1406"/>
    <w:rsid w:val="008A16D6"/>
    <w:rsid w:val="008A19D8"/>
    <w:rsid w:val="008A238D"/>
    <w:rsid w:val="008A2514"/>
    <w:rsid w:val="008A2607"/>
    <w:rsid w:val="008A2A13"/>
    <w:rsid w:val="008A2A76"/>
    <w:rsid w:val="008A2A8B"/>
    <w:rsid w:val="008A327A"/>
    <w:rsid w:val="008A3A92"/>
    <w:rsid w:val="008A3D2B"/>
    <w:rsid w:val="008A4014"/>
    <w:rsid w:val="008A4642"/>
    <w:rsid w:val="008A4A10"/>
    <w:rsid w:val="008A4AE3"/>
    <w:rsid w:val="008A4B0D"/>
    <w:rsid w:val="008A4DC3"/>
    <w:rsid w:val="008A4EBC"/>
    <w:rsid w:val="008A6C58"/>
    <w:rsid w:val="008A6F32"/>
    <w:rsid w:val="008A6FF5"/>
    <w:rsid w:val="008B111D"/>
    <w:rsid w:val="008B2454"/>
    <w:rsid w:val="008B24F9"/>
    <w:rsid w:val="008B35A7"/>
    <w:rsid w:val="008B59C3"/>
    <w:rsid w:val="008B684D"/>
    <w:rsid w:val="008B69DF"/>
    <w:rsid w:val="008B7A03"/>
    <w:rsid w:val="008B7BFA"/>
    <w:rsid w:val="008C0444"/>
    <w:rsid w:val="008C0B28"/>
    <w:rsid w:val="008C0B7C"/>
    <w:rsid w:val="008C0D89"/>
    <w:rsid w:val="008C0F48"/>
    <w:rsid w:val="008C120D"/>
    <w:rsid w:val="008C207F"/>
    <w:rsid w:val="008C22DA"/>
    <w:rsid w:val="008C26C2"/>
    <w:rsid w:val="008C29CE"/>
    <w:rsid w:val="008C2B48"/>
    <w:rsid w:val="008C2EB1"/>
    <w:rsid w:val="008C30F6"/>
    <w:rsid w:val="008C31B9"/>
    <w:rsid w:val="008C3F1C"/>
    <w:rsid w:val="008C4417"/>
    <w:rsid w:val="008C4B93"/>
    <w:rsid w:val="008C5E5B"/>
    <w:rsid w:val="008C6FEC"/>
    <w:rsid w:val="008C762C"/>
    <w:rsid w:val="008C76AE"/>
    <w:rsid w:val="008C7A13"/>
    <w:rsid w:val="008D0698"/>
    <w:rsid w:val="008D10A9"/>
    <w:rsid w:val="008D125A"/>
    <w:rsid w:val="008D2FB8"/>
    <w:rsid w:val="008D308E"/>
    <w:rsid w:val="008D3CF1"/>
    <w:rsid w:val="008D4756"/>
    <w:rsid w:val="008D4B0E"/>
    <w:rsid w:val="008D4B1D"/>
    <w:rsid w:val="008D544F"/>
    <w:rsid w:val="008D6240"/>
    <w:rsid w:val="008D68D0"/>
    <w:rsid w:val="008D69CD"/>
    <w:rsid w:val="008D788E"/>
    <w:rsid w:val="008D7BDF"/>
    <w:rsid w:val="008D7C69"/>
    <w:rsid w:val="008D7E7A"/>
    <w:rsid w:val="008E02CC"/>
    <w:rsid w:val="008E053E"/>
    <w:rsid w:val="008E06DE"/>
    <w:rsid w:val="008E0A06"/>
    <w:rsid w:val="008E0D71"/>
    <w:rsid w:val="008E130A"/>
    <w:rsid w:val="008E18C6"/>
    <w:rsid w:val="008E1B46"/>
    <w:rsid w:val="008E1CB2"/>
    <w:rsid w:val="008E2BD3"/>
    <w:rsid w:val="008E3270"/>
    <w:rsid w:val="008E40FB"/>
    <w:rsid w:val="008E4311"/>
    <w:rsid w:val="008E4DEE"/>
    <w:rsid w:val="008E5CE2"/>
    <w:rsid w:val="008E6C43"/>
    <w:rsid w:val="008E72F2"/>
    <w:rsid w:val="008F02C2"/>
    <w:rsid w:val="008F0382"/>
    <w:rsid w:val="008F0439"/>
    <w:rsid w:val="008F0536"/>
    <w:rsid w:val="008F189E"/>
    <w:rsid w:val="008F1C52"/>
    <w:rsid w:val="008F236D"/>
    <w:rsid w:val="008F3386"/>
    <w:rsid w:val="008F43E6"/>
    <w:rsid w:val="008F468C"/>
    <w:rsid w:val="008F4DC3"/>
    <w:rsid w:val="008F4FE1"/>
    <w:rsid w:val="008F5A3A"/>
    <w:rsid w:val="008F5C9C"/>
    <w:rsid w:val="008F5F6E"/>
    <w:rsid w:val="008F6033"/>
    <w:rsid w:val="008F6075"/>
    <w:rsid w:val="008F60B1"/>
    <w:rsid w:val="008F6407"/>
    <w:rsid w:val="008F6664"/>
    <w:rsid w:val="008F7E04"/>
    <w:rsid w:val="00900280"/>
    <w:rsid w:val="0090154D"/>
    <w:rsid w:val="009017A6"/>
    <w:rsid w:val="0090189E"/>
    <w:rsid w:val="00901EFB"/>
    <w:rsid w:val="00902150"/>
    <w:rsid w:val="009024C7"/>
    <w:rsid w:val="00902A37"/>
    <w:rsid w:val="009035E7"/>
    <w:rsid w:val="00903C8D"/>
    <w:rsid w:val="0090466B"/>
    <w:rsid w:val="00905B2D"/>
    <w:rsid w:val="00905BEF"/>
    <w:rsid w:val="009060BE"/>
    <w:rsid w:val="009063D2"/>
    <w:rsid w:val="00906CB2"/>
    <w:rsid w:val="00907178"/>
    <w:rsid w:val="0091018E"/>
    <w:rsid w:val="00912B95"/>
    <w:rsid w:val="00912BD3"/>
    <w:rsid w:val="00912EBE"/>
    <w:rsid w:val="009135F2"/>
    <w:rsid w:val="009144C3"/>
    <w:rsid w:val="00915125"/>
    <w:rsid w:val="00915574"/>
    <w:rsid w:val="00916848"/>
    <w:rsid w:val="0091686A"/>
    <w:rsid w:val="00916BB3"/>
    <w:rsid w:val="00916D41"/>
    <w:rsid w:val="009172CA"/>
    <w:rsid w:val="00917DA5"/>
    <w:rsid w:val="0092012F"/>
    <w:rsid w:val="00920A3E"/>
    <w:rsid w:val="00920BFE"/>
    <w:rsid w:val="00921A19"/>
    <w:rsid w:val="00922E77"/>
    <w:rsid w:val="00922FC4"/>
    <w:rsid w:val="009230B8"/>
    <w:rsid w:val="009234D1"/>
    <w:rsid w:val="00923C8D"/>
    <w:rsid w:val="009246EF"/>
    <w:rsid w:val="00924F0D"/>
    <w:rsid w:val="00926550"/>
    <w:rsid w:val="009267D7"/>
    <w:rsid w:val="00927407"/>
    <w:rsid w:val="00927865"/>
    <w:rsid w:val="009279E8"/>
    <w:rsid w:val="0093077C"/>
    <w:rsid w:val="00930A61"/>
    <w:rsid w:val="00930DA8"/>
    <w:rsid w:val="009313D5"/>
    <w:rsid w:val="00931860"/>
    <w:rsid w:val="00931C36"/>
    <w:rsid w:val="009325CB"/>
    <w:rsid w:val="00932757"/>
    <w:rsid w:val="0093294A"/>
    <w:rsid w:val="00932D7A"/>
    <w:rsid w:val="0093391F"/>
    <w:rsid w:val="00933C2D"/>
    <w:rsid w:val="00933D65"/>
    <w:rsid w:val="00933D86"/>
    <w:rsid w:val="00934A25"/>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3E"/>
    <w:rsid w:val="009432E2"/>
    <w:rsid w:val="009436BC"/>
    <w:rsid w:val="00943D69"/>
    <w:rsid w:val="00944A44"/>
    <w:rsid w:val="009458B5"/>
    <w:rsid w:val="00945CB0"/>
    <w:rsid w:val="009462C5"/>
    <w:rsid w:val="0094637F"/>
    <w:rsid w:val="009466F8"/>
    <w:rsid w:val="009476D9"/>
    <w:rsid w:val="00950717"/>
    <w:rsid w:val="009509CC"/>
    <w:rsid w:val="00950A37"/>
    <w:rsid w:val="009510BE"/>
    <w:rsid w:val="009516A9"/>
    <w:rsid w:val="00951A53"/>
    <w:rsid w:val="009529F5"/>
    <w:rsid w:val="00952D0A"/>
    <w:rsid w:val="0095349A"/>
    <w:rsid w:val="0095381C"/>
    <w:rsid w:val="00953C96"/>
    <w:rsid w:val="0095406A"/>
    <w:rsid w:val="00955200"/>
    <w:rsid w:val="009555F2"/>
    <w:rsid w:val="00955A0D"/>
    <w:rsid w:val="00955D06"/>
    <w:rsid w:val="00956567"/>
    <w:rsid w:val="00957838"/>
    <w:rsid w:val="00957889"/>
    <w:rsid w:val="00957E5C"/>
    <w:rsid w:val="009622B1"/>
    <w:rsid w:val="009637CB"/>
    <w:rsid w:val="00964CFD"/>
    <w:rsid w:val="00964F65"/>
    <w:rsid w:val="00964FC6"/>
    <w:rsid w:val="00966217"/>
    <w:rsid w:val="009662CE"/>
    <w:rsid w:val="00966BDF"/>
    <w:rsid w:val="009673D9"/>
    <w:rsid w:val="009700B3"/>
    <w:rsid w:val="0097024E"/>
    <w:rsid w:val="00970A88"/>
    <w:rsid w:val="00970BD9"/>
    <w:rsid w:val="00970C45"/>
    <w:rsid w:val="00970D71"/>
    <w:rsid w:val="009712B3"/>
    <w:rsid w:val="00971396"/>
    <w:rsid w:val="009730BE"/>
    <w:rsid w:val="00973BC9"/>
    <w:rsid w:val="00974AF1"/>
    <w:rsid w:val="00974EF9"/>
    <w:rsid w:val="00974FD3"/>
    <w:rsid w:val="0097517E"/>
    <w:rsid w:val="00975207"/>
    <w:rsid w:val="00976097"/>
    <w:rsid w:val="009761C9"/>
    <w:rsid w:val="009771B0"/>
    <w:rsid w:val="00977A65"/>
    <w:rsid w:val="00977A78"/>
    <w:rsid w:val="00980604"/>
    <w:rsid w:val="00980FAA"/>
    <w:rsid w:val="009813E6"/>
    <w:rsid w:val="0098140C"/>
    <w:rsid w:val="00981E1C"/>
    <w:rsid w:val="00982144"/>
    <w:rsid w:val="00982BC4"/>
    <w:rsid w:val="009834A8"/>
    <w:rsid w:val="009845CD"/>
    <w:rsid w:val="00984C8A"/>
    <w:rsid w:val="00984E11"/>
    <w:rsid w:val="0098751C"/>
    <w:rsid w:val="009875F0"/>
    <w:rsid w:val="00987760"/>
    <w:rsid w:val="00987B5C"/>
    <w:rsid w:val="009904DA"/>
    <w:rsid w:val="00990A77"/>
    <w:rsid w:val="00991640"/>
    <w:rsid w:val="00991A3C"/>
    <w:rsid w:val="00992668"/>
    <w:rsid w:val="0099338C"/>
    <w:rsid w:val="00993FC0"/>
    <w:rsid w:val="009952BF"/>
    <w:rsid w:val="0099557A"/>
    <w:rsid w:val="00997754"/>
    <w:rsid w:val="009977C1"/>
    <w:rsid w:val="00997B10"/>
    <w:rsid w:val="00997FB1"/>
    <w:rsid w:val="009A0496"/>
    <w:rsid w:val="009A0807"/>
    <w:rsid w:val="009A126F"/>
    <w:rsid w:val="009A1429"/>
    <w:rsid w:val="009A1674"/>
    <w:rsid w:val="009A2924"/>
    <w:rsid w:val="009A3047"/>
    <w:rsid w:val="009A32A1"/>
    <w:rsid w:val="009A3EDD"/>
    <w:rsid w:val="009A57B9"/>
    <w:rsid w:val="009A5975"/>
    <w:rsid w:val="009A6407"/>
    <w:rsid w:val="009A6A74"/>
    <w:rsid w:val="009A6B48"/>
    <w:rsid w:val="009A789C"/>
    <w:rsid w:val="009A7D79"/>
    <w:rsid w:val="009A7E52"/>
    <w:rsid w:val="009B0230"/>
    <w:rsid w:val="009B1643"/>
    <w:rsid w:val="009B175B"/>
    <w:rsid w:val="009B29A6"/>
    <w:rsid w:val="009B3F8F"/>
    <w:rsid w:val="009B43C5"/>
    <w:rsid w:val="009B5339"/>
    <w:rsid w:val="009B5C1C"/>
    <w:rsid w:val="009B6875"/>
    <w:rsid w:val="009B6923"/>
    <w:rsid w:val="009B79EE"/>
    <w:rsid w:val="009B7B37"/>
    <w:rsid w:val="009B7D2C"/>
    <w:rsid w:val="009C0108"/>
    <w:rsid w:val="009C1081"/>
    <w:rsid w:val="009C1475"/>
    <w:rsid w:val="009C178C"/>
    <w:rsid w:val="009C1E5A"/>
    <w:rsid w:val="009C23E0"/>
    <w:rsid w:val="009C2B0C"/>
    <w:rsid w:val="009C2BB4"/>
    <w:rsid w:val="009C39E1"/>
    <w:rsid w:val="009C4EE8"/>
    <w:rsid w:val="009C5006"/>
    <w:rsid w:val="009C52EF"/>
    <w:rsid w:val="009C551A"/>
    <w:rsid w:val="009C554B"/>
    <w:rsid w:val="009C5844"/>
    <w:rsid w:val="009C6233"/>
    <w:rsid w:val="009C6497"/>
    <w:rsid w:val="009C6934"/>
    <w:rsid w:val="009C6BC6"/>
    <w:rsid w:val="009C6E34"/>
    <w:rsid w:val="009C7BC7"/>
    <w:rsid w:val="009C7FCB"/>
    <w:rsid w:val="009D0F6C"/>
    <w:rsid w:val="009D12E7"/>
    <w:rsid w:val="009D1FEA"/>
    <w:rsid w:val="009D20D6"/>
    <w:rsid w:val="009D2CEF"/>
    <w:rsid w:val="009D43E4"/>
    <w:rsid w:val="009D4A4E"/>
    <w:rsid w:val="009D4AFD"/>
    <w:rsid w:val="009D527D"/>
    <w:rsid w:val="009D5ADA"/>
    <w:rsid w:val="009D679E"/>
    <w:rsid w:val="009D694C"/>
    <w:rsid w:val="009D6B15"/>
    <w:rsid w:val="009D7237"/>
    <w:rsid w:val="009D76AF"/>
    <w:rsid w:val="009D772F"/>
    <w:rsid w:val="009D79AC"/>
    <w:rsid w:val="009E1642"/>
    <w:rsid w:val="009E1650"/>
    <w:rsid w:val="009E27E4"/>
    <w:rsid w:val="009E2F9F"/>
    <w:rsid w:val="009E3C2D"/>
    <w:rsid w:val="009E3DFC"/>
    <w:rsid w:val="009E4107"/>
    <w:rsid w:val="009E411E"/>
    <w:rsid w:val="009E4460"/>
    <w:rsid w:val="009E4905"/>
    <w:rsid w:val="009E4E6A"/>
    <w:rsid w:val="009E58C1"/>
    <w:rsid w:val="009E5C1F"/>
    <w:rsid w:val="009E72A7"/>
    <w:rsid w:val="009F1086"/>
    <w:rsid w:val="009F2CDF"/>
    <w:rsid w:val="009F3150"/>
    <w:rsid w:val="009F3F98"/>
    <w:rsid w:val="009F4358"/>
    <w:rsid w:val="009F4A0B"/>
    <w:rsid w:val="009F4E8E"/>
    <w:rsid w:val="009F7425"/>
    <w:rsid w:val="009F7588"/>
    <w:rsid w:val="00A0016D"/>
    <w:rsid w:val="00A00353"/>
    <w:rsid w:val="00A01A26"/>
    <w:rsid w:val="00A02D6E"/>
    <w:rsid w:val="00A030B2"/>
    <w:rsid w:val="00A03DD2"/>
    <w:rsid w:val="00A04183"/>
    <w:rsid w:val="00A0445C"/>
    <w:rsid w:val="00A0470B"/>
    <w:rsid w:val="00A05643"/>
    <w:rsid w:val="00A063C5"/>
    <w:rsid w:val="00A066EB"/>
    <w:rsid w:val="00A076FC"/>
    <w:rsid w:val="00A079F3"/>
    <w:rsid w:val="00A07C90"/>
    <w:rsid w:val="00A117EC"/>
    <w:rsid w:val="00A119A0"/>
    <w:rsid w:val="00A11D8D"/>
    <w:rsid w:val="00A11EBC"/>
    <w:rsid w:val="00A140F5"/>
    <w:rsid w:val="00A140FF"/>
    <w:rsid w:val="00A142A0"/>
    <w:rsid w:val="00A147A0"/>
    <w:rsid w:val="00A15541"/>
    <w:rsid w:val="00A15D7E"/>
    <w:rsid w:val="00A15DB2"/>
    <w:rsid w:val="00A15E86"/>
    <w:rsid w:val="00A16285"/>
    <w:rsid w:val="00A16C21"/>
    <w:rsid w:val="00A17968"/>
    <w:rsid w:val="00A17B05"/>
    <w:rsid w:val="00A17DA7"/>
    <w:rsid w:val="00A17E34"/>
    <w:rsid w:val="00A206B7"/>
    <w:rsid w:val="00A207D1"/>
    <w:rsid w:val="00A208B3"/>
    <w:rsid w:val="00A220D6"/>
    <w:rsid w:val="00A22D2F"/>
    <w:rsid w:val="00A23597"/>
    <w:rsid w:val="00A2401C"/>
    <w:rsid w:val="00A24052"/>
    <w:rsid w:val="00A24BAA"/>
    <w:rsid w:val="00A25C78"/>
    <w:rsid w:val="00A25DC4"/>
    <w:rsid w:val="00A269C2"/>
    <w:rsid w:val="00A272C8"/>
    <w:rsid w:val="00A278E1"/>
    <w:rsid w:val="00A30A68"/>
    <w:rsid w:val="00A30BA3"/>
    <w:rsid w:val="00A30CBC"/>
    <w:rsid w:val="00A315E1"/>
    <w:rsid w:val="00A3227E"/>
    <w:rsid w:val="00A32545"/>
    <w:rsid w:val="00A33693"/>
    <w:rsid w:val="00A33AFB"/>
    <w:rsid w:val="00A36576"/>
    <w:rsid w:val="00A36976"/>
    <w:rsid w:val="00A36C44"/>
    <w:rsid w:val="00A37CF9"/>
    <w:rsid w:val="00A37F81"/>
    <w:rsid w:val="00A41022"/>
    <w:rsid w:val="00A414EA"/>
    <w:rsid w:val="00A419DD"/>
    <w:rsid w:val="00A41ACF"/>
    <w:rsid w:val="00A41D55"/>
    <w:rsid w:val="00A43BB8"/>
    <w:rsid w:val="00A443BC"/>
    <w:rsid w:val="00A44DE9"/>
    <w:rsid w:val="00A45733"/>
    <w:rsid w:val="00A457C8"/>
    <w:rsid w:val="00A4627C"/>
    <w:rsid w:val="00A4641D"/>
    <w:rsid w:val="00A46822"/>
    <w:rsid w:val="00A50E2A"/>
    <w:rsid w:val="00A511F8"/>
    <w:rsid w:val="00A51F3F"/>
    <w:rsid w:val="00A52CBE"/>
    <w:rsid w:val="00A53146"/>
    <w:rsid w:val="00A533AC"/>
    <w:rsid w:val="00A53625"/>
    <w:rsid w:val="00A55509"/>
    <w:rsid w:val="00A55BCD"/>
    <w:rsid w:val="00A57624"/>
    <w:rsid w:val="00A57DE4"/>
    <w:rsid w:val="00A6014B"/>
    <w:rsid w:val="00A605B8"/>
    <w:rsid w:val="00A60787"/>
    <w:rsid w:val="00A607DE"/>
    <w:rsid w:val="00A60815"/>
    <w:rsid w:val="00A616FE"/>
    <w:rsid w:val="00A61B1C"/>
    <w:rsid w:val="00A61F7C"/>
    <w:rsid w:val="00A6245C"/>
    <w:rsid w:val="00A625EF"/>
    <w:rsid w:val="00A64070"/>
    <w:rsid w:val="00A64C6A"/>
    <w:rsid w:val="00A65508"/>
    <w:rsid w:val="00A656F0"/>
    <w:rsid w:val="00A66012"/>
    <w:rsid w:val="00A664EA"/>
    <w:rsid w:val="00A66547"/>
    <w:rsid w:val="00A66778"/>
    <w:rsid w:val="00A66F02"/>
    <w:rsid w:val="00A67653"/>
    <w:rsid w:val="00A71330"/>
    <w:rsid w:val="00A71908"/>
    <w:rsid w:val="00A725A2"/>
    <w:rsid w:val="00A72A3C"/>
    <w:rsid w:val="00A73674"/>
    <w:rsid w:val="00A737EB"/>
    <w:rsid w:val="00A73C88"/>
    <w:rsid w:val="00A75EC3"/>
    <w:rsid w:val="00A762C5"/>
    <w:rsid w:val="00A77324"/>
    <w:rsid w:val="00A77862"/>
    <w:rsid w:val="00A77BAA"/>
    <w:rsid w:val="00A8059C"/>
    <w:rsid w:val="00A8142C"/>
    <w:rsid w:val="00A81C64"/>
    <w:rsid w:val="00A81E82"/>
    <w:rsid w:val="00A8208E"/>
    <w:rsid w:val="00A82F87"/>
    <w:rsid w:val="00A83722"/>
    <w:rsid w:val="00A84779"/>
    <w:rsid w:val="00A868F7"/>
    <w:rsid w:val="00A86B4F"/>
    <w:rsid w:val="00A86CAE"/>
    <w:rsid w:val="00A87B6A"/>
    <w:rsid w:val="00A87FBF"/>
    <w:rsid w:val="00A90108"/>
    <w:rsid w:val="00A91E04"/>
    <w:rsid w:val="00A91FC6"/>
    <w:rsid w:val="00A92401"/>
    <w:rsid w:val="00A93362"/>
    <w:rsid w:val="00A937FC"/>
    <w:rsid w:val="00A93F75"/>
    <w:rsid w:val="00A942A9"/>
    <w:rsid w:val="00A94470"/>
    <w:rsid w:val="00A9549C"/>
    <w:rsid w:val="00A95B58"/>
    <w:rsid w:val="00A95F31"/>
    <w:rsid w:val="00A96399"/>
    <w:rsid w:val="00A96A5C"/>
    <w:rsid w:val="00A97146"/>
    <w:rsid w:val="00A973E3"/>
    <w:rsid w:val="00AA04F1"/>
    <w:rsid w:val="00AA0A66"/>
    <w:rsid w:val="00AA0D06"/>
    <w:rsid w:val="00AA0D24"/>
    <w:rsid w:val="00AA1037"/>
    <w:rsid w:val="00AA14DF"/>
    <w:rsid w:val="00AA1A90"/>
    <w:rsid w:val="00AA24AB"/>
    <w:rsid w:val="00AA2FDB"/>
    <w:rsid w:val="00AA3FF9"/>
    <w:rsid w:val="00AA4808"/>
    <w:rsid w:val="00AA4869"/>
    <w:rsid w:val="00AA48AF"/>
    <w:rsid w:val="00AA5233"/>
    <w:rsid w:val="00AA5629"/>
    <w:rsid w:val="00AA5D05"/>
    <w:rsid w:val="00AA6E2E"/>
    <w:rsid w:val="00AA74F1"/>
    <w:rsid w:val="00AA7768"/>
    <w:rsid w:val="00AB0A1C"/>
    <w:rsid w:val="00AB17DE"/>
    <w:rsid w:val="00AB1B69"/>
    <w:rsid w:val="00AB298C"/>
    <w:rsid w:val="00AB2A28"/>
    <w:rsid w:val="00AB31AC"/>
    <w:rsid w:val="00AB3C23"/>
    <w:rsid w:val="00AB3EE5"/>
    <w:rsid w:val="00AB46AD"/>
    <w:rsid w:val="00AB4E10"/>
    <w:rsid w:val="00AB59B2"/>
    <w:rsid w:val="00AB5C0F"/>
    <w:rsid w:val="00AB74D1"/>
    <w:rsid w:val="00AB7B56"/>
    <w:rsid w:val="00AB7D82"/>
    <w:rsid w:val="00AC0705"/>
    <w:rsid w:val="00AC0A22"/>
    <w:rsid w:val="00AC168E"/>
    <w:rsid w:val="00AC2030"/>
    <w:rsid w:val="00AC229F"/>
    <w:rsid w:val="00AC2A42"/>
    <w:rsid w:val="00AC373B"/>
    <w:rsid w:val="00AC3852"/>
    <w:rsid w:val="00AC38EC"/>
    <w:rsid w:val="00AC3BF4"/>
    <w:rsid w:val="00AC3FB9"/>
    <w:rsid w:val="00AC5139"/>
    <w:rsid w:val="00AC5D25"/>
    <w:rsid w:val="00AC618B"/>
    <w:rsid w:val="00AC6676"/>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D51"/>
    <w:rsid w:val="00AD6F87"/>
    <w:rsid w:val="00AD75E9"/>
    <w:rsid w:val="00AD771D"/>
    <w:rsid w:val="00AE0DCC"/>
    <w:rsid w:val="00AE2017"/>
    <w:rsid w:val="00AE2351"/>
    <w:rsid w:val="00AE23DE"/>
    <w:rsid w:val="00AE255E"/>
    <w:rsid w:val="00AE267A"/>
    <w:rsid w:val="00AE2950"/>
    <w:rsid w:val="00AE34D5"/>
    <w:rsid w:val="00AE39BF"/>
    <w:rsid w:val="00AE3DFE"/>
    <w:rsid w:val="00AE43D5"/>
    <w:rsid w:val="00AE4BBE"/>
    <w:rsid w:val="00AE531D"/>
    <w:rsid w:val="00AF0852"/>
    <w:rsid w:val="00AF1552"/>
    <w:rsid w:val="00AF1576"/>
    <w:rsid w:val="00AF1635"/>
    <w:rsid w:val="00AF1827"/>
    <w:rsid w:val="00AF1C94"/>
    <w:rsid w:val="00AF2A41"/>
    <w:rsid w:val="00AF31B3"/>
    <w:rsid w:val="00AF327B"/>
    <w:rsid w:val="00AF411A"/>
    <w:rsid w:val="00AF519E"/>
    <w:rsid w:val="00AF6507"/>
    <w:rsid w:val="00AF6802"/>
    <w:rsid w:val="00AF693E"/>
    <w:rsid w:val="00AF6C9B"/>
    <w:rsid w:val="00AF702B"/>
    <w:rsid w:val="00AF706B"/>
    <w:rsid w:val="00B00484"/>
    <w:rsid w:val="00B00D85"/>
    <w:rsid w:val="00B02250"/>
    <w:rsid w:val="00B0358A"/>
    <w:rsid w:val="00B04FCD"/>
    <w:rsid w:val="00B052E9"/>
    <w:rsid w:val="00B0538B"/>
    <w:rsid w:val="00B05774"/>
    <w:rsid w:val="00B07D70"/>
    <w:rsid w:val="00B1000D"/>
    <w:rsid w:val="00B105CB"/>
    <w:rsid w:val="00B10865"/>
    <w:rsid w:val="00B109E0"/>
    <w:rsid w:val="00B1188A"/>
    <w:rsid w:val="00B12335"/>
    <w:rsid w:val="00B12B6C"/>
    <w:rsid w:val="00B12DC9"/>
    <w:rsid w:val="00B13258"/>
    <w:rsid w:val="00B13822"/>
    <w:rsid w:val="00B14407"/>
    <w:rsid w:val="00B1491A"/>
    <w:rsid w:val="00B14BDF"/>
    <w:rsid w:val="00B14EDC"/>
    <w:rsid w:val="00B158AB"/>
    <w:rsid w:val="00B15C43"/>
    <w:rsid w:val="00B15DED"/>
    <w:rsid w:val="00B16A1C"/>
    <w:rsid w:val="00B16B65"/>
    <w:rsid w:val="00B16E04"/>
    <w:rsid w:val="00B16F06"/>
    <w:rsid w:val="00B16F90"/>
    <w:rsid w:val="00B16FAD"/>
    <w:rsid w:val="00B17C1F"/>
    <w:rsid w:val="00B17C94"/>
    <w:rsid w:val="00B20C66"/>
    <w:rsid w:val="00B23581"/>
    <w:rsid w:val="00B24852"/>
    <w:rsid w:val="00B249AB"/>
    <w:rsid w:val="00B25012"/>
    <w:rsid w:val="00B25057"/>
    <w:rsid w:val="00B2540D"/>
    <w:rsid w:val="00B25A30"/>
    <w:rsid w:val="00B26388"/>
    <w:rsid w:val="00B26618"/>
    <w:rsid w:val="00B2675C"/>
    <w:rsid w:val="00B2682E"/>
    <w:rsid w:val="00B26C5D"/>
    <w:rsid w:val="00B26D67"/>
    <w:rsid w:val="00B27C20"/>
    <w:rsid w:val="00B2B210"/>
    <w:rsid w:val="00B301B6"/>
    <w:rsid w:val="00B30603"/>
    <w:rsid w:val="00B30D4B"/>
    <w:rsid w:val="00B30F21"/>
    <w:rsid w:val="00B30F2B"/>
    <w:rsid w:val="00B31EE0"/>
    <w:rsid w:val="00B31FFA"/>
    <w:rsid w:val="00B320E6"/>
    <w:rsid w:val="00B321C2"/>
    <w:rsid w:val="00B34F7E"/>
    <w:rsid w:val="00B35666"/>
    <w:rsid w:val="00B35C7F"/>
    <w:rsid w:val="00B363D6"/>
    <w:rsid w:val="00B36581"/>
    <w:rsid w:val="00B36B81"/>
    <w:rsid w:val="00B36C81"/>
    <w:rsid w:val="00B37588"/>
    <w:rsid w:val="00B37CD7"/>
    <w:rsid w:val="00B4219B"/>
    <w:rsid w:val="00B43BEE"/>
    <w:rsid w:val="00B4463E"/>
    <w:rsid w:val="00B44856"/>
    <w:rsid w:val="00B459E5"/>
    <w:rsid w:val="00B45C21"/>
    <w:rsid w:val="00B46330"/>
    <w:rsid w:val="00B47ADC"/>
    <w:rsid w:val="00B540BB"/>
    <w:rsid w:val="00B54344"/>
    <w:rsid w:val="00B54374"/>
    <w:rsid w:val="00B54BE9"/>
    <w:rsid w:val="00B55327"/>
    <w:rsid w:val="00B5545C"/>
    <w:rsid w:val="00B559B7"/>
    <w:rsid w:val="00B5651C"/>
    <w:rsid w:val="00B57B20"/>
    <w:rsid w:val="00B604FB"/>
    <w:rsid w:val="00B60EFB"/>
    <w:rsid w:val="00B613C3"/>
    <w:rsid w:val="00B616C1"/>
    <w:rsid w:val="00B61FEC"/>
    <w:rsid w:val="00B62E5F"/>
    <w:rsid w:val="00B63393"/>
    <w:rsid w:val="00B63C91"/>
    <w:rsid w:val="00B642D6"/>
    <w:rsid w:val="00B648B1"/>
    <w:rsid w:val="00B64B03"/>
    <w:rsid w:val="00B65CB2"/>
    <w:rsid w:val="00B66122"/>
    <w:rsid w:val="00B661CD"/>
    <w:rsid w:val="00B665CD"/>
    <w:rsid w:val="00B675B6"/>
    <w:rsid w:val="00B67D94"/>
    <w:rsid w:val="00B70629"/>
    <w:rsid w:val="00B70698"/>
    <w:rsid w:val="00B712B2"/>
    <w:rsid w:val="00B71470"/>
    <w:rsid w:val="00B719B4"/>
    <w:rsid w:val="00B71D5C"/>
    <w:rsid w:val="00B72218"/>
    <w:rsid w:val="00B72662"/>
    <w:rsid w:val="00B73734"/>
    <w:rsid w:val="00B73B18"/>
    <w:rsid w:val="00B746B8"/>
    <w:rsid w:val="00B74D7C"/>
    <w:rsid w:val="00B74F47"/>
    <w:rsid w:val="00B758F4"/>
    <w:rsid w:val="00B76BE5"/>
    <w:rsid w:val="00B77503"/>
    <w:rsid w:val="00B778DA"/>
    <w:rsid w:val="00B77F3D"/>
    <w:rsid w:val="00B80AA6"/>
    <w:rsid w:val="00B82B47"/>
    <w:rsid w:val="00B82DE7"/>
    <w:rsid w:val="00B83D47"/>
    <w:rsid w:val="00B84528"/>
    <w:rsid w:val="00B8493E"/>
    <w:rsid w:val="00B866C3"/>
    <w:rsid w:val="00B875BD"/>
    <w:rsid w:val="00B90285"/>
    <w:rsid w:val="00B90554"/>
    <w:rsid w:val="00B929BA"/>
    <w:rsid w:val="00B931B7"/>
    <w:rsid w:val="00B9358A"/>
    <w:rsid w:val="00B937D1"/>
    <w:rsid w:val="00B943B5"/>
    <w:rsid w:val="00B9486D"/>
    <w:rsid w:val="00B94B44"/>
    <w:rsid w:val="00B94E3E"/>
    <w:rsid w:val="00B95B18"/>
    <w:rsid w:val="00B9647A"/>
    <w:rsid w:val="00B96777"/>
    <w:rsid w:val="00B968E5"/>
    <w:rsid w:val="00B96F86"/>
    <w:rsid w:val="00B9700E"/>
    <w:rsid w:val="00B9774A"/>
    <w:rsid w:val="00B97D0C"/>
    <w:rsid w:val="00BA05D3"/>
    <w:rsid w:val="00BA0812"/>
    <w:rsid w:val="00BA0B78"/>
    <w:rsid w:val="00BA109E"/>
    <w:rsid w:val="00BA1604"/>
    <w:rsid w:val="00BA1859"/>
    <w:rsid w:val="00BA2038"/>
    <w:rsid w:val="00BA280A"/>
    <w:rsid w:val="00BA35EF"/>
    <w:rsid w:val="00BA36D7"/>
    <w:rsid w:val="00BA3B10"/>
    <w:rsid w:val="00BA3D41"/>
    <w:rsid w:val="00BA4196"/>
    <w:rsid w:val="00BA4287"/>
    <w:rsid w:val="00BA47BB"/>
    <w:rsid w:val="00BA5060"/>
    <w:rsid w:val="00BA5B4B"/>
    <w:rsid w:val="00BA62A0"/>
    <w:rsid w:val="00BA6DBA"/>
    <w:rsid w:val="00BA7523"/>
    <w:rsid w:val="00BA75E4"/>
    <w:rsid w:val="00BA7EF5"/>
    <w:rsid w:val="00BB03E6"/>
    <w:rsid w:val="00BB1DE9"/>
    <w:rsid w:val="00BB2CF5"/>
    <w:rsid w:val="00BB2DB8"/>
    <w:rsid w:val="00BB3D5A"/>
    <w:rsid w:val="00BB3DFD"/>
    <w:rsid w:val="00BB4372"/>
    <w:rsid w:val="00BB49C1"/>
    <w:rsid w:val="00BB6167"/>
    <w:rsid w:val="00BB7253"/>
    <w:rsid w:val="00BC042A"/>
    <w:rsid w:val="00BC1511"/>
    <w:rsid w:val="00BC17E8"/>
    <w:rsid w:val="00BC18AD"/>
    <w:rsid w:val="00BC1AA0"/>
    <w:rsid w:val="00BC1D27"/>
    <w:rsid w:val="00BC28C3"/>
    <w:rsid w:val="00BC2DAD"/>
    <w:rsid w:val="00BC35F3"/>
    <w:rsid w:val="00BC3A76"/>
    <w:rsid w:val="00BC4A13"/>
    <w:rsid w:val="00BC52FE"/>
    <w:rsid w:val="00BC568C"/>
    <w:rsid w:val="00BC6080"/>
    <w:rsid w:val="00BC610E"/>
    <w:rsid w:val="00BC73DE"/>
    <w:rsid w:val="00BC74E0"/>
    <w:rsid w:val="00BC765E"/>
    <w:rsid w:val="00BC7DEB"/>
    <w:rsid w:val="00BD1142"/>
    <w:rsid w:val="00BD36E0"/>
    <w:rsid w:val="00BD3899"/>
    <w:rsid w:val="00BD3F2E"/>
    <w:rsid w:val="00BD4A6A"/>
    <w:rsid w:val="00BD4E3A"/>
    <w:rsid w:val="00BD5282"/>
    <w:rsid w:val="00BD5989"/>
    <w:rsid w:val="00BD6412"/>
    <w:rsid w:val="00BD77FD"/>
    <w:rsid w:val="00BD7A75"/>
    <w:rsid w:val="00BE0FB0"/>
    <w:rsid w:val="00BE11FC"/>
    <w:rsid w:val="00BE195F"/>
    <w:rsid w:val="00BE2326"/>
    <w:rsid w:val="00BE3022"/>
    <w:rsid w:val="00BE36DD"/>
    <w:rsid w:val="00BE4066"/>
    <w:rsid w:val="00BE4591"/>
    <w:rsid w:val="00BE4C99"/>
    <w:rsid w:val="00BE4DE5"/>
    <w:rsid w:val="00BE4F53"/>
    <w:rsid w:val="00BE57B4"/>
    <w:rsid w:val="00BE5C2D"/>
    <w:rsid w:val="00BE6AB7"/>
    <w:rsid w:val="00BE6F83"/>
    <w:rsid w:val="00BE711F"/>
    <w:rsid w:val="00BE755E"/>
    <w:rsid w:val="00BE7996"/>
    <w:rsid w:val="00BF172A"/>
    <w:rsid w:val="00BF18DD"/>
    <w:rsid w:val="00BF2942"/>
    <w:rsid w:val="00BF297A"/>
    <w:rsid w:val="00BF2F2C"/>
    <w:rsid w:val="00BF32AF"/>
    <w:rsid w:val="00BF43B5"/>
    <w:rsid w:val="00BF4695"/>
    <w:rsid w:val="00BF5E08"/>
    <w:rsid w:val="00BF6510"/>
    <w:rsid w:val="00BF67FB"/>
    <w:rsid w:val="00BF6A07"/>
    <w:rsid w:val="00BF6AF0"/>
    <w:rsid w:val="00BF6CDA"/>
    <w:rsid w:val="00BF7882"/>
    <w:rsid w:val="00BF7DBE"/>
    <w:rsid w:val="00C008B3"/>
    <w:rsid w:val="00C011B2"/>
    <w:rsid w:val="00C01C27"/>
    <w:rsid w:val="00C0213D"/>
    <w:rsid w:val="00C02450"/>
    <w:rsid w:val="00C0263C"/>
    <w:rsid w:val="00C02C55"/>
    <w:rsid w:val="00C0306B"/>
    <w:rsid w:val="00C0371A"/>
    <w:rsid w:val="00C04554"/>
    <w:rsid w:val="00C05441"/>
    <w:rsid w:val="00C054DF"/>
    <w:rsid w:val="00C058B7"/>
    <w:rsid w:val="00C05AA6"/>
    <w:rsid w:val="00C05C85"/>
    <w:rsid w:val="00C060DB"/>
    <w:rsid w:val="00C065B8"/>
    <w:rsid w:val="00C068EF"/>
    <w:rsid w:val="00C06C8F"/>
    <w:rsid w:val="00C07592"/>
    <w:rsid w:val="00C1005D"/>
    <w:rsid w:val="00C10B24"/>
    <w:rsid w:val="00C116A8"/>
    <w:rsid w:val="00C123A5"/>
    <w:rsid w:val="00C14339"/>
    <w:rsid w:val="00C14441"/>
    <w:rsid w:val="00C151E0"/>
    <w:rsid w:val="00C15BBB"/>
    <w:rsid w:val="00C162EE"/>
    <w:rsid w:val="00C16905"/>
    <w:rsid w:val="00C1711B"/>
    <w:rsid w:val="00C203EF"/>
    <w:rsid w:val="00C20611"/>
    <w:rsid w:val="00C21135"/>
    <w:rsid w:val="00C212D1"/>
    <w:rsid w:val="00C2166E"/>
    <w:rsid w:val="00C22C08"/>
    <w:rsid w:val="00C22D36"/>
    <w:rsid w:val="00C22ED8"/>
    <w:rsid w:val="00C22F77"/>
    <w:rsid w:val="00C23D59"/>
    <w:rsid w:val="00C24068"/>
    <w:rsid w:val="00C24285"/>
    <w:rsid w:val="00C2441F"/>
    <w:rsid w:val="00C25178"/>
    <w:rsid w:val="00C2518C"/>
    <w:rsid w:val="00C251EA"/>
    <w:rsid w:val="00C25BE3"/>
    <w:rsid w:val="00C25FC1"/>
    <w:rsid w:val="00C2673F"/>
    <w:rsid w:val="00C26902"/>
    <w:rsid w:val="00C26CEE"/>
    <w:rsid w:val="00C277C0"/>
    <w:rsid w:val="00C27F9F"/>
    <w:rsid w:val="00C3137D"/>
    <w:rsid w:val="00C320AB"/>
    <w:rsid w:val="00C32163"/>
    <w:rsid w:val="00C335F2"/>
    <w:rsid w:val="00C36830"/>
    <w:rsid w:val="00C37EED"/>
    <w:rsid w:val="00C4008B"/>
    <w:rsid w:val="00C4023D"/>
    <w:rsid w:val="00C40782"/>
    <w:rsid w:val="00C40A92"/>
    <w:rsid w:val="00C41E96"/>
    <w:rsid w:val="00C41F62"/>
    <w:rsid w:val="00C4234D"/>
    <w:rsid w:val="00C42660"/>
    <w:rsid w:val="00C42C6A"/>
    <w:rsid w:val="00C4318A"/>
    <w:rsid w:val="00C43477"/>
    <w:rsid w:val="00C43611"/>
    <w:rsid w:val="00C43A2B"/>
    <w:rsid w:val="00C43F11"/>
    <w:rsid w:val="00C45355"/>
    <w:rsid w:val="00C4537C"/>
    <w:rsid w:val="00C461C2"/>
    <w:rsid w:val="00C474EB"/>
    <w:rsid w:val="00C4783E"/>
    <w:rsid w:val="00C47BA9"/>
    <w:rsid w:val="00C47DD1"/>
    <w:rsid w:val="00C47E1D"/>
    <w:rsid w:val="00C47E46"/>
    <w:rsid w:val="00C500D7"/>
    <w:rsid w:val="00C502FE"/>
    <w:rsid w:val="00C5039B"/>
    <w:rsid w:val="00C503E8"/>
    <w:rsid w:val="00C50ADF"/>
    <w:rsid w:val="00C51664"/>
    <w:rsid w:val="00C51DB7"/>
    <w:rsid w:val="00C528B8"/>
    <w:rsid w:val="00C52EC8"/>
    <w:rsid w:val="00C530FE"/>
    <w:rsid w:val="00C533F1"/>
    <w:rsid w:val="00C53793"/>
    <w:rsid w:val="00C53873"/>
    <w:rsid w:val="00C54875"/>
    <w:rsid w:val="00C55CCF"/>
    <w:rsid w:val="00C55E35"/>
    <w:rsid w:val="00C55F85"/>
    <w:rsid w:val="00C568AC"/>
    <w:rsid w:val="00C570E0"/>
    <w:rsid w:val="00C5713A"/>
    <w:rsid w:val="00C57CE2"/>
    <w:rsid w:val="00C57D28"/>
    <w:rsid w:val="00C603C6"/>
    <w:rsid w:val="00C60D6A"/>
    <w:rsid w:val="00C60E53"/>
    <w:rsid w:val="00C61DF1"/>
    <w:rsid w:val="00C62BC9"/>
    <w:rsid w:val="00C63381"/>
    <w:rsid w:val="00C63559"/>
    <w:rsid w:val="00C635C0"/>
    <w:rsid w:val="00C6471C"/>
    <w:rsid w:val="00C649C0"/>
    <w:rsid w:val="00C660AE"/>
    <w:rsid w:val="00C70046"/>
    <w:rsid w:val="00C71C7F"/>
    <w:rsid w:val="00C7207A"/>
    <w:rsid w:val="00C721C8"/>
    <w:rsid w:val="00C721D7"/>
    <w:rsid w:val="00C738D7"/>
    <w:rsid w:val="00C73ACA"/>
    <w:rsid w:val="00C7546D"/>
    <w:rsid w:val="00C760C5"/>
    <w:rsid w:val="00C76A70"/>
    <w:rsid w:val="00C77274"/>
    <w:rsid w:val="00C7757A"/>
    <w:rsid w:val="00C77A04"/>
    <w:rsid w:val="00C800AE"/>
    <w:rsid w:val="00C819F1"/>
    <w:rsid w:val="00C82520"/>
    <w:rsid w:val="00C8298E"/>
    <w:rsid w:val="00C82A0A"/>
    <w:rsid w:val="00C82E2F"/>
    <w:rsid w:val="00C82E84"/>
    <w:rsid w:val="00C830C2"/>
    <w:rsid w:val="00C8349A"/>
    <w:rsid w:val="00C83AA2"/>
    <w:rsid w:val="00C83D43"/>
    <w:rsid w:val="00C84210"/>
    <w:rsid w:val="00C84924"/>
    <w:rsid w:val="00C84BC9"/>
    <w:rsid w:val="00C84D13"/>
    <w:rsid w:val="00C85568"/>
    <w:rsid w:val="00C85CC7"/>
    <w:rsid w:val="00C86746"/>
    <w:rsid w:val="00C907E0"/>
    <w:rsid w:val="00C90C89"/>
    <w:rsid w:val="00C90DC5"/>
    <w:rsid w:val="00C90DD6"/>
    <w:rsid w:val="00C913F3"/>
    <w:rsid w:val="00C91481"/>
    <w:rsid w:val="00C91B31"/>
    <w:rsid w:val="00C92B02"/>
    <w:rsid w:val="00C936D1"/>
    <w:rsid w:val="00C941A2"/>
    <w:rsid w:val="00C956DF"/>
    <w:rsid w:val="00C95AF1"/>
    <w:rsid w:val="00C97B5F"/>
    <w:rsid w:val="00C97F7D"/>
    <w:rsid w:val="00CA06EE"/>
    <w:rsid w:val="00CA0E3F"/>
    <w:rsid w:val="00CA115F"/>
    <w:rsid w:val="00CA23C7"/>
    <w:rsid w:val="00CA264C"/>
    <w:rsid w:val="00CA2A47"/>
    <w:rsid w:val="00CA3DE9"/>
    <w:rsid w:val="00CA405F"/>
    <w:rsid w:val="00CA51C4"/>
    <w:rsid w:val="00CA5254"/>
    <w:rsid w:val="00CA52DD"/>
    <w:rsid w:val="00CA699A"/>
    <w:rsid w:val="00CA70EB"/>
    <w:rsid w:val="00CA7306"/>
    <w:rsid w:val="00CA7923"/>
    <w:rsid w:val="00CB051B"/>
    <w:rsid w:val="00CB077B"/>
    <w:rsid w:val="00CB0AD2"/>
    <w:rsid w:val="00CB2060"/>
    <w:rsid w:val="00CB286E"/>
    <w:rsid w:val="00CB3572"/>
    <w:rsid w:val="00CB3C06"/>
    <w:rsid w:val="00CB3F3B"/>
    <w:rsid w:val="00CB441D"/>
    <w:rsid w:val="00CB4525"/>
    <w:rsid w:val="00CB640E"/>
    <w:rsid w:val="00CB6584"/>
    <w:rsid w:val="00CB7BA0"/>
    <w:rsid w:val="00CB7C32"/>
    <w:rsid w:val="00CB7D1E"/>
    <w:rsid w:val="00CB7DE9"/>
    <w:rsid w:val="00CC0140"/>
    <w:rsid w:val="00CC09A2"/>
    <w:rsid w:val="00CC0DC7"/>
    <w:rsid w:val="00CC2923"/>
    <w:rsid w:val="00CC2B6D"/>
    <w:rsid w:val="00CC2FAF"/>
    <w:rsid w:val="00CC362C"/>
    <w:rsid w:val="00CC3B98"/>
    <w:rsid w:val="00CC3E1B"/>
    <w:rsid w:val="00CC516B"/>
    <w:rsid w:val="00CC60B8"/>
    <w:rsid w:val="00CC63F7"/>
    <w:rsid w:val="00CC6A5B"/>
    <w:rsid w:val="00CC6DB3"/>
    <w:rsid w:val="00CD0326"/>
    <w:rsid w:val="00CD425D"/>
    <w:rsid w:val="00CD4263"/>
    <w:rsid w:val="00CD55CD"/>
    <w:rsid w:val="00CD5941"/>
    <w:rsid w:val="00CD5CEB"/>
    <w:rsid w:val="00CD64B2"/>
    <w:rsid w:val="00CD6847"/>
    <w:rsid w:val="00CD7F5A"/>
    <w:rsid w:val="00CE0156"/>
    <w:rsid w:val="00CE07B1"/>
    <w:rsid w:val="00CE1429"/>
    <w:rsid w:val="00CE16CE"/>
    <w:rsid w:val="00CE28BC"/>
    <w:rsid w:val="00CE3316"/>
    <w:rsid w:val="00CE364B"/>
    <w:rsid w:val="00CE4142"/>
    <w:rsid w:val="00CE4676"/>
    <w:rsid w:val="00CE48BF"/>
    <w:rsid w:val="00CE4DA1"/>
    <w:rsid w:val="00CE4E5E"/>
    <w:rsid w:val="00CE4F1A"/>
    <w:rsid w:val="00CE526B"/>
    <w:rsid w:val="00CE52C8"/>
    <w:rsid w:val="00CE5F80"/>
    <w:rsid w:val="00CE5FDE"/>
    <w:rsid w:val="00CE6AF0"/>
    <w:rsid w:val="00CE6D1E"/>
    <w:rsid w:val="00CE75DE"/>
    <w:rsid w:val="00CE788C"/>
    <w:rsid w:val="00CF016E"/>
    <w:rsid w:val="00CF0670"/>
    <w:rsid w:val="00CF1693"/>
    <w:rsid w:val="00CF1E45"/>
    <w:rsid w:val="00CF2084"/>
    <w:rsid w:val="00CF2C37"/>
    <w:rsid w:val="00CF3705"/>
    <w:rsid w:val="00CF39A6"/>
    <w:rsid w:val="00CF3E20"/>
    <w:rsid w:val="00CF4509"/>
    <w:rsid w:val="00CF597D"/>
    <w:rsid w:val="00CF7754"/>
    <w:rsid w:val="00D010BF"/>
    <w:rsid w:val="00D0119E"/>
    <w:rsid w:val="00D01346"/>
    <w:rsid w:val="00D01532"/>
    <w:rsid w:val="00D0153B"/>
    <w:rsid w:val="00D01C6B"/>
    <w:rsid w:val="00D01E34"/>
    <w:rsid w:val="00D01EDD"/>
    <w:rsid w:val="00D022DF"/>
    <w:rsid w:val="00D023E5"/>
    <w:rsid w:val="00D031FC"/>
    <w:rsid w:val="00D032C1"/>
    <w:rsid w:val="00D03475"/>
    <w:rsid w:val="00D03A75"/>
    <w:rsid w:val="00D05544"/>
    <w:rsid w:val="00D056CB"/>
    <w:rsid w:val="00D05DD8"/>
    <w:rsid w:val="00D061A8"/>
    <w:rsid w:val="00D061BC"/>
    <w:rsid w:val="00D062D7"/>
    <w:rsid w:val="00D0634F"/>
    <w:rsid w:val="00D075BE"/>
    <w:rsid w:val="00D07639"/>
    <w:rsid w:val="00D103EF"/>
    <w:rsid w:val="00D10F44"/>
    <w:rsid w:val="00D11FCD"/>
    <w:rsid w:val="00D12252"/>
    <w:rsid w:val="00D12B22"/>
    <w:rsid w:val="00D12B43"/>
    <w:rsid w:val="00D13595"/>
    <w:rsid w:val="00D13640"/>
    <w:rsid w:val="00D13B1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1C18"/>
    <w:rsid w:val="00D225B4"/>
    <w:rsid w:val="00D2285C"/>
    <w:rsid w:val="00D22C3F"/>
    <w:rsid w:val="00D246EC"/>
    <w:rsid w:val="00D256F8"/>
    <w:rsid w:val="00D25E2C"/>
    <w:rsid w:val="00D26175"/>
    <w:rsid w:val="00D266A4"/>
    <w:rsid w:val="00D2780D"/>
    <w:rsid w:val="00D300B3"/>
    <w:rsid w:val="00D30BBA"/>
    <w:rsid w:val="00D30E7A"/>
    <w:rsid w:val="00D31332"/>
    <w:rsid w:val="00D314AE"/>
    <w:rsid w:val="00D31730"/>
    <w:rsid w:val="00D31CA4"/>
    <w:rsid w:val="00D31EBF"/>
    <w:rsid w:val="00D32457"/>
    <w:rsid w:val="00D33E68"/>
    <w:rsid w:val="00D33E8F"/>
    <w:rsid w:val="00D3403A"/>
    <w:rsid w:val="00D3431C"/>
    <w:rsid w:val="00D35826"/>
    <w:rsid w:val="00D359E4"/>
    <w:rsid w:val="00D36126"/>
    <w:rsid w:val="00D3683A"/>
    <w:rsid w:val="00D369C8"/>
    <w:rsid w:val="00D375AB"/>
    <w:rsid w:val="00D4013E"/>
    <w:rsid w:val="00D405CF"/>
    <w:rsid w:val="00D40D3B"/>
    <w:rsid w:val="00D40E1A"/>
    <w:rsid w:val="00D40E25"/>
    <w:rsid w:val="00D411CF"/>
    <w:rsid w:val="00D41BA7"/>
    <w:rsid w:val="00D424F5"/>
    <w:rsid w:val="00D42937"/>
    <w:rsid w:val="00D4361E"/>
    <w:rsid w:val="00D43DD6"/>
    <w:rsid w:val="00D44004"/>
    <w:rsid w:val="00D440C2"/>
    <w:rsid w:val="00D442D6"/>
    <w:rsid w:val="00D44486"/>
    <w:rsid w:val="00D44E2C"/>
    <w:rsid w:val="00D456FF"/>
    <w:rsid w:val="00D462F7"/>
    <w:rsid w:val="00D46EB0"/>
    <w:rsid w:val="00D47DF0"/>
    <w:rsid w:val="00D505F0"/>
    <w:rsid w:val="00D50B5D"/>
    <w:rsid w:val="00D50D0C"/>
    <w:rsid w:val="00D5110D"/>
    <w:rsid w:val="00D51576"/>
    <w:rsid w:val="00D52190"/>
    <w:rsid w:val="00D5231C"/>
    <w:rsid w:val="00D52D7E"/>
    <w:rsid w:val="00D52F23"/>
    <w:rsid w:val="00D52F99"/>
    <w:rsid w:val="00D53646"/>
    <w:rsid w:val="00D53F83"/>
    <w:rsid w:val="00D55013"/>
    <w:rsid w:val="00D55531"/>
    <w:rsid w:val="00D5556E"/>
    <w:rsid w:val="00D569F8"/>
    <w:rsid w:val="00D60116"/>
    <w:rsid w:val="00D604D6"/>
    <w:rsid w:val="00D60737"/>
    <w:rsid w:val="00D6118C"/>
    <w:rsid w:val="00D6200D"/>
    <w:rsid w:val="00D64C01"/>
    <w:rsid w:val="00D64DC3"/>
    <w:rsid w:val="00D65299"/>
    <w:rsid w:val="00D655CF"/>
    <w:rsid w:val="00D65F50"/>
    <w:rsid w:val="00D66F1F"/>
    <w:rsid w:val="00D67344"/>
    <w:rsid w:val="00D67A20"/>
    <w:rsid w:val="00D67B37"/>
    <w:rsid w:val="00D702D4"/>
    <w:rsid w:val="00D705D6"/>
    <w:rsid w:val="00D70868"/>
    <w:rsid w:val="00D70F03"/>
    <w:rsid w:val="00D71894"/>
    <w:rsid w:val="00D71B7D"/>
    <w:rsid w:val="00D724B3"/>
    <w:rsid w:val="00D72C0A"/>
    <w:rsid w:val="00D7348D"/>
    <w:rsid w:val="00D74097"/>
    <w:rsid w:val="00D74808"/>
    <w:rsid w:val="00D74919"/>
    <w:rsid w:val="00D74C49"/>
    <w:rsid w:val="00D74D58"/>
    <w:rsid w:val="00D7585A"/>
    <w:rsid w:val="00D758B1"/>
    <w:rsid w:val="00D76301"/>
    <w:rsid w:val="00D764DB"/>
    <w:rsid w:val="00D76654"/>
    <w:rsid w:val="00D76DCF"/>
    <w:rsid w:val="00D77081"/>
    <w:rsid w:val="00D77F4F"/>
    <w:rsid w:val="00D80C9F"/>
    <w:rsid w:val="00D81119"/>
    <w:rsid w:val="00D81896"/>
    <w:rsid w:val="00D818F9"/>
    <w:rsid w:val="00D81E4D"/>
    <w:rsid w:val="00D82587"/>
    <w:rsid w:val="00D82F65"/>
    <w:rsid w:val="00D839B8"/>
    <w:rsid w:val="00D83C73"/>
    <w:rsid w:val="00D8421F"/>
    <w:rsid w:val="00D84924"/>
    <w:rsid w:val="00D84DEB"/>
    <w:rsid w:val="00D84EAE"/>
    <w:rsid w:val="00D8578D"/>
    <w:rsid w:val="00D85FFD"/>
    <w:rsid w:val="00D8679A"/>
    <w:rsid w:val="00D87535"/>
    <w:rsid w:val="00D90A00"/>
    <w:rsid w:val="00D90B5A"/>
    <w:rsid w:val="00D9131B"/>
    <w:rsid w:val="00D918FC"/>
    <w:rsid w:val="00D9214A"/>
    <w:rsid w:val="00D92504"/>
    <w:rsid w:val="00D92B53"/>
    <w:rsid w:val="00D92DCE"/>
    <w:rsid w:val="00D93485"/>
    <w:rsid w:val="00D934FA"/>
    <w:rsid w:val="00D9453B"/>
    <w:rsid w:val="00D946A9"/>
    <w:rsid w:val="00D94B76"/>
    <w:rsid w:val="00D94BC4"/>
    <w:rsid w:val="00D957EB"/>
    <w:rsid w:val="00D96830"/>
    <w:rsid w:val="00D96CE2"/>
    <w:rsid w:val="00D96DD1"/>
    <w:rsid w:val="00DA0545"/>
    <w:rsid w:val="00DA0FD5"/>
    <w:rsid w:val="00DA10B5"/>
    <w:rsid w:val="00DA1D5D"/>
    <w:rsid w:val="00DA1F1E"/>
    <w:rsid w:val="00DA386E"/>
    <w:rsid w:val="00DA416B"/>
    <w:rsid w:val="00DA5551"/>
    <w:rsid w:val="00DA59D6"/>
    <w:rsid w:val="00DA628A"/>
    <w:rsid w:val="00DA6558"/>
    <w:rsid w:val="00DA7C2A"/>
    <w:rsid w:val="00DA7DCB"/>
    <w:rsid w:val="00DB08B1"/>
    <w:rsid w:val="00DB1AF4"/>
    <w:rsid w:val="00DB1D82"/>
    <w:rsid w:val="00DB1DBC"/>
    <w:rsid w:val="00DB243D"/>
    <w:rsid w:val="00DB2B48"/>
    <w:rsid w:val="00DB2C63"/>
    <w:rsid w:val="00DB3576"/>
    <w:rsid w:val="00DB37B3"/>
    <w:rsid w:val="00DB3C9B"/>
    <w:rsid w:val="00DB43F4"/>
    <w:rsid w:val="00DB4ED0"/>
    <w:rsid w:val="00DB5589"/>
    <w:rsid w:val="00DB5985"/>
    <w:rsid w:val="00DB5BA9"/>
    <w:rsid w:val="00DB62EF"/>
    <w:rsid w:val="00DB6FB5"/>
    <w:rsid w:val="00DB7018"/>
    <w:rsid w:val="00DB75CA"/>
    <w:rsid w:val="00DC08D3"/>
    <w:rsid w:val="00DC09F6"/>
    <w:rsid w:val="00DC0B1E"/>
    <w:rsid w:val="00DC0D7B"/>
    <w:rsid w:val="00DC0EEA"/>
    <w:rsid w:val="00DC1098"/>
    <w:rsid w:val="00DC1678"/>
    <w:rsid w:val="00DC1F3F"/>
    <w:rsid w:val="00DC21B9"/>
    <w:rsid w:val="00DC22C1"/>
    <w:rsid w:val="00DC22D7"/>
    <w:rsid w:val="00DC2A9D"/>
    <w:rsid w:val="00DC3FFA"/>
    <w:rsid w:val="00DC47F7"/>
    <w:rsid w:val="00DC4EBD"/>
    <w:rsid w:val="00DC522E"/>
    <w:rsid w:val="00DC62B2"/>
    <w:rsid w:val="00DC65F7"/>
    <w:rsid w:val="00DC6725"/>
    <w:rsid w:val="00DC67D6"/>
    <w:rsid w:val="00DC67FD"/>
    <w:rsid w:val="00DC698A"/>
    <w:rsid w:val="00DC79E4"/>
    <w:rsid w:val="00DD01F2"/>
    <w:rsid w:val="00DD1394"/>
    <w:rsid w:val="00DD14FF"/>
    <w:rsid w:val="00DD1608"/>
    <w:rsid w:val="00DD3315"/>
    <w:rsid w:val="00DD40EE"/>
    <w:rsid w:val="00DD4317"/>
    <w:rsid w:val="00DD4D98"/>
    <w:rsid w:val="00DE0119"/>
    <w:rsid w:val="00DE0F1D"/>
    <w:rsid w:val="00DE1CF2"/>
    <w:rsid w:val="00DE2020"/>
    <w:rsid w:val="00DE3728"/>
    <w:rsid w:val="00DE3A97"/>
    <w:rsid w:val="00DE3FAA"/>
    <w:rsid w:val="00DE5002"/>
    <w:rsid w:val="00DE5D5E"/>
    <w:rsid w:val="00DE5E8D"/>
    <w:rsid w:val="00DE7825"/>
    <w:rsid w:val="00DF0309"/>
    <w:rsid w:val="00DF03D7"/>
    <w:rsid w:val="00DF239B"/>
    <w:rsid w:val="00DF2E56"/>
    <w:rsid w:val="00DF33F4"/>
    <w:rsid w:val="00DF3BFF"/>
    <w:rsid w:val="00DF3E97"/>
    <w:rsid w:val="00DF46D4"/>
    <w:rsid w:val="00DF4C92"/>
    <w:rsid w:val="00DF524A"/>
    <w:rsid w:val="00DF5321"/>
    <w:rsid w:val="00DF5A64"/>
    <w:rsid w:val="00DF5FD8"/>
    <w:rsid w:val="00DF6313"/>
    <w:rsid w:val="00DF7ED5"/>
    <w:rsid w:val="00E00464"/>
    <w:rsid w:val="00E00922"/>
    <w:rsid w:val="00E00B88"/>
    <w:rsid w:val="00E00CA5"/>
    <w:rsid w:val="00E00EB3"/>
    <w:rsid w:val="00E01A19"/>
    <w:rsid w:val="00E02438"/>
    <w:rsid w:val="00E03558"/>
    <w:rsid w:val="00E04642"/>
    <w:rsid w:val="00E055B6"/>
    <w:rsid w:val="00E067DB"/>
    <w:rsid w:val="00E06B63"/>
    <w:rsid w:val="00E06CAA"/>
    <w:rsid w:val="00E0719A"/>
    <w:rsid w:val="00E07908"/>
    <w:rsid w:val="00E07983"/>
    <w:rsid w:val="00E10DB9"/>
    <w:rsid w:val="00E11139"/>
    <w:rsid w:val="00E1161C"/>
    <w:rsid w:val="00E11C08"/>
    <w:rsid w:val="00E1224B"/>
    <w:rsid w:val="00E122E7"/>
    <w:rsid w:val="00E12858"/>
    <w:rsid w:val="00E13DBC"/>
    <w:rsid w:val="00E14218"/>
    <w:rsid w:val="00E159FE"/>
    <w:rsid w:val="00E1604A"/>
    <w:rsid w:val="00E162DC"/>
    <w:rsid w:val="00E16B28"/>
    <w:rsid w:val="00E1724B"/>
    <w:rsid w:val="00E174D4"/>
    <w:rsid w:val="00E17578"/>
    <w:rsid w:val="00E17C92"/>
    <w:rsid w:val="00E17DC6"/>
    <w:rsid w:val="00E17F97"/>
    <w:rsid w:val="00E20CDA"/>
    <w:rsid w:val="00E211F6"/>
    <w:rsid w:val="00E2134C"/>
    <w:rsid w:val="00E217F9"/>
    <w:rsid w:val="00E22F60"/>
    <w:rsid w:val="00E2407A"/>
    <w:rsid w:val="00E249C1"/>
    <w:rsid w:val="00E24B33"/>
    <w:rsid w:val="00E2531E"/>
    <w:rsid w:val="00E264DC"/>
    <w:rsid w:val="00E26E44"/>
    <w:rsid w:val="00E27672"/>
    <w:rsid w:val="00E27A1F"/>
    <w:rsid w:val="00E300F0"/>
    <w:rsid w:val="00E30591"/>
    <w:rsid w:val="00E30735"/>
    <w:rsid w:val="00E30AC5"/>
    <w:rsid w:val="00E31713"/>
    <w:rsid w:val="00E31ACE"/>
    <w:rsid w:val="00E32128"/>
    <w:rsid w:val="00E330D4"/>
    <w:rsid w:val="00E33D54"/>
    <w:rsid w:val="00E342E5"/>
    <w:rsid w:val="00E355DA"/>
    <w:rsid w:val="00E3591B"/>
    <w:rsid w:val="00E35D84"/>
    <w:rsid w:val="00E36028"/>
    <w:rsid w:val="00E3641B"/>
    <w:rsid w:val="00E36F1F"/>
    <w:rsid w:val="00E376A8"/>
    <w:rsid w:val="00E37778"/>
    <w:rsid w:val="00E401D7"/>
    <w:rsid w:val="00E40A93"/>
    <w:rsid w:val="00E40FBC"/>
    <w:rsid w:val="00E412BA"/>
    <w:rsid w:val="00E41882"/>
    <w:rsid w:val="00E41F7B"/>
    <w:rsid w:val="00E42FC3"/>
    <w:rsid w:val="00E43CD2"/>
    <w:rsid w:val="00E4453A"/>
    <w:rsid w:val="00E4641F"/>
    <w:rsid w:val="00E46424"/>
    <w:rsid w:val="00E4696E"/>
    <w:rsid w:val="00E46C5B"/>
    <w:rsid w:val="00E46DD5"/>
    <w:rsid w:val="00E47542"/>
    <w:rsid w:val="00E523AD"/>
    <w:rsid w:val="00E525E1"/>
    <w:rsid w:val="00E52A14"/>
    <w:rsid w:val="00E52A52"/>
    <w:rsid w:val="00E52F56"/>
    <w:rsid w:val="00E54E3C"/>
    <w:rsid w:val="00E5525F"/>
    <w:rsid w:val="00E55419"/>
    <w:rsid w:val="00E56600"/>
    <w:rsid w:val="00E567BA"/>
    <w:rsid w:val="00E56D30"/>
    <w:rsid w:val="00E56EF9"/>
    <w:rsid w:val="00E570F9"/>
    <w:rsid w:val="00E573BF"/>
    <w:rsid w:val="00E57874"/>
    <w:rsid w:val="00E57AFD"/>
    <w:rsid w:val="00E57B1C"/>
    <w:rsid w:val="00E57FB1"/>
    <w:rsid w:val="00E604E2"/>
    <w:rsid w:val="00E60A07"/>
    <w:rsid w:val="00E60E81"/>
    <w:rsid w:val="00E610DA"/>
    <w:rsid w:val="00E61120"/>
    <w:rsid w:val="00E61661"/>
    <w:rsid w:val="00E61862"/>
    <w:rsid w:val="00E61E3D"/>
    <w:rsid w:val="00E62792"/>
    <w:rsid w:val="00E63934"/>
    <w:rsid w:val="00E63F1A"/>
    <w:rsid w:val="00E64023"/>
    <w:rsid w:val="00E64338"/>
    <w:rsid w:val="00E64874"/>
    <w:rsid w:val="00E64A2B"/>
    <w:rsid w:val="00E64FC0"/>
    <w:rsid w:val="00E6509B"/>
    <w:rsid w:val="00E65B05"/>
    <w:rsid w:val="00E661B9"/>
    <w:rsid w:val="00E66958"/>
    <w:rsid w:val="00E66984"/>
    <w:rsid w:val="00E66BCE"/>
    <w:rsid w:val="00E704F9"/>
    <w:rsid w:val="00E70C8F"/>
    <w:rsid w:val="00E7167D"/>
    <w:rsid w:val="00E71811"/>
    <w:rsid w:val="00E734D8"/>
    <w:rsid w:val="00E73E78"/>
    <w:rsid w:val="00E74A60"/>
    <w:rsid w:val="00E74EFB"/>
    <w:rsid w:val="00E753D1"/>
    <w:rsid w:val="00E76A5D"/>
    <w:rsid w:val="00E773C2"/>
    <w:rsid w:val="00E77B20"/>
    <w:rsid w:val="00E77DB4"/>
    <w:rsid w:val="00E8069F"/>
    <w:rsid w:val="00E8116E"/>
    <w:rsid w:val="00E812BC"/>
    <w:rsid w:val="00E8198B"/>
    <w:rsid w:val="00E819D3"/>
    <w:rsid w:val="00E81B31"/>
    <w:rsid w:val="00E81F74"/>
    <w:rsid w:val="00E8211B"/>
    <w:rsid w:val="00E82A33"/>
    <w:rsid w:val="00E8401D"/>
    <w:rsid w:val="00E8408F"/>
    <w:rsid w:val="00E84C7B"/>
    <w:rsid w:val="00E853F5"/>
    <w:rsid w:val="00E8571D"/>
    <w:rsid w:val="00E8572F"/>
    <w:rsid w:val="00E8639D"/>
    <w:rsid w:val="00E8690A"/>
    <w:rsid w:val="00E8747B"/>
    <w:rsid w:val="00E87C61"/>
    <w:rsid w:val="00E909DA"/>
    <w:rsid w:val="00E90B59"/>
    <w:rsid w:val="00E90C15"/>
    <w:rsid w:val="00E90C53"/>
    <w:rsid w:val="00E90F31"/>
    <w:rsid w:val="00E91817"/>
    <w:rsid w:val="00E91A49"/>
    <w:rsid w:val="00E91C83"/>
    <w:rsid w:val="00E92CA8"/>
    <w:rsid w:val="00E93F2B"/>
    <w:rsid w:val="00E94AE2"/>
    <w:rsid w:val="00E94D03"/>
    <w:rsid w:val="00E94F93"/>
    <w:rsid w:val="00E95175"/>
    <w:rsid w:val="00E95BC1"/>
    <w:rsid w:val="00E96784"/>
    <w:rsid w:val="00EA0160"/>
    <w:rsid w:val="00EA0954"/>
    <w:rsid w:val="00EA320A"/>
    <w:rsid w:val="00EA36E4"/>
    <w:rsid w:val="00EA3EDD"/>
    <w:rsid w:val="00EA3EFB"/>
    <w:rsid w:val="00EA47A3"/>
    <w:rsid w:val="00EA5395"/>
    <w:rsid w:val="00EA5A1A"/>
    <w:rsid w:val="00EA5B02"/>
    <w:rsid w:val="00EA5F92"/>
    <w:rsid w:val="00EA6532"/>
    <w:rsid w:val="00EA7038"/>
    <w:rsid w:val="00EA73DA"/>
    <w:rsid w:val="00EA7593"/>
    <w:rsid w:val="00EA7F94"/>
    <w:rsid w:val="00EB0B5E"/>
    <w:rsid w:val="00EB13EB"/>
    <w:rsid w:val="00EB1EAC"/>
    <w:rsid w:val="00EB2326"/>
    <w:rsid w:val="00EB2B0E"/>
    <w:rsid w:val="00EB2EA6"/>
    <w:rsid w:val="00EB306E"/>
    <w:rsid w:val="00EB37C1"/>
    <w:rsid w:val="00EB3D47"/>
    <w:rsid w:val="00EB3DAA"/>
    <w:rsid w:val="00EB4ACF"/>
    <w:rsid w:val="00EB4E30"/>
    <w:rsid w:val="00EB4F85"/>
    <w:rsid w:val="00EB5516"/>
    <w:rsid w:val="00EC0153"/>
    <w:rsid w:val="00EC0163"/>
    <w:rsid w:val="00EC238A"/>
    <w:rsid w:val="00EC2782"/>
    <w:rsid w:val="00EC2895"/>
    <w:rsid w:val="00EC344C"/>
    <w:rsid w:val="00EC3A53"/>
    <w:rsid w:val="00EC3F0B"/>
    <w:rsid w:val="00EC402A"/>
    <w:rsid w:val="00EC4063"/>
    <w:rsid w:val="00EC539B"/>
    <w:rsid w:val="00EC55C4"/>
    <w:rsid w:val="00EC5915"/>
    <w:rsid w:val="00EC63D1"/>
    <w:rsid w:val="00EC6F50"/>
    <w:rsid w:val="00EC782C"/>
    <w:rsid w:val="00EC7A0D"/>
    <w:rsid w:val="00EC7BE3"/>
    <w:rsid w:val="00ED137C"/>
    <w:rsid w:val="00ED1561"/>
    <w:rsid w:val="00ED2E7F"/>
    <w:rsid w:val="00ED387F"/>
    <w:rsid w:val="00ED3C01"/>
    <w:rsid w:val="00ED4009"/>
    <w:rsid w:val="00ED420D"/>
    <w:rsid w:val="00ED4287"/>
    <w:rsid w:val="00ED4DEB"/>
    <w:rsid w:val="00ED57A7"/>
    <w:rsid w:val="00ED5A33"/>
    <w:rsid w:val="00ED5F4D"/>
    <w:rsid w:val="00ED5FE5"/>
    <w:rsid w:val="00ED6436"/>
    <w:rsid w:val="00ED69B9"/>
    <w:rsid w:val="00ED6F70"/>
    <w:rsid w:val="00ED707E"/>
    <w:rsid w:val="00ED7784"/>
    <w:rsid w:val="00EE06F3"/>
    <w:rsid w:val="00EE0C0E"/>
    <w:rsid w:val="00EE105C"/>
    <w:rsid w:val="00EE1FB7"/>
    <w:rsid w:val="00EE238E"/>
    <w:rsid w:val="00EE2431"/>
    <w:rsid w:val="00EE30E5"/>
    <w:rsid w:val="00EE359B"/>
    <w:rsid w:val="00EE39A1"/>
    <w:rsid w:val="00EE3A47"/>
    <w:rsid w:val="00EE3DCE"/>
    <w:rsid w:val="00EE45FA"/>
    <w:rsid w:val="00EE58A3"/>
    <w:rsid w:val="00EE5B24"/>
    <w:rsid w:val="00EE618C"/>
    <w:rsid w:val="00EE63F9"/>
    <w:rsid w:val="00EE64F0"/>
    <w:rsid w:val="00EF0357"/>
    <w:rsid w:val="00EF0782"/>
    <w:rsid w:val="00EF1300"/>
    <w:rsid w:val="00EF15D6"/>
    <w:rsid w:val="00EF16AB"/>
    <w:rsid w:val="00EF1BE7"/>
    <w:rsid w:val="00EF2014"/>
    <w:rsid w:val="00EF27CF"/>
    <w:rsid w:val="00EF3A80"/>
    <w:rsid w:val="00EF40EB"/>
    <w:rsid w:val="00EF66DB"/>
    <w:rsid w:val="00EF68AB"/>
    <w:rsid w:val="00EF7963"/>
    <w:rsid w:val="00F00139"/>
    <w:rsid w:val="00F01032"/>
    <w:rsid w:val="00F017D5"/>
    <w:rsid w:val="00F0183A"/>
    <w:rsid w:val="00F02059"/>
    <w:rsid w:val="00F02254"/>
    <w:rsid w:val="00F025D5"/>
    <w:rsid w:val="00F034F8"/>
    <w:rsid w:val="00F037D6"/>
    <w:rsid w:val="00F038E9"/>
    <w:rsid w:val="00F03945"/>
    <w:rsid w:val="00F0416C"/>
    <w:rsid w:val="00F05A2F"/>
    <w:rsid w:val="00F06324"/>
    <w:rsid w:val="00F06611"/>
    <w:rsid w:val="00F06D6D"/>
    <w:rsid w:val="00F06E13"/>
    <w:rsid w:val="00F07A67"/>
    <w:rsid w:val="00F10C6E"/>
    <w:rsid w:val="00F10FCC"/>
    <w:rsid w:val="00F134F4"/>
    <w:rsid w:val="00F1429C"/>
    <w:rsid w:val="00F17E0D"/>
    <w:rsid w:val="00F204EF"/>
    <w:rsid w:val="00F206D8"/>
    <w:rsid w:val="00F20E7A"/>
    <w:rsid w:val="00F22898"/>
    <w:rsid w:val="00F23581"/>
    <w:rsid w:val="00F23B68"/>
    <w:rsid w:val="00F24A41"/>
    <w:rsid w:val="00F2554B"/>
    <w:rsid w:val="00F25CF0"/>
    <w:rsid w:val="00F25F18"/>
    <w:rsid w:val="00F27290"/>
    <w:rsid w:val="00F2785B"/>
    <w:rsid w:val="00F279B0"/>
    <w:rsid w:val="00F30251"/>
    <w:rsid w:val="00F305B2"/>
    <w:rsid w:val="00F3226D"/>
    <w:rsid w:val="00F3245D"/>
    <w:rsid w:val="00F335A7"/>
    <w:rsid w:val="00F33E15"/>
    <w:rsid w:val="00F34265"/>
    <w:rsid w:val="00F34CDE"/>
    <w:rsid w:val="00F35249"/>
    <w:rsid w:val="00F353F9"/>
    <w:rsid w:val="00F35BAB"/>
    <w:rsid w:val="00F3646F"/>
    <w:rsid w:val="00F372A4"/>
    <w:rsid w:val="00F373AF"/>
    <w:rsid w:val="00F3754E"/>
    <w:rsid w:val="00F4167E"/>
    <w:rsid w:val="00F416FA"/>
    <w:rsid w:val="00F41AAD"/>
    <w:rsid w:val="00F41AB1"/>
    <w:rsid w:val="00F41FDC"/>
    <w:rsid w:val="00F4314A"/>
    <w:rsid w:val="00F43433"/>
    <w:rsid w:val="00F43450"/>
    <w:rsid w:val="00F44BE8"/>
    <w:rsid w:val="00F44C0F"/>
    <w:rsid w:val="00F45BA6"/>
    <w:rsid w:val="00F46897"/>
    <w:rsid w:val="00F470A4"/>
    <w:rsid w:val="00F479F8"/>
    <w:rsid w:val="00F50A32"/>
    <w:rsid w:val="00F50B68"/>
    <w:rsid w:val="00F516D6"/>
    <w:rsid w:val="00F51D3D"/>
    <w:rsid w:val="00F5262C"/>
    <w:rsid w:val="00F527D2"/>
    <w:rsid w:val="00F52F30"/>
    <w:rsid w:val="00F548CC"/>
    <w:rsid w:val="00F5558B"/>
    <w:rsid w:val="00F55ED9"/>
    <w:rsid w:val="00F56DA6"/>
    <w:rsid w:val="00F56FE4"/>
    <w:rsid w:val="00F570B1"/>
    <w:rsid w:val="00F6026C"/>
    <w:rsid w:val="00F62AFD"/>
    <w:rsid w:val="00F6310D"/>
    <w:rsid w:val="00F64CAE"/>
    <w:rsid w:val="00F64F37"/>
    <w:rsid w:val="00F65258"/>
    <w:rsid w:val="00F6531D"/>
    <w:rsid w:val="00F65B99"/>
    <w:rsid w:val="00F6625B"/>
    <w:rsid w:val="00F663B7"/>
    <w:rsid w:val="00F6676D"/>
    <w:rsid w:val="00F67785"/>
    <w:rsid w:val="00F677C4"/>
    <w:rsid w:val="00F677FA"/>
    <w:rsid w:val="00F70786"/>
    <w:rsid w:val="00F7114A"/>
    <w:rsid w:val="00F73A09"/>
    <w:rsid w:val="00F73EDF"/>
    <w:rsid w:val="00F74C2B"/>
    <w:rsid w:val="00F74D45"/>
    <w:rsid w:val="00F7527F"/>
    <w:rsid w:val="00F754A7"/>
    <w:rsid w:val="00F75C5A"/>
    <w:rsid w:val="00F762A6"/>
    <w:rsid w:val="00F768F2"/>
    <w:rsid w:val="00F769B5"/>
    <w:rsid w:val="00F76CC5"/>
    <w:rsid w:val="00F76CDA"/>
    <w:rsid w:val="00F77CFE"/>
    <w:rsid w:val="00F805C0"/>
    <w:rsid w:val="00F8109B"/>
    <w:rsid w:val="00F815C1"/>
    <w:rsid w:val="00F8182F"/>
    <w:rsid w:val="00F82212"/>
    <w:rsid w:val="00F823F0"/>
    <w:rsid w:val="00F82539"/>
    <w:rsid w:val="00F83D5D"/>
    <w:rsid w:val="00F83EBA"/>
    <w:rsid w:val="00F84162"/>
    <w:rsid w:val="00F85686"/>
    <w:rsid w:val="00F85E7E"/>
    <w:rsid w:val="00F87CE0"/>
    <w:rsid w:val="00F90901"/>
    <w:rsid w:val="00F91224"/>
    <w:rsid w:val="00F91732"/>
    <w:rsid w:val="00F928D1"/>
    <w:rsid w:val="00F929A1"/>
    <w:rsid w:val="00F9315B"/>
    <w:rsid w:val="00F93C4B"/>
    <w:rsid w:val="00F94CE3"/>
    <w:rsid w:val="00F94FA6"/>
    <w:rsid w:val="00F95627"/>
    <w:rsid w:val="00F95877"/>
    <w:rsid w:val="00F958E4"/>
    <w:rsid w:val="00F95BD9"/>
    <w:rsid w:val="00F95D39"/>
    <w:rsid w:val="00F96496"/>
    <w:rsid w:val="00F968EE"/>
    <w:rsid w:val="00F97D21"/>
    <w:rsid w:val="00F97DBD"/>
    <w:rsid w:val="00FA000A"/>
    <w:rsid w:val="00FA0189"/>
    <w:rsid w:val="00FA0390"/>
    <w:rsid w:val="00FA03F4"/>
    <w:rsid w:val="00FA0C36"/>
    <w:rsid w:val="00FA181D"/>
    <w:rsid w:val="00FA1C72"/>
    <w:rsid w:val="00FA49F7"/>
    <w:rsid w:val="00FA5348"/>
    <w:rsid w:val="00FB0592"/>
    <w:rsid w:val="00FB0808"/>
    <w:rsid w:val="00FB0B96"/>
    <w:rsid w:val="00FB1198"/>
    <w:rsid w:val="00FB1C9D"/>
    <w:rsid w:val="00FB2619"/>
    <w:rsid w:val="00FB276C"/>
    <w:rsid w:val="00FB372D"/>
    <w:rsid w:val="00FB4032"/>
    <w:rsid w:val="00FB42E8"/>
    <w:rsid w:val="00FB4714"/>
    <w:rsid w:val="00FB49C0"/>
    <w:rsid w:val="00FB57FB"/>
    <w:rsid w:val="00FB5B91"/>
    <w:rsid w:val="00FB5F29"/>
    <w:rsid w:val="00FB6C48"/>
    <w:rsid w:val="00FB71DC"/>
    <w:rsid w:val="00FB78A4"/>
    <w:rsid w:val="00FC116A"/>
    <w:rsid w:val="00FC13CC"/>
    <w:rsid w:val="00FC18C4"/>
    <w:rsid w:val="00FC1ACE"/>
    <w:rsid w:val="00FC26DD"/>
    <w:rsid w:val="00FC4ECC"/>
    <w:rsid w:val="00FC53CE"/>
    <w:rsid w:val="00FC5CC6"/>
    <w:rsid w:val="00FC5E4E"/>
    <w:rsid w:val="00FC6EF4"/>
    <w:rsid w:val="00FD0675"/>
    <w:rsid w:val="00FD0D70"/>
    <w:rsid w:val="00FD1829"/>
    <w:rsid w:val="00FD19E3"/>
    <w:rsid w:val="00FD2245"/>
    <w:rsid w:val="00FD2BCE"/>
    <w:rsid w:val="00FD4053"/>
    <w:rsid w:val="00FD45EB"/>
    <w:rsid w:val="00FD5C78"/>
    <w:rsid w:val="00FD6BD3"/>
    <w:rsid w:val="00FD7D0A"/>
    <w:rsid w:val="00FD7F59"/>
    <w:rsid w:val="00FE147D"/>
    <w:rsid w:val="00FE18C9"/>
    <w:rsid w:val="00FE1B93"/>
    <w:rsid w:val="00FE2152"/>
    <w:rsid w:val="00FE2CCF"/>
    <w:rsid w:val="00FE3BA0"/>
    <w:rsid w:val="00FE49E5"/>
    <w:rsid w:val="00FE4A5D"/>
    <w:rsid w:val="00FE4AE7"/>
    <w:rsid w:val="00FE6832"/>
    <w:rsid w:val="00FE6CC2"/>
    <w:rsid w:val="00FE714F"/>
    <w:rsid w:val="00FE74BD"/>
    <w:rsid w:val="00FF058D"/>
    <w:rsid w:val="00FF072B"/>
    <w:rsid w:val="00FF1D50"/>
    <w:rsid w:val="00FF280A"/>
    <w:rsid w:val="00FF292C"/>
    <w:rsid w:val="00FF2C75"/>
    <w:rsid w:val="00FF2C9C"/>
    <w:rsid w:val="00FF33AA"/>
    <w:rsid w:val="00FF35DA"/>
    <w:rsid w:val="00FF3A16"/>
    <w:rsid w:val="00FF3BFC"/>
    <w:rsid w:val="00FF3C8A"/>
    <w:rsid w:val="00FF41BD"/>
    <w:rsid w:val="00FF42BB"/>
    <w:rsid w:val="00FF4C5F"/>
    <w:rsid w:val="00FF50A1"/>
    <w:rsid w:val="00FF5248"/>
    <w:rsid w:val="00FF5B88"/>
    <w:rsid w:val="00FF7237"/>
    <w:rsid w:val="00FF768C"/>
    <w:rsid w:val="00FF7B6C"/>
    <w:rsid w:val="0322F37E"/>
    <w:rsid w:val="04B7B736"/>
    <w:rsid w:val="0517ABC6"/>
    <w:rsid w:val="085E2D29"/>
    <w:rsid w:val="0872707B"/>
    <w:rsid w:val="0CA8C5D1"/>
    <w:rsid w:val="0E73A0B5"/>
    <w:rsid w:val="11951891"/>
    <w:rsid w:val="129A374A"/>
    <w:rsid w:val="13E3A7DF"/>
    <w:rsid w:val="1ED12842"/>
    <w:rsid w:val="1F94FC0F"/>
    <w:rsid w:val="203E53E5"/>
    <w:rsid w:val="228C824C"/>
    <w:rsid w:val="2534010F"/>
    <w:rsid w:val="25F62A2D"/>
    <w:rsid w:val="2606F0C9"/>
    <w:rsid w:val="289F5064"/>
    <w:rsid w:val="2AA38AEC"/>
    <w:rsid w:val="3004DA57"/>
    <w:rsid w:val="308BF35B"/>
    <w:rsid w:val="30AA9FF2"/>
    <w:rsid w:val="33EDE64C"/>
    <w:rsid w:val="34EE9EBA"/>
    <w:rsid w:val="35816A4B"/>
    <w:rsid w:val="35DF7A8F"/>
    <w:rsid w:val="3771CFC2"/>
    <w:rsid w:val="39ADA64B"/>
    <w:rsid w:val="3A1F7941"/>
    <w:rsid w:val="3A3A64CE"/>
    <w:rsid w:val="3AF22A1D"/>
    <w:rsid w:val="3D4465F9"/>
    <w:rsid w:val="3DC23ED1"/>
    <w:rsid w:val="3F6AF795"/>
    <w:rsid w:val="401A9404"/>
    <w:rsid w:val="402A2C22"/>
    <w:rsid w:val="410C95A7"/>
    <w:rsid w:val="478BFD17"/>
    <w:rsid w:val="47CF304A"/>
    <w:rsid w:val="48605A66"/>
    <w:rsid w:val="48DA064C"/>
    <w:rsid w:val="4A92BD17"/>
    <w:rsid w:val="4AFDB91D"/>
    <w:rsid w:val="4BD01C59"/>
    <w:rsid w:val="4BE33510"/>
    <w:rsid w:val="4CBDAA13"/>
    <w:rsid w:val="4D50E5E1"/>
    <w:rsid w:val="4EE7820B"/>
    <w:rsid w:val="4FD6B04E"/>
    <w:rsid w:val="51594B95"/>
    <w:rsid w:val="523F3CA5"/>
    <w:rsid w:val="52E88AC5"/>
    <w:rsid w:val="531CEBC1"/>
    <w:rsid w:val="5461CA5F"/>
    <w:rsid w:val="55134C86"/>
    <w:rsid w:val="55A6836B"/>
    <w:rsid w:val="564FC379"/>
    <w:rsid w:val="573080F9"/>
    <w:rsid w:val="5880947B"/>
    <w:rsid w:val="58DED78D"/>
    <w:rsid w:val="5CF4CFAB"/>
    <w:rsid w:val="5D9CE604"/>
    <w:rsid w:val="5DFEC4D4"/>
    <w:rsid w:val="5EFF4DAE"/>
    <w:rsid w:val="5F39AEB1"/>
    <w:rsid w:val="60637080"/>
    <w:rsid w:val="61216E0A"/>
    <w:rsid w:val="613B72B9"/>
    <w:rsid w:val="61C58141"/>
    <w:rsid w:val="6232F578"/>
    <w:rsid w:val="62EA703D"/>
    <w:rsid w:val="64058126"/>
    <w:rsid w:val="659981D6"/>
    <w:rsid w:val="668EEC1C"/>
    <w:rsid w:val="66B32690"/>
    <w:rsid w:val="66FEE314"/>
    <w:rsid w:val="68FCE3D2"/>
    <w:rsid w:val="69038EB0"/>
    <w:rsid w:val="6C45F352"/>
    <w:rsid w:val="6DB4C846"/>
    <w:rsid w:val="6E2D2923"/>
    <w:rsid w:val="6E32B98B"/>
    <w:rsid w:val="74039C02"/>
    <w:rsid w:val="77A95732"/>
    <w:rsid w:val="7A1BD398"/>
    <w:rsid w:val="7BA822FF"/>
    <w:rsid w:val="7CDF6682"/>
    <w:rsid w:val="7D9804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0BF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83D"/>
    <w:rPr>
      <w:sz w:val="24"/>
      <w:szCs w:val="24"/>
      <w:lang w:val="es-CO" w:eastAsia="es-ES_tradnl"/>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lang w:val="es-ES" w:eastAsia="es-ES"/>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lang w:val="es-ES" w:eastAsia="es-ES"/>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lang w:val="es-ES" w:eastAsia="es-ES"/>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lang w:val="es-ES" w:eastAsia="es-ES"/>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lang w:val="es-ES" w:eastAsia="es-ES"/>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lang w:val="es-ES" w:eastAsia="es-ES"/>
    </w:rPr>
  </w:style>
  <w:style w:type="character" w:styleId="Nmerodepgina">
    <w:name w:val="page number"/>
    <w:basedOn w:val="Fuentedeprrafopredeter"/>
  </w:style>
  <w:style w:type="paragraph" w:styleId="Encabezado">
    <w:name w:val="header"/>
    <w:basedOn w:val="Normal"/>
    <w:pPr>
      <w:tabs>
        <w:tab w:val="center" w:pos="4419"/>
        <w:tab w:val="right" w:pos="8838"/>
      </w:tabs>
    </w:pPr>
    <w:rPr>
      <w:lang w:val="es-ES" w:eastAsia="es-ES"/>
    </w:r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lang w:val="es-ES" w:eastAsia="es-ES"/>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rPr>
      <w:lang w:val="es-ES" w:eastAsia="es-ES"/>
    </w:r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lang w:val="es-ES" w:eastAsia="es-ES"/>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eastAsia="es-ES"/>
    </w:rPr>
  </w:style>
  <w:style w:type="character" w:styleId="Refdenotaalpie">
    <w:name w:val="footnote reference"/>
    <w:aliases w:val="Texto nota pie Car2,Texto nota pie Car Car1,Footnote Text Char Char Char Char Char Car2,Footnote Text Char Char Char Char Car2,FA Fu Car2,Footnote Text Char Car2,Texto de nota al pie,referencia nota al pie,Ref. de nota al pie 2,FC,Re"/>
    <w:uiPriority w:val="99"/>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Ca"/>
    <w:basedOn w:val="Normal"/>
    <w:link w:val="TextonotapieCar"/>
    <w:uiPriority w:val="99"/>
    <w:rsid w:val="00AF702B"/>
    <w:rPr>
      <w:sz w:val="20"/>
      <w:szCs w:val="20"/>
      <w:lang w:val="es-ES" w:eastAsia="es-ES"/>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Ca Car"/>
    <w:basedOn w:val="Fuentedeprrafopredeter"/>
    <w:link w:val="Textonotapie"/>
    <w:uiPriority w:val="99"/>
    <w:rsid w:val="00107553"/>
  </w:style>
  <w:style w:type="paragraph" w:styleId="Sangra3detindependiente">
    <w:name w:val="Body Text Indent 3"/>
    <w:basedOn w:val="Normal"/>
    <w:rsid w:val="0077284B"/>
    <w:pPr>
      <w:spacing w:after="120"/>
      <w:ind w:left="283"/>
    </w:pPr>
    <w:rPr>
      <w:sz w:val="16"/>
      <w:szCs w:val="16"/>
      <w:lang w:val="es-ES" w:eastAsia="es-ES"/>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rPr>
      <w:lang w:val="es-ES" w:eastAsia="es-ES"/>
    </w:r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eastAsia="es-ES"/>
    </w:rPr>
  </w:style>
  <w:style w:type="paragraph" w:customStyle="1" w:styleId="Listavistosa-nfasis11">
    <w:name w:val="Lista vistosa - Énfasis 11"/>
    <w:basedOn w:val="Normal"/>
    <w:uiPriority w:val="34"/>
    <w:qFormat/>
    <w:rsid w:val="000108A0"/>
    <w:pPr>
      <w:ind w:left="708"/>
    </w:pPr>
    <w:rPr>
      <w:lang w:val="es-ES" w:eastAsia="es-ES"/>
    </w:rPr>
  </w:style>
  <w:style w:type="paragraph" w:styleId="Listaconvietas">
    <w:name w:val="List Bullet"/>
    <w:basedOn w:val="Normal"/>
    <w:rsid w:val="00D9453B"/>
    <w:pPr>
      <w:numPr>
        <w:numId w:val="13"/>
      </w:numPr>
      <w:contextualSpacing/>
    </w:pPr>
    <w:rPr>
      <w:lang w:val="es-ES" w:eastAsia="es-ES"/>
    </w:r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lang w:val="es-ES" w:eastAsia="es-ES"/>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rPr>
      <w:lang w:val="es-ES" w:eastAsia="es-ES"/>
    </w:rPr>
  </w:style>
  <w:style w:type="paragraph" w:styleId="Textoindependiente2">
    <w:name w:val="Body Text 2"/>
    <w:basedOn w:val="Normal"/>
    <w:rsid w:val="003A3BBB"/>
    <w:pPr>
      <w:spacing w:after="120" w:line="480" w:lineRule="auto"/>
    </w:pPr>
    <w:rPr>
      <w:lang w:val="es-ES" w:eastAsia="es-ES"/>
    </w:rPr>
  </w:style>
  <w:style w:type="paragraph" w:styleId="Textodeglobo">
    <w:name w:val="Balloon Text"/>
    <w:basedOn w:val="Normal"/>
    <w:link w:val="TextodegloboCar"/>
    <w:rsid w:val="00743F97"/>
    <w:rPr>
      <w:rFonts w:ascii="Tahoma" w:hAnsi="Tahoma" w:cs="Tahoma"/>
      <w:sz w:val="16"/>
      <w:szCs w:val="16"/>
      <w:lang w:val="es-ES" w:eastAsia="es-ES"/>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rPr>
      <w:lang w:val="es-ES" w:eastAsia="es-ES"/>
    </w:r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character" w:customStyle="1" w:styleId="TextodegloboCar">
    <w:name w:val="Texto de globo Car"/>
    <w:link w:val="Textodeglobo"/>
    <w:rsid w:val="00D8421F"/>
    <w:rPr>
      <w:rFonts w:ascii="Tahoma" w:hAnsi="Tahoma" w:cs="Tahoma"/>
      <w:sz w:val="16"/>
      <w:szCs w:val="16"/>
    </w:rPr>
  </w:style>
  <w:style w:type="character" w:styleId="Textoennegrita">
    <w:name w:val="Strong"/>
    <w:basedOn w:val="Fuentedeprrafopredeter"/>
    <w:uiPriority w:val="22"/>
    <w:qFormat/>
    <w:rsid w:val="00CA3DE9"/>
    <w:rPr>
      <w:b/>
      <w:bCs/>
    </w:rPr>
  </w:style>
  <w:style w:type="character" w:styleId="Refdecomentario">
    <w:name w:val="annotation reference"/>
    <w:basedOn w:val="Fuentedeprrafopredeter"/>
    <w:semiHidden/>
    <w:unhideWhenUsed/>
    <w:rsid w:val="00DB6FB5"/>
    <w:rPr>
      <w:sz w:val="16"/>
      <w:szCs w:val="16"/>
    </w:rPr>
  </w:style>
  <w:style w:type="paragraph" w:styleId="Textocomentario">
    <w:name w:val="annotation text"/>
    <w:basedOn w:val="Normal"/>
    <w:link w:val="TextocomentarioCar"/>
    <w:semiHidden/>
    <w:unhideWhenUsed/>
    <w:rsid w:val="00DB6FB5"/>
    <w:rPr>
      <w:sz w:val="20"/>
      <w:szCs w:val="20"/>
    </w:rPr>
  </w:style>
  <w:style w:type="character" w:customStyle="1" w:styleId="TextocomentarioCar">
    <w:name w:val="Texto comentario Car"/>
    <w:basedOn w:val="Fuentedeprrafopredeter"/>
    <w:link w:val="Textocomentario"/>
    <w:semiHidden/>
    <w:rsid w:val="00DB6FB5"/>
    <w:rPr>
      <w:lang w:val="es-CO" w:eastAsia="es-ES_tradnl"/>
    </w:rPr>
  </w:style>
  <w:style w:type="paragraph" w:styleId="Asuntodelcomentario">
    <w:name w:val="annotation subject"/>
    <w:basedOn w:val="Textocomentario"/>
    <w:next w:val="Textocomentario"/>
    <w:link w:val="AsuntodelcomentarioCar"/>
    <w:semiHidden/>
    <w:unhideWhenUsed/>
    <w:rsid w:val="00DB6FB5"/>
    <w:rPr>
      <w:b/>
      <w:bCs/>
    </w:rPr>
  </w:style>
  <w:style w:type="character" w:customStyle="1" w:styleId="AsuntodelcomentarioCar">
    <w:name w:val="Asunto del comentario Car"/>
    <w:basedOn w:val="TextocomentarioCar"/>
    <w:link w:val="Asuntodelcomentario"/>
    <w:semiHidden/>
    <w:rsid w:val="00DB6FB5"/>
    <w:rPr>
      <w:b/>
      <w:bCs/>
      <w:lang w:val="es-CO" w:eastAsia="es-ES_tradnl"/>
    </w:rPr>
  </w:style>
  <w:style w:type="character" w:customStyle="1" w:styleId="SinespaciadoCar">
    <w:name w:val="Sin espaciado Car"/>
    <w:link w:val="Sinespaciado"/>
    <w:uiPriority w:val="1"/>
    <w:locked/>
    <w:rsid w:val="00215965"/>
    <w:rPr>
      <w:sz w:val="24"/>
      <w:szCs w:val="24"/>
    </w:rPr>
  </w:style>
  <w:style w:type="paragraph" w:customStyle="1" w:styleId="paragraph">
    <w:name w:val="paragraph"/>
    <w:basedOn w:val="Normal"/>
    <w:rsid w:val="00FE714F"/>
    <w:pPr>
      <w:spacing w:before="100" w:beforeAutospacing="1" w:after="100" w:afterAutospacing="1"/>
    </w:pPr>
    <w:rPr>
      <w:lang w:eastAsia="es-CO"/>
    </w:rPr>
  </w:style>
  <w:style w:type="character" w:customStyle="1" w:styleId="normaltextrun">
    <w:name w:val="normaltextrun"/>
    <w:basedOn w:val="Fuentedeprrafopredeter"/>
    <w:rsid w:val="00FE714F"/>
  </w:style>
  <w:style w:type="character" w:customStyle="1" w:styleId="eop">
    <w:name w:val="eop"/>
    <w:basedOn w:val="Fuentedeprrafopredeter"/>
    <w:rsid w:val="00FE71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83D"/>
    <w:rPr>
      <w:sz w:val="24"/>
      <w:szCs w:val="24"/>
      <w:lang w:val="es-CO" w:eastAsia="es-ES_tradnl"/>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lang w:val="es-ES" w:eastAsia="es-ES"/>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lang w:val="es-ES" w:eastAsia="es-ES"/>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lang w:val="es-ES" w:eastAsia="es-ES"/>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lang w:val="es-ES" w:eastAsia="es-ES"/>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lang w:val="es-ES" w:eastAsia="es-ES"/>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lang w:val="es-ES" w:eastAsia="es-ES"/>
    </w:rPr>
  </w:style>
  <w:style w:type="character" w:styleId="Nmerodepgina">
    <w:name w:val="page number"/>
    <w:basedOn w:val="Fuentedeprrafopredeter"/>
  </w:style>
  <w:style w:type="paragraph" w:styleId="Encabezado">
    <w:name w:val="header"/>
    <w:basedOn w:val="Normal"/>
    <w:pPr>
      <w:tabs>
        <w:tab w:val="center" w:pos="4419"/>
        <w:tab w:val="right" w:pos="8838"/>
      </w:tabs>
    </w:pPr>
    <w:rPr>
      <w:lang w:val="es-ES" w:eastAsia="es-ES"/>
    </w:r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lang w:val="es-ES" w:eastAsia="es-ES"/>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rPr>
      <w:lang w:val="es-ES" w:eastAsia="es-ES"/>
    </w:r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lang w:val="es-ES" w:eastAsia="es-ES"/>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eastAsia="es-ES"/>
    </w:rPr>
  </w:style>
  <w:style w:type="character" w:styleId="Refdenotaalpie">
    <w:name w:val="footnote reference"/>
    <w:aliases w:val="Texto nota pie Car2,Texto nota pie Car Car1,Footnote Text Char Char Char Char Char Car2,Footnote Text Char Char Char Char Car2,FA Fu Car2,Footnote Text Char Car2,Texto de nota al pie,referencia nota al pie,Ref. de nota al pie 2,FC,Re"/>
    <w:uiPriority w:val="99"/>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Ca"/>
    <w:basedOn w:val="Normal"/>
    <w:link w:val="TextonotapieCar"/>
    <w:uiPriority w:val="99"/>
    <w:rsid w:val="00AF702B"/>
    <w:rPr>
      <w:sz w:val="20"/>
      <w:szCs w:val="20"/>
      <w:lang w:val="es-ES" w:eastAsia="es-ES"/>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Ca Car"/>
    <w:basedOn w:val="Fuentedeprrafopredeter"/>
    <w:link w:val="Textonotapie"/>
    <w:uiPriority w:val="99"/>
    <w:rsid w:val="00107553"/>
  </w:style>
  <w:style w:type="paragraph" w:styleId="Sangra3detindependiente">
    <w:name w:val="Body Text Indent 3"/>
    <w:basedOn w:val="Normal"/>
    <w:rsid w:val="0077284B"/>
    <w:pPr>
      <w:spacing w:after="120"/>
      <w:ind w:left="283"/>
    </w:pPr>
    <w:rPr>
      <w:sz w:val="16"/>
      <w:szCs w:val="16"/>
      <w:lang w:val="es-ES" w:eastAsia="es-ES"/>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rPr>
      <w:lang w:val="es-ES" w:eastAsia="es-ES"/>
    </w:r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eastAsia="es-ES"/>
    </w:rPr>
  </w:style>
  <w:style w:type="paragraph" w:customStyle="1" w:styleId="Listavistosa-nfasis11">
    <w:name w:val="Lista vistosa - Énfasis 11"/>
    <w:basedOn w:val="Normal"/>
    <w:uiPriority w:val="34"/>
    <w:qFormat/>
    <w:rsid w:val="000108A0"/>
    <w:pPr>
      <w:ind w:left="708"/>
    </w:pPr>
    <w:rPr>
      <w:lang w:val="es-ES" w:eastAsia="es-ES"/>
    </w:rPr>
  </w:style>
  <w:style w:type="paragraph" w:styleId="Listaconvietas">
    <w:name w:val="List Bullet"/>
    <w:basedOn w:val="Normal"/>
    <w:rsid w:val="00D9453B"/>
    <w:pPr>
      <w:numPr>
        <w:numId w:val="13"/>
      </w:numPr>
      <w:contextualSpacing/>
    </w:pPr>
    <w:rPr>
      <w:lang w:val="es-ES" w:eastAsia="es-ES"/>
    </w:r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lang w:val="es-ES" w:eastAsia="es-ES"/>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rPr>
      <w:lang w:val="es-ES" w:eastAsia="es-ES"/>
    </w:rPr>
  </w:style>
  <w:style w:type="paragraph" w:styleId="Textoindependiente2">
    <w:name w:val="Body Text 2"/>
    <w:basedOn w:val="Normal"/>
    <w:rsid w:val="003A3BBB"/>
    <w:pPr>
      <w:spacing w:after="120" w:line="480" w:lineRule="auto"/>
    </w:pPr>
    <w:rPr>
      <w:lang w:val="es-ES" w:eastAsia="es-ES"/>
    </w:rPr>
  </w:style>
  <w:style w:type="paragraph" w:styleId="Textodeglobo">
    <w:name w:val="Balloon Text"/>
    <w:basedOn w:val="Normal"/>
    <w:link w:val="TextodegloboCar"/>
    <w:rsid w:val="00743F97"/>
    <w:rPr>
      <w:rFonts w:ascii="Tahoma" w:hAnsi="Tahoma" w:cs="Tahoma"/>
      <w:sz w:val="16"/>
      <w:szCs w:val="16"/>
      <w:lang w:val="es-ES" w:eastAsia="es-ES"/>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rPr>
      <w:lang w:val="es-ES" w:eastAsia="es-ES"/>
    </w:r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character" w:customStyle="1" w:styleId="TextodegloboCar">
    <w:name w:val="Texto de globo Car"/>
    <w:link w:val="Textodeglobo"/>
    <w:rsid w:val="00D8421F"/>
    <w:rPr>
      <w:rFonts w:ascii="Tahoma" w:hAnsi="Tahoma" w:cs="Tahoma"/>
      <w:sz w:val="16"/>
      <w:szCs w:val="16"/>
    </w:rPr>
  </w:style>
  <w:style w:type="character" w:styleId="Textoennegrita">
    <w:name w:val="Strong"/>
    <w:basedOn w:val="Fuentedeprrafopredeter"/>
    <w:uiPriority w:val="22"/>
    <w:qFormat/>
    <w:rsid w:val="00CA3DE9"/>
    <w:rPr>
      <w:b/>
      <w:bCs/>
    </w:rPr>
  </w:style>
  <w:style w:type="character" w:styleId="Refdecomentario">
    <w:name w:val="annotation reference"/>
    <w:basedOn w:val="Fuentedeprrafopredeter"/>
    <w:semiHidden/>
    <w:unhideWhenUsed/>
    <w:rsid w:val="00DB6FB5"/>
    <w:rPr>
      <w:sz w:val="16"/>
      <w:szCs w:val="16"/>
    </w:rPr>
  </w:style>
  <w:style w:type="paragraph" w:styleId="Textocomentario">
    <w:name w:val="annotation text"/>
    <w:basedOn w:val="Normal"/>
    <w:link w:val="TextocomentarioCar"/>
    <w:semiHidden/>
    <w:unhideWhenUsed/>
    <w:rsid w:val="00DB6FB5"/>
    <w:rPr>
      <w:sz w:val="20"/>
      <w:szCs w:val="20"/>
    </w:rPr>
  </w:style>
  <w:style w:type="character" w:customStyle="1" w:styleId="TextocomentarioCar">
    <w:name w:val="Texto comentario Car"/>
    <w:basedOn w:val="Fuentedeprrafopredeter"/>
    <w:link w:val="Textocomentario"/>
    <w:semiHidden/>
    <w:rsid w:val="00DB6FB5"/>
    <w:rPr>
      <w:lang w:val="es-CO" w:eastAsia="es-ES_tradnl"/>
    </w:rPr>
  </w:style>
  <w:style w:type="paragraph" w:styleId="Asuntodelcomentario">
    <w:name w:val="annotation subject"/>
    <w:basedOn w:val="Textocomentario"/>
    <w:next w:val="Textocomentario"/>
    <w:link w:val="AsuntodelcomentarioCar"/>
    <w:semiHidden/>
    <w:unhideWhenUsed/>
    <w:rsid w:val="00DB6FB5"/>
    <w:rPr>
      <w:b/>
      <w:bCs/>
    </w:rPr>
  </w:style>
  <w:style w:type="character" w:customStyle="1" w:styleId="AsuntodelcomentarioCar">
    <w:name w:val="Asunto del comentario Car"/>
    <w:basedOn w:val="TextocomentarioCar"/>
    <w:link w:val="Asuntodelcomentario"/>
    <w:semiHidden/>
    <w:rsid w:val="00DB6FB5"/>
    <w:rPr>
      <w:b/>
      <w:bCs/>
      <w:lang w:val="es-CO" w:eastAsia="es-ES_tradnl"/>
    </w:rPr>
  </w:style>
  <w:style w:type="character" w:customStyle="1" w:styleId="SinespaciadoCar">
    <w:name w:val="Sin espaciado Car"/>
    <w:link w:val="Sinespaciado"/>
    <w:uiPriority w:val="1"/>
    <w:locked/>
    <w:rsid w:val="00215965"/>
    <w:rPr>
      <w:sz w:val="24"/>
      <w:szCs w:val="24"/>
    </w:rPr>
  </w:style>
  <w:style w:type="paragraph" w:customStyle="1" w:styleId="paragraph">
    <w:name w:val="paragraph"/>
    <w:basedOn w:val="Normal"/>
    <w:rsid w:val="00FE714F"/>
    <w:pPr>
      <w:spacing w:before="100" w:beforeAutospacing="1" w:after="100" w:afterAutospacing="1"/>
    </w:pPr>
    <w:rPr>
      <w:lang w:eastAsia="es-CO"/>
    </w:rPr>
  </w:style>
  <w:style w:type="character" w:customStyle="1" w:styleId="normaltextrun">
    <w:name w:val="normaltextrun"/>
    <w:basedOn w:val="Fuentedeprrafopredeter"/>
    <w:rsid w:val="00FE714F"/>
  </w:style>
  <w:style w:type="character" w:customStyle="1" w:styleId="eop">
    <w:name w:val="eop"/>
    <w:basedOn w:val="Fuentedeprrafopredeter"/>
    <w:rsid w:val="00FE7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079">
      <w:bodyDiv w:val="1"/>
      <w:marLeft w:val="0"/>
      <w:marRight w:val="0"/>
      <w:marTop w:val="0"/>
      <w:marBottom w:val="0"/>
      <w:divBdr>
        <w:top w:val="none" w:sz="0" w:space="0" w:color="auto"/>
        <w:left w:val="none" w:sz="0" w:space="0" w:color="auto"/>
        <w:bottom w:val="none" w:sz="0" w:space="0" w:color="auto"/>
        <w:right w:val="none" w:sz="0" w:space="0" w:color="auto"/>
      </w:divBdr>
    </w:div>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56366845">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2627">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59478703">
      <w:bodyDiv w:val="1"/>
      <w:marLeft w:val="0"/>
      <w:marRight w:val="0"/>
      <w:marTop w:val="0"/>
      <w:marBottom w:val="0"/>
      <w:divBdr>
        <w:top w:val="none" w:sz="0" w:space="0" w:color="auto"/>
        <w:left w:val="none" w:sz="0" w:space="0" w:color="auto"/>
        <w:bottom w:val="none" w:sz="0" w:space="0" w:color="auto"/>
        <w:right w:val="none" w:sz="0" w:space="0" w:color="auto"/>
      </w:divBdr>
    </w:div>
    <w:div w:id="387462709">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4899500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09386404">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28931043">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082486723">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1657808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037067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8555514">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49353806">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3879915">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2699877">
      <w:bodyDiv w:val="1"/>
      <w:marLeft w:val="0"/>
      <w:marRight w:val="0"/>
      <w:marTop w:val="0"/>
      <w:marBottom w:val="0"/>
      <w:divBdr>
        <w:top w:val="none" w:sz="0" w:space="0" w:color="auto"/>
        <w:left w:val="none" w:sz="0" w:space="0" w:color="auto"/>
        <w:bottom w:val="none" w:sz="0" w:space="0" w:color="auto"/>
        <w:right w:val="none" w:sz="0" w:space="0" w:color="auto"/>
      </w:divBdr>
    </w:div>
    <w:div w:id="1756633970">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71469474">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EE391AA6E7E74B8C8815FA12ECA57C" ma:contentTypeVersion="8" ma:contentTypeDescription="Create a new document." ma:contentTypeScope="" ma:versionID="8fd30c4454a126d870c621e0724f8125">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45db7c60a9217c2bfc35fe4e0d3e8cb1"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88BCA-CA47-40C6-903F-0762602B8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B574D7-B5BE-4680-95ED-4629490098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CE4080-42B7-4C6F-B403-D75FD3D8F658}">
  <ds:schemaRefs>
    <ds:schemaRef ds:uri="http://schemas.microsoft.com/sharepoint/v3/contenttype/forms"/>
  </ds:schemaRefs>
</ds:datastoreItem>
</file>

<file path=customXml/itemProps4.xml><?xml version="1.0" encoding="utf-8"?>
<ds:datastoreItem xmlns:ds="http://schemas.openxmlformats.org/officeDocument/2006/customXml" ds:itemID="{199AA24D-892B-40C0-942C-F0CAF324F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18</Pages>
  <Words>7144</Words>
  <Characters>39292</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46344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cp:lastModifiedBy>ALONSO</cp:lastModifiedBy>
  <cp:revision>60</cp:revision>
  <cp:lastPrinted>2020-02-20T15:12:00Z</cp:lastPrinted>
  <dcterms:created xsi:type="dcterms:W3CDTF">2020-04-29T15:24:00Z</dcterms:created>
  <dcterms:modified xsi:type="dcterms:W3CDTF">2020-07-23T13:26:00Z</dcterms:modified>
  <cp:category>Sala Laboral Tribunal Superior de Periera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