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57C7" w14:textId="77777777" w:rsidR="00155393" w:rsidRPr="00155393" w:rsidRDefault="00155393" w:rsidP="0015539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1553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3F543E" w14:textId="77777777" w:rsidR="00155393" w:rsidRPr="00155393" w:rsidRDefault="00155393" w:rsidP="00155393">
      <w:pPr>
        <w:jc w:val="both"/>
        <w:rPr>
          <w:rFonts w:ascii="Arial" w:eastAsia="Times New Roman" w:hAnsi="Arial" w:cs="Arial"/>
          <w:sz w:val="20"/>
          <w:szCs w:val="20"/>
          <w:lang w:val="es-419" w:eastAsia="es-ES"/>
        </w:rPr>
      </w:pPr>
    </w:p>
    <w:p w14:paraId="59BB0819" w14:textId="079DA07E"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 xml:space="preserve">Sentencia del 27 de julio de 2020  </w:t>
      </w:r>
    </w:p>
    <w:p w14:paraId="7732863D" w14:textId="0B714160"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 xml:space="preserve">6600131050220180022501 </w:t>
      </w:r>
    </w:p>
    <w:p w14:paraId="6854C639" w14:textId="39EC35BF"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Ordinari</w:t>
      </w:r>
      <w:r>
        <w:rPr>
          <w:rFonts w:ascii="Arial" w:eastAsia="Times New Roman" w:hAnsi="Arial" w:cs="Arial"/>
          <w:sz w:val="20"/>
          <w:szCs w:val="20"/>
          <w:lang w:val="es-419" w:eastAsia="es-ES"/>
        </w:rPr>
        <w:t>o Laboral de Primera Instancia</w:t>
      </w:r>
    </w:p>
    <w:p w14:paraId="1745607C" w14:textId="63A1AB60"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Hé</w:t>
      </w:r>
      <w:r>
        <w:rPr>
          <w:rFonts w:ascii="Arial" w:eastAsia="Times New Roman" w:hAnsi="Arial" w:cs="Arial"/>
          <w:sz w:val="20"/>
          <w:szCs w:val="20"/>
          <w:lang w:val="es-419" w:eastAsia="es-ES"/>
        </w:rPr>
        <w:t>ctor Augusto Rodríguez Lozano</w:t>
      </w:r>
    </w:p>
    <w:p w14:paraId="5B933E7A" w14:textId="02938660"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Administradora Colombia</w:t>
      </w:r>
      <w:r>
        <w:rPr>
          <w:rFonts w:ascii="Arial" w:eastAsia="Times New Roman" w:hAnsi="Arial" w:cs="Arial"/>
          <w:sz w:val="20"/>
          <w:szCs w:val="20"/>
          <w:lang w:val="es-419" w:eastAsia="es-ES"/>
        </w:rPr>
        <w:t>na de Pensiones – Colpensiones</w:t>
      </w:r>
    </w:p>
    <w:p w14:paraId="3AD0A876" w14:textId="6B2F9E72"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 xml:space="preserve">Segundo Laboral del Circuito  </w:t>
      </w:r>
    </w:p>
    <w:p w14:paraId="3C8FBE64" w14:textId="19CF810C" w:rsidR="00155393" w:rsidRPr="00155393" w:rsidRDefault="00155393" w:rsidP="00155393">
      <w:pPr>
        <w:jc w:val="both"/>
        <w:rPr>
          <w:rFonts w:ascii="Arial" w:eastAsia="Times New Roman" w:hAnsi="Arial" w:cs="Arial"/>
          <w:sz w:val="20"/>
          <w:szCs w:val="20"/>
          <w:lang w:val="es-419" w:eastAsia="es-ES"/>
        </w:rPr>
      </w:pPr>
      <w:r w:rsidRPr="00155393">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155393">
        <w:rPr>
          <w:rFonts w:ascii="Arial" w:eastAsia="Times New Roman" w:hAnsi="Arial" w:cs="Arial"/>
          <w:sz w:val="20"/>
          <w:szCs w:val="20"/>
          <w:lang w:val="es-419" w:eastAsia="es-ES"/>
        </w:rPr>
        <w:t>Dra. Ana Lucía Caicedo Calderón</w:t>
      </w:r>
    </w:p>
    <w:p w14:paraId="7187E382" w14:textId="77777777" w:rsidR="00155393" w:rsidRPr="00155393" w:rsidRDefault="00155393" w:rsidP="00155393">
      <w:pPr>
        <w:jc w:val="both"/>
        <w:rPr>
          <w:rFonts w:ascii="Arial" w:eastAsia="Times New Roman" w:hAnsi="Arial" w:cs="Arial"/>
          <w:sz w:val="20"/>
          <w:szCs w:val="20"/>
          <w:lang w:val="es-419" w:eastAsia="es-ES"/>
        </w:rPr>
      </w:pPr>
    </w:p>
    <w:p w14:paraId="052FE29F" w14:textId="0A723EE5" w:rsidR="00155393" w:rsidRDefault="00155393" w:rsidP="00155393">
      <w:pPr>
        <w:jc w:val="both"/>
        <w:rPr>
          <w:rFonts w:ascii="Arial" w:eastAsia="Times New Roman" w:hAnsi="Arial" w:cs="Arial"/>
          <w:b/>
          <w:bCs/>
          <w:iCs/>
          <w:sz w:val="20"/>
          <w:szCs w:val="20"/>
          <w:lang w:val="es-419" w:eastAsia="fr-FR"/>
        </w:rPr>
      </w:pPr>
      <w:r w:rsidRPr="00155393">
        <w:rPr>
          <w:rFonts w:ascii="Arial" w:eastAsia="Times New Roman" w:hAnsi="Arial" w:cs="Arial"/>
          <w:b/>
          <w:bCs/>
          <w:iCs/>
          <w:sz w:val="20"/>
          <w:szCs w:val="20"/>
          <w:u w:val="single"/>
          <w:lang w:val="es-419" w:eastAsia="fr-FR"/>
        </w:rPr>
        <w:t>TEMAS:</w:t>
      </w:r>
      <w:r w:rsidRPr="00155393">
        <w:rPr>
          <w:rFonts w:ascii="Arial" w:eastAsia="Times New Roman" w:hAnsi="Arial" w:cs="Arial"/>
          <w:b/>
          <w:bCs/>
          <w:iCs/>
          <w:sz w:val="20"/>
          <w:szCs w:val="20"/>
          <w:lang w:val="es-419" w:eastAsia="fr-FR"/>
        </w:rPr>
        <w:tab/>
      </w:r>
      <w:r w:rsidR="00A1154F">
        <w:rPr>
          <w:rFonts w:ascii="Arial" w:eastAsia="Times New Roman" w:hAnsi="Arial" w:cs="Arial"/>
          <w:b/>
          <w:bCs/>
          <w:iCs/>
          <w:sz w:val="20"/>
          <w:szCs w:val="20"/>
          <w:lang w:val="es-419" w:eastAsia="fr-FR"/>
        </w:rPr>
        <w:t xml:space="preserve">PENSIÓN DE INVALIDEZ / RETROACTIVO </w:t>
      </w:r>
      <w:r w:rsidRPr="00155393">
        <w:rPr>
          <w:rFonts w:ascii="Arial" w:eastAsia="Times New Roman" w:hAnsi="Arial" w:cs="Arial"/>
          <w:b/>
          <w:bCs/>
          <w:iCs/>
          <w:sz w:val="20"/>
          <w:szCs w:val="20"/>
          <w:lang w:val="es-419" w:eastAsia="fr-FR"/>
        </w:rPr>
        <w:t xml:space="preserve">/ </w:t>
      </w:r>
      <w:r w:rsidR="00A1154F">
        <w:rPr>
          <w:rFonts w:ascii="Arial" w:eastAsia="Times New Roman" w:hAnsi="Arial" w:cs="Arial"/>
          <w:b/>
          <w:bCs/>
          <w:iCs/>
          <w:sz w:val="20"/>
          <w:szCs w:val="20"/>
          <w:lang w:val="es-419" w:eastAsia="fr-FR"/>
        </w:rPr>
        <w:t>INCOMPATIBILIDAD CON EL SUBSIDIO POR INCAPACIDAD / LIQUIDACIÓN DE AMBAS PRESTACIONES / DIFERENCIAS.</w:t>
      </w:r>
    </w:p>
    <w:p w14:paraId="3A7FCD47" w14:textId="77777777" w:rsidR="007D2A7C" w:rsidRPr="00155393" w:rsidRDefault="007D2A7C" w:rsidP="00155393">
      <w:pPr>
        <w:jc w:val="both"/>
        <w:rPr>
          <w:rFonts w:ascii="Arial" w:eastAsia="Times New Roman" w:hAnsi="Arial" w:cs="Arial"/>
          <w:b/>
          <w:bCs/>
          <w:iCs/>
          <w:sz w:val="20"/>
          <w:szCs w:val="20"/>
          <w:lang w:val="es-419" w:eastAsia="fr-FR"/>
        </w:rPr>
      </w:pPr>
    </w:p>
    <w:p w14:paraId="1915B2EC" w14:textId="30B6AA8D" w:rsidR="00155393" w:rsidRPr="00155393" w:rsidRDefault="007D2A7C" w:rsidP="00155393">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D2A7C">
        <w:rPr>
          <w:rFonts w:ascii="Arial" w:eastAsia="Times New Roman" w:hAnsi="Arial" w:cs="Arial"/>
          <w:sz w:val="20"/>
          <w:szCs w:val="20"/>
          <w:lang w:val="es-419" w:eastAsia="es-ES"/>
        </w:rPr>
        <w:t>aun cuando el afiliado tiene derecho al pago de la pensión de invalidez en forma retroactiva, desde la fecha en que se produce el estado de invalidez (art. 40 de la Ley 100/93), en el art. 3º del Dto. 917 de 1999 y en el 10 del Acuerdo 049/1990, al regular la noción de la fecha de estructuración o declaratoria de la pérdida de la capacidad laboral, se precisa que "(...) en todo caso, mientras dicha persona reciba subsidio por incapacidad temporal, no habrá lugar a percibir las prestaciones derivadas de la invalidez", razón por la cual es claro que el subsidio por incapacidad es incompatible con la mesada pensional</w:t>
      </w:r>
      <w:r>
        <w:rPr>
          <w:rFonts w:ascii="Arial" w:eastAsia="Times New Roman" w:hAnsi="Arial" w:cs="Arial"/>
          <w:sz w:val="20"/>
          <w:szCs w:val="20"/>
          <w:lang w:val="es-419" w:eastAsia="es-ES"/>
        </w:rPr>
        <w:t>…</w:t>
      </w:r>
    </w:p>
    <w:p w14:paraId="707DD44F" w14:textId="77777777" w:rsidR="00155393" w:rsidRPr="00155393" w:rsidRDefault="00155393" w:rsidP="00155393">
      <w:pPr>
        <w:jc w:val="both"/>
        <w:rPr>
          <w:rFonts w:ascii="Arial" w:eastAsia="Times New Roman" w:hAnsi="Arial" w:cs="Arial"/>
          <w:sz w:val="20"/>
          <w:szCs w:val="20"/>
          <w:lang w:val="es-419" w:eastAsia="es-ES"/>
        </w:rPr>
      </w:pPr>
    </w:p>
    <w:p w14:paraId="2646CCF7" w14:textId="43EC7CFD" w:rsidR="00155393" w:rsidRPr="00155393" w:rsidRDefault="0073740D" w:rsidP="00155393">
      <w:pPr>
        <w:jc w:val="both"/>
        <w:rPr>
          <w:rFonts w:ascii="Arial" w:eastAsia="Times New Roman" w:hAnsi="Arial" w:cs="Arial"/>
          <w:sz w:val="20"/>
          <w:szCs w:val="20"/>
          <w:lang w:val="es-419" w:eastAsia="es-ES"/>
        </w:rPr>
      </w:pPr>
      <w:r w:rsidRPr="0073740D">
        <w:rPr>
          <w:rFonts w:ascii="Arial" w:eastAsia="Times New Roman" w:hAnsi="Arial" w:cs="Arial"/>
          <w:sz w:val="20"/>
          <w:szCs w:val="20"/>
          <w:lang w:val="es-419" w:eastAsia="es-ES"/>
        </w:rPr>
        <w:t>De acuerdo al artículo 227 de la Ley 141 de 1961, que modifica el artículo 227 del Código Sustantivo de Trabajo, el auxilio por incapacidad se cancela en cuantía de las 2/3 partes del salario hasta el día 90 y en la mitad de este por el tiempo restante. Cabe aclarar que a través de la sentencia C-543 de 2007, la Corte Constitucional declaró la exequibilidad condicionada de dicha norma, en el entendido de que el auxilio monetario por enfermedad no profesional en ningún caso podrá ser inferior al salario mínimo legal vigente. Cabe agregar que para efectos de calcular el subsidio por incapacidad del día 91 al 540, se emplea la fórmula: S=IBC/2</w:t>
      </w:r>
      <w:r>
        <w:rPr>
          <w:rFonts w:ascii="Arial" w:eastAsia="Times New Roman" w:hAnsi="Arial" w:cs="Arial"/>
          <w:sz w:val="20"/>
          <w:szCs w:val="20"/>
          <w:lang w:val="es-419" w:eastAsia="es-ES"/>
        </w:rPr>
        <w:t>…</w:t>
      </w:r>
    </w:p>
    <w:p w14:paraId="0531F9B9" w14:textId="77777777" w:rsidR="00155393" w:rsidRDefault="00155393" w:rsidP="00155393">
      <w:pPr>
        <w:jc w:val="both"/>
        <w:rPr>
          <w:rFonts w:ascii="Arial" w:eastAsia="Times New Roman" w:hAnsi="Arial" w:cs="Arial"/>
          <w:sz w:val="20"/>
          <w:szCs w:val="20"/>
          <w:lang w:val="es-419" w:eastAsia="es-ES"/>
        </w:rPr>
      </w:pPr>
    </w:p>
    <w:p w14:paraId="7AD4D924" w14:textId="409685B1" w:rsidR="0073740D" w:rsidRDefault="0073740D" w:rsidP="00155393">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3740D">
        <w:rPr>
          <w:rFonts w:ascii="Arial" w:eastAsia="Times New Roman" w:hAnsi="Arial" w:cs="Arial"/>
          <w:sz w:val="20"/>
          <w:szCs w:val="20"/>
          <w:lang w:val="es-419" w:eastAsia="es-ES"/>
        </w:rPr>
        <w:t>la pensión de invalidez se reconocerá a solicitud de parte interesada y comenzará a pagarse en forma retroactiva desde la fecha en que se produzca tal estado, según lo previsto en el artículo 40 de la Ley 100 de 1993. En el mismo artículo, se establece que el monto mensual de la pensión de invalidez será equivalente a: “a) el 45% del ingreso base de liquidación, más el 1.5% de dicho ingreso por cada cincuenta (50) semanas de cotización que el afiliado tuviese acreditadas con posterioridad a las primeras quinientas (500) semanas de cotización, cuando la disminución en su capacidad laboral sea igual o superior al 50% e inferior al 66%</w:t>
      </w:r>
      <w:r>
        <w:rPr>
          <w:rFonts w:ascii="Arial" w:eastAsia="Times New Roman" w:hAnsi="Arial" w:cs="Arial"/>
          <w:sz w:val="20"/>
          <w:szCs w:val="20"/>
          <w:lang w:val="es-419" w:eastAsia="es-ES"/>
        </w:rPr>
        <w:t>...”</w:t>
      </w:r>
    </w:p>
    <w:p w14:paraId="529B2FCA" w14:textId="77777777" w:rsidR="0073740D" w:rsidRDefault="0073740D" w:rsidP="00155393">
      <w:pPr>
        <w:jc w:val="both"/>
        <w:rPr>
          <w:rFonts w:ascii="Arial" w:eastAsia="Times New Roman" w:hAnsi="Arial" w:cs="Arial"/>
          <w:sz w:val="20"/>
          <w:szCs w:val="20"/>
          <w:lang w:val="es-419" w:eastAsia="es-ES"/>
        </w:rPr>
      </w:pPr>
    </w:p>
    <w:p w14:paraId="452E48B0" w14:textId="3B8E40F2" w:rsidR="00A1154F" w:rsidRPr="00A1154F" w:rsidRDefault="00A1154F" w:rsidP="00A1154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1154F">
        <w:rPr>
          <w:rFonts w:ascii="Arial" w:eastAsia="Times New Roman" w:hAnsi="Arial" w:cs="Arial"/>
          <w:sz w:val="20"/>
          <w:szCs w:val="20"/>
          <w:lang w:val="es-419" w:eastAsia="es-ES"/>
        </w:rPr>
        <w:t>el actor no tiene derecho al retroactivo ordenado en primera instancia, toda vez que percibió el pago de incapacidades laborales con posterioridad a la fecha de estructuración de su estado de invalidez, las cuales fueron canceladas hasta el 12 de enero de 2017 por su EPS y de ahí en adelante, hasta el 26 de agosto del mismo año, por el Fondo de Pensiones demandado</w:t>
      </w:r>
      <w:r>
        <w:rPr>
          <w:rFonts w:ascii="Arial" w:eastAsia="Times New Roman" w:hAnsi="Arial" w:cs="Arial"/>
          <w:sz w:val="20"/>
          <w:szCs w:val="20"/>
          <w:lang w:val="es-419" w:eastAsia="es-ES"/>
        </w:rPr>
        <w:t>…</w:t>
      </w:r>
      <w:r w:rsidRPr="00A1154F">
        <w:rPr>
          <w:rFonts w:ascii="Arial" w:eastAsia="Times New Roman" w:hAnsi="Arial" w:cs="Arial"/>
          <w:sz w:val="20"/>
          <w:szCs w:val="20"/>
          <w:lang w:val="es-419" w:eastAsia="es-ES"/>
        </w:rPr>
        <w:t xml:space="preserve"> </w:t>
      </w:r>
    </w:p>
    <w:p w14:paraId="1BA75917" w14:textId="77777777" w:rsidR="00A1154F" w:rsidRPr="00A1154F" w:rsidRDefault="00A1154F" w:rsidP="00A1154F">
      <w:pPr>
        <w:jc w:val="both"/>
        <w:rPr>
          <w:rFonts w:ascii="Arial" w:eastAsia="Times New Roman" w:hAnsi="Arial" w:cs="Arial"/>
          <w:sz w:val="20"/>
          <w:szCs w:val="20"/>
          <w:lang w:val="es-419" w:eastAsia="es-ES"/>
        </w:rPr>
      </w:pPr>
    </w:p>
    <w:p w14:paraId="26854003" w14:textId="490FA32A" w:rsidR="0073740D" w:rsidRPr="00155393" w:rsidRDefault="00A1154F" w:rsidP="00A1154F">
      <w:pPr>
        <w:jc w:val="both"/>
        <w:rPr>
          <w:rFonts w:ascii="Arial" w:eastAsia="Times New Roman" w:hAnsi="Arial" w:cs="Arial"/>
          <w:sz w:val="20"/>
          <w:szCs w:val="20"/>
          <w:lang w:val="es-419" w:eastAsia="es-ES"/>
        </w:rPr>
      </w:pPr>
      <w:r w:rsidRPr="00A1154F">
        <w:rPr>
          <w:rFonts w:ascii="Arial" w:eastAsia="Times New Roman" w:hAnsi="Arial" w:cs="Arial"/>
          <w:sz w:val="20"/>
          <w:szCs w:val="20"/>
          <w:lang w:val="es-419" w:eastAsia="es-ES"/>
        </w:rPr>
        <w:t>De otra parte, se advierte igualmente que tampoco hay lugar al pago de diferencia pensional alguna</w:t>
      </w:r>
      <w:r>
        <w:rPr>
          <w:rFonts w:ascii="Arial" w:eastAsia="Times New Roman" w:hAnsi="Arial" w:cs="Arial"/>
          <w:sz w:val="20"/>
          <w:szCs w:val="20"/>
          <w:lang w:val="es-419" w:eastAsia="es-ES"/>
        </w:rPr>
        <w:t>…</w:t>
      </w:r>
    </w:p>
    <w:p w14:paraId="6945E773" w14:textId="77777777" w:rsidR="00155393" w:rsidRPr="00155393" w:rsidRDefault="00155393" w:rsidP="00155393">
      <w:pPr>
        <w:jc w:val="both"/>
        <w:rPr>
          <w:rFonts w:ascii="Arial" w:eastAsia="Times New Roman" w:hAnsi="Arial" w:cs="Arial"/>
          <w:sz w:val="20"/>
          <w:szCs w:val="20"/>
          <w:lang w:val="es-ES" w:eastAsia="es-ES"/>
        </w:rPr>
      </w:pPr>
    </w:p>
    <w:p w14:paraId="39CD1E4A" w14:textId="77777777" w:rsidR="00155393" w:rsidRPr="00155393" w:rsidRDefault="00155393" w:rsidP="00155393">
      <w:pPr>
        <w:jc w:val="both"/>
        <w:rPr>
          <w:rFonts w:ascii="Arial" w:eastAsia="Times New Roman" w:hAnsi="Arial" w:cs="Arial"/>
          <w:sz w:val="20"/>
          <w:szCs w:val="20"/>
          <w:lang w:val="es-ES" w:eastAsia="es-ES"/>
        </w:rPr>
      </w:pPr>
    </w:p>
    <w:p w14:paraId="0D0FCBDC" w14:textId="77777777" w:rsidR="00155393" w:rsidRPr="00155393" w:rsidRDefault="00155393" w:rsidP="00155393">
      <w:pPr>
        <w:jc w:val="both"/>
        <w:rPr>
          <w:rFonts w:ascii="Arial" w:eastAsia="Times New Roman" w:hAnsi="Arial" w:cs="Arial"/>
          <w:sz w:val="20"/>
          <w:szCs w:val="20"/>
          <w:lang w:val="es-ES" w:eastAsia="es-ES"/>
        </w:rPr>
      </w:pPr>
    </w:p>
    <w:p w14:paraId="0B95A6E9" w14:textId="77777777" w:rsidR="00C230BC" w:rsidRPr="00155393" w:rsidRDefault="00C230BC" w:rsidP="00155393">
      <w:pPr>
        <w:pStyle w:val="paragraph"/>
        <w:spacing w:before="0" w:beforeAutospacing="0" w:after="0" w:afterAutospacing="0" w:line="276" w:lineRule="auto"/>
        <w:jc w:val="center"/>
        <w:textAlignment w:val="baseline"/>
        <w:rPr>
          <w:rFonts w:ascii="Tahoma" w:hAnsi="Tahoma" w:cs="Tahoma"/>
          <w:b/>
          <w:bCs/>
        </w:rPr>
      </w:pPr>
      <w:r w:rsidRPr="00155393">
        <w:rPr>
          <w:rStyle w:val="normaltextrun"/>
          <w:rFonts w:ascii="Tahoma" w:hAnsi="Tahoma" w:cs="Tahoma"/>
          <w:b/>
          <w:bCs/>
          <w:lang w:val="es-ES"/>
        </w:rPr>
        <w:t>TRIBUNAL SUPERIOR DEL DISTRITO JUDICIAL DE PEREIRA</w:t>
      </w:r>
      <w:r w:rsidRPr="00155393">
        <w:rPr>
          <w:rStyle w:val="eop"/>
          <w:rFonts w:ascii="Tahoma" w:hAnsi="Tahoma" w:cs="Tahoma"/>
          <w:b/>
          <w:bCs/>
        </w:rPr>
        <w:t> </w:t>
      </w:r>
    </w:p>
    <w:p w14:paraId="0730E53B" w14:textId="4EB8C9C8" w:rsidR="00C230BC" w:rsidRPr="00155393" w:rsidRDefault="00C230BC" w:rsidP="00155393">
      <w:pPr>
        <w:pStyle w:val="paragraph"/>
        <w:spacing w:before="0" w:beforeAutospacing="0" w:after="0" w:afterAutospacing="0" w:line="276" w:lineRule="auto"/>
        <w:jc w:val="center"/>
        <w:textAlignment w:val="baseline"/>
        <w:rPr>
          <w:rFonts w:ascii="Tahoma" w:hAnsi="Tahoma" w:cs="Tahoma"/>
          <w:b/>
          <w:bCs/>
        </w:rPr>
      </w:pPr>
      <w:r w:rsidRPr="00155393">
        <w:rPr>
          <w:rStyle w:val="normaltextrun"/>
          <w:rFonts w:ascii="Tahoma" w:hAnsi="Tahoma" w:cs="Tahoma"/>
          <w:b/>
          <w:bCs/>
          <w:lang w:val="es-ES"/>
        </w:rPr>
        <w:t xml:space="preserve">SALA DE </w:t>
      </w:r>
      <w:r w:rsidR="00155393" w:rsidRPr="00155393">
        <w:rPr>
          <w:rStyle w:val="normaltextrun"/>
          <w:rFonts w:ascii="Tahoma" w:hAnsi="Tahoma" w:cs="Tahoma"/>
          <w:b/>
          <w:bCs/>
          <w:lang w:val="es-ES"/>
        </w:rPr>
        <w:t>DECISIÓN</w:t>
      </w:r>
      <w:r w:rsidRPr="00155393">
        <w:rPr>
          <w:rStyle w:val="normaltextrun"/>
          <w:rFonts w:ascii="Tahoma" w:hAnsi="Tahoma" w:cs="Tahoma"/>
          <w:b/>
          <w:bCs/>
          <w:lang w:val="es-ES"/>
        </w:rPr>
        <w:t xml:space="preserve"> LABORAL No. 1</w:t>
      </w:r>
      <w:r w:rsidRPr="00155393">
        <w:rPr>
          <w:rStyle w:val="eop"/>
          <w:rFonts w:ascii="Tahoma" w:hAnsi="Tahoma" w:cs="Tahoma"/>
          <w:b/>
          <w:bCs/>
        </w:rPr>
        <w:t> </w:t>
      </w:r>
    </w:p>
    <w:p w14:paraId="79D6BED4" w14:textId="77777777" w:rsidR="00C230BC" w:rsidRDefault="00C230BC" w:rsidP="00155393">
      <w:pPr>
        <w:pStyle w:val="paragraph"/>
        <w:spacing w:before="0" w:beforeAutospacing="0" w:after="0" w:afterAutospacing="0" w:line="276" w:lineRule="auto"/>
        <w:jc w:val="center"/>
        <w:textAlignment w:val="baseline"/>
        <w:rPr>
          <w:rStyle w:val="eop"/>
          <w:rFonts w:ascii="Tahoma" w:hAnsi="Tahoma" w:cs="Tahoma"/>
        </w:rPr>
      </w:pPr>
      <w:r w:rsidRPr="00155393">
        <w:rPr>
          <w:rStyle w:val="eop"/>
          <w:rFonts w:ascii="Tahoma" w:hAnsi="Tahoma" w:cs="Tahoma"/>
        </w:rPr>
        <w:t> </w:t>
      </w:r>
    </w:p>
    <w:p w14:paraId="5B5E5AAE" w14:textId="77777777" w:rsidR="00A1154F" w:rsidRPr="00155393" w:rsidRDefault="00A1154F" w:rsidP="00155393">
      <w:pPr>
        <w:pStyle w:val="paragraph"/>
        <w:spacing w:before="0" w:beforeAutospacing="0" w:after="0" w:afterAutospacing="0" w:line="276" w:lineRule="auto"/>
        <w:jc w:val="center"/>
        <w:textAlignment w:val="baseline"/>
        <w:rPr>
          <w:rFonts w:ascii="Tahoma" w:hAnsi="Tahoma" w:cs="Tahoma"/>
        </w:rPr>
      </w:pPr>
    </w:p>
    <w:p w14:paraId="3E63C646" w14:textId="77777777" w:rsidR="00C230BC" w:rsidRPr="00155393" w:rsidRDefault="00C230BC" w:rsidP="00155393">
      <w:pPr>
        <w:pStyle w:val="paragraph"/>
        <w:spacing w:before="0" w:beforeAutospacing="0" w:after="0" w:afterAutospacing="0" w:line="276" w:lineRule="auto"/>
        <w:jc w:val="center"/>
        <w:textAlignment w:val="baseline"/>
        <w:rPr>
          <w:rStyle w:val="eop"/>
          <w:rFonts w:ascii="Tahoma" w:hAnsi="Tahoma" w:cs="Tahoma"/>
        </w:rPr>
      </w:pPr>
      <w:r w:rsidRPr="00155393">
        <w:rPr>
          <w:rStyle w:val="normaltextrun"/>
          <w:rFonts w:ascii="Tahoma" w:hAnsi="Tahoma" w:cs="Tahoma"/>
          <w:lang w:val="es-ES"/>
        </w:rPr>
        <w:t>Magistrada Ponente:</w:t>
      </w:r>
      <w:r w:rsidRPr="00155393">
        <w:rPr>
          <w:rStyle w:val="normaltextrun"/>
          <w:rFonts w:ascii="Tahoma" w:hAnsi="Tahoma" w:cs="Tahoma"/>
          <w:b/>
          <w:bCs/>
          <w:lang w:val="es-ES"/>
        </w:rPr>
        <w:t> Ana Lucía Caicedo Calderón</w:t>
      </w:r>
      <w:r w:rsidRPr="00155393">
        <w:rPr>
          <w:rStyle w:val="eop"/>
          <w:rFonts w:ascii="Tahoma" w:hAnsi="Tahoma" w:cs="Tahoma"/>
        </w:rPr>
        <w:t> </w:t>
      </w:r>
    </w:p>
    <w:p w14:paraId="2AB13EBD" w14:textId="6824B097" w:rsidR="00393F7B" w:rsidRPr="00155393" w:rsidRDefault="00393F7B" w:rsidP="00155393">
      <w:pPr>
        <w:spacing w:line="276" w:lineRule="auto"/>
        <w:jc w:val="center"/>
        <w:rPr>
          <w:rFonts w:ascii="Tahoma" w:hAnsi="Tahoma" w:cs="Tahoma"/>
        </w:rPr>
      </w:pPr>
      <w:r w:rsidRPr="00155393">
        <w:rPr>
          <w:rFonts w:ascii="Tahoma" w:hAnsi="Tahoma" w:cs="Tahoma"/>
        </w:rPr>
        <w:t xml:space="preserve">Pereira, Risaralda, </w:t>
      </w:r>
      <w:r w:rsidR="42A784CB" w:rsidRPr="00155393">
        <w:rPr>
          <w:rFonts w:ascii="Tahoma" w:hAnsi="Tahoma" w:cs="Tahoma"/>
        </w:rPr>
        <w:t xml:space="preserve">julio </w:t>
      </w:r>
      <w:r w:rsidRPr="00155393">
        <w:rPr>
          <w:rFonts w:ascii="Tahoma" w:hAnsi="Tahoma" w:cs="Tahoma"/>
        </w:rPr>
        <w:t>veintisiete (27) de dos mil veinte (2020)</w:t>
      </w:r>
    </w:p>
    <w:p w14:paraId="6CC0A708" w14:textId="07D3B09D" w:rsidR="00393F7B" w:rsidRPr="00155393" w:rsidRDefault="00393F7B" w:rsidP="00155393">
      <w:pPr>
        <w:spacing w:line="276" w:lineRule="auto"/>
        <w:jc w:val="center"/>
        <w:rPr>
          <w:rFonts w:ascii="Tahoma" w:hAnsi="Tahoma" w:cs="Tahoma"/>
          <w:b/>
          <w:bCs/>
        </w:rPr>
      </w:pPr>
      <w:r w:rsidRPr="00155393">
        <w:rPr>
          <w:rFonts w:ascii="Tahoma" w:hAnsi="Tahoma" w:cs="Tahoma"/>
        </w:rPr>
        <w:t xml:space="preserve"> Acta No. </w:t>
      </w:r>
      <w:r w:rsidR="1A324809" w:rsidRPr="00155393">
        <w:rPr>
          <w:rFonts w:ascii="Tahoma" w:hAnsi="Tahoma" w:cs="Tahoma"/>
        </w:rPr>
        <w:t>101 del 23</w:t>
      </w:r>
      <w:r w:rsidR="70128B80" w:rsidRPr="00155393">
        <w:rPr>
          <w:rFonts w:ascii="Tahoma" w:hAnsi="Tahoma" w:cs="Tahoma"/>
        </w:rPr>
        <w:t xml:space="preserve"> de julio de </w:t>
      </w:r>
      <w:r w:rsidRPr="00155393">
        <w:rPr>
          <w:rFonts w:ascii="Tahoma" w:hAnsi="Tahoma" w:cs="Tahoma"/>
        </w:rPr>
        <w:t>2020</w:t>
      </w:r>
    </w:p>
    <w:p w14:paraId="24DB1F9F" w14:textId="77777777" w:rsidR="00393F7B" w:rsidRDefault="00393F7B" w:rsidP="00155393">
      <w:pPr>
        <w:pStyle w:val="paragraph"/>
        <w:spacing w:before="0" w:beforeAutospacing="0" w:after="0" w:afterAutospacing="0" w:line="276" w:lineRule="auto"/>
        <w:jc w:val="center"/>
        <w:textAlignment w:val="baseline"/>
        <w:rPr>
          <w:rStyle w:val="eop"/>
          <w:rFonts w:ascii="Tahoma" w:hAnsi="Tahoma" w:cs="Tahoma"/>
        </w:rPr>
      </w:pPr>
    </w:p>
    <w:p w14:paraId="4DC9AC16" w14:textId="77777777" w:rsidR="00A1154F" w:rsidRPr="00155393" w:rsidRDefault="00A1154F" w:rsidP="00155393">
      <w:pPr>
        <w:pStyle w:val="paragraph"/>
        <w:spacing w:before="0" w:beforeAutospacing="0" w:after="0" w:afterAutospacing="0" w:line="276" w:lineRule="auto"/>
        <w:jc w:val="center"/>
        <w:textAlignment w:val="baseline"/>
        <w:rPr>
          <w:rStyle w:val="eop"/>
          <w:rFonts w:ascii="Tahoma" w:hAnsi="Tahoma" w:cs="Tahoma"/>
        </w:rPr>
      </w:pPr>
    </w:p>
    <w:p w14:paraId="3B0C9A59" w14:textId="77777777" w:rsidR="00E47BD1" w:rsidRPr="00155393" w:rsidRDefault="00E47BD1" w:rsidP="00155393">
      <w:pPr>
        <w:pStyle w:val="paragraph"/>
        <w:spacing w:before="0" w:beforeAutospacing="0" w:after="0" w:afterAutospacing="0" w:line="276" w:lineRule="auto"/>
        <w:jc w:val="center"/>
        <w:textAlignment w:val="baseline"/>
        <w:rPr>
          <w:rStyle w:val="eop"/>
          <w:rFonts w:ascii="Tahoma" w:hAnsi="Tahoma" w:cs="Tahoma"/>
          <w:b/>
        </w:rPr>
      </w:pPr>
      <w:r w:rsidRPr="00155393">
        <w:rPr>
          <w:rStyle w:val="eop"/>
          <w:rFonts w:ascii="Tahoma" w:hAnsi="Tahoma" w:cs="Tahoma"/>
          <w:b/>
        </w:rPr>
        <w:t>SENTENCIA</w:t>
      </w:r>
    </w:p>
    <w:p w14:paraId="47658944" w14:textId="6D8A1030" w:rsidR="00C230BC" w:rsidRPr="00155393" w:rsidRDefault="00C230BC" w:rsidP="00155393">
      <w:pPr>
        <w:pStyle w:val="paragraph"/>
        <w:spacing w:before="0" w:beforeAutospacing="0" w:after="0" w:afterAutospacing="0" w:line="276" w:lineRule="auto"/>
        <w:jc w:val="center"/>
        <w:textAlignment w:val="baseline"/>
        <w:rPr>
          <w:rFonts w:ascii="Tahoma" w:hAnsi="Tahoma" w:cs="Tahoma"/>
        </w:rPr>
      </w:pPr>
      <w:r w:rsidRPr="00155393">
        <w:rPr>
          <w:rStyle w:val="eop"/>
          <w:rFonts w:ascii="Tahoma" w:hAnsi="Tahoma" w:cs="Tahoma"/>
        </w:rPr>
        <w:t> </w:t>
      </w:r>
    </w:p>
    <w:p w14:paraId="1D4FCF65" w14:textId="77777777" w:rsidR="00C230BC" w:rsidRPr="00155393" w:rsidRDefault="00C230BC" w:rsidP="00155393">
      <w:pPr>
        <w:pStyle w:val="paragraph"/>
        <w:spacing w:before="0" w:beforeAutospacing="0" w:after="0" w:afterAutospacing="0" w:line="276" w:lineRule="auto"/>
        <w:ind w:firstLine="705"/>
        <w:jc w:val="both"/>
        <w:textAlignment w:val="baseline"/>
        <w:rPr>
          <w:rFonts w:ascii="Tahoma" w:hAnsi="Tahoma" w:cs="Tahoma"/>
        </w:rPr>
      </w:pPr>
      <w:r w:rsidRPr="00155393">
        <w:rPr>
          <w:rStyle w:val="normaltextrun"/>
          <w:rFonts w:ascii="Tahoma" w:hAnsi="Tahoma" w:cs="Tahoma"/>
          <w:color w:val="000000"/>
          <w:lang w:val="es-ES"/>
        </w:rPr>
        <w:t>Teniendo en cuenta que el artículo 15 del Decreto No. 806 del 4 de junio de 2020, expedido por el Ministerio de Justicia y del Derecho, estableció que en la especialidad laboral </w:t>
      </w:r>
      <w:r w:rsidRPr="00155393">
        <w:rPr>
          <w:rStyle w:val="normaltextrun"/>
          <w:rFonts w:ascii="Tahoma" w:hAnsi="Tahoma" w:cs="Tahoma"/>
          <w:lang w:val="es-ES"/>
        </w:rPr>
        <w:t> </w:t>
      </w:r>
      <w:r w:rsidRPr="00155393">
        <w:rPr>
          <w:rStyle w:val="normaltextrun"/>
          <w:rFonts w:ascii="Tahoma" w:hAnsi="Tahoma" w:cs="Tahoma"/>
          <w:color w:val="000000"/>
          <w:lang w:val="es-ES"/>
        </w:rPr>
        <w:t>se proferirán por escrito</w:t>
      </w:r>
      <w:r w:rsidRPr="00155393">
        <w:rPr>
          <w:rStyle w:val="normaltextrun"/>
          <w:rFonts w:ascii="Tahoma" w:hAnsi="Tahoma" w:cs="Tahoma"/>
          <w:lang w:val="es-ES"/>
        </w:rPr>
        <w:t> </w:t>
      </w:r>
      <w:r w:rsidRPr="00155393">
        <w:rPr>
          <w:rStyle w:val="normaltextrun"/>
          <w:rFonts w:ascii="Tahoma" w:hAnsi="Tahoma" w:cs="Tahoma"/>
          <w:color w:val="000000"/>
          <w:lang w:val="es-ES"/>
        </w:rPr>
        <w:t xml:space="preserve">las providencias de Segunda instancia </w:t>
      </w:r>
      <w:r w:rsidRPr="00155393">
        <w:rPr>
          <w:rStyle w:val="normaltextrun"/>
          <w:rFonts w:ascii="Tahoma" w:hAnsi="Tahoma" w:cs="Tahoma"/>
          <w:color w:val="000000"/>
          <w:lang w:val="es-ES"/>
        </w:rPr>
        <w:lastRenderedPageBreak/>
        <w:t>en las que se surta el grado jurisdiccional de consulta o se resuelva el recurso de apelación de autos o sentencias, la Sala de </w:t>
      </w:r>
      <w:r w:rsidRPr="00155393">
        <w:rPr>
          <w:rStyle w:val="normaltextrun"/>
          <w:rFonts w:ascii="Tahoma" w:hAnsi="Tahoma" w:cs="Tahoma"/>
          <w:lang w:val="es-ES"/>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155393">
        <w:rPr>
          <w:rStyle w:val="normaltextrun"/>
          <w:rFonts w:ascii="Tahoma" w:hAnsi="Tahoma" w:cs="Tahoma"/>
          <w:b/>
          <w:bCs/>
          <w:lang w:val="es-ES"/>
        </w:rPr>
        <w:t>HÉCTOR AUGUSTO LOZANO </w:t>
      </w:r>
      <w:r w:rsidRPr="00155393">
        <w:rPr>
          <w:rStyle w:val="normaltextrun"/>
          <w:rFonts w:ascii="Tahoma" w:hAnsi="Tahoma" w:cs="Tahoma"/>
          <w:lang w:val="es-ES"/>
        </w:rPr>
        <w:t>en contra de la </w:t>
      </w:r>
      <w:r w:rsidRPr="00155393">
        <w:rPr>
          <w:rStyle w:val="normaltextrun"/>
          <w:rFonts w:ascii="Tahoma" w:hAnsi="Tahoma" w:cs="Tahoma"/>
          <w:b/>
          <w:bCs/>
          <w:lang w:val="es-ES"/>
        </w:rPr>
        <w:t>ADMINISTRADORA COLOMBIANA DE PENSIONES –COLPENSIONES- </w:t>
      </w:r>
      <w:r w:rsidRPr="00155393">
        <w:rPr>
          <w:rStyle w:val="eop"/>
          <w:rFonts w:ascii="Tahoma" w:hAnsi="Tahoma" w:cs="Tahoma"/>
        </w:rPr>
        <w:t> </w:t>
      </w:r>
    </w:p>
    <w:p w14:paraId="77311281" w14:textId="0D714E2C" w:rsidR="00A52777" w:rsidRPr="00155393" w:rsidRDefault="00C230BC" w:rsidP="00155393">
      <w:pPr>
        <w:pStyle w:val="paragraph"/>
        <w:spacing w:before="0" w:beforeAutospacing="0" w:after="0" w:afterAutospacing="0" w:line="276" w:lineRule="auto"/>
        <w:jc w:val="both"/>
        <w:textAlignment w:val="baseline"/>
        <w:rPr>
          <w:rStyle w:val="normaltextrun"/>
          <w:rFonts w:ascii="Tahoma" w:hAnsi="Tahoma" w:cs="Tahoma"/>
          <w:color w:val="000000"/>
          <w:lang w:val="es-ES"/>
        </w:rPr>
      </w:pPr>
      <w:r w:rsidRPr="00155393">
        <w:rPr>
          <w:rStyle w:val="eop"/>
          <w:rFonts w:ascii="Tahoma" w:hAnsi="Tahoma" w:cs="Tahoma"/>
          <w:lang w:val="es-MX"/>
        </w:rPr>
        <w:t> </w:t>
      </w:r>
    </w:p>
    <w:p w14:paraId="7D9F9F21" w14:textId="32ACB39F" w:rsidR="00A52777" w:rsidRPr="00155393" w:rsidRDefault="00A52777" w:rsidP="0015539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155393">
        <w:rPr>
          <w:rStyle w:val="normaltextrun"/>
          <w:rFonts w:ascii="Tahoma" w:hAnsi="Tahoma" w:cs="Tahoma"/>
          <w:b/>
          <w:color w:val="000000"/>
          <w:lang w:val="es-ES"/>
        </w:rPr>
        <w:t>PUNTO A TRATAR</w:t>
      </w:r>
    </w:p>
    <w:p w14:paraId="6FA89D70" w14:textId="77777777" w:rsidR="00A52777" w:rsidRPr="00155393" w:rsidRDefault="00A52777" w:rsidP="0015539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5C9BFD97" w14:textId="55141E1E" w:rsidR="00C230BC" w:rsidRPr="00155393" w:rsidRDefault="00A52777" w:rsidP="00155393">
      <w:pPr>
        <w:pStyle w:val="paragraph"/>
        <w:spacing w:before="0" w:beforeAutospacing="0" w:after="0" w:afterAutospacing="0" w:line="276" w:lineRule="auto"/>
        <w:ind w:firstLine="705"/>
        <w:jc w:val="both"/>
        <w:textAlignment w:val="baseline"/>
        <w:rPr>
          <w:rFonts w:ascii="Tahoma" w:hAnsi="Tahoma" w:cs="Tahoma"/>
        </w:rPr>
      </w:pPr>
      <w:r w:rsidRPr="00155393">
        <w:rPr>
          <w:rStyle w:val="normaltextrun"/>
          <w:rFonts w:ascii="Tahoma" w:hAnsi="Tahoma" w:cs="Tahoma"/>
          <w:color w:val="000000"/>
          <w:lang w:val="es-ES"/>
        </w:rPr>
        <w:t xml:space="preserve">Por medio de esta providencia </w:t>
      </w:r>
      <w:r w:rsidR="00C230BC" w:rsidRPr="00155393">
        <w:rPr>
          <w:rStyle w:val="normaltextrun"/>
          <w:rFonts w:ascii="Tahoma" w:hAnsi="Tahoma" w:cs="Tahoma"/>
          <w:color w:val="000000"/>
          <w:lang w:val="es-ES"/>
        </w:rPr>
        <w:t>procede la Sala a </w:t>
      </w:r>
      <w:r w:rsidR="00C230BC" w:rsidRPr="00155393">
        <w:rPr>
          <w:rStyle w:val="normaltextrun"/>
          <w:rFonts w:ascii="Tahoma" w:hAnsi="Tahoma" w:cs="Tahoma"/>
          <w:lang w:val="es-ES"/>
        </w:rPr>
        <w:t>resolver </w:t>
      </w:r>
      <w:r w:rsidR="00A07D01" w:rsidRPr="00155393">
        <w:rPr>
          <w:rStyle w:val="normaltextrun"/>
          <w:rFonts w:ascii="Tahoma" w:hAnsi="Tahoma" w:cs="Tahoma"/>
          <w:lang w:val="es-ES"/>
        </w:rPr>
        <w:t xml:space="preserve">el </w:t>
      </w:r>
      <w:r w:rsidRPr="00155393">
        <w:rPr>
          <w:rStyle w:val="normaltextrun"/>
          <w:rFonts w:ascii="Tahoma" w:hAnsi="Tahoma" w:cs="Tahoma"/>
          <w:lang w:val="es-ES"/>
        </w:rPr>
        <w:t>recurso de apelación interpuesto por la</w:t>
      </w:r>
      <w:r w:rsidR="00A07D01" w:rsidRPr="00155393">
        <w:rPr>
          <w:rStyle w:val="normaltextrun"/>
          <w:rFonts w:ascii="Tahoma" w:hAnsi="Tahoma" w:cs="Tahoma"/>
          <w:lang w:val="es-ES"/>
        </w:rPr>
        <w:t xml:space="preserve"> parte demandante contra </w:t>
      </w:r>
      <w:r w:rsidR="00246309" w:rsidRPr="00155393">
        <w:rPr>
          <w:rStyle w:val="normaltextrun"/>
          <w:rFonts w:ascii="Tahoma" w:hAnsi="Tahoma" w:cs="Tahoma"/>
          <w:lang w:val="es-ES"/>
        </w:rPr>
        <w:t xml:space="preserve">la </w:t>
      </w:r>
      <w:r w:rsidR="002121A8" w:rsidRPr="00155393">
        <w:rPr>
          <w:rStyle w:val="normaltextrun"/>
          <w:rFonts w:ascii="Tahoma" w:hAnsi="Tahoma" w:cs="Tahoma"/>
          <w:lang w:val="es-ES"/>
        </w:rPr>
        <w:t xml:space="preserve">sentencia proferida </w:t>
      </w:r>
      <w:r w:rsidR="00C230BC" w:rsidRPr="00155393">
        <w:rPr>
          <w:rStyle w:val="normaltextrun"/>
          <w:rFonts w:ascii="Tahoma" w:hAnsi="Tahoma" w:cs="Tahoma"/>
          <w:lang w:val="es-ES"/>
        </w:rPr>
        <w:t xml:space="preserve">por el Juzgado Segundo Laboral del Circuito de </w:t>
      </w:r>
      <w:r w:rsidR="00A07D01" w:rsidRPr="00155393">
        <w:rPr>
          <w:rStyle w:val="normaltextrun"/>
          <w:rFonts w:ascii="Tahoma" w:hAnsi="Tahoma" w:cs="Tahoma"/>
          <w:lang w:val="es-ES"/>
        </w:rPr>
        <w:t xml:space="preserve">Pereira el 29 de agosto de 2019. Así mismo se analizará el asunto en el grado jurisdiccional de consulta en favor de COLPENSIONES, a quien se condenó en primera instancia, </w:t>
      </w:r>
      <w:r w:rsidR="00756D27" w:rsidRPr="00155393">
        <w:rPr>
          <w:rStyle w:val="normaltextrun"/>
          <w:rFonts w:ascii="Tahoma" w:hAnsi="Tahoma" w:cs="Tahoma"/>
          <w:lang w:val="es-ES"/>
        </w:rPr>
        <w:t>entidad descentralizada de cuyo patrimonio es garante la Nación.</w:t>
      </w:r>
      <w:r w:rsidRPr="00155393">
        <w:rPr>
          <w:rStyle w:val="normaltextrun"/>
          <w:rFonts w:ascii="Tahoma" w:hAnsi="Tahoma" w:cs="Tahoma"/>
          <w:lang w:val="es-ES"/>
        </w:rPr>
        <w:t xml:space="preserve"> Para ello se tiene en cuenta lo siguiente: </w:t>
      </w:r>
    </w:p>
    <w:p w14:paraId="0D3475FD" w14:textId="671F344A" w:rsidR="00B767FD" w:rsidRPr="00155393" w:rsidRDefault="00C230BC" w:rsidP="00155393">
      <w:pPr>
        <w:pStyle w:val="paragraph"/>
        <w:spacing w:before="0" w:beforeAutospacing="0" w:after="0" w:afterAutospacing="0" w:line="276" w:lineRule="auto"/>
        <w:jc w:val="both"/>
        <w:textAlignment w:val="baseline"/>
        <w:rPr>
          <w:rStyle w:val="normaltextrun"/>
          <w:rFonts w:ascii="Tahoma" w:hAnsi="Tahoma" w:cs="Tahoma"/>
          <w:color w:val="FF0000"/>
          <w:lang w:val="es-ES"/>
        </w:rPr>
      </w:pPr>
      <w:r w:rsidRPr="00155393">
        <w:rPr>
          <w:rStyle w:val="eop"/>
          <w:rFonts w:ascii="Tahoma" w:hAnsi="Tahoma" w:cs="Tahoma"/>
        </w:rPr>
        <w:t> </w:t>
      </w:r>
      <w:r w:rsidR="00B767FD" w:rsidRPr="00155393">
        <w:rPr>
          <w:rStyle w:val="normaltextrun"/>
          <w:rFonts w:ascii="Tahoma" w:hAnsi="Tahoma" w:cs="Tahoma"/>
          <w:lang w:val="es-ES"/>
        </w:rPr>
        <w:t xml:space="preserve"> </w:t>
      </w:r>
    </w:p>
    <w:p w14:paraId="63AB2A25" w14:textId="01B02F88" w:rsidR="00D4767A" w:rsidRPr="00155393" w:rsidRDefault="00A52777" w:rsidP="00155393">
      <w:pPr>
        <w:pStyle w:val="Prrafodelista"/>
        <w:numPr>
          <w:ilvl w:val="0"/>
          <w:numId w:val="1"/>
        </w:numPr>
        <w:spacing w:line="276" w:lineRule="auto"/>
        <w:jc w:val="center"/>
        <w:rPr>
          <w:rFonts w:ascii="Tahoma" w:hAnsi="Tahoma" w:cs="Tahoma"/>
          <w:b/>
          <w:lang w:val="es-ES"/>
        </w:rPr>
      </w:pPr>
      <w:r w:rsidRPr="00155393">
        <w:rPr>
          <w:rFonts w:ascii="Tahoma" w:hAnsi="Tahoma" w:cs="Tahoma"/>
          <w:b/>
          <w:lang w:val="es-ES"/>
        </w:rPr>
        <w:t>LA DEMANDA Y SU CONTESTACIÓN</w:t>
      </w:r>
    </w:p>
    <w:p w14:paraId="5F1C3285" w14:textId="77777777" w:rsidR="00A52777" w:rsidRPr="00155393" w:rsidRDefault="00A52777" w:rsidP="00155393">
      <w:pPr>
        <w:spacing w:line="276" w:lineRule="auto"/>
        <w:ind w:firstLine="708"/>
        <w:jc w:val="both"/>
        <w:rPr>
          <w:rFonts w:ascii="Tahoma" w:hAnsi="Tahoma" w:cs="Tahoma"/>
          <w:lang w:val="es-ES"/>
        </w:rPr>
      </w:pPr>
    </w:p>
    <w:p w14:paraId="5DA50E04" w14:textId="77777777" w:rsidR="00A52777" w:rsidRPr="00155393" w:rsidRDefault="00AA6D3B" w:rsidP="00155393">
      <w:pPr>
        <w:spacing w:line="276" w:lineRule="auto"/>
        <w:ind w:firstLine="708"/>
        <w:jc w:val="both"/>
        <w:rPr>
          <w:rFonts w:ascii="Tahoma" w:hAnsi="Tahoma" w:cs="Tahoma"/>
          <w:lang w:val="es-ES"/>
        </w:rPr>
      </w:pPr>
      <w:r w:rsidRPr="00155393">
        <w:rPr>
          <w:rFonts w:ascii="Tahoma" w:hAnsi="Tahoma" w:cs="Tahoma"/>
          <w:lang w:val="es-ES"/>
        </w:rPr>
        <w:t>El se</w:t>
      </w:r>
      <w:r w:rsidRPr="00155393">
        <w:rPr>
          <w:rFonts w:ascii="Tahoma" w:eastAsia="Calibri" w:hAnsi="Tahoma" w:cs="Tahoma"/>
          <w:lang w:val="es-ES"/>
        </w:rPr>
        <w:t>ñ</w:t>
      </w:r>
      <w:r w:rsidRPr="00155393">
        <w:rPr>
          <w:rFonts w:ascii="Tahoma" w:hAnsi="Tahoma" w:cs="Tahoma"/>
          <w:lang w:val="es-ES"/>
        </w:rPr>
        <w:t xml:space="preserve">or </w:t>
      </w:r>
      <w:r w:rsidRPr="00155393">
        <w:rPr>
          <w:rFonts w:ascii="Tahoma" w:hAnsi="Tahoma" w:cs="Tahoma"/>
          <w:b/>
          <w:lang w:val="es-ES"/>
        </w:rPr>
        <w:t>H</w:t>
      </w:r>
      <w:r w:rsidRPr="00155393">
        <w:rPr>
          <w:rFonts w:ascii="Tahoma" w:eastAsia="Calibri" w:hAnsi="Tahoma" w:cs="Tahoma"/>
          <w:b/>
          <w:lang w:val="es-ES"/>
        </w:rPr>
        <w:t>É</w:t>
      </w:r>
      <w:r w:rsidRPr="00155393">
        <w:rPr>
          <w:rFonts w:ascii="Tahoma" w:hAnsi="Tahoma" w:cs="Tahoma"/>
          <w:b/>
          <w:lang w:val="es-ES"/>
        </w:rPr>
        <w:t>CTOR AUGUSTO RODR</w:t>
      </w:r>
      <w:r w:rsidRPr="00155393">
        <w:rPr>
          <w:rFonts w:ascii="Tahoma" w:eastAsia="Calibri" w:hAnsi="Tahoma" w:cs="Tahoma"/>
          <w:b/>
          <w:lang w:val="es-ES"/>
        </w:rPr>
        <w:t>Í</w:t>
      </w:r>
      <w:r w:rsidRPr="00155393">
        <w:rPr>
          <w:rFonts w:ascii="Tahoma" w:hAnsi="Tahoma" w:cs="Tahoma"/>
          <w:b/>
          <w:lang w:val="es-ES"/>
        </w:rPr>
        <w:t>GUEZ LOZANO</w:t>
      </w:r>
      <w:r w:rsidR="00B8310C" w:rsidRPr="00155393">
        <w:rPr>
          <w:rFonts w:ascii="Tahoma" w:hAnsi="Tahoma" w:cs="Tahoma"/>
          <w:lang w:val="es-ES"/>
        </w:rPr>
        <w:t xml:space="preserve"> naci</w:t>
      </w:r>
      <w:r w:rsidR="00B8310C" w:rsidRPr="00155393">
        <w:rPr>
          <w:rFonts w:ascii="Tahoma" w:eastAsia="Calibri" w:hAnsi="Tahoma" w:cs="Tahoma"/>
          <w:lang w:val="es-ES"/>
        </w:rPr>
        <w:t>ó</w:t>
      </w:r>
      <w:r w:rsidR="00EF2EA8" w:rsidRPr="00155393">
        <w:rPr>
          <w:rFonts w:ascii="Tahoma" w:hAnsi="Tahoma" w:cs="Tahoma"/>
          <w:lang w:val="es-ES"/>
        </w:rPr>
        <w:t xml:space="preserve"> el 10 de mayo </w:t>
      </w:r>
      <w:r w:rsidRPr="00155393">
        <w:rPr>
          <w:rFonts w:ascii="Tahoma" w:hAnsi="Tahoma" w:cs="Tahoma"/>
          <w:lang w:val="es-ES"/>
        </w:rPr>
        <w:t>1958</w:t>
      </w:r>
      <w:r w:rsidR="00B8310C" w:rsidRPr="00155393">
        <w:rPr>
          <w:rFonts w:ascii="Tahoma" w:hAnsi="Tahoma" w:cs="Tahoma"/>
          <w:lang w:val="es-ES"/>
        </w:rPr>
        <w:t xml:space="preserve"> y c</w:t>
      </w:r>
      <w:r w:rsidRPr="00155393">
        <w:rPr>
          <w:rFonts w:ascii="Tahoma" w:hAnsi="Tahoma" w:cs="Tahoma"/>
          <w:lang w:val="es-ES"/>
        </w:rPr>
        <w:t>otiz</w:t>
      </w:r>
      <w:r w:rsidRPr="00155393">
        <w:rPr>
          <w:rFonts w:ascii="Tahoma" w:eastAsia="Calibri" w:hAnsi="Tahoma" w:cs="Tahoma"/>
          <w:lang w:val="es-ES"/>
        </w:rPr>
        <w:t>ó</w:t>
      </w:r>
      <w:r w:rsidRPr="00155393">
        <w:rPr>
          <w:rFonts w:ascii="Tahoma" w:hAnsi="Tahoma" w:cs="Tahoma"/>
          <w:lang w:val="es-ES"/>
        </w:rPr>
        <w:t xml:space="preserve"> durante toda su vida laboral a</w:t>
      </w:r>
      <w:r w:rsidR="00A52777" w:rsidRPr="00155393">
        <w:rPr>
          <w:rFonts w:ascii="Tahoma" w:hAnsi="Tahoma" w:cs="Tahoma"/>
          <w:lang w:val="es-ES"/>
        </w:rPr>
        <w:t xml:space="preserve">l antiguo Instituto de los Seguros Sociales hoy </w:t>
      </w:r>
      <w:r w:rsidR="00EF2EA8" w:rsidRPr="00155393">
        <w:rPr>
          <w:rFonts w:ascii="Tahoma" w:hAnsi="Tahoma" w:cs="Tahoma"/>
          <w:b/>
          <w:lang w:val="es-ES"/>
        </w:rPr>
        <w:t>ADMINISTRADORA COLOMBIANA DE PENSIONES</w:t>
      </w:r>
      <w:r w:rsidRPr="00155393">
        <w:rPr>
          <w:rFonts w:ascii="Tahoma" w:hAnsi="Tahoma" w:cs="Tahoma"/>
          <w:lang w:val="es-ES"/>
        </w:rPr>
        <w:t xml:space="preserve"> </w:t>
      </w:r>
      <w:r w:rsidR="00EF2EA8" w:rsidRPr="00155393">
        <w:rPr>
          <w:rFonts w:ascii="Tahoma" w:hAnsi="Tahoma" w:cs="Tahoma"/>
          <w:lang w:val="es-ES"/>
        </w:rPr>
        <w:t>–</w:t>
      </w:r>
      <w:r w:rsidRPr="00155393">
        <w:rPr>
          <w:rFonts w:ascii="Tahoma" w:hAnsi="Tahoma" w:cs="Tahoma"/>
          <w:b/>
          <w:lang w:val="es-ES"/>
        </w:rPr>
        <w:t>COLPENSIONES</w:t>
      </w:r>
      <w:r w:rsidR="00EF2EA8" w:rsidRPr="00155393">
        <w:rPr>
          <w:rFonts w:ascii="Tahoma" w:hAnsi="Tahoma" w:cs="Tahoma"/>
          <w:b/>
          <w:lang w:val="es-ES"/>
        </w:rPr>
        <w:t>-</w:t>
      </w:r>
      <w:r w:rsidR="00723E01" w:rsidRPr="00155393">
        <w:rPr>
          <w:rFonts w:ascii="Tahoma" w:hAnsi="Tahoma" w:cs="Tahoma"/>
          <w:lang w:val="es-ES"/>
        </w:rPr>
        <w:t xml:space="preserve">. </w:t>
      </w:r>
    </w:p>
    <w:p w14:paraId="45450E07" w14:textId="77777777" w:rsidR="00A52777" w:rsidRPr="00155393" w:rsidRDefault="00A52777" w:rsidP="00155393">
      <w:pPr>
        <w:spacing w:line="276" w:lineRule="auto"/>
        <w:ind w:firstLine="708"/>
        <w:jc w:val="both"/>
        <w:rPr>
          <w:rFonts w:ascii="Tahoma" w:hAnsi="Tahoma" w:cs="Tahoma"/>
          <w:lang w:val="es-ES"/>
        </w:rPr>
      </w:pPr>
    </w:p>
    <w:p w14:paraId="21ABA103" w14:textId="64A59EAA" w:rsidR="0073614B" w:rsidRPr="00155393" w:rsidRDefault="00775761" w:rsidP="00155393">
      <w:pPr>
        <w:spacing w:line="276" w:lineRule="auto"/>
        <w:ind w:firstLine="708"/>
        <w:jc w:val="both"/>
        <w:rPr>
          <w:rFonts w:ascii="Tahoma" w:hAnsi="Tahoma" w:cs="Tahoma"/>
          <w:lang w:val="es-ES"/>
        </w:rPr>
      </w:pPr>
      <w:r w:rsidRPr="00155393">
        <w:rPr>
          <w:rFonts w:ascii="Tahoma" w:hAnsi="Tahoma" w:cs="Tahoma"/>
          <w:lang w:val="es-ES"/>
        </w:rPr>
        <w:t xml:space="preserve">Indica en la demanda que </w:t>
      </w:r>
      <w:r w:rsidR="00C127F6" w:rsidRPr="00155393">
        <w:rPr>
          <w:rFonts w:ascii="Tahoma" w:hAnsi="Tahoma" w:cs="Tahoma"/>
          <w:lang w:val="es-ES"/>
        </w:rPr>
        <w:t xml:space="preserve">por </w:t>
      </w:r>
      <w:r w:rsidRPr="00155393">
        <w:rPr>
          <w:rFonts w:ascii="Tahoma" w:hAnsi="Tahoma" w:cs="Tahoma"/>
          <w:lang w:val="es-ES"/>
        </w:rPr>
        <w:t>p</w:t>
      </w:r>
      <w:r w:rsidR="00AA6D3B" w:rsidRPr="00155393">
        <w:rPr>
          <w:rFonts w:ascii="Tahoma" w:hAnsi="Tahoma" w:cs="Tahoma"/>
          <w:lang w:val="es-ES"/>
        </w:rPr>
        <w:t>adece</w:t>
      </w:r>
      <w:r w:rsidR="00C127F6" w:rsidRPr="00155393">
        <w:rPr>
          <w:rFonts w:ascii="Tahoma" w:hAnsi="Tahoma" w:cs="Tahoma"/>
          <w:lang w:val="es-ES"/>
        </w:rPr>
        <w:t>r</w:t>
      </w:r>
      <w:r w:rsidR="00393F7B" w:rsidRPr="00155393">
        <w:rPr>
          <w:rFonts w:ascii="Tahoma" w:hAnsi="Tahoma" w:cs="Tahoma"/>
          <w:lang w:val="es-ES"/>
        </w:rPr>
        <w:t xml:space="preserve"> un proceso </w:t>
      </w:r>
      <w:proofErr w:type="spellStart"/>
      <w:r w:rsidR="00393F7B" w:rsidRPr="00155393">
        <w:rPr>
          <w:rFonts w:ascii="Tahoma" w:hAnsi="Tahoma" w:cs="Tahoma"/>
          <w:lang w:val="es-ES"/>
        </w:rPr>
        <w:t>artró</w:t>
      </w:r>
      <w:r w:rsidR="00AA6D3B" w:rsidRPr="00155393">
        <w:rPr>
          <w:rFonts w:ascii="Tahoma" w:hAnsi="Tahoma" w:cs="Tahoma"/>
          <w:lang w:val="es-ES"/>
        </w:rPr>
        <w:t>sico</w:t>
      </w:r>
      <w:proofErr w:type="spellEnd"/>
      <w:r w:rsidR="00AA6D3B" w:rsidRPr="00155393">
        <w:rPr>
          <w:rFonts w:ascii="Tahoma" w:hAnsi="Tahoma" w:cs="Tahoma"/>
          <w:lang w:val="es-ES"/>
        </w:rPr>
        <w:t xml:space="preserve"> de rodillas especialmente en la izquierda, </w:t>
      </w:r>
      <w:r w:rsidR="00C127F6" w:rsidRPr="00155393">
        <w:rPr>
          <w:rFonts w:ascii="Tahoma" w:hAnsi="Tahoma" w:cs="Tahoma"/>
          <w:lang w:val="es-ES"/>
        </w:rPr>
        <w:t xml:space="preserve">se sometió al </w:t>
      </w:r>
      <w:r w:rsidR="00AA6D3B" w:rsidRPr="00155393">
        <w:rPr>
          <w:rFonts w:ascii="Tahoma" w:hAnsi="Tahoma" w:cs="Tahoma"/>
          <w:lang w:val="es-ES"/>
        </w:rPr>
        <w:t>reemplazo total de rodilla, presenta</w:t>
      </w:r>
      <w:r w:rsidR="00C127F6" w:rsidRPr="00155393">
        <w:rPr>
          <w:rFonts w:ascii="Tahoma" w:hAnsi="Tahoma" w:cs="Tahoma"/>
          <w:lang w:val="es-ES"/>
        </w:rPr>
        <w:t>ndo</w:t>
      </w:r>
      <w:r w:rsidR="00AA6D3B" w:rsidRPr="00155393">
        <w:rPr>
          <w:rFonts w:ascii="Tahoma" w:hAnsi="Tahoma" w:cs="Tahoma"/>
          <w:lang w:val="es-ES"/>
        </w:rPr>
        <w:t xml:space="preserve"> dolor cr</w:t>
      </w:r>
      <w:r w:rsidR="00AA6D3B" w:rsidRPr="00155393">
        <w:rPr>
          <w:rFonts w:ascii="Tahoma" w:eastAsia="Calibri" w:hAnsi="Tahoma" w:cs="Tahoma"/>
          <w:lang w:val="es-ES"/>
        </w:rPr>
        <w:t>ó</w:t>
      </w:r>
      <w:r w:rsidR="00AA6D3B" w:rsidRPr="00155393">
        <w:rPr>
          <w:rFonts w:ascii="Tahoma" w:hAnsi="Tahoma" w:cs="Tahoma"/>
          <w:lang w:val="es-ES"/>
        </w:rPr>
        <w:t>nico y restricci</w:t>
      </w:r>
      <w:r w:rsidR="00AA6D3B" w:rsidRPr="00155393">
        <w:rPr>
          <w:rFonts w:ascii="Tahoma" w:eastAsia="Calibri" w:hAnsi="Tahoma" w:cs="Tahoma"/>
          <w:lang w:val="es-ES"/>
        </w:rPr>
        <w:t>ó</w:t>
      </w:r>
      <w:r w:rsidR="00AA6D3B" w:rsidRPr="00155393">
        <w:rPr>
          <w:rFonts w:ascii="Tahoma" w:hAnsi="Tahoma" w:cs="Tahoma"/>
          <w:lang w:val="es-ES"/>
        </w:rPr>
        <w:t>n para arcos de flexo-extensi</w:t>
      </w:r>
      <w:r w:rsidR="00AA6D3B" w:rsidRPr="00155393">
        <w:rPr>
          <w:rFonts w:ascii="Tahoma" w:eastAsia="Calibri" w:hAnsi="Tahoma" w:cs="Tahoma"/>
          <w:lang w:val="es-ES"/>
        </w:rPr>
        <w:t>ó</w:t>
      </w:r>
      <w:r w:rsidR="00AA6D3B" w:rsidRPr="00155393">
        <w:rPr>
          <w:rFonts w:ascii="Tahoma" w:hAnsi="Tahoma" w:cs="Tahoma"/>
          <w:lang w:val="es-ES"/>
        </w:rPr>
        <w:t>n de rodilla, hipertensi</w:t>
      </w:r>
      <w:r w:rsidR="00AA6D3B" w:rsidRPr="00155393">
        <w:rPr>
          <w:rFonts w:ascii="Tahoma" w:eastAsia="Calibri" w:hAnsi="Tahoma" w:cs="Tahoma"/>
          <w:lang w:val="es-ES"/>
        </w:rPr>
        <w:t>ó</w:t>
      </w:r>
      <w:r w:rsidR="00AA6D3B" w:rsidRPr="00155393">
        <w:rPr>
          <w:rFonts w:ascii="Tahoma" w:hAnsi="Tahoma" w:cs="Tahoma"/>
          <w:lang w:val="es-ES"/>
        </w:rPr>
        <w:t>n arterial controlada con varios medicamentos, trastorno depresivo y deficiencia visual.</w:t>
      </w:r>
      <w:r w:rsidR="00723E01" w:rsidRPr="00155393">
        <w:rPr>
          <w:rFonts w:ascii="Tahoma" w:hAnsi="Tahoma" w:cs="Tahoma"/>
          <w:lang w:val="es-ES"/>
        </w:rPr>
        <w:t xml:space="preserve"> </w:t>
      </w:r>
      <w:r w:rsidR="00AA6D3B" w:rsidRPr="00155393">
        <w:rPr>
          <w:rFonts w:ascii="Tahoma" w:hAnsi="Tahoma" w:cs="Tahoma"/>
          <w:lang w:val="es-ES"/>
        </w:rPr>
        <w:t xml:space="preserve">La </w:t>
      </w:r>
      <w:r w:rsidR="00AA6D3B" w:rsidRPr="00155393">
        <w:rPr>
          <w:rFonts w:ascii="Tahoma" w:hAnsi="Tahoma" w:cs="Tahoma"/>
          <w:b/>
          <w:lang w:val="es-ES"/>
        </w:rPr>
        <w:t xml:space="preserve">NUEVA </w:t>
      </w:r>
      <w:proofErr w:type="spellStart"/>
      <w:r w:rsidR="00AA6D3B" w:rsidRPr="00155393">
        <w:rPr>
          <w:rFonts w:ascii="Tahoma" w:hAnsi="Tahoma" w:cs="Tahoma"/>
          <w:b/>
          <w:lang w:val="es-ES"/>
        </w:rPr>
        <w:t>EPS</w:t>
      </w:r>
      <w:proofErr w:type="spellEnd"/>
      <w:r w:rsidR="00AA6D3B" w:rsidRPr="00155393">
        <w:rPr>
          <w:rFonts w:ascii="Tahoma" w:hAnsi="Tahoma" w:cs="Tahoma"/>
          <w:b/>
          <w:lang w:val="es-ES"/>
        </w:rPr>
        <w:t xml:space="preserve"> S.A.</w:t>
      </w:r>
      <w:r w:rsidR="00AA6D3B" w:rsidRPr="00155393">
        <w:rPr>
          <w:rFonts w:ascii="Tahoma" w:hAnsi="Tahoma" w:cs="Tahoma"/>
          <w:lang w:val="es-ES"/>
        </w:rPr>
        <w:t xml:space="preserve"> expidi</w:t>
      </w:r>
      <w:r w:rsidR="00AA6D3B" w:rsidRPr="00155393">
        <w:rPr>
          <w:rFonts w:ascii="Tahoma" w:eastAsia="Calibri" w:hAnsi="Tahoma" w:cs="Tahoma"/>
          <w:lang w:val="es-ES"/>
        </w:rPr>
        <w:t>ó</w:t>
      </w:r>
      <w:r w:rsidR="00AA6D3B" w:rsidRPr="00155393">
        <w:rPr>
          <w:rFonts w:ascii="Tahoma" w:hAnsi="Tahoma" w:cs="Tahoma"/>
          <w:lang w:val="es-ES"/>
        </w:rPr>
        <w:t xml:space="preserve"> incapacidades continuas desde el 16 de septiembre de 2013</w:t>
      </w:r>
      <w:r w:rsidR="00E84E8C" w:rsidRPr="00155393">
        <w:rPr>
          <w:rFonts w:ascii="Tahoma" w:hAnsi="Tahoma" w:cs="Tahoma"/>
          <w:lang w:val="es-ES"/>
        </w:rPr>
        <w:t xml:space="preserve"> y</w:t>
      </w:r>
      <w:r w:rsidRPr="00155393">
        <w:rPr>
          <w:rFonts w:ascii="Tahoma" w:hAnsi="Tahoma" w:cs="Tahoma"/>
          <w:lang w:val="es-ES"/>
        </w:rPr>
        <w:t xml:space="preserve"> su AFP</w:t>
      </w:r>
      <w:r w:rsidR="00E84E8C" w:rsidRPr="00155393">
        <w:rPr>
          <w:rFonts w:ascii="Tahoma" w:hAnsi="Tahoma" w:cs="Tahoma"/>
          <w:lang w:val="es-ES"/>
        </w:rPr>
        <w:t xml:space="preserve"> le </w:t>
      </w:r>
      <w:r w:rsidRPr="00155393">
        <w:rPr>
          <w:rFonts w:ascii="Tahoma" w:hAnsi="Tahoma" w:cs="Tahoma"/>
          <w:lang w:val="es-ES"/>
        </w:rPr>
        <w:t>reconoci</w:t>
      </w:r>
      <w:r w:rsidRPr="00155393">
        <w:rPr>
          <w:rFonts w:ascii="Tahoma" w:eastAsia="Calibri" w:hAnsi="Tahoma" w:cs="Tahoma"/>
          <w:lang w:val="es-ES"/>
        </w:rPr>
        <w:t>ó</w:t>
      </w:r>
      <w:r w:rsidR="00151FCF" w:rsidRPr="00155393">
        <w:rPr>
          <w:rFonts w:ascii="Tahoma" w:hAnsi="Tahoma" w:cs="Tahoma"/>
          <w:lang w:val="es-ES"/>
        </w:rPr>
        <w:t xml:space="preserve"> </w:t>
      </w:r>
      <w:r w:rsidRPr="00155393">
        <w:rPr>
          <w:rFonts w:ascii="Tahoma" w:hAnsi="Tahoma" w:cs="Tahoma"/>
          <w:lang w:val="es-ES"/>
        </w:rPr>
        <w:t>subsidio</w:t>
      </w:r>
      <w:r w:rsidR="00723E01" w:rsidRPr="00155393">
        <w:rPr>
          <w:rFonts w:ascii="Tahoma" w:hAnsi="Tahoma" w:cs="Tahoma"/>
          <w:lang w:val="es-ES"/>
        </w:rPr>
        <w:t xml:space="preserve"> por incapacidad temporal, as</w:t>
      </w:r>
      <w:r w:rsidR="00723E01" w:rsidRPr="00155393">
        <w:rPr>
          <w:rFonts w:ascii="Tahoma" w:eastAsia="Calibri" w:hAnsi="Tahoma" w:cs="Tahoma"/>
          <w:lang w:val="es-ES"/>
        </w:rPr>
        <w:t>í</w:t>
      </w:r>
      <w:r w:rsidR="00B8310C" w:rsidRPr="00155393">
        <w:rPr>
          <w:rFonts w:ascii="Tahoma" w:hAnsi="Tahoma" w:cs="Tahoma"/>
          <w:lang w:val="es-ES"/>
        </w:rPr>
        <w:t xml:space="preserve">: </w:t>
      </w:r>
    </w:p>
    <w:p w14:paraId="504CA97C" w14:textId="77777777" w:rsidR="00BF5F7C" w:rsidRPr="00155393" w:rsidRDefault="00BF5F7C" w:rsidP="00155393">
      <w:pPr>
        <w:spacing w:line="276" w:lineRule="auto"/>
        <w:ind w:firstLine="708"/>
        <w:jc w:val="both"/>
        <w:rPr>
          <w:rFonts w:ascii="Tahoma" w:hAnsi="Tahoma" w:cs="Tahoma"/>
          <w:lang w:val="es-ES"/>
        </w:rPr>
      </w:pPr>
    </w:p>
    <w:tbl>
      <w:tblPr>
        <w:tblStyle w:val="Tablaconcuadrcula"/>
        <w:tblW w:w="0" w:type="auto"/>
        <w:jc w:val="center"/>
        <w:tblInd w:w="-231" w:type="dxa"/>
        <w:tblLook w:val="04A0" w:firstRow="1" w:lastRow="0" w:firstColumn="1" w:lastColumn="0" w:noHBand="0" w:noVBand="1"/>
      </w:tblPr>
      <w:tblGrid>
        <w:gridCol w:w="2041"/>
        <w:gridCol w:w="1701"/>
        <w:gridCol w:w="1815"/>
        <w:gridCol w:w="1587"/>
      </w:tblGrid>
      <w:tr w:rsidR="00EF2EA8" w:rsidRPr="00155393" w14:paraId="518A83DA" w14:textId="77777777" w:rsidTr="00155393">
        <w:trPr>
          <w:trHeight w:val="305"/>
          <w:jc w:val="center"/>
        </w:trPr>
        <w:tc>
          <w:tcPr>
            <w:tcW w:w="2041" w:type="dxa"/>
          </w:tcPr>
          <w:p w14:paraId="280ED922" w14:textId="77777777" w:rsidR="00775761" w:rsidRPr="00155393" w:rsidRDefault="00775761" w:rsidP="00155393">
            <w:pPr>
              <w:spacing w:line="276" w:lineRule="auto"/>
              <w:jc w:val="both"/>
              <w:rPr>
                <w:rFonts w:ascii="Tahoma" w:hAnsi="Tahoma" w:cs="Tahoma"/>
                <w:b/>
                <w:sz w:val="22"/>
                <w:lang w:val="es-ES"/>
              </w:rPr>
            </w:pPr>
            <w:r w:rsidRPr="00155393">
              <w:rPr>
                <w:rFonts w:ascii="Tahoma" w:hAnsi="Tahoma" w:cs="Tahoma"/>
                <w:b/>
                <w:sz w:val="22"/>
                <w:lang w:val="es-ES"/>
              </w:rPr>
              <w:t>No. Resoluci</w:t>
            </w:r>
            <w:r w:rsidRPr="00155393">
              <w:rPr>
                <w:rFonts w:ascii="Tahoma" w:eastAsia="Calibri" w:hAnsi="Tahoma" w:cs="Tahoma"/>
                <w:b/>
                <w:sz w:val="22"/>
                <w:lang w:val="es-ES"/>
              </w:rPr>
              <w:t>ó</w:t>
            </w:r>
            <w:r w:rsidRPr="00155393">
              <w:rPr>
                <w:rFonts w:ascii="Tahoma" w:hAnsi="Tahoma" w:cs="Tahoma"/>
                <w:b/>
                <w:sz w:val="22"/>
                <w:lang w:val="es-ES"/>
              </w:rPr>
              <w:t>n</w:t>
            </w:r>
          </w:p>
        </w:tc>
        <w:tc>
          <w:tcPr>
            <w:tcW w:w="1701" w:type="dxa"/>
          </w:tcPr>
          <w:p w14:paraId="5CACB415" w14:textId="77777777" w:rsidR="00775761" w:rsidRPr="00155393" w:rsidRDefault="00775761" w:rsidP="00155393">
            <w:pPr>
              <w:spacing w:line="276" w:lineRule="auto"/>
              <w:jc w:val="both"/>
              <w:rPr>
                <w:rFonts w:ascii="Tahoma" w:hAnsi="Tahoma" w:cs="Tahoma"/>
                <w:b/>
                <w:sz w:val="22"/>
                <w:lang w:val="es-ES"/>
              </w:rPr>
            </w:pPr>
            <w:r w:rsidRPr="00155393">
              <w:rPr>
                <w:rFonts w:ascii="Tahoma" w:hAnsi="Tahoma" w:cs="Tahoma"/>
                <w:b/>
                <w:sz w:val="22"/>
                <w:lang w:val="es-ES"/>
              </w:rPr>
              <w:t>Desde</w:t>
            </w:r>
          </w:p>
        </w:tc>
        <w:tc>
          <w:tcPr>
            <w:tcW w:w="1815" w:type="dxa"/>
          </w:tcPr>
          <w:p w14:paraId="68857573" w14:textId="77777777" w:rsidR="00775761" w:rsidRPr="00155393" w:rsidRDefault="00775761" w:rsidP="00155393">
            <w:pPr>
              <w:spacing w:line="276" w:lineRule="auto"/>
              <w:jc w:val="both"/>
              <w:rPr>
                <w:rFonts w:ascii="Tahoma" w:hAnsi="Tahoma" w:cs="Tahoma"/>
                <w:b/>
                <w:sz w:val="22"/>
                <w:lang w:val="es-ES"/>
              </w:rPr>
            </w:pPr>
            <w:r w:rsidRPr="00155393">
              <w:rPr>
                <w:rFonts w:ascii="Tahoma" w:hAnsi="Tahoma" w:cs="Tahoma"/>
                <w:b/>
                <w:sz w:val="22"/>
                <w:lang w:val="es-ES"/>
              </w:rPr>
              <w:t>Hasta</w:t>
            </w:r>
          </w:p>
        </w:tc>
        <w:tc>
          <w:tcPr>
            <w:tcW w:w="1587" w:type="dxa"/>
          </w:tcPr>
          <w:p w14:paraId="62F7A53A" w14:textId="77777777" w:rsidR="00775761" w:rsidRPr="00155393" w:rsidRDefault="00775761" w:rsidP="00155393">
            <w:pPr>
              <w:spacing w:line="276" w:lineRule="auto"/>
              <w:jc w:val="both"/>
              <w:rPr>
                <w:rFonts w:ascii="Tahoma" w:hAnsi="Tahoma" w:cs="Tahoma"/>
                <w:b/>
                <w:sz w:val="22"/>
                <w:lang w:val="es-ES"/>
              </w:rPr>
            </w:pPr>
            <w:r w:rsidRPr="00155393">
              <w:rPr>
                <w:rFonts w:ascii="Tahoma" w:hAnsi="Tahoma" w:cs="Tahoma"/>
                <w:b/>
                <w:sz w:val="22"/>
                <w:lang w:val="es-ES"/>
              </w:rPr>
              <w:t>V. Mensual</w:t>
            </w:r>
          </w:p>
        </w:tc>
      </w:tr>
      <w:tr w:rsidR="00EF2EA8" w:rsidRPr="00155393" w14:paraId="69457BCB" w14:textId="77777777" w:rsidTr="00155393">
        <w:trPr>
          <w:jc w:val="center"/>
        </w:trPr>
        <w:tc>
          <w:tcPr>
            <w:tcW w:w="2041" w:type="dxa"/>
          </w:tcPr>
          <w:p w14:paraId="49F11D9C"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10652 de 2017</w:t>
            </w:r>
          </w:p>
        </w:tc>
        <w:tc>
          <w:tcPr>
            <w:tcW w:w="1701" w:type="dxa"/>
          </w:tcPr>
          <w:p w14:paraId="4209B43A"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13/ene/2017</w:t>
            </w:r>
          </w:p>
        </w:tc>
        <w:tc>
          <w:tcPr>
            <w:tcW w:w="1815" w:type="dxa"/>
          </w:tcPr>
          <w:p w14:paraId="0953E4A6"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12/abr/2017</w:t>
            </w:r>
          </w:p>
        </w:tc>
        <w:tc>
          <w:tcPr>
            <w:tcW w:w="1587" w:type="dxa"/>
          </w:tcPr>
          <w:p w14:paraId="72776408"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$737.717</w:t>
            </w:r>
          </w:p>
        </w:tc>
      </w:tr>
      <w:tr w:rsidR="00EF2EA8" w:rsidRPr="00155393" w14:paraId="1EA9230E" w14:textId="77777777" w:rsidTr="00155393">
        <w:trPr>
          <w:jc w:val="center"/>
        </w:trPr>
        <w:tc>
          <w:tcPr>
            <w:tcW w:w="2041" w:type="dxa"/>
          </w:tcPr>
          <w:p w14:paraId="29AB0260"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10801 de 2017</w:t>
            </w:r>
          </w:p>
        </w:tc>
        <w:tc>
          <w:tcPr>
            <w:tcW w:w="1701" w:type="dxa"/>
          </w:tcPr>
          <w:p w14:paraId="2086D85F"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13/abr/2017</w:t>
            </w:r>
          </w:p>
        </w:tc>
        <w:tc>
          <w:tcPr>
            <w:tcW w:w="1815" w:type="dxa"/>
          </w:tcPr>
          <w:p w14:paraId="70277087"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26/</w:t>
            </w:r>
            <w:proofErr w:type="spellStart"/>
            <w:r w:rsidRPr="00155393">
              <w:rPr>
                <w:rFonts w:ascii="Tahoma" w:hAnsi="Tahoma" w:cs="Tahoma"/>
                <w:lang w:val="es-ES"/>
              </w:rPr>
              <w:t>ago</w:t>
            </w:r>
            <w:proofErr w:type="spellEnd"/>
            <w:r w:rsidRPr="00155393">
              <w:rPr>
                <w:rFonts w:ascii="Tahoma" w:hAnsi="Tahoma" w:cs="Tahoma"/>
                <w:lang w:val="es-ES"/>
              </w:rPr>
              <w:t>/2017</w:t>
            </w:r>
          </w:p>
        </w:tc>
        <w:tc>
          <w:tcPr>
            <w:tcW w:w="1587" w:type="dxa"/>
          </w:tcPr>
          <w:p w14:paraId="3414D7D7" w14:textId="77777777" w:rsidR="00775761" w:rsidRPr="00155393" w:rsidRDefault="00775761" w:rsidP="00155393">
            <w:pPr>
              <w:spacing w:line="276" w:lineRule="auto"/>
              <w:jc w:val="both"/>
              <w:rPr>
                <w:rFonts w:ascii="Tahoma" w:hAnsi="Tahoma" w:cs="Tahoma"/>
                <w:lang w:val="es-ES"/>
              </w:rPr>
            </w:pPr>
            <w:r w:rsidRPr="00155393">
              <w:rPr>
                <w:rFonts w:ascii="Tahoma" w:hAnsi="Tahoma" w:cs="Tahoma"/>
                <w:lang w:val="es-ES"/>
              </w:rPr>
              <w:t>$737.717</w:t>
            </w:r>
          </w:p>
        </w:tc>
      </w:tr>
    </w:tbl>
    <w:p w14:paraId="59B2A2A8" w14:textId="77777777" w:rsidR="00C24C47" w:rsidRPr="00155393" w:rsidRDefault="00C24C47" w:rsidP="00155393">
      <w:pPr>
        <w:spacing w:line="276" w:lineRule="auto"/>
        <w:ind w:firstLine="708"/>
        <w:jc w:val="both"/>
        <w:rPr>
          <w:rFonts w:ascii="Tahoma" w:hAnsi="Tahoma" w:cs="Tahoma"/>
          <w:lang w:val="es-ES"/>
        </w:rPr>
      </w:pPr>
    </w:p>
    <w:p w14:paraId="3516E751" w14:textId="450D7BCF" w:rsidR="0073614B" w:rsidRPr="00155393" w:rsidRDefault="00C24C47" w:rsidP="00155393">
      <w:pPr>
        <w:spacing w:line="276" w:lineRule="auto"/>
        <w:jc w:val="both"/>
        <w:rPr>
          <w:rFonts w:ascii="Tahoma" w:hAnsi="Tahoma" w:cs="Tahoma"/>
          <w:lang w:val="es-ES"/>
        </w:rPr>
      </w:pPr>
      <w:r w:rsidRPr="00155393">
        <w:rPr>
          <w:rFonts w:ascii="Tahoma" w:hAnsi="Tahoma" w:cs="Tahoma"/>
          <w:lang w:val="es-ES"/>
        </w:rPr>
        <w:tab/>
      </w:r>
      <w:r w:rsidR="00775761" w:rsidRPr="00155393">
        <w:rPr>
          <w:rFonts w:ascii="Tahoma" w:hAnsi="Tahoma" w:cs="Tahoma"/>
          <w:lang w:val="es-ES"/>
        </w:rPr>
        <w:t>Agrega que mediante dic</w:t>
      </w:r>
      <w:r w:rsidR="00EF2EA8" w:rsidRPr="00155393">
        <w:rPr>
          <w:rFonts w:ascii="Tahoma" w:hAnsi="Tahoma" w:cs="Tahoma"/>
          <w:lang w:val="es-ES"/>
        </w:rPr>
        <w:t xml:space="preserve">tamen emitido el 09 de agosto </w:t>
      </w:r>
      <w:r w:rsidR="00775761" w:rsidRPr="00155393">
        <w:rPr>
          <w:rFonts w:ascii="Tahoma" w:hAnsi="Tahoma" w:cs="Tahoma"/>
          <w:lang w:val="es-ES"/>
        </w:rPr>
        <w:t>2017, la Junta Regional de Calificaci</w:t>
      </w:r>
      <w:r w:rsidR="00775761" w:rsidRPr="00155393">
        <w:rPr>
          <w:rFonts w:ascii="Tahoma" w:eastAsia="Calibri" w:hAnsi="Tahoma" w:cs="Tahoma"/>
          <w:lang w:val="es-ES"/>
        </w:rPr>
        <w:t>ó</w:t>
      </w:r>
      <w:r w:rsidR="00775761" w:rsidRPr="00155393">
        <w:rPr>
          <w:rFonts w:ascii="Tahoma" w:hAnsi="Tahoma" w:cs="Tahoma"/>
          <w:lang w:val="es-ES"/>
        </w:rPr>
        <w:t>n de Invalidez de Risaralda lo calific</w:t>
      </w:r>
      <w:r w:rsidR="00775761" w:rsidRPr="00155393">
        <w:rPr>
          <w:rFonts w:ascii="Tahoma" w:eastAsia="Calibri" w:hAnsi="Tahoma" w:cs="Tahoma"/>
          <w:lang w:val="es-ES"/>
        </w:rPr>
        <w:t>ó</w:t>
      </w:r>
      <w:r w:rsidR="00775761" w:rsidRPr="00155393">
        <w:rPr>
          <w:rFonts w:ascii="Tahoma" w:hAnsi="Tahoma" w:cs="Tahoma"/>
          <w:lang w:val="es-ES"/>
        </w:rPr>
        <w:t xml:space="preserve"> con una p</w:t>
      </w:r>
      <w:r w:rsidR="00775761" w:rsidRPr="00155393">
        <w:rPr>
          <w:rFonts w:ascii="Tahoma" w:eastAsia="Calibri" w:hAnsi="Tahoma" w:cs="Tahoma"/>
          <w:lang w:val="es-ES"/>
        </w:rPr>
        <w:t>é</w:t>
      </w:r>
      <w:r w:rsidR="00775761" w:rsidRPr="00155393">
        <w:rPr>
          <w:rFonts w:ascii="Tahoma" w:hAnsi="Tahoma" w:cs="Tahoma"/>
          <w:lang w:val="es-ES"/>
        </w:rPr>
        <w:t>rdida de capacidad laboral del 61,78%, estructu</w:t>
      </w:r>
      <w:r w:rsidR="00EF2EA8" w:rsidRPr="00155393">
        <w:rPr>
          <w:rFonts w:ascii="Tahoma" w:hAnsi="Tahoma" w:cs="Tahoma"/>
          <w:lang w:val="es-ES"/>
        </w:rPr>
        <w:t>rada el 25 de noviembre</w:t>
      </w:r>
      <w:r w:rsidR="007D2A7C">
        <w:rPr>
          <w:rFonts w:ascii="Tahoma" w:hAnsi="Tahoma" w:cs="Tahoma"/>
          <w:lang w:val="es-ES"/>
        </w:rPr>
        <w:t xml:space="preserve"> de</w:t>
      </w:r>
      <w:r w:rsidR="00EF2EA8" w:rsidRPr="00155393">
        <w:rPr>
          <w:rFonts w:ascii="Tahoma" w:hAnsi="Tahoma" w:cs="Tahoma"/>
          <w:lang w:val="es-ES"/>
        </w:rPr>
        <w:t xml:space="preserve"> </w:t>
      </w:r>
      <w:r w:rsidR="00192E61" w:rsidRPr="00155393">
        <w:rPr>
          <w:rFonts w:ascii="Tahoma" w:hAnsi="Tahoma" w:cs="Tahoma"/>
          <w:lang w:val="es-ES"/>
        </w:rPr>
        <w:t>2016</w:t>
      </w:r>
      <w:r w:rsidR="00862272" w:rsidRPr="00155393">
        <w:rPr>
          <w:rFonts w:ascii="Tahoma" w:hAnsi="Tahoma" w:cs="Tahoma"/>
          <w:lang w:val="es-ES"/>
        </w:rPr>
        <w:t xml:space="preserve"> y que la</w:t>
      </w:r>
      <w:r w:rsidR="00775761" w:rsidRPr="00155393">
        <w:rPr>
          <w:rFonts w:ascii="Tahoma" w:hAnsi="Tahoma" w:cs="Tahoma"/>
          <w:lang w:val="es-ES"/>
        </w:rPr>
        <w:t xml:space="preserve"> ADMINISTRADORA </w:t>
      </w:r>
      <w:r w:rsidR="008C7F4D" w:rsidRPr="00155393">
        <w:rPr>
          <w:rFonts w:ascii="Tahoma" w:hAnsi="Tahoma" w:cs="Tahoma"/>
          <w:lang w:val="es-ES"/>
        </w:rPr>
        <w:t>COLOMBIANA DE PENSIONES –</w:t>
      </w:r>
      <w:r w:rsidR="007D2A7C">
        <w:rPr>
          <w:rFonts w:ascii="Tahoma" w:hAnsi="Tahoma" w:cs="Tahoma"/>
          <w:lang w:val="es-ES"/>
        </w:rPr>
        <w:t xml:space="preserve"> </w:t>
      </w:r>
      <w:r w:rsidR="008C7F4D" w:rsidRPr="00155393">
        <w:rPr>
          <w:rFonts w:ascii="Tahoma" w:hAnsi="Tahoma" w:cs="Tahoma"/>
          <w:lang w:val="es-ES"/>
        </w:rPr>
        <w:t xml:space="preserve">COLPENSIONES </w:t>
      </w:r>
      <w:r w:rsidR="00192E61" w:rsidRPr="00155393">
        <w:rPr>
          <w:rFonts w:ascii="Tahoma" w:hAnsi="Tahoma" w:cs="Tahoma"/>
          <w:lang w:val="es-ES"/>
        </w:rPr>
        <w:t>le reconoció pensión de invalidez a partir de</w:t>
      </w:r>
      <w:r w:rsidR="00EF2EA8" w:rsidRPr="00155393">
        <w:rPr>
          <w:rFonts w:ascii="Tahoma" w:hAnsi="Tahoma" w:cs="Tahoma"/>
          <w:lang w:val="es-ES"/>
        </w:rPr>
        <w:t xml:space="preserve">l 27 de agosto </w:t>
      </w:r>
      <w:r w:rsidR="00192E61" w:rsidRPr="00155393">
        <w:rPr>
          <w:rFonts w:ascii="Tahoma" w:hAnsi="Tahoma" w:cs="Tahoma"/>
          <w:lang w:val="es-ES"/>
        </w:rPr>
        <w:t xml:space="preserve">2017, </w:t>
      </w:r>
      <w:r w:rsidR="38ABE4B3" w:rsidRPr="00155393">
        <w:rPr>
          <w:rFonts w:ascii="Tahoma" w:hAnsi="Tahoma" w:cs="Tahoma"/>
          <w:lang w:val="es-ES"/>
        </w:rPr>
        <w:t xml:space="preserve">(fecha hasta la cual le reconocieron auxilio de incapacidad) </w:t>
      </w:r>
      <w:r w:rsidR="00192E61" w:rsidRPr="00155393">
        <w:rPr>
          <w:rFonts w:ascii="Tahoma" w:hAnsi="Tahoma" w:cs="Tahoma"/>
          <w:lang w:val="es-ES"/>
        </w:rPr>
        <w:t>en cuant</w:t>
      </w:r>
      <w:r w:rsidR="00192E61" w:rsidRPr="00155393">
        <w:rPr>
          <w:rFonts w:ascii="Tahoma" w:eastAsia="Calibri" w:hAnsi="Tahoma" w:cs="Tahoma"/>
          <w:lang w:val="es-ES"/>
        </w:rPr>
        <w:t>í</w:t>
      </w:r>
      <w:r w:rsidR="00192E61" w:rsidRPr="00155393">
        <w:rPr>
          <w:rFonts w:ascii="Tahoma" w:hAnsi="Tahoma" w:cs="Tahoma"/>
          <w:lang w:val="es-ES"/>
        </w:rPr>
        <w:t>a de $3.544.493.</w:t>
      </w:r>
    </w:p>
    <w:p w14:paraId="4AB4D190" w14:textId="77777777" w:rsidR="00C436C9" w:rsidRPr="00155393" w:rsidRDefault="00C436C9" w:rsidP="00155393">
      <w:pPr>
        <w:spacing w:line="276" w:lineRule="auto"/>
        <w:jc w:val="both"/>
        <w:rPr>
          <w:rFonts w:ascii="Tahoma" w:hAnsi="Tahoma" w:cs="Tahoma"/>
          <w:lang w:val="es-ES"/>
        </w:rPr>
      </w:pPr>
    </w:p>
    <w:p w14:paraId="15D85190" w14:textId="291A9285" w:rsidR="00862272" w:rsidRPr="00155393" w:rsidRDefault="00862272" w:rsidP="00155393">
      <w:pPr>
        <w:spacing w:line="276" w:lineRule="auto"/>
        <w:jc w:val="both"/>
        <w:rPr>
          <w:rFonts w:ascii="Tahoma" w:hAnsi="Tahoma" w:cs="Tahoma"/>
          <w:lang w:val="es-ES"/>
        </w:rPr>
      </w:pPr>
      <w:r w:rsidRPr="00155393">
        <w:rPr>
          <w:rFonts w:ascii="Tahoma" w:hAnsi="Tahoma" w:cs="Tahoma"/>
          <w:lang w:val="es-ES"/>
        </w:rPr>
        <w:tab/>
        <w:t>Con sustento en lo anterior, recla</w:t>
      </w:r>
      <w:r w:rsidR="007E6985" w:rsidRPr="00155393">
        <w:rPr>
          <w:rFonts w:ascii="Tahoma" w:hAnsi="Tahoma" w:cs="Tahoma"/>
          <w:lang w:val="es-ES"/>
        </w:rPr>
        <w:t xml:space="preserve">ma el pago de la diferencia </w:t>
      </w:r>
      <w:r w:rsidRPr="00155393">
        <w:rPr>
          <w:rFonts w:ascii="Tahoma" w:hAnsi="Tahoma" w:cs="Tahoma"/>
          <w:lang w:val="es-ES"/>
        </w:rPr>
        <w:t>resulta</w:t>
      </w:r>
      <w:r w:rsidR="007E6985" w:rsidRPr="00155393">
        <w:rPr>
          <w:rFonts w:ascii="Tahoma" w:hAnsi="Tahoma" w:cs="Tahoma"/>
          <w:lang w:val="es-ES"/>
        </w:rPr>
        <w:t>nte</w:t>
      </w:r>
      <w:r w:rsidRPr="00155393">
        <w:rPr>
          <w:rFonts w:ascii="Tahoma" w:hAnsi="Tahoma" w:cs="Tahoma"/>
          <w:lang w:val="es-ES"/>
        </w:rPr>
        <w:t xml:space="preserve"> ent</w:t>
      </w:r>
      <w:r w:rsidR="00C127F6" w:rsidRPr="00155393">
        <w:rPr>
          <w:rFonts w:ascii="Tahoma" w:hAnsi="Tahoma" w:cs="Tahoma"/>
          <w:lang w:val="es-ES"/>
        </w:rPr>
        <w:t>r</w:t>
      </w:r>
      <w:r w:rsidRPr="00155393">
        <w:rPr>
          <w:rFonts w:ascii="Tahoma" w:hAnsi="Tahoma" w:cs="Tahoma"/>
          <w:lang w:val="es-ES"/>
        </w:rPr>
        <w:t>e el salario m</w:t>
      </w:r>
      <w:r w:rsidRPr="00155393">
        <w:rPr>
          <w:rFonts w:ascii="Tahoma" w:eastAsia="Calibri" w:hAnsi="Tahoma" w:cs="Tahoma"/>
          <w:lang w:val="es-ES"/>
        </w:rPr>
        <w:t>í</w:t>
      </w:r>
      <w:r w:rsidRPr="00155393">
        <w:rPr>
          <w:rFonts w:ascii="Tahoma" w:hAnsi="Tahoma" w:cs="Tahoma"/>
          <w:lang w:val="es-ES"/>
        </w:rPr>
        <w:t xml:space="preserve">nimo que le fue cancelado por concepto de subsidio por incapacidad temporal </w:t>
      </w:r>
      <w:r w:rsidR="00620B1C" w:rsidRPr="00155393">
        <w:rPr>
          <w:rFonts w:ascii="Tahoma" w:hAnsi="Tahoma" w:cs="Tahoma"/>
          <w:lang w:val="es-ES"/>
        </w:rPr>
        <w:t>desde</w:t>
      </w:r>
      <w:r w:rsidR="00EF2EA8" w:rsidRPr="00155393">
        <w:rPr>
          <w:rFonts w:ascii="Tahoma" w:hAnsi="Tahoma" w:cs="Tahoma"/>
          <w:lang w:val="es-ES"/>
        </w:rPr>
        <w:t xml:space="preserve"> el 25 de noviembre </w:t>
      </w:r>
      <w:r w:rsidR="00A035FF" w:rsidRPr="00155393">
        <w:rPr>
          <w:rFonts w:ascii="Tahoma" w:hAnsi="Tahoma" w:cs="Tahoma"/>
          <w:lang w:val="es-ES"/>
        </w:rPr>
        <w:t>2016 -</w:t>
      </w:r>
      <w:r w:rsidR="007E6985" w:rsidRPr="00155393">
        <w:rPr>
          <w:rFonts w:ascii="Tahoma" w:hAnsi="Tahoma" w:cs="Tahoma"/>
          <w:lang w:val="es-ES"/>
        </w:rPr>
        <w:t>fecha de estructuración</w:t>
      </w:r>
      <w:r w:rsidR="001847E4" w:rsidRPr="00155393">
        <w:rPr>
          <w:rFonts w:ascii="Tahoma" w:hAnsi="Tahoma" w:cs="Tahoma"/>
          <w:lang w:val="es-ES"/>
        </w:rPr>
        <w:t xml:space="preserve"> de</w:t>
      </w:r>
      <w:r w:rsidR="00A035FF" w:rsidRPr="00155393">
        <w:rPr>
          <w:rFonts w:ascii="Tahoma" w:hAnsi="Tahoma" w:cs="Tahoma"/>
          <w:lang w:val="es-ES"/>
        </w:rPr>
        <w:t xml:space="preserve"> la invalidez-</w:t>
      </w:r>
      <w:r w:rsidR="003B093C" w:rsidRPr="00155393">
        <w:rPr>
          <w:rFonts w:ascii="Tahoma" w:hAnsi="Tahoma" w:cs="Tahoma"/>
          <w:lang w:val="es-ES"/>
        </w:rPr>
        <w:t xml:space="preserve"> y el valor de la mesada pensional otorga</w:t>
      </w:r>
      <w:r w:rsidR="00EF2EA8" w:rsidRPr="00155393">
        <w:rPr>
          <w:rFonts w:ascii="Tahoma" w:hAnsi="Tahoma" w:cs="Tahoma"/>
          <w:lang w:val="es-ES"/>
        </w:rPr>
        <w:t xml:space="preserve">da a partir del 27 de agosto </w:t>
      </w:r>
      <w:r w:rsidR="003B093C" w:rsidRPr="00155393">
        <w:rPr>
          <w:rFonts w:ascii="Tahoma" w:hAnsi="Tahoma" w:cs="Tahoma"/>
          <w:lang w:val="es-ES"/>
        </w:rPr>
        <w:t xml:space="preserve">2017, por valor de </w:t>
      </w:r>
      <w:bookmarkStart w:id="0" w:name="OLE_LINK100"/>
      <w:r w:rsidR="003B093C" w:rsidRPr="00155393">
        <w:rPr>
          <w:rFonts w:ascii="Tahoma" w:hAnsi="Tahoma" w:cs="Tahoma"/>
          <w:lang w:val="es-ES"/>
        </w:rPr>
        <w:lastRenderedPageBreak/>
        <w:t>$3.544.493</w:t>
      </w:r>
      <w:bookmarkEnd w:id="0"/>
      <w:r w:rsidR="0013047F" w:rsidRPr="00155393">
        <w:rPr>
          <w:rFonts w:ascii="Tahoma" w:hAnsi="Tahoma" w:cs="Tahoma"/>
          <w:lang w:val="es-ES"/>
        </w:rPr>
        <w:t>. Diferencia que asciende a la suma mensual de $2.807.493</w:t>
      </w:r>
      <w:r w:rsidR="00A035FF" w:rsidRPr="00155393">
        <w:rPr>
          <w:rFonts w:ascii="Tahoma" w:hAnsi="Tahoma" w:cs="Tahoma"/>
          <w:lang w:val="es-ES"/>
        </w:rPr>
        <w:t xml:space="preserve">, lo mismo que al pago de los intereses moratorios de que trata el </w:t>
      </w:r>
      <w:r w:rsidR="00EF2EA8" w:rsidRPr="00155393">
        <w:rPr>
          <w:rFonts w:ascii="Tahoma" w:hAnsi="Tahoma" w:cs="Tahoma"/>
          <w:lang w:val="es-ES"/>
        </w:rPr>
        <w:t xml:space="preserve">artículo 141 de la Ley 100 de </w:t>
      </w:r>
      <w:r w:rsidR="00BC11F3" w:rsidRPr="00155393">
        <w:rPr>
          <w:rFonts w:ascii="Tahoma" w:hAnsi="Tahoma" w:cs="Tahoma"/>
          <w:lang w:val="es-ES"/>
        </w:rPr>
        <w:t>1993 y las costas procesales.</w:t>
      </w:r>
    </w:p>
    <w:p w14:paraId="26BDC965" w14:textId="77777777" w:rsidR="0067254A" w:rsidRPr="00155393" w:rsidRDefault="0067254A" w:rsidP="00155393">
      <w:pPr>
        <w:spacing w:line="276" w:lineRule="auto"/>
        <w:jc w:val="both"/>
        <w:rPr>
          <w:rFonts w:ascii="Tahoma" w:hAnsi="Tahoma" w:cs="Tahoma"/>
          <w:lang w:val="es-ES"/>
        </w:rPr>
      </w:pPr>
    </w:p>
    <w:p w14:paraId="59E3F77D" w14:textId="669FB7D3" w:rsidR="0067254A" w:rsidRPr="00155393" w:rsidRDefault="0067254A" w:rsidP="00155393">
      <w:pPr>
        <w:spacing w:line="276" w:lineRule="auto"/>
        <w:jc w:val="both"/>
        <w:rPr>
          <w:rFonts w:ascii="Tahoma" w:hAnsi="Tahoma" w:cs="Tahoma"/>
          <w:lang w:val="es-ES"/>
        </w:rPr>
      </w:pPr>
      <w:r w:rsidRPr="00155393">
        <w:rPr>
          <w:rFonts w:ascii="Tahoma" w:hAnsi="Tahoma" w:cs="Tahoma"/>
          <w:lang w:val="es-ES"/>
        </w:rPr>
        <w:tab/>
        <w:t xml:space="preserve">En </w:t>
      </w:r>
      <w:r w:rsidR="004A64D4" w:rsidRPr="00155393">
        <w:rPr>
          <w:rFonts w:ascii="Tahoma" w:hAnsi="Tahoma" w:cs="Tahoma"/>
          <w:u w:val="single"/>
          <w:lang w:val="es-ES"/>
        </w:rPr>
        <w:t>respuesta a la demanda</w:t>
      </w:r>
      <w:r w:rsidR="004A64D4" w:rsidRPr="00155393">
        <w:rPr>
          <w:rFonts w:ascii="Tahoma" w:hAnsi="Tahoma" w:cs="Tahoma"/>
          <w:lang w:val="es-ES"/>
        </w:rPr>
        <w:t xml:space="preserve">, la entidad demandada, </w:t>
      </w:r>
      <w:r w:rsidR="004A64D4" w:rsidRPr="00155393">
        <w:rPr>
          <w:rFonts w:ascii="Tahoma" w:hAnsi="Tahoma" w:cs="Tahoma"/>
          <w:b/>
          <w:lang w:val="es-ES"/>
        </w:rPr>
        <w:t>COLPENSIONES</w:t>
      </w:r>
      <w:r w:rsidR="004A64D4" w:rsidRPr="00155393">
        <w:rPr>
          <w:rFonts w:ascii="Tahoma" w:hAnsi="Tahoma" w:cs="Tahoma"/>
          <w:lang w:val="es-ES"/>
        </w:rPr>
        <w:t>, se opuso a la prosperidad de las</w:t>
      </w:r>
      <w:r w:rsidR="00DA388F" w:rsidRPr="00155393">
        <w:rPr>
          <w:rFonts w:ascii="Tahoma" w:hAnsi="Tahoma" w:cs="Tahoma"/>
          <w:lang w:val="es-ES"/>
        </w:rPr>
        <w:t xml:space="preserve"> pretensiones y alegó en su defensa que el demandante se encontraba gozando del pago de incapacidad por parte de la </w:t>
      </w:r>
      <w:proofErr w:type="spellStart"/>
      <w:r w:rsidR="00DA388F" w:rsidRPr="00155393">
        <w:rPr>
          <w:rFonts w:ascii="Tahoma" w:hAnsi="Tahoma" w:cs="Tahoma"/>
          <w:lang w:val="es-ES"/>
        </w:rPr>
        <w:t>EPS</w:t>
      </w:r>
      <w:proofErr w:type="spellEnd"/>
      <w:r w:rsidR="00DA388F" w:rsidRPr="00155393">
        <w:rPr>
          <w:rFonts w:ascii="Tahoma" w:hAnsi="Tahoma" w:cs="Tahoma"/>
          <w:lang w:val="es-ES"/>
        </w:rPr>
        <w:t xml:space="preserve"> y de conformidad a lo establec</w:t>
      </w:r>
      <w:r w:rsidR="00C7435F" w:rsidRPr="00155393">
        <w:rPr>
          <w:rFonts w:ascii="Tahoma" w:hAnsi="Tahoma" w:cs="Tahoma"/>
          <w:lang w:val="es-ES"/>
        </w:rPr>
        <w:t>ido en</w:t>
      </w:r>
      <w:r w:rsidR="00DA388F" w:rsidRPr="00155393">
        <w:rPr>
          <w:rFonts w:ascii="Tahoma" w:hAnsi="Tahoma" w:cs="Tahoma"/>
          <w:lang w:val="es-ES"/>
        </w:rPr>
        <w:t xml:space="preserve"> el artículo 10 del Decreto 758 de 1990, el goce de la pensión de invalidez comenzará a efectuarse en el momento en que exp</w:t>
      </w:r>
      <w:r w:rsidR="008C3653" w:rsidRPr="00155393">
        <w:rPr>
          <w:rFonts w:ascii="Tahoma" w:hAnsi="Tahoma" w:cs="Tahoma"/>
          <w:lang w:val="es-ES"/>
        </w:rPr>
        <w:t>ire el subsidio por incapacidad. A</w:t>
      </w:r>
      <w:r w:rsidR="00DA388F" w:rsidRPr="00155393">
        <w:rPr>
          <w:rFonts w:ascii="Tahoma" w:hAnsi="Tahoma" w:cs="Tahoma"/>
          <w:lang w:val="es-ES"/>
        </w:rPr>
        <w:t>demá</w:t>
      </w:r>
      <w:r w:rsidR="008C3653" w:rsidRPr="00155393">
        <w:rPr>
          <w:rFonts w:ascii="Tahoma" w:hAnsi="Tahoma" w:cs="Tahoma"/>
          <w:lang w:val="es-ES"/>
        </w:rPr>
        <w:t xml:space="preserve">s, </w:t>
      </w:r>
      <w:r w:rsidR="00E358F7" w:rsidRPr="00155393">
        <w:rPr>
          <w:rFonts w:ascii="Tahoma" w:hAnsi="Tahoma" w:cs="Tahoma"/>
          <w:lang w:val="es-ES"/>
        </w:rPr>
        <w:t>tal estipendio fue</w:t>
      </w:r>
      <w:r w:rsidR="008C3653" w:rsidRPr="00155393">
        <w:rPr>
          <w:rFonts w:ascii="Tahoma" w:hAnsi="Tahoma" w:cs="Tahoma"/>
          <w:lang w:val="es-ES"/>
        </w:rPr>
        <w:t xml:space="preserve"> liquidado al actor por COLPENSIONES entre el 13 de enero de 2017 y el 26 de agosto de 2017, sobre la base de un </w:t>
      </w:r>
      <w:proofErr w:type="spellStart"/>
      <w:r w:rsidR="008C3653" w:rsidRPr="00155393">
        <w:rPr>
          <w:rFonts w:ascii="Tahoma" w:hAnsi="Tahoma" w:cs="Tahoma"/>
          <w:lang w:val="es-ES"/>
        </w:rPr>
        <w:t>IBL</w:t>
      </w:r>
      <w:proofErr w:type="spellEnd"/>
      <w:r w:rsidR="008C3653" w:rsidRPr="00155393">
        <w:rPr>
          <w:rFonts w:ascii="Tahoma" w:hAnsi="Tahoma" w:cs="Tahoma"/>
          <w:lang w:val="es-ES"/>
        </w:rPr>
        <w:t xml:space="preserve"> de un salario mínimo legal mensual vigente</w:t>
      </w:r>
      <w:r w:rsidR="00E358F7" w:rsidRPr="00155393">
        <w:rPr>
          <w:rFonts w:ascii="Tahoma" w:hAnsi="Tahoma" w:cs="Tahoma"/>
          <w:lang w:val="es-ES"/>
        </w:rPr>
        <w:t>, que fue el valor cotizado por el actor durante el mismo periodo, de modo que no hay lugar al retroactivo reclamado. En consecuencia, propuso las excepciones de mérito que denominó</w:t>
      </w:r>
      <w:r w:rsidR="00E358F7" w:rsidRPr="00155393">
        <w:rPr>
          <w:rFonts w:ascii="Tahoma" w:hAnsi="Tahoma" w:cs="Tahoma"/>
          <w:i/>
          <w:lang w:val="es-ES"/>
        </w:rPr>
        <w:t>: “inexistencia de la obligación”, “imposibilidad jurídica para reconocer y pagar derechos por fuera del ordenamiento legal, buena fe, imposibilidad de condena en costas y prescripción”</w:t>
      </w:r>
      <w:r w:rsidR="00E358F7" w:rsidRPr="00155393">
        <w:rPr>
          <w:rFonts w:ascii="Tahoma" w:hAnsi="Tahoma" w:cs="Tahoma"/>
          <w:lang w:val="es-ES"/>
        </w:rPr>
        <w:t>.</w:t>
      </w:r>
    </w:p>
    <w:p w14:paraId="199A6169" w14:textId="77777777" w:rsidR="00D4767A" w:rsidRPr="00155393" w:rsidRDefault="00E358F7" w:rsidP="00155393">
      <w:pPr>
        <w:spacing w:line="276" w:lineRule="auto"/>
        <w:jc w:val="both"/>
        <w:rPr>
          <w:rFonts w:ascii="Tahoma" w:hAnsi="Tahoma" w:cs="Tahoma"/>
          <w:lang w:val="es-ES"/>
        </w:rPr>
      </w:pPr>
      <w:r w:rsidRPr="00155393">
        <w:rPr>
          <w:rFonts w:ascii="Tahoma" w:hAnsi="Tahoma" w:cs="Tahoma"/>
          <w:lang w:val="es-ES"/>
        </w:rPr>
        <w:tab/>
      </w:r>
    </w:p>
    <w:p w14:paraId="5297BB4E" w14:textId="58EC01B7" w:rsidR="00E358F7" w:rsidRPr="00155393" w:rsidRDefault="00D4767A" w:rsidP="00155393">
      <w:pPr>
        <w:pStyle w:val="Prrafodelista"/>
        <w:numPr>
          <w:ilvl w:val="0"/>
          <w:numId w:val="1"/>
        </w:numPr>
        <w:spacing w:line="276" w:lineRule="auto"/>
        <w:jc w:val="center"/>
        <w:rPr>
          <w:rFonts w:ascii="Tahoma" w:hAnsi="Tahoma" w:cs="Tahoma"/>
          <w:b/>
          <w:lang w:val="es-ES"/>
        </w:rPr>
      </w:pPr>
      <w:r w:rsidRPr="00155393">
        <w:rPr>
          <w:rFonts w:ascii="Tahoma" w:hAnsi="Tahoma" w:cs="Tahoma"/>
          <w:b/>
          <w:lang w:val="es-ES"/>
        </w:rPr>
        <w:t>SENTENCIA DE PRIMERA INSTANCIA</w:t>
      </w:r>
    </w:p>
    <w:p w14:paraId="21F98816" w14:textId="77777777" w:rsidR="00BB202D" w:rsidRPr="00155393" w:rsidRDefault="00BB202D" w:rsidP="00155393">
      <w:pPr>
        <w:spacing w:line="276" w:lineRule="auto"/>
        <w:jc w:val="both"/>
        <w:rPr>
          <w:rFonts w:ascii="Tahoma" w:hAnsi="Tahoma" w:cs="Tahoma"/>
          <w:lang w:val="es-ES"/>
        </w:rPr>
      </w:pPr>
    </w:p>
    <w:p w14:paraId="732119D4" w14:textId="3DEF8996" w:rsidR="00037989" w:rsidRPr="00155393" w:rsidRDefault="00E358F7" w:rsidP="00155393">
      <w:pPr>
        <w:spacing w:line="276" w:lineRule="auto"/>
        <w:jc w:val="both"/>
        <w:rPr>
          <w:rFonts w:ascii="Tahoma" w:hAnsi="Tahoma" w:cs="Tahoma"/>
          <w:lang w:val="es-ES"/>
        </w:rPr>
      </w:pPr>
      <w:r w:rsidRPr="00155393">
        <w:rPr>
          <w:rFonts w:ascii="Tahoma" w:hAnsi="Tahoma" w:cs="Tahoma"/>
          <w:lang w:val="es-ES"/>
        </w:rPr>
        <w:tab/>
      </w:r>
      <w:r w:rsidR="002B4654" w:rsidRPr="00155393">
        <w:rPr>
          <w:rFonts w:ascii="Tahoma" w:hAnsi="Tahoma" w:cs="Tahoma"/>
          <w:lang w:val="es-ES"/>
        </w:rPr>
        <w:t xml:space="preserve">La </w:t>
      </w:r>
      <w:r w:rsidR="00566028" w:rsidRPr="00155393">
        <w:rPr>
          <w:rFonts w:ascii="Tahoma" w:hAnsi="Tahoma" w:cs="Tahoma"/>
          <w:i/>
          <w:lang w:val="es-ES"/>
        </w:rPr>
        <w:t>a</w:t>
      </w:r>
      <w:r w:rsidR="002B4654" w:rsidRPr="00155393">
        <w:rPr>
          <w:rFonts w:ascii="Tahoma" w:hAnsi="Tahoma" w:cs="Tahoma"/>
          <w:i/>
          <w:lang w:val="es-ES"/>
        </w:rPr>
        <w:t>–quo</w:t>
      </w:r>
      <w:r w:rsidR="002B4654" w:rsidRPr="00155393">
        <w:rPr>
          <w:rFonts w:ascii="Tahoma" w:hAnsi="Tahoma" w:cs="Tahoma"/>
          <w:lang w:val="es-ES"/>
        </w:rPr>
        <w:t xml:space="preserve"> declaró que el demandante tiene derecho al reconocimiento</w:t>
      </w:r>
      <w:r w:rsidR="00566028" w:rsidRPr="00155393">
        <w:rPr>
          <w:rFonts w:ascii="Tahoma" w:hAnsi="Tahoma" w:cs="Tahoma"/>
          <w:lang w:val="es-ES"/>
        </w:rPr>
        <w:t xml:space="preserve"> </w:t>
      </w:r>
      <w:r w:rsidR="00037989" w:rsidRPr="00155393">
        <w:rPr>
          <w:rFonts w:ascii="Tahoma" w:hAnsi="Tahoma" w:cs="Tahoma"/>
          <w:lang w:val="es-ES"/>
        </w:rPr>
        <w:t>y pago de la pensión de invalidez a partir del 13</w:t>
      </w:r>
      <w:r w:rsidR="00393F7B" w:rsidRPr="00155393">
        <w:rPr>
          <w:rFonts w:ascii="Tahoma" w:hAnsi="Tahoma" w:cs="Tahoma"/>
          <w:lang w:val="es-ES"/>
        </w:rPr>
        <w:t xml:space="preserve"> de </w:t>
      </w:r>
      <w:r w:rsidR="00037989" w:rsidRPr="00155393">
        <w:rPr>
          <w:rFonts w:ascii="Tahoma" w:hAnsi="Tahoma" w:cs="Tahoma"/>
          <w:lang w:val="es-ES"/>
        </w:rPr>
        <w:t>ene</w:t>
      </w:r>
      <w:r w:rsidR="00393F7B" w:rsidRPr="00155393">
        <w:rPr>
          <w:rFonts w:ascii="Tahoma" w:hAnsi="Tahoma" w:cs="Tahoma"/>
          <w:lang w:val="es-ES"/>
        </w:rPr>
        <w:t xml:space="preserve">ro de </w:t>
      </w:r>
      <w:r w:rsidR="00037989" w:rsidRPr="00155393">
        <w:rPr>
          <w:rFonts w:ascii="Tahoma" w:hAnsi="Tahoma" w:cs="Tahoma"/>
          <w:lang w:val="es-ES"/>
        </w:rPr>
        <w:t>2017 y condenó a la demandada a reconocer</w:t>
      </w:r>
      <w:r w:rsidR="002E3D87" w:rsidRPr="00155393">
        <w:rPr>
          <w:rFonts w:ascii="Tahoma" w:hAnsi="Tahoma" w:cs="Tahoma"/>
          <w:lang w:val="es-ES"/>
        </w:rPr>
        <w:t xml:space="preserve"> la prestación</w:t>
      </w:r>
      <w:r w:rsidR="00037989" w:rsidRPr="00155393">
        <w:rPr>
          <w:rFonts w:ascii="Tahoma" w:hAnsi="Tahoma" w:cs="Tahoma"/>
          <w:lang w:val="es-ES"/>
        </w:rPr>
        <w:t xml:space="preserve"> desde aquella f</w:t>
      </w:r>
      <w:r w:rsidR="005F76D5" w:rsidRPr="00155393">
        <w:rPr>
          <w:rFonts w:ascii="Tahoma" w:hAnsi="Tahoma" w:cs="Tahoma"/>
          <w:lang w:val="es-ES"/>
        </w:rPr>
        <w:t>echa y hasta el 26</w:t>
      </w:r>
      <w:r w:rsidR="00393F7B" w:rsidRPr="00155393">
        <w:rPr>
          <w:rFonts w:ascii="Tahoma" w:hAnsi="Tahoma" w:cs="Tahoma"/>
          <w:lang w:val="es-ES"/>
        </w:rPr>
        <w:t xml:space="preserve"> de </w:t>
      </w:r>
      <w:r w:rsidR="005F76D5" w:rsidRPr="00155393">
        <w:rPr>
          <w:rFonts w:ascii="Tahoma" w:hAnsi="Tahoma" w:cs="Tahoma"/>
          <w:lang w:val="es-ES"/>
        </w:rPr>
        <w:t>ago</w:t>
      </w:r>
      <w:r w:rsidR="00393F7B" w:rsidRPr="00155393">
        <w:rPr>
          <w:rFonts w:ascii="Tahoma" w:hAnsi="Tahoma" w:cs="Tahoma"/>
          <w:lang w:val="es-ES"/>
        </w:rPr>
        <w:t xml:space="preserve">sto de </w:t>
      </w:r>
      <w:r w:rsidR="00037989" w:rsidRPr="00155393">
        <w:rPr>
          <w:rFonts w:ascii="Tahoma" w:hAnsi="Tahoma" w:cs="Tahoma"/>
          <w:lang w:val="es-ES"/>
        </w:rPr>
        <w:t xml:space="preserve">2017, en cuantía de un salario mínimo mensual legal vigente en cada anualidad y con derecho a una mesada adicional anual, sin perjuicio de los descuentos para salud que deberán ser puesto a disposición de la </w:t>
      </w:r>
      <w:proofErr w:type="spellStart"/>
      <w:r w:rsidR="00037989" w:rsidRPr="00155393">
        <w:rPr>
          <w:rFonts w:ascii="Tahoma" w:hAnsi="Tahoma" w:cs="Tahoma"/>
          <w:lang w:val="es-ES"/>
        </w:rPr>
        <w:t>EPS</w:t>
      </w:r>
      <w:proofErr w:type="spellEnd"/>
      <w:r w:rsidR="00037989" w:rsidRPr="00155393">
        <w:rPr>
          <w:rFonts w:ascii="Tahoma" w:hAnsi="Tahoma" w:cs="Tahoma"/>
          <w:lang w:val="es-ES"/>
        </w:rPr>
        <w:t xml:space="preserve"> a la cual se encuentre afiliado el pensionado. En consecuencia, impuso como condena el pago de la suma </w:t>
      </w:r>
      <w:r w:rsidR="00664028" w:rsidRPr="00155393">
        <w:rPr>
          <w:rFonts w:ascii="Tahoma" w:hAnsi="Tahoma" w:cs="Tahoma"/>
          <w:lang w:val="es-ES"/>
        </w:rPr>
        <w:t>de</w:t>
      </w:r>
      <w:r w:rsidR="00037989" w:rsidRPr="00155393">
        <w:rPr>
          <w:rFonts w:ascii="Tahoma" w:hAnsi="Tahoma" w:cs="Tahoma"/>
          <w:lang w:val="es-ES"/>
        </w:rPr>
        <w:t xml:space="preserve"> </w:t>
      </w:r>
      <w:r w:rsidR="00037989" w:rsidRPr="00155393">
        <w:rPr>
          <w:rFonts w:ascii="Tahoma" w:hAnsi="Tahoma" w:cs="Tahoma"/>
          <w:b/>
          <w:lang w:val="es-ES"/>
        </w:rPr>
        <w:t>$26.347.397,96</w:t>
      </w:r>
      <w:r w:rsidR="00664028" w:rsidRPr="00155393">
        <w:rPr>
          <w:rFonts w:ascii="Tahoma" w:hAnsi="Tahoma" w:cs="Tahoma"/>
          <w:lang w:val="es-ES"/>
        </w:rPr>
        <w:t>, por concepto de retroactivo pensional,</w:t>
      </w:r>
      <w:r w:rsidR="00037989" w:rsidRPr="00155393">
        <w:rPr>
          <w:rFonts w:ascii="Tahoma" w:hAnsi="Tahoma" w:cs="Tahoma"/>
          <w:lang w:val="es-ES"/>
        </w:rPr>
        <w:t xml:space="preserve"> y</w:t>
      </w:r>
      <w:r w:rsidR="00664028" w:rsidRPr="00155393">
        <w:rPr>
          <w:rFonts w:ascii="Tahoma" w:hAnsi="Tahoma" w:cs="Tahoma"/>
          <w:lang w:val="es-ES"/>
        </w:rPr>
        <w:t xml:space="preserve"> al pago de</w:t>
      </w:r>
      <w:r w:rsidR="00037989" w:rsidRPr="00155393">
        <w:rPr>
          <w:rFonts w:ascii="Tahoma" w:hAnsi="Tahoma" w:cs="Tahoma"/>
          <w:lang w:val="es-ES"/>
        </w:rPr>
        <w:t xml:space="preserve"> los intereses moratorios sobre el importe de la obligac</w:t>
      </w:r>
      <w:r w:rsidR="007629FC" w:rsidRPr="00155393">
        <w:rPr>
          <w:rFonts w:ascii="Tahoma" w:hAnsi="Tahoma" w:cs="Tahoma"/>
          <w:lang w:val="es-ES"/>
        </w:rPr>
        <w:t>ión a partir del 13</w:t>
      </w:r>
      <w:r w:rsidR="00C7435F" w:rsidRPr="00155393">
        <w:rPr>
          <w:rFonts w:ascii="Tahoma" w:hAnsi="Tahoma" w:cs="Tahoma"/>
          <w:lang w:val="es-ES"/>
        </w:rPr>
        <w:t xml:space="preserve"> de </w:t>
      </w:r>
      <w:r w:rsidR="007629FC" w:rsidRPr="00155393">
        <w:rPr>
          <w:rFonts w:ascii="Tahoma" w:hAnsi="Tahoma" w:cs="Tahoma"/>
          <w:lang w:val="es-ES"/>
        </w:rPr>
        <w:t>jun</w:t>
      </w:r>
      <w:r w:rsidR="00C7435F" w:rsidRPr="00155393">
        <w:rPr>
          <w:rFonts w:ascii="Tahoma" w:hAnsi="Tahoma" w:cs="Tahoma"/>
          <w:lang w:val="es-ES"/>
        </w:rPr>
        <w:t xml:space="preserve">io de </w:t>
      </w:r>
      <w:r w:rsidR="00037989" w:rsidRPr="00155393">
        <w:rPr>
          <w:rFonts w:ascii="Tahoma" w:hAnsi="Tahoma" w:cs="Tahoma"/>
          <w:lang w:val="es-ES"/>
        </w:rPr>
        <w:t>2018 hasta tanto la entidad demandada cancele la totalidad de la obligación. Absolvió de las demás pretensiones y condenó en costas del 50% a la demandada.</w:t>
      </w:r>
    </w:p>
    <w:p w14:paraId="3296B4A4" w14:textId="77777777" w:rsidR="00664028" w:rsidRPr="00155393" w:rsidRDefault="00664028" w:rsidP="00155393">
      <w:pPr>
        <w:spacing w:line="276" w:lineRule="auto"/>
        <w:jc w:val="both"/>
        <w:rPr>
          <w:rFonts w:ascii="Tahoma" w:hAnsi="Tahoma" w:cs="Tahoma"/>
          <w:lang w:val="es-ES"/>
        </w:rPr>
      </w:pPr>
    </w:p>
    <w:p w14:paraId="1474C308" w14:textId="3E010979" w:rsidR="0063070C" w:rsidRPr="00155393" w:rsidRDefault="00664028" w:rsidP="00155393">
      <w:pPr>
        <w:spacing w:line="276" w:lineRule="auto"/>
        <w:jc w:val="both"/>
        <w:rPr>
          <w:rFonts w:ascii="Tahoma" w:hAnsi="Tahoma" w:cs="Tahoma"/>
          <w:lang w:val="es-ES"/>
        </w:rPr>
      </w:pPr>
      <w:r w:rsidRPr="00155393">
        <w:rPr>
          <w:rFonts w:ascii="Tahoma" w:hAnsi="Tahoma" w:cs="Tahoma"/>
          <w:lang w:val="es-ES"/>
        </w:rPr>
        <w:tab/>
        <w:t>Para arribar a tal determinación, indicó que en este a</w:t>
      </w:r>
      <w:r w:rsidR="00834CD4" w:rsidRPr="00155393">
        <w:rPr>
          <w:rFonts w:ascii="Tahoma" w:hAnsi="Tahoma" w:cs="Tahoma"/>
          <w:lang w:val="es-ES"/>
        </w:rPr>
        <w:t xml:space="preserve">sunto no hay lugar al pago de </w:t>
      </w:r>
      <w:r w:rsidRPr="00155393">
        <w:rPr>
          <w:rFonts w:ascii="Tahoma" w:hAnsi="Tahoma" w:cs="Tahoma"/>
          <w:lang w:val="es-ES"/>
        </w:rPr>
        <w:t>diferencia</w:t>
      </w:r>
      <w:r w:rsidR="00834CD4" w:rsidRPr="00155393">
        <w:rPr>
          <w:rFonts w:ascii="Tahoma" w:hAnsi="Tahoma" w:cs="Tahoma"/>
          <w:lang w:val="es-ES"/>
        </w:rPr>
        <w:t xml:space="preserve"> alguna</w:t>
      </w:r>
      <w:r w:rsidR="005F76D5" w:rsidRPr="00155393">
        <w:rPr>
          <w:rFonts w:ascii="Tahoma" w:hAnsi="Tahoma" w:cs="Tahoma"/>
          <w:lang w:val="es-ES"/>
        </w:rPr>
        <w:t>, como se</w:t>
      </w:r>
      <w:r w:rsidRPr="00155393">
        <w:rPr>
          <w:rFonts w:ascii="Tahoma" w:hAnsi="Tahoma" w:cs="Tahoma"/>
          <w:lang w:val="es-ES"/>
        </w:rPr>
        <w:t xml:space="preserve"> reclama</w:t>
      </w:r>
      <w:r w:rsidR="005F76D5" w:rsidRPr="00155393">
        <w:rPr>
          <w:rFonts w:ascii="Tahoma" w:hAnsi="Tahoma" w:cs="Tahoma"/>
          <w:lang w:val="es-ES"/>
        </w:rPr>
        <w:t xml:space="preserve"> en la demanda, sino al pago del</w:t>
      </w:r>
      <w:r w:rsidRPr="00155393">
        <w:rPr>
          <w:rFonts w:ascii="Tahoma" w:hAnsi="Tahoma" w:cs="Tahoma"/>
          <w:lang w:val="es-ES"/>
        </w:rPr>
        <w:t xml:space="preserve"> retroactivo pensional, puesto que la última incapacidad cancelada por la </w:t>
      </w:r>
      <w:proofErr w:type="spellStart"/>
      <w:r w:rsidRPr="00155393">
        <w:rPr>
          <w:rFonts w:ascii="Tahoma" w:hAnsi="Tahoma" w:cs="Tahoma"/>
          <w:lang w:val="es-ES"/>
        </w:rPr>
        <w:t>EPS</w:t>
      </w:r>
      <w:proofErr w:type="spellEnd"/>
      <w:r w:rsidRPr="00155393">
        <w:rPr>
          <w:rFonts w:ascii="Tahoma" w:hAnsi="Tahoma" w:cs="Tahoma"/>
          <w:lang w:val="es-ES"/>
        </w:rPr>
        <w:t xml:space="preserve"> al dem</w:t>
      </w:r>
      <w:r w:rsidR="005F76D5" w:rsidRPr="00155393">
        <w:rPr>
          <w:rFonts w:ascii="Tahoma" w:hAnsi="Tahoma" w:cs="Tahoma"/>
          <w:lang w:val="es-ES"/>
        </w:rPr>
        <w:t xml:space="preserve">andante </w:t>
      </w:r>
      <w:r w:rsidR="00C7435F" w:rsidRPr="00155393">
        <w:rPr>
          <w:rFonts w:ascii="Tahoma" w:hAnsi="Tahoma" w:cs="Tahoma"/>
          <w:lang w:val="es-ES"/>
        </w:rPr>
        <w:t xml:space="preserve">expiró el 12 de </w:t>
      </w:r>
      <w:r w:rsidR="005F76D5" w:rsidRPr="00155393">
        <w:rPr>
          <w:rFonts w:ascii="Tahoma" w:hAnsi="Tahoma" w:cs="Tahoma"/>
          <w:lang w:val="es-ES"/>
        </w:rPr>
        <w:t>ene</w:t>
      </w:r>
      <w:r w:rsidR="00C7435F" w:rsidRPr="00155393">
        <w:rPr>
          <w:rFonts w:ascii="Tahoma" w:hAnsi="Tahoma" w:cs="Tahoma"/>
          <w:lang w:val="es-ES"/>
        </w:rPr>
        <w:t xml:space="preserve">ro de </w:t>
      </w:r>
      <w:r w:rsidR="00B544D4" w:rsidRPr="00155393">
        <w:rPr>
          <w:rFonts w:ascii="Tahoma" w:hAnsi="Tahoma" w:cs="Tahoma"/>
          <w:lang w:val="es-ES"/>
        </w:rPr>
        <w:t>2017</w:t>
      </w:r>
      <w:r w:rsidR="00834CD4" w:rsidRPr="00155393">
        <w:rPr>
          <w:rFonts w:ascii="Tahoma" w:hAnsi="Tahoma" w:cs="Tahoma"/>
          <w:lang w:val="es-ES"/>
        </w:rPr>
        <w:t xml:space="preserve"> y </w:t>
      </w:r>
      <w:r w:rsidR="00834CD4" w:rsidRPr="00155393">
        <w:rPr>
          <w:rFonts w:ascii="Tahoma" w:hAnsi="Tahoma" w:cs="Tahoma"/>
          <w:i/>
          <w:iCs/>
          <w:lang w:val="es-ES"/>
        </w:rPr>
        <w:t>“</w:t>
      </w:r>
      <w:r w:rsidR="00834CD4" w:rsidRPr="00155393">
        <w:rPr>
          <w:rFonts w:ascii="Tahoma" w:hAnsi="Tahoma" w:cs="Tahoma"/>
          <w:i/>
          <w:iCs/>
          <w:sz w:val="22"/>
          <w:lang w:val="es-ES"/>
        </w:rPr>
        <w:t>no aparece probado por</w:t>
      </w:r>
      <w:r w:rsidR="12231FCE" w:rsidRPr="00155393">
        <w:rPr>
          <w:rFonts w:ascii="Tahoma" w:hAnsi="Tahoma" w:cs="Tahoma"/>
          <w:i/>
          <w:iCs/>
          <w:sz w:val="22"/>
          <w:lang w:val="es-ES"/>
        </w:rPr>
        <w:t xml:space="preserve"> </w:t>
      </w:r>
      <w:r w:rsidR="00834CD4" w:rsidRPr="00155393">
        <w:rPr>
          <w:rFonts w:ascii="Tahoma" w:hAnsi="Tahoma" w:cs="Tahoma"/>
          <w:i/>
          <w:iCs/>
          <w:sz w:val="22"/>
          <w:lang w:val="es-ES"/>
        </w:rPr>
        <w:t>qu</w:t>
      </w:r>
      <w:r w:rsidR="4FFC545C" w:rsidRPr="00155393">
        <w:rPr>
          <w:rFonts w:ascii="Tahoma" w:hAnsi="Tahoma" w:cs="Tahoma"/>
          <w:i/>
          <w:iCs/>
          <w:sz w:val="22"/>
          <w:lang w:val="es-ES"/>
        </w:rPr>
        <w:t>é</w:t>
      </w:r>
      <w:r w:rsidR="00834CD4" w:rsidRPr="00155393">
        <w:rPr>
          <w:rFonts w:ascii="Tahoma" w:hAnsi="Tahoma" w:cs="Tahoma"/>
          <w:i/>
          <w:iCs/>
          <w:sz w:val="22"/>
          <w:lang w:val="es-ES"/>
        </w:rPr>
        <w:t xml:space="preserve"> de ahí en adelante se le pagaba el salario mínimo por parte de la AFP</w:t>
      </w:r>
      <w:r w:rsidR="00834CD4" w:rsidRPr="00155393">
        <w:rPr>
          <w:rFonts w:ascii="Tahoma" w:hAnsi="Tahoma" w:cs="Tahoma"/>
          <w:i/>
          <w:iCs/>
          <w:lang w:val="es-ES"/>
        </w:rPr>
        <w:t>”</w:t>
      </w:r>
      <w:r w:rsidR="005F76D5" w:rsidRPr="00155393">
        <w:rPr>
          <w:rFonts w:ascii="Tahoma" w:hAnsi="Tahoma" w:cs="Tahoma"/>
          <w:lang w:val="es-ES"/>
        </w:rPr>
        <w:t xml:space="preserve"> hasta el 26</w:t>
      </w:r>
      <w:r w:rsidR="00C7435F" w:rsidRPr="00155393">
        <w:rPr>
          <w:rFonts w:ascii="Tahoma" w:hAnsi="Tahoma" w:cs="Tahoma"/>
          <w:lang w:val="es-ES"/>
        </w:rPr>
        <w:t xml:space="preserve"> de </w:t>
      </w:r>
      <w:r w:rsidR="005F76D5" w:rsidRPr="00155393">
        <w:rPr>
          <w:rFonts w:ascii="Tahoma" w:hAnsi="Tahoma" w:cs="Tahoma"/>
          <w:lang w:val="es-ES"/>
        </w:rPr>
        <w:t>ago</w:t>
      </w:r>
      <w:r w:rsidR="00C7435F" w:rsidRPr="00155393">
        <w:rPr>
          <w:rFonts w:ascii="Tahoma" w:hAnsi="Tahoma" w:cs="Tahoma"/>
          <w:lang w:val="es-ES"/>
        </w:rPr>
        <w:t xml:space="preserve">sto de </w:t>
      </w:r>
      <w:r w:rsidR="00834CD4" w:rsidRPr="00155393">
        <w:rPr>
          <w:rFonts w:ascii="Tahoma" w:hAnsi="Tahoma" w:cs="Tahoma"/>
          <w:lang w:val="es-ES"/>
        </w:rPr>
        <w:t>2017. Luego de esa corta disertación</w:t>
      </w:r>
      <w:r w:rsidR="004F4AA4" w:rsidRPr="00155393">
        <w:rPr>
          <w:rFonts w:ascii="Tahoma" w:hAnsi="Tahoma" w:cs="Tahoma"/>
          <w:lang w:val="es-ES"/>
        </w:rPr>
        <w:t xml:space="preserve">, </w:t>
      </w:r>
      <w:r w:rsidR="00834CD4" w:rsidRPr="00155393">
        <w:rPr>
          <w:rFonts w:ascii="Tahoma" w:hAnsi="Tahoma" w:cs="Tahoma"/>
          <w:lang w:val="es-ES"/>
        </w:rPr>
        <w:t>concluyó que la pensión de invalidez se debe pagar desde la fecha de estructuració</w:t>
      </w:r>
      <w:r w:rsidR="004F4AA4" w:rsidRPr="00155393">
        <w:rPr>
          <w:rFonts w:ascii="Tahoma" w:hAnsi="Tahoma" w:cs="Tahoma"/>
          <w:lang w:val="es-ES"/>
        </w:rPr>
        <w:t>n de tal estado</w:t>
      </w:r>
      <w:r w:rsidR="00834CD4" w:rsidRPr="00155393">
        <w:rPr>
          <w:rFonts w:ascii="Tahoma" w:hAnsi="Tahoma" w:cs="Tahoma"/>
          <w:lang w:val="es-ES"/>
        </w:rPr>
        <w:t xml:space="preserve"> o desde</w:t>
      </w:r>
      <w:r w:rsidR="004F4AA4" w:rsidRPr="00155393">
        <w:rPr>
          <w:rFonts w:ascii="Tahoma" w:hAnsi="Tahoma" w:cs="Tahoma"/>
          <w:lang w:val="es-ES"/>
        </w:rPr>
        <w:t xml:space="preserve"> la expiración de la última incapacidad</w:t>
      </w:r>
      <w:r w:rsidR="0063070C" w:rsidRPr="00155393">
        <w:rPr>
          <w:rFonts w:ascii="Tahoma" w:hAnsi="Tahoma" w:cs="Tahoma"/>
          <w:lang w:val="es-ES"/>
        </w:rPr>
        <w:t xml:space="preserve">, que, en este caso, como atrás se indicó, </w:t>
      </w:r>
      <w:r w:rsidR="004F4AA4" w:rsidRPr="00155393">
        <w:rPr>
          <w:rFonts w:ascii="Tahoma" w:hAnsi="Tahoma" w:cs="Tahoma"/>
          <w:lang w:val="es-ES"/>
        </w:rPr>
        <w:t>data del 12 de enero de 2017.</w:t>
      </w:r>
      <w:r w:rsidR="005F76D5" w:rsidRPr="00155393">
        <w:rPr>
          <w:rFonts w:ascii="Tahoma" w:hAnsi="Tahoma" w:cs="Tahoma"/>
          <w:lang w:val="es-ES"/>
        </w:rPr>
        <w:t xml:space="preserve"> </w:t>
      </w:r>
      <w:r w:rsidR="0063070C" w:rsidRPr="00155393">
        <w:rPr>
          <w:rFonts w:ascii="Tahoma" w:hAnsi="Tahoma" w:cs="Tahoma"/>
          <w:lang w:val="es-ES"/>
        </w:rPr>
        <w:t>De otra parte, condenó al pago de</w:t>
      </w:r>
      <w:r w:rsidR="007D2146" w:rsidRPr="00155393">
        <w:rPr>
          <w:rFonts w:ascii="Tahoma" w:hAnsi="Tahoma" w:cs="Tahoma"/>
          <w:lang w:val="es-ES"/>
        </w:rPr>
        <w:t xml:space="preserve"> los </w:t>
      </w:r>
      <w:r w:rsidR="0063070C" w:rsidRPr="00155393">
        <w:rPr>
          <w:rFonts w:ascii="Tahoma" w:hAnsi="Tahoma" w:cs="Tahoma"/>
          <w:lang w:val="es-ES"/>
        </w:rPr>
        <w:t>intereses moratorios</w:t>
      </w:r>
      <w:r w:rsidR="007D2146" w:rsidRPr="00155393">
        <w:rPr>
          <w:rFonts w:ascii="Tahoma" w:hAnsi="Tahoma" w:cs="Tahoma"/>
          <w:lang w:val="es-ES"/>
        </w:rPr>
        <w:t xml:space="preserve"> del artículo 141 de la L</w:t>
      </w:r>
      <w:r w:rsidR="00C7435F" w:rsidRPr="00155393">
        <w:rPr>
          <w:rFonts w:ascii="Tahoma" w:hAnsi="Tahoma" w:cs="Tahoma"/>
          <w:lang w:val="es-ES"/>
        </w:rPr>
        <w:t xml:space="preserve">ey 100 de 1993 </w:t>
      </w:r>
      <w:r w:rsidR="0063070C" w:rsidRPr="00155393">
        <w:rPr>
          <w:rFonts w:ascii="Tahoma" w:hAnsi="Tahoma" w:cs="Tahoma"/>
          <w:lang w:val="es-ES"/>
        </w:rPr>
        <w:t xml:space="preserve">sobre lo adeudado, desde el 13 de junio de 2018, esto es, </w:t>
      </w:r>
      <w:r w:rsidR="001B1B3A" w:rsidRPr="00155393">
        <w:rPr>
          <w:rFonts w:ascii="Tahoma" w:hAnsi="Tahoma" w:cs="Tahoma"/>
          <w:lang w:val="es-ES"/>
        </w:rPr>
        <w:t xml:space="preserve">a partir del cuarto mes contado desde la reclamación elevada a COLPENSIONES </w:t>
      </w:r>
      <w:r w:rsidR="007D2146" w:rsidRPr="00155393">
        <w:rPr>
          <w:rFonts w:ascii="Tahoma" w:hAnsi="Tahoma" w:cs="Tahoma"/>
          <w:lang w:val="es-ES"/>
        </w:rPr>
        <w:t>el 12 de febrero de 2018 (</w:t>
      </w:r>
      <w:proofErr w:type="spellStart"/>
      <w:r w:rsidR="007D2146" w:rsidRPr="00155393">
        <w:rPr>
          <w:rFonts w:ascii="Tahoma" w:hAnsi="Tahoma" w:cs="Tahoma"/>
          <w:lang w:val="es-ES"/>
        </w:rPr>
        <w:t>Fl</w:t>
      </w:r>
      <w:proofErr w:type="spellEnd"/>
      <w:r w:rsidR="007D2146" w:rsidRPr="00155393">
        <w:rPr>
          <w:rFonts w:ascii="Tahoma" w:hAnsi="Tahoma" w:cs="Tahoma"/>
          <w:lang w:val="es-ES"/>
        </w:rPr>
        <w:t xml:space="preserve">. 33). </w:t>
      </w:r>
    </w:p>
    <w:p w14:paraId="49B3CA84" w14:textId="77777777" w:rsidR="00C7435F" w:rsidRPr="00155393" w:rsidRDefault="00C7435F" w:rsidP="00155393">
      <w:pPr>
        <w:spacing w:line="276" w:lineRule="auto"/>
        <w:jc w:val="center"/>
        <w:rPr>
          <w:rFonts w:ascii="Tahoma" w:hAnsi="Tahoma" w:cs="Tahoma"/>
          <w:b/>
          <w:lang w:val="es-ES"/>
        </w:rPr>
      </w:pPr>
    </w:p>
    <w:p w14:paraId="17623233" w14:textId="751478E2" w:rsidR="00037989" w:rsidRPr="00155393" w:rsidRDefault="00B74A55" w:rsidP="00155393">
      <w:pPr>
        <w:pStyle w:val="Prrafodelista"/>
        <w:numPr>
          <w:ilvl w:val="0"/>
          <w:numId w:val="1"/>
        </w:numPr>
        <w:spacing w:line="276" w:lineRule="auto"/>
        <w:jc w:val="center"/>
        <w:rPr>
          <w:rFonts w:ascii="Tahoma" w:hAnsi="Tahoma" w:cs="Tahoma"/>
          <w:b/>
          <w:lang w:val="es-ES"/>
        </w:rPr>
      </w:pPr>
      <w:r w:rsidRPr="00155393">
        <w:rPr>
          <w:rFonts w:ascii="Tahoma" w:hAnsi="Tahoma" w:cs="Tahoma"/>
          <w:b/>
          <w:lang w:val="es-ES"/>
        </w:rPr>
        <w:t xml:space="preserve">RECURSO DE APELACIÓN Y </w:t>
      </w:r>
      <w:r w:rsidR="00037989" w:rsidRPr="00155393">
        <w:rPr>
          <w:rFonts w:ascii="Tahoma" w:hAnsi="Tahoma" w:cs="Tahoma"/>
          <w:b/>
          <w:lang w:val="es-ES"/>
        </w:rPr>
        <w:t>GRADO JURISDICCIONAL DE CONSULTA</w:t>
      </w:r>
    </w:p>
    <w:p w14:paraId="2D2C8C1F" w14:textId="77777777" w:rsidR="00BC11F3" w:rsidRPr="00155393" w:rsidRDefault="00BC11F3" w:rsidP="00155393">
      <w:pPr>
        <w:spacing w:line="276" w:lineRule="auto"/>
        <w:jc w:val="both"/>
        <w:rPr>
          <w:rFonts w:ascii="Tahoma" w:hAnsi="Tahoma" w:cs="Tahoma"/>
          <w:lang w:val="es-ES"/>
        </w:rPr>
      </w:pPr>
    </w:p>
    <w:p w14:paraId="4FEDA331" w14:textId="5A6B3947" w:rsidR="00303F1D" w:rsidRPr="00155393" w:rsidRDefault="00B74A55" w:rsidP="00155393">
      <w:pPr>
        <w:spacing w:line="276" w:lineRule="auto"/>
        <w:ind w:firstLine="708"/>
        <w:jc w:val="both"/>
        <w:rPr>
          <w:rFonts w:ascii="Tahoma" w:hAnsi="Tahoma" w:cs="Tahoma"/>
          <w:lang w:val="es-ES"/>
        </w:rPr>
      </w:pPr>
      <w:r w:rsidRPr="00155393">
        <w:rPr>
          <w:rFonts w:ascii="Tahoma" w:hAnsi="Tahoma" w:cs="Tahoma"/>
          <w:lang w:val="es-ES"/>
        </w:rPr>
        <w:t>Contr</w:t>
      </w:r>
      <w:r w:rsidR="007A431D" w:rsidRPr="00155393">
        <w:rPr>
          <w:rFonts w:ascii="Tahoma" w:hAnsi="Tahoma" w:cs="Tahoma"/>
          <w:lang w:val="es-ES"/>
        </w:rPr>
        <w:t>a la anterior decisión interpusieron</w:t>
      </w:r>
      <w:r w:rsidRPr="00155393">
        <w:rPr>
          <w:rFonts w:ascii="Tahoma" w:hAnsi="Tahoma" w:cs="Tahoma"/>
          <w:lang w:val="es-ES"/>
        </w:rPr>
        <w:t xml:space="preserve"> recurso de apelación </w:t>
      </w:r>
      <w:r w:rsidR="007A431D" w:rsidRPr="00155393">
        <w:rPr>
          <w:rFonts w:ascii="Tahoma" w:hAnsi="Tahoma" w:cs="Tahoma"/>
          <w:lang w:val="es-ES"/>
        </w:rPr>
        <w:t>las apoderadas de las p</w:t>
      </w:r>
      <w:r w:rsidR="00303F1D" w:rsidRPr="00155393">
        <w:rPr>
          <w:rFonts w:ascii="Tahoma" w:hAnsi="Tahoma" w:cs="Tahoma"/>
          <w:lang w:val="es-ES"/>
        </w:rPr>
        <w:t>artes. De un lado, la pretensora</w:t>
      </w:r>
      <w:r w:rsidR="007A431D" w:rsidRPr="00155393">
        <w:rPr>
          <w:rFonts w:ascii="Tahoma" w:hAnsi="Tahoma" w:cs="Tahoma"/>
          <w:lang w:val="es-ES"/>
        </w:rPr>
        <w:t xml:space="preserve"> insistió en el pago de la diferencia entre el monto de la pensión de invalidez reconocida por la entidad demandada y el valor de lo que se</w:t>
      </w:r>
      <w:r w:rsidR="00303F1D" w:rsidRPr="00155393">
        <w:rPr>
          <w:rFonts w:ascii="Tahoma" w:hAnsi="Tahoma" w:cs="Tahoma"/>
          <w:lang w:val="es-ES"/>
        </w:rPr>
        <w:t xml:space="preserve"> le canceló</w:t>
      </w:r>
      <w:r w:rsidR="007A431D" w:rsidRPr="00155393">
        <w:rPr>
          <w:rFonts w:ascii="Tahoma" w:hAnsi="Tahoma" w:cs="Tahoma"/>
          <w:lang w:val="es-ES"/>
        </w:rPr>
        <w:t xml:space="preserve"> por concepto de subsidio por incapacidad, al considerar que existe un</w:t>
      </w:r>
      <w:r w:rsidR="000C0730" w:rsidRPr="00155393">
        <w:rPr>
          <w:rFonts w:ascii="Tahoma" w:hAnsi="Tahoma" w:cs="Tahoma"/>
          <w:lang w:val="es-ES"/>
        </w:rPr>
        <w:t>a</w:t>
      </w:r>
      <w:r w:rsidR="007A431D" w:rsidRPr="00155393">
        <w:rPr>
          <w:rFonts w:ascii="Tahoma" w:hAnsi="Tahoma" w:cs="Tahoma"/>
          <w:lang w:val="es-ES"/>
        </w:rPr>
        <w:t xml:space="preserve"> “desproporción” entre un monto y otro, y a pesar de que las últimas cotizaciones del actor fueron calculadas sobre un </w:t>
      </w:r>
      <w:proofErr w:type="spellStart"/>
      <w:r w:rsidR="007A431D" w:rsidRPr="00155393">
        <w:rPr>
          <w:rFonts w:ascii="Tahoma" w:hAnsi="Tahoma" w:cs="Tahoma"/>
          <w:lang w:val="es-ES"/>
        </w:rPr>
        <w:t>IBC</w:t>
      </w:r>
      <w:proofErr w:type="spellEnd"/>
      <w:r w:rsidR="007A431D" w:rsidRPr="00155393">
        <w:rPr>
          <w:rFonts w:ascii="Tahoma" w:hAnsi="Tahoma" w:cs="Tahoma"/>
          <w:lang w:val="es-ES"/>
        </w:rPr>
        <w:t xml:space="preserve"> de un salario mínimo, lo reconocido por concepto de incapacidad no se compadece con el monto de la pensión, cuya primera mesada asciende a la suma de $3.544.493.</w:t>
      </w:r>
      <w:r w:rsidR="00303F1D" w:rsidRPr="00155393">
        <w:rPr>
          <w:rFonts w:ascii="Tahoma" w:hAnsi="Tahoma" w:cs="Tahoma"/>
          <w:lang w:val="es-ES"/>
        </w:rPr>
        <w:t xml:space="preserve"> Luego hay una gran diferencia que debe pagarse por lo corrido entre el 25 de noviembre de 2016 y el 26 de agosto de 2017.</w:t>
      </w:r>
    </w:p>
    <w:p w14:paraId="438A2C46" w14:textId="77777777" w:rsidR="00303F1D" w:rsidRPr="00155393" w:rsidRDefault="00303F1D" w:rsidP="00155393">
      <w:pPr>
        <w:spacing w:line="276" w:lineRule="auto"/>
        <w:ind w:firstLine="708"/>
        <w:jc w:val="both"/>
        <w:rPr>
          <w:rFonts w:ascii="Tahoma" w:hAnsi="Tahoma" w:cs="Tahoma"/>
          <w:lang w:val="es-ES"/>
        </w:rPr>
      </w:pPr>
    </w:p>
    <w:p w14:paraId="7E9DA969" w14:textId="20C787F9" w:rsidR="00303F1D" w:rsidRPr="00155393" w:rsidRDefault="00303F1D" w:rsidP="00155393">
      <w:pPr>
        <w:spacing w:line="276" w:lineRule="auto"/>
        <w:ind w:firstLine="708"/>
        <w:jc w:val="both"/>
        <w:rPr>
          <w:rFonts w:ascii="Tahoma" w:hAnsi="Tahoma" w:cs="Tahoma"/>
          <w:lang w:val="es-ES"/>
        </w:rPr>
      </w:pPr>
      <w:r w:rsidRPr="00155393">
        <w:rPr>
          <w:rFonts w:ascii="Tahoma" w:hAnsi="Tahoma" w:cs="Tahoma"/>
          <w:lang w:val="es-ES"/>
        </w:rPr>
        <w:t xml:space="preserve">De otra parte, la apoderada judicial de COLPENSIONES presentó recurso contra la decisión, insistiendo en la inviabilidad de la diferencia, como quiera que el subsidio por incapacidad reconocido por COLPENSIONES equivale al Ingreso Base de Cotización, mientras que la mesada pensional por invalidez se liquida con el promedio del </w:t>
      </w:r>
      <w:proofErr w:type="spellStart"/>
      <w:r w:rsidRPr="00155393">
        <w:rPr>
          <w:rFonts w:ascii="Tahoma" w:hAnsi="Tahoma" w:cs="Tahoma"/>
          <w:lang w:val="es-ES"/>
        </w:rPr>
        <w:t>IBC</w:t>
      </w:r>
      <w:proofErr w:type="spellEnd"/>
      <w:r w:rsidRPr="00155393">
        <w:rPr>
          <w:rFonts w:ascii="Tahoma" w:hAnsi="Tahoma" w:cs="Tahoma"/>
          <w:lang w:val="es-ES"/>
        </w:rPr>
        <w:t xml:space="preserve"> de los últimos 10 años de aportes, lo </w:t>
      </w:r>
      <w:r w:rsidR="00C7435F" w:rsidRPr="00155393">
        <w:rPr>
          <w:rFonts w:ascii="Tahoma" w:hAnsi="Tahoma" w:cs="Tahoma"/>
          <w:lang w:val="es-ES"/>
        </w:rPr>
        <w:t xml:space="preserve">que </w:t>
      </w:r>
      <w:r w:rsidRPr="00155393">
        <w:rPr>
          <w:rFonts w:ascii="Tahoma" w:hAnsi="Tahoma" w:cs="Tahoma"/>
          <w:lang w:val="es-ES"/>
        </w:rPr>
        <w:t>explica la diferencia cuantitativa entre un concepto y el otro, en razón de lo cual solicita que en sede de segunda instancia se revoque la decisión apelada y en su defecto de denieguen las pretensiones incoadas.</w:t>
      </w:r>
    </w:p>
    <w:p w14:paraId="1F3AA27F" w14:textId="77777777" w:rsidR="00303F1D" w:rsidRPr="00155393" w:rsidRDefault="00303F1D" w:rsidP="00155393">
      <w:pPr>
        <w:spacing w:line="276" w:lineRule="auto"/>
        <w:ind w:firstLine="708"/>
        <w:jc w:val="both"/>
        <w:rPr>
          <w:rFonts w:ascii="Tahoma" w:hAnsi="Tahoma" w:cs="Tahoma"/>
          <w:lang w:val="es-ES"/>
        </w:rPr>
      </w:pPr>
    </w:p>
    <w:p w14:paraId="02585B22" w14:textId="1D13FAD4" w:rsidR="00B74A55" w:rsidRPr="00155393" w:rsidRDefault="00303F1D" w:rsidP="00155393">
      <w:pPr>
        <w:spacing w:line="276" w:lineRule="auto"/>
        <w:ind w:firstLine="708"/>
        <w:jc w:val="both"/>
        <w:rPr>
          <w:rFonts w:ascii="Tahoma" w:hAnsi="Tahoma" w:cs="Tahoma"/>
          <w:lang w:val="es-ES"/>
        </w:rPr>
      </w:pPr>
      <w:r w:rsidRPr="00155393">
        <w:rPr>
          <w:rFonts w:ascii="Tahoma" w:hAnsi="Tahoma" w:cs="Tahoma"/>
          <w:lang w:val="es-ES"/>
        </w:rPr>
        <w:t xml:space="preserve">La jueza de primera instancia declaró “desierto” el recurso impetrado por COLPENSIONES, puesto que la diferencia pensional fue denegada y se accedió bajo las facultades </w:t>
      </w:r>
      <w:r w:rsidR="00E3372C" w:rsidRPr="00155393">
        <w:rPr>
          <w:rFonts w:ascii="Tahoma" w:hAnsi="Tahoma" w:cs="Tahoma"/>
          <w:lang w:val="es-ES"/>
        </w:rPr>
        <w:t xml:space="preserve">extra y ultra </w:t>
      </w:r>
      <w:r w:rsidR="00DE5534" w:rsidRPr="00155393">
        <w:rPr>
          <w:rFonts w:ascii="Tahoma" w:hAnsi="Tahoma" w:cs="Tahoma"/>
          <w:lang w:val="es-ES"/>
        </w:rPr>
        <w:t xml:space="preserve">al pago del retroactivo, aspecto que no fue incluido en el recurso, de modo que no fue debidamente sustentado. Ello así, </w:t>
      </w:r>
      <w:r w:rsidR="00E024C1" w:rsidRPr="00155393">
        <w:rPr>
          <w:rFonts w:ascii="Tahoma" w:hAnsi="Tahoma" w:cs="Tahoma"/>
          <w:lang w:val="es-ES"/>
        </w:rPr>
        <w:t xml:space="preserve">concedió el grado jurisdiccional de consulta a favor de la entidad demandada, en los términos del art. 69 del </w:t>
      </w:r>
      <w:proofErr w:type="spellStart"/>
      <w:r w:rsidR="00E024C1" w:rsidRPr="00155393">
        <w:rPr>
          <w:rFonts w:ascii="Tahoma" w:hAnsi="Tahoma" w:cs="Tahoma"/>
          <w:lang w:val="es-ES"/>
        </w:rPr>
        <w:t>C.P.T</w:t>
      </w:r>
      <w:proofErr w:type="spellEnd"/>
      <w:r w:rsidR="00E024C1" w:rsidRPr="00155393">
        <w:rPr>
          <w:rFonts w:ascii="Tahoma" w:hAnsi="Tahoma" w:cs="Tahoma"/>
          <w:lang w:val="es-ES"/>
        </w:rPr>
        <w:t>. y de la S.S.</w:t>
      </w:r>
      <w:r w:rsidRPr="00155393">
        <w:rPr>
          <w:rFonts w:ascii="Tahoma" w:hAnsi="Tahoma" w:cs="Tahoma"/>
          <w:lang w:val="es-ES"/>
        </w:rPr>
        <w:t xml:space="preserve"> </w:t>
      </w:r>
      <w:r w:rsidR="007A431D" w:rsidRPr="00155393">
        <w:rPr>
          <w:rFonts w:ascii="Tahoma" w:hAnsi="Tahoma" w:cs="Tahoma"/>
          <w:lang w:val="es-ES"/>
        </w:rPr>
        <w:t xml:space="preserve"> </w:t>
      </w:r>
    </w:p>
    <w:p w14:paraId="56DCC91A" w14:textId="77777777" w:rsidR="00B74A55" w:rsidRPr="00155393" w:rsidRDefault="00B74A55" w:rsidP="00155393">
      <w:pPr>
        <w:spacing w:line="276" w:lineRule="auto"/>
        <w:jc w:val="center"/>
        <w:rPr>
          <w:rFonts w:ascii="Tahoma" w:hAnsi="Tahoma" w:cs="Tahoma"/>
          <w:b/>
          <w:lang w:val="es-ES"/>
        </w:rPr>
      </w:pPr>
    </w:p>
    <w:p w14:paraId="680011AD" w14:textId="2F5F1491" w:rsidR="00A52777" w:rsidRPr="00155393" w:rsidRDefault="00A52777" w:rsidP="00155393">
      <w:pPr>
        <w:pStyle w:val="paragraph"/>
        <w:numPr>
          <w:ilvl w:val="0"/>
          <w:numId w:val="1"/>
        </w:numPr>
        <w:spacing w:before="0" w:beforeAutospacing="0" w:after="0" w:afterAutospacing="0" w:line="276" w:lineRule="auto"/>
        <w:jc w:val="center"/>
        <w:textAlignment w:val="baseline"/>
        <w:rPr>
          <w:rFonts w:ascii="Tahoma" w:hAnsi="Tahoma" w:cs="Tahoma"/>
        </w:rPr>
      </w:pPr>
      <w:r w:rsidRPr="00155393">
        <w:rPr>
          <w:rStyle w:val="normaltextrun"/>
          <w:rFonts w:ascii="Tahoma" w:hAnsi="Tahoma" w:cs="Tahoma"/>
          <w:b/>
          <w:bCs/>
          <w:lang w:val="es-ES"/>
        </w:rPr>
        <w:t>ALEGATOS DE CONCLUSIÓN/CONCEPTO DEL MINISTERIO PÚBLICO</w:t>
      </w:r>
      <w:r w:rsidRPr="00155393">
        <w:rPr>
          <w:rStyle w:val="eop"/>
          <w:rFonts w:ascii="Tahoma" w:hAnsi="Tahoma" w:cs="Tahoma"/>
        </w:rPr>
        <w:t> </w:t>
      </w:r>
    </w:p>
    <w:p w14:paraId="65B30D9C" w14:textId="77777777" w:rsidR="00A52777" w:rsidRPr="00155393" w:rsidRDefault="00A52777" w:rsidP="00155393">
      <w:pPr>
        <w:pStyle w:val="paragraph"/>
        <w:spacing w:before="0" w:beforeAutospacing="0" w:after="0" w:afterAutospacing="0" w:line="276" w:lineRule="auto"/>
        <w:jc w:val="center"/>
        <w:textAlignment w:val="baseline"/>
        <w:rPr>
          <w:rFonts w:ascii="Tahoma" w:hAnsi="Tahoma" w:cs="Tahoma"/>
        </w:rPr>
      </w:pPr>
      <w:r w:rsidRPr="00155393">
        <w:rPr>
          <w:rStyle w:val="eop"/>
          <w:rFonts w:ascii="Tahoma" w:hAnsi="Tahoma" w:cs="Tahoma"/>
        </w:rPr>
        <w:t> </w:t>
      </w:r>
    </w:p>
    <w:p w14:paraId="0BD494E7" w14:textId="77777777" w:rsidR="00D041C4" w:rsidRPr="00155393" w:rsidRDefault="00D041C4" w:rsidP="00155393">
      <w:pPr>
        <w:spacing w:line="276" w:lineRule="auto"/>
        <w:ind w:firstLine="708"/>
        <w:jc w:val="both"/>
        <w:rPr>
          <w:rStyle w:val="normaltextrun"/>
          <w:rFonts w:ascii="Tahoma" w:hAnsi="Tahoma" w:cs="Tahoma"/>
          <w:color w:val="000000" w:themeColor="text1"/>
          <w:lang w:val="es-ES"/>
        </w:rPr>
      </w:pPr>
      <w:r w:rsidRPr="00155393">
        <w:rPr>
          <w:rStyle w:val="normaltextrun"/>
          <w:rFonts w:ascii="Tahoma" w:hAnsi="Tahoma" w:cs="Tahoma"/>
          <w:color w:val="000000"/>
          <w:lang w:val="es-ES"/>
        </w:rPr>
        <w:t xml:space="preserve">Analizados los alegatos presentados por escrito por la parte demandada, mismos que obran en el expediente digital y a los cuales nos remitimos por economía procesal en virtud del artículo 280 del </w:t>
      </w:r>
      <w:proofErr w:type="spellStart"/>
      <w:r w:rsidRPr="00155393">
        <w:rPr>
          <w:rStyle w:val="normaltextrun"/>
          <w:rFonts w:ascii="Tahoma" w:hAnsi="Tahoma" w:cs="Tahoma"/>
          <w:color w:val="000000"/>
          <w:lang w:val="es-ES"/>
        </w:rPr>
        <w:t>C.G.P</w:t>
      </w:r>
      <w:proofErr w:type="spellEnd"/>
      <w:r w:rsidRPr="00155393">
        <w:rPr>
          <w:rStyle w:val="normaltextrun"/>
          <w:rFonts w:ascii="Tahoma" w:hAnsi="Tahoma" w:cs="Tahoma"/>
          <w:color w:val="000000"/>
          <w:lang w:val="es-ES"/>
        </w:rPr>
        <w:t>., la Sala encuentra que los argumentos fácticos y jurídicos expresados, concuerdan con los puntos objeto de discusión en esta instancia y se relacionan con el problema jurídico que se expresa a continuación.</w:t>
      </w:r>
      <w:r w:rsidRPr="00155393">
        <w:rPr>
          <w:rStyle w:val="TextonotapieCar"/>
          <w:rFonts w:ascii="Tahoma" w:hAnsi="Tahoma" w:cs="Tahoma"/>
          <w:color w:val="000000" w:themeColor="text1"/>
        </w:rPr>
        <w:t xml:space="preserve"> </w:t>
      </w:r>
      <w:r w:rsidRPr="00155393">
        <w:rPr>
          <w:rStyle w:val="normaltextrun"/>
          <w:rFonts w:ascii="Tahoma" w:hAnsi="Tahoma" w:cs="Tahoma"/>
          <w:color w:val="000000" w:themeColor="text1"/>
          <w:lang w:val="es-ES"/>
        </w:rPr>
        <w:t xml:space="preserve">Por otra parte, </w:t>
      </w:r>
      <w:r w:rsidRPr="00155393">
        <w:rPr>
          <w:rStyle w:val="normaltextrun"/>
          <w:rFonts w:ascii="Tahoma" w:hAnsi="Tahoma" w:cs="Tahoma"/>
          <w:lang w:val="es-ES"/>
        </w:rPr>
        <w:t>el Ministerio Público no rindió concepto en este asunto.</w:t>
      </w:r>
    </w:p>
    <w:p w14:paraId="12F42359" w14:textId="77777777" w:rsidR="00A52777" w:rsidRPr="00155393" w:rsidRDefault="00A52777" w:rsidP="00155393">
      <w:pPr>
        <w:spacing w:line="276" w:lineRule="auto"/>
        <w:jc w:val="center"/>
        <w:rPr>
          <w:rFonts w:ascii="Tahoma" w:hAnsi="Tahoma" w:cs="Tahoma"/>
          <w:b/>
          <w:lang w:val="es-ES"/>
        </w:rPr>
      </w:pPr>
    </w:p>
    <w:p w14:paraId="3959E75B" w14:textId="5193CF6A" w:rsidR="00A52777" w:rsidRPr="00155393" w:rsidRDefault="005E7FD9" w:rsidP="00155393">
      <w:pPr>
        <w:pStyle w:val="paragraph"/>
        <w:numPr>
          <w:ilvl w:val="0"/>
          <w:numId w:val="1"/>
        </w:numPr>
        <w:spacing w:before="0" w:beforeAutospacing="0" w:after="0" w:afterAutospacing="0" w:line="276" w:lineRule="auto"/>
        <w:jc w:val="center"/>
        <w:textAlignment w:val="baseline"/>
        <w:rPr>
          <w:rFonts w:ascii="Tahoma" w:hAnsi="Tahoma" w:cs="Tahoma"/>
        </w:rPr>
      </w:pPr>
      <w:r w:rsidRPr="00155393">
        <w:rPr>
          <w:rStyle w:val="normaltextrun"/>
          <w:rFonts w:ascii="Tahoma" w:hAnsi="Tahoma" w:cs="Tahoma"/>
          <w:b/>
          <w:bCs/>
          <w:lang w:val="es-ES"/>
        </w:rPr>
        <w:t>PROBLEMA JURÍDICO POR RESOLVER</w:t>
      </w:r>
      <w:r w:rsidR="00A52777" w:rsidRPr="00155393">
        <w:rPr>
          <w:rStyle w:val="eop"/>
          <w:rFonts w:ascii="Tahoma" w:hAnsi="Tahoma" w:cs="Tahoma"/>
        </w:rPr>
        <w:t> </w:t>
      </w:r>
    </w:p>
    <w:p w14:paraId="490D65A6" w14:textId="77777777" w:rsidR="00A52777" w:rsidRPr="00155393" w:rsidRDefault="00A52777" w:rsidP="00155393">
      <w:pPr>
        <w:pStyle w:val="paragraph"/>
        <w:spacing w:before="0" w:beforeAutospacing="0" w:after="0" w:afterAutospacing="0" w:line="276" w:lineRule="auto"/>
        <w:textAlignment w:val="baseline"/>
        <w:rPr>
          <w:rFonts w:ascii="Tahoma" w:hAnsi="Tahoma" w:cs="Tahoma"/>
        </w:rPr>
      </w:pPr>
    </w:p>
    <w:p w14:paraId="224610B1" w14:textId="49881226" w:rsidR="005E7FD9" w:rsidRPr="00155393" w:rsidRDefault="00A52777" w:rsidP="00155393">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155393">
        <w:rPr>
          <w:rStyle w:val="normaltextrun"/>
          <w:rFonts w:ascii="Tahoma" w:hAnsi="Tahoma" w:cs="Tahoma"/>
          <w:lang w:val="es-ES"/>
        </w:rPr>
        <w:t>De acuerdo a los argumentos expuestos en la sentencia de primera instancia</w:t>
      </w:r>
      <w:r w:rsidR="005E7FD9" w:rsidRPr="00155393">
        <w:rPr>
          <w:rStyle w:val="normaltextrun"/>
          <w:rFonts w:ascii="Tahoma" w:hAnsi="Tahoma" w:cs="Tahoma"/>
          <w:lang w:val="es-ES"/>
        </w:rPr>
        <w:t xml:space="preserve"> y </w:t>
      </w:r>
      <w:r w:rsidR="000C0730" w:rsidRPr="00155393">
        <w:rPr>
          <w:rStyle w:val="normaltextrun"/>
          <w:rFonts w:ascii="Tahoma" w:hAnsi="Tahoma" w:cs="Tahoma"/>
          <w:lang w:val="es-ES"/>
        </w:rPr>
        <w:t>a los fundamentos de la apelación</w:t>
      </w:r>
      <w:r w:rsidR="005E7FD9" w:rsidRPr="00155393">
        <w:rPr>
          <w:rStyle w:val="normaltextrun"/>
          <w:rFonts w:ascii="Tahoma" w:hAnsi="Tahoma" w:cs="Tahoma"/>
          <w:lang w:val="es-ES"/>
        </w:rPr>
        <w:t>,</w:t>
      </w:r>
      <w:r w:rsidRPr="00155393">
        <w:rPr>
          <w:rStyle w:val="normaltextrun"/>
          <w:rFonts w:ascii="Tahoma" w:hAnsi="Tahoma" w:cs="Tahoma"/>
          <w:lang w:val="es-ES"/>
        </w:rPr>
        <w:t xml:space="preserve"> le corresponde a esta Sala</w:t>
      </w:r>
      <w:r w:rsidR="005E7FD9" w:rsidRPr="00155393">
        <w:rPr>
          <w:rStyle w:val="normaltextrun"/>
          <w:rFonts w:ascii="Tahoma" w:hAnsi="Tahoma" w:cs="Tahoma"/>
          <w:lang w:val="es-ES"/>
        </w:rPr>
        <w:t xml:space="preserve"> </w:t>
      </w:r>
      <w:r w:rsidRPr="00155393">
        <w:rPr>
          <w:rStyle w:val="normaltextrun"/>
          <w:rFonts w:ascii="Tahoma" w:hAnsi="Tahoma" w:cs="Tahoma"/>
          <w:lang w:val="es-ES"/>
        </w:rPr>
        <w:t xml:space="preserve">verificar </w:t>
      </w:r>
      <w:r w:rsidR="005E7FD9" w:rsidRPr="00155393">
        <w:rPr>
          <w:rStyle w:val="normaltextrun"/>
          <w:rFonts w:ascii="Tahoma" w:hAnsi="Tahoma" w:cs="Tahoma"/>
          <w:lang w:val="es-ES"/>
        </w:rPr>
        <w:t>lo siguiente:</w:t>
      </w:r>
    </w:p>
    <w:p w14:paraId="61D1D980" w14:textId="77777777" w:rsidR="005E7FD9" w:rsidRPr="00155393" w:rsidRDefault="005E7FD9" w:rsidP="00155393">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D4FFEF3" w14:textId="126836FE" w:rsidR="005E7FD9" w:rsidRPr="00155393" w:rsidRDefault="005E7FD9" w:rsidP="00155393">
      <w:pPr>
        <w:pStyle w:val="paragraph"/>
        <w:numPr>
          <w:ilvl w:val="0"/>
          <w:numId w:val="2"/>
        </w:numPr>
        <w:spacing w:before="0" w:beforeAutospacing="0" w:after="0" w:afterAutospacing="0" w:line="276" w:lineRule="auto"/>
        <w:jc w:val="both"/>
        <w:textAlignment w:val="baseline"/>
        <w:rPr>
          <w:rStyle w:val="normaltextrun"/>
          <w:rFonts w:ascii="Tahoma" w:hAnsi="Tahoma" w:cs="Tahoma"/>
          <w:color w:val="FF0000"/>
          <w:lang w:val="es-ES"/>
        </w:rPr>
      </w:pPr>
      <w:r w:rsidRPr="00155393">
        <w:rPr>
          <w:rStyle w:val="normaltextrun"/>
          <w:rFonts w:ascii="Tahoma" w:hAnsi="Tahoma" w:cs="Tahoma"/>
          <w:lang w:val="es-ES"/>
        </w:rPr>
        <w:t xml:space="preserve">¿La mesada pensional por invalidez es compatible con el pago del auxilio de incapacidad?  </w:t>
      </w:r>
    </w:p>
    <w:p w14:paraId="4F5B441F" w14:textId="75F9D46A" w:rsidR="005E7FD9" w:rsidRPr="00155393" w:rsidRDefault="005E7FD9" w:rsidP="00155393">
      <w:pPr>
        <w:pStyle w:val="paragraph"/>
        <w:numPr>
          <w:ilvl w:val="0"/>
          <w:numId w:val="2"/>
        </w:numPr>
        <w:spacing w:before="0" w:beforeAutospacing="0" w:after="0" w:afterAutospacing="0" w:line="276" w:lineRule="auto"/>
        <w:jc w:val="both"/>
        <w:textAlignment w:val="baseline"/>
        <w:rPr>
          <w:rStyle w:val="normaltextrun"/>
          <w:rFonts w:ascii="Tahoma" w:hAnsi="Tahoma" w:cs="Tahoma"/>
          <w:color w:val="FF0000"/>
          <w:lang w:val="es-ES"/>
        </w:rPr>
      </w:pPr>
      <w:r w:rsidRPr="00155393">
        <w:rPr>
          <w:rStyle w:val="normaltextrun"/>
          <w:rFonts w:ascii="Tahoma" w:hAnsi="Tahoma" w:cs="Tahoma"/>
          <w:lang w:val="es-ES"/>
        </w:rPr>
        <w:lastRenderedPageBreak/>
        <w:t>¿COLPENSIONES es responsable de pagar la diferencia que se presentó entre el monto de la incapacidad médica y el monto de la mesada pensional por invalidez?</w:t>
      </w:r>
    </w:p>
    <w:p w14:paraId="4FC3907E" w14:textId="28CD0361" w:rsidR="005E7FD9" w:rsidRPr="00155393" w:rsidRDefault="005E7FD9" w:rsidP="00155393">
      <w:pPr>
        <w:pStyle w:val="paragraph"/>
        <w:numPr>
          <w:ilvl w:val="0"/>
          <w:numId w:val="2"/>
        </w:numPr>
        <w:spacing w:before="0" w:beforeAutospacing="0" w:after="0" w:afterAutospacing="0" w:line="276" w:lineRule="auto"/>
        <w:jc w:val="both"/>
        <w:rPr>
          <w:rStyle w:val="normaltextrun"/>
          <w:rFonts w:ascii="Tahoma" w:hAnsi="Tahoma" w:cs="Tahoma"/>
          <w:color w:val="FF0000"/>
          <w:lang w:val="es-ES"/>
        </w:rPr>
      </w:pPr>
      <w:r w:rsidRPr="00155393">
        <w:rPr>
          <w:rStyle w:val="normaltextrun"/>
          <w:rFonts w:ascii="Tahoma" w:hAnsi="Tahoma" w:cs="Tahoma"/>
          <w:lang w:val="es-ES"/>
        </w:rPr>
        <w:t>¿H</w:t>
      </w:r>
      <w:r w:rsidR="00A52777" w:rsidRPr="00155393">
        <w:rPr>
          <w:rStyle w:val="normaltextrun"/>
          <w:rFonts w:ascii="Tahoma" w:hAnsi="Tahoma" w:cs="Tahoma"/>
          <w:lang w:val="es-ES"/>
        </w:rPr>
        <w:t>ay lugar al pago de</w:t>
      </w:r>
      <w:r w:rsidR="000C0730" w:rsidRPr="00155393">
        <w:rPr>
          <w:rStyle w:val="normaltextrun"/>
          <w:rFonts w:ascii="Tahoma" w:hAnsi="Tahoma" w:cs="Tahoma"/>
          <w:lang w:val="es-ES"/>
        </w:rPr>
        <w:t>l retroactivo de</w:t>
      </w:r>
      <w:r w:rsidR="00A52777" w:rsidRPr="00155393">
        <w:rPr>
          <w:rStyle w:val="normaltextrun"/>
          <w:rFonts w:ascii="Tahoma" w:hAnsi="Tahoma" w:cs="Tahoma"/>
          <w:lang w:val="es-ES"/>
        </w:rPr>
        <w:t xml:space="preserve"> la pensión de invalidez que se le impuso como con</w:t>
      </w:r>
      <w:r w:rsidRPr="00155393">
        <w:rPr>
          <w:rStyle w:val="normaltextrun"/>
          <w:rFonts w:ascii="Tahoma" w:hAnsi="Tahoma" w:cs="Tahoma"/>
          <w:lang w:val="es-ES"/>
        </w:rPr>
        <w:t>dena a la entidad demandada?</w:t>
      </w:r>
    </w:p>
    <w:p w14:paraId="5E399885" w14:textId="0B372510" w:rsidR="21D4E0E5" w:rsidRPr="00155393" w:rsidRDefault="21D4E0E5" w:rsidP="00155393">
      <w:pPr>
        <w:pStyle w:val="paragraph"/>
        <w:spacing w:before="0" w:beforeAutospacing="0" w:after="0" w:afterAutospacing="0" w:line="276" w:lineRule="auto"/>
        <w:ind w:left="705"/>
        <w:jc w:val="both"/>
        <w:rPr>
          <w:rStyle w:val="normaltextrun"/>
          <w:rFonts w:ascii="Tahoma" w:hAnsi="Tahoma" w:cs="Tahoma"/>
          <w:lang w:val="es-ES"/>
        </w:rPr>
      </w:pPr>
    </w:p>
    <w:p w14:paraId="6F1BBD63" w14:textId="17BDD9DC" w:rsidR="00B74A55" w:rsidRPr="00155393" w:rsidRDefault="00E024C1" w:rsidP="00155393">
      <w:pPr>
        <w:pStyle w:val="Prrafodelista"/>
        <w:numPr>
          <w:ilvl w:val="0"/>
          <w:numId w:val="1"/>
        </w:numPr>
        <w:spacing w:line="276" w:lineRule="auto"/>
        <w:jc w:val="center"/>
        <w:rPr>
          <w:rFonts w:ascii="Tahoma" w:hAnsi="Tahoma" w:cs="Tahoma"/>
          <w:b/>
          <w:lang w:val="es-ES"/>
        </w:rPr>
      </w:pPr>
      <w:r w:rsidRPr="00155393">
        <w:rPr>
          <w:rFonts w:ascii="Tahoma" w:hAnsi="Tahoma" w:cs="Tahoma"/>
          <w:b/>
          <w:lang w:val="es-ES"/>
        </w:rPr>
        <w:t>CONSIDERACIONES</w:t>
      </w:r>
    </w:p>
    <w:p w14:paraId="37D5061D" w14:textId="77777777" w:rsidR="00B74A55" w:rsidRPr="00155393" w:rsidRDefault="00B74A55" w:rsidP="00155393">
      <w:pPr>
        <w:spacing w:line="276" w:lineRule="auto"/>
        <w:jc w:val="both"/>
        <w:rPr>
          <w:rFonts w:ascii="Tahoma" w:hAnsi="Tahoma" w:cs="Tahoma"/>
          <w:lang w:val="es-ES"/>
        </w:rPr>
      </w:pPr>
    </w:p>
    <w:p w14:paraId="1BFC3068" w14:textId="1C6DCD22" w:rsidR="00066915" w:rsidRPr="00155393" w:rsidRDefault="00066915" w:rsidP="00155393">
      <w:pPr>
        <w:pStyle w:val="Prrafodelista"/>
        <w:numPr>
          <w:ilvl w:val="1"/>
          <w:numId w:val="1"/>
        </w:numPr>
        <w:spacing w:line="276" w:lineRule="auto"/>
        <w:jc w:val="both"/>
        <w:rPr>
          <w:rFonts w:ascii="Tahoma" w:eastAsia="Times New Roman" w:hAnsi="Tahoma" w:cs="Tahoma"/>
          <w:b/>
          <w:color w:val="212529"/>
          <w:shd w:val="clear" w:color="auto" w:fill="FFFFFF"/>
          <w:lang w:eastAsia="es-ES_tradnl"/>
        </w:rPr>
      </w:pPr>
      <w:r w:rsidRPr="00155393">
        <w:rPr>
          <w:rFonts w:ascii="Tahoma" w:eastAsia="Times New Roman" w:hAnsi="Tahoma" w:cs="Tahoma"/>
          <w:b/>
          <w:color w:val="212529"/>
          <w:shd w:val="clear" w:color="auto" w:fill="FFFFFF"/>
          <w:lang w:eastAsia="es-ES_tradnl"/>
        </w:rPr>
        <w:t>PAGO DE INCAPACIDADES</w:t>
      </w:r>
      <w:r w:rsidR="003C706B" w:rsidRPr="00155393">
        <w:rPr>
          <w:rFonts w:ascii="Tahoma" w:eastAsia="Times New Roman" w:hAnsi="Tahoma" w:cs="Tahoma"/>
          <w:b/>
          <w:color w:val="212529"/>
          <w:shd w:val="clear" w:color="auto" w:fill="FFFFFF"/>
          <w:lang w:eastAsia="es-ES_tradnl"/>
        </w:rPr>
        <w:t xml:space="preserve"> POR ENFERMEDAD COMÚN</w:t>
      </w:r>
      <w:r w:rsidRPr="00155393">
        <w:rPr>
          <w:rFonts w:ascii="Tahoma" w:eastAsia="Times New Roman" w:hAnsi="Tahoma" w:cs="Tahoma"/>
          <w:b/>
          <w:color w:val="212529"/>
          <w:shd w:val="clear" w:color="auto" w:fill="FFFFFF"/>
          <w:lang w:eastAsia="es-ES_tradnl"/>
        </w:rPr>
        <w:t>, DISFRUTE DE LA PENSIÓN DE INVALIDEZ POR RIESGO COMÚN E INCOMPATIBILIDAD</w:t>
      </w:r>
      <w:r w:rsidRPr="00155393">
        <w:rPr>
          <w:rFonts w:ascii="Tahoma" w:eastAsia="Times New Roman" w:hAnsi="Tahoma" w:cs="Tahoma"/>
          <w:color w:val="212529"/>
          <w:shd w:val="clear" w:color="auto" w:fill="FFFFFF"/>
          <w:lang w:eastAsia="es-ES_tradnl"/>
        </w:rPr>
        <w:t xml:space="preserve"> </w:t>
      </w:r>
      <w:r w:rsidRPr="00155393">
        <w:rPr>
          <w:rFonts w:ascii="Tahoma" w:eastAsia="Times New Roman" w:hAnsi="Tahoma" w:cs="Tahoma"/>
          <w:b/>
          <w:color w:val="212529"/>
          <w:shd w:val="clear" w:color="auto" w:fill="FFFFFF"/>
          <w:lang w:eastAsia="es-ES_tradnl"/>
        </w:rPr>
        <w:t xml:space="preserve">DEL SUBSIDIO POR INCAPACIDAD Y LA MESADA PENSIONAL POR INVALIDEZ – </w:t>
      </w:r>
      <w:proofErr w:type="spellStart"/>
      <w:r w:rsidRPr="00155393">
        <w:rPr>
          <w:rFonts w:ascii="Tahoma" w:eastAsia="Times New Roman" w:hAnsi="Tahoma" w:cs="Tahoma"/>
          <w:b/>
          <w:color w:val="212529"/>
          <w:shd w:val="clear" w:color="auto" w:fill="FFFFFF"/>
          <w:lang w:eastAsia="es-ES_tradnl"/>
        </w:rPr>
        <w:t>ANALISIS</w:t>
      </w:r>
      <w:proofErr w:type="spellEnd"/>
      <w:r w:rsidRPr="00155393">
        <w:rPr>
          <w:rFonts w:ascii="Tahoma" w:eastAsia="Times New Roman" w:hAnsi="Tahoma" w:cs="Tahoma"/>
          <w:b/>
          <w:color w:val="212529"/>
          <w:shd w:val="clear" w:color="auto" w:fill="FFFFFF"/>
          <w:lang w:eastAsia="es-ES_tradnl"/>
        </w:rPr>
        <w:t xml:space="preserve"> NORMATIVO</w:t>
      </w:r>
      <w:r w:rsidR="00046DA5" w:rsidRPr="00155393">
        <w:rPr>
          <w:rFonts w:ascii="Tahoma" w:eastAsia="Times New Roman" w:hAnsi="Tahoma" w:cs="Tahoma"/>
          <w:b/>
          <w:color w:val="212529"/>
          <w:shd w:val="clear" w:color="auto" w:fill="FFFFFF"/>
          <w:lang w:eastAsia="es-ES_tradnl"/>
        </w:rPr>
        <w:t>.</w:t>
      </w:r>
    </w:p>
    <w:p w14:paraId="43198AC7" w14:textId="5B8FDBBC" w:rsidR="00066915" w:rsidRPr="00155393" w:rsidRDefault="00066915" w:rsidP="00155393">
      <w:pPr>
        <w:spacing w:line="276" w:lineRule="auto"/>
        <w:jc w:val="both"/>
        <w:rPr>
          <w:rFonts w:ascii="Tahoma" w:eastAsia="Times New Roman" w:hAnsi="Tahoma" w:cs="Tahoma"/>
          <w:color w:val="212529"/>
          <w:shd w:val="clear" w:color="auto" w:fill="FFFFFF"/>
          <w:lang w:eastAsia="es-ES_tradnl"/>
        </w:rPr>
      </w:pPr>
    </w:p>
    <w:p w14:paraId="1ACF04FE" w14:textId="77777777" w:rsidR="002233BC" w:rsidRPr="00155393" w:rsidRDefault="00066915" w:rsidP="00155393">
      <w:pPr>
        <w:pStyle w:val="estilo14"/>
        <w:spacing w:before="0" w:beforeAutospacing="0" w:line="276" w:lineRule="auto"/>
        <w:ind w:firstLine="708"/>
        <w:jc w:val="both"/>
        <w:rPr>
          <w:rFonts w:ascii="Tahoma" w:hAnsi="Tahoma" w:cs="Tahoma"/>
          <w:color w:val="000000" w:themeColor="text1"/>
        </w:rPr>
      </w:pPr>
      <w:r w:rsidRPr="00155393">
        <w:rPr>
          <w:rFonts w:ascii="Tahoma" w:hAnsi="Tahoma" w:cs="Tahoma"/>
          <w:color w:val="000000" w:themeColor="text1"/>
        </w:rPr>
        <w:t xml:space="preserve">Es bien sabido que los afiliados al Sistema General de Seguridad Social Integral tienen derecho al pago de un </w:t>
      </w:r>
      <w:r w:rsidRPr="00155393">
        <w:rPr>
          <w:rFonts w:ascii="Tahoma" w:hAnsi="Tahoma" w:cs="Tahoma"/>
          <w:i/>
          <w:iCs/>
          <w:color w:val="000000" w:themeColor="text1"/>
        </w:rPr>
        <w:t>"auxilio monetario"</w:t>
      </w:r>
      <w:r w:rsidRPr="00155393">
        <w:rPr>
          <w:rFonts w:ascii="Tahoma" w:hAnsi="Tahoma" w:cs="Tahoma"/>
          <w:color w:val="000000" w:themeColor="text1"/>
        </w:rPr>
        <w:t xml:space="preserve"> cuando, con ocasión de una enfermedad, sufren una incapacidad laboral, prestación que reconoce el Sistema General de Seguridad Social en Salud a través de la Entidad Promotora de Salud (</w:t>
      </w:r>
      <w:proofErr w:type="spellStart"/>
      <w:r w:rsidRPr="00155393">
        <w:rPr>
          <w:rFonts w:ascii="Tahoma" w:hAnsi="Tahoma" w:cs="Tahoma"/>
          <w:color w:val="000000" w:themeColor="text1"/>
        </w:rPr>
        <w:t>EPS</w:t>
      </w:r>
      <w:proofErr w:type="spellEnd"/>
      <w:r w:rsidRPr="00155393">
        <w:rPr>
          <w:rFonts w:ascii="Tahoma" w:hAnsi="Tahoma" w:cs="Tahoma"/>
          <w:color w:val="000000" w:themeColor="text1"/>
        </w:rPr>
        <w:t>) a la cual se encuentre vinculada la persona, hasta por 180 días.</w:t>
      </w:r>
      <w:r w:rsidRPr="00155393">
        <w:rPr>
          <w:rStyle w:val="apple-converted-space"/>
          <w:rFonts w:ascii="Tahoma" w:hAnsi="Tahoma" w:cs="Tahoma"/>
          <w:color w:val="000000" w:themeColor="text1"/>
        </w:rPr>
        <w:t> </w:t>
      </w:r>
    </w:p>
    <w:p w14:paraId="7A06F0FE" w14:textId="52DBDA38" w:rsidR="21D4E0E5" w:rsidRPr="00155393" w:rsidRDefault="21D4E0E5" w:rsidP="00155393">
      <w:pPr>
        <w:pStyle w:val="estilo14"/>
        <w:spacing w:before="0" w:beforeAutospacing="0" w:line="276" w:lineRule="auto"/>
        <w:ind w:firstLine="708"/>
        <w:jc w:val="both"/>
        <w:rPr>
          <w:rStyle w:val="apple-converted-space"/>
          <w:rFonts w:ascii="Tahoma" w:hAnsi="Tahoma" w:cs="Tahoma"/>
          <w:color w:val="000000" w:themeColor="text1"/>
        </w:rPr>
      </w:pPr>
    </w:p>
    <w:p w14:paraId="739BFFFF" w14:textId="29D14CC8" w:rsidR="002233BC" w:rsidRPr="00155393" w:rsidRDefault="002233BC" w:rsidP="00155393">
      <w:pPr>
        <w:pStyle w:val="estilo14"/>
        <w:spacing w:before="0" w:beforeAutospacing="0" w:line="276" w:lineRule="auto"/>
        <w:ind w:firstLine="708"/>
        <w:jc w:val="both"/>
        <w:rPr>
          <w:rFonts w:ascii="Tahoma" w:hAnsi="Tahoma" w:cs="Tahoma"/>
          <w:color w:val="000000" w:themeColor="text1"/>
        </w:rPr>
      </w:pPr>
      <w:r w:rsidRPr="00155393">
        <w:rPr>
          <w:rFonts w:ascii="Tahoma" w:hAnsi="Tahoma" w:cs="Tahoma"/>
          <w:color w:val="000000" w:themeColor="text1"/>
        </w:rPr>
        <w:t xml:space="preserve">Ahora bien, puede ocurrir que las incapacidades se extiendan más allá de 180 días. En estos casos, si el afiliado tiene concepto desfavorable de rehabilitación por la </w:t>
      </w:r>
      <w:proofErr w:type="spellStart"/>
      <w:r w:rsidRPr="00155393">
        <w:rPr>
          <w:rFonts w:ascii="Tahoma" w:hAnsi="Tahoma" w:cs="Tahoma"/>
          <w:color w:val="000000" w:themeColor="text1"/>
        </w:rPr>
        <w:t>EPS</w:t>
      </w:r>
      <w:proofErr w:type="spellEnd"/>
      <w:r w:rsidRPr="00155393">
        <w:rPr>
          <w:rFonts w:ascii="Tahoma" w:hAnsi="Tahoma" w:cs="Tahoma"/>
          <w:color w:val="000000" w:themeColor="text1"/>
        </w:rPr>
        <w:t>, la entidad administradora de p</w:t>
      </w:r>
      <w:r w:rsidR="003946F1" w:rsidRPr="00155393">
        <w:rPr>
          <w:rFonts w:ascii="Tahoma" w:hAnsi="Tahoma" w:cs="Tahoma"/>
          <w:color w:val="000000" w:themeColor="text1"/>
        </w:rPr>
        <w:t xml:space="preserve">ensiones o de riesgos laborales, según sea el caso, </w:t>
      </w:r>
      <w:r w:rsidRPr="00155393">
        <w:rPr>
          <w:rFonts w:ascii="Tahoma" w:hAnsi="Tahoma" w:cs="Tahoma"/>
          <w:color w:val="000000" w:themeColor="text1"/>
        </w:rPr>
        <w:t>debe iniciar el proceso de calif</w:t>
      </w:r>
      <w:r w:rsidR="007629FC" w:rsidRPr="00155393">
        <w:rPr>
          <w:rFonts w:ascii="Tahoma" w:hAnsi="Tahoma" w:cs="Tahoma"/>
          <w:color w:val="000000" w:themeColor="text1"/>
        </w:rPr>
        <w:t>icación del estado de invalidez. E</w:t>
      </w:r>
      <w:r w:rsidRPr="00155393">
        <w:rPr>
          <w:rFonts w:ascii="Tahoma" w:hAnsi="Tahoma" w:cs="Tahoma"/>
          <w:color w:val="000000" w:themeColor="text1"/>
        </w:rPr>
        <w:t>n caso contrario, esto es, en el evento en que el concepto de rehabilitación sea favorable, la respectiva administradora podrá postergar el proceso de calificación por 360 días más, siempre y cuando otorgue al trabajador un subsidio equivalente al que venía disfrutando por concepto de incapacidades</w:t>
      </w:r>
      <w:r w:rsidR="007629FC" w:rsidRPr="00155393">
        <w:rPr>
          <w:rStyle w:val="Refdenotaalpie"/>
          <w:rFonts w:ascii="Tahoma" w:hAnsi="Tahoma" w:cs="Tahoma"/>
          <w:color w:val="000000" w:themeColor="text1"/>
        </w:rPr>
        <w:footnoteReference w:id="1"/>
      </w:r>
      <w:r w:rsidRPr="00155393">
        <w:rPr>
          <w:rFonts w:ascii="Tahoma" w:hAnsi="Tahoma" w:cs="Tahoma"/>
          <w:color w:val="000000" w:themeColor="text1"/>
        </w:rPr>
        <w:t xml:space="preserve">. </w:t>
      </w:r>
    </w:p>
    <w:p w14:paraId="24E70A9A" w14:textId="4FF27E29" w:rsidR="007629FC" w:rsidRPr="00155393" w:rsidRDefault="007629FC" w:rsidP="00155393">
      <w:pPr>
        <w:spacing w:line="276" w:lineRule="auto"/>
        <w:ind w:firstLine="708"/>
        <w:jc w:val="both"/>
        <w:rPr>
          <w:rFonts w:ascii="Tahoma" w:eastAsia="Times New Roman" w:hAnsi="Tahoma" w:cs="Tahoma"/>
          <w:lang w:eastAsia="es-ES_tradnl"/>
        </w:rPr>
      </w:pPr>
      <w:r w:rsidRPr="00155393">
        <w:rPr>
          <w:rFonts w:ascii="Tahoma" w:hAnsi="Tahoma" w:cs="Tahoma"/>
          <w:color w:val="000000" w:themeColor="text1"/>
        </w:rPr>
        <w:t xml:space="preserve">En todo caso es necesario aclarar que independientemente de quién deba pagar las incapacidades, estas se deben reconocer </w:t>
      </w:r>
      <w:r w:rsidRPr="00155393">
        <w:rPr>
          <w:rFonts w:ascii="Tahoma" w:eastAsia="Times New Roman" w:hAnsi="Tahoma" w:cs="Tahoma"/>
          <w:color w:val="212529"/>
          <w:shd w:val="clear" w:color="auto" w:fill="FFFFFF"/>
          <w:lang w:eastAsia="es-ES_tradnl"/>
        </w:rPr>
        <w:t>por todo el tiempo en que el trabajador esté inhabilitado física o mentalmente para desempeñar en forma temporal su profesión u oficio habitual.</w:t>
      </w:r>
    </w:p>
    <w:p w14:paraId="5001CCF9" w14:textId="77777777" w:rsidR="007629FC" w:rsidRPr="00155393" w:rsidRDefault="007629FC" w:rsidP="00155393">
      <w:pPr>
        <w:spacing w:line="276" w:lineRule="auto"/>
        <w:jc w:val="both"/>
        <w:rPr>
          <w:rFonts w:ascii="Tahoma" w:eastAsia="Times New Roman" w:hAnsi="Tahoma" w:cs="Tahoma"/>
          <w:color w:val="212529"/>
          <w:shd w:val="clear" w:color="auto" w:fill="FFFFFF"/>
          <w:lang w:eastAsia="es-ES_tradnl"/>
        </w:rPr>
      </w:pPr>
    </w:p>
    <w:p w14:paraId="49B4D6D4" w14:textId="1271E05B" w:rsidR="000B6CDA" w:rsidRPr="00155393" w:rsidRDefault="007629FC" w:rsidP="00155393">
      <w:pPr>
        <w:spacing w:line="276" w:lineRule="auto"/>
        <w:ind w:firstLine="708"/>
        <w:jc w:val="both"/>
        <w:rPr>
          <w:rFonts w:ascii="Tahoma" w:eastAsia="Times New Roman" w:hAnsi="Tahoma" w:cs="Tahoma"/>
          <w:color w:val="000000" w:themeColor="text1"/>
          <w:shd w:val="clear" w:color="auto" w:fill="FFFFFF"/>
          <w:lang w:eastAsia="es-ES"/>
        </w:rPr>
      </w:pPr>
      <w:r w:rsidRPr="00155393">
        <w:rPr>
          <w:rFonts w:ascii="Tahoma" w:eastAsia="Times New Roman" w:hAnsi="Tahoma" w:cs="Tahoma"/>
          <w:color w:val="000000" w:themeColor="text1"/>
          <w:shd w:val="clear" w:color="auto" w:fill="FFFFFF"/>
          <w:lang w:eastAsia="es-ES"/>
        </w:rPr>
        <w:t>A lo anterior e</w:t>
      </w:r>
      <w:r w:rsidR="000B6CDA" w:rsidRPr="00155393">
        <w:rPr>
          <w:rFonts w:ascii="Tahoma" w:eastAsia="Times New Roman" w:hAnsi="Tahoma" w:cs="Tahoma"/>
          <w:color w:val="000000" w:themeColor="text1"/>
          <w:shd w:val="clear" w:color="auto" w:fill="FFFFFF"/>
          <w:lang w:eastAsia="es-ES"/>
        </w:rPr>
        <w:t xml:space="preserve">s necesario adicionar </w:t>
      </w:r>
      <w:bookmarkStart w:id="2" w:name="OLE_LINK106"/>
      <w:r w:rsidR="000B6CDA" w:rsidRPr="00155393">
        <w:rPr>
          <w:rFonts w:ascii="Tahoma" w:eastAsia="Times New Roman" w:hAnsi="Tahoma" w:cs="Tahoma"/>
          <w:color w:val="000000" w:themeColor="text1"/>
          <w:shd w:val="clear" w:color="auto" w:fill="FFFFFF"/>
          <w:lang w:eastAsia="es-ES"/>
        </w:rPr>
        <w:t>que aun cuando el afiliado tiene derecho al pago de la pensión de invalidez en forma retroactiva, desde la fecha en que se produce el estado de invalidez</w:t>
      </w:r>
      <w:bookmarkEnd w:id="2"/>
      <w:r w:rsidR="00195F0E" w:rsidRPr="00155393">
        <w:rPr>
          <w:rFonts w:ascii="Tahoma" w:eastAsia="Times New Roman" w:hAnsi="Tahoma" w:cs="Tahoma"/>
          <w:color w:val="000000" w:themeColor="text1"/>
          <w:vertAlign w:val="superscript"/>
          <w:lang w:eastAsia="es-ES"/>
        </w:rPr>
        <w:t xml:space="preserve"> </w:t>
      </w:r>
      <w:r w:rsidR="00061D9A" w:rsidRPr="00155393">
        <w:rPr>
          <w:rFonts w:ascii="Tahoma" w:eastAsia="Times New Roman" w:hAnsi="Tahoma" w:cs="Tahoma"/>
          <w:color w:val="000000" w:themeColor="text1"/>
          <w:shd w:val="clear" w:color="auto" w:fill="FFFFFF"/>
          <w:lang w:eastAsia="es-ES"/>
        </w:rPr>
        <w:t>(art. 40 de la Ley 100/</w:t>
      </w:r>
      <w:r w:rsidR="00195F0E" w:rsidRPr="00155393">
        <w:rPr>
          <w:rFonts w:ascii="Tahoma" w:eastAsia="Times New Roman" w:hAnsi="Tahoma" w:cs="Tahoma"/>
          <w:color w:val="000000" w:themeColor="text1"/>
          <w:shd w:val="clear" w:color="auto" w:fill="FFFFFF"/>
          <w:lang w:eastAsia="es-ES"/>
        </w:rPr>
        <w:t>93)</w:t>
      </w:r>
      <w:r w:rsidR="00061D9A" w:rsidRPr="00155393">
        <w:rPr>
          <w:rFonts w:ascii="Tahoma" w:eastAsia="Times New Roman" w:hAnsi="Tahoma" w:cs="Tahoma"/>
          <w:color w:val="000000" w:themeColor="text1"/>
          <w:shd w:val="clear" w:color="auto" w:fill="FFFFFF"/>
          <w:lang w:eastAsia="es-ES"/>
        </w:rPr>
        <w:t>, en el art. 3º del D</w:t>
      </w:r>
      <w:r w:rsidR="000B6CDA" w:rsidRPr="00155393">
        <w:rPr>
          <w:rFonts w:ascii="Tahoma" w:eastAsia="Times New Roman" w:hAnsi="Tahoma" w:cs="Tahoma"/>
          <w:color w:val="000000" w:themeColor="text1"/>
          <w:shd w:val="clear" w:color="auto" w:fill="FFFFFF"/>
          <w:lang w:eastAsia="es-ES"/>
        </w:rPr>
        <w:t>to</w:t>
      </w:r>
      <w:r w:rsidR="00061D9A" w:rsidRPr="00155393">
        <w:rPr>
          <w:rFonts w:ascii="Tahoma" w:eastAsia="Times New Roman" w:hAnsi="Tahoma" w:cs="Tahoma"/>
          <w:color w:val="000000" w:themeColor="text1"/>
          <w:shd w:val="clear" w:color="auto" w:fill="FFFFFF"/>
          <w:lang w:eastAsia="es-ES"/>
        </w:rPr>
        <w:t>.</w:t>
      </w:r>
      <w:r w:rsidR="000B6CDA" w:rsidRPr="00155393">
        <w:rPr>
          <w:rFonts w:ascii="Tahoma" w:eastAsia="Times New Roman" w:hAnsi="Tahoma" w:cs="Tahoma"/>
          <w:color w:val="000000" w:themeColor="text1"/>
          <w:shd w:val="clear" w:color="auto" w:fill="FFFFFF"/>
          <w:lang w:eastAsia="es-ES"/>
        </w:rPr>
        <w:t xml:space="preserve"> 917 de 1999</w:t>
      </w:r>
      <w:r w:rsidR="00195F0E" w:rsidRPr="00155393">
        <w:rPr>
          <w:rFonts w:ascii="Tahoma" w:eastAsia="Times New Roman" w:hAnsi="Tahoma" w:cs="Tahoma"/>
          <w:color w:val="000000" w:themeColor="text1"/>
          <w:shd w:val="clear" w:color="auto" w:fill="FFFFFF"/>
          <w:lang w:eastAsia="es-ES"/>
        </w:rPr>
        <w:t xml:space="preserve"> y en el 10 d</w:t>
      </w:r>
      <w:r w:rsidR="00061D9A" w:rsidRPr="00155393">
        <w:rPr>
          <w:rFonts w:ascii="Tahoma" w:eastAsia="Times New Roman" w:hAnsi="Tahoma" w:cs="Tahoma"/>
          <w:color w:val="000000" w:themeColor="text1"/>
          <w:shd w:val="clear" w:color="auto" w:fill="FFFFFF"/>
          <w:lang w:eastAsia="es-ES"/>
        </w:rPr>
        <w:t>el Acuerdo 049/</w:t>
      </w:r>
      <w:r w:rsidR="00195F0E" w:rsidRPr="00155393">
        <w:rPr>
          <w:rFonts w:ascii="Tahoma" w:eastAsia="Times New Roman" w:hAnsi="Tahoma" w:cs="Tahoma"/>
          <w:color w:val="000000" w:themeColor="text1"/>
          <w:shd w:val="clear" w:color="auto" w:fill="FFFFFF"/>
          <w:lang w:eastAsia="es-ES"/>
        </w:rPr>
        <w:t>1990</w:t>
      </w:r>
      <w:r w:rsidR="000B6CDA" w:rsidRPr="00155393">
        <w:rPr>
          <w:rFonts w:ascii="Tahoma" w:eastAsia="Times New Roman" w:hAnsi="Tahoma" w:cs="Tahoma"/>
          <w:color w:val="000000" w:themeColor="text1"/>
          <w:shd w:val="clear" w:color="auto" w:fill="FFFFFF"/>
          <w:lang w:eastAsia="es-ES"/>
        </w:rPr>
        <w:t>, al regular la noción de la fecha de estructuración o declaratoria de la pérdida de la capacidad laboral, se precisa que</w:t>
      </w:r>
      <w:r w:rsidR="000B6CDA" w:rsidRPr="00155393">
        <w:rPr>
          <w:rFonts w:ascii="Tahoma" w:eastAsia="Times New Roman" w:hAnsi="Tahoma" w:cs="Tahoma"/>
          <w:i/>
          <w:iCs/>
          <w:color w:val="000000" w:themeColor="text1"/>
          <w:shd w:val="clear" w:color="auto" w:fill="FFFFFF"/>
          <w:lang w:eastAsia="es-ES"/>
        </w:rPr>
        <w:t xml:space="preserve"> "</w:t>
      </w:r>
      <w:r w:rsidR="000B6CDA" w:rsidRPr="00155393">
        <w:rPr>
          <w:rFonts w:ascii="Tahoma" w:eastAsia="Times New Roman" w:hAnsi="Tahoma" w:cs="Tahoma"/>
          <w:i/>
          <w:iCs/>
          <w:color w:val="000000" w:themeColor="text1"/>
          <w:sz w:val="22"/>
          <w:shd w:val="clear" w:color="auto" w:fill="FFFFFF"/>
          <w:lang w:eastAsia="es-ES"/>
        </w:rPr>
        <w:t>(...) en todo caso, mientras dicha persona reciba subsidio por incapacidad temporal, no habrá lugar a percibir las prestaciones derivadas de la invalidez</w:t>
      </w:r>
      <w:r w:rsidR="000B6CDA" w:rsidRPr="00155393">
        <w:rPr>
          <w:rFonts w:ascii="Tahoma" w:eastAsia="Times New Roman" w:hAnsi="Tahoma" w:cs="Tahoma"/>
          <w:i/>
          <w:iCs/>
          <w:color w:val="000000" w:themeColor="text1"/>
          <w:shd w:val="clear" w:color="auto" w:fill="FFFFFF"/>
          <w:lang w:eastAsia="es-ES"/>
        </w:rPr>
        <w:t xml:space="preserve">", </w:t>
      </w:r>
      <w:r w:rsidR="000B6CDA" w:rsidRPr="00155393">
        <w:rPr>
          <w:rFonts w:ascii="Tahoma" w:eastAsia="Times New Roman" w:hAnsi="Tahoma" w:cs="Tahoma"/>
          <w:color w:val="000000" w:themeColor="text1"/>
          <w:shd w:val="clear" w:color="auto" w:fill="FFFFFF"/>
          <w:lang w:eastAsia="es-ES"/>
        </w:rPr>
        <w:t xml:space="preserve">razón por la cual es claro que el subsidio por incapacidad es incompatible con la mesada pensional y sólo a partir del momento en que deje de percibirse procede el pago de las mesadas </w:t>
      </w:r>
      <w:r w:rsidR="000B6CDA" w:rsidRPr="00155393">
        <w:rPr>
          <w:rFonts w:ascii="Tahoma" w:eastAsia="Times New Roman" w:hAnsi="Tahoma" w:cs="Tahoma"/>
          <w:color w:val="000000" w:themeColor="text1"/>
          <w:shd w:val="clear" w:color="auto" w:fill="FFFFFF"/>
          <w:lang w:eastAsia="es-ES"/>
        </w:rPr>
        <w:lastRenderedPageBreak/>
        <w:t>pensionales respectivas.</w:t>
      </w:r>
      <w:r w:rsidR="005E7FD9" w:rsidRPr="00155393">
        <w:rPr>
          <w:rFonts w:ascii="Tahoma" w:eastAsia="Times New Roman" w:hAnsi="Tahoma" w:cs="Tahoma"/>
          <w:color w:val="000000" w:themeColor="text1"/>
          <w:shd w:val="clear" w:color="auto" w:fill="FFFFFF"/>
          <w:lang w:eastAsia="es-ES"/>
        </w:rPr>
        <w:t xml:space="preserve"> Con estos argumentos se resuelve el primer problema jurídico.</w:t>
      </w:r>
    </w:p>
    <w:p w14:paraId="77613342" w14:textId="139AFE87" w:rsidR="005E7FD9" w:rsidRPr="00155393" w:rsidRDefault="005E7FD9" w:rsidP="00155393">
      <w:pPr>
        <w:spacing w:line="276" w:lineRule="auto"/>
        <w:ind w:firstLine="708"/>
        <w:jc w:val="both"/>
        <w:rPr>
          <w:rFonts w:ascii="Tahoma" w:eastAsia="Times New Roman" w:hAnsi="Tahoma" w:cs="Tahoma"/>
          <w:color w:val="000000" w:themeColor="text1"/>
          <w:shd w:val="clear" w:color="auto" w:fill="FFFFFF"/>
          <w:lang w:eastAsia="es-ES"/>
        </w:rPr>
      </w:pPr>
    </w:p>
    <w:p w14:paraId="12BAFDEB" w14:textId="4DFC7994" w:rsidR="00195F0E" w:rsidRPr="00155393" w:rsidRDefault="00195F0E" w:rsidP="00155393">
      <w:pPr>
        <w:pStyle w:val="Prrafodelista"/>
        <w:numPr>
          <w:ilvl w:val="1"/>
          <w:numId w:val="1"/>
        </w:numPr>
        <w:spacing w:line="276" w:lineRule="auto"/>
        <w:jc w:val="both"/>
        <w:rPr>
          <w:rFonts w:ascii="Tahoma" w:eastAsia="Times New Roman" w:hAnsi="Tahoma" w:cs="Tahoma"/>
          <w:b/>
          <w:color w:val="000000" w:themeColor="text1"/>
          <w:lang w:eastAsia="es-ES_tradnl"/>
        </w:rPr>
      </w:pPr>
      <w:r w:rsidRPr="00155393">
        <w:rPr>
          <w:rFonts w:ascii="Tahoma" w:eastAsia="Times New Roman" w:hAnsi="Tahoma" w:cs="Tahoma"/>
          <w:b/>
          <w:color w:val="000000" w:themeColor="text1"/>
          <w:shd w:val="clear" w:color="auto" w:fill="FFFFFF"/>
          <w:lang w:eastAsia="es-ES_tradnl"/>
        </w:rPr>
        <w:t>LIQUIDACIÓN DEL SUBSIDIO POR INCAPACIDAD</w:t>
      </w:r>
    </w:p>
    <w:p w14:paraId="19C4BA11" w14:textId="77777777" w:rsidR="00B74A55" w:rsidRPr="00155393" w:rsidRDefault="00B74A55" w:rsidP="00155393">
      <w:pPr>
        <w:spacing w:line="276" w:lineRule="auto"/>
        <w:jc w:val="both"/>
        <w:rPr>
          <w:rFonts w:ascii="Tahoma" w:hAnsi="Tahoma" w:cs="Tahoma"/>
        </w:rPr>
      </w:pPr>
    </w:p>
    <w:p w14:paraId="672A41F4" w14:textId="3300E7F4" w:rsidR="00F20B41" w:rsidRPr="00155393" w:rsidRDefault="00195F0E" w:rsidP="00155393">
      <w:pPr>
        <w:spacing w:line="276" w:lineRule="auto"/>
        <w:jc w:val="both"/>
        <w:rPr>
          <w:rFonts w:ascii="Tahoma" w:hAnsi="Tahoma" w:cs="Tahoma"/>
        </w:rPr>
      </w:pPr>
      <w:r w:rsidRPr="00155393">
        <w:rPr>
          <w:rFonts w:ascii="Tahoma" w:hAnsi="Tahoma" w:cs="Tahoma"/>
        </w:rPr>
        <w:tab/>
      </w:r>
      <w:r w:rsidR="003E7932" w:rsidRPr="00155393">
        <w:rPr>
          <w:rFonts w:ascii="Tahoma" w:hAnsi="Tahoma" w:cs="Tahoma"/>
        </w:rPr>
        <w:t xml:space="preserve">De acuerdo </w:t>
      </w:r>
      <w:r w:rsidR="005E7FD9" w:rsidRPr="00155393">
        <w:rPr>
          <w:rFonts w:ascii="Tahoma" w:hAnsi="Tahoma" w:cs="Tahoma"/>
        </w:rPr>
        <w:t>a</w:t>
      </w:r>
      <w:r w:rsidR="003E7932" w:rsidRPr="00155393">
        <w:rPr>
          <w:rFonts w:ascii="Tahoma" w:hAnsi="Tahoma" w:cs="Tahoma"/>
        </w:rPr>
        <w:t xml:space="preserve">l artículo </w:t>
      </w:r>
      <w:r w:rsidR="00EC1027" w:rsidRPr="00155393">
        <w:rPr>
          <w:rFonts w:ascii="Tahoma" w:hAnsi="Tahoma" w:cs="Tahoma"/>
        </w:rPr>
        <w:t>227 de la Ley 141 de 1961, que modifica el artículo 227 del Código Sustantivo de Trabajo, el auxilio por incapacidad se cancela en cuantía de</w:t>
      </w:r>
      <w:r w:rsidR="008C01B9" w:rsidRPr="00155393">
        <w:rPr>
          <w:rFonts w:ascii="Tahoma" w:hAnsi="Tahoma" w:cs="Tahoma"/>
        </w:rPr>
        <w:t xml:space="preserve"> las</w:t>
      </w:r>
      <w:r w:rsidR="00EC1027" w:rsidRPr="00155393">
        <w:rPr>
          <w:rFonts w:ascii="Tahoma" w:hAnsi="Tahoma" w:cs="Tahoma"/>
        </w:rPr>
        <w:t xml:space="preserve"> 2/3 partes del salario hasta el día 90 y en la mitad </w:t>
      </w:r>
      <w:r w:rsidR="008C01B9" w:rsidRPr="00155393">
        <w:rPr>
          <w:rFonts w:ascii="Tahoma" w:hAnsi="Tahoma" w:cs="Tahoma"/>
        </w:rPr>
        <w:t xml:space="preserve">de este por el tiempo restante. </w:t>
      </w:r>
      <w:r w:rsidR="00C423A8" w:rsidRPr="00155393">
        <w:rPr>
          <w:rFonts w:ascii="Tahoma" w:hAnsi="Tahoma" w:cs="Tahoma"/>
        </w:rPr>
        <w:t>Cabe aclarar que</w:t>
      </w:r>
      <w:r w:rsidR="00BE76EB" w:rsidRPr="00155393">
        <w:rPr>
          <w:rFonts w:ascii="Tahoma" w:hAnsi="Tahoma" w:cs="Tahoma"/>
        </w:rPr>
        <w:t xml:space="preserve"> a través de la sentencia C-543 de 2007, la</w:t>
      </w:r>
      <w:r w:rsidR="00C423A8" w:rsidRPr="00155393">
        <w:rPr>
          <w:rFonts w:ascii="Tahoma" w:hAnsi="Tahoma" w:cs="Tahoma"/>
        </w:rPr>
        <w:t xml:space="preserve"> Corte Constitucional declaró </w:t>
      </w:r>
      <w:r w:rsidR="00BE76EB" w:rsidRPr="00155393">
        <w:rPr>
          <w:rFonts w:ascii="Tahoma" w:hAnsi="Tahoma" w:cs="Tahoma"/>
        </w:rPr>
        <w:t xml:space="preserve">la </w:t>
      </w:r>
      <w:proofErr w:type="spellStart"/>
      <w:r w:rsidR="00BE76EB" w:rsidRPr="00155393">
        <w:rPr>
          <w:rFonts w:ascii="Tahoma" w:hAnsi="Tahoma" w:cs="Tahoma"/>
        </w:rPr>
        <w:t>exequibilidad</w:t>
      </w:r>
      <w:proofErr w:type="spellEnd"/>
      <w:r w:rsidR="00BE76EB" w:rsidRPr="00155393">
        <w:rPr>
          <w:rFonts w:ascii="Tahoma" w:hAnsi="Tahoma" w:cs="Tahoma"/>
        </w:rPr>
        <w:t xml:space="preserve"> condicionada de dicha norma, en el entendido </w:t>
      </w:r>
      <w:r w:rsidR="005E7FD9" w:rsidRPr="00155393">
        <w:rPr>
          <w:rFonts w:ascii="Tahoma" w:hAnsi="Tahoma" w:cs="Tahoma"/>
        </w:rPr>
        <w:t xml:space="preserve">de </w:t>
      </w:r>
      <w:r w:rsidR="00BE76EB" w:rsidRPr="00155393">
        <w:rPr>
          <w:rFonts w:ascii="Tahoma" w:hAnsi="Tahoma" w:cs="Tahoma"/>
        </w:rPr>
        <w:t xml:space="preserve">que </w:t>
      </w:r>
      <w:r w:rsidR="00586AAF" w:rsidRPr="00155393">
        <w:rPr>
          <w:rFonts w:ascii="Tahoma" w:hAnsi="Tahoma" w:cs="Tahoma"/>
        </w:rPr>
        <w:t xml:space="preserve">el auxilio monetario por enfermedad no profesional </w:t>
      </w:r>
      <w:r w:rsidR="00F33889" w:rsidRPr="00155393">
        <w:rPr>
          <w:rFonts w:ascii="Tahoma" w:hAnsi="Tahoma" w:cs="Tahoma"/>
        </w:rPr>
        <w:t xml:space="preserve">en ningún caso </w:t>
      </w:r>
      <w:r w:rsidR="00586AAF" w:rsidRPr="00155393">
        <w:rPr>
          <w:rFonts w:ascii="Tahoma" w:hAnsi="Tahoma" w:cs="Tahoma"/>
        </w:rPr>
        <w:t>podrá ser inferior al salario mínimo legal vigente.</w:t>
      </w:r>
      <w:r w:rsidR="00061D9A" w:rsidRPr="00155393">
        <w:rPr>
          <w:rFonts w:ascii="Tahoma" w:hAnsi="Tahoma" w:cs="Tahoma"/>
        </w:rPr>
        <w:t xml:space="preserve"> </w:t>
      </w:r>
      <w:r w:rsidR="00F33889" w:rsidRPr="00155393">
        <w:rPr>
          <w:rFonts w:ascii="Tahoma" w:hAnsi="Tahoma" w:cs="Tahoma"/>
        </w:rPr>
        <w:t xml:space="preserve">Cabe agregar que para efectos de calcular el subsidio por incapacidad del día 91 al 540, se </w:t>
      </w:r>
      <w:r w:rsidR="00D27C8B" w:rsidRPr="00155393">
        <w:rPr>
          <w:rFonts w:ascii="Tahoma" w:hAnsi="Tahoma" w:cs="Tahoma"/>
        </w:rPr>
        <w:t>emplea la fórmula: S=</w:t>
      </w:r>
      <w:proofErr w:type="spellStart"/>
      <w:r w:rsidR="00D27C8B" w:rsidRPr="00155393">
        <w:rPr>
          <w:rFonts w:ascii="Tahoma" w:hAnsi="Tahoma" w:cs="Tahoma"/>
        </w:rPr>
        <w:t>IBC</w:t>
      </w:r>
      <w:proofErr w:type="spellEnd"/>
      <w:r w:rsidR="00D27C8B" w:rsidRPr="00155393">
        <w:rPr>
          <w:rFonts w:ascii="Tahoma" w:hAnsi="Tahoma" w:cs="Tahoma"/>
        </w:rPr>
        <w:t xml:space="preserve">/2, donde </w:t>
      </w:r>
      <w:proofErr w:type="spellStart"/>
      <w:r w:rsidR="00D27C8B" w:rsidRPr="00155393">
        <w:rPr>
          <w:rFonts w:ascii="Tahoma" w:hAnsi="Tahoma" w:cs="Tahoma"/>
        </w:rPr>
        <w:t>IBC</w:t>
      </w:r>
      <w:proofErr w:type="spellEnd"/>
      <w:r w:rsidR="00D27C8B" w:rsidRPr="00155393">
        <w:rPr>
          <w:rFonts w:ascii="Tahoma" w:hAnsi="Tahoma" w:cs="Tahoma"/>
        </w:rPr>
        <w:t xml:space="preserve"> corresponde </w:t>
      </w:r>
      <w:r w:rsidR="00F20B41" w:rsidRPr="00155393">
        <w:rPr>
          <w:rFonts w:ascii="Tahoma" w:hAnsi="Tahoma" w:cs="Tahoma"/>
        </w:rPr>
        <w:t>al ingreso cotizado en el mes anteri</w:t>
      </w:r>
      <w:r w:rsidR="005E7FD9" w:rsidRPr="00155393">
        <w:rPr>
          <w:rFonts w:ascii="Tahoma" w:hAnsi="Tahoma" w:cs="Tahoma"/>
        </w:rPr>
        <w:t xml:space="preserve">or al primer día de incapacidad; </w:t>
      </w:r>
      <w:r w:rsidR="00F20B41" w:rsidRPr="00155393">
        <w:rPr>
          <w:rFonts w:ascii="Tahoma" w:hAnsi="Tahoma" w:cs="Tahoma"/>
        </w:rPr>
        <w:t xml:space="preserve"> en caso de que haya sido variable, se calcula promediando los salarios o rentas sobre los cuales ha cotizado el afiliado durante el último año, esto es, en los 12 meses anteriores al primer día de incapacidad.</w:t>
      </w:r>
    </w:p>
    <w:p w14:paraId="098B2F9D" w14:textId="56B3613A" w:rsidR="00F20B41" w:rsidRPr="00155393" w:rsidRDefault="00F20B41" w:rsidP="00155393">
      <w:pPr>
        <w:spacing w:line="276" w:lineRule="auto"/>
        <w:jc w:val="both"/>
        <w:rPr>
          <w:rFonts w:ascii="Tahoma" w:hAnsi="Tahoma" w:cs="Tahoma"/>
        </w:rPr>
      </w:pPr>
    </w:p>
    <w:p w14:paraId="3BAE5587" w14:textId="609A3DD1" w:rsidR="00F20B41" w:rsidRPr="00155393" w:rsidRDefault="00F20B41" w:rsidP="00155393">
      <w:pPr>
        <w:pStyle w:val="Prrafodelista"/>
        <w:numPr>
          <w:ilvl w:val="1"/>
          <w:numId w:val="1"/>
        </w:numPr>
        <w:spacing w:line="276" w:lineRule="auto"/>
        <w:jc w:val="both"/>
        <w:rPr>
          <w:rFonts w:ascii="Tahoma" w:hAnsi="Tahoma" w:cs="Tahoma"/>
          <w:b/>
        </w:rPr>
      </w:pPr>
      <w:r w:rsidRPr="00155393">
        <w:rPr>
          <w:rFonts w:ascii="Tahoma" w:hAnsi="Tahoma" w:cs="Tahoma"/>
          <w:b/>
        </w:rPr>
        <w:t xml:space="preserve">LIQUIDACIÓN DE LA MESADA </w:t>
      </w:r>
      <w:r w:rsidR="00D96AD1" w:rsidRPr="00155393">
        <w:rPr>
          <w:rFonts w:ascii="Tahoma" w:hAnsi="Tahoma" w:cs="Tahoma"/>
          <w:b/>
        </w:rPr>
        <w:t>POR INVALIDEZ</w:t>
      </w:r>
    </w:p>
    <w:p w14:paraId="0468BACE" w14:textId="77777777" w:rsidR="00F20B41" w:rsidRPr="00155393" w:rsidRDefault="00F20B41" w:rsidP="00155393">
      <w:pPr>
        <w:spacing w:line="276" w:lineRule="auto"/>
        <w:jc w:val="both"/>
        <w:rPr>
          <w:rFonts w:ascii="Tahoma" w:hAnsi="Tahoma" w:cs="Tahoma"/>
        </w:rPr>
      </w:pPr>
    </w:p>
    <w:p w14:paraId="327FFB36" w14:textId="2FC77A7E" w:rsidR="00D96AD1" w:rsidRPr="00155393" w:rsidRDefault="00D96AD1" w:rsidP="00155393">
      <w:pPr>
        <w:spacing w:line="276" w:lineRule="auto"/>
        <w:jc w:val="both"/>
        <w:rPr>
          <w:rFonts w:ascii="Tahoma" w:hAnsi="Tahoma" w:cs="Tahoma"/>
        </w:rPr>
      </w:pPr>
      <w:r w:rsidRPr="00155393">
        <w:rPr>
          <w:rFonts w:ascii="Tahoma" w:hAnsi="Tahoma" w:cs="Tahoma"/>
        </w:rPr>
        <w:tab/>
      </w:r>
      <w:r w:rsidR="00324ADA" w:rsidRPr="00155393">
        <w:rPr>
          <w:rFonts w:ascii="Tahoma" w:hAnsi="Tahoma" w:cs="Tahoma"/>
        </w:rPr>
        <w:t xml:space="preserve">Es del caso recordar que la pensión de invalidez se reconocerá a solicitud de parte interesada y comenzará a pagarse en forma retroactiva </w:t>
      </w:r>
      <w:r w:rsidR="00B34BF5" w:rsidRPr="00155393">
        <w:rPr>
          <w:rFonts w:ascii="Tahoma" w:hAnsi="Tahoma" w:cs="Tahoma"/>
        </w:rPr>
        <w:t>desde la fecha en que se produzca tal estado, según lo previsto en el artícul</w:t>
      </w:r>
      <w:r w:rsidR="00913B1D" w:rsidRPr="00155393">
        <w:rPr>
          <w:rFonts w:ascii="Tahoma" w:hAnsi="Tahoma" w:cs="Tahoma"/>
        </w:rPr>
        <w:t xml:space="preserve">o 40 de la Ley 100 de 1993. En el mismo artículo, se establece que el monto mensual de la pensión de invalidez será equivalente a: </w:t>
      </w:r>
      <w:r w:rsidR="00155393">
        <w:rPr>
          <w:rFonts w:ascii="Tahoma" w:hAnsi="Tahoma" w:cs="Tahoma"/>
        </w:rPr>
        <w:t>“</w:t>
      </w:r>
      <w:r w:rsidR="00913B1D" w:rsidRPr="00155393">
        <w:rPr>
          <w:rFonts w:ascii="Tahoma" w:hAnsi="Tahoma" w:cs="Tahoma"/>
          <w:i/>
          <w:sz w:val="22"/>
        </w:rPr>
        <w:t>a) el 45% del ingreso base de liquidación, más el 1.5% de dicho ingreso por cada cincuenta (50) semanas de cotización que el afiliado tuviese acreditadas con posterioridad a las primeras quinientas (500) semanas de cotización, cuando la disminución en su capacidad laboral sea igual o superior al 50% e inferior al 66%, b) el 54% del ingreso base de liquidación, más el 2% de dicho ingreso por cada cincuenta (50) semanas de cotización que el afiliado tuviese acreditadas con posterioridad a las primeras ochocientas (800) semanas de cotización, cuando la disminución en su capacidad laboral es igual o superior al 66%</w:t>
      </w:r>
      <w:r w:rsidR="00C27CD8" w:rsidRPr="00155393">
        <w:rPr>
          <w:rFonts w:ascii="Tahoma" w:hAnsi="Tahoma" w:cs="Tahoma"/>
          <w:sz w:val="22"/>
        </w:rPr>
        <w:t xml:space="preserve"> y</w:t>
      </w:r>
      <w:r w:rsidR="00C27CD8" w:rsidRPr="00155393">
        <w:rPr>
          <w:rStyle w:val="apple-converted-space"/>
          <w:rFonts w:ascii="Tahoma" w:hAnsi="Tahoma" w:cs="Tahoma"/>
          <w:i/>
          <w:sz w:val="22"/>
        </w:rPr>
        <w:t xml:space="preserve"> </w:t>
      </w:r>
      <w:r w:rsidR="00C27CD8" w:rsidRPr="00155393">
        <w:rPr>
          <w:rFonts w:ascii="Tahoma" w:hAnsi="Tahoma" w:cs="Tahoma"/>
          <w:i/>
          <w:sz w:val="22"/>
        </w:rPr>
        <w:t>l</w:t>
      </w:r>
      <w:r w:rsidR="00913B1D" w:rsidRPr="00155393">
        <w:rPr>
          <w:rFonts w:ascii="Tahoma" w:hAnsi="Tahoma" w:cs="Tahoma"/>
          <w:i/>
          <w:sz w:val="22"/>
        </w:rPr>
        <w:t>a pensión por</w:t>
      </w:r>
      <w:r w:rsidR="00913B1D" w:rsidRPr="00155393">
        <w:rPr>
          <w:rStyle w:val="apple-converted-space"/>
          <w:rFonts w:ascii="Tahoma" w:hAnsi="Tahoma" w:cs="Tahoma"/>
          <w:i/>
          <w:sz w:val="22"/>
        </w:rPr>
        <w:t> </w:t>
      </w:r>
      <w:r w:rsidR="00913B1D" w:rsidRPr="00155393">
        <w:rPr>
          <w:rStyle w:val="iaj"/>
          <w:rFonts w:ascii="Tahoma" w:hAnsi="Tahoma" w:cs="Tahoma"/>
          <w:i/>
          <w:iCs/>
          <w:sz w:val="22"/>
        </w:rPr>
        <w:t>invalidez</w:t>
      </w:r>
      <w:r w:rsidR="00913B1D" w:rsidRPr="00155393">
        <w:rPr>
          <w:rStyle w:val="apple-converted-space"/>
          <w:rFonts w:ascii="Tahoma" w:hAnsi="Tahoma" w:cs="Tahoma"/>
          <w:i/>
          <w:sz w:val="22"/>
        </w:rPr>
        <w:t> </w:t>
      </w:r>
      <w:r w:rsidR="00913B1D" w:rsidRPr="00155393">
        <w:rPr>
          <w:rFonts w:ascii="Tahoma" w:hAnsi="Tahoma" w:cs="Tahoma"/>
          <w:i/>
          <w:sz w:val="22"/>
        </w:rPr>
        <w:t>no podrá ser superior al 75% del ingreso base de liquidación</w:t>
      </w:r>
      <w:r w:rsidR="00155393" w:rsidRPr="00155393">
        <w:rPr>
          <w:rFonts w:ascii="Tahoma" w:hAnsi="Tahoma" w:cs="Tahoma"/>
          <w:i/>
        </w:rPr>
        <w:t>”</w:t>
      </w:r>
      <w:r w:rsidR="00913B1D" w:rsidRPr="00155393">
        <w:rPr>
          <w:rFonts w:ascii="Tahoma" w:hAnsi="Tahoma" w:cs="Tahoma"/>
          <w:i/>
        </w:rPr>
        <w:t>.</w:t>
      </w:r>
    </w:p>
    <w:p w14:paraId="2036E262" w14:textId="77777777" w:rsidR="005F76D5" w:rsidRPr="00155393" w:rsidRDefault="00D96AD1" w:rsidP="00155393">
      <w:pPr>
        <w:spacing w:line="276" w:lineRule="auto"/>
        <w:jc w:val="both"/>
        <w:rPr>
          <w:rFonts w:ascii="Tahoma" w:hAnsi="Tahoma" w:cs="Tahoma"/>
        </w:rPr>
      </w:pPr>
      <w:r w:rsidRPr="00155393">
        <w:rPr>
          <w:rFonts w:ascii="Tahoma" w:hAnsi="Tahoma" w:cs="Tahoma"/>
        </w:rPr>
        <w:tab/>
      </w:r>
    </w:p>
    <w:p w14:paraId="4FA18484" w14:textId="48713B3B" w:rsidR="00195F0E" w:rsidRPr="00155393" w:rsidRDefault="00F20B41" w:rsidP="00155393">
      <w:pPr>
        <w:pStyle w:val="Prrafodelista"/>
        <w:numPr>
          <w:ilvl w:val="1"/>
          <w:numId w:val="1"/>
        </w:numPr>
        <w:spacing w:line="276" w:lineRule="auto"/>
        <w:rPr>
          <w:rFonts w:ascii="Tahoma" w:hAnsi="Tahoma" w:cs="Tahoma"/>
          <w:b/>
        </w:rPr>
      </w:pPr>
      <w:r w:rsidRPr="00155393">
        <w:rPr>
          <w:rFonts w:ascii="Tahoma" w:hAnsi="Tahoma" w:cs="Tahoma"/>
          <w:b/>
        </w:rPr>
        <w:t>CASO CONCRETO</w:t>
      </w:r>
    </w:p>
    <w:p w14:paraId="79C2B51D" w14:textId="77777777" w:rsidR="00C46D0C" w:rsidRPr="00155393" w:rsidRDefault="00C46D0C" w:rsidP="00155393">
      <w:pPr>
        <w:spacing w:line="276" w:lineRule="auto"/>
        <w:jc w:val="both"/>
        <w:rPr>
          <w:rFonts w:ascii="Tahoma" w:eastAsia="Times New Roman" w:hAnsi="Tahoma" w:cs="Tahoma"/>
          <w:lang w:eastAsia="es-ES_tradnl"/>
        </w:rPr>
      </w:pPr>
    </w:p>
    <w:p w14:paraId="0BB885A7" w14:textId="5EE067B3" w:rsidR="0033353D" w:rsidRPr="00155393" w:rsidRDefault="00C46D0C" w:rsidP="00155393">
      <w:pPr>
        <w:spacing w:line="276" w:lineRule="auto"/>
        <w:ind w:firstLine="708"/>
        <w:jc w:val="both"/>
        <w:rPr>
          <w:rFonts w:ascii="Tahoma" w:eastAsia="Times New Roman" w:hAnsi="Tahoma" w:cs="Tahoma"/>
          <w:lang w:eastAsia="es-ES"/>
        </w:rPr>
      </w:pPr>
      <w:r w:rsidRPr="00155393">
        <w:rPr>
          <w:rFonts w:ascii="Tahoma" w:eastAsia="Times New Roman" w:hAnsi="Tahoma" w:cs="Tahoma"/>
          <w:lang w:eastAsia="es-ES"/>
        </w:rPr>
        <w:t>De acuerdo con l</w:t>
      </w:r>
      <w:r w:rsidR="0033353D" w:rsidRPr="00155393">
        <w:rPr>
          <w:rFonts w:ascii="Tahoma" w:eastAsia="Times New Roman" w:hAnsi="Tahoma" w:cs="Tahoma"/>
          <w:lang w:eastAsia="es-ES"/>
        </w:rPr>
        <w:t>a documental visible a folios 11 y 12</w:t>
      </w:r>
      <w:r w:rsidRPr="00155393">
        <w:rPr>
          <w:rFonts w:ascii="Tahoma" w:eastAsia="Times New Roman" w:hAnsi="Tahoma" w:cs="Tahoma"/>
          <w:lang w:eastAsia="es-ES"/>
        </w:rPr>
        <w:t xml:space="preserve"> </w:t>
      </w:r>
      <w:r w:rsidR="00071405" w:rsidRPr="00155393">
        <w:rPr>
          <w:rFonts w:ascii="Tahoma" w:eastAsia="Times New Roman" w:hAnsi="Tahoma" w:cs="Tahoma"/>
          <w:lang w:eastAsia="es-ES"/>
        </w:rPr>
        <w:t>del expediente, que contiene la transcripción de las</w:t>
      </w:r>
      <w:r w:rsidR="0033353D" w:rsidRPr="00155393">
        <w:rPr>
          <w:rFonts w:ascii="Tahoma" w:eastAsia="Times New Roman" w:hAnsi="Tahoma" w:cs="Tahoma"/>
          <w:lang w:eastAsia="es-ES"/>
        </w:rPr>
        <w:t xml:space="preserve"> incapacidad</w:t>
      </w:r>
      <w:r w:rsidR="00071405" w:rsidRPr="00155393">
        <w:rPr>
          <w:rFonts w:ascii="Tahoma" w:eastAsia="Times New Roman" w:hAnsi="Tahoma" w:cs="Tahoma"/>
          <w:lang w:eastAsia="es-ES"/>
        </w:rPr>
        <w:t>es</w:t>
      </w:r>
      <w:r w:rsidR="0033353D" w:rsidRPr="00155393">
        <w:rPr>
          <w:rFonts w:ascii="Tahoma" w:eastAsia="Times New Roman" w:hAnsi="Tahoma" w:cs="Tahoma"/>
          <w:lang w:eastAsia="es-ES"/>
        </w:rPr>
        <w:t xml:space="preserve"> </w:t>
      </w:r>
      <w:r w:rsidR="00071405" w:rsidRPr="00155393">
        <w:rPr>
          <w:rFonts w:ascii="Tahoma" w:eastAsia="Times New Roman" w:hAnsi="Tahoma" w:cs="Tahoma"/>
          <w:lang w:eastAsia="es-ES"/>
        </w:rPr>
        <w:t>otorgada al señor</w:t>
      </w:r>
      <w:r w:rsidR="0033353D" w:rsidRPr="00155393">
        <w:rPr>
          <w:rFonts w:ascii="Tahoma" w:eastAsia="Times New Roman" w:hAnsi="Tahoma" w:cs="Tahoma"/>
          <w:lang w:eastAsia="es-ES"/>
        </w:rPr>
        <w:t xml:space="preserve"> HÉCTOR AUGUSTO </w:t>
      </w:r>
      <w:r w:rsidR="0073740D" w:rsidRPr="00155393">
        <w:rPr>
          <w:rFonts w:ascii="Tahoma" w:eastAsia="Times New Roman" w:hAnsi="Tahoma" w:cs="Tahoma"/>
          <w:lang w:eastAsia="es-ES"/>
        </w:rPr>
        <w:t>RODRÍGUEZ</w:t>
      </w:r>
      <w:r w:rsidR="0033353D" w:rsidRPr="00155393">
        <w:rPr>
          <w:rFonts w:ascii="Tahoma" w:eastAsia="Times New Roman" w:hAnsi="Tahoma" w:cs="Tahoma"/>
          <w:lang w:eastAsia="es-ES"/>
        </w:rPr>
        <w:t xml:space="preserve"> LOZANO, expedido por </w:t>
      </w:r>
      <w:r w:rsidR="005E7FD9" w:rsidRPr="00155393">
        <w:rPr>
          <w:rFonts w:ascii="Tahoma" w:eastAsia="Times New Roman" w:hAnsi="Tahoma" w:cs="Tahoma"/>
          <w:lang w:eastAsia="es-ES"/>
        </w:rPr>
        <w:t xml:space="preserve">la </w:t>
      </w:r>
      <w:r w:rsidR="0033353D" w:rsidRPr="00155393">
        <w:rPr>
          <w:rFonts w:ascii="Tahoma" w:eastAsia="Times New Roman" w:hAnsi="Tahoma" w:cs="Tahoma"/>
          <w:lang w:eastAsia="es-ES"/>
        </w:rPr>
        <w:t xml:space="preserve">NUEVA </w:t>
      </w:r>
      <w:proofErr w:type="spellStart"/>
      <w:r w:rsidR="0033353D" w:rsidRPr="00155393">
        <w:rPr>
          <w:rFonts w:ascii="Tahoma" w:eastAsia="Times New Roman" w:hAnsi="Tahoma" w:cs="Tahoma"/>
          <w:lang w:eastAsia="es-ES"/>
        </w:rPr>
        <w:t>EPS</w:t>
      </w:r>
      <w:proofErr w:type="spellEnd"/>
      <w:r w:rsidR="00071405" w:rsidRPr="00155393">
        <w:rPr>
          <w:rFonts w:ascii="Tahoma" w:eastAsia="Times New Roman" w:hAnsi="Tahoma" w:cs="Tahoma"/>
          <w:lang w:eastAsia="es-ES"/>
        </w:rPr>
        <w:t xml:space="preserve">, se puede establecer que al actor </w:t>
      </w:r>
      <w:r w:rsidR="00687745" w:rsidRPr="00155393">
        <w:rPr>
          <w:rFonts w:ascii="Tahoma" w:eastAsia="Times New Roman" w:hAnsi="Tahoma" w:cs="Tahoma"/>
          <w:lang w:eastAsia="es-ES"/>
        </w:rPr>
        <w:t>le cancelaron incapacidades continuas del 2 de julio al 17 de noviembre de 2015 (167 días) y del 18 de mayo de 2016 al 12 de abril de 2017 (</w:t>
      </w:r>
      <w:r w:rsidR="00E93F33" w:rsidRPr="00155393">
        <w:rPr>
          <w:rFonts w:ascii="Tahoma" w:eastAsia="Times New Roman" w:hAnsi="Tahoma" w:cs="Tahoma"/>
          <w:lang w:eastAsia="es-ES"/>
        </w:rPr>
        <w:t>354 días)</w:t>
      </w:r>
      <w:r w:rsidR="005E7FD9" w:rsidRPr="00155393">
        <w:rPr>
          <w:rFonts w:ascii="Tahoma" w:eastAsia="Times New Roman" w:hAnsi="Tahoma" w:cs="Tahoma"/>
          <w:lang w:eastAsia="es-ES"/>
        </w:rPr>
        <w:t>. C</w:t>
      </w:r>
      <w:r w:rsidR="00E93F33" w:rsidRPr="00155393">
        <w:rPr>
          <w:rFonts w:ascii="Tahoma" w:eastAsia="Times New Roman" w:hAnsi="Tahoma" w:cs="Tahoma"/>
          <w:lang w:eastAsia="es-ES"/>
        </w:rPr>
        <w:t>abe destacar que en este último periodo, el afiliado cotizó como independiente y sus aportes se calcularon sobre la base de un Salario Mínimo Legal Mensual Vigente para cada anualidad.</w:t>
      </w:r>
    </w:p>
    <w:p w14:paraId="14D8CD8C" w14:textId="77777777" w:rsidR="00E93F33" w:rsidRPr="00155393" w:rsidRDefault="00E93F33" w:rsidP="00155393">
      <w:pPr>
        <w:spacing w:line="276" w:lineRule="auto"/>
        <w:ind w:firstLine="708"/>
        <w:jc w:val="both"/>
        <w:rPr>
          <w:rFonts w:ascii="Tahoma" w:eastAsia="Times New Roman" w:hAnsi="Tahoma" w:cs="Tahoma"/>
          <w:lang w:eastAsia="es-ES_tradnl"/>
        </w:rPr>
      </w:pPr>
    </w:p>
    <w:p w14:paraId="5C522190" w14:textId="22038883" w:rsidR="00E93F33" w:rsidRPr="00155393" w:rsidRDefault="005E7FD9" w:rsidP="00155393">
      <w:pPr>
        <w:spacing w:line="276" w:lineRule="auto"/>
        <w:ind w:firstLine="708"/>
        <w:jc w:val="both"/>
        <w:rPr>
          <w:rFonts w:ascii="Tahoma" w:eastAsia="Times New Roman" w:hAnsi="Tahoma" w:cs="Tahoma"/>
          <w:lang w:eastAsia="es-ES_tradnl"/>
        </w:rPr>
      </w:pPr>
      <w:r w:rsidRPr="00155393">
        <w:rPr>
          <w:rFonts w:ascii="Tahoma" w:eastAsia="Times New Roman" w:hAnsi="Tahoma" w:cs="Tahoma"/>
          <w:lang w:eastAsia="es-ES_tradnl"/>
        </w:rPr>
        <w:t xml:space="preserve">Hay que </w:t>
      </w:r>
      <w:r w:rsidR="009E075C" w:rsidRPr="00155393">
        <w:rPr>
          <w:rFonts w:ascii="Tahoma" w:eastAsia="Times New Roman" w:hAnsi="Tahoma" w:cs="Tahoma"/>
          <w:lang w:eastAsia="es-ES_tradnl"/>
        </w:rPr>
        <w:t>agregar igualmente</w:t>
      </w:r>
      <w:r w:rsidR="00AC303A" w:rsidRPr="00155393">
        <w:rPr>
          <w:rFonts w:ascii="Tahoma" w:eastAsia="Times New Roman" w:hAnsi="Tahoma" w:cs="Tahoma"/>
          <w:lang w:eastAsia="es-ES_tradnl"/>
        </w:rPr>
        <w:t>,</w:t>
      </w:r>
      <w:r w:rsidR="009E075C" w:rsidRPr="00155393">
        <w:rPr>
          <w:rFonts w:ascii="Tahoma" w:eastAsia="Times New Roman" w:hAnsi="Tahoma" w:cs="Tahoma"/>
          <w:lang w:eastAsia="es-ES_tradnl"/>
        </w:rPr>
        <w:t xml:space="preserve"> </w:t>
      </w:r>
      <w:r w:rsidR="00C25E64" w:rsidRPr="00155393">
        <w:rPr>
          <w:rFonts w:ascii="Tahoma" w:eastAsia="Times New Roman" w:hAnsi="Tahoma" w:cs="Tahoma"/>
          <w:lang w:eastAsia="es-ES_tradnl"/>
        </w:rPr>
        <w:t xml:space="preserve">que </w:t>
      </w:r>
      <w:r w:rsidR="009E075C" w:rsidRPr="00155393">
        <w:rPr>
          <w:rFonts w:ascii="Tahoma" w:eastAsia="Times New Roman" w:hAnsi="Tahoma" w:cs="Tahoma"/>
          <w:lang w:eastAsia="es-ES_tradnl"/>
        </w:rPr>
        <w:t xml:space="preserve">según las resoluciones </w:t>
      </w:r>
      <w:r w:rsidR="001C60F7" w:rsidRPr="00155393">
        <w:rPr>
          <w:rFonts w:ascii="Tahoma" w:eastAsia="Times New Roman" w:hAnsi="Tahoma" w:cs="Tahoma"/>
          <w:lang w:eastAsia="es-ES_tradnl"/>
        </w:rPr>
        <w:t>10652 de 2017 y 10801 de 2017</w:t>
      </w:r>
      <w:r w:rsidR="00AC303A" w:rsidRPr="00155393">
        <w:rPr>
          <w:rFonts w:ascii="Tahoma" w:eastAsia="Times New Roman" w:hAnsi="Tahoma" w:cs="Tahoma"/>
          <w:lang w:eastAsia="es-ES_tradnl"/>
        </w:rPr>
        <w:t xml:space="preserve"> </w:t>
      </w:r>
      <w:r w:rsidR="001C60F7" w:rsidRPr="00155393">
        <w:rPr>
          <w:rFonts w:ascii="Tahoma" w:eastAsia="Times New Roman" w:hAnsi="Tahoma" w:cs="Tahoma"/>
          <w:lang w:eastAsia="es-ES_tradnl"/>
        </w:rPr>
        <w:t>(</w:t>
      </w:r>
      <w:r w:rsidR="00AC303A" w:rsidRPr="00155393">
        <w:rPr>
          <w:rFonts w:ascii="Tahoma" w:eastAsia="Times New Roman" w:hAnsi="Tahoma" w:cs="Tahoma"/>
          <w:lang w:eastAsia="es-ES_tradnl"/>
        </w:rPr>
        <w:t>ambas expedidas por la ADMINISTRADORA COLOMB</w:t>
      </w:r>
      <w:r w:rsidR="0073740D">
        <w:rPr>
          <w:rFonts w:ascii="Tahoma" w:eastAsia="Times New Roman" w:hAnsi="Tahoma" w:cs="Tahoma"/>
          <w:lang w:eastAsia="es-ES_tradnl"/>
        </w:rPr>
        <w:t xml:space="preserve">IANA DE </w:t>
      </w:r>
      <w:r w:rsidR="0073740D">
        <w:rPr>
          <w:rFonts w:ascii="Tahoma" w:eastAsia="Times New Roman" w:hAnsi="Tahoma" w:cs="Tahoma"/>
          <w:lang w:eastAsia="es-ES_tradnl"/>
        </w:rPr>
        <w:lastRenderedPageBreak/>
        <w:t>PENSIONES – COLPENSIONES</w:t>
      </w:r>
      <w:r w:rsidR="001C60F7" w:rsidRPr="00155393">
        <w:rPr>
          <w:rFonts w:ascii="Tahoma" w:eastAsia="Times New Roman" w:hAnsi="Tahoma" w:cs="Tahoma"/>
          <w:lang w:eastAsia="es-ES_tradnl"/>
        </w:rPr>
        <w:t>)</w:t>
      </w:r>
      <w:r w:rsidR="00AC303A" w:rsidRPr="00155393">
        <w:rPr>
          <w:rFonts w:ascii="Tahoma" w:eastAsia="Times New Roman" w:hAnsi="Tahoma" w:cs="Tahoma"/>
          <w:lang w:eastAsia="es-ES_tradnl"/>
        </w:rPr>
        <w:t xml:space="preserve"> se puede establecer que la administradora de pensiones demandada le pagó al actor subsidio por incapacidad, en cuantía de un salario mínimo, del </w:t>
      </w:r>
      <w:r w:rsidR="001C60F7" w:rsidRPr="00155393">
        <w:rPr>
          <w:rFonts w:ascii="Tahoma" w:eastAsia="Times New Roman" w:hAnsi="Tahoma" w:cs="Tahoma"/>
          <w:b/>
          <w:lang w:eastAsia="es-ES_tradnl"/>
        </w:rPr>
        <w:t>13 de enero</w:t>
      </w:r>
      <w:r w:rsidR="00AC303A" w:rsidRPr="00155393">
        <w:rPr>
          <w:rFonts w:ascii="Tahoma" w:eastAsia="Times New Roman" w:hAnsi="Tahoma" w:cs="Tahoma"/>
          <w:lang w:eastAsia="es-ES_tradnl"/>
        </w:rPr>
        <w:t xml:space="preserve"> </w:t>
      </w:r>
      <w:r w:rsidR="00AC303A" w:rsidRPr="00155393">
        <w:rPr>
          <w:rFonts w:ascii="Tahoma" w:eastAsia="Times New Roman" w:hAnsi="Tahoma" w:cs="Tahoma"/>
          <w:b/>
          <w:lang w:eastAsia="es-ES_tradnl"/>
        </w:rPr>
        <w:t xml:space="preserve">al 12 de abril </w:t>
      </w:r>
      <w:r w:rsidR="001C60F7" w:rsidRPr="00155393">
        <w:rPr>
          <w:rFonts w:ascii="Tahoma" w:eastAsia="Times New Roman" w:hAnsi="Tahoma" w:cs="Tahoma"/>
          <w:b/>
          <w:lang w:eastAsia="es-ES_tradnl"/>
        </w:rPr>
        <w:t>de 2017</w:t>
      </w:r>
      <w:r w:rsidR="001C60F7" w:rsidRPr="00155393">
        <w:rPr>
          <w:rFonts w:ascii="Tahoma" w:eastAsia="Times New Roman" w:hAnsi="Tahoma" w:cs="Tahoma"/>
          <w:lang w:eastAsia="es-ES_tradnl"/>
        </w:rPr>
        <w:t xml:space="preserve"> </w:t>
      </w:r>
      <w:r w:rsidR="00AC303A" w:rsidRPr="00155393">
        <w:rPr>
          <w:rFonts w:ascii="Tahoma" w:eastAsia="Times New Roman" w:hAnsi="Tahoma" w:cs="Tahoma"/>
          <w:lang w:eastAsia="es-ES_tradnl"/>
        </w:rPr>
        <w:t xml:space="preserve">y del </w:t>
      </w:r>
      <w:r w:rsidR="00AC303A" w:rsidRPr="00155393">
        <w:rPr>
          <w:rFonts w:ascii="Tahoma" w:eastAsia="Times New Roman" w:hAnsi="Tahoma" w:cs="Tahoma"/>
          <w:b/>
          <w:lang w:eastAsia="es-ES_tradnl"/>
        </w:rPr>
        <w:t>13 de abril de 2017</w:t>
      </w:r>
      <w:r w:rsidR="00AC303A" w:rsidRPr="00155393">
        <w:rPr>
          <w:rFonts w:ascii="Tahoma" w:eastAsia="Times New Roman" w:hAnsi="Tahoma" w:cs="Tahoma"/>
          <w:lang w:eastAsia="es-ES_tradnl"/>
        </w:rPr>
        <w:t xml:space="preserve"> al </w:t>
      </w:r>
      <w:r w:rsidR="001A5AC5" w:rsidRPr="00155393">
        <w:rPr>
          <w:rFonts w:ascii="Tahoma" w:eastAsia="Times New Roman" w:hAnsi="Tahoma" w:cs="Tahoma"/>
          <w:b/>
          <w:lang w:eastAsia="es-ES_tradnl"/>
        </w:rPr>
        <w:t>26 de agosto del mismo año</w:t>
      </w:r>
      <w:r w:rsidR="001C60F7" w:rsidRPr="00155393">
        <w:rPr>
          <w:rFonts w:ascii="Tahoma" w:eastAsia="Times New Roman" w:hAnsi="Tahoma" w:cs="Tahoma"/>
          <w:lang w:eastAsia="es-ES_tradnl"/>
        </w:rPr>
        <w:t>.</w:t>
      </w:r>
      <w:r w:rsidR="00AC303A" w:rsidRPr="00155393">
        <w:rPr>
          <w:rFonts w:ascii="Tahoma" w:eastAsia="Times New Roman" w:hAnsi="Tahoma" w:cs="Tahoma"/>
          <w:lang w:eastAsia="es-ES_tradnl"/>
        </w:rPr>
        <w:t xml:space="preserve"> </w:t>
      </w:r>
    </w:p>
    <w:p w14:paraId="3C8B040F" w14:textId="77777777" w:rsidR="0033353D" w:rsidRPr="00155393" w:rsidRDefault="0033353D" w:rsidP="00155393">
      <w:pPr>
        <w:spacing w:line="276" w:lineRule="auto"/>
        <w:ind w:firstLine="708"/>
        <w:jc w:val="both"/>
        <w:rPr>
          <w:rFonts w:ascii="Tahoma" w:eastAsia="Times New Roman" w:hAnsi="Tahoma" w:cs="Tahoma"/>
          <w:lang w:eastAsia="es-ES_tradnl"/>
        </w:rPr>
      </w:pPr>
    </w:p>
    <w:p w14:paraId="3C278D97" w14:textId="3EA2A29F" w:rsidR="0033353D" w:rsidRPr="00155393" w:rsidRDefault="001C60F7" w:rsidP="00155393">
      <w:pPr>
        <w:spacing w:line="276" w:lineRule="auto"/>
        <w:ind w:firstLine="708"/>
        <w:jc w:val="both"/>
        <w:rPr>
          <w:rFonts w:ascii="Tahoma" w:eastAsia="Times New Roman" w:hAnsi="Tahoma" w:cs="Tahoma"/>
          <w:lang w:eastAsia="es-ES"/>
        </w:rPr>
      </w:pPr>
      <w:r w:rsidRPr="00155393">
        <w:rPr>
          <w:rFonts w:ascii="Tahoma" w:eastAsia="Times New Roman" w:hAnsi="Tahoma" w:cs="Tahoma"/>
          <w:lang w:eastAsia="es-ES"/>
        </w:rPr>
        <w:t xml:space="preserve">Finalmente, con el </w:t>
      </w:r>
      <w:r w:rsidR="005F76D5" w:rsidRPr="00155393">
        <w:rPr>
          <w:rFonts w:ascii="Tahoma" w:eastAsia="Times New Roman" w:hAnsi="Tahoma" w:cs="Tahoma"/>
          <w:lang w:eastAsia="es-ES"/>
        </w:rPr>
        <w:t>dictamen del 8 de septiembre de 2017, emitido por la Junta Regional de Calificación de Invalidez de Risaralda (</w:t>
      </w:r>
      <w:proofErr w:type="spellStart"/>
      <w:r w:rsidR="005F76D5" w:rsidRPr="00155393">
        <w:rPr>
          <w:rFonts w:ascii="Tahoma" w:eastAsia="Times New Roman" w:hAnsi="Tahoma" w:cs="Tahoma"/>
          <w:lang w:eastAsia="es-ES"/>
        </w:rPr>
        <w:t>Fl</w:t>
      </w:r>
      <w:proofErr w:type="spellEnd"/>
      <w:r w:rsidR="005F76D5" w:rsidRPr="00155393">
        <w:rPr>
          <w:rFonts w:ascii="Tahoma" w:eastAsia="Times New Roman" w:hAnsi="Tahoma" w:cs="Tahoma"/>
          <w:lang w:eastAsia="es-ES"/>
        </w:rPr>
        <w:t>. 21 y s.s.), se puede constatar que la estructuración del estado de invalidez del actor data del 25 de noviembre de 201</w:t>
      </w:r>
      <w:r w:rsidR="096849BA" w:rsidRPr="00155393">
        <w:rPr>
          <w:rFonts w:ascii="Tahoma" w:eastAsia="Times New Roman" w:hAnsi="Tahoma" w:cs="Tahoma"/>
          <w:lang w:eastAsia="es-ES"/>
        </w:rPr>
        <w:t>6</w:t>
      </w:r>
      <w:r w:rsidR="005F76D5" w:rsidRPr="00155393">
        <w:rPr>
          <w:rFonts w:ascii="Tahoma" w:eastAsia="Times New Roman" w:hAnsi="Tahoma" w:cs="Tahoma"/>
          <w:lang w:eastAsia="es-ES"/>
        </w:rPr>
        <w:t xml:space="preserve">. </w:t>
      </w:r>
    </w:p>
    <w:p w14:paraId="01BFBC7D" w14:textId="77777777" w:rsidR="005F76D5" w:rsidRPr="00155393" w:rsidRDefault="005F76D5" w:rsidP="00155393">
      <w:pPr>
        <w:spacing w:line="276" w:lineRule="auto"/>
        <w:ind w:firstLine="708"/>
        <w:jc w:val="both"/>
        <w:rPr>
          <w:rFonts w:ascii="Tahoma" w:eastAsia="Times New Roman" w:hAnsi="Tahoma" w:cs="Tahoma"/>
          <w:highlight w:val="yellow"/>
          <w:lang w:eastAsia="es-ES"/>
        </w:rPr>
      </w:pPr>
    </w:p>
    <w:p w14:paraId="6D961600" w14:textId="77777777" w:rsidR="00FA4777" w:rsidRPr="00155393" w:rsidRDefault="005F76D5" w:rsidP="00155393">
      <w:pPr>
        <w:spacing w:line="276" w:lineRule="auto"/>
        <w:ind w:firstLine="708"/>
        <w:jc w:val="both"/>
        <w:rPr>
          <w:rFonts w:ascii="Tahoma" w:eastAsia="Times New Roman" w:hAnsi="Tahoma" w:cs="Tahoma"/>
          <w:lang w:eastAsia="es-ES_tradnl"/>
        </w:rPr>
      </w:pPr>
      <w:r w:rsidRPr="00155393">
        <w:rPr>
          <w:rFonts w:ascii="Tahoma" w:eastAsia="Times New Roman" w:hAnsi="Tahoma" w:cs="Tahoma"/>
          <w:lang w:eastAsia="es-ES_tradnl"/>
        </w:rPr>
        <w:t xml:space="preserve">Con apoyo en los datos que ofrecen las anteriores evidencias, se puede concluir que el actor no tiene derecho al retroactivo ordenado en primera instancia, toda vez que percibió el pago de incapacidades laborales con posterioridad a la fecha de estructuración de su estado de invalidez, las cuales fueron canceladas hasta el 12 de enero de 2017 por su </w:t>
      </w:r>
      <w:proofErr w:type="spellStart"/>
      <w:r w:rsidRPr="00155393">
        <w:rPr>
          <w:rFonts w:ascii="Tahoma" w:eastAsia="Times New Roman" w:hAnsi="Tahoma" w:cs="Tahoma"/>
          <w:lang w:eastAsia="es-ES_tradnl"/>
        </w:rPr>
        <w:t>EPS</w:t>
      </w:r>
      <w:proofErr w:type="spellEnd"/>
      <w:r w:rsidRPr="00155393">
        <w:rPr>
          <w:rFonts w:ascii="Tahoma" w:eastAsia="Times New Roman" w:hAnsi="Tahoma" w:cs="Tahoma"/>
          <w:lang w:eastAsia="es-ES_tradnl"/>
        </w:rPr>
        <w:t xml:space="preserve"> y de ahí en adelante, hasta el 26 de agosto del mismo año</w:t>
      </w:r>
      <w:r w:rsidR="00FA4777" w:rsidRPr="00155393">
        <w:rPr>
          <w:rFonts w:ascii="Tahoma" w:eastAsia="Times New Roman" w:hAnsi="Tahoma" w:cs="Tahoma"/>
          <w:lang w:eastAsia="es-ES_tradnl"/>
        </w:rPr>
        <w:t>,</w:t>
      </w:r>
      <w:r w:rsidRPr="00155393">
        <w:rPr>
          <w:rFonts w:ascii="Tahoma" w:eastAsia="Times New Roman" w:hAnsi="Tahoma" w:cs="Tahoma"/>
          <w:lang w:eastAsia="es-ES_tradnl"/>
        </w:rPr>
        <w:t xml:space="preserve"> por el Fondo de Pensiones demandado,</w:t>
      </w:r>
      <w:r w:rsidR="00FA4777" w:rsidRPr="00155393">
        <w:rPr>
          <w:rFonts w:ascii="Tahoma" w:eastAsia="Times New Roman" w:hAnsi="Tahoma" w:cs="Tahoma"/>
          <w:lang w:eastAsia="es-ES_tradnl"/>
        </w:rPr>
        <w:t xml:space="preserve"> como se acaba de observar.</w:t>
      </w:r>
      <w:r w:rsidRPr="00155393">
        <w:rPr>
          <w:rFonts w:ascii="Tahoma" w:eastAsia="Times New Roman" w:hAnsi="Tahoma" w:cs="Tahoma"/>
          <w:lang w:eastAsia="es-ES_tradnl"/>
        </w:rPr>
        <w:t xml:space="preserve"> </w:t>
      </w:r>
    </w:p>
    <w:p w14:paraId="2016A050" w14:textId="77777777" w:rsidR="00FA4777" w:rsidRPr="00155393" w:rsidRDefault="00FA4777" w:rsidP="00155393">
      <w:pPr>
        <w:spacing w:line="276" w:lineRule="auto"/>
        <w:ind w:firstLine="708"/>
        <w:jc w:val="both"/>
        <w:rPr>
          <w:rFonts w:ascii="Tahoma" w:eastAsia="Times New Roman" w:hAnsi="Tahoma" w:cs="Tahoma"/>
          <w:lang w:eastAsia="es-ES_tradnl"/>
        </w:rPr>
      </w:pPr>
    </w:p>
    <w:p w14:paraId="35E6B641" w14:textId="76EE81A8" w:rsidR="00FA4777" w:rsidRPr="00155393" w:rsidRDefault="00FA4777" w:rsidP="00155393">
      <w:pPr>
        <w:spacing w:line="276" w:lineRule="auto"/>
        <w:ind w:firstLine="708"/>
        <w:jc w:val="both"/>
        <w:rPr>
          <w:rFonts w:ascii="Tahoma" w:eastAsia="Times New Roman" w:hAnsi="Tahoma" w:cs="Tahoma"/>
          <w:lang w:eastAsia="es-ES"/>
        </w:rPr>
      </w:pPr>
      <w:r w:rsidRPr="00155393">
        <w:rPr>
          <w:rFonts w:ascii="Tahoma" w:eastAsia="Times New Roman" w:hAnsi="Tahoma" w:cs="Tahoma"/>
          <w:lang w:eastAsia="es-ES"/>
        </w:rPr>
        <w:t>De otra parte, s</w:t>
      </w:r>
      <w:r w:rsidR="005F76D5" w:rsidRPr="00155393">
        <w:rPr>
          <w:rFonts w:ascii="Tahoma" w:eastAsia="Times New Roman" w:hAnsi="Tahoma" w:cs="Tahoma"/>
          <w:lang w:eastAsia="es-ES"/>
        </w:rPr>
        <w:t xml:space="preserve">e advierte igualmente que </w:t>
      </w:r>
      <w:r w:rsidR="40ED8527" w:rsidRPr="00155393">
        <w:rPr>
          <w:rFonts w:ascii="Tahoma" w:eastAsia="Times New Roman" w:hAnsi="Tahoma" w:cs="Tahoma"/>
          <w:lang w:eastAsia="es-ES"/>
        </w:rPr>
        <w:t>tampoco</w:t>
      </w:r>
      <w:r w:rsidR="005F76D5" w:rsidRPr="00155393">
        <w:rPr>
          <w:rFonts w:ascii="Tahoma" w:eastAsia="Times New Roman" w:hAnsi="Tahoma" w:cs="Tahoma"/>
          <w:lang w:eastAsia="es-ES"/>
        </w:rPr>
        <w:t xml:space="preserve"> hay lugar al pago de diferencia pensional alguna, </w:t>
      </w:r>
      <w:r w:rsidR="005E7FD9" w:rsidRPr="00155393">
        <w:rPr>
          <w:rFonts w:ascii="Tahoma" w:eastAsia="Times New Roman" w:hAnsi="Tahoma" w:cs="Tahoma"/>
          <w:lang w:eastAsia="es-ES"/>
        </w:rPr>
        <w:t xml:space="preserve">por las siguientes razones: </w:t>
      </w:r>
      <w:r w:rsidR="7E6CF5F2" w:rsidRPr="00155393">
        <w:rPr>
          <w:rFonts w:ascii="Tahoma" w:eastAsia="Times New Roman" w:hAnsi="Tahoma" w:cs="Tahoma"/>
          <w:lang w:eastAsia="es-ES"/>
        </w:rPr>
        <w:t>p</w:t>
      </w:r>
      <w:r w:rsidR="005E7FD9" w:rsidRPr="00155393">
        <w:rPr>
          <w:rFonts w:ascii="Tahoma" w:eastAsia="Times New Roman" w:hAnsi="Tahoma" w:cs="Tahoma"/>
          <w:lang w:eastAsia="es-ES"/>
        </w:rPr>
        <w:t xml:space="preserve">rimero, porque la liquidación de la mesada pensional por invalidez difiere de la liquidación del subsidio por incapacidad </w:t>
      </w:r>
      <w:r w:rsidR="00155393">
        <w:rPr>
          <w:rFonts w:ascii="Tahoma" w:eastAsia="Times New Roman" w:hAnsi="Tahoma" w:cs="Tahoma"/>
          <w:lang w:eastAsia="es-ES"/>
        </w:rPr>
        <w:t>-</w:t>
      </w:r>
      <w:r w:rsidR="005E7FD9" w:rsidRPr="00155393">
        <w:rPr>
          <w:rFonts w:ascii="Tahoma" w:eastAsia="Times New Roman" w:hAnsi="Tahoma" w:cs="Tahoma"/>
          <w:i/>
          <w:iCs/>
          <w:lang w:eastAsia="es-ES"/>
        </w:rPr>
        <w:t xml:space="preserve">como se vio líneas atrás- </w:t>
      </w:r>
      <w:r w:rsidR="005E7FD9" w:rsidRPr="00155393">
        <w:rPr>
          <w:rFonts w:ascii="Tahoma" w:eastAsia="Times New Roman" w:hAnsi="Tahoma" w:cs="Tahoma"/>
          <w:lang w:eastAsia="es-ES"/>
        </w:rPr>
        <w:t xml:space="preserve"> de modo que no puede equipararse su monto, salvo que para los dos casos el </w:t>
      </w:r>
      <w:proofErr w:type="spellStart"/>
      <w:r w:rsidR="005E7FD9" w:rsidRPr="00155393">
        <w:rPr>
          <w:rFonts w:ascii="Tahoma" w:eastAsia="Times New Roman" w:hAnsi="Tahoma" w:cs="Tahoma"/>
          <w:lang w:eastAsia="es-ES"/>
        </w:rPr>
        <w:t>IBC</w:t>
      </w:r>
      <w:proofErr w:type="spellEnd"/>
      <w:r w:rsidR="005E7FD9" w:rsidRPr="00155393">
        <w:rPr>
          <w:rFonts w:ascii="Tahoma" w:eastAsia="Times New Roman" w:hAnsi="Tahoma" w:cs="Tahoma"/>
          <w:lang w:eastAsia="es-ES"/>
        </w:rPr>
        <w:t xml:space="preserve"> sea igual al salario mínimo mensual vigente. Segundo, porque </w:t>
      </w:r>
      <w:r w:rsidR="005F76D5" w:rsidRPr="00155393">
        <w:rPr>
          <w:rFonts w:ascii="Tahoma" w:eastAsia="Times New Roman" w:hAnsi="Tahoma" w:cs="Tahoma"/>
          <w:lang w:eastAsia="es-ES"/>
        </w:rPr>
        <w:t xml:space="preserve">la </w:t>
      </w:r>
      <w:r w:rsidR="00061D9A" w:rsidRPr="00155393">
        <w:rPr>
          <w:rFonts w:ascii="Tahoma" w:eastAsia="Times New Roman" w:hAnsi="Tahoma" w:cs="Tahoma"/>
          <w:lang w:eastAsia="es-ES"/>
        </w:rPr>
        <w:t>liquidación de las incapacidades se</w:t>
      </w:r>
      <w:r w:rsidRPr="00155393">
        <w:rPr>
          <w:rFonts w:ascii="Tahoma" w:eastAsia="Times New Roman" w:hAnsi="Tahoma" w:cs="Tahoma"/>
          <w:lang w:eastAsia="es-ES"/>
        </w:rPr>
        <w:t xml:space="preserve"> efectuó sobre la base un </w:t>
      </w:r>
      <w:r w:rsidR="005E7FD9" w:rsidRPr="00155393">
        <w:rPr>
          <w:rFonts w:ascii="Tahoma" w:eastAsia="Times New Roman" w:hAnsi="Tahoma" w:cs="Tahoma"/>
          <w:lang w:eastAsia="es-ES"/>
        </w:rPr>
        <w:t>d</w:t>
      </w:r>
      <w:r w:rsidRPr="00155393">
        <w:rPr>
          <w:rFonts w:ascii="Tahoma" w:eastAsia="Times New Roman" w:hAnsi="Tahoma" w:cs="Tahoma"/>
          <w:lang w:eastAsia="es-ES"/>
        </w:rPr>
        <w:t>e un salario mínimo, puesto que esa fue la base sobre la que cotizó el actor en el mes anterior al primer día del último ciclo de cotizaciones que inició el 18 de mayo de 2016</w:t>
      </w:r>
      <w:r w:rsidR="7455F210" w:rsidRPr="00155393">
        <w:rPr>
          <w:rFonts w:ascii="Tahoma" w:eastAsia="Times New Roman" w:hAnsi="Tahoma" w:cs="Tahoma"/>
          <w:lang w:eastAsia="es-ES"/>
        </w:rPr>
        <w:t>,</w:t>
      </w:r>
      <w:r w:rsidR="005E7FD9" w:rsidRPr="00155393">
        <w:rPr>
          <w:rFonts w:ascii="Tahoma" w:eastAsia="Times New Roman" w:hAnsi="Tahoma" w:cs="Tahoma"/>
          <w:lang w:eastAsia="es-ES"/>
        </w:rPr>
        <w:t xml:space="preserve"> </w:t>
      </w:r>
      <w:r w:rsidR="7C66EEB6" w:rsidRPr="00155393">
        <w:rPr>
          <w:rFonts w:ascii="Tahoma" w:eastAsia="Times New Roman" w:hAnsi="Tahoma" w:cs="Tahoma"/>
          <w:lang w:eastAsia="es-ES"/>
        </w:rPr>
        <w:t>e</w:t>
      </w:r>
      <w:r w:rsidR="005E7FD9" w:rsidRPr="00155393">
        <w:rPr>
          <w:rFonts w:ascii="Tahoma" w:eastAsia="Times New Roman" w:hAnsi="Tahoma" w:cs="Tahoma"/>
          <w:lang w:eastAsia="es-ES"/>
        </w:rPr>
        <w:t xml:space="preserve">n cambio el </w:t>
      </w:r>
      <w:proofErr w:type="spellStart"/>
      <w:r w:rsidR="005E7FD9" w:rsidRPr="00155393">
        <w:rPr>
          <w:rFonts w:ascii="Tahoma" w:eastAsia="Times New Roman" w:hAnsi="Tahoma" w:cs="Tahoma"/>
          <w:lang w:eastAsia="es-ES"/>
        </w:rPr>
        <w:t>IBC</w:t>
      </w:r>
      <w:proofErr w:type="spellEnd"/>
      <w:r w:rsidR="005E7FD9" w:rsidRPr="00155393">
        <w:rPr>
          <w:rFonts w:ascii="Tahoma" w:eastAsia="Times New Roman" w:hAnsi="Tahoma" w:cs="Tahoma"/>
          <w:lang w:eastAsia="es-ES"/>
        </w:rPr>
        <w:t xml:space="preserve"> para la liquidación de la mesada pensional por i</w:t>
      </w:r>
      <w:r w:rsidR="002548D3" w:rsidRPr="00155393">
        <w:rPr>
          <w:rFonts w:ascii="Tahoma" w:eastAsia="Times New Roman" w:hAnsi="Tahoma" w:cs="Tahoma"/>
          <w:lang w:eastAsia="es-ES"/>
        </w:rPr>
        <w:t>nvalidez se calculó sobre los últimos 10 años, dentro de los cuales se destaca el año 2015</w:t>
      </w:r>
      <w:r w:rsidR="31AEFCFE" w:rsidRPr="00155393">
        <w:rPr>
          <w:rFonts w:ascii="Tahoma" w:eastAsia="Times New Roman" w:hAnsi="Tahoma" w:cs="Tahoma"/>
          <w:lang w:eastAsia="es-ES"/>
        </w:rPr>
        <w:t>,</w:t>
      </w:r>
      <w:r w:rsidR="002548D3" w:rsidRPr="00155393">
        <w:rPr>
          <w:rFonts w:ascii="Tahoma" w:eastAsia="Times New Roman" w:hAnsi="Tahoma" w:cs="Tahoma"/>
          <w:lang w:eastAsia="es-ES"/>
        </w:rPr>
        <w:t xml:space="preserve"> en donde el actor hizo aporte muy altos. </w:t>
      </w:r>
    </w:p>
    <w:p w14:paraId="0C56BC3E" w14:textId="77777777" w:rsidR="002548D3" w:rsidRPr="00155393" w:rsidRDefault="002548D3" w:rsidP="00155393">
      <w:pPr>
        <w:spacing w:line="276" w:lineRule="auto"/>
        <w:ind w:firstLine="708"/>
        <w:jc w:val="both"/>
        <w:rPr>
          <w:rFonts w:ascii="Tahoma" w:eastAsia="Times New Roman" w:hAnsi="Tahoma" w:cs="Tahoma"/>
          <w:lang w:eastAsia="es-ES_tradnl"/>
        </w:rPr>
      </w:pPr>
    </w:p>
    <w:p w14:paraId="75A857AE" w14:textId="742E2DB7" w:rsidR="005E7FD9" w:rsidRPr="00155393" w:rsidRDefault="00FA4777" w:rsidP="00155393">
      <w:pPr>
        <w:spacing w:line="276" w:lineRule="auto"/>
        <w:ind w:firstLine="708"/>
        <w:jc w:val="both"/>
        <w:rPr>
          <w:rFonts w:ascii="Tahoma" w:eastAsia="Times New Roman" w:hAnsi="Tahoma" w:cs="Tahoma"/>
          <w:lang w:eastAsia="es-ES_tradnl"/>
        </w:rPr>
      </w:pPr>
      <w:r w:rsidRPr="00155393">
        <w:rPr>
          <w:rFonts w:ascii="Tahoma" w:eastAsia="Times New Roman" w:hAnsi="Tahoma" w:cs="Tahoma"/>
          <w:lang w:eastAsia="es-ES_tradnl"/>
        </w:rPr>
        <w:t>Corolario de lo anterior, se denegará el recurso de apelación impetrado por la parte actora y se revocará la decisión de primera instancia, por lo argumentos expuestos en sede jurisdiccional de consulta a</w:t>
      </w:r>
      <w:r w:rsidR="005E7FD9" w:rsidRPr="00155393">
        <w:rPr>
          <w:rFonts w:ascii="Tahoma" w:eastAsia="Times New Roman" w:hAnsi="Tahoma" w:cs="Tahoma"/>
          <w:lang w:eastAsia="es-ES_tradnl"/>
        </w:rPr>
        <w:t xml:space="preserve"> favor de la entidad demandada. E</w:t>
      </w:r>
      <w:r w:rsidR="00814B4B" w:rsidRPr="00155393">
        <w:rPr>
          <w:rFonts w:ascii="Tahoma" w:eastAsia="Times New Roman" w:hAnsi="Tahoma" w:cs="Tahoma"/>
          <w:lang w:eastAsia="es-ES_tradnl"/>
        </w:rPr>
        <w:t xml:space="preserve">n su defecto se absolverá a dicha entidad de todas las pretensiones incoadas </w:t>
      </w:r>
      <w:r w:rsidR="009447B2" w:rsidRPr="00155393">
        <w:rPr>
          <w:rFonts w:ascii="Tahoma" w:eastAsia="Times New Roman" w:hAnsi="Tahoma" w:cs="Tahoma"/>
          <w:lang w:eastAsia="es-ES_tradnl"/>
        </w:rPr>
        <w:t>en su contra y se le impondrá el pago de las costas procesales de primera instancia</w:t>
      </w:r>
      <w:r w:rsidR="005E7FD9" w:rsidRPr="00155393">
        <w:rPr>
          <w:rFonts w:ascii="Tahoma" w:eastAsia="Times New Roman" w:hAnsi="Tahoma" w:cs="Tahoma"/>
          <w:lang w:eastAsia="es-ES_tradnl"/>
        </w:rPr>
        <w:t xml:space="preserve"> al actor</w:t>
      </w:r>
      <w:r w:rsidR="009447B2" w:rsidRPr="00155393">
        <w:rPr>
          <w:rFonts w:ascii="Tahoma" w:eastAsia="Times New Roman" w:hAnsi="Tahoma" w:cs="Tahoma"/>
          <w:lang w:eastAsia="es-ES_tradnl"/>
        </w:rPr>
        <w:t xml:space="preserve">, las cuales deberán liquidarse por el juzgado de origen. </w:t>
      </w:r>
    </w:p>
    <w:p w14:paraId="5368F9A4" w14:textId="77777777" w:rsidR="005E7FD9" w:rsidRPr="00155393" w:rsidRDefault="005E7FD9" w:rsidP="00155393">
      <w:pPr>
        <w:spacing w:line="276" w:lineRule="auto"/>
        <w:ind w:firstLine="708"/>
        <w:jc w:val="both"/>
        <w:rPr>
          <w:rFonts w:ascii="Tahoma" w:eastAsia="Times New Roman" w:hAnsi="Tahoma" w:cs="Tahoma"/>
          <w:lang w:eastAsia="es-ES_tradnl"/>
        </w:rPr>
      </w:pPr>
    </w:p>
    <w:p w14:paraId="447298E4" w14:textId="77777777" w:rsidR="005E7FD9" w:rsidRPr="00155393" w:rsidRDefault="005E7FD9" w:rsidP="00155393">
      <w:pPr>
        <w:spacing w:line="276" w:lineRule="auto"/>
        <w:ind w:firstLine="708"/>
        <w:jc w:val="both"/>
        <w:rPr>
          <w:rFonts w:ascii="Tahoma" w:eastAsia="Times New Roman" w:hAnsi="Tahoma" w:cs="Tahoma"/>
          <w:lang w:eastAsia="es-ES_tradnl"/>
        </w:rPr>
      </w:pPr>
      <w:r w:rsidRPr="00155393">
        <w:rPr>
          <w:rFonts w:ascii="Tahoma" w:eastAsia="Times New Roman" w:hAnsi="Tahoma" w:cs="Tahoma"/>
          <w:lang w:eastAsia="es-ES_tradnl"/>
        </w:rPr>
        <w:t xml:space="preserve">En esta sede se impondrá costas a la parte demandante por no salir avante el recurso de apelación. </w:t>
      </w:r>
    </w:p>
    <w:p w14:paraId="35AB21CE" w14:textId="77777777" w:rsidR="005E7FD9" w:rsidRPr="00155393" w:rsidRDefault="005E7FD9" w:rsidP="00155393">
      <w:pPr>
        <w:spacing w:line="276" w:lineRule="auto"/>
        <w:ind w:firstLine="708"/>
        <w:jc w:val="both"/>
        <w:rPr>
          <w:rFonts w:ascii="Tahoma" w:eastAsia="Times New Roman" w:hAnsi="Tahoma" w:cs="Tahoma"/>
          <w:lang w:eastAsia="es-ES_tradnl"/>
        </w:rPr>
      </w:pPr>
    </w:p>
    <w:p w14:paraId="4ED0A108" w14:textId="77777777" w:rsidR="00733A61" w:rsidRPr="00155393" w:rsidRDefault="00733A61" w:rsidP="00155393">
      <w:pPr>
        <w:pStyle w:val="Poromisin"/>
        <w:spacing w:line="276" w:lineRule="auto"/>
        <w:ind w:firstLine="708"/>
        <w:jc w:val="both"/>
        <w:rPr>
          <w:rFonts w:ascii="Tahoma" w:eastAsiaTheme="minorHAnsi" w:hAnsi="Tahoma" w:cs="Tahoma"/>
          <w:color w:val="auto"/>
          <w:sz w:val="24"/>
          <w:szCs w:val="24"/>
          <w:bdr w:val="none" w:sz="0" w:space="0" w:color="auto"/>
          <w:lang w:val="es-CO" w:eastAsia="en-US"/>
        </w:rPr>
      </w:pPr>
      <w:r w:rsidRPr="00155393">
        <w:rPr>
          <w:rFonts w:ascii="Tahoma" w:eastAsiaTheme="minorHAnsi" w:hAnsi="Tahoma" w:cs="Tahoma"/>
          <w:color w:val="auto"/>
          <w:sz w:val="24"/>
          <w:szCs w:val="24"/>
          <w:bdr w:val="none" w:sz="0" w:space="0" w:color="auto"/>
          <w:lang w:val="es-CO" w:eastAsia="en-US"/>
        </w:rPr>
        <w:t>En mérito de lo expuesto, el Tribunal Superior del Distrito Judicial de Pereira (Risaralda), Sala Laboral No. 1, administrando justicia en nombre de la República y por autoridad de la Ley,</w:t>
      </w:r>
    </w:p>
    <w:p w14:paraId="34BE86AD" w14:textId="77777777" w:rsidR="00733A61" w:rsidRPr="00155393" w:rsidRDefault="00733A61" w:rsidP="00155393">
      <w:pPr>
        <w:pStyle w:val="Poromisin"/>
        <w:spacing w:line="276" w:lineRule="auto"/>
        <w:ind w:firstLine="708"/>
        <w:jc w:val="both"/>
        <w:rPr>
          <w:rFonts w:ascii="Tahoma" w:eastAsiaTheme="minorHAnsi" w:hAnsi="Tahoma" w:cs="Tahoma"/>
          <w:b/>
          <w:color w:val="auto"/>
          <w:sz w:val="24"/>
          <w:szCs w:val="24"/>
          <w:bdr w:val="none" w:sz="0" w:space="0" w:color="auto"/>
          <w:lang w:val="es-CO" w:eastAsia="en-US"/>
        </w:rPr>
      </w:pPr>
    </w:p>
    <w:p w14:paraId="0C415B5D" w14:textId="77777777" w:rsidR="00733A61" w:rsidRPr="00155393" w:rsidRDefault="00733A61" w:rsidP="00155393">
      <w:pPr>
        <w:pStyle w:val="Poromisin"/>
        <w:spacing w:line="276" w:lineRule="auto"/>
        <w:jc w:val="center"/>
        <w:rPr>
          <w:rFonts w:ascii="Tahoma" w:eastAsiaTheme="minorHAnsi" w:hAnsi="Tahoma" w:cs="Tahoma"/>
          <w:b/>
          <w:color w:val="auto"/>
          <w:sz w:val="24"/>
          <w:szCs w:val="24"/>
          <w:bdr w:val="none" w:sz="0" w:space="0" w:color="auto"/>
          <w:lang w:val="es-CO" w:eastAsia="en-US"/>
        </w:rPr>
      </w:pPr>
      <w:r w:rsidRPr="00155393">
        <w:rPr>
          <w:rFonts w:ascii="Tahoma" w:eastAsiaTheme="minorHAnsi" w:hAnsi="Tahoma" w:cs="Tahoma"/>
          <w:b/>
          <w:color w:val="auto"/>
          <w:sz w:val="24"/>
          <w:szCs w:val="24"/>
          <w:bdr w:val="none" w:sz="0" w:space="0" w:color="auto"/>
          <w:lang w:val="es-CO" w:eastAsia="en-US"/>
        </w:rPr>
        <w:t>RESUELVE</w:t>
      </w:r>
      <w:bookmarkStart w:id="3" w:name="_GoBack"/>
      <w:bookmarkEnd w:id="3"/>
    </w:p>
    <w:p w14:paraId="425AC152" w14:textId="77777777" w:rsidR="00733A61" w:rsidRPr="00155393" w:rsidRDefault="00733A61" w:rsidP="00155393">
      <w:pPr>
        <w:pStyle w:val="Poromisin"/>
        <w:spacing w:line="276" w:lineRule="auto"/>
        <w:ind w:firstLine="708"/>
        <w:jc w:val="both"/>
        <w:rPr>
          <w:rFonts w:ascii="Tahoma" w:eastAsiaTheme="minorHAnsi" w:hAnsi="Tahoma" w:cs="Tahoma"/>
          <w:b/>
          <w:color w:val="auto"/>
          <w:sz w:val="24"/>
          <w:szCs w:val="24"/>
          <w:bdr w:val="none" w:sz="0" w:space="0" w:color="auto"/>
          <w:lang w:val="es-CO" w:eastAsia="en-US"/>
        </w:rPr>
      </w:pPr>
    </w:p>
    <w:p w14:paraId="2EB74C05" w14:textId="3E3CA1C0" w:rsidR="00733A61" w:rsidRPr="00155393" w:rsidRDefault="00733A61" w:rsidP="00155393">
      <w:pPr>
        <w:pStyle w:val="Poromisin"/>
        <w:spacing w:line="276" w:lineRule="auto"/>
        <w:ind w:firstLine="708"/>
        <w:jc w:val="both"/>
        <w:rPr>
          <w:rFonts w:ascii="Tahoma" w:hAnsi="Tahoma" w:cs="Tahoma"/>
          <w:b/>
          <w:sz w:val="24"/>
          <w:szCs w:val="24"/>
          <w:shd w:val="clear" w:color="auto" w:fill="FFFFFF"/>
          <w:lang w:val="es-CO"/>
        </w:rPr>
      </w:pPr>
      <w:r w:rsidRPr="00155393">
        <w:rPr>
          <w:rFonts w:ascii="Tahoma" w:eastAsiaTheme="minorHAnsi" w:hAnsi="Tahoma" w:cs="Tahoma"/>
          <w:b/>
          <w:color w:val="auto"/>
          <w:sz w:val="24"/>
          <w:szCs w:val="24"/>
          <w:bdr w:val="none" w:sz="0" w:space="0" w:color="auto"/>
          <w:lang w:val="es-CO" w:eastAsia="en-US"/>
        </w:rPr>
        <w:lastRenderedPageBreak/>
        <w:t xml:space="preserve">PRIMERO: REVOCAR </w:t>
      </w:r>
      <w:r w:rsidRPr="00155393">
        <w:rPr>
          <w:rFonts w:ascii="Tahoma" w:eastAsiaTheme="minorHAnsi" w:hAnsi="Tahoma" w:cs="Tahoma"/>
          <w:color w:val="auto"/>
          <w:sz w:val="24"/>
          <w:szCs w:val="24"/>
          <w:bdr w:val="none" w:sz="0" w:space="0" w:color="auto"/>
          <w:lang w:val="es-CO" w:eastAsia="en-US"/>
        </w:rPr>
        <w:t xml:space="preserve">la sentencia </w:t>
      </w:r>
      <w:r w:rsidR="005E7FD9" w:rsidRPr="00155393">
        <w:rPr>
          <w:rFonts w:ascii="Tahoma" w:eastAsiaTheme="minorHAnsi" w:hAnsi="Tahoma" w:cs="Tahoma"/>
          <w:color w:val="auto"/>
          <w:sz w:val="24"/>
          <w:szCs w:val="24"/>
          <w:bdr w:val="none" w:sz="0" w:space="0" w:color="auto"/>
          <w:lang w:val="es-CO" w:eastAsia="en-US"/>
        </w:rPr>
        <w:t xml:space="preserve">objeto de apelación y consulta por las razones expuestas en la parte motiva de esta providencia. En su lugar, </w:t>
      </w:r>
      <w:r w:rsidR="005E7FD9" w:rsidRPr="00155393">
        <w:rPr>
          <w:rFonts w:ascii="Tahoma" w:eastAsiaTheme="minorHAnsi" w:hAnsi="Tahoma" w:cs="Tahoma"/>
          <w:b/>
          <w:color w:val="auto"/>
          <w:sz w:val="24"/>
          <w:szCs w:val="24"/>
          <w:bdr w:val="none" w:sz="0" w:space="0" w:color="auto"/>
          <w:lang w:val="es-CO" w:eastAsia="en-US"/>
        </w:rPr>
        <w:t xml:space="preserve">ABSOLVER </w:t>
      </w:r>
      <w:r w:rsidRPr="00155393">
        <w:rPr>
          <w:rFonts w:ascii="Tahoma" w:eastAsiaTheme="minorHAnsi" w:hAnsi="Tahoma" w:cs="Tahoma"/>
          <w:color w:val="auto"/>
          <w:sz w:val="24"/>
          <w:szCs w:val="24"/>
          <w:bdr w:val="none" w:sz="0" w:space="0" w:color="auto"/>
          <w:lang w:val="es-CO" w:eastAsia="en-US"/>
        </w:rPr>
        <w:t>de todas las pretensiones de la demanda a COLPENSIONES.</w:t>
      </w:r>
    </w:p>
    <w:p w14:paraId="48EC1E81" w14:textId="77777777" w:rsidR="00733A61" w:rsidRPr="00155393" w:rsidRDefault="00733A61" w:rsidP="00155393">
      <w:pPr>
        <w:pStyle w:val="Poromisin"/>
        <w:spacing w:line="276" w:lineRule="auto"/>
        <w:ind w:firstLine="708"/>
        <w:jc w:val="both"/>
        <w:rPr>
          <w:rFonts w:ascii="Tahoma" w:hAnsi="Tahoma" w:cs="Tahoma"/>
          <w:b/>
          <w:sz w:val="24"/>
          <w:szCs w:val="24"/>
          <w:shd w:val="clear" w:color="auto" w:fill="FFFFFF"/>
          <w:lang w:val="es-CO"/>
        </w:rPr>
      </w:pPr>
    </w:p>
    <w:p w14:paraId="255B07AB" w14:textId="44A490A1" w:rsidR="00733A61" w:rsidRPr="00155393" w:rsidRDefault="00733A61" w:rsidP="00155393">
      <w:pPr>
        <w:pStyle w:val="Poromisin"/>
        <w:spacing w:line="276" w:lineRule="auto"/>
        <w:ind w:firstLine="708"/>
        <w:jc w:val="both"/>
        <w:rPr>
          <w:rFonts w:ascii="Tahoma" w:hAnsi="Tahoma" w:cs="Tahoma"/>
          <w:sz w:val="24"/>
          <w:szCs w:val="24"/>
          <w:shd w:val="clear" w:color="auto" w:fill="FFFFFF"/>
          <w:lang w:val="es-CO"/>
        </w:rPr>
      </w:pPr>
      <w:r w:rsidRPr="00155393">
        <w:rPr>
          <w:rFonts w:ascii="Tahoma" w:hAnsi="Tahoma" w:cs="Tahoma"/>
          <w:b/>
          <w:sz w:val="24"/>
          <w:szCs w:val="24"/>
          <w:shd w:val="clear" w:color="auto" w:fill="FFFFFF"/>
          <w:lang w:val="es-CO"/>
        </w:rPr>
        <w:t xml:space="preserve">SEGUNDO: CONDENAR </w:t>
      </w:r>
      <w:r w:rsidRPr="00155393">
        <w:rPr>
          <w:rFonts w:ascii="Tahoma" w:hAnsi="Tahoma" w:cs="Tahoma"/>
          <w:sz w:val="24"/>
          <w:szCs w:val="24"/>
          <w:shd w:val="clear" w:color="auto" w:fill="FFFFFF"/>
          <w:lang w:val="es-CO"/>
        </w:rPr>
        <w:t>en costas procesales de primera</w:t>
      </w:r>
      <w:r w:rsidR="005E7FD9" w:rsidRPr="00155393">
        <w:rPr>
          <w:rFonts w:ascii="Tahoma" w:hAnsi="Tahoma" w:cs="Tahoma"/>
          <w:sz w:val="24"/>
          <w:szCs w:val="24"/>
          <w:shd w:val="clear" w:color="auto" w:fill="FFFFFF"/>
          <w:lang w:val="es-CO"/>
        </w:rPr>
        <w:t xml:space="preserve"> y segunda </w:t>
      </w:r>
      <w:r w:rsidRPr="00155393">
        <w:rPr>
          <w:rFonts w:ascii="Tahoma" w:hAnsi="Tahoma" w:cs="Tahoma"/>
          <w:sz w:val="24"/>
          <w:szCs w:val="24"/>
          <w:shd w:val="clear" w:color="auto" w:fill="FFFFFF"/>
          <w:lang w:val="es-CO"/>
        </w:rPr>
        <w:t xml:space="preserve"> in</w:t>
      </w:r>
      <w:r w:rsidR="002548D3" w:rsidRPr="00155393">
        <w:rPr>
          <w:rFonts w:ascii="Tahoma" w:hAnsi="Tahoma" w:cs="Tahoma"/>
          <w:sz w:val="24"/>
          <w:szCs w:val="24"/>
          <w:shd w:val="clear" w:color="auto" w:fill="FFFFFF"/>
          <w:lang w:val="es-CO"/>
        </w:rPr>
        <w:t>stancia a la parte actora. Liquí</w:t>
      </w:r>
      <w:r w:rsidRPr="00155393">
        <w:rPr>
          <w:rFonts w:ascii="Tahoma" w:hAnsi="Tahoma" w:cs="Tahoma"/>
          <w:sz w:val="24"/>
          <w:szCs w:val="24"/>
          <w:shd w:val="clear" w:color="auto" w:fill="FFFFFF"/>
          <w:lang w:val="es-CO"/>
        </w:rPr>
        <w:t>dense por la secretaría de origen.</w:t>
      </w:r>
    </w:p>
    <w:p w14:paraId="31224008" w14:textId="154A3D01" w:rsidR="00C70DAF" w:rsidRPr="00155393" w:rsidRDefault="00C70DAF" w:rsidP="00155393">
      <w:pPr>
        <w:pStyle w:val="Poromisin"/>
        <w:spacing w:line="276" w:lineRule="auto"/>
        <w:ind w:firstLine="708"/>
        <w:jc w:val="both"/>
        <w:rPr>
          <w:rFonts w:ascii="Tahoma" w:hAnsi="Tahoma" w:cs="Tahoma"/>
          <w:sz w:val="24"/>
          <w:szCs w:val="24"/>
          <w:shd w:val="clear" w:color="auto" w:fill="FFFFFF"/>
          <w:lang w:val="es-CO"/>
        </w:rPr>
      </w:pPr>
    </w:p>
    <w:p w14:paraId="068035FA" w14:textId="4DEFDE2C" w:rsidR="00C70DAF" w:rsidRPr="00155393" w:rsidRDefault="00C70DAF" w:rsidP="00155393">
      <w:pPr>
        <w:pStyle w:val="Sinespaciado"/>
        <w:spacing w:line="276" w:lineRule="auto"/>
        <w:ind w:firstLine="709"/>
        <w:jc w:val="both"/>
        <w:rPr>
          <w:rFonts w:ascii="Tahoma" w:hAnsi="Tahoma" w:cs="Tahoma"/>
          <w:b/>
          <w:bCs/>
          <w:lang w:val="es-ES_tradnl"/>
        </w:rPr>
      </w:pPr>
      <w:r w:rsidRPr="00155393">
        <w:rPr>
          <w:rFonts w:ascii="Tahoma" w:hAnsi="Tahoma" w:cs="Tahoma"/>
          <w:b/>
          <w:shd w:val="clear" w:color="auto" w:fill="FFFFFF"/>
          <w:lang w:val="es-CO"/>
        </w:rPr>
        <w:t xml:space="preserve">TERCERO: </w:t>
      </w:r>
      <w:r w:rsidRPr="00155393">
        <w:rPr>
          <w:rFonts w:ascii="Tahoma" w:hAnsi="Tahoma" w:cs="Tahoma"/>
          <w:b/>
          <w:bCs/>
          <w:lang w:val="es-ES_tradnl"/>
        </w:rPr>
        <w:t xml:space="preserve">RECONOCER PERSONERÍA </w:t>
      </w:r>
      <w:r w:rsidRPr="00155393">
        <w:rPr>
          <w:rFonts w:ascii="Tahoma" w:hAnsi="Tahoma" w:cs="Tahoma"/>
          <w:bCs/>
          <w:lang w:val="es-ES_tradnl"/>
        </w:rPr>
        <w:t xml:space="preserve">para actuar en este asunto a la </w:t>
      </w:r>
      <w:proofErr w:type="spellStart"/>
      <w:r w:rsidRPr="00155393">
        <w:rPr>
          <w:rStyle w:val="normaltextrun"/>
          <w:rFonts w:ascii="Tahoma" w:hAnsi="Tahoma" w:cs="Tahoma"/>
        </w:rPr>
        <w:t>Dra</w:t>
      </w:r>
      <w:proofErr w:type="spellEnd"/>
      <w:r w:rsidRPr="00155393">
        <w:rPr>
          <w:rStyle w:val="normaltextrun"/>
          <w:rFonts w:ascii="Tahoma" w:hAnsi="Tahoma" w:cs="Tahoma"/>
        </w:rPr>
        <w:t xml:space="preserve"> </w:t>
      </w:r>
      <w:proofErr w:type="spellStart"/>
      <w:r w:rsidRPr="00155393">
        <w:rPr>
          <w:rFonts w:ascii="Tahoma" w:hAnsi="Tahoma" w:cs="Tahoma"/>
          <w:b/>
          <w:bCs/>
        </w:rPr>
        <w:t>Leidy</w:t>
      </w:r>
      <w:proofErr w:type="spellEnd"/>
      <w:r w:rsidRPr="00155393">
        <w:rPr>
          <w:rFonts w:ascii="Tahoma" w:hAnsi="Tahoma" w:cs="Tahoma"/>
          <w:b/>
          <w:bCs/>
        </w:rPr>
        <w:t xml:space="preserve"> Tatiana Correa Cardona, </w:t>
      </w:r>
      <w:r w:rsidRPr="00155393">
        <w:rPr>
          <w:rFonts w:ascii="Tahoma" w:hAnsi="Tahoma" w:cs="Tahoma"/>
        </w:rPr>
        <w:t>identificada con la</w:t>
      </w:r>
      <w:r w:rsidRPr="00155393">
        <w:rPr>
          <w:rFonts w:ascii="Tahoma" w:hAnsi="Tahoma" w:cs="Tahoma"/>
          <w:b/>
          <w:bCs/>
        </w:rPr>
        <w:t xml:space="preserve"> </w:t>
      </w:r>
      <w:r w:rsidRPr="00155393">
        <w:rPr>
          <w:rFonts w:ascii="Tahoma" w:hAnsi="Tahoma" w:cs="Tahoma"/>
        </w:rPr>
        <w:t>Cédula de ciudadanía No. 1.088.292.104 de Pereira y Tarjeta profesional No. 288.369 del Consejo Superior de la Judicatura, como apoderada sustituta de Colpensiones, conforme al poder de sustitución que se allegó con los alegatos de conclusión.</w:t>
      </w:r>
    </w:p>
    <w:p w14:paraId="3041E591" w14:textId="630D0B87" w:rsidR="00733A61" w:rsidRPr="00155393" w:rsidRDefault="00733A61" w:rsidP="00155393">
      <w:pPr>
        <w:pStyle w:val="Poromisin"/>
        <w:spacing w:line="276" w:lineRule="auto"/>
        <w:ind w:firstLine="708"/>
        <w:jc w:val="both"/>
        <w:rPr>
          <w:rFonts w:ascii="Tahoma" w:hAnsi="Tahoma" w:cs="Tahoma"/>
          <w:sz w:val="24"/>
          <w:szCs w:val="24"/>
        </w:rPr>
      </w:pPr>
      <w:r w:rsidRPr="00155393">
        <w:rPr>
          <w:rFonts w:ascii="Tahoma" w:hAnsi="Tahoma" w:cs="Tahoma"/>
          <w:sz w:val="24"/>
          <w:szCs w:val="24"/>
        </w:rPr>
        <w:t xml:space="preserve"> </w:t>
      </w:r>
    </w:p>
    <w:p w14:paraId="2B9F520B" w14:textId="77777777" w:rsidR="00A73724" w:rsidRPr="00155393" w:rsidRDefault="00A73724" w:rsidP="00155393">
      <w:pPr>
        <w:spacing w:line="276" w:lineRule="auto"/>
        <w:jc w:val="both"/>
        <w:rPr>
          <w:rFonts w:ascii="Tahoma" w:hAnsi="Tahoma" w:cs="Tahoma"/>
          <w:color w:val="000000"/>
        </w:rPr>
      </w:pPr>
      <w:r w:rsidRPr="00155393">
        <w:rPr>
          <w:rFonts w:ascii="Tahoma" w:hAnsi="Tahoma" w:cs="Tahoma"/>
        </w:rPr>
        <w:t xml:space="preserve">De conformidad al </w:t>
      </w:r>
      <w:r w:rsidRPr="00155393">
        <w:rPr>
          <w:rFonts w:ascii="Tahoma" w:hAnsi="Tahoma" w:cs="Tahoma"/>
          <w:color w:val="000000"/>
        </w:rPr>
        <w:t>artículo 15 del Decreto No. 806 del 4 de junio de 2020, expedido por el Ministerio de Justicia y del Derecho, la presente sentencia se notificará por ESTADOS.</w:t>
      </w:r>
    </w:p>
    <w:p w14:paraId="23392781" w14:textId="77777777" w:rsidR="00A73724" w:rsidRPr="00155393" w:rsidRDefault="00A73724" w:rsidP="00155393">
      <w:pPr>
        <w:spacing w:line="276" w:lineRule="auto"/>
        <w:jc w:val="both"/>
        <w:rPr>
          <w:rFonts w:ascii="Tahoma" w:hAnsi="Tahoma" w:cs="Tahoma"/>
          <w:color w:val="000000"/>
        </w:rPr>
      </w:pPr>
    </w:p>
    <w:p w14:paraId="1974FE55" w14:textId="77777777" w:rsidR="00A73724" w:rsidRPr="00155393" w:rsidRDefault="00A73724" w:rsidP="00155393">
      <w:pPr>
        <w:pStyle w:val="Poromisin"/>
        <w:spacing w:line="276" w:lineRule="auto"/>
        <w:ind w:firstLine="708"/>
        <w:jc w:val="both"/>
        <w:rPr>
          <w:rFonts w:ascii="Tahoma" w:hAnsi="Tahoma" w:cs="Tahoma"/>
          <w:sz w:val="24"/>
          <w:szCs w:val="24"/>
        </w:rPr>
      </w:pPr>
    </w:p>
    <w:p w14:paraId="5CF8D8BE" w14:textId="14B93D84" w:rsidR="00A73724" w:rsidRPr="00155393" w:rsidRDefault="00A73724" w:rsidP="00155393">
      <w:pPr>
        <w:pStyle w:val="Poromisin"/>
        <w:spacing w:line="276" w:lineRule="auto"/>
        <w:ind w:firstLine="708"/>
        <w:jc w:val="center"/>
        <w:rPr>
          <w:rFonts w:ascii="Tahoma" w:hAnsi="Tahoma" w:cs="Tahoma"/>
          <w:b/>
          <w:sz w:val="24"/>
          <w:szCs w:val="24"/>
        </w:rPr>
      </w:pPr>
      <w:r w:rsidRPr="00155393">
        <w:rPr>
          <w:rFonts w:ascii="Tahoma" w:hAnsi="Tahoma" w:cs="Tahoma"/>
          <w:b/>
          <w:sz w:val="24"/>
          <w:szCs w:val="24"/>
        </w:rPr>
        <w:t>NOTIFÍQUESE Y CÚMPLASE</w:t>
      </w:r>
    </w:p>
    <w:p w14:paraId="5B6A367D" w14:textId="77777777" w:rsidR="00A73724" w:rsidRPr="00155393" w:rsidRDefault="00A73724" w:rsidP="00155393">
      <w:pPr>
        <w:pStyle w:val="Poromisin"/>
        <w:spacing w:line="276" w:lineRule="auto"/>
        <w:ind w:firstLine="708"/>
        <w:jc w:val="center"/>
        <w:rPr>
          <w:rFonts w:ascii="Tahoma" w:hAnsi="Tahoma" w:cs="Tahoma"/>
          <w:sz w:val="24"/>
          <w:szCs w:val="24"/>
        </w:rPr>
      </w:pPr>
    </w:p>
    <w:p w14:paraId="5C07F47C" w14:textId="77777777" w:rsidR="00155393" w:rsidRPr="00155393" w:rsidRDefault="00155393" w:rsidP="00155393">
      <w:pPr>
        <w:widowControl w:val="0"/>
        <w:autoSpaceDE w:val="0"/>
        <w:autoSpaceDN w:val="0"/>
        <w:adjustRightInd w:val="0"/>
        <w:spacing w:line="276" w:lineRule="auto"/>
        <w:ind w:firstLine="708"/>
        <w:jc w:val="both"/>
        <w:rPr>
          <w:rFonts w:ascii="Tahoma" w:eastAsia="Times New Roman" w:hAnsi="Tahoma" w:cs="Tahoma"/>
          <w:spacing w:val="-4"/>
          <w:lang w:val="es-CO" w:eastAsia="es-ES_tradnl"/>
        </w:rPr>
      </w:pPr>
      <w:r w:rsidRPr="00155393">
        <w:rPr>
          <w:rFonts w:ascii="Tahoma" w:eastAsia="Times New Roman" w:hAnsi="Tahoma" w:cs="Tahoma"/>
          <w:spacing w:val="-4"/>
          <w:lang w:val="es-CO" w:eastAsia="es-ES_tradnl"/>
        </w:rPr>
        <w:t>La Magistrada ponente,</w:t>
      </w:r>
    </w:p>
    <w:p w14:paraId="383B24DF" w14:textId="77777777" w:rsidR="00155393" w:rsidRPr="00155393" w:rsidRDefault="00155393" w:rsidP="00155393">
      <w:pPr>
        <w:spacing w:line="276" w:lineRule="auto"/>
        <w:rPr>
          <w:rFonts w:ascii="Tahoma" w:eastAsia="Calibri" w:hAnsi="Tahoma" w:cs="Tahoma"/>
          <w:lang w:val="es-ES"/>
        </w:rPr>
      </w:pPr>
    </w:p>
    <w:p w14:paraId="50024119" w14:textId="77777777" w:rsidR="00155393" w:rsidRPr="00155393" w:rsidRDefault="00155393" w:rsidP="00155393">
      <w:pPr>
        <w:spacing w:line="276" w:lineRule="auto"/>
        <w:rPr>
          <w:rFonts w:ascii="Tahoma" w:eastAsia="Calibri" w:hAnsi="Tahoma" w:cs="Tahoma"/>
          <w:lang w:val="es-ES"/>
        </w:rPr>
      </w:pPr>
    </w:p>
    <w:p w14:paraId="01883DDE" w14:textId="77777777" w:rsidR="00155393" w:rsidRPr="00155393" w:rsidRDefault="00155393" w:rsidP="00155393">
      <w:pPr>
        <w:spacing w:line="276" w:lineRule="auto"/>
        <w:rPr>
          <w:rFonts w:ascii="Tahoma" w:eastAsia="Calibri" w:hAnsi="Tahoma" w:cs="Tahoma"/>
          <w:lang w:val="es-ES"/>
        </w:rPr>
      </w:pPr>
    </w:p>
    <w:p w14:paraId="62BA22B2" w14:textId="77777777" w:rsidR="00155393" w:rsidRPr="00155393" w:rsidRDefault="00155393" w:rsidP="00155393">
      <w:pPr>
        <w:spacing w:line="276" w:lineRule="auto"/>
        <w:jc w:val="center"/>
        <w:rPr>
          <w:rFonts w:ascii="Tahoma" w:eastAsia="Calibri" w:hAnsi="Tahoma" w:cs="Tahoma"/>
          <w:b/>
          <w:lang w:val="es-ES"/>
        </w:rPr>
      </w:pPr>
      <w:r w:rsidRPr="00155393">
        <w:rPr>
          <w:rFonts w:ascii="Tahoma" w:eastAsia="Calibri" w:hAnsi="Tahoma" w:cs="Tahoma"/>
          <w:b/>
          <w:lang w:val="es-ES"/>
        </w:rPr>
        <w:t>ANA LUCÍA CAICEDO CALDERÓN</w:t>
      </w:r>
    </w:p>
    <w:p w14:paraId="19D1F796" w14:textId="77777777" w:rsidR="00155393" w:rsidRPr="00155393" w:rsidRDefault="00155393" w:rsidP="00155393">
      <w:pPr>
        <w:spacing w:line="276" w:lineRule="auto"/>
        <w:rPr>
          <w:rFonts w:ascii="Tahoma" w:eastAsia="Calibri" w:hAnsi="Tahoma" w:cs="Tahoma"/>
          <w:lang w:val="es-ES"/>
        </w:rPr>
      </w:pPr>
    </w:p>
    <w:p w14:paraId="2713EA2B" w14:textId="77777777" w:rsidR="00155393" w:rsidRPr="00155393" w:rsidRDefault="00155393" w:rsidP="00155393">
      <w:pPr>
        <w:spacing w:line="276" w:lineRule="auto"/>
        <w:rPr>
          <w:rFonts w:ascii="Tahoma" w:eastAsia="Calibri" w:hAnsi="Tahoma" w:cs="Tahoma"/>
          <w:lang w:val="es-ES"/>
        </w:rPr>
      </w:pPr>
    </w:p>
    <w:p w14:paraId="420B41B2" w14:textId="77777777" w:rsidR="00155393" w:rsidRPr="00155393" w:rsidRDefault="00155393" w:rsidP="00155393">
      <w:pPr>
        <w:spacing w:line="276" w:lineRule="auto"/>
        <w:rPr>
          <w:rFonts w:ascii="Tahoma" w:eastAsia="Calibri" w:hAnsi="Tahoma" w:cs="Tahoma"/>
          <w:lang w:val="es-ES"/>
        </w:rPr>
      </w:pPr>
    </w:p>
    <w:p w14:paraId="44E42DD8" w14:textId="77777777" w:rsidR="00155393" w:rsidRPr="00155393" w:rsidRDefault="00155393" w:rsidP="00155393">
      <w:pPr>
        <w:tabs>
          <w:tab w:val="left" w:pos="3960"/>
        </w:tabs>
        <w:spacing w:line="276" w:lineRule="auto"/>
        <w:jc w:val="both"/>
        <w:rPr>
          <w:rFonts w:ascii="Tahoma" w:eastAsia="Calibri" w:hAnsi="Tahoma" w:cs="Tahoma"/>
          <w:b/>
          <w:bCs/>
          <w:lang w:val="es-ES"/>
        </w:rPr>
      </w:pPr>
      <w:r w:rsidRPr="00155393">
        <w:rPr>
          <w:rFonts w:ascii="Tahoma" w:eastAsia="Calibri" w:hAnsi="Tahoma" w:cs="Tahoma"/>
          <w:b/>
          <w:bCs/>
          <w:lang w:val="es-ES"/>
        </w:rPr>
        <w:t>OLGA LUCÍA HOYOS SEPÚLVEDA</w:t>
      </w:r>
      <w:r w:rsidRPr="00155393">
        <w:rPr>
          <w:rFonts w:ascii="Tahoma" w:eastAsia="Calibri" w:hAnsi="Tahoma" w:cs="Tahoma"/>
          <w:b/>
          <w:bCs/>
          <w:lang w:val="es-ES"/>
        </w:rPr>
        <w:tab/>
      </w:r>
      <w:r w:rsidRPr="00155393">
        <w:rPr>
          <w:rFonts w:ascii="Tahoma" w:eastAsia="Calibri" w:hAnsi="Tahoma" w:cs="Tahoma"/>
          <w:b/>
          <w:bCs/>
          <w:lang w:val="es-ES"/>
        </w:rPr>
        <w:tab/>
      </w:r>
      <w:r w:rsidRPr="00155393">
        <w:rPr>
          <w:rFonts w:ascii="Tahoma" w:eastAsia="Calibri" w:hAnsi="Tahoma" w:cs="Tahoma"/>
          <w:b/>
          <w:bCs/>
          <w:lang w:val="es-ES"/>
        </w:rPr>
        <w:tab/>
        <w:t xml:space="preserve">   JULIO CÉSAR SALAZAR MUÑOZ</w:t>
      </w:r>
    </w:p>
    <w:p w14:paraId="612AF782" w14:textId="4F5EBF12" w:rsidR="00A73724" w:rsidRPr="00155393" w:rsidRDefault="00155393" w:rsidP="00155393">
      <w:pPr>
        <w:spacing w:line="276" w:lineRule="auto"/>
        <w:rPr>
          <w:rFonts w:ascii="Tahoma" w:eastAsia="Calibri" w:hAnsi="Tahoma" w:cs="Tahoma"/>
          <w:lang w:val="es-ES"/>
        </w:rPr>
      </w:pPr>
      <w:r w:rsidRPr="00155393">
        <w:rPr>
          <w:rFonts w:ascii="Tahoma" w:eastAsia="Calibri" w:hAnsi="Tahoma" w:cs="Tahoma"/>
          <w:b/>
          <w:lang w:val="es-ES"/>
        </w:rPr>
        <w:tab/>
      </w:r>
      <w:r w:rsidRPr="00155393">
        <w:rPr>
          <w:rFonts w:ascii="Tahoma" w:eastAsia="Calibri" w:hAnsi="Tahoma" w:cs="Tahoma"/>
          <w:b/>
          <w:bCs/>
          <w:lang w:val="es-ES"/>
        </w:rPr>
        <w:t xml:space="preserve">         </w:t>
      </w:r>
      <w:r w:rsidRPr="00155393">
        <w:rPr>
          <w:rFonts w:ascii="Tahoma" w:eastAsia="Calibri" w:hAnsi="Tahoma" w:cs="Tahoma"/>
          <w:lang w:val="es-ES"/>
        </w:rPr>
        <w:t>Magistrada</w:t>
      </w:r>
      <w:r w:rsidRPr="00155393">
        <w:rPr>
          <w:rFonts w:ascii="Tahoma" w:eastAsia="Calibri" w:hAnsi="Tahoma" w:cs="Tahoma"/>
          <w:lang w:val="es-ES"/>
        </w:rPr>
        <w:tab/>
      </w:r>
      <w:r w:rsidRPr="00155393">
        <w:rPr>
          <w:rFonts w:ascii="Tahoma" w:eastAsia="Calibri" w:hAnsi="Tahoma" w:cs="Tahoma"/>
          <w:lang w:val="es-ES"/>
        </w:rPr>
        <w:tab/>
      </w:r>
      <w:r w:rsidRPr="00155393">
        <w:rPr>
          <w:rFonts w:ascii="Tahoma" w:eastAsia="Calibri" w:hAnsi="Tahoma" w:cs="Tahoma"/>
          <w:lang w:val="es-ES"/>
        </w:rPr>
        <w:tab/>
      </w:r>
      <w:r w:rsidRPr="00155393">
        <w:rPr>
          <w:rFonts w:ascii="Tahoma" w:eastAsia="Calibri" w:hAnsi="Tahoma" w:cs="Tahoma"/>
          <w:lang w:val="es-ES"/>
        </w:rPr>
        <w:tab/>
      </w:r>
      <w:r w:rsidRPr="00155393">
        <w:rPr>
          <w:rFonts w:ascii="Tahoma" w:eastAsia="Calibri" w:hAnsi="Tahoma" w:cs="Tahoma"/>
          <w:lang w:val="es-ES"/>
        </w:rPr>
        <w:tab/>
      </w:r>
      <w:r w:rsidRPr="00155393">
        <w:rPr>
          <w:rFonts w:ascii="Tahoma" w:eastAsia="Calibri" w:hAnsi="Tahoma" w:cs="Tahoma"/>
          <w:lang w:val="es-ES"/>
        </w:rPr>
        <w:tab/>
        <w:t>Magistrado</w:t>
      </w:r>
    </w:p>
    <w:sectPr w:rsidR="00A73724" w:rsidRPr="00155393" w:rsidSect="00155393">
      <w:headerReference w:type="default" r:id="rId12"/>
      <w:pgSz w:w="12247" w:h="18711" w:code="1"/>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BF1D4" w15:done="0"/>
  <w15:commentEx w15:paraId="3D6FCF9A" w15:paraIdParent="2B6BF1D4" w15:done="0"/>
  <w15:commentEx w15:paraId="7D6642A8" w15:done="0"/>
  <w15:commentEx w15:paraId="0942FAA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2BE6A" w16cex:dateUtc="2020-06-17T20:56:27.341Z"/>
  <w16cex:commentExtensible w16cex:durableId="6277DED6" w16cex:dateUtc="2020-06-17T20:58:04.834Z"/>
  <w16cex:commentExtensible w16cex:durableId="41E856C6" w16cex:dateUtc="2020-06-17T20:58:52.66Z"/>
  <w16cex:commentExtensible w16cex:durableId="714AA9A1" w16cex:dateUtc="2020-06-17T21:00:07.984Z"/>
  <w16cex:commentExtensible w16cex:durableId="2B28F5E6" w16cex:dateUtc="2020-06-17T21:01:51.453Z"/>
  <w16cex:commentExtensible w16cex:durableId="752D94FD" w16cex:dateUtc="2020-07-21T14:28:23.255Z"/>
  <w16cex:commentExtensible w16cex:durableId="0BCFFEEF" w16cex:dateUtc="2020-07-21T14:29:34.964Z"/>
</w16cex:commentsExtensible>
</file>

<file path=word/commentsIds.xml><?xml version="1.0" encoding="utf-8"?>
<w16cid:commentsIds xmlns:mc="http://schemas.openxmlformats.org/markup-compatibility/2006" xmlns:w16cid="http://schemas.microsoft.com/office/word/2016/wordml/cid" mc:Ignorable="w16cid">
  <w16cid:commentId w16cid:paraId="32F09419" w16cid:durableId="351BD98C"/>
  <w16cid:commentId w16cid:paraId="0154893C" w16cid:durableId="540D6323"/>
  <w16cid:commentId w16cid:paraId="2661D27D" w16cid:durableId="3DDCFFB7"/>
  <w16cid:commentId w16cid:paraId="43126C77" w16cid:durableId="1AA56D09"/>
  <w16cid:commentId w16cid:paraId="1EBA9F02" w16cid:durableId="5D54DB0E"/>
  <w16cid:commentId w16cid:paraId="2407C7FF" w16cid:durableId="16C2BE6A"/>
  <w16cid:commentId w16cid:paraId="1BBD2564" w16cid:durableId="6277DED6"/>
  <w16cid:commentId w16cid:paraId="6443D407" w16cid:durableId="41E856C6"/>
  <w16cid:commentId w16cid:paraId="5FEBDCA0" w16cid:durableId="714AA9A1"/>
  <w16cid:commentId w16cid:paraId="376923D2" w16cid:durableId="2B28F5E6"/>
  <w16cid:commentId w16cid:paraId="2B6BF1D4" w16cid:durableId="752D94FD"/>
  <w16cid:commentId w16cid:paraId="0942FAAD" w16cid:durableId="0BCFFE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E7BB" w14:textId="77777777" w:rsidR="00384AFB" w:rsidRDefault="00384AFB" w:rsidP="00FC41DF">
      <w:r>
        <w:separator/>
      </w:r>
    </w:p>
  </w:endnote>
  <w:endnote w:type="continuationSeparator" w:id="0">
    <w:p w14:paraId="1A60631D" w14:textId="77777777" w:rsidR="00384AFB" w:rsidRDefault="00384AFB" w:rsidP="00F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2397" w14:textId="77777777" w:rsidR="00384AFB" w:rsidRDefault="00384AFB" w:rsidP="00FC41DF">
      <w:r>
        <w:separator/>
      </w:r>
    </w:p>
  </w:footnote>
  <w:footnote w:type="continuationSeparator" w:id="0">
    <w:p w14:paraId="4DEE0902" w14:textId="77777777" w:rsidR="00384AFB" w:rsidRDefault="00384AFB" w:rsidP="00FC41DF">
      <w:r>
        <w:continuationSeparator/>
      </w:r>
    </w:p>
  </w:footnote>
  <w:footnote w:id="1">
    <w:p w14:paraId="5D7B5DC9" w14:textId="157FE7AC" w:rsidR="007629FC" w:rsidRPr="00155393" w:rsidRDefault="007629FC" w:rsidP="00155393">
      <w:pPr>
        <w:pStyle w:val="Textonotapie"/>
        <w:jc w:val="both"/>
        <w:rPr>
          <w:rFonts w:ascii="Arial" w:hAnsi="Arial" w:cs="Arial"/>
          <w:sz w:val="18"/>
          <w:szCs w:val="16"/>
          <w:lang w:val="es-ES"/>
        </w:rPr>
      </w:pPr>
      <w:r w:rsidRPr="00155393">
        <w:rPr>
          <w:rStyle w:val="Refdenotaalpie"/>
          <w:rFonts w:ascii="Arial" w:hAnsi="Arial" w:cs="Arial"/>
          <w:sz w:val="18"/>
          <w:szCs w:val="16"/>
        </w:rPr>
        <w:footnoteRef/>
      </w:r>
      <w:r w:rsidRPr="00155393">
        <w:rPr>
          <w:rFonts w:ascii="Arial" w:hAnsi="Arial" w:cs="Arial"/>
          <w:sz w:val="18"/>
          <w:szCs w:val="16"/>
        </w:rPr>
        <w:t xml:space="preserve"> Art. 41 </w:t>
      </w:r>
      <w:r w:rsidRPr="00155393">
        <w:rPr>
          <w:rFonts w:ascii="Arial" w:hAnsi="Arial" w:cs="Arial"/>
          <w:color w:val="333333"/>
          <w:sz w:val="18"/>
          <w:szCs w:val="16"/>
        </w:rPr>
        <w:t xml:space="preserve">de la Ley 100 de 1993, modificado por el artículo 52 de la Ley 962 de 2005 y </w:t>
      </w:r>
      <w:r w:rsidRPr="00155393">
        <w:rPr>
          <w:rFonts w:ascii="Arial" w:hAnsi="Arial" w:cs="Arial"/>
          <w:color w:val="000000" w:themeColor="text1"/>
          <w:sz w:val="18"/>
          <w:szCs w:val="16"/>
        </w:rPr>
        <w:t>Art. 23 del Decreto 2463 de 2001</w:t>
      </w:r>
      <w:bookmarkStart w:id="1" w:name="OLE_LINK104"/>
      <w:r w:rsidRPr="00155393">
        <w:rPr>
          <w:rFonts w:ascii="Arial" w:hAnsi="Arial" w:cs="Arial"/>
          <w:color w:val="000000" w:themeColor="text1"/>
          <w:sz w:val="18"/>
          <w:szCs w:val="16"/>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0FEF" w14:textId="0D63692C" w:rsidR="003E3D79" w:rsidRPr="00155393" w:rsidRDefault="009A6038">
    <w:pPr>
      <w:pStyle w:val="Encabezado"/>
      <w:rPr>
        <w:rFonts w:ascii="Arial" w:hAnsi="Arial" w:cs="Arial"/>
        <w:sz w:val="18"/>
        <w:szCs w:val="16"/>
        <w:lang w:val="es-ES"/>
      </w:rPr>
    </w:pPr>
    <w:r w:rsidRPr="00155393">
      <w:rPr>
        <w:rFonts w:ascii="Arial" w:hAnsi="Arial" w:cs="Arial"/>
        <w:sz w:val="18"/>
        <w:szCs w:val="16"/>
        <w:lang w:val="es-ES"/>
      </w:rPr>
      <w:t>Demandante: Héctor Augusto Lozano</w:t>
    </w:r>
  </w:p>
  <w:p w14:paraId="205F91A7" w14:textId="31E330AD" w:rsidR="009A6038" w:rsidRPr="00155393" w:rsidRDefault="009A6038">
    <w:pPr>
      <w:pStyle w:val="Encabezado"/>
      <w:rPr>
        <w:rFonts w:ascii="Arial" w:hAnsi="Arial" w:cs="Arial"/>
        <w:sz w:val="18"/>
        <w:szCs w:val="16"/>
        <w:lang w:val="es-ES"/>
      </w:rPr>
    </w:pPr>
    <w:r w:rsidRPr="00155393">
      <w:rPr>
        <w:rFonts w:ascii="Arial" w:hAnsi="Arial" w:cs="Arial"/>
        <w:sz w:val="18"/>
        <w:szCs w:val="16"/>
        <w:lang w:val="es-ES"/>
      </w:rPr>
      <w:t>Demandado: Administradora Colombi</w:t>
    </w:r>
    <w:r w:rsidR="00155393">
      <w:rPr>
        <w:rFonts w:ascii="Arial" w:hAnsi="Arial" w:cs="Arial"/>
        <w:sz w:val="18"/>
        <w:szCs w:val="16"/>
        <w:lang w:val="es-ES"/>
      </w:rPr>
      <w:t>ana de Pensiones – Colpensiones</w:t>
    </w:r>
  </w:p>
  <w:p w14:paraId="2F121DDE" w14:textId="260F22C0" w:rsidR="009A6038" w:rsidRPr="009A6038" w:rsidRDefault="009A6038" w:rsidP="00155393">
    <w:pPr>
      <w:pStyle w:val="Encabezado"/>
      <w:tabs>
        <w:tab w:val="clear" w:pos="4252"/>
        <w:tab w:val="clear" w:pos="8504"/>
        <w:tab w:val="left" w:pos="1630"/>
      </w:tabs>
      <w:rPr>
        <w:i/>
        <w:sz w:val="16"/>
        <w:szCs w:val="16"/>
        <w:lang w:val="es-ES"/>
      </w:rPr>
    </w:pPr>
    <w:r w:rsidRPr="00155393">
      <w:rPr>
        <w:rFonts w:ascii="Arial" w:hAnsi="Arial" w:cs="Arial"/>
        <w:sz w:val="18"/>
        <w:szCs w:val="16"/>
        <w:lang w:val="es-ES"/>
      </w:rPr>
      <w:t>Rad.: 2018-00225</w:t>
    </w:r>
    <w:r w:rsidR="00155393">
      <w:rPr>
        <w:i/>
        <w:sz w:val="16"/>
        <w:szCs w:val="16"/>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7F19"/>
    <w:multiLevelType w:val="hybridMultilevel"/>
    <w:tmpl w:val="FE9E76BC"/>
    <w:lvl w:ilvl="0" w:tplc="6F3E177A">
      <w:start w:val="1"/>
      <w:numFmt w:val="lowerLetter"/>
      <w:lvlText w:val="%1)"/>
      <w:lvlJc w:val="left"/>
      <w:pPr>
        <w:ind w:left="1065" w:hanging="360"/>
      </w:pPr>
      <w:rPr>
        <w:rFonts w:hint="default"/>
        <w:color w:val="auto"/>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5741305B"/>
    <w:multiLevelType w:val="multilevel"/>
    <w:tmpl w:val="76C4D392"/>
    <w:lvl w:ilvl="0">
      <w:start w:val="1"/>
      <w:numFmt w:val="decimal"/>
      <w:lvlText w:val="%1."/>
      <w:lvlJc w:val="left"/>
      <w:pPr>
        <w:ind w:left="720" w:hanging="360"/>
      </w:pPr>
      <w:rPr>
        <w:rFonts w:ascii="Tahoma" w:hAnsi="Tahoma" w:cs="Tahoma" w:hint="default"/>
        <w:b/>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3B"/>
    <w:rsid w:val="00037989"/>
    <w:rsid w:val="00046DA5"/>
    <w:rsid w:val="0005706E"/>
    <w:rsid w:val="00061D9A"/>
    <w:rsid w:val="00066915"/>
    <w:rsid w:val="00071405"/>
    <w:rsid w:val="000B6CDA"/>
    <w:rsid w:val="000C0730"/>
    <w:rsid w:val="0013047F"/>
    <w:rsid w:val="00151FCF"/>
    <w:rsid w:val="00155393"/>
    <w:rsid w:val="001617B2"/>
    <w:rsid w:val="001847E4"/>
    <w:rsid w:val="00192E61"/>
    <w:rsid w:val="00195F0E"/>
    <w:rsid w:val="001A5AC5"/>
    <w:rsid w:val="001B0521"/>
    <w:rsid w:val="001B1B3A"/>
    <w:rsid w:val="001B3590"/>
    <w:rsid w:val="001C60F7"/>
    <w:rsid w:val="002121A8"/>
    <w:rsid w:val="002233BC"/>
    <w:rsid w:val="00246309"/>
    <w:rsid w:val="002548D3"/>
    <w:rsid w:val="002B4654"/>
    <w:rsid w:val="002E3D87"/>
    <w:rsid w:val="002E72F1"/>
    <w:rsid w:val="00303F1D"/>
    <w:rsid w:val="00324ADA"/>
    <w:rsid w:val="0033353D"/>
    <w:rsid w:val="00341BBB"/>
    <w:rsid w:val="00381C93"/>
    <w:rsid w:val="00384AFB"/>
    <w:rsid w:val="00393F7B"/>
    <w:rsid w:val="003946F1"/>
    <w:rsid w:val="003B093C"/>
    <w:rsid w:val="003C268E"/>
    <w:rsid w:val="003C706B"/>
    <w:rsid w:val="003E3D79"/>
    <w:rsid w:val="003E7932"/>
    <w:rsid w:val="00421F99"/>
    <w:rsid w:val="00493D8A"/>
    <w:rsid w:val="004A64D4"/>
    <w:rsid w:val="004F4AA4"/>
    <w:rsid w:val="00507C4C"/>
    <w:rsid w:val="005123F8"/>
    <w:rsid w:val="005179EC"/>
    <w:rsid w:val="0053256A"/>
    <w:rsid w:val="00534185"/>
    <w:rsid w:val="005378D7"/>
    <w:rsid w:val="0054636D"/>
    <w:rsid w:val="00566028"/>
    <w:rsid w:val="005801A9"/>
    <w:rsid w:val="00586AAF"/>
    <w:rsid w:val="005A295A"/>
    <w:rsid w:val="005B18C7"/>
    <w:rsid w:val="005E7FD9"/>
    <w:rsid w:val="005F76D5"/>
    <w:rsid w:val="00620B1C"/>
    <w:rsid w:val="0063070C"/>
    <w:rsid w:val="00664028"/>
    <w:rsid w:val="00665B1F"/>
    <w:rsid w:val="0067254A"/>
    <w:rsid w:val="00687745"/>
    <w:rsid w:val="006F14CE"/>
    <w:rsid w:val="006F168A"/>
    <w:rsid w:val="00723E01"/>
    <w:rsid w:val="00733A61"/>
    <w:rsid w:val="0073614B"/>
    <w:rsid w:val="0073740D"/>
    <w:rsid w:val="00756D27"/>
    <w:rsid w:val="007629FC"/>
    <w:rsid w:val="00775761"/>
    <w:rsid w:val="00794D30"/>
    <w:rsid w:val="007A431D"/>
    <w:rsid w:val="007D2146"/>
    <w:rsid w:val="007D2A7C"/>
    <w:rsid w:val="007E6985"/>
    <w:rsid w:val="00814B4B"/>
    <w:rsid w:val="00834CD4"/>
    <w:rsid w:val="00862272"/>
    <w:rsid w:val="008C01B9"/>
    <w:rsid w:val="008C3653"/>
    <w:rsid w:val="008C7F4D"/>
    <w:rsid w:val="00913B1D"/>
    <w:rsid w:val="009447B2"/>
    <w:rsid w:val="0098733C"/>
    <w:rsid w:val="009A6038"/>
    <w:rsid w:val="009E075C"/>
    <w:rsid w:val="00A01E47"/>
    <w:rsid w:val="00A035FF"/>
    <w:rsid w:val="00A07D01"/>
    <w:rsid w:val="00A1154F"/>
    <w:rsid w:val="00A45DF2"/>
    <w:rsid w:val="00A52777"/>
    <w:rsid w:val="00A73724"/>
    <w:rsid w:val="00AA6D3B"/>
    <w:rsid w:val="00AC303A"/>
    <w:rsid w:val="00AC404D"/>
    <w:rsid w:val="00AC4F75"/>
    <w:rsid w:val="00AF0B42"/>
    <w:rsid w:val="00B14085"/>
    <w:rsid w:val="00B34BF5"/>
    <w:rsid w:val="00B544D4"/>
    <w:rsid w:val="00B662E3"/>
    <w:rsid w:val="00B74A55"/>
    <w:rsid w:val="00B767FD"/>
    <w:rsid w:val="00B8310C"/>
    <w:rsid w:val="00BB202D"/>
    <w:rsid w:val="00BC11F3"/>
    <w:rsid w:val="00BD0523"/>
    <w:rsid w:val="00BE76EB"/>
    <w:rsid w:val="00BF5F7C"/>
    <w:rsid w:val="00C127F6"/>
    <w:rsid w:val="00C230BC"/>
    <w:rsid w:val="00C24C47"/>
    <w:rsid w:val="00C25E64"/>
    <w:rsid w:val="00C27CD8"/>
    <w:rsid w:val="00C423A8"/>
    <w:rsid w:val="00C436C9"/>
    <w:rsid w:val="00C46D0C"/>
    <w:rsid w:val="00C70DAF"/>
    <w:rsid w:val="00C7435F"/>
    <w:rsid w:val="00CA735A"/>
    <w:rsid w:val="00D041C4"/>
    <w:rsid w:val="00D05E21"/>
    <w:rsid w:val="00D27C8B"/>
    <w:rsid w:val="00D3434B"/>
    <w:rsid w:val="00D4767A"/>
    <w:rsid w:val="00D74B14"/>
    <w:rsid w:val="00D96AD1"/>
    <w:rsid w:val="00DA388F"/>
    <w:rsid w:val="00DB475B"/>
    <w:rsid w:val="00DE5534"/>
    <w:rsid w:val="00E024C1"/>
    <w:rsid w:val="00E02FE3"/>
    <w:rsid w:val="00E26CA8"/>
    <w:rsid w:val="00E3372C"/>
    <w:rsid w:val="00E358F7"/>
    <w:rsid w:val="00E43D88"/>
    <w:rsid w:val="00E44236"/>
    <w:rsid w:val="00E47BD1"/>
    <w:rsid w:val="00E53D45"/>
    <w:rsid w:val="00E84E8C"/>
    <w:rsid w:val="00E93F33"/>
    <w:rsid w:val="00EA2416"/>
    <w:rsid w:val="00EC1027"/>
    <w:rsid w:val="00EF2EA8"/>
    <w:rsid w:val="00F20B41"/>
    <w:rsid w:val="00F33889"/>
    <w:rsid w:val="00F36AE9"/>
    <w:rsid w:val="00FA4777"/>
    <w:rsid w:val="00FC41DF"/>
    <w:rsid w:val="01AB55B7"/>
    <w:rsid w:val="03580B59"/>
    <w:rsid w:val="06453801"/>
    <w:rsid w:val="096849BA"/>
    <w:rsid w:val="0F484417"/>
    <w:rsid w:val="12231FCE"/>
    <w:rsid w:val="13FCCB3D"/>
    <w:rsid w:val="15553928"/>
    <w:rsid w:val="1604CFB3"/>
    <w:rsid w:val="179A3432"/>
    <w:rsid w:val="189FA74C"/>
    <w:rsid w:val="1A324809"/>
    <w:rsid w:val="1B2756C0"/>
    <w:rsid w:val="21D4E0E5"/>
    <w:rsid w:val="22CE4EE6"/>
    <w:rsid w:val="26251F59"/>
    <w:rsid w:val="2920EDA7"/>
    <w:rsid w:val="31AEFCFE"/>
    <w:rsid w:val="31B5490B"/>
    <w:rsid w:val="38ABE4B3"/>
    <w:rsid w:val="38C37C73"/>
    <w:rsid w:val="3E0AAE4B"/>
    <w:rsid w:val="40ED8527"/>
    <w:rsid w:val="42A784CB"/>
    <w:rsid w:val="4F3179DA"/>
    <w:rsid w:val="4FAD1AC0"/>
    <w:rsid w:val="4FEB82C3"/>
    <w:rsid w:val="4FFC545C"/>
    <w:rsid w:val="5508B7A2"/>
    <w:rsid w:val="555F327B"/>
    <w:rsid w:val="57DA856B"/>
    <w:rsid w:val="5E4439E9"/>
    <w:rsid w:val="5E62F166"/>
    <w:rsid w:val="5E8A34DD"/>
    <w:rsid w:val="5F81A886"/>
    <w:rsid w:val="69108B85"/>
    <w:rsid w:val="6D913BB9"/>
    <w:rsid w:val="6F095749"/>
    <w:rsid w:val="70128B80"/>
    <w:rsid w:val="7455F210"/>
    <w:rsid w:val="78DF5E71"/>
    <w:rsid w:val="79F5320F"/>
    <w:rsid w:val="7C66EEB6"/>
    <w:rsid w:val="7E6CF5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CD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C"/>
  </w:style>
  <w:style w:type="paragraph" w:styleId="Ttulo3">
    <w:name w:val="heading 3"/>
    <w:basedOn w:val="Normal"/>
    <w:next w:val="Normal"/>
    <w:link w:val="Ttulo3Car"/>
    <w:uiPriority w:val="9"/>
    <w:semiHidden/>
    <w:unhideWhenUsed/>
    <w:qFormat/>
    <w:rsid w:val="00733A6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123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7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4CE"/>
    <w:pPr>
      <w:spacing w:before="100" w:beforeAutospacing="1" w:after="100" w:afterAutospacing="1"/>
    </w:pPr>
    <w:rPr>
      <w:rFonts w:ascii="Times New Roman" w:hAnsi="Times New Roman" w:cs="Times New Roman"/>
      <w:lang w:eastAsia="es-ES_tradnl"/>
    </w:rPr>
  </w:style>
  <w:style w:type="character" w:customStyle="1" w:styleId="normaltextrun">
    <w:name w:val="normaltextrun"/>
    <w:basedOn w:val="Fuentedeprrafopredeter"/>
    <w:rsid w:val="006F14CE"/>
  </w:style>
  <w:style w:type="character" w:customStyle="1" w:styleId="eop">
    <w:name w:val="eop"/>
    <w:basedOn w:val="Fuentedeprrafopredeter"/>
    <w:rsid w:val="006F14CE"/>
  </w:style>
  <w:style w:type="paragraph" w:styleId="NormalWeb">
    <w:name w:val="Normal (Web)"/>
    <w:basedOn w:val="Normal"/>
    <w:uiPriority w:val="99"/>
    <w:semiHidden/>
    <w:unhideWhenUsed/>
    <w:rsid w:val="00341BBB"/>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341BBB"/>
  </w:style>
  <w:style w:type="character" w:styleId="Hipervnculo">
    <w:name w:val="Hyperlink"/>
    <w:basedOn w:val="Fuentedeprrafopredeter"/>
    <w:uiPriority w:val="99"/>
    <w:semiHidden/>
    <w:unhideWhenUsed/>
    <w:rsid w:val="00341BBB"/>
    <w:rPr>
      <w:color w:val="0000FF"/>
      <w:u w:val="single"/>
    </w:rPr>
  </w:style>
  <w:style w:type="paragraph" w:customStyle="1" w:styleId="estilo4">
    <w:name w:val="estilo4"/>
    <w:basedOn w:val="Normal"/>
    <w:rsid w:val="0054636D"/>
    <w:pPr>
      <w:spacing w:before="100" w:beforeAutospacing="1" w:after="100" w:afterAutospacing="1"/>
    </w:pPr>
    <w:rPr>
      <w:rFonts w:ascii="Times New Roman" w:hAnsi="Times New Roman" w:cs="Times New Roman"/>
      <w:lang w:eastAsia="es-ES_tradnl"/>
    </w:rPr>
  </w:style>
  <w:style w:type="paragraph" w:customStyle="1" w:styleId="estilo3">
    <w:name w:val="estilo3"/>
    <w:basedOn w:val="Normal"/>
    <w:rsid w:val="0054636D"/>
    <w:pPr>
      <w:spacing w:before="100" w:beforeAutospacing="1" w:after="100" w:afterAutospacing="1"/>
    </w:pPr>
    <w:rPr>
      <w:rFonts w:ascii="Times New Roman" w:hAnsi="Times New Roman" w:cs="Times New Roman"/>
      <w:lang w:eastAsia="es-ES_tradnl"/>
    </w:rPr>
  </w:style>
  <w:style w:type="paragraph" w:customStyle="1" w:styleId="estilo14">
    <w:name w:val="estilo14"/>
    <w:basedOn w:val="Normal"/>
    <w:rsid w:val="00B14085"/>
    <w:pPr>
      <w:spacing w:before="100" w:beforeAutospacing="1" w:after="100" w:afterAutospacing="1"/>
    </w:pPr>
    <w:rPr>
      <w:rFonts w:ascii="Times New Roman" w:hAnsi="Times New Roman" w:cs="Times New Roman"/>
      <w:lang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FC41DF"/>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FC41DF"/>
  </w:style>
  <w:style w:type="character" w:styleId="Refdenotaalpie">
    <w:name w:val="footnote reference"/>
    <w:basedOn w:val="Fuentedeprrafopredeter"/>
    <w:uiPriority w:val="99"/>
    <w:unhideWhenUsed/>
    <w:rsid w:val="00FC41DF"/>
    <w:rPr>
      <w:vertAlign w:val="superscript"/>
    </w:rPr>
  </w:style>
  <w:style w:type="character" w:customStyle="1" w:styleId="iaj">
    <w:name w:val="i_aj"/>
    <w:basedOn w:val="Fuentedeprrafopredeter"/>
    <w:rsid w:val="00913B1D"/>
  </w:style>
  <w:style w:type="paragraph" w:styleId="Encabezado">
    <w:name w:val="header"/>
    <w:basedOn w:val="Normal"/>
    <w:link w:val="EncabezadoCar"/>
    <w:uiPriority w:val="99"/>
    <w:unhideWhenUsed/>
    <w:rsid w:val="003E3D79"/>
    <w:pPr>
      <w:tabs>
        <w:tab w:val="center" w:pos="4252"/>
        <w:tab w:val="right" w:pos="8504"/>
      </w:tabs>
    </w:pPr>
  </w:style>
  <w:style w:type="character" w:customStyle="1" w:styleId="EncabezadoCar">
    <w:name w:val="Encabezado Car"/>
    <w:basedOn w:val="Fuentedeprrafopredeter"/>
    <w:link w:val="Encabezado"/>
    <w:uiPriority w:val="99"/>
    <w:rsid w:val="003E3D79"/>
  </w:style>
  <w:style w:type="paragraph" w:styleId="Piedepgina">
    <w:name w:val="footer"/>
    <w:basedOn w:val="Normal"/>
    <w:link w:val="PiedepginaCar"/>
    <w:uiPriority w:val="99"/>
    <w:unhideWhenUsed/>
    <w:rsid w:val="003E3D79"/>
    <w:pPr>
      <w:tabs>
        <w:tab w:val="center" w:pos="4252"/>
        <w:tab w:val="right" w:pos="8504"/>
      </w:tabs>
    </w:pPr>
  </w:style>
  <w:style w:type="character" w:customStyle="1" w:styleId="PiedepginaCar">
    <w:name w:val="Pie de página Car"/>
    <w:basedOn w:val="Fuentedeprrafopredeter"/>
    <w:link w:val="Piedepgina"/>
    <w:uiPriority w:val="99"/>
    <w:rsid w:val="003E3D79"/>
  </w:style>
  <w:style w:type="character" w:customStyle="1" w:styleId="Ttulo3Car">
    <w:name w:val="Título 3 Car"/>
    <w:basedOn w:val="Fuentedeprrafopredeter"/>
    <w:link w:val="Ttulo3"/>
    <w:uiPriority w:val="9"/>
    <w:semiHidden/>
    <w:rsid w:val="00733A61"/>
    <w:rPr>
      <w:rFonts w:asciiTheme="majorHAnsi" w:eastAsiaTheme="majorEastAsia" w:hAnsiTheme="majorHAnsi" w:cstheme="majorBidi"/>
      <w:color w:val="1F3763" w:themeColor="accent1" w:themeShade="7F"/>
    </w:rPr>
  </w:style>
  <w:style w:type="paragraph" w:customStyle="1" w:styleId="Poromisin">
    <w:name w:val="Por omisión"/>
    <w:rsid w:val="00733A61"/>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paragraph" w:styleId="Prrafodelista">
    <w:name w:val="List Paragraph"/>
    <w:basedOn w:val="Normal"/>
    <w:uiPriority w:val="34"/>
    <w:qFormat/>
    <w:rsid w:val="00A52777"/>
    <w:pPr>
      <w:ind w:left="720"/>
      <w:contextualSpacing/>
    </w:pPr>
  </w:style>
  <w:style w:type="character" w:styleId="Refdecomentario">
    <w:name w:val="annotation reference"/>
    <w:basedOn w:val="Fuentedeprrafopredeter"/>
    <w:uiPriority w:val="99"/>
    <w:semiHidden/>
    <w:unhideWhenUsed/>
    <w:rsid w:val="00C7435F"/>
    <w:rPr>
      <w:sz w:val="16"/>
      <w:szCs w:val="16"/>
    </w:rPr>
  </w:style>
  <w:style w:type="paragraph" w:styleId="Textocomentario">
    <w:name w:val="annotation text"/>
    <w:basedOn w:val="Normal"/>
    <w:link w:val="TextocomentarioCar"/>
    <w:uiPriority w:val="99"/>
    <w:semiHidden/>
    <w:unhideWhenUsed/>
    <w:rsid w:val="00C7435F"/>
    <w:rPr>
      <w:sz w:val="20"/>
      <w:szCs w:val="20"/>
    </w:rPr>
  </w:style>
  <w:style w:type="character" w:customStyle="1" w:styleId="TextocomentarioCar">
    <w:name w:val="Texto comentario Car"/>
    <w:basedOn w:val="Fuentedeprrafopredeter"/>
    <w:link w:val="Textocomentario"/>
    <w:uiPriority w:val="99"/>
    <w:semiHidden/>
    <w:rsid w:val="00C7435F"/>
    <w:rPr>
      <w:sz w:val="20"/>
      <w:szCs w:val="20"/>
    </w:rPr>
  </w:style>
  <w:style w:type="paragraph" w:styleId="Asuntodelcomentario">
    <w:name w:val="annotation subject"/>
    <w:basedOn w:val="Textocomentario"/>
    <w:next w:val="Textocomentario"/>
    <w:link w:val="AsuntodelcomentarioCar"/>
    <w:uiPriority w:val="99"/>
    <w:semiHidden/>
    <w:unhideWhenUsed/>
    <w:rsid w:val="00C7435F"/>
    <w:rPr>
      <w:b/>
      <w:bCs/>
    </w:rPr>
  </w:style>
  <w:style w:type="character" w:customStyle="1" w:styleId="AsuntodelcomentarioCar">
    <w:name w:val="Asunto del comentario Car"/>
    <w:basedOn w:val="TextocomentarioCar"/>
    <w:link w:val="Asuntodelcomentario"/>
    <w:uiPriority w:val="99"/>
    <w:semiHidden/>
    <w:rsid w:val="00C7435F"/>
    <w:rPr>
      <w:b/>
      <w:bCs/>
      <w:sz w:val="20"/>
      <w:szCs w:val="20"/>
    </w:rPr>
  </w:style>
  <w:style w:type="paragraph" w:styleId="Textodeglobo">
    <w:name w:val="Balloon Text"/>
    <w:basedOn w:val="Normal"/>
    <w:link w:val="TextodegloboCar"/>
    <w:uiPriority w:val="99"/>
    <w:semiHidden/>
    <w:unhideWhenUsed/>
    <w:rsid w:val="00C743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35F"/>
    <w:rPr>
      <w:rFonts w:ascii="Segoe UI" w:hAnsi="Segoe UI" w:cs="Segoe UI"/>
      <w:sz w:val="18"/>
      <w:szCs w:val="18"/>
    </w:rPr>
  </w:style>
  <w:style w:type="character" w:customStyle="1" w:styleId="Ttulo4Car">
    <w:name w:val="Título 4 Car"/>
    <w:basedOn w:val="Fuentedeprrafopredeter"/>
    <w:link w:val="Ttulo4"/>
    <w:rsid w:val="005123F8"/>
    <w:rPr>
      <w:rFonts w:asciiTheme="majorHAnsi" w:eastAsiaTheme="majorEastAsia" w:hAnsiTheme="majorHAnsi" w:cstheme="majorBidi"/>
      <w:i/>
      <w:iCs/>
      <w:color w:val="2F5496" w:themeColor="accent1" w:themeShade="BF"/>
    </w:rPr>
  </w:style>
  <w:style w:type="paragraph" w:styleId="Sinespaciado">
    <w:name w:val="No Spacing"/>
    <w:uiPriority w:val="1"/>
    <w:qFormat/>
    <w:rsid w:val="005123F8"/>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FC"/>
  </w:style>
  <w:style w:type="paragraph" w:styleId="Ttulo3">
    <w:name w:val="heading 3"/>
    <w:basedOn w:val="Normal"/>
    <w:next w:val="Normal"/>
    <w:link w:val="Ttulo3Car"/>
    <w:uiPriority w:val="9"/>
    <w:semiHidden/>
    <w:unhideWhenUsed/>
    <w:qFormat/>
    <w:rsid w:val="00733A6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123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7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4CE"/>
    <w:pPr>
      <w:spacing w:before="100" w:beforeAutospacing="1" w:after="100" w:afterAutospacing="1"/>
    </w:pPr>
    <w:rPr>
      <w:rFonts w:ascii="Times New Roman" w:hAnsi="Times New Roman" w:cs="Times New Roman"/>
      <w:lang w:eastAsia="es-ES_tradnl"/>
    </w:rPr>
  </w:style>
  <w:style w:type="character" w:customStyle="1" w:styleId="normaltextrun">
    <w:name w:val="normaltextrun"/>
    <w:basedOn w:val="Fuentedeprrafopredeter"/>
    <w:rsid w:val="006F14CE"/>
  </w:style>
  <w:style w:type="character" w:customStyle="1" w:styleId="eop">
    <w:name w:val="eop"/>
    <w:basedOn w:val="Fuentedeprrafopredeter"/>
    <w:rsid w:val="006F14CE"/>
  </w:style>
  <w:style w:type="paragraph" w:styleId="NormalWeb">
    <w:name w:val="Normal (Web)"/>
    <w:basedOn w:val="Normal"/>
    <w:uiPriority w:val="99"/>
    <w:semiHidden/>
    <w:unhideWhenUsed/>
    <w:rsid w:val="00341BBB"/>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341BBB"/>
  </w:style>
  <w:style w:type="character" w:styleId="Hipervnculo">
    <w:name w:val="Hyperlink"/>
    <w:basedOn w:val="Fuentedeprrafopredeter"/>
    <w:uiPriority w:val="99"/>
    <w:semiHidden/>
    <w:unhideWhenUsed/>
    <w:rsid w:val="00341BBB"/>
    <w:rPr>
      <w:color w:val="0000FF"/>
      <w:u w:val="single"/>
    </w:rPr>
  </w:style>
  <w:style w:type="paragraph" w:customStyle="1" w:styleId="estilo4">
    <w:name w:val="estilo4"/>
    <w:basedOn w:val="Normal"/>
    <w:rsid w:val="0054636D"/>
    <w:pPr>
      <w:spacing w:before="100" w:beforeAutospacing="1" w:after="100" w:afterAutospacing="1"/>
    </w:pPr>
    <w:rPr>
      <w:rFonts w:ascii="Times New Roman" w:hAnsi="Times New Roman" w:cs="Times New Roman"/>
      <w:lang w:eastAsia="es-ES_tradnl"/>
    </w:rPr>
  </w:style>
  <w:style w:type="paragraph" w:customStyle="1" w:styleId="estilo3">
    <w:name w:val="estilo3"/>
    <w:basedOn w:val="Normal"/>
    <w:rsid w:val="0054636D"/>
    <w:pPr>
      <w:spacing w:before="100" w:beforeAutospacing="1" w:after="100" w:afterAutospacing="1"/>
    </w:pPr>
    <w:rPr>
      <w:rFonts w:ascii="Times New Roman" w:hAnsi="Times New Roman" w:cs="Times New Roman"/>
      <w:lang w:eastAsia="es-ES_tradnl"/>
    </w:rPr>
  </w:style>
  <w:style w:type="paragraph" w:customStyle="1" w:styleId="estilo14">
    <w:name w:val="estilo14"/>
    <w:basedOn w:val="Normal"/>
    <w:rsid w:val="00B14085"/>
    <w:pPr>
      <w:spacing w:before="100" w:beforeAutospacing="1" w:after="100" w:afterAutospacing="1"/>
    </w:pPr>
    <w:rPr>
      <w:rFonts w:ascii="Times New Roman" w:hAnsi="Times New Roman" w:cs="Times New Roman"/>
      <w:lang w:eastAsia="es-ES_tradnl"/>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FC41DF"/>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FC41DF"/>
  </w:style>
  <w:style w:type="character" w:styleId="Refdenotaalpie">
    <w:name w:val="footnote reference"/>
    <w:basedOn w:val="Fuentedeprrafopredeter"/>
    <w:uiPriority w:val="99"/>
    <w:unhideWhenUsed/>
    <w:rsid w:val="00FC41DF"/>
    <w:rPr>
      <w:vertAlign w:val="superscript"/>
    </w:rPr>
  </w:style>
  <w:style w:type="character" w:customStyle="1" w:styleId="iaj">
    <w:name w:val="i_aj"/>
    <w:basedOn w:val="Fuentedeprrafopredeter"/>
    <w:rsid w:val="00913B1D"/>
  </w:style>
  <w:style w:type="paragraph" w:styleId="Encabezado">
    <w:name w:val="header"/>
    <w:basedOn w:val="Normal"/>
    <w:link w:val="EncabezadoCar"/>
    <w:uiPriority w:val="99"/>
    <w:unhideWhenUsed/>
    <w:rsid w:val="003E3D79"/>
    <w:pPr>
      <w:tabs>
        <w:tab w:val="center" w:pos="4252"/>
        <w:tab w:val="right" w:pos="8504"/>
      </w:tabs>
    </w:pPr>
  </w:style>
  <w:style w:type="character" w:customStyle="1" w:styleId="EncabezadoCar">
    <w:name w:val="Encabezado Car"/>
    <w:basedOn w:val="Fuentedeprrafopredeter"/>
    <w:link w:val="Encabezado"/>
    <w:uiPriority w:val="99"/>
    <w:rsid w:val="003E3D79"/>
  </w:style>
  <w:style w:type="paragraph" w:styleId="Piedepgina">
    <w:name w:val="footer"/>
    <w:basedOn w:val="Normal"/>
    <w:link w:val="PiedepginaCar"/>
    <w:uiPriority w:val="99"/>
    <w:unhideWhenUsed/>
    <w:rsid w:val="003E3D79"/>
    <w:pPr>
      <w:tabs>
        <w:tab w:val="center" w:pos="4252"/>
        <w:tab w:val="right" w:pos="8504"/>
      </w:tabs>
    </w:pPr>
  </w:style>
  <w:style w:type="character" w:customStyle="1" w:styleId="PiedepginaCar">
    <w:name w:val="Pie de página Car"/>
    <w:basedOn w:val="Fuentedeprrafopredeter"/>
    <w:link w:val="Piedepgina"/>
    <w:uiPriority w:val="99"/>
    <w:rsid w:val="003E3D79"/>
  </w:style>
  <w:style w:type="character" w:customStyle="1" w:styleId="Ttulo3Car">
    <w:name w:val="Título 3 Car"/>
    <w:basedOn w:val="Fuentedeprrafopredeter"/>
    <w:link w:val="Ttulo3"/>
    <w:uiPriority w:val="9"/>
    <w:semiHidden/>
    <w:rsid w:val="00733A61"/>
    <w:rPr>
      <w:rFonts w:asciiTheme="majorHAnsi" w:eastAsiaTheme="majorEastAsia" w:hAnsiTheme="majorHAnsi" w:cstheme="majorBidi"/>
      <w:color w:val="1F3763" w:themeColor="accent1" w:themeShade="7F"/>
    </w:rPr>
  </w:style>
  <w:style w:type="paragraph" w:customStyle="1" w:styleId="Poromisin">
    <w:name w:val="Por omisión"/>
    <w:rsid w:val="00733A61"/>
    <w:pPr>
      <w:pBdr>
        <w:top w:val="nil"/>
        <w:left w:val="nil"/>
        <w:bottom w:val="nil"/>
        <w:right w:val="nil"/>
        <w:between w:val="nil"/>
        <w:bar w:val="nil"/>
      </w:pBdr>
    </w:pPr>
    <w:rPr>
      <w:rFonts w:ascii="Helvetica" w:eastAsia="Arial Unicode MS" w:hAnsi="Helvetica" w:cs="Arial Unicode MS"/>
      <w:color w:val="000000"/>
      <w:sz w:val="22"/>
      <w:szCs w:val="22"/>
      <w:bdr w:val="nil"/>
      <w:lang w:val="es-ES" w:eastAsia="es-ES"/>
    </w:rPr>
  </w:style>
  <w:style w:type="paragraph" w:styleId="Prrafodelista">
    <w:name w:val="List Paragraph"/>
    <w:basedOn w:val="Normal"/>
    <w:uiPriority w:val="34"/>
    <w:qFormat/>
    <w:rsid w:val="00A52777"/>
    <w:pPr>
      <w:ind w:left="720"/>
      <w:contextualSpacing/>
    </w:pPr>
  </w:style>
  <w:style w:type="character" w:styleId="Refdecomentario">
    <w:name w:val="annotation reference"/>
    <w:basedOn w:val="Fuentedeprrafopredeter"/>
    <w:uiPriority w:val="99"/>
    <w:semiHidden/>
    <w:unhideWhenUsed/>
    <w:rsid w:val="00C7435F"/>
    <w:rPr>
      <w:sz w:val="16"/>
      <w:szCs w:val="16"/>
    </w:rPr>
  </w:style>
  <w:style w:type="paragraph" w:styleId="Textocomentario">
    <w:name w:val="annotation text"/>
    <w:basedOn w:val="Normal"/>
    <w:link w:val="TextocomentarioCar"/>
    <w:uiPriority w:val="99"/>
    <w:semiHidden/>
    <w:unhideWhenUsed/>
    <w:rsid w:val="00C7435F"/>
    <w:rPr>
      <w:sz w:val="20"/>
      <w:szCs w:val="20"/>
    </w:rPr>
  </w:style>
  <w:style w:type="character" w:customStyle="1" w:styleId="TextocomentarioCar">
    <w:name w:val="Texto comentario Car"/>
    <w:basedOn w:val="Fuentedeprrafopredeter"/>
    <w:link w:val="Textocomentario"/>
    <w:uiPriority w:val="99"/>
    <w:semiHidden/>
    <w:rsid w:val="00C7435F"/>
    <w:rPr>
      <w:sz w:val="20"/>
      <w:szCs w:val="20"/>
    </w:rPr>
  </w:style>
  <w:style w:type="paragraph" w:styleId="Asuntodelcomentario">
    <w:name w:val="annotation subject"/>
    <w:basedOn w:val="Textocomentario"/>
    <w:next w:val="Textocomentario"/>
    <w:link w:val="AsuntodelcomentarioCar"/>
    <w:uiPriority w:val="99"/>
    <w:semiHidden/>
    <w:unhideWhenUsed/>
    <w:rsid w:val="00C7435F"/>
    <w:rPr>
      <w:b/>
      <w:bCs/>
    </w:rPr>
  </w:style>
  <w:style w:type="character" w:customStyle="1" w:styleId="AsuntodelcomentarioCar">
    <w:name w:val="Asunto del comentario Car"/>
    <w:basedOn w:val="TextocomentarioCar"/>
    <w:link w:val="Asuntodelcomentario"/>
    <w:uiPriority w:val="99"/>
    <w:semiHidden/>
    <w:rsid w:val="00C7435F"/>
    <w:rPr>
      <w:b/>
      <w:bCs/>
      <w:sz w:val="20"/>
      <w:szCs w:val="20"/>
    </w:rPr>
  </w:style>
  <w:style w:type="paragraph" w:styleId="Textodeglobo">
    <w:name w:val="Balloon Text"/>
    <w:basedOn w:val="Normal"/>
    <w:link w:val="TextodegloboCar"/>
    <w:uiPriority w:val="99"/>
    <w:semiHidden/>
    <w:unhideWhenUsed/>
    <w:rsid w:val="00C743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35F"/>
    <w:rPr>
      <w:rFonts w:ascii="Segoe UI" w:hAnsi="Segoe UI" w:cs="Segoe UI"/>
      <w:sz w:val="18"/>
      <w:szCs w:val="18"/>
    </w:rPr>
  </w:style>
  <w:style w:type="character" w:customStyle="1" w:styleId="Ttulo4Car">
    <w:name w:val="Título 4 Car"/>
    <w:basedOn w:val="Fuentedeprrafopredeter"/>
    <w:link w:val="Ttulo4"/>
    <w:rsid w:val="005123F8"/>
    <w:rPr>
      <w:rFonts w:asciiTheme="majorHAnsi" w:eastAsiaTheme="majorEastAsia" w:hAnsiTheme="majorHAnsi" w:cstheme="majorBidi"/>
      <w:i/>
      <w:iCs/>
      <w:color w:val="2F5496" w:themeColor="accent1" w:themeShade="BF"/>
    </w:rPr>
  </w:style>
  <w:style w:type="paragraph" w:styleId="Sinespaciado">
    <w:name w:val="No Spacing"/>
    <w:uiPriority w:val="1"/>
    <w:qFormat/>
    <w:rsid w:val="005123F8"/>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
      <w:bodyDiv w:val="1"/>
      <w:marLeft w:val="0"/>
      <w:marRight w:val="0"/>
      <w:marTop w:val="0"/>
      <w:marBottom w:val="0"/>
      <w:divBdr>
        <w:top w:val="none" w:sz="0" w:space="0" w:color="auto"/>
        <w:left w:val="none" w:sz="0" w:space="0" w:color="auto"/>
        <w:bottom w:val="none" w:sz="0" w:space="0" w:color="auto"/>
        <w:right w:val="none" w:sz="0" w:space="0" w:color="auto"/>
      </w:divBdr>
    </w:div>
    <w:div w:id="133724164">
      <w:bodyDiv w:val="1"/>
      <w:marLeft w:val="0"/>
      <w:marRight w:val="0"/>
      <w:marTop w:val="0"/>
      <w:marBottom w:val="0"/>
      <w:divBdr>
        <w:top w:val="none" w:sz="0" w:space="0" w:color="auto"/>
        <w:left w:val="none" w:sz="0" w:space="0" w:color="auto"/>
        <w:bottom w:val="none" w:sz="0" w:space="0" w:color="auto"/>
        <w:right w:val="none" w:sz="0" w:space="0" w:color="auto"/>
      </w:divBdr>
    </w:div>
    <w:div w:id="481124284">
      <w:bodyDiv w:val="1"/>
      <w:marLeft w:val="0"/>
      <w:marRight w:val="0"/>
      <w:marTop w:val="0"/>
      <w:marBottom w:val="0"/>
      <w:divBdr>
        <w:top w:val="none" w:sz="0" w:space="0" w:color="auto"/>
        <w:left w:val="none" w:sz="0" w:space="0" w:color="auto"/>
        <w:bottom w:val="none" w:sz="0" w:space="0" w:color="auto"/>
        <w:right w:val="none" w:sz="0" w:space="0" w:color="auto"/>
      </w:divBdr>
    </w:div>
    <w:div w:id="637297768">
      <w:bodyDiv w:val="1"/>
      <w:marLeft w:val="0"/>
      <w:marRight w:val="0"/>
      <w:marTop w:val="0"/>
      <w:marBottom w:val="0"/>
      <w:divBdr>
        <w:top w:val="none" w:sz="0" w:space="0" w:color="auto"/>
        <w:left w:val="none" w:sz="0" w:space="0" w:color="auto"/>
        <w:bottom w:val="none" w:sz="0" w:space="0" w:color="auto"/>
        <w:right w:val="none" w:sz="0" w:space="0" w:color="auto"/>
      </w:divBdr>
    </w:div>
    <w:div w:id="702097331">
      <w:bodyDiv w:val="1"/>
      <w:marLeft w:val="0"/>
      <w:marRight w:val="0"/>
      <w:marTop w:val="0"/>
      <w:marBottom w:val="0"/>
      <w:divBdr>
        <w:top w:val="none" w:sz="0" w:space="0" w:color="auto"/>
        <w:left w:val="none" w:sz="0" w:space="0" w:color="auto"/>
        <w:bottom w:val="none" w:sz="0" w:space="0" w:color="auto"/>
        <w:right w:val="none" w:sz="0" w:space="0" w:color="auto"/>
      </w:divBdr>
    </w:div>
    <w:div w:id="986014599">
      <w:bodyDiv w:val="1"/>
      <w:marLeft w:val="0"/>
      <w:marRight w:val="0"/>
      <w:marTop w:val="0"/>
      <w:marBottom w:val="0"/>
      <w:divBdr>
        <w:top w:val="none" w:sz="0" w:space="0" w:color="auto"/>
        <w:left w:val="none" w:sz="0" w:space="0" w:color="auto"/>
        <w:bottom w:val="none" w:sz="0" w:space="0" w:color="auto"/>
        <w:right w:val="none" w:sz="0" w:space="0" w:color="auto"/>
      </w:divBdr>
      <w:divsChild>
        <w:div w:id="1114708821">
          <w:marLeft w:val="0"/>
          <w:marRight w:val="0"/>
          <w:marTop w:val="0"/>
          <w:marBottom w:val="0"/>
          <w:divBdr>
            <w:top w:val="none" w:sz="0" w:space="0" w:color="auto"/>
            <w:left w:val="none" w:sz="0" w:space="0" w:color="auto"/>
            <w:bottom w:val="none" w:sz="0" w:space="0" w:color="auto"/>
            <w:right w:val="none" w:sz="0" w:space="0" w:color="auto"/>
          </w:divBdr>
        </w:div>
        <w:div w:id="373428216">
          <w:marLeft w:val="0"/>
          <w:marRight w:val="0"/>
          <w:marTop w:val="0"/>
          <w:marBottom w:val="0"/>
          <w:divBdr>
            <w:top w:val="none" w:sz="0" w:space="0" w:color="auto"/>
            <w:left w:val="none" w:sz="0" w:space="0" w:color="auto"/>
            <w:bottom w:val="none" w:sz="0" w:space="0" w:color="auto"/>
            <w:right w:val="none" w:sz="0" w:space="0" w:color="auto"/>
          </w:divBdr>
        </w:div>
        <w:div w:id="979723335">
          <w:marLeft w:val="0"/>
          <w:marRight w:val="0"/>
          <w:marTop w:val="0"/>
          <w:marBottom w:val="0"/>
          <w:divBdr>
            <w:top w:val="none" w:sz="0" w:space="0" w:color="auto"/>
            <w:left w:val="none" w:sz="0" w:space="0" w:color="auto"/>
            <w:bottom w:val="none" w:sz="0" w:space="0" w:color="auto"/>
            <w:right w:val="none" w:sz="0" w:space="0" w:color="auto"/>
          </w:divBdr>
        </w:div>
        <w:div w:id="326245722">
          <w:marLeft w:val="0"/>
          <w:marRight w:val="0"/>
          <w:marTop w:val="0"/>
          <w:marBottom w:val="0"/>
          <w:divBdr>
            <w:top w:val="none" w:sz="0" w:space="0" w:color="auto"/>
            <w:left w:val="none" w:sz="0" w:space="0" w:color="auto"/>
            <w:bottom w:val="none" w:sz="0" w:space="0" w:color="auto"/>
            <w:right w:val="none" w:sz="0" w:space="0" w:color="auto"/>
          </w:divBdr>
        </w:div>
        <w:div w:id="417291134">
          <w:marLeft w:val="0"/>
          <w:marRight w:val="0"/>
          <w:marTop w:val="0"/>
          <w:marBottom w:val="0"/>
          <w:divBdr>
            <w:top w:val="none" w:sz="0" w:space="0" w:color="auto"/>
            <w:left w:val="none" w:sz="0" w:space="0" w:color="auto"/>
            <w:bottom w:val="none" w:sz="0" w:space="0" w:color="auto"/>
            <w:right w:val="none" w:sz="0" w:space="0" w:color="auto"/>
          </w:divBdr>
        </w:div>
        <w:div w:id="131025095">
          <w:marLeft w:val="0"/>
          <w:marRight w:val="0"/>
          <w:marTop w:val="0"/>
          <w:marBottom w:val="0"/>
          <w:divBdr>
            <w:top w:val="none" w:sz="0" w:space="0" w:color="auto"/>
            <w:left w:val="none" w:sz="0" w:space="0" w:color="auto"/>
            <w:bottom w:val="none" w:sz="0" w:space="0" w:color="auto"/>
            <w:right w:val="none" w:sz="0" w:space="0" w:color="auto"/>
          </w:divBdr>
        </w:div>
        <w:div w:id="588195699">
          <w:marLeft w:val="0"/>
          <w:marRight w:val="0"/>
          <w:marTop w:val="0"/>
          <w:marBottom w:val="0"/>
          <w:divBdr>
            <w:top w:val="none" w:sz="0" w:space="0" w:color="auto"/>
            <w:left w:val="none" w:sz="0" w:space="0" w:color="auto"/>
            <w:bottom w:val="none" w:sz="0" w:space="0" w:color="auto"/>
            <w:right w:val="none" w:sz="0" w:space="0" w:color="auto"/>
          </w:divBdr>
        </w:div>
        <w:div w:id="130943174">
          <w:marLeft w:val="0"/>
          <w:marRight w:val="0"/>
          <w:marTop w:val="0"/>
          <w:marBottom w:val="0"/>
          <w:divBdr>
            <w:top w:val="none" w:sz="0" w:space="0" w:color="auto"/>
            <w:left w:val="none" w:sz="0" w:space="0" w:color="auto"/>
            <w:bottom w:val="none" w:sz="0" w:space="0" w:color="auto"/>
            <w:right w:val="none" w:sz="0" w:space="0" w:color="auto"/>
          </w:divBdr>
        </w:div>
        <w:div w:id="733553648">
          <w:marLeft w:val="0"/>
          <w:marRight w:val="0"/>
          <w:marTop w:val="0"/>
          <w:marBottom w:val="0"/>
          <w:divBdr>
            <w:top w:val="none" w:sz="0" w:space="0" w:color="auto"/>
            <w:left w:val="none" w:sz="0" w:space="0" w:color="auto"/>
            <w:bottom w:val="none" w:sz="0" w:space="0" w:color="auto"/>
            <w:right w:val="none" w:sz="0" w:space="0" w:color="auto"/>
          </w:divBdr>
        </w:div>
        <w:div w:id="1166167970">
          <w:marLeft w:val="0"/>
          <w:marRight w:val="0"/>
          <w:marTop w:val="0"/>
          <w:marBottom w:val="0"/>
          <w:divBdr>
            <w:top w:val="none" w:sz="0" w:space="0" w:color="auto"/>
            <w:left w:val="none" w:sz="0" w:space="0" w:color="auto"/>
            <w:bottom w:val="none" w:sz="0" w:space="0" w:color="auto"/>
            <w:right w:val="none" w:sz="0" w:space="0" w:color="auto"/>
          </w:divBdr>
        </w:div>
        <w:div w:id="268783438">
          <w:marLeft w:val="0"/>
          <w:marRight w:val="0"/>
          <w:marTop w:val="0"/>
          <w:marBottom w:val="0"/>
          <w:divBdr>
            <w:top w:val="none" w:sz="0" w:space="0" w:color="auto"/>
            <w:left w:val="none" w:sz="0" w:space="0" w:color="auto"/>
            <w:bottom w:val="none" w:sz="0" w:space="0" w:color="auto"/>
            <w:right w:val="none" w:sz="0" w:space="0" w:color="auto"/>
          </w:divBdr>
        </w:div>
        <w:div w:id="2099522229">
          <w:marLeft w:val="0"/>
          <w:marRight w:val="0"/>
          <w:marTop w:val="0"/>
          <w:marBottom w:val="0"/>
          <w:divBdr>
            <w:top w:val="none" w:sz="0" w:space="0" w:color="auto"/>
            <w:left w:val="none" w:sz="0" w:space="0" w:color="auto"/>
            <w:bottom w:val="none" w:sz="0" w:space="0" w:color="auto"/>
            <w:right w:val="none" w:sz="0" w:space="0" w:color="auto"/>
          </w:divBdr>
        </w:div>
        <w:div w:id="1775247038">
          <w:marLeft w:val="0"/>
          <w:marRight w:val="0"/>
          <w:marTop w:val="0"/>
          <w:marBottom w:val="0"/>
          <w:divBdr>
            <w:top w:val="none" w:sz="0" w:space="0" w:color="auto"/>
            <w:left w:val="none" w:sz="0" w:space="0" w:color="auto"/>
            <w:bottom w:val="none" w:sz="0" w:space="0" w:color="auto"/>
            <w:right w:val="none" w:sz="0" w:space="0" w:color="auto"/>
          </w:divBdr>
        </w:div>
        <w:div w:id="2113474156">
          <w:marLeft w:val="0"/>
          <w:marRight w:val="0"/>
          <w:marTop w:val="0"/>
          <w:marBottom w:val="0"/>
          <w:divBdr>
            <w:top w:val="none" w:sz="0" w:space="0" w:color="auto"/>
            <w:left w:val="none" w:sz="0" w:space="0" w:color="auto"/>
            <w:bottom w:val="none" w:sz="0" w:space="0" w:color="auto"/>
            <w:right w:val="none" w:sz="0" w:space="0" w:color="auto"/>
          </w:divBdr>
        </w:div>
        <w:div w:id="1109543349">
          <w:marLeft w:val="0"/>
          <w:marRight w:val="0"/>
          <w:marTop w:val="0"/>
          <w:marBottom w:val="0"/>
          <w:divBdr>
            <w:top w:val="none" w:sz="0" w:space="0" w:color="auto"/>
            <w:left w:val="none" w:sz="0" w:space="0" w:color="auto"/>
            <w:bottom w:val="none" w:sz="0" w:space="0" w:color="auto"/>
            <w:right w:val="none" w:sz="0" w:space="0" w:color="auto"/>
          </w:divBdr>
        </w:div>
        <w:div w:id="939987907">
          <w:marLeft w:val="0"/>
          <w:marRight w:val="0"/>
          <w:marTop w:val="0"/>
          <w:marBottom w:val="0"/>
          <w:divBdr>
            <w:top w:val="none" w:sz="0" w:space="0" w:color="auto"/>
            <w:left w:val="none" w:sz="0" w:space="0" w:color="auto"/>
            <w:bottom w:val="none" w:sz="0" w:space="0" w:color="auto"/>
            <w:right w:val="none" w:sz="0" w:space="0" w:color="auto"/>
          </w:divBdr>
        </w:div>
        <w:div w:id="609707583">
          <w:marLeft w:val="0"/>
          <w:marRight w:val="0"/>
          <w:marTop w:val="0"/>
          <w:marBottom w:val="0"/>
          <w:divBdr>
            <w:top w:val="none" w:sz="0" w:space="0" w:color="auto"/>
            <w:left w:val="none" w:sz="0" w:space="0" w:color="auto"/>
            <w:bottom w:val="none" w:sz="0" w:space="0" w:color="auto"/>
            <w:right w:val="none" w:sz="0" w:space="0" w:color="auto"/>
          </w:divBdr>
        </w:div>
        <w:div w:id="906648198">
          <w:marLeft w:val="0"/>
          <w:marRight w:val="0"/>
          <w:marTop w:val="0"/>
          <w:marBottom w:val="0"/>
          <w:divBdr>
            <w:top w:val="none" w:sz="0" w:space="0" w:color="auto"/>
            <w:left w:val="none" w:sz="0" w:space="0" w:color="auto"/>
            <w:bottom w:val="none" w:sz="0" w:space="0" w:color="auto"/>
            <w:right w:val="none" w:sz="0" w:space="0" w:color="auto"/>
          </w:divBdr>
        </w:div>
        <w:div w:id="1658923942">
          <w:marLeft w:val="0"/>
          <w:marRight w:val="0"/>
          <w:marTop w:val="0"/>
          <w:marBottom w:val="0"/>
          <w:divBdr>
            <w:top w:val="none" w:sz="0" w:space="0" w:color="auto"/>
            <w:left w:val="none" w:sz="0" w:space="0" w:color="auto"/>
            <w:bottom w:val="none" w:sz="0" w:space="0" w:color="auto"/>
            <w:right w:val="none" w:sz="0" w:space="0" w:color="auto"/>
          </w:divBdr>
        </w:div>
        <w:div w:id="340620361">
          <w:marLeft w:val="0"/>
          <w:marRight w:val="0"/>
          <w:marTop w:val="0"/>
          <w:marBottom w:val="0"/>
          <w:divBdr>
            <w:top w:val="none" w:sz="0" w:space="0" w:color="auto"/>
            <w:left w:val="none" w:sz="0" w:space="0" w:color="auto"/>
            <w:bottom w:val="none" w:sz="0" w:space="0" w:color="auto"/>
            <w:right w:val="none" w:sz="0" w:space="0" w:color="auto"/>
          </w:divBdr>
        </w:div>
        <w:div w:id="1215659604">
          <w:marLeft w:val="0"/>
          <w:marRight w:val="0"/>
          <w:marTop w:val="0"/>
          <w:marBottom w:val="0"/>
          <w:divBdr>
            <w:top w:val="none" w:sz="0" w:space="0" w:color="auto"/>
            <w:left w:val="none" w:sz="0" w:space="0" w:color="auto"/>
            <w:bottom w:val="none" w:sz="0" w:space="0" w:color="auto"/>
            <w:right w:val="none" w:sz="0" w:space="0" w:color="auto"/>
          </w:divBdr>
        </w:div>
        <w:div w:id="2014067953">
          <w:marLeft w:val="0"/>
          <w:marRight w:val="0"/>
          <w:marTop w:val="0"/>
          <w:marBottom w:val="0"/>
          <w:divBdr>
            <w:top w:val="none" w:sz="0" w:space="0" w:color="auto"/>
            <w:left w:val="none" w:sz="0" w:space="0" w:color="auto"/>
            <w:bottom w:val="none" w:sz="0" w:space="0" w:color="auto"/>
            <w:right w:val="none" w:sz="0" w:space="0" w:color="auto"/>
          </w:divBdr>
        </w:div>
        <w:div w:id="2013989609">
          <w:marLeft w:val="0"/>
          <w:marRight w:val="0"/>
          <w:marTop w:val="0"/>
          <w:marBottom w:val="0"/>
          <w:divBdr>
            <w:top w:val="none" w:sz="0" w:space="0" w:color="auto"/>
            <w:left w:val="none" w:sz="0" w:space="0" w:color="auto"/>
            <w:bottom w:val="none" w:sz="0" w:space="0" w:color="auto"/>
            <w:right w:val="none" w:sz="0" w:space="0" w:color="auto"/>
          </w:divBdr>
        </w:div>
        <w:div w:id="630207412">
          <w:marLeft w:val="0"/>
          <w:marRight w:val="0"/>
          <w:marTop w:val="0"/>
          <w:marBottom w:val="0"/>
          <w:divBdr>
            <w:top w:val="none" w:sz="0" w:space="0" w:color="auto"/>
            <w:left w:val="none" w:sz="0" w:space="0" w:color="auto"/>
            <w:bottom w:val="none" w:sz="0" w:space="0" w:color="auto"/>
            <w:right w:val="none" w:sz="0" w:space="0" w:color="auto"/>
          </w:divBdr>
        </w:div>
        <w:div w:id="548031444">
          <w:marLeft w:val="0"/>
          <w:marRight w:val="0"/>
          <w:marTop w:val="0"/>
          <w:marBottom w:val="0"/>
          <w:divBdr>
            <w:top w:val="none" w:sz="0" w:space="0" w:color="auto"/>
            <w:left w:val="none" w:sz="0" w:space="0" w:color="auto"/>
            <w:bottom w:val="none" w:sz="0" w:space="0" w:color="auto"/>
            <w:right w:val="none" w:sz="0" w:space="0" w:color="auto"/>
          </w:divBdr>
        </w:div>
        <w:div w:id="309789805">
          <w:marLeft w:val="0"/>
          <w:marRight w:val="0"/>
          <w:marTop w:val="0"/>
          <w:marBottom w:val="0"/>
          <w:divBdr>
            <w:top w:val="none" w:sz="0" w:space="0" w:color="auto"/>
            <w:left w:val="none" w:sz="0" w:space="0" w:color="auto"/>
            <w:bottom w:val="none" w:sz="0" w:space="0" w:color="auto"/>
            <w:right w:val="none" w:sz="0" w:space="0" w:color="auto"/>
          </w:divBdr>
        </w:div>
        <w:div w:id="1506700846">
          <w:marLeft w:val="0"/>
          <w:marRight w:val="0"/>
          <w:marTop w:val="0"/>
          <w:marBottom w:val="0"/>
          <w:divBdr>
            <w:top w:val="none" w:sz="0" w:space="0" w:color="auto"/>
            <w:left w:val="none" w:sz="0" w:space="0" w:color="auto"/>
            <w:bottom w:val="none" w:sz="0" w:space="0" w:color="auto"/>
            <w:right w:val="none" w:sz="0" w:space="0" w:color="auto"/>
          </w:divBdr>
        </w:div>
        <w:div w:id="354582443">
          <w:marLeft w:val="0"/>
          <w:marRight w:val="0"/>
          <w:marTop w:val="0"/>
          <w:marBottom w:val="0"/>
          <w:divBdr>
            <w:top w:val="none" w:sz="0" w:space="0" w:color="auto"/>
            <w:left w:val="none" w:sz="0" w:space="0" w:color="auto"/>
            <w:bottom w:val="none" w:sz="0" w:space="0" w:color="auto"/>
            <w:right w:val="none" w:sz="0" w:space="0" w:color="auto"/>
          </w:divBdr>
        </w:div>
        <w:div w:id="1707413706">
          <w:marLeft w:val="0"/>
          <w:marRight w:val="0"/>
          <w:marTop w:val="0"/>
          <w:marBottom w:val="0"/>
          <w:divBdr>
            <w:top w:val="none" w:sz="0" w:space="0" w:color="auto"/>
            <w:left w:val="none" w:sz="0" w:space="0" w:color="auto"/>
            <w:bottom w:val="none" w:sz="0" w:space="0" w:color="auto"/>
            <w:right w:val="none" w:sz="0" w:space="0" w:color="auto"/>
          </w:divBdr>
        </w:div>
        <w:div w:id="706610733">
          <w:marLeft w:val="0"/>
          <w:marRight w:val="0"/>
          <w:marTop w:val="0"/>
          <w:marBottom w:val="0"/>
          <w:divBdr>
            <w:top w:val="none" w:sz="0" w:space="0" w:color="auto"/>
            <w:left w:val="none" w:sz="0" w:space="0" w:color="auto"/>
            <w:bottom w:val="none" w:sz="0" w:space="0" w:color="auto"/>
            <w:right w:val="none" w:sz="0" w:space="0" w:color="auto"/>
          </w:divBdr>
        </w:div>
        <w:div w:id="1803383599">
          <w:marLeft w:val="0"/>
          <w:marRight w:val="0"/>
          <w:marTop w:val="0"/>
          <w:marBottom w:val="0"/>
          <w:divBdr>
            <w:top w:val="none" w:sz="0" w:space="0" w:color="auto"/>
            <w:left w:val="none" w:sz="0" w:space="0" w:color="auto"/>
            <w:bottom w:val="none" w:sz="0" w:space="0" w:color="auto"/>
            <w:right w:val="none" w:sz="0" w:space="0" w:color="auto"/>
          </w:divBdr>
        </w:div>
        <w:div w:id="2118677420">
          <w:marLeft w:val="0"/>
          <w:marRight w:val="0"/>
          <w:marTop w:val="0"/>
          <w:marBottom w:val="0"/>
          <w:divBdr>
            <w:top w:val="none" w:sz="0" w:space="0" w:color="auto"/>
            <w:left w:val="none" w:sz="0" w:space="0" w:color="auto"/>
            <w:bottom w:val="none" w:sz="0" w:space="0" w:color="auto"/>
            <w:right w:val="none" w:sz="0" w:space="0" w:color="auto"/>
          </w:divBdr>
        </w:div>
        <w:div w:id="1182934002">
          <w:marLeft w:val="0"/>
          <w:marRight w:val="0"/>
          <w:marTop w:val="0"/>
          <w:marBottom w:val="0"/>
          <w:divBdr>
            <w:top w:val="none" w:sz="0" w:space="0" w:color="auto"/>
            <w:left w:val="none" w:sz="0" w:space="0" w:color="auto"/>
            <w:bottom w:val="none" w:sz="0" w:space="0" w:color="auto"/>
            <w:right w:val="none" w:sz="0" w:space="0" w:color="auto"/>
          </w:divBdr>
        </w:div>
        <w:div w:id="128086339">
          <w:marLeft w:val="0"/>
          <w:marRight w:val="0"/>
          <w:marTop w:val="0"/>
          <w:marBottom w:val="0"/>
          <w:divBdr>
            <w:top w:val="none" w:sz="0" w:space="0" w:color="auto"/>
            <w:left w:val="none" w:sz="0" w:space="0" w:color="auto"/>
            <w:bottom w:val="none" w:sz="0" w:space="0" w:color="auto"/>
            <w:right w:val="none" w:sz="0" w:space="0" w:color="auto"/>
          </w:divBdr>
        </w:div>
      </w:divsChild>
    </w:div>
    <w:div w:id="1089810644">
      <w:bodyDiv w:val="1"/>
      <w:marLeft w:val="0"/>
      <w:marRight w:val="0"/>
      <w:marTop w:val="0"/>
      <w:marBottom w:val="0"/>
      <w:divBdr>
        <w:top w:val="none" w:sz="0" w:space="0" w:color="auto"/>
        <w:left w:val="none" w:sz="0" w:space="0" w:color="auto"/>
        <w:bottom w:val="none" w:sz="0" w:space="0" w:color="auto"/>
        <w:right w:val="none" w:sz="0" w:space="0" w:color="auto"/>
      </w:divBdr>
    </w:div>
    <w:div w:id="1208447280">
      <w:bodyDiv w:val="1"/>
      <w:marLeft w:val="0"/>
      <w:marRight w:val="0"/>
      <w:marTop w:val="0"/>
      <w:marBottom w:val="0"/>
      <w:divBdr>
        <w:top w:val="none" w:sz="0" w:space="0" w:color="auto"/>
        <w:left w:val="none" w:sz="0" w:space="0" w:color="auto"/>
        <w:bottom w:val="none" w:sz="0" w:space="0" w:color="auto"/>
        <w:right w:val="none" w:sz="0" w:space="0" w:color="auto"/>
      </w:divBdr>
    </w:div>
    <w:div w:id="1606228919">
      <w:bodyDiv w:val="1"/>
      <w:marLeft w:val="0"/>
      <w:marRight w:val="0"/>
      <w:marTop w:val="0"/>
      <w:marBottom w:val="0"/>
      <w:divBdr>
        <w:top w:val="none" w:sz="0" w:space="0" w:color="auto"/>
        <w:left w:val="none" w:sz="0" w:space="0" w:color="auto"/>
        <w:bottom w:val="none" w:sz="0" w:space="0" w:color="auto"/>
        <w:right w:val="none" w:sz="0" w:space="0" w:color="auto"/>
      </w:divBdr>
    </w:div>
    <w:div w:id="1658339955">
      <w:bodyDiv w:val="1"/>
      <w:marLeft w:val="0"/>
      <w:marRight w:val="0"/>
      <w:marTop w:val="0"/>
      <w:marBottom w:val="0"/>
      <w:divBdr>
        <w:top w:val="none" w:sz="0" w:space="0" w:color="auto"/>
        <w:left w:val="none" w:sz="0" w:space="0" w:color="auto"/>
        <w:bottom w:val="none" w:sz="0" w:space="0" w:color="auto"/>
        <w:right w:val="none" w:sz="0" w:space="0" w:color="auto"/>
      </w:divBdr>
      <w:divsChild>
        <w:div w:id="2021851576">
          <w:marLeft w:val="0"/>
          <w:marRight w:val="0"/>
          <w:marTop w:val="0"/>
          <w:marBottom w:val="0"/>
          <w:divBdr>
            <w:top w:val="none" w:sz="0" w:space="0" w:color="auto"/>
            <w:left w:val="none" w:sz="0" w:space="0" w:color="auto"/>
            <w:bottom w:val="none" w:sz="0" w:space="0" w:color="auto"/>
            <w:right w:val="none" w:sz="0" w:space="0" w:color="auto"/>
          </w:divBdr>
        </w:div>
        <w:div w:id="119033604">
          <w:marLeft w:val="0"/>
          <w:marRight w:val="0"/>
          <w:marTop w:val="0"/>
          <w:marBottom w:val="0"/>
          <w:divBdr>
            <w:top w:val="none" w:sz="0" w:space="0" w:color="auto"/>
            <w:left w:val="none" w:sz="0" w:space="0" w:color="auto"/>
            <w:bottom w:val="none" w:sz="0" w:space="0" w:color="auto"/>
            <w:right w:val="none" w:sz="0" w:space="0" w:color="auto"/>
          </w:divBdr>
        </w:div>
        <w:div w:id="1591960636">
          <w:marLeft w:val="0"/>
          <w:marRight w:val="0"/>
          <w:marTop w:val="0"/>
          <w:marBottom w:val="0"/>
          <w:divBdr>
            <w:top w:val="none" w:sz="0" w:space="0" w:color="auto"/>
            <w:left w:val="none" w:sz="0" w:space="0" w:color="auto"/>
            <w:bottom w:val="none" w:sz="0" w:space="0" w:color="auto"/>
            <w:right w:val="none" w:sz="0" w:space="0" w:color="auto"/>
          </w:divBdr>
        </w:div>
        <w:div w:id="2013990415">
          <w:marLeft w:val="0"/>
          <w:marRight w:val="0"/>
          <w:marTop w:val="0"/>
          <w:marBottom w:val="0"/>
          <w:divBdr>
            <w:top w:val="none" w:sz="0" w:space="0" w:color="auto"/>
            <w:left w:val="none" w:sz="0" w:space="0" w:color="auto"/>
            <w:bottom w:val="none" w:sz="0" w:space="0" w:color="auto"/>
            <w:right w:val="none" w:sz="0" w:space="0" w:color="auto"/>
          </w:divBdr>
        </w:div>
        <w:div w:id="1662344560">
          <w:marLeft w:val="0"/>
          <w:marRight w:val="0"/>
          <w:marTop w:val="0"/>
          <w:marBottom w:val="0"/>
          <w:divBdr>
            <w:top w:val="none" w:sz="0" w:space="0" w:color="auto"/>
            <w:left w:val="none" w:sz="0" w:space="0" w:color="auto"/>
            <w:bottom w:val="none" w:sz="0" w:space="0" w:color="auto"/>
            <w:right w:val="none" w:sz="0" w:space="0" w:color="auto"/>
          </w:divBdr>
        </w:div>
        <w:div w:id="1045327172">
          <w:marLeft w:val="0"/>
          <w:marRight w:val="0"/>
          <w:marTop w:val="0"/>
          <w:marBottom w:val="0"/>
          <w:divBdr>
            <w:top w:val="none" w:sz="0" w:space="0" w:color="auto"/>
            <w:left w:val="none" w:sz="0" w:space="0" w:color="auto"/>
            <w:bottom w:val="none" w:sz="0" w:space="0" w:color="auto"/>
            <w:right w:val="none" w:sz="0" w:space="0" w:color="auto"/>
          </w:divBdr>
        </w:div>
        <w:div w:id="1727411413">
          <w:marLeft w:val="0"/>
          <w:marRight w:val="0"/>
          <w:marTop w:val="0"/>
          <w:marBottom w:val="0"/>
          <w:divBdr>
            <w:top w:val="none" w:sz="0" w:space="0" w:color="auto"/>
            <w:left w:val="none" w:sz="0" w:space="0" w:color="auto"/>
            <w:bottom w:val="none" w:sz="0" w:space="0" w:color="auto"/>
            <w:right w:val="none" w:sz="0" w:space="0" w:color="auto"/>
          </w:divBdr>
        </w:div>
        <w:div w:id="1520192600">
          <w:marLeft w:val="0"/>
          <w:marRight w:val="0"/>
          <w:marTop w:val="0"/>
          <w:marBottom w:val="0"/>
          <w:divBdr>
            <w:top w:val="none" w:sz="0" w:space="0" w:color="auto"/>
            <w:left w:val="none" w:sz="0" w:space="0" w:color="auto"/>
            <w:bottom w:val="none" w:sz="0" w:space="0" w:color="auto"/>
            <w:right w:val="none" w:sz="0" w:space="0" w:color="auto"/>
          </w:divBdr>
        </w:div>
      </w:divsChild>
    </w:div>
    <w:div w:id="1892377502">
      <w:bodyDiv w:val="1"/>
      <w:marLeft w:val="0"/>
      <w:marRight w:val="0"/>
      <w:marTop w:val="0"/>
      <w:marBottom w:val="0"/>
      <w:divBdr>
        <w:top w:val="none" w:sz="0" w:space="0" w:color="auto"/>
        <w:left w:val="none" w:sz="0" w:space="0" w:color="auto"/>
        <w:bottom w:val="none" w:sz="0" w:space="0" w:color="auto"/>
        <w:right w:val="none" w:sz="0" w:space="0" w:color="auto"/>
      </w:divBdr>
    </w:div>
    <w:div w:id="206871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8ee4b8121f5c432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f7a44c5c8027447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D50FDA84-73BC-4519-9433-814B4D7FD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60723-E888-437F-9E02-337B3C90A9DF}">
  <ds:schemaRefs>
    <ds:schemaRef ds:uri="http://schemas.microsoft.com/sharepoint/v3/contenttype/forms"/>
  </ds:schemaRefs>
</ds:datastoreItem>
</file>

<file path=customXml/itemProps3.xml><?xml version="1.0" encoding="utf-8"?>
<ds:datastoreItem xmlns:ds="http://schemas.openxmlformats.org/officeDocument/2006/customXml" ds:itemID="{44DA972F-F43F-4F71-BF15-2511DA8D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1299B-017E-4B61-83CD-D9DD36AA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3233</Words>
  <Characters>17782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18</cp:revision>
  <dcterms:created xsi:type="dcterms:W3CDTF">2020-06-18T20:44:00Z</dcterms:created>
  <dcterms:modified xsi:type="dcterms:W3CDTF">2020-08-24T16:56:00Z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