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3506F" w14:textId="77777777" w:rsidR="00D12454" w:rsidRPr="00D12454" w:rsidRDefault="00D12454" w:rsidP="00D1245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D1245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7192FA" w14:textId="77777777" w:rsidR="00D12454" w:rsidRPr="00D12454" w:rsidRDefault="00D12454" w:rsidP="00D12454">
      <w:pPr>
        <w:spacing w:after="0" w:line="240" w:lineRule="auto"/>
        <w:jc w:val="both"/>
        <w:rPr>
          <w:rFonts w:ascii="Arial" w:eastAsia="Times New Roman" w:hAnsi="Arial" w:cs="Arial"/>
          <w:sz w:val="20"/>
          <w:szCs w:val="20"/>
          <w:lang w:val="es-419" w:eastAsia="es-ES"/>
        </w:rPr>
      </w:pPr>
    </w:p>
    <w:p w14:paraId="530B9B3C" w14:textId="77777777" w:rsidR="00D12454" w:rsidRPr="002652D2" w:rsidRDefault="00D12454" w:rsidP="00D12454">
      <w:pPr>
        <w:spacing w:after="0" w:line="240" w:lineRule="auto"/>
        <w:jc w:val="both"/>
        <w:rPr>
          <w:rFonts w:ascii="Arial" w:eastAsia="Times New Roman" w:hAnsi="Arial" w:cs="Arial"/>
          <w:sz w:val="20"/>
          <w:szCs w:val="20"/>
          <w:lang w:val="es-419" w:eastAsia="es-ES"/>
        </w:rPr>
      </w:pPr>
      <w:r w:rsidRPr="002652D2">
        <w:rPr>
          <w:rFonts w:ascii="Arial" w:eastAsia="Times New Roman" w:hAnsi="Arial" w:cs="Arial"/>
          <w:sz w:val="20"/>
          <w:szCs w:val="20"/>
          <w:lang w:val="es-419" w:eastAsia="es-ES"/>
        </w:rPr>
        <w:t xml:space="preserve">Providencia: </w:t>
      </w:r>
      <w:r w:rsidRPr="002652D2">
        <w:rPr>
          <w:rFonts w:ascii="Arial" w:eastAsia="Times New Roman" w:hAnsi="Arial" w:cs="Arial"/>
          <w:sz w:val="20"/>
          <w:szCs w:val="20"/>
          <w:lang w:val="es-419" w:eastAsia="es-ES"/>
        </w:rPr>
        <w:tab/>
      </w:r>
      <w:r w:rsidRPr="002652D2">
        <w:rPr>
          <w:rFonts w:ascii="Arial" w:eastAsia="Times New Roman" w:hAnsi="Arial" w:cs="Arial"/>
          <w:sz w:val="20"/>
          <w:szCs w:val="20"/>
          <w:lang w:val="es-419" w:eastAsia="es-ES"/>
        </w:rPr>
        <w:tab/>
        <w:t xml:space="preserve">Auto del 26 de agosto de 2020 </w:t>
      </w:r>
    </w:p>
    <w:p w14:paraId="7F4F2DAD" w14:textId="77777777" w:rsidR="00D12454" w:rsidRPr="002652D2" w:rsidRDefault="00D12454" w:rsidP="00D12454">
      <w:pPr>
        <w:spacing w:after="0" w:line="240" w:lineRule="auto"/>
        <w:jc w:val="both"/>
        <w:rPr>
          <w:rFonts w:ascii="Arial" w:eastAsia="Times New Roman" w:hAnsi="Arial" w:cs="Arial"/>
          <w:sz w:val="20"/>
          <w:szCs w:val="20"/>
          <w:lang w:val="es-419" w:eastAsia="es-ES"/>
        </w:rPr>
      </w:pPr>
      <w:r w:rsidRPr="002652D2">
        <w:rPr>
          <w:rFonts w:ascii="Arial" w:eastAsia="Times New Roman" w:hAnsi="Arial" w:cs="Arial"/>
          <w:sz w:val="20"/>
          <w:szCs w:val="20"/>
          <w:lang w:val="es-419" w:eastAsia="es-ES"/>
        </w:rPr>
        <w:t>Radicación No.:</w:t>
      </w:r>
      <w:r w:rsidRPr="002652D2">
        <w:rPr>
          <w:rFonts w:ascii="Arial" w:eastAsia="Times New Roman" w:hAnsi="Arial" w:cs="Arial"/>
          <w:sz w:val="20"/>
          <w:szCs w:val="20"/>
          <w:lang w:val="es-419" w:eastAsia="es-ES"/>
        </w:rPr>
        <w:tab/>
      </w:r>
      <w:r w:rsidRPr="002652D2">
        <w:rPr>
          <w:rFonts w:ascii="Arial" w:eastAsia="Times New Roman" w:hAnsi="Arial" w:cs="Arial"/>
          <w:sz w:val="20"/>
          <w:szCs w:val="20"/>
          <w:lang w:val="es-419" w:eastAsia="es-ES"/>
        </w:rPr>
        <w:tab/>
        <w:t>66001310500320200004800</w:t>
      </w:r>
      <w:r w:rsidRPr="002652D2">
        <w:rPr>
          <w:rFonts w:ascii="Arial" w:eastAsia="Times New Roman" w:hAnsi="Arial" w:cs="Arial"/>
          <w:sz w:val="20"/>
          <w:szCs w:val="20"/>
          <w:lang w:val="es-419" w:eastAsia="es-ES"/>
        </w:rPr>
        <w:tab/>
      </w:r>
    </w:p>
    <w:p w14:paraId="1B9840BC" w14:textId="77777777" w:rsidR="00D12454" w:rsidRPr="002652D2" w:rsidRDefault="00D12454" w:rsidP="00D12454">
      <w:pPr>
        <w:spacing w:after="0" w:line="240" w:lineRule="auto"/>
        <w:jc w:val="both"/>
        <w:rPr>
          <w:rFonts w:ascii="Arial" w:eastAsia="Times New Roman" w:hAnsi="Arial" w:cs="Arial"/>
          <w:sz w:val="20"/>
          <w:szCs w:val="20"/>
          <w:lang w:val="es-419" w:eastAsia="es-ES"/>
        </w:rPr>
      </w:pPr>
      <w:r w:rsidRPr="002652D2">
        <w:rPr>
          <w:rFonts w:ascii="Arial" w:eastAsia="Times New Roman" w:hAnsi="Arial" w:cs="Arial"/>
          <w:sz w:val="20"/>
          <w:szCs w:val="20"/>
          <w:lang w:val="es-419" w:eastAsia="es-ES"/>
        </w:rPr>
        <w:t xml:space="preserve">Proceso: </w:t>
      </w:r>
      <w:r w:rsidRPr="002652D2">
        <w:rPr>
          <w:rFonts w:ascii="Arial" w:eastAsia="Times New Roman" w:hAnsi="Arial" w:cs="Arial"/>
          <w:sz w:val="20"/>
          <w:szCs w:val="20"/>
          <w:lang w:val="es-419" w:eastAsia="es-ES"/>
        </w:rPr>
        <w:tab/>
      </w:r>
      <w:r w:rsidRPr="002652D2">
        <w:rPr>
          <w:rFonts w:ascii="Arial" w:eastAsia="Times New Roman" w:hAnsi="Arial" w:cs="Arial"/>
          <w:sz w:val="20"/>
          <w:szCs w:val="20"/>
          <w:lang w:val="es-419" w:eastAsia="es-ES"/>
        </w:rPr>
        <w:tab/>
        <w:t xml:space="preserve">Fuero Sindical </w:t>
      </w:r>
    </w:p>
    <w:p w14:paraId="3AF81B94" w14:textId="77777777" w:rsidR="00D12454" w:rsidRPr="002652D2" w:rsidRDefault="00D12454" w:rsidP="00D12454">
      <w:pPr>
        <w:spacing w:after="0" w:line="240" w:lineRule="auto"/>
        <w:jc w:val="both"/>
        <w:rPr>
          <w:rFonts w:ascii="Arial" w:eastAsia="Times New Roman" w:hAnsi="Arial" w:cs="Arial"/>
          <w:sz w:val="20"/>
          <w:szCs w:val="20"/>
          <w:lang w:val="es-419" w:eastAsia="es-ES"/>
        </w:rPr>
      </w:pPr>
      <w:r w:rsidRPr="002652D2">
        <w:rPr>
          <w:rFonts w:ascii="Arial" w:eastAsia="Times New Roman" w:hAnsi="Arial" w:cs="Arial"/>
          <w:sz w:val="20"/>
          <w:szCs w:val="20"/>
          <w:lang w:val="es-419" w:eastAsia="es-ES"/>
        </w:rPr>
        <w:t xml:space="preserve">Demandante: </w:t>
      </w:r>
      <w:r w:rsidRPr="002652D2">
        <w:rPr>
          <w:rFonts w:ascii="Arial" w:eastAsia="Times New Roman" w:hAnsi="Arial" w:cs="Arial"/>
          <w:sz w:val="20"/>
          <w:szCs w:val="20"/>
          <w:lang w:val="es-419" w:eastAsia="es-ES"/>
        </w:rPr>
        <w:tab/>
      </w:r>
      <w:r w:rsidRPr="002652D2">
        <w:rPr>
          <w:rFonts w:ascii="Arial" w:eastAsia="Times New Roman" w:hAnsi="Arial" w:cs="Arial"/>
          <w:sz w:val="20"/>
          <w:szCs w:val="20"/>
          <w:lang w:val="es-419" w:eastAsia="es-ES"/>
        </w:rPr>
        <w:tab/>
        <w:t>BBVA</w:t>
      </w:r>
    </w:p>
    <w:p w14:paraId="5B46C7D8" w14:textId="77777777" w:rsidR="00D12454" w:rsidRPr="002652D2" w:rsidRDefault="00D12454" w:rsidP="00D12454">
      <w:pPr>
        <w:spacing w:after="0" w:line="240" w:lineRule="auto"/>
        <w:jc w:val="both"/>
        <w:rPr>
          <w:rFonts w:ascii="Arial" w:eastAsia="Times New Roman" w:hAnsi="Arial" w:cs="Arial"/>
          <w:sz w:val="20"/>
          <w:szCs w:val="20"/>
          <w:lang w:val="es-419" w:eastAsia="es-ES"/>
        </w:rPr>
      </w:pPr>
      <w:r w:rsidRPr="002652D2">
        <w:rPr>
          <w:rFonts w:ascii="Arial" w:eastAsia="Times New Roman" w:hAnsi="Arial" w:cs="Arial"/>
          <w:sz w:val="20"/>
          <w:szCs w:val="20"/>
          <w:lang w:val="es-419" w:eastAsia="es-ES"/>
        </w:rPr>
        <w:t xml:space="preserve">Demandado: </w:t>
      </w:r>
      <w:r w:rsidRPr="002652D2">
        <w:rPr>
          <w:rFonts w:ascii="Arial" w:eastAsia="Times New Roman" w:hAnsi="Arial" w:cs="Arial"/>
          <w:sz w:val="20"/>
          <w:szCs w:val="20"/>
          <w:lang w:val="es-419" w:eastAsia="es-ES"/>
        </w:rPr>
        <w:tab/>
      </w:r>
      <w:r w:rsidRPr="002652D2">
        <w:rPr>
          <w:rFonts w:ascii="Arial" w:eastAsia="Times New Roman" w:hAnsi="Arial" w:cs="Arial"/>
          <w:sz w:val="20"/>
          <w:szCs w:val="20"/>
          <w:lang w:val="es-419" w:eastAsia="es-ES"/>
        </w:rPr>
        <w:tab/>
        <w:t>Lady Manuela Mesa Castañeda</w:t>
      </w:r>
    </w:p>
    <w:p w14:paraId="456D8375" w14:textId="77777777" w:rsidR="00D12454" w:rsidRPr="002652D2" w:rsidRDefault="00D12454" w:rsidP="00D12454">
      <w:pPr>
        <w:spacing w:after="0" w:line="240" w:lineRule="auto"/>
        <w:jc w:val="both"/>
        <w:rPr>
          <w:rFonts w:ascii="Arial" w:eastAsia="Times New Roman" w:hAnsi="Arial" w:cs="Arial"/>
          <w:sz w:val="20"/>
          <w:szCs w:val="20"/>
          <w:lang w:val="es-419" w:eastAsia="es-ES"/>
        </w:rPr>
      </w:pPr>
      <w:r w:rsidRPr="002652D2">
        <w:rPr>
          <w:rFonts w:ascii="Arial" w:eastAsia="Times New Roman" w:hAnsi="Arial" w:cs="Arial"/>
          <w:sz w:val="20"/>
          <w:szCs w:val="20"/>
          <w:lang w:val="es-419" w:eastAsia="es-ES"/>
        </w:rPr>
        <w:t xml:space="preserve">Juzgado de origen: </w:t>
      </w:r>
      <w:r w:rsidRPr="002652D2">
        <w:rPr>
          <w:rFonts w:ascii="Arial" w:eastAsia="Times New Roman" w:hAnsi="Arial" w:cs="Arial"/>
          <w:sz w:val="20"/>
          <w:szCs w:val="20"/>
          <w:lang w:val="es-419" w:eastAsia="es-ES"/>
        </w:rPr>
        <w:tab/>
        <w:t>Tercero Laboral del Circuito de Pereira</w:t>
      </w:r>
    </w:p>
    <w:p w14:paraId="09208D2A" w14:textId="1558FF1E" w:rsidR="00D12454" w:rsidRPr="00D12454" w:rsidRDefault="00D12454" w:rsidP="00D12454">
      <w:pPr>
        <w:spacing w:after="0" w:line="240" w:lineRule="auto"/>
        <w:jc w:val="both"/>
        <w:rPr>
          <w:rFonts w:ascii="Arial" w:eastAsia="Times New Roman" w:hAnsi="Arial" w:cs="Arial"/>
          <w:sz w:val="20"/>
          <w:szCs w:val="20"/>
          <w:lang w:val="es-419" w:eastAsia="es-ES"/>
        </w:rPr>
      </w:pPr>
      <w:r w:rsidRPr="002652D2">
        <w:rPr>
          <w:rFonts w:ascii="Arial" w:eastAsia="Times New Roman" w:hAnsi="Arial" w:cs="Arial"/>
          <w:sz w:val="20"/>
          <w:szCs w:val="20"/>
          <w:lang w:val="es-419" w:eastAsia="es-ES"/>
        </w:rPr>
        <w:t xml:space="preserve">Magistrada ponente: </w:t>
      </w:r>
      <w:r w:rsidRPr="002652D2">
        <w:rPr>
          <w:rFonts w:ascii="Arial" w:eastAsia="Times New Roman" w:hAnsi="Arial" w:cs="Arial"/>
          <w:sz w:val="20"/>
          <w:szCs w:val="20"/>
          <w:lang w:val="es-419" w:eastAsia="es-ES"/>
        </w:rPr>
        <w:tab/>
        <w:t>Dra. Ana Lucía Caicedo Calderón</w:t>
      </w:r>
    </w:p>
    <w:p w14:paraId="40D43FFA" w14:textId="77777777" w:rsidR="00D12454" w:rsidRPr="00D12454" w:rsidRDefault="00D12454" w:rsidP="00D12454">
      <w:pPr>
        <w:spacing w:after="0" w:line="240" w:lineRule="auto"/>
        <w:jc w:val="both"/>
        <w:rPr>
          <w:rFonts w:ascii="Arial" w:eastAsia="Times New Roman" w:hAnsi="Arial" w:cs="Arial"/>
          <w:sz w:val="20"/>
          <w:szCs w:val="20"/>
          <w:lang w:val="es-419" w:eastAsia="es-ES"/>
        </w:rPr>
      </w:pPr>
    </w:p>
    <w:p w14:paraId="29A72ABF" w14:textId="191645CE" w:rsidR="00D12454" w:rsidRPr="00D12454" w:rsidRDefault="00D12454" w:rsidP="00D12454">
      <w:pPr>
        <w:spacing w:after="0" w:line="240" w:lineRule="auto"/>
        <w:jc w:val="both"/>
        <w:rPr>
          <w:rFonts w:ascii="Arial" w:eastAsia="Times New Roman" w:hAnsi="Arial" w:cs="Arial"/>
          <w:b/>
          <w:bCs/>
          <w:iCs/>
          <w:sz w:val="20"/>
          <w:szCs w:val="20"/>
          <w:lang w:val="es-419" w:eastAsia="fr-FR"/>
        </w:rPr>
      </w:pPr>
      <w:r w:rsidRPr="00D12454">
        <w:rPr>
          <w:rFonts w:ascii="Arial" w:eastAsia="Times New Roman" w:hAnsi="Arial" w:cs="Arial"/>
          <w:b/>
          <w:bCs/>
          <w:iCs/>
          <w:sz w:val="20"/>
          <w:szCs w:val="20"/>
          <w:u w:val="single"/>
          <w:lang w:val="es-419" w:eastAsia="fr-FR"/>
        </w:rPr>
        <w:t>TEMAS:</w:t>
      </w:r>
      <w:r w:rsidRPr="00D12454">
        <w:rPr>
          <w:rFonts w:ascii="Arial" w:eastAsia="Times New Roman" w:hAnsi="Arial" w:cs="Arial"/>
          <w:b/>
          <w:bCs/>
          <w:iCs/>
          <w:sz w:val="20"/>
          <w:szCs w:val="20"/>
          <w:lang w:val="es-419" w:eastAsia="fr-FR"/>
        </w:rPr>
        <w:tab/>
      </w:r>
      <w:r w:rsidR="007C1D13" w:rsidRPr="002652D2">
        <w:rPr>
          <w:rFonts w:ascii="Arial" w:eastAsia="Times New Roman" w:hAnsi="Arial" w:cs="Arial"/>
          <w:b/>
          <w:sz w:val="20"/>
          <w:szCs w:val="20"/>
          <w:lang w:val="es-419" w:eastAsia="es-ES"/>
        </w:rPr>
        <w:t xml:space="preserve">FUERO SINDICAL </w:t>
      </w:r>
      <w:r w:rsidR="007C1D13">
        <w:rPr>
          <w:rFonts w:ascii="Arial" w:eastAsia="Times New Roman" w:hAnsi="Arial" w:cs="Arial"/>
          <w:b/>
          <w:sz w:val="20"/>
          <w:szCs w:val="20"/>
          <w:lang w:val="es-419" w:eastAsia="es-ES"/>
        </w:rPr>
        <w:t>/</w:t>
      </w:r>
      <w:r w:rsidR="007C1D13" w:rsidRPr="002652D2">
        <w:rPr>
          <w:rFonts w:ascii="Arial" w:eastAsia="Times New Roman" w:hAnsi="Arial" w:cs="Arial"/>
          <w:b/>
          <w:sz w:val="20"/>
          <w:szCs w:val="20"/>
          <w:lang w:val="es-419" w:eastAsia="es-ES"/>
        </w:rPr>
        <w:t xml:space="preserve"> </w:t>
      </w:r>
      <w:r w:rsidR="007C1D13">
        <w:rPr>
          <w:rFonts w:ascii="Arial" w:eastAsia="Times New Roman" w:hAnsi="Arial" w:cs="Arial"/>
          <w:b/>
          <w:bCs/>
          <w:iCs/>
          <w:sz w:val="20"/>
          <w:szCs w:val="20"/>
          <w:lang w:val="es-419" w:eastAsia="fr-FR"/>
        </w:rPr>
        <w:t xml:space="preserve">NULIDAD PROCESAL / </w:t>
      </w:r>
      <w:r w:rsidRPr="002652D2">
        <w:rPr>
          <w:rFonts w:ascii="Arial" w:eastAsia="Times New Roman" w:hAnsi="Arial" w:cs="Arial"/>
          <w:b/>
          <w:sz w:val="20"/>
          <w:szCs w:val="20"/>
          <w:lang w:val="es-419" w:eastAsia="es-ES"/>
        </w:rPr>
        <w:t xml:space="preserve">VINCULACIÓN OBLIGATORIA DE LA ORGANIZACIÓN SINDICAL </w:t>
      </w:r>
      <w:r w:rsidR="007C1D13">
        <w:rPr>
          <w:rFonts w:ascii="Arial" w:eastAsia="Times New Roman" w:hAnsi="Arial" w:cs="Arial"/>
          <w:b/>
          <w:sz w:val="20"/>
          <w:szCs w:val="20"/>
          <w:lang w:val="es-419" w:eastAsia="es-ES"/>
        </w:rPr>
        <w:t xml:space="preserve">/ </w:t>
      </w:r>
      <w:r w:rsidR="00431094">
        <w:rPr>
          <w:rFonts w:ascii="Arial" w:eastAsia="Times New Roman" w:hAnsi="Arial" w:cs="Arial"/>
          <w:b/>
          <w:sz w:val="20"/>
          <w:szCs w:val="20"/>
          <w:lang w:val="es-419" w:eastAsia="es-ES"/>
        </w:rPr>
        <w:t xml:space="preserve">RAZONES QUE LO EXPLICAN / </w:t>
      </w:r>
      <w:r w:rsidR="007C1D13">
        <w:rPr>
          <w:rFonts w:ascii="Arial" w:eastAsia="Times New Roman" w:hAnsi="Arial" w:cs="Arial"/>
          <w:b/>
          <w:bCs/>
          <w:iCs/>
          <w:sz w:val="20"/>
          <w:szCs w:val="20"/>
          <w:lang w:val="es-419" w:eastAsia="fr-FR"/>
        </w:rPr>
        <w:t xml:space="preserve">INDEBIDA NOTIFICACIÓN / DEBER DEL JUEZ: GARANTIZAR LA EFECTIVA VINCULACIÓN </w:t>
      </w:r>
      <w:r w:rsidR="00431094">
        <w:rPr>
          <w:rFonts w:ascii="Arial" w:eastAsia="Times New Roman" w:hAnsi="Arial" w:cs="Arial"/>
          <w:b/>
          <w:bCs/>
          <w:iCs/>
          <w:sz w:val="20"/>
          <w:szCs w:val="20"/>
          <w:lang w:val="es-419" w:eastAsia="fr-FR"/>
        </w:rPr>
        <w:t>D</w:t>
      </w:r>
      <w:r w:rsidR="007C1D13">
        <w:rPr>
          <w:rFonts w:ascii="Arial" w:eastAsia="Times New Roman" w:hAnsi="Arial" w:cs="Arial"/>
          <w:b/>
          <w:bCs/>
          <w:iCs/>
          <w:sz w:val="20"/>
          <w:szCs w:val="20"/>
          <w:lang w:val="es-419" w:eastAsia="fr-FR"/>
        </w:rPr>
        <w:t>EL SINDICATO</w:t>
      </w:r>
      <w:r w:rsidR="007C1D13">
        <w:rPr>
          <w:rFonts w:ascii="Arial" w:eastAsia="Times New Roman" w:hAnsi="Arial" w:cs="Arial"/>
          <w:b/>
          <w:sz w:val="20"/>
          <w:szCs w:val="20"/>
          <w:lang w:val="es-419" w:eastAsia="es-ES"/>
        </w:rPr>
        <w:t>.</w:t>
      </w:r>
    </w:p>
    <w:p w14:paraId="0D1F9B76" w14:textId="77777777" w:rsidR="00D12454" w:rsidRPr="00D12454" w:rsidRDefault="00D12454" w:rsidP="00D12454">
      <w:pPr>
        <w:spacing w:after="0" w:line="240" w:lineRule="auto"/>
        <w:jc w:val="both"/>
        <w:rPr>
          <w:rFonts w:ascii="Arial" w:eastAsia="Times New Roman" w:hAnsi="Arial" w:cs="Arial"/>
          <w:sz w:val="20"/>
          <w:szCs w:val="20"/>
          <w:lang w:val="es-419" w:eastAsia="es-ES"/>
        </w:rPr>
      </w:pPr>
    </w:p>
    <w:p w14:paraId="109BA894" w14:textId="41773423" w:rsidR="00D12454" w:rsidRDefault="00534CCA" w:rsidP="00D1245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34CCA">
        <w:rPr>
          <w:rFonts w:ascii="Arial" w:eastAsia="Times New Roman" w:hAnsi="Arial" w:cs="Arial"/>
          <w:sz w:val="20"/>
          <w:szCs w:val="20"/>
          <w:lang w:val="es-419" w:eastAsia="es-ES"/>
        </w:rPr>
        <w:t>expresó</w:t>
      </w:r>
      <w:r>
        <w:rPr>
          <w:rFonts w:ascii="Arial" w:eastAsia="Times New Roman" w:hAnsi="Arial" w:cs="Arial"/>
          <w:sz w:val="20"/>
          <w:szCs w:val="20"/>
          <w:lang w:val="es-419" w:eastAsia="es-ES"/>
        </w:rPr>
        <w:t>…</w:t>
      </w:r>
      <w:r w:rsidRPr="00534CCA">
        <w:rPr>
          <w:rFonts w:ascii="Arial" w:eastAsia="Times New Roman" w:hAnsi="Arial" w:cs="Arial"/>
          <w:sz w:val="20"/>
          <w:szCs w:val="20"/>
          <w:lang w:val="es-419" w:eastAsia="es-ES"/>
        </w:rPr>
        <w:t xml:space="preserve"> la Corte Constitucional en Sentencia C-381 de 2000 que “el fuero sindical en la medida en que representa una figura constitucional para amparar el derecho de asociación, es un mecanismo establecido primariamente a favor del sindicato, y sólo secundariamente para proteger la estabilidad laboral de los representantes de los trabajadores. O, por decirlo de otra manera, la ley refuerza la protección a la estabilidad laboral de los representantes sindicales como un medio para amparar la libert</w:t>
      </w:r>
      <w:r>
        <w:rPr>
          <w:rFonts w:ascii="Arial" w:eastAsia="Times New Roman" w:hAnsi="Arial" w:cs="Arial"/>
          <w:sz w:val="20"/>
          <w:szCs w:val="20"/>
          <w:lang w:val="es-419" w:eastAsia="es-ES"/>
        </w:rPr>
        <w:t>ad de acción de los sindicatos”…</w:t>
      </w:r>
    </w:p>
    <w:p w14:paraId="1517EBEC" w14:textId="77777777" w:rsidR="00534CCA" w:rsidRDefault="00534CCA" w:rsidP="00D12454">
      <w:pPr>
        <w:spacing w:after="0" w:line="240" w:lineRule="auto"/>
        <w:jc w:val="both"/>
        <w:rPr>
          <w:rFonts w:ascii="Arial" w:eastAsia="Times New Roman" w:hAnsi="Arial" w:cs="Arial"/>
          <w:sz w:val="20"/>
          <w:szCs w:val="20"/>
          <w:lang w:val="es-419" w:eastAsia="es-ES"/>
        </w:rPr>
      </w:pPr>
    </w:p>
    <w:p w14:paraId="51C281F8" w14:textId="3F24DB7F" w:rsidR="00534CCA" w:rsidRPr="00D12454" w:rsidRDefault="00534CCA" w:rsidP="00D12454">
      <w:pPr>
        <w:spacing w:after="0" w:line="240" w:lineRule="auto"/>
        <w:jc w:val="both"/>
        <w:rPr>
          <w:rFonts w:ascii="Arial" w:eastAsia="Times New Roman" w:hAnsi="Arial" w:cs="Arial"/>
          <w:sz w:val="20"/>
          <w:szCs w:val="20"/>
          <w:lang w:val="es-419" w:eastAsia="es-ES"/>
        </w:rPr>
      </w:pPr>
      <w:r w:rsidRPr="00534CCA">
        <w:rPr>
          <w:rFonts w:ascii="Arial" w:eastAsia="Times New Roman" w:hAnsi="Arial" w:cs="Arial"/>
          <w:sz w:val="20"/>
          <w:szCs w:val="20"/>
          <w:lang w:val="es-419" w:eastAsia="es-ES"/>
        </w:rPr>
        <w:t>Para hacer efectiva esa garantía al sindicato, se previene en el artículo 118-B del C.P.T. y de la S.S., que la organización sindical de la cual emane el fuero que sirva de fundamento a la acción, por conducto de su representante legal podrá intervenir en los procesos de fuero sindical, ya sea instaurando la acción por delegación del trabajador o interviniendo en coadyuvancia del aforado si lo considera, caso en el cual deberá serle notificado el auto admisorio por el medio que el juez considere más expedito y eficaz</w:t>
      </w:r>
      <w:r>
        <w:rPr>
          <w:rFonts w:ascii="Arial" w:eastAsia="Times New Roman" w:hAnsi="Arial" w:cs="Arial"/>
          <w:sz w:val="20"/>
          <w:szCs w:val="20"/>
          <w:lang w:val="es-419" w:eastAsia="es-ES"/>
        </w:rPr>
        <w:t>…</w:t>
      </w:r>
    </w:p>
    <w:p w14:paraId="3E9EFDC6" w14:textId="77777777" w:rsidR="00D12454" w:rsidRPr="00D12454" w:rsidRDefault="00D12454" w:rsidP="00D12454">
      <w:pPr>
        <w:spacing w:after="0" w:line="240" w:lineRule="auto"/>
        <w:jc w:val="both"/>
        <w:rPr>
          <w:rFonts w:ascii="Arial" w:eastAsia="Times New Roman" w:hAnsi="Arial" w:cs="Arial"/>
          <w:sz w:val="20"/>
          <w:szCs w:val="20"/>
          <w:lang w:val="es-419" w:eastAsia="es-ES"/>
        </w:rPr>
      </w:pPr>
    </w:p>
    <w:p w14:paraId="747A5DC2" w14:textId="0C548C59" w:rsidR="00D12454" w:rsidRDefault="00534CCA" w:rsidP="00D12454">
      <w:pPr>
        <w:spacing w:after="0" w:line="240" w:lineRule="auto"/>
        <w:jc w:val="both"/>
        <w:rPr>
          <w:rFonts w:ascii="Arial" w:eastAsia="Times New Roman" w:hAnsi="Arial" w:cs="Arial"/>
          <w:sz w:val="20"/>
          <w:szCs w:val="20"/>
          <w:lang w:val="es-419" w:eastAsia="es-ES"/>
        </w:rPr>
      </w:pPr>
      <w:r w:rsidRPr="00534CCA">
        <w:rPr>
          <w:rFonts w:ascii="Arial" w:eastAsia="Times New Roman" w:hAnsi="Arial" w:cs="Arial"/>
          <w:sz w:val="20"/>
          <w:szCs w:val="20"/>
          <w:lang w:val="es-419" w:eastAsia="es-ES"/>
        </w:rPr>
        <w:t>En el análisis de exequibilidad del mencionado artículo, la Corte Constitucional, a través de la sentencia C-240 de 2005, indicó que el fuero sindical efectivamente es un mecanismo para amparar el derecho de asociación, motivo por el cual, en los procesos de fuero sindical donde el sindicato respectivo no sea el demandante, “su participación en el proceso deba estar plenamente garantizada en todas las etapas del mismo</w:t>
      </w:r>
      <w:r>
        <w:rPr>
          <w:rFonts w:ascii="Arial" w:eastAsia="Times New Roman" w:hAnsi="Arial" w:cs="Arial"/>
          <w:sz w:val="20"/>
          <w:szCs w:val="20"/>
          <w:lang w:val="es-419" w:eastAsia="es-ES"/>
        </w:rPr>
        <w:t>…”</w:t>
      </w:r>
    </w:p>
    <w:p w14:paraId="2298E223" w14:textId="77777777" w:rsidR="00534CCA" w:rsidRDefault="00534CCA" w:rsidP="00D12454">
      <w:pPr>
        <w:spacing w:after="0" w:line="240" w:lineRule="auto"/>
        <w:jc w:val="both"/>
        <w:rPr>
          <w:rFonts w:ascii="Arial" w:eastAsia="Times New Roman" w:hAnsi="Arial" w:cs="Arial"/>
          <w:sz w:val="20"/>
          <w:szCs w:val="20"/>
          <w:lang w:val="es-419" w:eastAsia="es-ES"/>
        </w:rPr>
      </w:pPr>
    </w:p>
    <w:p w14:paraId="7365DA11" w14:textId="7B20145A" w:rsidR="007C1D13" w:rsidRPr="007C1D13" w:rsidRDefault="007C1D13" w:rsidP="007C1D13">
      <w:pPr>
        <w:spacing w:after="0" w:line="240" w:lineRule="auto"/>
        <w:jc w:val="both"/>
        <w:rPr>
          <w:rFonts w:ascii="Arial" w:eastAsia="Times New Roman" w:hAnsi="Arial" w:cs="Arial"/>
          <w:sz w:val="20"/>
          <w:szCs w:val="20"/>
          <w:lang w:val="es-419" w:eastAsia="es-ES"/>
        </w:rPr>
      </w:pPr>
      <w:r w:rsidRPr="007C1D13">
        <w:rPr>
          <w:rFonts w:ascii="Arial" w:eastAsia="Times New Roman" w:hAnsi="Arial" w:cs="Arial"/>
          <w:sz w:val="20"/>
          <w:szCs w:val="20"/>
          <w:lang w:val="es-419" w:eastAsia="es-ES"/>
        </w:rPr>
        <w:t>Teniendo en cuenta que en los procesos sobre fuero sindical los sindicatos no son simples terceros o coadyuvantes del trabajador aforado, sino una parte más del proceso</w:t>
      </w:r>
      <w:r>
        <w:rPr>
          <w:rFonts w:ascii="Arial" w:eastAsia="Times New Roman" w:hAnsi="Arial" w:cs="Arial"/>
          <w:sz w:val="20"/>
          <w:szCs w:val="20"/>
          <w:lang w:val="es-419" w:eastAsia="es-ES"/>
        </w:rPr>
        <w:t>…</w:t>
      </w:r>
      <w:r w:rsidRPr="007C1D13">
        <w:rPr>
          <w:rFonts w:ascii="Arial" w:eastAsia="Times New Roman" w:hAnsi="Arial" w:cs="Arial"/>
          <w:sz w:val="20"/>
          <w:szCs w:val="20"/>
          <w:lang w:val="es-419" w:eastAsia="es-ES"/>
        </w:rPr>
        <w:t>, le corresponde al juez de conocimiento garantizar su efectiva notificación personal, so pena de nulidad.</w:t>
      </w:r>
    </w:p>
    <w:p w14:paraId="256BA727" w14:textId="77777777" w:rsidR="007C1D13" w:rsidRPr="007C1D13" w:rsidRDefault="007C1D13" w:rsidP="007C1D13">
      <w:pPr>
        <w:spacing w:after="0" w:line="240" w:lineRule="auto"/>
        <w:jc w:val="both"/>
        <w:rPr>
          <w:rFonts w:ascii="Arial" w:eastAsia="Times New Roman" w:hAnsi="Arial" w:cs="Arial"/>
          <w:sz w:val="20"/>
          <w:szCs w:val="20"/>
          <w:lang w:val="es-419" w:eastAsia="es-ES"/>
        </w:rPr>
      </w:pPr>
    </w:p>
    <w:p w14:paraId="5E282E35" w14:textId="0D3AECA8" w:rsidR="00534CCA" w:rsidRDefault="007C1D13" w:rsidP="007C1D13">
      <w:pPr>
        <w:spacing w:after="0" w:line="240" w:lineRule="auto"/>
        <w:jc w:val="both"/>
        <w:rPr>
          <w:rFonts w:ascii="Arial" w:eastAsia="Times New Roman" w:hAnsi="Arial" w:cs="Arial"/>
          <w:sz w:val="20"/>
          <w:szCs w:val="20"/>
          <w:lang w:val="es-419" w:eastAsia="es-ES"/>
        </w:rPr>
      </w:pPr>
      <w:r w:rsidRPr="007C1D13">
        <w:rPr>
          <w:rFonts w:ascii="Arial" w:eastAsia="Times New Roman" w:hAnsi="Arial" w:cs="Arial"/>
          <w:sz w:val="20"/>
          <w:szCs w:val="20"/>
          <w:lang w:val="es-419" w:eastAsia="es-ES"/>
        </w:rPr>
        <w:t>Ahora bien, en relación con la notificación del auto admisorio de la demanda, teniendo en cuenta que la organización sindical es una persona jurídica, con un domicilio cierto y una representación legal que debe ser identificada plenamente, estas circunstancias le permiten “al juez utilizar el medio más expedito y eficaz” que en cada caso concreto se presente, para “d</w:t>
      </w:r>
      <w:r>
        <w:rPr>
          <w:rFonts w:ascii="Arial" w:eastAsia="Times New Roman" w:hAnsi="Arial" w:cs="Arial"/>
          <w:sz w:val="20"/>
          <w:szCs w:val="20"/>
          <w:lang w:val="es-419" w:eastAsia="es-ES"/>
        </w:rPr>
        <w:t>ar noticia del inicio procesal”…</w:t>
      </w:r>
    </w:p>
    <w:p w14:paraId="46818AC2" w14:textId="77777777" w:rsidR="00534CCA" w:rsidRPr="00D12454" w:rsidRDefault="00534CCA" w:rsidP="00D12454">
      <w:pPr>
        <w:spacing w:after="0" w:line="240" w:lineRule="auto"/>
        <w:jc w:val="both"/>
        <w:rPr>
          <w:rFonts w:ascii="Arial" w:eastAsia="Times New Roman" w:hAnsi="Arial" w:cs="Arial"/>
          <w:sz w:val="20"/>
          <w:szCs w:val="20"/>
          <w:lang w:val="es-419" w:eastAsia="es-ES"/>
        </w:rPr>
      </w:pPr>
    </w:p>
    <w:p w14:paraId="156BCA99" w14:textId="671FE19F" w:rsidR="00D12454" w:rsidRPr="00D12454" w:rsidRDefault="007C1D13" w:rsidP="00D1245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C1D13">
        <w:rPr>
          <w:rFonts w:ascii="Arial" w:eastAsia="Times New Roman" w:hAnsi="Arial" w:cs="Arial"/>
          <w:sz w:val="20"/>
          <w:szCs w:val="20"/>
          <w:lang w:val="es-ES" w:eastAsia="es-ES"/>
        </w:rPr>
        <w:t>ninguna validez tiene la comunicación (o citación) remitida el 12 de febrero de 2020 a la calle 34 No. 24-08 de la ciudad de Bogotá, como quiera que no se sabe con certeza si ese el verdadero domicilio social de la organización sindical, dado que no hay manera de corroborarlo en el respectivo certificado de inscripción y el sello estampado en la guía de entrega de la empresa de correos no coincide con el nombre de la organización sindical demandada</w:t>
      </w:r>
      <w:r>
        <w:rPr>
          <w:rFonts w:ascii="Arial" w:eastAsia="Times New Roman" w:hAnsi="Arial" w:cs="Arial"/>
          <w:sz w:val="20"/>
          <w:szCs w:val="20"/>
          <w:lang w:val="es-ES" w:eastAsia="es-ES"/>
        </w:rPr>
        <w:t>…</w:t>
      </w:r>
    </w:p>
    <w:p w14:paraId="63481171" w14:textId="77777777" w:rsidR="00D12454" w:rsidRDefault="00D12454" w:rsidP="00D12454">
      <w:pPr>
        <w:spacing w:after="0" w:line="240" w:lineRule="auto"/>
        <w:jc w:val="both"/>
        <w:rPr>
          <w:rFonts w:ascii="Arial" w:eastAsia="Times New Roman" w:hAnsi="Arial" w:cs="Arial"/>
          <w:sz w:val="20"/>
          <w:szCs w:val="20"/>
          <w:lang w:val="es-ES" w:eastAsia="es-ES"/>
        </w:rPr>
      </w:pPr>
    </w:p>
    <w:p w14:paraId="4D1F7D55" w14:textId="77777777" w:rsidR="007C1D13" w:rsidRPr="00D12454" w:rsidRDefault="007C1D13" w:rsidP="00D12454">
      <w:pPr>
        <w:spacing w:after="0" w:line="240" w:lineRule="auto"/>
        <w:jc w:val="both"/>
        <w:rPr>
          <w:rFonts w:ascii="Arial" w:eastAsia="Times New Roman" w:hAnsi="Arial" w:cs="Arial"/>
          <w:sz w:val="20"/>
          <w:szCs w:val="20"/>
          <w:lang w:val="es-ES" w:eastAsia="es-ES"/>
        </w:rPr>
      </w:pPr>
    </w:p>
    <w:p w14:paraId="5ED20F4A" w14:textId="77777777" w:rsidR="00D12454" w:rsidRPr="00D12454" w:rsidRDefault="00D12454" w:rsidP="00D12454">
      <w:pPr>
        <w:spacing w:after="0" w:line="240" w:lineRule="auto"/>
        <w:jc w:val="both"/>
        <w:rPr>
          <w:rFonts w:ascii="Arial" w:eastAsia="Times New Roman" w:hAnsi="Arial" w:cs="Arial"/>
          <w:sz w:val="20"/>
          <w:szCs w:val="20"/>
          <w:lang w:val="es-ES" w:eastAsia="es-ES"/>
        </w:rPr>
      </w:pPr>
    </w:p>
    <w:p w14:paraId="3A2A75BC" w14:textId="77777777" w:rsidR="009D2FE0" w:rsidRPr="002652D2" w:rsidRDefault="009D2FE0" w:rsidP="00D12454">
      <w:pPr>
        <w:pStyle w:val="Ttulo4"/>
        <w:widowControl w:val="0"/>
        <w:tabs>
          <w:tab w:val="clear" w:pos="0"/>
        </w:tabs>
        <w:spacing w:line="276" w:lineRule="auto"/>
        <w:rPr>
          <w:rFonts w:ascii="Tahoma" w:hAnsi="Tahoma" w:cs="Tahoma"/>
          <w:bCs/>
          <w:szCs w:val="24"/>
          <w:lang w:eastAsia="es-MX"/>
        </w:rPr>
      </w:pPr>
      <w:bookmarkStart w:id="0" w:name="OLE_LINK20"/>
      <w:r w:rsidRPr="002652D2">
        <w:rPr>
          <w:rFonts w:ascii="Tahoma" w:hAnsi="Tahoma" w:cs="Tahoma"/>
          <w:bCs/>
          <w:szCs w:val="24"/>
          <w:lang w:eastAsia="es-MX"/>
        </w:rPr>
        <w:t>TRIBUNAL SUPERIOR DEL DISTRITO JUDICIAL DE PEREIRA</w:t>
      </w:r>
    </w:p>
    <w:p w14:paraId="09F38D6F" w14:textId="39B99722" w:rsidR="009D2FE0" w:rsidRPr="002652D2" w:rsidRDefault="009D2FE0" w:rsidP="00D12454">
      <w:pPr>
        <w:pStyle w:val="Ttulo4"/>
        <w:widowControl w:val="0"/>
        <w:tabs>
          <w:tab w:val="clear" w:pos="0"/>
        </w:tabs>
        <w:spacing w:line="276" w:lineRule="auto"/>
        <w:rPr>
          <w:rFonts w:ascii="Tahoma" w:hAnsi="Tahoma" w:cs="Tahoma"/>
          <w:bCs/>
          <w:szCs w:val="24"/>
          <w:lang w:eastAsia="es-MX"/>
        </w:rPr>
      </w:pPr>
      <w:r w:rsidRPr="002652D2">
        <w:rPr>
          <w:rFonts w:ascii="Tahoma" w:hAnsi="Tahoma" w:cs="Tahoma"/>
          <w:bCs/>
          <w:szCs w:val="24"/>
          <w:lang w:eastAsia="es-MX"/>
        </w:rPr>
        <w:t xml:space="preserve">SALA DE </w:t>
      </w:r>
      <w:r w:rsidR="00D12454" w:rsidRPr="002652D2">
        <w:rPr>
          <w:rFonts w:ascii="Tahoma" w:hAnsi="Tahoma" w:cs="Tahoma"/>
          <w:bCs/>
          <w:szCs w:val="24"/>
          <w:lang w:eastAsia="es-MX"/>
        </w:rPr>
        <w:t>DECISIÓN</w:t>
      </w:r>
      <w:r w:rsidRPr="002652D2">
        <w:rPr>
          <w:rFonts w:ascii="Tahoma" w:hAnsi="Tahoma" w:cs="Tahoma"/>
          <w:bCs/>
          <w:szCs w:val="24"/>
          <w:lang w:eastAsia="es-MX"/>
        </w:rPr>
        <w:t xml:space="preserve"> LABORAL No. 1</w:t>
      </w:r>
    </w:p>
    <w:p w14:paraId="5F859086" w14:textId="77777777" w:rsidR="009D2FE0" w:rsidRPr="00431094" w:rsidRDefault="009D2FE0" w:rsidP="00431094">
      <w:pPr>
        <w:spacing w:after="0" w:line="276" w:lineRule="auto"/>
        <w:ind w:firstLine="708"/>
        <w:jc w:val="both"/>
        <w:rPr>
          <w:rFonts w:ascii="Tahoma" w:hAnsi="Tahoma" w:cs="Tahoma"/>
          <w:szCs w:val="24"/>
        </w:rPr>
      </w:pPr>
    </w:p>
    <w:p w14:paraId="22063D2C" w14:textId="77777777" w:rsidR="009D2FE0" w:rsidRPr="002652D2" w:rsidRDefault="009D2FE0" w:rsidP="00D12454">
      <w:pPr>
        <w:pStyle w:val="Ttulo4"/>
        <w:widowControl w:val="0"/>
        <w:tabs>
          <w:tab w:val="clear" w:pos="0"/>
        </w:tabs>
        <w:spacing w:line="276" w:lineRule="auto"/>
        <w:rPr>
          <w:rFonts w:ascii="Tahoma" w:hAnsi="Tahoma" w:cs="Tahoma"/>
          <w:bCs/>
          <w:szCs w:val="24"/>
          <w:lang w:eastAsia="es-MX"/>
        </w:rPr>
      </w:pPr>
      <w:r w:rsidRPr="002652D2">
        <w:rPr>
          <w:rFonts w:ascii="Tahoma" w:hAnsi="Tahoma" w:cs="Tahoma"/>
          <w:b w:val="0"/>
          <w:bCs/>
          <w:szCs w:val="24"/>
          <w:lang w:eastAsia="es-MX"/>
        </w:rPr>
        <w:t>Magistrada Ponente:</w:t>
      </w:r>
      <w:r w:rsidRPr="002652D2">
        <w:rPr>
          <w:rFonts w:ascii="Tahoma" w:hAnsi="Tahoma" w:cs="Tahoma"/>
          <w:bCs/>
          <w:szCs w:val="24"/>
          <w:lang w:eastAsia="es-MX"/>
        </w:rPr>
        <w:t xml:space="preserve"> Ana Lucía Caicedo Calderón</w:t>
      </w:r>
    </w:p>
    <w:p w14:paraId="64658850" w14:textId="77777777" w:rsidR="009D2FE0" w:rsidRPr="002652D2" w:rsidRDefault="009D2FE0" w:rsidP="00D12454">
      <w:pPr>
        <w:spacing w:line="276" w:lineRule="auto"/>
        <w:jc w:val="center"/>
        <w:rPr>
          <w:rFonts w:ascii="Tahoma" w:hAnsi="Tahoma" w:cs="Tahoma"/>
          <w:b/>
          <w:sz w:val="24"/>
          <w:szCs w:val="24"/>
        </w:rPr>
      </w:pPr>
      <w:r w:rsidRPr="002652D2">
        <w:rPr>
          <w:rFonts w:ascii="Tahoma" w:hAnsi="Tahoma" w:cs="Tahoma"/>
          <w:b/>
          <w:sz w:val="24"/>
          <w:szCs w:val="24"/>
        </w:rPr>
        <w:t>Acta No. ____</w:t>
      </w:r>
    </w:p>
    <w:p w14:paraId="262B6245" w14:textId="77777777" w:rsidR="00F117D8" w:rsidRPr="00431094" w:rsidRDefault="00F117D8" w:rsidP="00431094">
      <w:pPr>
        <w:spacing w:after="0" w:line="276" w:lineRule="auto"/>
        <w:ind w:firstLine="708"/>
        <w:jc w:val="both"/>
        <w:rPr>
          <w:rFonts w:ascii="Tahoma" w:hAnsi="Tahoma" w:cs="Tahoma"/>
          <w:szCs w:val="24"/>
        </w:rPr>
      </w:pPr>
    </w:p>
    <w:p w14:paraId="6965B88C" w14:textId="08B7CAB2" w:rsidR="009D2FE0" w:rsidRPr="002652D2" w:rsidRDefault="00773F0D" w:rsidP="00D12454">
      <w:pPr>
        <w:pStyle w:val="Ttulo4"/>
        <w:widowControl w:val="0"/>
        <w:tabs>
          <w:tab w:val="clear" w:pos="0"/>
        </w:tabs>
        <w:spacing w:line="276" w:lineRule="auto"/>
        <w:rPr>
          <w:rFonts w:ascii="Tahoma" w:hAnsi="Tahoma" w:cs="Tahoma"/>
          <w:bCs/>
          <w:szCs w:val="24"/>
          <w:lang w:eastAsia="es-MX"/>
        </w:rPr>
      </w:pPr>
      <w:r w:rsidRPr="002652D2">
        <w:rPr>
          <w:rFonts w:ascii="Tahoma" w:hAnsi="Tahoma" w:cs="Tahoma"/>
          <w:bCs/>
          <w:szCs w:val="24"/>
          <w:lang w:eastAsia="es-MX"/>
        </w:rPr>
        <w:t xml:space="preserve">26 de </w:t>
      </w:r>
      <w:r w:rsidR="00D12454" w:rsidRPr="002652D2">
        <w:rPr>
          <w:rFonts w:ascii="Tahoma" w:hAnsi="Tahoma" w:cs="Tahoma"/>
          <w:bCs/>
          <w:szCs w:val="24"/>
          <w:lang w:eastAsia="es-MX"/>
        </w:rPr>
        <w:t>agosto de 2020</w:t>
      </w:r>
    </w:p>
    <w:p w14:paraId="7E65B7A2" w14:textId="77777777" w:rsidR="00F117D8" w:rsidRPr="00431094" w:rsidRDefault="00F117D8" w:rsidP="00431094">
      <w:pPr>
        <w:spacing w:after="0" w:line="276" w:lineRule="auto"/>
        <w:ind w:firstLine="708"/>
        <w:jc w:val="both"/>
        <w:rPr>
          <w:rFonts w:ascii="Tahoma" w:hAnsi="Tahoma" w:cs="Tahoma"/>
          <w:szCs w:val="24"/>
        </w:rPr>
      </w:pPr>
      <w:bookmarkStart w:id="1" w:name="OLE_LINK39"/>
      <w:bookmarkStart w:id="2" w:name="OLE_LINK21"/>
      <w:bookmarkEnd w:id="0"/>
    </w:p>
    <w:p w14:paraId="1F42CDD2" w14:textId="77777777" w:rsidR="009D2FE0" w:rsidRPr="002652D2" w:rsidRDefault="009D2FE0" w:rsidP="00D12454">
      <w:pPr>
        <w:widowControl w:val="0"/>
        <w:autoSpaceDE w:val="0"/>
        <w:autoSpaceDN w:val="0"/>
        <w:adjustRightInd w:val="0"/>
        <w:spacing w:after="0" w:line="276" w:lineRule="auto"/>
        <w:jc w:val="both"/>
        <w:rPr>
          <w:rFonts w:ascii="Tahoma" w:hAnsi="Tahoma" w:cs="Tahoma"/>
          <w:sz w:val="24"/>
          <w:szCs w:val="24"/>
        </w:rPr>
      </w:pPr>
      <w:r w:rsidRPr="002652D2">
        <w:rPr>
          <w:rFonts w:ascii="Tahoma" w:hAnsi="Tahoma" w:cs="Tahoma"/>
          <w:color w:val="000000"/>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w:t>
      </w:r>
      <w:r w:rsidRPr="002652D2">
        <w:rPr>
          <w:rFonts w:ascii="Tahoma" w:hAnsi="Tahoma" w:cs="Tahoma"/>
          <w:color w:val="000000"/>
          <w:sz w:val="24"/>
          <w:szCs w:val="24"/>
        </w:rPr>
        <w:lastRenderedPageBreak/>
        <w:t xml:space="preserve">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 procede a proferir </w:t>
      </w:r>
      <w:r w:rsidR="00F117D8" w:rsidRPr="002652D2">
        <w:rPr>
          <w:rFonts w:ascii="Tahoma" w:hAnsi="Tahoma" w:cs="Tahoma"/>
          <w:color w:val="000000"/>
          <w:sz w:val="24"/>
          <w:szCs w:val="24"/>
        </w:rPr>
        <w:t>auto escrito</w:t>
      </w:r>
      <w:r w:rsidRPr="002652D2">
        <w:rPr>
          <w:rFonts w:ascii="Tahoma" w:hAnsi="Tahoma" w:cs="Tahoma"/>
          <w:color w:val="000000"/>
          <w:sz w:val="24"/>
          <w:szCs w:val="24"/>
        </w:rPr>
        <w:t xml:space="preserve"> dentro del proceso ordinario laboral instaurado por</w:t>
      </w:r>
      <w:r w:rsidR="00F117D8" w:rsidRPr="002652D2">
        <w:rPr>
          <w:rFonts w:ascii="Tahoma" w:hAnsi="Tahoma" w:cs="Tahoma"/>
          <w:color w:val="000000"/>
          <w:sz w:val="24"/>
          <w:szCs w:val="24"/>
        </w:rPr>
        <w:t xml:space="preserve"> </w:t>
      </w:r>
      <w:r w:rsidR="00F117D8" w:rsidRPr="002652D2">
        <w:rPr>
          <w:rFonts w:ascii="Tahoma" w:hAnsi="Tahoma" w:cs="Tahoma"/>
          <w:b/>
          <w:caps/>
          <w:sz w:val="24"/>
          <w:szCs w:val="24"/>
        </w:rPr>
        <w:t>Banco Bilbao Vizcaya Argentaria</w:t>
      </w:r>
      <w:r w:rsidRPr="002652D2">
        <w:rPr>
          <w:rFonts w:ascii="Tahoma" w:hAnsi="Tahoma" w:cs="Tahoma"/>
          <w:color w:val="000000"/>
          <w:sz w:val="24"/>
          <w:szCs w:val="24"/>
        </w:rPr>
        <w:t xml:space="preserve"> </w:t>
      </w:r>
      <w:bookmarkEnd w:id="1"/>
      <w:r w:rsidRPr="002652D2">
        <w:rPr>
          <w:rFonts w:ascii="Tahoma" w:hAnsi="Tahoma" w:cs="Tahoma"/>
          <w:sz w:val="24"/>
          <w:szCs w:val="24"/>
        </w:rPr>
        <w:t xml:space="preserve">en contra de </w:t>
      </w:r>
      <w:bookmarkEnd w:id="2"/>
      <w:r w:rsidR="00F117D8" w:rsidRPr="002652D2">
        <w:rPr>
          <w:rFonts w:ascii="Tahoma" w:hAnsi="Tahoma" w:cs="Tahoma"/>
          <w:b/>
          <w:sz w:val="24"/>
          <w:szCs w:val="24"/>
        </w:rPr>
        <w:t>LADY MANUELA MESA CASTAÑEDA</w:t>
      </w:r>
      <w:r w:rsidR="00F117D8" w:rsidRPr="002652D2">
        <w:rPr>
          <w:rFonts w:ascii="Tahoma" w:hAnsi="Tahoma" w:cs="Tahoma"/>
          <w:sz w:val="24"/>
          <w:szCs w:val="24"/>
        </w:rPr>
        <w:t>.</w:t>
      </w:r>
    </w:p>
    <w:p w14:paraId="60DEB074" w14:textId="77777777" w:rsidR="00F117D8" w:rsidRPr="00431094" w:rsidRDefault="00F117D8" w:rsidP="00431094">
      <w:pPr>
        <w:spacing w:after="0" w:line="276" w:lineRule="auto"/>
        <w:ind w:firstLine="708"/>
        <w:jc w:val="both"/>
        <w:rPr>
          <w:rFonts w:ascii="Tahoma" w:hAnsi="Tahoma" w:cs="Tahoma"/>
          <w:szCs w:val="24"/>
        </w:rPr>
      </w:pPr>
    </w:p>
    <w:p w14:paraId="5A2430B3" w14:textId="37182B4B" w:rsidR="009D2FE0" w:rsidRPr="002652D2" w:rsidRDefault="009D2FE0" w:rsidP="00D12454">
      <w:pPr>
        <w:pStyle w:val="Ttulo4"/>
        <w:widowControl w:val="0"/>
        <w:numPr>
          <w:ilvl w:val="0"/>
          <w:numId w:val="3"/>
        </w:numPr>
        <w:tabs>
          <w:tab w:val="clear" w:pos="0"/>
        </w:tabs>
        <w:spacing w:line="276" w:lineRule="auto"/>
        <w:rPr>
          <w:rFonts w:ascii="Tahoma" w:hAnsi="Tahoma" w:cs="Tahoma"/>
          <w:bCs/>
          <w:szCs w:val="24"/>
          <w:lang w:eastAsia="es-MX"/>
        </w:rPr>
      </w:pPr>
      <w:bookmarkStart w:id="3" w:name="OLE_LINK22"/>
      <w:r w:rsidRPr="002652D2">
        <w:rPr>
          <w:rFonts w:ascii="Tahoma" w:hAnsi="Tahoma" w:cs="Tahoma"/>
          <w:bCs/>
          <w:szCs w:val="24"/>
          <w:lang w:eastAsia="es-MX"/>
        </w:rPr>
        <w:t>PUNTO A TRATAR</w:t>
      </w:r>
    </w:p>
    <w:p w14:paraId="79096A4B" w14:textId="77777777" w:rsidR="00D12454" w:rsidRPr="00431094" w:rsidRDefault="00D12454" w:rsidP="00431094">
      <w:pPr>
        <w:spacing w:after="0" w:line="276" w:lineRule="auto"/>
        <w:ind w:firstLine="708"/>
        <w:jc w:val="both"/>
        <w:rPr>
          <w:rFonts w:ascii="Tahoma" w:hAnsi="Tahoma" w:cs="Tahoma"/>
          <w:szCs w:val="24"/>
        </w:rPr>
      </w:pPr>
    </w:p>
    <w:p w14:paraId="396D25B5" w14:textId="47AE3E37" w:rsidR="009D2FE0" w:rsidRPr="002652D2" w:rsidRDefault="009D2FE0" w:rsidP="00D12454">
      <w:pPr>
        <w:widowControl w:val="0"/>
        <w:autoSpaceDE w:val="0"/>
        <w:autoSpaceDN w:val="0"/>
        <w:adjustRightInd w:val="0"/>
        <w:spacing w:after="0" w:line="276" w:lineRule="auto"/>
        <w:ind w:firstLine="708"/>
        <w:jc w:val="both"/>
        <w:rPr>
          <w:rFonts w:ascii="Tahoma" w:eastAsia="Times New Roman" w:hAnsi="Tahoma" w:cs="Tahoma"/>
          <w:bCs/>
          <w:sz w:val="24"/>
          <w:szCs w:val="24"/>
          <w:lang w:val="es-ES" w:eastAsia="es-MX"/>
        </w:rPr>
      </w:pPr>
      <w:r w:rsidRPr="002652D2">
        <w:rPr>
          <w:rFonts w:ascii="Tahoma" w:hAnsi="Tahoma" w:cs="Tahoma"/>
          <w:sz w:val="24"/>
          <w:szCs w:val="24"/>
        </w:rPr>
        <w:t xml:space="preserve">Por medio de esta providencia procede la Sala a resolver el recurso de apelación promovido por la </w:t>
      </w:r>
      <w:r w:rsidR="00F117D8" w:rsidRPr="002652D2">
        <w:rPr>
          <w:rFonts w:ascii="Tahoma" w:hAnsi="Tahoma" w:cs="Tahoma"/>
          <w:sz w:val="24"/>
          <w:szCs w:val="24"/>
        </w:rPr>
        <w:t>demandada</w:t>
      </w:r>
      <w:r w:rsidRPr="002652D2">
        <w:rPr>
          <w:rFonts w:ascii="Tahoma" w:hAnsi="Tahoma" w:cs="Tahoma"/>
          <w:sz w:val="24"/>
          <w:szCs w:val="24"/>
        </w:rPr>
        <w:t>,</w:t>
      </w:r>
      <w:r w:rsidRPr="002652D2">
        <w:rPr>
          <w:rFonts w:ascii="Tahoma" w:hAnsi="Tahoma" w:cs="Tahoma"/>
          <w:b/>
          <w:sz w:val="24"/>
          <w:szCs w:val="24"/>
        </w:rPr>
        <w:t xml:space="preserve"> </w:t>
      </w:r>
      <w:r w:rsidRPr="002652D2">
        <w:rPr>
          <w:rFonts w:ascii="Tahoma" w:hAnsi="Tahoma" w:cs="Tahoma"/>
          <w:sz w:val="24"/>
          <w:szCs w:val="24"/>
        </w:rPr>
        <w:t>en contra de</w:t>
      </w:r>
      <w:r w:rsidR="00F117D8" w:rsidRPr="002652D2">
        <w:rPr>
          <w:rFonts w:ascii="Tahoma" w:hAnsi="Tahoma" w:cs="Tahoma"/>
          <w:sz w:val="24"/>
          <w:szCs w:val="24"/>
        </w:rPr>
        <w:t>l auto del 12 de agosto de 2020, por medio del cual se rechazó la nulidad alegada en el trámite de la citada audiencia</w:t>
      </w:r>
      <w:r w:rsidRPr="002652D2">
        <w:rPr>
          <w:rFonts w:ascii="Tahoma" w:hAnsi="Tahoma" w:cs="Tahoma"/>
          <w:sz w:val="24"/>
          <w:szCs w:val="24"/>
        </w:rPr>
        <w:t>, dentro del proceso ordinario la</w:t>
      </w:r>
      <w:r w:rsidR="00773F0D" w:rsidRPr="002652D2">
        <w:rPr>
          <w:rFonts w:ascii="Tahoma" w:hAnsi="Tahoma" w:cs="Tahoma"/>
          <w:sz w:val="24"/>
          <w:szCs w:val="24"/>
        </w:rPr>
        <w:t xml:space="preserve">boral reseñado con anterioridad. Para el </w:t>
      </w:r>
      <w:r w:rsidR="00773F0D" w:rsidRPr="002652D2">
        <w:rPr>
          <w:rFonts w:ascii="Tahoma" w:eastAsia="Times New Roman" w:hAnsi="Tahoma" w:cs="Tahoma"/>
          <w:bCs/>
          <w:sz w:val="24"/>
          <w:szCs w:val="24"/>
          <w:lang w:val="es-ES" w:eastAsia="es-MX"/>
        </w:rPr>
        <w:t xml:space="preserve">efecto se tiene en cuenta lo siguiente: </w:t>
      </w:r>
    </w:p>
    <w:bookmarkEnd w:id="3"/>
    <w:p w14:paraId="2B4C7310" w14:textId="77777777" w:rsidR="009D2FE0" w:rsidRPr="00431094" w:rsidRDefault="009D2FE0" w:rsidP="00431094">
      <w:pPr>
        <w:spacing w:after="0" w:line="276" w:lineRule="auto"/>
        <w:ind w:firstLine="708"/>
        <w:jc w:val="both"/>
        <w:rPr>
          <w:rFonts w:ascii="Tahoma" w:hAnsi="Tahoma" w:cs="Tahoma"/>
          <w:szCs w:val="24"/>
        </w:rPr>
      </w:pPr>
    </w:p>
    <w:p w14:paraId="2EE6EC47" w14:textId="2DB85CA2" w:rsidR="008C4CCD" w:rsidRPr="002652D2" w:rsidRDefault="008C4CCD" w:rsidP="00D12454">
      <w:pPr>
        <w:pStyle w:val="Ttulo4"/>
        <w:widowControl w:val="0"/>
        <w:numPr>
          <w:ilvl w:val="0"/>
          <w:numId w:val="3"/>
        </w:numPr>
        <w:tabs>
          <w:tab w:val="clear" w:pos="0"/>
        </w:tabs>
        <w:spacing w:line="276" w:lineRule="auto"/>
        <w:rPr>
          <w:rFonts w:ascii="Tahoma" w:hAnsi="Tahoma" w:cs="Tahoma"/>
          <w:bCs/>
          <w:szCs w:val="24"/>
          <w:lang w:eastAsia="es-MX"/>
        </w:rPr>
      </w:pPr>
      <w:r w:rsidRPr="002652D2">
        <w:rPr>
          <w:rFonts w:ascii="Tahoma" w:hAnsi="Tahoma" w:cs="Tahoma"/>
          <w:bCs/>
          <w:szCs w:val="24"/>
          <w:lang w:eastAsia="es-MX"/>
        </w:rPr>
        <w:t>ANTECEDENTES</w:t>
      </w:r>
      <w:r w:rsidR="001817E6" w:rsidRPr="002652D2">
        <w:rPr>
          <w:rFonts w:ascii="Tahoma" w:hAnsi="Tahoma" w:cs="Tahoma"/>
          <w:bCs/>
          <w:szCs w:val="24"/>
          <w:lang w:eastAsia="es-MX"/>
        </w:rPr>
        <w:t xml:space="preserve"> PROCESALES</w:t>
      </w:r>
    </w:p>
    <w:p w14:paraId="2C1AC04A" w14:textId="77777777" w:rsidR="00773F0D" w:rsidRPr="00431094" w:rsidRDefault="00773F0D" w:rsidP="00431094">
      <w:pPr>
        <w:spacing w:after="0" w:line="276" w:lineRule="auto"/>
        <w:ind w:firstLine="708"/>
        <w:jc w:val="both"/>
        <w:rPr>
          <w:rFonts w:ascii="Tahoma" w:hAnsi="Tahoma" w:cs="Tahoma"/>
          <w:szCs w:val="24"/>
        </w:rPr>
      </w:pPr>
    </w:p>
    <w:p w14:paraId="51E9777B" w14:textId="77777777" w:rsidR="00B35F3B" w:rsidRPr="002652D2" w:rsidRDefault="00B35F3B" w:rsidP="00D12454">
      <w:pPr>
        <w:spacing w:after="0" w:line="276" w:lineRule="auto"/>
        <w:ind w:firstLine="708"/>
        <w:jc w:val="both"/>
        <w:rPr>
          <w:rFonts w:ascii="Tahoma" w:hAnsi="Tahoma" w:cs="Tahoma"/>
          <w:b/>
          <w:bCs/>
          <w:sz w:val="24"/>
          <w:szCs w:val="24"/>
        </w:rPr>
      </w:pPr>
      <w:r w:rsidRPr="002652D2">
        <w:rPr>
          <w:rFonts w:ascii="Tahoma" w:hAnsi="Tahoma" w:cs="Tahoma"/>
          <w:sz w:val="24"/>
          <w:szCs w:val="24"/>
        </w:rPr>
        <w:t xml:space="preserve">El </w:t>
      </w:r>
      <w:r w:rsidR="002B0311" w:rsidRPr="002652D2">
        <w:rPr>
          <w:rFonts w:ascii="Tahoma" w:hAnsi="Tahoma" w:cs="Tahoma"/>
          <w:sz w:val="24"/>
          <w:szCs w:val="24"/>
        </w:rPr>
        <w:t xml:space="preserve">06 de febrero de 2020 el </w:t>
      </w:r>
      <w:r w:rsidR="002B0311" w:rsidRPr="002652D2">
        <w:rPr>
          <w:rFonts w:ascii="Tahoma" w:hAnsi="Tahoma" w:cs="Tahoma"/>
          <w:b/>
          <w:bCs/>
          <w:caps/>
          <w:sz w:val="24"/>
          <w:szCs w:val="24"/>
        </w:rPr>
        <w:t>Banco Bilbao Vizcaya Argentaria</w:t>
      </w:r>
      <w:r w:rsidR="002B0311" w:rsidRPr="002652D2">
        <w:rPr>
          <w:rFonts w:ascii="Tahoma" w:hAnsi="Tahoma" w:cs="Tahoma"/>
          <w:sz w:val="24"/>
          <w:szCs w:val="24"/>
        </w:rPr>
        <w:t xml:space="preserve"> (en adelante </w:t>
      </w:r>
      <w:r w:rsidR="002B0311" w:rsidRPr="002652D2">
        <w:rPr>
          <w:rFonts w:ascii="Tahoma" w:hAnsi="Tahoma" w:cs="Tahoma"/>
          <w:b/>
          <w:bCs/>
          <w:sz w:val="24"/>
          <w:szCs w:val="24"/>
        </w:rPr>
        <w:t>BBVA</w:t>
      </w:r>
      <w:r w:rsidR="002B0311" w:rsidRPr="002652D2">
        <w:rPr>
          <w:rFonts w:ascii="Tahoma" w:hAnsi="Tahoma" w:cs="Tahoma"/>
          <w:sz w:val="24"/>
          <w:szCs w:val="24"/>
        </w:rPr>
        <w:t xml:space="preserve">) radicó demanda especial de levantamiento de fuero sindical en contra de la señora </w:t>
      </w:r>
      <w:r w:rsidR="002B0311" w:rsidRPr="002652D2">
        <w:rPr>
          <w:rFonts w:ascii="Tahoma" w:hAnsi="Tahoma" w:cs="Tahoma"/>
          <w:b/>
          <w:bCs/>
          <w:sz w:val="24"/>
          <w:szCs w:val="24"/>
        </w:rPr>
        <w:t xml:space="preserve">LADY MANUELA MESA CASTAÑEDA. </w:t>
      </w:r>
    </w:p>
    <w:p w14:paraId="37ACA162" w14:textId="7942E929" w:rsidR="7A00732C" w:rsidRPr="00431094" w:rsidRDefault="7A00732C" w:rsidP="00D12454">
      <w:pPr>
        <w:spacing w:after="0" w:line="276" w:lineRule="auto"/>
        <w:ind w:firstLine="708"/>
        <w:jc w:val="both"/>
        <w:rPr>
          <w:rFonts w:ascii="Tahoma" w:hAnsi="Tahoma" w:cs="Tahoma"/>
          <w:szCs w:val="24"/>
        </w:rPr>
      </w:pPr>
    </w:p>
    <w:p w14:paraId="11D8AC06" w14:textId="77777777" w:rsidR="00B50EFD" w:rsidRPr="002652D2" w:rsidRDefault="002B0311" w:rsidP="00D12454">
      <w:pPr>
        <w:spacing w:after="0" w:line="276" w:lineRule="auto"/>
        <w:ind w:firstLine="708"/>
        <w:jc w:val="both"/>
        <w:rPr>
          <w:rFonts w:ascii="Tahoma" w:hAnsi="Tahoma" w:cs="Tahoma"/>
          <w:sz w:val="24"/>
          <w:szCs w:val="24"/>
        </w:rPr>
      </w:pPr>
      <w:r w:rsidRPr="002652D2">
        <w:rPr>
          <w:rFonts w:ascii="Tahoma" w:hAnsi="Tahoma" w:cs="Tahoma"/>
          <w:sz w:val="24"/>
          <w:szCs w:val="24"/>
        </w:rPr>
        <w:t>La demanda fue admitida el 10 de febrero de 2020, ordenándose la notificación personal del auto admisorio</w:t>
      </w:r>
      <w:r w:rsidR="00B50EFD" w:rsidRPr="002652D2">
        <w:rPr>
          <w:rFonts w:ascii="Tahoma" w:hAnsi="Tahoma" w:cs="Tahoma"/>
          <w:sz w:val="24"/>
          <w:szCs w:val="24"/>
        </w:rPr>
        <w:t xml:space="preserve"> de la demanda</w:t>
      </w:r>
      <w:r w:rsidRPr="002652D2">
        <w:rPr>
          <w:rFonts w:ascii="Tahoma" w:hAnsi="Tahoma" w:cs="Tahoma"/>
          <w:sz w:val="24"/>
          <w:szCs w:val="24"/>
        </w:rPr>
        <w:t xml:space="preserve"> a la</w:t>
      </w:r>
      <w:r w:rsidR="00B50EFD" w:rsidRPr="002652D2">
        <w:rPr>
          <w:rFonts w:ascii="Tahoma" w:hAnsi="Tahoma" w:cs="Tahoma"/>
          <w:sz w:val="24"/>
          <w:szCs w:val="24"/>
        </w:rPr>
        <w:t xml:space="preserve"> trabajadora</w:t>
      </w:r>
      <w:r w:rsidRPr="002652D2">
        <w:rPr>
          <w:rFonts w:ascii="Tahoma" w:hAnsi="Tahoma" w:cs="Tahoma"/>
          <w:sz w:val="24"/>
          <w:szCs w:val="24"/>
        </w:rPr>
        <w:t xml:space="preserve"> aforada y a la ASOCIACIÓN SINDICAL DE EMPLEADOS BANCARIOS DEL SECTOR FINANCIERO COLOMBIANO -</w:t>
      </w:r>
      <w:proofErr w:type="spellStart"/>
      <w:r w:rsidRPr="002652D2">
        <w:rPr>
          <w:rFonts w:ascii="Tahoma" w:hAnsi="Tahoma" w:cs="Tahoma"/>
          <w:sz w:val="24"/>
          <w:szCs w:val="24"/>
        </w:rPr>
        <w:t>ASEFINCO</w:t>
      </w:r>
      <w:proofErr w:type="spellEnd"/>
      <w:r w:rsidRPr="002652D2">
        <w:rPr>
          <w:rFonts w:ascii="Tahoma" w:hAnsi="Tahoma" w:cs="Tahoma"/>
          <w:sz w:val="24"/>
          <w:szCs w:val="24"/>
        </w:rPr>
        <w:t>-</w:t>
      </w:r>
      <w:r w:rsidR="00B50EFD" w:rsidRPr="002652D2">
        <w:rPr>
          <w:rFonts w:ascii="Tahoma" w:hAnsi="Tahoma" w:cs="Tahoma"/>
          <w:sz w:val="24"/>
          <w:szCs w:val="24"/>
        </w:rPr>
        <w:t xml:space="preserve">, del cual emana el fuero sindical </w:t>
      </w:r>
      <w:r w:rsidR="004D6FDD" w:rsidRPr="002652D2">
        <w:rPr>
          <w:rFonts w:ascii="Tahoma" w:hAnsi="Tahoma" w:cs="Tahoma"/>
          <w:sz w:val="24"/>
          <w:szCs w:val="24"/>
        </w:rPr>
        <w:t xml:space="preserve">que ostenta la trabajadora demandada. </w:t>
      </w:r>
      <w:r w:rsidR="00B50EFD" w:rsidRPr="002652D2">
        <w:rPr>
          <w:rFonts w:ascii="Tahoma" w:hAnsi="Tahoma" w:cs="Tahoma"/>
          <w:sz w:val="24"/>
          <w:szCs w:val="24"/>
        </w:rPr>
        <w:t xml:space="preserve"> </w:t>
      </w:r>
    </w:p>
    <w:p w14:paraId="63EAE3F7" w14:textId="28FC3157" w:rsidR="7A00732C" w:rsidRPr="00431094" w:rsidRDefault="7A00732C" w:rsidP="00D12454">
      <w:pPr>
        <w:spacing w:after="0" w:line="276" w:lineRule="auto"/>
        <w:ind w:firstLine="708"/>
        <w:jc w:val="both"/>
        <w:rPr>
          <w:rFonts w:ascii="Tahoma" w:hAnsi="Tahoma" w:cs="Tahoma"/>
          <w:szCs w:val="24"/>
        </w:rPr>
      </w:pPr>
    </w:p>
    <w:p w14:paraId="45517863" w14:textId="77777777" w:rsidR="000B2EB5" w:rsidRPr="002652D2" w:rsidRDefault="00B50EFD" w:rsidP="00D12454">
      <w:pPr>
        <w:spacing w:after="0" w:line="276" w:lineRule="auto"/>
        <w:ind w:firstLine="708"/>
        <w:jc w:val="both"/>
        <w:rPr>
          <w:rFonts w:ascii="Tahoma" w:hAnsi="Tahoma" w:cs="Tahoma"/>
          <w:sz w:val="24"/>
          <w:szCs w:val="24"/>
        </w:rPr>
      </w:pPr>
      <w:r w:rsidRPr="002652D2">
        <w:rPr>
          <w:rFonts w:ascii="Tahoma" w:hAnsi="Tahoma" w:cs="Tahoma"/>
          <w:sz w:val="24"/>
          <w:szCs w:val="24"/>
        </w:rPr>
        <w:t>La entidad bancaria fue requerida por el juzgado en dos oportunidades mediante correos electrónico</w:t>
      </w:r>
      <w:r w:rsidR="000B2EB5" w:rsidRPr="002652D2">
        <w:rPr>
          <w:rFonts w:ascii="Tahoma" w:hAnsi="Tahoma" w:cs="Tahoma"/>
          <w:sz w:val="24"/>
          <w:szCs w:val="24"/>
        </w:rPr>
        <w:t>s del 11 y 20 de febrero de 2020, para que allegara al despacho los portes para la remitir la citación para notificación personal a la demandada y al mencionado sindicato (</w:t>
      </w:r>
      <w:proofErr w:type="spellStart"/>
      <w:r w:rsidR="000B2EB5" w:rsidRPr="002652D2">
        <w:rPr>
          <w:rFonts w:ascii="Tahoma" w:hAnsi="Tahoma" w:cs="Tahoma"/>
          <w:sz w:val="24"/>
          <w:szCs w:val="24"/>
        </w:rPr>
        <w:t>Fl</w:t>
      </w:r>
      <w:proofErr w:type="spellEnd"/>
      <w:r w:rsidR="000B2EB5" w:rsidRPr="002652D2">
        <w:rPr>
          <w:rFonts w:ascii="Tahoma" w:hAnsi="Tahoma" w:cs="Tahoma"/>
          <w:sz w:val="24"/>
          <w:szCs w:val="24"/>
        </w:rPr>
        <w:t>. 102).</w:t>
      </w:r>
    </w:p>
    <w:p w14:paraId="4AECDA32" w14:textId="6DC5BD7F" w:rsidR="7A00732C" w:rsidRPr="00431094" w:rsidRDefault="7A00732C" w:rsidP="00D12454">
      <w:pPr>
        <w:spacing w:after="0" w:line="276" w:lineRule="auto"/>
        <w:ind w:firstLine="708"/>
        <w:jc w:val="both"/>
        <w:rPr>
          <w:rFonts w:ascii="Tahoma" w:hAnsi="Tahoma" w:cs="Tahoma"/>
          <w:szCs w:val="24"/>
        </w:rPr>
      </w:pPr>
    </w:p>
    <w:p w14:paraId="2CAC2586" w14:textId="499CA71F" w:rsidR="00886381" w:rsidRPr="002652D2" w:rsidRDefault="00773F0D" w:rsidP="00D12454">
      <w:pPr>
        <w:spacing w:after="0" w:line="276" w:lineRule="auto"/>
        <w:ind w:firstLine="708"/>
        <w:jc w:val="both"/>
        <w:rPr>
          <w:rFonts w:ascii="Tahoma" w:hAnsi="Tahoma" w:cs="Tahoma"/>
          <w:sz w:val="24"/>
          <w:szCs w:val="24"/>
        </w:rPr>
      </w:pPr>
      <w:r w:rsidRPr="002652D2">
        <w:rPr>
          <w:rFonts w:ascii="Tahoma" w:hAnsi="Tahoma" w:cs="Tahoma"/>
          <w:sz w:val="24"/>
          <w:szCs w:val="24"/>
        </w:rPr>
        <w:t>El juzgado remitió correo electrónico a</w:t>
      </w:r>
      <w:r w:rsidR="00886381" w:rsidRPr="002652D2">
        <w:rPr>
          <w:rFonts w:ascii="Tahoma" w:hAnsi="Tahoma" w:cs="Tahoma"/>
          <w:sz w:val="24"/>
          <w:szCs w:val="24"/>
        </w:rPr>
        <w:t xml:space="preserve">l sindicato con la citación para diligencia de notificación judicial el 11 de febrero de 2020, al correo </w:t>
      </w:r>
      <w:hyperlink r:id="rId12" w:history="1">
        <w:r w:rsidR="00886381" w:rsidRPr="002652D2">
          <w:rPr>
            <w:rStyle w:val="Hipervnculo"/>
            <w:rFonts w:ascii="Tahoma" w:hAnsi="Tahoma" w:cs="Tahoma"/>
            <w:sz w:val="24"/>
            <w:szCs w:val="24"/>
          </w:rPr>
          <w:t>comunicacion@asefinco.org</w:t>
        </w:r>
      </w:hyperlink>
      <w:r w:rsidRPr="002652D2">
        <w:rPr>
          <w:rFonts w:ascii="Tahoma" w:hAnsi="Tahoma" w:cs="Tahoma"/>
          <w:sz w:val="24"/>
          <w:szCs w:val="24"/>
        </w:rPr>
        <w:t xml:space="preserve">, en cuya </w:t>
      </w:r>
      <w:r w:rsidR="004D6FDD" w:rsidRPr="002652D2">
        <w:rPr>
          <w:rFonts w:ascii="Tahoma" w:hAnsi="Tahoma" w:cs="Tahoma"/>
          <w:sz w:val="24"/>
          <w:szCs w:val="24"/>
        </w:rPr>
        <w:t>constancia de remisión del correo se registra la siguiente observación:</w:t>
      </w:r>
      <w:r w:rsidR="00886381" w:rsidRPr="002652D2">
        <w:rPr>
          <w:rFonts w:ascii="Tahoma" w:hAnsi="Tahoma" w:cs="Tahoma"/>
          <w:sz w:val="24"/>
          <w:szCs w:val="24"/>
        </w:rPr>
        <w:t xml:space="preserve"> </w:t>
      </w:r>
      <w:r w:rsidR="004D6FDD" w:rsidRPr="002652D2">
        <w:rPr>
          <w:rFonts w:ascii="Tahoma" w:hAnsi="Tahoma" w:cs="Tahoma"/>
          <w:i/>
          <w:sz w:val="24"/>
          <w:szCs w:val="24"/>
        </w:rPr>
        <w:t>“</w:t>
      </w:r>
      <w:r w:rsidR="00886381" w:rsidRPr="00431094">
        <w:rPr>
          <w:rFonts w:ascii="Tahoma" w:hAnsi="Tahoma" w:cs="Tahoma"/>
          <w:i/>
          <w:szCs w:val="24"/>
        </w:rPr>
        <w:t>se completó la entrega a estos destinatarios o grupos, pero el servidor de destino no envió información de notificación de entrega</w:t>
      </w:r>
      <w:r w:rsidR="004D6FDD" w:rsidRPr="002652D2">
        <w:rPr>
          <w:rFonts w:ascii="Tahoma" w:hAnsi="Tahoma" w:cs="Tahoma"/>
          <w:i/>
          <w:sz w:val="24"/>
          <w:szCs w:val="24"/>
        </w:rPr>
        <w:t>”</w:t>
      </w:r>
    </w:p>
    <w:p w14:paraId="63285507" w14:textId="77777777" w:rsidR="004D6FDD" w:rsidRPr="00431094" w:rsidRDefault="004D6FDD" w:rsidP="00D12454">
      <w:pPr>
        <w:spacing w:after="0" w:line="276" w:lineRule="auto"/>
        <w:ind w:firstLine="708"/>
        <w:jc w:val="both"/>
        <w:rPr>
          <w:rFonts w:ascii="Tahoma" w:hAnsi="Tahoma" w:cs="Tahoma"/>
          <w:szCs w:val="24"/>
        </w:rPr>
      </w:pPr>
    </w:p>
    <w:p w14:paraId="1D52D519" w14:textId="79638B85" w:rsidR="007D707E" w:rsidRPr="002652D2" w:rsidRDefault="000B2EB5" w:rsidP="00D12454">
      <w:pPr>
        <w:spacing w:after="0" w:line="276" w:lineRule="auto"/>
        <w:ind w:firstLine="708"/>
        <w:jc w:val="both"/>
        <w:rPr>
          <w:rFonts w:ascii="Tahoma" w:hAnsi="Tahoma" w:cs="Tahoma"/>
          <w:sz w:val="24"/>
          <w:szCs w:val="24"/>
        </w:rPr>
      </w:pPr>
      <w:r w:rsidRPr="002652D2">
        <w:rPr>
          <w:rFonts w:ascii="Tahoma" w:hAnsi="Tahoma" w:cs="Tahoma"/>
          <w:sz w:val="24"/>
          <w:szCs w:val="24"/>
        </w:rPr>
        <w:t>Mediante correo</w:t>
      </w:r>
      <w:r w:rsidR="00E63D7B" w:rsidRPr="002652D2">
        <w:rPr>
          <w:rFonts w:ascii="Tahoma" w:hAnsi="Tahoma" w:cs="Tahoma"/>
          <w:sz w:val="24"/>
          <w:szCs w:val="24"/>
        </w:rPr>
        <w:t xml:space="preserve"> electrónico</w:t>
      </w:r>
      <w:r w:rsidRPr="002652D2">
        <w:rPr>
          <w:rFonts w:ascii="Tahoma" w:hAnsi="Tahoma" w:cs="Tahoma"/>
          <w:sz w:val="24"/>
          <w:szCs w:val="24"/>
        </w:rPr>
        <w:t xml:space="preserve"> del 25 de febrero del presente año (</w:t>
      </w:r>
      <w:proofErr w:type="spellStart"/>
      <w:r w:rsidR="00AD536B" w:rsidRPr="002652D2">
        <w:rPr>
          <w:rFonts w:ascii="Tahoma" w:hAnsi="Tahoma" w:cs="Tahoma"/>
          <w:sz w:val="24"/>
          <w:szCs w:val="24"/>
        </w:rPr>
        <w:t>F</w:t>
      </w:r>
      <w:r w:rsidRPr="002652D2">
        <w:rPr>
          <w:rFonts w:ascii="Tahoma" w:hAnsi="Tahoma" w:cs="Tahoma"/>
          <w:sz w:val="24"/>
          <w:szCs w:val="24"/>
        </w:rPr>
        <w:t>l</w:t>
      </w:r>
      <w:proofErr w:type="spellEnd"/>
      <w:r w:rsidRPr="002652D2">
        <w:rPr>
          <w:rFonts w:ascii="Tahoma" w:hAnsi="Tahoma" w:cs="Tahoma"/>
          <w:sz w:val="24"/>
          <w:szCs w:val="24"/>
        </w:rPr>
        <w:t xml:space="preserve">. </w:t>
      </w:r>
      <w:r w:rsidR="007D707E" w:rsidRPr="002652D2">
        <w:rPr>
          <w:rFonts w:ascii="Tahoma" w:hAnsi="Tahoma" w:cs="Tahoma"/>
          <w:sz w:val="24"/>
          <w:szCs w:val="24"/>
        </w:rPr>
        <w:t>119</w:t>
      </w:r>
      <w:r w:rsidRPr="002652D2">
        <w:rPr>
          <w:rFonts w:ascii="Tahoma" w:hAnsi="Tahoma" w:cs="Tahoma"/>
          <w:sz w:val="24"/>
          <w:szCs w:val="24"/>
        </w:rPr>
        <w:t xml:space="preserve">), el apoderado judicial del BBVA </w:t>
      </w:r>
      <w:r w:rsidR="00E63D7B" w:rsidRPr="002652D2">
        <w:rPr>
          <w:rFonts w:ascii="Tahoma" w:hAnsi="Tahoma" w:cs="Tahoma"/>
          <w:sz w:val="24"/>
          <w:szCs w:val="24"/>
        </w:rPr>
        <w:t>informó al</w:t>
      </w:r>
      <w:r w:rsidRPr="002652D2">
        <w:rPr>
          <w:rFonts w:ascii="Tahoma" w:hAnsi="Tahoma" w:cs="Tahoma"/>
          <w:sz w:val="24"/>
          <w:szCs w:val="24"/>
        </w:rPr>
        <w:t xml:space="preserve"> despacho </w:t>
      </w:r>
      <w:r w:rsidR="00E63D7B" w:rsidRPr="002652D2">
        <w:rPr>
          <w:rFonts w:ascii="Tahoma" w:hAnsi="Tahoma" w:cs="Tahoma"/>
          <w:sz w:val="24"/>
          <w:szCs w:val="24"/>
        </w:rPr>
        <w:t xml:space="preserve">remisión de </w:t>
      </w:r>
      <w:r w:rsidRPr="002652D2">
        <w:rPr>
          <w:rFonts w:ascii="Tahoma" w:hAnsi="Tahoma" w:cs="Tahoma"/>
          <w:sz w:val="24"/>
          <w:szCs w:val="24"/>
        </w:rPr>
        <w:t>citación a través de correo certificado a la deman</w:t>
      </w:r>
      <w:r w:rsidR="00036F24" w:rsidRPr="002652D2">
        <w:rPr>
          <w:rFonts w:ascii="Tahoma" w:hAnsi="Tahoma" w:cs="Tahoma"/>
          <w:sz w:val="24"/>
          <w:szCs w:val="24"/>
        </w:rPr>
        <w:t>dada</w:t>
      </w:r>
      <w:r w:rsidRPr="002652D2">
        <w:rPr>
          <w:rFonts w:ascii="Tahoma" w:hAnsi="Tahoma" w:cs="Tahoma"/>
          <w:sz w:val="24"/>
          <w:szCs w:val="24"/>
        </w:rPr>
        <w:t xml:space="preserve"> y </w:t>
      </w:r>
      <w:r w:rsidR="00E63D7B" w:rsidRPr="002652D2">
        <w:rPr>
          <w:rFonts w:ascii="Tahoma" w:hAnsi="Tahoma" w:cs="Tahoma"/>
          <w:sz w:val="24"/>
          <w:szCs w:val="24"/>
        </w:rPr>
        <w:t>advirtió que la misma fue</w:t>
      </w:r>
      <w:r w:rsidRPr="002652D2">
        <w:rPr>
          <w:rFonts w:ascii="Tahoma" w:hAnsi="Tahoma" w:cs="Tahoma"/>
          <w:sz w:val="24"/>
          <w:szCs w:val="24"/>
        </w:rPr>
        <w:t xml:space="preserve"> devuelta el 17 de febrero del mismo año con la nota “</w:t>
      </w:r>
      <w:r w:rsidRPr="002652D2">
        <w:rPr>
          <w:rFonts w:ascii="Tahoma" w:hAnsi="Tahoma" w:cs="Tahoma"/>
          <w:szCs w:val="24"/>
        </w:rPr>
        <w:t>dirección errada/dirección no existe</w:t>
      </w:r>
      <w:r w:rsidR="00415AE6" w:rsidRPr="002652D2">
        <w:rPr>
          <w:rFonts w:ascii="Tahoma" w:hAnsi="Tahoma" w:cs="Tahoma"/>
          <w:sz w:val="24"/>
          <w:szCs w:val="24"/>
        </w:rPr>
        <w:t>”</w:t>
      </w:r>
      <w:r w:rsidR="007D707E" w:rsidRPr="002652D2">
        <w:rPr>
          <w:rFonts w:ascii="Tahoma" w:hAnsi="Tahoma" w:cs="Tahoma"/>
          <w:sz w:val="24"/>
          <w:szCs w:val="24"/>
        </w:rPr>
        <w:t xml:space="preserve">; </w:t>
      </w:r>
      <w:r w:rsidR="00773F0D" w:rsidRPr="002652D2">
        <w:rPr>
          <w:rFonts w:ascii="Tahoma" w:hAnsi="Tahoma" w:cs="Tahoma"/>
          <w:sz w:val="24"/>
          <w:szCs w:val="24"/>
        </w:rPr>
        <w:t xml:space="preserve">agrega </w:t>
      </w:r>
      <w:r w:rsidR="00E63D7B" w:rsidRPr="002652D2">
        <w:rPr>
          <w:rFonts w:ascii="Tahoma" w:hAnsi="Tahoma" w:cs="Tahoma"/>
          <w:sz w:val="24"/>
          <w:szCs w:val="24"/>
        </w:rPr>
        <w:t>que</w:t>
      </w:r>
      <w:r w:rsidR="00D4501F" w:rsidRPr="002652D2">
        <w:rPr>
          <w:rFonts w:ascii="Tahoma" w:hAnsi="Tahoma" w:cs="Tahoma"/>
          <w:sz w:val="24"/>
          <w:szCs w:val="24"/>
        </w:rPr>
        <w:t xml:space="preserve"> igualmente </w:t>
      </w:r>
      <w:r w:rsidR="00D4501F" w:rsidRPr="002652D2">
        <w:rPr>
          <w:rFonts w:ascii="Tahoma" w:hAnsi="Tahoma" w:cs="Tahoma"/>
          <w:i/>
          <w:iCs/>
          <w:sz w:val="24"/>
          <w:szCs w:val="24"/>
        </w:rPr>
        <w:t>“</w:t>
      </w:r>
      <w:r w:rsidR="00D4501F" w:rsidRPr="002652D2">
        <w:rPr>
          <w:rFonts w:ascii="Tahoma" w:hAnsi="Tahoma" w:cs="Tahoma"/>
          <w:i/>
          <w:iCs/>
          <w:szCs w:val="24"/>
        </w:rPr>
        <w:t xml:space="preserve">envió citación a través de correo certificado con destino al señor Carlos Raúl Moreno Parra, Presidente </w:t>
      </w:r>
      <w:r w:rsidR="00861444" w:rsidRPr="002652D2">
        <w:rPr>
          <w:rFonts w:ascii="Tahoma" w:hAnsi="Tahoma" w:cs="Tahoma"/>
          <w:i/>
          <w:iCs/>
          <w:szCs w:val="24"/>
        </w:rPr>
        <w:t>de la junta directiva nacional del sindicato</w:t>
      </w:r>
      <w:r w:rsidR="00E63D7B" w:rsidRPr="002652D2">
        <w:rPr>
          <w:rFonts w:ascii="Tahoma" w:hAnsi="Tahoma" w:cs="Tahoma"/>
          <w:i/>
          <w:iCs/>
          <w:szCs w:val="24"/>
        </w:rPr>
        <w:t xml:space="preserve"> (…)</w:t>
      </w:r>
      <w:r w:rsidR="00861444" w:rsidRPr="002652D2">
        <w:rPr>
          <w:rFonts w:ascii="Tahoma" w:hAnsi="Tahoma" w:cs="Tahoma"/>
          <w:i/>
          <w:iCs/>
          <w:szCs w:val="24"/>
        </w:rPr>
        <w:t xml:space="preserve"> “</w:t>
      </w:r>
      <w:proofErr w:type="spellStart"/>
      <w:r w:rsidR="00861444" w:rsidRPr="002652D2">
        <w:rPr>
          <w:rFonts w:ascii="Tahoma" w:hAnsi="Tahoma" w:cs="Tahoma"/>
          <w:i/>
          <w:iCs/>
          <w:szCs w:val="24"/>
        </w:rPr>
        <w:t>ASENFINCO</w:t>
      </w:r>
      <w:proofErr w:type="spellEnd"/>
      <w:r w:rsidR="00861444" w:rsidRPr="002652D2">
        <w:rPr>
          <w:rFonts w:ascii="Tahoma" w:hAnsi="Tahoma" w:cs="Tahoma"/>
          <w:i/>
          <w:iCs/>
          <w:szCs w:val="24"/>
        </w:rPr>
        <w:t>”, con sello de la empresa del 12 de febrero de 2020, con su respectivo certificado de entrega, así como el certificado de entrega donde consta</w:t>
      </w:r>
      <w:r w:rsidR="00E63D7B" w:rsidRPr="002652D2">
        <w:rPr>
          <w:rFonts w:ascii="Tahoma" w:hAnsi="Tahoma" w:cs="Tahoma"/>
          <w:i/>
          <w:iCs/>
          <w:szCs w:val="24"/>
        </w:rPr>
        <w:t xml:space="preserve"> </w:t>
      </w:r>
      <w:r w:rsidR="00861444" w:rsidRPr="002652D2">
        <w:rPr>
          <w:rFonts w:ascii="Tahoma" w:hAnsi="Tahoma" w:cs="Tahoma"/>
          <w:i/>
          <w:iCs/>
          <w:szCs w:val="24"/>
        </w:rPr>
        <w:t xml:space="preserve">que el citatorio fue entregado exitosamente al destinatario </w:t>
      </w:r>
      <w:r w:rsidR="007D707E" w:rsidRPr="002652D2">
        <w:rPr>
          <w:rFonts w:ascii="Tahoma" w:hAnsi="Tahoma" w:cs="Tahoma"/>
          <w:i/>
          <w:iCs/>
          <w:szCs w:val="24"/>
        </w:rPr>
        <w:t xml:space="preserve">el catorce (14) de febrero de 2020 y asimismo se envió correo certificado con </w:t>
      </w:r>
      <w:r w:rsidR="007D707E" w:rsidRPr="002652D2">
        <w:rPr>
          <w:rFonts w:ascii="Tahoma" w:hAnsi="Tahoma" w:cs="Tahoma"/>
          <w:i/>
          <w:iCs/>
          <w:szCs w:val="24"/>
        </w:rPr>
        <w:lastRenderedPageBreak/>
        <w:t>destino a la Junta Directiva Seccional… (</w:t>
      </w:r>
      <w:proofErr w:type="gramStart"/>
      <w:r w:rsidR="007D707E" w:rsidRPr="002652D2">
        <w:rPr>
          <w:rFonts w:ascii="Tahoma" w:hAnsi="Tahoma" w:cs="Tahoma"/>
          <w:i/>
          <w:iCs/>
          <w:szCs w:val="24"/>
        </w:rPr>
        <w:t>del</w:t>
      </w:r>
      <w:proofErr w:type="gramEnd"/>
      <w:r w:rsidR="007D707E" w:rsidRPr="002652D2">
        <w:rPr>
          <w:rFonts w:ascii="Tahoma" w:hAnsi="Tahoma" w:cs="Tahoma"/>
          <w:i/>
          <w:iCs/>
          <w:szCs w:val="24"/>
        </w:rPr>
        <w:t xml:space="preserve"> sindicato)</w:t>
      </w:r>
      <w:r w:rsidR="005020F5" w:rsidRPr="002652D2">
        <w:rPr>
          <w:rFonts w:ascii="Tahoma" w:hAnsi="Tahoma" w:cs="Tahoma"/>
          <w:i/>
          <w:iCs/>
          <w:szCs w:val="24"/>
        </w:rPr>
        <w:t xml:space="preserve"> en Pereira, el 19 de febrero de 2020</w:t>
      </w:r>
      <w:r w:rsidR="007D707E" w:rsidRPr="002652D2">
        <w:rPr>
          <w:rFonts w:ascii="Tahoma" w:hAnsi="Tahoma" w:cs="Tahoma"/>
          <w:i/>
          <w:iCs/>
          <w:sz w:val="24"/>
          <w:szCs w:val="24"/>
        </w:rPr>
        <w:t xml:space="preserve">”. </w:t>
      </w:r>
      <w:r w:rsidR="007D707E" w:rsidRPr="002652D2">
        <w:rPr>
          <w:rFonts w:ascii="Tahoma" w:hAnsi="Tahoma" w:cs="Tahoma"/>
          <w:sz w:val="24"/>
          <w:szCs w:val="24"/>
        </w:rPr>
        <w:t>Aportó los respectivos informes de Gestión de la Empresa de Correos encargada de la notificación (</w:t>
      </w:r>
      <w:proofErr w:type="spellStart"/>
      <w:r w:rsidR="007D707E" w:rsidRPr="002652D2">
        <w:rPr>
          <w:rFonts w:ascii="Tahoma" w:hAnsi="Tahoma" w:cs="Tahoma"/>
          <w:sz w:val="24"/>
          <w:szCs w:val="24"/>
        </w:rPr>
        <w:t>Fl</w:t>
      </w:r>
      <w:proofErr w:type="spellEnd"/>
      <w:r w:rsidR="007D707E" w:rsidRPr="002652D2">
        <w:rPr>
          <w:rFonts w:ascii="Tahoma" w:hAnsi="Tahoma" w:cs="Tahoma"/>
          <w:sz w:val="24"/>
          <w:szCs w:val="24"/>
        </w:rPr>
        <w:t>. 123-125, 128-129)</w:t>
      </w:r>
      <w:r w:rsidR="00165158" w:rsidRPr="002652D2">
        <w:rPr>
          <w:rFonts w:ascii="Tahoma" w:hAnsi="Tahoma" w:cs="Tahoma"/>
          <w:sz w:val="24"/>
          <w:szCs w:val="24"/>
        </w:rPr>
        <w:t>.</w:t>
      </w:r>
    </w:p>
    <w:p w14:paraId="2F56DA93" w14:textId="57F09CF6" w:rsidR="7A00732C" w:rsidRPr="00431094" w:rsidRDefault="7A00732C" w:rsidP="00D12454">
      <w:pPr>
        <w:spacing w:after="0" w:line="276" w:lineRule="auto"/>
        <w:ind w:firstLine="708"/>
        <w:jc w:val="both"/>
        <w:rPr>
          <w:rFonts w:ascii="Tahoma" w:hAnsi="Tahoma" w:cs="Tahoma"/>
          <w:szCs w:val="24"/>
        </w:rPr>
      </w:pPr>
    </w:p>
    <w:p w14:paraId="797A24CF" w14:textId="77777777" w:rsidR="00165158" w:rsidRPr="002652D2" w:rsidRDefault="00886381" w:rsidP="00D12454">
      <w:pPr>
        <w:spacing w:after="0" w:line="276" w:lineRule="auto"/>
        <w:ind w:firstLine="708"/>
        <w:jc w:val="both"/>
        <w:rPr>
          <w:rFonts w:ascii="Tahoma" w:hAnsi="Tahoma" w:cs="Tahoma"/>
          <w:sz w:val="24"/>
          <w:szCs w:val="24"/>
        </w:rPr>
      </w:pPr>
      <w:r w:rsidRPr="002652D2">
        <w:rPr>
          <w:rFonts w:ascii="Tahoma" w:hAnsi="Tahoma" w:cs="Tahoma"/>
          <w:sz w:val="24"/>
          <w:szCs w:val="24"/>
        </w:rPr>
        <w:t xml:space="preserve">El 12 de marzo de 2020 el banco aporta una nueva dirección para la notificación de la demandada </w:t>
      </w:r>
      <w:r w:rsidR="004E764A" w:rsidRPr="002652D2">
        <w:rPr>
          <w:rFonts w:ascii="Tahoma" w:hAnsi="Tahoma" w:cs="Tahoma"/>
          <w:sz w:val="24"/>
          <w:szCs w:val="24"/>
        </w:rPr>
        <w:t xml:space="preserve">en la manzana f casa 4 </w:t>
      </w:r>
      <w:r w:rsidR="004D6FDD" w:rsidRPr="002652D2">
        <w:rPr>
          <w:rFonts w:ascii="Tahoma" w:hAnsi="Tahoma" w:cs="Tahoma"/>
          <w:sz w:val="24"/>
          <w:szCs w:val="24"/>
        </w:rPr>
        <w:t xml:space="preserve">la </w:t>
      </w:r>
      <w:r w:rsidR="004E764A" w:rsidRPr="002652D2">
        <w:rPr>
          <w:rFonts w:ascii="Tahoma" w:hAnsi="Tahoma" w:cs="Tahoma"/>
          <w:sz w:val="24"/>
          <w:szCs w:val="24"/>
        </w:rPr>
        <w:t>Alameda</w:t>
      </w:r>
      <w:r w:rsidR="004D6FDD" w:rsidRPr="002652D2">
        <w:rPr>
          <w:rFonts w:ascii="Tahoma" w:hAnsi="Tahoma" w:cs="Tahoma"/>
          <w:sz w:val="24"/>
          <w:szCs w:val="24"/>
        </w:rPr>
        <w:t>,</w:t>
      </w:r>
      <w:r w:rsidR="004E764A" w:rsidRPr="002652D2">
        <w:rPr>
          <w:rFonts w:ascii="Tahoma" w:hAnsi="Tahoma" w:cs="Tahoma"/>
          <w:sz w:val="24"/>
          <w:szCs w:val="24"/>
        </w:rPr>
        <w:t xml:space="preserve"> Cuba</w:t>
      </w:r>
      <w:r w:rsidR="004D6FDD" w:rsidRPr="002652D2">
        <w:rPr>
          <w:rFonts w:ascii="Tahoma" w:hAnsi="Tahoma" w:cs="Tahoma"/>
          <w:sz w:val="24"/>
          <w:szCs w:val="24"/>
        </w:rPr>
        <w:t>,</w:t>
      </w:r>
      <w:r w:rsidR="004E764A" w:rsidRPr="002652D2">
        <w:rPr>
          <w:rFonts w:ascii="Tahoma" w:hAnsi="Tahoma" w:cs="Tahoma"/>
          <w:sz w:val="24"/>
          <w:szCs w:val="24"/>
        </w:rPr>
        <w:t xml:space="preserve"> Segundo Piso de Pereira y solicita autorización para proceder a remitir la citación allí.</w:t>
      </w:r>
    </w:p>
    <w:p w14:paraId="3BC8DB61" w14:textId="77777777" w:rsidR="00773F0D" w:rsidRPr="00431094" w:rsidRDefault="00497B9B" w:rsidP="00431094">
      <w:pPr>
        <w:spacing w:after="0" w:line="276" w:lineRule="auto"/>
        <w:ind w:firstLine="708"/>
        <w:jc w:val="both"/>
        <w:rPr>
          <w:rFonts w:ascii="Tahoma" w:hAnsi="Tahoma" w:cs="Tahoma"/>
          <w:szCs w:val="24"/>
        </w:rPr>
      </w:pPr>
      <w:r w:rsidRPr="00431094">
        <w:rPr>
          <w:rFonts w:ascii="Tahoma" w:hAnsi="Tahoma" w:cs="Tahoma"/>
          <w:szCs w:val="24"/>
        </w:rPr>
        <w:tab/>
      </w:r>
    </w:p>
    <w:p w14:paraId="695B784E" w14:textId="2394DDEC" w:rsidR="004E764A" w:rsidRPr="002652D2" w:rsidRDefault="004E764A" w:rsidP="00D12454">
      <w:pPr>
        <w:spacing w:after="0" w:line="276" w:lineRule="auto"/>
        <w:ind w:firstLine="708"/>
        <w:jc w:val="both"/>
        <w:rPr>
          <w:rFonts w:ascii="Tahoma" w:hAnsi="Tahoma" w:cs="Tahoma"/>
          <w:sz w:val="24"/>
          <w:szCs w:val="24"/>
        </w:rPr>
      </w:pPr>
      <w:r w:rsidRPr="002652D2">
        <w:rPr>
          <w:rFonts w:ascii="Tahoma" w:hAnsi="Tahoma" w:cs="Tahoma"/>
          <w:sz w:val="24"/>
          <w:szCs w:val="24"/>
        </w:rPr>
        <w:t xml:space="preserve">A las 13:00 horas del </w:t>
      </w:r>
      <w:r w:rsidR="00497B9B" w:rsidRPr="002652D2">
        <w:rPr>
          <w:rFonts w:ascii="Tahoma" w:hAnsi="Tahoma" w:cs="Tahoma"/>
          <w:sz w:val="24"/>
          <w:szCs w:val="24"/>
        </w:rPr>
        <w:t>10 de julio</w:t>
      </w:r>
      <w:r w:rsidRPr="002652D2">
        <w:rPr>
          <w:rFonts w:ascii="Tahoma" w:hAnsi="Tahoma" w:cs="Tahoma"/>
          <w:sz w:val="24"/>
          <w:szCs w:val="24"/>
        </w:rPr>
        <w:t xml:space="preserve"> de 2020, mediante correo electrónico al apoderado judicial de la entidad bancaria demandante, el despacho</w:t>
      </w:r>
      <w:r w:rsidR="00497B9B" w:rsidRPr="002652D2">
        <w:rPr>
          <w:rFonts w:ascii="Tahoma" w:hAnsi="Tahoma" w:cs="Tahoma"/>
          <w:sz w:val="24"/>
          <w:szCs w:val="24"/>
        </w:rPr>
        <w:t xml:space="preserve"> </w:t>
      </w:r>
      <w:r w:rsidRPr="002652D2">
        <w:rPr>
          <w:rFonts w:ascii="Tahoma" w:hAnsi="Tahoma" w:cs="Tahoma"/>
          <w:sz w:val="24"/>
          <w:szCs w:val="24"/>
        </w:rPr>
        <w:t>lo requiere con carácter</w:t>
      </w:r>
      <w:r w:rsidR="00497B9B" w:rsidRPr="002652D2">
        <w:rPr>
          <w:rFonts w:ascii="Tahoma" w:hAnsi="Tahoma" w:cs="Tahoma"/>
          <w:sz w:val="24"/>
          <w:szCs w:val="24"/>
        </w:rPr>
        <w:t xml:space="preserve"> urgente para que aporte dirección de correo electrónico o el teléfono de contacto de la señora Lady Manuela Mesa Castañeda</w:t>
      </w:r>
      <w:r w:rsidR="00886381" w:rsidRPr="002652D2">
        <w:rPr>
          <w:rFonts w:ascii="Tahoma" w:hAnsi="Tahoma" w:cs="Tahoma"/>
          <w:sz w:val="24"/>
          <w:szCs w:val="24"/>
        </w:rPr>
        <w:t xml:space="preserve">. </w:t>
      </w:r>
    </w:p>
    <w:p w14:paraId="7523367A" w14:textId="77777777" w:rsidR="00A00889" w:rsidRPr="00431094" w:rsidRDefault="00A00889" w:rsidP="00D12454">
      <w:pPr>
        <w:spacing w:after="0" w:line="276" w:lineRule="auto"/>
        <w:ind w:firstLine="708"/>
        <w:jc w:val="both"/>
        <w:rPr>
          <w:rFonts w:ascii="Tahoma" w:hAnsi="Tahoma" w:cs="Tahoma"/>
          <w:szCs w:val="24"/>
        </w:rPr>
      </w:pPr>
    </w:p>
    <w:p w14:paraId="62EDE6F8" w14:textId="0C4ED295" w:rsidR="00BB2948" w:rsidRPr="002652D2" w:rsidRDefault="00886381" w:rsidP="00D12454">
      <w:pPr>
        <w:spacing w:after="0" w:line="276" w:lineRule="auto"/>
        <w:ind w:firstLine="708"/>
        <w:jc w:val="both"/>
        <w:rPr>
          <w:rFonts w:ascii="Tahoma" w:hAnsi="Tahoma" w:cs="Tahoma"/>
          <w:sz w:val="24"/>
          <w:szCs w:val="24"/>
        </w:rPr>
      </w:pPr>
      <w:r w:rsidRPr="002652D2">
        <w:rPr>
          <w:rFonts w:ascii="Tahoma" w:hAnsi="Tahoma" w:cs="Tahoma"/>
          <w:sz w:val="24"/>
          <w:szCs w:val="24"/>
        </w:rPr>
        <w:t xml:space="preserve">En respuesta al requerimiento, </w:t>
      </w:r>
      <w:r w:rsidR="004D6FDD" w:rsidRPr="002652D2">
        <w:rPr>
          <w:rFonts w:ascii="Tahoma" w:hAnsi="Tahoma" w:cs="Tahoma"/>
          <w:sz w:val="24"/>
          <w:szCs w:val="24"/>
        </w:rPr>
        <w:t xml:space="preserve">a las </w:t>
      </w:r>
      <w:r w:rsidR="004E764A" w:rsidRPr="002652D2">
        <w:rPr>
          <w:rFonts w:ascii="Tahoma" w:hAnsi="Tahoma" w:cs="Tahoma"/>
          <w:sz w:val="24"/>
          <w:szCs w:val="24"/>
        </w:rPr>
        <w:t>18:10</w:t>
      </w:r>
      <w:r w:rsidR="004D6FDD" w:rsidRPr="002652D2">
        <w:rPr>
          <w:rFonts w:ascii="Tahoma" w:hAnsi="Tahoma" w:cs="Tahoma"/>
          <w:sz w:val="24"/>
          <w:szCs w:val="24"/>
        </w:rPr>
        <w:t xml:space="preserve"> horas</w:t>
      </w:r>
      <w:r w:rsidR="004E764A" w:rsidRPr="002652D2">
        <w:rPr>
          <w:rFonts w:ascii="Tahoma" w:hAnsi="Tahoma" w:cs="Tahoma"/>
          <w:sz w:val="24"/>
          <w:szCs w:val="24"/>
        </w:rPr>
        <w:t xml:space="preserve"> del mismo día,</w:t>
      </w:r>
      <w:r w:rsidRPr="002652D2">
        <w:rPr>
          <w:rFonts w:ascii="Tahoma" w:hAnsi="Tahoma" w:cs="Tahoma"/>
          <w:sz w:val="24"/>
          <w:szCs w:val="24"/>
        </w:rPr>
        <w:t xml:space="preserve"> el apoderado judicial de</w:t>
      </w:r>
      <w:r w:rsidR="004E764A" w:rsidRPr="002652D2">
        <w:rPr>
          <w:rFonts w:ascii="Tahoma" w:hAnsi="Tahoma" w:cs="Tahoma"/>
          <w:sz w:val="24"/>
          <w:szCs w:val="24"/>
        </w:rPr>
        <w:t xml:space="preserve">l Banco le informa al despacho el número de teléfono de la demandante y las direcciones de correos electrónicos que ella misma registra en documentos remitidos al banco, tales como derechos de petición y una tutela, esto es, </w:t>
      </w:r>
      <w:hyperlink r:id="rId13">
        <w:r w:rsidR="004E764A" w:rsidRPr="002652D2">
          <w:rPr>
            <w:rStyle w:val="Hipervnculo"/>
            <w:rFonts w:ascii="Tahoma" w:hAnsi="Tahoma" w:cs="Tahoma"/>
            <w:sz w:val="24"/>
            <w:szCs w:val="24"/>
          </w:rPr>
          <w:t>manumesa22@gmail.com</w:t>
        </w:r>
      </w:hyperlink>
      <w:r w:rsidR="004E764A" w:rsidRPr="002652D2">
        <w:rPr>
          <w:rFonts w:ascii="Tahoma" w:hAnsi="Tahoma" w:cs="Tahoma"/>
          <w:sz w:val="24"/>
          <w:szCs w:val="24"/>
        </w:rPr>
        <w:t xml:space="preserve"> e </w:t>
      </w:r>
      <w:hyperlink r:id="rId14">
        <w:r w:rsidR="004E764A" w:rsidRPr="002652D2">
          <w:rPr>
            <w:rStyle w:val="Hipervnculo"/>
            <w:rFonts w:ascii="Tahoma" w:hAnsi="Tahoma" w:cs="Tahoma"/>
            <w:sz w:val="24"/>
            <w:szCs w:val="24"/>
          </w:rPr>
          <w:t>inmesac@ugvirtual.edu.co</w:t>
        </w:r>
      </w:hyperlink>
      <w:r w:rsidR="004E764A" w:rsidRPr="002652D2">
        <w:rPr>
          <w:rFonts w:ascii="Tahoma" w:hAnsi="Tahoma" w:cs="Tahoma"/>
          <w:sz w:val="24"/>
          <w:szCs w:val="24"/>
        </w:rPr>
        <w:t>. Asimismo</w:t>
      </w:r>
      <w:r w:rsidR="2496DA48" w:rsidRPr="002652D2">
        <w:rPr>
          <w:rFonts w:ascii="Tahoma" w:hAnsi="Tahoma" w:cs="Tahoma"/>
          <w:sz w:val="24"/>
          <w:szCs w:val="24"/>
        </w:rPr>
        <w:t>,</w:t>
      </w:r>
      <w:r w:rsidR="004E764A" w:rsidRPr="002652D2">
        <w:rPr>
          <w:rFonts w:ascii="Tahoma" w:hAnsi="Tahoma" w:cs="Tahoma"/>
          <w:sz w:val="24"/>
          <w:szCs w:val="24"/>
        </w:rPr>
        <w:t xml:space="preserve"> </w:t>
      </w:r>
      <w:r w:rsidR="00BB2948" w:rsidRPr="002652D2">
        <w:rPr>
          <w:rFonts w:ascii="Tahoma" w:hAnsi="Tahoma" w:cs="Tahoma"/>
          <w:sz w:val="24"/>
          <w:szCs w:val="24"/>
        </w:rPr>
        <w:t xml:space="preserve">reitera que el correo de </w:t>
      </w:r>
      <w:proofErr w:type="spellStart"/>
      <w:r w:rsidR="00BB2948" w:rsidRPr="002652D2">
        <w:rPr>
          <w:rFonts w:ascii="Tahoma" w:hAnsi="Tahoma" w:cs="Tahoma"/>
          <w:sz w:val="24"/>
          <w:szCs w:val="24"/>
        </w:rPr>
        <w:t>ASEFINCO</w:t>
      </w:r>
      <w:proofErr w:type="spellEnd"/>
      <w:r w:rsidR="00BB2948" w:rsidRPr="002652D2">
        <w:rPr>
          <w:rFonts w:ascii="Tahoma" w:hAnsi="Tahoma" w:cs="Tahoma"/>
          <w:sz w:val="24"/>
          <w:szCs w:val="24"/>
        </w:rPr>
        <w:t xml:space="preserve"> es </w:t>
      </w:r>
      <w:hyperlink r:id="rId15">
        <w:r w:rsidR="00BB2948" w:rsidRPr="002652D2">
          <w:rPr>
            <w:rStyle w:val="Hipervnculo"/>
            <w:rFonts w:ascii="Tahoma" w:hAnsi="Tahoma" w:cs="Tahoma"/>
            <w:sz w:val="24"/>
            <w:szCs w:val="24"/>
          </w:rPr>
          <w:t>comunicaciones@asefinco.org</w:t>
        </w:r>
      </w:hyperlink>
      <w:r w:rsidR="00BB2948" w:rsidRPr="002652D2">
        <w:rPr>
          <w:rFonts w:ascii="Tahoma" w:hAnsi="Tahoma" w:cs="Tahoma"/>
          <w:sz w:val="24"/>
          <w:szCs w:val="24"/>
        </w:rPr>
        <w:t xml:space="preserve">, tal como fue informado en la demanda y como prueba de que ese es el correo de la organización sindical, adjunta una captura de pantalla obtenida de internet, en donde ellos reportan esa dirección de correo. </w:t>
      </w:r>
    </w:p>
    <w:p w14:paraId="5BC2B3A6" w14:textId="77777777" w:rsidR="00BB2948" w:rsidRPr="00431094" w:rsidRDefault="00BB2948" w:rsidP="00D12454">
      <w:pPr>
        <w:spacing w:after="0" w:line="276" w:lineRule="auto"/>
        <w:ind w:firstLine="708"/>
        <w:jc w:val="both"/>
        <w:rPr>
          <w:rFonts w:ascii="Tahoma" w:hAnsi="Tahoma" w:cs="Tahoma"/>
          <w:szCs w:val="24"/>
        </w:rPr>
      </w:pPr>
    </w:p>
    <w:p w14:paraId="5772D54C" w14:textId="155FCF8F" w:rsidR="00EF3564" w:rsidRPr="002652D2" w:rsidRDefault="00BB2948" w:rsidP="00D12454">
      <w:pPr>
        <w:spacing w:after="0" w:line="276" w:lineRule="auto"/>
        <w:ind w:firstLine="708"/>
        <w:jc w:val="both"/>
        <w:rPr>
          <w:rFonts w:ascii="Tahoma" w:hAnsi="Tahoma" w:cs="Tahoma"/>
          <w:i/>
          <w:sz w:val="24"/>
          <w:szCs w:val="24"/>
        </w:rPr>
      </w:pPr>
      <w:r w:rsidRPr="002652D2">
        <w:rPr>
          <w:rFonts w:ascii="Tahoma" w:hAnsi="Tahoma" w:cs="Tahoma"/>
          <w:sz w:val="24"/>
          <w:szCs w:val="24"/>
        </w:rPr>
        <w:t xml:space="preserve">Mediante auto del 24 de julio de 2020, el despacho </w:t>
      </w:r>
      <w:r w:rsidR="00EF3564" w:rsidRPr="002652D2">
        <w:rPr>
          <w:rFonts w:ascii="Tahoma" w:hAnsi="Tahoma" w:cs="Tahoma"/>
          <w:sz w:val="24"/>
          <w:szCs w:val="24"/>
        </w:rPr>
        <w:t xml:space="preserve">señala que como </w:t>
      </w:r>
      <w:r w:rsidR="00EF3564" w:rsidRPr="002652D2">
        <w:rPr>
          <w:rFonts w:ascii="Tahoma" w:hAnsi="Tahoma" w:cs="Tahoma"/>
          <w:i/>
          <w:sz w:val="24"/>
          <w:szCs w:val="24"/>
        </w:rPr>
        <w:t>“</w:t>
      </w:r>
      <w:r w:rsidR="00EF3564" w:rsidRPr="002652D2">
        <w:rPr>
          <w:rFonts w:ascii="Tahoma" w:hAnsi="Tahoma" w:cs="Tahoma"/>
          <w:i/>
          <w:szCs w:val="24"/>
        </w:rPr>
        <w:t>la demandante ya aportó la dirección para notificar a la demandada, se procede a invitarlos para la celebración de la audiencia especial consagrada en el artículo 114 de nuestro código procesal laboral, que se efectuará el próximo miércol</w:t>
      </w:r>
      <w:r w:rsidR="00EC2994" w:rsidRPr="002652D2">
        <w:rPr>
          <w:rFonts w:ascii="Tahoma" w:hAnsi="Tahoma" w:cs="Tahoma"/>
          <w:i/>
          <w:szCs w:val="24"/>
        </w:rPr>
        <w:t>es doce (12) de agosto del año que corre a partir de las ocho (8) de la mañana</w:t>
      </w:r>
      <w:r w:rsidR="002652D2">
        <w:rPr>
          <w:rFonts w:ascii="Tahoma" w:hAnsi="Tahoma" w:cs="Tahoma"/>
          <w:i/>
          <w:sz w:val="24"/>
          <w:szCs w:val="24"/>
        </w:rPr>
        <w:t>”.</w:t>
      </w:r>
      <w:r w:rsidR="00EC2994" w:rsidRPr="002652D2">
        <w:rPr>
          <w:rFonts w:ascii="Tahoma" w:hAnsi="Tahoma" w:cs="Tahoma"/>
          <w:i/>
          <w:sz w:val="24"/>
          <w:szCs w:val="24"/>
        </w:rPr>
        <w:t xml:space="preserve"> </w:t>
      </w:r>
      <w:r w:rsidR="00EC2994" w:rsidRPr="002652D2">
        <w:rPr>
          <w:rFonts w:ascii="Tahoma" w:hAnsi="Tahoma" w:cs="Tahoma"/>
          <w:sz w:val="24"/>
          <w:szCs w:val="24"/>
        </w:rPr>
        <w:t>(</w:t>
      </w:r>
      <w:proofErr w:type="spellStart"/>
      <w:r w:rsidR="00EC2994" w:rsidRPr="002652D2">
        <w:rPr>
          <w:rFonts w:ascii="Tahoma" w:hAnsi="Tahoma" w:cs="Tahoma"/>
          <w:sz w:val="24"/>
          <w:szCs w:val="24"/>
        </w:rPr>
        <w:t>Fl</w:t>
      </w:r>
      <w:proofErr w:type="spellEnd"/>
      <w:r w:rsidR="00EC2994" w:rsidRPr="002652D2">
        <w:rPr>
          <w:rFonts w:ascii="Tahoma" w:hAnsi="Tahoma" w:cs="Tahoma"/>
          <w:sz w:val="24"/>
          <w:szCs w:val="24"/>
        </w:rPr>
        <w:t>. 189).</w:t>
      </w:r>
      <w:r w:rsidR="00EC2994" w:rsidRPr="002652D2">
        <w:rPr>
          <w:rFonts w:ascii="Tahoma" w:hAnsi="Tahoma" w:cs="Tahoma"/>
          <w:i/>
          <w:sz w:val="24"/>
          <w:szCs w:val="24"/>
        </w:rPr>
        <w:t xml:space="preserve"> </w:t>
      </w:r>
    </w:p>
    <w:p w14:paraId="6B6DB752" w14:textId="77777777" w:rsidR="00EF3564" w:rsidRPr="00431094" w:rsidRDefault="00EF3564" w:rsidP="00431094">
      <w:pPr>
        <w:spacing w:after="0" w:line="276" w:lineRule="auto"/>
        <w:ind w:firstLine="708"/>
        <w:jc w:val="both"/>
        <w:rPr>
          <w:rFonts w:ascii="Tahoma" w:hAnsi="Tahoma" w:cs="Tahoma"/>
          <w:szCs w:val="24"/>
        </w:rPr>
      </w:pPr>
    </w:p>
    <w:p w14:paraId="6B1EC883" w14:textId="5D5EBF68" w:rsidR="004D6FDD" w:rsidRPr="002652D2" w:rsidRDefault="004D6FDD" w:rsidP="00D12454">
      <w:pPr>
        <w:spacing w:after="0" w:line="276" w:lineRule="auto"/>
        <w:ind w:firstLine="708"/>
        <w:jc w:val="both"/>
        <w:rPr>
          <w:rFonts w:ascii="Tahoma" w:hAnsi="Tahoma" w:cs="Tahoma"/>
          <w:sz w:val="24"/>
          <w:szCs w:val="24"/>
        </w:rPr>
      </w:pPr>
      <w:r w:rsidRPr="002652D2">
        <w:rPr>
          <w:rFonts w:ascii="Tahoma" w:hAnsi="Tahoma" w:cs="Tahoma"/>
          <w:sz w:val="24"/>
          <w:szCs w:val="24"/>
        </w:rPr>
        <w:t>E</w:t>
      </w:r>
      <w:r w:rsidR="00BB2948" w:rsidRPr="002652D2">
        <w:rPr>
          <w:rFonts w:ascii="Tahoma" w:hAnsi="Tahoma" w:cs="Tahoma"/>
          <w:sz w:val="24"/>
          <w:szCs w:val="24"/>
        </w:rPr>
        <w:t>l 31 de julio de 2020</w:t>
      </w:r>
      <w:r w:rsidRPr="002652D2">
        <w:rPr>
          <w:rFonts w:ascii="Tahoma" w:hAnsi="Tahoma" w:cs="Tahoma"/>
          <w:sz w:val="24"/>
          <w:szCs w:val="24"/>
        </w:rPr>
        <w:t xml:space="preserve"> (</w:t>
      </w:r>
      <w:proofErr w:type="spellStart"/>
      <w:r w:rsidRPr="002652D2">
        <w:rPr>
          <w:rFonts w:ascii="Tahoma" w:hAnsi="Tahoma" w:cs="Tahoma"/>
          <w:sz w:val="24"/>
          <w:szCs w:val="24"/>
        </w:rPr>
        <w:t>Fl</w:t>
      </w:r>
      <w:proofErr w:type="spellEnd"/>
      <w:r w:rsidRPr="002652D2">
        <w:rPr>
          <w:rFonts w:ascii="Tahoma" w:hAnsi="Tahoma" w:cs="Tahoma"/>
          <w:sz w:val="24"/>
          <w:szCs w:val="24"/>
        </w:rPr>
        <w:t>. 182), el notificador del despacho le</w:t>
      </w:r>
      <w:r w:rsidR="00BB2948" w:rsidRPr="002652D2">
        <w:rPr>
          <w:rFonts w:ascii="Tahoma" w:hAnsi="Tahoma" w:cs="Tahoma"/>
          <w:sz w:val="24"/>
          <w:szCs w:val="24"/>
        </w:rPr>
        <w:t xml:space="preserve"> remite correo electrónico al señor CARLOS RAÚL MORENO PARRA, presidente de la Junta Directiva Nacional -o quien haga sus veces- de la Asociación de Empleados Bancarios del Sector Financiero Colombianos </w:t>
      </w:r>
      <w:proofErr w:type="spellStart"/>
      <w:r w:rsidR="00BB2948" w:rsidRPr="002652D2">
        <w:rPr>
          <w:rFonts w:ascii="Tahoma" w:hAnsi="Tahoma" w:cs="Tahoma"/>
          <w:sz w:val="24"/>
          <w:szCs w:val="24"/>
        </w:rPr>
        <w:t>ASFINCO</w:t>
      </w:r>
      <w:proofErr w:type="spellEnd"/>
      <w:r w:rsidR="00BB2948" w:rsidRPr="002652D2">
        <w:rPr>
          <w:rFonts w:ascii="Tahoma" w:hAnsi="Tahoma" w:cs="Tahoma"/>
          <w:sz w:val="24"/>
          <w:szCs w:val="24"/>
        </w:rPr>
        <w:t>-</w:t>
      </w:r>
      <w:r w:rsidR="00B12875" w:rsidRPr="002652D2">
        <w:rPr>
          <w:rFonts w:ascii="Tahoma" w:hAnsi="Tahoma" w:cs="Tahoma"/>
          <w:sz w:val="24"/>
          <w:szCs w:val="24"/>
        </w:rPr>
        <w:t xml:space="preserve"> </w:t>
      </w:r>
      <w:r w:rsidR="00EC2994" w:rsidRPr="002652D2">
        <w:rPr>
          <w:rFonts w:ascii="Tahoma" w:hAnsi="Tahoma" w:cs="Tahoma"/>
          <w:sz w:val="24"/>
          <w:szCs w:val="24"/>
        </w:rPr>
        <w:t xml:space="preserve">a la dirección electrónica: </w:t>
      </w:r>
      <w:hyperlink r:id="rId16">
        <w:r w:rsidR="00EC2994" w:rsidRPr="002652D2">
          <w:rPr>
            <w:rStyle w:val="Hipervnculo"/>
            <w:rFonts w:ascii="Tahoma" w:hAnsi="Tahoma" w:cs="Tahoma"/>
            <w:sz w:val="24"/>
            <w:szCs w:val="24"/>
          </w:rPr>
          <w:t>comunicaciones@asefinco.org</w:t>
        </w:r>
      </w:hyperlink>
      <w:r w:rsidR="00EC2994" w:rsidRPr="002652D2">
        <w:rPr>
          <w:rFonts w:ascii="Tahoma" w:hAnsi="Tahoma" w:cs="Tahoma"/>
          <w:sz w:val="24"/>
          <w:szCs w:val="24"/>
        </w:rPr>
        <w:t xml:space="preserve">, </w:t>
      </w:r>
      <w:r w:rsidRPr="002652D2">
        <w:rPr>
          <w:rFonts w:ascii="Tahoma" w:hAnsi="Tahoma" w:cs="Tahoma"/>
          <w:sz w:val="24"/>
          <w:szCs w:val="24"/>
        </w:rPr>
        <w:t xml:space="preserve">en el que le comparte el </w:t>
      </w:r>
      <w:r w:rsidR="3BBAF6BD" w:rsidRPr="002652D2">
        <w:rPr>
          <w:rFonts w:ascii="Tahoma" w:hAnsi="Tahoma" w:cs="Tahoma"/>
          <w:sz w:val="24"/>
          <w:szCs w:val="24"/>
        </w:rPr>
        <w:t>vínculo</w:t>
      </w:r>
      <w:r w:rsidRPr="002652D2">
        <w:rPr>
          <w:rFonts w:ascii="Tahoma" w:hAnsi="Tahoma" w:cs="Tahoma"/>
          <w:sz w:val="24"/>
          <w:szCs w:val="24"/>
        </w:rPr>
        <w:t xml:space="preserve"> del expediente digital y le informa la admisión de la demanda contra la aforada y la fecha de la citada audiencia especial. Lo mismo hace a los dos correos electrónicos de la demandada LADY MANUELA MESA CASTAÑEDA. (</w:t>
      </w:r>
      <w:proofErr w:type="spellStart"/>
      <w:r w:rsidRPr="002652D2">
        <w:rPr>
          <w:rFonts w:ascii="Tahoma" w:hAnsi="Tahoma" w:cs="Tahoma"/>
          <w:sz w:val="24"/>
          <w:szCs w:val="24"/>
        </w:rPr>
        <w:t>Fl</w:t>
      </w:r>
      <w:proofErr w:type="spellEnd"/>
      <w:r w:rsidRPr="002652D2">
        <w:rPr>
          <w:rFonts w:ascii="Tahoma" w:hAnsi="Tahoma" w:cs="Tahoma"/>
          <w:sz w:val="24"/>
          <w:szCs w:val="24"/>
        </w:rPr>
        <w:t>. 183).</w:t>
      </w:r>
    </w:p>
    <w:p w14:paraId="16FF3005" w14:textId="77777777" w:rsidR="004D6FDD" w:rsidRPr="00431094" w:rsidRDefault="004D6FDD" w:rsidP="00D12454">
      <w:pPr>
        <w:spacing w:after="0" w:line="276" w:lineRule="auto"/>
        <w:ind w:firstLine="708"/>
        <w:jc w:val="both"/>
        <w:rPr>
          <w:rFonts w:ascii="Tahoma" w:hAnsi="Tahoma" w:cs="Tahoma"/>
          <w:szCs w:val="24"/>
        </w:rPr>
      </w:pPr>
    </w:p>
    <w:p w14:paraId="56E1EEFB" w14:textId="4E7148AF" w:rsidR="00B35F3B" w:rsidRPr="002652D2" w:rsidRDefault="004D6FDD" w:rsidP="00D12454">
      <w:pPr>
        <w:spacing w:after="0" w:line="276" w:lineRule="auto"/>
        <w:ind w:firstLine="708"/>
        <w:jc w:val="both"/>
        <w:rPr>
          <w:rFonts w:ascii="Tahoma" w:hAnsi="Tahoma" w:cs="Tahoma"/>
          <w:i/>
          <w:sz w:val="24"/>
          <w:szCs w:val="24"/>
        </w:rPr>
      </w:pPr>
      <w:r w:rsidRPr="002652D2">
        <w:rPr>
          <w:rFonts w:ascii="Tahoma" w:hAnsi="Tahoma" w:cs="Tahoma"/>
          <w:sz w:val="24"/>
          <w:szCs w:val="24"/>
        </w:rPr>
        <w:t xml:space="preserve">Obra constancia de la remisión de los anteriores correos en los folios 184 y 185 del expediente. En el caso de remisión al correo de la demandada, se anota la siguiente observación </w:t>
      </w:r>
      <w:r w:rsidRPr="002652D2">
        <w:rPr>
          <w:rFonts w:ascii="Tahoma" w:hAnsi="Tahoma" w:cs="Tahoma"/>
          <w:i/>
          <w:sz w:val="24"/>
          <w:szCs w:val="24"/>
        </w:rPr>
        <w:t>“</w:t>
      </w:r>
      <w:r w:rsidRPr="00534CCA">
        <w:rPr>
          <w:rFonts w:ascii="Tahoma" w:hAnsi="Tahoma" w:cs="Tahoma"/>
          <w:i/>
          <w:szCs w:val="24"/>
        </w:rPr>
        <w:t>se completó la entrega a estos destinatarios o grupos, pero el servidor de destino no envió información de notificación de entrega</w:t>
      </w:r>
      <w:r w:rsidRPr="002652D2">
        <w:rPr>
          <w:rFonts w:ascii="Tahoma" w:hAnsi="Tahoma" w:cs="Tahoma"/>
          <w:i/>
          <w:sz w:val="24"/>
          <w:szCs w:val="24"/>
        </w:rPr>
        <w:t>”</w:t>
      </w:r>
      <w:r w:rsidRPr="002652D2">
        <w:rPr>
          <w:rFonts w:ascii="Tahoma" w:hAnsi="Tahoma" w:cs="Tahoma"/>
          <w:sz w:val="24"/>
          <w:szCs w:val="24"/>
        </w:rPr>
        <w:t>. En el caso del corr</w:t>
      </w:r>
      <w:r w:rsidR="00EF3564" w:rsidRPr="002652D2">
        <w:rPr>
          <w:rFonts w:ascii="Tahoma" w:hAnsi="Tahoma" w:cs="Tahoma"/>
          <w:sz w:val="24"/>
          <w:szCs w:val="24"/>
        </w:rPr>
        <w:t xml:space="preserve">eo a </w:t>
      </w:r>
      <w:hyperlink r:id="rId17" w:history="1">
        <w:r w:rsidR="00EF3564" w:rsidRPr="002652D2">
          <w:rPr>
            <w:rStyle w:val="Hipervnculo"/>
            <w:rFonts w:ascii="Tahoma" w:hAnsi="Tahoma" w:cs="Tahoma"/>
            <w:sz w:val="24"/>
            <w:szCs w:val="24"/>
          </w:rPr>
          <w:t>comunicaciones@asefinco.org</w:t>
        </w:r>
      </w:hyperlink>
      <w:r w:rsidR="00EF3564" w:rsidRPr="002652D2">
        <w:rPr>
          <w:rFonts w:ascii="Tahoma" w:hAnsi="Tahoma" w:cs="Tahoma"/>
          <w:sz w:val="24"/>
          <w:szCs w:val="24"/>
        </w:rPr>
        <w:t xml:space="preserve">, se registra siguiente anotación: </w:t>
      </w:r>
      <w:r w:rsidR="00EF3564" w:rsidRPr="002652D2">
        <w:rPr>
          <w:rFonts w:ascii="Tahoma" w:hAnsi="Tahoma" w:cs="Tahoma"/>
          <w:i/>
          <w:sz w:val="24"/>
          <w:szCs w:val="24"/>
        </w:rPr>
        <w:t>“</w:t>
      </w:r>
      <w:r w:rsidR="00EF3564" w:rsidRPr="00534CCA">
        <w:rPr>
          <w:rFonts w:ascii="Tahoma" w:hAnsi="Tahoma" w:cs="Tahoma"/>
          <w:i/>
          <w:szCs w:val="24"/>
        </w:rPr>
        <w:t xml:space="preserve">no se pudo entregar el mensaje a </w:t>
      </w:r>
      <w:hyperlink r:id="rId18" w:history="1">
        <w:r w:rsidR="00EF3564" w:rsidRPr="00534CCA">
          <w:rPr>
            <w:rStyle w:val="Hipervnculo"/>
            <w:rFonts w:ascii="Tahoma" w:hAnsi="Tahoma" w:cs="Tahoma"/>
            <w:i/>
            <w:szCs w:val="24"/>
          </w:rPr>
          <w:t>comunicaciones@asefinco.org</w:t>
        </w:r>
      </w:hyperlink>
      <w:r w:rsidR="00EF3564" w:rsidRPr="00534CCA">
        <w:rPr>
          <w:rFonts w:ascii="Tahoma" w:hAnsi="Tahoma" w:cs="Tahoma"/>
          <w:i/>
          <w:szCs w:val="24"/>
        </w:rPr>
        <w:t xml:space="preserve"> “comunicaciones no se encontró en asefinco.org, o bien el buzón no está disponible</w:t>
      </w:r>
      <w:r w:rsidR="00EF3564" w:rsidRPr="002652D2">
        <w:rPr>
          <w:rFonts w:ascii="Tahoma" w:hAnsi="Tahoma" w:cs="Tahoma"/>
          <w:i/>
          <w:sz w:val="24"/>
          <w:szCs w:val="24"/>
        </w:rPr>
        <w:t>”. (…) Solución: “</w:t>
      </w:r>
      <w:r w:rsidR="00EF3564" w:rsidRPr="00534CCA">
        <w:rPr>
          <w:rFonts w:ascii="Tahoma" w:hAnsi="Tahoma" w:cs="Tahoma"/>
          <w:i/>
          <w:szCs w:val="24"/>
        </w:rPr>
        <w:t>es posible que la dirección de correo electrónico esté mal escrita o que no exista. Pruebe las siguientes operaciones (…)</w:t>
      </w:r>
      <w:r w:rsidR="00534CCA">
        <w:rPr>
          <w:rFonts w:ascii="Tahoma" w:hAnsi="Tahoma" w:cs="Tahoma"/>
          <w:i/>
          <w:sz w:val="24"/>
          <w:szCs w:val="24"/>
        </w:rPr>
        <w:t>”.</w:t>
      </w:r>
    </w:p>
    <w:p w14:paraId="3499F1BE" w14:textId="77777777" w:rsidR="004E764A" w:rsidRPr="00431094" w:rsidRDefault="004E764A" w:rsidP="00D12454">
      <w:pPr>
        <w:spacing w:after="0" w:line="276" w:lineRule="auto"/>
        <w:ind w:firstLine="708"/>
        <w:jc w:val="both"/>
        <w:rPr>
          <w:rFonts w:ascii="Tahoma" w:hAnsi="Tahoma" w:cs="Tahoma"/>
          <w:szCs w:val="24"/>
        </w:rPr>
      </w:pPr>
    </w:p>
    <w:p w14:paraId="10DBE8B5" w14:textId="77777777" w:rsidR="00B35F3B" w:rsidRPr="002652D2" w:rsidRDefault="00EC2994" w:rsidP="00D12454">
      <w:pPr>
        <w:spacing w:after="0" w:line="276" w:lineRule="auto"/>
        <w:ind w:firstLine="708"/>
        <w:jc w:val="both"/>
        <w:rPr>
          <w:rFonts w:ascii="Tahoma" w:hAnsi="Tahoma" w:cs="Tahoma"/>
          <w:sz w:val="24"/>
          <w:szCs w:val="24"/>
        </w:rPr>
      </w:pPr>
      <w:r w:rsidRPr="002652D2">
        <w:rPr>
          <w:rFonts w:ascii="Tahoma" w:hAnsi="Tahoma" w:cs="Tahoma"/>
          <w:sz w:val="24"/>
          <w:szCs w:val="24"/>
        </w:rPr>
        <w:lastRenderedPageBreak/>
        <w:t xml:space="preserve">Llegada la fecha </w:t>
      </w:r>
      <w:r w:rsidR="00AD536B" w:rsidRPr="002652D2">
        <w:rPr>
          <w:rFonts w:ascii="Tahoma" w:hAnsi="Tahoma" w:cs="Tahoma"/>
          <w:sz w:val="24"/>
          <w:szCs w:val="24"/>
        </w:rPr>
        <w:t xml:space="preserve">y hora </w:t>
      </w:r>
      <w:r w:rsidRPr="002652D2">
        <w:rPr>
          <w:rFonts w:ascii="Tahoma" w:hAnsi="Tahoma" w:cs="Tahoma"/>
          <w:sz w:val="24"/>
          <w:szCs w:val="24"/>
        </w:rPr>
        <w:t xml:space="preserve">de la audiencia, </w:t>
      </w:r>
      <w:r w:rsidR="00AD536B" w:rsidRPr="002652D2">
        <w:rPr>
          <w:rFonts w:ascii="Tahoma" w:hAnsi="Tahoma" w:cs="Tahoma"/>
          <w:sz w:val="24"/>
          <w:szCs w:val="24"/>
        </w:rPr>
        <w:t>e</w:t>
      </w:r>
      <w:r w:rsidRPr="002652D2">
        <w:rPr>
          <w:rFonts w:ascii="Tahoma" w:hAnsi="Tahoma" w:cs="Tahoma"/>
          <w:sz w:val="24"/>
          <w:szCs w:val="24"/>
        </w:rPr>
        <w:t xml:space="preserve">l </w:t>
      </w:r>
      <w:r w:rsidR="00AD536B" w:rsidRPr="002652D2">
        <w:rPr>
          <w:rFonts w:ascii="Tahoma" w:hAnsi="Tahoma" w:cs="Tahoma"/>
          <w:sz w:val="24"/>
          <w:szCs w:val="24"/>
        </w:rPr>
        <w:t xml:space="preserve">juzgado de primera instancia recibió en su </w:t>
      </w:r>
      <w:r w:rsidRPr="002652D2">
        <w:rPr>
          <w:rFonts w:ascii="Tahoma" w:hAnsi="Tahoma" w:cs="Tahoma"/>
          <w:sz w:val="24"/>
          <w:szCs w:val="24"/>
        </w:rPr>
        <w:t>correo poder especial otorgado por la demandada a</w:t>
      </w:r>
      <w:r w:rsidR="008C4CCD" w:rsidRPr="002652D2">
        <w:rPr>
          <w:rFonts w:ascii="Tahoma" w:hAnsi="Tahoma" w:cs="Tahoma"/>
          <w:sz w:val="24"/>
          <w:szCs w:val="24"/>
        </w:rPr>
        <w:t>l</w:t>
      </w:r>
      <w:r w:rsidRPr="002652D2">
        <w:rPr>
          <w:rFonts w:ascii="Tahoma" w:hAnsi="Tahoma" w:cs="Tahoma"/>
          <w:sz w:val="24"/>
          <w:szCs w:val="24"/>
        </w:rPr>
        <w:t xml:space="preserve"> abogado que representa sus intereses en esta actuación</w:t>
      </w:r>
      <w:r w:rsidR="008C4CCD" w:rsidRPr="002652D2">
        <w:rPr>
          <w:rFonts w:ascii="Tahoma" w:hAnsi="Tahoma" w:cs="Tahoma"/>
          <w:sz w:val="24"/>
          <w:szCs w:val="24"/>
        </w:rPr>
        <w:t xml:space="preserve"> (</w:t>
      </w:r>
      <w:proofErr w:type="spellStart"/>
      <w:r w:rsidR="008C4CCD" w:rsidRPr="002652D2">
        <w:rPr>
          <w:rFonts w:ascii="Tahoma" w:hAnsi="Tahoma" w:cs="Tahoma"/>
          <w:sz w:val="24"/>
          <w:szCs w:val="24"/>
        </w:rPr>
        <w:t>Fls</w:t>
      </w:r>
      <w:proofErr w:type="spellEnd"/>
      <w:r w:rsidR="008C4CCD" w:rsidRPr="002652D2">
        <w:rPr>
          <w:rFonts w:ascii="Tahoma" w:hAnsi="Tahoma" w:cs="Tahoma"/>
          <w:sz w:val="24"/>
          <w:szCs w:val="24"/>
        </w:rPr>
        <w:t>. 192 y 193)</w:t>
      </w:r>
      <w:r w:rsidR="00407198" w:rsidRPr="002652D2">
        <w:rPr>
          <w:rFonts w:ascii="Tahoma" w:hAnsi="Tahoma" w:cs="Tahoma"/>
          <w:sz w:val="24"/>
          <w:szCs w:val="24"/>
        </w:rPr>
        <w:t>.</w:t>
      </w:r>
    </w:p>
    <w:p w14:paraId="5F7B23B2" w14:textId="77777777" w:rsidR="007C23A1" w:rsidRPr="00431094" w:rsidRDefault="007C23A1" w:rsidP="00D12454">
      <w:pPr>
        <w:spacing w:after="0" w:line="276" w:lineRule="auto"/>
        <w:ind w:firstLine="708"/>
        <w:jc w:val="both"/>
        <w:rPr>
          <w:rFonts w:ascii="Tahoma" w:hAnsi="Tahoma" w:cs="Tahoma"/>
          <w:szCs w:val="24"/>
        </w:rPr>
      </w:pPr>
    </w:p>
    <w:p w14:paraId="1215497F" w14:textId="7DD045B1" w:rsidR="00B35F3B" w:rsidRPr="002652D2" w:rsidRDefault="00AD536B" w:rsidP="00D12454">
      <w:pPr>
        <w:pStyle w:val="Ttulo4"/>
        <w:widowControl w:val="0"/>
        <w:numPr>
          <w:ilvl w:val="0"/>
          <w:numId w:val="3"/>
        </w:numPr>
        <w:tabs>
          <w:tab w:val="clear" w:pos="0"/>
        </w:tabs>
        <w:spacing w:line="276" w:lineRule="auto"/>
        <w:rPr>
          <w:rFonts w:ascii="Tahoma" w:hAnsi="Tahoma" w:cs="Tahoma"/>
          <w:bCs/>
          <w:szCs w:val="24"/>
          <w:lang w:eastAsia="es-MX"/>
        </w:rPr>
      </w:pPr>
      <w:r w:rsidRPr="002652D2">
        <w:rPr>
          <w:rFonts w:ascii="Tahoma" w:hAnsi="Tahoma" w:cs="Tahoma"/>
          <w:bCs/>
          <w:szCs w:val="24"/>
          <w:lang w:eastAsia="es-MX"/>
        </w:rPr>
        <w:t>NULIDAD ALEGADA</w:t>
      </w:r>
      <w:r w:rsidR="00714330" w:rsidRPr="002652D2">
        <w:rPr>
          <w:rFonts w:ascii="Tahoma" w:hAnsi="Tahoma" w:cs="Tahoma"/>
          <w:bCs/>
          <w:szCs w:val="24"/>
          <w:lang w:eastAsia="es-MX"/>
        </w:rPr>
        <w:t xml:space="preserve"> POR LA PARTE DEMANDADA</w:t>
      </w:r>
    </w:p>
    <w:p w14:paraId="55B13AD8" w14:textId="77777777" w:rsidR="00AD536B" w:rsidRPr="00431094" w:rsidRDefault="00AD536B" w:rsidP="00D12454">
      <w:pPr>
        <w:spacing w:after="0" w:line="276" w:lineRule="auto"/>
        <w:ind w:firstLine="708"/>
        <w:jc w:val="both"/>
        <w:rPr>
          <w:rFonts w:ascii="Tahoma" w:hAnsi="Tahoma" w:cs="Tahoma"/>
          <w:szCs w:val="24"/>
        </w:rPr>
      </w:pPr>
    </w:p>
    <w:p w14:paraId="0B2B42AB" w14:textId="77777777" w:rsidR="00AD536B" w:rsidRPr="002652D2" w:rsidRDefault="00AD536B" w:rsidP="00D12454">
      <w:pPr>
        <w:spacing w:after="0" w:line="276" w:lineRule="auto"/>
        <w:ind w:firstLine="708"/>
        <w:jc w:val="both"/>
        <w:rPr>
          <w:rFonts w:ascii="Tahoma" w:hAnsi="Tahoma" w:cs="Tahoma"/>
          <w:sz w:val="24"/>
          <w:szCs w:val="24"/>
        </w:rPr>
      </w:pPr>
      <w:r w:rsidRPr="002652D2">
        <w:rPr>
          <w:rFonts w:ascii="Tahoma" w:hAnsi="Tahoma" w:cs="Tahoma"/>
          <w:sz w:val="24"/>
          <w:szCs w:val="24"/>
        </w:rPr>
        <w:t>E</w:t>
      </w:r>
      <w:r w:rsidR="00714330" w:rsidRPr="002652D2">
        <w:rPr>
          <w:rFonts w:ascii="Tahoma" w:hAnsi="Tahoma" w:cs="Tahoma"/>
          <w:sz w:val="24"/>
          <w:szCs w:val="24"/>
        </w:rPr>
        <w:t>n audiencia virtual del 12 de agosto del presente año, la</w:t>
      </w:r>
      <w:r w:rsidRPr="002652D2">
        <w:rPr>
          <w:rFonts w:ascii="Tahoma" w:hAnsi="Tahoma" w:cs="Tahoma"/>
          <w:sz w:val="24"/>
          <w:szCs w:val="24"/>
        </w:rPr>
        <w:t xml:space="preserve"> </w:t>
      </w:r>
      <w:r w:rsidRPr="002652D2">
        <w:rPr>
          <w:rFonts w:ascii="Tahoma" w:hAnsi="Tahoma" w:cs="Tahoma"/>
          <w:i/>
          <w:sz w:val="24"/>
          <w:szCs w:val="24"/>
        </w:rPr>
        <w:t>a-quo</w:t>
      </w:r>
      <w:r w:rsidRPr="002652D2">
        <w:rPr>
          <w:rFonts w:ascii="Tahoma" w:hAnsi="Tahoma" w:cs="Tahoma"/>
          <w:sz w:val="24"/>
          <w:szCs w:val="24"/>
        </w:rPr>
        <w:t xml:space="preserve"> corrió traslado</w:t>
      </w:r>
      <w:r w:rsidR="00714330" w:rsidRPr="002652D2">
        <w:rPr>
          <w:rFonts w:ascii="Tahoma" w:hAnsi="Tahoma" w:cs="Tahoma"/>
          <w:sz w:val="24"/>
          <w:szCs w:val="24"/>
        </w:rPr>
        <w:t xml:space="preserve"> a la demandada, quien </w:t>
      </w:r>
      <w:r w:rsidRPr="002652D2">
        <w:rPr>
          <w:rFonts w:ascii="Tahoma" w:hAnsi="Tahoma" w:cs="Tahoma"/>
          <w:sz w:val="24"/>
          <w:szCs w:val="24"/>
        </w:rPr>
        <w:t>inmediatamente present</w:t>
      </w:r>
      <w:r w:rsidR="00714330" w:rsidRPr="002652D2">
        <w:rPr>
          <w:rFonts w:ascii="Tahoma" w:hAnsi="Tahoma" w:cs="Tahoma"/>
          <w:sz w:val="24"/>
          <w:szCs w:val="24"/>
        </w:rPr>
        <w:t>ó</w:t>
      </w:r>
      <w:r w:rsidRPr="002652D2">
        <w:rPr>
          <w:rFonts w:ascii="Tahoma" w:hAnsi="Tahoma" w:cs="Tahoma"/>
          <w:sz w:val="24"/>
          <w:szCs w:val="24"/>
        </w:rPr>
        <w:t xml:space="preserve"> incidente de nulidad sobre la base de la indebida notificación de la Organización Sindical que</w:t>
      </w:r>
      <w:r w:rsidR="00714330" w:rsidRPr="002652D2">
        <w:rPr>
          <w:rFonts w:ascii="Tahoma" w:hAnsi="Tahoma" w:cs="Tahoma"/>
          <w:sz w:val="24"/>
          <w:szCs w:val="24"/>
        </w:rPr>
        <w:t xml:space="preserve"> la</w:t>
      </w:r>
      <w:r w:rsidRPr="002652D2">
        <w:rPr>
          <w:rFonts w:ascii="Tahoma" w:hAnsi="Tahoma" w:cs="Tahoma"/>
          <w:sz w:val="24"/>
          <w:szCs w:val="24"/>
        </w:rPr>
        <w:t xml:space="preserve"> </w:t>
      </w:r>
      <w:r w:rsidR="00714330" w:rsidRPr="002652D2">
        <w:rPr>
          <w:rFonts w:ascii="Tahoma" w:hAnsi="Tahoma" w:cs="Tahoma"/>
          <w:sz w:val="24"/>
          <w:szCs w:val="24"/>
        </w:rPr>
        <w:t>reconoce como</w:t>
      </w:r>
      <w:r w:rsidRPr="002652D2">
        <w:rPr>
          <w:rFonts w:ascii="Tahoma" w:hAnsi="Tahoma" w:cs="Tahoma"/>
          <w:sz w:val="24"/>
          <w:szCs w:val="24"/>
        </w:rPr>
        <w:t xml:space="preserve"> </w:t>
      </w:r>
      <w:r w:rsidR="00714330" w:rsidRPr="002652D2">
        <w:rPr>
          <w:rFonts w:ascii="Tahoma" w:hAnsi="Tahoma" w:cs="Tahoma"/>
          <w:sz w:val="24"/>
          <w:szCs w:val="24"/>
        </w:rPr>
        <w:t>aforada</w:t>
      </w:r>
      <w:r w:rsidRPr="002652D2">
        <w:rPr>
          <w:rFonts w:ascii="Tahoma" w:hAnsi="Tahoma" w:cs="Tahoma"/>
          <w:sz w:val="24"/>
          <w:szCs w:val="24"/>
        </w:rPr>
        <w:t xml:space="preserve">. </w:t>
      </w:r>
    </w:p>
    <w:p w14:paraId="15A95791" w14:textId="77777777" w:rsidR="00AD536B" w:rsidRPr="00431094" w:rsidRDefault="00AD536B" w:rsidP="00D12454">
      <w:pPr>
        <w:spacing w:after="0" w:line="276" w:lineRule="auto"/>
        <w:ind w:firstLine="708"/>
        <w:jc w:val="both"/>
        <w:rPr>
          <w:rFonts w:ascii="Tahoma" w:hAnsi="Tahoma" w:cs="Tahoma"/>
          <w:szCs w:val="24"/>
        </w:rPr>
      </w:pPr>
    </w:p>
    <w:p w14:paraId="1C91070E" w14:textId="3FB25ACA" w:rsidR="00EA5214" w:rsidRPr="002652D2" w:rsidRDefault="00AD536B" w:rsidP="00D12454">
      <w:pPr>
        <w:spacing w:after="0" w:line="276" w:lineRule="auto"/>
        <w:ind w:firstLine="708"/>
        <w:jc w:val="both"/>
        <w:rPr>
          <w:rFonts w:ascii="Tahoma" w:hAnsi="Tahoma" w:cs="Tahoma"/>
          <w:sz w:val="24"/>
          <w:szCs w:val="24"/>
        </w:rPr>
      </w:pPr>
      <w:r w:rsidRPr="002652D2">
        <w:rPr>
          <w:rFonts w:ascii="Tahoma" w:hAnsi="Tahoma" w:cs="Tahoma"/>
          <w:sz w:val="24"/>
          <w:szCs w:val="24"/>
        </w:rPr>
        <w:t>Señaló para el efecto</w:t>
      </w:r>
      <w:r w:rsidR="0017058A" w:rsidRPr="002652D2">
        <w:rPr>
          <w:rFonts w:ascii="Tahoma" w:hAnsi="Tahoma" w:cs="Tahoma"/>
          <w:sz w:val="24"/>
          <w:szCs w:val="24"/>
        </w:rPr>
        <w:t xml:space="preserve"> </w:t>
      </w:r>
      <w:r w:rsidRPr="002652D2">
        <w:rPr>
          <w:rFonts w:ascii="Tahoma" w:hAnsi="Tahoma" w:cs="Tahoma"/>
          <w:sz w:val="24"/>
          <w:szCs w:val="24"/>
        </w:rPr>
        <w:t>que la citación remitida</w:t>
      </w:r>
      <w:r w:rsidR="00EA5214" w:rsidRPr="002652D2">
        <w:rPr>
          <w:rFonts w:ascii="Tahoma" w:hAnsi="Tahoma" w:cs="Tahoma"/>
          <w:sz w:val="24"/>
          <w:szCs w:val="24"/>
        </w:rPr>
        <w:t xml:space="preserve"> el 12 de febrero de 2020</w:t>
      </w:r>
      <w:r w:rsidRPr="002652D2">
        <w:rPr>
          <w:rFonts w:ascii="Tahoma" w:hAnsi="Tahoma" w:cs="Tahoma"/>
          <w:sz w:val="24"/>
          <w:szCs w:val="24"/>
        </w:rPr>
        <w:t xml:space="preserve"> al domicilio del sindicato</w:t>
      </w:r>
      <w:r w:rsidR="00EA5214" w:rsidRPr="002652D2">
        <w:rPr>
          <w:rFonts w:ascii="Tahoma" w:hAnsi="Tahoma" w:cs="Tahoma"/>
          <w:sz w:val="24"/>
          <w:szCs w:val="24"/>
        </w:rPr>
        <w:t xml:space="preserve"> (</w:t>
      </w:r>
      <w:proofErr w:type="spellStart"/>
      <w:r w:rsidR="00EA5214" w:rsidRPr="002652D2">
        <w:rPr>
          <w:rFonts w:ascii="Tahoma" w:hAnsi="Tahoma" w:cs="Tahoma"/>
          <w:sz w:val="24"/>
          <w:szCs w:val="24"/>
        </w:rPr>
        <w:t>Fl</w:t>
      </w:r>
      <w:proofErr w:type="spellEnd"/>
      <w:r w:rsidR="00EA5214" w:rsidRPr="002652D2">
        <w:rPr>
          <w:rFonts w:ascii="Tahoma" w:hAnsi="Tahoma" w:cs="Tahoma"/>
          <w:sz w:val="24"/>
          <w:szCs w:val="24"/>
        </w:rPr>
        <w:t>. 132), carece de</w:t>
      </w:r>
      <w:r w:rsidR="00714330" w:rsidRPr="002652D2">
        <w:rPr>
          <w:rFonts w:ascii="Tahoma" w:hAnsi="Tahoma" w:cs="Tahoma"/>
          <w:sz w:val="24"/>
          <w:szCs w:val="24"/>
        </w:rPr>
        <w:t xml:space="preserve"> toda</w:t>
      </w:r>
      <w:r w:rsidR="00EA5214" w:rsidRPr="002652D2">
        <w:rPr>
          <w:rFonts w:ascii="Tahoma" w:hAnsi="Tahoma" w:cs="Tahoma"/>
          <w:sz w:val="24"/>
          <w:szCs w:val="24"/>
        </w:rPr>
        <w:t xml:space="preserve"> validez</w:t>
      </w:r>
      <w:r w:rsidR="0017058A" w:rsidRPr="002652D2">
        <w:rPr>
          <w:rFonts w:ascii="Tahoma" w:hAnsi="Tahoma" w:cs="Tahoma"/>
          <w:sz w:val="24"/>
          <w:szCs w:val="24"/>
        </w:rPr>
        <w:t xml:space="preserve"> ya </w:t>
      </w:r>
      <w:r w:rsidR="00EA5214" w:rsidRPr="002652D2">
        <w:rPr>
          <w:rFonts w:ascii="Tahoma" w:hAnsi="Tahoma" w:cs="Tahoma"/>
          <w:sz w:val="24"/>
          <w:szCs w:val="24"/>
        </w:rPr>
        <w:t xml:space="preserve">que la recibió una organización sindical distinta a la que </w:t>
      </w:r>
      <w:r w:rsidR="00412A0A" w:rsidRPr="002652D2">
        <w:rPr>
          <w:rFonts w:ascii="Tahoma" w:hAnsi="Tahoma" w:cs="Tahoma"/>
          <w:sz w:val="24"/>
          <w:szCs w:val="24"/>
        </w:rPr>
        <w:t>está afiliad</w:t>
      </w:r>
      <w:r w:rsidR="0017058A" w:rsidRPr="002652D2">
        <w:rPr>
          <w:rFonts w:ascii="Tahoma" w:hAnsi="Tahoma" w:cs="Tahoma"/>
          <w:sz w:val="24"/>
          <w:szCs w:val="24"/>
        </w:rPr>
        <w:t xml:space="preserve">a </w:t>
      </w:r>
      <w:r w:rsidR="00EA5214" w:rsidRPr="002652D2">
        <w:rPr>
          <w:rFonts w:ascii="Tahoma" w:hAnsi="Tahoma" w:cs="Tahoma"/>
          <w:sz w:val="24"/>
          <w:szCs w:val="24"/>
        </w:rPr>
        <w:t>la demandada, tal y como se observa en el folio 132 del expediente, correspondiente a la certificación emitida por la empresa de correos encargada de la notificación, la cual lleva sello de recibido de la “JUNTA DIRECTIVA NACIONAL DE LA ASOCIACIÓN COLOMBIANA DE EMPLEADOS BANCARIOS -</w:t>
      </w:r>
      <w:proofErr w:type="spellStart"/>
      <w:r w:rsidR="00EA5214" w:rsidRPr="002652D2">
        <w:rPr>
          <w:rFonts w:ascii="Tahoma" w:hAnsi="Tahoma" w:cs="Tahoma"/>
          <w:sz w:val="24"/>
          <w:szCs w:val="24"/>
        </w:rPr>
        <w:t>ACEB</w:t>
      </w:r>
      <w:proofErr w:type="spellEnd"/>
      <w:r w:rsidR="00EA5214" w:rsidRPr="002652D2">
        <w:rPr>
          <w:rFonts w:ascii="Tahoma" w:hAnsi="Tahoma" w:cs="Tahoma"/>
          <w:sz w:val="24"/>
          <w:szCs w:val="24"/>
        </w:rPr>
        <w:t xml:space="preserve">- </w:t>
      </w:r>
      <w:r w:rsidR="00714330" w:rsidRPr="002652D2">
        <w:rPr>
          <w:rFonts w:ascii="Tahoma" w:hAnsi="Tahoma" w:cs="Tahoma"/>
          <w:sz w:val="24"/>
          <w:szCs w:val="24"/>
        </w:rPr>
        <w:t xml:space="preserve">y </w:t>
      </w:r>
      <w:r w:rsidR="00EA5214" w:rsidRPr="002652D2">
        <w:rPr>
          <w:rFonts w:ascii="Tahoma" w:hAnsi="Tahoma" w:cs="Tahoma"/>
          <w:sz w:val="24"/>
          <w:szCs w:val="24"/>
        </w:rPr>
        <w:t>recordemos que el sindicato que ampara con fuero sindical a la demandada se llama “ASOCIACIÓN SINDICAL DE EMPLEADOS BANCARIOS DEL SECTOR FINANCIERO COLOMBIANO -</w:t>
      </w:r>
      <w:proofErr w:type="spellStart"/>
      <w:r w:rsidR="00EA5214" w:rsidRPr="002652D2">
        <w:rPr>
          <w:rFonts w:ascii="Tahoma" w:hAnsi="Tahoma" w:cs="Tahoma"/>
          <w:sz w:val="24"/>
          <w:szCs w:val="24"/>
        </w:rPr>
        <w:t>ASEFINCO</w:t>
      </w:r>
      <w:proofErr w:type="spellEnd"/>
      <w:r w:rsidR="00EA5214" w:rsidRPr="002652D2">
        <w:rPr>
          <w:rFonts w:ascii="Tahoma" w:hAnsi="Tahoma" w:cs="Tahoma"/>
          <w:sz w:val="24"/>
          <w:szCs w:val="24"/>
        </w:rPr>
        <w:t xml:space="preserve">-”. </w:t>
      </w:r>
    </w:p>
    <w:p w14:paraId="02C87277" w14:textId="77777777" w:rsidR="00EA5214" w:rsidRPr="00431094" w:rsidRDefault="00EA5214" w:rsidP="00D12454">
      <w:pPr>
        <w:spacing w:after="0" w:line="276" w:lineRule="auto"/>
        <w:ind w:firstLine="708"/>
        <w:jc w:val="both"/>
        <w:rPr>
          <w:rFonts w:ascii="Tahoma" w:hAnsi="Tahoma" w:cs="Tahoma"/>
          <w:szCs w:val="24"/>
        </w:rPr>
      </w:pPr>
    </w:p>
    <w:p w14:paraId="5EDBF28E" w14:textId="77777777" w:rsidR="00EA5214" w:rsidRPr="002652D2" w:rsidRDefault="00EA5214" w:rsidP="00D12454">
      <w:pPr>
        <w:spacing w:after="0" w:line="276" w:lineRule="auto"/>
        <w:ind w:firstLine="708"/>
        <w:jc w:val="both"/>
        <w:rPr>
          <w:rFonts w:ascii="Tahoma" w:hAnsi="Tahoma" w:cs="Tahoma"/>
          <w:sz w:val="24"/>
          <w:szCs w:val="24"/>
        </w:rPr>
      </w:pPr>
      <w:r w:rsidRPr="002652D2">
        <w:rPr>
          <w:rFonts w:ascii="Tahoma" w:hAnsi="Tahoma" w:cs="Tahoma"/>
          <w:sz w:val="24"/>
          <w:szCs w:val="24"/>
        </w:rPr>
        <w:t>Aparte de lo anterior, alega que el correo electrónico remitido por el despacho el 11 de febrero de 2020</w:t>
      </w:r>
      <w:r w:rsidR="00E352E4" w:rsidRPr="002652D2">
        <w:rPr>
          <w:rFonts w:ascii="Tahoma" w:hAnsi="Tahoma" w:cs="Tahoma"/>
          <w:sz w:val="24"/>
          <w:szCs w:val="24"/>
        </w:rPr>
        <w:t xml:space="preserve"> (</w:t>
      </w:r>
      <w:proofErr w:type="spellStart"/>
      <w:r w:rsidR="00E352E4" w:rsidRPr="002652D2">
        <w:rPr>
          <w:rFonts w:ascii="Tahoma" w:hAnsi="Tahoma" w:cs="Tahoma"/>
          <w:sz w:val="24"/>
          <w:szCs w:val="24"/>
        </w:rPr>
        <w:t>Fl</w:t>
      </w:r>
      <w:proofErr w:type="spellEnd"/>
      <w:r w:rsidR="00E352E4" w:rsidRPr="002652D2">
        <w:rPr>
          <w:rFonts w:ascii="Tahoma" w:hAnsi="Tahoma" w:cs="Tahoma"/>
          <w:sz w:val="24"/>
          <w:szCs w:val="24"/>
        </w:rPr>
        <w:t xml:space="preserve">. 113) no tiene acuse de recibo, en razón de lo cual no puede presumirse que el destinatario recibió la comunicación, pues </w:t>
      </w:r>
      <w:r w:rsidR="00714330" w:rsidRPr="002652D2">
        <w:rPr>
          <w:rFonts w:ascii="Tahoma" w:hAnsi="Tahoma" w:cs="Tahoma"/>
          <w:sz w:val="24"/>
          <w:szCs w:val="24"/>
        </w:rPr>
        <w:t xml:space="preserve">no existe constancia de que el iniciador haya </w:t>
      </w:r>
      <w:proofErr w:type="spellStart"/>
      <w:r w:rsidR="00714330" w:rsidRPr="002652D2">
        <w:rPr>
          <w:rFonts w:ascii="Tahoma" w:hAnsi="Tahoma" w:cs="Tahoma"/>
          <w:sz w:val="24"/>
          <w:szCs w:val="24"/>
        </w:rPr>
        <w:t>recepcionado</w:t>
      </w:r>
      <w:proofErr w:type="spellEnd"/>
      <w:r w:rsidR="00714330" w:rsidRPr="002652D2">
        <w:rPr>
          <w:rFonts w:ascii="Tahoma" w:hAnsi="Tahoma" w:cs="Tahoma"/>
          <w:sz w:val="24"/>
          <w:szCs w:val="24"/>
        </w:rPr>
        <w:t xml:space="preserve"> acuse de recibo, </w:t>
      </w:r>
      <w:r w:rsidR="0017058A" w:rsidRPr="002652D2">
        <w:rPr>
          <w:rFonts w:ascii="Tahoma" w:hAnsi="Tahoma" w:cs="Tahoma"/>
          <w:sz w:val="24"/>
          <w:szCs w:val="24"/>
        </w:rPr>
        <w:t xml:space="preserve">tal y </w:t>
      </w:r>
      <w:r w:rsidR="00714330" w:rsidRPr="002652D2">
        <w:rPr>
          <w:rFonts w:ascii="Tahoma" w:hAnsi="Tahoma" w:cs="Tahoma"/>
          <w:sz w:val="24"/>
          <w:szCs w:val="24"/>
        </w:rPr>
        <w:t xml:space="preserve">como lo exige el artículo 291 del </w:t>
      </w:r>
      <w:proofErr w:type="spellStart"/>
      <w:r w:rsidR="00714330" w:rsidRPr="002652D2">
        <w:rPr>
          <w:rFonts w:ascii="Tahoma" w:hAnsi="Tahoma" w:cs="Tahoma"/>
          <w:sz w:val="24"/>
          <w:szCs w:val="24"/>
        </w:rPr>
        <w:t>C.G.P</w:t>
      </w:r>
      <w:proofErr w:type="spellEnd"/>
      <w:r w:rsidR="00714330" w:rsidRPr="002652D2">
        <w:rPr>
          <w:rFonts w:ascii="Tahoma" w:hAnsi="Tahoma" w:cs="Tahoma"/>
          <w:sz w:val="24"/>
          <w:szCs w:val="24"/>
        </w:rPr>
        <w:t>.</w:t>
      </w:r>
      <w:r w:rsidR="0017058A" w:rsidRPr="002652D2">
        <w:rPr>
          <w:rFonts w:ascii="Tahoma" w:hAnsi="Tahoma" w:cs="Tahoma"/>
          <w:sz w:val="24"/>
          <w:szCs w:val="24"/>
        </w:rPr>
        <w:t>,</w:t>
      </w:r>
      <w:r w:rsidR="00714330" w:rsidRPr="002652D2">
        <w:rPr>
          <w:rFonts w:ascii="Tahoma" w:hAnsi="Tahoma" w:cs="Tahoma"/>
          <w:sz w:val="24"/>
          <w:szCs w:val="24"/>
        </w:rPr>
        <w:t xml:space="preserve"> y el remitido el 31 de julio de</w:t>
      </w:r>
      <w:r w:rsidR="0017058A" w:rsidRPr="002652D2">
        <w:rPr>
          <w:rFonts w:ascii="Tahoma" w:hAnsi="Tahoma" w:cs="Tahoma"/>
          <w:sz w:val="24"/>
          <w:szCs w:val="24"/>
        </w:rPr>
        <w:t xml:space="preserve"> 2020,</w:t>
      </w:r>
      <w:r w:rsidR="00714330" w:rsidRPr="002652D2">
        <w:rPr>
          <w:rFonts w:ascii="Tahoma" w:hAnsi="Tahoma" w:cs="Tahoma"/>
          <w:sz w:val="24"/>
          <w:szCs w:val="24"/>
        </w:rPr>
        <w:t xml:space="preserve"> no se pudo entregar, pues según constancia de la misma fecha, el correo no existe o el buzón no está disponible. </w:t>
      </w:r>
    </w:p>
    <w:p w14:paraId="36F51BB0" w14:textId="77777777" w:rsidR="00714330" w:rsidRPr="00431094" w:rsidRDefault="00714330" w:rsidP="00431094">
      <w:pPr>
        <w:spacing w:after="0" w:line="276" w:lineRule="auto"/>
        <w:ind w:firstLine="708"/>
        <w:jc w:val="both"/>
        <w:rPr>
          <w:rFonts w:ascii="Tahoma" w:hAnsi="Tahoma" w:cs="Tahoma"/>
          <w:szCs w:val="24"/>
        </w:rPr>
      </w:pPr>
    </w:p>
    <w:p w14:paraId="74340135" w14:textId="291D052F" w:rsidR="00714330" w:rsidRPr="002652D2" w:rsidRDefault="00714330" w:rsidP="00D12454">
      <w:pPr>
        <w:pStyle w:val="Ttulo4"/>
        <w:widowControl w:val="0"/>
        <w:numPr>
          <w:ilvl w:val="0"/>
          <w:numId w:val="3"/>
        </w:numPr>
        <w:tabs>
          <w:tab w:val="clear" w:pos="0"/>
        </w:tabs>
        <w:spacing w:line="276" w:lineRule="auto"/>
        <w:rPr>
          <w:rFonts w:ascii="Tahoma" w:hAnsi="Tahoma" w:cs="Tahoma"/>
          <w:bCs/>
          <w:szCs w:val="24"/>
          <w:lang w:eastAsia="es-MX"/>
        </w:rPr>
      </w:pPr>
      <w:r w:rsidRPr="002652D2">
        <w:rPr>
          <w:rFonts w:ascii="Tahoma" w:hAnsi="Tahoma" w:cs="Tahoma"/>
          <w:bCs/>
          <w:szCs w:val="24"/>
          <w:lang w:eastAsia="es-MX"/>
        </w:rPr>
        <w:t>TRASLADO DE LA NULIDAD A LA PARTE DEMANDANTE</w:t>
      </w:r>
    </w:p>
    <w:p w14:paraId="0A1F3908" w14:textId="77777777" w:rsidR="00EA5214" w:rsidRPr="00431094" w:rsidRDefault="00EA5214" w:rsidP="00D12454">
      <w:pPr>
        <w:spacing w:after="0" w:line="276" w:lineRule="auto"/>
        <w:ind w:firstLine="708"/>
        <w:jc w:val="both"/>
        <w:rPr>
          <w:rFonts w:ascii="Tahoma" w:hAnsi="Tahoma" w:cs="Tahoma"/>
          <w:szCs w:val="24"/>
        </w:rPr>
      </w:pPr>
    </w:p>
    <w:p w14:paraId="6ADB953C" w14:textId="66102ED5" w:rsidR="00862942" w:rsidRPr="002652D2" w:rsidRDefault="0017058A" w:rsidP="00D12454">
      <w:pPr>
        <w:spacing w:after="0" w:line="276" w:lineRule="auto"/>
        <w:ind w:firstLine="708"/>
        <w:jc w:val="both"/>
        <w:rPr>
          <w:rFonts w:ascii="Tahoma" w:hAnsi="Tahoma" w:cs="Tahoma"/>
          <w:sz w:val="24"/>
          <w:szCs w:val="24"/>
        </w:rPr>
      </w:pPr>
      <w:r w:rsidRPr="002652D2">
        <w:rPr>
          <w:rFonts w:ascii="Tahoma" w:hAnsi="Tahoma" w:cs="Tahoma"/>
          <w:sz w:val="24"/>
          <w:szCs w:val="24"/>
        </w:rPr>
        <w:t>La parte demandante se opuso a la nulidad alegada, señalando</w:t>
      </w:r>
      <w:r w:rsidR="00862942" w:rsidRPr="002652D2">
        <w:rPr>
          <w:rFonts w:ascii="Tahoma" w:hAnsi="Tahoma" w:cs="Tahoma"/>
          <w:sz w:val="24"/>
          <w:szCs w:val="24"/>
        </w:rPr>
        <w:t>, básicamente,</w:t>
      </w:r>
      <w:r w:rsidRPr="002652D2">
        <w:rPr>
          <w:rFonts w:ascii="Tahoma" w:hAnsi="Tahoma" w:cs="Tahoma"/>
          <w:sz w:val="24"/>
          <w:szCs w:val="24"/>
        </w:rPr>
        <w:t xml:space="preserve"> que</w:t>
      </w:r>
      <w:r w:rsidR="0038289B" w:rsidRPr="002652D2">
        <w:rPr>
          <w:rFonts w:ascii="Tahoma" w:hAnsi="Tahoma" w:cs="Tahoma"/>
          <w:sz w:val="24"/>
          <w:szCs w:val="24"/>
        </w:rPr>
        <w:t xml:space="preserve"> al margen de qu</w:t>
      </w:r>
      <w:r w:rsidR="00412A0A" w:rsidRPr="002652D2">
        <w:rPr>
          <w:rFonts w:ascii="Tahoma" w:hAnsi="Tahoma" w:cs="Tahoma"/>
          <w:sz w:val="24"/>
          <w:szCs w:val="24"/>
        </w:rPr>
        <w:t>e el último correo haya rebotado</w:t>
      </w:r>
      <w:r w:rsidR="0038289B" w:rsidRPr="002652D2">
        <w:rPr>
          <w:rFonts w:ascii="Tahoma" w:hAnsi="Tahoma" w:cs="Tahoma"/>
          <w:sz w:val="24"/>
          <w:szCs w:val="24"/>
        </w:rPr>
        <w:t xml:space="preserve"> o no haya sido recibido por el sindicato, lo cierto es que</w:t>
      </w:r>
      <w:r w:rsidR="00412A0A" w:rsidRPr="002652D2">
        <w:rPr>
          <w:rFonts w:ascii="Tahoma" w:hAnsi="Tahoma" w:cs="Tahoma"/>
          <w:sz w:val="24"/>
          <w:szCs w:val="24"/>
        </w:rPr>
        <w:t xml:space="preserve"> é</w:t>
      </w:r>
      <w:r w:rsidR="00862942" w:rsidRPr="002652D2">
        <w:rPr>
          <w:rFonts w:ascii="Tahoma" w:hAnsi="Tahoma" w:cs="Tahoma"/>
          <w:sz w:val="24"/>
          <w:szCs w:val="24"/>
        </w:rPr>
        <w:t>ste</w:t>
      </w:r>
      <w:r w:rsidR="0038289B" w:rsidRPr="002652D2">
        <w:rPr>
          <w:rFonts w:ascii="Tahoma" w:hAnsi="Tahoma" w:cs="Tahoma"/>
          <w:sz w:val="24"/>
          <w:szCs w:val="24"/>
        </w:rPr>
        <w:t xml:space="preserve"> recibió citación en </w:t>
      </w:r>
      <w:r w:rsidR="00862942" w:rsidRPr="002652D2">
        <w:rPr>
          <w:rFonts w:ascii="Tahoma" w:hAnsi="Tahoma" w:cs="Tahoma"/>
          <w:sz w:val="24"/>
          <w:szCs w:val="24"/>
        </w:rPr>
        <w:t>la</w:t>
      </w:r>
      <w:r w:rsidR="0038289B" w:rsidRPr="002652D2">
        <w:rPr>
          <w:rFonts w:ascii="Tahoma" w:hAnsi="Tahoma" w:cs="Tahoma"/>
          <w:sz w:val="24"/>
          <w:szCs w:val="24"/>
        </w:rPr>
        <w:t xml:space="preserve"> dirección de </w:t>
      </w:r>
      <w:r w:rsidR="00862942" w:rsidRPr="002652D2">
        <w:rPr>
          <w:rFonts w:ascii="Tahoma" w:hAnsi="Tahoma" w:cs="Tahoma"/>
          <w:sz w:val="24"/>
          <w:szCs w:val="24"/>
        </w:rPr>
        <w:t xml:space="preserve">su </w:t>
      </w:r>
      <w:r w:rsidR="0038289B" w:rsidRPr="002652D2">
        <w:rPr>
          <w:rFonts w:ascii="Tahoma" w:hAnsi="Tahoma" w:cs="Tahoma"/>
          <w:sz w:val="24"/>
          <w:szCs w:val="24"/>
        </w:rPr>
        <w:t xml:space="preserve">domicilio en Bogotá y además recibió correo electrónico el 11 de febrero de 2020, </w:t>
      </w:r>
      <w:r w:rsidR="00862942" w:rsidRPr="002652D2">
        <w:rPr>
          <w:rFonts w:ascii="Tahoma" w:hAnsi="Tahoma" w:cs="Tahoma"/>
          <w:sz w:val="24"/>
          <w:szCs w:val="24"/>
        </w:rPr>
        <w:t>de modo que si no ha concurrido al proceso no es porque lo desconozca sino porque no es su interés hacerse parte.</w:t>
      </w:r>
    </w:p>
    <w:p w14:paraId="04F91AE2" w14:textId="77777777" w:rsidR="00862942" w:rsidRPr="00431094" w:rsidRDefault="00862942" w:rsidP="00D12454">
      <w:pPr>
        <w:spacing w:after="0" w:line="276" w:lineRule="auto"/>
        <w:ind w:firstLine="708"/>
        <w:jc w:val="both"/>
        <w:rPr>
          <w:rFonts w:ascii="Tahoma" w:hAnsi="Tahoma" w:cs="Tahoma"/>
          <w:szCs w:val="24"/>
        </w:rPr>
      </w:pPr>
    </w:p>
    <w:p w14:paraId="6388FBC8" w14:textId="6F95F7A8" w:rsidR="00862942" w:rsidRPr="002652D2" w:rsidRDefault="00862942" w:rsidP="00D12454">
      <w:pPr>
        <w:pStyle w:val="Ttulo4"/>
        <w:widowControl w:val="0"/>
        <w:numPr>
          <w:ilvl w:val="0"/>
          <w:numId w:val="3"/>
        </w:numPr>
        <w:tabs>
          <w:tab w:val="clear" w:pos="0"/>
        </w:tabs>
        <w:spacing w:line="276" w:lineRule="auto"/>
        <w:rPr>
          <w:rFonts w:ascii="Tahoma" w:hAnsi="Tahoma" w:cs="Tahoma"/>
          <w:bCs/>
          <w:szCs w:val="24"/>
          <w:lang w:eastAsia="es-MX"/>
        </w:rPr>
      </w:pPr>
      <w:r w:rsidRPr="002652D2">
        <w:rPr>
          <w:rFonts w:ascii="Tahoma" w:hAnsi="Tahoma" w:cs="Tahoma"/>
          <w:bCs/>
          <w:szCs w:val="24"/>
          <w:lang w:eastAsia="es-MX"/>
        </w:rPr>
        <w:t>DECISIÓN APELADA</w:t>
      </w:r>
    </w:p>
    <w:p w14:paraId="193023E4" w14:textId="77777777" w:rsidR="00862942" w:rsidRPr="00431094" w:rsidRDefault="00862942" w:rsidP="00D12454">
      <w:pPr>
        <w:spacing w:after="0" w:line="276" w:lineRule="auto"/>
        <w:ind w:firstLine="708"/>
        <w:jc w:val="both"/>
        <w:rPr>
          <w:rFonts w:ascii="Tahoma" w:hAnsi="Tahoma" w:cs="Tahoma"/>
          <w:szCs w:val="24"/>
        </w:rPr>
      </w:pPr>
    </w:p>
    <w:p w14:paraId="66DD9B72" w14:textId="0BDE67E5" w:rsidR="007C23A1" w:rsidRPr="002652D2" w:rsidRDefault="00862942" w:rsidP="00D12454">
      <w:pPr>
        <w:spacing w:after="0" w:line="276" w:lineRule="auto"/>
        <w:ind w:firstLine="708"/>
        <w:jc w:val="both"/>
        <w:rPr>
          <w:rFonts w:ascii="Tahoma" w:hAnsi="Tahoma" w:cs="Tahoma"/>
          <w:sz w:val="24"/>
          <w:szCs w:val="24"/>
        </w:rPr>
      </w:pPr>
      <w:r w:rsidRPr="002652D2">
        <w:rPr>
          <w:rFonts w:ascii="Tahoma" w:hAnsi="Tahoma" w:cs="Tahoma"/>
          <w:sz w:val="24"/>
          <w:szCs w:val="24"/>
        </w:rPr>
        <w:t xml:space="preserve">La jueza de </w:t>
      </w:r>
      <w:proofErr w:type="spellStart"/>
      <w:r w:rsidR="4A6A8185" w:rsidRPr="002652D2">
        <w:rPr>
          <w:rFonts w:ascii="Tahoma" w:hAnsi="Tahoma" w:cs="Tahoma"/>
          <w:sz w:val="24"/>
          <w:szCs w:val="24"/>
        </w:rPr>
        <w:t>1er</w:t>
      </w:r>
      <w:proofErr w:type="spellEnd"/>
      <w:r w:rsidR="4A6A8185" w:rsidRPr="002652D2">
        <w:rPr>
          <w:rFonts w:ascii="Tahoma" w:hAnsi="Tahoma" w:cs="Tahoma"/>
          <w:sz w:val="24"/>
          <w:szCs w:val="24"/>
        </w:rPr>
        <w:t>.</w:t>
      </w:r>
      <w:r w:rsidRPr="002652D2">
        <w:rPr>
          <w:rFonts w:ascii="Tahoma" w:hAnsi="Tahoma" w:cs="Tahoma"/>
          <w:sz w:val="24"/>
          <w:szCs w:val="24"/>
        </w:rPr>
        <w:t xml:space="preserve"> grado acogió</w:t>
      </w:r>
      <w:r w:rsidR="00407198" w:rsidRPr="002652D2">
        <w:rPr>
          <w:rFonts w:ascii="Tahoma" w:hAnsi="Tahoma" w:cs="Tahoma"/>
          <w:sz w:val="24"/>
          <w:szCs w:val="24"/>
        </w:rPr>
        <w:t xml:space="preserve"> de lleno</w:t>
      </w:r>
      <w:r w:rsidRPr="002652D2">
        <w:rPr>
          <w:rFonts w:ascii="Tahoma" w:hAnsi="Tahoma" w:cs="Tahoma"/>
          <w:sz w:val="24"/>
          <w:szCs w:val="24"/>
        </w:rPr>
        <w:t xml:space="preserve"> los </w:t>
      </w:r>
      <w:r w:rsidR="007C23A1" w:rsidRPr="002652D2">
        <w:rPr>
          <w:rFonts w:ascii="Tahoma" w:hAnsi="Tahoma" w:cs="Tahoma"/>
          <w:sz w:val="24"/>
          <w:szCs w:val="24"/>
        </w:rPr>
        <w:t>argumentos</w:t>
      </w:r>
      <w:r w:rsidRPr="002652D2">
        <w:rPr>
          <w:rFonts w:ascii="Tahoma" w:hAnsi="Tahoma" w:cs="Tahoma"/>
          <w:sz w:val="24"/>
          <w:szCs w:val="24"/>
        </w:rPr>
        <w:t xml:space="preserve"> esbozados en la oposición a la nulidad por el Banco</w:t>
      </w:r>
      <w:r w:rsidR="007C23A1" w:rsidRPr="002652D2">
        <w:rPr>
          <w:rFonts w:ascii="Tahoma" w:hAnsi="Tahoma" w:cs="Tahoma"/>
          <w:sz w:val="24"/>
          <w:szCs w:val="24"/>
        </w:rPr>
        <w:t xml:space="preserve"> BBVA</w:t>
      </w:r>
      <w:r w:rsidRPr="002652D2">
        <w:rPr>
          <w:rFonts w:ascii="Tahoma" w:hAnsi="Tahoma" w:cs="Tahoma"/>
          <w:sz w:val="24"/>
          <w:szCs w:val="24"/>
        </w:rPr>
        <w:t xml:space="preserve"> y señaló que el hecho de que no se haya dado acuse de recibo </w:t>
      </w:r>
      <w:r w:rsidR="007C23A1" w:rsidRPr="002652D2">
        <w:rPr>
          <w:rFonts w:ascii="Tahoma" w:hAnsi="Tahoma" w:cs="Tahoma"/>
          <w:sz w:val="24"/>
          <w:szCs w:val="24"/>
        </w:rPr>
        <w:t>de</w:t>
      </w:r>
      <w:r w:rsidRPr="002652D2">
        <w:rPr>
          <w:rFonts w:ascii="Tahoma" w:hAnsi="Tahoma" w:cs="Tahoma"/>
          <w:sz w:val="24"/>
          <w:szCs w:val="24"/>
        </w:rPr>
        <w:t xml:space="preserve"> los correos electrónicos</w:t>
      </w:r>
      <w:r w:rsidR="00407198" w:rsidRPr="002652D2">
        <w:rPr>
          <w:rFonts w:ascii="Tahoma" w:hAnsi="Tahoma" w:cs="Tahoma"/>
          <w:sz w:val="24"/>
          <w:szCs w:val="24"/>
        </w:rPr>
        <w:t xml:space="preserve"> remitidos al e-mail del sindicato,</w:t>
      </w:r>
      <w:r w:rsidRPr="002652D2">
        <w:rPr>
          <w:rFonts w:ascii="Tahoma" w:hAnsi="Tahoma" w:cs="Tahoma"/>
          <w:sz w:val="24"/>
          <w:szCs w:val="24"/>
        </w:rPr>
        <w:t xml:space="preserve"> </w:t>
      </w:r>
      <w:r w:rsidR="00407198" w:rsidRPr="002652D2">
        <w:rPr>
          <w:rFonts w:ascii="Tahoma" w:hAnsi="Tahoma" w:cs="Tahoma"/>
          <w:sz w:val="24"/>
          <w:szCs w:val="24"/>
        </w:rPr>
        <w:t>no es un argumento válido para desconocer la notificación a través del correo electrónico, como lo permite la ley, pues se escapa al control del despacho verificar si las personas notificadas por ese medio revisan su buzón</w:t>
      </w:r>
      <w:r w:rsidR="007C23A1" w:rsidRPr="002652D2">
        <w:rPr>
          <w:rFonts w:ascii="Tahoma" w:hAnsi="Tahoma" w:cs="Tahoma"/>
          <w:sz w:val="24"/>
          <w:szCs w:val="24"/>
        </w:rPr>
        <w:t xml:space="preserve"> </w:t>
      </w:r>
      <w:r w:rsidR="00407198" w:rsidRPr="002652D2">
        <w:rPr>
          <w:rFonts w:ascii="Tahoma" w:hAnsi="Tahoma" w:cs="Tahoma"/>
          <w:sz w:val="24"/>
          <w:szCs w:val="24"/>
        </w:rPr>
        <w:t xml:space="preserve">o no.   </w:t>
      </w:r>
    </w:p>
    <w:p w14:paraId="5EA15867" w14:textId="1FE72448" w:rsidR="00407198" w:rsidRPr="00431094" w:rsidRDefault="00407198" w:rsidP="00D12454">
      <w:pPr>
        <w:spacing w:after="0" w:line="276" w:lineRule="auto"/>
        <w:ind w:firstLine="708"/>
        <w:jc w:val="both"/>
        <w:rPr>
          <w:rFonts w:ascii="Tahoma" w:hAnsi="Tahoma" w:cs="Tahoma"/>
          <w:szCs w:val="24"/>
        </w:rPr>
      </w:pPr>
    </w:p>
    <w:p w14:paraId="6EC94826" w14:textId="651EE3CA" w:rsidR="00407198" w:rsidRPr="002652D2" w:rsidRDefault="00407198" w:rsidP="00D12454">
      <w:pPr>
        <w:pStyle w:val="Ttulo4"/>
        <w:widowControl w:val="0"/>
        <w:numPr>
          <w:ilvl w:val="0"/>
          <w:numId w:val="3"/>
        </w:numPr>
        <w:tabs>
          <w:tab w:val="clear" w:pos="0"/>
        </w:tabs>
        <w:spacing w:line="276" w:lineRule="auto"/>
        <w:rPr>
          <w:rFonts w:ascii="Tahoma" w:hAnsi="Tahoma" w:cs="Tahoma"/>
          <w:bCs/>
          <w:szCs w:val="24"/>
          <w:lang w:eastAsia="es-MX"/>
        </w:rPr>
      </w:pPr>
      <w:r w:rsidRPr="002652D2">
        <w:rPr>
          <w:rFonts w:ascii="Tahoma" w:hAnsi="Tahoma" w:cs="Tahoma"/>
          <w:bCs/>
          <w:szCs w:val="24"/>
          <w:lang w:eastAsia="es-MX"/>
        </w:rPr>
        <w:lastRenderedPageBreak/>
        <w:t>CONSIDERACIONES</w:t>
      </w:r>
    </w:p>
    <w:p w14:paraId="3AE1C6C0" w14:textId="77777777" w:rsidR="00407198" w:rsidRPr="00431094" w:rsidRDefault="00407198" w:rsidP="00D12454">
      <w:pPr>
        <w:spacing w:after="0" w:line="276" w:lineRule="auto"/>
        <w:ind w:firstLine="708"/>
        <w:jc w:val="both"/>
        <w:rPr>
          <w:rFonts w:ascii="Tahoma" w:hAnsi="Tahoma" w:cs="Tahoma"/>
          <w:szCs w:val="24"/>
        </w:rPr>
      </w:pPr>
    </w:p>
    <w:p w14:paraId="029291CA" w14:textId="2FE9A737" w:rsidR="00407198" w:rsidRPr="002652D2" w:rsidRDefault="005D1BCD" w:rsidP="00D12454">
      <w:pPr>
        <w:pStyle w:val="Prrafodelista"/>
        <w:numPr>
          <w:ilvl w:val="1"/>
          <w:numId w:val="3"/>
        </w:numPr>
        <w:spacing w:after="0" w:line="276" w:lineRule="auto"/>
        <w:jc w:val="both"/>
        <w:rPr>
          <w:rFonts w:ascii="Tahoma" w:hAnsi="Tahoma" w:cs="Tahoma"/>
          <w:b/>
          <w:sz w:val="24"/>
          <w:szCs w:val="24"/>
        </w:rPr>
      </w:pPr>
      <w:r w:rsidRPr="002652D2">
        <w:rPr>
          <w:rFonts w:ascii="Tahoma" w:hAnsi="Tahoma" w:cs="Tahoma"/>
          <w:b/>
          <w:sz w:val="24"/>
          <w:szCs w:val="24"/>
        </w:rPr>
        <w:t xml:space="preserve">FUERO SINDICAL </w:t>
      </w:r>
      <w:r w:rsidR="00534CCA">
        <w:rPr>
          <w:rFonts w:ascii="Tahoma" w:hAnsi="Tahoma" w:cs="Tahoma"/>
          <w:b/>
          <w:sz w:val="24"/>
          <w:szCs w:val="24"/>
        </w:rPr>
        <w:t>–</w:t>
      </w:r>
      <w:r w:rsidRPr="002652D2">
        <w:rPr>
          <w:rFonts w:ascii="Tahoma" w:hAnsi="Tahoma" w:cs="Tahoma"/>
          <w:b/>
          <w:sz w:val="24"/>
          <w:szCs w:val="24"/>
        </w:rPr>
        <w:t xml:space="preserve"> VINCULACIÓN</w:t>
      </w:r>
      <w:r w:rsidR="00534CCA">
        <w:rPr>
          <w:rFonts w:ascii="Tahoma" w:hAnsi="Tahoma" w:cs="Tahoma"/>
          <w:b/>
          <w:sz w:val="24"/>
          <w:szCs w:val="24"/>
        </w:rPr>
        <w:t xml:space="preserve"> </w:t>
      </w:r>
      <w:r w:rsidRPr="002652D2">
        <w:rPr>
          <w:rFonts w:ascii="Tahoma" w:hAnsi="Tahoma" w:cs="Tahoma"/>
          <w:b/>
          <w:sz w:val="24"/>
          <w:szCs w:val="24"/>
        </w:rPr>
        <w:t>OBLIGATORI</w:t>
      </w:r>
      <w:r w:rsidR="00F117D8" w:rsidRPr="002652D2">
        <w:rPr>
          <w:rFonts w:ascii="Tahoma" w:hAnsi="Tahoma" w:cs="Tahoma"/>
          <w:b/>
          <w:sz w:val="24"/>
          <w:szCs w:val="24"/>
        </w:rPr>
        <w:t>A</w:t>
      </w:r>
      <w:r w:rsidR="006B071C" w:rsidRPr="002652D2">
        <w:rPr>
          <w:rFonts w:ascii="Tahoma" w:hAnsi="Tahoma" w:cs="Tahoma"/>
          <w:b/>
          <w:sz w:val="24"/>
          <w:szCs w:val="24"/>
        </w:rPr>
        <w:t xml:space="preserve"> </w:t>
      </w:r>
      <w:r w:rsidRPr="002652D2">
        <w:rPr>
          <w:rFonts w:ascii="Tahoma" w:hAnsi="Tahoma" w:cs="Tahoma"/>
          <w:b/>
          <w:sz w:val="24"/>
          <w:szCs w:val="24"/>
        </w:rPr>
        <w:t>DE LA ORGANIZACIÓN SINDICAL</w:t>
      </w:r>
    </w:p>
    <w:p w14:paraId="4BEFA449" w14:textId="77777777" w:rsidR="006B071C" w:rsidRPr="00431094" w:rsidRDefault="006B071C" w:rsidP="00431094">
      <w:pPr>
        <w:spacing w:after="0" w:line="276" w:lineRule="auto"/>
        <w:ind w:firstLine="708"/>
        <w:jc w:val="both"/>
        <w:rPr>
          <w:rFonts w:ascii="Tahoma" w:hAnsi="Tahoma" w:cs="Tahoma"/>
          <w:szCs w:val="24"/>
        </w:rPr>
      </w:pPr>
    </w:p>
    <w:p w14:paraId="437E5D50" w14:textId="77777777" w:rsidR="00BA11DA" w:rsidRPr="002652D2" w:rsidRDefault="00BA11DA" w:rsidP="00D12454">
      <w:pPr>
        <w:spacing w:after="0" w:line="276" w:lineRule="auto"/>
        <w:ind w:firstLine="708"/>
        <w:jc w:val="both"/>
        <w:rPr>
          <w:rFonts w:ascii="Tahoma" w:hAnsi="Tahoma" w:cs="Tahoma"/>
          <w:sz w:val="24"/>
          <w:szCs w:val="24"/>
          <w:shd w:val="clear" w:color="auto" w:fill="FFFFFF"/>
        </w:rPr>
      </w:pPr>
      <w:r w:rsidRPr="002652D2">
        <w:rPr>
          <w:rFonts w:ascii="Tahoma" w:hAnsi="Tahoma" w:cs="Tahoma"/>
          <w:sz w:val="24"/>
          <w:szCs w:val="24"/>
          <w:shd w:val="clear" w:color="auto" w:fill="FFFFFF"/>
        </w:rPr>
        <w:t>El fuero sindical es una garantía de la cual gozan algunos trabajadores para no ser despedidos, ni desmejorados en sus condiciones de trabajo, ni trasladados a otros establecimientos de la misma empresa o a otro municipio, sin justa causa calificada por el juez laboral, según lo dispuesto por el artículo 405 del Código Sustantivo del Trabajo, en armonía con el artículo 39 de la Constitución Política.</w:t>
      </w:r>
    </w:p>
    <w:p w14:paraId="61CE99E8" w14:textId="77777777" w:rsidR="000332AB" w:rsidRPr="00431094" w:rsidRDefault="000332AB" w:rsidP="00D12454">
      <w:pPr>
        <w:spacing w:after="0" w:line="276" w:lineRule="auto"/>
        <w:ind w:firstLine="708"/>
        <w:jc w:val="both"/>
        <w:rPr>
          <w:rFonts w:ascii="Tahoma" w:hAnsi="Tahoma" w:cs="Tahoma"/>
          <w:szCs w:val="24"/>
        </w:rPr>
      </w:pPr>
    </w:p>
    <w:p w14:paraId="4DF33CEF" w14:textId="13933165" w:rsidR="000332AB" w:rsidRPr="002652D2" w:rsidRDefault="000332AB" w:rsidP="00D12454">
      <w:pPr>
        <w:spacing w:after="0" w:line="276" w:lineRule="auto"/>
        <w:ind w:firstLine="708"/>
        <w:jc w:val="both"/>
        <w:rPr>
          <w:rFonts w:ascii="Tahoma" w:hAnsi="Tahoma" w:cs="Tahoma"/>
          <w:sz w:val="24"/>
          <w:szCs w:val="24"/>
        </w:rPr>
      </w:pPr>
      <w:r w:rsidRPr="002652D2">
        <w:rPr>
          <w:rFonts w:ascii="Tahoma" w:hAnsi="Tahoma" w:cs="Tahoma"/>
          <w:sz w:val="24"/>
          <w:szCs w:val="24"/>
          <w:shd w:val="clear" w:color="auto" w:fill="FFFFFF"/>
        </w:rPr>
        <w:t xml:space="preserve">Por ello, se expresó por la Corte </w:t>
      </w:r>
      <w:r w:rsidR="00412A0A" w:rsidRPr="002652D2">
        <w:rPr>
          <w:rFonts w:ascii="Tahoma" w:hAnsi="Tahoma" w:cs="Tahoma"/>
          <w:sz w:val="24"/>
          <w:szCs w:val="24"/>
          <w:shd w:val="clear" w:color="auto" w:fill="FFFFFF"/>
        </w:rPr>
        <w:t xml:space="preserve">Constitucional </w:t>
      </w:r>
      <w:r w:rsidRPr="002652D2">
        <w:rPr>
          <w:rFonts w:ascii="Tahoma" w:hAnsi="Tahoma" w:cs="Tahoma"/>
          <w:sz w:val="24"/>
          <w:szCs w:val="24"/>
          <w:shd w:val="clear" w:color="auto" w:fill="FFFFFF"/>
        </w:rPr>
        <w:t>en Sentencia C-381 de 2000 que </w:t>
      </w:r>
      <w:r w:rsidRPr="002652D2">
        <w:rPr>
          <w:rFonts w:ascii="Tahoma" w:hAnsi="Tahoma" w:cs="Tahoma"/>
          <w:i/>
          <w:iCs/>
          <w:sz w:val="24"/>
          <w:szCs w:val="24"/>
          <w:shd w:val="clear" w:color="auto" w:fill="FFFFFF"/>
        </w:rPr>
        <w:t>“</w:t>
      </w:r>
      <w:r w:rsidRPr="00534CCA">
        <w:rPr>
          <w:rFonts w:ascii="Tahoma" w:hAnsi="Tahoma" w:cs="Tahoma"/>
          <w:i/>
          <w:iCs/>
          <w:szCs w:val="24"/>
          <w:shd w:val="clear" w:color="auto" w:fill="FFFFFF"/>
        </w:rPr>
        <w:t>el fuero sindical en la medida en que representa una figura constitucional para amparar el derecho de asociación, es un mecanismo establecido primariamente a favor del sindicato, y sólo secundariamente para proteger la estabilidad laboral de los representantes de los trabajadores. O, por decirlo de otra manera, la ley refuerza la protección a la estabilidad laboral de los representantes sindicales como un medio para amparar la libertad de acción de los sindicatos</w:t>
      </w:r>
      <w:r w:rsidRPr="002652D2">
        <w:rPr>
          <w:rFonts w:ascii="Tahoma" w:hAnsi="Tahoma" w:cs="Tahoma"/>
          <w:i/>
          <w:iCs/>
          <w:sz w:val="24"/>
          <w:szCs w:val="24"/>
          <w:shd w:val="clear" w:color="auto" w:fill="FFFFFF"/>
        </w:rPr>
        <w:t>”</w:t>
      </w:r>
      <w:r w:rsidRPr="002652D2">
        <w:rPr>
          <w:rFonts w:ascii="Tahoma" w:hAnsi="Tahoma" w:cs="Tahoma"/>
          <w:sz w:val="24"/>
          <w:szCs w:val="24"/>
          <w:shd w:val="clear" w:color="auto" w:fill="FFFFFF"/>
        </w:rPr>
        <w:t>, es decir, que tal como se dijo por la</w:t>
      </w:r>
      <w:r w:rsidRPr="002652D2">
        <w:rPr>
          <w:rFonts w:ascii="Tahoma" w:hAnsi="Tahoma" w:cs="Tahoma"/>
          <w:i/>
          <w:iCs/>
          <w:sz w:val="24"/>
          <w:szCs w:val="24"/>
          <w:shd w:val="clear" w:color="auto" w:fill="FFFFFF"/>
        </w:rPr>
        <w:t> </w:t>
      </w:r>
      <w:r w:rsidRPr="002652D2">
        <w:rPr>
          <w:rFonts w:ascii="Tahoma" w:hAnsi="Tahoma" w:cs="Tahoma"/>
          <w:sz w:val="24"/>
          <w:szCs w:val="24"/>
          <w:shd w:val="clear" w:color="auto" w:fill="FFFFFF"/>
        </w:rPr>
        <w:t>Corte en Sentencia C-710 de 1996, </w:t>
      </w:r>
      <w:r w:rsidRPr="002652D2">
        <w:rPr>
          <w:rFonts w:ascii="Tahoma" w:hAnsi="Tahoma" w:cs="Tahoma"/>
          <w:i/>
          <w:iCs/>
          <w:sz w:val="24"/>
          <w:szCs w:val="24"/>
          <w:shd w:val="clear" w:color="auto" w:fill="FFFFFF"/>
        </w:rPr>
        <w:t>“</w:t>
      </w:r>
      <w:r w:rsidRPr="00534CCA">
        <w:rPr>
          <w:rFonts w:ascii="Tahoma" w:hAnsi="Tahoma" w:cs="Tahoma"/>
          <w:i/>
          <w:iCs/>
          <w:szCs w:val="24"/>
          <w:shd w:val="clear" w:color="auto" w:fill="FFFFFF"/>
        </w:rPr>
        <w:t>para los trabajadores que gozan de fuero sindical, la protección se otorga en razón de su pertenencia a un sindicato y como protección a sus derechos de asociación y sindicalización</w:t>
      </w:r>
      <w:r w:rsidRPr="002652D2">
        <w:rPr>
          <w:rFonts w:ascii="Tahoma" w:hAnsi="Tahoma" w:cs="Tahoma"/>
          <w:i/>
          <w:iCs/>
          <w:sz w:val="24"/>
          <w:szCs w:val="24"/>
          <w:shd w:val="clear" w:color="auto" w:fill="FFFFFF"/>
        </w:rPr>
        <w:t>”</w:t>
      </w:r>
      <w:r w:rsidRPr="002652D2">
        <w:rPr>
          <w:rFonts w:ascii="Tahoma" w:hAnsi="Tahoma" w:cs="Tahoma"/>
          <w:sz w:val="24"/>
          <w:szCs w:val="24"/>
          <w:shd w:val="clear" w:color="auto" w:fill="FFFFFF"/>
        </w:rPr>
        <w:t>.</w:t>
      </w:r>
    </w:p>
    <w:p w14:paraId="07758CFF" w14:textId="77777777" w:rsidR="00BA11DA" w:rsidRPr="00431094" w:rsidRDefault="00BA11DA" w:rsidP="00D12454">
      <w:pPr>
        <w:spacing w:after="0" w:line="276" w:lineRule="auto"/>
        <w:ind w:firstLine="708"/>
        <w:jc w:val="both"/>
        <w:rPr>
          <w:rFonts w:ascii="Tahoma" w:hAnsi="Tahoma" w:cs="Tahoma"/>
          <w:szCs w:val="24"/>
        </w:rPr>
      </w:pPr>
    </w:p>
    <w:p w14:paraId="43AEC2E4" w14:textId="77777777" w:rsidR="006B071C" w:rsidRPr="002652D2" w:rsidRDefault="005850FC" w:rsidP="00D12454">
      <w:pPr>
        <w:spacing w:after="0" w:line="276" w:lineRule="auto"/>
        <w:ind w:firstLine="708"/>
        <w:jc w:val="both"/>
        <w:rPr>
          <w:rFonts w:ascii="Tahoma" w:hAnsi="Tahoma" w:cs="Tahoma"/>
          <w:sz w:val="24"/>
          <w:szCs w:val="24"/>
        </w:rPr>
      </w:pPr>
      <w:r w:rsidRPr="002652D2">
        <w:rPr>
          <w:rFonts w:ascii="Tahoma" w:hAnsi="Tahoma" w:cs="Tahoma"/>
          <w:sz w:val="24"/>
          <w:szCs w:val="24"/>
        </w:rPr>
        <w:t xml:space="preserve">Para hacer efectiva esa garantía al sindicato, </w:t>
      </w:r>
      <w:r w:rsidR="00BA11DA" w:rsidRPr="002652D2">
        <w:rPr>
          <w:rFonts w:ascii="Tahoma" w:hAnsi="Tahoma" w:cs="Tahoma"/>
          <w:sz w:val="24"/>
          <w:szCs w:val="24"/>
        </w:rPr>
        <w:t>s</w:t>
      </w:r>
      <w:r w:rsidR="006B071C" w:rsidRPr="002652D2">
        <w:rPr>
          <w:rFonts w:ascii="Tahoma" w:hAnsi="Tahoma" w:cs="Tahoma"/>
          <w:sz w:val="24"/>
          <w:szCs w:val="24"/>
        </w:rPr>
        <w:t xml:space="preserve">e </w:t>
      </w:r>
      <w:r w:rsidR="00D220B3" w:rsidRPr="002652D2">
        <w:rPr>
          <w:rFonts w:ascii="Tahoma" w:hAnsi="Tahoma" w:cs="Tahoma"/>
          <w:sz w:val="24"/>
          <w:szCs w:val="24"/>
        </w:rPr>
        <w:t>previene</w:t>
      </w:r>
      <w:r w:rsidR="006B071C" w:rsidRPr="002652D2">
        <w:rPr>
          <w:rFonts w:ascii="Tahoma" w:hAnsi="Tahoma" w:cs="Tahoma"/>
          <w:sz w:val="24"/>
          <w:szCs w:val="24"/>
        </w:rPr>
        <w:t xml:space="preserve"> en el artículo 118</w:t>
      </w:r>
      <w:r w:rsidR="00BA11DA" w:rsidRPr="002652D2">
        <w:rPr>
          <w:rFonts w:ascii="Tahoma" w:hAnsi="Tahoma" w:cs="Tahoma"/>
          <w:sz w:val="24"/>
          <w:szCs w:val="24"/>
        </w:rPr>
        <w:t>-</w:t>
      </w:r>
      <w:r w:rsidR="006B071C" w:rsidRPr="002652D2">
        <w:rPr>
          <w:rFonts w:ascii="Tahoma" w:hAnsi="Tahoma" w:cs="Tahoma"/>
          <w:sz w:val="24"/>
          <w:szCs w:val="24"/>
        </w:rPr>
        <w:t xml:space="preserve">B del </w:t>
      </w:r>
      <w:proofErr w:type="spellStart"/>
      <w:r w:rsidR="006B071C" w:rsidRPr="002652D2">
        <w:rPr>
          <w:rFonts w:ascii="Tahoma" w:hAnsi="Tahoma" w:cs="Tahoma"/>
          <w:sz w:val="24"/>
          <w:szCs w:val="24"/>
        </w:rPr>
        <w:t>C.P.T</w:t>
      </w:r>
      <w:proofErr w:type="spellEnd"/>
      <w:r w:rsidR="006B071C" w:rsidRPr="002652D2">
        <w:rPr>
          <w:rFonts w:ascii="Tahoma" w:hAnsi="Tahoma" w:cs="Tahoma"/>
          <w:sz w:val="24"/>
          <w:szCs w:val="24"/>
        </w:rPr>
        <w:t xml:space="preserve">. y de la S.S., que la organización sindical de la cual emane el fuero que sirva de fundamento a la acción, por conducto de su representante legal podrá intervenir en los procesos de fuero sindical, ya sea instaurando la acción por delegación del trabajador o interviniendo en </w:t>
      </w:r>
      <w:proofErr w:type="spellStart"/>
      <w:r w:rsidR="006B071C" w:rsidRPr="002652D2">
        <w:rPr>
          <w:rFonts w:ascii="Tahoma" w:hAnsi="Tahoma" w:cs="Tahoma"/>
          <w:sz w:val="24"/>
          <w:szCs w:val="24"/>
        </w:rPr>
        <w:t>coadyuvancia</w:t>
      </w:r>
      <w:proofErr w:type="spellEnd"/>
      <w:r w:rsidR="006B071C" w:rsidRPr="002652D2">
        <w:rPr>
          <w:rFonts w:ascii="Tahoma" w:hAnsi="Tahoma" w:cs="Tahoma"/>
          <w:sz w:val="24"/>
          <w:szCs w:val="24"/>
        </w:rPr>
        <w:t xml:space="preserve"> del aforado si lo considera, </w:t>
      </w:r>
      <w:r w:rsidR="006B071C" w:rsidRPr="002652D2">
        <w:rPr>
          <w:rFonts w:ascii="Tahoma" w:hAnsi="Tahoma" w:cs="Tahoma"/>
          <w:sz w:val="24"/>
          <w:szCs w:val="24"/>
          <w:u w:val="single"/>
        </w:rPr>
        <w:t>caso en el cual deberá serle notificado el auto admisorio por el medio que el juez considere más expedito y eficaz</w:t>
      </w:r>
      <w:r w:rsidR="006B071C" w:rsidRPr="002652D2">
        <w:rPr>
          <w:rFonts w:ascii="Tahoma" w:hAnsi="Tahoma" w:cs="Tahoma"/>
          <w:sz w:val="24"/>
          <w:szCs w:val="24"/>
        </w:rPr>
        <w:t>. Se advierte en el citado precepto procesal, que la organización sindical podrá efectuar los actos procesales permitidos al trabajador aforado, salvo la disposición del derecho en litigio.</w:t>
      </w:r>
    </w:p>
    <w:p w14:paraId="22777DC5" w14:textId="77777777" w:rsidR="00BA11DA" w:rsidRPr="00431094" w:rsidRDefault="00BA11DA" w:rsidP="00D12454">
      <w:pPr>
        <w:spacing w:after="0" w:line="276" w:lineRule="auto"/>
        <w:ind w:firstLine="708"/>
        <w:jc w:val="both"/>
        <w:rPr>
          <w:rFonts w:ascii="Tahoma" w:hAnsi="Tahoma" w:cs="Tahoma"/>
          <w:szCs w:val="24"/>
        </w:rPr>
      </w:pPr>
    </w:p>
    <w:p w14:paraId="5D20B958" w14:textId="77777777" w:rsidR="007E4C0C" w:rsidRPr="002652D2" w:rsidRDefault="005850FC" w:rsidP="00D12454">
      <w:pPr>
        <w:spacing w:after="0" w:line="276" w:lineRule="auto"/>
        <w:ind w:firstLine="708"/>
        <w:jc w:val="both"/>
        <w:rPr>
          <w:rFonts w:ascii="Tahoma" w:hAnsi="Tahoma" w:cs="Tahoma"/>
          <w:sz w:val="24"/>
          <w:szCs w:val="24"/>
        </w:rPr>
      </w:pPr>
      <w:r w:rsidRPr="002652D2">
        <w:rPr>
          <w:rFonts w:ascii="Tahoma" w:hAnsi="Tahoma" w:cs="Tahoma"/>
          <w:sz w:val="24"/>
          <w:szCs w:val="24"/>
        </w:rPr>
        <w:t>Cabe señalar que c</w:t>
      </w:r>
      <w:r w:rsidR="007C23A1" w:rsidRPr="002652D2">
        <w:rPr>
          <w:rFonts w:ascii="Tahoma" w:hAnsi="Tahoma" w:cs="Tahoma"/>
          <w:sz w:val="24"/>
          <w:szCs w:val="24"/>
        </w:rPr>
        <w:t xml:space="preserve">ontra la anterior norma se presentó acción pública de inconstitucionalidad ante la Corte Constitucional, </w:t>
      </w:r>
      <w:r w:rsidR="005F46BF" w:rsidRPr="002652D2">
        <w:rPr>
          <w:rFonts w:ascii="Tahoma" w:hAnsi="Tahoma" w:cs="Tahoma"/>
          <w:sz w:val="24"/>
          <w:szCs w:val="24"/>
        </w:rPr>
        <w:t xml:space="preserve">en la que se indicó que antes que la protección de los derechos laborales del trabajador sindicalizado, el fuero sindical es una garantía del derecho de asociación, conforme se estableció en el artículo 39 de la Carta Política, y, adicionalmente, </w:t>
      </w:r>
      <w:r w:rsidR="007E4C0C" w:rsidRPr="002652D2">
        <w:rPr>
          <w:rFonts w:ascii="Tahoma" w:hAnsi="Tahoma" w:cs="Tahoma"/>
          <w:sz w:val="24"/>
          <w:szCs w:val="24"/>
        </w:rPr>
        <w:t xml:space="preserve">es </w:t>
      </w:r>
      <w:r w:rsidR="005F46BF" w:rsidRPr="002652D2">
        <w:rPr>
          <w:rFonts w:ascii="Tahoma" w:hAnsi="Tahoma" w:cs="Tahoma"/>
          <w:sz w:val="24"/>
          <w:szCs w:val="24"/>
        </w:rPr>
        <w:t>un instrumento previsto por ella para garantizar así mismo la libertad sindical, como lo dijo la Corte en la</w:t>
      </w:r>
      <w:r w:rsidRPr="002652D2">
        <w:rPr>
          <w:rFonts w:ascii="Tahoma" w:hAnsi="Tahoma" w:cs="Tahoma"/>
          <w:sz w:val="24"/>
          <w:szCs w:val="24"/>
        </w:rPr>
        <w:t xml:space="preserve"> precitada</w:t>
      </w:r>
      <w:r w:rsidR="005F46BF" w:rsidRPr="002652D2">
        <w:rPr>
          <w:rFonts w:ascii="Tahoma" w:hAnsi="Tahoma" w:cs="Tahoma"/>
          <w:sz w:val="24"/>
          <w:szCs w:val="24"/>
        </w:rPr>
        <w:t xml:space="preserve"> Sentencia C-381 de 2000.</w:t>
      </w:r>
      <w:r w:rsidR="007E4C0C" w:rsidRPr="002652D2">
        <w:rPr>
          <w:rFonts w:ascii="Tahoma" w:hAnsi="Tahoma" w:cs="Tahoma"/>
          <w:sz w:val="24"/>
          <w:szCs w:val="24"/>
        </w:rPr>
        <w:t xml:space="preserve"> Bajo esa premisa, manifestó el demandante dentro de esa acción constitucional, que lo dispuesto en el numeral </w:t>
      </w:r>
      <w:r w:rsidR="007E4C0C" w:rsidRPr="002652D2">
        <w:rPr>
          <w:rFonts w:ascii="Tahoma" w:hAnsi="Tahoma" w:cs="Tahoma"/>
          <w:sz w:val="24"/>
          <w:szCs w:val="24"/>
          <w:shd w:val="clear" w:color="auto" w:fill="FFFFFF"/>
        </w:rPr>
        <w:t>2° del artículo 118-B del Código de Procedimiento Laboral, introducido a este canon por mandato del artículo 50 de la Ley 712 de 2001, resultaba contrario a la Carta Política, en cuanto dispone que la demanda en los procesos de fuero sindical se notifique a la organización sindical </w:t>
      </w:r>
      <w:r w:rsidR="007E4C0C" w:rsidRPr="002652D2">
        <w:rPr>
          <w:rFonts w:ascii="Tahoma" w:hAnsi="Tahoma" w:cs="Tahoma"/>
          <w:i/>
          <w:iCs/>
          <w:sz w:val="24"/>
          <w:szCs w:val="24"/>
          <w:shd w:val="clear" w:color="auto" w:fill="FFFFFF"/>
        </w:rPr>
        <w:t>“</w:t>
      </w:r>
      <w:r w:rsidR="007E4C0C" w:rsidRPr="00534CCA">
        <w:rPr>
          <w:rFonts w:ascii="Tahoma" w:hAnsi="Tahoma" w:cs="Tahoma"/>
          <w:i/>
          <w:iCs/>
          <w:szCs w:val="24"/>
          <w:shd w:val="clear" w:color="auto" w:fill="FFFFFF"/>
        </w:rPr>
        <w:t>por el medio que el juez considere más expedito y eficaz para que coadyuve al aforado si lo considera</w:t>
      </w:r>
      <w:r w:rsidR="007E4C0C" w:rsidRPr="002652D2">
        <w:rPr>
          <w:rFonts w:ascii="Tahoma" w:hAnsi="Tahoma" w:cs="Tahoma"/>
          <w:i/>
          <w:iCs/>
          <w:sz w:val="24"/>
          <w:szCs w:val="24"/>
          <w:shd w:val="clear" w:color="auto" w:fill="FFFFFF"/>
        </w:rPr>
        <w:t>”</w:t>
      </w:r>
      <w:r w:rsidR="007E4C0C" w:rsidRPr="002652D2">
        <w:rPr>
          <w:rFonts w:ascii="Tahoma" w:hAnsi="Tahoma" w:cs="Tahoma"/>
          <w:sz w:val="24"/>
          <w:szCs w:val="24"/>
          <w:shd w:val="clear" w:color="auto" w:fill="FFFFFF"/>
        </w:rPr>
        <w:t>, pues resulta evidente que se le da tratamiento a esta última de </w:t>
      </w:r>
      <w:r w:rsidR="007E4C0C" w:rsidRPr="002652D2">
        <w:rPr>
          <w:rFonts w:ascii="Tahoma" w:hAnsi="Tahoma" w:cs="Tahoma"/>
          <w:i/>
          <w:iCs/>
          <w:sz w:val="24"/>
          <w:szCs w:val="24"/>
          <w:shd w:val="clear" w:color="auto" w:fill="FFFFFF"/>
        </w:rPr>
        <w:t>“coadyuvante”</w:t>
      </w:r>
      <w:r w:rsidR="007E4C0C" w:rsidRPr="002652D2">
        <w:rPr>
          <w:rFonts w:ascii="Tahoma" w:hAnsi="Tahoma" w:cs="Tahoma"/>
          <w:sz w:val="24"/>
          <w:szCs w:val="24"/>
          <w:shd w:val="clear" w:color="auto" w:fill="FFFFFF"/>
        </w:rPr>
        <w:t>, pero no la de </w:t>
      </w:r>
      <w:r w:rsidR="007E4C0C" w:rsidRPr="002652D2">
        <w:rPr>
          <w:rFonts w:ascii="Tahoma" w:hAnsi="Tahoma" w:cs="Tahoma"/>
          <w:i/>
          <w:iCs/>
          <w:sz w:val="24"/>
          <w:szCs w:val="24"/>
          <w:shd w:val="clear" w:color="auto" w:fill="FFFFFF"/>
        </w:rPr>
        <w:t>“demandado”,</w:t>
      </w:r>
      <w:r w:rsidR="007E4C0C" w:rsidRPr="002652D2">
        <w:rPr>
          <w:rFonts w:ascii="Tahoma" w:hAnsi="Tahoma" w:cs="Tahoma"/>
          <w:sz w:val="24"/>
          <w:szCs w:val="24"/>
          <w:shd w:val="clear" w:color="auto" w:fill="FFFFFF"/>
        </w:rPr>
        <w:t xml:space="preserve"> lo que excluye la notificación personal del auto admisorio de la demanda al representante legal de la asociación sindical, como lo ordena el artículo </w:t>
      </w:r>
      <w:r w:rsidR="007E4C0C" w:rsidRPr="002652D2">
        <w:rPr>
          <w:rFonts w:ascii="Tahoma" w:hAnsi="Tahoma" w:cs="Tahoma"/>
          <w:sz w:val="24"/>
          <w:szCs w:val="24"/>
          <w:shd w:val="clear" w:color="auto" w:fill="FFFFFF"/>
        </w:rPr>
        <w:lastRenderedPageBreak/>
        <w:t>41 del mismo Código.  Es decir, sería suficiente el envío de </w:t>
      </w:r>
      <w:r w:rsidR="007E4C0C" w:rsidRPr="002652D2">
        <w:rPr>
          <w:rFonts w:ascii="Tahoma" w:hAnsi="Tahoma" w:cs="Tahoma"/>
          <w:i/>
          <w:iCs/>
          <w:sz w:val="24"/>
          <w:szCs w:val="24"/>
          <w:shd w:val="clear" w:color="auto" w:fill="FFFFFF"/>
        </w:rPr>
        <w:t>“cualquier escrito al sindicato”</w:t>
      </w:r>
      <w:r w:rsidR="007E4C0C" w:rsidRPr="002652D2">
        <w:rPr>
          <w:rFonts w:ascii="Tahoma" w:hAnsi="Tahoma" w:cs="Tahoma"/>
          <w:sz w:val="24"/>
          <w:szCs w:val="24"/>
          <w:shd w:val="clear" w:color="auto" w:fill="FFFFFF"/>
        </w:rPr>
        <w:t xml:space="preserve"> para surtir esta notificación, aun cuando ya hubiera expirado el término para darle contestación a la demanda, es decir, en cualquier etapa procesal lo que haría nugatoria la garantía constitucional a que se ha hecho referencia.  </w:t>
      </w:r>
    </w:p>
    <w:p w14:paraId="4B734972" w14:textId="77777777" w:rsidR="007C23A1" w:rsidRPr="00431094" w:rsidRDefault="007C23A1" w:rsidP="00D12454">
      <w:pPr>
        <w:spacing w:after="0" w:line="276" w:lineRule="auto"/>
        <w:ind w:firstLine="708"/>
        <w:jc w:val="both"/>
        <w:rPr>
          <w:rFonts w:ascii="Tahoma" w:hAnsi="Tahoma" w:cs="Tahoma"/>
          <w:szCs w:val="24"/>
        </w:rPr>
      </w:pPr>
    </w:p>
    <w:p w14:paraId="20D58A82" w14:textId="77777777" w:rsidR="006B071C" w:rsidRPr="002652D2" w:rsidRDefault="006B071C" w:rsidP="00D12454">
      <w:pPr>
        <w:spacing w:after="0" w:line="276" w:lineRule="auto"/>
        <w:ind w:firstLine="708"/>
        <w:jc w:val="both"/>
        <w:rPr>
          <w:rFonts w:ascii="Tahoma" w:hAnsi="Tahoma" w:cs="Tahoma"/>
          <w:i/>
          <w:iCs/>
          <w:color w:val="2D2D2D"/>
          <w:sz w:val="24"/>
          <w:szCs w:val="24"/>
          <w:shd w:val="clear" w:color="auto" w:fill="FFFFFF"/>
        </w:rPr>
      </w:pPr>
      <w:r w:rsidRPr="002652D2">
        <w:rPr>
          <w:rFonts w:ascii="Tahoma" w:hAnsi="Tahoma" w:cs="Tahoma"/>
          <w:sz w:val="24"/>
          <w:szCs w:val="24"/>
        </w:rPr>
        <w:t xml:space="preserve">En </w:t>
      </w:r>
      <w:r w:rsidR="00D220B3" w:rsidRPr="002652D2">
        <w:rPr>
          <w:rFonts w:ascii="Tahoma" w:hAnsi="Tahoma" w:cs="Tahoma"/>
          <w:sz w:val="24"/>
          <w:szCs w:val="24"/>
        </w:rPr>
        <w:t xml:space="preserve">el análisis de </w:t>
      </w:r>
      <w:proofErr w:type="spellStart"/>
      <w:r w:rsidR="00D220B3" w:rsidRPr="002652D2">
        <w:rPr>
          <w:rFonts w:ascii="Tahoma" w:hAnsi="Tahoma" w:cs="Tahoma"/>
          <w:sz w:val="24"/>
          <w:szCs w:val="24"/>
        </w:rPr>
        <w:t>exequibilidad</w:t>
      </w:r>
      <w:proofErr w:type="spellEnd"/>
      <w:r w:rsidR="00D220B3" w:rsidRPr="002652D2">
        <w:rPr>
          <w:rFonts w:ascii="Tahoma" w:hAnsi="Tahoma" w:cs="Tahoma"/>
          <w:sz w:val="24"/>
          <w:szCs w:val="24"/>
        </w:rPr>
        <w:t xml:space="preserve"> del</w:t>
      </w:r>
      <w:r w:rsidR="007E4C0C" w:rsidRPr="002652D2">
        <w:rPr>
          <w:rFonts w:ascii="Tahoma" w:hAnsi="Tahoma" w:cs="Tahoma"/>
          <w:sz w:val="24"/>
          <w:szCs w:val="24"/>
        </w:rPr>
        <w:t xml:space="preserve"> mencionado</w:t>
      </w:r>
      <w:r w:rsidR="00D220B3" w:rsidRPr="002652D2">
        <w:rPr>
          <w:rFonts w:ascii="Tahoma" w:hAnsi="Tahoma" w:cs="Tahoma"/>
          <w:sz w:val="24"/>
          <w:szCs w:val="24"/>
        </w:rPr>
        <w:t xml:space="preserve"> artículo</w:t>
      </w:r>
      <w:r w:rsidR="007E4C0C" w:rsidRPr="002652D2">
        <w:rPr>
          <w:rFonts w:ascii="Tahoma" w:hAnsi="Tahoma" w:cs="Tahoma"/>
          <w:sz w:val="24"/>
          <w:szCs w:val="24"/>
        </w:rPr>
        <w:t xml:space="preserve">, </w:t>
      </w:r>
      <w:r w:rsidR="00D220B3" w:rsidRPr="002652D2">
        <w:rPr>
          <w:rFonts w:ascii="Tahoma" w:hAnsi="Tahoma" w:cs="Tahoma"/>
          <w:sz w:val="24"/>
          <w:szCs w:val="24"/>
        </w:rPr>
        <w:t>la Corte Constitucional, a través de la sentencia C-240 de 2005, indicó que el fuero sindical e</w:t>
      </w:r>
      <w:r w:rsidR="007E4C0C" w:rsidRPr="002652D2">
        <w:rPr>
          <w:rFonts w:ascii="Tahoma" w:hAnsi="Tahoma" w:cs="Tahoma"/>
          <w:sz w:val="24"/>
          <w:szCs w:val="24"/>
        </w:rPr>
        <w:t>fectivamente es</w:t>
      </w:r>
      <w:r w:rsidR="00D220B3" w:rsidRPr="002652D2">
        <w:rPr>
          <w:rFonts w:ascii="Tahoma" w:hAnsi="Tahoma" w:cs="Tahoma"/>
          <w:sz w:val="24"/>
          <w:szCs w:val="24"/>
        </w:rPr>
        <w:t xml:space="preserve"> un mecanismo para amparar el derecho de asociación, motivo por el cual, en los proceso</w:t>
      </w:r>
      <w:r w:rsidR="007C23A1" w:rsidRPr="002652D2">
        <w:rPr>
          <w:rFonts w:ascii="Tahoma" w:hAnsi="Tahoma" w:cs="Tahoma"/>
          <w:sz w:val="24"/>
          <w:szCs w:val="24"/>
        </w:rPr>
        <w:t>s</w:t>
      </w:r>
      <w:r w:rsidR="00D220B3" w:rsidRPr="002652D2">
        <w:rPr>
          <w:rFonts w:ascii="Tahoma" w:hAnsi="Tahoma" w:cs="Tahoma"/>
          <w:sz w:val="24"/>
          <w:szCs w:val="24"/>
        </w:rPr>
        <w:t xml:space="preserve"> de fuero sindical donde el sindicato respectivo no sea el demandante, “</w:t>
      </w:r>
      <w:r w:rsidR="00D220B3" w:rsidRPr="00534CCA">
        <w:rPr>
          <w:rFonts w:ascii="Tahoma" w:hAnsi="Tahoma" w:cs="Tahoma"/>
          <w:i/>
          <w:iCs/>
          <w:color w:val="2D2D2D"/>
          <w:szCs w:val="24"/>
          <w:shd w:val="clear" w:color="auto" w:fill="FFFFFF"/>
        </w:rPr>
        <w:t xml:space="preserve">su participación en el proceso deba estar plenamente garantizada en todas las etapas del mismo. Es decir, </w:t>
      </w:r>
      <w:r w:rsidR="00D220B3" w:rsidRPr="00534CCA">
        <w:rPr>
          <w:rFonts w:ascii="Tahoma" w:hAnsi="Tahoma" w:cs="Tahoma"/>
          <w:i/>
          <w:iCs/>
          <w:color w:val="2D2D2D"/>
          <w:szCs w:val="24"/>
          <w:u w:val="single"/>
          <w:shd w:val="clear" w:color="auto" w:fill="FFFFFF"/>
        </w:rPr>
        <w:t>el auto admisorio de la demanda habrá de notificársele al representante legal de la organización sindical a la cual pertenezca el trabajador aforado.</w:t>
      </w:r>
      <w:r w:rsidR="00D220B3" w:rsidRPr="00534CCA">
        <w:rPr>
          <w:rFonts w:ascii="Tahoma" w:hAnsi="Tahoma" w:cs="Tahoma"/>
          <w:i/>
          <w:iCs/>
          <w:color w:val="2D2D2D"/>
          <w:szCs w:val="24"/>
          <w:shd w:val="clear" w:color="auto" w:fill="FFFFFF"/>
        </w:rPr>
        <w:t>  Esa citación al proceso con notificación del auto admisorio de la demanda no puede realizarse a destiempo sino oportunamente. Es decir que el sindicato ha de tener la posibilidad jurídica de actuar luego de la notificación de ese auto en igualdad de condiciones al demandado, esto es, con término igual para que su participación no resulte inocua, aparente, vacía de contenido</w:t>
      </w:r>
      <w:r w:rsidR="00D220B3" w:rsidRPr="002652D2">
        <w:rPr>
          <w:rFonts w:ascii="Tahoma" w:hAnsi="Tahoma" w:cs="Tahoma"/>
          <w:i/>
          <w:iCs/>
          <w:color w:val="2D2D2D"/>
          <w:sz w:val="24"/>
          <w:szCs w:val="24"/>
          <w:shd w:val="clear" w:color="auto" w:fill="FFFFFF"/>
        </w:rPr>
        <w:t>”.</w:t>
      </w:r>
    </w:p>
    <w:p w14:paraId="3B2F6CE0" w14:textId="77777777" w:rsidR="00BA11DA" w:rsidRPr="00431094" w:rsidRDefault="00BA11DA" w:rsidP="00D12454">
      <w:pPr>
        <w:spacing w:after="0" w:line="276" w:lineRule="auto"/>
        <w:ind w:firstLine="708"/>
        <w:jc w:val="both"/>
        <w:rPr>
          <w:rFonts w:ascii="Tahoma" w:hAnsi="Tahoma" w:cs="Tahoma"/>
          <w:szCs w:val="24"/>
        </w:rPr>
      </w:pPr>
    </w:p>
    <w:p w14:paraId="2570AA70" w14:textId="427C2761" w:rsidR="005D1BCD" w:rsidRPr="002652D2" w:rsidRDefault="005D1BCD" w:rsidP="00D12454">
      <w:pPr>
        <w:spacing w:after="0" w:line="276" w:lineRule="auto"/>
        <w:ind w:firstLine="708"/>
        <w:jc w:val="both"/>
        <w:rPr>
          <w:rFonts w:ascii="Tahoma" w:hAnsi="Tahoma" w:cs="Tahoma"/>
          <w:i/>
          <w:color w:val="2D2D2D"/>
          <w:sz w:val="24"/>
          <w:szCs w:val="24"/>
          <w:shd w:val="clear" w:color="auto" w:fill="FFFFFF"/>
        </w:rPr>
      </w:pPr>
      <w:r w:rsidRPr="002652D2">
        <w:rPr>
          <w:rFonts w:ascii="Tahoma" w:hAnsi="Tahoma" w:cs="Tahoma"/>
          <w:sz w:val="24"/>
          <w:szCs w:val="24"/>
        </w:rPr>
        <w:t xml:space="preserve">Para complementar lo anterior, concluyó la Corte que </w:t>
      </w:r>
      <w:r w:rsidRPr="002652D2">
        <w:rPr>
          <w:rFonts w:ascii="Tahoma" w:hAnsi="Tahoma" w:cs="Tahoma"/>
          <w:color w:val="2D2D2D"/>
          <w:sz w:val="24"/>
          <w:szCs w:val="24"/>
          <w:shd w:val="clear" w:color="auto" w:fill="FFFFFF"/>
        </w:rPr>
        <w:t xml:space="preserve">en estos procesos de fuero sindical </w:t>
      </w:r>
      <w:r w:rsidRPr="002652D2">
        <w:rPr>
          <w:rFonts w:ascii="Tahoma" w:hAnsi="Tahoma" w:cs="Tahoma"/>
          <w:i/>
          <w:color w:val="2D2D2D"/>
          <w:sz w:val="24"/>
          <w:szCs w:val="24"/>
          <w:shd w:val="clear" w:color="auto" w:fill="FFFFFF"/>
        </w:rPr>
        <w:t>“</w:t>
      </w:r>
      <w:r w:rsidRPr="00534CCA">
        <w:rPr>
          <w:rFonts w:ascii="Tahoma" w:hAnsi="Tahoma" w:cs="Tahoma"/>
          <w:i/>
          <w:color w:val="2D2D2D"/>
          <w:szCs w:val="24"/>
          <w:shd w:val="clear" w:color="auto" w:fill="FFFFFF"/>
        </w:rPr>
        <w:t>la citación al sindicato del cual forma parte el aforado será forzosa, es decir, existe para el juez el deber de notificar a la organización sindical el auto admisorio de la demanda  y de correrle traslado de la misma, para que el sindicato, como parte en ese proceso decida, en ejercicio de sus funciones y con plena autonomía si  participa en el proceso, caso este en el cual podrá efectuar todos los actos procesales que la ley autoriza para quienes actúan como parte y no como terceros en el proceso respectivo</w:t>
      </w:r>
      <w:r w:rsidR="00534CCA">
        <w:rPr>
          <w:rFonts w:ascii="Tahoma" w:hAnsi="Tahoma" w:cs="Tahoma"/>
          <w:i/>
          <w:color w:val="2D2D2D"/>
          <w:sz w:val="24"/>
          <w:szCs w:val="24"/>
          <w:shd w:val="clear" w:color="auto" w:fill="FFFFFF"/>
        </w:rPr>
        <w:t>”</w:t>
      </w:r>
      <w:r w:rsidRPr="002652D2">
        <w:rPr>
          <w:rFonts w:ascii="Tahoma" w:hAnsi="Tahoma" w:cs="Tahoma"/>
          <w:i/>
          <w:color w:val="2D2D2D"/>
          <w:sz w:val="24"/>
          <w:szCs w:val="24"/>
          <w:shd w:val="clear" w:color="auto" w:fill="FFFFFF"/>
        </w:rPr>
        <w:t>.</w:t>
      </w:r>
    </w:p>
    <w:p w14:paraId="6E475517" w14:textId="77777777" w:rsidR="007C23A1" w:rsidRPr="00431094" w:rsidRDefault="007C23A1" w:rsidP="00431094">
      <w:pPr>
        <w:spacing w:after="0" w:line="276" w:lineRule="auto"/>
        <w:ind w:firstLine="708"/>
        <w:jc w:val="both"/>
        <w:rPr>
          <w:rFonts w:ascii="Tahoma" w:hAnsi="Tahoma" w:cs="Tahoma"/>
          <w:szCs w:val="24"/>
        </w:rPr>
      </w:pPr>
    </w:p>
    <w:p w14:paraId="41983B5B" w14:textId="10351736" w:rsidR="005D1BCD" w:rsidRPr="002652D2" w:rsidRDefault="00B22816" w:rsidP="00D12454">
      <w:pPr>
        <w:pStyle w:val="Prrafodelista"/>
        <w:numPr>
          <w:ilvl w:val="1"/>
          <w:numId w:val="3"/>
        </w:numPr>
        <w:spacing w:after="0" w:line="276" w:lineRule="auto"/>
        <w:jc w:val="both"/>
        <w:rPr>
          <w:rFonts w:ascii="Tahoma" w:hAnsi="Tahoma" w:cs="Tahoma"/>
          <w:b/>
          <w:sz w:val="24"/>
          <w:szCs w:val="24"/>
        </w:rPr>
      </w:pPr>
      <w:r w:rsidRPr="002652D2">
        <w:rPr>
          <w:rFonts w:ascii="Tahoma" w:hAnsi="Tahoma" w:cs="Tahoma"/>
          <w:b/>
          <w:sz w:val="24"/>
          <w:szCs w:val="24"/>
        </w:rPr>
        <w:t>RÉGIMEN DE NULIDADES PROCESALES EN MATERIA LABORAL – NULIDAD POR INDEBIDA NOTIFICACIÓN</w:t>
      </w:r>
    </w:p>
    <w:p w14:paraId="4391785D" w14:textId="0F03E676" w:rsidR="3654CA19" w:rsidRPr="00431094" w:rsidRDefault="3654CA19" w:rsidP="00431094">
      <w:pPr>
        <w:spacing w:after="0" w:line="276" w:lineRule="auto"/>
        <w:ind w:firstLine="708"/>
        <w:jc w:val="both"/>
        <w:rPr>
          <w:rFonts w:ascii="Tahoma" w:hAnsi="Tahoma" w:cs="Tahoma"/>
          <w:szCs w:val="24"/>
        </w:rPr>
      </w:pPr>
    </w:p>
    <w:p w14:paraId="1F30BA9D" w14:textId="4E10C608" w:rsidR="000E4A46" w:rsidRPr="002652D2" w:rsidRDefault="000E4A46" w:rsidP="00D12454">
      <w:pPr>
        <w:widowControl w:val="0"/>
        <w:spacing w:after="0" w:line="276" w:lineRule="auto"/>
        <w:ind w:firstLine="708"/>
        <w:jc w:val="both"/>
        <w:rPr>
          <w:rFonts w:ascii="Tahoma" w:hAnsi="Tahoma" w:cs="Tahoma"/>
          <w:sz w:val="24"/>
          <w:szCs w:val="24"/>
          <w:lang w:val="es-MX"/>
        </w:rPr>
      </w:pPr>
      <w:r w:rsidRPr="002652D2">
        <w:rPr>
          <w:rFonts w:ascii="Tahoma" w:hAnsi="Tahoma" w:cs="Tahoma"/>
          <w:sz w:val="24"/>
          <w:szCs w:val="24"/>
          <w:lang w:val="es-MX"/>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los efectos que su declaratoria tiene sobre los procesos en trámite. </w:t>
      </w:r>
    </w:p>
    <w:p w14:paraId="090263E7" w14:textId="77777777" w:rsidR="00B22816" w:rsidRPr="00431094" w:rsidRDefault="00B22816" w:rsidP="00431094">
      <w:pPr>
        <w:spacing w:after="0" w:line="276" w:lineRule="auto"/>
        <w:ind w:firstLine="708"/>
        <w:jc w:val="both"/>
        <w:rPr>
          <w:rFonts w:ascii="Tahoma" w:hAnsi="Tahoma" w:cs="Tahoma"/>
          <w:szCs w:val="24"/>
        </w:rPr>
      </w:pPr>
    </w:p>
    <w:p w14:paraId="3BBF5342" w14:textId="39877CE6" w:rsidR="00B22816" w:rsidRPr="002652D2" w:rsidRDefault="00036F24" w:rsidP="00D12454">
      <w:pPr>
        <w:widowControl w:val="0"/>
        <w:spacing w:after="0" w:line="276" w:lineRule="auto"/>
        <w:ind w:firstLine="708"/>
        <w:jc w:val="both"/>
        <w:rPr>
          <w:rFonts w:ascii="Tahoma" w:hAnsi="Tahoma" w:cs="Tahoma"/>
          <w:sz w:val="24"/>
          <w:szCs w:val="24"/>
          <w:lang w:val="es-MX"/>
        </w:rPr>
      </w:pPr>
      <w:r w:rsidRPr="002652D2">
        <w:rPr>
          <w:rFonts w:ascii="Tahoma" w:hAnsi="Tahoma" w:cs="Tahoma"/>
          <w:sz w:val="24"/>
          <w:szCs w:val="24"/>
          <w:lang w:val="es-MX"/>
        </w:rPr>
        <w:t>C</w:t>
      </w:r>
      <w:r w:rsidR="00B22816" w:rsidRPr="002652D2">
        <w:rPr>
          <w:rFonts w:ascii="Tahoma" w:hAnsi="Tahoma" w:cs="Tahoma"/>
          <w:sz w:val="24"/>
          <w:szCs w:val="24"/>
          <w:lang w:val="es-MX"/>
        </w:rPr>
        <w:t xml:space="preserve">on la entrada en vigencia de la Ley </w:t>
      </w:r>
      <w:r w:rsidR="00B22816" w:rsidRPr="002652D2">
        <w:rPr>
          <w:rFonts w:ascii="Tahoma" w:hAnsi="Tahoma" w:cs="Tahoma"/>
          <w:sz w:val="24"/>
          <w:szCs w:val="24"/>
          <w:u w:val="single"/>
          <w:lang w:val="es-MX"/>
        </w:rPr>
        <w:t>1564/2012</w:t>
      </w:r>
      <w:r w:rsidR="00B22816" w:rsidRPr="002652D2">
        <w:rPr>
          <w:rFonts w:ascii="Tahoma" w:hAnsi="Tahoma" w:cs="Tahoma"/>
          <w:sz w:val="24"/>
          <w:szCs w:val="24"/>
          <w:lang w:val="es-MX"/>
        </w:rPr>
        <w:t xml:space="preserve">, </w:t>
      </w:r>
      <w:r w:rsidR="00B22816" w:rsidRPr="002652D2">
        <w:rPr>
          <w:rFonts w:ascii="Tahoma" w:hAnsi="Tahoma" w:cs="Tahoma"/>
          <w:i/>
          <w:sz w:val="24"/>
          <w:szCs w:val="24"/>
          <w:lang w:val="es-MX"/>
        </w:rPr>
        <w:t>“</w:t>
      </w:r>
      <w:r w:rsidR="00B22816" w:rsidRPr="00534CCA">
        <w:rPr>
          <w:rFonts w:ascii="Tahoma" w:eastAsia="Calibri" w:hAnsi="Tahoma" w:cs="Tahoma"/>
          <w:i/>
          <w:szCs w:val="24"/>
          <w:lang w:val="es-MX"/>
        </w:rPr>
        <w:t>por</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medio</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de</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la</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cual</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se</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expide</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el</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Código</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General</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del</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Proceso</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y</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se</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dictan</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otras</w:t>
      </w:r>
      <w:r w:rsidR="00B22816" w:rsidRPr="00534CCA">
        <w:rPr>
          <w:rFonts w:ascii="Tahoma" w:hAnsi="Tahoma" w:cs="Tahoma"/>
          <w:i/>
          <w:szCs w:val="24"/>
          <w:lang w:val="es-MX"/>
        </w:rPr>
        <w:t xml:space="preserve"> </w:t>
      </w:r>
      <w:r w:rsidR="00B22816" w:rsidRPr="00534CCA">
        <w:rPr>
          <w:rFonts w:ascii="Tahoma" w:eastAsia="Calibri" w:hAnsi="Tahoma" w:cs="Tahoma"/>
          <w:i/>
          <w:szCs w:val="24"/>
          <w:lang w:val="es-MX"/>
        </w:rPr>
        <w:t>disposiciones</w:t>
      </w:r>
      <w:r w:rsidR="00B22816" w:rsidRPr="002652D2">
        <w:rPr>
          <w:rFonts w:ascii="Tahoma" w:hAnsi="Tahoma" w:cs="Tahoma"/>
          <w:i/>
          <w:sz w:val="24"/>
          <w:szCs w:val="24"/>
          <w:lang w:val="es-MX"/>
        </w:rPr>
        <w:t>”</w:t>
      </w:r>
      <w:r w:rsidR="00B22816" w:rsidRPr="002652D2">
        <w:rPr>
          <w:rFonts w:ascii="Tahoma" w:hAnsi="Tahoma" w:cs="Tahoma"/>
          <w:sz w:val="24"/>
          <w:szCs w:val="24"/>
          <w:lang w:val="es-MX"/>
        </w:rPr>
        <w:t xml:space="preserve">, se estableció que dicho código debe aplicarse al proceso laboral en todo aquello que no esté expresamente regulado por otras normas de carácter especial, tal como se desprende del artículo 1º de la citada ley, aunado a que, a falta de disposiciones especiales en el procedimiento del trabajo, el juez laboral debe acudir a la integración analógica ordenada por el artículo 145 del </w:t>
      </w:r>
      <w:proofErr w:type="spellStart"/>
      <w:r w:rsidR="00B22816" w:rsidRPr="002652D2">
        <w:rPr>
          <w:rFonts w:ascii="Tahoma" w:hAnsi="Tahoma" w:cs="Tahoma"/>
          <w:sz w:val="24"/>
          <w:szCs w:val="24"/>
          <w:lang w:val="es-MX"/>
        </w:rPr>
        <w:t>CPT</w:t>
      </w:r>
      <w:proofErr w:type="spellEnd"/>
      <w:r w:rsidR="00B22816" w:rsidRPr="002652D2">
        <w:rPr>
          <w:rFonts w:ascii="Tahoma" w:hAnsi="Tahoma" w:cs="Tahoma"/>
          <w:sz w:val="24"/>
          <w:szCs w:val="24"/>
          <w:lang w:val="es-MX"/>
        </w:rPr>
        <w:t xml:space="preserve"> y de la SS, y por tanto suplir el vacío normativo con las normas del </w:t>
      </w:r>
      <w:proofErr w:type="spellStart"/>
      <w:r w:rsidR="00B22816" w:rsidRPr="002652D2">
        <w:rPr>
          <w:rFonts w:ascii="Tahoma" w:hAnsi="Tahoma" w:cs="Tahoma"/>
          <w:sz w:val="24"/>
          <w:szCs w:val="24"/>
          <w:lang w:val="es-MX"/>
        </w:rPr>
        <w:t>CGP</w:t>
      </w:r>
      <w:proofErr w:type="spellEnd"/>
      <w:r w:rsidR="00B22816" w:rsidRPr="002652D2">
        <w:rPr>
          <w:rFonts w:ascii="Tahoma" w:hAnsi="Tahoma" w:cs="Tahoma"/>
          <w:sz w:val="24"/>
          <w:szCs w:val="24"/>
          <w:lang w:val="es-MX"/>
        </w:rPr>
        <w:t>.</w:t>
      </w:r>
    </w:p>
    <w:p w14:paraId="35E9E99D" w14:textId="77777777" w:rsidR="00B22816" w:rsidRPr="00431094" w:rsidRDefault="00B22816" w:rsidP="00431094">
      <w:pPr>
        <w:spacing w:after="0" w:line="276" w:lineRule="auto"/>
        <w:ind w:firstLine="708"/>
        <w:jc w:val="both"/>
        <w:rPr>
          <w:rFonts w:ascii="Tahoma" w:hAnsi="Tahoma" w:cs="Tahoma"/>
          <w:szCs w:val="24"/>
        </w:rPr>
      </w:pPr>
    </w:p>
    <w:p w14:paraId="69B3EF52" w14:textId="374D3370" w:rsidR="00B22816" w:rsidRPr="002652D2" w:rsidRDefault="00B22816" w:rsidP="00D12454">
      <w:pPr>
        <w:widowControl w:val="0"/>
        <w:spacing w:after="0" w:line="276" w:lineRule="auto"/>
        <w:ind w:firstLine="708"/>
        <w:jc w:val="both"/>
        <w:rPr>
          <w:rFonts w:ascii="Tahoma" w:hAnsi="Tahoma" w:cs="Tahoma"/>
          <w:sz w:val="24"/>
          <w:szCs w:val="24"/>
          <w:lang w:eastAsia="es-ES_tradnl"/>
        </w:rPr>
      </w:pPr>
      <w:r w:rsidRPr="002652D2">
        <w:rPr>
          <w:rFonts w:ascii="Tahoma" w:hAnsi="Tahoma" w:cs="Tahoma"/>
          <w:sz w:val="24"/>
          <w:szCs w:val="24"/>
          <w:lang w:val="es-MX"/>
        </w:rPr>
        <w:t xml:space="preserve">Aclarado lo anterior, cabe advertir que el régimen de nulidades dispuesto en el </w:t>
      </w:r>
      <w:proofErr w:type="spellStart"/>
      <w:r w:rsidRPr="002652D2">
        <w:rPr>
          <w:rFonts w:ascii="Tahoma" w:hAnsi="Tahoma" w:cs="Tahoma"/>
          <w:sz w:val="24"/>
          <w:szCs w:val="24"/>
          <w:lang w:val="es-MX"/>
        </w:rPr>
        <w:t>CGP</w:t>
      </w:r>
      <w:proofErr w:type="spellEnd"/>
      <w:r w:rsidRPr="002652D2">
        <w:rPr>
          <w:rFonts w:ascii="Tahoma" w:hAnsi="Tahoma" w:cs="Tahoma"/>
          <w:sz w:val="24"/>
          <w:szCs w:val="24"/>
          <w:lang w:val="es-MX"/>
        </w:rPr>
        <w:t xml:space="preserve">, tiene un carácter excepcional y taxativo, al punto que las únicas nulidades </w:t>
      </w:r>
      <w:proofErr w:type="spellStart"/>
      <w:r w:rsidRPr="002652D2">
        <w:rPr>
          <w:rFonts w:ascii="Tahoma" w:hAnsi="Tahoma" w:cs="Tahoma"/>
          <w:sz w:val="24"/>
          <w:szCs w:val="24"/>
          <w:lang w:val="es-MX"/>
        </w:rPr>
        <w:t>insaneables</w:t>
      </w:r>
      <w:proofErr w:type="spellEnd"/>
      <w:r w:rsidRPr="002652D2">
        <w:rPr>
          <w:rFonts w:ascii="Tahoma" w:hAnsi="Tahoma" w:cs="Tahoma"/>
          <w:sz w:val="24"/>
          <w:szCs w:val="24"/>
          <w:lang w:val="es-MX"/>
        </w:rPr>
        <w:t xml:space="preserve">, según lo dispuesto por el parágrafo del artículo 136 ídem, son aquellas que se configuran </w:t>
      </w:r>
      <w:r w:rsidRPr="002652D2">
        <w:rPr>
          <w:rFonts w:ascii="Tahoma" w:hAnsi="Tahoma" w:cs="Tahoma"/>
          <w:sz w:val="24"/>
          <w:szCs w:val="24"/>
          <w:lang w:eastAsia="es-ES_tradnl"/>
        </w:rPr>
        <w:t xml:space="preserve">por el juez </w:t>
      </w:r>
      <w:r w:rsidR="001565CB" w:rsidRPr="002652D2">
        <w:rPr>
          <w:rFonts w:ascii="Tahoma" w:hAnsi="Tahoma" w:cs="Tahoma"/>
          <w:sz w:val="24"/>
          <w:szCs w:val="24"/>
          <w:lang w:eastAsia="es-ES_tradnl"/>
        </w:rPr>
        <w:t xml:space="preserve">al </w:t>
      </w:r>
      <w:r w:rsidRPr="002652D2">
        <w:rPr>
          <w:rFonts w:ascii="Tahoma" w:hAnsi="Tahoma" w:cs="Tahoma"/>
          <w:sz w:val="24"/>
          <w:szCs w:val="24"/>
          <w:lang w:eastAsia="es-ES_tradnl"/>
        </w:rPr>
        <w:t xml:space="preserve">proceder contra providencia ejecutoriada del superior, revivir un proceso legalmente concluido o pretermitir íntegramente la respectiva </w:t>
      </w:r>
      <w:r w:rsidRPr="002652D2">
        <w:rPr>
          <w:rFonts w:ascii="Tahoma" w:hAnsi="Tahoma" w:cs="Tahoma"/>
          <w:sz w:val="24"/>
          <w:szCs w:val="24"/>
          <w:lang w:eastAsia="es-ES_tradnl"/>
        </w:rPr>
        <w:lastRenderedPageBreak/>
        <w:t>instancia. Las demás nulidades, conforme al mismo artículo, se sanean</w:t>
      </w:r>
      <w:r w:rsidR="00305E58" w:rsidRPr="002652D2">
        <w:rPr>
          <w:rFonts w:ascii="Tahoma" w:hAnsi="Tahoma" w:cs="Tahoma"/>
          <w:sz w:val="24"/>
          <w:szCs w:val="24"/>
          <w:lang w:eastAsia="es-ES_tradnl"/>
        </w:rPr>
        <w:t>:</w:t>
      </w:r>
      <w:r w:rsidRPr="002652D2">
        <w:rPr>
          <w:rFonts w:ascii="Tahoma" w:hAnsi="Tahoma" w:cs="Tahoma"/>
          <w:sz w:val="24"/>
          <w:szCs w:val="24"/>
          <w:lang w:eastAsia="es-ES_tradnl"/>
        </w:rPr>
        <w:t xml:space="preserve"> 1) cuando la parte que podía alegarla no lo hizo oportunamente o actuó sin proponerla, 2) cuando la parte que podía alegarla la convalidó en forma expresa antes de haber sido renovada la actuación anulada, 3)</w:t>
      </w:r>
      <w:r w:rsidRPr="002652D2">
        <w:rPr>
          <w:rFonts w:ascii="Tahoma" w:hAnsi="Tahoma" w:cs="Tahoma"/>
          <w:b/>
          <w:sz w:val="24"/>
          <w:szCs w:val="24"/>
          <w:lang w:eastAsia="es-ES_tradnl"/>
        </w:rPr>
        <w:t xml:space="preserve"> </w:t>
      </w:r>
      <w:r w:rsidRPr="002652D2">
        <w:rPr>
          <w:rFonts w:ascii="Tahoma" w:hAnsi="Tahoma" w:cs="Tahoma"/>
          <w:sz w:val="24"/>
          <w:szCs w:val="24"/>
          <w:lang w:eastAsia="es-ES_tradnl"/>
        </w:rPr>
        <w:t>cuando se origine en la interrupción o suspensión del proceso y no se alegue dentro de los 5 días siguientes a la fecha en que haya cesado la causa y</w:t>
      </w:r>
      <w:r w:rsidRPr="002652D2">
        <w:rPr>
          <w:rFonts w:ascii="Tahoma" w:hAnsi="Tahoma" w:cs="Tahoma"/>
          <w:b/>
          <w:sz w:val="24"/>
          <w:szCs w:val="24"/>
          <w:lang w:eastAsia="es-ES_tradnl"/>
        </w:rPr>
        <w:t xml:space="preserve"> </w:t>
      </w:r>
      <w:r w:rsidRPr="002652D2">
        <w:rPr>
          <w:rFonts w:ascii="Tahoma" w:hAnsi="Tahoma" w:cs="Tahoma"/>
          <w:sz w:val="24"/>
          <w:szCs w:val="24"/>
          <w:lang w:eastAsia="es-ES_tradnl"/>
        </w:rPr>
        <w:t>4)</w:t>
      </w:r>
      <w:r w:rsidRPr="002652D2">
        <w:rPr>
          <w:rFonts w:ascii="Tahoma" w:hAnsi="Tahoma" w:cs="Tahoma"/>
          <w:b/>
          <w:sz w:val="24"/>
          <w:szCs w:val="24"/>
          <w:lang w:eastAsia="es-ES_tradnl"/>
        </w:rPr>
        <w:t xml:space="preserve"> </w:t>
      </w:r>
      <w:r w:rsidRPr="002652D2">
        <w:rPr>
          <w:rFonts w:ascii="Tahoma" w:hAnsi="Tahoma" w:cs="Tahoma"/>
          <w:sz w:val="24"/>
          <w:szCs w:val="24"/>
          <w:lang w:eastAsia="es-ES_tradnl"/>
        </w:rPr>
        <w:t>cuando a pesar del vicio el acto procesal cumplió su finalidad y no se violó el derecho de defensa.</w:t>
      </w:r>
    </w:p>
    <w:p w14:paraId="36F0FAFA" w14:textId="77777777" w:rsidR="00B22816" w:rsidRPr="00431094" w:rsidRDefault="00B22816" w:rsidP="00431094">
      <w:pPr>
        <w:spacing w:after="0" w:line="276" w:lineRule="auto"/>
        <w:ind w:firstLine="708"/>
        <w:jc w:val="both"/>
        <w:rPr>
          <w:rFonts w:ascii="Tahoma" w:hAnsi="Tahoma" w:cs="Tahoma"/>
          <w:szCs w:val="24"/>
        </w:rPr>
      </w:pPr>
    </w:p>
    <w:p w14:paraId="022E0BF2" w14:textId="45515D0A" w:rsidR="00B22816" w:rsidRPr="002652D2" w:rsidRDefault="00305E58" w:rsidP="00D12454">
      <w:pPr>
        <w:widowControl w:val="0"/>
        <w:spacing w:after="0" w:line="276" w:lineRule="auto"/>
        <w:ind w:firstLine="708"/>
        <w:jc w:val="both"/>
        <w:rPr>
          <w:rFonts w:ascii="Tahoma" w:hAnsi="Tahoma" w:cs="Tahoma"/>
          <w:sz w:val="24"/>
          <w:szCs w:val="24"/>
          <w:lang w:eastAsia="es-ES"/>
        </w:rPr>
      </w:pPr>
      <w:r w:rsidRPr="002652D2">
        <w:rPr>
          <w:rFonts w:ascii="Tahoma" w:hAnsi="Tahoma" w:cs="Tahoma"/>
          <w:sz w:val="24"/>
          <w:szCs w:val="24"/>
          <w:lang w:eastAsia="es-ES"/>
        </w:rPr>
        <w:t>De otra parte, s</w:t>
      </w:r>
      <w:r w:rsidR="00B22816" w:rsidRPr="002652D2">
        <w:rPr>
          <w:rFonts w:ascii="Tahoma" w:hAnsi="Tahoma" w:cs="Tahoma"/>
          <w:sz w:val="24"/>
          <w:szCs w:val="24"/>
          <w:lang w:eastAsia="es-ES"/>
        </w:rPr>
        <w:t xml:space="preserve">e indica en el inciso final del artículo 29 del </w:t>
      </w:r>
      <w:proofErr w:type="spellStart"/>
      <w:r w:rsidR="00B22816" w:rsidRPr="002652D2">
        <w:rPr>
          <w:rFonts w:ascii="Tahoma" w:hAnsi="Tahoma" w:cs="Tahoma"/>
          <w:sz w:val="24"/>
          <w:szCs w:val="24"/>
          <w:lang w:eastAsia="es-ES"/>
        </w:rPr>
        <w:t>C.P.T</w:t>
      </w:r>
      <w:proofErr w:type="spellEnd"/>
      <w:r w:rsidR="00B22816" w:rsidRPr="002652D2">
        <w:rPr>
          <w:rFonts w:ascii="Tahoma" w:hAnsi="Tahoma" w:cs="Tahoma"/>
          <w:sz w:val="24"/>
          <w:szCs w:val="24"/>
          <w:lang w:eastAsia="es-ES"/>
        </w:rPr>
        <w:t xml:space="preserve">. y de la S.S., que cuando el demandado no es hallado o se </w:t>
      </w:r>
      <w:r w:rsidR="00B22816" w:rsidRPr="002652D2">
        <w:rPr>
          <w:rFonts w:ascii="Tahoma" w:hAnsi="Tahoma" w:cs="Tahoma"/>
          <w:sz w:val="24"/>
          <w:szCs w:val="24"/>
          <w:u w:val="single"/>
          <w:lang w:eastAsia="es-ES"/>
        </w:rPr>
        <w:t>impide</w:t>
      </w:r>
      <w:r w:rsidR="00B22816" w:rsidRPr="002652D2">
        <w:rPr>
          <w:rFonts w:ascii="Tahoma" w:hAnsi="Tahoma" w:cs="Tahoma"/>
          <w:sz w:val="24"/>
          <w:szCs w:val="24"/>
          <w:lang w:eastAsia="es-ES"/>
        </w:rPr>
        <w:t xml:space="preserve"> la notificación, el juez procederá a nombrarle un curador para la </w:t>
      </w:r>
      <w:proofErr w:type="spellStart"/>
      <w:r w:rsidR="00B22816" w:rsidRPr="002652D2">
        <w:rPr>
          <w:rFonts w:ascii="Tahoma" w:hAnsi="Tahoma" w:cs="Tahoma"/>
          <w:sz w:val="24"/>
          <w:szCs w:val="24"/>
          <w:lang w:eastAsia="es-ES"/>
        </w:rPr>
        <w:t>litis</w:t>
      </w:r>
      <w:proofErr w:type="spellEnd"/>
      <w:r w:rsidR="00B22816" w:rsidRPr="002652D2">
        <w:rPr>
          <w:rFonts w:ascii="Tahoma" w:hAnsi="Tahoma" w:cs="Tahoma"/>
          <w:sz w:val="24"/>
          <w:szCs w:val="24"/>
          <w:lang w:eastAsia="es-ES"/>
        </w:rPr>
        <w:t xml:space="preserve"> y se ordenará su emplazamiento por edicto, previo cumplimiento de la notificación por aviso, que antes se encontraba regulada por el artículo 320 del </w:t>
      </w:r>
      <w:proofErr w:type="spellStart"/>
      <w:r w:rsidR="00B22816" w:rsidRPr="002652D2">
        <w:rPr>
          <w:rFonts w:ascii="Tahoma" w:hAnsi="Tahoma" w:cs="Tahoma"/>
          <w:sz w:val="24"/>
          <w:szCs w:val="24"/>
          <w:lang w:eastAsia="es-ES"/>
        </w:rPr>
        <w:t>C.P.C</w:t>
      </w:r>
      <w:proofErr w:type="spellEnd"/>
      <w:r w:rsidR="00B22816" w:rsidRPr="002652D2">
        <w:rPr>
          <w:rFonts w:ascii="Tahoma" w:hAnsi="Tahoma" w:cs="Tahoma"/>
          <w:sz w:val="24"/>
          <w:szCs w:val="24"/>
          <w:lang w:eastAsia="es-ES"/>
        </w:rPr>
        <w:t>., al que la norma procesal laboral remite, el cual fue reemplazado en la nueva codificación procesal por el art</w:t>
      </w:r>
      <w:r w:rsidR="06125CA0" w:rsidRPr="002652D2">
        <w:rPr>
          <w:rFonts w:ascii="Tahoma" w:hAnsi="Tahoma" w:cs="Tahoma"/>
          <w:sz w:val="24"/>
          <w:szCs w:val="24"/>
          <w:lang w:eastAsia="es-ES"/>
        </w:rPr>
        <w:t>.</w:t>
      </w:r>
      <w:r w:rsidR="00B22816" w:rsidRPr="002652D2">
        <w:rPr>
          <w:rFonts w:ascii="Tahoma" w:hAnsi="Tahoma" w:cs="Tahoma"/>
          <w:sz w:val="24"/>
          <w:szCs w:val="24"/>
          <w:lang w:eastAsia="es-ES"/>
        </w:rPr>
        <w:t xml:space="preserve"> 292 del </w:t>
      </w:r>
      <w:proofErr w:type="spellStart"/>
      <w:r w:rsidR="00B22816" w:rsidRPr="002652D2">
        <w:rPr>
          <w:rFonts w:ascii="Tahoma" w:hAnsi="Tahoma" w:cs="Tahoma"/>
          <w:sz w:val="24"/>
          <w:szCs w:val="24"/>
          <w:lang w:eastAsia="es-ES"/>
        </w:rPr>
        <w:t>CGP</w:t>
      </w:r>
      <w:proofErr w:type="spellEnd"/>
      <w:r w:rsidR="16835188" w:rsidRPr="002652D2">
        <w:rPr>
          <w:rFonts w:ascii="Tahoma" w:hAnsi="Tahoma" w:cs="Tahoma"/>
          <w:sz w:val="24"/>
          <w:szCs w:val="24"/>
          <w:lang w:eastAsia="es-ES"/>
        </w:rPr>
        <w:t>.</w:t>
      </w:r>
    </w:p>
    <w:p w14:paraId="0AB29E79" w14:textId="47341E55" w:rsidR="4098121A" w:rsidRPr="00431094" w:rsidRDefault="4098121A" w:rsidP="00D12454">
      <w:pPr>
        <w:spacing w:after="0" w:line="276" w:lineRule="auto"/>
        <w:ind w:firstLine="708"/>
        <w:jc w:val="both"/>
        <w:rPr>
          <w:rFonts w:ascii="Tahoma" w:hAnsi="Tahoma" w:cs="Tahoma"/>
          <w:szCs w:val="24"/>
        </w:rPr>
      </w:pPr>
    </w:p>
    <w:p w14:paraId="3B8D0081" w14:textId="557789A7" w:rsidR="00B22816" w:rsidRPr="002652D2" w:rsidRDefault="00B22816" w:rsidP="00D12454">
      <w:pPr>
        <w:widowControl w:val="0"/>
        <w:spacing w:after="0" w:line="276" w:lineRule="auto"/>
        <w:ind w:firstLine="708"/>
        <w:jc w:val="both"/>
        <w:rPr>
          <w:rFonts w:ascii="Tahoma" w:hAnsi="Tahoma" w:cs="Tahoma"/>
          <w:color w:val="4B4949"/>
          <w:sz w:val="24"/>
          <w:szCs w:val="24"/>
        </w:rPr>
      </w:pPr>
      <w:r w:rsidRPr="002652D2">
        <w:rPr>
          <w:rFonts w:ascii="Tahoma" w:hAnsi="Tahoma" w:cs="Tahoma"/>
          <w:sz w:val="24"/>
          <w:szCs w:val="24"/>
          <w:lang w:eastAsia="es-ES_tradnl"/>
        </w:rPr>
        <w:t xml:space="preserve">En este último artículo (art. 292 </w:t>
      </w:r>
      <w:proofErr w:type="spellStart"/>
      <w:r w:rsidRPr="002652D2">
        <w:rPr>
          <w:rFonts w:ascii="Tahoma" w:hAnsi="Tahoma" w:cs="Tahoma"/>
          <w:sz w:val="24"/>
          <w:szCs w:val="24"/>
          <w:lang w:eastAsia="es-ES_tradnl"/>
        </w:rPr>
        <w:t>CGP</w:t>
      </w:r>
      <w:proofErr w:type="spellEnd"/>
      <w:r w:rsidRPr="002652D2">
        <w:rPr>
          <w:rFonts w:ascii="Tahoma" w:hAnsi="Tahoma" w:cs="Tahoma"/>
          <w:sz w:val="24"/>
          <w:szCs w:val="24"/>
          <w:lang w:eastAsia="es-ES_tradnl"/>
        </w:rPr>
        <w:t xml:space="preserve">), se dispone, en lo que interesa a este asunto, que </w:t>
      </w:r>
      <w:r w:rsidRPr="002652D2">
        <w:rPr>
          <w:rFonts w:ascii="Tahoma" w:hAnsi="Tahoma" w:cs="Tahoma"/>
          <w:i/>
          <w:sz w:val="24"/>
          <w:szCs w:val="24"/>
          <w:lang w:eastAsia="es-ES_tradnl"/>
        </w:rPr>
        <w:t>“</w:t>
      </w:r>
      <w:r w:rsidRPr="00534CCA">
        <w:rPr>
          <w:rFonts w:ascii="Tahoma" w:hAnsi="Tahoma" w:cs="Tahoma"/>
          <w:i/>
          <w:szCs w:val="24"/>
          <w:lang w:eastAsia="es-ES_tradnl"/>
        </w:rPr>
        <w:t>c</w:t>
      </w:r>
      <w:r w:rsidRPr="00534CCA">
        <w:rPr>
          <w:rFonts w:ascii="Tahoma" w:hAnsi="Tahoma" w:cs="Tahoma"/>
          <w:i/>
          <w:szCs w:val="24"/>
        </w:rPr>
        <w:t>uando no se pueda hacer la notificación personal del auto admisorio de la demanda o del mandamiento ejecutivo al demandado, o la del auto que ordena citar a un tercero, o la de cualquiera otra providencia que se debe realizar personalmente, se hará por medio de aviso que deberá expresar su fecha y la de la providencia que se notifica, el juzgado que conoce del proceso, su naturaleza, el nombre de las partes y la advertencia de que la notificación se considerará surtida al finalizar el día siguiente al de la entrega del aviso en el lugar de destino</w:t>
      </w:r>
      <w:r w:rsidRPr="002652D2">
        <w:rPr>
          <w:rFonts w:ascii="Tahoma" w:hAnsi="Tahoma" w:cs="Tahoma"/>
          <w:i/>
          <w:sz w:val="24"/>
          <w:szCs w:val="24"/>
        </w:rPr>
        <w:t xml:space="preserve">” </w:t>
      </w:r>
      <w:r w:rsidRPr="002652D2">
        <w:rPr>
          <w:rFonts w:ascii="Tahoma" w:hAnsi="Tahoma" w:cs="Tahoma"/>
          <w:sz w:val="24"/>
          <w:szCs w:val="24"/>
        </w:rPr>
        <w:t>y</w:t>
      </w:r>
      <w:r w:rsidRPr="002652D2">
        <w:rPr>
          <w:rFonts w:ascii="Tahoma" w:hAnsi="Tahoma" w:cs="Tahoma"/>
          <w:i/>
          <w:sz w:val="24"/>
          <w:szCs w:val="24"/>
        </w:rPr>
        <w:t xml:space="preserve"> </w:t>
      </w:r>
      <w:r w:rsidRPr="002652D2">
        <w:rPr>
          <w:rFonts w:ascii="Tahoma" w:hAnsi="Tahoma" w:cs="Tahoma"/>
          <w:sz w:val="24"/>
          <w:szCs w:val="24"/>
        </w:rPr>
        <w:t xml:space="preserve">que se remitirá, </w:t>
      </w:r>
      <w:r w:rsidRPr="002652D2">
        <w:rPr>
          <w:rFonts w:ascii="Tahoma" w:hAnsi="Tahoma" w:cs="Tahoma"/>
          <w:i/>
          <w:sz w:val="24"/>
          <w:szCs w:val="24"/>
        </w:rPr>
        <w:t>“</w:t>
      </w:r>
      <w:r w:rsidRPr="00534CCA">
        <w:rPr>
          <w:rFonts w:ascii="Tahoma" w:hAnsi="Tahoma" w:cs="Tahoma"/>
          <w:i/>
          <w:szCs w:val="24"/>
        </w:rPr>
        <w:t>a través de servicio postal autorizado a la misma dirección a la que haya sido enviada la comunicación a que se refiere el numeral 3 del artículo anterior</w:t>
      </w:r>
      <w:r w:rsidR="00534CCA">
        <w:rPr>
          <w:rFonts w:ascii="Tahoma" w:hAnsi="Tahoma" w:cs="Tahoma"/>
          <w:color w:val="4B4949"/>
          <w:sz w:val="24"/>
          <w:szCs w:val="24"/>
        </w:rPr>
        <w:t>”</w:t>
      </w:r>
      <w:r w:rsidRPr="002652D2">
        <w:rPr>
          <w:rFonts w:ascii="Tahoma" w:hAnsi="Tahoma" w:cs="Tahoma"/>
          <w:color w:val="4B4949"/>
          <w:sz w:val="24"/>
          <w:szCs w:val="24"/>
        </w:rPr>
        <w:t>.</w:t>
      </w:r>
    </w:p>
    <w:p w14:paraId="2B593A8B" w14:textId="77777777" w:rsidR="00B22816" w:rsidRPr="00431094" w:rsidRDefault="00B22816" w:rsidP="00431094">
      <w:pPr>
        <w:spacing w:after="0" w:line="276" w:lineRule="auto"/>
        <w:ind w:firstLine="708"/>
        <w:jc w:val="both"/>
        <w:rPr>
          <w:rFonts w:ascii="Tahoma" w:hAnsi="Tahoma" w:cs="Tahoma"/>
          <w:szCs w:val="24"/>
        </w:rPr>
      </w:pPr>
    </w:p>
    <w:p w14:paraId="1927C3A2" w14:textId="77777777" w:rsidR="00B22816" w:rsidRPr="002652D2" w:rsidRDefault="00B22816" w:rsidP="00D12454">
      <w:pPr>
        <w:widowControl w:val="0"/>
        <w:spacing w:after="0" w:line="276" w:lineRule="auto"/>
        <w:ind w:firstLine="708"/>
        <w:jc w:val="both"/>
        <w:rPr>
          <w:rFonts w:ascii="Tahoma" w:hAnsi="Tahoma" w:cs="Tahoma"/>
          <w:sz w:val="24"/>
          <w:szCs w:val="24"/>
        </w:rPr>
      </w:pPr>
      <w:r w:rsidRPr="002652D2">
        <w:rPr>
          <w:rFonts w:ascii="Tahoma" w:hAnsi="Tahoma" w:cs="Tahoma"/>
          <w:sz w:val="24"/>
          <w:szCs w:val="24"/>
        </w:rPr>
        <w:t>Como puede verse, el nombramiento de curador ad-</w:t>
      </w:r>
      <w:proofErr w:type="spellStart"/>
      <w:r w:rsidRPr="002652D2">
        <w:rPr>
          <w:rFonts w:ascii="Tahoma" w:hAnsi="Tahoma" w:cs="Tahoma"/>
          <w:sz w:val="24"/>
          <w:szCs w:val="24"/>
        </w:rPr>
        <w:t>litem</w:t>
      </w:r>
      <w:proofErr w:type="spellEnd"/>
      <w:r w:rsidRPr="002652D2">
        <w:rPr>
          <w:rFonts w:ascii="Tahoma" w:hAnsi="Tahoma" w:cs="Tahoma"/>
          <w:sz w:val="24"/>
          <w:szCs w:val="24"/>
        </w:rPr>
        <w:t xml:space="preserve"> y el emplazamiento por edicto de quien</w:t>
      </w:r>
      <w:r w:rsidR="00305E58" w:rsidRPr="002652D2">
        <w:rPr>
          <w:rFonts w:ascii="Tahoma" w:hAnsi="Tahoma" w:cs="Tahoma"/>
          <w:sz w:val="24"/>
          <w:szCs w:val="24"/>
        </w:rPr>
        <w:t xml:space="preserve"> no es hallado o</w:t>
      </w:r>
      <w:r w:rsidRPr="002652D2">
        <w:rPr>
          <w:rFonts w:ascii="Tahoma" w:hAnsi="Tahoma" w:cs="Tahoma"/>
          <w:sz w:val="24"/>
          <w:szCs w:val="24"/>
        </w:rPr>
        <w:t xml:space="preserve"> impide su notificación, solo procederá una vez agotada la citación por aviso de que trata el art. 29 del </w:t>
      </w:r>
      <w:proofErr w:type="spellStart"/>
      <w:r w:rsidRPr="002652D2">
        <w:rPr>
          <w:rFonts w:ascii="Tahoma" w:hAnsi="Tahoma" w:cs="Tahoma"/>
          <w:sz w:val="24"/>
          <w:szCs w:val="24"/>
        </w:rPr>
        <w:t>C.P.T</w:t>
      </w:r>
      <w:proofErr w:type="spellEnd"/>
      <w:r w:rsidRPr="002652D2">
        <w:rPr>
          <w:rFonts w:ascii="Tahoma" w:hAnsi="Tahoma" w:cs="Tahoma"/>
          <w:sz w:val="24"/>
          <w:szCs w:val="24"/>
        </w:rPr>
        <w:t xml:space="preserve">. y de la S.S. (modificado por el artículo 16 de la Ley 712 de 2001), la cual se debe surtir bajo los términos y ritualidades del art. 292 del </w:t>
      </w:r>
      <w:proofErr w:type="spellStart"/>
      <w:r w:rsidRPr="002652D2">
        <w:rPr>
          <w:rFonts w:ascii="Tahoma" w:hAnsi="Tahoma" w:cs="Tahoma"/>
          <w:sz w:val="24"/>
          <w:szCs w:val="24"/>
        </w:rPr>
        <w:t>CGP</w:t>
      </w:r>
      <w:proofErr w:type="spellEnd"/>
      <w:r w:rsidRPr="002652D2">
        <w:rPr>
          <w:rFonts w:ascii="Tahoma" w:hAnsi="Tahoma" w:cs="Tahoma"/>
          <w:sz w:val="24"/>
          <w:szCs w:val="24"/>
        </w:rPr>
        <w:t>.</w:t>
      </w:r>
    </w:p>
    <w:p w14:paraId="176A1AF2" w14:textId="49492856" w:rsidR="00B12875" w:rsidRPr="00431094" w:rsidRDefault="00B12875" w:rsidP="00D12454">
      <w:pPr>
        <w:spacing w:after="0" w:line="276" w:lineRule="auto"/>
        <w:ind w:firstLine="708"/>
        <w:jc w:val="both"/>
        <w:rPr>
          <w:rFonts w:ascii="Tahoma" w:hAnsi="Tahoma" w:cs="Tahoma"/>
          <w:szCs w:val="24"/>
        </w:rPr>
      </w:pPr>
    </w:p>
    <w:p w14:paraId="5C987347" w14:textId="1D6B6C46" w:rsidR="005D1BCD" w:rsidRPr="002652D2" w:rsidRDefault="00B12875" w:rsidP="00D12454">
      <w:pPr>
        <w:pStyle w:val="Ttulo4"/>
        <w:widowControl w:val="0"/>
        <w:numPr>
          <w:ilvl w:val="0"/>
          <w:numId w:val="3"/>
        </w:numPr>
        <w:tabs>
          <w:tab w:val="clear" w:pos="0"/>
        </w:tabs>
        <w:spacing w:line="276" w:lineRule="auto"/>
        <w:rPr>
          <w:rFonts w:ascii="Tahoma" w:hAnsi="Tahoma" w:cs="Tahoma"/>
          <w:bCs/>
          <w:szCs w:val="24"/>
          <w:lang w:eastAsia="es-MX"/>
        </w:rPr>
      </w:pPr>
      <w:r w:rsidRPr="002652D2">
        <w:rPr>
          <w:rFonts w:ascii="Tahoma" w:hAnsi="Tahoma" w:cs="Tahoma"/>
          <w:bCs/>
          <w:szCs w:val="24"/>
          <w:lang w:eastAsia="es-MX"/>
        </w:rPr>
        <w:t>CASO CONCRETO</w:t>
      </w:r>
    </w:p>
    <w:p w14:paraId="5F8B61ED" w14:textId="77777777" w:rsidR="00B12875" w:rsidRPr="00431094" w:rsidRDefault="00B12875" w:rsidP="00431094">
      <w:pPr>
        <w:spacing w:after="0" w:line="276" w:lineRule="auto"/>
        <w:ind w:firstLine="708"/>
        <w:jc w:val="both"/>
        <w:rPr>
          <w:rFonts w:ascii="Tahoma" w:hAnsi="Tahoma" w:cs="Tahoma"/>
          <w:szCs w:val="24"/>
        </w:rPr>
      </w:pPr>
    </w:p>
    <w:p w14:paraId="0138B9F6" w14:textId="78CC2897" w:rsidR="001817E6" w:rsidRPr="002652D2" w:rsidRDefault="008F3D44" w:rsidP="00D12454">
      <w:pPr>
        <w:spacing w:after="0" w:line="276" w:lineRule="auto"/>
        <w:ind w:firstLine="708"/>
        <w:jc w:val="both"/>
        <w:rPr>
          <w:rFonts w:ascii="Tahoma" w:hAnsi="Tahoma" w:cs="Tahoma"/>
          <w:sz w:val="24"/>
          <w:szCs w:val="24"/>
          <w:shd w:val="clear" w:color="auto" w:fill="FFFFFF"/>
        </w:rPr>
      </w:pPr>
      <w:r w:rsidRPr="002652D2">
        <w:rPr>
          <w:rFonts w:ascii="Tahoma" w:hAnsi="Tahoma" w:cs="Tahoma"/>
          <w:sz w:val="24"/>
          <w:szCs w:val="24"/>
        </w:rPr>
        <w:t xml:space="preserve">Teniendo en cuenta que </w:t>
      </w:r>
      <w:r w:rsidR="001817E6" w:rsidRPr="002652D2">
        <w:rPr>
          <w:rFonts w:ascii="Tahoma" w:hAnsi="Tahoma" w:cs="Tahoma"/>
          <w:sz w:val="24"/>
          <w:szCs w:val="24"/>
        </w:rPr>
        <w:t xml:space="preserve">en los procesos sobre fuero sindical los sindicatos no </w:t>
      </w:r>
      <w:r w:rsidR="001565CB" w:rsidRPr="002652D2">
        <w:rPr>
          <w:rFonts w:ascii="Tahoma" w:hAnsi="Tahoma" w:cs="Tahoma"/>
          <w:sz w:val="24"/>
          <w:szCs w:val="24"/>
        </w:rPr>
        <w:t xml:space="preserve">son </w:t>
      </w:r>
      <w:r w:rsidR="001817E6" w:rsidRPr="002652D2">
        <w:rPr>
          <w:rFonts w:ascii="Tahoma" w:hAnsi="Tahoma" w:cs="Tahoma"/>
          <w:sz w:val="24"/>
          <w:szCs w:val="24"/>
        </w:rPr>
        <w:t xml:space="preserve">simples terceros o coadyuvantes del trabajador aforado, sino una parte más del proceso, puesto que existe para ellos un derecho material que en el proceso respectivo se discute o controvierte para hacerlo efectivo, y, en consecuencia, no puede adelantarse sin darle la oportunidad legal de participar en la controversia, </w:t>
      </w:r>
      <w:r w:rsidR="001817E6" w:rsidRPr="002652D2">
        <w:rPr>
          <w:rFonts w:ascii="Tahoma" w:hAnsi="Tahoma" w:cs="Tahoma"/>
          <w:sz w:val="24"/>
          <w:szCs w:val="24"/>
          <w:shd w:val="clear" w:color="auto" w:fill="FFFFFF"/>
        </w:rPr>
        <w:t>como garantía para la defensa oportuna de este instrumento creado por la ley para proteger el derecho de asociación y la libertad sindical, le corresponde al juez de conocimiento garantizar su efectiva notificación personal, so pena de nulidad.</w:t>
      </w:r>
    </w:p>
    <w:p w14:paraId="7842C551" w14:textId="77777777" w:rsidR="001817E6" w:rsidRPr="00431094" w:rsidRDefault="001817E6" w:rsidP="00D12454">
      <w:pPr>
        <w:spacing w:after="0" w:line="276" w:lineRule="auto"/>
        <w:ind w:firstLine="708"/>
        <w:jc w:val="both"/>
        <w:rPr>
          <w:rFonts w:ascii="Tahoma" w:hAnsi="Tahoma" w:cs="Tahoma"/>
          <w:szCs w:val="24"/>
        </w:rPr>
      </w:pPr>
    </w:p>
    <w:p w14:paraId="3498A20C" w14:textId="77777777" w:rsidR="001817E6" w:rsidRPr="002652D2" w:rsidRDefault="001817E6" w:rsidP="00D12454">
      <w:pPr>
        <w:spacing w:after="0" w:line="276" w:lineRule="auto"/>
        <w:ind w:firstLine="708"/>
        <w:jc w:val="both"/>
        <w:rPr>
          <w:rFonts w:ascii="Tahoma" w:hAnsi="Tahoma" w:cs="Tahoma"/>
          <w:sz w:val="24"/>
          <w:szCs w:val="24"/>
          <w:shd w:val="clear" w:color="auto" w:fill="FFFFFF"/>
        </w:rPr>
      </w:pPr>
      <w:r w:rsidRPr="002652D2">
        <w:rPr>
          <w:rFonts w:ascii="Tahoma" w:hAnsi="Tahoma" w:cs="Tahoma"/>
          <w:sz w:val="24"/>
          <w:szCs w:val="24"/>
        </w:rPr>
        <w:t xml:space="preserve">Ahora bien, </w:t>
      </w:r>
      <w:r w:rsidRPr="002652D2">
        <w:rPr>
          <w:rFonts w:ascii="Tahoma" w:hAnsi="Tahoma" w:cs="Tahoma"/>
          <w:sz w:val="24"/>
          <w:szCs w:val="24"/>
          <w:shd w:val="clear" w:color="auto" w:fill="FFFFFF"/>
        </w:rPr>
        <w:t>en relación con la notificación del auto admisorio de la demanda, teniendo en cuenta que la organización sindical es una persona jurídica, con un domicilio cierto y una representación legal que debe ser identificada plenamente, estas circunstancias le permiten </w:t>
      </w:r>
      <w:r w:rsidRPr="002652D2">
        <w:rPr>
          <w:rFonts w:ascii="Tahoma" w:hAnsi="Tahoma" w:cs="Tahoma"/>
          <w:i/>
          <w:iCs/>
          <w:sz w:val="24"/>
          <w:szCs w:val="24"/>
          <w:shd w:val="clear" w:color="auto" w:fill="FFFFFF"/>
        </w:rPr>
        <w:t>“</w:t>
      </w:r>
      <w:r w:rsidRPr="00534CCA">
        <w:rPr>
          <w:rFonts w:ascii="Tahoma" w:hAnsi="Tahoma" w:cs="Tahoma"/>
          <w:i/>
          <w:iCs/>
          <w:szCs w:val="24"/>
          <w:shd w:val="clear" w:color="auto" w:fill="FFFFFF"/>
        </w:rPr>
        <w:t>al juez utilizar el medio más expedito y eficaz</w:t>
      </w:r>
      <w:r w:rsidRPr="002652D2">
        <w:rPr>
          <w:rFonts w:ascii="Tahoma" w:hAnsi="Tahoma" w:cs="Tahoma"/>
          <w:i/>
          <w:iCs/>
          <w:sz w:val="24"/>
          <w:szCs w:val="24"/>
          <w:shd w:val="clear" w:color="auto" w:fill="FFFFFF"/>
        </w:rPr>
        <w:t>” </w:t>
      </w:r>
      <w:r w:rsidRPr="002652D2">
        <w:rPr>
          <w:rFonts w:ascii="Tahoma" w:hAnsi="Tahoma" w:cs="Tahoma"/>
          <w:sz w:val="24"/>
          <w:szCs w:val="24"/>
          <w:shd w:val="clear" w:color="auto" w:fill="FFFFFF"/>
        </w:rPr>
        <w:t>que en cada caso concreto se presente, para </w:t>
      </w:r>
      <w:r w:rsidRPr="002652D2">
        <w:rPr>
          <w:rFonts w:ascii="Tahoma" w:hAnsi="Tahoma" w:cs="Tahoma"/>
          <w:i/>
          <w:iCs/>
          <w:sz w:val="24"/>
          <w:szCs w:val="24"/>
          <w:shd w:val="clear" w:color="auto" w:fill="FFFFFF"/>
        </w:rPr>
        <w:t>“</w:t>
      </w:r>
      <w:r w:rsidRPr="007C1D13">
        <w:rPr>
          <w:rFonts w:ascii="Tahoma" w:hAnsi="Tahoma" w:cs="Tahoma"/>
          <w:i/>
          <w:iCs/>
          <w:szCs w:val="24"/>
          <w:shd w:val="clear" w:color="auto" w:fill="FFFFFF"/>
        </w:rPr>
        <w:t>dar noticia del inicio procesal</w:t>
      </w:r>
      <w:r w:rsidRPr="002652D2">
        <w:rPr>
          <w:rFonts w:ascii="Tahoma" w:hAnsi="Tahoma" w:cs="Tahoma"/>
          <w:i/>
          <w:iCs/>
          <w:sz w:val="24"/>
          <w:szCs w:val="24"/>
          <w:shd w:val="clear" w:color="auto" w:fill="FFFFFF"/>
        </w:rPr>
        <w:t>”</w:t>
      </w:r>
      <w:r w:rsidRPr="002652D2">
        <w:rPr>
          <w:rFonts w:ascii="Tahoma" w:hAnsi="Tahoma" w:cs="Tahoma"/>
          <w:sz w:val="24"/>
          <w:szCs w:val="24"/>
          <w:shd w:val="clear" w:color="auto" w:fill="FFFFFF"/>
        </w:rPr>
        <w:t xml:space="preserve">, medios entre los </w:t>
      </w:r>
      <w:r w:rsidRPr="002652D2">
        <w:rPr>
          <w:rFonts w:ascii="Tahoma" w:hAnsi="Tahoma" w:cs="Tahoma"/>
          <w:sz w:val="24"/>
          <w:szCs w:val="24"/>
          <w:shd w:val="clear" w:color="auto" w:fill="FFFFFF"/>
        </w:rPr>
        <w:lastRenderedPageBreak/>
        <w:t>cuales podría utilizar el correo certificado, el correo electrónico o incluso la práctica de la notificación personal por intermedio de un empleado del juzgado dejando las constancias procesales correspondientes.</w:t>
      </w:r>
    </w:p>
    <w:p w14:paraId="5E8D81D8" w14:textId="77777777" w:rsidR="001817E6" w:rsidRPr="00431094" w:rsidRDefault="001817E6" w:rsidP="00D12454">
      <w:pPr>
        <w:spacing w:after="0" w:line="276" w:lineRule="auto"/>
        <w:ind w:firstLine="708"/>
        <w:jc w:val="both"/>
        <w:rPr>
          <w:rFonts w:ascii="Tahoma" w:hAnsi="Tahoma" w:cs="Tahoma"/>
          <w:szCs w:val="24"/>
        </w:rPr>
      </w:pPr>
      <w:r w:rsidRPr="00431094">
        <w:rPr>
          <w:rFonts w:ascii="Tahoma" w:hAnsi="Tahoma" w:cs="Tahoma"/>
          <w:szCs w:val="24"/>
        </w:rPr>
        <w:t xml:space="preserve"> </w:t>
      </w:r>
    </w:p>
    <w:p w14:paraId="75BB335A" w14:textId="77777777" w:rsidR="00517289" w:rsidRPr="002652D2" w:rsidRDefault="001817E6" w:rsidP="00D12454">
      <w:pPr>
        <w:spacing w:after="0" w:line="276" w:lineRule="auto"/>
        <w:ind w:firstLine="708"/>
        <w:jc w:val="both"/>
        <w:rPr>
          <w:rFonts w:ascii="Tahoma" w:hAnsi="Tahoma" w:cs="Tahoma"/>
          <w:sz w:val="24"/>
          <w:szCs w:val="24"/>
        </w:rPr>
      </w:pPr>
      <w:r w:rsidRPr="002652D2">
        <w:rPr>
          <w:rFonts w:ascii="Tahoma" w:hAnsi="Tahoma" w:cs="Tahoma"/>
          <w:sz w:val="24"/>
          <w:szCs w:val="24"/>
        </w:rPr>
        <w:t xml:space="preserve">Descendiendo al caso de marras, </w:t>
      </w:r>
      <w:r w:rsidR="00517289" w:rsidRPr="002652D2">
        <w:rPr>
          <w:rFonts w:ascii="Tahoma" w:hAnsi="Tahoma" w:cs="Tahoma"/>
          <w:sz w:val="24"/>
          <w:szCs w:val="24"/>
        </w:rPr>
        <w:t xml:space="preserve">lo primero que se advierte es que no obra en el expediente digital el </w:t>
      </w:r>
      <w:r w:rsidR="008F3D44" w:rsidRPr="002652D2">
        <w:rPr>
          <w:rFonts w:ascii="Tahoma" w:hAnsi="Tahoma" w:cs="Tahoma"/>
          <w:sz w:val="24"/>
          <w:szCs w:val="24"/>
        </w:rPr>
        <w:t xml:space="preserve">certificado de inscripción de la organización sindical que debe ser notificada </w:t>
      </w:r>
      <w:r w:rsidRPr="002652D2">
        <w:rPr>
          <w:rFonts w:ascii="Tahoma" w:hAnsi="Tahoma" w:cs="Tahoma"/>
          <w:sz w:val="24"/>
          <w:szCs w:val="24"/>
        </w:rPr>
        <w:t xml:space="preserve">personalmente del auto admisorio de la demanda, </w:t>
      </w:r>
      <w:r w:rsidR="00517289" w:rsidRPr="002652D2">
        <w:rPr>
          <w:rFonts w:ascii="Tahoma" w:hAnsi="Tahoma" w:cs="Tahoma"/>
          <w:sz w:val="24"/>
          <w:szCs w:val="24"/>
        </w:rPr>
        <w:t>de modo que no</w:t>
      </w:r>
      <w:r w:rsidRPr="002652D2">
        <w:rPr>
          <w:rFonts w:ascii="Tahoma" w:hAnsi="Tahoma" w:cs="Tahoma"/>
          <w:sz w:val="24"/>
          <w:szCs w:val="24"/>
        </w:rPr>
        <w:t xml:space="preserve"> hay manera de establecer</w:t>
      </w:r>
      <w:r w:rsidR="00517289" w:rsidRPr="002652D2">
        <w:rPr>
          <w:rFonts w:ascii="Tahoma" w:hAnsi="Tahoma" w:cs="Tahoma"/>
          <w:sz w:val="24"/>
          <w:szCs w:val="24"/>
        </w:rPr>
        <w:t xml:space="preserve"> la dirección de su domicilio ni de su correo electrónico para notificaciones judiciales.</w:t>
      </w:r>
    </w:p>
    <w:p w14:paraId="29ADF583" w14:textId="77777777" w:rsidR="00517289" w:rsidRPr="00431094" w:rsidRDefault="00517289" w:rsidP="00D12454">
      <w:pPr>
        <w:spacing w:after="0" w:line="276" w:lineRule="auto"/>
        <w:ind w:firstLine="708"/>
        <w:jc w:val="both"/>
        <w:rPr>
          <w:rFonts w:ascii="Tahoma" w:hAnsi="Tahoma" w:cs="Tahoma"/>
          <w:szCs w:val="24"/>
        </w:rPr>
      </w:pPr>
    </w:p>
    <w:p w14:paraId="11B07923" w14:textId="77777777" w:rsidR="00254E49" w:rsidRPr="002652D2" w:rsidRDefault="00517289" w:rsidP="00D12454">
      <w:pPr>
        <w:spacing w:after="0" w:line="276" w:lineRule="auto"/>
        <w:ind w:firstLine="708"/>
        <w:jc w:val="both"/>
        <w:rPr>
          <w:rFonts w:ascii="Tahoma" w:hAnsi="Tahoma" w:cs="Tahoma"/>
          <w:sz w:val="24"/>
          <w:szCs w:val="24"/>
        </w:rPr>
      </w:pPr>
      <w:r w:rsidRPr="002652D2">
        <w:rPr>
          <w:rFonts w:ascii="Tahoma" w:hAnsi="Tahoma" w:cs="Tahoma"/>
          <w:sz w:val="24"/>
          <w:szCs w:val="24"/>
        </w:rPr>
        <w:t>Consecuencia de lo anterior, ninguna validez tiene la comunicación</w:t>
      </w:r>
      <w:r w:rsidR="00254E49" w:rsidRPr="002652D2">
        <w:rPr>
          <w:rFonts w:ascii="Tahoma" w:hAnsi="Tahoma" w:cs="Tahoma"/>
          <w:sz w:val="24"/>
          <w:szCs w:val="24"/>
        </w:rPr>
        <w:t xml:space="preserve"> (o citación)</w:t>
      </w:r>
      <w:r w:rsidRPr="002652D2">
        <w:rPr>
          <w:rFonts w:ascii="Tahoma" w:hAnsi="Tahoma" w:cs="Tahoma"/>
          <w:sz w:val="24"/>
          <w:szCs w:val="24"/>
        </w:rPr>
        <w:t xml:space="preserve"> remitida el 12 de febrero de 2020 a la calle 34 No. 24-08 de la ciudad de Bogotá, como quiera que </w:t>
      </w:r>
      <w:r w:rsidR="00254E49" w:rsidRPr="002652D2">
        <w:rPr>
          <w:rFonts w:ascii="Tahoma" w:hAnsi="Tahoma" w:cs="Tahoma"/>
          <w:sz w:val="24"/>
          <w:szCs w:val="24"/>
        </w:rPr>
        <w:t>no se sabe con certeza si ese el verdadero domicilio social de la organización sindical, dado que no hay manera de corroborarlo en el respectivo certificado de inscripción y el sello estampado en la guía de entrega de la empresa de correos no coincide con el nombre de la organización sindical demandada, como bien lo anotó el togado que representa los intereses judiciales de la aforada demandada.</w:t>
      </w:r>
    </w:p>
    <w:p w14:paraId="3A23DF53" w14:textId="77777777" w:rsidR="00254E49" w:rsidRPr="00431094" w:rsidRDefault="00254E49" w:rsidP="00D12454">
      <w:pPr>
        <w:spacing w:after="0" w:line="276" w:lineRule="auto"/>
        <w:ind w:firstLine="708"/>
        <w:jc w:val="both"/>
        <w:rPr>
          <w:rFonts w:ascii="Tahoma" w:hAnsi="Tahoma" w:cs="Tahoma"/>
          <w:szCs w:val="24"/>
        </w:rPr>
      </w:pPr>
    </w:p>
    <w:p w14:paraId="03D3CACD" w14:textId="05EE1A7F" w:rsidR="00E85B97" w:rsidRPr="002652D2" w:rsidRDefault="00254E49" w:rsidP="00431094">
      <w:pPr>
        <w:spacing w:after="0" w:line="276" w:lineRule="auto"/>
        <w:ind w:firstLine="708"/>
        <w:jc w:val="both"/>
        <w:rPr>
          <w:rFonts w:ascii="Tahoma" w:hAnsi="Tahoma" w:cs="Tahoma"/>
          <w:sz w:val="24"/>
          <w:szCs w:val="24"/>
        </w:rPr>
      </w:pPr>
      <w:r w:rsidRPr="002652D2">
        <w:rPr>
          <w:rFonts w:ascii="Tahoma" w:hAnsi="Tahoma" w:cs="Tahoma"/>
          <w:sz w:val="24"/>
          <w:szCs w:val="24"/>
        </w:rPr>
        <w:t>Tampoco tiene validez el correo</w:t>
      </w:r>
      <w:r w:rsidR="003B66D5" w:rsidRPr="002652D2">
        <w:rPr>
          <w:rFonts w:ascii="Tahoma" w:hAnsi="Tahoma" w:cs="Tahoma"/>
          <w:sz w:val="24"/>
          <w:szCs w:val="24"/>
        </w:rPr>
        <w:t xml:space="preserve"> electrónico enviado a la dirección </w:t>
      </w:r>
      <w:hyperlink r:id="rId19">
        <w:r w:rsidR="003B66D5" w:rsidRPr="002652D2">
          <w:rPr>
            <w:rStyle w:val="Hipervnculo"/>
            <w:rFonts w:ascii="Tahoma" w:hAnsi="Tahoma" w:cs="Tahoma"/>
            <w:sz w:val="24"/>
            <w:szCs w:val="24"/>
          </w:rPr>
          <w:t>comunicacion@asefinco.org</w:t>
        </w:r>
      </w:hyperlink>
      <w:r w:rsidR="003B66D5" w:rsidRPr="002652D2">
        <w:rPr>
          <w:rStyle w:val="Hipervnculo"/>
          <w:rFonts w:ascii="Tahoma" w:hAnsi="Tahoma" w:cs="Tahoma"/>
          <w:sz w:val="24"/>
          <w:szCs w:val="24"/>
          <w:u w:val="none"/>
        </w:rPr>
        <w:t xml:space="preserve"> </w:t>
      </w:r>
      <w:r w:rsidR="003B66D5" w:rsidRPr="002652D2">
        <w:rPr>
          <w:rStyle w:val="Hipervnculo"/>
          <w:rFonts w:ascii="Tahoma" w:hAnsi="Tahoma" w:cs="Tahoma"/>
          <w:color w:val="auto"/>
          <w:sz w:val="24"/>
          <w:szCs w:val="24"/>
          <w:u w:val="none"/>
        </w:rPr>
        <w:t>el 11 de febrero de 2020 (</w:t>
      </w:r>
      <w:proofErr w:type="spellStart"/>
      <w:r w:rsidR="003B66D5" w:rsidRPr="002652D2">
        <w:rPr>
          <w:rStyle w:val="Hipervnculo"/>
          <w:rFonts w:ascii="Tahoma" w:hAnsi="Tahoma" w:cs="Tahoma"/>
          <w:color w:val="auto"/>
          <w:sz w:val="24"/>
          <w:szCs w:val="24"/>
          <w:u w:val="none"/>
        </w:rPr>
        <w:t>Fl</w:t>
      </w:r>
      <w:proofErr w:type="spellEnd"/>
      <w:r w:rsidR="003B66D5" w:rsidRPr="002652D2">
        <w:rPr>
          <w:rStyle w:val="Hipervnculo"/>
          <w:rFonts w:ascii="Tahoma" w:hAnsi="Tahoma" w:cs="Tahoma"/>
          <w:color w:val="auto"/>
          <w:sz w:val="24"/>
          <w:szCs w:val="24"/>
          <w:u w:val="none"/>
        </w:rPr>
        <w:t>. 113),</w:t>
      </w:r>
      <w:r w:rsidR="003B66D5" w:rsidRPr="002652D2">
        <w:rPr>
          <w:rStyle w:val="Hipervnculo"/>
          <w:rFonts w:ascii="Tahoma" w:hAnsi="Tahoma" w:cs="Tahoma"/>
          <w:sz w:val="24"/>
          <w:szCs w:val="24"/>
          <w:u w:val="none"/>
        </w:rPr>
        <w:t xml:space="preserve"> </w:t>
      </w:r>
      <w:r w:rsidR="003B66D5" w:rsidRPr="002652D2">
        <w:rPr>
          <w:rStyle w:val="Hipervnculo"/>
          <w:rFonts w:ascii="Tahoma" w:hAnsi="Tahoma" w:cs="Tahoma"/>
          <w:color w:val="auto"/>
          <w:sz w:val="24"/>
          <w:szCs w:val="24"/>
          <w:u w:val="none"/>
        </w:rPr>
        <w:t xml:space="preserve">pues aunque coincide con el correo electrónico registrado por el presidente de la organización sindical en la </w:t>
      </w:r>
      <w:r w:rsidR="003B66D5" w:rsidRPr="002652D2">
        <w:rPr>
          <w:rStyle w:val="Hipervnculo"/>
          <w:rFonts w:ascii="Tahoma" w:hAnsi="Tahoma" w:cs="Tahoma"/>
          <w:i/>
          <w:iCs/>
          <w:color w:val="auto"/>
          <w:sz w:val="24"/>
          <w:szCs w:val="24"/>
          <w:u w:val="none"/>
        </w:rPr>
        <w:t>“</w:t>
      </w:r>
      <w:r w:rsidR="003B66D5" w:rsidRPr="00534CCA">
        <w:rPr>
          <w:rStyle w:val="Hipervnculo"/>
          <w:rFonts w:ascii="Tahoma" w:hAnsi="Tahoma" w:cs="Tahoma"/>
          <w:i/>
          <w:iCs/>
          <w:color w:val="auto"/>
          <w:szCs w:val="24"/>
          <w:u w:val="none"/>
        </w:rPr>
        <w:t>constancia de registro de modificación de la junta directiva y/o comité ejecutivo</w:t>
      </w:r>
      <w:r w:rsidR="003B66D5" w:rsidRPr="002652D2">
        <w:rPr>
          <w:rStyle w:val="Hipervnculo"/>
          <w:rFonts w:ascii="Tahoma" w:hAnsi="Tahoma" w:cs="Tahoma"/>
          <w:i/>
          <w:iCs/>
          <w:color w:val="auto"/>
          <w:sz w:val="24"/>
          <w:szCs w:val="24"/>
          <w:u w:val="none"/>
        </w:rPr>
        <w:t xml:space="preserve">” </w:t>
      </w:r>
      <w:r w:rsidR="003B66D5" w:rsidRPr="002652D2">
        <w:rPr>
          <w:rStyle w:val="Hipervnculo"/>
          <w:rFonts w:ascii="Tahoma" w:hAnsi="Tahoma" w:cs="Tahoma"/>
          <w:color w:val="auto"/>
          <w:sz w:val="24"/>
          <w:szCs w:val="24"/>
          <w:u w:val="none"/>
        </w:rPr>
        <w:t>de la ASOCIACIÓN SINDICAL DE EMPLEADOS BANCARIOS DEL SECTOR FINANCIERO COLOMBIANO -</w:t>
      </w:r>
      <w:proofErr w:type="spellStart"/>
      <w:r w:rsidR="003B66D5" w:rsidRPr="002652D2">
        <w:rPr>
          <w:rStyle w:val="Hipervnculo"/>
          <w:rFonts w:ascii="Tahoma" w:hAnsi="Tahoma" w:cs="Tahoma"/>
          <w:color w:val="auto"/>
          <w:sz w:val="24"/>
          <w:szCs w:val="24"/>
          <w:u w:val="none"/>
        </w:rPr>
        <w:t>ASEFINCO</w:t>
      </w:r>
      <w:proofErr w:type="spellEnd"/>
      <w:r w:rsidR="003B66D5" w:rsidRPr="002652D2">
        <w:rPr>
          <w:rStyle w:val="Hipervnculo"/>
          <w:rFonts w:ascii="Tahoma" w:hAnsi="Tahoma" w:cs="Tahoma"/>
          <w:color w:val="auto"/>
          <w:sz w:val="24"/>
          <w:szCs w:val="24"/>
          <w:u w:val="none"/>
        </w:rPr>
        <w:t xml:space="preserve">-, con sede en Mosquera (Cundinamarca), según </w:t>
      </w:r>
      <w:r w:rsidR="006C052E" w:rsidRPr="002652D2">
        <w:rPr>
          <w:rStyle w:val="Hipervnculo"/>
          <w:rFonts w:ascii="Tahoma" w:hAnsi="Tahoma" w:cs="Tahoma"/>
          <w:color w:val="auto"/>
          <w:sz w:val="24"/>
          <w:szCs w:val="24"/>
          <w:u w:val="none"/>
        </w:rPr>
        <w:t xml:space="preserve">se puede apreciar en la constancia emitida por </w:t>
      </w:r>
      <w:proofErr w:type="spellStart"/>
      <w:r w:rsidR="006C052E" w:rsidRPr="002652D2">
        <w:rPr>
          <w:rStyle w:val="Hipervnculo"/>
          <w:rFonts w:ascii="Tahoma" w:hAnsi="Tahoma" w:cs="Tahoma"/>
          <w:color w:val="auto"/>
          <w:sz w:val="24"/>
          <w:szCs w:val="24"/>
          <w:u w:val="none"/>
        </w:rPr>
        <w:t>MINTRABAJO</w:t>
      </w:r>
      <w:proofErr w:type="spellEnd"/>
      <w:r w:rsidR="006C052E" w:rsidRPr="002652D2">
        <w:rPr>
          <w:rStyle w:val="Hipervnculo"/>
          <w:rFonts w:ascii="Tahoma" w:hAnsi="Tahoma" w:cs="Tahoma"/>
          <w:color w:val="auto"/>
          <w:sz w:val="24"/>
          <w:szCs w:val="24"/>
          <w:u w:val="none"/>
        </w:rPr>
        <w:t>, visible a</w:t>
      </w:r>
      <w:r w:rsidR="003B66D5" w:rsidRPr="002652D2">
        <w:rPr>
          <w:rStyle w:val="Hipervnculo"/>
          <w:rFonts w:ascii="Tahoma" w:hAnsi="Tahoma" w:cs="Tahoma"/>
          <w:color w:val="auto"/>
          <w:sz w:val="24"/>
          <w:szCs w:val="24"/>
          <w:u w:val="none"/>
        </w:rPr>
        <w:t xml:space="preserve"> </w:t>
      </w:r>
      <w:r w:rsidR="006C052E" w:rsidRPr="002652D2">
        <w:rPr>
          <w:rStyle w:val="Hipervnculo"/>
          <w:rFonts w:ascii="Tahoma" w:hAnsi="Tahoma" w:cs="Tahoma"/>
          <w:color w:val="auto"/>
          <w:sz w:val="24"/>
          <w:szCs w:val="24"/>
          <w:u w:val="none"/>
        </w:rPr>
        <w:t>folio</w:t>
      </w:r>
      <w:r w:rsidR="003B66D5" w:rsidRPr="002652D2">
        <w:rPr>
          <w:rStyle w:val="Hipervnculo"/>
          <w:rFonts w:ascii="Tahoma" w:hAnsi="Tahoma" w:cs="Tahoma"/>
          <w:color w:val="auto"/>
          <w:sz w:val="24"/>
          <w:szCs w:val="24"/>
          <w:u w:val="none"/>
        </w:rPr>
        <w:t xml:space="preserve"> 166</w:t>
      </w:r>
      <w:r w:rsidR="006C052E" w:rsidRPr="002652D2">
        <w:rPr>
          <w:rStyle w:val="Hipervnculo"/>
          <w:rFonts w:ascii="Tahoma" w:hAnsi="Tahoma" w:cs="Tahoma"/>
          <w:color w:val="auto"/>
          <w:sz w:val="24"/>
          <w:szCs w:val="24"/>
          <w:u w:val="none"/>
        </w:rPr>
        <w:t xml:space="preserve"> del expediente</w:t>
      </w:r>
      <w:r w:rsidR="003B66D5" w:rsidRPr="002652D2">
        <w:rPr>
          <w:rStyle w:val="Hipervnculo"/>
          <w:rFonts w:ascii="Tahoma" w:hAnsi="Tahoma" w:cs="Tahoma"/>
          <w:color w:val="auto"/>
          <w:sz w:val="24"/>
          <w:szCs w:val="24"/>
          <w:u w:val="none"/>
        </w:rPr>
        <w:t>, lo cierto es que se remitió antes de la entrada en vigencia del Decreto 806 de 2020, y no tiene acuse de recibo</w:t>
      </w:r>
      <w:r w:rsidR="006C052E" w:rsidRPr="002652D2">
        <w:rPr>
          <w:rStyle w:val="Hipervnculo"/>
          <w:rFonts w:ascii="Tahoma" w:hAnsi="Tahoma" w:cs="Tahoma"/>
          <w:color w:val="auto"/>
          <w:sz w:val="24"/>
          <w:szCs w:val="24"/>
          <w:u w:val="none"/>
        </w:rPr>
        <w:t xml:space="preserve">, de modo que no puede presumirse que el destinatario ha recibido la comunicación. </w:t>
      </w:r>
      <w:r w:rsidR="00E85B97" w:rsidRPr="002652D2">
        <w:rPr>
          <w:rStyle w:val="Hipervnculo"/>
          <w:rFonts w:ascii="Tahoma" w:hAnsi="Tahoma" w:cs="Tahoma"/>
          <w:color w:val="auto"/>
          <w:sz w:val="24"/>
          <w:szCs w:val="24"/>
          <w:u w:val="none"/>
        </w:rPr>
        <w:t xml:space="preserve">Por otra parte, </w:t>
      </w:r>
      <w:r w:rsidR="00E85B97" w:rsidRPr="002652D2">
        <w:rPr>
          <w:rFonts w:ascii="Tahoma" w:hAnsi="Tahoma" w:cs="Tahoma"/>
          <w:sz w:val="24"/>
          <w:szCs w:val="24"/>
        </w:rPr>
        <w:t>lo verdaderamente relevante es que esa no es una información que garantice que esa es la dirección del sindicato, pues</w:t>
      </w:r>
      <w:r w:rsidR="5C6DD602" w:rsidRPr="002652D2">
        <w:rPr>
          <w:rFonts w:ascii="Tahoma" w:hAnsi="Tahoma" w:cs="Tahoma"/>
          <w:sz w:val="24"/>
          <w:szCs w:val="24"/>
        </w:rPr>
        <w:t xml:space="preserve"> lo</w:t>
      </w:r>
      <w:r w:rsidR="00E85B97" w:rsidRPr="002652D2">
        <w:rPr>
          <w:rFonts w:ascii="Tahoma" w:hAnsi="Tahoma" w:cs="Tahoma"/>
          <w:sz w:val="24"/>
          <w:szCs w:val="24"/>
        </w:rPr>
        <w:t xml:space="preserve"> que no hay es un certificado que permita corroborar ese aspecto tan importante en el tráfico jurídico, como lo es, el lugar donde se reciben las notificaciones.</w:t>
      </w:r>
      <w:r w:rsidR="00E85B97" w:rsidRPr="002652D2">
        <w:rPr>
          <w:rFonts w:ascii="Tahoma" w:hAnsi="Tahoma" w:cs="Tahoma"/>
          <w:sz w:val="24"/>
          <w:szCs w:val="24"/>
        </w:rPr>
        <w:t/>
      </w:r>
    </w:p>
    <w:p w14:paraId="3561D0D4" w14:textId="13E655BB" w:rsidR="006C052E" w:rsidRPr="00431094" w:rsidRDefault="006C052E" w:rsidP="00D12454">
      <w:pPr>
        <w:spacing w:after="0" w:line="276" w:lineRule="auto"/>
        <w:ind w:firstLine="708"/>
        <w:jc w:val="both"/>
      </w:pPr>
    </w:p>
    <w:p w14:paraId="04952245" w14:textId="5BF047CC" w:rsidR="003B66D5" w:rsidRPr="002652D2" w:rsidRDefault="006C052E" w:rsidP="00D12454">
      <w:pPr>
        <w:spacing w:after="0" w:line="276" w:lineRule="auto"/>
        <w:ind w:firstLine="708"/>
        <w:jc w:val="both"/>
        <w:rPr>
          <w:rStyle w:val="Hipervnculo"/>
          <w:rFonts w:ascii="Tahoma" w:hAnsi="Tahoma" w:cs="Tahoma"/>
          <w:color w:val="auto"/>
          <w:sz w:val="24"/>
          <w:szCs w:val="24"/>
          <w:u w:val="none"/>
        </w:rPr>
      </w:pPr>
      <w:r w:rsidRPr="002652D2">
        <w:rPr>
          <w:rStyle w:val="Hipervnculo"/>
          <w:rFonts w:ascii="Tahoma" w:hAnsi="Tahoma" w:cs="Tahoma"/>
          <w:color w:val="auto"/>
          <w:sz w:val="24"/>
          <w:szCs w:val="24"/>
          <w:u w:val="none"/>
        </w:rPr>
        <w:t>Finalmente carece de toda validez el correo electrónico enviado por el juzgado el 31 de julio de 2020 (</w:t>
      </w:r>
      <w:proofErr w:type="spellStart"/>
      <w:r w:rsidRPr="002652D2">
        <w:rPr>
          <w:rStyle w:val="Hipervnculo"/>
          <w:rFonts w:ascii="Tahoma" w:hAnsi="Tahoma" w:cs="Tahoma"/>
          <w:color w:val="auto"/>
          <w:sz w:val="24"/>
          <w:szCs w:val="24"/>
          <w:u w:val="none"/>
        </w:rPr>
        <w:t>Fl</w:t>
      </w:r>
      <w:proofErr w:type="spellEnd"/>
      <w:r w:rsidRPr="002652D2">
        <w:rPr>
          <w:rStyle w:val="Hipervnculo"/>
          <w:rFonts w:ascii="Tahoma" w:hAnsi="Tahoma" w:cs="Tahoma"/>
          <w:color w:val="auto"/>
          <w:sz w:val="24"/>
          <w:szCs w:val="24"/>
          <w:u w:val="none"/>
        </w:rPr>
        <w:t>. 182), aunque haya sido remitido a la misma dirección a la que se remitió el correo del 11 de febrero de 2020, puesto que no se pudo entregar el mensaje, dado que no se encuentra disponible el buzón del correo o no existe, conforme a constancia visible en el folio 185 del expediente</w:t>
      </w:r>
      <w:r w:rsidR="142142E4" w:rsidRPr="002652D2">
        <w:rPr>
          <w:rStyle w:val="Hipervnculo"/>
          <w:rFonts w:ascii="Tahoma" w:hAnsi="Tahoma" w:cs="Tahoma"/>
          <w:color w:val="auto"/>
          <w:sz w:val="24"/>
          <w:szCs w:val="24"/>
          <w:u w:val="none"/>
        </w:rPr>
        <w:t>, y además no se tiene certeza acerca de</w:t>
      </w:r>
      <w:r w:rsidR="429A9940" w:rsidRPr="002652D2">
        <w:rPr>
          <w:rStyle w:val="Hipervnculo"/>
          <w:rFonts w:ascii="Tahoma" w:hAnsi="Tahoma" w:cs="Tahoma"/>
          <w:color w:val="auto"/>
          <w:sz w:val="24"/>
          <w:szCs w:val="24"/>
          <w:u w:val="none"/>
        </w:rPr>
        <w:t xml:space="preserve"> la dirección del</w:t>
      </w:r>
      <w:r w:rsidR="142142E4" w:rsidRPr="002652D2">
        <w:rPr>
          <w:rStyle w:val="Hipervnculo"/>
          <w:rFonts w:ascii="Tahoma" w:hAnsi="Tahoma" w:cs="Tahoma"/>
          <w:color w:val="auto"/>
          <w:sz w:val="24"/>
          <w:szCs w:val="24"/>
          <w:u w:val="none"/>
        </w:rPr>
        <w:t xml:space="preserve"> correo oficial de notificaciones judiciales del sindicato, en los términos del artículo 8° del Decreto 806 de 2020 (</w:t>
      </w:r>
      <w:r w:rsidR="73BBFEC5" w:rsidRPr="002652D2">
        <w:rPr>
          <w:rStyle w:val="Hipervnculo"/>
          <w:rFonts w:ascii="Tahoma" w:hAnsi="Tahoma" w:cs="Tahoma"/>
          <w:color w:val="auto"/>
          <w:sz w:val="24"/>
          <w:szCs w:val="24"/>
          <w:u w:val="none"/>
        </w:rPr>
        <w:t>específicamente de su parágrafo 2).</w:t>
      </w:r>
    </w:p>
    <w:p w14:paraId="68506EF4" w14:textId="77777777" w:rsidR="006C052E" w:rsidRPr="00431094" w:rsidRDefault="006C052E" w:rsidP="00D12454">
      <w:pPr>
        <w:spacing w:after="0" w:line="276" w:lineRule="auto"/>
        <w:ind w:firstLine="708"/>
        <w:jc w:val="both"/>
      </w:pPr>
    </w:p>
    <w:p w14:paraId="70BD8830" w14:textId="77777777" w:rsidR="00824349" w:rsidRPr="002652D2" w:rsidRDefault="006C052E" w:rsidP="00D12454">
      <w:pPr>
        <w:spacing w:after="0" w:line="276" w:lineRule="auto"/>
        <w:ind w:firstLine="708"/>
        <w:jc w:val="both"/>
        <w:rPr>
          <w:rStyle w:val="Hipervnculo"/>
          <w:rFonts w:ascii="Tahoma" w:hAnsi="Tahoma" w:cs="Tahoma"/>
          <w:color w:val="auto"/>
          <w:sz w:val="24"/>
          <w:szCs w:val="24"/>
          <w:u w:val="none"/>
        </w:rPr>
      </w:pPr>
      <w:r w:rsidRPr="002652D2">
        <w:rPr>
          <w:rStyle w:val="Hipervnculo"/>
          <w:rFonts w:ascii="Tahoma" w:hAnsi="Tahoma" w:cs="Tahoma"/>
          <w:color w:val="auto"/>
          <w:sz w:val="24"/>
          <w:szCs w:val="24"/>
          <w:u w:val="none"/>
        </w:rPr>
        <w:t xml:space="preserve">En suma de todo lo anterior, a la fecha no se encuentra notificada la organización sindical </w:t>
      </w:r>
      <w:r w:rsidR="00370DED" w:rsidRPr="002652D2">
        <w:rPr>
          <w:rStyle w:val="Hipervnculo"/>
          <w:rFonts w:ascii="Tahoma" w:hAnsi="Tahoma" w:cs="Tahoma"/>
          <w:color w:val="auto"/>
          <w:sz w:val="24"/>
          <w:szCs w:val="24"/>
          <w:u w:val="none"/>
        </w:rPr>
        <w:t xml:space="preserve">de la cual emana el fuero sindical que ostenta la trabajadora demandada, en razón de lo cual es nula toda la actuación judicial desplegada en la audiencia pública del 12 de agosto de 2020 y por tanto se revocará el auto interlocutorio por medio del cual </w:t>
      </w:r>
      <w:r w:rsidR="00824349" w:rsidRPr="002652D2">
        <w:rPr>
          <w:rStyle w:val="Hipervnculo"/>
          <w:rFonts w:ascii="Tahoma" w:hAnsi="Tahoma" w:cs="Tahoma"/>
          <w:color w:val="auto"/>
          <w:sz w:val="24"/>
          <w:szCs w:val="24"/>
          <w:u w:val="none"/>
        </w:rPr>
        <w:t xml:space="preserve">la </w:t>
      </w:r>
      <w:r w:rsidR="00824349" w:rsidRPr="002652D2">
        <w:rPr>
          <w:rStyle w:val="Hipervnculo"/>
          <w:rFonts w:ascii="Tahoma" w:hAnsi="Tahoma" w:cs="Tahoma"/>
          <w:i/>
          <w:iCs/>
          <w:color w:val="auto"/>
          <w:sz w:val="24"/>
          <w:szCs w:val="24"/>
          <w:u w:val="none"/>
        </w:rPr>
        <w:t>a-quo</w:t>
      </w:r>
      <w:r w:rsidR="00370DED" w:rsidRPr="002652D2">
        <w:rPr>
          <w:rStyle w:val="Hipervnculo"/>
          <w:rFonts w:ascii="Tahoma" w:hAnsi="Tahoma" w:cs="Tahoma"/>
          <w:color w:val="auto"/>
          <w:sz w:val="24"/>
          <w:szCs w:val="24"/>
          <w:u w:val="none"/>
        </w:rPr>
        <w:t xml:space="preserve"> rechaz</w:t>
      </w:r>
      <w:r w:rsidR="00824349" w:rsidRPr="002652D2">
        <w:rPr>
          <w:rStyle w:val="Hipervnculo"/>
          <w:rFonts w:ascii="Tahoma" w:hAnsi="Tahoma" w:cs="Tahoma"/>
          <w:color w:val="auto"/>
          <w:sz w:val="24"/>
          <w:szCs w:val="24"/>
          <w:u w:val="none"/>
        </w:rPr>
        <w:t>ó</w:t>
      </w:r>
      <w:r w:rsidR="00370DED" w:rsidRPr="002652D2">
        <w:rPr>
          <w:rStyle w:val="Hipervnculo"/>
          <w:rFonts w:ascii="Tahoma" w:hAnsi="Tahoma" w:cs="Tahoma"/>
          <w:color w:val="auto"/>
          <w:sz w:val="24"/>
          <w:szCs w:val="24"/>
          <w:u w:val="none"/>
        </w:rPr>
        <w:t xml:space="preserve"> la nulidad alegada por la parte demandada y en su defecto se ordenará la inmediata notificación personal del auto </w:t>
      </w:r>
      <w:r w:rsidR="00370DED" w:rsidRPr="002652D2">
        <w:rPr>
          <w:rStyle w:val="Hipervnculo"/>
          <w:rFonts w:ascii="Tahoma" w:hAnsi="Tahoma" w:cs="Tahoma"/>
          <w:color w:val="auto"/>
          <w:sz w:val="24"/>
          <w:szCs w:val="24"/>
          <w:u w:val="none"/>
        </w:rPr>
        <w:lastRenderedPageBreak/>
        <w:t xml:space="preserve">admisorio de la demanda a la citada organización sindical, para lo cual se exhorta la jueza a que </w:t>
      </w:r>
      <w:r w:rsidR="00824349" w:rsidRPr="002652D2">
        <w:rPr>
          <w:rStyle w:val="Hipervnculo"/>
          <w:rFonts w:ascii="Tahoma" w:hAnsi="Tahoma" w:cs="Tahoma"/>
          <w:color w:val="auto"/>
          <w:sz w:val="24"/>
          <w:szCs w:val="24"/>
          <w:u w:val="none"/>
        </w:rPr>
        <w:t>haga uso de la facultad prevista en el parágrafo 2° del artículo 8 del Decreto 806 de 2020, solicitando a las partes o directamente a la oficina de archivo sindical del Ministerio de Trabajo un certificado de inscripción actualizado de la ASOCIACIÓN SINDICAL DE EMPLEADOS BANCARIOS DEL SECTOR FINANCIERO COLOMBIANO -</w:t>
      </w:r>
      <w:proofErr w:type="spellStart"/>
      <w:r w:rsidR="00824349" w:rsidRPr="002652D2">
        <w:rPr>
          <w:rStyle w:val="Hipervnculo"/>
          <w:rFonts w:ascii="Tahoma" w:hAnsi="Tahoma" w:cs="Tahoma"/>
          <w:color w:val="auto"/>
          <w:sz w:val="24"/>
          <w:szCs w:val="24"/>
          <w:u w:val="none"/>
        </w:rPr>
        <w:t>ASEFINCO</w:t>
      </w:r>
      <w:proofErr w:type="spellEnd"/>
      <w:r w:rsidR="00824349" w:rsidRPr="002652D2">
        <w:rPr>
          <w:rStyle w:val="Hipervnculo"/>
          <w:rFonts w:ascii="Tahoma" w:hAnsi="Tahoma" w:cs="Tahoma"/>
          <w:color w:val="auto"/>
          <w:sz w:val="24"/>
          <w:szCs w:val="24"/>
          <w:u w:val="none"/>
        </w:rPr>
        <w:t xml:space="preserve">-, con la finalidad de </w:t>
      </w:r>
      <w:r w:rsidR="009D2FE0" w:rsidRPr="002652D2">
        <w:rPr>
          <w:rStyle w:val="Hipervnculo"/>
          <w:rFonts w:ascii="Tahoma" w:hAnsi="Tahoma" w:cs="Tahoma"/>
          <w:color w:val="auto"/>
          <w:sz w:val="24"/>
          <w:szCs w:val="24"/>
          <w:u w:val="none"/>
        </w:rPr>
        <w:t xml:space="preserve">que </w:t>
      </w:r>
      <w:r w:rsidR="00824349" w:rsidRPr="002652D2">
        <w:rPr>
          <w:rStyle w:val="Hipervnculo"/>
          <w:rFonts w:ascii="Tahoma" w:hAnsi="Tahoma" w:cs="Tahoma"/>
          <w:color w:val="auto"/>
          <w:sz w:val="24"/>
          <w:szCs w:val="24"/>
          <w:u w:val="none"/>
        </w:rPr>
        <w:t>corrobore la dirección de domicilio de la organización, lo mismo que su correo electrónico de notificaciones judiciales.</w:t>
      </w:r>
    </w:p>
    <w:p w14:paraId="5B4C5680" w14:textId="7A53A746" w:rsidR="00824349" w:rsidRPr="00431094" w:rsidRDefault="00824349" w:rsidP="00D12454">
      <w:pPr>
        <w:spacing w:after="0" w:line="276" w:lineRule="auto"/>
        <w:ind w:firstLine="708"/>
        <w:jc w:val="both"/>
      </w:pPr>
    </w:p>
    <w:p w14:paraId="1A9F4179" w14:textId="77777777" w:rsidR="00824349" w:rsidRPr="002652D2" w:rsidRDefault="00824349" w:rsidP="00D12454">
      <w:pPr>
        <w:spacing w:after="0" w:line="276" w:lineRule="auto"/>
        <w:ind w:firstLine="708"/>
        <w:jc w:val="both"/>
        <w:rPr>
          <w:rFonts w:ascii="Tahoma" w:hAnsi="Tahoma" w:cs="Tahoma"/>
          <w:sz w:val="24"/>
          <w:szCs w:val="24"/>
        </w:rPr>
      </w:pPr>
      <w:r w:rsidRPr="002652D2">
        <w:rPr>
          <w:rFonts w:ascii="Tahoma" w:hAnsi="Tahoma" w:cs="Tahoma"/>
          <w:sz w:val="24"/>
          <w:szCs w:val="24"/>
        </w:rPr>
        <w:t>En mérito de lo expuesto, la Sala uno de Decisión Laboral del Tribunal Superior de Pereira,</w:t>
      </w:r>
    </w:p>
    <w:p w14:paraId="6A9F71AE" w14:textId="77777777" w:rsidR="00824349" w:rsidRPr="00431094" w:rsidRDefault="00824349" w:rsidP="00D12454">
      <w:pPr>
        <w:spacing w:after="0" w:line="276" w:lineRule="auto"/>
        <w:ind w:firstLine="708"/>
        <w:jc w:val="both"/>
        <w:rPr>
          <w:rFonts w:ascii="Tahoma" w:hAnsi="Tahoma" w:cs="Tahoma"/>
          <w:szCs w:val="24"/>
        </w:rPr>
      </w:pPr>
    </w:p>
    <w:p w14:paraId="01D91F4B" w14:textId="77777777" w:rsidR="00824349" w:rsidRPr="002652D2" w:rsidRDefault="00824349" w:rsidP="00D12454">
      <w:pPr>
        <w:spacing w:after="0" w:line="276" w:lineRule="auto"/>
        <w:jc w:val="center"/>
        <w:rPr>
          <w:rFonts w:ascii="Tahoma" w:hAnsi="Tahoma" w:cs="Tahoma"/>
          <w:b/>
          <w:sz w:val="24"/>
          <w:szCs w:val="24"/>
        </w:rPr>
      </w:pPr>
      <w:r w:rsidRPr="002652D2">
        <w:rPr>
          <w:rFonts w:ascii="Tahoma" w:hAnsi="Tahoma" w:cs="Tahoma"/>
          <w:b/>
          <w:sz w:val="24"/>
          <w:szCs w:val="24"/>
        </w:rPr>
        <w:t>RESUELVE</w:t>
      </w:r>
    </w:p>
    <w:p w14:paraId="01923620" w14:textId="77777777" w:rsidR="00824349" w:rsidRPr="00431094" w:rsidRDefault="00824349" w:rsidP="00D12454">
      <w:pPr>
        <w:spacing w:after="0" w:line="276" w:lineRule="auto"/>
        <w:ind w:firstLine="708"/>
        <w:jc w:val="both"/>
        <w:rPr>
          <w:rFonts w:ascii="Tahoma" w:hAnsi="Tahoma" w:cs="Tahoma"/>
          <w:szCs w:val="24"/>
        </w:rPr>
      </w:pPr>
    </w:p>
    <w:p w14:paraId="64C24E91" w14:textId="69DB05CE" w:rsidR="009D2FE0" w:rsidRPr="002652D2" w:rsidRDefault="00824349" w:rsidP="00D12454">
      <w:pPr>
        <w:spacing w:after="0" w:line="276" w:lineRule="auto"/>
        <w:ind w:firstLine="708"/>
        <w:jc w:val="both"/>
        <w:rPr>
          <w:rFonts w:ascii="Tahoma" w:hAnsi="Tahoma" w:cs="Tahoma"/>
          <w:sz w:val="24"/>
          <w:szCs w:val="24"/>
        </w:rPr>
      </w:pPr>
      <w:r w:rsidRPr="002652D2">
        <w:rPr>
          <w:rFonts w:ascii="Tahoma" w:hAnsi="Tahoma" w:cs="Tahoma"/>
          <w:b/>
          <w:bCs/>
          <w:sz w:val="24"/>
          <w:szCs w:val="24"/>
        </w:rPr>
        <w:t>PRIMERO:</w:t>
      </w:r>
      <w:r w:rsidR="1B8A23C2" w:rsidRPr="002652D2">
        <w:rPr>
          <w:rFonts w:ascii="Tahoma" w:hAnsi="Tahoma" w:cs="Tahoma"/>
          <w:b/>
          <w:bCs/>
          <w:sz w:val="24"/>
          <w:szCs w:val="24"/>
        </w:rPr>
        <w:t xml:space="preserve"> REVOCAR</w:t>
      </w:r>
      <w:r w:rsidR="1B8A23C2" w:rsidRPr="002652D2">
        <w:rPr>
          <w:rFonts w:ascii="Tahoma" w:hAnsi="Tahoma" w:cs="Tahoma"/>
          <w:sz w:val="24"/>
          <w:szCs w:val="24"/>
        </w:rPr>
        <w:t xml:space="preserve"> el auto de primera instancia por medio del cual se rechazó la nulidad impetrada por el apoderado judicial de la demandante y en su defecto ordenar la inmediata notificación personal de la ASOCIACIÓN SINDICAL DE EMPLEADOS BANCARIOS DEL SECTOR FINANCIERO COLOMBIANO -</w:t>
      </w:r>
      <w:proofErr w:type="spellStart"/>
      <w:r w:rsidR="1B8A23C2" w:rsidRPr="002652D2">
        <w:rPr>
          <w:rFonts w:ascii="Tahoma" w:hAnsi="Tahoma" w:cs="Tahoma"/>
          <w:sz w:val="24"/>
          <w:szCs w:val="24"/>
        </w:rPr>
        <w:t>ASEFINCO</w:t>
      </w:r>
      <w:proofErr w:type="spellEnd"/>
      <w:r w:rsidR="1B8A23C2" w:rsidRPr="002652D2">
        <w:rPr>
          <w:rFonts w:ascii="Tahoma" w:hAnsi="Tahoma" w:cs="Tahoma"/>
          <w:sz w:val="24"/>
          <w:szCs w:val="24"/>
        </w:rPr>
        <w:t>-.</w:t>
      </w:r>
    </w:p>
    <w:p w14:paraId="7EA3119F" w14:textId="54FC4898" w:rsidR="009D2FE0" w:rsidRPr="00431094" w:rsidRDefault="00824349" w:rsidP="00D12454">
      <w:pPr>
        <w:spacing w:after="0" w:line="276" w:lineRule="auto"/>
        <w:ind w:firstLine="708"/>
        <w:jc w:val="both"/>
        <w:rPr>
          <w:rFonts w:ascii="Tahoma" w:hAnsi="Tahoma" w:cs="Tahoma"/>
          <w:szCs w:val="24"/>
        </w:rPr>
      </w:pPr>
      <w:r w:rsidRPr="00431094">
        <w:rPr>
          <w:rFonts w:ascii="Tahoma" w:hAnsi="Tahoma" w:cs="Tahoma"/>
          <w:szCs w:val="24"/>
        </w:rPr>
        <w:t xml:space="preserve"> </w:t>
      </w:r>
    </w:p>
    <w:p w14:paraId="58CF1B72" w14:textId="1E2A1462" w:rsidR="009D2FE0" w:rsidRPr="002652D2" w:rsidRDefault="009D2FE0" w:rsidP="00D12454">
      <w:pPr>
        <w:spacing w:after="0" w:line="276" w:lineRule="auto"/>
        <w:ind w:firstLine="708"/>
        <w:jc w:val="both"/>
        <w:rPr>
          <w:rFonts w:ascii="Tahoma" w:hAnsi="Tahoma" w:cs="Tahoma"/>
          <w:sz w:val="24"/>
          <w:szCs w:val="24"/>
        </w:rPr>
      </w:pPr>
      <w:r w:rsidRPr="002652D2">
        <w:rPr>
          <w:rFonts w:ascii="Tahoma" w:hAnsi="Tahoma" w:cs="Tahoma"/>
          <w:b/>
          <w:bCs/>
          <w:sz w:val="24"/>
          <w:szCs w:val="24"/>
        </w:rPr>
        <w:t xml:space="preserve">SEGUNDO: </w:t>
      </w:r>
      <w:r w:rsidR="1E0B4F12" w:rsidRPr="002652D2">
        <w:rPr>
          <w:rFonts w:ascii="Tahoma" w:hAnsi="Tahoma" w:cs="Tahoma"/>
          <w:b/>
          <w:bCs/>
          <w:sz w:val="24"/>
          <w:szCs w:val="24"/>
        </w:rPr>
        <w:t>DECLARAR</w:t>
      </w:r>
      <w:r w:rsidR="1E0B4F12" w:rsidRPr="002652D2">
        <w:rPr>
          <w:rFonts w:ascii="Tahoma" w:hAnsi="Tahoma" w:cs="Tahoma"/>
          <w:sz w:val="24"/>
          <w:szCs w:val="24"/>
        </w:rPr>
        <w:t xml:space="preserve"> la nulidad de todo lo actuado en audiencia pública del 12 de agosto de 2020, dentro del proceso especial de levantamiento de fuero sindical promovido por el banco </w:t>
      </w:r>
      <w:r w:rsidR="1E0B4F12" w:rsidRPr="002652D2">
        <w:rPr>
          <w:rFonts w:ascii="Tahoma" w:hAnsi="Tahoma" w:cs="Tahoma"/>
          <w:b/>
          <w:bCs/>
          <w:sz w:val="24"/>
          <w:szCs w:val="24"/>
        </w:rPr>
        <w:t>BBVA</w:t>
      </w:r>
      <w:r w:rsidR="1E0B4F12" w:rsidRPr="002652D2">
        <w:rPr>
          <w:rFonts w:ascii="Tahoma" w:hAnsi="Tahoma" w:cs="Tahoma"/>
          <w:sz w:val="24"/>
          <w:szCs w:val="24"/>
        </w:rPr>
        <w:t xml:space="preserve"> en contra de la señora </w:t>
      </w:r>
      <w:r w:rsidR="1E0B4F12" w:rsidRPr="002652D2">
        <w:rPr>
          <w:rFonts w:ascii="Tahoma" w:hAnsi="Tahoma" w:cs="Tahoma"/>
          <w:b/>
          <w:bCs/>
          <w:sz w:val="24"/>
          <w:szCs w:val="24"/>
        </w:rPr>
        <w:t>LADY MANUELA MESA CASTAÑEDA</w:t>
      </w:r>
      <w:r w:rsidR="1E0B4F12" w:rsidRPr="002652D2">
        <w:rPr>
          <w:rFonts w:ascii="Tahoma" w:hAnsi="Tahoma" w:cs="Tahoma"/>
          <w:sz w:val="24"/>
          <w:szCs w:val="24"/>
        </w:rPr>
        <w:t>.</w:t>
      </w:r>
    </w:p>
    <w:p w14:paraId="710F232A" w14:textId="6DA62275" w:rsidR="009D2FE0" w:rsidRPr="00431094" w:rsidRDefault="009D2FE0" w:rsidP="00D12454">
      <w:pPr>
        <w:spacing w:after="0" w:line="276" w:lineRule="auto"/>
        <w:ind w:firstLine="708"/>
        <w:jc w:val="both"/>
        <w:rPr>
          <w:rFonts w:ascii="Tahoma" w:hAnsi="Tahoma" w:cs="Tahoma"/>
          <w:szCs w:val="24"/>
        </w:rPr>
      </w:pPr>
    </w:p>
    <w:p w14:paraId="6CC4FC63" w14:textId="4B3E1C78" w:rsidR="009D2FE0" w:rsidRPr="002652D2" w:rsidRDefault="009D2FE0" w:rsidP="00D12454">
      <w:pPr>
        <w:spacing w:after="0" w:line="276" w:lineRule="auto"/>
        <w:ind w:firstLine="708"/>
        <w:jc w:val="both"/>
        <w:rPr>
          <w:rStyle w:val="Hipervnculo"/>
          <w:rFonts w:ascii="Tahoma" w:hAnsi="Tahoma" w:cs="Tahoma"/>
          <w:color w:val="auto"/>
          <w:sz w:val="24"/>
          <w:szCs w:val="24"/>
          <w:u w:val="none"/>
        </w:rPr>
      </w:pPr>
      <w:r w:rsidRPr="002652D2">
        <w:rPr>
          <w:rFonts w:ascii="Tahoma" w:hAnsi="Tahoma" w:cs="Tahoma"/>
          <w:b/>
          <w:sz w:val="24"/>
          <w:szCs w:val="24"/>
        </w:rPr>
        <w:t xml:space="preserve">TERCERO: </w:t>
      </w:r>
      <w:r w:rsidRPr="002652D2">
        <w:rPr>
          <w:rStyle w:val="Hipervnculo"/>
          <w:rFonts w:ascii="Tahoma" w:hAnsi="Tahoma" w:cs="Tahoma"/>
          <w:b/>
          <w:color w:val="auto"/>
          <w:sz w:val="24"/>
          <w:szCs w:val="24"/>
          <w:u w:val="none"/>
        </w:rPr>
        <w:t>EXHORTAR</w:t>
      </w:r>
      <w:r w:rsidRPr="002652D2">
        <w:rPr>
          <w:rStyle w:val="Hipervnculo"/>
          <w:rFonts w:ascii="Tahoma" w:hAnsi="Tahoma" w:cs="Tahoma"/>
          <w:color w:val="auto"/>
          <w:sz w:val="24"/>
          <w:szCs w:val="24"/>
          <w:u w:val="none"/>
        </w:rPr>
        <w:t xml:space="preserve"> a la jueza de primera instancia a que haga uso de la facultad prevista en el parágrafo 2° del artículo 8 del Decreto 806 de 2020, solicitando a las partes o directamente a la oficina de archivo sindical del Ministerio de Trabajo un certificado de inscripción actualizado de la ASOCIACIÓN SINDICAL DE EMPLEADOS BANCARIOS DEL SECTOR FINANCIERO COLOMBIANO -</w:t>
      </w:r>
      <w:proofErr w:type="spellStart"/>
      <w:r w:rsidRPr="002652D2">
        <w:rPr>
          <w:rStyle w:val="Hipervnculo"/>
          <w:rFonts w:ascii="Tahoma" w:hAnsi="Tahoma" w:cs="Tahoma"/>
          <w:color w:val="auto"/>
          <w:sz w:val="24"/>
          <w:szCs w:val="24"/>
          <w:u w:val="none"/>
        </w:rPr>
        <w:t>ASEFINCO</w:t>
      </w:r>
      <w:proofErr w:type="spellEnd"/>
      <w:r w:rsidRPr="002652D2">
        <w:rPr>
          <w:rStyle w:val="Hipervnculo"/>
          <w:rFonts w:ascii="Tahoma" w:hAnsi="Tahoma" w:cs="Tahoma"/>
          <w:color w:val="auto"/>
          <w:sz w:val="24"/>
          <w:szCs w:val="24"/>
          <w:u w:val="none"/>
        </w:rPr>
        <w:t>- con la finalidad de que corrobore la dirección de domicilio de la organización, lo mismo que su correo electrónico de notificaciones judiciales.</w:t>
      </w:r>
    </w:p>
    <w:p w14:paraId="5C13652A" w14:textId="77777777" w:rsidR="009D2FE0" w:rsidRPr="00431094" w:rsidRDefault="009D2FE0" w:rsidP="00D12454">
      <w:pPr>
        <w:spacing w:after="0" w:line="276" w:lineRule="auto"/>
        <w:ind w:firstLine="708"/>
        <w:jc w:val="both"/>
      </w:pPr>
    </w:p>
    <w:p w14:paraId="6F1CD831" w14:textId="49DCFEEE" w:rsidR="009D2FE0" w:rsidRPr="002652D2" w:rsidRDefault="001565CB" w:rsidP="00D12454">
      <w:pPr>
        <w:widowControl w:val="0"/>
        <w:autoSpaceDE w:val="0"/>
        <w:autoSpaceDN w:val="0"/>
        <w:adjustRightInd w:val="0"/>
        <w:spacing w:after="0" w:line="276" w:lineRule="auto"/>
        <w:jc w:val="center"/>
        <w:rPr>
          <w:rFonts w:ascii="Tahoma" w:hAnsi="Tahoma" w:cs="Tahoma"/>
          <w:b/>
          <w:bCs/>
          <w:color w:val="000000" w:themeColor="text1"/>
          <w:sz w:val="24"/>
          <w:szCs w:val="24"/>
        </w:rPr>
      </w:pPr>
      <w:r w:rsidRPr="002652D2">
        <w:rPr>
          <w:rFonts w:ascii="Tahoma" w:hAnsi="Tahoma" w:cs="Tahoma"/>
          <w:b/>
          <w:bCs/>
          <w:color w:val="000000" w:themeColor="text1"/>
          <w:sz w:val="24"/>
          <w:szCs w:val="24"/>
        </w:rPr>
        <w:t>NOTIFÍQUESE Y CÚMPLASE</w:t>
      </w:r>
    </w:p>
    <w:p w14:paraId="409ECB22" w14:textId="77777777" w:rsidR="009D2FE0" w:rsidRPr="00431094" w:rsidRDefault="009D2FE0" w:rsidP="00431094">
      <w:pPr>
        <w:spacing w:after="0" w:line="276" w:lineRule="auto"/>
        <w:ind w:firstLine="708"/>
        <w:jc w:val="both"/>
        <w:rPr>
          <w:rFonts w:ascii="Tahoma" w:hAnsi="Tahoma" w:cs="Tahoma"/>
          <w:szCs w:val="24"/>
        </w:rPr>
      </w:pPr>
      <w:r w:rsidRPr="00431094">
        <w:rPr>
          <w:rFonts w:ascii="Tahoma" w:hAnsi="Tahoma" w:cs="Tahoma"/>
          <w:szCs w:val="24"/>
        </w:rPr>
        <w:t xml:space="preserve"> </w:t>
      </w:r>
    </w:p>
    <w:p w14:paraId="26E3B098" w14:textId="7C901AF8" w:rsidR="009D2FE0" w:rsidRPr="002652D2" w:rsidRDefault="00431094" w:rsidP="00D12454">
      <w:pPr>
        <w:spacing w:after="0" w:line="276" w:lineRule="auto"/>
        <w:ind w:firstLine="708"/>
        <w:rPr>
          <w:rFonts w:ascii="Tahoma" w:hAnsi="Tahoma" w:cs="Tahoma"/>
          <w:sz w:val="24"/>
          <w:szCs w:val="24"/>
        </w:rPr>
      </w:pPr>
      <w:r>
        <w:rPr>
          <w:rFonts w:ascii="Tahoma" w:hAnsi="Tahoma" w:cs="Tahoma"/>
          <w:sz w:val="24"/>
          <w:szCs w:val="24"/>
        </w:rPr>
        <w:t>La Magistrada Ponente,</w:t>
      </w:r>
    </w:p>
    <w:p w14:paraId="39D624CC" w14:textId="77777777" w:rsidR="009D2FE0" w:rsidRPr="00431094" w:rsidRDefault="009D2FE0" w:rsidP="00431094">
      <w:pPr>
        <w:spacing w:after="0" w:line="276" w:lineRule="auto"/>
        <w:ind w:firstLine="708"/>
        <w:jc w:val="both"/>
        <w:rPr>
          <w:rFonts w:ascii="Tahoma" w:hAnsi="Tahoma" w:cs="Tahoma"/>
          <w:szCs w:val="24"/>
        </w:rPr>
      </w:pPr>
      <w:bookmarkStart w:id="4" w:name="OLE_LINK17"/>
      <w:bookmarkStart w:id="5" w:name="OLE_LINK40"/>
      <w:bookmarkStart w:id="6" w:name="OLE_LINK24"/>
    </w:p>
    <w:p w14:paraId="3D1030C0" w14:textId="77777777" w:rsidR="00D12454" w:rsidRPr="00431094" w:rsidRDefault="00D12454" w:rsidP="00431094">
      <w:pPr>
        <w:spacing w:after="0" w:line="276" w:lineRule="auto"/>
        <w:ind w:firstLine="708"/>
        <w:jc w:val="both"/>
        <w:rPr>
          <w:rFonts w:ascii="Tahoma" w:hAnsi="Tahoma" w:cs="Tahoma"/>
          <w:szCs w:val="24"/>
        </w:rPr>
      </w:pPr>
    </w:p>
    <w:bookmarkEnd w:id="4"/>
    <w:p w14:paraId="674E6E0A" w14:textId="77777777" w:rsidR="009D2FE0" w:rsidRPr="00431094" w:rsidRDefault="009D2FE0" w:rsidP="00431094">
      <w:pPr>
        <w:widowControl w:val="0"/>
        <w:autoSpaceDE w:val="0"/>
        <w:autoSpaceDN w:val="0"/>
        <w:adjustRightInd w:val="0"/>
        <w:spacing w:after="0" w:line="276" w:lineRule="auto"/>
        <w:jc w:val="center"/>
        <w:rPr>
          <w:rFonts w:ascii="Tahoma" w:hAnsi="Tahoma" w:cs="Tahoma"/>
          <w:b/>
          <w:bCs/>
          <w:color w:val="000000"/>
          <w:sz w:val="24"/>
          <w:szCs w:val="24"/>
        </w:rPr>
      </w:pPr>
      <w:r w:rsidRPr="00431094">
        <w:rPr>
          <w:rFonts w:ascii="Tahoma" w:hAnsi="Tahoma" w:cs="Tahoma"/>
          <w:b/>
          <w:bCs/>
          <w:color w:val="000000"/>
          <w:sz w:val="24"/>
          <w:szCs w:val="24"/>
        </w:rPr>
        <w:t>ANA LUCÍA CAICEDO CALDERÓN</w:t>
      </w:r>
    </w:p>
    <w:p w14:paraId="46E05DDC" w14:textId="77777777" w:rsidR="009D2FE0" w:rsidRPr="00431094" w:rsidRDefault="009D2FE0" w:rsidP="00431094">
      <w:pPr>
        <w:spacing w:after="0" w:line="276" w:lineRule="auto"/>
        <w:ind w:firstLine="708"/>
        <w:jc w:val="both"/>
        <w:rPr>
          <w:rFonts w:ascii="Tahoma" w:hAnsi="Tahoma" w:cs="Tahoma"/>
          <w:szCs w:val="24"/>
        </w:rPr>
      </w:pPr>
    </w:p>
    <w:p w14:paraId="39B06655" w14:textId="77777777" w:rsidR="009D2FE0" w:rsidRPr="00431094" w:rsidRDefault="009D2FE0" w:rsidP="00431094">
      <w:pPr>
        <w:spacing w:after="0" w:line="276" w:lineRule="auto"/>
        <w:ind w:firstLine="708"/>
        <w:jc w:val="both"/>
        <w:rPr>
          <w:rFonts w:ascii="Tahoma" w:hAnsi="Tahoma" w:cs="Tahoma"/>
          <w:szCs w:val="24"/>
        </w:rPr>
      </w:pPr>
    </w:p>
    <w:p w14:paraId="3F529210" w14:textId="77777777" w:rsidR="009D2FE0" w:rsidRPr="002652D2" w:rsidRDefault="009D2FE0" w:rsidP="00D12454">
      <w:pPr>
        <w:widowControl w:val="0"/>
        <w:autoSpaceDE w:val="0"/>
        <w:autoSpaceDN w:val="0"/>
        <w:adjustRightInd w:val="0"/>
        <w:spacing w:after="0" w:line="276" w:lineRule="auto"/>
        <w:jc w:val="center"/>
        <w:rPr>
          <w:rFonts w:ascii="Tahoma" w:hAnsi="Tahoma" w:cs="Tahoma"/>
          <w:color w:val="000000"/>
          <w:sz w:val="24"/>
          <w:szCs w:val="24"/>
        </w:rPr>
      </w:pPr>
      <w:r w:rsidRPr="002652D2">
        <w:rPr>
          <w:rFonts w:ascii="Tahoma" w:hAnsi="Tahoma" w:cs="Tahoma"/>
          <w:b/>
          <w:bCs/>
          <w:color w:val="000000"/>
          <w:sz w:val="24"/>
          <w:szCs w:val="24"/>
        </w:rPr>
        <w:t>OLGA LUCÍA HOYOS SEPÚLVEDA</w:t>
      </w:r>
    </w:p>
    <w:p w14:paraId="5DBA38B7" w14:textId="77777777" w:rsidR="009D2FE0" w:rsidRPr="002652D2" w:rsidRDefault="009D2FE0" w:rsidP="00D12454">
      <w:pPr>
        <w:widowControl w:val="0"/>
        <w:autoSpaceDE w:val="0"/>
        <w:autoSpaceDN w:val="0"/>
        <w:adjustRightInd w:val="0"/>
        <w:spacing w:after="0" w:line="276" w:lineRule="auto"/>
        <w:jc w:val="center"/>
        <w:rPr>
          <w:rFonts w:ascii="Tahoma" w:hAnsi="Tahoma" w:cs="Tahoma"/>
          <w:color w:val="000000"/>
          <w:sz w:val="24"/>
          <w:szCs w:val="24"/>
        </w:rPr>
      </w:pPr>
      <w:r w:rsidRPr="002652D2">
        <w:rPr>
          <w:rFonts w:ascii="Tahoma" w:hAnsi="Tahoma" w:cs="Tahoma"/>
          <w:color w:val="000000"/>
          <w:sz w:val="24"/>
          <w:szCs w:val="24"/>
        </w:rPr>
        <w:t>Magistrada</w:t>
      </w:r>
    </w:p>
    <w:p w14:paraId="4C1EBA91" w14:textId="77777777" w:rsidR="009D2FE0" w:rsidRPr="00431094" w:rsidRDefault="009D2FE0" w:rsidP="00431094">
      <w:pPr>
        <w:spacing w:after="0" w:line="276" w:lineRule="auto"/>
        <w:ind w:firstLine="708"/>
        <w:jc w:val="both"/>
        <w:rPr>
          <w:rFonts w:ascii="Tahoma" w:hAnsi="Tahoma" w:cs="Tahoma"/>
          <w:szCs w:val="24"/>
        </w:rPr>
      </w:pPr>
    </w:p>
    <w:p w14:paraId="7D23B7C0" w14:textId="77777777" w:rsidR="009D2FE0" w:rsidRPr="00431094" w:rsidRDefault="009D2FE0" w:rsidP="00431094">
      <w:pPr>
        <w:spacing w:after="0" w:line="276" w:lineRule="auto"/>
        <w:ind w:firstLine="708"/>
        <w:jc w:val="both"/>
        <w:rPr>
          <w:rFonts w:ascii="Tahoma" w:hAnsi="Tahoma" w:cs="Tahoma"/>
          <w:szCs w:val="24"/>
        </w:rPr>
      </w:pPr>
    </w:p>
    <w:p w14:paraId="5E4D46A5" w14:textId="77777777" w:rsidR="009D2FE0" w:rsidRPr="00431094" w:rsidRDefault="009D2FE0" w:rsidP="00431094">
      <w:pPr>
        <w:widowControl w:val="0"/>
        <w:autoSpaceDE w:val="0"/>
        <w:autoSpaceDN w:val="0"/>
        <w:adjustRightInd w:val="0"/>
        <w:spacing w:after="0" w:line="276" w:lineRule="auto"/>
        <w:jc w:val="center"/>
        <w:rPr>
          <w:rFonts w:ascii="Tahoma" w:hAnsi="Tahoma" w:cs="Tahoma"/>
          <w:b/>
          <w:bCs/>
          <w:color w:val="000000"/>
          <w:sz w:val="24"/>
          <w:szCs w:val="24"/>
        </w:rPr>
      </w:pPr>
      <w:r w:rsidRPr="00431094">
        <w:rPr>
          <w:rFonts w:ascii="Tahoma" w:hAnsi="Tahoma" w:cs="Tahoma"/>
          <w:b/>
          <w:bCs/>
          <w:color w:val="000000"/>
          <w:sz w:val="24"/>
          <w:szCs w:val="24"/>
        </w:rPr>
        <w:t>JULIO CÉSAR SALAZAR MUÑOZ</w:t>
      </w:r>
      <w:bookmarkStart w:id="7" w:name="_GoBack"/>
      <w:bookmarkEnd w:id="7"/>
    </w:p>
    <w:p w14:paraId="31F09616" w14:textId="2988BF57" w:rsidR="00773F0D" w:rsidRPr="00D12454" w:rsidRDefault="009D2FE0" w:rsidP="00D12454">
      <w:pPr>
        <w:widowControl w:val="0"/>
        <w:autoSpaceDE w:val="0"/>
        <w:autoSpaceDN w:val="0"/>
        <w:adjustRightInd w:val="0"/>
        <w:spacing w:after="0" w:line="276" w:lineRule="auto"/>
        <w:jc w:val="center"/>
        <w:rPr>
          <w:rFonts w:ascii="Tahoma" w:hAnsi="Tahoma" w:cs="Tahoma"/>
          <w:color w:val="000000"/>
          <w:sz w:val="24"/>
          <w:szCs w:val="24"/>
        </w:rPr>
      </w:pPr>
      <w:r w:rsidRPr="002652D2">
        <w:rPr>
          <w:rFonts w:ascii="Tahoma" w:hAnsi="Tahoma" w:cs="Tahoma"/>
          <w:color w:val="000000"/>
          <w:sz w:val="24"/>
          <w:szCs w:val="24"/>
        </w:rPr>
        <w:t>Magistrado</w:t>
      </w:r>
      <w:bookmarkEnd w:id="5"/>
      <w:bookmarkEnd w:id="6"/>
    </w:p>
    <w:sectPr w:rsidR="00773F0D" w:rsidRPr="00D12454" w:rsidSect="00431094">
      <w:footerReference w:type="default" r:id="rId20"/>
      <w:pgSz w:w="12242" w:h="18722" w:code="258"/>
      <w:pgMar w:top="1814" w:right="1247" w:bottom="1247" w:left="1814"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805E666"/>
  <w15:commentEx w15:done="0" w15:paraId="35648C2E" w15:paraIdParent="1805E666"/>
  <w15:commentEx w15:done="0" w15:paraId="07790D49"/>
  <w15:commentEx w15:done="0" w15:paraId="1D240B93"/>
  <w15:commentEx w15:done="0" w15:paraId="19AC6A20"/>
  <w15:commentEx w15:done="0" w15:paraId="6207F26E"/>
  <w15:commentEx w15:done="0" w15:paraId="68B0CF82"/>
  <w15:commentEx w15:done="0" w15:paraId="3F93DA53"/>
  <w15:commentEx w15:done="0" w15:paraId="219CA885" w15:paraIdParent="3F93DA53"/>
  <w15:commentEx w15:done="0" w15:paraId="28DFBADE"/>
  <w15:commentEx w15:done="0" w15:paraId="431AD33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34B343" w16cex:dateUtc="2020-08-25T22:39:27.571Z"/>
  <w16cex:commentExtensible w16cex:durableId="727736CC" w16cex:dateUtc="2020-08-26T14:13:05.8Z"/>
  <w16cex:commentExtensible w16cex:durableId="1A425D9A" w16cex:dateUtc="2020-08-26T14:14:32.048Z"/>
  <w16cex:commentExtensible w16cex:durableId="429E478D" w16cex:dateUtc="2020-08-26T14:18:11.449Z"/>
  <w16cex:commentExtensible w16cex:durableId="08F4165C" w16cex:dateUtc="2020-08-26T16:57:45.216Z"/>
  <w16cex:commentExtensible w16cex:durableId="2787C1BD" w16cex:dateUtc="2020-08-26T17:00:19.013Z"/>
  <w16cex:commentExtensible w16cex:durableId="358E2D25" w16cex:dateUtc="2020-08-26T17:01:46.217Z"/>
  <w16cex:commentExtensible w16cex:durableId="3C4DB5F1" w16cex:dateUtc="2020-08-26T17:03:25.974Z"/>
  <w16cex:commentExtensible w16cex:durableId="4CC2313E" w16cex:dateUtc="2020-08-26T17:04:39.561Z"/>
  <w16cex:commentExtensible w16cex:durableId="17358B3F" w16cex:dateUtc="2020-08-26T19:58:34.847Z"/>
</w16cex:commentsExtensible>
</file>

<file path=word/commentsIds.xml><?xml version="1.0" encoding="utf-8"?>
<w16cid:commentsIds xmlns:mc="http://schemas.openxmlformats.org/markup-compatibility/2006" xmlns:w16cid="http://schemas.microsoft.com/office/word/2016/wordml/cid" mc:Ignorable="w16cid">
  <w16cid:commentId w16cid:paraId="1963AFF4" w16cid:durableId="7234B343"/>
  <w16cid:commentId w16cid:paraId="018ECCA6" w16cid:durableId="727736CC"/>
  <w16cid:commentId w16cid:paraId="1C370FE1" w16cid:durableId="1A425D9A"/>
  <w16cid:commentId w16cid:paraId="3F93DA53" w16cid:durableId="429E478D"/>
  <w16cid:commentId w16cid:paraId="00E0576A" w16cid:durableId="5648887F"/>
  <w16cid:commentId w16cid:paraId="71B74467" w16cid:durableId="788495BD"/>
  <w16cid:commentId w16cid:paraId="219CA885" w16cid:durableId="140BCB63"/>
  <w16cid:commentId w16cid:paraId="68DFA3BB" w16cid:durableId="08F4165C"/>
  <w16cid:commentId w16cid:paraId="1D240B93" w16cid:durableId="2787C1BD"/>
  <w16cid:commentId w16cid:paraId="6207F26E" w16cid:durableId="358E2D25"/>
  <w16cid:commentId w16cid:paraId="78A7DFD6" w16cid:durableId="3C4DB5F1"/>
  <w16cid:commentId w16cid:paraId="28DFBADE" w16cid:durableId="4CC2313E"/>
  <w16cid:commentId w16cid:paraId="1805E666" w16cid:durableId="028FD498"/>
  <w16cid:commentId w16cid:paraId="35648C2E" w16cid:durableId="5B7E6140"/>
  <w16cid:commentId w16cid:paraId="07790D49" w16cid:durableId="0DAF35A6"/>
  <w16cid:commentId w16cid:paraId="19AC6A20" w16cid:durableId="01364452"/>
  <w16cid:commentId w16cid:paraId="68B0CF82" w16cid:durableId="291180ED"/>
  <w16cid:commentId w16cid:paraId="431AD339" w16cid:durableId="17358B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5E88A" w14:textId="77777777" w:rsidR="00457A18" w:rsidRDefault="00457A18" w:rsidP="000E4A46">
      <w:pPr>
        <w:spacing w:after="0" w:line="240" w:lineRule="auto"/>
      </w:pPr>
      <w:r>
        <w:separator/>
      </w:r>
    </w:p>
  </w:endnote>
  <w:endnote w:type="continuationSeparator" w:id="0">
    <w:p w14:paraId="006CB145" w14:textId="77777777" w:rsidR="00457A18" w:rsidRDefault="00457A18" w:rsidP="000E4A46">
      <w:pPr>
        <w:spacing w:after="0" w:line="240" w:lineRule="auto"/>
      </w:pPr>
      <w:r>
        <w:continuationSeparator/>
      </w:r>
    </w:p>
  </w:endnote>
  <w:endnote w:type="continuationNotice" w:id="1">
    <w:p w14:paraId="00A7252F" w14:textId="77777777" w:rsidR="00457A18" w:rsidRDefault="00457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253123"/>
      <w:docPartObj>
        <w:docPartGallery w:val="Page Numbers (Bottom of Page)"/>
        <w:docPartUnique/>
      </w:docPartObj>
    </w:sdtPr>
    <w:sdtEndPr/>
    <w:sdtContent>
      <w:p w14:paraId="2CB6B584" w14:textId="558B53BD" w:rsidR="00E85B97" w:rsidRDefault="00E85B97">
        <w:pPr>
          <w:pStyle w:val="Piedepgina"/>
          <w:jc w:val="right"/>
        </w:pPr>
        <w:r>
          <w:fldChar w:fldCharType="begin"/>
        </w:r>
        <w:r>
          <w:instrText>PAGE   \* MERGEFORMAT</w:instrText>
        </w:r>
        <w:r>
          <w:fldChar w:fldCharType="separate"/>
        </w:r>
        <w:r w:rsidR="00AE451F" w:rsidRPr="00AE451F">
          <w:rPr>
            <w:noProof/>
            <w:lang w:val="es-ES"/>
          </w:rPr>
          <w:t>2</w:t>
        </w:r>
        <w:r>
          <w:fldChar w:fldCharType="end"/>
        </w:r>
      </w:p>
    </w:sdtContent>
  </w:sdt>
  <w:p w14:paraId="0A5BB0AD" w14:textId="77777777" w:rsidR="00E85B97" w:rsidRDefault="00E85B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865A7" w14:textId="77777777" w:rsidR="00457A18" w:rsidRDefault="00457A18" w:rsidP="000E4A46">
      <w:pPr>
        <w:spacing w:after="0" w:line="240" w:lineRule="auto"/>
      </w:pPr>
      <w:r>
        <w:separator/>
      </w:r>
    </w:p>
  </w:footnote>
  <w:footnote w:type="continuationSeparator" w:id="0">
    <w:p w14:paraId="458487DE" w14:textId="77777777" w:rsidR="00457A18" w:rsidRDefault="00457A18" w:rsidP="000E4A46">
      <w:pPr>
        <w:spacing w:after="0" w:line="240" w:lineRule="auto"/>
      </w:pPr>
      <w:r>
        <w:continuationSeparator/>
      </w:r>
    </w:p>
  </w:footnote>
  <w:footnote w:type="continuationNotice" w:id="1">
    <w:p w14:paraId="76B1CD3D" w14:textId="77777777" w:rsidR="00457A18" w:rsidRDefault="00457A1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ED6"/>
    <w:multiLevelType w:val="multilevel"/>
    <w:tmpl w:val="415238D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35413321"/>
    <w:multiLevelType w:val="multilevel"/>
    <w:tmpl w:val="DF44C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7D4878EE"/>
    <w:multiLevelType w:val="hybridMultilevel"/>
    <w:tmpl w:val="96FA9742"/>
    <w:lvl w:ilvl="0" w:tplc="5C80165A">
      <w:start w:val="1"/>
      <w:numFmt w:val="decimal"/>
      <w:lvlText w:val="%1)"/>
      <w:lvlJc w:val="left"/>
      <w:pPr>
        <w:ind w:left="1068" w:hanging="360"/>
      </w:pPr>
      <w:rPr>
        <w:rFonts w:ascii="Tahoma" w:hAnsi="Tahoma" w:cs="Tahoma" w:hint="default"/>
        <w:b/>
        <w:sz w:val="24"/>
        <w:szCs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w15:person w15:author="Ana Lucia">
    <w15:presenceInfo w15:providerId="None" w15:userId="Ana Lucia"/>
  </w15:person>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C0"/>
    <w:rsid w:val="00032DD3"/>
    <w:rsid w:val="000332AB"/>
    <w:rsid w:val="00036F24"/>
    <w:rsid w:val="000802A8"/>
    <w:rsid w:val="000B2EB5"/>
    <w:rsid w:val="000E4A46"/>
    <w:rsid w:val="001565CB"/>
    <w:rsid w:val="00165158"/>
    <w:rsid w:val="0017058A"/>
    <w:rsid w:val="001817E6"/>
    <w:rsid w:val="00250480"/>
    <w:rsid w:val="00254E49"/>
    <w:rsid w:val="002652D2"/>
    <w:rsid w:val="002B0311"/>
    <w:rsid w:val="00305E58"/>
    <w:rsid w:val="00370DED"/>
    <w:rsid w:val="0038089D"/>
    <w:rsid w:val="0038289B"/>
    <w:rsid w:val="003B66D5"/>
    <w:rsid w:val="003C09AF"/>
    <w:rsid w:val="003F2C0A"/>
    <w:rsid w:val="00407198"/>
    <w:rsid w:val="00412A0A"/>
    <w:rsid w:val="00415AE6"/>
    <w:rsid w:val="00431094"/>
    <w:rsid w:val="00457A18"/>
    <w:rsid w:val="00497B9B"/>
    <w:rsid w:val="004B531E"/>
    <w:rsid w:val="004D6FDD"/>
    <w:rsid w:val="004E764A"/>
    <w:rsid w:val="005020F5"/>
    <w:rsid w:val="00517289"/>
    <w:rsid w:val="00534CCA"/>
    <w:rsid w:val="00572E56"/>
    <w:rsid w:val="005850FC"/>
    <w:rsid w:val="005D1BCD"/>
    <w:rsid w:val="005F46BF"/>
    <w:rsid w:val="006B071C"/>
    <w:rsid w:val="006C052E"/>
    <w:rsid w:val="00714330"/>
    <w:rsid w:val="0072110A"/>
    <w:rsid w:val="00773F0D"/>
    <w:rsid w:val="00790A10"/>
    <w:rsid w:val="007C1D13"/>
    <w:rsid w:val="007C23A1"/>
    <w:rsid w:val="007D707E"/>
    <w:rsid w:val="007E2EE2"/>
    <w:rsid w:val="007E4C0C"/>
    <w:rsid w:val="00824349"/>
    <w:rsid w:val="00845003"/>
    <w:rsid w:val="00861444"/>
    <w:rsid w:val="00862942"/>
    <w:rsid w:val="00886381"/>
    <w:rsid w:val="008C4CCD"/>
    <w:rsid w:val="008E2924"/>
    <w:rsid w:val="008F3D44"/>
    <w:rsid w:val="00911AEF"/>
    <w:rsid w:val="00925C95"/>
    <w:rsid w:val="00940204"/>
    <w:rsid w:val="009C53CA"/>
    <w:rsid w:val="009D2FE0"/>
    <w:rsid w:val="009E1F22"/>
    <w:rsid w:val="00A00889"/>
    <w:rsid w:val="00A9609D"/>
    <w:rsid w:val="00AD536B"/>
    <w:rsid w:val="00AE451F"/>
    <w:rsid w:val="00B12875"/>
    <w:rsid w:val="00B22816"/>
    <w:rsid w:val="00B35F3B"/>
    <w:rsid w:val="00B50EFD"/>
    <w:rsid w:val="00B810F1"/>
    <w:rsid w:val="00BA11DA"/>
    <w:rsid w:val="00BB2948"/>
    <w:rsid w:val="00C25BE0"/>
    <w:rsid w:val="00CE5CC0"/>
    <w:rsid w:val="00D12454"/>
    <w:rsid w:val="00D220B3"/>
    <w:rsid w:val="00D4501F"/>
    <w:rsid w:val="00D53A18"/>
    <w:rsid w:val="00DD19EB"/>
    <w:rsid w:val="00E352E4"/>
    <w:rsid w:val="00E63D7B"/>
    <w:rsid w:val="00E77298"/>
    <w:rsid w:val="00E85B97"/>
    <w:rsid w:val="00EA0421"/>
    <w:rsid w:val="00EA5214"/>
    <w:rsid w:val="00EB69DD"/>
    <w:rsid w:val="00EC2994"/>
    <w:rsid w:val="00EF3564"/>
    <w:rsid w:val="00F117D8"/>
    <w:rsid w:val="00F54E48"/>
    <w:rsid w:val="00FB5378"/>
    <w:rsid w:val="00FE2CB8"/>
    <w:rsid w:val="06125CA0"/>
    <w:rsid w:val="076B4331"/>
    <w:rsid w:val="0A3A5CA1"/>
    <w:rsid w:val="0EA5B3DA"/>
    <w:rsid w:val="1117CE51"/>
    <w:rsid w:val="142142E4"/>
    <w:rsid w:val="149E470A"/>
    <w:rsid w:val="16835188"/>
    <w:rsid w:val="1B8A23C2"/>
    <w:rsid w:val="1E0B4F12"/>
    <w:rsid w:val="20D28C7D"/>
    <w:rsid w:val="2496DA48"/>
    <w:rsid w:val="25109762"/>
    <w:rsid w:val="26502EA0"/>
    <w:rsid w:val="2B057BB0"/>
    <w:rsid w:val="2D504D6E"/>
    <w:rsid w:val="2E0BE89F"/>
    <w:rsid w:val="3252FA50"/>
    <w:rsid w:val="3654CA19"/>
    <w:rsid w:val="376ABE7A"/>
    <w:rsid w:val="39610296"/>
    <w:rsid w:val="3BBAF6BD"/>
    <w:rsid w:val="3FA9B507"/>
    <w:rsid w:val="4033C7EA"/>
    <w:rsid w:val="4098121A"/>
    <w:rsid w:val="41FC4AD9"/>
    <w:rsid w:val="427E9E57"/>
    <w:rsid w:val="429A9940"/>
    <w:rsid w:val="429C5FFF"/>
    <w:rsid w:val="497B3857"/>
    <w:rsid w:val="4A6A8185"/>
    <w:rsid w:val="4AF42C8B"/>
    <w:rsid w:val="4B9BA2DD"/>
    <w:rsid w:val="4ED266F4"/>
    <w:rsid w:val="52473172"/>
    <w:rsid w:val="59150316"/>
    <w:rsid w:val="5C6DD602"/>
    <w:rsid w:val="64049DFD"/>
    <w:rsid w:val="6600CD25"/>
    <w:rsid w:val="662AB5DE"/>
    <w:rsid w:val="69699651"/>
    <w:rsid w:val="6A6875AC"/>
    <w:rsid w:val="6D7EEE15"/>
    <w:rsid w:val="6DEEA68E"/>
    <w:rsid w:val="6F76EB66"/>
    <w:rsid w:val="71D2A1BA"/>
    <w:rsid w:val="73BBFEC5"/>
    <w:rsid w:val="79375459"/>
    <w:rsid w:val="7A00732C"/>
    <w:rsid w:val="7A2C5DCA"/>
    <w:rsid w:val="7AF2D880"/>
    <w:rsid w:val="7BFDCC56"/>
    <w:rsid w:val="7DE72A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9D2FE0"/>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381"/>
    <w:rPr>
      <w:color w:val="0563C1" w:themeColor="hyperlink"/>
      <w:u w:val="single"/>
    </w:rPr>
  </w:style>
  <w:style w:type="character" w:customStyle="1" w:styleId="UnresolvedMention">
    <w:name w:val="Unresolved Mention"/>
    <w:basedOn w:val="Fuentedeprrafopredeter"/>
    <w:uiPriority w:val="99"/>
    <w:semiHidden/>
    <w:unhideWhenUsed/>
    <w:rsid w:val="00886381"/>
    <w:rPr>
      <w:color w:val="605E5C"/>
      <w:shd w:val="clear" w:color="auto" w:fill="E1DFDD"/>
    </w:rPr>
  </w:style>
  <w:style w:type="paragraph" w:styleId="Prrafodelista">
    <w:name w:val="List Paragraph"/>
    <w:basedOn w:val="Normal"/>
    <w:uiPriority w:val="34"/>
    <w:qFormat/>
    <w:rsid w:val="00F54E48"/>
    <w:pPr>
      <w:ind w:left="720"/>
      <w:contextualSpacing/>
    </w:pPr>
  </w:style>
  <w:style w:type="table" w:styleId="Tablaconcuadrcula">
    <w:name w:val="Table Grid"/>
    <w:basedOn w:val="Tablanormal"/>
    <w:uiPriority w:val="39"/>
    <w:rsid w:val="009D2FE0"/>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ar">
    <w:name w:val="Título 4 Car"/>
    <w:basedOn w:val="Fuentedeprrafopredeter"/>
    <w:link w:val="Ttulo4"/>
    <w:rsid w:val="009D2FE0"/>
    <w:rPr>
      <w:rFonts w:ascii="Times New Roman" w:eastAsia="Times New Roman" w:hAnsi="Times New Roman" w:cs="Times New Roman"/>
      <w:b/>
      <w:sz w:val="24"/>
      <w:szCs w:val="20"/>
      <w:lang w:val="es-ES" w:eastAsia="es-ES"/>
    </w:rPr>
  </w:style>
  <w:style w:type="paragraph" w:styleId="Ttulo">
    <w:name w:val="Title"/>
    <w:basedOn w:val="Normal"/>
    <w:link w:val="TtuloCar"/>
    <w:qFormat/>
    <w:rsid w:val="009D2FE0"/>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9D2FE0"/>
    <w:rPr>
      <w:rFonts w:ascii="Arial" w:eastAsia="Times New Roman" w:hAnsi="Arial" w:cs="Arial"/>
      <w:b/>
      <w:sz w:val="24"/>
      <w:szCs w:val="24"/>
      <w:lang w:val="es-ES" w:eastAsia="es-ES"/>
    </w:rPr>
  </w:style>
  <w:style w:type="character" w:styleId="Refdecomentario">
    <w:name w:val="annotation reference"/>
    <w:basedOn w:val="Fuentedeprrafopredeter"/>
    <w:uiPriority w:val="99"/>
    <w:semiHidden/>
    <w:unhideWhenUsed/>
    <w:rsid w:val="001565CB"/>
    <w:rPr>
      <w:sz w:val="16"/>
      <w:szCs w:val="16"/>
    </w:rPr>
  </w:style>
  <w:style w:type="paragraph" w:styleId="Textocomentario">
    <w:name w:val="annotation text"/>
    <w:basedOn w:val="Normal"/>
    <w:link w:val="TextocomentarioCar"/>
    <w:uiPriority w:val="99"/>
    <w:semiHidden/>
    <w:unhideWhenUsed/>
    <w:rsid w:val="001565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5CB"/>
    <w:rPr>
      <w:sz w:val="20"/>
      <w:szCs w:val="20"/>
    </w:rPr>
  </w:style>
  <w:style w:type="paragraph" w:styleId="Asuntodelcomentario">
    <w:name w:val="annotation subject"/>
    <w:basedOn w:val="Textocomentario"/>
    <w:next w:val="Textocomentario"/>
    <w:link w:val="AsuntodelcomentarioCar"/>
    <w:uiPriority w:val="99"/>
    <w:semiHidden/>
    <w:unhideWhenUsed/>
    <w:rsid w:val="001565CB"/>
    <w:rPr>
      <w:b/>
      <w:bCs/>
    </w:rPr>
  </w:style>
  <w:style w:type="character" w:customStyle="1" w:styleId="AsuntodelcomentarioCar">
    <w:name w:val="Asunto del comentario Car"/>
    <w:basedOn w:val="TextocomentarioCar"/>
    <w:link w:val="Asuntodelcomentario"/>
    <w:uiPriority w:val="99"/>
    <w:semiHidden/>
    <w:rsid w:val="001565CB"/>
    <w:rPr>
      <w:b/>
      <w:bCs/>
      <w:sz w:val="20"/>
      <w:szCs w:val="20"/>
    </w:rPr>
  </w:style>
  <w:style w:type="paragraph" w:styleId="Textodeglobo">
    <w:name w:val="Balloon Text"/>
    <w:basedOn w:val="Normal"/>
    <w:link w:val="TextodegloboCar"/>
    <w:uiPriority w:val="99"/>
    <w:semiHidden/>
    <w:unhideWhenUsed/>
    <w:rsid w:val="00156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5CB"/>
    <w:rPr>
      <w:rFonts w:ascii="Segoe UI" w:hAnsi="Segoe UI" w:cs="Segoe UI"/>
      <w:sz w:val="18"/>
      <w:szCs w:val="18"/>
    </w:rPr>
  </w:style>
  <w:style w:type="paragraph" w:styleId="Encabezado">
    <w:name w:val="header"/>
    <w:basedOn w:val="Normal"/>
    <w:link w:val="EncabezadoCar"/>
    <w:uiPriority w:val="99"/>
    <w:unhideWhenUsed/>
    <w:rsid w:val="000E4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A46"/>
  </w:style>
  <w:style w:type="paragraph" w:styleId="Piedepgina">
    <w:name w:val="footer"/>
    <w:basedOn w:val="Normal"/>
    <w:link w:val="PiedepginaCar"/>
    <w:uiPriority w:val="99"/>
    <w:unhideWhenUsed/>
    <w:rsid w:val="000E4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9D2FE0"/>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381"/>
    <w:rPr>
      <w:color w:val="0563C1" w:themeColor="hyperlink"/>
      <w:u w:val="single"/>
    </w:rPr>
  </w:style>
  <w:style w:type="character" w:customStyle="1" w:styleId="UnresolvedMention">
    <w:name w:val="Unresolved Mention"/>
    <w:basedOn w:val="Fuentedeprrafopredeter"/>
    <w:uiPriority w:val="99"/>
    <w:semiHidden/>
    <w:unhideWhenUsed/>
    <w:rsid w:val="00886381"/>
    <w:rPr>
      <w:color w:val="605E5C"/>
      <w:shd w:val="clear" w:color="auto" w:fill="E1DFDD"/>
    </w:rPr>
  </w:style>
  <w:style w:type="paragraph" w:styleId="Prrafodelista">
    <w:name w:val="List Paragraph"/>
    <w:basedOn w:val="Normal"/>
    <w:uiPriority w:val="34"/>
    <w:qFormat/>
    <w:rsid w:val="00F54E48"/>
    <w:pPr>
      <w:ind w:left="720"/>
      <w:contextualSpacing/>
    </w:pPr>
  </w:style>
  <w:style w:type="table" w:styleId="Tablaconcuadrcula">
    <w:name w:val="Table Grid"/>
    <w:basedOn w:val="Tablanormal"/>
    <w:uiPriority w:val="39"/>
    <w:rsid w:val="009D2FE0"/>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4Car">
    <w:name w:val="Título 4 Car"/>
    <w:basedOn w:val="Fuentedeprrafopredeter"/>
    <w:link w:val="Ttulo4"/>
    <w:rsid w:val="009D2FE0"/>
    <w:rPr>
      <w:rFonts w:ascii="Times New Roman" w:eastAsia="Times New Roman" w:hAnsi="Times New Roman" w:cs="Times New Roman"/>
      <w:b/>
      <w:sz w:val="24"/>
      <w:szCs w:val="20"/>
      <w:lang w:val="es-ES" w:eastAsia="es-ES"/>
    </w:rPr>
  </w:style>
  <w:style w:type="paragraph" w:styleId="Ttulo">
    <w:name w:val="Title"/>
    <w:basedOn w:val="Normal"/>
    <w:link w:val="TtuloCar"/>
    <w:qFormat/>
    <w:rsid w:val="009D2FE0"/>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9D2FE0"/>
    <w:rPr>
      <w:rFonts w:ascii="Arial" w:eastAsia="Times New Roman" w:hAnsi="Arial" w:cs="Arial"/>
      <w:b/>
      <w:sz w:val="24"/>
      <w:szCs w:val="24"/>
      <w:lang w:val="es-ES" w:eastAsia="es-ES"/>
    </w:rPr>
  </w:style>
  <w:style w:type="character" w:styleId="Refdecomentario">
    <w:name w:val="annotation reference"/>
    <w:basedOn w:val="Fuentedeprrafopredeter"/>
    <w:uiPriority w:val="99"/>
    <w:semiHidden/>
    <w:unhideWhenUsed/>
    <w:rsid w:val="001565CB"/>
    <w:rPr>
      <w:sz w:val="16"/>
      <w:szCs w:val="16"/>
    </w:rPr>
  </w:style>
  <w:style w:type="paragraph" w:styleId="Textocomentario">
    <w:name w:val="annotation text"/>
    <w:basedOn w:val="Normal"/>
    <w:link w:val="TextocomentarioCar"/>
    <w:uiPriority w:val="99"/>
    <w:semiHidden/>
    <w:unhideWhenUsed/>
    <w:rsid w:val="001565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5CB"/>
    <w:rPr>
      <w:sz w:val="20"/>
      <w:szCs w:val="20"/>
    </w:rPr>
  </w:style>
  <w:style w:type="paragraph" w:styleId="Asuntodelcomentario">
    <w:name w:val="annotation subject"/>
    <w:basedOn w:val="Textocomentario"/>
    <w:next w:val="Textocomentario"/>
    <w:link w:val="AsuntodelcomentarioCar"/>
    <w:uiPriority w:val="99"/>
    <w:semiHidden/>
    <w:unhideWhenUsed/>
    <w:rsid w:val="001565CB"/>
    <w:rPr>
      <w:b/>
      <w:bCs/>
    </w:rPr>
  </w:style>
  <w:style w:type="character" w:customStyle="1" w:styleId="AsuntodelcomentarioCar">
    <w:name w:val="Asunto del comentario Car"/>
    <w:basedOn w:val="TextocomentarioCar"/>
    <w:link w:val="Asuntodelcomentario"/>
    <w:uiPriority w:val="99"/>
    <w:semiHidden/>
    <w:rsid w:val="001565CB"/>
    <w:rPr>
      <w:b/>
      <w:bCs/>
      <w:sz w:val="20"/>
      <w:szCs w:val="20"/>
    </w:rPr>
  </w:style>
  <w:style w:type="paragraph" w:styleId="Textodeglobo">
    <w:name w:val="Balloon Text"/>
    <w:basedOn w:val="Normal"/>
    <w:link w:val="TextodegloboCar"/>
    <w:uiPriority w:val="99"/>
    <w:semiHidden/>
    <w:unhideWhenUsed/>
    <w:rsid w:val="00156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5CB"/>
    <w:rPr>
      <w:rFonts w:ascii="Segoe UI" w:hAnsi="Segoe UI" w:cs="Segoe UI"/>
      <w:sz w:val="18"/>
      <w:szCs w:val="18"/>
    </w:rPr>
  </w:style>
  <w:style w:type="paragraph" w:styleId="Encabezado">
    <w:name w:val="header"/>
    <w:basedOn w:val="Normal"/>
    <w:link w:val="EncabezadoCar"/>
    <w:uiPriority w:val="99"/>
    <w:unhideWhenUsed/>
    <w:rsid w:val="000E4A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A46"/>
  </w:style>
  <w:style w:type="paragraph" w:styleId="Piedepgina">
    <w:name w:val="footer"/>
    <w:basedOn w:val="Normal"/>
    <w:link w:val="PiedepginaCar"/>
    <w:uiPriority w:val="99"/>
    <w:unhideWhenUsed/>
    <w:rsid w:val="000E4A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57727">
      <w:bodyDiv w:val="1"/>
      <w:marLeft w:val="0"/>
      <w:marRight w:val="0"/>
      <w:marTop w:val="0"/>
      <w:marBottom w:val="0"/>
      <w:divBdr>
        <w:top w:val="none" w:sz="0" w:space="0" w:color="auto"/>
        <w:left w:val="none" w:sz="0" w:space="0" w:color="auto"/>
        <w:bottom w:val="none" w:sz="0" w:space="0" w:color="auto"/>
        <w:right w:val="none" w:sz="0" w:space="0" w:color="auto"/>
      </w:divBdr>
      <w:divsChild>
        <w:div w:id="179227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mesa22@gmail.com" TargetMode="External"/><Relationship Id="rId18" Type="http://schemas.openxmlformats.org/officeDocument/2006/relationships/hyperlink" Target="mailto:comunicaciones@asefinco.org" TargetMode="External"/><Relationship Id="R000212ff8c2649f9" Type="http://schemas.microsoft.com/office/2016/09/relationships/commentsIds" Target="commentsIds.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b27d187264274f4c"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mailto:comunicacion@asefinco.org" TargetMode="External"/><Relationship Id="rId17" Type="http://schemas.openxmlformats.org/officeDocument/2006/relationships/hyperlink" Target="mailto:comunicaciones@asefinco.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comunicaciones@asefinc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municaciones@asefinco.org" TargetMode="External"/><Relationship Id="rId10" Type="http://schemas.openxmlformats.org/officeDocument/2006/relationships/footnotes" Target="footnotes.xml"/><Relationship Id="rId19" Type="http://schemas.openxmlformats.org/officeDocument/2006/relationships/hyperlink" Target="mailto:comunicacion@asefinc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mesac@ugvirtual.edu.c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9919-7184-44EA-8698-2207E0619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5D999-222F-4DB1-9C83-400FA8ABD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1C219-2204-436C-A596-383BF0233090}">
  <ds:schemaRefs>
    <ds:schemaRef ds:uri="http://schemas.microsoft.com/sharepoint/v3/contenttype/forms"/>
  </ds:schemaRefs>
</ds:datastoreItem>
</file>

<file path=customXml/itemProps4.xml><?xml version="1.0" encoding="utf-8"?>
<ds:datastoreItem xmlns:ds="http://schemas.openxmlformats.org/officeDocument/2006/customXml" ds:itemID="{A1470157-ABD6-422A-A497-1C30E267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4289</Words>
  <Characters>23593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20</cp:revision>
  <dcterms:created xsi:type="dcterms:W3CDTF">2020-08-25T18:53:00Z</dcterms:created>
  <dcterms:modified xsi:type="dcterms:W3CDTF">2020-10-07T17:09:00Z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