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087B" w14:textId="77777777" w:rsidR="00CA4B63" w:rsidRPr="00CA4B63" w:rsidRDefault="00CA4B63" w:rsidP="00CA4B6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CA4B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CC15C5" w14:textId="77777777" w:rsidR="00CA4B63" w:rsidRPr="00CA4B63" w:rsidRDefault="00CA4B63" w:rsidP="00CA4B63">
      <w:pPr>
        <w:spacing w:line="240" w:lineRule="auto"/>
        <w:ind w:firstLine="0"/>
        <w:rPr>
          <w:rFonts w:ascii="Arial" w:eastAsia="Times New Roman" w:hAnsi="Arial" w:cs="Arial"/>
          <w:sz w:val="20"/>
          <w:szCs w:val="20"/>
          <w:lang w:val="es-419" w:eastAsia="es-ES"/>
        </w:rPr>
      </w:pPr>
    </w:p>
    <w:p w14:paraId="495C4862" w14:textId="77777777"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Providencia: </w:t>
      </w:r>
      <w:r w:rsidRPr="00CA4B63">
        <w:rPr>
          <w:rFonts w:ascii="Arial" w:eastAsia="Times New Roman" w:hAnsi="Arial" w:cs="Arial"/>
          <w:sz w:val="20"/>
          <w:szCs w:val="20"/>
          <w:lang w:val="es-419" w:eastAsia="es-ES"/>
        </w:rPr>
        <w:tab/>
      </w:r>
      <w:r w:rsidRPr="00CA4B63">
        <w:rPr>
          <w:rFonts w:ascii="Arial" w:eastAsia="Times New Roman" w:hAnsi="Arial" w:cs="Arial"/>
          <w:sz w:val="20"/>
          <w:szCs w:val="20"/>
          <w:lang w:val="es-419" w:eastAsia="es-ES"/>
        </w:rPr>
        <w:tab/>
        <w:t>Sentencia del 21 de agosto de 2020</w:t>
      </w:r>
    </w:p>
    <w:p w14:paraId="7451AC58" w14:textId="77777777"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Radicación No.: </w:t>
      </w:r>
      <w:r w:rsidRPr="00CA4B63">
        <w:rPr>
          <w:rFonts w:ascii="Arial" w:eastAsia="Times New Roman" w:hAnsi="Arial" w:cs="Arial"/>
          <w:sz w:val="20"/>
          <w:szCs w:val="20"/>
          <w:lang w:val="es-419" w:eastAsia="es-ES"/>
        </w:rPr>
        <w:tab/>
        <w:t>66001-31-05-002-2018-00081-01</w:t>
      </w:r>
    </w:p>
    <w:p w14:paraId="7C4D9683" w14:textId="77777777"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Proceso: </w:t>
      </w:r>
      <w:r w:rsidRPr="00CA4B63">
        <w:rPr>
          <w:rFonts w:ascii="Arial" w:eastAsia="Times New Roman" w:hAnsi="Arial" w:cs="Arial"/>
          <w:sz w:val="20"/>
          <w:szCs w:val="20"/>
          <w:lang w:val="es-419" w:eastAsia="es-ES"/>
        </w:rPr>
        <w:tab/>
      </w:r>
      <w:r w:rsidRPr="00CA4B63">
        <w:rPr>
          <w:rFonts w:ascii="Arial" w:eastAsia="Times New Roman" w:hAnsi="Arial" w:cs="Arial"/>
          <w:sz w:val="20"/>
          <w:szCs w:val="20"/>
          <w:lang w:val="es-419" w:eastAsia="es-ES"/>
        </w:rPr>
        <w:tab/>
        <w:t xml:space="preserve">Ordinario Laboral </w:t>
      </w:r>
    </w:p>
    <w:p w14:paraId="47942B2E" w14:textId="77777777"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Demandante: </w:t>
      </w:r>
      <w:r w:rsidRPr="00CA4B63">
        <w:rPr>
          <w:rFonts w:ascii="Arial" w:eastAsia="Times New Roman" w:hAnsi="Arial" w:cs="Arial"/>
          <w:sz w:val="20"/>
          <w:szCs w:val="20"/>
          <w:lang w:val="es-419" w:eastAsia="es-ES"/>
        </w:rPr>
        <w:tab/>
      </w:r>
      <w:r w:rsidRPr="00CA4B63">
        <w:rPr>
          <w:rFonts w:ascii="Arial" w:eastAsia="Times New Roman" w:hAnsi="Arial" w:cs="Arial"/>
          <w:sz w:val="20"/>
          <w:szCs w:val="20"/>
          <w:lang w:val="es-419" w:eastAsia="es-ES"/>
        </w:rPr>
        <w:tab/>
        <w:t xml:space="preserve">María Elena Marulanda Valencia </w:t>
      </w:r>
    </w:p>
    <w:p w14:paraId="1A496CD7" w14:textId="77777777"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Demandado: </w:t>
      </w:r>
      <w:r w:rsidRPr="00CA4B63">
        <w:rPr>
          <w:rFonts w:ascii="Arial" w:eastAsia="Times New Roman" w:hAnsi="Arial" w:cs="Arial"/>
          <w:sz w:val="20"/>
          <w:szCs w:val="20"/>
          <w:lang w:val="es-419" w:eastAsia="es-ES"/>
        </w:rPr>
        <w:tab/>
      </w:r>
      <w:r w:rsidRPr="00CA4B63">
        <w:rPr>
          <w:rFonts w:ascii="Arial" w:eastAsia="Times New Roman" w:hAnsi="Arial" w:cs="Arial"/>
          <w:sz w:val="20"/>
          <w:szCs w:val="20"/>
          <w:lang w:val="es-419" w:eastAsia="es-ES"/>
        </w:rPr>
        <w:tab/>
        <w:t>Colpensiones y otras</w:t>
      </w:r>
    </w:p>
    <w:p w14:paraId="1B6C2486" w14:textId="0DE12184" w:rsidR="00CA4B63" w:rsidRPr="00CA4B63" w:rsidRDefault="00CA4B63" w:rsidP="00CA4B63">
      <w:pPr>
        <w:spacing w:line="240" w:lineRule="auto"/>
        <w:ind w:firstLine="0"/>
        <w:rPr>
          <w:rFonts w:ascii="Arial" w:eastAsia="Times New Roman" w:hAnsi="Arial" w:cs="Arial"/>
          <w:sz w:val="20"/>
          <w:szCs w:val="20"/>
          <w:lang w:val="es-419" w:eastAsia="es-ES"/>
        </w:rPr>
      </w:pPr>
      <w:r w:rsidRPr="00CA4B63">
        <w:rPr>
          <w:rFonts w:ascii="Arial" w:eastAsia="Times New Roman" w:hAnsi="Arial" w:cs="Arial"/>
          <w:sz w:val="20"/>
          <w:szCs w:val="20"/>
          <w:lang w:val="es-419" w:eastAsia="es-ES"/>
        </w:rPr>
        <w:t xml:space="preserve">Juzgado: </w:t>
      </w:r>
      <w:r w:rsidRPr="00CA4B63">
        <w:rPr>
          <w:rFonts w:ascii="Arial" w:eastAsia="Times New Roman" w:hAnsi="Arial" w:cs="Arial"/>
          <w:sz w:val="20"/>
          <w:szCs w:val="20"/>
          <w:lang w:val="es-419" w:eastAsia="es-ES"/>
        </w:rPr>
        <w:tab/>
      </w:r>
      <w:r w:rsidRPr="00CA4B63">
        <w:rPr>
          <w:rFonts w:ascii="Arial" w:eastAsia="Times New Roman" w:hAnsi="Arial" w:cs="Arial"/>
          <w:sz w:val="20"/>
          <w:szCs w:val="20"/>
          <w:lang w:val="es-419" w:eastAsia="es-ES"/>
        </w:rPr>
        <w:tab/>
        <w:t>Segundo Laboral del Circuito de Pereira</w:t>
      </w:r>
    </w:p>
    <w:p w14:paraId="1EC1E91F" w14:textId="77777777" w:rsidR="00CA4B63" w:rsidRPr="00CA4B63" w:rsidRDefault="00CA4B63" w:rsidP="00CA4B63">
      <w:pPr>
        <w:spacing w:line="240" w:lineRule="auto"/>
        <w:ind w:firstLine="0"/>
        <w:rPr>
          <w:rFonts w:ascii="Arial" w:eastAsia="Times New Roman" w:hAnsi="Arial" w:cs="Arial"/>
          <w:sz w:val="20"/>
          <w:szCs w:val="20"/>
          <w:lang w:val="es-419" w:eastAsia="es-ES"/>
        </w:rPr>
      </w:pPr>
    </w:p>
    <w:p w14:paraId="1329AFE2" w14:textId="56E67412" w:rsidR="00407D5A" w:rsidRPr="00407D5A" w:rsidRDefault="00407D5A" w:rsidP="00407D5A">
      <w:pPr>
        <w:spacing w:line="240" w:lineRule="auto"/>
        <w:ind w:firstLine="0"/>
        <w:rPr>
          <w:rFonts w:ascii="Arial" w:eastAsia="Times New Roman" w:hAnsi="Arial" w:cs="Arial"/>
          <w:b/>
          <w:bCs/>
          <w:iCs/>
          <w:sz w:val="20"/>
          <w:szCs w:val="20"/>
          <w:lang w:val="es-419" w:eastAsia="fr-FR"/>
        </w:rPr>
      </w:pPr>
      <w:r w:rsidRPr="00407D5A">
        <w:rPr>
          <w:rFonts w:ascii="Arial" w:eastAsia="Times New Roman" w:hAnsi="Arial" w:cs="Arial"/>
          <w:b/>
          <w:bCs/>
          <w:iCs/>
          <w:sz w:val="20"/>
          <w:szCs w:val="20"/>
          <w:u w:val="single"/>
          <w:lang w:val="es-419" w:eastAsia="fr-FR"/>
        </w:rPr>
        <w:t>TEMAS:</w:t>
      </w:r>
      <w:r w:rsidRPr="00407D5A">
        <w:rPr>
          <w:rFonts w:ascii="Arial" w:eastAsia="Times New Roman" w:hAnsi="Arial" w:cs="Arial"/>
          <w:b/>
          <w:bCs/>
          <w:iCs/>
          <w:sz w:val="20"/>
          <w:szCs w:val="20"/>
          <w:lang w:val="es-419" w:eastAsia="fr-FR"/>
        </w:rPr>
        <w:tab/>
      </w:r>
      <w:r w:rsidRPr="00407D5A">
        <w:rPr>
          <w:rFonts w:ascii="Arial" w:eastAsia="Times New Roman" w:hAnsi="Arial" w:cs="Arial"/>
          <w:b/>
          <w:sz w:val="20"/>
          <w:szCs w:val="20"/>
          <w:lang w:val="es-419" w:eastAsia="es-ES"/>
        </w:rPr>
        <w:t xml:space="preserve">INEFICACIA TRASLADO DE RÉGIMEN PENSIONAL / DEBER DE INFORMACIÓN DE LAS AFP / LO TIENEN DESDE SU CREACIÓN / CARGA PROBATORIA / INCUMBE A LA ADMINISTRADORA DE PENSIONES </w:t>
      </w:r>
      <w:r w:rsidR="005B7F41">
        <w:rPr>
          <w:rFonts w:ascii="Arial" w:eastAsia="Times New Roman" w:hAnsi="Arial" w:cs="Arial"/>
          <w:b/>
          <w:sz w:val="20"/>
          <w:szCs w:val="20"/>
          <w:lang w:val="es-419" w:eastAsia="es-ES"/>
        </w:rPr>
        <w:t xml:space="preserve">DEMOSTRAR </w:t>
      </w:r>
      <w:r w:rsidRPr="00407D5A">
        <w:rPr>
          <w:rFonts w:ascii="Arial" w:eastAsia="Times New Roman" w:hAnsi="Arial" w:cs="Arial"/>
          <w:b/>
          <w:sz w:val="20"/>
          <w:szCs w:val="20"/>
          <w:lang w:val="es-419" w:eastAsia="es-ES"/>
        </w:rPr>
        <w:t>QUE CUMPLIÓ EL CITADOR DEBER / VALOR PROBATORIO DEL FORMULARIO DE AFILIACIÓN / NO VALIDA POR SÍ SOLO EL TRASLADO.</w:t>
      </w:r>
    </w:p>
    <w:p w14:paraId="414D3B35" w14:textId="77777777" w:rsidR="00407D5A" w:rsidRPr="00407D5A" w:rsidRDefault="00407D5A" w:rsidP="00407D5A">
      <w:pPr>
        <w:spacing w:line="240" w:lineRule="auto"/>
        <w:ind w:firstLine="0"/>
        <w:rPr>
          <w:rFonts w:ascii="Arial" w:eastAsia="Times New Roman" w:hAnsi="Arial" w:cs="Arial"/>
          <w:sz w:val="20"/>
          <w:szCs w:val="20"/>
          <w:lang w:val="es-419" w:eastAsia="es-ES"/>
        </w:rPr>
      </w:pPr>
    </w:p>
    <w:p w14:paraId="4AE52C61" w14:textId="77777777" w:rsidR="00407D5A" w:rsidRPr="00407D5A" w:rsidRDefault="00407D5A" w:rsidP="00407D5A">
      <w:pPr>
        <w:spacing w:line="240" w:lineRule="auto"/>
        <w:ind w:firstLine="0"/>
        <w:rPr>
          <w:rFonts w:ascii="Arial" w:eastAsia="Times New Roman" w:hAnsi="Arial" w:cs="Arial"/>
          <w:sz w:val="20"/>
          <w:szCs w:val="20"/>
          <w:lang w:val="es-419" w:eastAsia="es-ES"/>
        </w:rPr>
      </w:pPr>
      <w:r w:rsidRPr="00407D5A">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54E4740E" w14:textId="77777777" w:rsidR="00407D5A" w:rsidRPr="00407D5A" w:rsidRDefault="00407D5A" w:rsidP="00407D5A">
      <w:pPr>
        <w:spacing w:line="240" w:lineRule="auto"/>
        <w:ind w:firstLine="0"/>
        <w:rPr>
          <w:rFonts w:ascii="Arial" w:eastAsia="Times New Roman" w:hAnsi="Arial" w:cs="Arial"/>
          <w:sz w:val="20"/>
          <w:szCs w:val="20"/>
          <w:lang w:val="es-419" w:eastAsia="es-ES"/>
        </w:rPr>
      </w:pPr>
    </w:p>
    <w:p w14:paraId="5B452FBA" w14:textId="77777777" w:rsidR="00407D5A" w:rsidRPr="00407D5A" w:rsidRDefault="00407D5A" w:rsidP="00407D5A">
      <w:pPr>
        <w:spacing w:line="240" w:lineRule="auto"/>
        <w:ind w:firstLine="0"/>
        <w:rPr>
          <w:rFonts w:ascii="Arial" w:eastAsia="Times New Roman" w:hAnsi="Arial" w:cs="Arial"/>
          <w:sz w:val="20"/>
          <w:szCs w:val="20"/>
          <w:lang w:val="es-419" w:eastAsia="es-ES"/>
        </w:rPr>
      </w:pPr>
      <w:r w:rsidRPr="00407D5A">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844C8F7" w14:textId="77777777" w:rsidR="00407D5A" w:rsidRPr="00407D5A" w:rsidRDefault="00407D5A" w:rsidP="00407D5A">
      <w:pPr>
        <w:spacing w:line="240" w:lineRule="auto"/>
        <w:ind w:firstLine="0"/>
        <w:rPr>
          <w:rFonts w:ascii="Arial" w:eastAsia="Times New Roman" w:hAnsi="Arial" w:cs="Arial"/>
          <w:sz w:val="20"/>
          <w:szCs w:val="20"/>
          <w:lang w:val="es-419" w:eastAsia="es-ES"/>
        </w:rPr>
      </w:pPr>
    </w:p>
    <w:p w14:paraId="51DE6FC4" w14:textId="77777777" w:rsidR="00407D5A" w:rsidRPr="00407D5A" w:rsidRDefault="00407D5A" w:rsidP="00407D5A">
      <w:pPr>
        <w:spacing w:line="240" w:lineRule="auto"/>
        <w:ind w:firstLine="0"/>
        <w:rPr>
          <w:rFonts w:ascii="Arial" w:eastAsia="Times New Roman" w:hAnsi="Arial" w:cs="Arial"/>
          <w:sz w:val="20"/>
          <w:szCs w:val="20"/>
          <w:lang w:val="es-419" w:eastAsia="es-ES"/>
        </w:rPr>
      </w:pPr>
      <w:r w:rsidRPr="00407D5A">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w:t>
      </w:r>
    </w:p>
    <w:p w14:paraId="5D728958" w14:textId="77777777" w:rsidR="00407D5A" w:rsidRPr="00407D5A" w:rsidRDefault="00407D5A" w:rsidP="00407D5A">
      <w:pPr>
        <w:spacing w:line="240" w:lineRule="auto"/>
        <w:ind w:firstLine="0"/>
        <w:rPr>
          <w:rFonts w:ascii="Arial" w:eastAsia="Times New Roman" w:hAnsi="Arial" w:cs="Arial"/>
          <w:sz w:val="20"/>
          <w:szCs w:val="20"/>
          <w:lang w:val="es-419" w:eastAsia="es-ES"/>
        </w:rPr>
      </w:pPr>
    </w:p>
    <w:p w14:paraId="0E0BD854" w14:textId="77777777" w:rsidR="00407D5A" w:rsidRPr="00407D5A" w:rsidRDefault="00407D5A" w:rsidP="00407D5A">
      <w:pPr>
        <w:spacing w:line="240" w:lineRule="auto"/>
        <w:ind w:firstLine="0"/>
        <w:rPr>
          <w:rFonts w:ascii="Arial" w:eastAsia="Times New Roman" w:hAnsi="Arial" w:cs="Arial"/>
          <w:sz w:val="20"/>
          <w:szCs w:val="20"/>
          <w:lang w:val="es-419" w:eastAsia="es-ES"/>
        </w:rPr>
      </w:pPr>
      <w:r w:rsidRPr="00407D5A">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776BC72" w14:textId="77777777" w:rsidR="00407D5A" w:rsidRPr="00407D5A" w:rsidRDefault="00407D5A" w:rsidP="00407D5A">
      <w:pPr>
        <w:spacing w:line="240" w:lineRule="auto"/>
        <w:ind w:firstLine="0"/>
        <w:rPr>
          <w:rFonts w:ascii="Arial" w:eastAsia="Times New Roman" w:hAnsi="Arial" w:cs="Arial"/>
          <w:sz w:val="20"/>
          <w:szCs w:val="20"/>
          <w:lang w:val="es-419" w:eastAsia="es-ES"/>
        </w:rPr>
      </w:pPr>
    </w:p>
    <w:p w14:paraId="21284885" w14:textId="77777777" w:rsidR="00407D5A" w:rsidRPr="00407D5A" w:rsidRDefault="00407D5A" w:rsidP="00407D5A">
      <w:pPr>
        <w:spacing w:line="240" w:lineRule="auto"/>
        <w:ind w:firstLine="0"/>
        <w:rPr>
          <w:rFonts w:ascii="Arial" w:eastAsia="Times New Roman" w:hAnsi="Arial" w:cs="Arial"/>
          <w:b/>
          <w:color w:val="FF0000"/>
          <w:sz w:val="20"/>
          <w:szCs w:val="20"/>
          <w:lang w:eastAsia="es-ES"/>
        </w:rPr>
      </w:pPr>
      <w:r w:rsidRPr="00407D5A">
        <w:rPr>
          <w:rFonts w:ascii="Arial" w:eastAsia="Times New Roman" w:hAnsi="Arial" w:cs="Arial"/>
          <w:b/>
          <w:color w:val="FF0000"/>
          <w:sz w:val="20"/>
          <w:szCs w:val="20"/>
          <w:lang w:eastAsia="es-ES"/>
        </w:rPr>
        <w:t>ACLARACIÓN DE VOTO: DOCTOR JULIO CÉSAR SALAZAR MUÑOZ</w:t>
      </w:r>
    </w:p>
    <w:p w14:paraId="2172C766" w14:textId="77777777" w:rsidR="00407D5A" w:rsidRPr="00407D5A" w:rsidRDefault="00407D5A" w:rsidP="00407D5A">
      <w:pPr>
        <w:spacing w:line="240" w:lineRule="auto"/>
        <w:ind w:firstLine="0"/>
        <w:rPr>
          <w:rFonts w:ascii="Arial" w:eastAsia="Times New Roman" w:hAnsi="Arial" w:cs="Arial"/>
          <w:sz w:val="20"/>
          <w:szCs w:val="20"/>
          <w:lang w:eastAsia="es-ES"/>
        </w:rPr>
      </w:pPr>
    </w:p>
    <w:p w14:paraId="4B58468E" w14:textId="77777777" w:rsidR="00407D5A" w:rsidRPr="00407D5A" w:rsidRDefault="00407D5A" w:rsidP="00407D5A">
      <w:pPr>
        <w:spacing w:line="240" w:lineRule="auto"/>
        <w:ind w:firstLine="0"/>
        <w:rPr>
          <w:rFonts w:ascii="Arial" w:eastAsia="Times New Roman" w:hAnsi="Arial" w:cs="Arial"/>
          <w:sz w:val="20"/>
          <w:szCs w:val="20"/>
          <w:lang w:eastAsia="es-ES"/>
        </w:rPr>
      </w:pPr>
      <w:r w:rsidRPr="00407D5A">
        <w:rPr>
          <w:rFonts w:ascii="Arial" w:eastAsia="Times New Roman" w:hAnsi="Arial" w:cs="Arial"/>
          <w:sz w:val="20"/>
          <w:szCs w:val="20"/>
          <w:lang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14979FC3" w14:textId="77777777" w:rsidR="00407D5A" w:rsidRPr="00407D5A" w:rsidRDefault="00407D5A" w:rsidP="00407D5A">
      <w:pPr>
        <w:spacing w:line="240" w:lineRule="auto"/>
        <w:ind w:firstLine="0"/>
        <w:rPr>
          <w:rFonts w:ascii="Arial" w:eastAsia="Times New Roman" w:hAnsi="Arial" w:cs="Arial"/>
          <w:sz w:val="20"/>
          <w:szCs w:val="20"/>
          <w:lang w:eastAsia="es-ES"/>
        </w:rPr>
      </w:pPr>
    </w:p>
    <w:p w14:paraId="17D8BE14" w14:textId="77777777" w:rsidR="00407D5A" w:rsidRPr="00407D5A" w:rsidRDefault="00407D5A" w:rsidP="00407D5A">
      <w:pPr>
        <w:spacing w:line="240" w:lineRule="auto"/>
        <w:ind w:firstLine="0"/>
        <w:rPr>
          <w:rFonts w:ascii="Arial" w:eastAsia="Times New Roman" w:hAnsi="Arial" w:cs="Arial"/>
          <w:sz w:val="20"/>
          <w:szCs w:val="20"/>
          <w:lang w:eastAsia="es-ES"/>
        </w:rPr>
      </w:pPr>
      <w:r w:rsidRPr="00407D5A">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100CE9E" w14:textId="77777777" w:rsidR="00407D5A" w:rsidRPr="00407D5A" w:rsidRDefault="00407D5A" w:rsidP="00407D5A">
      <w:pPr>
        <w:spacing w:line="240" w:lineRule="auto"/>
        <w:ind w:firstLine="0"/>
        <w:rPr>
          <w:rFonts w:ascii="Arial" w:eastAsia="Times New Roman" w:hAnsi="Arial" w:cs="Arial"/>
          <w:sz w:val="20"/>
          <w:szCs w:val="20"/>
          <w:lang w:eastAsia="es-ES"/>
        </w:rPr>
      </w:pPr>
    </w:p>
    <w:p w14:paraId="47037CEF" w14:textId="77777777" w:rsidR="00407D5A" w:rsidRPr="00407D5A" w:rsidRDefault="00407D5A" w:rsidP="00407D5A">
      <w:pPr>
        <w:spacing w:line="240" w:lineRule="auto"/>
        <w:ind w:firstLine="0"/>
        <w:rPr>
          <w:rFonts w:ascii="Arial" w:eastAsia="Times New Roman" w:hAnsi="Arial" w:cs="Arial"/>
          <w:sz w:val="20"/>
          <w:szCs w:val="20"/>
          <w:lang w:eastAsia="es-ES"/>
        </w:rPr>
      </w:pPr>
    </w:p>
    <w:p w14:paraId="1D6FE2E0" w14:textId="77777777" w:rsidR="00CA4B63" w:rsidRPr="00CA4B63" w:rsidRDefault="00CA4B63" w:rsidP="00CA4B63">
      <w:pPr>
        <w:spacing w:line="240" w:lineRule="auto"/>
        <w:ind w:firstLine="0"/>
        <w:rPr>
          <w:rFonts w:ascii="Arial" w:eastAsia="Times New Roman" w:hAnsi="Arial" w:cs="Arial"/>
          <w:sz w:val="20"/>
          <w:szCs w:val="20"/>
          <w:lang w:eastAsia="es-ES"/>
        </w:rPr>
      </w:pPr>
    </w:p>
    <w:p w14:paraId="5F55E72F" w14:textId="77777777" w:rsidR="00C61EBB" w:rsidRPr="00CA4B63" w:rsidRDefault="00C61EBB" w:rsidP="00CA4B63">
      <w:pPr>
        <w:pStyle w:val="Ttulo4"/>
        <w:widowControl w:val="0"/>
        <w:tabs>
          <w:tab w:val="clear" w:pos="0"/>
        </w:tabs>
        <w:spacing w:line="276" w:lineRule="auto"/>
        <w:rPr>
          <w:rFonts w:ascii="Tahoma" w:hAnsi="Tahoma" w:cs="Tahoma"/>
          <w:bCs/>
          <w:szCs w:val="24"/>
          <w:lang w:eastAsia="es-MX"/>
        </w:rPr>
      </w:pPr>
      <w:r w:rsidRPr="00CA4B63">
        <w:rPr>
          <w:rFonts w:ascii="Tahoma" w:hAnsi="Tahoma" w:cs="Tahoma"/>
          <w:bCs/>
          <w:szCs w:val="24"/>
          <w:lang w:eastAsia="es-MX"/>
        </w:rPr>
        <w:lastRenderedPageBreak/>
        <w:t>TRIBUNAL SUPERIOR DEL DISTRITO JUDICIAL DE PEREIRA</w:t>
      </w:r>
    </w:p>
    <w:p w14:paraId="7D92D980" w14:textId="77777777" w:rsidR="00C61EBB" w:rsidRPr="00CA4B63" w:rsidRDefault="00C61EBB" w:rsidP="00CA4B63">
      <w:pPr>
        <w:pStyle w:val="Ttulo4"/>
        <w:widowControl w:val="0"/>
        <w:tabs>
          <w:tab w:val="clear" w:pos="0"/>
          <w:tab w:val="left" w:pos="708"/>
        </w:tabs>
        <w:spacing w:line="276" w:lineRule="auto"/>
        <w:rPr>
          <w:rFonts w:ascii="Tahoma" w:hAnsi="Tahoma" w:cs="Tahoma"/>
          <w:bCs/>
          <w:szCs w:val="24"/>
          <w:lang w:eastAsia="es-MX"/>
        </w:rPr>
      </w:pPr>
      <w:r w:rsidRPr="00CA4B63">
        <w:rPr>
          <w:rFonts w:ascii="Tahoma" w:hAnsi="Tahoma" w:cs="Tahoma"/>
          <w:bCs/>
          <w:szCs w:val="24"/>
          <w:lang w:eastAsia="es-MX"/>
        </w:rPr>
        <w:t>SALA DE DECISIÓN LABORAL No. 1</w:t>
      </w:r>
    </w:p>
    <w:p w14:paraId="05AF0521" w14:textId="77777777" w:rsidR="00C61EBB" w:rsidRPr="00CA4B63" w:rsidRDefault="00C61EBB" w:rsidP="00CA4B63">
      <w:pPr>
        <w:spacing w:line="276" w:lineRule="auto"/>
        <w:rPr>
          <w:rFonts w:ascii="Tahoma" w:hAnsi="Tahoma" w:cs="Tahoma"/>
          <w:sz w:val="24"/>
          <w:szCs w:val="24"/>
          <w:lang w:eastAsia="es-MX"/>
        </w:rPr>
      </w:pPr>
    </w:p>
    <w:p w14:paraId="26647FC2" w14:textId="77777777" w:rsidR="00C61EBB" w:rsidRPr="00CA4B63" w:rsidRDefault="00C61EBB" w:rsidP="00CA4B63">
      <w:pPr>
        <w:spacing w:line="276" w:lineRule="auto"/>
        <w:ind w:firstLine="0"/>
        <w:jc w:val="center"/>
        <w:rPr>
          <w:rFonts w:ascii="Tahoma" w:hAnsi="Tahoma" w:cs="Tahoma"/>
          <w:b/>
          <w:bCs/>
          <w:sz w:val="24"/>
          <w:szCs w:val="24"/>
        </w:rPr>
      </w:pPr>
      <w:r w:rsidRPr="00CA4B63">
        <w:rPr>
          <w:rFonts w:ascii="Tahoma" w:hAnsi="Tahoma" w:cs="Tahoma"/>
          <w:bCs/>
          <w:sz w:val="24"/>
          <w:szCs w:val="24"/>
        </w:rPr>
        <w:t>Magistradas Ponentes:</w:t>
      </w:r>
      <w:r w:rsidRPr="00CA4B63">
        <w:rPr>
          <w:rFonts w:ascii="Tahoma" w:hAnsi="Tahoma" w:cs="Tahoma"/>
          <w:b/>
          <w:bCs/>
          <w:sz w:val="24"/>
          <w:szCs w:val="24"/>
        </w:rPr>
        <w:t xml:space="preserve"> Ana Lucía Caicedo Calderón</w:t>
      </w:r>
    </w:p>
    <w:p w14:paraId="7885F4DD" w14:textId="77777777" w:rsidR="00C61EBB" w:rsidRPr="00CA4B63" w:rsidRDefault="00C61EBB" w:rsidP="00CA4B63">
      <w:pPr>
        <w:spacing w:line="276" w:lineRule="auto"/>
        <w:jc w:val="center"/>
        <w:rPr>
          <w:rFonts w:ascii="Tahoma" w:hAnsi="Tahoma" w:cs="Tahoma"/>
          <w:b/>
          <w:sz w:val="24"/>
          <w:szCs w:val="24"/>
        </w:rPr>
      </w:pPr>
    </w:p>
    <w:p w14:paraId="460FB5C0" w14:textId="77777777" w:rsidR="00C61EBB" w:rsidRPr="00CA4B63" w:rsidRDefault="00C61EBB" w:rsidP="00CA4B63">
      <w:pPr>
        <w:spacing w:line="276" w:lineRule="auto"/>
        <w:ind w:firstLine="0"/>
        <w:jc w:val="center"/>
        <w:rPr>
          <w:rFonts w:ascii="Tahoma" w:hAnsi="Tahoma" w:cs="Tahoma"/>
          <w:b/>
          <w:sz w:val="24"/>
          <w:szCs w:val="24"/>
        </w:rPr>
      </w:pPr>
      <w:r w:rsidRPr="00CA4B63">
        <w:rPr>
          <w:rFonts w:ascii="Tahoma" w:hAnsi="Tahoma" w:cs="Tahoma"/>
          <w:b/>
          <w:sz w:val="24"/>
          <w:szCs w:val="24"/>
        </w:rPr>
        <w:t>Agosto 21 de 2020</w:t>
      </w:r>
    </w:p>
    <w:p w14:paraId="63BC5D24" w14:textId="77777777" w:rsidR="00C61EBB" w:rsidRPr="00CA4B63" w:rsidRDefault="00C61EBB" w:rsidP="00CA4B63">
      <w:pPr>
        <w:spacing w:line="276" w:lineRule="auto"/>
        <w:ind w:firstLine="0"/>
        <w:jc w:val="center"/>
        <w:rPr>
          <w:rFonts w:ascii="Tahoma" w:hAnsi="Tahoma" w:cs="Tahoma"/>
          <w:b/>
          <w:sz w:val="24"/>
          <w:szCs w:val="24"/>
        </w:rPr>
      </w:pPr>
    </w:p>
    <w:p w14:paraId="6B0DD776" w14:textId="77777777" w:rsidR="00C61EBB" w:rsidRPr="00CA4B63" w:rsidRDefault="00C61EBB" w:rsidP="00CA4B63">
      <w:pPr>
        <w:spacing w:line="276" w:lineRule="auto"/>
        <w:ind w:firstLine="0"/>
        <w:jc w:val="center"/>
        <w:rPr>
          <w:rFonts w:ascii="Tahoma" w:hAnsi="Tahoma" w:cs="Tahoma"/>
          <w:b/>
          <w:sz w:val="24"/>
          <w:szCs w:val="24"/>
        </w:rPr>
      </w:pPr>
    </w:p>
    <w:p w14:paraId="0D0FAD3A" w14:textId="77777777" w:rsidR="00C61EBB" w:rsidRPr="00CA4B63" w:rsidRDefault="00C61EBB" w:rsidP="00CA4B63">
      <w:pPr>
        <w:spacing w:line="276" w:lineRule="auto"/>
        <w:ind w:firstLine="708"/>
        <w:rPr>
          <w:rFonts w:ascii="Tahoma" w:hAnsi="Tahoma" w:cs="Tahoma"/>
          <w:sz w:val="24"/>
          <w:szCs w:val="24"/>
          <w:lang w:val="es-ES_tradnl"/>
        </w:rPr>
      </w:pPr>
      <w:r w:rsidRPr="00CA4B63">
        <w:rPr>
          <w:rFonts w:ascii="Tahoma" w:hAnsi="Tahoma" w:cs="Tahoma"/>
          <w:color w:val="000000"/>
          <w:sz w:val="24"/>
          <w:szCs w:val="24"/>
          <w:lang w:val="es-ES_tradnl"/>
        </w:rPr>
        <w:t>Teniendo en cuenta que el artículo 15 del Decreto No. 806 del 4 de junio de 2020, expedido por el Ministerio de Justicia y del Derecho, estableció que en la especialidad laboral </w:t>
      </w:r>
      <w:r w:rsidRPr="00CA4B63">
        <w:rPr>
          <w:rFonts w:ascii="Tahoma" w:hAnsi="Tahoma" w:cs="Tahoma"/>
          <w:sz w:val="24"/>
          <w:szCs w:val="24"/>
        </w:rPr>
        <w:t xml:space="preserve"> </w:t>
      </w:r>
      <w:r w:rsidRPr="00CA4B63">
        <w:rPr>
          <w:rFonts w:ascii="Tahoma" w:hAnsi="Tahoma" w:cs="Tahoma"/>
          <w:color w:val="000000"/>
          <w:sz w:val="24"/>
          <w:szCs w:val="24"/>
          <w:lang w:val="es-ES_tradnl"/>
        </w:rPr>
        <w:t>se proferirán por escrito</w:t>
      </w:r>
      <w:r w:rsidRPr="00CA4B63">
        <w:rPr>
          <w:rFonts w:ascii="Tahoma" w:hAnsi="Tahoma" w:cs="Tahoma"/>
          <w:sz w:val="24"/>
          <w:szCs w:val="24"/>
        </w:rPr>
        <w:t xml:space="preserve"> </w:t>
      </w:r>
      <w:r w:rsidRPr="00CA4B63">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CA4B63">
        <w:rPr>
          <w:rFonts w:ascii="Tahoma" w:hAnsi="Tahoma" w:cs="Tahoma"/>
          <w:color w:val="000000"/>
          <w:sz w:val="24"/>
          <w:szCs w:val="24"/>
        </w:rPr>
        <w:t xml:space="preserve">la Sala de </w:t>
      </w:r>
      <w:r w:rsidRPr="00CA4B63">
        <w:rPr>
          <w:rFonts w:ascii="Tahoma" w:hAnsi="Tahoma" w:cs="Tahoma"/>
          <w:sz w:val="24"/>
          <w:szCs w:val="24"/>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CA4B63">
        <w:rPr>
          <w:rFonts w:ascii="Tahoma" w:hAnsi="Tahoma" w:cs="Tahoma"/>
          <w:sz w:val="24"/>
          <w:szCs w:val="24"/>
          <w:lang w:val="es-ES_tradnl"/>
        </w:rPr>
        <w:t xml:space="preserve"> la señora </w:t>
      </w:r>
      <w:r w:rsidRPr="00CA4B63">
        <w:rPr>
          <w:rFonts w:ascii="Tahoma" w:hAnsi="Tahoma" w:cs="Tahoma"/>
          <w:b/>
          <w:sz w:val="24"/>
          <w:szCs w:val="24"/>
          <w:lang w:val="es-ES_tradnl"/>
        </w:rPr>
        <w:t xml:space="preserve">María Elena Marulanda Valencia </w:t>
      </w:r>
      <w:r w:rsidRPr="00CA4B63">
        <w:rPr>
          <w:rFonts w:ascii="Tahoma" w:hAnsi="Tahoma" w:cs="Tahoma"/>
          <w:sz w:val="24"/>
          <w:szCs w:val="24"/>
          <w:lang w:val="es-ES_tradnl"/>
        </w:rPr>
        <w:t xml:space="preserve">en contra de la </w:t>
      </w:r>
      <w:r w:rsidRPr="00CA4B63">
        <w:rPr>
          <w:rFonts w:ascii="Tahoma" w:hAnsi="Tahoma" w:cs="Tahoma"/>
          <w:b/>
          <w:sz w:val="24"/>
          <w:szCs w:val="24"/>
          <w:lang w:val="es-ES_tradnl"/>
        </w:rPr>
        <w:t>Administradora Colombiana de Pensiones - Colpensiones-</w:t>
      </w:r>
      <w:r w:rsidRPr="00CA4B63">
        <w:rPr>
          <w:rFonts w:ascii="Tahoma" w:hAnsi="Tahoma" w:cs="Tahoma"/>
          <w:sz w:val="24"/>
          <w:szCs w:val="24"/>
          <w:lang w:val="es-ES_tradnl"/>
        </w:rPr>
        <w:t xml:space="preserve"> y las </w:t>
      </w:r>
      <w:r w:rsidRPr="00CA4B63">
        <w:rPr>
          <w:rFonts w:ascii="Tahoma" w:hAnsi="Tahoma" w:cs="Tahoma"/>
          <w:b/>
          <w:sz w:val="24"/>
          <w:szCs w:val="24"/>
          <w:lang w:val="es-ES_tradnl"/>
        </w:rPr>
        <w:t>Administradoras de Fondos de Pensiones y Cesantías</w:t>
      </w:r>
      <w:r w:rsidRPr="00CA4B63">
        <w:rPr>
          <w:rFonts w:ascii="Tahoma" w:hAnsi="Tahoma" w:cs="Tahoma"/>
          <w:sz w:val="24"/>
          <w:szCs w:val="24"/>
          <w:lang w:val="es-ES_tradnl"/>
        </w:rPr>
        <w:t xml:space="preserve"> </w:t>
      </w:r>
      <w:r w:rsidRPr="00CA4B63">
        <w:rPr>
          <w:rFonts w:ascii="Tahoma" w:hAnsi="Tahoma" w:cs="Tahoma"/>
          <w:b/>
          <w:sz w:val="24"/>
          <w:szCs w:val="24"/>
          <w:lang w:val="es-ES_tradnl"/>
        </w:rPr>
        <w:t>Colfondos S.A., Porvenir S.A. y Protección S.A.</w:t>
      </w:r>
      <w:r w:rsidRPr="00CA4B63">
        <w:rPr>
          <w:rFonts w:ascii="Tahoma" w:hAnsi="Tahoma" w:cs="Tahoma"/>
          <w:sz w:val="24"/>
          <w:szCs w:val="24"/>
          <w:lang w:val="es-ES_tradnl"/>
        </w:rPr>
        <w:t xml:space="preserve"> Para el efecto, se verifica la asistencia de las partes a la presente diligencia: Por la parte demandante… Por la demandada…</w:t>
      </w:r>
    </w:p>
    <w:p w14:paraId="2D753827" w14:textId="77777777" w:rsidR="00C61EBB" w:rsidRPr="00CA4B63" w:rsidRDefault="00C61EBB" w:rsidP="00CA4B63">
      <w:pPr>
        <w:pStyle w:val="paragraph"/>
        <w:spacing w:before="0" w:beforeAutospacing="0" w:after="0" w:afterAutospacing="0" w:line="276" w:lineRule="auto"/>
        <w:ind w:firstLine="705"/>
        <w:jc w:val="both"/>
        <w:textAlignment w:val="baseline"/>
        <w:rPr>
          <w:rFonts w:ascii="Tahoma" w:hAnsi="Tahoma" w:cs="Tahoma"/>
        </w:rPr>
      </w:pPr>
    </w:p>
    <w:p w14:paraId="04F7FED9" w14:textId="77777777" w:rsidR="00C61EBB" w:rsidRPr="00CA4B63" w:rsidRDefault="00C61EBB" w:rsidP="00CA4B6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CA4B63">
        <w:rPr>
          <w:rStyle w:val="normaltextrun"/>
          <w:rFonts w:ascii="Tahoma" w:hAnsi="Tahoma" w:cs="Tahoma"/>
          <w:b/>
          <w:color w:val="000000"/>
          <w:lang w:val="es-ES"/>
        </w:rPr>
        <w:t>PUNTO A TRATAR</w:t>
      </w:r>
    </w:p>
    <w:p w14:paraId="38F873AB" w14:textId="77777777" w:rsidR="00C61EBB" w:rsidRPr="00CA4B63" w:rsidRDefault="00C61EBB" w:rsidP="00CA4B63">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2E7A40BD" w14:textId="77777777" w:rsidR="00C61EBB" w:rsidRPr="00CA4B63" w:rsidRDefault="00C61EBB" w:rsidP="00CA4B63">
      <w:pPr>
        <w:pStyle w:val="paragraph"/>
        <w:spacing w:before="0" w:beforeAutospacing="0" w:after="0" w:afterAutospacing="0" w:line="276" w:lineRule="auto"/>
        <w:ind w:firstLine="705"/>
        <w:jc w:val="both"/>
        <w:textAlignment w:val="baseline"/>
        <w:rPr>
          <w:rFonts w:ascii="Tahoma" w:hAnsi="Tahoma" w:cs="Tahoma"/>
        </w:rPr>
      </w:pPr>
      <w:r w:rsidRPr="00CA4B63">
        <w:rPr>
          <w:rStyle w:val="normaltextrun"/>
          <w:rFonts w:ascii="Tahoma" w:hAnsi="Tahoma" w:cs="Tahoma"/>
          <w:color w:val="000000"/>
          <w:lang w:val="es-ES"/>
        </w:rPr>
        <w:t>Por medio de esta providencia procede la Sala a </w:t>
      </w:r>
      <w:r w:rsidRPr="00CA4B63">
        <w:rPr>
          <w:rStyle w:val="normaltextrun"/>
          <w:rFonts w:ascii="Tahoma" w:hAnsi="Tahoma" w:cs="Tahoma"/>
          <w:lang w:val="es-ES"/>
        </w:rPr>
        <w:t>resolver</w:t>
      </w:r>
      <w:r w:rsidRPr="00CA4B63">
        <w:rPr>
          <w:rFonts w:ascii="Tahoma" w:hAnsi="Tahoma" w:cs="Tahoma"/>
        </w:rPr>
        <w:t xml:space="preserve"> el recurso de apelación interpuesto por el apoderado judicial de la parte actora en contra de la sentencia proferida 24 de septiembre 2019 por el Juzgado Segundo Laboral del Circuito de Pereira.</w:t>
      </w:r>
    </w:p>
    <w:p w14:paraId="23124F6E" w14:textId="77777777" w:rsidR="00C61EBB" w:rsidRPr="00CA4B63" w:rsidRDefault="00C61EBB" w:rsidP="00CA4B6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r w:rsidRPr="00CA4B63">
        <w:rPr>
          <w:rFonts w:cs="Tahoma"/>
          <w:sz w:val="24"/>
          <w:szCs w:val="24"/>
          <w:lang w:val="es-CO"/>
        </w:rPr>
        <w:t xml:space="preserve"> </w:t>
      </w:r>
    </w:p>
    <w:p w14:paraId="107DEE5A" w14:textId="77777777" w:rsidR="00C61EBB" w:rsidRPr="00CA4B63" w:rsidRDefault="00C61EBB" w:rsidP="00CA4B63">
      <w:pPr>
        <w:pStyle w:val="Prrafodelista"/>
        <w:numPr>
          <w:ilvl w:val="0"/>
          <w:numId w:val="6"/>
        </w:numPr>
        <w:spacing w:line="276" w:lineRule="auto"/>
        <w:jc w:val="center"/>
        <w:rPr>
          <w:rFonts w:ascii="Tahoma" w:hAnsi="Tahoma" w:cs="Tahoma"/>
          <w:b/>
          <w:lang w:val="es-CO"/>
        </w:rPr>
      </w:pPr>
      <w:r w:rsidRPr="00CA4B63">
        <w:rPr>
          <w:rFonts w:ascii="Tahoma" w:hAnsi="Tahoma" w:cs="Tahoma"/>
          <w:b/>
          <w:lang w:val="es-CO"/>
        </w:rPr>
        <w:t>L</w:t>
      </w:r>
      <w:r w:rsidR="00C92763" w:rsidRPr="00CA4B63">
        <w:rPr>
          <w:rFonts w:ascii="Tahoma" w:hAnsi="Tahoma" w:cs="Tahoma"/>
          <w:b/>
          <w:lang w:val="es-CO"/>
        </w:rPr>
        <w:t>a</w:t>
      </w:r>
      <w:r w:rsidRPr="00CA4B63">
        <w:rPr>
          <w:rFonts w:ascii="Tahoma" w:hAnsi="Tahoma" w:cs="Tahoma"/>
          <w:b/>
          <w:lang w:val="es-CO"/>
        </w:rPr>
        <w:t xml:space="preserve"> </w:t>
      </w:r>
      <w:r w:rsidR="00C92763" w:rsidRPr="00CA4B63">
        <w:rPr>
          <w:rFonts w:ascii="Tahoma" w:hAnsi="Tahoma" w:cs="Tahoma"/>
          <w:b/>
          <w:lang w:val="es-CO"/>
        </w:rPr>
        <w:t>demanda y su contestación</w:t>
      </w:r>
    </w:p>
    <w:p w14:paraId="4A2DBFCC" w14:textId="77777777" w:rsidR="00C61EBB" w:rsidRPr="00CA4B63" w:rsidRDefault="00C61EBB" w:rsidP="00CA4B63">
      <w:pPr>
        <w:spacing w:line="276" w:lineRule="auto"/>
        <w:rPr>
          <w:rFonts w:ascii="Tahoma" w:hAnsi="Tahoma" w:cs="Tahoma"/>
          <w:sz w:val="24"/>
          <w:szCs w:val="24"/>
          <w:lang w:val="es-CO"/>
        </w:rPr>
      </w:pPr>
    </w:p>
    <w:p w14:paraId="5823CB6D" w14:textId="77777777" w:rsidR="00C61EBB" w:rsidRPr="00CA4B63" w:rsidRDefault="00C61EBB" w:rsidP="00CA4B63">
      <w:pPr>
        <w:spacing w:line="276" w:lineRule="auto"/>
        <w:rPr>
          <w:rFonts w:ascii="Tahoma" w:hAnsi="Tahoma" w:cs="Tahoma"/>
          <w:sz w:val="24"/>
          <w:szCs w:val="24"/>
          <w:lang w:val="es-CO"/>
        </w:rPr>
      </w:pPr>
      <w:r w:rsidRPr="00CA4B63">
        <w:rPr>
          <w:rFonts w:ascii="Tahoma" w:hAnsi="Tahoma" w:cs="Tahoma"/>
          <w:sz w:val="24"/>
          <w:szCs w:val="24"/>
          <w:lang w:val="es-CO"/>
        </w:rPr>
        <w:t xml:space="preserve">Solicita la demandante que se declare la ineficacia del traslado efectuado el 1º de agosto de 1994, por medio del cual migró del régimen de prima media (en adelante RPM) al régimen de ahorro individual con solidaridad (en adelante RAIS), propiamente a Colfondos S.A. En consecuencia, procura que se condene a Protección S.A. a restituir la totalidad de los aportes y rendimientos, incluyendo la diferencia entre los aportes realizados al fondo privado y los que debió realizar a Colpensiones. Asimismo peticiona que se declare que es beneficiaria del régimen de transición por tener más de 35 años de edad al 1º de abril de 1994. </w:t>
      </w:r>
    </w:p>
    <w:p w14:paraId="703FF806" w14:textId="77777777" w:rsidR="00C61EBB" w:rsidRPr="00CA4B63" w:rsidRDefault="00C61EBB" w:rsidP="00CA4B63">
      <w:pPr>
        <w:pStyle w:val="Sinespaciado"/>
        <w:spacing w:line="276" w:lineRule="auto"/>
        <w:rPr>
          <w:rFonts w:ascii="Tahoma" w:hAnsi="Tahoma" w:cs="Tahoma"/>
        </w:rPr>
      </w:pPr>
    </w:p>
    <w:p w14:paraId="611AFFCE" w14:textId="77777777" w:rsidR="00C61EBB" w:rsidRPr="00CA4B63" w:rsidRDefault="00C61EBB" w:rsidP="00CA4B63">
      <w:pPr>
        <w:spacing w:line="276" w:lineRule="auto"/>
        <w:rPr>
          <w:rFonts w:ascii="Tahoma" w:hAnsi="Tahoma" w:cs="Tahoma"/>
          <w:sz w:val="24"/>
          <w:szCs w:val="24"/>
          <w:lang w:val="es-CO"/>
        </w:rPr>
      </w:pPr>
      <w:r w:rsidRPr="00CA4B63">
        <w:rPr>
          <w:rFonts w:ascii="Tahoma" w:hAnsi="Tahoma" w:cs="Tahoma"/>
          <w:sz w:val="24"/>
          <w:szCs w:val="24"/>
          <w:lang w:val="es-CO"/>
        </w:rPr>
        <w:t xml:space="preserve">Para fundar tales pretensiones manifiesta que nació el 15 de mayo de 1958; que inició su vida laboral en la Rama Judicial el 12 de enero de 1976, cotizando a CAJANAL; que a partir del 18 de febrero de 1987 se afilió al ISS y que el 1º de agosto de 1994 se trasladó al RAIS administrado por Colfondos, efectuando a partir </w:t>
      </w:r>
      <w:r w:rsidRPr="00CA4B63">
        <w:rPr>
          <w:rFonts w:ascii="Tahoma" w:hAnsi="Tahoma" w:cs="Tahoma"/>
          <w:sz w:val="24"/>
          <w:szCs w:val="24"/>
          <w:lang w:val="es-CO"/>
        </w:rPr>
        <w:lastRenderedPageBreak/>
        <w:t>de ese momento varios traslados entre diferentes fondos privados, siendo el último a ING</w:t>
      </w:r>
      <w:r w:rsidR="00C92763" w:rsidRPr="00CA4B63">
        <w:rPr>
          <w:rFonts w:ascii="Tahoma" w:hAnsi="Tahoma" w:cs="Tahoma"/>
          <w:sz w:val="24"/>
          <w:szCs w:val="24"/>
          <w:lang w:val="es-CO"/>
        </w:rPr>
        <w:t>,</w:t>
      </w:r>
      <w:r w:rsidRPr="00CA4B63">
        <w:rPr>
          <w:rFonts w:ascii="Tahoma" w:hAnsi="Tahoma" w:cs="Tahoma"/>
          <w:sz w:val="24"/>
          <w:szCs w:val="24"/>
          <w:lang w:val="es-CO"/>
        </w:rPr>
        <w:t xml:space="preserve"> ahora Protección S.A.</w:t>
      </w:r>
    </w:p>
    <w:p w14:paraId="63D464F7" w14:textId="77777777" w:rsidR="00C61EBB" w:rsidRPr="00CA4B63" w:rsidRDefault="00C61EBB" w:rsidP="00CA4B63">
      <w:pPr>
        <w:pStyle w:val="Sinespaciado"/>
        <w:spacing w:line="276" w:lineRule="auto"/>
        <w:rPr>
          <w:rFonts w:ascii="Tahoma" w:hAnsi="Tahoma" w:cs="Tahoma"/>
        </w:rPr>
      </w:pPr>
    </w:p>
    <w:p w14:paraId="66323D7B" w14:textId="77777777" w:rsidR="00C61EBB" w:rsidRPr="00CA4B63" w:rsidRDefault="00C61EBB" w:rsidP="00CA4B63">
      <w:pPr>
        <w:spacing w:line="276" w:lineRule="auto"/>
        <w:rPr>
          <w:rFonts w:ascii="Tahoma" w:hAnsi="Tahoma" w:cs="Tahoma"/>
          <w:sz w:val="24"/>
          <w:szCs w:val="24"/>
          <w:lang w:val="es-CO"/>
        </w:rPr>
      </w:pPr>
      <w:r w:rsidRPr="00CA4B63">
        <w:rPr>
          <w:rFonts w:ascii="Tahoma" w:hAnsi="Tahoma" w:cs="Tahoma"/>
          <w:sz w:val="24"/>
          <w:szCs w:val="24"/>
          <w:lang w:val="es-CO"/>
        </w:rPr>
        <w:t>Agrega que el 26 de octubre de 2009 retorn</w:t>
      </w:r>
      <w:r w:rsidR="00C92763" w:rsidRPr="00CA4B63">
        <w:rPr>
          <w:rFonts w:ascii="Tahoma" w:hAnsi="Tahoma" w:cs="Tahoma"/>
          <w:sz w:val="24"/>
          <w:szCs w:val="24"/>
          <w:lang w:val="es-CO"/>
        </w:rPr>
        <w:t>ó</w:t>
      </w:r>
      <w:r w:rsidRPr="00CA4B63">
        <w:rPr>
          <w:rFonts w:ascii="Tahoma" w:hAnsi="Tahoma" w:cs="Tahoma"/>
          <w:sz w:val="24"/>
          <w:szCs w:val="24"/>
          <w:lang w:val="es-CO"/>
        </w:rPr>
        <w:t xml:space="preserve"> a Colpensiones, entidad que mediante </w:t>
      </w:r>
      <w:r w:rsidR="00C92763" w:rsidRPr="00CA4B63">
        <w:rPr>
          <w:rFonts w:ascii="Tahoma" w:hAnsi="Tahoma" w:cs="Tahoma"/>
          <w:sz w:val="24"/>
          <w:szCs w:val="24"/>
          <w:lang w:val="es-CO"/>
        </w:rPr>
        <w:t>R</w:t>
      </w:r>
      <w:r w:rsidRPr="00CA4B63">
        <w:rPr>
          <w:rFonts w:ascii="Tahoma" w:hAnsi="Tahoma" w:cs="Tahoma"/>
          <w:sz w:val="24"/>
          <w:szCs w:val="24"/>
          <w:lang w:val="es-CO"/>
        </w:rPr>
        <w:t xml:space="preserve">esolución GNR 48543 del 15 de febrero de 2016 le reconoció la pensión de vejez, de conformidad con la </w:t>
      </w:r>
      <w:r w:rsidR="00C92763" w:rsidRPr="00CA4B63">
        <w:rPr>
          <w:rFonts w:ascii="Tahoma" w:hAnsi="Tahoma" w:cs="Tahoma"/>
          <w:sz w:val="24"/>
          <w:szCs w:val="24"/>
          <w:lang w:val="es-CO"/>
        </w:rPr>
        <w:t>L</w:t>
      </w:r>
      <w:r w:rsidRPr="00CA4B63">
        <w:rPr>
          <w:rFonts w:ascii="Tahoma" w:hAnsi="Tahoma" w:cs="Tahoma"/>
          <w:sz w:val="24"/>
          <w:szCs w:val="24"/>
          <w:lang w:val="es-CO"/>
        </w:rPr>
        <w:t>ey 100 de 1993, aplicando una tasa de remplazo del 76.91%.</w:t>
      </w:r>
    </w:p>
    <w:p w14:paraId="306D8B26" w14:textId="77777777" w:rsidR="00C61EBB" w:rsidRPr="00CA4B63" w:rsidRDefault="00C61EBB" w:rsidP="00CA4B63">
      <w:pPr>
        <w:pStyle w:val="Sinespaciado"/>
        <w:spacing w:line="276" w:lineRule="auto"/>
        <w:rPr>
          <w:rFonts w:ascii="Tahoma" w:hAnsi="Tahoma" w:cs="Tahoma"/>
        </w:rPr>
      </w:pPr>
    </w:p>
    <w:p w14:paraId="7580071E" w14:textId="77777777" w:rsidR="00C61EBB" w:rsidRPr="00CA4B63" w:rsidRDefault="00C61EBB" w:rsidP="00CA4B63">
      <w:pPr>
        <w:spacing w:line="276" w:lineRule="auto"/>
        <w:rPr>
          <w:rFonts w:ascii="Tahoma" w:hAnsi="Tahoma" w:cs="Tahoma"/>
          <w:sz w:val="24"/>
          <w:szCs w:val="24"/>
          <w:lang w:val="es-CO"/>
        </w:rPr>
      </w:pPr>
      <w:r w:rsidRPr="00CA4B63">
        <w:rPr>
          <w:rFonts w:ascii="Tahoma" w:hAnsi="Tahoma" w:cs="Tahoma"/>
          <w:sz w:val="24"/>
          <w:szCs w:val="24"/>
          <w:lang w:val="es-CO"/>
        </w:rPr>
        <w:t xml:space="preserve">Indica que en todas las oportunidades de traslado fueron sus jefes quienes la obligaron a suscribir los formularios de afiliación y que nunca recibió por parte de las AFP la información adecuada para efectuar </w:t>
      </w:r>
      <w:r w:rsidR="00C92763" w:rsidRPr="00CA4B63">
        <w:rPr>
          <w:rFonts w:ascii="Tahoma" w:hAnsi="Tahoma" w:cs="Tahoma"/>
          <w:sz w:val="24"/>
          <w:szCs w:val="24"/>
          <w:lang w:val="es-CO"/>
        </w:rPr>
        <w:t>dichos cambios</w:t>
      </w:r>
      <w:r w:rsidRPr="00CA4B63">
        <w:rPr>
          <w:rFonts w:ascii="Tahoma" w:hAnsi="Tahoma" w:cs="Tahoma"/>
          <w:sz w:val="24"/>
          <w:szCs w:val="24"/>
          <w:lang w:val="es-CO"/>
        </w:rPr>
        <w:t>, lo que la indujo al error.</w:t>
      </w:r>
    </w:p>
    <w:p w14:paraId="4B9E13B1" w14:textId="77777777" w:rsidR="00C61EBB" w:rsidRPr="00CA4B63" w:rsidRDefault="00C61EBB" w:rsidP="00CA4B63">
      <w:pPr>
        <w:spacing w:line="276" w:lineRule="auto"/>
        <w:rPr>
          <w:rFonts w:ascii="Tahoma" w:hAnsi="Tahoma" w:cs="Tahoma"/>
          <w:sz w:val="24"/>
          <w:szCs w:val="24"/>
          <w:lang w:val="es-CO"/>
        </w:rPr>
      </w:pPr>
    </w:p>
    <w:p w14:paraId="0A6648A4" w14:textId="77777777" w:rsidR="00C61EBB" w:rsidRPr="00CA4B63" w:rsidRDefault="00C61EBB" w:rsidP="00CA4B63">
      <w:pPr>
        <w:spacing w:line="276" w:lineRule="auto"/>
        <w:rPr>
          <w:rFonts w:ascii="Tahoma" w:hAnsi="Tahoma" w:cs="Tahoma"/>
          <w:sz w:val="24"/>
          <w:szCs w:val="24"/>
          <w:lang w:val="es-CO"/>
        </w:rPr>
      </w:pPr>
      <w:r w:rsidRPr="00CA4B63">
        <w:rPr>
          <w:rFonts w:ascii="Tahoma" w:hAnsi="Tahoma" w:cs="Tahoma"/>
          <w:sz w:val="24"/>
          <w:szCs w:val="24"/>
          <w:lang w:val="es-CO"/>
        </w:rPr>
        <w:t>Agrega que el 28 de julio de 2017 solicitó la nulidad del traslado a Protección S.A., Colpensiones, Colfondos S.A. y Porvenir S.A., no obstante</w:t>
      </w:r>
      <w:r w:rsidR="00C92763" w:rsidRPr="00CA4B63">
        <w:rPr>
          <w:rFonts w:ascii="Tahoma" w:hAnsi="Tahoma" w:cs="Tahoma"/>
          <w:sz w:val="24"/>
          <w:szCs w:val="24"/>
          <w:lang w:val="es-CO"/>
        </w:rPr>
        <w:t>,</w:t>
      </w:r>
      <w:r w:rsidRPr="00CA4B63">
        <w:rPr>
          <w:rFonts w:ascii="Tahoma" w:hAnsi="Tahoma" w:cs="Tahoma"/>
          <w:sz w:val="24"/>
          <w:szCs w:val="24"/>
          <w:lang w:val="es-CO"/>
        </w:rPr>
        <w:t xml:space="preserve"> todas las entidades negaron lo requerido.</w:t>
      </w:r>
    </w:p>
    <w:p w14:paraId="4A3ED087" w14:textId="77777777" w:rsidR="00CC761F" w:rsidRPr="00CA4B63" w:rsidRDefault="00CC761F" w:rsidP="00CA4B63">
      <w:pPr>
        <w:spacing w:line="276" w:lineRule="auto"/>
        <w:rPr>
          <w:rFonts w:ascii="Tahoma" w:hAnsi="Tahoma" w:cs="Tahoma"/>
          <w:sz w:val="24"/>
          <w:szCs w:val="24"/>
          <w:lang w:val="es-CO"/>
        </w:rPr>
      </w:pPr>
    </w:p>
    <w:p w14:paraId="10FD7F2B"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En respuesta a la demanda, la</w:t>
      </w:r>
      <w:r w:rsidRPr="00CA4B63">
        <w:rPr>
          <w:rFonts w:ascii="Tahoma" w:hAnsi="Tahoma" w:cs="Tahoma"/>
          <w:b/>
          <w:sz w:val="24"/>
          <w:szCs w:val="24"/>
          <w:lang w:val="es-CO"/>
        </w:rPr>
        <w:t xml:space="preserve"> Administradora Colombiana de Pensiones - Colpensiones</w:t>
      </w:r>
      <w:r w:rsidRPr="00CA4B63">
        <w:rPr>
          <w:rFonts w:ascii="Tahoma" w:hAnsi="Tahoma" w:cs="Tahoma"/>
          <w:sz w:val="24"/>
          <w:szCs w:val="24"/>
          <w:lang w:val="es-CO"/>
        </w:rPr>
        <w:t>, arguyó que el formulario de afiliación de la demandante a Colfondos se suscribió en pleno uso de sus facultades y gozando de la libertad de elección de fondo de pensiones, además de que no presentó dentro de las oportunidades legales su retracto de dicha afiliación. Agregó que la actora retornó al RPM dentro del término legal y</w:t>
      </w:r>
      <w:r w:rsidR="00C92763" w:rsidRPr="00CA4B63">
        <w:rPr>
          <w:rFonts w:ascii="Tahoma" w:hAnsi="Tahoma" w:cs="Tahoma"/>
          <w:sz w:val="24"/>
          <w:szCs w:val="24"/>
          <w:lang w:val="es-CO"/>
        </w:rPr>
        <w:t>,</w:t>
      </w:r>
      <w:r w:rsidRPr="00CA4B63">
        <w:rPr>
          <w:rFonts w:ascii="Tahoma" w:hAnsi="Tahoma" w:cs="Tahoma"/>
          <w:sz w:val="24"/>
          <w:szCs w:val="24"/>
          <w:lang w:val="es-CO"/>
        </w:rPr>
        <w:t xml:space="preserve"> por tanto</w:t>
      </w:r>
      <w:r w:rsidR="00C92763" w:rsidRPr="00CA4B63">
        <w:rPr>
          <w:rFonts w:ascii="Tahoma" w:hAnsi="Tahoma" w:cs="Tahoma"/>
          <w:sz w:val="24"/>
          <w:szCs w:val="24"/>
          <w:lang w:val="es-CO"/>
        </w:rPr>
        <w:t>,</w:t>
      </w:r>
      <w:r w:rsidRPr="00CA4B63">
        <w:rPr>
          <w:rFonts w:ascii="Tahoma" w:hAnsi="Tahoma" w:cs="Tahoma"/>
          <w:sz w:val="24"/>
          <w:szCs w:val="24"/>
          <w:lang w:val="es-CO"/>
        </w:rPr>
        <w:t xml:space="preserve"> en la actualidad se encuentra pensionada por vejez de acuerdo a la normatividad vigente, puesto que a pesar de tener más de 35 años de edad al 1º de abril de 1994, para esa calenda no estaba afiliada al ISS y solo acreditaba 635 semanas, lo que implica que perdió el régimen de transición. En esa medida, se opuso a la prosperidad de las pretensiones e invocó como excepciones de mérito las denominadas </w:t>
      </w:r>
      <w:r w:rsidRPr="00CA4B63">
        <w:rPr>
          <w:rFonts w:ascii="Tahoma" w:hAnsi="Tahoma" w:cs="Tahoma"/>
          <w:i/>
          <w:sz w:val="24"/>
          <w:szCs w:val="24"/>
          <w:lang w:val="es-CO"/>
        </w:rPr>
        <w:t>“Inexistencia de la obligación”; “Buena fe”; “Imposibilidad jurídica para reconocer y pagar derechos por fuera del ordenamiento legal”, “Prescripción” e “Imposibilidad de condena en costas”</w:t>
      </w:r>
      <w:r w:rsidRPr="00CA4B63">
        <w:rPr>
          <w:rFonts w:ascii="Tahoma" w:hAnsi="Tahoma" w:cs="Tahoma"/>
          <w:sz w:val="24"/>
          <w:szCs w:val="24"/>
          <w:lang w:val="es-CO"/>
        </w:rPr>
        <w:t xml:space="preserve">. </w:t>
      </w:r>
    </w:p>
    <w:p w14:paraId="680441F3" w14:textId="77777777" w:rsidR="00C61EBB" w:rsidRPr="00CA4B63" w:rsidRDefault="00C61EBB" w:rsidP="00CA4B63">
      <w:pPr>
        <w:spacing w:line="276" w:lineRule="auto"/>
        <w:ind w:firstLine="708"/>
        <w:rPr>
          <w:rFonts w:ascii="Tahoma" w:hAnsi="Tahoma" w:cs="Tahoma"/>
          <w:sz w:val="24"/>
          <w:szCs w:val="24"/>
          <w:lang w:val="es-CO"/>
        </w:rPr>
      </w:pPr>
    </w:p>
    <w:p w14:paraId="0663035D" w14:textId="77777777" w:rsidR="00C61EBB" w:rsidRPr="00CA4B63" w:rsidRDefault="00C61EBB" w:rsidP="00CA4B63">
      <w:pPr>
        <w:spacing w:line="276" w:lineRule="auto"/>
        <w:ind w:firstLine="708"/>
        <w:rPr>
          <w:rFonts w:ascii="Tahoma" w:hAnsi="Tahoma" w:cs="Tahoma"/>
          <w:i/>
          <w:sz w:val="24"/>
          <w:szCs w:val="24"/>
          <w:lang w:val="es-CO"/>
        </w:rPr>
      </w:pPr>
      <w:r w:rsidRPr="00CA4B63">
        <w:rPr>
          <w:rFonts w:ascii="Tahoma" w:hAnsi="Tahoma" w:cs="Tahoma"/>
          <w:sz w:val="24"/>
          <w:szCs w:val="24"/>
          <w:lang w:val="es-CO"/>
        </w:rPr>
        <w:t>La</w:t>
      </w:r>
      <w:r w:rsidRPr="00CA4B63">
        <w:rPr>
          <w:rFonts w:ascii="Tahoma" w:hAnsi="Tahoma" w:cs="Tahoma"/>
          <w:b/>
          <w:sz w:val="24"/>
          <w:szCs w:val="24"/>
          <w:lang w:val="es-CO"/>
        </w:rPr>
        <w:t xml:space="preserve"> Sociedad Administradora de Fondos de Pensiones y Cesantías - Protección S.A.</w:t>
      </w:r>
      <w:r w:rsidRPr="00CA4B63">
        <w:rPr>
          <w:rFonts w:ascii="Tahoma" w:hAnsi="Tahoma" w:cs="Tahoma"/>
          <w:sz w:val="24"/>
          <w:szCs w:val="24"/>
          <w:lang w:val="es-CO"/>
        </w:rPr>
        <w:t xml:space="preserve"> por su parte, señaló que no se atentó contra el derecho de afiliación y selección de régimen pensional de la actora, puesto que no hay evidencia de que se le hubiese impedido trasladarse al régimen de prima media, como tampoco que se le haya impuesto la decisión de trasladarse al RAIS o entre las administradoras de fondos privados, por lo que su selección fue libre y voluntaria. Refiere que si la demandante alega un error de hecho como vicio del consentimiento, es ella y no la AFP quien tiene la carga de la prueba. En ese entendido, encamin</w:t>
      </w:r>
      <w:r w:rsidR="00C92763" w:rsidRPr="00CA4B63">
        <w:rPr>
          <w:rFonts w:ascii="Tahoma" w:hAnsi="Tahoma" w:cs="Tahoma"/>
          <w:sz w:val="24"/>
          <w:szCs w:val="24"/>
          <w:lang w:val="es-CO"/>
        </w:rPr>
        <w:t>ó</w:t>
      </w:r>
      <w:r w:rsidRPr="00CA4B63">
        <w:rPr>
          <w:rFonts w:ascii="Tahoma" w:hAnsi="Tahoma" w:cs="Tahoma"/>
          <w:sz w:val="24"/>
          <w:szCs w:val="24"/>
          <w:lang w:val="es-CO"/>
        </w:rPr>
        <w:t xml:space="preserve"> en su defensa los medios exceptivos denominados </w:t>
      </w:r>
      <w:r w:rsidRPr="00CA4B63">
        <w:rPr>
          <w:rFonts w:ascii="Tahoma" w:hAnsi="Tahoma" w:cs="Tahoma"/>
          <w:i/>
          <w:sz w:val="24"/>
          <w:szCs w:val="24"/>
          <w:lang w:val="es-CO"/>
        </w:rPr>
        <w:t>“Prescripción</w:t>
      </w:r>
      <w:r w:rsidRPr="00CA4B63">
        <w:rPr>
          <w:rFonts w:ascii="Tahoma" w:hAnsi="Tahoma" w:cs="Tahoma"/>
          <w:sz w:val="24"/>
          <w:szCs w:val="24"/>
          <w:lang w:val="es-CO"/>
        </w:rPr>
        <w:t>”, “</w:t>
      </w:r>
      <w:r w:rsidRPr="00CA4B63">
        <w:rPr>
          <w:rFonts w:ascii="Tahoma" w:hAnsi="Tahoma" w:cs="Tahoma"/>
          <w:i/>
          <w:sz w:val="24"/>
          <w:szCs w:val="24"/>
          <w:lang w:val="es-CO"/>
        </w:rPr>
        <w:t>Validez y eficacia de la selección del régimen de ahorro individual</w:t>
      </w:r>
      <w:r w:rsidRPr="00CA4B63">
        <w:rPr>
          <w:rFonts w:ascii="Tahoma" w:hAnsi="Tahoma" w:cs="Tahoma"/>
          <w:sz w:val="24"/>
          <w:szCs w:val="24"/>
          <w:lang w:val="es-CO"/>
        </w:rPr>
        <w:t>”, “</w:t>
      </w:r>
      <w:r w:rsidRPr="00CA4B63">
        <w:rPr>
          <w:rFonts w:ascii="Tahoma" w:hAnsi="Tahoma" w:cs="Tahoma"/>
          <w:i/>
          <w:sz w:val="24"/>
          <w:szCs w:val="24"/>
          <w:lang w:val="es-CO"/>
        </w:rPr>
        <w:t>Ausencia de causa para demandar</w:t>
      </w:r>
      <w:r w:rsidRPr="00CA4B63">
        <w:rPr>
          <w:rFonts w:ascii="Tahoma" w:hAnsi="Tahoma" w:cs="Tahoma"/>
          <w:sz w:val="24"/>
          <w:szCs w:val="24"/>
          <w:lang w:val="es-CO"/>
        </w:rPr>
        <w:t xml:space="preserve">”, </w:t>
      </w:r>
      <w:r w:rsidRPr="00CA4B63">
        <w:rPr>
          <w:rFonts w:ascii="Tahoma" w:hAnsi="Tahoma" w:cs="Tahoma"/>
          <w:i/>
          <w:sz w:val="24"/>
          <w:szCs w:val="24"/>
          <w:lang w:val="es-CO"/>
        </w:rPr>
        <w:t>“Buena fe y confianza legítima”,</w:t>
      </w:r>
      <w:r w:rsidRPr="00CA4B63">
        <w:rPr>
          <w:rFonts w:ascii="Tahoma" w:hAnsi="Tahoma" w:cs="Tahoma"/>
          <w:sz w:val="24"/>
          <w:szCs w:val="24"/>
          <w:lang w:val="es-CO"/>
        </w:rPr>
        <w:t xml:space="preserve"> “</w:t>
      </w:r>
      <w:r w:rsidRPr="00CA4B63">
        <w:rPr>
          <w:rFonts w:ascii="Tahoma" w:hAnsi="Tahoma" w:cs="Tahoma"/>
          <w:i/>
          <w:sz w:val="24"/>
          <w:szCs w:val="24"/>
          <w:lang w:val="es-CO"/>
        </w:rPr>
        <w:t>Pago”</w:t>
      </w:r>
      <w:r w:rsidRPr="00CA4B63">
        <w:rPr>
          <w:rFonts w:ascii="Tahoma" w:hAnsi="Tahoma" w:cs="Tahoma"/>
          <w:sz w:val="24"/>
          <w:szCs w:val="24"/>
          <w:lang w:val="es-CO"/>
        </w:rPr>
        <w:t xml:space="preserve"> y la </w:t>
      </w:r>
      <w:r w:rsidRPr="00CA4B63">
        <w:rPr>
          <w:rFonts w:ascii="Tahoma" w:hAnsi="Tahoma" w:cs="Tahoma"/>
          <w:i/>
          <w:sz w:val="24"/>
          <w:szCs w:val="24"/>
          <w:lang w:val="es-CO"/>
        </w:rPr>
        <w:t>“Innominada o genérica”.</w:t>
      </w:r>
    </w:p>
    <w:p w14:paraId="1F84B278" w14:textId="77777777" w:rsidR="00C61EBB" w:rsidRPr="00CA4B63" w:rsidRDefault="00C61EBB" w:rsidP="00CA4B63">
      <w:pPr>
        <w:spacing w:line="276" w:lineRule="auto"/>
        <w:ind w:firstLine="708"/>
        <w:rPr>
          <w:rFonts w:ascii="Tahoma" w:hAnsi="Tahoma" w:cs="Tahoma"/>
          <w:sz w:val="24"/>
          <w:szCs w:val="24"/>
          <w:lang w:val="es-CO"/>
        </w:rPr>
      </w:pPr>
    </w:p>
    <w:p w14:paraId="40BF7B76"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lastRenderedPageBreak/>
        <w:t>Por otro lado, las</w:t>
      </w:r>
      <w:r w:rsidRPr="00CA4B63">
        <w:rPr>
          <w:rFonts w:ascii="Tahoma" w:hAnsi="Tahoma" w:cs="Tahoma"/>
          <w:b/>
          <w:sz w:val="24"/>
          <w:szCs w:val="24"/>
          <w:lang w:val="es-CO"/>
        </w:rPr>
        <w:t xml:space="preserve"> Sociedades Administradoras de Fondos de Pensiones y Cesantías - Colfondos S.A. </w:t>
      </w:r>
      <w:r w:rsidRPr="00CA4B63">
        <w:rPr>
          <w:rFonts w:ascii="Tahoma" w:hAnsi="Tahoma" w:cs="Tahoma"/>
          <w:sz w:val="24"/>
          <w:szCs w:val="24"/>
          <w:lang w:val="es-CO"/>
        </w:rPr>
        <w:t xml:space="preserve">y </w:t>
      </w:r>
      <w:r w:rsidRPr="00CA4B63">
        <w:rPr>
          <w:rFonts w:ascii="Tahoma" w:hAnsi="Tahoma" w:cs="Tahoma"/>
          <w:b/>
          <w:sz w:val="24"/>
          <w:szCs w:val="24"/>
          <w:lang w:val="es-CO"/>
        </w:rPr>
        <w:t>Porvenir S.A.</w:t>
      </w:r>
      <w:r w:rsidRPr="00CA4B63">
        <w:rPr>
          <w:rFonts w:ascii="Tahoma" w:hAnsi="Tahoma" w:cs="Tahoma"/>
          <w:sz w:val="24"/>
          <w:szCs w:val="24"/>
          <w:lang w:val="es-CO"/>
        </w:rPr>
        <w:t xml:space="preserve">, representadas por el mismo apoderado judicial, señalaron que la selección de cualquiera de los regímenes o administradoras pensionales es libre y voluntaria por parte del afiliado, por lo que la demandante firmó los formularios y bajo la gravedad del juramentó manifestó expresamente que entendía y aceptaba las condiciones establecidas, así como las características que le fueron informadas por los asesores. Añadieron que la </w:t>
      </w:r>
      <w:r w:rsidR="00C92763" w:rsidRPr="00CA4B63">
        <w:rPr>
          <w:rFonts w:ascii="Tahoma" w:hAnsi="Tahoma" w:cs="Tahoma"/>
          <w:sz w:val="24"/>
          <w:szCs w:val="24"/>
          <w:lang w:val="es-CO"/>
        </w:rPr>
        <w:t xml:space="preserve">gestora del pleito </w:t>
      </w:r>
      <w:r w:rsidRPr="00CA4B63">
        <w:rPr>
          <w:rFonts w:ascii="Tahoma" w:hAnsi="Tahoma" w:cs="Tahoma"/>
          <w:sz w:val="24"/>
          <w:szCs w:val="24"/>
          <w:lang w:val="es-CO"/>
        </w:rPr>
        <w:t xml:space="preserve">no se retractó cuando pudo hacerlo y por tanto es inadmisible que ahora pretenda desconocer los efectos jurídicos derivados de su vinculación al RAIS, alegando su propia culpa por el descuido de su futuro pensional. </w:t>
      </w:r>
    </w:p>
    <w:p w14:paraId="0CF03DDB" w14:textId="77777777" w:rsidR="00C61EBB" w:rsidRPr="00CA4B63" w:rsidRDefault="00C61EBB" w:rsidP="00CA4B63">
      <w:pPr>
        <w:pStyle w:val="Sinespaciado"/>
        <w:spacing w:line="276" w:lineRule="auto"/>
        <w:rPr>
          <w:rFonts w:ascii="Tahoma" w:hAnsi="Tahoma" w:cs="Tahoma"/>
        </w:rPr>
      </w:pPr>
    </w:p>
    <w:p w14:paraId="7781A1D1" w14:textId="77777777" w:rsidR="00C61EBB" w:rsidRPr="00CA4B63" w:rsidRDefault="00C61EBB" w:rsidP="00CA4B63">
      <w:pPr>
        <w:spacing w:line="276" w:lineRule="auto"/>
        <w:ind w:firstLine="0"/>
        <w:rPr>
          <w:rFonts w:ascii="Tahoma" w:hAnsi="Tahoma" w:cs="Tahoma"/>
          <w:i/>
          <w:sz w:val="24"/>
          <w:szCs w:val="24"/>
          <w:lang w:val="es-CO"/>
        </w:rPr>
      </w:pPr>
      <w:r w:rsidRPr="00CA4B63">
        <w:rPr>
          <w:rFonts w:ascii="Tahoma" w:hAnsi="Tahoma" w:cs="Tahoma"/>
          <w:sz w:val="24"/>
          <w:szCs w:val="24"/>
          <w:lang w:val="es-CO"/>
        </w:rPr>
        <w:tab/>
        <w:t>En ese orden, se opusieron a la prosperidad de las pretensiones proponiendo en su defensa las excepciones que denominaron “</w:t>
      </w:r>
      <w:r w:rsidRPr="00CA4B63">
        <w:rPr>
          <w:rFonts w:ascii="Tahoma" w:hAnsi="Tahoma" w:cs="Tahoma"/>
          <w:i/>
          <w:sz w:val="24"/>
          <w:szCs w:val="24"/>
          <w:lang w:val="es-CO"/>
        </w:rPr>
        <w:t>Eficacia de la afiliación e inexistencia de vicios en el consentimiento</w:t>
      </w:r>
      <w:r w:rsidRPr="00CA4B63">
        <w:rPr>
          <w:rFonts w:ascii="Tahoma" w:hAnsi="Tahoma" w:cs="Tahoma"/>
          <w:sz w:val="24"/>
          <w:szCs w:val="24"/>
          <w:lang w:val="es-CO"/>
        </w:rPr>
        <w:t xml:space="preserve">”, </w:t>
      </w:r>
      <w:r w:rsidRPr="00CA4B63">
        <w:rPr>
          <w:rFonts w:ascii="Tahoma" w:hAnsi="Tahoma" w:cs="Tahoma"/>
          <w:i/>
          <w:sz w:val="24"/>
          <w:szCs w:val="24"/>
          <w:lang w:val="es-CO"/>
        </w:rPr>
        <w:t>“La demandante no es beneficiaria del régimen de transición</w:t>
      </w:r>
      <w:r w:rsidRPr="00CA4B63">
        <w:rPr>
          <w:rFonts w:ascii="Tahoma" w:hAnsi="Tahoma" w:cs="Tahoma"/>
          <w:sz w:val="24"/>
          <w:szCs w:val="24"/>
          <w:lang w:val="es-CO"/>
        </w:rPr>
        <w:t>”, “</w:t>
      </w:r>
      <w:r w:rsidRPr="00CA4B63">
        <w:rPr>
          <w:rFonts w:ascii="Tahoma" w:hAnsi="Tahoma" w:cs="Tahoma"/>
          <w:i/>
          <w:sz w:val="24"/>
          <w:szCs w:val="24"/>
          <w:lang w:val="es-CO"/>
        </w:rPr>
        <w:t>Compensación</w:t>
      </w:r>
      <w:r w:rsidRPr="00CA4B63">
        <w:rPr>
          <w:rFonts w:ascii="Tahoma" w:hAnsi="Tahoma" w:cs="Tahoma"/>
          <w:sz w:val="24"/>
          <w:szCs w:val="24"/>
          <w:lang w:val="es-CO"/>
        </w:rPr>
        <w:t>”, “</w:t>
      </w:r>
      <w:r w:rsidRPr="00CA4B63">
        <w:rPr>
          <w:rFonts w:ascii="Tahoma" w:hAnsi="Tahoma" w:cs="Tahoma"/>
          <w:i/>
          <w:sz w:val="24"/>
          <w:szCs w:val="24"/>
          <w:lang w:val="es-CO"/>
        </w:rPr>
        <w:t>Pago</w:t>
      </w:r>
      <w:r w:rsidRPr="00CA4B63">
        <w:rPr>
          <w:rFonts w:ascii="Tahoma" w:hAnsi="Tahoma" w:cs="Tahoma"/>
          <w:sz w:val="24"/>
          <w:szCs w:val="24"/>
          <w:lang w:val="es-CO"/>
        </w:rPr>
        <w:t>”, “</w:t>
      </w:r>
      <w:r w:rsidRPr="00CA4B63">
        <w:rPr>
          <w:rFonts w:ascii="Tahoma" w:hAnsi="Tahoma" w:cs="Tahoma"/>
          <w:i/>
          <w:sz w:val="24"/>
          <w:szCs w:val="24"/>
          <w:lang w:val="es-CO"/>
        </w:rPr>
        <w:t>Prescripción</w:t>
      </w:r>
      <w:r w:rsidRPr="00CA4B63">
        <w:rPr>
          <w:rFonts w:ascii="Tahoma" w:hAnsi="Tahoma" w:cs="Tahoma"/>
          <w:sz w:val="24"/>
          <w:szCs w:val="24"/>
          <w:lang w:val="es-CO"/>
        </w:rPr>
        <w:t>”, “</w:t>
      </w:r>
      <w:r w:rsidRPr="00CA4B63">
        <w:rPr>
          <w:rFonts w:ascii="Tahoma" w:hAnsi="Tahoma" w:cs="Tahoma"/>
          <w:i/>
          <w:sz w:val="24"/>
          <w:szCs w:val="24"/>
          <w:lang w:val="es-CO"/>
        </w:rPr>
        <w:t>Buena fe</w:t>
      </w:r>
      <w:r w:rsidRPr="00CA4B63">
        <w:rPr>
          <w:rFonts w:ascii="Tahoma" w:hAnsi="Tahoma" w:cs="Tahoma"/>
          <w:sz w:val="24"/>
          <w:szCs w:val="24"/>
          <w:lang w:val="es-CO"/>
        </w:rPr>
        <w:t>” y la “</w:t>
      </w:r>
      <w:r w:rsidRPr="00CA4B63">
        <w:rPr>
          <w:rFonts w:ascii="Tahoma" w:hAnsi="Tahoma" w:cs="Tahoma"/>
          <w:i/>
          <w:sz w:val="24"/>
          <w:szCs w:val="24"/>
          <w:lang w:val="es-CO"/>
        </w:rPr>
        <w:t>Innominada o genérica</w:t>
      </w:r>
      <w:r w:rsidRPr="00CA4B63">
        <w:rPr>
          <w:rFonts w:ascii="Tahoma" w:hAnsi="Tahoma" w:cs="Tahoma"/>
          <w:sz w:val="24"/>
          <w:szCs w:val="24"/>
          <w:lang w:val="es-CO"/>
        </w:rPr>
        <w:t>”.</w:t>
      </w:r>
    </w:p>
    <w:p w14:paraId="4329D606" w14:textId="77777777" w:rsidR="00C61EBB" w:rsidRPr="00CA4B63" w:rsidRDefault="00C61EBB" w:rsidP="00CA4B63">
      <w:pPr>
        <w:pStyle w:val="Sinespaciado"/>
        <w:spacing w:line="276" w:lineRule="auto"/>
        <w:rPr>
          <w:rFonts w:ascii="Tahoma" w:hAnsi="Tahoma" w:cs="Tahoma"/>
        </w:rPr>
      </w:pPr>
    </w:p>
    <w:p w14:paraId="37046AD7" w14:textId="77777777" w:rsidR="00C61EBB" w:rsidRPr="00CA4B63" w:rsidRDefault="00C92763" w:rsidP="00CA4B63">
      <w:pPr>
        <w:pStyle w:val="Prrafodelista"/>
        <w:numPr>
          <w:ilvl w:val="0"/>
          <w:numId w:val="6"/>
        </w:numPr>
        <w:spacing w:line="276" w:lineRule="auto"/>
        <w:jc w:val="center"/>
        <w:rPr>
          <w:rFonts w:ascii="Tahoma" w:hAnsi="Tahoma" w:cs="Tahoma"/>
          <w:b/>
          <w:lang w:val="es-CO"/>
        </w:rPr>
      </w:pPr>
      <w:r w:rsidRPr="00CA4B63">
        <w:rPr>
          <w:rFonts w:ascii="Tahoma" w:hAnsi="Tahoma" w:cs="Tahoma"/>
          <w:b/>
          <w:lang w:val="es-CO"/>
        </w:rPr>
        <w:t>Sentencia de primera instancia</w:t>
      </w:r>
    </w:p>
    <w:p w14:paraId="3F837899" w14:textId="77777777" w:rsidR="00C61EBB" w:rsidRPr="00CA4B63" w:rsidRDefault="00C61EBB" w:rsidP="00CA4B63">
      <w:pPr>
        <w:pStyle w:val="Sinespaciado"/>
        <w:spacing w:line="276" w:lineRule="auto"/>
        <w:rPr>
          <w:rFonts w:ascii="Tahoma" w:hAnsi="Tahoma" w:cs="Tahoma"/>
        </w:rPr>
      </w:pPr>
    </w:p>
    <w:p w14:paraId="31B64BCB"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 xml:space="preserve">La </w:t>
      </w:r>
      <w:r w:rsidR="00C92763" w:rsidRPr="00CA4B63">
        <w:rPr>
          <w:rFonts w:ascii="Tahoma" w:hAnsi="Tahoma" w:cs="Tahoma"/>
          <w:iCs/>
          <w:sz w:val="24"/>
          <w:szCs w:val="24"/>
          <w:lang w:val="es-CO"/>
        </w:rPr>
        <w:t>Jueza de primer grado</w:t>
      </w:r>
      <w:r w:rsidRPr="00CA4B63">
        <w:rPr>
          <w:rFonts w:ascii="Tahoma" w:hAnsi="Tahoma" w:cs="Tahoma"/>
          <w:sz w:val="24"/>
          <w:szCs w:val="24"/>
          <w:lang w:val="es-CO"/>
        </w:rPr>
        <w:t xml:space="preserve"> absolvió a las codemandadas de todas las pretensiones incoadas por la </w:t>
      </w:r>
      <w:r w:rsidR="00C92763" w:rsidRPr="00CA4B63">
        <w:rPr>
          <w:rFonts w:ascii="Tahoma" w:hAnsi="Tahoma" w:cs="Tahoma"/>
          <w:sz w:val="24"/>
          <w:szCs w:val="24"/>
          <w:lang w:val="es-CO"/>
        </w:rPr>
        <w:t>señora Marulanda Valencia</w:t>
      </w:r>
      <w:r w:rsidRPr="00CA4B63">
        <w:rPr>
          <w:rFonts w:ascii="Tahoma" w:hAnsi="Tahoma" w:cs="Tahoma"/>
          <w:sz w:val="24"/>
          <w:szCs w:val="24"/>
          <w:lang w:val="es-CO"/>
        </w:rPr>
        <w:t>, a quien condenó en costas procesales.</w:t>
      </w:r>
    </w:p>
    <w:p w14:paraId="398665CA" w14:textId="77777777" w:rsidR="00C61EBB" w:rsidRPr="00CA4B63" w:rsidRDefault="00C61EBB" w:rsidP="00CA4B63">
      <w:pPr>
        <w:pStyle w:val="Sinespaciado"/>
        <w:spacing w:line="276" w:lineRule="auto"/>
        <w:rPr>
          <w:rFonts w:ascii="Tahoma" w:hAnsi="Tahoma" w:cs="Tahoma"/>
        </w:rPr>
      </w:pPr>
    </w:p>
    <w:p w14:paraId="73FBD550"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Para llegar a tal determinación la A-quo consideró</w:t>
      </w:r>
      <w:r w:rsidR="00C92763" w:rsidRPr="00CA4B63">
        <w:rPr>
          <w:rFonts w:ascii="Tahoma" w:hAnsi="Tahoma" w:cs="Tahoma"/>
          <w:sz w:val="24"/>
          <w:szCs w:val="24"/>
          <w:lang w:val="es-CO"/>
        </w:rPr>
        <w:t>,</w:t>
      </w:r>
      <w:r w:rsidRPr="00CA4B63">
        <w:rPr>
          <w:rFonts w:ascii="Tahoma" w:hAnsi="Tahoma" w:cs="Tahoma"/>
          <w:sz w:val="24"/>
          <w:szCs w:val="24"/>
          <w:lang w:val="es-CO"/>
        </w:rPr>
        <w:t xml:space="preserve"> en síntesis</w:t>
      </w:r>
      <w:r w:rsidR="00C92763" w:rsidRPr="00CA4B63">
        <w:rPr>
          <w:rFonts w:ascii="Tahoma" w:hAnsi="Tahoma" w:cs="Tahoma"/>
          <w:sz w:val="24"/>
          <w:szCs w:val="24"/>
          <w:lang w:val="es-CO"/>
        </w:rPr>
        <w:t>,</w:t>
      </w:r>
      <w:r w:rsidRPr="00CA4B63">
        <w:rPr>
          <w:rFonts w:ascii="Tahoma" w:hAnsi="Tahoma" w:cs="Tahoma"/>
          <w:sz w:val="24"/>
          <w:szCs w:val="24"/>
          <w:lang w:val="es-CO"/>
        </w:rPr>
        <w:t xml:space="preserve"> que si bien en la demanda se hace alusión a que los fondos privados incumplieron con su deber de información previo al traslado, también refiere la demandante que todos los traslados se produjeron por coerción ejercida por sus empleadores, es decir de un tercero ajeno a las AFP, lo cual en un principio no exime a las demandadas de cumplir con su obligación de información</w:t>
      </w:r>
      <w:r w:rsidR="00C92763" w:rsidRPr="00CA4B63">
        <w:rPr>
          <w:rFonts w:ascii="Tahoma" w:hAnsi="Tahoma" w:cs="Tahoma"/>
          <w:sz w:val="24"/>
          <w:szCs w:val="24"/>
          <w:lang w:val="es-CO"/>
        </w:rPr>
        <w:t>,</w:t>
      </w:r>
      <w:r w:rsidRPr="00CA4B63">
        <w:rPr>
          <w:rFonts w:ascii="Tahoma" w:hAnsi="Tahoma" w:cs="Tahoma"/>
          <w:sz w:val="24"/>
          <w:szCs w:val="24"/>
          <w:lang w:val="es-CO"/>
        </w:rPr>
        <w:t xml:space="preserve"> pero acarrearía igualmente la declaratoria de ineficacia de la vinculación efectuada a Colpensiones en el 2009, hecho que además resulta irregular por haber ocurrido cuando le faltaban menos de 10 años para pensionarse. </w:t>
      </w:r>
    </w:p>
    <w:p w14:paraId="1F336396" w14:textId="77777777" w:rsidR="00C61EBB" w:rsidRPr="00CA4B63" w:rsidRDefault="00C61EBB" w:rsidP="00CA4B63">
      <w:pPr>
        <w:spacing w:line="276" w:lineRule="auto"/>
        <w:ind w:firstLine="708"/>
        <w:rPr>
          <w:rFonts w:ascii="Tahoma" w:hAnsi="Tahoma" w:cs="Tahoma"/>
          <w:sz w:val="24"/>
          <w:szCs w:val="24"/>
          <w:lang w:val="es-CO"/>
        </w:rPr>
      </w:pPr>
    </w:p>
    <w:p w14:paraId="11803F59"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 xml:space="preserve">Precisa que si la demandante lo que pretende es que se declare la ineficacia de los traslados para recuperar el régimen de transición y que así su pensión se rija por el </w:t>
      </w:r>
      <w:r w:rsidR="00C92763" w:rsidRPr="00CA4B63">
        <w:rPr>
          <w:rFonts w:ascii="Tahoma" w:hAnsi="Tahoma" w:cs="Tahoma"/>
          <w:sz w:val="24"/>
          <w:szCs w:val="24"/>
          <w:lang w:val="es-CO"/>
        </w:rPr>
        <w:t>A</w:t>
      </w:r>
      <w:r w:rsidRPr="00CA4B63">
        <w:rPr>
          <w:rFonts w:ascii="Tahoma" w:hAnsi="Tahoma" w:cs="Tahoma"/>
          <w:sz w:val="24"/>
          <w:szCs w:val="24"/>
          <w:lang w:val="es-CO"/>
        </w:rPr>
        <w:t xml:space="preserve">cuerdo 049 de 1990, lo cierto es que no es posible acumular tiempos públicos y privados en aplicación del </w:t>
      </w:r>
      <w:r w:rsidR="00C92763" w:rsidRPr="00CA4B63">
        <w:rPr>
          <w:rFonts w:ascii="Tahoma" w:hAnsi="Tahoma" w:cs="Tahoma"/>
          <w:sz w:val="24"/>
          <w:szCs w:val="24"/>
          <w:lang w:val="es-CO"/>
        </w:rPr>
        <w:t>A</w:t>
      </w:r>
      <w:r w:rsidRPr="00CA4B63">
        <w:rPr>
          <w:rFonts w:ascii="Tahoma" w:hAnsi="Tahoma" w:cs="Tahoma"/>
          <w:sz w:val="24"/>
          <w:szCs w:val="24"/>
          <w:lang w:val="es-CO"/>
        </w:rPr>
        <w:t>cuerdo 049 de 1990 y</w:t>
      </w:r>
      <w:r w:rsidR="00C92763" w:rsidRPr="00CA4B63">
        <w:rPr>
          <w:rFonts w:ascii="Tahoma" w:hAnsi="Tahoma" w:cs="Tahoma"/>
          <w:sz w:val="24"/>
          <w:szCs w:val="24"/>
          <w:lang w:val="es-CO"/>
        </w:rPr>
        <w:t>,</w:t>
      </w:r>
      <w:r w:rsidRPr="00CA4B63">
        <w:rPr>
          <w:rFonts w:ascii="Tahoma" w:hAnsi="Tahoma" w:cs="Tahoma"/>
          <w:sz w:val="24"/>
          <w:szCs w:val="24"/>
          <w:lang w:val="es-CO"/>
        </w:rPr>
        <w:t xml:space="preserve"> por ende</w:t>
      </w:r>
      <w:r w:rsidR="00C92763" w:rsidRPr="00CA4B63">
        <w:rPr>
          <w:rFonts w:ascii="Tahoma" w:hAnsi="Tahoma" w:cs="Tahoma"/>
          <w:sz w:val="24"/>
          <w:szCs w:val="24"/>
          <w:lang w:val="es-CO"/>
        </w:rPr>
        <w:t>,</w:t>
      </w:r>
      <w:r w:rsidRPr="00CA4B63">
        <w:rPr>
          <w:rFonts w:ascii="Tahoma" w:hAnsi="Tahoma" w:cs="Tahoma"/>
          <w:sz w:val="24"/>
          <w:szCs w:val="24"/>
          <w:lang w:val="es-CO"/>
        </w:rPr>
        <w:t xml:space="preserve"> solo podría tenerse en cuenta las semanas cotizadas al ISS y no las efectuadas a CAJANAL, que sí se incluyeron al momento de reconocerse la prestación bajo la ley 100 de 1993.</w:t>
      </w:r>
    </w:p>
    <w:p w14:paraId="000AE23F" w14:textId="77777777" w:rsidR="009D3173" w:rsidRPr="00CA4B63" w:rsidRDefault="009D3173" w:rsidP="00CA4B63">
      <w:pPr>
        <w:spacing w:line="276" w:lineRule="auto"/>
        <w:ind w:firstLine="708"/>
        <w:rPr>
          <w:rFonts w:ascii="Tahoma" w:hAnsi="Tahoma" w:cs="Tahoma"/>
          <w:sz w:val="24"/>
          <w:szCs w:val="24"/>
          <w:lang w:val="es-CO"/>
        </w:rPr>
      </w:pPr>
    </w:p>
    <w:p w14:paraId="3C96451B" w14:textId="4F8A327F"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Concluyó que a pesar de que ese juzgado ha considerado viable declarar la ineficacia de los traslados por omisión en la información, en este caso, por las condiciones excepcionales en las que se llevaron a cabo, se haría necesario declarar la ineficacia incluso del traslado efectuado a Colpensiones en el 2009</w:t>
      </w:r>
      <w:r w:rsidR="009D3173" w:rsidRPr="00CA4B63">
        <w:rPr>
          <w:rFonts w:ascii="Tahoma" w:hAnsi="Tahoma" w:cs="Tahoma"/>
          <w:sz w:val="24"/>
          <w:szCs w:val="24"/>
          <w:lang w:val="es-CO"/>
        </w:rPr>
        <w:t>;</w:t>
      </w:r>
      <w:r w:rsidRPr="00CA4B63">
        <w:rPr>
          <w:rFonts w:ascii="Tahoma" w:hAnsi="Tahoma" w:cs="Tahoma"/>
          <w:sz w:val="24"/>
          <w:szCs w:val="24"/>
          <w:lang w:val="es-CO"/>
        </w:rPr>
        <w:t xml:space="preserve"> por tanto, al no poderse hacer más gravosa la situación de la demandante –pensionada por esta </w:t>
      </w:r>
      <w:r w:rsidR="00CA4B63" w:rsidRPr="00CA4B63">
        <w:rPr>
          <w:rFonts w:ascii="Tahoma" w:hAnsi="Tahoma" w:cs="Tahoma"/>
          <w:sz w:val="24"/>
          <w:szCs w:val="24"/>
          <w:lang w:val="es-CO"/>
        </w:rPr>
        <w:t>última</w:t>
      </w:r>
      <w:r w:rsidRPr="00CA4B63">
        <w:rPr>
          <w:rFonts w:ascii="Tahoma" w:hAnsi="Tahoma" w:cs="Tahoma"/>
          <w:sz w:val="24"/>
          <w:szCs w:val="24"/>
          <w:lang w:val="es-CO"/>
        </w:rPr>
        <w:t xml:space="preserve"> entidad-, no quedaba otro camino que negar la totalidad de las pretensiones.</w:t>
      </w:r>
    </w:p>
    <w:p w14:paraId="6BE5FBD1" w14:textId="77777777" w:rsidR="00C61EBB" w:rsidRPr="00CA4B63" w:rsidRDefault="00C61EBB" w:rsidP="00CA4B63">
      <w:pPr>
        <w:pStyle w:val="Sinespaciado"/>
        <w:spacing w:line="276" w:lineRule="auto"/>
        <w:rPr>
          <w:rFonts w:ascii="Tahoma" w:hAnsi="Tahoma" w:cs="Tahoma"/>
        </w:rPr>
      </w:pPr>
    </w:p>
    <w:p w14:paraId="70FA74B0" w14:textId="77777777" w:rsidR="00C61EBB" w:rsidRPr="00CA4B63" w:rsidRDefault="009D3173" w:rsidP="00CA4B63">
      <w:pPr>
        <w:pStyle w:val="Prrafodelista"/>
        <w:numPr>
          <w:ilvl w:val="0"/>
          <w:numId w:val="6"/>
        </w:numPr>
        <w:spacing w:line="276" w:lineRule="auto"/>
        <w:jc w:val="center"/>
        <w:rPr>
          <w:rFonts w:ascii="Tahoma" w:hAnsi="Tahoma" w:cs="Tahoma"/>
          <w:b/>
          <w:lang w:val="es-CO"/>
        </w:rPr>
      </w:pPr>
      <w:r w:rsidRPr="00CA4B63">
        <w:rPr>
          <w:rFonts w:ascii="Tahoma" w:hAnsi="Tahoma" w:cs="Tahoma"/>
          <w:b/>
          <w:lang w:val="es-CO"/>
        </w:rPr>
        <w:t>Recurso de apelación</w:t>
      </w:r>
    </w:p>
    <w:p w14:paraId="535B7634" w14:textId="77777777" w:rsidR="00C61EBB" w:rsidRPr="00CA4B63" w:rsidRDefault="00C61EBB" w:rsidP="00CA4B63">
      <w:pPr>
        <w:spacing w:line="276" w:lineRule="auto"/>
        <w:ind w:firstLine="708"/>
        <w:rPr>
          <w:rFonts w:ascii="Tahoma" w:hAnsi="Tahoma" w:cs="Tahoma"/>
          <w:sz w:val="24"/>
          <w:szCs w:val="24"/>
          <w:lang w:val="es-CO"/>
        </w:rPr>
      </w:pPr>
    </w:p>
    <w:p w14:paraId="76D282E0" w14:textId="77777777" w:rsidR="00C61EBB" w:rsidRPr="00CA4B63" w:rsidRDefault="00C61EBB" w:rsidP="00CA4B63">
      <w:pPr>
        <w:spacing w:line="276" w:lineRule="auto"/>
        <w:ind w:firstLine="708"/>
        <w:rPr>
          <w:rFonts w:ascii="Tahoma" w:hAnsi="Tahoma" w:cs="Tahoma"/>
          <w:sz w:val="24"/>
          <w:szCs w:val="24"/>
          <w:lang w:val="es-CO"/>
        </w:rPr>
      </w:pPr>
      <w:r w:rsidRPr="00CA4B63">
        <w:rPr>
          <w:rFonts w:ascii="Tahoma" w:hAnsi="Tahoma" w:cs="Tahoma"/>
          <w:sz w:val="24"/>
          <w:szCs w:val="24"/>
          <w:lang w:val="es-CO"/>
        </w:rPr>
        <w:t xml:space="preserve">La demandante apela la decisión de acuerdo a los siguientes argumentos: </w:t>
      </w:r>
    </w:p>
    <w:p w14:paraId="04F3D15A" w14:textId="77777777" w:rsidR="00C61EBB" w:rsidRPr="00CA4B63" w:rsidRDefault="00C61EBB" w:rsidP="00CA4B63">
      <w:pPr>
        <w:spacing w:line="276" w:lineRule="auto"/>
        <w:ind w:firstLine="708"/>
        <w:rPr>
          <w:rFonts w:ascii="Tahoma" w:hAnsi="Tahoma" w:cs="Tahoma"/>
          <w:sz w:val="24"/>
          <w:szCs w:val="24"/>
          <w:lang w:val="es-CO"/>
        </w:rPr>
      </w:pPr>
    </w:p>
    <w:p w14:paraId="18B3147B" w14:textId="77777777" w:rsidR="00C61EBB" w:rsidRPr="00CA4B63" w:rsidRDefault="00C61EBB" w:rsidP="00CA4B63">
      <w:pPr>
        <w:pStyle w:val="Prrafodelista"/>
        <w:numPr>
          <w:ilvl w:val="0"/>
          <w:numId w:val="2"/>
        </w:numPr>
        <w:spacing w:line="276" w:lineRule="auto"/>
        <w:ind w:left="0" w:firstLine="709"/>
        <w:jc w:val="both"/>
        <w:rPr>
          <w:rFonts w:ascii="Tahoma" w:hAnsi="Tahoma" w:cs="Tahoma"/>
          <w:lang w:val="es-CO"/>
        </w:rPr>
      </w:pPr>
      <w:r w:rsidRPr="00CA4B63">
        <w:rPr>
          <w:rFonts w:ascii="Tahoma" w:hAnsi="Tahoma" w:cs="Tahoma"/>
          <w:lang w:val="es-CO"/>
        </w:rPr>
        <w:t>En ningún momento se pretendió la acumulación de tiempos púbicos y privados para el reconocimiento pensional, por lo que no puede ser un fundamento para negar las pretensiones.</w:t>
      </w:r>
    </w:p>
    <w:p w14:paraId="292581A9" w14:textId="77777777" w:rsidR="00C61EBB" w:rsidRPr="00CA4B63" w:rsidRDefault="00C61EBB" w:rsidP="00CA4B63">
      <w:pPr>
        <w:pStyle w:val="Prrafodelista"/>
        <w:spacing w:line="276" w:lineRule="auto"/>
        <w:ind w:left="709"/>
        <w:jc w:val="both"/>
        <w:rPr>
          <w:rFonts w:ascii="Tahoma" w:hAnsi="Tahoma" w:cs="Tahoma"/>
          <w:lang w:val="es-CO"/>
        </w:rPr>
      </w:pPr>
    </w:p>
    <w:p w14:paraId="1EEBF51B" w14:textId="77777777" w:rsidR="00C61EBB" w:rsidRPr="00CA4B63" w:rsidRDefault="00C61EBB" w:rsidP="00CA4B63">
      <w:pPr>
        <w:pStyle w:val="Prrafodelista"/>
        <w:numPr>
          <w:ilvl w:val="0"/>
          <w:numId w:val="2"/>
        </w:numPr>
        <w:spacing w:line="276" w:lineRule="auto"/>
        <w:ind w:left="0" w:firstLine="709"/>
        <w:jc w:val="both"/>
        <w:rPr>
          <w:rFonts w:ascii="Tahoma" w:hAnsi="Tahoma" w:cs="Tahoma"/>
          <w:lang w:val="es-CO"/>
        </w:rPr>
      </w:pPr>
      <w:r w:rsidRPr="00CA4B63">
        <w:rPr>
          <w:rFonts w:ascii="Tahoma" w:hAnsi="Tahoma" w:cs="Tahoma"/>
          <w:lang w:val="es-CO"/>
        </w:rPr>
        <w:t xml:space="preserve">Las AFP demandadas no probaron haber cumplido con su deber de información, independientemente del hecho de que los empleadores hayan obligado a la demandante a trasladarse,  puesto que el problema jurídico recae en la falta de información para tomar la decisión consciente de trasladarse. </w:t>
      </w:r>
    </w:p>
    <w:p w14:paraId="5D26D5F0" w14:textId="77777777" w:rsidR="00C61EBB" w:rsidRPr="00CA4B63" w:rsidRDefault="00C61EBB" w:rsidP="00CA4B63">
      <w:pPr>
        <w:pStyle w:val="Prrafodelista"/>
        <w:spacing w:line="276" w:lineRule="auto"/>
        <w:rPr>
          <w:rFonts w:ascii="Tahoma" w:hAnsi="Tahoma" w:cs="Tahoma"/>
          <w:lang w:val="es-CO"/>
        </w:rPr>
      </w:pPr>
    </w:p>
    <w:p w14:paraId="35EA3CD1" w14:textId="77777777" w:rsidR="00C61EBB" w:rsidRPr="00CA4B63" w:rsidRDefault="00C61EBB" w:rsidP="00CA4B63">
      <w:pPr>
        <w:pStyle w:val="Prrafodelista"/>
        <w:numPr>
          <w:ilvl w:val="0"/>
          <w:numId w:val="2"/>
        </w:numPr>
        <w:spacing w:line="276" w:lineRule="auto"/>
        <w:ind w:left="0" w:firstLine="708"/>
        <w:jc w:val="both"/>
        <w:rPr>
          <w:rFonts w:ascii="Tahoma" w:hAnsi="Tahoma" w:cs="Tahoma"/>
          <w:lang w:val="es-CO"/>
        </w:rPr>
      </w:pPr>
      <w:r w:rsidRPr="00CA4B63">
        <w:rPr>
          <w:rFonts w:ascii="Tahoma" w:hAnsi="Tahoma" w:cs="Tahoma"/>
          <w:lang w:val="es-CO"/>
        </w:rPr>
        <w:t>En este caso no se discuten las circunstancias en las que se efectuó el traslado a Colpensiones y en ese entendido no puede edificarse sobre él la negatoria de las pretensiones.</w:t>
      </w:r>
    </w:p>
    <w:p w14:paraId="762BF597" w14:textId="77777777" w:rsidR="00C61EBB" w:rsidRPr="00CA4B63" w:rsidRDefault="00C61EBB" w:rsidP="00CA4B63">
      <w:pPr>
        <w:pStyle w:val="Prrafodelista"/>
        <w:spacing w:line="276" w:lineRule="auto"/>
        <w:rPr>
          <w:rFonts w:ascii="Tahoma" w:hAnsi="Tahoma" w:cs="Tahoma"/>
          <w:lang w:val="es-CO"/>
        </w:rPr>
      </w:pPr>
    </w:p>
    <w:p w14:paraId="0F798FA1" w14:textId="77777777" w:rsidR="00C61EBB" w:rsidRPr="00CA4B63" w:rsidRDefault="009D3173" w:rsidP="00CA4B63">
      <w:pPr>
        <w:pStyle w:val="Prrafodelista"/>
        <w:widowControl w:val="0"/>
        <w:numPr>
          <w:ilvl w:val="0"/>
          <w:numId w:val="6"/>
        </w:numPr>
        <w:autoSpaceDE w:val="0"/>
        <w:autoSpaceDN w:val="0"/>
        <w:adjustRightInd w:val="0"/>
        <w:spacing w:line="276" w:lineRule="auto"/>
        <w:jc w:val="center"/>
        <w:rPr>
          <w:rFonts w:ascii="Tahoma" w:hAnsi="Tahoma" w:cs="Tahoma"/>
          <w:b/>
        </w:rPr>
      </w:pPr>
      <w:r w:rsidRPr="00CA4B63">
        <w:rPr>
          <w:rFonts w:ascii="Tahoma" w:hAnsi="Tahoma" w:cs="Tahoma"/>
          <w:b/>
        </w:rPr>
        <w:t>Alegatos de conclusión/Concepto del Ministerio Público</w:t>
      </w:r>
    </w:p>
    <w:p w14:paraId="4587CB03" w14:textId="77777777" w:rsidR="00C61EBB" w:rsidRPr="00CA4B63" w:rsidRDefault="00C61EBB" w:rsidP="00CA4B63">
      <w:pPr>
        <w:widowControl w:val="0"/>
        <w:autoSpaceDE w:val="0"/>
        <w:autoSpaceDN w:val="0"/>
        <w:adjustRightInd w:val="0"/>
        <w:spacing w:line="276" w:lineRule="auto"/>
        <w:jc w:val="center"/>
        <w:rPr>
          <w:rFonts w:ascii="Tahoma" w:hAnsi="Tahoma" w:cs="Tahoma"/>
          <w:b/>
          <w:sz w:val="24"/>
          <w:szCs w:val="24"/>
        </w:rPr>
      </w:pPr>
    </w:p>
    <w:p w14:paraId="0583FC6C" w14:textId="77777777" w:rsidR="009D3173" w:rsidRPr="00CA4B63" w:rsidRDefault="009D3173" w:rsidP="00CA4B63">
      <w:pPr>
        <w:spacing w:line="276" w:lineRule="auto"/>
        <w:ind w:firstLine="708"/>
        <w:rPr>
          <w:rStyle w:val="normaltextrun"/>
          <w:rFonts w:ascii="Tahoma" w:hAnsi="Tahoma" w:cs="Tahoma"/>
          <w:color w:val="000000" w:themeColor="text1"/>
          <w:sz w:val="24"/>
          <w:szCs w:val="24"/>
        </w:rPr>
      </w:pPr>
      <w:r w:rsidRPr="00CA4B63">
        <w:rPr>
          <w:rStyle w:val="normaltextrun"/>
          <w:rFonts w:ascii="Tahoma" w:hAnsi="Tahoma" w:cs="Tahoma"/>
          <w:color w:val="000000"/>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CA4B63">
        <w:rPr>
          <w:rStyle w:val="eop"/>
          <w:rFonts w:ascii="Tahoma" w:hAnsi="Tahoma" w:cs="Tahoma"/>
          <w:color w:val="000000"/>
          <w:sz w:val="24"/>
          <w:szCs w:val="24"/>
        </w:rPr>
        <w:t> </w:t>
      </w:r>
      <w:r w:rsidRPr="00CA4B63">
        <w:rPr>
          <w:rStyle w:val="normaltextrun"/>
          <w:rFonts w:ascii="Tahoma" w:hAnsi="Tahoma" w:cs="Tahoma"/>
          <w:color w:val="000000" w:themeColor="text1"/>
          <w:sz w:val="24"/>
          <w:szCs w:val="24"/>
        </w:rPr>
        <w:t xml:space="preserve">Por otra parte, </w:t>
      </w:r>
      <w:r w:rsidRPr="00CA4B63">
        <w:rPr>
          <w:rStyle w:val="normaltextrun"/>
          <w:rFonts w:ascii="Tahoma" w:hAnsi="Tahoma" w:cs="Tahoma"/>
          <w:sz w:val="24"/>
          <w:szCs w:val="24"/>
        </w:rPr>
        <w:t>el Ministerio Público no rindió concepto en este asunto.</w:t>
      </w:r>
    </w:p>
    <w:p w14:paraId="337775E8" w14:textId="77777777" w:rsidR="00C61EBB" w:rsidRPr="00CA4B63" w:rsidRDefault="00C61EBB" w:rsidP="00CA4B63">
      <w:pPr>
        <w:pStyle w:val="Prrafodelista"/>
        <w:spacing w:line="276" w:lineRule="auto"/>
        <w:ind w:left="708"/>
        <w:jc w:val="both"/>
        <w:rPr>
          <w:rFonts w:ascii="Tahoma" w:hAnsi="Tahoma" w:cs="Tahoma"/>
          <w:lang w:val="es-CO"/>
        </w:rPr>
      </w:pPr>
    </w:p>
    <w:p w14:paraId="08F30161" w14:textId="77777777" w:rsidR="009D3173" w:rsidRPr="00CA4B63" w:rsidRDefault="009D3173" w:rsidP="00CA4B63">
      <w:pPr>
        <w:pStyle w:val="paragraph"/>
        <w:numPr>
          <w:ilvl w:val="0"/>
          <w:numId w:val="6"/>
        </w:numPr>
        <w:tabs>
          <w:tab w:val="left" w:pos="709"/>
          <w:tab w:val="left" w:pos="2694"/>
        </w:tabs>
        <w:spacing w:before="0" w:beforeAutospacing="0" w:after="0" w:afterAutospacing="0" w:line="276" w:lineRule="auto"/>
        <w:ind w:left="0" w:firstLine="426"/>
        <w:jc w:val="center"/>
        <w:textAlignment w:val="baseline"/>
        <w:rPr>
          <w:rFonts w:ascii="Tahoma" w:hAnsi="Tahoma" w:cs="Tahoma"/>
          <w:b/>
          <w:bCs/>
        </w:rPr>
      </w:pPr>
      <w:r w:rsidRPr="00CA4B63">
        <w:rPr>
          <w:rStyle w:val="normaltextrun"/>
          <w:rFonts w:ascii="Tahoma" w:hAnsi="Tahoma" w:cs="Tahoma"/>
          <w:b/>
          <w:bCs/>
        </w:rPr>
        <w:t>Problemas jurídicos por resolver</w:t>
      </w:r>
    </w:p>
    <w:p w14:paraId="6D888D46" w14:textId="77777777" w:rsidR="00C61EBB" w:rsidRPr="00CA4B63" w:rsidRDefault="00C61EBB" w:rsidP="00CA4B63">
      <w:pPr>
        <w:pStyle w:val="Prrafodelista"/>
        <w:spacing w:line="276" w:lineRule="auto"/>
        <w:ind w:left="1800"/>
        <w:rPr>
          <w:rFonts w:ascii="Tahoma" w:hAnsi="Tahoma" w:cs="Tahoma"/>
        </w:rPr>
      </w:pPr>
    </w:p>
    <w:p w14:paraId="2AA0A89F" w14:textId="77777777" w:rsidR="009D3173" w:rsidRPr="00CA4B63" w:rsidRDefault="009D3173" w:rsidP="00CA4B63">
      <w:pPr>
        <w:widowControl w:val="0"/>
        <w:autoSpaceDE w:val="0"/>
        <w:autoSpaceDN w:val="0"/>
        <w:adjustRightInd w:val="0"/>
        <w:spacing w:line="276" w:lineRule="auto"/>
        <w:ind w:firstLine="284"/>
        <w:rPr>
          <w:rStyle w:val="normaltextrun"/>
          <w:rFonts w:ascii="Tahoma" w:hAnsi="Tahoma" w:cs="Tahoma"/>
          <w:sz w:val="24"/>
          <w:szCs w:val="24"/>
        </w:rPr>
      </w:pPr>
      <w:r w:rsidRPr="00CA4B63">
        <w:rPr>
          <w:rStyle w:val="normaltextrun"/>
          <w:rFonts w:ascii="Tahoma" w:hAnsi="Tahoma" w:cs="Tahoma"/>
          <w:sz w:val="24"/>
          <w:szCs w:val="24"/>
        </w:rPr>
        <w:t xml:space="preserve">De acuerdo a los argumentos expuestos en la sentencia de primera instancia, los fundamentos de la apelación y los alegatos de conclusión, le corresponde a la Sala resolver los siguientes problemas jurídicos: </w:t>
      </w:r>
    </w:p>
    <w:p w14:paraId="7071AEB4" w14:textId="77777777" w:rsidR="009D3173" w:rsidRPr="00CA4B63" w:rsidRDefault="009D3173" w:rsidP="00CA4B63">
      <w:pPr>
        <w:widowControl w:val="0"/>
        <w:autoSpaceDE w:val="0"/>
        <w:autoSpaceDN w:val="0"/>
        <w:adjustRightInd w:val="0"/>
        <w:spacing w:line="276" w:lineRule="auto"/>
        <w:rPr>
          <w:rStyle w:val="normaltextrun"/>
          <w:rFonts w:ascii="Tahoma" w:hAnsi="Tahoma" w:cs="Tahoma"/>
          <w:sz w:val="24"/>
          <w:szCs w:val="24"/>
        </w:rPr>
      </w:pPr>
    </w:p>
    <w:p w14:paraId="54483284" w14:textId="77777777" w:rsidR="009D3173" w:rsidRPr="00CA4B63" w:rsidRDefault="009D3173" w:rsidP="00CA4B63">
      <w:pPr>
        <w:pStyle w:val="Prrafodelista"/>
        <w:widowControl w:val="0"/>
        <w:numPr>
          <w:ilvl w:val="0"/>
          <w:numId w:val="8"/>
        </w:numPr>
        <w:tabs>
          <w:tab w:val="left" w:pos="709"/>
          <w:tab w:val="left" w:pos="993"/>
        </w:tabs>
        <w:autoSpaceDE w:val="0"/>
        <w:autoSpaceDN w:val="0"/>
        <w:adjustRightInd w:val="0"/>
        <w:spacing w:line="276" w:lineRule="auto"/>
        <w:ind w:left="0" w:firstLine="709"/>
        <w:jc w:val="both"/>
        <w:rPr>
          <w:rFonts w:ascii="Tahoma" w:hAnsi="Tahoma" w:cs="Tahoma"/>
        </w:rPr>
      </w:pPr>
      <w:r w:rsidRPr="00CA4B63">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0C6C6FE" w14:textId="77777777" w:rsidR="009D3173" w:rsidRPr="00CA4B63" w:rsidRDefault="009D3173" w:rsidP="00CA4B63">
      <w:pPr>
        <w:pStyle w:val="Prrafodelista"/>
        <w:widowControl w:val="0"/>
        <w:tabs>
          <w:tab w:val="left" w:pos="709"/>
          <w:tab w:val="left" w:pos="993"/>
        </w:tabs>
        <w:autoSpaceDE w:val="0"/>
        <w:autoSpaceDN w:val="0"/>
        <w:adjustRightInd w:val="0"/>
        <w:spacing w:line="276" w:lineRule="auto"/>
        <w:ind w:left="0" w:firstLine="709"/>
        <w:jc w:val="both"/>
        <w:rPr>
          <w:rFonts w:ascii="Tahoma" w:hAnsi="Tahoma" w:cs="Tahoma"/>
        </w:rPr>
      </w:pPr>
    </w:p>
    <w:p w14:paraId="14CD04B3" w14:textId="77777777" w:rsidR="009D3173"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rPr>
      </w:pPr>
      <w:r w:rsidRPr="00CA4B63">
        <w:rPr>
          <w:rFonts w:ascii="Tahoma" w:hAnsi="Tahoma" w:cs="Tahoma"/>
        </w:rPr>
        <w:t xml:space="preserve">Definir si para dar por cumplido el deber de información de las AFP es suficiente el diligenciamiento del formulario de afiliación. En este punto también se deberá precisar si la suscripción de varios formularios de afiliación dentro del mismo régimen de ahorro individual convalida el primer traslado del RPM al RAIS. </w:t>
      </w:r>
    </w:p>
    <w:p w14:paraId="1839F569" w14:textId="77777777" w:rsidR="009D3173" w:rsidRPr="00CA4B63" w:rsidRDefault="009D3173" w:rsidP="00CA4B63">
      <w:pPr>
        <w:widowControl w:val="0"/>
        <w:tabs>
          <w:tab w:val="left" w:pos="993"/>
        </w:tabs>
        <w:autoSpaceDE w:val="0"/>
        <w:autoSpaceDN w:val="0"/>
        <w:adjustRightInd w:val="0"/>
        <w:spacing w:line="276" w:lineRule="auto"/>
        <w:rPr>
          <w:rFonts w:ascii="Tahoma" w:hAnsi="Tahoma" w:cs="Tahoma"/>
          <w:sz w:val="24"/>
          <w:szCs w:val="24"/>
        </w:rPr>
      </w:pPr>
    </w:p>
    <w:p w14:paraId="02888155" w14:textId="77777777" w:rsidR="009D3173"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rPr>
      </w:pPr>
      <w:r w:rsidRPr="00CA4B63">
        <w:rPr>
          <w:rFonts w:ascii="Tahoma" w:hAnsi="Tahoma" w:cs="Tahoma"/>
        </w:rPr>
        <w:t xml:space="preserve"> Determinar la carga probatoria que les corresponde a cada una de las partes cuando está en discusión la eficacia del traslado entre regímenes </w:t>
      </w:r>
      <w:r w:rsidRPr="00CA4B63">
        <w:rPr>
          <w:rFonts w:ascii="Tahoma" w:hAnsi="Tahoma" w:cs="Tahoma"/>
        </w:rPr>
        <w:lastRenderedPageBreak/>
        <w:t xml:space="preserve">pensionales. </w:t>
      </w:r>
    </w:p>
    <w:p w14:paraId="49D65898" w14:textId="77777777" w:rsidR="009D3173" w:rsidRPr="00CA4B63" w:rsidRDefault="009D3173" w:rsidP="00CA4B63">
      <w:pPr>
        <w:widowControl w:val="0"/>
        <w:tabs>
          <w:tab w:val="left" w:pos="993"/>
        </w:tabs>
        <w:autoSpaceDE w:val="0"/>
        <w:autoSpaceDN w:val="0"/>
        <w:adjustRightInd w:val="0"/>
        <w:spacing w:line="276" w:lineRule="auto"/>
        <w:rPr>
          <w:rFonts w:ascii="Tahoma" w:hAnsi="Tahoma" w:cs="Tahoma"/>
          <w:sz w:val="24"/>
          <w:szCs w:val="24"/>
        </w:rPr>
      </w:pPr>
    </w:p>
    <w:p w14:paraId="3F119A56" w14:textId="77777777" w:rsidR="009D3173"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b/>
        </w:rPr>
      </w:pPr>
      <w:r w:rsidRPr="00CA4B63">
        <w:rPr>
          <w:rFonts w:ascii="Tahoma" w:hAnsi="Tahoma" w:cs="Tahoma"/>
        </w:rPr>
        <w:t xml:space="preserve"> Determinar si cuando se declara la ineficacia del traslado hay lugar a ordenar a la AFP la devolución de las cuotas de administración, con cargo a sus propios recursos e indexado.</w:t>
      </w:r>
    </w:p>
    <w:p w14:paraId="215A9AED" w14:textId="77777777" w:rsidR="009D3173" w:rsidRPr="00CA4B63" w:rsidRDefault="009D3173" w:rsidP="00CA4B63">
      <w:pPr>
        <w:widowControl w:val="0"/>
        <w:tabs>
          <w:tab w:val="left" w:pos="993"/>
        </w:tabs>
        <w:autoSpaceDE w:val="0"/>
        <w:autoSpaceDN w:val="0"/>
        <w:adjustRightInd w:val="0"/>
        <w:spacing w:line="276" w:lineRule="auto"/>
        <w:rPr>
          <w:rFonts w:ascii="Tahoma" w:hAnsi="Tahoma" w:cs="Tahoma"/>
          <w:b/>
          <w:sz w:val="24"/>
          <w:szCs w:val="24"/>
        </w:rPr>
      </w:pPr>
    </w:p>
    <w:p w14:paraId="2BF64D17" w14:textId="77777777" w:rsidR="009D3173"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rPr>
      </w:pPr>
      <w:r w:rsidRPr="00CA4B63">
        <w:rPr>
          <w:rFonts w:ascii="Tahoma" w:hAnsi="Tahoma" w:cs="Tahoma"/>
        </w:rPr>
        <w:t>Definir si en virtud del grado jurisdiccional de consulta en favor de COLPENSIONES se puede ordenar la devolución de otros valores por parte de la(s) AFP demandada(s), con cargo a sus propios recursos y debidamente indexados.</w:t>
      </w:r>
    </w:p>
    <w:p w14:paraId="22F840C7" w14:textId="77777777" w:rsidR="009D3173" w:rsidRPr="00CA4B63" w:rsidRDefault="009D3173" w:rsidP="00CA4B63">
      <w:pPr>
        <w:widowControl w:val="0"/>
        <w:tabs>
          <w:tab w:val="left" w:pos="993"/>
        </w:tabs>
        <w:autoSpaceDE w:val="0"/>
        <w:autoSpaceDN w:val="0"/>
        <w:adjustRightInd w:val="0"/>
        <w:spacing w:line="276" w:lineRule="auto"/>
        <w:ind w:firstLine="0"/>
        <w:rPr>
          <w:rFonts w:ascii="Tahoma" w:hAnsi="Tahoma" w:cs="Tahoma"/>
          <w:sz w:val="24"/>
          <w:szCs w:val="24"/>
        </w:rPr>
      </w:pPr>
    </w:p>
    <w:p w14:paraId="28D9C878" w14:textId="77777777" w:rsidR="009D3173"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rPr>
      </w:pPr>
      <w:r w:rsidRPr="00CA4B63">
        <w:rPr>
          <w:rFonts w:ascii="Tahoma" w:hAnsi="Tahoma" w:cs="Tahoma"/>
        </w:rPr>
        <w:t xml:space="preserve"> Analizar si quedó probado en el proceso que la parte demandante recibió de parte de la AFP demandada la asesoría e información suficiente y necesaria para hacer el cambio de régimen.</w:t>
      </w:r>
    </w:p>
    <w:p w14:paraId="45EC6395" w14:textId="77777777" w:rsidR="009D3173" w:rsidRPr="00CA4B63" w:rsidRDefault="009D3173" w:rsidP="00CA4B63">
      <w:pPr>
        <w:pStyle w:val="Prrafodelista"/>
        <w:widowControl w:val="0"/>
        <w:tabs>
          <w:tab w:val="left" w:pos="993"/>
        </w:tabs>
        <w:autoSpaceDE w:val="0"/>
        <w:autoSpaceDN w:val="0"/>
        <w:adjustRightInd w:val="0"/>
        <w:spacing w:line="276" w:lineRule="auto"/>
        <w:ind w:left="0" w:firstLine="709"/>
        <w:jc w:val="both"/>
        <w:rPr>
          <w:rFonts w:ascii="Tahoma" w:hAnsi="Tahoma" w:cs="Tahoma"/>
        </w:rPr>
      </w:pPr>
    </w:p>
    <w:p w14:paraId="18B5299E" w14:textId="77777777" w:rsidR="00C61EBB" w:rsidRPr="00CA4B63" w:rsidRDefault="009D3173" w:rsidP="00CA4B63">
      <w:pPr>
        <w:pStyle w:val="Prrafodelista"/>
        <w:widowControl w:val="0"/>
        <w:numPr>
          <w:ilvl w:val="0"/>
          <w:numId w:val="8"/>
        </w:numPr>
        <w:tabs>
          <w:tab w:val="left" w:pos="993"/>
        </w:tabs>
        <w:autoSpaceDE w:val="0"/>
        <w:autoSpaceDN w:val="0"/>
        <w:adjustRightInd w:val="0"/>
        <w:spacing w:line="276" w:lineRule="auto"/>
        <w:ind w:left="0" w:firstLine="709"/>
        <w:jc w:val="both"/>
        <w:rPr>
          <w:rFonts w:ascii="Tahoma" w:hAnsi="Tahoma" w:cs="Tahoma"/>
          <w:b/>
        </w:rPr>
      </w:pPr>
      <w:r w:rsidRPr="00CA4B63">
        <w:rPr>
          <w:rFonts w:ascii="Tahoma" w:hAnsi="Tahoma" w:cs="Tahoma"/>
        </w:rPr>
        <w:t xml:space="preserve"> Definir si cuando se declara la ineficacia del traslado, hay lugar en condenar en costas a la AFP.</w:t>
      </w:r>
    </w:p>
    <w:p w14:paraId="790A47BF" w14:textId="77777777" w:rsidR="009D3173" w:rsidRPr="00CA4B63" w:rsidRDefault="009D3173" w:rsidP="00CA4B63">
      <w:pPr>
        <w:pStyle w:val="Prrafodelista"/>
        <w:spacing w:line="276" w:lineRule="auto"/>
        <w:rPr>
          <w:rFonts w:ascii="Tahoma" w:hAnsi="Tahoma" w:cs="Tahoma"/>
          <w:b/>
        </w:rPr>
      </w:pPr>
    </w:p>
    <w:p w14:paraId="3B7C2117" w14:textId="77777777" w:rsidR="00C61EBB" w:rsidRPr="00CA4B63" w:rsidRDefault="009D3173" w:rsidP="00CA4B63">
      <w:pPr>
        <w:pStyle w:val="Prrafodelista"/>
        <w:widowControl w:val="0"/>
        <w:numPr>
          <w:ilvl w:val="0"/>
          <w:numId w:val="6"/>
        </w:numPr>
        <w:autoSpaceDE w:val="0"/>
        <w:autoSpaceDN w:val="0"/>
        <w:adjustRightInd w:val="0"/>
        <w:spacing w:line="276" w:lineRule="auto"/>
        <w:ind w:left="0" w:firstLine="426"/>
        <w:jc w:val="center"/>
        <w:rPr>
          <w:rFonts w:ascii="Tahoma" w:hAnsi="Tahoma" w:cs="Tahoma"/>
          <w:b/>
        </w:rPr>
      </w:pPr>
      <w:r w:rsidRPr="00CA4B63">
        <w:rPr>
          <w:rFonts w:ascii="Tahoma" w:hAnsi="Tahoma" w:cs="Tahoma"/>
          <w:b/>
        </w:rPr>
        <w:t>Consideraciones</w:t>
      </w:r>
    </w:p>
    <w:p w14:paraId="240E4DEB" w14:textId="77777777" w:rsidR="009D3173" w:rsidRPr="00CA4B63" w:rsidRDefault="009D3173" w:rsidP="00CA4B63">
      <w:pPr>
        <w:pStyle w:val="Prrafodelista"/>
        <w:widowControl w:val="0"/>
        <w:autoSpaceDE w:val="0"/>
        <w:autoSpaceDN w:val="0"/>
        <w:adjustRightInd w:val="0"/>
        <w:spacing w:line="276" w:lineRule="auto"/>
        <w:ind w:left="426"/>
        <w:rPr>
          <w:rFonts w:ascii="Tahoma" w:hAnsi="Tahoma" w:cs="Tahoma"/>
          <w:b/>
        </w:rPr>
      </w:pPr>
    </w:p>
    <w:p w14:paraId="53CFECB0" w14:textId="77777777" w:rsidR="009D3173" w:rsidRPr="00CA4B63" w:rsidRDefault="00BE6136" w:rsidP="00CA4B63">
      <w:pPr>
        <w:pStyle w:val="Sinespaciado"/>
        <w:spacing w:line="276" w:lineRule="auto"/>
        <w:ind w:firstLine="708"/>
        <w:jc w:val="both"/>
        <w:rPr>
          <w:rFonts w:ascii="Tahoma" w:hAnsi="Tahoma" w:cs="Tahoma"/>
          <w:b/>
        </w:rPr>
      </w:pPr>
      <w:r w:rsidRPr="00CA4B63">
        <w:rPr>
          <w:rFonts w:ascii="Tahoma" w:hAnsi="Tahoma" w:cs="Tahoma"/>
          <w:b/>
        </w:rPr>
        <w:t>6.1 Precedente vertical: la tesis de la Corte Suprema de Justicia respecto al tema de la ineficacia del traslado constituye doctrina</w:t>
      </w:r>
    </w:p>
    <w:p w14:paraId="6AB7FE3E" w14:textId="77777777" w:rsidR="00BE6136" w:rsidRPr="00CA4B63" w:rsidRDefault="00BE6136" w:rsidP="00CA4B63">
      <w:pPr>
        <w:pStyle w:val="Sinespaciado"/>
        <w:spacing w:line="276" w:lineRule="auto"/>
        <w:rPr>
          <w:rFonts w:ascii="Tahoma" w:hAnsi="Tahoma" w:cs="Tahoma"/>
        </w:rPr>
      </w:pPr>
    </w:p>
    <w:p w14:paraId="2FA1765A" w14:textId="77777777" w:rsidR="009D3173" w:rsidRPr="00CA4B63" w:rsidRDefault="009D3173" w:rsidP="00CA4B63">
      <w:pPr>
        <w:spacing w:line="276" w:lineRule="auto"/>
        <w:rPr>
          <w:rFonts w:ascii="Tahoma" w:hAnsi="Tahoma" w:cs="Tahoma"/>
          <w:spacing w:val="-4"/>
          <w:sz w:val="24"/>
          <w:szCs w:val="24"/>
          <w:lang w:val="es-CO"/>
        </w:rPr>
      </w:pPr>
      <w:r w:rsidRPr="00CA4B63">
        <w:rPr>
          <w:rFonts w:ascii="Tahoma" w:hAnsi="Tahoma" w:cs="Tahoma"/>
          <w:sz w:val="24"/>
          <w:szCs w:val="24"/>
        </w:rPr>
        <w:t xml:space="preserve">En la actualidad existe </w:t>
      </w:r>
      <w:r w:rsidRPr="00CA4B63">
        <w:rPr>
          <w:rFonts w:ascii="Tahoma" w:hAnsi="Tahoma" w:cs="Tahoma"/>
          <w:b/>
          <w:sz w:val="24"/>
          <w:szCs w:val="24"/>
        </w:rPr>
        <w:t>doctrina probable</w:t>
      </w:r>
      <w:r w:rsidRPr="00CA4B63">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60462EC3" w14:textId="77777777" w:rsidR="009D3173" w:rsidRPr="00CA4B63" w:rsidRDefault="009D3173" w:rsidP="00CA4B63">
      <w:pPr>
        <w:pStyle w:val="Prrafodelista"/>
        <w:spacing w:line="276" w:lineRule="auto"/>
        <w:ind w:left="0" w:firstLine="709"/>
        <w:jc w:val="both"/>
        <w:rPr>
          <w:rFonts w:ascii="Tahoma" w:hAnsi="Tahoma" w:cs="Tahoma"/>
        </w:rPr>
      </w:pPr>
    </w:p>
    <w:p w14:paraId="7F7CE765" w14:textId="77777777" w:rsidR="009D3173" w:rsidRPr="00CA4B63" w:rsidRDefault="009D3173" w:rsidP="00CA4B63">
      <w:pPr>
        <w:pStyle w:val="Prrafodelista"/>
        <w:spacing w:line="276" w:lineRule="auto"/>
        <w:ind w:left="0" w:firstLine="709"/>
        <w:jc w:val="both"/>
        <w:rPr>
          <w:rFonts w:ascii="Tahoma" w:hAnsi="Tahoma" w:cs="Tahoma"/>
          <w:color w:val="000000"/>
        </w:rPr>
      </w:pPr>
      <w:r w:rsidRPr="00CA4B63">
        <w:rPr>
          <w:rFonts w:ascii="Tahoma" w:hAnsi="Tahoma" w:cs="Tahoma"/>
          <w:bCs/>
        </w:rPr>
        <w:t xml:space="preserve">SL 31989 del 9 sep. 2008, </w:t>
      </w:r>
      <w:r w:rsidRPr="00CA4B63">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CA4B63">
        <w:rPr>
          <w:rFonts w:ascii="Tahoma" w:hAnsi="Tahoma" w:cs="Tahoma"/>
          <w:color w:val="000000"/>
        </w:rPr>
        <w:t xml:space="preserve">SL149-2020, Sentencia SL5533-2019, Sentencia SL5144-2019, Sentencia SL4937-2019, Sentencia SL4426-2019, Sentencia SL4343-2019, Sentencia SL4856-2019, Sentencia STP 2082-2019, Sentencia SL4360-2019, Sentencia SL3852-2019, Sentencia SL3749-2019, Sentencia SL3179-2019, </w:t>
      </w:r>
      <w:r w:rsidRPr="00CA4B63">
        <w:rPr>
          <w:rFonts w:ascii="Tahoma" w:hAnsi="Tahoma" w:cs="Tahoma"/>
        </w:rPr>
        <w:t xml:space="preserve"> Sentencia SL1838-2019, Sentencia </w:t>
      </w:r>
      <w:r w:rsidRPr="00CA4B63">
        <w:rPr>
          <w:rFonts w:ascii="Tahoma" w:hAnsi="Tahoma" w:cs="Tahoma"/>
          <w:color w:val="000000"/>
        </w:rPr>
        <w:t>SL2817-2019, Sentencia SL771-2019, Sentencia SL4296-2018, Sentencia SL2865-2019, Sentencia  SL2955-2019, Sentencia  SL2324-2019.</w:t>
      </w:r>
    </w:p>
    <w:p w14:paraId="75C617DB" w14:textId="77777777" w:rsidR="009D3173" w:rsidRPr="00CA4B63" w:rsidRDefault="009D3173" w:rsidP="00CA4B63">
      <w:pPr>
        <w:pStyle w:val="Prrafodelista"/>
        <w:spacing w:line="276" w:lineRule="auto"/>
        <w:ind w:left="0" w:firstLine="709"/>
        <w:jc w:val="both"/>
        <w:rPr>
          <w:rFonts w:ascii="Tahoma" w:hAnsi="Tahoma" w:cs="Tahoma"/>
        </w:rPr>
      </w:pPr>
    </w:p>
    <w:p w14:paraId="4B8E2AAA" w14:textId="77777777" w:rsidR="009D3173" w:rsidRPr="00CA4B63" w:rsidRDefault="009D3173" w:rsidP="00CA4B63">
      <w:pPr>
        <w:pStyle w:val="Prrafodelista"/>
        <w:spacing w:line="276" w:lineRule="auto"/>
        <w:ind w:left="0" w:firstLine="709"/>
        <w:jc w:val="both"/>
        <w:rPr>
          <w:rFonts w:ascii="Tahoma" w:hAnsi="Tahoma" w:cs="Tahoma"/>
          <w:spacing w:val="-4"/>
          <w:lang w:val="es-CO"/>
        </w:rPr>
      </w:pPr>
      <w:r w:rsidRPr="00CA4B63">
        <w:rPr>
          <w:rFonts w:ascii="Tahoma" w:hAnsi="Tahoma" w:cs="Tahoma"/>
        </w:rPr>
        <w:t xml:space="preserve">En términos generales, en todas estas sentencias se determinó </w:t>
      </w:r>
      <w:r w:rsidRPr="00CA4B63">
        <w:rPr>
          <w:rFonts w:ascii="Tahoma" w:hAnsi="Tahoma" w:cs="Tahoma"/>
          <w:i/>
        </w:rPr>
        <w:t xml:space="preserve">i) </w:t>
      </w:r>
      <w:r w:rsidRPr="00CA4B63">
        <w:rPr>
          <w:rFonts w:ascii="Tahoma" w:hAnsi="Tahoma" w:cs="Tahoma"/>
        </w:rPr>
        <w:t xml:space="preserve">el alcance del deber de información a cargo de las Administradoras de Fondos de Pensiones, </w:t>
      </w:r>
      <w:r w:rsidRPr="00CA4B63">
        <w:rPr>
          <w:rFonts w:ascii="Tahoma" w:hAnsi="Tahoma" w:cs="Tahoma"/>
          <w:i/>
        </w:rPr>
        <w:t xml:space="preserve">ii) </w:t>
      </w:r>
      <w:r w:rsidRPr="00CA4B63">
        <w:rPr>
          <w:rFonts w:ascii="Tahoma" w:hAnsi="Tahoma" w:cs="Tahoma"/>
        </w:rPr>
        <w:t xml:space="preserve">la procedencia de la ineficacia del traslado, </w:t>
      </w:r>
      <w:r w:rsidRPr="00CA4B63">
        <w:rPr>
          <w:rFonts w:ascii="Tahoma" w:hAnsi="Tahoma" w:cs="Tahoma"/>
          <w:i/>
        </w:rPr>
        <w:t xml:space="preserve">iii) </w:t>
      </w:r>
      <w:r w:rsidRPr="00CA4B63">
        <w:rPr>
          <w:rFonts w:ascii="Tahoma" w:hAnsi="Tahoma" w:cs="Tahoma"/>
        </w:rPr>
        <w:t>la inversión de la carga de la prueba en favor del afiliado.</w:t>
      </w:r>
      <w:r w:rsidRPr="00CA4B63">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28078A36" w14:textId="77777777" w:rsidR="009D3173" w:rsidRPr="00CA4B63" w:rsidRDefault="009D3173" w:rsidP="00CA4B63">
      <w:pPr>
        <w:pStyle w:val="Prrafodelista"/>
        <w:tabs>
          <w:tab w:val="left" w:pos="-720"/>
        </w:tabs>
        <w:suppressAutoHyphens/>
        <w:spacing w:line="276" w:lineRule="auto"/>
        <w:ind w:left="644"/>
        <w:rPr>
          <w:rFonts w:ascii="Tahoma" w:hAnsi="Tahoma" w:cs="Tahoma"/>
          <w:spacing w:val="-3"/>
          <w:kern w:val="2"/>
        </w:rPr>
      </w:pPr>
    </w:p>
    <w:p w14:paraId="444DF3E9" w14:textId="77777777" w:rsidR="009D3173" w:rsidRPr="00CA4B63" w:rsidRDefault="009D3173" w:rsidP="00CA4B63">
      <w:pPr>
        <w:pStyle w:val="Prrafodelista"/>
        <w:numPr>
          <w:ilvl w:val="1"/>
          <w:numId w:val="11"/>
        </w:numPr>
        <w:tabs>
          <w:tab w:val="left" w:pos="1276"/>
        </w:tabs>
        <w:spacing w:line="276" w:lineRule="auto"/>
        <w:ind w:left="0" w:firstLine="709"/>
        <w:jc w:val="both"/>
        <w:rPr>
          <w:rFonts w:ascii="Tahoma" w:hAnsi="Tahoma" w:cs="Tahoma"/>
          <w:b/>
          <w:i/>
          <w:spacing w:val="-4"/>
        </w:rPr>
      </w:pPr>
      <w:r w:rsidRPr="00CA4B63">
        <w:rPr>
          <w:rFonts w:ascii="Tahoma" w:hAnsi="Tahoma" w:cs="Tahoma"/>
          <w:b/>
          <w:i/>
          <w:spacing w:val="-4"/>
        </w:rPr>
        <w:lastRenderedPageBreak/>
        <w:t>“El deber de información a cargo de las administradoras de fondos de pensiones: Un deber exigible desde su creación</w:t>
      </w:r>
      <w:r w:rsidRPr="00CA4B63">
        <w:rPr>
          <w:rStyle w:val="Refdenotaalpie"/>
          <w:rFonts w:ascii="Tahoma" w:hAnsi="Tahoma" w:cs="Tahoma"/>
          <w:b/>
          <w:i/>
          <w:spacing w:val="-4"/>
        </w:rPr>
        <w:footnoteReference w:id="1"/>
      </w:r>
      <w:r w:rsidRPr="00CA4B63">
        <w:rPr>
          <w:rFonts w:ascii="Tahoma" w:hAnsi="Tahoma" w:cs="Tahoma"/>
          <w:b/>
          <w:i/>
          <w:spacing w:val="-4"/>
        </w:rPr>
        <w:t>”</w:t>
      </w:r>
    </w:p>
    <w:p w14:paraId="43D61F85" w14:textId="77777777" w:rsidR="009D3173" w:rsidRPr="00CA4B63" w:rsidRDefault="009D3173" w:rsidP="00CA4B63">
      <w:pPr>
        <w:pStyle w:val="Prrafodelista"/>
        <w:tabs>
          <w:tab w:val="left" w:pos="-720"/>
        </w:tabs>
        <w:suppressAutoHyphens/>
        <w:spacing w:line="276" w:lineRule="auto"/>
        <w:ind w:left="644"/>
        <w:rPr>
          <w:rFonts w:ascii="Tahoma" w:hAnsi="Tahoma" w:cs="Tahoma"/>
          <w:i/>
          <w:spacing w:val="-3"/>
          <w:kern w:val="2"/>
        </w:rPr>
      </w:pPr>
    </w:p>
    <w:p w14:paraId="088415E0" w14:textId="77777777" w:rsidR="009D3173" w:rsidRPr="00CA4B63" w:rsidRDefault="009D3173" w:rsidP="00CA4B63">
      <w:pPr>
        <w:tabs>
          <w:tab w:val="left" w:pos="-720"/>
        </w:tabs>
        <w:suppressAutoHyphens/>
        <w:spacing w:line="276" w:lineRule="auto"/>
        <w:rPr>
          <w:rFonts w:ascii="Tahoma" w:hAnsi="Tahoma" w:cs="Tahoma"/>
          <w:spacing w:val="-3"/>
          <w:kern w:val="2"/>
          <w:sz w:val="24"/>
          <w:szCs w:val="24"/>
        </w:rPr>
      </w:pPr>
      <w:r w:rsidRPr="00CA4B63">
        <w:rPr>
          <w:rFonts w:ascii="Tahoma" w:hAnsi="Tahoma" w:cs="Tahoma"/>
          <w:spacing w:val="-3"/>
          <w:kern w:val="2"/>
          <w:sz w:val="24"/>
          <w:szCs w:val="24"/>
        </w:rPr>
        <w:t xml:space="preserve">Dado que las Administradoras de Fondos de Pensiones son organismos profesionales,  resulta aplicable el artículo 1604 del Código Civil, según el cual la prueba de la </w:t>
      </w:r>
      <w:r w:rsidRPr="00CA4B63">
        <w:rPr>
          <w:rFonts w:ascii="Tahoma" w:hAnsi="Tahoma" w:cs="Tahoma"/>
          <w:spacing w:val="-3"/>
          <w:kern w:val="2"/>
          <w:sz w:val="24"/>
          <w:szCs w:val="24"/>
          <w:u w:val="single"/>
        </w:rPr>
        <w:t>debida diligencia y cuidado</w:t>
      </w:r>
      <w:r w:rsidRPr="00CA4B63">
        <w:rPr>
          <w:rFonts w:ascii="Tahoma" w:hAnsi="Tahoma" w:cs="Tahoma"/>
          <w:spacing w:val="-3"/>
          <w:kern w:val="2"/>
          <w:sz w:val="24"/>
          <w:szCs w:val="24"/>
        </w:rPr>
        <w:t xml:space="preserve"> incumbe a quien ha debido emplearla, atendiendo a las siguientes razones:</w:t>
      </w:r>
    </w:p>
    <w:p w14:paraId="4E47DCB5" w14:textId="77777777" w:rsidR="009D3173" w:rsidRPr="00CA4B63" w:rsidRDefault="009D3173" w:rsidP="00CA4B63">
      <w:pPr>
        <w:pStyle w:val="Prrafodelista"/>
        <w:tabs>
          <w:tab w:val="left" w:pos="-720"/>
        </w:tabs>
        <w:suppressAutoHyphens/>
        <w:spacing w:line="276" w:lineRule="auto"/>
        <w:ind w:left="644"/>
        <w:jc w:val="both"/>
        <w:rPr>
          <w:rFonts w:ascii="Tahoma" w:hAnsi="Tahoma" w:cs="Tahoma"/>
          <w:b/>
          <w:spacing w:val="-3"/>
          <w:kern w:val="2"/>
        </w:rPr>
      </w:pPr>
    </w:p>
    <w:p w14:paraId="35EAFDA5" w14:textId="77777777" w:rsidR="009D3173" w:rsidRPr="00CA4B63" w:rsidRDefault="009D3173" w:rsidP="00CA4B63">
      <w:pPr>
        <w:pStyle w:val="Prrafodelista"/>
        <w:tabs>
          <w:tab w:val="left" w:pos="-720"/>
        </w:tabs>
        <w:suppressAutoHyphens/>
        <w:spacing w:line="276" w:lineRule="auto"/>
        <w:ind w:left="0" w:firstLine="709"/>
        <w:jc w:val="both"/>
        <w:rPr>
          <w:rFonts w:ascii="Tahoma" w:hAnsi="Tahoma" w:cs="Tahoma"/>
          <w:spacing w:val="-3"/>
          <w:kern w:val="2"/>
        </w:rPr>
      </w:pPr>
      <w:r w:rsidRPr="00CA4B63">
        <w:rPr>
          <w:rFonts w:ascii="Tahoma" w:hAnsi="Tahoma" w:cs="Tahoma"/>
          <w:b/>
          <w:spacing w:val="-3"/>
          <w:kern w:val="2"/>
        </w:rPr>
        <w:t>1)</w:t>
      </w:r>
      <w:r w:rsidRPr="00CA4B63">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CA4B63">
        <w:rPr>
          <w:rFonts w:ascii="Tahoma" w:hAnsi="Tahoma" w:cs="Tahoma"/>
          <w:spacing w:val="-3"/>
          <w:kern w:val="2"/>
          <w:u w:val="single"/>
        </w:rPr>
        <w:t>Decreto 663 de 1993</w:t>
      </w:r>
      <w:r w:rsidRPr="00CA4B63">
        <w:rPr>
          <w:rStyle w:val="Refdenotaalpie"/>
          <w:rFonts w:ascii="Tahoma" w:hAnsi="Tahoma" w:cs="Tahoma"/>
          <w:spacing w:val="-3"/>
          <w:kern w:val="2"/>
          <w:u w:val="single"/>
        </w:rPr>
        <w:footnoteReference w:id="2"/>
      </w:r>
      <w:r w:rsidRPr="00CA4B63">
        <w:rPr>
          <w:rFonts w:ascii="Tahoma" w:hAnsi="Tahoma" w:cs="Tahoma"/>
          <w:spacing w:val="-3"/>
          <w:kern w:val="2"/>
        </w:rPr>
        <w:t>, norma en la que se destaca la importancia de los principios de debida diligencia, transparencia e información cierta, suficiente y oportuna.</w:t>
      </w:r>
    </w:p>
    <w:p w14:paraId="2176D01F" w14:textId="77777777" w:rsidR="009D3173" w:rsidRPr="00CA4B63" w:rsidRDefault="009D3173" w:rsidP="00CA4B63">
      <w:pPr>
        <w:pStyle w:val="Prrafodelista"/>
        <w:tabs>
          <w:tab w:val="left" w:pos="-720"/>
        </w:tabs>
        <w:suppressAutoHyphens/>
        <w:spacing w:line="276" w:lineRule="auto"/>
        <w:ind w:left="0" w:firstLine="709"/>
        <w:rPr>
          <w:rFonts w:ascii="Tahoma" w:hAnsi="Tahoma" w:cs="Tahoma"/>
          <w:spacing w:val="-3"/>
          <w:kern w:val="2"/>
        </w:rPr>
      </w:pPr>
    </w:p>
    <w:p w14:paraId="661B08A8" w14:textId="77777777" w:rsidR="009D3173" w:rsidRPr="00CA4B63" w:rsidRDefault="009D3173" w:rsidP="00CA4B63">
      <w:pPr>
        <w:pStyle w:val="Prrafodelista"/>
        <w:tabs>
          <w:tab w:val="left" w:pos="-720"/>
        </w:tabs>
        <w:suppressAutoHyphens/>
        <w:spacing w:line="276" w:lineRule="auto"/>
        <w:ind w:left="0" w:firstLine="709"/>
        <w:jc w:val="both"/>
        <w:rPr>
          <w:rFonts w:ascii="Tahoma" w:hAnsi="Tahoma" w:cs="Tahoma"/>
          <w:color w:val="000000"/>
        </w:rPr>
      </w:pPr>
      <w:r w:rsidRPr="00CA4B63">
        <w:rPr>
          <w:rFonts w:ascii="Tahoma" w:hAnsi="Tahoma" w:cs="Tahoma"/>
          <w:b/>
          <w:spacing w:val="-3"/>
          <w:kern w:val="2"/>
        </w:rPr>
        <w:t>2)</w:t>
      </w:r>
      <w:r w:rsidRPr="00CA4B63">
        <w:rPr>
          <w:rFonts w:ascii="Tahoma" w:hAnsi="Tahoma" w:cs="Tahoma"/>
          <w:spacing w:val="-3"/>
          <w:kern w:val="2"/>
        </w:rPr>
        <w:t xml:space="preserve"> Adicionalmente, se tiene previsto en el artículo 12 del Decreto 720 de 1994, que lo</w:t>
      </w:r>
      <w:r w:rsidRPr="00CA4B63">
        <w:rPr>
          <w:rFonts w:ascii="Tahoma" w:hAnsi="Tahoma" w:cs="Tahoma"/>
          <w:color w:val="000000"/>
        </w:rPr>
        <w:t xml:space="preserve">s promotores que empleen las sociedades administradoras del sistema general de pensiones deberán suministrar </w:t>
      </w:r>
      <w:r w:rsidRPr="00CA4B63">
        <w:rPr>
          <w:rFonts w:ascii="Tahoma" w:hAnsi="Tahoma" w:cs="Tahoma"/>
          <w:color w:val="000000"/>
          <w:u w:val="single"/>
        </w:rPr>
        <w:t>suficiente, amplia y oportuna</w:t>
      </w:r>
      <w:r w:rsidRPr="00CA4B63">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3627F53D" w14:textId="77777777" w:rsidR="009D3173" w:rsidRPr="00CA4B63" w:rsidRDefault="009D3173" w:rsidP="00CA4B63">
      <w:pPr>
        <w:pStyle w:val="Prrafodelista"/>
        <w:tabs>
          <w:tab w:val="left" w:pos="-720"/>
        </w:tabs>
        <w:suppressAutoHyphens/>
        <w:spacing w:line="276" w:lineRule="auto"/>
        <w:ind w:left="0" w:firstLine="709"/>
        <w:rPr>
          <w:rFonts w:ascii="Tahoma" w:hAnsi="Tahoma" w:cs="Tahoma"/>
          <w:spacing w:val="-3"/>
          <w:kern w:val="2"/>
        </w:rPr>
      </w:pPr>
    </w:p>
    <w:p w14:paraId="35F807B1" w14:textId="77777777" w:rsidR="009D3173" w:rsidRPr="00CA4B63" w:rsidRDefault="009D3173" w:rsidP="00CA4B63">
      <w:pPr>
        <w:pStyle w:val="Prrafodelista"/>
        <w:tabs>
          <w:tab w:val="left" w:pos="-720"/>
        </w:tabs>
        <w:suppressAutoHyphens/>
        <w:spacing w:line="276" w:lineRule="auto"/>
        <w:ind w:left="0" w:firstLine="709"/>
        <w:jc w:val="both"/>
        <w:rPr>
          <w:rFonts w:ascii="Tahoma" w:hAnsi="Tahoma" w:cs="Tahoma"/>
          <w:spacing w:val="-3"/>
          <w:kern w:val="2"/>
        </w:rPr>
      </w:pPr>
      <w:r w:rsidRPr="00CA4B63">
        <w:rPr>
          <w:rFonts w:ascii="Tahoma" w:hAnsi="Tahoma" w:cs="Tahoma"/>
          <w:b/>
          <w:spacing w:val="-3"/>
          <w:kern w:val="2"/>
        </w:rPr>
        <w:t>3)</w:t>
      </w:r>
      <w:r w:rsidRPr="00CA4B63">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74BE5AC" w14:textId="77777777" w:rsidR="009D3173" w:rsidRPr="00CA4B63" w:rsidRDefault="009D3173" w:rsidP="00CA4B63">
      <w:pPr>
        <w:pStyle w:val="Prrafodelista"/>
        <w:tabs>
          <w:tab w:val="left" w:pos="-720"/>
        </w:tabs>
        <w:suppressAutoHyphens/>
        <w:spacing w:line="276" w:lineRule="auto"/>
        <w:ind w:left="0" w:firstLine="709"/>
        <w:rPr>
          <w:rFonts w:ascii="Tahoma" w:hAnsi="Tahoma" w:cs="Tahoma"/>
          <w:spacing w:val="-3"/>
          <w:kern w:val="2"/>
        </w:rPr>
      </w:pPr>
    </w:p>
    <w:p w14:paraId="05B6BF32" w14:textId="7844ED54" w:rsidR="009D3173" w:rsidRPr="00CA4B63" w:rsidRDefault="009D3173" w:rsidP="00CA4B63">
      <w:pPr>
        <w:pStyle w:val="Prrafodelista"/>
        <w:tabs>
          <w:tab w:val="left" w:pos="-720"/>
        </w:tabs>
        <w:suppressAutoHyphens/>
        <w:spacing w:line="276" w:lineRule="auto"/>
        <w:ind w:left="0" w:firstLine="709"/>
        <w:jc w:val="both"/>
        <w:rPr>
          <w:rFonts w:ascii="Tahoma" w:hAnsi="Tahoma" w:cs="Tahoma"/>
          <w:iCs/>
          <w:u w:val="single"/>
        </w:rPr>
      </w:pPr>
      <w:r w:rsidRPr="00CA4B63">
        <w:rPr>
          <w:rFonts w:ascii="Tahoma" w:hAnsi="Tahoma" w:cs="Tahoma"/>
          <w:b/>
          <w:spacing w:val="-3"/>
          <w:kern w:val="2"/>
        </w:rPr>
        <w:t>4)</w:t>
      </w:r>
      <w:r w:rsidRPr="00CA4B63">
        <w:rPr>
          <w:rFonts w:ascii="Tahoma" w:hAnsi="Tahoma" w:cs="Tahoma"/>
          <w:spacing w:val="-3"/>
          <w:kern w:val="2"/>
        </w:rPr>
        <w:t xml:space="preserve"> En numerosas sentencias del órgano de cierre de la jurisdicción ordinaria laboral, se ha establecido que no puede argüirse que </w:t>
      </w:r>
      <w:r w:rsidRPr="00CA4B63">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A4B63">
        <w:rPr>
          <w:rFonts w:ascii="Tahoma" w:hAnsi="Tahoma" w:cs="Tahoma"/>
          <w:i/>
          <w:iCs/>
        </w:rPr>
        <w:t>“</w:t>
      </w:r>
      <w:r w:rsidRPr="00CA4B63">
        <w:rPr>
          <w:rFonts w:ascii="Tahoma" w:hAnsi="Tahoma" w:cs="Tahoma"/>
          <w:i/>
          <w:iCs/>
          <w:sz w:val="22"/>
          <w:u w:val="single"/>
        </w:rPr>
        <w:t>dar cuenta de que documentaron clara y suficientemente los efectos que acarrea el cambio de régimen, so pena de declarar ineficaz ese tránsito</w:t>
      </w:r>
      <w:r w:rsidRPr="00CA4B63">
        <w:rPr>
          <w:rFonts w:ascii="Tahoma" w:hAnsi="Tahoma" w:cs="Tahoma"/>
          <w:i/>
          <w:iCs/>
          <w:u w:val="single"/>
        </w:rPr>
        <w:t>”</w:t>
      </w:r>
      <w:r w:rsidRPr="00CA4B63">
        <w:rPr>
          <w:rFonts w:ascii="Tahoma" w:hAnsi="Tahoma" w:cs="Tahoma"/>
          <w:iCs/>
          <w:u w:val="single"/>
        </w:rPr>
        <w:t>.</w:t>
      </w:r>
    </w:p>
    <w:p w14:paraId="4ED18E1F" w14:textId="77777777" w:rsidR="009D3173" w:rsidRPr="00CA4B63" w:rsidRDefault="009D3173" w:rsidP="00CA4B63">
      <w:pPr>
        <w:pStyle w:val="Prrafodelista"/>
        <w:tabs>
          <w:tab w:val="left" w:pos="-720"/>
        </w:tabs>
        <w:suppressAutoHyphens/>
        <w:spacing w:line="276" w:lineRule="auto"/>
        <w:ind w:left="644"/>
        <w:rPr>
          <w:rFonts w:ascii="Tahoma" w:hAnsi="Tahoma" w:cs="Tahoma"/>
          <w:iCs/>
          <w:u w:val="single"/>
        </w:rPr>
      </w:pPr>
    </w:p>
    <w:p w14:paraId="58461480" w14:textId="77777777" w:rsidR="009D3173" w:rsidRPr="00CA4B63" w:rsidRDefault="009D3173" w:rsidP="00CA4B63">
      <w:pPr>
        <w:pStyle w:val="Prrafodelista"/>
        <w:tabs>
          <w:tab w:val="left" w:pos="-720"/>
        </w:tabs>
        <w:suppressAutoHyphens/>
        <w:spacing w:line="276" w:lineRule="auto"/>
        <w:ind w:left="0"/>
        <w:jc w:val="both"/>
        <w:rPr>
          <w:rFonts w:ascii="Tahoma" w:hAnsi="Tahoma" w:cs="Tahoma"/>
          <w:iCs/>
        </w:rPr>
      </w:pPr>
      <w:r w:rsidRPr="00CA4B63">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38D5928" w14:textId="77777777" w:rsidR="009D3173" w:rsidRPr="00CA4B63" w:rsidRDefault="009D3173" w:rsidP="00CA4B63">
      <w:pPr>
        <w:pStyle w:val="Prrafodelista"/>
        <w:tabs>
          <w:tab w:val="left" w:pos="-720"/>
        </w:tabs>
        <w:suppressAutoHyphens/>
        <w:spacing w:line="276" w:lineRule="auto"/>
        <w:ind w:left="0"/>
        <w:rPr>
          <w:rFonts w:ascii="Tahoma" w:hAnsi="Tahoma" w:cs="Tahoma"/>
          <w:iCs/>
        </w:rPr>
      </w:pPr>
    </w:p>
    <w:p w14:paraId="30A2012A" w14:textId="77777777" w:rsidR="009D3173" w:rsidRPr="00CA4B63" w:rsidRDefault="009D3173" w:rsidP="00CA4B63">
      <w:pPr>
        <w:pStyle w:val="Prrafodelista"/>
        <w:tabs>
          <w:tab w:val="left" w:pos="-720"/>
        </w:tabs>
        <w:suppressAutoHyphens/>
        <w:spacing w:line="276" w:lineRule="auto"/>
        <w:ind w:left="0"/>
        <w:jc w:val="both"/>
        <w:rPr>
          <w:rFonts w:ascii="Tahoma" w:hAnsi="Tahoma" w:cs="Tahoma"/>
          <w:iCs/>
        </w:rPr>
      </w:pPr>
      <w:r w:rsidRPr="00CA4B63">
        <w:rPr>
          <w:rFonts w:ascii="Tahoma" w:hAnsi="Tahoma" w:cs="Tahoma"/>
          <w:iCs/>
        </w:rPr>
        <w:lastRenderedPageBreak/>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5213737C" w14:textId="77777777" w:rsidR="009D3173" w:rsidRPr="00CA4B63" w:rsidRDefault="009D3173" w:rsidP="00CA4B63">
      <w:pPr>
        <w:pStyle w:val="Prrafodelista"/>
        <w:tabs>
          <w:tab w:val="left" w:pos="-720"/>
        </w:tabs>
        <w:suppressAutoHyphens/>
        <w:spacing w:line="276" w:lineRule="auto"/>
        <w:ind w:left="0"/>
        <w:rPr>
          <w:rFonts w:ascii="Tahoma" w:hAnsi="Tahoma" w:cs="Tahoma"/>
          <w:iCs/>
        </w:rPr>
      </w:pPr>
    </w:p>
    <w:p w14:paraId="4F4243F9" w14:textId="77777777" w:rsidR="009D3173" w:rsidRPr="00CA4B63" w:rsidRDefault="009D3173" w:rsidP="00CA4B63">
      <w:pPr>
        <w:pStyle w:val="Prrafodelista"/>
        <w:tabs>
          <w:tab w:val="left" w:pos="-720"/>
        </w:tabs>
        <w:suppressAutoHyphens/>
        <w:spacing w:line="276" w:lineRule="auto"/>
        <w:ind w:left="0"/>
        <w:jc w:val="both"/>
        <w:rPr>
          <w:rFonts w:ascii="Tahoma" w:hAnsi="Tahoma" w:cs="Tahoma"/>
        </w:rPr>
      </w:pPr>
      <w:r w:rsidRPr="00CA4B63">
        <w:rPr>
          <w:rFonts w:ascii="Tahoma" w:hAnsi="Tahoma" w:cs="Tahoma"/>
        </w:rPr>
        <w:tab/>
        <w:t>Ello así, también ha dicho el órgano de cierre de la especialidad laboral, que las AFPs demandadas se encuentran en una situación de ventaja que les permite aportar las evidencias respecto a si se le brindó al afiliado la información cierta, suficiente, comprensible y oportuna a la hora de convencerlo de trasladarse de régimen.</w:t>
      </w:r>
    </w:p>
    <w:p w14:paraId="3C367ED3" w14:textId="77777777" w:rsidR="009D3173" w:rsidRPr="00CA4B63" w:rsidRDefault="009D3173" w:rsidP="00CA4B63">
      <w:pPr>
        <w:pStyle w:val="Prrafodelista"/>
        <w:tabs>
          <w:tab w:val="left" w:pos="-720"/>
        </w:tabs>
        <w:suppressAutoHyphens/>
        <w:spacing w:line="276" w:lineRule="auto"/>
        <w:ind w:left="644"/>
        <w:rPr>
          <w:rFonts w:ascii="Tahoma" w:hAnsi="Tahoma" w:cs="Tahoma"/>
          <w:iCs/>
        </w:rPr>
      </w:pPr>
    </w:p>
    <w:p w14:paraId="11AC368D" w14:textId="77777777" w:rsidR="009D3173" w:rsidRPr="00CA4B63" w:rsidRDefault="009D3173" w:rsidP="00CA4B63">
      <w:pPr>
        <w:pStyle w:val="Prrafodelista"/>
        <w:spacing w:line="276" w:lineRule="auto"/>
        <w:ind w:left="0" w:firstLine="708"/>
        <w:jc w:val="both"/>
        <w:rPr>
          <w:rFonts w:ascii="Tahoma" w:hAnsi="Tahoma" w:cs="Tahoma"/>
        </w:rPr>
      </w:pPr>
      <w:r w:rsidRPr="00CA4B63">
        <w:rPr>
          <w:rFonts w:ascii="Tahoma" w:hAnsi="Tahoma" w:cs="Tahoma"/>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CA4B63">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CA4B63">
        <w:rPr>
          <w:rFonts w:ascii="Tahoma" w:hAnsi="Tahoma" w:cs="Tahoma"/>
        </w:rPr>
        <w:t xml:space="preserve"> les compete, desde su creación, el deber de suministrar una información </w:t>
      </w:r>
      <w:r w:rsidRPr="00CA4B63">
        <w:rPr>
          <w:rFonts w:ascii="Tahoma" w:hAnsi="Tahoma" w:cs="Tahoma"/>
          <w:b/>
        </w:rPr>
        <w:t xml:space="preserve">necesaria y transparente, </w:t>
      </w:r>
      <w:r w:rsidRPr="00CA4B63">
        <w:rPr>
          <w:rFonts w:ascii="Tahoma" w:hAnsi="Tahoma" w:cs="Tahoma"/>
        </w:rPr>
        <w:t xml:space="preserve">que con el </w:t>
      </w:r>
      <w:r w:rsidRPr="00CA4B63">
        <w:rPr>
          <w:rFonts w:ascii="Tahoma" w:hAnsi="Tahoma" w:cs="Tahoma"/>
          <w:spacing w:val="-4"/>
          <w:lang w:val="es-CO"/>
        </w:rPr>
        <w:t xml:space="preserve">transcurrir del tiempo esta exigencia cambió, pasando de un deber de información necesaria al de </w:t>
      </w:r>
      <w:r w:rsidRPr="00CA4B63">
        <w:rPr>
          <w:rFonts w:ascii="Tahoma" w:hAnsi="Tahoma" w:cs="Tahoma"/>
          <w:b/>
          <w:spacing w:val="-4"/>
          <w:lang w:val="es-CO"/>
        </w:rPr>
        <w:t>asesoría y buen consejo</w:t>
      </w:r>
      <w:r w:rsidRPr="00CA4B63">
        <w:rPr>
          <w:rFonts w:ascii="Tahoma" w:hAnsi="Tahoma" w:cs="Tahoma"/>
          <w:spacing w:val="-4"/>
          <w:lang w:val="es-CO"/>
        </w:rPr>
        <w:t xml:space="preserve">, y finalmente al de </w:t>
      </w:r>
      <w:r w:rsidRPr="00CA4B63">
        <w:rPr>
          <w:rFonts w:ascii="Tahoma" w:hAnsi="Tahoma" w:cs="Tahoma"/>
          <w:b/>
          <w:spacing w:val="-4"/>
          <w:lang w:val="es-CO"/>
        </w:rPr>
        <w:t>doble asesoría</w:t>
      </w:r>
      <w:r w:rsidRPr="00CA4B63">
        <w:rPr>
          <w:rFonts w:ascii="Tahoma" w:hAnsi="Tahoma" w:cs="Tahoma"/>
          <w:spacing w:val="-4"/>
          <w:lang w:val="es-CO"/>
        </w:rPr>
        <w:t xml:space="preserve">, </w:t>
      </w:r>
      <w:r w:rsidRPr="00CA4B63">
        <w:rPr>
          <w:rFonts w:ascii="Tahoma" w:hAnsi="Tahoma" w:cs="Tahoma"/>
        </w:rPr>
        <w:t>explicando en qué consiste cada uno de esos conceptos. Dicho recuento histórico, se compendia de la siguiente manera:</w:t>
      </w:r>
    </w:p>
    <w:p w14:paraId="16B58728" w14:textId="77777777" w:rsidR="009D3173" w:rsidRPr="00CA4B63" w:rsidRDefault="009D3173" w:rsidP="00CA4B63">
      <w:pPr>
        <w:pStyle w:val="Prrafodelista"/>
        <w:tabs>
          <w:tab w:val="left" w:pos="-720"/>
        </w:tabs>
        <w:suppressAutoHyphens/>
        <w:spacing w:line="276" w:lineRule="auto"/>
        <w:ind w:left="644"/>
        <w:rPr>
          <w:rFonts w:ascii="Tahoma" w:hAnsi="Tahoma" w:cs="Tahoma"/>
          <w:spacing w:val="-3"/>
          <w:kern w:val="2"/>
        </w:rPr>
      </w:pPr>
    </w:p>
    <w:p w14:paraId="2262C9E9" w14:textId="77777777" w:rsidR="00CA4B63" w:rsidRPr="00CA4B63" w:rsidRDefault="00CA4B63" w:rsidP="00CA4B63">
      <w:pPr>
        <w:spacing w:line="240" w:lineRule="auto"/>
        <w:ind w:left="426" w:right="420"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“El anterior recuento sobre la evolución normativa del deber de información a cargo de las administradoras de pensiones podría, a grandes rasgos, sintetizarse así:</w:t>
      </w:r>
    </w:p>
    <w:p w14:paraId="42E8C1D8" w14:textId="77777777" w:rsidR="00CA4B63" w:rsidRPr="00CA4B63" w:rsidRDefault="00CA4B63" w:rsidP="00CA4B63">
      <w:pPr>
        <w:spacing w:line="240" w:lineRule="auto"/>
        <w:ind w:left="426" w:right="420" w:firstLine="0"/>
        <w:textAlignment w:val="baseline"/>
        <w:rPr>
          <w:rFonts w:ascii="Tahoma" w:eastAsia="Times New Roman" w:hAnsi="Tahoma" w:cs="Tahoma"/>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CA4B63" w:rsidRPr="00CA4B63" w14:paraId="56008337"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6614469"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b/>
                <w:bCs/>
                <w:i/>
                <w:iCs/>
                <w:lang w:val="es-CO" w:eastAsia="es-ES"/>
              </w:rPr>
              <w:t>Etapa acumulativa</w:t>
            </w:r>
            <w:r w:rsidRPr="00CA4B63">
              <w:rPr>
                <w:rFonts w:ascii="Tahoma" w:eastAsia="Times New Roman" w:hAnsi="Tahoma" w:cs="Tahoma"/>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C8A5680"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b/>
                <w:bCs/>
                <w:i/>
                <w:iCs/>
                <w:lang w:val="es-CO" w:eastAsia="es-ES"/>
              </w:rPr>
              <w:t>Normas que obligan a las administradoras de pensiones a dar información</w:t>
            </w:r>
            <w:r w:rsidRPr="00CA4B63">
              <w:rPr>
                <w:rFonts w:ascii="Tahoma" w:eastAsia="Times New Roman" w:hAnsi="Tahoma" w:cs="Tahoma"/>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22524C6"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b/>
                <w:bCs/>
                <w:i/>
                <w:iCs/>
                <w:lang w:val="es-CO" w:eastAsia="es-ES"/>
              </w:rPr>
              <w:t>Contenido mínimo y alcance del deber de información</w:t>
            </w:r>
            <w:r w:rsidRPr="00CA4B63">
              <w:rPr>
                <w:rFonts w:ascii="Tahoma" w:eastAsia="Times New Roman" w:hAnsi="Tahoma" w:cs="Tahoma"/>
                <w:lang w:eastAsia="es-ES"/>
              </w:rPr>
              <w:t> </w:t>
            </w:r>
          </w:p>
        </w:tc>
      </w:tr>
      <w:tr w:rsidR="00CA4B63" w:rsidRPr="00CA4B63" w14:paraId="36C52DFE"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6CB6B32A"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Deber de información </w:t>
            </w:r>
            <w:r w:rsidRPr="00CA4B63">
              <w:rPr>
                <w:rFonts w:ascii="Tahoma" w:eastAsia="Times New Roman" w:hAnsi="Tahoma" w:cs="Tahoma"/>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8043876"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Arts. 13 literal b), 271 y 272 de la Ley 100 de 1993</w:t>
            </w:r>
            <w:r w:rsidRPr="00CA4B63">
              <w:rPr>
                <w:rFonts w:ascii="Tahoma" w:eastAsia="Times New Roman" w:hAnsi="Tahoma" w:cs="Tahoma"/>
                <w:lang w:eastAsia="es-ES"/>
              </w:rPr>
              <w:t> </w:t>
            </w:r>
          </w:p>
          <w:p w14:paraId="14F6D76B"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eastAsia="es-ES"/>
              </w:rPr>
              <w:t>Art. 97, numeral 1 del Decreto 663 de 1993, modificado por el artículo 23 de la Ley 797 de 2003</w:t>
            </w:r>
            <w:r w:rsidRPr="00CA4B63">
              <w:rPr>
                <w:rFonts w:ascii="Tahoma" w:eastAsia="Times New Roman" w:hAnsi="Tahoma" w:cs="Tahoma"/>
                <w:lang w:eastAsia="es-ES"/>
              </w:rPr>
              <w:t> </w:t>
            </w:r>
          </w:p>
          <w:p w14:paraId="5CB2E176"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eastAsia="es-ES"/>
              </w:rPr>
              <w:t>Disposiciones constitucionales relativas al derecho a la información, no menoscabo de derechos laborales y autonomía personal</w:t>
            </w:r>
            <w:r w:rsidRPr="00CA4B63">
              <w:rPr>
                <w:rFonts w:ascii="Tahoma" w:eastAsia="Times New Roman" w:hAnsi="Tahoma" w:cs="Tahoma"/>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5580518B"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CA4B63">
              <w:rPr>
                <w:rFonts w:ascii="Tahoma" w:eastAsia="Times New Roman" w:hAnsi="Tahoma" w:cs="Tahoma"/>
                <w:lang w:eastAsia="es-ES"/>
              </w:rPr>
              <w:t> </w:t>
            </w:r>
          </w:p>
        </w:tc>
      </w:tr>
      <w:tr w:rsidR="00CA4B63" w:rsidRPr="00CA4B63" w14:paraId="27D47F54"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58243B6"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lastRenderedPageBreak/>
              <w:t>Deber de información, asesoría y buen consejo</w:t>
            </w:r>
            <w:r w:rsidRPr="00CA4B63">
              <w:rPr>
                <w:rFonts w:ascii="Tahoma" w:eastAsia="Times New Roman" w:hAnsi="Tahoma" w:cs="Tahoma"/>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16C802C"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Artículo 3, literal c) de la Ley 1328 de 2009</w:t>
            </w:r>
            <w:r w:rsidRPr="00CA4B63">
              <w:rPr>
                <w:rFonts w:ascii="Tahoma" w:eastAsia="Times New Roman" w:hAnsi="Tahoma" w:cs="Tahoma"/>
                <w:lang w:eastAsia="es-ES"/>
              </w:rPr>
              <w:t> </w:t>
            </w:r>
          </w:p>
          <w:p w14:paraId="2A7DF6C5"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Decreto 2241 de 2010</w:t>
            </w:r>
            <w:r w:rsidRPr="00CA4B63">
              <w:rPr>
                <w:rFonts w:ascii="Tahoma" w:eastAsia="Times New Roman" w:hAnsi="Tahoma" w:cs="Tahoma"/>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3D70B4CA"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A4B63">
              <w:rPr>
                <w:rFonts w:ascii="Tahoma" w:eastAsia="Times New Roman" w:hAnsi="Tahoma" w:cs="Tahoma"/>
                <w:lang w:eastAsia="es-ES"/>
              </w:rPr>
              <w:t> </w:t>
            </w:r>
          </w:p>
        </w:tc>
      </w:tr>
      <w:tr w:rsidR="00CA4B63" w:rsidRPr="00CA4B63" w14:paraId="529820C8" w14:textId="77777777" w:rsidTr="00C60C57">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E257A1B"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Deber de información, asesoría, buen consejo y doble asesoría. </w:t>
            </w:r>
            <w:r w:rsidRPr="00CA4B63">
              <w:rPr>
                <w:rFonts w:ascii="Tahoma" w:eastAsia="Times New Roman" w:hAnsi="Tahoma" w:cs="Tahoma"/>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1ECA2751"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Ley 1748 de 2014</w:t>
            </w:r>
            <w:r w:rsidRPr="00CA4B63">
              <w:rPr>
                <w:rFonts w:ascii="Tahoma" w:eastAsia="Times New Roman" w:hAnsi="Tahoma" w:cs="Tahoma"/>
                <w:lang w:eastAsia="es-ES"/>
              </w:rPr>
              <w:t> </w:t>
            </w:r>
          </w:p>
          <w:p w14:paraId="4C53092B"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Artículo 3 del Decreto 2071 de 2015</w:t>
            </w:r>
            <w:r w:rsidRPr="00CA4B63">
              <w:rPr>
                <w:rFonts w:ascii="Tahoma" w:eastAsia="Times New Roman" w:hAnsi="Tahoma" w:cs="Tahoma"/>
                <w:lang w:eastAsia="es-ES"/>
              </w:rPr>
              <w:t> </w:t>
            </w:r>
          </w:p>
          <w:p w14:paraId="2893A00C"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Circular Externa n. 016 de 2016</w:t>
            </w:r>
            <w:r w:rsidRPr="00CA4B63">
              <w:rPr>
                <w:rFonts w:ascii="Tahoma" w:eastAsia="Times New Roman" w:hAnsi="Tahoma" w:cs="Tahoma"/>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426FB5A4" w14:textId="77777777" w:rsidR="00CA4B63" w:rsidRPr="00CA4B63" w:rsidRDefault="00CA4B63" w:rsidP="00CA4B63">
            <w:pPr>
              <w:spacing w:line="276" w:lineRule="auto"/>
              <w:ind w:firstLine="0"/>
              <w:textAlignment w:val="baseline"/>
              <w:rPr>
                <w:rFonts w:ascii="Tahoma" w:eastAsia="Times New Roman" w:hAnsi="Tahoma" w:cs="Tahoma"/>
                <w:lang w:eastAsia="es-ES"/>
              </w:rPr>
            </w:pPr>
            <w:r w:rsidRPr="00CA4B63">
              <w:rPr>
                <w:rFonts w:ascii="Tahoma" w:eastAsia="Times New Roman" w:hAnsi="Tahoma" w:cs="Tahoma"/>
                <w:i/>
                <w:iCs/>
                <w:lang w:val="es-CO" w:eastAsia="es-ES"/>
              </w:rPr>
              <w:t>Junto con lo anterior, lleva inmerso el derecho a obtener asesoría de los representantes de ambos regímenes pensionales.</w:t>
            </w:r>
            <w:r w:rsidRPr="00CA4B63">
              <w:rPr>
                <w:rFonts w:ascii="Tahoma" w:eastAsia="Times New Roman" w:hAnsi="Tahoma" w:cs="Tahoma"/>
                <w:lang w:eastAsia="es-ES"/>
              </w:rPr>
              <w:t> </w:t>
            </w:r>
          </w:p>
        </w:tc>
      </w:tr>
    </w:tbl>
    <w:p w14:paraId="312E6815" w14:textId="77777777" w:rsidR="00CA4B63" w:rsidRPr="00CA4B63" w:rsidRDefault="00CA4B63" w:rsidP="00CA4B63">
      <w:pPr>
        <w:spacing w:line="240" w:lineRule="auto"/>
        <w:ind w:left="426" w:right="420"/>
        <w:rPr>
          <w:rFonts w:ascii="Tahoma" w:eastAsia="Calibri" w:hAnsi="Tahoma" w:cs="Tahoma"/>
          <w:b/>
          <w:i/>
          <w:spacing w:val="-4"/>
          <w:szCs w:val="24"/>
          <w:lang w:val="es-CO"/>
        </w:rPr>
      </w:pPr>
    </w:p>
    <w:p w14:paraId="5C5BB5C9" w14:textId="77777777" w:rsidR="00CA4B63" w:rsidRPr="00CA4B63" w:rsidRDefault="00CA4B63" w:rsidP="00CA4B63">
      <w:pPr>
        <w:spacing w:line="240" w:lineRule="auto"/>
        <w:ind w:left="426" w:right="420"/>
        <w:rPr>
          <w:rFonts w:ascii="Tahoma" w:eastAsia="Calibri" w:hAnsi="Tahoma" w:cs="Tahoma"/>
          <w:b/>
          <w:i/>
          <w:spacing w:val="-4"/>
          <w:szCs w:val="24"/>
          <w:lang w:val="es-CO"/>
        </w:rPr>
      </w:pPr>
      <w:r w:rsidRPr="00CA4B63">
        <w:rPr>
          <w:rFonts w:ascii="Tahoma" w:eastAsia="Calibri" w:hAnsi="Tahoma" w:cs="Tahoma"/>
          <w:b/>
          <w:i/>
          <w:spacing w:val="-4"/>
          <w:szCs w:val="24"/>
          <w:lang w:val="es-CO"/>
        </w:rPr>
        <w:t>1.4 Conclusión: La constatación del deber de información es ineludible</w:t>
      </w:r>
    </w:p>
    <w:p w14:paraId="4559B6C9" w14:textId="77777777" w:rsidR="00CA4B63" w:rsidRPr="00CA4B63" w:rsidRDefault="00CA4B63" w:rsidP="00CA4B63">
      <w:pPr>
        <w:spacing w:line="240" w:lineRule="auto"/>
        <w:ind w:left="426" w:right="420"/>
        <w:rPr>
          <w:rFonts w:ascii="Tahoma" w:eastAsia="Calibri" w:hAnsi="Tahoma" w:cs="Tahoma"/>
          <w:b/>
          <w:i/>
          <w:spacing w:val="-4"/>
          <w:szCs w:val="24"/>
          <w:lang w:val="es-CO"/>
        </w:rPr>
      </w:pPr>
    </w:p>
    <w:p w14:paraId="1DC623E6"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 xml:space="preserve">Según se pudo advertir del anterior recuento, </w:t>
      </w:r>
      <w:r w:rsidRPr="00CA4B63">
        <w:rPr>
          <w:rFonts w:ascii="Tahoma" w:eastAsia="Calibri" w:hAnsi="Tahoma" w:cs="Tahoma"/>
          <w:b/>
          <w:i/>
          <w:spacing w:val="-4"/>
          <w:szCs w:val="24"/>
          <w:lang w:val="es-CO"/>
        </w:rPr>
        <w:t>las AFP, desde su creación, tenían el deber de brindar información a los afiliados o usuarios del sistema pensional a fin de que estos pudiesen adoptar una decisión consciente y realmente libre sobre su futuro pensional.</w:t>
      </w:r>
      <w:r w:rsidRPr="00CA4B63">
        <w:rPr>
          <w:rFonts w:ascii="Tahoma" w:eastAsia="Calibri" w:hAnsi="Tahoma" w:cs="Tahoma"/>
          <w:i/>
          <w:spacing w:val="-4"/>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555BF117"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p>
    <w:p w14:paraId="433CE495" w14:textId="77777777" w:rsidR="00CA4B63" w:rsidRPr="00CA4B63" w:rsidRDefault="00CA4B63" w:rsidP="00CA4B63">
      <w:pPr>
        <w:spacing w:line="240" w:lineRule="auto"/>
        <w:ind w:left="426" w:right="420" w:firstLine="0"/>
        <w:rPr>
          <w:rFonts w:ascii="Tahoma" w:eastAsia="Calibri" w:hAnsi="Tahoma" w:cs="Tahoma"/>
          <w:i/>
          <w:spacing w:val="-4"/>
          <w:szCs w:val="24"/>
          <w:lang w:val="es-CO"/>
        </w:rPr>
      </w:pPr>
      <w:r w:rsidRPr="00CA4B63">
        <w:rPr>
          <w:rFonts w:ascii="Tahoma" w:eastAsia="Calibri" w:hAnsi="Tahoma" w:cs="Tahoma"/>
          <w:i/>
          <w:spacing w:val="-4"/>
          <w:szCs w:val="24"/>
          <w:lang w:val="es-CO"/>
        </w:rPr>
        <w:t xml:space="preserve">Así las cosas, el Tribunal cometió un primer error al concluir que la responsabilidad por el incumplimiento o entrega de información deficitaria surgió con el </w:t>
      </w:r>
      <w:r w:rsidRPr="00CA4B63">
        <w:rPr>
          <w:rFonts w:ascii="Tahoma" w:eastAsia="Calibri" w:hAnsi="Tahoma" w:cs="Tahoma"/>
          <w:i/>
          <w:spacing w:val="-4"/>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CA4B63">
        <w:rPr>
          <w:rFonts w:ascii="Tahoma" w:eastAsia="Calibri" w:hAnsi="Tahoma" w:cs="Tahoma"/>
          <w:i/>
          <w:spacing w:val="-4"/>
          <w:szCs w:val="24"/>
          <w:lang w:val="es-CO"/>
        </w:rPr>
        <w:t xml:space="preserve">  </w:t>
      </w:r>
    </w:p>
    <w:p w14:paraId="121A112E" w14:textId="77777777" w:rsidR="00CA4B63" w:rsidRPr="00CA4B63" w:rsidRDefault="00CA4B63" w:rsidP="00CA4B63">
      <w:pPr>
        <w:spacing w:line="240" w:lineRule="auto"/>
        <w:ind w:left="426" w:right="420"/>
        <w:rPr>
          <w:rFonts w:ascii="Tahoma" w:eastAsia="Calibri" w:hAnsi="Tahoma" w:cs="Tahoma"/>
          <w:i/>
          <w:spacing w:val="-4"/>
          <w:szCs w:val="24"/>
          <w:lang w:val="es-CO"/>
        </w:rPr>
      </w:pPr>
    </w:p>
    <w:p w14:paraId="0D11DE84" w14:textId="77777777" w:rsidR="00CA4B63" w:rsidRPr="00CA4B63" w:rsidRDefault="00CA4B63" w:rsidP="00CA4B63">
      <w:pPr>
        <w:spacing w:line="240" w:lineRule="auto"/>
        <w:ind w:left="426" w:right="420" w:firstLine="0"/>
        <w:rPr>
          <w:rFonts w:ascii="Tahoma" w:eastAsia="Calibri" w:hAnsi="Tahoma" w:cs="Tahoma"/>
          <w:i/>
          <w:spacing w:val="-4"/>
          <w:szCs w:val="24"/>
          <w:lang w:val="es-CO"/>
        </w:rPr>
      </w:pPr>
      <w:r w:rsidRPr="00CA4B63">
        <w:rPr>
          <w:rFonts w:ascii="Tahoma" w:eastAsia="Calibri" w:hAnsi="Tahoma" w:cs="Tahoma"/>
          <w:i/>
          <w:spacing w:val="-4"/>
          <w:szCs w:val="24"/>
          <w:lang w:val="es-CO"/>
        </w:rPr>
        <w:t xml:space="preserve">Adicionalmente, la Sala no puede pasar por alto la indebida fundamentación con la que </w:t>
      </w:r>
      <w:r w:rsidRPr="00CA4B63">
        <w:rPr>
          <w:rFonts w:ascii="Tahoma" w:eastAsia="Calibri" w:hAnsi="Tahoma" w:cs="Tahoma"/>
          <w:bCs/>
          <w:i/>
          <w:szCs w:val="24"/>
        </w:rPr>
        <w:t>la Sala Primera de Decisión Laboral del Tribunal de Medellín</w:t>
      </w:r>
      <w:r w:rsidRPr="00CA4B63">
        <w:rPr>
          <w:rFonts w:ascii="Tahoma" w:eastAsia="Calibri" w:hAnsi="Tahoma" w:cs="Tahoma"/>
          <w:i/>
          <w:spacing w:val="-4"/>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4086D55" w14:textId="77777777" w:rsidR="009D3173" w:rsidRPr="00CA4B63" w:rsidRDefault="009D3173" w:rsidP="00CA4B63">
      <w:pPr>
        <w:spacing w:line="276" w:lineRule="auto"/>
        <w:ind w:left="708"/>
        <w:rPr>
          <w:rFonts w:ascii="Tahoma" w:hAnsi="Tahoma" w:cs="Tahoma"/>
          <w:i/>
          <w:spacing w:val="-4"/>
          <w:sz w:val="24"/>
          <w:szCs w:val="24"/>
          <w:lang w:val="es-CO"/>
        </w:rPr>
      </w:pPr>
    </w:p>
    <w:p w14:paraId="12572B3A" w14:textId="77777777" w:rsidR="009D3173" w:rsidRPr="00CA4B63" w:rsidRDefault="009D3173" w:rsidP="00CA4B63">
      <w:pPr>
        <w:spacing w:line="276" w:lineRule="auto"/>
        <w:ind w:firstLine="644"/>
        <w:rPr>
          <w:rFonts w:ascii="Tahoma" w:hAnsi="Tahoma" w:cs="Tahoma"/>
          <w:spacing w:val="-4"/>
          <w:sz w:val="24"/>
          <w:szCs w:val="24"/>
          <w:lang w:val="es-CO"/>
        </w:rPr>
      </w:pPr>
      <w:r w:rsidRPr="00CA4B63">
        <w:rPr>
          <w:rFonts w:ascii="Tahoma" w:hAnsi="Tahoma" w:cs="Tahoma"/>
          <w:spacing w:val="-4"/>
          <w:sz w:val="24"/>
          <w:szCs w:val="24"/>
          <w:lang w:val="es-CO"/>
        </w:rPr>
        <w:t>Con lo dicho precedentemente queda resuelto el primer problema jurídico.</w:t>
      </w:r>
    </w:p>
    <w:p w14:paraId="3521FF47" w14:textId="77777777" w:rsidR="009D3173" w:rsidRPr="00CA4B63" w:rsidRDefault="009D3173" w:rsidP="00CA4B63">
      <w:pPr>
        <w:spacing w:line="276" w:lineRule="auto"/>
        <w:ind w:firstLine="644"/>
        <w:rPr>
          <w:rFonts w:ascii="Tahoma" w:hAnsi="Tahoma" w:cs="Tahoma"/>
          <w:spacing w:val="-4"/>
          <w:sz w:val="24"/>
          <w:szCs w:val="24"/>
          <w:lang w:val="es-CO"/>
        </w:rPr>
      </w:pPr>
    </w:p>
    <w:p w14:paraId="744B0AE6" w14:textId="77777777" w:rsidR="009D3173" w:rsidRPr="00CA4B63" w:rsidRDefault="009D3173" w:rsidP="00CA4B63">
      <w:pPr>
        <w:pStyle w:val="Prrafodelista"/>
        <w:numPr>
          <w:ilvl w:val="1"/>
          <w:numId w:val="11"/>
        </w:numPr>
        <w:spacing w:line="276" w:lineRule="auto"/>
        <w:ind w:left="0" w:firstLine="709"/>
        <w:jc w:val="both"/>
        <w:rPr>
          <w:rFonts w:ascii="Tahoma" w:eastAsiaTheme="minorHAnsi" w:hAnsi="Tahoma" w:cs="Tahoma"/>
          <w:b/>
          <w:spacing w:val="-4"/>
          <w:lang w:val="es-CO" w:eastAsia="en-US"/>
        </w:rPr>
      </w:pPr>
      <w:r w:rsidRPr="00CA4B63">
        <w:rPr>
          <w:rFonts w:ascii="Tahoma" w:hAnsi="Tahoma" w:cs="Tahoma"/>
          <w:b/>
          <w:i/>
          <w:spacing w:val="-4"/>
          <w:lang w:val="es-CO"/>
        </w:rPr>
        <w:t xml:space="preserve">“El simple consentimiento vertido en el formulario de afiliación es insuficiente – Necesidad de un consentimiento informado” </w:t>
      </w:r>
      <w:r w:rsidRPr="00CA4B63">
        <w:rPr>
          <w:rStyle w:val="Refdenotaalpie"/>
          <w:rFonts w:ascii="Tahoma" w:hAnsi="Tahoma" w:cs="Tahoma"/>
          <w:b/>
          <w:i/>
          <w:spacing w:val="-4"/>
          <w:lang w:val="es-CO"/>
        </w:rPr>
        <w:footnoteReference w:id="3"/>
      </w:r>
      <w:r w:rsidRPr="00CA4B63">
        <w:rPr>
          <w:rFonts w:ascii="Tahoma" w:eastAsiaTheme="minorHAnsi" w:hAnsi="Tahoma" w:cs="Tahoma"/>
          <w:b/>
          <w:spacing w:val="-4"/>
          <w:lang w:val="es-CO" w:eastAsia="en-US"/>
        </w:rPr>
        <w:t xml:space="preserve"> </w:t>
      </w:r>
    </w:p>
    <w:p w14:paraId="3302D1C7" w14:textId="77777777" w:rsidR="009D3173" w:rsidRPr="00CA4B63" w:rsidRDefault="009D3173" w:rsidP="00CA4B63">
      <w:pPr>
        <w:spacing w:line="276" w:lineRule="auto"/>
        <w:rPr>
          <w:rFonts w:ascii="Tahoma" w:hAnsi="Tahoma" w:cs="Tahoma"/>
          <w:spacing w:val="-4"/>
          <w:sz w:val="24"/>
          <w:szCs w:val="24"/>
          <w:lang w:val="es-CO"/>
        </w:rPr>
      </w:pPr>
    </w:p>
    <w:p w14:paraId="0E36940A" w14:textId="77777777" w:rsidR="009D3173" w:rsidRPr="00CA4B63" w:rsidRDefault="009D3173" w:rsidP="00CA4B63">
      <w:pPr>
        <w:spacing w:line="276" w:lineRule="auto"/>
        <w:rPr>
          <w:rFonts w:ascii="Tahoma" w:hAnsi="Tahoma" w:cs="Tahoma"/>
          <w:spacing w:val="-4"/>
          <w:sz w:val="24"/>
          <w:szCs w:val="24"/>
          <w:lang w:val="es-CO"/>
        </w:rPr>
      </w:pPr>
      <w:r w:rsidRPr="00CA4B63">
        <w:rPr>
          <w:rFonts w:ascii="Tahoma" w:hAnsi="Tahoma" w:cs="Tahoma"/>
          <w:spacing w:val="-4"/>
          <w:sz w:val="24"/>
          <w:szCs w:val="24"/>
          <w:lang w:val="es-CO"/>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CA4B63">
        <w:rPr>
          <w:rFonts w:ascii="Tahoma" w:hAnsi="Tahoma" w:cs="Tahoma"/>
          <w:b/>
          <w:spacing w:val="-4"/>
          <w:sz w:val="24"/>
          <w:szCs w:val="24"/>
          <w:lang w:val="es-CO"/>
        </w:rPr>
        <w:t>pero no informado</w:t>
      </w:r>
      <w:r w:rsidRPr="00CA4B63">
        <w:rPr>
          <w:rFonts w:ascii="Tahoma" w:hAnsi="Tahoma" w:cs="Tahoma"/>
          <w:spacing w:val="-4"/>
          <w:sz w:val="24"/>
          <w:szCs w:val="24"/>
          <w:lang w:val="es-CO"/>
        </w:rPr>
        <w:t xml:space="preserve">, tal como se expresa a continuación: </w:t>
      </w:r>
    </w:p>
    <w:p w14:paraId="5EDA07D1" w14:textId="77777777" w:rsidR="009D3173" w:rsidRPr="00CA4B63" w:rsidRDefault="009D3173" w:rsidP="00CA4B63">
      <w:pPr>
        <w:spacing w:line="276" w:lineRule="auto"/>
        <w:rPr>
          <w:rFonts w:ascii="Tahoma" w:hAnsi="Tahoma" w:cs="Tahoma"/>
          <w:spacing w:val="-4"/>
          <w:sz w:val="24"/>
          <w:szCs w:val="24"/>
          <w:lang w:val="es-CO"/>
        </w:rPr>
      </w:pPr>
    </w:p>
    <w:p w14:paraId="4A8E62B1"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 xml:space="preserve">“Para el Tribunal el consentimiento informado no es predicable del acto jurídico de traslado, pues basta la consignación en el formulario de que la afiliación se hizo de manera libre y voluntaria. </w:t>
      </w:r>
    </w:p>
    <w:p w14:paraId="536CEE9A"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p>
    <w:p w14:paraId="150A5CAB"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 xml:space="preserve">La Sala considera desacertada esta tesis, en la medida que la firma del formulario, al igual que las afirmaciones consignadas en los formatos </w:t>
      </w:r>
      <w:proofErr w:type="spellStart"/>
      <w:r w:rsidRPr="00CA4B63">
        <w:rPr>
          <w:rFonts w:ascii="Tahoma" w:eastAsia="Calibri" w:hAnsi="Tahoma" w:cs="Tahoma"/>
          <w:i/>
          <w:spacing w:val="-4"/>
          <w:szCs w:val="24"/>
          <w:lang w:val="es-CO"/>
        </w:rPr>
        <w:t>preimpresos</w:t>
      </w:r>
      <w:proofErr w:type="spellEnd"/>
      <w:r w:rsidRPr="00CA4B63">
        <w:rPr>
          <w:rFonts w:ascii="Tahoma" w:eastAsia="Calibri" w:hAnsi="Tahoma" w:cs="Tahoma"/>
          <w:i/>
          <w:spacing w:val="-4"/>
          <w:szCs w:val="24"/>
          <w:lang w:val="es-CO"/>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991D3FA"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p>
    <w:p w14:paraId="7A7DFF13"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w:t>
      </w:r>
    </w:p>
    <w:p w14:paraId="4EAF7343"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BE5B8D1"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p>
    <w:p w14:paraId="76EFFDD8" w14:textId="77777777" w:rsidR="00CA4B63" w:rsidRPr="00CA4B63" w:rsidRDefault="00CA4B63" w:rsidP="00CA4B63">
      <w:pPr>
        <w:spacing w:line="240" w:lineRule="auto"/>
        <w:ind w:left="426" w:right="420" w:firstLine="1"/>
        <w:rPr>
          <w:rFonts w:ascii="Tahoma" w:eastAsia="Calibri" w:hAnsi="Tahoma" w:cs="Tahoma"/>
          <w:i/>
          <w:spacing w:val="-4"/>
          <w:szCs w:val="24"/>
          <w:lang w:val="es-CO"/>
        </w:rPr>
      </w:pPr>
      <w:r w:rsidRPr="00CA4B63">
        <w:rPr>
          <w:rFonts w:ascii="Tahoma" w:eastAsia="Calibri" w:hAnsi="Tahoma" w:cs="Tahoma"/>
          <w:i/>
          <w:spacing w:val="-4"/>
          <w:szCs w:val="24"/>
          <w:lang w:val="es-CO"/>
        </w:rPr>
        <w:t xml:space="preserve">Por tanto, hoy en el campo de la seguridad social, existe un verdadero e insoslayable deber de obtener un consentimiento informado (CSJ </w:t>
      </w:r>
      <w:proofErr w:type="spellStart"/>
      <w:r w:rsidRPr="00CA4B63">
        <w:rPr>
          <w:rFonts w:ascii="Tahoma" w:eastAsia="Calibri" w:hAnsi="Tahoma" w:cs="Tahoma"/>
          <w:i/>
          <w:spacing w:val="-4"/>
          <w:szCs w:val="24"/>
          <w:lang w:val="es-CO"/>
        </w:rPr>
        <w:t>SL19447</w:t>
      </w:r>
      <w:proofErr w:type="spellEnd"/>
      <w:r w:rsidRPr="00CA4B63">
        <w:rPr>
          <w:rFonts w:ascii="Tahoma" w:eastAsia="Calibri" w:hAnsi="Tahoma" w:cs="Tahoma"/>
          <w:i/>
          <w:spacing w:val="-4"/>
          <w:szCs w:val="24"/>
          <w:lang w:val="es-CO"/>
        </w:rPr>
        <w:t>-2017),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54F29B3C" w14:textId="77777777" w:rsidR="009D3173" w:rsidRPr="00CA4B63" w:rsidRDefault="009D3173" w:rsidP="00CA4B63">
      <w:pPr>
        <w:widowControl w:val="0"/>
        <w:tabs>
          <w:tab w:val="left" w:pos="709"/>
        </w:tabs>
        <w:autoSpaceDE w:val="0"/>
        <w:autoSpaceDN w:val="0"/>
        <w:adjustRightInd w:val="0"/>
        <w:spacing w:line="276" w:lineRule="auto"/>
        <w:rPr>
          <w:rFonts w:ascii="Tahoma" w:hAnsi="Tahoma" w:cs="Tahoma"/>
          <w:bCs/>
          <w:sz w:val="24"/>
          <w:szCs w:val="24"/>
          <w:lang w:val="es-CO"/>
        </w:rPr>
      </w:pPr>
    </w:p>
    <w:p w14:paraId="7A3A2B95" w14:textId="77777777" w:rsidR="009D3173" w:rsidRPr="00CA4B63" w:rsidRDefault="009D3173" w:rsidP="00CA4B63">
      <w:pPr>
        <w:widowControl w:val="0"/>
        <w:tabs>
          <w:tab w:val="left" w:pos="709"/>
        </w:tabs>
        <w:autoSpaceDE w:val="0"/>
        <w:autoSpaceDN w:val="0"/>
        <w:adjustRightInd w:val="0"/>
        <w:spacing w:line="276" w:lineRule="auto"/>
        <w:rPr>
          <w:rFonts w:ascii="Tahoma" w:hAnsi="Tahoma" w:cs="Tahoma"/>
          <w:bCs/>
          <w:sz w:val="24"/>
          <w:szCs w:val="24"/>
        </w:rPr>
      </w:pPr>
      <w:r w:rsidRPr="00CA4B63">
        <w:rPr>
          <w:rFonts w:ascii="Tahoma" w:hAnsi="Tahoma" w:cs="Tahoma"/>
          <w:bCs/>
          <w:sz w:val="24"/>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24A6DB5B" w14:textId="77777777" w:rsidR="009D3173" w:rsidRPr="00CA4B63" w:rsidRDefault="009D3173" w:rsidP="00CA4B63">
      <w:pPr>
        <w:tabs>
          <w:tab w:val="left" w:pos="709"/>
        </w:tabs>
        <w:spacing w:line="276" w:lineRule="auto"/>
        <w:rPr>
          <w:rFonts w:ascii="Tahoma" w:hAnsi="Tahoma" w:cs="Tahoma"/>
          <w:bCs/>
          <w:i/>
          <w:sz w:val="24"/>
          <w:szCs w:val="24"/>
        </w:rPr>
      </w:pPr>
    </w:p>
    <w:p w14:paraId="68F21152" w14:textId="77777777" w:rsidR="00CA4B63" w:rsidRPr="00CA4B63" w:rsidRDefault="00CA4B63" w:rsidP="00CA4B63">
      <w:pPr>
        <w:spacing w:line="240" w:lineRule="auto"/>
        <w:ind w:left="426" w:right="420" w:firstLine="0"/>
        <w:rPr>
          <w:rFonts w:ascii="Tahoma" w:eastAsia="Calibri" w:hAnsi="Tahoma" w:cs="Tahoma"/>
          <w:i/>
          <w:spacing w:val="-4"/>
          <w:szCs w:val="24"/>
        </w:rPr>
      </w:pPr>
      <w:r w:rsidRPr="00CA4B63">
        <w:rPr>
          <w:rFonts w:ascii="Tahoma" w:eastAsia="Calibri" w:hAnsi="Tahoma" w:cs="Tahoma"/>
          <w:i/>
          <w:spacing w:val="-4"/>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98F7618" w14:textId="77777777" w:rsidR="00CA4B63" w:rsidRPr="00CA4B63" w:rsidRDefault="00CA4B63" w:rsidP="00CA4B63">
      <w:pPr>
        <w:spacing w:line="240" w:lineRule="auto"/>
        <w:ind w:left="426" w:right="420" w:firstLine="708"/>
        <w:rPr>
          <w:rFonts w:ascii="Tahoma" w:eastAsia="Calibri" w:hAnsi="Tahoma" w:cs="Tahoma"/>
          <w:b/>
          <w:i/>
          <w:spacing w:val="-4"/>
          <w:szCs w:val="24"/>
        </w:rPr>
      </w:pPr>
    </w:p>
    <w:p w14:paraId="7FB2417E" w14:textId="77777777" w:rsidR="00CA4B63" w:rsidRPr="00CA4B63" w:rsidRDefault="00CA4B63" w:rsidP="00CA4B63">
      <w:pPr>
        <w:tabs>
          <w:tab w:val="left" w:pos="709"/>
        </w:tabs>
        <w:spacing w:line="240" w:lineRule="auto"/>
        <w:ind w:left="426" w:right="420" w:firstLine="0"/>
        <w:rPr>
          <w:rFonts w:ascii="Tahoma" w:eastAsia="Calibri" w:hAnsi="Tahoma" w:cs="Tahoma"/>
          <w:i/>
          <w:spacing w:val="-4"/>
          <w:szCs w:val="24"/>
        </w:rPr>
      </w:pPr>
      <w:r w:rsidRPr="00CA4B63">
        <w:rPr>
          <w:rFonts w:ascii="Tahoma" w:eastAsia="Calibri" w:hAnsi="Tahoma" w:cs="Tahoma"/>
          <w:i/>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w:t>
      </w:r>
      <w:r w:rsidRPr="00CA4B63">
        <w:rPr>
          <w:rFonts w:ascii="Tahoma" w:eastAsia="Calibri" w:hAnsi="Tahoma" w:cs="Tahoma"/>
          <w:i/>
          <w:szCs w:val="24"/>
        </w:rPr>
        <w:lastRenderedPageBreak/>
        <w:t>transparencia máxima, lo cual no puede ser ignorado por los jueces de instancia, dada la trascendencia del derecho pensional que está de por medio; de contera además,</w:t>
      </w:r>
      <w:r w:rsidRPr="00CA4B63">
        <w:rPr>
          <w:rFonts w:ascii="Tahoma" w:eastAsia="Calibri" w:hAnsi="Tahoma" w:cs="Tahoma"/>
          <w:i/>
          <w:spacing w:val="-4"/>
          <w:szCs w:val="24"/>
        </w:rPr>
        <w:t xml:space="preserve">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FE74437" w14:textId="77777777" w:rsidR="009D3173" w:rsidRPr="00CA4B63" w:rsidRDefault="009D3173" w:rsidP="00CA4B63">
      <w:pPr>
        <w:spacing w:line="276" w:lineRule="auto"/>
        <w:ind w:firstLine="0"/>
        <w:rPr>
          <w:rFonts w:ascii="Tahoma" w:hAnsi="Tahoma" w:cs="Tahoma"/>
          <w:spacing w:val="-4"/>
          <w:sz w:val="24"/>
          <w:szCs w:val="24"/>
        </w:rPr>
      </w:pPr>
    </w:p>
    <w:p w14:paraId="6630DC01" w14:textId="49AF40B2" w:rsidR="009D3173" w:rsidRPr="00CA4B63" w:rsidRDefault="009D3173" w:rsidP="00CA4B63">
      <w:pPr>
        <w:spacing w:line="276" w:lineRule="auto"/>
        <w:ind w:firstLine="708"/>
        <w:rPr>
          <w:rFonts w:ascii="Tahoma" w:hAnsi="Tahoma" w:cs="Tahoma"/>
          <w:sz w:val="24"/>
          <w:szCs w:val="24"/>
        </w:rPr>
      </w:pPr>
      <w:r w:rsidRPr="00CA4B63">
        <w:rPr>
          <w:rFonts w:ascii="Tahoma" w:eastAsia="Arial Narrow" w:hAnsi="Tahoma" w:cs="Tahoma"/>
          <w:bCs/>
          <w:sz w:val="24"/>
          <w:szCs w:val="24"/>
          <w:lang w:val="es"/>
        </w:rPr>
        <w:t>Igual cosa se ha predicado de las reasesorías posteriores dadas al interior de las AFP</w:t>
      </w:r>
      <w:r w:rsidRPr="00CA4B63">
        <w:rPr>
          <w:rFonts w:ascii="Tahoma" w:eastAsia="Arial Narrow" w:hAnsi="Tahoma" w:cs="Tahoma"/>
          <w:sz w:val="24"/>
          <w:szCs w:val="24"/>
          <w:lang w:val="es"/>
        </w:rPr>
        <w:t xml:space="preserve">, las cuales tampoco convalidan el traslado, como quedó dicho en la citada </w:t>
      </w:r>
      <w:r w:rsidRPr="00CA4B63">
        <w:rPr>
          <w:rFonts w:ascii="Tahoma" w:hAnsi="Tahoma" w:cs="Tahoma"/>
          <w:sz w:val="24"/>
          <w:szCs w:val="24"/>
          <w:lang w:val="es-CO"/>
        </w:rPr>
        <w:t xml:space="preserve">sentencia </w:t>
      </w:r>
      <w:r w:rsidRPr="00CA4B63">
        <w:rPr>
          <w:rFonts w:ascii="Tahoma" w:hAnsi="Tahoma" w:cs="Tahoma"/>
          <w:sz w:val="24"/>
          <w:szCs w:val="24"/>
        </w:rPr>
        <w:t>del 8 de mayo de 2019</w:t>
      </w:r>
      <w:r w:rsidR="00CA4B63">
        <w:rPr>
          <w:rFonts w:ascii="Tahoma" w:hAnsi="Tahoma" w:cs="Tahoma"/>
          <w:sz w:val="24"/>
          <w:szCs w:val="24"/>
        </w:rPr>
        <w:t xml:space="preserve">, </w:t>
      </w:r>
      <w:r w:rsidRPr="00CA4B63">
        <w:rPr>
          <w:rFonts w:ascii="Tahoma" w:hAnsi="Tahoma" w:cs="Tahoma"/>
          <w:sz w:val="24"/>
          <w:szCs w:val="24"/>
        </w:rPr>
        <w:t xml:space="preserve">SL1688-2019, así: </w:t>
      </w:r>
    </w:p>
    <w:p w14:paraId="7B74ED19" w14:textId="77777777" w:rsidR="009D3173" w:rsidRPr="00CA4B63" w:rsidRDefault="009D3173" w:rsidP="00CA4B63">
      <w:pPr>
        <w:spacing w:line="276" w:lineRule="auto"/>
        <w:rPr>
          <w:rFonts w:ascii="Tahoma" w:eastAsia="Arial Narrow" w:hAnsi="Tahoma" w:cs="Tahoma"/>
          <w:i/>
          <w:iCs/>
          <w:sz w:val="24"/>
          <w:szCs w:val="24"/>
          <w:lang w:val="es"/>
        </w:rPr>
      </w:pPr>
      <w:r w:rsidRPr="00CA4B63">
        <w:rPr>
          <w:rFonts w:ascii="Tahoma" w:eastAsia="Arial Narrow" w:hAnsi="Tahoma" w:cs="Tahoma"/>
          <w:sz w:val="24"/>
          <w:szCs w:val="24"/>
          <w:lang w:val="es"/>
        </w:rPr>
        <w:t xml:space="preserve">  </w:t>
      </w:r>
    </w:p>
    <w:p w14:paraId="2669AC0F" w14:textId="77777777" w:rsidR="00CA4B63" w:rsidRPr="00CA4B63" w:rsidRDefault="00CA4B63" w:rsidP="00CA4B63">
      <w:pPr>
        <w:spacing w:line="240" w:lineRule="auto"/>
        <w:ind w:left="426" w:right="420" w:firstLine="0"/>
        <w:rPr>
          <w:rFonts w:ascii="Tahoma" w:eastAsia="Calibri" w:hAnsi="Tahoma" w:cs="Tahoma"/>
          <w:i/>
          <w:spacing w:val="-4"/>
          <w:szCs w:val="24"/>
        </w:rPr>
      </w:pPr>
      <w:r w:rsidRPr="00CA4B63">
        <w:rPr>
          <w:rFonts w:ascii="Tahoma" w:eastAsia="Calibri" w:hAnsi="Tahoma" w:cs="Tahoma"/>
          <w:i/>
          <w:spacing w:val="-4"/>
          <w:szCs w:val="24"/>
        </w:rPr>
        <w:t xml:space="preserve">“Ahora, si bien la AFP brindó a la actora una </w:t>
      </w:r>
      <w:proofErr w:type="spellStart"/>
      <w:r w:rsidRPr="00CA4B63">
        <w:rPr>
          <w:rFonts w:ascii="Tahoma" w:eastAsia="Calibri" w:hAnsi="Tahoma" w:cs="Tahoma"/>
          <w:i/>
          <w:spacing w:val="-4"/>
          <w:szCs w:val="24"/>
        </w:rPr>
        <w:t>reasesoría</w:t>
      </w:r>
      <w:proofErr w:type="spellEnd"/>
      <w:r w:rsidRPr="00CA4B63">
        <w:rPr>
          <w:rFonts w:ascii="Tahoma" w:eastAsia="Calibri" w:hAnsi="Tahoma" w:cs="Tahoma"/>
          <w:i/>
          <w:spacing w:val="-4"/>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3EFA7405" w14:textId="77777777" w:rsidR="00CA4B63" w:rsidRPr="00CA4B63" w:rsidRDefault="00CA4B63" w:rsidP="00CA4B63">
      <w:pPr>
        <w:spacing w:line="240" w:lineRule="auto"/>
        <w:ind w:left="426" w:right="420"/>
        <w:rPr>
          <w:rFonts w:ascii="Tahoma" w:eastAsia="Arial Narrow" w:hAnsi="Tahoma" w:cs="Tahoma"/>
          <w:i/>
          <w:iCs/>
          <w:szCs w:val="24"/>
          <w:lang w:val="es"/>
        </w:rPr>
      </w:pPr>
      <w:r w:rsidRPr="00CA4B63">
        <w:rPr>
          <w:rFonts w:ascii="Tahoma" w:eastAsia="Arial Narrow" w:hAnsi="Tahoma" w:cs="Tahoma"/>
          <w:i/>
          <w:iCs/>
          <w:szCs w:val="24"/>
          <w:lang w:val="es"/>
        </w:rPr>
        <w:t xml:space="preserve"> </w:t>
      </w:r>
    </w:p>
    <w:p w14:paraId="2941C2FA" w14:textId="77777777" w:rsidR="00CA4B63" w:rsidRPr="00CA4B63" w:rsidRDefault="00CA4B63" w:rsidP="00CA4B63">
      <w:pPr>
        <w:spacing w:line="240" w:lineRule="auto"/>
        <w:ind w:left="426" w:right="420" w:firstLine="0"/>
        <w:rPr>
          <w:rFonts w:ascii="Tahoma" w:eastAsia="Calibri" w:hAnsi="Tahoma" w:cs="Tahoma"/>
          <w:i/>
          <w:spacing w:val="-4"/>
          <w:szCs w:val="24"/>
        </w:rPr>
      </w:pPr>
      <w:r w:rsidRPr="00CA4B63">
        <w:rPr>
          <w:rFonts w:ascii="Tahoma" w:eastAsia="Calibri" w:hAnsi="Tahoma" w:cs="Tahoma"/>
          <w:i/>
          <w:spacing w:val="-4"/>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CA4B63">
        <w:rPr>
          <w:rFonts w:ascii="Tahoma" w:eastAsia="Calibri" w:hAnsi="Tahoma" w:cs="Tahoma"/>
          <w:i/>
          <w:spacing w:val="-4"/>
          <w:szCs w:val="24"/>
        </w:rPr>
        <w:t>reasesoría</w:t>
      </w:r>
      <w:proofErr w:type="spellEnd"/>
      <w:r w:rsidRPr="00CA4B63">
        <w:rPr>
          <w:rFonts w:ascii="Tahoma" w:eastAsia="Calibri" w:hAnsi="Tahoma" w:cs="Tahoma"/>
          <w:i/>
          <w:spacing w:val="-4"/>
          <w:szCs w:val="24"/>
        </w:rPr>
        <w:t>, de todas formas ya había perdido la transición.</w:t>
      </w:r>
    </w:p>
    <w:p w14:paraId="5AE1BE85" w14:textId="77777777" w:rsidR="00CA4B63" w:rsidRPr="00CA4B63" w:rsidRDefault="00CA4B63" w:rsidP="00CA4B63">
      <w:pPr>
        <w:spacing w:line="240" w:lineRule="auto"/>
        <w:ind w:left="426" w:right="420"/>
        <w:rPr>
          <w:rFonts w:ascii="Tahoma" w:eastAsia="Arial Narrow" w:hAnsi="Tahoma" w:cs="Tahoma"/>
          <w:i/>
          <w:iCs/>
          <w:szCs w:val="24"/>
          <w:lang w:val="es"/>
        </w:rPr>
      </w:pPr>
      <w:r w:rsidRPr="00CA4B63">
        <w:rPr>
          <w:rFonts w:ascii="Tahoma" w:eastAsia="Arial Narrow" w:hAnsi="Tahoma" w:cs="Tahoma"/>
          <w:i/>
          <w:iCs/>
          <w:szCs w:val="24"/>
          <w:lang w:val="es"/>
        </w:rPr>
        <w:t xml:space="preserve"> </w:t>
      </w:r>
    </w:p>
    <w:p w14:paraId="2156DC05" w14:textId="77777777" w:rsidR="00CA4B63" w:rsidRPr="00CA4B63" w:rsidRDefault="00CA4B63" w:rsidP="00CA4B63">
      <w:pPr>
        <w:spacing w:line="240" w:lineRule="auto"/>
        <w:ind w:left="426" w:right="420" w:firstLine="0"/>
        <w:rPr>
          <w:rFonts w:ascii="Tahoma" w:eastAsia="Calibri" w:hAnsi="Tahoma" w:cs="Tahoma"/>
          <w:i/>
          <w:spacing w:val="-4"/>
          <w:szCs w:val="24"/>
        </w:rPr>
      </w:pPr>
      <w:r w:rsidRPr="00CA4B63">
        <w:rPr>
          <w:rFonts w:ascii="Tahoma" w:eastAsia="Calibri" w:hAnsi="Tahoma" w:cs="Tahoma"/>
          <w:i/>
          <w:spacing w:val="-4"/>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C436E48" w14:textId="77777777" w:rsidR="00CA4B63" w:rsidRPr="00CA4B63" w:rsidRDefault="00CA4B63" w:rsidP="00CA4B63">
      <w:pPr>
        <w:spacing w:line="240" w:lineRule="auto"/>
        <w:ind w:left="426" w:right="420"/>
        <w:rPr>
          <w:rFonts w:ascii="Tahoma" w:eastAsia="Arial Narrow" w:hAnsi="Tahoma" w:cs="Tahoma"/>
          <w:i/>
          <w:iCs/>
          <w:szCs w:val="24"/>
          <w:lang w:val="es"/>
        </w:rPr>
      </w:pPr>
      <w:r w:rsidRPr="00CA4B63">
        <w:rPr>
          <w:rFonts w:ascii="Tahoma" w:eastAsia="Arial Narrow" w:hAnsi="Tahoma" w:cs="Tahoma"/>
          <w:i/>
          <w:iCs/>
          <w:szCs w:val="24"/>
          <w:lang w:val="es"/>
        </w:rPr>
        <w:t xml:space="preserve"> </w:t>
      </w:r>
    </w:p>
    <w:p w14:paraId="61EA780D" w14:textId="77777777" w:rsidR="00CA4B63" w:rsidRPr="00CA4B63" w:rsidRDefault="00CA4B63" w:rsidP="00CA4B63">
      <w:pPr>
        <w:spacing w:line="240" w:lineRule="auto"/>
        <w:ind w:left="426" w:right="420" w:firstLine="0"/>
        <w:rPr>
          <w:rFonts w:ascii="Tahoma" w:eastAsia="Calibri" w:hAnsi="Tahoma" w:cs="Tahoma"/>
          <w:i/>
          <w:spacing w:val="-4"/>
          <w:szCs w:val="24"/>
        </w:rPr>
      </w:pPr>
      <w:r w:rsidRPr="00CA4B63">
        <w:rPr>
          <w:rFonts w:ascii="Tahoma" w:eastAsia="Calibri" w:hAnsi="Tahoma" w:cs="Tahoma"/>
          <w:i/>
          <w:spacing w:val="-4"/>
          <w:szCs w:val="24"/>
        </w:rPr>
        <w:t xml:space="preserve">Por otro lado, no es de recibo el planteo de Protección S.A., cuando sostiene que una vez realizó la </w:t>
      </w:r>
      <w:proofErr w:type="spellStart"/>
      <w:r w:rsidRPr="00CA4B63">
        <w:rPr>
          <w:rFonts w:ascii="Tahoma" w:eastAsia="Calibri" w:hAnsi="Tahoma" w:cs="Tahoma"/>
          <w:i/>
          <w:spacing w:val="-4"/>
          <w:szCs w:val="24"/>
        </w:rPr>
        <w:t>reasesoría</w:t>
      </w:r>
      <w:proofErr w:type="spellEnd"/>
      <w:r w:rsidRPr="00CA4B63">
        <w:rPr>
          <w:rFonts w:ascii="Tahoma" w:eastAsia="Calibri" w:hAnsi="Tahoma" w:cs="Tahoma"/>
          <w:i/>
          <w:spacing w:val="-4"/>
          <w:szCs w:val="24"/>
        </w:rPr>
        <w:t xml:space="preserve">, Myriam Arroyave Henao no mostró interés en la ineficacia de la vinculación al RAIS, al conservar su status de afiliada durante un tiempo, Se dice lo anterior ya que la sugerencia de Protección S.A. de regresar al </w:t>
      </w:r>
      <w:proofErr w:type="spellStart"/>
      <w:r w:rsidRPr="00CA4B63">
        <w:rPr>
          <w:rFonts w:ascii="Tahoma" w:eastAsia="Calibri" w:hAnsi="Tahoma" w:cs="Tahoma"/>
          <w:i/>
          <w:spacing w:val="-4"/>
          <w:szCs w:val="24"/>
        </w:rPr>
        <w:t>RPMPD</w:t>
      </w:r>
      <w:proofErr w:type="spellEnd"/>
      <w:r w:rsidRPr="00CA4B63">
        <w:rPr>
          <w:rFonts w:ascii="Tahoma" w:eastAsia="Calibri" w:hAnsi="Tahoma" w:cs="Tahoma"/>
          <w:i/>
          <w:spacing w:val="-4"/>
          <w:szCs w:val="24"/>
        </w:rPr>
        <w:t xml:space="preserve">, se produjo el 26 de noviembre de 2003, y el formulario para la nueva afiliación al </w:t>
      </w:r>
      <w:proofErr w:type="spellStart"/>
      <w:r w:rsidRPr="00CA4B63">
        <w:rPr>
          <w:rFonts w:ascii="Tahoma" w:eastAsia="Calibri" w:hAnsi="Tahoma" w:cs="Tahoma"/>
          <w:i/>
          <w:spacing w:val="-4"/>
          <w:szCs w:val="24"/>
        </w:rPr>
        <w:t>ISS</w:t>
      </w:r>
      <w:proofErr w:type="spellEnd"/>
      <w:r w:rsidRPr="00CA4B63">
        <w:rPr>
          <w:rFonts w:ascii="Tahoma" w:eastAsia="Calibri" w:hAnsi="Tahoma" w:cs="Tahoma"/>
          <w:i/>
          <w:spacing w:val="-4"/>
          <w:szCs w:val="24"/>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37136609" w14:textId="77777777" w:rsidR="009D3173" w:rsidRPr="00CA4B63" w:rsidRDefault="009D3173" w:rsidP="00CA4B63">
      <w:pPr>
        <w:spacing w:line="276" w:lineRule="auto"/>
        <w:ind w:left="708"/>
        <w:rPr>
          <w:rFonts w:ascii="Tahoma" w:hAnsi="Tahoma" w:cs="Tahoma"/>
          <w:spacing w:val="-4"/>
          <w:sz w:val="24"/>
          <w:szCs w:val="24"/>
        </w:rPr>
      </w:pPr>
    </w:p>
    <w:p w14:paraId="7E3E3138" w14:textId="77777777" w:rsidR="009D3173" w:rsidRPr="00CA4B63" w:rsidRDefault="009D3173" w:rsidP="00CA4B63">
      <w:pPr>
        <w:pStyle w:val="Prrafodelista"/>
        <w:numPr>
          <w:ilvl w:val="1"/>
          <w:numId w:val="11"/>
        </w:numPr>
        <w:tabs>
          <w:tab w:val="left" w:pos="1276"/>
        </w:tabs>
        <w:spacing w:line="276" w:lineRule="auto"/>
        <w:ind w:left="0" w:firstLine="709"/>
        <w:rPr>
          <w:rFonts w:ascii="Tahoma" w:hAnsi="Tahoma" w:cs="Tahoma"/>
          <w:b/>
          <w:i/>
          <w:spacing w:val="-4"/>
        </w:rPr>
      </w:pPr>
      <w:r w:rsidRPr="00CA4B63">
        <w:rPr>
          <w:rFonts w:ascii="Tahoma" w:hAnsi="Tahoma" w:cs="Tahoma"/>
          <w:b/>
          <w:i/>
          <w:spacing w:val="-4"/>
        </w:rPr>
        <w:t xml:space="preserve">“De la carga de la prueba – Inversión a favor del afiliado” </w:t>
      </w:r>
      <w:r w:rsidRPr="00CA4B63">
        <w:rPr>
          <w:rStyle w:val="Refdenotaalpie"/>
          <w:rFonts w:ascii="Tahoma" w:hAnsi="Tahoma" w:cs="Tahoma"/>
          <w:b/>
          <w:i/>
          <w:spacing w:val="-4"/>
        </w:rPr>
        <w:footnoteReference w:id="4"/>
      </w:r>
    </w:p>
    <w:p w14:paraId="385BA730" w14:textId="77777777" w:rsidR="009D3173" w:rsidRPr="00CA4B63" w:rsidRDefault="009D3173" w:rsidP="00CA4B63">
      <w:pPr>
        <w:spacing w:line="276" w:lineRule="auto"/>
        <w:ind w:firstLine="708"/>
        <w:rPr>
          <w:rFonts w:ascii="Tahoma" w:hAnsi="Tahoma" w:cs="Tahoma"/>
          <w:b/>
          <w:spacing w:val="-4"/>
          <w:sz w:val="24"/>
          <w:szCs w:val="24"/>
        </w:rPr>
      </w:pPr>
    </w:p>
    <w:p w14:paraId="2F29B5E7" w14:textId="77777777" w:rsidR="009D3173" w:rsidRPr="00CA4B63" w:rsidRDefault="009D3173" w:rsidP="00CA4B63">
      <w:pPr>
        <w:spacing w:line="276" w:lineRule="auto"/>
        <w:rPr>
          <w:rFonts w:ascii="Tahoma" w:hAnsi="Tahoma" w:cs="Tahoma"/>
          <w:spacing w:val="-4"/>
          <w:sz w:val="24"/>
          <w:szCs w:val="24"/>
          <w:lang w:val="es-CO"/>
        </w:rPr>
      </w:pPr>
      <w:r w:rsidRPr="00CA4B63">
        <w:rPr>
          <w:rFonts w:ascii="Tahoma"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CA4B63">
        <w:rPr>
          <w:rFonts w:ascii="Tahoma" w:hAnsi="Tahoma" w:cs="Tahoma"/>
          <w:spacing w:val="-4"/>
          <w:sz w:val="24"/>
          <w:szCs w:val="24"/>
        </w:rPr>
        <w:t>l artículo 1604 del Código Civil «</w:t>
      </w:r>
      <w:r w:rsidRPr="00CA4B63">
        <w:rPr>
          <w:rFonts w:ascii="Tahoma" w:hAnsi="Tahoma" w:cs="Tahoma"/>
          <w:i/>
          <w:spacing w:val="-4"/>
          <w:sz w:val="24"/>
          <w:szCs w:val="24"/>
        </w:rPr>
        <w:t>la prueba de la diligencia o cuidado incumbe al que ha debido emplearlo”</w:t>
      </w:r>
      <w:r w:rsidRPr="00CA4B63">
        <w:rPr>
          <w:rFonts w:ascii="Tahoma"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6E34341C" w14:textId="77777777" w:rsidR="009D3173" w:rsidRPr="00CA4B63" w:rsidRDefault="009D3173" w:rsidP="00CA4B63">
      <w:pPr>
        <w:spacing w:line="276" w:lineRule="auto"/>
        <w:ind w:firstLine="708"/>
        <w:rPr>
          <w:rFonts w:ascii="Tahoma" w:hAnsi="Tahoma" w:cs="Tahoma"/>
          <w:spacing w:val="-4"/>
          <w:sz w:val="24"/>
          <w:szCs w:val="24"/>
        </w:rPr>
      </w:pPr>
    </w:p>
    <w:p w14:paraId="73246695" w14:textId="77777777" w:rsidR="00CA4B63" w:rsidRPr="00CA4B63" w:rsidRDefault="00CA4B63" w:rsidP="00CA4B63">
      <w:pPr>
        <w:spacing w:line="240" w:lineRule="auto"/>
        <w:ind w:left="426" w:right="420" w:firstLine="1"/>
        <w:rPr>
          <w:rFonts w:ascii="Tahoma" w:eastAsia="Calibri" w:hAnsi="Tahoma" w:cs="Tahoma"/>
          <w:i/>
          <w:spacing w:val="-4"/>
          <w:szCs w:val="24"/>
        </w:rPr>
      </w:pPr>
      <w:r w:rsidRPr="00CA4B63">
        <w:rPr>
          <w:rFonts w:ascii="Tahoma" w:eastAsia="Calibri" w:hAnsi="Tahoma" w:cs="Tahoma"/>
          <w:i/>
          <w:spacing w:val="-4"/>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68055BE" w14:textId="77777777" w:rsidR="00CA4B63" w:rsidRPr="00CA4B63" w:rsidRDefault="00CA4B63" w:rsidP="00CA4B63">
      <w:pPr>
        <w:spacing w:line="240" w:lineRule="auto"/>
        <w:ind w:left="426" w:right="420" w:firstLine="1"/>
        <w:rPr>
          <w:rFonts w:ascii="Tahoma" w:eastAsia="Calibri" w:hAnsi="Tahoma" w:cs="Tahoma"/>
          <w:i/>
          <w:spacing w:val="-4"/>
          <w:szCs w:val="24"/>
        </w:rPr>
      </w:pPr>
    </w:p>
    <w:p w14:paraId="14663E5B" w14:textId="77777777" w:rsidR="00CA4B63" w:rsidRPr="00CA4B63" w:rsidRDefault="00CA4B63" w:rsidP="00CA4B63">
      <w:pPr>
        <w:spacing w:line="240" w:lineRule="auto"/>
        <w:ind w:left="426" w:right="420" w:firstLine="1"/>
        <w:rPr>
          <w:rFonts w:ascii="Tahoma" w:eastAsia="Calibri" w:hAnsi="Tahoma" w:cs="Tahoma"/>
          <w:i/>
          <w:spacing w:val="-4"/>
          <w:szCs w:val="24"/>
        </w:rPr>
      </w:pPr>
      <w:r w:rsidRPr="00CA4B63">
        <w:rPr>
          <w:rFonts w:ascii="Tahoma" w:eastAsia="Calibri" w:hAnsi="Tahoma" w:cs="Tahoma"/>
          <w:i/>
          <w:spacing w:val="-4"/>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172E4DA" w14:textId="77777777" w:rsidR="00CA4B63" w:rsidRPr="00CA4B63" w:rsidRDefault="00CA4B63" w:rsidP="00CA4B63">
      <w:pPr>
        <w:spacing w:line="240" w:lineRule="auto"/>
        <w:ind w:left="426" w:right="420" w:firstLine="1"/>
        <w:rPr>
          <w:rFonts w:ascii="Tahoma" w:eastAsia="Calibri" w:hAnsi="Tahoma" w:cs="Tahoma"/>
          <w:i/>
          <w:spacing w:val="-4"/>
          <w:szCs w:val="24"/>
        </w:rPr>
      </w:pPr>
    </w:p>
    <w:p w14:paraId="1FC25717" w14:textId="77777777" w:rsidR="00CA4B63" w:rsidRPr="00CA4B63" w:rsidRDefault="00CA4B63" w:rsidP="00CA4B63">
      <w:pPr>
        <w:spacing w:line="240" w:lineRule="auto"/>
        <w:ind w:left="426" w:right="420" w:firstLine="1"/>
        <w:rPr>
          <w:rFonts w:ascii="Tahoma" w:eastAsia="Calibri" w:hAnsi="Tahoma" w:cs="Tahoma"/>
          <w:i/>
          <w:spacing w:val="-4"/>
          <w:szCs w:val="24"/>
        </w:rPr>
      </w:pPr>
      <w:r w:rsidRPr="00CA4B63">
        <w:rPr>
          <w:rFonts w:ascii="Tahoma" w:eastAsia="Calibri" w:hAnsi="Tahoma" w:cs="Tahoma"/>
          <w:i/>
          <w:spacing w:val="-4"/>
          <w:szCs w:val="24"/>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D93C34D" w14:textId="77777777" w:rsidR="00CA4B63" w:rsidRPr="00CA4B63" w:rsidRDefault="00CA4B63" w:rsidP="00CA4B63">
      <w:pPr>
        <w:spacing w:line="240" w:lineRule="auto"/>
        <w:ind w:left="426" w:right="420" w:firstLine="1"/>
        <w:rPr>
          <w:rFonts w:ascii="Tahoma" w:eastAsia="Calibri" w:hAnsi="Tahoma" w:cs="Tahoma"/>
          <w:i/>
          <w:spacing w:val="-4"/>
          <w:szCs w:val="24"/>
        </w:rPr>
      </w:pPr>
    </w:p>
    <w:p w14:paraId="28B858C9" w14:textId="77777777" w:rsidR="00CA4B63" w:rsidRPr="00CA4B63" w:rsidRDefault="00CA4B63" w:rsidP="00CA4B63">
      <w:pPr>
        <w:spacing w:line="240" w:lineRule="auto"/>
        <w:ind w:left="426" w:right="420" w:firstLine="1"/>
        <w:rPr>
          <w:rFonts w:ascii="Tahoma" w:eastAsia="Calibri" w:hAnsi="Tahoma" w:cs="Tahoma"/>
          <w:i/>
          <w:iCs/>
          <w:spacing w:val="-4"/>
          <w:szCs w:val="24"/>
        </w:rPr>
      </w:pPr>
      <w:r w:rsidRPr="00CA4B63">
        <w:rPr>
          <w:rFonts w:ascii="Tahoma" w:eastAsia="Calibri" w:hAnsi="Tahoma" w:cs="Tahoma"/>
          <w:i/>
          <w:spacing w:val="-4"/>
          <w:szCs w:val="24"/>
        </w:rPr>
        <w:t xml:space="preserve">Como se ha expuesto, el deber de información al momento del traslado entre regímenes, es una obligación que corresponde a las administradoras de fondos de pensiones, y </w:t>
      </w:r>
      <w:r w:rsidRPr="00CA4B63">
        <w:rPr>
          <w:rFonts w:ascii="Tahoma" w:eastAsia="Calibri" w:hAnsi="Tahoma" w:cs="Tahoma"/>
          <w:i/>
          <w:iCs/>
          <w:spacing w:val="-4"/>
          <w:szCs w:val="24"/>
        </w:rPr>
        <w:t xml:space="preserve">su ejercicio debe ser de tal diligencia, que permita comprender la lógica, beneficios y desventajas del cambio de régimen, así como prever los riesgos y efectos negativos de esa decisión. </w:t>
      </w:r>
    </w:p>
    <w:p w14:paraId="4332DB94" w14:textId="77777777" w:rsidR="00CA4B63" w:rsidRPr="00CA4B63" w:rsidRDefault="00CA4B63" w:rsidP="00CA4B63">
      <w:pPr>
        <w:spacing w:line="240" w:lineRule="auto"/>
        <w:ind w:left="426" w:right="420" w:firstLine="1"/>
        <w:rPr>
          <w:rFonts w:ascii="Tahoma" w:eastAsia="Calibri" w:hAnsi="Tahoma" w:cs="Tahoma"/>
          <w:i/>
          <w:iCs/>
          <w:spacing w:val="-4"/>
          <w:szCs w:val="24"/>
        </w:rPr>
      </w:pPr>
    </w:p>
    <w:p w14:paraId="111E9E53" w14:textId="77777777" w:rsidR="00CA4B63" w:rsidRPr="00CA4B63" w:rsidRDefault="00CA4B63" w:rsidP="00CA4B63">
      <w:pPr>
        <w:spacing w:line="240" w:lineRule="auto"/>
        <w:ind w:left="426" w:right="420" w:firstLine="1"/>
        <w:rPr>
          <w:rFonts w:ascii="Tahoma" w:eastAsia="Calibri" w:hAnsi="Tahoma" w:cs="Tahoma"/>
          <w:i/>
          <w:iCs/>
          <w:spacing w:val="-4"/>
          <w:szCs w:val="24"/>
        </w:rPr>
      </w:pPr>
      <w:r w:rsidRPr="00CA4B63">
        <w:rPr>
          <w:rFonts w:ascii="Tahoma" w:eastAsia="Calibri" w:hAnsi="Tahoma" w:cs="Tahoma"/>
          <w:i/>
          <w:spacing w:val="-4"/>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5EAC9CA9" w14:textId="77777777" w:rsidR="00CA4B63" w:rsidRPr="00CA4B63" w:rsidRDefault="00CA4B63" w:rsidP="00CA4B63">
      <w:pPr>
        <w:spacing w:line="240" w:lineRule="auto"/>
        <w:ind w:left="426" w:right="420" w:firstLine="1"/>
        <w:rPr>
          <w:rFonts w:ascii="Tahoma" w:eastAsia="Calibri" w:hAnsi="Tahoma" w:cs="Tahoma"/>
          <w:i/>
          <w:iCs/>
          <w:spacing w:val="-4"/>
          <w:szCs w:val="24"/>
        </w:rPr>
      </w:pPr>
    </w:p>
    <w:p w14:paraId="1F02D650" w14:textId="77777777" w:rsidR="00CA4B63" w:rsidRPr="00CA4B63" w:rsidRDefault="00CA4B63" w:rsidP="00CA4B63">
      <w:pPr>
        <w:spacing w:line="240" w:lineRule="auto"/>
        <w:ind w:left="426" w:right="420" w:firstLine="1"/>
        <w:rPr>
          <w:rFonts w:ascii="Tahoma" w:eastAsia="Calibri" w:hAnsi="Tahoma" w:cs="Tahoma"/>
          <w:i/>
          <w:iCs/>
          <w:spacing w:val="-4"/>
          <w:szCs w:val="24"/>
        </w:rPr>
      </w:pPr>
      <w:r w:rsidRPr="00CA4B63">
        <w:rPr>
          <w:rFonts w:ascii="Tahoma" w:eastAsia="Calibri" w:hAnsi="Tahoma" w:cs="Tahoma"/>
          <w:i/>
          <w:spacing w:val="-4"/>
          <w:szCs w:val="24"/>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AE48983" w14:textId="77777777" w:rsidR="00CA4B63" w:rsidRPr="00CA4B63" w:rsidRDefault="00CA4B63" w:rsidP="00CA4B63">
      <w:pPr>
        <w:spacing w:line="240" w:lineRule="auto"/>
        <w:ind w:left="426" w:right="420" w:firstLine="1"/>
        <w:rPr>
          <w:rFonts w:ascii="Tahoma" w:eastAsia="Calibri" w:hAnsi="Tahoma" w:cs="Tahoma"/>
          <w:i/>
          <w:iCs/>
          <w:spacing w:val="-4"/>
          <w:szCs w:val="24"/>
        </w:rPr>
      </w:pPr>
    </w:p>
    <w:p w14:paraId="3C7C473F" w14:textId="77777777" w:rsidR="00CA4B63" w:rsidRPr="00CA4B63" w:rsidRDefault="00CA4B63" w:rsidP="00CA4B63">
      <w:pPr>
        <w:spacing w:line="240" w:lineRule="auto"/>
        <w:ind w:left="426" w:right="420" w:firstLine="1"/>
        <w:rPr>
          <w:rFonts w:ascii="Tahoma" w:eastAsia="Calibri" w:hAnsi="Tahoma" w:cs="Tahoma"/>
          <w:spacing w:val="-4"/>
          <w:szCs w:val="24"/>
        </w:rPr>
      </w:pPr>
      <w:r w:rsidRPr="00CA4B63">
        <w:rPr>
          <w:rFonts w:ascii="Tahoma" w:eastAsia="Calibri" w:hAnsi="Tahoma" w:cs="Tahoma"/>
          <w:i/>
          <w:spacing w:val="-4"/>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CA4B63">
        <w:rPr>
          <w:rFonts w:ascii="Tahoma" w:eastAsia="Calibri" w:hAnsi="Tahoma" w:cs="Tahoma"/>
          <w:spacing w:val="-4"/>
          <w:szCs w:val="24"/>
        </w:rPr>
        <w:t xml:space="preserve"> </w:t>
      </w:r>
    </w:p>
    <w:p w14:paraId="13BBA340" w14:textId="77777777" w:rsidR="009D3173" w:rsidRPr="00CA4B63" w:rsidRDefault="009D3173" w:rsidP="00CA4B63">
      <w:pPr>
        <w:tabs>
          <w:tab w:val="left" w:pos="3568"/>
        </w:tabs>
        <w:spacing w:line="276" w:lineRule="auto"/>
        <w:ind w:firstLine="0"/>
        <w:rPr>
          <w:rFonts w:ascii="Tahoma" w:hAnsi="Tahoma" w:cs="Tahoma"/>
          <w:spacing w:val="-4"/>
          <w:sz w:val="24"/>
          <w:szCs w:val="24"/>
        </w:rPr>
      </w:pPr>
    </w:p>
    <w:p w14:paraId="20728759" w14:textId="77777777" w:rsidR="009D3173" w:rsidRPr="00CA4B63" w:rsidRDefault="009D3173" w:rsidP="00CA4B63">
      <w:pPr>
        <w:pStyle w:val="Prrafodelista"/>
        <w:widowControl w:val="0"/>
        <w:numPr>
          <w:ilvl w:val="1"/>
          <w:numId w:val="11"/>
        </w:numPr>
        <w:autoSpaceDE w:val="0"/>
        <w:autoSpaceDN w:val="0"/>
        <w:adjustRightInd w:val="0"/>
        <w:spacing w:line="276" w:lineRule="auto"/>
        <w:ind w:left="0" w:firstLine="709"/>
        <w:jc w:val="both"/>
        <w:rPr>
          <w:rFonts w:ascii="Tahoma" w:hAnsi="Tahoma" w:cs="Tahoma"/>
          <w:b/>
        </w:rPr>
      </w:pPr>
      <w:r w:rsidRPr="00CA4B63">
        <w:rPr>
          <w:rFonts w:ascii="Tahoma" w:hAnsi="Tahoma" w:cs="Tahoma"/>
          <w:b/>
        </w:rPr>
        <w:t>Consecuencias de la declaratoria de ineficacia del traslado: Devolución de las cuotas de administración y de otros valores debidamente indexados.</w:t>
      </w:r>
    </w:p>
    <w:p w14:paraId="64BF248A" w14:textId="77777777" w:rsidR="009D3173" w:rsidRPr="00CA4B63" w:rsidRDefault="009D3173" w:rsidP="00CA4B63">
      <w:pPr>
        <w:pStyle w:val="Prrafodelista"/>
        <w:widowControl w:val="0"/>
        <w:autoSpaceDE w:val="0"/>
        <w:autoSpaceDN w:val="0"/>
        <w:adjustRightInd w:val="0"/>
        <w:spacing w:line="276" w:lineRule="auto"/>
        <w:ind w:left="1428"/>
        <w:jc w:val="both"/>
        <w:rPr>
          <w:rFonts w:ascii="Tahoma" w:hAnsi="Tahoma" w:cs="Tahoma"/>
        </w:rPr>
      </w:pPr>
    </w:p>
    <w:p w14:paraId="13E9BFB7" w14:textId="77777777" w:rsidR="009D3173" w:rsidRPr="00CA4B63" w:rsidRDefault="009D3173" w:rsidP="00CA4B63">
      <w:pPr>
        <w:spacing w:line="276" w:lineRule="auto"/>
        <w:rPr>
          <w:rFonts w:ascii="Tahoma" w:hAnsi="Tahoma" w:cs="Tahoma"/>
          <w:sz w:val="24"/>
          <w:szCs w:val="24"/>
        </w:rPr>
      </w:pPr>
      <w:r w:rsidRPr="00CA4B63">
        <w:rPr>
          <w:rFonts w:ascii="Tahoma" w:hAnsi="Tahoma" w:cs="Tahoma"/>
          <w:sz w:val="24"/>
          <w:szCs w:val="24"/>
        </w:rPr>
        <w:lastRenderedPageBreak/>
        <w:t xml:space="preserve">En la sentencia SL1421 de 2019, Rad. 56174, </w:t>
      </w:r>
      <w:proofErr w:type="spellStart"/>
      <w:r w:rsidRPr="00CA4B63">
        <w:rPr>
          <w:rFonts w:ascii="Tahoma" w:hAnsi="Tahoma" w:cs="Tahoma"/>
          <w:sz w:val="24"/>
          <w:szCs w:val="24"/>
        </w:rPr>
        <w:t>M.P</w:t>
      </w:r>
      <w:proofErr w:type="spellEnd"/>
      <w:r w:rsidRPr="00CA4B63">
        <w:rPr>
          <w:rFonts w:ascii="Tahoma" w:hAnsi="Tahoma" w:cs="Tahoma"/>
          <w:sz w:val="24"/>
          <w:szCs w:val="24"/>
        </w:rPr>
        <w:t xml:space="preserve">. Gerardo Botero Zuluaga, cuando se declaró la ineficacia del traslado, se dijo que una de las consecuencias de tal  situación era la devolución de las cuotas de administración a cargo de la AFP, tema que se planteó en los siguientes términos: </w:t>
      </w:r>
    </w:p>
    <w:p w14:paraId="096C9372" w14:textId="77777777" w:rsidR="009D3173" w:rsidRPr="00CA4B63" w:rsidRDefault="009D3173" w:rsidP="00CA4B63">
      <w:pPr>
        <w:pStyle w:val="Prrafodelista"/>
        <w:spacing w:line="276" w:lineRule="auto"/>
        <w:ind w:left="644"/>
        <w:rPr>
          <w:rFonts w:ascii="Tahoma" w:hAnsi="Tahoma" w:cs="Tahoma"/>
        </w:rPr>
      </w:pPr>
    </w:p>
    <w:p w14:paraId="77A93467"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CA4B63">
        <w:rPr>
          <w:rFonts w:ascii="Tahoma" w:eastAsia="Calibri" w:hAnsi="Tahoma" w:cs="Tahoma"/>
          <w:i/>
          <w:spacing w:val="-4"/>
          <w:szCs w:val="24"/>
        </w:rPr>
        <w:t>SL17595</w:t>
      </w:r>
      <w:proofErr w:type="spellEnd"/>
      <w:r w:rsidRPr="00CA4B63">
        <w:rPr>
          <w:rFonts w:ascii="Tahoma" w:eastAsia="Calibri" w:hAnsi="Tahoma" w:cs="Tahoma"/>
          <w:i/>
          <w:spacing w:val="-4"/>
          <w:szCs w:val="24"/>
        </w:rPr>
        <w:t xml:space="preserve">-2017 y </w:t>
      </w:r>
      <w:proofErr w:type="spellStart"/>
      <w:r w:rsidRPr="00CA4B63">
        <w:rPr>
          <w:rFonts w:ascii="Tahoma" w:eastAsia="Calibri" w:hAnsi="Tahoma" w:cs="Tahoma"/>
          <w:i/>
          <w:spacing w:val="-4"/>
          <w:szCs w:val="24"/>
        </w:rPr>
        <w:t>CSJSL4989</w:t>
      </w:r>
      <w:proofErr w:type="spellEnd"/>
      <w:r w:rsidRPr="00CA4B63">
        <w:rPr>
          <w:rFonts w:ascii="Tahoma" w:eastAsia="Calibri" w:hAnsi="Tahoma" w:cs="Tahoma"/>
          <w:i/>
          <w:spacing w:val="-4"/>
          <w:szCs w:val="24"/>
        </w:rPr>
        <w:t xml:space="preserve">-2018, donde se rememoró la CSJ SL, 8 sep. 2008, rad. 31989, en la que se dijo: </w:t>
      </w:r>
    </w:p>
    <w:p w14:paraId="314C47DC" w14:textId="77777777" w:rsidR="00CA4B63" w:rsidRPr="00CA4B63" w:rsidRDefault="00CA4B63" w:rsidP="00CA4B63">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566D80E3"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Sobre las consecuencias de la nulidad del traslado entre regímenes esta Sala en sentencia SL, del 8 de sep. 2008, rad. 31989, reiterada en varias oportunidades, adoctrinó:</w:t>
      </w:r>
    </w:p>
    <w:p w14:paraId="41F6669F"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p>
    <w:p w14:paraId="24CBB9A8"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w:t>
      </w:r>
    </w:p>
    <w:p w14:paraId="369E17FB"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p>
    <w:p w14:paraId="6A0AC9A1"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AE61056"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p>
    <w:p w14:paraId="270D8DD5"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C4DBC6A" w14:textId="77777777" w:rsidR="009D3173" w:rsidRPr="00CA4B63" w:rsidRDefault="009D3173" w:rsidP="00CA4B63">
      <w:pPr>
        <w:widowControl w:val="0"/>
        <w:autoSpaceDE w:val="0"/>
        <w:autoSpaceDN w:val="0"/>
        <w:adjustRightInd w:val="0"/>
        <w:spacing w:line="276" w:lineRule="auto"/>
        <w:ind w:firstLine="0"/>
        <w:rPr>
          <w:rFonts w:ascii="Tahoma" w:hAnsi="Tahoma" w:cs="Tahoma"/>
          <w:sz w:val="24"/>
          <w:szCs w:val="24"/>
        </w:rPr>
      </w:pPr>
    </w:p>
    <w:p w14:paraId="2D420773" w14:textId="77777777" w:rsidR="009D3173" w:rsidRPr="00CA4B63" w:rsidRDefault="009D3173" w:rsidP="00CA4B63">
      <w:pPr>
        <w:widowControl w:val="0"/>
        <w:autoSpaceDE w:val="0"/>
        <w:autoSpaceDN w:val="0"/>
        <w:adjustRightInd w:val="0"/>
        <w:spacing w:line="276" w:lineRule="auto"/>
        <w:ind w:firstLine="0"/>
        <w:rPr>
          <w:rFonts w:ascii="Tahoma" w:hAnsi="Tahoma" w:cs="Tahoma"/>
          <w:sz w:val="24"/>
          <w:szCs w:val="24"/>
        </w:rPr>
      </w:pPr>
      <w:r w:rsidRPr="00CA4B63">
        <w:rPr>
          <w:rFonts w:ascii="Tahoma" w:hAnsi="Tahoma" w:cs="Tahoma"/>
          <w:sz w:val="24"/>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5924918E" w14:textId="77777777" w:rsidR="009D3173" w:rsidRPr="00CA4B63" w:rsidRDefault="009D3173" w:rsidP="00CA4B63">
      <w:pPr>
        <w:widowControl w:val="0"/>
        <w:autoSpaceDE w:val="0"/>
        <w:autoSpaceDN w:val="0"/>
        <w:adjustRightInd w:val="0"/>
        <w:spacing w:line="276" w:lineRule="auto"/>
        <w:ind w:firstLine="0"/>
        <w:rPr>
          <w:rFonts w:ascii="Tahoma" w:hAnsi="Tahoma" w:cs="Tahoma"/>
          <w:sz w:val="24"/>
          <w:szCs w:val="24"/>
        </w:rPr>
      </w:pPr>
    </w:p>
    <w:p w14:paraId="05CD5A41" w14:textId="77777777" w:rsidR="00CA4B63" w:rsidRPr="00CA4B63" w:rsidRDefault="00CA4B63" w:rsidP="00CA4B63">
      <w:pPr>
        <w:tabs>
          <w:tab w:val="left" w:pos="5180"/>
        </w:tabs>
        <w:suppressAutoHyphens/>
        <w:spacing w:line="240" w:lineRule="auto"/>
        <w:ind w:left="426" w:right="420" w:firstLine="0"/>
        <w:contextualSpacing/>
        <w:rPr>
          <w:rFonts w:ascii="Tahoma" w:eastAsia="Calibri" w:hAnsi="Tahoma" w:cs="Tahoma"/>
          <w:i/>
          <w:spacing w:val="-4"/>
          <w:szCs w:val="24"/>
        </w:rPr>
      </w:pPr>
      <w:r w:rsidRPr="00CA4B63">
        <w:rPr>
          <w:rFonts w:ascii="Tahoma" w:eastAsia="Calibri" w:hAnsi="Tahoma" w:cs="Tahoma"/>
          <w:i/>
          <w:spacing w:val="-4"/>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w:t>
      </w:r>
      <w:proofErr w:type="spellStart"/>
      <w:r w:rsidRPr="00CA4B63">
        <w:rPr>
          <w:rFonts w:ascii="Tahoma" w:eastAsia="Calibri" w:hAnsi="Tahoma" w:cs="Tahoma"/>
          <w:i/>
          <w:spacing w:val="-4"/>
          <w:szCs w:val="24"/>
        </w:rPr>
        <w:t>Colfondos</w:t>
      </w:r>
      <w:proofErr w:type="spellEnd"/>
      <w:r w:rsidRPr="00CA4B63">
        <w:rPr>
          <w:rFonts w:ascii="Tahoma" w:eastAsia="Calibri" w:hAnsi="Tahoma" w:cs="Tahoma"/>
          <w:i/>
          <w:spacing w:val="-4"/>
          <w:szCs w:val="24"/>
        </w:rPr>
        <w:t xml:space="preserve">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w:t>
      </w:r>
      <w:proofErr w:type="spellStart"/>
      <w:r w:rsidRPr="00CA4B63">
        <w:rPr>
          <w:rFonts w:ascii="Tahoma" w:eastAsia="Calibri" w:hAnsi="Tahoma" w:cs="Tahoma"/>
          <w:i/>
          <w:spacing w:val="-4"/>
          <w:szCs w:val="24"/>
        </w:rPr>
        <w:t>SL17595</w:t>
      </w:r>
      <w:proofErr w:type="spellEnd"/>
      <w:r w:rsidRPr="00CA4B63">
        <w:rPr>
          <w:rFonts w:ascii="Tahoma" w:eastAsia="Calibri" w:hAnsi="Tahoma" w:cs="Tahoma"/>
          <w:i/>
          <w:spacing w:val="-4"/>
          <w:szCs w:val="24"/>
        </w:rPr>
        <w:t xml:space="preserve">-2017, donde se rememoró la CSJ SL, 8 sep. 2008, rad. 31989…” </w:t>
      </w:r>
    </w:p>
    <w:p w14:paraId="34C42AE8" w14:textId="77777777" w:rsidR="009D3173" w:rsidRPr="00CA4B63" w:rsidRDefault="009D3173" w:rsidP="00CA4B63">
      <w:pPr>
        <w:tabs>
          <w:tab w:val="left" w:pos="-1440"/>
          <w:tab w:val="left" w:pos="-720"/>
          <w:tab w:val="left" w:pos="5180"/>
        </w:tabs>
        <w:suppressAutoHyphens/>
        <w:spacing w:line="276" w:lineRule="auto"/>
        <w:ind w:firstLine="0"/>
        <w:rPr>
          <w:rFonts w:ascii="Tahoma" w:hAnsi="Tahoma" w:cs="Tahoma"/>
          <w:sz w:val="24"/>
          <w:szCs w:val="24"/>
        </w:rPr>
      </w:pPr>
    </w:p>
    <w:p w14:paraId="64AED5EE" w14:textId="77777777" w:rsidR="009D3173" w:rsidRPr="00CA4B63" w:rsidRDefault="009D3173" w:rsidP="00CA4B63">
      <w:pPr>
        <w:widowControl w:val="0"/>
        <w:autoSpaceDE w:val="0"/>
        <w:autoSpaceDN w:val="0"/>
        <w:adjustRightInd w:val="0"/>
        <w:spacing w:line="276" w:lineRule="auto"/>
        <w:ind w:firstLine="708"/>
        <w:rPr>
          <w:rFonts w:ascii="Tahoma" w:hAnsi="Tahoma" w:cs="Tahoma"/>
          <w:sz w:val="24"/>
          <w:szCs w:val="24"/>
        </w:rPr>
      </w:pPr>
      <w:r w:rsidRPr="00CA4B63">
        <w:rPr>
          <w:rFonts w:ascii="Tahoma"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2251E886" w14:textId="77777777" w:rsidR="009D3173" w:rsidRPr="00CA4B63" w:rsidRDefault="009D3173" w:rsidP="00CA4B63">
      <w:pPr>
        <w:widowControl w:val="0"/>
        <w:autoSpaceDE w:val="0"/>
        <w:autoSpaceDN w:val="0"/>
        <w:adjustRightInd w:val="0"/>
        <w:spacing w:line="276" w:lineRule="auto"/>
        <w:ind w:firstLine="0"/>
        <w:rPr>
          <w:rFonts w:ascii="Tahoma" w:hAnsi="Tahoma" w:cs="Tahoma"/>
          <w:sz w:val="24"/>
          <w:szCs w:val="24"/>
        </w:rPr>
      </w:pPr>
    </w:p>
    <w:p w14:paraId="3B522716" w14:textId="77777777" w:rsidR="00C61EBB" w:rsidRPr="00CA4B63" w:rsidRDefault="009D3173" w:rsidP="00CA4B63">
      <w:pPr>
        <w:tabs>
          <w:tab w:val="left" w:pos="993"/>
          <w:tab w:val="left" w:pos="1134"/>
        </w:tabs>
        <w:spacing w:line="276" w:lineRule="auto"/>
        <w:rPr>
          <w:rFonts w:ascii="Tahoma" w:hAnsi="Tahoma" w:cs="Tahoma"/>
          <w:spacing w:val="-4"/>
          <w:sz w:val="24"/>
          <w:szCs w:val="24"/>
          <w:lang w:val="es-CO"/>
        </w:rPr>
      </w:pPr>
      <w:r w:rsidRPr="00CA4B63">
        <w:rPr>
          <w:rFonts w:ascii="Tahoma" w:hAnsi="Tahoma" w:cs="Tahoma"/>
          <w:sz w:val="24"/>
          <w:szCs w:val="24"/>
        </w:rPr>
        <w:lastRenderedPageBreak/>
        <w:t xml:space="preserve">Finalmente los dos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r w:rsidR="00C61EBB" w:rsidRPr="00CA4B63">
        <w:rPr>
          <w:rFonts w:ascii="Tahoma" w:hAnsi="Tahoma" w:cs="Tahoma"/>
          <w:spacing w:val="-4"/>
          <w:sz w:val="24"/>
          <w:szCs w:val="24"/>
          <w:lang w:val="es-CO"/>
        </w:rPr>
        <w:t xml:space="preserve"> </w:t>
      </w:r>
    </w:p>
    <w:p w14:paraId="59B238A1" w14:textId="77777777" w:rsidR="00C61EBB" w:rsidRPr="00CA4B63" w:rsidRDefault="00C61EBB" w:rsidP="00CA4B63">
      <w:pPr>
        <w:pStyle w:val="Prrafodelista"/>
        <w:spacing w:line="276" w:lineRule="auto"/>
        <w:jc w:val="both"/>
        <w:rPr>
          <w:rFonts w:ascii="Tahoma" w:hAnsi="Tahoma" w:cs="Tahoma"/>
          <w:spacing w:val="-4"/>
          <w:lang w:val="es-CO"/>
        </w:rPr>
      </w:pPr>
    </w:p>
    <w:p w14:paraId="253356D3" w14:textId="77777777" w:rsidR="00C61EBB" w:rsidRPr="00CA4B63" w:rsidRDefault="00BE6136" w:rsidP="00CA4B63">
      <w:pPr>
        <w:pStyle w:val="Prrafodelista"/>
        <w:numPr>
          <w:ilvl w:val="1"/>
          <w:numId w:val="11"/>
        </w:numPr>
        <w:tabs>
          <w:tab w:val="left" w:pos="1134"/>
          <w:tab w:val="left" w:pos="1276"/>
        </w:tabs>
        <w:spacing w:line="276" w:lineRule="auto"/>
        <w:ind w:left="0" w:firstLine="709"/>
        <w:rPr>
          <w:rFonts w:ascii="Tahoma" w:hAnsi="Tahoma" w:cs="Tahoma"/>
          <w:b/>
          <w:spacing w:val="-4"/>
          <w:lang w:val="es-CO"/>
        </w:rPr>
      </w:pPr>
      <w:r w:rsidRPr="00CA4B63">
        <w:rPr>
          <w:rFonts w:ascii="Tahoma" w:hAnsi="Tahoma" w:cs="Tahoma"/>
          <w:b/>
          <w:spacing w:val="-4"/>
          <w:lang w:val="es-CO"/>
        </w:rPr>
        <w:t xml:space="preserve"> Caso concreto</w:t>
      </w:r>
    </w:p>
    <w:p w14:paraId="3D96AA6E" w14:textId="77777777" w:rsidR="00C61EBB" w:rsidRPr="00CA4B63" w:rsidRDefault="00C61EBB" w:rsidP="00CA4B63">
      <w:pPr>
        <w:pStyle w:val="Sinespaciado"/>
        <w:spacing w:line="276" w:lineRule="auto"/>
        <w:rPr>
          <w:rFonts w:ascii="Tahoma" w:hAnsi="Tahoma" w:cs="Tahoma"/>
        </w:rPr>
      </w:pPr>
    </w:p>
    <w:p w14:paraId="58150644" w14:textId="77777777" w:rsidR="00BE6136" w:rsidRPr="00CA4B63" w:rsidRDefault="00BE6136" w:rsidP="00CA4B63">
      <w:pPr>
        <w:pStyle w:val="Prrafodelista"/>
        <w:spacing w:line="276" w:lineRule="auto"/>
        <w:ind w:left="0" w:firstLine="708"/>
        <w:jc w:val="both"/>
        <w:rPr>
          <w:rFonts w:ascii="Tahoma" w:hAnsi="Tahoma" w:cs="Tahoma"/>
        </w:rPr>
      </w:pPr>
      <w:r w:rsidRPr="00CA4B63">
        <w:rPr>
          <w:rFonts w:ascii="Tahoma" w:hAnsi="Tahoma" w:cs="Tahoma"/>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99E4368" w14:textId="77777777" w:rsidR="00BE6136" w:rsidRPr="00CA4B63" w:rsidRDefault="00BE6136" w:rsidP="00CA4B63">
      <w:pPr>
        <w:pStyle w:val="Sinespaciado"/>
        <w:spacing w:line="276" w:lineRule="auto"/>
        <w:rPr>
          <w:rFonts w:ascii="Tahoma" w:hAnsi="Tahoma" w:cs="Tahoma"/>
        </w:rPr>
      </w:pPr>
    </w:p>
    <w:p w14:paraId="078CCB6B" w14:textId="77777777" w:rsidR="00BE6136" w:rsidRPr="00CA4B63" w:rsidRDefault="00BE6136" w:rsidP="00CA4B63">
      <w:pPr>
        <w:pStyle w:val="Prrafodelista"/>
        <w:spacing w:line="276" w:lineRule="auto"/>
        <w:ind w:left="0" w:firstLine="708"/>
        <w:jc w:val="both"/>
        <w:rPr>
          <w:rFonts w:ascii="Tahoma" w:hAnsi="Tahoma" w:cs="Tahoma"/>
        </w:rPr>
      </w:pPr>
      <w:r w:rsidRPr="00CA4B63">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3F648B28" w14:textId="77777777" w:rsidR="00BE6136" w:rsidRPr="00CA4B63" w:rsidRDefault="00BE6136" w:rsidP="00CA4B63">
      <w:pPr>
        <w:pStyle w:val="Prrafodelista"/>
        <w:spacing w:line="276" w:lineRule="auto"/>
        <w:ind w:left="0"/>
        <w:jc w:val="both"/>
        <w:rPr>
          <w:rFonts w:ascii="Tahoma" w:hAnsi="Tahoma" w:cs="Tahoma"/>
        </w:rPr>
      </w:pPr>
    </w:p>
    <w:p w14:paraId="0F3B5BB8" w14:textId="77777777" w:rsidR="00BE6136" w:rsidRPr="00CA4B63" w:rsidRDefault="00BE6136" w:rsidP="00CA4B63">
      <w:pPr>
        <w:pStyle w:val="Prrafodelista"/>
        <w:spacing w:line="276" w:lineRule="auto"/>
        <w:ind w:left="0" w:firstLine="644"/>
        <w:jc w:val="both"/>
        <w:rPr>
          <w:rFonts w:ascii="Tahoma" w:hAnsi="Tahoma" w:cs="Tahoma"/>
          <w:b/>
        </w:rPr>
      </w:pPr>
      <w:r w:rsidRPr="00CA4B63">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al afectado(a). En curso del proceso la AFP demandada no cumplió con la carga que se le impone, esto es</w:t>
      </w:r>
      <w:r w:rsidRPr="00CA4B63">
        <w:rPr>
          <w:rFonts w:ascii="Tahoma" w:hAnsi="Tahoma" w:cs="Tahoma"/>
          <w:b/>
        </w:rPr>
        <w:t>, acreditar haber transmitido a la actora la información concreta y cierta, acerca de la implicación del traslado de régimen pensional.</w:t>
      </w:r>
    </w:p>
    <w:p w14:paraId="733A61AE" w14:textId="77777777" w:rsidR="00BE6136" w:rsidRPr="00CA4B63" w:rsidRDefault="00BE6136" w:rsidP="00CA4B63">
      <w:pPr>
        <w:pStyle w:val="Prrafodelista"/>
        <w:spacing w:line="276" w:lineRule="auto"/>
        <w:ind w:left="0"/>
        <w:jc w:val="both"/>
        <w:rPr>
          <w:rFonts w:ascii="Tahoma" w:hAnsi="Tahoma" w:cs="Tahoma"/>
          <w:b/>
        </w:rPr>
      </w:pPr>
    </w:p>
    <w:p w14:paraId="21C24720" w14:textId="77777777" w:rsidR="00BE6136" w:rsidRPr="00CA4B63" w:rsidRDefault="00BE6136" w:rsidP="00CA4B63">
      <w:pPr>
        <w:pStyle w:val="NormalWeb"/>
        <w:spacing w:before="0" w:beforeAutospacing="0" w:after="0" w:afterAutospacing="0" w:line="276" w:lineRule="auto"/>
        <w:ind w:firstLine="644"/>
        <w:jc w:val="both"/>
        <w:rPr>
          <w:rFonts w:ascii="Tahoma" w:hAnsi="Tahoma" w:cs="Tahoma"/>
          <w:color w:val="000000"/>
        </w:rPr>
      </w:pPr>
      <w:r w:rsidRPr="00CA4B63">
        <w:rPr>
          <w:rFonts w:ascii="Tahoma" w:hAnsi="Tahoma" w:cs="Tahoma"/>
          <w:color w:val="000000"/>
        </w:rPr>
        <w:t xml:space="preserve">En realidad, mínimo la AFP tendría que haber dado la siguiente información: </w:t>
      </w:r>
      <w:r w:rsidRPr="00CA4B63">
        <w:rPr>
          <w:rFonts w:ascii="Tahoma" w:hAnsi="Tahoma" w:cs="Tahoma"/>
          <w:i/>
          <w:color w:val="000000"/>
        </w:rPr>
        <w:t xml:space="preserve">i) </w:t>
      </w:r>
      <w:r w:rsidRPr="00CA4B63">
        <w:rPr>
          <w:rFonts w:ascii="Tahoma" w:hAnsi="Tahoma" w:cs="Tahoma"/>
          <w:color w:val="000000"/>
        </w:rPr>
        <w:t xml:space="preserve">Que dependiendo del capital, puede pensionarse anticipadamente, esto es, antes de la edad mínima para la pensión de vejez. </w:t>
      </w:r>
      <w:r w:rsidRPr="00CA4B63">
        <w:rPr>
          <w:rFonts w:ascii="Tahoma" w:hAnsi="Tahoma" w:cs="Tahoma"/>
          <w:i/>
          <w:color w:val="000000"/>
        </w:rPr>
        <w:t xml:space="preserve">ii) </w:t>
      </w:r>
      <w:r w:rsidRPr="00CA4B63">
        <w:rPr>
          <w:rFonts w:ascii="Tahoma" w:hAnsi="Tahoma" w:cs="Tahoma"/>
          <w:color w:val="000000"/>
        </w:rPr>
        <w:t xml:space="preserve">La posibilidad para sus herederos de hacerse a la devolución de saldos, en caso de que no existieran beneficiaros para la pensión de sobrevivientes. </w:t>
      </w:r>
      <w:r w:rsidRPr="00CA4B63">
        <w:rPr>
          <w:rFonts w:ascii="Tahoma" w:hAnsi="Tahoma" w:cs="Tahoma"/>
          <w:i/>
          <w:color w:val="000000"/>
        </w:rPr>
        <w:t xml:space="preserve">iii) </w:t>
      </w:r>
      <w:r w:rsidRPr="00CA4B63">
        <w:rPr>
          <w:rFonts w:ascii="Tahoma" w:hAnsi="Tahoma" w:cs="Tahoma"/>
          <w:color w:val="000000"/>
        </w:rPr>
        <w:t xml:space="preserve">La devolución total del saldo en caso de no alcanzar a reunir el total de los requisitos legales para optar al beneficio pensional. </w:t>
      </w:r>
      <w:r w:rsidRPr="00CA4B63">
        <w:rPr>
          <w:rFonts w:ascii="Tahoma" w:hAnsi="Tahoma" w:cs="Tahoma"/>
          <w:i/>
          <w:color w:val="000000"/>
        </w:rPr>
        <w:t xml:space="preserve">iv) </w:t>
      </w:r>
      <w:r w:rsidRPr="00CA4B63">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CA4B63">
        <w:rPr>
          <w:rFonts w:ascii="Tahoma" w:hAnsi="Tahoma" w:cs="Tahoma"/>
          <w:i/>
          <w:color w:val="000000"/>
        </w:rPr>
        <w:t xml:space="preserve">v) </w:t>
      </w:r>
      <w:r w:rsidRPr="00CA4B63">
        <w:rPr>
          <w:rFonts w:ascii="Tahoma" w:hAnsi="Tahoma" w:cs="Tahoma"/>
          <w:color w:val="000000"/>
        </w:rPr>
        <w:t xml:space="preserve">La posibilidad de que el reconocimiento de la pensión de vejez, una vez reunido los requisitos, se haga pronto. </w:t>
      </w:r>
      <w:proofErr w:type="gramStart"/>
      <w:r w:rsidRPr="00CA4B63">
        <w:rPr>
          <w:rFonts w:ascii="Tahoma" w:hAnsi="Tahoma" w:cs="Tahoma"/>
          <w:i/>
          <w:color w:val="000000"/>
        </w:rPr>
        <w:t>vi</w:t>
      </w:r>
      <w:proofErr w:type="gramEnd"/>
      <w:r w:rsidRPr="00CA4B63">
        <w:rPr>
          <w:rFonts w:ascii="Tahoma" w:hAnsi="Tahoma" w:cs="Tahoma"/>
          <w:i/>
          <w:color w:val="000000"/>
        </w:rPr>
        <w:t xml:space="preserve">) </w:t>
      </w:r>
      <w:r w:rsidRPr="00CA4B63">
        <w:rPr>
          <w:rFonts w:ascii="Tahoma" w:hAnsi="Tahoma" w:cs="Tahoma"/>
          <w:color w:val="000000"/>
        </w:rPr>
        <w:t xml:space="preserve">La posibilidad de que sus aportes se conviertan en patrimonio </w:t>
      </w:r>
      <w:proofErr w:type="spellStart"/>
      <w:r w:rsidRPr="00CA4B63">
        <w:rPr>
          <w:rFonts w:ascii="Tahoma" w:hAnsi="Tahoma" w:cs="Tahoma"/>
          <w:color w:val="000000"/>
        </w:rPr>
        <w:t>sucesoral</w:t>
      </w:r>
      <w:proofErr w:type="spellEnd"/>
      <w:r w:rsidRPr="00CA4B63">
        <w:rPr>
          <w:rFonts w:ascii="Tahoma" w:hAnsi="Tahoma" w:cs="Tahoma"/>
          <w:color w:val="000000"/>
        </w:rPr>
        <w:t xml:space="preserve"> en un caso dado. </w:t>
      </w:r>
      <w:r w:rsidRPr="00CA4B63">
        <w:rPr>
          <w:rFonts w:ascii="Tahoma" w:hAnsi="Tahoma" w:cs="Tahoma"/>
          <w:i/>
          <w:color w:val="000000"/>
        </w:rPr>
        <w:t xml:space="preserve">vii) </w:t>
      </w:r>
      <w:r w:rsidRPr="00CA4B63">
        <w:rPr>
          <w:rFonts w:ascii="Tahoma" w:hAnsi="Tahoma" w:cs="Tahoma"/>
          <w:color w:val="000000"/>
        </w:rPr>
        <w:t xml:space="preserve">El hecho de que el afiliado es el único titular de la cuenta de ahorro individual en contraste con el fondo público cuyos ahorros hacen parte de un fondo común. </w:t>
      </w:r>
      <w:r w:rsidRPr="00CA4B63">
        <w:rPr>
          <w:rFonts w:ascii="Tahoma" w:hAnsi="Tahoma" w:cs="Tahoma"/>
          <w:i/>
          <w:color w:val="000000"/>
        </w:rPr>
        <w:t xml:space="preserve">viii) </w:t>
      </w:r>
      <w:r w:rsidRPr="00CA4B63">
        <w:rPr>
          <w:rFonts w:ascii="Tahoma" w:hAnsi="Tahoma" w:cs="Tahoma"/>
          <w:color w:val="000000"/>
        </w:rPr>
        <w:t xml:space="preserve">Los rendimientos financieros que le generen sus aportes abonados sobre el saldo de su cuenta de ahorro individual; y, </w:t>
      </w:r>
      <w:r w:rsidRPr="00CA4B63">
        <w:rPr>
          <w:rFonts w:ascii="Tahoma" w:hAnsi="Tahoma" w:cs="Tahoma"/>
          <w:i/>
          <w:color w:val="000000"/>
        </w:rPr>
        <w:t xml:space="preserve">ix) </w:t>
      </w:r>
      <w:r w:rsidRPr="00CA4B63">
        <w:rPr>
          <w:rFonts w:ascii="Tahoma" w:hAnsi="Tahoma" w:cs="Tahoma"/>
          <w:color w:val="000000"/>
        </w:rPr>
        <w:t xml:space="preserve">La posibilidad de seleccionar entre variadas modalidades de pensión, cuya ilustración resultaba vital, pues debió advertírsele en qué consistía </w:t>
      </w:r>
      <w:r w:rsidRPr="00CA4B63">
        <w:rPr>
          <w:rFonts w:ascii="Tahoma" w:hAnsi="Tahoma" w:cs="Tahoma"/>
          <w:color w:val="000000"/>
        </w:rPr>
        <w:lastRenderedPageBreak/>
        <w:t xml:space="preserve">cada una, así: La modalidades de renta vitalicia inmediata, la cual le quita la posibilidad de que los saldos de su cuenta de ahorro individual se conviertan en masa </w:t>
      </w:r>
      <w:proofErr w:type="spellStart"/>
      <w:r w:rsidRPr="00CA4B63">
        <w:rPr>
          <w:rFonts w:ascii="Tahoma" w:hAnsi="Tahoma" w:cs="Tahoma"/>
          <w:color w:val="000000"/>
        </w:rPr>
        <w:t>sucesoral</w:t>
      </w:r>
      <w:proofErr w:type="spellEnd"/>
      <w:r w:rsidRPr="00CA4B63">
        <w:rPr>
          <w:rFonts w:ascii="Tahoma" w:hAnsi="Tahoma" w:cs="Tahoma"/>
          <w:color w:val="000000"/>
        </w:rPr>
        <w:t xml:space="preserve"> pero le garantiza una pensión de por vida. La modalidad de </w:t>
      </w:r>
      <w:r w:rsidRPr="00CA4B63">
        <w:rPr>
          <w:rFonts w:ascii="Tahoma" w:hAnsi="Tahoma" w:cs="Tahoma"/>
          <w:i/>
          <w:color w:val="000000"/>
        </w:rPr>
        <w:t>retiro programado</w:t>
      </w:r>
      <w:r w:rsidRPr="00CA4B63">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52F544B" w14:textId="77777777" w:rsidR="00BE6136" w:rsidRPr="00CA4B63" w:rsidRDefault="00BE6136" w:rsidP="00CA4B63">
      <w:pPr>
        <w:pStyle w:val="Sinespaciado"/>
        <w:spacing w:line="276" w:lineRule="auto"/>
        <w:rPr>
          <w:rFonts w:ascii="Tahoma" w:hAnsi="Tahoma" w:cs="Tahoma"/>
        </w:rPr>
      </w:pPr>
    </w:p>
    <w:p w14:paraId="73C18787" w14:textId="77777777" w:rsidR="00BE6136" w:rsidRDefault="00BE6136" w:rsidP="00CA4B63">
      <w:pPr>
        <w:pStyle w:val="NormalWeb"/>
        <w:spacing w:before="0" w:beforeAutospacing="0" w:after="0" w:afterAutospacing="0" w:line="276" w:lineRule="auto"/>
        <w:ind w:firstLine="644"/>
        <w:jc w:val="both"/>
        <w:rPr>
          <w:rFonts w:ascii="Tahoma" w:hAnsi="Tahoma" w:cs="Tahoma"/>
          <w:color w:val="000000"/>
        </w:rPr>
      </w:pPr>
      <w:r w:rsidRPr="00CA4B63">
        <w:rPr>
          <w:rFonts w:ascii="Tahoma" w:hAnsi="Tahoma" w:cs="Tahoma"/>
          <w:color w:val="000000"/>
        </w:rPr>
        <w:t xml:space="preserve">La AFP afirma en su contestación que brindó la información </w:t>
      </w:r>
      <w:r w:rsidRPr="00CA4B63">
        <w:rPr>
          <w:rFonts w:ascii="Tahoma" w:hAnsi="Tahoma" w:cs="Tahoma"/>
          <w:lang w:val="es-CO"/>
        </w:rPr>
        <w:t>seria y veraz que para la época era jurídicamente pertinente</w:t>
      </w:r>
      <w:r w:rsidRPr="00CA4B63">
        <w:rPr>
          <w:rFonts w:ascii="Tahoma" w:hAnsi="Tahoma" w:cs="Tahoma"/>
          <w:color w:val="000000"/>
        </w:rPr>
        <w:t xml:space="preserv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6351BE56" w14:textId="77777777" w:rsidR="00CA4B63" w:rsidRPr="00CA4B63" w:rsidRDefault="00CA4B63" w:rsidP="00CA4B63">
      <w:pPr>
        <w:pStyle w:val="NormalWeb"/>
        <w:spacing w:before="0" w:beforeAutospacing="0" w:after="0" w:afterAutospacing="0" w:line="276" w:lineRule="auto"/>
        <w:ind w:firstLine="644"/>
        <w:jc w:val="both"/>
        <w:rPr>
          <w:rFonts w:ascii="Tahoma" w:hAnsi="Tahoma" w:cs="Tahoma"/>
          <w:color w:val="000000"/>
        </w:rPr>
      </w:pPr>
    </w:p>
    <w:p w14:paraId="62792E6B" w14:textId="77777777" w:rsidR="00BE6136" w:rsidRPr="00CA4B63" w:rsidRDefault="00BE6136" w:rsidP="00CA4B63">
      <w:pPr>
        <w:spacing w:line="276" w:lineRule="auto"/>
        <w:rPr>
          <w:rFonts w:ascii="Tahoma" w:hAnsi="Tahoma" w:cs="Tahoma"/>
          <w:sz w:val="24"/>
          <w:szCs w:val="24"/>
        </w:rPr>
      </w:pPr>
      <w:r w:rsidRPr="00CA4B63">
        <w:rPr>
          <w:rFonts w:ascii="Tahoma" w:hAnsi="Tahoma" w:cs="Tahoma"/>
          <w:sz w:val="24"/>
          <w:szCs w:val="24"/>
        </w:rPr>
        <w:t xml:space="preserve">Con todo hay que indicar que como prueba del cumplimiento del deber de información y buen consejo, la AFP demandada llamó a declarar a su contraparte procesal, de cuya declaración, la Sala comparte la conclusión a la que llegó la Jueza de instancia en el sentido de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Quizá lo único que quedó probado con el interrogatorio es el relativo a la afirmación de que el asesor le aseguró que el </w:t>
      </w:r>
      <w:proofErr w:type="spellStart"/>
      <w:r w:rsidRPr="00CA4B63">
        <w:rPr>
          <w:rFonts w:ascii="Tahoma" w:hAnsi="Tahoma" w:cs="Tahoma"/>
          <w:sz w:val="24"/>
          <w:szCs w:val="24"/>
        </w:rPr>
        <w:t>ISS</w:t>
      </w:r>
      <w:proofErr w:type="spellEnd"/>
      <w:r w:rsidRPr="00CA4B63">
        <w:rPr>
          <w:rFonts w:ascii="Tahoma" w:hAnsi="Tahoma" w:cs="Tahoma"/>
          <w:sz w:val="24"/>
          <w:szCs w:val="24"/>
        </w:rPr>
        <w:t xml:space="preserve"> se iba acabar, cuestión que si bien se dio 16 años después (en el 2015), en realidad la liquidación del </w:t>
      </w:r>
      <w:proofErr w:type="spellStart"/>
      <w:r w:rsidRPr="00CA4B63">
        <w:rPr>
          <w:rFonts w:ascii="Tahoma" w:hAnsi="Tahoma" w:cs="Tahoma"/>
          <w:sz w:val="24"/>
          <w:szCs w:val="24"/>
        </w:rPr>
        <w:t>ISS</w:t>
      </w:r>
      <w:proofErr w:type="spellEnd"/>
      <w:r w:rsidRPr="00CA4B63">
        <w:rPr>
          <w:rFonts w:ascii="Tahoma" w:hAnsi="Tahoma" w:cs="Tahoma"/>
          <w:sz w:val="24"/>
          <w:szCs w:val="24"/>
        </w:rPr>
        <w:t xml:space="preserve"> no implicó la terminación del régimen de prima media al cual estaba afiliada, con lo cual dicha información resultó falaz. El otro elemento de prueba que esgrime la AFP es el formulario de afiliación suscrito por la promotora de la </w:t>
      </w:r>
      <w:proofErr w:type="spellStart"/>
      <w:r w:rsidRPr="00CA4B63">
        <w:rPr>
          <w:rFonts w:ascii="Tahoma" w:hAnsi="Tahoma" w:cs="Tahoma"/>
          <w:sz w:val="24"/>
          <w:szCs w:val="24"/>
        </w:rPr>
        <w:t>litis</w:t>
      </w:r>
      <w:proofErr w:type="spellEnd"/>
      <w:r w:rsidRPr="00CA4B63">
        <w:rPr>
          <w:rFonts w:ascii="Tahoma" w:hAnsi="Tahoma" w:cs="Tahoma"/>
          <w:sz w:val="24"/>
          <w:szCs w:val="24"/>
        </w:rPr>
        <w:t xml:space="preserve"> pero dicho documento no logra evidenciar la información que se le brindó. En tal virtud se estima acertada la valoración probatoria efectuada por la operadora judicial de instancia</w:t>
      </w:r>
    </w:p>
    <w:p w14:paraId="5DF699C2" w14:textId="77777777" w:rsidR="00BE6136" w:rsidRPr="00CA4B63" w:rsidRDefault="00BE6136" w:rsidP="00CA4B63">
      <w:pPr>
        <w:spacing w:line="276" w:lineRule="auto"/>
        <w:ind w:firstLine="0"/>
        <w:rPr>
          <w:rFonts w:ascii="Tahoma" w:hAnsi="Tahoma" w:cs="Tahoma"/>
          <w:sz w:val="24"/>
          <w:szCs w:val="24"/>
        </w:rPr>
      </w:pPr>
    </w:p>
    <w:p w14:paraId="58758DFA" w14:textId="77777777" w:rsidR="00C61EBB" w:rsidRPr="00CA4B63" w:rsidRDefault="00BE6136" w:rsidP="00CA4B63">
      <w:pPr>
        <w:pStyle w:val="NormalWeb"/>
        <w:spacing w:before="0" w:beforeAutospacing="0" w:after="0" w:afterAutospacing="0" w:line="276" w:lineRule="auto"/>
        <w:ind w:firstLine="708"/>
        <w:jc w:val="both"/>
        <w:rPr>
          <w:rFonts w:ascii="Tahoma" w:hAnsi="Tahoma" w:cs="Tahoma"/>
          <w:color w:val="000000"/>
        </w:rPr>
      </w:pPr>
      <w:r w:rsidRPr="00CA4B63">
        <w:rPr>
          <w:rFonts w:ascii="Tahoma" w:hAnsi="Tahoma" w:cs="Tahoma"/>
        </w:rPr>
        <w:t>Pero además, a juicio de esta colegiatura, si el asesor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0D49C3E" w14:textId="77777777" w:rsidR="00BE6136" w:rsidRPr="00CA4B63" w:rsidRDefault="00BE6136" w:rsidP="00CA4B63">
      <w:pPr>
        <w:pStyle w:val="NormalWeb"/>
        <w:spacing w:before="0" w:beforeAutospacing="0" w:after="0" w:afterAutospacing="0" w:line="276" w:lineRule="auto"/>
        <w:ind w:firstLine="708"/>
        <w:jc w:val="both"/>
        <w:rPr>
          <w:rFonts w:ascii="Tahoma" w:hAnsi="Tahoma" w:cs="Tahoma"/>
          <w:color w:val="000000"/>
        </w:rPr>
      </w:pPr>
      <w:r w:rsidRPr="00CA4B63">
        <w:rPr>
          <w:rFonts w:ascii="Tahoma" w:hAnsi="Tahoma" w:cs="Tahoma"/>
          <w:color w:val="000000"/>
        </w:rPr>
        <w:t xml:space="preserve"> </w:t>
      </w:r>
    </w:p>
    <w:p w14:paraId="677AC9FE" w14:textId="77777777" w:rsidR="00C61EBB" w:rsidRPr="00CA4B63" w:rsidRDefault="00C61EBB" w:rsidP="00CA4B63">
      <w:pPr>
        <w:pStyle w:val="NormalWeb"/>
        <w:spacing w:before="0" w:beforeAutospacing="0" w:after="0" w:afterAutospacing="0" w:line="276" w:lineRule="auto"/>
        <w:ind w:firstLine="708"/>
        <w:jc w:val="both"/>
        <w:rPr>
          <w:rFonts w:ascii="Tahoma" w:hAnsi="Tahoma" w:cs="Tahoma"/>
          <w:color w:val="000000"/>
        </w:rPr>
      </w:pPr>
      <w:r w:rsidRPr="00CA4B63">
        <w:rPr>
          <w:rFonts w:ascii="Tahoma" w:hAnsi="Tahoma" w:cs="Tahoma"/>
          <w:color w:val="000000"/>
        </w:rPr>
        <w:lastRenderedPageBreak/>
        <w:t>Por otra parte, las afirmaciones de la actora respecto a que sus patronos ejercieron subordinación sobre ella para influenciarla a trasladarse de régimen, no impiden la declaración de la ineficacia del traslado, puesto que la intervención de los empleadores no releva a las AFP de cumplir con su deber de información, antes bien, el comportamiento de los diferentes patronos agrava las condiciones en las que se efectuó el traslado y refuerza la necesidad de declarar su ineficacia.</w:t>
      </w:r>
    </w:p>
    <w:p w14:paraId="6CA3FC73" w14:textId="77777777" w:rsidR="00C61EBB" w:rsidRPr="00CA4B63" w:rsidRDefault="00C61EBB" w:rsidP="00CA4B63">
      <w:pPr>
        <w:pStyle w:val="NormalWeb"/>
        <w:spacing w:before="0" w:beforeAutospacing="0" w:after="0" w:afterAutospacing="0" w:line="276" w:lineRule="auto"/>
        <w:ind w:left="720"/>
        <w:jc w:val="both"/>
        <w:rPr>
          <w:rFonts w:ascii="Tahoma" w:hAnsi="Tahoma" w:cs="Tahoma"/>
          <w:color w:val="000000"/>
        </w:rPr>
      </w:pPr>
    </w:p>
    <w:p w14:paraId="6A18A62F" w14:textId="77777777" w:rsidR="00C61EBB" w:rsidRPr="00CA4B63" w:rsidRDefault="00C61EBB" w:rsidP="00CA4B63">
      <w:pPr>
        <w:pStyle w:val="NormalWeb"/>
        <w:spacing w:before="0" w:beforeAutospacing="0" w:after="0" w:afterAutospacing="0" w:line="276" w:lineRule="auto"/>
        <w:ind w:firstLine="708"/>
        <w:jc w:val="both"/>
        <w:rPr>
          <w:rFonts w:ascii="Tahoma" w:hAnsi="Tahoma" w:cs="Tahoma"/>
          <w:color w:val="000000"/>
        </w:rPr>
      </w:pPr>
      <w:r w:rsidRPr="00CA4B63">
        <w:rPr>
          <w:rFonts w:ascii="Tahoma" w:hAnsi="Tahoma" w:cs="Tahoma"/>
          <w:color w:val="000000"/>
        </w:rPr>
        <w:t>Finalmente, le asistía razón a la recurrente en cuanto a que las pretensiones no estaban encaminadas a obtener por parte del operador judicial un cambio en la prestación pensional de la que goza la actora, por lo que no había lugar a efectuar consideraciones al respecto, sino simplemente declarar la ineficacia del traslado para que Colpensiones haga las modificaciones administrativas pertinentes.</w:t>
      </w:r>
    </w:p>
    <w:p w14:paraId="4EAC542E" w14:textId="77777777" w:rsidR="00C61EBB" w:rsidRPr="00CA4B63" w:rsidRDefault="00C61EBB" w:rsidP="00CA4B63">
      <w:pPr>
        <w:pStyle w:val="Sinespaciado"/>
        <w:spacing w:line="276" w:lineRule="auto"/>
        <w:rPr>
          <w:rFonts w:ascii="Tahoma" w:hAnsi="Tahoma" w:cs="Tahoma"/>
        </w:rPr>
      </w:pPr>
    </w:p>
    <w:p w14:paraId="44265342" w14:textId="77777777" w:rsidR="00C61EBB" w:rsidRPr="00CA4B63" w:rsidRDefault="00C61EBB" w:rsidP="00CA4B63">
      <w:pPr>
        <w:spacing w:line="276" w:lineRule="auto"/>
        <w:rPr>
          <w:rFonts w:ascii="Tahoma" w:hAnsi="Tahoma" w:cs="Tahoma"/>
          <w:sz w:val="24"/>
          <w:szCs w:val="24"/>
        </w:rPr>
      </w:pPr>
      <w:r w:rsidRPr="00CA4B63">
        <w:rPr>
          <w:rFonts w:ascii="Tahoma" w:hAnsi="Tahoma" w:cs="Tahoma"/>
          <w:sz w:val="24"/>
          <w:szCs w:val="24"/>
        </w:rPr>
        <w:t>En virtud de lo anterior, se revocará la sentencia de primera instancia para, en su lugar, declarar la ineficacia del traslado efectuado por la demandante al régimen de ahorro individual con solidaridad y en consecuencia, declarar que la demandante es beneficiaria del régimen de transición, pues al no haberse trasladado al fondo privado, no perdió el beneficio consagrado en el art</w:t>
      </w:r>
      <w:r w:rsidR="002949E0" w:rsidRPr="00CA4B63">
        <w:rPr>
          <w:rFonts w:ascii="Tahoma" w:hAnsi="Tahoma" w:cs="Tahoma"/>
          <w:sz w:val="24"/>
          <w:szCs w:val="24"/>
        </w:rPr>
        <w:t>ículo</w:t>
      </w:r>
      <w:r w:rsidRPr="00CA4B63">
        <w:rPr>
          <w:rFonts w:ascii="Tahoma" w:hAnsi="Tahoma" w:cs="Tahoma"/>
          <w:sz w:val="24"/>
          <w:szCs w:val="24"/>
        </w:rPr>
        <w:t xml:space="preserve"> 36 de la ley 100 de 1993.</w:t>
      </w:r>
    </w:p>
    <w:p w14:paraId="0D54F00F" w14:textId="77777777" w:rsidR="002949E0" w:rsidRPr="00CA4B63" w:rsidRDefault="002949E0" w:rsidP="00CA4B63">
      <w:pPr>
        <w:spacing w:line="276" w:lineRule="auto"/>
        <w:rPr>
          <w:rFonts w:ascii="Tahoma" w:hAnsi="Tahoma" w:cs="Tahoma"/>
          <w:sz w:val="24"/>
          <w:szCs w:val="24"/>
        </w:rPr>
      </w:pPr>
    </w:p>
    <w:p w14:paraId="0E8A2434" w14:textId="77777777" w:rsidR="002949E0" w:rsidRPr="00CA4B63" w:rsidRDefault="002949E0" w:rsidP="00CA4B63">
      <w:pPr>
        <w:spacing w:line="276" w:lineRule="auto"/>
        <w:rPr>
          <w:rFonts w:ascii="Tahoma" w:hAnsi="Tahoma" w:cs="Tahoma"/>
          <w:sz w:val="24"/>
          <w:szCs w:val="24"/>
          <w:lang w:val="es-CO"/>
        </w:rPr>
      </w:pPr>
      <w:r w:rsidRPr="00CA4B63">
        <w:rPr>
          <w:rFonts w:ascii="Tahoma" w:hAnsi="Tahoma" w:cs="Tahoma"/>
          <w:sz w:val="24"/>
          <w:szCs w:val="24"/>
        </w:rPr>
        <w:t xml:space="preserve">Asimismo, se ordenará a </w:t>
      </w:r>
      <w:r w:rsidRPr="00CA4B63">
        <w:rPr>
          <w:rFonts w:ascii="Tahoma" w:hAnsi="Tahoma" w:cs="Tahoma"/>
          <w:sz w:val="24"/>
          <w:szCs w:val="24"/>
          <w:lang w:val="es-CO"/>
        </w:rPr>
        <w:t>Protección S.A., por ser la última entidad a la que estuvo afiliada la demandante, que devuelva a Colpensiones los gastos de administración y comisiones que percibió por cuenta de la demandante, así como los valores utilizados en seguros previsionales y garantía de pensión mínima, sumas todas que deben pagarse debidamente indexadas, incluyendo la indexación de las cuotas de administración.</w:t>
      </w:r>
    </w:p>
    <w:p w14:paraId="649B8D92" w14:textId="77777777" w:rsidR="002949E0" w:rsidRPr="00CA4B63" w:rsidRDefault="002949E0" w:rsidP="00CA4B63">
      <w:pPr>
        <w:spacing w:line="276" w:lineRule="auto"/>
        <w:rPr>
          <w:rFonts w:ascii="Tahoma" w:hAnsi="Tahoma" w:cs="Tahoma"/>
          <w:sz w:val="24"/>
          <w:szCs w:val="24"/>
          <w:lang w:val="es-CO"/>
        </w:rPr>
      </w:pPr>
    </w:p>
    <w:p w14:paraId="3E92FA19" w14:textId="6157CF7E" w:rsidR="00C61EBB" w:rsidRPr="00CA4B63" w:rsidRDefault="00C61EBB" w:rsidP="00CA4B63">
      <w:pPr>
        <w:widowControl w:val="0"/>
        <w:autoSpaceDE w:val="0"/>
        <w:autoSpaceDN w:val="0"/>
        <w:adjustRightInd w:val="0"/>
        <w:spacing w:line="276" w:lineRule="auto"/>
        <w:ind w:firstLine="708"/>
        <w:rPr>
          <w:rFonts w:ascii="Tahoma" w:hAnsi="Tahoma" w:cs="Tahoma"/>
          <w:bCs/>
          <w:sz w:val="24"/>
          <w:szCs w:val="24"/>
        </w:rPr>
      </w:pPr>
      <w:r w:rsidRPr="00CA4B63">
        <w:rPr>
          <w:rFonts w:ascii="Tahoma" w:hAnsi="Tahoma" w:cs="Tahoma"/>
          <w:bCs/>
          <w:sz w:val="24"/>
          <w:szCs w:val="24"/>
        </w:rPr>
        <w:t xml:space="preserve">Las costas de ambas instancias correrán </w:t>
      </w:r>
      <w:r w:rsidR="00CC761F" w:rsidRPr="00CA4B63">
        <w:rPr>
          <w:rFonts w:ascii="Tahoma" w:hAnsi="Tahoma" w:cs="Tahoma"/>
          <w:bCs/>
          <w:sz w:val="24"/>
          <w:szCs w:val="24"/>
        </w:rPr>
        <w:t xml:space="preserve">a prorrata </w:t>
      </w:r>
      <w:r w:rsidRPr="00CA4B63">
        <w:rPr>
          <w:rFonts w:ascii="Tahoma" w:hAnsi="Tahoma" w:cs="Tahoma"/>
          <w:bCs/>
          <w:sz w:val="24"/>
          <w:szCs w:val="24"/>
        </w:rPr>
        <w:t xml:space="preserve">a cargo de </w:t>
      </w:r>
      <w:r w:rsidR="002949E0" w:rsidRPr="00CA4B63">
        <w:rPr>
          <w:rFonts w:ascii="Tahoma" w:hAnsi="Tahoma" w:cs="Tahoma"/>
          <w:bCs/>
          <w:sz w:val="24"/>
          <w:szCs w:val="24"/>
        </w:rPr>
        <w:t>las codemandadas</w:t>
      </w:r>
      <w:r w:rsidR="00CC761F" w:rsidRPr="00CA4B63">
        <w:rPr>
          <w:rFonts w:ascii="Tahoma" w:hAnsi="Tahoma" w:cs="Tahoma"/>
          <w:bCs/>
          <w:sz w:val="24"/>
          <w:szCs w:val="24"/>
        </w:rPr>
        <w:t xml:space="preserve"> </w:t>
      </w:r>
      <w:r w:rsidR="00CC761F" w:rsidRPr="00CA4B63">
        <w:rPr>
          <w:rFonts w:ascii="Tahoma" w:hAnsi="Tahoma" w:cs="Tahoma"/>
          <w:b/>
          <w:sz w:val="24"/>
          <w:szCs w:val="24"/>
          <w:lang w:val="es-ES_tradnl"/>
        </w:rPr>
        <w:t>Administradoras de Fondos de Pensiones y Cesantías</w:t>
      </w:r>
      <w:r w:rsidR="00CC761F" w:rsidRPr="00CA4B63">
        <w:rPr>
          <w:rFonts w:ascii="Tahoma" w:hAnsi="Tahoma" w:cs="Tahoma"/>
          <w:sz w:val="24"/>
          <w:szCs w:val="24"/>
          <w:lang w:val="es-ES_tradnl"/>
        </w:rPr>
        <w:t xml:space="preserve"> </w:t>
      </w:r>
      <w:proofErr w:type="spellStart"/>
      <w:r w:rsidR="00CC761F" w:rsidRPr="00CA4B63">
        <w:rPr>
          <w:rFonts w:ascii="Tahoma" w:hAnsi="Tahoma" w:cs="Tahoma"/>
          <w:b/>
          <w:sz w:val="24"/>
          <w:szCs w:val="24"/>
          <w:lang w:val="es-ES_tradnl"/>
        </w:rPr>
        <w:t>Colfondos</w:t>
      </w:r>
      <w:proofErr w:type="spellEnd"/>
      <w:r w:rsidR="00CC761F" w:rsidRPr="00CA4B63">
        <w:rPr>
          <w:rFonts w:ascii="Tahoma" w:hAnsi="Tahoma" w:cs="Tahoma"/>
          <w:b/>
          <w:sz w:val="24"/>
          <w:szCs w:val="24"/>
          <w:lang w:val="es-ES_tradnl"/>
        </w:rPr>
        <w:t xml:space="preserve"> S.A., Porvenir S.A. y Protección S.A.</w:t>
      </w:r>
      <w:r w:rsidR="002949E0" w:rsidRPr="00CA4B63">
        <w:rPr>
          <w:rFonts w:ascii="Tahoma" w:hAnsi="Tahoma" w:cs="Tahoma"/>
          <w:bCs/>
          <w:sz w:val="24"/>
          <w:szCs w:val="24"/>
        </w:rPr>
        <w:t xml:space="preserve"> </w:t>
      </w:r>
      <w:r w:rsidRPr="00CA4B63">
        <w:rPr>
          <w:rFonts w:ascii="Tahoma" w:hAnsi="Tahoma" w:cs="Tahoma"/>
          <w:bCs/>
          <w:sz w:val="24"/>
          <w:szCs w:val="24"/>
        </w:rPr>
        <w:t>a favor de la demandante, por haber sido la</w:t>
      </w:r>
      <w:r w:rsidR="00CC761F" w:rsidRPr="00CA4B63">
        <w:rPr>
          <w:rFonts w:ascii="Tahoma" w:hAnsi="Tahoma" w:cs="Tahoma"/>
          <w:bCs/>
          <w:sz w:val="24"/>
          <w:szCs w:val="24"/>
        </w:rPr>
        <w:t>s entidades que influyeron</w:t>
      </w:r>
      <w:r w:rsidRPr="00CA4B63">
        <w:rPr>
          <w:rFonts w:ascii="Tahoma" w:hAnsi="Tahoma" w:cs="Tahoma"/>
          <w:bCs/>
          <w:sz w:val="24"/>
          <w:szCs w:val="24"/>
        </w:rPr>
        <w:t xml:space="preserve"> en el traslado que se declara ineficaz por medio de la presente providencia, </w:t>
      </w:r>
      <w:r w:rsidR="00CC761F" w:rsidRPr="00CA4B63">
        <w:rPr>
          <w:rFonts w:ascii="Tahoma" w:hAnsi="Tahoma" w:cs="Tahoma"/>
          <w:bCs/>
          <w:sz w:val="24"/>
          <w:szCs w:val="24"/>
        </w:rPr>
        <w:t xml:space="preserve">costas que </w:t>
      </w:r>
      <w:r w:rsidRPr="00CA4B63">
        <w:rPr>
          <w:rFonts w:ascii="Tahoma" w:hAnsi="Tahoma" w:cs="Tahoma"/>
          <w:bCs/>
          <w:sz w:val="24"/>
          <w:szCs w:val="24"/>
        </w:rPr>
        <w:t>se liquidarán por la secretaría del juzgado de origen.</w:t>
      </w:r>
    </w:p>
    <w:p w14:paraId="279165AE" w14:textId="77777777" w:rsidR="00BA51BA" w:rsidRPr="00CA4B63" w:rsidRDefault="00BA51BA" w:rsidP="00CA4B63">
      <w:pPr>
        <w:widowControl w:val="0"/>
        <w:autoSpaceDE w:val="0"/>
        <w:autoSpaceDN w:val="0"/>
        <w:adjustRightInd w:val="0"/>
        <w:spacing w:line="276" w:lineRule="auto"/>
        <w:ind w:firstLine="708"/>
        <w:rPr>
          <w:rFonts w:ascii="Tahoma" w:hAnsi="Tahoma" w:cs="Tahoma"/>
          <w:bCs/>
          <w:sz w:val="24"/>
          <w:szCs w:val="24"/>
        </w:rPr>
      </w:pPr>
    </w:p>
    <w:p w14:paraId="0FF67A76" w14:textId="1AEA1A0D" w:rsidR="00BA51BA" w:rsidRPr="00CA4B63" w:rsidRDefault="00CA4B63" w:rsidP="00CA4B63">
      <w:pPr>
        <w:spacing w:line="276" w:lineRule="auto"/>
        <w:ind w:firstLine="705"/>
        <w:rPr>
          <w:rFonts w:ascii="Tahoma" w:eastAsia="Tahoma" w:hAnsi="Tahoma" w:cs="Tahoma"/>
          <w:sz w:val="24"/>
          <w:szCs w:val="24"/>
        </w:rPr>
      </w:pPr>
      <w:r>
        <w:rPr>
          <w:rFonts w:ascii="Tahoma" w:eastAsia="Tahoma" w:hAnsi="Tahoma" w:cs="Tahoma"/>
          <w:sz w:val="24"/>
          <w:szCs w:val="24"/>
          <w:lang w:val="es"/>
        </w:rPr>
        <w:t>(…)</w:t>
      </w:r>
    </w:p>
    <w:p w14:paraId="7DC4C7D2" w14:textId="77777777" w:rsidR="00C61EBB" w:rsidRPr="00CA4B63" w:rsidRDefault="00C61EBB" w:rsidP="00CA4B63">
      <w:pPr>
        <w:widowControl w:val="0"/>
        <w:autoSpaceDE w:val="0"/>
        <w:autoSpaceDN w:val="0"/>
        <w:adjustRightInd w:val="0"/>
        <w:spacing w:line="276" w:lineRule="auto"/>
        <w:ind w:firstLine="0"/>
        <w:jc w:val="center"/>
        <w:rPr>
          <w:rFonts w:ascii="Tahoma" w:hAnsi="Tahoma" w:cs="Tahoma"/>
          <w:b/>
          <w:sz w:val="24"/>
          <w:szCs w:val="24"/>
        </w:rPr>
      </w:pPr>
    </w:p>
    <w:p w14:paraId="0132C405" w14:textId="77777777" w:rsidR="00C61EBB" w:rsidRPr="00CA4B63" w:rsidRDefault="00C61EBB" w:rsidP="00CA4B63">
      <w:pPr>
        <w:pStyle w:val="Prrafodelista2"/>
        <w:spacing w:after="0"/>
        <w:ind w:left="0" w:firstLine="708"/>
        <w:jc w:val="both"/>
        <w:rPr>
          <w:rFonts w:ascii="Tahoma" w:hAnsi="Tahoma" w:cs="Tahoma"/>
          <w:color w:val="000000" w:themeColor="text1"/>
          <w:sz w:val="24"/>
          <w:szCs w:val="24"/>
          <w:lang w:val="es-ES_tradnl"/>
        </w:rPr>
      </w:pPr>
      <w:r w:rsidRPr="00CA4B63">
        <w:rPr>
          <w:rFonts w:ascii="Tahoma" w:hAnsi="Tahoma" w:cs="Tahoma"/>
          <w:color w:val="000000" w:themeColor="text1"/>
          <w:sz w:val="24"/>
          <w:szCs w:val="24"/>
          <w:lang w:val="es-ES_tradnl"/>
        </w:rPr>
        <w:t xml:space="preserve">En mérito de lo expuesto, el </w:t>
      </w:r>
      <w:r w:rsidRPr="00CA4B63">
        <w:rPr>
          <w:rFonts w:ascii="Tahoma" w:hAnsi="Tahoma" w:cs="Tahoma"/>
          <w:b/>
          <w:color w:val="000000" w:themeColor="text1"/>
          <w:sz w:val="24"/>
          <w:szCs w:val="24"/>
          <w:lang w:val="es-ES_tradnl"/>
        </w:rPr>
        <w:t>Tribunal Superior del Distrito Judicial de Pereira - Risaralda, Sala de Decisión Laboral No. 1,</w:t>
      </w:r>
      <w:r w:rsidRPr="00CA4B63">
        <w:rPr>
          <w:rFonts w:ascii="Tahoma" w:hAnsi="Tahoma" w:cs="Tahoma"/>
          <w:color w:val="000000" w:themeColor="text1"/>
          <w:sz w:val="24"/>
          <w:szCs w:val="24"/>
          <w:lang w:val="es-ES_tradnl"/>
        </w:rPr>
        <w:t xml:space="preserve"> administrando justicia en nombre de la República y por autoridad de la ley,</w:t>
      </w:r>
    </w:p>
    <w:p w14:paraId="1396A9B1" w14:textId="77777777" w:rsidR="00C61EBB" w:rsidRPr="00CA4B63" w:rsidRDefault="00C61EBB" w:rsidP="00CA4B63">
      <w:pPr>
        <w:pStyle w:val="Prrafodelista2"/>
        <w:spacing w:after="0"/>
        <w:ind w:left="0"/>
        <w:jc w:val="both"/>
        <w:rPr>
          <w:rFonts w:ascii="Tahoma" w:hAnsi="Tahoma" w:cs="Tahoma"/>
          <w:color w:val="000000" w:themeColor="text1"/>
          <w:sz w:val="24"/>
          <w:szCs w:val="24"/>
          <w:lang w:val="es-ES_tradnl"/>
        </w:rPr>
      </w:pPr>
    </w:p>
    <w:p w14:paraId="15F8B5C9" w14:textId="77777777" w:rsidR="00C61EBB" w:rsidRPr="00CA4B63" w:rsidRDefault="00C61EBB" w:rsidP="00CA4B63">
      <w:pPr>
        <w:spacing w:line="276" w:lineRule="auto"/>
        <w:contextualSpacing/>
        <w:jc w:val="center"/>
        <w:rPr>
          <w:rFonts w:ascii="Tahoma" w:hAnsi="Tahoma" w:cs="Tahoma"/>
          <w:b/>
          <w:color w:val="000000" w:themeColor="text1"/>
          <w:sz w:val="24"/>
          <w:szCs w:val="24"/>
        </w:rPr>
      </w:pPr>
      <w:r w:rsidRPr="00CA4B63">
        <w:rPr>
          <w:rFonts w:ascii="Tahoma" w:hAnsi="Tahoma" w:cs="Tahoma"/>
          <w:b/>
          <w:color w:val="000000" w:themeColor="text1"/>
          <w:sz w:val="24"/>
          <w:szCs w:val="24"/>
        </w:rPr>
        <w:t>RESUELVE</w:t>
      </w:r>
    </w:p>
    <w:p w14:paraId="01628DC4" w14:textId="77777777" w:rsidR="00C61EBB" w:rsidRPr="00CA4B63" w:rsidRDefault="00C61EBB" w:rsidP="00CA4B63">
      <w:pPr>
        <w:widowControl w:val="0"/>
        <w:autoSpaceDE w:val="0"/>
        <w:autoSpaceDN w:val="0"/>
        <w:adjustRightInd w:val="0"/>
        <w:spacing w:line="276" w:lineRule="auto"/>
        <w:ind w:firstLine="0"/>
        <w:jc w:val="center"/>
        <w:rPr>
          <w:rFonts w:ascii="Tahoma" w:hAnsi="Tahoma" w:cs="Tahoma"/>
          <w:b/>
          <w:sz w:val="24"/>
          <w:szCs w:val="24"/>
        </w:rPr>
      </w:pPr>
    </w:p>
    <w:p w14:paraId="3CE55AB4" w14:textId="77777777"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b/>
          <w:bCs/>
          <w:sz w:val="24"/>
          <w:szCs w:val="24"/>
          <w:lang w:eastAsia="es-ES_tradnl"/>
        </w:rPr>
        <w:t>PRIMERO:</w:t>
      </w:r>
      <w:r w:rsidRPr="00CA4B63">
        <w:rPr>
          <w:rFonts w:ascii="Tahoma" w:eastAsia="Times New Roman" w:hAnsi="Tahoma" w:cs="Tahoma"/>
          <w:b/>
          <w:bCs/>
          <w:i/>
          <w:iCs/>
          <w:sz w:val="24"/>
          <w:szCs w:val="24"/>
          <w:lang w:eastAsia="es-ES_tradnl"/>
        </w:rPr>
        <w:t> </w:t>
      </w:r>
      <w:r w:rsidRPr="00CA4B63">
        <w:rPr>
          <w:rFonts w:ascii="Tahoma" w:eastAsia="Times New Roman" w:hAnsi="Tahoma" w:cs="Tahoma"/>
          <w:b/>
          <w:bCs/>
          <w:sz w:val="24"/>
          <w:szCs w:val="24"/>
          <w:lang w:eastAsia="es-ES_tradnl"/>
        </w:rPr>
        <w:t>REVOCAR </w:t>
      </w:r>
      <w:r w:rsidRPr="00CA4B63">
        <w:rPr>
          <w:rFonts w:ascii="Tahoma" w:eastAsia="Times New Roman" w:hAnsi="Tahoma" w:cs="Tahoma"/>
          <w:sz w:val="24"/>
          <w:szCs w:val="24"/>
          <w:lang w:eastAsia="es-ES_tradnl"/>
        </w:rPr>
        <w:t>la sentencia de primer grado, por las razones expresadas en la parte motiva de esta sentencia.</w:t>
      </w:r>
      <w:r w:rsidRPr="00CA4B63">
        <w:rPr>
          <w:rFonts w:ascii="Tahoma" w:eastAsia="Times New Roman" w:hAnsi="Tahoma" w:cs="Tahoma"/>
          <w:sz w:val="24"/>
          <w:szCs w:val="24"/>
          <w:lang w:val="es-CO" w:eastAsia="es-ES_tradnl"/>
        </w:rPr>
        <w:t> </w:t>
      </w:r>
    </w:p>
    <w:p w14:paraId="45D579F4" w14:textId="77777777"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sz w:val="24"/>
          <w:szCs w:val="24"/>
          <w:lang w:val="es-CO" w:eastAsia="es-ES_tradnl"/>
        </w:rPr>
        <w:t> </w:t>
      </w:r>
    </w:p>
    <w:p w14:paraId="29B46912" w14:textId="77777777"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b/>
          <w:bCs/>
          <w:sz w:val="24"/>
          <w:szCs w:val="24"/>
          <w:lang w:eastAsia="es-ES_tradnl"/>
        </w:rPr>
        <w:lastRenderedPageBreak/>
        <w:t xml:space="preserve">SEGUNDO: En su lugar, </w:t>
      </w:r>
      <w:r w:rsidRPr="00CA4B63">
        <w:rPr>
          <w:rFonts w:ascii="Tahoma" w:eastAsia="Times New Roman" w:hAnsi="Tahoma" w:cs="Tahoma"/>
          <w:b/>
          <w:bCs/>
          <w:caps/>
          <w:sz w:val="24"/>
          <w:szCs w:val="24"/>
          <w:lang w:eastAsia="es-ES_tradnl"/>
        </w:rPr>
        <w:t>DECLARAR</w:t>
      </w:r>
      <w:r w:rsidRPr="00CA4B63">
        <w:rPr>
          <w:rFonts w:ascii="Tahoma" w:eastAsia="Times New Roman" w:hAnsi="Tahoma" w:cs="Tahoma"/>
          <w:b/>
          <w:bCs/>
          <w:i/>
          <w:iCs/>
          <w:sz w:val="24"/>
          <w:szCs w:val="24"/>
          <w:lang w:eastAsia="es-ES_tradnl"/>
        </w:rPr>
        <w:t> </w:t>
      </w:r>
      <w:r w:rsidRPr="00CA4B63">
        <w:rPr>
          <w:rFonts w:ascii="Tahoma" w:eastAsia="Times New Roman" w:hAnsi="Tahoma" w:cs="Tahoma"/>
          <w:sz w:val="24"/>
          <w:szCs w:val="24"/>
          <w:lang w:eastAsia="es-ES_tradnl"/>
        </w:rPr>
        <w:t xml:space="preserve">la ineficacia del traslado que </w:t>
      </w:r>
      <w:proofErr w:type="spellStart"/>
      <w:r w:rsidRPr="00CA4B63">
        <w:rPr>
          <w:rFonts w:ascii="Tahoma" w:eastAsia="Times New Roman" w:hAnsi="Tahoma" w:cs="Tahoma"/>
          <w:b/>
          <w:bCs/>
          <w:sz w:val="24"/>
          <w:szCs w:val="24"/>
          <w:lang w:eastAsia="es-ES_tradnl"/>
        </w:rPr>
        <w:t>MARIA</w:t>
      </w:r>
      <w:proofErr w:type="spellEnd"/>
      <w:r w:rsidRPr="00CA4B63">
        <w:rPr>
          <w:rFonts w:ascii="Tahoma" w:eastAsia="Times New Roman" w:hAnsi="Tahoma" w:cs="Tahoma"/>
          <w:b/>
          <w:bCs/>
          <w:sz w:val="24"/>
          <w:szCs w:val="24"/>
          <w:lang w:eastAsia="es-ES_tradnl"/>
        </w:rPr>
        <w:t xml:space="preserve"> ELENA MARULANDA VALENCIA </w:t>
      </w:r>
      <w:r w:rsidRPr="00CA4B63">
        <w:rPr>
          <w:rFonts w:ascii="Tahoma" w:eastAsia="Times New Roman" w:hAnsi="Tahoma" w:cs="Tahoma"/>
          <w:sz w:val="24"/>
          <w:szCs w:val="24"/>
          <w:lang w:eastAsia="es-ES_tradnl"/>
        </w:rPr>
        <w:t>efectuó a la </w:t>
      </w:r>
      <w:r w:rsidRPr="00CA4B63">
        <w:rPr>
          <w:rFonts w:ascii="Tahoma" w:eastAsia="Times New Roman" w:hAnsi="Tahoma" w:cs="Tahoma"/>
          <w:b/>
          <w:bCs/>
          <w:sz w:val="24"/>
          <w:szCs w:val="24"/>
          <w:lang w:eastAsia="es-ES_tradnl"/>
        </w:rPr>
        <w:t>AFP </w:t>
      </w:r>
      <w:proofErr w:type="spellStart"/>
      <w:r w:rsidRPr="00CA4B63">
        <w:rPr>
          <w:rFonts w:ascii="Tahoma" w:eastAsia="Times New Roman" w:hAnsi="Tahoma" w:cs="Tahoma"/>
          <w:b/>
          <w:bCs/>
          <w:sz w:val="24"/>
          <w:szCs w:val="24"/>
          <w:lang w:eastAsia="es-ES_tradnl"/>
        </w:rPr>
        <w:t>COLFONDOS</w:t>
      </w:r>
      <w:proofErr w:type="spellEnd"/>
      <w:r w:rsidRPr="00CA4B63">
        <w:rPr>
          <w:rFonts w:ascii="Tahoma" w:eastAsia="Times New Roman" w:hAnsi="Tahoma" w:cs="Tahoma"/>
          <w:b/>
          <w:bCs/>
          <w:sz w:val="24"/>
          <w:szCs w:val="24"/>
          <w:lang w:eastAsia="es-ES_tradnl"/>
        </w:rPr>
        <w:t> S.A.</w:t>
      </w:r>
      <w:r w:rsidRPr="00CA4B63">
        <w:rPr>
          <w:rFonts w:ascii="Tahoma" w:eastAsia="Times New Roman" w:hAnsi="Tahoma" w:cs="Tahoma"/>
          <w:sz w:val="24"/>
          <w:szCs w:val="24"/>
          <w:lang w:eastAsia="es-ES_tradnl"/>
        </w:rPr>
        <w:t>, dadas las consideraciones precedentes. </w:t>
      </w:r>
      <w:r w:rsidRPr="00CA4B63">
        <w:rPr>
          <w:rFonts w:ascii="Tahoma" w:eastAsia="Times New Roman" w:hAnsi="Tahoma" w:cs="Tahoma"/>
          <w:sz w:val="24"/>
          <w:szCs w:val="24"/>
          <w:lang w:val="es-CO" w:eastAsia="es-ES_tradnl"/>
        </w:rPr>
        <w:t> </w:t>
      </w:r>
    </w:p>
    <w:p w14:paraId="092FB2CE" w14:textId="77777777" w:rsidR="00C61EBB" w:rsidRPr="00CA4B63" w:rsidRDefault="00C61EBB" w:rsidP="00CA4B63">
      <w:pPr>
        <w:spacing w:line="276" w:lineRule="auto"/>
        <w:ind w:firstLine="900"/>
        <w:textAlignment w:val="baseline"/>
        <w:rPr>
          <w:rFonts w:ascii="Tahoma" w:eastAsia="Times New Roman" w:hAnsi="Tahoma" w:cs="Tahoma"/>
          <w:sz w:val="24"/>
          <w:szCs w:val="24"/>
          <w:lang w:val="es-CO" w:eastAsia="es-ES_tradnl"/>
        </w:rPr>
      </w:pPr>
      <w:r w:rsidRPr="00CA4B63">
        <w:rPr>
          <w:rFonts w:ascii="Tahoma" w:eastAsia="Times New Roman" w:hAnsi="Tahoma" w:cs="Tahoma"/>
          <w:sz w:val="24"/>
          <w:szCs w:val="24"/>
          <w:lang w:val="es-CO" w:eastAsia="es-ES_tradnl"/>
        </w:rPr>
        <w:t> </w:t>
      </w:r>
    </w:p>
    <w:p w14:paraId="05EB4575" w14:textId="77777777" w:rsidR="002949E0" w:rsidRPr="00CA4B63" w:rsidRDefault="00C61EBB" w:rsidP="00CA4B63">
      <w:pPr>
        <w:spacing w:line="276" w:lineRule="auto"/>
        <w:ind w:firstLine="705"/>
        <w:textAlignment w:val="baseline"/>
        <w:rPr>
          <w:rFonts w:ascii="Tahoma" w:hAnsi="Tahoma" w:cs="Tahoma"/>
          <w:sz w:val="24"/>
          <w:szCs w:val="24"/>
        </w:rPr>
      </w:pPr>
      <w:r w:rsidRPr="00CA4B63">
        <w:rPr>
          <w:rFonts w:ascii="Tahoma" w:eastAsia="Times New Roman" w:hAnsi="Tahoma" w:cs="Tahoma"/>
          <w:b/>
          <w:bCs/>
          <w:color w:val="000000"/>
          <w:sz w:val="24"/>
          <w:szCs w:val="24"/>
          <w:shd w:val="clear" w:color="auto" w:fill="FFFFFF"/>
          <w:lang w:eastAsia="es-ES_tradnl"/>
        </w:rPr>
        <w:t>TERCERO:</w:t>
      </w:r>
      <w:r w:rsidRPr="00CA4B63">
        <w:rPr>
          <w:rFonts w:ascii="Tahoma" w:eastAsia="Times New Roman" w:hAnsi="Tahoma" w:cs="Tahoma"/>
          <w:b/>
          <w:bCs/>
          <w:sz w:val="24"/>
          <w:szCs w:val="24"/>
          <w:lang w:eastAsia="es-ES_tradnl"/>
        </w:rPr>
        <w:t> </w:t>
      </w:r>
      <w:r w:rsidR="002949E0" w:rsidRPr="00CA4B63">
        <w:rPr>
          <w:rFonts w:ascii="Tahoma" w:hAnsi="Tahoma" w:cs="Tahoma"/>
          <w:b/>
          <w:bCs/>
          <w:sz w:val="24"/>
          <w:szCs w:val="24"/>
        </w:rPr>
        <w:t>DECLARAR</w:t>
      </w:r>
      <w:r w:rsidR="002949E0" w:rsidRPr="00CA4B63">
        <w:rPr>
          <w:rFonts w:ascii="Tahoma" w:hAnsi="Tahoma" w:cs="Tahoma"/>
          <w:sz w:val="24"/>
          <w:szCs w:val="24"/>
        </w:rPr>
        <w:t xml:space="preserve"> que la demandante es beneficiaria del régimen de transición consagrado en el artículo 36 de la Ley 100 de 1993, por </w:t>
      </w:r>
      <w:proofErr w:type="gramStart"/>
      <w:r w:rsidR="002949E0" w:rsidRPr="00CA4B63">
        <w:rPr>
          <w:rFonts w:ascii="Tahoma" w:hAnsi="Tahoma" w:cs="Tahoma"/>
          <w:sz w:val="24"/>
          <w:szCs w:val="24"/>
        </w:rPr>
        <w:t>la razones expuestas</w:t>
      </w:r>
      <w:proofErr w:type="gramEnd"/>
      <w:r w:rsidR="002949E0" w:rsidRPr="00CA4B63">
        <w:rPr>
          <w:rFonts w:ascii="Tahoma" w:hAnsi="Tahoma" w:cs="Tahoma"/>
          <w:sz w:val="24"/>
          <w:szCs w:val="24"/>
        </w:rPr>
        <w:t xml:space="preserve"> en la parte motiva de esta providencia.</w:t>
      </w:r>
    </w:p>
    <w:p w14:paraId="2DD44AF5" w14:textId="77777777" w:rsidR="00BA51BA" w:rsidRPr="00CA4B63" w:rsidRDefault="00BA51BA" w:rsidP="00CA4B63">
      <w:pPr>
        <w:spacing w:line="276" w:lineRule="auto"/>
        <w:ind w:firstLine="705"/>
        <w:textAlignment w:val="baseline"/>
        <w:rPr>
          <w:rFonts w:ascii="Tahoma" w:eastAsia="Times New Roman" w:hAnsi="Tahoma" w:cs="Tahoma"/>
          <w:b/>
          <w:bCs/>
          <w:sz w:val="24"/>
          <w:szCs w:val="24"/>
          <w:lang w:eastAsia="es-ES_tradnl"/>
        </w:rPr>
      </w:pPr>
    </w:p>
    <w:p w14:paraId="444C6E59" w14:textId="77777777" w:rsidR="00C61EBB" w:rsidRPr="00CA4B63" w:rsidRDefault="002949E0" w:rsidP="00CA4B63">
      <w:pPr>
        <w:spacing w:line="276" w:lineRule="auto"/>
        <w:ind w:firstLine="705"/>
        <w:textAlignment w:val="baseline"/>
        <w:rPr>
          <w:rFonts w:ascii="Tahoma" w:hAnsi="Tahoma" w:cs="Tahoma"/>
          <w:sz w:val="24"/>
          <w:szCs w:val="24"/>
        </w:rPr>
      </w:pPr>
      <w:r w:rsidRPr="00CA4B63">
        <w:rPr>
          <w:rFonts w:ascii="Tahoma" w:eastAsia="Times New Roman" w:hAnsi="Tahoma" w:cs="Tahoma"/>
          <w:b/>
          <w:bCs/>
          <w:caps/>
          <w:sz w:val="24"/>
          <w:szCs w:val="24"/>
          <w:lang w:eastAsia="es-ES"/>
        </w:rPr>
        <w:t xml:space="preserve">CUARTO: </w:t>
      </w:r>
      <w:r w:rsidR="00C61EBB" w:rsidRPr="00CA4B63">
        <w:rPr>
          <w:rFonts w:ascii="Tahoma" w:eastAsia="Times New Roman" w:hAnsi="Tahoma" w:cs="Tahoma"/>
          <w:b/>
          <w:bCs/>
          <w:caps/>
          <w:sz w:val="24"/>
          <w:szCs w:val="24"/>
          <w:lang w:eastAsia="es-ES"/>
        </w:rPr>
        <w:t>ORDENAR</w:t>
      </w:r>
      <w:r w:rsidRPr="00CA4B63">
        <w:rPr>
          <w:rFonts w:ascii="Tahoma" w:eastAsia="Times New Roman" w:hAnsi="Tahoma" w:cs="Tahoma"/>
          <w:b/>
          <w:bCs/>
          <w:caps/>
          <w:sz w:val="24"/>
          <w:szCs w:val="24"/>
          <w:lang w:eastAsia="es-ES"/>
        </w:rPr>
        <w:t xml:space="preserve"> </w:t>
      </w:r>
      <w:r w:rsidR="00C61EBB" w:rsidRPr="00CA4B63">
        <w:rPr>
          <w:rFonts w:ascii="Tahoma" w:eastAsia="Times New Roman" w:hAnsi="Tahoma" w:cs="Tahoma"/>
          <w:sz w:val="24"/>
          <w:szCs w:val="24"/>
          <w:lang w:eastAsia="es-ES"/>
        </w:rPr>
        <w:t>a la </w:t>
      </w:r>
      <w:r w:rsidR="00C61EBB" w:rsidRPr="00CA4B63">
        <w:rPr>
          <w:rFonts w:ascii="Tahoma" w:eastAsia="Times New Roman" w:hAnsi="Tahoma" w:cs="Tahoma"/>
          <w:b/>
          <w:bCs/>
          <w:sz w:val="24"/>
          <w:szCs w:val="24"/>
          <w:lang w:eastAsia="es-ES"/>
        </w:rPr>
        <w:t>AFP PROTECCIÓN</w:t>
      </w:r>
      <w:r w:rsidRPr="00CA4B63">
        <w:rPr>
          <w:rFonts w:ascii="Tahoma" w:eastAsia="Times New Roman" w:hAnsi="Tahoma" w:cs="Tahoma"/>
          <w:b/>
          <w:bCs/>
          <w:sz w:val="24"/>
          <w:szCs w:val="24"/>
          <w:lang w:eastAsia="es-ES"/>
        </w:rPr>
        <w:t xml:space="preserve"> </w:t>
      </w:r>
      <w:r w:rsidRPr="00CA4B63">
        <w:rPr>
          <w:rFonts w:ascii="Tahoma" w:eastAsia="Times New Roman" w:hAnsi="Tahoma" w:cs="Tahoma"/>
          <w:sz w:val="24"/>
          <w:szCs w:val="24"/>
          <w:lang w:eastAsia="es-ES"/>
        </w:rPr>
        <w:t>que</w:t>
      </w:r>
      <w:r w:rsidR="00C61EBB" w:rsidRPr="00CA4B63">
        <w:rPr>
          <w:rFonts w:ascii="Tahoma" w:eastAsia="Times New Roman" w:hAnsi="Tahoma" w:cs="Tahoma"/>
          <w:sz w:val="24"/>
          <w:szCs w:val="24"/>
          <w:lang w:eastAsia="es-ES"/>
        </w:rPr>
        <w:t> traslad</w:t>
      </w:r>
      <w:r w:rsidRPr="00CA4B63">
        <w:rPr>
          <w:rFonts w:ascii="Tahoma" w:eastAsia="Times New Roman" w:hAnsi="Tahoma" w:cs="Tahoma"/>
          <w:sz w:val="24"/>
          <w:szCs w:val="24"/>
          <w:lang w:eastAsia="es-ES"/>
        </w:rPr>
        <w:t>e</w:t>
      </w:r>
      <w:r w:rsidR="00C61EBB" w:rsidRPr="00CA4B63">
        <w:rPr>
          <w:rFonts w:ascii="Tahoma" w:eastAsia="Times New Roman" w:hAnsi="Tahoma" w:cs="Tahoma"/>
          <w:sz w:val="24"/>
          <w:szCs w:val="24"/>
          <w:lang w:eastAsia="es-ES"/>
        </w:rPr>
        <w:t xml:space="preserve"> a </w:t>
      </w:r>
      <w:r w:rsidR="00C61EBB" w:rsidRPr="00CA4B63">
        <w:rPr>
          <w:rFonts w:ascii="Tahoma" w:eastAsia="Times New Roman" w:hAnsi="Tahoma" w:cs="Tahoma"/>
          <w:b/>
          <w:bCs/>
          <w:sz w:val="24"/>
          <w:szCs w:val="24"/>
          <w:lang w:eastAsia="es-ES"/>
        </w:rPr>
        <w:t>COLPENSIONES</w:t>
      </w:r>
      <w:r w:rsidR="00C61EBB" w:rsidRPr="00CA4B63">
        <w:rPr>
          <w:rFonts w:ascii="Tahoma" w:eastAsia="Times New Roman" w:hAnsi="Tahoma" w:cs="Tahoma"/>
          <w:b/>
          <w:bCs/>
          <w:i/>
          <w:iCs/>
          <w:sz w:val="24"/>
          <w:szCs w:val="24"/>
          <w:lang w:eastAsia="es-ES"/>
        </w:rPr>
        <w:t> </w:t>
      </w:r>
      <w:r w:rsidR="00C61EBB" w:rsidRPr="00CA4B63">
        <w:rPr>
          <w:rFonts w:ascii="Tahoma" w:hAnsi="Tahoma" w:cs="Tahoma"/>
          <w:sz w:val="24"/>
          <w:szCs w:val="24"/>
          <w:lang w:val="es-CO"/>
        </w:rPr>
        <w:t xml:space="preserve"> las cuotas administración</w:t>
      </w:r>
      <w:r w:rsidRPr="00CA4B63">
        <w:rPr>
          <w:rFonts w:ascii="Tahoma" w:hAnsi="Tahoma" w:cs="Tahoma"/>
          <w:sz w:val="24"/>
          <w:szCs w:val="24"/>
          <w:lang w:val="es-CO"/>
        </w:rPr>
        <w:t xml:space="preserve"> percibidas en</w:t>
      </w:r>
      <w:r w:rsidR="00C61EBB" w:rsidRPr="00CA4B63">
        <w:rPr>
          <w:rFonts w:ascii="Tahoma" w:eastAsia="Times New Roman" w:hAnsi="Tahoma" w:cs="Tahoma"/>
          <w:color w:val="000000" w:themeColor="text1"/>
          <w:sz w:val="24"/>
          <w:szCs w:val="24"/>
          <w:lang w:eastAsia="es-ES"/>
        </w:rPr>
        <w:t xml:space="preserve"> el periodo en el que la parte actora permaneció afiliada a esa administradora</w:t>
      </w:r>
      <w:r w:rsidRPr="00CA4B63">
        <w:rPr>
          <w:rFonts w:ascii="Tahoma" w:eastAsia="Times New Roman" w:hAnsi="Tahoma" w:cs="Tahoma"/>
          <w:color w:val="000000" w:themeColor="text1"/>
          <w:sz w:val="24"/>
          <w:szCs w:val="24"/>
          <w:lang w:eastAsia="es-ES"/>
        </w:rPr>
        <w:t>,</w:t>
      </w:r>
      <w:r w:rsidR="00C61EBB" w:rsidRPr="00CA4B63">
        <w:rPr>
          <w:rFonts w:ascii="Tahoma" w:eastAsia="Times New Roman" w:hAnsi="Tahoma" w:cs="Tahoma"/>
          <w:color w:val="000000" w:themeColor="text1"/>
          <w:sz w:val="24"/>
          <w:szCs w:val="24"/>
          <w:lang w:val="es-CO" w:eastAsia="es-ES"/>
        </w:rPr>
        <w:t> </w:t>
      </w:r>
      <w:r w:rsidRPr="00CA4B63">
        <w:rPr>
          <w:rFonts w:ascii="Tahoma" w:hAnsi="Tahoma" w:cs="Tahoma"/>
          <w:sz w:val="24"/>
          <w:szCs w:val="24"/>
          <w:lang w:val="es-CO"/>
        </w:rPr>
        <w:t xml:space="preserve">así como </w:t>
      </w:r>
      <w:r w:rsidRPr="00CA4B63">
        <w:rPr>
          <w:rFonts w:ascii="Tahoma" w:hAnsi="Tahoma" w:cs="Tahoma"/>
          <w:sz w:val="24"/>
          <w:szCs w:val="24"/>
        </w:rPr>
        <w:t>los valores utilizados en seguros previsionales y garantía de pensión mínima, sumas todas que deben pagarse debidamente indexadas, incluyendo la indexación de las cuotas de administración.</w:t>
      </w:r>
    </w:p>
    <w:p w14:paraId="433221E6" w14:textId="77777777" w:rsidR="002949E0" w:rsidRPr="00CA4B63" w:rsidRDefault="002949E0" w:rsidP="00CA4B63">
      <w:pPr>
        <w:spacing w:line="276" w:lineRule="auto"/>
        <w:ind w:firstLine="705"/>
        <w:textAlignment w:val="baseline"/>
        <w:rPr>
          <w:rFonts w:ascii="Tahoma" w:eastAsia="Times New Roman" w:hAnsi="Tahoma" w:cs="Tahoma"/>
          <w:sz w:val="24"/>
          <w:szCs w:val="24"/>
          <w:lang w:val="es-CO" w:eastAsia="es-ES_tradnl"/>
        </w:rPr>
      </w:pPr>
    </w:p>
    <w:p w14:paraId="754B5F06" w14:textId="61FFBEC3"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b/>
          <w:bCs/>
          <w:sz w:val="24"/>
          <w:szCs w:val="24"/>
          <w:lang w:eastAsia="es-ES_tradnl"/>
        </w:rPr>
        <w:t>CUARTO:</w:t>
      </w:r>
      <w:r w:rsidRPr="00CA4B63">
        <w:rPr>
          <w:rFonts w:ascii="Tahoma" w:eastAsia="Times New Roman" w:hAnsi="Tahoma" w:cs="Tahoma"/>
          <w:b/>
          <w:bCs/>
          <w:color w:val="000000"/>
          <w:sz w:val="24"/>
          <w:szCs w:val="24"/>
          <w:shd w:val="clear" w:color="auto" w:fill="FFFFFF"/>
          <w:lang w:eastAsia="es-ES_tradnl"/>
        </w:rPr>
        <w:t> </w:t>
      </w:r>
      <w:r w:rsidRPr="00CA4B63">
        <w:rPr>
          <w:rFonts w:ascii="Tahoma" w:eastAsia="Times New Roman" w:hAnsi="Tahoma" w:cs="Tahoma"/>
          <w:b/>
          <w:bCs/>
          <w:caps/>
          <w:color w:val="000000"/>
          <w:sz w:val="24"/>
          <w:szCs w:val="24"/>
          <w:shd w:val="clear" w:color="auto" w:fill="FFFFFF"/>
          <w:lang w:eastAsia="es-ES_tradnl"/>
        </w:rPr>
        <w:t>ORDENAR </w:t>
      </w:r>
      <w:r w:rsidRPr="00CA4B63">
        <w:rPr>
          <w:rFonts w:ascii="Tahoma" w:eastAsia="Times New Roman" w:hAnsi="Tahoma" w:cs="Tahoma"/>
          <w:color w:val="000000"/>
          <w:sz w:val="24"/>
          <w:szCs w:val="24"/>
          <w:shd w:val="clear" w:color="auto" w:fill="FFFFFF"/>
          <w:lang w:eastAsia="es-ES_tradnl"/>
        </w:rPr>
        <w:t>a la Administradora Colombiana de Pensiones Colpensiones</w:t>
      </w:r>
      <w:r w:rsidRPr="00CA4B63">
        <w:rPr>
          <w:rFonts w:ascii="Tahoma" w:eastAsia="Times New Roman" w:hAnsi="Tahoma" w:cs="Tahoma"/>
          <w:sz w:val="24"/>
          <w:szCs w:val="24"/>
          <w:lang w:eastAsia="es-ES_tradnl"/>
        </w:rPr>
        <w:t> que una vez la </w:t>
      </w:r>
      <w:r w:rsidRPr="00CA4B63">
        <w:rPr>
          <w:rFonts w:ascii="Tahoma" w:eastAsia="Times New Roman" w:hAnsi="Tahoma" w:cs="Tahoma"/>
          <w:b/>
          <w:bCs/>
          <w:sz w:val="24"/>
          <w:szCs w:val="24"/>
          <w:lang w:eastAsia="es-ES_tradnl"/>
        </w:rPr>
        <w:t>AFP PROTECCIÓN S.A.</w:t>
      </w:r>
      <w:r w:rsidRPr="00CA4B63">
        <w:rPr>
          <w:rFonts w:ascii="Tahoma" w:eastAsia="Times New Roman" w:hAnsi="Tahoma" w:cs="Tahoma"/>
          <w:sz w:val="24"/>
          <w:szCs w:val="24"/>
          <w:lang w:eastAsia="es-ES_tradnl"/>
        </w:rPr>
        <w:t xml:space="preserve"> dé cumplimiento a lo aquí ordenado, proceda a aceptar el traslado de </w:t>
      </w:r>
      <w:r w:rsidR="002949E0" w:rsidRPr="00CA4B63">
        <w:rPr>
          <w:rFonts w:ascii="Tahoma" w:eastAsia="Times New Roman" w:hAnsi="Tahoma" w:cs="Tahoma"/>
          <w:sz w:val="24"/>
          <w:szCs w:val="24"/>
          <w:lang w:eastAsia="es-ES_tradnl"/>
        </w:rPr>
        <w:t xml:space="preserve">valores a aquí ordenados y los compute </w:t>
      </w:r>
      <w:r w:rsidR="00A562F0" w:rsidRPr="00CA4B63">
        <w:rPr>
          <w:rFonts w:ascii="Tahoma" w:eastAsia="Times New Roman" w:hAnsi="Tahoma" w:cs="Tahoma"/>
          <w:sz w:val="24"/>
          <w:szCs w:val="24"/>
          <w:lang w:eastAsia="es-ES_tradnl"/>
        </w:rPr>
        <w:t xml:space="preserve">a favor </w:t>
      </w:r>
      <w:r w:rsidRPr="00CA4B63">
        <w:rPr>
          <w:rFonts w:ascii="Tahoma" w:eastAsia="Times New Roman" w:hAnsi="Tahoma" w:cs="Tahoma"/>
          <w:sz w:val="24"/>
          <w:szCs w:val="24"/>
          <w:lang w:eastAsia="es-ES_tradnl"/>
        </w:rPr>
        <w:t>de la señora </w:t>
      </w:r>
      <w:r w:rsidR="00CA4B63" w:rsidRPr="00CA4B63">
        <w:rPr>
          <w:rFonts w:ascii="Tahoma" w:eastAsia="Times New Roman" w:hAnsi="Tahoma" w:cs="Tahoma"/>
          <w:b/>
          <w:bCs/>
          <w:sz w:val="24"/>
          <w:szCs w:val="24"/>
          <w:lang w:eastAsia="es-ES_tradnl"/>
        </w:rPr>
        <w:t>MARÍA</w:t>
      </w:r>
      <w:r w:rsidRPr="00CA4B63">
        <w:rPr>
          <w:rFonts w:ascii="Tahoma" w:eastAsia="Times New Roman" w:hAnsi="Tahoma" w:cs="Tahoma"/>
          <w:b/>
          <w:bCs/>
          <w:sz w:val="24"/>
          <w:szCs w:val="24"/>
          <w:lang w:eastAsia="es-ES_tradnl"/>
        </w:rPr>
        <w:t xml:space="preserve"> ELENA MARULANDA VALENCIA</w:t>
      </w:r>
      <w:r w:rsidRPr="00CA4B63">
        <w:rPr>
          <w:rFonts w:ascii="Tahoma" w:eastAsia="Times New Roman" w:hAnsi="Tahoma" w:cs="Tahoma"/>
          <w:sz w:val="24"/>
          <w:szCs w:val="24"/>
          <w:lang w:eastAsia="es-ES_tradnl"/>
        </w:rPr>
        <w:t>.</w:t>
      </w:r>
      <w:r w:rsidRPr="00CA4B63">
        <w:rPr>
          <w:rFonts w:ascii="Tahoma" w:eastAsia="Times New Roman" w:hAnsi="Tahoma" w:cs="Tahoma"/>
          <w:sz w:val="24"/>
          <w:szCs w:val="24"/>
          <w:lang w:val="es-CO" w:eastAsia="es-ES_tradnl"/>
        </w:rPr>
        <w:t> </w:t>
      </w:r>
    </w:p>
    <w:p w14:paraId="67896DA7" w14:textId="77777777" w:rsidR="00C61EBB" w:rsidRPr="00CA4B63" w:rsidRDefault="00C61EBB" w:rsidP="00CA4B63">
      <w:pPr>
        <w:spacing w:line="276" w:lineRule="auto"/>
        <w:ind w:firstLine="840"/>
        <w:textAlignment w:val="baseline"/>
        <w:rPr>
          <w:rFonts w:ascii="Tahoma" w:eastAsia="Times New Roman" w:hAnsi="Tahoma" w:cs="Tahoma"/>
          <w:sz w:val="24"/>
          <w:szCs w:val="24"/>
          <w:lang w:val="es-CO" w:eastAsia="es-ES_tradnl"/>
        </w:rPr>
      </w:pPr>
      <w:r w:rsidRPr="00CA4B63">
        <w:rPr>
          <w:rFonts w:ascii="Tahoma" w:eastAsia="Times New Roman" w:hAnsi="Tahoma" w:cs="Tahoma"/>
          <w:sz w:val="24"/>
          <w:szCs w:val="24"/>
          <w:lang w:val="es-CO" w:eastAsia="es-ES_tradnl"/>
        </w:rPr>
        <w:t> </w:t>
      </w:r>
    </w:p>
    <w:p w14:paraId="1E407EE7" w14:textId="1F7D1D8C"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b/>
          <w:bCs/>
          <w:sz w:val="24"/>
          <w:szCs w:val="24"/>
          <w:lang w:eastAsia="es-ES_tradnl"/>
        </w:rPr>
        <w:t>QUINTO:</w:t>
      </w:r>
      <w:r w:rsidRPr="00CA4B63">
        <w:rPr>
          <w:rFonts w:ascii="Tahoma" w:eastAsia="Times New Roman" w:hAnsi="Tahoma" w:cs="Tahoma"/>
          <w:sz w:val="24"/>
          <w:szCs w:val="24"/>
          <w:lang w:eastAsia="es-ES_tradnl"/>
        </w:rPr>
        <w:t> </w:t>
      </w:r>
      <w:r w:rsidRPr="00CA4B63">
        <w:rPr>
          <w:rFonts w:ascii="Tahoma" w:eastAsia="Times New Roman" w:hAnsi="Tahoma" w:cs="Tahoma"/>
          <w:b/>
          <w:bCs/>
          <w:caps/>
          <w:sz w:val="24"/>
          <w:szCs w:val="24"/>
          <w:lang w:eastAsia="es-ES_tradnl"/>
        </w:rPr>
        <w:t>CONDENAR</w:t>
      </w:r>
      <w:r w:rsidRPr="00CA4B63">
        <w:rPr>
          <w:rFonts w:ascii="Tahoma" w:eastAsia="Times New Roman" w:hAnsi="Tahoma" w:cs="Tahoma"/>
          <w:sz w:val="24"/>
          <w:szCs w:val="24"/>
          <w:lang w:eastAsia="es-ES_tradnl"/>
        </w:rPr>
        <w:t> en costas procesales de ambas instancias</w:t>
      </w:r>
      <w:r w:rsidR="00CC761F" w:rsidRPr="00CA4B63">
        <w:rPr>
          <w:rFonts w:ascii="Tahoma" w:eastAsia="Times New Roman" w:hAnsi="Tahoma" w:cs="Tahoma"/>
          <w:sz w:val="24"/>
          <w:szCs w:val="24"/>
          <w:lang w:eastAsia="es-ES_tradnl"/>
        </w:rPr>
        <w:t xml:space="preserve">, a prorrata, </w:t>
      </w:r>
      <w:r w:rsidRPr="00CA4B63">
        <w:rPr>
          <w:rFonts w:ascii="Tahoma" w:eastAsia="Times New Roman" w:hAnsi="Tahoma" w:cs="Tahoma"/>
          <w:sz w:val="24"/>
          <w:szCs w:val="24"/>
          <w:lang w:eastAsia="es-ES_tradnl"/>
        </w:rPr>
        <w:t xml:space="preserve"> a la</w:t>
      </w:r>
      <w:r w:rsidR="00A562F0" w:rsidRPr="00CA4B63">
        <w:rPr>
          <w:rFonts w:ascii="Tahoma" w:eastAsia="Times New Roman" w:hAnsi="Tahoma" w:cs="Tahoma"/>
          <w:sz w:val="24"/>
          <w:szCs w:val="24"/>
          <w:lang w:eastAsia="es-ES_tradnl"/>
        </w:rPr>
        <w:t>s</w:t>
      </w:r>
      <w:r w:rsidRPr="00CA4B63">
        <w:rPr>
          <w:rFonts w:ascii="Tahoma" w:eastAsia="Times New Roman" w:hAnsi="Tahoma" w:cs="Tahoma"/>
          <w:sz w:val="24"/>
          <w:szCs w:val="24"/>
          <w:lang w:eastAsia="es-ES_tradnl"/>
        </w:rPr>
        <w:t xml:space="preserve"> codemandadas</w:t>
      </w:r>
      <w:r w:rsidR="00CC761F" w:rsidRPr="00CA4B63">
        <w:rPr>
          <w:rFonts w:ascii="Tahoma" w:eastAsia="Times New Roman" w:hAnsi="Tahoma" w:cs="Tahoma"/>
          <w:sz w:val="24"/>
          <w:szCs w:val="24"/>
          <w:lang w:eastAsia="es-ES_tradnl"/>
        </w:rPr>
        <w:t xml:space="preserve"> </w:t>
      </w:r>
      <w:r w:rsidR="00CC761F" w:rsidRPr="00CA4B63">
        <w:rPr>
          <w:rFonts w:ascii="Tahoma" w:hAnsi="Tahoma" w:cs="Tahoma"/>
          <w:b/>
          <w:sz w:val="24"/>
          <w:szCs w:val="24"/>
          <w:lang w:val="es-ES_tradnl"/>
        </w:rPr>
        <w:t>Administradoras de Fondos de Pensiones y Cesantías</w:t>
      </w:r>
      <w:r w:rsidR="00CC761F" w:rsidRPr="00CA4B63">
        <w:rPr>
          <w:rFonts w:ascii="Tahoma" w:hAnsi="Tahoma" w:cs="Tahoma"/>
          <w:sz w:val="24"/>
          <w:szCs w:val="24"/>
          <w:lang w:val="es-ES_tradnl"/>
        </w:rPr>
        <w:t xml:space="preserve"> </w:t>
      </w:r>
      <w:proofErr w:type="spellStart"/>
      <w:r w:rsidR="00CC761F" w:rsidRPr="00CA4B63">
        <w:rPr>
          <w:rFonts w:ascii="Tahoma" w:hAnsi="Tahoma" w:cs="Tahoma"/>
          <w:b/>
          <w:sz w:val="24"/>
          <w:szCs w:val="24"/>
          <w:lang w:val="es-ES_tradnl"/>
        </w:rPr>
        <w:t>Colfondos</w:t>
      </w:r>
      <w:proofErr w:type="spellEnd"/>
      <w:r w:rsidR="00CC761F" w:rsidRPr="00CA4B63">
        <w:rPr>
          <w:rFonts w:ascii="Tahoma" w:hAnsi="Tahoma" w:cs="Tahoma"/>
          <w:b/>
          <w:sz w:val="24"/>
          <w:szCs w:val="24"/>
          <w:lang w:val="es-ES_tradnl"/>
        </w:rPr>
        <w:t xml:space="preserve"> S.A., Porvenir S.A. y Protección S.A.</w:t>
      </w:r>
      <w:r w:rsidRPr="00CA4B63">
        <w:rPr>
          <w:rFonts w:ascii="Tahoma" w:eastAsia="Times New Roman" w:hAnsi="Tahoma" w:cs="Tahoma"/>
          <w:sz w:val="24"/>
          <w:szCs w:val="24"/>
          <w:lang w:eastAsia="es-ES_tradnl"/>
        </w:rPr>
        <w:t xml:space="preserve">, </w:t>
      </w:r>
      <w:r w:rsidR="00A562F0" w:rsidRPr="00CA4B63">
        <w:rPr>
          <w:rFonts w:ascii="Tahoma" w:eastAsia="Times New Roman" w:hAnsi="Tahoma" w:cs="Tahoma"/>
          <w:sz w:val="24"/>
          <w:szCs w:val="24"/>
          <w:lang w:eastAsia="es-ES_tradnl"/>
        </w:rPr>
        <w:t xml:space="preserve">en un 100%, </w:t>
      </w:r>
      <w:r w:rsidRPr="00CA4B63">
        <w:rPr>
          <w:rFonts w:ascii="Tahoma" w:eastAsia="Times New Roman" w:hAnsi="Tahoma" w:cs="Tahoma"/>
          <w:sz w:val="24"/>
          <w:szCs w:val="24"/>
          <w:lang w:eastAsia="es-ES_tradnl"/>
        </w:rPr>
        <w:t>en favor de la demandante.</w:t>
      </w:r>
      <w:r w:rsidRPr="00CA4B63">
        <w:rPr>
          <w:rFonts w:ascii="Tahoma" w:eastAsia="Times New Roman" w:hAnsi="Tahoma" w:cs="Tahoma"/>
          <w:sz w:val="24"/>
          <w:szCs w:val="24"/>
          <w:lang w:val="es-CO" w:eastAsia="es-ES_tradnl"/>
        </w:rPr>
        <w:t> </w:t>
      </w:r>
      <w:r w:rsidR="00A562F0" w:rsidRPr="00CA4B63">
        <w:rPr>
          <w:rFonts w:ascii="Tahoma" w:eastAsia="Times New Roman" w:hAnsi="Tahoma" w:cs="Tahoma"/>
          <w:sz w:val="24"/>
          <w:szCs w:val="24"/>
          <w:lang w:val="es-CO" w:eastAsia="es-ES_tradnl"/>
        </w:rPr>
        <w:t>Liquídense por la secretaría del juzgado de origen.</w:t>
      </w:r>
    </w:p>
    <w:p w14:paraId="2B513897" w14:textId="77777777" w:rsidR="00BA51BA" w:rsidRPr="00CA4B63" w:rsidRDefault="00BA51BA" w:rsidP="00CA4B63">
      <w:pPr>
        <w:spacing w:line="276" w:lineRule="auto"/>
        <w:ind w:firstLine="705"/>
        <w:textAlignment w:val="baseline"/>
        <w:rPr>
          <w:rFonts w:ascii="Tahoma" w:eastAsia="Times New Roman" w:hAnsi="Tahoma" w:cs="Tahoma"/>
          <w:sz w:val="24"/>
          <w:szCs w:val="24"/>
          <w:lang w:val="es-CO" w:eastAsia="es-ES_tradnl"/>
        </w:rPr>
      </w:pPr>
    </w:p>
    <w:p w14:paraId="77F9B9BC" w14:textId="081BD570" w:rsidR="00BA51BA" w:rsidRPr="00CA4B63" w:rsidRDefault="00CA4B63" w:rsidP="00CA4B63">
      <w:pPr>
        <w:spacing w:line="276" w:lineRule="auto"/>
        <w:rPr>
          <w:rFonts w:ascii="Tahoma" w:eastAsia="Times New Roman" w:hAnsi="Tahoma" w:cs="Tahoma"/>
          <w:sz w:val="24"/>
          <w:szCs w:val="24"/>
          <w:lang w:val="es-CO" w:eastAsia="es-ES_tradnl"/>
        </w:rPr>
      </w:pPr>
      <w:r>
        <w:rPr>
          <w:rFonts w:ascii="Tahoma" w:eastAsia="Tahoma" w:hAnsi="Tahoma" w:cs="Tahoma"/>
          <w:bCs/>
          <w:sz w:val="24"/>
          <w:szCs w:val="24"/>
          <w:lang w:val="es-CO"/>
        </w:rPr>
        <w:t>(…)</w:t>
      </w:r>
    </w:p>
    <w:p w14:paraId="42576266" w14:textId="77777777" w:rsidR="00C61EBB" w:rsidRPr="00CA4B63" w:rsidRDefault="00C61EBB" w:rsidP="00CA4B63">
      <w:pPr>
        <w:widowControl w:val="0"/>
        <w:autoSpaceDE w:val="0"/>
        <w:autoSpaceDN w:val="0"/>
        <w:adjustRightInd w:val="0"/>
        <w:spacing w:line="276" w:lineRule="auto"/>
        <w:ind w:firstLine="0"/>
        <w:jc w:val="center"/>
        <w:rPr>
          <w:rFonts w:ascii="Tahoma" w:hAnsi="Tahoma" w:cs="Tahoma"/>
          <w:b/>
          <w:sz w:val="24"/>
          <w:szCs w:val="24"/>
          <w:lang w:val="es-CO"/>
        </w:rPr>
      </w:pPr>
    </w:p>
    <w:p w14:paraId="2D66BBB2" w14:textId="77777777" w:rsidR="00C61EBB" w:rsidRPr="00CA4B63" w:rsidRDefault="00C61EBB" w:rsidP="00CA4B63">
      <w:pPr>
        <w:spacing w:line="276" w:lineRule="auto"/>
        <w:ind w:firstLine="705"/>
        <w:textAlignment w:val="baseline"/>
        <w:rPr>
          <w:rFonts w:ascii="Tahoma" w:eastAsia="Times New Roman" w:hAnsi="Tahoma" w:cs="Tahoma"/>
          <w:sz w:val="24"/>
          <w:szCs w:val="24"/>
          <w:lang w:val="es-CO" w:eastAsia="es-ES_tradnl"/>
        </w:rPr>
      </w:pPr>
      <w:r w:rsidRPr="00CA4B63">
        <w:rPr>
          <w:rFonts w:ascii="Tahoma" w:eastAsia="Times New Roman" w:hAnsi="Tahoma" w:cs="Tahoma"/>
          <w:b/>
          <w:bCs/>
          <w:caps/>
          <w:sz w:val="24"/>
          <w:szCs w:val="24"/>
          <w:lang w:eastAsia="es-ES_tradnl"/>
        </w:rPr>
        <w:t>NOTIFICACIÓN SURTIDA EN ESTRADOS.</w:t>
      </w:r>
      <w:r w:rsidRPr="00CA4B63">
        <w:rPr>
          <w:rFonts w:ascii="Tahoma" w:eastAsia="Times New Roman" w:hAnsi="Tahoma" w:cs="Tahoma"/>
          <w:sz w:val="24"/>
          <w:szCs w:val="24"/>
          <w:lang w:val="es-CO" w:eastAsia="es-ES_tradnl"/>
        </w:rPr>
        <w:t> </w:t>
      </w:r>
    </w:p>
    <w:p w14:paraId="593B70EE" w14:textId="77777777" w:rsidR="00C61EBB" w:rsidRPr="00CA4B63" w:rsidRDefault="00C61EBB" w:rsidP="00CA4B63">
      <w:pPr>
        <w:spacing w:line="276" w:lineRule="auto"/>
        <w:ind w:firstLine="0"/>
        <w:textAlignment w:val="baseline"/>
        <w:rPr>
          <w:rFonts w:ascii="Tahoma" w:eastAsia="Times New Roman" w:hAnsi="Tahoma" w:cs="Tahoma"/>
          <w:sz w:val="24"/>
          <w:szCs w:val="24"/>
          <w:lang w:val="es-CO" w:eastAsia="es-ES_tradnl"/>
        </w:rPr>
      </w:pPr>
      <w:r w:rsidRPr="00CA4B63">
        <w:rPr>
          <w:rFonts w:ascii="Tahoma" w:eastAsia="Times New Roman" w:hAnsi="Tahoma" w:cs="Tahoma"/>
          <w:sz w:val="24"/>
          <w:szCs w:val="24"/>
          <w:lang w:val="es-CO" w:eastAsia="es-ES_tradnl"/>
        </w:rPr>
        <w:t> </w:t>
      </w:r>
    </w:p>
    <w:p w14:paraId="7A9A786E" w14:textId="77777777" w:rsidR="00CA4B63" w:rsidRPr="00CA4B63" w:rsidRDefault="00CA4B63" w:rsidP="00CA4B63">
      <w:pPr>
        <w:spacing w:line="276" w:lineRule="auto"/>
        <w:ind w:firstLine="708"/>
        <w:rPr>
          <w:rFonts w:ascii="Tahoma" w:eastAsia="Calibri" w:hAnsi="Tahoma" w:cs="Tahoma"/>
          <w:sz w:val="24"/>
          <w:szCs w:val="24"/>
          <w:lang w:val="es-ES_tradnl"/>
        </w:rPr>
      </w:pPr>
      <w:bookmarkStart w:id="0" w:name="OLE_LINK23"/>
      <w:bookmarkStart w:id="1" w:name="OLE_LINK24"/>
      <w:r w:rsidRPr="00CA4B63">
        <w:rPr>
          <w:rFonts w:ascii="Tahoma" w:eastAsia="Calibri" w:hAnsi="Tahoma" w:cs="Tahoma"/>
          <w:sz w:val="24"/>
          <w:szCs w:val="24"/>
          <w:lang w:val="es-ES_tradnl"/>
        </w:rPr>
        <w:t xml:space="preserve">La Magistrada Ponente, </w:t>
      </w:r>
    </w:p>
    <w:p w14:paraId="130AFF56"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27F244F5"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44C461F"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D2AC1F1" w14:textId="77777777" w:rsidR="00CA4B63" w:rsidRPr="00CA4B63" w:rsidRDefault="00CA4B63" w:rsidP="00CA4B63">
      <w:pPr>
        <w:spacing w:line="276" w:lineRule="auto"/>
        <w:ind w:firstLine="705"/>
        <w:jc w:val="center"/>
        <w:textAlignment w:val="baseline"/>
        <w:rPr>
          <w:rFonts w:ascii="Tahoma" w:eastAsia="Times New Roman" w:hAnsi="Tahoma" w:cs="Tahoma"/>
          <w:b/>
          <w:bCs/>
          <w:sz w:val="24"/>
          <w:szCs w:val="24"/>
          <w:lang w:val="es-ES_tradnl" w:eastAsia="es-ES_tradnl"/>
        </w:rPr>
      </w:pPr>
      <w:r w:rsidRPr="00CA4B63">
        <w:rPr>
          <w:rFonts w:ascii="Tahoma" w:eastAsia="Times New Roman" w:hAnsi="Tahoma" w:cs="Tahoma"/>
          <w:b/>
          <w:bCs/>
          <w:sz w:val="24"/>
          <w:szCs w:val="24"/>
          <w:lang w:val="es-ES_tradnl" w:eastAsia="es-ES_tradnl"/>
        </w:rPr>
        <w:t>ANA LUCÍA CAICEDO CALDERÓN</w:t>
      </w:r>
    </w:p>
    <w:p w14:paraId="7C5F1A9B"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678CA744"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9F9B864" w14:textId="77777777" w:rsidR="00CA4B63" w:rsidRPr="00CA4B63" w:rsidRDefault="00CA4B63" w:rsidP="00CA4B63">
      <w:pPr>
        <w:spacing w:line="276" w:lineRule="auto"/>
        <w:ind w:firstLine="705"/>
        <w:jc w:val="left"/>
        <w:textAlignment w:val="baseline"/>
        <w:rPr>
          <w:rFonts w:ascii="Tahoma" w:eastAsia="Times New Roman" w:hAnsi="Tahoma" w:cs="Tahoma"/>
          <w:sz w:val="24"/>
          <w:szCs w:val="24"/>
          <w:lang w:val="es-ES_tradnl" w:eastAsia="es-ES_tradnl"/>
        </w:rPr>
      </w:pPr>
      <w:r w:rsidRPr="00CA4B63">
        <w:rPr>
          <w:rFonts w:ascii="Tahoma" w:eastAsia="Times New Roman" w:hAnsi="Tahoma" w:cs="Tahoma"/>
          <w:sz w:val="24"/>
          <w:szCs w:val="24"/>
          <w:lang w:val="es-ES_tradnl" w:eastAsia="es-ES_tradnl"/>
        </w:rPr>
        <w:t>La Magistrada y el Magistrado,</w:t>
      </w:r>
    </w:p>
    <w:p w14:paraId="1C23A242"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E146DDC"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10C74706" w14:textId="77777777" w:rsidR="00CA4B63" w:rsidRPr="00CA4B63" w:rsidRDefault="00CA4B63" w:rsidP="00CA4B63">
      <w:pPr>
        <w:widowControl w:val="0"/>
        <w:autoSpaceDE w:val="0"/>
        <w:autoSpaceDN w:val="0"/>
        <w:adjustRightInd w:val="0"/>
        <w:spacing w:line="276" w:lineRule="auto"/>
        <w:ind w:firstLine="0"/>
        <w:rPr>
          <w:rFonts w:ascii="Arial" w:eastAsia="Calibri" w:hAnsi="Arial" w:cs="Arial"/>
          <w:bCs/>
          <w:sz w:val="24"/>
          <w:szCs w:val="24"/>
          <w:lang w:val="es-ES_tradnl" w:eastAsia="es-ES_tradnl"/>
        </w:rPr>
      </w:pPr>
    </w:p>
    <w:p w14:paraId="47FC6A33" w14:textId="77777777" w:rsidR="00CA4B63" w:rsidRPr="00CA4B63" w:rsidRDefault="00CA4B63" w:rsidP="00CA4B63">
      <w:pPr>
        <w:spacing w:line="276" w:lineRule="auto"/>
        <w:ind w:firstLine="0"/>
        <w:jc w:val="left"/>
        <w:rPr>
          <w:rFonts w:ascii="Tahoma" w:eastAsia="Times New Roman" w:hAnsi="Tahoma" w:cs="Tahoma"/>
          <w:sz w:val="24"/>
          <w:szCs w:val="24"/>
          <w:lang w:eastAsia="es-ES"/>
        </w:rPr>
      </w:pPr>
      <w:r w:rsidRPr="00CA4B63">
        <w:rPr>
          <w:rFonts w:ascii="Tahoma" w:eastAsia="Times New Roman" w:hAnsi="Tahoma" w:cs="Tahoma"/>
          <w:b/>
          <w:bCs/>
          <w:sz w:val="24"/>
          <w:szCs w:val="24"/>
          <w:lang w:eastAsia="es-ES"/>
        </w:rPr>
        <w:t>OLGA LUCÍA HOYOS SEPÚLVEDA</w:t>
      </w:r>
      <w:r w:rsidRPr="00CA4B63">
        <w:rPr>
          <w:rFonts w:ascii="Tahoma" w:eastAsia="Times New Roman" w:hAnsi="Tahoma" w:cs="Tahoma"/>
          <w:b/>
          <w:bCs/>
          <w:sz w:val="24"/>
          <w:szCs w:val="24"/>
          <w:lang w:eastAsia="es-ES"/>
        </w:rPr>
        <w:tab/>
      </w:r>
      <w:r w:rsidRPr="00CA4B63">
        <w:rPr>
          <w:rFonts w:ascii="Tahoma" w:eastAsia="Times New Roman" w:hAnsi="Tahoma" w:cs="Tahoma"/>
          <w:b/>
          <w:bCs/>
          <w:sz w:val="24"/>
          <w:szCs w:val="24"/>
          <w:lang w:eastAsia="es-ES"/>
        </w:rPr>
        <w:tab/>
        <w:t>JULIO CÉSAR SALAZAR MUÑOZ</w:t>
      </w:r>
      <w:bookmarkEnd w:id="0"/>
      <w:bookmarkEnd w:id="1"/>
    </w:p>
    <w:p w14:paraId="2BB59D16" w14:textId="730238B0" w:rsidR="00A32D87" w:rsidRDefault="00CA4B63" w:rsidP="00CA4B63">
      <w:pPr>
        <w:widowControl w:val="0"/>
        <w:spacing w:line="276" w:lineRule="auto"/>
        <w:ind w:left="707"/>
        <w:rPr>
          <w:rFonts w:ascii="Tahoma" w:eastAsia="Calibri" w:hAnsi="Tahoma" w:cs="Tahoma"/>
          <w:bCs/>
          <w:sz w:val="24"/>
          <w:szCs w:val="24"/>
        </w:rPr>
      </w:pPr>
      <w:r w:rsidRPr="00CA4B63">
        <w:rPr>
          <w:rFonts w:ascii="Tahoma" w:eastAsia="Calibri" w:hAnsi="Tahoma" w:cs="Tahoma"/>
          <w:bCs/>
          <w:sz w:val="24"/>
          <w:szCs w:val="24"/>
        </w:rPr>
        <w:t>Aclaro voto</w:t>
      </w:r>
      <w:r w:rsidRPr="00CA4B63">
        <w:rPr>
          <w:rFonts w:ascii="Tahoma" w:eastAsia="Calibri" w:hAnsi="Tahoma" w:cs="Tahoma"/>
          <w:b/>
          <w:bCs/>
          <w:sz w:val="24"/>
          <w:szCs w:val="24"/>
        </w:rPr>
        <w:t xml:space="preserve">                                                     </w:t>
      </w:r>
      <w:r w:rsidRPr="00CA4B63">
        <w:rPr>
          <w:rFonts w:ascii="Tahoma" w:eastAsia="Calibri" w:hAnsi="Tahoma" w:cs="Tahoma"/>
          <w:b/>
          <w:bCs/>
          <w:sz w:val="24"/>
          <w:szCs w:val="24"/>
        </w:rPr>
        <w:tab/>
      </w:r>
      <w:r w:rsidRPr="00CA4B63">
        <w:rPr>
          <w:rFonts w:ascii="Tahoma" w:eastAsia="Calibri" w:hAnsi="Tahoma" w:cs="Tahoma"/>
          <w:bCs/>
          <w:sz w:val="24"/>
          <w:szCs w:val="24"/>
        </w:rPr>
        <w:t>Aclaro voto</w:t>
      </w:r>
    </w:p>
    <w:p w14:paraId="25D00EE4" w14:textId="77777777" w:rsidR="00407D5A" w:rsidRDefault="00407D5A" w:rsidP="00407D5A">
      <w:pPr>
        <w:widowControl w:val="0"/>
        <w:spacing w:line="276" w:lineRule="auto"/>
        <w:ind w:firstLine="0"/>
        <w:rPr>
          <w:rFonts w:ascii="Tahoma" w:eastAsia="Calibri" w:hAnsi="Tahoma" w:cs="Tahoma"/>
          <w:bCs/>
          <w:sz w:val="24"/>
          <w:szCs w:val="24"/>
        </w:rPr>
      </w:pPr>
    </w:p>
    <w:p w14:paraId="39D80F5B" w14:textId="30D1D753" w:rsidR="00407D5A" w:rsidRDefault="00407D5A">
      <w:pPr>
        <w:spacing w:line="240" w:lineRule="auto"/>
        <w:ind w:firstLine="0"/>
        <w:jc w:val="left"/>
        <w:rPr>
          <w:rFonts w:ascii="Tahoma" w:eastAsia="Calibri" w:hAnsi="Tahoma" w:cs="Tahoma"/>
          <w:bCs/>
          <w:sz w:val="24"/>
          <w:szCs w:val="24"/>
        </w:rPr>
      </w:pPr>
      <w:r>
        <w:rPr>
          <w:rFonts w:ascii="Tahoma" w:eastAsia="Calibri" w:hAnsi="Tahoma" w:cs="Tahoma"/>
          <w:bCs/>
          <w:sz w:val="24"/>
          <w:szCs w:val="24"/>
        </w:rPr>
        <w:br w:type="page"/>
      </w:r>
      <w:bookmarkStart w:id="2" w:name="_GoBack"/>
      <w:bookmarkEnd w:id="2"/>
    </w:p>
    <w:p w14:paraId="75A182A6" w14:textId="7F02BB0E" w:rsidR="00407D5A" w:rsidRPr="00407D5A" w:rsidRDefault="00407D5A" w:rsidP="00407D5A">
      <w:pPr>
        <w:keepNext/>
        <w:spacing w:line="240" w:lineRule="auto"/>
        <w:ind w:firstLine="0"/>
        <w:outlineLvl w:val="2"/>
        <w:rPr>
          <w:rFonts w:ascii="Arial" w:eastAsia="Times New Roman" w:hAnsi="Arial" w:cs="Arial"/>
          <w:spacing w:val="2"/>
          <w:sz w:val="20"/>
          <w:szCs w:val="20"/>
          <w:lang w:eastAsia="es-ES"/>
        </w:rPr>
      </w:pPr>
      <w:r w:rsidRPr="00407D5A">
        <w:rPr>
          <w:rFonts w:ascii="Arial" w:eastAsia="Times New Roman" w:hAnsi="Arial" w:cs="Arial"/>
          <w:spacing w:val="2"/>
          <w:sz w:val="20"/>
          <w:szCs w:val="20"/>
          <w:lang w:eastAsia="es-ES"/>
        </w:rPr>
        <w:lastRenderedPageBreak/>
        <w:t>Radicación Nro.</w:t>
      </w:r>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eastAsia="es-ES"/>
        </w:rPr>
        <w:t>66001-31-05-002-2018-00081-01</w:t>
      </w:r>
    </w:p>
    <w:p w14:paraId="501E01DB" w14:textId="36AEA5D7" w:rsidR="00407D5A" w:rsidRPr="00407D5A" w:rsidRDefault="00407D5A" w:rsidP="00407D5A">
      <w:pPr>
        <w:keepNext/>
        <w:spacing w:line="240" w:lineRule="auto"/>
        <w:ind w:firstLine="0"/>
        <w:outlineLvl w:val="2"/>
        <w:rPr>
          <w:rFonts w:ascii="Arial" w:eastAsia="Times New Roman" w:hAnsi="Arial" w:cs="Arial"/>
          <w:spacing w:val="2"/>
          <w:sz w:val="20"/>
          <w:szCs w:val="20"/>
          <w:lang w:eastAsia="es-ES"/>
        </w:rPr>
      </w:pPr>
      <w:r w:rsidRPr="00407D5A">
        <w:rPr>
          <w:rFonts w:ascii="Arial" w:eastAsia="Times New Roman" w:hAnsi="Arial" w:cs="Arial"/>
          <w:spacing w:val="2"/>
          <w:sz w:val="20"/>
          <w:szCs w:val="20"/>
          <w:lang w:eastAsia="es-ES"/>
        </w:rPr>
        <w:t>Proceso</w:t>
      </w:r>
      <w:r>
        <w:rPr>
          <w:rFonts w:ascii="Arial" w:eastAsia="Times New Roman" w:hAnsi="Arial" w:cs="Arial"/>
          <w:spacing w:val="2"/>
          <w:sz w:val="20"/>
          <w:szCs w:val="20"/>
          <w:lang w:eastAsia="es-ES"/>
        </w:rPr>
        <w:t>:</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eastAsia="es-ES"/>
        </w:rPr>
        <w:t>Ordinario Laboral</w:t>
      </w:r>
    </w:p>
    <w:p w14:paraId="2A3A0999" w14:textId="61DE70BE" w:rsidR="00407D5A" w:rsidRPr="00407D5A" w:rsidRDefault="00407D5A" w:rsidP="00407D5A">
      <w:pPr>
        <w:keepNext/>
        <w:spacing w:line="240" w:lineRule="auto"/>
        <w:ind w:firstLine="0"/>
        <w:outlineLvl w:val="2"/>
        <w:rPr>
          <w:rFonts w:ascii="Arial" w:eastAsia="Times New Roman" w:hAnsi="Arial" w:cs="Arial"/>
          <w:spacing w:val="2"/>
          <w:sz w:val="20"/>
          <w:szCs w:val="20"/>
          <w:lang w:eastAsia="es-ES"/>
        </w:rPr>
      </w:pPr>
      <w:r w:rsidRPr="00407D5A">
        <w:rPr>
          <w:rFonts w:ascii="Arial" w:eastAsia="Times New Roman" w:hAnsi="Arial" w:cs="Arial"/>
          <w:spacing w:val="2"/>
          <w:sz w:val="20"/>
          <w:szCs w:val="20"/>
          <w:lang w:eastAsia="es-ES"/>
        </w:rPr>
        <w:t>Demandante:</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eastAsia="es-ES"/>
        </w:rPr>
        <w:t>María Elena Marulanda Valencia</w:t>
      </w:r>
      <w:r w:rsidRPr="00407D5A">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eastAsia="es-ES"/>
        </w:rPr>
        <w:tab/>
        <w:t xml:space="preserve"> </w:t>
      </w:r>
    </w:p>
    <w:p w14:paraId="0F8F00A9" w14:textId="1E3469A9" w:rsidR="00407D5A" w:rsidRPr="00407D5A" w:rsidRDefault="00407D5A" w:rsidP="00407D5A">
      <w:pPr>
        <w:keepNext/>
        <w:spacing w:line="240" w:lineRule="auto"/>
        <w:ind w:firstLine="0"/>
        <w:outlineLvl w:val="2"/>
        <w:rPr>
          <w:rFonts w:ascii="Arial" w:eastAsia="Times New Roman" w:hAnsi="Arial" w:cs="Arial"/>
          <w:spacing w:val="2"/>
          <w:sz w:val="20"/>
          <w:szCs w:val="20"/>
          <w:lang w:eastAsia="es-ES"/>
        </w:rPr>
      </w:pPr>
      <w:r w:rsidRPr="00407D5A">
        <w:rPr>
          <w:rFonts w:ascii="Arial" w:eastAsia="Times New Roman" w:hAnsi="Arial" w:cs="Arial"/>
          <w:spacing w:val="2"/>
          <w:sz w:val="20"/>
          <w:szCs w:val="20"/>
          <w:lang w:eastAsia="es-ES"/>
        </w:rPr>
        <w:t>Demandados:</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val="es-CO" w:eastAsia="es-ES"/>
        </w:rPr>
        <w:t xml:space="preserve">Colpensiones y otros </w:t>
      </w:r>
    </w:p>
    <w:p w14:paraId="7C191135" w14:textId="0B3C1D9D" w:rsidR="00407D5A" w:rsidRPr="00407D5A" w:rsidRDefault="00407D5A" w:rsidP="00407D5A">
      <w:pPr>
        <w:keepNext/>
        <w:spacing w:line="240" w:lineRule="auto"/>
        <w:ind w:firstLine="0"/>
        <w:outlineLvl w:val="2"/>
        <w:rPr>
          <w:rFonts w:ascii="Arial" w:eastAsia="Times New Roman" w:hAnsi="Arial" w:cs="Arial"/>
          <w:spacing w:val="2"/>
          <w:sz w:val="20"/>
          <w:szCs w:val="20"/>
          <w:lang w:val="es-ES_tradnl" w:eastAsia="es-ES"/>
        </w:rPr>
      </w:pPr>
      <w:r w:rsidRPr="00407D5A">
        <w:rPr>
          <w:rFonts w:ascii="Arial" w:eastAsia="Times New Roman" w:hAnsi="Arial" w:cs="Arial"/>
          <w:spacing w:val="2"/>
          <w:sz w:val="20"/>
          <w:szCs w:val="20"/>
          <w:lang w:eastAsia="es-ES"/>
        </w:rPr>
        <w:t>Tema:</w:t>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Pr>
          <w:rFonts w:ascii="Arial" w:eastAsia="Times New Roman" w:hAnsi="Arial" w:cs="Arial"/>
          <w:spacing w:val="2"/>
          <w:sz w:val="20"/>
          <w:szCs w:val="20"/>
          <w:lang w:eastAsia="es-ES"/>
        </w:rPr>
        <w:tab/>
      </w:r>
      <w:r w:rsidRPr="00407D5A">
        <w:rPr>
          <w:rFonts w:ascii="Arial" w:eastAsia="Times New Roman" w:hAnsi="Arial" w:cs="Arial"/>
          <w:spacing w:val="2"/>
          <w:sz w:val="20"/>
          <w:szCs w:val="20"/>
          <w:lang w:eastAsia="es-ES"/>
        </w:rPr>
        <w:t>Cumplimiento a exhorto de la Sala de Casación.</w:t>
      </w:r>
    </w:p>
    <w:p w14:paraId="47BEFDBC" w14:textId="77777777" w:rsidR="00407D5A" w:rsidRPr="00407D5A" w:rsidRDefault="00407D5A" w:rsidP="00407D5A">
      <w:pPr>
        <w:keepNext/>
        <w:spacing w:line="240" w:lineRule="auto"/>
        <w:ind w:firstLine="0"/>
        <w:outlineLvl w:val="2"/>
        <w:rPr>
          <w:rFonts w:ascii="Arial" w:eastAsia="Times New Roman" w:hAnsi="Arial" w:cs="Arial"/>
          <w:b/>
          <w:sz w:val="24"/>
          <w:szCs w:val="24"/>
          <w:lang w:val="es-ES_tradnl" w:eastAsia="es-ES"/>
        </w:rPr>
      </w:pPr>
    </w:p>
    <w:p w14:paraId="0518F330" w14:textId="77777777" w:rsidR="00407D5A" w:rsidRPr="00407D5A" w:rsidRDefault="00407D5A" w:rsidP="00407D5A">
      <w:pPr>
        <w:keepNext/>
        <w:spacing w:line="240" w:lineRule="auto"/>
        <w:ind w:firstLine="0"/>
        <w:outlineLvl w:val="2"/>
        <w:rPr>
          <w:rFonts w:ascii="Arial" w:eastAsia="Times New Roman" w:hAnsi="Arial" w:cs="Arial"/>
          <w:b/>
          <w:sz w:val="24"/>
          <w:szCs w:val="24"/>
          <w:lang w:val="es-ES_tradnl" w:eastAsia="es-ES"/>
        </w:rPr>
      </w:pPr>
    </w:p>
    <w:p w14:paraId="29361C68" w14:textId="77777777" w:rsidR="00407D5A" w:rsidRPr="00407D5A" w:rsidRDefault="00407D5A" w:rsidP="00407D5A">
      <w:pPr>
        <w:keepNext/>
        <w:spacing w:line="240" w:lineRule="auto"/>
        <w:ind w:firstLine="0"/>
        <w:outlineLvl w:val="2"/>
        <w:rPr>
          <w:rFonts w:ascii="Arial" w:eastAsia="Times New Roman" w:hAnsi="Arial" w:cs="Arial"/>
          <w:b/>
          <w:sz w:val="24"/>
          <w:szCs w:val="24"/>
          <w:lang w:val="es-ES_tradnl" w:eastAsia="es-ES"/>
        </w:rPr>
      </w:pPr>
    </w:p>
    <w:p w14:paraId="1BEC7C74" w14:textId="77777777" w:rsidR="00407D5A" w:rsidRPr="00407D5A" w:rsidRDefault="00407D5A" w:rsidP="00407D5A">
      <w:pPr>
        <w:keepNext/>
        <w:spacing w:line="276" w:lineRule="auto"/>
        <w:ind w:firstLine="0"/>
        <w:jc w:val="center"/>
        <w:outlineLvl w:val="2"/>
        <w:rPr>
          <w:rFonts w:ascii="Arial" w:eastAsia="Times New Roman" w:hAnsi="Arial" w:cs="Arial"/>
          <w:b/>
          <w:sz w:val="24"/>
          <w:szCs w:val="24"/>
          <w:lang w:val="es-ES_tradnl" w:eastAsia="es-ES"/>
        </w:rPr>
      </w:pPr>
      <w:r w:rsidRPr="00407D5A">
        <w:rPr>
          <w:rFonts w:ascii="Arial" w:eastAsia="Times New Roman" w:hAnsi="Arial" w:cs="Arial"/>
          <w:b/>
          <w:sz w:val="24"/>
          <w:szCs w:val="24"/>
          <w:lang w:val="es-ES_tradnl" w:eastAsia="es-ES"/>
        </w:rPr>
        <w:t>TRIBUNAL SUPERIOR DEL DISTRITO JUDICIAL</w:t>
      </w:r>
    </w:p>
    <w:p w14:paraId="5A6F2A3B" w14:textId="77777777" w:rsidR="00407D5A" w:rsidRPr="00407D5A" w:rsidRDefault="00407D5A" w:rsidP="00407D5A">
      <w:pPr>
        <w:spacing w:line="276" w:lineRule="auto"/>
        <w:ind w:firstLine="0"/>
        <w:jc w:val="center"/>
        <w:rPr>
          <w:rFonts w:ascii="Arial" w:eastAsia="Calibri" w:hAnsi="Arial" w:cs="Arial"/>
          <w:b/>
          <w:sz w:val="24"/>
          <w:szCs w:val="24"/>
          <w:lang w:val="es-CO"/>
        </w:rPr>
      </w:pPr>
    </w:p>
    <w:p w14:paraId="75B40D32" w14:textId="77777777" w:rsidR="00407D5A" w:rsidRPr="00407D5A" w:rsidRDefault="00407D5A" w:rsidP="00407D5A">
      <w:pPr>
        <w:spacing w:line="276" w:lineRule="auto"/>
        <w:ind w:firstLine="0"/>
        <w:jc w:val="center"/>
        <w:rPr>
          <w:rFonts w:ascii="Arial" w:eastAsia="Calibri" w:hAnsi="Arial" w:cs="Arial"/>
          <w:b/>
          <w:sz w:val="24"/>
          <w:szCs w:val="24"/>
          <w:lang w:val="es-CO"/>
        </w:rPr>
      </w:pPr>
      <w:r w:rsidRPr="00407D5A">
        <w:rPr>
          <w:rFonts w:ascii="Arial" w:eastAsia="Calibri" w:hAnsi="Arial" w:cs="Arial"/>
          <w:b/>
          <w:sz w:val="24"/>
          <w:szCs w:val="24"/>
          <w:lang w:val="es-CO"/>
        </w:rPr>
        <w:t>SALA LABORAL</w:t>
      </w:r>
    </w:p>
    <w:p w14:paraId="176B295C" w14:textId="77777777" w:rsidR="00407D5A" w:rsidRPr="00407D5A" w:rsidRDefault="00407D5A" w:rsidP="00407D5A">
      <w:pPr>
        <w:spacing w:line="276" w:lineRule="auto"/>
        <w:ind w:firstLine="0"/>
        <w:jc w:val="center"/>
        <w:rPr>
          <w:rFonts w:ascii="Arial" w:eastAsia="Times New Roman" w:hAnsi="Arial" w:cs="Arial"/>
          <w:b/>
          <w:sz w:val="24"/>
          <w:szCs w:val="24"/>
          <w:lang w:val="es-ES_tradnl" w:eastAsia="es-ES"/>
        </w:rPr>
      </w:pPr>
    </w:p>
    <w:p w14:paraId="051E5B02" w14:textId="77777777" w:rsidR="00407D5A" w:rsidRPr="00407D5A" w:rsidRDefault="00407D5A" w:rsidP="00407D5A">
      <w:pPr>
        <w:spacing w:line="276" w:lineRule="auto"/>
        <w:ind w:firstLine="0"/>
        <w:jc w:val="center"/>
        <w:rPr>
          <w:rFonts w:ascii="Arial" w:eastAsia="Times New Roman" w:hAnsi="Arial" w:cs="Arial"/>
          <w:b/>
          <w:sz w:val="24"/>
          <w:szCs w:val="24"/>
          <w:lang w:val="es-ES_tradnl" w:eastAsia="es-ES"/>
        </w:rPr>
      </w:pPr>
      <w:r w:rsidRPr="00407D5A">
        <w:rPr>
          <w:rFonts w:ascii="Arial" w:eastAsia="Times New Roman" w:hAnsi="Arial" w:cs="Arial"/>
          <w:b/>
          <w:sz w:val="24"/>
          <w:szCs w:val="24"/>
          <w:lang w:val="es-ES_tradnl" w:eastAsia="es-ES"/>
        </w:rPr>
        <w:t xml:space="preserve">MAGISTRADO: JULIO CÉSAR SALAZAR MUÑOZ </w:t>
      </w:r>
    </w:p>
    <w:p w14:paraId="7896121F" w14:textId="77777777" w:rsidR="00407D5A" w:rsidRPr="00407D5A" w:rsidRDefault="00407D5A" w:rsidP="00407D5A">
      <w:pPr>
        <w:spacing w:line="276" w:lineRule="auto"/>
        <w:ind w:firstLine="0"/>
        <w:jc w:val="center"/>
        <w:rPr>
          <w:rFonts w:ascii="Arial" w:eastAsia="Times New Roman" w:hAnsi="Arial" w:cs="Arial"/>
          <w:b/>
          <w:sz w:val="24"/>
          <w:szCs w:val="24"/>
          <w:lang w:val="es-ES_tradnl" w:eastAsia="es-ES"/>
        </w:rPr>
      </w:pPr>
    </w:p>
    <w:p w14:paraId="30422A85" w14:textId="77777777" w:rsidR="00407D5A" w:rsidRPr="00407D5A" w:rsidRDefault="00407D5A" w:rsidP="00407D5A">
      <w:pPr>
        <w:spacing w:line="276" w:lineRule="auto"/>
        <w:ind w:firstLine="0"/>
        <w:jc w:val="center"/>
        <w:rPr>
          <w:rFonts w:ascii="Arial" w:eastAsia="Times New Roman" w:hAnsi="Arial" w:cs="Arial"/>
          <w:bCs/>
          <w:sz w:val="24"/>
          <w:szCs w:val="24"/>
          <w:lang w:eastAsia="es-ES"/>
        </w:rPr>
      </w:pPr>
      <w:r w:rsidRPr="00407D5A">
        <w:rPr>
          <w:rFonts w:ascii="Arial" w:eastAsia="Times New Roman" w:hAnsi="Arial" w:cs="Arial"/>
          <w:bCs/>
          <w:sz w:val="24"/>
          <w:szCs w:val="24"/>
          <w:lang w:eastAsia="es-ES"/>
        </w:rPr>
        <w:t>Agosto 24 de 2020</w:t>
      </w:r>
    </w:p>
    <w:p w14:paraId="75660283" w14:textId="77777777" w:rsidR="00407D5A" w:rsidRPr="00407D5A" w:rsidRDefault="00407D5A" w:rsidP="00407D5A">
      <w:pPr>
        <w:spacing w:line="276" w:lineRule="auto"/>
        <w:ind w:firstLine="0"/>
        <w:jc w:val="center"/>
        <w:rPr>
          <w:rFonts w:ascii="Arial" w:eastAsia="Times New Roman" w:hAnsi="Arial" w:cs="Arial"/>
          <w:b/>
          <w:sz w:val="24"/>
          <w:szCs w:val="24"/>
          <w:lang w:val="es-ES_tradnl" w:eastAsia="es-ES"/>
        </w:rPr>
      </w:pPr>
    </w:p>
    <w:p w14:paraId="657B3F64" w14:textId="77777777" w:rsidR="00407D5A" w:rsidRPr="00407D5A" w:rsidRDefault="00407D5A" w:rsidP="00407D5A">
      <w:pPr>
        <w:spacing w:line="276" w:lineRule="auto"/>
        <w:ind w:firstLine="0"/>
        <w:jc w:val="center"/>
        <w:rPr>
          <w:rFonts w:ascii="Arial" w:eastAsia="Times New Roman" w:hAnsi="Arial" w:cs="Arial"/>
          <w:b/>
          <w:sz w:val="24"/>
          <w:szCs w:val="24"/>
          <w:lang w:val="es-ES_tradnl" w:eastAsia="es-ES"/>
        </w:rPr>
      </w:pPr>
      <w:r w:rsidRPr="00407D5A">
        <w:rPr>
          <w:rFonts w:ascii="Arial" w:eastAsia="Times New Roman" w:hAnsi="Arial" w:cs="Arial"/>
          <w:b/>
          <w:sz w:val="24"/>
          <w:szCs w:val="24"/>
          <w:lang w:val="es-ES_tradnl" w:eastAsia="es-ES"/>
        </w:rPr>
        <w:t>ACLARACIÓN DE VOTO</w:t>
      </w:r>
    </w:p>
    <w:p w14:paraId="443BDD6F" w14:textId="77777777" w:rsidR="00407D5A" w:rsidRPr="00407D5A" w:rsidRDefault="00407D5A" w:rsidP="00407D5A">
      <w:pPr>
        <w:suppressAutoHyphens/>
        <w:spacing w:line="276" w:lineRule="auto"/>
        <w:ind w:firstLine="0"/>
        <w:rPr>
          <w:rFonts w:ascii="Arial" w:eastAsia="Times New Roman" w:hAnsi="Arial" w:cs="Arial"/>
          <w:sz w:val="24"/>
          <w:szCs w:val="24"/>
          <w:lang w:val="es-ES_tradnl" w:eastAsia="es-ES"/>
        </w:rPr>
      </w:pPr>
    </w:p>
    <w:p w14:paraId="47AAB9B3" w14:textId="77777777" w:rsidR="00407D5A" w:rsidRPr="00407D5A" w:rsidRDefault="00407D5A" w:rsidP="00407D5A">
      <w:pPr>
        <w:suppressAutoHyphens/>
        <w:spacing w:line="276" w:lineRule="auto"/>
        <w:ind w:firstLine="0"/>
        <w:rPr>
          <w:rFonts w:ascii="Arial" w:eastAsia="Times New Roman" w:hAnsi="Arial" w:cs="Arial"/>
          <w:sz w:val="24"/>
          <w:szCs w:val="24"/>
          <w:lang w:eastAsia="es-ES"/>
        </w:rPr>
      </w:pPr>
    </w:p>
    <w:p w14:paraId="7BA2E1B7" w14:textId="77777777" w:rsidR="00407D5A" w:rsidRPr="00407D5A" w:rsidRDefault="00407D5A" w:rsidP="006A37B2">
      <w:pPr>
        <w:spacing w:line="276" w:lineRule="auto"/>
        <w:ind w:firstLine="0"/>
        <w:rPr>
          <w:rFonts w:ascii="Arial" w:eastAsia="Times New Roman" w:hAnsi="Arial" w:cs="Arial"/>
          <w:sz w:val="24"/>
          <w:szCs w:val="24"/>
          <w:lang w:eastAsia="es-ES"/>
        </w:rPr>
      </w:pPr>
      <w:r w:rsidRPr="00407D5A">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407D5A">
        <w:rPr>
          <w:rFonts w:ascii="Arial" w:eastAsia="Times New Roman" w:hAnsi="Arial" w:cs="Arial"/>
          <w:b/>
          <w:sz w:val="24"/>
          <w:szCs w:val="24"/>
          <w:lang w:eastAsia="es-ES"/>
        </w:rPr>
        <w:t>EXORTAR</w:t>
      </w:r>
      <w:proofErr w:type="spellEnd"/>
      <w:r w:rsidRPr="00407D5A">
        <w:rPr>
          <w:rFonts w:ascii="Arial" w:eastAsia="Times New Roman" w:hAnsi="Arial" w:cs="Arial"/>
          <w:sz w:val="24"/>
          <w:szCs w:val="24"/>
          <w:lang w:eastAsia="es-ES"/>
        </w:rPr>
        <w:t xml:space="preserve"> (sic) a la </w:t>
      </w:r>
      <w:r w:rsidRPr="00407D5A">
        <w:rPr>
          <w:rFonts w:ascii="Arial" w:eastAsia="Times New Roman" w:hAnsi="Arial" w:cs="Arial"/>
          <w:b/>
          <w:sz w:val="24"/>
          <w:szCs w:val="24"/>
          <w:lang w:eastAsia="es-ES"/>
        </w:rPr>
        <w:t xml:space="preserve">SALA LABORAL DEL TRIBUNAL SUPERIOR DEL DISTRITO JUDICIAL DE PEREIRA </w:t>
      </w:r>
      <w:r w:rsidRPr="00407D5A">
        <w:rPr>
          <w:rFonts w:ascii="Arial" w:eastAsia="Times New Roman" w:hAnsi="Arial" w:cs="Arial"/>
          <w:sz w:val="24"/>
          <w:szCs w:val="24"/>
          <w:lang w:eastAsia="es-ES"/>
        </w:rPr>
        <w:t>para que en lo sucesivo acate el precedente judicial emanado de esta Corporación”.</w:t>
      </w:r>
    </w:p>
    <w:p w14:paraId="32BA1394" w14:textId="77777777" w:rsidR="00407D5A" w:rsidRPr="00407D5A" w:rsidRDefault="00407D5A" w:rsidP="006A37B2">
      <w:pPr>
        <w:spacing w:line="276" w:lineRule="auto"/>
        <w:ind w:firstLine="0"/>
        <w:rPr>
          <w:rFonts w:ascii="Arial" w:eastAsia="Times New Roman" w:hAnsi="Arial" w:cs="Arial"/>
          <w:sz w:val="24"/>
          <w:szCs w:val="24"/>
          <w:lang w:eastAsia="es-ES"/>
        </w:rPr>
      </w:pPr>
    </w:p>
    <w:p w14:paraId="278DF666" w14:textId="77777777" w:rsidR="00407D5A" w:rsidRPr="00407D5A" w:rsidRDefault="00407D5A" w:rsidP="006A37B2">
      <w:pPr>
        <w:spacing w:line="276" w:lineRule="auto"/>
        <w:ind w:firstLine="0"/>
        <w:rPr>
          <w:rFonts w:ascii="Arial" w:eastAsia="Times New Roman" w:hAnsi="Arial" w:cs="Arial"/>
          <w:sz w:val="24"/>
          <w:szCs w:val="24"/>
          <w:lang w:eastAsia="es-ES"/>
        </w:rPr>
      </w:pPr>
      <w:r w:rsidRPr="00407D5A">
        <w:rPr>
          <w:rFonts w:ascii="Arial" w:eastAsia="Times New Roman" w:hAnsi="Arial" w:cs="Arial"/>
          <w:sz w:val="24"/>
          <w:szCs w:val="24"/>
          <w:lang w:eastAsia="es-ES"/>
        </w:rPr>
        <w:t xml:space="preserve">Bajo tal apremio, no obstante lo dispuesto en los artículos 228 y 230 de la Constitución Nacional, </w:t>
      </w:r>
      <w:r w:rsidRPr="00407D5A">
        <w:rPr>
          <w:rFonts w:ascii="Arial" w:eastAsia="Times New Roman" w:hAnsi="Arial" w:cs="Arial"/>
          <w:b/>
          <w:sz w:val="24"/>
          <w:szCs w:val="24"/>
          <w:lang w:eastAsia="es-ES"/>
        </w:rPr>
        <w:t>no queda otra posibilidad al suscrito que</w:t>
      </w:r>
      <w:r w:rsidRPr="00407D5A">
        <w:rPr>
          <w:rFonts w:ascii="Arial" w:eastAsia="Times New Roman" w:hAnsi="Arial" w:cs="Arial"/>
          <w:sz w:val="24"/>
          <w:szCs w:val="24"/>
          <w:lang w:eastAsia="es-ES"/>
        </w:rPr>
        <w:t xml:space="preserve">, en este y en todos los numerosos y sucesivos asuntos de similares características que se presenten a la Sala para decisión, </w:t>
      </w:r>
      <w:r w:rsidRPr="00407D5A">
        <w:rPr>
          <w:rFonts w:ascii="Arial" w:eastAsia="Times New Roman" w:hAnsi="Arial" w:cs="Arial"/>
          <w:b/>
          <w:sz w:val="24"/>
          <w:szCs w:val="24"/>
          <w:lang w:eastAsia="es-ES"/>
        </w:rPr>
        <w:t>acatar lo resuelto por el superior</w:t>
      </w:r>
      <w:r w:rsidRPr="00407D5A">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14:paraId="0C327489" w14:textId="77777777" w:rsidR="00407D5A" w:rsidRPr="00407D5A" w:rsidRDefault="00407D5A" w:rsidP="006A37B2">
      <w:pPr>
        <w:spacing w:line="276" w:lineRule="auto"/>
        <w:ind w:firstLine="0"/>
        <w:rPr>
          <w:rFonts w:ascii="Arial" w:eastAsia="Times New Roman" w:hAnsi="Arial" w:cs="Arial"/>
          <w:sz w:val="24"/>
          <w:szCs w:val="24"/>
          <w:lang w:eastAsia="es-ES"/>
        </w:rPr>
      </w:pPr>
    </w:p>
    <w:p w14:paraId="06AD5835" w14:textId="77777777" w:rsidR="00407D5A" w:rsidRPr="00407D5A" w:rsidRDefault="00407D5A" w:rsidP="006A37B2">
      <w:pPr>
        <w:spacing w:line="276" w:lineRule="auto"/>
        <w:ind w:firstLine="0"/>
        <w:rPr>
          <w:rFonts w:ascii="Arial" w:eastAsia="Times New Roman" w:hAnsi="Arial" w:cs="Arial"/>
          <w:b/>
          <w:sz w:val="24"/>
          <w:szCs w:val="24"/>
          <w:lang w:eastAsia="es-ES"/>
        </w:rPr>
      </w:pPr>
      <w:r w:rsidRPr="00407D5A">
        <w:rPr>
          <w:rFonts w:ascii="Arial" w:eastAsia="Times New Roman" w:hAnsi="Arial" w:cs="Arial"/>
          <w:b/>
          <w:sz w:val="24"/>
          <w:szCs w:val="24"/>
          <w:lang w:eastAsia="es-ES"/>
        </w:rPr>
        <w:t>ANÁLISIS JURÍDICO DE LOS HECHOS DEBATIDOS EN LOS CASOS DE TRASLADOS ENTRE REGÍMENES</w:t>
      </w:r>
    </w:p>
    <w:p w14:paraId="431D91B7" w14:textId="77777777" w:rsidR="00407D5A" w:rsidRPr="00407D5A" w:rsidRDefault="00407D5A" w:rsidP="006A37B2">
      <w:pPr>
        <w:spacing w:line="276" w:lineRule="auto"/>
        <w:ind w:firstLine="0"/>
        <w:rPr>
          <w:rFonts w:ascii="Arial" w:eastAsia="Times New Roman" w:hAnsi="Arial" w:cs="Arial"/>
          <w:sz w:val="24"/>
          <w:szCs w:val="24"/>
          <w:lang w:eastAsia="es-ES"/>
        </w:rPr>
      </w:pPr>
    </w:p>
    <w:p w14:paraId="606BF69D" w14:textId="77777777" w:rsidR="00407D5A" w:rsidRPr="00407D5A" w:rsidRDefault="00407D5A" w:rsidP="006A37B2">
      <w:pPr>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w:t>
      </w:r>
      <w:r w:rsidRPr="00407D5A">
        <w:rPr>
          <w:rFonts w:ascii="Arial" w:eastAsia="Times New Roman" w:hAnsi="Arial" w:cs="Arial"/>
          <w:spacing w:val="-2"/>
          <w:sz w:val="24"/>
          <w:szCs w:val="24"/>
          <w:lang w:val="es-ES_tradnl" w:eastAsia="es-ES"/>
        </w:rPr>
        <w:lastRenderedPageBreak/>
        <w:t xml:space="preserve">que su pensión en el RPM sería superior a la que obtendrían en el </w:t>
      </w:r>
      <w:proofErr w:type="spellStart"/>
      <w:r w:rsidRPr="00407D5A">
        <w:rPr>
          <w:rFonts w:ascii="Arial" w:eastAsia="Times New Roman" w:hAnsi="Arial" w:cs="Arial"/>
          <w:spacing w:val="-2"/>
          <w:sz w:val="24"/>
          <w:szCs w:val="24"/>
          <w:lang w:val="es-ES_tradnl" w:eastAsia="es-ES"/>
        </w:rPr>
        <w:t>RAIS</w:t>
      </w:r>
      <w:proofErr w:type="spellEnd"/>
      <w:r w:rsidRPr="00407D5A">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14:paraId="28E0DCC6"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5825572"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414D521"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2E40F6E1"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Como quiera que esta posición se </w:t>
      </w:r>
      <w:proofErr w:type="gramStart"/>
      <w:r w:rsidRPr="00407D5A">
        <w:rPr>
          <w:rFonts w:ascii="Arial" w:eastAsia="Times New Roman" w:hAnsi="Arial" w:cs="Arial"/>
          <w:spacing w:val="-2"/>
          <w:sz w:val="24"/>
          <w:szCs w:val="24"/>
          <w:lang w:val="es-ES_tradnl" w:eastAsia="es-ES"/>
        </w:rPr>
        <w:t>separa</w:t>
      </w:r>
      <w:proofErr w:type="gramEnd"/>
      <w:r w:rsidRPr="00407D5A">
        <w:rPr>
          <w:rFonts w:ascii="Arial" w:eastAsia="Times New Roman" w:hAnsi="Arial" w:cs="Arial"/>
          <w:spacing w:val="-2"/>
          <w:sz w:val="24"/>
          <w:szCs w:val="24"/>
          <w:lang w:val="es-ES_tradnl" w:eastAsia="es-ES"/>
        </w:rPr>
        <w:t xml:space="preserve"> expresamente de la línea actual de la Corte Suprema de Justicia, considero necesario </w:t>
      </w:r>
      <w:r w:rsidRPr="00407D5A">
        <w:rPr>
          <w:rFonts w:ascii="Arial" w:eastAsia="Times New Roman" w:hAnsi="Arial" w:cs="Arial"/>
          <w:iCs/>
          <w:sz w:val="24"/>
          <w:szCs w:val="24"/>
          <w:lang w:val="es-ES_tradnl" w:eastAsia="es-ES"/>
        </w:rPr>
        <w:t>discurrir sobre los 8 temas jurídicos que a continuación se desarrollan:</w:t>
      </w:r>
    </w:p>
    <w:p w14:paraId="0D4BEFCE"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353B720D"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14:paraId="449329C0"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CB57A19" w14:textId="77777777" w:rsidR="00407D5A" w:rsidRPr="00407D5A" w:rsidRDefault="00407D5A" w:rsidP="006A37B2">
      <w:pPr>
        <w:spacing w:line="276" w:lineRule="auto"/>
        <w:ind w:right="51" w:firstLine="0"/>
        <w:rPr>
          <w:rFonts w:ascii="Arial" w:eastAsia="Times New Roman" w:hAnsi="Arial" w:cs="Arial"/>
          <w:spacing w:val="-2"/>
          <w:sz w:val="24"/>
          <w:szCs w:val="24"/>
          <w:lang w:val="es-ES_tradnl" w:eastAsia="es-ES"/>
        </w:rPr>
      </w:pPr>
      <w:r w:rsidRPr="00407D5A">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919F8A2"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346439BE" w14:textId="34B970C0" w:rsidR="00407D5A" w:rsidRPr="00407D5A" w:rsidRDefault="00407D5A" w:rsidP="006A37B2">
      <w:pPr>
        <w:suppressAutoHyphens/>
        <w:spacing w:line="240" w:lineRule="auto"/>
        <w:ind w:left="426" w:right="420" w:firstLine="0"/>
        <w:rPr>
          <w:rFonts w:ascii="Arial" w:eastAsia="Times New Roman" w:hAnsi="Arial" w:cs="Arial"/>
          <w:spacing w:val="-2"/>
          <w:szCs w:val="24"/>
          <w:lang w:eastAsia="es-ES"/>
        </w:rPr>
      </w:pPr>
      <w:r w:rsidRPr="00407D5A">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407D5A">
        <w:rPr>
          <w:rFonts w:ascii="Arial" w:eastAsia="Times New Roman" w:hAnsi="Arial" w:cs="Arial"/>
          <w:b/>
          <w:bCs/>
          <w:spacing w:val="-2"/>
          <w:szCs w:val="24"/>
          <w:lang w:eastAsia="es-ES"/>
        </w:rPr>
        <w:t>(i)</w:t>
      </w:r>
      <w:r w:rsidRPr="00407D5A">
        <w:rPr>
          <w:rFonts w:ascii="Arial" w:eastAsia="Times New Roman" w:hAnsi="Arial" w:cs="Arial"/>
          <w:spacing w:val="-2"/>
          <w:szCs w:val="24"/>
          <w:lang w:eastAsia="es-ES"/>
        </w:rPr>
        <w:t> de forma explícita las razones por las cuales se separa de aquellos, y </w:t>
      </w:r>
      <w:r w:rsidRPr="00407D5A">
        <w:rPr>
          <w:rFonts w:ascii="Arial" w:eastAsia="Times New Roman" w:hAnsi="Arial" w:cs="Arial"/>
          <w:b/>
          <w:bCs/>
          <w:spacing w:val="-2"/>
          <w:szCs w:val="24"/>
          <w:lang w:eastAsia="es-ES"/>
        </w:rPr>
        <w:t>(ii)</w:t>
      </w:r>
      <w:r w:rsidRPr="00407D5A">
        <w:rPr>
          <w:rFonts w:ascii="Arial" w:eastAsia="Times New Roman" w:hAnsi="Arial" w:cs="Arial"/>
          <w:spacing w:val="-2"/>
          <w:szCs w:val="24"/>
          <w:lang w:eastAsia="es-ES"/>
        </w:rPr>
        <w:t> demuestre con suficiencia que su interpretación aporta un mejor desarrollo a los derechos y principios constitucionales.</w:t>
      </w:r>
      <w:bookmarkStart w:id="3" w:name="_ftnref33"/>
      <w:r w:rsidRPr="00407D5A">
        <w:rPr>
          <w:rFonts w:ascii="Arial" w:eastAsia="Times New Roman" w:hAnsi="Arial" w:cs="Arial"/>
          <w:spacing w:val="-2"/>
          <w:szCs w:val="24"/>
          <w:lang w:eastAsia="es-ES"/>
        </w:rPr>
        <w:t>”</w:t>
      </w:r>
      <w:bookmarkEnd w:id="3"/>
    </w:p>
    <w:p w14:paraId="0407EE2B" w14:textId="77777777" w:rsidR="00407D5A" w:rsidRPr="00407D5A" w:rsidRDefault="00407D5A" w:rsidP="006A37B2">
      <w:pPr>
        <w:suppressAutoHyphens/>
        <w:spacing w:line="240" w:lineRule="auto"/>
        <w:ind w:left="426" w:right="420" w:firstLine="0"/>
        <w:rPr>
          <w:rFonts w:ascii="Arial" w:eastAsia="Times New Roman" w:hAnsi="Arial" w:cs="Arial"/>
          <w:spacing w:val="-2"/>
          <w:szCs w:val="24"/>
          <w:lang w:eastAsia="es-ES"/>
        </w:rPr>
      </w:pPr>
    </w:p>
    <w:p w14:paraId="3F488751" w14:textId="77777777" w:rsidR="00407D5A" w:rsidRPr="00407D5A" w:rsidRDefault="00407D5A" w:rsidP="006A37B2">
      <w:pPr>
        <w:suppressAutoHyphens/>
        <w:spacing w:line="240" w:lineRule="auto"/>
        <w:ind w:left="426" w:right="420" w:firstLine="0"/>
        <w:rPr>
          <w:rFonts w:ascii="Arial" w:eastAsia="Times New Roman" w:hAnsi="Arial" w:cs="Arial"/>
          <w:spacing w:val="-2"/>
          <w:szCs w:val="24"/>
          <w:lang w:eastAsia="es-ES"/>
        </w:rPr>
      </w:pPr>
      <w:r w:rsidRPr="00407D5A">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407D5A">
        <w:rPr>
          <w:rFonts w:ascii="Arial" w:eastAsia="Times New Roman" w:hAnsi="Arial" w:cs="Arial"/>
          <w:b/>
          <w:spacing w:val="-2"/>
          <w:szCs w:val="24"/>
          <w:lang w:val="es-CO" w:eastAsia="es-ES"/>
        </w:rPr>
        <w:t>sin exponer las razones jurídicas que justifique el cambio de  jurisprudencia</w:t>
      </w:r>
      <w:r w:rsidRPr="00407D5A">
        <w:rPr>
          <w:rFonts w:ascii="Arial" w:eastAsia="Times New Roman" w:hAnsi="Arial" w:cs="Arial"/>
          <w:spacing w:val="-2"/>
          <w:szCs w:val="24"/>
          <w:lang w:val="es-CO" w:eastAsia="es-ES"/>
        </w:rPr>
        <w:t>.” (Negrillas fuera del original)</w:t>
      </w:r>
      <w:r w:rsidRPr="00407D5A">
        <w:rPr>
          <w:rFonts w:ascii="Arial" w:eastAsia="Times New Roman" w:hAnsi="Arial" w:cs="Arial"/>
          <w:spacing w:val="-2"/>
          <w:szCs w:val="24"/>
          <w:lang w:eastAsia="es-ES"/>
        </w:rPr>
        <w:t xml:space="preserve"> </w:t>
      </w:r>
    </w:p>
    <w:p w14:paraId="5C7C01E5"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spacing w:val="-2"/>
          <w:sz w:val="24"/>
          <w:szCs w:val="24"/>
          <w:lang w:eastAsia="es-ES"/>
        </w:rPr>
        <w:t> </w:t>
      </w:r>
    </w:p>
    <w:p w14:paraId="1C61955F"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66AC158E" w14:textId="77777777" w:rsidR="00407D5A" w:rsidRPr="00407D5A" w:rsidRDefault="00407D5A" w:rsidP="006A37B2">
      <w:pPr>
        <w:suppressAutoHyphens/>
        <w:spacing w:line="276" w:lineRule="auto"/>
        <w:ind w:firstLine="0"/>
        <w:rPr>
          <w:rFonts w:ascii="Arial" w:eastAsia="Times New Roman" w:hAnsi="Arial" w:cs="Arial"/>
          <w:b/>
          <w:spacing w:val="-2"/>
          <w:sz w:val="24"/>
          <w:szCs w:val="24"/>
          <w:lang w:val="es-ES_tradnl" w:eastAsia="es-ES"/>
        </w:rPr>
      </w:pPr>
    </w:p>
    <w:p w14:paraId="72C3E3B1" w14:textId="77777777" w:rsidR="00407D5A" w:rsidRPr="00407D5A" w:rsidRDefault="00407D5A" w:rsidP="006A37B2">
      <w:pPr>
        <w:numPr>
          <w:ilvl w:val="0"/>
          <w:numId w:val="14"/>
        </w:numPr>
        <w:suppressAutoHyphens/>
        <w:spacing w:line="276" w:lineRule="auto"/>
        <w:ind w:left="567" w:hanging="567"/>
        <w:rPr>
          <w:rFonts w:ascii="Arial" w:eastAsia="Times New Roman" w:hAnsi="Arial" w:cs="Arial"/>
          <w:spacing w:val="-2"/>
          <w:sz w:val="24"/>
          <w:szCs w:val="24"/>
          <w:lang w:val="es-ES_tradnl" w:eastAsia="es-ES"/>
        </w:rPr>
      </w:pPr>
      <w:r w:rsidRPr="00407D5A">
        <w:rPr>
          <w:rFonts w:ascii="Arial" w:eastAsia="Times New Roman" w:hAnsi="Arial" w:cs="Arial"/>
          <w:b/>
          <w:spacing w:val="-2"/>
          <w:sz w:val="24"/>
          <w:szCs w:val="24"/>
          <w:lang w:val="es-ES_tradnl" w:eastAsia="es-ES"/>
        </w:rPr>
        <w:lastRenderedPageBreak/>
        <w:t>LA POSICIÓN ACTUAL DE LA SALA DE CASACIÓN LABORAL RESPECTO AL TEMA DE LA NULIDAD O INEFICACIA DE LOS TRASLADOS ENTRE REGÍMENES PENSIONALES.</w:t>
      </w:r>
    </w:p>
    <w:p w14:paraId="6002E7D9"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6A85550F" w14:textId="77777777" w:rsidR="00407D5A" w:rsidRPr="00407D5A" w:rsidRDefault="00407D5A" w:rsidP="006A37B2">
      <w:pPr>
        <w:suppressAutoHyphens/>
        <w:spacing w:line="276" w:lineRule="auto"/>
        <w:ind w:firstLine="0"/>
        <w:rPr>
          <w:rFonts w:ascii="Arial" w:eastAsia="Times New Roman" w:hAnsi="Arial" w:cs="Arial"/>
          <w:iCs/>
          <w:sz w:val="24"/>
          <w:szCs w:val="24"/>
          <w:lang w:val="es-ES_tradnl" w:eastAsia="es-ES"/>
        </w:rPr>
      </w:pPr>
      <w:r w:rsidRPr="00407D5A">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407D5A">
        <w:rPr>
          <w:rFonts w:ascii="Arial" w:eastAsia="Times New Roman" w:hAnsi="Arial" w:cs="Arial"/>
          <w:iCs/>
          <w:sz w:val="24"/>
          <w:szCs w:val="24"/>
          <w:lang w:val="es-ES_tradnl" w:eastAsia="es-ES"/>
        </w:rPr>
        <w:t xml:space="preserve"> Sala de Casación Laboral contenida en las sentencias </w:t>
      </w:r>
      <w:proofErr w:type="spellStart"/>
      <w:r w:rsidRPr="00407D5A">
        <w:rPr>
          <w:rFonts w:ascii="Arial" w:eastAsia="Times New Roman" w:hAnsi="Arial" w:cs="Arial"/>
          <w:iCs/>
          <w:sz w:val="24"/>
          <w:szCs w:val="24"/>
          <w:lang w:val="es-ES_tradnl" w:eastAsia="es-ES"/>
        </w:rPr>
        <w:t>SL1421</w:t>
      </w:r>
      <w:proofErr w:type="spellEnd"/>
      <w:r w:rsidRPr="00407D5A">
        <w:rPr>
          <w:rFonts w:ascii="Arial" w:eastAsia="Times New Roman" w:hAnsi="Arial" w:cs="Arial"/>
          <w:iCs/>
          <w:sz w:val="24"/>
          <w:szCs w:val="24"/>
          <w:lang w:val="es-ES_tradnl" w:eastAsia="es-ES"/>
        </w:rPr>
        <w:t xml:space="preserve">-2019, </w:t>
      </w:r>
      <w:proofErr w:type="spellStart"/>
      <w:r w:rsidRPr="00407D5A">
        <w:rPr>
          <w:rFonts w:ascii="Arial" w:eastAsia="Times New Roman" w:hAnsi="Arial" w:cs="Arial"/>
          <w:iCs/>
          <w:sz w:val="24"/>
          <w:szCs w:val="24"/>
          <w:lang w:val="es-ES_tradnl" w:eastAsia="es-ES"/>
        </w:rPr>
        <w:t>SL1452</w:t>
      </w:r>
      <w:proofErr w:type="spellEnd"/>
      <w:r w:rsidRPr="00407D5A">
        <w:rPr>
          <w:rFonts w:ascii="Arial" w:eastAsia="Times New Roman" w:hAnsi="Arial" w:cs="Arial"/>
          <w:iCs/>
          <w:sz w:val="24"/>
          <w:szCs w:val="24"/>
          <w:lang w:val="es-ES_tradnl" w:eastAsia="es-ES"/>
        </w:rPr>
        <w:t xml:space="preserve">-2019, </w:t>
      </w:r>
      <w:proofErr w:type="spellStart"/>
      <w:r w:rsidRPr="00407D5A">
        <w:rPr>
          <w:rFonts w:ascii="Arial" w:eastAsia="Times New Roman" w:hAnsi="Arial" w:cs="Arial"/>
          <w:iCs/>
          <w:sz w:val="24"/>
          <w:szCs w:val="24"/>
          <w:lang w:val="es-ES_tradnl" w:eastAsia="es-ES"/>
        </w:rPr>
        <w:t>SL1688</w:t>
      </w:r>
      <w:proofErr w:type="spellEnd"/>
      <w:r w:rsidRPr="00407D5A">
        <w:rPr>
          <w:rFonts w:ascii="Arial" w:eastAsia="Times New Roman" w:hAnsi="Arial" w:cs="Arial"/>
          <w:iCs/>
          <w:sz w:val="24"/>
          <w:szCs w:val="24"/>
          <w:lang w:val="es-ES_tradnl" w:eastAsia="es-ES"/>
        </w:rPr>
        <w:t xml:space="preserve">-2019 y </w:t>
      </w:r>
      <w:proofErr w:type="spellStart"/>
      <w:r w:rsidRPr="00407D5A">
        <w:rPr>
          <w:rFonts w:ascii="Arial" w:eastAsia="Times New Roman" w:hAnsi="Arial" w:cs="Arial"/>
          <w:iCs/>
          <w:sz w:val="24"/>
          <w:szCs w:val="24"/>
          <w:lang w:val="es-ES_tradnl" w:eastAsia="es-ES"/>
        </w:rPr>
        <w:t>SL1689</w:t>
      </w:r>
      <w:proofErr w:type="spellEnd"/>
      <w:r w:rsidRPr="00407D5A">
        <w:rPr>
          <w:rFonts w:ascii="Arial" w:eastAsia="Times New Roman" w:hAnsi="Arial" w:cs="Arial"/>
          <w:iCs/>
          <w:sz w:val="24"/>
          <w:szCs w:val="24"/>
          <w:lang w:val="es-ES_tradnl" w:eastAsia="es-ES"/>
        </w:rPr>
        <w:t>-2019 que se concreta en los siguientes razonamientos:</w:t>
      </w:r>
    </w:p>
    <w:p w14:paraId="181D0980" w14:textId="77777777" w:rsidR="00407D5A" w:rsidRPr="00407D5A" w:rsidRDefault="00407D5A" w:rsidP="006A37B2">
      <w:pPr>
        <w:suppressAutoHyphens/>
        <w:spacing w:line="276" w:lineRule="auto"/>
        <w:ind w:firstLine="0"/>
        <w:rPr>
          <w:rFonts w:ascii="Arial" w:eastAsia="Times New Roman" w:hAnsi="Arial" w:cs="Arial"/>
          <w:iCs/>
          <w:sz w:val="24"/>
          <w:szCs w:val="24"/>
          <w:lang w:val="es-ES_tradnl" w:eastAsia="es-ES"/>
        </w:rPr>
      </w:pPr>
    </w:p>
    <w:p w14:paraId="2D02404E" w14:textId="77777777" w:rsidR="00407D5A" w:rsidRPr="00407D5A" w:rsidRDefault="00407D5A" w:rsidP="006A37B2">
      <w:pPr>
        <w:numPr>
          <w:ilvl w:val="0"/>
          <w:numId w:val="12"/>
        </w:numPr>
        <w:suppressAutoHyphens/>
        <w:spacing w:line="276" w:lineRule="auto"/>
        <w:rPr>
          <w:rFonts w:ascii="Arial" w:eastAsia="Times New Roman" w:hAnsi="Arial" w:cs="Arial"/>
          <w:iCs/>
          <w:sz w:val="24"/>
          <w:szCs w:val="24"/>
          <w:lang w:val="es-ES_tradnl" w:eastAsia="es-ES"/>
        </w:rPr>
      </w:pPr>
      <w:r w:rsidRPr="00407D5A">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4A69AAC8" w14:textId="77777777" w:rsidR="00407D5A" w:rsidRPr="00407D5A" w:rsidRDefault="00407D5A" w:rsidP="006A37B2">
      <w:pPr>
        <w:suppressAutoHyphens/>
        <w:spacing w:line="276" w:lineRule="auto"/>
        <w:ind w:left="720" w:firstLine="0"/>
        <w:rPr>
          <w:rFonts w:ascii="Arial" w:eastAsia="Times New Roman" w:hAnsi="Arial" w:cs="Arial"/>
          <w:iCs/>
          <w:sz w:val="24"/>
          <w:szCs w:val="24"/>
          <w:lang w:val="es-ES_tradnl" w:eastAsia="es-ES"/>
        </w:rPr>
      </w:pPr>
    </w:p>
    <w:p w14:paraId="52C98835" w14:textId="3EFC110B" w:rsidR="00407D5A" w:rsidRPr="00407D5A" w:rsidRDefault="00407D5A" w:rsidP="006A37B2">
      <w:pPr>
        <w:numPr>
          <w:ilvl w:val="0"/>
          <w:numId w:val="12"/>
        </w:numPr>
        <w:suppressAutoHyphens/>
        <w:spacing w:line="276" w:lineRule="auto"/>
        <w:rPr>
          <w:rFonts w:ascii="Arial" w:eastAsia="Times New Roman" w:hAnsi="Arial" w:cs="Arial"/>
          <w:i/>
          <w:iCs/>
          <w:sz w:val="24"/>
          <w:szCs w:val="24"/>
          <w:lang w:val="es-ES_tradnl" w:eastAsia="es-ES"/>
        </w:rPr>
      </w:pPr>
      <w:r w:rsidRPr="00407D5A">
        <w:rPr>
          <w:rFonts w:ascii="Arial" w:eastAsia="Calibri" w:hAnsi="Arial" w:cs="Arial"/>
          <w:spacing w:val="-4"/>
          <w:sz w:val="24"/>
          <w:szCs w:val="24"/>
          <w:lang w:val="es-CO"/>
        </w:rPr>
        <w:t>El deber de información a cargo de las administradoras de fondos de pensiones es un deber que le es exigible desde la creación de estas entidades</w:t>
      </w:r>
      <w:r w:rsidRPr="00407D5A">
        <w:rPr>
          <w:rFonts w:ascii="Arial" w:eastAsia="Times New Roman" w:hAnsi="Arial" w:cs="Arial"/>
          <w:iCs/>
          <w:sz w:val="24"/>
          <w:szCs w:val="24"/>
          <w:lang w:val="es-ES_tradnl" w:eastAsia="es-ES"/>
        </w:rPr>
        <w:t xml:space="preserve">, básicamente porque </w:t>
      </w:r>
      <w:r w:rsidRPr="00407D5A">
        <w:rPr>
          <w:rFonts w:ascii="Arial" w:eastAsia="Times New Roman" w:hAnsi="Arial" w:cs="Arial"/>
          <w:i/>
          <w:iCs/>
          <w:sz w:val="24"/>
          <w:szCs w:val="24"/>
          <w:lang w:val="es-ES_tradnl" w:eastAsia="es-ES"/>
        </w:rPr>
        <w:t>“</w:t>
      </w:r>
      <w:r w:rsidRPr="005B7F41">
        <w:rPr>
          <w:rFonts w:ascii="Arial" w:eastAsia="Calibri"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407D5A">
        <w:rPr>
          <w:rFonts w:ascii="Arial" w:eastAsia="Calibri" w:hAnsi="Arial" w:cs="Arial"/>
          <w:i/>
          <w:spacing w:val="-4"/>
          <w:sz w:val="24"/>
          <w:szCs w:val="24"/>
          <w:lang w:val="es-CO"/>
        </w:rPr>
        <w:t xml:space="preserve">”. </w:t>
      </w:r>
      <w:r w:rsidRPr="00407D5A">
        <w:rPr>
          <w:rFonts w:ascii="Arial" w:eastAsia="Calibri" w:hAnsi="Arial" w:cs="Arial"/>
          <w:spacing w:val="-4"/>
          <w:sz w:val="24"/>
          <w:szCs w:val="24"/>
          <w:lang w:val="es-CO"/>
        </w:rPr>
        <w:t>Deber cuyo nivel de exigencia se elevó con la expedición</w:t>
      </w:r>
      <w:r w:rsidRPr="00407D5A">
        <w:rPr>
          <w:rFonts w:ascii="Arial" w:eastAsia="Calibri" w:hAnsi="Arial" w:cs="Arial"/>
          <w:sz w:val="24"/>
          <w:szCs w:val="24"/>
          <w:lang w:val="es-ES_tradnl"/>
        </w:rPr>
        <w:t xml:space="preserve"> de la Ley 1328 de 2009 y el Decreto 2241 de 2010, en la medida que </w:t>
      </w:r>
      <w:r w:rsidRPr="00407D5A">
        <w:rPr>
          <w:rFonts w:ascii="Arial" w:eastAsia="Calibri" w:hAnsi="Arial" w:cs="Arial"/>
          <w:i/>
          <w:spacing w:val="-4"/>
          <w:sz w:val="24"/>
          <w:szCs w:val="24"/>
          <w:lang w:val="es-CO"/>
        </w:rPr>
        <w:t>“</w:t>
      </w:r>
      <w:r w:rsidRPr="005B7F41">
        <w:rPr>
          <w:rFonts w:ascii="Arial" w:eastAsia="Calibri"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407D5A">
        <w:rPr>
          <w:rFonts w:ascii="Arial" w:eastAsia="Calibri" w:hAnsi="Arial" w:cs="Arial"/>
          <w:i/>
          <w:spacing w:val="-4"/>
          <w:sz w:val="24"/>
          <w:szCs w:val="24"/>
          <w:lang w:val="es-CO"/>
        </w:rPr>
        <w:t xml:space="preserve">”, </w:t>
      </w:r>
      <w:r w:rsidRPr="00407D5A">
        <w:rPr>
          <w:rFonts w:ascii="Arial" w:eastAsia="Calibri" w:hAnsi="Arial" w:cs="Arial"/>
          <w:spacing w:val="-4"/>
          <w:sz w:val="24"/>
          <w:szCs w:val="24"/>
          <w:lang w:val="es-CO"/>
        </w:rPr>
        <w:t>llegando incluso</w:t>
      </w:r>
      <w:r w:rsidRPr="00407D5A">
        <w:rPr>
          <w:rFonts w:ascii="Arial" w:eastAsia="Times New Roman" w:hAnsi="Arial" w:cs="Arial"/>
          <w:iCs/>
          <w:sz w:val="24"/>
          <w:szCs w:val="24"/>
          <w:lang w:val="es-ES_tradnl" w:eastAsia="es-ES"/>
        </w:rPr>
        <w:t xml:space="preserve"> a la exigencia de la doble asesoría prevista en </w:t>
      </w:r>
      <w:r w:rsidRPr="00407D5A">
        <w:rPr>
          <w:rFonts w:ascii="Arial" w:eastAsia="Calibri" w:hAnsi="Arial" w:cs="Arial"/>
          <w:sz w:val="24"/>
          <w:szCs w:val="24"/>
          <w:lang w:val="es-ES_tradnl"/>
        </w:rPr>
        <w:t>la Ley 1748 de 2014, el Decreto 2071 de 2015 y la Circular Externa n.° 016 de 2016.</w:t>
      </w:r>
      <w:r w:rsidRPr="00407D5A">
        <w:rPr>
          <w:rFonts w:ascii="Arial" w:eastAsia="Times New Roman" w:hAnsi="Arial" w:cs="Arial"/>
          <w:i/>
          <w:iCs/>
          <w:sz w:val="24"/>
          <w:szCs w:val="24"/>
          <w:lang w:val="es-ES_tradnl" w:eastAsia="es-ES"/>
        </w:rPr>
        <w:t xml:space="preserve"> </w:t>
      </w:r>
    </w:p>
    <w:p w14:paraId="187B3305" w14:textId="77777777" w:rsidR="00407D5A" w:rsidRPr="00407D5A" w:rsidRDefault="00407D5A" w:rsidP="006A37B2">
      <w:pPr>
        <w:suppressAutoHyphens/>
        <w:spacing w:line="276" w:lineRule="auto"/>
        <w:ind w:firstLine="0"/>
        <w:rPr>
          <w:rFonts w:ascii="Arial" w:eastAsia="Times New Roman" w:hAnsi="Arial" w:cs="Arial"/>
          <w:i/>
          <w:iCs/>
          <w:sz w:val="24"/>
          <w:szCs w:val="24"/>
          <w:lang w:val="es-ES_tradnl" w:eastAsia="es-ES"/>
        </w:rPr>
      </w:pPr>
    </w:p>
    <w:p w14:paraId="49611185" w14:textId="77777777" w:rsidR="00407D5A" w:rsidRPr="00407D5A" w:rsidRDefault="00407D5A" w:rsidP="006A37B2">
      <w:pPr>
        <w:numPr>
          <w:ilvl w:val="0"/>
          <w:numId w:val="12"/>
        </w:numPr>
        <w:suppressAutoHyphens/>
        <w:spacing w:line="276" w:lineRule="auto"/>
        <w:rPr>
          <w:rFonts w:ascii="Arial" w:eastAsia="Times New Roman" w:hAnsi="Arial" w:cs="Arial"/>
          <w:i/>
          <w:iCs/>
          <w:sz w:val="24"/>
          <w:szCs w:val="24"/>
          <w:lang w:val="es-ES_tradnl" w:eastAsia="es-ES"/>
        </w:rPr>
      </w:pPr>
      <w:r w:rsidRPr="00407D5A">
        <w:rPr>
          <w:rFonts w:ascii="Arial" w:eastAsia="Calibri"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14:paraId="2BE9F8D4" w14:textId="77777777" w:rsidR="00407D5A" w:rsidRPr="00407D5A" w:rsidRDefault="00407D5A" w:rsidP="006A37B2">
      <w:pPr>
        <w:suppressAutoHyphens/>
        <w:spacing w:line="276" w:lineRule="auto"/>
        <w:ind w:firstLine="0"/>
        <w:rPr>
          <w:rFonts w:ascii="Arial" w:eastAsia="Times New Roman" w:hAnsi="Arial" w:cs="Arial"/>
          <w:i/>
          <w:iCs/>
          <w:sz w:val="24"/>
          <w:szCs w:val="24"/>
          <w:lang w:val="es-ES_tradnl" w:eastAsia="es-ES"/>
        </w:rPr>
      </w:pPr>
    </w:p>
    <w:p w14:paraId="49FBAADE" w14:textId="77777777" w:rsidR="00407D5A" w:rsidRPr="00407D5A" w:rsidRDefault="00407D5A" w:rsidP="006A37B2">
      <w:pPr>
        <w:numPr>
          <w:ilvl w:val="0"/>
          <w:numId w:val="12"/>
        </w:numPr>
        <w:suppressAutoHyphens/>
        <w:spacing w:line="276" w:lineRule="auto"/>
        <w:rPr>
          <w:rFonts w:ascii="Arial" w:eastAsia="Times New Roman" w:hAnsi="Arial" w:cs="Arial"/>
          <w:i/>
          <w:iCs/>
          <w:sz w:val="24"/>
          <w:szCs w:val="24"/>
          <w:lang w:val="es-ES_tradnl" w:eastAsia="es-ES"/>
        </w:rPr>
      </w:pPr>
      <w:r w:rsidRPr="00407D5A">
        <w:rPr>
          <w:rFonts w:ascii="Arial" w:eastAsia="Calibri"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6D6D5EC" w14:textId="77777777" w:rsidR="00407D5A" w:rsidRPr="00407D5A" w:rsidRDefault="00407D5A" w:rsidP="006A37B2">
      <w:pPr>
        <w:suppressAutoHyphens/>
        <w:spacing w:line="276" w:lineRule="auto"/>
        <w:ind w:firstLine="0"/>
        <w:rPr>
          <w:rFonts w:ascii="Arial" w:eastAsia="Times New Roman" w:hAnsi="Arial" w:cs="Arial"/>
          <w:i/>
          <w:iCs/>
          <w:sz w:val="24"/>
          <w:szCs w:val="24"/>
          <w:lang w:val="es-ES_tradnl" w:eastAsia="es-ES"/>
        </w:rPr>
      </w:pPr>
    </w:p>
    <w:p w14:paraId="0AD99F52" w14:textId="77777777" w:rsidR="00407D5A" w:rsidRPr="00407D5A" w:rsidRDefault="00407D5A" w:rsidP="006A37B2">
      <w:pPr>
        <w:numPr>
          <w:ilvl w:val="0"/>
          <w:numId w:val="12"/>
        </w:numPr>
        <w:suppressAutoHyphens/>
        <w:spacing w:line="276" w:lineRule="auto"/>
        <w:rPr>
          <w:rFonts w:ascii="Arial" w:eastAsia="Calibri" w:hAnsi="Arial" w:cs="Arial"/>
          <w:spacing w:val="-4"/>
          <w:sz w:val="24"/>
          <w:szCs w:val="24"/>
        </w:rPr>
      </w:pPr>
      <w:r w:rsidRPr="00407D5A">
        <w:rPr>
          <w:rFonts w:ascii="Arial" w:eastAsia="Calibri" w:hAnsi="Arial" w:cs="Arial"/>
          <w:spacing w:val="-4"/>
          <w:sz w:val="24"/>
          <w:szCs w:val="24"/>
          <w:lang w:val="es-CO"/>
        </w:rPr>
        <w:t xml:space="preserve">Acreditada la falta de consentimiento informado corresponde declarar la ineficacia del traslado y como consecuencia de ello </w:t>
      </w:r>
      <w:r w:rsidRPr="00407D5A">
        <w:rPr>
          <w:rFonts w:ascii="Arial" w:eastAsia="Calibri" w:hAnsi="Arial" w:cs="Arial"/>
          <w:spacing w:val="-4"/>
          <w:sz w:val="24"/>
          <w:szCs w:val="24"/>
        </w:rPr>
        <w:t xml:space="preserve">entonces, para efectos de la concreción de los derechos pensionales reclamados, se debe imponer la obligación de la AFP de trasladar a Colpensiones </w:t>
      </w:r>
      <w:r w:rsidRPr="00407D5A">
        <w:rPr>
          <w:rFonts w:ascii="Arial" w:eastAsia="Calibri" w:hAnsi="Arial" w:cs="Arial"/>
          <w:sz w:val="24"/>
          <w:szCs w:val="24"/>
          <w:lang w:val="es-CO"/>
        </w:rPr>
        <w:t>los valores correspondientes a las cotizaciones, rendimientos financieros y gastos de administración, pertenecientes a la cuenta de quien demanda</w:t>
      </w:r>
      <w:r w:rsidRPr="00407D5A">
        <w:rPr>
          <w:rFonts w:ascii="Arial" w:eastAsia="Calibri" w:hAnsi="Arial" w:cs="Arial"/>
          <w:color w:val="000000"/>
          <w:sz w:val="24"/>
          <w:szCs w:val="24"/>
          <w:lang w:val="es-CO"/>
        </w:rPr>
        <w:t xml:space="preserve"> </w:t>
      </w:r>
      <w:r w:rsidRPr="00407D5A">
        <w:rPr>
          <w:rFonts w:ascii="Arial" w:eastAsia="Calibri" w:hAnsi="Arial" w:cs="Arial"/>
          <w:spacing w:val="-4"/>
          <w:sz w:val="24"/>
          <w:szCs w:val="24"/>
        </w:rPr>
        <w:t>para que sea esta entidad la que proceda a reconocer la pensión con base en las disposiciones que guían el RPM.</w:t>
      </w:r>
    </w:p>
    <w:p w14:paraId="59C1C56F" w14:textId="77777777" w:rsidR="00407D5A" w:rsidRPr="00407D5A" w:rsidRDefault="00407D5A" w:rsidP="006A37B2">
      <w:pPr>
        <w:suppressAutoHyphens/>
        <w:spacing w:line="276" w:lineRule="auto"/>
        <w:ind w:left="720" w:firstLine="0"/>
        <w:rPr>
          <w:rFonts w:ascii="Arial" w:eastAsia="Times New Roman" w:hAnsi="Arial" w:cs="Arial"/>
          <w:spacing w:val="-2"/>
          <w:sz w:val="24"/>
          <w:szCs w:val="24"/>
          <w:lang w:eastAsia="es-ES"/>
        </w:rPr>
      </w:pPr>
      <w:r w:rsidRPr="00407D5A">
        <w:rPr>
          <w:rFonts w:ascii="Arial" w:eastAsia="Calibri" w:hAnsi="Arial" w:cs="Arial"/>
          <w:spacing w:val="-4"/>
          <w:sz w:val="24"/>
          <w:szCs w:val="24"/>
          <w:lang w:val="es-CO"/>
        </w:rPr>
        <w:lastRenderedPageBreak/>
        <w:t xml:space="preserve"> </w:t>
      </w:r>
    </w:p>
    <w:p w14:paraId="79C01973" w14:textId="77777777" w:rsidR="00407D5A" w:rsidRPr="00407D5A" w:rsidRDefault="00407D5A" w:rsidP="006A37B2">
      <w:pPr>
        <w:numPr>
          <w:ilvl w:val="0"/>
          <w:numId w:val="14"/>
        </w:numPr>
        <w:suppressAutoHyphens/>
        <w:spacing w:line="276" w:lineRule="auto"/>
        <w:ind w:left="567" w:hanging="567"/>
        <w:rPr>
          <w:rFonts w:ascii="Arial" w:eastAsia="Times New Roman" w:hAnsi="Arial" w:cs="Arial"/>
          <w:b/>
          <w:spacing w:val="-2"/>
          <w:sz w:val="24"/>
          <w:szCs w:val="24"/>
          <w:lang w:eastAsia="es-ES"/>
        </w:rPr>
      </w:pPr>
      <w:r w:rsidRPr="00407D5A">
        <w:rPr>
          <w:rFonts w:ascii="Arial" w:eastAsia="Times New Roman" w:hAnsi="Arial" w:cs="Arial"/>
          <w:b/>
          <w:spacing w:val="-2"/>
          <w:sz w:val="24"/>
          <w:szCs w:val="24"/>
          <w:lang w:eastAsia="es-ES"/>
        </w:rPr>
        <w:t>CONTENIDO DE LOS ARTÍCULOS 13 LITERAL b) y 271 DE LA LEY 100 DE 1993</w:t>
      </w:r>
    </w:p>
    <w:p w14:paraId="599D40B8"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p>
    <w:p w14:paraId="00C8BB13"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spacing w:val="-2"/>
          <w:sz w:val="24"/>
          <w:szCs w:val="24"/>
          <w:lang w:eastAsia="es-ES"/>
        </w:rPr>
        <w:t>De conformidad con el literal b) del artículo 13 de la ley 100 de 199</w:t>
      </w:r>
      <w:r w:rsidRPr="00407D5A">
        <w:rPr>
          <w:rFonts w:ascii="Arial" w:eastAsia="Times New Roman" w:hAnsi="Arial" w:cs="Arial"/>
          <w:b/>
          <w:spacing w:val="-2"/>
          <w:sz w:val="24"/>
          <w:szCs w:val="24"/>
          <w:lang w:eastAsia="es-ES"/>
        </w:rPr>
        <w:t xml:space="preserve">3, </w:t>
      </w:r>
      <w:r w:rsidRPr="00407D5A">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14:paraId="2FBD6E6B"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p>
    <w:p w14:paraId="1141C04A" w14:textId="77777777" w:rsidR="00407D5A" w:rsidRPr="00407D5A" w:rsidRDefault="00407D5A" w:rsidP="006A37B2">
      <w:pPr>
        <w:numPr>
          <w:ilvl w:val="0"/>
          <w:numId w:val="13"/>
        </w:numPr>
        <w:suppressAutoHyphens/>
        <w:spacing w:line="276" w:lineRule="auto"/>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227A8574" w14:textId="77777777" w:rsidR="00407D5A" w:rsidRPr="00407D5A" w:rsidRDefault="00407D5A" w:rsidP="006A37B2">
      <w:pPr>
        <w:suppressAutoHyphens/>
        <w:spacing w:line="276" w:lineRule="auto"/>
        <w:ind w:left="360" w:firstLine="0"/>
        <w:rPr>
          <w:rFonts w:ascii="Arial" w:eastAsia="Times New Roman" w:hAnsi="Arial" w:cs="Arial"/>
          <w:spacing w:val="-2"/>
          <w:sz w:val="24"/>
          <w:szCs w:val="24"/>
          <w:lang w:val="es-ES_tradnl" w:eastAsia="es-ES"/>
        </w:rPr>
      </w:pPr>
    </w:p>
    <w:p w14:paraId="515E7590" w14:textId="77777777" w:rsidR="00407D5A" w:rsidRPr="00407D5A" w:rsidRDefault="00407D5A" w:rsidP="006A37B2">
      <w:pPr>
        <w:numPr>
          <w:ilvl w:val="0"/>
          <w:numId w:val="13"/>
        </w:numPr>
        <w:suppressAutoHyphens/>
        <w:spacing w:line="276" w:lineRule="auto"/>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2FD10345" w14:textId="77777777" w:rsidR="00407D5A" w:rsidRPr="00407D5A" w:rsidRDefault="00407D5A" w:rsidP="006A37B2">
      <w:pPr>
        <w:suppressAutoHyphens/>
        <w:spacing w:line="276" w:lineRule="auto"/>
        <w:ind w:left="360" w:firstLine="0"/>
        <w:rPr>
          <w:rFonts w:ascii="Arial" w:eastAsia="Times New Roman" w:hAnsi="Arial" w:cs="Arial"/>
          <w:spacing w:val="-2"/>
          <w:sz w:val="24"/>
          <w:szCs w:val="24"/>
          <w:lang w:val="es-ES_tradnl" w:eastAsia="es-ES"/>
        </w:rPr>
      </w:pPr>
    </w:p>
    <w:p w14:paraId="00774A15" w14:textId="77777777" w:rsidR="00407D5A" w:rsidRPr="00407D5A" w:rsidRDefault="00407D5A" w:rsidP="006A37B2">
      <w:pPr>
        <w:numPr>
          <w:ilvl w:val="0"/>
          <w:numId w:val="13"/>
        </w:numPr>
        <w:suppressAutoHyphens/>
        <w:spacing w:line="276" w:lineRule="auto"/>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 xml:space="preserve">La sanción es una multa por un valor entre uno y 50 </w:t>
      </w:r>
      <w:proofErr w:type="spellStart"/>
      <w:r w:rsidRPr="00407D5A">
        <w:rPr>
          <w:rFonts w:ascii="Arial" w:eastAsia="Times New Roman" w:hAnsi="Arial" w:cs="Arial"/>
          <w:b/>
          <w:bCs/>
          <w:spacing w:val="-2"/>
          <w:sz w:val="24"/>
          <w:szCs w:val="24"/>
          <w:lang w:eastAsia="es-ES"/>
        </w:rPr>
        <w:t>SMLMV</w:t>
      </w:r>
      <w:proofErr w:type="spellEnd"/>
      <w:r w:rsidRPr="00407D5A">
        <w:rPr>
          <w:rFonts w:ascii="Arial" w:eastAsia="Times New Roman" w:hAnsi="Arial" w:cs="Arial"/>
          <w:b/>
          <w:bCs/>
          <w:spacing w:val="-2"/>
          <w:sz w:val="24"/>
          <w:szCs w:val="24"/>
          <w:lang w:eastAsia="es-ES"/>
        </w:rPr>
        <w:t>.</w:t>
      </w:r>
    </w:p>
    <w:p w14:paraId="7B61BD33"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p>
    <w:p w14:paraId="6FA448DC" w14:textId="77777777" w:rsidR="00407D5A" w:rsidRPr="00407D5A" w:rsidRDefault="00407D5A" w:rsidP="006A37B2">
      <w:pPr>
        <w:numPr>
          <w:ilvl w:val="0"/>
          <w:numId w:val="13"/>
        </w:numPr>
        <w:suppressAutoHyphens/>
        <w:spacing w:line="276" w:lineRule="auto"/>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El funcionario competente para imponerla es el Ministerio del Trabajo y Seguridad Social o el Ministerio de Salud.</w:t>
      </w:r>
    </w:p>
    <w:p w14:paraId="0C8C048E"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p>
    <w:p w14:paraId="72976CF6" w14:textId="77777777" w:rsidR="00407D5A" w:rsidRPr="00407D5A" w:rsidRDefault="00407D5A" w:rsidP="006A37B2">
      <w:pPr>
        <w:numPr>
          <w:ilvl w:val="0"/>
          <w:numId w:val="13"/>
        </w:numPr>
        <w:suppressAutoHyphens/>
        <w:spacing w:line="276" w:lineRule="auto"/>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14:paraId="363C0E1B"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38F5FBA6"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14:paraId="4FC3E0FA"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289AB036"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407D5A">
        <w:rPr>
          <w:rFonts w:ascii="Arial" w:eastAsia="Times New Roman" w:hAnsi="Arial" w:cs="Arial"/>
          <w:b/>
          <w:spacing w:val="-2"/>
          <w:sz w:val="24"/>
          <w:szCs w:val="24"/>
          <w:lang w:val="es-ES_tradnl" w:eastAsia="es-ES"/>
        </w:rPr>
        <w:t xml:space="preserve"> “</w:t>
      </w:r>
      <w:r w:rsidRPr="005B7F41">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407D5A">
        <w:rPr>
          <w:rFonts w:ascii="Arial" w:eastAsia="Times New Roman" w:hAnsi="Arial" w:cs="Arial"/>
          <w:b/>
          <w:spacing w:val="-2"/>
          <w:sz w:val="24"/>
          <w:szCs w:val="24"/>
          <w:lang w:val="es-ES_tradnl" w:eastAsia="es-ES"/>
        </w:rPr>
        <w:t>”, t</w:t>
      </w:r>
      <w:r w:rsidRPr="00407D5A">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407D5A">
        <w:rPr>
          <w:rFonts w:ascii="Arial" w:eastAsia="Times New Roman" w:hAnsi="Arial" w:cs="Arial"/>
          <w:b/>
          <w:spacing w:val="-2"/>
          <w:sz w:val="24"/>
          <w:szCs w:val="24"/>
          <w:lang w:val="es-ES_tradnl" w:eastAsia="es-ES"/>
        </w:rPr>
        <w:t>“Sanciones al empleador”</w:t>
      </w:r>
      <w:r w:rsidRPr="00407D5A">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407D5A">
        <w:rPr>
          <w:rFonts w:ascii="Arial" w:eastAsia="Times New Roman" w:hAnsi="Arial" w:cs="Arial"/>
          <w:spacing w:val="-2"/>
          <w:sz w:val="24"/>
          <w:szCs w:val="24"/>
          <w:lang w:val="es-ES_tradnl" w:eastAsia="es-ES"/>
        </w:rPr>
        <w:lastRenderedPageBreak/>
        <w:t>RAIS</w:t>
      </w:r>
      <w:proofErr w:type="spellEnd"/>
      <w:r w:rsidRPr="00407D5A">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14:paraId="5166D5D7"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71268B38"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6EB7D5AF"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1D8D7B9C" w14:textId="77777777" w:rsidR="00407D5A" w:rsidRPr="00407D5A" w:rsidRDefault="00407D5A" w:rsidP="006A37B2">
      <w:pPr>
        <w:suppressAutoHyphens/>
        <w:spacing w:line="276" w:lineRule="auto"/>
        <w:ind w:firstLine="0"/>
        <w:rPr>
          <w:rFonts w:ascii="Arial" w:eastAsia="Times New Roman" w:hAnsi="Arial" w:cs="Arial"/>
          <w:b/>
          <w:spacing w:val="-2"/>
          <w:sz w:val="24"/>
          <w:szCs w:val="24"/>
          <w:lang w:val="es-ES_tradnl" w:eastAsia="es-ES"/>
        </w:rPr>
      </w:pPr>
      <w:r w:rsidRPr="00407D5A">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407D5A">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57CBCBD7" w14:textId="77777777" w:rsidR="00407D5A" w:rsidRPr="00407D5A" w:rsidRDefault="00407D5A" w:rsidP="006A37B2">
      <w:pPr>
        <w:suppressAutoHyphens/>
        <w:spacing w:line="276" w:lineRule="auto"/>
        <w:ind w:firstLine="0"/>
        <w:rPr>
          <w:rFonts w:ascii="Arial" w:eastAsia="Times New Roman" w:hAnsi="Arial" w:cs="Arial"/>
          <w:b/>
          <w:spacing w:val="-2"/>
          <w:sz w:val="24"/>
          <w:szCs w:val="24"/>
          <w:lang w:val="es-ES_tradnl" w:eastAsia="es-ES"/>
        </w:rPr>
      </w:pPr>
    </w:p>
    <w:p w14:paraId="4057CB7A"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0325CF08"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C8412DD"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51D48187"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p>
    <w:p w14:paraId="6079EF55"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14:paraId="40DF812C"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p>
    <w:p w14:paraId="596B4109"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407D5A">
        <w:rPr>
          <w:rFonts w:ascii="Arial" w:eastAsia="Times New Roman" w:hAnsi="Arial" w:cs="Arial"/>
          <w:spacing w:val="-2"/>
          <w:sz w:val="24"/>
          <w:szCs w:val="24"/>
          <w:lang w:eastAsia="es-ES"/>
        </w:rPr>
        <w:t>:</w:t>
      </w:r>
    </w:p>
    <w:p w14:paraId="02AADE20"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70181BA8" w14:textId="77777777" w:rsidR="00407D5A" w:rsidRPr="00407D5A" w:rsidRDefault="00407D5A" w:rsidP="006A37B2">
      <w:pPr>
        <w:suppressAutoHyphens/>
        <w:spacing w:line="240" w:lineRule="auto"/>
        <w:ind w:left="426" w:right="420" w:firstLine="0"/>
        <w:rPr>
          <w:rFonts w:ascii="Arial" w:eastAsia="Times New Roman" w:hAnsi="Arial" w:cs="Arial"/>
          <w:spacing w:val="-2"/>
          <w:szCs w:val="24"/>
          <w:lang w:val="es-ES_tradnl" w:eastAsia="es-ES"/>
        </w:rPr>
      </w:pPr>
      <w:r w:rsidRPr="00407D5A">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7E9F86A" w14:textId="77777777" w:rsidR="00407D5A" w:rsidRPr="00407D5A" w:rsidRDefault="00407D5A" w:rsidP="006A37B2">
      <w:pPr>
        <w:suppressAutoHyphens/>
        <w:spacing w:line="240" w:lineRule="auto"/>
        <w:ind w:left="426" w:right="420" w:firstLine="0"/>
        <w:rPr>
          <w:rFonts w:ascii="Arial" w:eastAsia="Times New Roman" w:hAnsi="Arial" w:cs="Arial"/>
          <w:spacing w:val="-2"/>
          <w:szCs w:val="24"/>
          <w:lang w:val="es-ES_tradnl" w:eastAsia="es-ES"/>
        </w:rPr>
      </w:pPr>
    </w:p>
    <w:p w14:paraId="15EBD925" w14:textId="77777777" w:rsidR="00407D5A" w:rsidRPr="00407D5A" w:rsidRDefault="00407D5A" w:rsidP="006A37B2">
      <w:pPr>
        <w:suppressAutoHyphens/>
        <w:spacing w:line="240" w:lineRule="auto"/>
        <w:ind w:left="851" w:right="845" w:firstLine="0"/>
        <w:rPr>
          <w:rFonts w:ascii="Arial" w:eastAsia="Times New Roman" w:hAnsi="Arial" w:cs="Arial"/>
          <w:spacing w:val="-2"/>
          <w:szCs w:val="24"/>
          <w:lang w:val="es-ES_tradnl" w:eastAsia="es-ES"/>
        </w:rPr>
      </w:pPr>
      <w:r w:rsidRPr="00407D5A">
        <w:rPr>
          <w:rFonts w:ascii="Arial" w:eastAsia="Times New Roman" w:hAnsi="Arial" w:cs="Arial"/>
          <w:i/>
          <w:spacing w:val="-2"/>
          <w:szCs w:val="24"/>
          <w:lang w:val="es-ES_tradnl" w:eastAsia="es-ES"/>
        </w:rPr>
        <w:t>“</w:t>
      </w:r>
      <w:r w:rsidRPr="00407D5A">
        <w:rPr>
          <w:rFonts w:ascii="Arial" w:eastAsia="Times New Roman" w:hAnsi="Arial" w:cs="Arial"/>
          <w:b/>
          <w:i/>
          <w:spacing w:val="-2"/>
          <w:szCs w:val="24"/>
          <w:lang w:val="es-ES_tradnl" w:eastAsia="es-ES"/>
        </w:rPr>
        <w:t>Permanencia de la afiliación</w:t>
      </w:r>
      <w:r w:rsidRPr="00407D5A">
        <w:rPr>
          <w:rFonts w:ascii="Arial" w:eastAsia="Times New Roman" w:hAnsi="Arial" w:cs="Arial"/>
          <w:i/>
          <w:spacing w:val="-2"/>
          <w:szCs w:val="24"/>
          <w:lang w:val="es-ES_tradnl" w:eastAsia="es-ES"/>
        </w:rPr>
        <w:t xml:space="preserve">. La afiliación al Sistema General de Pensiones es permanente </w:t>
      </w:r>
      <w:r w:rsidRPr="00407D5A">
        <w:rPr>
          <w:rFonts w:ascii="Arial" w:eastAsia="Times New Roman" w:hAnsi="Arial" w:cs="Arial"/>
          <w:i/>
          <w:spacing w:val="-2"/>
          <w:szCs w:val="24"/>
          <w:u w:val="single"/>
          <w:lang w:val="es-ES_tradnl" w:eastAsia="es-ES"/>
        </w:rPr>
        <w:t>e independiente del régimen que seleccione el afiliado</w:t>
      </w:r>
      <w:r w:rsidRPr="00407D5A">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14:paraId="13F623BB"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 </w:t>
      </w:r>
    </w:p>
    <w:p w14:paraId="64C574C1"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Y la tercera y más importante, </w:t>
      </w:r>
      <w:r w:rsidRPr="00407D5A">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407D5A">
        <w:rPr>
          <w:rFonts w:ascii="Arial" w:eastAsia="Times New Roman" w:hAnsi="Arial" w:cs="Arial"/>
          <w:b/>
          <w:spacing w:val="-2"/>
          <w:sz w:val="24"/>
          <w:szCs w:val="24"/>
          <w:lang w:val="es-ES_tradnl" w:eastAsia="es-ES"/>
        </w:rPr>
        <w:t>RAIS</w:t>
      </w:r>
      <w:proofErr w:type="spellEnd"/>
      <w:r w:rsidRPr="00407D5A">
        <w:rPr>
          <w:rFonts w:ascii="Arial" w:eastAsia="Times New Roman" w:hAnsi="Arial" w:cs="Arial"/>
          <w:b/>
          <w:spacing w:val="-2"/>
          <w:sz w:val="24"/>
          <w:szCs w:val="24"/>
          <w:lang w:val="es-ES_tradnl" w:eastAsia="es-ES"/>
        </w:rPr>
        <w:t xml:space="preserve"> a pesar del perjuicio que ello le pudiere significar</w:t>
      </w:r>
      <w:r w:rsidRPr="00407D5A">
        <w:rPr>
          <w:rFonts w:ascii="Arial" w:eastAsia="Times New Roman" w:hAnsi="Arial" w:cs="Arial"/>
          <w:spacing w:val="-2"/>
          <w:sz w:val="24"/>
          <w:szCs w:val="24"/>
          <w:lang w:val="es-ES_tradnl" w:eastAsia="es-ES"/>
        </w:rPr>
        <w:t>.</w:t>
      </w:r>
    </w:p>
    <w:p w14:paraId="061CF652"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202251FA"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14:paraId="5FAFA169"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6FD01ED2"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Las declaraciones de ineficacias de traslados envuelven los siguientes resultados:</w:t>
      </w:r>
    </w:p>
    <w:p w14:paraId="1E3B4ACA"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p>
    <w:p w14:paraId="63B0DB75"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b/>
          <w:bCs/>
          <w:spacing w:val="-2"/>
          <w:sz w:val="24"/>
          <w:szCs w:val="24"/>
          <w:lang w:eastAsia="es-ES"/>
        </w:rPr>
        <w:t xml:space="preserve">PRIMERO: Desdibuja nuestro sistema jurídico de responsabilidad </w:t>
      </w:r>
      <w:r w:rsidRPr="00407D5A">
        <w:rPr>
          <w:rFonts w:ascii="Arial" w:eastAsia="Times New Roman" w:hAnsi="Arial" w:cs="Arial"/>
          <w:spacing w:val="-2"/>
          <w:sz w:val="24"/>
          <w:szCs w:val="24"/>
          <w:lang w:eastAsia="es-ES"/>
        </w:rPr>
        <w:t>al imponer la carga de resarcir un daño, a quien no lo produjo, en este caso Colpensiones y de contera la Nación como su garante.</w:t>
      </w:r>
    </w:p>
    <w:p w14:paraId="12DFFA90"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359C1EBC"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407D5A">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407D5A">
        <w:rPr>
          <w:rFonts w:ascii="Arial" w:eastAsia="Times New Roman" w:hAnsi="Arial" w:cs="Arial"/>
          <w:iCs/>
          <w:spacing w:val="-2"/>
          <w:sz w:val="24"/>
          <w:szCs w:val="24"/>
          <w:lang w:val="es-ES_tradnl" w:eastAsia="es-ES"/>
        </w:rPr>
        <w:t>.</w:t>
      </w:r>
    </w:p>
    <w:p w14:paraId="4153E385"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4A4C3B42"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698A39ED"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76DD28F6"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ES_tradnl" w:eastAsia="es-ES"/>
        </w:rPr>
      </w:pPr>
      <w:r w:rsidRPr="00407D5A">
        <w:rPr>
          <w:rFonts w:ascii="Arial" w:eastAsia="Times New Roman" w:hAnsi="Arial" w:cs="Arial"/>
          <w:b/>
          <w:iCs/>
          <w:spacing w:val="-2"/>
          <w:sz w:val="24"/>
          <w:szCs w:val="24"/>
          <w:lang w:val="es-ES_tradnl" w:eastAsia="es-ES"/>
        </w:rPr>
        <w:t xml:space="preserve">Obviamente esa no es una solución legal y constitucionalmente sostenible, pero sobre todo NO ES LA SOLUCIÓN JURÍDICA QUE NUESTRA LEGISLACIÓN </w:t>
      </w:r>
      <w:r w:rsidRPr="00407D5A">
        <w:rPr>
          <w:rFonts w:ascii="Arial" w:eastAsia="Times New Roman" w:hAnsi="Arial" w:cs="Arial"/>
          <w:b/>
          <w:iCs/>
          <w:spacing w:val="-2"/>
          <w:sz w:val="24"/>
          <w:szCs w:val="24"/>
          <w:lang w:val="es-ES_tradnl" w:eastAsia="es-ES"/>
        </w:rPr>
        <w:lastRenderedPageBreak/>
        <w:t>PREVÉ PARA ESTOS EVENTOS y que se encuentra consagrada en el artículo 10 del decreto 720 de 1994.</w:t>
      </w:r>
    </w:p>
    <w:p w14:paraId="1D796CD7"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5651372A" w14:textId="77777777" w:rsidR="00407D5A" w:rsidRPr="00407D5A" w:rsidRDefault="00407D5A" w:rsidP="006A37B2">
      <w:pPr>
        <w:suppressAutoHyphens/>
        <w:spacing w:line="276" w:lineRule="auto"/>
        <w:ind w:firstLine="0"/>
        <w:rPr>
          <w:rFonts w:ascii="Arial" w:eastAsia="Times New Roman" w:hAnsi="Arial" w:cs="Arial"/>
          <w:b/>
          <w:bCs/>
          <w:spacing w:val="-2"/>
          <w:sz w:val="24"/>
          <w:szCs w:val="24"/>
          <w:lang w:eastAsia="es-ES"/>
        </w:rPr>
      </w:pPr>
      <w:r w:rsidRPr="00407D5A">
        <w:rPr>
          <w:rFonts w:ascii="Arial" w:eastAsia="Times New Roman" w:hAnsi="Arial" w:cs="Arial"/>
          <w:b/>
          <w:bCs/>
          <w:spacing w:val="-2"/>
          <w:sz w:val="24"/>
          <w:szCs w:val="24"/>
          <w:lang w:eastAsia="es-ES"/>
        </w:rPr>
        <w:t xml:space="preserve">SEGUNDO: De manera consciente, sin justificación alguna, </w:t>
      </w:r>
      <w:proofErr w:type="spellStart"/>
      <w:r w:rsidRPr="00407D5A">
        <w:rPr>
          <w:rFonts w:ascii="Arial" w:eastAsia="Times New Roman" w:hAnsi="Arial" w:cs="Arial"/>
          <w:b/>
          <w:bCs/>
          <w:spacing w:val="-2"/>
          <w:sz w:val="24"/>
          <w:szCs w:val="24"/>
          <w:lang w:eastAsia="es-ES"/>
        </w:rPr>
        <w:t>inaplica</w:t>
      </w:r>
      <w:proofErr w:type="spellEnd"/>
      <w:r w:rsidRPr="00407D5A">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14:paraId="04BE35E8"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1026AB20"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iCs/>
          <w:spacing w:val="-2"/>
          <w:sz w:val="24"/>
          <w:szCs w:val="24"/>
          <w:lang w:val="es-ES_tradnl" w:eastAsia="es-ES"/>
        </w:rPr>
        <w:t>A continuación se analizan aspectos de estas dos afirmaciones.</w:t>
      </w:r>
    </w:p>
    <w:p w14:paraId="367F93B0"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7518F18"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iCs/>
          <w:spacing w:val="-2"/>
          <w:sz w:val="24"/>
          <w:szCs w:val="24"/>
          <w:lang w:val="es-ES_tradnl" w:eastAsia="es-ES"/>
        </w:rPr>
        <w:t xml:space="preserve">APOYO CONSTITUCIONAL EMANADO DE LA SENTENCIA C-1024 DE 2004 SOBRE LA RAZÓN DE SER DE LA LIMITACIÓN DE TRASLADO CUANDO FALTEN MENOS DE 10 AÑOS. </w:t>
      </w:r>
    </w:p>
    <w:p w14:paraId="6EEB627C"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ES_tradnl" w:eastAsia="es-ES"/>
        </w:rPr>
      </w:pPr>
    </w:p>
    <w:p w14:paraId="572E15EC"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E0BE7B6"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p>
    <w:p w14:paraId="49C4F6F3"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iCs/>
          <w:spacing w:val="-2"/>
          <w:sz w:val="24"/>
          <w:szCs w:val="24"/>
          <w:lang w:val="es-ES_tradnl" w:eastAsia="es-ES"/>
        </w:rPr>
        <w:t xml:space="preserve">Al analizar esa limitación la Corte Constitucional fue clara en explicar que </w:t>
      </w:r>
      <w:r w:rsidRPr="00407D5A">
        <w:rPr>
          <w:rFonts w:ascii="Arial" w:eastAsia="Times New Roman" w:hAnsi="Arial" w:cs="Arial"/>
          <w:b/>
          <w:iCs/>
          <w:spacing w:val="-2"/>
          <w:sz w:val="24"/>
          <w:szCs w:val="24"/>
          <w:lang w:val="es-ES_tradnl" w:eastAsia="es-ES"/>
        </w:rPr>
        <w:t>para garantizar la sostenibilidad financiera del sistema de prima media</w:t>
      </w:r>
      <w:r w:rsidRPr="00407D5A">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2442AD35"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ES_tradnl" w:eastAsia="es-ES"/>
        </w:rPr>
      </w:pPr>
    </w:p>
    <w:p w14:paraId="2CFB976E" w14:textId="77777777" w:rsidR="00407D5A" w:rsidRPr="00407D5A" w:rsidRDefault="00407D5A" w:rsidP="006A37B2">
      <w:pPr>
        <w:suppressAutoHyphens/>
        <w:spacing w:line="240" w:lineRule="auto"/>
        <w:ind w:left="426" w:right="420" w:firstLine="0"/>
        <w:rPr>
          <w:rFonts w:ascii="Arial" w:eastAsia="Times New Roman" w:hAnsi="Arial" w:cs="Arial"/>
          <w:iCs/>
          <w:spacing w:val="-2"/>
          <w:szCs w:val="24"/>
          <w:lang w:eastAsia="es-ES"/>
        </w:rPr>
      </w:pPr>
      <w:r w:rsidRPr="00407D5A">
        <w:rPr>
          <w:rFonts w:ascii="Arial" w:eastAsia="Times New Roman" w:hAnsi="Arial" w:cs="Arial"/>
          <w:iCs/>
          <w:spacing w:val="-2"/>
          <w:szCs w:val="24"/>
          <w:lang w:val="es-CO" w:eastAsia="es-ES"/>
        </w:rPr>
        <w:t>“Desde esta perspectiva, el </w:t>
      </w:r>
      <w:r w:rsidRPr="00407D5A">
        <w:rPr>
          <w:rFonts w:ascii="Arial" w:eastAsia="Times New Roman" w:hAnsi="Arial" w:cs="Arial"/>
          <w:i/>
          <w:iCs/>
          <w:spacing w:val="-2"/>
          <w:szCs w:val="24"/>
          <w:lang w:val="es-CO" w:eastAsia="es-ES"/>
        </w:rPr>
        <w:t>objetivo </w:t>
      </w:r>
      <w:r w:rsidRPr="00407D5A">
        <w:rPr>
          <w:rFonts w:ascii="Arial" w:eastAsia="Times New Roman" w:hAnsi="Arial" w:cs="Arial"/>
          <w:iCs/>
          <w:spacing w:val="-2"/>
          <w:szCs w:val="24"/>
          <w:lang w:val="es-CO" w:eastAsia="es-ES"/>
        </w:rPr>
        <w:t xml:space="preserve">perseguido con el señalamiento del  período de carencia en la norma acusada, </w:t>
      </w:r>
      <w:r w:rsidRPr="00407D5A">
        <w:rPr>
          <w:rFonts w:ascii="Arial" w:eastAsia="Times New Roman" w:hAnsi="Arial" w:cs="Arial"/>
          <w:b/>
          <w:iCs/>
          <w:spacing w:val="-2"/>
          <w:szCs w:val="24"/>
          <w:lang w:val="es-CO" w:eastAsia="es-ES"/>
        </w:rPr>
        <w:t>consiste en evitar la </w:t>
      </w:r>
      <w:r w:rsidRPr="00407D5A">
        <w:rPr>
          <w:rFonts w:ascii="Arial" w:eastAsia="Times New Roman" w:hAnsi="Arial" w:cs="Arial"/>
          <w:b/>
          <w:i/>
          <w:iCs/>
          <w:spacing w:val="-2"/>
          <w:szCs w:val="24"/>
          <w:lang w:val="es-CO" w:eastAsia="es-ES"/>
        </w:rPr>
        <w:t>descapitalización</w:t>
      </w:r>
      <w:r w:rsidRPr="00407D5A">
        <w:rPr>
          <w:rFonts w:ascii="Arial" w:eastAsia="Times New Roman" w:hAnsi="Arial" w:cs="Arial"/>
          <w:b/>
          <w:iCs/>
          <w:spacing w:val="-2"/>
          <w:szCs w:val="24"/>
          <w:lang w:val="es-CO" w:eastAsia="es-ES"/>
        </w:rPr>
        <w:t> del fondo común del Régimen Solidario de Prima Media con Prestación Definida</w:t>
      </w:r>
      <w:r w:rsidRPr="00407D5A">
        <w:rPr>
          <w:rFonts w:ascii="Arial" w:eastAsia="Times New Roman" w:hAnsi="Arial" w:cs="Arial"/>
          <w:iCs/>
          <w:spacing w:val="-2"/>
          <w:szCs w:val="24"/>
          <w:lang w:val="es-CO" w:eastAsia="es-ES"/>
        </w:rPr>
        <w:t>, que se produciría si se permitiera que las personas que no han contribuido al </w:t>
      </w:r>
      <w:r w:rsidRPr="00407D5A">
        <w:rPr>
          <w:rFonts w:ascii="Arial" w:eastAsia="Times New Roman" w:hAnsi="Arial" w:cs="Arial"/>
          <w:i/>
          <w:iCs/>
          <w:spacing w:val="-2"/>
          <w:szCs w:val="24"/>
          <w:lang w:val="es-CO" w:eastAsia="es-ES"/>
        </w:rPr>
        <w:t>fondo común</w:t>
      </w:r>
      <w:r w:rsidRPr="00407D5A">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407D5A">
        <w:rPr>
          <w:rFonts w:ascii="Arial" w:eastAsia="Times New Roman" w:hAnsi="Arial" w:cs="Arial"/>
          <w:b/>
          <w:iCs/>
          <w:spacing w:val="-2"/>
          <w:szCs w:val="24"/>
          <w:lang w:val="es-CO" w:eastAsia="es-ES"/>
        </w:rPr>
        <w:t>a poner en riesgo la garantía del derecho irrenunciable a la pensión del resto de cotizantes</w:t>
      </w:r>
      <w:r w:rsidRPr="00407D5A">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407D5A">
        <w:rPr>
          <w:rFonts w:ascii="Arial" w:eastAsia="Times New Roman" w:hAnsi="Arial" w:cs="Arial"/>
          <w:b/>
          <w:iCs/>
          <w:spacing w:val="-2"/>
          <w:szCs w:val="24"/>
          <w:lang w:val="es-CO" w:eastAsia="es-ES"/>
        </w:rPr>
        <w:t>podría llegar a poner en riesgo la garantía del derecho pensional para los actuales y futuros pensionados</w:t>
      </w:r>
      <w:r w:rsidRPr="00407D5A">
        <w:rPr>
          <w:rFonts w:ascii="Arial" w:eastAsia="Times New Roman" w:hAnsi="Arial" w:cs="Arial"/>
          <w:iCs/>
          <w:spacing w:val="-2"/>
          <w:szCs w:val="24"/>
          <w:lang w:val="es-CO" w:eastAsia="es-ES"/>
        </w:rPr>
        <w:t>.</w:t>
      </w:r>
    </w:p>
    <w:p w14:paraId="4AED343F" w14:textId="77777777" w:rsidR="00407D5A" w:rsidRPr="00407D5A" w:rsidRDefault="00407D5A" w:rsidP="006A37B2">
      <w:pPr>
        <w:suppressAutoHyphens/>
        <w:spacing w:line="240" w:lineRule="auto"/>
        <w:ind w:left="426" w:right="420" w:firstLine="0"/>
        <w:rPr>
          <w:rFonts w:ascii="Arial" w:eastAsia="Times New Roman" w:hAnsi="Arial" w:cs="Arial"/>
          <w:iCs/>
          <w:spacing w:val="-2"/>
          <w:szCs w:val="24"/>
          <w:lang w:eastAsia="es-ES"/>
        </w:rPr>
      </w:pPr>
      <w:r w:rsidRPr="00407D5A">
        <w:rPr>
          <w:rFonts w:ascii="Arial" w:eastAsia="Times New Roman" w:hAnsi="Arial" w:cs="Arial"/>
          <w:iCs/>
          <w:spacing w:val="-2"/>
          <w:szCs w:val="24"/>
          <w:lang w:val="es-CO" w:eastAsia="es-ES"/>
        </w:rPr>
        <w:t> </w:t>
      </w:r>
    </w:p>
    <w:p w14:paraId="08FA3433" w14:textId="77777777" w:rsidR="00407D5A" w:rsidRPr="00407D5A" w:rsidRDefault="00407D5A" w:rsidP="006A37B2">
      <w:pPr>
        <w:suppressAutoHyphens/>
        <w:spacing w:line="240" w:lineRule="auto"/>
        <w:ind w:left="426" w:right="420" w:firstLine="0"/>
        <w:rPr>
          <w:rFonts w:ascii="Arial" w:eastAsia="Times New Roman" w:hAnsi="Arial" w:cs="Arial"/>
          <w:iCs/>
          <w:spacing w:val="-2"/>
          <w:szCs w:val="24"/>
          <w:lang w:eastAsia="es-ES"/>
        </w:rPr>
      </w:pPr>
      <w:r w:rsidRPr="00407D5A">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01B13DCE" w14:textId="77777777" w:rsidR="00407D5A" w:rsidRPr="00407D5A" w:rsidRDefault="00407D5A" w:rsidP="006A37B2">
      <w:pPr>
        <w:suppressAutoHyphens/>
        <w:spacing w:line="240" w:lineRule="auto"/>
        <w:ind w:left="426" w:right="420" w:firstLine="0"/>
        <w:rPr>
          <w:rFonts w:ascii="Arial" w:eastAsia="Times New Roman" w:hAnsi="Arial" w:cs="Arial"/>
          <w:iCs/>
          <w:spacing w:val="-2"/>
          <w:szCs w:val="24"/>
          <w:lang w:eastAsia="es-ES"/>
        </w:rPr>
      </w:pPr>
      <w:r w:rsidRPr="00407D5A">
        <w:rPr>
          <w:rFonts w:ascii="Arial" w:eastAsia="Times New Roman" w:hAnsi="Arial" w:cs="Arial"/>
          <w:iCs/>
          <w:spacing w:val="-2"/>
          <w:szCs w:val="24"/>
          <w:lang w:val="es-CO" w:eastAsia="es-ES"/>
        </w:rPr>
        <w:t> </w:t>
      </w:r>
    </w:p>
    <w:p w14:paraId="079CC0EF" w14:textId="77777777" w:rsidR="00407D5A" w:rsidRPr="00407D5A" w:rsidRDefault="00407D5A" w:rsidP="006A37B2">
      <w:pPr>
        <w:suppressAutoHyphens/>
        <w:spacing w:line="240" w:lineRule="auto"/>
        <w:ind w:left="426" w:right="420" w:firstLine="0"/>
        <w:rPr>
          <w:rFonts w:ascii="Arial" w:eastAsia="Times New Roman" w:hAnsi="Arial" w:cs="Arial"/>
          <w:b/>
          <w:iCs/>
          <w:spacing w:val="-2"/>
          <w:szCs w:val="24"/>
          <w:lang w:val="es-CO" w:eastAsia="es-ES"/>
        </w:rPr>
      </w:pPr>
      <w:r w:rsidRPr="00407D5A">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407D5A">
        <w:rPr>
          <w:rFonts w:ascii="Arial" w:eastAsia="Times New Roman" w:hAnsi="Arial" w:cs="Arial"/>
          <w:b/>
          <w:iCs/>
          <w:spacing w:val="-2"/>
          <w:szCs w:val="24"/>
          <w:lang w:val="es-CO" w:eastAsia="es-ES"/>
        </w:rPr>
        <w:t xml:space="preserve">Permitir que una persona próxima a la edad de pensionarse se beneficie y </w:t>
      </w:r>
      <w:r w:rsidRPr="00407D5A">
        <w:rPr>
          <w:rFonts w:ascii="Arial" w:eastAsia="Times New Roman" w:hAnsi="Arial" w:cs="Arial"/>
          <w:b/>
          <w:iCs/>
          <w:spacing w:val="-2"/>
          <w:szCs w:val="24"/>
          <w:lang w:val="es-CO" w:eastAsia="es-ES"/>
        </w:rPr>
        <w:lastRenderedPageBreak/>
        <w:t>resulte subsidiada por las cotizaciones de los demás, resulta contrario no sólo al concepto constitucional de equidad (C.P. art. 95), sino también al principio de eficiencia pensional</w:t>
      </w:r>
      <w:r w:rsidRPr="00407D5A">
        <w:rPr>
          <w:rFonts w:ascii="Arial" w:eastAsia="Times New Roman" w:hAnsi="Arial" w:cs="Arial"/>
          <w:iCs/>
          <w:spacing w:val="-2"/>
          <w:szCs w:val="24"/>
          <w:lang w:val="es-CO" w:eastAsia="es-ES"/>
        </w:rPr>
        <w:t>, cuyo propósito consiste en: </w:t>
      </w:r>
      <w:r w:rsidRPr="00407D5A">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407D5A">
        <w:rPr>
          <w:rFonts w:ascii="Arial" w:eastAsia="Times New Roman" w:hAnsi="Arial" w:cs="Arial"/>
          <w:iCs/>
          <w:spacing w:val="-2"/>
          <w:szCs w:val="24"/>
          <w:lang w:val="es-CO" w:eastAsia="es-ES"/>
        </w:rPr>
        <w:t>.”</w:t>
      </w:r>
      <w:r w:rsidRPr="00407D5A">
        <w:rPr>
          <w:rFonts w:ascii="Arial" w:eastAsia="Times New Roman" w:hAnsi="Arial" w:cs="Arial"/>
          <w:b/>
          <w:iCs/>
          <w:spacing w:val="-2"/>
          <w:szCs w:val="24"/>
          <w:lang w:val="es-CO" w:eastAsia="es-ES"/>
        </w:rPr>
        <w:t> </w:t>
      </w:r>
    </w:p>
    <w:p w14:paraId="23A2540A"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ES_tradnl" w:eastAsia="es-ES"/>
        </w:rPr>
      </w:pPr>
    </w:p>
    <w:p w14:paraId="257ECB7B"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CO" w:eastAsia="es-ES"/>
        </w:rPr>
      </w:pPr>
      <w:r w:rsidRPr="00407D5A">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407D5A">
        <w:rPr>
          <w:rFonts w:ascii="Arial" w:eastAsia="Times New Roman" w:hAnsi="Arial" w:cs="Arial"/>
          <w:iCs/>
          <w:spacing w:val="-2"/>
          <w:sz w:val="24"/>
          <w:szCs w:val="24"/>
          <w:lang w:val="es-ES_tradnl" w:eastAsia="es-ES"/>
        </w:rPr>
        <w:t>RAIS</w:t>
      </w:r>
      <w:proofErr w:type="spellEnd"/>
      <w:r w:rsidRPr="00407D5A">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407D5A">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14:paraId="0C50FFB2" w14:textId="77777777" w:rsidR="00407D5A" w:rsidRPr="00407D5A" w:rsidRDefault="00407D5A" w:rsidP="006A37B2">
      <w:pPr>
        <w:suppressAutoHyphens/>
        <w:spacing w:line="276" w:lineRule="auto"/>
        <w:ind w:firstLine="0"/>
        <w:rPr>
          <w:rFonts w:ascii="Arial" w:eastAsia="Times New Roman" w:hAnsi="Arial" w:cs="Arial"/>
          <w:b/>
          <w:iCs/>
          <w:spacing w:val="-2"/>
          <w:sz w:val="24"/>
          <w:szCs w:val="24"/>
          <w:lang w:val="es-CO" w:eastAsia="es-ES"/>
        </w:rPr>
      </w:pPr>
    </w:p>
    <w:p w14:paraId="1A6E0EDE" w14:textId="77777777" w:rsidR="00407D5A" w:rsidRPr="00407D5A" w:rsidRDefault="00407D5A" w:rsidP="006A37B2">
      <w:pPr>
        <w:suppressAutoHyphens/>
        <w:spacing w:line="276" w:lineRule="auto"/>
        <w:ind w:firstLine="0"/>
        <w:rPr>
          <w:rFonts w:ascii="Arial" w:eastAsia="Times New Roman" w:hAnsi="Arial" w:cs="Arial"/>
          <w:iCs/>
          <w:spacing w:val="-2"/>
          <w:sz w:val="24"/>
          <w:szCs w:val="24"/>
          <w:lang w:val="es-ES_tradnl" w:eastAsia="es-ES"/>
        </w:rPr>
      </w:pPr>
      <w:r w:rsidRPr="00407D5A">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407D5A">
        <w:rPr>
          <w:rFonts w:ascii="Arial" w:eastAsia="Times New Roman" w:hAnsi="Arial" w:cs="Arial"/>
          <w:iCs/>
          <w:spacing w:val="-2"/>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407D5A">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407D5A">
        <w:rPr>
          <w:rFonts w:ascii="Arial" w:eastAsia="Times New Roman" w:hAnsi="Arial" w:cs="Arial"/>
          <w:iCs/>
          <w:spacing w:val="-2"/>
          <w:sz w:val="24"/>
          <w:szCs w:val="24"/>
          <w:lang w:val="es-ES_tradnl" w:eastAsia="es-ES"/>
        </w:rPr>
        <w:t>IBL</w:t>
      </w:r>
      <w:proofErr w:type="spellEnd"/>
      <w:r w:rsidRPr="00407D5A">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407D5A">
        <w:rPr>
          <w:rFonts w:ascii="Arial" w:eastAsia="Times New Roman" w:hAnsi="Arial" w:cs="Arial"/>
          <w:iCs/>
          <w:spacing w:val="-2"/>
          <w:sz w:val="24"/>
          <w:szCs w:val="24"/>
          <w:lang w:val="es-ES_tradnl" w:eastAsia="es-ES"/>
        </w:rPr>
        <w:t>sucesoral</w:t>
      </w:r>
      <w:proofErr w:type="spellEnd"/>
      <w:r w:rsidRPr="00407D5A">
        <w:rPr>
          <w:rFonts w:ascii="Arial" w:eastAsia="Times New Roman" w:hAnsi="Arial" w:cs="Arial"/>
          <w:iCs/>
          <w:spacing w:val="-2"/>
          <w:sz w:val="24"/>
          <w:szCs w:val="24"/>
          <w:lang w:val="es-ES_tradnl" w:eastAsia="es-ES"/>
        </w:rPr>
        <w:t>, etc.</w:t>
      </w:r>
    </w:p>
    <w:p w14:paraId="0B3D2984"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446E5407"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14:paraId="579A7309"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B3C045F"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w:t>
      </w:r>
      <w:r w:rsidRPr="00407D5A">
        <w:rPr>
          <w:rFonts w:ascii="Arial" w:eastAsia="Times New Roman" w:hAnsi="Arial" w:cs="Arial"/>
          <w:spacing w:val="-2"/>
          <w:sz w:val="24"/>
          <w:szCs w:val="24"/>
          <w:lang w:val="es-ES_tradnl" w:eastAsia="es-ES"/>
        </w:rPr>
        <w:lastRenderedPageBreak/>
        <w:t>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14:paraId="2880A421"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6A2543E0" w14:textId="77777777" w:rsidR="00407D5A" w:rsidRPr="00407D5A" w:rsidRDefault="00407D5A" w:rsidP="006A37B2">
      <w:pPr>
        <w:suppressAutoHyphens/>
        <w:spacing w:line="276" w:lineRule="auto"/>
        <w:ind w:firstLine="0"/>
        <w:rPr>
          <w:rFonts w:ascii="Arial" w:eastAsia="Times New Roman" w:hAnsi="Arial" w:cs="Arial"/>
          <w:i/>
          <w:spacing w:val="-2"/>
          <w:sz w:val="24"/>
          <w:szCs w:val="24"/>
          <w:lang w:val="es-ES_tradnl" w:eastAsia="es-ES"/>
        </w:rPr>
      </w:pPr>
      <w:r w:rsidRPr="00407D5A">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407D5A">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407D5A">
        <w:rPr>
          <w:rFonts w:ascii="Arial" w:eastAsia="Times New Roman" w:hAnsi="Arial" w:cs="Arial"/>
          <w:i/>
          <w:spacing w:val="-2"/>
          <w:sz w:val="24"/>
          <w:szCs w:val="24"/>
          <w:lang w:val="es-ES_tradnl" w:eastAsia="es-ES"/>
        </w:rPr>
        <w:t>”.</w:t>
      </w:r>
    </w:p>
    <w:p w14:paraId="32A9E9ED"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3B80051C" w14:textId="77777777" w:rsidR="00407D5A" w:rsidRPr="00407D5A" w:rsidRDefault="00407D5A" w:rsidP="006A37B2">
      <w:pPr>
        <w:numPr>
          <w:ilvl w:val="0"/>
          <w:numId w:val="14"/>
        </w:numPr>
        <w:suppressAutoHyphens/>
        <w:spacing w:line="276" w:lineRule="auto"/>
        <w:ind w:left="426" w:hanging="426"/>
        <w:rPr>
          <w:rFonts w:ascii="Arial" w:eastAsia="Times New Roman" w:hAnsi="Arial" w:cs="Arial"/>
          <w:b/>
          <w:spacing w:val="-2"/>
          <w:sz w:val="24"/>
          <w:szCs w:val="24"/>
          <w:lang w:val="es-ES_tradnl" w:eastAsia="es-ES"/>
        </w:rPr>
      </w:pPr>
      <w:r w:rsidRPr="00407D5A">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14:paraId="3950DF1C"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6E8C0A23"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eastAsia="es-ES"/>
        </w:rPr>
      </w:pPr>
      <w:r w:rsidRPr="00407D5A">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407D5A">
        <w:rPr>
          <w:rFonts w:ascii="Arial" w:eastAsia="Times New Roman" w:hAnsi="Arial" w:cs="Arial"/>
          <w:spacing w:val="-2"/>
          <w:sz w:val="24"/>
          <w:szCs w:val="24"/>
          <w:lang w:eastAsia="es-ES"/>
        </w:rPr>
        <w:t xml:space="preserve"> </w:t>
      </w:r>
    </w:p>
    <w:p w14:paraId="0D6DE02C"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4B3DAA69"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7BF615A"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2406800E" w14:textId="77777777" w:rsidR="00407D5A" w:rsidRPr="00407D5A" w:rsidRDefault="00407D5A" w:rsidP="006A37B2">
      <w:pPr>
        <w:suppressAutoHyphens/>
        <w:spacing w:line="240" w:lineRule="auto"/>
        <w:ind w:left="426" w:right="420" w:firstLine="0"/>
        <w:rPr>
          <w:rFonts w:ascii="Arial" w:eastAsia="Times New Roman" w:hAnsi="Arial" w:cs="Arial"/>
          <w:spacing w:val="-2"/>
          <w:szCs w:val="24"/>
          <w:lang w:val="es-ES_tradnl" w:eastAsia="es-ES"/>
        </w:rPr>
      </w:pPr>
      <w:r w:rsidRPr="00407D5A">
        <w:rPr>
          <w:rFonts w:ascii="Arial" w:eastAsia="Times New Roman" w:hAnsi="Arial" w:cs="Arial"/>
          <w:b/>
          <w:spacing w:val="-2"/>
          <w:szCs w:val="24"/>
          <w:lang w:val="es-CO" w:eastAsia="es-ES"/>
        </w:rPr>
        <w:t>“Artículo 10</w:t>
      </w:r>
      <w:r w:rsidRPr="00407D5A">
        <w:rPr>
          <w:rFonts w:ascii="Arial" w:eastAsia="Times New Roman" w:hAnsi="Arial" w:cs="Arial"/>
          <w:b/>
          <w:bCs/>
          <w:spacing w:val="-2"/>
          <w:szCs w:val="24"/>
          <w:lang w:val="es-CO" w:eastAsia="es-ES"/>
        </w:rPr>
        <w:t>.</w:t>
      </w:r>
      <w:r w:rsidRPr="00407D5A">
        <w:rPr>
          <w:rFonts w:ascii="Arial" w:eastAsia="Times New Roman" w:hAnsi="Arial" w:cs="Arial"/>
          <w:b/>
          <w:spacing w:val="-2"/>
          <w:szCs w:val="24"/>
          <w:lang w:val="es-CO" w:eastAsia="es-ES"/>
        </w:rPr>
        <w:t xml:space="preserve"> RESPONSABILIDAD DE LOS PROMOTORES. </w:t>
      </w:r>
      <w:r w:rsidRPr="00407D5A">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407D5A">
        <w:rPr>
          <w:rFonts w:ascii="Arial" w:eastAsia="Times New Roman" w:hAnsi="Arial" w:cs="Arial"/>
          <w:b/>
          <w:spacing w:val="-2"/>
          <w:szCs w:val="24"/>
          <w:lang w:val="es-CO" w:eastAsia="es-ES"/>
        </w:rPr>
        <w:t xml:space="preserve"> sin </w:t>
      </w:r>
      <w:r w:rsidRPr="00407D5A">
        <w:rPr>
          <w:rFonts w:ascii="Arial" w:eastAsia="Times New Roman" w:hAnsi="Arial" w:cs="Arial"/>
          <w:b/>
          <w:spacing w:val="-2"/>
          <w:szCs w:val="24"/>
          <w:lang w:val="es-CO" w:eastAsia="es-ES"/>
        </w:rPr>
        <w:lastRenderedPageBreak/>
        <w:t>perjuicio de la responsabilidad de los promotores frente a la correspondiente sociedad administradora del sistema general de pensiones.”</w:t>
      </w:r>
      <w:r w:rsidRPr="00407D5A">
        <w:rPr>
          <w:rFonts w:ascii="Arial" w:eastAsia="Times New Roman" w:hAnsi="Arial" w:cs="Arial"/>
          <w:spacing w:val="-2"/>
          <w:szCs w:val="24"/>
          <w:lang w:val="es-CO" w:eastAsia="es-ES"/>
        </w:rPr>
        <w:t xml:space="preserve"> (Negrillas y subrayas fuera del texto)</w:t>
      </w:r>
    </w:p>
    <w:p w14:paraId="286B6211"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3A9DFCDE"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9FAB08E"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0154249C"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140D332A"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59709877"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4F95FA23"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47A9FE43"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r w:rsidRPr="00407D5A">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14:paraId="5F8C193E" w14:textId="77777777" w:rsidR="00407D5A" w:rsidRPr="00407D5A" w:rsidRDefault="00407D5A" w:rsidP="006A37B2">
      <w:pPr>
        <w:suppressAutoHyphens/>
        <w:spacing w:line="276" w:lineRule="auto"/>
        <w:ind w:firstLine="0"/>
        <w:rPr>
          <w:rFonts w:ascii="Arial" w:eastAsia="Times New Roman" w:hAnsi="Arial" w:cs="Arial"/>
          <w:spacing w:val="-2"/>
          <w:sz w:val="24"/>
          <w:szCs w:val="24"/>
          <w:lang w:val="es-ES_tradnl" w:eastAsia="es-ES"/>
        </w:rPr>
      </w:pPr>
    </w:p>
    <w:p w14:paraId="1CB1559D" w14:textId="77777777" w:rsidR="00407D5A" w:rsidRPr="00407D5A" w:rsidRDefault="00407D5A" w:rsidP="006A37B2">
      <w:pPr>
        <w:spacing w:line="276" w:lineRule="auto"/>
        <w:ind w:firstLine="0"/>
        <w:rPr>
          <w:rFonts w:ascii="Arial" w:eastAsia="Times New Roman" w:hAnsi="Arial" w:cs="Arial"/>
          <w:sz w:val="24"/>
          <w:szCs w:val="24"/>
          <w:lang w:val="es-CO" w:eastAsia="es-ES"/>
        </w:rPr>
      </w:pPr>
      <w:r w:rsidRPr="00407D5A">
        <w:rPr>
          <w:rFonts w:ascii="Arial" w:eastAsia="Times New Roman" w:hAnsi="Arial" w:cs="Arial"/>
          <w:sz w:val="24"/>
          <w:szCs w:val="24"/>
          <w:lang w:val="es-CO" w:eastAsia="es-ES"/>
        </w:rPr>
        <w:t>Dejo así aclarado mi voto.</w:t>
      </w:r>
    </w:p>
    <w:p w14:paraId="5A2E25B3" w14:textId="77777777" w:rsidR="00407D5A" w:rsidRPr="00407D5A" w:rsidRDefault="00407D5A" w:rsidP="00407D5A">
      <w:pPr>
        <w:widowControl w:val="0"/>
        <w:autoSpaceDE w:val="0"/>
        <w:autoSpaceDN w:val="0"/>
        <w:adjustRightInd w:val="0"/>
        <w:spacing w:line="276" w:lineRule="auto"/>
        <w:ind w:firstLine="0"/>
        <w:jc w:val="left"/>
        <w:rPr>
          <w:rFonts w:ascii="Arial" w:eastAsia="Calibri" w:hAnsi="Arial" w:cs="Arial"/>
          <w:sz w:val="24"/>
          <w:szCs w:val="24"/>
          <w:lang w:val="es-CO"/>
        </w:rPr>
      </w:pPr>
    </w:p>
    <w:p w14:paraId="376930AD" w14:textId="77777777" w:rsidR="00407D5A" w:rsidRPr="00407D5A" w:rsidRDefault="00407D5A" w:rsidP="00407D5A">
      <w:pPr>
        <w:widowControl w:val="0"/>
        <w:autoSpaceDE w:val="0"/>
        <w:autoSpaceDN w:val="0"/>
        <w:adjustRightInd w:val="0"/>
        <w:spacing w:line="276" w:lineRule="auto"/>
        <w:ind w:firstLine="0"/>
        <w:jc w:val="left"/>
        <w:rPr>
          <w:rFonts w:ascii="Arial" w:eastAsia="Calibri" w:hAnsi="Arial" w:cs="Arial"/>
          <w:sz w:val="24"/>
          <w:szCs w:val="24"/>
          <w:lang w:val="es-CO"/>
        </w:rPr>
      </w:pPr>
    </w:p>
    <w:p w14:paraId="597D1EDC" w14:textId="77777777" w:rsidR="00407D5A" w:rsidRPr="00407D5A" w:rsidRDefault="00407D5A" w:rsidP="00407D5A">
      <w:pPr>
        <w:widowControl w:val="0"/>
        <w:autoSpaceDE w:val="0"/>
        <w:autoSpaceDN w:val="0"/>
        <w:adjustRightInd w:val="0"/>
        <w:spacing w:line="276" w:lineRule="auto"/>
        <w:ind w:firstLine="0"/>
        <w:jc w:val="left"/>
        <w:rPr>
          <w:rFonts w:ascii="Arial" w:eastAsia="Calibri" w:hAnsi="Arial" w:cs="Arial"/>
          <w:sz w:val="24"/>
          <w:szCs w:val="24"/>
          <w:lang w:val="es-CO"/>
        </w:rPr>
      </w:pPr>
    </w:p>
    <w:p w14:paraId="3015B8BC" w14:textId="77777777" w:rsidR="00407D5A" w:rsidRPr="00407D5A" w:rsidRDefault="00407D5A" w:rsidP="00407D5A">
      <w:pPr>
        <w:tabs>
          <w:tab w:val="center" w:pos="4420"/>
        </w:tabs>
        <w:spacing w:line="276" w:lineRule="auto"/>
        <w:ind w:firstLine="0"/>
        <w:rPr>
          <w:rFonts w:ascii="Arial" w:eastAsia="Calibri" w:hAnsi="Arial" w:cs="Arial"/>
          <w:sz w:val="24"/>
          <w:szCs w:val="24"/>
          <w:lang w:val="es-CO"/>
        </w:rPr>
      </w:pPr>
    </w:p>
    <w:p w14:paraId="4C5CE3D4" w14:textId="77777777" w:rsidR="00407D5A" w:rsidRPr="00407D5A" w:rsidRDefault="00407D5A" w:rsidP="00407D5A">
      <w:pPr>
        <w:widowControl w:val="0"/>
        <w:autoSpaceDE w:val="0"/>
        <w:autoSpaceDN w:val="0"/>
        <w:adjustRightInd w:val="0"/>
        <w:spacing w:line="276" w:lineRule="auto"/>
        <w:ind w:firstLine="0"/>
        <w:jc w:val="center"/>
        <w:rPr>
          <w:rFonts w:ascii="Arial" w:eastAsia="Calibri" w:hAnsi="Arial" w:cs="Arial"/>
          <w:b/>
          <w:sz w:val="24"/>
          <w:szCs w:val="24"/>
          <w:lang w:val="es-CO"/>
        </w:rPr>
      </w:pPr>
      <w:r w:rsidRPr="00407D5A">
        <w:rPr>
          <w:rFonts w:ascii="Arial" w:eastAsia="Calibri" w:hAnsi="Arial" w:cs="Arial"/>
          <w:b/>
          <w:sz w:val="24"/>
          <w:szCs w:val="24"/>
          <w:lang w:val="es-CO"/>
        </w:rPr>
        <w:t>JULIO CÉSAR SALAZAR MUÑOZ</w:t>
      </w:r>
    </w:p>
    <w:p w14:paraId="7D3E46A4" w14:textId="02C33D0C" w:rsidR="00407D5A" w:rsidRPr="00407D5A" w:rsidRDefault="00407D5A" w:rsidP="00407D5A">
      <w:pPr>
        <w:widowControl w:val="0"/>
        <w:autoSpaceDE w:val="0"/>
        <w:autoSpaceDN w:val="0"/>
        <w:adjustRightInd w:val="0"/>
        <w:spacing w:line="276" w:lineRule="auto"/>
        <w:ind w:firstLine="0"/>
        <w:jc w:val="center"/>
        <w:rPr>
          <w:rFonts w:ascii="Arial" w:eastAsia="Calibri" w:hAnsi="Arial" w:cs="Arial"/>
          <w:sz w:val="24"/>
          <w:szCs w:val="24"/>
          <w:lang w:val="es-CO"/>
        </w:rPr>
      </w:pPr>
      <w:r w:rsidRPr="00407D5A">
        <w:rPr>
          <w:rFonts w:ascii="Arial" w:eastAsia="Calibri" w:hAnsi="Arial" w:cs="Arial"/>
          <w:sz w:val="24"/>
          <w:szCs w:val="24"/>
          <w:lang w:val="es-CO"/>
        </w:rPr>
        <w:t>Magistrado</w:t>
      </w:r>
    </w:p>
    <w:sectPr w:rsidR="00407D5A" w:rsidRPr="00407D5A" w:rsidSect="00407D5A">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CD92BF"/>
  <w15:commentEx w15:done="0" w15:paraId="6A560146"/>
  <w15:commentEx w15:done="0" w15:paraId="3C689E44"/>
  <w15:commentEx w15:done="0" w15:paraId="56B5DB5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C9DE33" w16cex:dateUtc="2020-08-19T15:53:18.906Z"/>
  <w16cex:commentExtensible w16cex:durableId="23FE8758" w16cex:dateUtc="2020-08-20T16:53:40.931Z"/>
  <w16cex:commentExtensible w16cex:durableId="7956786E" w16cex:dateUtc="2020-08-24T13:20:23.975Z"/>
  <w16cex:commentExtensible w16cex:durableId="14B42E7B" w16cex:dateUtc="2020-08-24T13:53:22.453Z"/>
</w16cex:commentsExtensible>
</file>

<file path=word/commentsIds.xml><?xml version="1.0" encoding="utf-8"?>
<w16cid:commentsIds xmlns:mc="http://schemas.openxmlformats.org/markup-compatibility/2006" xmlns:w16cid="http://schemas.microsoft.com/office/word/2016/wordml/cid" mc:Ignorable="w16cid">
  <w16cid:commentId w16cid:paraId="02CD92BF" w16cid:durableId="0BC9DE33"/>
  <w16cid:commentId w16cid:paraId="6A560146" w16cid:durableId="23FE8758"/>
  <w16cid:commentId w16cid:paraId="3C689E44" w16cid:durableId="7956786E"/>
  <w16cid:commentId w16cid:paraId="56B5DB59" w16cid:durableId="14B42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FC95B" w14:textId="77777777" w:rsidR="000C17BC" w:rsidRDefault="000C17BC" w:rsidP="00C61EBB">
      <w:pPr>
        <w:spacing w:line="240" w:lineRule="auto"/>
      </w:pPr>
      <w:r>
        <w:separator/>
      </w:r>
    </w:p>
  </w:endnote>
  <w:endnote w:type="continuationSeparator" w:id="0">
    <w:p w14:paraId="7A641FF6" w14:textId="77777777" w:rsidR="000C17BC" w:rsidRDefault="000C17BC" w:rsidP="00C61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76B6FEB2" w14:textId="77777777" w:rsidR="00602AD7" w:rsidRPr="00CA4B63" w:rsidRDefault="00756234">
        <w:pPr>
          <w:pStyle w:val="Piedepgina"/>
          <w:jc w:val="right"/>
          <w:rPr>
            <w:rFonts w:ascii="Arial" w:eastAsia="Times New Roman" w:hAnsi="Arial" w:cs="Arial"/>
            <w:sz w:val="18"/>
            <w:szCs w:val="16"/>
            <w:lang w:eastAsia="es-ES"/>
          </w:rPr>
        </w:pPr>
        <w:r w:rsidRPr="00CA4B63">
          <w:rPr>
            <w:rFonts w:ascii="Arial" w:eastAsia="Times New Roman" w:hAnsi="Arial" w:cs="Arial"/>
            <w:sz w:val="18"/>
            <w:szCs w:val="16"/>
            <w:lang w:eastAsia="es-ES"/>
          </w:rPr>
          <w:fldChar w:fldCharType="begin"/>
        </w:r>
        <w:r w:rsidRPr="00CA4B63">
          <w:rPr>
            <w:rFonts w:ascii="Arial" w:eastAsia="Times New Roman" w:hAnsi="Arial" w:cs="Arial"/>
            <w:sz w:val="18"/>
            <w:szCs w:val="16"/>
            <w:lang w:eastAsia="es-ES"/>
          </w:rPr>
          <w:instrText>PAGE   \* MERGEFORMAT</w:instrText>
        </w:r>
        <w:r w:rsidRPr="00CA4B63">
          <w:rPr>
            <w:rFonts w:ascii="Arial" w:eastAsia="Times New Roman" w:hAnsi="Arial" w:cs="Arial"/>
            <w:sz w:val="18"/>
            <w:szCs w:val="16"/>
            <w:lang w:eastAsia="es-ES"/>
          </w:rPr>
          <w:fldChar w:fldCharType="separate"/>
        </w:r>
        <w:r w:rsidR="006A37B2">
          <w:rPr>
            <w:rFonts w:ascii="Arial" w:eastAsia="Times New Roman" w:hAnsi="Arial" w:cs="Arial"/>
            <w:noProof/>
            <w:sz w:val="18"/>
            <w:szCs w:val="16"/>
            <w:lang w:eastAsia="es-ES"/>
          </w:rPr>
          <w:t>17</w:t>
        </w:r>
        <w:r w:rsidRPr="00CA4B63">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28AF0" w14:textId="77777777" w:rsidR="000C17BC" w:rsidRDefault="000C17BC" w:rsidP="00C61EBB">
      <w:pPr>
        <w:spacing w:line="240" w:lineRule="auto"/>
      </w:pPr>
      <w:r>
        <w:separator/>
      </w:r>
    </w:p>
  </w:footnote>
  <w:footnote w:type="continuationSeparator" w:id="0">
    <w:p w14:paraId="1FC2A9D1" w14:textId="77777777" w:rsidR="000C17BC" w:rsidRDefault="000C17BC" w:rsidP="00C61EBB">
      <w:pPr>
        <w:spacing w:line="240" w:lineRule="auto"/>
      </w:pPr>
      <w:r>
        <w:continuationSeparator/>
      </w:r>
    </w:p>
  </w:footnote>
  <w:footnote w:id="1">
    <w:p w14:paraId="6B230060" w14:textId="77777777" w:rsidR="009D3173" w:rsidRPr="00CA4B63" w:rsidRDefault="009D3173" w:rsidP="009D3173">
      <w:pPr>
        <w:pStyle w:val="Textonotapie"/>
        <w:rPr>
          <w:rFonts w:ascii="Arial" w:hAnsi="Arial" w:cs="Arial"/>
          <w:sz w:val="18"/>
          <w:szCs w:val="18"/>
          <w:lang w:val="es-CO"/>
        </w:rPr>
      </w:pPr>
      <w:r w:rsidRPr="00CA4B63">
        <w:rPr>
          <w:rStyle w:val="Refdenotaalpie"/>
          <w:rFonts w:ascii="Arial" w:hAnsi="Arial" w:cs="Arial"/>
          <w:sz w:val="18"/>
          <w:szCs w:val="18"/>
        </w:rPr>
        <w:footnoteRef/>
      </w:r>
      <w:r w:rsidRPr="00CA4B63">
        <w:rPr>
          <w:rFonts w:ascii="Arial" w:hAnsi="Arial" w:cs="Arial"/>
          <w:sz w:val="18"/>
          <w:szCs w:val="18"/>
        </w:rPr>
        <w:t xml:space="preserve"> </w:t>
      </w:r>
      <w:r w:rsidRPr="00CA4B63">
        <w:rPr>
          <w:rFonts w:ascii="Arial" w:hAnsi="Arial" w:cs="Arial"/>
          <w:sz w:val="18"/>
          <w:szCs w:val="18"/>
          <w:lang w:val="es-CO"/>
        </w:rPr>
        <w:t xml:space="preserve">Título tomado de la sentencia </w:t>
      </w:r>
      <w:r w:rsidRPr="00CA4B63">
        <w:rPr>
          <w:rFonts w:ascii="Arial" w:hAnsi="Arial" w:cs="Arial"/>
          <w:sz w:val="18"/>
          <w:szCs w:val="18"/>
        </w:rPr>
        <w:t>del 8 de mayo de 2019SL 1688-2019, Radicado 68838, con Ponencia de la Dra. Clara Cecilia Dueñas Quevedo</w:t>
      </w:r>
    </w:p>
  </w:footnote>
  <w:footnote w:id="2">
    <w:p w14:paraId="38D245A2" w14:textId="77777777" w:rsidR="009D3173" w:rsidRPr="00CA4B63" w:rsidRDefault="009D3173" w:rsidP="009D3173">
      <w:pPr>
        <w:pStyle w:val="Textonotapie"/>
        <w:ind w:firstLine="708"/>
        <w:rPr>
          <w:rFonts w:ascii="Arial" w:hAnsi="Arial" w:cs="Arial"/>
          <w:sz w:val="18"/>
          <w:szCs w:val="18"/>
          <w:lang w:val="es-CO"/>
        </w:rPr>
      </w:pPr>
      <w:r w:rsidRPr="00CA4B63">
        <w:rPr>
          <w:rStyle w:val="Refdenotaalpie"/>
          <w:rFonts w:ascii="Arial" w:hAnsi="Arial" w:cs="Arial"/>
          <w:sz w:val="18"/>
          <w:szCs w:val="18"/>
        </w:rPr>
        <w:footnoteRef/>
      </w:r>
      <w:r w:rsidRPr="00CA4B63">
        <w:rPr>
          <w:rFonts w:ascii="Arial" w:hAnsi="Arial" w:cs="Arial"/>
          <w:sz w:val="18"/>
          <w:szCs w:val="18"/>
        </w:rPr>
        <w:t xml:space="preserve"> </w:t>
      </w:r>
      <w:r w:rsidRPr="00CA4B63">
        <w:rPr>
          <w:rFonts w:ascii="Arial" w:hAnsi="Arial" w:cs="Arial"/>
          <w:sz w:val="18"/>
          <w:szCs w:val="18"/>
          <w:lang w:val="es-CO"/>
        </w:rPr>
        <w:t xml:space="preserve">Estatuto Orgánico del Sistema Financiero </w:t>
      </w:r>
    </w:p>
  </w:footnote>
  <w:footnote w:id="3">
    <w:p w14:paraId="4C034C4A" w14:textId="67B3B744" w:rsidR="009D3173" w:rsidRPr="00CA4B63" w:rsidRDefault="009D3173" w:rsidP="00CA4B63">
      <w:pPr>
        <w:pStyle w:val="Textonotapie"/>
        <w:rPr>
          <w:rFonts w:ascii="Arial" w:hAnsi="Arial" w:cs="Arial"/>
          <w:sz w:val="18"/>
          <w:szCs w:val="18"/>
          <w:lang w:val="es-CO"/>
        </w:rPr>
      </w:pPr>
      <w:r w:rsidRPr="00CA4B63">
        <w:rPr>
          <w:rStyle w:val="Refdenotaalpie"/>
          <w:rFonts w:ascii="Arial" w:hAnsi="Arial" w:cs="Arial"/>
          <w:sz w:val="18"/>
          <w:szCs w:val="18"/>
        </w:rPr>
        <w:footnoteRef/>
      </w:r>
      <w:r w:rsidRPr="00CA4B63">
        <w:rPr>
          <w:rFonts w:ascii="Arial" w:hAnsi="Arial" w:cs="Arial"/>
          <w:sz w:val="18"/>
          <w:szCs w:val="18"/>
        </w:rPr>
        <w:t xml:space="preserve"> </w:t>
      </w:r>
      <w:r w:rsidRPr="00CA4B63">
        <w:rPr>
          <w:rFonts w:ascii="Arial" w:hAnsi="Arial" w:cs="Arial"/>
          <w:sz w:val="18"/>
          <w:szCs w:val="18"/>
          <w:lang w:val="es-CO"/>
        </w:rPr>
        <w:t xml:space="preserve">Título tomado de la sentencia </w:t>
      </w:r>
      <w:r w:rsidRPr="00CA4B63">
        <w:rPr>
          <w:rFonts w:ascii="Arial" w:hAnsi="Arial" w:cs="Arial"/>
          <w:sz w:val="18"/>
          <w:szCs w:val="18"/>
        </w:rPr>
        <w:t>del 8 de mayo de 2019SL 1688-2019, Radicado 68838, con Ponencia de la Dra. Clara Cecilia Dueñas Quevedo</w:t>
      </w:r>
    </w:p>
  </w:footnote>
  <w:footnote w:id="4">
    <w:p w14:paraId="35927F3C" w14:textId="77777777" w:rsidR="009D3173" w:rsidRPr="00CA4B63" w:rsidRDefault="009D3173" w:rsidP="009D3173">
      <w:pPr>
        <w:pStyle w:val="Textonotapie"/>
        <w:rPr>
          <w:rFonts w:ascii="Arial" w:hAnsi="Arial" w:cs="Arial"/>
          <w:sz w:val="18"/>
          <w:szCs w:val="18"/>
          <w:lang w:val="es-CO"/>
        </w:rPr>
      </w:pPr>
      <w:r w:rsidRPr="00CA4B63">
        <w:rPr>
          <w:rStyle w:val="Refdenotaalpie"/>
          <w:rFonts w:ascii="Arial" w:hAnsi="Arial" w:cs="Arial"/>
          <w:sz w:val="18"/>
          <w:szCs w:val="18"/>
        </w:rPr>
        <w:footnoteRef/>
      </w:r>
      <w:r w:rsidRPr="00CA4B63">
        <w:rPr>
          <w:rFonts w:ascii="Arial" w:hAnsi="Arial" w:cs="Arial"/>
          <w:sz w:val="18"/>
          <w:szCs w:val="18"/>
        </w:rPr>
        <w:t xml:space="preserve"> </w:t>
      </w:r>
      <w:r w:rsidRPr="00CA4B63">
        <w:rPr>
          <w:rFonts w:ascii="Arial" w:hAnsi="Arial" w:cs="Arial"/>
          <w:sz w:val="18"/>
          <w:szCs w:val="18"/>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0B86A" w14:textId="77777777" w:rsidR="00A703E5" w:rsidRPr="00CA4B63" w:rsidRDefault="00756234" w:rsidP="00A703E5">
    <w:pPr>
      <w:pStyle w:val="NormalWeb"/>
      <w:spacing w:before="0" w:beforeAutospacing="0" w:after="0" w:afterAutospacing="0"/>
      <w:jc w:val="both"/>
      <w:rPr>
        <w:rFonts w:ascii="Arial" w:hAnsi="Arial" w:cs="Arial"/>
        <w:sz w:val="18"/>
        <w:szCs w:val="16"/>
      </w:rPr>
    </w:pPr>
    <w:r w:rsidRPr="00CA4B63">
      <w:rPr>
        <w:rFonts w:ascii="Arial" w:hAnsi="Arial" w:cs="Arial"/>
        <w:sz w:val="18"/>
        <w:szCs w:val="16"/>
      </w:rPr>
      <w:t>Radicación No.: 66001-31-05-002-2018-00081-01</w:t>
    </w:r>
  </w:p>
  <w:p w14:paraId="0C7F9300" w14:textId="77777777" w:rsidR="00A703E5" w:rsidRPr="00CA4B63" w:rsidRDefault="00756234" w:rsidP="00A703E5">
    <w:pPr>
      <w:pStyle w:val="NormalWeb"/>
      <w:spacing w:before="0" w:beforeAutospacing="0" w:after="0" w:afterAutospacing="0"/>
      <w:jc w:val="both"/>
      <w:rPr>
        <w:rFonts w:ascii="Arial" w:hAnsi="Arial" w:cs="Arial"/>
        <w:sz w:val="18"/>
        <w:szCs w:val="16"/>
      </w:rPr>
    </w:pPr>
    <w:r w:rsidRPr="00CA4B63">
      <w:rPr>
        <w:rFonts w:ascii="Arial" w:hAnsi="Arial" w:cs="Arial"/>
        <w:sz w:val="18"/>
        <w:szCs w:val="16"/>
      </w:rPr>
      <w:t xml:space="preserve">Demandante: María Elena Marulanda Valencia  </w:t>
    </w:r>
  </w:p>
  <w:p w14:paraId="15372E56" w14:textId="77777777" w:rsidR="00602AD7" w:rsidRPr="00CA4B63" w:rsidRDefault="00756234" w:rsidP="007A2C7E">
    <w:pPr>
      <w:pStyle w:val="NormalWeb"/>
      <w:spacing w:before="0" w:beforeAutospacing="0" w:after="0" w:afterAutospacing="0"/>
      <w:jc w:val="both"/>
      <w:rPr>
        <w:rFonts w:ascii="Arial" w:hAnsi="Arial" w:cs="Arial"/>
        <w:sz w:val="18"/>
        <w:szCs w:val="16"/>
      </w:rPr>
    </w:pPr>
    <w:r w:rsidRPr="00CA4B63">
      <w:rPr>
        <w:rFonts w:ascii="Arial" w:hAnsi="Arial" w:cs="Arial"/>
        <w:sz w:val="18"/>
        <w:szCs w:val="16"/>
      </w:rPr>
      <w:t>Demandado: Colpensiones y otras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305"/>
    <w:multiLevelType w:val="hybridMultilevel"/>
    <w:tmpl w:val="3C3428B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4C09FC"/>
    <w:multiLevelType w:val="hybridMultilevel"/>
    <w:tmpl w:val="9F4EFD7A"/>
    <w:lvl w:ilvl="0" w:tplc="E46E0098">
      <w:start w:val="1"/>
      <w:numFmt w:val="decimal"/>
      <w:lvlText w:val="%1)"/>
      <w:lvlJc w:val="left"/>
      <w:pPr>
        <w:ind w:left="720" w:hanging="360"/>
      </w:pPr>
      <w:rPr>
        <w:rFonts w:ascii="Tahoma" w:hAnsi="Tahoma" w:cs="Tahom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4E02A0F"/>
    <w:multiLevelType w:val="multilevel"/>
    <w:tmpl w:val="325425BE"/>
    <w:lvl w:ilvl="0">
      <w:start w:val="1"/>
      <w:numFmt w:val="decimal"/>
      <w:lvlText w:val="%1."/>
      <w:lvlJc w:val="left"/>
      <w:pPr>
        <w:ind w:left="644" w:hanging="360"/>
      </w:pPr>
      <w:rPr>
        <w:rFonts w:hint="default"/>
        <w:b/>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3164" w:hanging="1440"/>
      </w:pPr>
      <w:rPr>
        <w:rFonts w:hint="default"/>
      </w:rPr>
    </w:lvl>
    <w:lvl w:ilvl="5">
      <w:start w:val="1"/>
      <w:numFmt w:val="decimal"/>
      <w:isLgl/>
      <w:lvlText w:val="%1.%2.%3.%4.%5.%6"/>
      <w:lvlJc w:val="left"/>
      <w:pPr>
        <w:ind w:left="3884" w:hanging="1800"/>
      </w:pPr>
      <w:rPr>
        <w:rFonts w:hint="default"/>
      </w:rPr>
    </w:lvl>
    <w:lvl w:ilvl="6">
      <w:start w:val="1"/>
      <w:numFmt w:val="decimal"/>
      <w:isLgl/>
      <w:lvlText w:val="%1.%2.%3.%4.%5.%6.%7"/>
      <w:lvlJc w:val="left"/>
      <w:pPr>
        <w:ind w:left="4604" w:hanging="2160"/>
      </w:pPr>
      <w:rPr>
        <w:rFonts w:hint="default"/>
      </w:rPr>
    </w:lvl>
    <w:lvl w:ilvl="7">
      <w:start w:val="1"/>
      <w:numFmt w:val="decimal"/>
      <w:isLgl/>
      <w:lvlText w:val="%1.%2.%3.%4.%5.%6.%7.%8"/>
      <w:lvlJc w:val="left"/>
      <w:pPr>
        <w:ind w:left="4964" w:hanging="2160"/>
      </w:pPr>
      <w:rPr>
        <w:rFonts w:hint="default"/>
      </w:rPr>
    </w:lvl>
    <w:lvl w:ilvl="8">
      <w:start w:val="1"/>
      <w:numFmt w:val="decimal"/>
      <w:isLgl/>
      <w:lvlText w:val="%1.%2.%3.%4.%5.%6.%7.%8.%9"/>
      <w:lvlJc w:val="left"/>
      <w:pPr>
        <w:ind w:left="5684" w:hanging="2520"/>
      </w:pPr>
      <w:rPr>
        <w:rFonts w:hint="default"/>
      </w:rPr>
    </w:lvl>
  </w:abstractNum>
  <w:abstractNum w:abstractNumId="4">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893E81"/>
    <w:multiLevelType w:val="hybridMultilevel"/>
    <w:tmpl w:val="61A6A28C"/>
    <w:lvl w:ilvl="0" w:tplc="2C7272CC">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21D81BD8"/>
    <w:multiLevelType w:val="multilevel"/>
    <w:tmpl w:val="BB3690E8"/>
    <w:lvl w:ilvl="0">
      <w:start w:val="6"/>
      <w:numFmt w:val="decimal"/>
      <w:lvlText w:val="%1"/>
      <w:lvlJc w:val="left"/>
      <w:pPr>
        <w:ind w:left="360" w:hanging="360"/>
      </w:pPr>
      <w:rPr>
        <w:rFonts w:hint="default"/>
      </w:rPr>
    </w:lvl>
    <w:lvl w:ilvl="1">
      <w:start w:val="2"/>
      <w:numFmt w:val="decimal"/>
      <w:lvlText w:val="%1.%2"/>
      <w:lvlJc w:val="left"/>
      <w:pPr>
        <w:ind w:left="2160" w:hanging="720"/>
      </w:pPr>
      <w:rPr>
        <w:rFonts w:ascii="Tahoma" w:hAnsi="Tahoma" w:hint="default"/>
        <w:i w:val="0"/>
        <w:iCs/>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7">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A0B72F0"/>
    <w:multiLevelType w:val="multilevel"/>
    <w:tmpl w:val="7654EE3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AF46D65"/>
    <w:multiLevelType w:val="hybridMultilevel"/>
    <w:tmpl w:val="8F12308E"/>
    <w:lvl w:ilvl="0" w:tplc="3A3A2CCC">
      <w:start w:val="1"/>
      <w:numFmt w:val="upperLetter"/>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C42761D"/>
    <w:multiLevelType w:val="multilevel"/>
    <w:tmpl w:val="0F7C5F7A"/>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11"/>
  </w:num>
  <w:num w:numId="2">
    <w:abstractNumId w:val="5"/>
  </w:num>
  <w:num w:numId="3">
    <w:abstractNumId w:val="1"/>
  </w:num>
  <w:num w:numId="4">
    <w:abstractNumId w:val="8"/>
  </w:num>
  <w:num w:numId="5">
    <w:abstractNumId w:val="9"/>
  </w:num>
  <w:num w:numId="6">
    <w:abstractNumId w:val="0"/>
  </w:num>
  <w:num w:numId="7">
    <w:abstractNumId w:val="3"/>
  </w:num>
  <w:num w:numId="8">
    <w:abstractNumId w:val="10"/>
  </w:num>
  <w:num w:numId="9">
    <w:abstractNumId w:val="7"/>
  </w:num>
  <w:num w:numId="10">
    <w:abstractNumId w:val="13"/>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BB"/>
    <w:rsid w:val="000C17BC"/>
    <w:rsid w:val="00217C05"/>
    <w:rsid w:val="002949E0"/>
    <w:rsid w:val="003D3295"/>
    <w:rsid w:val="00407D5A"/>
    <w:rsid w:val="00437A21"/>
    <w:rsid w:val="005B7F41"/>
    <w:rsid w:val="005D121A"/>
    <w:rsid w:val="006416D5"/>
    <w:rsid w:val="006A37B2"/>
    <w:rsid w:val="00756234"/>
    <w:rsid w:val="009D3173"/>
    <w:rsid w:val="00A32D87"/>
    <w:rsid w:val="00A562F0"/>
    <w:rsid w:val="00A710CB"/>
    <w:rsid w:val="00BA51BA"/>
    <w:rsid w:val="00BE6136"/>
    <w:rsid w:val="00C61EBB"/>
    <w:rsid w:val="00C92763"/>
    <w:rsid w:val="00CA4B63"/>
    <w:rsid w:val="00CC761F"/>
    <w:rsid w:val="0820987E"/>
    <w:rsid w:val="0FC57265"/>
    <w:rsid w:val="41CF4AE0"/>
    <w:rsid w:val="484AB7BF"/>
    <w:rsid w:val="4A5C2B47"/>
    <w:rsid w:val="4C76F1FE"/>
    <w:rsid w:val="6D637087"/>
    <w:rsid w:val="7448BF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4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BB"/>
    <w:pPr>
      <w:spacing w:line="259" w:lineRule="auto"/>
      <w:ind w:firstLine="709"/>
      <w:jc w:val="both"/>
    </w:pPr>
    <w:rPr>
      <w:sz w:val="22"/>
      <w:szCs w:val="22"/>
      <w:lang w:val="es-ES"/>
    </w:rPr>
  </w:style>
  <w:style w:type="paragraph" w:styleId="Ttulo4">
    <w:name w:val="heading 4"/>
    <w:basedOn w:val="Normal"/>
    <w:next w:val="Normal"/>
    <w:link w:val="Ttulo4Car"/>
    <w:unhideWhenUsed/>
    <w:qFormat/>
    <w:rsid w:val="00C61EB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61EBB"/>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C61EB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C61EBB"/>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C61E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61EBB"/>
    <w:rPr>
      <w:sz w:val="22"/>
      <w:szCs w:val="22"/>
      <w:lang w:val="es-ES"/>
    </w:rPr>
  </w:style>
  <w:style w:type="paragraph" w:styleId="Piedepgina">
    <w:name w:val="footer"/>
    <w:basedOn w:val="Normal"/>
    <w:link w:val="PiedepginaCar"/>
    <w:uiPriority w:val="99"/>
    <w:unhideWhenUsed/>
    <w:rsid w:val="00C61E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61EBB"/>
    <w:rPr>
      <w:sz w:val="22"/>
      <w:szCs w:val="22"/>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61EBB"/>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61EBB"/>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C61EBB"/>
    <w:rPr>
      <w:vertAlign w:val="superscript"/>
    </w:rPr>
  </w:style>
  <w:style w:type="character" w:customStyle="1" w:styleId="SinespaciadoCar">
    <w:name w:val="Sin espaciado Car"/>
    <w:link w:val="Sinespaciado"/>
    <w:uiPriority w:val="1"/>
    <w:locked/>
    <w:rsid w:val="00C61EBB"/>
  </w:style>
  <w:style w:type="paragraph" w:styleId="Sinespaciado">
    <w:name w:val="No Spacing"/>
    <w:link w:val="SinespaciadoCar"/>
    <w:uiPriority w:val="1"/>
    <w:qFormat/>
    <w:rsid w:val="00C61EBB"/>
  </w:style>
  <w:style w:type="paragraph" w:styleId="Textoindependiente">
    <w:name w:val="Body Text"/>
    <w:basedOn w:val="Normal"/>
    <w:link w:val="TextoindependienteCar"/>
    <w:uiPriority w:val="99"/>
    <w:semiHidden/>
    <w:unhideWhenUsed/>
    <w:rsid w:val="00C61EBB"/>
    <w:pPr>
      <w:spacing w:after="120"/>
    </w:pPr>
  </w:style>
  <w:style w:type="character" w:customStyle="1" w:styleId="TextoindependienteCar">
    <w:name w:val="Texto independiente Car"/>
    <w:basedOn w:val="Fuentedeprrafopredeter"/>
    <w:link w:val="Textoindependiente"/>
    <w:uiPriority w:val="99"/>
    <w:semiHidden/>
    <w:rsid w:val="00C61EBB"/>
    <w:rPr>
      <w:sz w:val="22"/>
      <w:szCs w:val="22"/>
      <w:lang w:val="es-ES"/>
    </w:rPr>
  </w:style>
  <w:style w:type="paragraph" w:styleId="Prrafodelista">
    <w:name w:val="List Paragraph"/>
    <w:basedOn w:val="Normal"/>
    <w:uiPriority w:val="34"/>
    <w:qFormat/>
    <w:rsid w:val="00C61EBB"/>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C61EBB"/>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C61EBB"/>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C61EBB"/>
  </w:style>
  <w:style w:type="character" w:customStyle="1" w:styleId="eop">
    <w:name w:val="eop"/>
    <w:basedOn w:val="Fuentedeprrafopredeter"/>
    <w:rsid w:val="00C61EBB"/>
  </w:style>
  <w:style w:type="paragraph" w:styleId="Textodeglobo">
    <w:name w:val="Balloon Text"/>
    <w:basedOn w:val="Normal"/>
    <w:link w:val="TextodegloboCar"/>
    <w:uiPriority w:val="99"/>
    <w:semiHidden/>
    <w:unhideWhenUsed/>
    <w:rsid w:val="00C61EBB"/>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61EBB"/>
    <w:rPr>
      <w:rFonts w:ascii="Times New Roman" w:hAnsi="Times New Roman" w:cs="Times New Roman"/>
      <w:sz w:val="18"/>
      <w:szCs w:val="18"/>
      <w:lang w:val="es-ES"/>
    </w:rPr>
  </w:style>
  <w:style w:type="paragraph" w:customStyle="1" w:styleId="Textoindependiente31">
    <w:name w:val="Texto independiente 31"/>
    <w:basedOn w:val="Normal"/>
    <w:rsid w:val="009D3173"/>
    <w:pPr>
      <w:spacing w:line="360" w:lineRule="auto"/>
      <w:ind w:firstLine="0"/>
    </w:pPr>
    <w:rPr>
      <w:rFonts w:ascii="Arial" w:eastAsia="Calibri" w:hAnsi="Arial" w:cs="Times New Roman"/>
      <w:sz w:val="24"/>
      <w:szCs w:val="20"/>
      <w:lang w:val="es-ES_tradnl" w:eastAsia="es-ES"/>
    </w:rPr>
  </w:style>
  <w:style w:type="table" w:styleId="Tablaconcuadrcula">
    <w:name w:val="Table Grid"/>
    <w:basedOn w:val="Tablanormal"/>
    <w:rsid w:val="009D3173"/>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BA51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51BA"/>
    <w:rPr>
      <w:sz w:val="20"/>
      <w:szCs w:val="20"/>
      <w:lang w:val="es-ES"/>
    </w:rPr>
  </w:style>
  <w:style w:type="character" w:styleId="Refdecomentario">
    <w:name w:val="annotation reference"/>
    <w:basedOn w:val="Fuentedeprrafopredeter"/>
    <w:uiPriority w:val="99"/>
    <w:semiHidden/>
    <w:unhideWhenUsed/>
    <w:rsid w:val="00BA51BA"/>
    <w:rPr>
      <w:sz w:val="16"/>
      <w:szCs w:val="16"/>
    </w:rPr>
  </w:style>
  <w:style w:type="paragraph" w:styleId="Ttulo">
    <w:name w:val="Title"/>
    <w:basedOn w:val="Normal"/>
    <w:link w:val="TtuloCar"/>
    <w:qFormat/>
    <w:rsid w:val="00CC761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CC761F"/>
    <w:rPr>
      <w:rFonts w:ascii="Arial" w:eastAsia="Times New Roman" w:hAnsi="Arial" w:cs="Arial"/>
      <w:b/>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BB"/>
    <w:pPr>
      <w:spacing w:line="259" w:lineRule="auto"/>
      <w:ind w:firstLine="709"/>
      <w:jc w:val="both"/>
    </w:pPr>
    <w:rPr>
      <w:sz w:val="22"/>
      <w:szCs w:val="22"/>
      <w:lang w:val="es-ES"/>
    </w:rPr>
  </w:style>
  <w:style w:type="paragraph" w:styleId="Ttulo4">
    <w:name w:val="heading 4"/>
    <w:basedOn w:val="Normal"/>
    <w:next w:val="Normal"/>
    <w:link w:val="Ttulo4Car"/>
    <w:unhideWhenUsed/>
    <w:qFormat/>
    <w:rsid w:val="00C61EBB"/>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61EBB"/>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C61EB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C61EBB"/>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C61EB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61EBB"/>
    <w:rPr>
      <w:sz w:val="22"/>
      <w:szCs w:val="22"/>
      <w:lang w:val="es-ES"/>
    </w:rPr>
  </w:style>
  <w:style w:type="paragraph" w:styleId="Piedepgina">
    <w:name w:val="footer"/>
    <w:basedOn w:val="Normal"/>
    <w:link w:val="PiedepginaCar"/>
    <w:uiPriority w:val="99"/>
    <w:unhideWhenUsed/>
    <w:rsid w:val="00C61EB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61EBB"/>
    <w:rPr>
      <w:sz w:val="22"/>
      <w:szCs w:val="22"/>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C61EBB"/>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61EBB"/>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C61EBB"/>
    <w:rPr>
      <w:vertAlign w:val="superscript"/>
    </w:rPr>
  </w:style>
  <w:style w:type="character" w:customStyle="1" w:styleId="SinespaciadoCar">
    <w:name w:val="Sin espaciado Car"/>
    <w:link w:val="Sinespaciado"/>
    <w:uiPriority w:val="1"/>
    <w:locked/>
    <w:rsid w:val="00C61EBB"/>
  </w:style>
  <w:style w:type="paragraph" w:styleId="Sinespaciado">
    <w:name w:val="No Spacing"/>
    <w:link w:val="SinespaciadoCar"/>
    <w:uiPriority w:val="1"/>
    <w:qFormat/>
    <w:rsid w:val="00C61EBB"/>
  </w:style>
  <w:style w:type="paragraph" w:styleId="Textoindependiente">
    <w:name w:val="Body Text"/>
    <w:basedOn w:val="Normal"/>
    <w:link w:val="TextoindependienteCar"/>
    <w:uiPriority w:val="99"/>
    <w:semiHidden/>
    <w:unhideWhenUsed/>
    <w:rsid w:val="00C61EBB"/>
    <w:pPr>
      <w:spacing w:after="120"/>
    </w:pPr>
  </w:style>
  <w:style w:type="character" w:customStyle="1" w:styleId="TextoindependienteCar">
    <w:name w:val="Texto independiente Car"/>
    <w:basedOn w:val="Fuentedeprrafopredeter"/>
    <w:link w:val="Textoindependiente"/>
    <w:uiPriority w:val="99"/>
    <w:semiHidden/>
    <w:rsid w:val="00C61EBB"/>
    <w:rPr>
      <w:sz w:val="22"/>
      <w:szCs w:val="22"/>
      <w:lang w:val="es-ES"/>
    </w:rPr>
  </w:style>
  <w:style w:type="paragraph" w:styleId="Prrafodelista">
    <w:name w:val="List Paragraph"/>
    <w:basedOn w:val="Normal"/>
    <w:uiPriority w:val="34"/>
    <w:qFormat/>
    <w:rsid w:val="00C61EBB"/>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C61EBB"/>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C61EBB"/>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C61EBB"/>
  </w:style>
  <w:style w:type="character" w:customStyle="1" w:styleId="eop">
    <w:name w:val="eop"/>
    <w:basedOn w:val="Fuentedeprrafopredeter"/>
    <w:rsid w:val="00C61EBB"/>
  </w:style>
  <w:style w:type="paragraph" w:styleId="Textodeglobo">
    <w:name w:val="Balloon Text"/>
    <w:basedOn w:val="Normal"/>
    <w:link w:val="TextodegloboCar"/>
    <w:uiPriority w:val="99"/>
    <w:semiHidden/>
    <w:unhideWhenUsed/>
    <w:rsid w:val="00C61EBB"/>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61EBB"/>
    <w:rPr>
      <w:rFonts w:ascii="Times New Roman" w:hAnsi="Times New Roman" w:cs="Times New Roman"/>
      <w:sz w:val="18"/>
      <w:szCs w:val="18"/>
      <w:lang w:val="es-ES"/>
    </w:rPr>
  </w:style>
  <w:style w:type="paragraph" w:customStyle="1" w:styleId="Textoindependiente31">
    <w:name w:val="Texto independiente 31"/>
    <w:basedOn w:val="Normal"/>
    <w:rsid w:val="009D3173"/>
    <w:pPr>
      <w:spacing w:line="360" w:lineRule="auto"/>
      <w:ind w:firstLine="0"/>
    </w:pPr>
    <w:rPr>
      <w:rFonts w:ascii="Arial" w:eastAsia="Calibri" w:hAnsi="Arial" w:cs="Times New Roman"/>
      <w:sz w:val="24"/>
      <w:szCs w:val="20"/>
      <w:lang w:val="es-ES_tradnl" w:eastAsia="es-ES"/>
    </w:rPr>
  </w:style>
  <w:style w:type="table" w:styleId="Tablaconcuadrcula">
    <w:name w:val="Table Grid"/>
    <w:basedOn w:val="Tablanormal"/>
    <w:rsid w:val="009D3173"/>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BA51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51BA"/>
    <w:rPr>
      <w:sz w:val="20"/>
      <w:szCs w:val="20"/>
      <w:lang w:val="es-ES"/>
    </w:rPr>
  </w:style>
  <w:style w:type="character" w:styleId="Refdecomentario">
    <w:name w:val="annotation reference"/>
    <w:basedOn w:val="Fuentedeprrafopredeter"/>
    <w:uiPriority w:val="99"/>
    <w:semiHidden/>
    <w:unhideWhenUsed/>
    <w:rsid w:val="00BA51BA"/>
    <w:rPr>
      <w:sz w:val="16"/>
      <w:szCs w:val="16"/>
    </w:rPr>
  </w:style>
  <w:style w:type="paragraph" w:styleId="Ttulo">
    <w:name w:val="Title"/>
    <w:basedOn w:val="Normal"/>
    <w:link w:val="TtuloCar"/>
    <w:qFormat/>
    <w:rsid w:val="00CC761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CC761F"/>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e18836fd3c7a464c"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endnotes" Target="endnotes.xml"/><Relationship Id="R7fd2e3e8c75a4da1"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 Id="Ra190acd2576247d3" Type="http://schemas.microsoft.com/office/2016/09/relationships/commentsIds" Target="commentsIds.xml"/><Relationship Id="R574577ffd49e4e5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C8D95E-73A0-4206-BA8A-76B64E633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48090-756A-4514-8053-8D8BE22CC448}">
  <ds:schemaRefs>
    <ds:schemaRef ds:uri="http://schemas.microsoft.com/sharepoint/v3/contenttype/forms"/>
  </ds:schemaRefs>
</ds:datastoreItem>
</file>

<file path=customXml/itemProps3.xml><?xml version="1.0" encoding="utf-8"?>
<ds:datastoreItem xmlns:ds="http://schemas.openxmlformats.org/officeDocument/2006/customXml" ds:itemID="{E9D501A8-1CB1-4609-A3DF-551E26C0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12033</Words>
  <Characters>66187</Characters>
  <Application>Microsoft Office Word</Application>
  <DocSecurity>0</DocSecurity>
  <Lines>551</Lines>
  <Paragraphs>156</Paragraphs>
  <ScaleCrop>false</ScaleCrop>
  <Company/>
  <LinksUpToDate>false</LinksUpToDate>
  <CharactersWithSpaces>78064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10</cp:revision>
  <dcterms:created xsi:type="dcterms:W3CDTF">2020-08-14T15:40:00Z</dcterms:created>
  <dcterms:modified xsi:type="dcterms:W3CDTF">2020-10-07T20:35:00Z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