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392BA5AD" w14:textId="77777777" w:rsidR="00FB4015" w:rsidRPr="00FB4015" w:rsidRDefault="00FB4015" w:rsidP="00FB4015">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FB4015">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A7FBD4E" w14:textId="77777777" w:rsidR="00FB4015" w:rsidRPr="00FB4015" w:rsidRDefault="00FB4015" w:rsidP="00FB4015">
      <w:pPr>
        <w:spacing w:line="240" w:lineRule="auto"/>
        <w:ind w:firstLine="0"/>
        <w:rPr>
          <w:rFonts w:ascii="Arial" w:eastAsia="Times New Roman" w:hAnsi="Arial" w:cs="Arial"/>
          <w:sz w:val="20"/>
          <w:szCs w:val="20"/>
          <w:lang w:val="es-419" w:eastAsia="es-ES"/>
        </w:rPr>
      </w:pPr>
    </w:p>
    <w:p w14:paraId="68AAC52A" w14:textId="77777777" w:rsidR="00FB4015" w:rsidRPr="00FB4015" w:rsidRDefault="00FB4015" w:rsidP="00FB4015">
      <w:pPr>
        <w:spacing w:line="240" w:lineRule="auto"/>
        <w:ind w:firstLine="0"/>
        <w:rPr>
          <w:rFonts w:ascii="Arial" w:eastAsia="Times New Roman" w:hAnsi="Arial" w:cs="Arial"/>
          <w:sz w:val="20"/>
          <w:szCs w:val="20"/>
          <w:lang w:val="es-419" w:eastAsia="es-ES"/>
        </w:rPr>
      </w:pPr>
      <w:r w:rsidRPr="00FB4015">
        <w:rPr>
          <w:rFonts w:ascii="Arial" w:eastAsia="Times New Roman" w:hAnsi="Arial" w:cs="Arial"/>
          <w:sz w:val="20"/>
          <w:szCs w:val="20"/>
          <w:lang w:val="es-419" w:eastAsia="es-ES"/>
        </w:rPr>
        <w:t xml:space="preserve">Providencia: </w:t>
      </w:r>
      <w:r w:rsidRPr="00FB4015">
        <w:rPr>
          <w:rFonts w:ascii="Arial" w:eastAsia="Times New Roman" w:hAnsi="Arial" w:cs="Arial"/>
          <w:sz w:val="20"/>
          <w:szCs w:val="20"/>
          <w:lang w:val="es-419" w:eastAsia="es-ES"/>
        </w:rPr>
        <w:tab/>
      </w:r>
      <w:r w:rsidRPr="00FB4015">
        <w:rPr>
          <w:rFonts w:ascii="Arial" w:eastAsia="Times New Roman" w:hAnsi="Arial" w:cs="Arial"/>
          <w:sz w:val="20"/>
          <w:szCs w:val="20"/>
          <w:lang w:val="es-419" w:eastAsia="es-ES"/>
        </w:rPr>
        <w:tab/>
        <w:t>Sentencia del 24 de agosto de 2020</w:t>
      </w:r>
    </w:p>
    <w:p w14:paraId="7A5AB951" w14:textId="77777777" w:rsidR="00FB4015" w:rsidRPr="00FB4015" w:rsidRDefault="00FB4015" w:rsidP="00FB4015">
      <w:pPr>
        <w:spacing w:line="240" w:lineRule="auto"/>
        <w:ind w:firstLine="0"/>
        <w:rPr>
          <w:rFonts w:ascii="Arial" w:eastAsia="Times New Roman" w:hAnsi="Arial" w:cs="Arial"/>
          <w:sz w:val="20"/>
          <w:szCs w:val="20"/>
          <w:lang w:val="es-419" w:eastAsia="es-ES"/>
        </w:rPr>
      </w:pPr>
      <w:r w:rsidRPr="00FB4015">
        <w:rPr>
          <w:rFonts w:ascii="Arial" w:eastAsia="Times New Roman" w:hAnsi="Arial" w:cs="Arial"/>
          <w:sz w:val="20"/>
          <w:szCs w:val="20"/>
          <w:lang w:val="es-419" w:eastAsia="es-ES"/>
        </w:rPr>
        <w:t xml:space="preserve">Radicación No.: </w:t>
      </w:r>
      <w:r w:rsidRPr="00FB4015">
        <w:rPr>
          <w:rFonts w:ascii="Arial" w:eastAsia="Times New Roman" w:hAnsi="Arial" w:cs="Arial"/>
          <w:sz w:val="20"/>
          <w:szCs w:val="20"/>
          <w:lang w:val="es-419" w:eastAsia="es-ES"/>
        </w:rPr>
        <w:tab/>
        <w:t>66001-31-05-003-2012-00697-01</w:t>
      </w:r>
    </w:p>
    <w:p w14:paraId="05844932" w14:textId="77777777" w:rsidR="00FB4015" w:rsidRPr="00FB4015" w:rsidRDefault="00FB4015" w:rsidP="00FB4015">
      <w:pPr>
        <w:spacing w:line="240" w:lineRule="auto"/>
        <w:ind w:firstLine="0"/>
        <w:rPr>
          <w:rFonts w:ascii="Arial" w:eastAsia="Times New Roman" w:hAnsi="Arial" w:cs="Arial"/>
          <w:sz w:val="20"/>
          <w:szCs w:val="20"/>
          <w:lang w:val="es-419" w:eastAsia="es-ES"/>
        </w:rPr>
      </w:pPr>
      <w:r w:rsidRPr="00FB4015">
        <w:rPr>
          <w:rFonts w:ascii="Arial" w:eastAsia="Times New Roman" w:hAnsi="Arial" w:cs="Arial"/>
          <w:sz w:val="20"/>
          <w:szCs w:val="20"/>
          <w:lang w:val="es-419" w:eastAsia="es-ES"/>
        </w:rPr>
        <w:t xml:space="preserve">Proceso: </w:t>
      </w:r>
      <w:r w:rsidRPr="00FB4015">
        <w:rPr>
          <w:rFonts w:ascii="Arial" w:eastAsia="Times New Roman" w:hAnsi="Arial" w:cs="Arial"/>
          <w:sz w:val="20"/>
          <w:szCs w:val="20"/>
          <w:lang w:val="es-419" w:eastAsia="es-ES"/>
        </w:rPr>
        <w:tab/>
      </w:r>
      <w:r w:rsidRPr="00FB4015">
        <w:rPr>
          <w:rFonts w:ascii="Arial" w:eastAsia="Times New Roman" w:hAnsi="Arial" w:cs="Arial"/>
          <w:sz w:val="20"/>
          <w:szCs w:val="20"/>
          <w:lang w:val="es-419" w:eastAsia="es-ES"/>
        </w:rPr>
        <w:tab/>
        <w:t xml:space="preserve">Ordinario Laboral </w:t>
      </w:r>
    </w:p>
    <w:p w14:paraId="3EF8C4E0" w14:textId="77777777" w:rsidR="00FB4015" w:rsidRPr="00FB4015" w:rsidRDefault="00FB4015" w:rsidP="00FB4015">
      <w:pPr>
        <w:spacing w:line="240" w:lineRule="auto"/>
        <w:ind w:firstLine="0"/>
        <w:rPr>
          <w:rFonts w:ascii="Arial" w:eastAsia="Times New Roman" w:hAnsi="Arial" w:cs="Arial"/>
          <w:sz w:val="20"/>
          <w:szCs w:val="20"/>
          <w:lang w:val="es-419" w:eastAsia="es-ES"/>
        </w:rPr>
      </w:pPr>
      <w:r w:rsidRPr="00FB4015">
        <w:rPr>
          <w:rFonts w:ascii="Arial" w:eastAsia="Times New Roman" w:hAnsi="Arial" w:cs="Arial"/>
          <w:sz w:val="20"/>
          <w:szCs w:val="20"/>
          <w:lang w:val="es-419" w:eastAsia="es-ES"/>
        </w:rPr>
        <w:t xml:space="preserve">Demandante: </w:t>
      </w:r>
      <w:r w:rsidRPr="00FB4015">
        <w:rPr>
          <w:rFonts w:ascii="Arial" w:eastAsia="Times New Roman" w:hAnsi="Arial" w:cs="Arial"/>
          <w:sz w:val="20"/>
          <w:szCs w:val="20"/>
          <w:lang w:val="es-419" w:eastAsia="es-ES"/>
        </w:rPr>
        <w:tab/>
      </w:r>
      <w:r w:rsidRPr="00FB4015">
        <w:rPr>
          <w:rFonts w:ascii="Arial" w:eastAsia="Times New Roman" w:hAnsi="Arial" w:cs="Arial"/>
          <w:sz w:val="20"/>
          <w:szCs w:val="20"/>
          <w:lang w:val="es-419" w:eastAsia="es-ES"/>
        </w:rPr>
        <w:tab/>
        <w:t xml:space="preserve">José William Garzón Hidalgo </w:t>
      </w:r>
    </w:p>
    <w:p w14:paraId="68A5AAAD" w14:textId="77777777" w:rsidR="00FB4015" w:rsidRPr="00FB4015" w:rsidRDefault="00FB4015" w:rsidP="00FB4015">
      <w:pPr>
        <w:spacing w:line="240" w:lineRule="auto"/>
        <w:ind w:firstLine="0"/>
        <w:rPr>
          <w:rFonts w:ascii="Arial" w:eastAsia="Times New Roman" w:hAnsi="Arial" w:cs="Arial"/>
          <w:sz w:val="20"/>
          <w:szCs w:val="20"/>
          <w:lang w:val="es-419" w:eastAsia="es-ES"/>
        </w:rPr>
      </w:pPr>
      <w:r w:rsidRPr="00FB4015">
        <w:rPr>
          <w:rFonts w:ascii="Arial" w:eastAsia="Times New Roman" w:hAnsi="Arial" w:cs="Arial"/>
          <w:sz w:val="20"/>
          <w:szCs w:val="20"/>
          <w:lang w:val="es-419" w:eastAsia="es-ES"/>
        </w:rPr>
        <w:t xml:space="preserve">Demandado: </w:t>
      </w:r>
      <w:r w:rsidRPr="00FB4015">
        <w:rPr>
          <w:rFonts w:ascii="Arial" w:eastAsia="Times New Roman" w:hAnsi="Arial" w:cs="Arial"/>
          <w:sz w:val="20"/>
          <w:szCs w:val="20"/>
          <w:lang w:val="es-419" w:eastAsia="es-ES"/>
        </w:rPr>
        <w:tab/>
      </w:r>
      <w:r w:rsidRPr="00FB4015">
        <w:rPr>
          <w:rFonts w:ascii="Arial" w:eastAsia="Times New Roman" w:hAnsi="Arial" w:cs="Arial"/>
          <w:sz w:val="20"/>
          <w:szCs w:val="20"/>
          <w:lang w:val="es-419" w:eastAsia="es-ES"/>
        </w:rPr>
        <w:tab/>
        <w:t>Colfondos S.A. y Colpensiones</w:t>
      </w:r>
    </w:p>
    <w:p w14:paraId="718E42E8" w14:textId="36919EDE" w:rsidR="00FB4015" w:rsidRPr="00FB4015" w:rsidRDefault="00FB4015" w:rsidP="00FB4015">
      <w:pPr>
        <w:spacing w:line="240" w:lineRule="auto"/>
        <w:ind w:firstLine="0"/>
        <w:rPr>
          <w:rFonts w:ascii="Arial" w:eastAsia="Times New Roman" w:hAnsi="Arial" w:cs="Arial"/>
          <w:sz w:val="20"/>
          <w:szCs w:val="20"/>
          <w:lang w:val="es-419" w:eastAsia="es-ES"/>
        </w:rPr>
      </w:pPr>
      <w:r w:rsidRPr="00FB4015">
        <w:rPr>
          <w:rFonts w:ascii="Arial" w:eastAsia="Times New Roman" w:hAnsi="Arial" w:cs="Arial"/>
          <w:sz w:val="20"/>
          <w:szCs w:val="20"/>
          <w:lang w:val="es-419" w:eastAsia="es-ES"/>
        </w:rPr>
        <w:t xml:space="preserve">Juzgado: </w:t>
      </w:r>
      <w:r w:rsidRPr="00FB4015">
        <w:rPr>
          <w:rFonts w:ascii="Arial" w:eastAsia="Times New Roman" w:hAnsi="Arial" w:cs="Arial"/>
          <w:sz w:val="20"/>
          <w:szCs w:val="20"/>
          <w:lang w:val="es-419" w:eastAsia="es-ES"/>
        </w:rPr>
        <w:tab/>
      </w:r>
      <w:r w:rsidRPr="00FB4015">
        <w:rPr>
          <w:rFonts w:ascii="Arial" w:eastAsia="Times New Roman" w:hAnsi="Arial" w:cs="Arial"/>
          <w:sz w:val="20"/>
          <w:szCs w:val="20"/>
          <w:lang w:val="es-419" w:eastAsia="es-ES"/>
        </w:rPr>
        <w:tab/>
        <w:t>Tercero Laboral del Circuito de Pereira</w:t>
      </w:r>
    </w:p>
    <w:p w14:paraId="79A9BBDC" w14:textId="77777777" w:rsidR="00FB4015" w:rsidRPr="00FB4015" w:rsidRDefault="00FB4015" w:rsidP="00FB4015">
      <w:pPr>
        <w:spacing w:line="240" w:lineRule="auto"/>
        <w:ind w:firstLine="0"/>
        <w:rPr>
          <w:rFonts w:ascii="Arial" w:eastAsia="Times New Roman" w:hAnsi="Arial" w:cs="Arial"/>
          <w:sz w:val="20"/>
          <w:szCs w:val="20"/>
          <w:lang w:val="es-419" w:eastAsia="es-ES"/>
        </w:rPr>
      </w:pPr>
    </w:p>
    <w:p w14:paraId="7F98D13E" w14:textId="1ECEAA41" w:rsidR="00FB4015" w:rsidRPr="00FB4015" w:rsidRDefault="00FE00B6" w:rsidP="00FB4015">
      <w:pPr>
        <w:spacing w:line="240" w:lineRule="auto"/>
        <w:ind w:firstLine="0"/>
        <w:rPr>
          <w:rFonts w:ascii="Arial" w:eastAsia="Times New Roman" w:hAnsi="Arial" w:cs="Arial"/>
          <w:b/>
          <w:bCs/>
          <w:iCs/>
          <w:sz w:val="20"/>
          <w:szCs w:val="20"/>
          <w:lang w:val="es-419" w:eastAsia="fr-FR"/>
        </w:rPr>
      </w:pPr>
      <w:r w:rsidRPr="00FB4015">
        <w:rPr>
          <w:rFonts w:ascii="Arial" w:eastAsia="Times New Roman" w:hAnsi="Arial" w:cs="Arial"/>
          <w:b/>
          <w:bCs/>
          <w:iCs/>
          <w:sz w:val="20"/>
          <w:szCs w:val="20"/>
          <w:u w:val="single"/>
          <w:lang w:val="es-419" w:eastAsia="fr-FR"/>
        </w:rPr>
        <w:t>TEMAS:</w:t>
      </w:r>
      <w:r w:rsidRPr="00FB4015">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PENSIÓN DE VEJEZ / MULTIAFILIACIÓN / SU DECISIÓN INHIBE LOS EFECTOS DEL TRASLADO / RÉGIMEN DE TRANSICIÓN </w:t>
      </w:r>
      <w:r w:rsidR="00FB4015" w:rsidRPr="00FB4015">
        <w:rPr>
          <w:rFonts w:ascii="Arial" w:eastAsia="Times New Roman" w:hAnsi="Arial" w:cs="Arial"/>
          <w:b/>
          <w:bCs/>
          <w:iCs/>
          <w:sz w:val="20"/>
          <w:szCs w:val="20"/>
          <w:lang w:val="es-419" w:eastAsia="fr-FR"/>
        </w:rPr>
        <w:t xml:space="preserve">/ </w:t>
      </w:r>
      <w:r>
        <w:rPr>
          <w:rFonts w:ascii="Arial" w:eastAsia="Times New Roman" w:hAnsi="Arial" w:cs="Arial"/>
          <w:b/>
          <w:bCs/>
          <w:iCs/>
          <w:sz w:val="20"/>
          <w:szCs w:val="20"/>
          <w:lang w:val="es-419" w:eastAsia="fr-FR"/>
        </w:rPr>
        <w:t>REQUISITOS / ACTO LEGISLATIVO 01 DE 2005.</w:t>
      </w:r>
    </w:p>
    <w:p w14:paraId="24A02E23" w14:textId="77777777" w:rsidR="00FB4015" w:rsidRPr="00FB4015" w:rsidRDefault="00FB4015" w:rsidP="00FB4015">
      <w:pPr>
        <w:spacing w:line="240" w:lineRule="auto"/>
        <w:ind w:firstLine="0"/>
        <w:rPr>
          <w:rFonts w:ascii="Arial" w:eastAsia="Times New Roman" w:hAnsi="Arial" w:cs="Arial"/>
          <w:sz w:val="20"/>
          <w:szCs w:val="20"/>
          <w:lang w:val="es-419" w:eastAsia="es-ES"/>
        </w:rPr>
      </w:pPr>
    </w:p>
    <w:p w14:paraId="3016BCDF" w14:textId="69777877" w:rsidR="00FB4015" w:rsidRPr="00FB4015" w:rsidRDefault="00FE00B6" w:rsidP="00FB4015">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FE00B6">
        <w:rPr>
          <w:rFonts w:ascii="Arial" w:eastAsia="Times New Roman" w:hAnsi="Arial" w:cs="Arial"/>
          <w:sz w:val="20"/>
          <w:szCs w:val="20"/>
          <w:lang w:val="es-419" w:eastAsia="es-ES"/>
        </w:rPr>
        <w:t>esta Sala comparte el análisis que frente a la conservación del régimen de transición del demandante desplegó la Jueza de primer grado, pues no era un hecho de menor entidad aquel expuesto por la AFP Colfondos en su contestación, que refiere que el demandante se encuentra vinculado al I.S.S. -hoy Colpensiones- desde el 31 de octubre de 2009, por la determinación que tomó el Comité de Multiafiliaciones de Asofondos, en aplicación de lo dispuesto en el artículo 2º del Decreto 3995 de 2008</w:t>
      </w:r>
      <w:r>
        <w:rPr>
          <w:rFonts w:ascii="Arial" w:eastAsia="Times New Roman" w:hAnsi="Arial" w:cs="Arial"/>
          <w:sz w:val="20"/>
          <w:szCs w:val="20"/>
          <w:lang w:val="es-419" w:eastAsia="es-ES"/>
        </w:rPr>
        <w:t>…</w:t>
      </w:r>
    </w:p>
    <w:p w14:paraId="73588DC7" w14:textId="77777777" w:rsidR="00FB4015" w:rsidRPr="00FB4015" w:rsidRDefault="00FB4015" w:rsidP="00FB4015">
      <w:pPr>
        <w:spacing w:line="240" w:lineRule="auto"/>
        <w:ind w:firstLine="0"/>
        <w:rPr>
          <w:rFonts w:ascii="Arial" w:eastAsia="Times New Roman" w:hAnsi="Arial" w:cs="Arial"/>
          <w:sz w:val="20"/>
          <w:szCs w:val="20"/>
          <w:lang w:val="es-419" w:eastAsia="es-ES"/>
        </w:rPr>
      </w:pPr>
    </w:p>
    <w:p w14:paraId="2743F22C" w14:textId="3F124151" w:rsidR="00FB4015" w:rsidRPr="00FB4015" w:rsidRDefault="00FE00B6" w:rsidP="00FB4015">
      <w:pPr>
        <w:spacing w:line="240" w:lineRule="auto"/>
        <w:ind w:firstLine="0"/>
        <w:rPr>
          <w:rFonts w:ascii="Arial" w:eastAsia="Times New Roman" w:hAnsi="Arial" w:cs="Arial"/>
          <w:sz w:val="20"/>
          <w:szCs w:val="20"/>
          <w:lang w:val="es-419" w:eastAsia="es-ES"/>
        </w:rPr>
      </w:pPr>
      <w:r w:rsidRPr="00FE00B6">
        <w:rPr>
          <w:rFonts w:ascii="Arial" w:eastAsia="Times New Roman" w:hAnsi="Arial" w:cs="Arial"/>
          <w:sz w:val="20"/>
          <w:szCs w:val="20"/>
          <w:lang w:val="es-419" w:eastAsia="es-ES"/>
        </w:rPr>
        <w:t>De lo anterior se desprendía consecuencialmente que el actor no perdió los beneficios del régimen de transición contemplado en el artículo 36 de la Ley 100 de 1993, pues lo decidido por el Comité de Multiafiliaciones implicaba que no nacieron a la vida jurídica los efectos del traslado consignados en el cuarto inciso del aludido artículo.</w:t>
      </w:r>
      <w:r>
        <w:rPr>
          <w:rFonts w:ascii="Arial" w:eastAsia="Times New Roman" w:hAnsi="Arial" w:cs="Arial"/>
          <w:sz w:val="20"/>
          <w:szCs w:val="20"/>
          <w:lang w:val="es-419" w:eastAsia="es-ES"/>
        </w:rPr>
        <w:t xml:space="preserve"> (…)</w:t>
      </w:r>
    </w:p>
    <w:p w14:paraId="74AE4498" w14:textId="77777777" w:rsidR="00FB4015" w:rsidRPr="00FB4015" w:rsidRDefault="00FB4015" w:rsidP="00FB4015">
      <w:pPr>
        <w:spacing w:line="240" w:lineRule="auto"/>
        <w:ind w:firstLine="0"/>
        <w:rPr>
          <w:rFonts w:ascii="Arial" w:eastAsia="Times New Roman" w:hAnsi="Arial" w:cs="Arial"/>
          <w:sz w:val="20"/>
          <w:szCs w:val="20"/>
          <w:lang w:eastAsia="es-ES"/>
        </w:rPr>
      </w:pPr>
    </w:p>
    <w:p w14:paraId="5C8A676A" w14:textId="565537B0" w:rsidR="00FB4015" w:rsidRDefault="00FE00B6" w:rsidP="00FB4015">
      <w:pPr>
        <w:spacing w:line="240" w:lineRule="auto"/>
        <w:ind w:firstLine="0"/>
        <w:rPr>
          <w:rFonts w:ascii="Arial" w:eastAsia="Times New Roman" w:hAnsi="Arial" w:cs="Arial"/>
          <w:sz w:val="20"/>
          <w:szCs w:val="20"/>
          <w:lang w:eastAsia="es-ES"/>
        </w:rPr>
      </w:pPr>
      <w:r w:rsidRPr="00FE00B6">
        <w:rPr>
          <w:rFonts w:ascii="Arial" w:eastAsia="Times New Roman" w:hAnsi="Arial" w:cs="Arial"/>
          <w:sz w:val="20"/>
          <w:szCs w:val="20"/>
          <w:lang w:eastAsia="es-ES"/>
        </w:rPr>
        <w:t>Una vez despejado el anterior panorama, se dirá que el señor José William Garzón, al contar con más de 750 semanas a la entrada en vigencia del Acto Legislativo 01 de 2005, extendió los efectos del beneficio transicional hasta el 31 de octubre de 2014.</w:t>
      </w:r>
    </w:p>
    <w:p w14:paraId="3AAE1BDE" w14:textId="77777777" w:rsidR="00FE00B6" w:rsidRDefault="00FE00B6" w:rsidP="00FB4015">
      <w:pPr>
        <w:spacing w:line="240" w:lineRule="auto"/>
        <w:ind w:firstLine="0"/>
        <w:rPr>
          <w:rFonts w:ascii="Arial" w:eastAsia="Times New Roman" w:hAnsi="Arial" w:cs="Arial"/>
          <w:sz w:val="20"/>
          <w:szCs w:val="20"/>
          <w:lang w:eastAsia="es-ES"/>
        </w:rPr>
      </w:pPr>
    </w:p>
    <w:p w14:paraId="446FF97A" w14:textId="77777777" w:rsidR="00FE00B6" w:rsidRPr="00FB4015" w:rsidRDefault="00FE00B6" w:rsidP="00FB4015">
      <w:pPr>
        <w:spacing w:line="240" w:lineRule="auto"/>
        <w:ind w:firstLine="0"/>
        <w:rPr>
          <w:rFonts w:ascii="Arial" w:eastAsia="Times New Roman" w:hAnsi="Arial" w:cs="Arial"/>
          <w:sz w:val="20"/>
          <w:szCs w:val="20"/>
          <w:lang w:eastAsia="es-ES"/>
        </w:rPr>
      </w:pPr>
    </w:p>
    <w:p w14:paraId="44AE3270" w14:textId="77777777" w:rsidR="00FB4015" w:rsidRPr="00FB4015" w:rsidRDefault="00FB4015" w:rsidP="00FB4015">
      <w:pPr>
        <w:spacing w:line="240" w:lineRule="auto"/>
        <w:ind w:firstLine="0"/>
        <w:rPr>
          <w:rFonts w:ascii="Arial" w:eastAsia="Times New Roman" w:hAnsi="Arial" w:cs="Arial"/>
          <w:sz w:val="20"/>
          <w:szCs w:val="20"/>
          <w:lang w:eastAsia="es-ES"/>
        </w:rPr>
      </w:pPr>
    </w:p>
    <w:p w14:paraId="0C73D98A" w14:textId="77777777" w:rsidR="00C53AEB" w:rsidRPr="00FB4015" w:rsidRDefault="00C53AEB" w:rsidP="00FB4015">
      <w:pPr>
        <w:pStyle w:val="Ttulo4"/>
        <w:widowControl w:val="0"/>
        <w:tabs>
          <w:tab w:val="clear" w:pos="0"/>
        </w:tabs>
        <w:spacing w:line="276" w:lineRule="auto"/>
        <w:rPr>
          <w:rFonts w:ascii="Tahoma" w:hAnsi="Tahoma" w:cs="Tahoma"/>
          <w:bCs/>
          <w:szCs w:val="24"/>
          <w:lang w:eastAsia="es-MX"/>
        </w:rPr>
      </w:pPr>
      <w:r w:rsidRPr="00FB4015">
        <w:rPr>
          <w:rFonts w:ascii="Tahoma" w:hAnsi="Tahoma" w:cs="Tahoma"/>
          <w:bCs/>
          <w:szCs w:val="24"/>
          <w:lang w:eastAsia="es-MX"/>
        </w:rPr>
        <w:t>TRIBUNAL SUPERIOR DEL DISTRITO JUDICIAL DE PEREIRA</w:t>
      </w:r>
    </w:p>
    <w:p w14:paraId="0C73D98B" w14:textId="77777777" w:rsidR="00C53AEB" w:rsidRPr="00FB4015" w:rsidRDefault="00C53AEB" w:rsidP="00FB4015">
      <w:pPr>
        <w:pStyle w:val="Ttulo4"/>
        <w:widowControl w:val="0"/>
        <w:tabs>
          <w:tab w:val="clear" w:pos="0"/>
          <w:tab w:val="left" w:pos="708"/>
        </w:tabs>
        <w:spacing w:line="276" w:lineRule="auto"/>
        <w:rPr>
          <w:rFonts w:ascii="Tahoma" w:hAnsi="Tahoma" w:cs="Tahoma"/>
          <w:bCs/>
          <w:szCs w:val="24"/>
          <w:lang w:eastAsia="es-MX"/>
        </w:rPr>
      </w:pPr>
      <w:r w:rsidRPr="00FB4015">
        <w:rPr>
          <w:rFonts w:ascii="Tahoma" w:hAnsi="Tahoma" w:cs="Tahoma"/>
          <w:bCs/>
          <w:szCs w:val="24"/>
          <w:lang w:eastAsia="es-MX"/>
        </w:rPr>
        <w:t>SALA DE DECISIÓN LABORAL No. 1</w:t>
      </w:r>
    </w:p>
    <w:p w14:paraId="0C73D98C" w14:textId="77777777" w:rsidR="00C53AEB" w:rsidRPr="00FB4015" w:rsidRDefault="00C53AEB" w:rsidP="00FB4015">
      <w:pPr>
        <w:spacing w:line="276" w:lineRule="auto"/>
        <w:ind w:firstLine="0"/>
        <w:jc w:val="center"/>
        <w:rPr>
          <w:rFonts w:ascii="Tahoma" w:hAnsi="Tahoma" w:cs="Tahoma"/>
          <w:sz w:val="24"/>
          <w:szCs w:val="24"/>
          <w:lang w:eastAsia="es-MX"/>
        </w:rPr>
      </w:pPr>
    </w:p>
    <w:p w14:paraId="7227401B" w14:textId="77777777" w:rsidR="00060477" w:rsidRPr="00FB4015" w:rsidRDefault="00060477" w:rsidP="00FB4015">
      <w:pPr>
        <w:spacing w:line="276" w:lineRule="auto"/>
        <w:ind w:firstLine="0"/>
        <w:jc w:val="center"/>
        <w:rPr>
          <w:rFonts w:ascii="Tahoma" w:hAnsi="Tahoma" w:cs="Tahoma"/>
          <w:b/>
          <w:bCs/>
          <w:sz w:val="24"/>
          <w:szCs w:val="24"/>
        </w:rPr>
      </w:pPr>
      <w:r w:rsidRPr="00FB4015">
        <w:rPr>
          <w:rFonts w:ascii="Tahoma" w:hAnsi="Tahoma" w:cs="Tahoma"/>
          <w:bCs/>
          <w:sz w:val="24"/>
          <w:szCs w:val="24"/>
        </w:rPr>
        <w:t>Magistrada Ponente:</w:t>
      </w:r>
      <w:r w:rsidRPr="00FB4015">
        <w:rPr>
          <w:rFonts w:ascii="Tahoma" w:hAnsi="Tahoma" w:cs="Tahoma"/>
          <w:b/>
          <w:bCs/>
          <w:sz w:val="24"/>
          <w:szCs w:val="24"/>
        </w:rPr>
        <w:t xml:space="preserve"> Ana Lucía Caicedo Calderón</w:t>
      </w:r>
    </w:p>
    <w:p w14:paraId="66D34F61" w14:textId="77777777" w:rsidR="00060477" w:rsidRPr="00FB4015" w:rsidRDefault="00060477" w:rsidP="00FB4015">
      <w:pPr>
        <w:spacing w:line="276" w:lineRule="auto"/>
        <w:ind w:firstLine="0"/>
        <w:jc w:val="center"/>
        <w:rPr>
          <w:rFonts w:ascii="Tahoma" w:hAnsi="Tahoma" w:cs="Tahoma"/>
          <w:b/>
          <w:sz w:val="24"/>
          <w:szCs w:val="24"/>
        </w:rPr>
      </w:pPr>
    </w:p>
    <w:p w14:paraId="1A448C71" w14:textId="77777777" w:rsidR="00D62647" w:rsidRPr="00FB4015" w:rsidRDefault="00D62647" w:rsidP="00FB4015">
      <w:pPr>
        <w:spacing w:line="276" w:lineRule="auto"/>
        <w:jc w:val="center"/>
        <w:textAlignment w:val="baseline"/>
        <w:rPr>
          <w:rFonts w:ascii="Tahoma" w:hAnsi="Tahoma" w:cs="Tahoma"/>
          <w:sz w:val="24"/>
          <w:szCs w:val="24"/>
          <w:lang w:val="es-CO" w:eastAsia="es-CO"/>
        </w:rPr>
      </w:pPr>
      <w:r w:rsidRPr="00FB4015">
        <w:rPr>
          <w:rFonts w:ascii="Tahoma" w:hAnsi="Tahoma" w:cs="Tahoma"/>
          <w:sz w:val="24"/>
          <w:szCs w:val="24"/>
          <w:lang w:val="es-CO" w:eastAsia="es-CO"/>
        </w:rPr>
        <w:t>Pereira, Risaralda, agosto veinticuatro (24) de dos mil veinte (2020) </w:t>
      </w:r>
    </w:p>
    <w:p w14:paraId="52CC9C1F" w14:textId="77777777" w:rsidR="00D62647" w:rsidRPr="00FB4015" w:rsidRDefault="00D62647" w:rsidP="00FB4015">
      <w:pPr>
        <w:spacing w:line="276" w:lineRule="auto"/>
        <w:jc w:val="center"/>
        <w:textAlignment w:val="baseline"/>
        <w:rPr>
          <w:rFonts w:ascii="Tahoma" w:hAnsi="Tahoma" w:cs="Tahoma"/>
          <w:sz w:val="24"/>
          <w:szCs w:val="24"/>
          <w:lang w:val="es-CO" w:eastAsia="es-CO"/>
        </w:rPr>
      </w:pPr>
      <w:r w:rsidRPr="00FB4015">
        <w:rPr>
          <w:rFonts w:ascii="Tahoma" w:hAnsi="Tahoma" w:cs="Tahoma"/>
          <w:sz w:val="24"/>
          <w:szCs w:val="24"/>
          <w:lang w:val="es-CO" w:eastAsia="es-CO"/>
        </w:rPr>
        <w:t> Acta No. 117 del 20 de agosto de 2020 </w:t>
      </w:r>
    </w:p>
    <w:p w14:paraId="0C73D992" w14:textId="77777777" w:rsidR="00C53AEB" w:rsidRDefault="00C53AEB" w:rsidP="00FB4015">
      <w:pPr>
        <w:spacing w:line="276" w:lineRule="auto"/>
        <w:ind w:firstLine="0"/>
        <w:jc w:val="center"/>
        <w:rPr>
          <w:rFonts w:ascii="Tahoma" w:hAnsi="Tahoma" w:cs="Tahoma"/>
          <w:b/>
          <w:sz w:val="24"/>
          <w:szCs w:val="24"/>
        </w:rPr>
      </w:pPr>
    </w:p>
    <w:p w14:paraId="0C73D995" w14:textId="7EC6FF66" w:rsidR="00C53AEB" w:rsidRDefault="00060477" w:rsidP="00FB4015">
      <w:pPr>
        <w:spacing w:line="276" w:lineRule="auto"/>
        <w:ind w:firstLine="708"/>
        <w:rPr>
          <w:rFonts w:ascii="Tahoma" w:hAnsi="Tahoma" w:cs="Tahoma"/>
          <w:sz w:val="24"/>
          <w:szCs w:val="24"/>
          <w:lang w:val="es-ES_tradnl"/>
        </w:rPr>
      </w:pPr>
      <w:r w:rsidRPr="00FB4015">
        <w:rPr>
          <w:rFonts w:ascii="Tahoma" w:hAnsi="Tahoma" w:cs="Tahoma"/>
          <w:color w:val="000000"/>
          <w:sz w:val="24"/>
          <w:szCs w:val="24"/>
          <w:lang w:val="es-ES_tradnl"/>
        </w:rPr>
        <w:t>Teniendo en cuenta que el artículo 15 del Decreto No. 806 del 4 de junio de 2020, expedido por el Ministerio de Justicia y del Derecho, estableció que en la especialidad laboral se proferirán por escrito</w:t>
      </w:r>
      <w:r w:rsidRPr="00FB4015">
        <w:rPr>
          <w:rFonts w:ascii="Tahoma" w:hAnsi="Tahoma" w:cs="Tahoma"/>
          <w:sz w:val="24"/>
          <w:szCs w:val="24"/>
        </w:rPr>
        <w:t xml:space="preserve"> </w:t>
      </w:r>
      <w:r w:rsidRPr="00FB4015">
        <w:rPr>
          <w:rFonts w:ascii="Tahoma" w:hAnsi="Tahoma" w:cs="Tahoma"/>
          <w:color w:val="000000"/>
          <w:sz w:val="24"/>
          <w:szCs w:val="24"/>
          <w:lang w:val="es-ES_tradnl"/>
        </w:rPr>
        <w:t xml:space="preserve">las providencias de segunda instancia en las que se surta el grado jurisdiccional de consulta o se resuelva el recurso de apelación de autos o sentencias, </w:t>
      </w:r>
      <w:r w:rsidRPr="00FB4015">
        <w:rPr>
          <w:rFonts w:ascii="Tahoma" w:hAnsi="Tahoma" w:cs="Tahoma"/>
          <w:color w:val="000000"/>
          <w:sz w:val="24"/>
          <w:szCs w:val="24"/>
        </w:rPr>
        <w:t xml:space="preserve">la Sala de </w:t>
      </w:r>
      <w:r w:rsidRPr="00FB4015">
        <w:rPr>
          <w:rFonts w:ascii="Tahoma" w:hAnsi="Tahoma" w:cs="Tahoma"/>
          <w:sz w:val="24"/>
          <w:szCs w:val="24"/>
        </w:rPr>
        <w:t>Decisión Laboral No. 1 del Tribunal Superior de Pereira, integrada por las Magistradas ANA LUCÍA CAICEDO CALDERÓN como Ponente, OLGA LUCÍA HOYOS SEPÚLVEDA y el Magistrado JULIO CÉSAR SALAZAR MUÑOZ, procede a proferir la siguiente sentencia escrita</w:t>
      </w:r>
      <w:r w:rsidRPr="00FB4015">
        <w:rPr>
          <w:rStyle w:val="normaltextrun"/>
          <w:rFonts w:ascii="Tahoma" w:hAnsi="Tahoma" w:cs="Tahoma"/>
          <w:sz w:val="24"/>
          <w:szCs w:val="24"/>
        </w:rPr>
        <w:t xml:space="preserve"> </w:t>
      </w:r>
      <w:r w:rsidRPr="00FB4015">
        <w:rPr>
          <w:rFonts w:ascii="Tahoma" w:hAnsi="Tahoma" w:cs="Tahoma"/>
          <w:sz w:val="24"/>
          <w:szCs w:val="24"/>
        </w:rPr>
        <w:t>dentro</w:t>
      </w:r>
      <w:r w:rsidRPr="00FB4015">
        <w:rPr>
          <w:rStyle w:val="normaltextrun"/>
          <w:rFonts w:ascii="Tahoma" w:hAnsi="Tahoma" w:cs="Tahoma"/>
          <w:sz w:val="24"/>
          <w:szCs w:val="24"/>
        </w:rPr>
        <w:t xml:space="preserve"> del proceso ordinario laboral instaurado por</w:t>
      </w:r>
      <w:r w:rsidR="00C53AEB" w:rsidRPr="00FB4015">
        <w:rPr>
          <w:rFonts w:ascii="Tahoma" w:hAnsi="Tahoma" w:cs="Tahoma"/>
          <w:sz w:val="24"/>
          <w:szCs w:val="24"/>
          <w:lang w:val="es-ES_tradnl"/>
        </w:rPr>
        <w:t xml:space="preserve"> </w:t>
      </w:r>
      <w:r w:rsidR="00F77A1B" w:rsidRPr="00FB4015">
        <w:rPr>
          <w:rFonts w:ascii="Tahoma" w:hAnsi="Tahoma" w:cs="Tahoma"/>
          <w:b/>
          <w:sz w:val="24"/>
          <w:szCs w:val="24"/>
          <w:lang w:val="es-ES_tradnl"/>
        </w:rPr>
        <w:t>José William Garzón Hidalgo</w:t>
      </w:r>
      <w:r w:rsidR="006F467D" w:rsidRPr="00FB4015">
        <w:rPr>
          <w:rFonts w:ascii="Tahoma" w:hAnsi="Tahoma" w:cs="Tahoma"/>
          <w:b/>
          <w:sz w:val="24"/>
          <w:szCs w:val="24"/>
          <w:lang w:val="es-ES_tradnl"/>
        </w:rPr>
        <w:t xml:space="preserve"> </w:t>
      </w:r>
      <w:r w:rsidR="00C53AEB" w:rsidRPr="00FB4015">
        <w:rPr>
          <w:rFonts w:ascii="Tahoma" w:hAnsi="Tahoma" w:cs="Tahoma"/>
          <w:sz w:val="24"/>
          <w:szCs w:val="24"/>
          <w:lang w:val="es-ES_tradnl"/>
        </w:rPr>
        <w:t>en contra de</w:t>
      </w:r>
      <w:r w:rsidR="00C749B4" w:rsidRPr="00FB4015">
        <w:rPr>
          <w:rFonts w:ascii="Tahoma" w:hAnsi="Tahoma" w:cs="Tahoma"/>
          <w:sz w:val="24"/>
          <w:szCs w:val="24"/>
          <w:lang w:val="es-ES_tradnl"/>
        </w:rPr>
        <w:t xml:space="preserve"> la</w:t>
      </w:r>
      <w:r w:rsidR="00C53AEB" w:rsidRPr="00FB4015">
        <w:rPr>
          <w:rFonts w:ascii="Tahoma" w:hAnsi="Tahoma" w:cs="Tahoma"/>
          <w:sz w:val="24"/>
          <w:szCs w:val="24"/>
          <w:lang w:val="es-ES_tradnl"/>
        </w:rPr>
        <w:t xml:space="preserve"> </w:t>
      </w:r>
      <w:r w:rsidR="00C53AEB" w:rsidRPr="00FB4015">
        <w:rPr>
          <w:rFonts w:ascii="Tahoma" w:hAnsi="Tahoma" w:cs="Tahoma"/>
          <w:b/>
          <w:sz w:val="24"/>
          <w:szCs w:val="24"/>
          <w:lang w:val="es-ES_tradnl"/>
        </w:rPr>
        <w:t>Administradora Colombiana de Pensiones - Colpensiones-</w:t>
      </w:r>
      <w:r w:rsidR="00C53AEB" w:rsidRPr="00FB4015">
        <w:rPr>
          <w:rFonts w:ascii="Tahoma" w:hAnsi="Tahoma" w:cs="Tahoma"/>
          <w:sz w:val="24"/>
          <w:szCs w:val="24"/>
          <w:lang w:val="es-ES_tradnl"/>
        </w:rPr>
        <w:t xml:space="preserve"> y la </w:t>
      </w:r>
      <w:r w:rsidR="00C53AEB" w:rsidRPr="00FB4015">
        <w:rPr>
          <w:rFonts w:ascii="Tahoma" w:hAnsi="Tahoma" w:cs="Tahoma"/>
          <w:b/>
          <w:sz w:val="24"/>
          <w:szCs w:val="24"/>
          <w:lang w:val="es-ES_tradnl"/>
        </w:rPr>
        <w:t>Administradora de Fondos de Pensiones y Cesantías</w:t>
      </w:r>
      <w:r w:rsidR="00C53AEB" w:rsidRPr="00FB4015">
        <w:rPr>
          <w:rFonts w:ascii="Tahoma" w:hAnsi="Tahoma" w:cs="Tahoma"/>
          <w:sz w:val="24"/>
          <w:szCs w:val="24"/>
          <w:lang w:val="es-ES_tradnl"/>
        </w:rPr>
        <w:t xml:space="preserve"> </w:t>
      </w:r>
      <w:proofErr w:type="spellStart"/>
      <w:r w:rsidR="00353EFD" w:rsidRPr="00FB4015">
        <w:rPr>
          <w:rFonts w:ascii="Tahoma" w:hAnsi="Tahoma" w:cs="Tahoma"/>
          <w:b/>
          <w:sz w:val="24"/>
          <w:szCs w:val="24"/>
          <w:lang w:val="es-ES_tradnl"/>
        </w:rPr>
        <w:t>COLF</w:t>
      </w:r>
      <w:bookmarkStart w:id="0" w:name="_GoBack"/>
      <w:bookmarkEnd w:id="0"/>
      <w:r w:rsidR="00353EFD" w:rsidRPr="00FB4015">
        <w:rPr>
          <w:rFonts w:ascii="Tahoma" w:hAnsi="Tahoma" w:cs="Tahoma"/>
          <w:b/>
          <w:sz w:val="24"/>
          <w:szCs w:val="24"/>
          <w:lang w:val="es-ES_tradnl"/>
        </w:rPr>
        <w:t>ONDOS</w:t>
      </w:r>
      <w:proofErr w:type="spellEnd"/>
      <w:r w:rsidR="00353EFD" w:rsidRPr="00FB4015">
        <w:rPr>
          <w:rFonts w:ascii="Tahoma" w:hAnsi="Tahoma" w:cs="Tahoma"/>
          <w:b/>
          <w:sz w:val="24"/>
          <w:szCs w:val="24"/>
          <w:lang w:val="es-ES_tradnl"/>
        </w:rPr>
        <w:t xml:space="preserve"> </w:t>
      </w:r>
      <w:r w:rsidR="00C53AEB" w:rsidRPr="00FB4015">
        <w:rPr>
          <w:rFonts w:ascii="Tahoma" w:hAnsi="Tahoma" w:cs="Tahoma"/>
          <w:b/>
          <w:sz w:val="24"/>
          <w:szCs w:val="24"/>
          <w:lang w:val="es-ES_tradnl"/>
        </w:rPr>
        <w:t>S.A.</w:t>
      </w:r>
    </w:p>
    <w:p w14:paraId="7569BC1C" w14:textId="77777777" w:rsidR="00FB4015" w:rsidRPr="00FB4015" w:rsidRDefault="00FB4015" w:rsidP="00FB4015">
      <w:pPr>
        <w:spacing w:line="276" w:lineRule="auto"/>
        <w:ind w:firstLine="708"/>
        <w:rPr>
          <w:rFonts w:ascii="Tahoma" w:hAnsi="Tahoma" w:cs="Tahoma"/>
          <w:sz w:val="24"/>
          <w:szCs w:val="24"/>
          <w:lang w:val="es-ES_tradnl"/>
        </w:rPr>
      </w:pPr>
    </w:p>
    <w:p w14:paraId="7321A030" w14:textId="77777777" w:rsidR="00060477" w:rsidRPr="00FB4015" w:rsidRDefault="00060477" w:rsidP="00FB4015">
      <w:pPr>
        <w:pStyle w:val="paragraph"/>
        <w:spacing w:before="0" w:beforeAutospacing="0" w:after="0" w:afterAutospacing="0" w:line="276" w:lineRule="auto"/>
        <w:jc w:val="center"/>
        <w:textAlignment w:val="baseline"/>
        <w:rPr>
          <w:rFonts w:ascii="Tahoma" w:hAnsi="Tahoma" w:cs="Tahoma"/>
        </w:rPr>
      </w:pPr>
      <w:r w:rsidRPr="00FB4015">
        <w:rPr>
          <w:rStyle w:val="normaltextrun"/>
          <w:rFonts w:ascii="Tahoma" w:hAnsi="Tahoma" w:cs="Tahoma"/>
          <w:b/>
          <w:bCs/>
          <w:color w:val="000000"/>
          <w:lang w:val="es-ES"/>
        </w:rPr>
        <w:t>PUNTO A TRATAR</w:t>
      </w:r>
    </w:p>
    <w:p w14:paraId="6C0B55FC" w14:textId="77777777" w:rsidR="00060477" w:rsidRPr="00FB4015" w:rsidRDefault="00060477" w:rsidP="00FB4015">
      <w:pPr>
        <w:pStyle w:val="paragraph"/>
        <w:spacing w:before="0" w:beforeAutospacing="0" w:after="0" w:afterAutospacing="0" w:line="276" w:lineRule="auto"/>
        <w:ind w:firstLine="705"/>
        <w:jc w:val="center"/>
        <w:textAlignment w:val="baseline"/>
        <w:rPr>
          <w:rFonts w:ascii="Tahoma" w:hAnsi="Tahoma" w:cs="Tahoma"/>
        </w:rPr>
      </w:pPr>
      <w:r w:rsidRPr="00FB4015">
        <w:rPr>
          <w:rStyle w:val="eop"/>
          <w:rFonts w:ascii="Tahoma" w:hAnsi="Tahoma" w:cs="Tahoma"/>
          <w:color w:val="000000"/>
        </w:rPr>
        <w:t> </w:t>
      </w:r>
    </w:p>
    <w:p w14:paraId="3734C45E" w14:textId="4D005E98" w:rsidR="00060477" w:rsidRPr="00FB4015" w:rsidRDefault="00F77A1B" w:rsidP="00FB4015">
      <w:pPr>
        <w:pStyle w:val="paragraph"/>
        <w:spacing w:before="0" w:beforeAutospacing="0" w:after="0" w:afterAutospacing="0" w:line="276" w:lineRule="auto"/>
        <w:ind w:firstLine="705"/>
        <w:jc w:val="both"/>
        <w:textAlignment w:val="baseline"/>
        <w:rPr>
          <w:rStyle w:val="eop"/>
          <w:rFonts w:ascii="Tahoma" w:hAnsi="Tahoma" w:cs="Tahoma"/>
        </w:rPr>
      </w:pPr>
      <w:r w:rsidRPr="00FB4015">
        <w:rPr>
          <w:rStyle w:val="normaltextrun"/>
          <w:rFonts w:ascii="Tahoma" w:hAnsi="Tahoma" w:cs="Tahoma"/>
          <w:b/>
          <w:bCs/>
          <w:color w:val="000000"/>
          <w:lang w:val="es-ES"/>
        </w:rPr>
        <w:t>Con ocasión de la nulidad decretada por las mayoría</w:t>
      </w:r>
      <w:r w:rsidR="00B04F2F" w:rsidRPr="00FB4015">
        <w:rPr>
          <w:rStyle w:val="normaltextrun"/>
          <w:rFonts w:ascii="Tahoma" w:hAnsi="Tahoma" w:cs="Tahoma"/>
          <w:b/>
          <w:bCs/>
          <w:color w:val="000000"/>
          <w:lang w:val="es-ES"/>
        </w:rPr>
        <w:t>s</w:t>
      </w:r>
      <w:r w:rsidRPr="00FB4015">
        <w:rPr>
          <w:rStyle w:val="normaltextrun"/>
          <w:rFonts w:ascii="Tahoma" w:hAnsi="Tahoma" w:cs="Tahoma"/>
          <w:b/>
          <w:bCs/>
          <w:color w:val="000000"/>
          <w:lang w:val="es-ES"/>
        </w:rPr>
        <w:t xml:space="preserve"> de esta Sala de </w:t>
      </w:r>
      <w:r w:rsidR="00B04F2F" w:rsidRPr="00FB4015">
        <w:rPr>
          <w:rStyle w:val="normaltextrun"/>
          <w:rFonts w:ascii="Tahoma" w:hAnsi="Tahoma" w:cs="Tahoma"/>
          <w:b/>
          <w:bCs/>
          <w:color w:val="000000"/>
          <w:lang w:val="es-ES"/>
        </w:rPr>
        <w:t>d</w:t>
      </w:r>
      <w:r w:rsidRPr="00FB4015">
        <w:rPr>
          <w:rStyle w:val="normaltextrun"/>
          <w:rFonts w:ascii="Tahoma" w:hAnsi="Tahoma" w:cs="Tahoma"/>
          <w:b/>
          <w:bCs/>
          <w:color w:val="000000"/>
          <w:lang w:val="es-ES"/>
        </w:rPr>
        <w:t>ecisión mediante auto del 13 de diciembre de 2019</w:t>
      </w:r>
      <w:r w:rsidRPr="00FB4015">
        <w:rPr>
          <w:rStyle w:val="normaltextrun"/>
          <w:rFonts w:ascii="Tahoma" w:hAnsi="Tahoma" w:cs="Tahoma"/>
          <w:color w:val="000000"/>
          <w:lang w:val="es-ES"/>
        </w:rPr>
        <w:t xml:space="preserve">, </w:t>
      </w:r>
      <w:r w:rsidR="00B04F2F" w:rsidRPr="00FB4015">
        <w:rPr>
          <w:rStyle w:val="normaltextrun"/>
          <w:rFonts w:ascii="Tahoma" w:hAnsi="Tahoma" w:cs="Tahoma"/>
          <w:color w:val="000000"/>
          <w:lang w:val="es-ES"/>
        </w:rPr>
        <w:t>p</w:t>
      </w:r>
      <w:r w:rsidR="00060477" w:rsidRPr="00FB4015">
        <w:rPr>
          <w:rStyle w:val="normaltextrun"/>
          <w:rFonts w:ascii="Tahoma" w:hAnsi="Tahoma" w:cs="Tahoma"/>
          <w:color w:val="000000"/>
          <w:lang w:val="es-ES"/>
        </w:rPr>
        <w:t>or medio de esta providencia procede la Sala a</w:t>
      </w:r>
      <w:r w:rsidR="00C53AEB" w:rsidRPr="00FB4015">
        <w:rPr>
          <w:rFonts w:ascii="Tahoma" w:hAnsi="Tahoma" w:cs="Tahoma"/>
        </w:rPr>
        <w:t xml:space="preserve"> re</w:t>
      </w:r>
      <w:r w:rsidR="006D104B" w:rsidRPr="00FB4015">
        <w:rPr>
          <w:rFonts w:ascii="Tahoma" w:hAnsi="Tahoma" w:cs="Tahoma"/>
        </w:rPr>
        <w:t>v</w:t>
      </w:r>
      <w:r w:rsidRPr="00FB4015">
        <w:rPr>
          <w:rFonts w:ascii="Tahoma" w:hAnsi="Tahoma" w:cs="Tahoma"/>
        </w:rPr>
        <w:t>i</w:t>
      </w:r>
      <w:r w:rsidR="00B04F2F" w:rsidRPr="00FB4015">
        <w:rPr>
          <w:rFonts w:ascii="Tahoma" w:hAnsi="Tahoma" w:cs="Tahoma"/>
        </w:rPr>
        <w:t xml:space="preserve">sar en sede de consulta </w:t>
      </w:r>
      <w:r w:rsidR="00C53AEB" w:rsidRPr="00FB4015">
        <w:rPr>
          <w:rFonts w:ascii="Tahoma" w:hAnsi="Tahoma" w:cs="Tahoma"/>
        </w:rPr>
        <w:t xml:space="preserve">la sentencia proferida el </w:t>
      </w:r>
      <w:r w:rsidR="00B04F2F" w:rsidRPr="00FB4015">
        <w:rPr>
          <w:rFonts w:ascii="Tahoma" w:hAnsi="Tahoma" w:cs="Tahoma"/>
        </w:rPr>
        <w:t xml:space="preserve">23 </w:t>
      </w:r>
      <w:r w:rsidR="00B04F2F" w:rsidRPr="00FB4015">
        <w:rPr>
          <w:rFonts w:ascii="Tahoma" w:hAnsi="Tahoma" w:cs="Tahoma"/>
        </w:rPr>
        <w:lastRenderedPageBreak/>
        <w:t>de abril de 2013</w:t>
      </w:r>
      <w:r w:rsidR="00C53AEB" w:rsidRPr="00FB4015">
        <w:rPr>
          <w:rFonts w:ascii="Tahoma" w:hAnsi="Tahoma" w:cs="Tahoma"/>
        </w:rPr>
        <w:t xml:space="preserve"> por el Juzgado </w:t>
      </w:r>
      <w:r w:rsidR="00B04F2F" w:rsidRPr="00FB4015">
        <w:rPr>
          <w:rFonts w:ascii="Tahoma" w:hAnsi="Tahoma" w:cs="Tahoma"/>
        </w:rPr>
        <w:t xml:space="preserve">Tercero </w:t>
      </w:r>
      <w:r w:rsidR="00C53AEB" w:rsidRPr="00FB4015">
        <w:rPr>
          <w:rFonts w:ascii="Tahoma" w:hAnsi="Tahoma" w:cs="Tahoma"/>
        </w:rPr>
        <w:t>Laboral del Circuito de Pereira</w:t>
      </w:r>
      <w:r w:rsidR="00B04F2F" w:rsidRPr="00FB4015">
        <w:rPr>
          <w:rFonts w:ascii="Tahoma" w:hAnsi="Tahoma" w:cs="Tahoma"/>
        </w:rPr>
        <w:t>, la cual fue desfavorable a los intereses de Colpensiones</w:t>
      </w:r>
      <w:r w:rsidR="00C53AEB" w:rsidRPr="00FB4015">
        <w:rPr>
          <w:rFonts w:ascii="Tahoma" w:hAnsi="Tahoma" w:cs="Tahoma"/>
        </w:rPr>
        <w:t>.</w:t>
      </w:r>
      <w:r w:rsidR="00060477" w:rsidRPr="00FB4015">
        <w:rPr>
          <w:rStyle w:val="Refdenotaalpie"/>
          <w:rFonts w:ascii="Tahoma" w:hAnsi="Tahoma" w:cs="Tahoma"/>
        </w:rPr>
        <w:t xml:space="preserve"> </w:t>
      </w:r>
      <w:r w:rsidR="00060477" w:rsidRPr="00FB4015">
        <w:rPr>
          <w:rStyle w:val="normaltextrun"/>
          <w:rFonts w:ascii="Tahoma" w:hAnsi="Tahoma" w:cs="Tahoma"/>
          <w:lang w:val="es-ES"/>
        </w:rPr>
        <w:t>Para ello se tiene en cuenta lo siguiente: </w:t>
      </w:r>
      <w:r w:rsidR="00060477" w:rsidRPr="00FB4015">
        <w:rPr>
          <w:rStyle w:val="eop"/>
          <w:rFonts w:ascii="Tahoma" w:hAnsi="Tahoma" w:cs="Tahoma"/>
        </w:rPr>
        <w:t> </w:t>
      </w:r>
    </w:p>
    <w:p w14:paraId="0C73D99A" w14:textId="77777777" w:rsidR="00C53AEB" w:rsidRPr="00FB4015" w:rsidRDefault="00C53AEB" w:rsidP="00FB401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lang w:val="es-CO"/>
        </w:rPr>
      </w:pPr>
      <w:r w:rsidRPr="00FB4015">
        <w:rPr>
          <w:rFonts w:cs="Tahoma"/>
          <w:sz w:val="24"/>
          <w:szCs w:val="24"/>
          <w:lang w:val="es-CO"/>
        </w:rPr>
        <w:t xml:space="preserve"> </w:t>
      </w:r>
    </w:p>
    <w:p w14:paraId="750C6BB9" w14:textId="77777777" w:rsidR="00060477" w:rsidRPr="00FB4015" w:rsidRDefault="00060477" w:rsidP="00FB4015">
      <w:pPr>
        <w:pStyle w:val="Sinespaciado"/>
        <w:numPr>
          <w:ilvl w:val="0"/>
          <w:numId w:val="4"/>
        </w:numPr>
        <w:spacing w:line="276" w:lineRule="auto"/>
        <w:ind w:left="0" w:firstLine="0"/>
        <w:jc w:val="center"/>
        <w:rPr>
          <w:rFonts w:ascii="Tahoma" w:hAnsi="Tahoma" w:cs="Tahoma"/>
          <w:b/>
        </w:rPr>
      </w:pPr>
      <w:r w:rsidRPr="00FB4015">
        <w:rPr>
          <w:rFonts w:ascii="Tahoma" w:hAnsi="Tahoma" w:cs="Tahoma"/>
          <w:b/>
        </w:rPr>
        <w:t>La demanda y su contestación</w:t>
      </w:r>
    </w:p>
    <w:p w14:paraId="0C73D99C" w14:textId="77777777" w:rsidR="00C53AEB" w:rsidRPr="00FB4015" w:rsidRDefault="00C53AEB" w:rsidP="00FB4015">
      <w:pPr>
        <w:spacing w:line="276" w:lineRule="auto"/>
        <w:rPr>
          <w:rFonts w:ascii="Tahoma" w:hAnsi="Tahoma" w:cs="Tahoma"/>
          <w:sz w:val="24"/>
          <w:szCs w:val="24"/>
          <w:lang w:val="es-CO"/>
        </w:rPr>
      </w:pPr>
    </w:p>
    <w:p w14:paraId="1F1D4A89" w14:textId="43814192" w:rsidR="00B04F2F" w:rsidRPr="00FB4015" w:rsidRDefault="00B04F2F" w:rsidP="00FB4015">
      <w:pPr>
        <w:spacing w:line="276" w:lineRule="auto"/>
        <w:rPr>
          <w:rFonts w:ascii="Tahoma" w:hAnsi="Tahoma" w:cs="Tahoma"/>
          <w:sz w:val="24"/>
          <w:szCs w:val="24"/>
          <w:lang w:val="es-CO"/>
        </w:rPr>
      </w:pPr>
      <w:r w:rsidRPr="00FB4015">
        <w:rPr>
          <w:rFonts w:ascii="Tahoma" w:hAnsi="Tahoma" w:cs="Tahoma"/>
          <w:sz w:val="24"/>
          <w:szCs w:val="24"/>
          <w:lang w:val="es-CO"/>
        </w:rPr>
        <w:t>El citado demandante solicita que se declare la nulidad de la afiliación que realizó a Colfondos y, en consecuencia, se determine que nunca perdió los beneficios del régimen de transición establecido en el artículo 36 de la Ley 100 de 1993</w:t>
      </w:r>
      <w:r w:rsidR="00DF2FD1" w:rsidRPr="00FB4015">
        <w:rPr>
          <w:rFonts w:ascii="Tahoma" w:hAnsi="Tahoma" w:cs="Tahoma"/>
          <w:sz w:val="24"/>
          <w:szCs w:val="24"/>
          <w:lang w:val="es-CO"/>
        </w:rPr>
        <w:t>.</w:t>
      </w:r>
    </w:p>
    <w:p w14:paraId="65F36418" w14:textId="4553CE6D" w:rsidR="00B04F2F" w:rsidRPr="00FB4015" w:rsidRDefault="00B04F2F" w:rsidP="00FB4015">
      <w:pPr>
        <w:spacing w:line="276" w:lineRule="auto"/>
        <w:rPr>
          <w:rFonts w:ascii="Tahoma" w:hAnsi="Tahoma" w:cs="Tahoma"/>
          <w:sz w:val="24"/>
          <w:szCs w:val="24"/>
          <w:lang w:val="es-CO"/>
        </w:rPr>
      </w:pPr>
    </w:p>
    <w:p w14:paraId="371C7DD9" w14:textId="77777777" w:rsidR="001E53E0" w:rsidRPr="00FB4015" w:rsidRDefault="00B04F2F" w:rsidP="00FB4015">
      <w:pPr>
        <w:spacing w:line="276" w:lineRule="auto"/>
        <w:rPr>
          <w:rFonts w:ascii="Tahoma" w:hAnsi="Tahoma" w:cs="Tahoma"/>
          <w:sz w:val="24"/>
          <w:szCs w:val="24"/>
          <w:lang w:val="es-CO"/>
        </w:rPr>
      </w:pPr>
      <w:r w:rsidRPr="00FB4015">
        <w:rPr>
          <w:rFonts w:ascii="Tahoma" w:hAnsi="Tahoma" w:cs="Tahoma"/>
          <w:sz w:val="24"/>
          <w:szCs w:val="24"/>
          <w:lang w:val="es-CO"/>
        </w:rPr>
        <w:t>Asimismo, procura que se declare que le asiste derecho a la pensión de vejez consagrada en el Acuerdo 049 de 1990, y que se condene a Colpensiones a reconocer retroactivamente dicha prestación a partir del 10 de agosto de 2010, más los intereses moratorios de que trata el artículo 141 de la Ley 100 de 1993</w:t>
      </w:r>
      <w:r w:rsidR="001E53E0" w:rsidRPr="00FB4015">
        <w:rPr>
          <w:rFonts w:ascii="Tahoma" w:hAnsi="Tahoma" w:cs="Tahoma"/>
          <w:sz w:val="24"/>
          <w:szCs w:val="24"/>
          <w:lang w:val="es-CO"/>
        </w:rPr>
        <w:t xml:space="preserve">, la indexación, lo que ultra y extra </w:t>
      </w:r>
      <w:proofErr w:type="spellStart"/>
      <w:r w:rsidR="001E53E0" w:rsidRPr="00FB4015">
        <w:rPr>
          <w:rFonts w:ascii="Tahoma" w:hAnsi="Tahoma" w:cs="Tahoma"/>
          <w:sz w:val="24"/>
          <w:szCs w:val="24"/>
          <w:lang w:val="es-CO"/>
        </w:rPr>
        <w:t>petita</w:t>
      </w:r>
      <w:proofErr w:type="spellEnd"/>
      <w:r w:rsidR="001E53E0" w:rsidRPr="00FB4015">
        <w:rPr>
          <w:rFonts w:ascii="Tahoma" w:hAnsi="Tahoma" w:cs="Tahoma"/>
          <w:sz w:val="24"/>
          <w:szCs w:val="24"/>
          <w:lang w:val="es-CO"/>
        </w:rPr>
        <w:t xml:space="preserve"> resulte probado y, las costas procesales.</w:t>
      </w:r>
    </w:p>
    <w:p w14:paraId="47E39BA8" w14:textId="77777777" w:rsidR="001E53E0" w:rsidRPr="00FB4015" w:rsidRDefault="001E53E0" w:rsidP="00FB4015">
      <w:pPr>
        <w:spacing w:line="276" w:lineRule="auto"/>
        <w:rPr>
          <w:rFonts w:ascii="Tahoma" w:hAnsi="Tahoma" w:cs="Tahoma"/>
          <w:sz w:val="24"/>
          <w:szCs w:val="24"/>
          <w:lang w:val="es-CO"/>
        </w:rPr>
      </w:pPr>
    </w:p>
    <w:p w14:paraId="36C12331" w14:textId="6BA8F6B9" w:rsidR="001E53E0" w:rsidRPr="00FB4015" w:rsidRDefault="001E53E0" w:rsidP="00FB4015">
      <w:pPr>
        <w:spacing w:line="276" w:lineRule="auto"/>
        <w:rPr>
          <w:rFonts w:ascii="Tahoma" w:hAnsi="Tahoma" w:cs="Tahoma"/>
          <w:sz w:val="24"/>
          <w:szCs w:val="24"/>
          <w:lang w:val="es-CO"/>
        </w:rPr>
      </w:pPr>
      <w:r w:rsidRPr="00FB4015">
        <w:rPr>
          <w:rFonts w:ascii="Tahoma" w:hAnsi="Tahoma" w:cs="Tahoma"/>
          <w:sz w:val="24"/>
          <w:szCs w:val="24"/>
          <w:lang w:val="es-CO"/>
        </w:rPr>
        <w:t>Para fundar dichas pretensiones manifiesta que nació el 10 de agosto de 1950</w:t>
      </w:r>
      <w:r w:rsidR="00B50F9E" w:rsidRPr="00FB4015">
        <w:rPr>
          <w:rFonts w:ascii="Tahoma" w:hAnsi="Tahoma" w:cs="Tahoma"/>
          <w:sz w:val="24"/>
          <w:szCs w:val="24"/>
          <w:lang w:val="es-CO"/>
        </w:rPr>
        <w:t xml:space="preserve">; que </w:t>
      </w:r>
      <w:r w:rsidRPr="00FB4015">
        <w:rPr>
          <w:rFonts w:ascii="Tahoma" w:hAnsi="Tahoma" w:cs="Tahoma"/>
          <w:sz w:val="24"/>
          <w:szCs w:val="24"/>
          <w:lang w:val="es-CO"/>
        </w:rPr>
        <w:t>se afilió al I.S.S. el 21 de marzo de 1974 y que al momento de cumplir los 60 años de edad contaba con 1043.14 semanas cotizadas.</w:t>
      </w:r>
    </w:p>
    <w:p w14:paraId="22706AED" w14:textId="49814C74" w:rsidR="001E53E0" w:rsidRPr="00FB4015" w:rsidRDefault="001E53E0" w:rsidP="00FB4015">
      <w:pPr>
        <w:spacing w:line="276" w:lineRule="auto"/>
        <w:rPr>
          <w:rFonts w:ascii="Tahoma" w:hAnsi="Tahoma" w:cs="Tahoma"/>
          <w:sz w:val="24"/>
          <w:szCs w:val="24"/>
          <w:lang w:val="es-CO"/>
        </w:rPr>
      </w:pPr>
    </w:p>
    <w:p w14:paraId="2BAA90C9" w14:textId="7EFC189F" w:rsidR="001E53E0" w:rsidRPr="00FB4015" w:rsidRDefault="001E53E0" w:rsidP="00FB4015">
      <w:pPr>
        <w:spacing w:line="276" w:lineRule="auto"/>
        <w:rPr>
          <w:rFonts w:ascii="Tahoma" w:hAnsi="Tahoma" w:cs="Tahoma"/>
          <w:sz w:val="24"/>
          <w:szCs w:val="24"/>
          <w:lang w:val="es-CO"/>
        </w:rPr>
      </w:pPr>
      <w:r w:rsidRPr="00FB4015">
        <w:rPr>
          <w:rFonts w:ascii="Tahoma" w:hAnsi="Tahoma" w:cs="Tahoma"/>
          <w:sz w:val="24"/>
          <w:szCs w:val="24"/>
          <w:lang w:val="es-CO"/>
        </w:rPr>
        <w:t>Señala que cotizó un total de 1,43 semanas en Colfondos Pensiones y Cesantías, sociedad a la que se vinculó el 21 de septiembre de 1998</w:t>
      </w:r>
      <w:r w:rsidR="00B50F9E" w:rsidRPr="00FB4015">
        <w:rPr>
          <w:rFonts w:ascii="Tahoma" w:hAnsi="Tahoma" w:cs="Tahoma"/>
          <w:sz w:val="24"/>
          <w:szCs w:val="24"/>
          <w:lang w:val="es-CO"/>
        </w:rPr>
        <w:t xml:space="preserve"> mediante </w:t>
      </w:r>
      <w:r w:rsidRPr="00FB4015">
        <w:rPr>
          <w:rFonts w:ascii="Tahoma" w:hAnsi="Tahoma" w:cs="Tahoma"/>
          <w:sz w:val="24"/>
          <w:szCs w:val="24"/>
          <w:lang w:val="es-CO"/>
        </w:rPr>
        <w:t xml:space="preserve">afiliación </w:t>
      </w:r>
      <w:r w:rsidR="0051212D" w:rsidRPr="00FB4015">
        <w:rPr>
          <w:rFonts w:ascii="Tahoma" w:hAnsi="Tahoma" w:cs="Tahoma"/>
          <w:sz w:val="24"/>
          <w:szCs w:val="24"/>
          <w:lang w:val="es-CO"/>
        </w:rPr>
        <w:t xml:space="preserve">que carece de validez por cuanto no se le brindó la información adecuada y, por lo tanto, se lo </w:t>
      </w:r>
      <w:r w:rsidR="00FB4015" w:rsidRPr="00FB4015">
        <w:rPr>
          <w:rFonts w:ascii="Tahoma" w:hAnsi="Tahoma" w:cs="Tahoma"/>
          <w:sz w:val="24"/>
          <w:szCs w:val="24"/>
          <w:lang w:val="es-CO"/>
        </w:rPr>
        <w:t>indujo</w:t>
      </w:r>
      <w:r w:rsidR="0051212D" w:rsidRPr="00FB4015">
        <w:rPr>
          <w:rFonts w:ascii="Tahoma" w:hAnsi="Tahoma" w:cs="Tahoma"/>
          <w:sz w:val="24"/>
          <w:szCs w:val="24"/>
          <w:lang w:val="es-CO"/>
        </w:rPr>
        <w:t xml:space="preserve"> a error. No obstante, precisa que el 21 de diciembre de 2009 esa entidad trasladó al I.S.S. los aportes y los rend</w:t>
      </w:r>
      <w:r w:rsidR="00DA46C7" w:rsidRPr="00FB4015">
        <w:rPr>
          <w:rFonts w:ascii="Tahoma" w:hAnsi="Tahoma" w:cs="Tahoma"/>
          <w:sz w:val="24"/>
          <w:szCs w:val="24"/>
          <w:lang w:val="es-CO"/>
        </w:rPr>
        <w:t>i</w:t>
      </w:r>
      <w:r w:rsidR="0051212D" w:rsidRPr="00FB4015">
        <w:rPr>
          <w:rFonts w:ascii="Tahoma" w:hAnsi="Tahoma" w:cs="Tahoma"/>
          <w:sz w:val="24"/>
          <w:szCs w:val="24"/>
          <w:lang w:val="es-CO"/>
        </w:rPr>
        <w:t xml:space="preserve">mientos. </w:t>
      </w:r>
      <w:r w:rsidRPr="00FB4015">
        <w:rPr>
          <w:rFonts w:ascii="Tahoma" w:hAnsi="Tahoma" w:cs="Tahoma"/>
          <w:sz w:val="24"/>
          <w:szCs w:val="24"/>
          <w:lang w:val="es-CO"/>
        </w:rPr>
        <w:t xml:space="preserve"> </w:t>
      </w:r>
    </w:p>
    <w:p w14:paraId="76FC77DC" w14:textId="77777777" w:rsidR="0051212D" w:rsidRPr="00FB4015" w:rsidRDefault="0051212D" w:rsidP="00FB4015">
      <w:pPr>
        <w:spacing w:line="276" w:lineRule="auto"/>
        <w:rPr>
          <w:rFonts w:ascii="Tahoma" w:hAnsi="Tahoma" w:cs="Tahoma"/>
          <w:sz w:val="24"/>
          <w:szCs w:val="24"/>
          <w:lang w:val="es-CO"/>
        </w:rPr>
      </w:pPr>
    </w:p>
    <w:p w14:paraId="115858AA" w14:textId="087E7934" w:rsidR="001E53E0" w:rsidRPr="00FB4015" w:rsidRDefault="001E53E0" w:rsidP="00FB4015">
      <w:pPr>
        <w:spacing w:line="276" w:lineRule="auto"/>
        <w:rPr>
          <w:rFonts w:ascii="Tahoma" w:hAnsi="Tahoma" w:cs="Tahoma"/>
          <w:sz w:val="24"/>
          <w:szCs w:val="24"/>
          <w:lang w:val="es-CO"/>
        </w:rPr>
      </w:pPr>
      <w:r w:rsidRPr="00FB4015">
        <w:rPr>
          <w:rFonts w:ascii="Tahoma" w:hAnsi="Tahoma" w:cs="Tahoma"/>
          <w:sz w:val="24"/>
          <w:szCs w:val="24"/>
          <w:lang w:val="es-CO"/>
        </w:rPr>
        <w:t>Agrega que el 10 de agosto de 2010 solicitó ante el I.S.S. la pensión de vejez, la cual le fue denegada a través de la Resolución No. 0400 de 2011, bajo el argumento de que no era beneficiario del régimen de transición por cuanto se había trasladado a un fondo del régimen de ahorro individual con solidaridad y no contaba con 15 años de servicios al 1º de abril de 1994.</w:t>
      </w:r>
    </w:p>
    <w:p w14:paraId="53267AFB" w14:textId="0648D3AB" w:rsidR="001E53E0" w:rsidRPr="00FB4015" w:rsidRDefault="001E53E0" w:rsidP="00FB4015">
      <w:pPr>
        <w:spacing w:line="276" w:lineRule="auto"/>
        <w:rPr>
          <w:rFonts w:ascii="Tahoma" w:hAnsi="Tahoma" w:cs="Tahoma"/>
          <w:sz w:val="24"/>
          <w:szCs w:val="24"/>
          <w:lang w:val="es-CO"/>
        </w:rPr>
      </w:pPr>
    </w:p>
    <w:p w14:paraId="32ECEA7D" w14:textId="3D00436C" w:rsidR="001E53E0" w:rsidRPr="00FB4015" w:rsidRDefault="0051212D" w:rsidP="00FB4015">
      <w:pPr>
        <w:spacing w:line="276" w:lineRule="auto"/>
        <w:rPr>
          <w:rFonts w:ascii="Tahoma" w:hAnsi="Tahoma" w:cs="Tahoma"/>
          <w:sz w:val="24"/>
          <w:szCs w:val="24"/>
          <w:lang w:val="es-CO"/>
        </w:rPr>
      </w:pPr>
      <w:r w:rsidRPr="00FB4015">
        <w:rPr>
          <w:rFonts w:ascii="Tahoma" w:hAnsi="Tahoma" w:cs="Tahoma"/>
          <w:sz w:val="24"/>
          <w:szCs w:val="24"/>
          <w:lang w:val="es-CO"/>
        </w:rPr>
        <w:t>Finalmente, a</w:t>
      </w:r>
      <w:r w:rsidR="001E53E0" w:rsidRPr="00FB4015">
        <w:rPr>
          <w:rFonts w:ascii="Tahoma" w:hAnsi="Tahoma" w:cs="Tahoma"/>
          <w:sz w:val="24"/>
          <w:szCs w:val="24"/>
          <w:lang w:val="es-CO"/>
        </w:rPr>
        <w:t>firma que cuenta con 835,3 semanas al 22 de julio de 2005</w:t>
      </w:r>
      <w:r w:rsidRPr="00FB4015">
        <w:rPr>
          <w:rFonts w:ascii="Tahoma" w:hAnsi="Tahoma" w:cs="Tahoma"/>
          <w:sz w:val="24"/>
          <w:szCs w:val="24"/>
          <w:lang w:val="es-CO"/>
        </w:rPr>
        <w:t>.</w:t>
      </w:r>
    </w:p>
    <w:p w14:paraId="0C73D9A2" w14:textId="77777777" w:rsidR="00C82000" w:rsidRPr="00FB4015" w:rsidRDefault="00C82000" w:rsidP="00FB4015">
      <w:pPr>
        <w:pStyle w:val="Sinespaciado"/>
        <w:spacing w:line="276" w:lineRule="auto"/>
        <w:rPr>
          <w:rFonts w:ascii="Tahoma" w:hAnsi="Tahoma" w:cs="Tahoma"/>
          <w:lang w:val="es-CO"/>
        </w:rPr>
      </w:pPr>
    </w:p>
    <w:p w14:paraId="6CEDAD31" w14:textId="618AF6F9" w:rsidR="0051212D" w:rsidRPr="00FB4015" w:rsidRDefault="0051212D" w:rsidP="00FB4015">
      <w:pPr>
        <w:spacing w:line="276" w:lineRule="auto"/>
        <w:ind w:firstLine="708"/>
        <w:rPr>
          <w:rFonts w:ascii="Tahoma" w:hAnsi="Tahoma" w:cs="Tahoma"/>
          <w:sz w:val="24"/>
          <w:szCs w:val="24"/>
          <w:lang w:val="es-CO"/>
        </w:rPr>
      </w:pPr>
      <w:r w:rsidRPr="00FB4015">
        <w:rPr>
          <w:rFonts w:ascii="Tahoma" w:hAnsi="Tahoma" w:cs="Tahoma"/>
          <w:sz w:val="24"/>
          <w:szCs w:val="24"/>
          <w:lang w:val="es-CO"/>
        </w:rPr>
        <w:t>La</w:t>
      </w:r>
      <w:r w:rsidR="00E428C3" w:rsidRPr="00FB4015">
        <w:rPr>
          <w:rFonts w:ascii="Tahoma" w:hAnsi="Tahoma" w:cs="Tahoma"/>
          <w:b/>
          <w:sz w:val="24"/>
          <w:szCs w:val="24"/>
          <w:lang w:val="es-CO"/>
        </w:rPr>
        <w:t xml:space="preserve"> Administradora Colombiana de Pensiones - Colpensiones</w:t>
      </w:r>
      <w:r w:rsidR="00E428C3" w:rsidRPr="00FB4015">
        <w:rPr>
          <w:rFonts w:ascii="Tahoma" w:hAnsi="Tahoma" w:cs="Tahoma"/>
          <w:sz w:val="24"/>
          <w:szCs w:val="24"/>
          <w:lang w:val="es-CO"/>
        </w:rPr>
        <w:t xml:space="preserve">, </w:t>
      </w:r>
      <w:r w:rsidRPr="00FB4015">
        <w:rPr>
          <w:rFonts w:ascii="Tahoma" w:hAnsi="Tahoma" w:cs="Tahoma"/>
          <w:sz w:val="24"/>
          <w:szCs w:val="24"/>
          <w:lang w:val="es-CO"/>
        </w:rPr>
        <w:t>se opuso a l</w:t>
      </w:r>
      <w:r w:rsidR="007843BE" w:rsidRPr="00FB4015">
        <w:rPr>
          <w:rFonts w:ascii="Tahoma" w:hAnsi="Tahoma" w:cs="Tahoma"/>
          <w:sz w:val="24"/>
          <w:szCs w:val="24"/>
          <w:lang w:val="es-CO"/>
        </w:rPr>
        <w:t>o</w:t>
      </w:r>
      <w:r w:rsidRPr="00FB4015">
        <w:rPr>
          <w:rFonts w:ascii="Tahoma" w:hAnsi="Tahoma" w:cs="Tahoma"/>
          <w:sz w:val="24"/>
          <w:szCs w:val="24"/>
          <w:lang w:val="es-CO"/>
        </w:rPr>
        <w:t>s p</w:t>
      </w:r>
      <w:r w:rsidR="007843BE" w:rsidRPr="00FB4015">
        <w:rPr>
          <w:rFonts w:ascii="Tahoma" w:hAnsi="Tahoma" w:cs="Tahoma"/>
          <w:sz w:val="24"/>
          <w:szCs w:val="24"/>
          <w:lang w:val="es-CO"/>
        </w:rPr>
        <w:t xml:space="preserve">edidos del demandante </w:t>
      </w:r>
      <w:r w:rsidRPr="00FB4015">
        <w:rPr>
          <w:rFonts w:ascii="Tahoma" w:hAnsi="Tahoma" w:cs="Tahoma"/>
          <w:sz w:val="24"/>
          <w:szCs w:val="24"/>
          <w:lang w:val="es-CO"/>
        </w:rPr>
        <w:t xml:space="preserve">aduciendo que </w:t>
      </w:r>
      <w:r w:rsidR="007843BE" w:rsidRPr="00FB4015">
        <w:rPr>
          <w:rFonts w:ascii="Tahoma" w:hAnsi="Tahoma" w:cs="Tahoma"/>
          <w:sz w:val="24"/>
          <w:szCs w:val="24"/>
          <w:lang w:val="es-CO"/>
        </w:rPr>
        <w:t xml:space="preserve">él </w:t>
      </w:r>
      <w:r w:rsidRPr="00FB4015">
        <w:rPr>
          <w:rFonts w:ascii="Tahoma" w:hAnsi="Tahoma" w:cs="Tahoma"/>
          <w:sz w:val="24"/>
          <w:szCs w:val="24"/>
          <w:lang w:val="es-CO"/>
        </w:rPr>
        <w:t xml:space="preserve">no tenía derecho al reconocimiento de la pensión de vejez </w:t>
      </w:r>
      <w:r w:rsidR="007843BE" w:rsidRPr="00FB4015">
        <w:rPr>
          <w:rFonts w:ascii="Tahoma" w:hAnsi="Tahoma" w:cs="Tahoma"/>
          <w:sz w:val="24"/>
          <w:szCs w:val="24"/>
          <w:lang w:val="es-CO"/>
        </w:rPr>
        <w:t xml:space="preserve">pretendida </w:t>
      </w:r>
      <w:r w:rsidRPr="00FB4015">
        <w:rPr>
          <w:rFonts w:ascii="Tahoma" w:hAnsi="Tahoma" w:cs="Tahoma"/>
          <w:sz w:val="24"/>
          <w:szCs w:val="24"/>
          <w:lang w:val="es-CO"/>
        </w:rPr>
        <w:t xml:space="preserve">en razón a que </w:t>
      </w:r>
      <w:r w:rsidR="007204B6" w:rsidRPr="00FB4015">
        <w:rPr>
          <w:rFonts w:ascii="Tahoma" w:hAnsi="Tahoma" w:cs="Tahoma"/>
          <w:sz w:val="24"/>
          <w:szCs w:val="24"/>
          <w:lang w:val="es-CO"/>
        </w:rPr>
        <w:t>perdió los beneficios del régimen de transición al haberse trasladado válidamente al régimen de ahorro individual con solidaridad y carecer de 15 años al 1º de abril de 1994. En ese sentido, propuso las excepciones de mérito que denominó “Pérdida del régimen de transición por traslado del régimen de prima media al régimen de ahorro individual”; “Inexistencia de la obligación demandada”; “Improcedencia del reconocimiento de los intereses moratorios”; “Prescripción”; “Falta de causa” y “Buena fe”.</w:t>
      </w:r>
    </w:p>
    <w:p w14:paraId="0C73D9A4" w14:textId="77777777" w:rsidR="00E428C3" w:rsidRPr="00FB4015" w:rsidRDefault="00E428C3" w:rsidP="00FB4015">
      <w:pPr>
        <w:spacing w:line="276" w:lineRule="auto"/>
        <w:ind w:firstLine="0"/>
        <w:rPr>
          <w:rFonts w:ascii="Tahoma" w:hAnsi="Tahoma" w:cs="Tahoma"/>
          <w:sz w:val="24"/>
          <w:szCs w:val="24"/>
          <w:lang w:val="es-CO"/>
        </w:rPr>
      </w:pPr>
    </w:p>
    <w:p w14:paraId="65DBD51A" w14:textId="7CC3ED44" w:rsidR="0071458A" w:rsidRPr="00FB4015" w:rsidRDefault="007204B6" w:rsidP="00FB4015">
      <w:pPr>
        <w:spacing w:line="276" w:lineRule="auto"/>
        <w:ind w:firstLine="708"/>
        <w:rPr>
          <w:rFonts w:ascii="Tahoma" w:hAnsi="Tahoma" w:cs="Tahoma"/>
          <w:sz w:val="24"/>
          <w:szCs w:val="24"/>
          <w:lang w:val="es-CO"/>
        </w:rPr>
      </w:pPr>
      <w:r w:rsidRPr="00FB4015">
        <w:rPr>
          <w:rFonts w:ascii="Tahoma" w:hAnsi="Tahoma" w:cs="Tahoma"/>
          <w:sz w:val="24"/>
          <w:szCs w:val="24"/>
          <w:lang w:val="es-CO"/>
        </w:rPr>
        <w:t xml:space="preserve">Por su parte, </w:t>
      </w:r>
      <w:r w:rsidRPr="00FB4015">
        <w:rPr>
          <w:rFonts w:ascii="Tahoma" w:hAnsi="Tahoma" w:cs="Tahoma"/>
          <w:b/>
          <w:bCs/>
          <w:sz w:val="24"/>
          <w:szCs w:val="24"/>
          <w:lang w:val="es-CO"/>
        </w:rPr>
        <w:t xml:space="preserve">Colfondos Pensiones y Cesantías </w:t>
      </w:r>
      <w:r w:rsidR="0072336E" w:rsidRPr="00FB4015">
        <w:rPr>
          <w:rFonts w:ascii="Tahoma" w:hAnsi="Tahoma" w:cs="Tahoma"/>
          <w:b/>
          <w:sz w:val="24"/>
          <w:szCs w:val="24"/>
          <w:lang w:val="es-CO"/>
        </w:rPr>
        <w:t>S.A.</w:t>
      </w:r>
      <w:r w:rsidR="00E428C3" w:rsidRPr="00FB4015">
        <w:rPr>
          <w:rFonts w:ascii="Tahoma" w:hAnsi="Tahoma" w:cs="Tahoma"/>
          <w:sz w:val="24"/>
          <w:szCs w:val="24"/>
          <w:lang w:val="es-CO"/>
        </w:rPr>
        <w:t xml:space="preserve">, </w:t>
      </w:r>
      <w:r w:rsidR="0051648C" w:rsidRPr="00FB4015">
        <w:rPr>
          <w:rFonts w:ascii="Tahoma" w:hAnsi="Tahoma" w:cs="Tahoma"/>
          <w:sz w:val="24"/>
          <w:szCs w:val="24"/>
          <w:lang w:val="es-CO"/>
        </w:rPr>
        <w:t xml:space="preserve">refirió que el señor Garzón Hidalgo </w:t>
      </w:r>
      <w:r w:rsidR="0071458A" w:rsidRPr="00FB4015">
        <w:rPr>
          <w:rFonts w:ascii="Tahoma" w:hAnsi="Tahoma" w:cs="Tahoma"/>
          <w:sz w:val="24"/>
          <w:szCs w:val="24"/>
          <w:lang w:val="es-CO"/>
        </w:rPr>
        <w:t>se encuentra afiliado al I.S.S. desde el 31 de octubre de 2009</w:t>
      </w:r>
      <w:r w:rsidR="007843BE" w:rsidRPr="00FB4015">
        <w:rPr>
          <w:rFonts w:ascii="Tahoma" w:hAnsi="Tahoma" w:cs="Tahoma"/>
          <w:sz w:val="24"/>
          <w:szCs w:val="24"/>
          <w:lang w:val="es-CO"/>
        </w:rPr>
        <w:t>,</w:t>
      </w:r>
      <w:r w:rsidR="0071458A" w:rsidRPr="00FB4015">
        <w:rPr>
          <w:rFonts w:ascii="Tahoma" w:hAnsi="Tahoma" w:cs="Tahoma"/>
          <w:sz w:val="24"/>
          <w:szCs w:val="24"/>
          <w:lang w:val="es-CO"/>
        </w:rPr>
        <w:t xml:space="preserve"> en virtud de la decisión adoptada por el </w:t>
      </w:r>
      <w:r w:rsidR="007843BE" w:rsidRPr="00FB4015">
        <w:rPr>
          <w:rFonts w:ascii="Tahoma" w:hAnsi="Tahoma" w:cs="Tahoma"/>
          <w:sz w:val="24"/>
          <w:szCs w:val="24"/>
          <w:lang w:val="es-CO"/>
        </w:rPr>
        <w:t>C</w:t>
      </w:r>
      <w:r w:rsidR="0071458A" w:rsidRPr="00FB4015">
        <w:rPr>
          <w:rFonts w:ascii="Tahoma" w:hAnsi="Tahoma" w:cs="Tahoma"/>
          <w:sz w:val="24"/>
          <w:szCs w:val="24"/>
          <w:lang w:val="es-CO"/>
        </w:rPr>
        <w:t xml:space="preserve">omité de </w:t>
      </w:r>
      <w:proofErr w:type="spellStart"/>
      <w:r w:rsidR="007843BE" w:rsidRPr="00FB4015">
        <w:rPr>
          <w:rFonts w:ascii="Tahoma" w:hAnsi="Tahoma" w:cs="Tahoma"/>
          <w:sz w:val="24"/>
          <w:szCs w:val="24"/>
          <w:lang w:val="es-CO"/>
        </w:rPr>
        <w:t>M</w:t>
      </w:r>
      <w:r w:rsidR="0071458A" w:rsidRPr="00FB4015">
        <w:rPr>
          <w:rFonts w:ascii="Tahoma" w:hAnsi="Tahoma" w:cs="Tahoma"/>
          <w:sz w:val="24"/>
          <w:szCs w:val="24"/>
          <w:lang w:val="es-CO"/>
        </w:rPr>
        <w:t>ultivinculación</w:t>
      </w:r>
      <w:proofErr w:type="spellEnd"/>
      <w:r w:rsidR="0071458A" w:rsidRPr="00FB4015">
        <w:rPr>
          <w:rFonts w:ascii="Tahoma" w:hAnsi="Tahoma" w:cs="Tahoma"/>
          <w:sz w:val="24"/>
          <w:szCs w:val="24"/>
          <w:lang w:val="es-CO"/>
        </w:rPr>
        <w:t xml:space="preserve"> de </w:t>
      </w:r>
      <w:proofErr w:type="spellStart"/>
      <w:r w:rsidR="0071458A" w:rsidRPr="00FB4015">
        <w:rPr>
          <w:rFonts w:ascii="Tahoma" w:hAnsi="Tahoma" w:cs="Tahoma"/>
          <w:sz w:val="24"/>
          <w:szCs w:val="24"/>
          <w:lang w:val="es-CO"/>
        </w:rPr>
        <w:t>Asofondos</w:t>
      </w:r>
      <w:proofErr w:type="spellEnd"/>
      <w:r w:rsidR="0071458A" w:rsidRPr="00FB4015">
        <w:rPr>
          <w:rFonts w:ascii="Tahoma" w:hAnsi="Tahoma" w:cs="Tahoma"/>
          <w:sz w:val="24"/>
          <w:szCs w:val="24"/>
          <w:lang w:val="es-CO"/>
        </w:rPr>
        <w:t>.</w:t>
      </w:r>
      <w:r w:rsidR="007843BE" w:rsidRPr="00FB4015">
        <w:rPr>
          <w:rFonts w:ascii="Tahoma" w:hAnsi="Tahoma" w:cs="Tahoma"/>
          <w:sz w:val="24"/>
          <w:szCs w:val="24"/>
          <w:lang w:val="es-CO"/>
        </w:rPr>
        <w:t xml:space="preserve"> </w:t>
      </w:r>
      <w:r w:rsidR="0071458A" w:rsidRPr="00FB4015">
        <w:rPr>
          <w:rFonts w:ascii="Tahoma" w:hAnsi="Tahoma" w:cs="Tahoma"/>
          <w:sz w:val="24"/>
          <w:szCs w:val="24"/>
          <w:lang w:val="es-CO"/>
        </w:rPr>
        <w:t xml:space="preserve">Se </w:t>
      </w:r>
      <w:r w:rsidR="0071458A" w:rsidRPr="00FB4015">
        <w:rPr>
          <w:rFonts w:ascii="Tahoma" w:hAnsi="Tahoma" w:cs="Tahoma"/>
          <w:sz w:val="24"/>
          <w:szCs w:val="24"/>
          <w:lang w:val="es-CO"/>
        </w:rPr>
        <w:lastRenderedPageBreak/>
        <w:t xml:space="preserve">opuso a la declaratoria de nulidad pretendida por el demandante y a la condena en costas procesales en su contra, exponiendo en su defensa que la afiliación del actor a ese fondo se dio de manera libre, voluntaria y sin presiones, tal como consta en el respectivo formulario de afiliación. </w:t>
      </w:r>
    </w:p>
    <w:p w14:paraId="23056146" w14:textId="77777777" w:rsidR="0071458A" w:rsidRPr="00FB4015" w:rsidRDefault="0071458A" w:rsidP="00FB4015">
      <w:pPr>
        <w:spacing w:line="276" w:lineRule="auto"/>
        <w:ind w:firstLine="708"/>
        <w:rPr>
          <w:rFonts w:ascii="Tahoma" w:hAnsi="Tahoma" w:cs="Tahoma"/>
          <w:sz w:val="24"/>
          <w:szCs w:val="24"/>
          <w:lang w:val="es-CO"/>
        </w:rPr>
      </w:pPr>
    </w:p>
    <w:p w14:paraId="35D32259" w14:textId="77777777" w:rsidR="00C92FB0" w:rsidRPr="00FB4015" w:rsidRDefault="0071458A" w:rsidP="00FB4015">
      <w:pPr>
        <w:spacing w:line="276" w:lineRule="auto"/>
        <w:ind w:firstLine="708"/>
        <w:rPr>
          <w:rFonts w:ascii="Tahoma" w:hAnsi="Tahoma" w:cs="Tahoma"/>
          <w:sz w:val="24"/>
          <w:szCs w:val="24"/>
          <w:lang w:val="es-CO"/>
        </w:rPr>
      </w:pPr>
      <w:r w:rsidRPr="00FB4015">
        <w:rPr>
          <w:rFonts w:ascii="Tahoma" w:hAnsi="Tahoma" w:cs="Tahoma"/>
          <w:sz w:val="24"/>
          <w:szCs w:val="24"/>
          <w:lang w:val="es-CO"/>
        </w:rPr>
        <w:t>Propuso seguidamente las excepciones perentorias de “Inexistencia de la obligación y responsabilidad del codemandado”; “Falta de causa para demandar”; “Obligación a cargo exclusivamente de un tercero”; “Imposibilidad de que Colfondos pueda aplicar el régimen de transición consagrado en el artículo 36 de la Ley 100 de 1993”; “Validez de la afiliación al régimen de ahorro individual con solidaridad</w:t>
      </w:r>
      <w:r w:rsidR="00C92FB0" w:rsidRPr="00FB4015">
        <w:rPr>
          <w:rFonts w:ascii="Tahoma" w:hAnsi="Tahoma" w:cs="Tahoma"/>
          <w:sz w:val="24"/>
          <w:szCs w:val="24"/>
          <w:lang w:val="es-CO"/>
        </w:rPr>
        <w:t>”; “Prescripción”; “Pago” y, “Buena fe”.</w:t>
      </w:r>
    </w:p>
    <w:p w14:paraId="0C73D9A8" w14:textId="77777777" w:rsidR="00AD5E83" w:rsidRPr="00FB4015" w:rsidRDefault="00AD5E83" w:rsidP="00FB4015">
      <w:pPr>
        <w:pStyle w:val="Sinespaciado"/>
        <w:spacing w:line="276" w:lineRule="auto"/>
        <w:rPr>
          <w:rFonts w:ascii="Tahoma" w:hAnsi="Tahoma" w:cs="Tahoma"/>
          <w:lang w:val="es-CO"/>
        </w:rPr>
      </w:pPr>
    </w:p>
    <w:p w14:paraId="3354EA54" w14:textId="4BB7B009" w:rsidR="00060477" w:rsidRPr="00FB4015" w:rsidRDefault="00060477" w:rsidP="00FB4015">
      <w:pPr>
        <w:pStyle w:val="Prrafodelista"/>
        <w:numPr>
          <w:ilvl w:val="0"/>
          <w:numId w:val="4"/>
        </w:numPr>
        <w:spacing w:line="276" w:lineRule="auto"/>
        <w:jc w:val="center"/>
        <w:rPr>
          <w:rFonts w:ascii="Tahoma" w:hAnsi="Tahoma" w:cs="Tahoma"/>
          <w:b/>
          <w:lang w:val="es-CO"/>
        </w:rPr>
      </w:pPr>
      <w:r w:rsidRPr="00FB4015">
        <w:rPr>
          <w:rFonts w:ascii="Tahoma" w:hAnsi="Tahoma" w:cs="Tahoma"/>
          <w:b/>
          <w:lang w:val="es-CO"/>
        </w:rPr>
        <w:t>Sentencia de primera instancia</w:t>
      </w:r>
    </w:p>
    <w:p w14:paraId="0C73D9AA" w14:textId="77777777" w:rsidR="00DF65ED" w:rsidRPr="00FB4015" w:rsidRDefault="00DF65ED" w:rsidP="00FB4015">
      <w:pPr>
        <w:pStyle w:val="Sinespaciado"/>
        <w:spacing w:line="276" w:lineRule="auto"/>
        <w:rPr>
          <w:rFonts w:ascii="Tahoma" w:hAnsi="Tahoma" w:cs="Tahoma"/>
          <w:lang w:val="es-CO"/>
        </w:rPr>
      </w:pPr>
    </w:p>
    <w:p w14:paraId="3516CF87" w14:textId="4E25AAD8" w:rsidR="008E5E7E" w:rsidRPr="00FB4015" w:rsidRDefault="00D578A4" w:rsidP="00FB4015">
      <w:pPr>
        <w:spacing w:line="276" w:lineRule="auto"/>
        <w:ind w:firstLine="708"/>
        <w:rPr>
          <w:rFonts w:ascii="Tahoma" w:hAnsi="Tahoma" w:cs="Tahoma"/>
          <w:sz w:val="24"/>
          <w:szCs w:val="24"/>
          <w:lang w:val="es-CO"/>
        </w:rPr>
      </w:pPr>
      <w:r w:rsidRPr="00FB4015">
        <w:rPr>
          <w:rFonts w:ascii="Tahoma" w:hAnsi="Tahoma" w:cs="Tahoma"/>
          <w:sz w:val="24"/>
          <w:szCs w:val="24"/>
          <w:lang w:val="es-CO"/>
        </w:rPr>
        <w:t xml:space="preserve">La </w:t>
      </w:r>
      <w:r w:rsidR="0014076B" w:rsidRPr="00FB4015">
        <w:rPr>
          <w:rFonts w:ascii="Tahoma" w:hAnsi="Tahoma" w:cs="Tahoma"/>
          <w:i/>
          <w:sz w:val="24"/>
          <w:szCs w:val="24"/>
          <w:lang w:val="es-CO"/>
        </w:rPr>
        <w:t>A</w:t>
      </w:r>
      <w:r w:rsidRPr="00FB4015">
        <w:rPr>
          <w:rFonts w:ascii="Tahoma" w:hAnsi="Tahoma" w:cs="Tahoma"/>
          <w:i/>
          <w:sz w:val="24"/>
          <w:szCs w:val="24"/>
          <w:lang w:val="es-CO"/>
        </w:rPr>
        <w:t>-quo</w:t>
      </w:r>
      <w:r w:rsidRPr="00FB4015">
        <w:rPr>
          <w:rFonts w:ascii="Tahoma" w:hAnsi="Tahoma" w:cs="Tahoma"/>
          <w:sz w:val="24"/>
          <w:szCs w:val="24"/>
          <w:lang w:val="es-CO"/>
        </w:rPr>
        <w:t xml:space="preserve"> declaró</w:t>
      </w:r>
      <w:r w:rsidR="00000E38" w:rsidRPr="00FB4015">
        <w:rPr>
          <w:rFonts w:ascii="Tahoma" w:hAnsi="Tahoma" w:cs="Tahoma"/>
          <w:sz w:val="24"/>
          <w:szCs w:val="24"/>
          <w:lang w:val="es-CO"/>
        </w:rPr>
        <w:t xml:space="preserve"> </w:t>
      </w:r>
      <w:r w:rsidR="00C92FB0" w:rsidRPr="00FB4015">
        <w:rPr>
          <w:rFonts w:ascii="Tahoma" w:hAnsi="Tahoma" w:cs="Tahoma"/>
          <w:sz w:val="24"/>
          <w:szCs w:val="24"/>
          <w:lang w:val="es-CO"/>
        </w:rPr>
        <w:t xml:space="preserve">probada la excepción </w:t>
      </w:r>
      <w:r w:rsidR="008E5E7E" w:rsidRPr="00FB4015">
        <w:rPr>
          <w:rFonts w:ascii="Tahoma" w:hAnsi="Tahoma" w:cs="Tahoma"/>
          <w:sz w:val="24"/>
          <w:szCs w:val="24"/>
          <w:lang w:val="es-CO"/>
        </w:rPr>
        <w:t>de “Falta de causa para demandar” propuesta por Colfondos y, en consecuencia, negó las pretensiones invocadas en contra de dicha sociedad. No obstante, decretó que el demandante era beneficiario del régimen de transición y satisface las exigencias del Acuerdo 049 de 1990 para acceder a la pensión de vejez; razón por la cual condenó a Colpensiones a que le reconozca dicha prestación a partir del 1º de septiembre de 2010, en cuantía del salario mínimo, con un retroactivo que al 31 de marzo de 2013 ascendía a la suma de $19.775.700.</w:t>
      </w:r>
    </w:p>
    <w:p w14:paraId="7893D29D" w14:textId="5A03C1BA" w:rsidR="008E5E7E" w:rsidRPr="00FB4015" w:rsidRDefault="008E5E7E" w:rsidP="00FB4015">
      <w:pPr>
        <w:spacing w:line="276" w:lineRule="auto"/>
        <w:ind w:firstLine="708"/>
        <w:rPr>
          <w:rFonts w:ascii="Tahoma" w:hAnsi="Tahoma" w:cs="Tahoma"/>
          <w:sz w:val="24"/>
          <w:szCs w:val="24"/>
          <w:lang w:val="es-CO"/>
        </w:rPr>
      </w:pPr>
    </w:p>
    <w:p w14:paraId="519C6C2D" w14:textId="2E40D569" w:rsidR="008E5E7E" w:rsidRPr="00FB4015" w:rsidRDefault="008E5E7E" w:rsidP="00FB4015">
      <w:pPr>
        <w:spacing w:line="276" w:lineRule="auto"/>
        <w:ind w:firstLine="708"/>
        <w:rPr>
          <w:rFonts w:ascii="Tahoma" w:hAnsi="Tahoma" w:cs="Tahoma"/>
          <w:sz w:val="24"/>
          <w:szCs w:val="24"/>
          <w:lang w:val="es-CO"/>
        </w:rPr>
      </w:pPr>
      <w:r w:rsidRPr="00FB4015">
        <w:rPr>
          <w:rFonts w:ascii="Tahoma" w:hAnsi="Tahoma" w:cs="Tahoma"/>
          <w:sz w:val="24"/>
          <w:szCs w:val="24"/>
          <w:lang w:val="es-CO"/>
        </w:rPr>
        <w:t>Por otra parte, condenó a Colpensiones a pagar los intereses moratorios a favor del actor a partir del 11 de febrero de 2011, así como las costas procesales.</w:t>
      </w:r>
    </w:p>
    <w:p w14:paraId="0C73D9AC" w14:textId="77777777" w:rsidR="003B5F13" w:rsidRPr="00FB4015" w:rsidRDefault="003B5F13" w:rsidP="00FB4015">
      <w:pPr>
        <w:pStyle w:val="Sinespaciado"/>
        <w:spacing w:line="276" w:lineRule="auto"/>
        <w:rPr>
          <w:rFonts w:ascii="Tahoma" w:hAnsi="Tahoma" w:cs="Tahoma"/>
        </w:rPr>
      </w:pPr>
    </w:p>
    <w:p w14:paraId="465901A5" w14:textId="002AD0ED" w:rsidR="004F6806" w:rsidRPr="00FB4015" w:rsidRDefault="009F15E8" w:rsidP="00FB4015">
      <w:pPr>
        <w:spacing w:line="276" w:lineRule="auto"/>
        <w:ind w:firstLine="708"/>
        <w:rPr>
          <w:rFonts w:ascii="Tahoma" w:hAnsi="Tahoma" w:cs="Tahoma"/>
          <w:sz w:val="24"/>
          <w:szCs w:val="24"/>
          <w:lang w:val="es-CO"/>
        </w:rPr>
      </w:pPr>
      <w:r w:rsidRPr="00FB4015">
        <w:rPr>
          <w:rFonts w:ascii="Tahoma" w:hAnsi="Tahoma" w:cs="Tahoma"/>
          <w:sz w:val="24"/>
          <w:szCs w:val="24"/>
          <w:lang w:val="es-CO"/>
        </w:rPr>
        <w:t>Para llegar a tal determinación la A-quo</w:t>
      </w:r>
      <w:r w:rsidR="007E0C54" w:rsidRPr="00FB4015">
        <w:rPr>
          <w:rFonts w:ascii="Tahoma" w:hAnsi="Tahoma" w:cs="Tahoma"/>
          <w:sz w:val="24"/>
          <w:szCs w:val="24"/>
          <w:lang w:val="es-CO"/>
        </w:rPr>
        <w:t xml:space="preserve"> consideró que al haberse decretado mediante comité </w:t>
      </w:r>
      <w:proofErr w:type="spellStart"/>
      <w:r w:rsidR="007E0C54" w:rsidRPr="00FB4015">
        <w:rPr>
          <w:rFonts w:ascii="Tahoma" w:hAnsi="Tahoma" w:cs="Tahoma"/>
          <w:sz w:val="24"/>
          <w:szCs w:val="24"/>
          <w:lang w:val="es-CO"/>
        </w:rPr>
        <w:t>multivinculación</w:t>
      </w:r>
      <w:proofErr w:type="spellEnd"/>
      <w:r w:rsidR="007E0C54" w:rsidRPr="00FB4015">
        <w:rPr>
          <w:rFonts w:ascii="Tahoma" w:hAnsi="Tahoma" w:cs="Tahoma"/>
          <w:sz w:val="24"/>
          <w:szCs w:val="24"/>
          <w:lang w:val="es-CO"/>
        </w:rPr>
        <w:t xml:space="preserve"> que la afiliación válida del actor era la del I.S.S., aquella que llevó a cabo ante Colfondos perdió sus efectos y, por tanto, no perdió las prerrogativas del régimen de transición de las que fue beneficiario, siendo posible efectuar el estudio de su pensión en aplicación del Acuerdo 049 de 1990, norma cuyos requisitos cumplía a cabalidad, como quiera que al momento en que alcanzó los 60 años de edad, el 10 de agosto de 2010, superaba las 1000 semanas exigidas por la aludida normativa.</w:t>
      </w:r>
      <w:r w:rsidR="004F6806" w:rsidRPr="00FB4015">
        <w:rPr>
          <w:rFonts w:ascii="Tahoma" w:hAnsi="Tahoma" w:cs="Tahoma"/>
          <w:sz w:val="24"/>
          <w:szCs w:val="24"/>
          <w:lang w:val="es-CO"/>
        </w:rPr>
        <w:t xml:space="preserve"> </w:t>
      </w:r>
    </w:p>
    <w:p w14:paraId="3B5924CE" w14:textId="77777777" w:rsidR="004F6806" w:rsidRPr="00FB4015" w:rsidRDefault="004F6806" w:rsidP="00FB4015">
      <w:pPr>
        <w:spacing w:line="276" w:lineRule="auto"/>
        <w:ind w:firstLine="708"/>
        <w:rPr>
          <w:rFonts w:ascii="Tahoma" w:hAnsi="Tahoma" w:cs="Tahoma"/>
          <w:sz w:val="24"/>
          <w:szCs w:val="24"/>
          <w:lang w:val="es-CO"/>
        </w:rPr>
      </w:pPr>
    </w:p>
    <w:p w14:paraId="6E60C0E9" w14:textId="43458654" w:rsidR="007E0C54" w:rsidRPr="00FB4015" w:rsidRDefault="004F6806" w:rsidP="00FB4015">
      <w:pPr>
        <w:spacing w:line="276" w:lineRule="auto"/>
        <w:ind w:firstLine="708"/>
        <w:rPr>
          <w:rFonts w:ascii="Tahoma" w:hAnsi="Tahoma" w:cs="Tahoma"/>
          <w:sz w:val="24"/>
          <w:szCs w:val="24"/>
          <w:lang w:val="es-CO"/>
        </w:rPr>
      </w:pPr>
      <w:r w:rsidRPr="00FB4015">
        <w:rPr>
          <w:rFonts w:ascii="Tahoma" w:hAnsi="Tahoma" w:cs="Tahoma"/>
          <w:sz w:val="24"/>
          <w:szCs w:val="24"/>
          <w:lang w:val="es-CO"/>
        </w:rPr>
        <w:t xml:space="preserve">Precisó que la mesada del promotor de la litis </w:t>
      </w:r>
      <w:r w:rsidR="007843BE" w:rsidRPr="00FB4015">
        <w:rPr>
          <w:rFonts w:ascii="Tahoma" w:hAnsi="Tahoma" w:cs="Tahoma"/>
          <w:sz w:val="24"/>
          <w:szCs w:val="24"/>
          <w:lang w:val="es-CO"/>
        </w:rPr>
        <w:t xml:space="preserve">equivalía </w:t>
      </w:r>
      <w:r w:rsidRPr="00FB4015">
        <w:rPr>
          <w:rFonts w:ascii="Tahoma" w:hAnsi="Tahoma" w:cs="Tahoma"/>
          <w:sz w:val="24"/>
          <w:szCs w:val="24"/>
          <w:lang w:val="es-CO"/>
        </w:rPr>
        <w:t xml:space="preserve">al salario mínimo legal por cuanto su historia laboral reflejaba que siempre cotizó sobre dicho guarismo; igualmente, indicó que </w:t>
      </w:r>
      <w:r w:rsidR="00CF2F79" w:rsidRPr="00FB4015">
        <w:rPr>
          <w:rFonts w:ascii="Tahoma" w:hAnsi="Tahoma" w:cs="Tahoma"/>
          <w:sz w:val="24"/>
          <w:szCs w:val="24"/>
          <w:lang w:val="es-CO"/>
        </w:rPr>
        <w:t>el disfrute de la prestación sería a partir del 1º de septiembre de 2010 en razón a que el actor aparecía afiliado al sistema de pensiones hasta el 31 de agosto de dicha anualidad.</w:t>
      </w:r>
    </w:p>
    <w:p w14:paraId="20136680" w14:textId="234FF646" w:rsidR="004F6806" w:rsidRPr="00FB4015" w:rsidRDefault="004F6806" w:rsidP="00FB4015">
      <w:pPr>
        <w:spacing w:line="276" w:lineRule="auto"/>
        <w:ind w:firstLine="708"/>
        <w:rPr>
          <w:rFonts w:ascii="Tahoma" w:hAnsi="Tahoma" w:cs="Tahoma"/>
          <w:sz w:val="24"/>
          <w:szCs w:val="24"/>
          <w:lang w:val="es-CO"/>
        </w:rPr>
      </w:pPr>
    </w:p>
    <w:p w14:paraId="0CE19CF1" w14:textId="3FD71AF3" w:rsidR="004F6806" w:rsidRPr="00FB4015" w:rsidRDefault="004F6806" w:rsidP="00FB4015">
      <w:pPr>
        <w:spacing w:line="276" w:lineRule="auto"/>
        <w:ind w:firstLine="708"/>
        <w:rPr>
          <w:rFonts w:ascii="Tahoma" w:hAnsi="Tahoma" w:cs="Tahoma"/>
          <w:sz w:val="24"/>
          <w:szCs w:val="24"/>
          <w:lang w:val="es-CO"/>
        </w:rPr>
      </w:pPr>
      <w:r w:rsidRPr="00FB4015">
        <w:rPr>
          <w:rFonts w:ascii="Tahoma" w:hAnsi="Tahoma" w:cs="Tahoma"/>
          <w:sz w:val="24"/>
          <w:szCs w:val="24"/>
          <w:lang w:val="es-CO"/>
        </w:rPr>
        <w:t xml:space="preserve">En ese orden de ideas, procedió a calcular el retroactivo adeudado al </w:t>
      </w:r>
      <w:r w:rsidR="007843BE" w:rsidRPr="00FB4015">
        <w:rPr>
          <w:rFonts w:ascii="Tahoma" w:hAnsi="Tahoma" w:cs="Tahoma"/>
          <w:sz w:val="24"/>
          <w:szCs w:val="24"/>
          <w:lang w:val="es-CO"/>
        </w:rPr>
        <w:t xml:space="preserve">señor Garzón </w:t>
      </w:r>
      <w:r w:rsidRPr="00FB4015">
        <w:rPr>
          <w:rFonts w:ascii="Tahoma" w:hAnsi="Tahoma" w:cs="Tahoma"/>
          <w:sz w:val="24"/>
          <w:szCs w:val="24"/>
          <w:lang w:val="es-CO"/>
        </w:rPr>
        <w:t xml:space="preserve"> al 31 de marzo de 2013, para lo cual t</w:t>
      </w:r>
      <w:r w:rsidR="00CF2F79" w:rsidRPr="00FB4015">
        <w:rPr>
          <w:rFonts w:ascii="Tahoma" w:hAnsi="Tahoma" w:cs="Tahoma"/>
          <w:sz w:val="24"/>
          <w:szCs w:val="24"/>
          <w:lang w:val="es-CO"/>
        </w:rPr>
        <w:t>uvo en cuenta 14 mesadas anuales, obteniendo un retroactivo total de $19.775.700.</w:t>
      </w:r>
    </w:p>
    <w:p w14:paraId="0445CEEE" w14:textId="052024F4" w:rsidR="00CF2F79" w:rsidRPr="00FB4015" w:rsidRDefault="00CF2F79" w:rsidP="00FB4015">
      <w:pPr>
        <w:spacing w:line="276" w:lineRule="auto"/>
        <w:ind w:firstLine="708"/>
        <w:rPr>
          <w:rFonts w:ascii="Tahoma" w:hAnsi="Tahoma" w:cs="Tahoma"/>
          <w:sz w:val="24"/>
          <w:szCs w:val="24"/>
          <w:lang w:val="es-CO"/>
        </w:rPr>
      </w:pPr>
    </w:p>
    <w:p w14:paraId="3D3669BA" w14:textId="740CBF6E" w:rsidR="00CF2F79" w:rsidRPr="00FB4015" w:rsidRDefault="00CF2F79" w:rsidP="00FB4015">
      <w:pPr>
        <w:spacing w:line="276" w:lineRule="auto"/>
        <w:ind w:firstLine="708"/>
        <w:rPr>
          <w:rFonts w:ascii="Tahoma" w:hAnsi="Tahoma" w:cs="Tahoma"/>
          <w:sz w:val="24"/>
          <w:szCs w:val="24"/>
          <w:lang w:val="es-CO"/>
        </w:rPr>
      </w:pPr>
      <w:r w:rsidRPr="00FB4015">
        <w:rPr>
          <w:rFonts w:ascii="Tahoma" w:hAnsi="Tahoma" w:cs="Tahoma"/>
          <w:sz w:val="24"/>
          <w:szCs w:val="24"/>
          <w:lang w:val="es-CO"/>
        </w:rPr>
        <w:t xml:space="preserve">Señaló que el promotor de la litis tenía derecho a los intereses moratorios a partir del 11 de febrero de 2011, día siguiente a aquel en el que vencieron los 6 </w:t>
      </w:r>
      <w:r w:rsidRPr="00FB4015">
        <w:rPr>
          <w:rFonts w:ascii="Tahoma" w:hAnsi="Tahoma" w:cs="Tahoma"/>
          <w:sz w:val="24"/>
          <w:szCs w:val="24"/>
          <w:lang w:val="es-CO"/>
        </w:rPr>
        <w:lastRenderedPageBreak/>
        <w:t>meses con los que contaba Colpensiones para reconocer la prestación reclamada el 10 de agosto de 2010.</w:t>
      </w:r>
    </w:p>
    <w:p w14:paraId="437EF661" w14:textId="2818DD4B" w:rsidR="00CF2F79" w:rsidRPr="00FB4015" w:rsidRDefault="00CF2F79" w:rsidP="00FB4015">
      <w:pPr>
        <w:spacing w:line="276" w:lineRule="auto"/>
        <w:ind w:firstLine="708"/>
        <w:rPr>
          <w:rFonts w:ascii="Tahoma" w:hAnsi="Tahoma" w:cs="Tahoma"/>
          <w:sz w:val="24"/>
          <w:szCs w:val="24"/>
          <w:lang w:val="es-CO"/>
        </w:rPr>
      </w:pPr>
    </w:p>
    <w:p w14:paraId="0C73D9B2" w14:textId="08B3E62C" w:rsidR="00106BA2" w:rsidRPr="00FB4015" w:rsidRDefault="00CF2F79" w:rsidP="00FB4015">
      <w:pPr>
        <w:spacing w:line="276" w:lineRule="auto"/>
        <w:ind w:firstLine="708"/>
        <w:rPr>
          <w:rFonts w:ascii="Tahoma" w:hAnsi="Tahoma" w:cs="Tahoma"/>
          <w:sz w:val="24"/>
          <w:szCs w:val="24"/>
          <w:lang w:val="es-CO"/>
        </w:rPr>
      </w:pPr>
      <w:r w:rsidRPr="00FB4015">
        <w:rPr>
          <w:rFonts w:ascii="Tahoma" w:hAnsi="Tahoma" w:cs="Tahoma"/>
          <w:sz w:val="24"/>
          <w:szCs w:val="24"/>
          <w:lang w:val="es-CO"/>
        </w:rPr>
        <w:t xml:space="preserve">Por último condenó en costas procesales </w:t>
      </w:r>
      <w:r w:rsidR="00F41C9C" w:rsidRPr="00FB4015">
        <w:rPr>
          <w:rFonts w:ascii="Tahoma" w:hAnsi="Tahoma" w:cs="Tahoma"/>
          <w:sz w:val="24"/>
          <w:szCs w:val="24"/>
          <w:lang w:val="es-CO"/>
        </w:rPr>
        <w:t>a Colpensiones al haber resultado vencida en la litis.</w:t>
      </w:r>
    </w:p>
    <w:p w14:paraId="48963D59" w14:textId="77777777" w:rsidR="00F41C9C" w:rsidRPr="00FB4015" w:rsidRDefault="00F41C9C" w:rsidP="00FB4015">
      <w:pPr>
        <w:spacing w:line="276" w:lineRule="auto"/>
        <w:ind w:firstLine="708"/>
        <w:rPr>
          <w:rFonts w:ascii="Tahoma" w:hAnsi="Tahoma" w:cs="Tahoma"/>
          <w:sz w:val="24"/>
          <w:szCs w:val="24"/>
          <w:lang w:val="es-CO"/>
        </w:rPr>
      </w:pPr>
    </w:p>
    <w:p w14:paraId="5391F919" w14:textId="47CC6E65" w:rsidR="00060477" w:rsidRPr="00FB4015" w:rsidRDefault="00F41C9C" w:rsidP="00FB4015">
      <w:pPr>
        <w:pStyle w:val="Prrafodelista"/>
        <w:numPr>
          <w:ilvl w:val="0"/>
          <w:numId w:val="4"/>
        </w:numPr>
        <w:spacing w:line="276" w:lineRule="auto"/>
        <w:jc w:val="center"/>
        <w:rPr>
          <w:rFonts w:ascii="Tahoma" w:hAnsi="Tahoma" w:cs="Tahoma"/>
          <w:b/>
          <w:lang w:val="es-CO"/>
        </w:rPr>
      </w:pPr>
      <w:r w:rsidRPr="00FB4015">
        <w:rPr>
          <w:rFonts w:ascii="Tahoma" w:hAnsi="Tahoma" w:cs="Tahoma"/>
          <w:b/>
          <w:lang w:val="es-CO"/>
        </w:rPr>
        <w:t>Procedencia de la consulta</w:t>
      </w:r>
    </w:p>
    <w:p w14:paraId="0C73D9B4" w14:textId="46BC5E0B" w:rsidR="00106BA2" w:rsidRPr="00FB4015" w:rsidRDefault="00106BA2" w:rsidP="00FB4015">
      <w:pPr>
        <w:pStyle w:val="Sinespaciado"/>
        <w:spacing w:line="276" w:lineRule="auto"/>
        <w:rPr>
          <w:rFonts w:ascii="Tahoma" w:hAnsi="Tahoma" w:cs="Tahoma"/>
          <w:lang w:val="es-CO"/>
        </w:rPr>
      </w:pPr>
    </w:p>
    <w:p w14:paraId="43709640" w14:textId="2ABF5F24" w:rsidR="00F41C9C" w:rsidRPr="00FB4015" w:rsidRDefault="00F41C9C" w:rsidP="00FB4015">
      <w:pPr>
        <w:pStyle w:val="Sinespaciado"/>
        <w:spacing w:line="276" w:lineRule="auto"/>
        <w:ind w:firstLine="644"/>
        <w:jc w:val="both"/>
        <w:rPr>
          <w:rFonts w:ascii="Tahoma" w:hAnsi="Tahoma" w:cs="Tahoma"/>
          <w:lang w:val="es-CO"/>
        </w:rPr>
      </w:pPr>
      <w:r w:rsidRPr="00FB4015">
        <w:rPr>
          <w:rFonts w:ascii="Tahoma" w:hAnsi="Tahoma" w:cs="Tahoma"/>
          <w:lang w:val="es-CO"/>
        </w:rPr>
        <w:t xml:space="preserve">Al haber sido </w:t>
      </w:r>
      <w:proofErr w:type="gramStart"/>
      <w:r w:rsidRPr="00FB4015">
        <w:rPr>
          <w:rFonts w:ascii="Tahoma" w:hAnsi="Tahoma" w:cs="Tahoma"/>
          <w:lang w:val="es-CO"/>
        </w:rPr>
        <w:t>condenada</w:t>
      </w:r>
      <w:proofErr w:type="gramEnd"/>
      <w:r w:rsidR="008035D0" w:rsidRPr="00FB4015">
        <w:rPr>
          <w:rFonts w:ascii="Tahoma" w:hAnsi="Tahoma" w:cs="Tahoma"/>
          <w:lang w:val="es-CO"/>
        </w:rPr>
        <w:t xml:space="preserve"> </w:t>
      </w:r>
      <w:r w:rsidRPr="00FB4015">
        <w:rPr>
          <w:rFonts w:ascii="Tahoma" w:hAnsi="Tahoma" w:cs="Tahoma"/>
          <w:lang w:val="es-CO"/>
        </w:rPr>
        <w:t>la Administradora Colombiana de Pensiones – Colpensiones</w:t>
      </w:r>
      <w:r w:rsidR="007843BE" w:rsidRPr="00FB4015">
        <w:rPr>
          <w:rFonts w:ascii="Tahoma" w:hAnsi="Tahoma" w:cs="Tahoma"/>
          <w:lang w:val="es-CO"/>
        </w:rPr>
        <w:t>,</w:t>
      </w:r>
      <w:r w:rsidRPr="00FB4015">
        <w:rPr>
          <w:rFonts w:ascii="Tahoma" w:hAnsi="Tahoma" w:cs="Tahoma"/>
          <w:lang w:val="es-CO"/>
        </w:rPr>
        <w:t xml:space="preserve"> </w:t>
      </w:r>
      <w:r w:rsidR="008035D0" w:rsidRPr="00FB4015">
        <w:rPr>
          <w:rFonts w:ascii="Tahoma" w:hAnsi="Tahoma" w:cs="Tahoma"/>
          <w:lang w:val="es-CO"/>
        </w:rPr>
        <w:t xml:space="preserve">la Sala mayoritaria </w:t>
      </w:r>
      <w:r w:rsidRPr="00FB4015">
        <w:rPr>
          <w:rFonts w:ascii="Tahoma" w:hAnsi="Tahoma" w:cs="Tahoma"/>
          <w:lang w:val="es-CO"/>
        </w:rPr>
        <w:t xml:space="preserve">dispuso </w:t>
      </w:r>
      <w:r w:rsidR="007843BE" w:rsidRPr="00FB4015">
        <w:rPr>
          <w:rFonts w:ascii="Tahoma" w:hAnsi="Tahoma" w:cs="Tahoma"/>
          <w:lang w:val="es-CO"/>
        </w:rPr>
        <w:t xml:space="preserve">en esta instancia </w:t>
      </w:r>
      <w:r w:rsidRPr="00FB4015">
        <w:rPr>
          <w:rFonts w:ascii="Tahoma" w:hAnsi="Tahoma" w:cs="Tahoma"/>
          <w:lang w:val="es-CO"/>
        </w:rPr>
        <w:t>que se surtiera</w:t>
      </w:r>
      <w:r w:rsidR="005B0420" w:rsidRPr="00FB4015">
        <w:rPr>
          <w:rFonts w:ascii="Tahoma" w:hAnsi="Tahoma" w:cs="Tahoma"/>
          <w:lang w:val="es-CO"/>
        </w:rPr>
        <w:t xml:space="preserve"> el grado jurisdiccional de consulta</w:t>
      </w:r>
      <w:r w:rsidR="008035D0" w:rsidRPr="00FB4015">
        <w:rPr>
          <w:rFonts w:ascii="Tahoma" w:hAnsi="Tahoma" w:cs="Tahoma"/>
          <w:lang w:val="es-CO"/>
        </w:rPr>
        <w:t>, a pesar de que la sentencia ya se había cumplido parcialmente por COLPENSIONES, e incluso se había tramitado el proceso ejecutivo para el pago de las costas procesales</w:t>
      </w:r>
      <w:r w:rsidR="005B0420" w:rsidRPr="00FB4015">
        <w:rPr>
          <w:rFonts w:ascii="Tahoma" w:hAnsi="Tahoma" w:cs="Tahoma"/>
          <w:lang w:val="es-CO"/>
        </w:rPr>
        <w:t>.</w:t>
      </w:r>
    </w:p>
    <w:p w14:paraId="0C73D9B8" w14:textId="12D3F87E" w:rsidR="008E4C36" w:rsidRPr="00FB4015" w:rsidRDefault="008E4C36" w:rsidP="00FB4015">
      <w:pPr>
        <w:pStyle w:val="Sinespaciado"/>
        <w:spacing w:line="276" w:lineRule="auto"/>
        <w:rPr>
          <w:rFonts w:ascii="Tahoma" w:hAnsi="Tahoma" w:cs="Tahoma"/>
        </w:rPr>
      </w:pPr>
    </w:p>
    <w:p w14:paraId="7CB8BD79" w14:textId="69DBA8EA" w:rsidR="00060477" w:rsidRPr="00FB4015" w:rsidRDefault="00060477" w:rsidP="00FB4015">
      <w:pPr>
        <w:pStyle w:val="Prrafodelista"/>
        <w:widowControl w:val="0"/>
        <w:numPr>
          <w:ilvl w:val="0"/>
          <w:numId w:val="4"/>
        </w:numPr>
        <w:autoSpaceDE w:val="0"/>
        <w:autoSpaceDN w:val="0"/>
        <w:adjustRightInd w:val="0"/>
        <w:spacing w:line="276" w:lineRule="auto"/>
        <w:jc w:val="center"/>
        <w:rPr>
          <w:rFonts w:ascii="Tahoma" w:hAnsi="Tahoma" w:cs="Tahoma"/>
          <w:b/>
          <w:caps/>
        </w:rPr>
      </w:pPr>
      <w:r w:rsidRPr="00FB4015">
        <w:rPr>
          <w:rFonts w:ascii="Tahoma" w:hAnsi="Tahoma" w:cs="Tahoma"/>
          <w:b/>
        </w:rPr>
        <w:t>Alegatos de conclusión</w:t>
      </w:r>
    </w:p>
    <w:p w14:paraId="5649D4AA" w14:textId="77777777" w:rsidR="00060477" w:rsidRPr="00FB4015" w:rsidRDefault="00060477" w:rsidP="00FB4015">
      <w:pPr>
        <w:widowControl w:val="0"/>
        <w:autoSpaceDE w:val="0"/>
        <w:autoSpaceDN w:val="0"/>
        <w:adjustRightInd w:val="0"/>
        <w:spacing w:line="276" w:lineRule="auto"/>
        <w:rPr>
          <w:rFonts w:ascii="Tahoma" w:hAnsi="Tahoma" w:cs="Tahoma"/>
          <w:sz w:val="24"/>
          <w:szCs w:val="24"/>
        </w:rPr>
      </w:pPr>
    </w:p>
    <w:p w14:paraId="5316AA21" w14:textId="77777777" w:rsidR="005A4435" w:rsidRPr="00FB4015" w:rsidRDefault="00060477" w:rsidP="00FB4015">
      <w:pPr>
        <w:spacing w:line="276" w:lineRule="auto"/>
        <w:ind w:firstLine="708"/>
        <w:rPr>
          <w:rStyle w:val="normaltextrun"/>
          <w:rFonts w:ascii="Tahoma" w:hAnsi="Tahoma" w:cs="Tahoma"/>
          <w:sz w:val="24"/>
          <w:szCs w:val="24"/>
        </w:rPr>
      </w:pPr>
      <w:r w:rsidRPr="00FB4015">
        <w:rPr>
          <w:rStyle w:val="normaltextrun"/>
          <w:rFonts w:ascii="Tahoma" w:hAnsi="Tahoma" w:cs="Tahoma"/>
          <w:color w:val="000000"/>
          <w:sz w:val="24"/>
          <w:szCs w:val="24"/>
        </w:rPr>
        <w:t>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w:t>
      </w:r>
      <w:r w:rsidRPr="00FB4015">
        <w:rPr>
          <w:rStyle w:val="normaltextrun"/>
          <w:rFonts w:ascii="Tahoma" w:hAnsi="Tahoma" w:cs="Tahoma"/>
          <w:color w:val="1F4E79" w:themeColor="accent1" w:themeShade="80"/>
          <w:sz w:val="24"/>
          <w:szCs w:val="24"/>
        </w:rPr>
        <w:t>. </w:t>
      </w:r>
      <w:r w:rsidRPr="00FB4015">
        <w:rPr>
          <w:rStyle w:val="eop"/>
          <w:rFonts w:ascii="Tahoma" w:hAnsi="Tahoma" w:cs="Tahoma"/>
          <w:color w:val="1F4E79" w:themeColor="accent1" w:themeShade="80"/>
          <w:sz w:val="24"/>
          <w:szCs w:val="24"/>
        </w:rPr>
        <w:t> </w:t>
      </w:r>
      <w:r w:rsidR="005A4435" w:rsidRPr="00FB4015">
        <w:rPr>
          <w:rStyle w:val="normaltextrun"/>
          <w:rFonts w:ascii="Tahoma" w:hAnsi="Tahoma" w:cs="Tahoma"/>
          <w:sz w:val="24"/>
          <w:szCs w:val="24"/>
        </w:rPr>
        <w:t>Por otra parte, el Ministerio Público no rindió concepto en este asunto.</w:t>
      </w:r>
    </w:p>
    <w:p w14:paraId="13436972" w14:textId="77777777" w:rsidR="00060477" w:rsidRPr="00FB4015" w:rsidRDefault="00060477" w:rsidP="00FB4015">
      <w:pPr>
        <w:spacing w:line="276" w:lineRule="auto"/>
        <w:ind w:firstLine="708"/>
        <w:rPr>
          <w:rFonts w:ascii="Tahoma" w:hAnsi="Tahoma" w:cs="Tahoma"/>
          <w:sz w:val="24"/>
          <w:szCs w:val="24"/>
          <w:lang w:val="es-CO"/>
        </w:rPr>
      </w:pPr>
    </w:p>
    <w:p w14:paraId="1C30ECB2" w14:textId="498E6145" w:rsidR="00060477" w:rsidRPr="00FB4015" w:rsidRDefault="00060477" w:rsidP="00FB4015">
      <w:pPr>
        <w:pStyle w:val="paragraph"/>
        <w:numPr>
          <w:ilvl w:val="0"/>
          <w:numId w:val="4"/>
        </w:numPr>
        <w:spacing w:before="0" w:beforeAutospacing="0" w:after="0" w:afterAutospacing="0" w:line="276" w:lineRule="auto"/>
        <w:jc w:val="center"/>
        <w:textAlignment w:val="baseline"/>
        <w:rPr>
          <w:rFonts w:ascii="Tahoma" w:hAnsi="Tahoma" w:cs="Tahoma"/>
        </w:rPr>
      </w:pPr>
      <w:r w:rsidRPr="00FB4015">
        <w:rPr>
          <w:rStyle w:val="normaltextrun"/>
          <w:rFonts w:ascii="Tahoma" w:hAnsi="Tahoma" w:cs="Tahoma"/>
          <w:b/>
          <w:bCs/>
        </w:rPr>
        <w:t>Problemas jurídicos por resolver</w:t>
      </w:r>
    </w:p>
    <w:p w14:paraId="1BF51792" w14:textId="77777777" w:rsidR="00060477" w:rsidRPr="00FB4015" w:rsidRDefault="00060477" w:rsidP="00FB4015">
      <w:pPr>
        <w:pStyle w:val="paragraph"/>
        <w:spacing w:before="0" w:beforeAutospacing="0" w:after="0" w:afterAutospacing="0" w:line="276" w:lineRule="auto"/>
        <w:textAlignment w:val="baseline"/>
        <w:rPr>
          <w:rFonts w:ascii="Tahoma" w:hAnsi="Tahoma" w:cs="Tahoma"/>
        </w:rPr>
      </w:pPr>
      <w:r w:rsidRPr="00FB4015">
        <w:rPr>
          <w:rStyle w:val="eop"/>
          <w:rFonts w:ascii="Tahoma" w:hAnsi="Tahoma" w:cs="Tahoma"/>
        </w:rPr>
        <w:t> </w:t>
      </w:r>
    </w:p>
    <w:p w14:paraId="41E466E9" w14:textId="6DDE29FB" w:rsidR="005B0420" w:rsidRPr="00FB4015" w:rsidRDefault="00126B8E" w:rsidP="00FB4015">
      <w:pPr>
        <w:spacing w:line="276" w:lineRule="auto"/>
        <w:ind w:firstLine="900"/>
        <w:rPr>
          <w:rFonts w:ascii="Tahoma" w:hAnsi="Tahoma" w:cs="Tahoma"/>
          <w:sz w:val="24"/>
          <w:szCs w:val="24"/>
        </w:rPr>
      </w:pPr>
      <w:r w:rsidRPr="00FB4015">
        <w:rPr>
          <w:rFonts w:ascii="Tahoma" w:hAnsi="Tahoma" w:cs="Tahoma"/>
          <w:sz w:val="24"/>
          <w:szCs w:val="24"/>
        </w:rPr>
        <w:t xml:space="preserve">De acuerdo a lo expuesto en la sentencia de primera instancia, le corresponde a la Sala </w:t>
      </w:r>
      <w:r w:rsidR="005B0420" w:rsidRPr="00FB4015">
        <w:rPr>
          <w:rFonts w:ascii="Tahoma" w:hAnsi="Tahoma" w:cs="Tahoma"/>
          <w:sz w:val="24"/>
          <w:szCs w:val="24"/>
        </w:rPr>
        <w:t>determinar</w:t>
      </w:r>
      <w:r w:rsidR="00CF7C3F" w:rsidRPr="00FB4015">
        <w:rPr>
          <w:rFonts w:ascii="Tahoma" w:hAnsi="Tahoma" w:cs="Tahoma"/>
          <w:sz w:val="24"/>
          <w:szCs w:val="24"/>
        </w:rPr>
        <w:t>: i)</w:t>
      </w:r>
      <w:r w:rsidR="005B0420" w:rsidRPr="00FB4015">
        <w:rPr>
          <w:rFonts w:ascii="Tahoma" w:hAnsi="Tahoma" w:cs="Tahoma"/>
          <w:sz w:val="24"/>
          <w:szCs w:val="24"/>
        </w:rPr>
        <w:t xml:space="preserve"> si el demandante conservó los beneficios del régimen de transición consagrado en el</w:t>
      </w:r>
      <w:r w:rsidR="007843BE" w:rsidRPr="00FB4015">
        <w:rPr>
          <w:rFonts w:ascii="Tahoma" w:hAnsi="Tahoma" w:cs="Tahoma"/>
          <w:sz w:val="24"/>
          <w:szCs w:val="24"/>
        </w:rPr>
        <w:t xml:space="preserve"> artículo 36 de la Ley 100 de 1993 </w:t>
      </w:r>
      <w:r w:rsidR="005B0420" w:rsidRPr="00FB4015">
        <w:rPr>
          <w:rFonts w:ascii="Tahoma" w:hAnsi="Tahoma" w:cs="Tahoma"/>
          <w:sz w:val="24"/>
          <w:szCs w:val="24"/>
        </w:rPr>
        <w:t xml:space="preserve">y, en caso afirmativo, </w:t>
      </w:r>
      <w:r w:rsidR="00CF7C3F" w:rsidRPr="00FB4015">
        <w:rPr>
          <w:rFonts w:ascii="Tahoma" w:hAnsi="Tahoma" w:cs="Tahoma"/>
          <w:sz w:val="24"/>
          <w:szCs w:val="24"/>
        </w:rPr>
        <w:t xml:space="preserve">ii) </w:t>
      </w:r>
      <w:r w:rsidR="005B0420" w:rsidRPr="00FB4015">
        <w:rPr>
          <w:rFonts w:ascii="Tahoma" w:hAnsi="Tahoma" w:cs="Tahoma"/>
          <w:sz w:val="24"/>
          <w:szCs w:val="24"/>
        </w:rPr>
        <w:t xml:space="preserve">si él tiene derecho a la pensión de vejez consagrada en </w:t>
      </w:r>
      <w:r w:rsidR="007843BE" w:rsidRPr="00FB4015">
        <w:rPr>
          <w:rFonts w:ascii="Tahoma" w:hAnsi="Tahoma" w:cs="Tahoma"/>
          <w:sz w:val="24"/>
          <w:szCs w:val="24"/>
        </w:rPr>
        <w:t>el Acuerdo 049 de 1990.</w:t>
      </w:r>
    </w:p>
    <w:p w14:paraId="2B22FDD0" w14:textId="138196E3" w:rsidR="00060477" w:rsidRPr="00FB4015" w:rsidRDefault="00060477" w:rsidP="00FB4015">
      <w:pPr>
        <w:spacing w:line="276" w:lineRule="auto"/>
        <w:ind w:firstLine="708"/>
        <w:rPr>
          <w:rFonts w:ascii="Tahoma" w:hAnsi="Tahoma" w:cs="Tahoma"/>
          <w:sz w:val="24"/>
          <w:szCs w:val="24"/>
        </w:rPr>
      </w:pPr>
    </w:p>
    <w:p w14:paraId="786FCBEE" w14:textId="0A5BF83B" w:rsidR="00060477" w:rsidRPr="00FB4015" w:rsidRDefault="00060477" w:rsidP="00FB4015">
      <w:pPr>
        <w:pStyle w:val="Prrafodelista"/>
        <w:widowControl w:val="0"/>
        <w:numPr>
          <w:ilvl w:val="0"/>
          <w:numId w:val="4"/>
        </w:numPr>
        <w:autoSpaceDE w:val="0"/>
        <w:autoSpaceDN w:val="0"/>
        <w:adjustRightInd w:val="0"/>
        <w:spacing w:line="276" w:lineRule="auto"/>
        <w:ind w:left="0" w:firstLine="0"/>
        <w:jc w:val="center"/>
        <w:rPr>
          <w:rFonts w:ascii="Tahoma" w:hAnsi="Tahoma" w:cs="Tahoma"/>
          <w:b/>
        </w:rPr>
      </w:pPr>
      <w:r w:rsidRPr="00FB4015">
        <w:rPr>
          <w:rFonts w:ascii="Tahoma" w:hAnsi="Tahoma" w:cs="Tahoma"/>
          <w:b/>
        </w:rPr>
        <w:t xml:space="preserve">Consideraciones </w:t>
      </w:r>
    </w:p>
    <w:p w14:paraId="7F910D2E" w14:textId="77777777" w:rsidR="008035D0" w:rsidRPr="00FB4015" w:rsidRDefault="008035D0" w:rsidP="00FB4015">
      <w:pPr>
        <w:pStyle w:val="Prrafodelista"/>
        <w:widowControl w:val="0"/>
        <w:autoSpaceDE w:val="0"/>
        <w:autoSpaceDN w:val="0"/>
        <w:adjustRightInd w:val="0"/>
        <w:spacing w:line="276" w:lineRule="auto"/>
        <w:ind w:left="0"/>
        <w:rPr>
          <w:rFonts w:ascii="Tahoma" w:hAnsi="Tahoma" w:cs="Tahoma"/>
          <w:b/>
        </w:rPr>
      </w:pPr>
    </w:p>
    <w:p w14:paraId="48054C27" w14:textId="004C4FB9" w:rsidR="00126B8E" w:rsidRPr="00FB4015" w:rsidRDefault="00126B8E" w:rsidP="00FB4015">
      <w:pPr>
        <w:pStyle w:val="Textoindependiente"/>
        <w:tabs>
          <w:tab w:val="left" w:pos="1276"/>
        </w:tabs>
        <w:spacing w:after="0" w:line="276" w:lineRule="auto"/>
        <w:ind w:left="644" w:right="51" w:firstLine="0"/>
        <w:rPr>
          <w:rFonts w:ascii="Tahoma" w:hAnsi="Tahoma" w:cs="Tahoma"/>
          <w:b/>
          <w:sz w:val="24"/>
          <w:szCs w:val="24"/>
        </w:rPr>
      </w:pPr>
      <w:r w:rsidRPr="00FB4015">
        <w:rPr>
          <w:rFonts w:ascii="Tahoma" w:hAnsi="Tahoma" w:cs="Tahoma"/>
          <w:b/>
          <w:sz w:val="24"/>
          <w:szCs w:val="24"/>
        </w:rPr>
        <w:t>Caso concreto</w:t>
      </w:r>
    </w:p>
    <w:p w14:paraId="0E475880" w14:textId="77777777" w:rsidR="00126B8E" w:rsidRPr="00FB4015" w:rsidRDefault="00126B8E" w:rsidP="00FB4015">
      <w:pPr>
        <w:pStyle w:val="xmsonormal"/>
        <w:spacing w:before="0" w:beforeAutospacing="0" w:after="0" w:afterAutospacing="0" w:line="276" w:lineRule="auto"/>
        <w:ind w:left="644"/>
        <w:jc w:val="both"/>
        <w:textAlignment w:val="baseline"/>
        <w:rPr>
          <w:rFonts w:ascii="Tahoma" w:hAnsi="Tahoma" w:cs="Tahoma"/>
        </w:rPr>
      </w:pPr>
    </w:p>
    <w:p w14:paraId="632D9561" w14:textId="3B93E9DB" w:rsidR="000B769E" w:rsidRPr="00FB4015" w:rsidRDefault="00CF7C3F" w:rsidP="00FB4015">
      <w:pPr>
        <w:spacing w:line="276" w:lineRule="auto"/>
        <w:rPr>
          <w:rFonts w:ascii="Tahoma" w:hAnsi="Tahoma" w:cs="Tahoma"/>
          <w:sz w:val="24"/>
          <w:szCs w:val="24"/>
        </w:rPr>
      </w:pPr>
      <w:r w:rsidRPr="00FB4015">
        <w:rPr>
          <w:rFonts w:ascii="Tahoma" w:hAnsi="Tahoma" w:cs="Tahoma"/>
          <w:sz w:val="24"/>
          <w:szCs w:val="24"/>
        </w:rPr>
        <w:t xml:space="preserve">A efectos de absolver el primero de los problemas jurídicos planteados </w:t>
      </w:r>
      <w:r w:rsidR="007843BE" w:rsidRPr="00FB4015">
        <w:rPr>
          <w:rFonts w:ascii="Tahoma" w:hAnsi="Tahoma" w:cs="Tahoma"/>
          <w:sz w:val="24"/>
          <w:szCs w:val="24"/>
        </w:rPr>
        <w:t xml:space="preserve">se dirá que </w:t>
      </w:r>
      <w:r w:rsidRPr="00FB4015">
        <w:rPr>
          <w:rFonts w:ascii="Tahoma" w:hAnsi="Tahoma" w:cs="Tahoma"/>
          <w:sz w:val="24"/>
          <w:szCs w:val="24"/>
        </w:rPr>
        <w:t xml:space="preserve">esta Sala comparte el análisis que frente a la conservación del régimen de transición del demandante desplegó la Jueza de primer grado, pues no era un hecho de menor </w:t>
      </w:r>
      <w:r w:rsidR="007843BE" w:rsidRPr="00FB4015">
        <w:rPr>
          <w:rFonts w:ascii="Tahoma" w:hAnsi="Tahoma" w:cs="Tahoma"/>
          <w:sz w:val="24"/>
          <w:szCs w:val="24"/>
        </w:rPr>
        <w:t xml:space="preserve">entidad </w:t>
      </w:r>
      <w:r w:rsidRPr="00FB4015">
        <w:rPr>
          <w:rFonts w:ascii="Tahoma" w:hAnsi="Tahoma" w:cs="Tahoma"/>
          <w:sz w:val="24"/>
          <w:szCs w:val="24"/>
        </w:rPr>
        <w:t>aquel expuesto por la AFP Colfondos en su contestación</w:t>
      </w:r>
      <w:r w:rsidR="006930D9" w:rsidRPr="00FB4015">
        <w:rPr>
          <w:rFonts w:ascii="Tahoma" w:hAnsi="Tahoma" w:cs="Tahoma"/>
          <w:sz w:val="24"/>
          <w:szCs w:val="24"/>
        </w:rPr>
        <w:t xml:space="preserve">, </w:t>
      </w:r>
      <w:r w:rsidR="000B769E" w:rsidRPr="00FB4015">
        <w:rPr>
          <w:rFonts w:ascii="Tahoma" w:hAnsi="Tahoma" w:cs="Tahoma"/>
          <w:sz w:val="24"/>
          <w:szCs w:val="24"/>
        </w:rPr>
        <w:t xml:space="preserve">que refiere que </w:t>
      </w:r>
      <w:r w:rsidR="007843BE" w:rsidRPr="00FB4015">
        <w:rPr>
          <w:rFonts w:ascii="Tahoma" w:hAnsi="Tahoma" w:cs="Tahoma"/>
          <w:sz w:val="24"/>
          <w:szCs w:val="24"/>
        </w:rPr>
        <w:t xml:space="preserve">el demandante se </w:t>
      </w:r>
      <w:r w:rsidR="000B769E" w:rsidRPr="00FB4015">
        <w:rPr>
          <w:rFonts w:ascii="Tahoma" w:hAnsi="Tahoma" w:cs="Tahoma"/>
          <w:sz w:val="24"/>
          <w:szCs w:val="24"/>
        </w:rPr>
        <w:t xml:space="preserve">encuentra </w:t>
      </w:r>
      <w:r w:rsidR="007843BE" w:rsidRPr="00FB4015">
        <w:rPr>
          <w:rFonts w:ascii="Tahoma" w:hAnsi="Tahoma" w:cs="Tahoma"/>
          <w:sz w:val="24"/>
          <w:szCs w:val="24"/>
        </w:rPr>
        <w:t>vinculado a</w:t>
      </w:r>
      <w:r w:rsidR="000B769E" w:rsidRPr="00FB4015">
        <w:rPr>
          <w:rFonts w:ascii="Tahoma" w:hAnsi="Tahoma" w:cs="Tahoma"/>
          <w:sz w:val="24"/>
          <w:szCs w:val="24"/>
        </w:rPr>
        <w:t>l I.S.S. -hoy</w:t>
      </w:r>
      <w:r w:rsidR="007843BE" w:rsidRPr="00FB4015">
        <w:rPr>
          <w:rFonts w:ascii="Tahoma" w:hAnsi="Tahoma" w:cs="Tahoma"/>
          <w:sz w:val="24"/>
          <w:szCs w:val="24"/>
        </w:rPr>
        <w:t xml:space="preserve"> Colpensiones</w:t>
      </w:r>
      <w:r w:rsidR="000B769E" w:rsidRPr="00FB4015">
        <w:rPr>
          <w:rFonts w:ascii="Tahoma" w:hAnsi="Tahoma" w:cs="Tahoma"/>
          <w:sz w:val="24"/>
          <w:szCs w:val="24"/>
        </w:rPr>
        <w:t xml:space="preserve">- desde el 31 de octubre de 2009, por la determinación que tomó el </w:t>
      </w:r>
      <w:r w:rsidR="006930D9" w:rsidRPr="00FB4015">
        <w:rPr>
          <w:rFonts w:ascii="Tahoma" w:hAnsi="Tahoma" w:cs="Tahoma"/>
          <w:sz w:val="24"/>
          <w:szCs w:val="24"/>
        </w:rPr>
        <w:t xml:space="preserve">Comité </w:t>
      </w:r>
      <w:r w:rsidR="000B769E" w:rsidRPr="00FB4015">
        <w:rPr>
          <w:rFonts w:ascii="Tahoma" w:hAnsi="Tahoma" w:cs="Tahoma"/>
          <w:sz w:val="24"/>
          <w:szCs w:val="24"/>
        </w:rPr>
        <w:t xml:space="preserve">de </w:t>
      </w:r>
      <w:proofErr w:type="spellStart"/>
      <w:r w:rsidR="006930D9" w:rsidRPr="00FB4015">
        <w:rPr>
          <w:rFonts w:ascii="Tahoma" w:hAnsi="Tahoma" w:cs="Tahoma"/>
          <w:sz w:val="24"/>
          <w:szCs w:val="24"/>
        </w:rPr>
        <w:t>Multiafiliaciones</w:t>
      </w:r>
      <w:proofErr w:type="spellEnd"/>
      <w:r w:rsidR="006930D9" w:rsidRPr="00FB4015">
        <w:rPr>
          <w:rFonts w:ascii="Tahoma" w:hAnsi="Tahoma" w:cs="Tahoma"/>
          <w:sz w:val="24"/>
          <w:szCs w:val="24"/>
        </w:rPr>
        <w:t xml:space="preserve"> de </w:t>
      </w:r>
      <w:proofErr w:type="spellStart"/>
      <w:r w:rsidR="006930D9" w:rsidRPr="00FB4015">
        <w:rPr>
          <w:rFonts w:ascii="Tahoma" w:hAnsi="Tahoma" w:cs="Tahoma"/>
          <w:sz w:val="24"/>
          <w:szCs w:val="24"/>
        </w:rPr>
        <w:t>Asofondos</w:t>
      </w:r>
      <w:proofErr w:type="spellEnd"/>
      <w:r w:rsidR="006930D9" w:rsidRPr="00FB4015">
        <w:rPr>
          <w:rFonts w:ascii="Tahoma" w:hAnsi="Tahoma" w:cs="Tahoma"/>
          <w:sz w:val="24"/>
          <w:szCs w:val="24"/>
        </w:rPr>
        <w:t>, en aplicación de lo dispuesto en el artículo 2º del Decreto 3995 de 2008</w:t>
      </w:r>
      <w:r w:rsidR="000B769E" w:rsidRPr="00FB4015">
        <w:rPr>
          <w:rFonts w:ascii="Tahoma" w:hAnsi="Tahoma" w:cs="Tahoma"/>
          <w:sz w:val="24"/>
          <w:szCs w:val="24"/>
        </w:rPr>
        <w:t xml:space="preserve">. De ahí que dicha AFP haya hecho el traslado de $36.472 por los 10 días (1,43 semanas) que el empleador </w:t>
      </w:r>
      <w:proofErr w:type="spellStart"/>
      <w:r w:rsidR="000B769E" w:rsidRPr="00FB4015">
        <w:rPr>
          <w:rFonts w:ascii="Tahoma" w:hAnsi="Tahoma" w:cs="Tahoma"/>
          <w:sz w:val="24"/>
          <w:szCs w:val="24"/>
        </w:rPr>
        <w:t>Coopercol</w:t>
      </w:r>
      <w:proofErr w:type="spellEnd"/>
      <w:r w:rsidR="000B769E" w:rsidRPr="00FB4015">
        <w:rPr>
          <w:rFonts w:ascii="Tahoma" w:hAnsi="Tahoma" w:cs="Tahoma"/>
          <w:sz w:val="24"/>
          <w:szCs w:val="24"/>
        </w:rPr>
        <w:t xml:space="preserve"> Ltda. </w:t>
      </w:r>
      <w:proofErr w:type="gramStart"/>
      <w:r w:rsidR="000B769E" w:rsidRPr="00FB4015">
        <w:rPr>
          <w:rFonts w:ascii="Tahoma" w:hAnsi="Tahoma" w:cs="Tahoma"/>
          <w:sz w:val="24"/>
          <w:szCs w:val="24"/>
        </w:rPr>
        <w:t>cotizó</w:t>
      </w:r>
      <w:proofErr w:type="gramEnd"/>
      <w:r w:rsidR="000B769E" w:rsidRPr="00FB4015">
        <w:rPr>
          <w:rFonts w:ascii="Tahoma" w:hAnsi="Tahoma" w:cs="Tahoma"/>
          <w:sz w:val="24"/>
          <w:szCs w:val="24"/>
        </w:rPr>
        <w:t xml:space="preserve"> en el Régimen de Ahorro Individual (</w:t>
      </w:r>
      <w:proofErr w:type="spellStart"/>
      <w:r w:rsidR="000B769E" w:rsidRPr="00FB4015">
        <w:rPr>
          <w:rFonts w:ascii="Tahoma" w:hAnsi="Tahoma" w:cs="Tahoma"/>
          <w:sz w:val="24"/>
          <w:szCs w:val="24"/>
        </w:rPr>
        <w:t>fls</w:t>
      </w:r>
      <w:proofErr w:type="spellEnd"/>
      <w:r w:rsidR="000B769E" w:rsidRPr="00FB4015">
        <w:rPr>
          <w:rFonts w:ascii="Tahoma" w:hAnsi="Tahoma" w:cs="Tahoma"/>
          <w:sz w:val="24"/>
          <w:szCs w:val="24"/>
        </w:rPr>
        <w:t xml:space="preserve">. 85 y 111). </w:t>
      </w:r>
    </w:p>
    <w:p w14:paraId="35D8E0EE" w14:textId="77777777" w:rsidR="000B769E" w:rsidRPr="00FB4015" w:rsidRDefault="000B769E" w:rsidP="00FB4015">
      <w:pPr>
        <w:spacing w:line="276" w:lineRule="auto"/>
        <w:rPr>
          <w:rFonts w:ascii="Tahoma" w:hAnsi="Tahoma" w:cs="Tahoma"/>
          <w:sz w:val="24"/>
          <w:szCs w:val="24"/>
        </w:rPr>
      </w:pPr>
    </w:p>
    <w:p w14:paraId="6988DC49" w14:textId="1357F982" w:rsidR="000B769E" w:rsidRPr="00FB4015" w:rsidRDefault="000B769E" w:rsidP="00FB4015">
      <w:pPr>
        <w:spacing w:line="276" w:lineRule="auto"/>
        <w:rPr>
          <w:rFonts w:ascii="Tahoma" w:hAnsi="Tahoma" w:cs="Tahoma"/>
          <w:sz w:val="24"/>
          <w:szCs w:val="24"/>
        </w:rPr>
      </w:pPr>
      <w:r w:rsidRPr="00FB4015">
        <w:rPr>
          <w:rFonts w:ascii="Tahoma" w:hAnsi="Tahoma" w:cs="Tahoma"/>
          <w:sz w:val="24"/>
          <w:szCs w:val="24"/>
        </w:rPr>
        <w:lastRenderedPageBreak/>
        <w:t xml:space="preserve">De lo anterior se desprendía consecuencialmente que el actor no perdió los beneficios del régimen de transición contemplado en el artículo 36 de la Ley 100 de 1993, pues lo decidido por el Comité de </w:t>
      </w:r>
      <w:proofErr w:type="spellStart"/>
      <w:r w:rsidRPr="00FB4015">
        <w:rPr>
          <w:rFonts w:ascii="Tahoma" w:hAnsi="Tahoma" w:cs="Tahoma"/>
          <w:sz w:val="24"/>
          <w:szCs w:val="24"/>
        </w:rPr>
        <w:t>Multiafiliaciones</w:t>
      </w:r>
      <w:proofErr w:type="spellEnd"/>
      <w:r w:rsidRPr="00FB4015">
        <w:rPr>
          <w:rFonts w:ascii="Tahoma" w:hAnsi="Tahoma" w:cs="Tahoma"/>
          <w:sz w:val="24"/>
          <w:szCs w:val="24"/>
        </w:rPr>
        <w:t xml:space="preserve"> implicaba que no nacieron a la vida jurídica los efectos del traslado consignados en el cuarto inciso del aludido artículo.</w:t>
      </w:r>
    </w:p>
    <w:p w14:paraId="3472C677" w14:textId="3234A337" w:rsidR="008E4146" w:rsidRPr="00FB4015" w:rsidRDefault="008E4146" w:rsidP="00FB4015">
      <w:pPr>
        <w:spacing w:line="276" w:lineRule="auto"/>
        <w:ind w:firstLine="0"/>
        <w:rPr>
          <w:rFonts w:ascii="Tahoma" w:hAnsi="Tahoma" w:cs="Tahoma"/>
          <w:sz w:val="24"/>
          <w:szCs w:val="24"/>
        </w:rPr>
      </w:pPr>
    </w:p>
    <w:p w14:paraId="22F137FF" w14:textId="36E0F111" w:rsidR="00F83FD3" w:rsidRPr="00FB4015" w:rsidRDefault="001A13E5" w:rsidP="00FB4015">
      <w:pPr>
        <w:spacing w:line="276" w:lineRule="auto"/>
        <w:rPr>
          <w:rFonts w:ascii="Tahoma" w:hAnsi="Tahoma" w:cs="Tahoma"/>
          <w:sz w:val="24"/>
          <w:szCs w:val="24"/>
        </w:rPr>
      </w:pPr>
      <w:r w:rsidRPr="00FB4015">
        <w:rPr>
          <w:rFonts w:ascii="Tahoma" w:hAnsi="Tahoma" w:cs="Tahoma"/>
          <w:sz w:val="24"/>
          <w:szCs w:val="24"/>
        </w:rPr>
        <w:t>En la sentencia SL149-2020, proferida e</w:t>
      </w:r>
      <w:r w:rsidR="00F83FD3" w:rsidRPr="00FB4015">
        <w:rPr>
          <w:rFonts w:ascii="Tahoma" w:hAnsi="Tahoma" w:cs="Tahoma"/>
          <w:sz w:val="24"/>
          <w:szCs w:val="24"/>
        </w:rPr>
        <w:t xml:space="preserve">n un asunto con similares aristas al que en esta oportunidad </w:t>
      </w:r>
      <w:r w:rsidRPr="00FB4015">
        <w:rPr>
          <w:rFonts w:ascii="Tahoma" w:hAnsi="Tahoma" w:cs="Tahoma"/>
          <w:sz w:val="24"/>
          <w:szCs w:val="24"/>
        </w:rPr>
        <w:t xml:space="preserve">se revisa, </w:t>
      </w:r>
      <w:r w:rsidR="00F83FD3" w:rsidRPr="00FB4015">
        <w:rPr>
          <w:rFonts w:ascii="Tahoma" w:hAnsi="Tahoma" w:cs="Tahoma"/>
          <w:sz w:val="24"/>
          <w:szCs w:val="24"/>
        </w:rPr>
        <w:t>l</w:t>
      </w:r>
      <w:r w:rsidR="006930D9" w:rsidRPr="00FB4015">
        <w:rPr>
          <w:rFonts w:ascii="Tahoma" w:hAnsi="Tahoma" w:cs="Tahoma"/>
          <w:sz w:val="24"/>
          <w:szCs w:val="24"/>
        </w:rPr>
        <w:t>a Sala Laboral de la Corte Suprema de Justicia</w:t>
      </w:r>
      <w:r w:rsidR="00F83FD3" w:rsidRPr="00FB4015">
        <w:rPr>
          <w:rFonts w:ascii="Tahoma" w:hAnsi="Tahoma" w:cs="Tahoma"/>
          <w:sz w:val="24"/>
          <w:szCs w:val="24"/>
        </w:rPr>
        <w:t xml:space="preserve"> estimó que era innecesaria la declaración de nulidad del traslado de una afiliada que pretendía pensionarse en virtud del régimen de transición, dado que la decisión administrativa emitida por Colfondos, por el cual se determinó que la afiliación válida era la del I.S.S.</w:t>
      </w:r>
      <w:r w:rsidRPr="00FB4015">
        <w:rPr>
          <w:rFonts w:ascii="Tahoma" w:hAnsi="Tahoma" w:cs="Tahoma"/>
          <w:sz w:val="24"/>
          <w:szCs w:val="24"/>
        </w:rPr>
        <w:t>,</w:t>
      </w:r>
      <w:r w:rsidR="00F83FD3" w:rsidRPr="00FB4015">
        <w:rPr>
          <w:rFonts w:ascii="Tahoma" w:hAnsi="Tahoma" w:cs="Tahoma"/>
          <w:sz w:val="24"/>
          <w:szCs w:val="24"/>
        </w:rPr>
        <w:t xml:space="preserve"> </w:t>
      </w:r>
      <w:r w:rsidRPr="00FB4015">
        <w:rPr>
          <w:rFonts w:ascii="Tahoma" w:hAnsi="Tahoma" w:cs="Tahoma"/>
          <w:sz w:val="24"/>
          <w:szCs w:val="24"/>
        </w:rPr>
        <w:t xml:space="preserve">dejó </w:t>
      </w:r>
      <w:r w:rsidR="008035D0" w:rsidRPr="00FB4015">
        <w:rPr>
          <w:rFonts w:ascii="Tahoma" w:hAnsi="Tahoma" w:cs="Tahoma"/>
          <w:sz w:val="24"/>
          <w:szCs w:val="24"/>
        </w:rPr>
        <w:t xml:space="preserve">sin validez </w:t>
      </w:r>
      <w:r w:rsidRPr="00FB4015">
        <w:rPr>
          <w:rFonts w:ascii="Tahoma" w:hAnsi="Tahoma" w:cs="Tahoma"/>
          <w:sz w:val="24"/>
          <w:szCs w:val="24"/>
        </w:rPr>
        <w:t>dicho traslado</w:t>
      </w:r>
      <w:r w:rsidR="00F83FD3" w:rsidRPr="00FB4015">
        <w:rPr>
          <w:rFonts w:ascii="Tahoma" w:hAnsi="Tahoma" w:cs="Tahoma"/>
          <w:sz w:val="24"/>
          <w:szCs w:val="24"/>
        </w:rPr>
        <w:t xml:space="preserve">. </w:t>
      </w:r>
      <w:r w:rsidR="008035D0" w:rsidRPr="00FB4015">
        <w:rPr>
          <w:rFonts w:ascii="Tahoma" w:hAnsi="Tahoma" w:cs="Tahoma"/>
          <w:sz w:val="24"/>
          <w:szCs w:val="24"/>
        </w:rPr>
        <w:t>Para claridad del asunto, vale la pena traer a colación lo expuest</w:t>
      </w:r>
      <w:r w:rsidR="00F83FD3" w:rsidRPr="00FB4015">
        <w:rPr>
          <w:rFonts w:ascii="Tahoma" w:hAnsi="Tahoma" w:cs="Tahoma"/>
          <w:sz w:val="24"/>
          <w:szCs w:val="24"/>
        </w:rPr>
        <w:t xml:space="preserve">o </w:t>
      </w:r>
      <w:r w:rsidR="008035D0" w:rsidRPr="00FB4015">
        <w:rPr>
          <w:rFonts w:ascii="Tahoma" w:hAnsi="Tahoma" w:cs="Tahoma"/>
          <w:sz w:val="24"/>
          <w:szCs w:val="24"/>
        </w:rPr>
        <w:t xml:space="preserve">por </w:t>
      </w:r>
      <w:r w:rsidR="00F83FD3" w:rsidRPr="00FB4015">
        <w:rPr>
          <w:rFonts w:ascii="Tahoma" w:hAnsi="Tahoma" w:cs="Tahoma"/>
          <w:sz w:val="24"/>
          <w:szCs w:val="24"/>
        </w:rPr>
        <w:t>el Alto Tribunal:</w:t>
      </w:r>
    </w:p>
    <w:p w14:paraId="73752984" w14:textId="77777777" w:rsidR="00F83FD3" w:rsidRPr="00FB4015" w:rsidRDefault="00F83FD3" w:rsidP="00FB4015">
      <w:pPr>
        <w:spacing w:line="276" w:lineRule="auto"/>
        <w:rPr>
          <w:rFonts w:ascii="Tahoma" w:hAnsi="Tahoma" w:cs="Tahoma"/>
          <w:sz w:val="24"/>
          <w:szCs w:val="24"/>
        </w:rPr>
      </w:pPr>
    </w:p>
    <w:p w14:paraId="585B775A" w14:textId="70C69ADF" w:rsidR="00F83FD3" w:rsidRPr="00947336" w:rsidRDefault="00F83FD3" w:rsidP="00947336">
      <w:pPr>
        <w:spacing w:line="240" w:lineRule="auto"/>
        <w:ind w:left="426" w:right="420" w:firstLine="0"/>
        <w:rPr>
          <w:rFonts w:ascii="Tahoma" w:hAnsi="Tahoma" w:cs="Tahoma"/>
          <w:szCs w:val="24"/>
        </w:rPr>
      </w:pPr>
      <w:r w:rsidRPr="00947336">
        <w:rPr>
          <w:rFonts w:ascii="Tahoma" w:hAnsi="Tahoma" w:cs="Tahoma"/>
          <w:szCs w:val="24"/>
        </w:rPr>
        <w:t xml:space="preserve">“Ahora bien, como ya quedó sentado, la situación de </w:t>
      </w:r>
      <w:proofErr w:type="spellStart"/>
      <w:r w:rsidRPr="00947336">
        <w:rPr>
          <w:rFonts w:ascii="Tahoma" w:hAnsi="Tahoma" w:cs="Tahoma"/>
          <w:szCs w:val="24"/>
        </w:rPr>
        <w:t>multivinculación</w:t>
      </w:r>
      <w:proofErr w:type="spellEnd"/>
      <w:r w:rsidRPr="00947336">
        <w:rPr>
          <w:rFonts w:ascii="Tahoma" w:hAnsi="Tahoma" w:cs="Tahoma"/>
          <w:szCs w:val="24"/>
        </w:rPr>
        <w:t xml:space="preserve"> que presentaba la demandante fue resuelta mediante comité realizado por Asofondos, siguiendo los lineamientos normativos del artículo transcrito, es decir, que en aquella oportunidad y por mandato legal, se desató el nudo que impedía a la actora hacerse con una pensión de vejez en el Régimen de Prima Media, dado que la única afiliación valida era la correspondiente al régimen administrado por el ISS, hoy Colpensiones.</w:t>
      </w:r>
    </w:p>
    <w:p w14:paraId="0E3048D6" w14:textId="77777777" w:rsidR="00F83FD3" w:rsidRPr="00947336" w:rsidRDefault="00F83FD3" w:rsidP="00947336">
      <w:pPr>
        <w:spacing w:line="240" w:lineRule="auto"/>
        <w:ind w:left="426" w:right="420" w:firstLine="0"/>
        <w:rPr>
          <w:rFonts w:ascii="Tahoma" w:hAnsi="Tahoma" w:cs="Tahoma"/>
          <w:szCs w:val="24"/>
        </w:rPr>
      </w:pPr>
    </w:p>
    <w:p w14:paraId="19F7D373" w14:textId="63097954" w:rsidR="00F83FD3" w:rsidRPr="00947336" w:rsidRDefault="00F83FD3" w:rsidP="00947336">
      <w:pPr>
        <w:spacing w:line="240" w:lineRule="auto"/>
        <w:ind w:left="426" w:right="420" w:firstLine="0"/>
        <w:rPr>
          <w:rFonts w:ascii="Tahoma" w:hAnsi="Tahoma" w:cs="Tahoma"/>
          <w:szCs w:val="24"/>
        </w:rPr>
      </w:pPr>
      <w:r w:rsidRPr="00947336">
        <w:rPr>
          <w:rFonts w:ascii="Tahoma" w:hAnsi="Tahoma" w:cs="Tahoma"/>
          <w:szCs w:val="24"/>
        </w:rPr>
        <w:t xml:space="preserve">En tal sentido, advierte la Sala que, si el problema ya se encontraba resuelto, la declaratoria de nulidad de la afiliación al RAIS era innecesaria, visto que la misma fue invalidada, por ende, se casará </w:t>
      </w:r>
      <w:r w:rsidRPr="00947336">
        <w:rPr>
          <w:rFonts w:ascii="Tahoma" w:eastAsia="Times New Roman" w:hAnsi="Tahoma" w:cs="Tahoma"/>
          <w:szCs w:val="24"/>
          <w:lang w:eastAsia="es-ES"/>
        </w:rPr>
        <w:t>parcialmente la sentencia recurrida, en cuanto a las condenas emitidas por la nulidad del traslado de regímenes y la condena de perjuicios contra de la AFP Colfondos. En lo demás, el fallo atacado permanece incólume</w:t>
      </w:r>
      <w:r w:rsidR="00B332EF" w:rsidRPr="00947336">
        <w:rPr>
          <w:rStyle w:val="Refdenotaalpie"/>
          <w:rFonts w:ascii="Tahoma" w:eastAsia="Times New Roman" w:hAnsi="Tahoma" w:cs="Tahoma"/>
          <w:szCs w:val="24"/>
          <w:lang w:eastAsia="es-ES"/>
        </w:rPr>
        <w:footnoteReference w:id="1"/>
      </w:r>
      <w:r w:rsidRPr="00947336">
        <w:rPr>
          <w:rFonts w:ascii="Tahoma" w:eastAsia="Times New Roman" w:hAnsi="Tahoma" w:cs="Tahoma"/>
          <w:szCs w:val="24"/>
          <w:lang w:eastAsia="es-ES"/>
        </w:rPr>
        <w:t>.”</w:t>
      </w:r>
    </w:p>
    <w:p w14:paraId="70038E8C" w14:textId="53807CAE" w:rsidR="00CF7C3F" w:rsidRPr="00FB4015" w:rsidRDefault="00CF7C3F" w:rsidP="00FB4015">
      <w:pPr>
        <w:spacing w:line="276" w:lineRule="auto"/>
        <w:rPr>
          <w:rFonts w:ascii="Tahoma" w:hAnsi="Tahoma" w:cs="Tahoma"/>
          <w:sz w:val="24"/>
          <w:szCs w:val="24"/>
        </w:rPr>
      </w:pPr>
    </w:p>
    <w:p w14:paraId="49174A20" w14:textId="03D7E8F1" w:rsidR="002B0ED5" w:rsidRPr="00FB4015" w:rsidRDefault="001A13E5" w:rsidP="00FB4015">
      <w:pPr>
        <w:spacing w:line="276" w:lineRule="auto"/>
        <w:rPr>
          <w:rFonts w:ascii="Tahoma" w:hAnsi="Tahoma" w:cs="Tahoma"/>
          <w:sz w:val="24"/>
          <w:szCs w:val="24"/>
        </w:rPr>
      </w:pPr>
      <w:r w:rsidRPr="00FB4015">
        <w:rPr>
          <w:rFonts w:ascii="Tahoma" w:hAnsi="Tahoma" w:cs="Tahoma"/>
          <w:sz w:val="24"/>
          <w:szCs w:val="24"/>
        </w:rPr>
        <w:t>Una vez despejado el anterior panorama</w:t>
      </w:r>
      <w:r w:rsidR="002B0ED5" w:rsidRPr="00FB4015">
        <w:rPr>
          <w:rFonts w:ascii="Tahoma" w:hAnsi="Tahoma" w:cs="Tahoma"/>
          <w:sz w:val="24"/>
          <w:szCs w:val="24"/>
        </w:rPr>
        <w:t>, se dirá que el señor José William Garzón</w:t>
      </w:r>
      <w:r w:rsidR="00B332EF" w:rsidRPr="00FB4015">
        <w:rPr>
          <w:rFonts w:ascii="Tahoma" w:hAnsi="Tahoma" w:cs="Tahoma"/>
          <w:sz w:val="24"/>
          <w:szCs w:val="24"/>
        </w:rPr>
        <w:t>,</w:t>
      </w:r>
      <w:r w:rsidR="002B0ED5" w:rsidRPr="00FB4015">
        <w:rPr>
          <w:rFonts w:ascii="Tahoma" w:hAnsi="Tahoma" w:cs="Tahoma"/>
          <w:sz w:val="24"/>
          <w:szCs w:val="24"/>
        </w:rPr>
        <w:t xml:space="preserve"> al contar con más de 750 semanas a la entrada en vigencia del Acto Legislativo 01 de 2005, extendió los efectos del beneficio transicional hasta el 31 de octubre de 2014.</w:t>
      </w:r>
    </w:p>
    <w:p w14:paraId="590ABC3F" w14:textId="77777777" w:rsidR="002B0ED5" w:rsidRPr="00FB4015" w:rsidRDefault="002B0ED5" w:rsidP="00FB4015">
      <w:pPr>
        <w:spacing w:line="276" w:lineRule="auto"/>
        <w:rPr>
          <w:rFonts w:ascii="Tahoma" w:hAnsi="Tahoma" w:cs="Tahoma"/>
          <w:sz w:val="24"/>
          <w:szCs w:val="24"/>
        </w:rPr>
      </w:pPr>
    </w:p>
    <w:p w14:paraId="033C07BD" w14:textId="6820FA35" w:rsidR="00CF7C3F" w:rsidRPr="00FB4015" w:rsidRDefault="002B0ED5" w:rsidP="00FB4015">
      <w:pPr>
        <w:spacing w:line="276" w:lineRule="auto"/>
        <w:rPr>
          <w:rFonts w:ascii="Tahoma" w:hAnsi="Tahoma" w:cs="Tahoma"/>
          <w:sz w:val="24"/>
          <w:szCs w:val="24"/>
        </w:rPr>
      </w:pPr>
      <w:r w:rsidRPr="00FB4015">
        <w:rPr>
          <w:rFonts w:ascii="Tahoma" w:hAnsi="Tahoma" w:cs="Tahoma"/>
          <w:sz w:val="24"/>
          <w:szCs w:val="24"/>
        </w:rPr>
        <w:t xml:space="preserve">Dicho </w:t>
      </w:r>
      <w:r w:rsidR="00B332EF" w:rsidRPr="00FB4015">
        <w:rPr>
          <w:rFonts w:ascii="Tahoma" w:hAnsi="Tahoma" w:cs="Tahoma"/>
          <w:sz w:val="24"/>
          <w:szCs w:val="24"/>
        </w:rPr>
        <w:t>esto</w:t>
      </w:r>
      <w:r w:rsidRPr="00FB4015">
        <w:rPr>
          <w:rFonts w:ascii="Tahoma" w:hAnsi="Tahoma" w:cs="Tahoma"/>
          <w:sz w:val="24"/>
          <w:szCs w:val="24"/>
        </w:rPr>
        <w:t>, corresponde a esta Colegiatura pronunciarse frente al derecho a la pensión de vejez perseguido por el gestor del pleito</w:t>
      </w:r>
      <w:r w:rsidR="00B332EF" w:rsidRPr="00FB4015">
        <w:rPr>
          <w:rFonts w:ascii="Tahoma" w:hAnsi="Tahoma" w:cs="Tahoma"/>
          <w:sz w:val="24"/>
          <w:szCs w:val="24"/>
        </w:rPr>
        <w:t>,</w:t>
      </w:r>
      <w:r w:rsidRPr="00FB4015">
        <w:rPr>
          <w:rFonts w:ascii="Tahoma" w:hAnsi="Tahoma" w:cs="Tahoma"/>
          <w:sz w:val="24"/>
          <w:szCs w:val="24"/>
        </w:rPr>
        <w:t xml:space="preserve"> frente a</w:t>
      </w:r>
      <w:r w:rsidR="00B332EF" w:rsidRPr="00FB4015">
        <w:rPr>
          <w:rFonts w:ascii="Tahoma" w:hAnsi="Tahoma" w:cs="Tahoma"/>
          <w:sz w:val="24"/>
          <w:szCs w:val="24"/>
        </w:rPr>
        <w:t xml:space="preserve"> lo cual cumple indicar </w:t>
      </w:r>
      <w:r w:rsidRPr="00FB4015">
        <w:rPr>
          <w:rFonts w:ascii="Tahoma" w:hAnsi="Tahoma" w:cs="Tahoma"/>
          <w:sz w:val="24"/>
          <w:szCs w:val="24"/>
        </w:rPr>
        <w:t xml:space="preserve">que fue atinado el discernimiento de la Jueza de instancia frente a dicha pretensión, toda vez que al momento de reclamar la prestación, el 10 de agosto de 2010, aquel contaba con 60 años de edad y superaba las 1000 semanas exigidas por el Acuerdo 049 de 1990, de manera que </w:t>
      </w:r>
      <w:r w:rsidR="00B332EF" w:rsidRPr="00FB4015">
        <w:rPr>
          <w:rFonts w:ascii="Tahoma" w:hAnsi="Tahoma" w:cs="Tahoma"/>
          <w:sz w:val="24"/>
          <w:szCs w:val="24"/>
        </w:rPr>
        <w:t xml:space="preserve">le asistía </w:t>
      </w:r>
      <w:r w:rsidRPr="00FB4015">
        <w:rPr>
          <w:rFonts w:ascii="Tahoma" w:hAnsi="Tahoma" w:cs="Tahoma"/>
          <w:sz w:val="24"/>
          <w:szCs w:val="24"/>
        </w:rPr>
        <w:t>derecho a percibir la prestación a partir de su desafiliación del sistema, lo cual aconteció el 31 de agosto de la misma anualidad</w:t>
      </w:r>
      <w:r w:rsidR="00B332EF" w:rsidRPr="00FB4015">
        <w:rPr>
          <w:rFonts w:ascii="Tahoma" w:hAnsi="Tahoma" w:cs="Tahoma"/>
          <w:sz w:val="24"/>
          <w:szCs w:val="24"/>
        </w:rPr>
        <w:t xml:space="preserve">, según da cuenta la historia laboral visible a folio </w:t>
      </w:r>
      <w:r w:rsidR="00380EA7" w:rsidRPr="00FB4015">
        <w:rPr>
          <w:rFonts w:ascii="Tahoma" w:hAnsi="Tahoma" w:cs="Tahoma"/>
          <w:sz w:val="24"/>
          <w:szCs w:val="24"/>
        </w:rPr>
        <w:t>33</w:t>
      </w:r>
      <w:r w:rsidRPr="00FB4015">
        <w:rPr>
          <w:rFonts w:ascii="Tahoma" w:hAnsi="Tahoma" w:cs="Tahoma"/>
          <w:sz w:val="24"/>
          <w:szCs w:val="24"/>
        </w:rPr>
        <w:t>.</w:t>
      </w:r>
    </w:p>
    <w:p w14:paraId="74D8711A" w14:textId="2E77EC21" w:rsidR="002B0ED5" w:rsidRPr="00FB4015" w:rsidRDefault="002B0ED5" w:rsidP="00FB4015">
      <w:pPr>
        <w:spacing w:line="276" w:lineRule="auto"/>
        <w:rPr>
          <w:rFonts w:ascii="Tahoma" w:hAnsi="Tahoma" w:cs="Tahoma"/>
          <w:sz w:val="24"/>
          <w:szCs w:val="24"/>
        </w:rPr>
      </w:pPr>
    </w:p>
    <w:p w14:paraId="49AA873A" w14:textId="52D8FEFA" w:rsidR="002B0ED5" w:rsidRPr="00FB4015" w:rsidRDefault="002B0ED5" w:rsidP="00FB4015">
      <w:pPr>
        <w:spacing w:line="276" w:lineRule="auto"/>
        <w:rPr>
          <w:rFonts w:ascii="Tahoma" w:hAnsi="Tahoma" w:cs="Tahoma"/>
          <w:sz w:val="24"/>
          <w:szCs w:val="24"/>
        </w:rPr>
      </w:pPr>
      <w:r w:rsidRPr="00FB4015">
        <w:rPr>
          <w:rFonts w:ascii="Tahoma" w:hAnsi="Tahoma" w:cs="Tahoma"/>
          <w:sz w:val="24"/>
          <w:szCs w:val="24"/>
        </w:rPr>
        <w:t>Se estima igualmente acertado</w:t>
      </w:r>
      <w:r w:rsidR="000765D4" w:rsidRPr="00FB4015">
        <w:rPr>
          <w:rFonts w:ascii="Tahoma" w:hAnsi="Tahoma" w:cs="Tahoma"/>
          <w:sz w:val="24"/>
          <w:szCs w:val="24"/>
        </w:rPr>
        <w:t xml:space="preserve"> el retroactivo calculado con base en 14 mesadas anuales por la operadora judicial de instancia, en primera medida, porque la prestación se causó con antelación al 31 de julio de 2011 </w:t>
      </w:r>
      <w:r w:rsidR="00A332F2" w:rsidRPr="00FB4015">
        <w:rPr>
          <w:rFonts w:ascii="Tahoma" w:hAnsi="Tahoma" w:cs="Tahoma"/>
          <w:sz w:val="24"/>
          <w:szCs w:val="24"/>
        </w:rPr>
        <w:t xml:space="preserve">y, por otra parte, porque </w:t>
      </w:r>
      <w:r w:rsidR="000765D4" w:rsidRPr="00FB4015">
        <w:rPr>
          <w:rFonts w:ascii="Tahoma" w:hAnsi="Tahoma" w:cs="Tahoma"/>
          <w:sz w:val="24"/>
          <w:szCs w:val="24"/>
        </w:rPr>
        <w:lastRenderedPageBreak/>
        <w:t>tuvo en cuenta la</w:t>
      </w:r>
      <w:r w:rsidR="00A332F2" w:rsidRPr="00FB4015">
        <w:rPr>
          <w:rFonts w:ascii="Tahoma" w:hAnsi="Tahoma" w:cs="Tahoma"/>
          <w:sz w:val="24"/>
          <w:szCs w:val="24"/>
        </w:rPr>
        <w:t xml:space="preserve"> totalidad de las</w:t>
      </w:r>
      <w:r w:rsidR="000765D4" w:rsidRPr="00FB4015">
        <w:rPr>
          <w:rFonts w:ascii="Tahoma" w:hAnsi="Tahoma" w:cs="Tahoma"/>
          <w:sz w:val="24"/>
          <w:szCs w:val="24"/>
        </w:rPr>
        <w:t xml:space="preserve"> </w:t>
      </w:r>
      <w:r w:rsidR="00A332F2" w:rsidRPr="00FB4015">
        <w:rPr>
          <w:rFonts w:ascii="Tahoma" w:hAnsi="Tahoma" w:cs="Tahoma"/>
          <w:sz w:val="24"/>
          <w:szCs w:val="24"/>
        </w:rPr>
        <w:t xml:space="preserve">mesadas causadas entre el 1º de septiembre de 2010 y el 31 de marzo de 2013. </w:t>
      </w:r>
    </w:p>
    <w:p w14:paraId="69BA9C20" w14:textId="370479A0" w:rsidR="00A332F2" w:rsidRPr="00FB4015" w:rsidRDefault="00A332F2" w:rsidP="00FB4015">
      <w:pPr>
        <w:spacing w:line="276" w:lineRule="auto"/>
        <w:rPr>
          <w:rFonts w:ascii="Tahoma" w:hAnsi="Tahoma" w:cs="Tahoma"/>
          <w:sz w:val="24"/>
          <w:szCs w:val="24"/>
        </w:rPr>
      </w:pPr>
    </w:p>
    <w:p w14:paraId="7AB484D4" w14:textId="6E8CEC92" w:rsidR="00DF2FD1" w:rsidRPr="00FB4015" w:rsidRDefault="00A332F2" w:rsidP="00FB4015">
      <w:pPr>
        <w:spacing w:line="276" w:lineRule="auto"/>
        <w:rPr>
          <w:rFonts w:ascii="Tahoma" w:hAnsi="Tahoma" w:cs="Tahoma"/>
          <w:sz w:val="24"/>
          <w:szCs w:val="24"/>
        </w:rPr>
      </w:pPr>
      <w:r w:rsidRPr="00FB4015">
        <w:rPr>
          <w:rFonts w:ascii="Tahoma" w:hAnsi="Tahoma" w:cs="Tahoma"/>
          <w:sz w:val="24"/>
          <w:szCs w:val="24"/>
        </w:rPr>
        <w:t xml:space="preserve">Por otra parte, </w:t>
      </w:r>
      <w:r w:rsidR="00ED1F39" w:rsidRPr="00FB4015">
        <w:rPr>
          <w:rFonts w:ascii="Tahoma" w:hAnsi="Tahoma" w:cs="Tahoma"/>
          <w:sz w:val="24"/>
          <w:szCs w:val="24"/>
        </w:rPr>
        <w:t xml:space="preserve">a pesar de que esta Corporación </w:t>
      </w:r>
      <w:r w:rsidR="00380EA7" w:rsidRPr="00FB4015">
        <w:rPr>
          <w:rFonts w:ascii="Tahoma" w:hAnsi="Tahoma" w:cs="Tahoma"/>
          <w:sz w:val="24"/>
          <w:szCs w:val="24"/>
        </w:rPr>
        <w:t>considera</w:t>
      </w:r>
      <w:r w:rsidR="00ED1F39" w:rsidRPr="00FB4015">
        <w:rPr>
          <w:rFonts w:ascii="Tahoma" w:hAnsi="Tahoma" w:cs="Tahoma"/>
          <w:sz w:val="24"/>
          <w:szCs w:val="24"/>
        </w:rPr>
        <w:t xml:space="preserve"> que los intereses moratorios</w:t>
      </w:r>
      <w:r w:rsidR="00380EA7" w:rsidRPr="00FB4015">
        <w:rPr>
          <w:rFonts w:ascii="Tahoma" w:hAnsi="Tahoma" w:cs="Tahoma"/>
          <w:sz w:val="24"/>
          <w:szCs w:val="24"/>
        </w:rPr>
        <w:t xml:space="preserve"> consagrados en el artículo 141 de la Ley 100 de 1993</w:t>
      </w:r>
      <w:r w:rsidR="00ED1F39" w:rsidRPr="00FB4015">
        <w:rPr>
          <w:rFonts w:ascii="Tahoma" w:hAnsi="Tahoma" w:cs="Tahoma"/>
          <w:sz w:val="24"/>
          <w:szCs w:val="24"/>
        </w:rPr>
        <w:t xml:space="preserve"> se contabilizan a partir del vencimiento de los 4 meses con los que cuenta la entidad para </w:t>
      </w:r>
      <w:r w:rsidR="00DF2FD1" w:rsidRPr="00FB4015">
        <w:rPr>
          <w:rFonts w:ascii="Tahoma" w:hAnsi="Tahoma" w:cs="Tahoma"/>
          <w:sz w:val="24"/>
          <w:szCs w:val="24"/>
        </w:rPr>
        <w:t xml:space="preserve">reconocer la gracia pensional, </w:t>
      </w:r>
      <w:r w:rsidRPr="00FB4015">
        <w:rPr>
          <w:rFonts w:ascii="Tahoma" w:hAnsi="Tahoma" w:cs="Tahoma"/>
          <w:sz w:val="24"/>
          <w:szCs w:val="24"/>
        </w:rPr>
        <w:t xml:space="preserve">al revisarse en sede de consulta la decisión de primer grado se </w:t>
      </w:r>
      <w:r w:rsidR="00CD7D13" w:rsidRPr="00FB4015">
        <w:rPr>
          <w:rFonts w:ascii="Tahoma" w:hAnsi="Tahoma" w:cs="Tahoma"/>
          <w:sz w:val="24"/>
          <w:szCs w:val="24"/>
        </w:rPr>
        <w:t xml:space="preserve">mantendrá incólume la </w:t>
      </w:r>
      <w:r w:rsidR="00ED1F39" w:rsidRPr="00FB4015">
        <w:rPr>
          <w:rFonts w:ascii="Tahoma" w:hAnsi="Tahoma" w:cs="Tahoma"/>
          <w:sz w:val="24"/>
          <w:szCs w:val="24"/>
        </w:rPr>
        <w:t>fecha a partir de la cual se condenó a</w:t>
      </w:r>
      <w:r w:rsidR="00380EA7" w:rsidRPr="00FB4015">
        <w:rPr>
          <w:rFonts w:ascii="Tahoma" w:hAnsi="Tahoma" w:cs="Tahoma"/>
          <w:sz w:val="24"/>
          <w:szCs w:val="24"/>
        </w:rPr>
        <w:t xml:space="preserve"> Colpensiones por dichos emo</w:t>
      </w:r>
      <w:r w:rsidR="008035D0" w:rsidRPr="00FB4015">
        <w:rPr>
          <w:rFonts w:ascii="Tahoma" w:hAnsi="Tahoma" w:cs="Tahoma"/>
          <w:sz w:val="24"/>
          <w:szCs w:val="24"/>
        </w:rPr>
        <w:t>l</w:t>
      </w:r>
      <w:r w:rsidR="00380EA7" w:rsidRPr="00FB4015">
        <w:rPr>
          <w:rFonts w:ascii="Tahoma" w:hAnsi="Tahoma" w:cs="Tahoma"/>
          <w:sz w:val="24"/>
          <w:szCs w:val="24"/>
        </w:rPr>
        <w:t>umentos</w:t>
      </w:r>
      <w:r w:rsidR="00DF2FD1" w:rsidRPr="00FB4015">
        <w:rPr>
          <w:rFonts w:ascii="Tahoma" w:hAnsi="Tahoma" w:cs="Tahoma"/>
          <w:sz w:val="24"/>
          <w:szCs w:val="24"/>
        </w:rPr>
        <w:t>.</w:t>
      </w:r>
    </w:p>
    <w:p w14:paraId="35960FD2" w14:textId="16AB2FD3" w:rsidR="00DF2FD1" w:rsidRPr="00FB4015" w:rsidRDefault="00DF2FD1" w:rsidP="00FB4015">
      <w:pPr>
        <w:spacing w:line="276" w:lineRule="auto"/>
        <w:rPr>
          <w:rFonts w:ascii="Tahoma" w:hAnsi="Tahoma" w:cs="Tahoma"/>
          <w:sz w:val="24"/>
          <w:szCs w:val="24"/>
        </w:rPr>
      </w:pPr>
    </w:p>
    <w:p w14:paraId="4056735D" w14:textId="7D72293D" w:rsidR="00DF2FD1" w:rsidRPr="00FB4015" w:rsidRDefault="00DF2FD1" w:rsidP="00FB4015">
      <w:pPr>
        <w:spacing w:line="276" w:lineRule="auto"/>
        <w:rPr>
          <w:rFonts w:ascii="Tahoma" w:hAnsi="Tahoma" w:cs="Tahoma"/>
          <w:sz w:val="24"/>
          <w:szCs w:val="24"/>
        </w:rPr>
      </w:pPr>
      <w:r w:rsidRPr="00FB4015">
        <w:rPr>
          <w:rFonts w:ascii="Tahoma" w:hAnsi="Tahoma" w:cs="Tahoma"/>
          <w:sz w:val="24"/>
          <w:szCs w:val="24"/>
        </w:rPr>
        <w:t>No se actualizará en esta instancia el retroactivo a que se ha hecho alusión en razón a que mediante la Resolución GNR 252688 de 2013 la entidad demanda reconoció la prestación retroactivamente en los términos expuestos por la Jueza de instancia</w:t>
      </w:r>
      <w:r w:rsidR="00380EA7" w:rsidRPr="00FB4015">
        <w:rPr>
          <w:rFonts w:ascii="Tahoma" w:hAnsi="Tahoma" w:cs="Tahoma"/>
          <w:sz w:val="24"/>
          <w:szCs w:val="24"/>
        </w:rPr>
        <w:t xml:space="preserve"> (</w:t>
      </w:r>
      <w:proofErr w:type="spellStart"/>
      <w:r w:rsidR="00380EA7" w:rsidRPr="00FB4015">
        <w:rPr>
          <w:rFonts w:ascii="Tahoma" w:hAnsi="Tahoma" w:cs="Tahoma"/>
          <w:sz w:val="24"/>
          <w:szCs w:val="24"/>
        </w:rPr>
        <w:t>fl</w:t>
      </w:r>
      <w:proofErr w:type="spellEnd"/>
      <w:r w:rsidR="00380EA7" w:rsidRPr="00FB4015">
        <w:rPr>
          <w:rFonts w:ascii="Tahoma" w:hAnsi="Tahoma" w:cs="Tahoma"/>
          <w:sz w:val="24"/>
          <w:szCs w:val="24"/>
        </w:rPr>
        <w:t>. 145)</w:t>
      </w:r>
      <w:r w:rsidRPr="00FB4015">
        <w:rPr>
          <w:rFonts w:ascii="Tahoma" w:hAnsi="Tahoma" w:cs="Tahoma"/>
          <w:sz w:val="24"/>
          <w:szCs w:val="24"/>
        </w:rPr>
        <w:t>.</w:t>
      </w:r>
    </w:p>
    <w:p w14:paraId="0788EA97" w14:textId="77777777" w:rsidR="00DF2FD1" w:rsidRPr="00FB4015" w:rsidRDefault="00DF2FD1" w:rsidP="00FB4015">
      <w:pPr>
        <w:spacing w:line="276" w:lineRule="auto"/>
        <w:rPr>
          <w:rFonts w:ascii="Tahoma" w:hAnsi="Tahoma" w:cs="Tahoma"/>
          <w:sz w:val="24"/>
          <w:szCs w:val="24"/>
        </w:rPr>
      </w:pPr>
    </w:p>
    <w:p w14:paraId="41BACE95" w14:textId="7C360E9F" w:rsidR="00A332F2" w:rsidRPr="00FB4015" w:rsidRDefault="00DF2FD1" w:rsidP="00FB4015">
      <w:pPr>
        <w:spacing w:line="276" w:lineRule="auto"/>
        <w:rPr>
          <w:rFonts w:ascii="Tahoma" w:hAnsi="Tahoma" w:cs="Tahoma"/>
          <w:sz w:val="24"/>
          <w:szCs w:val="24"/>
        </w:rPr>
      </w:pPr>
      <w:r w:rsidRPr="00FB4015">
        <w:rPr>
          <w:rFonts w:ascii="Tahoma" w:hAnsi="Tahoma" w:cs="Tahoma"/>
          <w:sz w:val="24"/>
          <w:szCs w:val="24"/>
        </w:rPr>
        <w:t>La condena en costas procesales de primer grado se mantendrá incólume. En este grado jurisdiccional no habrá condena por ese concepto.</w:t>
      </w:r>
    </w:p>
    <w:p w14:paraId="22096A64" w14:textId="5E4353E5" w:rsidR="001A13E5" w:rsidRPr="00FB4015" w:rsidRDefault="001A13E5" w:rsidP="00FB4015">
      <w:pPr>
        <w:spacing w:line="276" w:lineRule="auto"/>
        <w:rPr>
          <w:rFonts w:ascii="Tahoma" w:hAnsi="Tahoma" w:cs="Tahoma"/>
          <w:sz w:val="24"/>
          <w:szCs w:val="24"/>
        </w:rPr>
      </w:pPr>
    </w:p>
    <w:p w14:paraId="3033B2F6" w14:textId="3D5D10D6" w:rsidR="007D3AA8" w:rsidRPr="00FB4015" w:rsidRDefault="00947336" w:rsidP="00FB4015">
      <w:pPr>
        <w:spacing w:line="276" w:lineRule="auto"/>
        <w:ind w:firstLine="705"/>
        <w:rPr>
          <w:rFonts w:ascii="Tahoma" w:eastAsia="Tahoma" w:hAnsi="Tahoma" w:cs="Tahoma"/>
          <w:sz w:val="24"/>
          <w:szCs w:val="24"/>
        </w:rPr>
      </w:pPr>
      <w:r>
        <w:rPr>
          <w:rFonts w:ascii="Tahoma" w:eastAsia="Tahoma" w:hAnsi="Tahoma" w:cs="Tahoma"/>
          <w:sz w:val="24"/>
          <w:szCs w:val="24"/>
          <w:lang w:val="es"/>
        </w:rPr>
        <w:t>(…)</w:t>
      </w:r>
    </w:p>
    <w:p w14:paraId="7D0E7627" w14:textId="7D051091" w:rsidR="007D3AA8" w:rsidRPr="00FB4015" w:rsidRDefault="007D3AA8" w:rsidP="00FB4015">
      <w:pPr>
        <w:pStyle w:val="Prrafodelista2"/>
        <w:spacing w:after="0"/>
        <w:ind w:left="0" w:firstLine="708"/>
        <w:jc w:val="both"/>
        <w:rPr>
          <w:rFonts w:ascii="Tahoma" w:eastAsia="Tahoma" w:hAnsi="Tahoma" w:cs="Tahoma"/>
          <w:color w:val="000000" w:themeColor="text1"/>
          <w:sz w:val="24"/>
          <w:szCs w:val="24"/>
          <w:lang w:val="es-ES"/>
        </w:rPr>
      </w:pPr>
    </w:p>
    <w:p w14:paraId="60ED9B13" w14:textId="77777777" w:rsidR="00060477" w:rsidRPr="00FB4015" w:rsidRDefault="00060477" w:rsidP="00FB4015">
      <w:pPr>
        <w:pStyle w:val="Prrafodelista2"/>
        <w:spacing w:after="0"/>
        <w:ind w:left="0" w:firstLine="708"/>
        <w:jc w:val="both"/>
        <w:rPr>
          <w:rFonts w:ascii="Tahoma" w:eastAsia="Tahoma" w:hAnsi="Tahoma" w:cs="Tahoma"/>
          <w:color w:val="000000" w:themeColor="text1"/>
          <w:sz w:val="24"/>
          <w:szCs w:val="24"/>
          <w:lang w:val="es-ES"/>
        </w:rPr>
      </w:pPr>
      <w:r w:rsidRPr="00FB4015">
        <w:rPr>
          <w:rFonts w:ascii="Tahoma" w:eastAsia="Tahoma" w:hAnsi="Tahoma" w:cs="Tahoma"/>
          <w:color w:val="000000" w:themeColor="text1"/>
          <w:sz w:val="24"/>
          <w:szCs w:val="24"/>
          <w:lang w:val="es-ES"/>
        </w:rPr>
        <w:t xml:space="preserve">En mérito de lo expuesto, el </w:t>
      </w:r>
      <w:r w:rsidRPr="00FB4015">
        <w:rPr>
          <w:rFonts w:ascii="Tahoma" w:eastAsia="Tahoma" w:hAnsi="Tahoma" w:cs="Tahoma"/>
          <w:b/>
          <w:bCs/>
          <w:color w:val="000000" w:themeColor="text1"/>
          <w:sz w:val="24"/>
          <w:szCs w:val="24"/>
          <w:lang w:val="es-ES"/>
        </w:rPr>
        <w:t>Tribunal Superior del Distrito Judicial de Pereira - Risaralda, Sala de Decisión Laboral No. 1,</w:t>
      </w:r>
      <w:r w:rsidRPr="00FB4015">
        <w:rPr>
          <w:rFonts w:ascii="Tahoma" w:eastAsia="Tahoma" w:hAnsi="Tahoma" w:cs="Tahoma"/>
          <w:color w:val="000000" w:themeColor="text1"/>
          <w:sz w:val="24"/>
          <w:szCs w:val="24"/>
          <w:lang w:val="es-ES"/>
        </w:rPr>
        <w:t xml:space="preserve"> administrando justicia en nombre de la República y por autoridad de la ley,</w:t>
      </w:r>
    </w:p>
    <w:p w14:paraId="16630950" w14:textId="77777777" w:rsidR="00060477" w:rsidRPr="00FB4015" w:rsidRDefault="00060477" w:rsidP="00FB4015">
      <w:pPr>
        <w:pStyle w:val="Prrafodelista2"/>
        <w:spacing w:after="0"/>
        <w:ind w:left="0"/>
        <w:jc w:val="both"/>
        <w:rPr>
          <w:rFonts w:ascii="Tahoma" w:eastAsia="Tahoma" w:hAnsi="Tahoma" w:cs="Tahoma"/>
          <w:color w:val="000000" w:themeColor="text1"/>
          <w:sz w:val="24"/>
          <w:szCs w:val="24"/>
          <w:lang w:val="es-ES"/>
        </w:rPr>
      </w:pPr>
    </w:p>
    <w:p w14:paraId="7068FAA1" w14:textId="77777777" w:rsidR="00060477" w:rsidRPr="00FB4015" w:rsidRDefault="00060477" w:rsidP="00FB4015">
      <w:pPr>
        <w:spacing w:line="276" w:lineRule="auto"/>
        <w:contextualSpacing/>
        <w:jc w:val="center"/>
        <w:rPr>
          <w:rFonts w:ascii="Tahoma" w:eastAsia="Tahoma" w:hAnsi="Tahoma" w:cs="Tahoma"/>
          <w:b/>
          <w:bCs/>
          <w:color w:val="000000" w:themeColor="text1"/>
          <w:sz w:val="24"/>
          <w:szCs w:val="24"/>
        </w:rPr>
      </w:pPr>
      <w:r w:rsidRPr="00FB4015">
        <w:rPr>
          <w:rFonts w:ascii="Tahoma" w:eastAsia="Tahoma" w:hAnsi="Tahoma" w:cs="Tahoma"/>
          <w:b/>
          <w:bCs/>
          <w:color w:val="000000" w:themeColor="text1"/>
          <w:sz w:val="24"/>
          <w:szCs w:val="24"/>
        </w:rPr>
        <w:t>RESUELVE</w:t>
      </w:r>
    </w:p>
    <w:p w14:paraId="0663F804" w14:textId="77777777" w:rsidR="00060477" w:rsidRPr="00FB4015" w:rsidRDefault="00060477" w:rsidP="00FB4015">
      <w:pPr>
        <w:widowControl w:val="0"/>
        <w:autoSpaceDE w:val="0"/>
        <w:autoSpaceDN w:val="0"/>
        <w:adjustRightInd w:val="0"/>
        <w:spacing w:line="276" w:lineRule="auto"/>
        <w:ind w:firstLine="0"/>
        <w:jc w:val="center"/>
        <w:rPr>
          <w:rFonts w:ascii="Tahoma" w:eastAsia="Tahoma" w:hAnsi="Tahoma" w:cs="Tahoma"/>
          <w:b/>
          <w:bCs/>
          <w:sz w:val="24"/>
          <w:szCs w:val="24"/>
        </w:rPr>
      </w:pPr>
    </w:p>
    <w:p w14:paraId="442E58F1" w14:textId="77777777" w:rsidR="00060477" w:rsidRPr="00FB4015" w:rsidRDefault="00060477" w:rsidP="00FB4015">
      <w:pPr>
        <w:spacing w:line="276" w:lineRule="auto"/>
        <w:ind w:firstLine="705"/>
        <w:textAlignment w:val="baseline"/>
        <w:rPr>
          <w:rFonts w:ascii="Tahoma" w:eastAsia="Tahoma" w:hAnsi="Tahoma" w:cs="Tahoma"/>
          <w:sz w:val="24"/>
          <w:szCs w:val="24"/>
          <w:lang w:val="es-CO" w:eastAsia="es-ES"/>
        </w:rPr>
      </w:pPr>
      <w:r w:rsidRPr="00FB4015">
        <w:rPr>
          <w:rFonts w:ascii="Tahoma" w:eastAsia="Tahoma" w:hAnsi="Tahoma" w:cs="Tahoma"/>
          <w:b/>
          <w:bCs/>
          <w:sz w:val="24"/>
          <w:szCs w:val="24"/>
          <w:lang w:eastAsia="es-ES"/>
        </w:rPr>
        <w:t>PRIMERO:</w:t>
      </w:r>
      <w:r w:rsidRPr="00FB4015">
        <w:rPr>
          <w:rFonts w:ascii="Tahoma" w:eastAsia="Tahoma" w:hAnsi="Tahoma" w:cs="Tahoma"/>
          <w:b/>
          <w:bCs/>
          <w:i/>
          <w:iCs/>
          <w:sz w:val="24"/>
          <w:szCs w:val="24"/>
          <w:lang w:eastAsia="es-ES"/>
        </w:rPr>
        <w:t> </w:t>
      </w:r>
      <w:r w:rsidRPr="00FB4015">
        <w:rPr>
          <w:rFonts w:ascii="Tahoma" w:eastAsia="Tahoma" w:hAnsi="Tahoma" w:cs="Tahoma"/>
          <w:b/>
          <w:bCs/>
          <w:sz w:val="24"/>
          <w:szCs w:val="24"/>
          <w:lang w:eastAsia="es-ES"/>
        </w:rPr>
        <w:t>CONFIRMAR </w:t>
      </w:r>
      <w:r w:rsidRPr="00FB4015">
        <w:rPr>
          <w:rFonts w:ascii="Tahoma" w:eastAsia="Tahoma" w:hAnsi="Tahoma" w:cs="Tahoma"/>
          <w:sz w:val="24"/>
          <w:szCs w:val="24"/>
          <w:lang w:eastAsia="es-ES"/>
        </w:rPr>
        <w:t>la sentencia de primer grado, por las razones expresadas en la parte motiva de esta sentencia.</w:t>
      </w:r>
      <w:r w:rsidRPr="00FB4015">
        <w:rPr>
          <w:rFonts w:ascii="Tahoma" w:eastAsia="Tahoma" w:hAnsi="Tahoma" w:cs="Tahoma"/>
          <w:sz w:val="24"/>
          <w:szCs w:val="24"/>
          <w:lang w:val="es-CO" w:eastAsia="es-ES"/>
        </w:rPr>
        <w:t> </w:t>
      </w:r>
    </w:p>
    <w:p w14:paraId="4116E4D3" w14:textId="77777777" w:rsidR="00060477" w:rsidRPr="00947336" w:rsidRDefault="00060477" w:rsidP="00FB4015">
      <w:pPr>
        <w:spacing w:line="276" w:lineRule="auto"/>
        <w:ind w:firstLine="705"/>
        <w:textAlignment w:val="baseline"/>
        <w:rPr>
          <w:rFonts w:ascii="Tahoma" w:eastAsia="Times New Roman" w:hAnsi="Tahoma" w:cs="Tahoma"/>
          <w:sz w:val="24"/>
          <w:szCs w:val="24"/>
          <w:lang w:val="es-CO" w:eastAsia="es-ES_tradnl"/>
        </w:rPr>
      </w:pPr>
      <w:r w:rsidRPr="00FB4015">
        <w:rPr>
          <w:rFonts w:ascii="Tahoma" w:eastAsia="Times New Roman" w:hAnsi="Tahoma" w:cs="Tahoma"/>
          <w:sz w:val="24"/>
          <w:szCs w:val="24"/>
          <w:lang w:val="es-CO" w:eastAsia="es-ES_tradnl"/>
        </w:rPr>
        <w:t> </w:t>
      </w:r>
    </w:p>
    <w:p w14:paraId="33CA7BF2" w14:textId="68D7D490" w:rsidR="003E396C" w:rsidRPr="00947336" w:rsidRDefault="00947336" w:rsidP="00FB4015">
      <w:pPr>
        <w:spacing w:line="276" w:lineRule="auto"/>
        <w:ind w:firstLine="705"/>
        <w:rPr>
          <w:rFonts w:ascii="Tahoma" w:eastAsia="Tahoma" w:hAnsi="Tahoma" w:cs="Tahoma"/>
          <w:sz w:val="24"/>
          <w:szCs w:val="24"/>
        </w:rPr>
      </w:pPr>
      <w:r w:rsidRPr="00947336">
        <w:rPr>
          <w:rFonts w:ascii="Tahoma" w:eastAsia="Times New Roman" w:hAnsi="Tahoma" w:cs="Tahoma"/>
          <w:bCs/>
          <w:sz w:val="24"/>
          <w:szCs w:val="24"/>
          <w:lang w:eastAsia="es-ES"/>
        </w:rPr>
        <w:t>(…)</w:t>
      </w:r>
    </w:p>
    <w:p w14:paraId="084AA478" w14:textId="77777777" w:rsidR="003E396C" w:rsidRPr="00FB4015" w:rsidRDefault="003E396C" w:rsidP="00FB4015">
      <w:pPr>
        <w:spacing w:line="276" w:lineRule="auto"/>
        <w:ind w:firstLine="705"/>
        <w:rPr>
          <w:rFonts w:ascii="Tahoma" w:eastAsia="Tahoma" w:hAnsi="Tahoma" w:cs="Tahoma"/>
          <w:sz w:val="24"/>
          <w:szCs w:val="24"/>
        </w:rPr>
      </w:pPr>
    </w:p>
    <w:p w14:paraId="2655533D" w14:textId="02955224" w:rsidR="00060477" w:rsidRPr="00FB4015" w:rsidRDefault="003E396C" w:rsidP="00FB4015">
      <w:pPr>
        <w:spacing w:line="276" w:lineRule="auto"/>
        <w:ind w:firstLine="705"/>
        <w:textAlignment w:val="baseline"/>
        <w:rPr>
          <w:rFonts w:ascii="Tahoma" w:eastAsia="Times New Roman" w:hAnsi="Tahoma" w:cs="Tahoma"/>
          <w:sz w:val="24"/>
          <w:szCs w:val="24"/>
          <w:lang w:val="es-CO" w:eastAsia="es-ES_tradnl"/>
        </w:rPr>
      </w:pPr>
      <w:r w:rsidRPr="00FB4015">
        <w:rPr>
          <w:rFonts w:ascii="Tahoma" w:eastAsia="Times New Roman" w:hAnsi="Tahoma" w:cs="Tahoma"/>
          <w:b/>
          <w:sz w:val="24"/>
          <w:szCs w:val="24"/>
          <w:lang w:eastAsia="es-ES"/>
        </w:rPr>
        <w:t>TERCERO:</w:t>
      </w:r>
      <w:r w:rsidRPr="00FB4015">
        <w:rPr>
          <w:rFonts w:ascii="Tahoma" w:eastAsia="Times New Roman" w:hAnsi="Tahoma" w:cs="Tahoma"/>
          <w:sz w:val="24"/>
          <w:szCs w:val="24"/>
          <w:lang w:eastAsia="es-ES"/>
        </w:rPr>
        <w:t xml:space="preserve"> </w:t>
      </w:r>
      <w:r w:rsidR="00DF2FD1" w:rsidRPr="00FB4015">
        <w:rPr>
          <w:rFonts w:ascii="Tahoma" w:eastAsia="Times New Roman" w:hAnsi="Tahoma" w:cs="Tahoma"/>
          <w:sz w:val="24"/>
          <w:szCs w:val="24"/>
          <w:lang w:eastAsia="es-ES"/>
        </w:rPr>
        <w:t>Sin condena en costas en este grado jurisdiccional.</w:t>
      </w:r>
    </w:p>
    <w:p w14:paraId="326703CF" w14:textId="22E0D13B" w:rsidR="00060477" w:rsidRPr="00FB4015" w:rsidRDefault="00060477" w:rsidP="00FB4015">
      <w:pPr>
        <w:widowControl w:val="0"/>
        <w:autoSpaceDE w:val="0"/>
        <w:autoSpaceDN w:val="0"/>
        <w:adjustRightInd w:val="0"/>
        <w:spacing w:line="276" w:lineRule="auto"/>
        <w:ind w:firstLine="0"/>
        <w:rPr>
          <w:rFonts w:ascii="Tahoma" w:hAnsi="Tahoma" w:cs="Tahoma"/>
          <w:b/>
          <w:sz w:val="24"/>
          <w:szCs w:val="24"/>
        </w:rPr>
      </w:pPr>
    </w:p>
    <w:p w14:paraId="0F2BEAF1" w14:textId="6BEE505F" w:rsidR="007D3AA8" w:rsidRPr="00FB4015" w:rsidRDefault="007D3AA8" w:rsidP="00FB4015">
      <w:pPr>
        <w:widowControl w:val="0"/>
        <w:autoSpaceDE w:val="0"/>
        <w:autoSpaceDN w:val="0"/>
        <w:adjustRightInd w:val="0"/>
        <w:spacing w:line="276" w:lineRule="auto"/>
        <w:ind w:firstLine="0"/>
        <w:jc w:val="center"/>
        <w:rPr>
          <w:rFonts w:ascii="Tahoma" w:hAnsi="Tahoma" w:cs="Tahoma"/>
          <w:b/>
          <w:sz w:val="24"/>
          <w:szCs w:val="24"/>
        </w:rPr>
      </w:pPr>
      <w:r w:rsidRPr="00FB4015">
        <w:rPr>
          <w:rFonts w:ascii="Tahoma" w:hAnsi="Tahoma" w:cs="Tahoma"/>
          <w:b/>
          <w:sz w:val="24"/>
          <w:szCs w:val="24"/>
        </w:rPr>
        <w:t>NOTIFÍQUESE Y CÚMPLASE</w:t>
      </w:r>
    </w:p>
    <w:p w14:paraId="56485C4F" w14:textId="77777777" w:rsidR="00060477" w:rsidRPr="00FB4015" w:rsidRDefault="00060477" w:rsidP="00FB4015">
      <w:pPr>
        <w:spacing w:line="276" w:lineRule="auto"/>
        <w:ind w:firstLine="0"/>
        <w:textAlignment w:val="baseline"/>
        <w:rPr>
          <w:rFonts w:ascii="Tahoma" w:eastAsia="Times New Roman" w:hAnsi="Tahoma" w:cs="Tahoma"/>
          <w:sz w:val="24"/>
          <w:szCs w:val="24"/>
          <w:lang w:val="es-CO" w:eastAsia="es-ES_tradnl"/>
        </w:rPr>
      </w:pPr>
      <w:r w:rsidRPr="00FB4015">
        <w:rPr>
          <w:rFonts w:ascii="Tahoma" w:eastAsia="Times New Roman" w:hAnsi="Tahoma" w:cs="Tahoma"/>
          <w:sz w:val="24"/>
          <w:szCs w:val="24"/>
          <w:lang w:val="es-CO" w:eastAsia="es-ES_tradnl"/>
        </w:rPr>
        <w:t> </w:t>
      </w:r>
    </w:p>
    <w:p w14:paraId="48225D12" w14:textId="77777777" w:rsidR="00FB4015" w:rsidRPr="00FB4015" w:rsidRDefault="00FB4015" w:rsidP="00FB4015">
      <w:pPr>
        <w:spacing w:line="276" w:lineRule="auto"/>
        <w:ind w:firstLine="708"/>
        <w:rPr>
          <w:rFonts w:ascii="Tahoma" w:eastAsia="Calibri" w:hAnsi="Tahoma" w:cs="Tahoma"/>
          <w:sz w:val="24"/>
          <w:szCs w:val="24"/>
          <w:lang w:val="es-ES_tradnl"/>
        </w:rPr>
      </w:pPr>
      <w:bookmarkStart w:id="1" w:name="OLE_LINK23"/>
      <w:bookmarkStart w:id="2" w:name="OLE_LINK24"/>
      <w:r w:rsidRPr="00FB4015">
        <w:rPr>
          <w:rFonts w:ascii="Tahoma" w:eastAsia="Calibri" w:hAnsi="Tahoma" w:cs="Tahoma"/>
          <w:sz w:val="24"/>
          <w:szCs w:val="24"/>
          <w:lang w:val="es-ES_tradnl"/>
        </w:rPr>
        <w:t xml:space="preserve">La Magistrada Ponente, </w:t>
      </w:r>
    </w:p>
    <w:p w14:paraId="2321BC6E" w14:textId="77777777" w:rsidR="00FB4015" w:rsidRPr="00FB4015" w:rsidRDefault="00FB4015" w:rsidP="00FB4015">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60468B78" w14:textId="77777777" w:rsidR="00FB4015" w:rsidRPr="00FB4015" w:rsidRDefault="00FB4015" w:rsidP="00FB4015">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0D616DB0" w14:textId="77777777" w:rsidR="00FB4015" w:rsidRPr="00FB4015" w:rsidRDefault="00FB4015" w:rsidP="00FB4015">
      <w:pPr>
        <w:spacing w:line="276" w:lineRule="auto"/>
        <w:ind w:firstLine="705"/>
        <w:jc w:val="center"/>
        <w:textAlignment w:val="baseline"/>
        <w:rPr>
          <w:rFonts w:ascii="Tahoma" w:eastAsia="Times New Roman" w:hAnsi="Tahoma" w:cs="Tahoma"/>
          <w:b/>
          <w:bCs/>
          <w:sz w:val="24"/>
          <w:szCs w:val="24"/>
          <w:lang w:val="es-ES_tradnl" w:eastAsia="es-ES_tradnl"/>
        </w:rPr>
      </w:pPr>
      <w:r w:rsidRPr="00FB4015">
        <w:rPr>
          <w:rFonts w:ascii="Tahoma" w:eastAsia="Times New Roman" w:hAnsi="Tahoma" w:cs="Tahoma"/>
          <w:b/>
          <w:bCs/>
          <w:sz w:val="24"/>
          <w:szCs w:val="24"/>
          <w:lang w:val="es-ES_tradnl" w:eastAsia="es-ES_tradnl"/>
        </w:rPr>
        <w:t>ANA LUCÍA CAICEDO CALDERÓN</w:t>
      </w:r>
    </w:p>
    <w:p w14:paraId="6DB9AC69" w14:textId="77777777" w:rsidR="00FB4015" w:rsidRPr="00FB4015" w:rsidRDefault="00FB4015" w:rsidP="00FB4015">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45FD2E40" w14:textId="77777777" w:rsidR="00FB4015" w:rsidRPr="00FB4015" w:rsidRDefault="00FB4015" w:rsidP="00FB4015">
      <w:pPr>
        <w:spacing w:line="276" w:lineRule="auto"/>
        <w:ind w:firstLine="705"/>
        <w:jc w:val="left"/>
        <w:textAlignment w:val="baseline"/>
        <w:rPr>
          <w:rFonts w:ascii="Tahoma" w:eastAsia="Times New Roman" w:hAnsi="Tahoma" w:cs="Tahoma"/>
          <w:sz w:val="24"/>
          <w:szCs w:val="24"/>
          <w:lang w:val="es-ES_tradnl" w:eastAsia="es-ES_tradnl"/>
        </w:rPr>
      </w:pPr>
      <w:r w:rsidRPr="00FB4015">
        <w:rPr>
          <w:rFonts w:ascii="Tahoma" w:eastAsia="Times New Roman" w:hAnsi="Tahoma" w:cs="Tahoma"/>
          <w:sz w:val="24"/>
          <w:szCs w:val="24"/>
          <w:lang w:val="es-ES_tradnl" w:eastAsia="es-ES_tradnl"/>
        </w:rPr>
        <w:t>La Magistrada y el Magistrado,</w:t>
      </w:r>
    </w:p>
    <w:p w14:paraId="1CE4296A" w14:textId="77777777" w:rsidR="00FB4015" w:rsidRPr="00FB4015" w:rsidRDefault="00FB4015" w:rsidP="00FB4015">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6D830B8A" w14:textId="77777777" w:rsidR="00FB4015" w:rsidRPr="00FB4015" w:rsidRDefault="00FB4015" w:rsidP="00FB4015">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18D579D8" w14:textId="662C8DFD" w:rsidR="003E396C" w:rsidRPr="00FB4015" w:rsidRDefault="00FB4015" w:rsidP="00FB4015">
      <w:pPr>
        <w:spacing w:line="276" w:lineRule="auto"/>
        <w:ind w:firstLine="0"/>
        <w:jc w:val="left"/>
        <w:rPr>
          <w:rFonts w:ascii="Tahoma" w:eastAsia="Times New Roman" w:hAnsi="Tahoma" w:cs="Tahoma"/>
          <w:sz w:val="24"/>
          <w:szCs w:val="24"/>
          <w:lang w:eastAsia="es-ES"/>
        </w:rPr>
      </w:pPr>
      <w:r w:rsidRPr="00FB4015">
        <w:rPr>
          <w:rFonts w:ascii="Tahoma" w:eastAsia="Times New Roman" w:hAnsi="Tahoma" w:cs="Tahoma"/>
          <w:b/>
          <w:bCs/>
          <w:sz w:val="24"/>
          <w:szCs w:val="24"/>
          <w:lang w:eastAsia="es-ES"/>
        </w:rPr>
        <w:t>OLGA LUCÍA HOYOS SEPÚLVEDA</w:t>
      </w:r>
      <w:r w:rsidRPr="00FB4015">
        <w:rPr>
          <w:rFonts w:ascii="Tahoma" w:eastAsia="Times New Roman" w:hAnsi="Tahoma" w:cs="Tahoma"/>
          <w:b/>
          <w:bCs/>
          <w:sz w:val="24"/>
          <w:szCs w:val="24"/>
          <w:lang w:eastAsia="es-ES"/>
        </w:rPr>
        <w:tab/>
      </w:r>
      <w:r w:rsidRPr="00FB4015">
        <w:rPr>
          <w:rFonts w:ascii="Tahoma" w:eastAsia="Times New Roman" w:hAnsi="Tahoma" w:cs="Tahoma"/>
          <w:b/>
          <w:bCs/>
          <w:sz w:val="24"/>
          <w:szCs w:val="24"/>
          <w:lang w:eastAsia="es-ES"/>
        </w:rPr>
        <w:tab/>
        <w:t>JULIO CÉSAR SALAZAR MUÑOZ</w:t>
      </w:r>
      <w:bookmarkEnd w:id="1"/>
      <w:bookmarkEnd w:id="2"/>
    </w:p>
    <w:sectPr w:rsidR="003E396C" w:rsidRPr="00FB4015" w:rsidSect="00FE00B6">
      <w:headerReference w:type="default" r:id="rId12"/>
      <w:footerReference w:type="default" r:id="rId13"/>
      <w:pgSz w:w="12242" w:h="18722" w:code="258"/>
      <w:pgMar w:top="1814" w:right="1247" w:bottom="1247" w:left="1814"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34F9A8A5"/>
  <w15:commentEx w15:done="0" w15:paraId="5CE7014E"/>
  <w15:commentEx w15:done="0" w15:paraId="4FC2B4AB"/>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53A847" w16cex:dateUtc="2020-08-18T21:51:48.778Z"/>
  <w16cex:commentExtensible w16cex:durableId="4265DADF" w16cex:dateUtc="2020-08-18T21:51:55.629Z"/>
  <w16cex:commentExtensible w16cex:durableId="33BBBA00" w16cex:dateUtc="2020-08-24T13:21:27.711Z"/>
</w16cex:commentsExtensible>
</file>

<file path=word/commentsIds.xml><?xml version="1.0" encoding="utf-8"?>
<w16cid:commentsIds xmlns:mc="http://schemas.openxmlformats.org/markup-compatibility/2006" xmlns:w16cid="http://schemas.microsoft.com/office/word/2016/wordml/cid" mc:Ignorable="w16cid">
  <w16cid:commentId w16cid:paraId="34F9A8A5" w16cid:durableId="2753A847"/>
  <w16cid:commentId w16cid:paraId="5CE7014E" w16cid:durableId="4265DADF"/>
  <w16cid:commentId w16cid:paraId="4FC2B4AB" w16cid:durableId="33BBBA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237C8" w14:textId="77777777" w:rsidR="00A913B9" w:rsidRDefault="00A913B9" w:rsidP="00DF65ED">
      <w:pPr>
        <w:spacing w:line="240" w:lineRule="auto"/>
      </w:pPr>
      <w:r>
        <w:separator/>
      </w:r>
    </w:p>
  </w:endnote>
  <w:endnote w:type="continuationSeparator" w:id="0">
    <w:p w14:paraId="06A4F6B2" w14:textId="77777777" w:rsidR="00A913B9" w:rsidRDefault="00A913B9" w:rsidP="00DF65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altName w:val="Tahoma"/>
    <w:panose1 w:val="020B0604030504040204"/>
    <w:charset w:val="00"/>
    <w:family w:val="swiss"/>
    <w:pitch w:val="variable"/>
    <w:sig w:usb0="E1002EFF" w:usb1="C000605B" w:usb2="00000029" w:usb3="00000000" w:csb0="0001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 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337871"/>
      <w:docPartObj>
        <w:docPartGallery w:val="Page Numbers (Bottom of Page)"/>
        <w:docPartUnique/>
      </w:docPartObj>
    </w:sdtPr>
    <w:sdtEndPr>
      <w:rPr>
        <w:rFonts w:ascii="Arial" w:hAnsi="Arial" w:cs="Arial"/>
        <w:sz w:val="18"/>
      </w:rPr>
    </w:sdtEndPr>
    <w:sdtContent>
      <w:p w14:paraId="0C73DA48" w14:textId="77777777" w:rsidR="00F83FD3" w:rsidRPr="00947336" w:rsidRDefault="00F83FD3">
        <w:pPr>
          <w:pStyle w:val="Piedepgina"/>
          <w:jc w:val="right"/>
          <w:rPr>
            <w:rFonts w:ascii="Arial" w:hAnsi="Arial" w:cs="Arial"/>
            <w:sz w:val="18"/>
          </w:rPr>
        </w:pPr>
        <w:r w:rsidRPr="00947336">
          <w:rPr>
            <w:rFonts w:ascii="Arial" w:hAnsi="Arial" w:cs="Arial"/>
            <w:sz w:val="18"/>
          </w:rPr>
          <w:fldChar w:fldCharType="begin"/>
        </w:r>
        <w:r w:rsidRPr="00947336">
          <w:rPr>
            <w:rFonts w:ascii="Arial" w:hAnsi="Arial" w:cs="Arial"/>
            <w:sz w:val="18"/>
          </w:rPr>
          <w:instrText>PAGE   \* MERGEFORMAT</w:instrText>
        </w:r>
        <w:r w:rsidRPr="00947336">
          <w:rPr>
            <w:rFonts w:ascii="Arial" w:hAnsi="Arial" w:cs="Arial"/>
            <w:sz w:val="18"/>
          </w:rPr>
          <w:fldChar w:fldCharType="separate"/>
        </w:r>
        <w:r w:rsidR="00353EFD">
          <w:rPr>
            <w:rFonts w:ascii="Arial" w:hAnsi="Arial" w:cs="Arial"/>
            <w:noProof/>
            <w:sz w:val="18"/>
          </w:rPr>
          <w:t>6</w:t>
        </w:r>
        <w:r w:rsidRPr="00947336">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45E6D" w14:textId="77777777" w:rsidR="00A913B9" w:rsidRDefault="00A913B9" w:rsidP="00DF65ED">
      <w:pPr>
        <w:spacing w:line="240" w:lineRule="auto"/>
      </w:pPr>
      <w:r>
        <w:separator/>
      </w:r>
    </w:p>
  </w:footnote>
  <w:footnote w:type="continuationSeparator" w:id="0">
    <w:p w14:paraId="27C0C4EE" w14:textId="77777777" w:rsidR="00A913B9" w:rsidRDefault="00A913B9" w:rsidP="00DF65ED">
      <w:pPr>
        <w:spacing w:line="240" w:lineRule="auto"/>
      </w:pPr>
      <w:r>
        <w:continuationSeparator/>
      </w:r>
    </w:p>
  </w:footnote>
  <w:footnote w:id="1">
    <w:p w14:paraId="7D8083D9" w14:textId="44A660F5" w:rsidR="00B332EF" w:rsidRPr="00947336" w:rsidRDefault="00B332EF" w:rsidP="00947336">
      <w:pPr>
        <w:spacing w:line="240" w:lineRule="auto"/>
        <w:ind w:firstLine="0"/>
        <w:rPr>
          <w:rFonts w:ascii="Arial" w:hAnsi="Arial" w:cs="Arial"/>
          <w:sz w:val="18"/>
          <w:szCs w:val="18"/>
        </w:rPr>
      </w:pPr>
      <w:r w:rsidRPr="00947336">
        <w:rPr>
          <w:rStyle w:val="Refdenotaalpie"/>
          <w:rFonts w:ascii="Arial" w:hAnsi="Arial" w:cs="Arial"/>
          <w:sz w:val="18"/>
          <w:szCs w:val="18"/>
        </w:rPr>
        <w:footnoteRef/>
      </w:r>
      <w:r w:rsidRPr="00947336">
        <w:rPr>
          <w:rFonts w:ascii="Arial" w:hAnsi="Arial" w:cs="Arial"/>
          <w:sz w:val="18"/>
          <w:szCs w:val="18"/>
        </w:rPr>
        <w:t xml:space="preserve"> Se dispuso en la sentencia de segunda instancia a que hace referencia la Corte Suprema: “Tercero: Declarar que la demandante reúne la totalidad de requisitos establecidos para ser beneficiaria del régimen de transición y como consecuencia, se condena a Colpensiones a reconocer la pensión de vejez como beneficiaria de dicho régimen, desde el 1 de febrero del 2016 por valor de $917.093, sin perjuicio de los incrementos legales y las mesadas adicionales de junio y diciembre.”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B0B98" w14:textId="210D01BC" w:rsidR="00DF2FD1" w:rsidRPr="00947336" w:rsidRDefault="00DF2FD1" w:rsidP="00DF2FD1">
    <w:pPr>
      <w:pStyle w:val="NormalWeb"/>
      <w:spacing w:before="0" w:beforeAutospacing="0" w:after="0" w:afterAutospacing="0"/>
      <w:jc w:val="both"/>
      <w:rPr>
        <w:rFonts w:ascii="Arial" w:hAnsi="Arial" w:cs="Arial"/>
        <w:sz w:val="18"/>
        <w:szCs w:val="16"/>
      </w:rPr>
    </w:pPr>
    <w:r w:rsidRPr="00947336">
      <w:rPr>
        <w:rFonts w:ascii="Arial" w:hAnsi="Arial" w:cs="Arial"/>
        <w:sz w:val="18"/>
        <w:szCs w:val="16"/>
      </w:rPr>
      <w:t>Radicación No.: 66001-31-05-003-2012-00697-01</w:t>
    </w:r>
  </w:p>
  <w:p w14:paraId="12A8963F" w14:textId="0B0844F1" w:rsidR="00DF2FD1" w:rsidRPr="00947336" w:rsidRDefault="00DF2FD1" w:rsidP="00DF2FD1">
    <w:pPr>
      <w:pStyle w:val="NormalWeb"/>
      <w:spacing w:before="0" w:beforeAutospacing="0" w:after="0" w:afterAutospacing="0"/>
      <w:jc w:val="both"/>
      <w:rPr>
        <w:rFonts w:ascii="Arial" w:hAnsi="Arial" w:cs="Arial"/>
        <w:sz w:val="18"/>
        <w:szCs w:val="16"/>
      </w:rPr>
    </w:pPr>
    <w:r w:rsidRPr="00947336">
      <w:rPr>
        <w:rFonts w:ascii="Arial" w:hAnsi="Arial" w:cs="Arial"/>
        <w:sz w:val="18"/>
        <w:szCs w:val="16"/>
      </w:rPr>
      <w:t xml:space="preserve">Demandante: José William Garzón Hidalgo </w:t>
    </w:r>
  </w:p>
  <w:p w14:paraId="6898A210" w14:textId="57499B81" w:rsidR="00DF2FD1" w:rsidRPr="00947336" w:rsidRDefault="00DF2FD1" w:rsidP="00DF2FD1">
    <w:pPr>
      <w:pStyle w:val="NormalWeb"/>
      <w:spacing w:before="0" w:beforeAutospacing="0" w:after="0" w:afterAutospacing="0"/>
      <w:jc w:val="both"/>
      <w:rPr>
        <w:rFonts w:ascii="Arial" w:hAnsi="Arial" w:cs="Arial"/>
        <w:sz w:val="18"/>
        <w:szCs w:val="16"/>
      </w:rPr>
    </w:pPr>
    <w:r w:rsidRPr="00947336">
      <w:rPr>
        <w:rFonts w:ascii="Arial" w:hAnsi="Arial" w:cs="Arial"/>
        <w:sz w:val="18"/>
        <w:szCs w:val="16"/>
      </w:rPr>
      <w:t>Demandado: Colfondos S.A. y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73E"/>
    <w:multiLevelType w:val="hybridMultilevel"/>
    <w:tmpl w:val="EEA6F9BC"/>
    <w:lvl w:ilvl="0" w:tplc="597415F0">
      <w:start w:val="5"/>
      <w:numFmt w:val="upperRoman"/>
      <w:lvlText w:val="%1."/>
      <w:lvlJc w:val="left"/>
      <w:pPr>
        <w:ind w:left="2160" w:hanging="720"/>
      </w:pPr>
      <w:rPr>
        <w:rFonts w:ascii="Tahoma" w:hAnsi="Tahoma" w:cs="Tahoma" w:hint="default"/>
        <w:b/>
      </w:rPr>
    </w:lvl>
    <w:lvl w:ilvl="1" w:tplc="040A0019" w:tentative="1">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1">
    <w:nsid w:val="044C09FC"/>
    <w:multiLevelType w:val="hybridMultilevel"/>
    <w:tmpl w:val="9F4EFD7A"/>
    <w:lvl w:ilvl="0" w:tplc="E46E0098">
      <w:start w:val="1"/>
      <w:numFmt w:val="decimal"/>
      <w:lvlText w:val="%1)"/>
      <w:lvlJc w:val="left"/>
      <w:pPr>
        <w:ind w:left="720" w:hanging="360"/>
      </w:pPr>
      <w:rPr>
        <w:rFonts w:ascii="Tahoma" w:hAnsi="Tahoma" w:cs="Tahoma"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E02A0F"/>
    <w:multiLevelType w:val="multilevel"/>
    <w:tmpl w:val="325425BE"/>
    <w:lvl w:ilvl="0">
      <w:start w:val="1"/>
      <w:numFmt w:val="decimal"/>
      <w:lvlText w:val="%1."/>
      <w:lvlJc w:val="left"/>
      <w:pPr>
        <w:ind w:left="644" w:hanging="360"/>
      </w:pPr>
      <w:rPr>
        <w:rFonts w:hint="default"/>
        <w:b/>
      </w:rPr>
    </w:lvl>
    <w:lvl w:ilvl="1">
      <w:start w:val="1"/>
      <w:numFmt w:val="decimal"/>
      <w:isLgl/>
      <w:lvlText w:val="%1.%2"/>
      <w:lvlJc w:val="left"/>
      <w:pPr>
        <w:ind w:left="1364" w:hanging="720"/>
      </w:pPr>
      <w:rPr>
        <w:rFonts w:hint="default"/>
      </w:rPr>
    </w:lvl>
    <w:lvl w:ilvl="2">
      <w:start w:val="1"/>
      <w:numFmt w:val="decimal"/>
      <w:isLgl/>
      <w:lvlText w:val="%1.%2.%3"/>
      <w:lvlJc w:val="left"/>
      <w:pPr>
        <w:ind w:left="2084" w:hanging="108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3164" w:hanging="1440"/>
      </w:pPr>
      <w:rPr>
        <w:rFonts w:hint="default"/>
      </w:rPr>
    </w:lvl>
    <w:lvl w:ilvl="5">
      <w:start w:val="1"/>
      <w:numFmt w:val="decimal"/>
      <w:isLgl/>
      <w:lvlText w:val="%1.%2.%3.%4.%5.%6"/>
      <w:lvlJc w:val="left"/>
      <w:pPr>
        <w:ind w:left="3884" w:hanging="1800"/>
      </w:pPr>
      <w:rPr>
        <w:rFonts w:hint="default"/>
      </w:rPr>
    </w:lvl>
    <w:lvl w:ilvl="6">
      <w:start w:val="1"/>
      <w:numFmt w:val="decimal"/>
      <w:isLgl/>
      <w:lvlText w:val="%1.%2.%3.%4.%5.%6.%7"/>
      <w:lvlJc w:val="left"/>
      <w:pPr>
        <w:ind w:left="4604" w:hanging="2160"/>
      </w:pPr>
      <w:rPr>
        <w:rFonts w:hint="default"/>
      </w:rPr>
    </w:lvl>
    <w:lvl w:ilvl="7">
      <w:start w:val="1"/>
      <w:numFmt w:val="decimal"/>
      <w:isLgl/>
      <w:lvlText w:val="%1.%2.%3.%4.%5.%6.%7.%8"/>
      <w:lvlJc w:val="left"/>
      <w:pPr>
        <w:ind w:left="4964" w:hanging="2160"/>
      </w:pPr>
      <w:rPr>
        <w:rFonts w:hint="default"/>
      </w:rPr>
    </w:lvl>
    <w:lvl w:ilvl="8">
      <w:start w:val="1"/>
      <w:numFmt w:val="decimal"/>
      <w:isLgl/>
      <w:lvlText w:val="%1.%2.%3.%4.%5.%6.%7.%8.%9"/>
      <w:lvlJc w:val="left"/>
      <w:pPr>
        <w:ind w:left="5684" w:hanging="2520"/>
      </w:pPr>
      <w:rPr>
        <w:rFonts w:hint="default"/>
      </w:rPr>
    </w:lvl>
  </w:abstractNum>
  <w:abstractNum w:abstractNumId="3">
    <w:nsid w:val="0BB012E4"/>
    <w:multiLevelType w:val="multilevel"/>
    <w:tmpl w:val="8C4E3614"/>
    <w:lvl w:ilvl="0">
      <w:start w:val="4"/>
      <w:numFmt w:val="upperRoman"/>
      <w:lvlText w:val="%1."/>
      <w:lvlJc w:val="left"/>
      <w:pPr>
        <w:ind w:left="1800" w:hanging="72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4">
    <w:nsid w:val="354669F0"/>
    <w:multiLevelType w:val="multilevel"/>
    <w:tmpl w:val="B20C1D9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A0B72F0"/>
    <w:multiLevelType w:val="multilevel"/>
    <w:tmpl w:val="7654EE32"/>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3AF46D65"/>
    <w:multiLevelType w:val="hybridMultilevel"/>
    <w:tmpl w:val="8F12308E"/>
    <w:lvl w:ilvl="0" w:tplc="3A3A2CCC">
      <w:start w:val="1"/>
      <w:numFmt w:val="upperLetter"/>
      <w:lvlText w:val="%1."/>
      <w:lvlJc w:val="left"/>
      <w:pPr>
        <w:ind w:left="1211" w:hanging="360"/>
      </w:pPr>
      <w:rPr>
        <w:rFonts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7">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
  </w:num>
  <w:num w:numId="2">
    <w:abstractNumId w:val="7"/>
  </w:num>
  <w:num w:numId="3">
    <w:abstractNumId w:val="4"/>
  </w:num>
  <w:num w:numId="4">
    <w:abstractNumId w:val="2"/>
  </w:num>
  <w:num w:numId="5">
    <w:abstractNumId w:val="0"/>
  </w:num>
  <w:num w:numId="6">
    <w:abstractNumId w:val="1"/>
  </w:num>
  <w:num w:numId="7">
    <w:abstractNumId w:val="5"/>
  </w:num>
  <w:num w:numId="8">
    <w:abstractNumId w:val="6"/>
  </w:num>
</w:numbering>
</file>

<file path=word/people.xml><?xml version="1.0" encoding="utf-8"?>
<w15:people xmlns:mc="http://schemas.openxmlformats.org/markup-compatibility/2006" xmlns:w15="http://schemas.microsoft.com/office/word/2012/wordml" mc:Ignorable="w15">
  <w15:person w15:author="Olga Lucia Hoyos Sepulveda">
    <w15:presenceInfo w15:providerId="AD" w15:userId="S::ohoyoss@cendoj.ramajudicial.gov.co::47f5a66d-67f7-4b8c-8dec-7488f4ef6f36"/>
  </w15:person>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ED"/>
    <w:rsid w:val="00000E38"/>
    <w:rsid w:val="000104C4"/>
    <w:rsid w:val="000112AB"/>
    <w:rsid w:val="000176AF"/>
    <w:rsid w:val="0002748D"/>
    <w:rsid w:val="000330E8"/>
    <w:rsid w:val="00033FD8"/>
    <w:rsid w:val="00044071"/>
    <w:rsid w:val="000521BB"/>
    <w:rsid w:val="00052649"/>
    <w:rsid w:val="00056FC6"/>
    <w:rsid w:val="00060477"/>
    <w:rsid w:val="00065193"/>
    <w:rsid w:val="0007023C"/>
    <w:rsid w:val="000702FE"/>
    <w:rsid w:val="000765D4"/>
    <w:rsid w:val="00081F9B"/>
    <w:rsid w:val="00083B5A"/>
    <w:rsid w:val="000A5827"/>
    <w:rsid w:val="000A7416"/>
    <w:rsid w:val="000B273C"/>
    <w:rsid w:val="000B3FF8"/>
    <w:rsid w:val="000B5B55"/>
    <w:rsid w:val="000B769E"/>
    <w:rsid w:val="000D4102"/>
    <w:rsid w:val="000D491A"/>
    <w:rsid w:val="000D608B"/>
    <w:rsid w:val="000E2A9D"/>
    <w:rsid w:val="000E3032"/>
    <w:rsid w:val="000E573C"/>
    <w:rsid w:val="000F249C"/>
    <w:rsid w:val="000F43C0"/>
    <w:rsid w:val="001004A2"/>
    <w:rsid w:val="00106BA2"/>
    <w:rsid w:val="00112062"/>
    <w:rsid w:val="00124705"/>
    <w:rsid w:val="00126B8E"/>
    <w:rsid w:val="0014076B"/>
    <w:rsid w:val="00153227"/>
    <w:rsid w:val="00170657"/>
    <w:rsid w:val="001727A4"/>
    <w:rsid w:val="00173AD0"/>
    <w:rsid w:val="00175463"/>
    <w:rsid w:val="001812A1"/>
    <w:rsid w:val="00194F87"/>
    <w:rsid w:val="00196DB1"/>
    <w:rsid w:val="001A13E5"/>
    <w:rsid w:val="001A42D0"/>
    <w:rsid w:val="001A4311"/>
    <w:rsid w:val="001C7A96"/>
    <w:rsid w:val="001D3175"/>
    <w:rsid w:val="001D5633"/>
    <w:rsid w:val="001D62AF"/>
    <w:rsid w:val="001E53E0"/>
    <w:rsid w:val="001E789D"/>
    <w:rsid w:val="001F3E2F"/>
    <w:rsid w:val="0020432F"/>
    <w:rsid w:val="00206531"/>
    <w:rsid w:val="002067C6"/>
    <w:rsid w:val="002121F6"/>
    <w:rsid w:val="002161F8"/>
    <w:rsid w:val="00224077"/>
    <w:rsid w:val="0022486A"/>
    <w:rsid w:val="002379A4"/>
    <w:rsid w:val="00254AD6"/>
    <w:rsid w:val="00261A16"/>
    <w:rsid w:val="00263806"/>
    <w:rsid w:val="002702E7"/>
    <w:rsid w:val="0027034E"/>
    <w:rsid w:val="0028009F"/>
    <w:rsid w:val="002B0ED5"/>
    <w:rsid w:val="002F2CF3"/>
    <w:rsid w:val="0030490F"/>
    <w:rsid w:val="00307582"/>
    <w:rsid w:val="003103D7"/>
    <w:rsid w:val="00310631"/>
    <w:rsid w:val="00313B98"/>
    <w:rsid w:val="00316141"/>
    <w:rsid w:val="00326198"/>
    <w:rsid w:val="003307A8"/>
    <w:rsid w:val="003370FE"/>
    <w:rsid w:val="00351176"/>
    <w:rsid w:val="00353EFD"/>
    <w:rsid w:val="00361834"/>
    <w:rsid w:val="00363921"/>
    <w:rsid w:val="0036411E"/>
    <w:rsid w:val="00364DBC"/>
    <w:rsid w:val="0037537F"/>
    <w:rsid w:val="00380EA7"/>
    <w:rsid w:val="00380F40"/>
    <w:rsid w:val="00382B22"/>
    <w:rsid w:val="00384D90"/>
    <w:rsid w:val="00395324"/>
    <w:rsid w:val="0039731E"/>
    <w:rsid w:val="003A1BC8"/>
    <w:rsid w:val="003B4160"/>
    <w:rsid w:val="003B5F13"/>
    <w:rsid w:val="003B66FA"/>
    <w:rsid w:val="003C0572"/>
    <w:rsid w:val="003D558F"/>
    <w:rsid w:val="003E06C3"/>
    <w:rsid w:val="003E396C"/>
    <w:rsid w:val="003F7B6E"/>
    <w:rsid w:val="00406FF5"/>
    <w:rsid w:val="00422737"/>
    <w:rsid w:val="004325DE"/>
    <w:rsid w:val="00441EFE"/>
    <w:rsid w:val="004446FD"/>
    <w:rsid w:val="004460FB"/>
    <w:rsid w:val="0045328E"/>
    <w:rsid w:val="00457356"/>
    <w:rsid w:val="004607B1"/>
    <w:rsid w:val="00462C00"/>
    <w:rsid w:val="00474C80"/>
    <w:rsid w:val="00475203"/>
    <w:rsid w:val="0048306B"/>
    <w:rsid w:val="004B0CF8"/>
    <w:rsid w:val="004C54C3"/>
    <w:rsid w:val="004D3DA6"/>
    <w:rsid w:val="004E5419"/>
    <w:rsid w:val="004F6806"/>
    <w:rsid w:val="005069A6"/>
    <w:rsid w:val="0051212D"/>
    <w:rsid w:val="0051511C"/>
    <w:rsid w:val="0051648C"/>
    <w:rsid w:val="005344FB"/>
    <w:rsid w:val="00534B97"/>
    <w:rsid w:val="00544FF9"/>
    <w:rsid w:val="00547A0A"/>
    <w:rsid w:val="0055120F"/>
    <w:rsid w:val="00556FC7"/>
    <w:rsid w:val="0059315F"/>
    <w:rsid w:val="005A1777"/>
    <w:rsid w:val="005A1AC9"/>
    <w:rsid w:val="005A4435"/>
    <w:rsid w:val="005A638E"/>
    <w:rsid w:val="005B0420"/>
    <w:rsid w:val="005D4902"/>
    <w:rsid w:val="005E4B04"/>
    <w:rsid w:val="00602AD7"/>
    <w:rsid w:val="00607D30"/>
    <w:rsid w:val="0061700C"/>
    <w:rsid w:val="0062154D"/>
    <w:rsid w:val="00641C65"/>
    <w:rsid w:val="006628FF"/>
    <w:rsid w:val="00684CDB"/>
    <w:rsid w:val="006930D9"/>
    <w:rsid w:val="006A44B9"/>
    <w:rsid w:val="006B729D"/>
    <w:rsid w:val="006D104B"/>
    <w:rsid w:val="006D4A41"/>
    <w:rsid w:val="006D7809"/>
    <w:rsid w:val="006E1D47"/>
    <w:rsid w:val="006E1E0D"/>
    <w:rsid w:val="006F467D"/>
    <w:rsid w:val="006F5DC2"/>
    <w:rsid w:val="00706190"/>
    <w:rsid w:val="00712D25"/>
    <w:rsid w:val="0071458A"/>
    <w:rsid w:val="00715546"/>
    <w:rsid w:val="007204B6"/>
    <w:rsid w:val="007225C8"/>
    <w:rsid w:val="0072336E"/>
    <w:rsid w:val="0073137B"/>
    <w:rsid w:val="00733ED4"/>
    <w:rsid w:val="00744AE6"/>
    <w:rsid w:val="00760AF4"/>
    <w:rsid w:val="00766375"/>
    <w:rsid w:val="007843BE"/>
    <w:rsid w:val="007A27BD"/>
    <w:rsid w:val="007A2C7E"/>
    <w:rsid w:val="007B4A18"/>
    <w:rsid w:val="007C6EF5"/>
    <w:rsid w:val="007D236E"/>
    <w:rsid w:val="007D3AA8"/>
    <w:rsid w:val="007D5D55"/>
    <w:rsid w:val="007D68A4"/>
    <w:rsid w:val="007E0C54"/>
    <w:rsid w:val="00801144"/>
    <w:rsid w:val="008035D0"/>
    <w:rsid w:val="008067C4"/>
    <w:rsid w:val="008132E0"/>
    <w:rsid w:val="00824FF1"/>
    <w:rsid w:val="00841A8E"/>
    <w:rsid w:val="0085154A"/>
    <w:rsid w:val="00852D51"/>
    <w:rsid w:val="008579C3"/>
    <w:rsid w:val="00871EA7"/>
    <w:rsid w:val="008770B2"/>
    <w:rsid w:val="00882C51"/>
    <w:rsid w:val="008967BC"/>
    <w:rsid w:val="008B1D7F"/>
    <w:rsid w:val="008B7CE5"/>
    <w:rsid w:val="008C1136"/>
    <w:rsid w:val="008D4BFB"/>
    <w:rsid w:val="008D5B45"/>
    <w:rsid w:val="008D68F3"/>
    <w:rsid w:val="008E4146"/>
    <w:rsid w:val="008E4C36"/>
    <w:rsid w:val="008E5E7E"/>
    <w:rsid w:val="008F44D0"/>
    <w:rsid w:val="00923E56"/>
    <w:rsid w:val="00932672"/>
    <w:rsid w:val="00934B0C"/>
    <w:rsid w:val="009454AA"/>
    <w:rsid w:val="00947336"/>
    <w:rsid w:val="00991B71"/>
    <w:rsid w:val="00991C1E"/>
    <w:rsid w:val="00991FD6"/>
    <w:rsid w:val="00995B4D"/>
    <w:rsid w:val="009B2206"/>
    <w:rsid w:val="009B629C"/>
    <w:rsid w:val="009C25DC"/>
    <w:rsid w:val="009D23D6"/>
    <w:rsid w:val="009E0AD3"/>
    <w:rsid w:val="009E43D9"/>
    <w:rsid w:val="009E71CB"/>
    <w:rsid w:val="009F15E8"/>
    <w:rsid w:val="009F3B08"/>
    <w:rsid w:val="009F69A2"/>
    <w:rsid w:val="009F7143"/>
    <w:rsid w:val="00A07720"/>
    <w:rsid w:val="00A12470"/>
    <w:rsid w:val="00A1487B"/>
    <w:rsid w:val="00A15375"/>
    <w:rsid w:val="00A17F60"/>
    <w:rsid w:val="00A332F2"/>
    <w:rsid w:val="00A438FF"/>
    <w:rsid w:val="00A5787F"/>
    <w:rsid w:val="00A6194D"/>
    <w:rsid w:val="00A63260"/>
    <w:rsid w:val="00A65013"/>
    <w:rsid w:val="00A703E5"/>
    <w:rsid w:val="00A7291C"/>
    <w:rsid w:val="00A76EF0"/>
    <w:rsid w:val="00A7713D"/>
    <w:rsid w:val="00A84261"/>
    <w:rsid w:val="00A913B9"/>
    <w:rsid w:val="00A91976"/>
    <w:rsid w:val="00A977A0"/>
    <w:rsid w:val="00AA6E6F"/>
    <w:rsid w:val="00AC2C9C"/>
    <w:rsid w:val="00AC2F59"/>
    <w:rsid w:val="00AD5E83"/>
    <w:rsid w:val="00AD7576"/>
    <w:rsid w:val="00AF1E8F"/>
    <w:rsid w:val="00AF5284"/>
    <w:rsid w:val="00AF709E"/>
    <w:rsid w:val="00B04F2F"/>
    <w:rsid w:val="00B13EC3"/>
    <w:rsid w:val="00B2440D"/>
    <w:rsid w:val="00B332EF"/>
    <w:rsid w:val="00B50F9E"/>
    <w:rsid w:val="00B524CC"/>
    <w:rsid w:val="00B52FE0"/>
    <w:rsid w:val="00B57C62"/>
    <w:rsid w:val="00B62659"/>
    <w:rsid w:val="00B65E50"/>
    <w:rsid w:val="00B72F89"/>
    <w:rsid w:val="00B95BA6"/>
    <w:rsid w:val="00B9765A"/>
    <w:rsid w:val="00BB3CF6"/>
    <w:rsid w:val="00BB5F4F"/>
    <w:rsid w:val="00BC1B03"/>
    <w:rsid w:val="00BD4A9A"/>
    <w:rsid w:val="00BD6537"/>
    <w:rsid w:val="00BD6F5B"/>
    <w:rsid w:val="00BD7C27"/>
    <w:rsid w:val="00BD7C95"/>
    <w:rsid w:val="00BE456F"/>
    <w:rsid w:val="00BF03F4"/>
    <w:rsid w:val="00BF2C20"/>
    <w:rsid w:val="00BF2C80"/>
    <w:rsid w:val="00BF6C80"/>
    <w:rsid w:val="00C04D37"/>
    <w:rsid w:val="00C06570"/>
    <w:rsid w:val="00C11EE1"/>
    <w:rsid w:val="00C1468E"/>
    <w:rsid w:val="00C1518A"/>
    <w:rsid w:val="00C217CD"/>
    <w:rsid w:val="00C41D2B"/>
    <w:rsid w:val="00C53AEB"/>
    <w:rsid w:val="00C62BBF"/>
    <w:rsid w:val="00C749B4"/>
    <w:rsid w:val="00C82000"/>
    <w:rsid w:val="00C849CB"/>
    <w:rsid w:val="00C92FB0"/>
    <w:rsid w:val="00CC2F92"/>
    <w:rsid w:val="00CC6709"/>
    <w:rsid w:val="00CD05E0"/>
    <w:rsid w:val="00CD7D13"/>
    <w:rsid w:val="00CE3E26"/>
    <w:rsid w:val="00CF01EB"/>
    <w:rsid w:val="00CF2F79"/>
    <w:rsid w:val="00CF7C3F"/>
    <w:rsid w:val="00D03AF2"/>
    <w:rsid w:val="00D30157"/>
    <w:rsid w:val="00D30ACC"/>
    <w:rsid w:val="00D361E0"/>
    <w:rsid w:val="00D36A77"/>
    <w:rsid w:val="00D41A30"/>
    <w:rsid w:val="00D425AE"/>
    <w:rsid w:val="00D44667"/>
    <w:rsid w:val="00D578A4"/>
    <w:rsid w:val="00D60EBA"/>
    <w:rsid w:val="00D62647"/>
    <w:rsid w:val="00D63AFD"/>
    <w:rsid w:val="00D66D30"/>
    <w:rsid w:val="00D73A35"/>
    <w:rsid w:val="00D75998"/>
    <w:rsid w:val="00D81505"/>
    <w:rsid w:val="00D92018"/>
    <w:rsid w:val="00D97836"/>
    <w:rsid w:val="00DA46C7"/>
    <w:rsid w:val="00DE544B"/>
    <w:rsid w:val="00DE6849"/>
    <w:rsid w:val="00DF291C"/>
    <w:rsid w:val="00DF2FD1"/>
    <w:rsid w:val="00DF65ED"/>
    <w:rsid w:val="00DF7C08"/>
    <w:rsid w:val="00E06722"/>
    <w:rsid w:val="00E16FE3"/>
    <w:rsid w:val="00E428C3"/>
    <w:rsid w:val="00E47526"/>
    <w:rsid w:val="00E50358"/>
    <w:rsid w:val="00E520EC"/>
    <w:rsid w:val="00E52520"/>
    <w:rsid w:val="00E53B9E"/>
    <w:rsid w:val="00E57B64"/>
    <w:rsid w:val="00E60C87"/>
    <w:rsid w:val="00E61B62"/>
    <w:rsid w:val="00E63259"/>
    <w:rsid w:val="00E6488A"/>
    <w:rsid w:val="00E66D79"/>
    <w:rsid w:val="00E80D6B"/>
    <w:rsid w:val="00E860AA"/>
    <w:rsid w:val="00E93914"/>
    <w:rsid w:val="00E94963"/>
    <w:rsid w:val="00EA499E"/>
    <w:rsid w:val="00EC1463"/>
    <w:rsid w:val="00EC17BF"/>
    <w:rsid w:val="00ED1F39"/>
    <w:rsid w:val="00ED2896"/>
    <w:rsid w:val="00EE10E6"/>
    <w:rsid w:val="00EE2037"/>
    <w:rsid w:val="00EF27C8"/>
    <w:rsid w:val="00EF3A62"/>
    <w:rsid w:val="00EF4B77"/>
    <w:rsid w:val="00EF53CA"/>
    <w:rsid w:val="00EF623F"/>
    <w:rsid w:val="00F05022"/>
    <w:rsid w:val="00F07A66"/>
    <w:rsid w:val="00F22431"/>
    <w:rsid w:val="00F26BA6"/>
    <w:rsid w:val="00F3352B"/>
    <w:rsid w:val="00F33603"/>
    <w:rsid w:val="00F35EF6"/>
    <w:rsid w:val="00F41C9C"/>
    <w:rsid w:val="00F437AC"/>
    <w:rsid w:val="00F43EAC"/>
    <w:rsid w:val="00F526AA"/>
    <w:rsid w:val="00F55A4D"/>
    <w:rsid w:val="00F672A1"/>
    <w:rsid w:val="00F71588"/>
    <w:rsid w:val="00F77A1B"/>
    <w:rsid w:val="00F83FD3"/>
    <w:rsid w:val="00F84CA1"/>
    <w:rsid w:val="00F87A3C"/>
    <w:rsid w:val="00F90930"/>
    <w:rsid w:val="00F93519"/>
    <w:rsid w:val="00F943B8"/>
    <w:rsid w:val="00FB1BA3"/>
    <w:rsid w:val="00FB4015"/>
    <w:rsid w:val="00FB51C0"/>
    <w:rsid w:val="00FC30E4"/>
    <w:rsid w:val="00FD5B16"/>
    <w:rsid w:val="00FE00B6"/>
    <w:rsid w:val="00FE0B8E"/>
    <w:rsid w:val="00FF3105"/>
    <w:rsid w:val="0183A8C4"/>
    <w:rsid w:val="03609210"/>
    <w:rsid w:val="101E3C34"/>
    <w:rsid w:val="15E34EB3"/>
    <w:rsid w:val="24E81FFC"/>
    <w:rsid w:val="2B276354"/>
    <w:rsid w:val="2D2BE072"/>
    <w:rsid w:val="3499CE83"/>
    <w:rsid w:val="38CA3FF2"/>
    <w:rsid w:val="4374FD11"/>
    <w:rsid w:val="48ACA7BD"/>
    <w:rsid w:val="4AF4DFAE"/>
    <w:rsid w:val="58517483"/>
    <w:rsid w:val="5C39BFAC"/>
    <w:rsid w:val="6F2BC8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3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ED"/>
    <w:pPr>
      <w:spacing w:after="0"/>
      <w:ind w:firstLine="709"/>
      <w:jc w:val="both"/>
    </w:pPr>
  </w:style>
  <w:style w:type="paragraph" w:styleId="Ttulo4">
    <w:name w:val="heading 4"/>
    <w:basedOn w:val="Normal"/>
    <w:next w:val="Normal"/>
    <w:link w:val="Ttulo4Car"/>
    <w:unhideWhenUsed/>
    <w:qFormat/>
    <w:rsid w:val="00DF65ED"/>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DF65ED"/>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DF65ED"/>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Encabezado">
    <w:name w:val="header"/>
    <w:basedOn w:val="Normal"/>
    <w:link w:val="EncabezadoCar"/>
    <w:uiPriority w:val="99"/>
    <w:unhideWhenUsed/>
    <w:rsid w:val="00DF65E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F65ED"/>
  </w:style>
  <w:style w:type="paragraph" w:styleId="Piedepgina">
    <w:name w:val="footer"/>
    <w:basedOn w:val="Normal"/>
    <w:link w:val="PiedepginaCar"/>
    <w:uiPriority w:val="99"/>
    <w:unhideWhenUsed/>
    <w:rsid w:val="00DF65E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F65ED"/>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DF65ED"/>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DF65ED"/>
    <w:rPr>
      <w:sz w:val="20"/>
      <w:szCs w:val="20"/>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DF65ED"/>
    <w:rPr>
      <w:vertAlign w:val="superscript"/>
    </w:rPr>
  </w:style>
  <w:style w:type="character" w:customStyle="1" w:styleId="SinespaciadoCar">
    <w:name w:val="Sin espaciado Car"/>
    <w:link w:val="Sinespaciado"/>
    <w:uiPriority w:val="1"/>
    <w:locked/>
    <w:rsid w:val="00DF65ED"/>
    <w:rPr>
      <w:sz w:val="24"/>
      <w:szCs w:val="24"/>
    </w:rPr>
  </w:style>
  <w:style w:type="paragraph" w:styleId="Sinespaciado">
    <w:name w:val="No Spacing"/>
    <w:link w:val="SinespaciadoCar"/>
    <w:uiPriority w:val="1"/>
    <w:qFormat/>
    <w:rsid w:val="00DF65ED"/>
    <w:pPr>
      <w:spacing w:after="0" w:line="240" w:lineRule="auto"/>
    </w:pPr>
    <w:rPr>
      <w:sz w:val="24"/>
      <w:szCs w:val="24"/>
    </w:rPr>
  </w:style>
  <w:style w:type="paragraph" w:styleId="Sangradetextonormal">
    <w:name w:val="Body Text Indent"/>
    <w:basedOn w:val="Normal"/>
    <w:link w:val="SangradetextonormalCar"/>
    <w:rsid w:val="00DF65ED"/>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DF65ED"/>
    <w:rPr>
      <w:rFonts w:ascii="Tahoma" w:eastAsia="Times New Roman" w:hAnsi="Tahoma" w:cs="Tahoma"/>
      <w:sz w:val="24"/>
      <w:szCs w:val="24"/>
      <w:lang w:eastAsia="es-ES"/>
    </w:rPr>
  </w:style>
  <w:style w:type="paragraph" w:customStyle="1" w:styleId="Textoindependiente31">
    <w:name w:val="Texto independiente 31"/>
    <w:basedOn w:val="Normal"/>
    <w:rsid w:val="00DF65ED"/>
    <w:pPr>
      <w:spacing w:line="360" w:lineRule="auto"/>
      <w:ind w:firstLine="0"/>
    </w:pPr>
    <w:rPr>
      <w:rFonts w:ascii="Arial" w:eastAsia="Calibri" w:hAnsi="Arial" w:cs="Times New Roman"/>
      <w:sz w:val="24"/>
      <w:szCs w:val="20"/>
      <w:lang w:val="es-ES_tradnl" w:eastAsia="es-ES"/>
    </w:rPr>
  </w:style>
  <w:style w:type="paragraph" w:styleId="Textoindependiente">
    <w:name w:val="Body Text"/>
    <w:basedOn w:val="Normal"/>
    <w:link w:val="TextoindependienteCar"/>
    <w:uiPriority w:val="99"/>
    <w:semiHidden/>
    <w:unhideWhenUsed/>
    <w:rsid w:val="00DF65ED"/>
    <w:pPr>
      <w:spacing w:after="120"/>
    </w:pPr>
  </w:style>
  <w:style w:type="character" w:customStyle="1" w:styleId="TextoindependienteCar">
    <w:name w:val="Texto independiente Car"/>
    <w:basedOn w:val="Fuentedeprrafopredeter"/>
    <w:link w:val="Textoindependiente"/>
    <w:uiPriority w:val="99"/>
    <w:semiHidden/>
    <w:rsid w:val="00DF65ED"/>
  </w:style>
  <w:style w:type="paragraph" w:styleId="Prrafodelista">
    <w:name w:val="List Paragraph"/>
    <w:basedOn w:val="Normal"/>
    <w:uiPriority w:val="34"/>
    <w:qFormat/>
    <w:rsid w:val="00DF65ED"/>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xmsonormal">
    <w:name w:val="x_msonormal"/>
    <w:basedOn w:val="Normal"/>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437A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37AC"/>
    <w:rPr>
      <w:rFonts w:ascii="Segoe UI" w:hAnsi="Segoe UI" w:cs="Segoe UI"/>
      <w:sz w:val="18"/>
      <w:szCs w:val="18"/>
    </w:rPr>
  </w:style>
  <w:style w:type="paragraph" w:customStyle="1" w:styleId="Prrafodelista2">
    <w:name w:val="Párrafo de lista2"/>
    <w:basedOn w:val="Normal"/>
    <w:rsid w:val="002161F8"/>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060477"/>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060477"/>
  </w:style>
  <w:style w:type="character" w:customStyle="1" w:styleId="eop">
    <w:name w:val="eop"/>
    <w:basedOn w:val="Fuentedeprrafopredeter"/>
    <w:rsid w:val="00060477"/>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ED2896"/>
    <w:rPr>
      <w:b/>
      <w:bCs/>
    </w:rPr>
  </w:style>
  <w:style w:type="character" w:customStyle="1" w:styleId="AsuntodelcomentarioCar">
    <w:name w:val="Asunto del comentario Car"/>
    <w:basedOn w:val="TextocomentarioCar"/>
    <w:link w:val="Asuntodelcomentario"/>
    <w:uiPriority w:val="99"/>
    <w:semiHidden/>
    <w:rsid w:val="00ED289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ED"/>
    <w:pPr>
      <w:spacing w:after="0"/>
      <w:ind w:firstLine="709"/>
      <w:jc w:val="both"/>
    </w:pPr>
  </w:style>
  <w:style w:type="paragraph" w:styleId="Ttulo4">
    <w:name w:val="heading 4"/>
    <w:basedOn w:val="Normal"/>
    <w:next w:val="Normal"/>
    <w:link w:val="Ttulo4Car"/>
    <w:unhideWhenUsed/>
    <w:qFormat/>
    <w:rsid w:val="00DF65ED"/>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DF65ED"/>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DF65ED"/>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Encabezado">
    <w:name w:val="header"/>
    <w:basedOn w:val="Normal"/>
    <w:link w:val="EncabezadoCar"/>
    <w:uiPriority w:val="99"/>
    <w:unhideWhenUsed/>
    <w:rsid w:val="00DF65E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F65ED"/>
  </w:style>
  <w:style w:type="paragraph" w:styleId="Piedepgina">
    <w:name w:val="footer"/>
    <w:basedOn w:val="Normal"/>
    <w:link w:val="PiedepginaCar"/>
    <w:uiPriority w:val="99"/>
    <w:unhideWhenUsed/>
    <w:rsid w:val="00DF65E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F65ED"/>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DF65ED"/>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DF65ED"/>
    <w:rPr>
      <w:sz w:val="20"/>
      <w:szCs w:val="20"/>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DF65ED"/>
    <w:rPr>
      <w:vertAlign w:val="superscript"/>
    </w:rPr>
  </w:style>
  <w:style w:type="character" w:customStyle="1" w:styleId="SinespaciadoCar">
    <w:name w:val="Sin espaciado Car"/>
    <w:link w:val="Sinespaciado"/>
    <w:uiPriority w:val="1"/>
    <w:locked/>
    <w:rsid w:val="00DF65ED"/>
    <w:rPr>
      <w:sz w:val="24"/>
      <w:szCs w:val="24"/>
    </w:rPr>
  </w:style>
  <w:style w:type="paragraph" w:styleId="Sinespaciado">
    <w:name w:val="No Spacing"/>
    <w:link w:val="SinespaciadoCar"/>
    <w:uiPriority w:val="1"/>
    <w:qFormat/>
    <w:rsid w:val="00DF65ED"/>
    <w:pPr>
      <w:spacing w:after="0" w:line="240" w:lineRule="auto"/>
    </w:pPr>
    <w:rPr>
      <w:sz w:val="24"/>
      <w:szCs w:val="24"/>
    </w:rPr>
  </w:style>
  <w:style w:type="paragraph" w:styleId="Sangradetextonormal">
    <w:name w:val="Body Text Indent"/>
    <w:basedOn w:val="Normal"/>
    <w:link w:val="SangradetextonormalCar"/>
    <w:rsid w:val="00DF65ED"/>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DF65ED"/>
    <w:rPr>
      <w:rFonts w:ascii="Tahoma" w:eastAsia="Times New Roman" w:hAnsi="Tahoma" w:cs="Tahoma"/>
      <w:sz w:val="24"/>
      <w:szCs w:val="24"/>
      <w:lang w:eastAsia="es-ES"/>
    </w:rPr>
  </w:style>
  <w:style w:type="paragraph" w:customStyle="1" w:styleId="Textoindependiente31">
    <w:name w:val="Texto independiente 31"/>
    <w:basedOn w:val="Normal"/>
    <w:rsid w:val="00DF65ED"/>
    <w:pPr>
      <w:spacing w:line="360" w:lineRule="auto"/>
      <w:ind w:firstLine="0"/>
    </w:pPr>
    <w:rPr>
      <w:rFonts w:ascii="Arial" w:eastAsia="Calibri" w:hAnsi="Arial" w:cs="Times New Roman"/>
      <w:sz w:val="24"/>
      <w:szCs w:val="20"/>
      <w:lang w:val="es-ES_tradnl" w:eastAsia="es-ES"/>
    </w:rPr>
  </w:style>
  <w:style w:type="paragraph" w:styleId="Textoindependiente">
    <w:name w:val="Body Text"/>
    <w:basedOn w:val="Normal"/>
    <w:link w:val="TextoindependienteCar"/>
    <w:uiPriority w:val="99"/>
    <w:semiHidden/>
    <w:unhideWhenUsed/>
    <w:rsid w:val="00DF65ED"/>
    <w:pPr>
      <w:spacing w:after="120"/>
    </w:pPr>
  </w:style>
  <w:style w:type="character" w:customStyle="1" w:styleId="TextoindependienteCar">
    <w:name w:val="Texto independiente Car"/>
    <w:basedOn w:val="Fuentedeprrafopredeter"/>
    <w:link w:val="Textoindependiente"/>
    <w:uiPriority w:val="99"/>
    <w:semiHidden/>
    <w:rsid w:val="00DF65ED"/>
  </w:style>
  <w:style w:type="paragraph" w:styleId="Prrafodelista">
    <w:name w:val="List Paragraph"/>
    <w:basedOn w:val="Normal"/>
    <w:uiPriority w:val="34"/>
    <w:qFormat/>
    <w:rsid w:val="00DF65ED"/>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xmsonormal">
    <w:name w:val="x_msonormal"/>
    <w:basedOn w:val="Normal"/>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437A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37AC"/>
    <w:rPr>
      <w:rFonts w:ascii="Segoe UI" w:hAnsi="Segoe UI" w:cs="Segoe UI"/>
      <w:sz w:val="18"/>
      <w:szCs w:val="18"/>
    </w:rPr>
  </w:style>
  <w:style w:type="paragraph" w:customStyle="1" w:styleId="Prrafodelista2">
    <w:name w:val="Párrafo de lista2"/>
    <w:basedOn w:val="Normal"/>
    <w:rsid w:val="002161F8"/>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060477"/>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060477"/>
  </w:style>
  <w:style w:type="character" w:customStyle="1" w:styleId="eop">
    <w:name w:val="eop"/>
    <w:basedOn w:val="Fuentedeprrafopredeter"/>
    <w:rsid w:val="00060477"/>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ED2896"/>
    <w:rPr>
      <w:b/>
      <w:bCs/>
    </w:rPr>
  </w:style>
  <w:style w:type="character" w:customStyle="1" w:styleId="AsuntodelcomentarioCar">
    <w:name w:val="Asunto del comentario Car"/>
    <w:basedOn w:val="TextocomentarioCar"/>
    <w:link w:val="Asuntodelcomentario"/>
    <w:uiPriority w:val="99"/>
    <w:semiHidden/>
    <w:rsid w:val="00ED28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60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 Id="R371144342ce54ac8"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EE391AA6E7E74B8C8815FA12ECA57C" ma:contentTypeVersion="8" ma:contentTypeDescription="Create a new document." ma:contentTypeScope="" ma:versionID="8fd30c4454a126d870c621e0724f8125">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45db7c60a9217c2bfc35fe4e0d3e8cb1"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C55D4-8529-41F1-BF11-C3A245457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9A7518-1DAA-4A8E-A805-BB2535B0FA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CD6ACF-AA1D-42EE-B4DD-4B4A2F634427}">
  <ds:schemaRefs>
    <ds:schemaRef ds:uri="http://schemas.microsoft.com/sharepoint/v3/contenttype/forms"/>
  </ds:schemaRefs>
</ds:datastoreItem>
</file>

<file path=customXml/itemProps4.xml><?xml version="1.0" encoding="utf-8"?>
<ds:datastoreItem xmlns:ds="http://schemas.openxmlformats.org/officeDocument/2006/customXml" ds:itemID="{AB688497-C513-47D5-AA4A-E27486AD7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2372</Words>
  <Characters>13049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ALONSO</cp:lastModifiedBy>
  <cp:revision>8</cp:revision>
  <cp:lastPrinted>2020-03-02T14:03:00Z</cp:lastPrinted>
  <dcterms:created xsi:type="dcterms:W3CDTF">2020-08-14T01:14:00Z</dcterms:created>
  <dcterms:modified xsi:type="dcterms:W3CDTF">2020-10-07T19:42:00Z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