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4DD80E8" w14:textId="77777777" w:rsidR="00754342" w:rsidRPr="00754342" w:rsidRDefault="00754342" w:rsidP="00754342">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4"/>
          <w:sz w:val="18"/>
          <w:szCs w:val="18"/>
          <w:lang w:val="es-419" w:eastAsia="fr-FR"/>
        </w:rPr>
      </w:pPr>
      <w:r w:rsidRPr="0075434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754342">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10A6F3DD" w14:textId="77777777" w:rsidR="00754342" w:rsidRPr="00754342" w:rsidRDefault="00754342" w:rsidP="00754342">
      <w:pPr>
        <w:rPr>
          <w:rFonts w:ascii="Arial" w:eastAsia="Times New Roman" w:hAnsi="Arial" w:cs="Arial"/>
          <w:sz w:val="20"/>
          <w:szCs w:val="20"/>
          <w:lang w:val="es-419" w:eastAsia="es-ES"/>
        </w:rPr>
      </w:pPr>
    </w:p>
    <w:p w14:paraId="32BED330" w14:textId="1385BED9" w:rsidR="00754342" w:rsidRPr="00754342" w:rsidRDefault="00754342" w:rsidP="00754342">
      <w:pPr>
        <w:rPr>
          <w:rFonts w:ascii="Arial" w:eastAsia="Times New Roman" w:hAnsi="Arial" w:cs="Arial"/>
          <w:sz w:val="20"/>
          <w:szCs w:val="20"/>
          <w:lang w:val="es-419" w:eastAsia="es-ES"/>
        </w:rPr>
      </w:pPr>
      <w:r w:rsidRPr="00754342">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754342">
        <w:rPr>
          <w:rFonts w:ascii="Arial" w:eastAsia="Times New Roman" w:hAnsi="Arial" w:cs="Arial"/>
          <w:sz w:val="20"/>
          <w:szCs w:val="20"/>
          <w:lang w:val="es-419" w:eastAsia="es-ES"/>
        </w:rPr>
        <w:t xml:space="preserve"> </w:t>
      </w:r>
      <w:r w:rsidRPr="00754342">
        <w:rPr>
          <w:rFonts w:ascii="Arial" w:eastAsia="Times New Roman" w:hAnsi="Arial" w:cs="Arial"/>
          <w:sz w:val="20"/>
          <w:szCs w:val="20"/>
          <w:lang w:val="es-419" w:eastAsia="es-ES"/>
        </w:rPr>
        <w:tab/>
        <w:t xml:space="preserve">Sentencia del 12 de noviembre de 2020 </w:t>
      </w:r>
    </w:p>
    <w:p w14:paraId="5DB8AFBA" w14:textId="0CF745F4" w:rsidR="00754342" w:rsidRPr="00754342" w:rsidRDefault="00754342" w:rsidP="00754342">
      <w:pPr>
        <w:rPr>
          <w:rFonts w:ascii="Arial" w:eastAsia="Times New Roman" w:hAnsi="Arial" w:cs="Arial"/>
          <w:sz w:val="20"/>
          <w:szCs w:val="20"/>
          <w:lang w:val="es-419" w:eastAsia="es-ES"/>
        </w:rPr>
      </w:pPr>
      <w:r w:rsidRPr="00754342">
        <w:rPr>
          <w:rFonts w:ascii="Arial" w:eastAsia="Times New Roman" w:hAnsi="Arial" w:cs="Arial"/>
          <w:sz w:val="20"/>
          <w:szCs w:val="20"/>
          <w:lang w:val="es-419" w:eastAsia="es-ES"/>
        </w:rPr>
        <w:t>Radicación No.:</w:t>
      </w:r>
      <w:r w:rsidRPr="00754342">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54342">
        <w:rPr>
          <w:rFonts w:ascii="Arial" w:eastAsia="Times New Roman" w:hAnsi="Arial" w:cs="Arial"/>
          <w:sz w:val="20"/>
          <w:szCs w:val="20"/>
          <w:lang w:val="es-419" w:eastAsia="es-ES"/>
        </w:rPr>
        <w:t>66001310500-4-2020-00206-01</w:t>
      </w:r>
    </w:p>
    <w:p w14:paraId="113A63DD" w14:textId="0543612F" w:rsidR="00754342" w:rsidRPr="00754342" w:rsidRDefault="00754342" w:rsidP="00754342">
      <w:pPr>
        <w:rPr>
          <w:rFonts w:ascii="Arial" w:eastAsia="Times New Roman" w:hAnsi="Arial" w:cs="Arial"/>
          <w:sz w:val="20"/>
          <w:szCs w:val="20"/>
          <w:lang w:val="es-419" w:eastAsia="es-ES"/>
        </w:rPr>
      </w:pPr>
      <w:r w:rsidRPr="00754342">
        <w:rPr>
          <w:rFonts w:ascii="Arial" w:eastAsia="Times New Roman" w:hAnsi="Arial" w:cs="Arial"/>
          <w:sz w:val="20"/>
          <w:szCs w:val="20"/>
          <w:lang w:val="es-419" w:eastAsia="es-ES"/>
        </w:rPr>
        <w:t xml:space="preserve">Proceso: </w:t>
      </w:r>
      <w:r>
        <w:rPr>
          <w:rFonts w:ascii="Arial" w:eastAsia="Times New Roman" w:hAnsi="Arial" w:cs="Arial"/>
          <w:sz w:val="20"/>
          <w:szCs w:val="20"/>
          <w:lang w:val="es-419" w:eastAsia="es-ES"/>
        </w:rPr>
        <w:tab/>
      </w:r>
      <w:r w:rsidRPr="00754342">
        <w:rPr>
          <w:rFonts w:ascii="Arial" w:eastAsia="Times New Roman" w:hAnsi="Arial" w:cs="Arial"/>
          <w:sz w:val="20"/>
          <w:szCs w:val="20"/>
          <w:lang w:val="es-419" w:eastAsia="es-ES"/>
        </w:rPr>
        <w:tab/>
        <w:t xml:space="preserve">Fuero Sindical </w:t>
      </w:r>
    </w:p>
    <w:p w14:paraId="0815E157" w14:textId="190F21D2" w:rsidR="00754342" w:rsidRPr="00754342" w:rsidRDefault="00754342" w:rsidP="00754342">
      <w:pPr>
        <w:rPr>
          <w:rFonts w:ascii="Arial" w:eastAsia="Times New Roman" w:hAnsi="Arial" w:cs="Arial"/>
          <w:sz w:val="20"/>
          <w:szCs w:val="20"/>
          <w:lang w:val="es-419" w:eastAsia="es-ES"/>
        </w:rPr>
      </w:pPr>
      <w:r w:rsidRPr="00754342">
        <w:rPr>
          <w:rFonts w:ascii="Arial" w:eastAsia="Times New Roman" w:hAnsi="Arial" w:cs="Arial"/>
          <w:sz w:val="20"/>
          <w:szCs w:val="20"/>
          <w:lang w:val="es-419" w:eastAsia="es-ES"/>
        </w:rPr>
        <w:t xml:space="preserve">Demandante: </w:t>
      </w:r>
      <w:r w:rsidRPr="00754342">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54342">
        <w:rPr>
          <w:rFonts w:ascii="Arial" w:eastAsia="Times New Roman" w:hAnsi="Arial" w:cs="Arial"/>
          <w:sz w:val="20"/>
          <w:szCs w:val="20"/>
          <w:lang w:val="es-419" w:eastAsia="es-ES"/>
        </w:rPr>
        <w:t>Wilder Fabian Marín Albarracin</w:t>
      </w:r>
    </w:p>
    <w:p w14:paraId="4A728818" w14:textId="50D35A85" w:rsidR="00754342" w:rsidRPr="00754342" w:rsidRDefault="00754342" w:rsidP="00754342">
      <w:pPr>
        <w:rPr>
          <w:rFonts w:ascii="Arial" w:eastAsia="Times New Roman" w:hAnsi="Arial" w:cs="Arial"/>
          <w:sz w:val="20"/>
          <w:szCs w:val="20"/>
          <w:lang w:val="es-419" w:eastAsia="es-ES"/>
        </w:rPr>
      </w:pPr>
      <w:r w:rsidRPr="00754342">
        <w:rPr>
          <w:rFonts w:ascii="Arial" w:eastAsia="Times New Roman" w:hAnsi="Arial" w:cs="Arial"/>
          <w:sz w:val="20"/>
          <w:szCs w:val="20"/>
          <w:lang w:val="es-419" w:eastAsia="es-ES"/>
        </w:rPr>
        <w:t xml:space="preserve">Demandado: </w:t>
      </w:r>
      <w:r>
        <w:rPr>
          <w:rFonts w:ascii="Arial" w:eastAsia="Times New Roman" w:hAnsi="Arial" w:cs="Arial"/>
          <w:sz w:val="20"/>
          <w:szCs w:val="20"/>
          <w:lang w:val="es-419" w:eastAsia="es-ES"/>
        </w:rPr>
        <w:tab/>
      </w:r>
      <w:r w:rsidRPr="00754342">
        <w:rPr>
          <w:rFonts w:ascii="Arial" w:eastAsia="Times New Roman" w:hAnsi="Arial" w:cs="Arial"/>
          <w:sz w:val="20"/>
          <w:szCs w:val="20"/>
          <w:lang w:val="es-419" w:eastAsia="es-ES"/>
        </w:rPr>
        <w:tab/>
        <w:t>Prosegur de Colombia S.A.</w:t>
      </w:r>
    </w:p>
    <w:p w14:paraId="26DBD11E" w14:textId="77777777" w:rsidR="00754342" w:rsidRPr="00754342" w:rsidRDefault="00754342" w:rsidP="00754342">
      <w:pPr>
        <w:rPr>
          <w:rFonts w:ascii="Arial" w:eastAsia="Times New Roman" w:hAnsi="Arial" w:cs="Arial"/>
          <w:sz w:val="20"/>
          <w:szCs w:val="20"/>
          <w:lang w:val="es-419" w:eastAsia="es-ES"/>
        </w:rPr>
      </w:pPr>
      <w:r w:rsidRPr="00754342">
        <w:rPr>
          <w:rFonts w:ascii="Arial" w:eastAsia="Times New Roman" w:hAnsi="Arial" w:cs="Arial"/>
          <w:sz w:val="20"/>
          <w:szCs w:val="20"/>
          <w:lang w:val="es-419" w:eastAsia="es-ES"/>
        </w:rPr>
        <w:t xml:space="preserve">Juzgado de origen: </w:t>
      </w:r>
      <w:r w:rsidRPr="00754342">
        <w:rPr>
          <w:rFonts w:ascii="Arial" w:eastAsia="Times New Roman" w:hAnsi="Arial" w:cs="Arial"/>
          <w:sz w:val="20"/>
          <w:szCs w:val="20"/>
          <w:lang w:val="es-419" w:eastAsia="es-ES"/>
        </w:rPr>
        <w:tab/>
        <w:t>Cuarto Laboral del Circuito de Pereira</w:t>
      </w:r>
    </w:p>
    <w:p w14:paraId="6FE625DF" w14:textId="59F241EA" w:rsidR="00754342" w:rsidRPr="00754342" w:rsidRDefault="00754342" w:rsidP="00754342">
      <w:pPr>
        <w:rPr>
          <w:rFonts w:ascii="Arial" w:eastAsia="Times New Roman" w:hAnsi="Arial" w:cs="Arial"/>
          <w:sz w:val="20"/>
          <w:szCs w:val="20"/>
          <w:lang w:val="es-419" w:eastAsia="es-ES"/>
        </w:rPr>
      </w:pPr>
      <w:r w:rsidRPr="00754342">
        <w:rPr>
          <w:rFonts w:ascii="Arial" w:eastAsia="Times New Roman" w:hAnsi="Arial" w:cs="Arial"/>
          <w:sz w:val="20"/>
          <w:szCs w:val="20"/>
          <w:lang w:val="es-419" w:eastAsia="es-ES"/>
        </w:rPr>
        <w:t xml:space="preserve">Magistrada ponente: </w:t>
      </w:r>
      <w:r w:rsidRPr="00754342">
        <w:rPr>
          <w:rFonts w:ascii="Arial" w:eastAsia="Times New Roman" w:hAnsi="Arial" w:cs="Arial"/>
          <w:sz w:val="20"/>
          <w:szCs w:val="20"/>
          <w:lang w:val="es-419" w:eastAsia="es-ES"/>
        </w:rPr>
        <w:tab/>
        <w:t>Dra. Ana Lucía Caicedo Calderón</w:t>
      </w:r>
    </w:p>
    <w:p w14:paraId="6B47CBE1" w14:textId="77777777" w:rsidR="00754342" w:rsidRPr="00754342" w:rsidRDefault="00754342" w:rsidP="00754342">
      <w:pPr>
        <w:rPr>
          <w:rFonts w:ascii="Arial" w:eastAsia="Times New Roman" w:hAnsi="Arial" w:cs="Arial"/>
          <w:sz w:val="20"/>
          <w:szCs w:val="20"/>
          <w:lang w:val="es-419" w:eastAsia="es-ES"/>
        </w:rPr>
      </w:pPr>
    </w:p>
    <w:p w14:paraId="3C6557EC" w14:textId="47EBB106" w:rsidR="00754342" w:rsidRPr="00754342" w:rsidRDefault="00754342" w:rsidP="00754342">
      <w:pPr>
        <w:rPr>
          <w:rFonts w:ascii="Arial" w:eastAsia="Times New Roman" w:hAnsi="Arial" w:cs="Arial"/>
          <w:b/>
          <w:bCs/>
          <w:iCs/>
          <w:sz w:val="20"/>
          <w:szCs w:val="20"/>
          <w:lang w:val="es-419" w:eastAsia="fr-FR"/>
        </w:rPr>
      </w:pPr>
      <w:r w:rsidRPr="00754342">
        <w:rPr>
          <w:rFonts w:ascii="Arial" w:eastAsia="Times New Roman" w:hAnsi="Arial" w:cs="Arial"/>
          <w:b/>
          <w:bCs/>
          <w:iCs/>
          <w:sz w:val="20"/>
          <w:szCs w:val="20"/>
          <w:u w:val="single"/>
          <w:lang w:val="es-419" w:eastAsia="fr-FR"/>
        </w:rPr>
        <w:t>TEMAS:</w:t>
      </w:r>
      <w:r w:rsidRPr="00754342">
        <w:rPr>
          <w:rFonts w:ascii="Arial" w:eastAsia="Times New Roman" w:hAnsi="Arial" w:cs="Arial"/>
          <w:b/>
          <w:bCs/>
          <w:iCs/>
          <w:sz w:val="20"/>
          <w:szCs w:val="20"/>
          <w:lang w:val="es-419" w:eastAsia="fr-FR"/>
        </w:rPr>
        <w:tab/>
      </w:r>
      <w:r w:rsidR="00C176A9">
        <w:rPr>
          <w:rFonts w:ascii="Arial" w:eastAsia="Times New Roman" w:hAnsi="Arial" w:cs="Arial"/>
          <w:b/>
          <w:bCs/>
          <w:iCs/>
          <w:sz w:val="20"/>
          <w:szCs w:val="20"/>
          <w:lang w:val="es-419" w:eastAsia="fr-FR"/>
        </w:rPr>
        <w:t xml:space="preserve">PRINCIPIO DE PRIMACÍA DE LA REALIDAD / ELEMENTOS </w:t>
      </w:r>
      <w:r w:rsidR="00C176A9">
        <w:rPr>
          <w:rFonts w:ascii="Arial" w:eastAsia="Times New Roman" w:hAnsi="Arial" w:cs="Arial"/>
          <w:b/>
          <w:sz w:val="20"/>
          <w:szCs w:val="20"/>
          <w:lang w:val="es-419" w:eastAsia="es-ES"/>
        </w:rPr>
        <w:t xml:space="preserve">DEL CONTRATO DE TRABAJO </w:t>
      </w:r>
      <w:r w:rsidRPr="00754342">
        <w:rPr>
          <w:rFonts w:ascii="Arial" w:eastAsia="Times New Roman" w:hAnsi="Arial" w:cs="Arial"/>
          <w:b/>
          <w:bCs/>
          <w:iCs/>
          <w:sz w:val="20"/>
          <w:szCs w:val="20"/>
          <w:lang w:val="es-419" w:eastAsia="fr-FR"/>
        </w:rPr>
        <w:t xml:space="preserve">/ </w:t>
      </w:r>
      <w:r w:rsidR="00C176A9">
        <w:rPr>
          <w:rFonts w:ascii="Arial" w:eastAsia="Times New Roman" w:hAnsi="Arial" w:cs="Arial"/>
          <w:b/>
          <w:bCs/>
          <w:iCs/>
          <w:sz w:val="20"/>
          <w:szCs w:val="20"/>
          <w:lang w:val="es-419" w:eastAsia="fr-FR"/>
        </w:rPr>
        <w:t>FUERO SINDICAL / DEFINICIÓN / TRABAJADORES SINDICALIZADOS A LOS QUE AMPARA / EN COMITÉS SECCIONALES UN PRINCIPAL Y UN SUPLENTE</w:t>
      </w:r>
      <w:r w:rsidR="00910FEF">
        <w:rPr>
          <w:rFonts w:ascii="Arial" w:eastAsia="Times New Roman" w:hAnsi="Arial" w:cs="Arial"/>
          <w:b/>
          <w:bCs/>
          <w:iCs/>
          <w:sz w:val="20"/>
          <w:szCs w:val="20"/>
          <w:lang w:val="es-419" w:eastAsia="fr-FR"/>
        </w:rPr>
        <w:t xml:space="preserve"> / SALVO PACTO EN CONTRARIO EN LA CONVENCIÓN COLECTIVA DE TRABAJO.</w:t>
      </w:r>
    </w:p>
    <w:p w14:paraId="16EAC2D7" w14:textId="77777777" w:rsidR="00754342" w:rsidRPr="00754342" w:rsidRDefault="00754342" w:rsidP="00754342">
      <w:pPr>
        <w:rPr>
          <w:rFonts w:ascii="Arial" w:eastAsia="Times New Roman" w:hAnsi="Arial" w:cs="Arial"/>
          <w:sz w:val="20"/>
          <w:szCs w:val="20"/>
          <w:lang w:val="es-419" w:eastAsia="es-ES"/>
        </w:rPr>
      </w:pPr>
    </w:p>
    <w:p w14:paraId="283CDD38" w14:textId="3A00835F" w:rsidR="00C176A9" w:rsidRPr="00C176A9" w:rsidRDefault="00C176A9" w:rsidP="00C176A9">
      <w:pPr>
        <w:rPr>
          <w:rFonts w:ascii="Arial" w:eastAsia="Times New Roman" w:hAnsi="Arial" w:cs="Arial"/>
          <w:sz w:val="20"/>
          <w:szCs w:val="20"/>
          <w:lang w:val="es-419" w:eastAsia="es-ES"/>
        </w:rPr>
      </w:pPr>
      <w:r w:rsidRPr="00C176A9">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w:t>
      </w:r>
      <w:r>
        <w:rPr>
          <w:rFonts w:ascii="Arial" w:eastAsia="Times New Roman" w:hAnsi="Arial" w:cs="Arial"/>
          <w:sz w:val="20"/>
          <w:szCs w:val="20"/>
          <w:lang w:val="es-419" w:eastAsia="es-ES"/>
        </w:rPr>
        <w:t>…</w:t>
      </w:r>
    </w:p>
    <w:p w14:paraId="41FF65B1" w14:textId="77777777" w:rsidR="00C176A9" w:rsidRPr="00C176A9" w:rsidRDefault="00C176A9" w:rsidP="00C176A9">
      <w:pPr>
        <w:rPr>
          <w:rFonts w:ascii="Arial" w:eastAsia="Times New Roman" w:hAnsi="Arial" w:cs="Arial"/>
          <w:sz w:val="20"/>
          <w:szCs w:val="20"/>
          <w:lang w:val="es-419" w:eastAsia="es-ES"/>
        </w:rPr>
      </w:pPr>
    </w:p>
    <w:p w14:paraId="47417E3C" w14:textId="7DED018D" w:rsidR="00754342" w:rsidRPr="00754342" w:rsidRDefault="00C176A9" w:rsidP="00C176A9">
      <w:pPr>
        <w:rPr>
          <w:rFonts w:ascii="Arial" w:eastAsia="Times New Roman" w:hAnsi="Arial" w:cs="Arial"/>
          <w:sz w:val="20"/>
          <w:szCs w:val="20"/>
          <w:lang w:val="es-419" w:eastAsia="es-ES"/>
        </w:rPr>
      </w:pPr>
      <w:r w:rsidRPr="00C176A9">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iii) un salario como retribución del servicio.</w:t>
      </w:r>
    </w:p>
    <w:p w14:paraId="36948C41" w14:textId="77777777" w:rsidR="00754342" w:rsidRPr="00754342" w:rsidRDefault="00754342" w:rsidP="00754342">
      <w:pPr>
        <w:rPr>
          <w:rFonts w:ascii="Arial" w:eastAsia="Times New Roman" w:hAnsi="Arial" w:cs="Arial"/>
          <w:sz w:val="20"/>
          <w:szCs w:val="20"/>
          <w:lang w:val="es-419" w:eastAsia="es-ES"/>
        </w:rPr>
      </w:pPr>
    </w:p>
    <w:p w14:paraId="668E1311" w14:textId="75C00E2D" w:rsidR="00C176A9" w:rsidRPr="00C176A9" w:rsidRDefault="00C176A9" w:rsidP="00C176A9">
      <w:pPr>
        <w:rPr>
          <w:rFonts w:ascii="Arial" w:eastAsia="Times New Roman" w:hAnsi="Arial" w:cs="Arial"/>
          <w:sz w:val="20"/>
          <w:szCs w:val="20"/>
          <w:lang w:val="es-419" w:eastAsia="es-ES"/>
        </w:rPr>
      </w:pPr>
      <w:r w:rsidRPr="00C176A9">
        <w:rPr>
          <w:rFonts w:ascii="Arial" w:eastAsia="Times New Roman" w:hAnsi="Arial" w:cs="Arial"/>
          <w:sz w:val="20"/>
          <w:szCs w:val="20"/>
          <w:lang w:val="es-419" w:eastAsia="es-ES"/>
        </w:rPr>
        <w:t xml:space="preserve">El artículo 405 del CST, denomina "fuero sindical" a la garantía de que gozan algunos trabajadores de no ser despedidos, ni desmejorados en sus condiciones de trabajo, ni trasladados a otros establecimientos de la misma empresa o a un municipio distinto, sin justa causa, previamente calificada por el juez del trabajo. En suma, corresponde a un instrumento cuyo objeto es que éstos puedan cumplir de manera eficaz las funciones que les han sido encomendadas, esto es, la defensa de los intereses de los trabajadores afiliados, sin temor a que el patrono los castigue por ello. </w:t>
      </w:r>
      <w:r>
        <w:rPr>
          <w:rFonts w:ascii="Arial" w:eastAsia="Times New Roman" w:hAnsi="Arial" w:cs="Arial"/>
          <w:sz w:val="20"/>
          <w:szCs w:val="20"/>
          <w:lang w:val="es-419" w:eastAsia="es-ES"/>
        </w:rPr>
        <w:t>(…)</w:t>
      </w:r>
    </w:p>
    <w:p w14:paraId="56596D7C" w14:textId="77777777" w:rsidR="00C176A9" w:rsidRPr="00C176A9" w:rsidRDefault="00C176A9" w:rsidP="00C176A9">
      <w:pPr>
        <w:rPr>
          <w:rFonts w:ascii="Arial" w:eastAsia="Times New Roman" w:hAnsi="Arial" w:cs="Arial"/>
          <w:sz w:val="20"/>
          <w:szCs w:val="20"/>
          <w:lang w:val="es-419" w:eastAsia="es-ES"/>
        </w:rPr>
      </w:pPr>
    </w:p>
    <w:p w14:paraId="3FCA00EB" w14:textId="77777777" w:rsidR="00C176A9" w:rsidRPr="00C176A9" w:rsidRDefault="00C176A9" w:rsidP="00C176A9">
      <w:pPr>
        <w:rPr>
          <w:rFonts w:ascii="Arial" w:eastAsia="Times New Roman" w:hAnsi="Arial" w:cs="Arial"/>
          <w:sz w:val="20"/>
          <w:szCs w:val="20"/>
          <w:lang w:val="es-419" w:eastAsia="es-ES"/>
        </w:rPr>
      </w:pPr>
      <w:r w:rsidRPr="00C176A9">
        <w:rPr>
          <w:rFonts w:ascii="Arial" w:eastAsia="Times New Roman" w:hAnsi="Arial" w:cs="Arial"/>
          <w:sz w:val="20"/>
          <w:szCs w:val="20"/>
          <w:lang w:val="es-419" w:eastAsia="es-ES"/>
        </w:rPr>
        <w:t>Ahora, el artículo 406 del CST, en lo que interesa a la causa, dispone que los trabajadores que están amparados por el fuero sindical, son:</w:t>
      </w:r>
    </w:p>
    <w:p w14:paraId="43920D2A" w14:textId="77777777" w:rsidR="00C176A9" w:rsidRPr="00C176A9" w:rsidRDefault="00C176A9" w:rsidP="00C176A9">
      <w:pPr>
        <w:rPr>
          <w:rFonts w:ascii="Arial" w:eastAsia="Times New Roman" w:hAnsi="Arial" w:cs="Arial"/>
          <w:sz w:val="20"/>
          <w:szCs w:val="20"/>
          <w:lang w:val="es-419" w:eastAsia="es-ES"/>
        </w:rPr>
      </w:pPr>
    </w:p>
    <w:p w14:paraId="7BD565E3" w14:textId="550FDD46" w:rsidR="00754342" w:rsidRPr="00754342" w:rsidRDefault="00C176A9" w:rsidP="00C176A9">
      <w:pPr>
        <w:rPr>
          <w:rFonts w:ascii="Arial" w:eastAsia="Times New Roman" w:hAnsi="Arial" w:cs="Arial"/>
          <w:sz w:val="20"/>
          <w:szCs w:val="20"/>
          <w:lang w:val="es-419" w:eastAsia="es-ES"/>
        </w:rPr>
      </w:pPr>
      <w:r w:rsidRPr="00C176A9">
        <w:rPr>
          <w:rFonts w:ascii="Arial" w:eastAsia="Times New Roman" w:hAnsi="Arial" w:cs="Arial"/>
          <w:sz w:val="20"/>
          <w:szCs w:val="20"/>
          <w:lang w:val="es-419" w:eastAsia="es-ES"/>
        </w:rPr>
        <w:t>“c) Los miembros de la junta directiva y subdirectivas de todo sindicato, federación o confederación de sindicatos, sin pasar de cinco (5) principales y cinco (5) suplentes, y los miembros de los comités seccionales, sin pasar de un (1) principal y un (1) suplente. Este amparo se hará efectivo por el tiempo que dure el mandato y seis (6) meses más (…)”</w:t>
      </w:r>
    </w:p>
    <w:p w14:paraId="44B2B238" w14:textId="77777777" w:rsidR="00754342" w:rsidRPr="00754342" w:rsidRDefault="00754342" w:rsidP="00754342">
      <w:pPr>
        <w:rPr>
          <w:rFonts w:ascii="Arial" w:eastAsia="Times New Roman" w:hAnsi="Arial" w:cs="Arial"/>
          <w:sz w:val="20"/>
          <w:szCs w:val="20"/>
          <w:lang w:val="es-419" w:eastAsia="es-ES"/>
        </w:rPr>
      </w:pPr>
    </w:p>
    <w:p w14:paraId="7F3F76D0" w14:textId="6076F37D" w:rsidR="00910FEF" w:rsidRPr="00910FEF" w:rsidRDefault="00910FEF" w:rsidP="00910FEF">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10FEF">
        <w:rPr>
          <w:rFonts w:ascii="Arial" w:eastAsia="Times New Roman" w:hAnsi="Arial" w:cs="Arial"/>
          <w:sz w:val="20"/>
          <w:szCs w:val="20"/>
          <w:lang w:val="es-419" w:eastAsia="es-ES"/>
        </w:rPr>
        <w:t>esa carencia encuentra su explicación en el mismo contenido de la Convención Colectiva depositada el 21 de octubre de 2015, la cual se encuentra vigente, en cuyo capítulo III Garantías sindicales, artículo 9 dispone:</w:t>
      </w:r>
    </w:p>
    <w:p w14:paraId="40BDF48F" w14:textId="77777777" w:rsidR="00910FEF" w:rsidRPr="00910FEF" w:rsidRDefault="00910FEF" w:rsidP="00910FEF">
      <w:pPr>
        <w:rPr>
          <w:rFonts w:ascii="Arial" w:eastAsia="Times New Roman" w:hAnsi="Arial" w:cs="Arial"/>
          <w:sz w:val="20"/>
          <w:szCs w:val="20"/>
          <w:lang w:val="es-419" w:eastAsia="es-ES"/>
        </w:rPr>
      </w:pPr>
    </w:p>
    <w:p w14:paraId="525BFA79" w14:textId="77777777" w:rsidR="00910FEF" w:rsidRPr="00910FEF" w:rsidRDefault="00910FEF" w:rsidP="00910FEF">
      <w:pPr>
        <w:rPr>
          <w:rFonts w:ascii="Arial" w:eastAsia="Times New Roman" w:hAnsi="Arial" w:cs="Arial"/>
          <w:sz w:val="20"/>
          <w:szCs w:val="20"/>
          <w:lang w:val="es-419" w:eastAsia="es-ES"/>
        </w:rPr>
      </w:pPr>
      <w:r w:rsidRPr="00910FEF">
        <w:rPr>
          <w:rFonts w:ascii="Arial" w:eastAsia="Times New Roman" w:hAnsi="Arial" w:cs="Arial"/>
          <w:sz w:val="20"/>
          <w:szCs w:val="20"/>
          <w:lang w:val="es-419" w:eastAsia="es-ES"/>
        </w:rPr>
        <w:t>“Articulo 9. Fueros sindicales convencionales: la empresa continuará reconociendo los fueros sindicales en un todo de acuerdo con el artículo 406 del CST y además reconocerá fuero sindical a los miembros de las comisiones de reclamos en las ciudades donde no hay junta directiva seccional ni comité seccional.</w:t>
      </w:r>
    </w:p>
    <w:p w14:paraId="2DA4DCB5" w14:textId="77777777" w:rsidR="00910FEF" w:rsidRPr="00910FEF" w:rsidRDefault="00910FEF" w:rsidP="00910FEF">
      <w:pPr>
        <w:rPr>
          <w:rFonts w:ascii="Arial" w:eastAsia="Times New Roman" w:hAnsi="Arial" w:cs="Arial"/>
          <w:sz w:val="20"/>
          <w:szCs w:val="20"/>
          <w:lang w:val="es-419" w:eastAsia="es-ES"/>
        </w:rPr>
      </w:pPr>
    </w:p>
    <w:p w14:paraId="28B3E30C" w14:textId="77777777" w:rsidR="00910FEF" w:rsidRPr="00910FEF" w:rsidRDefault="00910FEF" w:rsidP="00910FEF">
      <w:pPr>
        <w:rPr>
          <w:rFonts w:ascii="Arial" w:eastAsia="Times New Roman" w:hAnsi="Arial" w:cs="Arial"/>
          <w:sz w:val="20"/>
          <w:szCs w:val="20"/>
          <w:lang w:val="es-419" w:eastAsia="es-ES"/>
        </w:rPr>
      </w:pPr>
      <w:r w:rsidRPr="00910FEF">
        <w:rPr>
          <w:rFonts w:ascii="Arial" w:eastAsia="Times New Roman" w:hAnsi="Arial" w:cs="Arial"/>
          <w:sz w:val="20"/>
          <w:szCs w:val="20"/>
          <w:lang w:val="es-419" w:eastAsia="es-ES"/>
        </w:rPr>
        <w:t>Así mismo reconocerá dos (2) fueros convencionales donde haya comité seccional, adicionales a los dos (2) contemplados en la ley 50 de 1990” (Expediente digital )</w:t>
      </w:r>
    </w:p>
    <w:p w14:paraId="181A0E4A" w14:textId="77777777" w:rsidR="00910FEF" w:rsidRPr="00910FEF" w:rsidRDefault="00910FEF" w:rsidP="00910FEF">
      <w:pPr>
        <w:rPr>
          <w:rFonts w:ascii="Arial" w:eastAsia="Times New Roman" w:hAnsi="Arial" w:cs="Arial"/>
          <w:sz w:val="20"/>
          <w:szCs w:val="20"/>
          <w:lang w:val="es-419" w:eastAsia="es-ES"/>
        </w:rPr>
      </w:pPr>
    </w:p>
    <w:p w14:paraId="166BF8D2" w14:textId="4E67E3E4" w:rsidR="00754342" w:rsidRDefault="00910FEF" w:rsidP="00910FEF">
      <w:pPr>
        <w:rPr>
          <w:rFonts w:ascii="Arial" w:eastAsia="Times New Roman" w:hAnsi="Arial" w:cs="Arial"/>
          <w:sz w:val="20"/>
          <w:szCs w:val="20"/>
          <w:lang w:val="es-419" w:eastAsia="es-ES"/>
        </w:rPr>
      </w:pPr>
      <w:r w:rsidRPr="00910FEF">
        <w:rPr>
          <w:rFonts w:ascii="Arial" w:eastAsia="Times New Roman" w:hAnsi="Arial" w:cs="Arial"/>
          <w:sz w:val="20"/>
          <w:szCs w:val="20"/>
          <w:lang w:val="es-419" w:eastAsia="es-ES"/>
        </w:rPr>
        <w:t>De manera pues que, de haberse auscultado en el contenido del clausulado convencional citado – también contenido en convenciones anteriores –, se hubiese llegado a la conclusión de que el demandante – quien se encuentra en el segundo reglón de la lista de miembros principales del comité seccional – se encuentra amparado por el fuero sindical.</w:t>
      </w:r>
    </w:p>
    <w:p w14:paraId="11275519" w14:textId="77777777" w:rsidR="003808F4" w:rsidRDefault="003808F4" w:rsidP="00910FEF">
      <w:pPr>
        <w:rPr>
          <w:rFonts w:ascii="Arial" w:eastAsia="Times New Roman" w:hAnsi="Arial" w:cs="Arial"/>
          <w:sz w:val="20"/>
          <w:szCs w:val="20"/>
          <w:lang w:val="es-419" w:eastAsia="es-ES"/>
        </w:rPr>
      </w:pPr>
    </w:p>
    <w:p w14:paraId="2CF86624" w14:textId="71F2D6A4" w:rsidR="003808F4" w:rsidRPr="003808F4" w:rsidRDefault="003808F4" w:rsidP="00910FEF">
      <w:pPr>
        <w:rPr>
          <w:rFonts w:ascii="Arial" w:eastAsia="Times New Roman" w:hAnsi="Arial" w:cs="Arial"/>
          <w:b/>
          <w:color w:val="FF0000"/>
          <w:sz w:val="20"/>
          <w:szCs w:val="20"/>
          <w:lang w:val="es-419" w:eastAsia="es-ES"/>
        </w:rPr>
      </w:pPr>
      <w:r w:rsidRPr="003808F4">
        <w:rPr>
          <w:rFonts w:ascii="Arial" w:eastAsia="Times New Roman" w:hAnsi="Arial" w:cs="Arial"/>
          <w:b/>
          <w:color w:val="FF0000"/>
          <w:sz w:val="20"/>
          <w:szCs w:val="20"/>
          <w:lang w:val="es-419" w:eastAsia="es-ES"/>
        </w:rPr>
        <w:t>SALVAMENTO DE VOTO: DOCTOR JULIO CÉSAR SALAZAR MUÑOZ</w:t>
      </w:r>
    </w:p>
    <w:p w14:paraId="47354809" w14:textId="77777777" w:rsidR="00754342" w:rsidRDefault="00754342" w:rsidP="00754342">
      <w:pPr>
        <w:rPr>
          <w:rFonts w:ascii="Arial" w:eastAsia="Times New Roman" w:hAnsi="Arial" w:cs="Arial"/>
          <w:sz w:val="20"/>
          <w:szCs w:val="20"/>
          <w:lang w:val="es-ES" w:eastAsia="es-ES"/>
        </w:rPr>
      </w:pPr>
    </w:p>
    <w:p w14:paraId="1A55F31A" w14:textId="77777777" w:rsidR="003808F4" w:rsidRPr="003808F4" w:rsidRDefault="003808F4" w:rsidP="003808F4">
      <w:pPr>
        <w:rPr>
          <w:rFonts w:ascii="Arial" w:eastAsia="Times New Roman" w:hAnsi="Arial" w:cs="Arial"/>
          <w:sz w:val="20"/>
          <w:szCs w:val="20"/>
          <w:lang w:val="es-ES" w:eastAsia="es-ES"/>
        </w:rPr>
      </w:pPr>
      <w:r w:rsidRPr="003808F4">
        <w:rPr>
          <w:rFonts w:ascii="Arial" w:eastAsia="Times New Roman" w:hAnsi="Arial" w:cs="Arial"/>
          <w:sz w:val="20"/>
          <w:szCs w:val="20"/>
          <w:lang w:val="es-ES" w:eastAsia="es-ES"/>
        </w:rPr>
        <w:t>Las razones para apartarme de lo decidido en cuanto al fuero son las siguientes:</w:t>
      </w:r>
    </w:p>
    <w:p w14:paraId="6E5BEE9B" w14:textId="77777777" w:rsidR="003808F4" w:rsidRPr="003808F4" w:rsidRDefault="003808F4" w:rsidP="003808F4">
      <w:pPr>
        <w:rPr>
          <w:rFonts w:ascii="Arial" w:eastAsia="Times New Roman" w:hAnsi="Arial" w:cs="Arial"/>
          <w:sz w:val="20"/>
          <w:szCs w:val="20"/>
          <w:lang w:val="es-ES" w:eastAsia="es-ES"/>
        </w:rPr>
      </w:pPr>
    </w:p>
    <w:p w14:paraId="6ADA62F3" w14:textId="77777777" w:rsidR="003808F4" w:rsidRPr="003808F4" w:rsidRDefault="003808F4" w:rsidP="003808F4">
      <w:pPr>
        <w:rPr>
          <w:rFonts w:ascii="Arial" w:eastAsia="Times New Roman" w:hAnsi="Arial" w:cs="Arial"/>
          <w:sz w:val="20"/>
          <w:szCs w:val="20"/>
          <w:lang w:val="es-ES" w:eastAsia="es-ES"/>
        </w:rPr>
      </w:pPr>
      <w:r w:rsidRPr="003808F4">
        <w:rPr>
          <w:rFonts w:ascii="Arial" w:eastAsia="Times New Roman" w:hAnsi="Arial" w:cs="Arial"/>
          <w:sz w:val="20"/>
          <w:szCs w:val="20"/>
          <w:lang w:val="es-ES" w:eastAsia="es-ES"/>
        </w:rPr>
        <w:t xml:space="preserve">Se planteó en los hechos de la demanda que el actor gozaba de fuero sindical por ser secretario del Comité Seccional del Sindicato </w:t>
      </w:r>
      <w:proofErr w:type="spellStart"/>
      <w:r w:rsidRPr="003808F4">
        <w:rPr>
          <w:rFonts w:ascii="Arial" w:eastAsia="Times New Roman" w:hAnsi="Arial" w:cs="Arial"/>
          <w:sz w:val="20"/>
          <w:szCs w:val="20"/>
          <w:lang w:val="es-ES" w:eastAsia="es-ES"/>
        </w:rPr>
        <w:t>Sintravalores</w:t>
      </w:r>
      <w:proofErr w:type="spellEnd"/>
      <w:r w:rsidRPr="003808F4">
        <w:rPr>
          <w:rFonts w:ascii="Arial" w:eastAsia="Times New Roman" w:hAnsi="Arial" w:cs="Arial"/>
          <w:sz w:val="20"/>
          <w:szCs w:val="20"/>
          <w:lang w:val="es-ES" w:eastAsia="es-ES"/>
        </w:rPr>
        <w:t xml:space="preserve"> que tenía una convención colectiva suscrita con la empresa demandada Prosegur S.A.</w:t>
      </w:r>
    </w:p>
    <w:p w14:paraId="5712F6B1" w14:textId="77777777" w:rsidR="003808F4" w:rsidRPr="003808F4" w:rsidRDefault="003808F4" w:rsidP="003808F4">
      <w:pPr>
        <w:rPr>
          <w:rFonts w:ascii="Arial" w:eastAsia="Times New Roman" w:hAnsi="Arial" w:cs="Arial"/>
          <w:sz w:val="20"/>
          <w:szCs w:val="20"/>
          <w:lang w:val="es-ES" w:eastAsia="es-ES"/>
        </w:rPr>
      </w:pPr>
    </w:p>
    <w:p w14:paraId="0C214173" w14:textId="7239F86C" w:rsidR="003808F4" w:rsidRDefault="003808F4" w:rsidP="003808F4">
      <w:pPr>
        <w:rPr>
          <w:rFonts w:ascii="Arial" w:eastAsia="Times New Roman" w:hAnsi="Arial" w:cs="Arial"/>
          <w:sz w:val="20"/>
          <w:szCs w:val="20"/>
          <w:lang w:val="es-ES" w:eastAsia="es-ES"/>
        </w:rPr>
      </w:pPr>
      <w:r w:rsidRPr="003808F4">
        <w:rPr>
          <w:rFonts w:ascii="Arial" w:eastAsia="Times New Roman" w:hAnsi="Arial" w:cs="Arial"/>
          <w:sz w:val="20"/>
          <w:szCs w:val="20"/>
          <w:lang w:val="es-ES" w:eastAsia="es-ES"/>
        </w:rPr>
        <w:t>Todo el proceso estuvo dirigido a reclamar la protección foral con base en la protección que el artículo 406 del C.S.T. tiene prevista para un miembro principal y un suplente de la Junta Directiva de los Comités Seccionales</w:t>
      </w:r>
      <w:r>
        <w:rPr>
          <w:rFonts w:ascii="Arial" w:eastAsia="Times New Roman" w:hAnsi="Arial" w:cs="Arial"/>
          <w:sz w:val="20"/>
          <w:szCs w:val="20"/>
          <w:lang w:val="es-ES" w:eastAsia="es-ES"/>
        </w:rPr>
        <w:t>…</w:t>
      </w:r>
    </w:p>
    <w:p w14:paraId="34FC2F76" w14:textId="77777777" w:rsidR="003808F4" w:rsidRDefault="003808F4" w:rsidP="003808F4">
      <w:pPr>
        <w:rPr>
          <w:rFonts w:ascii="Arial" w:eastAsia="Times New Roman" w:hAnsi="Arial" w:cs="Arial"/>
          <w:sz w:val="20"/>
          <w:szCs w:val="20"/>
          <w:lang w:val="es-ES" w:eastAsia="es-ES"/>
        </w:rPr>
      </w:pPr>
    </w:p>
    <w:p w14:paraId="49B58ED1" w14:textId="6168ED29" w:rsidR="003808F4" w:rsidRDefault="003808F4" w:rsidP="003808F4">
      <w:pPr>
        <w:rPr>
          <w:rFonts w:ascii="Arial" w:eastAsia="Times New Roman" w:hAnsi="Arial" w:cs="Arial"/>
          <w:sz w:val="20"/>
          <w:szCs w:val="20"/>
          <w:lang w:val="es-ES" w:eastAsia="es-ES"/>
        </w:rPr>
      </w:pPr>
      <w:r w:rsidRPr="003808F4">
        <w:rPr>
          <w:rFonts w:ascii="Arial" w:eastAsia="Times New Roman" w:hAnsi="Arial" w:cs="Arial"/>
          <w:sz w:val="20"/>
          <w:szCs w:val="20"/>
          <w:lang w:val="es-ES" w:eastAsia="es-ES"/>
        </w:rPr>
        <w:t xml:space="preserve">Como quiera que </w:t>
      </w:r>
      <w:proofErr w:type="gramStart"/>
      <w:r w:rsidRPr="003808F4">
        <w:rPr>
          <w:rFonts w:ascii="Arial" w:eastAsia="Times New Roman" w:hAnsi="Arial" w:cs="Arial"/>
          <w:sz w:val="20"/>
          <w:szCs w:val="20"/>
          <w:lang w:val="es-ES" w:eastAsia="es-ES"/>
        </w:rPr>
        <w:t>ha</w:t>
      </w:r>
      <w:proofErr w:type="gramEnd"/>
      <w:r w:rsidRPr="003808F4">
        <w:rPr>
          <w:rFonts w:ascii="Arial" w:eastAsia="Times New Roman" w:hAnsi="Arial" w:cs="Arial"/>
          <w:sz w:val="20"/>
          <w:szCs w:val="20"/>
          <w:lang w:val="es-ES" w:eastAsia="es-ES"/>
        </w:rPr>
        <w:t xml:space="preserve"> sido posición pacífica de la Sala de Decisión Laboral del Tribunal darle entendimiento a la norma en el sentido de que la protección es para el presidente del Comité y su suplente, la Sala mantuvo ese entendimiento, pero mayoritariamente optó, a renglón seguido por reconocer un supuesto fuero derivado del artículo 9 de la Convención Colectiva</w:t>
      </w:r>
      <w:r>
        <w:rPr>
          <w:rFonts w:ascii="Arial" w:eastAsia="Times New Roman" w:hAnsi="Arial" w:cs="Arial"/>
          <w:sz w:val="20"/>
          <w:szCs w:val="20"/>
          <w:lang w:val="es-ES" w:eastAsia="es-ES"/>
        </w:rPr>
        <w:t>…</w:t>
      </w:r>
    </w:p>
    <w:p w14:paraId="5534D6AB" w14:textId="77777777" w:rsidR="003808F4" w:rsidRPr="00754342" w:rsidRDefault="003808F4" w:rsidP="003808F4">
      <w:pPr>
        <w:rPr>
          <w:rFonts w:ascii="Arial" w:eastAsia="Times New Roman" w:hAnsi="Arial" w:cs="Arial"/>
          <w:sz w:val="20"/>
          <w:szCs w:val="20"/>
          <w:lang w:val="es-ES" w:eastAsia="es-ES"/>
        </w:rPr>
      </w:pPr>
    </w:p>
    <w:p w14:paraId="62196080" w14:textId="11721F8B" w:rsidR="00754342" w:rsidRDefault="003808F4" w:rsidP="00754342">
      <w:pPr>
        <w:rPr>
          <w:rFonts w:ascii="Arial" w:eastAsia="Times New Roman" w:hAnsi="Arial" w:cs="Arial"/>
          <w:sz w:val="20"/>
          <w:szCs w:val="20"/>
          <w:lang w:val="es-ES" w:eastAsia="es-ES"/>
        </w:rPr>
      </w:pPr>
      <w:r w:rsidRPr="003808F4">
        <w:rPr>
          <w:rFonts w:ascii="Arial" w:eastAsia="Times New Roman" w:hAnsi="Arial" w:cs="Arial"/>
          <w:sz w:val="20"/>
          <w:szCs w:val="20"/>
          <w:lang w:val="es-ES" w:eastAsia="es-ES"/>
        </w:rPr>
        <w:t>Difiero de tal con</w:t>
      </w:r>
      <w:r>
        <w:rPr>
          <w:rFonts w:ascii="Arial" w:eastAsia="Times New Roman" w:hAnsi="Arial" w:cs="Arial"/>
          <w:sz w:val="20"/>
          <w:szCs w:val="20"/>
          <w:lang w:val="es-ES" w:eastAsia="es-ES"/>
        </w:rPr>
        <w:t>clusión por dos razones simples…</w:t>
      </w:r>
    </w:p>
    <w:p w14:paraId="6230E20C" w14:textId="77777777" w:rsidR="003808F4" w:rsidRDefault="003808F4" w:rsidP="00754342">
      <w:pPr>
        <w:rPr>
          <w:rFonts w:ascii="Arial" w:eastAsia="Times New Roman" w:hAnsi="Arial" w:cs="Arial"/>
          <w:sz w:val="20"/>
          <w:szCs w:val="20"/>
          <w:lang w:val="es-ES" w:eastAsia="es-ES"/>
        </w:rPr>
      </w:pPr>
    </w:p>
    <w:p w14:paraId="085CDC4D" w14:textId="77777777" w:rsidR="003808F4" w:rsidRPr="00754342" w:rsidRDefault="003808F4" w:rsidP="00754342">
      <w:pPr>
        <w:rPr>
          <w:rFonts w:ascii="Arial" w:eastAsia="Times New Roman" w:hAnsi="Arial" w:cs="Arial"/>
          <w:sz w:val="20"/>
          <w:szCs w:val="20"/>
          <w:lang w:val="es-ES" w:eastAsia="es-ES"/>
        </w:rPr>
      </w:pPr>
    </w:p>
    <w:p w14:paraId="02980989" w14:textId="77777777" w:rsidR="00754342" w:rsidRPr="00754342" w:rsidRDefault="00754342" w:rsidP="00754342">
      <w:pPr>
        <w:rPr>
          <w:rFonts w:ascii="Arial" w:eastAsia="Times New Roman" w:hAnsi="Arial" w:cs="Arial"/>
          <w:sz w:val="20"/>
          <w:szCs w:val="20"/>
          <w:lang w:val="es-ES" w:eastAsia="es-ES"/>
        </w:rPr>
      </w:pPr>
    </w:p>
    <w:p w14:paraId="18BCC327" w14:textId="77777777" w:rsidR="006B7A9E" w:rsidRPr="00754342" w:rsidRDefault="006B7A9E" w:rsidP="00754342">
      <w:pPr>
        <w:spacing w:line="276" w:lineRule="auto"/>
        <w:jc w:val="center"/>
        <w:rPr>
          <w:rFonts w:ascii="Tahoma" w:hAnsi="Tahoma" w:cs="Tahoma"/>
          <w:b/>
          <w:bCs/>
          <w:spacing w:val="-3"/>
          <w:kern w:val="2"/>
          <w:szCs w:val="24"/>
        </w:rPr>
      </w:pPr>
      <w:r w:rsidRPr="00754342">
        <w:rPr>
          <w:rFonts w:ascii="Tahoma" w:hAnsi="Tahoma" w:cs="Tahoma"/>
          <w:b/>
          <w:bCs/>
          <w:spacing w:val="-3"/>
          <w:kern w:val="2"/>
          <w:szCs w:val="24"/>
        </w:rPr>
        <w:t>TRIBUNAL SUPERIOR DEL DISTRITO JUDICIAL DE PEREIRA</w:t>
      </w:r>
    </w:p>
    <w:p w14:paraId="1C976DF6" w14:textId="786589D5" w:rsidR="006B7A9E" w:rsidRPr="00754342" w:rsidRDefault="006B7A9E" w:rsidP="00754342">
      <w:pPr>
        <w:spacing w:line="276" w:lineRule="auto"/>
        <w:jc w:val="center"/>
        <w:rPr>
          <w:rFonts w:ascii="Tahoma" w:hAnsi="Tahoma" w:cs="Tahoma"/>
          <w:b/>
          <w:bCs/>
          <w:spacing w:val="-3"/>
          <w:kern w:val="2"/>
          <w:szCs w:val="24"/>
        </w:rPr>
      </w:pPr>
      <w:r w:rsidRPr="00754342">
        <w:rPr>
          <w:rFonts w:ascii="Tahoma" w:hAnsi="Tahoma" w:cs="Tahoma"/>
          <w:b/>
          <w:bCs/>
          <w:spacing w:val="-3"/>
          <w:kern w:val="2"/>
          <w:szCs w:val="24"/>
        </w:rPr>
        <w:t xml:space="preserve">SALA PRIMERA DE </w:t>
      </w:r>
      <w:r w:rsidR="00754342" w:rsidRPr="00754342">
        <w:rPr>
          <w:rFonts w:ascii="Tahoma" w:hAnsi="Tahoma" w:cs="Tahoma"/>
          <w:b/>
          <w:bCs/>
          <w:spacing w:val="-3"/>
          <w:kern w:val="2"/>
          <w:szCs w:val="24"/>
        </w:rPr>
        <w:t>DECISIÓN</w:t>
      </w:r>
      <w:r w:rsidRPr="00754342">
        <w:rPr>
          <w:rFonts w:ascii="Tahoma" w:hAnsi="Tahoma" w:cs="Tahoma"/>
          <w:b/>
          <w:bCs/>
          <w:spacing w:val="-3"/>
          <w:kern w:val="2"/>
          <w:szCs w:val="24"/>
        </w:rPr>
        <w:t xml:space="preserve"> LABORAL</w:t>
      </w:r>
    </w:p>
    <w:p w14:paraId="6A2846EA" w14:textId="77777777" w:rsidR="006B7A9E" w:rsidRPr="00754342" w:rsidRDefault="006B7A9E" w:rsidP="00754342">
      <w:pPr>
        <w:spacing w:line="276" w:lineRule="auto"/>
        <w:jc w:val="center"/>
        <w:rPr>
          <w:rFonts w:ascii="Tahoma" w:hAnsi="Tahoma" w:cs="Tahoma"/>
          <w:spacing w:val="-3"/>
          <w:kern w:val="2"/>
          <w:szCs w:val="24"/>
        </w:rPr>
      </w:pPr>
    </w:p>
    <w:p w14:paraId="26355F71" w14:textId="77777777" w:rsidR="006B7A9E" w:rsidRPr="00754342" w:rsidRDefault="006B7A9E" w:rsidP="00754342">
      <w:pPr>
        <w:spacing w:line="276" w:lineRule="auto"/>
        <w:jc w:val="center"/>
        <w:rPr>
          <w:rFonts w:ascii="Tahoma" w:hAnsi="Tahoma" w:cs="Tahoma"/>
          <w:b/>
          <w:bCs/>
          <w:spacing w:val="-3"/>
          <w:kern w:val="2"/>
          <w:szCs w:val="24"/>
        </w:rPr>
      </w:pPr>
      <w:r w:rsidRPr="00754342">
        <w:rPr>
          <w:rFonts w:ascii="Tahoma" w:hAnsi="Tahoma" w:cs="Tahoma"/>
          <w:spacing w:val="-3"/>
          <w:kern w:val="2"/>
          <w:szCs w:val="24"/>
        </w:rPr>
        <w:t>Magistrada Ponente: </w:t>
      </w:r>
      <w:r w:rsidRPr="00754342">
        <w:rPr>
          <w:rFonts w:ascii="Tahoma" w:hAnsi="Tahoma" w:cs="Tahoma"/>
          <w:b/>
          <w:bCs/>
          <w:spacing w:val="-3"/>
          <w:kern w:val="2"/>
          <w:szCs w:val="24"/>
        </w:rPr>
        <w:t>Ana Lucía Caicedo Calderón</w:t>
      </w:r>
    </w:p>
    <w:p w14:paraId="276AEAA2" w14:textId="77777777" w:rsidR="006B7A9E" w:rsidRPr="00754342" w:rsidRDefault="006B7A9E" w:rsidP="00754342">
      <w:pPr>
        <w:spacing w:line="276" w:lineRule="auto"/>
        <w:jc w:val="center"/>
        <w:rPr>
          <w:rFonts w:ascii="Tahoma" w:hAnsi="Tahoma" w:cs="Tahoma"/>
          <w:b/>
          <w:bCs/>
          <w:spacing w:val="-3"/>
          <w:kern w:val="2"/>
          <w:szCs w:val="24"/>
        </w:rPr>
      </w:pPr>
    </w:p>
    <w:p w14:paraId="4BB811AE" w14:textId="37440C48" w:rsidR="006B7A9E" w:rsidRPr="00754342" w:rsidRDefault="006B7A9E" w:rsidP="00754342">
      <w:pPr>
        <w:spacing w:line="276" w:lineRule="auto"/>
        <w:jc w:val="center"/>
        <w:rPr>
          <w:rFonts w:ascii="Tahoma" w:hAnsi="Tahoma" w:cs="Tahoma"/>
          <w:b/>
          <w:bCs/>
          <w:spacing w:val="-3"/>
          <w:kern w:val="2"/>
          <w:szCs w:val="24"/>
        </w:rPr>
      </w:pPr>
      <w:r w:rsidRPr="00754342">
        <w:rPr>
          <w:rFonts w:ascii="Tahoma" w:hAnsi="Tahoma" w:cs="Tahoma"/>
          <w:b/>
          <w:bCs/>
          <w:spacing w:val="-3"/>
          <w:kern w:val="2"/>
          <w:szCs w:val="24"/>
        </w:rPr>
        <w:t>Pereira, 1</w:t>
      </w:r>
      <w:r w:rsidR="434F64C1" w:rsidRPr="00754342">
        <w:rPr>
          <w:rFonts w:ascii="Tahoma" w:hAnsi="Tahoma" w:cs="Tahoma"/>
          <w:b/>
          <w:bCs/>
          <w:spacing w:val="-3"/>
          <w:kern w:val="2"/>
          <w:szCs w:val="24"/>
        </w:rPr>
        <w:t>2</w:t>
      </w:r>
      <w:r w:rsidRPr="00754342">
        <w:rPr>
          <w:rFonts w:ascii="Tahoma" w:hAnsi="Tahoma" w:cs="Tahoma"/>
          <w:b/>
          <w:bCs/>
          <w:spacing w:val="-3"/>
          <w:kern w:val="2"/>
          <w:szCs w:val="24"/>
        </w:rPr>
        <w:t xml:space="preserve"> de noviembre de 2020</w:t>
      </w:r>
    </w:p>
    <w:p w14:paraId="49A391AA" w14:textId="77777777" w:rsidR="006B7A9E" w:rsidRPr="00754342" w:rsidRDefault="006B7A9E" w:rsidP="00754342">
      <w:pPr>
        <w:spacing w:line="276" w:lineRule="auto"/>
        <w:rPr>
          <w:rFonts w:ascii="Tahoma" w:hAnsi="Tahoma" w:cs="Tahoma"/>
          <w:spacing w:val="-3"/>
          <w:kern w:val="2"/>
          <w:szCs w:val="24"/>
        </w:rPr>
      </w:pPr>
    </w:p>
    <w:p w14:paraId="2318132E" w14:textId="262F6E24" w:rsidR="006B7A9E" w:rsidRPr="00754342" w:rsidRDefault="006B7A9E" w:rsidP="00754342">
      <w:pPr>
        <w:spacing w:line="276" w:lineRule="auto"/>
        <w:ind w:firstLine="708"/>
        <w:rPr>
          <w:rFonts w:ascii="Tahoma" w:hAnsi="Tahoma" w:cs="Tahoma"/>
          <w:szCs w:val="24"/>
        </w:rPr>
      </w:pPr>
      <w:r w:rsidRPr="00754342">
        <w:rPr>
          <w:rFonts w:ascii="Tahoma" w:hAnsi="Tahoma" w:cs="Tahoma"/>
          <w:spacing w:val="-3"/>
          <w:kern w:val="2"/>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Pr="00754342">
        <w:rPr>
          <w:rFonts w:ascii="Tahoma" w:hAnsi="Tahoma" w:cs="Tahoma"/>
          <w:b/>
          <w:bCs/>
          <w:spacing w:val="-3"/>
          <w:kern w:val="2"/>
          <w:szCs w:val="24"/>
        </w:rPr>
        <w:t>ANA LUCÍA CAICEDO CALDERÓN</w:t>
      </w:r>
      <w:r w:rsidRPr="00754342">
        <w:rPr>
          <w:rFonts w:ascii="Tahoma" w:hAnsi="Tahoma" w:cs="Tahoma"/>
          <w:spacing w:val="-3"/>
          <w:kern w:val="2"/>
          <w:szCs w:val="24"/>
        </w:rPr>
        <w:t xml:space="preserve"> como Ponente, </w:t>
      </w:r>
      <w:r w:rsidRPr="00754342">
        <w:rPr>
          <w:rFonts w:ascii="Tahoma" w:hAnsi="Tahoma" w:cs="Tahoma"/>
          <w:b/>
          <w:bCs/>
          <w:spacing w:val="-3"/>
          <w:kern w:val="2"/>
          <w:szCs w:val="24"/>
        </w:rPr>
        <w:t>OLGA LUCÍA HOYOS SEPÚLVEDA</w:t>
      </w:r>
      <w:r w:rsidRPr="00754342">
        <w:rPr>
          <w:rFonts w:ascii="Tahoma" w:hAnsi="Tahoma" w:cs="Tahoma"/>
          <w:spacing w:val="-3"/>
          <w:kern w:val="2"/>
          <w:szCs w:val="24"/>
        </w:rPr>
        <w:t xml:space="preserve"> y el Magistrado </w:t>
      </w:r>
      <w:r w:rsidRPr="00754342">
        <w:rPr>
          <w:rFonts w:ascii="Tahoma" w:hAnsi="Tahoma" w:cs="Tahoma"/>
          <w:b/>
          <w:bCs/>
          <w:spacing w:val="-3"/>
          <w:kern w:val="2"/>
          <w:szCs w:val="24"/>
        </w:rPr>
        <w:t>JULIO CÉSAR SALAZAR MUÑOZ</w:t>
      </w:r>
      <w:r w:rsidRPr="00754342">
        <w:rPr>
          <w:rFonts w:ascii="Tahoma" w:hAnsi="Tahoma" w:cs="Tahoma"/>
          <w:spacing w:val="-3"/>
          <w:kern w:val="2"/>
          <w:szCs w:val="24"/>
        </w:rPr>
        <w:t xml:space="preserve">, procede a proferir </w:t>
      </w:r>
      <w:bookmarkStart w:id="0" w:name="OLE_LINK39"/>
      <w:bookmarkStart w:id="1" w:name="OLE_LINK21"/>
      <w:r w:rsidR="00CB2B33" w:rsidRPr="00754342">
        <w:rPr>
          <w:rFonts w:ascii="Tahoma" w:hAnsi="Tahoma" w:cs="Tahoma"/>
          <w:szCs w:val="24"/>
        </w:rPr>
        <w:t xml:space="preserve">la siguiente sentencia escrita dentro del proceso </w:t>
      </w:r>
      <w:r w:rsidRPr="00754342">
        <w:rPr>
          <w:rFonts w:ascii="Tahoma" w:hAnsi="Tahoma" w:cs="Tahoma"/>
          <w:szCs w:val="24"/>
        </w:rPr>
        <w:t xml:space="preserve">especial de fuero sindical – Acción de Reintegro </w:t>
      </w:r>
      <w:r w:rsidR="00754342">
        <w:rPr>
          <w:rFonts w:ascii="Tahoma" w:hAnsi="Tahoma" w:cs="Tahoma"/>
          <w:szCs w:val="24"/>
        </w:rPr>
        <w:t>–</w:t>
      </w:r>
      <w:r w:rsidRPr="00754342">
        <w:rPr>
          <w:rFonts w:ascii="Tahoma" w:hAnsi="Tahoma" w:cs="Tahoma"/>
          <w:szCs w:val="24"/>
        </w:rPr>
        <w:t xml:space="preserve"> instaurado por </w:t>
      </w:r>
      <w:r w:rsidRPr="00754342">
        <w:rPr>
          <w:rFonts w:ascii="Tahoma" w:hAnsi="Tahoma" w:cs="Tahoma"/>
          <w:b/>
          <w:caps/>
          <w:szCs w:val="24"/>
        </w:rPr>
        <w:t xml:space="preserve">WILDER </w:t>
      </w:r>
      <w:r w:rsidR="00754342" w:rsidRPr="00754342">
        <w:rPr>
          <w:rFonts w:ascii="Tahoma" w:hAnsi="Tahoma" w:cs="Tahoma"/>
          <w:b/>
          <w:caps/>
          <w:szCs w:val="24"/>
        </w:rPr>
        <w:t>FABIÁN</w:t>
      </w:r>
      <w:r w:rsidRPr="00754342">
        <w:rPr>
          <w:rFonts w:ascii="Tahoma" w:hAnsi="Tahoma" w:cs="Tahoma"/>
          <w:b/>
          <w:caps/>
          <w:szCs w:val="24"/>
        </w:rPr>
        <w:t xml:space="preserve"> </w:t>
      </w:r>
      <w:r w:rsidR="00754342" w:rsidRPr="00754342">
        <w:rPr>
          <w:rFonts w:ascii="Tahoma" w:hAnsi="Tahoma" w:cs="Tahoma"/>
          <w:b/>
          <w:caps/>
          <w:szCs w:val="24"/>
        </w:rPr>
        <w:t>MARÍN</w:t>
      </w:r>
      <w:r w:rsidRPr="00754342">
        <w:rPr>
          <w:rFonts w:ascii="Tahoma" w:hAnsi="Tahoma" w:cs="Tahoma"/>
          <w:b/>
          <w:caps/>
          <w:szCs w:val="24"/>
        </w:rPr>
        <w:t xml:space="preserve"> </w:t>
      </w:r>
      <w:r w:rsidR="00754342" w:rsidRPr="00754342">
        <w:rPr>
          <w:rFonts w:ascii="Tahoma" w:hAnsi="Tahoma" w:cs="Tahoma"/>
          <w:b/>
          <w:caps/>
          <w:szCs w:val="24"/>
        </w:rPr>
        <w:t>ALBARRACÍN</w:t>
      </w:r>
      <w:r w:rsidRPr="00754342">
        <w:rPr>
          <w:rFonts w:ascii="Tahoma" w:hAnsi="Tahoma" w:cs="Tahoma"/>
          <w:szCs w:val="24"/>
        </w:rPr>
        <w:t xml:space="preserve"> </w:t>
      </w:r>
      <w:bookmarkEnd w:id="0"/>
      <w:r w:rsidRPr="00754342">
        <w:rPr>
          <w:rFonts w:ascii="Tahoma" w:hAnsi="Tahoma" w:cs="Tahoma"/>
          <w:szCs w:val="24"/>
        </w:rPr>
        <w:t xml:space="preserve">en contra de </w:t>
      </w:r>
      <w:bookmarkEnd w:id="1"/>
      <w:r w:rsidRPr="00754342">
        <w:rPr>
          <w:rFonts w:ascii="Tahoma" w:hAnsi="Tahoma" w:cs="Tahoma"/>
          <w:szCs w:val="24"/>
        </w:rPr>
        <w:t xml:space="preserve">la </w:t>
      </w:r>
      <w:r w:rsidRPr="00754342">
        <w:rPr>
          <w:rFonts w:ascii="Tahoma" w:hAnsi="Tahoma" w:cs="Tahoma"/>
          <w:b/>
          <w:bCs/>
          <w:szCs w:val="24"/>
        </w:rPr>
        <w:t>COMPAÑÍA TRANSPORTADORA DE VALORES “</w:t>
      </w:r>
      <w:r w:rsidRPr="00754342">
        <w:rPr>
          <w:rFonts w:ascii="Tahoma" w:hAnsi="Tahoma" w:cs="Tahoma"/>
          <w:b/>
          <w:szCs w:val="24"/>
        </w:rPr>
        <w:t>PROSEGUR DE COLOMBIA S.A</w:t>
      </w:r>
      <w:r w:rsidR="00754342">
        <w:rPr>
          <w:rFonts w:ascii="Tahoma" w:hAnsi="Tahoma" w:cs="Tahoma"/>
          <w:b/>
          <w:szCs w:val="24"/>
        </w:rPr>
        <w:t>.</w:t>
      </w:r>
      <w:r w:rsidRPr="00754342">
        <w:rPr>
          <w:rFonts w:ascii="Tahoma" w:hAnsi="Tahoma" w:cs="Tahoma"/>
          <w:b/>
          <w:szCs w:val="24"/>
        </w:rPr>
        <w:t>”</w:t>
      </w:r>
    </w:p>
    <w:p w14:paraId="505163B0" w14:textId="4707DDBE" w:rsidR="006B7A9E" w:rsidRPr="00754342" w:rsidRDefault="006B7A9E" w:rsidP="00754342">
      <w:pPr>
        <w:spacing w:line="276" w:lineRule="auto"/>
        <w:rPr>
          <w:rFonts w:ascii="Tahoma" w:hAnsi="Tahoma" w:cs="Tahoma"/>
          <w:szCs w:val="24"/>
        </w:rPr>
      </w:pPr>
    </w:p>
    <w:p w14:paraId="15582DDF" w14:textId="77777777" w:rsidR="006B7A9E" w:rsidRPr="00754342" w:rsidRDefault="006B7A9E" w:rsidP="00754342">
      <w:pPr>
        <w:spacing w:line="276" w:lineRule="auto"/>
        <w:jc w:val="center"/>
        <w:rPr>
          <w:rFonts w:ascii="Tahoma" w:hAnsi="Tahoma" w:cs="Tahoma"/>
          <w:b/>
          <w:bCs/>
          <w:szCs w:val="24"/>
        </w:rPr>
      </w:pPr>
      <w:r w:rsidRPr="00754342">
        <w:rPr>
          <w:rFonts w:ascii="Tahoma" w:hAnsi="Tahoma" w:cs="Tahoma"/>
          <w:b/>
          <w:bCs/>
          <w:szCs w:val="24"/>
        </w:rPr>
        <w:t>PUNTO A TRATAR</w:t>
      </w:r>
    </w:p>
    <w:p w14:paraId="458BBCC2" w14:textId="77777777" w:rsidR="006B7A9E" w:rsidRPr="00754342" w:rsidRDefault="006B7A9E" w:rsidP="00754342">
      <w:pPr>
        <w:spacing w:line="276" w:lineRule="auto"/>
        <w:jc w:val="center"/>
        <w:rPr>
          <w:rFonts w:ascii="Tahoma" w:hAnsi="Tahoma" w:cs="Tahoma"/>
          <w:b/>
          <w:bCs/>
          <w:szCs w:val="24"/>
        </w:rPr>
      </w:pPr>
    </w:p>
    <w:p w14:paraId="77A1857F" w14:textId="7D6D8340" w:rsidR="00CB2B33" w:rsidRPr="00754342" w:rsidRDefault="006B7A9E" w:rsidP="00754342">
      <w:pPr>
        <w:spacing w:line="276" w:lineRule="auto"/>
        <w:ind w:firstLine="708"/>
        <w:rPr>
          <w:rFonts w:ascii="Tahoma" w:hAnsi="Tahoma" w:cs="Tahoma"/>
          <w:szCs w:val="24"/>
        </w:rPr>
      </w:pPr>
      <w:r w:rsidRPr="00754342">
        <w:rPr>
          <w:rFonts w:ascii="Tahoma" w:hAnsi="Tahoma" w:cs="Tahoma"/>
          <w:szCs w:val="24"/>
        </w:rPr>
        <w:t xml:space="preserve">Por medio de esta providencia procede la Sala a resolver el recurso de apelación promovido por </w:t>
      </w:r>
      <w:r w:rsidR="005B5E62" w:rsidRPr="00754342">
        <w:rPr>
          <w:rFonts w:ascii="Tahoma" w:hAnsi="Tahoma" w:cs="Tahoma"/>
          <w:szCs w:val="24"/>
        </w:rPr>
        <w:t>las partes</w:t>
      </w:r>
      <w:r w:rsidRPr="00754342">
        <w:rPr>
          <w:rFonts w:ascii="Tahoma" w:hAnsi="Tahoma" w:cs="Tahoma"/>
          <w:szCs w:val="24"/>
        </w:rPr>
        <w:t xml:space="preserve">, en contra </w:t>
      </w:r>
      <w:r w:rsidR="005B5E62" w:rsidRPr="00754342">
        <w:rPr>
          <w:rFonts w:ascii="Tahoma" w:hAnsi="Tahoma" w:cs="Tahoma"/>
          <w:szCs w:val="24"/>
        </w:rPr>
        <w:t xml:space="preserve">la sentencia del </w:t>
      </w:r>
      <w:r w:rsidR="005B5E62" w:rsidRPr="00754342">
        <w:rPr>
          <w:rFonts w:ascii="Tahoma" w:hAnsi="Tahoma" w:cs="Tahoma"/>
          <w:b/>
          <w:bCs/>
          <w:szCs w:val="24"/>
        </w:rPr>
        <w:t>30</w:t>
      </w:r>
      <w:r w:rsidRPr="00754342">
        <w:rPr>
          <w:rFonts w:ascii="Tahoma" w:hAnsi="Tahoma" w:cs="Tahoma"/>
          <w:b/>
          <w:bCs/>
          <w:szCs w:val="24"/>
        </w:rPr>
        <w:t xml:space="preserve"> de octubre de 2020</w:t>
      </w:r>
      <w:r w:rsidR="005B5E62" w:rsidRPr="00754342">
        <w:rPr>
          <w:rFonts w:ascii="Tahoma" w:hAnsi="Tahoma" w:cs="Tahoma"/>
          <w:szCs w:val="24"/>
        </w:rPr>
        <w:t xml:space="preserve"> </w:t>
      </w:r>
      <w:r w:rsidR="00CB2B33" w:rsidRPr="00754342">
        <w:rPr>
          <w:rFonts w:ascii="Tahoma" w:hAnsi="Tahoma" w:cs="Tahoma"/>
          <w:szCs w:val="24"/>
        </w:rPr>
        <w:t xml:space="preserve">proferida por el Juzgado Cuarto Laboral del Circuito de Pereira </w:t>
      </w:r>
      <w:r w:rsidRPr="00754342">
        <w:rPr>
          <w:rFonts w:ascii="Tahoma" w:hAnsi="Tahoma" w:cs="Tahoma"/>
          <w:szCs w:val="24"/>
        </w:rPr>
        <w:t xml:space="preserve">dentro del proceso especial de fuero sindical – acción de reintegro </w:t>
      </w:r>
      <w:r w:rsidR="00C176A9">
        <w:rPr>
          <w:rFonts w:ascii="Tahoma" w:hAnsi="Tahoma" w:cs="Tahoma"/>
          <w:szCs w:val="24"/>
        </w:rPr>
        <w:t>–</w:t>
      </w:r>
      <w:r w:rsidRPr="00754342">
        <w:rPr>
          <w:rFonts w:ascii="Tahoma" w:hAnsi="Tahoma" w:cs="Tahoma"/>
          <w:szCs w:val="24"/>
        </w:rPr>
        <w:t xml:space="preserve"> reseñado con anterioridad. </w:t>
      </w:r>
      <w:r w:rsidR="00CB2B33" w:rsidRPr="00754342">
        <w:rPr>
          <w:rStyle w:val="normaltextrun"/>
          <w:rFonts w:ascii="Tahoma" w:hAnsi="Tahoma" w:cs="Tahoma"/>
          <w:szCs w:val="24"/>
        </w:rPr>
        <w:t>Para ello se tiene en cuenta lo siguiente: </w:t>
      </w:r>
    </w:p>
    <w:p w14:paraId="692571D9" w14:textId="77777777" w:rsidR="00CB2B33" w:rsidRPr="00754342" w:rsidRDefault="00CB2B33" w:rsidP="00754342">
      <w:pPr>
        <w:spacing w:line="276" w:lineRule="auto"/>
        <w:rPr>
          <w:rFonts w:ascii="Tahoma" w:hAnsi="Tahoma" w:cs="Tahoma"/>
          <w:szCs w:val="24"/>
        </w:rPr>
      </w:pPr>
    </w:p>
    <w:p w14:paraId="59CD6540" w14:textId="77777777" w:rsidR="006B7A9E" w:rsidRPr="00754342" w:rsidRDefault="006B7A9E" w:rsidP="00754342">
      <w:pPr>
        <w:pStyle w:val="Prrafodelista"/>
        <w:numPr>
          <w:ilvl w:val="0"/>
          <w:numId w:val="3"/>
        </w:numPr>
        <w:spacing w:line="276" w:lineRule="auto"/>
        <w:jc w:val="center"/>
        <w:rPr>
          <w:rFonts w:ascii="Tahoma" w:hAnsi="Tahoma" w:cs="Tahoma"/>
          <w:b/>
          <w:bCs/>
          <w:szCs w:val="24"/>
        </w:rPr>
      </w:pPr>
      <w:r w:rsidRPr="00754342">
        <w:rPr>
          <w:rFonts w:ascii="Tahoma" w:hAnsi="Tahoma" w:cs="Tahoma"/>
          <w:b/>
          <w:bCs/>
          <w:szCs w:val="24"/>
        </w:rPr>
        <w:t>Antecedentes Procesales</w:t>
      </w:r>
    </w:p>
    <w:p w14:paraId="37B23D97" w14:textId="77777777" w:rsidR="006B7A9E" w:rsidRPr="00754342" w:rsidRDefault="006B7A9E" w:rsidP="00754342">
      <w:pPr>
        <w:spacing w:line="276" w:lineRule="auto"/>
        <w:rPr>
          <w:rFonts w:ascii="Tahoma" w:hAnsi="Tahoma" w:cs="Tahoma"/>
          <w:szCs w:val="24"/>
        </w:rPr>
      </w:pPr>
    </w:p>
    <w:p w14:paraId="4BF18E90" w14:textId="77777777" w:rsidR="006B7A9E" w:rsidRPr="00754342" w:rsidRDefault="006B7A9E" w:rsidP="00754342">
      <w:pPr>
        <w:spacing w:line="276" w:lineRule="auto"/>
        <w:rPr>
          <w:rFonts w:ascii="Tahoma" w:hAnsi="Tahoma" w:cs="Tahoma"/>
          <w:szCs w:val="24"/>
        </w:rPr>
      </w:pPr>
    </w:p>
    <w:p w14:paraId="5538975D" w14:textId="420678C0" w:rsidR="006B7A9E" w:rsidRPr="00754342" w:rsidRDefault="006B7A9E" w:rsidP="00754342">
      <w:pPr>
        <w:spacing w:line="276" w:lineRule="auto"/>
        <w:ind w:firstLine="708"/>
        <w:rPr>
          <w:rFonts w:ascii="Tahoma" w:hAnsi="Tahoma" w:cs="Tahoma"/>
          <w:szCs w:val="24"/>
        </w:rPr>
      </w:pPr>
      <w:r w:rsidRPr="00754342">
        <w:rPr>
          <w:rFonts w:ascii="Tahoma" w:hAnsi="Tahoma" w:cs="Tahoma"/>
          <w:b/>
          <w:bCs/>
          <w:szCs w:val="24"/>
        </w:rPr>
        <w:t xml:space="preserve">Wilder </w:t>
      </w:r>
      <w:r w:rsidR="00754342" w:rsidRPr="00754342">
        <w:rPr>
          <w:rFonts w:ascii="Tahoma" w:hAnsi="Tahoma" w:cs="Tahoma"/>
          <w:b/>
          <w:bCs/>
          <w:szCs w:val="24"/>
        </w:rPr>
        <w:t>Fabián</w:t>
      </w:r>
      <w:r w:rsidRPr="00754342">
        <w:rPr>
          <w:rFonts w:ascii="Tahoma" w:hAnsi="Tahoma" w:cs="Tahoma"/>
          <w:b/>
          <w:bCs/>
          <w:szCs w:val="24"/>
        </w:rPr>
        <w:t xml:space="preserve"> Marín </w:t>
      </w:r>
      <w:r w:rsidR="004508A6" w:rsidRPr="00754342">
        <w:rPr>
          <w:rFonts w:ascii="Tahoma" w:hAnsi="Tahoma" w:cs="Tahoma"/>
          <w:b/>
          <w:bCs/>
          <w:szCs w:val="24"/>
        </w:rPr>
        <w:t>Albarracín</w:t>
      </w:r>
      <w:r w:rsidRPr="00754342">
        <w:rPr>
          <w:rFonts w:ascii="Tahoma" w:hAnsi="Tahoma" w:cs="Tahoma"/>
          <w:szCs w:val="24"/>
        </w:rPr>
        <w:t xml:space="preserve"> demandó a la </w:t>
      </w:r>
      <w:r w:rsidRPr="00754342">
        <w:rPr>
          <w:rFonts w:ascii="Tahoma" w:hAnsi="Tahoma" w:cs="Tahoma"/>
          <w:b/>
          <w:bCs/>
          <w:szCs w:val="24"/>
        </w:rPr>
        <w:t>Compañía Transportadora de Valores Prosegur de Colombia S.A.,</w:t>
      </w:r>
      <w:r w:rsidRPr="00754342">
        <w:rPr>
          <w:rFonts w:ascii="Tahoma" w:hAnsi="Tahoma" w:cs="Tahoma"/>
          <w:szCs w:val="24"/>
        </w:rPr>
        <w:t xml:space="preserve"> para que se declare la existencia de un contrato de trabajo a término indefinido entre el </w:t>
      </w:r>
      <w:r w:rsidRPr="00754342">
        <w:rPr>
          <w:rFonts w:ascii="Tahoma" w:hAnsi="Tahoma" w:cs="Tahoma"/>
          <w:b/>
          <w:bCs/>
          <w:szCs w:val="24"/>
        </w:rPr>
        <w:t>29 de julio de 2004</w:t>
      </w:r>
      <w:r w:rsidRPr="00754342">
        <w:rPr>
          <w:rFonts w:ascii="Tahoma" w:hAnsi="Tahoma" w:cs="Tahoma"/>
          <w:szCs w:val="24"/>
        </w:rPr>
        <w:t xml:space="preserve"> y el </w:t>
      </w:r>
      <w:r w:rsidRPr="00754342">
        <w:rPr>
          <w:rFonts w:ascii="Tahoma" w:hAnsi="Tahoma" w:cs="Tahoma"/>
          <w:b/>
          <w:bCs/>
          <w:szCs w:val="24"/>
        </w:rPr>
        <w:t>4 de junio de 2020</w:t>
      </w:r>
      <w:r w:rsidRPr="00754342">
        <w:rPr>
          <w:rFonts w:ascii="Tahoma" w:hAnsi="Tahoma" w:cs="Tahoma"/>
          <w:szCs w:val="24"/>
        </w:rPr>
        <w:t xml:space="preserve">, terminado de manera ilegal por estar amparado con fuero sindical.  En consecuencia, solicita se ordene el reintegro al cargo que venía desempeñando u otro similar, además del pago de indemnizaciones, salarios y </w:t>
      </w:r>
      <w:r w:rsidRPr="00754342">
        <w:rPr>
          <w:rFonts w:ascii="Tahoma" w:hAnsi="Tahoma" w:cs="Tahoma"/>
          <w:szCs w:val="24"/>
        </w:rPr>
        <w:lastRenderedPageBreak/>
        <w:t>demás prestaciones legales o convencionales dejadas de percibir desde la fecha en que se produjo el despido.</w:t>
      </w:r>
    </w:p>
    <w:p w14:paraId="77139B68" w14:textId="77777777" w:rsidR="006B7A9E" w:rsidRPr="00754342" w:rsidRDefault="006B7A9E" w:rsidP="00754342">
      <w:pPr>
        <w:widowControl w:val="0"/>
        <w:autoSpaceDE w:val="0"/>
        <w:autoSpaceDN w:val="0"/>
        <w:adjustRightInd w:val="0"/>
        <w:spacing w:line="276" w:lineRule="auto"/>
        <w:rPr>
          <w:rFonts w:ascii="Tahoma" w:hAnsi="Tahoma" w:cs="Tahoma"/>
          <w:szCs w:val="24"/>
        </w:rPr>
      </w:pPr>
    </w:p>
    <w:p w14:paraId="463DCFB4" w14:textId="1DE91834" w:rsidR="006B7A9E" w:rsidRPr="00754342" w:rsidRDefault="006B7A9E" w:rsidP="00754342">
      <w:pPr>
        <w:spacing w:line="276" w:lineRule="auto"/>
        <w:ind w:firstLine="708"/>
        <w:rPr>
          <w:rFonts w:ascii="Tahoma" w:hAnsi="Tahoma" w:cs="Tahoma"/>
          <w:szCs w:val="24"/>
        </w:rPr>
      </w:pPr>
      <w:r w:rsidRPr="00754342">
        <w:rPr>
          <w:rFonts w:ascii="Tahoma" w:hAnsi="Tahoma" w:cs="Tahoma"/>
          <w:szCs w:val="24"/>
        </w:rPr>
        <w:t xml:space="preserve">En resumen, los hechos que sustentan dichas pretensiones informan que: </w:t>
      </w:r>
      <w:r w:rsidRPr="00754342">
        <w:rPr>
          <w:rFonts w:ascii="Tahoma" w:hAnsi="Tahoma" w:cs="Tahoma"/>
          <w:b/>
          <w:bCs/>
          <w:szCs w:val="24"/>
        </w:rPr>
        <w:t>(i)</w:t>
      </w:r>
      <w:r w:rsidRPr="00754342">
        <w:rPr>
          <w:rFonts w:ascii="Tahoma" w:hAnsi="Tahoma" w:cs="Tahoma"/>
          <w:szCs w:val="24"/>
        </w:rPr>
        <w:t xml:space="preserve">  El Sr. Marín prestó sus servicios como escolta motorizado para Prosegur S.A.</w:t>
      </w:r>
      <w:r w:rsidRPr="00754342">
        <w:rPr>
          <w:rFonts w:ascii="Tahoma" w:hAnsi="Tahoma" w:cs="Tahoma"/>
          <w:i/>
          <w:iCs/>
          <w:szCs w:val="24"/>
        </w:rPr>
        <w:t xml:space="preserve">, </w:t>
      </w:r>
      <w:r w:rsidRPr="00754342">
        <w:rPr>
          <w:rFonts w:ascii="Tahoma" w:hAnsi="Tahoma" w:cs="Tahoma"/>
          <w:szCs w:val="24"/>
        </w:rPr>
        <w:t>ejecutado</w:t>
      </w:r>
      <w:r w:rsidRPr="00754342">
        <w:rPr>
          <w:rFonts w:ascii="Tahoma" w:hAnsi="Tahoma" w:cs="Tahoma"/>
          <w:i/>
          <w:iCs/>
          <w:szCs w:val="24"/>
        </w:rPr>
        <w:t xml:space="preserve"> </w:t>
      </w:r>
      <w:r w:rsidRPr="00754342">
        <w:rPr>
          <w:rFonts w:ascii="Tahoma" w:hAnsi="Tahoma" w:cs="Tahoma"/>
          <w:szCs w:val="24"/>
        </w:rPr>
        <w:t xml:space="preserve">entre el </w:t>
      </w:r>
      <w:r w:rsidRPr="00754342">
        <w:rPr>
          <w:rFonts w:ascii="Tahoma" w:hAnsi="Tahoma" w:cs="Tahoma"/>
          <w:b/>
          <w:bCs/>
          <w:szCs w:val="24"/>
        </w:rPr>
        <w:t>29 de julio de 2004</w:t>
      </w:r>
      <w:r w:rsidRPr="00754342">
        <w:rPr>
          <w:rFonts w:ascii="Tahoma" w:hAnsi="Tahoma" w:cs="Tahoma"/>
          <w:szCs w:val="24"/>
        </w:rPr>
        <w:t xml:space="preserve"> y el </w:t>
      </w:r>
      <w:r w:rsidRPr="00754342">
        <w:rPr>
          <w:rFonts w:ascii="Tahoma" w:hAnsi="Tahoma" w:cs="Tahoma"/>
          <w:b/>
          <w:bCs/>
          <w:szCs w:val="24"/>
        </w:rPr>
        <w:t>4 de junio de 2020</w:t>
      </w:r>
      <w:r w:rsidRPr="00754342">
        <w:rPr>
          <w:rFonts w:ascii="Tahoma" w:hAnsi="Tahoma" w:cs="Tahoma"/>
          <w:szCs w:val="24"/>
        </w:rPr>
        <w:t xml:space="preserve">, devengando la suma de </w:t>
      </w:r>
      <w:r w:rsidRPr="00754342">
        <w:rPr>
          <w:rFonts w:ascii="Tahoma" w:hAnsi="Tahoma" w:cs="Tahoma"/>
          <w:b/>
          <w:bCs/>
          <w:szCs w:val="24"/>
        </w:rPr>
        <w:t>$1.114.000.; (ii)</w:t>
      </w:r>
      <w:r w:rsidRPr="00754342">
        <w:rPr>
          <w:rFonts w:ascii="Tahoma" w:hAnsi="Tahoma" w:cs="Tahoma"/>
          <w:szCs w:val="24"/>
        </w:rPr>
        <w:t xml:space="preserve"> Que en ejercicio de sus labores, era reconocido como trabajador de Prosegur, empresa que le suministraba el carn</w:t>
      </w:r>
      <w:r w:rsidR="000456B7" w:rsidRPr="00754342">
        <w:rPr>
          <w:rFonts w:ascii="Tahoma" w:hAnsi="Tahoma" w:cs="Tahoma"/>
          <w:szCs w:val="24"/>
        </w:rPr>
        <w:t>é</w:t>
      </w:r>
      <w:r w:rsidRPr="00754342">
        <w:rPr>
          <w:rFonts w:ascii="Tahoma" w:hAnsi="Tahoma" w:cs="Tahoma"/>
          <w:szCs w:val="24"/>
        </w:rPr>
        <w:t xml:space="preserve"> empresarial, armas de protección personal, valores, capacitación; que el servicio era prestado en las instalaciones, locales y vehículos de aquélla, estando sujeto a la supervisión, dirección y subordinación de la demandada; </w:t>
      </w:r>
      <w:r w:rsidRPr="00754342">
        <w:rPr>
          <w:rFonts w:ascii="Tahoma" w:hAnsi="Tahoma" w:cs="Tahoma"/>
          <w:b/>
          <w:bCs/>
          <w:szCs w:val="24"/>
        </w:rPr>
        <w:t xml:space="preserve">(iii) </w:t>
      </w:r>
      <w:r w:rsidRPr="00754342">
        <w:rPr>
          <w:rFonts w:ascii="Tahoma" w:hAnsi="Tahoma" w:cs="Tahoma"/>
          <w:szCs w:val="24"/>
        </w:rPr>
        <w:t xml:space="preserve">Que en Prosegur existía el sindicato Sintravalores, asociación en la que era afiliado el demandante desde el 14 de julio de 2016 </w:t>
      </w:r>
      <w:r w:rsidRPr="00754342">
        <w:rPr>
          <w:rFonts w:ascii="Tahoma" w:hAnsi="Tahoma" w:cs="Tahoma"/>
          <w:b/>
          <w:bCs/>
          <w:szCs w:val="24"/>
        </w:rPr>
        <w:t xml:space="preserve">(iv) </w:t>
      </w:r>
      <w:r w:rsidRPr="00754342">
        <w:rPr>
          <w:rFonts w:ascii="Tahoma" w:hAnsi="Tahoma" w:cs="Tahoma"/>
          <w:szCs w:val="24"/>
        </w:rPr>
        <w:t>Que</w:t>
      </w:r>
      <w:r w:rsidRPr="00754342">
        <w:rPr>
          <w:rFonts w:ascii="Tahoma" w:hAnsi="Tahoma" w:cs="Tahoma"/>
          <w:b/>
          <w:bCs/>
          <w:szCs w:val="24"/>
        </w:rPr>
        <w:t xml:space="preserve"> </w:t>
      </w:r>
      <w:r w:rsidRPr="00754342">
        <w:rPr>
          <w:rFonts w:ascii="Tahoma" w:hAnsi="Tahoma" w:cs="Tahoma"/>
          <w:szCs w:val="24"/>
        </w:rPr>
        <w:t>entre Prosegur y Sintravalores había una convención colectiva vigente, aplicable sin distinción a todos sus trabajadores</w:t>
      </w:r>
      <w:r w:rsidR="00DE226B" w:rsidRPr="00754342">
        <w:rPr>
          <w:rFonts w:ascii="Tahoma" w:hAnsi="Tahoma" w:cs="Tahoma"/>
          <w:szCs w:val="24"/>
        </w:rPr>
        <w:t>,</w:t>
      </w:r>
      <w:r w:rsidRPr="00754342">
        <w:rPr>
          <w:rFonts w:ascii="Tahoma" w:hAnsi="Tahoma" w:cs="Tahoma"/>
          <w:szCs w:val="24"/>
        </w:rPr>
        <w:t xml:space="preserve"> cuyas cláusulas convencionales estaban integradas al contrato de trabajo; </w:t>
      </w:r>
      <w:r w:rsidRPr="00754342">
        <w:rPr>
          <w:rFonts w:ascii="Tahoma" w:hAnsi="Tahoma" w:cs="Tahoma"/>
          <w:b/>
          <w:bCs/>
          <w:szCs w:val="24"/>
        </w:rPr>
        <w:t xml:space="preserve">(v) </w:t>
      </w:r>
      <w:r w:rsidRPr="00754342">
        <w:rPr>
          <w:rFonts w:ascii="Tahoma" w:hAnsi="Tahoma" w:cs="Tahoma"/>
          <w:szCs w:val="24"/>
        </w:rPr>
        <w:t>Que en el clausulado 5to. convencional estaba establecido que todos los trabajadores que entraran a prestar los servicios a Prosegur S.A., tendrían contrato de trabajo a término indefinido y, (</w:t>
      </w:r>
      <w:r w:rsidRPr="00754342">
        <w:rPr>
          <w:rFonts w:ascii="Tahoma" w:hAnsi="Tahoma" w:cs="Tahoma"/>
          <w:b/>
          <w:bCs/>
          <w:szCs w:val="24"/>
        </w:rPr>
        <w:t xml:space="preserve">vi) </w:t>
      </w:r>
      <w:r w:rsidRPr="00754342">
        <w:rPr>
          <w:rFonts w:ascii="Tahoma" w:hAnsi="Tahoma" w:cs="Tahoma"/>
          <w:szCs w:val="24"/>
        </w:rPr>
        <w:t xml:space="preserve">La demandada al terminar unilateralmente </w:t>
      </w:r>
      <w:r w:rsidR="00886765" w:rsidRPr="00754342">
        <w:rPr>
          <w:rFonts w:ascii="Tahoma" w:hAnsi="Tahoma" w:cs="Tahoma"/>
          <w:szCs w:val="24"/>
        </w:rPr>
        <w:t>el vínculo</w:t>
      </w:r>
      <w:r w:rsidRPr="00754342">
        <w:rPr>
          <w:rFonts w:ascii="Tahoma" w:hAnsi="Tahoma" w:cs="Tahoma"/>
          <w:szCs w:val="24"/>
        </w:rPr>
        <w:t>, lo hizo sin la autorización de autoridad laboral por cuanto a ese momento era trabajador aforado.</w:t>
      </w:r>
    </w:p>
    <w:p w14:paraId="4C560E06" w14:textId="77777777" w:rsidR="006B7A9E" w:rsidRPr="00754342" w:rsidRDefault="006B7A9E" w:rsidP="00754342">
      <w:pPr>
        <w:spacing w:line="276" w:lineRule="auto"/>
        <w:ind w:firstLine="708"/>
        <w:rPr>
          <w:rFonts w:ascii="Tahoma" w:hAnsi="Tahoma" w:cs="Tahoma"/>
          <w:szCs w:val="24"/>
        </w:rPr>
      </w:pPr>
    </w:p>
    <w:p w14:paraId="187F1A2F" w14:textId="2DC63BCC" w:rsidR="006428D4" w:rsidRPr="00754342" w:rsidRDefault="006B7A9E" w:rsidP="00754342">
      <w:pPr>
        <w:spacing w:line="276" w:lineRule="auto"/>
        <w:ind w:firstLine="708"/>
        <w:rPr>
          <w:rFonts w:ascii="Tahoma" w:hAnsi="Tahoma" w:cs="Tahoma"/>
          <w:szCs w:val="24"/>
        </w:rPr>
      </w:pPr>
      <w:r w:rsidRPr="00754342">
        <w:rPr>
          <w:rFonts w:ascii="Tahoma" w:hAnsi="Tahoma" w:cs="Tahoma"/>
          <w:szCs w:val="24"/>
        </w:rPr>
        <w:t xml:space="preserve">La </w:t>
      </w:r>
      <w:r w:rsidRPr="00754342">
        <w:rPr>
          <w:rFonts w:ascii="Tahoma" w:hAnsi="Tahoma" w:cs="Tahoma"/>
          <w:b/>
          <w:bCs/>
          <w:szCs w:val="24"/>
        </w:rPr>
        <w:t>Compañía Transportadora de Valores Prosegur de Colombia S.A</w:t>
      </w:r>
      <w:r w:rsidR="00754342">
        <w:rPr>
          <w:rFonts w:ascii="Tahoma" w:hAnsi="Tahoma" w:cs="Tahoma"/>
          <w:b/>
          <w:bCs/>
          <w:szCs w:val="24"/>
        </w:rPr>
        <w:t>.</w:t>
      </w:r>
      <w:r w:rsidRPr="00754342">
        <w:rPr>
          <w:rFonts w:ascii="Tahoma" w:hAnsi="Tahoma" w:cs="Tahoma"/>
          <w:szCs w:val="24"/>
        </w:rPr>
        <w:t>, al contestar negó los hechos de la demanda, se opuso a las pretensiones y</w:t>
      </w:r>
      <w:r w:rsidR="006428D4" w:rsidRPr="00754342">
        <w:rPr>
          <w:rFonts w:ascii="Tahoma" w:hAnsi="Tahoma" w:cs="Tahoma"/>
          <w:szCs w:val="24"/>
        </w:rPr>
        <w:t xml:space="preserve"> como excepciones formuló “</w:t>
      </w:r>
      <w:r w:rsidR="006428D4" w:rsidRPr="00754342">
        <w:rPr>
          <w:rFonts w:ascii="Tahoma" w:hAnsi="Tahoma" w:cs="Tahoma"/>
          <w:b/>
          <w:bCs/>
          <w:szCs w:val="24"/>
        </w:rPr>
        <w:t>Inexistencia del Fuero Sindical, prescripción, Compensación y Buena fe</w:t>
      </w:r>
      <w:r w:rsidR="00D010E7" w:rsidRPr="00754342">
        <w:rPr>
          <w:rFonts w:ascii="Tahoma" w:hAnsi="Tahoma" w:cs="Tahoma"/>
          <w:b/>
          <w:bCs/>
          <w:szCs w:val="24"/>
        </w:rPr>
        <w:t>”</w:t>
      </w:r>
      <w:r w:rsidR="006428D4" w:rsidRPr="00754342">
        <w:rPr>
          <w:rFonts w:ascii="Tahoma" w:hAnsi="Tahoma" w:cs="Tahoma"/>
          <w:b/>
          <w:bCs/>
          <w:szCs w:val="24"/>
        </w:rPr>
        <w:t xml:space="preserve">. </w:t>
      </w:r>
    </w:p>
    <w:p w14:paraId="71D5F780" w14:textId="3DB65664" w:rsidR="00C93DC1" w:rsidRPr="00754342" w:rsidRDefault="00C93DC1" w:rsidP="00754342">
      <w:pPr>
        <w:spacing w:line="276" w:lineRule="auto"/>
        <w:rPr>
          <w:rFonts w:ascii="Tahoma" w:hAnsi="Tahoma" w:cs="Tahoma"/>
          <w:szCs w:val="24"/>
        </w:rPr>
      </w:pPr>
    </w:p>
    <w:p w14:paraId="2AB7DF81" w14:textId="3A51965B" w:rsidR="00900A4D" w:rsidRPr="00754342" w:rsidRDefault="00C93DC1" w:rsidP="00754342">
      <w:pPr>
        <w:spacing w:line="276" w:lineRule="auto"/>
        <w:ind w:firstLine="708"/>
        <w:rPr>
          <w:rFonts w:ascii="Tahoma" w:hAnsi="Tahoma" w:cs="Tahoma"/>
          <w:szCs w:val="24"/>
        </w:rPr>
      </w:pPr>
      <w:r w:rsidRPr="00754342">
        <w:rPr>
          <w:rFonts w:ascii="Tahoma" w:hAnsi="Tahoma" w:cs="Tahoma"/>
          <w:szCs w:val="24"/>
        </w:rPr>
        <w:t xml:space="preserve">En suma, enfocó su defensa </w:t>
      </w:r>
      <w:r w:rsidR="007E7F6A" w:rsidRPr="00754342">
        <w:rPr>
          <w:rFonts w:ascii="Tahoma" w:hAnsi="Tahoma" w:cs="Tahoma"/>
          <w:szCs w:val="24"/>
        </w:rPr>
        <w:t xml:space="preserve">negando la </w:t>
      </w:r>
      <w:r w:rsidRPr="00754342">
        <w:rPr>
          <w:rFonts w:ascii="Tahoma" w:hAnsi="Tahoma" w:cs="Tahoma"/>
          <w:szCs w:val="24"/>
        </w:rPr>
        <w:t xml:space="preserve">relación laboral </w:t>
      </w:r>
      <w:r w:rsidR="007E7F6A" w:rsidRPr="00754342">
        <w:rPr>
          <w:rFonts w:ascii="Tahoma" w:hAnsi="Tahoma" w:cs="Tahoma"/>
          <w:szCs w:val="24"/>
        </w:rPr>
        <w:t xml:space="preserve">del actor con Prosegur o la existencia de alguno de los elementos que </w:t>
      </w:r>
      <w:r w:rsidR="00B27F6B" w:rsidRPr="00754342">
        <w:rPr>
          <w:rFonts w:ascii="Tahoma" w:hAnsi="Tahoma" w:cs="Tahoma"/>
          <w:szCs w:val="24"/>
        </w:rPr>
        <w:t xml:space="preserve">lo </w:t>
      </w:r>
      <w:r w:rsidR="007E7F6A" w:rsidRPr="00754342">
        <w:rPr>
          <w:rFonts w:ascii="Tahoma" w:hAnsi="Tahoma" w:cs="Tahoma"/>
          <w:szCs w:val="24"/>
        </w:rPr>
        <w:t xml:space="preserve">configuran; que el empleador ha sido </w:t>
      </w:r>
      <w:r w:rsidRPr="00754342">
        <w:rPr>
          <w:rFonts w:ascii="Tahoma" w:hAnsi="Tahoma" w:cs="Tahoma"/>
          <w:szCs w:val="24"/>
        </w:rPr>
        <w:t>EMPOSER LTDA</w:t>
      </w:r>
      <w:r w:rsidR="00754342">
        <w:rPr>
          <w:rFonts w:ascii="Tahoma" w:hAnsi="Tahoma" w:cs="Tahoma"/>
          <w:szCs w:val="24"/>
        </w:rPr>
        <w:t>.</w:t>
      </w:r>
      <w:r w:rsidRPr="00754342">
        <w:rPr>
          <w:rFonts w:ascii="Tahoma" w:hAnsi="Tahoma" w:cs="Tahoma"/>
          <w:szCs w:val="24"/>
        </w:rPr>
        <w:t xml:space="preserve"> ahora COSMOS LTDA</w:t>
      </w:r>
      <w:r w:rsidR="00754342">
        <w:rPr>
          <w:rFonts w:ascii="Tahoma" w:hAnsi="Tahoma" w:cs="Tahoma"/>
          <w:szCs w:val="24"/>
        </w:rPr>
        <w:t>.</w:t>
      </w:r>
      <w:r w:rsidRPr="00754342">
        <w:rPr>
          <w:rFonts w:ascii="Tahoma" w:hAnsi="Tahoma" w:cs="Tahoma"/>
          <w:szCs w:val="24"/>
        </w:rPr>
        <w:t xml:space="preserve">, </w:t>
      </w:r>
      <w:r w:rsidR="00B27F6B" w:rsidRPr="00754342">
        <w:rPr>
          <w:rFonts w:ascii="Tahoma" w:hAnsi="Tahoma" w:cs="Tahoma"/>
          <w:szCs w:val="24"/>
        </w:rPr>
        <w:t>sociedad cuya actividad se enmarca en el control de gestión y programación de servicios de escoltas</w:t>
      </w:r>
      <w:r w:rsidR="00E63905" w:rsidRPr="00754342">
        <w:rPr>
          <w:rFonts w:ascii="Tahoma" w:hAnsi="Tahoma" w:cs="Tahoma"/>
          <w:szCs w:val="24"/>
        </w:rPr>
        <w:t xml:space="preserve">, contrario a la de </w:t>
      </w:r>
      <w:r w:rsidR="00B27F6B" w:rsidRPr="00754342">
        <w:rPr>
          <w:rFonts w:ascii="Tahoma" w:hAnsi="Tahoma" w:cs="Tahoma"/>
          <w:szCs w:val="24"/>
        </w:rPr>
        <w:t>Prosegur</w:t>
      </w:r>
      <w:r w:rsidR="00C41CE5" w:rsidRPr="00754342">
        <w:rPr>
          <w:rFonts w:ascii="Tahoma" w:hAnsi="Tahoma" w:cs="Tahoma"/>
          <w:szCs w:val="24"/>
        </w:rPr>
        <w:t xml:space="preserve"> </w:t>
      </w:r>
      <w:r w:rsidR="00E63905" w:rsidRPr="00754342">
        <w:rPr>
          <w:rFonts w:ascii="Tahoma" w:hAnsi="Tahoma" w:cs="Tahoma"/>
          <w:szCs w:val="24"/>
        </w:rPr>
        <w:t>que era el t</w:t>
      </w:r>
      <w:r w:rsidR="00B27F6B" w:rsidRPr="00754342">
        <w:rPr>
          <w:rFonts w:ascii="Tahoma" w:hAnsi="Tahoma" w:cs="Tahoma"/>
          <w:szCs w:val="24"/>
        </w:rPr>
        <w:t>ransporte de valores</w:t>
      </w:r>
      <w:r w:rsidR="00C41CE5" w:rsidRPr="00754342">
        <w:rPr>
          <w:rFonts w:ascii="Tahoma" w:hAnsi="Tahoma" w:cs="Tahoma"/>
          <w:szCs w:val="24"/>
        </w:rPr>
        <w:t>. En</w:t>
      </w:r>
      <w:r w:rsidR="00B27F6B" w:rsidRPr="00754342">
        <w:rPr>
          <w:rFonts w:ascii="Tahoma" w:hAnsi="Tahoma" w:cs="Tahoma"/>
          <w:szCs w:val="24"/>
        </w:rPr>
        <w:t xml:space="preserve"> ese marco, </w:t>
      </w:r>
      <w:r w:rsidR="00C41CE5" w:rsidRPr="00754342">
        <w:rPr>
          <w:rFonts w:ascii="Tahoma" w:hAnsi="Tahoma" w:cs="Tahoma"/>
          <w:szCs w:val="24"/>
        </w:rPr>
        <w:t xml:space="preserve">explica </w:t>
      </w:r>
      <w:r w:rsidR="00B27F6B" w:rsidRPr="00754342">
        <w:rPr>
          <w:rFonts w:ascii="Tahoma" w:hAnsi="Tahoma" w:cs="Tahoma"/>
          <w:szCs w:val="24"/>
        </w:rPr>
        <w:t xml:space="preserve">que ambas sociedades ejecutan </w:t>
      </w:r>
      <w:r w:rsidRPr="00754342">
        <w:rPr>
          <w:rFonts w:ascii="Tahoma" w:hAnsi="Tahoma" w:cs="Tahoma"/>
          <w:szCs w:val="24"/>
        </w:rPr>
        <w:t>contratos comerciales</w:t>
      </w:r>
      <w:r w:rsidR="00B27F6B" w:rsidRPr="00754342">
        <w:rPr>
          <w:rFonts w:ascii="Tahoma" w:hAnsi="Tahoma" w:cs="Tahoma"/>
          <w:szCs w:val="24"/>
        </w:rPr>
        <w:t xml:space="preserve">, sin que Prosegur imparta órdenes al demandante o </w:t>
      </w:r>
      <w:r w:rsidR="00DE226B" w:rsidRPr="00754342">
        <w:rPr>
          <w:rFonts w:ascii="Tahoma" w:hAnsi="Tahoma" w:cs="Tahoma"/>
          <w:szCs w:val="24"/>
        </w:rPr>
        <w:t>t</w:t>
      </w:r>
      <w:r w:rsidR="00B27F6B" w:rsidRPr="00754342">
        <w:rPr>
          <w:rFonts w:ascii="Tahoma" w:hAnsi="Tahoma" w:cs="Tahoma"/>
          <w:szCs w:val="24"/>
        </w:rPr>
        <w:t>u</w:t>
      </w:r>
      <w:r w:rsidR="00DE226B" w:rsidRPr="00754342">
        <w:rPr>
          <w:rFonts w:ascii="Tahoma" w:hAnsi="Tahoma" w:cs="Tahoma"/>
          <w:szCs w:val="24"/>
        </w:rPr>
        <w:t>v</w:t>
      </w:r>
      <w:r w:rsidR="00B27F6B" w:rsidRPr="00754342">
        <w:rPr>
          <w:rFonts w:ascii="Tahoma" w:hAnsi="Tahoma" w:cs="Tahoma"/>
          <w:szCs w:val="24"/>
        </w:rPr>
        <w:t xml:space="preserve">iera injerencia alguna con </w:t>
      </w:r>
      <w:r w:rsidR="00C41CE5" w:rsidRPr="00754342">
        <w:rPr>
          <w:rFonts w:ascii="Tahoma" w:hAnsi="Tahoma" w:cs="Tahoma"/>
          <w:szCs w:val="24"/>
        </w:rPr>
        <w:t xml:space="preserve">su </w:t>
      </w:r>
      <w:r w:rsidR="00B27F6B" w:rsidRPr="00754342">
        <w:rPr>
          <w:rFonts w:ascii="Tahoma" w:hAnsi="Tahoma" w:cs="Tahoma"/>
          <w:szCs w:val="24"/>
        </w:rPr>
        <w:t>despido</w:t>
      </w:r>
      <w:r w:rsidR="00805BD9" w:rsidRPr="00754342">
        <w:rPr>
          <w:rFonts w:ascii="Tahoma" w:hAnsi="Tahoma" w:cs="Tahoma"/>
          <w:szCs w:val="24"/>
        </w:rPr>
        <w:t xml:space="preserve"> y, en lo que </w:t>
      </w:r>
      <w:r w:rsidR="00900A4D" w:rsidRPr="00754342">
        <w:rPr>
          <w:rFonts w:ascii="Tahoma" w:hAnsi="Tahoma" w:cs="Tahoma"/>
          <w:szCs w:val="24"/>
        </w:rPr>
        <w:t xml:space="preserve">respecta a Prosegur, dijo que por resolución 20204100057827 notificada el 18 de septiembre de 2020, la Superintendencia de Vigilancia y Seguridad Privada había autorizado el cierre de sucursales de PROSEGUR DE COLOMBIA S.A. entre las cuales estaba la de Pereira. </w:t>
      </w:r>
    </w:p>
    <w:p w14:paraId="16CF466F" w14:textId="28CDC407" w:rsidR="00900A4D" w:rsidRPr="00754342" w:rsidRDefault="00900A4D" w:rsidP="00754342">
      <w:pPr>
        <w:spacing w:line="276" w:lineRule="auto"/>
        <w:rPr>
          <w:rFonts w:ascii="Tahoma" w:hAnsi="Tahoma" w:cs="Tahoma"/>
          <w:szCs w:val="24"/>
        </w:rPr>
      </w:pPr>
    </w:p>
    <w:p w14:paraId="71C96BAD" w14:textId="1836F615" w:rsidR="004B7FB2" w:rsidRPr="00754342" w:rsidRDefault="004B7FB2" w:rsidP="00754342">
      <w:pPr>
        <w:spacing w:line="276" w:lineRule="auto"/>
        <w:ind w:firstLine="708"/>
        <w:rPr>
          <w:rFonts w:ascii="Tahoma" w:hAnsi="Tahoma" w:cs="Tahoma"/>
          <w:szCs w:val="24"/>
        </w:rPr>
      </w:pPr>
      <w:r w:rsidRPr="00754342">
        <w:rPr>
          <w:rFonts w:ascii="Tahoma" w:hAnsi="Tahoma" w:cs="Tahoma"/>
          <w:szCs w:val="24"/>
        </w:rPr>
        <w:t>De otro lado, al referirse a SINTRAVALORES</w:t>
      </w:r>
      <w:r w:rsidR="00DE226B" w:rsidRPr="00754342">
        <w:rPr>
          <w:rFonts w:ascii="Tahoma" w:hAnsi="Tahoma" w:cs="Tahoma"/>
          <w:szCs w:val="24"/>
        </w:rPr>
        <w:t>,</w:t>
      </w:r>
      <w:r w:rsidRPr="00754342">
        <w:rPr>
          <w:rFonts w:ascii="Tahoma" w:hAnsi="Tahoma" w:cs="Tahoma"/>
          <w:szCs w:val="24"/>
        </w:rPr>
        <w:t xml:space="preserve"> dijo que era una organización sindical de base minoritaria como otras que hacían presencia en Prosegur, tales como UNEDTV, SINTRAPROSEGUR y SINTRANSVALSEG. </w:t>
      </w:r>
    </w:p>
    <w:p w14:paraId="1F5402BF" w14:textId="77777777" w:rsidR="004B7FB2" w:rsidRPr="00754342" w:rsidRDefault="004B7FB2" w:rsidP="00754342">
      <w:pPr>
        <w:spacing w:line="276" w:lineRule="auto"/>
        <w:rPr>
          <w:rFonts w:ascii="Tahoma" w:hAnsi="Tahoma" w:cs="Tahoma"/>
          <w:szCs w:val="24"/>
        </w:rPr>
      </w:pPr>
    </w:p>
    <w:p w14:paraId="5C1712B9" w14:textId="6E20B233" w:rsidR="00D010E7" w:rsidRPr="00754342" w:rsidRDefault="00900A4D" w:rsidP="00754342">
      <w:pPr>
        <w:spacing w:line="276" w:lineRule="auto"/>
        <w:ind w:firstLine="708"/>
        <w:rPr>
          <w:rFonts w:ascii="Tahoma" w:hAnsi="Tahoma" w:cs="Tahoma"/>
          <w:szCs w:val="24"/>
        </w:rPr>
      </w:pPr>
      <w:r w:rsidRPr="00754342">
        <w:rPr>
          <w:rFonts w:ascii="Tahoma" w:hAnsi="Tahoma" w:cs="Tahoma"/>
          <w:szCs w:val="24"/>
        </w:rPr>
        <w:t xml:space="preserve">En torno a la situación </w:t>
      </w:r>
      <w:r w:rsidR="0089532B" w:rsidRPr="00754342">
        <w:rPr>
          <w:rFonts w:ascii="Tahoma" w:hAnsi="Tahoma" w:cs="Tahoma"/>
          <w:szCs w:val="24"/>
        </w:rPr>
        <w:t>sindical</w:t>
      </w:r>
      <w:r w:rsidR="004B7FB2" w:rsidRPr="00754342">
        <w:rPr>
          <w:rFonts w:ascii="Tahoma" w:hAnsi="Tahoma" w:cs="Tahoma"/>
          <w:szCs w:val="24"/>
        </w:rPr>
        <w:t xml:space="preserve"> del demandante</w:t>
      </w:r>
      <w:r w:rsidR="0089532B" w:rsidRPr="00754342">
        <w:rPr>
          <w:rFonts w:ascii="Tahoma" w:hAnsi="Tahoma" w:cs="Tahoma"/>
          <w:szCs w:val="24"/>
        </w:rPr>
        <w:t>, aceptó que SINTRAVALORES remitió una comunicación con varios nombres de afiliados e integrantes de la junta directiva y subdirectivas, pero que no le constaba la calidad de afiliado ni la designación que como secretario ostentaba</w:t>
      </w:r>
      <w:r w:rsidR="00A9047C" w:rsidRPr="00754342">
        <w:rPr>
          <w:rFonts w:ascii="Tahoma" w:hAnsi="Tahoma" w:cs="Tahoma"/>
          <w:szCs w:val="24"/>
        </w:rPr>
        <w:t xml:space="preserve"> porque </w:t>
      </w:r>
      <w:r w:rsidR="0089532B" w:rsidRPr="00754342">
        <w:rPr>
          <w:rFonts w:ascii="Tahoma" w:hAnsi="Tahoma" w:cs="Tahoma"/>
          <w:szCs w:val="24"/>
        </w:rPr>
        <w:t xml:space="preserve">al no ser </w:t>
      </w:r>
      <w:r w:rsidR="00A9047C" w:rsidRPr="00754342">
        <w:rPr>
          <w:rFonts w:ascii="Tahoma" w:hAnsi="Tahoma" w:cs="Tahoma"/>
          <w:szCs w:val="24"/>
        </w:rPr>
        <w:t xml:space="preserve">su </w:t>
      </w:r>
      <w:r w:rsidR="0089532B" w:rsidRPr="00754342">
        <w:rPr>
          <w:rFonts w:ascii="Tahoma" w:hAnsi="Tahoma" w:cs="Tahoma"/>
          <w:szCs w:val="24"/>
        </w:rPr>
        <w:t xml:space="preserve">empleado </w:t>
      </w:r>
      <w:r w:rsidR="00A9047C" w:rsidRPr="00754342">
        <w:rPr>
          <w:rFonts w:ascii="Tahoma" w:hAnsi="Tahoma" w:cs="Tahoma"/>
          <w:szCs w:val="24"/>
        </w:rPr>
        <w:t xml:space="preserve">ello resulta </w:t>
      </w:r>
      <w:r w:rsidR="0089532B" w:rsidRPr="00754342">
        <w:rPr>
          <w:rFonts w:ascii="Tahoma" w:hAnsi="Tahoma" w:cs="Tahoma"/>
          <w:szCs w:val="24"/>
        </w:rPr>
        <w:t>ineficaz</w:t>
      </w:r>
      <w:r w:rsidR="00D010E7" w:rsidRPr="00754342">
        <w:rPr>
          <w:rFonts w:ascii="Tahoma" w:hAnsi="Tahoma" w:cs="Tahoma"/>
          <w:szCs w:val="24"/>
        </w:rPr>
        <w:t xml:space="preserve"> y el fuero </w:t>
      </w:r>
      <w:r w:rsidR="00DE226B" w:rsidRPr="00754342">
        <w:rPr>
          <w:rFonts w:ascii="Tahoma" w:hAnsi="Tahoma" w:cs="Tahoma"/>
          <w:szCs w:val="24"/>
        </w:rPr>
        <w:t>in</w:t>
      </w:r>
      <w:r w:rsidR="00D010E7" w:rsidRPr="00754342">
        <w:rPr>
          <w:rFonts w:ascii="Tahoma" w:hAnsi="Tahoma" w:cs="Tahoma"/>
          <w:szCs w:val="24"/>
        </w:rPr>
        <w:t>oponible a Prosegur.</w:t>
      </w:r>
    </w:p>
    <w:p w14:paraId="08CF9624" w14:textId="1EBF9402" w:rsidR="00D010E7" w:rsidRPr="00754342" w:rsidRDefault="00D010E7" w:rsidP="00754342">
      <w:pPr>
        <w:spacing w:line="276" w:lineRule="auto"/>
        <w:rPr>
          <w:rFonts w:ascii="Tahoma" w:hAnsi="Tahoma" w:cs="Tahoma"/>
          <w:szCs w:val="24"/>
        </w:rPr>
      </w:pPr>
    </w:p>
    <w:p w14:paraId="4297EBF2" w14:textId="3E6CD8C0" w:rsidR="00D010E7" w:rsidRPr="00754342" w:rsidRDefault="00302621" w:rsidP="00754342">
      <w:pPr>
        <w:spacing w:line="276" w:lineRule="auto"/>
        <w:ind w:firstLine="708"/>
        <w:rPr>
          <w:rFonts w:ascii="Tahoma" w:hAnsi="Tahoma" w:cs="Tahoma"/>
          <w:szCs w:val="24"/>
        </w:rPr>
      </w:pPr>
      <w:r w:rsidRPr="00754342">
        <w:rPr>
          <w:rFonts w:ascii="Tahoma" w:hAnsi="Tahoma" w:cs="Tahoma"/>
          <w:szCs w:val="24"/>
        </w:rPr>
        <w:t xml:space="preserve">Frente </w:t>
      </w:r>
      <w:r w:rsidR="00D010E7" w:rsidRPr="00754342">
        <w:rPr>
          <w:rFonts w:ascii="Tahoma" w:hAnsi="Tahoma" w:cs="Tahoma"/>
          <w:szCs w:val="24"/>
        </w:rPr>
        <w:t>a la condición de aforado, resalta que no cumplía con los requisitos al ser el secretario del comité seccional porque en ese sentido ocupaba la segunda posición principal del aludido Comité, lo que de suyo el fuero del cual predica su aplicación no había nacido a la vida jurídica.</w:t>
      </w:r>
    </w:p>
    <w:p w14:paraId="59437F73" w14:textId="77777777" w:rsidR="00D010E7" w:rsidRPr="00754342" w:rsidRDefault="00D010E7" w:rsidP="00754342">
      <w:pPr>
        <w:spacing w:line="276" w:lineRule="auto"/>
        <w:ind w:firstLine="708"/>
        <w:rPr>
          <w:rFonts w:ascii="Tahoma" w:hAnsi="Tahoma" w:cs="Tahoma"/>
          <w:szCs w:val="24"/>
        </w:rPr>
      </w:pPr>
    </w:p>
    <w:p w14:paraId="7103A6B7" w14:textId="3D428B41" w:rsidR="004B7FB2" w:rsidRPr="00754342" w:rsidRDefault="004B7FB2" w:rsidP="00754342">
      <w:pPr>
        <w:spacing w:line="276" w:lineRule="auto"/>
        <w:ind w:firstLine="708"/>
        <w:rPr>
          <w:rFonts w:ascii="Tahoma" w:hAnsi="Tahoma" w:cs="Tahoma"/>
          <w:szCs w:val="24"/>
        </w:rPr>
      </w:pPr>
      <w:r w:rsidRPr="00754342">
        <w:rPr>
          <w:rFonts w:ascii="Tahoma" w:hAnsi="Tahoma" w:cs="Tahoma"/>
          <w:szCs w:val="24"/>
        </w:rPr>
        <w:t xml:space="preserve">Frente a la convención colectiva, dijo que la vigente era del 20 de octubre de 2015, </w:t>
      </w:r>
      <w:r w:rsidR="00D010E7" w:rsidRPr="00754342">
        <w:rPr>
          <w:rFonts w:ascii="Tahoma" w:hAnsi="Tahoma" w:cs="Tahoma"/>
          <w:szCs w:val="24"/>
        </w:rPr>
        <w:t xml:space="preserve">la cual estaba </w:t>
      </w:r>
      <w:r w:rsidRPr="00754342">
        <w:rPr>
          <w:rFonts w:ascii="Tahoma" w:hAnsi="Tahoma" w:cs="Tahoma"/>
          <w:szCs w:val="24"/>
        </w:rPr>
        <w:t>hasta el 19 de octubre de 2019</w:t>
      </w:r>
      <w:r w:rsidR="00D010E7" w:rsidRPr="00754342">
        <w:rPr>
          <w:rFonts w:ascii="Tahoma" w:hAnsi="Tahoma" w:cs="Tahoma"/>
          <w:szCs w:val="24"/>
        </w:rPr>
        <w:t xml:space="preserve"> y, como la convención no se puede aplicar de manera general a los empleados de la Empresa, menos lo era a quienes, como en el caso del actor, no era </w:t>
      </w:r>
      <w:r w:rsidR="00886765" w:rsidRPr="00754342">
        <w:rPr>
          <w:rFonts w:ascii="Tahoma" w:hAnsi="Tahoma" w:cs="Tahoma"/>
          <w:szCs w:val="24"/>
        </w:rPr>
        <w:t xml:space="preserve">su </w:t>
      </w:r>
      <w:r w:rsidR="00D010E7" w:rsidRPr="00754342">
        <w:rPr>
          <w:rFonts w:ascii="Tahoma" w:hAnsi="Tahoma" w:cs="Tahoma"/>
          <w:szCs w:val="24"/>
        </w:rPr>
        <w:t xml:space="preserve">trabajador. Así mismo, explicó </w:t>
      </w:r>
      <w:r w:rsidRPr="00754342">
        <w:rPr>
          <w:rFonts w:ascii="Tahoma" w:hAnsi="Tahoma" w:cs="Tahoma"/>
          <w:szCs w:val="24"/>
        </w:rPr>
        <w:t xml:space="preserve">que al interior de PROSEGUR también </w:t>
      </w:r>
      <w:r w:rsidR="00D010E7" w:rsidRPr="00754342">
        <w:rPr>
          <w:rFonts w:ascii="Tahoma" w:hAnsi="Tahoma" w:cs="Tahoma"/>
          <w:szCs w:val="24"/>
        </w:rPr>
        <w:t xml:space="preserve">existía </w:t>
      </w:r>
      <w:r w:rsidRPr="00754342">
        <w:rPr>
          <w:rFonts w:ascii="Tahoma" w:hAnsi="Tahoma" w:cs="Tahoma"/>
          <w:szCs w:val="24"/>
        </w:rPr>
        <w:t>un pacto colectivo por lo que los trabajadores podían elegir adherirse a uno u otro contrato colectivo</w:t>
      </w:r>
      <w:r w:rsidR="00D010E7" w:rsidRPr="00754342">
        <w:rPr>
          <w:rFonts w:ascii="Tahoma" w:hAnsi="Tahoma" w:cs="Tahoma"/>
          <w:szCs w:val="24"/>
        </w:rPr>
        <w:t xml:space="preserve"> y, en esos términos, </w:t>
      </w:r>
      <w:r w:rsidRPr="00754342">
        <w:rPr>
          <w:rFonts w:ascii="Tahoma" w:hAnsi="Tahoma" w:cs="Tahoma"/>
          <w:szCs w:val="24"/>
        </w:rPr>
        <w:t xml:space="preserve">los que se </w:t>
      </w:r>
      <w:r w:rsidR="00D010E7" w:rsidRPr="00754342">
        <w:rPr>
          <w:rFonts w:ascii="Tahoma" w:hAnsi="Tahoma" w:cs="Tahoma"/>
          <w:szCs w:val="24"/>
        </w:rPr>
        <w:t xml:space="preserve">adherían </w:t>
      </w:r>
      <w:r w:rsidRPr="00754342">
        <w:rPr>
          <w:rFonts w:ascii="Tahoma" w:hAnsi="Tahoma" w:cs="Tahoma"/>
          <w:szCs w:val="24"/>
        </w:rPr>
        <w:t xml:space="preserve">al pacto colectivo no les eran aplicables las cláusulas de la convención colectiva de trabajo. </w:t>
      </w:r>
    </w:p>
    <w:p w14:paraId="6615B08E" w14:textId="69233144" w:rsidR="00D010E7" w:rsidRPr="00754342" w:rsidRDefault="00D010E7" w:rsidP="00754342">
      <w:pPr>
        <w:spacing w:line="276" w:lineRule="auto"/>
        <w:rPr>
          <w:rFonts w:ascii="Tahoma" w:hAnsi="Tahoma" w:cs="Tahoma"/>
          <w:szCs w:val="24"/>
        </w:rPr>
      </w:pPr>
    </w:p>
    <w:p w14:paraId="5162D654" w14:textId="3C5049AA" w:rsidR="00D010E7" w:rsidRPr="00754342" w:rsidRDefault="00D010E7" w:rsidP="00754342">
      <w:pPr>
        <w:spacing w:line="276" w:lineRule="auto"/>
        <w:ind w:firstLine="360"/>
        <w:rPr>
          <w:rFonts w:ascii="Tahoma" w:hAnsi="Tahoma" w:cs="Tahoma"/>
          <w:szCs w:val="24"/>
        </w:rPr>
      </w:pPr>
      <w:r w:rsidRPr="00754342">
        <w:rPr>
          <w:rFonts w:ascii="Tahoma" w:hAnsi="Tahoma" w:cs="Tahoma"/>
          <w:szCs w:val="24"/>
        </w:rPr>
        <w:t xml:space="preserve">Finalmente, hace referencia a que </w:t>
      </w:r>
      <w:r w:rsidR="007E7F6A" w:rsidRPr="00754342">
        <w:rPr>
          <w:rFonts w:ascii="Tahoma" w:hAnsi="Tahoma" w:cs="Tahoma"/>
          <w:szCs w:val="24"/>
        </w:rPr>
        <w:t xml:space="preserve">en </w:t>
      </w:r>
      <w:r w:rsidR="00C93DC1" w:rsidRPr="00754342">
        <w:rPr>
          <w:rFonts w:ascii="Tahoma" w:hAnsi="Tahoma" w:cs="Tahoma"/>
          <w:szCs w:val="24"/>
        </w:rPr>
        <w:t xml:space="preserve">la empresa </w:t>
      </w:r>
      <w:r w:rsidR="007E7F6A" w:rsidRPr="00754342">
        <w:rPr>
          <w:rFonts w:ascii="Tahoma" w:hAnsi="Tahoma" w:cs="Tahoma"/>
          <w:szCs w:val="24"/>
        </w:rPr>
        <w:t xml:space="preserve">se </w:t>
      </w:r>
      <w:r w:rsidR="00C93DC1" w:rsidRPr="00754342">
        <w:rPr>
          <w:rFonts w:ascii="Tahoma" w:hAnsi="Tahoma" w:cs="Tahoma"/>
          <w:szCs w:val="24"/>
        </w:rPr>
        <w:t>podía</w:t>
      </w:r>
      <w:r w:rsidR="007E7F6A" w:rsidRPr="00754342">
        <w:rPr>
          <w:rFonts w:ascii="Tahoma" w:hAnsi="Tahoma" w:cs="Tahoma"/>
          <w:szCs w:val="24"/>
        </w:rPr>
        <w:t>n</w:t>
      </w:r>
      <w:r w:rsidR="00C93DC1" w:rsidRPr="00754342">
        <w:rPr>
          <w:rFonts w:ascii="Tahoma" w:hAnsi="Tahoma" w:cs="Tahoma"/>
          <w:szCs w:val="24"/>
        </w:rPr>
        <w:t xml:space="preserve"> celebrar contratos por diferentes modalidades, </w:t>
      </w:r>
      <w:r w:rsidR="007E7F6A" w:rsidRPr="00754342">
        <w:rPr>
          <w:rFonts w:ascii="Tahoma" w:hAnsi="Tahoma" w:cs="Tahoma"/>
          <w:szCs w:val="24"/>
        </w:rPr>
        <w:t xml:space="preserve">según </w:t>
      </w:r>
      <w:r w:rsidR="00C93DC1" w:rsidRPr="00754342">
        <w:rPr>
          <w:rFonts w:ascii="Tahoma" w:hAnsi="Tahoma" w:cs="Tahoma"/>
          <w:szCs w:val="24"/>
        </w:rPr>
        <w:t>el art</w:t>
      </w:r>
      <w:r w:rsidR="007E7F6A" w:rsidRPr="00754342">
        <w:rPr>
          <w:rFonts w:ascii="Tahoma" w:hAnsi="Tahoma" w:cs="Tahoma"/>
          <w:szCs w:val="24"/>
        </w:rPr>
        <w:t>í</w:t>
      </w:r>
      <w:r w:rsidR="00C93DC1" w:rsidRPr="00754342">
        <w:rPr>
          <w:rFonts w:ascii="Tahoma" w:hAnsi="Tahoma" w:cs="Tahoma"/>
          <w:szCs w:val="24"/>
        </w:rPr>
        <w:t>culo 69 de la convención</w:t>
      </w:r>
      <w:r w:rsidRPr="00754342">
        <w:rPr>
          <w:rFonts w:ascii="Tahoma" w:hAnsi="Tahoma" w:cs="Tahoma"/>
          <w:szCs w:val="24"/>
        </w:rPr>
        <w:t xml:space="preserve"> y aclara que el descuento “donación solidaria Prosegur”, correspondía a un rub</w:t>
      </w:r>
      <w:r w:rsidR="00DE226B" w:rsidRPr="00754342">
        <w:rPr>
          <w:rFonts w:ascii="Tahoma" w:hAnsi="Tahoma" w:cs="Tahoma"/>
          <w:szCs w:val="24"/>
        </w:rPr>
        <w:t>r</w:t>
      </w:r>
      <w:r w:rsidRPr="00754342">
        <w:rPr>
          <w:rFonts w:ascii="Tahoma" w:hAnsi="Tahoma" w:cs="Tahoma"/>
          <w:szCs w:val="24"/>
        </w:rPr>
        <w:t xml:space="preserve">o de la Fundación Prosegur para causas benéficas de responsabilidad social la cual era ajena y diferente a la Transportadora de Valores. </w:t>
      </w:r>
    </w:p>
    <w:p w14:paraId="17243999" w14:textId="750796C0" w:rsidR="00C93DC1" w:rsidRPr="00754342" w:rsidRDefault="00C93DC1" w:rsidP="00754342">
      <w:pPr>
        <w:spacing w:line="276" w:lineRule="auto"/>
        <w:rPr>
          <w:rFonts w:ascii="Tahoma" w:hAnsi="Tahoma" w:cs="Tahoma"/>
          <w:szCs w:val="24"/>
        </w:rPr>
      </w:pPr>
    </w:p>
    <w:p w14:paraId="3F2F34E4" w14:textId="632F453F" w:rsidR="003156A3" w:rsidRPr="00754342" w:rsidRDefault="003156A3" w:rsidP="00754342">
      <w:pPr>
        <w:pStyle w:val="Prrafodelista"/>
        <w:numPr>
          <w:ilvl w:val="0"/>
          <w:numId w:val="3"/>
        </w:numPr>
        <w:spacing w:line="276" w:lineRule="auto"/>
        <w:jc w:val="center"/>
        <w:rPr>
          <w:rFonts w:ascii="Tahoma" w:hAnsi="Tahoma" w:cs="Tahoma"/>
          <w:b/>
          <w:bCs/>
          <w:szCs w:val="24"/>
        </w:rPr>
      </w:pPr>
      <w:r w:rsidRPr="00754342">
        <w:rPr>
          <w:rFonts w:ascii="Tahoma" w:hAnsi="Tahoma" w:cs="Tahoma"/>
          <w:b/>
          <w:bCs/>
          <w:szCs w:val="24"/>
        </w:rPr>
        <w:t>Sentencia de primera instancia</w:t>
      </w:r>
    </w:p>
    <w:p w14:paraId="27805A9B" w14:textId="39BED787" w:rsidR="003156A3" w:rsidRPr="00754342" w:rsidRDefault="003156A3" w:rsidP="00754342">
      <w:pPr>
        <w:spacing w:line="276" w:lineRule="auto"/>
        <w:rPr>
          <w:rFonts w:ascii="Tahoma" w:hAnsi="Tahoma" w:cs="Tahoma"/>
          <w:b/>
          <w:bCs/>
          <w:szCs w:val="24"/>
        </w:rPr>
      </w:pPr>
    </w:p>
    <w:p w14:paraId="09DA865A" w14:textId="01380FF1" w:rsidR="003156A3" w:rsidRPr="00754342" w:rsidRDefault="003156A3" w:rsidP="00754342">
      <w:pPr>
        <w:spacing w:line="276" w:lineRule="auto"/>
        <w:ind w:firstLine="360"/>
        <w:rPr>
          <w:rFonts w:ascii="Tahoma" w:hAnsi="Tahoma" w:cs="Tahoma"/>
          <w:szCs w:val="24"/>
        </w:rPr>
      </w:pPr>
      <w:r w:rsidRPr="00754342">
        <w:rPr>
          <w:rFonts w:ascii="Tahoma" w:hAnsi="Tahoma" w:cs="Tahoma"/>
          <w:szCs w:val="24"/>
        </w:rPr>
        <w:t xml:space="preserve">La falladora de primera instancia, al desatar la litis declaró la existencia del contrato de trabajo entre </w:t>
      </w:r>
      <w:r w:rsidRPr="00754342">
        <w:rPr>
          <w:rFonts w:ascii="Tahoma" w:hAnsi="Tahoma" w:cs="Tahoma"/>
          <w:b/>
          <w:bCs/>
          <w:szCs w:val="24"/>
        </w:rPr>
        <w:t xml:space="preserve">Wilder </w:t>
      </w:r>
      <w:r w:rsidR="00754342" w:rsidRPr="00754342">
        <w:rPr>
          <w:rFonts w:ascii="Tahoma" w:hAnsi="Tahoma" w:cs="Tahoma"/>
          <w:b/>
          <w:bCs/>
          <w:szCs w:val="24"/>
        </w:rPr>
        <w:t>Fabián</w:t>
      </w:r>
      <w:r w:rsidRPr="00754342">
        <w:rPr>
          <w:rFonts w:ascii="Tahoma" w:hAnsi="Tahoma" w:cs="Tahoma"/>
          <w:b/>
          <w:bCs/>
          <w:szCs w:val="24"/>
        </w:rPr>
        <w:t xml:space="preserve"> Marín </w:t>
      </w:r>
      <w:r w:rsidR="00754342" w:rsidRPr="00754342">
        <w:rPr>
          <w:rFonts w:ascii="Tahoma" w:hAnsi="Tahoma" w:cs="Tahoma"/>
          <w:b/>
          <w:bCs/>
          <w:szCs w:val="24"/>
        </w:rPr>
        <w:t>Albarracín</w:t>
      </w:r>
      <w:r w:rsidRPr="00754342">
        <w:rPr>
          <w:rFonts w:ascii="Tahoma" w:hAnsi="Tahoma" w:cs="Tahoma"/>
          <w:b/>
          <w:bCs/>
          <w:szCs w:val="24"/>
        </w:rPr>
        <w:t xml:space="preserve"> </w:t>
      </w:r>
      <w:r w:rsidRPr="00754342">
        <w:rPr>
          <w:rFonts w:ascii="Tahoma" w:hAnsi="Tahoma" w:cs="Tahoma"/>
          <w:szCs w:val="24"/>
        </w:rPr>
        <w:t xml:space="preserve">y La </w:t>
      </w:r>
      <w:r w:rsidRPr="00754342">
        <w:rPr>
          <w:rFonts w:ascii="Tahoma" w:hAnsi="Tahoma" w:cs="Tahoma"/>
          <w:b/>
          <w:bCs/>
          <w:szCs w:val="24"/>
        </w:rPr>
        <w:t>Compañía Transportadora de Valores Prosegur de Colombia S.A</w:t>
      </w:r>
      <w:r w:rsidR="00754342">
        <w:rPr>
          <w:rFonts w:ascii="Tahoma" w:hAnsi="Tahoma" w:cs="Tahoma"/>
          <w:b/>
          <w:bCs/>
          <w:szCs w:val="24"/>
        </w:rPr>
        <w:t>.</w:t>
      </w:r>
      <w:r w:rsidRPr="00754342">
        <w:rPr>
          <w:rFonts w:ascii="Tahoma" w:hAnsi="Tahoma" w:cs="Tahoma"/>
          <w:szCs w:val="24"/>
        </w:rPr>
        <w:t>,</w:t>
      </w:r>
      <w:r w:rsidRPr="00754342">
        <w:rPr>
          <w:rFonts w:ascii="Tahoma" w:hAnsi="Tahoma" w:cs="Tahoma"/>
          <w:b/>
          <w:bCs/>
          <w:szCs w:val="24"/>
        </w:rPr>
        <w:t xml:space="preserve"> </w:t>
      </w:r>
      <w:r w:rsidRPr="00754342">
        <w:rPr>
          <w:rFonts w:ascii="Tahoma" w:hAnsi="Tahoma" w:cs="Tahoma"/>
          <w:szCs w:val="24"/>
        </w:rPr>
        <w:t xml:space="preserve">entre el </w:t>
      </w:r>
      <w:r w:rsidRPr="00754342">
        <w:rPr>
          <w:rFonts w:ascii="Tahoma" w:hAnsi="Tahoma" w:cs="Tahoma"/>
          <w:b/>
          <w:bCs/>
          <w:szCs w:val="24"/>
        </w:rPr>
        <w:t>29 de julio de 2004</w:t>
      </w:r>
      <w:r w:rsidRPr="00754342">
        <w:rPr>
          <w:rFonts w:ascii="Tahoma" w:hAnsi="Tahoma" w:cs="Tahoma"/>
          <w:szCs w:val="24"/>
        </w:rPr>
        <w:t xml:space="preserve"> y el </w:t>
      </w:r>
      <w:r w:rsidRPr="00754342">
        <w:rPr>
          <w:rFonts w:ascii="Tahoma" w:hAnsi="Tahoma" w:cs="Tahoma"/>
          <w:b/>
          <w:bCs/>
          <w:szCs w:val="24"/>
        </w:rPr>
        <w:t>4 de junio de 2020</w:t>
      </w:r>
      <w:r w:rsidRPr="00754342">
        <w:rPr>
          <w:rFonts w:ascii="Tahoma" w:hAnsi="Tahoma" w:cs="Tahoma"/>
          <w:szCs w:val="24"/>
        </w:rPr>
        <w:t xml:space="preserve"> y, en lo demás negó las pretensiones condenando en costas al demandado en un </w:t>
      </w:r>
      <w:r w:rsidR="000C1006" w:rsidRPr="00754342">
        <w:rPr>
          <w:rFonts w:ascii="Tahoma" w:hAnsi="Tahoma" w:cs="Tahoma"/>
          <w:szCs w:val="24"/>
        </w:rPr>
        <w:t>50</w:t>
      </w:r>
      <w:r w:rsidRPr="00754342">
        <w:rPr>
          <w:rFonts w:ascii="Tahoma" w:hAnsi="Tahoma" w:cs="Tahoma"/>
          <w:szCs w:val="24"/>
        </w:rPr>
        <w:t>%</w:t>
      </w:r>
      <w:r w:rsidR="000C1006" w:rsidRPr="00754342">
        <w:rPr>
          <w:rFonts w:ascii="Tahoma" w:hAnsi="Tahoma" w:cs="Tahoma"/>
          <w:szCs w:val="24"/>
        </w:rPr>
        <w:t>.</w:t>
      </w:r>
    </w:p>
    <w:p w14:paraId="4FF497CB" w14:textId="77777777" w:rsidR="009A6709" w:rsidRPr="00754342" w:rsidRDefault="009A6709" w:rsidP="00754342">
      <w:pPr>
        <w:spacing w:line="276" w:lineRule="auto"/>
        <w:ind w:firstLine="360"/>
        <w:rPr>
          <w:rFonts w:ascii="Tahoma" w:hAnsi="Tahoma" w:cs="Tahoma"/>
          <w:szCs w:val="24"/>
        </w:rPr>
      </w:pPr>
    </w:p>
    <w:p w14:paraId="2E2A77B3" w14:textId="28EE5191" w:rsidR="003A341F" w:rsidRPr="00754342" w:rsidRDefault="009A6709" w:rsidP="00754342">
      <w:pPr>
        <w:spacing w:line="276" w:lineRule="auto"/>
        <w:ind w:firstLine="360"/>
        <w:rPr>
          <w:rFonts w:ascii="Tahoma" w:hAnsi="Tahoma" w:cs="Tahoma"/>
          <w:szCs w:val="24"/>
        </w:rPr>
      </w:pPr>
      <w:r w:rsidRPr="00754342">
        <w:rPr>
          <w:rFonts w:ascii="Tahoma" w:hAnsi="Tahoma" w:cs="Tahoma"/>
          <w:szCs w:val="24"/>
        </w:rPr>
        <w:t>En suma, la falladora dio credibilidad a los testi</w:t>
      </w:r>
      <w:r w:rsidR="00DE226B" w:rsidRPr="00754342">
        <w:rPr>
          <w:rFonts w:ascii="Tahoma" w:hAnsi="Tahoma" w:cs="Tahoma"/>
          <w:szCs w:val="24"/>
        </w:rPr>
        <w:t>monios de</w:t>
      </w:r>
      <w:r w:rsidRPr="00754342">
        <w:rPr>
          <w:rFonts w:ascii="Tahoma" w:hAnsi="Tahoma" w:cs="Tahoma"/>
          <w:szCs w:val="24"/>
        </w:rPr>
        <w:t xml:space="preserve"> José William Puerta, Luis Javier Blandón y Luz Mery Ord</w:t>
      </w:r>
      <w:r w:rsidR="00886765" w:rsidRPr="00754342">
        <w:rPr>
          <w:rFonts w:ascii="Tahoma" w:hAnsi="Tahoma" w:cs="Tahoma"/>
          <w:szCs w:val="24"/>
        </w:rPr>
        <w:t>ó</w:t>
      </w:r>
      <w:r w:rsidRPr="00754342">
        <w:rPr>
          <w:rFonts w:ascii="Tahoma" w:hAnsi="Tahoma" w:cs="Tahoma"/>
          <w:szCs w:val="24"/>
        </w:rPr>
        <w:t>ñez Vélez</w:t>
      </w:r>
      <w:r w:rsidR="00DE226B" w:rsidRPr="00754342">
        <w:rPr>
          <w:rFonts w:ascii="Tahoma" w:hAnsi="Tahoma" w:cs="Tahoma"/>
          <w:szCs w:val="24"/>
        </w:rPr>
        <w:t>,</w:t>
      </w:r>
      <w:r w:rsidRPr="00754342">
        <w:rPr>
          <w:rFonts w:ascii="Tahoma" w:hAnsi="Tahoma" w:cs="Tahoma"/>
          <w:szCs w:val="24"/>
        </w:rPr>
        <w:t xml:space="preserve"> </w:t>
      </w:r>
      <w:r w:rsidR="003A341F" w:rsidRPr="00754342">
        <w:rPr>
          <w:rFonts w:ascii="Tahoma" w:hAnsi="Tahoma" w:cs="Tahoma"/>
          <w:szCs w:val="24"/>
        </w:rPr>
        <w:t>quienes,</w:t>
      </w:r>
      <w:r w:rsidRPr="00754342">
        <w:rPr>
          <w:rFonts w:ascii="Tahoma" w:hAnsi="Tahoma" w:cs="Tahoma"/>
          <w:szCs w:val="24"/>
        </w:rPr>
        <w:t xml:space="preserve"> </w:t>
      </w:r>
      <w:r w:rsidR="003A341F" w:rsidRPr="00754342">
        <w:rPr>
          <w:rFonts w:ascii="Tahoma" w:hAnsi="Tahoma" w:cs="Tahoma"/>
          <w:szCs w:val="24"/>
        </w:rPr>
        <w:t>como</w:t>
      </w:r>
      <w:r w:rsidRPr="00754342">
        <w:rPr>
          <w:rFonts w:ascii="Tahoma" w:hAnsi="Tahoma" w:cs="Tahoma"/>
          <w:szCs w:val="24"/>
        </w:rPr>
        <w:t xml:space="preserve"> compañeros de trabajo del demandante, conocieron de manera directa sus condiciones laborales y por ello, estableció que existían pruebas de la existencia del contrato realidad entre el demandante y Prosegur S.A.</w:t>
      </w:r>
      <w:r w:rsidR="003A341F" w:rsidRPr="00754342">
        <w:rPr>
          <w:rFonts w:ascii="Tahoma" w:hAnsi="Tahoma" w:cs="Tahoma"/>
          <w:szCs w:val="24"/>
        </w:rPr>
        <w:t xml:space="preserve">, </w:t>
      </w:r>
      <w:r w:rsidRPr="00754342">
        <w:rPr>
          <w:rFonts w:ascii="Tahoma" w:hAnsi="Tahoma" w:cs="Tahoma"/>
          <w:szCs w:val="24"/>
        </w:rPr>
        <w:t xml:space="preserve">conclusión </w:t>
      </w:r>
      <w:r w:rsidR="003A341F" w:rsidRPr="00754342">
        <w:rPr>
          <w:rFonts w:ascii="Tahoma" w:hAnsi="Tahoma" w:cs="Tahoma"/>
          <w:szCs w:val="24"/>
        </w:rPr>
        <w:t xml:space="preserve">que se desprende de la misma labor desarrollada por el trabajador como </w:t>
      </w:r>
      <w:r w:rsidRPr="00754342">
        <w:rPr>
          <w:rFonts w:ascii="Tahoma" w:hAnsi="Tahoma" w:cs="Tahoma"/>
          <w:szCs w:val="24"/>
        </w:rPr>
        <w:t>escolta motorizado</w:t>
      </w:r>
      <w:r w:rsidR="003A341F" w:rsidRPr="00754342">
        <w:rPr>
          <w:rFonts w:ascii="Tahoma" w:hAnsi="Tahoma" w:cs="Tahoma"/>
          <w:szCs w:val="24"/>
        </w:rPr>
        <w:t xml:space="preserve">, además de que </w:t>
      </w:r>
      <w:r w:rsidRPr="00754342">
        <w:rPr>
          <w:rFonts w:ascii="Tahoma" w:hAnsi="Tahoma" w:cs="Tahoma"/>
          <w:szCs w:val="24"/>
        </w:rPr>
        <w:t>en ocasiones</w:t>
      </w:r>
      <w:r w:rsidR="003A341F" w:rsidRPr="00754342">
        <w:rPr>
          <w:rFonts w:ascii="Tahoma" w:hAnsi="Tahoma" w:cs="Tahoma"/>
          <w:szCs w:val="24"/>
        </w:rPr>
        <w:t xml:space="preserve"> le era ordenada </w:t>
      </w:r>
      <w:r w:rsidRPr="00754342">
        <w:rPr>
          <w:rFonts w:ascii="Tahoma" w:hAnsi="Tahoma" w:cs="Tahoma"/>
          <w:szCs w:val="24"/>
        </w:rPr>
        <w:t xml:space="preserve">la conducción de los vehículos blindados de Prosegur, usaba uniforme, </w:t>
      </w:r>
      <w:r w:rsidR="000456B7" w:rsidRPr="00754342">
        <w:rPr>
          <w:rFonts w:ascii="Tahoma" w:hAnsi="Tahoma" w:cs="Tahoma"/>
          <w:szCs w:val="24"/>
        </w:rPr>
        <w:t>carné</w:t>
      </w:r>
      <w:r w:rsidRPr="00754342">
        <w:rPr>
          <w:rFonts w:ascii="Tahoma" w:hAnsi="Tahoma" w:cs="Tahoma"/>
          <w:szCs w:val="24"/>
        </w:rPr>
        <w:t xml:space="preserve">, </w:t>
      </w:r>
      <w:r w:rsidR="003A341F" w:rsidRPr="00754342">
        <w:rPr>
          <w:rFonts w:ascii="Tahoma" w:hAnsi="Tahoma" w:cs="Tahoma"/>
          <w:szCs w:val="24"/>
        </w:rPr>
        <w:t xml:space="preserve">herramienta, </w:t>
      </w:r>
      <w:r w:rsidRPr="00754342">
        <w:rPr>
          <w:rFonts w:ascii="Tahoma" w:hAnsi="Tahoma" w:cs="Tahoma"/>
          <w:szCs w:val="24"/>
        </w:rPr>
        <w:t>armamento</w:t>
      </w:r>
      <w:r w:rsidR="0008033D" w:rsidRPr="00754342">
        <w:rPr>
          <w:rFonts w:ascii="Tahoma" w:hAnsi="Tahoma" w:cs="Tahoma"/>
          <w:szCs w:val="24"/>
        </w:rPr>
        <w:t>, capacitaciones</w:t>
      </w:r>
      <w:r w:rsidRPr="00754342">
        <w:rPr>
          <w:rFonts w:ascii="Tahoma" w:hAnsi="Tahoma" w:cs="Tahoma"/>
          <w:szCs w:val="24"/>
        </w:rPr>
        <w:t xml:space="preserve"> y vehículos suministrados por la demandada, cumpliendo además con los horarios y </w:t>
      </w:r>
      <w:r w:rsidR="003A341F" w:rsidRPr="00754342">
        <w:rPr>
          <w:rFonts w:ascii="Tahoma" w:hAnsi="Tahoma" w:cs="Tahoma"/>
          <w:szCs w:val="24"/>
        </w:rPr>
        <w:t>ó</w:t>
      </w:r>
      <w:r w:rsidRPr="00754342">
        <w:rPr>
          <w:rFonts w:ascii="Tahoma" w:hAnsi="Tahoma" w:cs="Tahoma"/>
          <w:szCs w:val="24"/>
        </w:rPr>
        <w:t>rdenes impartidas del gerente de Prosegur y del Jefe de seguridad</w:t>
      </w:r>
      <w:r w:rsidR="003A341F" w:rsidRPr="00754342">
        <w:rPr>
          <w:rFonts w:ascii="Tahoma" w:hAnsi="Tahoma" w:cs="Tahoma"/>
          <w:szCs w:val="24"/>
        </w:rPr>
        <w:t>, las cuales eran presenciadas en algunas oportunidades por los testigos y el personal en general</w:t>
      </w:r>
      <w:r w:rsidR="0008033D" w:rsidRPr="00754342">
        <w:rPr>
          <w:rFonts w:ascii="Tahoma" w:hAnsi="Tahoma" w:cs="Tahoma"/>
          <w:szCs w:val="24"/>
        </w:rPr>
        <w:t>.</w:t>
      </w:r>
    </w:p>
    <w:p w14:paraId="5F3ED767" w14:textId="08DA690E" w:rsidR="003A341F" w:rsidRPr="00754342" w:rsidRDefault="003A341F" w:rsidP="00754342">
      <w:pPr>
        <w:spacing w:line="276" w:lineRule="auto"/>
        <w:rPr>
          <w:rFonts w:ascii="Tahoma" w:hAnsi="Tahoma" w:cs="Tahoma"/>
          <w:szCs w:val="24"/>
        </w:rPr>
      </w:pPr>
    </w:p>
    <w:p w14:paraId="2CC8EAF6" w14:textId="1562DCC7" w:rsidR="003A341F" w:rsidRPr="00754342" w:rsidRDefault="003A341F" w:rsidP="00754342">
      <w:pPr>
        <w:spacing w:line="276" w:lineRule="auto"/>
        <w:ind w:firstLine="360"/>
        <w:rPr>
          <w:rFonts w:ascii="Tahoma" w:hAnsi="Tahoma" w:cs="Tahoma"/>
          <w:szCs w:val="24"/>
        </w:rPr>
      </w:pPr>
      <w:r w:rsidRPr="00754342">
        <w:rPr>
          <w:rFonts w:ascii="Tahoma" w:hAnsi="Tahoma" w:cs="Tahoma"/>
          <w:szCs w:val="24"/>
        </w:rPr>
        <w:t>Conforme a los testimonios citados</w:t>
      </w:r>
      <w:r w:rsidR="0008033D" w:rsidRPr="00754342">
        <w:rPr>
          <w:rFonts w:ascii="Tahoma" w:hAnsi="Tahoma" w:cs="Tahoma"/>
          <w:szCs w:val="24"/>
        </w:rPr>
        <w:t xml:space="preserve"> y</w:t>
      </w:r>
      <w:r w:rsidRPr="00754342">
        <w:rPr>
          <w:rFonts w:ascii="Tahoma" w:hAnsi="Tahoma" w:cs="Tahoma"/>
          <w:szCs w:val="24"/>
        </w:rPr>
        <w:t xml:space="preserve"> las documentales como el contrato de trabajo, contrato de colaboración, terminación del contrato, </w:t>
      </w:r>
      <w:r w:rsidR="0008033D" w:rsidRPr="00754342">
        <w:rPr>
          <w:rFonts w:ascii="Tahoma" w:hAnsi="Tahoma" w:cs="Tahoma"/>
          <w:szCs w:val="24"/>
        </w:rPr>
        <w:t xml:space="preserve">el </w:t>
      </w:r>
      <w:r w:rsidRPr="00754342">
        <w:rPr>
          <w:rFonts w:ascii="Tahoma" w:hAnsi="Tahoma" w:cs="Tahoma"/>
          <w:szCs w:val="24"/>
        </w:rPr>
        <w:t>carné</w:t>
      </w:r>
      <w:r w:rsidR="0008033D" w:rsidRPr="00754342">
        <w:rPr>
          <w:rFonts w:ascii="Tahoma" w:hAnsi="Tahoma" w:cs="Tahoma"/>
          <w:szCs w:val="24"/>
        </w:rPr>
        <w:t xml:space="preserve"> entregado</w:t>
      </w:r>
      <w:r w:rsidRPr="00754342">
        <w:rPr>
          <w:rFonts w:ascii="Tahoma" w:hAnsi="Tahoma" w:cs="Tahoma"/>
          <w:szCs w:val="24"/>
        </w:rPr>
        <w:t xml:space="preserve">, </w:t>
      </w:r>
      <w:r w:rsidR="0008033D" w:rsidRPr="00754342">
        <w:rPr>
          <w:rFonts w:ascii="Tahoma" w:hAnsi="Tahoma" w:cs="Tahoma"/>
          <w:szCs w:val="24"/>
        </w:rPr>
        <w:t xml:space="preserve">el </w:t>
      </w:r>
      <w:r w:rsidRPr="00754342">
        <w:rPr>
          <w:rFonts w:ascii="Tahoma" w:hAnsi="Tahoma" w:cs="Tahoma"/>
          <w:szCs w:val="24"/>
        </w:rPr>
        <w:t>registro de firmas blindados como personal autorizado de Prosegur, entre otros</w:t>
      </w:r>
      <w:r w:rsidR="0008033D" w:rsidRPr="00754342">
        <w:rPr>
          <w:rFonts w:ascii="Tahoma" w:hAnsi="Tahoma" w:cs="Tahoma"/>
          <w:szCs w:val="24"/>
        </w:rPr>
        <w:t xml:space="preserve">, eran evidencias </w:t>
      </w:r>
      <w:r w:rsidRPr="00754342">
        <w:rPr>
          <w:rFonts w:ascii="Tahoma" w:hAnsi="Tahoma" w:cs="Tahoma"/>
          <w:szCs w:val="24"/>
        </w:rPr>
        <w:t xml:space="preserve">suficientes </w:t>
      </w:r>
      <w:r w:rsidR="0008033D" w:rsidRPr="00754342">
        <w:rPr>
          <w:rFonts w:ascii="Tahoma" w:hAnsi="Tahoma" w:cs="Tahoma"/>
          <w:szCs w:val="24"/>
        </w:rPr>
        <w:t xml:space="preserve">para concluir la existencia de </w:t>
      </w:r>
      <w:r w:rsidRPr="00754342">
        <w:rPr>
          <w:rFonts w:ascii="Tahoma" w:hAnsi="Tahoma" w:cs="Tahoma"/>
          <w:szCs w:val="24"/>
        </w:rPr>
        <w:t xml:space="preserve">los elementos del contrato de trabajo como el servicio personal, subordinado y contra prestado a favor de </w:t>
      </w:r>
      <w:r w:rsidRPr="00754342">
        <w:rPr>
          <w:rFonts w:ascii="Tahoma" w:hAnsi="Tahoma" w:cs="Tahoma"/>
          <w:szCs w:val="24"/>
        </w:rPr>
        <w:lastRenderedPageBreak/>
        <w:t xml:space="preserve">Prosegur, vínculo que </w:t>
      </w:r>
      <w:r w:rsidR="0008033D" w:rsidRPr="00754342">
        <w:rPr>
          <w:rFonts w:ascii="Tahoma" w:hAnsi="Tahoma" w:cs="Tahoma"/>
          <w:szCs w:val="24"/>
        </w:rPr>
        <w:t xml:space="preserve">se </w:t>
      </w:r>
      <w:r w:rsidRPr="00754342">
        <w:rPr>
          <w:rFonts w:ascii="Tahoma" w:hAnsi="Tahoma" w:cs="Tahoma"/>
          <w:szCs w:val="24"/>
        </w:rPr>
        <w:t>concretó a término indefinido conforme a la convención colectiva de trabajo vigente, declarando de esa forma, la existencia del contrato de trabajo conforme a la pretensión encausada en la demanda.</w:t>
      </w:r>
    </w:p>
    <w:p w14:paraId="0D29A59E" w14:textId="11C36150" w:rsidR="003A341F" w:rsidRPr="00754342" w:rsidRDefault="003A341F" w:rsidP="00754342">
      <w:pPr>
        <w:spacing w:line="276" w:lineRule="auto"/>
        <w:rPr>
          <w:rFonts w:ascii="Tahoma" w:hAnsi="Tahoma" w:cs="Tahoma"/>
          <w:szCs w:val="24"/>
        </w:rPr>
      </w:pPr>
    </w:p>
    <w:p w14:paraId="2A74C802" w14:textId="42262664" w:rsidR="003A341F" w:rsidRPr="00754342" w:rsidRDefault="003A341F" w:rsidP="00754342">
      <w:pPr>
        <w:spacing w:line="276" w:lineRule="auto"/>
        <w:ind w:firstLine="360"/>
        <w:rPr>
          <w:rFonts w:ascii="Tahoma" w:hAnsi="Tahoma" w:cs="Tahoma"/>
          <w:szCs w:val="24"/>
        </w:rPr>
      </w:pPr>
      <w:r w:rsidRPr="00754342">
        <w:rPr>
          <w:rFonts w:ascii="Tahoma" w:hAnsi="Tahoma" w:cs="Tahoma"/>
          <w:szCs w:val="24"/>
        </w:rPr>
        <w:t xml:space="preserve">No obstante, negó las demás pretensiones al referirse a la garantía del fuero sindical del </w:t>
      </w:r>
      <w:r w:rsidR="00754342" w:rsidRPr="00754342">
        <w:rPr>
          <w:rFonts w:ascii="Tahoma" w:hAnsi="Tahoma" w:cs="Tahoma"/>
          <w:szCs w:val="24"/>
        </w:rPr>
        <w:t>artículo</w:t>
      </w:r>
      <w:r w:rsidRPr="00754342">
        <w:rPr>
          <w:rFonts w:ascii="Tahoma" w:hAnsi="Tahoma" w:cs="Tahoma"/>
          <w:szCs w:val="24"/>
        </w:rPr>
        <w:t xml:space="preserve"> 406 del CST, indicando que el demandante había sido inscrito como secretario de la junta directiva del comité seccional de Pereira, según la constancia de depósito No. 5 del 26-sept-2019 que fue puesta en conocimiento de Prosegur, pero que al extenderse el fuero solo a un</w:t>
      </w:r>
      <w:r w:rsidR="001B0FC1" w:rsidRPr="00754342">
        <w:rPr>
          <w:rFonts w:ascii="Tahoma" w:hAnsi="Tahoma" w:cs="Tahoma"/>
          <w:szCs w:val="24"/>
        </w:rPr>
        <w:t xml:space="preserve"> </w:t>
      </w:r>
      <w:r w:rsidRPr="00754342">
        <w:rPr>
          <w:rFonts w:ascii="Tahoma" w:hAnsi="Tahoma" w:cs="Tahoma"/>
          <w:szCs w:val="24"/>
        </w:rPr>
        <w:t xml:space="preserve">miembro principal y </w:t>
      </w:r>
      <w:r w:rsidR="001B0FC1" w:rsidRPr="00754342">
        <w:rPr>
          <w:rFonts w:ascii="Tahoma" w:hAnsi="Tahoma" w:cs="Tahoma"/>
          <w:szCs w:val="24"/>
        </w:rPr>
        <w:t xml:space="preserve">un </w:t>
      </w:r>
      <w:r w:rsidRPr="00754342">
        <w:rPr>
          <w:rFonts w:ascii="Tahoma" w:hAnsi="Tahoma" w:cs="Tahoma"/>
          <w:szCs w:val="24"/>
        </w:rPr>
        <w:t>miembro suplente del comité seccional, el secretario carecía</w:t>
      </w:r>
      <w:r w:rsidR="00886765" w:rsidRPr="00754342">
        <w:rPr>
          <w:rFonts w:ascii="Tahoma" w:hAnsi="Tahoma" w:cs="Tahoma"/>
          <w:szCs w:val="24"/>
        </w:rPr>
        <w:t xml:space="preserve"> de</w:t>
      </w:r>
      <w:r w:rsidRPr="00754342">
        <w:rPr>
          <w:rFonts w:ascii="Tahoma" w:hAnsi="Tahoma" w:cs="Tahoma"/>
          <w:szCs w:val="24"/>
        </w:rPr>
        <w:t xml:space="preserve"> esas categorías exigidas para gozar del amparo, razón por la cual no era necesaria la autorización para el despido y en ese orden, no había lugar al reintegro.</w:t>
      </w:r>
    </w:p>
    <w:p w14:paraId="25262209" w14:textId="77777777" w:rsidR="003A341F" w:rsidRPr="00754342" w:rsidRDefault="003A341F" w:rsidP="00754342">
      <w:pPr>
        <w:spacing w:line="276" w:lineRule="auto"/>
        <w:rPr>
          <w:rFonts w:ascii="Tahoma" w:hAnsi="Tahoma" w:cs="Tahoma"/>
          <w:szCs w:val="24"/>
        </w:rPr>
      </w:pPr>
    </w:p>
    <w:p w14:paraId="36D9CAC1" w14:textId="03B99A48" w:rsidR="003A341F" w:rsidRPr="00754342" w:rsidRDefault="00C35916" w:rsidP="00754342">
      <w:pPr>
        <w:pStyle w:val="Prrafodelista"/>
        <w:numPr>
          <w:ilvl w:val="0"/>
          <w:numId w:val="3"/>
        </w:numPr>
        <w:spacing w:line="276" w:lineRule="auto"/>
        <w:jc w:val="center"/>
        <w:rPr>
          <w:rFonts w:ascii="Tahoma" w:hAnsi="Tahoma" w:cs="Tahoma"/>
          <w:b/>
          <w:bCs/>
          <w:szCs w:val="24"/>
        </w:rPr>
      </w:pPr>
      <w:r w:rsidRPr="00754342">
        <w:rPr>
          <w:rFonts w:ascii="Tahoma" w:hAnsi="Tahoma" w:cs="Tahoma"/>
          <w:b/>
          <w:bCs/>
          <w:szCs w:val="24"/>
        </w:rPr>
        <w:t xml:space="preserve">Fundamentos de la </w:t>
      </w:r>
      <w:r w:rsidR="008E0814" w:rsidRPr="00754342">
        <w:rPr>
          <w:rFonts w:ascii="Tahoma" w:hAnsi="Tahoma" w:cs="Tahoma"/>
          <w:b/>
          <w:bCs/>
          <w:szCs w:val="24"/>
        </w:rPr>
        <w:t xml:space="preserve">apelación </w:t>
      </w:r>
    </w:p>
    <w:p w14:paraId="3E72A52A" w14:textId="77777777" w:rsidR="003A341F" w:rsidRPr="00754342" w:rsidRDefault="003A341F" w:rsidP="00754342">
      <w:pPr>
        <w:spacing w:line="276" w:lineRule="auto"/>
        <w:rPr>
          <w:rFonts w:ascii="Tahoma" w:hAnsi="Tahoma" w:cs="Tahoma"/>
          <w:szCs w:val="24"/>
        </w:rPr>
      </w:pPr>
    </w:p>
    <w:p w14:paraId="2BB70389" w14:textId="0D8A88CD" w:rsidR="003A341F" w:rsidRPr="00754342" w:rsidRDefault="008E0814" w:rsidP="00754342">
      <w:pPr>
        <w:spacing w:line="276" w:lineRule="auto"/>
        <w:ind w:firstLine="360"/>
        <w:rPr>
          <w:rFonts w:ascii="Tahoma" w:hAnsi="Tahoma" w:cs="Tahoma"/>
          <w:szCs w:val="24"/>
        </w:rPr>
      </w:pPr>
      <w:r w:rsidRPr="00754342">
        <w:rPr>
          <w:rFonts w:ascii="Tahoma" w:hAnsi="Tahoma" w:cs="Tahoma"/>
          <w:szCs w:val="24"/>
        </w:rPr>
        <w:t xml:space="preserve">Frente a la decisión, </w:t>
      </w:r>
      <w:r w:rsidR="00886765" w:rsidRPr="00754342">
        <w:rPr>
          <w:rFonts w:ascii="Tahoma" w:hAnsi="Tahoma" w:cs="Tahoma"/>
          <w:szCs w:val="24"/>
        </w:rPr>
        <w:t>las</w:t>
      </w:r>
      <w:r w:rsidRPr="00754342">
        <w:rPr>
          <w:rFonts w:ascii="Tahoma" w:hAnsi="Tahoma" w:cs="Tahoma"/>
          <w:szCs w:val="24"/>
        </w:rPr>
        <w:t xml:space="preserve"> partes mostraron desacuerdo parcial</w:t>
      </w:r>
      <w:r w:rsidR="009D596F" w:rsidRPr="00754342">
        <w:rPr>
          <w:rFonts w:ascii="Tahoma" w:hAnsi="Tahoma" w:cs="Tahoma"/>
          <w:szCs w:val="24"/>
        </w:rPr>
        <w:t xml:space="preserve">. En cuanto a la </w:t>
      </w:r>
      <w:r w:rsidRPr="00754342">
        <w:rPr>
          <w:rFonts w:ascii="Tahoma" w:hAnsi="Tahoma" w:cs="Tahoma"/>
          <w:szCs w:val="24"/>
        </w:rPr>
        <w:t xml:space="preserve">parte </w:t>
      </w:r>
      <w:r w:rsidR="009D596F" w:rsidRPr="00754342">
        <w:rPr>
          <w:rFonts w:ascii="Tahoma" w:hAnsi="Tahoma" w:cs="Tahoma"/>
          <w:szCs w:val="24"/>
        </w:rPr>
        <w:t xml:space="preserve">activa, se </w:t>
      </w:r>
      <w:r w:rsidR="001B0FC1" w:rsidRPr="00754342">
        <w:rPr>
          <w:rFonts w:ascii="Tahoma" w:hAnsi="Tahoma" w:cs="Tahoma"/>
          <w:szCs w:val="24"/>
        </w:rPr>
        <w:t xml:space="preserve">sustentó la apelación en contra de </w:t>
      </w:r>
      <w:r w:rsidRPr="00754342">
        <w:rPr>
          <w:rFonts w:ascii="Tahoma" w:hAnsi="Tahoma" w:cs="Tahoma"/>
          <w:szCs w:val="24"/>
        </w:rPr>
        <w:t xml:space="preserve">la negativa del amparo foral y </w:t>
      </w:r>
      <w:r w:rsidR="001B0FC1" w:rsidRPr="00754342">
        <w:rPr>
          <w:rFonts w:ascii="Tahoma" w:hAnsi="Tahoma" w:cs="Tahoma"/>
          <w:szCs w:val="24"/>
        </w:rPr>
        <w:t>d</w:t>
      </w:r>
      <w:r w:rsidRPr="00754342">
        <w:rPr>
          <w:rFonts w:ascii="Tahoma" w:hAnsi="Tahoma" w:cs="Tahoma"/>
          <w:szCs w:val="24"/>
        </w:rPr>
        <w:t xml:space="preserve">el reintegro del trabajador y, la demandada, </w:t>
      </w:r>
      <w:r w:rsidR="001B0FC1" w:rsidRPr="00754342">
        <w:rPr>
          <w:rFonts w:ascii="Tahoma" w:hAnsi="Tahoma" w:cs="Tahoma"/>
          <w:szCs w:val="24"/>
        </w:rPr>
        <w:t xml:space="preserve">respecto </w:t>
      </w:r>
      <w:r w:rsidRPr="00754342">
        <w:rPr>
          <w:rFonts w:ascii="Tahoma" w:hAnsi="Tahoma" w:cs="Tahoma"/>
          <w:szCs w:val="24"/>
        </w:rPr>
        <w:t>de la declaratoria del contrato realidad con Prosegur.</w:t>
      </w:r>
    </w:p>
    <w:p w14:paraId="117ACC78" w14:textId="2F02E05A" w:rsidR="008E0814" w:rsidRPr="00754342" w:rsidRDefault="008E0814" w:rsidP="00754342">
      <w:pPr>
        <w:spacing w:line="276" w:lineRule="auto"/>
        <w:rPr>
          <w:rFonts w:ascii="Tahoma" w:hAnsi="Tahoma" w:cs="Tahoma"/>
          <w:szCs w:val="24"/>
        </w:rPr>
      </w:pPr>
    </w:p>
    <w:p w14:paraId="75F3C97D" w14:textId="7E15B541" w:rsidR="00274FF6" w:rsidRPr="00754342" w:rsidRDefault="008E0814" w:rsidP="00754342">
      <w:pPr>
        <w:spacing w:line="276" w:lineRule="auto"/>
        <w:ind w:firstLine="360"/>
        <w:rPr>
          <w:rFonts w:ascii="Tahoma" w:hAnsi="Tahoma" w:cs="Tahoma"/>
          <w:szCs w:val="24"/>
        </w:rPr>
      </w:pPr>
      <w:r w:rsidRPr="00754342">
        <w:rPr>
          <w:rFonts w:ascii="Tahoma" w:hAnsi="Tahoma" w:cs="Tahoma"/>
          <w:szCs w:val="24"/>
        </w:rPr>
        <w:t>Los argumentos presentados por la parte demandante se circunscribi</w:t>
      </w:r>
      <w:r w:rsidR="00226392" w:rsidRPr="00754342">
        <w:rPr>
          <w:rFonts w:ascii="Tahoma" w:hAnsi="Tahoma" w:cs="Tahoma"/>
          <w:szCs w:val="24"/>
        </w:rPr>
        <w:t>eron</w:t>
      </w:r>
      <w:r w:rsidR="00FC181A" w:rsidRPr="00754342">
        <w:rPr>
          <w:rFonts w:ascii="Tahoma" w:hAnsi="Tahoma" w:cs="Tahoma"/>
          <w:szCs w:val="24"/>
        </w:rPr>
        <w:t xml:space="preserve"> </w:t>
      </w:r>
      <w:r w:rsidRPr="00754342">
        <w:rPr>
          <w:rFonts w:ascii="Tahoma" w:hAnsi="Tahoma" w:cs="Tahoma"/>
          <w:szCs w:val="24"/>
        </w:rPr>
        <w:t xml:space="preserve">a la aplicación </w:t>
      </w:r>
      <w:r w:rsidR="00FC181A" w:rsidRPr="00754342">
        <w:rPr>
          <w:rFonts w:ascii="Tahoma" w:hAnsi="Tahoma" w:cs="Tahoma"/>
          <w:szCs w:val="24"/>
        </w:rPr>
        <w:t>dada al artículo</w:t>
      </w:r>
      <w:r w:rsidRPr="00754342">
        <w:rPr>
          <w:rFonts w:ascii="Tahoma" w:hAnsi="Tahoma" w:cs="Tahoma"/>
          <w:szCs w:val="24"/>
        </w:rPr>
        <w:t xml:space="preserve"> 406 del CST y de la SS., </w:t>
      </w:r>
      <w:r w:rsidR="00FC181A" w:rsidRPr="00754342">
        <w:rPr>
          <w:rFonts w:ascii="Tahoma" w:hAnsi="Tahoma" w:cs="Tahoma"/>
          <w:szCs w:val="24"/>
        </w:rPr>
        <w:t xml:space="preserve">y frente a </w:t>
      </w:r>
      <w:r w:rsidRPr="00754342">
        <w:rPr>
          <w:rFonts w:ascii="Tahoma" w:hAnsi="Tahoma" w:cs="Tahoma"/>
          <w:szCs w:val="24"/>
        </w:rPr>
        <w:t xml:space="preserve">ello, </w:t>
      </w:r>
      <w:r w:rsidR="00FC181A" w:rsidRPr="00754342">
        <w:rPr>
          <w:rFonts w:ascii="Tahoma" w:hAnsi="Tahoma" w:cs="Tahoma"/>
          <w:szCs w:val="24"/>
        </w:rPr>
        <w:t xml:space="preserve">indicó que </w:t>
      </w:r>
      <w:r w:rsidRPr="00754342">
        <w:rPr>
          <w:rFonts w:ascii="Tahoma" w:hAnsi="Tahoma" w:cs="Tahoma"/>
          <w:szCs w:val="24"/>
        </w:rPr>
        <w:t xml:space="preserve">la </w:t>
      </w:r>
      <w:r w:rsidR="00FC181A" w:rsidRPr="00754342">
        <w:rPr>
          <w:rFonts w:ascii="Tahoma" w:hAnsi="Tahoma" w:cs="Tahoma"/>
          <w:szCs w:val="24"/>
        </w:rPr>
        <w:t xml:space="preserve">A-quo había dado una </w:t>
      </w:r>
      <w:r w:rsidRPr="00754342">
        <w:rPr>
          <w:rFonts w:ascii="Tahoma" w:hAnsi="Tahoma" w:cs="Tahoma"/>
          <w:szCs w:val="24"/>
        </w:rPr>
        <w:t xml:space="preserve">interpretación exegética </w:t>
      </w:r>
      <w:r w:rsidR="00FC181A" w:rsidRPr="00754342">
        <w:rPr>
          <w:rFonts w:ascii="Tahoma" w:hAnsi="Tahoma" w:cs="Tahoma"/>
          <w:szCs w:val="24"/>
        </w:rPr>
        <w:t xml:space="preserve">que </w:t>
      </w:r>
      <w:r w:rsidRPr="00754342">
        <w:rPr>
          <w:rFonts w:ascii="Tahoma" w:hAnsi="Tahoma" w:cs="Tahoma"/>
          <w:szCs w:val="24"/>
        </w:rPr>
        <w:t xml:space="preserve">daba al traste con la garantía foral y el derecho sustantivo en la medida que si </w:t>
      </w:r>
      <w:r w:rsidR="00FC181A" w:rsidRPr="00754342">
        <w:rPr>
          <w:rFonts w:ascii="Tahoma" w:hAnsi="Tahoma" w:cs="Tahoma"/>
          <w:szCs w:val="24"/>
        </w:rPr>
        <w:t xml:space="preserve">bien era cierto que </w:t>
      </w:r>
      <w:r w:rsidRPr="00754342">
        <w:rPr>
          <w:rFonts w:ascii="Tahoma" w:hAnsi="Tahoma" w:cs="Tahoma"/>
          <w:szCs w:val="24"/>
        </w:rPr>
        <w:t>en el certificado no decía si el secretario era suplente o principal</w:t>
      </w:r>
      <w:r w:rsidR="00274FF6" w:rsidRPr="00754342">
        <w:rPr>
          <w:rFonts w:ascii="Tahoma" w:hAnsi="Tahoma" w:cs="Tahoma"/>
          <w:szCs w:val="24"/>
        </w:rPr>
        <w:t>,</w:t>
      </w:r>
      <w:r w:rsidR="00FC181A" w:rsidRPr="00754342">
        <w:rPr>
          <w:rFonts w:ascii="Tahoma" w:hAnsi="Tahoma" w:cs="Tahoma"/>
          <w:szCs w:val="24"/>
        </w:rPr>
        <w:t xml:space="preserve"> se </w:t>
      </w:r>
      <w:r w:rsidRPr="00754342">
        <w:rPr>
          <w:rFonts w:ascii="Tahoma" w:hAnsi="Tahoma" w:cs="Tahoma"/>
          <w:szCs w:val="24"/>
        </w:rPr>
        <w:t xml:space="preserve">sobre entendía </w:t>
      </w:r>
      <w:r w:rsidR="00FC181A" w:rsidRPr="00754342">
        <w:rPr>
          <w:rFonts w:ascii="Tahoma" w:hAnsi="Tahoma" w:cs="Tahoma"/>
          <w:szCs w:val="24"/>
        </w:rPr>
        <w:t xml:space="preserve">que </w:t>
      </w:r>
      <w:r w:rsidRPr="00754342">
        <w:rPr>
          <w:rFonts w:ascii="Tahoma" w:hAnsi="Tahoma" w:cs="Tahoma"/>
          <w:szCs w:val="24"/>
        </w:rPr>
        <w:t xml:space="preserve">los dos primeros reglones ostentaban la calidad de aforados para </w:t>
      </w:r>
      <w:r w:rsidR="00274FF6" w:rsidRPr="00754342">
        <w:rPr>
          <w:rFonts w:ascii="Tahoma" w:hAnsi="Tahoma" w:cs="Tahoma"/>
          <w:szCs w:val="24"/>
        </w:rPr>
        <w:t xml:space="preserve">el </w:t>
      </w:r>
      <w:r w:rsidRPr="00754342">
        <w:rPr>
          <w:rFonts w:ascii="Tahoma" w:hAnsi="Tahoma" w:cs="Tahoma"/>
          <w:szCs w:val="24"/>
        </w:rPr>
        <w:t>comité seccional.</w:t>
      </w:r>
      <w:r w:rsidR="00FC181A" w:rsidRPr="00754342">
        <w:rPr>
          <w:rFonts w:ascii="Tahoma" w:hAnsi="Tahoma" w:cs="Tahoma"/>
          <w:szCs w:val="24"/>
        </w:rPr>
        <w:t xml:space="preserve"> Recriminó que mientras la</w:t>
      </w:r>
      <w:r w:rsidRPr="00754342">
        <w:rPr>
          <w:rFonts w:ascii="Tahoma" w:hAnsi="Tahoma" w:cs="Tahoma"/>
          <w:szCs w:val="24"/>
        </w:rPr>
        <w:t xml:space="preserve"> organización sindical </w:t>
      </w:r>
      <w:r w:rsidR="00FC181A" w:rsidRPr="00754342">
        <w:rPr>
          <w:rFonts w:ascii="Tahoma" w:hAnsi="Tahoma" w:cs="Tahoma"/>
          <w:szCs w:val="24"/>
        </w:rPr>
        <w:t xml:space="preserve">había realizado </w:t>
      </w:r>
      <w:r w:rsidRPr="00754342">
        <w:rPr>
          <w:rFonts w:ascii="Tahoma" w:hAnsi="Tahoma" w:cs="Tahoma"/>
          <w:szCs w:val="24"/>
        </w:rPr>
        <w:t>un tr</w:t>
      </w:r>
      <w:r w:rsidR="00FC181A" w:rsidRPr="00754342">
        <w:rPr>
          <w:rFonts w:ascii="Tahoma" w:hAnsi="Tahoma" w:cs="Tahoma"/>
          <w:szCs w:val="24"/>
        </w:rPr>
        <w:t>á</w:t>
      </w:r>
      <w:r w:rsidRPr="00754342">
        <w:rPr>
          <w:rFonts w:ascii="Tahoma" w:hAnsi="Tahoma" w:cs="Tahoma"/>
          <w:szCs w:val="24"/>
        </w:rPr>
        <w:t>mite adecuado eligiendo una junta directiva</w:t>
      </w:r>
      <w:r w:rsidR="00FC181A" w:rsidRPr="00754342">
        <w:rPr>
          <w:rFonts w:ascii="Tahoma" w:hAnsi="Tahoma" w:cs="Tahoma"/>
          <w:szCs w:val="24"/>
        </w:rPr>
        <w:t xml:space="preserve">, </w:t>
      </w:r>
      <w:r w:rsidRPr="00754342">
        <w:rPr>
          <w:rFonts w:ascii="Tahoma" w:hAnsi="Tahoma" w:cs="Tahoma"/>
          <w:szCs w:val="24"/>
        </w:rPr>
        <w:t xml:space="preserve">lo esencial </w:t>
      </w:r>
      <w:r w:rsidR="00FC181A" w:rsidRPr="00754342">
        <w:rPr>
          <w:rFonts w:ascii="Tahoma" w:hAnsi="Tahoma" w:cs="Tahoma"/>
          <w:szCs w:val="24"/>
        </w:rPr>
        <w:t xml:space="preserve">era </w:t>
      </w:r>
      <w:r w:rsidRPr="00754342">
        <w:rPr>
          <w:rFonts w:ascii="Tahoma" w:hAnsi="Tahoma" w:cs="Tahoma"/>
          <w:szCs w:val="24"/>
        </w:rPr>
        <w:t>la garantía del derecho sustantivo constitucional</w:t>
      </w:r>
      <w:r w:rsidR="00FC181A" w:rsidRPr="00754342">
        <w:rPr>
          <w:rFonts w:ascii="Tahoma" w:hAnsi="Tahoma" w:cs="Tahoma"/>
          <w:szCs w:val="24"/>
        </w:rPr>
        <w:t xml:space="preserve">, debiendo primar </w:t>
      </w:r>
      <w:r w:rsidRPr="00754342">
        <w:rPr>
          <w:rFonts w:ascii="Tahoma" w:hAnsi="Tahoma" w:cs="Tahoma"/>
          <w:szCs w:val="24"/>
        </w:rPr>
        <w:t xml:space="preserve">el derecho a la estabilidad en el trabajo, </w:t>
      </w:r>
      <w:r w:rsidR="00FC181A" w:rsidRPr="00754342">
        <w:rPr>
          <w:rFonts w:ascii="Tahoma" w:hAnsi="Tahoma" w:cs="Tahoma"/>
          <w:szCs w:val="24"/>
        </w:rPr>
        <w:t xml:space="preserve">aspecto que con la decisión adoptada se dejaba a una organización sindical </w:t>
      </w:r>
      <w:r w:rsidRPr="00754342">
        <w:rPr>
          <w:rFonts w:ascii="Tahoma" w:hAnsi="Tahoma" w:cs="Tahoma"/>
          <w:szCs w:val="24"/>
        </w:rPr>
        <w:t xml:space="preserve">sin directivo </w:t>
      </w:r>
      <w:r w:rsidR="00FC181A" w:rsidRPr="00754342">
        <w:rPr>
          <w:rFonts w:ascii="Tahoma" w:hAnsi="Tahoma" w:cs="Tahoma"/>
          <w:szCs w:val="24"/>
        </w:rPr>
        <w:t>en transgresión d</w:t>
      </w:r>
      <w:r w:rsidRPr="00754342">
        <w:rPr>
          <w:rFonts w:ascii="Tahoma" w:hAnsi="Tahoma" w:cs="Tahoma"/>
          <w:szCs w:val="24"/>
        </w:rPr>
        <w:t>el derecho colectivo</w:t>
      </w:r>
      <w:r w:rsidR="00274FF6" w:rsidRPr="00754342">
        <w:rPr>
          <w:rFonts w:ascii="Tahoma" w:hAnsi="Tahoma" w:cs="Tahoma"/>
          <w:szCs w:val="24"/>
        </w:rPr>
        <w:t xml:space="preserve">, aspecto </w:t>
      </w:r>
      <w:r w:rsidR="001B0FC1" w:rsidRPr="00754342">
        <w:rPr>
          <w:rFonts w:ascii="Tahoma" w:hAnsi="Tahoma" w:cs="Tahoma"/>
          <w:szCs w:val="24"/>
        </w:rPr>
        <w:t xml:space="preserve">frente al cual, el </w:t>
      </w:r>
      <w:r w:rsidR="00274FF6" w:rsidRPr="00754342">
        <w:rPr>
          <w:rFonts w:ascii="Tahoma" w:hAnsi="Tahoma" w:cs="Tahoma"/>
          <w:szCs w:val="24"/>
        </w:rPr>
        <w:t xml:space="preserve">aparato </w:t>
      </w:r>
      <w:r w:rsidR="001B0FC1" w:rsidRPr="00754342">
        <w:rPr>
          <w:rFonts w:ascii="Tahoma" w:hAnsi="Tahoma" w:cs="Tahoma"/>
          <w:szCs w:val="24"/>
        </w:rPr>
        <w:t xml:space="preserve">judicial era el más </w:t>
      </w:r>
      <w:r w:rsidR="00274FF6" w:rsidRPr="00754342">
        <w:rPr>
          <w:rFonts w:ascii="Tahoma" w:hAnsi="Tahoma" w:cs="Tahoma"/>
          <w:szCs w:val="24"/>
        </w:rPr>
        <w:t xml:space="preserve">llamado a salvaguardar las garantías de los trabajadores y de las organizaciones sindicales </w:t>
      </w:r>
      <w:r w:rsidR="001B0FC1" w:rsidRPr="00754342">
        <w:rPr>
          <w:rFonts w:ascii="Tahoma" w:hAnsi="Tahoma" w:cs="Tahoma"/>
          <w:szCs w:val="24"/>
        </w:rPr>
        <w:t xml:space="preserve">que </w:t>
      </w:r>
      <w:r w:rsidR="00FC181A" w:rsidRPr="00754342">
        <w:rPr>
          <w:rFonts w:ascii="Tahoma" w:hAnsi="Tahoma" w:cs="Tahoma"/>
          <w:szCs w:val="24"/>
        </w:rPr>
        <w:t xml:space="preserve">poseían </w:t>
      </w:r>
      <w:r w:rsidRPr="00754342">
        <w:rPr>
          <w:rFonts w:ascii="Tahoma" w:hAnsi="Tahoma" w:cs="Tahoma"/>
          <w:szCs w:val="24"/>
        </w:rPr>
        <w:t>una junta directiva</w:t>
      </w:r>
      <w:r w:rsidR="001B0FC1" w:rsidRPr="00754342">
        <w:rPr>
          <w:rFonts w:ascii="Tahoma" w:hAnsi="Tahoma" w:cs="Tahoma"/>
          <w:szCs w:val="24"/>
        </w:rPr>
        <w:t xml:space="preserve">, por lo que insistió, </w:t>
      </w:r>
      <w:r w:rsidR="00274FF6" w:rsidRPr="00754342">
        <w:rPr>
          <w:rFonts w:ascii="Tahoma" w:hAnsi="Tahoma" w:cs="Tahoma"/>
          <w:szCs w:val="24"/>
        </w:rPr>
        <w:t xml:space="preserve">que aquéllos que </w:t>
      </w:r>
      <w:r w:rsidR="00FC181A" w:rsidRPr="00754342">
        <w:rPr>
          <w:rFonts w:ascii="Tahoma" w:hAnsi="Tahoma" w:cs="Tahoma"/>
          <w:szCs w:val="24"/>
        </w:rPr>
        <w:t xml:space="preserve">estaban </w:t>
      </w:r>
      <w:r w:rsidRPr="00754342">
        <w:rPr>
          <w:rFonts w:ascii="Tahoma" w:hAnsi="Tahoma" w:cs="Tahoma"/>
          <w:szCs w:val="24"/>
        </w:rPr>
        <w:t>en los dos primeros reglones ostenta</w:t>
      </w:r>
      <w:r w:rsidR="00FC181A" w:rsidRPr="00754342">
        <w:rPr>
          <w:rFonts w:ascii="Tahoma" w:hAnsi="Tahoma" w:cs="Tahoma"/>
          <w:szCs w:val="24"/>
        </w:rPr>
        <w:t>ban</w:t>
      </w:r>
      <w:r w:rsidRPr="00754342">
        <w:rPr>
          <w:rFonts w:ascii="Tahoma" w:hAnsi="Tahoma" w:cs="Tahoma"/>
          <w:szCs w:val="24"/>
        </w:rPr>
        <w:t xml:space="preserve"> la calidad de aforado</w:t>
      </w:r>
      <w:r w:rsidR="00FC181A" w:rsidRPr="00754342">
        <w:rPr>
          <w:rFonts w:ascii="Tahoma" w:hAnsi="Tahoma" w:cs="Tahoma"/>
          <w:szCs w:val="24"/>
        </w:rPr>
        <w:t>s</w:t>
      </w:r>
      <w:r w:rsidRPr="00754342">
        <w:rPr>
          <w:rFonts w:ascii="Tahoma" w:hAnsi="Tahoma" w:cs="Tahoma"/>
          <w:szCs w:val="24"/>
        </w:rPr>
        <w:t xml:space="preserve"> para comités seccionales. </w:t>
      </w:r>
    </w:p>
    <w:p w14:paraId="399FDFC4" w14:textId="77777777" w:rsidR="00274FF6" w:rsidRPr="00754342" w:rsidRDefault="00274FF6" w:rsidP="00754342">
      <w:pPr>
        <w:spacing w:line="276" w:lineRule="auto"/>
        <w:rPr>
          <w:rFonts w:ascii="Tahoma" w:hAnsi="Tahoma" w:cs="Tahoma"/>
          <w:szCs w:val="24"/>
        </w:rPr>
      </w:pPr>
    </w:p>
    <w:p w14:paraId="4F731EBC" w14:textId="5CB19AB3" w:rsidR="008A54E7" w:rsidRPr="00754342" w:rsidRDefault="008A54E7" w:rsidP="00754342">
      <w:pPr>
        <w:spacing w:line="276" w:lineRule="auto"/>
        <w:ind w:firstLine="360"/>
        <w:rPr>
          <w:rFonts w:ascii="Tahoma" w:hAnsi="Tahoma" w:cs="Tahoma"/>
          <w:szCs w:val="24"/>
        </w:rPr>
      </w:pPr>
      <w:r w:rsidRPr="00754342">
        <w:rPr>
          <w:rFonts w:ascii="Tahoma" w:hAnsi="Tahoma" w:cs="Tahoma"/>
          <w:szCs w:val="24"/>
        </w:rPr>
        <w:t>Por su parte, la demandada cuestionó la declaratoria del contrato de trabajo con Prosegur, argumenta</w:t>
      </w:r>
      <w:r w:rsidR="009D596F" w:rsidRPr="00754342">
        <w:rPr>
          <w:rFonts w:ascii="Tahoma" w:hAnsi="Tahoma" w:cs="Tahoma"/>
          <w:szCs w:val="24"/>
        </w:rPr>
        <w:t>ndo</w:t>
      </w:r>
      <w:r w:rsidRPr="00754342">
        <w:rPr>
          <w:rFonts w:ascii="Tahoma" w:hAnsi="Tahoma" w:cs="Tahoma"/>
          <w:szCs w:val="24"/>
        </w:rPr>
        <w:t xml:space="preserve"> </w:t>
      </w:r>
      <w:r w:rsidR="00BC631A" w:rsidRPr="00754342">
        <w:rPr>
          <w:rFonts w:ascii="Tahoma" w:hAnsi="Tahoma" w:cs="Tahoma"/>
          <w:szCs w:val="24"/>
        </w:rPr>
        <w:t xml:space="preserve">en </w:t>
      </w:r>
      <w:r w:rsidR="00BC631A" w:rsidRPr="00754342">
        <w:rPr>
          <w:rFonts w:ascii="Tahoma" w:hAnsi="Tahoma" w:cs="Tahoma"/>
          <w:b/>
          <w:bCs/>
          <w:szCs w:val="24"/>
        </w:rPr>
        <w:t>primer lugar</w:t>
      </w:r>
      <w:r w:rsidR="00BC631A" w:rsidRPr="00754342">
        <w:rPr>
          <w:rFonts w:ascii="Tahoma" w:hAnsi="Tahoma" w:cs="Tahoma"/>
          <w:szCs w:val="24"/>
        </w:rPr>
        <w:t xml:space="preserve">, </w:t>
      </w:r>
      <w:r w:rsidR="009D596F" w:rsidRPr="00754342">
        <w:rPr>
          <w:rFonts w:ascii="Tahoma" w:hAnsi="Tahoma" w:cs="Tahoma"/>
          <w:szCs w:val="24"/>
        </w:rPr>
        <w:t xml:space="preserve">que </w:t>
      </w:r>
      <w:r w:rsidR="00BC631A" w:rsidRPr="00754342">
        <w:rPr>
          <w:rFonts w:ascii="Tahoma" w:hAnsi="Tahoma" w:cs="Tahoma"/>
          <w:szCs w:val="24"/>
        </w:rPr>
        <w:t>s</w:t>
      </w:r>
      <w:r w:rsidRPr="00754342">
        <w:rPr>
          <w:rFonts w:ascii="Tahoma" w:hAnsi="Tahoma" w:cs="Tahoma"/>
          <w:szCs w:val="24"/>
        </w:rPr>
        <w:t xml:space="preserve">e había allegado </w:t>
      </w:r>
      <w:r w:rsidR="008E0814" w:rsidRPr="00754342">
        <w:rPr>
          <w:rFonts w:ascii="Tahoma" w:hAnsi="Tahoma" w:cs="Tahoma"/>
          <w:szCs w:val="24"/>
        </w:rPr>
        <w:t xml:space="preserve">el contrato </w:t>
      </w:r>
      <w:r w:rsidRPr="00754342">
        <w:rPr>
          <w:rFonts w:ascii="Tahoma" w:hAnsi="Tahoma" w:cs="Tahoma"/>
          <w:szCs w:val="24"/>
        </w:rPr>
        <w:t xml:space="preserve">de </w:t>
      </w:r>
      <w:r w:rsidR="008E0814" w:rsidRPr="00754342">
        <w:rPr>
          <w:rFonts w:ascii="Tahoma" w:hAnsi="Tahoma" w:cs="Tahoma"/>
          <w:szCs w:val="24"/>
        </w:rPr>
        <w:t xml:space="preserve">colaboración entre </w:t>
      </w:r>
      <w:r w:rsidR="00226392" w:rsidRPr="00754342">
        <w:rPr>
          <w:rFonts w:ascii="Tahoma" w:hAnsi="Tahoma" w:cs="Tahoma"/>
          <w:szCs w:val="24"/>
        </w:rPr>
        <w:t>C</w:t>
      </w:r>
      <w:r w:rsidR="008E0814" w:rsidRPr="00754342">
        <w:rPr>
          <w:rFonts w:ascii="Tahoma" w:hAnsi="Tahoma" w:cs="Tahoma"/>
          <w:szCs w:val="24"/>
        </w:rPr>
        <w:t>osmos y Prosegur</w:t>
      </w:r>
      <w:r w:rsidR="00BC631A" w:rsidRPr="00754342">
        <w:rPr>
          <w:rFonts w:ascii="Tahoma" w:hAnsi="Tahoma" w:cs="Tahoma"/>
          <w:szCs w:val="24"/>
        </w:rPr>
        <w:t xml:space="preserve">, por lo que </w:t>
      </w:r>
      <w:r w:rsidR="008E0814" w:rsidRPr="00754342">
        <w:rPr>
          <w:rFonts w:ascii="Tahoma" w:hAnsi="Tahoma" w:cs="Tahoma"/>
          <w:szCs w:val="24"/>
        </w:rPr>
        <w:t xml:space="preserve">no </w:t>
      </w:r>
      <w:r w:rsidRPr="00754342">
        <w:rPr>
          <w:rFonts w:ascii="Tahoma" w:hAnsi="Tahoma" w:cs="Tahoma"/>
          <w:szCs w:val="24"/>
        </w:rPr>
        <w:t xml:space="preserve">había </w:t>
      </w:r>
      <w:r w:rsidR="008E0814" w:rsidRPr="00754342">
        <w:rPr>
          <w:rFonts w:ascii="Tahoma" w:hAnsi="Tahoma" w:cs="Tahoma"/>
          <w:szCs w:val="24"/>
        </w:rPr>
        <w:t xml:space="preserve">lugar </w:t>
      </w:r>
      <w:r w:rsidR="00441304" w:rsidRPr="00754342">
        <w:rPr>
          <w:rFonts w:ascii="Tahoma" w:hAnsi="Tahoma" w:cs="Tahoma"/>
          <w:szCs w:val="24"/>
        </w:rPr>
        <w:t>el vínculo laboral</w:t>
      </w:r>
      <w:r w:rsidRPr="00754342">
        <w:rPr>
          <w:rFonts w:ascii="Tahoma" w:hAnsi="Tahoma" w:cs="Tahoma"/>
          <w:szCs w:val="24"/>
        </w:rPr>
        <w:t xml:space="preserve"> </w:t>
      </w:r>
      <w:r w:rsidR="008E0814" w:rsidRPr="00754342">
        <w:rPr>
          <w:rFonts w:ascii="Tahoma" w:hAnsi="Tahoma" w:cs="Tahoma"/>
          <w:szCs w:val="24"/>
        </w:rPr>
        <w:t xml:space="preserve">por </w:t>
      </w:r>
      <w:r w:rsidRPr="00754342">
        <w:rPr>
          <w:rFonts w:ascii="Tahoma" w:hAnsi="Tahoma" w:cs="Tahoma"/>
          <w:szCs w:val="24"/>
        </w:rPr>
        <w:t>la existencia d</w:t>
      </w:r>
      <w:r w:rsidR="008E0814" w:rsidRPr="00754342">
        <w:rPr>
          <w:rFonts w:ascii="Tahoma" w:hAnsi="Tahoma" w:cs="Tahoma"/>
          <w:szCs w:val="24"/>
        </w:rPr>
        <w:t>el contrato comercial</w:t>
      </w:r>
      <w:r w:rsidR="009D596F" w:rsidRPr="00754342">
        <w:rPr>
          <w:rFonts w:ascii="Tahoma" w:hAnsi="Tahoma" w:cs="Tahoma"/>
          <w:szCs w:val="24"/>
        </w:rPr>
        <w:t xml:space="preserve">, por las siguientes razones: </w:t>
      </w:r>
      <w:r w:rsidR="00C37F5C" w:rsidRPr="00754342">
        <w:rPr>
          <w:rFonts w:ascii="Tahoma" w:hAnsi="Tahoma" w:cs="Tahoma"/>
          <w:i/>
          <w:iCs/>
          <w:szCs w:val="24"/>
        </w:rPr>
        <w:t xml:space="preserve">i.- </w:t>
      </w:r>
      <w:r w:rsidR="00BC631A" w:rsidRPr="00754342">
        <w:rPr>
          <w:rFonts w:ascii="Tahoma" w:hAnsi="Tahoma" w:cs="Tahoma"/>
          <w:szCs w:val="24"/>
        </w:rPr>
        <w:t xml:space="preserve">la actividad de escoltar no era propia de Prosegur porque no estaba autorizada para realizarla </w:t>
      </w:r>
      <w:r w:rsidR="00212347" w:rsidRPr="00754342">
        <w:rPr>
          <w:rFonts w:ascii="Tahoma" w:hAnsi="Tahoma" w:cs="Tahoma"/>
          <w:szCs w:val="24"/>
        </w:rPr>
        <w:t xml:space="preserve">porque la Ley exige que las labores de vigilancia y seguridad sean ejecutadas por una sociedad limitada y no una </w:t>
      </w:r>
      <w:r w:rsidR="007D1DBE" w:rsidRPr="00754342">
        <w:rPr>
          <w:rFonts w:ascii="Tahoma" w:hAnsi="Tahoma" w:cs="Tahoma"/>
          <w:szCs w:val="24"/>
        </w:rPr>
        <w:t>anónima</w:t>
      </w:r>
      <w:r w:rsidR="00212347" w:rsidRPr="00754342">
        <w:rPr>
          <w:rFonts w:ascii="Tahoma" w:hAnsi="Tahoma" w:cs="Tahoma"/>
          <w:szCs w:val="24"/>
        </w:rPr>
        <w:t xml:space="preserve"> </w:t>
      </w:r>
      <w:r w:rsidR="00BC631A" w:rsidRPr="00754342">
        <w:rPr>
          <w:rFonts w:ascii="Tahoma" w:hAnsi="Tahoma" w:cs="Tahoma"/>
          <w:szCs w:val="24"/>
        </w:rPr>
        <w:t>(Dec. 356/1994)</w:t>
      </w:r>
      <w:r w:rsidR="00212347" w:rsidRPr="00754342">
        <w:rPr>
          <w:rFonts w:ascii="Tahoma" w:hAnsi="Tahoma" w:cs="Tahoma"/>
          <w:szCs w:val="24"/>
        </w:rPr>
        <w:t>;</w:t>
      </w:r>
      <w:r w:rsidR="00C37F5C" w:rsidRPr="00754342">
        <w:rPr>
          <w:rFonts w:ascii="Tahoma" w:hAnsi="Tahoma" w:cs="Tahoma"/>
          <w:szCs w:val="24"/>
        </w:rPr>
        <w:t xml:space="preserve"> </w:t>
      </w:r>
      <w:r w:rsidR="00C37F5C" w:rsidRPr="00754342">
        <w:rPr>
          <w:rFonts w:ascii="Tahoma" w:hAnsi="Tahoma" w:cs="Tahoma"/>
          <w:i/>
          <w:iCs/>
          <w:szCs w:val="24"/>
        </w:rPr>
        <w:t xml:space="preserve">ii.- </w:t>
      </w:r>
      <w:r w:rsidR="00C37F5C" w:rsidRPr="00754342">
        <w:rPr>
          <w:rFonts w:ascii="Tahoma" w:hAnsi="Tahoma" w:cs="Tahoma"/>
          <w:szCs w:val="24"/>
        </w:rPr>
        <w:t>para</w:t>
      </w:r>
      <w:r w:rsidR="00C37F5C" w:rsidRPr="00754342">
        <w:rPr>
          <w:rFonts w:ascii="Tahoma" w:hAnsi="Tahoma" w:cs="Tahoma"/>
          <w:i/>
          <w:iCs/>
          <w:szCs w:val="24"/>
        </w:rPr>
        <w:t xml:space="preserve"> </w:t>
      </w:r>
      <w:r w:rsidR="00BC631A" w:rsidRPr="00754342">
        <w:rPr>
          <w:rFonts w:ascii="Tahoma" w:hAnsi="Tahoma" w:cs="Tahoma"/>
          <w:szCs w:val="24"/>
        </w:rPr>
        <w:t xml:space="preserve">la actividad de transporte de valores </w:t>
      </w:r>
      <w:r w:rsidR="00C37F5C" w:rsidRPr="00754342">
        <w:rPr>
          <w:rFonts w:ascii="Tahoma" w:hAnsi="Tahoma" w:cs="Tahoma"/>
          <w:szCs w:val="24"/>
        </w:rPr>
        <w:t xml:space="preserve">a cargo de </w:t>
      </w:r>
      <w:r w:rsidR="007D1DBE" w:rsidRPr="00754342">
        <w:rPr>
          <w:rFonts w:ascii="Tahoma" w:hAnsi="Tahoma" w:cs="Tahoma"/>
          <w:szCs w:val="24"/>
        </w:rPr>
        <w:t>Prosegur</w:t>
      </w:r>
      <w:r w:rsidR="00C37F5C" w:rsidRPr="00754342">
        <w:rPr>
          <w:rFonts w:ascii="Tahoma" w:hAnsi="Tahoma" w:cs="Tahoma"/>
          <w:szCs w:val="24"/>
        </w:rPr>
        <w:t xml:space="preserve">, </w:t>
      </w:r>
      <w:r w:rsidR="00BC631A" w:rsidRPr="00754342">
        <w:rPr>
          <w:rFonts w:ascii="Tahoma" w:hAnsi="Tahoma" w:cs="Tahoma"/>
          <w:szCs w:val="24"/>
        </w:rPr>
        <w:t>podía</w:t>
      </w:r>
      <w:r w:rsidR="00C37F5C" w:rsidRPr="00754342">
        <w:rPr>
          <w:rFonts w:ascii="Tahoma" w:hAnsi="Tahoma" w:cs="Tahoma"/>
          <w:szCs w:val="24"/>
        </w:rPr>
        <w:t>n</w:t>
      </w:r>
      <w:r w:rsidR="00BC631A" w:rsidRPr="00754342">
        <w:rPr>
          <w:rFonts w:ascii="Tahoma" w:hAnsi="Tahoma" w:cs="Tahoma"/>
          <w:szCs w:val="24"/>
        </w:rPr>
        <w:t xml:space="preserve"> contratar los servicios de terceras personas para </w:t>
      </w:r>
      <w:r w:rsidR="00C37F5C" w:rsidRPr="00754342">
        <w:rPr>
          <w:rFonts w:ascii="Tahoma" w:hAnsi="Tahoma" w:cs="Tahoma"/>
          <w:szCs w:val="24"/>
        </w:rPr>
        <w:t xml:space="preserve">colaborar con la </w:t>
      </w:r>
      <w:r w:rsidR="00BC631A" w:rsidRPr="00754342">
        <w:rPr>
          <w:rFonts w:ascii="Tahoma" w:hAnsi="Tahoma" w:cs="Tahoma"/>
          <w:szCs w:val="24"/>
        </w:rPr>
        <w:t>seguridad y vigilancia</w:t>
      </w:r>
      <w:r w:rsidR="00C37F5C" w:rsidRPr="00754342">
        <w:rPr>
          <w:rFonts w:ascii="Tahoma" w:hAnsi="Tahoma" w:cs="Tahoma"/>
          <w:szCs w:val="24"/>
        </w:rPr>
        <w:t xml:space="preserve"> </w:t>
      </w:r>
      <w:r w:rsidR="008A0ED5" w:rsidRPr="00754342">
        <w:rPr>
          <w:rFonts w:ascii="Tahoma" w:hAnsi="Tahoma" w:cs="Tahoma"/>
          <w:szCs w:val="24"/>
        </w:rPr>
        <w:t xml:space="preserve">y por ello, </w:t>
      </w:r>
      <w:r w:rsidR="00C37F5C" w:rsidRPr="00754342">
        <w:rPr>
          <w:rFonts w:ascii="Tahoma" w:hAnsi="Tahoma" w:cs="Tahoma"/>
          <w:szCs w:val="24"/>
        </w:rPr>
        <w:t>podía</w:t>
      </w:r>
      <w:r w:rsidR="008A0ED5" w:rsidRPr="00754342">
        <w:rPr>
          <w:rFonts w:ascii="Tahoma" w:hAnsi="Tahoma" w:cs="Tahoma"/>
          <w:szCs w:val="24"/>
        </w:rPr>
        <w:t>n</w:t>
      </w:r>
      <w:r w:rsidR="00C37F5C" w:rsidRPr="00754342">
        <w:rPr>
          <w:rFonts w:ascii="Tahoma" w:hAnsi="Tahoma" w:cs="Tahoma"/>
          <w:szCs w:val="24"/>
        </w:rPr>
        <w:t xml:space="preserve"> solicitar que tuvieran insignias y logos que pudieran identificar a Prosegur; </w:t>
      </w:r>
      <w:r w:rsidR="00C37F5C" w:rsidRPr="00754342">
        <w:rPr>
          <w:rFonts w:ascii="Tahoma" w:hAnsi="Tahoma" w:cs="Tahoma"/>
          <w:i/>
          <w:iCs/>
          <w:szCs w:val="24"/>
        </w:rPr>
        <w:t xml:space="preserve">iii.- </w:t>
      </w:r>
      <w:r w:rsidR="00C37F5C" w:rsidRPr="00754342">
        <w:rPr>
          <w:rFonts w:ascii="Tahoma" w:hAnsi="Tahoma" w:cs="Tahoma"/>
          <w:szCs w:val="24"/>
        </w:rPr>
        <w:t>la labor d</w:t>
      </w:r>
      <w:r w:rsidR="00BC631A" w:rsidRPr="00754342">
        <w:rPr>
          <w:rFonts w:ascii="Tahoma" w:hAnsi="Tahoma" w:cs="Tahoma"/>
          <w:szCs w:val="24"/>
        </w:rPr>
        <w:t xml:space="preserve">el demandante no era propia del giro de los negocios de Prosegur porque </w:t>
      </w:r>
      <w:r w:rsidR="00C37F5C" w:rsidRPr="00754342">
        <w:rPr>
          <w:rFonts w:ascii="Tahoma" w:hAnsi="Tahoma" w:cs="Tahoma"/>
          <w:szCs w:val="24"/>
        </w:rPr>
        <w:t xml:space="preserve">lo que </w:t>
      </w:r>
      <w:r w:rsidR="00BC631A" w:rsidRPr="00754342">
        <w:rPr>
          <w:rFonts w:ascii="Tahoma" w:hAnsi="Tahoma" w:cs="Tahoma"/>
          <w:szCs w:val="24"/>
        </w:rPr>
        <w:t xml:space="preserve">hacía </w:t>
      </w:r>
      <w:r w:rsidR="00BC631A" w:rsidRPr="00754342">
        <w:rPr>
          <w:rFonts w:ascii="Tahoma" w:hAnsi="Tahoma" w:cs="Tahoma"/>
          <w:szCs w:val="24"/>
        </w:rPr>
        <w:lastRenderedPageBreak/>
        <w:t xml:space="preserve">era reforzar el servicio de seguridad a los bienes que se transportaba y </w:t>
      </w:r>
      <w:r w:rsidR="008A0ED5" w:rsidRPr="00754342">
        <w:rPr>
          <w:rFonts w:ascii="Tahoma" w:hAnsi="Tahoma" w:cs="Tahoma"/>
          <w:szCs w:val="24"/>
        </w:rPr>
        <w:t xml:space="preserve">a </w:t>
      </w:r>
      <w:r w:rsidR="00BC631A" w:rsidRPr="00754342">
        <w:rPr>
          <w:rFonts w:ascii="Tahoma" w:hAnsi="Tahoma" w:cs="Tahoma"/>
          <w:szCs w:val="24"/>
        </w:rPr>
        <w:t xml:space="preserve">las tripulaciones. En </w:t>
      </w:r>
      <w:r w:rsidR="00BC631A" w:rsidRPr="00754342">
        <w:rPr>
          <w:rFonts w:ascii="Tahoma" w:hAnsi="Tahoma" w:cs="Tahoma"/>
          <w:b/>
          <w:bCs/>
          <w:szCs w:val="24"/>
        </w:rPr>
        <w:t>segundo lugar,</w:t>
      </w:r>
      <w:r w:rsidR="00BC631A" w:rsidRPr="00754342">
        <w:rPr>
          <w:rFonts w:ascii="Tahoma" w:hAnsi="Tahoma" w:cs="Tahoma"/>
          <w:szCs w:val="24"/>
        </w:rPr>
        <w:t xml:space="preserve"> frente a la apreciación probatoria indicó que </w:t>
      </w:r>
      <w:r w:rsidR="008A0ED5" w:rsidRPr="00754342">
        <w:rPr>
          <w:rFonts w:ascii="Tahoma" w:hAnsi="Tahoma" w:cs="Tahoma"/>
          <w:i/>
          <w:iCs/>
          <w:szCs w:val="24"/>
        </w:rPr>
        <w:t xml:space="preserve">i.) </w:t>
      </w:r>
      <w:r w:rsidRPr="00754342">
        <w:rPr>
          <w:rFonts w:ascii="Tahoma" w:hAnsi="Tahoma" w:cs="Tahoma"/>
          <w:szCs w:val="24"/>
        </w:rPr>
        <w:t xml:space="preserve">lo acreditado era </w:t>
      </w:r>
      <w:r w:rsidR="008A0ED5" w:rsidRPr="00754342">
        <w:rPr>
          <w:rFonts w:ascii="Tahoma" w:hAnsi="Tahoma" w:cs="Tahoma"/>
          <w:szCs w:val="24"/>
        </w:rPr>
        <w:t xml:space="preserve">que </w:t>
      </w:r>
      <w:r w:rsidRPr="00754342">
        <w:rPr>
          <w:rFonts w:ascii="Tahoma" w:hAnsi="Tahoma" w:cs="Tahoma"/>
          <w:szCs w:val="24"/>
        </w:rPr>
        <w:t xml:space="preserve">el demandante no se subía a las </w:t>
      </w:r>
      <w:r w:rsidR="009E214C" w:rsidRPr="00754342">
        <w:rPr>
          <w:rFonts w:ascii="Tahoma" w:hAnsi="Tahoma" w:cs="Tahoma"/>
          <w:szCs w:val="24"/>
        </w:rPr>
        <w:t>unidades,</w:t>
      </w:r>
      <w:r w:rsidRPr="00754342">
        <w:rPr>
          <w:rFonts w:ascii="Tahoma" w:hAnsi="Tahoma" w:cs="Tahoma"/>
          <w:szCs w:val="24"/>
        </w:rPr>
        <w:t xml:space="preserve"> sino que las escoltaba;</w:t>
      </w:r>
      <w:r w:rsidR="008A0ED5" w:rsidRPr="00754342">
        <w:rPr>
          <w:rFonts w:ascii="Tahoma" w:hAnsi="Tahoma" w:cs="Tahoma"/>
          <w:i/>
          <w:iCs/>
          <w:szCs w:val="24"/>
        </w:rPr>
        <w:t xml:space="preserve"> ii.) </w:t>
      </w:r>
      <w:r w:rsidRPr="00754342">
        <w:rPr>
          <w:rFonts w:ascii="Tahoma" w:hAnsi="Tahoma" w:cs="Tahoma"/>
          <w:szCs w:val="24"/>
        </w:rPr>
        <w:t xml:space="preserve"> </w:t>
      </w:r>
      <w:r w:rsidR="008E0814" w:rsidRPr="00754342">
        <w:rPr>
          <w:rFonts w:ascii="Tahoma" w:hAnsi="Tahoma" w:cs="Tahoma"/>
          <w:szCs w:val="24"/>
        </w:rPr>
        <w:t xml:space="preserve">las </w:t>
      </w:r>
      <w:r w:rsidR="008A0ED5" w:rsidRPr="00754342">
        <w:rPr>
          <w:rFonts w:ascii="Tahoma" w:hAnsi="Tahoma" w:cs="Tahoma"/>
          <w:szCs w:val="24"/>
        </w:rPr>
        <w:t>ó</w:t>
      </w:r>
      <w:r w:rsidR="008E0814" w:rsidRPr="00754342">
        <w:rPr>
          <w:rFonts w:ascii="Tahoma" w:hAnsi="Tahoma" w:cs="Tahoma"/>
          <w:szCs w:val="24"/>
        </w:rPr>
        <w:t xml:space="preserve">rdenes eran del jefe de seguridad </w:t>
      </w:r>
      <w:r w:rsidR="00BC631A" w:rsidRPr="00754342">
        <w:rPr>
          <w:rFonts w:ascii="Tahoma" w:hAnsi="Tahoma" w:cs="Tahoma"/>
          <w:szCs w:val="24"/>
        </w:rPr>
        <w:t>Álvaro</w:t>
      </w:r>
      <w:r w:rsidR="008E0814" w:rsidRPr="00754342">
        <w:rPr>
          <w:rFonts w:ascii="Tahoma" w:hAnsi="Tahoma" w:cs="Tahoma"/>
          <w:szCs w:val="24"/>
        </w:rPr>
        <w:t xml:space="preserve"> </w:t>
      </w:r>
      <w:r w:rsidR="00BC631A" w:rsidRPr="00754342">
        <w:rPr>
          <w:rFonts w:ascii="Tahoma" w:hAnsi="Tahoma" w:cs="Tahoma"/>
          <w:szCs w:val="24"/>
        </w:rPr>
        <w:t>Núñez</w:t>
      </w:r>
      <w:r w:rsidR="008E0814" w:rsidRPr="00754342">
        <w:rPr>
          <w:rFonts w:ascii="Tahoma" w:hAnsi="Tahoma" w:cs="Tahoma"/>
          <w:szCs w:val="24"/>
        </w:rPr>
        <w:t xml:space="preserve"> que era trabajador de Emposer</w:t>
      </w:r>
      <w:r w:rsidR="00BC631A" w:rsidRPr="00754342">
        <w:rPr>
          <w:rFonts w:ascii="Tahoma" w:hAnsi="Tahoma" w:cs="Tahoma"/>
          <w:szCs w:val="24"/>
        </w:rPr>
        <w:t xml:space="preserve">; </w:t>
      </w:r>
      <w:r w:rsidR="008A0ED5" w:rsidRPr="00754342">
        <w:rPr>
          <w:rFonts w:ascii="Tahoma" w:hAnsi="Tahoma" w:cs="Tahoma"/>
          <w:i/>
          <w:iCs/>
          <w:szCs w:val="24"/>
        </w:rPr>
        <w:t>i</w:t>
      </w:r>
      <w:r w:rsidR="00441304" w:rsidRPr="00754342">
        <w:rPr>
          <w:rFonts w:ascii="Tahoma" w:hAnsi="Tahoma" w:cs="Tahoma"/>
          <w:i/>
          <w:iCs/>
          <w:szCs w:val="24"/>
        </w:rPr>
        <w:t>ii</w:t>
      </w:r>
      <w:r w:rsidR="008A0ED5" w:rsidRPr="00754342">
        <w:rPr>
          <w:rFonts w:ascii="Tahoma" w:hAnsi="Tahoma" w:cs="Tahoma"/>
          <w:i/>
          <w:iCs/>
          <w:szCs w:val="24"/>
        </w:rPr>
        <w:t xml:space="preserve">.) </w:t>
      </w:r>
      <w:r w:rsidR="008A0ED5" w:rsidRPr="00754342">
        <w:rPr>
          <w:rFonts w:ascii="Tahoma" w:hAnsi="Tahoma" w:cs="Tahoma"/>
          <w:szCs w:val="24"/>
        </w:rPr>
        <w:t xml:space="preserve">el </w:t>
      </w:r>
      <w:r w:rsidR="00BC631A" w:rsidRPr="00754342">
        <w:rPr>
          <w:rFonts w:ascii="Tahoma" w:hAnsi="Tahoma" w:cs="Tahoma"/>
          <w:szCs w:val="24"/>
        </w:rPr>
        <w:t xml:space="preserve">demandante no </w:t>
      </w:r>
      <w:r w:rsidR="008A0ED5" w:rsidRPr="00754342">
        <w:rPr>
          <w:rFonts w:ascii="Tahoma" w:hAnsi="Tahoma" w:cs="Tahoma"/>
          <w:szCs w:val="24"/>
        </w:rPr>
        <w:t xml:space="preserve">demostró </w:t>
      </w:r>
      <w:r w:rsidR="00BC631A" w:rsidRPr="00754342">
        <w:rPr>
          <w:rFonts w:ascii="Tahoma" w:hAnsi="Tahoma" w:cs="Tahoma"/>
          <w:szCs w:val="24"/>
        </w:rPr>
        <w:t xml:space="preserve">que los salvoconductos eran de Prosegur, amén que cada uno portaba un arma diferente sin conocer de quien era; </w:t>
      </w:r>
      <w:r w:rsidR="00441304" w:rsidRPr="00754342">
        <w:rPr>
          <w:rFonts w:ascii="Tahoma" w:hAnsi="Tahoma" w:cs="Tahoma"/>
          <w:i/>
          <w:iCs/>
          <w:szCs w:val="24"/>
        </w:rPr>
        <w:t>iv</w:t>
      </w:r>
      <w:r w:rsidR="008A0ED5" w:rsidRPr="00754342">
        <w:rPr>
          <w:rFonts w:ascii="Tahoma" w:hAnsi="Tahoma" w:cs="Tahoma"/>
          <w:i/>
          <w:iCs/>
          <w:szCs w:val="24"/>
        </w:rPr>
        <w:t xml:space="preserve">.) </w:t>
      </w:r>
      <w:r w:rsidR="00BC631A" w:rsidRPr="00754342">
        <w:rPr>
          <w:rFonts w:ascii="Tahoma" w:hAnsi="Tahoma" w:cs="Tahoma"/>
          <w:szCs w:val="24"/>
        </w:rPr>
        <w:t>los testigos de manera forzada dijeron que entregaron chaqueta extra que supuestamente los identificaba como trabajadores de Prosegur</w:t>
      </w:r>
      <w:r w:rsidR="008A0ED5" w:rsidRPr="00754342">
        <w:rPr>
          <w:rFonts w:ascii="Tahoma" w:hAnsi="Tahoma" w:cs="Tahoma"/>
          <w:szCs w:val="24"/>
        </w:rPr>
        <w:t xml:space="preserve"> y</w:t>
      </w:r>
      <w:r w:rsidR="00BC631A" w:rsidRPr="00754342">
        <w:rPr>
          <w:rFonts w:ascii="Tahoma" w:hAnsi="Tahoma" w:cs="Tahoma"/>
          <w:szCs w:val="24"/>
        </w:rPr>
        <w:t xml:space="preserve"> que el demandante </w:t>
      </w:r>
      <w:r w:rsidR="008A0ED5" w:rsidRPr="00754342">
        <w:rPr>
          <w:rFonts w:ascii="Tahoma" w:hAnsi="Tahoma" w:cs="Tahoma"/>
          <w:szCs w:val="24"/>
        </w:rPr>
        <w:t xml:space="preserve">se transportaba </w:t>
      </w:r>
      <w:r w:rsidR="00BC631A" w:rsidRPr="00754342">
        <w:rPr>
          <w:rFonts w:ascii="Tahoma" w:hAnsi="Tahoma" w:cs="Tahoma"/>
          <w:szCs w:val="24"/>
        </w:rPr>
        <w:t xml:space="preserve">en una moto de su propiedad que Prosegur no </w:t>
      </w:r>
      <w:r w:rsidR="008A0ED5" w:rsidRPr="00754342">
        <w:rPr>
          <w:rFonts w:ascii="Tahoma" w:hAnsi="Tahoma" w:cs="Tahoma"/>
          <w:szCs w:val="24"/>
        </w:rPr>
        <w:t xml:space="preserve">le </w:t>
      </w:r>
      <w:r w:rsidR="00BC631A" w:rsidRPr="00754342">
        <w:rPr>
          <w:rFonts w:ascii="Tahoma" w:hAnsi="Tahoma" w:cs="Tahoma"/>
          <w:szCs w:val="24"/>
        </w:rPr>
        <w:t>asignó.</w:t>
      </w:r>
      <w:r w:rsidR="002B01C6" w:rsidRPr="00754342">
        <w:rPr>
          <w:rFonts w:ascii="Tahoma" w:hAnsi="Tahoma" w:cs="Tahoma"/>
          <w:szCs w:val="24"/>
        </w:rPr>
        <w:t xml:space="preserve"> </w:t>
      </w:r>
      <w:r w:rsidR="00441304" w:rsidRPr="00754342">
        <w:rPr>
          <w:rFonts w:ascii="Tahoma" w:hAnsi="Tahoma" w:cs="Tahoma"/>
          <w:i/>
          <w:iCs/>
          <w:szCs w:val="24"/>
        </w:rPr>
        <w:t>v</w:t>
      </w:r>
      <w:r w:rsidR="008A0ED5" w:rsidRPr="00754342">
        <w:rPr>
          <w:rFonts w:ascii="Tahoma" w:hAnsi="Tahoma" w:cs="Tahoma"/>
          <w:i/>
          <w:iCs/>
          <w:szCs w:val="24"/>
        </w:rPr>
        <w:t xml:space="preserve">.) </w:t>
      </w:r>
      <w:r w:rsidR="002B01C6" w:rsidRPr="00754342">
        <w:rPr>
          <w:rFonts w:ascii="Tahoma" w:hAnsi="Tahoma" w:cs="Tahoma"/>
          <w:szCs w:val="24"/>
        </w:rPr>
        <w:t xml:space="preserve">los </w:t>
      </w:r>
      <w:r w:rsidR="008E0814" w:rsidRPr="00754342">
        <w:rPr>
          <w:rFonts w:ascii="Tahoma" w:hAnsi="Tahoma" w:cs="Tahoma"/>
          <w:szCs w:val="24"/>
        </w:rPr>
        <w:t xml:space="preserve">testigos estaban encaminados a satisfacer los intereses del demandante porque también </w:t>
      </w:r>
      <w:r w:rsidR="002B01C6" w:rsidRPr="00754342">
        <w:rPr>
          <w:rFonts w:ascii="Tahoma" w:hAnsi="Tahoma" w:cs="Tahoma"/>
          <w:szCs w:val="24"/>
        </w:rPr>
        <w:t xml:space="preserve">habían </w:t>
      </w:r>
      <w:r w:rsidR="008E0814" w:rsidRPr="00754342">
        <w:rPr>
          <w:rFonts w:ascii="Tahoma" w:hAnsi="Tahoma" w:cs="Tahoma"/>
          <w:szCs w:val="24"/>
        </w:rPr>
        <w:t>tramitado demandas contra Prosegur</w:t>
      </w:r>
      <w:r w:rsidR="002B01C6" w:rsidRPr="00754342">
        <w:rPr>
          <w:rFonts w:ascii="Tahoma" w:hAnsi="Tahoma" w:cs="Tahoma"/>
          <w:szCs w:val="24"/>
        </w:rPr>
        <w:t xml:space="preserve">, sin demostrar </w:t>
      </w:r>
      <w:r w:rsidR="008E0814" w:rsidRPr="00754342">
        <w:rPr>
          <w:rFonts w:ascii="Tahoma" w:hAnsi="Tahoma" w:cs="Tahoma"/>
          <w:szCs w:val="24"/>
        </w:rPr>
        <w:t>que quienes impartier</w:t>
      </w:r>
      <w:r w:rsidR="002B01C6" w:rsidRPr="00754342">
        <w:rPr>
          <w:rFonts w:ascii="Tahoma" w:hAnsi="Tahoma" w:cs="Tahoma"/>
          <w:szCs w:val="24"/>
        </w:rPr>
        <w:t xml:space="preserve">on </w:t>
      </w:r>
      <w:r w:rsidR="000506DF" w:rsidRPr="00754342">
        <w:rPr>
          <w:rFonts w:ascii="Tahoma" w:hAnsi="Tahoma" w:cs="Tahoma"/>
          <w:szCs w:val="24"/>
        </w:rPr>
        <w:t>ó</w:t>
      </w:r>
      <w:r w:rsidR="008E0814" w:rsidRPr="00754342">
        <w:rPr>
          <w:rFonts w:ascii="Tahoma" w:hAnsi="Tahoma" w:cs="Tahoma"/>
          <w:szCs w:val="24"/>
        </w:rPr>
        <w:t xml:space="preserve">rdenes fueran </w:t>
      </w:r>
      <w:r w:rsidR="002B01C6" w:rsidRPr="00754342">
        <w:rPr>
          <w:rFonts w:ascii="Tahoma" w:hAnsi="Tahoma" w:cs="Tahoma"/>
          <w:szCs w:val="24"/>
        </w:rPr>
        <w:t xml:space="preserve">sus </w:t>
      </w:r>
      <w:r w:rsidR="008E0814" w:rsidRPr="00754342">
        <w:rPr>
          <w:rFonts w:ascii="Tahoma" w:hAnsi="Tahoma" w:cs="Tahoma"/>
          <w:szCs w:val="24"/>
        </w:rPr>
        <w:t>trabajadores</w:t>
      </w:r>
      <w:r w:rsidR="002B01C6" w:rsidRPr="00754342">
        <w:rPr>
          <w:rFonts w:ascii="Tahoma" w:hAnsi="Tahoma" w:cs="Tahoma"/>
          <w:szCs w:val="24"/>
        </w:rPr>
        <w:t xml:space="preserve"> por lo que solo </w:t>
      </w:r>
      <w:r w:rsidR="008E0814" w:rsidRPr="00754342">
        <w:rPr>
          <w:rFonts w:ascii="Tahoma" w:hAnsi="Tahoma" w:cs="Tahoma"/>
          <w:szCs w:val="24"/>
        </w:rPr>
        <w:t xml:space="preserve">asumían que eran de Prosegur </w:t>
      </w:r>
      <w:r w:rsidR="002B01C6" w:rsidRPr="00754342">
        <w:rPr>
          <w:rFonts w:ascii="Tahoma" w:hAnsi="Tahoma" w:cs="Tahoma"/>
          <w:szCs w:val="24"/>
        </w:rPr>
        <w:t xml:space="preserve">por el </w:t>
      </w:r>
      <w:r w:rsidR="008E0814" w:rsidRPr="00754342">
        <w:rPr>
          <w:rFonts w:ascii="Tahoma" w:hAnsi="Tahoma" w:cs="Tahoma"/>
          <w:szCs w:val="24"/>
        </w:rPr>
        <w:t xml:space="preserve">carné, </w:t>
      </w:r>
      <w:r w:rsidR="002B01C6" w:rsidRPr="00754342">
        <w:rPr>
          <w:rFonts w:ascii="Tahoma" w:hAnsi="Tahoma" w:cs="Tahoma"/>
          <w:szCs w:val="24"/>
        </w:rPr>
        <w:t xml:space="preserve">lo cual no implicaba </w:t>
      </w:r>
      <w:r w:rsidR="008E0814" w:rsidRPr="00754342">
        <w:rPr>
          <w:rFonts w:ascii="Tahoma" w:hAnsi="Tahoma" w:cs="Tahoma"/>
          <w:szCs w:val="24"/>
        </w:rPr>
        <w:t>la existencia del contrato</w:t>
      </w:r>
      <w:r w:rsidR="000506DF" w:rsidRPr="00754342">
        <w:rPr>
          <w:rFonts w:ascii="Tahoma" w:hAnsi="Tahoma" w:cs="Tahoma"/>
          <w:szCs w:val="24"/>
        </w:rPr>
        <w:t>, ni la subordinación</w:t>
      </w:r>
      <w:r w:rsidR="002B01C6" w:rsidRPr="00754342">
        <w:rPr>
          <w:rFonts w:ascii="Tahoma" w:hAnsi="Tahoma" w:cs="Tahoma"/>
          <w:szCs w:val="24"/>
        </w:rPr>
        <w:t>.</w:t>
      </w:r>
    </w:p>
    <w:p w14:paraId="5300AE62" w14:textId="77777777" w:rsidR="008A54E7" w:rsidRPr="00754342" w:rsidRDefault="008A54E7" w:rsidP="00754342">
      <w:pPr>
        <w:spacing w:line="276" w:lineRule="auto"/>
        <w:rPr>
          <w:rFonts w:ascii="Tahoma" w:hAnsi="Tahoma" w:cs="Tahoma"/>
          <w:szCs w:val="24"/>
        </w:rPr>
      </w:pPr>
    </w:p>
    <w:p w14:paraId="5F1CD86E" w14:textId="77777777" w:rsidR="00EF088C" w:rsidRPr="00754342" w:rsidRDefault="00EF088C" w:rsidP="00754342">
      <w:pPr>
        <w:pStyle w:val="Prrafodelista"/>
        <w:numPr>
          <w:ilvl w:val="0"/>
          <w:numId w:val="3"/>
        </w:numPr>
        <w:spacing w:line="276" w:lineRule="auto"/>
        <w:jc w:val="center"/>
        <w:rPr>
          <w:rFonts w:ascii="Tahoma" w:hAnsi="Tahoma" w:cs="Tahoma"/>
          <w:b/>
          <w:bCs/>
          <w:szCs w:val="24"/>
        </w:rPr>
      </w:pPr>
      <w:r w:rsidRPr="00754342">
        <w:rPr>
          <w:rFonts w:ascii="Tahoma" w:hAnsi="Tahoma" w:cs="Tahoma"/>
          <w:b/>
          <w:bCs/>
          <w:szCs w:val="24"/>
        </w:rPr>
        <w:t>Problemas jurídicos por resolver</w:t>
      </w:r>
    </w:p>
    <w:p w14:paraId="70A7CFF8" w14:textId="77777777" w:rsidR="00EF088C" w:rsidRPr="00754342" w:rsidRDefault="00EF088C" w:rsidP="00754342">
      <w:pPr>
        <w:pStyle w:val="Textoindependiente"/>
        <w:spacing w:line="276" w:lineRule="auto"/>
        <w:ind w:right="284"/>
        <w:rPr>
          <w:rFonts w:ascii="Tahoma" w:hAnsi="Tahoma" w:cs="Tahoma"/>
          <w:b w:val="0"/>
          <w:bCs/>
          <w:szCs w:val="24"/>
        </w:rPr>
      </w:pPr>
    </w:p>
    <w:p w14:paraId="70E25F64" w14:textId="7E7FF1A2" w:rsidR="00EF088C" w:rsidRPr="00754342" w:rsidRDefault="00EF088C" w:rsidP="00754342">
      <w:pPr>
        <w:spacing w:line="276" w:lineRule="auto"/>
        <w:ind w:firstLine="360"/>
        <w:rPr>
          <w:rStyle w:val="normaltextrun"/>
          <w:rFonts w:ascii="Tahoma" w:hAnsi="Tahoma" w:cs="Tahoma"/>
          <w:szCs w:val="24"/>
        </w:rPr>
      </w:pPr>
      <w:r w:rsidRPr="00754342">
        <w:rPr>
          <w:rStyle w:val="normaltextrun"/>
          <w:rFonts w:ascii="Tahoma" w:hAnsi="Tahoma" w:cs="Tahoma"/>
          <w:szCs w:val="24"/>
        </w:rPr>
        <w:t>De acuerdo con los argumentos expuestos en la sentencia de primera instancia y los fundamentos de la</w:t>
      </w:r>
      <w:r w:rsidR="00226392" w:rsidRPr="00754342">
        <w:rPr>
          <w:rStyle w:val="normaltextrun"/>
          <w:rFonts w:ascii="Tahoma" w:hAnsi="Tahoma" w:cs="Tahoma"/>
          <w:szCs w:val="24"/>
        </w:rPr>
        <w:t>s</w:t>
      </w:r>
      <w:r w:rsidRPr="00754342">
        <w:rPr>
          <w:rStyle w:val="normaltextrun"/>
          <w:rFonts w:ascii="Tahoma" w:hAnsi="Tahoma" w:cs="Tahoma"/>
          <w:szCs w:val="24"/>
        </w:rPr>
        <w:t xml:space="preserve"> apelaci</w:t>
      </w:r>
      <w:r w:rsidR="00226392" w:rsidRPr="00754342">
        <w:rPr>
          <w:rStyle w:val="normaltextrun"/>
          <w:rFonts w:ascii="Tahoma" w:hAnsi="Tahoma" w:cs="Tahoma"/>
          <w:szCs w:val="24"/>
        </w:rPr>
        <w:t>ones</w:t>
      </w:r>
      <w:r w:rsidRPr="00754342">
        <w:rPr>
          <w:rStyle w:val="normaltextrun"/>
          <w:rFonts w:ascii="Tahoma" w:hAnsi="Tahoma" w:cs="Tahoma"/>
          <w:szCs w:val="24"/>
        </w:rPr>
        <w:t xml:space="preserve">, le corresponde a la Sala resolver el siguiente problema jurídico: </w:t>
      </w:r>
    </w:p>
    <w:p w14:paraId="37727ABC" w14:textId="77777777" w:rsidR="00EF088C" w:rsidRPr="00754342" w:rsidRDefault="00EF088C" w:rsidP="00754342">
      <w:pPr>
        <w:widowControl w:val="0"/>
        <w:autoSpaceDE w:val="0"/>
        <w:autoSpaceDN w:val="0"/>
        <w:adjustRightInd w:val="0"/>
        <w:spacing w:line="276" w:lineRule="auto"/>
        <w:ind w:firstLine="284"/>
        <w:rPr>
          <w:rStyle w:val="normaltextrun"/>
          <w:rFonts w:ascii="Tahoma" w:hAnsi="Tahoma" w:cs="Tahoma"/>
          <w:szCs w:val="24"/>
        </w:rPr>
      </w:pPr>
    </w:p>
    <w:p w14:paraId="3589624F" w14:textId="41726EF2" w:rsidR="00095B86" w:rsidRPr="00754342" w:rsidRDefault="00142E2A" w:rsidP="00754342">
      <w:pPr>
        <w:pStyle w:val="Prrafodelista"/>
        <w:numPr>
          <w:ilvl w:val="1"/>
          <w:numId w:val="8"/>
        </w:numPr>
        <w:spacing w:line="276" w:lineRule="auto"/>
        <w:ind w:hanging="654"/>
        <w:rPr>
          <w:rStyle w:val="normaltextrun"/>
          <w:rFonts w:ascii="Tahoma" w:hAnsi="Tahoma" w:cs="Tahoma"/>
          <w:szCs w:val="24"/>
        </w:rPr>
      </w:pPr>
      <w:r w:rsidRPr="00754342">
        <w:rPr>
          <w:rStyle w:val="normaltextrun"/>
          <w:rFonts w:ascii="Tahoma" w:hAnsi="Tahoma" w:cs="Tahoma"/>
          <w:szCs w:val="24"/>
        </w:rPr>
        <w:t xml:space="preserve">¿Existió un contrato de trabajo entre Prosegur y el señor Wilder </w:t>
      </w:r>
      <w:r w:rsidR="0078696E" w:rsidRPr="00754342">
        <w:rPr>
          <w:rStyle w:val="normaltextrun"/>
          <w:rFonts w:ascii="Tahoma" w:hAnsi="Tahoma" w:cs="Tahoma"/>
          <w:szCs w:val="24"/>
        </w:rPr>
        <w:t>Fabián</w:t>
      </w:r>
      <w:r w:rsidRPr="00754342">
        <w:rPr>
          <w:rStyle w:val="normaltextrun"/>
          <w:rFonts w:ascii="Tahoma" w:hAnsi="Tahoma" w:cs="Tahoma"/>
          <w:szCs w:val="24"/>
        </w:rPr>
        <w:t xml:space="preserve"> Marín Albarracín, conforme al principio de la primacía de la realidad sobre las formas</w:t>
      </w:r>
      <w:r w:rsidR="00095B86" w:rsidRPr="00754342">
        <w:rPr>
          <w:rStyle w:val="normaltextrun"/>
          <w:rFonts w:ascii="Tahoma" w:hAnsi="Tahoma" w:cs="Tahoma"/>
          <w:szCs w:val="24"/>
        </w:rPr>
        <w:t>?</w:t>
      </w:r>
    </w:p>
    <w:p w14:paraId="30C7C970" w14:textId="77777777" w:rsidR="00095B86" w:rsidRPr="00754342" w:rsidRDefault="00095B86" w:rsidP="00754342">
      <w:pPr>
        <w:pStyle w:val="Prrafodelista"/>
        <w:spacing w:line="276" w:lineRule="auto"/>
        <w:ind w:left="1080"/>
        <w:rPr>
          <w:rStyle w:val="normaltextrun"/>
          <w:rFonts w:ascii="Tahoma" w:hAnsi="Tahoma" w:cs="Tahoma"/>
          <w:szCs w:val="24"/>
        </w:rPr>
      </w:pPr>
    </w:p>
    <w:p w14:paraId="11E98A18" w14:textId="2025096E" w:rsidR="00AA0911" w:rsidRPr="00754342" w:rsidRDefault="00226392" w:rsidP="00754342">
      <w:pPr>
        <w:pStyle w:val="Prrafodelista"/>
        <w:numPr>
          <w:ilvl w:val="1"/>
          <w:numId w:val="8"/>
        </w:numPr>
        <w:spacing w:line="276" w:lineRule="auto"/>
        <w:ind w:hanging="654"/>
        <w:rPr>
          <w:rStyle w:val="normaltextrun"/>
          <w:rFonts w:ascii="Tahoma" w:hAnsi="Tahoma" w:cs="Tahoma"/>
          <w:szCs w:val="24"/>
        </w:rPr>
      </w:pPr>
      <w:r w:rsidRPr="00754342">
        <w:rPr>
          <w:rStyle w:val="normaltextrun"/>
          <w:rFonts w:ascii="Tahoma" w:hAnsi="Tahoma" w:cs="Tahoma"/>
          <w:szCs w:val="24"/>
        </w:rPr>
        <w:t xml:space="preserve">De acuerdo al objeto social de </w:t>
      </w:r>
      <w:r w:rsidR="00AA0911" w:rsidRPr="00754342">
        <w:rPr>
          <w:rStyle w:val="normaltextrun"/>
          <w:rFonts w:ascii="Tahoma" w:hAnsi="Tahoma" w:cs="Tahoma"/>
          <w:szCs w:val="24"/>
        </w:rPr>
        <w:t>PROSEGUR</w:t>
      </w:r>
      <w:r w:rsidRPr="00754342">
        <w:rPr>
          <w:rStyle w:val="normaltextrun"/>
          <w:rFonts w:ascii="Tahoma" w:hAnsi="Tahoma" w:cs="Tahoma"/>
          <w:szCs w:val="24"/>
        </w:rPr>
        <w:t>, ¿la empresa</w:t>
      </w:r>
      <w:r w:rsidR="00AA0911" w:rsidRPr="00754342">
        <w:rPr>
          <w:rStyle w:val="normaltextrun"/>
          <w:rFonts w:ascii="Tahoma" w:hAnsi="Tahoma" w:cs="Tahoma"/>
          <w:szCs w:val="24"/>
        </w:rPr>
        <w:t xml:space="preserve"> </w:t>
      </w:r>
      <w:r w:rsidR="00095B86" w:rsidRPr="00754342">
        <w:rPr>
          <w:rStyle w:val="normaltextrun"/>
          <w:rFonts w:ascii="Tahoma" w:hAnsi="Tahoma" w:cs="Tahoma"/>
          <w:szCs w:val="24"/>
        </w:rPr>
        <w:t xml:space="preserve">podía ejecutar </w:t>
      </w:r>
      <w:r w:rsidR="00AA0911" w:rsidRPr="00754342">
        <w:rPr>
          <w:rStyle w:val="normaltextrun"/>
          <w:rFonts w:ascii="Tahoma" w:hAnsi="Tahoma" w:cs="Tahoma"/>
          <w:szCs w:val="24"/>
        </w:rPr>
        <w:t>actividades de vigilancia y seguridad</w:t>
      </w:r>
      <w:r w:rsidRPr="00754342">
        <w:rPr>
          <w:rStyle w:val="normaltextrun"/>
          <w:rFonts w:ascii="Tahoma" w:hAnsi="Tahoma" w:cs="Tahoma"/>
          <w:szCs w:val="24"/>
        </w:rPr>
        <w:t>,</w:t>
      </w:r>
      <w:r w:rsidR="00095B86" w:rsidRPr="00754342">
        <w:rPr>
          <w:rStyle w:val="normaltextrun"/>
          <w:rFonts w:ascii="Tahoma" w:hAnsi="Tahoma" w:cs="Tahoma"/>
          <w:szCs w:val="24"/>
        </w:rPr>
        <w:t xml:space="preserve"> o por el contrario, tal actividad no puede ser propia de su objeto social</w:t>
      </w:r>
      <w:r w:rsidRPr="00754342">
        <w:rPr>
          <w:rStyle w:val="normaltextrun"/>
          <w:rFonts w:ascii="Tahoma" w:hAnsi="Tahoma" w:cs="Tahoma"/>
          <w:szCs w:val="24"/>
        </w:rPr>
        <w:t>?</w:t>
      </w:r>
    </w:p>
    <w:p w14:paraId="23C27D86" w14:textId="42DEBDEA" w:rsidR="00EF088C" w:rsidRPr="00754342" w:rsidRDefault="00EF088C" w:rsidP="00754342">
      <w:pPr>
        <w:spacing w:line="276" w:lineRule="auto"/>
        <w:ind w:firstLine="75"/>
        <w:rPr>
          <w:rStyle w:val="normaltextrun"/>
          <w:rFonts w:ascii="Tahoma" w:hAnsi="Tahoma" w:cs="Tahoma"/>
          <w:szCs w:val="24"/>
        </w:rPr>
      </w:pPr>
    </w:p>
    <w:p w14:paraId="7756562B" w14:textId="0D53265C" w:rsidR="00EF088C" w:rsidRPr="00754342" w:rsidRDefault="00EF088C" w:rsidP="00754342">
      <w:pPr>
        <w:pStyle w:val="Prrafodelista"/>
        <w:numPr>
          <w:ilvl w:val="1"/>
          <w:numId w:val="8"/>
        </w:numPr>
        <w:spacing w:line="276" w:lineRule="auto"/>
        <w:ind w:hanging="654"/>
        <w:rPr>
          <w:rStyle w:val="normaltextrun"/>
          <w:rFonts w:ascii="Tahoma" w:hAnsi="Tahoma" w:cs="Tahoma"/>
          <w:szCs w:val="24"/>
        </w:rPr>
      </w:pPr>
      <w:r w:rsidRPr="00754342">
        <w:rPr>
          <w:rStyle w:val="normaltextrun"/>
          <w:rFonts w:ascii="Tahoma" w:hAnsi="Tahoma" w:cs="Tahoma"/>
          <w:szCs w:val="24"/>
        </w:rPr>
        <w:t>¿</w:t>
      </w:r>
      <w:r w:rsidR="00142E2A" w:rsidRPr="00754342">
        <w:rPr>
          <w:rStyle w:val="normaltextrun"/>
          <w:rFonts w:ascii="Tahoma" w:hAnsi="Tahoma" w:cs="Tahoma"/>
          <w:szCs w:val="24"/>
        </w:rPr>
        <w:t>El demandante contaba con la garantía de fuero sindical de manera que se debiera contar con autorización del juez de trabajo para su despido</w:t>
      </w:r>
      <w:r w:rsidRPr="00754342">
        <w:rPr>
          <w:rStyle w:val="normaltextrun"/>
          <w:rFonts w:ascii="Tahoma" w:hAnsi="Tahoma" w:cs="Tahoma"/>
          <w:szCs w:val="24"/>
        </w:rPr>
        <w:t>?</w:t>
      </w:r>
      <w:r w:rsidR="00142E2A" w:rsidRPr="00754342">
        <w:rPr>
          <w:rStyle w:val="normaltextrun"/>
          <w:rFonts w:ascii="Tahoma" w:hAnsi="Tahoma" w:cs="Tahoma"/>
          <w:szCs w:val="24"/>
        </w:rPr>
        <w:t xml:space="preserve"> </w:t>
      </w:r>
      <w:r w:rsidR="0065780E" w:rsidRPr="00754342">
        <w:rPr>
          <w:rStyle w:val="normaltextrun"/>
          <w:rFonts w:ascii="Tahoma" w:hAnsi="Tahoma" w:cs="Tahoma"/>
          <w:szCs w:val="24"/>
        </w:rPr>
        <w:t>¿En caso positivo, hay lugar al reintegro?</w:t>
      </w:r>
    </w:p>
    <w:p w14:paraId="7CA53EC2" w14:textId="77777777" w:rsidR="00AA0911" w:rsidRPr="00754342" w:rsidRDefault="00AA0911" w:rsidP="00754342">
      <w:pPr>
        <w:spacing w:line="276" w:lineRule="auto"/>
        <w:rPr>
          <w:rStyle w:val="normaltextrun"/>
          <w:rFonts w:ascii="Tahoma" w:hAnsi="Tahoma" w:cs="Tahoma"/>
          <w:szCs w:val="24"/>
        </w:rPr>
      </w:pPr>
    </w:p>
    <w:p w14:paraId="6B840344" w14:textId="77777777" w:rsidR="00EF088C" w:rsidRPr="00754342" w:rsidRDefault="00EF088C" w:rsidP="00754342">
      <w:pPr>
        <w:pStyle w:val="Prrafodelista"/>
        <w:numPr>
          <w:ilvl w:val="0"/>
          <w:numId w:val="3"/>
        </w:numPr>
        <w:spacing w:line="276" w:lineRule="auto"/>
        <w:jc w:val="center"/>
        <w:rPr>
          <w:rFonts w:ascii="Tahoma" w:hAnsi="Tahoma" w:cs="Tahoma"/>
          <w:b/>
          <w:szCs w:val="24"/>
          <w:lang w:val="es-ES"/>
        </w:rPr>
      </w:pPr>
      <w:r w:rsidRPr="00754342">
        <w:rPr>
          <w:rFonts w:ascii="Tahoma" w:hAnsi="Tahoma" w:cs="Tahoma"/>
          <w:b/>
          <w:bCs/>
          <w:szCs w:val="24"/>
        </w:rPr>
        <w:t>Consideraciones</w:t>
      </w:r>
    </w:p>
    <w:p w14:paraId="2E6309CA" w14:textId="688A6907" w:rsidR="008E0814" w:rsidRPr="00754342" w:rsidRDefault="008E0814" w:rsidP="00754342">
      <w:pPr>
        <w:spacing w:line="276" w:lineRule="auto"/>
        <w:rPr>
          <w:rFonts w:ascii="Tahoma" w:hAnsi="Tahoma" w:cs="Tahoma"/>
          <w:i/>
          <w:iCs/>
          <w:szCs w:val="24"/>
        </w:rPr>
      </w:pPr>
    </w:p>
    <w:p w14:paraId="1F294A7A" w14:textId="0B456F70" w:rsidR="00544D5B" w:rsidRPr="00754342" w:rsidRDefault="00544D5B" w:rsidP="00754342">
      <w:pPr>
        <w:pStyle w:val="Prrafodelista"/>
        <w:widowControl w:val="0"/>
        <w:numPr>
          <w:ilvl w:val="1"/>
          <w:numId w:val="11"/>
        </w:numPr>
        <w:autoSpaceDE w:val="0"/>
        <w:autoSpaceDN w:val="0"/>
        <w:adjustRightInd w:val="0"/>
        <w:spacing w:line="276" w:lineRule="auto"/>
        <w:jc w:val="left"/>
        <w:rPr>
          <w:rFonts w:ascii="Tahoma" w:hAnsi="Tahoma" w:cs="Tahoma"/>
          <w:b/>
          <w:bCs/>
          <w:szCs w:val="24"/>
        </w:rPr>
      </w:pPr>
      <w:r w:rsidRPr="00754342">
        <w:rPr>
          <w:rFonts w:ascii="Tahoma" w:hAnsi="Tahoma" w:cs="Tahoma"/>
          <w:b/>
          <w:bCs/>
          <w:szCs w:val="24"/>
        </w:rPr>
        <w:t>Supuestos fácticos probados en el proceso:</w:t>
      </w:r>
    </w:p>
    <w:p w14:paraId="0E1AE957" w14:textId="77777777" w:rsidR="00544D5B" w:rsidRPr="00754342" w:rsidRDefault="00544D5B" w:rsidP="00754342">
      <w:pPr>
        <w:spacing w:line="276" w:lineRule="auto"/>
        <w:ind w:firstLine="708"/>
        <w:rPr>
          <w:rFonts w:ascii="Tahoma" w:hAnsi="Tahoma" w:cs="Tahoma"/>
          <w:b/>
          <w:bCs/>
          <w:szCs w:val="24"/>
          <w:lang w:val="es-ES"/>
        </w:rPr>
      </w:pPr>
    </w:p>
    <w:p w14:paraId="6FF78BE4" w14:textId="019BC6A5" w:rsidR="007A4052" w:rsidRPr="00754342" w:rsidRDefault="00544D5B" w:rsidP="00754342">
      <w:pPr>
        <w:spacing w:line="276" w:lineRule="auto"/>
        <w:ind w:firstLine="708"/>
        <w:rPr>
          <w:rStyle w:val="normaltextrun"/>
          <w:rFonts w:ascii="Tahoma" w:hAnsi="Tahoma" w:cs="Tahoma"/>
          <w:i/>
          <w:iCs/>
          <w:szCs w:val="24"/>
        </w:rPr>
      </w:pPr>
      <w:r w:rsidRPr="00754342">
        <w:rPr>
          <w:rStyle w:val="normaltextrun"/>
          <w:rFonts w:ascii="Tahoma" w:hAnsi="Tahoma" w:cs="Tahoma"/>
          <w:szCs w:val="24"/>
        </w:rPr>
        <w:t>En el presente asunto, son hechos</w:t>
      </w:r>
      <w:r w:rsidR="00FF7D2E" w:rsidRPr="00754342">
        <w:rPr>
          <w:rStyle w:val="normaltextrun"/>
          <w:rFonts w:ascii="Tahoma" w:hAnsi="Tahoma" w:cs="Tahoma"/>
          <w:szCs w:val="24"/>
        </w:rPr>
        <w:t xml:space="preserve"> </w:t>
      </w:r>
      <w:r w:rsidR="00AF581E" w:rsidRPr="00754342">
        <w:rPr>
          <w:rStyle w:val="normaltextrun"/>
          <w:rFonts w:ascii="Tahoma" w:hAnsi="Tahoma" w:cs="Tahoma"/>
          <w:szCs w:val="24"/>
        </w:rPr>
        <w:t>acreditados</w:t>
      </w:r>
      <w:r w:rsidRPr="00754342">
        <w:rPr>
          <w:rStyle w:val="normaltextrun"/>
          <w:rFonts w:ascii="Tahoma" w:hAnsi="Tahoma" w:cs="Tahoma"/>
          <w:szCs w:val="24"/>
        </w:rPr>
        <w:t xml:space="preserve">: </w:t>
      </w:r>
      <w:r w:rsidR="00FF7D2E" w:rsidRPr="00754342">
        <w:rPr>
          <w:rStyle w:val="normaltextrun"/>
          <w:rFonts w:ascii="Tahoma" w:hAnsi="Tahoma" w:cs="Tahoma"/>
          <w:i/>
          <w:iCs/>
          <w:szCs w:val="24"/>
        </w:rPr>
        <w:t>(i)</w:t>
      </w:r>
      <w:r w:rsidR="00FF7D2E" w:rsidRPr="00754342">
        <w:rPr>
          <w:rStyle w:val="normaltextrun"/>
          <w:rFonts w:ascii="Tahoma" w:hAnsi="Tahoma" w:cs="Tahoma"/>
          <w:szCs w:val="24"/>
        </w:rPr>
        <w:t xml:space="preserve"> la nota de depósito del 21 de octubre de 2015 de la convención colectiva de trabajo entre SINTRAVALORES y PROSEGUR con vigencia desde el 20 de octubre de 2015 y el 19 de octubre de 2019 (expediente digital</w:t>
      </w:r>
      <w:r w:rsidR="00860711" w:rsidRPr="00754342">
        <w:rPr>
          <w:rStyle w:val="Refdenotaalpie"/>
          <w:rFonts w:ascii="Tahoma" w:hAnsi="Tahoma" w:cs="Tahoma"/>
          <w:szCs w:val="24"/>
        </w:rPr>
        <w:footnoteReference w:id="1"/>
      </w:r>
      <w:r w:rsidR="00FF7D2E" w:rsidRPr="00754342">
        <w:rPr>
          <w:rStyle w:val="normaltextrun"/>
          <w:rFonts w:ascii="Tahoma" w:hAnsi="Tahoma" w:cs="Tahoma"/>
          <w:szCs w:val="24"/>
        </w:rPr>
        <w:t>), estando por fuera de discusión que la misma corresponde a la actualmente vigente</w:t>
      </w:r>
      <w:r w:rsidR="003E3A4C" w:rsidRPr="00754342">
        <w:rPr>
          <w:rStyle w:val="normaltextrun"/>
          <w:rFonts w:ascii="Tahoma" w:hAnsi="Tahoma" w:cs="Tahoma"/>
          <w:szCs w:val="24"/>
        </w:rPr>
        <w:t xml:space="preserve">; </w:t>
      </w:r>
      <w:r w:rsidR="003E3A4C" w:rsidRPr="00754342">
        <w:rPr>
          <w:rStyle w:val="normaltextrun"/>
          <w:rFonts w:ascii="Tahoma" w:hAnsi="Tahoma" w:cs="Tahoma"/>
          <w:i/>
          <w:iCs/>
          <w:szCs w:val="24"/>
        </w:rPr>
        <w:t>(ii)</w:t>
      </w:r>
      <w:r w:rsidR="003E3A4C" w:rsidRPr="00754342">
        <w:rPr>
          <w:rStyle w:val="normaltextrun"/>
          <w:rFonts w:ascii="Tahoma" w:hAnsi="Tahoma" w:cs="Tahoma"/>
          <w:szCs w:val="24"/>
        </w:rPr>
        <w:t xml:space="preserve"> </w:t>
      </w:r>
      <w:r w:rsidR="00F63481" w:rsidRPr="00754342">
        <w:rPr>
          <w:rStyle w:val="normaltextrun"/>
          <w:rFonts w:ascii="Tahoma" w:hAnsi="Tahoma" w:cs="Tahoma"/>
          <w:szCs w:val="24"/>
        </w:rPr>
        <w:t xml:space="preserve">Que el señor </w:t>
      </w:r>
      <w:r w:rsidR="00F63481" w:rsidRPr="00754342">
        <w:rPr>
          <w:rFonts w:ascii="Tahoma" w:hAnsi="Tahoma" w:cs="Tahoma"/>
          <w:b/>
          <w:bCs/>
          <w:szCs w:val="24"/>
        </w:rPr>
        <w:t xml:space="preserve">Wilder </w:t>
      </w:r>
      <w:r w:rsidR="0078696E" w:rsidRPr="00754342">
        <w:rPr>
          <w:rFonts w:ascii="Tahoma" w:hAnsi="Tahoma" w:cs="Tahoma"/>
          <w:b/>
          <w:bCs/>
          <w:szCs w:val="24"/>
        </w:rPr>
        <w:t>Fabián</w:t>
      </w:r>
      <w:r w:rsidR="00F63481" w:rsidRPr="00754342">
        <w:rPr>
          <w:rFonts w:ascii="Tahoma" w:hAnsi="Tahoma" w:cs="Tahoma"/>
          <w:b/>
          <w:bCs/>
          <w:szCs w:val="24"/>
        </w:rPr>
        <w:t xml:space="preserve"> Marín Albarracín</w:t>
      </w:r>
      <w:r w:rsidR="00F63481" w:rsidRPr="00754342">
        <w:rPr>
          <w:rFonts w:ascii="Tahoma" w:hAnsi="Tahoma" w:cs="Tahoma"/>
          <w:szCs w:val="24"/>
        </w:rPr>
        <w:t xml:space="preserve"> venía vinculado a Cosmos </w:t>
      </w:r>
      <w:r w:rsidR="00860711" w:rsidRPr="00754342">
        <w:rPr>
          <w:rFonts w:ascii="Tahoma" w:hAnsi="Tahoma" w:cs="Tahoma"/>
          <w:szCs w:val="24"/>
        </w:rPr>
        <w:t>Ltda.</w:t>
      </w:r>
      <w:r w:rsidR="00F63481" w:rsidRPr="00754342">
        <w:rPr>
          <w:rFonts w:ascii="Tahoma" w:hAnsi="Tahoma" w:cs="Tahoma"/>
          <w:szCs w:val="24"/>
        </w:rPr>
        <w:t xml:space="preserve"> mediante un contrato de trabajo a término indefinido co</w:t>
      </w:r>
      <w:r w:rsidR="00D50C27" w:rsidRPr="00754342">
        <w:rPr>
          <w:rFonts w:ascii="Tahoma" w:hAnsi="Tahoma" w:cs="Tahoma"/>
          <w:szCs w:val="24"/>
        </w:rPr>
        <w:t>m</w:t>
      </w:r>
      <w:r w:rsidR="00F63481" w:rsidRPr="00754342">
        <w:rPr>
          <w:rFonts w:ascii="Tahoma" w:hAnsi="Tahoma" w:cs="Tahoma"/>
          <w:szCs w:val="24"/>
        </w:rPr>
        <w:t>o escolta motorizado suscrito el 29 de julio de 2004</w:t>
      </w:r>
      <w:r w:rsidR="00860711" w:rsidRPr="00754342">
        <w:rPr>
          <w:rFonts w:ascii="Tahoma" w:hAnsi="Tahoma" w:cs="Tahoma"/>
          <w:szCs w:val="24"/>
        </w:rPr>
        <w:t xml:space="preserve"> (expediente digital</w:t>
      </w:r>
      <w:r w:rsidR="00860711" w:rsidRPr="00754342">
        <w:rPr>
          <w:rStyle w:val="Refdenotaalpie"/>
          <w:rFonts w:ascii="Tahoma" w:hAnsi="Tahoma" w:cs="Tahoma"/>
          <w:szCs w:val="24"/>
        </w:rPr>
        <w:footnoteReference w:id="2"/>
      </w:r>
      <w:r w:rsidR="00860711" w:rsidRPr="00754342">
        <w:rPr>
          <w:rFonts w:ascii="Tahoma" w:hAnsi="Tahoma" w:cs="Tahoma"/>
          <w:szCs w:val="24"/>
        </w:rPr>
        <w:t>)</w:t>
      </w:r>
      <w:r w:rsidR="00F63481" w:rsidRPr="00754342">
        <w:rPr>
          <w:rFonts w:ascii="Tahoma" w:hAnsi="Tahoma" w:cs="Tahoma"/>
          <w:szCs w:val="24"/>
        </w:rPr>
        <w:t xml:space="preserve">; </w:t>
      </w:r>
      <w:r w:rsidR="00F63481" w:rsidRPr="00754342">
        <w:rPr>
          <w:rFonts w:ascii="Tahoma" w:hAnsi="Tahoma" w:cs="Tahoma"/>
          <w:i/>
          <w:iCs/>
          <w:szCs w:val="24"/>
        </w:rPr>
        <w:t xml:space="preserve">(iii) </w:t>
      </w:r>
      <w:r w:rsidR="00F63481" w:rsidRPr="00754342">
        <w:rPr>
          <w:rFonts w:ascii="Tahoma" w:hAnsi="Tahoma" w:cs="Tahoma"/>
          <w:szCs w:val="24"/>
        </w:rPr>
        <w:t xml:space="preserve">el 4 de </w:t>
      </w:r>
      <w:r w:rsidR="00F63481" w:rsidRPr="00754342">
        <w:rPr>
          <w:rFonts w:ascii="Tahoma" w:hAnsi="Tahoma" w:cs="Tahoma"/>
          <w:szCs w:val="24"/>
        </w:rPr>
        <w:lastRenderedPageBreak/>
        <w:t>junio de 2020 al demandante se le dio por terminado de manera unilateral y sin justa causa el contrato de trabajo con reconocimiento de indemnización</w:t>
      </w:r>
      <w:r w:rsidR="00860711" w:rsidRPr="00754342">
        <w:rPr>
          <w:rFonts w:ascii="Tahoma" w:hAnsi="Tahoma" w:cs="Tahoma"/>
          <w:szCs w:val="24"/>
        </w:rPr>
        <w:t xml:space="preserve"> (expediente digital</w:t>
      </w:r>
      <w:r w:rsidR="00860711" w:rsidRPr="00754342">
        <w:rPr>
          <w:rStyle w:val="Refdenotaalpie"/>
          <w:rFonts w:ascii="Tahoma" w:hAnsi="Tahoma" w:cs="Tahoma"/>
          <w:szCs w:val="24"/>
        </w:rPr>
        <w:footnoteReference w:id="3"/>
      </w:r>
      <w:r w:rsidR="00860711" w:rsidRPr="00754342">
        <w:rPr>
          <w:rFonts w:ascii="Tahoma" w:hAnsi="Tahoma" w:cs="Tahoma"/>
          <w:szCs w:val="24"/>
        </w:rPr>
        <w:t>)</w:t>
      </w:r>
      <w:r w:rsidR="00F63481" w:rsidRPr="00754342">
        <w:rPr>
          <w:rFonts w:ascii="Tahoma" w:hAnsi="Tahoma" w:cs="Tahoma"/>
          <w:szCs w:val="24"/>
        </w:rPr>
        <w:t xml:space="preserve">; </w:t>
      </w:r>
      <w:r w:rsidR="007A4052" w:rsidRPr="00754342">
        <w:rPr>
          <w:rStyle w:val="normaltextrun"/>
          <w:rFonts w:ascii="Tahoma" w:hAnsi="Tahoma" w:cs="Tahoma"/>
          <w:i/>
          <w:iCs/>
          <w:szCs w:val="24"/>
        </w:rPr>
        <w:t>(iv)</w:t>
      </w:r>
      <w:r w:rsidR="007A4052" w:rsidRPr="00754342">
        <w:rPr>
          <w:rFonts w:ascii="Tahoma" w:hAnsi="Tahoma" w:cs="Tahoma"/>
          <w:szCs w:val="24"/>
        </w:rPr>
        <w:t xml:space="preserve"> Que el señor Wilder </w:t>
      </w:r>
      <w:r w:rsidR="0078696E" w:rsidRPr="00754342">
        <w:rPr>
          <w:rFonts w:ascii="Tahoma" w:hAnsi="Tahoma" w:cs="Tahoma"/>
          <w:szCs w:val="24"/>
        </w:rPr>
        <w:t>Fabián</w:t>
      </w:r>
      <w:r w:rsidR="007A4052" w:rsidRPr="00754342">
        <w:rPr>
          <w:rFonts w:ascii="Tahoma" w:hAnsi="Tahoma" w:cs="Tahoma"/>
          <w:szCs w:val="24"/>
        </w:rPr>
        <w:t xml:space="preserve"> Marín Albarracín se afilió a la asociación sindical SINTRAVALORES </w:t>
      </w:r>
      <w:r w:rsidR="007A4052" w:rsidRPr="00754342">
        <w:rPr>
          <w:rStyle w:val="normaltextrun"/>
          <w:rFonts w:ascii="Tahoma" w:hAnsi="Tahoma" w:cs="Tahoma"/>
          <w:szCs w:val="24"/>
        </w:rPr>
        <w:t>el día 13 de julio de 2016, con comunicación a Prosegur de igual calenda</w:t>
      </w:r>
      <w:r w:rsidR="00E24FF1" w:rsidRPr="00754342">
        <w:rPr>
          <w:rStyle w:val="normaltextrun"/>
          <w:rFonts w:ascii="Tahoma" w:hAnsi="Tahoma" w:cs="Tahoma"/>
          <w:szCs w:val="24"/>
        </w:rPr>
        <w:t xml:space="preserve"> (certificación Sintravalores, expediente digital</w:t>
      </w:r>
      <w:r w:rsidR="00860711" w:rsidRPr="00754342">
        <w:rPr>
          <w:rStyle w:val="Refdenotaalpie"/>
          <w:rFonts w:ascii="Tahoma" w:hAnsi="Tahoma" w:cs="Tahoma"/>
          <w:szCs w:val="24"/>
        </w:rPr>
        <w:footnoteReference w:id="4"/>
      </w:r>
      <w:r w:rsidR="00E24FF1" w:rsidRPr="00754342">
        <w:rPr>
          <w:rStyle w:val="normaltextrun"/>
          <w:rFonts w:ascii="Tahoma" w:hAnsi="Tahoma" w:cs="Tahoma"/>
          <w:szCs w:val="24"/>
        </w:rPr>
        <w:t>)</w:t>
      </w:r>
      <w:r w:rsidR="007A4052" w:rsidRPr="00754342">
        <w:rPr>
          <w:rStyle w:val="normaltextrun"/>
          <w:rFonts w:ascii="Tahoma" w:hAnsi="Tahoma" w:cs="Tahoma"/>
          <w:szCs w:val="24"/>
        </w:rPr>
        <w:t xml:space="preserve">; </w:t>
      </w:r>
      <w:r w:rsidR="007A4052" w:rsidRPr="00754342">
        <w:rPr>
          <w:rStyle w:val="normaltextrun"/>
          <w:rFonts w:ascii="Tahoma" w:hAnsi="Tahoma" w:cs="Tahoma"/>
          <w:i/>
          <w:iCs/>
          <w:szCs w:val="24"/>
        </w:rPr>
        <w:t xml:space="preserve">(v) </w:t>
      </w:r>
      <w:r w:rsidR="007A4052" w:rsidRPr="00754342">
        <w:rPr>
          <w:rStyle w:val="normaltextrun"/>
          <w:rFonts w:ascii="Tahoma" w:hAnsi="Tahoma" w:cs="Tahoma"/>
          <w:szCs w:val="24"/>
        </w:rPr>
        <w:t>comunicación a Prosegur del 25 de septiembre de 2019 en el que se le notifica para efectos del fuero la “</w:t>
      </w:r>
      <w:r w:rsidR="007A4052" w:rsidRPr="00754342">
        <w:rPr>
          <w:rStyle w:val="normaltextrun"/>
          <w:rFonts w:ascii="Tahoma" w:hAnsi="Tahoma" w:cs="Tahoma"/>
          <w:i/>
          <w:iCs/>
          <w:sz w:val="22"/>
          <w:szCs w:val="24"/>
        </w:rPr>
        <w:t>creación del comité seccional Sintravalores Seccional Pereira</w:t>
      </w:r>
      <w:r w:rsidR="007A4052" w:rsidRPr="00754342">
        <w:rPr>
          <w:rStyle w:val="normaltextrun"/>
          <w:rFonts w:ascii="Tahoma" w:hAnsi="Tahoma" w:cs="Tahoma"/>
          <w:i/>
          <w:iCs/>
          <w:szCs w:val="24"/>
        </w:rPr>
        <w:t>” para el periodo del 21 de septiembre de 2019 a igual calenda del 2021, conformado en su orden por: Luis Javier Blandón C – Presidente -, Wilder Fabián Marín A – Secretario-, José William Puerta A – Tesorero – y Luis Alberto Bedoya – Fiscal-</w:t>
      </w:r>
      <w:r w:rsidR="00860711" w:rsidRPr="00754342">
        <w:rPr>
          <w:rStyle w:val="normaltextrun"/>
          <w:rFonts w:ascii="Tahoma" w:hAnsi="Tahoma" w:cs="Tahoma"/>
          <w:i/>
          <w:iCs/>
          <w:szCs w:val="24"/>
        </w:rPr>
        <w:t xml:space="preserve"> </w:t>
      </w:r>
      <w:r w:rsidR="00860711" w:rsidRPr="00754342">
        <w:rPr>
          <w:rStyle w:val="normaltextrun"/>
          <w:rFonts w:ascii="Tahoma" w:hAnsi="Tahoma" w:cs="Tahoma"/>
          <w:szCs w:val="24"/>
        </w:rPr>
        <w:t>(certificación Sintravalores, expediente digital</w:t>
      </w:r>
      <w:r w:rsidR="00860711" w:rsidRPr="00754342">
        <w:rPr>
          <w:rStyle w:val="Refdenotaalpie"/>
          <w:rFonts w:ascii="Tahoma" w:hAnsi="Tahoma" w:cs="Tahoma"/>
          <w:szCs w:val="24"/>
        </w:rPr>
        <w:footnoteReference w:id="5"/>
      </w:r>
      <w:r w:rsidR="00860711" w:rsidRPr="00754342">
        <w:rPr>
          <w:rStyle w:val="normaltextrun"/>
          <w:rFonts w:ascii="Tahoma" w:hAnsi="Tahoma" w:cs="Tahoma"/>
          <w:szCs w:val="24"/>
        </w:rPr>
        <w:t>)</w:t>
      </w:r>
      <w:r w:rsidR="00D50C27" w:rsidRPr="00754342">
        <w:rPr>
          <w:rStyle w:val="normaltextrun"/>
          <w:rFonts w:ascii="Tahoma" w:hAnsi="Tahoma" w:cs="Tahoma"/>
          <w:i/>
          <w:iCs/>
          <w:szCs w:val="24"/>
        </w:rPr>
        <w:t>; (vi) Constancia de creación del comité seccional del 26 de septiembre de 2019 con igual inscripción de integrantes a la junta directiva del comité seccional</w:t>
      </w:r>
      <w:r w:rsidR="00860711" w:rsidRPr="00754342">
        <w:rPr>
          <w:rStyle w:val="normaltextrun"/>
          <w:rFonts w:ascii="Tahoma" w:hAnsi="Tahoma" w:cs="Tahoma"/>
          <w:i/>
          <w:iCs/>
          <w:szCs w:val="24"/>
        </w:rPr>
        <w:t xml:space="preserve"> (expediente digital</w:t>
      </w:r>
      <w:r w:rsidR="00860711" w:rsidRPr="00754342">
        <w:rPr>
          <w:rStyle w:val="Refdenotaalpie"/>
          <w:rFonts w:ascii="Tahoma" w:hAnsi="Tahoma" w:cs="Tahoma"/>
          <w:i/>
          <w:iCs/>
          <w:szCs w:val="24"/>
        </w:rPr>
        <w:footnoteReference w:id="6"/>
      </w:r>
      <w:r w:rsidR="0016777A" w:rsidRPr="00754342">
        <w:rPr>
          <w:rStyle w:val="normaltextrun"/>
          <w:rFonts w:ascii="Tahoma" w:hAnsi="Tahoma" w:cs="Tahoma"/>
          <w:i/>
          <w:iCs/>
          <w:szCs w:val="24"/>
        </w:rPr>
        <w:t>).</w:t>
      </w:r>
      <w:r w:rsidR="00D50C27" w:rsidRPr="00754342">
        <w:rPr>
          <w:rStyle w:val="normaltextrun"/>
          <w:rFonts w:ascii="Tahoma" w:hAnsi="Tahoma" w:cs="Tahoma"/>
          <w:i/>
          <w:iCs/>
          <w:szCs w:val="24"/>
        </w:rPr>
        <w:t xml:space="preserve"> </w:t>
      </w:r>
    </w:p>
    <w:p w14:paraId="57A85374" w14:textId="77777777" w:rsidR="007A4052" w:rsidRPr="00754342" w:rsidRDefault="007A4052" w:rsidP="00754342">
      <w:pPr>
        <w:spacing w:line="276" w:lineRule="auto"/>
        <w:rPr>
          <w:rStyle w:val="normaltextrun"/>
          <w:rFonts w:ascii="Tahoma" w:hAnsi="Tahoma" w:cs="Tahoma"/>
          <w:szCs w:val="24"/>
        </w:rPr>
      </w:pPr>
    </w:p>
    <w:p w14:paraId="72A2254B" w14:textId="2339DED8" w:rsidR="00BE7627" w:rsidRPr="00754342" w:rsidRDefault="00BE7627" w:rsidP="00754342">
      <w:pPr>
        <w:pStyle w:val="Prrafodelista"/>
        <w:widowControl w:val="0"/>
        <w:numPr>
          <w:ilvl w:val="1"/>
          <w:numId w:val="11"/>
        </w:numPr>
        <w:autoSpaceDE w:val="0"/>
        <w:autoSpaceDN w:val="0"/>
        <w:adjustRightInd w:val="0"/>
        <w:spacing w:line="276" w:lineRule="auto"/>
        <w:jc w:val="left"/>
        <w:rPr>
          <w:rFonts w:ascii="Tahoma" w:hAnsi="Tahoma" w:cs="Tahoma"/>
          <w:b/>
          <w:bCs/>
          <w:szCs w:val="24"/>
        </w:rPr>
      </w:pPr>
      <w:r w:rsidRPr="00754342">
        <w:rPr>
          <w:rFonts w:ascii="Tahoma" w:hAnsi="Tahoma" w:cs="Tahoma"/>
          <w:b/>
          <w:bCs/>
          <w:szCs w:val="24"/>
        </w:rPr>
        <w:t>Principio de primacía de la realidad sobre las formas</w:t>
      </w:r>
    </w:p>
    <w:p w14:paraId="517D9A5E" w14:textId="77777777" w:rsidR="00BE7627" w:rsidRPr="00754342" w:rsidRDefault="00BE7627" w:rsidP="00754342">
      <w:pPr>
        <w:spacing w:line="276" w:lineRule="auto"/>
        <w:rPr>
          <w:rStyle w:val="normaltextrun"/>
          <w:rFonts w:ascii="Tahoma" w:hAnsi="Tahoma" w:cs="Tahoma"/>
          <w:szCs w:val="24"/>
        </w:rPr>
      </w:pPr>
    </w:p>
    <w:p w14:paraId="5A97E62F" w14:textId="77777777" w:rsidR="00BE7627" w:rsidRPr="00754342" w:rsidRDefault="00BE7627" w:rsidP="00754342">
      <w:pPr>
        <w:spacing w:line="276" w:lineRule="auto"/>
        <w:ind w:firstLine="708"/>
        <w:rPr>
          <w:rStyle w:val="normaltextrun"/>
          <w:rFonts w:ascii="Tahoma" w:hAnsi="Tahoma" w:cs="Tahoma"/>
          <w:szCs w:val="24"/>
        </w:rPr>
      </w:pPr>
      <w:r w:rsidRPr="00754342">
        <w:rPr>
          <w:rStyle w:val="normaltextrun"/>
          <w:rFonts w:ascii="Tahoma" w:hAnsi="Tahoma" w:cs="Tahoma"/>
          <w:szCs w:val="24"/>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sentencia C-665/98).</w:t>
      </w:r>
    </w:p>
    <w:p w14:paraId="10667158" w14:textId="77777777" w:rsidR="00BE7627" w:rsidRPr="00754342" w:rsidRDefault="00BE7627" w:rsidP="00754342">
      <w:pPr>
        <w:spacing w:line="276" w:lineRule="auto"/>
        <w:rPr>
          <w:rStyle w:val="normaltextrun"/>
          <w:rFonts w:ascii="Tahoma" w:hAnsi="Tahoma" w:cs="Tahoma"/>
          <w:szCs w:val="24"/>
        </w:rPr>
      </w:pPr>
    </w:p>
    <w:p w14:paraId="4516EF65" w14:textId="77777777" w:rsidR="00BE7627" w:rsidRPr="00754342" w:rsidRDefault="00BE7627" w:rsidP="00754342">
      <w:pPr>
        <w:spacing w:line="276" w:lineRule="auto"/>
        <w:ind w:firstLine="567"/>
        <w:rPr>
          <w:rStyle w:val="normaltextrun"/>
          <w:rFonts w:ascii="Tahoma" w:hAnsi="Tahoma" w:cs="Tahoma"/>
          <w:szCs w:val="24"/>
        </w:rPr>
      </w:pPr>
      <w:r w:rsidRPr="00754342">
        <w:rPr>
          <w:rStyle w:val="normaltextrun"/>
          <w:rFonts w:ascii="Tahoma" w:hAnsi="Tahoma" w:cs="Tahoma"/>
          <w:szCs w:val="24"/>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iii) un salario como retribución del servicio. </w:t>
      </w:r>
    </w:p>
    <w:p w14:paraId="1BEAD8E6" w14:textId="77777777" w:rsidR="00BE7627" w:rsidRPr="00754342" w:rsidRDefault="00BE7627" w:rsidP="00754342">
      <w:pPr>
        <w:spacing w:line="276" w:lineRule="auto"/>
        <w:rPr>
          <w:rStyle w:val="normaltextrun"/>
          <w:rFonts w:ascii="Tahoma" w:hAnsi="Tahoma" w:cs="Tahoma"/>
          <w:szCs w:val="24"/>
        </w:rPr>
      </w:pPr>
    </w:p>
    <w:p w14:paraId="1B8FB5EA" w14:textId="77777777" w:rsidR="00BE7627" w:rsidRPr="00754342" w:rsidRDefault="00BE7627" w:rsidP="00754342">
      <w:pPr>
        <w:pStyle w:val="Prrafodelista"/>
        <w:widowControl w:val="0"/>
        <w:numPr>
          <w:ilvl w:val="1"/>
          <w:numId w:val="11"/>
        </w:numPr>
        <w:autoSpaceDE w:val="0"/>
        <w:autoSpaceDN w:val="0"/>
        <w:adjustRightInd w:val="0"/>
        <w:spacing w:line="276" w:lineRule="auto"/>
        <w:ind w:left="567" w:hanging="578"/>
        <w:jc w:val="left"/>
        <w:rPr>
          <w:rFonts w:ascii="Tahoma" w:hAnsi="Tahoma" w:cs="Tahoma"/>
          <w:b/>
          <w:bCs/>
          <w:szCs w:val="24"/>
        </w:rPr>
      </w:pPr>
      <w:r w:rsidRPr="00754342">
        <w:rPr>
          <w:rFonts w:ascii="Tahoma" w:hAnsi="Tahoma" w:cs="Tahoma"/>
          <w:b/>
          <w:bCs/>
          <w:szCs w:val="24"/>
        </w:rPr>
        <w:t>De la garantía foral.</w:t>
      </w:r>
    </w:p>
    <w:p w14:paraId="73429AFC" w14:textId="77777777" w:rsidR="00BE7627" w:rsidRPr="00754342" w:rsidRDefault="00BE7627" w:rsidP="00754342">
      <w:pPr>
        <w:spacing w:line="276" w:lineRule="auto"/>
        <w:rPr>
          <w:rStyle w:val="normaltextrun"/>
          <w:rFonts w:ascii="Tahoma" w:hAnsi="Tahoma" w:cs="Tahoma"/>
          <w:szCs w:val="24"/>
        </w:rPr>
      </w:pPr>
    </w:p>
    <w:p w14:paraId="5D40B29A" w14:textId="77777777" w:rsidR="00BE7627" w:rsidRPr="00754342" w:rsidRDefault="00BE7627" w:rsidP="00754342">
      <w:pPr>
        <w:spacing w:line="276" w:lineRule="auto"/>
        <w:ind w:firstLine="567"/>
        <w:rPr>
          <w:rStyle w:val="normaltextrun"/>
          <w:rFonts w:ascii="Tahoma" w:hAnsi="Tahoma" w:cs="Tahoma"/>
          <w:szCs w:val="24"/>
        </w:rPr>
      </w:pPr>
      <w:bookmarkStart w:id="2" w:name="Nivel078"/>
      <w:r w:rsidRPr="00754342">
        <w:rPr>
          <w:rStyle w:val="normaltextrun"/>
          <w:rFonts w:ascii="Tahoma" w:hAnsi="Tahoma" w:cs="Tahoma"/>
          <w:szCs w:val="24"/>
        </w:rPr>
        <w:t xml:space="preserve">El artículo 405 del CST, denomina "fuero sindical" a la garantía de que gozan algunos trabajadores de no ser despedidos, ni desmejorados en sus condiciones de trabajo, ni trasladados a otros establecimientos de la misma empresa o a un municipio distinto, sin justa causa, previamente calificada por el juez del trabajo. En suma, corresponde a un instrumento </w:t>
      </w:r>
      <w:bookmarkEnd w:id="2"/>
      <w:r w:rsidRPr="00754342">
        <w:rPr>
          <w:rStyle w:val="normaltextrun"/>
          <w:rFonts w:ascii="Tahoma" w:hAnsi="Tahoma" w:cs="Tahoma"/>
          <w:szCs w:val="24"/>
        </w:rPr>
        <w:t>cuyo objeto es que éstos puedan cumplir de manera eficaz las funciones que les han sido encomendadas, esto es, la defensa de los intereses de los trabajadores afiliados, sin temor a que el patrono los castigue por ello. </w:t>
      </w:r>
    </w:p>
    <w:p w14:paraId="16109DEE" w14:textId="77777777" w:rsidR="00BE7627" w:rsidRPr="00754342" w:rsidRDefault="00BE7627" w:rsidP="00754342">
      <w:pPr>
        <w:spacing w:line="276" w:lineRule="auto"/>
        <w:rPr>
          <w:rStyle w:val="normaltextrun"/>
          <w:rFonts w:ascii="Tahoma" w:hAnsi="Tahoma" w:cs="Tahoma"/>
          <w:szCs w:val="24"/>
        </w:rPr>
      </w:pPr>
    </w:p>
    <w:p w14:paraId="16878117" w14:textId="7D4B6359" w:rsidR="00BE7627" w:rsidRPr="00754342" w:rsidRDefault="00BE7627" w:rsidP="00754342">
      <w:pPr>
        <w:spacing w:line="276" w:lineRule="auto"/>
        <w:ind w:firstLine="567"/>
        <w:rPr>
          <w:rStyle w:val="normaltextrun"/>
          <w:rFonts w:ascii="Tahoma" w:hAnsi="Tahoma" w:cs="Tahoma"/>
          <w:szCs w:val="24"/>
        </w:rPr>
      </w:pPr>
      <w:r w:rsidRPr="00754342">
        <w:rPr>
          <w:rStyle w:val="normaltextrun"/>
          <w:rFonts w:ascii="Tahoma" w:hAnsi="Tahoma" w:cs="Tahoma"/>
          <w:szCs w:val="24"/>
        </w:rPr>
        <w:lastRenderedPageBreak/>
        <w:t>A propósito, el artículo 39 de la Constitución Política reconoce a los representantes sindicales</w:t>
      </w:r>
      <w:r w:rsidR="00840FA5" w:rsidRPr="00754342">
        <w:rPr>
          <w:rStyle w:val="normaltextrun"/>
          <w:rFonts w:ascii="Tahoma" w:hAnsi="Tahoma" w:cs="Tahoma"/>
          <w:szCs w:val="24"/>
        </w:rPr>
        <w:t>,</w:t>
      </w:r>
      <w:r w:rsidRPr="00754342">
        <w:rPr>
          <w:rStyle w:val="normaltextrun"/>
          <w:rFonts w:ascii="Tahoma" w:hAnsi="Tahoma" w:cs="Tahoma"/>
          <w:szCs w:val="24"/>
        </w:rPr>
        <w:t xml:space="preserve"> el fuero y las demás garantías necesarias para el cumplimiento de su gestión y éstos, obviamente son los integrantes de la junta directiva central y de los comités seccionales, según el caso. Adicionalmente, el numeral 5° del artículo 362 del C. S. del T. establece que los mismos afiliados al sindicato son los que determinan libremente quiénes integran esos órganos de gobierno y administración por lo que es razonable que sean los miembros de la junta directiva central y de los comités seccionales, en su condición de órgano de gobierno, quienes gocen de las ventajas consagradas en el artículo 405 del Código Sustantivo del Trabajo.</w:t>
      </w:r>
    </w:p>
    <w:p w14:paraId="677009B9" w14:textId="77777777" w:rsidR="00BE7627" w:rsidRPr="00754342" w:rsidRDefault="00BE7627" w:rsidP="00754342">
      <w:pPr>
        <w:spacing w:line="276" w:lineRule="auto"/>
        <w:rPr>
          <w:rStyle w:val="normaltextrun"/>
          <w:rFonts w:ascii="Tahoma" w:hAnsi="Tahoma" w:cs="Tahoma"/>
          <w:szCs w:val="24"/>
        </w:rPr>
      </w:pPr>
    </w:p>
    <w:p w14:paraId="5031EB27" w14:textId="77777777" w:rsidR="00BE7627" w:rsidRPr="00754342" w:rsidRDefault="00BE7627" w:rsidP="00754342">
      <w:pPr>
        <w:spacing w:line="276" w:lineRule="auto"/>
        <w:ind w:firstLine="567"/>
        <w:rPr>
          <w:rStyle w:val="normaltextrun"/>
          <w:rFonts w:ascii="Tahoma" w:hAnsi="Tahoma" w:cs="Tahoma"/>
          <w:szCs w:val="24"/>
        </w:rPr>
      </w:pPr>
      <w:r w:rsidRPr="00754342">
        <w:rPr>
          <w:rStyle w:val="normaltextrun"/>
          <w:rFonts w:ascii="Tahoma" w:hAnsi="Tahoma" w:cs="Tahoma"/>
          <w:szCs w:val="24"/>
        </w:rPr>
        <w:t>Ahora, el artículo </w:t>
      </w:r>
      <w:hyperlink r:id="rId12" w:anchor="406" w:history="1">
        <w:r w:rsidRPr="00754342">
          <w:rPr>
            <w:rStyle w:val="normaltextrun"/>
            <w:rFonts w:ascii="Tahoma" w:hAnsi="Tahoma" w:cs="Tahoma"/>
            <w:szCs w:val="24"/>
          </w:rPr>
          <w:t>406</w:t>
        </w:r>
      </w:hyperlink>
      <w:r w:rsidRPr="00754342">
        <w:rPr>
          <w:rStyle w:val="normaltextrun"/>
          <w:rFonts w:ascii="Tahoma" w:hAnsi="Tahoma" w:cs="Tahoma"/>
          <w:szCs w:val="24"/>
        </w:rPr>
        <w:t> del CST, en lo que interesa a la causa, dispone que los trabajadores que están amparados por el fuero sindical, son:</w:t>
      </w:r>
    </w:p>
    <w:p w14:paraId="2617150E" w14:textId="77777777" w:rsidR="00BE7627" w:rsidRPr="00754342" w:rsidRDefault="00BE7627" w:rsidP="00754342">
      <w:pPr>
        <w:spacing w:line="276" w:lineRule="auto"/>
        <w:rPr>
          <w:rStyle w:val="normaltextrun"/>
          <w:rFonts w:ascii="Tahoma" w:hAnsi="Tahoma" w:cs="Tahoma"/>
          <w:szCs w:val="24"/>
        </w:rPr>
      </w:pPr>
    </w:p>
    <w:p w14:paraId="68A90B96" w14:textId="1B0BC74E" w:rsidR="00BE7627" w:rsidRPr="00754342" w:rsidRDefault="00BE7627" w:rsidP="00754342">
      <w:pPr>
        <w:ind w:left="426" w:right="420" w:hanging="1"/>
        <w:rPr>
          <w:rStyle w:val="normaltextrun"/>
          <w:rFonts w:ascii="Tahoma" w:hAnsi="Tahoma" w:cs="Tahoma"/>
          <w:i/>
          <w:iCs/>
          <w:sz w:val="22"/>
          <w:szCs w:val="24"/>
        </w:rPr>
      </w:pPr>
      <w:r w:rsidRPr="00754342">
        <w:rPr>
          <w:rStyle w:val="normaltextrun"/>
          <w:rFonts w:ascii="Tahoma" w:hAnsi="Tahoma" w:cs="Tahoma"/>
          <w:i/>
          <w:iCs/>
          <w:sz w:val="22"/>
          <w:szCs w:val="24"/>
        </w:rPr>
        <w:t xml:space="preserve">“c) Los miembros de la junta directiva y subdirectivas de todo sindicato, federación o confederación de sindicatos, sin pasar de cinco (5) principales y cinco (5) suplentes, y los </w:t>
      </w:r>
      <w:r w:rsidRPr="00754342">
        <w:rPr>
          <w:rStyle w:val="normaltextrun"/>
          <w:rFonts w:ascii="Tahoma" w:hAnsi="Tahoma" w:cs="Tahoma"/>
          <w:b/>
          <w:bCs/>
          <w:i/>
          <w:iCs/>
          <w:sz w:val="22"/>
          <w:szCs w:val="24"/>
        </w:rPr>
        <w:t>miembros de los comités seccionales, sin pasar de un (1) principal y un (1) suplente. Este amparo se hará efectivo por el tiempo que dure el mandato y seis (6) meses más</w:t>
      </w:r>
      <w:r w:rsidR="000456B7" w:rsidRPr="00754342">
        <w:rPr>
          <w:rStyle w:val="normaltextrun"/>
          <w:rFonts w:ascii="Tahoma" w:hAnsi="Tahoma" w:cs="Tahoma"/>
          <w:i/>
          <w:iCs/>
          <w:sz w:val="22"/>
          <w:szCs w:val="24"/>
        </w:rPr>
        <w:t xml:space="preserve"> (…)”</w:t>
      </w:r>
    </w:p>
    <w:p w14:paraId="78CAA8E7" w14:textId="77777777" w:rsidR="002A4A5C" w:rsidRPr="00754342" w:rsidRDefault="002A4A5C" w:rsidP="00754342">
      <w:pPr>
        <w:spacing w:line="276" w:lineRule="auto"/>
        <w:rPr>
          <w:rStyle w:val="normaltextrun"/>
          <w:rFonts w:ascii="Tahoma" w:hAnsi="Tahoma" w:cs="Tahoma"/>
          <w:szCs w:val="24"/>
        </w:rPr>
      </w:pPr>
    </w:p>
    <w:p w14:paraId="493DFE2A" w14:textId="04909F06" w:rsidR="006F7A7D" w:rsidRPr="00754342" w:rsidRDefault="006F7A7D" w:rsidP="00754342">
      <w:pPr>
        <w:pStyle w:val="Prrafodelista"/>
        <w:widowControl w:val="0"/>
        <w:numPr>
          <w:ilvl w:val="1"/>
          <w:numId w:val="11"/>
        </w:numPr>
        <w:autoSpaceDE w:val="0"/>
        <w:autoSpaceDN w:val="0"/>
        <w:adjustRightInd w:val="0"/>
        <w:spacing w:line="276" w:lineRule="auto"/>
        <w:ind w:left="567" w:hanging="578"/>
        <w:jc w:val="left"/>
        <w:rPr>
          <w:rFonts w:ascii="Tahoma" w:hAnsi="Tahoma" w:cs="Tahoma"/>
          <w:b/>
          <w:bCs/>
          <w:szCs w:val="24"/>
        </w:rPr>
      </w:pPr>
      <w:r w:rsidRPr="00754342">
        <w:rPr>
          <w:rFonts w:ascii="Tahoma" w:hAnsi="Tahoma" w:cs="Tahoma"/>
          <w:b/>
          <w:bCs/>
          <w:szCs w:val="24"/>
        </w:rPr>
        <w:t>Caso concreto.</w:t>
      </w:r>
    </w:p>
    <w:p w14:paraId="5B453601" w14:textId="4445078B" w:rsidR="002A4A5C" w:rsidRPr="00754342" w:rsidRDefault="002A4A5C" w:rsidP="00754342">
      <w:pPr>
        <w:spacing w:line="276" w:lineRule="auto"/>
        <w:rPr>
          <w:rStyle w:val="normaltextrun"/>
          <w:rFonts w:ascii="Tahoma" w:hAnsi="Tahoma" w:cs="Tahoma"/>
          <w:szCs w:val="24"/>
        </w:rPr>
      </w:pPr>
    </w:p>
    <w:p w14:paraId="3CD2A915" w14:textId="502F3D33" w:rsidR="00B37201" w:rsidRPr="00754342" w:rsidRDefault="00B37201" w:rsidP="00754342">
      <w:pPr>
        <w:spacing w:line="276" w:lineRule="auto"/>
        <w:ind w:firstLine="567"/>
        <w:rPr>
          <w:rStyle w:val="normaltextrun"/>
          <w:rFonts w:ascii="Tahoma" w:hAnsi="Tahoma" w:cs="Tahoma"/>
          <w:szCs w:val="24"/>
        </w:rPr>
      </w:pPr>
      <w:r w:rsidRPr="00754342">
        <w:rPr>
          <w:rStyle w:val="normaltextrun"/>
          <w:rFonts w:ascii="Tahoma" w:hAnsi="Tahoma" w:cs="Tahoma"/>
          <w:szCs w:val="24"/>
        </w:rPr>
        <w:t>Se abordarán conjuntamente los dos primeros problemas jurídicos planteados, pues ambos tienen que ver con la existencia del contrato de trabajo y la posibilidad de que Prosegur pudiera</w:t>
      </w:r>
      <w:r w:rsidR="00840FA5" w:rsidRPr="00754342">
        <w:rPr>
          <w:rStyle w:val="normaltextrun"/>
          <w:rFonts w:ascii="Tahoma" w:hAnsi="Tahoma" w:cs="Tahoma"/>
          <w:szCs w:val="24"/>
        </w:rPr>
        <w:t>,</w:t>
      </w:r>
      <w:r w:rsidRPr="00754342">
        <w:rPr>
          <w:rStyle w:val="normaltextrun"/>
          <w:rFonts w:ascii="Tahoma" w:hAnsi="Tahoma" w:cs="Tahoma"/>
          <w:szCs w:val="24"/>
        </w:rPr>
        <w:t xml:space="preserve"> en torno de su objeto social, realizar las labores desplegadas por el demandante.</w:t>
      </w:r>
    </w:p>
    <w:p w14:paraId="273F2747" w14:textId="77777777" w:rsidR="00B37201" w:rsidRPr="00754342" w:rsidRDefault="00B37201" w:rsidP="00754342">
      <w:pPr>
        <w:spacing w:line="276" w:lineRule="auto"/>
        <w:rPr>
          <w:rStyle w:val="normaltextrun"/>
          <w:rFonts w:ascii="Tahoma" w:hAnsi="Tahoma" w:cs="Tahoma"/>
          <w:szCs w:val="24"/>
          <w:lang w:val="es-ES_tradnl"/>
        </w:rPr>
      </w:pPr>
    </w:p>
    <w:p w14:paraId="1B4D49A6" w14:textId="3F4BAEB6" w:rsidR="00D17ACD" w:rsidRPr="00754342" w:rsidRDefault="00B37201" w:rsidP="00754342">
      <w:pPr>
        <w:spacing w:line="276" w:lineRule="auto"/>
        <w:ind w:firstLine="567"/>
        <w:rPr>
          <w:rStyle w:val="normaltextrun"/>
          <w:rFonts w:ascii="Tahoma" w:hAnsi="Tahoma" w:cs="Tahoma"/>
          <w:szCs w:val="24"/>
        </w:rPr>
      </w:pPr>
      <w:r w:rsidRPr="00754342">
        <w:rPr>
          <w:rStyle w:val="normaltextrun"/>
          <w:rFonts w:ascii="Tahoma" w:hAnsi="Tahoma" w:cs="Tahoma"/>
          <w:szCs w:val="24"/>
        </w:rPr>
        <w:t>Pues bien</w:t>
      </w:r>
      <w:r w:rsidR="00D17ACD" w:rsidRPr="00754342">
        <w:rPr>
          <w:rStyle w:val="normaltextrun"/>
          <w:rFonts w:ascii="Tahoma" w:hAnsi="Tahoma" w:cs="Tahoma"/>
          <w:szCs w:val="24"/>
        </w:rPr>
        <w:t>, procede la Sala a verificar si en virtud del artículo 53 de la Carta Política, quien ejerció poder subordinante sobre el servicio prestado por el demandante fue la aquí demandada, como lo concluyó la a-quo, o si</w:t>
      </w:r>
      <w:r w:rsidR="00840FA5" w:rsidRPr="00754342">
        <w:rPr>
          <w:rStyle w:val="normaltextrun"/>
          <w:rFonts w:ascii="Tahoma" w:hAnsi="Tahoma" w:cs="Tahoma"/>
          <w:szCs w:val="24"/>
        </w:rPr>
        <w:t>,</w:t>
      </w:r>
      <w:r w:rsidR="00D17ACD" w:rsidRPr="00754342">
        <w:rPr>
          <w:rStyle w:val="normaltextrun"/>
          <w:rFonts w:ascii="Tahoma" w:hAnsi="Tahoma" w:cs="Tahoma"/>
          <w:szCs w:val="24"/>
        </w:rPr>
        <w:t xml:space="preserve"> por el contrario, como lo alega la recurrente, hubo una indebida valoración de los medios de prueba, en tanto que, a su juicio, estos no conducen a demostrar la existencia de un contrato realidad. </w:t>
      </w:r>
    </w:p>
    <w:p w14:paraId="01368255" w14:textId="77777777" w:rsidR="00D17ACD" w:rsidRPr="00754342" w:rsidRDefault="00D17ACD" w:rsidP="00754342">
      <w:pPr>
        <w:spacing w:line="276" w:lineRule="auto"/>
        <w:rPr>
          <w:rStyle w:val="normaltextrun"/>
          <w:rFonts w:ascii="Tahoma" w:hAnsi="Tahoma" w:cs="Tahoma"/>
          <w:szCs w:val="24"/>
        </w:rPr>
      </w:pPr>
    </w:p>
    <w:p w14:paraId="48F7992D" w14:textId="03C4B088" w:rsidR="007A0EDA" w:rsidRPr="00754342" w:rsidRDefault="00D17ACD" w:rsidP="00754342">
      <w:pPr>
        <w:spacing w:line="276" w:lineRule="auto"/>
        <w:ind w:firstLine="567"/>
        <w:rPr>
          <w:rStyle w:val="normaltextrun"/>
          <w:rFonts w:ascii="Tahoma" w:hAnsi="Tahoma" w:cs="Tahoma"/>
          <w:szCs w:val="24"/>
        </w:rPr>
      </w:pPr>
      <w:r w:rsidRPr="00754342">
        <w:rPr>
          <w:rStyle w:val="normaltextrun"/>
          <w:rFonts w:ascii="Tahoma" w:hAnsi="Tahoma" w:cs="Tahoma"/>
          <w:szCs w:val="24"/>
        </w:rPr>
        <w:t xml:space="preserve">Por lo anterior, la Sala volverá sobre las pruebas practicadas, empezando con la testimonial en aras a discernir sobre lo reproches de la pasiva, encontrando que en la primera instancia se </w:t>
      </w:r>
      <w:r w:rsidR="007A0EDA" w:rsidRPr="00754342">
        <w:rPr>
          <w:rStyle w:val="normaltextrun"/>
          <w:rFonts w:ascii="Tahoma" w:hAnsi="Tahoma" w:cs="Tahoma"/>
          <w:szCs w:val="24"/>
        </w:rPr>
        <w:t xml:space="preserve">recibió el interrogatorio de Wilber </w:t>
      </w:r>
      <w:r w:rsidR="0078696E" w:rsidRPr="00754342">
        <w:rPr>
          <w:rStyle w:val="normaltextrun"/>
          <w:rFonts w:ascii="Tahoma" w:hAnsi="Tahoma" w:cs="Tahoma"/>
          <w:szCs w:val="24"/>
        </w:rPr>
        <w:t>Fabián</w:t>
      </w:r>
      <w:r w:rsidR="007A0EDA" w:rsidRPr="00754342">
        <w:rPr>
          <w:rStyle w:val="normaltextrun"/>
          <w:rFonts w:ascii="Tahoma" w:hAnsi="Tahoma" w:cs="Tahoma"/>
          <w:szCs w:val="24"/>
        </w:rPr>
        <w:t xml:space="preserve"> Marín Albarracín y los testimonios de José William Puerta, Luis Javier Blandón y Luz Mery Ord</w:t>
      </w:r>
      <w:r w:rsidR="00711D42" w:rsidRPr="00754342">
        <w:rPr>
          <w:rStyle w:val="normaltextrun"/>
          <w:rFonts w:ascii="Tahoma" w:hAnsi="Tahoma" w:cs="Tahoma"/>
          <w:szCs w:val="24"/>
        </w:rPr>
        <w:t>ó</w:t>
      </w:r>
      <w:r w:rsidR="007A0EDA" w:rsidRPr="00754342">
        <w:rPr>
          <w:rStyle w:val="normaltextrun"/>
          <w:rFonts w:ascii="Tahoma" w:hAnsi="Tahoma" w:cs="Tahoma"/>
          <w:szCs w:val="24"/>
        </w:rPr>
        <w:t xml:space="preserve">ñez </w:t>
      </w:r>
      <w:r w:rsidR="00711D42" w:rsidRPr="00754342">
        <w:rPr>
          <w:rStyle w:val="normaltextrun"/>
          <w:rFonts w:ascii="Tahoma" w:hAnsi="Tahoma" w:cs="Tahoma"/>
          <w:szCs w:val="24"/>
        </w:rPr>
        <w:t>Vélez</w:t>
      </w:r>
      <w:r w:rsidR="007A0EDA" w:rsidRPr="00754342">
        <w:rPr>
          <w:rStyle w:val="normaltextrun"/>
          <w:rFonts w:ascii="Tahoma" w:hAnsi="Tahoma" w:cs="Tahoma"/>
          <w:szCs w:val="24"/>
        </w:rPr>
        <w:t>, todos ellos trabajadores de Prosegur y compañeros de trabajo del demandante desde hace ya varios años.</w:t>
      </w:r>
    </w:p>
    <w:p w14:paraId="1CE7DA48" w14:textId="77777777" w:rsidR="00BA75EB" w:rsidRPr="00754342" w:rsidRDefault="00BA75EB" w:rsidP="00754342">
      <w:pPr>
        <w:spacing w:line="276" w:lineRule="auto"/>
        <w:rPr>
          <w:rStyle w:val="normaltextrun"/>
          <w:rFonts w:ascii="Tahoma" w:hAnsi="Tahoma" w:cs="Tahoma"/>
          <w:szCs w:val="24"/>
        </w:rPr>
      </w:pPr>
    </w:p>
    <w:p w14:paraId="0C161C0F" w14:textId="0C9DE56A" w:rsidR="00893EFF" w:rsidRPr="00754342" w:rsidRDefault="007A0EDA" w:rsidP="00754342">
      <w:pPr>
        <w:spacing w:line="276" w:lineRule="auto"/>
        <w:ind w:firstLine="567"/>
        <w:rPr>
          <w:rStyle w:val="normaltextrun"/>
          <w:rFonts w:ascii="Tahoma" w:hAnsi="Tahoma" w:cs="Tahoma"/>
          <w:iCs/>
          <w:szCs w:val="24"/>
        </w:rPr>
      </w:pPr>
      <w:r w:rsidRPr="00754342">
        <w:rPr>
          <w:rStyle w:val="normaltextrun"/>
          <w:rFonts w:ascii="Tahoma" w:hAnsi="Tahoma" w:cs="Tahoma"/>
          <w:szCs w:val="24"/>
        </w:rPr>
        <w:t>Respecto del interrogatorio de parte del aquí demandante, en él no se advierte confesión alguna que favorezca los intereses de su contraparte, por el contrario, indicó que era escolta motorizado; que manejaba la moto de su propiedad por lo que le pagaban auxilio de rodamiento; negó que hubiera recibido comunicaciones de Emposer</w:t>
      </w:r>
      <w:r w:rsidR="00711D42" w:rsidRPr="00754342">
        <w:rPr>
          <w:rStyle w:val="normaltextrun"/>
          <w:rFonts w:ascii="Tahoma" w:hAnsi="Tahoma" w:cs="Tahoma"/>
          <w:szCs w:val="24"/>
        </w:rPr>
        <w:t xml:space="preserve"> o Cosmos</w:t>
      </w:r>
      <w:r w:rsidRPr="00754342">
        <w:rPr>
          <w:rStyle w:val="normaltextrun"/>
          <w:rFonts w:ascii="Tahoma" w:hAnsi="Tahoma" w:cs="Tahoma"/>
          <w:szCs w:val="24"/>
        </w:rPr>
        <w:t xml:space="preserve"> Ltda</w:t>
      </w:r>
      <w:r w:rsidR="00754342">
        <w:rPr>
          <w:rStyle w:val="normaltextrun"/>
          <w:rFonts w:ascii="Tahoma" w:hAnsi="Tahoma" w:cs="Tahoma"/>
          <w:szCs w:val="24"/>
        </w:rPr>
        <w:t>.</w:t>
      </w:r>
      <w:r w:rsidRPr="00754342">
        <w:rPr>
          <w:rStyle w:val="normaltextrun"/>
          <w:rFonts w:ascii="Tahoma" w:hAnsi="Tahoma" w:cs="Tahoma"/>
          <w:szCs w:val="24"/>
        </w:rPr>
        <w:t xml:space="preserve"> por concepto de incrementos salariales </w:t>
      </w:r>
      <w:r w:rsidR="008B3925" w:rsidRPr="00754342">
        <w:rPr>
          <w:rStyle w:val="normaltextrun"/>
          <w:rFonts w:ascii="Tahoma" w:hAnsi="Tahoma" w:cs="Tahoma"/>
          <w:szCs w:val="24"/>
        </w:rPr>
        <w:t>o que fueran ellos quienes le suministraran los chalecos y demás</w:t>
      </w:r>
      <w:r w:rsidR="00893EFF" w:rsidRPr="00754342">
        <w:rPr>
          <w:rStyle w:val="normaltextrun"/>
          <w:rFonts w:ascii="Tahoma" w:hAnsi="Tahoma" w:cs="Tahoma"/>
          <w:szCs w:val="24"/>
        </w:rPr>
        <w:t>. Contrario a ello</w:t>
      </w:r>
      <w:r w:rsidR="008B3925" w:rsidRPr="00754342">
        <w:rPr>
          <w:rStyle w:val="normaltextrun"/>
          <w:rFonts w:ascii="Tahoma" w:hAnsi="Tahoma" w:cs="Tahoma"/>
          <w:szCs w:val="24"/>
        </w:rPr>
        <w:t>,</w:t>
      </w:r>
      <w:r w:rsidR="00893EFF" w:rsidRPr="00754342">
        <w:rPr>
          <w:rStyle w:val="normaltextrun"/>
          <w:rFonts w:ascii="Tahoma" w:hAnsi="Tahoma" w:cs="Tahoma"/>
          <w:szCs w:val="24"/>
        </w:rPr>
        <w:t xml:space="preserve"> afirmó que </w:t>
      </w:r>
      <w:r w:rsidR="00893EFF" w:rsidRPr="00754342">
        <w:rPr>
          <w:rStyle w:val="normaltextrun"/>
          <w:rFonts w:ascii="Tahoma" w:hAnsi="Tahoma" w:cs="Tahoma"/>
          <w:iCs/>
          <w:szCs w:val="24"/>
        </w:rPr>
        <w:t xml:space="preserve">Emposer </w:t>
      </w:r>
      <w:r w:rsidR="00711D42" w:rsidRPr="00754342">
        <w:rPr>
          <w:rStyle w:val="normaltextrun"/>
          <w:rFonts w:ascii="Tahoma" w:hAnsi="Tahoma" w:cs="Tahoma"/>
          <w:iCs/>
          <w:szCs w:val="24"/>
        </w:rPr>
        <w:lastRenderedPageBreak/>
        <w:t xml:space="preserve">o Cosmos </w:t>
      </w:r>
      <w:r w:rsidR="00893EFF" w:rsidRPr="00754342">
        <w:rPr>
          <w:rStyle w:val="normaltextrun"/>
          <w:rFonts w:ascii="Tahoma" w:hAnsi="Tahoma" w:cs="Tahoma"/>
          <w:iCs/>
          <w:szCs w:val="24"/>
        </w:rPr>
        <w:t xml:space="preserve">no existía; que los chalecos, capacitación, salarios, </w:t>
      </w:r>
      <w:r w:rsidR="000456B7" w:rsidRPr="00754342">
        <w:rPr>
          <w:rStyle w:val="normaltextrun"/>
          <w:rFonts w:ascii="Tahoma" w:hAnsi="Tahoma" w:cs="Tahoma"/>
          <w:iCs/>
          <w:szCs w:val="24"/>
        </w:rPr>
        <w:t>carné</w:t>
      </w:r>
      <w:r w:rsidR="00893EFF" w:rsidRPr="00754342">
        <w:rPr>
          <w:rStyle w:val="normaltextrun"/>
          <w:rFonts w:ascii="Tahoma" w:hAnsi="Tahoma" w:cs="Tahoma"/>
          <w:iCs/>
          <w:szCs w:val="24"/>
        </w:rPr>
        <w:t>, catálogos de firmas, comunicaciones, entre otros, era</w:t>
      </w:r>
      <w:r w:rsidR="00711D42" w:rsidRPr="00754342">
        <w:rPr>
          <w:rStyle w:val="normaltextrun"/>
          <w:rFonts w:ascii="Tahoma" w:hAnsi="Tahoma" w:cs="Tahoma"/>
          <w:iCs/>
          <w:szCs w:val="24"/>
        </w:rPr>
        <w:t>n</w:t>
      </w:r>
      <w:r w:rsidR="00893EFF" w:rsidRPr="00754342">
        <w:rPr>
          <w:rStyle w:val="normaltextrun"/>
          <w:rFonts w:ascii="Tahoma" w:hAnsi="Tahoma" w:cs="Tahoma"/>
          <w:iCs/>
          <w:szCs w:val="24"/>
        </w:rPr>
        <w:t xml:space="preserve"> suministrado</w:t>
      </w:r>
      <w:r w:rsidR="00711D42" w:rsidRPr="00754342">
        <w:rPr>
          <w:rStyle w:val="normaltextrun"/>
          <w:rFonts w:ascii="Tahoma" w:hAnsi="Tahoma" w:cs="Tahoma"/>
          <w:iCs/>
          <w:szCs w:val="24"/>
        </w:rPr>
        <w:t>s</w:t>
      </w:r>
      <w:r w:rsidR="00893EFF" w:rsidRPr="00754342">
        <w:rPr>
          <w:rStyle w:val="normaltextrun"/>
          <w:rFonts w:ascii="Tahoma" w:hAnsi="Tahoma" w:cs="Tahoma"/>
          <w:iCs/>
          <w:szCs w:val="24"/>
        </w:rPr>
        <w:t xml:space="preserve"> por Prosegur. Agregó </w:t>
      </w:r>
      <w:r w:rsidR="008B3925" w:rsidRPr="00754342">
        <w:rPr>
          <w:rStyle w:val="normaltextrun"/>
          <w:rFonts w:ascii="Tahoma" w:hAnsi="Tahoma" w:cs="Tahoma"/>
          <w:iCs/>
          <w:szCs w:val="24"/>
        </w:rPr>
        <w:t>que sus funciones habían sido</w:t>
      </w:r>
      <w:r w:rsidR="00840FA5" w:rsidRPr="00754342">
        <w:rPr>
          <w:rStyle w:val="normaltextrun"/>
          <w:rFonts w:ascii="Tahoma" w:hAnsi="Tahoma" w:cs="Tahoma"/>
          <w:iCs/>
          <w:szCs w:val="24"/>
        </w:rPr>
        <w:t>,</w:t>
      </w:r>
      <w:r w:rsidR="008B3925" w:rsidRPr="00754342">
        <w:rPr>
          <w:rStyle w:val="normaltextrun"/>
          <w:rFonts w:ascii="Tahoma" w:hAnsi="Tahoma" w:cs="Tahoma"/>
          <w:iCs/>
          <w:szCs w:val="24"/>
        </w:rPr>
        <w:t xml:space="preserve"> además de escolta motorizado</w:t>
      </w:r>
      <w:r w:rsidR="00840FA5" w:rsidRPr="00754342">
        <w:rPr>
          <w:rStyle w:val="normaltextrun"/>
          <w:rFonts w:ascii="Tahoma" w:hAnsi="Tahoma" w:cs="Tahoma"/>
          <w:iCs/>
          <w:szCs w:val="24"/>
        </w:rPr>
        <w:t>,</w:t>
      </w:r>
      <w:r w:rsidR="008B3925" w:rsidRPr="00754342">
        <w:rPr>
          <w:rStyle w:val="normaltextrun"/>
          <w:rFonts w:ascii="Tahoma" w:hAnsi="Tahoma" w:cs="Tahoma"/>
          <w:iCs/>
          <w:szCs w:val="24"/>
        </w:rPr>
        <w:t xml:space="preserve"> las de recoger valores, mantenimiento de cajas fáciles, provisiones de cajeros automáticos, arqueos de cajeros automáticos e incluso, que en el año 2005 </w:t>
      </w:r>
      <w:r w:rsidR="00893EFF" w:rsidRPr="00754342">
        <w:rPr>
          <w:rStyle w:val="normaltextrun"/>
          <w:rFonts w:ascii="Tahoma" w:hAnsi="Tahoma" w:cs="Tahoma"/>
          <w:iCs/>
          <w:szCs w:val="24"/>
        </w:rPr>
        <w:t xml:space="preserve">Prosegur </w:t>
      </w:r>
      <w:r w:rsidR="008B3925" w:rsidRPr="00754342">
        <w:rPr>
          <w:rStyle w:val="normaltextrun"/>
          <w:rFonts w:ascii="Tahoma" w:hAnsi="Tahoma" w:cs="Tahoma"/>
          <w:iCs/>
          <w:szCs w:val="24"/>
        </w:rPr>
        <w:t xml:space="preserve">le había ayudado </w:t>
      </w:r>
      <w:r w:rsidR="00893EFF" w:rsidRPr="00754342">
        <w:rPr>
          <w:rStyle w:val="normaltextrun"/>
          <w:rFonts w:ascii="Tahoma" w:hAnsi="Tahoma" w:cs="Tahoma"/>
          <w:iCs/>
          <w:szCs w:val="24"/>
        </w:rPr>
        <w:t xml:space="preserve">con </w:t>
      </w:r>
      <w:r w:rsidR="008B3925" w:rsidRPr="00754342">
        <w:rPr>
          <w:rStyle w:val="normaltextrun"/>
          <w:rFonts w:ascii="Tahoma" w:hAnsi="Tahoma" w:cs="Tahoma"/>
          <w:iCs/>
          <w:szCs w:val="24"/>
        </w:rPr>
        <w:t xml:space="preserve">el pase como conductor de unidades blindadas, razón por la cual en muchas ocasiones le tocó conducir la unidad blindada, todo ello, por orden del Jefe de Seguridad de Prosegur Danilo Panalillo o el Gerente de Prosegur, el señor Hugo Armando Suárez. </w:t>
      </w:r>
    </w:p>
    <w:p w14:paraId="6A5B124F" w14:textId="42DA5FC7" w:rsidR="00893EFF" w:rsidRPr="00754342" w:rsidRDefault="00893EFF" w:rsidP="00754342">
      <w:pPr>
        <w:spacing w:line="276" w:lineRule="auto"/>
        <w:rPr>
          <w:rStyle w:val="normaltextrun"/>
          <w:rFonts w:ascii="Tahoma" w:hAnsi="Tahoma" w:cs="Tahoma"/>
          <w:szCs w:val="24"/>
        </w:rPr>
      </w:pPr>
    </w:p>
    <w:p w14:paraId="0EDAEC5F" w14:textId="504C27E6" w:rsidR="003419F9" w:rsidRPr="00754342" w:rsidRDefault="00893EFF" w:rsidP="00754342">
      <w:pPr>
        <w:spacing w:line="276" w:lineRule="auto"/>
        <w:ind w:firstLine="567"/>
        <w:rPr>
          <w:rStyle w:val="normaltextrun"/>
          <w:rFonts w:ascii="Tahoma" w:hAnsi="Tahoma" w:cs="Tahoma"/>
          <w:b/>
          <w:bCs/>
          <w:szCs w:val="24"/>
        </w:rPr>
      </w:pPr>
      <w:r w:rsidRPr="00754342">
        <w:rPr>
          <w:rStyle w:val="normaltextrun"/>
          <w:rFonts w:ascii="Tahoma" w:hAnsi="Tahoma" w:cs="Tahoma"/>
          <w:szCs w:val="24"/>
        </w:rPr>
        <w:t>Las circunstancias descritas fueron corroboradas con los testigos traídos a juicio, quienes han sido empleados de Prosegur</w:t>
      </w:r>
      <w:r w:rsidR="002C10A3" w:rsidRPr="00754342">
        <w:rPr>
          <w:rStyle w:val="normaltextrun"/>
          <w:rFonts w:ascii="Tahoma" w:hAnsi="Tahoma" w:cs="Tahoma"/>
          <w:szCs w:val="24"/>
        </w:rPr>
        <w:t xml:space="preserve"> por más de una década y compañeros de labores del aquí demandante. En efecto, todos ellos fueron contestes, </w:t>
      </w:r>
      <w:r w:rsidR="00840FA5" w:rsidRPr="00754342">
        <w:rPr>
          <w:rStyle w:val="normaltextrun"/>
          <w:rFonts w:ascii="Tahoma" w:hAnsi="Tahoma" w:cs="Tahoma"/>
          <w:szCs w:val="24"/>
        </w:rPr>
        <w:t xml:space="preserve">espontáneos, </w:t>
      </w:r>
      <w:r w:rsidR="002C10A3" w:rsidRPr="00754342">
        <w:rPr>
          <w:rStyle w:val="normaltextrun"/>
          <w:rFonts w:ascii="Tahoma" w:hAnsi="Tahoma" w:cs="Tahoma"/>
          <w:szCs w:val="24"/>
        </w:rPr>
        <w:t>responsivos y claros al indicar que el aquí demandante llevaba varios años al servicio de Prosegur</w:t>
      </w:r>
      <w:r w:rsidR="008D18EB" w:rsidRPr="00754342">
        <w:rPr>
          <w:rStyle w:val="Refdenotaalpie"/>
          <w:rFonts w:ascii="Tahoma" w:hAnsi="Tahoma" w:cs="Tahoma"/>
          <w:szCs w:val="24"/>
        </w:rPr>
        <w:footnoteReference w:id="7"/>
      </w:r>
      <w:r w:rsidR="002C10A3" w:rsidRPr="00754342">
        <w:rPr>
          <w:rStyle w:val="normaltextrun"/>
          <w:rFonts w:ascii="Tahoma" w:hAnsi="Tahoma" w:cs="Tahoma"/>
          <w:szCs w:val="24"/>
        </w:rPr>
        <w:t xml:space="preserve">; que la moto </w:t>
      </w:r>
      <w:r w:rsidR="008D18EB" w:rsidRPr="00754342">
        <w:rPr>
          <w:rStyle w:val="normaltextrun"/>
          <w:rFonts w:ascii="Tahoma" w:hAnsi="Tahoma" w:cs="Tahoma"/>
          <w:szCs w:val="24"/>
        </w:rPr>
        <w:t>a</w:t>
      </w:r>
      <w:r w:rsidR="002C10A3" w:rsidRPr="00754342">
        <w:rPr>
          <w:rStyle w:val="normaltextrun"/>
          <w:rFonts w:ascii="Tahoma" w:hAnsi="Tahoma" w:cs="Tahoma"/>
          <w:szCs w:val="24"/>
        </w:rPr>
        <w:t xml:space="preserve"> su cargo era </w:t>
      </w:r>
      <w:r w:rsidR="008D18EB" w:rsidRPr="00754342">
        <w:rPr>
          <w:rStyle w:val="normaltextrun"/>
          <w:rFonts w:ascii="Tahoma" w:hAnsi="Tahoma" w:cs="Tahoma"/>
          <w:szCs w:val="24"/>
        </w:rPr>
        <w:t>de s</w:t>
      </w:r>
      <w:r w:rsidR="003419F9" w:rsidRPr="00754342">
        <w:rPr>
          <w:rStyle w:val="normaltextrun"/>
          <w:rFonts w:ascii="Tahoma" w:hAnsi="Tahoma" w:cs="Tahoma"/>
          <w:szCs w:val="24"/>
        </w:rPr>
        <w:t>u</w:t>
      </w:r>
      <w:r w:rsidR="008D18EB" w:rsidRPr="00754342">
        <w:rPr>
          <w:rStyle w:val="normaltextrun"/>
          <w:rFonts w:ascii="Tahoma" w:hAnsi="Tahoma" w:cs="Tahoma"/>
          <w:szCs w:val="24"/>
        </w:rPr>
        <w:t xml:space="preserve"> propiedad y </w:t>
      </w:r>
      <w:r w:rsidR="003419F9" w:rsidRPr="00754342">
        <w:rPr>
          <w:rStyle w:val="normaltextrun"/>
          <w:rFonts w:ascii="Tahoma" w:hAnsi="Tahoma" w:cs="Tahoma"/>
          <w:szCs w:val="24"/>
        </w:rPr>
        <w:t xml:space="preserve">era </w:t>
      </w:r>
      <w:r w:rsidR="008D18EB" w:rsidRPr="00754342">
        <w:rPr>
          <w:rStyle w:val="normaltextrun"/>
          <w:rFonts w:ascii="Tahoma" w:hAnsi="Tahoma" w:cs="Tahoma"/>
          <w:szCs w:val="24"/>
        </w:rPr>
        <w:t xml:space="preserve">con la que cumplía sus funciones </w:t>
      </w:r>
      <w:r w:rsidR="002C10A3" w:rsidRPr="00754342">
        <w:rPr>
          <w:rStyle w:val="normaltextrun"/>
          <w:rFonts w:ascii="Tahoma" w:hAnsi="Tahoma" w:cs="Tahoma"/>
          <w:szCs w:val="24"/>
        </w:rPr>
        <w:t xml:space="preserve">de </w:t>
      </w:r>
      <w:r w:rsidR="002C10A3" w:rsidRPr="00754342">
        <w:rPr>
          <w:rStyle w:val="normaltextrun"/>
          <w:rFonts w:ascii="Tahoma" w:hAnsi="Tahoma" w:cs="Tahoma"/>
          <w:b/>
          <w:bCs/>
          <w:szCs w:val="24"/>
        </w:rPr>
        <w:t xml:space="preserve">escolta motorizado. </w:t>
      </w:r>
    </w:p>
    <w:p w14:paraId="53D3C0B7" w14:textId="39983498" w:rsidR="003419F9" w:rsidRPr="00754342" w:rsidRDefault="003419F9" w:rsidP="00754342">
      <w:pPr>
        <w:spacing w:line="276" w:lineRule="auto"/>
        <w:rPr>
          <w:rStyle w:val="normaltextrun"/>
          <w:rFonts w:ascii="Tahoma" w:hAnsi="Tahoma" w:cs="Tahoma"/>
          <w:b/>
          <w:bCs/>
          <w:szCs w:val="24"/>
        </w:rPr>
      </w:pPr>
    </w:p>
    <w:p w14:paraId="752134FE" w14:textId="28D5F565" w:rsidR="003419F9" w:rsidRPr="00754342" w:rsidRDefault="003419F9" w:rsidP="00754342">
      <w:pPr>
        <w:spacing w:line="276" w:lineRule="auto"/>
        <w:ind w:firstLine="567"/>
        <w:rPr>
          <w:rStyle w:val="normaltextrun"/>
          <w:rFonts w:ascii="Tahoma" w:hAnsi="Tahoma" w:cs="Tahoma"/>
          <w:iCs/>
          <w:szCs w:val="24"/>
        </w:rPr>
      </w:pPr>
      <w:r w:rsidRPr="00754342">
        <w:rPr>
          <w:rStyle w:val="normaltextrun"/>
          <w:rFonts w:ascii="Tahoma" w:hAnsi="Tahoma" w:cs="Tahoma"/>
          <w:szCs w:val="24"/>
        </w:rPr>
        <w:t>Adicionalmente</w:t>
      </w:r>
      <w:r w:rsidR="002C10A3" w:rsidRPr="00754342">
        <w:rPr>
          <w:rStyle w:val="normaltextrun"/>
          <w:rFonts w:ascii="Tahoma" w:hAnsi="Tahoma" w:cs="Tahoma"/>
          <w:szCs w:val="24"/>
        </w:rPr>
        <w:t xml:space="preserve">, el testigo </w:t>
      </w:r>
      <w:r w:rsidR="002C10A3" w:rsidRPr="00754342">
        <w:rPr>
          <w:rStyle w:val="normaltextrun"/>
          <w:rFonts w:ascii="Tahoma" w:hAnsi="Tahoma" w:cs="Tahoma"/>
          <w:b/>
          <w:bCs/>
          <w:szCs w:val="24"/>
        </w:rPr>
        <w:t xml:space="preserve">José William Puerta </w:t>
      </w:r>
      <w:r w:rsidR="002C10A3" w:rsidRPr="00754342">
        <w:rPr>
          <w:rStyle w:val="normaltextrun"/>
          <w:rFonts w:ascii="Tahoma" w:hAnsi="Tahoma" w:cs="Tahoma"/>
          <w:szCs w:val="24"/>
        </w:rPr>
        <w:t xml:space="preserve">indicó que </w:t>
      </w:r>
      <w:r w:rsidRPr="00754342">
        <w:rPr>
          <w:rStyle w:val="normaltextrun"/>
          <w:rFonts w:ascii="Tahoma" w:hAnsi="Tahoma" w:cs="Tahoma"/>
          <w:szCs w:val="24"/>
        </w:rPr>
        <w:t xml:space="preserve">el demandante </w:t>
      </w:r>
      <w:r w:rsidR="00003D2E" w:rsidRPr="00754342">
        <w:rPr>
          <w:rStyle w:val="normaltextrun"/>
          <w:rFonts w:ascii="Tahoma" w:hAnsi="Tahoma" w:cs="Tahoma"/>
          <w:iCs/>
          <w:szCs w:val="24"/>
        </w:rPr>
        <w:t>era escolta motorizado; que el jefe de seguridad era quien le daba órdenes para coordinar la salida</w:t>
      </w:r>
      <w:r w:rsidR="00B119D8" w:rsidRPr="00754342">
        <w:rPr>
          <w:rStyle w:val="normaltextrun"/>
          <w:rFonts w:ascii="Tahoma" w:hAnsi="Tahoma" w:cs="Tahoma"/>
          <w:iCs/>
          <w:szCs w:val="24"/>
        </w:rPr>
        <w:t xml:space="preserve">, lo cual se daba en el patio delante de todos, además que allí se debían hacer presentes desde las 5 y 30 de la mañana; que cuando pasaban a reclamar el armamento se organizaba la tripulación </w:t>
      </w:r>
      <w:r w:rsidR="00D10C8C" w:rsidRPr="00754342">
        <w:rPr>
          <w:rStyle w:val="normaltextrun"/>
          <w:rFonts w:ascii="Tahoma" w:hAnsi="Tahoma" w:cs="Tahoma"/>
          <w:iCs/>
          <w:szCs w:val="24"/>
        </w:rPr>
        <w:t xml:space="preserve">y ahí se incluía muchas veces al demandante, lo cual ocurría </w:t>
      </w:r>
      <w:r w:rsidR="00003D2E" w:rsidRPr="00754342">
        <w:rPr>
          <w:rStyle w:val="normaltextrun"/>
          <w:rFonts w:ascii="Tahoma" w:hAnsi="Tahoma" w:cs="Tahoma"/>
          <w:iCs/>
          <w:szCs w:val="24"/>
        </w:rPr>
        <w:t xml:space="preserve">cuando había una incapacidad o faltaba algún conductor por vacaciones, permisos o enfermedad, </w:t>
      </w:r>
      <w:r w:rsidR="009D565D" w:rsidRPr="00754342">
        <w:rPr>
          <w:rStyle w:val="normaltextrun"/>
          <w:rFonts w:ascii="Tahoma" w:hAnsi="Tahoma" w:cs="Tahoma"/>
          <w:iCs/>
          <w:szCs w:val="24"/>
        </w:rPr>
        <w:t>siendo en esos casos al</w:t>
      </w:r>
      <w:r w:rsidR="00003D2E" w:rsidRPr="00754342">
        <w:rPr>
          <w:rStyle w:val="normaltextrun"/>
          <w:rFonts w:ascii="Tahoma" w:hAnsi="Tahoma" w:cs="Tahoma"/>
          <w:iCs/>
          <w:szCs w:val="24"/>
        </w:rPr>
        <w:t xml:space="preserve"> demandante a quien en varias ocasiones designaban para suplirlas, ello porque contaba con pase para conducción de unidades blindados y por ello llegó a ser parte de la tripulación, situación en la que por lo menos en tres ocasiones llegó a presenciar; que esos vehículos blindados eran de Prosegur y se utilizaban para el transporte de valores y eran los que estaban en la sede</w:t>
      </w:r>
      <w:r w:rsidR="00840FA5" w:rsidRPr="00754342">
        <w:rPr>
          <w:rStyle w:val="normaltextrun"/>
          <w:rFonts w:ascii="Tahoma" w:hAnsi="Tahoma" w:cs="Tahoma"/>
          <w:iCs/>
          <w:szCs w:val="24"/>
        </w:rPr>
        <w:t>.</w:t>
      </w:r>
    </w:p>
    <w:p w14:paraId="16B37616" w14:textId="7DC5DE7A" w:rsidR="004C01FE" w:rsidRPr="00754342" w:rsidRDefault="004C01FE" w:rsidP="00754342">
      <w:pPr>
        <w:spacing w:line="276" w:lineRule="auto"/>
        <w:rPr>
          <w:rStyle w:val="normaltextrun"/>
          <w:rFonts w:ascii="Tahoma" w:hAnsi="Tahoma" w:cs="Tahoma"/>
          <w:i/>
          <w:iCs/>
          <w:szCs w:val="24"/>
        </w:rPr>
      </w:pPr>
    </w:p>
    <w:p w14:paraId="2AF4E485" w14:textId="25A22421" w:rsidR="004C01FE" w:rsidRPr="00754342" w:rsidRDefault="004C01FE" w:rsidP="00754342">
      <w:pPr>
        <w:spacing w:line="276" w:lineRule="auto"/>
        <w:ind w:firstLine="567"/>
        <w:rPr>
          <w:rStyle w:val="normaltextrun"/>
          <w:rFonts w:ascii="Tahoma" w:hAnsi="Tahoma" w:cs="Tahoma"/>
          <w:szCs w:val="24"/>
        </w:rPr>
      </w:pPr>
      <w:r w:rsidRPr="00754342">
        <w:rPr>
          <w:rStyle w:val="normaltextrun"/>
          <w:rFonts w:ascii="Tahoma" w:hAnsi="Tahoma" w:cs="Tahoma"/>
          <w:szCs w:val="24"/>
        </w:rPr>
        <w:t xml:space="preserve">El testigo </w:t>
      </w:r>
      <w:r w:rsidRPr="00754342">
        <w:rPr>
          <w:rStyle w:val="normaltextrun"/>
          <w:rFonts w:ascii="Tahoma" w:hAnsi="Tahoma" w:cs="Tahoma"/>
          <w:b/>
          <w:bCs/>
          <w:szCs w:val="24"/>
        </w:rPr>
        <w:t>Luis Javier Blandón</w:t>
      </w:r>
      <w:r w:rsidRPr="00754342">
        <w:rPr>
          <w:rStyle w:val="normaltextrun"/>
          <w:rFonts w:ascii="Tahoma" w:hAnsi="Tahoma" w:cs="Tahoma"/>
          <w:szCs w:val="24"/>
        </w:rPr>
        <w:t xml:space="preserve"> empleado de Prosegur, también relat</w:t>
      </w:r>
      <w:r w:rsidR="009D565D" w:rsidRPr="00754342">
        <w:rPr>
          <w:rStyle w:val="normaltextrun"/>
          <w:rFonts w:ascii="Tahoma" w:hAnsi="Tahoma" w:cs="Tahoma"/>
          <w:szCs w:val="24"/>
        </w:rPr>
        <w:t>ó</w:t>
      </w:r>
      <w:r w:rsidRPr="00754342">
        <w:rPr>
          <w:rStyle w:val="normaltextrun"/>
          <w:rFonts w:ascii="Tahoma" w:hAnsi="Tahoma" w:cs="Tahoma"/>
          <w:szCs w:val="24"/>
        </w:rPr>
        <w:t xml:space="preserve"> similares circunstancia</w:t>
      </w:r>
      <w:r w:rsidR="008A6A2A" w:rsidRPr="00754342">
        <w:rPr>
          <w:rStyle w:val="normaltextrun"/>
          <w:rFonts w:ascii="Tahoma" w:hAnsi="Tahoma" w:cs="Tahoma"/>
          <w:szCs w:val="24"/>
        </w:rPr>
        <w:t>s</w:t>
      </w:r>
      <w:r w:rsidRPr="00754342">
        <w:rPr>
          <w:rStyle w:val="normaltextrun"/>
          <w:rFonts w:ascii="Tahoma" w:hAnsi="Tahoma" w:cs="Tahoma"/>
          <w:szCs w:val="24"/>
        </w:rPr>
        <w:t xml:space="preserve"> </w:t>
      </w:r>
      <w:r w:rsidR="008A6A2A" w:rsidRPr="00754342">
        <w:rPr>
          <w:rStyle w:val="normaltextrun"/>
          <w:rFonts w:ascii="Tahoma" w:hAnsi="Tahoma" w:cs="Tahoma"/>
          <w:szCs w:val="24"/>
        </w:rPr>
        <w:t xml:space="preserve">a </w:t>
      </w:r>
      <w:r w:rsidRPr="00754342">
        <w:rPr>
          <w:rStyle w:val="normaltextrun"/>
          <w:rFonts w:ascii="Tahoma" w:hAnsi="Tahoma" w:cs="Tahoma"/>
          <w:szCs w:val="24"/>
        </w:rPr>
        <w:t xml:space="preserve">las </w:t>
      </w:r>
      <w:r w:rsidR="008A6A2A" w:rsidRPr="00754342">
        <w:rPr>
          <w:rStyle w:val="normaltextrun"/>
          <w:rFonts w:ascii="Tahoma" w:hAnsi="Tahoma" w:cs="Tahoma"/>
          <w:szCs w:val="24"/>
        </w:rPr>
        <w:t xml:space="preserve">anteriormente </w:t>
      </w:r>
      <w:r w:rsidRPr="00754342">
        <w:rPr>
          <w:rStyle w:val="normaltextrun"/>
          <w:rFonts w:ascii="Tahoma" w:hAnsi="Tahoma" w:cs="Tahoma"/>
          <w:szCs w:val="24"/>
        </w:rPr>
        <w:t>referidas</w:t>
      </w:r>
      <w:r w:rsidR="008A6A2A" w:rsidRPr="00754342">
        <w:rPr>
          <w:rStyle w:val="normaltextrun"/>
          <w:rFonts w:ascii="Tahoma" w:hAnsi="Tahoma" w:cs="Tahoma"/>
          <w:szCs w:val="24"/>
        </w:rPr>
        <w:t xml:space="preserve">, haciendo referencia que </w:t>
      </w:r>
      <w:r w:rsidR="00C26338" w:rsidRPr="00754342">
        <w:rPr>
          <w:rStyle w:val="normaltextrun"/>
          <w:rFonts w:ascii="Tahoma" w:hAnsi="Tahoma" w:cs="Tahoma"/>
          <w:i/>
          <w:szCs w:val="24"/>
        </w:rPr>
        <w:t>“</w:t>
      </w:r>
      <w:r w:rsidR="008A6A2A" w:rsidRPr="00754342">
        <w:rPr>
          <w:rStyle w:val="normaltextrun"/>
          <w:rFonts w:ascii="Tahoma" w:hAnsi="Tahoma" w:cs="Tahoma"/>
          <w:i/>
          <w:iCs/>
          <w:sz w:val="22"/>
          <w:szCs w:val="24"/>
        </w:rPr>
        <w:t>todas las funciones cumplidas por el demandante era</w:t>
      </w:r>
      <w:r w:rsidR="00BD672F" w:rsidRPr="00754342">
        <w:rPr>
          <w:rStyle w:val="normaltextrun"/>
          <w:rFonts w:ascii="Tahoma" w:hAnsi="Tahoma" w:cs="Tahoma"/>
          <w:i/>
          <w:iCs/>
          <w:sz w:val="22"/>
          <w:szCs w:val="24"/>
        </w:rPr>
        <w:t>n</w:t>
      </w:r>
      <w:r w:rsidR="008A6A2A" w:rsidRPr="00754342">
        <w:rPr>
          <w:rStyle w:val="normaltextrun"/>
          <w:rFonts w:ascii="Tahoma" w:hAnsi="Tahoma" w:cs="Tahoma"/>
          <w:i/>
          <w:iCs/>
          <w:sz w:val="22"/>
          <w:szCs w:val="24"/>
        </w:rPr>
        <w:t xml:space="preserve"> </w:t>
      </w:r>
      <w:r w:rsidRPr="00754342">
        <w:rPr>
          <w:rStyle w:val="normaltextrun"/>
          <w:rFonts w:ascii="Tahoma" w:hAnsi="Tahoma" w:cs="Tahoma"/>
          <w:i/>
          <w:iCs/>
          <w:sz w:val="22"/>
          <w:szCs w:val="24"/>
        </w:rPr>
        <w:t xml:space="preserve">atendiendo las </w:t>
      </w:r>
      <w:r w:rsidR="008A6A2A" w:rsidRPr="00754342">
        <w:rPr>
          <w:rStyle w:val="normaltextrun"/>
          <w:rFonts w:ascii="Tahoma" w:hAnsi="Tahoma" w:cs="Tahoma"/>
          <w:i/>
          <w:iCs/>
          <w:sz w:val="22"/>
          <w:szCs w:val="24"/>
        </w:rPr>
        <w:t>órdenes</w:t>
      </w:r>
      <w:r w:rsidRPr="00754342">
        <w:rPr>
          <w:rStyle w:val="normaltextrun"/>
          <w:rFonts w:ascii="Tahoma" w:hAnsi="Tahoma" w:cs="Tahoma"/>
          <w:i/>
          <w:iCs/>
          <w:sz w:val="22"/>
          <w:szCs w:val="24"/>
        </w:rPr>
        <w:t xml:space="preserve"> del Jefe de Seguridad Danilo Penalillo y del Gerente de Prosegu</w:t>
      </w:r>
      <w:r w:rsidR="00C26338" w:rsidRPr="00754342">
        <w:rPr>
          <w:rStyle w:val="normaltextrun"/>
          <w:rFonts w:ascii="Tahoma" w:hAnsi="Tahoma" w:cs="Tahoma"/>
          <w:i/>
          <w:sz w:val="22"/>
          <w:szCs w:val="24"/>
        </w:rPr>
        <w:t>r</w:t>
      </w:r>
      <w:r w:rsidR="00C26338" w:rsidRPr="00754342">
        <w:rPr>
          <w:rStyle w:val="normaltextrun"/>
          <w:rFonts w:ascii="Tahoma" w:hAnsi="Tahoma" w:cs="Tahoma"/>
          <w:i/>
          <w:szCs w:val="24"/>
        </w:rPr>
        <w:t>”</w:t>
      </w:r>
      <w:r w:rsidRPr="00754342">
        <w:rPr>
          <w:rStyle w:val="normaltextrun"/>
          <w:rFonts w:ascii="Tahoma" w:hAnsi="Tahoma" w:cs="Tahoma"/>
          <w:szCs w:val="24"/>
        </w:rPr>
        <w:t xml:space="preserve">; además indicó que </w:t>
      </w:r>
      <w:r w:rsidR="00C26338" w:rsidRPr="00754342">
        <w:rPr>
          <w:rStyle w:val="normaltextrun"/>
          <w:rFonts w:ascii="Tahoma" w:hAnsi="Tahoma" w:cs="Tahoma"/>
          <w:i/>
          <w:szCs w:val="24"/>
        </w:rPr>
        <w:t>“</w:t>
      </w:r>
      <w:r w:rsidRPr="00754342">
        <w:rPr>
          <w:rStyle w:val="normaltextrun"/>
          <w:rFonts w:ascii="Tahoma" w:hAnsi="Tahoma" w:cs="Tahoma"/>
          <w:i/>
          <w:iCs/>
          <w:sz w:val="22"/>
          <w:szCs w:val="24"/>
        </w:rPr>
        <w:t>el demandante trabajaba era para Prosegur porque a Cosmos ni siquiera la conocían en la empresa</w:t>
      </w:r>
      <w:r w:rsidR="00C26338" w:rsidRPr="00754342">
        <w:rPr>
          <w:rStyle w:val="normaltextrun"/>
          <w:rFonts w:ascii="Tahoma" w:hAnsi="Tahoma" w:cs="Tahoma"/>
          <w:i/>
          <w:iCs/>
          <w:szCs w:val="24"/>
        </w:rPr>
        <w:t>”</w:t>
      </w:r>
      <w:r w:rsidRPr="00754342">
        <w:rPr>
          <w:rStyle w:val="normaltextrun"/>
          <w:rFonts w:ascii="Tahoma" w:hAnsi="Tahoma" w:cs="Tahoma"/>
          <w:szCs w:val="24"/>
        </w:rPr>
        <w:t xml:space="preserve">, aspectos estos que también mencionó la señora </w:t>
      </w:r>
      <w:r w:rsidRPr="00754342">
        <w:rPr>
          <w:rStyle w:val="normaltextrun"/>
          <w:rFonts w:ascii="Tahoma" w:hAnsi="Tahoma" w:cs="Tahoma"/>
          <w:b/>
          <w:bCs/>
          <w:szCs w:val="24"/>
        </w:rPr>
        <w:t>Luz Mery Ord</w:t>
      </w:r>
      <w:r w:rsidR="009D565D" w:rsidRPr="00754342">
        <w:rPr>
          <w:rStyle w:val="normaltextrun"/>
          <w:rFonts w:ascii="Tahoma" w:hAnsi="Tahoma" w:cs="Tahoma"/>
          <w:b/>
          <w:bCs/>
          <w:szCs w:val="24"/>
        </w:rPr>
        <w:t>ó</w:t>
      </w:r>
      <w:r w:rsidRPr="00754342">
        <w:rPr>
          <w:rStyle w:val="normaltextrun"/>
          <w:rFonts w:ascii="Tahoma" w:hAnsi="Tahoma" w:cs="Tahoma"/>
          <w:b/>
          <w:bCs/>
          <w:szCs w:val="24"/>
        </w:rPr>
        <w:t>ñez Vélez</w:t>
      </w:r>
      <w:r w:rsidRPr="00754342">
        <w:rPr>
          <w:rStyle w:val="normaltextrun"/>
          <w:rFonts w:ascii="Tahoma" w:hAnsi="Tahoma" w:cs="Tahoma"/>
          <w:szCs w:val="24"/>
        </w:rPr>
        <w:t xml:space="preserve"> durante su declaración, resaltando </w:t>
      </w:r>
      <w:r w:rsidR="008A6A2A" w:rsidRPr="00754342">
        <w:rPr>
          <w:rStyle w:val="normaltextrun"/>
          <w:rFonts w:ascii="Tahoma" w:hAnsi="Tahoma" w:cs="Tahoma"/>
          <w:szCs w:val="24"/>
        </w:rPr>
        <w:t xml:space="preserve">esta última </w:t>
      </w:r>
      <w:r w:rsidRPr="00754342">
        <w:rPr>
          <w:rStyle w:val="normaltextrun"/>
          <w:rFonts w:ascii="Tahoma" w:hAnsi="Tahoma" w:cs="Tahoma"/>
          <w:szCs w:val="24"/>
        </w:rPr>
        <w:t xml:space="preserve">que </w:t>
      </w:r>
      <w:r w:rsidR="00C26338" w:rsidRPr="00754342">
        <w:rPr>
          <w:rStyle w:val="normaltextrun"/>
          <w:rFonts w:ascii="Tahoma" w:hAnsi="Tahoma" w:cs="Tahoma"/>
          <w:i/>
          <w:szCs w:val="24"/>
        </w:rPr>
        <w:t>“</w:t>
      </w:r>
      <w:r w:rsidRPr="00754342">
        <w:rPr>
          <w:rStyle w:val="normaltextrun"/>
          <w:rFonts w:ascii="Tahoma" w:hAnsi="Tahoma" w:cs="Tahoma"/>
          <w:i/>
          <w:iCs/>
          <w:sz w:val="22"/>
          <w:szCs w:val="24"/>
        </w:rPr>
        <w:t xml:space="preserve">los vehículos muchas veces </w:t>
      </w:r>
      <w:r w:rsidR="008A6A2A" w:rsidRPr="00754342">
        <w:rPr>
          <w:rStyle w:val="normaltextrun"/>
          <w:rFonts w:ascii="Tahoma" w:hAnsi="Tahoma" w:cs="Tahoma"/>
          <w:i/>
          <w:iCs/>
          <w:sz w:val="22"/>
          <w:szCs w:val="24"/>
        </w:rPr>
        <w:t>fueron conducidos por el demandante p</w:t>
      </w:r>
      <w:r w:rsidRPr="00754342">
        <w:rPr>
          <w:rStyle w:val="normaltextrun"/>
          <w:rFonts w:ascii="Tahoma" w:hAnsi="Tahoma" w:cs="Tahoma"/>
          <w:i/>
          <w:iCs/>
          <w:sz w:val="22"/>
          <w:szCs w:val="24"/>
        </w:rPr>
        <w:t xml:space="preserve">orque lo llegó a ver cuándo se marchaba o llegaba en ellos, </w:t>
      </w:r>
      <w:r w:rsidR="008A6A2A" w:rsidRPr="00754342">
        <w:rPr>
          <w:rStyle w:val="normaltextrun"/>
          <w:rFonts w:ascii="Tahoma" w:hAnsi="Tahoma" w:cs="Tahoma"/>
          <w:i/>
          <w:iCs/>
          <w:sz w:val="22"/>
          <w:szCs w:val="24"/>
        </w:rPr>
        <w:t xml:space="preserve">además que </w:t>
      </w:r>
      <w:r w:rsidRPr="00754342">
        <w:rPr>
          <w:rStyle w:val="normaltextrun"/>
          <w:rFonts w:ascii="Tahoma" w:hAnsi="Tahoma" w:cs="Tahoma"/>
          <w:i/>
          <w:iCs/>
          <w:sz w:val="22"/>
          <w:szCs w:val="24"/>
        </w:rPr>
        <w:t>eran de propiedad de Prosegur</w:t>
      </w:r>
      <w:r w:rsidR="00C26338" w:rsidRPr="00754342">
        <w:rPr>
          <w:rStyle w:val="normaltextrun"/>
          <w:rFonts w:ascii="Tahoma" w:hAnsi="Tahoma" w:cs="Tahoma"/>
          <w:i/>
          <w:iCs/>
          <w:szCs w:val="24"/>
        </w:rPr>
        <w:t>”</w:t>
      </w:r>
      <w:r w:rsidRPr="00754342">
        <w:rPr>
          <w:rStyle w:val="normaltextrun"/>
          <w:rFonts w:ascii="Tahoma" w:hAnsi="Tahoma" w:cs="Tahoma"/>
          <w:szCs w:val="24"/>
        </w:rPr>
        <w:t>.</w:t>
      </w:r>
    </w:p>
    <w:p w14:paraId="7BDFE1F0" w14:textId="56EB9E96" w:rsidR="00BF2897" w:rsidRPr="00754342" w:rsidRDefault="00BF2897" w:rsidP="00754342">
      <w:pPr>
        <w:spacing w:line="276" w:lineRule="auto"/>
        <w:rPr>
          <w:rStyle w:val="normaltextrun"/>
          <w:rFonts w:ascii="Tahoma" w:hAnsi="Tahoma" w:cs="Tahoma"/>
          <w:szCs w:val="24"/>
        </w:rPr>
      </w:pPr>
    </w:p>
    <w:p w14:paraId="7184DEC4" w14:textId="70C15B4B" w:rsidR="008A6A2A" w:rsidRPr="00754342" w:rsidRDefault="00182A80" w:rsidP="00754342">
      <w:pPr>
        <w:spacing w:line="276" w:lineRule="auto"/>
        <w:ind w:firstLine="567"/>
        <w:rPr>
          <w:rStyle w:val="normaltextrun"/>
          <w:rFonts w:ascii="Tahoma" w:hAnsi="Tahoma" w:cs="Tahoma"/>
          <w:szCs w:val="24"/>
        </w:rPr>
      </w:pPr>
      <w:r w:rsidRPr="00754342">
        <w:rPr>
          <w:rStyle w:val="normaltextrun"/>
          <w:rFonts w:ascii="Tahoma" w:hAnsi="Tahoma" w:cs="Tahoma"/>
          <w:szCs w:val="24"/>
        </w:rPr>
        <w:t xml:space="preserve">En cuanto a los implementos de trabajo, indicó el señor </w:t>
      </w:r>
      <w:r w:rsidRPr="00754342">
        <w:rPr>
          <w:rStyle w:val="normaltextrun"/>
          <w:rFonts w:ascii="Tahoma" w:hAnsi="Tahoma" w:cs="Tahoma"/>
          <w:b/>
          <w:bCs/>
          <w:szCs w:val="24"/>
        </w:rPr>
        <w:t>Luis Javier Blandón</w:t>
      </w:r>
      <w:r w:rsidRPr="00754342">
        <w:rPr>
          <w:rStyle w:val="normaltextrun"/>
          <w:rFonts w:ascii="Tahoma" w:hAnsi="Tahoma" w:cs="Tahoma"/>
          <w:szCs w:val="24"/>
        </w:rPr>
        <w:t xml:space="preserve"> que </w:t>
      </w:r>
      <w:r w:rsidRPr="00754342">
        <w:rPr>
          <w:rStyle w:val="normaltextrun"/>
          <w:rFonts w:ascii="Tahoma" w:hAnsi="Tahoma" w:cs="Tahoma"/>
          <w:iCs/>
          <w:szCs w:val="24"/>
        </w:rPr>
        <w:t xml:space="preserve">la chaqueta </w:t>
      </w:r>
      <w:r w:rsidR="009D565D" w:rsidRPr="00754342">
        <w:rPr>
          <w:rStyle w:val="normaltextrun"/>
          <w:rFonts w:ascii="Tahoma" w:hAnsi="Tahoma" w:cs="Tahoma"/>
          <w:iCs/>
          <w:szCs w:val="24"/>
        </w:rPr>
        <w:t>anti-flexión</w:t>
      </w:r>
      <w:r w:rsidRPr="00754342">
        <w:rPr>
          <w:rStyle w:val="normaltextrun"/>
          <w:rFonts w:ascii="Tahoma" w:hAnsi="Tahoma" w:cs="Tahoma"/>
          <w:iCs/>
          <w:szCs w:val="24"/>
        </w:rPr>
        <w:t xml:space="preserve"> que usaba el demandante contaba con logo de Prosegur en los brazos </w:t>
      </w:r>
      <w:r w:rsidRPr="00754342">
        <w:rPr>
          <w:rStyle w:val="normaltextrun"/>
          <w:rFonts w:ascii="Tahoma" w:hAnsi="Tahoma" w:cs="Tahoma"/>
          <w:szCs w:val="24"/>
        </w:rPr>
        <w:t xml:space="preserve">y, en general, </w:t>
      </w:r>
      <w:r w:rsidRPr="00754342">
        <w:rPr>
          <w:rStyle w:val="normaltextrun"/>
          <w:rFonts w:ascii="Tahoma" w:hAnsi="Tahoma" w:cs="Tahoma"/>
          <w:iCs/>
          <w:szCs w:val="24"/>
        </w:rPr>
        <w:t>todos los uniformes eran de Prosegur</w:t>
      </w:r>
      <w:r w:rsidR="00DD4B28" w:rsidRPr="00754342">
        <w:rPr>
          <w:rStyle w:val="normaltextrun"/>
          <w:rFonts w:ascii="Tahoma" w:hAnsi="Tahoma" w:cs="Tahoma"/>
          <w:szCs w:val="24"/>
        </w:rPr>
        <w:t xml:space="preserve">, aspecto que también recalcó la señora </w:t>
      </w:r>
      <w:r w:rsidR="00DD4B28" w:rsidRPr="00754342">
        <w:rPr>
          <w:rStyle w:val="normaltextrun"/>
          <w:rFonts w:ascii="Tahoma" w:hAnsi="Tahoma" w:cs="Tahoma"/>
          <w:b/>
          <w:bCs/>
          <w:szCs w:val="24"/>
        </w:rPr>
        <w:t>Luz Mery Ord</w:t>
      </w:r>
      <w:r w:rsidR="009D565D" w:rsidRPr="00754342">
        <w:rPr>
          <w:rStyle w:val="normaltextrun"/>
          <w:rFonts w:ascii="Tahoma" w:hAnsi="Tahoma" w:cs="Tahoma"/>
          <w:b/>
          <w:bCs/>
          <w:szCs w:val="24"/>
        </w:rPr>
        <w:t>ó</w:t>
      </w:r>
      <w:r w:rsidR="00DD4B28" w:rsidRPr="00754342">
        <w:rPr>
          <w:rStyle w:val="normaltextrun"/>
          <w:rFonts w:ascii="Tahoma" w:hAnsi="Tahoma" w:cs="Tahoma"/>
          <w:b/>
          <w:bCs/>
          <w:szCs w:val="24"/>
        </w:rPr>
        <w:t xml:space="preserve">ñez </w:t>
      </w:r>
      <w:r w:rsidR="008A6A2A" w:rsidRPr="00754342">
        <w:rPr>
          <w:rStyle w:val="normaltextrun"/>
          <w:rFonts w:ascii="Tahoma" w:hAnsi="Tahoma" w:cs="Tahoma"/>
          <w:b/>
          <w:bCs/>
          <w:szCs w:val="24"/>
        </w:rPr>
        <w:t>Vélez</w:t>
      </w:r>
      <w:r w:rsidR="008A6A2A" w:rsidRPr="00754342">
        <w:rPr>
          <w:rStyle w:val="normaltextrun"/>
          <w:rFonts w:ascii="Tahoma" w:hAnsi="Tahoma" w:cs="Tahoma"/>
          <w:szCs w:val="24"/>
        </w:rPr>
        <w:t xml:space="preserve">, agregando que </w:t>
      </w:r>
      <w:r w:rsidR="008A6A2A" w:rsidRPr="00754342">
        <w:rPr>
          <w:rStyle w:val="normaltextrun"/>
          <w:rFonts w:ascii="Tahoma" w:hAnsi="Tahoma" w:cs="Tahoma"/>
          <w:iCs/>
          <w:szCs w:val="24"/>
        </w:rPr>
        <w:t>también de la demandada eran los equipos de comunicación</w:t>
      </w:r>
      <w:r w:rsidR="008A6A2A" w:rsidRPr="00754342">
        <w:rPr>
          <w:rStyle w:val="normaltextrun"/>
          <w:rFonts w:ascii="Tahoma" w:hAnsi="Tahoma" w:cs="Tahoma"/>
          <w:szCs w:val="24"/>
        </w:rPr>
        <w:t>.</w:t>
      </w:r>
      <w:r w:rsidRPr="00754342">
        <w:rPr>
          <w:rStyle w:val="normaltextrun"/>
          <w:rFonts w:ascii="Tahoma" w:hAnsi="Tahoma" w:cs="Tahoma"/>
          <w:iCs/>
          <w:szCs w:val="24"/>
        </w:rPr>
        <w:t xml:space="preserve"> </w:t>
      </w:r>
    </w:p>
    <w:p w14:paraId="1BC27BE9" w14:textId="77777777" w:rsidR="008A6A2A" w:rsidRPr="00754342" w:rsidRDefault="008A6A2A" w:rsidP="00754342">
      <w:pPr>
        <w:spacing w:line="276" w:lineRule="auto"/>
        <w:rPr>
          <w:rStyle w:val="normaltextrun"/>
          <w:rFonts w:ascii="Tahoma" w:hAnsi="Tahoma" w:cs="Tahoma"/>
          <w:szCs w:val="24"/>
        </w:rPr>
      </w:pPr>
    </w:p>
    <w:p w14:paraId="282FB7A3" w14:textId="073F5FE5" w:rsidR="00BF2897" w:rsidRPr="00754342" w:rsidRDefault="008A6A2A" w:rsidP="00754342">
      <w:pPr>
        <w:spacing w:line="276" w:lineRule="auto"/>
        <w:ind w:firstLine="567"/>
        <w:rPr>
          <w:rStyle w:val="normaltextrun"/>
          <w:rFonts w:ascii="Tahoma" w:hAnsi="Tahoma" w:cs="Tahoma"/>
          <w:i/>
          <w:iCs/>
          <w:szCs w:val="24"/>
        </w:rPr>
      </w:pPr>
      <w:r w:rsidRPr="00754342">
        <w:rPr>
          <w:rStyle w:val="normaltextrun"/>
          <w:rFonts w:ascii="Tahoma" w:hAnsi="Tahoma" w:cs="Tahoma"/>
          <w:szCs w:val="24"/>
        </w:rPr>
        <w:lastRenderedPageBreak/>
        <w:t xml:space="preserve">El testigo </w:t>
      </w:r>
      <w:r w:rsidRPr="00754342">
        <w:rPr>
          <w:rStyle w:val="normaltextrun"/>
          <w:rFonts w:ascii="Tahoma" w:hAnsi="Tahoma" w:cs="Tahoma"/>
          <w:b/>
          <w:bCs/>
          <w:szCs w:val="24"/>
        </w:rPr>
        <w:t>Luis Javier Blandón</w:t>
      </w:r>
      <w:r w:rsidRPr="00754342">
        <w:rPr>
          <w:rStyle w:val="normaltextrun"/>
          <w:rFonts w:ascii="Tahoma" w:hAnsi="Tahoma" w:cs="Tahoma"/>
          <w:szCs w:val="24"/>
        </w:rPr>
        <w:t xml:space="preserve"> también anotó que </w:t>
      </w:r>
      <w:r w:rsidRPr="00754342">
        <w:rPr>
          <w:rStyle w:val="normaltextrun"/>
          <w:rFonts w:ascii="Tahoma" w:hAnsi="Tahoma" w:cs="Tahoma"/>
          <w:iCs/>
          <w:szCs w:val="24"/>
        </w:rPr>
        <w:t xml:space="preserve">las identificaciones eran dadas por </w:t>
      </w:r>
      <w:r w:rsidR="00C5600E" w:rsidRPr="00754342">
        <w:rPr>
          <w:rStyle w:val="normaltextrun"/>
          <w:rFonts w:ascii="Tahoma" w:hAnsi="Tahoma" w:cs="Tahoma"/>
          <w:iCs/>
          <w:szCs w:val="24"/>
        </w:rPr>
        <w:t>Prosegur</w:t>
      </w:r>
      <w:r w:rsidRPr="00754342">
        <w:rPr>
          <w:rStyle w:val="normaltextrun"/>
          <w:rFonts w:ascii="Tahoma" w:hAnsi="Tahoma" w:cs="Tahoma"/>
          <w:iCs/>
          <w:szCs w:val="24"/>
        </w:rPr>
        <w:t xml:space="preserve">, que </w:t>
      </w:r>
      <w:r w:rsidR="00C5600E" w:rsidRPr="00754342">
        <w:rPr>
          <w:rStyle w:val="normaltextrun"/>
          <w:rFonts w:ascii="Tahoma" w:hAnsi="Tahoma" w:cs="Tahoma"/>
          <w:iCs/>
          <w:szCs w:val="24"/>
        </w:rPr>
        <w:t>había</w:t>
      </w:r>
      <w:r w:rsidRPr="00754342">
        <w:rPr>
          <w:rStyle w:val="normaltextrun"/>
          <w:rFonts w:ascii="Tahoma" w:hAnsi="Tahoma" w:cs="Tahoma"/>
          <w:iCs/>
          <w:szCs w:val="24"/>
        </w:rPr>
        <w:t xml:space="preserve"> dos </w:t>
      </w:r>
      <w:r w:rsidR="00F60FE4" w:rsidRPr="00754342">
        <w:rPr>
          <w:rStyle w:val="normaltextrun"/>
          <w:rFonts w:ascii="Tahoma" w:hAnsi="Tahoma" w:cs="Tahoma"/>
          <w:iCs/>
          <w:szCs w:val="24"/>
        </w:rPr>
        <w:t xml:space="preserve">tipos de </w:t>
      </w:r>
      <w:r w:rsidR="000456B7" w:rsidRPr="00754342">
        <w:rPr>
          <w:rStyle w:val="normaltextrun"/>
          <w:rFonts w:ascii="Tahoma" w:hAnsi="Tahoma" w:cs="Tahoma"/>
          <w:iCs/>
          <w:szCs w:val="24"/>
        </w:rPr>
        <w:t>carné</w:t>
      </w:r>
      <w:r w:rsidRPr="00754342">
        <w:rPr>
          <w:rStyle w:val="normaltextrun"/>
          <w:rFonts w:ascii="Tahoma" w:hAnsi="Tahoma" w:cs="Tahoma"/>
          <w:iCs/>
          <w:szCs w:val="24"/>
        </w:rPr>
        <w:t>: uno para recibir los valores y el otro que era una tarjeta de ingreso a las instalaciones de Prosegur</w:t>
      </w:r>
      <w:r w:rsidR="00B3081A" w:rsidRPr="00754342">
        <w:rPr>
          <w:rStyle w:val="normaltextrun"/>
          <w:rFonts w:ascii="Tahoma" w:hAnsi="Tahoma" w:cs="Tahoma"/>
          <w:iCs/>
          <w:szCs w:val="24"/>
        </w:rPr>
        <w:t>.</w:t>
      </w:r>
    </w:p>
    <w:p w14:paraId="4B9F4465" w14:textId="380FAA03" w:rsidR="004C01FE" w:rsidRPr="00754342" w:rsidRDefault="004C01FE" w:rsidP="00754342">
      <w:pPr>
        <w:spacing w:line="276" w:lineRule="auto"/>
        <w:rPr>
          <w:rStyle w:val="normaltextrun"/>
          <w:rFonts w:ascii="Tahoma" w:hAnsi="Tahoma" w:cs="Tahoma"/>
          <w:szCs w:val="24"/>
        </w:rPr>
      </w:pPr>
    </w:p>
    <w:p w14:paraId="63F6F5EE" w14:textId="33E56CB2" w:rsidR="00360423" w:rsidRPr="00754342" w:rsidRDefault="00360423" w:rsidP="00754342">
      <w:pPr>
        <w:spacing w:line="276" w:lineRule="auto"/>
        <w:ind w:firstLine="567"/>
        <w:rPr>
          <w:rStyle w:val="normaltextrun"/>
          <w:rFonts w:ascii="Tahoma" w:hAnsi="Tahoma" w:cs="Tahoma"/>
          <w:iCs/>
          <w:szCs w:val="24"/>
        </w:rPr>
      </w:pPr>
      <w:r w:rsidRPr="00754342">
        <w:rPr>
          <w:rStyle w:val="normaltextrun"/>
          <w:rFonts w:ascii="Tahoma" w:hAnsi="Tahoma" w:cs="Tahoma"/>
          <w:szCs w:val="24"/>
        </w:rPr>
        <w:t>En cuanto a las órdenes que recibía el demandante, todos</w:t>
      </w:r>
      <w:r w:rsidR="00BD672F" w:rsidRPr="00754342">
        <w:rPr>
          <w:rStyle w:val="normaltextrun"/>
          <w:rFonts w:ascii="Tahoma" w:hAnsi="Tahoma" w:cs="Tahoma"/>
          <w:szCs w:val="24"/>
        </w:rPr>
        <w:t>(as)</w:t>
      </w:r>
      <w:r w:rsidRPr="00754342">
        <w:rPr>
          <w:rStyle w:val="normaltextrun"/>
          <w:rFonts w:ascii="Tahoma" w:hAnsi="Tahoma" w:cs="Tahoma"/>
          <w:szCs w:val="24"/>
        </w:rPr>
        <w:t xml:space="preserve"> </w:t>
      </w:r>
      <w:r w:rsidR="00BD672F" w:rsidRPr="00754342">
        <w:rPr>
          <w:rStyle w:val="normaltextrun"/>
          <w:rFonts w:ascii="Tahoma" w:hAnsi="Tahoma" w:cs="Tahoma"/>
          <w:szCs w:val="24"/>
        </w:rPr>
        <w:t>se</w:t>
      </w:r>
      <w:r w:rsidRPr="00754342">
        <w:rPr>
          <w:rStyle w:val="normaltextrun"/>
          <w:rFonts w:ascii="Tahoma" w:hAnsi="Tahoma" w:cs="Tahoma"/>
          <w:szCs w:val="24"/>
        </w:rPr>
        <w:t xml:space="preserve"> refirieron a que eran impartidas por personal de Prosegur. El Sr. </w:t>
      </w:r>
      <w:r w:rsidRPr="00754342">
        <w:rPr>
          <w:rStyle w:val="normaltextrun"/>
          <w:rFonts w:ascii="Tahoma" w:hAnsi="Tahoma" w:cs="Tahoma"/>
          <w:b/>
          <w:bCs/>
          <w:szCs w:val="24"/>
        </w:rPr>
        <w:t xml:space="preserve">José </w:t>
      </w:r>
      <w:r w:rsidR="00C80223" w:rsidRPr="00754342">
        <w:rPr>
          <w:rStyle w:val="normaltextrun"/>
          <w:rFonts w:ascii="Tahoma" w:hAnsi="Tahoma" w:cs="Tahoma"/>
          <w:b/>
          <w:bCs/>
          <w:szCs w:val="24"/>
        </w:rPr>
        <w:t>William</w:t>
      </w:r>
      <w:r w:rsidRPr="00754342">
        <w:rPr>
          <w:rStyle w:val="normaltextrun"/>
          <w:rFonts w:ascii="Tahoma" w:hAnsi="Tahoma" w:cs="Tahoma"/>
          <w:b/>
          <w:bCs/>
          <w:szCs w:val="24"/>
        </w:rPr>
        <w:t xml:space="preserve"> Puerta</w:t>
      </w:r>
      <w:r w:rsidRPr="00754342">
        <w:rPr>
          <w:rStyle w:val="normaltextrun"/>
          <w:rFonts w:ascii="Tahoma" w:hAnsi="Tahoma" w:cs="Tahoma"/>
          <w:szCs w:val="24"/>
        </w:rPr>
        <w:t xml:space="preserve"> indicó que </w:t>
      </w:r>
      <w:r w:rsidRPr="00754342">
        <w:rPr>
          <w:rStyle w:val="normaltextrun"/>
          <w:rFonts w:ascii="Tahoma" w:hAnsi="Tahoma" w:cs="Tahoma"/>
          <w:iCs/>
          <w:szCs w:val="24"/>
        </w:rPr>
        <w:t xml:space="preserve">inicialmente eran por parte de </w:t>
      </w:r>
      <w:r w:rsidR="00617FB8" w:rsidRPr="00754342">
        <w:rPr>
          <w:rStyle w:val="normaltextrun"/>
          <w:rFonts w:ascii="Tahoma" w:hAnsi="Tahoma" w:cs="Tahoma"/>
          <w:iCs/>
          <w:szCs w:val="24"/>
        </w:rPr>
        <w:t xml:space="preserve">Álvaro Núñez </w:t>
      </w:r>
      <w:r w:rsidRPr="00754342">
        <w:rPr>
          <w:rStyle w:val="normaltextrun"/>
          <w:rFonts w:ascii="Tahoma" w:hAnsi="Tahoma" w:cs="Tahoma"/>
          <w:iCs/>
          <w:szCs w:val="24"/>
        </w:rPr>
        <w:t xml:space="preserve">y luego por </w:t>
      </w:r>
      <w:r w:rsidR="00617FB8" w:rsidRPr="00754342">
        <w:rPr>
          <w:rStyle w:val="normaltextrun"/>
          <w:rFonts w:ascii="Tahoma" w:hAnsi="Tahoma" w:cs="Tahoma"/>
          <w:iCs/>
          <w:szCs w:val="24"/>
        </w:rPr>
        <w:t xml:space="preserve">Danilo Penalillo </w:t>
      </w:r>
      <w:r w:rsidRPr="00754342">
        <w:rPr>
          <w:rStyle w:val="normaltextrun"/>
          <w:rFonts w:ascii="Tahoma" w:hAnsi="Tahoma" w:cs="Tahoma"/>
          <w:iCs/>
          <w:szCs w:val="24"/>
        </w:rPr>
        <w:t xml:space="preserve">en coordinación con </w:t>
      </w:r>
      <w:r w:rsidR="00617FB8" w:rsidRPr="00754342">
        <w:rPr>
          <w:rStyle w:val="normaltextrun"/>
          <w:rFonts w:ascii="Tahoma" w:hAnsi="Tahoma" w:cs="Tahoma"/>
          <w:iCs/>
          <w:szCs w:val="24"/>
        </w:rPr>
        <w:t>Hugo Armando Suarez Ortiz</w:t>
      </w:r>
      <w:r w:rsidRPr="00754342">
        <w:rPr>
          <w:rStyle w:val="normaltextrun"/>
          <w:rFonts w:ascii="Tahoma" w:hAnsi="Tahoma" w:cs="Tahoma"/>
          <w:iCs/>
          <w:szCs w:val="24"/>
        </w:rPr>
        <w:t xml:space="preserve"> y </w:t>
      </w:r>
      <w:r w:rsidR="00617FB8" w:rsidRPr="00754342">
        <w:rPr>
          <w:rStyle w:val="normaltextrun"/>
          <w:rFonts w:ascii="Tahoma" w:hAnsi="Tahoma" w:cs="Tahoma"/>
          <w:iCs/>
          <w:szCs w:val="24"/>
        </w:rPr>
        <w:t>Andrés Buritic</w:t>
      </w:r>
      <w:r w:rsidR="000C5084" w:rsidRPr="00754342">
        <w:rPr>
          <w:rStyle w:val="normaltextrun"/>
          <w:rFonts w:ascii="Tahoma" w:hAnsi="Tahoma" w:cs="Tahoma"/>
          <w:iCs/>
          <w:szCs w:val="24"/>
        </w:rPr>
        <w:t>á</w:t>
      </w:r>
      <w:r w:rsidRPr="00754342">
        <w:rPr>
          <w:rStyle w:val="normaltextrun"/>
          <w:rFonts w:ascii="Tahoma" w:hAnsi="Tahoma" w:cs="Tahoma"/>
          <w:iCs/>
          <w:szCs w:val="24"/>
        </w:rPr>
        <w:t xml:space="preserve">; que ellos eran de la demandada porque además portaban </w:t>
      </w:r>
      <w:r w:rsidR="004B6F35" w:rsidRPr="00754342">
        <w:rPr>
          <w:rStyle w:val="normaltextrun"/>
          <w:rFonts w:ascii="Tahoma" w:hAnsi="Tahoma" w:cs="Tahoma"/>
          <w:iCs/>
          <w:szCs w:val="24"/>
        </w:rPr>
        <w:t xml:space="preserve">los </w:t>
      </w:r>
      <w:r w:rsidR="000456B7" w:rsidRPr="00754342">
        <w:rPr>
          <w:rStyle w:val="normaltextrun"/>
          <w:rFonts w:ascii="Tahoma" w:hAnsi="Tahoma" w:cs="Tahoma"/>
          <w:iCs/>
          <w:szCs w:val="24"/>
        </w:rPr>
        <w:t>carné</w:t>
      </w:r>
      <w:r w:rsidR="004B6F35" w:rsidRPr="00754342">
        <w:rPr>
          <w:rStyle w:val="normaltextrun"/>
          <w:rFonts w:ascii="Tahoma" w:hAnsi="Tahoma" w:cs="Tahoma"/>
          <w:iCs/>
          <w:szCs w:val="24"/>
        </w:rPr>
        <w:t>s</w:t>
      </w:r>
      <w:r w:rsidRPr="00754342">
        <w:rPr>
          <w:rStyle w:val="normaltextrun"/>
          <w:rFonts w:ascii="Tahoma" w:hAnsi="Tahoma" w:cs="Tahoma"/>
          <w:iCs/>
          <w:szCs w:val="24"/>
        </w:rPr>
        <w:t xml:space="preserve"> de Prosegur </w:t>
      </w:r>
      <w:r w:rsidR="000C5084" w:rsidRPr="00754342">
        <w:rPr>
          <w:rStyle w:val="normaltextrun"/>
          <w:rFonts w:ascii="Tahoma" w:hAnsi="Tahoma" w:cs="Tahoma"/>
          <w:iCs/>
          <w:szCs w:val="24"/>
        </w:rPr>
        <w:t>y</w:t>
      </w:r>
      <w:r w:rsidR="00BA75EB" w:rsidRPr="00754342">
        <w:rPr>
          <w:rStyle w:val="normaltextrun"/>
          <w:rFonts w:ascii="Tahoma" w:hAnsi="Tahoma" w:cs="Tahoma"/>
          <w:iCs/>
          <w:szCs w:val="24"/>
        </w:rPr>
        <w:t>,</w:t>
      </w:r>
      <w:r w:rsidR="00BD672F" w:rsidRPr="00754342">
        <w:rPr>
          <w:rStyle w:val="normaltextrun"/>
          <w:rFonts w:ascii="Tahoma" w:hAnsi="Tahoma" w:cs="Tahoma"/>
          <w:iCs/>
          <w:szCs w:val="24"/>
        </w:rPr>
        <w:t xml:space="preserve"> </w:t>
      </w:r>
      <w:r w:rsidR="002023BD" w:rsidRPr="00754342">
        <w:rPr>
          <w:rStyle w:val="normaltextrun"/>
          <w:rFonts w:ascii="Tahoma" w:hAnsi="Tahoma" w:cs="Tahoma"/>
          <w:iCs/>
          <w:szCs w:val="24"/>
        </w:rPr>
        <w:t xml:space="preserve">tampoco </w:t>
      </w:r>
      <w:r w:rsidRPr="00754342">
        <w:rPr>
          <w:rStyle w:val="normaltextrun"/>
          <w:rFonts w:ascii="Tahoma" w:hAnsi="Tahoma" w:cs="Tahoma"/>
          <w:iCs/>
          <w:szCs w:val="24"/>
        </w:rPr>
        <w:t>nunca dijeron</w:t>
      </w:r>
      <w:r w:rsidR="00BD672F" w:rsidRPr="00754342">
        <w:rPr>
          <w:rStyle w:val="normaltextrun"/>
          <w:rFonts w:ascii="Tahoma" w:hAnsi="Tahoma" w:cs="Tahoma"/>
          <w:iCs/>
          <w:szCs w:val="24"/>
        </w:rPr>
        <w:t xml:space="preserve"> que fueran de otra empresa, no los </w:t>
      </w:r>
      <w:r w:rsidRPr="00754342">
        <w:rPr>
          <w:rStyle w:val="normaltextrun"/>
          <w:rFonts w:ascii="Tahoma" w:hAnsi="Tahoma" w:cs="Tahoma"/>
          <w:iCs/>
          <w:szCs w:val="24"/>
        </w:rPr>
        <w:t>presentaron o dieron cuenta de que fueran de Cosmos</w:t>
      </w:r>
      <w:r w:rsidRPr="00754342">
        <w:rPr>
          <w:rStyle w:val="normaltextrun"/>
          <w:rFonts w:ascii="Tahoma" w:hAnsi="Tahoma" w:cs="Tahoma"/>
          <w:szCs w:val="24"/>
        </w:rPr>
        <w:t>.</w:t>
      </w:r>
      <w:r w:rsidR="004B6F35" w:rsidRPr="00754342">
        <w:rPr>
          <w:rStyle w:val="normaltextrun"/>
          <w:rFonts w:ascii="Tahoma" w:hAnsi="Tahoma" w:cs="Tahoma"/>
          <w:szCs w:val="24"/>
        </w:rPr>
        <w:t xml:space="preserve"> Por su parte, </w:t>
      </w:r>
      <w:r w:rsidR="004B6F35" w:rsidRPr="00754342">
        <w:rPr>
          <w:rStyle w:val="normaltextrun"/>
          <w:rFonts w:ascii="Tahoma" w:hAnsi="Tahoma" w:cs="Tahoma"/>
          <w:b/>
          <w:bCs/>
          <w:szCs w:val="24"/>
        </w:rPr>
        <w:t>Luis Javier Blandón</w:t>
      </w:r>
      <w:r w:rsidR="004B6F35" w:rsidRPr="00754342">
        <w:rPr>
          <w:rStyle w:val="normaltextrun"/>
          <w:rFonts w:ascii="Tahoma" w:hAnsi="Tahoma" w:cs="Tahoma"/>
          <w:szCs w:val="24"/>
        </w:rPr>
        <w:t xml:space="preserve"> además de señalar a iguales personas como </w:t>
      </w:r>
      <w:r w:rsidR="004B6F35" w:rsidRPr="00754342">
        <w:rPr>
          <w:rStyle w:val="normaltextrun"/>
          <w:rFonts w:ascii="Tahoma" w:hAnsi="Tahoma" w:cs="Tahoma"/>
          <w:iCs/>
          <w:szCs w:val="24"/>
        </w:rPr>
        <w:t xml:space="preserve">los encargados de impartir las </w:t>
      </w:r>
      <w:r w:rsidR="000C5084" w:rsidRPr="00754342">
        <w:rPr>
          <w:rStyle w:val="normaltextrun"/>
          <w:rFonts w:ascii="Tahoma" w:hAnsi="Tahoma" w:cs="Tahoma"/>
          <w:iCs/>
          <w:szCs w:val="24"/>
        </w:rPr>
        <w:t>ó</w:t>
      </w:r>
      <w:r w:rsidR="004B6F35" w:rsidRPr="00754342">
        <w:rPr>
          <w:rStyle w:val="normaltextrun"/>
          <w:rFonts w:ascii="Tahoma" w:hAnsi="Tahoma" w:cs="Tahoma"/>
          <w:iCs/>
          <w:szCs w:val="24"/>
        </w:rPr>
        <w:t>rdenes que debía cumplir el demandante</w:t>
      </w:r>
      <w:r w:rsidR="004B6F35" w:rsidRPr="00754342">
        <w:rPr>
          <w:rStyle w:val="normaltextrun"/>
          <w:rFonts w:ascii="Tahoma" w:hAnsi="Tahoma" w:cs="Tahoma"/>
          <w:szCs w:val="24"/>
        </w:rPr>
        <w:t xml:space="preserve">, dijo que </w:t>
      </w:r>
      <w:r w:rsidR="004B6F35" w:rsidRPr="00754342">
        <w:rPr>
          <w:rStyle w:val="normaltextrun"/>
          <w:rFonts w:ascii="Tahoma" w:hAnsi="Tahoma" w:cs="Tahoma"/>
          <w:iCs/>
          <w:szCs w:val="24"/>
        </w:rPr>
        <w:t xml:space="preserve">todas </w:t>
      </w:r>
      <w:r w:rsidR="00BA75EB" w:rsidRPr="00754342">
        <w:rPr>
          <w:rStyle w:val="normaltextrun"/>
          <w:rFonts w:ascii="Tahoma" w:hAnsi="Tahoma" w:cs="Tahoma"/>
          <w:iCs/>
          <w:szCs w:val="24"/>
        </w:rPr>
        <w:t>estas</w:t>
      </w:r>
      <w:r w:rsidR="004B6F35" w:rsidRPr="00754342">
        <w:rPr>
          <w:rStyle w:val="normaltextrun"/>
          <w:rFonts w:ascii="Tahoma" w:hAnsi="Tahoma" w:cs="Tahoma"/>
          <w:iCs/>
          <w:szCs w:val="24"/>
        </w:rPr>
        <w:t xml:space="preserve"> </w:t>
      </w:r>
      <w:r w:rsidR="000C5084" w:rsidRPr="00754342">
        <w:rPr>
          <w:rStyle w:val="normaltextrun"/>
          <w:rFonts w:ascii="Tahoma" w:hAnsi="Tahoma" w:cs="Tahoma"/>
          <w:iCs/>
          <w:szCs w:val="24"/>
        </w:rPr>
        <w:t xml:space="preserve">ellas </w:t>
      </w:r>
      <w:r w:rsidR="00BD672F" w:rsidRPr="00754342">
        <w:rPr>
          <w:rStyle w:val="normaltextrun"/>
          <w:rFonts w:ascii="Tahoma" w:hAnsi="Tahoma" w:cs="Tahoma"/>
          <w:iCs/>
          <w:szCs w:val="24"/>
        </w:rPr>
        <w:t xml:space="preserve">venían </w:t>
      </w:r>
      <w:r w:rsidR="004B6F35" w:rsidRPr="00754342">
        <w:rPr>
          <w:rStyle w:val="normaltextrun"/>
          <w:rFonts w:ascii="Tahoma" w:hAnsi="Tahoma" w:cs="Tahoma"/>
          <w:iCs/>
          <w:szCs w:val="24"/>
        </w:rPr>
        <w:t>desde Pereira</w:t>
      </w:r>
      <w:r w:rsidR="00BA75EB" w:rsidRPr="00754342">
        <w:rPr>
          <w:rStyle w:val="normaltextrun"/>
          <w:rFonts w:ascii="Tahoma" w:hAnsi="Tahoma" w:cs="Tahoma"/>
          <w:iCs/>
          <w:szCs w:val="24"/>
        </w:rPr>
        <w:t>; que se presentaban como de Prosegur</w:t>
      </w:r>
      <w:r w:rsidR="004B6F35" w:rsidRPr="00754342">
        <w:rPr>
          <w:rStyle w:val="normaltextrun"/>
          <w:rFonts w:ascii="Tahoma" w:hAnsi="Tahoma" w:cs="Tahoma"/>
          <w:iCs/>
          <w:szCs w:val="24"/>
        </w:rPr>
        <w:t xml:space="preserve"> y, aunque no siempre estuvo presente </w:t>
      </w:r>
      <w:r w:rsidR="00BA75EB" w:rsidRPr="00754342">
        <w:rPr>
          <w:rStyle w:val="normaltextrun"/>
          <w:rFonts w:ascii="Tahoma" w:hAnsi="Tahoma" w:cs="Tahoma"/>
          <w:iCs/>
          <w:szCs w:val="24"/>
        </w:rPr>
        <w:t xml:space="preserve">frente a las impartidas al demandante, dijo que </w:t>
      </w:r>
      <w:r w:rsidR="004B6F35" w:rsidRPr="00754342">
        <w:rPr>
          <w:rStyle w:val="normaltextrun"/>
          <w:rFonts w:ascii="Tahoma" w:hAnsi="Tahoma" w:cs="Tahoma"/>
          <w:iCs/>
          <w:szCs w:val="24"/>
        </w:rPr>
        <w:t>si las llegó a presenciar.</w:t>
      </w:r>
    </w:p>
    <w:p w14:paraId="72072213" w14:textId="2BB3A13F" w:rsidR="00530084" w:rsidRPr="00754342" w:rsidRDefault="00530084" w:rsidP="00754342">
      <w:pPr>
        <w:spacing w:line="276" w:lineRule="auto"/>
        <w:rPr>
          <w:rStyle w:val="normaltextrun"/>
          <w:rFonts w:ascii="Tahoma" w:hAnsi="Tahoma" w:cs="Tahoma"/>
          <w:szCs w:val="24"/>
        </w:rPr>
      </w:pPr>
    </w:p>
    <w:p w14:paraId="253DC6D4" w14:textId="00877EF5" w:rsidR="00530084" w:rsidRPr="00754342" w:rsidRDefault="00530084" w:rsidP="00754342">
      <w:pPr>
        <w:spacing w:line="276" w:lineRule="auto"/>
        <w:ind w:firstLine="567"/>
        <w:rPr>
          <w:rStyle w:val="normaltextrun"/>
          <w:rFonts w:ascii="Tahoma" w:hAnsi="Tahoma" w:cs="Tahoma"/>
          <w:szCs w:val="24"/>
        </w:rPr>
      </w:pPr>
      <w:r w:rsidRPr="00754342">
        <w:rPr>
          <w:rStyle w:val="normaltextrun"/>
          <w:rFonts w:ascii="Tahoma" w:hAnsi="Tahoma" w:cs="Tahoma"/>
          <w:szCs w:val="24"/>
        </w:rPr>
        <w:t xml:space="preserve">También relataron los señores </w:t>
      </w:r>
      <w:r w:rsidRPr="00754342">
        <w:rPr>
          <w:rStyle w:val="normaltextrun"/>
          <w:rFonts w:ascii="Tahoma" w:hAnsi="Tahoma" w:cs="Tahoma"/>
          <w:b/>
          <w:bCs/>
          <w:szCs w:val="24"/>
        </w:rPr>
        <w:t>José William Puerta</w:t>
      </w:r>
      <w:r w:rsidRPr="00754342">
        <w:rPr>
          <w:rStyle w:val="normaltextrun"/>
          <w:rFonts w:ascii="Tahoma" w:hAnsi="Tahoma" w:cs="Tahoma"/>
          <w:szCs w:val="24"/>
        </w:rPr>
        <w:t xml:space="preserve"> y </w:t>
      </w:r>
      <w:r w:rsidRPr="00754342">
        <w:rPr>
          <w:rStyle w:val="normaltextrun"/>
          <w:rFonts w:ascii="Tahoma" w:hAnsi="Tahoma" w:cs="Tahoma"/>
          <w:b/>
          <w:bCs/>
          <w:szCs w:val="24"/>
        </w:rPr>
        <w:t>Luis Javier Blandón</w:t>
      </w:r>
      <w:r w:rsidRPr="00754342">
        <w:rPr>
          <w:rStyle w:val="normaltextrun"/>
          <w:rFonts w:ascii="Tahoma" w:hAnsi="Tahoma" w:cs="Tahoma"/>
          <w:szCs w:val="24"/>
        </w:rPr>
        <w:t xml:space="preserve"> que </w:t>
      </w:r>
      <w:r w:rsidRPr="00754342">
        <w:rPr>
          <w:rStyle w:val="normaltextrun"/>
          <w:rFonts w:ascii="Tahoma" w:hAnsi="Tahoma" w:cs="Tahoma"/>
          <w:iCs/>
          <w:szCs w:val="24"/>
        </w:rPr>
        <w:t>todos llegaban a las 5 y media de la mañana a las instalaciones de Prosegur; que allí no funcionaba ninguna otra empresa diferente de la demandada</w:t>
      </w:r>
      <w:r w:rsidR="00C80223" w:rsidRPr="00754342">
        <w:rPr>
          <w:rStyle w:val="normaltextrun"/>
          <w:rFonts w:ascii="Tahoma" w:hAnsi="Tahoma" w:cs="Tahoma"/>
          <w:iCs/>
          <w:szCs w:val="24"/>
        </w:rPr>
        <w:t xml:space="preserve">; que el armamento era de </w:t>
      </w:r>
      <w:r w:rsidR="00FA043B" w:rsidRPr="00754342">
        <w:rPr>
          <w:rStyle w:val="normaltextrun"/>
          <w:rFonts w:ascii="Tahoma" w:hAnsi="Tahoma" w:cs="Tahoma"/>
          <w:iCs/>
          <w:szCs w:val="24"/>
        </w:rPr>
        <w:t>Prosegur</w:t>
      </w:r>
      <w:r w:rsidR="00C80223" w:rsidRPr="00754342">
        <w:rPr>
          <w:rStyle w:val="normaltextrun"/>
          <w:rFonts w:ascii="Tahoma" w:hAnsi="Tahoma" w:cs="Tahoma"/>
          <w:iCs/>
          <w:szCs w:val="24"/>
        </w:rPr>
        <w:t xml:space="preserve"> porque ahí mismo, en </w:t>
      </w:r>
      <w:r w:rsidR="00FA043B" w:rsidRPr="00754342">
        <w:rPr>
          <w:rStyle w:val="normaltextrun"/>
          <w:rFonts w:ascii="Tahoma" w:hAnsi="Tahoma" w:cs="Tahoma"/>
          <w:iCs/>
          <w:szCs w:val="24"/>
        </w:rPr>
        <w:t xml:space="preserve">sus </w:t>
      </w:r>
      <w:r w:rsidR="00C80223" w:rsidRPr="00754342">
        <w:rPr>
          <w:rStyle w:val="normaltextrun"/>
          <w:rFonts w:ascii="Tahoma" w:hAnsi="Tahoma" w:cs="Tahoma"/>
          <w:iCs/>
          <w:szCs w:val="24"/>
        </w:rPr>
        <w:t xml:space="preserve">instalaciones quedaba el armadillo, lugar donde les entregaban las armas y en la misma parte las debían regresar.  Ambos deponentes, resaltan que dichas armas y municiones eran de Prosegur y ello estaba en el salvoconducto, que </w:t>
      </w:r>
      <w:r w:rsidR="00FA043B" w:rsidRPr="00754342">
        <w:rPr>
          <w:rStyle w:val="normaltextrun"/>
          <w:rFonts w:ascii="Tahoma" w:hAnsi="Tahoma" w:cs="Tahoma"/>
          <w:iCs/>
          <w:szCs w:val="24"/>
        </w:rPr>
        <w:t>cada uno</w:t>
      </w:r>
      <w:r w:rsidR="00C80223" w:rsidRPr="00754342">
        <w:rPr>
          <w:rStyle w:val="normaltextrun"/>
          <w:rFonts w:ascii="Tahoma" w:hAnsi="Tahoma" w:cs="Tahoma"/>
          <w:iCs/>
          <w:szCs w:val="24"/>
        </w:rPr>
        <w:t xml:space="preserve"> recibía sus armas y elementos</w:t>
      </w:r>
      <w:r w:rsidR="00C80223" w:rsidRPr="00754342">
        <w:rPr>
          <w:rStyle w:val="normaltextrun"/>
          <w:rFonts w:ascii="Tahoma" w:hAnsi="Tahoma" w:cs="Tahoma"/>
          <w:szCs w:val="24"/>
        </w:rPr>
        <w:t xml:space="preserve"> y, coinciden</w:t>
      </w:r>
      <w:r w:rsidR="00FA043B" w:rsidRPr="00754342">
        <w:rPr>
          <w:rStyle w:val="normaltextrun"/>
          <w:rFonts w:ascii="Tahoma" w:hAnsi="Tahoma" w:cs="Tahoma"/>
          <w:szCs w:val="24"/>
        </w:rPr>
        <w:t xml:space="preserve"> en decir</w:t>
      </w:r>
      <w:r w:rsidR="00C80223" w:rsidRPr="00754342">
        <w:rPr>
          <w:rStyle w:val="normaltextrun"/>
          <w:rFonts w:ascii="Tahoma" w:hAnsi="Tahoma" w:cs="Tahoma"/>
          <w:szCs w:val="24"/>
        </w:rPr>
        <w:t>, como se dijo, que eran suministradas por la demandada.</w:t>
      </w:r>
    </w:p>
    <w:p w14:paraId="7262301E" w14:textId="3BDCF65F" w:rsidR="00C80223" w:rsidRPr="00754342" w:rsidRDefault="00C80223" w:rsidP="00754342">
      <w:pPr>
        <w:spacing w:line="276" w:lineRule="auto"/>
        <w:rPr>
          <w:rStyle w:val="normaltextrun"/>
          <w:rFonts w:ascii="Tahoma" w:hAnsi="Tahoma" w:cs="Tahoma"/>
          <w:szCs w:val="24"/>
        </w:rPr>
      </w:pPr>
    </w:p>
    <w:p w14:paraId="26E45D93" w14:textId="2435B649" w:rsidR="00C80223" w:rsidRPr="00754342" w:rsidRDefault="00C80223" w:rsidP="00754342">
      <w:pPr>
        <w:spacing w:line="276" w:lineRule="auto"/>
        <w:ind w:firstLine="567"/>
        <w:rPr>
          <w:rStyle w:val="normaltextrun"/>
          <w:rFonts w:ascii="Tahoma" w:hAnsi="Tahoma" w:cs="Tahoma"/>
          <w:iCs/>
          <w:szCs w:val="24"/>
        </w:rPr>
      </w:pPr>
      <w:r w:rsidRPr="00754342">
        <w:rPr>
          <w:rStyle w:val="normaltextrun"/>
          <w:rFonts w:ascii="Tahoma" w:hAnsi="Tahoma" w:cs="Tahoma"/>
          <w:szCs w:val="24"/>
        </w:rPr>
        <w:t xml:space="preserve">Finalmente, los testigos también coincidieron en que en </w:t>
      </w:r>
      <w:r w:rsidRPr="00754342">
        <w:rPr>
          <w:rStyle w:val="normaltextrun"/>
          <w:rFonts w:ascii="Tahoma" w:hAnsi="Tahoma" w:cs="Tahoma"/>
          <w:iCs/>
          <w:szCs w:val="24"/>
        </w:rPr>
        <w:t>Sintravalores había un comité y antes de ello una subdirectiva</w:t>
      </w:r>
      <w:r w:rsidRPr="00754342">
        <w:rPr>
          <w:rStyle w:val="normaltextrun"/>
          <w:rFonts w:ascii="Tahoma" w:hAnsi="Tahoma" w:cs="Tahoma"/>
          <w:szCs w:val="24"/>
        </w:rPr>
        <w:t xml:space="preserve">; el señor </w:t>
      </w:r>
      <w:r w:rsidRPr="00754342">
        <w:rPr>
          <w:rStyle w:val="normaltextrun"/>
          <w:rFonts w:ascii="Tahoma" w:hAnsi="Tahoma" w:cs="Tahoma"/>
          <w:b/>
          <w:bCs/>
          <w:szCs w:val="24"/>
        </w:rPr>
        <w:t>José William Puerta</w:t>
      </w:r>
      <w:r w:rsidRPr="00754342">
        <w:rPr>
          <w:rStyle w:val="normaltextrun"/>
          <w:rFonts w:ascii="Tahoma" w:hAnsi="Tahoma" w:cs="Tahoma"/>
          <w:szCs w:val="24"/>
        </w:rPr>
        <w:t xml:space="preserve"> quien es el tesorero dijo que en </w:t>
      </w:r>
      <w:r w:rsidRPr="00754342">
        <w:rPr>
          <w:rStyle w:val="normaltextrun"/>
          <w:rFonts w:ascii="Tahoma" w:hAnsi="Tahoma" w:cs="Tahoma"/>
          <w:iCs/>
          <w:szCs w:val="24"/>
        </w:rPr>
        <w:t xml:space="preserve">el comité solo </w:t>
      </w:r>
      <w:r w:rsidR="00B119D8" w:rsidRPr="00754342">
        <w:rPr>
          <w:rStyle w:val="normaltextrun"/>
          <w:rFonts w:ascii="Tahoma" w:hAnsi="Tahoma" w:cs="Tahoma"/>
          <w:iCs/>
          <w:szCs w:val="24"/>
        </w:rPr>
        <w:t>había</w:t>
      </w:r>
      <w:r w:rsidRPr="00754342">
        <w:rPr>
          <w:rStyle w:val="normaltextrun"/>
          <w:rFonts w:ascii="Tahoma" w:hAnsi="Tahoma" w:cs="Tahoma"/>
          <w:iCs/>
          <w:szCs w:val="24"/>
        </w:rPr>
        <w:t xml:space="preserve"> cuatro cargos y no </w:t>
      </w:r>
      <w:r w:rsidR="00BA75EB" w:rsidRPr="00754342">
        <w:rPr>
          <w:rStyle w:val="normaltextrun"/>
          <w:rFonts w:ascii="Tahoma" w:hAnsi="Tahoma" w:cs="Tahoma"/>
          <w:iCs/>
          <w:szCs w:val="24"/>
        </w:rPr>
        <w:t>había</w:t>
      </w:r>
      <w:r w:rsidRPr="00754342">
        <w:rPr>
          <w:rStyle w:val="normaltextrun"/>
          <w:rFonts w:ascii="Tahoma" w:hAnsi="Tahoma" w:cs="Tahoma"/>
          <w:iCs/>
          <w:szCs w:val="24"/>
        </w:rPr>
        <w:t xml:space="preserve"> suplentes</w:t>
      </w:r>
      <w:r w:rsidR="000A3861" w:rsidRPr="00754342">
        <w:rPr>
          <w:rStyle w:val="normaltextrun"/>
          <w:rFonts w:ascii="Tahoma" w:hAnsi="Tahoma" w:cs="Tahoma"/>
          <w:iCs/>
          <w:szCs w:val="24"/>
        </w:rPr>
        <w:t>.</w:t>
      </w:r>
    </w:p>
    <w:p w14:paraId="70BA0736" w14:textId="21B69CA6" w:rsidR="00530084" w:rsidRPr="00754342" w:rsidRDefault="00530084" w:rsidP="00754342">
      <w:pPr>
        <w:spacing w:line="276" w:lineRule="auto"/>
        <w:rPr>
          <w:rFonts w:ascii="Tahoma" w:hAnsi="Tahoma" w:cs="Tahoma"/>
          <w:szCs w:val="24"/>
        </w:rPr>
      </w:pPr>
    </w:p>
    <w:p w14:paraId="7344146A" w14:textId="31AD6387" w:rsidR="000340C8" w:rsidRPr="00754342" w:rsidRDefault="00D17ACD" w:rsidP="00754342">
      <w:pPr>
        <w:spacing w:line="276" w:lineRule="auto"/>
        <w:ind w:firstLine="567"/>
        <w:rPr>
          <w:rFonts w:ascii="Tahoma" w:hAnsi="Tahoma" w:cs="Tahoma"/>
          <w:szCs w:val="24"/>
        </w:rPr>
      </w:pPr>
      <w:r w:rsidRPr="00754342">
        <w:rPr>
          <w:rFonts w:ascii="Tahoma" w:hAnsi="Tahoma" w:cs="Tahoma"/>
          <w:szCs w:val="24"/>
        </w:rPr>
        <w:t xml:space="preserve">Tales declaraciones, a juicio de la Sala, gozan de plena credibilidad </w:t>
      </w:r>
      <w:r w:rsidR="000340C8" w:rsidRPr="00754342">
        <w:rPr>
          <w:rFonts w:ascii="Tahoma" w:hAnsi="Tahoma" w:cs="Tahoma"/>
          <w:szCs w:val="24"/>
        </w:rPr>
        <w:t xml:space="preserve">en la medida que todos ellos son compañeros de trabajo del accionante, aspecto que les permitió contar con </w:t>
      </w:r>
      <w:r w:rsidRPr="00754342">
        <w:rPr>
          <w:rFonts w:ascii="Tahoma" w:hAnsi="Tahoma" w:cs="Tahoma"/>
          <w:szCs w:val="24"/>
        </w:rPr>
        <w:t xml:space="preserve">el </w:t>
      </w:r>
      <w:r w:rsidR="000340C8" w:rsidRPr="00754342">
        <w:rPr>
          <w:rFonts w:ascii="Tahoma" w:hAnsi="Tahoma" w:cs="Tahoma"/>
          <w:szCs w:val="24"/>
        </w:rPr>
        <w:t xml:space="preserve">pleno </w:t>
      </w:r>
      <w:r w:rsidRPr="00754342">
        <w:rPr>
          <w:rFonts w:ascii="Tahoma" w:hAnsi="Tahoma" w:cs="Tahoma"/>
          <w:szCs w:val="24"/>
        </w:rPr>
        <w:t xml:space="preserve">conocimiento respecto de las circunstancias de tiempo, modo, lugar en que el </w:t>
      </w:r>
      <w:r w:rsidR="000340C8" w:rsidRPr="00754342">
        <w:rPr>
          <w:rFonts w:ascii="Tahoma" w:hAnsi="Tahoma" w:cs="Tahoma"/>
          <w:szCs w:val="24"/>
        </w:rPr>
        <w:t>señor Wilder Fabi</w:t>
      </w:r>
      <w:r w:rsidR="006E70C7" w:rsidRPr="00754342">
        <w:rPr>
          <w:rFonts w:ascii="Tahoma" w:hAnsi="Tahoma" w:cs="Tahoma"/>
          <w:szCs w:val="24"/>
        </w:rPr>
        <w:t>á</w:t>
      </w:r>
      <w:r w:rsidR="000340C8" w:rsidRPr="00754342">
        <w:rPr>
          <w:rFonts w:ascii="Tahoma" w:hAnsi="Tahoma" w:cs="Tahoma"/>
          <w:szCs w:val="24"/>
        </w:rPr>
        <w:t xml:space="preserve">n </w:t>
      </w:r>
      <w:r w:rsidRPr="00754342">
        <w:rPr>
          <w:rFonts w:ascii="Tahoma" w:hAnsi="Tahoma" w:cs="Tahoma"/>
          <w:szCs w:val="24"/>
        </w:rPr>
        <w:t xml:space="preserve">prestó sus servicios personales en favor de </w:t>
      </w:r>
      <w:r w:rsidR="000340C8" w:rsidRPr="00754342">
        <w:rPr>
          <w:rFonts w:ascii="Tahoma" w:hAnsi="Tahoma" w:cs="Tahoma"/>
          <w:szCs w:val="24"/>
        </w:rPr>
        <w:t>Prosegur</w:t>
      </w:r>
      <w:r w:rsidR="006E70C7" w:rsidRPr="00754342">
        <w:rPr>
          <w:rFonts w:ascii="Tahoma" w:hAnsi="Tahoma" w:cs="Tahoma"/>
          <w:szCs w:val="24"/>
        </w:rPr>
        <w:t xml:space="preserve"> y</w:t>
      </w:r>
      <w:r w:rsidRPr="00754342">
        <w:rPr>
          <w:rFonts w:ascii="Tahoma" w:hAnsi="Tahoma" w:cs="Tahoma"/>
          <w:szCs w:val="24"/>
        </w:rPr>
        <w:t xml:space="preserve">, dada </w:t>
      </w:r>
      <w:r w:rsidR="000340C8" w:rsidRPr="00754342">
        <w:rPr>
          <w:rFonts w:ascii="Tahoma" w:hAnsi="Tahoma" w:cs="Tahoma"/>
          <w:szCs w:val="24"/>
        </w:rPr>
        <w:t xml:space="preserve">tal circunstancia, </w:t>
      </w:r>
      <w:r w:rsidR="006E70C7" w:rsidRPr="00754342">
        <w:rPr>
          <w:rFonts w:ascii="Tahoma" w:hAnsi="Tahoma" w:cs="Tahoma"/>
          <w:szCs w:val="24"/>
        </w:rPr>
        <w:t xml:space="preserve">por </w:t>
      </w:r>
      <w:r w:rsidRPr="00754342">
        <w:rPr>
          <w:rFonts w:ascii="Tahoma" w:hAnsi="Tahoma" w:cs="Tahoma"/>
          <w:szCs w:val="24"/>
        </w:rPr>
        <w:t xml:space="preserve">ser testigos directos, </w:t>
      </w:r>
      <w:r w:rsidR="000340C8" w:rsidRPr="00754342">
        <w:rPr>
          <w:rFonts w:ascii="Tahoma" w:hAnsi="Tahoma" w:cs="Tahoma"/>
          <w:szCs w:val="24"/>
        </w:rPr>
        <w:t xml:space="preserve">los hace </w:t>
      </w:r>
      <w:r w:rsidRPr="00754342">
        <w:rPr>
          <w:rFonts w:ascii="Tahoma" w:hAnsi="Tahoma" w:cs="Tahoma"/>
          <w:szCs w:val="24"/>
        </w:rPr>
        <w:t xml:space="preserve">idóneos para relatar los </w:t>
      </w:r>
      <w:r w:rsidR="000340C8" w:rsidRPr="00754342">
        <w:rPr>
          <w:rFonts w:ascii="Tahoma" w:hAnsi="Tahoma" w:cs="Tahoma"/>
          <w:szCs w:val="24"/>
        </w:rPr>
        <w:t xml:space="preserve">aspectos </w:t>
      </w:r>
      <w:r w:rsidRPr="00754342">
        <w:rPr>
          <w:rFonts w:ascii="Tahoma" w:hAnsi="Tahoma" w:cs="Tahoma"/>
          <w:szCs w:val="24"/>
        </w:rPr>
        <w:t>evidenciados a través de su propia experiencia, sin que se observe el ánimo de favorecer los intereses del gestor</w:t>
      </w:r>
      <w:r w:rsidR="000340C8" w:rsidRPr="00754342">
        <w:rPr>
          <w:rFonts w:ascii="Tahoma" w:hAnsi="Tahoma" w:cs="Tahoma"/>
          <w:szCs w:val="24"/>
        </w:rPr>
        <w:t xml:space="preserve"> como lo aseguró la vocera de la </w:t>
      </w:r>
      <w:r w:rsidR="006E70C7" w:rsidRPr="00754342">
        <w:rPr>
          <w:rFonts w:ascii="Tahoma" w:hAnsi="Tahoma" w:cs="Tahoma"/>
          <w:szCs w:val="24"/>
        </w:rPr>
        <w:t>pasiva</w:t>
      </w:r>
      <w:r w:rsidR="000340C8" w:rsidRPr="00754342">
        <w:rPr>
          <w:rFonts w:ascii="Tahoma" w:hAnsi="Tahoma" w:cs="Tahoma"/>
          <w:szCs w:val="24"/>
        </w:rPr>
        <w:t>.</w:t>
      </w:r>
    </w:p>
    <w:p w14:paraId="09F77BDF" w14:textId="7657E29D" w:rsidR="000E00C5" w:rsidRPr="00754342" w:rsidRDefault="000E00C5" w:rsidP="00754342">
      <w:pPr>
        <w:spacing w:line="276" w:lineRule="auto"/>
        <w:rPr>
          <w:rFonts w:ascii="Tahoma" w:hAnsi="Tahoma" w:cs="Tahoma"/>
          <w:szCs w:val="24"/>
        </w:rPr>
      </w:pPr>
    </w:p>
    <w:p w14:paraId="727A150F" w14:textId="7FE7EB75" w:rsidR="00F55007" w:rsidRPr="00754342" w:rsidRDefault="000E00C5" w:rsidP="00754342">
      <w:pPr>
        <w:spacing w:line="276" w:lineRule="auto"/>
        <w:ind w:firstLine="567"/>
        <w:rPr>
          <w:rFonts w:ascii="Tahoma" w:hAnsi="Tahoma" w:cs="Tahoma"/>
          <w:szCs w:val="24"/>
        </w:rPr>
      </w:pPr>
      <w:r w:rsidRPr="00754342">
        <w:rPr>
          <w:rFonts w:ascii="Tahoma" w:hAnsi="Tahoma" w:cs="Tahoma"/>
          <w:szCs w:val="24"/>
        </w:rPr>
        <w:t>Adicionalmente, lo referido se compadece con lo encontrado en el expediente digital, entre ello, el carn</w:t>
      </w:r>
      <w:r w:rsidR="006E70C7" w:rsidRPr="00754342">
        <w:rPr>
          <w:rFonts w:ascii="Tahoma" w:hAnsi="Tahoma" w:cs="Tahoma"/>
          <w:szCs w:val="24"/>
        </w:rPr>
        <w:t>é</w:t>
      </w:r>
      <w:r w:rsidRPr="00754342">
        <w:rPr>
          <w:rFonts w:ascii="Tahoma" w:hAnsi="Tahoma" w:cs="Tahoma"/>
          <w:szCs w:val="24"/>
        </w:rPr>
        <w:t xml:space="preserve"> del actor con el logotipo de PROSEGUR</w:t>
      </w:r>
      <w:r w:rsidR="002B7CC9" w:rsidRPr="00754342">
        <w:rPr>
          <w:rStyle w:val="Refdenotaalpie"/>
          <w:rFonts w:ascii="Tahoma" w:hAnsi="Tahoma" w:cs="Tahoma"/>
          <w:szCs w:val="24"/>
        </w:rPr>
        <w:footnoteReference w:id="8"/>
      </w:r>
      <w:r w:rsidR="00BE5D9E" w:rsidRPr="00754342">
        <w:rPr>
          <w:rFonts w:ascii="Tahoma" w:hAnsi="Tahoma" w:cs="Tahoma"/>
          <w:szCs w:val="24"/>
        </w:rPr>
        <w:t xml:space="preserve"> como aquél que se portaba al interior de la demandada y durante la prestación del servicio, según lo señalado por los testigos traídas a juicio</w:t>
      </w:r>
      <w:r w:rsidRPr="00754342">
        <w:rPr>
          <w:rFonts w:ascii="Tahoma" w:hAnsi="Tahoma" w:cs="Tahoma"/>
          <w:szCs w:val="24"/>
        </w:rPr>
        <w:t xml:space="preserve">; unas nóminas de pago de salarios por prestación de los servicios a Prosegur expedida por Cosmos </w:t>
      </w:r>
      <w:r w:rsidR="00754342" w:rsidRPr="00754342">
        <w:rPr>
          <w:rFonts w:ascii="Tahoma" w:hAnsi="Tahoma" w:cs="Tahoma"/>
          <w:szCs w:val="24"/>
        </w:rPr>
        <w:t>Ltda.</w:t>
      </w:r>
      <w:r w:rsidR="002B7CC9" w:rsidRPr="00754342">
        <w:rPr>
          <w:rStyle w:val="Refdenotaalpie"/>
          <w:rFonts w:ascii="Tahoma" w:hAnsi="Tahoma" w:cs="Tahoma"/>
          <w:szCs w:val="24"/>
        </w:rPr>
        <w:footnoteReference w:id="9"/>
      </w:r>
      <w:r w:rsidRPr="00754342">
        <w:rPr>
          <w:rFonts w:ascii="Tahoma" w:hAnsi="Tahoma" w:cs="Tahoma"/>
          <w:szCs w:val="24"/>
        </w:rPr>
        <w:t xml:space="preserve">.; certificación de </w:t>
      </w:r>
      <w:r w:rsidRPr="00754342">
        <w:rPr>
          <w:rFonts w:ascii="Tahoma" w:hAnsi="Tahoma" w:cs="Tahoma"/>
          <w:szCs w:val="24"/>
        </w:rPr>
        <w:lastRenderedPageBreak/>
        <w:t xml:space="preserve">capacitaciones de actualización como escolta realizadas por Prosegur </w:t>
      </w:r>
      <w:r w:rsidR="002B7CC9" w:rsidRPr="00754342">
        <w:rPr>
          <w:rFonts w:ascii="Tahoma" w:hAnsi="Tahoma" w:cs="Tahoma"/>
          <w:szCs w:val="24"/>
        </w:rPr>
        <w:t xml:space="preserve">a través </w:t>
      </w:r>
      <w:r w:rsidR="00B25934" w:rsidRPr="00754342">
        <w:rPr>
          <w:rFonts w:ascii="Tahoma" w:hAnsi="Tahoma" w:cs="Tahoma"/>
          <w:szCs w:val="24"/>
        </w:rPr>
        <w:t>d</w:t>
      </w:r>
      <w:r w:rsidR="002B7CC9" w:rsidRPr="00754342">
        <w:rPr>
          <w:rFonts w:ascii="Tahoma" w:hAnsi="Tahoma" w:cs="Tahoma"/>
          <w:szCs w:val="24"/>
        </w:rPr>
        <w:t>e su d</w:t>
      </w:r>
      <w:r w:rsidRPr="00754342">
        <w:rPr>
          <w:rFonts w:ascii="Tahoma" w:hAnsi="Tahoma" w:cs="Tahoma"/>
          <w:szCs w:val="24"/>
        </w:rPr>
        <w:t>epartamento de capacitación</w:t>
      </w:r>
      <w:r w:rsidR="002B7CC9" w:rsidRPr="00754342">
        <w:rPr>
          <w:rStyle w:val="Refdenotaalpie"/>
          <w:rFonts w:ascii="Tahoma" w:hAnsi="Tahoma" w:cs="Tahoma"/>
          <w:szCs w:val="24"/>
        </w:rPr>
        <w:footnoteReference w:id="10"/>
      </w:r>
      <w:r w:rsidR="00C26338" w:rsidRPr="00754342">
        <w:rPr>
          <w:rFonts w:ascii="Tahoma" w:hAnsi="Tahoma" w:cs="Tahoma"/>
          <w:szCs w:val="24"/>
        </w:rPr>
        <w:t>,</w:t>
      </w:r>
      <w:r w:rsidR="001D570A" w:rsidRPr="00754342">
        <w:rPr>
          <w:rFonts w:ascii="Tahoma" w:hAnsi="Tahoma" w:cs="Tahoma"/>
          <w:szCs w:val="24"/>
        </w:rPr>
        <w:t xml:space="preserve"> al margen de las que realizó a través de academias de especializadas en el tema</w:t>
      </w:r>
      <w:r w:rsidR="001D570A" w:rsidRPr="00754342">
        <w:rPr>
          <w:rStyle w:val="Refdenotaalpie"/>
          <w:rFonts w:ascii="Tahoma" w:hAnsi="Tahoma" w:cs="Tahoma"/>
          <w:szCs w:val="24"/>
        </w:rPr>
        <w:footnoteReference w:id="11"/>
      </w:r>
      <w:r w:rsidRPr="00754342">
        <w:rPr>
          <w:rFonts w:ascii="Tahoma" w:hAnsi="Tahoma" w:cs="Tahoma"/>
          <w:szCs w:val="24"/>
        </w:rPr>
        <w:t>;</w:t>
      </w:r>
      <w:r w:rsidR="00F55007" w:rsidRPr="00754342">
        <w:rPr>
          <w:rFonts w:ascii="Tahoma" w:hAnsi="Tahoma" w:cs="Tahoma"/>
          <w:szCs w:val="24"/>
        </w:rPr>
        <w:t xml:space="preserve"> fotos del actor</w:t>
      </w:r>
      <w:r w:rsidRPr="00754342">
        <w:rPr>
          <w:rFonts w:ascii="Tahoma" w:hAnsi="Tahoma" w:cs="Tahoma"/>
          <w:szCs w:val="24"/>
        </w:rPr>
        <w:t xml:space="preserve"> </w:t>
      </w:r>
      <w:r w:rsidR="00F55007" w:rsidRPr="00754342">
        <w:rPr>
          <w:rFonts w:ascii="Tahoma" w:hAnsi="Tahoma" w:cs="Tahoma"/>
          <w:szCs w:val="24"/>
        </w:rPr>
        <w:t>portando el uniforme de Prosegur</w:t>
      </w:r>
      <w:r w:rsidR="00B25934" w:rsidRPr="00754342">
        <w:rPr>
          <w:rStyle w:val="Refdenotaalpie"/>
          <w:rFonts w:ascii="Tahoma" w:hAnsi="Tahoma" w:cs="Tahoma"/>
          <w:szCs w:val="24"/>
        </w:rPr>
        <w:footnoteReference w:id="12"/>
      </w:r>
      <w:r w:rsidR="00F55007" w:rsidRPr="00754342">
        <w:rPr>
          <w:rFonts w:ascii="Tahoma" w:hAnsi="Tahoma" w:cs="Tahoma"/>
          <w:szCs w:val="24"/>
        </w:rPr>
        <w:t xml:space="preserve">; </w:t>
      </w:r>
      <w:r w:rsidRPr="00754342">
        <w:rPr>
          <w:rFonts w:ascii="Tahoma" w:hAnsi="Tahoma" w:cs="Tahoma"/>
          <w:szCs w:val="24"/>
        </w:rPr>
        <w:t>relación de personal blindados donde aparece el demandante</w:t>
      </w:r>
      <w:r w:rsidR="00B25934" w:rsidRPr="00754342">
        <w:rPr>
          <w:rStyle w:val="Refdenotaalpie"/>
          <w:rFonts w:ascii="Tahoma" w:hAnsi="Tahoma" w:cs="Tahoma"/>
          <w:szCs w:val="24"/>
        </w:rPr>
        <w:footnoteReference w:id="13"/>
      </w:r>
      <w:r w:rsidRPr="00754342">
        <w:rPr>
          <w:rFonts w:ascii="Tahoma" w:hAnsi="Tahoma" w:cs="Tahoma"/>
          <w:szCs w:val="24"/>
        </w:rPr>
        <w:t xml:space="preserve">; registro de firmas Prosegur </w:t>
      </w:r>
      <w:r w:rsidR="00B25934" w:rsidRPr="00754342">
        <w:rPr>
          <w:rFonts w:ascii="Tahoma" w:hAnsi="Tahoma" w:cs="Tahoma"/>
          <w:szCs w:val="24"/>
        </w:rPr>
        <w:t xml:space="preserve">en que </w:t>
      </w:r>
      <w:r w:rsidRPr="00754342">
        <w:rPr>
          <w:rFonts w:ascii="Tahoma" w:hAnsi="Tahoma" w:cs="Tahoma"/>
          <w:szCs w:val="24"/>
        </w:rPr>
        <w:t>también aparece</w:t>
      </w:r>
      <w:r w:rsidR="00F55007" w:rsidRPr="00754342">
        <w:rPr>
          <w:rFonts w:ascii="Tahoma" w:hAnsi="Tahoma" w:cs="Tahoma"/>
          <w:szCs w:val="24"/>
        </w:rPr>
        <w:t xml:space="preserve"> el </w:t>
      </w:r>
      <w:r w:rsidR="00A7102C" w:rsidRPr="00754342">
        <w:rPr>
          <w:rFonts w:ascii="Tahoma" w:hAnsi="Tahoma" w:cs="Tahoma"/>
          <w:szCs w:val="24"/>
        </w:rPr>
        <w:t>nombre del demandante</w:t>
      </w:r>
      <w:r w:rsidR="00D56757" w:rsidRPr="00754342">
        <w:rPr>
          <w:rFonts w:ascii="Tahoma" w:hAnsi="Tahoma" w:cs="Tahoma"/>
          <w:szCs w:val="24"/>
        </w:rPr>
        <w:t xml:space="preserve"> – carné – </w:t>
      </w:r>
      <w:r w:rsidR="00B25934" w:rsidRPr="00754342">
        <w:rPr>
          <w:rStyle w:val="Refdenotaalpie"/>
          <w:rFonts w:ascii="Tahoma" w:hAnsi="Tahoma" w:cs="Tahoma"/>
          <w:szCs w:val="24"/>
        </w:rPr>
        <w:footnoteReference w:id="14"/>
      </w:r>
      <w:r w:rsidR="00A7102C" w:rsidRPr="00754342">
        <w:rPr>
          <w:rFonts w:ascii="Tahoma" w:hAnsi="Tahoma" w:cs="Tahoma"/>
          <w:szCs w:val="24"/>
        </w:rPr>
        <w:t xml:space="preserve">, del cual es posible </w:t>
      </w:r>
      <w:r w:rsidR="00F55007" w:rsidRPr="00754342">
        <w:rPr>
          <w:rFonts w:ascii="Tahoma" w:hAnsi="Tahoma" w:cs="Tahoma"/>
          <w:szCs w:val="24"/>
        </w:rPr>
        <w:t>afirmar que PROSEGUR S.A</w:t>
      </w:r>
      <w:r w:rsidR="0078696E">
        <w:rPr>
          <w:rFonts w:ascii="Tahoma" w:hAnsi="Tahoma" w:cs="Tahoma"/>
          <w:szCs w:val="24"/>
        </w:rPr>
        <w:t>.</w:t>
      </w:r>
      <w:r w:rsidR="00F55007" w:rsidRPr="00754342">
        <w:rPr>
          <w:rFonts w:ascii="Tahoma" w:hAnsi="Tahoma" w:cs="Tahoma"/>
          <w:szCs w:val="24"/>
        </w:rPr>
        <w:t xml:space="preserve">, no sólo identificaba </w:t>
      </w:r>
      <w:r w:rsidR="00C26338" w:rsidRPr="00754342">
        <w:rPr>
          <w:rFonts w:ascii="Tahoma" w:hAnsi="Tahoma" w:cs="Tahoma"/>
          <w:szCs w:val="24"/>
        </w:rPr>
        <w:t>al</w:t>
      </w:r>
      <w:r w:rsidR="00A7102C" w:rsidRPr="00754342">
        <w:rPr>
          <w:rFonts w:ascii="Tahoma" w:hAnsi="Tahoma" w:cs="Tahoma"/>
          <w:szCs w:val="24"/>
        </w:rPr>
        <w:t xml:space="preserve"> </w:t>
      </w:r>
      <w:r w:rsidR="00F55007" w:rsidRPr="00754342">
        <w:rPr>
          <w:rFonts w:ascii="Tahoma" w:hAnsi="Tahoma" w:cs="Tahoma"/>
          <w:szCs w:val="24"/>
        </w:rPr>
        <w:t>demandante como trabajador</w:t>
      </w:r>
      <w:r w:rsidR="00A7102C" w:rsidRPr="00754342">
        <w:rPr>
          <w:rFonts w:ascii="Tahoma" w:hAnsi="Tahoma" w:cs="Tahoma"/>
          <w:szCs w:val="24"/>
        </w:rPr>
        <w:t xml:space="preserve"> suyo</w:t>
      </w:r>
      <w:r w:rsidR="00F55007" w:rsidRPr="00754342">
        <w:rPr>
          <w:rFonts w:ascii="Tahoma" w:hAnsi="Tahoma" w:cs="Tahoma"/>
          <w:szCs w:val="24"/>
        </w:rPr>
        <w:t xml:space="preserve">, sino </w:t>
      </w:r>
      <w:r w:rsidR="00A7102C" w:rsidRPr="00754342">
        <w:rPr>
          <w:rFonts w:ascii="Tahoma" w:hAnsi="Tahoma" w:cs="Tahoma"/>
          <w:szCs w:val="24"/>
        </w:rPr>
        <w:t xml:space="preserve">también, </w:t>
      </w:r>
      <w:r w:rsidR="00D56757" w:rsidRPr="00754342">
        <w:rPr>
          <w:rFonts w:ascii="Tahoma" w:hAnsi="Tahoma" w:cs="Tahoma"/>
          <w:szCs w:val="24"/>
        </w:rPr>
        <w:t xml:space="preserve">que </w:t>
      </w:r>
      <w:r w:rsidR="00A7102C" w:rsidRPr="00754342">
        <w:rPr>
          <w:rFonts w:ascii="Tahoma" w:hAnsi="Tahoma" w:cs="Tahoma"/>
          <w:szCs w:val="24"/>
        </w:rPr>
        <w:t xml:space="preserve">estaba obligado al </w:t>
      </w:r>
      <w:r w:rsidR="00F55007" w:rsidRPr="00754342">
        <w:rPr>
          <w:rFonts w:ascii="Tahoma" w:hAnsi="Tahoma" w:cs="Tahoma"/>
          <w:szCs w:val="24"/>
        </w:rPr>
        <w:t xml:space="preserve">cumplimiento de </w:t>
      </w:r>
      <w:r w:rsidR="00D56757" w:rsidRPr="00754342">
        <w:rPr>
          <w:rFonts w:ascii="Tahoma" w:hAnsi="Tahoma" w:cs="Tahoma"/>
          <w:szCs w:val="24"/>
        </w:rPr>
        <w:t xml:space="preserve">las </w:t>
      </w:r>
      <w:r w:rsidR="00A7102C" w:rsidRPr="00754342">
        <w:rPr>
          <w:rFonts w:ascii="Tahoma" w:hAnsi="Tahoma" w:cs="Tahoma"/>
          <w:szCs w:val="24"/>
        </w:rPr>
        <w:t xml:space="preserve">órdenes dadas por Prosegur, </w:t>
      </w:r>
      <w:r w:rsidR="00F55007" w:rsidRPr="00754342">
        <w:rPr>
          <w:rFonts w:ascii="Tahoma" w:hAnsi="Tahoma" w:cs="Tahoma"/>
          <w:szCs w:val="24"/>
        </w:rPr>
        <w:t xml:space="preserve">atribuyéndole funciones </w:t>
      </w:r>
      <w:r w:rsidR="00A7102C" w:rsidRPr="00754342">
        <w:rPr>
          <w:rFonts w:ascii="Tahoma" w:hAnsi="Tahoma" w:cs="Tahoma"/>
          <w:szCs w:val="24"/>
        </w:rPr>
        <w:t xml:space="preserve">que no solo eran las de vigilar y escoltar el </w:t>
      </w:r>
      <w:r w:rsidR="00F55007" w:rsidRPr="00754342">
        <w:rPr>
          <w:rFonts w:ascii="Tahoma" w:hAnsi="Tahoma" w:cs="Tahoma"/>
          <w:szCs w:val="24"/>
        </w:rPr>
        <w:t>vehículo blindado,</w:t>
      </w:r>
      <w:r w:rsidR="00A7102C" w:rsidRPr="00754342">
        <w:rPr>
          <w:rFonts w:ascii="Tahoma" w:hAnsi="Tahoma" w:cs="Tahoma"/>
          <w:szCs w:val="24"/>
        </w:rPr>
        <w:t xml:space="preserve"> sino también hacer parte de las unidades blindadas y de su tripulación, pues </w:t>
      </w:r>
      <w:r w:rsidR="00F55007" w:rsidRPr="00754342">
        <w:rPr>
          <w:rFonts w:ascii="Tahoma" w:hAnsi="Tahoma" w:cs="Tahoma"/>
          <w:szCs w:val="24"/>
        </w:rPr>
        <w:t xml:space="preserve">no </w:t>
      </w:r>
      <w:r w:rsidR="00A7102C" w:rsidRPr="00754342">
        <w:rPr>
          <w:rFonts w:ascii="Tahoma" w:hAnsi="Tahoma" w:cs="Tahoma"/>
          <w:szCs w:val="24"/>
        </w:rPr>
        <w:t xml:space="preserve">sería explicable la </w:t>
      </w:r>
      <w:r w:rsidR="00D56757" w:rsidRPr="00754342">
        <w:rPr>
          <w:rFonts w:ascii="Tahoma" w:hAnsi="Tahoma" w:cs="Tahoma"/>
          <w:szCs w:val="24"/>
        </w:rPr>
        <w:t xml:space="preserve">razón </w:t>
      </w:r>
      <w:r w:rsidR="00A7102C" w:rsidRPr="00754342">
        <w:rPr>
          <w:rFonts w:ascii="Tahoma" w:hAnsi="Tahoma" w:cs="Tahoma"/>
          <w:szCs w:val="24"/>
        </w:rPr>
        <w:t xml:space="preserve">por la que </w:t>
      </w:r>
      <w:r w:rsidR="00F55007" w:rsidRPr="00754342">
        <w:rPr>
          <w:rFonts w:ascii="Tahoma" w:hAnsi="Tahoma" w:cs="Tahoma"/>
          <w:szCs w:val="24"/>
        </w:rPr>
        <w:t xml:space="preserve">autorizó el registro de su firma para el reconocimiento ante terceros, sino </w:t>
      </w:r>
      <w:r w:rsidR="00C26338" w:rsidRPr="00754342">
        <w:rPr>
          <w:rFonts w:ascii="Tahoma" w:hAnsi="Tahoma" w:cs="Tahoma"/>
          <w:szCs w:val="24"/>
        </w:rPr>
        <w:t xml:space="preserve">no fuera </w:t>
      </w:r>
      <w:r w:rsidR="00F55007" w:rsidRPr="00754342">
        <w:rPr>
          <w:rFonts w:ascii="Tahoma" w:hAnsi="Tahoma" w:cs="Tahoma"/>
          <w:szCs w:val="24"/>
        </w:rPr>
        <w:t>para ejercer la labor propia de recaudo</w:t>
      </w:r>
      <w:r w:rsidR="00A7102C" w:rsidRPr="00754342">
        <w:rPr>
          <w:rFonts w:ascii="Tahoma" w:hAnsi="Tahoma" w:cs="Tahoma"/>
          <w:szCs w:val="24"/>
        </w:rPr>
        <w:t>, la cual realizó tal y como lo señalaron los testigos.</w:t>
      </w:r>
    </w:p>
    <w:p w14:paraId="5C020E63" w14:textId="55EED5FD" w:rsidR="0078337A" w:rsidRPr="00754342" w:rsidRDefault="0078337A" w:rsidP="00754342">
      <w:pPr>
        <w:spacing w:line="276" w:lineRule="auto"/>
        <w:rPr>
          <w:rFonts w:ascii="Tahoma" w:hAnsi="Tahoma" w:cs="Tahoma"/>
          <w:szCs w:val="24"/>
        </w:rPr>
      </w:pPr>
    </w:p>
    <w:p w14:paraId="46942593" w14:textId="5B9A77B1" w:rsidR="0078337A" w:rsidRPr="00754342" w:rsidRDefault="0078337A" w:rsidP="00754342">
      <w:pPr>
        <w:spacing w:line="276" w:lineRule="auto"/>
        <w:ind w:firstLine="567"/>
        <w:rPr>
          <w:rFonts w:ascii="Tahoma" w:hAnsi="Tahoma" w:cs="Tahoma"/>
          <w:szCs w:val="24"/>
        </w:rPr>
      </w:pPr>
      <w:r w:rsidRPr="00754342">
        <w:rPr>
          <w:rFonts w:ascii="Tahoma" w:hAnsi="Tahoma" w:cs="Tahoma"/>
          <w:szCs w:val="24"/>
        </w:rPr>
        <w:t>Aquí, es válido indicar que si bien es cierto que el suministro</w:t>
      </w:r>
      <w:r w:rsidR="009A76F3" w:rsidRPr="00754342">
        <w:rPr>
          <w:rFonts w:ascii="Tahoma" w:hAnsi="Tahoma" w:cs="Tahoma"/>
          <w:szCs w:val="24"/>
        </w:rPr>
        <w:t xml:space="preserve"> y porte</w:t>
      </w:r>
      <w:r w:rsidRPr="00754342">
        <w:rPr>
          <w:rFonts w:ascii="Tahoma" w:hAnsi="Tahoma" w:cs="Tahoma"/>
          <w:szCs w:val="24"/>
        </w:rPr>
        <w:t xml:space="preserve"> de carné </w:t>
      </w:r>
      <w:r w:rsidR="009A76F3" w:rsidRPr="00754342">
        <w:rPr>
          <w:rFonts w:ascii="Tahoma" w:hAnsi="Tahoma" w:cs="Tahoma"/>
          <w:szCs w:val="24"/>
        </w:rPr>
        <w:t xml:space="preserve">al interior de Prosegur </w:t>
      </w:r>
      <w:r w:rsidRPr="00754342">
        <w:rPr>
          <w:rFonts w:ascii="Tahoma" w:hAnsi="Tahoma" w:cs="Tahoma"/>
          <w:szCs w:val="24"/>
        </w:rPr>
        <w:t xml:space="preserve">por sí solo no demuestra la existencia del contrato de trabajo con Prosegur, lo cierto es </w:t>
      </w:r>
      <w:r w:rsidR="001456A3" w:rsidRPr="00754342">
        <w:rPr>
          <w:rFonts w:ascii="Tahoma" w:hAnsi="Tahoma" w:cs="Tahoma"/>
          <w:szCs w:val="24"/>
        </w:rPr>
        <w:t xml:space="preserve">que </w:t>
      </w:r>
      <w:r w:rsidRPr="00754342">
        <w:rPr>
          <w:rFonts w:ascii="Tahoma" w:hAnsi="Tahoma" w:cs="Tahoma"/>
          <w:szCs w:val="24"/>
        </w:rPr>
        <w:t xml:space="preserve">tal aspecto </w:t>
      </w:r>
      <w:r w:rsidR="0085737C" w:rsidRPr="00754342">
        <w:rPr>
          <w:rFonts w:ascii="Tahoma" w:hAnsi="Tahoma" w:cs="Tahoma"/>
          <w:szCs w:val="24"/>
        </w:rPr>
        <w:t xml:space="preserve">lo regula </w:t>
      </w:r>
      <w:r w:rsidRPr="00754342">
        <w:rPr>
          <w:rFonts w:ascii="Tahoma" w:hAnsi="Tahoma" w:cs="Tahoma"/>
          <w:szCs w:val="24"/>
        </w:rPr>
        <w:t xml:space="preserve">el </w:t>
      </w:r>
      <w:r w:rsidR="00754342" w:rsidRPr="00754342">
        <w:rPr>
          <w:rFonts w:ascii="Tahoma" w:hAnsi="Tahoma" w:cs="Tahoma"/>
          <w:szCs w:val="24"/>
        </w:rPr>
        <w:t>artículo</w:t>
      </w:r>
      <w:r w:rsidRPr="00754342">
        <w:rPr>
          <w:rFonts w:ascii="Tahoma" w:hAnsi="Tahoma" w:cs="Tahoma"/>
          <w:szCs w:val="24"/>
        </w:rPr>
        <w:t xml:space="preserve"> 40 del CST</w:t>
      </w:r>
      <w:r w:rsidR="008224BC" w:rsidRPr="00754342">
        <w:rPr>
          <w:rFonts w:ascii="Tahoma" w:hAnsi="Tahoma" w:cs="Tahoma"/>
          <w:szCs w:val="24"/>
        </w:rPr>
        <w:t xml:space="preserve"> que a continuación se cita</w:t>
      </w:r>
      <w:r w:rsidR="0085737C" w:rsidRPr="00754342">
        <w:rPr>
          <w:rFonts w:ascii="Tahoma" w:hAnsi="Tahoma" w:cs="Tahoma"/>
          <w:szCs w:val="24"/>
        </w:rPr>
        <w:t xml:space="preserve">, ello para </w:t>
      </w:r>
      <w:r w:rsidR="008224BC" w:rsidRPr="00754342">
        <w:rPr>
          <w:rFonts w:ascii="Tahoma" w:hAnsi="Tahoma" w:cs="Tahoma"/>
          <w:szCs w:val="24"/>
        </w:rPr>
        <w:t xml:space="preserve">resaltar que la pasiva siempre dio a entender que el </w:t>
      </w:r>
      <w:r w:rsidR="0085737C" w:rsidRPr="00754342">
        <w:rPr>
          <w:rFonts w:ascii="Tahoma" w:hAnsi="Tahoma" w:cs="Tahoma"/>
          <w:szCs w:val="24"/>
        </w:rPr>
        <w:t xml:space="preserve">demandante </w:t>
      </w:r>
      <w:r w:rsidR="008224BC" w:rsidRPr="00754342">
        <w:rPr>
          <w:rFonts w:ascii="Tahoma" w:hAnsi="Tahoma" w:cs="Tahoma"/>
          <w:szCs w:val="24"/>
        </w:rPr>
        <w:t xml:space="preserve">era su trabajador, pues no hizo la distinción de que estuviera en otra condición, </w:t>
      </w:r>
      <w:r w:rsidR="0085737C" w:rsidRPr="00754342">
        <w:rPr>
          <w:rFonts w:ascii="Tahoma" w:hAnsi="Tahoma" w:cs="Tahoma"/>
          <w:szCs w:val="24"/>
        </w:rPr>
        <w:t xml:space="preserve">aspecto que lo resaltaron los testigos y lo </w:t>
      </w:r>
      <w:r w:rsidR="008224BC" w:rsidRPr="00754342">
        <w:rPr>
          <w:rFonts w:ascii="Tahoma" w:hAnsi="Tahoma" w:cs="Tahoma"/>
          <w:szCs w:val="24"/>
        </w:rPr>
        <w:t>impone la norma en comento, así:</w:t>
      </w:r>
    </w:p>
    <w:p w14:paraId="5669BA27" w14:textId="3117432F" w:rsidR="0078337A" w:rsidRPr="00754342" w:rsidRDefault="0078337A" w:rsidP="00754342">
      <w:pPr>
        <w:spacing w:line="276" w:lineRule="auto"/>
        <w:rPr>
          <w:rFonts w:ascii="Tahoma" w:hAnsi="Tahoma" w:cs="Tahoma"/>
          <w:szCs w:val="24"/>
        </w:rPr>
      </w:pPr>
    </w:p>
    <w:p w14:paraId="4F4C4C20" w14:textId="44E4D145" w:rsidR="0078337A" w:rsidRPr="00754342" w:rsidRDefault="0078337A" w:rsidP="00754342">
      <w:pPr>
        <w:ind w:left="426" w:right="420"/>
        <w:rPr>
          <w:rFonts w:ascii="Tahoma" w:hAnsi="Tahoma" w:cs="Tahoma"/>
          <w:i/>
          <w:iCs/>
          <w:sz w:val="22"/>
          <w:szCs w:val="24"/>
        </w:rPr>
      </w:pPr>
      <w:r w:rsidRPr="00754342">
        <w:rPr>
          <w:rFonts w:ascii="Tahoma" w:hAnsi="Tahoma" w:cs="Tahoma"/>
          <w:i/>
          <w:iCs/>
          <w:sz w:val="22"/>
          <w:szCs w:val="24"/>
        </w:rPr>
        <w:t xml:space="preserve">“Las empresas podrán, a su juicio y como control de identificación del personal que le preste servicios en sus distintas modalidades, expedirles a sus trabajadores, contratistas y su personal y a los trabajadores en misión un carné en donde conste, según corresponda, el nombre del trabajador directo, con el número de cédula y el cargo. </w:t>
      </w:r>
      <w:r w:rsidRPr="00754342">
        <w:rPr>
          <w:rFonts w:ascii="Tahoma" w:hAnsi="Tahoma" w:cs="Tahoma"/>
          <w:b/>
          <w:bCs/>
          <w:i/>
          <w:iCs/>
          <w:sz w:val="22"/>
          <w:szCs w:val="24"/>
        </w:rPr>
        <w:t>En tratándose de contratistas el de las personas autorizadas por este o del trabajador en misión, precisando en esos casos el nombre o razón social de la empresa contratista o de servicios temporal e igualmente la clase de actividad que desarrolle.</w:t>
      </w:r>
      <w:r w:rsidRPr="00754342">
        <w:rPr>
          <w:rFonts w:ascii="Tahoma" w:hAnsi="Tahoma" w:cs="Tahoma"/>
          <w:i/>
          <w:iCs/>
          <w:sz w:val="22"/>
          <w:szCs w:val="24"/>
        </w:rPr>
        <w:t xml:space="preserve"> El carné deberá estar firmado por persona autorizada para expedirlo</w:t>
      </w:r>
      <w:r w:rsidR="008224BC" w:rsidRPr="00754342">
        <w:rPr>
          <w:rFonts w:ascii="Tahoma" w:hAnsi="Tahoma" w:cs="Tahoma"/>
          <w:i/>
          <w:iCs/>
          <w:sz w:val="22"/>
          <w:szCs w:val="24"/>
        </w:rPr>
        <w:t>”</w:t>
      </w:r>
      <w:r w:rsidRPr="00754342">
        <w:rPr>
          <w:rFonts w:ascii="Tahoma" w:hAnsi="Tahoma" w:cs="Tahoma"/>
          <w:i/>
          <w:iCs/>
          <w:sz w:val="22"/>
          <w:szCs w:val="24"/>
        </w:rPr>
        <w:t>.</w:t>
      </w:r>
    </w:p>
    <w:p w14:paraId="04D7E16F" w14:textId="77777777" w:rsidR="00F55007" w:rsidRPr="00754342" w:rsidRDefault="00F55007" w:rsidP="00754342">
      <w:pPr>
        <w:spacing w:line="276" w:lineRule="auto"/>
        <w:rPr>
          <w:rFonts w:ascii="Tahoma" w:hAnsi="Tahoma" w:cs="Tahoma"/>
          <w:szCs w:val="24"/>
        </w:rPr>
      </w:pPr>
    </w:p>
    <w:p w14:paraId="37A81554" w14:textId="30506B65" w:rsidR="00013900" w:rsidRPr="00754342" w:rsidRDefault="000E00C5" w:rsidP="00754342">
      <w:pPr>
        <w:spacing w:line="276" w:lineRule="auto"/>
        <w:ind w:firstLine="708"/>
        <w:rPr>
          <w:rFonts w:ascii="Tahoma" w:hAnsi="Tahoma" w:cs="Tahoma"/>
          <w:szCs w:val="24"/>
        </w:rPr>
      </w:pPr>
      <w:r w:rsidRPr="00754342">
        <w:rPr>
          <w:rFonts w:ascii="Tahoma" w:hAnsi="Tahoma" w:cs="Tahoma"/>
          <w:szCs w:val="24"/>
        </w:rPr>
        <w:t xml:space="preserve">En suma, este conjunto de pruebas lleva a dar </w:t>
      </w:r>
      <w:r w:rsidR="00D17ACD" w:rsidRPr="00754342">
        <w:rPr>
          <w:rFonts w:ascii="Tahoma" w:hAnsi="Tahoma" w:cs="Tahoma"/>
          <w:szCs w:val="24"/>
        </w:rPr>
        <w:t xml:space="preserve">claridad </w:t>
      </w:r>
      <w:r w:rsidRPr="00754342">
        <w:rPr>
          <w:rFonts w:ascii="Tahoma" w:hAnsi="Tahoma" w:cs="Tahoma"/>
          <w:szCs w:val="24"/>
        </w:rPr>
        <w:t xml:space="preserve">de </w:t>
      </w:r>
      <w:r w:rsidR="00D17ACD" w:rsidRPr="00754342">
        <w:rPr>
          <w:rFonts w:ascii="Tahoma" w:hAnsi="Tahoma" w:cs="Tahoma"/>
          <w:szCs w:val="24"/>
        </w:rPr>
        <w:t xml:space="preserve">que el </w:t>
      </w:r>
      <w:r w:rsidRPr="00754342">
        <w:rPr>
          <w:rFonts w:ascii="Tahoma" w:hAnsi="Tahoma" w:cs="Tahoma"/>
          <w:szCs w:val="24"/>
        </w:rPr>
        <w:t xml:space="preserve">promotor de esta litis </w:t>
      </w:r>
      <w:r w:rsidR="00D17ACD" w:rsidRPr="00754342">
        <w:rPr>
          <w:rFonts w:ascii="Tahoma" w:hAnsi="Tahoma" w:cs="Tahoma"/>
          <w:szCs w:val="24"/>
        </w:rPr>
        <w:t>estaba subordinado a la empresa demandada</w:t>
      </w:r>
      <w:r w:rsidRPr="00754342">
        <w:rPr>
          <w:rFonts w:ascii="Tahoma" w:hAnsi="Tahoma" w:cs="Tahoma"/>
          <w:szCs w:val="24"/>
        </w:rPr>
        <w:t xml:space="preserve"> Prosegur</w:t>
      </w:r>
      <w:r w:rsidR="00876D5E" w:rsidRPr="00754342">
        <w:rPr>
          <w:rFonts w:ascii="Tahoma" w:hAnsi="Tahoma" w:cs="Tahoma"/>
          <w:szCs w:val="24"/>
        </w:rPr>
        <w:t xml:space="preserve"> al estar </w:t>
      </w:r>
      <w:r w:rsidRPr="00754342">
        <w:rPr>
          <w:rFonts w:ascii="Tahoma" w:hAnsi="Tahoma" w:cs="Tahoma"/>
          <w:szCs w:val="24"/>
        </w:rPr>
        <w:t xml:space="preserve">obligado a </w:t>
      </w:r>
      <w:r w:rsidR="00D17ACD" w:rsidRPr="00754342">
        <w:rPr>
          <w:rFonts w:ascii="Tahoma" w:hAnsi="Tahoma" w:cs="Tahoma"/>
          <w:szCs w:val="24"/>
        </w:rPr>
        <w:t>cumplir órdenes de</w:t>
      </w:r>
      <w:r w:rsidRPr="00754342">
        <w:rPr>
          <w:rFonts w:ascii="Tahoma" w:hAnsi="Tahoma" w:cs="Tahoma"/>
          <w:szCs w:val="24"/>
        </w:rPr>
        <w:t xml:space="preserve"> sus </w:t>
      </w:r>
      <w:r w:rsidR="00D17ACD" w:rsidRPr="00754342">
        <w:rPr>
          <w:rFonts w:ascii="Tahoma" w:hAnsi="Tahoma" w:cs="Tahoma"/>
          <w:szCs w:val="24"/>
        </w:rPr>
        <w:t>jefe</w:t>
      </w:r>
      <w:r w:rsidRPr="00754342">
        <w:rPr>
          <w:rFonts w:ascii="Tahoma" w:hAnsi="Tahoma" w:cs="Tahoma"/>
          <w:szCs w:val="24"/>
        </w:rPr>
        <w:t>s</w:t>
      </w:r>
      <w:r w:rsidR="00D17ACD" w:rsidRPr="00754342">
        <w:rPr>
          <w:rFonts w:ascii="Tahoma" w:hAnsi="Tahoma" w:cs="Tahoma"/>
          <w:szCs w:val="24"/>
        </w:rPr>
        <w:t xml:space="preserve"> </w:t>
      </w:r>
      <w:r w:rsidRPr="00754342">
        <w:rPr>
          <w:rStyle w:val="normaltextrun"/>
          <w:rFonts w:ascii="Tahoma" w:hAnsi="Tahoma" w:cs="Tahoma"/>
          <w:szCs w:val="24"/>
        </w:rPr>
        <w:t>Danilo Penalillo y de Hugo Armando Su</w:t>
      </w:r>
      <w:r w:rsidR="00F85B6C" w:rsidRPr="00754342">
        <w:rPr>
          <w:rStyle w:val="normaltextrun"/>
          <w:rFonts w:ascii="Tahoma" w:hAnsi="Tahoma" w:cs="Tahoma"/>
          <w:szCs w:val="24"/>
        </w:rPr>
        <w:t>á</w:t>
      </w:r>
      <w:r w:rsidRPr="00754342">
        <w:rPr>
          <w:rStyle w:val="normaltextrun"/>
          <w:rFonts w:ascii="Tahoma" w:hAnsi="Tahoma" w:cs="Tahoma"/>
          <w:szCs w:val="24"/>
        </w:rPr>
        <w:t xml:space="preserve">rez Ortiz, Jefe de </w:t>
      </w:r>
      <w:r w:rsidR="00306C4C" w:rsidRPr="00754342">
        <w:rPr>
          <w:rStyle w:val="normaltextrun"/>
          <w:rFonts w:ascii="Tahoma" w:hAnsi="Tahoma" w:cs="Tahoma"/>
          <w:szCs w:val="24"/>
        </w:rPr>
        <w:t>S</w:t>
      </w:r>
      <w:r w:rsidRPr="00754342">
        <w:rPr>
          <w:rStyle w:val="normaltextrun"/>
          <w:rFonts w:ascii="Tahoma" w:hAnsi="Tahoma" w:cs="Tahoma"/>
          <w:szCs w:val="24"/>
        </w:rPr>
        <w:t>eguridad y Gerente de Prosegur, respectivamente</w:t>
      </w:r>
      <w:r w:rsidR="00876D5E" w:rsidRPr="00754342">
        <w:rPr>
          <w:rStyle w:val="normaltextrun"/>
          <w:rFonts w:ascii="Tahoma" w:hAnsi="Tahoma" w:cs="Tahoma"/>
          <w:szCs w:val="24"/>
        </w:rPr>
        <w:t>.</w:t>
      </w:r>
      <w:r w:rsidR="001456A3" w:rsidRPr="00754342">
        <w:rPr>
          <w:rStyle w:val="normaltextrun"/>
          <w:rFonts w:ascii="Tahoma" w:hAnsi="Tahoma" w:cs="Tahoma"/>
          <w:szCs w:val="24"/>
        </w:rPr>
        <w:t xml:space="preserve"> </w:t>
      </w:r>
      <w:r w:rsidR="00876D5E" w:rsidRPr="00754342">
        <w:rPr>
          <w:rStyle w:val="normaltextrun"/>
          <w:rFonts w:ascii="Tahoma" w:hAnsi="Tahoma" w:cs="Tahoma"/>
          <w:szCs w:val="24"/>
        </w:rPr>
        <w:t>A</w:t>
      </w:r>
      <w:r w:rsidR="001456A3" w:rsidRPr="00754342">
        <w:rPr>
          <w:rStyle w:val="normaltextrun"/>
          <w:rFonts w:ascii="Tahoma" w:hAnsi="Tahoma" w:cs="Tahoma"/>
          <w:szCs w:val="24"/>
        </w:rPr>
        <w:t>demás</w:t>
      </w:r>
      <w:r w:rsidR="00876D5E" w:rsidRPr="00754342">
        <w:rPr>
          <w:rStyle w:val="normaltextrun"/>
          <w:rFonts w:ascii="Tahoma" w:hAnsi="Tahoma" w:cs="Tahoma"/>
          <w:szCs w:val="24"/>
        </w:rPr>
        <w:t xml:space="preserve">, el actor tenía </w:t>
      </w:r>
      <w:r w:rsidR="001456A3" w:rsidRPr="00754342">
        <w:rPr>
          <w:rStyle w:val="normaltextrun"/>
          <w:rFonts w:ascii="Tahoma" w:hAnsi="Tahoma" w:cs="Tahoma"/>
          <w:szCs w:val="24"/>
        </w:rPr>
        <w:t xml:space="preserve">que </w:t>
      </w:r>
      <w:r w:rsidRPr="00754342">
        <w:rPr>
          <w:rStyle w:val="normaltextrun"/>
          <w:rFonts w:ascii="Tahoma" w:hAnsi="Tahoma" w:cs="Tahoma"/>
          <w:szCs w:val="24"/>
        </w:rPr>
        <w:t xml:space="preserve">cumplir </w:t>
      </w:r>
      <w:r w:rsidR="001456A3" w:rsidRPr="00754342">
        <w:rPr>
          <w:rStyle w:val="normaltextrun"/>
          <w:rFonts w:ascii="Tahoma" w:hAnsi="Tahoma" w:cs="Tahoma"/>
          <w:szCs w:val="24"/>
        </w:rPr>
        <w:t xml:space="preserve">con </w:t>
      </w:r>
      <w:r w:rsidRPr="00754342">
        <w:rPr>
          <w:rStyle w:val="normaltextrun"/>
          <w:rFonts w:ascii="Tahoma" w:hAnsi="Tahoma" w:cs="Tahoma"/>
          <w:szCs w:val="24"/>
        </w:rPr>
        <w:t xml:space="preserve">los horarios </w:t>
      </w:r>
      <w:r w:rsidR="00D17ACD" w:rsidRPr="00754342">
        <w:rPr>
          <w:rFonts w:ascii="Tahoma" w:hAnsi="Tahoma" w:cs="Tahoma"/>
          <w:szCs w:val="24"/>
        </w:rPr>
        <w:t xml:space="preserve">e itinerarios impuestos por </w:t>
      </w:r>
      <w:r w:rsidR="00876D5E" w:rsidRPr="00754342">
        <w:rPr>
          <w:rFonts w:ascii="Tahoma" w:hAnsi="Tahoma" w:cs="Tahoma"/>
          <w:szCs w:val="24"/>
        </w:rPr>
        <w:t xml:space="preserve">aquéllos </w:t>
      </w:r>
      <w:r w:rsidRPr="00754342">
        <w:rPr>
          <w:rFonts w:ascii="Tahoma" w:hAnsi="Tahoma" w:cs="Tahoma"/>
          <w:szCs w:val="24"/>
        </w:rPr>
        <w:t>durante todo el tiempo</w:t>
      </w:r>
      <w:r w:rsidR="00D17ACD" w:rsidRPr="00754342">
        <w:rPr>
          <w:rFonts w:ascii="Tahoma" w:hAnsi="Tahoma" w:cs="Tahoma"/>
          <w:szCs w:val="24"/>
        </w:rPr>
        <w:t xml:space="preserve">, </w:t>
      </w:r>
      <w:r w:rsidRPr="00754342">
        <w:rPr>
          <w:rFonts w:ascii="Tahoma" w:hAnsi="Tahoma" w:cs="Tahoma"/>
          <w:szCs w:val="24"/>
        </w:rPr>
        <w:t>sin que nunca hubiese sido enviado a una empresa diferente de Prosegur</w:t>
      </w:r>
      <w:r w:rsidR="001456A3" w:rsidRPr="00754342">
        <w:rPr>
          <w:rFonts w:ascii="Tahoma" w:hAnsi="Tahoma" w:cs="Tahoma"/>
          <w:szCs w:val="24"/>
        </w:rPr>
        <w:t xml:space="preserve">, aunado a que </w:t>
      </w:r>
      <w:r w:rsidRPr="00754342">
        <w:rPr>
          <w:rFonts w:ascii="Tahoma" w:hAnsi="Tahoma" w:cs="Tahoma"/>
          <w:szCs w:val="24"/>
        </w:rPr>
        <w:t xml:space="preserve">las dotaciones, armas, capacitación y </w:t>
      </w:r>
      <w:r w:rsidR="00876D5E" w:rsidRPr="00754342">
        <w:rPr>
          <w:rFonts w:ascii="Tahoma" w:hAnsi="Tahoma" w:cs="Tahoma"/>
          <w:szCs w:val="24"/>
        </w:rPr>
        <w:t>demás implementos necesarios</w:t>
      </w:r>
      <w:r w:rsidRPr="00754342">
        <w:rPr>
          <w:rFonts w:ascii="Tahoma" w:hAnsi="Tahoma" w:cs="Tahoma"/>
          <w:szCs w:val="24"/>
        </w:rPr>
        <w:t xml:space="preserve"> para satisfacer las labores encomendadas </w:t>
      </w:r>
      <w:r w:rsidR="00013900" w:rsidRPr="00754342">
        <w:rPr>
          <w:rFonts w:ascii="Tahoma" w:hAnsi="Tahoma" w:cs="Tahoma"/>
          <w:szCs w:val="24"/>
        </w:rPr>
        <w:t xml:space="preserve">eran de la </w:t>
      </w:r>
      <w:r w:rsidR="001456A3" w:rsidRPr="00754342">
        <w:rPr>
          <w:rFonts w:ascii="Tahoma" w:hAnsi="Tahoma" w:cs="Tahoma"/>
          <w:szCs w:val="24"/>
        </w:rPr>
        <w:t>pasiva</w:t>
      </w:r>
      <w:r w:rsidR="00D17ACD" w:rsidRPr="00754342">
        <w:rPr>
          <w:rFonts w:ascii="Tahoma" w:hAnsi="Tahoma" w:cs="Tahoma"/>
          <w:szCs w:val="24"/>
        </w:rPr>
        <w:t xml:space="preserve">, </w:t>
      </w:r>
      <w:r w:rsidR="00013900" w:rsidRPr="00754342">
        <w:rPr>
          <w:rFonts w:ascii="Tahoma" w:hAnsi="Tahoma" w:cs="Tahoma"/>
          <w:szCs w:val="24"/>
        </w:rPr>
        <w:t xml:space="preserve">aspectos todos estos </w:t>
      </w:r>
      <w:r w:rsidR="00D17ACD" w:rsidRPr="00754342">
        <w:rPr>
          <w:rFonts w:ascii="Tahoma" w:hAnsi="Tahoma" w:cs="Tahoma"/>
          <w:szCs w:val="24"/>
        </w:rPr>
        <w:t>que develan el poder subordinante al que estaba sometido</w:t>
      </w:r>
      <w:r w:rsidR="001456A3" w:rsidRPr="00754342">
        <w:rPr>
          <w:rFonts w:ascii="Tahoma" w:hAnsi="Tahoma" w:cs="Tahoma"/>
          <w:szCs w:val="24"/>
        </w:rPr>
        <w:t xml:space="preserve"> el trabajador</w:t>
      </w:r>
      <w:r w:rsidR="00D17ACD" w:rsidRPr="00754342">
        <w:rPr>
          <w:rFonts w:ascii="Tahoma" w:hAnsi="Tahoma" w:cs="Tahoma"/>
          <w:szCs w:val="24"/>
        </w:rPr>
        <w:t xml:space="preserve">. </w:t>
      </w:r>
    </w:p>
    <w:p w14:paraId="2E27109B" w14:textId="77777777" w:rsidR="00013900" w:rsidRPr="00754342" w:rsidRDefault="00013900" w:rsidP="00754342">
      <w:pPr>
        <w:spacing w:line="276" w:lineRule="auto"/>
        <w:rPr>
          <w:rFonts w:ascii="Tahoma" w:hAnsi="Tahoma" w:cs="Tahoma"/>
          <w:szCs w:val="24"/>
        </w:rPr>
      </w:pPr>
    </w:p>
    <w:p w14:paraId="7B3F3672" w14:textId="719039B0" w:rsidR="00013900" w:rsidRPr="00754342" w:rsidRDefault="00D17ACD" w:rsidP="00754342">
      <w:pPr>
        <w:spacing w:line="276" w:lineRule="auto"/>
        <w:ind w:firstLine="708"/>
        <w:rPr>
          <w:rFonts w:ascii="Tahoma" w:hAnsi="Tahoma" w:cs="Tahoma"/>
          <w:szCs w:val="24"/>
        </w:rPr>
      </w:pPr>
      <w:r w:rsidRPr="00754342">
        <w:rPr>
          <w:rFonts w:ascii="Tahoma" w:hAnsi="Tahoma" w:cs="Tahoma"/>
          <w:szCs w:val="24"/>
        </w:rPr>
        <w:t xml:space="preserve">Lo anterior, aunado al hecho de que el demandante cumplía funciones que estaban íntimamente relacionadas con el giro ordinario de los negocios de la demandada, consistente en: </w:t>
      </w:r>
      <w:r w:rsidRPr="00754342">
        <w:rPr>
          <w:rFonts w:ascii="Tahoma" w:hAnsi="Tahoma" w:cs="Tahoma"/>
          <w:i/>
          <w:iCs/>
          <w:szCs w:val="24"/>
        </w:rPr>
        <w:t>“</w:t>
      </w:r>
      <w:r w:rsidRPr="0078696E">
        <w:rPr>
          <w:rFonts w:ascii="Tahoma" w:hAnsi="Tahoma" w:cs="Tahoma"/>
          <w:i/>
          <w:iCs/>
          <w:sz w:val="22"/>
          <w:szCs w:val="24"/>
        </w:rPr>
        <w:t xml:space="preserve">la explotación del negocio de transporte de valores y </w:t>
      </w:r>
      <w:r w:rsidRPr="0078696E">
        <w:rPr>
          <w:rFonts w:ascii="Tahoma" w:hAnsi="Tahoma" w:cs="Tahoma"/>
          <w:i/>
          <w:iCs/>
          <w:sz w:val="22"/>
          <w:szCs w:val="24"/>
        </w:rPr>
        <w:lastRenderedPageBreak/>
        <w:t>actividades conexas en todas sus formas: 1) transporte y logística de bienes valorados, entendido este último como el proceso de almacenamiento, embalaje, distribución y transporte de bienes (…). 2) La movilización de especies valoradas o su custodia y almacenamiento temporal (…). 8) La prestación del servicio de vigilancia fija y escolta asociada al transporte de valores</w:t>
      </w:r>
      <w:r w:rsidRPr="00754342">
        <w:rPr>
          <w:rFonts w:ascii="Tahoma" w:hAnsi="Tahoma" w:cs="Tahoma"/>
          <w:i/>
          <w:iCs/>
          <w:szCs w:val="24"/>
        </w:rPr>
        <w:t>”, y como actividad secundaria aquella concerniente a las “</w:t>
      </w:r>
      <w:r w:rsidRPr="0078696E">
        <w:rPr>
          <w:rFonts w:ascii="Tahoma" w:hAnsi="Tahoma" w:cs="Tahoma"/>
          <w:i/>
          <w:iCs/>
          <w:sz w:val="22"/>
          <w:szCs w:val="24"/>
        </w:rPr>
        <w:t>actividades de seguridad privada</w:t>
      </w:r>
      <w:r w:rsidRPr="00754342">
        <w:rPr>
          <w:rFonts w:ascii="Tahoma" w:hAnsi="Tahoma" w:cs="Tahoma"/>
          <w:i/>
          <w:iCs/>
          <w:szCs w:val="24"/>
        </w:rPr>
        <w:t>”</w:t>
      </w:r>
      <w:r w:rsidRPr="00754342">
        <w:rPr>
          <w:rFonts w:ascii="Tahoma" w:hAnsi="Tahoma" w:cs="Tahoma"/>
          <w:szCs w:val="24"/>
        </w:rPr>
        <w:t xml:space="preserve">, según consta en el certificado de Cámara de Comercio </w:t>
      </w:r>
      <w:r w:rsidR="00013900" w:rsidRPr="00754342">
        <w:rPr>
          <w:rFonts w:ascii="Tahoma" w:hAnsi="Tahoma" w:cs="Tahoma"/>
          <w:szCs w:val="24"/>
        </w:rPr>
        <w:t>que se allegó al expediente digital</w:t>
      </w:r>
      <w:r w:rsidR="002219F1" w:rsidRPr="00754342">
        <w:rPr>
          <w:rStyle w:val="Refdenotaalpie"/>
          <w:rFonts w:ascii="Tahoma" w:hAnsi="Tahoma" w:cs="Tahoma"/>
          <w:szCs w:val="24"/>
        </w:rPr>
        <w:footnoteReference w:id="15"/>
      </w:r>
      <w:r w:rsidR="00013900" w:rsidRPr="00754342">
        <w:rPr>
          <w:rFonts w:ascii="Tahoma" w:hAnsi="Tahoma" w:cs="Tahoma"/>
          <w:szCs w:val="24"/>
        </w:rPr>
        <w:t xml:space="preserve"> y que desmerita, lo referido por la vocera de la demandada al indicar que en especial ésta última, no era una labor que no podía ejercer la demandada.</w:t>
      </w:r>
    </w:p>
    <w:p w14:paraId="2644FF6C" w14:textId="77777777" w:rsidR="00013900" w:rsidRPr="00754342" w:rsidRDefault="00013900" w:rsidP="00754342">
      <w:pPr>
        <w:spacing w:line="276" w:lineRule="auto"/>
        <w:rPr>
          <w:rFonts w:ascii="Tahoma" w:hAnsi="Tahoma" w:cs="Tahoma"/>
          <w:szCs w:val="24"/>
        </w:rPr>
      </w:pPr>
    </w:p>
    <w:p w14:paraId="49A387F8" w14:textId="5BEDA44A" w:rsidR="00013900" w:rsidRPr="00754342" w:rsidRDefault="00013900" w:rsidP="00754342">
      <w:pPr>
        <w:spacing w:line="276" w:lineRule="auto"/>
        <w:ind w:firstLine="708"/>
        <w:rPr>
          <w:rFonts w:ascii="Tahoma" w:hAnsi="Tahoma" w:cs="Tahoma"/>
          <w:szCs w:val="24"/>
        </w:rPr>
      </w:pPr>
      <w:r w:rsidRPr="00754342">
        <w:rPr>
          <w:rFonts w:ascii="Tahoma" w:hAnsi="Tahoma" w:cs="Tahoma"/>
          <w:szCs w:val="24"/>
        </w:rPr>
        <w:t xml:space="preserve">En suma, </w:t>
      </w:r>
      <w:r w:rsidR="00D17ACD" w:rsidRPr="00754342">
        <w:rPr>
          <w:rFonts w:ascii="Tahoma" w:hAnsi="Tahoma" w:cs="Tahoma"/>
          <w:szCs w:val="24"/>
        </w:rPr>
        <w:t xml:space="preserve">el demandante con el servicio prestado a </w:t>
      </w:r>
      <w:r w:rsidRPr="00754342">
        <w:rPr>
          <w:rFonts w:ascii="Tahoma" w:hAnsi="Tahoma" w:cs="Tahoma"/>
          <w:szCs w:val="24"/>
        </w:rPr>
        <w:t xml:space="preserve">Prosegur </w:t>
      </w:r>
      <w:r w:rsidR="00D17ACD" w:rsidRPr="00754342">
        <w:rPr>
          <w:rFonts w:ascii="Tahoma" w:hAnsi="Tahoma" w:cs="Tahoma"/>
          <w:szCs w:val="24"/>
        </w:rPr>
        <w:t xml:space="preserve">contribuyó a la ejecución de la actividad comercial que </w:t>
      </w:r>
      <w:r w:rsidR="00BB4CFD" w:rsidRPr="00754342">
        <w:rPr>
          <w:rFonts w:ascii="Tahoma" w:hAnsi="Tahoma" w:cs="Tahoma"/>
          <w:szCs w:val="24"/>
        </w:rPr>
        <w:t>é</w:t>
      </w:r>
      <w:r w:rsidR="00D17ACD" w:rsidRPr="00754342">
        <w:rPr>
          <w:rFonts w:ascii="Tahoma" w:hAnsi="Tahoma" w:cs="Tahoma"/>
          <w:szCs w:val="24"/>
        </w:rPr>
        <w:t>sta desarrolla</w:t>
      </w:r>
      <w:r w:rsidRPr="00754342">
        <w:rPr>
          <w:rFonts w:ascii="Tahoma" w:hAnsi="Tahoma" w:cs="Tahoma"/>
          <w:szCs w:val="24"/>
        </w:rPr>
        <w:t>, estando probad</w:t>
      </w:r>
      <w:r w:rsidR="00BB4CFD" w:rsidRPr="00754342">
        <w:rPr>
          <w:rFonts w:ascii="Tahoma" w:hAnsi="Tahoma" w:cs="Tahoma"/>
          <w:szCs w:val="24"/>
        </w:rPr>
        <w:t>a</w:t>
      </w:r>
      <w:r w:rsidRPr="00754342">
        <w:rPr>
          <w:rFonts w:ascii="Tahoma" w:hAnsi="Tahoma" w:cs="Tahoma"/>
          <w:szCs w:val="24"/>
        </w:rPr>
        <w:t xml:space="preserve"> la prestación personal del servicio</w:t>
      </w:r>
      <w:r w:rsidR="00BB4CFD" w:rsidRPr="00754342">
        <w:rPr>
          <w:rFonts w:ascii="Tahoma" w:hAnsi="Tahoma" w:cs="Tahoma"/>
          <w:szCs w:val="24"/>
        </w:rPr>
        <w:t xml:space="preserve"> y </w:t>
      </w:r>
      <w:r w:rsidRPr="00754342">
        <w:rPr>
          <w:rFonts w:ascii="Tahoma" w:hAnsi="Tahoma" w:cs="Tahoma"/>
          <w:szCs w:val="24"/>
        </w:rPr>
        <w:t>la remuneración</w:t>
      </w:r>
      <w:r w:rsidR="00BB4CFD" w:rsidRPr="00754342">
        <w:rPr>
          <w:rFonts w:ascii="Tahoma" w:hAnsi="Tahoma" w:cs="Tahoma"/>
          <w:szCs w:val="24"/>
        </w:rPr>
        <w:t>,</w:t>
      </w:r>
      <w:r w:rsidRPr="00754342">
        <w:rPr>
          <w:rFonts w:ascii="Tahoma" w:hAnsi="Tahoma" w:cs="Tahoma"/>
          <w:szCs w:val="24"/>
        </w:rPr>
        <w:t xml:space="preserve"> sin que, además, se hubiera desmeritado el elemento de la subordinación, la cual, por el contrario, se ratificó.</w:t>
      </w:r>
    </w:p>
    <w:p w14:paraId="2B5F9535" w14:textId="5950EACD" w:rsidR="00013900" w:rsidRPr="00754342" w:rsidRDefault="00013900" w:rsidP="00754342">
      <w:pPr>
        <w:spacing w:line="276" w:lineRule="auto"/>
        <w:rPr>
          <w:rFonts w:ascii="Tahoma" w:hAnsi="Tahoma" w:cs="Tahoma"/>
          <w:szCs w:val="24"/>
        </w:rPr>
      </w:pPr>
    </w:p>
    <w:p w14:paraId="2FEAAE90" w14:textId="09811E7B" w:rsidR="00F55007" w:rsidRPr="00754342" w:rsidRDefault="00013900" w:rsidP="00754342">
      <w:pPr>
        <w:spacing w:line="276" w:lineRule="auto"/>
        <w:ind w:firstLine="708"/>
        <w:rPr>
          <w:rFonts w:ascii="Tahoma" w:hAnsi="Tahoma" w:cs="Tahoma"/>
          <w:i/>
          <w:szCs w:val="24"/>
        </w:rPr>
      </w:pPr>
      <w:r w:rsidRPr="00754342">
        <w:rPr>
          <w:rFonts w:ascii="Tahoma" w:hAnsi="Tahoma" w:cs="Tahoma"/>
          <w:szCs w:val="24"/>
        </w:rPr>
        <w:t>Frente a lo reprochado en la alzada en lo atinente a que la propiedad de vehículos y armamento no se había probado por la parte actora y que lo indicado por los testigos no era la prueba idónea para acreditarlo</w:t>
      </w:r>
      <w:r w:rsidR="00F55007" w:rsidRPr="00754342">
        <w:rPr>
          <w:rFonts w:ascii="Tahoma" w:hAnsi="Tahoma" w:cs="Tahoma"/>
          <w:szCs w:val="24"/>
        </w:rPr>
        <w:t>, exigiendo para ello prueba solemne</w:t>
      </w:r>
      <w:r w:rsidRPr="00754342">
        <w:rPr>
          <w:rFonts w:ascii="Tahoma" w:hAnsi="Tahoma" w:cs="Tahoma"/>
          <w:szCs w:val="24"/>
        </w:rPr>
        <w:t xml:space="preserve">, </w:t>
      </w:r>
      <w:r w:rsidR="00C609A7" w:rsidRPr="00754342">
        <w:rPr>
          <w:rFonts w:ascii="Tahoma" w:hAnsi="Tahoma" w:cs="Tahoma"/>
          <w:szCs w:val="24"/>
        </w:rPr>
        <w:t>tal aspecto no es de recibo</w:t>
      </w:r>
      <w:r w:rsidR="00BB4CFD" w:rsidRPr="00754342">
        <w:rPr>
          <w:rFonts w:ascii="Tahoma" w:hAnsi="Tahoma" w:cs="Tahoma"/>
          <w:szCs w:val="24"/>
        </w:rPr>
        <w:t>,</w:t>
      </w:r>
      <w:r w:rsidR="00C609A7" w:rsidRPr="00754342">
        <w:rPr>
          <w:rFonts w:ascii="Tahoma" w:hAnsi="Tahoma" w:cs="Tahoma"/>
          <w:szCs w:val="24"/>
        </w:rPr>
        <w:t xml:space="preserve"> en primer lugar, porque </w:t>
      </w:r>
      <w:r w:rsidR="00F55007" w:rsidRPr="00754342">
        <w:rPr>
          <w:rFonts w:ascii="Tahoma" w:hAnsi="Tahoma" w:cs="Tahoma"/>
          <w:szCs w:val="24"/>
        </w:rPr>
        <w:t>ello</w:t>
      </w:r>
      <w:r w:rsidR="00C609A7" w:rsidRPr="00754342">
        <w:rPr>
          <w:rFonts w:ascii="Tahoma" w:hAnsi="Tahoma" w:cs="Tahoma"/>
          <w:szCs w:val="24"/>
        </w:rPr>
        <w:t xml:space="preserve"> pudo haber sido desmeritado por la misma demandada allegando es</w:t>
      </w:r>
      <w:r w:rsidR="00F55007" w:rsidRPr="00754342">
        <w:rPr>
          <w:rFonts w:ascii="Tahoma" w:hAnsi="Tahoma" w:cs="Tahoma"/>
          <w:szCs w:val="24"/>
        </w:rPr>
        <w:t>t</w:t>
      </w:r>
      <w:r w:rsidR="00C609A7" w:rsidRPr="00754342">
        <w:rPr>
          <w:rFonts w:ascii="Tahoma" w:hAnsi="Tahoma" w:cs="Tahoma"/>
          <w:szCs w:val="24"/>
        </w:rPr>
        <w:t xml:space="preserve">e tipo de pruebas que además están en su poder y, </w:t>
      </w:r>
      <w:r w:rsidR="00BB4CFD" w:rsidRPr="00754342">
        <w:rPr>
          <w:rFonts w:ascii="Tahoma" w:hAnsi="Tahoma" w:cs="Tahoma"/>
          <w:szCs w:val="24"/>
        </w:rPr>
        <w:t xml:space="preserve">en </w:t>
      </w:r>
      <w:r w:rsidR="00C609A7" w:rsidRPr="00754342">
        <w:rPr>
          <w:rFonts w:ascii="Tahoma" w:hAnsi="Tahoma" w:cs="Tahoma"/>
          <w:szCs w:val="24"/>
        </w:rPr>
        <w:t>segundo</w:t>
      </w:r>
      <w:r w:rsidR="00F55007" w:rsidRPr="00754342">
        <w:rPr>
          <w:rFonts w:ascii="Tahoma" w:hAnsi="Tahoma" w:cs="Tahoma"/>
          <w:szCs w:val="24"/>
        </w:rPr>
        <w:t xml:space="preserve"> lugar</w:t>
      </w:r>
      <w:r w:rsidR="00C609A7" w:rsidRPr="00754342">
        <w:rPr>
          <w:rFonts w:ascii="Tahoma" w:hAnsi="Tahoma" w:cs="Tahoma"/>
          <w:szCs w:val="24"/>
        </w:rPr>
        <w:t>, tal y como ya lo ha planteado esta Sala en reciente decisión del 21 de septiembre de 2020</w:t>
      </w:r>
      <w:r w:rsidR="00C609A7" w:rsidRPr="00754342">
        <w:rPr>
          <w:rStyle w:val="Refdenotaalpie"/>
          <w:rFonts w:ascii="Tahoma" w:hAnsi="Tahoma" w:cs="Tahoma"/>
          <w:szCs w:val="24"/>
        </w:rPr>
        <w:footnoteReference w:id="16"/>
      </w:r>
      <w:r w:rsidR="00F55007" w:rsidRPr="00754342">
        <w:rPr>
          <w:rFonts w:ascii="Tahoma" w:hAnsi="Tahoma" w:cs="Tahoma"/>
          <w:szCs w:val="24"/>
        </w:rPr>
        <w:t xml:space="preserve">, </w:t>
      </w:r>
      <w:r w:rsidR="00F55007" w:rsidRPr="00754342">
        <w:rPr>
          <w:rFonts w:ascii="Tahoma" w:hAnsi="Tahoma" w:cs="Tahoma"/>
          <w:i/>
          <w:szCs w:val="24"/>
        </w:rPr>
        <w:t>“</w:t>
      </w:r>
      <w:r w:rsidR="00D17ACD" w:rsidRPr="0078696E">
        <w:rPr>
          <w:rFonts w:ascii="Tahoma" w:hAnsi="Tahoma" w:cs="Tahoma"/>
          <w:i/>
          <w:sz w:val="22"/>
          <w:szCs w:val="24"/>
        </w:rPr>
        <w:t>en este asunto, en realidad no se trató de dilucidar ese aspecto en particular, sino más bien cuál fue la persona que suministró o dotó de tales elementos de trabajo, indistintamente de si era o no el propietario conforme los respectivos registros, de modo que, bien podía la falladora de primer grado formarse libremente el convencimiento en ese aspecto con base en la prueba testimonial</w:t>
      </w:r>
      <w:r w:rsidR="00F55007" w:rsidRPr="0078696E">
        <w:rPr>
          <w:rFonts w:ascii="Tahoma" w:hAnsi="Tahoma" w:cs="Tahoma"/>
          <w:i/>
          <w:sz w:val="22"/>
          <w:szCs w:val="24"/>
        </w:rPr>
        <w:t>”</w:t>
      </w:r>
      <w:r w:rsidR="00D17ACD" w:rsidRPr="00754342">
        <w:rPr>
          <w:rFonts w:ascii="Tahoma" w:hAnsi="Tahoma" w:cs="Tahoma"/>
          <w:i/>
          <w:szCs w:val="24"/>
        </w:rPr>
        <w:t>.</w:t>
      </w:r>
    </w:p>
    <w:p w14:paraId="464DE197" w14:textId="77777777" w:rsidR="00F55007" w:rsidRPr="00754342" w:rsidRDefault="00F55007" w:rsidP="00754342">
      <w:pPr>
        <w:spacing w:line="276" w:lineRule="auto"/>
        <w:rPr>
          <w:rFonts w:ascii="Tahoma" w:hAnsi="Tahoma" w:cs="Tahoma"/>
          <w:szCs w:val="24"/>
        </w:rPr>
      </w:pPr>
    </w:p>
    <w:p w14:paraId="56CBF6E0" w14:textId="4DAA9CFC" w:rsidR="004C5AB2" w:rsidRPr="00754342" w:rsidRDefault="004C5AB2" w:rsidP="00754342">
      <w:pPr>
        <w:spacing w:line="276" w:lineRule="auto"/>
        <w:ind w:firstLine="708"/>
        <w:rPr>
          <w:rFonts w:ascii="Tahoma" w:hAnsi="Tahoma" w:cs="Tahoma"/>
          <w:szCs w:val="24"/>
        </w:rPr>
      </w:pPr>
      <w:r w:rsidRPr="00754342">
        <w:rPr>
          <w:rFonts w:ascii="Tahoma" w:hAnsi="Tahoma" w:cs="Tahoma"/>
          <w:szCs w:val="24"/>
        </w:rPr>
        <w:t xml:space="preserve">Todo ello, devela que los medios </w:t>
      </w:r>
      <w:r w:rsidR="00D17ACD" w:rsidRPr="00754342">
        <w:rPr>
          <w:rFonts w:ascii="Tahoma" w:hAnsi="Tahoma" w:cs="Tahoma"/>
          <w:szCs w:val="24"/>
        </w:rPr>
        <w:t xml:space="preserve">de prueba </w:t>
      </w:r>
      <w:r w:rsidRPr="00754342">
        <w:rPr>
          <w:rFonts w:ascii="Tahoma" w:hAnsi="Tahoma" w:cs="Tahoma"/>
          <w:szCs w:val="24"/>
        </w:rPr>
        <w:t xml:space="preserve">conllevan a razonar que existió una verdadera relación laboral entre el demandante y Prosegur, misma que </w:t>
      </w:r>
      <w:r w:rsidR="00BB4CFD" w:rsidRPr="00754342">
        <w:rPr>
          <w:rFonts w:ascii="Tahoma" w:hAnsi="Tahoma" w:cs="Tahoma"/>
          <w:szCs w:val="24"/>
        </w:rPr>
        <w:t>é</w:t>
      </w:r>
      <w:r w:rsidRPr="00754342">
        <w:rPr>
          <w:rFonts w:ascii="Tahoma" w:hAnsi="Tahoma" w:cs="Tahoma"/>
          <w:szCs w:val="24"/>
        </w:rPr>
        <w:t xml:space="preserve">sta </w:t>
      </w:r>
      <w:r w:rsidR="007466CF" w:rsidRPr="00754342">
        <w:rPr>
          <w:rFonts w:ascii="Tahoma" w:hAnsi="Tahoma" w:cs="Tahoma"/>
          <w:szCs w:val="24"/>
        </w:rPr>
        <w:t>ú</w:t>
      </w:r>
      <w:r w:rsidRPr="00754342">
        <w:rPr>
          <w:rFonts w:ascii="Tahoma" w:hAnsi="Tahoma" w:cs="Tahoma"/>
          <w:szCs w:val="24"/>
        </w:rPr>
        <w:t>ltima quiso encubrir a través de terceros</w:t>
      </w:r>
      <w:r w:rsidR="00BB4CFD" w:rsidRPr="00754342">
        <w:rPr>
          <w:rFonts w:ascii="Tahoma" w:hAnsi="Tahoma" w:cs="Tahoma"/>
          <w:szCs w:val="24"/>
        </w:rPr>
        <w:t>,</w:t>
      </w:r>
      <w:r w:rsidRPr="00754342">
        <w:rPr>
          <w:rFonts w:ascii="Tahoma" w:hAnsi="Tahoma" w:cs="Tahoma"/>
          <w:szCs w:val="24"/>
        </w:rPr>
        <w:t xml:space="preserve"> en la medida que la demandada siempre ha sido el verdadero empleador del actor</w:t>
      </w:r>
      <w:r w:rsidR="00CE713F" w:rsidRPr="00754342">
        <w:rPr>
          <w:rFonts w:ascii="Tahoma" w:hAnsi="Tahoma" w:cs="Tahoma"/>
          <w:szCs w:val="24"/>
        </w:rPr>
        <w:t>, tal y como lo declaró la sentencia objeto de alzada, aspecto que se confirmará.</w:t>
      </w:r>
    </w:p>
    <w:p w14:paraId="110E1FC3" w14:textId="3D9D8500" w:rsidR="00212347" w:rsidRPr="00754342" w:rsidRDefault="00212347" w:rsidP="00754342">
      <w:pPr>
        <w:spacing w:line="276" w:lineRule="auto"/>
        <w:rPr>
          <w:rFonts w:ascii="Tahoma" w:hAnsi="Tahoma" w:cs="Tahoma"/>
          <w:szCs w:val="24"/>
        </w:rPr>
      </w:pPr>
    </w:p>
    <w:p w14:paraId="33699FAC" w14:textId="546D4395" w:rsidR="00CE713F" w:rsidRPr="00754342" w:rsidRDefault="00CE713F" w:rsidP="00754342">
      <w:pPr>
        <w:spacing w:line="276" w:lineRule="auto"/>
        <w:ind w:firstLine="708"/>
        <w:rPr>
          <w:rFonts w:ascii="Tahoma" w:hAnsi="Tahoma" w:cs="Tahoma"/>
          <w:szCs w:val="24"/>
        </w:rPr>
      </w:pPr>
      <w:r w:rsidRPr="00754342">
        <w:rPr>
          <w:rFonts w:ascii="Tahoma" w:hAnsi="Tahoma" w:cs="Tahoma"/>
          <w:szCs w:val="24"/>
        </w:rPr>
        <w:t>En torno al segundo punto de discusión</w:t>
      </w:r>
      <w:r w:rsidR="00BB4CFD" w:rsidRPr="00754342">
        <w:rPr>
          <w:rFonts w:ascii="Tahoma" w:hAnsi="Tahoma" w:cs="Tahoma"/>
          <w:szCs w:val="24"/>
        </w:rPr>
        <w:t>,</w:t>
      </w:r>
      <w:r w:rsidRPr="00754342">
        <w:rPr>
          <w:rFonts w:ascii="Tahoma" w:hAnsi="Tahoma" w:cs="Tahoma"/>
          <w:szCs w:val="24"/>
        </w:rPr>
        <w:t xml:space="preserve"> encaminado a constatar el argumento </w:t>
      </w:r>
      <w:r w:rsidR="00212347" w:rsidRPr="00754342">
        <w:rPr>
          <w:rFonts w:ascii="Tahoma" w:hAnsi="Tahoma" w:cs="Tahoma"/>
          <w:szCs w:val="24"/>
        </w:rPr>
        <w:t xml:space="preserve">de que </w:t>
      </w:r>
      <w:r w:rsidRPr="00754342">
        <w:rPr>
          <w:rFonts w:ascii="Tahoma" w:hAnsi="Tahoma" w:cs="Tahoma"/>
          <w:szCs w:val="24"/>
        </w:rPr>
        <w:t>Prosegur le est</w:t>
      </w:r>
      <w:r w:rsidR="007466CF" w:rsidRPr="00754342">
        <w:rPr>
          <w:rFonts w:ascii="Tahoma" w:hAnsi="Tahoma" w:cs="Tahoma"/>
          <w:szCs w:val="24"/>
        </w:rPr>
        <w:t xml:space="preserve">aba </w:t>
      </w:r>
      <w:r w:rsidRPr="00754342">
        <w:rPr>
          <w:rFonts w:ascii="Tahoma" w:hAnsi="Tahoma" w:cs="Tahoma"/>
          <w:szCs w:val="24"/>
        </w:rPr>
        <w:t xml:space="preserve">vedado por </w:t>
      </w:r>
      <w:r w:rsidR="00D17ACD" w:rsidRPr="00754342">
        <w:rPr>
          <w:rFonts w:ascii="Tahoma" w:hAnsi="Tahoma" w:cs="Tahoma"/>
          <w:szCs w:val="24"/>
        </w:rPr>
        <w:t>ley</w:t>
      </w:r>
      <w:r w:rsidR="007466CF" w:rsidRPr="00754342">
        <w:rPr>
          <w:rFonts w:ascii="Tahoma" w:hAnsi="Tahoma" w:cs="Tahoma"/>
          <w:szCs w:val="24"/>
        </w:rPr>
        <w:t>, el</w:t>
      </w:r>
      <w:r w:rsidR="00D17ACD" w:rsidRPr="00754342">
        <w:rPr>
          <w:rFonts w:ascii="Tahoma" w:hAnsi="Tahoma" w:cs="Tahoma"/>
          <w:szCs w:val="24"/>
        </w:rPr>
        <w:t xml:space="preserve"> </w:t>
      </w:r>
      <w:r w:rsidRPr="00754342">
        <w:rPr>
          <w:rFonts w:ascii="Tahoma" w:hAnsi="Tahoma" w:cs="Tahoma"/>
          <w:szCs w:val="24"/>
        </w:rPr>
        <w:t xml:space="preserve">realizar </w:t>
      </w:r>
      <w:r w:rsidR="00D17ACD" w:rsidRPr="00754342">
        <w:rPr>
          <w:rFonts w:ascii="Tahoma" w:hAnsi="Tahoma" w:cs="Tahoma"/>
          <w:szCs w:val="24"/>
        </w:rPr>
        <w:t xml:space="preserve">las labores de vigilancia y seguridad </w:t>
      </w:r>
      <w:r w:rsidR="007466CF" w:rsidRPr="00754342">
        <w:rPr>
          <w:rFonts w:ascii="Tahoma" w:hAnsi="Tahoma" w:cs="Tahoma"/>
          <w:szCs w:val="24"/>
        </w:rPr>
        <w:t xml:space="preserve">en la medida que </w:t>
      </w:r>
      <w:r w:rsidRPr="00754342">
        <w:rPr>
          <w:rFonts w:ascii="Tahoma" w:hAnsi="Tahoma" w:cs="Tahoma"/>
          <w:szCs w:val="24"/>
        </w:rPr>
        <w:t xml:space="preserve">estas </w:t>
      </w:r>
      <w:r w:rsidR="007466CF" w:rsidRPr="00754342">
        <w:rPr>
          <w:rFonts w:ascii="Tahoma" w:hAnsi="Tahoma" w:cs="Tahoma"/>
          <w:szCs w:val="24"/>
        </w:rPr>
        <w:t xml:space="preserve">debían </w:t>
      </w:r>
      <w:r w:rsidR="00D17ACD" w:rsidRPr="00754342">
        <w:rPr>
          <w:rFonts w:ascii="Tahoma" w:hAnsi="Tahoma" w:cs="Tahoma"/>
          <w:szCs w:val="24"/>
        </w:rPr>
        <w:t>ser ejecutadas por una sociedad limitada y no anónima</w:t>
      </w:r>
      <w:r w:rsidR="00BB4CFD" w:rsidRPr="00754342">
        <w:rPr>
          <w:rFonts w:ascii="Tahoma" w:hAnsi="Tahoma" w:cs="Tahoma"/>
          <w:szCs w:val="24"/>
        </w:rPr>
        <w:t>, a</w:t>
      </w:r>
      <w:r w:rsidRPr="00754342">
        <w:rPr>
          <w:rFonts w:ascii="Tahoma" w:hAnsi="Tahoma" w:cs="Tahoma"/>
          <w:szCs w:val="24"/>
        </w:rPr>
        <w:t>l respecto</w:t>
      </w:r>
      <w:r w:rsidR="00BB4CFD" w:rsidRPr="00754342">
        <w:rPr>
          <w:rFonts w:ascii="Tahoma" w:hAnsi="Tahoma" w:cs="Tahoma"/>
          <w:szCs w:val="24"/>
        </w:rPr>
        <w:t xml:space="preserve"> hay que decir lo siguiente: En </w:t>
      </w:r>
      <w:r w:rsidRPr="00754342">
        <w:rPr>
          <w:rFonts w:ascii="Tahoma" w:hAnsi="Tahoma" w:cs="Tahoma"/>
          <w:szCs w:val="24"/>
        </w:rPr>
        <w:t xml:space="preserve">el análisis realizado por esta misma Corporación en </w:t>
      </w:r>
      <w:r w:rsidR="00BB4CFD" w:rsidRPr="00754342">
        <w:rPr>
          <w:rFonts w:ascii="Tahoma" w:hAnsi="Tahoma" w:cs="Tahoma"/>
          <w:szCs w:val="24"/>
        </w:rPr>
        <w:t xml:space="preserve">la citada </w:t>
      </w:r>
      <w:r w:rsidRPr="00754342">
        <w:rPr>
          <w:rFonts w:ascii="Tahoma" w:hAnsi="Tahoma" w:cs="Tahoma"/>
          <w:szCs w:val="24"/>
        </w:rPr>
        <w:t>sentencia del 21 de septiembre de 2020 donde obra como demandada Prosegur en un caso de similares connotaciones, Rad. 66001-31-05-002-2019-00413-01. M.P. Dra. Alejandra María Henao Palacio, se indicó:</w:t>
      </w:r>
    </w:p>
    <w:p w14:paraId="2A5259EF" w14:textId="77777777" w:rsidR="00CE713F" w:rsidRPr="00754342" w:rsidRDefault="00CE713F" w:rsidP="00754342">
      <w:pPr>
        <w:spacing w:line="276" w:lineRule="auto"/>
        <w:rPr>
          <w:rFonts w:ascii="Tahoma" w:hAnsi="Tahoma" w:cs="Tahoma"/>
          <w:szCs w:val="24"/>
        </w:rPr>
      </w:pPr>
    </w:p>
    <w:p w14:paraId="03289E0F" w14:textId="5C80AF91" w:rsidR="00D17ACD" w:rsidRPr="0078696E" w:rsidRDefault="00CE713F" w:rsidP="0078696E">
      <w:pPr>
        <w:ind w:left="426" w:right="420"/>
        <w:rPr>
          <w:rFonts w:ascii="Tahoma" w:hAnsi="Tahoma" w:cs="Tahoma"/>
          <w:i/>
          <w:iCs/>
          <w:sz w:val="22"/>
          <w:szCs w:val="24"/>
        </w:rPr>
      </w:pPr>
      <w:r w:rsidRPr="0078696E">
        <w:rPr>
          <w:rFonts w:ascii="Tahoma" w:hAnsi="Tahoma" w:cs="Tahoma"/>
          <w:sz w:val="22"/>
          <w:szCs w:val="24"/>
        </w:rPr>
        <w:t>“</w:t>
      </w:r>
      <w:r w:rsidR="00D17ACD" w:rsidRPr="0078696E">
        <w:rPr>
          <w:rFonts w:ascii="Tahoma" w:hAnsi="Tahoma" w:cs="Tahoma"/>
          <w:i/>
          <w:iCs/>
          <w:sz w:val="22"/>
          <w:szCs w:val="24"/>
        </w:rPr>
        <w:t xml:space="preserve">Para resolver, basta precisar que el artículo 8° del Decreto ley 356 de 1994, dispone que “Se entiende por empresa de vigilancia y seguridad privada, la sociedad de responsabilidad limitada legalmente constituida, cuyo objeto social consista en la prestación remunerada de servicios de vigilancia y seguridad privada, en la modalidad de vigilancia fija, móvil y/o escoltas, mediante la utilización de </w:t>
      </w:r>
      <w:r w:rsidR="00D17ACD" w:rsidRPr="0078696E">
        <w:rPr>
          <w:rFonts w:ascii="Tahoma" w:hAnsi="Tahoma" w:cs="Tahoma"/>
          <w:i/>
          <w:iCs/>
          <w:sz w:val="22"/>
          <w:szCs w:val="24"/>
        </w:rPr>
        <w:lastRenderedPageBreak/>
        <w:t>cualquiera de los medios establecidos en el artículo 6 de este decreto”, entre ellos, el transporte de valores. No obstante, el parágrafo 2° de la misma norma transcrita establece que: las “empresas constituidas con anterioridad a la publicación del presente decreto podrán conservar su naturaleza jurídica sin perjuicio de lo establecido en este artículo”</w:t>
      </w:r>
    </w:p>
    <w:p w14:paraId="0EE28CB5" w14:textId="243CB2E7" w:rsidR="00D17ACD" w:rsidRPr="0078696E" w:rsidRDefault="00D17ACD" w:rsidP="0078696E">
      <w:pPr>
        <w:ind w:left="426" w:right="420"/>
        <w:rPr>
          <w:rFonts w:ascii="Tahoma" w:hAnsi="Tahoma" w:cs="Tahoma"/>
          <w:i/>
          <w:iCs/>
          <w:sz w:val="22"/>
          <w:szCs w:val="24"/>
        </w:rPr>
      </w:pPr>
    </w:p>
    <w:p w14:paraId="63115ECD" w14:textId="77777777" w:rsidR="00CE713F" w:rsidRPr="0078696E" w:rsidRDefault="00D17ACD" w:rsidP="0078696E">
      <w:pPr>
        <w:ind w:left="426" w:right="420"/>
        <w:rPr>
          <w:rFonts w:ascii="Tahoma" w:hAnsi="Tahoma" w:cs="Tahoma"/>
          <w:i/>
          <w:iCs/>
          <w:sz w:val="22"/>
          <w:szCs w:val="24"/>
        </w:rPr>
      </w:pPr>
      <w:r w:rsidRPr="0078696E">
        <w:rPr>
          <w:rFonts w:ascii="Tahoma" w:hAnsi="Tahoma" w:cs="Tahoma"/>
          <w:i/>
          <w:iCs/>
          <w:sz w:val="22"/>
          <w:szCs w:val="24"/>
        </w:rPr>
        <w:t>Así las cosas, como quiera que la sociedad demandada fue creada con anterioridad a la expedición y vigencia de dicha disposición normativa, esto es, el 5 de julio de 1963, cuando se constituyó como sociedad “DE LA RUE TRANSPORTADORA DE VALORES – SECURITY EXPRESS DE LA RUE S.A.” para la prestación de servicios de vigilancia fija y escolta asociada al transporte de valores, tal como se indicó previamente, según el certificado de existencia y representación legal de Cámara y Comercio, no es de recibo el argumento esbozado por la recurrente. Aun en el escenario hipotéticamente planteado, debe advertirse en primer lugar, que nadie puede beneficiarse de su propio error como lo pretende la pasiva, y en segundo lugar, también hipotéticamente el hecho de que una empresa constituida como sociedad anónima en data posterior al año 1994, se dedique a la prestación de servicios de seguridad no puede ser parámetro alguno de desestimación del reconocimiento de acreencias laborales a quien se declara su trabajador</w:t>
      </w:r>
      <w:r w:rsidR="00CE713F" w:rsidRPr="0078696E">
        <w:rPr>
          <w:rFonts w:ascii="Tahoma" w:hAnsi="Tahoma" w:cs="Tahoma"/>
          <w:i/>
          <w:iCs/>
          <w:sz w:val="22"/>
          <w:szCs w:val="24"/>
        </w:rPr>
        <w:t>”</w:t>
      </w:r>
    </w:p>
    <w:p w14:paraId="79480EB1" w14:textId="77777777" w:rsidR="00CE713F" w:rsidRPr="00754342" w:rsidRDefault="00CE713F" w:rsidP="00754342">
      <w:pPr>
        <w:spacing w:line="276" w:lineRule="auto"/>
        <w:rPr>
          <w:rFonts w:ascii="Tahoma" w:hAnsi="Tahoma" w:cs="Tahoma"/>
          <w:i/>
          <w:iCs/>
          <w:szCs w:val="24"/>
        </w:rPr>
      </w:pPr>
    </w:p>
    <w:p w14:paraId="17719AC4" w14:textId="1711F768" w:rsidR="00AC51C8" w:rsidRPr="00754342" w:rsidRDefault="00BF62E8" w:rsidP="00754342">
      <w:pPr>
        <w:spacing w:line="276" w:lineRule="auto"/>
        <w:ind w:firstLine="708"/>
        <w:rPr>
          <w:rFonts w:ascii="Tahoma" w:hAnsi="Tahoma" w:cs="Tahoma"/>
          <w:szCs w:val="24"/>
        </w:rPr>
      </w:pPr>
      <w:r w:rsidRPr="00754342">
        <w:rPr>
          <w:rFonts w:ascii="Tahoma" w:hAnsi="Tahoma" w:cs="Tahoma"/>
          <w:szCs w:val="24"/>
        </w:rPr>
        <w:t>Agotado lo relativo al recurso de la parte demandada, pasa la Sala a resolver lo atinente a la calidad de aforado que se alega, en la medida que tal aspecto fue resuelto negativamente por la A-quo</w:t>
      </w:r>
      <w:r w:rsidR="00AC51C8" w:rsidRPr="00754342">
        <w:rPr>
          <w:rFonts w:ascii="Tahoma" w:hAnsi="Tahoma" w:cs="Tahoma"/>
          <w:szCs w:val="24"/>
        </w:rPr>
        <w:t>,</w:t>
      </w:r>
      <w:r w:rsidRPr="00754342">
        <w:rPr>
          <w:rFonts w:ascii="Tahoma" w:hAnsi="Tahoma" w:cs="Tahoma"/>
          <w:szCs w:val="24"/>
        </w:rPr>
        <w:t xml:space="preserve"> bajo el entendido </w:t>
      </w:r>
      <w:r w:rsidR="00857C1C" w:rsidRPr="00754342">
        <w:rPr>
          <w:rFonts w:ascii="Tahoma" w:hAnsi="Tahoma" w:cs="Tahoma"/>
          <w:szCs w:val="24"/>
        </w:rPr>
        <w:t xml:space="preserve">de </w:t>
      </w:r>
      <w:r w:rsidRPr="00754342">
        <w:rPr>
          <w:rFonts w:ascii="Tahoma" w:hAnsi="Tahoma" w:cs="Tahoma"/>
          <w:szCs w:val="24"/>
        </w:rPr>
        <w:t xml:space="preserve">que la designación de secretario de comité seccional no se encuentra amparado por la protección del </w:t>
      </w:r>
      <w:r w:rsidR="0078696E" w:rsidRPr="00754342">
        <w:rPr>
          <w:rFonts w:ascii="Tahoma" w:hAnsi="Tahoma" w:cs="Tahoma"/>
          <w:szCs w:val="24"/>
        </w:rPr>
        <w:t>artículo</w:t>
      </w:r>
      <w:r w:rsidRPr="00754342">
        <w:rPr>
          <w:rFonts w:ascii="Tahoma" w:hAnsi="Tahoma" w:cs="Tahoma"/>
          <w:szCs w:val="24"/>
        </w:rPr>
        <w:t xml:space="preserve"> </w:t>
      </w:r>
      <w:r w:rsidR="00AC51C8" w:rsidRPr="00754342">
        <w:rPr>
          <w:rFonts w:ascii="Tahoma" w:hAnsi="Tahoma" w:cs="Tahoma"/>
          <w:szCs w:val="24"/>
        </w:rPr>
        <w:t>406 del CST, por cuanto dicha garantía s</w:t>
      </w:r>
      <w:r w:rsidR="00C30F24" w:rsidRPr="00754342">
        <w:rPr>
          <w:rFonts w:ascii="Tahoma" w:hAnsi="Tahoma" w:cs="Tahoma"/>
          <w:szCs w:val="24"/>
        </w:rPr>
        <w:t>ó</w:t>
      </w:r>
      <w:r w:rsidR="00AC51C8" w:rsidRPr="00754342">
        <w:rPr>
          <w:rFonts w:ascii="Tahoma" w:hAnsi="Tahoma" w:cs="Tahoma"/>
          <w:szCs w:val="24"/>
        </w:rPr>
        <w:t>lo se extiende a 1 miembro principal y a 1 miembro suplente del comité seccional.</w:t>
      </w:r>
    </w:p>
    <w:p w14:paraId="7FAD9E5E" w14:textId="42A17469" w:rsidR="00AC51C8" w:rsidRPr="00754342" w:rsidRDefault="00AC51C8" w:rsidP="00754342">
      <w:pPr>
        <w:spacing w:line="276" w:lineRule="auto"/>
        <w:rPr>
          <w:rFonts w:ascii="Tahoma" w:hAnsi="Tahoma" w:cs="Tahoma"/>
          <w:szCs w:val="24"/>
        </w:rPr>
      </w:pPr>
    </w:p>
    <w:p w14:paraId="6F1F829B" w14:textId="3328BECD" w:rsidR="00851180" w:rsidRPr="00754342" w:rsidRDefault="00851180" w:rsidP="00754342">
      <w:pPr>
        <w:spacing w:line="276" w:lineRule="auto"/>
        <w:ind w:firstLine="708"/>
        <w:rPr>
          <w:rFonts w:ascii="Tahoma" w:hAnsi="Tahoma" w:cs="Tahoma"/>
          <w:szCs w:val="24"/>
        </w:rPr>
      </w:pPr>
      <w:r w:rsidRPr="00754342">
        <w:rPr>
          <w:rFonts w:ascii="Tahoma" w:hAnsi="Tahoma" w:cs="Tahoma"/>
          <w:szCs w:val="24"/>
        </w:rPr>
        <w:t>Pues bien, para establecer la calidad de aforado</w:t>
      </w:r>
      <w:r w:rsidR="00C30F24" w:rsidRPr="00754342">
        <w:rPr>
          <w:rFonts w:ascii="Tahoma" w:hAnsi="Tahoma" w:cs="Tahoma"/>
          <w:szCs w:val="24"/>
        </w:rPr>
        <w:t>,</w:t>
      </w:r>
      <w:r w:rsidRPr="00754342">
        <w:rPr>
          <w:rFonts w:ascii="Tahoma" w:hAnsi="Tahoma" w:cs="Tahoma"/>
          <w:szCs w:val="24"/>
        </w:rPr>
        <w:t xml:space="preserve"> en principio, basta con referirse a las calidades que enlista el citado artículo 406 del CST para decir que en tratándose de los miembros de los comités seccionales, los amparados por fuero sindical se limita a uno principal y a uno suplente, sin que el secretario a la luz de esta normativa alcance dicha protección porque no es el primer miembro principal ni su suplente</w:t>
      </w:r>
      <w:r w:rsidR="718C4C0D" w:rsidRPr="00754342">
        <w:rPr>
          <w:rFonts w:ascii="Tahoma" w:eastAsia="Tahoma" w:hAnsi="Tahoma" w:cs="Tahoma"/>
          <w:szCs w:val="24"/>
        </w:rPr>
        <w:t>, de manera pues que, desde tal perspectiva le asistió la razón a la A-quo, amén que esta Corporación ya se ha pronunciado en ese sentido</w:t>
      </w:r>
      <w:r w:rsidRPr="00754342">
        <w:rPr>
          <w:rFonts w:ascii="Tahoma" w:hAnsi="Tahoma" w:cs="Tahoma"/>
          <w:szCs w:val="24"/>
          <w:vertAlign w:val="superscript"/>
        </w:rPr>
        <w:footnoteReference w:id="17"/>
      </w:r>
      <w:r w:rsidRPr="00754342">
        <w:rPr>
          <w:rFonts w:ascii="Tahoma" w:hAnsi="Tahoma" w:cs="Tahoma"/>
          <w:szCs w:val="24"/>
        </w:rPr>
        <w:t>.</w:t>
      </w:r>
    </w:p>
    <w:p w14:paraId="6C5B53FE" w14:textId="77777777" w:rsidR="009A76F3" w:rsidRPr="00754342" w:rsidRDefault="009A76F3" w:rsidP="00754342">
      <w:pPr>
        <w:spacing w:line="276" w:lineRule="auto"/>
        <w:rPr>
          <w:rFonts w:ascii="Tahoma" w:hAnsi="Tahoma" w:cs="Tahoma"/>
          <w:szCs w:val="24"/>
        </w:rPr>
      </w:pPr>
    </w:p>
    <w:p w14:paraId="5BAC0B0F" w14:textId="274D07C8" w:rsidR="00352811" w:rsidRPr="00754342" w:rsidRDefault="007332BA" w:rsidP="00754342">
      <w:pPr>
        <w:spacing w:line="276" w:lineRule="auto"/>
        <w:ind w:firstLine="708"/>
        <w:rPr>
          <w:rStyle w:val="normaltextrun"/>
          <w:rFonts w:ascii="Tahoma" w:hAnsi="Tahoma" w:cs="Tahoma"/>
          <w:szCs w:val="24"/>
        </w:rPr>
      </w:pPr>
      <w:r w:rsidRPr="00754342">
        <w:rPr>
          <w:rFonts w:ascii="Tahoma" w:hAnsi="Tahoma" w:cs="Tahoma"/>
          <w:szCs w:val="24"/>
        </w:rPr>
        <w:t xml:space="preserve">Ahora, en este punto es de mencionar que el </w:t>
      </w:r>
      <w:r w:rsidRPr="00754342">
        <w:rPr>
          <w:rStyle w:val="normaltextrun"/>
          <w:rFonts w:ascii="Tahoma" w:hAnsi="Tahoma" w:cs="Tahoma"/>
          <w:szCs w:val="24"/>
        </w:rPr>
        <w:t>artículo 50 de los estatutos de Sintravalores</w:t>
      </w:r>
      <w:r w:rsidR="00D84EA1" w:rsidRPr="00754342">
        <w:rPr>
          <w:rStyle w:val="Refdenotaalpie"/>
          <w:rFonts w:ascii="Tahoma" w:hAnsi="Tahoma" w:cs="Tahoma"/>
          <w:szCs w:val="24"/>
        </w:rPr>
        <w:footnoteReference w:id="18"/>
      </w:r>
      <w:r w:rsidRPr="00754342">
        <w:rPr>
          <w:rStyle w:val="normaltextrun"/>
          <w:rFonts w:ascii="Tahoma" w:hAnsi="Tahoma" w:cs="Tahoma"/>
          <w:szCs w:val="24"/>
        </w:rPr>
        <w:t xml:space="preserve">, establece </w:t>
      </w:r>
      <w:r w:rsidR="00C30F24" w:rsidRPr="00754342">
        <w:rPr>
          <w:rStyle w:val="normaltextrun"/>
          <w:rFonts w:ascii="Tahoma" w:hAnsi="Tahoma" w:cs="Tahoma"/>
          <w:szCs w:val="24"/>
        </w:rPr>
        <w:t xml:space="preserve">que </w:t>
      </w:r>
      <w:r w:rsidRPr="00754342">
        <w:rPr>
          <w:rStyle w:val="normaltextrun"/>
          <w:rFonts w:ascii="Tahoma" w:hAnsi="Tahoma" w:cs="Tahoma"/>
          <w:szCs w:val="24"/>
        </w:rPr>
        <w:t xml:space="preserve">quienes conforman los comités seccionales </w:t>
      </w:r>
      <w:r w:rsidR="00352811" w:rsidRPr="00754342">
        <w:rPr>
          <w:rStyle w:val="normaltextrun"/>
          <w:rFonts w:ascii="Tahoma" w:hAnsi="Tahoma" w:cs="Tahoma"/>
          <w:szCs w:val="24"/>
        </w:rPr>
        <w:t xml:space="preserve">y en su orden, corresponde a aquellos miembros que fueron inscritos como parte del citado comité, siendo: </w:t>
      </w:r>
      <w:r w:rsidR="001A591F" w:rsidRPr="00754342">
        <w:rPr>
          <w:rStyle w:val="normaltextrun"/>
          <w:rFonts w:ascii="Tahoma" w:hAnsi="Tahoma" w:cs="Tahoma"/>
          <w:szCs w:val="24"/>
        </w:rPr>
        <w:t>presidente</w:t>
      </w:r>
      <w:r w:rsidR="00352811" w:rsidRPr="00754342">
        <w:rPr>
          <w:rStyle w:val="normaltextrun"/>
          <w:rFonts w:ascii="Tahoma" w:hAnsi="Tahoma" w:cs="Tahoma"/>
          <w:szCs w:val="24"/>
        </w:rPr>
        <w:t xml:space="preserve">, </w:t>
      </w:r>
      <w:r w:rsidR="001A591F" w:rsidRPr="00754342">
        <w:rPr>
          <w:rStyle w:val="normaltextrun"/>
          <w:rFonts w:ascii="Tahoma" w:hAnsi="Tahoma" w:cs="Tahoma"/>
          <w:szCs w:val="24"/>
        </w:rPr>
        <w:t>s</w:t>
      </w:r>
      <w:r w:rsidR="00352811" w:rsidRPr="00754342">
        <w:rPr>
          <w:rStyle w:val="normaltextrun"/>
          <w:rFonts w:ascii="Tahoma" w:hAnsi="Tahoma" w:cs="Tahoma"/>
          <w:szCs w:val="24"/>
        </w:rPr>
        <w:t xml:space="preserve">ecretario, </w:t>
      </w:r>
      <w:r w:rsidR="001A591F" w:rsidRPr="00754342">
        <w:rPr>
          <w:rStyle w:val="normaltextrun"/>
          <w:rFonts w:ascii="Tahoma" w:hAnsi="Tahoma" w:cs="Tahoma"/>
          <w:szCs w:val="24"/>
        </w:rPr>
        <w:t>t</w:t>
      </w:r>
      <w:r w:rsidR="00352811" w:rsidRPr="00754342">
        <w:rPr>
          <w:rStyle w:val="normaltextrun"/>
          <w:rFonts w:ascii="Tahoma" w:hAnsi="Tahoma" w:cs="Tahoma"/>
          <w:szCs w:val="24"/>
        </w:rPr>
        <w:t xml:space="preserve">esorero y </w:t>
      </w:r>
      <w:r w:rsidR="001A591F" w:rsidRPr="00754342">
        <w:rPr>
          <w:rStyle w:val="normaltextrun"/>
          <w:rFonts w:ascii="Tahoma" w:hAnsi="Tahoma" w:cs="Tahoma"/>
          <w:szCs w:val="24"/>
        </w:rPr>
        <w:t>f</w:t>
      </w:r>
      <w:r w:rsidR="00352811" w:rsidRPr="00754342">
        <w:rPr>
          <w:rStyle w:val="normaltextrun"/>
          <w:rFonts w:ascii="Tahoma" w:hAnsi="Tahoma" w:cs="Tahoma"/>
          <w:szCs w:val="24"/>
        </w:rPr>
        <w:t>iscal, sin que cuenten con suplentes, aspecto que lo refirió el testigo José William Puerta</w:t>
      </w:r>
      <w:r w:rsidR="00C176A9">
        <w:rPr>
          <w:rStyle w:val="normaltextrun"/>
          <w:rFonts w:ascii="Tahoma" w:hAnsi="Tahoma" w:cs="Tahoma"/>
          <w:szCs w:val="24"/>
        </w:rPr>
        <w:t>,</w:t>
      </w:r>
      <w:r w:rsidR="00352811" w:rsidRPr="00754342">
        <w:rPr>
          <w:rStyle w:val="normaltextrun"/>
          <w:rFonts w:ascii="Tahoma" w:hAnsi="Tahoma" w:cs="Tahoma"/>
          <w:szCs w:val="24"/>
        </w:rPr>
        <w:t xml:space="preserve"> quien es tesorero del citado comité.</w:t>
      </w:r>
    </w:p>
    <w:p w14:paraId="2A297925" w14:textId="38BC2792" w:rsidR="00352811" w:rsidRPr="00754342" w:rsidRDefault="00352811" w:rsidP="00754342">
      <w:pPr>
        <w:spacing w:line="276" w:lineRule="auto"/>
        <w:rPr>
          <w:rStyle w:val="normaltextrun"/>
          <w:rFonts w:ascii="Tahoma" w:hAnsi="Tahoma" w:cs="Tahoma"/>
          <w:szCs w:val="24"/>
        </w:rPr>
      </w:pPr>
    </w:p>
    <w:p w14:paraId="26A82D52" w14:textId="35A88CEF" w:rsidR="007332BA" w:rsidRPr="0078696E" w:rsidRDefault="00352811" w:rsidP="00754342">
      <w:pPr>
        <w:spacing w:line="276" w:lineRule="auto"/>
        <w:ind w:firstLine="708"/>
        <w:rPr>
          <w:rFonts w:ascii="Tahoma" w:hAnsi="Tahoma" w:cs="Tahoma"/>
          <w:szCs w:val="24"/>
        </w:rPr>
      </w:pPr>
      <w:r w:rsidRPr="00754342">
        <w:rPr>
          <w:rStyle w:val="normaltextrun"/>
          <w:rFonts w:ascii="Tahoma" w:hAnsi="Tahoma" w:cs="Tahoma"/>
          <w:szCs w:val="24"/>
        </w:rPr>
        <w:t xml:space="preserve">No obstante, esa carencia encuentra su explicación en el mismo contenido de la Convención Colectiva </w:t>
      </w:r>
      <w:r w:rsidR="007332BA" w:rsidRPr="00754342">
        <w:rPr>
          <w:rStyle w:val="normaltextrun"/>
          <w:rFonts w:ascii="Tahoma" w:hAnsi="Tahoma" w:cs="Tahoma"/>
          <w:szCs w:val="24"/>
        </w:rPr>
        <w:t xml:space="preserve">depositada el 21 de octubre de </w:t>
      </w:r>
      <w:r w:rsidR="007332BA" w:rsidRPr="0078696E">
        <w:rPr>
          <w:rStyle w:val="normaltextrun"/>
          <w:rFonts w:ascii="Tahoma" w:hAnsi="Tahoma" w:cs="Tahoma"/>
          <w:szCs w:val="24"/>
        </w:rPr>
        <w:t>2015</w:t>
      </w:r>
      <w:r w:rsidRPr="0078696E">
        <w:rPr>
          <w:rStyle w:val="normaltextrun"/>
          <w:rFonts w:ascii="Tahoma" w:hAnsi="Tahoma" w:cs="Tahoma"/>
          <w:szCs w:val="24"/>
        </w:rPr>
        <w:t xml:space="preserve">, la cual se encuentra vigente, en cuyo </w:t>
      </w:r>
      <w:r w:rsidR="007332BA" w:rsidRPr="0078696E">
        <w:rPr>
          <w:rFonts w:ascii="Tahoma" w:hAnsi="Tahoma" w:cs="Tahoma"/>
          <w:szCs w:val="24"/>
        </w:rPr>
        <w:t xml:space="preserve">capítulo III Garantías sindicales, </w:t>
      </w:r>
      <w:r w:rsidR="0078696E" w:rsidRPr="0078696E">
        <w:rPr>
          <w:rFonts w:ascii="Tahoma" w:hAnsi="Tahoma" w:cs="Tahoma"/>
          <w:szCs w:val="24"/>
        </w:rPr>
        <w:t>artículo</w:t>
      </w:r>
      <w:r w:rsidR="007332BA" w:rsidRPr="0078696E">
        <w:rPr>
          <w:rFonts w:ascii="Tahoma" w:hAnsi="Tahoma" w:cs="Tahoma"/>
          <w:szCs w:val="24"/>
        </w:rPr>
        <w:t xml:space="preserve"> 9 dispone:</w:t>
      </w:r>
    </w:p>
    <w:p w14:paraId="1CDF66AD" w14:textId="77777777" w:rsidR="007332BA" w:rsidRPr="0078696E" w:rsidRDefault="007332BA" w:rsidP="00754342">
      <w:pPr>
        <w:spacing w:line="276" w:lineRule="auto"/>
        <w:rPr>
          <w:rFonts w:ascii="Tahoma" w:hAnsi="Tahoma" w:cs="Tahoma"/>
          <w:szCs w:val="24"/>
        </w:rPr>
      </w:pPr>
    </w:p>
    <w:p w14:paraId="4172C40E" w14:textId="20F089CB" w:rsidR="007332BA" w:rsidRPr="0078696E" w:rsidRDefault="007332BA" w:rsidP="0078696E">
      <w:pPr>
        <w:ind w:left="426" w:right="420"/>
        <w:rPr>
          <w:rFonts w:ascii="Tahoma" w:hAnsi="Tahoma" w:cs="Tahoma"/>
          <w:i/>
          <w:iCs/>
          <w:sz w:val="22"/>
          <w:szCs w:val="24"/>
        </w:rPr>
      </w:pPr>
      <w:r w:rsidRPr="0078696E">
        <w:rPr>
          <w:rFonts w:ascii="Tahoma" w:hAnsi="Tahoma" w:cs="Tahoma"/>
          <w:i/>
          <w:iCs/>
          <w:sz w:val="22"/>
          <w:szCs w:val="24"/>
        </w:rPr>
        <w:t xml:space="preserve">“Articulo 9. Fueros sindicales convencionales: la empresa continuará reconociendo los fueros sindicales en un todo de acuerdo con el </w:t>
      </w:r>
      <w:r w:rsidR="00352811" w:rsidRPr="0078696E">
        <w:rPr>
          <w:rFonts w:ascii="Tahoma" w:hAnsi="Tahoma" w:cs="Tahoma"/>
          <w:i/>
          <w:iCs/>
          <w:sz w:val="22"/>
          <w:szCs w:val="24"/>
        </w:rPr>
        <w:t>artículo</w:t>
      </w:r>
      <w:r w:rsidRPr="0078696E">
        <w:rPr>
          <w:rFonts w:ascii="Tahoma" w:hAnsi="Tahoma" w:cs="Tahoma"/>
          <w:i/>
          <w:iCs/>
          <w:sz w:val="22"/>
          <w:szCs w:val="24"/>
        </w:rPr>
        <w:t xml:space="preserve"> 406 del CST y además </w:t>
      </w:r>
      <w:r w:rsidRPr="0078696E">
        <w:rPr>
          <w:rFonts w:ascii="Tahoma" w:hAnsi="Tahoma" w:cs="Tahoma"/>
          <w:i/>
          <w:iCs/>
          <w:sz w:val="22"/>
          <w:szCs w:val="24"/>
        </w:rPr>
        <w:lastRenderedPageBreak/>
        <w:t>reconocerá fuero sindical a los miembros de las comisiones de reclamos en las ciudades donde no hay junta directiva seccional ni comité seccional.</w:t>
      </w:r>
    </w:p>
    <w:p w14:paraId="6AD81251" w14:textId="77777777" w:rsidR="007332BA" w:rsidRPr="0078696E" w:rsidRDefault="007332BA" w:rsidP="0078696E">
      <w:pPr>
        <w:ind w:left="426" w:right="420"/>
        <w:rPr>
          <w:rFonts w:ascii="Tahoma" w:hAnsi="Tahoma" w:cs="Tahoma"/>
          <w:i/>
          <w:iCs/>
          <w:sz w:val="22"/>
          <w:szCs w:val="24"/>
        </w:rPr>
      </w:pPr>
    </w:p>
    <w:p w14:paraId="7E43A755" w14:textId="606F7DFB" w:rsidR="007332BA" w:rsidRPr="0078696E" w:rsidRDefault="007332BA" w:rsidP="0078696E">
      <w:pPr>
        <w:ind w:left="426" w:right="420"/>
        <w:rPr>
          <w:rFonts w:ascii="Tahoma" w:hAnsi="Tahoma" w:cs="Tahoma"/>
          <w:i/>
          <w:iCs/>
          <w:sz w:val="22"/>
          <w:szCs w:val="24"/>
        </w:rPr>
      </w:pPr>
      <w:r w:rsidRPr="0078696E">
        <w:rPr>
          <w:rFonts w:ascii="Tahoma" w:hAnsi="Tahoma" w:cs="Tahoma"/>
          <w:i/>
          <w:iCs/>
          <w:sz w:val="22"/>
          <w:szCs w:val="24"/>
        </w:rPr>
        <w:t xml:space="preserve">Así mismo </w:t>
      </w:r>
      <w:r w:rsidRPr="0078696E">
        <w:rPr>
          <w:rFonts w:ascii="Tahoma" w:hAnsi="Tahoma" w:cs="Tahoma"/>
          <w:b/>
          <w:bCs/>
          <w:i/>
          <w:iCs/>
          <w:sz w:val="22"/>
          <w:szCs w:val="24"/>
        </w:rPr>
        <w:t>reconocerá dos (2) fueros convencionales donde haya comité seccional, adicionales a los dos (2) contemplados en la ley 50 de 1990</w:t>
      </w:r>
      <w:r w:rsidR="003216BA" w:rsidRPr="0078696E">
        <w:rPr>
          <w:rFonts w:ascii="Tahoma" w:hAnsi="Tahoma" w:cs="Tahoma"/>
          <w:b/>
          <w:bCs/>
          <w:i/>
          <w:iCs/>
          <w:sz w:val="22"/>
          <w:szCs w:val="24"/>
        </w:rPr>
        <w:t>”</w:t>
      </w:r>
      <w:r w:rsidRPr="0078696E">
        <w:rPr>
          <w:rFonts w:ascii="Tahoma" w:hAnsi="Tahoma" w:cs="Tahoma"/>
          <w:i/>
          <w:iCs/>
          <w:sz w:val="22"/>
          <w:szCs w:val="24"/>
        </w:rPr>
        <w:t xml:space="preserve"> (Expediente digital</w:t>
      </w:r>
      <w:r w:rsidR="003216BA" w:rsidRPr="0078696E">
        <w:rPr>
          <w:rStyle w:val="Refdenotaalpie"/>
          <w:rFonts w:ascii="Tahoma" w:hAnsi="Tahoma" w:cs="Tahoma"/>
          <w:sz w:val="22"/>
          <w:szCs w:val="24"/>
        </w:rPr>
        <w:footnoteReference w:id="19"/>
      </w:r>
      <w:r w:rsidRPr="0078696E">
        <w:rPr>
          <w:rFonts w:ascii="Tahoma" w:hAnsi="Tahoma" w:cs="Tahoma"/>
          <w:i/>
          <w:iCs/>
          <w:sz w:val="22"/>
          <w:szCs w:val="24"/>
        </w:rPr>
        <w:t>)</w:t>
      </w:r>
    </w:p>
    <w:p w14:paraId="0477561A" w14:textId="77777777" w:rsidR="007332BA" w:rsidRPr="0078696E" w:rsidRDefault="007332BA" w:rsidP="00754342">
      <w:pPr>
        <w:spacing w:line="276" w:lineRule="auto"/>
        <w:rPr>
          <w:rStyle w:val="normaltextrun"/>
          <w:rFonts w:ascii="Tahoma" w:hAnsi="Tahoma" w:cs="Tahoma"/>
          <w:szCs w:val="24"/>
        </w:rPr>
      </w:pPr>
    </w:p>
    <w:p w14:paraId="3BC09850" w14:textId="2BF8B125" w:rsidR="00730F39" w:rsidRPr="0078696E" w:rsidRDefault="00352811" w:rsidP="00910FEF">
      <w:pPr>
        <w:spacing w:line="276" w:lineRule="auto"/>
        <w:ind w:firstLine="708"/>
        <w:rPr>
          <w:rStyle w:val="normaltextrun"/>
          <w:rFonts w:ascii="Tahoma" w:hAnsi="Tahoma" w:cs="Tahoma"/>
          <w:szCs w:val="24"/>
        </w:rPr>
      </w:pPr>
      <w:r w:rsidRPr="0078696E">
        <w:rPr>
          <w:rStyle w:val="normaltextrun"/>
          <w:rFonts w:ascii="Tahoma" w:hAnsi="Tahoma" w:cs="Tahoma"/>
          <w:szCs w:val="24"/>
        </w:rPr>
        <w:t xml:space="preserve">De manera pues que, de haberse auscultado en el contenido </w:t>
      </w:r>
      <w:r w:rsidR="00C74907" w:rsidRPr="0078696E">
        <w:rPr>
          <w:rStyle w:val="normaltextrun"/>
          <w:rFonts w:ascii="Tahoma" w:hAnsi="Tahoma" w:cs="Tahoma"/>
          <w:szCs w:val="24"/>
        </w:rPr>
        <w:t xml:space="preserve">del </w:t>
      </w:r>
      <w:r w:rsidRPr="0078696E">
        <w:rPr>
          <w:rStyle w:val="normaltextrun"/>
          <w:rFonts w:ascii="Tahoma" w:hAnsi="Tahoma" w:cs="Tahoma"/>
          <w:szCs w:val="24"/>
        </w:rPr>
        <w:t>clausulado convencional</w:t>
      </w:r>
      <w:r w:rsidR="00C74907" w:rsidRPr="0078696E">
        <w:rPr>
          <w:rStyle w:val="normaltextrun"/>
          <w:rFonts w:ascii="Tahoma" w:hAnsi="Tahoma" w:cs="Tahoma"/>
          <w:szCs w:val="24"/>
        </w:rPr>
        <w:t xml:space="preserve"> citad</w:t>
      </w:r>
      <w:r w:rsidR="001A591F" w:rsidRPr="0078696E">
        <w:rPr>
          <w:rStyle w:val="normaltextrun"/>
          <w:rFonts w:ascii="Tahoma" w:hAnsi="Tahoma" w:cs="Tahoma"/>
          <w:szCs w:val="24"/>
        </w:rPr>
        <w:t>o</w:t>
      </w:r>
      <w:r w:rsidR="007E2C67" w:rsidRPr="0078696E">
        <w:rPr>
          <w:rStyle w:val="normaltextrun"/>
          <w:rFonts w:ascii="Tahoma" w:hAnsi="Tahoma" w:cs="Tahoma"/>
          <w:szCs w:val="24"/>
        </w:rPr>
        <w:t xml:space="preserve"> –</w:t>
      </w:r>
      <w:r w:rsidR="00910FEF">
        <w:rPr>
          <w:rStyle w:val="normaltextrun"/>
          <w:rFonts w:ascii="Tahoma" w:hAnsi="Tahoma" w:cs="Tahoma"/>
          <w:i/>
          <w:iCs/>
          <w:szCs w:val="24"/>
        </w:rPr>
        <w:t xml:space="preserve"> </w:t>
      </w:r>
      <w:r w:rsidR="00730F39" w:rsidRPr="0078696E">
        <w:rPr>
          <w:rStyle w:val="normaltextrun"/>
          <w:rFonts w:ascii="Tahoma" w:hAnsi="Tahoma" w:cs="Tahoma"/>
          <w:i/>
          <w:iCs/>
          <w:szCs w:val="24"/>
        </w:rPr>
        <w:t>también</w:t>
      </w:r>
      <w:r w:rsidR="007E2C67" w:rsidRPr="0078696E">
        <w:rPr>
          <w:rStyle w:val="normaltextrun"/>
          <w:rFonts w:ascii="Tahoma" w:hAnsi="Tahoma" w:cs="Tahoma"/>
          <w:i/>
          <w:iCs/>
          <w:szCs w:val="24"/>
        </w:rPr>
        <w:t xml:space="preserve"> contenid</w:t>
      </w:r>
      <w:r w:rsidR="00730F39" w:rsidRPr="0078696E">
        <w:rPr>
          <w:rStyle w:val="normaltextrun"/>
          <w:rFonts w:ascii="Tahoma" w:hAnsi="Tahoma" w:cs="Tahoma"/>
          <w:i/>
          <w:iCs/>
          <w:szCs w:val="24"/>
        </w:rPr>
        <w:t>o</w:t>
      </w:r>
      <w:r w:rsidR="007E2C67" w:rsidRPr="0078696E">
        <w:rPr>
          <w:rStyle w:val="normaltextrun"/>
          <w:rFonts w:ascii="Tahoma" w:hAnsi="Tahoma" w:cs="Tahoma"/>
          <w:i/>
          <w:iCs/>
          <w:szCs w:val="24"/>
        </w:rPr>
        <w:t xml:space="preserve"> en convenciones anteriores</w:t>
      </w:r>
      <w:r w:rsidR="007E2C67" w:rsidRPr="0078696E">
        <w:rPr>
          <w:rStyle w:val="Refdenotaalpie"/>
          <w:rFonts w:ascii="Tahoma" w:hAnsi="Tahoma" w:cs="Tahoma"/>
          <w:i/>
          <w:iCs/>
          <w:szCs w:val="24"/>
        </w:rPr>
        <w:footnoteReference w:id="20"/>
      </w:r>
      <w:r w:rsidR="00910FEF">
        <w:rPr>
          <w:rStyle w:val="normaltextrun"/>
          <w:rFonts w:ascii="Tahoma" w:hAnsi="Tahoma" w:cs="Tahoma"/>
          <w:i/>
          <w:iCs/>
          <w:szCs w:val="24"/>
        </w:rPr>
        <w:t xml:space="preserve"> –</w:t>
      </w:r>
      <w:r w:rsidRPr="0078696E">
        <w:rPr>
          <w:rStyle w:val="normaltextrun"/>
          <w:rFonts w:ascii="Tahoma" w:hAnsi="Tahoma" w:cs="Tahoma"/>
          <w:szCs w:val="24"/>
        </w:rPr>
        <w:t xml:space="preserve">, se hubiese llegado a la conclusión de que el demandante – </w:t>
      </w:r>
      <w:r w:rsidRPr="0078696E">
        <w:rPr>
          <w:rStyle w:val="normaltextrun"/>
          <w:rFonts w:ascii="Tahoma" w:hAnsi="Tahoma" w:cs="Tahoma"/>
          <w:i/>
          <w:iCs/>
          <w:szCs w:val="24"/>
        </w:rPr>
        <w:t>quien se encuentra en el segundo reglón de la lista de miembros principales del comité seccional</w:t>
      </w:r>
      <w:r w:rsidRPr="0078696E">
        <w:rPr>
          <w:rStyle w:val="normaltextrun"/>
          <w:rFonts w:ascii="Tahoma" w:hAnsi="Tahoma" w:cs="Tahoma"/>
          <w:szCs w:val="24"/>
        </w:rPr>
        <w:t xml:space="preserve"> </w:t>
      </w:r>
      <w:r w:rsidR="00910FEF">
        <w:rPr>
          <w:rStyle w:val="normaltextrun"/>
          <w:rFonts w:ascii="Tahoma" w:hAnsi="Tahoma" w:cs="Tahoma"/>
          <w:szCs w:val="24"/>
        </w:rPr>
        <w:t>–</w:t>
      </w:r>
      <w:r w:rsidRPr="0078696E">
        <w:rPr>
          <w:rStyle w:val="normaltextrun"/>
          <w:rFonts w:ascii="Tahoma" w:hAnsi="Tahoma" w:cs="Tahoma"/>
          <w:szCs w:val="24"/>
        </w:rPr>
        <w:t xml:space="preserve"> se encuentra amparado por el fuero sindical</w:t>
      </w:r>
      <w:r w:rsidR="00C74907" w:rsidRPr="0078696E">
        <w:rPr>
          <w:rStyle w:val="normaltextrun"/>
          <w:rFonts w:ascii="Tahoma" w:hAnsi="Tahoma" w:cs="Tahoma"/>
          <w:szCs w:val="24"/>
        </w:rPr>
        <w:t xml:space="preserve">. </w:t>
      </w:r>
    </w:p>
    <w:p w14:paraId="561C5563" w14:textId="154AAF9B" w:rsidR="00730F39" w:rsidRPr="0078696E" w:rsidRDefault="00730F39" w:rsidP="00754342">
      <w:pPr>
        <w:spacing w:line="276" w:lineRule="auto"/>
        <w:ind w:firstLine="708"/>
        <w:rPr>
          <w:rStyle w:val="normaltextrun"/>
          <w:rFonts w:ascii="Tahoma" w:hAnsi="Tahoma" w:cs="Tahoma"/>
          <w:szCs w:val="24"/>
        </w:rPr>
      </w:pPr>
    </w:p>
    <w:p w14:paraId="07E1A229" w14:textId="59109D67" w:rsidR="00730F39" w:rsidRPr="0078696E" w:rsidRDefault="19632F81" w:rsidP="00754342">
      <w:pPr>
        <w:spacing w:line="276" w:lineRule="auto"/>
        <w:ind w:firstLine="708"/>
        <w:rPr>
          <w:rFonts w:ascii="Tahoma" w:eastAsia="Tahoma" w:hAnsi="Tahoma" w:cs="Tahoma"/>
          <w:szCs w:val="24"/>
        </w:rPr>
      </w:pPr>
      <w:r w:rsidRPr="0078696E">
        <w:rPr>
          <w:rFonts w:ascii="Tahoma" w:eastAsia="Tahoma" w:hAnsi="Tahoma" w:cs="Tahoma"/>
          <w:szCs w:val="24"/>
        </w:rPr>
        <w:t>En este aspecto, la Sala no puede pasar por alto que el Juez debe resolver el caso controvertido sin importar las disposiciones que el apelante invoque, pues ha sido suficiente la jurisprudencia en denotar que el Juez de segunda instancia no está atado a los argumentos expresos del recurrente al gozar de la facultad de aplicar las normas jurídicas que regulen el caso (iura novit curia), aún con prescindencia de las invocadas por partes. Al respecto, es propio traer a colación la sentencia SL3210-2016, en la que se dijo:</w:t>
      </w:r>
    </w:p>
    <w:p w14:paraId="687AFE18" w14:textId="4D9DBF80" w:rsidR="00730F39" w:rsidRPr="0078696E" w:rsidRDefault="00730F39" w:rsidP="00754342">
      <w:pPr>
        <w:spacing w:line="276" w:lineRule="auto"/>
        <w:ind w:firstLine="708"/>
        <w:rPr>
          <w:rStyle w:val="normaltextrun"/>
          <w:rFonts w:ascii="Tahoma" w:hAnsi="Tahoma" w:cs="Tahoma"/>
          <w:szCs w:val="24"/>
        </w:rPr>
      </w:pPr>
    </w:p>
    <w:p w14:paraId="0156F505" w14:textId="6E626410" w:rsidR="00730F39" w:rsidRPr="0078696E" w:rsidRDefault="19632F81" w:rsidP="0078696E">
      <w:pPr>
        <w:ind w:left="426" w:right="420"/>
        <w:rPr>
          <w:rFonts w:ascii="Tahoma" w:eastAsia="Tahoma" w:hAnsi="Tahoma" w:cs="Tahoma"/>
          <w:i/>
          <w:iCs/>
          <w:sz w:val="22"/>
          <w:szCs w:val="24"/>
        </w:rPr>
      </w:pPr>
      <w:r w:rsidRPr="0078696E">
        <w:rPr>
          <w:rFonts w:ascii="Tahoma" w:eastAsia="Tahoma" w:hAnsi="Tahoma" w:cs="Tahoma"/>
          <w:i/>
          <w:iCs/>
          <w:sz w:val="22"/>
          <w:szCs w:val="24"/>
        </w:rPr>
        <w:t>“En la sentencia CSJ SL15036-2014, sobre este particular la Corte indicó: Si bien conforme al art. 66 A del C.P.T. y de la S.S., es deber del apelante precisar los temas objeto del recurso de alzada, puesto que de ello dependerá la competencia funcional del Tribunal en el sentido de que solo puede pronunciarse respecto de los asuntos que fueron sometidos a su consideración, debe precisarse, como en otras oportunidades lo ha hecho esta Sala, que el juez de segunda instancia no se encuentra atado a los argumentos del recurrente, en la medida que conforme a la Constitución y la ley, goza de la facultad de aplicar las normas jurídicas que estime regulen el caso (iura novit curia), aún con prescindencia de las invocadas por partes. Así se desprende del artículo 230 C.N. cuando señala que los jueces en sus providencias solo se someten al «imperio de la ley»; también de los artículos 229 C.N. y 2º de la L. 270/1996 «Estatutaria de la Administración de Justicia» que garantizan el derecho de acceso a la administración de justicia, cuyo matiz principal es que a los asociados se les ofrezca una solución efectiva y de fondo a los conflictos que hayan puesto a consideración de la jurisdicción, labor que deben realizar los jueces conforme al ordenamiento jurídico que conocen. Lo expuesto significa que, en procura de materializar el derecho a la justicia, los jueces no se encuentran atados a los argumentos esbozados por las partes, en tanto que, como conocedores del Derecho y con miras a resolver los asuntos que les sean planteados –en la demanda o en el recurso de apelación-, deben investigar y aplicar las normas que según su saber y ciencia estimen que regulan el caso. De igual manera, son los jueces en su condición de destinatarios de la prueba, los que la deben valorar y apreciar libremente según «los principios científicos que informan la crítica de la prueba y atendiendo a las circunstancias relevantes del pleito y a la conducta procesal observada por las partes» (art. 61 C.P.T. y de la S.S.)”.</w:t>
      </w:r>
    </w:p>
    <w:p w14:paraId="2EEE7D0A" w14:textId="77777777" w:rsidR="00C06678" w:rsidRPr="0078696E" w:rsidRDefault="00C06678" w:rsidP="00754342">
      <w:pPr>
        <w:spacing w:line="276" w:lineRule="auto"/>
        <w:ind w:firstLine="708"/>
        <w:rPr>
          <w:rFonts w:ascii="Tahoma" w:eastAsia="Tahoma" w:hAnsi="Tahoma" w:cs="Tahoma"/>
          <w:szCs w:val="24"/>
        </w:rPr>
      </w:pPr>
    </w:p>
    <w:p w14:paraId="62EE109E" w14:textId="5C1BCE5E" w:rsidR="00C06678" w:rsidRPr="0078696E" w:rsidRDefault="00C06678" w:rsidP="00754342">
      <w:pPr>
        <w:spacing w:line="276" w:lineRule="auto"/>
        <w:ind w:firstLine="708"/>
        <w:rPr>
          <w:rFonts w:ascii="Tahoma" w:eastAsia="Tahoma" w:hAnsi="Tahoma" w:cs="Tahoma"/>
          <w:szCs w:val="24"/>
        </w:rPr>
      </w:pPr>
      <w:r w:rsidRPr="0078696E">
        <w:rPr>
          <w:rFonts w:ascii="Tahoma" w:eastAsia="Tahoma" w:hAnsi="Tahoma" w:cs="Tahoma"/>
          <w:szCs w:val="24"/>
        </w:rPr>
        <w:t>Ahora, existiendo claridad respecto a que el 26 de septiembre de 2019, la empresa Prosegur a través de su Gerente Sucursal Pereira recibió la comunicación del Sindicato Sintravalores de la conformación del comité seccional</w:t>
      </w:r>
      <w:r w:rsidRPr="0078696E">
        <w:rPr>
          <w:rStyle w:val="Refdenotaalpie"/>
          <w:rFonts w:ascii="Tahoma" w:eastAsia="Tahoma" w:hAnsi="Tahoma" w:cs="Tahoma"/>
          <w:szCs w:val="24"/>
        </w:rPr>
        <w:footnoteReference w:id="21"/>
      </w:r>
      <w:r w:rsidRPr="0078696E">
        <w:rPr>
          <w:rFonts w:ascii="Tahoma" w:eastAsia="Tahoma" w:hAnsi="Tahoma" w:cs="Tahoma"/>
          <w:szCs w:val="24"/>
        </w:rPr>
        <w:t xml:space="preserve">, lo cual fue </w:t>
      </w:r>
      <w:r w:rsidRPr="0078696E">
        <w:rPr>
          <w:rFonts w:ascii="Tahoma" w:eastAsia="Tahoma" w:hAnsi="Tahoma" w:cs="Tahoma"/>
          <w:szCs w:val="24"/>
        </w:rPr>
        <w:lastRenderedPageBreak/>
        <w:t>aceptado en el hecho 16 de la contestación y existiendo la constancia del registro de creación y primera junta directiva del comité seccional</w:t>
      </w:r>
      <w:r w:rsidRPr="0078696E">
        <w:rPr>
          <w:rStyle w:val="Refdenotaalpie"/>
          <w:rFonts w:ascii="Tahoma" w:eastAsia="Tahoma" w:hAnsi="Tahoma" w:cs="Tahoma"/>
          <w:szCs w:val="24"/>
        </w:rPr>
        <w:footnoteReference w:id="22"/>
      </w:r>
      <w:r w:rsidRPr="0078696E">
        <w:rPr>
          <w:rFonts w:ascii="Tahoma" w:eastAsia="Tahoma" w:hAnsi="Tahoma" w:cs="Tahoma"/>
          <w:szCs w:val="24"/>
        </w:rPr>
        <w:t xml:space="preserve">, con ello se dan los presupuestos de los artículos 363 y 371 del C. S. del T. En efecto, el artículo 371 fue declarado exequible mediante sentencia C-465-08 disponiéndose en su numeral segundo </w:t>
      </w:r>
      <w:r w:rsidRPr="0078696E">
        <w:rPr>
          <w:rFonts w:ascii="Tahoma" w:eastAsia="Tahoma" w:hAnsi="Tahoma" w:cs="Tahoma"/>
          <w:i/>
          <w:iCs/>
          <w:szCs w:val="24"/>
        </w:rPr>
        <w:t>“</w:t>
      </w:r>
      <w:r w:rsidRPr="0078696E">
        <w:rPr>
          <w:rFonts w:ascii="Tahoma" w:eastAsia="Tahoma" w:hAnsi="Tahoma" w:cs="Tahoma"/>
          <w:i/>
          <w:iCs/>
          <w:sz w:val="22"/>
          <w:szCs w:val="24"/>
        </w:rPr>
        <w:t>en el entendido de que la comunicación al Ministerio acerca de los cambios de la Junta Directiva de un sindicato cumple exclusivamente funciones de publicidad, y de que el fuero sindical opera inmediatamente después de la primera comunicación</w:t>
      </w:r>
      <w:r w:rsidRPr="0078696E">
        <w:rPr>
          <w:rFonts w:ascii="Tahoma" w:eastAsia="Tahoma" w:hAnsi="Tahoma" w:cs="Tahoma"/>
          <w:iCs/>
          <w:szCs w:val="24"/>
        </w:rPr>
        <w:t>”</w:t>
      </w:r>
      <w:r w:rsidRPr="0078696E">
        <w:rPr>
          <w:rStyle w:val="Refdenotaalpie"/>
          <w:rFonts w:ascii="Tahoma" w:eastAsia="Tahoma" w:hAnsi="Tahoma" w:cs="Tahoma"/>
          <w:szCs w:val="24"/>
        </w:rPr>
        <w:footnoteReference w:id="23"/>
      </w:r>
      <w:r w:rsidRPr="0078696E">
        <w:rPr>
          <w:rFonts w:ascii="Tahoma" w:eastAsia="Tahoma" w:hAnsi="Tahoma" w:cs="Tahoma"/>
          <w:szCs w:val="24"/>
        </w:rPr>
        <w:t>, de donde se infiere que la calidad de aforado del gestor de esta acción se hizo oponible a la empresa demandada a partir del 26 de septiembre de 2019, data en la cual se radicó la comunicación de la conformación del nuevo comité al empleador y al Ministerio de Trabajo.</w:t>
      </w:r>
    </w:p>
    <w:p w14:paraId="3C0690CE" w14:textId="77777777" w:rsidR="00C06678" w:rsidRPr="0078696E" w:rsidRDefault="00C06678" w:rsidP="00754342">
      <w:pPr>
        <w:spacing w:line="276" w:lineRule="auto"/>
        <w:ind w:firstLine="708"/>
        <w:rPr>
          <w:rFonts w:ascii="Tahoma" w:eastAsia="Tahoma" w:hAnsi="Tahoma" w:cs="Tahoma"/>
          <w:szCs w:val="24"/>
        </w:rPr>
      </w:pPr>
    </w:p>
    <w:p w14:paraId="7E4459EB" w14:textId="70F8F56E" w:rsidR="00730F39" w:rsidRPr="0078696E" w:rsidRDefault="19632F81" w:rsidP="00754342">
      <w:pPr>
        <w:spacing w:line="276" w:lineRule="auto"/>
        <w:ind w:firstLine="708"/>
        <w:rPr>
          <w:rStyle w:val="normaltextrun"/>
          <w:rFonts w:ascii="Tahoma" w:hAnsi="Tahoma" w:cs="Tahoma"/>
          <w:szCs w:val="24"/>
        </w:rPr>
      </w:pPr>
      <w:r w:rsidRPr="0078696E">
        <w:rPr>
          <w:rFonts w:ascii="Tahoma" w:eastAsia="Tahoma" w:hAnsi="Tahoma" w:cs="Tahoma"/>
          <w:szCs w:val="24"/>
        </w:rPr>
        <w:t>Así las cosas, conforme a la cláusula convencional citada en precedencia, se tiene que para el momento del despido</w:t>
      </w:r>
      <w:r w:rsidR="00352811" w:rsidRPr="0078696E">
        <w:rPr>
          <w:rStyle w:val="normaltextrun"/>
          <w:rFonts w:ascii="Tahoma" w:hAnsi="Tahoma" w:cs="Tahoma"/>
          <w:szCs w:val="24"/>
        </w:rPr>
        <w:t xml:space="preserve"> -</w:t>
      </w:r>
      <w:r w:rsidR="00C74907" w:rsidRPr="0078696E">
        <w:rPr>
          <w:rStyle w:val="normaltextrun"/>
          <w:rFonts w:ascii="Tahoma" w:hAnsi="Tahoma" w:cs="Tahoma"/>
          <w:szCs w:val="24"/>
        </w:rPr>
        <w:t>4 de junio de 2020</w:t>
      </w:r>
      <w:r w:rsidR="00352811" w:rsidRPr="0078696E">
        <w:rPr>
          <w:rStyle w:val="normaltextrun"/>
          <w:rFonts w:ascii="Tahoma" w:hAnsi="Tahoma" w:cs="Tahoma"/>
          <w:szCs w:val="24"/>
        </w:rPr>
        <w:t>- el trabajador</w:t>
      </w:r>
      <w:r w:rsidR="00C30F24" w:rsidRPr="0078696E">
        <w:rPr>
          <w:rStyle w:val="normaltextrun"/>
          <w:rFonts w:ascii="Tahoma" w:hAnsi="Tahoma" w:cs="Tahoma"/>
          <w:szCs w:val="24"/>
        </w:rPr>
        <w:t>,</w:t>
      </w:r>
      <w:r w:rsidR="00352811" w:rsidRPr="0078696E">
        <w:rPr>
          <w:rStyle w:val="normaltextrun"/>
          <w:rFonts w:ascii="Tahoma" w:hAnsi="Tahoma" w:cs="Tahoma"/>
          <w:szCs w:val="24"/>
        </w:rPr>
        <w:t xml:space="preserve"> sin duda alguna</w:t>
      </w:r>
      <w:r w:rsidR="00C30F24" w:rsidRPr="0078696E">
        <w:rPr>
          <w:rStyle w:val="normaltextrun"/>
          <w:rFonts w:ascii="Tahoma" w:hAnsi="Tahoma" w:cs="Tahoma"/>
          <w:szCs w:val="24"/>
        </w:rPr>
        <w:t>,</w:t>
      </w:r>
      <w:r w:rsidR="00352811" w:rsidRPr="0078696E">
        <w:rPr>
          <w:rStyle w:val="normaltextrun"/>
          <w:rFonts w:ascii="Tahoma" w:hAnsi="Tahoma" w:cs="Tahoma"/>
          <w:szCs w:val="24"/>
        </w:rPr>
        <w:t xml:space="preserve"> estaba aforado</w:t>
      </w:r>
      <w:r w:rsidR="001A591F" w:rsidRPr="0078696E">
        <w:rPr>
          <w:rStyle w:val="normaltextrun"/>
          <w:rFonts w:ascii="Tahoma" w:hAnsi="Tahoma" w:cs="Tahoma"/>
          <w:szCs w:val="24"/>
        </w:rPr>
        <w:t xml:space="preserve"> al tenor de la convención</w:t>
      </w:r>
      <w:r w:rsidR="00352811" w:rsidRPr="0078696E">
        <w:rPr>
          <w:rStyle w:val="normaltextrun"/>
          <w:rFonts w:ascii="Tahoma" w:hAnsi="Tahoma" w:cs="Tahoma"/>
          <w:szCs w:val="24"/>
        </w:rPr>
        <w:t>, tornándose en ilegal la decisión del empleador de finiquitar la relación laboral</w:t>
      </w:r>
      <w:r w:rsidR="65E68E37" w:rsidRPr="0078696E">
        <w:rPr>
          <w:rStyle w:val="normaltextrun"/>
          <w:rFonts w:ascii="Tahoma" w:hAnsi="Tahoma" w:cs="Tahoma"/>
          <w:szCs w:val="24"/>
        </w:rPr>
        <w:t>.</w:t>
      </w:r>
    </w:p>
    <w:p w14:paraId="4B242B96" w14:textId="59A97731" w:rsidR="00730F39" w:rsidRPr="0078696E" w:rsidRDefault="00730F39" w:rsidP="00754342">
      <w:pPr>
        <w:spacing w:line="276" w:lineRule="auto"/>
        <w:ind w:firstLine="708"/>
        <w:rPr>
          <w:rStyle w:val="normaltextrun"/>
          <w:rFonts w:ascii="Tahoma" w:hAnsi="Tahoma" w:cs="Tahoma"/>
          <w:szCs w:val="24"/>
        </w:rPr>
      </w:pPr>
    </w:p>
    <w:p w14:paraId="6B1E8F19" w14:textId="7ED34768" w:rsidR="00730F39" w:rsidRDefault="65E68E37" w:rsidP="00754342">
      <w:pPr>
        <w:spacing w:line="276" w:lineRule="auto"/>
        <w:ind w:firstLine="708"/>
        <w:rPr>
          <w:rFonts w:ascii="Tahoma" w:eastAsia="Tahoma" w:hAnsi="Tahoma" w:cs="Tahoma"/>
          <w:szCs w:val="24"/>
        </w:rPr>
      </w:pPr>
      <w:r w:rsidRPr="0078696E">
        <w:rPr>
          <w:rFonts w:ascii="Tahoma" w:eastAsia="Tahoma" w:hAnsi="Tahoma" w:cs="Tahoma"/>
          <w:szCs w:val="24"/>
        </w:rPr>
        <w:t>Finalmente, es de mencionar que el reintegro del trabajador en este caso se torna materialmente posible en la medida que Prosegur si bien cerró la sucursal de Pereira, lo cierto es que no ha realizado un cierre total de la empresa y, en ese sentido, dispone de otras sucursales en los cuales tiene la posibilidad de reubicar al trabajador.</w:t>
      </w:r>
    </w:p>
    <w:p w14:paraId="0A675526" w14:textId="77777777" w:rsidR="00910FEF" w:rsidRPr="0078696E" w:rsidRDefault="00910FEF" w:rsidP="00754342">
      <w:pPr>
        <w:spacing w:line="276" w:lineRule="auto"/>
        <w:ind w:firstLine="708"/>
        <w:rPr>
          <w:rStyle w:val="normaltextrun"/>
          <w:rFonts w:ascii="Tahoma" w:hAnsi="Tahoma" w:cs="Tahoma"/>
          <w:szCs w:val="24"/>
        </w:rPr>
      </w:pPr>
    </w:p>
    <w:p w14:paraId="4FFF6915" w14:textId="0C2B43E2" w:rsidR="00730F39" w:rsidRPr="00754342" w:rsidRDefault="65E68E37" w:rsidP="00754342">
      <w:pPr>
        <w:spacing w:line="276" w:lineRule="auto"/>
        <w:ind w:firstLine="708"/>
        <w:rPr>
          <w:rStyle w:val="normaltextrun"/>
          <w:rFonts w:ascii="Tahoma" w:hAnsi="Tahoma" w:cs="Tahoma"/>
          <w:szCs w:val="24"/>
        </w:rPr>
      </w:pPr>
      <w:r w:rsidRPr="0078696E">
        <w:rPr>
          <w:rFonts w:ascii="Tahoma" w:eastAsia="Tahoma" w:hAnsi="Tahoma" w:cs="Tahoma"/>
          <w:szCs w:val="24"/>
        </w:rPr>
        <w:t xml:space="preserve">En ese orden de ideas, se torna </w:t>
      </w:r>
      <w:r w:rsidR="00352811" w:rsidRPr="0078696E">
        <w:rPr>
          <w:rStyle w:val="normaltextrun"/>
          <w:rFonts w:ascii="Tahoma" w:hAnsi="Tahoma" w:cs="Tahoma"/>
          <w:szCs w:val="24"/>
        </w:rPr>
        <w:t>procedente el reintegro deprecado</w:t>
      </w:r>
      <w:r w:rsidR="00352811" w:rsidRPr="00754342">
        <w:rPr>
          <w:rStyle w:val="normaltextrun"/>
          <w:rFonts w:ascii="Tahoma" w:hAnsi="Tahoma" w:cs="Tahoma"/>
          <w:szCs w:val="24"/>
        </w:rPr>
        <w:t xml:space="preserve">, </w:t>
      </w:r>
      <w:r w:rsidR="00111449" w:rsidRPr="00754342">
        <w:rPr>
          <w:rStyle w:val="normaltextrun"/>
          <w:rFonts w:ascii="Tahoma" w:hAnsi="Tahoma" w:cs="Tahoma"/>
          <w:szCs w:val="24"/>
        </w:rPr>
        <w:t xml:space="preserve">al </w:t>
      </w:r>
      <w:r w:rsidR="00111449" w:rsidRPr="00754342">
        <w:rPr>
          <w:rFonts w:ascii="Tahoma" w:hAnsi="Tahoma" w:cs="Tahoma"/>
          <w:szCs w:val="24"/>
        </w:rPr>
        <w:t xml:space="preserve">cargo que venía desempeñando u otro similar, </w:t>
      </w:r>
      <w:r w:rsidR="00111449" w:rsidRPr="00754342">
        <w:rPr>
          <w:rStyle w:val="normaltextrun"/>
          <w:rFonts w:ascii="Tahoma" w:hAnsi="Tahoma" w:cs="Tahoma"/>
          <w:szCs w:val="24"/>
        </w:rPr>
        <w:t>con el respectivo reconocimiento de salarios y demás prestaciones</w:t>
      </w:r>
      <w:r w:rsidR="005B1EC2" w:rsidRPr="00754342">
        <w:rPr>
          <w:rStyle w:val="normaltextrun"/>
          <w:rFonts w:ascii="Tahoma" w:hAnsi="Tahoma" w:cs="Tahoma"/>
          <w:szCs w:val="24"/>
        </w:rPr>
        <w:t xml:space="preserve"> a que tuviere derecho, </w:t>
      </w:r>
      <w:r w:rsidR="00111449" w:rsidRPr="00754342">
        <w:rPr>
          <w:rStyle w:val="normaltextrun"/>
          <w:rFonts w:ascii="Tahoma" w:hAnsi="Tahoma" w:cs="Tahoma"/>
          <w:szCs w:val="24"/>
        </w:rPr>
        <w:t>desde la fecha en que se produjo el despido hasta su reintegro efectivo</w:t>
      </w:r>
      <w:r w:rsidR="00730F39" w:rsidRPr="00754342">
        <w:rPr>
          <w:rStyle w:val="normaltextrun"/>
          <w:rFonts w:ascii="Tahoma" w:hAnsi="Tahoma" w:cs="Tahoma"/>
          <w:szCs w:val="24"/>
        </w:rPr>
        <w:t>, autorizando a Prosegur a descontar lo pagado por concepto de indemnización por despido, en la medida que fue presentada la excepción de compensación por parte de la pasiva.</w:t>
      </w:r>
    </w:p>
    <w:p w14:paraId="08ED8937" w14:textId="77777777" w:rsidR="00730F39" w:rsidRPr="00754342" w:rsidRDefault="00730F39" w:rsidP="00754342">
      <w:pPr>
        <w:spacing w:line="276" w:lineRule="auto"/>
        <w:rPr>
          <w:rStyle w:val="normaltextrun"/>
          <w:rFonts w:ascii="Tahoma" w:hAnsi="Tahoma" w:cs="Tahoma"/>
          <w:szCs w:val="24"/>
        </w:rPr>
      </w:pPr>
    </w:p>
    <w:p w14:paraId="354D0F25" w14:textId="268E1C84" w:rsidR="00280882" w:rsidRPr="00754342" w:rsidRDefault="00280882" w:rsidP="00754342">
      <w:pPr>
        <w:spacing w:line="276" w:lineRule="auto"/>
        <w:ind w:firstLine="708"/>
        <w:rPr>
          <w:rStyle w:val="normaltextrun"/>
          <w:rFonts w:ascii="Tahoma" w:hAnsi="Tahoma" w:cs="Tahoma"/>
          <w:szCs w:val="24"/>
        </w:rPr>
      </w:pPr>
      <w:r w:rsidRPr="00754342">
        <w:rPr>
          <w:rStyle w:val="normaltextrun"/>
          <w:rFonts w:ascii="Tahoma" w:hAnsi="Tahoma" w:cs="Tahoma"/>
          <w:szCs w:val="24"/>
        </w:rPr>
        <w:t>De manera que</w:t>
      </w:r>
      <w:r w:rsidR="00C30F24" w:rsidRPr="00754342">
        <w:rPr>
          <w:rStyle w:val="normaltextrun"/>
          <w:rFonts w:ascii="Tahoma" w:hAnsi="Tahoma" w:cs="Tahoma"/>
          <w:szCs w:val="24"/>
        </w:rPr>
        <w:t xml:space="preserve"> hay lugar a</w:t>
      </w:r>
      <w:r w:rsidRPr="00754342">
        <w:rPr>
          <w:rStyle w:val="normaltextrun"/>
          <w:rFonts w:ascii="Tahoma" w:hAnsi="Tahoma" w:cs="Tahoma"/>
          <w:szCs w:val="24"/>
        </w:rPr>
        <w:t xml:space="preserve"> revocar el </w:t>
      </w:r>
      <w:r w:rsidR="00B012E9" w:rsidRPr="00754342">
        <w:rPr>
          <w:rStyle w:val="normaltextrun"/>
          <w:rFonts w:ascii="Tahoma" w:hAnsi="Tahoma" w:cs="Tahoma"/>
          <w:szCs w:val="24"/>
        </w:rPr>
        <w:t>ordinal segundo de la parte resolutiva de la sentencia</w:t>
      </w:r>
      <w:r w:rsidR="00B52A1A" w:rsidRPr="00754342">
        <w:rPr>
          <w:rStyle w:val="normaltextrun"/>
          <w:rFonts w:ascii="Tahoma" w:hAnsi="Tahoma" w:cs="Tahoma"/>
          <w:szCs w:val="24"/>
        </w:rPr>
        <w:t xml:space="preserve"> en este aspecto en particular.</w:t>
      </w:r>
    </w:p>
    <w:p w14:paraId="245E6FD9" w14:textId="511AA3FF" w:rsidR="00B012E9" w:rsidRPr="00754342" w:rsidRDefault="00B012E9" w:rsidP="00754342">
      <w:pPr>
        <w:spacing w:line="276" w:lineRule="auto"/>
        <w:rPr>
          <w:rStyle w:val="normaltextrun"/>
          <w:rFonts w:ascii="Tahoma" w:hAnsi="Tahoma" w:cs="Tahoma"/>
          <w:szCs w:val="24"/>
        </w:rPr>
      </w:pPr>
    </w:p>
    <w:p w14:paraId="66BE387F" w14:textId="0A3544BE" w:rsidR="00B52A1A" w:rsidRPr="00754342" w:rsidRDefault="00B012E9" w:rsidP="00754342">
      <w:pPr>
        <w:spacing w:line="276" w:lineRule="auto"/>
        <w:ind w:firstLine="708"/>
        <w:rPr>
          <w:rStyle w:val="normaltextrun"/>
          <w:rFonts w:ascii="Tahoma" w:hAnsi="Tahoma" w:cs="Tahoma"/>
          <w:szCs w:val="24"/>
        </w:rPr>
      </w:pPr>
      <w:r w:rsidRPr="00754342">
        <w:rPr>
          <w:rStyle w:val="normaltextrun"/>
          <w:rFonts w:ascii="Tahoma" w:hAnsi="Tahoma" w:cs="Tahoma"/>
          <w:szCs w:val="24"/>
        </w:rPr>
        <w:t xml:space="preserve">En lo que a las costas procesales </w:t>
      </w:r>
      <w:r w:rsidR="00C30F24" w:rsidRPr="00754342">
        <w:rPr>
          <w:rStyle w:val="normaltextrun"/>
          <w:rFonts w:ascii="Tahoma" w:hAnsi="Tahoma" w:cs="Tahoma"/>
          <w:szCs w:val="24"/>
        </w:rPr>
        <w:t xml:space="preserve">se </w:t>
      </w:r>
      <w:r w:rsidRPr="00754342">
        <w:rPr>
          <w:rStyle w:val="normaltextrun"/>
          <w:rFonts w:ascii="Tahoma" w:hAnsi="Tahoma" w:cs="Tahoma"/>
          <w:szCs w:val="24"/>
        </w:rPr>
        <w:t>refiere, se modificará las de primera instancia disponi</w:t>
      </w:r>
      <w:r w:rsidR="00DB00B1" w:rsidRPr="00754342">
        <w:rPr>
          <w:rStyle w:val="normaltextrun"/>
          <w:rFonts w:ascii="Tahoma" w:hAnsi="Tahoma" w:cs="Tahoma"/>
          <w:szCs w:val="24"/>
        </w:rPr>
        <w:t>é</w:t>
      </w:r>
      <w:r w:rsidRPr="00754342">
        <w:rPr>
          <w:rStyle w:val="normaltextrun"/>
          <w:rFonts w:ascii="Tahoma" w:hAnsi="Tahoma" w:cs="Tahoma"/>
          <w:szCs w:val="24"/>
        </w:rPr>
        <w:t>ndo</w:t>
      </w:r>
      <w:r w:rsidR="00DB00B1" w:rsidRPr="00754342">
        <w:rPr>
          <w:rStyle w:val="normaltextrun"/>
          <w:rFonts w:ascii="Tahoma" w:hAnsi="Tahoma" w:cs="Tahoma"/>
          <w:szCs w:val="24"/>
        </w:rPr>
        <w:t xml:space="preserve">las </w:t>
      </w:r>
      <w:r w:rsidRPr="00754342">
        <w:rPr>
          <w:rStyle w:val="normaltextrun"/>
          <w:rFonts w:ascii="Tahoma" w:hAnsi="Tahoma" w:cs="Tahoma"/>
          <w:szCs w:val="24"/>
        </w:rPr>
        <w:t>en un 100%</w:t>
      </w:r>
      <w:r w:rsidR="00C30F24" w:rsidRPr="00754342">
        <w:rPr>
          <w:rStyle w:val="normaltextrun"/>
          <w:rFonts w:ascii="Tahoma" w:hAnsi="Tahoma" w:cs="Tahoma"/>
          <w:szCs w:val="24"/>
        </w:rPr>
        <w:t xml:space="preserve"> a cargo de la parte demandada por haber prosperado todas las pretensiones</w:t>
      </w:r>
      <w:r w:rsidR="00B52A1A" w:rsidRPr="00754342">
        <w:rPr>
          <w:rStyle w:val="normaltextrun"/>
          <w:rFonts w:ascii="Tahoma" w:hAnsi="Tahoma" w:cs="Tahoma"/>
          <w:szCs w:val="24"/>
        </w:rPr>
        <w:t>.</w:t>
      </w:r>
    </w:p>
    <w:p w14:paraId="158B4A3A" w14:textId="77777777" w:rsidR="00B52A1A" w:rsidRPr="00754342" w:rsidRDefault="00B52A1A" w:rsidP="00754342">
      <w:pPr>
        <w:spacing w:line="276" w:lineRule="auto"/>
        <w:rPr>
          <w:rStyle w:val="normaltextrun"/>
          <w:rFonts w:ascii="Tahoma" w:hAnsi="Tahoma" w:cs="Tahoma"/>
          <w:szCs w:val="24"/>
        </w:rPr>
      </w:pPr>
    </w:p>
    <w:p w14:paraId="0E58216B" w14:textId="79F4F44D" w:rsidR="00B52A1A" w:rsidRPr="00754342" w:rsidRDefault="00B52A1A" w:rsidP="00754342">
      <w:pPr>
        <w:spacing w:line="276" w:lineRule="auto"/>
        <w:ind w:firstLine="708"/>
        <w:rPr>
          <w:rFonts w:ascii="Tahoma" w:hAnsi="Tahoma" w:cs="Tahoma"/>
          <w:szCs w:val="24"/>
        </w:rPr>
      </w:pPr>
      <w:r w:rsidRPr="00754342">
        <w:rPr>
          <w:rStyle w:val="normaltextrun"/>
          <w:rFonts w:ascii="Tahoma" w:hAnsi="Tahoma" w:cs="Tahoma"/>
          <w:szCs w:val="24"/>
        </w:rPr>
        <w:t>E</w:t>
      </w:r>
      <w:r w:rsidR="00B012E9" w:rsidRPr="00754342">
        <w:rPr>
          <w:rStyle w:val="normaltextrun"/>
          <w:rFonts w:ascii="Tahoma" w:hAnsi="Tahoma" w:cs="Tahoma"/>
          <w:szCs w:val="24"/>
        </w:rPr>
        <w:t xml:space="preserve">n esta instancia, ante la prosperidad del recurso a favor de la parte actora y no prosperidad del incoado por Prosegur, </w:t>
      </w:r>
      <w:r w:rsidR="0063364A" w:rsidRPr="00754342">
        <w:rPr>
          <w:rStyle w:val="normaltextrun"/>
          <w:rFonts w:ascii="Tahoma" w:hAnsi="Tahoma" w:cs="Tahoma"/>
          <w:szCs w:val="24"/>
        </w:rPr>
        <w:t xml:space="preserve">las costas en esta instancia </w:t>
      </w:r>
      <w:r w:rsidRPr="00754342">
        <w:rPr>
          <w:rFonts w:ascii="Tahoma" w:hAnsi="Tahoma" w:cs="Tahoma"/>
          <w:szCs w:val="24"/>
        </w:rPr>
        <w:t xml:space="preserve">quedarán a cargo de </w:t>
      </w:r>
      <w:r w:rsidR="0063364A" w:rsidRPr="00754342">
        <w:rPr>
          <w:rFonts w:ascii="Tahoma" w:hAnsi="Tahoma" w:cs="Tahoma"/>
          <w:szCs w:val="24"/>
        </w:rPr>
        <w:t xml:space="preserve">Prosegur </w:t>
      </w:r>
      <w:r w:rsidRPr="00754342">
        <w:rPr>
          <w:rFonts w:ascii="Tahoma" w:hAnsi="Tahoma" w:cs="Tahoma"/>
          <w:szCs w:val="24"/>
        </w:rPr>
        <w:t>y en favor de la parte demandante</w:t>
      </w:r>
      <w:r w:rsidR="00C30F24" w:rsidRPr="00754342">
        <w:rPr>
          <w:rFonts w:ascii="Tahoma" w:hAnsi="Tahoma" w:cs="Tahoma"/>
          <w:szCs w:val="24"/>
        </w:rPr>
        <w:t>, las cuales se liquidarán por el juzgado de origen</w:t>
      </w:r>
      <w:r w:rsidRPr="00754342">
        <w:rPr>
          <w:rFonts w:ascii="Tahoma" w:hAnsi="Tahoma" w:cs="Tahoma"/>
          <w:szCs w:val="24"/>
        </w:rPr>
        <w:t>.</w:t>
      </w:r>
    </w:p>
    <w:p w14:paraId="73228513" w14:textId="77777777" w:rsidR="00B52A1A" w:rsidRPr="00754342" w:rsidRDefault="00B52A1A" w:rsidP="00754342">
      <w:pPr>
        <w:spacing w:line="276" w:lineRule="auto"/>
        <w:rPr>
          <w:rStyle w:val="normaltextrun"/>
          <w:rFonts w:ascii="Tahoma" w:hAnsi="Tahoma" w:cs="Tahoma"/>
          <w:szCs w:val="24"/>
        </w:rPr>
      </w:pPr>
    </w:p>
    <w:p w14:paraId="72CCD6DA" w14:textId="3505D3EC" w:rsidR="00B52A1A" w:rsidRPr="00754342" w:rsidRDefault="00B52A1A" w:rsidP="00754342">
      <w:pPr>
        <w:spacing w:line="276" w:lineRule="auto"/>
        <w:ind w:firstLine="284"/>
        <w:rPr>
          <w:rStyle w:val="normaltextrun"/>
          <w:rFonts w:ascii="Tahoma" w:hAnsi="Tahoma" w:cs="Tahoma"/>
          <w:szCs w:val="24"/>
        </w:rPr>
      </w:pPr>
      <w:r w:rsidRPr="00754342">
        <w:rPr>
          <w:rStyle w:val="normaltextrun"/>
          <w:rFonts w:ascii="Tahoma" w:hAnsi="Tahoma" w:cs="Tahoma"/>
          <w:szCs w:val="24"/>
        </w:rPr>
        <w:t xml:space="preserve">Quedan en estos términos resueltos los </w:t>
      </w:r>
      <w:r w:rsidR="00C30F24" w:rsidRPr="00754342">
        <w:rPr>
          <w:rStyle w:val="normaltextrun"/>
          <w:rFonts w:ascii="Tahoma" w:hAnsi="Tahoma" w:cs="Tahoma"/>
          <w:szCs w:val="24"/>
        </w:rPr>
        <w:t xml:space="preserve">problemas </w:t>
      </w:r>
      <w:r w:rsidRPr="00754342">
        <w:rPr>
          <w:rStyle w:val="normaltextrun"/>
          <w:rFonts w:ascii="Tahoma" w:hAnsi="Tahoma" w:cs="Tahoma"/>
          <w:szCs w:val="24"/>
        </w:rPr>
        <w:t>jurídicos planteados.</w:t>
      </w:r>
    </w:p>
    <w:p w14:paraId="02797582" w14:textId="77777777" w:rsidR="000D0BA3" w:rsidRPr="00754342" w:rsidRDefault="000D0BA3" w:rsidP="00754342">
      <w:pPr>
        <w:spacing w:line="276" w:lineRule="auto"/>
        <w:rPr>
          <w:rStyle w:val="normaltextrun"/>
          <w:rFonts w:ascii="Tahoma" w:hAnsi="Tahoma" w:cs="Tahoma"/>
          <w:szCs w:val="24"/>
        </w:rPr>
      </w:pPr>
    </w:p>
    <w:p w14:paraId="3BCAA7F9" w14:textId="77777777" w:rsidR="006157A2" w:rsidRPr="00754342" w:rsidRDefault="006157A2" w:rsidP="00754342">
      <w:pPr>
        <w:spacing w:line="276" w:lineRule="auto"/>
        <w:ind w:firstLine="284"/>
        <w:rPr>
          <w:rFonts w:ascii="Tahoma" w:hAnsi="Tahoma" w:cs="Tahoma"/>
          <w:color w:val="000000" w:themeColor="text1"/>
          <w:szCs w:val="24"/>
          <w:lang w:val="es-ES_tradnl"/>
        </w:rPr>
      </w:pPr>
      <w:r w:rsidRPr="00754342">
        <w:rPr>
          <w:rFonts w:ascii="Tahoma" w:hAnsi="Tahoma" w:cs="Tahoma"/>
          <w:color w:val="000000" w:themeColor="text1"/>
          <w:szCs w:val="24"/>
          <w:lang w:val="es-ES_tradnl"/>
        </w:rPr>
        <w:lastRenderedPageBreak/>
        <w:t xml:space="preserve">En mérito de lo expuesto, el </w:t>
      </w:r>
      <w:r w:rsidRPr="00754342">
        <w:rPr>
          <w:rFonts w:ascii="Tahoma" w:hAnsi="Tahoma" w:cs="Tahoma"/>
          <w:b/>
          <w:color w:val="000000" w:themeColor="text1"/>
          <w:szCs w:val="24"/>
          <w:lang w:val="es-ES_tradnl"/>
        </w:rPr>
        <w:t>Tribunal Superior del Distrito Judicial de Pereira - Risaralda, Sala Primera de Decisión Laboral,</w:t>
      </w:r>
      <w:r w:rsidRPr="00754342">
        <w:rPr>
          <w:rFonts w:ascii="Tahoma" w:hAnsi="Tahoma" w:cs="Tahoma"/>
          <w:color w:val="000000" w:themeColor="text1"/>
          <w:szCs w:val="24"/>
          <w:lang w:val="es-ES_tradnl"/>
        </w:rPr>
        <w:t xml:space="preserve"> administrando justicia en nombre de la República y por autoridad de la ley,</w:t>
      </w:r>
    </w:p>
    <w:p w14:paraId="689AC1BD" w14:textId="77777777" w:rsidR="006157A2" w:rsidRPr="00754342" w:rsidRDefault="006157A2" w:rsidP="00754342">
      <w:pPr>
        <w:pStyle w:val="Prrafodelista2"/>
        <w:spacing w:after="0"/>
        <w:ind w:left="0"/>
        <w:jc w:val="both"/>
        <w:rPr>
          <w:rFonts w:ascii="Tahoma" w:hAnsi="Tahoma" w:cs="Tahoma"/>
          <w:color w:val="000000" w:themeColor="text1"/>
          <w:sz w:val="24"/>
          <w:szCs w:val="24"/>
          <w:lang w:val="es-ES_tradnl"/>
        </w:rPr>
      </w:pPr>
    </w:p>
    <w:p w14:paraId="14076381" w14:textId="77777777" w:rsidR="006157A2" w:rsidRPr="00754342" w:rsidRDefault="006157A2" w:rsidP="00754342">
      <w:pPr>
        <w:spacing w:line="276" w:lineRule="auto"/>
        <w:contextualSpacing/>
        <w:jc w:val="center"/>
        <w:rPr>
          <w:rFonts w:ascii="Tahoma" w:hAnsi="Tahoma" w:cs="Tahoma"/>
          <w:b/>
          <w:color w:val="000000" w:themeColor="text1"/>
          <w:szCs w:val="24"/>
        </w:rPr>
      </w:pPr>
      <w:r w:rsidRPr="00754342">
        <w:rPr>
          <w:rFonts w:ascii="Tahoma" w:hAnsi="Tahoma" w:cs="Tahoma"/>
          <w:b/>
          <w:color w:val="000000" w:themeColor="text1"/>
          <w:szCs w:val="24"/>
        </w:rPr>
        <w:t>RESUELVE</w:t>
      </w:r>
    </w:p>
    <w:p w14:paraId="7A80F84B" w14:textId="3CC4CACC" w:rsidR="006157A2" w:rsidRPr="00754342" w:rsidRDefault="006157A2" w:rsidP="00754342">
      <w:pPr>
        <w:widowControl w:val="0"/>
        <w:autoSpaceDE w:val="0"/>
        <w:autoSpaceDN w:val="0"/>
        <w:adjustRightInd w:val="0"/>
        <w:spacing w:line="276" w:lineRule="auto"/>
        <w:jc w:val="center"/>
        <w:rPr>
          <w:rFonts w:ascii="Tahoma" w:hAnsi="Tahoma" w:cs="Tahoma"/>
          <w:b/>
          <w:szCs w:val="24"/>
        </w:rPr>
      </w:pPr>
    </w:p>
    <w:p w14:paraId="7F37DB69" w14:textId="60EBA1E6" w:rsidR="00DB00B1" w:rsidRPr="00754342" w:rsidRDefault="006157A2" w:rsidP="00754342">
      <w:pPr>
        <w:spacing w:line="276" w:lineRule="auto"/>
        <w:ind w:firstLine="284"/>
        <w:rPr>
          <w:rFonts w:ascii="Tahoma" w:hAnsi="Tahoma" w:cs="Tahoma"/>
          <w:szCs w:val="24"/>
        </w:rPr>
      </w:pPr>
      <w:r w:rsidRPr="00754342">
        <w:rPr>
          <w:rFonts w:ascii="Tahoma" w:eastAsia="Times New Roman" w:hAnsi="Tahoma" w:cs="Tahoma"/>
          <w:b/>
          <w:bCs/>
          <w:szCs w:val="24"/>
          <w:lang w:eastAsia="es-ES"/>
        </w:rPr>
        <w:t>PRIMERO:</w:t>
      </w:r>
      <w:r w:rsidRPr="00754342">
        <w:rPr>
          <w:rFonts w:ascii="Tahoma" w:eastAsia="Times New Roman" w:hAnsi="Tahoma" w:cs="Tahoma"/>
          <w:b/>
          <w:bCs/>
          <w:i/>
          <w:iCs/>
          <w:szCs w:val="24"/>
          <w:lang w:eastAsia="es-ES"/>
        </w:rPr>
        <w:t> </w:t>
      </w:r>
      <w:r w:rsidRPr="00754342">
        <w:rPr>
          <w:rFonts w:ascii="Tahoma" w:eastAsia="Times New Roman" w:hAnsi="Tahoma" w:cs="Tahoma"/>
          <w:b/>
          <w:bCs/>
          <w:szCs w:val="24"/>
          <w:lang w:eastAsia="es-ES"/>
        </w:rPr>
        <w:t xml:space="preserve">REVOCAR </w:t>
      </w:r>
      <w:r w:rsidRPr="00754342">
        <w:rPr>
          <w:rFonts w:ascii="Tahoma" w:eastAsia="Times New Roman" w:hAnsi="Tahoma" w:cs="Tahoma"/>
          <w:szCs w:val="24"/>
          <w:lang w:eastAsia="es-ES"/>
        </w:rPr>
        <w:t xml:space="preserve">el ordinal segundo de </w:t>
      </w:r>
      <w:r w:rsidRPr="00754342">
        <w:rPr>
          <w:rFonts w:ascii="Tahoma" w:hAnsi="Tahoma" w:cs="Tahoma"/>
          <w:szCs w:val="24"/>
        </w:rPr>
        <w:t xml:space="preserve">la </w:t>
      </w:r>
      <w:r w:rsidR="00C30F24" w:rsidRPr="00754342">
        <w:rPr>
          <w:rFonts w:ascii="Tahoma" w:hAnsi="Tahoma" w:cs="Tahoma"/>
          <w:szCs w:val="24"/>
        </w:rPr>
        <w:t xml:space="preserve">parte resolutiva de la </w:t>
      </w:r>
      <w:r w:rsidRPr="00754342">
        <w:rPr>
          <w:rFonts w:ascii="Tahoma" w:hAnsi="Tahoma" w:cs="Tahoma"/>
          <w:szCs w:val="24"/>
        </w:rPr>
        <w:t>sentencia de primer grado proferida del 30 de octubre de 2020 por el Juzgado Cuarto Laboral del Circuito de Pereira, dentro del proceso de la referencia</w:t>
      </w:r>
      <w:r w:rsidR="00C30F24" w:rsidRPr="00754342">
        <w:rPr>
          <w:rFonts w:ascii="Tahoma" w:hAnsi="Tahoma" w:cs="Tahoma"/>
          <w:szCs w:val="24"/>
        </w:rPr>
        <w:t xml:space="preserve"> por las razones expuestas en precedencias</w:t>
      </w:r>
      <w:r w:rsidRPr="00754342">
        <w:rPr>
          <w:rFonts w:ascii="Tahoma" w:hAnsi="Tahoma" w:cs="Tahoma"/>
          <w:szCs w:val="24"/>
        </w:rPr>
        <w:t xml:space="preserve">. En </w:t>
      </w:r>
      <w:r w:rsidR="00C30F24" w:rsidRPr="00754342">
        <w:rPr>
          <w:rFonts w:ascii="Tahoma" w:hAnsi="Tahoma" w:cs="Tahoma"/>
          <w:szCs w:val="24"/>
        </w:rPr>
        <w:t xml:space="preserve">su lugar, se </w:t>
      </w:r>
      <w:r w:rsidR="002732E1" w:rsidRPr="00754342">
        <w:rPr>
          <w:rFonts w:ascii="Tahoma" w:hAnsi="Tahoma" w:cs="Tahoma"/>
          <w:b/>
          <w:bCs/>
          <w:szCs w:val="24"/>
        </w:rPr>
        <w:t xml:space="preserve">DECLARA ineficaz </w:t>
      </w:r>
      <w:r w:rsidR="002732E1" w:rsidRPr="00754342">
        <w:rPr>
          <w:rStyle w:val="normaltextrun"/>
          <w:rFonts w:ascii="Tahoma" w:hAnsi="Tahoma" w:cs="Tahoma"/>
          <w:b/>
          <w:bCs/>
          <w:szCs w:val="24"/>
        </w:rPr>
        <w:t>el despido de</w:t>
      </w:r>
      <w:r w:rsidR="002732E1" w:rsidRPr="00754342">
        <w:rPr>
          <w:rStyle w:val="normaltextrun"/>
          <w:rFonts w:ascii="Tahoma" w:hAnsi="Tahoma" w:cs="Tahoma"/>
          <w:szCs w:val="24"/>
        </w:rPr>
        <w:t xml:space="preserve"> </w:t>
      </w:r>
      <w:r w:rsidR="002732E1" w:rsidRPr="00754342">
        <w:rPr>
          <w:rStyle w:val="normaltextrun"/>
          <w:rFonts w:ascii="Tahoma" w:hAnsi="Tahoma" w:cs="Tahoma"/>
          <w:b/>
          <w:bCs/>
          <w:szCs w:val="24"/>
        </w:rPr>
        <w:t xml:space="preserve">WILDER </w:t>
      </w:r>
      <w:r w:rsidR="0078696E" w:rsidRPr="00754342">
        <w:rPr>
          <w:rStyle w:val="normaltextrun"/>
          <w:rFonts w:ascii="Tahoma" w:hAnsi="Tahoma" w:cs="Tahoma"/>
          <w:b/>
          <w:bCs/>
          <w:szCs w:val="24"/>
        </w:rPr>
        <w:t>FABIÁN</w:t>
      </w:r>
      <w:r w:rsidR="002732E1" w:rsidRPr="00754342">
        <w:rPr>
          <w:rStyle w:val="normaltextrun"/>
          <w:rFonts w:ascii="Tahoma" w:hAnsi="Tahoma" w:cs="Tahoma"/>
          <w:b/>
          <w:bCs/>
          <w:szCs w:val="24"/>
        </w:rPr>
        <w:t xml:space="preserve"> </w:t>
      </w:r>
      <w:r w:rsidR="0078696E" w:rsidRPr="00754342">
        <w:rPr>
          <w:rStyle w:val="normaltextrun"/>
          <w:rFonts w:ascii="Tahoma" w:hAnsi="Tahoma" w:cs="Tahoma"/>
          <w:b/>
          <w:bCs/>
          <w:szCs w:val="24"/>
        </w:rPr>
        <w:t>MARÍN</w:t>
      </w:r>
      <w:r w:rsidR="002732E1" w:rsidRPr="00754342">
        <w:rPr>
          <w:rStyle w:val="normaltextrun"/>
          <w:rFonts w:ascii="Tahoma" w:hAnsi="Tahoma" w:cs="Tahoma"/>
          <w:b/>
          <w:bCs/>
          <w:szCs w:val="24"/>
        </w:rPr>
        <w:t xml:space="preserve"> </w:t>
      </w:r>
      <w:r w:rsidR="0078696E" w:rsidRPr="00754342">
        <w:rPr>
          <w:rStyle w:val="normaltextrun"/>
          <w:rFonts w:ascii="Tahoma" w:hAnsi="Tahoma" w:cs="Tahoma"/>
          <w:b/>
          <w:bCs/>
          <w:szCs w:val="24"/>
        </w:rPr>
        <w:t>ALBARRACÍN</w:t>
      </w:r>
      <w:r w:rsidR="002732E1" w:rsidRPr="00754342">
        <w:rPr>
          <w:rStyle w:val="normaltextrun"/>
          <w:rFonts w:ascii="Tahoma" w:hAnsi="Tahoma" w:cs="Tahoma"/>
          <w:szCs w:val="24"/>
        </w:rPr>
        <w:t xml:space="preserve"> </w:t>
      </w:r>
      <w:r w:rsidR="00C30F24" w:rsidRPr="00754342">
        <w:rPr>
          <w:rStyle w:val="normaltextrun"/>
          <w:rFonts w:ascii="Tahoma" w:hAnsi="Tahoma" w:cs="Tahoma"/>
          <w:szCs w:val="24"/>
        </w:rPr>
        <w:t xml:space="preserve">efectuado </w:t>
      </w:r>
      <w:r w:rsidR="002732E1" w:rsidRPr="00754342">
        <w:rPr>
          <w:rStyle w:val="normaltextrun"/>
          <w:rFonts w:ascii="Tahoma" w:hAnsi="Tahoma" w:cs="Tahoma"/>
          <w:szCs w:val="24"/>
        </w:rPr>
        <w:t xml:space="preserve">el 4 de junio de 2020, al tratarse de un trabajador amparado por fuero sindical y, en consecuencia, se ordena </w:t>
      </w:r>
      <w:r w:rsidR="00C30F24" w:rsidRPr="00754342">
        <w:rPr>
          <w:rStyle w:val="normaltextrun"/>
          <w:rFonts w:ascii="Tahoma" w:hAnsi="Tahoma" w:cs="Tahoma"/>
          <w:szCs w:val="24"/>
        </w:rPr>
        <w:t xml:space="preserve">a la </w:t>
      </w:r>
      <w:r w:rsidR="00C30F24" w:rsidRPr="00754342">
        <w:rPr>
          <w:rFonts w:ascii="Tahoma" w:hAnsi="Tahoma" w:cs="Tahoma"/>
          <w:b/>
          <w:bCs/>
          <w:szCs w:val="24"/>
        </w:rPr>
        <w:t>COMPAÑÍA TRANSPORTADORA DE VALORES “PROSEGUR DE COLOMBIA S.A</w:t>
      </w:r>
      <w:r w:rsidR="0078696E">
        <w:rPr>
          <w:rFonts w:ascii="Tahoma" w:hAnsi="Tahoma" w:cs="Tahoma"/>
          <w:b/>
          <w:bCs/>
          <w:szCs w:val="24"/>
        </w:rPr>
        <w:t>.</w:t>
      </w:r>
      <w:r w:rsidR="00C30F24" w:rsidRPr="00754342">
        <w:rPr>
          <w:rStyle w:val="normaltextrun"/>
          <w:rFonts w:ascii="Tahoma" w:hAnsi="Tahoma" w:cs="Tahoma"/>
          <w:szCs w:val="24"/>
        </w:rPr>
        <w:t xml:space="preserve"> que lo </w:t>
      </w:r>
      <w:r w:rsidR="002732E1" w:rsidRPr="00754342">
        <w:rPr>
          <w:rStyle w:val="normaltextrun"/>
          <w:rFonts w:ascii="Tahoma" w:hAnsi="Tahoma" w:cs="Tahoma"/>
          <w:b/>
          <w:bCs/>
          <w:szCs w:val="24"/>
        </w:rPr>
        <w:t>reintegr</w:t>
      </w:r>
      <w:r w:rsidR="00C30F24" w:rsidRPr="00754342">
        <w:rPr>
          <w:rStyle w:val="normaltextrun"/>
          <w:rFonts w:ascii="Tahoma" w:hAnsi="Tahoma" w:cs="Tahoma"/>
          <w:b/>
          <w:bCs/>
          <w:szCs w:val="24"/>
        </w:rPr>
        <w:t>e</w:t>
      </w:r>
      <w:r w:rsidR="002732E1" w:rsidRPr="00754342">
        <w:rPr>
          <w:rStyle w:val="normaltextrun"/>
          <w:rFonts w:ascii="Tahoma" w:hAnsi="Tahoma" w:cs="Tahoma"/>
          <w:szCs w:val="24"/>
        </w:rPr>
        <w:t xml:space="preserve"> </w:t>
      </w:r>
      <w:r w:rsidR="002732E1" w:rsidRPr="00754342">
        <w:rPr>
          <w:rFonts w:ascii="Tahoma" w:hAnsi="Tahoma" w:cs="Tahoma"/>
          <w:szCs w:val="24"/>
        </w:rPr>
        <w:t xml:space="preserve">al cargo que venía desempeñando u otro similar, </w:t>
      </w:r>
      <w:r w:rsidR="002732E1" w:rsidRPr="00754342">
        <w:rPr>
          <w:rStyle w:val="normaltextrun"/>
          <w:rFonts w:ascii="Tahoma" w:hAnsi="Tahoma" w:cs="Tahoma"/>
          <w:szCs w:val="24"/>
        </w:rPr>
        <w:t>con el respectivo reconocimiento de salarios y demás prestaciones</w:t>
      </w:r>
      <w:r w:rsidR="005B1EC2" w:rsidRPr="00754342">
        <w:rPr>
          <w:rStyle w:val="normaltextrun"/>
          <w:rFonts w:ascii="Tahoma" w:hAnsi="Tahoma" w:cs="Tahoma"/>
          <w:szCs w:val="24"/>
        </w:rPr>
        <w:t xml:space="preserve"> a que tuviere derecho el demandante</w:t>
      </w:r>
      <w:r w:rsidR="00111449" w:rsidRPr="00754342">
        <w:rPr>
          <w:rStyle w:val="normaltextrun"/>
          <w:rFonts w:ascii="Tahoma" w:hAnsi="Tahoma" w:cs="Tahoma"/>
          <w:szCs w:val="24"/>
        </w:rPr>
        <w:t xml:space="preserve">, </w:t>
      </w:r>
      <w:r w:rsidR="002732E1" w:rsidRPr="00754342">
        <w:rPr>
          <w:rStyle w:val="normaltextrun"/>
          <w:rFonts w:ascii="Tahoma" w:hAnsi="Tahoma" w:cs="Tahoma"/>
          <w:szCs w:val="24"/>
        </w:rPr>
        <w:t>desde la fecha en que se produjo el despido hasta su reintegro</w:t>
      </w:r>
      <w:r w:rsidR="00C30F24" w:rsidRPr="00754342">
        <w:rPr>
          <w:rStyle w:val="normaltextrun"/>
          <w:rFonts w:ascii="Tahoma" w:hAnsi="Tahoma" w:cs="Tahoma"/>
          <w:szCs w:val="24"/>
        </w:rPr>
        <w:t xml:space="preserve"> efectivo</w:t>
      </w:r>
      <w:r w:rsidR="002732E1" w:rsidRPr="00754342">
        <w:rPr>
          <w:rStyle w:val="normaltextrun"/>
          <w:rFonts w:ascii="Tahoma" w:hAnsi="Tahoma" w:cs="Tahoma"/>
          <w:szCs w:val="24"/>
        </w:rPr>
        <w:t>.</w:t>
      </w:r>
      <w:r w:rsidR="00C30F24" w:rsidRPr="00754342">
        <w:rPr>
          <w:rStyle w:val="normaltextrun"/>
          <w:rFonts w:ascii="Tahoma" w:hAnsi="Tahoma" w:cs="Tahoma"/>
          <w:szCs w:val="24"/>
        </w:rPr>
        <w:t xml:space="preserve"> </w:t>
      </w:r>
      <w:r w:rsidR="00DB00B1" w:rsidRPr="00754342">
        <w:rPr>
          <w:rStyle w:val="normaltextrun"/>
          <w:rFonts w:ascii="Tahoma" w:hAnsi="Tahoma" w:cs="Tahoma"/>
          <w:szCs w:val="24"/>
        </w:rPr>
        <w:t>De igual manera, se autoriza a Prosegur a compensar el valor cancelado al trabajador por concepto de indemnización por despido.</w:t>
      </w:r>
    </w:p>
    <w:p w14:paraId="527F3E45" w14:textId="77777777" w:rsidR="002732E1" w:rsidRPr="00754342" w:rsidRDefault="002732E1" w:rsidP="00754342">
      <w:pPr>
        <w:spacing w:line="276" w:lineRule="auto"/>
        <w:ind w:left="709" w:hanging="4"/>
        <w:textAlignment w:val="baseline"/>
        <w:rPr>
          <w:rFonts w:ascii="Tahoma" w:hAnsi="Tahoma" w:cs="Tahoma"/>
          <w:szCs w:val="24"/>
        </w:rPr>
      </w:pPr>
    </w:p>
    <w:p w14:paraId="50B6CDB7" w14:textId="21A34900" w:rsidR="00CC556E" w:rsidRPr="00754342" w:rsidRDefault="006157A2" w:rsidP="00754342">
      <w:pPr>
        <w:spacing w:line="276" w:lineRule="auto"/>
        <w:ind w:firstLine="284"/>
        <w:rPr>
          <w:rFonts w:ascii="Tahoma" w:hAnsi="Tahoma" w:cs="Tahoma"/>
          <w:szCs w:val="24"/>
        </w:rPr>
      </w:pPr>
      <w:r w:rsidRPr="00754342">
        <w:rPr>
          <w:rFonts w:ascii="Tahoma" w:hAnsi="Tahoma" w:cs="Tahoma"/>
          <w:b/>
          <w:bCs/>
          <w:szCs w:val="24"/>
        </w:rPr>
        <w:t>SEGUNDO</w:t>
      </w:r>
      <w:r w:rsidRPr="00754342">
        <w:rPr>
          <w:rFonts w:ascii="Tahoma" w:hAnsi="Tahoma" w:cs="Tahoma"/>
          <w:szCs w:val="24"/>
        </w:rPr>
        <w:t xml:space="preserve">: </w:t>
      </w:r>
      <w:r w:rsidR="00CC556E" w:rsidRPr="00754342">
        <w:rPr>
          <w:rFonts w:ascii="Tahoma" w:hAnsi="Tahoma" w:cs="Tahoma"/>
          <w:szCs w:val="24"/>
        </w:rPr>
        <w:t xml:space="preserve">MODIFICAR el ordinal tercero de la </w:t>
      </w:r>
      <w:r w:rsidR="00C30F24" w:rsidRPr="00754342">
        <w:rPr>
          <w:rFonts w:ascii="Tahoma" w:hAnsi="Tahoma" w:cs="Tahoma"/>
          <w:szCs w:val="24"/>
        </w:rPr>
        <w:t xml:space="preserve">parte resolutiva de la </w:t>
      </w:r>
      <w:r w:rsidR="00CC556E" w:rsidRPr="00754342">
        <w:rPr>
          <w:rFonts w:ascii="Tahoma" w:hAnsi="Tahoma" w:cs="Tahoma"/>
          <w:szCs w:val="24"/>
        </w:rPr>
        <w:t>sentencia</w:t>
      </w:r>
      <w:r w:rsidR="0005092F" w:rsidRPr="00754342">
        <w:rPr>
          <w:rFonts w:ascii="Tahoma" w:hAnsi="Tahoma" w:cs="Tahoma"/>
          <w:szCs w:val="24"/>
        </w:rPr>
        <w:t xml:space="preserve"> de primera instancia</w:t>
      </w:r>
      <w:r w:rsidR="00CC556E" w:rsidRPr="00754342">
        <w:rPr>
          <w:rFonts w:ascii="Tahoma" w:hAnsi="Tahoma" w:cs="Tahoma"/>
          <w:szCs w:val="24"/>
        </w:rPr>
        <w:t xml:space="preserve">, en el sentido de </w:t>
      </w:r>
      <w:r w:rsidR="0005092F" w:rsidRPr="00754342">
        <w:rPr>
          <w:rFonts w:ascii="Tahoma" w:hAnsi="Tahoma" w:cs="Tahoma"/>
          <w:b/>
          <w:szCs w:val="24"/>
        </w:rPr>
        <w:t xml:space="preserve">condenar en costas de primera instancia a la </w:t>
      </w:r>
      <w:r w:rsidR="0005092F" w:rsidRPr="00754342">
        <w:rPr>
          <w:rFonts w:ascii="Tahoma" w:hAnsi="Tahoma" w:cs="Tahoma"/>
          <w:b/>
          <w:bCs/>
          <w:szCs w:val="24"/>
        </w:rPr>
        <w:t>COMPAÑÍA TRANSPORTADORA DE VALORES “</w:t>
      </w:r>
      <w:r w:rsidR="0005092F" w:rsidRPr="00754342">
        <w:rPr>
          <w:rFonts w:ascii="Tahoma" w:hAnsi="Tahoma" w:cs="Tahoma"/>
          <w:b/>
          <w:szCs w:val="24"/>
        </w:rPr>
        <w:t>PROSEGUR DE COLOMBIA S.A</w:t>
      </w:r>
      <w:r w:rsidR="0078696E">
        <w:rPr>
          <w:rFonts w:ascii="Tahoma" w:hAnsi="Tahoma" w:cs="Tahoma"/>
          <w:b/>
          <w:szCs w:val="24"/>
        </w:rPr>
        <w:t>.</w:t>
      </w:r>
      <w:r w:rsidR="0005092F" w:rsidRPr="00754342">
        <w:rPr>
          <w:rFonts w:ascii="Tahoma" w:hAnsi="Tahoma" w:cs="Tahoma"/>
          <w:szCs w:val="24"/>
        </w:rPr>
        <w:t xml:space="preserve"> en</w:t>
      </w:r>
      <w:r w:rsidR="00CC556E" w:rsidRPr="00754342">
        <w:rPr>
          <w:rFonts w:ascii="Tahoma" w:hAnsi="Tahoma" w:cs="Tahoma"/>
          <w:szCs w:val="24"/>
        </w:rPr>
        <w:t xml:space="preserve"> favor del demandante en un 100%</w:t>
      </w:r>
      <w:r w:rsidR="0005092F" w:rsidRPr="00754342">
        <w:rPr>
          <w:rFonts w:ascii="Tahoma" w:hAnsi="Tahoma" w:cs="Tahoma"/>
          <w:szCs w:val="24"/>
        </w:rPr>
        <w:t xml:space="preserve">. </w:t>
      </w:r>
    </w:p>
    <w:p w14:paraId="3C3210A0" w14:textId="77777777" w:rsidR="00CC556E" w:rsidRPr="00754342" w:rsidRDefault="00CC556E" w:rsidP="00754342">
      <w:pPr>
        <w:spacing w:line="276" w:lineRule="auto"/>
        <w:ind w:firstLine="284"/>
        <w:rPr>
          <w:rFonts w:ascii="Tahoma" w:hAnsi="Tahoma" w:cs="Tahoma"/>
          <w:szCs w:val="24"/>
        </w:rPr>
      </w:pPr>
    </w:p>
    <w:p w14:paraId="600B6F1D" w14:textId="7821A0D7" w:rsidR="0005092F" w:rsidRPr="00754342" w:rsidRDefault="00CC556E" w:rsidP="00754342">
      <w:pPr>
        <w:spacing w:line="276" w:lineRule="auto"/>
        <w:ind w:firstLine="284"/>
        <w:rPr>
          <w:rFonts w:ascii="Tahoma" w:hAnsi="Tahoma" w:cs="Tahoma"/>
          <w:szCs w:val="24"/>
        </w:rPr>
      </w:pPr>
      <w:r w:rsidRPr="00754342">
        <w:rPr>
          <w:rFonts w:ascii="Tahoma" w:hAnsi="Tahoma" w:cs="Tahoma"/>
          <w:b/>
          <w:bCs/>
          <w:szCs w:val="24"/>
        </w:rPr>
        <w:t>TERCERO:</w:t>
      </w:r>
      <w:r w:rsidRPr="00754342">
        <w:rPr>
          <w:rFonts w:ascii="Tahoma" w:hAnsi="Tahoma" w:cs="Tahoma"/>
          <w:szCs w:val="24"/>
        </w:rPr>
        <w:t xml:space="preserve"> </w:t>
      </w:r>
      <w:r w:rsidR="0005092F" w:rsidRPr="00754342">
        <w:rPr>
          <w:rFonts w:ascii="Tahoma" w:hAnsi="Tahoma" w:cs="Tahoma"/>
          <w:szCs w:val="24"/>
        </w:rPr>
        <w:t>CONFIRMAR en lo demás la sentencia recurrida.</w:t>
      </w:r>
    </w:p>
    <w:p w14:paraId="5016AF8C" w14:textId="77777777" w:rsidR="00DB00B1" w:rsidRPr="00754342" w:rsidRDefault="00DB00B1" w:rsidP="00754342">
      <w:pPr>
        <w:spacing w:line="276" w:lineRule="auto"/>
        <w:ind w:firstLine="284"/>
        <w:rPr>
          <w:rFonts w:ascii="Tahoma" w:hAnsi="Tahoma" w:cs="Tahoma"/>
          <w:szCs w:val="24"/>
        </w:rPr>
      </w:pPr>
    </w:p>
    <w:p w14:paraId="3D246319" w14:textId="77777777" w:rsidR="0005092F" w:rsidRPr="00754342" w:rsidRDefault="00CC556E" w:rsidP="0078696E">
      <w:pPr>
        <w:spacing w:line="276" w:lineRule="auto"/>
        <w:ind w:firstLine="284"/>
        <w:rPr>
          <w:rFonts w:ascii="Tahoma" w:hAnsi="Tahoma" w:cs="Tahoma"/>
          <w:szCs w:val="24"/>
        </w:rPr>
      </w:pPr>
      <w:r w:rsidRPr="00754342">
        <w:rPr>
          <w:rFonts w:ascii="Tahoma" w:hAnsi="Tahoma" w:cs="Tahoma"/>
          <w:b/>
          <w:bCs/>
          <w:szCs w:val="24"/>
        </w:rPr>
        <w:t>CUARTO</w:t>
      </w:r>
      <w:r w:rsidR="006157A2" w:rsidRPr="00754342">
        <w:rPr>
          <w:rFonts w:ascii="Tahoma" w:hAnsi="Tahoma" w:cs="Tahoma"/>
          <w:szCs w:val="24"/>
        </w:rPr>
        <w:t xml:space="preserve">: </w:t>
      </w:r>
      <w:r w:rsidR="0005092F" w:rsidRPr="00754342">
        <w:rPr>
          <w:rFonts w:ascii="Tahoma" w:hAnsi="Tahoma" w:cs="Tahoma"/>
          <w:szCs w:val="24"/>
        </w:rPr>
        <w:t>Costas en esta instancia a cargo de la parte demandada Prosegur y en favor de la parte demandante, las cuales se liquidarán por el juzgado de origen.</w:t>
      </w:r>
    </w:p>
    <w:p w14:paraId="6B922CCB" w14:textId="397C824B" w:rsidR="00DB00B1" w:rsidRPr="00754342" w:rsidRDefault="00DB00B1" w:rsidP="00754342">
      <w:pPr>
        <w:spacing w:line="276" w:lineRule="auto"/>
        <w:ind w:firstLine="284"/>
        <w:rPr>
          <w:rFonts w:ascii="Tahoma" w:hAnsi="Tahoma" w:cs="Tahoma"/>
          <w:szCs w:val="24"/>
        </w:rPr>
      </w:pPr>
    </w:p>
    <w:p w14:paraId="6BE26C40" w14:textId="77777777" w:rsidR="006157A2" w:rsidRPr="00754342" w:rsidRDefault="006157A2" w:rsidP="00754342">
      <w:pPr>
        <w:widowControl w:val="0"/>
        <w:autoSpaceDE w:val="0"/>
        <w:autoSpaceDN w:val="0"/>
        <w:adjustRightInd w:val="0"/>
        <w:spacing w:line="276" w:lineRule="auto"/>
        <w:jc w:val="center"/>
        <w:rPr>
          <w:rFonts w:ascii="Tahoma" w:hAnsi="Tahoma" w:cs="Tahoma"/>
          <w:b/>
          <w:szCs w:val="24"/>
        </w:rPr>
      </w:pPr>
      <w:r w:rsidRPr="00754342">
        <w:rPr>
          <w:rFonts w:ascii="Tahoma" w:hAnsi="Tahoma" w:cs="Tahoma"/>
          <w:b/>
          <w:szCs w:val="24"/>
        </w:rPr>
        <w:t>NOTIFÍQUESE Y CÚMPLASE</w:t>
      </w:r>
    </w:p>
    <w:p w14:paraId="7C73414B" w14:textId="77777777" w:rsidR="00754342" w:rsidRPr="00754342" w:rsidRDefault="00754342" w:rsidP="00754342">
      <w:pPr>
        <w:spacing w:line="276" w:lineRule="auto"/>
        <w:ind w:firstLine="708"/>
        <w:rPr>
          <w:rFonts w:ascii="Tahoma" w:eastAsia="Calibri" w:hAnsi="Tahoma" w:cs="Tahoma"/>
          <w:szCs w:val="24"/>
          <w:lang w:val="es-ES_tradnl"/>
        </w:rPr>
      </w:pPr>
    </w:p>
    <w:p w14:paraId="6C9CC850" w14:textId="33DCA2F3" w:rsidR="00754342" w:rsidRPr="00754342" w:rsidRDefault="00910FEF" w:rsidP="00754342">
      <w:pPr>
        <w:spacing w:line="276" w:lineRule="auto"/>
        <w:ind w:firstLine="708"/>
        <w:rPr>
          <w:rFonts w:ascii="Tahoma" w:eastAsia="Calibri" w:hAnsi="Tahoma" w:cs="Tahoma"/>
          <w:szCs w:val="24"/>
          <w:lang w:val="es-ES_tradnl"/>
        </w:rPr>
      </w:pPr>
      <w:bookmarkStart w:id="4" w:name="OLE_LINK23"/>
      <w:r>
        <w:rPr>
          <w:rFonts w:ascii="Tahoma" w:eastAsia="Calibri" w:hAnsi="Tahoma" w:cs="Tahoma"/>
          <w:szCs w:val="24"/>
          <w:lang w:val="es-ES_tradnl"/>
        </w:rPr>
        <w:t>La Magistrada Ponente,</w:t>
      </w:r>
    </w:p>
    <w:p w14:paraId="55BD9ED2" w14:textId="77777777" w:rsidR="00754342" w:rsidRDefault="00754342" w:rsidP="00754342">
      <w:pPr>
        <w:widowControl w:val="0"/>
        <w:autoSpaceDE w:val="0"/>
        <w:autoSpaceDN w:val="0"/>
        <w:adjustRightInd w:val="0"/>
        <w:spacing w:line="276" w:lineRule="auto"/>
        <w:rPr>
          <w:rFonts w:ascii="Arial" w:eastAsia="Calibri" w:hAnsi="Arial" w:cs="Arial"/>
          <w:bCs/>
          <w:szCs w:val="24"/>
          <w:lang w:val="es-ES_tradnl" w:eastAsia="es-ES_tradnl"/>
        </w:rPr>
      </w:pPr>
    </w:p>
    <w:p w14:paraId="326424DC" w14:textId="77777777" w:rsidR="00910FEF" w:rsidRPr="00754342" w:rsidRDefault="00910FEF" w:rsidP="00754342">
      <w:pPr>
        <w:widowControl w:val="0"/>
        <w:autoSpaceDE w:val="0"/>
        <w:autoSpaceDN w:val="0"/>
        <w:adjustRightInd w:val="0"/>
        <w:spacing w:line="276" w:lineRule="auto"/>
        <w:rPr>
          <w:rFonts w:ascii="Arial" w:eastAsia="Calibri" w:hAnsi="Arial" w:cs="Arial"/>
          <w:bCs/>
          <w:szCs w:val="24"/>
          <w:lang w:val="es-ES_tradnl" w:eastAsia="es-ES_tradnl"/>
        </w:rPr>
      </w:pPr>
    </w:p>
    <w:p w14:paraId="6682BE92" w14:textId="77777777" w:rsidR="00754342" w:rsidRPr="00754342" w:rsidRDefault="00754342" w:rsidP="00754342">
      <w:pPr>
        <w:widowControl w:val="0"/>
        <w:autoSpaceDE w:val="0"/>
        <w:autoSpaceDN w:val="0"/>
        <w:adjustRightInd w:val="0"/>
        <w:spacing w:line="276" w:lineRule="auto"/>
        <w:rPr>
          <w:rFonts w:ascii="Arial" w:eastAsia="Calibri" w:hAnsi="Arial" w:cs="Arial"/>
          <w:bCs/>
          <w:szCs w:val="24"/>
          <w:lang w:val="es-ES_tradnl" w:eastAsia="es-ES_tradnl"/>
        </w:rPr>
      </w:pPr>
    </w:p>
    <w:p w14:paraId="40D5D08A" w14:textId="77777777" w:rsidR="00754342" w:rsidRPr="00754342" w:rsidRDefault="00754342" w:rsidP="00754342">
      <w:pPr>
        <w:spacing w:line="276" w:lineRule="auto"/>
        <w:ind w:firstLine="705"/>
        <w:jc w:val="center"/>
        <w:textAlignment w:val="baseline"/>
        <w:rPr>
          <w:rFonts w:ascii="Tahoma" w:eastAsia="Times New Roman" w:hAnsi="Tahoma" w:cs="Tahoma"/>
          <w:b/>
          <w:bCs/>
          <w:szCs w:val="24"/>
          <w:lang w:val="es-ES_tradnl" w:eastAsia="es-ES_tradnl"/>
        </w:rPr>
      </w:pPr>
      <w:r w:rsidRPr="00754342">
        <w:rPr>
          <w:rFonts w:ascii="Tahoma" w:eastAsia="Times New Roman" w:hAnsi="Tahoma" w:cs="Tahoma"/>
          <w:b/>
          <w:bCs/>
          <w:szCs w:val="24"/>
          <w:lang w:val="es-ES_tradnl" w:eastAsia="es-ES_tradnl"/>
        </w:rPr>
        <w:t>ANA LUCÍA CAICEDO CALDERÓN</w:t>
      </w:r>
    </w:p>
    <w:p w14:paraId="65AE0E61" w14:textId="77777777" w:rsidR="00754342" w:rsidRPr="00754342" w:rsidRDefault="00754342" w:rsidP="00754342">
      <w:pPr>
        <w:widowControl w:val="0"/>
        <w:autoSpaceDE w:val="0"/>
        <w:autoSpaceDN w:val="0"/>
        <w:adjustRightInd w:val="0"/>
        <w:spacing w:line="276" w:lineRule="auto"/>
        <w:rPr>
          <w:rFonts w:ascii="Arial" w:eastAsia="Calibri" w:hAnsi="Arial" w:cs="Arial"/>
          <w:bCs/>
          <w:szCs w:val="24"/>
          <w:lang w:val="es-ES_tradnl" w:eastAsia="es-ES_tradnl"/>
        </w:rPr>
      </w:pPr>
    </w:p>
    <w:p w14:paraId="616A8DAE" w14:textId="77777777" w:rsidR="00754342" w:rsidRPr="00754342" w:rsidRDefault="00754342" w:rsidP="00754342">
      <w:pPr>
        <w:spacing w:line="276" w:lineRule="auto"/>
        <w:ind w:firstLine="705"/>
        <w:jc w:val="left"/>
        <w:textAlignment w:val="baseline"/>
        <w:rPr>
          <w:rFonts w:ascii="Tahoma" w:eastAsia="Times New Roman" w:hAnsi="Tahoma" w:cs="Tahoma"/>
          <w:szCs w:val="24"/>
          <w:lang w:val="es-ES_tradnl" w:eastAsia="es-ES_tradnl"/>
        </w:rPr>
      </w:pPr>
      <w:r w:rsidRPr="00754342">
        <w:rPr>
          <w:rFonts w:ascii="Tahoma" w:eastAsia="Times New Roman" w:hAnsi="Tahoma" w:cs="Tahoma"/>
          <w:szCs w:val="24"/>
          <w:lang w:val="es-ES_tradnl" w:eastAsia="es-ES_tradnl"/>
        </w:rPr>
        <w:t>La Magistrada y el Magistrado,</w:t>
      </w:r>
    </w:p>
    <w:p w14:paraId="4FCA425F" w14:textId="77777777" w:rsidR="00754342" w:rsidRDefault="00754342" w:rsidP="00754342">
      <w:pPr>
        <w:widowControl w:val="0"/>
        <w:autoSpaceDE w:val="0"/>
        <w:autoSpaceDN w:val="0"/>
        <w:adjustRightInd w:val="0"/>
        <w:spacing w:line="276" w:lineRule="auto"/>
        <w:rPr>
          <w:rFonts w:ascii="Arial" w:eastAsia="Calibri" w:hAnsi="Arial" w:cs="Arial"/>
          <w:bCs/>
          <w:szCs w:val="24"/>
          <w:lang w:val="es-ES_tradnl" w:eastAsia="es-ES_tradnl"/>
        </w:rPr>
      </w:pPr>
    </w:p>
    <w:p w14:paraId="46E6EAEE" w14:textId="77777777" w:rsidR="00910FEF" w:rsidRPr="00754342" w:rsidRDefault="00910FEF" w:rsidP="00754342">
      <w:pPr>
        <w:widowControl w:val="0"/>
        <w:autoSpaceDE w:val="0"/>
        <w:autoSpaceDN w:val="0"/>
        <w:adjustRightInd w:val="0"/>
        <w:spacing w:line="276" w:lineRule="auto"/>
        <w:rPr>
          <w:rFonts w:ascii="Arial" w:eastAsia="Calibri" w:hAnsi="Arial" w:cs="Arial"/>
          <w:bCs/>
          <w:szCs w:val="24"/>
          <w:lang w:val="es-ES_tradnl" w:eastAsia="es-ES_tradnl"/>
        </w:rPr>
      </w:pPr>
    </w:p>
    <w:p w14:paraId="1D612183" w14:textId="77777777" w:rsidR="00754342" w:rsidRPr="00754342" w:rsidRDefault="00754342" w:rsidP="00754342">
      <w:pPr>
        <w:widowControl w:val="0"/>
        <w:autoSpaceDE w:val="0"/>
        <w:autoSpaceDN w:val="0"/>
        <w:adjustRightInd w:val="0"/>
        <w:spacing w:line="276" w:lineRule="auto"/>
        <w:rPr>
          <w:rFonts w:ascii="Arial" w:eastAsia="Calibri" w:hAnsi="Arial" w:cs="Arial"/>
          <w:bCs/>
          <w:szCs w:val="24"/>
          <w:lang w:val="es-ES_tradnl" w:eastAsia="es-ES_tradnl"/>
        </w:rPr>
      </w:pPr>
    </w:p>
    <w:p w14:paraId="019492A6" w14:textId="2A3F8E80" w:rsidR="006157A2" w:rsidRDefault="00754342" w:rsidP="00754342">
      <w:pPr>
        <w:spacing w:line="276" w:lineRule="auto"/>
        <w:jc w:val="left"/>
        <w:rPr>
          <w:rFonts w:ascii="Tahoma" w:eastAsia="Times New Roman" w:hAnsi="Tahoma" w:cs="Tahoma"/>
          <w:b/>
          <w:bCs/>
          <w:szCs w:val="24"/>
          <w:lang w:val="es-ES" w:eastAsia="es-ES"/>
        </w:rPr>
      </w:pPr>
      <w:r w:rsidRPr="00754342">
        <w:rPr>
          <w:rFonts w:ascii="Tahoma" w:eastAsia="Times New Roman" w:hAnsi="Tahoma" w:cs="Tahoma"/>
          <w:b/>
          <w:bCs/>
          <w:szCs w:val="24"/>
          <w:lang w:val="es-ES" w:eastAsia="es-ES"/>
        </w:rPr>
        <w:t>OLGA LUCÍA HOYOS SEPÚLVEDA</w:t>
      </w:r>
      <w:r w:rsidRPr="00754342">
        <w:rPr>
          <w:rFonts w:ascii="Tahoma" w:eastAsia="Times New Roman" w:hAnsi="Tahoma" w:cs="Tahoma"/>
          <w:b/>
          <w:bCs/>
          <w:szCs w:val="24"/>
          <w:lang w:val="es-ES" w:eastAsia="es-ES"/>
        </w:rPr>
        <w:tab/>
      </w:r>
      <w:r w:rsidRPr="00754342">
        <w:rPr>
          <w:rFonts w:ascii="Tahoma" w:eastAsia="Times New Roman" w:hAnsi="Tahoma" w:cs="Tahoma"/>
          <w:b/>
          <w:bCs/>
          <w:szCs w:val="24"/>
          <w:lang w:val="es-ES" w:eastAsia="es-ES"/>
        </w:rPr>
        <w:tab/>
        <w:t>JULIO CÉSAR SALAZAR MUÑOZ</w:t>
      </w:r>
      <w:bookmarkEnd w:id="4"/>
    </w:p>
    <w:p w14:paraId="7B3F0FF9" w14:textId="7278A1C6" w:rsidR="003808F4" w:rsidRDefault="003808F4" w:rsidP="00754342">
      <w:pPr>
        <w:spacing w:line="276" w:lineRule="auto"/>
        <w:jc w:val="left"/>
        <w:rPr>
          <w:rFonts w:ascii="Tahoma" w:eastAsia="Times New Roman" w:hAnsi="Tahoma" w:cs="Tahoma"/>
          <w:bCs/>
          <w:szCs w:val="24"/>
          <w:lang w:val="es-ES" w:eastAsia="es-ES"/>
        </w:rPr>
      </w:pPr>
      <w:r>
        <w:rPr>
          <w:rFonts w:ascii="Tahoma" w:eastAsia="Times New Roman" w:hAnsi="Tahoma" w:cs="Tahoma"/>
          <w:bCs/>
          <w:szCs w:val="24"/>
          <w:lang w:val="es-ES" w:eastAsia="es-ES"/>
        </w:rPr>
        <w:tab/>
      </w:r>
      <w:r>
        <w:rPr>
          <w:rFonts w:ascii="Tahoma" w:eastAsia="Times New Roman" w:hAnsi="Tahoma" w:cs="Tahoma"/>
          <w:bCs/>
          <w:szCs w:val="24"/>
          <w:lang w:val="es-ES" w:eastAsia="es-ES"/>
        </w:rPr>
        <w:tab/>
      </w:r>
      <w:r>
        <w:rPr>
          <w:rFonts w:ascii="Tahoma" w:eastAsia="Times New Roman" w:hAnsi="Tahoma" w:cs="Tahoma"/>
          <w:bCs/>
          <w:szCs w:val="24"/>
          <w:lang w:val="es-ES" w:eastAsia="es-ES"/>
        </w:rPr>
        <w:tab/>
      </w:r>
      <w:r>
        <w:rPr>
          <w:rFonts w:ascii="Tahoma" w:eastAsia="Times New Roman" w:hAnsi="Tahoma" w:cs="Tahoma"/>
          <w:bCs/>
          <w:szCs w:val="24"/>
          <w:lang w:val="es-ES" w:eastAsia="es-ES"/>
        </w:rPr>
        <w:tab/>
      </w:r>
      <w:r>
        <w:rPr>
          <w:rFonts w:ascii="Tahoma" w:eastAsia="Times New Roman" w:hAnsi="Tahoma" w:cs="Tahoma"/>
          <w:bCs/>
          <w:szCs w:val="24"/>
          <w:lang w:val="es-ES" w:eastAsia="es-ES"/>
        </w:rPr>
        <w:tab/>
      </w:r>
      <w:r>
        <w:rPr>
          <w:rFonts w:ascii="Tahoma" w:eastAsia="Times New Roman" w:hAnsi="Tahoma" w:cs="Tahoma"/>
          <w:bCs/>
          <w:szCs w:val="24"/>
          <w:lang w:val="es-ES" w:eastAsia="es-ES"/>
        </w:rPr>
        <w:tab/>
      </w:r>
      <w:r>
        <w:rPr>
          <w:rFonts w:ascii="Tahoma" w:eastAsia="Times New Roman" w:hAnsi="Tahoma" w:cs="Tahoma"/>
          <w:bCs/>
          <w:szCs w:val="24"/>
          <w:lang w:val="es-ES" w:eastAsia="es-ES"/>
        </w:rPr>
        <w:tab/>
        <w:t>Salvamento parcial de voto</w:t>
      </w:r>
    </w:p>
    <w:p w14:paraId="18E32A2F" w14:textId="5DD60D49" w:rsidR="003808F4" w:rsidRDefault="003808F4">
      <w:pPr>
        <w:rPr>
          <w:rFonts w:ascii="Tahoma" w:eastAsia="Times New Roman" w:hAnsi="Tahoma" w:cs="Tahoma"/>
          <w:bCs/>
          <w:szCs w:val="24"/>
          <w:lang w:val="es-ES" w:eastAsia="es-ES"/>
        </w:rPr>
      </w:pPr>
      <w:bookmarkStart w:id="5" w:name="_GoBack"/>
      <w:bookmarkEnd w:id="5"/>
      <w:r>
        <w:rPr>
          <w:rFonts w:ascii="Tahoma" w:eastAsia="Times New Roman" w:hAnsi="Tahoma" w:cs="Tahoma"/>
          <w:bCs/>
          <w:szCs w:val="24"/>
          <w:lang w:val="es-ES" w:eastAsia="es-ES"/>
        </w:rPr>
        <w:br w:type="page"/>
      </w:r>
    </w:p>
    <w:p w14:paraId="3FD87EEB" w14:textId="77777777" w:rsidR="003808F4" w:rsidRPr="003808F4" w:rsidRDefault="003808F4" w:rsidP="003808F4">
      <w:pPr>
        <w:keepNext/>
        <w:spacing w:line="276" w:lineRule="auto"/>
        <w:jc w:val="center"/>
        <w:outlineLvl w:val="2"/>
        <w:rPr>
          <w:rFonts w:ascii="Tahoma" w:eastAsia="Times New Roman" w:hAnsi="Tahoma" w:cs="Tahoma"/>
          <w:b/>
          <w:szCs w:val="24"/>
          <w:lang w:val="es-ES_tradnl" w:eastAsia="es-ES"/>
        </w:rPr>
      </w:pPr>
      <w:r w:rsidRPr="003808F4">
        <w:rPr>
          <w:rFonts w:ascii="Tahoma" w:eastAsia="Times New Roman" w:hAnsi="Tahoma" w:cs="Tahoma"/>
          <w:b/>
          <w:szCs w:val="24"/>
          <w:lang w:val="es-ES_tradnl" w:eastAsia="es-ES"/>
        </w:rPr>
        <w:lastRenderedPageBreak/>
        <w:t>TRIBUNAL SUPERIOR DEL DISTRITO JUDICIAL</w:t>
      </w:r>
    </w:p>
    <w:p w14:paraId="6F89CF7D" w14:textId="77777777" w:rsidR="003808F4" w:rsidRDefault="003808F4" w:rsidP="003808F4">
      <w:pPr>
        <w:spacing w:line="276" w:lineRule="auto"/>
        <w:jc w:val="center"/>
        <w:rPr>
          <w:rFonts w:ascii="Tahoma" w:eastAsia="Times New Roman" w:hAnsi="Tahoma" w:cs="Tahoma"/>
          <w:b/>
          <w:szCs w:val="24"/>
          <w:lang w:val="es-ES_tradnl" w:eastAsia="es-ES"/>
        </w:rPr>
      </w:pPr>
      <w:r w:rsidRPr="003808F4">
        <w:rPr>
          <w:rFonts w:ascii="Tahoma" w:eastAsia="Times New Roman" w:hAnsi="Tahoma" w:cs="Tahoma"/>
          <w:b/>
          <w:szCs w:val="24"/>
          <w:lang w:val="es-ES_tradnl" w:eastAsia="es-ES"/>
        </w:rPr>
        <w:t>SALA LABORAL</w:t>
      </w:r>
    </w:p>
    <w:p w14:paraId="6D22911E" w14:textId="77777777" w:rsidR="003808F4" w:rsidRPr="003808F4" w:rsidRDefault="003808F4" w:rsidP="003808F4">
      <w:pPr>
        <w:spacing w:line="276" w:lineRule="auto"/>
        <w:jc w:val="center"/>
        <w:rPr>
          <w:rFonts w:ascii="Tahoma" w:eastAsia="Times New Roman" w:hAnsi="Tahoma" w:cs="Tahoma"/>
          <w:b/>
          <w:szCs w:val="24"/>
          <w:lang w:val="es-ES_tradnl" w:eastAsia="es-ES"/>
        </w:rPr>
      </w:pPr>
    </w:p>
    <w:p w14:paraId="14E9F19D" w14:textId="77777777" w:rsidR="003808F4" w:rsidRPr="003808F4" w:rsidRDefault="003808F4" w:rsidP="003808F4">
      <w:pPr>
        <w:spacing w:line="276" w:lineRule="auto"/>
        <w:jc w:val="center"/>
        <w:rPr>
          <w:rFonts w:ascii="Tahoma" w:eastAsia="Times New Roman" w:hAnsi="Tahoma" w:cs="Tahoma"/>
          <w:b/>
          <w:szCs w:val="24"/>
          <w:lang w:val="es-ES_tradnl" w:eastAsia="es-ES"/>
        </w:rPr>
      </w:pPr>
      <w:r w:rsidRPr="003808F4">
        <w:rPr>
          <w:rFonts w:ascii="Tahoma" w:eastAsia="Times New Roman" w:hAnsi="Tahoma" w:cs="Tahoma"/>
          <w:b/>
          <w:szCs w:val="24"/>
          <w:lang w:val="es-ES_tradnl" w:eastAsia="es-ES"/>
        </w:rPr>
        <w:t xml:space="preserve">MAGISTRADO: JULIO CÉSAR SALAZAR MUÑOZ </w:t>
      </w:r>
    </w:p>
    <w:p w14:paraId="6DE6C99B" w14:textId="77777777" w:rsidR="003808F4" w:rsidRPr="003808F4" w:rsidRDefault="003808F4" w:rsidP="003808F4">
      <w:pPr>
        <w:spacing w:line="276" w:lineRule="auto"/>
        <w:jc w:val="center"/>
        <w:rPr>
          <w:rFonts w:ascii="Tahoma" w:eastAsia="Times New Roman" w:hAnsi="Tahoma" w:cs="Tahoma"/>
          <w:b/>
          <w:szCs w:val="24"/>
          <w:lang w:val="es-ES_tradnl" w:eastAsia="es-ES"/>
        </w:rPr>
      </w:pPr>
    </w:p>
    <w:p w14:paraId="38DF3ED6" w14:textId="77777777" w:rsidR="003808F4" w:rsidRPr="003808F4" w:rsidRDefault="003808F4" w:rsidP="003808F4">
      <w:pPr>
        <w:spacing w:line="276" w:lineRule="auto"/>
        <w:jc w:val="center"/>
        <w:rPr>
          <w:rFonts w:ascii="Tahoma" w:eastAsia="Times New Roman" w:hAnsi="Tahoma" w:cs="Tahoma"/>
          <w:b/>
          <w:szCs w:val="24"/>
          <w:lang w:val="es-ES_tradnl" w:eastAsia="es-ES"/>
        </w:rPr>
      </w:pPr>
      <w:r w:rsidRPr="003808F4">
        <w:rPr>
          <w:rFonts w:ascii="Tahoma" w:eastAsia="Times New Roman" w:hAnsi="Tahoma" w:cs="Tahoma"/>
          <w:b/>
          <w:szCs w:val="24"/>
          <w:lang w:val="es-ES_tradnl" w:eastAsia="es-ES"/>
        </w:rPr>
        <w:t>SALVAMENTO PARCIAL DE VOTO</w:t>
      </w:r>
    </w:p>
    <w:p w14:paraId="677A73FA" w14:textId="77777777" w:rsidR="003808F4" w:rsidRDefault="003808F4" w:rsidP="003808F4">
      <w:pPr>
        <w:suppressAutoHyphens/>
        <w:spacing w:line="276" w:lineRule="auto"/>
        <w:rPr>
          <w:rFonts w:ascii="Tahoma" w:eastAsia="Times New Roman" w:hAnsi="Tahoma" w:cs="Tahoma"/>
          <w:szCs w:val="24"/>
          <w:lang w:val="es-ES_tradnl" w:eastAsia="es-ES"/>
        </w:rPr>
      </w:pPr>
    </w:p>
    <w:p w14:paraId="5FC02EA9" w14:textId="77777777" w:rsidR="003808F4" w:rsidRPr="003808F4" w:rsidRDefault="003808F4" w:rsidP="003808F4">
      <w:pPr>
        <w:tabs>
          <w:tab w:val="left" w:pos="8647"/>
          <w:tab w:val="left" w:pos="9356"/>
        </w:tabs>
        <w:spacing w:line="276" w:lineRule="auto"/>
        <w:rPr>
          <w:rFonts w:ascii="Tahoma" w:eastAsia="Times New Roman" w:hAnsi="Tahoma" w:cs="Tahoma"/>
          <w:spacing w:val="-2"/>
          <w:szCs w:val="24"/>
          <w:lang w:val="es-ES_tradnl" w:eastAsia="es-ES"/>
        </w:rPr>
      </w:pPr>
      <w:r w:rsidRPr="003808F4">
        <w:rPr>
          <w:rFonts w:ascii="Tahoma" w:eastAsia="Times New Roman" w:hAnsi="Tahoma" w:cs="Tahoma"/>
          <w:spacing w:val="-2"/>
          <w:szCs w:val="24"/>
          <w:lang w:val="es-ES_tradnl" w:eastAsia="es-ES"/>
        </w:rPr>
        <w:t xml:space="preserve">Si bien estoy de acuerdo con la confirmación de la declaración de la existencia del contrato de trabajo entre el demandante y la sociedad demandada, difiero respecto a la decisión de ordenar el reintegro del trabajador por una supuesta ineficacia de su despido en razón de encontrarse protegido por fuero sindical convencional. </w:t>
      </w:r>
    </w:p>
    <w:p w14:paraId="6ACAF85C" w14:textId="77777777" w:rsidR="003808F4" w:rsidRPr="003808F4" w:rsidRDefault="003808F4" w:rsidP="003808F4">
      <w:pPr>
        <w:tabs>
          <w:tab w:val="left" w:pos="8647"/>
          <w:tab w:val="left" w:pos="9356"/>
        </w:tabs>
        <w:spacing w:line="276" w:lineRule="auto"/>
        <w:rPr>
          <w:rFonts w:ascii="Tahoma" w:eastAsia="Times New Roman" w:hAnsi="Tahoma" w:cs="Tahoma"/>
          <w:spacing w:val="-2"/>
          <w:szCs w:val="24"/>
          <w:lang w:val="es-ES_tradnl" w:eastAsia="es-ES"/>
        </w:rPr>
      </w:pPr>
    </w:p>
    <w:p w14:paraId="07A6E201" w14:textId="77777777" w:rsidR="003808F4" w:rsidRPr="003808F4" w:rsidRDefault="003808F4" w:rsidP="003808F4">
      <w:pPr>
        <w:tabs>
          <w:tab w:val="left" w:pos="8647"/>
          <w:tab w:val="left" w:pos="9356"/>
        </w:tabs>
        <w:spacing w:line="276" w:lineRule="auto"/>
        <w:rPr>
          <w:rFonts w:ascii="Tahoma" w:eastAsia="Times New Roman" w:hAnsi="Tahoma" w:cs="Tahoma"/>
          <w:spacing w:val="-2"/>
          <w:szCs w:val="24"/>
          <w:lang w:val="es-ES_tradnl" w:eastAsia="es-ES"/>
        </w:rPr>
      </w:pPr>
      <w:r w:rsidRPr="003808F4">
        <w:rPr>
          <w:rFonts w:ascii="Tahoma" w:eastAsia="Times New Roman" w:hAnsi="Tahoma" w:cs="Tahoma"/>
          <w:spacing w:val="-2"/>
          <w:szCs w:val="24"/>
          <w:lang w:val="es-ES_tradnl" w:eastAsia="es-ES"/>
        </w:rPr>
        <w:t>Las razones para apartarme de lo decidido en cuanto al fuero son las siguientes:</w:t>
      </w:r>
    </w:p>
    <w:p w14:paraId="2838E827" w14:textId="77777777" w:rsidR="003808F4" w:rsidRPr="003808F4" w:rsidRDefault="003808F4" w:rsidP="003808F4">
      <w:pPr>
        <w:tabs>
          <w:tab w:val="left" w:pos="8647"/>
          <w:tab w:val="left" w:pos="9356"/>
        </w:tabs>
        <w:spacing w:line="276" w:lineRule="auto"/>
        <w:rPr>
          <w:rFonts w:ascii="Tahoma" w:eastAsia="Times New Roman" w:hAnsi="Tahoma" w:cs="Tahoma"/>
          <w:spacing w:val="-2"/>
          <w:szCs w:val="24"/>
          <w:lang w:val="es-ES_tradnl" w:eastAsia="es-ES"/>
        </w:rPr>
      </w:pPr>
    </w:p>
    <w:p w14:paraId="2A2EE4F4" w14:textId="77777777" w:rsidR="003808F4" w:rsidRPr="003808F4" w:rsidRDefault="003808F4" w:rsidP="003808F4">
      <w:pPr>
        <w:tabs>
          <w:tab w:val="left" w:pos="8647"/>
          <w:tab w:val="left" w:pos="9356"/>
        </w:tabs>
        <w:spacing w:line="276" w:lineRule="auto"/>
        <w:rPr>
          <w:rFonts w:ascii="Tahoma" w:eastAsia="Times New Roman" w:hAnsi="Tahoma" w:cs="Tahoma"/>
          <w:b/>
          <w:szCs w:val="24"/>
          <w:lang w:val="es-ES_tradnl" w:eastAsia="es-ES"/>
        </w:rPr>
      </w:pPr>
      <w:r w:rsidRPr="003808F4">
        <w:rPr>
          <w:rFonts w:ascii="Tahoma" w:eastAsia="Times New Roman" w:hAnsi="Tahoma" w:cs="Tahoma"/>
          <w:b/>
          <w:szCs w:val="24"/>
          <w:lang w:val="es-ES_tradnl" w:eastAsia="es-ES"/>
        </w:rPr>
        <w:t xml:space="preserve">PROHIBICIÓN DE FALLOS EXTRA </w:t>
      </w:r>
      <w:proofErr w:type="spellStart"/>
      <w:r w:rsidRPr="003808F4">
        <w:rPr>
          <w:rFonts w:ascii="Tahoma" w:eastAsia="Times New Roman" w:hAnsi="Tahoma" w:cs="Tahoma"/>
          <w:b/>
          <w:szCs w:val="24"/>
          <w:lang w:val="es-ES_tradnl" w:eastAsia="es-ES"/>
        </w:rPr>
        <w:t>PETITA</w:t>
      </w:r>
      <w:proofErr w:type="spellEnd"/>
      <w:r w:rsidRPr="003808F4">
        <w:rPr>
          <w:rFonts w:ascii="Tahoma" w:eastAsia="Times New Roman" w:hAnsi="Tahoma" w:cs="Tahoma"/>
          <w:b/>
          <w:szCs w:val="24"/>
          <w:lang w:val="es-ES_tradnl" w:eastAsia="es-ES"/>
        </w:rPr>
        <w:t xml:space="preserve"> EN SEGUNDA INSTANCIA.</w:t>
      </w:r>
    </w:p>
    <w:p w14:paraId="641234BD" w14:textId="77777777" w:rsidR="003808F4" w:rsidRPr="003808F4" w:rsidRDefault="003808F4" w:rsidP="003808F4">
      <w:pPr>
        <w:tabs>
          <w:tab w:val="left" w:pos="8647"/>
          <w:tab w:val="left" w:pos="9356"/>
        </w:tabs>
        <w:spacing w:line="276" w:lineRule="auto"/>
        <w:rPr>
          <w:rFonts w:ascii="Tahoma" w:eastAsia="Times New Roman" w:hAnsi="Tahoma" w:cs="Tahoma"/>
          <w:szCs w:val="24"/>
          <w:lang w:val="es-ES_tradnl" w:eastAsia="es-ES"/>
        </w:rPr>
      </w:pPr>
    </w:p>
    <w:p w14:paraId="297E172B" w14:textId="77777777" w:rsidR="003808F4" w:rsidRPr="003808F4" w:rsidRDefault="003808F4" w:rsidP="003808F4">
      <w:pPr>
        <w:spacing w:line="276" w:lineRule="auto"/>
        <w:rPr>
          <w:rFonts w:ascii="Tahoma" w:eastAsia="Times New Roman" w:hAnsi="Tahoma" w:cs="Tahoma"/>
          <w:iCs/>
          <w:szCs w:val="24"/>
          <w:lang w:val="es-ES_tradnl" w:eastAsia="es-ES"/>
        </w:rPr>
      </w:pPr>
      <w:r w:rsidRPr="003808F4">
        <w:rPr>
          <w:rFonts w:ascii="Tahoma" w:eastAsia="Times New Roman" w:hAnsi="Tahoma" w:cs="Tahoma"/>
          <w:iCs/>
          <w:szCs w:val="24"/>
          <w:lang w:val="es-ES_tradnl" w:eastAsia="es-ES"/>
        </w:rPr>
        <w:t xml:space="preserve">Se planteó en los hechos de la demanda que el actor gozaba de fuero sindical por ser secretario del Comité Seccional del Sindicato </w:t>
      </w:r>
      <w:proofErr w:type="spellStart"/>
      <w:r w:rsidRPr="003808F4">
        <w:rPr>
          <w:rFonts w:ascii="Tahoma" w:eastAsia="Times New Roman" w:hAnsi="Tahoma" w:cs="Tahoma"/>
          <w:iCs/>
          <w:szCs w:val="24"/>
          <w:lang w:val="es-ES_tradnl" w:eastAsia="es-ES"/>
        </w:rPr>
        <w:t>Sintravalores</w:t>
      </w:r>
      <w:proofErr w:type="spellEnd"/>
      <w:r w:rsidRPr="003808F4">
        <w:rPr>
          <w:rFonts w:ascii="Tahoma" w:eastAsia="Times New Roman" w:hAnsi="Tahoma" w:cs="Tahoma"/>
          <w:iCs/>
          <w:szCs w:val="24"/>
          <w:lang w:val="es-ES_tradnl" w:eastAsia="es-ES"/>
        </w:rPr>
        <w:t xml:space="preserve"> que tenía una convención colectiva suscrita con la empresa demandada Prosegur S.A.</w:t>
      </w:r>
    </w:p>
    <w:p w14:paraId="654BA4A9" w14:textId="77777777" w:rsidR="003808F4" w:rsidRPr="003808F4" w:rsidRDefault="003808F4" w:rsidP="003808F4">
      <w:pPr>
        <w:spacing w:line="276" w:lineRule="auto"/>
        <w:rPr>
          <w:rFonts w:ascii="Tahoma" w:eastAsia="Times New Roman" w:hAnsi="Tahoma" w:cs="Tahoma"/>
          <w:iCs/>
          <w:szCs w:val="24"/>
          <w:lang w:val="es-ES_tradnl" w:eastAsia="es-ES"/>
        </w:rPr>
      </w:pPr>
    </w:p>
    <w:p w14:paraId="21F8D1A5" w14:textId="4F211AAE" w:rsidR="003808F4" w:rsidRPr="003808F4" w:rsidRDefault="003808F4" w:rsidP="003808F4">
      <w:pPr>
        <w:spacing w:line="276" w:lineRule="auto"/>
        <w:rPr>
          <w:rFonts w:ascii="Tahoma" w:eastAsia="Times New Roman" w:hAnsi="Tahoma" w:cs="Tahoma"/>
          <w:iCs/>
          <w:szCs w:val="24"/>
          <w:lang w:val="es-ES_tradnl" w:eastAsia="es-ES"/>
        </w:rPr>
      </w:pPr>
      <w:r w:rsidRPr="003808F4">
        <w:rPr>
          <w:rFonts w:ascii="Tahoma" w:eastAsia="Times New Roman" w:hAnsi="Tahoma" w:cs="Tahoma"/>
          <w:iCs/>
          <w:szCs w:val="24"/>
          <w:lang w:val="es-ES_tradnl" w:eastAsia="es-ES"/>
        </w:rPr>
        <w:t>Todo el proceso estuvo dirigido a reclamar la protección foral con base en la protección que el artículo 406 del C.S.T. tiene prevista para un miembro principal y un suplente de la Junta Directiva de los Comités Seccionales. Incluso, los motivos de apelación del actor frente a la decisión del juez de no otorgarle el amparo solicitado consistieron en pedir una interpretación generosa de la norma legal en el sentido de entender que, al ser como secretario el segundo renglón de la lista</w:t>
      </w:r>
      <w:r>
        <w:rPr>
          <w:rFonts w:ascii="Tahoma" w:eastAsia="Times New Roman" w:hAnsi="Tahoma" w:cs="Tahoma"/>
          <w:iCs/>
          <w:szCs w:val="24"/>
          <w:lang w:val="es-ES_tradnl" w:eastAsia="es-ES"/>
        </w:rPr>
        <w:t>,</w:t>
      </w:r>
      <w:r w:rsidRPr="003808F4">
        <w:rPr>
          <w:rFonts w:ascii="Tahoma" w:eastAsia="Times New Roman" w:hAnsi="Tahoma" w:cs="Tahoma"/>
          <w:iCs/>
          <w:szCs w:val="24"/>
          <w:lang w:val="es-ES_tradnl" w:eastAsia="es-ES"/>
        </w:rPr>
        <w:t xml:space="preserve"> debía entenderse que era el suplente al que se refería la disposición.</w:t>
      </w:r>
    </w:p>
    <w:p w14:paraId="618F7025" w14:textId="77777777" w:rsidR="003808F4" w:rsidRPr="003808F4" w:rsidRDefault="003808F4" w:rsidP="003808F4">
      <w:pPr>
        <w:spacing w:line="276" w:lineRule="auto"/>
        <w:rPr>
          <w:rFonts w:ascii="Tahoma" w:eastAsia="Times New Roman" w:hAnsi="Tahoma" w:cs="Tahoma"/>
          <w:iCs/>
          <w:szCs w:val="24"/>
          <w:lang w:val="es-ES_tradnl" w:eastAsia="es-ES"/>
        </w:rPr>
      </w:pPr>
    </w:p>
    <w:p w14:paraId="56CE270A" w14:textId="77777777" w:rsidR="003808F4" w:rsidRPr="003808F4" w:rsidRDefault="003808F4" w:rsidP="003808F4">
      <w:pPr>
        <w:spacing w:line="276" w:lineRule="auto"/>
        <w:rPr>
          <w:rFonts w:ascii="Tahoma" w:eastAsia="Times New Roman" w:hAnsi="Tahoma" w:cs="Tahoma"/>
          <w:iCs/>
          <w:szCs w:val="24"/>
          <w:lang w:val="es-ES_tradnl" w:eastAsia="es-ES"/>
        </w:rPr>
      </w:pPr>
      <w:r w:rsidRPr="003808F4">
        <w:rPr>
          <w:rFonts w:ascii="Tahoma" w:eastAsia="Times New Roman" w:hAnsi="Tahoma" w:cs="Tahoma"/>
          <w:iCs/>
          <w:szCs w:val="24"/>
          <w:lang w:val="es-ES_tradnl" w:eastAsia="es-ES"/>
        </w:rPr>
        <w:t xml:space="preserve">Como quiera que ha sido posición pacífica de la Sala de Decisión Laboral del Tribunal darle entendimiento a la norma en el sentido de que la protección es para el presidente del Comité y su suplente, la Sala mantuvo ese entendimiento, pero mayoritariamente optó, a renglón seguido por reconocer un supuesto fuero derivado del artículo 9 de la Convención Colectiva suscrita entre </w:t>
      </w:r>
      <w:proofErr w:type="spellStart"/>
      <w:r w:rsidRPr="003808F4">
        <w:rPr>
          <w:rFonts w:ascii="Tahoma" w:eastAsia="Times New Roman" w:hAnsi="Tahoma" w:cs="Tahoma"/>
          <w:iCs/>
          <w:szCs w:val="24"/>
          <w:lang w:val="es-ES_tradnl" w:eastAsia="es-ES"/>
        </w:rPr>
        <w:t>Sintravalores</w:t>
      </w:r>
      <w:proofErr w:type="spellEnd"/>
      <w:r w:rsidRPr="003808F4">
        <w:rPr>
          <w:rFonts w:ascii="Tahoma" w:eastAsia="Times New Roman" w:hAnsi="Tahoma" w:cs="Tahoma"/>
          <w:iCs/>
          <w:szCs w:val="24"/>
          <w:lang w:val="es-ES_tradnl" w:eastAsia="es-ES"/>
        </w:rPr>
        <w:t xml:space="preserve"> y Prosegur S.A. que dispone: </w:t>
      </w:r>
    </w:p>
    <w:p w14:paraId="3DBC7E2E" w14:textId="77777777" w:rsidR="003808F4" w:rsidRPr="003808F4" w:rsidRDefault="003808F4" w:rsidP="003808F4">
      <w:pPr>
        <w:spacing w:line="276" w:lineRule="auto"/>
        <w:rPr>
          <w:rFonts w:ascii="Tahoma" w:eastAsia="Times New Roman" w:hAnsi="Tahoma" w:cs="Tahoma"/>
          <w:iCs/>
          <w:szCs w:val="24"/>
          <w:lang w:val="es-ES_tradnl" w:eastAsia="es-ES"/>
        </w:rPr>
      </w:pPr>
    </w:p>
    <w:p w14:paraId="0341727F" w14:textId="77777777" w:rsidR="003808F4" w:rsidRPr="003808F4" w:rsidRDefault="003808F4" w:rsidP="003808F4">
      <w:pPr>
        <w:ind w:left="426" w:right="420"/>
        <w:rPr>
          <w:rFonts w:ascii="Tahoma" w:eastAsia="Times New Roman" w:hAnsi="Tahoma" w:cs="Tahoma"/>
          <w:i/>
          <w:iCs/>
          <w:sz w:val="22"/>
          <w:szCs w:val="24"/>
          <w:lang w:val="es-ES_tradnl" w:eastAsia="es-ES"/>
        </w:rPr>
      </w:pPr>
      <w:r w:rsidRPr="003808F4">
        <w:rPr>
          <w:rFonts w:ascii="Tahoma" w:eastAsia="Times New Roman" w:hAnsi="Tahoma" w:cs="Tahoma"/>
          <w:i/>
          <w:iCs/>
          <w:sz w:val="22"/>
          <w:szCs w:val="24"/>
          <w:lang w:val="es-ES_tradnl" w:eastAsia="es-ES"/>
        </w:rPr>
        <w:t xml:space="preserve">“Articulo 9. Fueros sindicales convencionales: la empresa continuará reconociendo los fueros sindicales en un todo de acuerdo con el artículo 406 del </w:t>
      </w:r>
      <w:proofErr w:type="spellStart"/>
      <w:r w:rsidRPr="003808F4">
        <w:rPr>
          <w:rFonts w:ascii="Tahoma" w:eastAsia="Times New Roman" w:hAnsi="Tahoma" w:cs="Tahoma"/>
          <w:i/>
          <w:iCs/>
          <w:sz w:val="22"/>
          <w:szCs w:val="24"/>
          <w:lang w:val="es-ES_tradnl" w:eastAsia="es-ES"/>
        </w:rPr>
        <w:t>CST</w:t>
      </w:r>
      <w:proofErr w:type="spellEnd"/>
      <w:r w:rsidRPr="003808F4">
        <w:rPr>
          <w:rFonts w:ascii="Tahoma" w:eastAsia="Times New Roman" w:hAnsi="Tahoma" w:cs="Tahoma"/>
          <w:i/>
          <w:iCs/>
          <w:sz w:val="22"/>
          <w:szCs w:val="24"/>
          <w:lang w:val="es-ES_tradnl" w:eastAsia="es-ES"/>
        </w:rPr>
        <w:t xml:space="preserve"> y además reconocerá fuero sindical a los miembros de las comisiones de reclamos en las ciudades donde no hay junta directiva seccional ni comité seccional.</w:t>
      </w:r>
    </w:p>
    <w:p w14:paraId="00D22611" w14:textId="77777777" w:rsidR="003808F4" w:rsidRPr="003808F4" w:rsidRDefault="003808F4" w:rsidP="003808F4">
      <w:pPr>
        <w:ind w:left="426" w:right="420"/>
        <w:rPr>
          <w:rFonts w:ascii="Tahoma" w:eastAsia="Times New Roman" w:hAnsi="Tahoma" w:cs="Tahoma"/>
          <w:i/>
          <w:iCs/>
          <w:sz w:val="22"/>
          <w:szCs w:val="24"/>
          <w:lang w:val="es-ES_tradnl" w:eastAsia="es-ES"/>
        </w:rPr>
      </w:pPr>
    </w:p>
    <w:p w14:paraId="190B08F0" w14:textId="77777777" w:rsidR="003808F4" w:rsidRPr="003808F4" w:rsidRDefault="003808F4" w:rsidP="003808F4">
      <w:pPr>
        <w:ind w:left="426" w:right="420"/>
        <w:rPr>
          <w:rFonts w:ascii="Tahoma" w:eastAsia="Times New Roman" w:hAnsi="Tahoma" w:cs="Tahoma"/>
          <w:i/>
          <w:iCs/>
          <w:sz w:val="22"/>
          <w:szCs w:val="24"/>
          <w:lang w:val="es-ES_tradnl" w:eastAsia="es-ES"/>
        </w:rPr>
      </w:pPr>
      <w:r w:rsidRPr="003808F4">
        <w:rPr>
          <w:rFonts w:ascii="Tahoma" w:eastAsia="Times New Roman" w:hAnsi="Tahoma" w:cs="Tahoma"/>
          <w:i/>
          <w:iCs/>
          <w:sz w:val="22"/>
          <w:szCs w:val="24"/>
          <w:lang w:val="es-ES_tradnl" w:eastAsia="es-ES"/>
        </w:rPr>
        <w:t xml:space="preserve">Así mismo </w:t>
      </w:r>
      <w:r w:rsidRPr="003808F4">
        <w:rPr>
          <w:rFonts w:ascii="Tahoma" w:eastAsia="Times New Roman" w:hAnsi="Tahoma" w:cs="Tahoma"/>
          <w:b/>
          <w:bCs/>
          <w:i/>
          <w:iCs/>
          <w:sz w:val="22"/>
          <w:szCs w:val="24"/>
          <w:lang w:val="es-ES_tradnl" w:eastAsia="es-ES"/>
        </w:rPr>
        <w:t>reconocerá dos (2) fueros convencionales donde haya comité seccional, adicionales a los dos (2) contemplados en la ley 50 de 1990”</w:t>
      </w:r>
      <w:r w:rsidRPr="003808F4">
        <w:rPr>
          <w:rFonts w:ascii="Tahoma" w:eastAsia="Times New Roman" w:hAnsi="Tahoma" w:cs="Tahoma"/>
          <w:i/>
          <w:iCs/>
          <w:sz w:val="22"/>
          <w:szCs w:val="24"/>
          <w:lang w:val="es-ES_tradnl" w:eastAsia="es-ES"/>
        </w:rPr>
        <w:t xml:space="preserve"> </w:t>
      </w:r>
    </w:p>
    <w:p w14:paraId="5762907C" w14:textId="77777777" w:rsidR="003808F4" w:rsidRPr="003808F4" w:rsidRDefault="003808F4" w:rsidP="003808F4">
      <w:pPr>
        <w:spacing w:line="276" w:lineRule="auto"/>
        <w:rPr>
          <w:rFonts w:ascii="Tahoma" w:eastAsia="Times New Roman" w:hAnsi="Tahoma" w:cs="Tahoma"/>
          <w:iCs/>
          <w:szCs w:val="24"/>
          <w:lang w:val="es-ES_tradnl" w:eastAsia="es-ES"/>
        </w:rPr>
      </w:pPr>
    </w:p>
    <w:p w14:paraId="7B4DBFB0" w14:textId="77777777" w:rsidR="003808F4" w:rsidRPr="003808F4" w:rsidRDefault="003808F4" w:rsidP="003808F4">
      <w:pPr>
        <w:spacing w:line="276" w:lineRule="auto"/>
        <w:rPr>
          <w:rFonts w:ascii="Tahoma" w:eastAsia="Times New Roman" w:hAnsi="Tahoma" w:cs="Tahoma"/>
          <w:iCs/>
          <w:szCs w:val="24"/>
          <w:lang w:val="es-ES_tradnl" w:eastAsia="es-ES"/>
        </w:rPr>
      </w:pPr>
      <w:r w:rsidRPr="003808F4">
        <w:rPr>
          <w:rFonts w:ascii="Tahoma" w:eastAsia="Times New Roman" w:hAnsi="Tahoma" w:cs="Tahoma"/>
          <w:iCs/>
          <w:szCs w:val="24"/>
          <w:lang w:val="es-ES_tradnl" w:eastAsia="es-ES"/>
        </w:rPr>
        <w:t>Para así concluir, aseguró la sala mayoritaria que era obligación de los jueces aplicar el derecho que correspondía que, en este caso, no es otro que el que se desprende de esa norma convencional que otorga dos fueros adicionales y por lo tanto cobija al demandante.</w:t>
      </w:r>
    </w:p>
    <w:p w14:paraId="70BFC2C3" w14:textId="77777777" w:rsidR="003808F4" w:rsidRPr="003808F4" w:rsidRDefault="003808F4" w:rsidP="003808F4">
      <w:pPr>
        <w:spacing w:line="276" w:lineRule="auto"/>
        <w:rPr>
          <w:rFonts w:ascii="Tahoma" w:eastAsia="Times New Roman" w:hAnsi="Tahoma" w:cs="Tahoma"/>
          <w:iCs/>
          <w:szCs w:val="24"/>
          <w:lang w:val="es-ES_tradnl" w:eastAsia="es-ES"/>
        </w:rPr>
      </w:pPr>
    </w:p>
    <w:p w14:paraId="079FAE66" w14:textId="77777777" w:rsidR="003808F4" w:rsidRPr="003808F4" w:rsidRDefault="003808F4" w:rsidP="003808F4">
      <w:pPr>
        <w:spacing w:line="276" w:lineRule="auto"/>
        <w:rPr>
          <w:rFonts w:ascii="Tahoma" w:eastAsia="Times New Roman" w:hAnsi="Tahoma" w:cs="Tahoma"/>
          <w:iCs/>
          <w:szCs w:val="24"/>
          <w:lang w:val="es-ES_tradnl" w:eastAsia="es-ES"/>
        </w:rPr>
      </w:pPr>
      <w:r w:rsidRPr="003808F4">
        <w:rPr>
          <w:rFonts w:ascii="Tahoma" w:eastAsia="Times New Roman" w:hAnsi="Tahoma" w:cs="Tahoma"/>
          <w:iCs/>
          <w:szCs w:val="24"/>
          <w:lang w:val="es-ES_tradnl" w:eastAsia="es-ES"/>
        </w:rPr>
        <w:lastRenderedPageBreak/>
        <w:t>Difiero de tal conclusión por dos razones simples:</w:t>
      </w:r>
    </w:p>
    <w:p w14:paraId="13F246C4" w14:textId="77777777" w:rsidR="003808F4" w:rsidRPr="003808F4" w:rsidRDefault="003808F4" w:rsidP="003808F4">
      <w:pPr>
        <w:spacing w:line="276" w:lineRule="auto"/>
        <w:rPr>
          <w:rFonts w:ascii="Tahoma" w:eastAsia="Times New Roman" w:hAnsi="Tahoma" w:cs="Tahoma"/>
          <w:iCs/>
          <w:szCs w:val="24"/>
          <w:lang w:val="es-ES_tradnl" w:eastAsia="es-ES"/>
        </w:rPr>
      </w:pPr>
    </w:p>
    <w:p w14:paraId="50917A29" w14:textId="2B53915D" w:rsidR="003808F4" w:rsidRDefault="003808F4" w:rsidP="003808F4">
      <w:pPr>
        <w:numPr>
          <w:ilvl w:val="0"/>
          <w:numId w:val="12"/>
        </w:numPr>
        <w:spacing w:line="276" w:lineRule="auto"/>
        <w:rPr>
          <w:rFonts w:ascii="Tahoma" w:eastAsia="Times New Roman" w:hAnsi="Tahoma" w:cs="Tahoma"/>
          <w:iCs/>
          <w:szCs w:val="24"/>
          <w:lang w:val="es-ES_tradnl" w:eastAsia="es-ES"/>
        </w:rPr>
      </w:pPr>
      <w:r w:rsidRPr="003808F4">
        <w:rPr>
          <w:rFonts w:ascii="Tahoma" w:eastAsia="Times New Roman" w:hAnsi="Tahoma" w:cs="Tahoma"/>
          <w:iCs/>
          <w:szCs w:val="24"/>
          <w:lang w:val="es-ES_tradnl" w:eastAsia="es-ES"/>
        </w:rPr>
        <w:t>Como las normas convencionales no tienen efecto general para todos los habitantes del territorio, por obvias razones no puede dárseles los atributos propios de la legislación y que se resumen en el aforismo “</w:t>
      </w:r>
      <w:proofErr w:type="spellStart"/>
      <w:r w:rsidRPr="003808F4">
        <w:rPr>
          <w:rFonts w:ascii="Tahoma" w:eastAsia="Times New Roman" w:hAnsi="Tahoma" w:cs="Tahoma"/>
          <w:iCs/>
          <w:szCs w:val="24"/>
          <w:lang w:val="es-ES_tradnl" w:eastAsia="es-ES"/>
        </w:rPr>
        <w:t>iura</w:t>
      </w:r>
      <w:proofErr w:type="spellEnd"/>
      <w:r w:rsidRPr="003808F4">
        <w:rPr>
          <w:rFonts w:ascii="Tahoma" w:eastAsia="Times New Roman" w:hAnsi="Tahoma" w:cs="Tahoma"/>
          <w:iCs/>
          <w:szCs w:val="24"/>
          <w:lang w:val="es-ES_tradnl" w:eastAsia="es-ES"/>
        </w:rPr>
        <w:t xml:space="preserve"> </w:t>
      </w:r>
      <w:proofErr w:type="spellStart"/>
      <w:r w:rsidRPr="003808F4">
        <w:rPr>
          <w:rFonts w:ascii="Tahoma" w:eastAsia="Times New Roman" w:hAnsi="Tahoma" w:cs="Tahoma"/>
          <w:iCs/>
          <w:szCs w:val="24"/>
          <w:lang w:val="es-ES_tradnl" w:eastAsia="es-ES"/>
        </w:rPr>
        <w:t>novit</w:t>
      </w:r>
      <w:proofErr w:type="spellEnd"/>
      <w:r w:rsidRPr="003808F4">
        <w:rPr>
          <w:rFonts w:ascii="Tahoma" w:eastAsia="Times New Roman" w:hAnsi="Tahoma" w:cs="Tahoma"/>
          <w:iCs/>
          <w:szCs w:val="24"/>
          <w:lang w:val="es-ES_tradnl" w:eastAsia="es-ES"/>
        </w:rPr>
        <w:t xml:space="preserve"> curia” (el juez conoce el derecho). Para lograr su aplicación, los interesados tienen que probar su existencia y discutir sus alcances</w:t>
      </w:r>
      <w:r>
        <w:rPr>
          <w:rFonts w:ascii="Tahoma" w:eastAsia="Times New Roman" w:hAnsi="Tahoma" w:cs="Tahoma"/>
          <w:iCs/>
          <w:szCs w:val="24"/>
          <w:lang w:val="es-ES_tradnl" w:eastAsia="es-ES"/>
        </w:rPr>
        <w:t>.</w:t>
      </w:r>
    </w:p>
    <w:p w14:paraId="3FFC5A4D" w14:textId="77777777" w:rsidR="003808F4" w:rsidRPr="003808F4" w:rsidRDefault="003808F4" w:rsidP="003808F4">
      <w:pPr>
        <w:spacing w:line="276" w:lineRule="auto"/>
        <w:ind w:left="720"/>
        <w:rPr>
          <w:rFonts w:ascii="Tahoma" w:eastAsia="Times New Roman" w:hAnsi="Tahoma" w:cs="Tahoma"/>
          <w:iCs/>
          <w:szCs w:val="24"/>
          <w:lang w:val="es-ES_tradnl" w:eastAsia="es-ES"/>
        </w:rPr>
      </w:pPr>
    </w:p>
    <w:p w14:paraId="78085022" w14:textId="77777777" w:rsidR="003808F4" w:rsidRPr="003808F4" w:rsidRDefault="003808F4" w:rsidP="003808F4">
      <w:pPr>
        <w:numPr>
          <w:ilvl w:val="0"/>
          <w:numId w:val="12"/>
        </w:numPr>
        <w:spacing w:line="276" w:lineRule="auto"/>
        <w:rPr>
          <w:rFonts w:ascii="Tahoma" w:eastAsia="Times New Roman" w:hAnsi="Tahoma" w:cs="Tahoma"/>
          <w:iCs/>
          <w:szCs w:val="24"/>
          <w:lang w:val="es-ES_tradnl" w:eastAsia="es-ES"/>
        </w:rPr>
      </w:pPr>
      <w:r w:rsidRPr="003808F4">
        <w:rPr>
          <w:rFonts w:ascii="Tahoma" w:eastAsia="Times New Roman" w:hAnsi="Tahoma" w:cs="Tahoma"/>
          <w:iCs/>
          <w:szCs w:val="24"/>
          <w:lang w:val="es-ES_tradnl" w:eastAsia="es-ES"/>
        </w:rPr>
        <w:t xml:space="preserve">Pero si se disiente de lo anterior, en este caso en particular, suficiente resulta notar que la norma convencional habla de la concesión de dos fueros adicionales, pero no dice a quienes se le otorgan. ¿Será al presidente, o al secretario, tal vez al fiscal, o de pronto al tesorero? ¿Cómo se define a quienes se otorga el beneficio? ¿Acaso el juez discrecionalmente?, obviamente no puede ser así, el derecho no puede ser un albur ni una sorpresa. Cuando se trata de fueros convencionales, el sindicato debe comunicar a la empresa cuales miembros de la Junta directiva en concreto gozan de él. Si no lo hace, no hay forma de reclamar la protección pues, por su omisión, el beneficio ha quedado en el limbo jurídico. </w:t>
      </w:r>
    </w:p>
    <w:p w14:paraId="71F70F00" w14:textId="77777777" w:rsidR="003808F4" w:rsidRPr="003808F4" w:rsidRDefault="003808F4" w:rsidP="003808F4">
      <w:pPr>
        <w:spacing w:line="276" w:lineRule="auto"/>
        <w:ind w:left="720"/>
        <w:rPr>
          <w:rFonts w:ascii="Tahoma" w:eastAsia="Times New Roman" w:hAnsi="Tahoma" w:cs="Tahoma"/>
          <w:iCs/>
          <w:szCs w:val="24"/>
          <w:lang w:val="es-ES_tradnl" w:eastAsia="es-ES"/>
        </w:rPr>
      </w:pPr>
    </w:p>
    <w:p w14:paraId="2E076D5C" w14:textId="77777777" w:rsidR="003808F4" w:rsidRPr="003808F4" w:rsidRDefault="003808F4" w:rsidP="003808F4">
      <w:pPr>
        <w:spacing w:line="276" w:lineRule="auto"/>
        <w:ind w:left="720"/>
        <w:rPr>
          <w:rFonts w:ascii="Tahoma" w:eastAsia="Times New Roman" w:hAnsi="Tahoma" w:cs="Tahoma"/>
          <w:iCs/>
          <w:szCs w:val="24"/>
          <w:lang w:val="es-ES_tradnl" w:eastAsia="es-ES"/>
        </w:rPr>
      </w:pPr>
      <w:r w:rsidRPr="003808F4">
        <w:rPr>
          <w:rFonts w:ascii="Tahoma" w:eastAsia="Times New Roman" w:hAnsi="Tahoma" w:cs="Tahoma"/>
          <w:iCs/>
          <w:szCs w:val="24"/>
          <w:lang w:val="es-ES_tradnl" w:eastAsia="es-ES"/>
        </w:rPr>
        <w:t xml:space="preserve">A mi juicio, el hecho de que las normas convencionales deban alegarse para efectos de concretar su existencia y alcances, hace que en el curso del proceso judicial, operen como hechos que deben ser planteados y discutidos y si así ocurre, puede </w:t>
      </w:r>
      <w:r w:rsidRPr="003808F4">
        <w:rPr>
          <w:rFonts w:ascii="Tahoma" w:eastAsia="Times New Roman" w:hAnsi="Tahoma" w:cs="Tahoma"/>
          <w:b/>
          <w:iCs/>
          <w:szCs w:val="24"/>
          <w:lang w:val="es-ES_tradnl" w:eastAsia="es-ES"/>
        </w:rPr>
        <w:t>el juez de primera instancia</w:t>
      </w:r>
      <w:r w:rsidRPr="003808F4">
        <w:rPr>
          <w:rFonts w:ascii="Tahoma" w:eastAsia="Times New Roman" w:hAnsi="Tahoma" w:cs="Tahoma"/>
          <w:iCs/>
          <w:szCs w:val="24"/>
          <w:lang w:val="es-ES_tradnl" w:eastAsia="es-ES"/>
        </w:rPr>
        <w:t xml:space="preserve">, reconocer derechos no reclamados en la demanda inicial, pero no puede olvidarse que esa facultad le está vedada al juez de segunda instancia por la sencilla razón de que, permitirlo es violentar el derecho de defensa de la parte que no tuvo oportunidad alguna de controvertir las sorpresivas conclusiones del </w:t>
      </w:r>
      <w:r w:rsidRPr="003808F4">
        <w:rPr>
          <w:rFonts w:ascii="Tahoma" w:eastAsia="Times New Roman" w:hAnsi="Tahoma" w:cs="Tahoma"/>
          <w:i/>
          <w:iCs/>
          <w:szCs w:val="24"/>
          <w:lang w:val="es-ES_tradnl" w:eastAsia="es-ES"/>
        </w:rPr>
        <w:t xml:space="preserve">ad </w:t>
      </w:r>
      <w:proofErr w:type="spellStart"/>
      <w:r w:rsidRPr="003808F4">
        <w:rPr>
          <w:rFonts w:ascii="Tahoma" w:eastAsia="Times New Roman" w:hAnsi="Tahoma" w:cs="Tahoma"/>
          <w:i/>
          <w:iCs/>
          <w:szCs w:val="24"/>
          <w:lang w:val="es-ES_tradnl" w:eastAsia="es-ES"/>
        </w:rPr>
        <w:t>quem</w:t>
      </w:r>
      <w:proofErr w:type="spellEnd"/>
      <w:r w:rsidRPr="003808F4">
        <w:rPr>
          <w:rFonts w:ascii="Tahoma" w:eastAsia="Times New Roman" w:hAnsi="Tahoma" w:cs="Tahoma"/>
          <w:iCs/>
          <w:szCs w:val="24"/>
          <w:lang w:val="es-ES_tradnl" w:eastAsia="es-ES"/>
        </w:rPr>
        <w:t>, situación que fue la que precisamente ocurrió en este proceso.</w:t>
      </w:r>
    </w:p>
    <w:p w14:paraId="6DFB2DB9" w14:textId="77777777" w:rsidR="003808F4" w:rsidRPr="003808F4" w:rsidRDefault="003808F4" w:rsidP="003808F4">
      <w:pPr>
        <w:widowControl w:val="0"/>
        <w:autoSpaceDE w:val="0"/>
        <w:autoSpaceDN w:val="0"/>
        <w:adjustRightInd w:val="0"/>
        <w:spacing w:line="276" w:lineRule="auto"/>
        <w:rPr>
          <w:rFonts w:ascii="Tahoma" w:eastAsia="Times New Roman" w:hAnsi="Tahoma" w:cs="Tahoma"/>
          <w:szCs w:val="24"/>
          <w:lang w:val="es-ES_tradnl" w:eastAsia="es-ES"/>
        </w:rPr>
      </w:pPr>
    </w:p>
    <w:p w14:paraId="5816011A" w14:textId="77777777" w:rsidR="003808F4" w:rsidRPr="003808F4" w:rsidRDefault="003808F4" w:rsidP="003808F4">
      <w:pPr>
        <w:widowControl w:val="0"/>
        <w:autoSpaceDE w:val="0"/>
        <w:autoSpaceDN w:val="0"/>
        <w:adjustRightInd w:val="0"/>
        <w:spacing w:line="276" w:lineRule="auto"/>
        <w:rPr>
          <w:rFonts w:ascii="Tahoma" w:eastAsia="Times New Roman" w:hAnsi="Tahoma" w:cs="Tahoma"/>
          <w:szCs w:val="24"/>
          <w:lang w:val="es-ES_tradnl" w:eastAsia="es-ES"/>
        </w:rPr>
      </w:pPr>
      <w:r w:rsidRPr="003808F4">
        <w:rPr>
          <w:rFonts w:ascii="Tahoma" w:eastAsia="Times New Roman" w:hAnsi="Tahoma" w:cs="Tahoma"/>
          <w:szCs w:val="24"/>
          <w:lang w:val="es-ES_tradnl" w:eastAsia="es-ES"/>
        </w:rPr>
        <w:t xml:space="preserve">En síntesis, considero que al no haberse debatido en el proceso la existencia de un fuero convencional, no podía el Tribunal, en su sentencia de segundo grado, declararlo sorpresivamente, porque ello desconoce la limitación que se tiene para proferir en apelación fallos </w:t>
      </w:r>
      <w:proofErr w:type="spellStart"/>
      <w:r w:rsidRPr="003808F4">
        <w:rPr>
          <w:rFonts w:ascii="Tahoma" w:eastAsia="Times New Roman" w:hAnsi="Tahoma" w:cs="Tahoma"/>
          <w:szCs w:val="24"/>
          <w:lang w:val="es-ES_tradnl" w:eastAsia="es-ES"/>
        </w:rPr>
        <w:t>extrapetita</w:t>
      </w:r>
      <w:proofErr w:type="spellEnd"/>
      <w:r w:rsidRPr="003808F4">
        <w:rPr>
          <w:rFonts w:ascii="Tahoma" w:eastAsia="Times New Roman" w:hAnsi="Tahoma" w:cs="Tahoma"/>
          <w:szCs w:val="24"/>
          <w:lang w:val="es-ES_tradnl" w:eastAsia="es-ES"/>
        </w:rPr>
        <w:t xml:space="preserve"> y viola por consiguiente el derecho de defensa de la empresa demandada. </w:t>
      </w:r>
    </w:p>
    <w:p w14:paraId="5F3515B0" w14:textId="77777777" w:rsidR="003808F4" w:rsidRPr="003808F4" w:rsidRDefault="003808F4" w:rsidP="003808F4">
      <w:pPr>
        <w:widowControl w:val="0"/>
        <w:autoSpaceDE w:val="0"/>
        <w:autoSpaceDN w:val="0"/>
        <w:adjustRightInd w:val="0"/>
        <w:spacing w:line="276" w:lineRule="auto"/>
        <w:rPr>
          <w:rFonts w:ascii="Tahoma" w:eastAsia="Times New Roman" w:hAnsi="Tahoma" w:cs="Tahoma"/>
          <w:szCs w:val="24"/>
          <w:lang w:val="es-ES_tradnl" w:eastAsia="es-ES"/>
        </w:rPr>
      </w:pPr>
    </w:p>
    <w:p w14:paraId="128DF993" w14:textId="77777777" w:rsidR="003808F4" w:rsidRPr="003808F4" w:rsidRDefault="003808F4" w:rsidP="003808F4">
      <w:pPr>
        <w:widowControl w:val="0"/>
        <w:autoSpaceDE w:val="0"/>
        <w:autoSpaceDN w:val="0"/>
        <w:adjustRightInd w:val="0"/>
        <w:spacing w:line="276" w:lineRule="auto"/>
        <w:rPr>
          <w:rFonts w:ascii="Tahoma" w:eastAsia="Times New Roman" w:hAnsi="Tahoma" w:cs="Tahoma"/>
          <w:szCs w:val="24"/>
          <w:lang w:val="es-ES_tradnl" w:eastAsia="es-ES"/>
        </w:rPr>
      </w:pPr>
      <w:r w:rsidRPr="003808F4">
        <w:rPr>
          <w:rFonts w:ascii="Tahoma" w:eastAsia="Times New Roman" w:hAnsi="Tahoma" w:cs="Tahoma"/>
          <w:szCs w:val="24"/>
          <w:lang w:val="es-ES_tradnl" w:eastAsia="es-ES"/>
        </w:rPr>
        <w:t>Lo anterior implica que la sentencia de primera instancia debió ser confirmada en su integridad.</w:t>
      </w:r>
    </w:p>
    <w:p w14:paraId="6BAC40CF" w14:textId="77777777" w:rsidR="003808F4" w:rsidRPr="003808F4" w:rsidRDefault="003808F4" w:rsidP="003808F4">
      <w:pPr>
        <w:widowControl w:val="0"/>
        <w:autoSpaceDE w:val="0"/>
        <w:autoSpaceDN w:val="0"/>
        <w:adjustRightInd w:val="0"/>
        <w:spacing w:line="276" w:lineRule="auto"/>
        <w:rPr>
          <w:rFonts w:ascii="Tahoma" w:eastAsia="Times New Roman" w:hAnsi="Tahoma" w:cs="Tahoma"/>
          <w:szCs w:val="24"/>
          <w:lang w:val="es-ES_tradnl" w:eastAsia="es-ES"/>
        </w:rPr>
      </w:pPr>
    </w:p>
    <w:p w14:paraId="4A3F3F2F" w14:textId="77777777" w:rsidR="003808F4" w:rsidRPr="003808F4" w:rsidRDefault="003808F4" w:rsidP="003808F4">
      <w:pPr>
        <w:spacing w:line="276" w:lineRule="auto"/>
        <w:rPr>
          <w:rFonts w:ascii="Tahoma" w:eastAsia="Times New Roman" w:hAnsi="Tahoma" w:cs="Tahoma"/>
          <w:b/>
          <w:color w:val="333333"/>
          <w:szCs w:val="24"/>
          <w:lang w:val="es-ES_tradnl" w:eastAsia="es-ES"/>
        </w:rPr>
      </w:pPr>
      <w:r w:rsidRPr="003808F4">
        <w:rPr>
          <w:rFonts w:ascii="Tahoma" w:eastAsia="Times New Roman" w:hAnsi="Tahoma" w:cs="Tahoma"/>
          <w:szCs w:val="24"/>
          <w:lang w:val="es-ES_tradnl" w:eastAsia="es-ES"/>
        </w:rPr>
        <w:t>Dejo así salvado mi voto.</w:t>
      </w:r>
    </w:p>
    <w:p w14:paraId="7767BCD2" w14:textId="77777777" w:rsidR="003808F4" w:rsidRPr="003808F4" w:rsidRDefault="003808F4" w:rsidP="003808F4">
      <w:pPr>
        <w:spacing w:line="276" w:lineRule="auto"/>
        <w:rPr>
          <w:rFonts w:ascii="Tahoma" w:eastAsia="Times New Roman" w:hAnsi="Tahoma" w:cs="Tahoma"/>
          <w:szCs w:val="24"/>
          <w:lang w:val="es-ES_tradnl" w:eastAsia="es-ES"/>
        </w:rPr>
      </w:pPr>
    </w:p>
    <w:p w14:paraId="61C3C0D1" w14:textId="77777777" w:rsidR="003808F4" w:rsidRPr="003808F4" w:rsidRDefault="003808F4" w:rsidP="003808F4">
      <w:pPr>
        <w:spacing w:line="276" w:lineRule="auto"/>
        <w:rPr>
          <w:rFonts w:ascii="Tahoma" w:eastAsia="Times New Roman" w:hAnsi="Tahoma" w:cs="Tahoma"/>
          <w:szCs w:val="24"/>
          <w:lang w:val="es-ES_tradnl" w:eastAsia="es-ES"/>
        </w:rPr>
      </w:pPr>
    </w:p>
    <w:p w14:paraId="3614D0FC" w14:textId="77777777" w:rsidR="003808F4" w:rsidRPr="003808F4" w:rsidRDefault="003808F4" w:rsidP="003808F4">
      <w:pPr>
        <w:spacing w:line="276" w:lineRule="auto"/>
        <w:rPr>
          <w:rFonts w:ascii="Tahoma" w:eastAsia="Times New Roman" w:hAnsi="Tahoma" w:cs="Tahoma"/>
          <w:szCs w:val="24"/>
          <w:lang w:val="es-ES_tradnl" w:eastAsia="es-ES"/>
        </w:rPr>
      </w:pPr>
    </w:p>
    <w:p w14:paraId="57A21482" w14:textId="20645492" w:rsidR="003808F4" w:rsidRPr="003808F4" w:rsidRDefault="003808F4" w:rsidP="003808F4">
      <w:pPr>
        <w:spacing w:line="276" w:lineRule="auto"/>
        <w:jc w:val="center"/>
        <w:rPr>
          <w:rFonts w:ascii="Tahoma" w:eastAsia="Times New Roman" w:hAnsi="Tahoma" w:cs="Tahoma"/>
          <w:b/>
          <w:szCs w:val="24"/>
          <w:lang w:val="es-ES_tradnl" w:eastAsia="es-ES"/>
        </w:rPr>
      </w:pPr>
      <w:r w:rsidRPr="003808F4">
        <w:rPr>
          <w:rFonts w:ascii="Tahoma" w:eastAsia="Times New Roman" w:hAnsi="Tahoma" w:cs="Tahoma"/>
          <w:b/>
          <w:szCs w:val="24"/>
          <w:lang w:val="es-ES_tradnl" w:eastAsia="es-ES"/>
        </w:rPr>
        <w:t>JULIO CÉSAR SALAZAR MUÑOZ</w:t>
      </w:r>
    </w:p>
    <w:p w14:paraId="77C89CE8" w14:textId="440D2241" w:rsidR="003808F4" w:rsidRPr="003808F4" w:rsidRDefault="003808F4" w:rsidP="003808F4">
      <w:pPr>
        <w:spacing w:line="276" w:lineRule="auto"/>
        <w:jc w:val="center"/>
        <w:rPr>
          <w:rFonts w:ascii="Tahoma" w:eastAsia="Times New Roman" w:hAnsi="Tahoma" w:cs="Tahoma"/>
          <w:b/>
          <w:szCs w:val="24"/>
          <w:lang w:val="es-ES_tradnl" w:eastAsia="es-ES"/>
        </w:rPr>
      </w:pPr>
      <w:r w:rsidRPr="003808F4">
        <w:rPr>
          <w:rFonts w:ascii="Tahoma" w:eastAsia="Times New Roman" w:hAnsi="Tahoma" w:cs="Tahoma"/>
          <w:szCs w:val="24"/>
          <w:lang w:val="es-ES_tradnl" w:eastAsia="es-ES"/>
        </w:rPr>
        <w:t>Magistrado</w:t>
      </w:r>
    </w:p>
    <w:sectPr w:rsidR="003808F4" w:rsidRPr="003808F4" w:rsidSect="00754342">
      <w:headerReference w:type="default" r:id="rId13"/>
      <w:footerReference w:type="default" r:id="rId14"/>
      <w:footerReference w:type="first" r:id="rId15"/>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47EC637"/>
  <w15:commentEx w15:done="0" w15:paraId="3FEEAD80"/>
  <w15:commentEx w15:done="0" w15:paraId="0D3D0620"/>
  <w15:commentEx w15:done="0" w15:paraId="2D093F4A"/>
  <w15:commentEx w15:done="0" w15:paraId="41BFE21E" w15:paraIdParent="2D093F4A"/>
  <w15:commentEx w15:done="0" w15:paraId="2E6935D2"/>
  <w15:commentEx w15:done="0" w15:paraId="15F831AC" w15:paraIdParent="2E6935D2"/>
  <w15:commentEx w15:done="0" w15:paraId="6A4E9F90"/>
  <w15:commentEx w15:done="0" w15:paraId="174C4A02"/>
  <w15:commentEx w15:done="0" w15:paraId="69E72B77"/>
  <w15:commentEx w15:done="0" w15:paraId="67BF3328" w15:paraIdParent="69E72B77"/>
  <w15:commentEx w15:done="0" w15:paraId="5D3D212B"/>
  <w15:commentEx w15:done="0" w15:paraId="4564D4ED"/>
  <w15:commentEx w15:done="0" w15:paraId="7B154F3A"/>
  <w15:commentEx w15:done="0" w15:paraId="3B9E794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CCE6B" w16cex:dateUtc="2020-11-09T22:46:58.61Z"/>
  <w16cex:commentExtensible w16cex:durableId="0D37351F" w16cex:dateUtc="2020-11-09T22:47:50.728Z"/>
  <w16cex:commentExtensible w16cex:durableId="036619A1" w16cex:dateUtc="2020-11-10T21:24:40.444Z"/>
  <w16cex:commentExtensible w16cex:durableId="62C4E81E" w16cex:dateUtc="2020-11-10T21:26:55.146Z"/>
  <w16cex:commentExtensible w16cex:durableId="18C0D9AF" w16cex:dateUtc="2020-11-10T21:27:23.193Z"/>
  <w16cex:commentExtensible w16cex:durableId="77696FAC" w16cex:dateUtc="2020-11-10T21:30:04.55Z"/>
  <w16cex:commentExtensible w16cex:durableId="09F30233" w16cex:dateUtc="2020-11-10T22:25:06.513Z"/>
  <w16cex:commentExtensible w16cex:durableId="6A85B23E" w16cex:dateUtc="2020-11-10T22:25:38.717Z"/>
  <w16cex:commentExtensible w16cex:durableId="52CD2020" w16cex:dateUtc="2020-11-10T22:26:00.866Z"/>
  <w16cex:commentExtensible w16cex:durableId="1914C0EA" w16cex:dateUtc="2020-11-11T19:23:47.642Z"/>
  <w16cex:commentExtensible w16cex:durableId="009CA7BB" w16cex:dateUtc="2020-11-11T20:06:50.858Z"/>
  <w16cex:commentExtensible w16cex:durableId="03F9B2CF" w16cex:dateUtc="2020-11-11T20:07:05.772Z"/>
  <w16cex:commentExtensible w16cex:durableId="7113DE15" w16cex:dateUtc="2020-11-12T13:58:54.599Z"/>
  <w16cex:commentExtensible w16cex:durableId="275C025A" w16cex:dateUtc="2020-11-12T14:14:19.153Z"/>
</w16cex:commentsExtensible>
</file>

<file path=word/commentsIds.xml><?xml version="1.0" encoding="utf-8"?>
<w16cid:commentsIds xmlns:mc="http://schemas.openxmlformats.org/markup-compatibility/2006" xmlns:w16cid="http://schemas.microsoft.com/office/word/2016/wordml/cid" mc:Ignorable="w16cid">
  <w16cid:commentId w16cid:paraId="347EC637" w16cid:durableId="0D37351F"/>
  <w16cid:commentId w16cid:paraId="3FEEAD80" w16cid:durableId="25ACCE6B"/>
  <w16cid:commentId w16cid:paraId="0D3D0620" w16cid:durableId="036619A1"/>
  <w16cid:commentId w16cid:paraId="2D093F4A" w16cid:durableId="62C4E81E"/>
  <w16cid:commentId w16cid:paraId="41BFE21E" w16cid:durableId="52CD2020"/>
  <w16cid:commentId w16cid:paraId="2E6935D2" w16cid:durableId="23562A9C"/>
  <w16cid:commentId w16cid:paraId="15F831AC" w16cid:durableId="1914C0EA"/>
  <w16cid:commentId w16cid:paraId="6A4E9F90" w16cid:durableId="23577114"/>
  <w16cid:commentId w16cid:paraId="174C4A02" w16cid:durableId="235677BC"/>
  <w16cid:commentId w16cid:paraId="69E72B77" w16cid:durableId="235677E2"/>
  <w16cid:commentId w16cid:paraId="67BF3328" w16cid:durableId="009CA7BB"/>
  <w16cid:commentId w16cid:paraId="5D3D212B" w16cid:durableId="03F9B2CF"/>
  <w16cid:commentId w16cid:paraId="4564D4ED" w16cid:durableId="77696FAC"/>
  <w16cid:commentId w16cid:paraId="7B154F3A" w16cid:durableId="7113DE15"/>
  <w16cid:commentId w16cid:paraId="3B9E794A" w16cid:durableId="275C02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911B2" w14:textId="77777777" w:rsidR="00D422EF" w:rsidRDefault="00D422EF" w:rsidP="004D7550">
      <w:r>
        <w:separator/>
      </w:r>
    </w:p>
  </w:endnote>
  <w:endnote w:type="continuationSeparator" w:id="0">
    <w:p w14:paraId="4B41A9F8" w14:textId="77777777" w:rsidR="00D422EF" w:rsidRDefault="00D422EF" w:rsidP="004D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61060"/>
      <w:docPartObj>
        <w:docPartGallery w:val="Page Numbers (Bottom of Page)"/>
        <w:docPartUnique/>
      </w:docPartObj>
    </w:sdtPr>
    <w:sdtEndPr>
      <w:rPr>
        <w:rFonts w:ascii="Arial" w:hAnsi="Arial" w:cs="Arial"/>
        <w:sz w:val="18"/>
      </w:rPr>
    </w:sdtEndPr>
    <w:sdtContent>
      <w:p w14:paraId="5F9EC791" w14:textId="6088023E" w:rsidR="000920DC" w:rsidRPr="00754342" w:rsidRDefault="000920DC">
        <w:pPr>
          <w:pStyle w:val="Piedepgina"/>
          <w:jc w:val="right"/>
          <w:rPr>
            <w:rFonts w:ascii="Arial" w:hAnsi="Arial" w:cs="Arial"/>
            <w:sz w:val="18"/>
          </w:rPr>
        </w:pPr>
        <w:r w:rsidRPr="00754342">
          <w:rPr>
            <w:rFonts w:ascii="Arial" w:hAnsi="Arial" w:cs="Arial"/>
            <w:sz w:val="18"/>
          </w:rPr>
          <w:fldChar w:fldCharType="begin"/>
        </w:r>
        <w:r w:rsidRPr="00754342">
          <w:rPr>
            <w:rFonts w:ascii="Arial" w:hAnsi="Arial" w:cs="Arial"/>
            <w:sz w:val="18"/>
          </w:rPr>
          <w:instrText>PAGE   \* MERGEFORMAT</w:instrText>
        </w:r>
        <w:r w:rsidRPr="00754342">
          <w:rPr>
            <w:rFonts w:ascii="Arial" w:hAnsi="Arial" w:cs="Arial"/>
            <w:sz w:val="18"/>
          </w:rPr>
          <w:fldChar w:fldCharType="separate"/>
        </w:r>
        <w:r w:rsidR="003808F4" w:rsidRPr="003808F4">
          <w:rPr>
            <w:rFonts w:ascii="Arial" w:hAnsi="Arial" w:cs="Arial"/>
            <w:noProof/>
            <w:sz w:val="18"/>
            <w:lang w:val="es-ES"/>
          </w:rPr>
          <w:t>14</w:t>
        </w:r>
        <w:r w:rsidRPr="00754342">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E3635" w14:textId="69209E80" w:rsidR="000920DC" w:rsidRDefault="000920DC">
    <w:pPr>
      <w:pStyle w:val="Piedepgina"/>
      <w:jc w:val="right"/>
    </w:pPr>
  </w:p>
  <w:p w14:paraId="65C6B5CF" w14:textId="77777777" w:rsidR="000920DC" w:rsidRDefault="000920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1FCC0" w14:textId="77777777" w:rsidR="00D422EF" w:rsidRDefault="00D422EF" w:rsidP="004D7550">
      <w:r>
        <w:separator/>
      </w:r>
    </w:p>
  </w:footnote>
  <w:footnote w:type="continuationSeparator" w:id="0">
    <w:p w14:paraId="1FEFFBDC" w14:textId="77777777" w:rsidR="00D422EF" w:rsidRDefault="00D422EF" w:rsidP="004D7550">
      <w:r>
        <w:continuationSeparator/>
      </w:r>
    </w:p>
  </w:footnote>
  <w:footnote w:id="1">
    <w:p w14:paraId="5C5616B3" w14:textId="443C00E5" w:rsidR="00860711" w:rsidRPr="00754342" w:rsidRDefault="00860711" w:rsidP="00754342">
      <w:pPr>
        <w:pStyle w:val="Textonotapie"/>
        <w:rPr>
          <w:rFonts w:ascii="Arial" w:hAnsi="Arial" w:cs="Arial"/>
          <w:sz w:val="18"/>
          <w:szCs w:val="18"/>
          <w:lang w:val="es-419"/>
        </w:rPr>
      </w:pPr>
      <w:r w:rsidRPr="00754342">
        <w:rPr>
          <w:rStyle w:val="Refdenotaalpie"/>
          <w:rFonts w:ascii="Arial" w:hAnsi="Arial" w:cs="Arial"/>
          <w:sz w:val="18"/>
          <w:szCs w:val="18"/>
        </w:rPr>
        <w:footnoteRef/>
      </w:r>
      <w:r w:rsidRPr="00754342">
        <w:rPr>
          <w:rFonts w:ascii="Arial" w:hAnsi="Arial" w:cs="Arial"/>
          <w:sz w:val="18"/>
          <w:szCs w:val="18"/>
        </w:rPr>
        <w:t xml:space="preserve"> </w:t>
      </w:r>
      <w:r w:rsidRPr="00754342">
        <w:rPr>
          <w:rFonts w:ascii="Arial" w:hAnsi="Arial" w:cs="Arial"/>
          <w:sz w:val="18"/>
          <w:szCs w:val="18"/>
          <w:lang w:val="es-419"/>
        </w:rPr>
        <w:t>Archivo: 02 DEMANDA DE WILDER FABIAN MARIN ALBARRACION, página 55-94</w:t>
      </w:r>
    </w:p>
  </w:footnote>
  <w:footnote w:id="2">
    <w:p w14:paraId="4E8D0BCB" w14:textId="6CC82C69" w:rsidR="00860711" w:rsidRPr="00754342" w:rsidRDefault="00860711" w:rsidP="00754342">
      <w:pPr>
        <w:pStyle w:val="Textonotapie"/>
        <w:rPr>
          <w:rFonts w:ascii="Arial" w:hAnsi="Arial" w:cs="Arial"/>
          <w:sz w:val="18"/>
          <w:szCs w:val="18"/>
          <w:lang w:val="es-419"/>
        </w:rPr>
      </w:pPr>
      <w:r w:rsidRPr="00754342">
        <w:rPr>
          <w:rStyle w:val="Refdenotaalpie"/>
          <w:rFonts w:ascii="Arial" w:hAnsi="Arial" w:cs="Arial"/>
          <w:sz w:val="18"/>
          <w:szCs w:val="18"/>
        </w:rPr>
        <w:footnoteRef/>
      </w:r>
      <w:r w:rsidRPr="00754342">
        <w:rPr>
          <w:rFonts w:ascii="Arial" w:hAnsi="Arial" w:cs="Arial"/>
          <w:sz w:val="18"/>
          <w:szCs w:val="18"/>
        </w:rPr>
        <w:t xml:space="preserve"> </w:t>
      </w:r>
      <w:r w:rsidRPr="00754342">
        <w:rPr>
          <w:rFonts w:ascii="Arial" w:hAnsi="Arial" w:cs="Arial"/>
          <w:sz w:val="18"/>
          <w:szCs w:val="18"/>
          <w:lang w:val="es-419"/>
        </w:rPr>
        <w:t>Archivo: 02 DEMANDA DE WILDER FABIAN MARIN ALBARRACION, página 175</w:t>
      </w:r>
    </w:p>
  </w:footnote>
  <w:footnote w:id="3">
    <w:p w14:paraId="14FDD235" w14:textId="12B2A6D0" w:rsidR="00860711" w:rsidRPr="00754342" w:rsidRDefault="00860711" w:rsidP="00754342">
      <w:pPr>
        <w:pStyle w:val="Textonotapie"/>
        <w:rPr>
          <w:rFonts w:ascii="Arial" w:hAnsi="Arial" w:cs="Arial"/>
          <w:sz w:val="18"/>
          <w:szCs w:val="18"/>
          <w:lang w:val="es-419"/>
        </w:rPr>
      </w:pPr>
      <w:r w:rsidRPr="00754342">
        <w:rPr>
          <w:rStyle w:val="Refdenotaalpie"/>
          <w:rFonts w:ascii="Arial" w:hAnsi="Arial" w:cs="Arial"/>
          <w:sz w:val="18"/>
          <w:szCs w:val="18"/>
        </w:rPr>
        <w:footnoteRef/>
      </w:r>
      <w:r w:rsidRPr="00754342">
        <w:rPr>
          <w:rFonts w:ascii="Arial" w:hAnsi="Arial" w:cs="Arial"/>
          <w:sz w:val="18"/>
          <w:szCs w:val="18"/>
        </w:rPr>
        <w:t xml:space="preserve"> </w:t>
      </w:r>
      <w:r w:rsidRPr="00754342">
        <w:rPr>
          <w:rFonts w:ascii="Arial" w:hAnsi="Arial" w:cs="Arial"/>
          <w:sz w:val="18"/>
          <w:szCs w:val="18"/>
          <w:lang w:val="es-419"/>
        </w:rPr>
        <w:t>Archivo: 02 DEMANDA DE WILDER FABIAN MARIN ALBARRACION, página 176</w:t>
      </w:r>
    </w:p>
  </w:footnote>
  <w:footnote w:id="4">
    <w:p w14:paraId="3CD4BC45" w14:textId="76C52C7E" w:rsidR="00860711" w:rsidRPr="00754342" w:rsidRDefault="00860711" w:rsidP="00754342">
      <w:pPr>
        <w:pStyle w:val="Textonotapie"/>
        <w:rPr>
          <w:rFonts w:ascii="Arial" w:hAnsi="Arial" w:cs="Arial"/>
          <w:sz w:val="18"/>
          <w:szCs w:val="18"/>
          <w:lang w:val="es-419"/>
        </w:rPr>
      </w:pPr>
      <w:r w:rsidRPr="00754342">
        <w:rPr>
          <w:rStyle w:val="Refdenotaalpie"/>
          <w:rFonts w:ascii="Arial" w:hAnsi="Arial" w:cs="Arial"/>
          <w:sz w:val="18"/>
          <w:szCs w:val="18"/>
        </w:rPr>
        <w:footnoteRef/>
      </w:r>
      <w:r w:rsidRPr="00754342">
        <w:rPr>
          <w:rFonts w:ascii="Arial" w:hAnsi="Arial" w:cs="Arial"/>
          <w:sz w:val="18"/>
          <w:szCs w:val="18"/>
        </w:rPr>
        <w:t xml:space="preserve"> </w:t>
      </w:r>
      <w:r w:rsidRPr="00754342">
        <w:rPr>
          <w:rFonts w:ascii="Arial" w:hAnsi="Arial" w:cs="Arial"/>
          <w:sz w:val="18"/>
          <w:szCs w:val="18"/>
          <w:lang w:val="es-419"/>
        </w:rPr>
        <w:t>Archivo: 02 DEMANDA DE WILDER FABIAN MARIN ALBARRACION, página 201-203</w:t>
      </w:r>
    </w:p>
  </w:footnote>
  <w:footnote w:id="5">
    <w:p w14:paraId="753A975F" w14:textId="54E36F50" w:rsidR="00860711" w:rsidRPr="00754342" w:rsidRDefault="00860711" w:rsidP="00754342">
      <w:pPr>
        <w:pStyle w:val="Textonotapie"/>
        <w:rPr>
          <w:rFonts w:ascii="Arial" w:hAnsi="Arial" w:cs="Arial"/>
          <w:sz w:val="18"/>
          <w:szCs w:val="18"/>
          <w:lang w:val="es-419"/>
        </w:rPr>
      </w:pPr>
      <w:r w:rsidRPr="00754342">
        <w:rPr>
          <w:rStyle w:val="Refdenotaalpie"/>
          <w:rFonts w:ascii="Arial" w:hAnsi="Arial" w:cs="Arial"/>
          <w:sz w:val="18"/>
          <w:szCs w:val="18"/>
        </w:rPr>
        <w:footnoteRef/>
      </w:r>
      <w:r w:rsidRPr="00754342">
        <w:rPr>
          <w:rFonts w:ascii="Arial" w:hAnsi="Arial" w:cs="Arial"/>
          <w:sz w:val="18"/>
          <w:szCs w:val="18"/>
        </w:rPr>
        <w:t xml:space="preserve"> </w:t>
      </w:r>
      <w:r w:rsidRPr="00754342">
        <w:rPr>
          <w:rFonts w:ascii="Arial" w:hAnsi="Arial" w:cs="Arial"/>
          <w:sz w:val="18"/>
          <w:szCs w:val="18"/>
          <w:lang w:val="es-419"/>
        </w:rPr>
        <w:t>Archivo: 02 DEMANDA DE WILDER FABIAN MARIN ALBARRACION, página 204</w:t>
      </w:r>
    </w:p>
  </w:footnote>
  <w:footnote w:id="6">
    <w:p w14:paraId="737C16F0" w14:textId="45F97C65" w:rsidR="00860711" w:rsidRPr="00754342" w:rsidRDefault="00860711" w:rsidP="00754342">
      <w:pPr>
        <w:pStyle w:val="Textonotapie"/>
        <w:rPr>
          <w:rFonts w:ascii="Arial" w:hAnsi="Arial" w:cs="Arial"/>
          <w:sz w:val="18"/>
          <w:szCs w:val="18"/>
          <w:lang w:val="es-419"/>
        </w:rPr>
      </w:pPr>
      <w:r w:rsidRPr="00754342">
        <w:rPr>
          <w:rStyle w:val="Refdenotaalpie"/>
          <w:rFonts w:ascii="Arial" w:hAnsi="Arial" w:cs="Arial"/>
          <w:sz w:val="18"/>
          <w:szCs w:val="18"/>
        </w:rPr>
        <w:footnoteRef/>
      </w:r>
      <w:r w:rsidRPr="00754342">
        <w:rPr>
          <w:rFonts w:ascii="Arial" w:hAnsi="Arial" w:cs="Arial"/>
          <w:sz w:val="18"/>
          <w:szCs w:val="18"/>
        </w:rPr>
        <w:t xml:space="preserve"> </w:t>
      </w:r>
      <w:r w:rsidRPr="00754342">
        <w:rPr>
          <w:rFonts w:ascii="Arial" w:hAnsi="Arial" w:cs="Arial"/>
          <w:sz w:val="18"/>
          <w:szCs w:val="18"/>
          <w:lang w:val="es-419"/>
        </w:rPr>
        <w:t>Archivo: 04.3 pruebas solicitadas por el juzgado [6644], página 7-8</w:t>
      </w:r>
    </w:p>
  </w:footnote>
  <w:footnote w:id="7">
    <w:p w14:paraId="31B2125F" w14:textId="42998026" w:rsidR="00B52A1A" w:rsidRPr="00754342" w:rsidRDefault="00B52A1A" w:rsidP="00754342">
      <w:pPr>
        <w:pStyle w:val="Textonotapie"/>
        <w:rPr>
          <w:rFonts w:ascii="Arial" w:hAnsi="Arial" w:cs="Arial"/>
          <w:sz w:val="18"/>
          <w:szCs w:val="18"/>
          <w:lang w:val="es-419"/>
        </w:rPr>
      </w:pPr>
      <w:r w:rsidRPr="00754342">
        <w:rPr>
          <w:rStyle w:val="Refdenotaalpie"/>
          <w:rFonts w:ascii="Arial" w:hAnsi="Arial" w:cs="Arial"/>
          <w:sz w:val="18"/>
          <w:szCs w:val="18"/>
        </w:rPr>
        <w:footnoteRef/>
      </w:r>
      <w:r w:rsidRPr="00754342">
        <w:rPr>
          <w:rFonts w:ascii="Arial" w:hAnsi="Arial" w:cs="Arial"/>
          <w:sz w:val="18"/>
          <w:szCs w:val="18"/>
        </w:rPr>
        <w:t xml:space="preserve"> </w:t>
      </w:r>
      <w:r w:rsidRPr="00754342">
        <w:rPr>
          <w:rFonts w:ascii="Arial" w:hAnsi="Arial" w:cs="Arial"/>
          <w:sz w:val="18"/>
          <w:szCs w:val="18"/>
          <w:lang w:val="es-419"/>
        </w:rPr>
        <w:t>16 años de servicio</w:t>
      </w:r>
    </w:p>
  </w:footnote>
  <w:footnote w:id="8">
    <w:p w14:paraId="42661907" w14:textId="6908E07E" w:rsidR="002B7CC9" w:rsidRPr="00754342" w:rsidRDefault="002B7CC9" w:rsidP="00754342">
      <w:pPr>
        <w:pStyle w:val="Textonotapie"/>
        <w:rPr>
          <w:rFonts w:ascii="Arial" w:hAnsi="Arial" w:cs="Arial"/>
          <w:sz w:val="18"/>
          <w:szCs w:val="18"/>
        </w:rPr>
      </w:pPr>
      <w:r w:rsidRPr="00754342">
        <w:rPr>
          <w:rStyle w:val="Refdenotaalpie"/>
          <w:rFonts w:ascii="Arial" w:hAnsi="Arial" w:cs="Arial"/>
          <w:sz w:val="18"/>
          <w:szCs w:val="18"/>
        </w:rPr>
        <w:footnoteRef/>
      </w:r>
      <w:r w:rsidRPr="00754342">
        <w:rPr>
          <w:rFonts w:ascii="Arial" w:hAnsi="Arial" w:cs="Arial"/>
          <w:sz w:val="18"/>
          <w:szCs w:val="18"/>
        </w:rPr>
        <w:t xml:space="preserve"> Archivo 02 DEMANDA DE WILDER </w:t>
      </w:r>
      <w:r w:rsidR="00754342" w:rsidRPr="00754342">
        <w:rPr>
          <w:rFonts w:ascii="Arial" w:hAnsi="Arial" w:cs="Arial"/>
          <w:sz w:val="18"/>
          <w:szCs w:val="18"/>
        </w:rPr>
        <w:t>FABIÁN</w:t>
      </w:r>
      <w:r w:rsidRPr="00754342">
        <w:rPr>
          <w:rFonts w:ascii="Arial" w:hAnsi="Arial" w:cs="Arial"/>
          <w:sz w:val="18"/>
          <w:szCs w:val="18"/>
        </w:rPr>
        <w:t xml:space="preserve"> </w:t>
      </w:r>
      <w:r w:rsidR="00754342" w:rsidRPr="00754342">
        <w:rPr>
          <w:rFonts w:ascii="Arial" w:hAnsi="Arial" w:cs="Arial"/>
          <w:sz w:val="18"/>
          <w:szCs w:val="18"/>
        </w:rPr>
        <w:t>MARÍN</w:t>
      </w:r>
      <w:r w:rsidRPr="00754342">
        <w:rPr>
          <w:rFonts w:ascii="Arial" w:hAnsi="Arial" w:cs="Arial"/>
          <w:sz w:val="18"/>
          <w:szCs w:val="18"/>
        </w:rPr>
        <w:t xml:space="preserve"> </w:t>
      </w:r>
      <w:r w:rsidR="00754342" w:rsidRPr="00754342">
        <w:rPr>
          <w:rFonts w:ascii="Arial" w:hAnsi="Arial" w:cs="Arial"/>
          <w:sz w:val="18"/>
          <w:szCs w:val="18"/>
        </w:rPr>
        <w:t>ALBARRACÍN</w:t>
      </w:r>
      <w:r w:rsidRPr="00754342">
        <w:rPr>
          <w:rFonts w:ascii="Arial" w:hAnsi="Arial" w:cs="Arial"/>
          <w:sz w:val="18"/>
          <w:szCs w:val="18"/>
        </w:rPr>
        <w:t>, página 177</w:t>
      </w:r>
    </w:p>
  </w:footnote>
  <w:footnote w:id="9">
    <w:p w14:paraId="345D3BDE" w14:textId="2688A7D9" w:rsidR="002B7CC9" w:rsidRPr="00754342" w:rsidRDefault="002B7CC9" w:rsidP="00754342">
      <w:pPr>
        <w:pStyle w:val="Textonotapie"/>
        <w:rPr>
          <w:rFonts w:ascii="Arial" w:hAnsi="Arial" w:cs="Arial"/>
          <w:sz w:val="18"/>
          <w:szCs w:val="18"/>
        </w:rPr>
      </w:pPr>
      <w:r w:rsidRPr="00754342">
        <w:rPr>
          <w:rStyle w:val="Refdenotaalpie"/>
          <w:rFonts w:ascii="Arial" w:hAnsi="Arial" w:cs="Arial"/>
          <w:sz w:val="18"/>
          <w:szCs w:val="18"/>
        </w:rPr>
        <w:footnoteRef/>
      </w:r>
      <w:r w:rsidRPr="00754342">
        <w:rPr>
          <w:rFonts w:ascii="Arial" w:hAnsi="Arial" w:cs="Arial"/>
          <w:sz w:val="18"/>
          <w:szCs w:val="18"/>
        </w:rPr>
        <w:t xml:space="preserve"> Archivo 02 DEMANDA DE WILDER </w:t>
      </w:r>
      <w:r w:rsidR="00754342" w:rsidRPr="00754342">
        <w:rPr>
          <w:rFonts w:ascii="Arial" w:hAnsi="Arial" w:cs="Arial"/>
          <w:sz w:val="18"/>
          <w:szCs w:val="18"/>
        </w:rPr>
        <w:t>FABIÁN</w:t>
      </w:r>
      <w:r w:rsidRPr="00754342">
        <w:rPr>
          <w:rFonts w:ascii="Arial" w:hAnsi="Arial" w:cs="Arial"/>
          <w:sz w:val="18"/>
          <w:szCs w:val="18"/>
        </w:rPr>
        <w:t xml:space="preserve"> </w:t>
      </w:r>
      <w:r w:rsidR="00754342" w:rsidRPr="00754342">
        <w:rPr>
          <w:rFonts w:ascii="Arial" w:hAnsi="Arial" w:cs="Arial"/>
          <w:sz w:val="18"/>
          <w:szCs w:val="18"/>
        </w:rPr>
        <w:t>MARÍN</w:t>
      </w:r>
      <w:r w:rsidRPr="00754342">
        <w:rPr>
          <w:rFonts w:ascii="Arial" w:hAnsi="Arial" w:cs="Arial"/>
          <w:sz w:val="18"/>
          <w:szCs w:val="18"/>
        </w:rPr>
        <w:t xml:space="preserve"> </w:t>
      </w:r>
      <w:r w:rsidR="00754342" w:rsidRPr="00754342">
        <w:rPr>
          <w:rFonts w:ascii="Arial" w:hAnsi="Arial" w:cs="Arial"/>
          <w:sz w:val="18"/>
          <w:szCs w:val="18"/>
        </w:rPr>
        <w:t>ALBARRACÍN</w:t>
      </w:r>
      <w:r w:rsidRPr="00754342">
        <w:rPr>
          <w:rFonts w:ascii="Arial" w:hAnsi="Arial" w:cs="Arial"/>
          <w:sz w:val="18"/>
          <w:szCs w:val="18"/>
        </w:rPr>
        <w:t>, página 178-185</w:t>
      </w:r>
    </w:p>
  </w:footnote>
  <w:footnote w:id="10">
    <w:p w14:paraId="01A859CA" w14:textId="1AD3F536" w:rsidR="002B7CC9" w:rsidRPr="00754342" w:rsidRDefault="002B7CC9" w:rsidP="00754342">
      <w:pPr>
        <w:pStyle w:val="Textonotapie"/>
        <w:rPr>
          <w:rFonts w:ascii="Arial" w:hAnsi="Arial" w:cs="Arial"/>
          <w:sz w:val="18"/>
          <w:szCs w:val="18"/>
        </w:rPr>
      </w:pPr>
      <w:r w:rsidRPr="00754342">
        <w:rPr>
          <w:rStyle w:val="Refdenotaalpie"/>
          <w:rFonts w:ascii="Arial" w:hAnsi="Arial" w:cs="Arial"/>
          <w:sz w:val="18"/>
          <w:szCs w:val="18"/>
        </w:rPr>
        <w:footnoteRef/>
      </w:r>
      <w:r w:rsidRPr="00754342">
        <w:rPr>
          <w:rFonts w:ascii="Arial" w:hAnsi="Arial" w:cs="Arial"/>
          <w:sz w:val="18"/>
          <w:szCs w:val="18"/>
        </w:rPr>
        <w:t xml:space="preserve"> Archivo 02 DEMANDA DE WILDER </w:t>
      </w:r>
      <w:r w:rsidR="00754342" w:rsidRPr="00754342">
        <w:rPr>
          <w:rFonts w:ascii="Arial" w:hAnsi="Arial" w:cs="Arial"/>
          <w:sz w:val="18"/>
          <w:szCs w:val="18"/>
        </w:rPr>
        <w:t>FABIÁN</w:t>
      </w:r>
      <w:r w:rsidRPr="00754342">
        <w:rPr>
          <w:rFonts w:ascii="Arial" w:hAnsi="Arial" w:cs="Arial"/>
          <w:sz w:val="18"/>
          <w:szCs w:val="18"/>
        </w:rPr>
        <w:t xml:space="preserve"> </w:t>
      </w:r>
      <w:r w:rsidR="00754342" w:rsidRPr="00754342">
        <w:rPr>
          <w:rFonts w:ascii="Arial" w:hAnsi="Arial" w:cs="Arial"/>
          <w:sz w:val="18"/>
          <w:szCs w:val="18"/>
        </w:rPr>
        <w:t>MARÍN</w:t>
      </w:r>
      <w:r w:rsidRPr="00754342">
        <w:rPr>
          <w:rFonts w:ascii="Arial" w:hAnsi="Arial" w:cs="Arial"/>
          <w:sz w:val="18"/>
          <w:szCs w:val="18"/>
        </w:rPr>
        <w:t xml:space="preserve"> </w:t>
      </w:r>
      <w:r w:rsidR="00754342" w:rsidRPr="00754342">
        <w:rPr>
          <w:rFonts w:ascii="Arial" w:hAnsi="Arial" w:cs="Arial"/>
          <w:sz w:val="18"/>
          <w:szCs w:val="18"/>
        </w:rPr>
        <w:t>ALBARRACÍN</w:t>
      </w:r>
      <w:r w:rsidRPr="00754342">
        <w:rPr>
          <w:rFonts w:ascii="Arial" w:hAnsi="Arial" w:cs="Arial"/>
          <w:sz w:val="18"/>
          <w:szCs w:val="18"/>
        </w:rPr>
        <w:t>, página 186-189</w:t>
      </w:r>
    </w:p>
  </w:footnote>
  <w:footnote w:id="11">
    <w:p w14:paraId="00C5CFD2" w14:textId="503F8670" w:rsidR="001D570A" w:rsidRPr="00754342" w:rsidRDefault="001D570A" w:rsidP="00754342">
      <w:pPr>
        <w:pStyle w:val="Textonotapie"/>
        <w:rPr>
          <w:rFonts w:ascii="Arial" w:hAnsi="Arial" w:cs="Arial"/>
          <w:sz w:val="18"/>
          <w:szCs w:val="18"/>
        </w:rPr>
      </w:pPr>
      <w:r w:rsidRPr="00754342">
        <w:rPr>
          <w:rStyle w:val="Refdenotaalpie"/>
          <w:rFonts w:ascii="Arial" w:hAnsi="Arial" w:cs="Arial"/>
          <w:sz w:val="18"/>
          <w:szCs w:val="18"/>
        </w:rPr>
        <w:footnoteRef/>
      </w:r>
      <w:r w:rsidRPr="00754342">
        <w:rPr>
          <w:rFonts w:ascii="Arial" w:hAnsi="Arial" w:cs="Arial"/>
          <w:sz w:val="18"/>
          <w:szCs w:val="18"/>
        </w:rPr>
        <w:t xml:space="preserve"> Archivo constancias de capacitación</w:t>
      </w:r>
    </w:p>
  </w:footnote>
  <w:footnote w:id="12">
    <w:p w14:paraId="3D8C983A" w14:textId="76D82C21" w:rsidR="00B25934" w:rsidRPr="00754342" w:rsidRDefault="00B25934" w:rsidP="00754342">
      <w:pPr>
        <w:pStyle w:val="Textonotapie"/>
        <w:rPr>
          <w:rFonts w:ascii="Arial" w:hAnsi="Arial" w:cs="Arial"/>
          <w:sz w:val="18"/>
          <w:szCs w:val="18"/>
        </w:rPr>
      </w:pPr>
      <w:r w:rsidRPr="00754342">
        <w:rPr>
          <w:rStyle w:val="Refdenotaalpie"/>
          <w:rFonts w:ascii="Arial" w:hAnsi="Arial" w:cs="Arial"/>
          <w:sz w:val="18"/>
          <w:szCs w:val="18"/>
        </w:rPr>
        <w:footnoteRef/>
      </w:r>
      <w:r w:rsidRPr="00754342">
        <w:rPr>
          <w:rFonts w:ascii="Arial" w:hAnsi="Arial" w:cs="Arial"/>
          <w:sz w:val="18"/>
          <w:szCs w:val="18"/>
        </w:rPr>
        <w:t xml:space="preserve"> Archivo 02 DEMANDA DE WILDER </w:t>
      </w:r>
      <w:r w:rsidR="00754342" w:rsidRPr="00754342">
        <w:rPr>
          <w:rFonts w:ascii="Arial" w:hAnsi="Arial" w:cs="Arial"/>
          <w:sz w:val="18"/>
          <w:szCs w:val="18"/>
        </w:rPr>
        <w:t>FABIÁN</w:t>
      </w:r>
      <w:r w:rsidRPr="00754342">
        <w:rPr>
          <w:rFonts w:ascii="Arial" w:hAnsi="Arial" w:cs="Arial"/>
          <w:sz w:val="18"/>
          <w:szCs w:val="18"/>
        </w:rPr>
        <w:t xml:space="preserve"> </w:t>
      </w:r>
      <w:r w:rsidR="00754342" w:rsidRPr="00754342">
        <w:rPr>
          <w:rFonts w:ascii="Arial" w:hAnsi="Arial" w:cs="Arial"/>
          <w:sz w:val="18"/>
          <w:szCs w:val="18"/>
        </w:rPr>
        <w:t>MARÍN</w:t>
      </w:r>
      <w:r w:rsidRPr="00754342">
        <w:rPr>
          <w:rFonts w:ascii="Arial" w:hAnsi="Arial" w:cs="Arial"/>
          <w:sz w:val="18"/>
          <w:szCs w:val="18"/>
        </w:rPr>
        <w:t xml:space="preserve"> </w:t>
      </w:r>
      <w:r w:rsidR="00754342" w:rsidRPr="00754342">
        <w:rPr>
          <w:rFonts w:ascii="Arial" w:hAnsi="Arial" w:cs="Arial"/>
          <w:sz w:val="18"/>
          <w:szCs w:val="18"/>
        </w:rPr>
        <w:t>ALBARRACÍN</w:t>
      </w:r>
      <w:r w:rsidRPr="00754342">
        <w:rPr>
          <w:rFonts w:ascii="Arial" w:hAnsi="Arial" w:cs="Arial"/>
          <w:sz w:val="18"/>
          <w:szCs w:val="18"/>
        </w:rPr>
        <w:t>, página 197</w:t>
      </w:r>
    </w:p>
  </w:footnote>
  <w:footnote w:id="13">
    <w:p w14:paraId="06429756" w14:textId="5E044EA4" w:rsidR="00B25934" w:rsidRPr="00754342" w:rsidRDefault="00B25934" w:rsidP="00754342">
      <w:pPr>
        <w:pStyle w:val="Textonotapie"/>
        <w:rPr>
          <w:rFonts w:ascii="Arial" w:hAnsi="Arial" w:cs="Arial"/>
          <w:sz w:val="18"/>
          <w:szCs w:val="18"/>
        </w:rPr>
      </w:pPr>
      <w:r w:rsidRPr="00754342">
        <w:rPr>
          <w:rStyle w:val="Refdenotaalpie"/>
          <w:rFonts w:ascii="Arial" w:hAnsi="Arial" w:cs="Arial"/>
          <w:sz w:val="18"/>
          <w:szCs w:val="18"/>
        </w:rPr>
        <w:footnoteRef/>
      </w:r>
      <w:r w:rsidRPr="00754342">
        <w:rPr>
          <w:rFonts w:ascii="Arial" w:hAnsi="Arial" w:cs="Arial"/>
          <w:sz w:val="18"/>
          <w:szCs w:val="18"/>
        </w:rPr>
        <w:t xml:space="preserve"> Archivo 02 DEMANDA DE WILDER </w:t>
      </w:r>
      <w:r w:rsidR="00754342" w:rsidRPr="00754342">
        <w:rPr>
          <w:rFonts w:ascii="Arial" w:hAnsi="Arial" w:cs="Arial"/>
          <w:sz w:val="18"/>
          <w:szCs w:val="18"/>
        </w:rPr>
        <w:t>FABIÁN</w:t>
      </w:r>
      <w:r w:rsidRPr="00754342">
        <w:rPr>
          <w:rFonts w:ascii="Arial" w:hAnsi="Arial" w:cs="Arial"/>
          <w:sz w:val="18"/>
          <w:szCs w:val="18"/>
        </w:rPr>
        <w:t xml:space="preserve"> </w:t>
      </w:r>
      <w:r w:rsidR="00754342" w:rsidRPr="00754342">
        <w:rPr>
          <w:rFonts w:ascii="Arial" w:hAnsi="Arial" w:cs="Arial"/>
          <w:sz w:val="18"/>
          <w:szCs w:val="18"/>
        </w:rPr>
        <w:t>MARÍN</w:t>
      </w:r>
      <w:r w:rsidRPr="00754342">
        <w:rPr>
          <w:rFonts w:ascii="Arial" w:hAnsi="Arial" w:cs="Arial"/>
          <w:sz w:val="18"/>
          <w:szCs w:val="18"/>
        </w:rPr>
        <w:t xml:space="preserve"> </w:t>
      </w:r>
      <w:r w:rsidR="00754342" w:rsidRPr="00754342">
        <w:rPr>
          <w:rFonts w:ascii="Arial" w:hAnsi="Arial" w:cs="Arial"/>
          <w:sz w:val="18"/>
          <w:szCs w:val="18"/>
        </w:rPr>
        <w:t>ALBARRACÍN</w:t>
      </w:r>
      <w:r w:rsidRPr="00754342">
        <w:rPr>
          <w:rFonts w:ascii="Arial" w:hAnsi="Arial" w:cs="Arial"/>
          <w:sz w:val="18"/>
          <w:szCs w:val="18"/>
        </w:rPr>
        <w:t>, página 194</w:t>
      </w:r>
    </w:p>
  </w:footnote>
  <w:footnote w:id="14">
    <w:p w14:paraId="17A58E47" w14:textId="71F3F553" w:rsidR="00B25934" w:rsidRPr="00754342" w:rsidRDefault="00B25934" w:rsidP="00754342">
      <w:pPr>
        <w:pStyle w:val="Textonotapie"/>
        <w:rPr>
          <w:rFonts w:ascii="Arial" w:hAnsi="Arial" w:cs="Arial"/>
          <w:sz w:val="18"/>
          <w:szCs w:val="18"/>
        </w:rPr>
      </w:pPr>
      <w:r w:rsidRPr="00754342">
        <w:rPr>
          <w:rStyle w:val="Refdenotaalpie"/>
          <w:rFonts w:ascii="Arial" w:hAnsi="Arial" w:cs="Arial"/>
          <w:sz w:val="18"/>
          <w:szCs w:val="18"/>
        </w:rPr>
        <w:footnoteRef/>
      </w:r>
      <w:r w:rsidRPr="00754342">
        <w:rPr>
          <w:rFonts w:ascii="Arial" w:hAnsi="Arial" w:cs="Arial"/>
          <w:sz w:val="18"/>
          <w:szCs w:val="18"/>
        </w:rPr>
        <w:t xml:space="preserve"> Archivo 02 DEMANDA DE WILDER </w:t>
      </w:r>
      <w:r w:rsidR="00754342" w:rsidRPr="00754342">
        <w:rPr>
          <w:rFonts w:ascii="Arial" w:hAnsi="Arial" w:cs="Arial"/>
          <w:sz w:val="18"/>
          <w:szCs w:val="18"/>
        </w:rPr>
        <w:t>FABIÁN</w:t>
      </w:r>
      <w:r w:rsidRPr="00754342">
        <w:rPr>
          <w:rFonts w:ascii="Arial" w:hAnsi="Arial" w:cs="Arial"/>
          <w:sz w:val="18"/>
          <w:szCs w:val="18"/>
        </w:rPr>
        <w:t xml:space="preserve"> </w:t>
      </w:r>
      <w:r w:rsidR="00754342" w:rsidRPr="00754342">
        <w:rPr>
          <w:rFonts w:ascii="Arial" w:hAnsi="Arial" w:cs="Arial"/>
          <w:sz w:val="18"/>
          <w:szCs w:val="18"/>
        </w:rPr>
        <w:t>MARÍN</w:t>
      </w:r>
      <w:r w:rsidRPr="00754342">
        <w:rPr>
          <w:rFonts w:ascii="Arial" w:hAnsi="Arial" w:cs="Arial"/>
          <w:sz w:val="18"/>
          <w:szCs w:val="18"/>
        </w:rPr>
        <w:t xml:space="preserve"> </w:t>
      </w:r>
      <w:r w:rsidR="00754342" w:rsidRPr="00754342">
        <w:rPr>
          <w:rFonts w:ascii="Arial" w:hAnsi="Arial" w:cs="Arial"/>
          <w:sz w:val="18"/>
          <w:szCs w:val="18"/>
        </w:rPr>
        <w:t>ALBARRACÍN</w:t>
      </w:r>
      <w:r w:rsidRPr="00754342">
        <w:rPr>
          <w:rFonts w:ascii="Arial" w:hAnsi="Arial" w:cs="Arial"/>
          <w:sz w:val="18"/>
          <w:szCs w:val="18"/>
        </w:rPr>
        <w:t>, página 195-197</w:t>
      </w:r>
    </w:p>
  </w:footnote>
  <w:footnote w:id="15">
    <w:p w14:paraId="4501F60B" w14:textId="19AC5E80" w:rsidR="002219F1" w:rsidRPr="00754342" w:rsidRDefault="002219F1" w:rsidP="00754342">
      <w:pPr>
        <w:pStyle w:val="Textonotapie"/>
        <w:rPr>
          <w:rFonts w:ascii="Arial" w:hAnsi="Arial" w:cs="Arial"/>
          <w:sz w:val="18"/>
          <w:szCs w:val="18"/>
        </w:rPr>
      </w:pPr>
      <w:r w:rsidRPr="00754342">
        <w:rPr>
          <w:rStyle w:val="Refdenotaalpie"/>
          <w:rFonts w:ascii="Arial" w:hAnsi="Arial" w:cs="Arial"/>
          <w:sz w:val="18"/>
          <w:szCs w:val="18"/>
        </w:rPr>
        <w:footnoteRef/>
      </w:r>
      <w:r w:rsidRPr="00754342">
        <w:rPr>
          <w:rFonts w:ascii="Arial" w:hAnsi="Arial" w:cs="Arial"/>
          <w:sz w:val="18"/>
          <w:szCs w:val="18"/>
        </w:rPr>
        <w:t xml:space="preserve"> Archivo 12. </w:t>
      </w:r>
      <w:r w:rsidR="00754342" w:rsidRPr="00754342">
        <w:rPr>
          <w:rFonts w:ascii="Arial" w:hAnsi="Arial" w:cs="Arial"/>
          <w:sz w:val="18"/>
          <w:szCs w:val="18"/>
        </w:rPr>
        <w:t>CONTESTACIÓN</w:t>
      </w:r>
      <w:r w:rsidRPr="00754342">
        <w:rPr>
          <w:rFonts w:ascii="Arial" w:hAnsi="Arial" w:cs="Arial"/>
          <w:sz w:val="18"/>
          <w:szCs w:val="18"/>
        </w:rPr>
        <w:t xml:space="preserve"> PROSEGUR</w:t>
      </w:r>
      <w:r w:rsidR="007466CF" w:rsidRPr="00754342">
        <w:rPr>
          <w:rFonts w:ascii="Arial" w:hAnsi="Arial" w:cs="Arial"/>
          <w:sz w:val="18"/>
          <w:szCs w:val="18"/>
        </w:rPr>
        <w:t>, prueba anexa por la demandada</w:t>
      </w:r>
    </w:p>
  </w:footnote>
  <w:footnote w:id="16">
    <w:p w14:paraId="692327F6" w14:textId="09D84331" w:rsidR="00B52A1A" w:rsidRPr="00754342" w:rsidRDefault="00B52A1A" w:rsidP="00754342">
      <w:pPr>
        <w:pStyle w:val="Textonotapie"/>
        <w:rPr>
          <w:rFonts w:ascii="Arial" w:hAnsi="Arial" w:cs="Arial"/>
          <w:sz w:val="18"/>
          <w:szCs w:val="18"/>
          <w:lang w:val="es-419"/>
        </w:rPr>
      </w:pPr>
      <w:r w:rsidRPr="00754342">
        <w:rPr>
          <w:rStyle w:val="Refdenotaalpie"/>
          <w:rFonts w:ascii="Arial" w:hAnsi="Arial" w:cs="Arial"/>
          <w:sz w:val="18"/>
          <w:szCs w:val="18"/>
        </w:rPr>
        <w:footnoteRef/>
      </w:r>
      <w:r w:rsidRPr="00754342">
        <w:rPr>
          <w:rFonts w:ascii="Arial" w:hAnsi="Arial" w:cs="Arial"/>
          <w:sz w:val="18"/>
          <w:szCs w:val="18"/>
        </w:rPr>
        <w:t xml:space="preserve"> </w:t>
      </w:r>
      <w:r w:rsidRPr="00754342">
        <w:rPr>
          <w:rFonts w:ascii="Arial" w:hAnsi="Arial" w:cs="Arial"/>
          <w:sz w:val="18"/>
          <w:szCs w:val="18"/>
          <w:lang w:val="es-419"/>
        </w:rPr>
        <w:t xml:space="preserve">Rad. </w:t>
      </w:r>
      <w:bookmarkStart w:id="3" w:name="_Hlk55775085"/>
      <w:r w:rsidRPr="00754342">
        <w:rPr>
          <w:rFonts w:ascii="Arial" w:hAnsi="Arial" w:cs="Arial"/>
          <w:sz w:val="18"/>
          <w:szCs w:val="18"/>
        </w:rPr>
        <w:t>66001-31-05-002-2019-00413-01. M.P. Dra. Alejandra María Henao Palacio</w:t>
      </w:r>
      <w:bookmarkEnd w:id="3"/>
    </w:p>
  </w:footnote>
  <w:footnote w:id="17">
    <w:p w14:paraId="03CC54B2" w14:textId="050E1214" w:rsidR="2327F2C2" w:rsidRPr="00754342" w:rsidRDefault="2327F2C2" w:rsidP="00754342">
      <w:pPr>
        <w:pStyle w:val="Textonotapie"/>
        <w:rPr>
          <w:rFonts w:ascii="Arial" w:hAnsi="Arial" w:cs="Arial"/>
          <w:sz w:val="18"/>
          <w:szCs w:val="18"/>
        </w:rPr>
      </w:pPr>
      <w:r w:rsidRPr="00754342">
        <w:rPr>
          <w:rFonts w:ascii="Arial" w:hAnsi="Arial" w:cs="Arial"/>
          <w:sz w:val="18"/>
          <w:szCs w:val="18"/>
        </w:rPr>
        <w:footnoteRef/>
      </w:r>
      <w:r w:rsidRPr="00754342">
        <w:rPr>
          <w:rFonts w:ascii="Arial" w:hAnsi="Arial" w:cs="Arial"/>
          <w:sz w:val="18"/>
          <w:szCs w:val="18"/>
        </w:rPr>
        <w:t xml:space="preserve"> </w:t>
      </w:r>
      <w:r w:rsidRPr="00754342">
        <w:rPr>
          <w:rFonts w:ascii="Arial" w:eastAsia="Tahoma" w:hAnsi="Arial" w:cs="Arial"/>
          <w:sz w:val="18"/>
          <w:szCs w:val="18"/>
        </w:rPr>
        <w:t>Sentencia del 12 de mayo de 2017. Rad. 660013105001201600462-01. M.P. Francisco Javier Tamayo Tabares</w:t>
      </w:r>
    </w:p>
  </w:footnote>
  <w:footnote w:id="18">
    <w:p w14:paraId="342B5B03" w14:textId="77777777" w:rsidR="00D84EA1" w:rsidRPr="00754342" w:rsidRDefault="00D84EA1" w:rsidP="00754342">
      <w:pPr>
        <w:pStyle w:val="Textonotapie"/>
        <w:rPr>
          <w:rFonts w:ascii="Arial" w:hAnsi="Arial" w:cs="Arial"/>
          <w:sz w:val="18"/>
          <w:szCs w:val="18"/>
        </w:rPr>
      </w:pPr>
      <w:r w:rsidRPr="00754342">
        <w:rPr>
          <w:rStyle w:val="Refdenotaalpie"/>
          <w:rFonts w:ascii="Arial" w:hAnsi="Arial" w:cs="Arial"/>
          <w:sz w:val="18"/>
          <w:szCs w:val="18"/>
        </w:rPr>
        <w:footnoteRef/>
      </w:r>
      <w:r w:rsidRPr="00754342">
        <w:rPr>
          <w:rFonts w:ascii="Arial" w:hAnsi="Arial" w:cs="Arial"/>
          <w:sz w:val="18"/>
          <w:szCs w:val="18"/>
        </w:rPr>
        <w:t xml:space="preserve"> Archivo estatutos sindicato sintravalores</w:t>
      </w:r>
    </w:p>
  </w:footnote>
  <w:footnote w:id="19">
    <w:p w14:paraId="4D5960C9" w14:textId="77777777" w:rsidR="003216BA" w:rsidRPr="00754342" w:rsidRDefault="003216BA" w:rsidP="00754342">
      <w:pPr>
        <w:pStyle w:val="Textonotapie"/>
        <w:rPr>
          <w:rFonts w:ascii="Arial" w:hAnsi="Arial" w:cs="Arial"/>
          <w:sz w:val="18"/>
          <w:szCs w:val="18"/>
        </w:rPr>
      </w:pPr>
      <w:r w:rsidRPr="00754342">
        <w:rPr>
          <w:rStyle w:val="Refdenotaalpie"/>
          <w:rFonts w:ascii="Arial" w:hAnsi="Arial" w:cs="Arial"/>
          <w:sz w:val="18"/>
          <w:szCs w:val="18"/>
        </w:rPr>
        <w:footnoteRef/>
      </w:r>
      <w:r w:rsidRPr="00754342">
        <w:rPr>
          <w:rFonts w:ascii="Arial" w:hAnsi="Arial" w:cs="Arial"/>
          <w:sz w:val="18"/>
          <w:szCs w:val="18"/>
        </w:rPr>
        <w:t xml:space="preserve"> Archivo Convención Colectiva de Trabajo.pdf arrimada por Prosegur</w:t>
      </w:r>
    </w:p>
  </w:footnote>
  <w:footnote w:id="20">
    <w:p w14:paraId="0F33504A" w14:textId="23113FF7" w:rsidR="007E2C67" w:rsidRPr="00754342" w:rsidRDefault="007E2C67" w:rsidP="00754342">
      <w:pPr>
        <w:pStyle w:val="Textonotapie"/>
        <w:rPr>
          <w:rFonts w:ascii="Arial" w:hAnsi="Arial" w:cs="Arial"/>
          <w:sz w:val="18"/>
          <w:szCs w:val="18"/>
        </w:rPr>
      </w:pPr>
      <w:r w:rsidRPr="00754342">
        <w:rPr>
          <w:rStyle w:val="Refdenotaalpie"/>
          <w:rFonts w:ascii="Arial" w:hAnsi="Arial" w:cs="Arial"/>
          <w:sz w:val="18"/>
          <w:szCs w:val="18"/>
        </w:rPr>
        <w:footnoteRef/>
      </w:r>
      <w:r w:rsidRPr="00754342">
        <w:rPr>
          <w:rFonts w:ascii="Arial" w:hAnsi="Arial" w:cs="Arial"/>
          <w:sz w:val="18"/>
          <w:szCs w:val="18"/>
        </w:rPr>
        <w:t xml:space="preserve"> Archivo 02 DEMANDA DE WILDER </w:t>
      </w:r>
      <w:r w:rsidR="0078696E" w:rsidRPr="00754342">
        <w:rPr>
          <w:rFonts w:ascii="Arial" w:hAnsi="Arial" w:cs="Arial"/>
          <w:sz w:val="18"/>
          <w:szCs w:val="18"/>
        </w:rPr>
        <w:t>FABIÁN</w:t>
      </w:r>
      <w:r w:rsidRPr="00754342">
        <w:rPr>
          <w:rFonts w:ascii="Arial" w:hAnsi="Arial" w:cs="Arial"/>
          <w:sz w:val="18"/>
          <w:szCs w:val="18"/>
        </w:rPr>
        <w:t xml:space="preserve"> </w:t>
      </w:r>
      <w:r w:rsidR="0078696E" w:rsidRPr="00754342">
        <w:rPr>
          <w:rFonts w:ascii="Arial" w:hAnsi="Arial" w:cs="Arial"/>
          <w:sz w:val="18"/>
          <w:szCs w:val="18"/>
        </w:rPr>
        <w:t>MARÍN</w:t>
      </w:r>
      <w:r w:rsidRPr="00754342">
        <w:rPr>
          <w:rFonts w:ascii="Arial" w:hAnsi="Arial" w:cs="Arial"/>
          <w:sz w:val="18"/>
          <w:szCs w:val="18"/>
        </w:rPr>
        <w:t xml:space="preserve"> </w:t>
      </w:r>
      <w:r w:rsidR="0078696E" w:rsidRPr="00754342">
        <w:rPr>
          <w:rFonts w:ascii="Arial" w:hAnsi="Arial" w:cs="Arial"/>
          <w:sz w:val="18"/>
          <w:szCs w:val="18"/>
        </w:rPr>
        <w:t>ALBARRACÍN</w:t>
      </w:r>
      <w:r w:rsidRPr="00754342">
        <w:rPr>
          <w:rFonts w:ascii="Arial" w:hAnsi="Arial" w:cs="Arial"/>
          <w:sz w:val="18"/>
          <w:szCs w:val="18"/>
        </w:rPr>
        <w:t>, página 21-48</w:t>
      </w:r>
    </w:p>
  </w:footnote>
  <w:footnote w:id="21">
    <w:p w14:paraId="620058CF" w14:textId="76214248" w:rsidR="00C06678" w:rsidRPr="00754342" w:rsidRDefault="00C06678" w:rsidP="00754342">
      <w:pPr>
        <w:pStyle w:val="Textonotapie"/>
        <w:rPr>
          <w:rFonts w:ascii="Arial" w:hAnsi="Arial" w:cs="Arial"/>
          <w:sz w:val="18"/>
          <w:szCs w:val="18"/>
        </w:rPr>
      </w:pPr>
      <w:r w:rsidRPr="00754342">
        <w:rPr>
          <w:rStyle w:val="Refdenotaalpie"/>
          <w:rFonts w:ascii="Arial" w:hAnsi="Arial" w:cs="Arial"/>
          <w:sz w:val="18"/>
          <w:szCs w:val="18"/>
        </w:rPr>
        <w:footnoteRef/>
      </w:r>
      <w:r w:rsidRPr="00754342">
        <w:rPr>
          <w:rFonts w:ascii="Arial" w:hAnsi="Arial" w:cs="Arial"/>
          <w:sz w:val="18"/>
          <w:szCs w:val="18"/>
        </w:rPr>
        <w:t xml:space="preserve"> Archivo 02 – Demanda de Wilder </w:t>
      </w:r>
      <w:r w:rsidR="0078696E" w:rsidRPr="00754342">
        <w:rPr>
          <w:rFonts w:ascii="Arial" w:hAnsi="Arial" w:cs="Arial"/>
          <w:sz w:val="18"/>
          <w:szCs w:val="18"/>
        </w:rPr>
        <w:t>Fabián</w:t>
      </w:r>
      <w:r w:rsidRPr="00754342">
        <w:rPr>
          <w:rFonts w:ascii="Arial" w:hAnsi="Arial" w:cs="Arial"/>
          <w:sz w:val="18"/>
          <w:szCs w:val="18"/>
        </w:rPr>
        <w:t xml:space="preserve"> </w:t>
      </w:r>
      <w:r w:rsidR="0078696E" w:rsidRPr="00754342">
        <w:rPr>
          <w:rFonts w:ascii="Arial" w:hAnsi="Arial" w:cs="Arial"/>
          <w:sz w:val="18"/>
          <w:szCs w:val="18"/>
        </w:rPr>
        <w:t>Marín</w:t>
      </w:r>
      <w:r w:rsidRPr="00754342">
        <w:rPr>
          <w:rFonts w:ascii="Arial" w:hAnsi="Arial" w:cs="Arial"/>
          <w:sz w:val="18"/>
          <w:szCs w:val="18"/>
        </w:rPr>
        <w:t xml:space="preserve"> </w:t>
      </w:r>
      <w:r w:rsidR="0078696E" w:rsidRPr="00754342">
        <w:rPr>
          <w:rFonts w:ascii="Arial" w:hAnsi="Arial" w:cs="Arial"/>
          <w:sz w:val="18"/>
          <w:szCs w:val="18"/>
        </w:rPr>
        <w:t>Albarracín</w:t>
      </w:r>
      <w:r w:rsidRPr="00754342">
        <w:rPr>
          <w:rFonts w:ascii="Arial" w:hAnsi="Arial" w:cs="Arial"/>
          <w:sz w:val="18"/>
          <w:szCs w:val="18"/>
        </w:rPr>
        <w:t>, paginas 204, 214-215)</w:t>
      </w:r>
    </w:p>
  </w:footnote>
  <w:footnote w:id="22">
    <w:p w14:paraId="425BEE1E" w14:textId="77777777" w:rsidR="00C06678" w:rsidRPr="00754342" w:rsidRDefault="00C06678" w:rsidP="00754342">
      <w:pPr>
        <w:pStyle w:val="Textonotapie"/>
        <w:rPr>
          <w:rFonts w:ascii="Arial" w:hAnsi="Arial" w:cs="Arial"/>
          <w:sz w:val="18"/>
          <w:szCs w:val="18"/>
          <w:lang w:val="es-419"/>
        </w:rPr>
      </w:pPr>
      <w:r w:rsidRPr="00754342">
        <w:rPr>
          <w:rStyle w:val="Refdenotaalpie"/>
          <w:rFonts w:ascii="Arial" w:hAnsi="Arial" w:cs="Arial"/>
          <w:sz w:val="18"/>
          <w:szCs w:val="18"/>
        </w:rPr>
        <w:footnoteRef/>
      </w:r>
      <w:r w:rsidRPr="00754342">
        <w:rPr>
          <w:rFonts w:ascii="Arial" w:hAnsi="Arial" w:cs="Arial"/>
          <w:sz w:val="18"/>
          <w:szCs w:val="18"/>
        </w:rPr>
        <w:t xml:space="preserve"> </w:t>
      </w:r>
      <w:r w:rsidRPr="00754342">
        <w:rPr>
          <w:rFonts w:ascii="Arial" w:hAnsi="Arial" w:cs="Arial"/>
          <w:sz w:val="18"/>
          <w:szCs w:val="18"/>
          <w:lang w:val="es-419"/>
        </w:rPr>
        <w:t>Carpeta 26 memorial del 26 de octubre de 2020, archivo Radicado 90197 (8101).pdf, pagina 3 y 4.</w:t>
      </w:r>
    </w:p>
  </w:footnote>
  <w:footnote w:id="23">
    <w:p w14:paraId="5BCAC479" w14:textId="77777777" w:rsidR="00C06678" w:rsidRPr="00754342" w:rsidRDefault="00C06678" w:rsidP="00754342">
      <w:pPr>
        <w:pStyle w:val="Textonotapie"/>
        <w:rPr>
          <w:rFonts w:ascii="Arial" w:hAnsi="Arial" w:cs="Arial"/>
          <w:sz w:val="18"/>
          <w:szCs w:val="18"/>
          <w:lang w:val="es-419"/>
        </w:rPr>
      </w:pPr>
      <w:r w:rsidRPr="00754342">
        <w:rPr>
          <w:rStyle w:val="Refdenotaalpie"/>
          <w:rFonts w:ascii="Arial" w:hAnsi="Arial" w:cs="Arial"/>
          <w:sz w:val="18"/>
          <w:szCs w:val="18"/>
        </w:rPr>
        <w:footnoteRef/>
      </w:r>
      <w:r w:rsidRPr="00754342">
        <w:rPr>
          <w:rFonts w:ascii="Arial" w:hAnsi="Arial" w:cs="Arial"/>
          <w:sz w:val="18"/>
          <w:szCs w:val="18"/>
        </w:rPr>
        <w:t xml:space="preserve"> </w:t>
      </w:r>
      <w:r w:rsidRPr="00754342">
        <w:rPr>
          <w:rFonts w:ascii="Arial" w:hAnsi="Arial" w:cs="Arial"/>
          <w:sz w:val="18"/>
          <w:szCs w:val="18"/>
          <w:lang w:val="es-419"/>
        </w:rPr>
        <w:t>Sentencias C-734-08 y T-303-2018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E054" w14:textId="77777777" w:rsidR="000920DC" w:rsidRPr="00754342" w:rsidRDefault="000920DC" w:rsidP="000920DC">
    <w:pPr>
      <w:rPr>
        <w:rFonts w:ascii="Arial" w:hAnsi="Arial" w:cs="Arial"/>
        <w:sz w:val="18"/>
        <w:szCs w:val="12"/>
        <w:lang w:val="es-419"/>
      </w:rPr>
    </w:pPr>
    <w:r w:rsidRPr="00754342">
      <w:rPr>
        <w:rFonts w:ascii="Arial" w:hAnsi="Arial" w:cs="Arial"/>
        <w:sz w:val="18"/>
        <w:szCs w:val="12"/>
        <w:lang w:val="es-419"/>
      </w:rPr>
      <w:t>Radicación No.:</w:t>
    </w:r>
    <w:r w:rsidRPr="00754342">
      <w:rPr>
        <w:rFonts w:ascii="Arial" w:hAnsi="Arial" w:cs="Arial"/>
        <w:sz w:val="18"/>
        <w:szCs w:val="12"/>
        <w:lang w:val="es-419"/>
      </w:rPr>
      <w:tab/>
      <w:t>66001310500-4-2020-00206-01</w:t>
    </w:r>
  </w:p>
  <w:p w14:paraId="1CF5D96C" w14:textId="314AF7BC" w:rsidR="000920DC" w:rsidRPr="00754342" w:rsidRDefault="000920DC" w:rsidP="000920DC">
    <w:pPr>
      <w:rPr>
        <w:rFonts w:ascii="Arial" w:hAnsi="Arial" w:cs="Arial"/>
        <w:sz w:val="18"/>
        <w:szCs w:val="12"/>
        <w:lang w:val="es-419"/>
      </w:rPr>
    </w:pPr>
    <w:r w:rsidRPr="00754342">
      <w:rPr>
        <w:rFonts w:ascii="Arial" w:hAnsi="Arial" w:cs="Arial"/>
        <w:sz w:val="18"/>
        <w:szCs w:val="12"/>
        <w:lang w:val="es-419"/>
      </w:rPr>
      <w:t xml:space="preserve">Proceso: </w:t>
    </w:r>
    <w:r w:rsidRPr="00754342">
      <w:rPr>
        <w:rFonts w:ascii="Arial" w:hAnsi="Arial" w:cs="Arial"/>
        <w:sz w:val="18"/>
        <w:szCs w:val="12"/>
        <w:lang w:val="es-419"/>
      </w:rPr>
      <w:tab/>
      <w:t xml:space="preserve">Fuero Sindical </w:t>
    </w:r>
  </w:p>
  <w:p w14:paraId="1EA2D516" w14:textId="520104C3" w:rsidR="000920DC" w:rsidRPr="00754342" w:rsidRDefault="000920DC" w:rsidP="000920DC">
    <w:pPr>
      <w:rPr>
        <w:rFonts w:ascii="Arial" w:hAnsi="Arial" w:cs="Arial"/>
        <w:sz w:val="18"/>
        <w:szCs w:val="12"/>
        <w:lang w:val="es-419"/>
      </w:rPr>
    </w:pPr>
    <w:r w:rsidRPr="00754342">
      <w:rPr>
        <w:rFonts w:ascii="Arial" w:hAnsi="Arial" w:cs="Arial"/>
        <w:sz w:val="18"/>
        <w:szCs w:val="12"/>
        <w:lang w:val="es-419"/>
      </w:rPr>
      <w:t xml:space="preserve">Demandante: </w:t>
    </w:r>
    <w:r w:rsidRPr="00754342">
      <w:rPr>
        <w:rFonts w:ascii="Arial" w:hAnsi="Arial" w:cs="Arial"/>
        <w:sz w:val="18"/>
        <w:szCs w:val="12"/>
        <w:lang w:val="es-419"/>
      </w:rPr>
      <w:tab/>
    </w:r>
    <w:r w:rsidR="00754342" w:rsidRPr="00754342">
      <w:rPr>
        <w:rFonts w:ascii="Arial" w:hAnsi="Arial" w:cs="Arial"/>
        <w:sz w:val="18"/>
        <w:szCs w:val="12"/>
        <w:lang w:val="es-419"/>
      </w:rPr>
      <w:t>Wilder Fabian Marín Albarracin</w:t>
    </w:r>
  </w:p>
  <w:p w14:paraId="5B06C5C6" w14:textId="18DA78F4" w:rsidR="00B52A1A" w:rsidRPr="00754342" w:rsidRDefault="000920DC" w:rsidP="00754342">
    <w:pPr>
      <w:rPr>
        <w:rFonts w:ascii="Arial" w:hAnsi="Arial" w:cs="Arial"/>
        <w:sz w:val="18"/>
        <w:szCs w:val="12"/>
        <w:lang w:val="es-419"/>
      </w:rPr>
    </w:pPr>
    <w:r w:rsidRPr="00754342">
      <w:rPr>
        <w:rFonts w:ascii="Arial" w:hAnsi="Arial" w:cs="Arial"/>
        <w:sz w:val="18"/>
        <w:szCs w:val="12"/>
        <w:lang w:val="es-419"/>
      </w:rPr>
      <w:t xml:space="preserve">Demandado: </w:t>
    </w:r>
    <w:r w:rsidRPr="00754342">
      <w:rPr>
        <w:rFonts w:ascii="Arial" w:hAnsi="Arial" w:cs="Arial"/>
        <w:sz w:val="18"/>
        <w:szCs w:val="12"/>
        <w:lang w:val="es-419"/>
      </w:rPr>
      <w:tab/>
    </w:r>
    <w:r w:rsidR="00754342" w:rsidRPr="00754342">
      <w:rPr>
        <w:rFonts w:ascii="Arial" w:hAnsi="Arial" w:cs="Arial"/>
        <w:sz w:val="18"/>
        <w:szCs w:val="12"/>
        <w:lang w:val="es-419"/>
      </w:rPr>
      <w:t xml:space="preserve">Prosegur de Colombia </w:t>
    </w:r>
    <w:r w:rsidRPr="00754342">
      <w:rPr>
        <w:rFonts w:ascii="Arial" w:hAnsi="Arial" w:cs="Arial"/>
        <w:sz w:val="18"/>
        <w:szCs w:val="12"/>
        <w:lang w:val="es-419"/>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4C9"/>
    <w:multiLevelType w:val="multilevel"/>
    <w:tmpl w:val="4CA256B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nsid w:val="069524C6"/>
    <w:multiLevelType w:val="hybridMultilevel"/>
    <w:tmpl w:val="E1DE7FBA"/>
    <w:lvl w:ilvl="0" w:tplc="425E5C92">
      <w:start w:val="1"/>
      <w:numFmt w:val="upp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06CD28DA"/>
    <w:multiLevelType w:val="hybridMultilevel"/>
    <w:tmpl w:val="F5EE5B0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07550027"/>
    <w:multiLevelType w:val="hybridMultilevel"/>
    <w:tmpl w:val="4B46492A"/>
    <w:lvl w:ilvl="0" w:tplc="E99C9EB0">
      <w:start w:val="1"/>
      <w:numFmt w:val="decimal"/>
      <w:lvlText w:val="%1."/>
      <w:lvlJc w:val="left"/>
      <w:pPr>
        <w:ind w:left="644" w:hanging="360"/>
      </w:p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4">
    <w:nsid w:val="0FD9261F"/>
    <w:multiLevelType w:val="hybridMultilevel"/>
    <w:tmpl w:val="C8724738"/>
    <w:lvl w:ilvl="0" w:tplc="8B583342">
      <w:start w:val="1"/>
      <w:numFmt w:val="lowerLetter"/>
      <w:lvlText w:val="%1."/>
      <w:lvlJc w:val="left"/>
      <w:pPr>
        <w:ind w:left="735" w:hanging="37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1DF862FF"/>
    <w:multiLevelType w:val="hybridMultilevel"/>
    <w:tmpl w:val="0DDE45E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67852E1"/>
    <w:multiLevelType w:val="multilevel"/>
    <w:tmpl w:val="C8CAA1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466E2C6F"/>
    <w:multiLevelType w:val="hybridMultilevel"/>
    <w:tmpl w:val="D068B00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nsid w:val="481C27D3"/>
    <w:multiLevelType w:val="multilevel"/>
    <w:tmpl w:val="4446C61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9">
    <w:nsid w:val="61F40992"/>
    <w:multiLevelType w:val="hybridMultilevel"/>
    <w:tmpl w:val="3224ED54"/>
    <w:lvl w:ilvl="0" w:tplc="D10A174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764B647B"/>
    <w:multiLevelType w:val="multilevel"/>
    <w:tmpl w:val="5B46F0A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num w:numId="1">
    <w:abstractNumId w:val="4"/>
  </w:num>
  <w:num w:numId="2">
    <w:abstractNumId w:val="2"/>
  </w:num>
  <w:num w:numId="3">
    <w:abstractNumId w:val="6"/>
  </w:num>
  <w:num w:numId="4">
    <w:abstractNumId w:val="7"/>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0"/>
  </w:num>
  <w:num w:numId="11">
    <w:abstractNumId w:val="0"/>
  </w:num>
  <w:num w:numId="12">
    <w:abstractNumId w:val="5"/>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9E"/>
    <w:rsid w:val="00003D2E"/>
    <w:rsid w:val="00013900"/>
    <w:rsid w:val="00032923"/>
    <w:rsid w:val="000340C8"/>
    <w:rsid w:val="000456B7"/>
    <w:rsid w:val="000506DF"/>
    <w:rsid w:val="0005092F"/>
    <w:rsid w:val="000546C4"/>
    <w:rsid w:val="0007470B"/>
    <w:rsid w:val="0008033D"/>
    <w:rsid w:val="00086706"/>
    <w:rsid w:val="000920DC"/>
    <w:rsid w:val="00095B86"/>
    <w:rsid w:val="000A3861"/>
    <w:rsid w:val="000A5D88"/>
    <w:rsid w:val="000C1006"/>
    <w:rsid w:val="000C5084"/>
    <w:rsid w:val="000D0BA3"/>
    <w:rsid w:val="000E00C5"/>
    <w:rsid w:val="00106548"/>
    <w:rsid w:val="00111449"/>
    <w:rsid w:val="00142E2A"/>
    <w:rsid w:val="001456A3"/>
    <w:rsid w:val="0016777A"/>
    <w:rsid w:val="00182A80"/>
    <w:rsid w:val="00190EAC"/>
    <w:rsid w:val="00197FF5"/>
    <w:rsid w:val="001A591F"/>
    <w:rsid w:val="001B0FC1"/>
    <w:rsid w:val="001D570A"/>
    <w:rsid w:val="002023BD"/>
    <w:rsid w:val="0020597B"/>
    <w:rsid w:val="00205B20"/>
    <w:rsid w:val="00212347"/>
    <w:rsid w:val="002219F1"/>
    <w:rsid w:val="00226392"/>
    <w:rsid w:val="00245260"/>
    <w:rsid w:val="002732E1"/>
    <w:rsid w:val="00274FF6"/>
    <w:rsid w:val="00280882"/>
    <w:rsid w:val="00287416"/>
    <w:rsid w:val="002A4A5C"/>
    <w:rsid w:val="002B01C6"/>
    <w:rsid w:val="002B7CC9"/>
    <w:rsid w:val="002C10A3"/>
    <w:rsid w:val="002C19F9"/>
    <w:rsid w:val="002E45A4"/>
    <w:rsid w:val="002F2B7C"/>
    <w:rsid w:val="00302621"/>
    <w:rsid w:val="00306C4C"/>
    <w:rsid w:val="00314EB8"/>
    <w:rsid w:val="003156A3"/>
    <w:rsid w:val="003216BA"/>
    <w:rsid w:val="003335CC"/>
    <w:rsid w:val="003419F9"/>
    <w:rsid w:val="00352811"/>
    <w:rsid w:val="00360423"/>
    <w:rsid w:val="00367A5D"/>
    <w:rsid w:val="00371518"/>
    <w:rsid w:val="00377B12"/>
    <w:rsid w:val="003808F4"/>
    <w:rsid w:val="003A341F"/>
    <w:rsid w:val="003B6C15"/>
    <w:rsid w:val="003C31F9"/>
    <w:rsid w:val="003E3A4C"/>
    <w:rsid w:val="00432CD0"/>
    <w:rsid w:val="00441304"/>
    <w:rsid w:val="004508A6"/>
    <w:rsid w:val="004B6F35"/>
    <w:rsid w:val="004B7FB2"/>
    <w:rsid w:val="004C01FE"/>
    <w:rsid w:val="004C04A4"/>
    <w:rsid w:val="004C5AB2"/>
    <w:rsid w:val="004D7550"/>
    <w:rsid w:val="004E2BC7"/>
    <w:rsid w:val="004F30A4"/>
    <w:rsid w:val="00530084"/>
    <w:rsid w:val="00544D5B"/>
    <w:rsid w:val="005B1EC2"/>
    <w:rsid w:val="005B5E62"/>
    <w:rsid w:val="006157A2"/>
    <w:rsid w:val="00617FB8"/>
    <w:rsid w:val="006216AD"/>
    <w:rsid w:val="00631109"/>
    <w:rsid w:val="0063364A"/>
    <w:rsid w:val="006428D4"/>
    <w:rsid w:val="0065780E"/>
    <w:rsid w:val="00664CB8"/>
    <w:rsid w:val="00681FE1"/>
    <w:rsid w:val="006B7A9E"/>
    <w:rsid w:val="006E4CC0"/>
    <w:rsid w:val="006E70C7"/>
    <w:rsid w:val="006F7A7D"/>
    <w:rsid w:val="00701E24"/>
    <w:rsid w:val="00711D42"/>
    <w:rsid w:val="00730F39"/>
    <w:rsid w:val="007332BA"/>
    <w:rsid w:val="007466CF"/>
    <w:rsid w:val="00754342"/>
    <w:rsid w:val="0078337A"/>
    <w:rsid w:val="0078696E"/>
    <w:rsid w:val="007A0EDA"/>
    <w:rsid w:val="007A1D1D"/>
    <w:rsid w:val="007A4052"/>
    <w:rsid w:val="007A4777"/>
    <w:rsid w:val="007D1DBE"/>
    <w:rsid w:val="007E2C67"/>
    <w:rsid w:val="007E4D1A"/>
    <w:rsid w:val="007E7F6A"/>
    <w:rsid w:val="00805BD9"/>
    <w:rsid w:val="00806F7A"/>
    <w:rsid w:val="008224BC"/>
    <w:rsid w:val="00834D8E"/>
    <w:rsid w:val="00840FA5"/>
    <w:rsid w:val="00851180"/>
    <w:rsid w:val="0085737C"/>
    <w:rsid w:val="00857C1C"/>
    <w:rsid w:val="00860711"/>
    <w:rsid w:val="00876D5E"/>
    <w:rsid w:val="00886765"/>
    <w:rsid w:val="00893EFF"/>
    <w:rsid w:val="0089532B"/>
    <w:rsid w:val="008A0ED5"/>
    <w:rsid w:val="008A54E7"/>
    <w:rsid w:val="008A6A2A"/>
    <w:rsid w:val="008B3925"/>
    <w:rsid w:val="008C1079"/>
    <w:rsid w:val="008D18EB"/>
    <w:rsid w:val="008E0814"/>
    <w:rsid w:val="00900A4D"/>
    <w:rsid w:val="00910FEF"/>
    <w:rsid w:val="009473EC"/>
    <w:rsid w:val="00961C94"/>
    <w:rsid w:val="00963FE7"/>
    <w:rsid w:val="00984B1D"/>
    <w:rsid w:val="009A6709"/>
    <w:rsid w:val="009A76F3"/>
    <w:rsid w:val="009D565D"/>
    <w:rsid w:val="009D596F"/>
    <w:rsid w:val="009E214C"/>
    <w:rsid w:val="009F34AB"/>
    <w:rsid w:val="00A354ED"/>
    <w:rsid w:val="00A7102C"/>
    <w:rsid w:val="00A85A08"/>
    <w:rsid w:val="00A9047C"/>
    <w:rsid w:val="00A92B36"/>
    <w:rsid w:val="00AA0911"/>
    <w:rsid w:val="00AB3A23"/>
    <w:rsid w:val="00AC51C8"/>
    <w:rsid w:val="00AF581E"/>
    <w:rsid w:val="00AF7E4A"/>
    <w:rsid w:val="00B012E9"/>
    <w:rsid w:val="00B119D8"/>
    <w:rsid w:val="00B25934"/>
    <w:rsid w:val="00B27F6B"/>
    <w:rsid w:val="00B3081A"/>
    <w:rsid w:val="00B37201"/>
    <w:rsid w:val="00B52A1A"/>
    <w:rsid w:val="00B671DB"/>
    <w:rsid w:val="00BA75EB"/>
    <w:rsid w:val="00BB4CFD"/>
    <w:rsid w:val="00BC1115"/>
    <w:rsid w:val="00BC631A"/>
    <w:rsid w:val="00BD672F"/>
    <w:rsid w:val="00BE5D9E"/>
    <w:rsid w:val="00BE7627"/>
    <w:rsid w:val="00BF2897"/>
    <w:rsid w:val="00BF62E8"/>
    <w:rsid w:val="00C06678"/>
    <w:rsid w:val="00C176A9"/>
    <w:rsid w:val="00C26338"/>
    <w:rsid w:val="00C30F24"/>
    <w:rsid w:val="00C35916"/>
    <w:rsid w:val="00C37F5C"/>
    <w:rsid w:val="00C41CE5"/>
    <w:rsid w:val="00C445A5"/>
    <w:rsid w:val="00C5600E"/>
    <w:rsid w:val="00C609A7"/>
    <w:rsid w:val="00C74907"/>
    <w:rsid w:val="00C80223"/>
    <w:rsid w:val="00C80B71"/>
    <w:rsid w:val="00C93DC1"/>
    <w:rsid w:val="00CA667F"/>
    <w:rsid w:val="00CB2B33"/>
    <w:rsid w:val="00CC4D7C"/>
    <w:rsid w:val="00CC556E"/>
    <w:rsid w:val="00CE713F"/>
    <w:rsid w:val="00D010E7"/>
    <w:rsid w:val="00D10C8C"/>
    <w:rsid w:val="00D17ACD"/>
    <w:rsid w:val="00D422EF"/>
    <w:rsid w:val="00D50C27"/>
    <w:rsid w:val="00D56757"/>
    <w:rsid w:val="00D62089"/>
    <w:rsid w:val="00D84EA1"/>
    <w:rsid w:val="00D9792E"/>
    <w:rsid w:val="00DB00B1"/>
    <w:rsid w:val="00DD4B28"/>
    <w:rsid w:val="00DE226B"/>
    <w:rsid w:val="00E023CA"/>
    <w:rsid w:val="00E11483"/>
    <w:rsid w:val="00E132D4"/>
    <w:rsid w:val="00E21926"/>
    <w:rsid w:val="00E24FF1"/>
    <w:rsid w:val="00E63905"/>
    <w:rsid w:val="00E908E9"/>
    <w:rsid w:val="00EB6DC5"/>
    <w:rsid w:val="00ED3763"/>
    <w:rsid w:val="00EF088C"/>
    <w:rsid w:val="00F55007"/>
    <w:rsid w:val="00F60FE4"/>
    <w:rsid w:val="00F6103A"/>
    <w:rsid w:val="00F63481"/>
    <w:rsid w:val="00F85B6C"/>
    <w:rsid w:val="00FA043B"/>
    <w:rsid w:val="00FC181A"/>
    <w:rsid w:val="00FF52C0"/>
    <w:rsid w:val="00FF7D2E"/>
    <w:rsid w:val="01D3D5AD"/>
    <w:rsid w:val="050AA178"/>
    <w:rsid w:val="08F9164F"/>
    <w:rsid w:val="16387BEB"/>
    <w:rsid w:val="1656EAA1"/>
    <w:rsid w:val="1807C768"/>
    <w:rsid w:val="19632F81"/>
    <w:rsid w:val="22F2AB55"/>
    <w:rsid w:val="2327F2C2"/>
    <w:rsid w:val="25AE2AD4"/>
    <w:rsid w:val="26D53DC2"/>
    <w:rsid w:val="2A3FBEC8"/>
    <w:rsid w:val="2C941B08"/>
    <w:rsid w:val="2FAC26A9"/>
    <w:rsid w:val="37B456F2"/>
    <w:rsid w:val="3F69A342"/>
    <w:rsid w:val="404661A3"/>
    <w:rsid w:val="40481563"/>
    <w:rsid w:val="434F64C1"/>
    <w:rsid w:val="4A14A8F1"/>
    <w:rsid w:val="4D687E3B"/>
    <w:rsid w:val="587B9EF1"/>
    <w:rsid w:val="5E0CE764"/>
    <w:rsid w:val="605AE364"/>
    <w:rsid w:val="65E68E37"/>
    <w:rsid w:val="68D81085"/>
    <w:rsid w:val="69DF3DC4"/>
    <w:rsid w:val="718C4C0D"/>
    <w:rsid w:val="721FC2A9"/>
    <w:rsid w:val="79554F4C"/>
    <w:rsid w:val="7DB1B446"/>
    <w:rsid w:val="7DFBE5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B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7A9E"/>
    <w:pPr>
      <w:ind w:left="720"/>
      <w:contextualSpacing/>
    </w:pPr>
  </w:style>
  <w:style w:type="paragraph" w:styleId="Encabezado">
    <w:name w:val="header"/>
    <w:basedOn w:val="Normal"/>
    <w:link w:val="EncabezadoCar"/>
    <w:uiPriority w:val="99"/>
    <w:unhideWhenUsed/>
    <w:rsid w:val="004D7550"/>
    <w:pPr>
      <w:tabs>
        <w:tab w:val="center" w:pos="4419"/>
        <w:tab w:val="right" w:pos="8838"/>
      </w:tabs>
    </w:pPr>
  </w:style>
  <w:style w:type="character" w:customStyle="1" w:styleId="EncabezadoCar">
    <w:name w:val="Encabezado Car"/>
    <w:basedOn w:val="Fuentedeprrafopredeter"/>
    <w:link w:val="Encabezado"/>
    <w:uiPriority w:val="99"/>
    <w:rsid w:val="004D7550"/>
  </w:style>
  <w:style w:type="paragraph" w:styleId="Piedepgina">
    <w:name w:val="footer"/>
    <w:basedOn w:val="Normal"/>
    <w:link w:val="PiedepginaCar"/>
    <w:uiPriority w:val="99"/>
    <w:unhideWhenUsed/>
    <w:rsid w:val="004D7550"/>
    <w:pPr>
      <w:tabs>
        <w:tab w:val="center" w:pos="4419"/>
        <w:tab w:val="right" w:pos="8838"/>
      </w:tabs>
    </w:pPr>
  </w:style>
  <w:style w:type="character" w:customStyle="1" w:styleId="PiedepginaCar">
    <w:name w:val="Pie de página Car"/>
    <w:basedOn w:val="Fuentedeprrafopredeter"/>
    <w:link w:val="Piedepgina"/>
    <w:uiPriority w:val="99"/>
    <w:rsid w:val="004D7550"/>
  </w:style>
  <w:style w:type="table" w:styleId="Tablaconcuadrcula">
    <w:name w:val="Table Grid"/>
    <w:basedOn w:val="Tablanormal"/>
    <w:uiPriority w:val="39"/>
    <w:rsid w:val="00806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semiHidden/>
    <w:unhideWhenUsed/>
    <w:rsid w:val="00CB2B33"/>
    <w:rPr>
      <w:vertAlign w:val="superscript"/>
    </w:rPr>
  </w:style>
  <w:style w:type="character" w:customStyle="1" w:styleId="normaltextrun">
    <w:name w:val="normaltextrun"/>
    <w:basedOn w:val="Fuentedeprrafopredeter"/>
    <w:rsid w:val="00CB2B33"/>
  </w:style>
  <w:style w:type="paragraph" w:styleId="Textoindependiente">
    <w:name w:val="Body Text"/>
    <w:basedOn w:val="Normal"/>
    <w:link w:val="TextoindependienteCar"/>
    <w:semiHidden/>
    <w:unhideWhenUsed/>
    <w:rsid w:val="00EF088C"/>
    <w:pPr>
      <w:spacing w:line="480" w:lineRule="auto"/>
    </w:pPr>
    <w:rPr>
      <w:rFonts w:ascii="Arial" w:eastAsia="Times New Roman" w:hAnsi="Arial" w:cs="Times New Roman"/>
      <w:b/>
      <w:szCs w:val="20"/>
      <w:lang w:val="es-ES_tradnl" w:eastAsia="es-ES"/>
    </w:rPr>
  </w:style>
  <w:style w:type="character" w:customStyle="1" w:styleId="TextoindependienteCar">
    <w:name w:val="Texto independiente Car"/>
    <w:basedOn w:val="Fuentedeprrafopredeter"/>
    <w:link w:val="Textoindependiente"/>
    <w:semiHidden/>
    <w:rsid w:val="00EF088C"/>
    <w:rPr>
      <w:rFonts w:ascii="Arial" w:eastAsia="Times New Roman" w:hAnsi="Arial" w:cs="Times New Roman"/>
      <w:b/>
      <w:szCs w:val="20"/>
      <w:lang w:val="es-ES_tradnl" w:eastAsia="es-ES"/>
    </w:rPr>
  </w:style>
  <w:style w:type="paragraph" w:customStyle="1" w:styleId="paragraph">
    <w:name w:val="paragraph"/>
    <w:basedOn w:val="Normal"/>
    <w:rsid w:val="00EF088C"/>
    <w:pPr>
      <w:spacing w:before="100" w:beforeAutospacing="1" w:after="100" w:afterAutospacing="1"/>
      <w:jc w:val="left"/>
    </w:pPr>
    <w:rPr>
      <w:rFonts w:ascii="Times New Roman" w:eastAsia="Times New Roman" w:hAnsi="Times New Roman" w:cs="Times New Roman"/>
      <w:szCs w:val="24"/>
      <w:lang w:eastAsia="es-ES_tradnl"/>
    </w:rPr>
  </w:style>
  <w:style w:type="character" w:customStyle="1" w:styleId="apple-converted-space">
    <w:name w:val="apple-converted-space"/>
    <w:rsid w:val="00544D5B"/>
  </w:style>
  <w:style w:type="character" w:customStyle="1" w:styleId="iaj">
    <w:name w:val="i_aj"/>
    <w:basedOn w:val="Fuentedeprrafopredeter"/>
    <w:rsid w:val="00834D8E"/>
  </w:style>
  <w:style w:type="paragraph" w:styleId="NormalWeb">
    <w:name w:val="Normal (Web)"/>
    <w:basedOn w:val="Normal"/>
    <w:uiPriority w:val="99"/>
    <w:semiHidden/>
    <w:unhideWhenUsed/>
    <w:rsid w:val="00963FE7"/>
    <w:pPr>
      <w:spacing w:before="100" w:beforeAutospacing="1" w:after="100" w:afterAutospacing="1"/>
      <w:jc w:val="left"/>
    </w:pPr>
    <w:rPr>
      <w:rFonts w:ascii="Times New Roman" w:eastAsia="Times New Roman" w:hAnsi="Times New Roman" w:cs="Times New Roman"/>
      <w:szCs w:val="24"/>
      <w:lang w:val="es-419" w:eastAsia="es-419"/>
    </w:rPr>
  </w:style>
  <w:style w:type="character" w:styleId="Hipervnculo">
    <w:name w:val="Hyperlink"/>
    <w:basedOn w:val="Fuentedeprrafopredeter"/>
    <w:uiPriority w:val="99"/>
    <w:semiHidden/>
    <w:unhideWhenUsed/>
    <w:rsid w:val="00963FE7"/>
    <w:rPr>
      <w:color w:val="0000FF"/>
      <w:u w:val="single"/>
    </w:rPr>
  </w:style>
  <w:style w:type="character" w:customStyle="1" w:styleId="baj">
    <w:name w:val="b_aj"/>
    <w:basedOn w:val="Fuentedeprrafopredeter"/>
    <w:rsid w:val="00963FE7"/>
  </w:style>
  <w:style w:type="paragraph" w:styleId="Textonotapie">
    <w:name w:val="footnote text"/>
    <w:basedOn w:val="Normal"/>
    <w:link w:val="TextonotapieCar"/>
    <w:uiPriority w:val="99"/>
    <w:semiHidden/>
    <w:unhideWhenUsed/>
    <w:rsid w:val="008D18EB"/>
    <w:rPr>
      <w:sz w:val="20"/>
      <w:szCs w:val="20"/>
    </w:rPr>
  </w:style>
  <w:style w:type="character" w:customStyle="1" w:styleId="TextonotapieCar">
    <w:name w:val="Texto nota pie Car"/>
    <w:basedOn w:val="Fuentedeprrafopredeter"/>
    <w:link w:val="Textonotapie"/>
    <w:uiPriority w:val="99"/>
    <w:semiHidden/>
    <w:rsid w:val="008D18EB"/>
    <w:rPr>
      <w:sz w:val="20"/>
      <w:szCs w:val="20"/>
    </w:rPr>
  </w:style>
  <w:style w:type="paragraph" w:customStyle="1" w:styleId="Prrafodelista2">
    <w:name w:val="Párrafo de lista2"/>
    <w:basedOn w:val="Normal"/>
    <w:rsid w:val="006157A2"/>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066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667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06678"/>
    <w:rPr>
      <w:b/>
      <w:bCs/>
    </w:rPr>
  </w:style>
  <w:style w:type="character" w:customStyle="1" w:styleId="AsuntodelcomentarioCar">
    <w:name w:val="Asunto del comentario Car"/>
    <w:basedOn w:val="TextocomentarioCar"/>
    <w:link w:val="Asuntodelcomentario"/>
    <w:uiPriority w:val="99"/>
    <w:semiHidden/>
    <w:rsid w:val="00C06678"/>
    <w:rPr>
      <w:b/>
      <w:bCs/>
      <w:sz w:val="20"/>
      <w:szCs w:val="20"/>
    </w:rPr>
  </w:style>
  <w:style w:type="paragraph" w:styleId="Textoindependiente2">
    <w:name w:val="Body Text 2"/>
    <w:basedOn w:val="Normal"/>
    <w:link w:val="Textoindependiente2Car"/>
    <w:uiPriority w:val="99"/>
    <w:semiHidden/>
    <w:unhideWhenUsed/>
    <w:rsid w:val="003808F4"/>
    <w:pPr>
      <w:spacing w:after="120" w:line="480" w:lineRule="auto"/>
    </w:pPr>
  </w:style>
  <w:style w:type="character" w:customStyle="1" w:styleId="Textoindependiente2Car">
    <w:name w:val="Texto independiente 2 Car"/>
    <w:basedOn w:val="Fuentedeprrafopredeter"/>
    <w:link w:val="Textoindependiente2"/>
    <w:uiPriority w:val="99"/>
    <w:semiHidden/>
    <w:rsid w:val="00380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7A9E"/>
    <w:pPr>
      <w:ind w:left="720"/>
      <w:contextualSpacing/>
    </w:pPr>
  </w:style>
  <w:style w:type="paragraph" w:styleId="Encabezado">
    <w:name w:val="header"/>
    <w:basedOn w:val="Normal"/>
    <w:link w:val="EncabezadoCar"/>
    <w:uiPriority w:val="99"/>
    <w:unhideWhenUsed/>
    <w:rsid w:val="004D7550"/>
    <w:pPr>
      <w:tabs>
        <w:tab w:val="center" w:pos="4419"/>
        <w:tab w:val="right" w:pos="8838"/>
      </w:tabs>
    </w:pPr>
  </w:style>
  <w:style w:type="character" w:customStyle="1" w:styleId="EncabezadoCar">
    <w:name w:val="Encabezado Car"/>
    <w:basedOn w:val="Fuentedeprrafopredeter"/>
    <w:link w:val="Encabezado"/>
    <w:uiPriority w:val="99"/>
    <w:rsid w:val="004D7550"/>
  </w:style>
  <w:style w:type="paragraph" w:styleId="Piedepgina">
    <w:name w:val="footer"/>
    <w:basedOn w:val="Normal"/>
    <w:link w:val="PiedepginaCar"/>
    <w:uiPriority w:val="99"/>
    <w:unhideWhenUsed/>
    <w:rsid w:val="004D7550"/>
    <w:pPr>
      <w:tabs>
        <w:tab w:val="center" w:pos="4419"/>
        <w:tab w:val="right" w:pos="8838"/>
      </w:tabs>
    </w:pPr>
  </w:style>
  <w:style w:type="character" w:customStyle="1" w:styleId="PiedepginaCar">
    <w:name w:val="Pie de página Car"/>
    <w:basedOn w:val="Fuentedeprrafopredeter"/>
    <w:link w:val="Piedepgina"/>
    <w:uiPriority w:val="99"/>
    <w:rsid w:val="004D7550"/>
  </w:style>
  <w:style w:type="table" w:styleId="Tablaconcuadrcula">
    <w:name w:val="Table Grid"/>
    <w:basedOn w:val="Tablanormal"/>
    <w:uiPriority w:val="39"/>
    <w:rsid w:val="00806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semiHidden/>
    <w:unhideWhenUsed/>
    <w:rsid w:val="00CB2B33"/>
    <w:rPr>
      <w:vertAlign w:val="superscript"/>
    </w:rPr>
  </w:style>
  <w:style w:type="character" w:customStyle="1" w:styleId="normaltextrun">
    <w:name w:val="normaltextrun"/>
    <w:basedOn w:val="Fuentedeprrafopredeter"/>
    <w:rsid w:val="00CB2B33"/>
  </w:style>
  <w:style w:type="paragraph" w:styleId="Textoindependiente">
    <w:name w:val="Body Text"/>
    <w:basedOn w:val="Normal"/>
    <w:link w:val="TextoindependienteCar"/>
    <w:semiHidden/>
    <w:unhideWhenUsed/>
    <w:rsid w:val="00EF088C"/>
    <w:pPr>
      <w:spacing w:line="480" w:lineRule="auto"/>
    </w:pPr>
    <w:rPr>
      <w:rFonts w:ascii="Arial" w:eastAsia="Times New Roman" w:hAnsi="Arial" w:cs="Times New Roman"/>
      <w:b/>
      <w:szCs w:val="20"/>
      <w:lang w:val="es-ES_tradnl" w:eastAsia="es-ES"/>
    </w:rPr>
  </w:style>
  <w:style w:type="character" w:customStyle="1" w:styleId="TextoindependienteCar">
    <w:name w:val="Texto independiente Car"/>
    <w:basedOn w:val="Fuentedeprrafopredeter"/>
    <w:link w:val="Textoindependiente"/>
    <w:semiHidden/>
    <w:rsid w:val="00EF088C"/>
    <w:rPr>
      <w:rFonts w:ascii="Arial" w:eastAsia="Times New Roman" w:hAnsi="Arial" w:cs="Times New Roman"/>
      <w:b/>
      <w:szCs w:val="20"/>
      <w:lang w:val="es-ES_tradnl" w:eastAsia="es-ES"/>
    </w:rPr>
  </w:style>
  <w:style w:type="paragraph" w:customStyle="1" w:styleId="paragraph">
    <w:name w:val="paragraph"/>
    <w:basedOn w:val="Normal"/>
    <w:rsid w:val="00EF088C"/>
    <w:pPr>
      <w:spacing w:before="100" w:beforeAutospacing="1" w:after="100" w:afterAutospacing="1"/>
      <w:jc w:val="left"/>
    </w:pPr>
    <w:rPr>
      <w:rFonts w:ascii="Times New Roman" w:eastAsia="Times New Roman" w:hAnsi="Times New Roman" w:cs="Times New Roman"/>
      <w:szCs w:val="24"/>
      <w:lang w:eastAsia="es-ES_tradnl"/>
    </w:rPr>
  </w:style>
  <w:style w:type="character" w:customStyle="1" w:styleId="apple-converted-space">
    <w:name w:val="apple-converted-space"/>
    <w:rsid w:val="00544D5B"/>
  </w:style>
  <w:style w:type="character" w:customStyle="1" w:styleId="iaj">
    <w:name w:val="i_aj"/>
    <w:basedOn w:val="Fuentedeprrafopredeter"/>
    <w:rsid w:val="00834D8E"/>
  </w:style>
  <w:style w:type="paragraph" w:styleId="NormalWeb">
    <w:name w:val="Normal (Web)"/>
    <w:basedOn w:val="Normal"/>
    <w:uiPriority w:val="99"/>
    <w:semiHidden/>
    <w:unhideWhenUsed/>
    <w:rsid w:val="00963FE7"/>
    <w:pPr>
      <w:spacing w:before="100" w:beforeAutospacing="1" w:after="100" w:afterAutospacing="1"/>
      <w:jc w:val="left"/>
    </w:pPr>
    <w:rPr>
      <w:rFonts w:ascii="Times New Roman" w:eastAsia="Times New Roman" w:hAnsi="Times New Roman" w:cs="Times New Roman"/>
      <w:szCs w:val="24"/>
      <w:lang w:val="es-419" w:eastAsia="es-419"/>
    </w:rPr>
  </w:style>
  <w:style w:type="character" w:styleId="Hipervnculo">
    <w:name w:val="Hyperlink"/>
    <w:basedOn w:val="Fuentedeprrafopredeter"/>
    <w:uiPriority w:val="99"/>
    <w:semiHidden/>
    <w:unhideWhenUsed/>
    <w:rsid w:val="00963FE7"/>
    <w:rPr>
      <w:color w:val="0000FF"/>
      <w:u w:val="single"/>
    </w:rPr>
  </w:style>
  <w:style w:type="character" w:customStyle="1" w:styleId="baj">
    <w:name w:val="b_aj"/>
    <w:basedOn w:val="Fuentedeprrafopredeter"/>
    <w:rsid w:val="00963FE7"/>
  </w:style>
  <w:style w:type="paragraph" w:styleId="Textonotapie">
    <w:name w:val="footnote text"/>
    <w:basedOn w:val="Normal"/>
    <w:link w:val="TextonotapieCar"/>
    <w:uiPriority w:val="99"/>
    <w:semiHidden/>
    <w:unhideWhenUsed/>
    <w:rsid w:val="008D18EB"/>
    <w:rPr>
      <w:sz w:val="20"/>
      <w:szCs w:val="20"/>
    </w:rPr>
  </w:style>
  <w:style w:type="character" w:customStyle="1" w:styleId="TextonotapieCar">
    <w:name w:val="Texto nota pie Car"/>
    <w:basedOn w:val="Fuentedeprrafopredeter"/>
    <w:link w:val="Textonotapie"/>
    <w:uiPriority w:val="99"/>
    <w:semiHidden/>
    <w:rsid w:val="008D18EB"/>
    <w:rPr>
      <w:sz w:val="20"/>
      <w:szCs w:val="20"/>
    </w:rPr>
  </w:style>
  <w:style w:type="paragraph" w:customStyle="1" w:styleId="Prrafodelista2">
    <w:name w:val="Párrafo de lista2"/>
    <w:basedOn w:val="Normal"/>
    <w:rsid w:val="006157A2"/>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066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667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06678"/>
    <w:rPr>
      <w:b/>
      <w:bCs/>
    </w:rPr>
  </w:style>
  <w:style w:type="character" w:customStyle="1" w:styleId="AsuntodelcomentarioCar">
    <w:name w:val="Asunto del comentario Car"/>
    <w:basedOn w:val="TextocomentarioCar"/>
    <w:link w:val="Asuntodelcomentario"/>
    <w:uiPriority w:val="99"/>
    <w:semiHidden/>
    <w:rsid w:val="00C06678"/>
    <w:rPr>
      <w:b/>
      <w:bCs/>
      <w:sz w:val="20"/>
      <w:szCs w:val="20"/>
    </w:rPr>
  </w:style>
  <w:style w:type="paragraph" w:styleId="Textoindependiente2">
    <w:name w:val="Body Text 2"/>
    <w:basedOn w:val="Normal"/>
    <w:link w:val="Textoindependiente2Car"/>
    <w:uiPriority w:val="99"/>
    <w:semiHidden/>
    <w:unhideWhenUsed/>
    <w:rsid w:val="003808F4"/>
    <w:pPr>
      <w:spacing w:after="120" w:line="480" w:lineRule="auto"/>
    </w:pPr>
  </w:style>
  <w:style w:type="character" w:customStyle="1" w:styleId="Textoindependiente2Car">
    <w:name w:val="Texto independiente 2 Car"/>
    <w:basedOn w:val="Fuentedeprrafopredeter"/>
    <w:link w:val="Textoindependiente2"/>
    <w:uiPriority w:val="99"/>
    <w:semiHidden/>
    <w:rsid w:val="0038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39211">
      <w:bodyDiv w:val="1"/>
      <w:marLeft w:val="0"/>
      <w:marRight w:val="0"/>
      <w:marTop w:val="0"/>
      <w:marBottom w:val="0"/>
      <w:divBdr>
        <w:top w:val="none" w:sz="0" w:space="0" w:color="auto"/>
        <w:left w:val="none" w:sz="0" w:space="0" w:color="auto"/>
        <w:bottom w:val="none" w:sz="0" w:space="0" w:color="auto"/>
        <w:right w:val="none" w:sz="0" w:space="0" w:color="auto"/>
      </w:divBdr>
    </w:div>
    <w:div w:id="1493252791">
      <w:bodyDiv w:val="1"/>
      <w:marLeft w:val="0"/>
      <w:marRight w:val="0"/>
      <w:marTop w:val="0"/>
      <w:marBottom w:val="0"/>
      <w:divBdr>
        <w:top w:val="none" w:sz="0" w:space="0" w:color="auto"/>
        <w:left w:val="none" w:sz="0" w:space="0" w:color="auto"/>
        <w:bottom w:val="none" w:sz="0" w:space="0" w:color="auto"/>
        <w:right w:val="none" w:sz="0" w:space="0" w:color="auto"/>
      </w:divBdr>
    </w:div>
    <w:div w:id="20303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s://www.icbf.gov.co/cargues/avance/docs/codigo_sustantivo_trabajo.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2cd84fe1b1c24eb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10" ma:contentTypeDescription="Create a new document." ma:contentTypeScope="" ma:versionID="8bef0c32deef39501d5ffb8d7e8acc09">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8ad9a7663d52c41f2b4a54577f4dc0c5"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EBD32-4669-49C3-A8BA-5589E7B7F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34BBE-F21F-42EA-9C92-A2F45D2B7117}">
  <ds:schemaRefs>
    <ds:schemaRef ds:uri="http://schemas.microsoft.com/sharepoint/v3/contenttype/forms"/>
  </ds:schemaRefs>
</ds:datastoreItem>
</file>

<file path=customXml/itemProps3.xml><?xml version="1.0" encoding="utf-8"?>
<ds:datastoreItem xmlns:ds="http://schemas.openxmlformats.org/officeDocument/2006/customXml" ds:itemID="{AD2831E9-41D4-409B-8BDD-248098921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7FD10-DE7B-4125-A670-D3696539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8032</Words>
  <Characters>44177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ALONSO</cp:lastModifiedBy>
  <cp:revision>19</cp:revision>
  <dcterms:created xsi:type="dcterms:W3CDTF">2020-11-09T18:54:00Z</dcterms:created>
  <dcterms:modified xsi:type="dcterms:W3CDTF">2021-01-23T00:04:00Z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