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3C0E2" w14:textId="77777777" w:rsidR="007A2B23" w:rsidRPr="007A2B23" w:rsidRDefault="007A2B23" w:rsidP="007A2B2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7A2B2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7A2B23">
        <w:rPr>
          <w:rFonts w:ascii="Arial" w:hAnsi="Arial" w:cs="Arial"/>
          <w:color w:val="FF0000"/>
          <w:spacing w:val="-4"/>
          <w:sz w:val="18"/>
          <w:szCs w:val="18"/>
          <w:lang w:val="es-419" w:eastAsia="fr-FR"/>
        </w:rPr>
        <w:tab/>
        <w:t>o.  El contenido total y fiel de la decisión debe ser verificado en la respectiva Secretaría.</w:t>
      </w:r>
    </w:p>
    <w:p w14:paraId="4D8B47FC" w14:textId="77777777" w:rsidR="007A2B23" w:rsidRPr="007A2B23" w:rsidRDefault="007A2B23" w:rsidP="007A2B23">
      <w:pPr>
        <w:jc w:val="both"/>
        <w:rPr>
          <w:rFonts w:ascii="Arial" w:hAnsi="Arial" w:cs="Arial"/>
          <w:sz w:val="20"/>
          <w:szCs w:val="20"/>
          <w:lang w:val="es-419"/>
        </w:rPr>
      </w:pPr>
    </w:p>
    <w:p w14:paraId="2884D393" w14:textId="77777777" w:rsidR="007A2B23" w:rsidRPr="007A2B23" w:rsidRDefault="007A2B23" w:rsidP="007A2B23">
      <w:pPr>
        <w:jc w:val="both"/>
        <w:rPr>
          <w:rFonts w:ascii="Arial" w:hAnsi="Arial" w:cs="Arial"/>
          <w:sz w:val="20"/>
          <w:szCs w:val="20"/>
          <w:lang w:val="es-419"/>
        </w:rPr>
      </w:pPr>
      <w:r w:rsidRPr="007A2B23">
        <w:rPr>
          <w:rFonts w:ascii="Arial" w:hAnsi="Arial" w:cs="Arial"/>
          <w:sz w:val="20"/>
          <w:szCs w:val="20"/>
          <w:lang w:val="es-419"/>
        </w:rPr>
        <w:t xml:space="preserve">Providencia: </w:t>
      </w:r>
      <w:r w:rsidRPr="007A2B23">
        <w:rPr>
          <w:rFonts w:ascii="Arial" w:hAnsi="Arial" w:cs="Arial"/>
          <w:sz w:val="20"/>
          <w:szCs w:val="20"/>
          <w:lang w:val="es-419"/>
        </w:rPr>
        <w:tab/>
      </w:r>
      <w:r w:rsidRPr="007A2B23">
        <w:rPr>
          <w:rFonts w:ascii="Arial" w:hAnsi="Arial" w:cs="Arial"/>
          <w:sz w:val="20"/>
          <w:szCs w:val="20"/>
          <w:lang w:val="es-419"/>
        </w:rPr>
        <w:tab/>
        <w:t>Sentencia del 23 de noviembre de 2020</w:t>
      </w:r>
    </w:p>
    <w:p w14:paraId="0AB5877F" w14:textId="77777777" w:rsidR="007A2B23" w:rsidRPr="007A2B23" w:rsidRDefault="007A2B23" w:rsidP="007A2B23">
      <w:pPr>
        <w:jc w:val="both"/>
        <w:rPr>
          <w:rFonts w:ascii="Arial" w:hAnsi="Arial" w:cs="Arial"/>
          <w:sz w:val="20"/>
          <w:szCs w:val="20"/>
          <w:lang w:val="es-419"/>
        </w:rPr>
      </w:pPr>
      <w:r w:rsidRPr="007A2B23">
        <w:rPr>
          <w:rFonts w:ascii="Arial" w:hAnsi="Arial" w:cs="Arial"/>
          <w:sz w:val="20"/>
          <w:szCs w:val="20"/>
          <w:lang w:val="es-419"/>
        </w:rPr>
        <w:t>Radicación No.:</w:t>
      </w:r>
      <w:r w:rsidRPr="007A2B23">
        <w:rPr>
          <w:rFonts w:ascii="Arial" w:hAnsi="Arial" w:cs="Arial"/>
          <w:sz w:val="20"/>
          <w:szCs w:val="20"/>
          <w:lang w:val="es-419"/>
        </w:rPr>
        <w:tab/>
      </w:r>
      <w:r w:rsidRPr="007A2B23">
        <w:rPr>
          <w:rFonts w:ascii="Arial" w:hAnsi="Arial" w:cs="Arial"/>
          <w:sz w:val="20"/>
          <w:szCs w:val="20"/>
          <w:lang w:val="es-419"/>
        </w:rPr>
        <w:tab/>
        <w:t>66001-31-05-002-2018-00196-01</w:t>
      </w:r>
    </w:p>
    <w:p w14:paraId="711BDC7D" w14:textId="315E69D3" w:rsidR="007A2B23" w:rsidRPr="007A2B23" w:rsidRDefault="007A2B23" w:rsidP="007A2B23">
      <w:pPr>
        <w:jc w:val="both"/>
        <w:rPr>
          <w:rFonts w:ascii="Arial" w:hAnsi="Arial" w:cs="Arial"/>
          <w:sz w:val="20"/>
          <w:szCs w:val="20"/>
          <w:lang w:val="es-419"/>
        </w:rPr>
      </w:pPr>
      <w:r w:rsidRPr="007A2B23">
        <w:rPr>
          <w:rFonts w:ascii="Arial" w:hAnsi="Arial" w:cs="Arial"/>
          <w:sz w:val="20"/>
          <w:szCs w:val="20"/>
          <w:lang w:val="es-419"/>
        </w:rPr>
        <w:t>P</w:t>
      </w:r>
      <w:r>
        <w:rPr>
          <w:rFonts w:ascii="Arial" w:hAnsi="Arial" w:cs="Arial"/>
          <w:sz w:val="20"/>
          <w:szCs w:val="20"/>
          <w:lang w:val="es-419"/>
        </w:rPr>
        <w:t>roceso:</w:t>
      </w:r>
      <w:r>
        <w:rPr>
          <w:rFonts w:ascii="Arial" w:hAnsi="Arial" w:cs="Arial"/>
          <w:sz w:val="20"/>
          <w:szCs w:val="20"/>
          <w:lang w:val="es-419"/>
        </w:rPr>
        <w:tab/>
      </w:r>
      <w:r>
        <w:rPr>
          <w:rFonts w:ascii="Arial" w:hAnsi="Arial" w:cs="Arial"/>
          <w:sz w:val="20"/>
          <w:szCs w:val="20"/>
          <w:lang w:val="es-419"/>
        </w:rPr>
        <w:tab/>
        <w:t>Ordinario laboral</w:t>
      </w:r>
    </w:p>
    <w:p w14:paraId="54E6A0F1" w14:textId="4FCEA24F" w:rsidR="007A2B23" w:rsidRPr="007A2B23" w:rsidRDefault="007A2B23" w:rsidP="007A2B23">
      <w:pPr>
        <w:jc w:val="both"/>
        <w:rPr>
          <w:rFonts w:ascii="Arial" w:hAnsi="Arial" w:cs="Arial"/>
          <w:sz w:val="20"/>
          <w:szCs w:val="20"/>
          <w:lang w:val="es-419"/>
        </w:rPr>
      </w:pPr>
      <w:r w:rsidRPr="007A2B23">
        <w:rPr>
          <w:rFonts w:ascii="Arial" w:hAnsi="Arial" w:cs="Arial"/>
          <w:sz w:val="20"/>
          <w:szCs w:val="20"/>
          <w:lang w:val="es-419"/>
        </w:rPr>
        <w:t>Demanda</w:t>
      </w:r>
      <w:r>
        <w:rPr>
          <w:rFonts w:ascii="Arial" w:hAnsi="Arial" w:cs="Arial"/>
          <w:sz w:val="20"/>
          <w:szCs w:val="20"/>
          <w:lang w:val="es-419"/>
        </w:rPr>
        <w:t>nte:</w:t>
      </w:r>
      <w:r>
        <w:rPr>
          <w:rFonts w:ascii="Arial" w:hAnsi="Arial" w:cs="Arial"/>
          <w:sz w:val="20"/>
          <w:szCs w:val="20"/>
          <w:lang w:val="es-419"/>
        </w:rPr>
        <w:tab/>
      </w:r>
      <w:r>
        <w:rPr>
          <w:rFonts w:ascii="Arial" w:hAnsi="Arial" w:cs="Arial"/>
          <w:sz w:val="20"/>
          <w:szCs w:val="20"/>
          <w:lang w:val="es-419"/>
        </w:rPr>
        <w:tab/>
        <w:t>Doralba Restrepo Holguín</w:t>
      </w:r>
    </w:p>
    <w:p w14:paraId="2EB92F5E" w14:textId="77777777" w:rsidR="007A2B23" w:rsidRPr="007A2B23" w:rsidRDefault="007A2B23" w:rsidP="007A2B23">
      <w:pPr>
        <w:jc w:val="both"/>
        <w:rPr>
          <w:rFonts w:ascii="Arial" w:hAnsi="Arial" w:cs="Arial"/>
          <w:sz w:val="20"/>
          <w:szCs w:val="20"/>
          <w:lang w:val="es-419"/>
        </w:rPr>
      </w:pPr>
      <w:r w:rsidRPr="007A2B23">
        <w:rPr>
          <w:rFonts w:ascii="Arial" w:hAnsi="Arial" w:cs="Arial"/>
          <w:sz w:val="20"/>
          <w:szCs w:val="20"/>
          <w:lang w:val="es-419"/>
        </w:rPr>
        <w:t>Demandado:</w:t>
      </w:r>
      <w:r w:rsidRPr="007A2B23">
        <w:rPr>
          <w:rFonts w:ascii="Arial" w:hAnsi="Arial" w:cs="Arial"/>
          <w:sz w:val="20"/>
          <w:szCs w:val="20"/>
          <w:lang w:val="es-419"/>
        </w:rPr>
        <w:tab/>
      </w:r>
      <w:r w:rsidRPr="007A2B23">
        <w:rPr>
          <w:rFonts w:ascii="Arial" w:hAnsi="Arial" w:cs="Arial"/>
          <w:sz w:val="20"/>
          <w:szCs w:val="20"/>
          <w:lang w:val="es-419"/>
        </w:rPr>
        <w:tab/>
        <w:t>Administradora Colombiana de Pensiones - Colpensiones</w:t>
      </w:r>
    </w:p>
    <w:p w14:paraId="115AFF9E" w14:textId="5FB753B9" w:rsidR="007A2B23" w:rsidRPr="007A2B23" w:rsidRDefault="007A2B23" w:rsidP="007A2B23">
      <w:pPr>
        <w:jc w:val="both"/>
        <w:rPr>
          <w:rFonts w:ascii="Arial" w:hAnsi="Arial" w:cs="Arial"/>
          <w:sz w:val="20"/>
          <w:szCs w:val="20"/>
          <w:lang w:val="es-419"/>
        </w:rPr>
      </w:pPr>
      <w:r w:rsidRPr="007A2B23">
        <w:rPr>
          <w:rFonts w:ascii="Arial" w:hAnsi="Arial" w:cs="Arial"/>
          <w:sz w:val="20"/>
          <w:szCs w:val="20"/>
          <w:lang w:val="es-419"/>
        </w:rPr>
        <w:t xml:space="preserve">Juzgado de origen: </w:t>
      </w:r>
      <w:r w:rsidRPr="007A2B23">
        <w:rPr>
          <w:rFonts w:ascii="Arial" w:hAnsi="Arial" w:cs="Arial"/>
          <w:sz w:val="20"/>
          <w:szCs w:val="20"/>
          <w:lang w:val="es-419"/>
        </w:rPr>
        <w:tab/>
        <w:t xml:space="preserve">Segundo </w:t>
      </w:r>
      <w:r>
        <w:rPr>
          <w:rFonts w:ascii="Arial" w:hAnsi="Arial" w:cs="Arial"/>
          <w:sz w:val="20"/>
          <w:szCs w:val="20"/>
          <w:lang w:val="es-419"/>
        </w:rPr>
        <w:t>Laboral del Circuito de Pereira</w:t>
      </w:r>
    </w:p>
    <w:p w14:paraId="73557CFD" w14:textId="6B0D1B66" w:rsidR="007A2B23" w:rsidRPr="007A2B23" w:rsidRDefault="007A2B23" w:rsidP="007A2B23">
      <w:pPr>
        <w:jc w:val="both"/>
        <w:rPr>
          <w:rFonts w:ascii="Arial" w:hAnsi="Arial" w:cs="Arial"/>
          <w:sz w:val="20"/>
          <w:szCs w:val="20"/>
          <w:lang w:val="es-419"/>
        </w:rPr>
      </w:pPr>
      <w:r w:rsidRPr="007A2B23">
        <w:rPr>
          <w:rFonts w:ascii="Arial" w:hAnsi="Arial" w:cs="Arial"/>
          <w:sz w:val="20"/>
          <w:szCs w:val="20"/>
          <w:lang w:val="es-419"/>
        </w:rPr>
        <w:t>Magistrada ponente:</w:t>
      </w:r>
      <w:r w:rsidRPr="007A2B23">
        <w:rPr>
          <w:rFonts w:ascii="Arial" w:hAnsi="Arial" w:cs="Arial"/>
          <w:sz w:val="20"/>
          <w:szCs w:val="20"/>
          <w:lang w:val="es-419"/>
        </w:rPr>
        <w:tab/>
        <w:t>Dra. Ana Lucía Caicedo Calderón</w:t>
      </w:r>
    </w:p>
    <w:p w14:paraId="31A8EC13" w14:textId="77777777" w:rsidR="007A2B23" w:rsidRPr="007A2B23" w:rsidRDefault="007A2B23" w:rsidP="007A2B23">
      <w:pPr>
        <w:jc w:val="both"/>
        <w:rPr>
          <w:rFonts w:ascii="Arial" w:hAnsi="Arial" w:cs="Arial"/>
          <w:sz w:val="20"/>
          <w:szCs w:val="20"/>
          <w:lang w:val="es-419"/>
        </w:rPr>
      </w:pPr>
    </w:p>
    <w:p w14:paraId="3875599D" w14:textId="6850648D" w:rsidR="007A2B23" w:rsidRPr="007A2B23" w:rsidRDefault="007A2B23" w:rsidP="007A2B23">
      <w:pPr>
        <w:jc w:val="both"/>
        <w:rPr>
          <w:rFonts w:ascii="Arial" w:hAnsi="Arial" w:cs="Arial"/>
          <w:b/>
          <w:bCs/>
          <w:iCs/>
          <w:sz w:val="20"/>
          <w:szCs w:val="20"/>
          <w:lang w:val="es-419" w:eastAsia="fr-FR"/>
        </w:rPr>
      </w:pPr>
      <w:r w:rsidRPr="007A2B23">
        <w:rPr>
          <w:rFonts w:ascii="Arial" w:hAnsi="Arial" w:cs="Arial"/>
          <w:b/>
          <w:bCs/>
          <w:iCs/>
          <w:sz w:val="20"/>
          <w:szCs w:val="20"/>
          <w:u w:val="single"/>
          <w:lang w:val="es-419" w:eastAsia="fr-FR"/>
        </w:rPr>
        <w:t>TEMAS:</w:t>
      </w:r>
      <w:r w:rsidRPr="007A2B23">
        <w:rPr>
          <w:rFonts w:ascii="Arial" w:hAnsi="Arial" w:cs="Arial"/>
          <w:b/>
          <w:bCs/>
          <w:iCs/>
          <w:sz w:val="20"/>
          <w:szCs w:val="20"/>
          <w:lang w:val="es-419" w:eastAsia="fr-FR"/>
        </w:rPr>
        <w:tab/>
      </w:r>
      <w:r w:rsidRPr="007A2B23">
        <w:rPr>
          <w:rFonts w:ascii="Arial" w:hAnsi="Arial" w:cs="Arial"/>
          <w:b/>
          <w:sz w:val="20"/>
          <w:szCs w:val="20"/>
          <w:lang w:val="es-419"/>
        </w:rPr>
        <w:t>R</w:t>
      </w:r>
      <w:r w:rsidR="00937D0F">
        <w:rPr>
          <w:rFonts w:ascii="Arial" w:hAnsi="Arial" w:cs="Arial"/>
          <w:b/>
          <w:sz w:val="20"/>
          <w:szCs w:val="20"/>
          <w:lang w:val="es-419"/>
        </w:rPr>
        <w:t>ETROACTIVO PENSIONAL / COSA JUZGADA</w:t>
      </w:r>
      <w:r w:rsidRPr="007A2B23">
        <w:rPr>
          <w:rFonts w:ascii="Arial" w:hAnsi="Arial" w:cs="Arial"/>
          <w:b/>
          <w:bCs/>
          <w:iCs/>
          <w:sz w:val="20"/>
          <w:szCs w:val="20"/>
          <w:lang w:val="es-419" w:eastAsia="fr-FR"/>
        </w:rPr>
        <w:t xml:space="preserve"> / </w:t>
      </w:r>
      <w:r w:rsidR="00937D0F">
        <w:rPr>
          <w:rFonts w:ascii="Arial" w:hAnsi="Arial" w:cs="Arial"/>
          <w:b/>
          <w:bCs/>
          <w:iCs/>
          <w:sz w:val="20"/>
          <w:szCs w:val="20"/>
          <w:lang w:val="es-419" w:eastAsia="fr-FR"/>
        </w:rPr>
        <w:t>NATURALEZA Y EFECTOS / ELEMENTOS / IDENTIDAD DE PARTES, OBJETO Y CAUSA.</w:t>
      </w:r>
    </w:p>
    <w:p w14:paraId="08FBA52B" w14:textId="77777777" w:rsidR="007A2B23" w:rsidRPr="007A2B23" w:rsidRDefault="007A2B23" w:rsidP="007A2B23">
      <w:pPr>
        <w:jc w:val="both"/>
        <w:rPr>
          <w:rFonts w:ascii="Arial" w:hAnsi="Arial" w:cs="Arial"/>
          <w:sz w:val="20"/>
          <w:szCs w:val="20"/>
          <w:lang w:val="es-419"/>
        </w:rPr>
      </w:pPr>
    </w:p>
    <w:p w14:paraId="38FC20E3" w14:textId="59DF7D87" w:rsidR="007A2B23" w:rsidRPr="007A2B23" w:rsidRDefault="00937D0F" w:rsidP="007A2B23">
      <w:pPr>
        <w:jc w:val="both"/>
        <w:rPr>
          <w:rFonts w:ascii="Arial" w:hAnsi="Arial" w:cs="Arial"/>
          <w:sz w:val="20"/>
          <w:szCs w:val="20"/>
          <w:lang w:val="es-419"/>
        </w:rPr>
      </w:pPr>
      <w:r w:rsidRPr="00937D0F">
        <w:rPr>
          <w:rFonts w:ascii="Arial" w:hAnsi="Arial" w:cs="Arial"/>
          <w:sz w:val="20"/>
          <w:szCs w:val="20"/>
          <w:lang w:val="es-419"/>
        </w:rPr>
        <w:t>En el sub lite</w:t>
      </w:r>
      <w:r>
        <w:rPr>
          <w:rFonts w:ascii="Arial" w:hAnsi="Arial" w:cs="Arial"/>
          <w:sz w:val="20"/>
          <w:szCs w:val="20"/>
          <w:lang w:val="es-419"/>
        </w:rPr>
        <w:t>…</w:t>
      </w:r>
      <w:r w:rsidRPr="00937D0F">
        <w:rPr>
          <w:rFonts w:ascii="Arial" w:hAnsi="Arial" w:cs="Arial"/>
          <w:sz w:val="20"/>
          <w:szCs w:val="20"/>
          <w:lang w:val="es-419"/>
        </w:rPr>
        <w:t xml:space="preserve"> la discusión radica esencialmente en determinar si respecto del retroactivo pensional reclamado por la demandante a partir del 19 de agosto de 2007 operó el fenómeno de la cosa juzgada, dado que la jueza de instancia para negar las pretensiones, enfatizó que dicho aspecto ya había sido resuelto judicialmente</w:t>
      </w:r>
      <w:r>
        <w:rPr>
          <w:rFonts w:ascii="Arial" w:hAnsi="Arial" w:cs="Arial"/>
          <w:sz w:val="20"/>
          <w:szCs w:val="20"/>
          <w:lang w:val="es-419"/>
        </w:rPr>
        <w:t>…</w:t>
      </w:r>
    </w:p>
    <w:p w14:paraId="3B867C22" w14:textId="77777777" w:rsidR="007A2B23" w:rsidRPr="007A2B23" w:rsidRDefault="007A2B23" w:rsidP="007A2B23">
      <w:pPr>
        <w:jc w:val="both"/>
        <w:rPr>
          <w:rFonts w:ascii="Arial" w:hAnsi="Arial" w:cs="Arial"/>
          <w:sz w:val="20"/>
          <w:szCs w:val="20"/>
          <w:lang w:val="es-419"/>
        </w:rPr>
      </w:pPr>
    </w:p>
    <w:p w14:paraId="1948712B" w14:textId="36464D51" w:rsidR="00937D0F" w:rsidRPr="00937D0F" w:rsidRDefault="00937D0F" w:rsidP="00937D0F">
      <w:pPr>
        <w:jc w:val="both"/>
        <w:rPr>
          <w:rFonts w:ascii="Arial" w:hAnsi="Arial" w:cs="Arial"/>
          <w:sz w:val="20"/>
          <w:szCs w:val="20"/>
          <w:lang w:val="es-419"/>
        </w:rPr>
      </w:pPr>
      <w:r w:rsidRPr="00937D0F">
        <w:rPr>
          <w:rFonts w:ascii="Arial" w:hAnsi="Arial" w:cs="Arial"/>
          <w:sz w:val="20"/>
          <w:szCs w:val="20"/>
          <w:lang w:val="es-419"/>
        </w:rPr>
        <w:t>Bajo esta arista</w:t>
      </w:r>
      <w:r>
        <w:rPr>
          <w:rFonts w:ascii="Arial" w:hAnsi="Arial" w:cs="Arial"/>
          <w:sz w:val="20"/>
          <w:szCs w:val="20"/>
          <w:lang w:val="es-419"/>
        </w:rPr>
        <w:t>…</w:t>
      </w:r>
      <w:r w:rsidRPr="00937D0F">
        <w:rPr>
          <w:rFonts w:ascii="Arial" w:hAnsi="Arial" w:cs="Arial"/>
          <w:sz w:val="20"/>
          <w:szCs w:val="20"/>
          <w:lang w:val="es-419"/>
        </w:rPr>
        <w:t>, importa memorar que la cosa juzgada es una institución jurídico procesal que dota del carácter de inmutables, vinculantes y definitivas a las decisiones plasmadas en una sentencia y en algunos autos, por lo que con fuerza vinculante, ata cualquier otra controversia que intenten abrir posteriormente los mismos sujetos, con idéntico objeto y causa.</w:t>
      </w:r>
    </w:p>
    <w:p w14:paraId="0B2A371F" w14:textId="77777777" w:rsidR="00937D0F" w:rsidRPr="00937D0F" w:rsidRDefault="00937D0F" w:rsidP="00937D0F">
      <w:pPr>
        <w:jc w:val="both"/>
        <w:rPr>
          <w:rFonts w:ascii="Arial" w:hAnsi="Arial" w:cs="Arial"/>
          <w:sz w:val="20"/>
          <w:szCs w:val="20"/>
          <w:lang w:val="es-419"/>
        </w:rPr>
      </w:pPr>
    </w:p>
    <w:p w14:paraId="6D915216" w14:textId="77777777" w:rsidR="00937D0F" w:rsidRPr="00937D0F" w:rsidRDefault="00937D0F" w:rsidP="00937D0F">
      <w:pPr>
        <w:jc w:val="both"/>
        <w:rPr>
          <w:rFonts w:ascii="Arial" w:hAnsi="Arial" w:cs="Arial"/>
          <w:sz w:val="20"/>
          <w:szCs w:val="20"/>
          <w:lang w:val="es-419"/>
        </w:rPr>
      </w:pPr>
      <w:r w:rsidRPr="00937D0F">
        <w:rPr>
          <w:rFonts w:ascii="Arial" w:hAnsi="Arial" w:cs="Arial"/>
          <w:sz w:val="20"/>
          <w:szCs w:val="20"/>
          <w:lang w:val="es-419"/>
        </w:rPr>
        <w:t>Se trata de un efecto vinculante y definitivo que emana de la Ley, a fin de preservar el principio de seguridad jurídica y con el objeto de que las controversias sometidas al escrutinio del juez, sean resueltas, y no puedan reabrirse nuevamente ante las instancias judiciales, salvo en eventos previstos por el propio legislador.</w:t>
      </w:r>
    </w:p>
    <w:p w14:paraId="7B070E2D" w14:textId="77777777" w:rsidR="00937D0F" w:rsidRPr="00937D0F" w:rsidRDefault="00937D0F" w:rsidP="00937D0F">
      <w:pPr>
        <w:jc w:val="both"/>
        <w:rPr>
          <w:rFonts w:ascii="Arial" w:hAnsi="Arial" w:cs="Arial"/>
          <w:sz w:val="20"/>
          <w:szCs w:val="20"/>
          <w:lang w:val="es-419"/>
        </w:rPr>
      </w:pPr>
    </w:p>
    <w:p w14:paraId="3154EBC2" w14:textId="58B7BBAC" w:rsidR="007A2B23" w:rsidRPr="007A2B23" w:rsidRDefault="00937D0F" w:rsidP="00937D0F">
      <w:pPr>
        <w:jc w:val="both"/>
        <w:rPr>
          <w:rFonts w:ascii="Arial" w:hAnsi="Arial" w:cs="Arial"/>
          <w:sz w:val="20"/>
          <w:szCs w:val="20"/>
          <w:lang w:val="es-419"/>
        </w:rPr>
      </w:pPr>
      <w:r w:rsidRPr="00937D0F">
        <w:rPr>
          <w:rFonts w:ascii="Arial" w:hAnsi="Arial" w:cs="Arial"/>
          <w:sz w:val="20"/>
          <w:szCs w:val="20"/>
          <w:lang w:val="es-419"/>
        </w:rPr>
        <w:t>Con arreglo al artículo 303 del Código General del Proceso, antes artículo 332 del C.P.C., la cosa juzgada se configura siempre que exista: i) Identidad de partes: entendida como una identidad jurídica que cobija en ambas contenciones a los mismos sujetos de derecho, o sus continuadores por causa de acto entre vivos, o por causa de muerte. ii) Identidad de objeto: es decir, que la nueva pretensión no sea distinta a la que se formuló en el proceso ya terminado y, iii) Identidad de causa petendi: esto es, que los hechos coincidan tanto en la demanda que fue objeto de decisión, como en la nueva.</w:t>
      </w:r>
    </w:p>
    <w:p w14:paraId="21E54F4A" w14:textId="77777777" w:rsidR="007A2B23" w:rsidRPr="007A2B23" w:rsidRDefault="007A2B23" w:rsidP="007A2B23">
      <w:pPr>
        <w:jc w:val="both"/>
        <w:rPr>
          <w:rFonts w:ascii="Arial" w:hAnsi="Arial" w:cs="Arial"/>
          <w:sz w:val="20"/>
          <w:szCs w:val="20"/>
          <w:lang w:val="es-419"/>
        </w:rPr>
      </w:pPr>
    </w:p>
    <w:p w14:paraId="310E9714" w14:textId="77777777" w:rsidR="007A2B23" w:rsidRPr="007A2B23" w:rsidRDefault="007A2B23" w:rsidP="007A2B23">
      <w:pPr>
        <w:jc w:val="both"/>
        <w:rPr>
          <w:rFonts w:ascii="Arial" w:hAnsi="Arial" w:cs="Arial"/>
          <w:sz w:val="20"/>
          <w:szCs w:val="20"/>
        </w:rPr>
      </w:pPr>
    </w:p>
    <w:p w14:paraId="17C6B921" w14:textId="77777777" w:rsidR="007A2B23" w:rsidRPr="007A2B23" w:rsidRDefault="007A2B23" w:rsidP="007A2B23">
      <w:pPr>
        <w:jc w:val="both"/>
        <w:rPr>
          <w:rFonts w:ascii="Arial" w:hAnsi="Arial" w:cs="Arial"/>
          <w:sz w:val="20"/>
          <w:szCs w:val="20"/>
        </w:rPr>
      </w:pPr>
    </w:p>
    <w:p w14:paraId="1DD29841" w14:textId="77777777" w:rsidR="00766B8A" w:rsidRPr="007A2B23" w:rsidRDefault="00766B8A" w:rsidP="007A2B23">
      <w:pPr>
        <w:spacing w:line="276" w:lineRule="auto"/>
        <w:jc w:val="center"/>
        <w:textAlignment w:val="baseline"/>
        <w:rPr>
          <w:rFonts w:ascii="Tahoma" w:hAnsi="Tahoma" w:cs="Tahoma"/>
          <w:b/>
          <w:bCs/>
          <w:color w:val="000000"/>
          <w:lang w:eastAsia="es-CO"/>
        </w:rPr>
      </w:pPr>
      <w:r w:rsidRPr="007A2B23">
        <w:rPr>
          <w:rFonts w:ascii="Tahoma" w:hAnsi="Tahoma" w:cs="Tahoma"/>
          <w:b/>
          <w:bCs/>
          <w:color w:val="000000"/>
          <w:lang w:eastAsia="es-CO"/>
        </w:rPr>
        <w:t xml:space="preserve">TRIBUNAL SUPERIOR DEL DISTRITO JUDICIAL DE PEREIRA </w:t>
      </w:r>
    </w:p>
    <w:p w14:paraId="3327ACFD" w14:textId="77777777" w:rsidR="00766B8A" w:rsidRPr="007A2B23" w:rsidRDefault="00766B8A" w:rsidP="007A2B23">
      <w:pPr>
        <w:spacing w:line="276" w:lineRule="auto"/>
        <w:jc w:val="center"/>
        <w:textAlignment w:val="baseline"/>
        <w:rPr>
          <w:rFonts w:ascii="Tahoma" w:hAnsi="Tahoma" w:cs="Tahoma"/>
          <w:lang w:val="es-CO" w:eastAsia="es-CO"/>
        </w:rPr>
      </w:pPr>
      <w:r w:rsidRPr="007A2B23">
        <w:rPr>
          <w:rFonts w:ascii="Tahoma" w:hAnsi="Tahoma" w:cs="Tahoma"/>
          <w:b/>
          <w:bCs/>
          <w:color w:val="000000"/>
          <w:lang w:eastAsia="es-CO"/>
        </w:rPr>
        <w:t xml:space="preserve">SALA PRIMERA DE DECISION LABORAL </w:t>
      </w:r>
      <w:r w:rsidRPr="007A2B23">
        <w:rPr>
          <w:rFonts w:ascii="Tahoma" w:hAnsi="Tahoma" w:cs="Tahoma"/>
          <w:color w:val="000000"/>
          <w:lang w:val="es-CO" w:eastAsia="es-CO"/>
        </w:rPr>
        <w:t> </w:t>
      </w:r>
    </w:p>
    <w:p w14:paraId="1424224E" w14:textId="77777777" w:rsidR="00766B8A" w:rsidRPr="007A2B23" w:rsidRDefault="00766B8A" w:rsidP="007A2B23">
      <w:pPr>
        <w:spacing w:line="276" w:lineRule="auto"/>
        <w:jc w:val="center"/>
        <w:textAlignment w:val="baseline"/>
        <w:rPr>
          <w:rFonts w:ascii="Tahoma" w:hAnsi="Tahoma" w:cs="Tahoma"/>
          <w:lang w:val="es-CO" w:eastAsia="es-CO"/>
        </w:rPr>
      </w:pPr>
      <w:r w:rsidRPr="007A2B23">
        <w:rPr>
          <w:rFonts w:ascii="Tahoma" w:hAnsi="Tahoma" w:cs="Tahoma"/>
          <w:color w:val="000000"/>
          <w:lang w:val="es-CO" w:eastAsia="es-CO"/>
        </w:rPr>
        <w:t> </w:t>
      </w:r>
    </w:p>
    <w:p w14:paraId="4944CD3F" w14:textId="77777777" w:rsidR="00766B8A" w:rsidRPr="007A2B23" w:rsidRDefault="00766B8A" w:rsidP="007A2B23">
      <w:pPr>
        <w:spacing w:line="276" w:lineRule="auto"/>
        <w:jc w:val="center"/>
        <w:textAlignment w:val="baseline"/>
        <w:rPr>
          <w:rFonts w:ascii="Tahoma" w:hAnsi="Tahoma" w:cs="Tahoma"/>
          <w:lang w:val="es-CO" w:eastAsia="es-CO"/>
        </w:rPr>
      </w:pPr>
      <w:r w:rsidRPr="007A2B23">
        <w:rPr>
          <w:rFonts w:ascii="Tahoma" w:hAnsi="Tahoma" w:cs="Tahoma"/>
          <w:color w:val="000000"/>
          <w:lang w:eastAsia="es-CO"/>
        </w:rPr>
        <w:t>Magistrada Ponente: </w:t>
      </w:r>
      <w:r w:rsidRPr="007A2B23">
        <w:rPr>
          <w:rFonts w:ascii="Tahoma" w:hAnsi="Tahoma" w:cs="Tahoma"/>
          <w:b/>
          <w:bCs/>
          <w:color w:val="000000"/>
          <w:lang w:eastAsia="es-CO"/>
        </w:rPr>
        <w:t>Ana Lucía Caicedo Calderón</w:t>
      </w:r>
      <w:r w:rsidRPr="007A2B23">
        <w:rPr>
          <w:rFonts w:ascii="Tahoma" w:hAnsi="Tahoma" w:cs="Tahoma"/>
          <w:color w:val="000000"/>
          <w:lang w:val="es-CO" w:eastAsia="es-CO"/>
        </w:rPr>
        <w:t> </w:t>
      </w:r>
    </w:p>
    <w:p w14:paraId="6F82CB97" w14:textId="77777777" w:rsidR="00766B8A" w:rsidRPr="007A2B23" w:rsidRDefault="00766B8A" w:rsidP="007A2B23">
      <w:pPr>
        <w:spacing w:line="276" w:lineRule="auto"/>
        <w:jc w:val="center"/>
        <w:textAlignment w:val="baseline"/>
        <w:rPr>
          <w:rFonts w:ascii="Tahoma" w:hAnsi="Tahoma" w:cs="Tahoma"/>
          <w:lang w:val="es-CO" w:eastAsia="es-CO"/>
        </w:rPr>
      </w:pPr>
      <w:r w:rsidRPr="007A2B23">
        <w:rPr>
          <w:rFonts w:ascii="Tahoma" w:hAnsi="Tahoma" w:cs="Tahoma"/>
          <w:color w:val="000000"/>
          <w:lang w:val="es-CO" w:eastAsia="es-CO"/>
        </w:rPr>
        <w:t> </w:t>
      </w:r>
    </w:p>
    <w:p w14:paraId="07C95AAB" w14:textId="5002FFD6" w:rsidR="00766B8A" w:rsidRPr="007A2B23" w:rsidRDefault="00766B8A" w:rsidP="007A2B23">
      <w:pPr>
        <w:spacing w:line="276" w:lineRule="auto"/>
        <w:jc w:val="center"/>
        <w:textAlignment w:val="baseline"/>
        <w:rPr>
          <w:rFonts w:ascii="Tahoma" w:hAnsi="Tahoma" w:cs="Tahoma"/>
          <w:lang w:val="es-CO" w:eastAsia="es-CO"/>
        </w:rPr>
      </w:pPr>
      <w:r w:rsidRPr="007A2B23">
        <w:rPr>
          <w:rFonts w:ascii="Tahoma" w:hAnsi="Tahoma" w:cs="Tahoma"/>
          <w:lang w:val="es-CO" w:eastAsia="es-CO"/>
        </w:rPr>
        <w:t xml:space="preserve">Pereira, </w:t>
      </w:r>
      <w:r w:rsidR="00C41169" w:rsidRPr="007A2B23">
        <w:rPr>
          <w:rFonts w:ascii="Tahoma" w:hAnsi="Tahoma" w:cs="Tahoma"/>
          <w:lang w:val="es-CO" w:eastAsia="es-CO"/>
        </w:rPr>
        <w:t>Risaralda</w:t>
      </w:r>
      <w:proofErr w:type="gramStart"/>
      <w:r w:rsidR="00C41169" w:rsidRPr="007A2B23">
        <w:rPr>
          <w:rFonts w:ascii="Tahoma" w:hAnsi="Tahoma" w:cs="Tahoma"/>
          <w:lang w:val="es-CO" w:eastAsia="es-CO"/>
        </w:rPr>
        <w:t>, </w:t>
      </w:r>
      <w:proofErr w:type="gramEnd"/>
      <w:r w:rsidR="00C41169" w:rsidRPr="007A2B23">
        <w:rPr>
          <w:rFonts w:ascii="Tahoma" w:hAnsi="Tahoma" w:cs="Tahoma"/>
          <w:lang w:val="es-CO" w:eastAsia="es-CO"/>
        </w:rPr>
        <w:t>noviembre</w:t>
      </w:r>
      <w:r w:rsidR="002A5055" w:rsidRPr="007A2B23">
        <w:rPr>
          <w:rFonts w:ascii="Tahoma" w:hAnsi="Tahoma" w:cs="Tahoma"/>
          <w:lang w:val="es-CO" w:eastAsia="es-CO"/>
        </w:rPr>
        <w:t xml:space="preserve"> </w:t>
      </w:r>
      <w:r w:rsidR="00FF4C7F" w:rsidRPr="007A2B23">
        <w:rPr>
          <w:rFonts w:ascii="Tahoma" w:hAnsi="Tahoma" w:cs="Tahoma"/>
          <w:lang w:val="es-CO" w:eastAsia="es-CO"/>
        </w:rPr>
        <w:t xml:space="preserve">veintitrés </w:t>
      </w:r>
      <w:r w:rsidRPr="007A2B23">
        <w:rPr>
          <w:rFonts w:ascii="Tahoma" w:hAnsi="Tahoma" w:cs="Tahoma"/>
          <w:lang w:val="es-CO" w:eastAsia="es-CO"/>
        </w:rPr>
        <w:t>(</w:t>
      </w:r>
      <w:r w:rsidR="00FF4C7F" w:rsidRPr="007A2B23">
        <w:rPr>
          <w:rFonts w:ascii="Tahoma" w:hAnsi="Tahoma" w:cs="Tahoma"/>
          <w:lang w:val="es-CO" w:eastAsia="es-CO"/>
        </w:rPr>
        <w:t>23</w:t>
      </w:r>
      <w:r w:rsidRPr="007A2B23">
        <w:rPr>
          <w:rFonts w:ascii="Tahoma" w:hAnsi="Tahoma" w:cs="Tahoma"/>
          <w:lang w:val="es-CO" w:eastAsia="es-CO"/>
        </w:rPr>
        <w:t>) de dos mil veinte (2020)  </w:t>
      </w:r>
    </w:p>
    <w:p w14:paraId="52A7FA82" w14:textId="11A959D2" w:rsidR="00766B8A" w:rsidRPr="007A2B23" w:rsidRDefault="00766B8A" w:rsidP="007A2B23">
      <w:pPr>
        <w:spacing w:line="276" w:lineRule="auto"/>
        <w:jc w:val="center"/>
        <w:textAlignment w:val="baseline"/>
        <w:rPr>
          <w:rFonts w:ascii="Tahoma" w:hAnsi="Tahoma" w:cs="Tahoma"/>
          <w:lang w:val="es-CO" w:eastAsia="es-CO"/>
        </w:rPr>
      </w:pPr>
      <w:r w:rsidRPr="007A2B23">
        <w:rPr>
          <w:rFonts w:ascii="Tahoma" w:hAnsi="Tahoma" w:cs="Tahoma"/>
          <w:lang w:val="es-CO" w:eastAsia="es-CO"/>
        </w:rPr>
        <w:t> Acta No.</w:t>
      </w:r>
      <w:r w:rsidR="00C41169" w:rsidRPr="007A2B23">
        <w:rPr>
          <w:rFonts w:ascii="Tahoma" w:hAnsi="Tahoma" w:cs="Tahoma"/>
          <w:lang w:val="es-CO" w:eastAsia="es-CO"/>
        </w:rPr>
        <w:t>174</w:t>
      </w:r>
      <w:r w:rsidRPr="007A2B23">
        <w:rPr>
          <w:rFonts w:ascii="Tahoma" w:hAnsi="Tahoma" w:cs="Tahoma"/>
          <w:lang w:val="es-CO" w:eastAsia="es-CO"/>
        </w:rPr>
        <w:t xml:space="preserve"> del </w:t>
      </w:r>
      <w:r w:rsidR="00FF4C7F" w:rsidRPr="007A2B23">
        <w:rPr>
          <w:rFonts w:ascii="Tahoma" w:hAnsi="Tahoma" w:cs="Tahoma"/>
          <w:lang w:val="es-CO" w:eastAsia="es-CO"/>
        </w:rPr>
        <w:t xml:space="preserve">19 </w:t>
      </w:r>
      <w:r w:rsidRPr="007A2B23">
        <w:rPr>
          <w:rFonts w:ascii="Tahoma" w:hAnsi="Tahoma" w:cs="Tahoma"/>
          <w:lang w:val="es-CO" w:eastAsia="es-CO"/>
        </w:rPr>
        <w:t xml:space="preserve">de </w:t>
      </w:r>
      <w:r w:rsidR="002A5055" w:rsidRPr="007A2B23">
        <w:rPr>
          <w:rFonts w:ascii="Tahoma" w:hAnsi="Tahoma" w:cs="Tahoma"/>
          <w:lang w:val="es-CO" w:eastAsia="es-CO"/>
        </w:rPr>
        <w:t xml:space="preserve">noviembre de </w:t>
      </w:r>
      <w:r w:rsidRPr="007A2B23">
        <w:rPr>
          <w:rFonts w:ascii="Tahoma" w:hAnsi="Tahoma" w:cs="Tahoma"/>
          <w:lang w:val="es-CO" w:eastAsia="es-CO"/>
        </w:rPr>
        <w:t>2020  </w:t>
      </w:r>
    </w:p>
    <w:p w14:paraId="11422366" w14:textId="77777777" w:rsidR="003A3BBB" w:rsidRPr="007A2B23" w:rsidRDefault="003A3BBB" w:rsidP="007A2B23">
      <w:pPr>
        <w:pStyle w:val="Sinespaciado"/>
        <w:spacing w:line="276" w:lineRule="auto"/>
        <w:rPr>
          <w:rFonts w:ascii="Tahoma" w:hAnsi="Tahoma" w:cs="Tahoma"/>
        </w:rPr>
      </w:pPr>
      <w:r w:rsidRPr="007A2B23">
        <w:rPr>
          <w:rFonts w:ascii="Tahoma" w:hAnsi="Tahoma" w:cs="Tahoma"/>
        </w:rPr>
        <w:tab/>
      </w:r>
      <w:r w:rsidR="004052FE" w:rsidRPr="007A2B23">
        <w:rPr>
          <w:rFonts w:ascii="Tahoma" w:hAnsi="Tahoma" w:cs="Tahoma"/>
        </w:rPr>
        <w:t xml:space="preserve"> </w:t>
      </w:r>
    </w:p>
    <w:p w14:paraId="3154AF30" w14:textId="33538C60" w:rsidR="003A3BBB" w:rsidRPr="007A2B23" w:rsidRDefault="00766B8A" w:rsidP="007A2B23">
      <w:pPr>
        <w:spacing w:line="276" w:lineRule="auto"/>
        <w:ind w:firstLine="708"/>
        <w:jc w:val="both"/>
        <w:rPr>
          <w:rFonts w:ascii="Tahoma" w:hAnsi="Tahoma" w:cs="Tahoma"/>
          <w:b/>
          <w:lang w:val="es-ES_tradnl"/>
        </w:rPr>
      </w:pPr>
      <w:r w:rsidRPr="007A2B23">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7A2B23">
        <w:rPr>
          <w:rFonts w:ascii="Tahoma" w:hAnsi="Tahoma" w:cs="Tahoma"/>
        </w:rPr>
        <w:t xml:space="preserve"> </w:t>
      </w:r>
      <w:r w:rsidRPr="007A2B23">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7A2B23">
        <w:rPr>
          <w:rFonts w:ascii="Tahoma" w:hAnsi="Tahoma" w:cs="Tahoma"/>
          <w:color w:val="000000"/>
        </w:rPr>
        <w:t xml:space="preserve">la Sala de </w:t>
      </w:r>
      <w:r w:rsidRPr="007A2B23">
        <w:rPr>
          <w:rFonts w:ascii="Tahoma" w:hAnsi="Tahoma" w:cs="Tahoma"/>
        </w:rPr>
        <w:t>Decisión Laboral No. 1 del Tribunal Superior de Pereira, integrada por las Magistradas ANA LUCÍA CAICEDO CALDERÓN como Ponente, OLGA LUCÍA HOYOS SEPÚLVEDA y el Magistrado JULIO CÉSAR SALAZAR MUÑOZ, procede a proferir la siguiente sentencia escrita</w:t>
      </w:r>
      <w:r w:rsidRPr="007A2B23">
        <w:rPr>
          <w:rStyle w:val="normaltextrun"/>
          <w:rFonts w:ascii="Tahoma" w:hAnsi="Tahoma" w:cs="Tahoma"/>
        </w:rPr>
        <w:t xml:space="preserve"> </w:t>
      </w:r>
      <w:r w:rsidRPr="007A2B23">
        <w:rPr>
          <w:rFonts w:ascii="Tahoma" w:hAnsi="Tahoma" w:cs="Tahoma"/>
        </w:rPr>
        <w:t>dentro</w:t>
      </w:r>
      <w:r w:rsidRPr="007A2B23">
        <w:rPr>
          <w:rStyle w:val="normaltextrun"/>
          <w:rFonts w:ascii="Tahoma" w:hAnsi="Tahoma" w:cs="Tahoma"/>
        </w:rPr>
        <w:t xml:space="preserve"> del proceso ordinario laboral instaurado por</w:t>
      </w:r>
      <w:r w:rsidR="003A3BBB" w:rsidRPr="007A2B23">
        <w:rPr>
          <w:rFonts w:ascii="Tahoma" w:hAnsi="Tahoma" w:cs="Tahoma"/>
          <w:lang w:val="es-ES_tradnl"/>
        </w:rPr>
        <w:t xml:space="preserve"> </w:t>
      </w:r>
      <w:r w:rsidR="00FF4C7F" w:rsidRPr="007A2B23">
        <w:rPr>
          <w:rFonts w:ascii="Tahoma" w:hAnsi="Tahoma" w:cs="Tahoma"/>
          <w:b/>
          <w:lang w:val="es-ES_tradnl"/>
        </w:rPr>
        <w:t xml:space="preserve">Doralba Restrepo Holguín </w:t>
      </w:r>
      <w:r w:rsidR="003A3BBB" w:rsidRPr="007A2B23">
        <w:rPr>
          <w:rFonts w:ascii="Tahoma" w:hAnsi="Tahoma" w:cs="Tahoma"/>
          <w:lang w:val="es-ES_tradnl"/>
        </w:rPr>
        <w:t>en contra de</w:t>
      </w:r>
      <w:r w:rsidR="005D79AB" w:rsidRPr="007A2B23">
        <w:rPr>
          <w:rFonts w:ascii="Tahoma" w:hAnsi="Tahoma" w:cs="Tahoma"/>
          <w:lang w:val="es-ES_tradnl"/>
        </w:rPr>
        <w:t xml:space="preserve"> la </w:t>
      </w:r>
      <w:r w:rsidR="00CD1C4B" w:rsidRPr="007A2B23">
        <w:rPr>
          <w:rFonts w:ascii="Tahoma" w:hAnsi="Tahoma" w:cs="Tahoma"/>
          <w:b/>
          <w:lang w:val="es-ES_tradnl"/>
        </w:rPr>
        <w:t>Administradora Colombiana de Pensiones – Colpensiones.</w:t>
      </w:r>
      <w:r w:rsidR="00C117B9" w:rsidRPr="007A2B23">
        <w:rPr>
          <w:rFonts w:ascii="Tahoma" w:hAnsi="Tahoma" w:cs="Tahoma"/>
          <w:lang w:val="es-ES_tradnl"/>
        </w:rPr>
        <w:t xml:space="preserve"> </w:t>
      </w:r>
    </w:p>
    <w:p w14:paraId="1C043BDF" w14:textId="77777777" w:rsidR="00890228" w:rsidRPr="007A2B23" w:rsidRDefault="00890228" w:rsidP="007A2B23">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p>
    <w:p w14:paraId="3864ECFF" w14:textId="0C6BBB7C" w:rsidR="00766B8A" w:rsidRPr="007A2B23" w:rsidRDefault="00766B8A" w:rsidP="007A2B23">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7A2B23">
        <w:rPr>
          <w:rStyle w:val="normaltextrun"/>
          <w:rFonts w:ascii="Tahoma" w:hAnsi="Tahoma" w:cs="Tahoma"/>
          <w:b/>
          <w:bCs/>
          <w:color w:val="000000"/>
          <w:lang w:val="es-ES"/>
        </w:rPr>
        <w:t>PUNTO A TRATAR</w:t>
      </w:r>
    </w:p>
    <w:p w14:paraId="0C637346" w14:textId="77777777" w:rsidR="00043B30" w:rsidRPr="007A2B23" w:rsidRDefault="00043B30" w:rsidP="00937D0F">
      <w:pPr>
        <w:jc w:val="both"/>
        <w:rPr>
          <w:rFonts w:ascii="Tahoma" w:hAnsi="Tahoma" w:cs="Tahoma"/>
        </w:rPr>
      </w:pPr>
    </w:p>
    <w:p w14:paraId="6F45CD53" w14:textId="10BF23F4" w:rsidR="00766B8A" w:rsidRPr="007A2B23" w:rsidRDefault="00766B8A" w:rsidP="007A2B23">
      <w:pPr>
        <w:spacing w:line="276" w:lineRule="auto"/>
        <w:ind w:firstLine="708"/>
        <w:jc w:val="both"/>
        <w:rPr>
          <w:rStyle w:val="eop"/>
          <w:rFonts w:ascii="Tahoma" w:hAnsi="Tahoma" w:cs="Tahoma"/>
        </w:rPr>
      </w:pPr>
      <w:r w:rsidRPr="007A2B23">
        <w:rPr>
          <w:rStyle w:val="normaltextrun"/>
          <w:rFonts w:ascii="Tahoma" w:hAnsi="Tahoma" w:cs="Tahoma"/>
        </w:rPr>
        <w:t>Por medio de esta providencia procede la Sala a</w:t>
      </w:r>
      <w:r w:rsidRPr="007A2B23">
        <w:rPr>
          <w:rFonts w:ascii="Tahoma" w:hAnsi="Tahoma" w:cs="Tahoma"/>
        </w:rPr>
        <w:t xml:space="preserve"> </w:t>
      </w:r>
      <w:r w:rsidR="00C23E38" w:rsidRPr="007A2B23">
        <w:rPr>
          <w:rFonts w:ascii="Tahoma" w:hAnsi="Tahoma" w:cs="Tahoma"/>
        </w:rPr>
        <w:t>re</w:t>
      </w:r>
      <w:r w:rsidR="00887331" w:rsidRPr="007A2B23">
        <w:rPr>
          <w:rFonts w:ascii="Tahoma" w:hAnsi="Tahoma" w:cs="Tahoma"/>
        </w:rPr>
        <w:t xml:space="preserve">solver el recurso de apelación interpuesto por la apoderada de la parte demandante en contra de la </w:t>
      </w:r>
      <w:r w:rsidRPr="007A2B23">
        <w:rPr>
          <w:rFonts w:ascii="Tahoma" w:hAnsi="Tahoma" w:cs="Tahoma"/>
        </w:rPr>
        <w:t xml:space="preserve">sentencia emitida por el Juzgado </w:t>
      </w:r>
      <w:r w:rsidR="00887331" w:rsidRPr="007A2B23">
        <w:rPr>
          <w:rFonts w:ascii="Tahoma" w:hAnsi="Tahoma" w:cs="Tahoma"/>
        </w:rPr>
        <w:t xml:space="preserve">Segundo </w:t>
      </w:r>
      <w:r w:rsidRPr="007A2B23">
        <w:rPr>
          <w:rFonts w:ascii="Tahoma" w:hAnsi="Tahoma" w:cs="Tahoma"/>
        </w:rPr>
        <w:t xml:space="preserve">Laboral del Circuito de Pereira el </w:t>
      </w:r>
      <w:r w:rsidR="00065C21" w:rsidRPr="007A2B23">
        <w:rPr>
          <w:rFonts w:ascii="Tahoma" w:hAnsi="Tahoma" w:cs="Tahoma"/>
        </w:rPr>
        <w:t xml:space="preserve">4 de </w:t>
      </w:r>
      <w:r w:rsidR="00887331" w:rsidRPr="007A2B23">
        <w:rPr>
          <w:rFonts w:ascii="Tahoma" w:hAnsi="Tahoma" w:cs="Tahoma"/>
        </w:rPr>
        <w:t xml:space="preserve">octubre </w:t>
      </w:r>
      <w:r w:rsidR="00065C21" w:rsidRPr="007A2B23">
        <w:rPr>
          <w:rFonts w:ascii="Tahoma" w:hAnsi="Tahoma" w:cs="Tahoma"/>
        </w:rPr>
        <w:t>de 2019</w:t>
      </w:r>
      <w:r w:rsidRPr="007A2B23">
        <w:rPr>
          <w:rFonts w:ascii="Tahoma" w:hAnsi="Tahoma" w:cs="Tahoma"/>
        </w:rPr>
        <w:t xml:space="preserve">. </w:t>
      </w:r>
      <w:r w:rsidRPr="007A2B23">
        <w:rPr>
          <w:rStyle w:val="normaltextrun"/>
          <w:rFonts w:ascii="Tahoma" w:hAnsi="Tahoma" w:cs="Tahoma"/>
        </w:rPr>
        <w:t>Para ello se tiene en cuenta lo siguiente: </w:t>
      </w:r>
      <w:r w:rsidRPr="007A2B23">
        <w:rPr>
          <w:rStyle w:val="eop"/>
          <w:rFonts w:ascii="Tahoma" w:hAnsi="Tahoma" w:cs="Tahoma"/>
        </w:rPr>
        <w:t> </w:t>
      </w:r>
    </w:p>
    <w:p w14:paraId="63E2E156" w14:textId="77777777" w:rsidR="003D5F4E" w:rsidRPr="007A2B23" w:rsidRDefault="003D5F4E" w:rsidP="00937D0F">
      <w:pPr>
        <w:jc w:val="both"/>
        <w:rPr>
          <w:rFonts w:ascii="Tahoma" w:hAnsi="Tahoma" w:cs="Tahoma"/>
        </w:rPr>
      </w:pPr>
    </w:p>
    <w:p w14:paraId="11EB8792" w14:textId="77777777" w:rsidR="003A3BBB" w:rsidRPr="007A2B23" w:rsidRDefault="003A3BBB" w:rsidP="007A2B23">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7A2B23">
        <w:rPr>
          <w:rFonts w:ascii="Tahoma" w:hAnsi="Tahoma" w:cs="Tahoma"/>
          <w:b/>
        </w:rPr>
        <w:t>La demanda y su contestación</w:t>
      </w:r>
    </w:p>
    <w:p w14:paraId="13BCB206" w14:textId="77777777" w:rsidR="00A82F87" w:rsidRPr="007A2B23" w:rsidRDefault="00A82F87" w:rsidP="00937D0F">
      <w:pPr>
        <w:jc w:val="both"/>
        <w:rPr>
          <w:rFonts w:ascii="Tahoma" w:hAnsi="Tahoma" w:cs="Tahoma"/>
        </w:rPr>
      </w:pPr>
    </w:p>
    <w:p w14:paraId="1F774D11" w14:textId="53084084" w:rsidR="00887331" w:rsidRPr="007A2B23" w:rsidRDefault="00335367" w:rsidP="007A2B23">
      <w:pPr>
        <w:widowControl w:val="0"/>
        <w:autoSpaceDE w:val="0"/>
        <w:autoSpaceDN w:val="0"/>
        <w:adjustRightInd w:val="0"/>
        <w:spacing w:line="276" w:lineRule="auto"/>
        <w:ind w:firstLine="708"/>
        <w:jc w:val="both"/>
        <w:rPr>
          <w:rFonts w:ascii="Tahoma" w:hAnsi="Tahoma" w:cs="Tahoma"/>
        </w:rPr>
      </w:pPr>
      <w:r w:rsidRPr="007A2B23">
        <w:rPr>
          <w:rFonts w:ascii="Tahoma" w:hAnsi="Tahoma" w:cs="Tahoma"/>
        </w:rPr>
        <w:t>La</w:t>
      </w:r>
      <w:r w:rsidR="00F64F37" w:rsidRPr="007A2B23">
        <w:rPr>
          <w:rFonts w:ascii="Tahoma" w:hAnsi="Tahoma" w:cs="Tahoma"/>
        </w:rPr>
        <w:t xml:space="preserve"> </w:t>
      </w:r>
      <w:r w:rsidR="00926550" w:rsidRPr="007A2B23">
        <w:rPr>
          <w:rFonts w:ascii="Tahoma" w:hAnsi="Tahoma" w:cs="Tahoma"/>
        </w:rPr>
        <w:t>citad</w:t>
      </w:r>
      <w:r w:rsidRPr="007A2B23">
        <w:rPr>
          <w:rFonts w:ascii="Tahoma" w:hAnsi="Tahoma" w:cs="Tahoma"/>
        </w:rPr>
        <w:t>a</w:t>
      </w:r>
      <w:r w:rsidR="00926550" w:rsidRPr="007A2B23">
        <w:rPr>
          <w:rFonts w:ascii="Tahoma" w:hAnsi="Tahoma" w:cs="Tahoma"/>
        </w:rPr>
        <w:t xml:space="preserve"> demandante solicita que </w:t>
      </w:r>
      <w:r w:rsidR="0017736B" w:rsidRPr="007A2B23">
        <w:rPr>
          <w:rFonts w:ascii="Tahoma" w:hAnsi="Tahoma" w:cs="Tahoma"/>
        </w:rPr>
        <w:t xml:space="preserve">se </w:t>
      </w:r>
      <w:r w:rsidR="00887331" w:rsidRPr="007A2B23">
        <w:rPr>
          <w:rFonts w:ascii="Tahoma" w:hAnsi="Tahoma" w:cs="Tahoma"/>
        </w:rPr>
        <w:t xml:space="preserve">condene </w:t>
      </w:r>
      <w:r w:rsidR="00C23E38" w:rsidRPr="007A2B23">
        <w:rPr>
          <w:rFonts w:ascii="Tahoma" w:hAnsi="Tahoma" w:cs="Tahoma"/>
        </w:rPr>
        <w:t>a Colpensiones</w:t>
      </w:r>
      <w:r w:rsidR="00065C21" w:rsidRPr="007A2B23">
        <w:rPr>
          <w:rFonts w:ascii="Tahoma" w:hAnsi="Tahoma" w:cs="Tahoma"/>
        </w:rPr>
        <w:t xml:space="preserve">, previa declaración del derecho, a que le </w:t>
      </w:r>
      <w:r w:rsidR="00887331" w:rsidRPr="007A2B23">
        <w:rPr>
          <w:rFonts w:ascii="Tahoma" w:hAnsi="Tahoma" w:cs="Tahoma"/>
        </w:rPr>
        <w:t>cancele el retroactivo pensional causado entre el 10 de agosto de 2007 y el 26 de abril de 2010</w:t>
      </w:r>
      <w:r w:rsidR="00E075D9" w:rsidRPr="007A2B23">
        <w:rPr>
          <w:rFonts w:ascii="Tahoma" w:hAnsi="Tahoma" w:cs="Tahoma"/>
        </w:rPr>
        <w:t>, el cual asciende a la suma de $17.862.950.</w:t>
      </w:r>
    </w:p>
    <w:p w14:paraId="7E9FFA11" w14:textId="5A495084" w:rsidR="00E075D9" w:rsidRPr="007A2B23" w:rsidRDefault="00E075D9" w:rsidP="00937D0F">
      <w:pPr>
        <w:jc w:val="both"/>
        <w:rPr>
          <w:rFonts w:ascii="Tahoma" w:hAnsi="Tahoma" w:cs="Tahoma"/>
        </w:rPr>
      </w:pPr>
    </w:p>
    <w:p w14:paraId="49A2B8FC" w14:textId="6A0DF96D" w:rsidR="00E075D9" w:rsidRPr="007A2B23" w:rsidRDefault="00E075D9" w:rsidP="007A2B23">
      <w:pPr>
        <w:widowControl w:val="0"/>
        <w:autoSpaceDE w:val="0"/>
        <w:autoSpaceDN w:val="0"/>
        <w:adjustRightInd w:val="0"/>
        <w:spacing w:line="276" w:lineRule="auto"/>
        <w:ind w:firstLine="708"/>
        <w:jc w:val="both"/>
        <w:rPr>
          <w:rFonts w:ascii="Tahoma" w:hAnsi="Tahoma" w:cs="Tahoma"/>
        </w:rPr>
      </w:pPr>
      <w:r w:rsidRPr="007A2B23">
        <w:rPr>
          <w:rFonts w:ascii="Tahoma" w:hAnsi="Tahoma" w:cs="Tahoma"/>
        </w:rPr>
        <w:t xml:space="preserve">Asimismo, procura el pago de los intereses moratorios consagrados en el artículo 141 de la Ley 100 de 1993 y las costas del proceso. </w:t>
      </w:r>
    </w:p>
    <w:p w14:paraId="6F856537" w14:textId="3526C5C8" w:rsidR="00887331" w:rsidRPr="007A2B23" w:rsidRDefault="00887331" w:rsidP="00937D0F">
      <w:pPr>
        <w:jc w:val="both"/>
        <w:rPr>
          <w:rFonts w:ascii="Tahoma" w:hAnsi="Tahoma" w:cs="Tahoma"/>
        </w:rPr>
      </w:pPr>
    </w:p>
    <w:p w14:paraId="4F6FE31E" w14:textId="0E40FF1D" w:rsidR="00E075D9" w:rsidRPr="007A2B23" w:rsidRDefault="00065C21" w:rsidP="007A2B23">
      <w:pPr>
        <w:widowControl w:val="0"/>
        <w:autoSpaceDE w:val="0"/>
        <w:autoSpaceDN w:val="0"/>
        <w:adjustRightInd w:val="0"/>
        <w:spacing w:line="276" w:lineRule="auto"/>
        <w:ind w:firstLine="708"/>
        <w:jc w:val="both"/>
        <w:rPr>
          <w:rFonts w:ascii="Tahoma" w:hAnsi="Tahoma" w:cs="Tahoma"/>
        </w:rPr>
      </w:pPr>
      <w:r w:rsidRPr="007A2B23">
        <w:rPr>
          <w:rFonts w:ascii="Tahoma" w:hAnsi="Tahoma" w:cs="Tahoma"/>
        </w:rPr>
        <w:t xml:space="preserve">Para fundar dichas pretensiones manifiesta que </w:t>
      </w:r>
      <w:r w:rsidR="00E075D9" w:rsidRPr="007A2B23">
        <w:rPr>
          <w:rFonts w:ascii="Tahoma" w:hAnsi="Tahoma" w:cs="Tahoma"/>
        </w:rPr>
        <w:t>le fue reconocida la pensión de sobrevivientes mediante la Resolución GNR 149.770 del 25 de junio de 2013, a partir del 19 de agosto de 2007, con un retroactivo de $42.528.280. Agrega que dicho acto sólo fue notificado el 4 de enero de 2015, razón por la cual los dineros fueron devueltos por la entidad bancaria a Colpensiones.</w:t>
      </w:r>
    </w:p>
    <w:p w14:paraId="6E87B860" w14:textId="67B92798" w:rsidR="00E075D9" w:rsidRPr="007A2B23" w:rsidRDefault="00E075D9" w:rsidP="00937D0F">
      <w:pPr>
        <w:jc w:val="both"/>
        <w:rPr>
          <w:rFonts w:ascii="Tahoma" w:hAnsi="Tahoma" w:cs="Tahoma"/>
        </w:rPr>
      </w:pPr>
    </w:p>
    <w:p w14:paraId="4530E1A3" w14:textId="121A4B3C" w:rsidR="00E075D9" w:rsidRPr="007A2B23" w:rsidRDefault="00E075D9" w:rsidP="007A2B23">
      <w:pPr>
        <w:widowControl w:val="0"/>
        <w:autoSpaceDE w:val="0"/>
        <w:autoSpaceDN w:val="0"/>
        <w:adjustRightInd w:val="0"/>
        <w:spacing w:line="276" w:lineRule="auto"/>
        <w:ind w:firstLine="708"/>
        <w:jc w:val="both"/>
        <w:rPr>
          <w:rFonts w:ascii="Tahoma" w:hAnsi="Tahoma" w:cs="Tahoma"/>
        </w:rPr>
      </w:pPr>
      <w:r w:rsidRPr="007A2B23">
        <w:rPr>
          <w:rFonts w:ascii="Tahoma" w:hAnsi="Tahoma" w:cs="Tahoma"/>
        </w:rPr>
        <w:t>Refiere que, una vez recibido el reembolso, Colpensiones reconoció nuevamente la pensión de sobrevivientes por medio de la Resolución GNR 303.508 del 3 de octubre de 2015</w:t>
      </w:r>
      <w:r w:rsidR="00ED7EC5" w:rsidRPr="007A2B23">
        <w:rPr>
          <w:rFonts w:ascii="Tahoma" w:hAnsi="Tahoma" w:cs="Tahoma"/>
        </w:rPr>
        <w:t>, pero a partir del 26 de abril de 2010, y un retroactivo de $40.630.938</w:t>
      </w:r>
      <w:r w:rsidR="00044E95" w:rsidRPr="007A2B23">
        <w:rPr>
          <w:rFonts w:ascii="Tahoma" w:hAnsi="Tahoma" w:cs="Tahoma"/>
        </w:rPr>
        <w:t>; modificación que estima como una vía de hecho porque no se tuvo en cuenta que la Resolución GNR 149.770 del 25 de junio de 2013 ya se encontraba en firme y había producido sus efectos jurídicos</w:t>
      </w:r>
      <w:r w:rsidR="007837E8" w:rsidRPr="007A2B23">
        <w:rPr>
          <w:rFonts w:ascii="Tahoma" w:hAnsi="Tahoma" w:cs="Tahoma"/>
        </w:rPr>
        <w:t xml:space="preserve">, basando dicha determinación en </w:t>
      </w:r>
      <w:r w:rsidR="001B4C7E" w:rsidRPr="007A2B23">
        <w:rPr>
          <w:rFonts w:ascii="Tahoma" w:hAnsi="Tahoma" w:cs="Tahoma"/>
        </w:rPr>
        <w:t>el supuesto cumplimiento de una sentencia judicial.</w:t>
      </w:r>
    </w:p>
    <w:p w14:paraId="3B8F0585" w14:textId="34B391A5" w:rsidR="00ED7EC5" w:rsidRPr="007A2B23" w:rsidRDefault="00ED7EC5" w:rsidP="00937D0F">
      <w:pPr>
        <w:jc w:val="both"/>
        <w:rPr>
          <w:rFonts w:ascii="Tahoma" w:hAnsi="Tahoma" w:cs="Tahoma"/>
        </w:rPr>
      </w:pPr>
    </w:p>
    <w:p w14:paraId="67E73397" w14:textId="7D5EEEAD" w:rsidR="001B4C7E" w:rsidRPr="007A2B23" w:rsidRDefault="001B4C7E" w:rsidP="007A2B23">
      <w:pPr>
        <w:widowControl w:val="0"/>
        <w:autoSpaceDE w:val="0"/>
        <w:autoSpaceDN w:val="0"/>
        <w:adjustRightInd w:val="0"/>
        <w:spacing w:line="276" w:lineRule="auto"/>
        <w:ind w:firstLine="708"/>
        <w:jc w:val="both"/>
        <w:rPr>
          <w:rFonts w:ascii="Tahoma" w:hAnsi="Tahoma" w:cs="Tahoma"/>
        </w:rPr>
      </w:pPr>
      <w:r w:rsidRPr="007A2B23">
        <w:rPr>
          <w:rFonts w:ascii="Tahoma" w:hAnsi="Tahoma" w:cs="Tahoma"/>
        </w:rPr>
        <w:t>Resalta que cuando Colpensiones expidió la Resolución GNR 149.770 del 25 de junio de 2013 renunció expresamente a la prescripción, y por tanto la modificación de ese acto carece de sustento legal, pues debió haber acudido a una acción de lesividad para garantizarle el debido proceso.</w:t>
      </w:r>
    </w:p>
    <w:p w14:paraId="7CBB0AC9" w14:textId="77777777" w:rsidR="00467EF2" w:rsidRPr="007A2B23" w:rsidRDefault="00467EF2" w:rsidP="00937D0F">
      <w:pPr>
        <w:jc w:val="both"/>
        <w:rPr>
          <w:rFonts w:ascii="Tahoma" w:hAnsi="Tahoma" w:cs="Tahoma"/>
        </w:rPr>
      </w:pPr>
    </w:p>
    <w:p w14:paraId="4E741536" w14:textId="73F89786" w:rsidR="003B16C4" w:rsidRPr="007A2B23" w:rsidRDefault="00FC2F9C" w:rsidP="007A2B23">
      <w:pPr>
        <w:widowControl w:val="0"/>
        <w:autoSpaceDE w:val="0"/>
        <w:autoSpaceDN w:val="0"/>
        <w:adjustRightInd w:val="0"/>
        <w:spacing w:line="276" w:lineRule="auto"/>
        <w:ind w:firstLine="708"/>
        <w:jc w:val="both"/>
        <w:rPr>
          <w:rFonts w:ascii="Tahoma" w:hAnsi="Tahoma" w:cs="Tahoma"/>
        </w:rPr>
      </w:pPr>
      <w:r w:rsidRPr="007A2B23">
        <w:rPr>
          <w:rFonts w:ascii="Tahoma" w:hAnsi="Tahoma" w:cs="Tahoma"/>
          <w:b/>
        </w:rPr>
        <w:t>Colpensiones</w:t>
      </w:r>
      <w:r w:rsidRPr="007A2B23">
        <w:rPr>
          <w:rFonts w:ascii="Tahoma" w:hAnsi="Tahoma" w:cs="Tahoma"/>
        </w:rPr>
        <w:t xml:space="preserve"> </w:t>
      </w:r>
      <w:r w:rsidR="00DE2EB9" w:rsidRPr="007A2B23">
        <w:rPr>
          <w:rFonts w:ascii="Tahoma" w:hAnsi="Tahoma" w:cs="Tahoma"/>
        </w:rPr>
        <w:t xml:space="preserve">aceptó los hechos </w:t>
      </w:r>
      <w:r w:rsidR="003B16C4" w:rsidRPr="007A2B23">
        <w:rPr>
          <w:rFonts w:ascii="Tahoma" w:hAnsi="Tahoma" w:cs="Tahoma"/>
        </w:rPr>
        <w:t>relacionados con el reconocimiento de la pensión de sobrevivientes a la actora a través de la Resolución GNR 149.770 del 25 de junio de 2013 y el recurso de apelación interpuesto por aquella en contra de la Resolución GNR 303.508 del 3 de octubre de 2015. Frente a los demás supuestos fácticos indicó que no le constaban.</w:t>
      </w:r>
    </w:p>
    <w:p w14:paraId="22D9DF1A" w14:textId="1BFD24EB" w:rsidR="003B16C4" w:rsidRPr="007A2B23" w:rsidRDefault="007F6008" w:rsidP="00937D0F">
      <w:pPr>
        <w:jc w:val="both"/>
        <w:rPr>
          <w:rFonts w:ascii="Tahoma" w:hAnsi="Tahoma" w:cs="Tahoma"/>
        </w:rPr>
      </w:pPr>
      <w:r w:rsidRPr="007A2B23">
        <w:rPr>
          <w:rFonts w:ascii="Tahoma" w:hAnsi="Tahoma" w:cs="Tahoma"/>
        </w:rPr>
        <w:t xml:space="preserve"> </w:t>
      </w:r>
    </w:p>
    <w:p w14:paraId="7E1A7334" w14:textId="7BE2BF49" w:rsidR="00036EF2" w:rsidRPr="007A2B23" w:rsidRDefault="003B16C4" w:rsidP="007A2B23">
      <w:pPr>
        <w:widowControl w:val="0"/>
        <w:autoSpaceDE w:val="0"/>
        <w:autoSpaceDN w:val="0"/>
        <w:adjustRightInd w:val="0"/>
        <w:spacing w:line="276" w:lineRule="auto"/>
        <w:ind w:firstLine="708"/>
        <w:jc w:val="both"/>
        <w:rPr>
          <w:rFonts w:ascii="Tahoma" w:hAnsi="Tahoma" w:cs="Tahoma"/>
        </w:rPr>
      </w:pPr>
      <w:r w:rsidRPr="007A2B23">
        <w:rPr>
          <w:rFonts w:ascii="Tahoma" w:hAnsi="Tahoma" w:cs="Tahoma"/>
        </w:rPr>
        <w:t xml:space="preserve">Se opuso seguidamente a la prosperidad de las pretensiones </w:t>
      </w:r>
      <w:r w:rsidR="00036EF2" w:rsidRPr="007A2B23">
        <w:rPr>
          <w:rFonts w:ascii="Tahoma" w:hAnsi="Tahoma" w:cs="Tahoma"/>
        </w:rPr>
        <w:t xml:space="preserve">de la demanda aduciendo que la pensión de sobrevivientes de la demandante fue reconocida en estricto cumplimiento </w:t>
      </w:r>
      <w:r w:rsidR="007F6008" w:rsidRPr="007A2B23">
        <w:rPr>
          <w:rFonts w:ascii="Tahoma" w:hAnsi="Tahoma" w:cs="Tahoma"/>
        </w:rPr>
        <w:t>de la sentencia proferida el 14 de noviembre de 2013 por el Juzgado 4º Laboral del Circuito de Pereira. En virtud de ello, propuso las excepciones de mérito que denominó “Inexistencia de la obligación”; “Prescripción”; “Imposibilidad jurídica para reconocer y pagar derechos por fuera del ordenamiento legal”; “Buena fe” e “Imposibilidad de condena en costas”.</w:t>
      </w:r>
    </w:p>
    <w:p w14:paraId="59437426" w14:textId="77777777" w:rsidR="00DE2EB9" w:rsidRPr="007A2B23" w:rsidRDefault="00DE2EB9" w:rsidP="00937D0F">
      <w:pPr>
        <w:jc w:val="both"/>
        <w:rPr>
          <w:rFonts w:ascii="Tahoma" w:hAnsi="Tahoma" w:cs="Tahoma"/>
        </w:rPr>
      </w:pPr>
    </w:p>
    <w:p w14:paraId="0BCBB844" w14:textId="77777777" w:rsidR="003A3BBB" w:rsidRPr="007A2B23" w:rsidRDefault="008F2E7F" w:rsidP="007A2B23">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7A2B23">
        <w:rPr>
          <w:rFonts w:ascii="Tahoma" w:hAnsi="Tahoma" w:cs="Tahoma"/>
          <w:b/>
        </w:rPr>
        <w:t>S</w:t>
      </w:r>
      <w:r w:rsidR="003A3BBB" w:rsidRPr="007A2B23">
        <w:rPr>
          <w:rFonts w:ascii="Tahoma" w:hAnsi="Tahoma" w:cs="Tahoma"/>
          <w:b/>
        </w:rPr>
        <w:t>entencia de primera instancia</w:t>
      </w:r>
    </w:p>
    <w:p w14:paraId="2168AFBE" w14:textId="77777777" w:rsidR="003A3BBB" w:rsidRPr="007A2B23" w:rsidRDefault="003A3BBB" w:rsidP="007A2B23">
      <w:pPr>
        <w:pStyle w:val="Sinespaciado"/>
        <w:spacing w:line="276" w:lineRule="auto"/>
        <w:rPr>
          <w:rFonts w:ascii="Tahoma" w:hAnsi="Tahoma" w:cs="Tahoma"/>
        </w:rPr>
      </w:pPr>
    </w:p>
    <w:p w14:paraId="5966D421" w14:textId="67CD9076" w:rsidR="000454B0" w:rsidRPr="007A2B23" w:rsidRDefault="00DD1394" w:rsidP="007A2B23">
      <w:pPr>
        <w:widowControl w:val="0"/>
        <w:autoSpaceDE w:val="0"/>
        <w:autoSpaceDN w:val="0"/>
        <w:adjustRightInd w:val="0"/>
        <w:spacing w:line="276" w:lineRule="auto"/>
        <w:ind w:firstLine="708"/>
        <w:jc w:val="both"/>
        <w:rPr>
          <w:rFonts w:ascii="Tahoma" w:hAnsi="Tahoma" w:cs="Tahoma"/>
        </w:rPr>
      </w:pPr>
      <w:r w:rsidRPr="007A2B23">
        <w:rPr>
          <w:rFonts w:ascii="Tahoma" w:hAnsi="Tahoma" w:cs="Tahoma"/>
        </w:rPr>
        <w:t>La Jueza de conocimiento</w:t>
      </w:r>
      <w:r w:rsidR="00FC2F9C" w:rsidRPr="007A2B23">
        <w:rPr>
          <w:rFonts w:ascii="Tahoma" w:hAnsi="Tahoma" w:cs="Tahoma"/>
        </w:rPr>
        <w:t xml:space="preserve"> </w:t>
      </w:r>
      <w:r w:rsidR="000454B0" w:rsidRPr="007A2B23">
        <w:rPr>
          <w:rFonts w:ascii="Tahoma" w:hAnsi="Tahoma" w:cs="Tahoma"/>
        </w:rPr>
        <w:t xml:space="preserve">denegó las pretensiones interpuestas en contra de Colpensiones por la señora Doralba Restrepo Holguín, a quien condenó al pago de las costas procesales. </w:t>
      </w:r>
    </w:p>
    <w:p w14:paraId="2EA79924" w14:textId="77777777" w:rsidR="00FA035D" w:rsidRPr="007A2B23" w:rsidRDefault="00FA035D" w:rsidP="007A2B23">
      <w:pPr>
        <w:widowControl w:val="0"/>
        <w:autoSpaceDE w:val="0"/>
        <w:autoSpaceDN w:val="0"/>
        <w:adjustRightInd w:val="0"/>
        <w:spacing w:line="276" w:lineRule="auto"/>
        <w:ind w:firstLine="708"/>
        <w:jc w:val="both"/>
        <w:rPr>
          <w:rFonts w:ascii="Tahoma" w:hAnsi="Tahoma" w:cs="Tahoma"/>
        </w:rPr>
      </w:pPr>
    </w:p>
    <w:p w14:paraId="05E69A70" w14:textId="7743707B" w:rsidR="000D78EF" w:rsidRPr="007A2B23" w:rsidRDefault="000D78EF" w:rsidP="007A2B23">
      <w:pPr>
        <w:widowControl w:val="0"/>
        <w:autoSpaceDE w:val="0"/>
        <w:autoSpaceDN w:val="0"/>
        <w:adjustRightInd w:val="0"/>
        <w:spacing w:line="276" w:lineRule="auto"/>
        <w:ind w:firstLine="708"/>
        <w:jc w:val="both"/>
        <w:rPr>
          <w:rFonts w:ascii="Tahoma" w:hAnsi="Tahoma" w:cs="Tahoma"/>
        </w:rPr>
      </w:pPr>
      <w:r w:rsidRPr="007A2B23">
        <w:rPr>
          <w:rFonts w:ascii="Tahoma" w:hAnsi="Tahoma" w:cs="Tahoma"/>
        </w:rPr>
        <w:t xml:space="preserve">Para arribar a tal determinación la A-quo indicó, en síntesis, que el proceder de Colpensiones, plasmado en la Resolución GNR 303.508 del 3 de octubre de 2015 </w:t>
      </w:r>
      <w:r w:rsidRPr="007A2B23">
        <w:rPr>
          <w:rFonts w:ascii="Tahoma" w:hAnsi="Tahoma" w:cs="Tahoma"/>
          <w:i/>
        </w:rPr>
        <w:t>-mediante la cual reconoció el retroactivo pensional a la actora a partir del 26 de abril de 2010-</w:t>
      </w:r>
      <w:r w:rsidRPr="007A2B23">
        <w:rPr>
          <w:rFonts w:ascii="Tahoma" w:hAnsi="Tahoma" w:cs="Tahoma"/>
        </w:rPr>
        <w:t xml:space="preserve">  en momento alguno transgredió las garantías de la demandante, pues a pesar de que la Resolución GNR 149.770 del 25 de junio de 2013 concedió la pensión de sobreviviente desde el año 2007, antes de la notificación de dicho acto, llevada a cabo el 4 de enero de 2015, el Juzgado Cuarto Laboral del Circuito de Pereira, a través de sentencia del 14 de noviembre de 2013, declaró prescritas las mesadas causadas con anterioridad al 26 de abril de 2010, determinación de obligatorio cumplimiento para la administradora de pensiones que, además, hizo tránsito a cosa juzgada.</w:t>
      </w:r>
    </w:p>
    <w:p w14:paraId="24670EF8" w14:textId="77777777" w:rsidR="00942A20" w:rsidRPr="007A2B23" w:rsidRDefault="00942A20" w:rsidP="007A2B23">
      <w:pPr>
        <w:widowControl w:val="0"/>
        <w:autoSpaceDE w:val="0"/>
        <w:autoSpaceDN w:val="0"/>
        <w:adjustRightInd w:val="0"/>
        <w:spacing w:line="276" w:lineRule="auto"/>
        <w:ind w:firstLine="708"/>
        <w:jc w:val="both"/>
        <w:rPr>
          <w:rFonts w:ascii="Tahoma" w:hAnsi="Tahoma" w:cs="Tahoma"/>
        </w:rPr>
      </w:pPr>
    </w:p>
    <w:p w14:paraId="20B617D6" w14:textId="4386FA1D" w:rsidR="004F2069" w:rsidRPr="007A2B23" w:rsidRDefault="000D78EF" w:rsidP="007A2B23">
      <w:pPr>
        <w:pStyle w:val="Prrafodelista"/>
        <w:numPr>
          <w:ilvl w:val="0"/>
          <w:numId w:val="43"/>
        </w:numPr>
        <w:spacing w:line="276" w:lineRule="auto"/>
        <w:jc w:val="center"/>
        <w:rPr>
          <w:rFonts w:ascii="Tahoma" w:hAnsi="Tahoma" w:cs="Tahoma"/>
          <w:b/>
        </w:rPr>
      </w:pPr>
      <w:r w:rsidRPr="007A2B23">
        <w:rPr>
          <w:rFonts w:ascii="Tahoma" w:hAnsi="Tahoma" w:cs="Tahoma"/>
          <w:b/>
        </w:rPr>
        <w:t>Recurso de apelación</w:t>
      </w:r>
    </w:p>
    <w:p w14:paraId="04BD3B1F" w14:textId="2C361370" w:rsidR="00A9473B" w:rsidRPr="007A2B23" w:rsidRDefault="00A9473B" w:rsidP="007A2B23">
      <w:pPr>
        <w:pStyle w:val="Prrafodelista"/>
        <w:spacing w:line="276" w:lineRule="auto"/>
        <w:ind w:left="1080"/>
        <w:rPr>
          <w:rFonts w:ascii="Tahoma" w:hAnsi="Tahoma" w:cs="Tahoma"/>
        </w:rPr>
      </w:pPr>
    </w:p>
    <w:p w14:paraId="18B14A3C" w14:textId="7E276B2B" w:rsidR="000D78EF" w:rsidRPr="007A2B23" w:rsidRDefault="000D78EF" w:rsidP="007A2B23">
      <w:pPr>
        <w:pStyle w:val="Prrafodelista"/>
        <w:spacing w:line="276" w:lineRule="auto"/>
        <w:ind w:left="0" w:firstLine="709"/>
        <w:jc w:val="both"/>
        <w:rPr>
          <w:rFonts w:ascii="Tahoma" w:hAnsi="Tahoma" w:cs="Tahoma"/>
        </w:rPr>
      </w:pPr>
      <w:r w:rsidRPr="007A2B23">
        <w:rPr>
          <w:rFonts w:ascii="Tahoma" w:hAnsi="Tahoma" w:cs="Tahoma"/>
        </w:rPr>
        <w:t>La apoderada judicial de la demandante apeló la decisión de instancia arguyendo que su prohijada</w:t>
      </w:r>
      <w:r w:rsidR="00032D50" w:rsidRPr="007A2B23">
        <w:rPr>
          <w:rFonts w:ascii="Tahoma" w:hAnsi="Tahoma" w:cs="Tahoma"/>
        </w:rPr>
        <w:t xml:space="preserve"> es beneficiaria del retroactivo </w:t>
      </w:r>
      <w:r w:rsidR="00F65A88" w:rsidRPr="007A2B23">
        <w:rPr>
          <w:rFonts w:ascii="Tahoma" w:hAnsi="Tahoma" w:cs="Tahoma"/>
        </w:rPr>
        <w:t xml:space="preserve">pensional que fue </w:t>
      </w:r>
      <w:r w:rsidR="00032D50" w:rsidRPr="007A2B23">
        <w:rPr>
          <w:rFonts w:ascii="Tahoma" w:hAnsi="Tahoma" w:cs="Tahoma"/>
        </w:rPr>
        <w:t>reconocido por Colpensiones en la Resolución del 25 de junio de 20</w:t>
      </w:r>
      <w:r w:rsidR="00875617" w:rsidRPr="007A2B23">
        <w:rPr>
          <w:rFonts w:ascii="Tahoma" w:hAnsi="Tahoma" w:cs="Tahoma"/>
        </w:rPr>
        <w:t>1</w:t>
      </w:r>
      <w:r w:rsidR="00032D50" w:rsidRPr="007A2B23">
        <w:rPr>
          <w:rFonts w:ascii="Tahoma" w:hAnsi="Tahoma" w:cs="Tahoma"/>
        </w:rPr>
        <w:t>3</w:t>
      </w:r>
      <w:r w:rsidR="00875617" w:rsidRPr="007A2B23">
        <w:rPr>
          <w:rFonts w:ascii="Tahoma" w:hAnsi="Tahoma" w:cs="Tahoma"/>
        </w:rPr>
        <w:t xml:space="preserve"> desde el año 2007</w:t>
      </w:r>
      <w:r w:rsidR="00032D50" w:rsidRPr="007A2B23">
        <w:rPr>
          <w:rFonts w:ascii="Tahoma" w:hAnsi="Tahoma" w:cs="Tahoma"/>
        </w:rPr>
        <w:t>, por cuanto este no fue objeto de litigió en la primera oportunidad</w:t>
      </w:r>
      <w:r w:rsidR="00875617" w:rsidRPr="007A2B23">
        <w:rPr>
          <w:rStyle w:val="Refdenotaalpie"/>
          <w:rFonts w:ascii="Tahoma" w:hAnsi="Tahoma" w:cs="Tahoma"/>
        </w:rPr>
        <w:footnoteReference w:id="1"/>
      </w:r>
      <w:r w:rsidR="00032D50" w:rsidRPr="007A2B23">
        <w:rPr>
          <w:rFonts w:ascii="Tahoma" w:hAnsi="Tahoma" w:cs="Tahoma"/>
        </w:rPr>
        <w:t xml:space="preserve">; además, </w:t>
      </w:r>
      <w:r w:rsidR="00875617" w:rsidRPr="007A2B23">
        <w:rPr>
          <w:rFonts w:ascii="Tahoma" w:hAnsi="Tahoma" w:cs="Tahoma"/>
        </w:rPr>
        <w:t xml:space="preserve">que </w:t>
      </w:r>
      <w:r w:rsidR="00535526" w:rsidRPr="007A2B23">
        <w:rPr>
          <w:rFonts w:ascii="Tahoma" w:hAnsi="Tahoma" w:cs="Tahoma"/>
        </w:rPr>
        <w:t xml:space="preserve">dicho acto </w:t>
      </w:r>
      <w:r w:rsidR="00B0505F" w:rsidRPr="007A2B23">
        <w:rPr>
          <w:rFonts w:ascii="Tahoma" w:hAnsi="Tahoma" w:cs="Tahoma"/>
        </w:rPr>
        <w:t>nunca fue puest</w:t>
      </w:r>
      <w:r w:rsidR="00535526" w:rsidRPr="007A2B23">
        <w:rPr>
          <w:rFonts w:ascii="Tahoma" w:hAnsi="Tahoma" w:cs="Tahoma"/>
        </w:rPr>
        <w:t>o</w:t>
      </w:r>
      <w:r w:rsidR="00B0505F" w:rsidRPr="007A2B23">
        <w:rPr>
          <w:rFonts w:ascii="Tahoma" w:hAnsi="Tahoma" w:cs="Tahoma"/>
        </w:rPr>
        <w:t xml:space="preserve"> en conocimiento del Juzgado Cuarto Laboral </w:t>
      </w:r>
      <w:r w:rsidR="00535526" w:rsidRPr="007A2B23">
        <w:rPr>
          <w:rFonts w:ascii="Tahoma" w:hAnsi="Tahoma" w:cs="Tahoma"/>
        </w:rPr>
        <w:t xml:space="preserve">del Circuito de Pereira dentro del proceso ordinario que adelantara su clienta, quien se vio afectada con el proceder de la administradora de pensiones, entidad que para modificar su propio acto debió tramitar un proceso de lesividad.  </w:t>
      </w:r>
    </w:p>
    <w:p w14:paraId="494755EB" w14:textId="77777777" w:rsidR="00F65A88" w:rsidRPr="007A2B23" w:rsidRDefault="00F65A88" w:rsidP="007A2B23">
      <w:pPr>
        <w:pStyle w:val="Prrafodelista"/>
        <w:spacing w:line="276" w:lineRule="auto"/>
        <w:ind w:left="0" w:firstLine="709"/>
        <w:jc w:val="both"/>
        <w:rPr>
          <w:rFonts w:ascii="Tahoma" w:hAnsi="Tahoma" w:cs="Tahoma"/>
        </w:rPr>
      </w:pPr>
    </w:p>
    <w:p w14:paraId="50B7F79B" w14:textId="7EFE49D3" w:rsidR="00F65A88" w:rsidRPr="007A2B23" w:rsidRDefault="00F65A88" w:rsidP="007A2B23">
      <w:pPr>
        <w:pStyle w:val="Prrafodelista"/>
        <w:spacing w:line="276" w:lineRule="auto"/>
        <w:ind w:left="0" w:firstLine="709"/>
        <w:jc w:val="both"/>
        <w:rPr>
          <w:rFonts w:ascii="Tahoma" w:hAnsi="Tahoma" w:cs="Tahoma"/>
        </w:rPr>
      </w:pPr>
      <w:r w:rsidRPr="007A2B23">
        <w:rPr>
          <w:rFonts w:ascii="Tahoma" w:hAnsi="Tahoma" w:cs="Tahoma"/>
        </w:rPr>
        <w:t>Agrega que con la expedición del mentado acto administrativo la entidad demandada renunció a la prescripción de las mesadas pensionales</w:t>
      </w:r>
    </w:p>
    <w:p w14:paraId="05B4BFC4" w14:textId="77777777" w:rsidR="00875617" w:rsidRPr="007A2B23" w:rsidRDefault="00875617" w:rsidP="007A2B23">
      <w:pPr>
        <w:pStyle w:val="Prrafodelista"/>
        <w:spacing w:line="276" w:lineRule="auto"/>
        <w:ind w:left="0" w:firstLine="709"/>
        <w:jc w:val="both"/>
        <w:rPr>
          <w:rFonts w:ascii="Tahoma" w:hAnsi="Tahoma" w:cs="Tahoma"/>
        </w:rPr>
      </w:pPr>
    </w:p>
    <w:p w14:paraId="7D37157C" w14:textId="77777777" w:rsidR="008F2E7F" w:rsidRPr="007A2B23" w:rsidRDefault="008F2E7F" w:rsidP="007A2B23">
      <w:pPr>
        <w:pStyle w:val="Prrafodelista"/>
        <w:numPr>
          <w:ilvl w:val="0"/>
          <w:numId w:val="43"/>
        </w:numPr>
        <w:tabs>
          <w:tab w:val="left" w:pos="284"/>
        </w:tabs>
        <w:spacing w:line="276" w:lineRule="auto"/>
        <w:ind w:left="0" w:firstLine="0"/>
        <w:jc w:val="center"/>
        <w:rPr>
          <w:rFonts w:ascii="Tahoma" w:hAnsi="Tahoma" w:cs="Tahoma"/>
          <w:b/>
        </w:rPr>
      </w:pPr>
      <w:r w:rsidRPr="007A2B23">
        <w:rPr>
          <w:rStyle w:val="normaltextrun"/>
          <w:rFonts w:ascii="Tahoma" w:hAnsi="Tahoma" w:cs="Tahoma"/>
          <w:b/>
          <w:bCs/>
        </w:rPr>
        <w:t>Alegatos de Conclusión/Concepto del Ministerio Público</w:t>
      </w:r>
    </w:p>
    <w:p w14:paraId="454029F6" w14:textId="77777777" w:rsidR="008F2E7F" w:rsidRPr="007A2B23" w:rsidRDefault="008F2E7F" w:rsidP="007A2B23">
      <w:pPr>
        <w:pStyle w:val="paragraph"/>
        <w:spacing w:before="0" w:beforeAutospacing="0" w:after="0" w:afterAutospacing="0" w:line="276" w:lineRule="auto"/>
        <w:jc w:val="center"/>
        <w:textAlignment w:val="baseline"/>
        <w:rPr>
          <w:rFonts w:ascii="Tahoma" w:hAnsi="Tahoma" w:cs="Tahoma"/>
        </w:rPr>
      </w:pPr>
      <w:r w:rsidRPr="007A2B23">
        <w:rPr>
          <w:rStyle w:val="eop"/>
          <w:rFonts w:ascii="Tahoma" w:hAnsi="Tahoma" w:cs="Tahoma"/>
        </w:rPr>
        <w:t> </w:t>
      </w:r>
    </w:p>
    <w:p w14:paraId="49969C35" w14:textId="7435CE52" w:rsidR="008F2E7F" w:rsidRPr="007A2B23" w:rsidRDefault="008F2E7F" w:rsidP="007A2B23">
      <w:pPr>
        <w:spacing w:line="276" w:lineRule="auto"/>
        <w:ind w:firstLine="708"/>
        <w:jc w:val="both"/>
        <w:rPr>
          <w:rStyle w:val="normaltextrun"/>
          <w:rFonts w:ascii="Tahoma" w:hAnsi="Tahoma" w:cs="Tahoma"/>
          <w:color w:val="000000"/>
        </w:rPr>
      </w:pPr>
      <w:r w:rsidRPr="007A2B23">
        <w:rPr>
          <w:rStyle w:val="normaltextrun"/>
          <w:rFonts w:ascii="Tahoma" w:hAnsi="Tahoma" w:cs="Tahoma"/>
          <w:color w:val="000000"/>
        </w:rPr>
        <w:t xml:space="preserve">Analizados los alegatos presentados por </w:t>
      </w:r>
      <w:r w:rsidR="00A449EE" w:rsidRPr="007A2B23">
        <w:rPr>
          <w:rStyle w:val="normaltextrun"/>
          <w:rFonts w:ascii="Tahoma" w:hAnsi="Tahoma" w:cs="Tahoma"/>
          <w:color w:val="000000"/>
        </w:rPr>
        <w:t>las partes</w:t>
      </w:r>
      <w:r w:rsidRPr="007A2B23">
        <w:rPr>
          <w:rStyle w:val="normaltextrun"/>
          <w:rFonts w:ascii="Tahoma" w:hAnsi="Tahoma" w:cs="Tahoma"/>
          <w:color w:val="000000"/>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7A2B23">
        <w:rPr>
          <w:rStyle w:val="normaltextrun"/>
          <w:rFonts w:ascii="Tahoma" w:hAnsi="Tahoma" w:cs="Tahoma"/>
        </w:rPr>
        <w:t>el Ministerio Público NO conceptuó en este asunto.</w:t>
      </w:r>
      <w:r w:rsidRPr="007A2B23">
        <w:rPr>
          <w:rStyle w:val="normaltextrun"/>
          <w:rFonts w:ascii="Tahoma" w:hAnsi="Tahoma" w:cs="Tahoma"/>
          <w:color w:val="000000"/>
        </w:rPr>
        <w:t xml:space="preserve"> </w:t>
      </w:r>
    </w:p>
    <w:p w14:paraId="31F36EED" w14:textId="77777777" w:rsidR="00197F4F" w:rsidRPr="007A2B23" w:rsidRDefault="00197F4F" w:rsidP="007A2B23">
      <w:pPr>
        <w:widowControl w:val="0"/>
        <w:autoSpaceDE w:val="0"/>
        <w:autoSpaceDN w:val="0"/>
        <w:adjustRightInd w:val="0"/>
        <w:spacing w:line="276" w:lineRule="auto"/>
        <w:ind w:left="1080"/>
        <w:rPr>
          <w:rFonts w:ascii="Tahoma" w:hAnsi="Tahoma" w:cs="Tahoma"/>
          <w:b/>
        </w:rPr>
      </w:pPr>
    </w:p>
    <w:p w14:paraId="62F3537C" w14:textId="77777777" w:rsidR="00197F4F" w:rsidRPr="007A2B23" w:rsidRDefault="00197F4F" w:rsidP="007A2B23">
      <w:pPr>
        <w:pStyle w:val="Prrafodelista"/>
        <w:widowControl w:val="0"/>
        <w:numPr>
          <w:ilvl w:val="0"/>
          <w:numId w:val="43"/>
        </w:numPr>
        <w:autoSpaceDE w:val="0"/>
        <w:autoSpaceDN w:val="0"/>
        <w:adjustRightInd w:val="0"/>
        <w:spacing w:line="276" w:lineRule="auto"/>
        <w:jc w:val="center"/>
        <w:rPr>
          <w:rFonts w:ascii="Tahoma" w:hAnsi="Tahoma" w:cs="Tahoma"/>
          <w:b/>
        </w:rPr>
      </w:pPr>
      <w:r w:rsidRPr="007A2B23">
        <w:rPr>
          <w:rFonts w:ascii="Tahoma" w:hAnsi="Tahoma" w:cs="Tahoma"/>
          <w:b/>
        </w:rPr>
        <w:t>Problema jurídico por resolver</w:t>
      </w:r>
    </w:p>
    <w:p w14:paraId="2BD6B0A3" w14:textId="77777777" w:rsidR="00197F4F" w:rsidRPr="007A2B23" w:rsidRDefault="00197F4F" w:rsidP="007A2B23">
      <w:pPr>
        <w:pStyle w:val="Sinespaciado"/>
        <w:spacing w:line="276" w:lineRule="auto"/>
        <w:ind w:left="1080"/>
        <w:rPr>
          <w:rFonts w:ascii="Tahoma" w:hAnsi="Tahoma" w:cs="Tahoma"/>
        </w:rPr>
      </w:pPr>
    </w:p>
    <w:p w14:paraId="5D2B696A" w14:textId="2E187EA4" w:rsidR="00A449EE" w:rsidRPr="007A2B23" w:rsidRDefault="00197F4F" w:rsidP="007A2B23">
      <w:pPr>
        <w:spacing w:line="276" w:lineRule="auto"/>
        <w:ind w:firstLine="708"/>
        <w:jc w:val="both"/>
        <w:rPr>
          <w:rFonts w:ascii="Tahoma" w:hAnsi="Tahoma" w:cs="Tahoma"/>
        </w:rPr>
      </w:pPr>
      <w:r w:rsidRPr="007A2B23">
        <w:rPr>
          <w:rFonts w:ascii="Tahoma" w:hAnsi="Tahoma" w:cs="Tahoma"/>
        </w:rPr>
        <w:lastRenderedPageBreak/>
        <w:t xml:space="preserve">De acuerdo a los </w:t>
      </w:r>
      <w:r w:rsidR="19F92B12" w:rsidRPr="007A2B23">
        <w:rPr>
          <w:rFonts w:ascii="Tahoma" w:hAnsi="Tahoma" w:cs="Tahoma"/>
        </w:rPr>
        <w:t xml:space="preserve">fundamentos de </w:t>
      </w:r>
      <w:r w:rsidRPr="007A2B23">
        <w:rPr>
          <w:rFonts w:ascii="Tahoma" w:hAnsi="Tahoma" w:cs="Tahoma"/>
        </w:rPr>
        <w:t xml:space="preserve">la sentencia de primera instancia </w:t>
      </w:r>
      <w:r w:rsidR="2ADCE573" w:rsidRPr="007A2B23">
        <w:rPr>
          <w:rFonts w:ascii="Tahoma" w:hAnsi="Tahoma" w:cs="Tahoma"/>
        </w:rPr>
        <w:t xml:space="preserve">y los </w:t>
      </w:r>
      <w:r w:rsidR="00DC4CCD" w:rsidRPr="007A2B23">
        <w:rPr>
          <w:rFonts w:ascii="Tahoma" w:hAnsi="Tahoma" w:cs="Tahoma"/>
        </w:rPr>
        <w:t xml:space="preserve">argumentos </w:t>
      </w:r>
      <w:r w:rsidR="5095C22B" w:rsidRPr="007A2B23">
        <w:rPr>
          <w:rFonts w:ascii="Tahoma" w:hAnsi="Tahoma" w:cs="Tahoma"/>
        </w:rPr>
        <w:t xml:space="preserve">del recurso de apelación </w:t>
      </w:r>
      <w:r w:rsidRPr="007A2B23">
        <w:rPr>
          <w:rFonts w:ascii="Tahoma" w:hAnsi="Tahoma" w:cs="Tahoma"/>
        </w:rPr>
        <w:t xml:space="preserve">corresponde a la Sala determinar si </w:t>
      </w:r>
      <w:r w:rsidR="00A449EE" w:rsidRPr="007A2B23">
        <w:rPr>
          <w:rFonts w:ascii="Tahoma" w:hAnsi="Tahoma" w:cs="Tahoma"/>
        </w:rPr>
        <w:t xml:space="preserve">en el presente caso </w:t>
      </w:r>
      <w:r w:rsidR="00875617" w:rsidRPr="007A2B23">
        <w:rPr>
          <w:rFonts w:ascii="Tahoma" w:hAnsi="Tahoma" w:cs="Tahoma"/>
        </w:rPr>
        <w:t xml:space="preserve">el retroactivo pensional objeto de reclamo no ha sido materia de litigio en otro proceso, o lo que es igual, si frente al mismo </w:t>
      </w:r>
      <w:r w:rsidR="00A449EE" w:rsidRPr="007A2B23">
        <w:rPr>
          <w:rFonts w:ascii="Tahoma" w:hAnsi="Tahoma" w:cs="Tahoma"/>
        </w:rPr>
        <w:t>operó el fenómeno jurídico de la cosa juzgada, con ocasión de la sentencia proferida por el Juzgado Cuarto Laboral del Circuito de Pereira, el día 14 de noviembre de 2013.</w:t>
      </w:r>
    </w:p>
    <w:p w14:paraId="39877E12" w14:textId="77777777" w:rsidR="00621FBF" w:rsidRPr="007A2B23" w:rsidRDefault="00621FBF" w:rsidP="007A2B23">
      <w:pPr>
        <w:spacing w:line="276" w:lineRule="auto"/>
        <w:ind w:firstLine="708"/>
        <w:jc w:val="both"/>
        <w:rPr>
          <w:rFonts w:ascii="Tahoma" w:hAnsi="Tahoma" w:cs="Tahoma"/>
        </w:rPr>
      </w:pPr>
    </w:p>
    <w:p w14:paraId="1DFC596C" w14:textId="77777777" w:rsidR="003A3BBB" w:rsidRPr="007A2B23" w:rsidRDefault="003A3BBB" w:rsidP="007A2B23">
      <w:pPr>
        <w:widowControl w:val="0"/>
        <w:numPr>
          <w:ilvl w:val="0"/>
          <w:numId w:val="43"/>
        </w:numPr>
        <w:autoSpaceDE w:val="0"/>
        <w:autoSpaceDN w:val="0"/>
        <w:adjustRightInd w:val="0"/>
        <w:spacing w:line="276" w:lineRule="auto"/>
        <w:ind w:hanging="519"/>
        <w:jc w:val="center"/>
        <w:rPr>
          <w:rFonts w:ascii="Tahoma" w:hAnsi="Tahoma" w:cs="Tahoma"/>
          <w:b/>
        </w:rPr>
      </w:pPr>
      <w:r w:rsidRPr="007A2B23">
        <w:rPr>
          <w:rFonts w:ascii="Tahoma" w:hAnsi="Tahoma" w:cs="Tahoma"/>
          <w:b/>
        </w:rPr>
        <w:t>Consideraciones</w:t>
      </w:r>
    </w:p>
    <w:p w14:paraId="74FF58C0" w14:textId="77777777" w:rsidR="00197F4F" w:rsidRPr="007A2B23" w:rsidRDefault="00197F4F" w:rsidP="007A2B23">
      <w:pPr>
        <w:widowControl w:val="0"/>
        <w:tabs>
          <w:tab w:val="left" w:pos="1134"/>
        </w:tabs>
        <w:autoSpaceDE w:val="0"/>
        <w:autoSpaceDN w:val="0"/>
        <w:adjustRightInd w:val="0"/>
        <w:spacing w:line="276" w:lineRule="auto"/>
        <w:jc w:val="both"/>
        <w:rPr>
          <w:rFonts w:ascii="Tahoma" w:hAnsi="Tahoma" w:cs="Tahoma"/>
          <w:b/>
        </w:rPr>
      </w:pPr>
    </w:p>
    <w:p w14:paraId="02FCB9C3" w14:textId="77777777" w:rsidR="002D0017" w:rsidRPr="007A2B23" w:rsidRDefault="005B4016" w:rsidP="007A2B23">
      <w:pPr>
        <w:pStyle w:val="Prrafodelista"/>
        <w:widowControl w:val="0"/>
        <w:numPr>
          <w:ilvl w:val="1"/>
          <w:numId w:val="44"/>
        </w:numPr>
        <w:tabs>
          <w:tab w:val="left" w:pos="1134"/>
        </w:tabs>
        <w:autoSpaceDE w:val="0"/>
        <w:autoSpaceDN w:val="0"/>
        <w:adjustRightInd w:val="0"/>
        <w:spacing w:line="276" w:lineRule="auto"/>
        <w:ind w:left="1418" w:hanging="709"/>
        <w:jc w:val="both"/>
        <w:rPr>
          <w:rFonts w:ascii="Tahoma" w:hAnsi="Tahoma" w:cs="Tahoma"/>
          <w:b/>
        </w:rPr>
      </w:pPr>
      <w:r w:rsidRPr="007A2B23">
        <w:rPr>
          <w:rFonts w:ascii="Tahoma" w:hAnsi="Tahoma" w:cs="Tahoma"/>
          <w:b/>
        </w:rPr>
        <w:t>Presupuestos fácticos probados</w:t>
      </w:r>
    </w:p>
    <w:p w14:paraId="346F12A1" w14:textId="77777777" w:rsidR="002D0017" w:rsidRPr="007A2B23" w:rsidRDefault="002D0017" w:rsidP="007A2B23">
      <w:pPr>
        <w:pStyle w:val="Sinespaciado"/>
        <w:spacing w:line="276" w:lineRule="auto"/>
        <w:rPr>
          <w:rFonts w:ascii="Tahoma" w:hAnsi="Tahoma" w:cs="Tahoma"/>
        </w:rPr>
      </w:pPr>
    </w:p>
    <w:p w14:paraId="242A8B73" w14:textId="77777777" w:rsidR="00F3607F" w:rsidRPr="007A2B23" w:rsidRDefault="002D0017" w:rsidP="007A2B23">
      <w:pPr>
        <w:spacing w:line="276" w:lineRule="auto"/>
        <w:ind w:firstLine="708"/>
        <w:jc w:val="both"/>
        <w:rPr>
          <w:rFonts w:ascii="Tahoma" w:hAnsi="Tahoma" w:cs="Tahoma"/>
        </w:rPr>
      </w:pPr>
      <w:r w:rsidRPr="007A2B23">
        <w:rPr>
          <w:rFonts w:ascii="Tahoma" w:hAnsi="Tahoma" w:cs="Tahoma"/>
        </w:rPr>
        <w:t>No existe discusión alguna en el presente asunto respecto de los siguientes hechos:</w:t>
      </w:r>
    </w:p>
    <w:p w14:paraId="71280FF6" w14:textId="77777777" w:rsidR="00A71B82" w:rsidRPr="007A2B23" w:rsidRDefault="00A71B82" w:rsidP="007A2B23">
      <w:pPr>
        <w:spacing w:line="276" w:lineRule="auto"/>
        <w:ind w:firstLine="708"/>
        <w:jc w:val="both"/>
        <w:rPr>
          <w:rFonts w:ascii="Tahoma" w:hAnsi="Tahoma" w:cs="Tahoma"/>
        </w:rPr>
      </w:pPr>
    </w:p>
    <w:p w14:paraId="28F940E9" w14:textId="4938F761" w:rsidR="00A71B82" w:rsidRPr="007A2B23" w:rsidRDefault="00A71B82" w:rsidP="007A2B23">
      <w:pPr>
        <w:pStyle w:val="Prrafodelista"/>
        <w:numPr>
          <w:ilvl w:val="0"/>
          <w:numId w:val="47"/>
        </w:numPr>
        <w:tabs>
          <w:tab w:val="left" w:pos="1134"/>
        </w:tabs>
        <w:spacing w:line="276" w:lineRule="auto"/>
        <w:ind w:left="0" w:firstLine="709"/>
        <w:jc w:val="both"/>
        <w:rPr>
          <w:rFonts w:ascii="Tahoma" w:hAnsi="Tahoma" w:cs="Tahoma"/>
        </w:rPr>
      </w:pPr>
      <w:r w:rsidRPr="007A2B23">
        <w:rPr>
          <w:rFonts w:ascii="Tahoma" w:hAnsi="Tahoma" w:cs="Tahoma"/>
        </w:rPr>
        <w:t>Que mediante Resolución GNR 149770 del 25 de junio de 2013, Colpensiones reconoció a la señora DORALBA RESTREPO HOLGUIN, pensión de sobreviviente y el pago de retroactivo causado a partir del 19 de agosto de 2007.</w:t>
      </w:r>
    </w:p>
    <w:p w14:paraId="07B76B0A" w14:textId="77777777" w:rsidR="00A71B82" w:rsidRPr="007A2B23" w:rsidRDefault="00A71B82" w:rsidP="007A2B23">
      <w:pPr>
        <w:spacing w:line="276" w:lineRule="auto"/>
        <w:ind w:firstLine="708"/>
        <w:jc w:val="both"/>
        <w:rPr>
          <w:rFonts w:ascii="Tahoma" w:hAnsi="Tahoma" w:cs="Tahoma"/>
        </w:rPr>
      </w:pPr>
    </w:p>
    <w:p w14:paraId="59B6635E" w14:textId="5BEA16B3" w:rsidR="00A71B82" w:rsidRPr="007A2B23" w:rsidRDefault="00A71B82" w:rsidP="007A2B23">
      <w:pPr>
        <w:pStyle w:val="Prrafodelista"/>
        <w:numPr>
          <w:ilvl w:val="0"/>
          <w:numId w:val="47"/>
        </w:numPr>
        <w:tabs>
          <w:tab w:val="left" w:pos="1134"/>
        </w:tabs>
        <w:spacing w:line="276" w:lineRule="auto"/>
        <w:ind w:left="0" w:firstLine="709"/>
        <w:jc w:val="both"/>
        <w:rPr>
          <w:rFonts w:ascii="Tahoma" w:hAnsi="Tahoma" w:cs="Tahoma"/>
        </w:rPr>
      </w:pPr>
      <w:r w:rsidRPr="007A2B23">
        <w:rPr>
          <w:rFonts w:ascii="Tahoma" w:hAnsi="Tahoma" w:cs="Tahoma"/>
        </w:rPr>
        <w:t xml:space="preserve">Que mediante Resolución </w:t>
      </w:r>
      <w:r w:rsidR="00FD2AD7" w:rsidRPr="007A2B23">
        <w:rPr>
          <w:rFonts w:ascii="Tahoma" w:hAnsi="Tahoma" w:cs="Tahoma"/>
        </w:rPr>
        <w:t>GNR 303508 del 03 de octubre de 2015, Colpensiones, nuevamente reconoció la pensión de sobrevivientes a favor de la señora DORALBA RESTREPO HOLGUIN, modificando la fecha a partir de la cual tenía derecho al pago del retroactivo pensional, la que definió a partir del 26 de abril de 2010.</w:t>
      </w:r>
    </w:p>
    <w:p w14:paraId="3D0DAC4A" w14:textId="77777777" w:rsidR="00630767" w:rsidRPr="007A2B23" w:rsidRDefault="00630767" w:rsidP="007A2B23">
      <w:pPr>
        <w:spacing w:line="276" w:lineRule="auto"/>
        <w:ind w:firstLine="708"/>
        <w:jc w:val="both"/>
        <w:rPr>
          <w:rFonts w:ascii="Tahoma" w:hAnsi="Tahoma" w:cs="Tahoma"/>
        </w:rPr>
      </w:pPr>
    </w:p>
    <w:p w14:paraId="509770D8" w14:textId="0F8E1A60" w:rsidR="00630767" w:rsidRPr="007A2B23" w:rsidRDefault="00630767" w:rsidP="007A2B23">
      <w:pPr>
        <w:pStyle w:val="Prrafodelista"/>
        <w:numPr>
          <w:ilvl w:val="0"/>
          <w:numId w:val="47"/>
        </w:numPr>
        <w:spacing w:line="276" w:lineRule="auto"/>
        <w:ind w:left="0" w:firstLine="709"/>
        <w:jc w:val="both"/>
        <w:rPr>
          <w:rFonts w:ascii="Tahoma" w:hAnsi="Tahoma" w:cs="Tahoma"/>
        </w:rPr>
      </w:pPr>
      <w:r w:rsidRPr="007A2B23">
        <w:rPr>
          <w:rFonts w:ascii="Tahoma" w:hAnsi="Tahoma" w:cs="Tahoma"/>
        </w:rPr>
        <w:t xml:space="preserve">Que mediante Resolución GNR 134743 del 5 de mayo de 2016 Colpensiones negó a la señora </w:t>
      </w:r>
      <w:r w:rsidR="00951825" w:rsidRPr="007A2B23">
        <w:rPr>
          <w:rFonts w:ascii="Tahoma" w:hAnsi="Tahoma" w:cs="Tahoma"/>
        </w:rPr>
        <w:t>DORALBA</w:t>
      </w:r>
      <w:r w:rsidRPr="007A2B23">
        <w:rPr>
          <w:rFonts w:ascii="Tahoma" w:hAnsi="Tahoma" w:cs="Tahoma"/>
        </w:rPr>
        <w:t xml:space="preserve"> RESTREPO HOLGUIN, el reconocimiento y pago del reclamado retroactivo pensional.</w:t>
      </w:r>
    </w:p>
    <w:p w14:paraId="094974F9" w14:textId="77777777" w:rsidR="00630767" w:rsidRPr="007A2B23" w:rsidRDefault="00630767" w:rsidP="007A2B23">
      <w:pPr>
        <w:spacing w:line="276" w:lineRule="auto"/>
        <w:ind w:firstLine="708"/>
        <w:jc w:val="both"/>
        <w:rPr>
          <w:rFonts w:ascii="Tahoma" w:hAnsi="Tahoma" w:cs="Tahoma"/>
        </w:rPr>
      </w:pPr>
    </w:p>
    <w:p w14:paraId="7A8DE873" w14:textId="26C01B49" w:rsidR="00630767" w:rsidRPr="007A2B23" w:rsidRDefault="00630767" w:rsidP="007A2B23">
      <w:pPr>
        <w:pStyle w:val="Prrafodelista"/>
        <w:numPr>
          <w:ilvl w:val="0"/>
          <w:numId w:val="47"/>
        </w:numPr>
        <w:spacing w:line="276" w:lineRule="auto"/>
        <w:ind w:left="0" w:firstLine="709"/>
        <w:jc w:val="both"/>
        <w:rPr>
          <w:rFonts w:ascii="Tahoma" w:hAnsi="Tahoma" w:cs="Tahoma"/>
        </w:rPr>
      </w:pPr>
      <w:r w:rsidRPr="007A2B23">
        <w:rPr>
          <w:rFonts w:ascii="Tahoma" w:hAnsi="Tahoma" w:cs="Tahoma"/>
        </w:rPr>
        <w:t>Que l</w:t>
      </w:r>
      <w:r w:rsidR="00937D0F">
        <w:rPr>
          <w:rFonts w:ascii="Tahoma" w:hAnsi="Tahoma" w:cs="Tahoma"/>
        </w:rPr>
        <w:t xml:space="preserve">a señora </w:t>
      </w:r>
      <w:proofErr w:type="spellStart"/>
      <w:r w:rsidR="00937D0F">
        <w:rPr>
          <w:rFonts w:ascii="Tahoma" w:hAnsi="Tahoma" w:cs="Tahoma"/>
        </w:rPr>
        <w:t>DORALBA</w:t>
      </w:r>
      <w:proofErr w:type="spellEnd"/>
      <w:r w:rsidR="00937D0F">
        <w:rPr>
          <w:rFonts w:ascii="Tahoma" w:hAnsi="Tahoma" w:cs="Tahoma"/>
        </w:rPr>
        <w:t xml:space="preserve"> RESTREPO HOLGUÍ</w:t>
      </w:r>
      <w:r w:rsidRPr="007A2B23">
        <w:rPr>
          <w:rFonts w:ascii="Tahoma" w:hAnsi="Tahoma" w:cs="Tahoma"/>
        </w:rPr>
        <w:t>N promovió ante el Juzgado Cuarto Laboral del Circuito de Pereira demanda ordinaria laboral, tendiente al reconocimiento de la pensión de sobreviviente causada por la muerte de</w:t>
      </w:r>
      <w:r w:rsidR="001C2718" w:rsidRPr="007A2B23">
        <w:rPr>
          <w:rFonts w:ascii="Tahoma" w:hAnsi="Tahoma" w:cs="Tahoma"/>
        </w:rPr>
        <w:t xml:space="preserve"> su cónyuge </w:t>
      </w:r>
      <w:r w:rsidRPr="007A2B23">
        <w:rPr>
          <w:rFonts w:ascii="Tahoma" w:hAnsi="Tahoma" w:cs="Tahoma"/>
        </w:rPr>
        <w:t>señor LUIS GONZAGA PRIETO ALZATE y la consecuente condena por concepto de retroactivo pensional.</w:t>
      </w:r>
    </w:p>
    <w:p w14:paraId="0EA6B993" w14:textId="2DD79CF1" w:rsidR="00C52BF7" w:rsidRPr="007A2B23" w:rsidRDefault="00C52BF7" w:rsidP="007A2B23">
      <w:pPr>
        <w:spacing w:line="276" w:lineRule="auto"/>
        <w:ind w:firstLine="708"/>
        <w:jc w:val="both"/>
        <w:rPr>
          <w:rFonts w:ascii="Tahoma" w:hAnsi="Tahoma" w:cs="Tahoma"/>
        </w:rPr>
      </w:pPr>
    </w:p>
    <w:p w14:paraId="3397EFD8" w14:textId="77777777" w:rsidR="00F15705" w:rsidRPr="007A2B23" w:rsidRDefault="00697CC0" w:rsidP="007A2B23">
      <w:pPr>
        <w:spacing w:line="276" w:lineRule="auto"/>
        <w:ind w:firstLine="709"/>
        <w:jc w:val="both"/>
        <w:rPr>
          <w:rFonts w:ascii="Tahoma" w:hAnsi="Tahoma" w:cs="Tahoma"/>
          <w:b/>
        </w:rPr>
      </w:pPr>
      <w:r w:rsidRPr="007A2B23">
        <w:rPr>
          <w:rFonts w:ascii="Tahoma" w:hAnsi="Tahoma" w:cs="Tahoma"/>
          <w:b/>
        </w:rPr>
        <w:t xml:space="preserve">6.3 </w:t>
      </w:r>
      <w:r w:rsidR="00F15705" w:rsidRPr="007A2B23">
        <w:rPr>
          <w:rFonts w:ascii="Tahoma" w:hAnsi="Tahoma" w:cs="Tahoma"/>
          <w:b/>
        </w:rPr>
        <w:t>Caso concreto</w:t>
      </w:r>
    </w:p>
    <w:p w14:paraId="66D8F3DA" w14:textId="77777777" w:rsidR="00F15705" w:rsidRPr="007A2B23" w:rsidRDefault="00F15705" w:rsidP="007A2B23">
      <w:pPr>
        <w:spacing w:line="276" w:lineRule="auto"/>
        <w:ind w:firstLine="709"/>
        <w:jc w:val="both"/>
        <w:rPr>
          <w:rFonts w:ascii="Tahoma" w:hAnsi="Tahoma" w:cs="Tahoma"/>
        </w:rPr>
      </w:pPr>
    </w:p>
    <w:p w14:paraId="1501B4A5" w14:textId="32E3832E" w:rsidR="00A61DE0" w:rsidRPr="007A2B23" w:rsidRDefault="00D7260C" w:rsidP="007A2B23">
      <w:pPr>
        <w:pStyle w:val="Sinespaciado"/>
        <w:spacing w:line="276" w:lineRule="auto"/>
        <w:ind w:firstLine="709"/>
        <w:jc w:val="both"/>
        <w:rPr>
          <w:rFonts w:ascii="Tahoma" w:hAnsi="Tahoma" w:cs="Tahoma"/>
        </w:rPr>
      </w:pPr>
      <w:r w:rsidRPr="007A2B23">
        <w:rPr>
          <w:rFonts w:ascii="Tahoma" w:hAnsi="Tahoma" w:cs="Tahoma"/>
        </w:rPr>
        <w:t xml:space="preserve">En el sub lite, tal como </w:t>
      </w:r>
      <w:r w:rsidR="00A61DE0" w:rsidRPr="007A2B23">
        <w:rPr>
          <w:rFonts w:ascii="Tahoma" w:hAnsi="Tahoma" w:cs="Tahoma"/>
        </w:rPr>
        <w:t>se desprende d</w:t>
      </w:r>
      <w:r w:rsidRPr="007A2B23">
        <w:rPr>
          <w:rFonts w:ascii="Tahoma" w:hAnsi="Tahoma" w:cs="Tahoma"/>
        </w:rPr>
        <w:t xml:space="preserve">el </w:t>
      </w:r>
      <w:r w:rsidR="00A61DE0" w:rsidRPr="007A2B23">
        <w:rPr>
          <w:rFonts w:ascii="Tahoma" w:hAnsi="Tahoma" w:cs="Tahoma"/>
        </w:rPr>
        <w:t xml:space="preserve">antecedido </w:t>
      </w:r>
      <w:r w:rsidRPr="007A2B23">
        <w:rPr>
          <w:rFonts w:ascii="Tahoma" w:hAnsi="Tahoma" w:cs="Tahoma"/>
        </w:rPr>
        <w:t xml:space="preserve">itinerario procesal, la </w:t>
      </w:r>
      <w:r w:rsidR="00CA1AD6" w:rsidRPr="007A2B23">
        <w:rPr>
          <w:rFonts w:ascii="Tahoma" w:hAnsi="Tahoma" w:cs="Tahoma"/>
        </w:rPr>
        <w:t>discusión radica</w:t>
      </w:r>
      <w:r w:rsidR="001C2718" w:rsidRPr="007A2B23">
        <w:rPr>
          <w:rFonts w:ascii="Tahoma" w:hAnsi="Tahoma" w:cs="Tahoma"/>
        </w:rPr>
        <w:t xml:space="preserve"> esencialmente en determinar </w:t>
      </w:r>
      <w:r w:rsidR="00293D12" w:rsidRPr="007A2B23">
        <w:rPr>
          <w:rFonts w:ascii="Tahoma" w:hAnsi="Tahoma" w:cs="Tahoma"/>
        </w:rPr>
        <w:t xml:space="preserve">si </w:t>
      </w:r>
      <w:r w:rsidR="00CA1AD6" w:rsidRPr="007A2B23">
        <w:rPr>
          <w:rFonts w:ascii="Tahoma" w:hAnsi="Tahoma" w:cs="Tahoma"/>
        </w:rPr>
        <w:t>respecto del retroactivo pensional reclamado por la demandante</w:t>
      </w:r>
      <w:r w:rsidR="00947B30" w:rsidRPr="007A2B23">
        <w:rPr>
          <w:rFonts w:ascii="Tahoma" w:hAnsi="Tahoma" w:cs="Tahoma"/>
        </w:rPr>
        <w:t xml:space="preserve"> a partir del 19 de agosto de 2007</w:t>
      </w:r>
      <w:r w:rsidR="00CA1AD6" w:rsidRPr="007A2B23">
        <w:rPr>
          <w:rFonts w:ascii="Tahoma" w:hAnsi="Tahoma" w:cs="Tahoma"/>
        </w:rPr>
        <w:t xml:space="preserve"> operó el fenómeno de la cosa juzgada, </w:t>
      </w:r>
      <w:r w:rsidR="008C6D8B" w:rsidRPr="007A2B23">
        <w:rPr>
          <w:rFonts w:ascii="Tahoma" w:hAnsi="Tahoma" w:cs="Tahoma"/>
        </w:rPr>
        <w:t>dado</w:t>
      </w:r>
      <w:r w:rsidR="00CA1AD6" w:rsidRPr="007A2B23">
        <w:rPr>
          <w:rFonts w:ascii="Tahoma" w:hAnsi="Tahoma" w:cs="Tahoma"/>
        </w:rPr>
        <w:t xml:space="preserve"> que la jueza de instancia</w:t>
      </w:r>
      <w:r w:rsidR="00A61DE0" w:rsidRPr="007A2B23">
        <w:rPr>
          <w:rFonts w:ascii="Tahoma" w:hAnsi="Tahoma" w:cs="Tahoma"/>
        </w:rPr>
        <w:t xml:space="preserve"> </w:t>
      </w:r>
      <w:r w:rsidR="00630767" w:rsidRPr="007A2B23">
        <w:rPr>
          <w:rFonts w:ascii="Tahoma" w:hAnsi="Tahoma" w:cs="Tahoma"/>
        </w:rPr>
        <w:t>para negar</w:t>
      </w:r>
      <w:r w:rsidR="00A61DE0" w:rsidRPr="007A2B23">
        <w:rPr>
          <w:rFonts w:ascii="Tahoma" w:hAnsi="Tahoma" w:cs="Tahoma"/>
        </w:rPr>
        <w:t xml:space="preserve"> las pretensiones</w:t>
      </w:r>
      <w:r w:rsidR="00890228" w:rsidRPr="007A2B23">
        <w:rPr>
          <w:rFonts w:ascii="Tahoma" w:hAnsi="Tahoma" w:cs="Tahoma"/>
        </w:rPr>
        <w:t xml:space="preserve">, </w:t>
      </w:r>
      <w:r w:rsidR="00630767" w:rsidRPr="007A2B23">
        <w:rPr>
          <w:rFonts w:ascii="Tahoma" w:hAnsi="Tahoma" w:cs="Tahoma"/>
        </w:rPr>
        <w:t>enfatizó</w:t>
      </w:r>
      <w:r w:rsidR="00F65A88" w:rsidRPr="007A2B23">
        <w:rPr>
          <w:rFonts w:ascii="Tahoma" w:hAnsi="Tahoma" w:cs="Tahoma"/>
        </w:rPr>
        <w:t xml:space="preserve"> que</w:t>
      </w:r>
      <w:r w:rsidR="00D802D8" w:rsidRPr="007A2B23">
        <w:rPr>
          <w:rFonts w:ascii="Tahoma" w:hAnsi="Tahoma" w:cs="Tahoma"/>
        </w:rPr>
        <w:t xml:space="preserve"> dicho aspecto ya había sido resuelto judicialmente</w:t>
      </w:r>
      <w:r w:rsidR="00A61DE0" w:rsidRPr="007A2B23">
        <w:rPr>
          <w:rFonts w:ascii="Tahoma" w:hAnsi="Tahoma" w:cs="Tahoma"/>
        </w:rPr>
        <w:t xml:space="preserve">, ante lo cual </w:t>
      </w:r>
      <w:r w:rsidR="008C6D8B" w:rsidRPr="007A2B23">
        <w:rPr>
          <w:rFonts w:ascii="Tahoma" w:hAnsi="Tahoma" w:cs="Tahoma"/>
        </w:rPr>
        <w:t>dicho extremo de la Litis se opuso</w:t>
      </w:r>
      <w:r w:rsidR="00A61DE0" w:rsidRPr="007A2B23">
        <w:rPr>
          <w:rFonts w:ascii="Tahoma" w:hAnsi="Tahoma" w:cs="Tahoma"/>
        </w:rPr>
        <w:t xml:space="preserve">, insistiendo </w:t>
      </w:r>
      <w:r w:rsidR="00C52BF7" w:rsidRPr="007A2B23">
        <w:rPr>
          <w:rFonts w:ascii="Tahoma" w:hAnsi="Tahoma" w:cs="Tahoma"/>
        </w:rPr>
        <w:t xml:space="preserve">en </w:t>
      </w:r>
      <w:r w:rsidR="008C6D8B" w:rsidRPr="007A2B23">
        <w:rPr>
          <w:rFonts w:ascii="Tahoma" w:hAnsi="Tahoma" w:cs="Tahoma"/>
        </w:rPr>
        <w:t>el reconocimiento</w:t>
      </w:r>
      <w:r w:rsidR="00C52BF7" w:rsidRPr="007A2B23">
        <w:rPr>
          <w:rFonts w:ascii="Tahoma" w:hAnsi="Tahoma" w:cs="Tahoma"/>
        </w:rPr>
        <w:t xml:space="preserve"> de</w:t>
      </w:r>
      <w:r w:rsidR="00335E84" w:rsidRPr="007A2B23">
        <w:rPr>
          <w:rFonts w:ascii="Tahoma" w:hAnsi="Tahoma" w:cs="Tahoma"/>
        </w:rPr>
        <w:t>l citado</w:t>
      </w:r>
      <w:r w:rsidR="00D802D8" w:rsidRPr="007A2B23">
        <w:rPr>
          <w:rFonts w:ascii="Tahoma" w:hAnsi="Tahoma" w:cs="Tahoma"/>
        </w:rPr>
        <w:t xml:space="preserve"> derecho</w:t>
      </w:r>
      <w:r w:rsidR="008C6D8B" w:rsidRPr="007A2B23">
        <w:rPr>
          <w:rFonts w:ascii="Tahoma" w:hAnsi="Tahoma" w:cs="Tahoma"/>
        </w:rPr>
        <w:t xml:space="preserve"> a partir de la aludida calenda</w:t>
      </w:r>
      <w:r w:rsidR="00D802D8" w:rsidRPr="007A2B23">
        <w:rPr>
          <w:rFonts w:ascii="Tahoma" w:hAnsi="Tahoma" w:cs="Tahoma"/>
        </w:rPr>
        <w:t xml:space="preserve">, bajo la </w:t>
      </w:r>
      <w:r w:rsidR="00890228" w:rsidRPr="007A2B23">
        <w:rPr>
          <w:rFonts w:ascii="Tahoma" w:hAnsi="Tahoma" w:cs="Tahoma"/>
        </w:rPr>
        <w:t>é</w:t>
      </w:r>
      <w:r w:rsidR="00D802D8" w:rsidRPr="007A2B23">
        <w:rPr>
          <w:rFonts w:ascii="Tahoma" w:hAnsi="Tahoma" w:cs="Tahoma"/>
        </w:rPr>
        <w:t xml:space="preserve">gida </w:t>
      </w:r>
      <w:r w:rsidR="00890228" w:rsidRPr="007A2B23">
        <w:rPr>
          <w:rFonts w:ascii="Tahoma" w:hAnsi="Tahoma" w:cs="Tahoma"/>
        </w:rPr>
        <w:t xml:space="preserve">de </w:t>
      </w:r>
      <w:r w:rsidR="00D802D8" w:rsidRPr="007A2B23">
        <w:rPr>
          <w:rFonts w:ascii="Tahoma" w:hAnsi="Tahoma" w:cs="Tahoma"/>
        </w:rPr>
        <w:t>que el mismo no fue objeto de litigio en el primer proceso.</w:t>
      </w:r>
    </w:p>
    <w:p w14:paraId="12D28174" w14:textId="77777777" w:rsidR="00FB7750" w:rsidRPr="007A2B23" w:rsidRDefault="00FB7750" w:rsidP="007A2B23">
      <w:pPr>
        <w:pStyle w:val="Sinespaciado"/>
        <w:spacing w:line="276" w:lineRule="auto"/>
        <w:ind w:firstLine="709"/>
        <w:jc w:val="both"/>
        <w:rPr>
          <w:rFonts w:ascii="Tahoma" w:hAnsi="Tahoma" w:cs="Tahoma"/>
        </w:rPr>
      </w:pPr>
    </w:p>
    <w:p w14:paraId="6CECD5DC" w14:textId="720FF7FA" w:rsidR="00947B30" w:rsidRPr="007A2B23" w:rsidRDefault="00947B30" w:rsidP="007A2B23">
      <w:pPr>
        <w:pStyle w:val="Sinespaciado"/>
        <w:spacing w:line="276" w:lineRule="auto"/>
        <w:ind w:firstLine="708"/>
        <w:jc w:val="both"/>
        <w:rPr>
          <w:rFonts w:ascii="Tahoma" w:hAnsi="Tahoma" w:cs="Tahoma"/>
        </w:rPr>
      </w:pPr>
      <w:r w:rsidRPr="007A2B23">
        <w:rPr>
          <w:rFonts w:ascii="Tahoma" w:hAnsi="Tahoma" w:cs="Tahoma"/>
        </w:rPr>
        <w:t xml:space="preserve">Bajo esta arista, previo a abordar el caso concreto, importa memorar que la cosa juzgada es una institución jurídico procesal que dota del carácter de inmutables, vinculantes y definitivas a las decisiones plasmadas en </w:t>
      </w:r>
      <w:r w:rsidR="00C41169" w:rsidRPr="007A2B23">
        <w:rPr>
          <w:rFonts w:ascii="Tahoma" w:hAnsi="Tahoma" w:cs="Tahoma"/>
        </w:rPr>
        <w:t>una sentencia</w:t>
      </w:r>
      <w:r w:rsidRPr="007A2B23">
        <w:rPr>
          <w:rFonts w:ascii="Tahoma" w:hAnsi="Tahoma" w:cs="Tahoma"/>
        </w:rPr>
        <w:t xml:space="preserve"> y en algunos </w:t>
      </w:r>
      <w:r w:rsidRPr="007A2B23">
        <w:rPr>
          <w:rFonts w:ascii="Tahoma" w:hAnsi="Tahoma" w:cs="Tahoma"/>
        </w:rPr>
        <w:lastRenderedPageBreak/>
        <w:t>autos</w:t>
      </w:r>
      <w:r w:rsidRPr="007A2B23">
        <w:rPr>
          <w:rStyle w:val="Refdenotaalpie"/>
          <w:rFonts w:ascii="Tahoma" w:hAnsi="Tahoma" w:cs="Tahoma"/>
          <w:iCs/>
          <w:bdr w:val="none" w:sz="0" w:space="0" w:color="auto" w:frame="1"/>
          <w:shd w:val="clear" w:color="auto" w:fill="FFFFFF"/>
        </w:rPr>
        <w:footnoteReference w:id="2"/>
      </w:r>
      <w:r w:rsidRPr="007A2B23">
        <w:rPr>
          <w:rFonts w:ascii="Tahoma" w:hAnsi="Tahoma" w:cs="Tahoma"/>
        </w:rPr>
        <w:t>, por lo que con fuerza vinculante, ata cualquier otra controversia que intenten abrir posteriormente los mismos sujetos, con idéntico objeto y causa.</w:t>
      </w:r>
    </w:p>
    <w:p w14:paraId="54D55274" w14:textId="77777777" w:rsidR="00947B30" w:rsidRPr="007A2B23" w:rsidRDefault="00947B30" w:rsidP="007A2B23">
      <w:pPr>
        <w:pStyle w:val="Sinespaciado"/>
        <w:spacing w:line="276" w:lineRule="auto"/>
        <w:rPr>
          <w:rFonts w:ascii="Tahoma" w:hAnsi="Tahoma" w:cs="Tahoma"/>
        </w:rPr>
      </w:pPr>
    </w:p>
    <w:p w14:paraId="16C91DF6" w14:textId="77777777" w:rsidR="00947B30" w:rsidRPr="007A2B23" w:rsidRDefault="00947B30" w:rsidP="007A2B23">
      <w:pPr>
        <w:autoSpaceDE w:val="0"/>
        <w:autoSpaceDN w:val="0"/>
        <w:adjustRightInd w:val="0"/>
        <w:spacing w:line="276" w:lineRule="auto"/>
        <w:ind w:firstLine="708"/>
        <w:jc w:val="both"/>
        <w:rPr>
          <w:rFonts w:ascii="Tahoma" w:hAnsi="Tahoma" w:cs="Tahoma"/>
        </w:rPr>
      </w:pPr>
      <w:r w:rsidRPr="007A2B23">
        <w:rPr>
          <w:rFonts w:ascii="Tahoma" w:hAnsi="Tahoma" w:cs="Tahoma"/>
        </w:rPr>
        <w:t>Se trata de un efecto vinculante y definitivo que emana de la Ley, a fin de preservar el principio de seguridad jurídica y con el objeto de que las controversias sometidas al escrutinio del juez, sean resueltas, y no puedan reabrirse nuevamente ante las instancias judiciales, salvo en eventos previstos por el propio legislador.</w:t>
      </w:r>
    </w:p>
    <w:p w14:paraId="3C8F1679" w14:textId="77777777" w:rsidR="00947B30" w:rsidRPr="007A2B23" w:rsidRDefault="00947B30" w:rsidP="007A2B23">
      <w:pPr>
        <w:pStyle w:val="Sinespaciado"/>
        <w:spacing w:line="276" w:lineRule="auto"/>
        <w:rPr>
          <w:rFonts w:ascii="Tahoma" w:hAnsi="Tahoma" w:cs="Tahoma"/>
        </w:rPr>
      </w:pPr>
    </w:p>
    <w:p w14:paraId="585DEAF6" w14:textId="77777777" w:rsidR="00947B30" w:rsidRPr="007A2B23" w:rsidRDefault="00947B30" w:rsidP="007A2B23">
      <w:pPr>
        <w:pStyle w:val="Sinespaciado"/>
        <w:spacing w:line="276" w:lineRule="auto"/>
        <w:ind w:firstLine="708"/>
        <w:jc w:val="both"/>
        <w:rPr>
          <w:rFonts w:ascii="Tahoma" w:hAnsi="Tahoma" w:cs="Tahoma"/>
        </w:rPr>
      </w:pPr>
      <w:r w:rsidRPr="007A2B23">
        <w:rPr>
          <w:rFonts w:ascii="Tahoma" w:hAnsi="Tahoma" w:cs="Tahoma"/>
        </w:rPr>
        <w:t xml:space="preserve">Con arreglo al artículo 303 del Código General del Proceso, antes artículo 332 del C.P.C., la cosa juzgada se configura siempre que exista: </w:t>
      </w:r>
      <w:r w:rsidRPr="007A2B23">
        <w:rPr>
          <w:rFonts w:ascii="Tahoma" w:hAnsi="Tahoma" w:cs="Tahoma"/>
          <w:b/>
        </w:rPr>
        <w:t>i)</w:t>
      </w:r>
      <w:r w:rsidRPr="007A2B23">
        <w:rPr>
          <w:rFonts w:ascii="Tahoma" w:hAnsi="Tahoma" w:cs="Tahoma"/>
        </w:rPr>
        <w:t xml:space="preserve"> </w:t>
      </w:r>
      <w:r w:rsidRPr="007A2B23">
        <w:rPr>
          <w:rFonts w:ascii="Tahoma" w:hAnsi="Tahoma" w:cs="Tahoma"/>
          <w:b/>
        </w:rPr>
        <w:t>Identidad de partes</w:t>
      </w:r>
      <w:r w:rsidRPr="007A2B23">
        <w:rPr>
          <w:rFonts w:ascii="Tahoma" w:hAnsi="Tahoma" w:cs="Tahoma"/>
        </w:rPr>
        <w:t xml:space="preserve">: entendida como una identidad jurídica que cobija en ambas contenciones a los mismos sujetos de derecho, o sus continuadores por causa de acto entre vivos, o por causa de muerte. </w:t>
      </w:r>
      <w:r w:rsidRPr="007A2B23">
        <w:rPr>
          <w:rFonts w:ascii="Tahoma" w:hAnsi="Tahoma" w:cs="Tahoma"/>
          <w:b/>
        </w:rPr>
        <w:t>ii) Identidad de objeto</w:t>
      </w:r>
      <w:r w:rsidRPr="007A2B23">
        <w:rPr>
          <w:rFonts w:ascii="Tahoma" w:hAnsi="Tahoma" w:cs="Tahoma"/>
        </w:rPr>
        <w:t xml:space="preserve">: es decir, que la nueva pretensión no sea distinta a la que se formuló en el proceso ya terminado y, </w:t>
      </w:r>
      <w:r w:rsidRPr="007A2B23">
        <w:rPr>
          <w:rFonts w:ascii="Tahoma" w:hAnsi="Tahoma" w:cs="Tahoma"/>
          <w:b/>
        </w:rPr>
        <w:t>iii) Identidad de causa petendi</w:t>
      </w:r>
      <w:r w:rsidRPr="007A2B23">
        <w:rPr>
          <w:rFonts w:ascii="Tahoma" w:hAnsi="Tahoma" w:cs="Tahoma"/>
        </w:rPr>
        <w:t xml:space="preserve">: esto es, que los hechos coincidan tanto en la demanda que fue objeto de decisión, como en la nueva. </w:t>
      </w:r>
    </w:p>
    <w:p w14:paraId="260BB264" w14:textId="77777777" w:rsidR="00947B30" w:rsidRPr="007A2B23" w:rsidRDefault="00947B30" w:rsidP="007A2B23">
      <w:pPr>
        <w:pStyle w:val="Sinespaciado"/>
        <w:spacing w:line="276" w:lineRule="auto"/>
        <w:rPr>
          <w:rFonts w:ascii="Tahoma" w:hAnsi="Tahoma" w:cs="Tahoma"/>
        </w:rPr>
      </w:pPr>
    </w:p>
    <w:p w14:paraId="29C763B2" w14:textId="77777777" w:rsidR="00947B30" w:rsidRPr="007A2B23" w:rsidRDefault="00947B30" w:rsidP="007A2B23">
      <w:pPr>
        <w:spacing w:line="276" w:lineRule="auto"/>
        <w:ind w:firstLine="708"/>
        <w:jc w:val="both"/>
        <w:rPr>
          <w:rFonts w:ascii="Tahoma" w:hAnsi="Tahoma" w:cs="Tahoma"/>
        </w:rPr>
      </w:pPr>
      <w:r w:rsidRPr="007A2B23">
        <w:rPr>
          <w:rFonts w:ascii="Tahoma" w:hAnsi="Tahoma" w:cs="Tahoma"/>
        </w:rPr>
        <w:t xml:space="preserve">Frente a los anteriores requisitos, en sentencia T-082 de 2017, </w:t>
      </w:r>
      <w:proofErr w:type="gramStart"/>
      <w:r w:rsidRPr="007A2B23">
        <w:rPr>
          <w:rFonts w:ascii="Tahoma" w:hAnsi="Tahoma" w:cs="Tahoma"/>
        </w:rPr>
        <w:t>la</w:t>
      </w:r>
      <w:proofErr w:type="gramEnd"/>
      <w:r w:rsidRPr="007A2B23">
        <w:rPr>
          <w:rFonts w:ascii="Tahoma" w:hAnsi="Tahoma" w:cs="Tahoma"/>
        </w:rPr>
        <w:t xml:space="preserve"> H. Corte Constitucional señaló que la institución de la cosa juzgada se configura cuando se da:</w:t>
      </w:r>
    </w:p>
    <w:p w14:paraId="6148746F" w14:textId="77777777" w:rsidR="00947B30" w:rsidRPr="007A2B23" w:rsidRDefault="00947B30" w:rsidP="007A2B23">
      <w:pPr>
        <w:spacing w:line="276" w:lineRule="auto"/>
        <w:jc w:val="both"/>
        <w:rPr>
          <w:rFonts w:ascii="Tahoma" w:hAnsi="Tahoma" w:cs="Tahoma"/>
          <w:i/>
        </w:rPr>
      </w:pPr>
    </w:p>
    <w:p w14:paraId="33A7BF2F" w14:textId="77777777" w:rsidR="00947B30" w:rsidRPr="007A2B23" w:rsidRDefault="00947B30" w:rsidP="007A2B23">
      <w:pPr>
        <w:ind w:left="426" w:right="420"/>
        <w:jc w:val="both"/>
        <w:rPr>
          <w:rFonts w:ascii="Tahoma" w:hAnsi="Tahoma" w:cs="Tahoma"/>
          <w:i/>
          <w:sz w:val="22"/>
          <w:bdr w:val="none" w:sz="0" w:space="0" w:color="auto" w:frame="1"/>
          <w:shd w:val="clear" w:color="auto" w:fill="FFFFFF"/>
        </w:rPr>
      </w:pPr>
      <w:r w:rsidRPr="007A2B23">
        <w:rPr>
          <w:rFonts w:ascii="Tahoma" w:hAnsi="Tahoma" w:cs="Tahoma"/>
          <w:i/>
          <w:sz w:val="22"/>
          <w:bdr w:val="none" w:sz="0" w:space="0" w:color="auto" w:frame="1"/>
          <w:shd w:val="clear" w:color="auto" w:fill="FFFFFF"/>
        </w:rPr>
        <w:t xml:space="preserve">“Identidad de objeto: cuando la demanda versa sobre la misma pretensión material que hizo tránsito a cosa juzgada. Es decir, cuando sobre lo pretendido existe un derecho reconocido, declarado o modificado en relación con una o varias cosas o relaciones jurídicas. </w:t>
      </w:r>
    </w:p>
    <w:p w14:paraId="455E4764" w14:textId="77777777" w:rsidR="00947B30" w:rsidRPr="007A2B23" w:rsidRDefault="00947B30" w:rsidP="007A2B23">
      <w:pPr>
        <w:ind w:left="426" w:right="420"/>
        <w:rPr>
          <w:rFonts w:ascii="Tahoma" w:hAnsi="Tahoma" w:cs="Tahoma"/>
          <w:i/>
          <w:sz w:val="22"/>
          <w:bdr w:val="none" w:sz="0" w:space="0" w:color="auto" w:frame="1"/>
          <w:shd w:val="clear" w:color="auto" w:fill="FFFFFF"/>
        </w:rPr>
      </w:pPr>
    </w:p>
    <w:p w14:paraId="4CE58E96" w14:textId="77777777" w:rsidR="00947B30" w:rsidRPr="007A2B23" w:rsidRDefault="00947B30" w:rsidP="007A2B23">
      <w:pPr>
        <w:ind w:left="426" w:right="420"/>
        <w:jc w:val="both"/>
        <w:rPr>
          <w:rFonts w:ascii="Tahoma" w:hAnsi="Tahoma" w:cs="Tahoma"/>
          <w:i/>
          <w:sz w:val="22"/>
          <w:bdr w:val="none" w:sz="0" w:space="0" w:color="auto" w:frame="1"/>
          <w:shd w:val="clear" w:color="auto" w:fill="FFFFFF"/>
        </w:rPr>
      </w:pPr>
      <w:r w:rsidRPr="007A2B23">
        <w:rPr>
          <w:rFonts w:ascii="Tahoma" w:hAnsi="Tahoma" w:cs="Tahoma"/>
          <w:i/>
          <w:sz w:val="22"/>
          <w:bdr w:val="none" w:sz="0" w:space="0" w:color="auto" w:frame="1"/>
          <w:shd w:val="clear" w:color="auto" w:fill="FFFFFF"/>
        </w:rPr>
        <w:t xml:space="preserve">Identidad de la causa petendi: cuando la demanda y la decisión que hizo tránsito a cosa juzgada tienen los mismos fundamentos como sustento. </w:t>
      </w:r>
      <w:r w:rsidRPr="007A2B23">
        <w:rPr>
          <w:rFonts w:ascii="Tahoma" w:hAnsi="Tahoma" w:cs="Tahoma"/>
          <w:i/>
          <w:sz w:val="22"/>
          <w:u w:val="single"/>
          <w:bdr w:val="none" w:sz="0" w:space="0" w:color="auto" w:frame="1"/>
          <w:shd w:val="clear" w:color="auto" w:fill="FFFFFF"/>
        </w:rPr>
        <w:t>En este punto se aclara que cuando una demanda presenta hechos nuevos sobre los cuales no hubo debate, sólo se permite el análisis de éstos. En otras palabras, sobre esos hechos nuevos o no debatidos no se predica la identidad de la causa petendi</w:t>
      </w:r>
      <w:r w:rsidRPr="007A2B23">
        <w:rPr>
          <w:rFonts w:ascii="Tahoma" w:hAnsi="Tahoma" w:cs="Tahoma"/>
          <w:i/>
          <w:sz w:val="22"/>
          <w:bdr w:val="none" w:sz="0" w:space="0" w:color="auto" w:frame="1"/>
          <w:shd w:val="clear" w:color="auto" w:fill="FFFFFF"/>
        </w:rPr>
        <w:t>.  (Subraya y negrilla fuera de texto)</w:t>
      </w:r>
    </w:p>
    <w:p w14:paraId="1D9BE05E" w14:textId="77777777" w:rsidR="00947B30" w:rsidRPr="007A2B23" w:rsidRDefault="00947B30" w:rsidP="007A2B23">
      <w:pPr>
        <w:ind w:left="426" w:right="420"/>
        <w:jc w:val="both"/>
        <w:rPr>
          <w:rFonts w:ascii="Tahoma" w:hAnsi="Tahoma" w:cs="Tahoma"/>
          <w:i/>
          <w:sz w:val="22"/>
          <w:bdr w:val="none" w:sz="0" w:space="0" w:color="auto" w:frame="1"/>
          <w:shd w:val="clear" w:color="auto" w:fill="FFFFFF"/>
        </w:rPr>
      </w:pPr>
    </w:p>
    <w:p w14:paraId="7FFB41BF" w14:textId="77777777" w:rsidR="00947B30" w:rsidRPr="007A2B23" w:rsidRDefault="00947B30" w:rsidP="007A2B23">
      <w:pPr>
        <w:ind w:left="426" w:right="420"/>
        <w:jc w:val="both"/>
        <w:rPr>
          <w:rFonts w:ascii="Tahoma" w:hAnsi="Tahoma" w:cs="Tahoma"/>
          <w:i/>
          <w:sz w:val="22"/>
          <w:bdr w:val="none" w:sz="0" w:space="0" w:color="auto" w:frame="1"/>
          <w:shd w:val="clear" w:color="auto" w:fill="FFFFFF"/>
        </w:rPr>
      </w:pPr>
      <w:r w:rsidRPr="007A2B23">
        <w:rPr>
          <w:rFonts w:ascii="Tahoma" w:hAnsi="Tahoma" w:cs="Tahoma"/>
          <w:i/>
          <w:sz w:val="22"/>
          <w:bdr w:val="none" w:sz="0" w:space="0" w:color="auto" w:frame="1"/>
          <w:shd w:val="clear" w:color="auto" w:fill="FFFFFF"/>
        </w:rPr>
        <w:t>Identidad de partes: cuando al nuevo proceso son llamadas las mismas partes que resultaron involucradas en la decisión que hizo tránsito a cosa juzgada. En este punto la legislación hace énfasis en que la identidad no es física, sino jurídica</w:t>
      </w:r>
      <w:r w:rsidRPr="007A2B23">
        <w:rPr>
          <w:rStyle w:val="Refdenotaalpie"/>
          <w:rFonts w:ascii="Tahoma" w:hAnsi="Tahoma" w:cs="Tahoma"/>
          <w:i/>
          <w:sz w:val="22"/>
          <w:bdr w:val="none" w:sz="0" w:space="0" w:color="auto" w:frame="1"/>
          <w:shd w:val="clear" w:color="auto" w:fill="FFFFFF"/>
        </w:rPr>
        <w:footnoteReference w:id="3"/>
      </w:r>
      <w:r w:rsidRPr="007A2B23">
        <w:rPr>
          <w:rFonts w:ascii="Tahoma" w:hAnsi="Tahoma" w:cs="Tahoma"/>
          <w:i/>
          <w:sz w:val="22"/>
          <w:bdr w:val="none" w:sz="0" w:space="0" w:color="auto" w:frame="1"/>
          <w:shd w:val="clear" w:color="auto" w:fill="FFFFFF"/>
        </w:rPr>
        <w:t>”.</w:t>
      </w:r>
    </w:p>
    <w:p w14:paraId="33711257" w14:textId="77777777" w:rsidR="007A2B23" w:rsidRDefault="007A2B23" w:rsidP="007A2B23">
      <w:pPr>
        <w:spacing w:line="276" w:lineRule="auto"/>
        <w:ind w:firstLine="708"/>
        <w:jc w:val="both"/>
        <w:rPr>
          <w:rFonts w:ascii="Tahoma" w:hAnsi="Tahoma" w:cs="Tahoma"/>
        </w:rPr>
      </w:pPr>
    </w:p>
    <w:p w14:paraId="0376ED05" w14:textId="77777777" w:rsidR="00947B30" w:rsidRPr="007A2B23" w:rsidRDefault="00947B30" w:rsidP="007A2B23">
      <w:pPr>
        <w:spacing w:line="276" w:lineRule="auto"/>
        <w:ind w:firstLine="708"/>
        <w:jc w:val="both"/>
        <w:rPr>
          <w:rFonts w:ascii="Tahoma" w:hAnsi="Tahoma" w:cs="Tahoma"/>
        </w:rPr>
      </w:pPr>
      <w:r w:rsidRPr="007A2B23">
        <w:rPr>
          <w:rFonts w:ascii="Tahoma" w:hAnsi="Tahoma" w:cs="Tahoma"/>
        </w:rPr>
        <w:t xml:space="preserve">Por lo tanto, para efectos de verificar si en determinado caso se configura una situación de cosa juzgada, le corresponde al Juzgador verificar si el asunto sometido a su conocimiento es igual a uno decidido anteriormente, en el que hubieren intervenido idénticas partes, existe identidad de causa petendi y el sustento en ambos asuntos sea igual, pero partiendo del hecho de que la valoración a realizar no implica que los tres requisitos deban ser idénticos en ambos casos. </w:t>
      </w:r>
    </w:p>
    <w:p w14:paraId="046F8F25" w14:textId="77777777" w:rsidR="00947B30" w:rsidRPr="007A2B23" w:rsidRDefault="00947B30" w:rsidP="007A2B23">
      <w:pPr>
        <w:spacing w:line="276" w:lineRule="auto"/>
        <w:jc w:val="both"/>
        <w:rPr>
          <w:rFonts w:ascii="Tahoma" w:hAnsi="Tahoma" w:cs="Tahoma"/>
        </w:rPr>
      </w:pPr>
    </w:p>
    <w:p w14:paraId="46D32601" w14:textId="77777777" w:rsidR="00947B30" w:rsidRPr="007A2B23" w:rsidRDefault="00947B30" w:rsidP="007A2B23">
      <w:pPr>
        <w:spacing w:line="276" w:lineRule="auto"/>
        <w:ind w:firstLine="708"/>
        <w:jc w:val="both"/>
        <w:rPr>
          <w:rFonts w:ascii="Tahoma" w:hAnsi="Tahoma" w:cs="Tahoma"/>
        </w:rPr>
      </w:pPr>
      <w:r w:rsidRPr="007A2B23">
        <w:rPr>
          <w:rFonts w:ascii="Tahoma" w:hAnsi="Tahoma" w:cs="Tahoma"/>
        </w:rPr>
        <w:t>Al respecto, así lo estableció el órgano de cierre de la especialidad laboral, cuando  en sentencia del 18 de agosto de 1998, radicado No. 10819, siendo Magistrado Ponente el doctor José Roberto Herrera Vergara, y reiterada posteriormente en otras providencia, sostuvo que:</w:t>
      </w:r>
    </w:p>
    <w:p w14:paraId="2D65CA9B" w14:textId="77777777" w:rsidR="00947B30" w:rsidRPr="007A2B23" w:rsidRDefault="00947B30" w:rsidP="007A2B23">
      <w:pPr>
        <w:pStyle w:val="Sinespaciado"/>
        <w:spacing w:line="276" w:lineRule="auto"/>
        <w:rPr>
          <w:rFonts w:ascii="Tahoma" w:hAnsi="Tahoma" w:cs="Tahoma"/>
        </w:rPr>
      </w:pPr>
    </w:p>
    <w:p w14:paraId="351A78C5" w14:textId="77777777" w:rsidR="00947B30" w:rsidRPr="007A2B23" w:rsidRDefault="00947B30" w:rsidP="007A2B23">
      <w:pPr>
        <w:ind w:left="426" w:right="420"/>
        <w:jc w:val="both"/>
        <w:rPr>
          <w:rFonts w:ascii="Tahoma" w:hAnsi="Tahoma" w:cs="Tahoma"/>
          <w:i/>
          <w:sz w:val="22"/>
        </w:rPr>
      </w:pPr>
      <w:r w:rsidRPr="007A2B23">
        <w:rPr>
          <w:rFonts w:ascii="Tahoma" w:hAnsi="Tahoma" w:cs="Tahoma"/>
          <w:i/>
          <w:sz w:val="22"/>
          <w:shd w:val="clear" w:color="auto" w:fill="FFFFFF"/>
        </w:rPr>
        <w:lastRenderedPageBreak/>
        <w:t>“</w:t>
      </w:r>
      <w:r w:rsidRPr="007A2B23">
        <w:rPr>
          <w:rFonts w:ascii="Tahoma" w:hAnsi="Tahoma" w:cs="Tahoma"/>
          <w:i/>
          <w:sz w:val="22"/>
        </w:rPr>
        <w:t>Para que en un caso determinado se configuren los elementos axiológicos del instituto procesal de la "cosa juzgada" no es indispensable que todos los hechos de las demandas materia de cotejo sean exactamente los mismos, ni que el conjunto del petitum sea idéntico. La ley procesal no exige para la prosperidad de esta excepción que el segundo proceso sea un calco o copia fidedigna del precedente en los aspectos citados. No. Lo fundamental es 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7A2B23">
        <w:rPr>
          <w:rFonts w:ascii="Tahoma" w:hAnsi="Tahoma" w:cs="Tahoma"/>
          <w:i/>
          <w:sz w:val="22"/>
          <w:vertAlign w:val="superscript"/>
        </w:rPr>
        <w:footnoteReference w:id="4"/>
      </w:r>
    </w:p>
    <w:p w14:paraId="4E851F41" w14:textId="77777777" w:rsidR="00A74290" w:rsidRPr="007A2B23" w:rsidRDefault="00A74290" w:rsidP="007A2B23">
      <w:pPr>
        <w:spacing w:line="276" w:lineRule="auto"/>
        <w:jc w:val="both"/>
        <w:rPr>
          <w:rFonts w:ascii="Tahoma" w:hAnsi="Tahoma" w:cs="Tahoma"/>
          <w:i/>
        </w:rPr>
      </w:pPr>
    </w:p>
    <w:p w14:paraId="1132DB0F" w14:textId="0DF70095" w:rsidR="00A74290" w:rsidRPr="007A2B23" w:rsidRDefault="00A74290" w:rsidP="007A2B23">
      <w:pPr>
        <w:pStyle w:val="Sinespaciado"/>
        <w:spacing w:line="276" w:lineRule="auto"/>
        <w:ind w:firstLine="708"/>
        <w:jc w:val="both"/>
        <w:rPr>
          <w:rFonts w:ascii="Tahoma" w:hAnsi="Tahoma" w:cs="Tahoma"/>
        </w:rPr>
      </w:pPr>
      <w:r w:rsidRPr="007A2B23">
        <w:rPr>
          <w:rFonts w:ascii="Tahoma" w:hAnsi="Tahoma" w:cs="Tahoma"/>
        </w:rPr>
        <w:t xml:space="preserve">Por su parte, en sentencia T-534 de 2015, </w:t>
      </w:r>
      <w:proofErr w:type="gramStart"/>
      <w:r w:rsidRPr="007A2B23">
        <w:rPr>
          <w:rFonts w:ascii="Tahoma" w:hAnsi="Tahoma" w:cs="Tahoma"/>
        </w:rPr>
        <w:t>la</w:t>
      </w:r>
      <w:proofErr w:type="gramEnd"/>
      <w:r w:rsidRPr="007A2B23">
        <w:rPr>
          <w:rFonts w:ascii="Tahoma" w:hAnsi="Tahoma" w:cs="Tahoma"/>
        </w:rPr>
        <w:t xml:space="preserve"> H. Corte Constitucional sostuvo:</w:t>
      </w:r>
    </w:p>
    <w:p w14:paraId="670A84FF" w14:textId="77777777" w:rsidR="00A74290" w:rsidRPr="007A2B23" w:rsidRDefault="00A74290" w:rsidP="007A2B23">
      <w:pPr>
        <w:pStyle w:val="Sinespaciado"/>
        <w:spacing w:line="276" w:lineRule="auto"/>
        <w:jc w:val="both"/>
        <w:rPr>
          <w:rFonts w:ascii="Tahoma" w:hAnsi="Tahoma" w:cs="Tahoma"/>
          <w:i/>
        </w:rPr>
      </w:pPr>
    </w:p>
    <w:p w14:paraId="199D0D78" w14:textId="04C0C6B2" w:rsidR="00A74290" w:rsidRPr="007A2B23" w:rsidRDefault="00A74290" w:rsidP="007A2B23">
      <w:pPr>
        <w:ind w:left="426" w:right="420"/>
        <w:jc w:val="both"/>
        <w:rPr>
          <w:rFonts w:ascii="Tahoma" w:hAnsi="Tahoma" w:cs="Tahoma"/>
          <w:i/>
          <w:sz w:val="22"/>
          <w:shd w:val="clear" w:color="auto" w:fill="FFFFFF"/>
        </w:rPr>
      </w:pPr>
      <w:r w:rsidRPr="007A2B23">
        <w:rPr>
          <w:rFonts w:ascii="Tahoma" w:hAnsi="Tahoma" w:cs="Tahoma"/>
          <w:i/>
          <w:sz w:val="22"/>
          <w:shd w:val="clear" w:color="auto" w:fill="FFFFFF"/>
        </w:rPr>
        <w:t>“La cosa juzgada pretende poner fin a las discusiones que versan sobre los derechos, al punto que satisface la certeza de las situaciones jurídicas. Adicionalmente, la inmutabilidad de las sentencias otorga la protección de los derechos reconocidos a las partes del proceso y salvaguarda que el demandado no pueda ser juzgado dos veces por los mismos hechos. La identidad de objeto, de causa y de partes entre dos trámites impide que una autoridad judicial evalué de nuevo el asunto. En ejercicio de esa verificación, el juez debe tener en cuenta que el objeto incluye la pretensión, la resistencia y su resolución, además la causa comprende los hechos que motivaron la demanda y la calificación jurídica de aquellos. En caso de que no se respeten dichos elementos, el funcionario judicial respectivo incurre en defecto sustantivo y/o fáctico. En el Estado Social de derecho la máxima deferencia al principio de cosa juzgada es inexistente, de modo que en ocasiones esa institución debe ponderarse y articularse con otras normas superiores, por ejemplo los derechos fundamentales.”</w:t>
      </w:r>
    </w:p>
    <w:p w14:paraId="640CEA69" w14:textId="6255D0A9" w:rsidR="00A74290" w:rsidRPr="007A2B23" w:rsidRDefault="00A74290" w:rsidP="007A2B23">
      <w:pPr>
        <w:spacing w:line="276" w:lineRule="auto"/>
        <w:jc w:val="both"/>
        <w:rPr>
          <w:rFonts w:ascii="Tahoma" w:hAnsi="Tahoma" w:cs="Tahoma"/>
        </w:rPr>
      </w:pPr>
    </w:p>
    <w:p w14:paraId="39C9E783" w14:textId="161B846B" w:rsidR="00A61DE0" w:rsidRPr="007A2B23" w:rsidRDefault="00947B30" w:rsidP="007A2B23">
      <w:pPr>
        <w:pStyle w:val="Sinespaciado"/>
        <w:spacing w:line="276" w:lineRule="auto"/>
        <w:ind w:firstLine="709"/>
        <w:jc w:val="both"/>
        <w:rPr>
          <w:rFonts w:ascii="Tahoma" w:hAnsi="Tahoma" w:cs="Tahoma"/>
          <w:lang w:eastAsia="es-CO"/>
        </w:rPr>
      </w:pPr>
      <w:r w:rsidRPr="007A2B23">
        <w:rPr>
          <w:rFonts w:ascii="Tahoma" w:hAnsi="Tahoma" w:cs="Tahoma"/>
        </w:rPr>
        <w:t xml:space="preserve"> </w:t>
      </w:r>
      <w:r w:rsidR="00293D12" w:rsidRPr="007A2B23">
        <w:rPr>
          <w:rFonts w:ascii="Tahoma" w:hAnsi="Tahoma" w:cs="Tahoma"/>
        </w:rPr>
        <w:t>Bajo estas pautas legales y jurisprudenciales, al descender al</w:t>
      </w:r>
      <w:r w:rsidR="00D802D8" w:rsidRPr="007A2B23">
        <w:rPr>
          <w:rFonts w:ascii="Tahoma" w:hAnsi="Tahoma" w:cs="Tahoma"/>
        </w:rPr>
        <w:t xml:space="preserve"> asunto en cuestión</w:t>
      </w:r>
      <w:r w:rsidR="00A61DE0" w:rsidRPr="007A2B23">
        <w:rPr>
          <w:rFonts w:ascii="Tahoma" w:hAnsi="Tahoma" w:cs="Tahoma"/>
          <w:lang w:eastAsia="es-CO"/>
        </w:rPr>
        <w:t xml:space="preserve"> </w:t>
      </w:r>
      <w:r w:rsidR="00FB7750" w:rsidRPr="007A2B23">
        <w:rPr>
          <w:rFonts w:ascii="Tahoma" w:hAnsi="Tahoma" w:cs="Tahoma"/>
          <w:lang w:eastAsia="es-CO"/>
        </w:rPr>
        <w:t>la</w:t>
      </w:r>
      <w:r w:rsidR="00A61DE0" w:rsidRPr="007A2B23">
        <w:rPr>
          <w:rFonts w:ascii="Tahoma" w:hAnsi="Tahoma" w:cs="Tahoma"/>
          <w:lang w:eastAsia="es-CO"/>
        </w:rPr>
        <w:t xml:space="preserve"> Sala considera acertada</w:t>
      </w:r>
      <w:r w:rsidR="00C52BF7" w:rsidRPr="007A2B23">
        <w:rPr>
          <w:rFonts w:ascii="Tahoma" w:hAnsi="Tahoma" w:cs="Tahoma"/>
          <w:lang w:eastAsia="es-CO"/>
        </w:rPr>
        <w:t xml:space="preserve"> la determinación</w:t>
      </w:r>
      <w:r w:rsidR="00FB7750" w:rsidRPr="007A2B23">
        <w:rPr>
          <w:rFonts w:ascii="Tahoma" w:hAnsi="Tahoma" w:cs="Tahoma"/>
          <w:lang w:eastAsia="es-CO"/>
        </w:rPr>
        <w:t xml:space="preserve"> de primer grado</w:t>
      </w:r>
      <w:r w:rsidR="00A61DE0" w:rsidRPr="007A2B23">
        <w:rPr>
          <w:rFonts w:ascii="Tahoma" w:hAnsi="Tahoma" w:cs="Tahoma"/>
          <w:lang w:eastAsia="es-CO"/>
        </w:rPr>
        <w:t xml:space="preserve"> por las </w:t>
      </w:r>
      <w:r w:rsidR="000975F6" w:rsidRPr="007A2B23">
        <w:rPr>
          <w:rFonts w:ascii="Tahoma" w:hAnsi="Tahoma" w:cs="Tahoma"/>
          <w:lang w:eastAsia="es-CO"/>
        </w:rPr>
        <w:t>siguientes razones:</w:t>
      </w:r>
    </w:p>
    <w:p w14:paraId="051DE40B" w14:textId="77777777" w:rsidR="000975F6" w:rsidRPr="007A2B23" w:rsidRDefault="000975F6" w:rsidP="007A2B23">
      <w:pPr>
        <w:pStyle w:val="Sinespaciado"/>
        <w:spacing w:line="276" w:lineRule="auto"/>
        <w:ind w:firstLine="709"/>
        <w:jc w:val="both"/>
        <w:rPr>
          <w:rFonts w:ascii="Tahoma" w:hAnsi="Tahoma" w:cs="Tahoma"/>
          <w:lang w:eastAsia="es-CO"/>
        </w:rPr>
      </w:pPr>
    </w:p>
    <w:p w14:paraId="7459E872" w14:textId="51095DEB" w:rsidR="001679F6" w:rsidRPr="007A2B23" w:rsidRDefault="003970FF" w:rsidP="007A2B23">
      <w:pPr>
        <w:pStyle w:val="Sinespaciado"/>
        <w:spacing w:line="276" w:lineRule="auto"/>
        <w:ind w:firstLine="709"/>
        <w:jc w:val="both"/>
        <w:rPr>
          <w:rFonts w:ascii="Tahoma" w:hAnsi="Tahoma" w:cs="Tahoma"/>
          <w:lang w:eastAsia="es-CO"/>
        </w:rPr>
      </w:pPr>
      <w:r w:rsidRPr="007A2B23">
        <w:rPr>
          <w:rFonts w:ascii="Tahoma" w:hAnsi="Tahoma" w:cs="Tahoma"/>
          <w:lang w:eastAsia="es-CO"/>
        </w:rPr>
        <w:t xml:space="preserve">Hace parte del expediente digital allegado a esta instancia prueba que ante el Juzgado Cuarto Laboral del Circuito de Pereira la señora DORALBA RESTREPO HOLGUIN  promovió un proceso ordinario laboral contra COLPENSIONES, radicado bajo el número 66001-31-05-004-2013-00258-00, </w:t>
      </w:r>
      <w:r w:rsidR="001679F6" w:rsidRPr="007A2B23">
        <w:rPr>
          <w:rFonts w:ascii="Tahoma" w:hAnsi="Tahoma" w:cs="Tahoma"/>
          <w:lang w:eastAsia="es-CO"/>
        </w:rPr>
        <w:t>cuyo objeto litigioso se centró en el reconocimiento de</w:t>
      </w:r>
      <w:r w:rsidRPr="007A2B23">
        <w:rPr>
          <w:rFonts w:ascii="Tahoma" w:hAnsi="Tahoma" w:cs="Tahoma"/>
          <w:lang w:eastAsia="es-CO"/>
        </w:rPr>
        <w:t xml:space="preserve"> la pensión de sobrevivientes </w:t>
      </w:r>
      <w:r w:rsidR="00B06164" w:rsidRPr="007A2B23">
        <w:rPr>
          <w:rFonts w:ascii="Tahoma" w:hAnsi="Tahoma" w:cs="Tahoma"/>
          <w:lang w:eastAsia="es-CO"/>
        </w:rPr>
        <w:t xml:space="preserve"> con el consecuente pago del </w:t>
      </w:r>
      <w:r w:rsidRPr="007A2B23">
        <w:rPr>
          <w:rFonts w:ascii="Tahoma" w:hAnsi="Tahoma" w:cs="Tahoma"/>
          <w:lang w:eastAsia="es-CO"/>
        </w:rPr>
        <w:t>retroacti</w:t>
      </w:r>
      <w:r w:rsidR="00B06164" w:rsidRPr="007A2B23">
        <w:rPr>
          <w:rFonts w:ascii="Tahoma" w:hAnsi="Tahoma" w:cs="Tahoma"/>
          <w:lang w:eastAsia="es-CO"/>
        </w:rPr>
        <w:t>vo pensional</w:t>
      </w:r>
      <w:r w:rsidRPr="007A2B23">
        <w:rPr>
          <w:rFonts w:ascii="Tahoma" w:hAnsi="Tahoma" w:cs="Tahoma"/>
          <w:lang w:eastAsia="es-CO"/>
        </w:rPr>
        <w:t xml:space="preserve"> desde el 22 de enero de 2005</w:t>
      </w:r>
      <w:r w:rsidR="00D3660F" w:rsidRPr="007A2B23">
        <w:rPr>
          <w:rFonts w:ascii="Tahoma" w:hAnsi="Tahoma" w:cs="Tahoma"/>
          <w:lang w:eastAsia="es-CO"/>
        </w:rPr>
        <w:t xml:space="preserve"> hasta el año 2013</w:t>
      </w:r>
      <w:r w:rsidR="001679F6" w:rsidRPr="007A2B23">
        <w:rPr>
          <w:rFonts w:ascii="Tahoma" w:hAnsi="Tahoma" w:cs="Tahoma"/>
          <w:lang w:eastAsia="es-CO"/>
        </w:rPr>
        <w:t>.</w:t>
      </w:r>
    </w:p>
    <w:p w14:paraId="3ADC440D" w14:textId="77777777" w:rsidR="001679F6" w:rsidRPr="007A2B23" w:rsidRDefault="001679F6" w:rsidP="007A2B23">
      <w:pPr>
        <w:pStyle w:val="Sinespaciado"/>
        <w:spacing w:line="276" w:lineRule="auto"/>
        <w:ind w:firstLine="709"/>
        <w:jc w:val="both"/>
        <w:rPr>
          <w:rFonts w:ascii="Tahoma" w:hAnsi="Tahoma" w:cs="Tahoma"/>
          <w:lang w:eastAsia="es-CO"/>
        </w:rPr>
      </w:pPr>
    </w:p>
    <w:p w14:paraId="6EBD6F38" w14:textId="384FC926" w:rsidR="003970FF" w:rsidRPr="007A2B23" w:rsidRDefault="001679F6" w:rsidP="007A2B23">
      <w:pPr>
        <w:pStyle w:val="Sinespaciado"/>
        <w:spacing w:line="276" w:lineRule="auto"/>
        <w:ind w:firstLine="709"/>
        <w:jc w:val="both"/>
        <w:rPr>
          <w:rFonts w:ascii="Tahoma" w:hAnsi="Tahoma" w:cs="Tahoma"/>
        </w:rPr>
      </w:pPr>
      <w:r w:rsidRPr="007A2B23">
        <w:rPr>
          <w:rFonts w:ascii="Tahoma" w:hAnsi="Tahoma" w:cs="Tahoma"/>
          <w:lang w:eastAsia="es-CO"/>
        </w:rPr>
        <w:t xml:space="preserve">Asimismo, </w:t>
      </w:r>
      <w:r w:rsidR="003970FF" w:rsidRPr="007A2B23">
        <w:rPr>
          <w:rFonts w:ascii="Tahoma" w:hAnsi="Tahoma" w:cs="Tahoma"/>
          <w:lang w:eastAsia="en-US"/>
        </w:rPr>
        <w:t>en el proceso adelant</w:t>
      </w:r>
      <w:r w:rsidRPr="007A2B23">
        <w:rPr>
          <w:rFonts w:ascii="Tahoma" w:hAnsi="Tahoma" w:cs="Tahoma"/>
          <w:lang w:eastAsia="en-US"/>
        </w:rPr>
        <w:t>ado</w:t>
      </w:r>
      <w:r w:rsidR="003970FF" w:rsidRPr="007A2B23">
        <w:rPr>
          <w:rFonts w:ascii="Tahoma" w:hAnsi="Tahoma" w:cs="Tahoma"/>
          <w:lang w:eastAsia="en-US"/>
        </w:rPr>
        <w:t xml:space="preserve"> ante el Juzgado </w:t>
      </w:r>
      <w:r w:rsidRPr="007A2B23">
        <w:rPr>
          <w:rFonts w:ascii="Tahoma" w:hAnsi="Tahoma" w:cs="Tahoma"/>
          <w:lang w:eastAsia="en-US"/>
        </w:rPr>
        <w:t xml:space="preserve">Segundo </w:t>
      </w:r>
      <w:r w:rsidR="003970FF" w:rsidRPr="007A2B23">
        <w:rPr>
          <w:rFonts w:ascii="Tahoma" w:hAnsi="Tahoma" w:cs="Tahoma"/>
          <w:lang w:eastAsia="en-US"/>
        </w:rPr>
        <w:t xml:space="preserve">Laboral del Circuito de esta ciudad, bajo el radicado </w:t>
      </w:r>
      <w:r w:rsidRPr="007A2B23">
        <w:rPr>
          <w:rFonts w:ascii="Tahoma" w:hAnsi="Tahoma" w:cs="Tahoma"/>
          <w:lang w:eastAsia="en-US"/>
        </w:rPr>
        <w:t>66001-31-05-002-2018-00196-00</w:t>
      </w:r>
      <w:r w:rsidR="00890228" w:rsidRPr="007A2B23">
        <w:rPr>
          <w:rFonts w:ascii="Tahoma" w:hAnsi="Tahoma" w:cs="Tahoma"/>
          <w:lang w:eastAsia="en-US"/>
        </w:rPr>
        <w:t xml:space="preserve"> (que es materia del recurso de apelación)</w:t>
      </w:r>
      <w:r w:rsidR="003970FF" w:rsidRPr="007A2B23">
        <w:rPr>
          <w:rFonts w:ascii="Tahoma" w:hAnsi="Tahoma" w:cs="Tahoma"/>
          <w:lang w:eastAsia="en-US"/>
        </w:rPr>
        <w:t xml:space="preserve">, el cual fue suministrado en copia digital a esta </w:t>
      </w:r>
      <w:r w:rsidRPr="007A2B23">
        <w:rPr>
          <w:rFonts w:ascii="Tahoma" w:hAnsi="Tahoma" w:cs="Tahoma"/>
          <w:lang w:eastAsia="en-US"/>
        </w:rPr>
        <w:t>Corporación</w:t>
      </w:r>
      <w:r w:rsidR="003970FF" w:rsidRPr="007A2B23">
        <w:rPr>
          <w:rFonts w:ascii="Tahoma" w:hAnsi="Tahoma" w:cs="Tahoma"/>
          <w:lang w:eastAsia="en-US"/>
        </w:rPr>
        <w:t>, los extremos de la relación jurídico procesal est</w:t>
      </w:r>
      <w:r w:rsidRPr="007A2B23">
        <w:rPr>
          <w:rFonts w:ascii="Tahoma" w:hAnsi="Tahoma" w:cs="Tahoma"/>
          <w:lang w:eastAsia="en-US"/>
        </w:rPr>
        <w:t>án</w:t>
      </w:r>
      <w:r w:rsidR="003970FF" w:rsidRPr="007A2B23">
        <w:rPr>
          <w:rFonts w:ascii="Tahoma" w:hAnsi="Tahoma" w:cs="Tahoma"/>
          <w:lang w:eastAsia="en-US"/>
        </w:rPr>
        <w:t xml:space="preserve"> constituidos por </w:t>
      </w:r>
      <w:r w:rsidRPr="007A2B23">
        <w:rPr>
          <w:rFonts w:ascii="Tahoma" w:hAnsi="Tahoma" w:cs="Tahoma"/>
          <w:lang w:eastAsia="en-US"/>
        </w:rPr>
        <w:t>la señora DORALBA RESTREPO HOLGUIN como dema</w:t>
      </w:r>
      <w:r w:rsidR="003970FF" w:rsidRPr="007A2B23">
        <w:rPr>
          <w:rFonts w:ascii="Tahoma" w:hAnsi="Tahoma" w:cs="Tahoma"/>
          <w:lang w:eastAsia="en-US"/>
        </w:rPr>
        <w:t xml:space="preserve">ndante y </w:t>
      </w:r>
      <w:r w:rsidR="005E1888" w:rsidRPr="007A2B23">
        <w:rPr>
          <w:rFonts w:ascii="Tahoma" w:hAnsi="Tahoma" w:cs="Tahoma"/>
          <w:lang w:eastAsia="en-US"/>
        </w:rPr>
        <w:t>COLPENDIONES</w:t>
      </w:r>
      <w:r w:rsidR="003970FF" w:rsidRPr="007A2B23">
        <w:rPr>
          <w:rFonts w:ascii="Tahoma" w:hAnsi="Tahoma" w:cs="Tahoma"/>
        </w:rPr>
        <w:t>, como entidad demandada</w:t>
      </w:r>
      <w:r w:rsidR="005E1888" w:rsidRPr="007A2B23">
        <w:rPr>
          <w:rFonts w:ascii="Tahoma" w:hAnsi="Tahoma" w:cs="Tahoma"/>
        </w:rPr>
        <w:t xml:space="preserve">, </w:t>
      </w:r>
      <w:r w:rsidR="00D3660F" w:rsidRPr="007A2B23">
        <w:rPr>
          <w:rFonts w:ascii="Tahoma" w:hAnsi="Tahoma" w:cs="Tahoma"/>
        </w:rPr>
        <w:t>y se promueve</w:t>
      </w:r>
      <w:r w:rsidR="005E1888" w:rsidRPr="007A2B23">
        <w:rPr>
          <w:rFonts w:ascii="Tahoma" w:hAnsi="Tahoma" w:cs="Tahoma"/>
        </w:rPr>
        <w:t xml:space="preserve"> en procura de obtener </w:t>
      </w:r>
      <w:r w:rsidR="00B06164" w:rsidRPr="007A2B23">
        <w:rPr>
          <w:rFonts w:ascii="Tahoma" w:hAnsi="Tahoma" w:cs="Tahoma"/>
        </w:rPr>
        <w:t>-</w:t>
      </w:r>
      <w:r w:rsidR="00B06164" w:rsidRPr="007A2B23">
        <w:rPr>
          <w:rFonts w:ascii="Tahoma" w:hAnsi="Tahoma" w:cs="Tahoma"/>
          <w:i/>
        </w:rPr>
        <w:t>entre otras cosas-</w:t>
      </w:r>
      <w:r w:rsidR="00B06164" w:rsidRPr="007A2B23">
        <w:rPr>
          <w:rFonts w:ascii="Tahoma" w:hAnsi="Tahoma" w:cs="Tahoma"/>
        </w:rPr>
        <w:t xml:space="preserve">, </w:t>
      </w:r>
      <w:r w:rsidR="005E1888" w:rsidRPr="007A2B23">
        <w:rPr>
          <w:rFonts w:ascii="Tahoma" w:hAnsi="Tahoma" w:cs="Tahoma"/>
        </w:rPr>
        <w:t xml:space="preserve">el </w:t>
      </w:r>
      <w:r w:rsidR="005E1888" w:rsidRPr="007A2B23">
        <w:rPr>
          <w:rFonts w:ascii="Tahoma" w:hAnsi="Tahoma" w:cs="Tahoma"/>
        </w:rPr>
        <w:lastRenderedPageBreak/>
        <w:t xml:space="preserve">reconocimiento </w:t>
      </w:r>
      <w:r w:rsidR="00890228" w:rsidRPr="007A2B23">
        <w:rPr>
          <w:rFonts w:ascii="Tahoma" w:hAnsi="Tahoma" w:cs="Tahoma"/>
        </w:rPr>
        <w:t xml:space="preserve">y pago </w:t>
      </w:r>
      <w:r w:rsidR="005E1888" w:rsidRPr="007A2B23">
        <w:rPr>
          <w:rFonts w:ascii="Tahoma" w:hAnsi="Tahoma" w:cs="Tahoma"/>
        </w:rPr>
        <w:t xml:space="preserve">del retroactivo pensional desde el </w:t>
      </w:r>
      <w:r w:rsidR="00B06164" w:rsidRPr="007A2B23">
        <w:rPr>
          <w:rFonts w:ascii="Tahoma" w:hAnsi="Tahoma" w:cs="Tahoma"/>
        </w:rPr>
        <w:t>19 de agosto de 2007</w:t>
      </w:r>
      <w:r w:rsidR="00D3660F" w:rsidRPr="007A2B23">
        <w:rPr>
          <w:rFonts w:ascii="Tahoma" w:hAnsi="Tahoma" w:cs="Tahoma"/>
        </w:rPr>
        <w:t xml:space="preserve"> hasta el 26 de abril de 2010.</w:t>
      </w:r>
    </w:p>
    <w:p w14:paraId="7460A543" w14:textId="77777777" w:rsidR="003970FF" w:rsidRPr="007A2B23" w:rsidRDefault="003970FF" w:rsidP="007A2B23">
      <w:pPr>
        <w:pStyle w:val="Sinespaciado"/>
        <w:spacing w:line="276" w:lineRule="auto"/>
        <w:rPr>
          <w:rFonts w:ascii="Tahoma" w:hAnsi="Tahoma" w:cs="Tahoma"/>
        </w:rPr>
      </w:pPr>
    </w:p>
    <w:p w14:paraId="4D67099F" w14:textId="3C29072C" w:rsidR="003970FF" w:rsidRPr="007A2B23" w:rsidRDefault="00B06164" w:rsidP="007A2B23">
      <w:pPr>
        <w:pStyle w:val="Sinespaciado"/>
        <w:spacing w:line="276" w:lineRule="auto"/>
        <w:ind w:firstLine="708"/>
        <w:jc w:val="both"/>
        <w:rPr>
          <w:rFonts w:ascii="Tahoma" w:hAnsi="Tahoma" w:cs="Tahoma"/>
        </w:rPr>
      </w:pPr>
      <w:r w:rsidRPr="007A2B23">
        <w:rPr>
          <w:rFonts w:ascii="Tahoma" w:hAnsi="Tahoma" w:cs="Tahoma"/>
        </w:rPr>
        <w:t xml:space="preserve">Cabe destacar </w:t>
      </w:r>
      <w:r w:rsidR="00890228" w:rsidRPr="007A2B23">
        <w:rPr>
          <w:rFonts w:ascii="Tahoma" w:hAnsi="Tahoma" w:cs="Tahoma"/>
        </w:rPr>
        <w:t xml:space="preserve">que </w:t>
      </w:r>
      <w:r w:rsidRPr="007A2B23">
        <w:rPr>
          <w:rFonts w:ascii="Tahoma" w:hAnsi="Tahoma" w:cs="Tahoma"/>
        </w:rPr>
        <w:t xml:space="preserve">el pretendido retroactivo pensional, en ambos asuntos deviene como consecuencia del reconocimiento de la pensión de sobrevivientes </w:t>
      </w:r>
      <w:r w:rsidR="00890228" w:rsidRPr="007A2B23">
        <w:rPr>
          <w:rFonts w:ascii="Tahoma" w:hAnsi="Tahoma" w:cs="Tahoma"/>
        </w:rPr>
        <w:t xml:space="preserve">a favor </w:t>
      </w:r>
      <w:r w:rsidRPr="007A2B23">
        <w:rPr>
          <w:rFonts w:ascii="Tahoma" w:hAnsi="Tahoma" w:cs="Tahoma"/>
        </w:rPr>
        <w:t>de la demandante.</w:t>
      </w:r>
      <w:r w:rsidR="003970FF" w:rsidRPr="007A2B23">
        <w:rPr>
          <w:rFonts w:ascii="Tahoma" w:hAnsi="Tahoma" w:cs="Tahoma"/>
        </w:rPr>
        <w:t xml:space="preserve"> </w:t>
      </w:r>
    </w:p>
    <w:p w14:paraId="04E8F00F" w14:textId="77777777" w:rsidR="003970FF" w:rsidRPr="007A2B23" w:rsidRDefault="003970FF" w:rsidP="007A2B23">
      <w:pPr>
        <w:pStyle w:val="Sinespaciado"/>
        <w:spacing w:line="276" w:lineRule="auto"/>
        <w:jc w:val="both"/>
        <w:rPr>
          <w:rFonts w:ascii="Tahoma" w:hAnsi="Tahoma" w:cs="Tahoma"/>
        </w:rPr>
      </w:pPr>
    </w:p>
    <w:p w14:paraId="21F4394B" w14:textId="5972E94B" w:rsidR="009A0903" w:rsidRPr="007A2B23" w:rsidRDefault="003970FF" w:rsidP="007A2B23">
      <w:pPr>
        <w:pStyle w:val="Sinespaciado"/>
        <w:spacing w:line="276" w:lineRule="auto"/>
        <w:ind w:firstLine="708"/>
        <w:jc w:val="both"/>
        <w:rPr>
          <w:rFonts w:ascii="Tahoma" w:hAnsi="Tahoma" w:cs="Tahoma"/>
        </w:rPr>
      </w:pPr>
      <w:r w:rsidRPr="007A2B23">
        <w:rPr>
          <w:rFonts w:ascii="Tahoma" w:hAnsi="Tahoma" w:cs="Tahoma"/>
        </w:rPr>
        <w:t xml:space="preserve">A partir de las anteriores </w:t>
      </w:r>
      <w:r w:rsidR="008C6D8B" w:rsidRPr="007A2B23">
        <w:rPr>
          <w:rFonts w:ascii="Tahoma" w:hAnsi="Tahoma" w:cs="Tahoma"/>
        </w:rPr>
        <w:t>precisiones</w:t>
      </w:r>
      <w:r w:rsidRPr="007A2B23">
        <w:rPr>
          <w:rFonts w:ascii="Tahoma" w:hAnsi="Tahoma" w:cs="Tahoma"/>
        </w:rPr>
        <w:t xml:space="preserve">, la Sala encuentra que entre los procesos </w:t>
      </w:r>
      <w:r w:rsidR="009A0903" w:rsidRPr="007A2B23">
        <w:rPr>
          <w:rFonts w:ascii="Tahoma" w:hAnsi="Tahoma" w:cs="Tahoma"/>
        </w:rPr>
        <w:t>en mención</w:t>
      </w:r>
      <w:r w:rsidRPr="007A2B23">
        <w:rPr>
          <w:rFonts w:ascii="Tahoma" w:hAnsi="Tahoma" w:cs="Tahoma"/>
        </w:rPr>
        <w:t xml:space="preserve"> existe coincidencia entre las partes y el objeto, en cuanto a obtener </w:t>
      </w:r>
      <w:r w:rsidR="009A0903" w:rsidRPr="007A2B23">
        <w:rPr>
          <w:rFonts w:ascii="Tahoma" w:hAnsi="Tahoma" w:cs="Tahoma"/>
        </w:rPr>
        <w:t>el pago del retroactivo pensional, el que si bien en cierto, en el primer proceso –</w:t>
      </w:r>
      <w:r w:rsidR="009A0903" w:rsidRPr="007A2B23">
        <w:rPr>
          <w:rFonts w:ascii="Tahoma" w:hAnsi="Tahoma" w:cs="Tahoma"/>
          <w:i/>
        </w:rPr>
        <w:t xml:space="preserve">tal como se desprende del </w:t>
      </w:r>
      <w:proofErr w:type="spellStart"/>
      <w:r w:rsidR="009A0903" w:rsidRPr="007A2B23">
        <w:rPr>
          <w:rFonts w:ascii="Tahoma" w:hAnsi="Tahoma" w:cs="Tahoma"/>
          <w:i/>
        </w:rPr>
        <w:t>petitum</w:t>
      </w:r>
      <w:proofErr w:type="spellEnd"/>
      <w:r w:rsidR="009A0903" w:rsidRPr="007A2B23">
        <w:rPr>
          <w:rFonts w:ascii="Tahoma" w:hAnsi="Tahoma" w:cs="Tahoma"/>
          <w:i/>
        </w:rPr>
        <w:t xml:space="preserve"> de la demanda</w:t>
      </w:r>
      <w:r w:rsidR="00937D0F">
        <w:rPr>
          <w:rFonts w:ascii="Tahoma" w:hAnsi="Tahoma" w:cs="Tahoma"/>
          <w:i/>
        </w:rPr>
        <w:t>–</w:t>
      </w:r>
      <w:r w:rsidR="009A0903" w:rsidRPr="007A2B23">
        <w:rPr>
          <w:rFonts w:ascii="Tahoma" w:hAnsi="Tahoma" w:cs="Tahoma"/>
          <w:i/>
        </w:rPr>
        <w:t xml:space="preserve"> </w:t>
      </w:r>
      <w:r w:rsidR="009A0903" w:rsidRPr="007A2B23">
        <w:rPr>
          <w:rFonts w:ascii="Tahoma" w:hAnsi="Tahoma" w:cs="Tahoma"/>
        </w:rPr>
        <w:t>se reclamó desde el 22 de enero de 2005 hasta el año 2013</w:t>
      </w:r>
      <w:r w:rsidR="00890228" w:rsidRPr="007A2B23">
        <w:rPr>
          <w:rFonts w:ascii="Tahoma" w:hAnsi="Tahoma" w:cs="Tahoma"/>
        </w:rPr>
        <w:t xml:space="preserve">, </w:t>
      </w:r>
      <w:r w:rsidR="009A0903" w:rsidRPr="007A2B23">
        <w:rPr>
          <w:rFonts w:ascii="Tahoma" w:hAnsi="Tahoma" w:cs="Tahoma"/>
        </w:rPr>
        <w:t>y que</w:t>
      </w:r>
      <w:r w:rsidR="00890228" w:rsidRPr="007A2B23">
        <w:rPr>
          <w:rFonts w:ascii="Tahoma" w:hAnsi="Tahoma" w:cs="Tahoma"/>
        </w:rPr>
        <w:t>, en el que</w:t>
      </w:r>
      <w:r w:rsidR="009A0903" w:rsidRPr="007A2B23">
        <w:rPr>
          <w:rFonts w:ascii="Tahoma" w:hAnsi="Tahoma" w:cs="Tahoma"/>
        </w:rPr>
        <w:t xml:space="preserve"> ahora es objeto de decisión</w:t>
      </w:r>
      <w:r w:rsidR="00890228" w:rsidRPr="007A2B23">
        <w:rPr>
          <w:rFonts w:ascii="Tahoma" w:hAnsi="Tahoma" w:cs="Tahoma"/>
        </w:rPr>
        <w:t>,</w:t>
      </w:r>
      <w:r w:rsidR="009A0903" w:rsidRPr="007A2B23">
        <w:rPr>
          <w:rFonts w:ascii="Tahoma" w:hAnsi="Tahoma" w:cs="Tahoma"/>
        </w:rPr>
        <w:t xml:space="preserve"> se depreca desde el 19 de agosto de 2007 hasta el 26 de abril de 2010, resulta inevitable advertir que </w:t>
      </w:r>
      <w:r w:rsidR="00475B15" w:rsidRPr="007A2B23">
        <w:rPr>
          <w:rFonts w:ascii="Tahoma" w:hAnsi="Tahoma" w:cs="Tahoma"/>
        </w:rPr>
        <w:t xml:space="preserve">no se requiere de mayor esfuerzo para detectar que el periodo reclamado en </w:t>
      </w:r>
      <w:r w:rsidR="00A74290" w:rsidRPr="007A2B23">
        <w:rPr>
          <w:rFonts w:ascii="Tahoma" w:hAnsi="Tahoma" w:cs="Tahoma"/>
        </w:rPr>
        <w:t>el actual</w:t>
      </w:r>
      <w:r w:rsidR="00475B15" w:rsidRPr="007A2B23">
        <w:rPr>
          <w:rFonts w:ascii="Tahoma" w:hAnsi="Tahoma" w:cs="Tahoma"/>
        </w:rPr>
        <w:t xml:space="preserve"> proceso está implícito</w:t>
      </w:r>
      <w:r w:rsidR="00D3660F" w:rsidRPr="007A2B23">
        <w:rPr>
          <w:rFonts w:ascii="Tahoma" w:hAnsi="Tahoma" w:cs="Tahoma"/>
        </w:rPr>
        <w:t xml:space="preserve"> en el primero y por ende determinar que</w:t>
      </w:r>
      <w:r w:rsidR="00475B15" w:rsidRPr="007A2B23">
        <w:rPr>
          <w:rFonts w:ascii="Tahoma" w:hAnsi="Tahoma" w:cs="Tahoma"/>
        </w:rPr>
        <w:t xml:space="preserve"> </w:t>
      </w:r>
      <w:r w:rsidR="00D3660F" w:rsidRPr="007A2B23">
        <w:rPr>
          <w:rFonts w:ascii="Tahoma" w:hAnsi="Tahoma" w:cs="Tahoma"/>
        </w:rPr>
        <w:t>se trata de una pretensión</w:t>
      </w:r>
      <w:r w:rsidR="00A74290" w:rsidRPr="007A2B23">
        <w:rPr>
          <w:rFonts w:ascii="Tahoma" w:hAnsi="Tahoma" w:cs="Tahoma"/>
        </w:rPr>
        <w:t xml:space="preserve"> similar</w:t>
      </w:r>
      <w:r w:rsidR="00D3660F" w:rsidRPr="007A2B23">
        <w:rPr>
          <w:rFonts w:ascii="Tahoma" w:hAnsi="Tahoma" w:cs="Tahoma"/>
        </w:rPr>
        <w:t>.</w:t>
      </w:r>
    </w:p>
    <w:p w14:paraId="014759BE" w14:textId="77777777" w:rsidR="009A0903" w:rsidRPr="007A2B23" w:rsidRDefault="009A0903" w:rsidP="007A2B23">
      <w:pPr>
        <w:pStyle w:val="Sinespaciado"/>
        <w:spacing w:line="276" w:lineRule="auto"/>
        <w:ind w:firstLine="708"/>
        <w:jc w:val="both"/>
        <w:rPr>
          <w:rFonts w:ascii="Tahoma" w:hAnsi="Tahoma" w:cs="Tahoma"/>
        </w:rPr>
      </w:pPr>
    </w:p>
    <w:p w14:paraId="4A8B2CA5" w14:textId="02ACC1A5" w:rsidR="003970FF" w:rsidRPr="007A2B23" w:rsidRDefault="003970FF" w:rsidP="007A2B23">
      <w:pPr>
        <w:pStyle w:val="Sinespaciado"/>
        <w:spacing w:line="276" w:lineRule="auto"/>
        <w:ind w:firstLine="708"/>
        <w:jc w:val="both"/>
        <w:rPr>
          <w:rFonts w:ascii="Tahoma" w:hAnsi="Tahoma" w:cs="Tahoma"/>
        </w:rPr>
      </w:pPr>
      <w:r w:rsidRPr="007A2B23">
        <w:rPr>
          <w:rFonts w:ascii="Tahoma" w:hAnsi="Tahoma" w:cs="Tahoma"/>
        </w:rPr>
        <w:t>En este punto, memórese que en palabra de la Sala de Casación Laboral, para efectos de la configuración de la cosa juzgada, es necesario que el núcleo esencial de la causa petendi, del objeto y de las pretensiones de ambos procesos, evidencien tal identidad, que permitan inferir que el fallador del segundo proceso debe plantear la misma situación litigiosa que fue resuelta en el primer proceso, y en este caso e</w:t>
      </w:r>
      <w:r w:rsidR="00D3660F" w:rsidRPr="007A2B23">
        <w:rPr>
          <w:rFonts w:ascii="Tahoma" w:hAnsi="Tahoma" w:cs="Tahoma"/>
        </w:rPr>
        <w:t xml:space="preserve">llo tiene ocurrencia, pues el retroactivo que ahora se pretende </w:t>
      </w:r>
      <w:r w:rsidR="00A74290" w:rsidRPr="007A2B23">
        <w:rPr>
          <w:rFonts w:ascii="Tahoma" w:hAnsi="Tahoma" w:cs="Tahoma"/>
        </w:rPr>
        <w:softHyphen/>
      </w:r>
      <w:r w:rsidR="008E397D" w:rsidRPr="007A2B23">
        <w:rPr>
          <w:rFonts w:ascii="Tahoma" w:hAnsi="Tahoma" w:cs="Tahoma"/>
        </w:rPr>
        <w:t>-</w:t>
      </w:r>
      <w:r w:rsidR="00A74290" w:rsidRPr="007A2B23">
        <w:rPr>
          <w:rFonts w:ascii="Tahoma" w:hAnsi="Tahoma" w:cs="Tahoma"/>
          <w:i/>
        </w:rPr>
        <w:t>como ya se indicó</w:t>
      </w:r>
      <w:r w:rsidR="00A74290" w:rsidRPr="007A2B23">
        <w:rPr>
          <w:rFonts w:ascii="Tahoma" w:hAnsi="Tahoma" w:cs="Tahoma"/>
        </w:rPr>
        <w:t>- está implícito en el que fue objeto de decisión judicial en el primer proceso.</w:t>
      </w:r>
    </w:p>
    <w:p w14:paraId="583CA43C" w14:textId="77777777" w:rsidR="003970FF" w:rsidRPr="007A2B23" w:rsidRDefault="003970FF" w:rsidP="007A2B23">
      <w:pPr>
        <w:pStyle w:val="Sinespaciado"/>
        <w:spacing w:line="276" w:lineRule="auto"/>
        <w:jc w:val="both"/>
        <w:rPr>
          <w:rFonts w:ascii="Tahoma" w:hAnsi="Tahoma" w:cs="Tahoma"/>
        </w:rPr>
      </w:pPr>
    </w:p>
    <w:p w14:paraId="32527567" w14:textId="5C5763B3" w:rsidR="00CB4EAF" w:rsidRPr="007A2B23" w:rsidRDefault="008E397D" w:rsidP="007A2B23">
      <w:pPr>
        <w:pStyle w:val="Sinespaciado"/>
        <w:spacing w:line="276" w:lineRule="auto"/>
        <w:ind w:firstLine="708"/>
        <w:jc w:val="both"/>
        <w:rPr>
          <w:rFonts w:ascii="Tahoma" w:hAnsi="Tahoma" w:cs="Tahoma"/>
        </w:rPr>
      </w:pPr>
      <w:r w:rsidRPr="007A2B23">
        <w:rPr>
          <w:rFonts w:ascii="Tahoma" w:hAnsi="Tahoma" w:cs="Tahoma"/>
        </w:rPr>
        <w:t>En efecto, según consta en el acta contentiva de la decisión adoptada por la Jueza Cuarto Laboral del Circuito de esta ciudad, el 14 de noviembre de 2013 (</w:t>
      </w:r>
      <w:proofErr w:type="spellStart"/>
      <w:r w:rsidRPr="007A2B23">
        <w:rPr>
          <w:rFonts w:ascii="Tahoma" w:hAnsi="Tahoma" w:cs="Tahoma"/>
        </w:rPr>
        <w:t>Fls</w:t>
      </w:r>
      <w:proofErr w:type="spellEnd"/>
      <w:r w:rsidRPr="007A2B23">
        <w:rPr>
          <w:rFonts w:ascii="Tahoma" w:hAnsi="Tahoma" w:cs="Tahoma"/>
        </w:rPr>
        <w:t xml:space="preserve">. 116 y </w:t>
      </w:r>
      <w:proofErr w:type="spellStart"/>
      <w:r w:rsidRPr="007A2B23">
        <w:rPr>
          <w:rFonts w:ascii="Tahoma" w:hAnsi="Tahoma" w:cs="Tahoma"/>
        </w:rPr>
        <w:t>ss</w:t>
      </w:r>
      <w:proofErr w:type="spellEnd"/>
      <w:r w:rsidRPr="007A2B23">
        <w:rPr>
          <w:rFonts w:ascii="Tahoma" w:hAnsi="Tahoma" w:cs="Tahoma"/>
        </w:rPr>
        <w:t>) dentro del primer proceso adelantada por la señora RESTREPO HOLGUIN</w:t>
      </w:r>
      <w:r w:rsidR="00CB4EAF" w:rsidRPr="007A2B23">
        <w:rPr>
          <w:rFonts w:ascii="Tahoma" w:hAnsi="Tahoma" w:cs="Tahoma"/>
        </w:rPr>
        <w:t xml:space="preserve"> contra COLPENSIONES</w:t>
      </w:r>
      <w:r w:rsidRPr="007A2B23">
        <w:rPr>
          <w:rFonts w:ascii="Tahoma" w:hAnsi="Tahoma" w:cs="Tahoma"/>
        </w:rPr>
        <w:t xml:space="preserve">,  </w:t>
      </w:r>
      <w:r w:rsidR="00CB4EAF" w:rsidRPr="007A2B23">
        <w:rPr>
          <w:rFonts w:ascii="Tahoma" w:hAnsi="Tahoma" w:cs="Tahoma"/>
        </w:rPr>
        <w:t xml:space="preserve">se </w:t>
      </w:r>
      <w:r w:rsidRPr="007A2B23">
        <w:rPr>
          <w:rFonts w:ascii="Tahoma" w:hAnsi="Tahoma" w:cs="Tahoma"/>
        </w:rPr>
        <w:t xml:space="preserve">declaró </w:t>
      </w:r>
      <w:r w:rsidR="00CB4EAF" w:rsidRPr="007A2B23">
        <w:rPr>
          <w:rFonts w:ascii="Tahoma" w:hAnsi="Tahoma" w:cs="Tahoma"/>
        </w:rPr>
        <w:t xml:space="preserve">probada </w:t>
      </w:r>
      <w:r w:rsidRPr="007A2B23">
        <w:rPr>
          <w:rFonts w:ascii="Tahoma" w:hAnsi="Tahoma" w:cs="Tahoma"/>
        </w:rPr>
        <w:t>la excepción de prescripción respecto de las mesadas pensionales causadas entre el 22 de enero de 2005 y el 25 de abril de 2010</w:t>
      </w:r>
      <w:r w:rsidR="0076346F" w:rsidRPr="007A2B23">
        <w:rPr>
          <w:rFonts w:ascii="Tahoma" w:hAnsi="Tahoma" w:cs="Tahoma"/>
        </w:rPr>
        <w:t xml:space="preserve">, lo que quiere decir que, dentro de este lapso se incluyen las mesadas pensionales que van del </w:t>
      </w:r>
      <w:r w:rsidR="00BF49EF" w:rsidRPr="007A2B23">
        <w:rPr>
          <w:rFonts w:ascii="Tahoma" w:hAnsi="Tahoma" w:cs="Tahoma"/>
        </w:rPr>
        <w:t>19 de agosto de 2007 al 25 de abril de 2010, que son las reclamadas en la actual disputa</w:t>
      </w:r>
      <w:r w:rsidR="009F2940" w:rsidRPr="007A2B23">
        <w:rPr>
          <w:rFonts w:ascii="Tahoma" w:hAnsi="Tahoma" w:cs="Tahoma"/>
        </w:rPr>
        <w:t>.</w:t>
      </w:r>
    </w:p>
    <w:p w14:paraId="5520BAC4" w14:textId="77777777" w:rsidR="009136DF" w:rsidRPr="007A2B23" w:rsidRDefault="009136DF" w:rsidP="007A2B23">
      <w:pPr>
        <w:pStyle w:val="Sinespaciado"/>
        <w:spacing w:line="276" w:lineRule="auto"/>
        <w:ind w:firstLine="708"/>
        <w:jc w:val="both"/>
        <w:rPr>
          <w:rFonts w:ascii="Tahoma" w:hAnsi="Tahoma" w:cs="Tahoma"/>
        </w:rPr>
      </w:pPr>
    </w:p>
    <w:p w14:paraId="03DB8070" w14:textId="77777777" w:rsidR="005C2429" w:rsidRPr="007A2B23" w:rsidRDefault="009136DF" w:rsidP="007A2B23">
      <w:pPr>
        <w:pStyle w:val="Sinespaciado"/>
        <w:spacing w:line="276" w:lineRule="auto"/>
        <w:ind w:firstLine="708"/>
        <w:jc w:val="both"/>
        <w:rPr>
          <w:rFonts w:ascii="Tahoma" w:hAnsi="Tahoma" w:cs="Tahoma"/>
          <w:lang w:eastAsia="es-CO"/>
        </w:rPr>
      </w:pPr>
      <w:r w:rsidRPr="007A2B23">
        <w:rPr>
          <w:rFonts w:ascii="Tahoma" w:hAnsi="Tahoma" w:cs="Tahoma"/>
        </w:rPr>
        <w:t>Ahora, no se puede pasar por alto que frente a la anterior decisión la parte demandante guardó silencio,</w:t>
      </w:r>
      <w:r w:rsidR="00495EB8" w:rsidRPr="007A2B23">
        <w:rPr>
          <w:rFonts w:ascii="Tahoma" w:hAnsi="Tahoma" w:cs="Tahoma"/>
        </w:rPr>
        <w:t xml:space="preserve"> pasando inadvertido que era ese el escenario propicio para controvertir la inconformidad por la pérdida del derecho del invocado retroactivo pensional,</w:t>
      </w:r>
      <w:r w:rsidRPr="007A2B23">
        <w:rPr>
          <w:rFonts w:ascii="Tahoma" w:hAnsi="Tahoma" w:cs="Tahoma"/>
        </w:rPr>
        <w:t xml:space="preserve"> </w:t>
      </w:r>
      <w:r w:rsidR="00495EB8" w:rsidRPr="007A2B23">
        <w:rPr>
          <w:rFonts w:ascii="Tahoma" w:hAnsi="Tahoma" w:cs="Tahoma"/>
        </w:rPr>
        <w:t xml:space="preserve">de ahí que, esta omisión </w:t>
      </w:r>
      <w:r w:rsidRPr="007A2B23">
        <w:rPr>
          <w:rFonts w:ascii="Tahoma" w:hAnsi="Tahoma" w:cs="Tahoma"/>
        </w:rPr>
        <w:t xml:space="preserve">dio lugar a que la sentencia cobrara legal ejecutoria, </w:t>
      </w:r>
      <w:r w:rsidR="004730B4" w:rsidRPr="007A2B23">
        <w:rPr>
          <w:rFonts w:ascii="Tahoma" w:hAnsi="Tahoma" w:cs="Tahoma"/>
        </w:rPr>
        <w:t>luego entonces,</w:t>
      </w:r>
      <w:r w:rsidRPr="007A2B23">
        <w:rPr>
          <w:rFonts w:ascii="Tahoma" w:hAnsi="Tahoma" w:cs="Tahoma"/>
        </w:rPr>
        <w:t xml:space="preserve"> ante una situación jurídica</w:t>
      </w:r>
      <w:r w:rsidR="00495EB8" w:rsidRPr="007A2B23">
        <w:rPr>
          <w:rFonts w:ascii="Tahoma" w:hAnsi="Tahoma" w:cs="Tahoma"/>
        </w:rPr>
        <w:t xml:space="preserve">mente </w:t>
      </w:r>
      <w:r w:rsidRPr="007A2B23">
        <w:rPr>
          <w:rFonts w:ascii="Tahoma" w:hAnsi="Tahoma" w:cs="Tahoma"/>
        </w:rPr>
        <w:t>consolidada</w:t>
      </w:r>
      <w:r w:rsidR="00495EB8" w:rsidRPr="007A2B23">
        <w:rPr>
          <w:rFonts w:ascii="Tahoma" w:hAnsi="Tahoma" w:cs="Tahoma"/>
        </w:rPr>
        <w:t xml:space="preserve">, la notificación tardía de la </w:t>
      </w:r>
      <w:r w:rsidR="004730B4" w:rsidRPr="007A2B23">
        <w:rPr>
          <w:rFonts w:ascii="Tahoma" w:hAnsi="Tahoma" w:cs="Tahoma"/>
          <w:lang w:eastAsia="es-CO"/>
        </w:rPr>
        <w:t>Resolución No. GNR 149770 del 25 de junio de 2013</w:t>
      </w:r>
      <w:r w:rsidR="006D40F3" w:rsidRPr="007A2B23">
        <w:rPr>
          <w:rFonts w:ascii="Tahoma" w:hAnsi="Tahoma" w:cs="Tahoma"/>
          <w:lang w:eastAsia="es-CO"/>
        </w:rPr>
        <w:t xml:space="preserve"> (6 de febrero de 2015 </w:t>
      </w:r>
      <w:proofErr w:type="spellStart"/>
      <w:r w:rsidR="006D40F3" w:rsidRPr="007A2B23">
        <w:rPr>
          <w:rFonts w:ascii="Tahoma" w:hAnsi="Tahoma" w:cs="Tahoma"/>
          <w:lang w:eastAsia="es-CO"/>
        </w:rPr>
        <w:t>fl</w:t>
      </w:r>
      <w:proofErr w:type="spellEnd"/>
      <w:r w:rsidR="006D40F3" w:rsidRPr="007A2B23">
        <w:rPr>
          <w:rFonts w:ascii="Tahoma" w:hAnsi="Tahoma" w:cs="Tahoma"/>
          <w:lang w:eastAsia="es-CO"/>
        </w:rPr>
        <w:t>. 14)</w:t>
      </w:r>
      <w:r w:rsidR="004730B4" w:rsidRPr="007A2B23">
        <w:rPr>
          <w:rFonts w:ascii="Tahoma" w:hAnsi="Tahoma" w:cs="Tahoma"/>
          <w:lang w:eastAsia="es-CO"/>
        </w:rPr>
        <w:t xml:space="preserve"> mediante la cual Colpensiones había reconocido el retroactivo pensional desde el 19 de agosto de 2007, en nada podía afectar la decisión judicial que</w:t>
      </w:r>
      <w:r w:rsidR="009F2940" w:rsidRPr="007A2B23">
        <w:rPr>
          <w:rFonts w:ascii="Tahoma" w:hAnsi="Tahoma" w:cs="Tahoma"/>
          <w:lang w:eastAsia="es-CO"/>
        </w:rPr>
        <w:t xml:space="preserve"> de tiempo atrás había</w:t>
      </w:r>
      <w:r w:rsidR="004730B4" w:rsidRPr="007A2B23">
        <w:rPr>
          <w:rFonts w:ascii="Tahoma" w:hAnsi="Tahoma" w:cs="Tahoma"/>
          <w:lang w:eastAsia="es-CO"/>
        </w:rPr>
        <w:t xml:space="preserve"> defini</w:t>
      </w:r>
      <w:r w:rsidR="009F2940" w:rsidRPr="007A2B23">
        <w:rPr>
          <w:rFonts w:ascii="Tahoma" w:hAnsi="Tahoma" w:cs="Tahoma"/>
          <w:lang w:eastAsia="es-CO"/>
        </w:rPr>
        <w:t>do</w:t>
      </w:r>
      <w:r w:rsidR="004730B4" w:rsidRPr="007A2B23">
        <w:rPr>
          <w:rFonts w:ascii="Tahoma" w:hAnsi="Tahoma" w:cs="Tahoma"/>
          <w:lang w:eastAsia="es-CO"/>
        </w:rPr>
        <w:t xml:space="preserve"> </w:t>
      </w:r>
      <w:r w:rsidR="008C6D8B" w:rsidRPr="007A2B23">
        <w:rPr>
          <w:rFonts w:ascii="Tahoma" w:hAnsi="Tahoma" w:cs="Tahoma"/>
          <w:lang w:eastAsia="es-CO"/>
        </w:rPr>
        <w:t>como fecha</w:t>
      </w:r>
      <w:r w:rsidR="004730B4" w:rsidRPr="007A2B23">
        <w:rPr>
          <w:rFonts w:ascii="Tahoma" w:hAnsi="Tahoma" w:cs="Tahoma"/>
          <w:lang w:eastAsia="es-CO"/>
        </w:rPr>
        <w:t xml:space="preserve"> a partir de la cual la demandante ten</w:t>
      </w:r>
      <w:r w:rsidR="00954311" w:rsidRPr="007A2B23">
        <w:rPr>
          <w:rFonts w:ascii="Tahoma" w:hAnsi="Tahoma" w:cs="Tahoma"/>
          <w:lang w:eastAsia="es-CO"/>
        </w:rPr>
        <w:t>ía derecho frente al mismo</w:t>
      </w:r>
      <w:r w:rsidR="009F2940" w:rsidRPr="007A2B23">
        <w:rPr>
          <w:rFonts w:ascii="Tahoma" w:hAnsi="Tahoma" w:cs="Tahoma"/>
          <w:lang w:eastAsia="es-CO"/>
        </w:rPr>
        <w:t>,</w:t>
      </w:r>
      <w:r w:rsidR="008C6D8B" w:rsidRPr="007A2B23">
        <w:rPr>
          <w:rFonts w:ascii="Tahoma" w:hAnsi="Tahoma" w:cs="Tahoma"/>
          <w:lang w:eastAsia="es-CO"/>
        </w:rPr>
        <w:t xml:space="preserve"> el 26 de abril de 2010</w:t>
      </w:r>
      <w:r w:rsidR="006D40F3" w:rsidRPr="007A2B23">
        <w:rPr>
          <w:rFonts w:ascii="Tahoma" w:hAnsi="Tahoma" w:cs="Tahoma"/>
          <w:lang w:eastAsia="es-CO"/>
        </w:rPr>
        <w:t xml:space="preserve"> y que sirvió de fundamente a la entidad para emitir un nuevo acto administrativo con sujeción a lo dispuesto en la sentencia</w:t>
      </w:r>
      <w:r w:rsidR="00890228" w:rsidRPr="007A2B23">
        <w:rPr>
          <w:rFonts w:ascii="Tahoma" w:hAnsi="Tahoma" w:cs="Tahoma"/>
          <w:lang w:eastAsia="es-CO"/>
        </w:rPr>
        <w:t xml:space="preserve">. </w:t>
      </w:r>
    </w:p>
    <w:p w14:paraId="6A4DA5D3" w14:textId="77777777" w:rsidR="005C2429" w:rsidRPr="007A2B23" w:rsidRDefault="005C2429" w:rsidP="007A2B23">
      <w:pPr>
        <w:pStyle w:val="Sinespaciado"/>
        <w:spacing w:line="276" w:lineRule="auto"/>
        <w:ind w:firstLine="708"/>
        <w:jc w:val="both"/>
        <w:rPr>
          <w:rFonts w:ascii="Tahoma" w:hAnsi="Tahoma" w:cs="Tahoma"/>
          <w:lang w:eastAsia="es-CO"/>
        </w:rPr>
      </w:pPr>
    </w:p>
    <w:p w14:paraId="63A9E783" w14:textId="372320A1" w:rsidR="009136DF" w:rsidRPr="007A2B23" w:rsidRDefault="00890228" w:rsidP="007A2B23">
      <w:pPr>
        <w:pStyle w:val="Sinespaciado"/>
        <w:spacing w:line="276" w:lineRule="auto"/>
        <w:ind w:firstLine="708"/>
        <w:jc w:val="both"/>
        <w:rPr>
          <w:rFonts w:ascii="Tahoma" w:hAnsi="Tahoma" w:cs="Tahoma"/>
        </w:rPr>
      </w:pPr>
      <w:r w:rsidRPr="007A2B23">
        <w:rPr>
          <w:rFonts w:ascii="Tahoma" w:hAnsi="Tahoma" w:cs="Tahoma"/>
          <w:lang w:eastAsia="es-CO"/>
        </w:rPr>
        <w:lastRenderedPageBreak/>
        <w:t xml:space="preserve">Ello </w:t>
      </w:r>
      <w:r w:rsidR="00954311" w:rsidRPr="007A2B23">
        <w:rPr>
          <w:rFonts w:ascii="Tahoma" w:hAnsi="Tahoma" w:cs="Tahoma"/>
          <w:lang w:eastAsia="es-CO"/>
        </w:rPr>
        <w:t>así, para est</w:t>
      </w:r>
      <w:r w:rsidR="005C2429" w:rsidRPr="007A2B23">
        <w:rPr>
          <w:rFonts w:ascii="Tahoma" w:hAnsi="Tahoma" w:cs="Tahoma"/>
          <w:lang w:eastAsia="es-CO"/>
        </w:rPr>
        <w:t>a Sala</w:t>
      </w:r>
      <w:r w:rsidR="00954311" w:rsidRPr="007A2B23">
        <w:rPr>
          <w:rFonts w:ascii="Tahoma" w:hAnsi="Tahoma" w:cs="Tahoma"/>
          <w:lang w:eastAsia="es-CO"/>
        </w:rPr>
        <w:t xml:space="preserve">, </w:t>
      </w:r>
      <w:r w:rsidR="009136DF" w:rsidRPr="007A2B23">
        <w:rPr>
          <w:rFonts w:ascii="Tahoma" w:hAnsi="Tahoma" w:cs="Tahoma"/>
        </w:rPr>
        <w:t xml:space="preserve">replantear la misma cuestión litigiosa, </w:t>
      </w:r>
      <w:r w:rsidR="00954311" w:rsidRPr="007A2B23">
        <w:rPr>
          <w:rFonts w:ascii="Tahoma" w:hAnsi="Tahoma" w:cs="Tahoma"/>
        </w:rPr>
        <w:t xml:space="preserve">no es más que querer </w:t>
      </w:r>
      <w:r w:rsidR="009136DF" w:rsidRPr="007A2B23">
        <w:rPr>
          <w:rFonts w:ascii="Tahoma" w:hAnsi="Tahoma" w:cs="Tahoma"/>
        </w:rPr>
        <w:t>revivir un proceso legal y definitivamente fenecido</w:t>
      </w:r>
      <w:r w:rsidR="005C2429" w:rsidRPr="007A2B23">
        <w:rPr>
          <w:rFonts w:ascii="Tahoma" w:hAnsi="Tahoma" w:cs="Tahoma"/>
        </w:rPr>
        <w:t xml:space="preserve">, amparándose en un acto administrativo que COLPENSIONES erróneamente profirió el 25 de junio de 2013 (Resolución GNR 149.770) cuando estaba en curso precisamente un proceso judicial que promovió la propia demandante buscando el mismo retroactivo que ahora pretende, y que se definió a través de la sentencia proferida el 14 de noviembre de 2013. En otras palabras, la demandante pretende aprovecharse del yerro cometido por COLPENSIONES al proferir el referido acto administrativo, el cual no produjo efecto alguno, porque, por una parte, la cuestión se definió vía judicial, y por otra, nunca se materializó.  </w:t>
      </w:r>
    </w:p>
    <w:p w14:paraId="55F03089" w14:textId="77777777" w:rsidR="00CB4EAF" w:rsidRPr="007A2B23" w:rsidRDefault="00CB4EAF" w:rsidP="007A2B23">
      <w:pPr>
        <w:pStyle w:val="Sinespaciado"/>
        <w:spacing w:line="276" w:lineRule="auto"/>
        <w:ind w:firstLine="708"/>
        <w:jc w:val="both"/>
        <w:rPr>
          <w:rFonts w:ascii="Tahoma" w:hAnsi="Tahoma" w:cs="Tahoma"/>
        </w:rPr>
      </w:pPr>
    </w:p>
    <w:p w14:paraId="18E6FD96" w14:textId="68733FB8" w:rsidR="00CB4EAF" w:rsidRPr="007A2B23" w:rsidRDefault="00CB4EAF" w:rsidP="007A2B23">
      <w:pPr>
        <w:pStyle w:val="Sinespaciado"/>
        <w:spacing w:line="276" w:lineRule="auto"/>
        <w:ind w:firstLine="708"/>
        <w:jc w:val="both"/>
        <w:rPr>
          <w:rFonts w:ascii="Tahoma" w:hAnsi="Tahoma" w:cs="Tahoma"/>
        </w:rPr>
      </w:pPr>
      <w:r w:rsidRPr="007A2B23">
        <w:rPr>
          <w:rFonts w:ascii="Tahoma" w:hAnsi="Tahoma" w:cs="Tahoma"/>
        </w:rPr>
        <w:t>E</w:t>
      </w:r>
      <w:r w:rsidR="00BF49EF" w:rsidRPr="007A2B23">
        <w:rPr>
          <w:rFonts w:ascii="Tahoma" w:hAnsi="Tahoma" w:cs="Tahoma"/>
        </w:rPr>
        <w:t>n consecuencia, no le asiste razón a la recurrente al argüir en la alzada que el retroactivo reconocido en la primigenia resolución emitida por Colpensiones no fue objeto de litigio</w:t>
      </w:r>
      <w:r w:rsidR="00E151BE" w:rsidRPr="007A2B23">
        <w:rPr>
          <w:rFonts w:ascii="Tahoma" w:hAnsi="Tahoma" w:cs="Tahoma"/>
        </w:rPr>
        <w:t xml:space="preserve"> en el primer proceso.</w:t>
      </w:r>
    </w:p>
    <w:p w14:paraId="0CF489EB" w14:textId="77777777" w:rsidR="00CB4EAF" w:rsidRPr="007A2B23" w:rsidRDefault="00CB4EAF" w:rsidP="007A2B23">
      <w:pPr>
        <w:pStyle w:val="Sinespaciado"/>
        <w:spacing w:line="276" w:lineRule="auto"/>
        <w:ind w:firstLine="708"/>
        <w:jc w:val="both"/>
        <w:rPr>
          <w:rFonts w:ascii="Tahoma" w:hAnsi="Tahoma" w:cs="Tahoma"/>
        </w:rPr>
      </w:pPr>
    </w:p>
    <w:p w14:paraId="3246834C" w14:textId="64E799CF" w:rsidR="00F15705" w:rsidRPr="007A2B23" w:rsidRDefault="003D48DE" w:rsidP="007A2B23">
      <w:pPr>
        <w:pStyle w:val="Sinespaciado"/>
        <w:spacing w:line="276" w:lineRule="auto"/>
        <w:ind w:firstLine="709"/>
        <w:jc w:val="both"/>
        <w:rPr>
          <w:rFonts w:ascii="Tahoma" w:hAnsi="Tahoma" w:cs="Tahoma"/>
        </w:rPr>
      </w:pPr>
      <w:r w:rsidRPr="007A2B23">
        <w:rPr>
          <w:rFonts w:ascii="Tahoma" w:hAnsi="Tahoma" w:cs="Tahoma"/>
        </w:rPr>
        <w:t xml:space="preserve">Las costas </w:t>
      </w:r>
      <w:r w:rsidR="00C41169" w:rsidRPr="007A2B23">
        <w:rPr>
          <w:rFonts w:ascii="Tahoma" w:hAnsi="Tahoma" w:cs="Tahoma"/>
        </w:rPr>
        <w:t>en</w:t>
      </w:r>
      <w:r w:rsidR="00F15705" w:rsidRPr="007A2B23">
        <w:rPr>
          <w:rFonts w:ascii="Tahoma" w:hAnsi="Tahoma" w:cs="Tahoma"/>
        </w:rPr>
        <w:t xml:space="preserve"> est</w:t>
      </w:r>
      <w:r w:rsidR="008F1000" w:rsidRPr="007A2B23">
        <w:rPr>
          <w:rFonts w:ascii="Tahoma" w:hAnsi="Tahoma" w:cs="Tahoma"/>
        </w:rPr>
        <w:t>a instancia correrán a cargo de la parte apelante y a favor de Colpensiones en un 100%, las cuales serán liquidadas por la secretaría del juzgado de origen.</w:t>
      </w:r>
    </w:p>
    <w:p w14:paraId="5627CC81" w14:textId="77777777" w:rsidR="00ED22CE" w:rsidRPr="007A2B23" w:rsidRDefault="00ED22CE" w:rsidP="007A2B23">
      <w:pPr>
        <w:spacing w:line="276" w:lineRule="auto"/>
        <w:ind w:firstLine="709"/>
        <w:jc w:val="both"/>
        <w:rPr>
          <w:rFonts w:ascii="Tahoma" w:hAnsi="Tahoma" w:cs="Tahoma"/>
        </w:rPr>
      </w:pPr>
    </w:p>
    <w:p w14:paraId="4FDD5F28" w14:textId="77777777" w:rsidR="002D0017" w:rsidRPr="007A2B23" w:rsidRDefault="002D0017" w:rsidP="007A2B23">
      <w:pPr>
        <w:pStyle w:val="Sangradetextonormal"/>
        <w:spacing w:line="276" w:lineRule="auto"/>
      </w:pPr>
      <w:r w:rsidRPr="007A2B23">
        <w:t xml:space="preserve">En mérito de lo expuesto, el </w:t>
      </w:r>
      <w:r w:rsidRPr="007A2B23">
        <w:rPr>
          <w:b/>
        </w:rPr>
        <w:t>Tribunal Superior del Distrito Judicial de Pereira (Risaralda)</w:t>
      </w:r>
      <w:r w:rsidRPr="007A2B23">
        <w:t xml:space="preserve">, </w:t>
      </w:r>
      <w:r w:rsidRPr="007A2B23">
        <w:rPr>
          <w:b/>
        </w:rPr>
        <w:t>Sala de Decisión Laboral No. 1</w:t>
      </w:r>
      <w:r w:rsidRPr="007A2B23">
        <w:t>, administrando justicia en nombre de la República y por autoridad de la Ley,</w:t>
      </w:r>
    </w:p>
    <w:p w14:paraId="7A9869C1" w14:textId="77777777" w:rsidR="002D0017" w:rsidRPr="007A2B23" w:rsidRDefault="002D0017" w:rsidP="007A2B23">
      <w:pPr>
        <w:pStyle w:val="Sinespaciado"/>
        <w:spacing w:line="276" w:lineRule="auto"/>
        <w:rPr>
          <w:rFonts w:ascii="Tahoma" w:hAnsi="Tahoma" w:cs="Tahoma"/>
        </w:rPr>
      </w:pPr>
    </w:p>
    <w:p w14:paraId="441E045A" w14:textId="77777777" w:rsidR="002D0017" w:rsidRPr="007A2B23" w:rsidRDefault="002D0017" w:rsidP="007A2B23">
      <w:pPr>
        <w:pStyle w:val="Prrafodelista"/>
        <w:widowControl w:val="0"/>
        <w:numPr>
          <w:ilvl w:val="0"/>
          <w:numId w:val="44"/>
        </w:numPr>
        <w:autoSpaceDE w:val="0"/>
        <w:autoSpaceDN w:val="0"/>
        <w:adjustRightInd w:val="0"/>
        <w:spacing w:line="276" w:lineRule="auto"/>
        <w:jc w:val="center"/>
        <w:rPr>
          <w:rFonts w:ascii="Tahoma" w:hAnsi="Tahoma" w:cs="Tahoma"/>
          <w:b/>
        </w:rPr>
      </w:pPr>
      <w:r w:rsidRPr="007A2B23">
        <w:rPr>
          <w:rFonts w:ascii="Tahoma" w:hAnsi="Tahoma" w:cs="Tahoma"/>
          <w:b/>
        </w:rPr>
        <w:t>RESUELVE</w:t>
      </w:r>
    </w:p>
    <w:p w14:paraId="4E99D89F" w14:textId="77777777" w:rsidR="002D0017" w:rsidRPr="007A2B23" w:rsidRDefault="002D0017" w:rsidP="007A2B23">
      <w:pPr>
        <w:pStyle w:val="Sinespaciado"/>
        <w:spacing w:line="276" w:lineRule="auto"/>
        <w:rPr>
          <w:rFonts w:ascii="Tahoma" w:hAnsi="Tahoma" w:cs="Tahoma"/>
        </w:rPr>
      </w:pPr>
    </w:p>
    <w:p w14:paraId="7F182320" w14:textId="452FC3DB" w:rsidR="006D1052" w:rsidRPr="007A2B23" w:rsidRDefault="002D0017" w:rsidP="007A2B23">
      <w:pPr>
        <w:spacing w:line="276" w:lineRule="auto"/>
        <w:ind w:firstLine="708"/>
        <w:jc w:val="both"/>
        <w:rPr>
          <w:rFonts w:ascii="Tahoma" w:hAnsi="Tahoma" w:cs="Tahoma"/>
          <w:lang w:val="es-ES_tradnl"/>
        </w:rPr>
      </w:pPr>
      <w:r w:rsidRPr="007A2B23">
        <w:rPr>
          <w:rFonts w:ascii="Tahoma" w:hAnsi="Tahoma" w:cs="Tahoma"/>
          <w:b/>
          <w:u w:val="single"/>
        </w:rPr>
        <w:t>PRIMERO</w:t>
      </w:r>
      <w:r w:rsidRPr="007A2B23">
        <w:rPr>
          <w:rFonts w:ascii="Tahoma" w:hAnsi="Tahoma" w:cs="Tahoma"/>
        </w:rPr>
        <w:t xml:space="preserve">.- </w:t>
      </w:r>
      <w:r w:rsidR="00CB4EAF" w:rsidRPr="007A2B23">
        <w:rPr>
          <w:rFonts w:ascii="Tahoma" w:hAnsi="Tahoma" w:cs="Tahoma"/>
          <w:b/>
        </w:rPr>
        <w:t>CONFIRMAR</w:t>
      </w:r>
      <w:r w:rsidR="00F15705" w:rsidRPr="007A2B23">
        <w:rPr>
          <w:rFonts w:ascii="Tahoma" w:hAnsi="Tahoma" w:cs="Tahoma"/>
          <w:b/>
        </w:rPr>
        <w:t xml:space="preserve"> </w:t>
      </w:r>
      <w:r w:rsidR="00B12ED6" w:rsidRPr="007A2B23">
        <w:rPr>
          <w:rFonts w:ascii="Tahoma" w:hAnsi="Tahoma" w:cs="Tahoma"/>
        </w:rPr>
        <w:t xml:space="preserve">la sentencia proferida </w:t>
      </w:r>
      <w:r w:rsidR="006D1052" w:rsidRPr="007A2B23">
        <w:rPr>
          <w:rFonts w:ascii="Tahoma" w:hAnsi="Tahoma" w:cs="Tahoma"/>
        </w:rPr>
        <w:t xml:space="preserve">por el Juzgado </w:t>
      </w:r>
      <w:r w:rsidR="008F1000" w:rsidRPr="007A2B23">
        <w:rPr>
          <w:rFonts w:ascii="Tahoma" w:hAnsi="Tahoma" w:cs="Tahoma"/>
        </w:rPr>
        <w:t>Segundo</w:t>
      </w:r>
      <w:r w:rsidR="00F15705" w:rsidRPr="007A2B23">
        <w:rPr>
          <w:rFonts w:ascii="Tahoma" w:hAnsi="Tahoma" w:cs="Tahoma"/>
        </w:rPr>
        <w:t xml:space="preserve"> Laboral </w:t>
      </w:r>
      <w:r w:rsidR="006D1052" w:rsidRPr="007A2B23">
        <w:rPr>
          <w:rFonts w:ascii="Tahoma" w:hAnsi="Tahoma" w:cs="Tahoma"/>
        </w:rPr>
        <w:t xml:space="preserve">del Circuito de Pereira el </w:t>
      </w:r>
      <w:r w:rsidR="00F15705" w:rsidRPr="007A2B23">
        <w:rPr>
          <w:rFonts w:ascii="Tahoma" w:hAnsi="Tahoma" w:cs="Tahoma"/>
        </w:rPr>
        <w:t xml:space="preserve">4 de </w:t>
      </w:r>
      <w:r w:rsidR="003F262C" w:rsidRPr="007A2B23">
        <w:rPr>
          <w:rFonts w:ascii="Tahoma" w:hAnsi="Tahoma" w:cs="Tahoma"/>
        </w:rPr>
        <w:t xml:space="preserve">octubre </w:t>
      </w:r>
      <w:r w:rsidR="00F15705" w:rsidRPr="007A2B23">
        <w:rPr>
          <w:rFonts w:ascii="Tahoma" w:hAnsi="Tahoma" w:cs="Tahoma"/>
        </w:rPr>
        <w:t>de 2019</w:t>
      </w:r>
      <w:r w:rsidR="006D1052" w:rsidRPr="007A2B23">
        <w:rPr>
          <w:rFonts w:ascii="Tahoma" w:hAnsi="Tahoma" w:cs="Tahoma"/>
        </w:rPr>
        <w:t xml:space="preserve">, dentro del proceso </w:t>
      </w:r>
      <w:r w:rsidR="006D1052" w:rsidRPr="007A2B23">
        <w:rPr>
          <w:rStyle w:val="normaltextrun"/>
          <w:rFonts w:ascii="Tahoma" w:hAnsi="Tahoma" w:cs="Tahoma"/>
        </w:rPr>
        <w:t>instaurado por</w:t>
      </w:r>
      <w:r w:rsidR="006D1052" w:rsidRPr="007A2B23">
        <w:rPr>
          <w:rFonts w:ascii="Tahoma" w:hAnsi="Tahoma" w:cs="Tahoma"/>
          <w:lang w:val="es-ES_tradnl"/>
        </w:rPr>
        <w:t xml:space="preserve"> </w:t>
      </w:r>
      <w:r w:rsidR="003F262C" w:rsidRPr="007A2B23">
        <w:rPr>
          <w:rFonts w:ascii="Tahoma" w:hAnsi="Tahoma" w:cs="Tahoma"/>
          <w:lang w:val="es-ES_tradnl"/>
        </w:rPr>
        <w:t>Doralba Restrepo Holguín</w:t>
      </w:r>
      <w:r w:rsidR="00F15705" w:rsidRPr="007A2B23">
        <w:rPr>
          <w:rFonts w:ascii="Tahoma" w:hAnsi="Tahoma" w:cs="Tahoma"/>
          <w:lang w:val="es-ES_tradnl"/>
        </w:rPr>
        <w:t xml:space="preserve"> en contra de la Administradora Colombiana de Pensiones – Colpensiones.</w:t>
      </w:r>
      <w:r w:rsidR="006D1052" w:rsidRPr="007A2B23">
        <w:rPr>
          <w:rFonts w:ascii="Tahoma" w:hAnsi="Tahoma" w:cs="Tahoma"/>
          <w:lang w:val="es-ES_tradnl"/>
        </w:rPr>
        <w:t xml:space="preserve"> </w:t>
      </w:r>
    </w:p>
    <w:p w14:paraId="5C087AE2" w14:textId="77777777" w:rsidR="002D0017" w:rsidRPr="007A2B23" w:rsidRDefault="002D0017" w:rsidP="007A2B23">
      <w:pPr>
        <w:pStyle w:val="Sinespaciado"/>
        <w:spacing w:line="276" w:lineRule="auto"/>
        <w:rPr>
          <w:rFonts w:ascii="Tahoma" w:hAnsi="Tahoma" w:cs="Tahoma"/>
        </w:rPr>
      </w:pPr>
    </w:p>
    <w:p w14:paraId="4C5F1E78" w14:textId="4EAAF14F" w:rsidR="003D4C3A" w:rsidRPr="007A2B23" w:rsidRDefault="002D0017" w:rsidP="007A2B23">
      <w:pPr>
        <w:spacing w:line="276" w:lineRule="auto"/>
        <w:ind w:firstLine="709"/>
        <w:jc w:val="both"/>
        <w:rPr>
          <w:rFonts w:ascii="Tahoma" w:hAnsi="Tahoma" w:cs="Tahoma"/>
          <w:bCs/>
        </w:rPr>
      </w:pPr>
      <w:r w:rsidRPr="007A2B23">
        <w:rPr>
          <w:rFonts w:ascii="Tahoma" w:hAnsi="Tahoma" w:cs="Tahoma"/>
          <w:b/>
          <w:u w:val="single"/>
        </w:rPr>
        <w:t>SEGUNDO</w:t>
      </w:r>
      <w:r w:rsidRPr="007A2B23">
        <w:rPr>
          <w:rFonts w:ascii="Tahoma" w:hAnsi="Tahoma" w:cs="Tahoma"/>
          <w:b/>
        </w:rPr>
        <w:t xml:space="preserve">.- </w:t>
      </w:r>
      <w:r w:rsidR="008F1000" w:rsidRPr="007A2B23">
        <w:rPr>
          <w:rFonts w:ascii="Tahoma" w:hAnsi="Tahoma" w:cs="Tahoma"/>
          <w:b/>
        </w:rPr>
        <w:t xml:space="preserve">Costas </w:t>
      </w:r>
      <w:r w:rsidR="008F1000" w:rsidRPr="007A2B23">
        <w:rPr>
          <w:rFonts w:ascii="Tahoma" w:hAnsi="Tahoma" w:cs="Tahoma"/>
          <w:bCs/>
        </w:rPr>
        <w:t>de segunda instancia a cargo de la parte demandante a favor de la demandada en un 100%. Liquídense por la secretaría del juzgado de origen.</w:t>
      </w:r>
    </w:p>
    <w:p w14:paraId="7820D0C9" w14:textId="77777777" w:rsidR="002D0017" w:rsidRPr="007A2B23" w:rsidRDefault="002D0017" w:rsidP="007A2B23">
      <w:pPr>
        <w:pStyle w:val="Sinespaciado"/>
        <w:spacing w:line="276" w:lineRule="auto"/>
        <w:rPr>
          <w:rFonts w:ascii="Tahoma" w:hAnsi="Tahoma" w:cs="Tahoma"/>
        </w:rPr>
      </w:pPr>
    </w:p>
    <w:p w14:paraId="1DF69E24" w14:textId="77777777" w:rsidR="002D0017" w:rsidRPr="007A2B23" w:rsidRDefault="002D0017" w:rsidP="007A2B23">
      <w:pPr>
        <w:pStyle w:val="Prrafodelista"/>
        <w:widowControl w:val="0"/>
        <w:autoSpaceDE w:val="0"/>
        <w:autoSpaceDN w:val="0"/>
        <w:adjustRightInd w:val="0"/>
        <w:spacing w:line="276" w:lineRule="auto"/>
        <w:ind w:left="0" w:firstLine="709"/>
        <w:jc w:val="both"/>
        <w:rPr>
          <w:rFonts w:ascii="Tahoma" w:hAnsi="Tahoma" w:cs="Tahoma"/>
        </w:rPr>
      </w:pPr>
      <w:r w:rsidRPr="007A2B23">
        <w:rPr>
          <w:rFonts w:ascii="Tahoma" w:hAnsi="Tahoma" w:cs="Tahoma"/>
          <w:b/>
          <w:bCs/>
        </w:rPr>
        <w:t xml:space="preserve">Notificación surtida en estrados. </w:t>
      </w:r>
      <w:r w:rsidRPr="007A2B23">
        <w:rPr>
          <w:rFonts w:ascii="Tahoma" w:hAnsi="Tahoma" w:cs="Tahoma"/>
          <w:b/>
        </w:rPr>
        <w:t>Cúmplase</w:t>
      </w:r>
      <w:r w:rsidRPr="007A2B23">
        <w:rPr>
          <w:rFonts w:ascii="Tahoma" w:hAnsi="Tahoma" w:cs="Tahoma"/>
        </w:rPr>
        <w:t xml:space="preserve"> y </w:t>
      </w:r>
      <w:r w:rsidRPr="007A2B23">
        <w:rPr>
          <w:rFonts w:ascii="Tahoma" w:hAnsi="Tahoma" w:cs="Tahoma"/>
          <w:b/>
        </w:rPr>
        <w:t>devuélvase</w:t>
      </w:r>
      <w:r w:rsidRPr="007A2B23">
        <w:rPr>
          <w:rFonts w:ascii="Tahoma" w:hAnsi="Tahoma" w:cs="Tahoma"/>
        </w:rPr>
        <w:t xml:space="preserve"> el expediente al Juzgado de origen.</w:t>
      </w:r>
    </w:p>
    <w:p w14:paraId="1E4F29C7" w14:textId="77777777" w:rsidR="007A2B23" w:rsidRPr="007A2B23" w:rsidRDefault="007A2B23" w:rsidP="007A2B23">
      <w:pPr>
        <w:spacing w:line="276" w:lineRule="auto"/>
        <w:ind w:firstLine="708"/>
        <w:jc w:val="both"/>
        <w:rPr>
          <w:rFonts w:ascii="Tahoma" w:eastAsia="Calibri" w:hAnsi="Tahoma" w:cs="Tahoma"/>
          <w:lang w:val="es-ES_tradnl" w:eastAsia="en-US"/>
        </w:rPr>
      </w:pPr>
    </w:p>
    <w:p w14:paraId="5E028824" w14:textId="77777777" w:rsidR="007A2B23" w:rsidRPr="007A2B23" w:rsidRDefault="007A2B23" w:rsidP="007A2B23">
      <w:pPr>
        <w:spacing w:line="276" w:lineRule="auto"/>
        <w:ind w:firstLine="708"/>
        <w:jc w:val="both"/>
        <w:rPr>
          <w:rFonts w:ascii="Tahoma" w:eastAsia="Calibri" w:hAnsi="Tahoma" w:cs="Tahoma"/>
          <w:lang w:val="es-ES_tradnl" w:eastAsia="en-US"/>
        </w:rPr>
      </w:pPr>
      <w:bookmarkStart w:id="1" w:name="OLE_LINK23"/>
      <w:r w:rsidRPr="007A2B23">
        <w:rPr>
          <w:rFonts w:ascii="Tahoma" w:eastAsia="Calibri" w:hAnsi="Tahoma" w:cs="Tahoma"/>
          <w:lang w:val="es-ES_tradnl" w:eastAsia="en-US"/>
        </w:rPr>
        <w:t xml:space="preserve">La Magistrada Ponente, </w:t>
      </w:r>
    </w:p>
    <w:p w14:paraId="222DA68B" w14:textId="77777777" w:rsidR="007A2B23" w:rsidRPr="007A2B23" w:rsidRDefault="007A2B23" w:rsidP="007A2B23">
      <w:pPr>
        <w:widowControl w:val="0"/>
        <w:autoSpaceDE w:val="0"/>
        <w:autoSpaceDN w:val="0"/>
        <w:adjustRightInd w:val="0"/>
        <w:spacing w:line="276" w:lineRule="auto"/>
        <w:jc w:val="both"/>
        <w:rPr>
          <w:rFonts w:ascii="Arial" w:eastAsia="Calibri" w:hAnsi="Arial" w:cs="Arial"/>
          <w:bCs/>
          <w:lang w:val="es-ES_tradnl" w:eastAsia="es-ES_tradnl"/>
        </w:rPr>
      </w:pPr>
    </w:p>
    <w:p w14:paraId="4C5AF7B0" w14:textId="77777777" w:rsidR="007A2B23" w:rsidRPr="007A2B23" w:rsidRDefault="007A2B23" w:rsidP="007A2B23">
      <w:pPr>
        <w:widowControl w:val="0"/>
        <w:autoSpaceDE w:val="0"/>
        <w:autoSpaceDN w:val="0"/>
        <w:adjustRightInd w:val="0"/>
        <w:spacing w:line="276" w:lineRule="auto"/>
        <w:jc w:val="both"/>
        <w:rPr>
          <w:rFonts w:ascii="Arial" w:eastAsia="Calibri" w:hAnsi="Arial" w:cs="Arial"/>
          <w:bCs/>
          <w:lang w:val="es-ES_tradnl" w:eastAsia="es-ES_tradnl"/>
        </w:rPr>
      </w:pPr>
    </w:p>
    <w:p w14:paraId="58DD08EE" w14:textId="77777777" w:rsidR="007A2B23" w:rsidRPr="007A2B23" w:rsidRDefault="007A2B23" w:rsidP="007A2B23">
      <w:pPr>
        <w:spacing w:line="276" w:lineRule="auto"/>
        <w:ind w:firstLine="705"/>
        <w:jc w:val="center"/>
        <w:textAlignment w:val="baseline"/>
        <w:rPr>
          <w:rFonts w:ascii="Tahoma" w:hAnsi="Tahoma" w:cs="Tahoma"/>
          <w:b/>
          <w:bCs/>
          <w:lang w:val="es-ES_tradnl" w:eastAsia="es-ES_tradnl"/>
        </w:rPr>
      </w:pPr>
      <w:r w:rsidRPr="007A2B23">
        <w:rPr>
          <w:rFonts w:ascii="Tahoma" w:hAnsi="Tahoma" w:cs="Tahoma"/>
          <w:b/>
          <w:bCs/>
          <w:lang w:val="es-ES_tradnl" w:eastAsia="es-ES_tradnl"/>
        </w:rPr>
        <w:t>ANA LUCÍA CAICEDO CALDERÓN</w:t>
      </w:r>
    </w:p>
    <w:p w14:paraId="32AC852D" w14:textId="77777777" w:rsidR="007A2B23" w:rsidRPr="007A2B23" w:rsidRDefault="007A2B23" w:rsidP="007A2B23">
      <w:pPr>
        <w:widowControl w:val="0"/>
        <w:autoSpaceDE w:val="0"/>
        <w:autoSpaceDN w:val="0"/>
        <w:adjustRightInd w:val="0"/>
        <w:spacing w:line="276" w:lineRule="auto"/>
        <w:jc w:val="both"/>
        <w:rPr>
          <w:rFonts w:ascii="Arial" w:eastAsia="Calibri" w:hAnsi="Arial" w:cs="Arial"/>
          <w:bCs/>
          <w:lang w:val="es-ES_tradnl" w:eastAsia="es-ES_tradnl"/>
        </w:rPr>
      </w:pPr>
    </w:p>
    <w:p w14:paraId="1F7DECB6" w14:textId="77777777" w:rsidR="007A2B23" w:rsidRPr="007A2B23" w:rsidRDefault="007A2B23" w:rsidP="007A2B23">
      <w:pPr>
        <w:spacing w:line="276" w:lineRule="auto"/>
        <w:ind w:firstLine="705"/>
        <w:textAlignment w:val="baseline"/>
        <w:rPr>
          <w:rFonts w:ascii="Tahoma" w:hAnsi="Tahoma" w:cs="Tahoma"/>
          <w:lang w:val="es-ES_tradnl" w:eastAsia="es-ES_tradnl"/>
        </w:rPr>
      </w:pPr>
      <w:r w:rsidRPr="007A2B23">
        <w:rPr>
          <w:rFonts w:ascii="Tahoma" w:hAnsi="Tahoma" w:cs="Tahoma"/>
          <w:lang w:val="es-ES_tradnl" w:eastAsia="es-ES_tradnl"/>
        </w:rPr>
        <w:t>La Magistrada y el Magistrado,</w:t>
      </w:r>
    </w:p>
    <w:p w14:paraId="3CEEC208" w14:textId="77777777" w:rsidR="007A2B23" w:rsidRPr="007A2B23" w:rsidRDefault="007A2B23" w:rsidP="007A2B23">
      <w:pPr>
        <w:widowControl w:val="0"/>
        <w:autoSpaceDE w:val="0"/>
        <w:autoSpaceDN w:val="0"/>
        <w:adjustRightInd w:val="0"/>
        <w:spacing w:line="276" w:lineRule="auto"/>
        <w:jc w:val="both"/>
        <w:rPr>
          <w:rFonts w:ascii="Arial" w:eastAsia="Calibri" w:hAnsi="Arial" w:cs="Arial"/>
          <w:bCs/>
          <w:lang w:val="es-ES_tradnl" w:eastAsia="es-ES_tradnl"/>
        </w:rPr>
      </w:pPr>
    </w:p>
    <w:p w14:paraId="2E96846D" w14:textId="77777777" w:rsidR="007A2B23" w:rsidRPr="007A2B23" w:rsidRDefault="007A2B23" w:rsidP="007A2B23">
      <w:pPr>
        <w:widowControl w:val="0"/>
        <w:autoSpaceDE w:val="0"/>
        <w:autoSpaceDN w:val="0"/>
        <w:adjustRightInd w:val="0"/>
        <w:spacing w:line="276" w:lineRule="auto"/>
        <w:jc w:val="both"/>
        <w:rPr>
          <w:rFonts w:ascii="Arial" w:eastAsia="Calibri" w:hAnsi="Arial" w:cs="Arial"/>
          <w:bCs/>
          <w:lang w:val="es-ES_tradnl" w:eastAsia="es-ES_tradnl"/>
        </w:rPr>
      </w:pPr>
    </w:p>
    <w:p w14:paraId="7B4D8B0D" w14:textId="04DC76D3" w:rsidR="00036862" w:rsidRPr="007A2B23" w:rsidRDefault="007A2B23" w:rsidP="007A2B23">
      <w:pPr>
        <w:spacing w:line="276" w:lineRule="auto"/>
        <w:rPr>
          <w:rFonts w:ascii="Tahoma" w:hAnsi="Tahoma" w:cs="Tahoma"/>
        </w:rPr>
      </w:pPr>
      <w:r w:rsidRPr="007A2B23">
        <w:rPr>
          <w:rFonts w:ascii="Tahoma" w:hAnsi="Tahoma" w:cs="Tahoma"/>
          <w:b/>
          <w:bCs/>
        </w:rPr>
        <w:t>OLGA LUCÍA HOYOS SEPÚLVEDA</w:t>
      </w:r>
      <w:r w:rsidRPr="007A2B23">
        <w:rPr>
          <w:rFonts w:ascii="Tahoma" w:hAnsi="Tahoma" w:cs="Tahoma"/>
          <w:b/>
          <w:bCs/>
        </w:rPr>
        <w:tab/>
      </w:r>
      <w:r w:rsidRPr="007A2B23">
        <w:rPr>
          <w:rFonts w:ascii="Tahoma" w:hAnsi="Tahoma" w:cs="Tahoma"/>
          <w:b/>
          <w:bCs/>
        </w:rPr>
        <w:tab/>
        <w:t>JULIO CÉSAR SALAZAR MUÑOZ</w:t>
      </w:r>
      <w:bookmarkEnd w:id="1"/>
    </w:p>
    <w:sectPr w:rsidR="00036862" w:rsidRPr="007A2B23" w:rsidSect="00937D0F">
      <w:headerReference w:type="even" r:id="rId12"/>
      <w:headerReference w:type="default" r:id="rId13"/>
      <w:footerReference w:type="default" r:id="rId14"/>
      <w:pgSz w:w="12242" w:h="18722" w:code="258"/>
      <w:pgMar w:top="1814" w:right="1247" w:bottom="1247" w:left="1814" w:header="567" w:footer="567"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75856B" w15:done="0"/>
  <w15:commentEx w15:paraId="27B7953C"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633F7F" w16cex:dateUtc="2020-11-14T00:35:57.791Z"/>
  <w16cex:commentExtensible w16cex:durableId="22EE5B44" w16cex:dateUtc="2020-11-16T16:26:29.545Z"/>
  <w16cex:commentExtensible w16cex:durableId="4068B407" w16cex:dateUtc="2020-11-16T16:26:38.98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75856B" w16cid:durableId="4068B407"/>
  <w16cid:commentId w16cid:paraId="27B7953C" w16cid:durableId="06633F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8B1A2" w14:textId="77777777" w:rsidR="00905B82" w:rsidRDefault="00905B82">
      <w:r>
        <w:separator/>
      </w:r>
    </w:p>
  </w:endnote>
  <w:endnote w:type="continuationSeparator" w:id="0">
    <w:p w14:paraId="211F29FE" w14:textId="77777777" w:rsidR="00905B82" w:rsidRDefault="0090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Ink Free"/>
    <w:panose1 w:val="030806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6694" w14:textId="77777777" w:rsidR="00FA4D61" w:rsidRPr="007A2B23" w:rsidRDefault="00FA4D61" w:rsidP="007A2B23">
    <w:pPr>
      <w:pStyle w:val="Ttulo"/>
      <w:spacing w:line="240" w:lineRule="auto"/>
      <w:jc w:val="right"/>
      <w:rPr>
        <w:b w:val="0"/>
        <w:sz w:val="18"/>
        <w:szCs w:val="16"/>
      </w:rPr>
    </w:pPr>
    <w:r w:rsidRPr="007A2B23">
      <w:rPr>
        <w:b w:val="0"/>
        <w:sz w:val="18"/>
        <w:szCs w:val="16"/>
      </w:rPr>
      <w:fldChar w:fldCharType="begin"/>
    </w:r>
    <w:r w:rsidRPr="007A2B23">
      <w:rPr>
        <w:b w:val="0"/>
        <w:sz w:val="18"/>
        <w:szCs w:val="16"/>
      </w:rPr>
      <w:instrText>PAGE   \* MERGEFORMAT</w:instrText>
    </w:r>
    <w:r w:rsidRPr="007A2B23">
      <w:rPr>
        <w:b w:val="0"/>
        <w:sz w:val="18"/>
        <w:szCs w:val="16"/>
      </w:rPr>
      <w:fldChar w:fldCharType="separate"/>
    </w:r>
    <w:r w:rsidR="00AA79C8">
      <w:rPr>
        <w:b w:val="0"/>
        <w:noProof/>
        <w:sz w:val="18"/>
        <w:szCs w:val="16"/>
      </w:rPr>
      <w:t>2</w:t>
    </w:r>
    <w:r w:rsidRPr="007A2B23">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A9B25" w14:textId="77777777" w:rsidR="00905B82" w:rsidRDefault="00905B82">
      <w:r>
        <w:separator/>
      </w:r>
    </w:p>
  </w:footnote>
  <w:footnote w:type="continuationSeparator" w:id="0">
    <w:p w14:paraId="4B22B539" w14:textId="77777777" w:rsidR="00905B82" w:rsidRDefault="00905B82">
      <w:r>
        <w:continuationSeparator/>
      </w:r>
    </w:p>
  </w:footnote>
  <w:footnote w:id="1">
    <w:p w14:paraId="6E333435" w14:textId="3CC5A76C" w:rsidR="00875617" w:rsidRPr="007A2B23" w:rsidRDefault="00875617" w:rsidP="007A2B23">
      <w:pPr>
        <w:pStyle w:val="Textonotapie"/>
        <w:jc w:val="both"/>
        <w:rPr>
          <w:rFonts w:ascii="Arial" w:hAnsi="Arial" w:cs="Arial"/>
          <w:sz w:val="18"/>
          <w:szCs w:val="18"/>
          <w:lang w:val="es-CO"/>
        </w:rPr>
      </w:pPr>
      <w:r w:rsidRPr="007A2B23">
        <w:rPr>
          <w:rStyle w:val="Refdenotaalpie"/>
          <w:rFonts w:ascii="Arial" w:hAnsi="Arial" w:cs="Arial"/>
          <w:sz w:val="18"/>
          <w:szCs w:val="18"/>
        </w:rPr>
        <w:footnoteRef/>
      </w:r>
      <w:r w:rsidRPr="007A2B23">
        <w:rPr>
          <w:rFonts w:ascii="Arial" w:hAnsi="Arial" w:cs="Arial"/>
          <w:sz w:val="18"/>
          <w:szCs w:val="18"/>
        </w:rPr>
        <w:t xml:space="preserve"> Entiéndase en el primer proceso que adelantó en el Juzgado Cuarto Laboral del Circuito de Pereira mediante el cual demandó la pensión de sobrevivientes.</w:t>
      </w:r>
    </w:p>
  </w:footnote>
  <w:footnote w:id="2">
    <w:p w14:paraId="5397FCF3" w14:textId="77777777" w:rsidR="00947B30" w:rsidRPr="007A2B23" w:rsidRDefault="00947B30" w:rsidP="007A2B23">
      <w:pPr>
        <w:pStyle w:val="Textonotapie"/>
        <w:rPr>
          <w:rFonts w:ascii="Arial" w:hAnsi="Arial" w:cs="Arial"/>
          <w:sz w:val="18"/>
          <w:szCs w:val="18"/>
        </w:rPr>
      </w:pPr>
      <w:r w:rsidRPr="007A2B23">
        <w:rPr>
          <w:rStyle w:val="Refdenotaalpie"/>
          <w:rFonts w:ascii="Arial" w:hAnsi="Arial" w:cs="Arial"/>
          <w:sz w:val="18"/>
          <w:szCs w:val="18"/>
        </w:rPr>
        <w:footnoteRef/>
      </w:r>
      <w:r w:rsidRPr="007A2B23">
        <w:rPr>
          <w:rFonts w:ascii="Arial" w:hAnsi="Arial" w:cs="Arial"/>
          <w:sz w:val="18"/>
          <w:szCs w:val="18"/>
        </w:rPr>
        <w:t xml:space="preserve"> Sentencia C-774 de 2001 M. P. Rodrigo Escobar Gil. </w:t>
      </w:r>
    </w:p>
  </w:footnote>
  <w:footnote w:id="3">
    <w:p w14:paraId="08CFD8E3" w14:textId="77777777" w:rsidR="00947B30" w:rsidRPr="007A2B23" w:rsidRDefault="00947B30" w:rsidP="007A2B23">
      <w:pPr>
        <w:pStyle w:val="Textonotapie"/>
        <w:jc w:val="both"/>
        <w:rPr>
          <w:rFonts w:ascii="Arial" w:hAnsi="Arial" w:cs="Arial"/>
          <w:sz w:val="18"/>
          <w:szCs w:val="18"/>
        </w:rPr>
      </w:pPr>
      <w:r w:rsidRPr="007A2B23">
        <w:rPr>
          <w:rStyle w:val="Refdenotaalpie"/>
          <w:rFonts w:ascii="Arial" w:hAnsi="Arial" w:cs="Arial"/>
          <w:sz w:val="18"/>
          <w:szCs w:val="18"/>
        </w:rPr>
        <w:footnoteRef/>
      </w:r>
      <w:r w:rsidRPr="007A2B23">
        <w:rPr>
          <w:rFonts w:ascii="Arial" w:hAnsi="Arial" w:cs="Arial"/>
          <w:sz w:val="18"/>
          <w:szCs w:val="18"/>
        </w:rPr>
        <w:t xml:space="preserve"> Código General del Proceso artículo 303, incisos 2 y 3. </w:t>
      </w:r>
    </w:p>
  </w:footnote>
  <w:footnote w:id="4">
    <w:p w14:paraId="28C03171" w14:textId="77777777" w:rsidR="00947B30" w:rsidRPr="007A2B23" w:rsidRDefault="00947B30" w:rsidP="007A2B23">
      <w:pPr>
        <w:pStyle w:val="Textonotapie"/>
        <w:jc w:val="both"/>
        <w:rPr>
          <w:rFonts w:ascii="Arial" w:hAnsi="Arial" w:cs="Arial"/>
          <w:sz w:val="18"/>
          <w:szCs w:val="18"/>
        </w:rPr>
      </w:pPr>
      <w:r w:rsidRPr="007A2B23">
        <w:rPr>
          <w:rStyle w:val="Refdenotaalpie"/>
          <w:rFonts w:ascii="Arial" w:hAnsi="Arial" w:cs="Arial"/>
          <w:sz w:val="18"/>
          <w:szCs w:val="18"/>
        </w:rPr>
        <w:footnoteRef/>
      </w:r>
      <w:r w:rsidRPr="007A2B23">
        <w:rPr>
          <w:rFonts w:ascii="Arial" w:hAnsi="Arial" w:cs="Arial"/>
          <w:sz w:val="18"/>
          <w:szCs w:val="18"/>
        </w:rPr>
        <w:t xml:space="preserve"> Corte Suprema de Justicia. Sala de Casación Laboral. Sentencia del 18 de agosto de 1998. Radicación No. 10819. M.P. Dr. José Roberto Herrera Vergara, reiterada en sentencia del 28 de julio de 2004, radicación No. 23289, M.P. Gustavo José Gnecco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BB9DD" w14:textId="77777777" w:rsidR="00FA4D61" w:rsidRDefault="00FA4D6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FA4D61" w:rsidRDefault="00FA4D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861B" w14:textId="68740AB3" w:rsidR="00FF4C7F" w:rsidRPr="007A2B23" w:rsidRDefault="00FF4C7F" w:rsidP="007A2B23">
    <w:pPr>
      <w:pStyle w:val="Ttulo"/>
      <w:spacing w:line="240" w:lineRule="auto"/>
      <w:jc w:val="both"/>
      <w:rPr>
        <w:b w:val="0"/>
        <w:sz w:val="18"/>
        <w:szCs w:val="16"/>
      </w:rPr>
    </w:pPr>
    <w:r w:rsidRPr="007A2B23">
      <w:rPr>
        <w:b w:val="0"/>
        <w:sz w:val="18"/>
        <w:szCs w:val="16"/>
      </w:rPr>
      <w:t>Radicación No.:</w:t>
    </w:r>
    <w:r w:rsidR="007A2B23">
      <w:rPr>
        <w:b w:val="0"/>
        <w:sz w:val="18"/>
        <w:szCs w:val="16"/>
      </w:rPr>
      <w:tab/>
    </w:r>
    <w:r w:rsidRPr="007A2B23">
      <w:rPr>
        <w:b w:val="0"/>
        <w:sz w:val="18"/>
        <w:szCs w:val="16"/>
      </w:rPr>
      <w:t>66001-31-05-002-2018-00196-01</w:t>
    </w:r>
  </w:p>
  <w:p w14:paraId="6627A2CE" w14:textId="0679E8D1" w:rsidR="00FF4C7F" w:rsidRPr="007A2B23" w:rsidRDefault="00FF4C7F" w:rsidP="007A2B23">
    <w:pPr>
      <w:pStyle w:val="Ttulo"/>
      <w:spacing w:line="240" w:lineRule="auto"/>
      <w:jc w:val="both"/>
      <w:rPr>
        <w:b w:val="0"/>
        <w:sz w:val="18"/>
        <w:szCs w:val="16"/>
      </w:rPr>
    </w:pPr>
    <w:r w:rsidRPr="007A2B23">
      <w:rPr>
        <w:b w:val="0"/>
        <w:sz w:val="18"/>
        <w:szCs w:val="16"/>
      </w:rPr>
      <w:t>Demandante:</w:t>
    </w:r>
    <w:r w:rsidR="007A2B23">
      <w:rPr>
        <w:b w:val="0"/>
        <w:sz w:val="18"/>
        <w:szCs w:val="16"/>
      </w:rPr>
      <w:tab/>
    </w:r>
    <w:proofErr w:type="spellStart"/>
    <w:r w:rsidRPr="007A2B23">
      <w:rPr>
        <w:b w:val="0"/>
        <w:sz w:val="18"/>
        <w:szCs w:val="16"/>
      </w:rPr>
      <w:t>Doralba</w:t>
    </w:r>
    <w:proofErr w:type="spellEnd"/>
    <w:r w:rsidRPr="007A2B23">
      <w:rPr>
        <w:b w:val="0"/>
        <w:sz w:val="18"/>
        <w:szCs w:val="16"/>
      </w:rPr>
      <w:t xml:space="preserve"> Restrepo Holguín  </w:t>
    </w:r>
  </w:p>
  <w:p w14:paraId="30DC2CB1" w14:textId="3058BFC8" w:rsidR="00FA4D61" w:rsidRPr="007A2B23" w:rsidRDefault="00FF4C7F" w:rsidP="007A2B23">
    <w:pPr>
      <w:pStyle w:val="Ttulo"/>
      <w:spacing w:line="240" w:lineRule="auto"/>
      <w:jc w:val="both"/>
      <w:rPr>
        <w:b w:val="0"/>
        <w:sz w:val="18"/>
        <w:szCs w:val="16"/>
      </w:rPr>
    </w:pPr>
    <w:r w:rsidRPr="007A2B23">
      <w:rPr>
        <w:b w:val="0"/>
        <w:sz w:val="18"/>
        <w:szCs w:val="16"/>
      </w:rPr>
      <w:t>Demandado:</w:t>
    </w:r>
    <w:r w:rsidR="007A2B23">
      <w:rPr>
        <w:b w:val="0"/>
        <w:sz w:val="18"/>
        <w:szCs w:val="16"/>
      </w:rPr>
      <w:tab/>
    </w:r>
    <w:r w:rsidRPr="007A2B23">
      <w:rPr>
        <w:b w:val="0"/>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hybridMultilevel"/>
    <w:tmpl w:val="8D127332"/>
    <w:lvl w:ilvl="0" w:tplc="D2B8698A">
      <w:start w:val="1"/>
      <w:numFmt w:val="bullet"/>
      <w:pStyle w:val="Listaconvietas"/>
      <w:lvlText w:val=""/>
      <w:lvlJc w:val="left"/>
      <w:pPr>
        <w:tabs>
          <w:tab w:val="num" w:pos="360"/>
        </w:tabs>
        <w:ind w:left="360" w:hanging="360"/>
      </w:pPr>
      <w:rPr>
        <w:rFonts w:ascii="Symbol" w:hAnsi="Symbol" w:hint="default"/>
      </w:rPr>
    </w:lvl>
    <w:lvl w:ilvl="1" w:tplc="409E580A">
      <w:numFmt w:val="decimal"/>
      <w:lvlText w:val=""/>
      <w:lvlJc w:val="left"/>
    </w:lvl>
    <w:lvl w:ilvl="2" w:tplc="E55C8088">
      <w:numFmt w:val="decimal"/>
      <w:lvlText w:val=""/>
      <w:lvlJc w:val="left"/>
    </w:lvl>
    <w:lvl w:ilvl="3" w:tplc="7F2C467A">
      <w:numFmt w:val="decimal"/>
      <w:lvlText w:val=""/>
      <w:lvlJc w:val="left"/>
    </w:lvl>
    <w:lvl w:ilvl="4" w:tplc="22E411E6">
      <w:numFmt w:val="decimal"/>
      <w:lvlText w:val=""/>
      <w:lvlJc w:val="left"/>
    </w:lvl>
    <w:lvl w:ilvl="5" w:tplc="28AE073A">
      <w:numFmt w:val="decimal"/>
      <w:lvlText w:val=""/>
      <w:lvlJc w:val="left"/>
    </w:lvl>
    <w:lvl w:ilvl="6" w:tplc="A2DE9206">
      <w:numFmt w:val="decimal"/>
      <w:lvlText w:val=""/>
      <w:lvlJc w:val="left"/>
    </w:lvl>
    <w:lvl w:ilvl="7" w:tplc="54BE69B2">
      <w:numFmt w:val="decimal"/>
      <w:lvlText w:val=""/>
      <w:lvlJc w:val="left"/>
    </w:lvl>
    <w:lvl w:ilvl="8" w:tplc="5F4E8B4A">
      <w:numFmt w:val="decimal"/>
      <w:lvlText w:val=""/>
      <w:lvlJc w:val="left"/>
    </w:lvl>
  </w:abstractNum>
  <w:abstractNum w:abstractNumId="2">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04E02A0F"/>
    <w:multiLevelType w:val="multilevel"/>
    <w:tmpl w:val="FD763084"/>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E8E149B"/>
    <w:multiLevelType w:val="multilevel"/>
    <w:tmpl w:val="3BC2EBC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7863691"/>
    <w:multiLevelType w:val="multilevel"/>
    <w:tmpl w:val="5CB0314A"/>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nsid w:val="1A170CC2"/>
    <w:multiLevelType w:val="multilevel"/>
    <w:tmpl w:val="725CCDA4"/>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1BCB7A59"/>
    <w:multiLevelType w:val="multilevel"/>
    <w:tmpl w:val="916ECF2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1D657105"/>
    <w:multiLevelType w:val="multilevel"/>
    <w:tmpl w:val="ECC28C4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2420212"/>
    <w:multiLevelType w:val="multilevel"/>
    <w:tmpl w:val="FBF22B18"/>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297658EB"/>
    <w:multiLevelType w:val="hybridMultilevel"/>
    <w:tmpl w:val="F4A63DB2"/>
    <w:lvl w:ilvl="0" w:tplc="2B98F322">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3">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nsid w:val="40553CEB"/>
    <w:multiLevelType w:val="multilevel"/>
    <w:tmpl w:val="BBCE404C"/>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6D038DA"/>
    <w:multiLevelType w:val="multilevel"/>
    <w:tmpl w:val="09427C1C"/>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6">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1">
    <w:nsid w:val="6BB846B4"/>
    <w:multiLevelType w:val="multilevel"/>
    <w:tmpl w:val="9EA254F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3">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6">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5"/>
  </w:num>
  <w:num w:numId="3">
    <w:abstractNumId w:val="31"/>
  </w:num>
  <w:num w:numId="4">
    <w:abstractNumId w:val="30"/>
  </w:num>
  <w:num w:numId="5">
    <w:abstractNumId w:val="25"/>
  </w:num>
  <w:num w:numId="6">
    <w:abstractNumId w:val="23"/>
  </w:num>
  <w:num w:numId="7">
    <w:abstractNumId w:val="20"/>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7"/>
  </w:num>
  <w:num w:numId="15">
    <w:abstractNumId w:val="40"/>
  </w:num>
  <w:num w:numId="16">
    <w:abstractNumId w:val="39"/>
  </w:num>
  <w:num w:numId="17">
    <w:abstractNumId w:val="24"/>
  </w:num>
  <w:num w:numId="18">
    <w:abstractNumId w:val="43"/>
  </w:num>
  <w:num w:numId="19">
    <w:abstractNumId w:val="44"/>
  </w:num>
  <w:num w:numId="20">
    <w:abstractNumId w:val="32"/>
  </w:num>
  <w:num w:numId="21">
    <w:abstractNumId w:val="42"/>
  </w:num>
  <w:num w:numId="22">
    <w:abstractNumId w:val="34"/>
  </w:num>
  <w:num w:numId="23">
    <w:abstractNumId w:val="33"/>
  </w:num>
  <w:num w:numId="24">
    <w:abstractNumId w:val="0"/>
  </w:num>
  <w:num w:numId="25">
    <w:abstractNumId w:val="28"/>
  </w:num>
  <w:num w:numId="26">
    <w:abstractNumId w:val="26"/>
  </w:num>
  <w:num w:numId="27">
    <w:abstractNumId w:val="13"/>
  </w:num>
  <w:num w:numId="28">
    <w:abstractNumId w:val="46"/>
  </w:num>
  <w:num w:numId="29">
    <w:abstractNumId w:val="16"/>
  </w:num>
  <w:num w:numId="30">
    <w:abstractNumId w:val="10"/>
  </w:num>
  <w:num w:numId="31">
    <w:abstractNumId w:val="14"/>
  </w:num>
  <w:num w:numId="32">
    <w:abstractNumId w:val="8"/>
  </w:num>
  <w:num w:numId="33">
    <w:abstractNumId w:val="29"/>
  </w:num>
  <w:num w:numId="34">
    <w:abstractNumId w:val="4"/>
  </w:num>
  <w:num w:numId="35">
    <w:abstractNumId w:val="41"/>
  </w:num>
  <w:num w:numId="36">
    <w:abstractNumId w:val="9"/>
  </w:num>
  <w:num w:numId="37">
    <w:abstractNumId w:val="35"/>
  </w:num>
  <w:num w:numId="38">
    <w:abstractNumId w:val="7"/>
  </w:num>
  <w:num w:numId="39">
    <w:abstractNumId w:val="27"/>
  </w:num>
  <w:num w:numId="40">
    <w:abstractNumId w:val="36"/>
  </w:num>
  <w:num w:numId="41">
    <w:abstractNumId w:val="21"/>
  </w:num>
  <w:num w:numId="42">
    <w:abstractNumId w:val="3"/>
  </w:num>
  <w:num w:numId="43">
    <w:abstractNumId w:val="6"/>
  </w:num>
  <w:num w:numId="44">
    <w:abstractNumId w:val="11"/>
  </w:num>
  <w:num w:numId="45">
    <w:abstractNumId w:val="2"/>
  </w:num>
  <w:num w:numId="46">
    <w:abstractNumId w:val="38"/>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387D"/>
    <w:rsid w:val="0002448C"/>
    <w:rsid w:val="0002458E"/>
    <w:rsid w:val="00025895"/>
    <w:rsid w:val="000264B0"/>
    <w:rsid w:val="00026905"/>
    <w:rsid w:val="000269CA"/>
    <w:rsid w:val="000271CA"/>
    <w:rsid w:val="000277BB"/>
    <w:rsid w:val="00027E37"/>
    <w:rsid w:val="00032D50"/>
    <w:rsid w:val="000355F6"/>
    <w:rsid w:val="00035929"/>
    <w:rsid w:val="00035BF4"/>
    <w:rsid w:val="00035D3A"/>
    <w:rsid w:val="000360E7"/>
    <w:rsid w:val="00036862"/>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3B30"/>
    <w:rsid w:val="0004475C"/>
    <w:rsid w:val="00044C2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356"/>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6148"/>
    <w:rsid w:val="00096A81"/>
    <w:rsid w:val="00096C52"/>
    <w:rsid w:val="000975F6"/>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03"/>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CA5"/>
    <w:rsid w:val="000C1504"/>
    <w:rsid w:val="000C1551"/>
    <w:rsid w:val="000C1808"/>
    <w:rsid w:val="000C2226"/>
    <w:rsid w:val="000C29B3"/>
    <w:rsid w:val="000C2C37"/>
    <w:rsid w:val="000C3177"/>
    <w:rsid w:val="000C49FA"/>
    <w:rsid w:val="000C4CB0"/>
    <w:rsid w:val="000C5830"/>
    <w:rsid w:val="000C5B4F"/>
    <w:rsid w:val="000C6F72"/>
    <w:rsid w:val="000C732F"/>
    <w:rsid w:val="000C7393"/>
    <w:rsid w:val="000C76C5"/>
    <w:rsid w:val="000C79F9"/>
    <w:rsid w:val="000C7DB4"/>
    <w:rsid w:val="000D0665"/>
    <w:rsid w:val="000D2236"/>
    <w:rsid w:val="000D2E16"/>
    <w:rsid w:val="000D306C"/>
    <w:rsid w:val="000D33C5"/>
    <w:rsid w:val="000D349C"/>
    <w:rsid w:val="000D3ABC"/>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3418"/>
    <w:rsid w:val="001446C7"/>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1819"/>
    <w:rsid w:val="001627AF"/>
    <w:rsid w:val="00162D1D"/>
    <w:rsid w:val="00163A57"/>
    <w:rsid w:val="00166A97"/>
    <w:rsid w:val="00166F5B"/>
    <w:rsid w:val="001679F6"/>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5F3A"/>
    <w:rsid w:val="001B6E90"/>
    <w:rsid w:val="001B76BD"/>
    <w:rsid w:val="001C03A9"/>
    <w:rsid w:val="001C14EA"/>
    <w:rsid w:val="001C1CDC"/>
    <w:rsid w:val="001C2224"/>
    <w:rsid w:val="001C264B"/>
    <w:rsid w:val="001C2718"/>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3D12"/>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5E8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5BF"/>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E1F"/>
    <w:rsid w:val="0037454D"/>
    <w:rsid w:val="003750A1"/>
    <w:rsid w:val="0037582F"/>
    <w:rsid w:val="00375CF8"/>
    <w:rsid w:val="0037720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0FF"/>
    <w:rsid w:val="003976FC"/>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4BC8"/>
    <w:rsid w:val="003E5306"/>
    <w:rsid w:val="003E544D"/>
    <w:rsid w:val="003E62D6"/>
    <w:rsid w:val="003E6A85"/>
    <w:rsid w:val="003E7344"/>
    <w:rsid w:val="003E75E1"/>
    <w:rsid w:val="003F0212"/>
    <w:rsid w:val="003F0223"/>
    <w:rsid w:val="003F0BE6"/>
    <w:rsid w:val="003F1A0A"/>
    <w:rsid w:val="003F1F88"/>
    <w:rsid w:val="003F262C"/>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C90"/>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0B4"/>
    <w:rsid w:val="00473135"/>
    <w:rsid w:val="0047392F"/>
    <w:rsid w:val="0047546E"/>
    <w:rsid w:val="004757DF"/>
    <w:rsid w:val="00475B15"/>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95EB8"/>
    <w:rsid w:val="00496395"/>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5F2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1010"/>
    <w:rsid w:val="005B1BA2"/>
    <w:rsid w:val="005B1C48"/>
    <w:rsid w:val="005B1F8E"/>
    <w:rsid w:val="005B20D0"/>
    <w:rsid w:val="005B2A5C"/>
    <w:rsid w:val="005B2EFE"/>
    <w:rsid w:val="005B33CE"/>
    <w:rsid w:val="005B37F1"/>
    <w:rsid w:val="005B4016"/>
    <w:rsid w:val="005B4056"/>
    <w:rsid w:val="005B7021"/>
    <w:rsid w:val="005B72F4"/>
    <w:rsid w:val="005C0F48"/>
    <w:rsid w:val="005C1171"/>
    <w:rsid w:val="005C214D"/>
    <w:rsid w:val="005C2351"/>
    <w:rsid w:val="005C2429"/>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888"/>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767"/>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162F"/>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50B"/>
    <w:rsid w:val="00654623"/>
    <w:rsid w:val="00654BAD"/>
    <w:rsid w:val="00654C09"/>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F66"/>
    <w:rsid w:val="006D40F3"/>
    <w:rsid w:val="006D435F"/>
    <w:rsid w:val="006D4CFE"/>
    <w:rsid w:val="006D5A43"/>
    <w:rsid w:val="006D5FD1"/>
    <w:rsid w:val="006D6152"/>
    <w:rsid w:val="006D6FA1"/>
    <w:rsid w:val="006D791C"/>
    <w:rsid w:val="006E057B"/>
    <w:rsid w:val="006E0CD7"/>
    <w:rsid w:val="006E10D1"/>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27CEF"/>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1EFD"/>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46F"/>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2B23"/>
    <w:rsid w:val="007A3175"/>
    <w:rsid w:val="007A350B"/>
    <w:rsid w:val="007A41F1"/>
    <w:rsid w:val="007A472F"/>
    <w:rsid w:val="007A4826"/>
    <w:rsid w:val="007A4916"/>
    <w:rsid w:val="007A4D61"/>
    <w:rsid w:val="007A79C7"/>
    <w:rsid w:val="007A7C37"/>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17"/>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28"/>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D8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397D"/>
    <w:rsid w:val="008E40FB"/>
    <w:rsid w:val="008E4311"/>
    <w:rsid w:val="008E4DEE"/>
    <w:rsid w:val="008E5CE2"/>
    <w:rsid w:val="008E6C43"/>
    <w:rsid w:val="008E72F2"/>
    <w:rsid w:val="008F02C2"/>
    <w:rsid w:val="008F0316"/>
    <w:rsid w:val="008F0382"/>
    <w:rsid w:val="008F0439"/>
    <w:rsid w:val="008F0536"/>
    <w:rsid w:val="008F1000"/>
    <w:rsid w:val="008F1C52"/>
    <w:rsid w:val="008F236D"/>
    <w:rsid w:val="008F2E7F"/>
    <w:rsid w:val="008F3386"/>
    <w:rsid w:val="008F3990"/>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A0D"/>
    <w:rsid w:val="00905B2D"/>
    <w:rsid w:val="00905B82"/>
    <w:rsid w:val="00905BEF"/>
    <w:rsid w:val="009060BE"/>
    <w:rsid w:val="009063D2"/>
    <w:rsid w:val="00906CB2"/>
    <w:rsid w:val="00907178"/>
    <w:rsid w:val="0091018E"/>
    <w:rsid w:val="00912B95"/>
    <w:rsid w:val="00912BD3"/>
    <w:rsid w:val="009135F2"/>
    <w:rsid w:val="009136DF"/>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37D0F"/>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47B30"/>
    <w:rsid w:val="00950717"/>
    <w:rsid w:val="009509CC"/>
    <w:rsid w:val="009510BE"/>
    <w:rsid w:val="009516A9"/>
    <w:rsid w:val="00951825"/>
    <w:rsid w:val="00951A53"/>
    <w:rsid w:val="009529F5"/>
    <w:rsid w:val="00952D0A"/>
    <w:rsid w:val="0095381C"/>
    <w:rsid w:val="00953C96"/>
    <w:rsid w:val="0095406A"/>
    <w:rsid w:val="00954311"/>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0903"/>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39"/>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1086"/>
    <w:rsid w:val="009F2940"/>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53A"/>
    <w:rsid w:val="00A33693"/>
    <w:rsid w:val="00A33AFB"/>
    <w:rsid w:val="00A36576"/>
    <w:rsid w:val="00A36C44"/>
    <w:rsid w:val="00A37CF9"/>
    <w:rsid w:val="00A37F81"/>
    <w:rsid w:val="00A414EA"/>
    <w:rsid w:val="00A419DD"/>
    <w:rsid w:val="00A41ACF"/>
    <w:rsid w:val="00A41D55"/>
    <w:rsid w:val="00A424E4"/>
    <w:rsid w:val="00A43BB8"/>
    <w:rsid w:val="00A443BC"/>
    <w:rsid w:val="00A449EE"/>
    <w:rsid w:val="00A44DE9"/>
    <w:rsid w:val="00A45733"/>
    <w:rsid w:val="00A457C8"/>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DE0"/>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1B82"/>
    <w:rsid w:val="00A725A2"/>
    <w:rsid w:val="00A72A3C"/>
    <w:rsid w:val="00A72DDF"/>
    <w:rsid w:val="00A73541"/>
    <w:rsid w:val="00A73674"/>
    <w:rsid w:val="00A737EB"/>
    <w:rsid w:val="00A73C88"/>
    <w:rsid w:val="00A74290"/>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A79C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AF7EFD"/>
    <w:rsid w:val="00B00484"/>
    <w:rsid w:val="00B00D85"/>
    <w:rsid w:val="00B02250"/>
    <w:rsid w:val="00B0358A"/>
    <w:rsid w:val="00B04FCD"/>
    <w:rsid w:val="00B0505F"/>
    <w:rsid w:val="00B052E9"/>
    <w:rsid w:val="00B0538B"/>
    <w:rsid w:val="00B05489"/>
    <w:rsid w:val="00B05774"/>
    <w:rsid w:val="00B06164"/>
    <w:rsid w:val="00B07D70"/>
    <w:rsid w:val="00B1000D"/>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49EF"/>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3805"/>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169"/>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2BF7"/>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1AD6"/>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4EAF"/>
    <w:rsid w:val="00CB640E"/>
    <w:rsid w:val="00CB6584"/>
    <w:rsid w:val="00CB7BA0"/>
    <w:rsid w:val="00CB7C32"/>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F"/>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60C"/>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2D8"/>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4CCD"/>
    <w:rsid w:val="00DC522E"/>
    <w:rsid w:val="00DC62B2"/>
    <w:rsid w:val="00DC65F7"/>
    <w:rsid w:val="00DC6725"/>
    <w:rsid w:val="00DC67D6"/>
    <w:rsid w:val="00DC67FD"/>
    <w:rsid w:val="00DC698A"/>
    <w:rsid w:val="00DC79E4"/>
    <w:rsid w:val="00DD01F2"/>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1BE"/>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55D5"/>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A6C"/>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4E6"/>
    <w:rsid w:val="00ED266D"/>
    <w:rsid w:val="00ED2E7F"/>
    <w:rsid w:val="00ED387F"/>
    <w:rsid w:val="00ED3C0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8F9"/>
    <w:rsid w:val="00F35BAB"/>
    <w:rsid w:val="00F3607F"/>
    <w:rsid w:val="00F3646F"/>
    <w:rsid w:val="00F372A4"/>
    <w:rsid w:val="00F373AF"/>
    <w:rsid w:val="00F3754E"/>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A88"/>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56FF"/>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750"/>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AD7"/>
    <w:rsid w:val="00FD2BCE"/>
    <w:rsid w:val="00FD2D31"/>
    <w:rsid w:val="00FD4053"/>
    <w:rsid w:val="00FD45EB"/>
    <w:rsid w:val="00FD4C7A"/>
    <w:rsid w:val="00FD5C78"/>
    <w:rsid w:val="00FD695E"/>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5BD550E"/>
    <w:rsid w:val="19F92B12"/>
    <w:rsid w:val="2ADCE573"/>
    <w:rsid w:val="5095C22B"/>
    <w:rsid w:val="575551BA"/>
    <w:rsid w:val="721EA3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Footnotes refss"/>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071356"/>
    <w:rPr>
      <w:sz w:val="24"/>
      <w:szCs w:val="24"/>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Footnotes refss"/>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071356"/>
    <w:rPr>
      <w:sz w:val="24"/>
      <w:szCs w:val="24"/>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12ad9c0bfe8e4f99"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2FD7C-4C94-45B0-A891-79BB880DB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BE3031-F93A-4148-96D7-72D8F7AF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3446</Words>
  <Characters>18953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7</cp:revision>
  <cp:lastPrinted>2018-11-02T18:38:00Z</cp:lastPrinted>
  <dcterms:created xsi:type="dcterms:W3CDTF">2020-11-13T19:55:00Z</dcterms:created>
  <dcterms:modified xsi:type="dcterms:W3CDTF">2021-01-13T20:48:00Z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