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C3" w:rsidRPr="00F74BC3" w:rsidRDefault="00F74BC3" w:rsidP="00F74BC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F74BC3">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74BC3" w:rsidRPr="00F74BC3" w:rsidRDefault="00F74BC3" w:rsidP="00F74BC3">
      <w:pPr>
        <w:jc w:val="both"/>
        <w:rPr>
          <w:rFonts w:ascii="Arial" w:hAnsi="Arial" w:cs="Arial"/>
          <w:sz w:val="20"/>
          <w:szCs w:val="20"/>
          <w:lang w:val="es-419" w:eastAsia="es-ES"/>
        </w:rPr>
      </w:pPr>
    </w:p>
    <w:p w:rsidR="00F74BC3" w:rsidRPr="00F74BC3" w:rsidRDefault="00F74BC3" w:rsidP="00F74BC3">
      <w:pPr>
        <w:jc w:val="both"/>
        <w:rPr>
          <w:rFonts w:ascii="Arial" w:hAnsi="Arial" w:cs="Arial"/>
          <w:b/>
          <w:bCs/>
          <w:iCs/>
          <w:sz w:val="20"/>
          <w:szCs w:val="20"/>
          <w:lang w:val="es-419" w:eastAsia="fr-FR"/>
        </w:rPr>
      </w:pPr>
      <w:r w:rsidRPr="00F74BC3">
        <w:rPr>
          <w:rFonts w:ascii="Arial" w:hAnsi="Arial" w:cs="Arial"/>
          <w:b/>
          <w:bCs/>
          <w:iCs/>
          <w:sz w:val="20"/>
          <w:szCs w:val="20"/>
          <w:u w:val="single"/>
          <w:lang w:val="es-419" w:eastAsia="fr-FR"/>
        </w:rPr>
        <w:t>TEMAS:</w:t>
      </w:r>
      <w:r w:rsidRPr="00F74BC3">
        <w:rPr>
          <w:rFonts w:ascii="Arial" w:hAnsi="Arial" w:cs="Arial"/>
          <w:b/>
          <w:bCs/>
          <w:iCs/>
          <w:sz w:val="20"/>
          <w:szCs w:val="20"/>
          <w:lang w:val="es-419" w:eastAsia="fr-FR"/>
        </w:rPr>
        <w:tab/>
      </w:r>
      <w:r w:rsidR="00EC173E">
        <w:rPr>
          <w:rFonts w:ascii="Arial" w:hAnsi="Arial" w:cs="Arial"/>
          <w:b/>
          <w:bCs/>
          <w:iCs/>
          <w:sz w:val="20"/>
          <w:szCs w:val="20"/>
          <w:lang w:val="es-419" w:eastAsia="fr-FR"/>
        </w:rPr>
        <w:t>PENSIÓN DE SOBREVIVIENTES / HIJO MENOR DE EDAD / REQUISITOS / PRESCRIPCIÓN / APLICA CUANDO LLEGUE A LA MAYORÍA EDAD / INTERESES DE MORA</w:t>
      </w:r>
      <w:r w:rsidR="00EC173E">
        <w:rPr>
          <w:rFonts w:ascii="Arial" w:hAnsi="Arial" w:cs="Arial"/>
          <w:b/>
          <w:sz w:val="20"/>
          <w:szCs w:val="20"/>
          <w:lang w:val="es-419" w:eastAsia="es-ES"/>
        </w:rPr>
        <w:t>.</w:t>
      </w:r>
    </w:p>
    <w:p w:rsidR="00F74BC3" w:rsidRPr="00F74BC3" w:rsidRDefault="00F74BC3" w:rsidP="00F74BC3">
      <w:pPr>
        <w:jc w:val="both"/>
        <w:rPr>
          <w:rFonts w:ascii="Arial" w:hAnsi="Arial" w:cs="Arial"/>
          <w:sz w:val="20"/>
          <w:szCs w:val="20"/>
          <w:lang w:val="es-419" w:eastAsia="es-ES"/>
        </w:rPr>
      </w:pPr>
    </w:p>
    <w:p w:rsidR="00F74BC3" w:rsidRPr="00F74BC3" w:rsidRDefault="00CB3750" w:rsidP="00F74BC3">
      <w:pPr>
        <w:jc w:val="both"/>
        <w:rPr>
          <w:rFonts w:ascii="Arial" w:hAnsi="Arial" w:cs="Arial"/>
          <w:sz w:val="20"/>
          <w:szCs w:val="20"/>
          <w:lang w:val="es-419" w:eastAsia="es-ES"/>
        </w:rPr>
      </w:pPr>
      <w:r w:rsidRPr="00CB3750">
        <w:rPr>
          <w:rFonts w:ascii="Arial" w:hAnsi="Arial" w:cs="Arial"/>
          <w:sz w:val="20"/>
          <w:szCs w:val="20"/>
          <w:lang w:val="es-419" w:eastAsia="es-ES"/>
        </w:rPr>
        <w:t>Establece el literal c) del artículo 47 de la Ley 100 de 1993 modificado por el artículo 13 de la Ley 797 de 2003, que son beneficiarios de la pensión de sobrevivientes los hijos menores de 18 años, los hijos mayores de 18 años y menores de 25 años que se encuentren incapacitados para trabajar en razón de sus estudios y si dependían económicamente del causante al momento de su muerte, siempre y cuando acrediten debidamente su condición de estudiantes; y los hijos inválidos si dependían económicamente del causante, es decir, que no tengan ingresos adicionales, hasta cuando subsistan las condiciones de invalidez.</w:t>
      </w:r>
      <w:r>
        <w:rPr>
          <w:rFonts w:ascii="Arial" w:hAnsi="Arial" w:cs="Arial"/>
          <w:sz w:val="20"/>
          <w:szCs w:val="20"/>
          <w:lang w:val="es-419" w:eastAsia="es-ES"/>
        </w:rPr>
        <w:t xml:space="preserve"> (…)</w:t>
      </w:r>
    </w:p>
    <w:p w:rsidR="00F74BC3" w:rsidRPr="00F74BC3" w:rsidRDefault="00F74BC3" w:rsidP="00F74BC3">
      <w:pPr>
        <w:jc w:val="both"/>
        <w:rPr>
          <w:rFonts w:ascii="Arial" w:hAnsi="Arial" w:cs="Arial"/>
          <w:sz w:val="20"/>
          <w:szCs w:val="20"/>
          <w:lang w:val="es-419" w:eastAsia="es-ES"/>
        </w:rPr>
      </w:pPr>
    </w:p>
    <w:p w:rsidR="00F74BC3" w:rsidRDefault="00EC173E" w:rsidP="00F74BC3">
      <w:pPr>
        <w:jc w:val="both"/>
        <w:rPr>
          <w:rFonts w:ascii="Arial" w:hAnsi="Arial" w:cs="Arial"/>
          <w:sz w:val="20"/>
          <w:szCs w:val="20"/>
          <w:lang w:val="es-419" w:eastAsia="es-ES"/>
        </w:rPr>
      </w:pPr>
      <w:r w:rsidRPr="00EC173E">
        <w:rPr>
          <w:rFonts w:ascii="Arial" w:hAnsi="Arial" w:cs="Arial"/>
          <w:sz w:val="20"/>
          <w:szCs w:val="20"/>
          <w:lang w:val="es-419" w:eastAsia="es-ES"/>
        </w:rPr>
        <w:t>En este punto de la providencia y atención a la excepción de prescripción formulada por la Administradora Colombiana de Pensiones, debe decirse que la Sala de Casación Laboral desde sentencia CSJ SL 11 de diciembre de 1998, No.11349, reiterada entre otras en providencias CSJ SL 30 de octubre de 2012 No. 39631 y CSJ SL10641 de 12 de agosto de 2014 radicada con el Nº 42602, determinó que ese fenómeno jurídico queda suspendido para los menores de edad hasta el día en que cumplan la mayoría de edad, pues a partir de ese momento pueden ejercer plenamente todos sus derechos y en consecuencia debe empezar a correr el término prescriptivo para ellos</w:t>
      </w:r>
      <w:r>
        <w:rPr>
          <w:rFonts w:ascii="Arial" w:hAnsi="Arial" w:cs="Arial"/>
          <w:sz w:val="20"/>
          <w:szCs w:val="20"/>
          <w:lang w:val="es-419" w:eastAsia="es-ES"/>
        </w:rPr>
        <w:t>…</w:t>
      </w:r>
    </w:p>
    <w:p w:rsidR="00EC173E" w:rsidRDefault="00EC173E" w:rsidP="00F74BC3">
      <w:pPr>
        <w:jc w:val="both"/>
        <w:rPr>
          <w:rFonts w:ascii="Arial" w:hAnsi="Arial" w:cs="Arial"/>
          <w:sz w:val="20"/>
          <w:szCs w:val="20"/>
          <w:lang w:val="es-419" w:eastAsia="es-ES"/>
        </w:rPr>
      </w:pPr>
    </w:p>
    <w:p w:rsidR="00F74BC3" w:rsidRPr="00F74BC3" w:rsidRDefault="00EC173E" w:rsidP="00F74BC3">
      <w:pPr>
        <w:jc w:val="both"/>
        <w:rPr>
          <w:rFonts w:ascii="Arial" w:hAnsi="Arial" w:cs="Arial"/>
          <w:sz w:val="20"/>
          <w:szCs w:val="20"/>
          <w:lang w:val="es-ES" w:eastAsia="es-ES"/>
        </w:rPr>
      </w:pPr>
      <w:r w:rsidRPr="00EC173E">
        <w:rPr>
          <w:rFonts w:ascii="Arial" w:hAnsi="Arial" w:cs="Arial"/>
          <w:sz w:val="20"/>
          <w:szCs w:val="20"/>
          <w:lang w:val="es-419" w:eastAsia="es-ES"/>
        </w:rPr>
        <w:t>Tiene derecho también Geraldine Osorio Hoyos a que se le reconozcan los intereses moratorios del artículo 141 de la Ley 100 de 1993 por parte de la Administradora Colombiana de Pensiones sobre las mesadas que se han causado a partir del 1° de mayo de 2017, en consideración a que no existe razón legal ni jurisprudencial que le permitiera a la entidad accionada omitir su deber de reconocer la gracia pensional a favor de la menor de edad, razón por lo que los mismos se hacen efectivos a partir del 26 de julio 2017 y no desde el 25 de junio de 2017 como lo había determinado el juzgado de conocimiento, al haberse presentado la reclamación administrativa el 26 de mayo de 2017, como se ve en la resolución N° SUB123373 de 11 de julio de 2017</w:t>
      </w:r>
      <w:r>
        <w:rPr>
          <w:rFonts w:ascii="Arial" w:hAnsi="Arial" w:cs="Arial"/>
          <w:sz w:val="20"/>
          <w:szCs w:val="20"/>
          <w:lang w:val="es-419" w:eastAsia="es-ES"/>
        </w:rPr>
        <w:t>…</w:t>
      </w:r>
    </w:p>
    <w:p w:rsidR="00F74BC3" w:rsidRPr="00F74BC3" w:rsidRDefault="00F74BC3" w:rsidP="00F74BC3">
      <w:pPr>
        <w:jc w:val="both"/>
        <w:rPr>
          <w:rFonts w:ascii="Arial" w:hAnsi="Arial" w:cs="Arial"/>
          <w:sz w:val="20"/>
          <w:szCs w:val="20"/>
          <w:lang w:val="es-ES" w:eastAsia="es-ES"/>
        </w:rPr>
      </w:pPr>
    </w:p>
    <w:p w:rsidR="00F74BC3" w:rsidRPr="00F74BC3" w:rsidRDefault="00F74BC3" w:rsidP="00F74BC3">
      <w:pPr>
        <w:jc w:val="both"/>
        <w:rPr>
          <w:rFonts w:ascii="Arial" w:hAnsi="Arial" w:cs="Arial"/>
          <w:sz w:val="20"/>
          <w:szCs w:val="20"/>
          <w:lang w:val="es-ES" w:eastAsia="es-ES"/>
        </w:rPr>
      </w:pPr>
      <w:bookmarkStart w:id="0" w:name="_GoBack"/>
      <w:bookmarkEnd w:id="0"/>
    </w:p>
    <w:p w:rsidR="00F74BC3" w:rsidRPr="00F74BC3" w:rsidRDefault="00F74BC3" w:rsidP="00F74BC3">
      <w:pPr>
        <w:jc w:val="both"/>
        <w:rPr>
          <w:rFonts w:ascii="Arial" w:hAnsi="Arial" w:cs="Arial"/>
          <w:sz w:val="20"/>
          <w:szCs w:val="20"/>
          <w:lang w:val="es-ES" w:eastAsia="es-ES"/>
        </w:rPr>
      </w:pPr>
    </w:p>
    <w:p w:rsidR="0038203F" w:rsidRPr="00F74BC3" w:rsidRDefault="0038203F" w:rsidP="00F74BC3">
      <w:pPr>
        <w:pStyle w:val="paragraph"/>
        <w:spacing w:before="0" w:beforeAutospacing="0" w:after="0" w:afterAutospacing="0" w:line="276" w:lineRule="auto"/>
        <w:jc w:val="center"/>
        <w:textAlignment w:val="baseline"/>
        <w:rPr>
          <w:rFonts w:ascii="Arial" w:hAnsi="Arial" w:cs="Arial"/>
        </w:rPr>
      </w:pPr>
      <w:r w:rsidRPr="00F74BC3">
        <w:rPr>
          <w:rStyle w:val="normaltextrun"/>
          <w:rFonts w:ascii="Arial" w:hAnsi="Arial" w:cs="Arial"/>
          <w:b/>
          <w:bCs/>
        </w:rPr>
        <w:t>TRIBUNAL SUPERIOR DEL DISTRITO JUDICIAL</w:t>
      </w:r>
      <w:r w:rsidRPr="00F74BC3">
        <w:rPr>
          <w:rStyle w:val="eop"/>
          <w:rFonts w:ascii="Arial" w:hAnsi="Arial" w:cs="Arial"/>
        </w:rPr>
        <w:t> </w:t>
      </w:r>
    </w:p>
    <w:p w:rsidR="0038203F" w:rsidRDefault="0038203F" w:rsidP="00F74BC3">
      <w:pPr>
        <w:pStyle w:val="paragraph"/>
        <w:spacing w:before="0" w:beforeAutospacing="0" w:after="0" w:afterAutospacing="0" w:line="276" w:lineRule="auto"/>
        <w:jc w:val="center"/>
        <w:textAlignment w:val="baseline"/>
        <w:rPr>
          <w:rStyle w:val="eop"/>
          <w:rFonts w:ascii="Arial" w:hAnsi="Arial" w:cs="Arial"/>
        </w:rPr>
      </w:pPr>
      <w:r w:rsidRPr="00F74BC3">
        <w:rPr>
          <w:rStyle w:val="normaltextrun"/>
          <w:rFonts w:ascii="Arial" w:hAnsi="Arial" w:cs="Arial"/>
          <w:b/>
          <w:bCs/>
          <w:lang w:val="es-CO"/>
        </w:rPr>
        <w:t>SALA DE DECISIÓN LABORAL N° 3</w:t>
      </w:r>
    </w:p>
    <w:p w:rsidR="00F74BC3" w:rsidRPr="00F74BC3" w:rsidRDefault="00F74BC3" w:rsidP="00F74BC3">
      <w:pPr>
        <w:pStyle w:val="paragraph"/>
        <w:spacing w:before="0" w:beforeAutospacing="0" w:after="0" w:afterAutospacing="0" w:line="276" w:lineRule="auto"/>
        <w:jc w:val="center"/>
        <w:textAlignment w:val="baseline"/>
        <w:rPr>
          <w:rFonts w:ascii="Arial" w:hAnsi="Arial" w:cs="Arial"/>
        </w:rPr>
      </w:pPr>
    </w:p>
    <w:p w:rsidR="0038203F" w:rsidRDefault="0038203F" w:rsidP="00F74BC3">
      <w:pPr>
        <w:pStyle w:val="paragraph"/>
        <w:spacing w:before="0" w:beforeAutospacing="0" w:after="0" w:afterAutospacing="0" w:line="276" w:lineRule="auto"/>
        <w:jc w:val="center"/>
        <w:textAlignment w:val="baseline"/>
        <w:rPr>
          <w:rStyle w:val="normaltextrun"/>
          <w:rFonts w:ascii="Arial" w:hAnsi="Arial" w:cs="Arial"/>
          <w:b/>
          <w:bCs/>
        </w:rPr>
      </w:pPr>
      <w:r w:rsidRPr="00F74BC3">
        <w:rPr>
          <w:rStyle w:val="normaltextrun"/>
          <w:rFonts w:ascii="Arial" w:hAnsi="Arial" w:cs="Arial"/>
          <w:b/>
          <w:bCs/>
        </w:rPr>
        <w:t>MAGISTRADO PON</w:t>
      </w:r>
      <w:r w:rsidR="00F74BC3">
        <w:rPr>
          <w:rStyle w:val="normaltextrun"/>
          <w:rFonts w:ascii="Arial" w:hAnsi="Arial" w:cs="Arial"/>
          <w:b/>
          <w:bCs/>
        </w:rPr>
        <w:t>ENTE: JULIO CÉSAR SALAZAR MUÑOZ</w:t>
      </w:r>
    </w:p>
    <w:p w:rsidR="00F74BC3" w:rsidRPr="00F74BC3" w:rsidRDefault="00F74BC3" w:rsidP="00F74BC3">
      <w:pPr>
        <w:pStyle w:val="paragraph"/>
        <w:spacing w:before="0" w:beforeAutospacing="0" w:after="0" w:afterAutospacing="0" w:line="276" w:lineRule="auto"/>
        <w:jc w:val="center"/>
        <w:textAlignment w:val="baseline"/>
        <w:rPr>
          <w:rFonts w:ascii="Arial" w:hAnsi="Arial" w:cs="Arial"/>
        </w:rPr>
      </w:pPr>
    </w:p>
    <w:p w:rsidR="0038203F" w:rsidRPr="00CB3750" w:rsidRDefault="00F74BC3" w:rsidP="00F74BC3">
      <w:pPr>
        <w:pStyle w:val="paragraph"/>
        <w:spacing w:before="0" w:beforeAutospacing="0" w:after="0" w:afterAutospacing="0" w:line="276" w:lineRule="auto"/>
        <w:jc w:val="center"/>
        <w:textAlignment w:val="baseline"/>
        <w:rPr>
          <w:rStyle w:val="eop"/>
          <w:rFonts w:ascii="Arial" w:hAnsi="Arial" w:cs="Arial"/>
        </w:rPr>
      </w:pPr>
      <w:r w:rsidRPr="00CB3750">
        <w:rPr>
          <w:rStyle w:val="normaltextrun"/>
          <w:rFonts w:ascii="Arial" w:hAnsi="Arial" w:cs="Arial"/>
          <w:bCs/>
        </w:rPr>
        <w:t>Pereira, 29 de julio de 2020</w:t>
      </w:r>
    </w:p>
    <w:p w:rsidR="00163008" w:rsidRPr="00CB3750" w:rsidRDefault="00163008" w:rsidP="00F74BC3">
      <w:pPr>
        <w:pStyle w:val="paragraph"/>
        <w:spacing w:before="0" w:beforeAutospacing="0" w:after="0" w:afterAutospacing="0" w:line="276" w:lineRule="auto"/>
        <w:jc w:val="center"/>
        <w:textAlignment w:val="baseline"/>
        <w:rPr>
          <w:rFonts w:ascii="Arial" w:hAnsi="Arial" w:cs="Arial"/>
        </w:rPr>
      </w:pPr>
      <w:r w:rsidRPr="00CB3750">
        <w:rPr>
          <w:rStyle w:val="eop"/>
          <w:rFonts w:ascii="Arial" w:hAnsi="Arial" w:cs="Arial"/>
        </w:rPr>
        <w:t>Acta de Sala de Discusión No 104 de 28 de ju</w:t>
      </w:r>
      <w:r w:rsidR="00C85E15" w:rsidRPr="00CB3750">
        <w:rPr>
          <w:rStyle w:val="eop"/>
          <w:rFonts w:ascii="Arial" w:hAnsi="Arial" w:cs="Arial"/>
        </w:rPr>
        <w:t>l</w:t>
      </w:r>
      <w:r w:rsidRPr="00CB3750">
        <w:rPr>
          <w:rStyle w:val="eop"/>
          <w:rFonts w:ascii="Arial" w:hAnsi="Arial" w:cs="Arial"/>
        </w:rPr>
        <w:t>io de 2020</w:t>
      </w:r>
    </w:p>
    <w:p w:rsidR="0038203F" w:rsidRPr="00F74BC3" w:rsidRDefault="0038203F" w:rsidP="00F74BC3">
      <w:pPr>
        <w:pStyle w:val="paragraph"/>
        <w:spacing w:before="0" w:beforeAutospacing="0" w:after="0" w:afterAutospacing="0" w:line="276" w:lineRule="auto"/>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center"/>
        <w:textAlignment w:val="baseline"/>
        <w:rPr>
          <w:rFonts w:ascii="Arial" w:hAnsi="Arial" w:cs="Arial"/>
        </w:rPr>
      </w:pPr>
      <w:r w:rsidRPr="00F74BC3">
        <w:rPr>
          <w:rStyle w:val="normaltextrun"/>
          <w:rFonts w:ascii="Arial" w:hAnsi="Arial" w:cs="Arial"/>
          <w:b/>
          <w:bCs/>
        </w:rPr>
        <w:t>SENTENCIA ESCRITA</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lang w:val="es-CO"/>
        </w:rPr>
        <w:t>Se resuelve el grado jurisdiccional de consulta dispuesto a favor de la ADMINISTRADORA COLOMBIANA DE PENSIONES en la sentencia proferida por el Juzgado Tercero Laboral del Circuito el 1° de abril de 2019, dentro del proceso que promueve la señora SANDRA MILENA HOYOS en representación de su hija menor de edad GERALDINE OSORIO HOYOS y en el cual fue vinculada en calidad de litisconsorcio necesario la señora OLGA NANCY LONDOÑO</w:t>
      </w:r>
      <w:r w:rsidR="00CB3750">
        <w:rPr>
          <w:rStyle w:val="normaltextrun"/>
          <w:rFonts w:ascii="Arial" w:hAnsi="Arial" w:cs="Arial"/>
          <w:lang w:val="es-CO"/>
        </w:rPr>
        <w:t>,</w:t>
      </w:r>
      <w:r w:rsidRPr="00F74BC3">
        <w:rPr>
          <w:rStyle w:val="normaltextrun"/>
          <w:rFonts w:ascii="Arial" w:hAnsi="Arial" w:cs="Arial"/>
          <w:lang w:val="es-CO"/>
        </w:rPr>
        <w:t xml:space="preserve"> en representación del menor de edad CONRADO ANTONIO OSORIO LONDOÑO, cuya radicación corresponde al N° 66001-31-05-003-2017-00563-01.</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F74BC3" w:rsidP="00F74BC3">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38203F" w:rsidRPr="00F74BC3" w:rsidRDefault="0038203F" w:rsidP="00F74BC3">
      <w:pPr>
        <w:pStyle w:val="paragraph"/>
        <w:spacing w:before="0" w:beforeAutospacing="0" w:after="0" w:afterAutospacing="0" w:line="276" w:lineRule="auto"/>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center"/>
        <w:textAlignment w:val="baseline"/>
        <w:rPr>
          <w:rFonts w:ascii="Arial" w:hAnsi="Arial" w:cs="Arial"/>
        </w:rPr>
      </w:pPr>
      <w:r w:rsidRPr="00F74BC3">
        <w:rPr>
          <w:rStyle w:val="normaltextrun"/>
          <w:rFonts w:ascii="Arial" w:hAnsi="Arial" w:cs="Arial"/>
          <w:b/>
          <w:bCs/>
          <w:lang w:val="es-CO"/>
        </w:rPr>
        <w:t>ANTECEDENTES</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center"/>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lang w:val="es-CO"/>
        </w:rPr>
        <w:t xml:space="preserve">Pretende la demandante que la justicia laboral declare que su hija menor de edad Geraldine Osorio Hoyos tiene derecho a que se le reconozca la pensión de </w:t>
      </w:r>
      <w:r w:rsidRPr="00F74BC3">
        <w:rPr>
          <w:rStyle w:val="normaltextrun"/>
          <w:rFonts w:ascii="Arial" w:hAnsi="Arial" w:cs="Arial"/>
          <w:lang w:val="es-CO"/>
        </w:rPr>
        <w:lastRenderedPageBreak/>
        <w:t xml:space="preserve">sobrevivientes que dejó causada su progenitor Conrado Antonio Osorio Gutiérrez y con base en ello aspira que se condene a la Administradora Colombiana de Pensiones a reconocer y pagar la prestación económica desde el 8 de agosto de 2012, los intereses moratorios del artículo 141 de la Ley 100 de 1993 o subsidiariamente la actualización de las sumas reconocidas, lo que resulte probado extra y ultra </w:t>
      </w:r>
      <w:proofErr w:type="spellStart"/>
      <w:r w:rsidRPr="00F74BC3">
        <w:rPr>
          <w:rStyle w:val="normaltextrun"/>
          <w:rFonts w:ascii="Arial" w:hAnsi="Arial" w:cs="Arial"/>
          <w:lang w:val="es-CO"/>
        </w:rPr>
        <w:t>petita</w:t>
      </w:r>
      <w:proofErr w:type="spellEnd"/>
      <w:r w:rsidRPr="00F74BC3">
        <w:rPr>
          <w:rStyle w:val="normaltextrun"/>
          <w:rFonts w:ascii="Arial" w:hAnsi="Arial" w:cs="Arial"/>
          <w:lang w:val="es-CO"/>
        </w:rPr>
        <w:t xml:space="preserve"> y las costas procesales a su favor. </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lang w:val="es-CO"/>
        </w:rPr>
        <w:t>Refiere que: después de iniciar una relación marital de hecho con el señor Conrado Antonio Osorio Gutiérrez, procrearon una hija nacida el 13 de septiembre de 2009 y que responde al nombre de Geraldine Osorio Hoyos; el señor Osorio Gutiérrez falleció el 8 de agosto de 2012, momento para el que tenía cotizadas un total de 114 semanas al régimen de prima media con prestación definida al que se había afiliado a través del Instituto de Seguros Sociales hoy Administradora Colombiana de Pensiones, de las cuales 50 las había realizado dentro de los tres años anteriores al deceso; el 27 de mayo de 2017 elevó reclamación administrativa ante Colpensiones tendiente a obtener el reconocimiento de la pensión de sobrevivientes a favor de su hija menor de edad, sin embargo, dicha entidad negó el derecho por medio de la resolución N° SUB123373 de 11 de julio de 2017, bajo el argumento de haberse reconocido previamente la prestación a favor de la señora Olga Nancy Londoño y del menor de edad Conrado Antonio Osorio Londoño, acto administrativo que no fue recurrido.</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lang w:val="es-CO"/>
        </w:rPr>
        <w:t>Al dar respuesta a la demanda -fls.42 a 46- la Administradora Colombiana de Pensiones expuso que con ocasión del deceso del señor Conrado Antonio Osorio Gutiérrez ya se reconoció la pensión de sobrevivientes a favor de su cónyuge supérstite Olga Nancy Londoño y de su hijo menor de edad Conrado Antonio Osorio Londoño; por lo que, de acuerdo con los procesos internos de la entidad, al encontrarse reconocida esa prestación económica, no resultaba dable reconocer la pensión por vía administrativa en favor de la menor reclamante. Se opuso a las pretensiones y formuló las excepciones de mérito que denominó “Inexistencia de la obligación demandada” y “Prescripción”.</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lang w:val="es-CO"/>
        </w:rPr>
        <w:t>Por su parte, la vinculada en calidad de litisconsorte necesario, Olga Nancy Londoño en representación de su hijo menor de edad Conrado Antonio Osorio Londoño contestó el libelo introductorio -fls.71 a 79- aceptando los hechos relacionados con el deceso del señor Osorio Gutiérrez, la densidad de semanas cotizadas y el reconocimiento de la pensión de sobrevivientes a su favor y el de su hijo menor de edad. Se opuso a la totalidad de las pretensiones y formuló las excepciones de fondo que denominó “Imposibilidad de recuperar prestaciones pagadas a particulares de buena fe”, “Buena fe por parte de la vinculada a la demandada Sra. Olga Nancy Londoño al adquirir el derecho a la pensión de sobrevivientes” y “Principio de confianza legítima”.</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lang w:val="es-CO"/>
        </w:rPr>
        <w:t xml:space="preserve">En sentencia de 1° de abril de 2019, la funcionaria de primer grado manifestó que no existe duda en que el señor Conrado Antonio Osorio Gutiérrez dejó causada con su deceso la pensión de sobrevivientes a favor de sus beneficiarios, por lo que, al acreditarse con el registro civil de nacimiento que la menor Geraldine Osorio Hoyos es su hija, declaró que ella tiene derecho a que se le reconozca la prestación económica que reclama por medio de su progenitora, a partir del 8 de agosto de </w:t>
      </w:r>
      <w:r w:rsidRPr="00F74BC3">
        <w:rPr>
          <w:rStyle w:val="normaltextrun"/>
          <w:rFonts w:ascii="Arial" w:hAnsi="Arial" w:cs="Arial"/>
          <w:lang w:val="es-CO"/>
        </w:rPr>
        <w:lastRenderedPageBreak/>
        <w:t>2012, en un porcentaje correspondiente al 25%, al habérsele reconocido el otro 25% al menor de edad Conrado Antonio Osorio Londoño. </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lang w:val="es-CO"/>
        </w:rPr>
        <w:t>A continuación, sostuvo que en plenario quedó demostrado que la señora Olga Nancy Londoño, madre y representante legal del menor Conrado Antonio Osorio Londoño, tenía conocimiento de la existencia de la menor de edad Geraldine Osorio Hoyos para el momento en que elevó la reclamación administrativa tendiente a obtener el beneficio, en razón de lo cual, al omitir el deber de información, la condenó a cancelar a favor de Geraldine Osorio Hoyos el 25% de las mesadas pensionales que percibió su hijo entre el 8 de agosto de 2012 y el 30 de abril de 2017, debiéndole cancelar un total de $10.811.135. Para hacer efectivo el pago de ese capital, autorizó a Colpensiones a descontar de la mesada pensional que le corresponde al menor Conrado Antonio Osorio Londoño, hasta el 50% de su porción, hasta que se verifique el pago total de la obligación. Igualmente la condenó a reconocer y pagar los intereses moratorios del artículo 141 de la Ley 100 de 1993, sobre esas mesadas pensionales, a partir del 25 de julio de 2017 y hasta que se cancele la obligación.</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lang w:val="es-CO"/>
        </w:rPr>
        <w:t>Posteriormente, condenó a la Administradora Colombiana de Pensiones a reconocer y pagar el 25% de la pensión de sobrevivientes a favor de la menor Geraldine Osorio Hoyos desde el 1° de mayo de 2017, en consideración a que a partir de ese ciclo la entidad tenía el deber de reconocer y pagar la prestación económica a favor de la menor de edad, ya que fue en ese periodo, más exactamente el 26 de mayo cuando tuvo conocimiento de su existencia, al haberse elevado la reclamación administrativa por parte de la demandante. Bajo ese entendido, al tener el deber legal de reconocer la pensión a favor de la menor de edad, la condenó a reconocer y pagar los intereses moratorios desde el 25 de julio de 2017. </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lang w:val="es-CO"/>
        </w:rPr>
        <w:t>Finalmente condenó en costas procesales a la entidad accionada y al litisconsorte necesario en un 50% a cada una y en favor de la demandante. </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lang w:val="es-CO"/>
        </w:rPr>
        <w:t>No hubo apelación de la sentencia, por lo que, al haber resultado la decisión adversa a la Administradora Colombiana de Pensiones, se dispuso el grado jurisdiccional de consulta a su favor.</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center"/>
        <w:textAlignment w:val="baseline"/>
        <w:rPr>
          <w:rFonts w:ascii="Arial" w:hAnsi="Arial" w:cs="Arial"/>
        </w:rPr>
      </w:pPr>
      <w:r w:rsidRPr="00F74BC3">
        <w:rPr>
          <w:rStyle w:val="normaltextrun"/>
          <w:rFonts w:ascii="Arial" w:hAnsi="Arial" w:cs="Arial"/>
          <w:b/>
          <w:bCs/>
          <w:lang w:val="es-CO"/>
        </w:rPr>
        <w:t>ALEGATOS DE CONCLUSIÓN</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center"/>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lang w:val="es-CO"/>
        </w:rPr>
        <w:t>Conforme se dejó plasmado en la constancia emitida por la Secretaría de la Corporación, la Administradora Colombiana de Pensiones hizo del derecho a presentar alegatos de conclusión en término, mientras que la parte actora y la vinculada como litisconsorte necesario dejaron transcurrir el plazo otorgado para ello en silencio.</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color w:val="FF0000"/>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lang w:val="es-CO"/>
        </w:rPr>
        <w:t>Dicho lo anterior y de acuerdo con lo previsto en el artículo 279 del CGP consistente en que “</w:t>
      </w:r>
      <w:r w:rsidRPr="00F74BC3">
        <w:rPr>
          <w:rStyle w:val="normaltextrun"/>
          <w:rFonts w:ascii="Arial" w:hAnsi="Arial" w:cs="Arial"/>
          <w:i/>
          <w:iCs/>
          <w:lang w:val="es-CO"/>
        </w:rPr>
        <w:t>No se podrá hacer transcripciones o reproducciones de actas, decisiones o conceptos que obren en el expediente.</w:t>
      </w:r>
      <w:r w:rsidRPr="00F74BC3">
        <w:rPr>
          <w:rStyle w:val="normaltextrun"/>
          <w:rFonts w:ascii="Arial" w:hAnsi="Arial" w:cs="Arial"/>
          <w:lang w:val="es-CO"/>
        </w:rPr>
        <w:t xml:space="preserve">”, baste decir que la Administradora Colombiana de Pensiones reiteró los argumentos esgrimidos en la contestación de la demanda, consistentes en que no le era dable a esa entidad reconocer la pensión de sobrevivientes a favor de la menor Geraldine Osorio Hoyos por vía administrativa, </w:t>
      </w:r>
      <w:r w:rsidRPr="00F74BC3">
        <w:rPr>
          <w:rStyle w:val="normaltextrun"/>
          <w:rFonts w:ascii="Arial" w:hAnsi="Arial" w:cs="Arial"/>
          <w:lang w:val="es-CO"/>
        </w:rPr>
        <w:lastRenderedPageBreak/>
        <w:t>por habérsele reconocido previamente la prestación económica al menor Conrado Antonio Osorio Londoño, de acuerdo con los procesos internos de la entidad vertidos en la Circular 1 de 2017.</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color w:val="FF0000"/>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lang w:val="es-CO"/>
        </w:rPr>
        <w:t>Atendidas las argumentaciones, a esta Sala de Decisión le corresponde resolver el siguiente:</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center"/>
        <w:textAlignment w:val="baseline"/>
        <w:rPr>
          <w:rFonts w:ascii="Arial" w:hAnsi="Arial" w:cs="Arial"/>
        </w:rPr>
      </w:pPr>
      <w:r w:rsidRPr="00F74BC3">
        <w:rPr>
          <w:rStyle w:val="normaltextrun"/>
          <w:rFonts w:ascii="Arial" w:hAnsi="Arial" w:cs="Arial"/>
          <w:b/>
          <w:bCs/>
          <w:lang w:val="es-CO"/>
        </w:rPr>
        <w:t>PROBLEMAS JURÍDICOS</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ind w:right="227"/>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ind w:left="426" w:right="425"/>
        <w:jc w:val="both"/>
        <w:textAlignment w:val="baseline"/>
        <w:rPr>
          <w:rFonts w:ascii="Arial" w:hAnsi="Arial" w:cs="Arial"/>
          <w:b/>
          <w:i/>
        </w:rPr>
      </w:pPr>
      <w:r w:rsidRPr="00F74BC3">
        <w:rPr>
          <w:rStyle w:val="normaltextrun"/>
          <w:rFonts w:ascii="Arial" w:hAnsi="Arial" w:cs="Arial"/>
          <w:b/>
          <w:bCs/>
          <w:i/>
        </w:rPr>
        <w:t>¿Tiene derecho la menor de edad Geraldine Osorio Hoyos a que se le reconozca la pensión de sobrevivientes que dejó causada el señor Conrado Antonio Osorio Gutiérrez?</w:t>
      </w:r>
      <w:r w:rsidRPr="00F74BC3">
        <w:rPr>
          <w:rStyle w:val="eop"/>
          <w:rFonts w:ascii="Arial" w:hAnsi="Arial" w:cs="Arial"/>
          <w:b/>
          <w:i/>
        </w:rPr>
        <w:t> </w:t>
      </w:r>
    </w:p>
    <w:p w:rsidR="0038203F" w:rsidRPr="00F74BC3" w:rsidRDefault="0038203F" w:rsidP="00F74BC3">
      <w:pPr>
        <w:pStyle w:val="paragraph"/>
        <w:spacing w:before="0" w:beforeAutospacing="0" w:after="0" w:afterAutospacing="0" w:line="276" w:lineRule="auto"/>
        <w:ind w:left="426" w:right="425"/>
        <w:jc w:val="both"/>
        <w:textAlignment w:val="baseline"/>
        <w:rPr>
          <w:rFonts w:ascii="Arial" w:hAnsi="Arial" w:cs="Arial"/>
          <w:b/>
          <w:i/>
        </w:rPr>
      </w:pPr>
      <w:r w:rsidRPr="00F74BC3">
        <w:rPr>
          <w:rStyle w:val="eop"/>
          <w:rFonts w:ascii="Arial" w:hAnsi="Arial" w:cs="Arial"/>
          <w:b/>
          <w:i/>
        </w:rPr>
        <w:t> </w:t>
      </w:r>
    </w:p>
    <w:p w:rsidR="0038203F" w:rsidRPr="00F74BC3" w:rsidRDefault="0038203F" w:rsidP="00F74BC3">
      <w:pPr>
        <w:pStyle w:val="paragraph"/>
        <w:spacing w:before="0" w:beforeAutospacing="0" w:after="0" w:afterAutospacing="0" w:line="276" w:lineRule="auto"/>
        <w:ind w:left="426" w:right="425"/>
        <w:jc w:val="both"/>
        <w:textAlignment w:val="baseline"/>
        <w:rPr>
          <w:rFonts w:ascii="Arial" w:hAnsi="Arial" w:cs="Arial"/>
          <w:b/>
          <w:i/>
        </w:rPr>
      </w:pPr>
      <w:r w:rsidRPr="00F74BC3">
        <w:rPr>
          <w:rStyle w:val="normaltextrun"/>
          <w:rFonts w:ascii="Arial" w:hAnsi="Arial" w:cs="Arial"/>
          <w:b/>
          <w:bCs/>
          <w:i/>
        </w:rPr>
        <w:t>De conformidad con la respuesta al interrogante anterior ¿Hay lugar a condenar a la Administradora Colombiana de Pensiones a que reconozca y pague la prestación económica en la forma dispuesta por la funcionaria de primera instancia?</w:t>
      </w:r>
      <w:r w:rsidRPr="00F74BC3">
        <w:rPr>
          <w:rStyle w:val="eop"/>
          <w:rFonts w:ascii="Arial" w:hAnsi="Arial" w:cs="Arial"/>
          <w:b/>
          <w:i/>
        </w:rPr>
        <w:t> </w:t>
      </w:r>
    </w:p>
    <w:p w:rsidR="0038203F" w:rsidRPr="00F74BC3" w:rsidRDefault="0038203F" w:rsidP="00F74BC3">
      <w:pPr>
        <w:pStyle w:val="paragraph"/>
        <w:spacing w:before="0" w:beforeAutospacing="0" w:after="0" w:afterAutospacing="0" w:line="276" w:lineRule="auto"/>
        <w:ind w:left="426" w:right="425"/>
        <w:jc w:val="both"/>
        <w:textAlignment w:val="baseline"/>
        <w:rPr>
          <w:rFonts w:ascii="Arial" w:hAnsi="Arial" w:cs="Arial"/>
          <w:b/>
          <w:i/>
        </w:rPr>
      </w:pPr>
      <w:r w:rsidRPr="00F74BC3">
        <w:rPr>
          <w:rStyle w:val="eop"/>
          <w:rFonts w:ascii="Arial" w:hAnsi="Arial" w:cs="Arial"/>
          <w:b/>
          <w:i/>
        </w:rPr>
        <w:t> </w:t>
      </w:r>
    </w:p>
    <w:p w:rsidR="0038203F" w:rsidRPr="00F74BC3" w:rsidRDefault="0038203F" w:rsidP="00F74BC3">
      <w:pPr>
        <w:pStyle w:val="paragraph"/>
        <w:spacing w:before="0" w:beforeAutospacing="0" w:after="0" w:afterAutospacing="0" w:line="276" w:lineRule="auto"/>
        <w:ind w:left="426" w:right="425"/>
        <w:jc w:val="both"/>
        <w:textAlignment w:val="baseline"/>
        <w:rPr>
          <w:rFonts w:ascii="Arial" w:hAnsi="Arial" w:cs="Arial"/>
          <w:b/>
          <w:i/>
        </w:rPr>
      </w:pPr>
      <w:r w:rsidRPr="00F74BC3">
        <w:rPr>
          <w:rStyle w:val="normaltextrun"/>
          <w:rFonts w:ascii="Arial" w:hAnsi="Arial" w:cs="Arial"/>
          <w:b/>
          <w:bCs/>
          <w:i/>
        </w:rPr>
        <w:t>¿Tiene derecho la parte actora a que se le reconozcan los intereses moratorios del artículo 141 de la Ley 100 de 1993?</w:t>
      </w:r>
      <w:r w:rsidRPr="00F74BC3">
        <w:rPr>
          <w:rStyle w:val="eop"/>
          <w:rFonts w:ascii="Arial" w:hAnsi="Arial" w:cs="Arial"/>
          <w:b/>
          <w:i/>
        </w:rPr>
        <w:t> </w:t>
      </w:r>
    </w:p>
    <w:p w:rsidR="0038203F" w:rsidRPr="00F74BC3" w:rsidRDefault="0038203F" w:rsidP="00F74BC3">
      <w:pPr>
        <w:pStyle w:val="paragraph"/>
        <w:spacing w:before="0" w:beforeAutospacing="0" w:after="0" w:afterAutospacing="0" w:line="276" w:lineRule="auto"/>
        <w:ind w:right="38"/>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ind w:right="38"/>
        <w:jc w:val="both"/>
        <w:textAlignment w:val="baseline"/>
        <w:rPr>
          <w:rFonts w:ascii="Arial" w:hAnsi="Arial" w:cs="Arial"/>
        </w:rPr>
      </w:pPr>
      <w:r w:rsidRPr="00F74BC3">
        <w:rPr>
          <w:rStyle w:val="normaltextrun"/>
          <w:rFonts w:ascii="Arial" w:hAnsi="Arial" w:cs="Arial"/>
        </w:rPr>
        <w:t>Con el propósito de dar solución a los interrogantes en el caso concreto, la Sala considera necesario precisar los siguientes aspectos:</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b/>
          <w:bCs/>
          <w:lang w:val="es-CO"/>
        </w:rPr>
        <w:t>LA PENSIÓN DE SOBREVIVIENTES A FAVOR DE LOS HIJOS.</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lang w:val="es-CO"/>
        </w:rPr>
        <w:t>Establece el literal c) del artículo 47 de la Ley 100 de 1993 modificado por el artículo 13 de la Ley 797 de 2003, que son beneficiarios de la pensión de sobrevivientes los hijos menores de 18 años, los hijos mayores de 18 años y menores de 25 años que se encuentren incapacitados para trabajar en razón de sus estudios y si dependían económicamente del causante al momento de su muerte, siempre y cuando acrediten debidamente su condición de estudiantes; y los hijos inválidos si dependían económicamente del causante, es decir, que no tengan ingresos adicionales, hasta cuando subsistan las condiciones de invalidez.</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b/>
          <w:bCs/>
          <w:lang w:val="es-CO"/>
        </w:rPr>
        <w:t>EL CASO CONCRETO</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rPr>
        <w:t>No es objeto de discusión en el proceso que el señor Conrado Antonio Osorio Gutiérrez, fallecido el 8 de agosto de 2012 como se aprecia en el registro civil de defunción que obra a folio 21 del expediente, dejó causada la pensión de sobrevivientes a favor de sus beneficiarios, no solo porque así lo acepta la Administradora Colombiana de Pensiones al dar respuesta a la demanda -fls.42 a 46-, sino también porque al revisar la historia laboral inmersa en la resolución N° SUB123373 de 11 de julio de 2017 -fls.15 a 18-, queda demostrado que él cotizó en su vida laboral un total de 114 semanas, de las cuales 70,14 las efectuó en los tres años anteriores al deceso, cumpliendo así con el requisito objetivo previsto en el artículo 46 de la Ley 100 de 1993 modificado por el artículo 12 de la Ley 797 de 2003.</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rPr>
        <w:lastRenderedPageBreak/>
        <w:t>Ante esa situación, la entidad demandada, en sede administrativa, mediante la resolución N° GNR180030 de 2014 -fls.83 a 85, reconoció la pensión de sobrevivientes a favor de la señora Olga Nancy Londoño y del menor de edad Conrado Antonio Osorio Londoño, quienes acreditaron la calidad de cónyuge supérstite e hijo del fallecido Conrado Antonio Osorio Gutiérrez, en cuantía equivalente al salario mínimo legal mensual vigente, distribuyendo la prestación económica en un 50% a favor de cada uno de ellos.</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rPr>
        <w:t xml:space="preserve">Ahora bien, al aspirar la señora Sandra Milena Hoyos al reconocimiento de la pensión de sobrevivientes a favor de la menor de edad Geraldine Osorio Hoyos, le correspondía acreditar la calidad de hija supérstite del afiliado fallecido a través del único documento idóneo para ello, esto es, el registro civil de nacimiento, tal y como lo exige la Ley 92 de 1938; carga probatoria que cumplió fehacientemente, al </w:t>
      </w:r>
      <w:proofErr w:type="spellStart"/>
      <w:r w:rsidRPr="00F74BC3">
        <w:rPr>
          <w:rStyle w:val="normaltextrun"/>
          <w:rFonts w:ascii="Arial" w:hAnsi="Arial" w:cs="Arial"/>
        </w:rPr>
        <w:t>allegar</w:t>
      </w:r>
      <w:proofErr w:type="spellEnd"/>
      <w:r w:rsidRPr="00F74BC3">
        <w:rPr>
          <w:rStyle w:val="normaltextrun"/>
          <w:rFonts w:ascii="Arial" w:hAnsi="Arial" w:cs="Arial"/>
        </w:rPr>
        <w:t xml:space="preserve"> al plenario el registro civil de la menor emitido por la Notaría Tercera del Círculo de Pereira -fl.19- en el que se registra que Geraldine Osorio Hoyos, nacida el 13 de septiembre de 2009, es hija del señor Conrado Antonio Osorio Gutiérrez; por lo que de acuerdo con lo establecido en el literal c) del artículo 47 de la Ley 100 de 1993 modificado por el artículo 12 de la Ley 797 de 2003, tiene derecho a que se le reconozca la pensión de sobrevivientes a partir del 8 de agosto de 2012.</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rPr>
        <w:t>Como administrativamente la entidad demandada le reconoció la pensión de sobrevivientes al menor de edad Conrado Antonio Osorio Londoño en calidad de hijo del causante, la porción correspondiente a este tipo de beneficiarios deberá distribuirse en un 25% a favor de él y el otro 25% a favor de la menor Geraldine Osorio Hoyos.</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rPr>
        <w:t>En este punto de la providencia y atención a la excepción de prescripción formulada por la Administradora Colombiana de Pensiones, debe decirse que la Sala de Casación Laboral desde sentencia CSJ SL 11 de diciembre de 1998, No.11349, reiterada entre otras en providencias CSJ SL 30 de octubre de 2012 No. 39631 y CSJ SL10641 de 12 de agosto de 2014 radicada con el Nº 42602, determinó que ese fenómeno jurídico queda suspendido para los menores de edad hasta el día en que cumplan la mayoría de edad, pues a partir de ese momento pueden ejercer plenamente todos sus derechos y en consecuencia debe empezar a correr el término prescriptivo para ellos; por lo que las mesadas causadas desde el 8 de agosto de 2012 a favor de Geraldine Osorio Hoyos no se encuentran cobijadas por la prescripción.</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rPr>
        <w:t xml:space="preserve">En cuanto a la decisión de condenar a la señora Olga Nancy Londoño como representante legal del menor Conrado Antonio Osorio Londoño, a cancelar el 25% de la pensión de sobrevivientes a la menor Geraldine Osorio Hoyos entre el 8 de agosto de 2012 y el 30 de abril de 2017 con sus correspondientes intereses moratorios; debe decirse que esos fueron dos aspectos de la sentencia que no desfavorecieron los intereses de la Administradora Colombiana de Pensiones, que es en favor de quien se surte el grado jurisdiccional de consulta de la sentencia proferida por el Juzgado Tercero Laboral del Circuito, por lo que, bajo tal estado de cosas, no hay lugar a realizar ningún análisis en esta instancia respecto a esas determinaciones, ni a la forma en la que dispuso la </w:t>
      </w:r>
      <w:r w:rsidRPr="00F74BC3">
        <w:rPr>
          <w:rStyle w:val="normaltextrun"/>
          <w:rFonts w:ascii="Arial" w:hAnsi="Arial" w:cs="Arial"/>
          <w:i/>
          <w:iCs/>
        </w:rPr>
        <w:t>a quo</w:t>
      </w:r>
      <w:r w:rsidRPr="00F74BC3">
        <w:rPr>
          <w:rStyle w:val="normaltextrun"/>
          <w:rFonts w:ascii="Arial" w:hAnsi="Arial" w:cs="Arial"/>
        </w:rPr>
        <w:t xml:space="preserve"> que debían hacerse efectivas. </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lastRenderedPageBreak/>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rPr>
        <w:t>Aclarado lo anterior, se procede entonces a concretar la condena por concepto de retroactivo pensional causado entre el 1 de mayo de 2017 y el 30 de junio de 2020, siendo del caso señalar que al haberse causado la pensión de sobrevivientes con posterioridad al 31 de julio de 2011, de conformidad con lo previsto en el Parágrafo Transitorio 6° del Acto Legislativo 01 de 2005 se reconocerán 13 mesadas anuales.</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rPr>
        <w:t>Como se aprecia en el cuadro que sigue al presente párrafo, tiene derecho Geraldine Osorio Hoyos a que se le reconozca por concepto de retroactivo pensional causado entre las fechas relacionadas anteriormente, la suma de $8.426.432, autorizándose a la Administradora Colombiana de Pensiones para que descuente el 12% correspondiente a los aportes en salud.</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tbl>
      <w:tblPr>
        <w:tblW w:w="0" w:type="auto"/>
        <w:jc w:val="center"/>
        <w:tblInd w:w="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7"/>
        <w:gridCol w:w="1301"/>
        <w:gridCol w:w="1427"/>
        <w:gridCol w:w="1315"/>
        <w:gridCol w:w="1499"/>
      </w:tblGrid>
      <w:tr w:rsidR="0038203F" w:rsidRPr="00F74BC3" w:rsidTr="00163008">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lang w:val="es-CO"/>
              </w:rPr>
              <w:t>Periodo</w:t>
            </w:r>
            <w:r w:rsidRPr="00F74BC3">
              <w:rPr>
                <w:rStyle w:val="eop"/>
                <w:rFonts w:ascii="Arial" w:hAnsi="Arial" w:cs="Arial"/>
                <w:sz w:val="22"/>
              </w:rPr>
              <w:t> </w:t>
            </w:r>
          </w:p>
        </w:tc>
        <w:tc>
          <w:tcPr>
            <w:tcW w:w="1301" w:type="dxa"/>
            <w:tcBorders>
              <w:top w:val="single" w:sz="4" w:space="0" w:color="auto"/>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Valor Mesada</w:t>
            </w:r>
            <w:r w:rsidRPr="00F74BC3">
              <w:rPr>
                <w:rStyle w:val="eop"/>
                <w:rFonts w:ascii="Arial" w:hAnsi="Arial" w:cs="Arial"/>
                <w:sz w:val="22"/>
              </w:rPr>
              <w:t> </w:t>
            </w:r>
          </w:p>
        </w:tc>
        <w:tc>
          <w:tcPr>
            <w:tcW w:w="1427" w:type="dxa"/>
            <w:tcBorders>
              <w:top w:val="single" w:sz="4" w:space="0" w:color="auto"/>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N° de mesadas</w:t>
            </w:r>
            <w:r w:rsidRPr="00F74BC3">
              <w:rPr>
                <w:rStyle w:val="eop"/>
                <w:rFonts w:ascii="Arial" w:hAnsi="Arial" w:cs="Arial"/>
                <w:sz w:val="22"/>
              </w:rPr>
              <w:t> </w:t>
            </w:r>
          </w:p>
        </w:tc>
        <w:tc>
          <w:tcPr>
            <w:tcW w:w="1301" w:type="dxa"/>
            <w:tcBorders>
              <w:top w:val="single" w:sz="4" w:space="0" w:color="auto"/>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100%</w:t>
            </w:r>
            <w:r w:rsidRPr="00F74BC3">
              <w:rPr>
                <w:rStyle w:val="eop"/>
                <w:rFonts w:ascii="Arial" w:hAnsi="Arial" w:cs="Arial"/>
                <w:sz w:val="22"/>
              </w:rPr>
              <w:t> </w:t>
            </w:r>
          </w:p>
        </w:tc>
        <w:tc>
          <w:tcPr>
            <w:tcW w:w="1251" w:type="dxa"/>
            <w:tcBorders>
              <w:top w:val="single" w:sz="4" w:space="0" w:color="auto"/>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25%</w:t>
            </w:r>
            <w:r w:rsidRPr="00F74BC3">
              <w:rPr>
                <w:rStyle w:val="eop"/>
                <w:rFonts w:ascii="Arial" w:hAnsi="Arial" w:cs="Arial"/>
                <w:sz w:val="22"/>
              </w:rPr>
              <w:t> </w:t>
            </w:r>
          </w:p>
        </w:tc>
      </w:tr>
      <w:tr w:rsidR="0038203F" w:rsidRPr="00F74BC3" w:rsidTr="00163008">
        <w:trPr>
          <w:jc w:val="center"/>
        </w:trPr>
        <w:tc>
          <w:tcPr>
            <w:tcW w:w="2147" w:type="dxa"/>
            <w:tcBorders>
              <w:top w:val="nil"/>
              <w:left w:val="single" w:sz="4" w:space="0" w:color="auto"/>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Mayo – Diciembre 2017</w:t>
            </w:r>
            <w:r w:rsidRPr="00F74BC3">
              <w:rPr>
                <w:rStyle w:val="eop"/>
                <w:rFonts w:ascii="Arial" w:hAnsi="Arial" w:cs="Arial"/>
                <w:sz w:val="22"/>
              </w:rPr>
              <w:t> </w:t>
            </w:r>
          </w:p>
        </w:tc>
        <w:tc>
          <w:tcPr>
            <w:tcW w:w="1301" w:type="dxa"/>
            <w:tcBorders>
              <w:top w:val="nil"/>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$737.717</w:t>
            </w:r>
            <w:r w:rsidRPr="00F74BC3">
              <w:rPr>
                <w:rStyle w:val="eop"/>
                <w:rFonts w:ascii="Arial" w:hAnsi="Arial" w:cs="Arial"/>
                <w:sz w:val="22"/>
              </w:rPr>
              <w:t> </w:t>
            </w:r>
          </w:p>
        </w:tc>
        <w:tc>
          <w:tcPr>
            <w:tcW w:w="1427" w:type="dxa"/>
            <w:tcBorders>
              <w:top w:val="nil"/>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9</w:t>
            </w:r>
            <w:r w:rsidRPr="00F74BC3">
              <w:rPr>
                <w:rStyle w:val="eop"/>
                <w:rFonts w:ascii="Arial" w:hAnsi="Arial" w:cs="Arial"/>
                <w:sz w:val="22"/>
              </w:rPr>
              <w:t> </w:t>
            </w:r>
          </w:p>
        </w:tc>
        <w:tc>
          <w:tcPr>
            <w:tcW w:w="1301" w:type="dxa"/>
            <w:tcBorders>
              <w:top w:val="nil"/>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$6.639.453</w:t>
            </w:r>
            <w:r w:rsidRPr="00F74BC3">
              <w:rPr>
                <w:rStyle w:val="eop"/>
                <w:rFonts w:ascii="Arial" w:hAnsi="Arial" w:cs="Arial"/>
                <w:sz w:val="22"/>
              </w:rPr>
              <w:t> </w:t>
            </w:r>
          </w:p>
        </w:tc>
        <w:tc>
          <w:tcPr>
            <w:tcW w:w="1251" w:type="dxa"/>
            <w:tcBorders>
              <w:top w:val="nil"/>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$1.659.863,25</w:t>
            </w:r>
            <w:r w:rsidRPr="00F74BC3">
              <w:rPr>
                <w:rStyle w:val="eop"/>
                <w:rFonts w:ascii="Arial" w:hAnsi="Arial" w:cs="Arial"/>
                <w:sz w:val="22"/>
              </w:rPr>
              <w:t> </w:t>
            </w:r>
          </w:p>
        </w:tc>
      </w:tr>
      <w:tr w:rsidR="0038203F" w:rsidRPr="00F74BC3" w:rsidTr="00163008">
        <w:trPr>
          <w:jc w:val="center"/>
        </w:trPr>
        <w:tc>
          <w:tcPr>
            <w:tcW w:w="2147" w:type="dxa"/>
            <w:tcBorders>
              <w:top w:val="nil"/>
              <w:left w:val="single" w:sz="4" w:space="0" w:color="auto"/>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Enero – Diciembre 2018</w:t>
            </w:r>
            <w:r w:rsidRPr="00F74BC3">
              <w:rPr>
                <w:rStyle w:val="eop"/>
                <w:rFonts w:ascii="Arial" w:hAnsi="Arial" w:cs="Arial"/>
                <w:sz w:val="22"/>
              </w:rPr>
              <w:t> </w:t>
            </w:r>
          </w:p>
        </w:tc>
        <w:tc>
          <w:tcPr>
            <w:tcW w:w="1301" w:type="dxa"/>
            <w:tcBorders>
              <w:top w:val="nil"/>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$781.242</w:t>
            </w:r>
            <w:r w:rsidRPr="00F74BC3">
              <w:rPr>
                <w:rStyle w:val="eop"/>
                <w:rFonts w:ascii="Arial" w:hAnsi="Arial" w:cs="Arial"/>
                <w:sz w:val="22"/>
              </w:rPr>
              <w:t> </w:t>
            </w:r>
          </w:p>
        </w:tc>
        <w:tc>
          <w:tcPr>
            <w:tcW w:w="1427" w:type="dxa"/>
            <w:tcBorders>
              <w:top w:val="nil"/>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13</w:t>
            </w:r>
            <w:r w:rsidRPr="00F74BC3">
              <w:rPr>
                <w:rStyle w:val="eop"/>
                <w:rFonts w:ascii="Arial" w:hAnsi="Arial" w:cs="Arial"/>
                <w:sz w:val="22"/>
              </w:rPr>
              <w:t> </w:t>
            </w:r>
          </w:p>
        </w:tc>
        <w:tc>
          <w:tcPr>
            <w:tcW w:w="1301" w:type="dxa"/>
            <w:tcBorders>
              <w:top w:val="nil"/>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$10.156.146</w:t>
            </w:r>
            <w:r w:rsidRPr="00F74BC3">
              <w:rPr>
                <w:rStyle w:val="eop"/>
                <w:rFonts w:ascii="Arial" w:hAnsi="Arial" w:cs="Arial"/>
                <w:sz w:val="22"/>
              </w:rPr>
              <w:t> </w:t>
            </w:r>
          </w:p>
        </w:tc>
        <w:tc>
          <w:tcPr>
            <w:tcW w:w="1251" w:type="dxa"/>
            <w:tcBorders>
              <w:top w:val="nil"/>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$2.539.036,50</w:t>
            </w:r>
            <w:r w:rsidRPr="00F74BC3">
              <w:rPr>
                <w:rStyle w:val="eop"/>
                <w:rFonts w:ascii="Arial" w:hAnsi="Arial" w:cs="Arial"/>
                <w:sz w:val="22"/>
              </w:rPr>
              <w:t> </w:t>
            </w:r>
          </w:p>
        </w:tc>
      </w:tr>
      <w:tr w:rsidR="0038203F" w:rsidRPr="00F74BC3" w:rsidTr="00163008">
        <w:trPr>
          <w:jc w:val="center"/>
        </w:trPr>
        <w:tc>
          <w:tcPr>
            <w:tcW w:w="2147" w:type="dxa"/>
            <w:tcBorders>
              <w:top w:val="nil"/>
              <w:left w:val="single" w:sz="4" w:space="0" w:color="auto"/>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Enero – Diciembre 2019</w:t>
            </w:r>
            <w:r w:rsidRPr="00F74BC3">
              <w:rPr>
                <w:rStyle w:val="eop"/>
                <w:rFonts w:ascii="Arial" w:hAnsi="Arial" w:cs="Arial"/>
                <w:sz w:val="22"/>
              </w:rPr>
              <w:t> </w:t>
            </w:r>
          </w:p>
        </w:tc>
        <w:tc>
          <w:tcPr>
            <w:tcW w:w="1301" w:type="dxa"/>
            <w:tcBorders>
              <w:top w:val="nil"/>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$828.116</w:t>
            </w:r>
            <w:r w:rsidRPr="00F74BC3">
              <w:rPr>
                <w:rStyle w:val="eop"/>
                <w:rFonts w:ascii="Arial" w:hAnsi="Arial" w:cs="Arial"/>
                <w:sz w:val="22"/>
              </w:rPr>
              <w:t> </w:t>
            </w:r>
          </w:p>
        </w:tc>
        <w:tc>
          <w:tcPr>
            <w:tcW w:w="1427" w:type="dxa"/>
            <w:tcBorders>
              <w:top w:val="nil"/>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13</w:t>
            </w:r>
            <w:r w:rsidRPr="00F74BC3">
              <w:rPr>
                <w:rStyle w:val="eop"/>
                <w:rFonts w:ascii="Arial" w:hAnsi="Arial" w:cs="Arial"/>
                <w:sz w:val="22"/>
              </w:rPr>
              <w:t> </w:t>
            </w:r>
          </w:p>
        </w:tc>
        <w:tc>
          <w:tcPr>
            <w:tcW w:w="1301" w:type="dxa"/>
            <w:tcBorders>
              <w:top w:val="nil"/>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$10.765.508</w:t>
            </w:r>
            <w:r w:rsidRPr="00F74BC3">
              <w:rPr>
                <w:rStyle w:val="eop"/>
                <w:rFonts w:ascii="Arial" w:hAnsi="Arial" w:cs="Arial"/>
                <w:sz w:val="22"/>
              </w:rPr>
              <w:t> </w:t>
            </w:r>
          </w:p>
        </w:tc>
        <w:tc>
          <w:tcPr>
            <w:tcW w:w="1251" w:type="dxa"/>
            <w:tcBorders>
              <w:top w:val="nil"/>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$2.691.377</w:t>
            </w:r>
            <w:r w:rsidRPr="00F74BC3">
              <w:rPr>
                <w:rStyle w:val="eop"/>
                <w:rFonts w:ascii="Arial" w:hAnsi="Arial" w:cs="Arial"/>
                <w:sz w:val="22"/>
              </w:rPr>
              <w:t> </w:t>
            </w:r>
          </w:p>
        </w:tc>
      </w:tr>
      <w:tr w:rsidR="0038203F" w:rsidRPr="00F74BC3" w:rsidTr="00163008">
        <w:trPr>
          <w:jc w:val="center"/>
        </w:trPr>
        <w:tc>
          <w:tcPr>
            <w:tcW w:w="2147" w:type="dxa"/>
            <w:tcBorders>
              <w:top w:val="nil"/>
              <w:left w:val="single" w:sz="4" w:space="0" w:color="auto"/>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Enero – Junio 2020</w:t>
            </w:r>
            <w:r w:rsidRPr="00F74BC3">
              <w:rPr>
                <w:rStyle w:val="eop"/>
                <w:rFonts w:ascii="Arial" w:hAnsi="Arial" w:cs="Arial"/>
                <w:sz w:val="22"/>
              </w:rPr>
              <w:t> </w:t>
            </w:r>
          </w:p>
        </w:tc>
        <w:tc>
          <w:tcPr>
            <w:tcW w:w="1301" w:type="dxa"/>
            <w:tcBorders>
              <w:top w:val="nil"/>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$877.803</w:t>
            </w:r>
            <w:r w:rsidRPr="00F74BC3">
              <w:rPr>
                <w:rStyle w:val="eop"/>
                <w:rFonts w:ascii="Arial" w:hAnsi="Arial" w:cs="Arial"/>
                <w:sz w:val="22"/>
              </w:rPr>
              <w:t> </w:t>
            </w:r>
          </w:p>
        </w:tc>
        <w:tc>
          <w:tcPr>
            <w:tcW w:w="1427" w:type="dxa"/>
            <w:tcBorders>
              <w:top w:val="nil"/>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7</w:t>
            </w:r>
            <w:r w:rsidRPr="00F74BC3">
              <w:rPr>
                <w:rStyle w:val="eop"/>
                <w:rFonts w:ascii="Arial" w:hAnsi="Arial" w:cs="Arial"/>
                <w:sz w:val="22"/>
              </w:rPr>
              <w:t> </w:t>
            </w:r>
          </w:p>
        </w:tc>
        <w:tc>
          <w:tcPr>
            <w:tcW w:w="1301" w:type="dxa"/>
            <w:tcBorders>
              <w:top w:val="nil"/>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$6.144.621</w:t>
            </w:r>
            <w:r w:rsidRPr="00F74BC3">
              <w:rPr>
                <w:rStyle w:val="eop"/>
                <w:rFonts w:ascii="Arial" w:hAnsi="Arial" w:cs="Arial"/>
                <w:sz w:val="22"/>
              </w:rPr>
              <w:t> </w:t>
            </w:r>
          </w:p>
        </w:tc>
        <w:tc>
          <w:tcPr>
            <w:tcW w:w="1251" w:type="dxa"/>
            <w:tcBorders>
              <w:top w:val="nil"/>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sz w:val="22"/>
              </w:rPr>
              <w:t>$1.536.155,25</w:t>
            </w:r>
            <w:r w:rsidRPr="00F74BC3">
              <w:rPr>
                <w:rStyle w:val="eop"/>
                <w:rFonts w:ascii="Arial" w:hAnsi="Arial" w:cs="Arial"/>
                <w:sz w:val="22"/>
              </w:rPr>
              <w:t> </w:t>
            </w:r>
          </w:p>
        </w:tc>
      </w:tr>
      <w:tr w:rsidR="0038203F" w:rsidRPr="00F74BC3" w:rsidTr="00163008">
        <w:trPr>
          <w:jc w:val="center"/>
        </w:trPr>
        <w:tc>
          <w:tcPr>
            <w:tcW w:w="2147" w:type="dxa"/>
            <w:tcBorders>
              <w:top w:val="nil"/>
              <w:left w:val="single" w:sz="4" w:space="0" w:color="auto"/>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eop"/>
                <w:rFonts w:ascii="Arial" w:hAnsi="Arial" w:cs="Arial"/>
                <w:sz w:val="22"/>
              </w:rPr>
              <w:t> </w:t>
            </w:r>
          </w:p>
        </w:tc>
        <w:tc>
          <w:tcPr>
            <w:tcW w:w="1301" w:type="dxa"/>
            <w:tcBorders>
              <w:top w:val="nil"/>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eop"/>
                <w:rFonts w:ascii="Arial" w:hAnsi="Arial" w:cs="Arial"/>
                <w:sz w:val="22"/>
              </w:rPr>
              <w:t> </w:t>
            </w:r>
          </w:p>
        </w:tc>
        <w:tc>
          <w:tcPr>
            <w:tcW w:w="1427" w:type="dxa"/>
            <w:tcBorders>
              <w:top w:val="nil"/>
              <w:left w:val="nil"/>
              <w:bottom w:val="single" w:sz="4" w:space="0" w:color="auto"/>
              <w:right w:val="single" w:sz="4" w:space="0" w:color="auto"/>
            </w:tcBorders>
            <w:shd w:val="clear" w:color="auto" w:fill="auto"/>
            <w:hideMark/>
          </w:tcPr>
          <w:p w:rsidR="0038203F" w:rsidRPr="00F74BC3" w:rsidRDefault="00F74BC3" w:rsidP="00F74BC3">
            <w:pPr>
              <w:pStyle w:val="paragraph"/>
              <w:spacing w:before="0" w:beforeAutospacing="0" w:after="0" w:afterAutospacing="0"/>
              <w:jc w:val="center"/>
              <w:textAlignment w:val="baseline"/>
              <w:rPr>
                <w:rFonts w:ascii="Arial" w:hAnsi="Arial" w:cs="Arial"/>
                <w:sz w:val="22"/>
              </w:rPr>
            </w:pPr>
            <w:r>
              <w:rPr>
                <w:rStyle w:val="normaltextrun"/>
                <w:rFonts w:ascii="Arial" w:hAnsi="Arial" w:cs="Arial"/>
                <w:b/>
                <w:bCs/>
                <w:sz w:val="22"/>
              </w:rPr>
              <w:t>TOTAL</w:t>
            </w:r>
          </w:p>
        </w:tc>
        <w:tc>
          <w:tcPr>
            <w:tcW w:w="1301" w:type="dxa"/>
            <w:tcBorders>
              <w:top w:val="nil"/>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b/>
                <w:bCs/>
                <w:sz w:val="22"/>
              </w:rPr>
              <w:t>$33.705.728</w:t>
            </w:r>
            <w:r w:rsidRPr="00F74BC3">
              <w:rPr>
                <w:rStyle w:val="eop"/>
                <w:rFonts w:ascii="Arial" w:hAnsi="Arial" w:cs="Arial"/>
                <w:sz w:val="22"/>
              </w:rPr>
              <w:t> </w:t>
            </w:r>
          </w:p>
        </w:tc>
        <w:tc>
          <w:tcPr>
            <w:tcW w:w="1251" w:type="dxa"/>
            <w:tcBorders>
              <w:top w:val="nil"/>
              <w:left w:val="nil"/>
              <w:bottom w:val="single" w:sz="4" w:space="0" w:color="auto"/>
              <w:right w:val="single" w:sz="4" w:space="0" w:color="auto"/>
            </w:tcBorders>
            <w:shd w:val="clear" w:color="auto" w:fill="auto"/>
            <w:hideMark/>
          </w:tcPr>
          <w:p w:rsidR="0038203F" w:rsidRPr="00F74BC3" w:rsidRDefault="0038203F" w:rsidP="00F74BC3">
            <w:pPr>
              <w:pStyle w:val="paragraph"/>
              <w:spacing w:before="0" w:beforeAutospacing="0" w:after="0" w:afterAutospacing="0"/>
              <w:jc w:val="center"/>
              <w:textAlignment w:val="baseline"/>
              <w:rPr>
                <w:rFonts w:ascii="Arial" w:hAnsi="Arial" w:cs="Arial"/>
                <w:sz w:val="22"/>
              </w:rPr>
            </w:pPr>
            <w:r w:rsidRPr="00F74BC3">
              <w:rPr>
                <w:rStyle w:val="normaltextrun"/>
                <w:rFonts w:ascii="Arial" w:hAnsi="Arial" w:cs="Arial"/>
                <w:b/>
                <w:bCs/>
                <w:sz w:val="22"/>
              </w:rPr>
              <w:t>$8.426.432</w:t>
            </w:r>
            <w:r w:rsidRPr="00F74BC3">
              <w:rPr>
                <w:rStyle w:val="eop"/>
                <w:rFonts w:ascii="Arial" w:hAnsi="Arial" w:cs="Arial"/>
                <w:sz w:val="22"/>
              </w:rPr>
              <w:t> </w:t>
            </w:r>
          </w:p>
        </w:tc>
      </w:tr>
    </w:tbl>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rPr>
        <w:t>Tiene derecho también Geraldine Osorio Hoyos a que se le reconozcan los intereses moratorios del artículo 141 de la Ley 100 de 1993 por parte de la Administradora Colombiana de Pensiones sobre las mesadas que se han causado a partir del 1° de mayo de 2017, en consideración a que no existe razón legal ni jurisprudencial que le permitiera a la entidad accionada omitir su deber de reconocer la gracia pensional a favor de la menor de edad, razón por lo que los mismos se hacen efectivos a partir del 26 de julio 2017 y no desde el 25 de junio de 2017 como lo había determinado el juzgado de conocimiento, al haberse presentado la reclamación administrativa el 26 de mayo de 2017, como se ve en la resolución N° SUB123373 de 11 de julio de 2017 -fls.15 a 18-.</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rPr>
        <w:t>En el anterior orden de ideas, se modificarán los ordinales quinto y séptimo de la sentencia objeto de estudio.</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rPr>
        <w:t>Sin costas en esta sede.</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rPr>
        <w:t>De esta manera queda resuelto el grado jurisdiccional de consulta dispuesto a favor de la Administradora Colombiana de Pensiones.</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rPr>
        <w:t xml:space="preserve">En mérito de lo expuesto, la </w:t>
      </w:r>
      <w:r w:rsidRPr="00F74BC3">
        <w:rPr>
          <w:rStyle w:val="normaltextrun"/>
          <w:rFonts w:ascii="Arial" w:hAnsi="Arial" w:cs="Arial"/>
          <w:b/>
          <w:bCs/>
        </w:rPr>
        <w:t>Sala de Decisión Laboral N° 3 del Tribunal Superior de Pereira</w:t>
      </w:r>
      <w:r w:rsidRPr="00F74BC3">
        <w:rPr>
          <w:rStyle w:val="normaltextrun"/>
          <w:rFonts w:ascii="Arial" w:hAnsi="Arial" w:cs="Arial"/>
        </w:rPr>
        <w:t>, administrando justicia en nombre de la República y por autoridad de la ley, </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center"/>
        <w:textAlignment w:val="baseline"/>
        <w:rPr>
          <w:rFonts w:ascii="Arial" w:hAnsi="Arial" w:cs="Arial"/>
        </w:rPr>
      </w:pPr>
      <w:r w:rsidRPr="00F74BC3">
        <w:rPr>
          <w:rStyle w:val="normaltextrun"/>
          <w:rFonts w:ascii="Arial" w:hAnsi="Arial" w:cs="Arial"/>
          <w:b/>
          <w:bCs/>
          <w:lang w:val="es-CO"/>
        </w:rPr>
        <w:t>RESUELVE</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b/>
          <w:bCs/>
          <w:lang w:val="es-CO"/>
        </w:rPr>
        <w:t xml:space="preserve">PRIMERO. MODIFICAR </w:t>
      </w:r>
      <w:r w:rsidRPr="00F74BC3">
        <w:rPr>
          <w:rStyle w:val="normaltextrun"/>
          <w:rFonts w:ascii="Arial" w:hAnsi="Arial" w:cs="Arial"/>
          <w:lang w:val="es-CO"/>
        </w:rPr>
        <w:t xml:space="preserve">los ordinales </w:t>
      </w:r>
      <w:r w:rsidRPr="00F74BC3">
        <w:rPr>
          <w:rStyle w:val="normaltextrun"/>
          <w:rFonts w:ascii="Arial" w:hAnsi="Arial" w:cs="Arial"/>
          <w:b/>
          <w:lang w:val="es-CO"/>
        </w:rPr>
        <w:t>QUINTO</w:t>
      </w:r>
      <w:r w:rsidRPr="00F74BC3">
        <w:rPr>
          <w:rStyle w:val="normaltextrun"/>
          <w:rFonts w:ascii="Arial" w:hAnsi="Arial" w:cs="Arial"/>
          <w:lang w:val="es-CO"/>
        </w:rPr>
        <w:t xml:space="preserve"> y </w:t>
      </w:r>
      <w:r w:rsidRPr="00F74BC3">
        <w:rPr>
          <w:rStyle w:val="normaltextrun"/>
          <w:rFonts w:ascii="Arial" w:hAnsi="Arial" w:cs="Arial"/>
          <w:b/>
          <w:lang w:val="es-CO"/>
        </w:rPr>
        <w:t>SÉPTIMO</w:t>
      </w:r>
      <w:r w:rsidRPr="00F74BC3">
        <w:rPr>
          <w:rStyle w:val="normaltextrun"/>
          <w:rFonts w:ascii="Arial" w:hAnsi="Arial" w:cs="Arial"/>
          <w:lang w:val="es-CO"/>
        </w:rPr>
        <w:t xml:space="preserve"> de la sentencia proferida por el Juzgado Tercero Laboral del Circuito, los cuales quedarán así:</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lastRenderedPageBreak/>
        <w:t> </w:t>
      </w:r>
    </w:p>
    <w:p w:rsidR="0038203F" w:rsidRPr="00F74BC3" w:rsidRDefault="0038203F" w:rsidP="00F74BC3">
      <w:pPr>
        <w:pStyle w:val="paragraph"/>
        <w:spacing w:before="0" w:beforeAutospacing="0" w:after="0" w:afterAutospacing="0" w:line="276" w:lineRule="auto"/>
        <w:ind w:left="467" w:right="467"/>
        <w:jc w:val="both"/>
        <w:textAlignment w:val="baseline"/>
        <w:rPr>
          <w:rFonts w:ascii="Arial" w:hAnsi="Arial" w:cs="Arial"/>
        </w:rPr>
      </w:pPr>
      <w:r w:rsidRPr="00F74BC3">
        <w:rPr>
          <w:rStyle w:val="normaltextrun"/>
          <w:rFonts w:ascii="Arial" w:hAnsi="Arial" w:cs="Arial"/>
          <w:i/>
          <w:iCs/>
          <w:lang w:val="es-CO"/>
        </w:rPr>
        <w:t>“</w:t>
      </w:r>
      <w:r w:rsidRPr="00F74BC3">
        <w:rPr>
          <w:rStyle w:val="normaltextrun"/>
          <w:rFonts w:ascii="Arial" w:hAnsi="Arial" w:cs="Arial"/>
          <w:b/>
          <w:bCs/>
          <w:i/>
          <w:iCs/>
          <w:lang w:val="es-CO"/>
        </w:rPr>
        <w:t xml:space="preserve">QUINTO. CONDENAR </w:t>
      </w:r>
      <w:r w:rsidRPr="00F74BC3">
        <w:rPr>
          <w:rStyle w:val="normaltextrun"/>
          <w:rFonts w:ascii="Arial" w:hAnsi="Arial" w:cs="Arial"/>
          <w:i/>
          <w:iCs/>
          <w:lang w:val="es-CO"/>
        </w:rPr>
        <w:t>a la ADMINISTRADORA COLOMBIANA DE PENSIONES a reconocer y pagar a favor de la menor de edad GERALDINE OSORIO HOYOS por concepto de retroactivo pensional causado entre el 1° de mayo de 2017 y el 30 de junio de 2020, la suma de $8.426.432.</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ind w:left="467" w:right="467"/>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ind w:left="467" w:right="467"/>
        <w:jc w:val="both"/>
        <w:textAlignment w:val="baseline"/>
        <w:rPr>
          <w:rFonts w:ascii="Arial" w:hAnsi="Arial" w:cs="Arial"/>
        </w:rPr>
      </w:pPr>
      <w:r w:rsidRPr="00F74BC3">
        <w:rPr>
          <w:rStyle w:val="normaltextrun"/>
          <w:rFonts w:ascii="Arial" w:hAnsi="Arial" w:cs="Arial"/>
          <w:b/>
          <w:bCs/>
          <w:i/>
          <w:iCs/>
          <w:lang w:val="es-CO"/>
        </w:rPr>
        <w:t xml:space="preserve">SÉPTIMO. CONDENAR </w:t>
      </w:r>
      <w:r w:rsidRPr="00F74BC3">
        <w:rPr>
          <w:rStyle w:val="normaltextrun"/>
          <w:rFonts w:ascii="Arial" w:hAnsi="Arial" w:cs="Arial"/>
          <w:i/>
          <w:iCs/>
          <w:lang w:val="es-CO"/>
        </w:rPr>
        <w:t>a la ADMINISTRADORA COLOMBIANA DE PENSIONES a reconocer y pagar a favor de GERALDINE OSORIO HOYOS los intereses moratorios del artículo 141 de la Ley 100 de 1993,</w:t>
      </w:r>
      <w:r w:rsidR="00163008" w:rsidRPr="00F74BC3">
        <w:rPr>
          <w:rStyle w:val="normaltextrun"/>
          <w:rFonts w:ascii="Arial" w:hAnsi="Arial" w:cs="Arial"/>
          <w:i/>
          <w:iCs/>
          <w:lang w:val="es-CO"/>
        </w:rPr>
        <w:t xml:space="preserve"> a partir del 26 de julio de 2017, </w:t>
      </w:r>
      <w:r w:rsidRPr="00F74BC3">
        <w:rPr>
          <w:rStyle w:val="normaltextrun"/>
          <w:rFonts w:ascii="Arial" w:hAnsi="Arial" w:cs="Arial"/>
          <w:i/>
          <w:iCs/>
          <w:lang w:val="es-CO"/>
        </w:rPr>
        <w:t>sobre las mesadas causadas desde el 1° de mayo de 2017, a la tasa máxima de créditos de libre asignación certificados por la Superintendencia Financiera, hasta que se verifique el pago total de la obligación a cargo de la entidad accionada”</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normaltextrun"/>
          <w:rFonts w:ascii="Arial" w:hAnsi="Arial" w:cs="Arial"/>
          <w:b/>
          <w:bCs/>
          <w:lang w:val="es-CO"/>
        </w:rPr>
        <w:t xml:space="preserve">SEGUNDO. CONFIRMAR </w:t>
      </w:r>
      <w:r w:rsidRPr="00F74BC3">
        <w:rPr>
          <w:rStyle w:val="normaltextrun"/>
          <w:rFonts w:ascii="Arial" w:hAnsi="Arial" w:cs="Arial"/>
          <w:lang w:val="es-CO"/>
        </w:rPr>
        <w:t>en todo lo demás la sentencia que por consulta se ha conocido.</w:t>
      </w: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38203F" w:rsidRPr="00F74BC3" w:rsidRDefault="0038203F" w:rsidP="00F74BC3">
      <w:pPr>
        <w:pStyle w:val="paragraph"/>
        <w:spacing w:before="0" w:beforeAutospacing="0" w:after="0" w:afterAutospacing="0" w:line="276" w:lineRule="auto"/>
        <w:jc w:val="both"/>
        <w:textAlignment w:val="baseline"/>
        <w:rPr>
          <w:rStyle w:val="eop"/>
          <w:rFonts w:ascii="Arial" w:hAnsi="Arial" w:cs="Arial"/>
        </w:rPr>
      </w:pPr>
      <w:r w:rsidRPr="00F74BC3">
        <w:rPr>
          <w:rStyle w:val="normaltextrun"/>
          <w:rFonts w:ascii="Arial" w:hAnsi="Arial" w:cs="Arial"/>
          <w:lang w:val="es-CO"/>
        </w:rPr>
        <w:t>Sin costas en esta sede.</w:t>
      </w:r>
      <w:r w:rsidRPr="00F74BC3">
        <w:rPr>
          <w:rStyle w:val="eop"/>
          <w:rFonts w:ascii="Arial" w:hAnsi="Arial" w:cs="Arial"/>
        </w:rPr>
        <w:t> </w:t>
      </w:r>
    </w:p>
    <w:p w:rsidR="00163008" w:rsidRPr="00F74BC3" w:rsidRDefault="00163008" w:rsidP="00F74BC3">
      <w:pPr>
        <w:pStyle w:val="paragraph"/>
        <w:spacing w:before="0" w:beforeAutospacing="0" w:after="0" w:afterAutospacing="0" w:line="276" w:lineRule="auto"/>
        <w:jc w:val="both"/>
        <w:textAlignment w:val="baseline"/>
        <w:rPr>
          <w:rStyle w:val="eop"/>
          <w:rFonts w:ascii="Arial" w:hAnsi="Arial" w:cs="Arial"/>
        </w:rPr>
      </w:pPr>
    </w:p>
    <w:p w:rsidR="00163008" w:rsidRPr="00F74BC3" w:rsidRDefault="00163008"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xml:space="preserve">Notifíquese, </w:t>
      </w:r>
    </w:p>
    <w:p w:rsidR="0038203F" w:rsidRPr="00F74BC3" w:rsidRDefault="0038203F" w:rsidP="00F74BC3">
      <w:pPr>
        <w:pStyle w:val="paragraph"/>
        <w:spacing w:before="0" w:beforeAutospacing="0" w:after="0" w:afterAutospacing="0" w:line="276" w:lineRule="auto"/>
        <w:jc w:val="both"/>
        <w:textAlignment w:val="baseline"/>
        <w:rPr>
          <w:rFonts w:ascii="Arial" w:hAnsi="Arial" w:cs="Arial"/>
        </w:rPr>
      </w:pPr>
      <w:r w:rsidRPr="00F74BC3">
        <w:rPr>
          <w:rStyle w:val="eop"/>
          <w:rFonts w:ascii="Arial" w:hAnsi="Arial" w:cs="Arial"/>
        </w:rPr>
        <w:t> </w:t>
      </w:r>
    </w:p>
    <w:p w:rsidR="00F74BC3" w:rsidRPr="00F36E53" w:rsidRDefault="00F74BC3" w:rsidP="00F74BC3">
      <w:pPr>
        <w:widowControl w:val="0"/>
        <w:autoSpaceDE w:val="0"/>
        <w:autoSpaceDN w:val="0"/>
        <w:adjustRightInd w:val="0"/>
        <w:spacing w:line="276" w:lineRule="auto"/>
        <w:jc w:val="both"/>
        <w:rPr>
          <w:rFonts w:ascii="Arial" w:hAnsi="Arial" w:cs="Arial"/>
          <w:spacing w:val="-4"/>
          <w:lang w:val="es-ES_tradnl" w:eastAsia="es-ES"/>
        </w:rPr>
      </w:pPr>
      <w:r w:rsidRPr="00F36E53">
        <w:rPr>
          <w:rFonts w:ascii="Arial" w:hAnsi="Arial" w:cs="Arial"/>
          <w:spacing w:val="-4"/>
          <w:lang w:val="es-ES_tradnl" w:eastAsia="es-ES"/>
        </w:rPr>
        <w:t>Los Magistrados,</w:t>
      </w:r>
    </w:p>
    <w:p w:rsidR="00F74BC3" w:rsidRPr="00F36E53" w:rsidRDefault="00F74BC3" w:rsidP="00F74BC3">
      <w:pPr>
        <w:spacing w:line="276" w:lineRule="auto"/>
        <w:jc w:val="both"/>
        <w:rPr>
          <w:rFonts w:ascii="Arial" w:hAnsi="Arial" w:cs="Arial"/>
          <w:spacing w:val="-4"/>
          <w:lang w:val="es-ES_tradnl" w:eastAsia="es-ES"/>
        </w:rPr>
      </w:pPr>
    </w:p>
    <w:p w:rsidR="00F74BC3" w:rsidRPr="00F36E53" w:rsidRDefault="00F74BC3" w:rsidP="00F74BC3">
      <w:pPr>
        <w:spacing w:line="276" w:lineRule="auto"/>
        <w:jc w:val="both"/>
        <w:rPr>
          <w:rFonts w:ascii="Arial" w:hAnsi="Arial" w:cs="Arial"/>
          <w:spacing w:val="-4"/>
          <w:lang w:val="es-ES_tradnl" w:eastAsia="es-ES"/>
        </w:rPr>
      </w:pPr>
    </w:p>
    <w:p w:rsidR="00F74BC3" w:rsidRPr="00F36E53" w:rsidRDefault="00F74BC3" w:rsidP="00F74BC3">
      <w:pPr>
        <w:widowControl w:val="0"/>
        <w:autoSpaceDE w:val="0"/>
        <w:autoSpaceDN w:val="0"/>
        <w:adjustRightInd w:val="0"/>
        <w:spacing w:line="276" w:lineRule="auto"/>
        <w:rPr>
          <w:rFonts w:ascii="Arial" w:hAnsi="Arial" w:cs="Arial"/>
          <w:b/>
          <w:spacing w:val="-4"/>
          <w:lang w:val="es-ES_tradnl" w:eastAsia="es-ES"/>
        </w:rPr>
      </w:pPr>
    </w:p>
    <w:p w:rsidR="00F74BC3" w:rsidRPr="00F36E53" w:rsidRDefault="00F74BC3" w:rsidP="00F74BC3">
      <w:pPr>
        <w:widowControl w:val="0"/>
        <w:autoSpaceDE w:val="0"/>
        <w:autoSpaceDN w:val="0"/>
        <w:adjustRightInd w:val="0"/>
        <w:spacing w:line="276" w:lineRule="auto"/>
        <w:jc w:val="center"/>
        <w:rPr>
          <w:rFonts w:ascii="Arial" w:hAnsi="Arial" w:cs="Arial"/>
          <w:b/>
          <w:spacing w:val="-4"/>
          <w:lang w:val="es-ES_tradnl" w:eastAsia="es-ES"/>
        </w:rPr>
      </w:pPr>
      <w:r w:rsidRPr="00F36E53">
        <w:rPr>
          <w:rFonts w:ascii="Arial" w:hAnsi="Arial" w:cs="Arial"/>
          <w:b/>
          <w:spacing w:val="-4"/>
          <w:lang w:val="es-ES_tradnl" w:eastAsia="es-ES"/>
        </w:rPr>
        <w:t>JULIO CÉSAR SALAZAR MUÑOZ</w:t>
      </w:r>
    </w:p>
    <w:p w:rsidR="00F74BC3" w:rsidRPr="00F36E53" w:rsidRDefault="00F74BC3" w:rsidP="00F74BC3">
      <w:pPr>
        <w:widowControl w:val="0"/>
        <w:autoSpaceDE w:val="0"/>
        <w:autoSpaceDN w:val="0"/>
        <w:adjustRightInd w:val="0"/>
        <w:spacing w:line="276" w:lineRule="auto"/>
        <w:jc w:val="center"/>
        <w:rPr>
          <w:rFonts w:ascii="Arial" w:hAnsi="Arial" w:cs="Arial"/>
          <w:spacing w:val="-4"/>
          <w:lang w:val="es-ES_tradnl" w:eastAsia="es-ES"/>
        </w:rPr>
      </w:pPr>
      <w:r w:rsidRPr="00F36E53">
        <w:rPr>
          <w:rFonts w:ascii="Arial" w:hAnsi="Arial" w:cs="Arial"/>
          <w:spacing w:val="-4"/>
          <w:lang w:val="es-ES_tradnl" w:eastAsia="es-ES"/>
        </w:rPr>
        <w:t>Ponente</w:t>
      </w:r>
    </w:p>
    <w:p w:rsidR="00F74BC3" w:rsidRPr="00F36E53" w:rsidRDefault="00F74BC3" w:rsidP="00F74BC3">
      <w:pPr>
        <w:widowControl w:val="0"/>
        <w:autoSpaceDE w:val="0"/>
        <w:autoSpaceDN w:val="0"/>
        <w:adjustRightInd w:val="0"/>
        <w:spacing w:line="276" w:lineRule="auto"/>
        <w:rPr>
          <w:rFonts w:ascii="Arial" w:hAnsi="Arial" w:cs="Arial"/>
          <w:b/>
          <w:spacing w:val="-4"/>
          <w:lang w:val="es-ES_tradnl" w:eastAsia="es-ES"/>
        </w:rPr>
      </w:pPr>
    </w:p>
    <w:p w:rsidR="00F74BC3" w:rsidRPr="00F36E53" w:rsidRDefault="00F74BC3" w:rsidP="00F74BC3">
      <w:pPr>
        <w:widowControl w:val="0"/>
        <w:autoSpaceDE w:val="0"/>
        <w:autoSpaceDN w:val="0"/>
        <w:adjustRightInd w:val="0"/>
        <w:spacing w:line="276" w:lineRule="auto"/>
        <w:rPr>
          <w:rFonts w:ascii="Arial" w:hAnsi="Arial" w:cs="Arial"/>
          <w:spacing w:val="-4"/>
          <w:lang w:val="es-ES_tradnl" w:eastAsia="es-ES"/>
        </w:rPr>
      </w:pPr>
    </w:p>
    <w:p w:rsidR="00F74BC3" w:rsidRPr="00F36E53" w:rsidRDefault="00F74BC3" w:rsidP="00F74BC3">
      <w:pPr>
        <w:widowControl w:val="0"/>
        <w:autoSpaceDE w:val="0"/>
        <w:autoSpaceDN w:val="0"/>
        <w:adjustRightInd w:val="0"/>
        <w:spacing w:line="276" w:lineRule="auto"/>
        <w:rPr>
          <w:rFonts w:ascii="Arial" w:hAnsi="Arial" w:cs="Arial"/>
          <w:spacing w:val="-4"/>
          <w:lang w:val="es-ES_tradnl" w:eastAsia="es-ES"/>
        </w:rPr>
      </w:pPr>
    </w:p>
    <w:p w:rsidR="00F74BC3" w:rsidRPr="00F36E53" w:rsidRDefault="00F74BC3" w:rsidP="00F74BC3">
      <w:pPr>
        <w:widowControl w:val="0"/>
        <w:autoSpaceDE w:val="0"/>
        <w:autoSpaceDN w:val="0"/>
        <w:adjustRightInd w:val="0"/>
        <w:spacing w:line="276" w:lineRule="auto"/>
        <w:rPr>
          <w:rFonts w:ascii="Arial" w:hAnsi="Arial" w:cs="Arial"/>
          <w:b/>
          <w:bCs/>
          <w:spacing w:val="-4"/>
          <w:lang w:val="es-ES_tradnl" w:eastAsia="es-ES"/>
        </w:rPr>
      </w:pPr>
      <w:r w:rsidRPr="00F36E53">
        <w:rPr>
          <w:rFonts w:ascii="Arial" w:hAnsi="Arial" w:cs="Arial"/>
          <w:b/>
          <w:bCs/>
          <w:spacing w:val="-4"/>
          <w:lang w:val="es-ES_tradnl" w:eastAsia="es-ES"/>
        </w:rPr>
        <w:t>ANA LUCÍA CAICEDO CALDERÓN</w:t>
      </w:r>
      <w:r w:rsidRPr="00F36E53">
        <w:rPr>
          <w:rFonts w:ascii="Arial" w:hAnsi="Arial" w:cs="Arial"/>
          <w:b/>
          <w:bCs/>
          <w:spacing w:val="-4"/>
          <w:lang w:val="es-ES_tradnl" w:eastAsia="es-ES"/>
        </w:rPr>
        <w:tab/>
        <w:t xml:space="preserve">     ALEJANDRA MARÍA HENAO PALACIO</w:t>
      </w:r>
    </w:p>
    <w:p w:rsidR="00B72FF6" w:rsidRPr="00F74BC3" w:rsidRDefault="00F74BC3" w:rsidP="00F74BC3">
      <w:pPr>
        <w:widowControl w:val="0"/>
        <w:autoSpaceDE w:val="0"/>
        <w:autoSpaceDN w:val="0"/>
        <w:adjustRightInd w:val="0"/>
        <w:spacing w:line="276" w:lineRule="auto"/>
        <w:rPr>
          <w:rFonts w:ascii="Arial" w:hAnsi="Arial" w:cs="Arial"/>
          <w:bCs/>
          <w:spacing w:val="-4"/>
          <w:lang w:val="es-ES_tradnl" w:eastAsia="es-ES"/>
        </w:rPr>
      </w:pPr>
      <w:r w:rsidRPr="00F36E53">
        <w:rPr>
          <w:rFonts w:ascii="Arial" w:hAnsi="Arial" w:cs="Arial"/>
          <w:bCs/>
          <w:spacing w:val="-4"/>
          <w:lang w:val="es-ES_tradnl" w:eastAsia="es-ES"/>
        </w:rPr>
        <w:t>Magistrada</w:t>
      </w:r>
      <w:r w:rsidRPr="00F36E53">
        <w:rPr>
          <w:rFonts w:ascii="Arial" w:hAnsi="Arial" w:cs="Arial"/>
          <w:bCs/>
          <w:spacing w:val="-4"/>
          <w:lang w:val="es-ES_tradnl" w:eastAsia="es-ES"/>
        </w:rPr>
        <w:tab/>
      </w:r>
      <w:r w:rsidRPr="00F36E53">
        <w:rPr>
          <w:rFonts w:ascii="Arial" w:hAnsi="Arial" w:cs="Arial"/>
          <w:bCs/>
          <w:spacing w:val="-4"/>
          <w:lang w:val="es-ES_tradnl" w:eastAsia="es-ES"/>
        </w:rPr>
        <w:tab/>
      </w:r>
      <w:r w:rsidRPr="00F36E53">
        <w:rPr>
          <w:rFonts w:ascii="Arial" w:hAnsi="Arial" w:cs="Arial"/>
          <w:bCs/>
          <w:spacing w:val="-4"/>
          <w:lang w:val="es-ES_tradnl" w:eastAsia="es-ES"/>
        </w:rPr>
        <w:tab/>
      </w:r>
      <w:r w:rsidRPr="00F36E53">
        <w:rPr>
          <w:rFonts w:ascii="Arial" w:hAnsi="Arial" w:cs="Arial"/>
          <w:bCs/>
          <w:spacing w:val="-4"/>
          <w:lang w:val="es-ES_tradnl" w:eastAsia="es-ES"/>
        </w:rPr>
        <w:tab/>
      </w:r>
      <w:r w:rsidRPr="00F36E53">
        <w:rPr>
          <w:rFonts w:ascii="Arial" w:hAnsi="Arial" w:cs="Arial"/>
          <w:bCs/>
          <w:spacing w:val="-4"/>
          <w:lang w:val="es-ES_tradnl" w:eastAsia="es-ES"/>
        </w:rPr>
        <w:tab/>
      </w:r>
      <w:r w:rsidRPr="00F36E53">
        <w:rPr>
          <w:rFonts w:ascii="Arial" w:hAnsi="Arial" w:cs="Arial"/>
          <w:b/>
          <w:bCs/>
          <w:spacing w:val="-4"/>
          <w:lang w:val="es-ES_tradnl" w:eastAsia="es-ES"/>
        </w:rPr>
        <w:t xml:space="preserve">     </w:t>
      </w:r>
      <w:r w:rsidRPr="00F36E53">
        <w:rPr>
          <w:rFonts w:ascii="Arial" w:hAnsi="Arial" w:cs="Arial"/>
          <w:bCs/>
          <w:spacing w:val="-4"/>
          <w:lang w:val="es-ES_tradnl" w:eastAsia="es-ES"/>
        </w:rPr>
        <w:t>Magistrada</w:t>
      </w:r>
    </w:p>
    <w:sectPr w:rsidR="00B72FF6" w:rsidRPr="00F74BC3" w:rsidSect="00F74BC3">
      <w:headerReference w:type="default" r:id="rId7"/>
      <w:footerReference w:type="default" r:id="rId8"/>
      <w:pgSz w:w="12247" w:h="18711" w:code="9"/>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B1" w:rsidRDefault="008F21B1" w:rsidP="00163008">
      <w:r>
        <w:separator/>
      </w:r>
    </w:p>
  </w:endnote>
  <w:endnote w:type="continuationSeparator" w:id="0">
    <w:p w:rsidR="008F21B1" w:rsidRDefault="008F21B1" w:rsidP="0016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08" w:rsidRPr="00F74BC3" w:rsidRDefault="008F21B1">
    <w:pPr>
      <w:pStyle w:val="Piedepgina"/>
      <w:jc w:val="right"/>
      <w:rPr>
        <w:rFonts w:ascii="Arial" w:hAnsi="Arial" w:cs="Arial"/>
        <w:sz w:val="18"/>
        <w:szCs w:val="14"/>
      </w:rPr>
    </w:pPr>
    <w:sdt>
      <w:sdtPr>
        <w:id w:val="949657"/>
        <w:docPartObj>
          <w:docPartGallery w:val="Page Numbers (Bottom of Page)"/>
          <w:docPartUnique/>
        </w:docPartObj>
      </w:sdtPr>
      <w:sdtEndPr>
        <w:rPr>
          <w:rFonts w:ascii="Arial" w:hAnsi="Arial" w:cs="Arial"/>
          <w:sz w:val="18"/>
          <w:szCs w:val="14"/>
        </w:rPr>
      </w:sdtEndPr>
      <w:sdtContent>
        <w:r w:rsidR="0011376C" w:rsidRPr="00F74BC3">
          <w:rPr>
            <w:rFonts w:ascii="Arial" w:hAnsi="Arial" w:cs="Arial"/>
            <w:sz w:val="18"/>
            <w:szCs w:val="14"/>
          </w:rPr>
          <w:fldChar w:fldCharType="begin"/>
        </w:r>
        <w:r w:rsidR="0011376C" w:rsidRPr="00F74BC3">
          <w:rPr>
            <w:rFonts w:ascii="Arial" w:hAnsi="Arial" w:cs="Arial"/>
            <w:sz w:val="18"/>
            <w:szCs w:val="14"/>
          </w:rPr>
          <w:instrText xml:space="preserve"> PAGE   \* MERGEFORMAT </w:instrText>
        </w:r>
        <w:r w:rsidR="0011376C" w:rsidRPr="00F74BC3">
          <w:rPr>
            <w:rFonts w:ascii="Arial" w:hAnsi="Arial" w:cs="Arial"/>
            <w:sz w:val="18"/>
            <w:szCs w:val="14"/>
          </w:rPr>
          <w:fldChar w:fldCharType="separate"/>
        </w:r>
        <w:r w:rsidR="00EC173E">
          <w:rPr>
            <w:rFonts w:ascii="Arial" w:hAnsi="Arial" w:cs="Arial"/>
            <w:noProof/>
            <w:sz w:val="18"/>
            <w:szCs w:val="14"/>
          </w:rPr>
          <w:t>2</w:t>
        </w:r>
        <w:r w:rsidR="0011376C" w:rsidRPr="00F74BC3">
          <w:rPr>
            <w:rFonts w:ascii="Arial" w:hAnsi="Arial" w:cs="Arial"/>
            <w:sz w:val="18"/>
            <w:szCs w:val="14"/>
          </w:rPr>
          <w:fldChar w:fldCharType="end"/>
        </w:r>
      </w:sdtContent>
    </w:sdt>
    <w:r w:rsidR="00F74BC3">
      <w:rPr>
        <w:rFonts w:ascii="Arial" w:hAnsi="Arial" w:cs="Arial"/>
        <w:sz w:val="18"/>
        <w:szCs w:val="14"/>
      </w:rPr>
      <w:t>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B1" w:rsidRDefault="008F21B1" w:rsidP="00163008">
      <w:r>
        <w:separator/>
      </w:r>
    </w:p>
  </w:footnote>
  <w:footnote w:type="continuationSeparator" w:id="0">
    <w:p w:rsidR="008F21B1" w:rsidRDefault="008F21B1" w:rsidP="00163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08" w:rsidRPr="00F74BC3" w:rsidRDefault="00163008" w:rsidP="00163008">
    <w:pPr>
      <w:pStyle w:val="Encabezado"/>
      <w:jc w:val="center"/>
      <w:rPr>
        <w:rFonts w:ascii="Arial" w:hAnsi="Arial" w:cs="Arial"/>
        <w:sz w:val="18"/>
        <w:szCs w:val="14"/>
      </w:rPr>
    </w:pPr>
    <w:r w:rsidRPr="00F74BC3">
      <w:rPr>
        <w:rFonts w:ascii="Arial" w:hAnsi="Arial" w:cs="Arial"/>
        <w:sz w:val="18"/>
        <w:szCs w:val="14"/>
      </w:rPr>
      <w:t>Sandra Milena Hoyos vs Colpensiones. Rad 66001310500320170056301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203F"/>
    <w:rsid w:val="0011376C"/>
    <w:rsid w:val="00163008"/>
    <w:rsid w:val="0017308C"/>
    <w:rsid w:val="001B6B4A"/>
    <w:rsid w:val="0038203F"/>
    <w:rsid w:val="00706A22"/>
    <w:rsid w:val="008F21B1"/>
    <w:rsid w:val="0096533A"/>
    <w:rsid w:val="00B72FF6"/>
    <w:rsid w:val="00BA6DF9"/>
    <w:rsid w:val="00C85E15"/>
    <w:rsid w:val="00CB3750"/>
    <w:rsid w:val="00E36051"/>
    <w:rsid w:val="00EA21AB"/>
    <w:rsid w:val="00EC173E"/>
    <w:rsid w:val="00F74B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38203F"/>
    <w:pPr>
      <w:spacing w:before="100" w:beforeAutospacing="1" w:after="100" w:afterAutospacing="1"/>
    </w:pPr>
    <w:rPr>
      <w:lang w:val="es-ES" w:eastAsia="es-ES"/>
    </w:rPr>
  </w:style>
  <w:style w:type="character" w:customStyle="1" w:styleId="normaltextrun">
    <w:name w:val="normaltextrun"/>
    <w:basedOn w:val="Fuentedeprrafopredeter"/>
    <w:rsid w:val="0038203F"/>
  </w:style>
  <w:style w:type="character" w:customStyle="1" w:styleId="eop">
    <w:name w:val="eop"/>
    <w:basedOn w:val="Fuentedeprrafopredeter"/>
    <w:rsid w:val="0038203F"/>
  </w:style>
  <w:style w:type="paragraph" w:styleId="Encabezado">
    <w:name w:val="header"/>
    <w:basedOn w:val="Normal"/>
    <w:link w:val="EncabezadoCar"/>
    <w:uiPriority w:val="99"/>
    <w:unhideWhenUsed/>
    <w:rsid w:val="00163008"/>
    <w:pPr>
      <w:tabs>
        <w:tab w:val="center" w:pos="4252"/>
        <w:tab w:val="right" w:pos="8504"/>
      </w:tabs>
    </w:pPr>
  </w:style>
  <w:style w:type="character" w:customStyle="1" w:styleId="EncabezadoCar">
    <w:name w:val="Encabezado Car"/>
    <w:basedOn w:val="Fuentedeprrafopredeter"/>
    <w:link w:val="Encabezado"/>
    <w:uiPriority w:val="99"/>
    <w:rsid w:val="00163008"/>
    <w:rPr>
      <w:sz w:val="24"/>
      <w:szCs w:val="24"/>
      <w:lang w:eastAsia="en-US"/>
    </w:rPr>
  </w:style>
  <w:style w:type="paragraph" w:styleId="Piedepgina">
    <w:name w:val="footer"/>
    <w:basedOn w:val="Normal"/>
    <w:link w:val="PiedepginaCar"/>
    <w:uiPriority w:val="99"/>
    <w:unhideWhenUsed/>
    <w:rsid w:val="00163008"/>
    <w:pPr>
      <w:tabs>
        <w:tab w:val="center" w:pos="4252"/>
        <w:tab w:val="right" w:pos="8504"/>
      </w:tabs>
    </w:pPr>
  </w:style>
  <w:style w:type="character" w:customStyle="1" w:styleId="PiedepginaCar">
    <w:name w:val="Pie de página Car"/>
    <w:basedOn w:val="Fuentedeprrafopredeter"/>
    <w:link w:val="Piedepgina"/>
    <w:uiPriority w:val="99"/>
    <w:rsid w:val="00163008"/>
    <w:rPr>
      <w:sz w:val="24"/>
      <w:szCs w:val="24"/>
      <w:lang w:eastAsia="en-US"/>
    </w:rPr>
  </w:style>
  <w:style w:type="paragraph" w:styleId="Textoindependiente">
    <w:name w:val="Body Text"/>
    <w:basedOn w:val="Normal"/>
    <w:link w:val="TextoindependienteCar"/>
    <w:unhideWhenUsed/>
    <w:rsid w:val="00163008"/>
    <w:pPr>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163008"/>
    <w:rPr>
      <w:rFonts w:ascii="Arial" w:hAnsi="Arial"/>
      <w:sz w:val="2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922">
      <w:bodyDiv w:val="1"/>
      <w:marLeft w:val="0"/>
      <w:marRight w:val="0"/>
      <w:marTop w:val="0"/>
      <w:marBottom w:val="0"/>
      <w:divBdr>
        <w:top w:val="none" w:sz="0" w:space="0" w:color="auto"/>
        <w:left w:val="none" w:sz="0" w:space="0" w:color="auto"/>
        <w:bottom w:val="none" w:sz="0" w:space="0" w:color="auto"/>
        <w:right w:val="none" w:sz="0" w:space="0" w:color="auto"/>
      </w:divBdr>
    </w:div>
    <w:div w:id="1988701864">
      <w:bodyDiv w:val="1"/>
      <w:marLeft w:val="0"/>
      <w:marRight w:val="0"/>
      <w:marTop w:val="0"/>
      <w:marBottom w:val="0"/>
      <w:divBdr>
        <w:top w:val="none" w:sz="0" w:space="0" w:color="auto"/>
        <w:left w:val="none" w:sz="0" w:space="0" w:color="auto"/>
        <w:bottom w:val="none" w:sz="0" w:space="0" w:color="auto"/>
        <w:right w:val="none" w:sz="0" w:space="0" w:color="auto"/>
      </w:divBdr>
    </w:div>
    <w:div w:id="2011060118">
      <w:bodyDiv w:val="1"/>
      <w:marLeft w:val="0"/>
      <w:marRight w:val="0"/>
      <w:marTop w:val="0"/>
      <w:marBottom w:val="0"/>
      <w:divBdr>
        <w:top w:val="none" w:sz="0" w:space="0" w:color="auto"/>
        <w:left w:val="none" w:sz="0" w:space="0" w:color="auto"/>
        <w:bottom w:val="none" w:sz="0" w:space="0" w:color="auto"/>
        <w:right w:val="none" w:sz="0" w:space="0" w:color="auto"/>
      </w:divBdr>
    </w:div>
    <w:div w:id="2097049148">
      <w:bodyDiv w:val="1"/>
      <w:marLeft w:val="0"/>
      <w:marRight w:val="0"/>
      <w:marTop w:val="0"/>
      <w:marBottom w:val="0"/>
      <w:divBdr>
        <w:top w:val="none" w:sz="0" w:space="0" w:color="auto"/>
        <w:left w:val="none" w:sz="0" w:space="0" w:color="auto"/>
        <w:bottom w:val="none" w:sz="0" w:space="0" w:color="auto"/>
        <w:right w:val="none" w:sz="0" w:space="0" w:color="auto"/>
      </w:divBdr>
      <w:divsChild>
        <w:div w:id="1328174789">
          <w:marLeft w:val="0"/>
          <w:marRight w:val="0"/>
          <w:marTop w:val="0"/>
          <w:marBottom w:val="0"/>
          <w:divBdr>
            <w:top w:val="none" w:sz="0" w:space="0" w:color="auto"/>
            <w:left w:val="none" w:sz="0" w:space="0" w:color="auto"/>
            <w:bottom w:val="none" w:sz="0" w:space="0" w:color="auto"/>
            <w:right w:val="none" w:sz="0" w:space="0" w:color="auto"/>
          </w:divBdr>
        </w:div>
        <w:div w:id="1435829082">
          <w:marLeft w:val="0"/>
          <w:marRight w:val="0"/>
          <w:marTop w:val="0"/>
          <w:marBottom w:val="0"/>
          <w:divBdr>
            <w:top w:val="none" w:sz="0" w:space="0" w:color="auto"/>
            <w:left w:val="none" w:sz="0" w:space="0" w:color="auto"/>
            <w:bottom w:val="none" w:sz="0" w:space="0" w:color="auto"/>
            <w:right w:val="none" w:sz="0" w:space="0" w:color="auto"/>
          </w:divBdr>
        </w:div>
        <w:div w:id="647704438">
          <w:marLeft w:val="0"/>
          <w:marRight w:val="0"/>
          <w:marTop w:val="0"/>
          <w:marBottom w:val="0"/>
          <w:divBdr>
            <w:top w:val="none" w:sz="0" w:space="0" w:color="auto"/>
            <w:left w:val="none" w:sz="0" w:space="0" w:color="auto"/>
            <w:bottom w:val="none" w:sz="0" w:space="0" w:color="auto"/>
            <w:right w:val="none" w:sz="0" w:space="0" w:color="auto"/>
          </w:divBdr>
        </w:div>
        <w:div w:id="1586301394">
          <w:marLeft w:val="0"/>
          <w:marRight w:val="0"/>
          <w:marTop w:val="0"/>
          <w:marBottom w:val="0"/>
          <w:divBdr>
            <w:top w:val="none" w:sz="0" w:space="0" w:color="auto"/>
            <w:left w:val="none" w:sz="0" w:space="0" w:color="auto"/>
            <w:bottom w:val="none" w:sz="0" w:space="0" w:color="auto"/>
            <w:right w:val="none" w:sz="0" w:space="0" w:color="auto"/>
          </w:divBdr>
        </w:div>
        <w:div w:id="914239312">
          <w:marLeft w:val="0"/>
          <w:marRight w:val="0"/>
          <w:marTop w:val="0"/>
          <w:marBottom w:val="0"/>
          <w:divBdr>
            <w:top w:val="none" w:sz="0" w:space="0" w:color="auto"/>
            <w:left w:val="none" w:sz="0" w:space="0" w:color="auto"/>
            <w:bottom w:val="none" w:sz="0" w:space="0" w:color="auto"/>
            <w:right w:val="none" w:sz="0" w:space="0" w:color="auto"/>
          </w:divBdr>
        </w:div>
        <w:div w:id="684985918">
          <w:marLeft w:val="0"/>
          <w:marRight w:val="0"/>
          <w:marTop w:val="0"/>
          <w:marBottom w:val="0"/>
          <w:divBdr>
            <w:top w:val="none" w:sz="0" w:space="0" w:color="auto"/>
            <w:left w:val="none" w:sz="0" w:space="0" w:color="auto"/>
            <w:bottom w:val="none" w:sz="0" w:space="0" w:color="auto"/>
            <w:right w:val="none" w:sz="0" w:space="0" w:color="auto"/>
          </w:divBdr>
        </w:div>
        <w:div w:id="1978296847">
          <w:marLeft w:val="0"/>
          <w:marRight w:val="0"/>
          <w:marTop w:val="0"/>
          <w:marBottom w:val="0"/>
          <w:divBdr>
            <w:top w:val="none" w:sz="0" w:space="0" w:color="auto"/>
            <w:left w:val="none" w:sz="0" w:space="0" w:color="auto"/>
            <w:bottom w:val="none" w:sz="0" w:space="0" w:color="auto"/>
            <w:right w:val="none" w:sz="0" w:space="0" w:color="auto"/>
          </w:divBdr>
        </w:div>
        <w:div w:id="1446077891">
          <w:marLeft w:val="0"/>
          <w:marRight w:val="0"/>
          <w:marTop w:val="0"/>
          <w:marBottom w:val="0"/>
          <w:divBdr>
            <w:top w:val="none" w:sz="0" w:space="0" w:color="auto"/>
            <w:left w:val="none" w:sz="0" w:space="0" w:color="auto"/>
            <w:bottom w:val="none" w:sz="0" w:space="0" w:color="auto"/>
            <w:right w:val="none" w:sz="0" w:space="0" w:color="auto"/>
          </w:divBdr>
        </w:div>
        <w:div w:id="220291895">
          <w:marLeft w:val="0"/>
          <w:marRight w:val="0"/>
          <w:marTop w:val="0"/>
          <w:marBottom w:val="0"/>
          <w:divBdr>
            <w:top w:val="none" w:sz="0" w:space="0" w:color="auto"/>
            <w:left w:val="none" w:sz="0" w:space="0" w:color="auto"/>
            <w:bottom w:val="none" w:sz="0" w:space="0" w:color="auto"/>
            <w:right w:val="none" w:sz="0" w:space="0" w:color="auto"/>
          </w:divBdr>
        </w:div>
        <w:div w:id="1616865583">
          <w:marLeft w:val="0"/>
          <w:marRight w:val="0"/>
          <w:marTop w:val="0"/>
          <w:marBottom w:val="0"/>
          <w:divBdr>
            <w:top w:val="none" w:sz="0" w:space="0" w:color="auto"/>
            <w:left w:val="none" w:sz="0" w:space="0" w:color="auto"/>
            <w:bottom w:val="none" w:sz="0" w:space="0" w:color="auto"/>
            <w:right w:val="none" w:sz="0" w:space="0" w:color="auto"/>
          </w:divBdr>
        </w:div>
        <w:div w:id="1609117299">
          <w:marLeft w:val="0"/>
          <w:marRight w:val="0"/>
          <w:marTop w:val="0"/>
          <w:marBottom w:val="0"/>
          <w:divBdr>
            <w:top w:val="none" w:sz="0" w:space="0" w:color="auto"/>
            <w:left w:val="none" w:sz="0" w:space="0" w:color="auto"/>
            <w:bottom w:val="none" w:sz="0" w:space="0" w:color="auto"/>
            <w:right w:val="none" w:sz="0" w:space="0" w:color="auto"/>
          </w:divBdr>
        </w:div>
        <w:div w:id="2133017619">
          <w:marLeft w:val="0"/>
          <w:marRight w:val="0"/>
          <w:marTop w:val="0"/>
          <w:marBottom w:val="0"/>
          <w:divBdr>
            <w:top w:val="none" w:sz="0" w:space="0" w:color="auto"/>
            <w:left w:val="none" w:sz="0" w:space="0" w:color="auto"/>
            <w:bottom w:val="none" w:sz="0" w:space="0" w:color="auto"/>
            <w:right w:val="none" w:sz="0" w:space="0" w:color="auto"/>
          </w:divBdr>
        </w:div>
        <w:div w:id="1003777470">
          <w:marLeft w:val="0"/>
          <w:marRight w:val="0"/>
          <w:marTop w:val="0"/>
          <w:marBottom w:val="0"/>
          <w:divBdr>
            <w:top w:val="none" w:sz="0" w:space="0" w:color="auto"/>
            <w:left w:val="none" w:sz="0" w:space="0" w:color="auto"/>
            <w:bottom w:val="none" w:sz="0" w:space="0" w:color="auto"/>
            <w:right w:val="none" w:sz="0" w:space="0" w:color="auto"/>
          </w:divBdr>
        </w:div>
        <w:div w:id="993341312">
          <w:marLeft w:val="0"/>
          <w:marRight w:val="0"/>
          <w:marTop w:val="0"/>
          <w:marBottom w:val="0"/>
          <w:divBdr>
            <w:top w:val="none" w:sz="0" w:space="0" w:color="auto"/>
            <w:left w:val="none" w:sz="0" w:space="0" w:color="auto"/>
            <w:bottom w:val="none" w:sz="0" w:space="0" w:color="auto"/>
            <w:right w:val="none" w:sz="0" w:space="0" w:color="auto"/>
          </w:divBdr>
        </w:div>
        <w:div w:id="1786774668">
          <w:marLeft w:val="0"/>
          <w:marRight w:val="0"/>
          <w:marTop w:val="0"/>
          <w:marBottom w:val="0"/>
          <w:divBdr>
            <w:top w:val="none" w:sz="0" w:space="0" w:color="auto"/>
            <w:left w:val="none" w:sz="0" w:space="0" w:color="auto"/>
            <w:bottom w:val="none" w:sz="0" w:space="0" w:color="auto"/>
            <w:right w:val="none" w:sz="0" w:space="0" w:color="auto"/>
          </w:divBdr>
        </w:div>
        <w:div w:id="1923877693">
          <w:marLeft w:val="0"/>
          <w:marRight w:val="0"/>
          <w:marTop w:val="0"/>
          <w:marBottom w:val="0"/>
          <w:divBdr>
            <w:top w:val="none" w:sz="0" w:space="0" w:color="auto"/>
            <w:left w:val="none" w:sz="0" w:space="0" w:color="auto"/>
            <w:bottom w:val="none" w:sz="0" w:space="0" w:color="auto"/>
            <w:right w:val="none" w:sz="0" w:space="0" w:color="auto"/>
          </w:divBdr>
        </w:div>
        <w:div w:id="604774938">
          <w:marLeft w:val="0"/>
          <w:marRight w:val="0"/>
          <w:marTop w:val="0"/>
          <w:marBottom w:val="0"/>
          <w:divBdr>
            <w:top w:val="none" w:sz="0" w:space="0" w:color="auto"/>
            <w:left w:val="none" w:sz="0" w:space="0" w:color="auto"/>
            <w:bottom w:val="none" w:sz="0" w:space="0" w:color="auto"/>
            <w:right w:val="none" w:sz="0" w:space="0" w:color="auto"/>
          </w:divBdr>
        </w:div>
        <w:div w:id="1414468550">
          <w:marLeft w:val="0"/>
          <w:marRight w:val="0"/>
          <w:marTop w:val="0"/>
          <w:marBottom w:val="0"/>
          <w:divBdr>
            <w:top w:val="none" w:sz="0" w:space="0" w:color="auto"/>
            <w:left w:val="none" w:sz="0" w:space="0" w:color="auto"/>
            <w:bottom w:val="none" w:sz="0" w:space="0" w:color="auto"/>
            <w:right w:val="none" w:sz="0" w:space="0" w:color="auto"/>
          </w:divBdr>
        </w:div>
        <w:div w:id="281498242">
          <w:marLeft w:val="0"/>
          <w:marRight w:val="0"/>
          <w:marTop w:val="0"/>
          <w:marBottom w:val="0"/>
          <w:divBdr>
            <w:top w:val="none" w:sz="0" w:space="0" w:color="auto"/>
            <w:left w:val="none" w:sz="0" w:space="0" w:color="auto"/>
            <w:bottom w:val="none" w:sz="0" w:space="0" w:color="auto"/>
            <w:right w:val="none" w:sz="0" w:space="0" w:color="auto"/>
          </w:divBdr>
        </w:div>
        <w:div w:id="1584072807">
          <w:marLeft w:val="0"/>
          <w:marRight w:val="0"/>
          <w:marTop w:val="0"/>
          <w:marBottom w:val="0"/>
          <w:divBdr>
            <w:top w:val="none" w:sz="0" w:space="0" w:color="auto"/>
            <w:left w:val="none" w:sz="0" w:space="0" w:color="auto"/>
            <w:bottom w:val="none" w:sz="0" w:space="0" w:color="auto"/>
            <w:right w:val="none" w:sz="0" w:space="0" w:color="auto"/>
          </w:divBdr>
        </w:div>
        <w:div w:id="1840347631">
          <w:marLeft w:val="0"/>
          <w:marRight w:val="0"/>
          <w:marTop w:val="0"/>
          <w:marBottom w:val="0"/>
          <w:divBdr>
            <w:top w:val="none" w:sz="0" w:space="0" w:color="auto"/>
            <w:left w:val="none" w:sz="0" w:space="0" w:color="auto"/>
            <w:bottom w:val="none" w:sz="0" w:space="0" w:color="auto"/>
            <w:right w:val="none" w:sz="0" w:space="0" w:color="auto"/>
          </w:divBdr>
        </w:div>
        <w:div w:id="53436507">
          <w:marLeft w:val="0"/>
          <w:marRight w:val="0"/>
          <w:marTop w:val="0"/>
          <w:marBottom w:val="0"/>
          <w:divBdr>
            <w:top w:val="none" w:sz="0" w:space="0" w:color="auto"/>
            <w:left w:val="none" w:sz="0" w:space="0" w:color="auto"/>
            <w:bottom w:val="none" w:sz="0" w:space="0" w:color="auto"/>
            <w:right w:val="none" w:sz="0" w:space="0" w:color="auto"/>
          </w:divBdr>
        </w:div>
        <w:div w:id="898445155">
          <w:marLeft w:val="0"/>
          <w:marRight w:val="0"/>
          <w:marTop w:val="0"/>
          <w:marBottom w:val="0"/>
          <w:divBdr>
            <w:top w:val="none" w:sz="0" w:space="0" w:color="auto"/>
            <w:left w:val="none" w:sz="0" w:space="0" w:color="auto"/>
            <w:bottom w:val="none" w:sz="0" w:space="0" w:color="auto"/>
            <w:right w:val="none" w:sz="0" w:space="0" w:color="auto"/>
          </w:divBdr>
        </w:div>
        <w:div w:id="2134446593">
          <w:marLeft w:val="0"/>
          <w:marRight w:val="0"/>
          <w:marTop w:val="0"/>
          <w:marBottom w:val="0"/>
          <w:divBdr>
            <w:top w:val="none" w:sz="0" w:space="0" w:color="auto"/>
            <w:left w:val="none" w:sz="0" w:space="0" w:color="auto"/>
            <w:bottom w:val="none" w:sz="0" w:space="0" w:color="auto"/>
            <w:right w:val="none" w:sz="0" w:space="0" w:color="auto"/>
          </w:divBdr>
        </w:div>
        <w:div w:id="1338383530">
          <w:marLeft w:val="0"/>
          <w:marRight w:val="0"/>
          <w:marTop w:val="0"/>
          <w:marBottom w:val="0"/>
          <w:divBdr>
            <w:top w:val="none" w:sz="0" w:space="0" w:color="auto"/>
            <w:left w:val="none" w:sz="0" w:space="0" w:color="auto"/>
            <w:bottom w:val="none" w:sz="0" w:space="0" w:color="auto"/>
            <w:right w:val="none" w:sz="0" w:space="0" w:color="auto"/>
          </w:divBdr>
        </w:div>
        <w:div w:id="663628506">
          <w:marLeft w:val="0"/>
          <w:marRight w:val="0"/>
          <w:marTop w:val="0"/>
          <w:marBottom w:val="0"/>
          <w:divBdr>
            <w:top w:val="none" w:sz="0" w:space="0" w:color="auto"/>
            <w:left w:val="none" w:sz="0" w:space="0" w:color="auto"/>
            <w:bottom w:val="none" w:sz="0" w:space="0" w:color="auto"/>
            <w:right w:val="none" w:sz="0" w:space="0" w:color="auto"/>
          </w:divBdr>
        </w:div>
        <w:div w:id="207958036">
          <w:marLeft w:val="0"/>
          <w:marRight w:val="0"/>
          <w:marTop w:val="0"/>
          <w:marBottom w:val="0"/>
          <w:divBdr>
            <w:top w:val="none" w:sz="0" w:space="0" w:color="auto"/>
            <w:left w:val="none" w:sz="0" w:space="0" w:color="auto"/>
            <w:bottom w:val="none" w:sz="0" w:space="0" w:color="auto"/>
            <w:right w:val="none" w:sz="0" w:space="0" w:color="auto"/>
          </w:divBdr>
        </w:div>
        <w:div w:id="2063675665">
          <w:marLeft w:val="0"/>
          <w:marRight w:val="0"/>
          <w:marTop w:val="0"/>
          <w:marBottom w:val="0"/>
          <w:divBdr>
            <w:top w:val="none" w:sz="0" w:space="0" w:color="auto"/>
            <w:left w:val="none" w:sz="0" w:space="0" w:color="auto"/>
            <w:bottom w:val="none" w:sz="0" w:space="0" w:color="auto"/>
            <w:right w:val="none" w:sz="0" w:space="0" w:color="auto"/>
          </w:divBdr>
        </w:div>
        <w:div w:id="31421282">
          <w:marLeft w:val="0"/>
          <w:marRight w:val="0"/>
          <w:marTop w:val="0"/>
          <w:marBottom w:val="0"/>
          <w:divBdr>
            <w:top w:val="none" w:sz="0" w:space="0" w:color="auto"/>
            <w:left w:val="none" w:sz="0" w:space="0" w:color="auto"/>
            <w:bottom w:val="none" w:sz="0" w:space="0" w:color="auto"/>
            <w:right w:val="none" w:sz="0" w:space="0" w:color="auto"/>
          </w:divBdr>
        </w:div>
        <w:div w:id="603074832">
          <w:marLeft w:val="0"/>
          <w:marRight w:val="0"/>
          <w:marTop w:val="0"/>
          <w:marBottom w:val="0"/>
          <w:divBdr>
            <w:top w:val="none" w:sz="0" w:space="0" w:color="auto"/>
            <w:left w:val="none" w:sz="0" w:space="0" w:color="auto"/>
            <w:bottom w:val="none" w:sz="0" w:space="0" w:color="auto"/>
            <w:right w:val="none" w:sz="0" w:space="0" w:color="auto"/>
          </w:divBdr>
        </w:div>
        <w:div w:id="1240363823">
          <w:marLeft w:val="0"/>
          <w:marRight w:val="0"/>
          <w:marTop w:val="0"/>
          <w:marBottom w:val="0"/>
          <w:divBdr>
            <w:top w:val="none" w:sz="0" w:space="0" w:color="auto"/>
            <w:left w:val="none" w:sz="0" w:space="0" w:color="auto"/>
            <w:bottom w:val="none" w:sz="0" w:space="0" w:color="auto"/>
            <w:right w:val="none" w:sz="0" w:space="0" w:color="auto"/>
          </w:divBdr>
        </w:div>
        <w:div w:id="1821271206">
          <w:marLeft w:val="0"/>
          <w:marRight w:val="0"/>
          <w:marTop w:val="0"/>
          <w:marBottom w:val="0"/>
          <w:divBdr>
            <w:top w:val="none" w:sz="0" w:space="0" w:color="auto"/>
            <w:left w:val="none" w:sz="0" w:space="0" w:color="auto"/>
            <w:bottom w:val="none" w:sz="0" w:space="0" w:color="auto"/>
            <w:right w:val="none" w:sz="0" w:space="0" w:color="auto"/>
          </w:divBdr>
        </w:div>
        <w:div w:id="1545825548">
          <w:marLeft w:val="0"/>
          <w:marRight w:val="0"/>
          <w:marTop w:val="0"/>
          <w:marBottom w:val="0"/>
          <w:divBdr>
            <w:top w:val="none" w:sz="0" w:space="0" w:color="auto"/>
            <w:left w:val="none" w:sz="0" w:space="0" w:color="auto"/>
            <w:bottom w:val="none" w:sz="0" w:space="0" w:color="auto"/>
            <w:right w:val="none" w:sz="0" w:space="0" w:color="auto"/>
          </w:divBdr>
        </w:div>
        <w:div w:id="2082825512">
          <w:marLeft w:val="0"/>
          <w:marRight w:val="0"/>
          <w:marTop w:val="0"/>
          <w:marBottom w:val="0"/>
          <w:divBdr>
            <w:top w:val="none" w:sz="0" w:space="0" w:color="auto"/>
            <w:left w:val="none" w:sz="0" w:space="0" w:color="auto"/>
            <w:bottom w:val="none" w:sz="0" w:space="0" w:color="auto"/>
            <w:right w:val="none" w:sz="0" w:space="0" w:color="auto"/>
          </w:divBdr>
        </w:div>
        <w:div w:id="1489713871">
          <w:marLeft w:val="0"/>
          <w:marRight w:val="0"/>
          <w:marTop w:val="0"/>
          <w:marBottom w:val="0"/>
          <w:divBdr>
            <w:top w:val="none" w:sz="0" w:space="0" w:color="auto"/>
            <w:left w:val="none" w:sz="0" w:space="0" w:color="auto"/>
            <w:bottom w:val="none" w:sz="0" w:space="0" w:color="auto"/>
            <w:right w:val="none" w:sz="0" w:space="0" w:color="auto"/>
          </w:divBdr>
        </w:div>
        <w:div w:id="837814009">
          <w:marLeft w:val="0"/>
          <w:marRight w:val="0"/>
          <w:marTop w:val="0"/>
          <w:marBottom w:val="0"/>
          <w:divBdr>
            <w:top w:val="none" w:sz="0" w:space="0" w:color="auto"/>
            <w:left w:val="none" w:sz="0" w:space="0" w:color="auto"/>
            <w:bottom w:val="none" w:sz="0" w:space="0" w:color="auto"/>
            <w:right w:val="none" w:sz="0" w:space="0" w:color="auto"/>
          </w:divBdr>
        </w:div>
        <w:div w:id="366683078">
          <w:marLeft w:val="0"/>
          <w:marRight w:val="0"/>
          <w:marTop w:val="0"/>
          <w:marBottom w:val="0"/>
          <w:divBdr>
            <w:top w:val="none" w:sz="0" w:space="0" w:color="auto"/>
            <w:left w:val="none" w:sz="0" w:space="0" w:color="auto"/>
            <w:bottom w:val="none" w:sz="0" w:space="0" w:color="auto"/>
            <w:right w:val="none" w:sz="0" w:space="0" w:color="auto"/>
          </w:divBdr>
        </w:div>
        <w:div w:id="76365675">
          <w:marLeft w:val="0"/>
          <w:marRight w:val="0"/>
          <w:marTop w:val="0"/>
          <w:marBottom w:val="0"/>
          <w:divBdr>
            <w:top w:val="none" w:sz="0" w:space="0" w:color="auto"/>
            <w:left w:val="none" w:sz="0" w:space="0" w:color="auto"/>
            <w:bottom w:val="none" w:sz="0" w:space="0" w:color="auto"/>
            <w:right w:val="none" w:sz="0" w:space="0" w:color="auto"/>
          </w:divBdr>
        </w:div>
        <w:div w:id="313950016">
          <w:marLeft w:val="0"/>
          <w:marRight w:val="0"/>
          <w:marTop w:val="0"/>
          <w:marBottom w:val="0"/>
          <w:divBdr>
            <w:top w:val="none" w:sz="0" w:space="0" w:color="auto"/>
            <w:left w:val="none" w:sz="0" w:space="0" w:color="auto"/>
            <w:bottom w:val="none" w:sz="0" w:space="0" w:color="auto"/>
            <w:right w:val="none" w:sz="0" w:space="0" w:color="auto"/>
          </w:divBdr>
        </w:div>
        <w:div w:id="2013756501">
          <w:marLeft w:val="0"/>
          <w:marRight w:val="0"/>
          <w:marTop w:val="0"/>
          <w:marBottom w:val="0"/>
          <w:divBdr>
            <w:top w:val="none" w:sz="0" w:space="0" w:color="auto"/>
            <w:left w:val="none" w:sz="0" w:space="0" w:color="auto"/>
            <w:bottom w:val="none" w:sz="0" w:space="0" w:color="auto"/>
            <w:right w:val="none" w:sz="0" w:space="0" w:color="auto"/>
          </w:divBdr>
        </w:div>
        <w:div w:id="32386195">
          <w:marLeft w:val="0"/>
          <w:marRight w:val="0"/>
          <w:marTop w:val="0"/>
          <w:marBottom w:val="0"/>
          <w:divBdr>
            <w:top w:val="none" w:sz="0" w:space="0" w:color="auto"/>
            <w:left w:val="none" w:sz="0" w:space="0" w:color="auto"/>
            <w:bottom w:val="none" w:sz="0" w:space="0" w:color="auto"/>
            <w:right w:val="none" w:sz="0" w:space="0" w:color="auto"/>
          </w:divBdr>
        </w:div>
        <w:div w:id="199710214">
          <w:marLeft w:val="0"/>
          <w:marRight w:val="0"/>
          <w:marTop w:val="0"/>
          <w:marBottom w:val="0"/>
          <w:divBdr>
            <w:top w:val="none" w:sz="0" w:space="0" w:color="auto"/>
            <w:left w:val="none" w:sz="0" w:space="0" w:color="auto"/>
            <w:bottom w:val="none" w:sz="0" w:space="0" w:color="auto"/>
            <w:right w:val="none" w:sz="0" w:space="0" w:color="auto"/>
          </w:divBdr>
        </w:div>
        <w:div w:id="1207065436">
          <w:marLeft w:val="0"/>
          <w:marRight w:val="0"/>
          <w:marTop w:val="0"/>
          <w:marBottom w:val="0"/>
          <w:divBdr>
            <w:top w:val="none" w:sz="0" w:space="0" w:color="auto"/>
            <w:left w:val="none" w:sz="0" w:space="0" w:color="auto"/>
            <w:bottom w:val="none" w:sz="0" w:space="0" w:color="auto"/>
            <w:right w:val="none" w:sz="0" w:space="0" w:color="auto"/>
          </w:divBdr>
        </w:div>
        <w:div w:id="237060811">
          <w:marLeft w:val="0"/>
          <w:marRight w:val="0"/>
          <w:marTop w:val="0"/>
          <w:marBottom w:val="0"/>
          <w:divBdr>
            <w:top w:val="none" w:sz="0" w:space="0" w:color="auto"/>
            <w:left w:val="none" w:sz="0" w:space="0" w:color="auto"/>
            <w:bottom w:val="none" w:sz="0" w:space="0" w:color="auto"/>
            <w:right w:val="none" w:sz="0" w:space="0" w:color="auto"/>
          </w:divBdr>
        </w:div>
        <w:div w:id="1994874027">
          <w:marLeft w:val="0"/>
          <w:marRight w:val="0"/>
          <w:marTop w:val="0"/>
          <w:marBottom w:val="0"/>
          <w:divBdr>
            <w:top w:val="none" w:sz="0" w:space="0" w:color="auto"/>
            <w:left w:val="none" w:sz="0" w:space="0" w:color="auto"/>
            <w:bottom w:val="none" w:sz="0" w:space="0" w:color="auto"/>
            <w:right w:val="none" w:sz="0" w:space="0" w:color="auto"/>
          </w:divBdr>
        </w:div>
        <w:div w:id="607739312">
          <w:marLeft w:val="0"/>
          <w:marRight w:val="0"/>
          <w:marTop w:val="0"/>
          <w:marBottom w:val="0"/>
          <w:divBdr>
            <w:top w:val="none" w:sz="0" w:space="0" w:color="auto"/>
            <w:left w:val="none" w:sz="0" w:space="0" w:color="auto"/>
            <w:bottom w:val="none" w:sz="0" w:space="0" w:color="auto"/>
            <w:right w:val="none" w:sz="0" w:space="0" w:color="auto"/>
          </w:divBdr>
        </w:div>
        <w:div w:id="1219633764">
          <w:marLeft w:val="0"/>
          <w:marRight w:val="0"/>
          <w:marTop w:val="0"/>
          <w:marBottom w:val="0"/>
          <w:divBdr>
            <w:top w:val="none" w:sz="0" w:space="0" w:color="auto"/>
            <w:left w:val="none" w:sz="0" w:space="0" w:color="auto"/>
            <w:bottom w:val="none" w:sz="0" w:space="0" w:color="auto"/>
            <w:right w:val="none" w:sz="0" w:space="0" w:color="auto"/>
          </w:divBdr>
        </w:div>
        <w:div w:id="2068526465">
          <w:marLeft w:val="0"/>
          <w:marRight w:val="0"/>
          <w:marTop w:val="0"/>
          <w:marBottom w:val="0"/>
          <w:divBdr>
            <w:top w:val="none" w:sz="0" w:space="0" w:color="auto"/>
            <w:left w:val="none" w:sz="0" w:space="0" w:color="auto"/>
            <w:bottom w:val="none" w:sz="0" w:space="0" w:color="auto"/>
            <w:right w:val="none" w:sz="0" w:space="0" w:color="auto"/>
          </w:divBdr>
        </w:div>
        <w:div w:id="471754632">
          <w:marLeft w:val="0"/>
          <w:marRight w:val="0"/>
          <w:marTop w:val="0"/>
          <w:marBottom w:val="0"/>
          <w:divBdr>
            <w:top w:val="none" w:sz="0" w:space="0" w:color="auto"/>
            <w:left w:val="none" w:sz="0" w:space="0" w:color="auto"/>
            <w:bottom w:val="none" w:sz="0" w:space="0" w:color="auto"/>
            <w:right w:val="none" w:sz="0" w:space="0" w:color="auto"/>
          </w:divBdr>
        </w:div>
        <w:div w:id="1929385300">
          <w:marLeft w:val="0"/>
          <w:marRight w:val="0"/>
          <w:marTop w:val="0"/>
          <w:marBottom w:val="0"/>
          <w:divBdr>
            <w:top w:val="none" w:sz="0" w:space="0" w:color="auto"/>
            <w:left w:val="none" w:sz="0" w:space="0" w:color="auto"/>
            <w:bottom w:val="none" w:sz="0" w:space="0" w:color="auto"/>
            <w:right w:val="none" w:sz="0" w:space="0" w:color="auto"/>
          </w:divBdr>
        </w:div>
        <w:div w:id="1217667726">
          <w:marLeft w:val="0"/>
          <w:marRight w:val="0"/>
          <w:marTop w:val="0"/>
          <w:marBottom w:val="0"/>
          <w:divBdr>
            <w:top w:val="none" w:sz="0" w:space="0" w:color="auto"/>
            <w:left w:val="none" w:sz="0" w:space="0" w:color="auto"/>
            <w:bottom w:val="none" w:sz="0" w:space="0" w:color="auto"/>
            <w:right w:val="none" w:sz="0" w:space="0" w:color="auto"/>
          </w:divBdr>
        </w:div>
        <w:div w:id="1174999293">
          <w:marLeft w:val="0"/>
          <w:marRight w:val="0"/>
          <w:marTop w:val="0"/>
          <w:marBottom w:val="0"/>
          <w:divBdr>
            <w:top w:val="none" w:sz="0" w:space="0" w:color="auto"/>
            <w:left w:val="none" w:sz="0" w:space="0" w:color="auto"/>
            <w:bottom w:val="none" w:sz="0" w:space="0" w:color="auto"/>
            <w:right w:val="none" w:sz="0" w:space="0" w:color="auto"/>
          </w:divBdr>
        </w:div>
        <w:div w:id="1437286949">
          <w:marLeft w:val="0"/>
          <w:marRight w:val="0"/>
          <w:marTop w:val="0"/>
          <w:marBottom w:val="0"/>
          <w:divBdr>
            <w:top w:val="none" w:sz="0" w:space="0" w:color="auto"/>
            <w:left w:val="none" w:sz="0" w:space="0" w:color="auto"/>
            <w:bottom w:val="none" w:sz="0" w:space="0" w:color="auto"/>
            <w:right w:val="none" w:sz="0" w:space="0" w:color="auto"/>
          </w:divBdr>
        </w:div>
        <w:div w:id="866409232">
          <w:marLeft w:val="0"/>
          <w:marRight w:val="0"/>
          <w:marTop w:val="0"/>
          <w:marBottom w:val="0"/>
          <w:divBdr>
            <w:top w:val="none" w:sz="0" w:space="0" w:color="auto"/>
            <w:left w:val="none" w:sz="0" w:space="0" w:color="auto"/>
            <w:bottom w:val="none" w:sz="0" w:space="0" w:color="auto"/>
            <w:right w:val="none" w:sz="0" w:space="0" w:color="auto"/>
          </w:divBdr>
        </w:div>
        <w:div w:id="169377137">
          <w:marLeft w:val="0"/>
          <w:marRight w:val="0"/>
          <w:marTop w:val="0"/>
          <w:marBottom w:val="0"/>
          <w:divBdr>
            <w:top w:val="none" w:sz="0" w:space="0" w:color="auto"/>
            <w:left w:val="none" w:sz="0" w:space="0" w:color="auto"/>
            <w:bottom w:val="none" w:sz="0" w:space="0" w:color="auto"/>
            <w:right w:val="none" w:sz="0" w:space="0" w:color="auto"/>
          </w:divBdr>
        </w:div>
        <w:div w:id="184560506">
          <w:marLeft w:val="0"/>
          <w:marRight w:val="0"/>
          <w:marTop w:val="0"/>
          <w:marBottom w:val="0"/>
          <w:divBdr>
            <w:top w:val="none" w:sz="0" w:space="0" w:color="auto"/>
            <w:left w:val="none" w:sz="0" w:space="0" w:color="auto"/>
            <w:bottom w:val="none" w:sz="0" w:space="0" w:color="auto"/>
            <w:right w:val="none" w:sz="0" w:space="0" w:color="auto"/>
          </w:divBdr>
        </w:div>
        <w:div w:id="1826705060">
          <w:marLeft w:val="0"/>
          <w:marRight w:val="0"/>
          <w:marTop w:val="0"/>
          <w:marBottom w:val="0"/>
          <w:divBdr>
            <w:top w:val="none" w:sz="0" w:space="0" w:color="auto"/>
            <w:left w:val="none" w:sz="0" w:space="0" w:color="auto"/>
            <w:bottom w:val="none" w:sz="0" w:space="0" w:color="auto"/>
            <w:right w:val="none" w:sz="0" w:space="0" w:color="auto"/>
          </w:divBdr>
        </w:div>
        <w:div w:id="426005766">
          <w:marLeft w:val="0"/>
          <w:marRight w:val="0"/>
          <w:marTop w:val="0"/>
          <w:marBottom w:val="0"/>
          <w:divBdr>
            <w:top w:val="none" w:sz="0" w:space="0" w:color="auto"/>
            <w:left w:val="none" w:sz="0" w:space="0" w:color="auto"/>
            <w:bottom w:val="none" w:sz="0" w:space="0" w:color="auto"/>
            <w:right w:val="none" w:sz="0" w:space="0" w:color="auto"/>
          </w:divBdr>
        </w:div>
        <w:div w:id="1724670843">
          <w:marLeft w:val="0"/>
          <w:marRight w:val="0"/>
          <w:marTop w:val="0"/>
          <w:marBottom w:val="0"/>
          <w:divBdr>
            <w:top w:val="none" w:sz="0" w:space="0" w:color="auto"/>
            <w:left w:val="none" w:sz="0" w:space="0" w:color="auto"/>
            <w:bottom w:val="none" w:sz="0" w:space="0" w:color="auto"/>
            <w:right w:val="none" w:sz="0" w:space="0" w:color="auto"/>
          </w:divBdr>
        </w:div>
        <w:div w:id="2069839951">
          <w:marLeft w:val="0"/>
          <w:marRight w:val="0"/>
          <w:marTop w:val="0"/>
          <w:marBottom w:val="0"/>
          <w:divBdr>
            <w:top w:val="none" w:sz="0" w:space="0" w:color="auto"/>
            <w:left w:val="none" w:sz="0" w:space="0" w:color="auto"/>
            <w:bottom w:val="none" w:sz="0" w:space="0" w:color="auto"/>
            <w:right w:val="none" w:sz="0" w:space="0" w:color="auto"/>
          </w:divBdr>
        </w:div>
        <w:div w:id="1031803404">
          <w:marLeft w:val="0"/>
          <w:marRight w:val="0"/>
          <w:marTop w:val="0"/>
          <w:marBottom w:val="0"/>
          <w:divBdr>
            <w:top w:val="none" w:sz="0" w:space="0" w:color="auto"/>
            <w:left w:val="none" w:sz="0" w:space="0" w:color="auto"/>
            <w:bottom w:val="none" w:sz="0" w:space="0" w:color="auto"/>
            <w:right w:val="none" w:sz="0" w:space="0" w:color="auto"/>
          </w:divBdr>
        </w:div>
        <w:div w:id="1517772416">
          <w:marLeft w:val="0"/>
          <w:marRight w:val="0"/>
          <w:marTop w:val="0"/>
          <w:marBottom w:val="0"/>
          <w:divBdr>
            <w:top w:val="none" w:sz="0" w:space="0" w:color="auto"/>
            <w:left w:val="none" w:sz="0" w:space="0" w:color="auto"/>
            <w:bottom w:val="none" w:sz="0" w:space="0" w:color="auto"/>
            <w:right w:val="none" w:sz="0" w:space="0" w:color="auto"/>
          </w:divBdr>
        </w:div>
        <w:div w:id="1968007809">
          <w:marLeft w:val="0"/>
          <w:marRight w:val="0"/>
          <w:marTop w:val="0"/>
          <w:marBottom w:val="0"/>
          <w:divBdr>
            <w:top w:val="none" w:sz="0" w:space="0" w:color="auto"/>
            <w:left w:val="none" w:sz="0" w:space="0" w:color="auto"/>
            <w:bottom w:val="none" w:sz="0" w:space="0" w:color="auto"/>
            <w:right w:val="none" w:sz="0" w:space="0" w:color="auto"/>
          </w:divBdr>
        </w:div>
        <w:div w:id="2147120482">
          <w:marLeft w:val="0"/>
          <w:marRight w:val="0"/>
          <w:marTop w:val="0"/>
          <w:marBottom w:val="0"/>
          <w:divBdr>
            <w:top w:val="none" w:sz="0" w:space="0" w:color="auto"/>
            <w:left w:val="none" w:sz="0" w:space="0" w:color="auto"/>
            <w:bottom w:val="none" w:sz="0" w:space="0" w:color="auto"/>
            <w:right w:val="none" w:sz="0" w:space="0" w:color="auto"/>
          </w:divBdr>
        </w:div>
        <w:div w:id="1351105210">
          <w:marLeft w:val="0"/>
          <w:marRight w:val="0"/>
          <w:marTop w:val="0"/>
          <w:marBottom w:val="0"/>
          <w:divBdr>
            <w:top w:val="none" w:sz="0" w:space="0" w:color="auto"/>
            <w:left w:val="none" w:sz="0" w:space="0" w:color="auto"/>
            <w:bottom w:val="none" w:sz="0" w:space="0" w:color="auto"/>
            <w:right w:val="none" w:sz="0" w:space="0" w:color="auto"/>
          </w:divBdr>
        </w:div>
        <w:div w:id="381175919">
          <w:marLeft w:val="0"/>
          <w:marRight w:val="0"/>
          <w:marTop w:val="0"/>
          <w:marBottom w:val="0"/>
          <w:divBdr>
            <w:top w:val="none" w:sz="0" w:space="0" w:color="auto"/>
            <w:left w:val="none" w:sz="0" w:space="0" w:color="auto"/>
            <w:bottom w:val="none" w:sz="0" w:space="0" w:color="auto"/>
            <w:right w:val="none" w:sz="0" w:space="0" w:color="auto"/>
          </w:divBdr>
        </w:div>
        <w:div w:id="1865442436">
          <w:marLeft w:val="0"/>
          <w:marRight w:val="0"/>
          <w:marTop w:val="0"/>
          <w:marBottom w:val="0"/>
          <w:divBdr>
            <w:top w:val="none" w:sz="0" w:space="0" w:color="auto"/>
            <w:left w:val="none" w:sz="0" w:space="0" w:color="auto"/>
            <w:bottom w:val="none" w:sz="0" w:space="0" w:color="auto"/>
            <w:right w:val="none" w:sz="0" w:space="0" w:color="auto"/>
          </w:divBdr>
        </w:div>
        <w:div w:id="1039934419">
          <w:marLeft w:val="0"/>
          <w:marRight w:val="0"/>
          <w:marTop w:val="0"/>
          <w:marBottom w:val="0"/>
          <w:divBdr>
            <w:top w:val="none" w:sz="0" w:space="0" w:color="auto"/>
            <w:left w:val="none" w:sz="0" w:space="0" w:color="auto"/>
            <w:bottom w:val="none" w:sz="0" w:space="0" w:color="auto"/>
            <w:right w:val="none" w:sz="0" w:space="0" w:color="auto"/>
          </w:divBdr>
        </w:div>
        <w:div w:id="1883902084">
          <w:marLeft w:val="0"/>
          <w:marRight w:val="0"/>
          <w:marTop w:val="0"/>
          <w:marBottom w:val="0"/>
          <w:divBdr>
            <w:top w:val="none" w:sz="0" w:space="0" w:color="auto"/>
            <w:left w:val="none" w:sz="0" w:space="0" w:color="auto"/>
            <w:bottom w:val="none" w:sz="0" w:space="0" w:color="auto"/>
            <w:right w:val="none" w:sz="0" w:space="0" w:color="auto"/>
          </w:divBdr>
        </w:div>
        <w:div w:id="355428139">
          <w:marLeft w:val="0"/>
          <w:marRight w:val="0"/>
          <w:marTop w:val="0"/>
          <w:marBottom w:val="0"/>
          <w:divBdr>
            <w:top w:val="none" w:sz="0" w:space="0" w:color="auto"/>
            <w:left w:val="none" w:sz="0" w:space="0" w:color="auto"/>
            <w:bottom w:val="none" w:sz="0" w:space="0" w:color="auto"/>
            <w:right w:val="none" w:sz="0" w:space="0" w:color="auto"/>
          </w:divBdr>
        </w:div>
        <w:div w:id="1955866570">
          <w:marLeft w:val="0"/>
          <w:marRight w:val="0"/>
          <w:marTop w:val="0"/>
          <w:marBottom w:val="0"/>
          <w:divBdr>
            <w:top w:val="none" w:sz="0" w:space="0" w:color="auto"/>
            <w:left w:val="none" w:sz="0" w:space="0" w:color="auto"/>
            <w:bottom w:val="none" w:sz="0" w:space="0" w:color="auto"/>
            <w:right w:val="none" w:sz="0" w:space="0" w:color="auto"/>
          </w:divBdr>
        </w:div>
        <w:div w:id="319162043">
          <w:marLeft w:val="0"/>
          <w:marRight w:val="0"/>
          <w:marTop w:val="0"/>
          <w:marBottom w:val="0"/>
          <w:divBdr>
            <w:top w:val="none" w:sz="0" w:space="0" w:color="auto"/>
            <w:left w:val="none" w:sz="0" w:space="0" w:color="auto"/>
            <w:bottom w:val="none" w:sz="0" w:space="0" w:color="auto"/>
            <w:right w:val="none" w:sz="0" w:space="0" w:color="auto"/>
          </w:divBdr>
        </w:div>
        <w:div w:id="1088118414">
          <w:marLeft w:val="0"/>
          <w:marRight w:val="0"/>
          <w:marTop w:val="0"/>
          <w:marBottom w:val="0"/>
          <w:divBdr>
            <w:top w:val="none" w:sz="0" w:space="0" w:color="auto"/>
            <w:left w:val="none" w:sz="0" w:space="0" w:color="auto"/>
            <w:bottom w:val="none" w:sz="0" w:space="0" w:color="auto"/>
            <w:right w:val="none" w:sz="0" w:space="0" w:color="auto"/>
          </w:divBdr>
        </w:div>
        <w:div w:id="171185417">
          <w:marLeft w:val="0"/>
          <w:marRight w:val="0"/>
          <w:marTop w:val="0"/>
          <w:marBottom w:val="0"/>
          <w:divBdr>
            <w:top w:val="none" w:sz="0" w:space="0" w:color="auto"/>
            <w:left w:val="none" w:sz="0" w:space="0" w:color="auto"/>
            <w:bottom w:val="none" w:sz="0" w:space="0" w:color="auto"/>
            <w:right w:val="none" w:sz="0" w:space="0" w:color="auto"/>
          </w:divBdr>
        </w:div>
        <w:div w:id="2118788969">
          <w:marLeft w:val="0"/>
          <w:marRight w:val="0"/>
          <w:marTop w:val="0"/>
          <w:marBottom w:val="0"/>
          <w:divBdr>
            <w:top w:val="none" w:sz="0" w:space="0" w:color="auto"/>
            <w:left w:val="none" w:sz="0" w:space="0" w:color="auto"/>
            <w:bottom w:val="none" w:sz="0" w:space="0" w:color="auto"/>
            <w:right w:val="none" w:sz="0" w:space="0" w:color="auto"/>
          </w:divBdr>
        </w:div>
        <w:div w:id="162474270">
          <w:marLeft w:val="0"/>
          <w:marRight w:val="0"/>
          <w:marTop w:val="0"/>
          <w:marBottom w:val="0"/>
          <w:divBdr>
            <w:top w:val="none" w:sz="0" w:space="0" w:color="auto"/>
            <w:left w:val="none" w:sz="0" w:space="0" w:color="auto"/>
            <w:bottom w:val="none" w:sz="0" w:space="0" w:color="auto"/>
            <w:right w:val="none" w:sz="0" w:space="0" w:color="auto"/>
          </w:divBdr>
        </w:div>
        <w:div w:id="100032868">
          <w:marLeft w:val="0"/>
          <w:marRight w:val="0"/>
          <w:marTop w:val="0"/>
          <w:marBottom w:val="0"/>
          <w:divBdr>
            <w:top w:val="none" w:sz="0" w:space="0" w:color="auto"/>
            <w:left w:val="none" w:sz="0" w:space="0" w:color="auto"/>
            <w:bottom w:val="none" w:sz="0" w:space="0" w:color="auto"/>
            <w:right w:val="none" w:sz="0" w:space="0" w:color="auto"/>
          </w:divBdr>
        </w:div>
        <w:div w:id="1494567218">
          <w:marLeft w:val="0"/>
          <w:marRight w:val="0"/>
          <w:marTop w:val="0"/>
          <w:marBottom w:val="0"/>
          <w:divBdr>
            <w:top w:val="none" w:sz="0" w:space="0" w:color="auto"/>
            <w:left w:val="none" w:sz="0" w:space="0" w:color="auto"/>
            <w:bottom w:val="none" w:sz="0" w:space="0" w:color="auto"/>
            <w:right w:val="none" w:sz="0" w:space="0" w:color="auto"/>
          </w:divBdr>
        </w:div>
        <w:div w:id="311761206">
          <w:marLeft w:val="0"/>
          <w:marRight w:val="0"/>
          <w:marTop w:val="0"/>
          <w:marBottom w:val="0"/>
          <w:divBdr>
            <w:top w:val="none" w:sz="0" w:space="0" w:color="auto"/>
            <w:left w:val="none" w:sz="0" w:space="0" w:color="auto"/>
            <w:bottom w:val="none" w:sz="0" w:space="0" w:color="auto"/>
            <w:right w:val="none" w:sz="0" w:space="0" w:color="auto"/>
          </w:divBdr>
        </w:div>
        <w:div w:id="839277849">
          <w:marLeft w:val="0"/>
          <w:marRight w:val="0"/>
          <w:marTop w:val="0"/>
          <w:marBottom w:val="0"/>
          <w:divBdr>
            <w:top w:val="none" w:sz="0" w:space="0" w:color="auto"/>
            <w:left w:val="none" w:sz="0" w:space="0" w:color="auto"/>
            <w:bottom w:val="none" w:sz="0" w:space="0" w:color="auto"/>
            <w:right w:val="none" w:sz="0" w:space="0" w:color="auto"/>
          </w:divBdr>
        </w:div>
        <w:div w:id="659774539">
          <w:marLeft w:val="0"/>
          <w:marRight w:val="0"/>
          <w:marTop w:val="0"/>
          <w:marBottom w:val="0"/>
          <w:divBdr>
            <w:top w:val="none" w:sz="0" w:space="0" w:color="auto"/>
            <w:left w:val="none" w:sz="0" w:space="0" w:color="auto"/>
            <w:bottom w:val="none" w:sz="0" w:space="0" w:color="auto"/>
            <w:right w:val="none" w:sz="0" w:space="0" w:color="auto"/>
          </w:divBdr>
        </w:div>
        <w:div w:id="1568035630">
          <w:marLeft w:val="0"/>
          <w:marRight w:val="0"/>
          <w:marTop w:val="0"/>
          <w:marBottom w:val="0"/>
          <w:divBdr>
            <w:top w:val="none" w:sz="0" w:space="0" w:color="auto"/>
            <w:left w:val="none" w:sz="0" w:space="0" w:color="auto"/>
            <w:bottom w:val="none" w:sz="0" w:space="0" w:color="auto"/>
            <w:right w:val="none" w:sz="0" w:space="0" w:color="auto"/>
          </w:divBdr>
        </w:div>
        <w:div w:id="881864915">
          <w:marLeft w:val="0"/>
          <w:marRight w:val="0"/>
          <w:marTop w:val="0"/>
          <w:marBottom w:val="0"/>
          <w:divBdr>
            <w:top w:val="none" w:sz="0" w:space="0" w:color="auto"/>
            <w:left w:val="none" w:sz="0" w:space="0" w:color="auto"/>
            <w:bottom w:val="none" w:sz="0" w:space="0" w:color="auto"/>
            <w:right w:val="none" w:sz="0" w:space="0" w:color="auto"/>
          </w:divBdr>
        </w:div>
        <w:div w:id="1552960637">
          <w:marLeft w:val="0"/>
          <w:marRight w:val="0"/>
          <w:marTop w:val="0"/>
          <w:marBottom w:val="0"/>
          <w:divBdr>
            <w:top w:val="none" w:sz="0" w:space="0" w:color="auto"/>
            <w:left w:val="none" w:sz="0" w:space="0" w:color="auto"/>
            <w:bottom w:val="none" w:sz="0" w:space="0" w:color="auto"/>
            <w:right w:val="none" w:sz="0" w:space="0" w:color="auto"/>
          </w:divBdr>
          <w:divsChild>
            <w:div w:id="1564297143">
              <w:marLeft w:val="0"/>
              <w:marRight w:val="0"/>
              <w:marTop w:val="0"/>
              <w:marBottom w:val="0"/>
              <w:divBdr>
                <w:top w:val="none" w:sz="0" w:space="0" w:color="auto"/>
                <w:left w:val="none" w:sz="0" w:space="0" w:color="auto"/>
                <w:bottom w:val="none" w:sz="0" w:space="0" w:color="auto"/>
                <w:right w:val="none" w:sz="0" w:space="0" w:color="auto"/>
              </w:divBdr>
              <w:divsChild>
                <w:div w:id="1787460742">
                  <w:marLeft w:val="0"/>
                  <w:marRight w:val="0"/>
                  <w:marTop w:val="0"/>
                  <w:marBottom w:val="0"/>
                  <w:divBdr>
                    <w:top w:val="none" w:sz="0" w:space="0" w:color="auto"/>
                    <w:left w:val="none" w:sz="0" w:space="0" w:color="auto"/>
                    <w:bottom w:val="none" w:sz="0" w:space="0" w:color="auto"/>
                    <w:right w:val="none" w:sz="0" w:space="0" w:color="auto"/>
                  </w:divBdr>
                  <w:divsChild>
                    <w:div w:id="439645155">
                      <w:marLeft w:val="0"/>
                      <w:marRight w:val="0"/>
                      <w:marTop w:val="0"/>
                      <w:marBottom w:val="0"/>
                      <w:divBdr>
                        <w:top w:val="none" w:sz="0" w:space="0" w:color="auto"/>
                        <w:left w:val="none" w:sz="0" w:space="0" w:color="auto"/>
                        <w:bottom w:val="none" w:sz="0" w:space="0" w:color="auto"/>
                        <w:right w:val="none" w:sz="0" w:space="0" w:color="auto"/>
                      </w:divBdr>
                    </w:div>
                  </w:divsChild>
                </w:div>
                <w:div w:id="1046225767">
                  <w:marLeft w:val="0"/>
                  <w:marRight w:val="0"/>
                  <w:marTop w:val="0"/>
                  <w:marBottom w:val="0"/>
                  <w:divBdr>
                    <w:top w:val="none" w:sz="0" w:space="0" w:color="auto"/>
                    <w:left w:val="none" w:sz="0" w:space="0" w:color="auto"/>
                    <w:bottom w:val="none" w:sz="0" w:space="0" w:color="auto"/>
                    <w:right w:val="none" w:sz="0" w:space="0" w:color="auto"/>
                  </w:divBdr>
                  <w:divsChild>
                    <w:div w:id="1238979118">
                      <w:marLeft w:val="0"/>
                      <w:marRight w:val="0"/>
                      <w:marTop w:val="0"/>
                      <w:marBottom w:val="0"/>
                      <w:divBdr>
                        <w:top w:val="none" w:sz="0" w:space="0" w:color="auto"/>
                        <w:left w:val="none" w:sz="0" w:space="0" w:color="auto"/>
                        <w:bottom w:val="none" w:sz="0" w:space="0" w:color="auto"/>
                        <w:right w:val="none" w:sz="0" w:space="0" w:color="auto"/>
                      </w:divBdr>
                    </w:div>
                  </w:divsChild>
                </w:div>
                <w:div w:id="830104916">
                  <w:marLeft w:val="0"/>
                  <w:marRight w:val="0"/>
                  <w:marTop w:val="0"/>
                  <w:marBottom w:val="0"/>
                  <w:divBdr>
                    <w:top w:val="none" w:sz="0" w:space="0" w:color="auto"/>
                    <w:left w:val="none" w:sz="0" w:space="0" w:color="auto"/>
                    <w:bottom w:val="none" w:sz="0" w:space="0" w:color="auto"/>
                    <w:right w:val="none" w:sz="0" w:space="0" w:color="auto"/>
                  </w:divBdr>
                  <w:divsChild>
                    <w:div w:id="1006249337">
                      <w:marLeft w:val="0"/>
                      <w:marRight w:val="0"/>
                      <w:marTop w:val="0"/>
                      <w:marBottom w:val="0"/>
                      <w:divBdr>
                        <w:top w:val="none" w:sz="0" w:space="0" w:color="auto"/>
                        <w:left w:val="none" w:sz="0" w:space="0" w:color="auto"/>
                        <w:bottom w:val="none" w:sz="0" w:space="0" w:color="auto"/>
                        <w:right w:val="none" w:sz="0" w:space="0" w:color="auto"/>
                      </w:divBdr>
                    </w:div>
                  </w:divsChild>
                </w:div>
                <w:div w:id="297956611">
                  <w:marLeft w:val="0"/>
                  <w:marRight w:val="0"/>
                  <w:marTop w:val="0"/>
                  <w:marBottom w:val="0"/>
                  <w:divBdr>
                    <w:top w:val="none" w:sz="0" w:space="0" w:color="auto"/>
                    <w:left w:val="none" w:sz="0" w:space="0" w:color="auto"/>
                    <w:bottom w:val="none" w:sz="0" w:space="0" w:color="auto"/>
                    <w:right w:val="none" w:sz="0" w:space="0" w:color="auto"/>
                  </w:divBdr>
                  <w:divsChild>
                    <w:div w:id="2085715874">
                      <w:marLeft w:val="0"/>
                      <w:marRight w:val="0"/>
                      <w:marTop w:val="0"/>
                      <w:marBottom w:val="0"/>
                      <w:divBdr>
                        <w:top w:val="none" w:sz="0" w:space="0" w:color="auto"/>
                        <w:left w:val="none" w:sz="0" w:space="0" w:color="auto"/>
                        <w:bottom w:val="none" w:sz="0" w:space="0" w:color="auto"/>
                        <w:right w:val="none" w:sz="0" w:space="0" w:color="auto"/>
                      </w:divBdr>
                    </w:div>
                  </w:divsChild>
                </w:div>
                <w:div w:id="754783788">
                  <w:marLeft w:val="0"/>
                  <w:marRight w:val="0"/>
                  <w:marTop w:val="0"/>
                  <w:marBottom w:val="0"/>
                  <w:divBdr>
                    <w:top w:val="none" w:sz="0" w:space="0" w:color="auto"/>
                    <w:left w:val="none" w:sz="0" w:space="0" w:color="auto"/>
                    <w:bottom w:val="none" w:sz="0" w:space="0" w:color="auto"/>
                    <w:right w:val="none" w:sz="0" w:space="0" w:color="auto"/>
                  </w:divBdr>
                  <w:divsChild>
                    <w:div w:id="685793975">
                      <w:marLeft w:val="0"/>
                      <w:marRight w:val="0"/>
                      <w:marTop w:val="0"/>
                      <w:marBottom w:val="0"/>
                      <w:divBdr>
                        <w:top w:val="none" w:sz="0" w:space="0" w:color="auto"/>
                        <w:left w:val="none" w:sz="0" w:space="0" w:color="auto"/>
                        <w:bottom w:val="none" w:sz="0" w:space="0" w:color="auto"/>
                        <w:right w:val="none" w:sz="0" w:space="0" w:color="auto"/>
                      </w:divBdr>
                    </w:div>
                  </w:divsChild>
                </w:div>
                <w:div w:id="1457289609">
                  <w:marLeft w:val="0"/>
                  <w:marRight w:val="0"/>
                  <w:marTop w:val="0"/>
                  <w:marBottom w:val="0"/>
                  <w:divBdr>
                    <w:top w:val="none" w:sz="0" w:space="0" w:color="auto"/>
                    <w:left w:val="none" w:sz="0" w:space="0" w:color="auto"/>
                    <w:bottom w:val="none" w:sz="0" w:space="0" w:color="auto"/>
                    <w:right w:val="none" w:sz="0" w:space="0" w:color="auto"/>
                  </w:divBdr>
                  <w:divsChild>
                    <w:div w:id="461848326">
                      <w:marLeft w:val="0"/>
                      <w:marRight w:val="0"/>
                      <w:marTop w:val="0"/>
                      <w:marBottom w:val="0"/>
                      <w:divBdr>
                        <w:top w:val="none" w:sz="0" w:space="0" w:color="auto"/>
                        <w:left w:val="none" w:sz="0" w:space="0" w:color="auto"/>
                        <w:bottom w:val="none" w:sz="0" w:space="0" w:color="auto"/>
                        <w:right w:val="none" w:sz="0" w:space="0" w:color="auto"/>
                      </w:divBdr>
                    </w:div>
                  </w:divsChild>
                </w:div>
                <w:div w:id="567300662">
                  <w:marLeft w:val="0"/>
                  <w:marRight w:val="0"/>
                  <w:marTop w:val="0"/>
                  <w:marBottom w:val="0"/>
                  <w:divBdr>
                    <w:top w:val="none" w:sz="0" w:space="0" w:color="auto"/>
                    <w:left w:val="none" w:sz="0" w:space="0" w:color="auto"/>
                    <w:bottom w:val="none" w:sz="0" w:space="0" w:color="auto"/>
                    <w:right w:val="none" w:sz="0" w:space="0" w:color="auto"/>
                  </w:divBdr>
                  <w:divsChild>
                    <w:div w:id="718091058">
                      <w:marLeft w:val="0"/>
                      <w:marRight w:val="0"/>
                      <w:marTop w:val="0"/>
                      <w:marBottom w:val="0"/>
                      <w:divBdr>
                        <w:top w:val="none" w:sz="0" w:space="0" w:color="auto"/>
                        <w:left w:val="none" w:sz="0" w:space="0" w:color="auto"/>
                        <w:bottom w:val="none" w:sz="0" w:space="0" w:color="auto"/>
                        <w:right w:val="none" w:sz="0" w:space="0" w:color="auto"/>
                      </w:divBdr>
                    </w:div>
                  </w:divsChild>
                </w:div>
                <w:div w:id="10887439">
                  <w:marLeft w:val="0"/>
                  <w:marRight w:val="0"/>
                  <w:marTop w:val="0"/>
                  <w:marBottom w:val="0"/>
                  <w:divBdr>
                    <w:top w:val="none" w:sz="0" w:space="0" w:color="auto"/>
                    <w:left w:val="none" w:sz="0" w:space="0" w:color="auto"/>
                    <w:bottom w:val="none" w:sz="0" w:space="0" w:color="auto"/>
                    <w:right w:val="none" w:sz="0" w:space="0" w:color="auto"/>
                  </w:divBdr>
                  <w:divsChild>
                    <w:div w:id="39983663">
                      <w:marLeft w:val="0"/>
                      <w:marRight w:val="0"/>
                      <w:marTop w:val="0"/>
                      <w:marBottom w:val="0"/>
                      <w:divBdr>
                        <w:top w:val="none" w:sz="0" w:space="0" w:color="auto"/>
                        <w:left w:val="none" w:sz="0" w:space="0" w:color="auto"/>
                        <w:bottom w:val="none" w:sz="0" w:space="0" w:color="auto"/>
                        <w:right w:val="none" w:sz="0" w:space="0" w:color="auto"/>
                      </w:divBdr>
                    </w:div>
                  </w:divsChild>
                </w:div>
                <w:div w:id="2057969259">
                  <w:marLeft w:val="0"/>
                  <w:marRight w:val="0"/>
                  <w:marTop w:val="0"/>
                  <w:marBottom w:val="0"/>
                  <w:divBdr>
                    <w:top w:val="none" w:sz="0" w:space="0" w:color="auto"/>
                    <w:left w:val="none" w:sz="0" w:space="0" w:color="auto"/>
                    <w:bottom w:val="none" w:sz="0" w:space="0" w:color="auto"/>
                    <w:right w:val="none" w:sz="0" w:space="0" w:color="auto"/>
                  </w:divBdr>
                  <w:divsChild>
                    <w:div w:id="1380009432">
                      <w:marLeft w:val="0"/>
                      <w:marRight w:val="0"/>
                      <w:marTop w:val="0"/>
                      <w:marBottom w:val="0"/>
                      <w:divBdr>
                        <w:top w:val="none" w:sz="0" w:space="0" w:color="auto"/>
                        <w:left w:val="none" w:sz="0" w:space="0" w:color="auto"/>
                        <w:bottom w:val="none" w:sz="0" w:space="0" w:color="auto"/>
                        <w:right w:val="none" w:sz="0" w:space="0" w:color="auto"/>
                      </w:divBdr>
                    </w:div>
                  </w:divsChild>
                </w:div>
                <w:div w:id="515506418">
                  <w:marLeft w:val="0"/>
                  <w:marRight w:val="0"/>
                  <w:marTop w:val="0"/>
                  <w:marBottom w:val="0"/>
                  <w:divBdr>
                    <w:top w:val="none" w:sz="0" w:space="0" w:color="auto"/>
                    <w:left w:val="none" w:sz="0" w:space="0" w:color="auto"/>
                    <w:bottom w:val="none" w:sz="0" w:space="0" w:color="auto"/>
                    <w:right w:val="none" w:sz="0" w:space="0" w:color="auto"/>
                  </w:divBdr>
                  <w:divsChild>
                    <w:div w:id="38363120">
                      <w:marLeft w:val="0"/>
                      <w:marRight w:val="0"/>
                      <w:marTop w:val="0"/>
                      <w:marBottom w:val="0"/>
                      <w:divBdr>
                        <w:top w:val="none" w:sz="0" w:space="0" w:color="auto"/>
                        <w:left w:val="none" w:sz="0" w:space="0" w:color="auto"/>
                        <w:bottom w:val="none" w:sz="0" w:space="0" w:color="auto"/>
                        <w:right w:val="none" w:sz="0" w:space="0" w:color="auto"/>
                      </w:divBdr>
                    </w:div>
                  </w:divsChild>
                </w:div>
                <w:div w:id="2095861239">
                  <w:marLeft w:val="0"/>
                  <w:marRight w:val="0"/>
                  <w:marTop w:val="0"/>
                  <w:marBottom w:val="0"/>
                  <w:divBdr>
                    <w:top w:val="none" w:sz="0" w:space="0" w:color="auto"/>
                    <w:left w:val="none" w:sz="0" w:space="0" w:color="auto"/>
                    <w:bottom w:val="none" w:sz="0" w:space="0" w:color="auto"/>
                    <w:right w:val="none" w:sz="0" w:space="0" w:color="auto"/>
                  </w:divBdr>
                  <w:divsChild>
                    <w:div w:id="985626579">
                      <w:marLeft w:val="0"/>
                      <w:marRight w:val="0"/>
                      <w:marTop w:val="0"/>
                      <w:marBottom w:val="0"/>
                      <w:divBdr>
                        <w:top w:val="none" w:sz="0" w:space="0" w:color="auto"/>
                        <w:left w:val="none" w:sz="0" w:space="0" w:color="auto"/>
                        <w:bottom w:val="none" w:sz="0" w:space="0" w:color="auto"/>
                        <w:right w:val="none" w:sz="0" w:space="0" w:color="auto"/>
                      </w:divBdr>
                    </w:div>
                  </w:divsChild>
                </w:div>
                <w:div w:id="1938362744">
                  <w:marLeft w:val="0"/>
                  <w:marRight w:val="0"/>
                  <w:marTop w:val="0"/>
                  <w:marBottom w:val="0"/>
                  <w:divBdr>
                    <w:top w:val="none" w:sz="0" w:space="0" w:color="auto"/>
                    <w:left w:val="none" w:sz="0" w:space="0" w:color="auto"/>
                    <w:bottom w:val="none" w:sz="0" w:space="0" w:color="auto"/>
                    <w:right w:val="none" w:sz="0" w:space="0" w:color="auto"/>
                  </w:divBdr>
                  <w:divsChild>
                    <w:div w:id="770010716">
                      <w:marLeft w:val="0"/>
                      <w:marRight w:val="0"/>
                      <w:marTop w:val="0"/>
                      <w:marBottom w:val="0"/>
                      <w:divBdr>
                        <w:top w:val="none" w:sz="0" w:space="0" w:color="auto"/>
                        <w:left w:val="none" w:sz="0" w:space="0" w:color="auto"/>
                        <w:bottom w:val="none" w:sz="0" w:space="0" w:color="auto"/>
                        <w:right w:val="none" w:sz="0" w:space="0" w:color="auto"/>
                      </w:divBdr>
                    </w:div>
                  </w:divsChild>
                </w:div>
                <w:div w:id="2086799660">
                  <w:marLeft w:val="0"/>
                  <w:marRight w:val="0"/>
                  <w:marTop w:val="0"/>
                  <w:marBottom w:val="0"/>
                  <w:divBdr>
                    <w:top w:val="none" w:sz="0" w:space="0" w:color="auto"/>
                    <w:left w:val="none" w:sz="0" w:space="0" w:color="auto"/>
                    <w:bottom w:val="none" w:sz="0" w:space="0" w:color="auto"/>
                    <w:right w:val="none" w:sz="0" w:space="0" w:color="auto"/>
                  </w:divBdr>
                  <w:divsChild>
                    <w:div w:id="712312792">
                      <w:marLeft w:val="0"/>
                      <w:marRight w:val="0"/>
                      <w:marTop w:val="0"/>
                      <w:marBottom w:val="0"/>
                      <w:divBdr>
                        <w:top w:val="none" w:sz="0" w:space="0" w:color="auto"/>
                        <w:left w:val="none" w:sz="0" w:space="0" w:color="auto"/>
                        <w:bottom w:val="none" w:sz="0" w:space="0" w:color="auto"/>
                        <w:right w:val="none" w:sz="0" w:space="0" w:color="auto"/>
                      </w:divBdr>
                    </w:div>
                  </w:divsChild>
                </w:div>
                <w:div w:id="1935432483">
                  <w:marLeft w:val="0"/>
                  <w:marRight w:val="0"/>
                  <w:marTop w:val="0"/>
                  <w:marBottom w:val="0"/>
                  <w:divBdr>
                    <w:top w:val="none" w:sz="0" w:space="0" w:color="auto"/>
                    <w:left w:val="none" w:sz="0" w:space="0" w:color="auto"/>
                    <w:bottom w:val="none" w:sz="0" w:space="0" w:color="auto"/>
                    <w:right w:val="none" w:sz="0" w:space="0" w:color="auto"/>
                  </w:divBdr>
                  <w:divsChild>
                    <w:div w:id="1909686037">
                      <w:marLeft w:val="0"/>
                      <w:marRight w:val="0"/>
                      <w:marTop w:val="0"/>
                      <w:marBottom w:val="0"/>
                      <w:divBdr>
                        <w:top w:val="none" w:sz="0" w:space="0" w:color="auto"/>
                        <w:left w:val="none" w:sz="0" w:space="0" w:color="auto"/>
                        <w:bottom w:val="none" w:sz="0" w:space="0" w:color="auto"/>
                        <w:right w:val="none" w:sz="0" w:space="0" w:color="auto"/>
                      </w:divBdr>
                    </w:div>
                  </w:divsChild>
                </w:div>
                <w:div w:id="933709694">
                  <w:marLeft w:val="0"/>
                  <w:marRight w:val="0"/>
                  <w:marTop w:val="0"/>
                  <w:marBottom w:val="0"/>
                  <w:divBdr>
                    <w:top w:val="none" w:sz="0" w:space="0" w:color="auto"/>
                    <w:left w:val="none" w:sz="0" w:space="0" w:color="auto"/>
                    <w:bottom w:val="none" w:sz="0" w:space="0" w:color="auto"/>
                    <w:right w:val="none" w:sz="0" w:space="0" w:color="auto"/>
                  </w:divBdr>
                  <w:divsChild>
                    <w:div w:id="1644043027">
                      <w:marLeft w:val="0"/>
                      <w:marRight w:val="0"/>
                      <w:marTop w:val="0"/>
                      <w:marBottom w:val="0"/>
                      <w:divBdr>
                        <w:top w:val="none" w:sz="0" w:space="0" w:color="auto"/>
                        <w:left w:val="none" w:sz="0" w:space="0" w:color="auto"/>
                        <w:bottom w:val="none" w:sz="0" w:space="0" w:color="auto"/>
                        <w:right w:val="none" w:sz="0" w:space="0" w:color="auto"/>
                      </w:divBdr>
                    </w:div>
                  </w:divsChild>
                </w:div>
                <w:div w:id="925110443">
                  <w:marLeft w:val="0"/>
                  <w:marRight w:val="0"/>
                  <w:marTop w:val="0"/>
                  <w:marBottom w:val="0"/>
                  <w:divBdr>
                    <w:top w:val="none" w:sz="0" w:space="0" w:color="auto"/>
                    <w:left w:val="none" w:sz="0" w:space="0" w:color="auto"/>
                    <w:bottom w:val="none" w:sz="0" w:space="0" w:color="auto"/>
                    <w:right w:val="none" w:sz="0" w:space="0" w:color="auto"/>
                  </w:divBdr>
                  <w:divsChild>
                    <w:div w:id="1361280317">
                      <w:marLeft w:val="0"/>
                      <w:marRight w:val="0"/>
                      <w:marTop w:val="0"/>
                      <w:marBottom w:val="0"/>
                      <w:divBdr>
                        <w:top w:val="none" w:sz="0" w:space="0" w:color="auto"/>
                        <w:left w:val="none" w:sz="0" w:space="0" w:color="auto"/>
                        <w:bottom w:val="none" w:sz="0" w:space="0" w:color="auto"/>
                        <w:right w:val="none" w:sz="0" w:space="0" w:color="auto"/>
                      </w:divBdr>
                    </w:div>
                  </w:divsChild>
                </w:div>
                <w:div w:id="247663885">
                  <w:marLeft w:val="0"/>
                  <w:marRight w:val="0"/>
                  <w:marTop w:val="0"/>
                  <w:marBottom w:val="0"/>
                  <w:divBdr>
                    <w:top w:val="none" w:sz="0" w:space="0" w:color="auto"/>
                    <w:left w:val="none" w:sz="0" w:space="0" w:color="auto"/>
                    <w:bottom w:val="none" w:sz="0" w:space="0" w:color="auto"/>
                    <w:right w:val="none" w:sz="0" w:space="0" w:color="auto"/>
                  </w:divBdr>
                  <w:divsChild>
                    <w:div w:id="2103181596">
                      <w:marLeft w:val="0"/>
                      <w:marRight w:val="0"/>
                      <w:marTop w:val="0"/>
                      <w:marBottom w:val="0"/>
                      <w:divBdr>
                        <w:top w:val="none" w:sz="0" w:space="0" w:color="auto"/>
                        <w:left w:val="none" w:sz="0" w:space="0" w:color="auto"/>
                        <w:bottom w:val="none" w:sz="0" w:space="0" w:color="auto"/>
                        <w:right w:val="none" w:sz="0" w:space="0" w:color="auto"/>
                      </w:divBdr>
                    </w:div>
                  </w:divsChild>
                </w:div>
                <w:div w:id="562183077">
                  <w:marLeft w:val="0"/>
                  <w:marRight w:val="0"/>
                  <w:marTop w:val="0"/>
                  <w:marBottom w:val="0"/>
                  <w:divBdr>
                    <w:top w:val="none" w:sz="0" w:space="0" w:color="auto"/>
                    <w:left w:val="none" w:sz="0" w:space="0" w:color="auto"/>
                    <w:bottom w:val="none" w:sz="0" w:space="0" w:color="auto"/>
                    <w:right w:val="none" w:sz="0" w:space="0" w:color="auto"/>
                  </w:divBdr>
                  <w:divsChild>
                    <w:div w:id="722824424">
                      <w:marLeft w:val="0"/>
                      <w:marRight w:val="0"/>
                      <w:marTop w:val="0"/>
                      <w:marBottom w:val="0"/>
                      <w:divBdr>
                        <w:top w:val="none" w:sz="0" w:space="0" w:color="auto"/>
                        <w:left w:val="none" w:sz="0" w:space="0" w:color="auto"/>
                        <w:bottom w:val="none" w:sz="0" w:space="0" w:color="auto"/>
                        <w:right w:val="none" w:sz="0" w:space="0" w:color="auto"/>
                      </w:divBdr>
                    </w:div>
                  </w:divsChild>
                </w:div>
                <w:div w:id="1858159634">
                  <w:marLeft w:val="0"/>
                  <w:marRight w:val="0"/>
                  <w:marTop w:val="0"/>
                  <w:marBottom w:val="0"/>
                  <w:divBdr>
                    <w:top w:val="none" w:sz="0" w:space="0" w:color="auto"/>
                    <w:left w:val="none" w:sz="0" w:space="0" w:color="auto"/>
                    <w:bottom w:val="none" w:sz="0" w:space="0" w:color="auto"/>
                    <w:right w:val="none" w:sz="0" w:space="0" w:color="auto"/>
                  </w:divBdr>
                  <w:divsChild>
                    <w:div w:id="1019086481">
                      <w:marLeft w:val="0"/>
                      <w:marRight w:val="0"/>
                      <w:marTop w:val="0"/>
                      <w:marBottom w:val="0"/>
                      <w:divBdr>
                        <w:top w:val="none" w:sz="0" w:space="0" w:color="auto"/>
                        <w:left w:val="none" w:sz="0" w:space="0" w:color="auto"/>
                        <w:bottom w:val="none" w:sz="0" w:space="0" w:color="auto"/>
                        <w:right w:val="none" w:sz="0" w:space="0" w:color="auto"/>
                      </w:divBdr>
                    </w:div>
                  </w:divsChild>
                </w:div>
                <w:div w:id="1274437807">
                  <w:marLeft w:val="0"/>
                  <w:marRight w:val="0"/>
                  <w:marTop w:val="0"/>
                  <w:marBottom w:val="0"/>
                  <w:divBdr>
                    <w:top w:val="none" w:sz="0" w:space="0" w:color="auto"/>
                    <w:left w:val="none" w:sz="0" w:space="0" w:color="auto"/>
                    <w:bottom w:val="none" w:sz="0" w:space="0" w:color="auto"/>
                    <w:right w:val="none" w:sz="0" w:space="0" w:color="auto"/>
                  </w:divBdr>
                  <w:divsChild>
                    <w:div w:id="133842300">
                      <w:marLeft w:val="0"/>
                      <w:marRight w:val="0"/>
                      <w:marTop w:val="0"/>
                      <w:marBottom w:val="0"/>
                      <w:divBdr>
                        <w:top w:val="none" w:sz="0" w:space="0" w:color="auto"/>
                        <w:left w:val="none" w:sz="0" w:space="0" w:color="auto"/>
                        <w:bottom w:val="none" w:sz="0" w:space="0" w:color="auto"/>
                        <w:right w:val="none" w:sz="0" w:space="0" w:color="auto"/>
                      </w:divBdr>
                    </w:div>
                  </w:divsChild>
                </w:div>
                <w:div w:id="64575556">
                  <w:marLeft w:val="0"/>
                  <w:marRight w:val="0"/>
                  <w:marTop w:val="0"/>
                  <w:marBottom w:val="0"/>
                  <w:divBdr>
                    <w:top w:val="none" w:sz="0" w:space="0" w:color="auto"/>
                    <w:left w:val="none" w:sz="0" w:space="0" w:color="auto"/>
                    <w:bottom w:val="none" w:sz="0" w:space="0" w:color="auto"/>
                    <w:right w:val="none" w:sz="0" w:space="0" w:color="auto"/>
                  </w:divBdr>
                  <w:divsChild>
                    <w:div w:id="891428019">
                      <w:marLeft w:val="0"/>
                      <w:marRight w:val="0"/>
                      <w:marTop w:val="0"/>
                      <w:marBottom w:val="0"/>
                      <w:divBdr>
                        <w:top w:val="none" w:sz="0" w:space="0" w:color="auto"/>
                        <w:left w:val="none" w:sz="0" w:space="0" w:color="auto"/>
                        <w:bottom w:val="none" w:sz="0" w:space="0" w:color="auto"/>
                        <w:right w:val="none" w:sz="0" w:space="0" w:color="auto"/>
                      </w:divBdr>
                    </w:div>
                  </w:divsChild>
                </w:div>
                <w:div w:id="527372683">
                  <w:marLeft w:val="0"/>
                  <w:marRight w:val="0"/>
                  <w:marTop w:val="0"/>
                  <w:marBottom w:val="0"/>
                  <w:divBdr>
                    <w:top w:val="none" w:sz="0" w:space="0" w:color="auto"/>
                    <w:left w:val="none" w:sz="0" w:space="0" w:color="auto"/>
                    <w:bottom w:val="none" w:sz="0" w:space="0" w:color="auto"/>
                    <w:right w:val="none" w:sz="0" w:space="0" w:color="auto"/>
                  </w:divBdr>
                  <w:divsChild>
                    <w:div w:id="1458639894">
                      <w:marLeft w:val="0"/>
                      <w:marRight w:val="0"/>
                      <w:marTop w:val="0"/>
                      <w:marBottom w:val="0"/>
                      <w:divBdr>
                        <w:top w:val="none" w:sz="0" w:space="0" w:color="auto"/>
                        <w:left w:val="none" w:sz="0" w:space="0" w:color="auto"/>
                        <w:bottom w:val="none" w:sz="0" w:space="0" w:color="auto"/>
                        <w:right w:val="none" w:sz="0" w:space="0" w:color="auto"/>
                      </w:divBdr>
                    </w:div>
                  </w:divsChild>
                </w:div>
                <w:div w:id="1818957972">
                  <w:marLeft w:val="0"/>
                  <w:marRight w:val="0"/>
                  <w:marTop w:val="0"/>
                  <w:marBottom w:val="0"/>
                  <w:divBdr>
                    <w:top w:val="none" w:sz="0" w:space="0" w:color="auto"/>
                    <w:left w:val="none" w:sz="0" w:space="0" w:color="auto"/>
                    <w:bottom w:val="none" w:sz="0" w:space="0" w:color="auto"/>
                    <w:right w:val="none" w:sz="0" w:space="0" w:color="auto"/>
                  </w:divBdr>
                  <w:divsChild>
                    <w:div w:id="317147541">
                      <w:marLeft w:val="0"/>
                      <w:marRight w:val="0"/>
                      <w:marTop w:val="0"/>
                      <w:marBottom w:val="0"/>
                      <w:divBdr>
                        <w:top w:val="none" w:sz="0" w:space="0" w:color="auto"/>
                        <w:left w:val="none" w:sz="0" w:space="0" w:color="auto"/>
                        <w:bottom w:val="none" w:sz="0" w:space="0" w:color="auto"/>
                        <w:right w:val="none" w:sz="0" w:space="0" w:color="auto"/>
                      </w:divBdr>
                    </w:div>
                  </w:divsChild>
                </w:div>
                <w:div w:id="344022179">
                  <w:marLeft w:val="0"/>
                  <w:marRight w:val="0"/>
                  <w:marTop w:val="0"/>
                  <w:marBottom w:val="0"/>
                  <w:divBdr>
                    <w:top w:val="none" w:sz="0" w:space="0" w:color="auto"/>
                    <w:left w:val="none" w:sz="0" w:space="0" w:color="auto"/>
                    <w:bottom w:val="none" w:sz="0" w:space="0" w:color="auto"/>
                    <w:right w:val="none" w:sz="0" w:space="0" w:color="auto"/>
                  </w:divBdr>
                  <w:divsChild>
                    <w:div w:id="1753504451">
                      <w:marLeft w:val="0"/>
                      <w:marRight w:val="0"/>
                      <w:marTop w:val="0"/>
                      <w:marBottom w:val="0"/>
                      <w:divBdr>
                        <w:top w:val="none" w:sz="0" w:space="0" w:color="auto"/>
                        <w:left w:val="none" w:sz="0" w:space="0" w:color="auto"/>
                        <w:bottom w:val="none" w:sz="0" w:space="0" w:color="auto"/>
                        <w:right w:val="none" w:sz="0" w:space="0" w:color="auto"/>
                      </w:divBdr>
                    </w:div>
                  </w:divsChild>
                </w:div>
                <w:div w:id="1596817170">
                  <w:marLeft w:val="0"/>
                  <w:marRight w:val="0"/>
                  <w:marTop w:val="0"/>
                  <w:marBottom w:val="0"/>
                  <w:divBdr>
                    <w:top w:val="none" w:sz="0" w:space="0" w:color="auto"/>
                    <w:left w:val="none" w:sz="0" w:space="0" w:color="auto"/>
                    <w:bottom w:val="none" w:sz="0" w:space="0" w:color="auto"/>
                    <w:right w:val="none" w:sz="0" w:space="0" w:color="auto"/>
                  </w:divBdr>
                  <w:divsChild>
                    <w:div w:id="2003468116">
                      <w:marLeft w:val="0"/>
                      <w:marRight w:val="0"/>
                      <w:marTop w:val="0"/>
                      <w:marBottom w:val="0"/>
                      <w:divBdr>
                        <w:top w:val="none" w:sz="0" w:space="0" w:color="auto"/>
                        <w:left w:val="none" w:sz="0" w:space="0" w:color="auto"/>
                        <w:bottom w:val="none" w:sz="0" w:space="0" w:color="auto"/>
                        <w:right w:val="none" w:sz="0" w:space="0" w:color="auto"/>
                      </w:divBdr>
                    </w:div>
                  </w:divsChild>
                </w:div>
                <w:div w:id="2116362172">
                  <w:marLeft w:val="0"/>
                  <w:marRight w:val="0"/>
                  <w:marTop w:val="0"/>
                  <w:marBottom w:val="0"/>
                  <w:divBdr>
                    <w:top w:val="none" w:sz="0" w:space="0" w:color="auto"/>
                    <w:left w:val="none" w:sz="0" w:space="0" w:color="auto"/>
                    <w:bottom w:val="none" w:sz="0" w:space="0" w:color="auto"/>
                    <w:right w:val="none" w:sz="0" w:space="0" w:color="auto"/>
                  </w:divBdr>
                  <w:divsChild>
                    <w:div w:id="224069082">
                      <w:marLeft w:val="0"/>
                      <w:marRight w:val="0"/>
                      <w:marTop w:val="0"/>
                      <w:marBottom w:val="0"/>
                      <w:divBdr>
                        <w:top w:val="none" w:sz="0" w:space="0" w:color="auto"/>
                        <w:left w:val="none" w:sz="0" w:space="0" w:color="auto"/>
                        <w:bottom w:val="none" w:sz="0" w:space="0" w:color="auto"/>
                        <w:right w:val="none" w:sz="0" w:space="0" w:color="auto"/>
                      </w:divBdr>
                    </w:div>
                  </w:divsChild>
                </w:div>
                <w:div w:id="1454210157">
                  <w:marLeft w:val="0"/>
                  <w:marRight w:val="0"/>
                  <w:marTop w:val="0"/>
                  <w:marBottom w:val="0"/>
                  <w:divBdr>
                    <w:top w:val="none" w:sz="0" w:space="0" w:color="auto"/>
                    <w:left w:val="none" w:sz="0" w:space="0" w:color="auto"/>
                    <w:bottom w:val="none" w:sz="0" w:space="0" w:color="auto"/>
                    <w:right w:val="none" w:sz="0" w:space="0" w:color="auto"/>
                  </w:divBdr>
                  <w:divsChild>
                    <w:div w:id="2114014442">
                      <w:marLeft w:val="0"/>
                      <w:marRight w:val="0"/>
                      <w:marTop w:val="0"/>
                      <w:marBottom w:val="0"/>
                      <w:divBdr>
                        <w:top w:val="none" w:sz="0" w:space="0" w:color="auto"/>
                        <w:left w:val="none" w:sz="0" w:space="0" w:color="auto"/>
                        <w:bottom w:val="none" w:sz="0" w:space="0" w:color="auto"/>
                        <w:right w:val="none" w:sz="0" w:space="0" w:color="auto"/>
                      </w:divBdr>
                    </w:div>
                  </w:divsChild>
                </w:div>
                <w:div w:id="2085565192">
                  <w:marLeft w:val="0"/>
                  <w:marRight w:val="0"/>
                  <w:marTop w:val="0"/>
                  <w:marBottom w:val="0"/>
                  <w:divBdr>
                    <w:top w:val="none" w:sz="0" w:space="0" w:color="auto"/>
                    <w:left w:val="none" w:sz="0" w:space="0" w:color="auto"/>
                    <w:bottom w:val="none" w:sz="0" w:space="0" w:color="auto"/>
                    <w:right w:val="none" w:sz="0" w:space="0" w:color="auto"/>
                  </w:divBdr>
                  <w:divsChild>
                    <w:div w:id="2081635619">
                      <w:marLeft w:val="0"/>
                      <w:marRight w:val="0"/>
                      <w:marTop w:val="0"/>
                      <w:marBottom w:val="0"/>
                      <w:divBdr>
                        <w:top w:val="none" w:sz="0" w:space="0" w:color="auto"/>
                        <w:left w:val="none" w:sz="0" w:space="0" w:color="auto"/>
                        <w:bottom w:val="none" w:sz="0" w:space="0" w:color="auto"/>
                        <w:right w:val="none" w:sz="0" w:space="0" w:color="auto"/>
                      </w:divBdr>
                    </w:div>
                  </w:divsChild>
                </w:div>
                <w:div w:id="1201016125">
                  <w:marLeft w:val="0"/>
                  <w:marRight w:val="0"/>
                  <w:marTop w:val="0"/>
                  <w:marBottom w:val="0"/>
                  <w:divBdr>
                    <w:top w:val="none" w:sz="0" w:space="0" w:color="auto"/>
                    <w:left w:val="none" w:sz="0" w:space="0" w:color="auto"/>
                    <w:bottom w:val="none" w:sz="0" w:space="0" w:color="auto"/>
                    <w:right w:val="none" w:sz="0" w:space="0" w:color="auto"/>
                  </w:divBdr>
                  <w:divsChild>
                    <w:div w:id="1126697963">
                      <w:marLeft w:val="0"/>
                      <w:marRight w:val="0"/>
                      <w:marTop w:val="0"/>
                      <w:marBottom w:val="0"/>
                      <w:divBdr>
                        <w:top w:val="none" w:sz="0" w:space="0" w:color="auto"/>
                        <w:left w:val="none" w:sz="0" w:space="0" w:color="auto"/>
                        <w:bottom w:val="none" w:sz="0" w:space="0" w:color="auto"/>
                        <w:right w:val="none" w:sz="0" w:space="0" w:color="auto"/>
                      </w:divBdr>
                    </w:div>
                  </w:divsChild>
                </w:div>
                <w:div w:id="1654599212">
                  <w:marLeft w:val="0"/>
                  <w:marRight w:val="0"/>
                  <w:marTop w:val="0"/>
                  <w:marBottom w:val="0"/>
                  <w:divBdr>
                    <w:top w:val="none" w:sz="0" w:space="0" w:color="auto"/>
                    <w:left w:val="none" w:sz="0" w:space="0" w:color="auto"/>
                    <w:bottom w:val="none" w:sz="0" w:space="0" w:color="auto"/>
                    <w:right w:val="none" w:sz="0" w:space="0" w:color="auto"/>
                  </w:divBdr>
                  <w:divsChild>
                    <w:div w:id="16359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68495">
          <w:marLeft w:val="0"/>
          <w:marRight w:val="0"/>
          <w:marTop w:val="0"/>
          <w:marBottom w:val="0"/>
          <w:divBdr>
            <w:top w:val="none" w:sz="0" w:space="0" w:color="auto"/>
            <w:left w:val="none" w:sz="0" w:space="0" w:color="auto"/>
            <w:bottom w:val="none" w:sz="0" w:space="0" w:color="auto"/>
            <w:right w:val="none" w:sz="0" w:space="0" w:color="auto"/>
          </w:divBdr>
        </w:div>
        <w:div w:id="767241058">
          <w:marLeft w:val="0"/>
          <w:marRight w:val="0"/>
          <w:marTop w:val="0"/>
          <w:marBottom w:val="0"/>
          <w:divBdr>
            <w:top w:val="none" w:sz="0" w:space="0" w:color="auto"/>
            <w:left w:val="none" w:sz="0" w:space="0" w:color="auto"/>
            <w:bottom w:val="none" w:sz="0" w:space="0" w:color="auto"/>
            <w:right w:val="none" w:sz="0" w:space="0" w:color="auto"/>
          </w:divBdr>
        </w:div>
        <w:div w:id="1935935762">
          <w:marLeft w:val="0"/>
          <w:marRight w:val="0"/>
          <w:marTop w:val="0"/>
          <w:marBottom w:val="0"/>
          <w:divBdr>
            <w:top w:val="none" w:sz="0" w:space="0" w:color="auto"/>
            <w:left w:val="none" w:sz="0" w:space="0" w:color="auto"/>
            <w:bottom w:val="none" w:sz="0" w:space="0" w:color="auto"/>
            <w:right w:val="none" w:sz="0" w:space="0" w:color="auto"/>
          </w:divBdr>
        </w:div>
        <w:div w:id="174073805">
          <w:marLeft w:val="0"/>
          <w:marRight w:val="0"/>
          <w:marTop w:val="0"/>
          <w:marBottom w:val="0"/>
          <w:divBdr>
            <w:top w:val="none" w:sz="0" w:space="0" w:color="auto"/>
            <w:left w:val="none" w:sz="0" w:space="0" w:color="auto"/>
            <w:bottom w:val="none" w:sz="0" w:space="0" w:color="auto"/>
            <w:right w:val="none" w:sz="0" w:space="0" w:color="auto"/>
          </w:divBdr>
        </w:div>
        <w:div w:id="1818104210">
          <w:marLeft w:val="0"/>
          <w:marRight w:val="0"/>
          <w:marTop w:val="0"/>
          <w:marBottom w:val="0"/>
          <w:divBdr>
            <w:top w:val="none" w:sz="0" w:space="0" w:color="auto"/>
            <w:left w:val="none" w:sz="0" w:space="0" w:color="auto"/>
            <w:bottom w:val="none" w:sz="0" w:space="0" w:color="auto"/>
            <w:right w:val="none" w:sz="0" w:space="0" w:color="auto"/>
          </w:divBdr>
        </w:div>
        <w:div w:id="465927383">
          <w:marLeft w:val="0"/>
          <w:marRight w:val="0"/>
          <w:marTop w:val="0"/>
          <w:marBottom w:val="0"/>
          <w:divBdr>
            <w:top w:val="none" w:sz="0" w:space="0" w:color="auto"/>
            <w:left w:val="none" w:sz="0" w:space="0" w:color="auto"/>
            <w:bottom w:val="none" w:sz="0" w:space="0" w:color="auto"/>
            <w:right w:val="none" w:sz="0" w:space="0" w:color="auto"/>
          </w:divBdr>
        </w:div>
        <w:div w:id="2022393082">
          <w:marLeft w:val="0"/>
          <w:marRight w:val="0"/>
          <w:marTop w:val="0"/>
          <w:marBottom w:val="0"/>
          <w:divBdr>
            <w:top w:val="none" w:sz="0" w:space="0" w:color="auto"/>
            <w:left w:val="none" w:sz="0" w:space="0" w:color="auto"/>
            <w:bottom w:val="none" w:sz="0" w:space="0" w:color="auto"/>
            <w:right w:val="none" w:sz="0" w:space="0" w:color="auto"/>
          </w:divBdr>
        </w:div>
        <w:div w:id="1401174485">
          <w:marLeft w:val="0"/>
          <w:marRight w:val="0"/>
          <w:marTop w:val="0"/>
          <w:marBottom w:val="0"/>
          <w:divBdr>
            <w:top w:val="none" w:sz="0" w:space="0" w:color="auto"/>
            <w:left w:val="none" w:sz="0" w:space="0" w:color="auto"/>
            <w:bottom w:val="none" w:sz="0" w:space="0" w:color="auto"/>
            <w:right w:val="none" w:sz="0" w:space="0" w:color="auto"/>
          </w:divBdr>
        </w:div>
        <w:div w:id="1196120000">
          <w:marLeft w:val="0"/>
          <w:marRight w:val="0"/>
          <w:marTop w:val="0"/>
          <w:marBottom w:val="0"/>
          <w:divBdr>
            <w:top w:val="none" w:sz="0" w:space="0" w:color="auto"/>
            <w:left w:val="none" w:sz="0" w:space="0" w:color="auto"/>
            <w:bottom w:val="none" w:sz="0" w:space="0" w:color="auto"/>
            <w:right w:val="none" w:sz="0" w:space="0" w:color="auto"/>
          </w:divBdr>
        </w:div>
        <w:div w:id="2015954785">
          <w:marLeft w:val="0"/>
          <w:marRight w:val="0"/>
          <w:marTop w:val="0"/>
          <w:marBottom w:val="0"/>
          <w:divBdr>
            <w:top w:val="none" w:sz="0" w:space="0" w:color="auto"/>
            <w:left w:val="none" w:sz="0" w:space="0" w:color="auto"/>
            <w:bottom w:val="none" w:sz="0" w:space="0" w:color="auto"/>
            <w:right w:val="none" w:sz="0" w:space="0" w:color="auto"/>
          </w:divBdr>
        </w:div>
        <w:div w:id="379211038">
          <w:marLeft w:val="0"/>
          <w:marRight w:val="0"/>
          <w:marTop w:val="0"/>
          <w:marBottom w:val="0"/>
          <w:divBdr>
            <w:top w:val="none" w:sz="0" w:space="0" w:color="auto"/>
            <w:left w:val="none" w:sz="0" w:space="0" w:color="auto"/>
            <w:bottom w:val="none" w:sz="0" w:space="0" w:color="auto"/>
            <w:right w:val="none" w:sz="0" w:space="0" w:color="auto"/>
          </w:divBdr>
        </w:div>
        <w:div w:id="612709355">
          <w:marLeft w:val="0"/>
          <w:marRight w:val="0"/>
          <w:marTop w:val="0"/>
          <w:marBottom w:val="0"/>
          <w:divBdr>
            <w:top w:val="none" w:sz="0" w:space="0" w:color="auto"/>
            <w:left w:val="none" w:sz="0" w:space="0" w:color="auto"/>
            <w:bottom w:val="none" w:sz="0" w:space="0" w:color="auto"/>
            <w:right w:val="none" w:sz="0" w:space="0" w:color="auto"/>
          </w:divBdr>
        </w:div>
        <w:div w:id="1385253604">
          <w:marLeft w:val="0"/>
          <w:marRight w:val="0"/>
          <w:marTop w:val="0"/>
          <w:marBottom w:val="0"/>
          <w:divBdr>
            <w:top w:val="none" w:sz="0" w:space="0" w:color="auto"/>
            <w:left w:val="none" w:sz="0" w:space="0" w:color="auto"/>
            <w:bottom w:val="none" w:sz="0" w:space="0" w:color="auto"/>
            <w:right w:val="none" w:sz="0" w:space="0" w:color="auto"/>
          </w:divBdr>
        </w:div>
        <w:div w:id="857353541">
          <w:marLeft w:val="0"/>
          <w:marRight w:val="0"/>
          <w:marTop w:val="0"/>
          <w:marBottom w:val="0"/>
          <w:divBdr>
            <w:top w:val="none" w:sz="0" w:space="0" w:color="auto"/>
            <w:left w:val="none" w:sz="0" w:space="0" w:color="auto"/>
            <w:bottom w:val="none" w:sz="0" w:space="0" w:color="auto"/>
            <w:right w:val="none" w:sz="0" w:space="0" w:color="auto"/>
          </w:divBdr>
        </w:div>
        <w:div w:id="860513893">
          <w:marLeft w:val="0"/>
          <w:marRight w:val="0"/>
          <w:marTop w:val="0"/>
          <w:marBottom w:val="0"/>
          <w:divBdr>
            <w:top w:val="none" w:sz="0" w:space="0" w:color="auto"/>
            <w:left w:val="none" w:sz="0" w:space="0" w:color="auto"/>
            <w:bottom w:val="none" w:sz="0" w:space="0" w:color="auto"/>
            <w:right w:val="none" w:sz="0" w:space="0" w:color="auto"/>
          </w:divBdr>
        </w:div>
        <w:div w:id="1360157633">
          <w:marLeft w:val="0"/>
          <w:marRight w:val="0"/>
          <w:marTop w:val="0"/>
          <w:marBottom w:val="0"/>
          <w:divBdr>
            <w:top w:val="none" w:sz="0" w:space="0" w:color="auto"/>
            <w:left w:val="none" w:sz="0" w:space="0" w:color="auto"/>
            <w:bottom w:val="none" w:sz="0" w:space="0" w:color="auto"/>
            <w:right w:val="none" w:sz="0" w:space="0" w:color="auto"/>
          </w:divBdr>
        </w:div>
        <w:div w:id="766391918">
          <w:marLeft w:val="0"/>
          <w:marRight w:val="0"/>
          <w:marTop w:val="0"/>
          <w:marBottom w:val="0"/>
          <w:divBdr>
            <w:top w:val="none" w:sz="0" w:space="0" w:color="auto"/>
            <w:left w:val="none" w:sz="0" w:space="0" w:color="auto"/>
            <w:bottom w:val="none" w:sz="0" w:space="0" w:color="auto"/>
            <w:right w:val="none" w:sz="0" w:space="0" w:color="auto"/>
          </w:divBdr>
        </w:div>
        <w:div w:id="566889426">
          <w:marLeft w:val="0"/>
          <w:marRight w:val="0"/>
          <w:marTop w:val="0"/>
          <w:marBottom w:val="0"/>
          <w:divBdr>
            <w:top w:val="none" w:sz="0" w:space="0" w:color="auto"/>
            <w:left w:val="none" w:sz="0" w:space="0" w:color="auto"/>
            <w:bottom w:val="none" w:sz="0" w:space="0" w:color="auto"/>
            <w:right w:val="none" w:sz="0" w:space="0" w:color="auto"/>
          </w:divBdr>
        </w:div>
        <w:div w:id="2068259047">
          <w:marLeft w:val="0"/>
          <w:marRight w:val="0"/>
          <w:marTop w:val="0"/>
          <w:marBottom w:val="0"/>
          <w:divBdr>
            <w:top w:val="none" w:sz="0" w:space="0" w:color="auto"/>
            <w:left w:val="none" w:sz="0" w:space="0" w:color="auto"/>
            <w:bottom w:val="none" w:sz="0" w:space="0" w:color="auto"/>
            <w:right w:val="none" w:sz="0" w:space="0" w:color="auto"/>
          </w:divBdr>
        </w:div>
        <w:div w:id="1230076773">
          <w:marLeft w:val="0"/>
          <w:marRight w:val="0"/>
          <w:marTop w:val="0"/>
          <w:marBottom w:val="0"/>
          <w:divBdr>
            <w:top w:val="none" w:sz="0" w:space="0" w:color="auto"/>
            <w:left w:val="none" w:sz="0" w:space="0" w:color="auto"/>
            <w:bottom w:val="none" w:sz="0" w:space="0" w:color="auto"/>
            <w:right w:val="none" w:sz="0" w:space="0" w:color="auto"/>
          </w:divBdr>
        </w:div>
        <w:div w:id="101808805">
          <w:marLeft w:val="0"/>
          <w:marRight w:val="0"/>
          <w:marTop w:val="0"/>
          <w:marBottom w:val="0"/>
          <w:divBdr>
            <w:top w:val="none" w:sz="0" w:space="0" w:color="auto"/>
            <w:left w:val="none" w:sz="0" w:space="0" w:color="auto"/>
            <w:bottom w:val="none" w:sz="0" w:space="0" w:color="auto"/>
            <w:right w:val="none" w:sz="0" w:space="0" w:color="auto"/>
          </w:divBdr>
        </w:div>
        <w:div w:id="1009409164">
          <w:marLeft w:val="0"/>
          <w:marRight w:val="0"/>
          <w:marTop w:val="0"/>
          <w:marBottom w:val="0"/>
          <w:divBdr>
            <w:top w:val="none" w:sz="0" w:space="0" w:color="auto"/>
            <w:left w:val="none" w:sz="0" w:space="0" w:color="auto"/>
            <w:bottom w:val="none" w:sz="0" w:space="0" w:color="auto"/>
            <w:right w:val="none" w:sz="0" w:space="0" w:color="auto"/>
          </w:divBdr>
        </w:div>
        <w:div w:id="156192124">
          <w:marLeft w:val="0"/>
          <w:marRight w:val="0"/>
          <w:marTop w:val="0"/>
          <w:marBottom w:val="0"/>
          <w:divBdr>
            <w:top w:val="none" w:sz="0" w:space="0" w:color="auto"/>
            <w:left w:val="none" w:sz="0" w:space="0" w:color="auto"/>
            <w:bottom w:val="none" w:sz="0" w:space="0" w:color="auto"/>
            <w:right w:val="none" w:sz="0" w:space="0" w:color="auto"/>
          </w:divBdr>
        </w:div>
        <w:div w:id="483476490">
          <w:marLeft w:val="0"/>
          <w:marRight w:val="0"/>
          <w:marTop w:val="0"/>
          <w:marBottom w:val="0"/>
          <w:divBdr>
            <w:top w:val="none" w:sz="0" w:space="0" w:color="auto"/>
            <w:left w:val="none" w:sz="0" w:space="0" w:color="auto"/>
            <w:bottom w:val="none" w:sz="0" w:space="0" w:color="auto"/>
            <w:right w:val="none" w:sz="0" w:space="0" w:color="auto"/>
          </w:divBdr>
        </w:div>
        <w:div w:id="1371342086">
          <w:marLeft w:val="0"/>
          <w:marRight w:val="0"/>
          <w:marTop w:val="0"/>
          <w:marBottom w:val="0"/>
          <w:divBdr>
            <w:top w:val="none" w:sz="0" w:space="0" w:color="auto"/>
            <w:left w:val="none" w:sz="0" w:space="0" w:color="auto"/>
            <w:bottom w:val="none" w:sz="0" w:space="0" w:color="auto"/>
            <w:right w:val="none" w:sz="0" w:space="0" w:color="auto"/>
          </w:divBdr>
        </w:div>
        <w:div w:id="1125928180">
          <w:marLeft w:val="0"/>
          <w:marRight w:val="0"/>
          <w:marTop w:val="0"/>
          <w:marBottom w:val="0"/>
          <w:divBdr>
            <w:top w:val="none" w:sz="0" w:space="0" w:color="auto"/>
            <w:left w:val="none" w:sz="0" w:space="0" w:color="auto"/>
            <w:bottom w:val="none" w:sz="0" w:space="0" w:color="auto"/>
            <w:right w:val="none" w:sz="0" w:space="0" w:color="auto"/>
          </w:divBdr>
        </w:div>
        <w:div w:id="1513687711">
          <w:marLeft w:val="0"/>
          <w:marRight w:val="0"/>
          <w:marTop w:val="0"/>
          <w:marBottom w:val="0"/>
          <w:divBdr>
            <w:top w:val="none" w:sz="0" w:space="0" w:color="auto"/>
            <w:left w:val="none" w:sz="0" w:space="0" w:color="auto"/>
            <w:bottom w:val="none" w:sz="0" w:space="0" w:color="auto"/>
            <w:right w:val="none" w:sz="0" w:space="0" w:color="auto"/>
          </w:divBdr>
        </w:div>
        <w:div w:id="1996840033">
          <w:marLeft w:val="0"/>
          <w:marRight w:val="0"/>
          <w:marTop w:val="0"/>
          <w:marBottom w:val="0"/>
          <w:divBdr>
            <w:top w:val="none" w:sz="0" w:space="0" w:color="auto"/>
            <w:left w:val="none" w:sz="0" w:space="0" w:color="auto"/>
            <w:bottom w:val="none" w:sz="0" w:space="0" w:color="auto"/>
            <w:right w:val="none" w:sz="0" w:space="0" w:color="auto"/>
          </w:divBdr>
        </w:div>
        <w:div w:id="313531038">
          <w:marLeft w:val="0"/>
          <w:marRight w:val="0"/>
          <w:marTop w:val="0"/>
          <w:marBottom w:val="0"/>
          <w:divBdr>
            <w:top w:val="none" w:sz="0" w:space="0" w:color="auto"/>
            <w:left w:val="none" w:sz="0" w:space="0" w:color="auto"/>
            <w:bottom w:val="none" w:sz="0" w:space="0" w:color="auto"/>
            <w:right w:val="none" w:sz="0" w:space="0" w:color="auto"/>
          </w:divBdr>
        </w:div>
        <w:div w:id="580723060">
          <w:marLeft w:val="0"/>
          <w:marRight w:val="0"/>
          <w:marTop w:val="0"/>
          <w:marBottom w:val="0"/>
          <w:divBdr>
            <w:top w:val="none" w:sz="0" w:space="0" w:color="auto"/>
            <w:left w:val="none" w:sz="0" w:space="0" w:color="auto"/>
            <w:bottom w:val="none" w:sz="0" w:space="0" w:color="auto"/>
            <w:right w:val="none" w:sz="0" w:space="0" w:color="auto"/>
          </w:divBdr>
        </w:div>
        <w:div w:id="34545300">
          <w:marLeft w:val="0"/>
          <w:marRight w:val="0"/>
          <w:marTop w:val="0"/>
          <w:marBottom w:val="0"/>
          <w:divBdr>
            <w:top w:val="none" w:sz="0" w:space="0" w:color="auto"/>
            <w:left w:val="none" w:sz="0" w:space="0" w:color="auto"/>
            <w:bottom w:val="none" w:sz="0" w:space="0" w:color="auto"/>
            <w:right w:val="none" w:sz="0" w:space="0" w:color="auto"/>
          </w:divBdr>
        </w:div>
        <w:div w:id="788552348">
          <w:marLeft w:val="0"/>
          <w:marRight w:val="0"/>
          <w:marTop w:val="0"/>
          <w:marBottom w:val="0"/>
          <w:divBdr>
            <w:top w:val="none" w:sz="0" w:space="0" w:color="auto"/>
            <w:left w:val="none" w:sz="0" w:space="0" w:color="auto"/>
            <w:bottom w:val="none" w:sz="0" w:space="0" w:color="auto"/>
            <w:right w:val="none" w:sz="0" w:space="0" w:color="auto"/>
          </w:divBdr>
        </w:div>
        <w:div w:id="977027759">
          <w:marLeft w:val="0"/>
          <w:marRight w:val="0"/>
          <w:marTop w:val="0"/>
          <w:marBottom w:val="0"/>
          <w:divBdr>
            <w:top w:val="none" w:sz="0" w:space="0" w:color="auto"/>
            <w:left w:val="none" w:sz="0" w:space="0" w:color="auto"/>
            <w:bottom w:val="none" w:sz="0" w:space="0" w:color="auto"/>
            <w:right w:val="none" w:sz="0" w:space="0" w:color="auto"/>
          </w:divBdr>
        </w:div>
        <w:div w:id="1191988354">
          <w:marLeft w:val="0"/>
          <w:marRight w:val="0"/>
          <w:marTop w:val="0"/>
          <w:marBottom w:val="0"/>
          <w:divBdr>
            <w:top w:val="none" w:sz="0" w:space="0" w:color="auto"/>
            <w:left w:val="none" w:sz="0" w:space="0" w:color="auto"/>
            <w:bottom w:val="none" w:sz="0" w:space="0" w:color="auto"/>
            <w:right w:val="none" w:sz="0" w:space="0" w:color="auto"/>
          </w:divBdr>
        </w:div>
        <w:div w:id="1000892817">
          <w:marLeft w:val="0"/>
          <w:marRight w:val="0"/>
          <w:marTop w:val="0"/>
          <w:marBottom w:val="0"/>
          <w:divBdr>
            <w:top w:val="none" w:sz="0" w:space="0" w:color="auto"/>
            <w:left w:val="none" w:sz="0" w:space="0" w:color="auto"/>
            <w:bottom w:val="none" w:sz="0" w:space="0" w:color="auto"/>
            <w:right w:val="none" w:sz="0" w:space="0" w:color="auto"/>
          </w:divBdr>
        </w:div>
        <w:div w:id="137919048">
          <w:marLeft w:val="0"/>
          <w:marRight w:val="0"/>
          <w:marTop w:val="0"/>
          <w:marBottom w:val="0"/>
          <w:divBdr>
            <w:top w:val="none" w:sz="0" w:space="0" w:color="auto"/>
            <w:left w:val="none" w:sz="0" w:space="0" w:color="auto"/>
            <w:bottom w:val="none" w:sz="0" w:space="0" w:color="auto"/>
            <w:right w:val="none" w:sz="0" w:space="0" w:color="auto"/>
          </w:divBdr>
        </w:div>
        <w:div w:id="958536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2954</Words>
  <Characters>16252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5</cp:revision>
  <dcterms:created xsi:type="dcterms:W3CDTF">2020-07-29T03:38:00Z</dcterms:created>
  <dcterms:modified xsi:type="dcterms:W3CDTF">2020-08-25T13:45:00Z</dcterms:modified>
</cp:coreProperties>
</file>