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7A" w:rsidRPr="00E2507A" w:rsidRDefault="00E2507A" w:rsidP="00E250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2507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2507A" w:rsidRPr="00E2507A" w:rsidRDefault="00E2507A" w:rsidP="00E2507A">
      <w:pPr>
        <w:jc w:val="both"/>
        <w:rPr>
          <w:rFonts w:ascii="Arial" w:hAnsi="Arial" w:cs="Arial"/>
          <w:sz w:val="20"/>
          <w:szCs w:val="20"/>
          <w:lang w:val="es-419" w:eastAsia="es-ES"/>
        </w:rPr>
      </w:pPr>
    </w:p>
    <w:p w:rsidR="001B22F1" w:rsidRPr="007D7906" w:rsidRDefault="00E2507A" w:rsidP="001B22F1">
      <w:pPr>
        <w:jc w:val="both"/>
        <w:rPr>
          <w:rFonts w:ascii="Arial" w:hAnsi="Arial" w:cs="Arial"/>
          <w:b/>
          <w:bCs/>
          <w:iCs/>
          <w:sz w:val="20"/>
          <w:szCs w:val="20"/>
          <w:lang w:val="es-419" w:eastAsia="fr-FR"/>
        </w:rPr>
      </w:pPr>
      <w:r w:rsidRPr="00E2507A">
        <w:rPr>
          <w:rFonts w:ascii="Arial" w:hAnsi="Arial" w:cs="Arial"/>
          <w:b/>
          <w:bCs/>
          <w:iCs/>
          <w:sz w:val="20"/>
          <w:szCs w:val="20"/>
          <w:u w:val="single"/>
          <w:lang w:val="es-419" w:eastAsia="fr-FR"/>
        </w:rPr>
        <w:t>TEMAS:</w:t>
      </w:r>
      <w:r w:rsidRPr="00E2507A">
        <w:rPr>
          <w:rFonts w:ascii="Arial" w:hAnsi="Arial" w:cs="Arial"/>
          <w:b/>
          <w:bCs/>
          <w:iCs/>
          <w:sz w:val="20"/>
          <w:szCs w:val="20"/>
          <w:lang w:val="es-419" w:eastAsia="fr-FR"/>
        </w:rPr>
        <w:tab/>
      </w:r>
      <w:r w:rsidR="001B22F1">
        <w:rPr>
          <w:rFonts w:ascii="Arial" w:hAnsi="Arial" w:cs="Arial"/>
          <w:b/>
          <w:sz w:val="20"/>
          <w:szCs w:val="20"/>
          <w:lang w:val="es-419" w:eastAsia="es-ES"/>
        </w:rPr>
        <w:t xml:space="preserve">FACULTADES EXTRA Y ULTRA PETITA / ARTÍCULO 50 CST / SON DE COMPETENCIA EXCLUSIVA DEL JUEZ DE PRIMERA O ÚNICA INSTANCIA </w:t>
      </w:r>
      <w:r w:rsidR="001B22F1" w:rsidRPr="007D7906">
        <w:rPr>
          <w:rFonts w:ascii="Arial" w:hAnsi="Arial" w:cs="Arial"/>
          <w:b/>
          <w:bCs/>
          <w:iCs/>
          <w:sz w:val="20"/>
          <w:szCs w:val="20"/>
          <w:lang w:val="es-419" w:eastAsia="fr-FR"/>
        </w:rPr>
        <w:t xml:space="preserve">/ </w:t>
      </w:r>
      <w:r w:rsidR="001B22F1">
        <w:rPr>
          <w:rFonts w:ascii="Arial" w:hAnsi="Arial" w:cs="Arial"/>
          <w:b/>
          <w:bCs/>
          <w:iCs/>
          <w:sz w:val="20"/>
          <w:szCs w:val="20"/>
          <w:lang w:val="es-419" w:eastAsia="fr-FR"/>
        </w:rPr>
        <w:t>POR LO TANTO, NO PUEDE EL DE SEGUNDA RESOLVER CON BASE EN ELLAS.</w:t>
      </w:r>
    </w:p>
    <w:p w:rsidR="001B22F1" w:rsidRPr="007D7906" w:rsidRDefault="001B22F1" w:rsidP="001B22F1">
      <w:pPr>
        <w:jc w:val="both"/>
        <w:rPr>
          <w:rFonts w:ascii="Arial" w:hAnsi="Arial" w:cs="Arial"/>
          <w:sz w:val="20"/>
          <w:szCs w:val="20"/>
          <w:lang w:val="es-419" w:eastAsia="es-ES"/>
        </w:rPr>
      </w:pPr>
    </w:p>
    <w:p w:rsidR="001B22F1" w:rsidRPr="00E809A4" w:rsidRDefault="001B22F1" w:rsidP="001B22F1">
      <w:pPr>
        <w:jc w:val="both"/>
        <w:rPr>
          <w:rFonts w:ascii="Arial" w:hAnsi="Arial" w:cs="Arial"/>
          <w:sz w:val="20"/>
          <w:szCs w:val="20"/>
          <w:lang w:val="es-419" w:eastAsia="es-ES"/>
        </w:rPr>
      </w:pPr>
      <w:r w:rsidRPr="00E809A4">
        <w:rPr>
          <w:rFonts w:ascii="Arial" w:hAnsi="Arial" w:cs="Arial"/>
          <w:sz w:val="20"/>
          <w:szCs w:val="20"/>
          <w:lang w:val="es-419" w:eastAsia="es-ES"/>
        </w:rPr>
        <w:t>El artículo 50 del C.P.T. y de la S.S. prevé que el juez podrá ordenar el pago de salarios, prestaciones o indemnizaciones distintos de los pedidos, cuando los hechos que los originen hayan sido discutidos en juicio y estén debidamente probados</w:t>
      </w:r>
      <w:r>
        <w:rPr>
          <w:rFonts w:ascii="Arial" w:hAnsi="Arial" w:cs="Arial"/>
          <w:sz w:val="20"/>
          <w:szCs w:val="20"/>
          <w:lang w:val="es-419" w:eastAsia="es-ES"/>
        </w:rPr>
        <w:t>…</w:t>
      </w:r>
      <w:r w:rsidRPr="00E809A4">
        <w:rPr>
          <w:rFonts w:ascii="Arial" w:hAnsi="Arial" w:cs="Arial"/>
          <w:sz w:val="20"/>
          <w:szCs w:val="20"/>
          <w:lang w:val="es-419" w:eastAsia="es-ES"/>
        </w:rPr>
        <w:t xml:space="preserve"> </w:t>
      </w:r>
    </w:p>
    <w:p w:rsidR="001B22F1" w:rsidRPr="00E809A4" w:rsidRDefault="001B22F1" w:rsidP="001B22F1">
      <w:pPr>
        <w:jc w:val="both"/>
        <w:rPr>
          <w:rFonts w:ascii="Arial" w:hAnsi="Arial" w:cs="Arial"/>
          <w:sz w:val="20"/>
          <w:szCs w:val="20"/>
          <w:lang w:val="es-419" w:eastAsia="es-ES"/>
        </w:rPr>
      </w:pPr>
      <w:r w:rsidRPr="00E809A4">
        <w:rPr>
          <w:rFonts w:ascii="Arial" w:hAnsi="Arial" w:cs="Arial"/>
          <w:sz w:val="20"/>
          <w:szCs w:val="20"/>
          <w:lang w:val="es-419" w:eastAsia="es-ES"/>
        </w:rPr>
        <w:t xml:space="preserve"> </w:t>
      </w:r>
    </w:p>
    <w:p w:rsidR="001B22F1" w:rsidRPr="007D7906" w:rsidRDefault="001B22F1" w:rsidP="001B22F1">
      <w:pPr>
        <w:jc w:val="both"/>
        <w:rPr>
          <w:rFonts w:ascii="Arial" w:hAnsi="Arial" w:cs="Arial"/>
          <w:sz w:val="20"/>
          <w:szCs w:val="20"/>
          <w:lang w:val="es-419" w:eastAsia="es-ES"/>
        </w:rPr>
      </w:pPr>
      <w:r w:rsidRPr="00E809A4">
        <w:rPr>
          <w:rFonts w:ascii="Arial" w:hAnsi="Arial" w:cs="Arial"/>
          <w:sz w:val="20"/>
          <w:szCs w:val="20"/>
          <w:lang w:val="es-419" w:eastAsia="es-ES"/>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w:t>
      </w:r>
      <w:r>
        <w:rPr>
          <w:rFonts w:ascii="Arial" w:hAnsi="Arial" w:cs="Arial"/>
          <w:sz w:val="20"/>
          <w:szCs w:val="20"/>
          <w:lang w:val="es-419" w:eastAsia="es-ES"/>
        </w:rPr>
        <w:t>…</w:t>
      </w:r>
    </w:p>
    <w:p w:rsidR="00E2507A" w:rsidRPr="00E2507A" w:rsidRDefault="00E2507A" w:rsidP="00E2507A">
      <w:pPr>
        <w:jc w:val="both"/>
        <w:rPr>
          <w:rFonts w:ascii="Arial" w:hAnsi="Arial" w:cs="Arial"/>
          <w:sz w:val="20"/>
          <w:szCs w:val="20"/>
          <w:lang w:val="es-419" w:eastAsia="es-ES"/>
        </w:rPr>
      </w:pPr>
    </w:p>
    <w:p w:rsidR="00E2507A" w:rsidRPr="00E2507A" w:rsidRDefault="001B22F1" w:rsidP="00E2507A">
      <w:pPr>
        <w:jc w:val="both"/>
        <w:rPr>
          <w:rFonts w:ascii="Arial" w:hAnsi="Arial" w:cs="Arial"/>
          <w:sz w:val="20"/>
          <w:szCs w:val="20"/>
          <w:lang w:val="es-419" w:eastAsia="es-ES"/>
        </w:rPr>
      </w:pPr>
      <w:r w:rsidRPr="001B22F1">
        <w:rPr>
          <w:rFonts w:ascii="Arial" w:hAnsi="Arial" w:cs="Arial"/>
          <w:sz w:val="20"/>
          <w:szCs w:val="20"/>
          <w:lang w:val="es-419" w:eastAsia="es-ES"/>
        </w:rPr>
        <w:t>Al iniciar la presente acción ordinaria laboral de primera instancia, el señor Carlos Uriel Carmona Castro dirige sus pretensiones directamente contra Megabus S.A., a quien señala como su legítimo empleador, solicitando que se le condene a reconocer y pagar las acreencias laborales surgidas</w:t>
      </w:r>
      <w:r>
        <w:rPr>
          <w:rFonts w:ascii="Arial" w:hAnsi="Arial" w:cs="Arial"/>
          <w:sz w:val="20"/>
          <w:szCs w:val="20"/>
          <w:lang w:val="es-419" w:eastAsia="es-ES"/>
        </w:rPr>
        <w:t>…</w:t>
      </w:r>
    </w:p>
    <w:p w:rsidR="00E2507A" w:rsidRPr="00E2507A" w:rsidRDefault="00E2507A" w:rsidP="00E2507A">
      <w:pPr>
        <w:jc w:val="both"/>
        <w:rPr>
          <w:rFonts w:ascii="Arial" w:hAnsi="Arial" w:cs="Arial"/>
          <w:sz w:val="20"/>
          <w:szCs w:val="20"/>
          <w:lang w:val="es-ES" w:eastAsia="es-ES"/>
        </w:rPr>
      </w:pPr>
    </w:p>
    <w:p w:rsidR="00E2507A" w:rsidRPr="00E2507A" w:rsidRDefault="001B22F1" w:rsidP="00E2507A">
      <w:pPr>
        <w:jc w:val="both"/>
        <w:rPr>
          <w:rFonts w:ascii="Arial" w:hAnsi="Arial" w:cs="Arial"/>
          <w:sz w:val="20"/>
          <w:szCs w:val="20"/>
          <w:lang w:val="es-ES" w:eastAsia="es-ES"/>
        </w:rPr>
      </w:pPr>
      <w:r w:rsidRPr="001B22F1">
        <w:rPr>
          <w:rFonts w:ascii="Arial" w:hAnsi="Arial" w:cs="Arial"/>
          <w:sz w:val="20"/>
          <w:szCs w:val="20"/>
          <w:lang w:val="es-ES" w:eastAsia="es-ES"/>
        </w:rPr>
        <w:t>No obstante, al revisar cada uno de los hechos de la demanda</w:t>
      </w:r>
      <w:r>
        <w:rPr>
          <w:rFonts w:ascii="Arial" w:hAnsi="Arial" w:cs="Arial"/>
          <w:sz w:val="20"/>
          <w:szCs w:val="20"/>
          <w:lang w:val="es-ES" w:eastAsia="es-ES"/>
        </w:rPr>
        <w:t>…</w:t>
      </w:r>
      <w:r w:rsidRPr="001B22F1">
        <w:rPr>
          <w:rFonts w:ascii="Arial" w:hAnsi="Arial" w:cs="Arial"/>
          <w:sz w:val="20"/>
          <w:szCs w:val="20"/>
          <w:lang w:val="es-ES" w:eastAsia="es-ES"/>
        </w:rPr>
        <w:t xml:space="preserve">, en conjunto con la reclamación administrativa que elevó el accionante ante </w:t>
      </w:r>
      <w:proofErr w:type="spellStart"/>
      <w:r w:rsidRPr="001B22F1">
        <w:rPr>
          <w:rFonts w:ascii="Arial" w:hAnsi="Arial" w:cs="Arial"/>
          <w:sz w:val="20"/>
          <w:szCs w:val="20"/>
          <w:lang w:val="es-ES" w:eastAsia="es-ES"/>
        </w:rPr>
        <w:t>Megabus</w:t>
      </w:r>
      <w:proofErr w:type="spellEnd"/>
      <w:r w:rsidRPr="001B22F1">
        <w:rPr>
          <w:rFonts w:ascii="Arial" w:hAnsi="Arial" w:cs="Arial"/>
          <w:sz w:val="20"/>
          <w:szCs w:val="20"/>
          <w:lang w:val="es-ES" w:eastAsia="es-ES"/>
        </w:rPr>
        <w:t xml:space="preserve"> </w:t>
      </w:r>
      <w:proofErr w:type="spellStart"/>
      <w:r w:rsidRPr="001B22F1">
        <w:rPr>
          <w:rFonts w:ascii="Arial" w:hAnsi="Arial" w:cs="Arial"/>
          <w:sz w:val="20"/>
          <w:szCs w:val="20"/>
          <w:lang w:val="es-ES" w:eastAsia="es-ES"/>
        </w:rPr>
        <w:t>S.A</w:t>
      </w:r>
      <w:proofErr w:type="spellEnd"/>
      <w:r>
        <w:rPr>
          <w:rFonts w:ascii="Arial" w:hAnsi="Arial" w:cs="Arial"/>
          <w:sz w:val="20"/>
          <w:szCs w:val="20"/>
          <w:lang w:val="es-ES" w:eastAsia="es-ES"/>
        </w:rPr>
        <w:t>…</w:t>
      </w:r>
      <w:r w:rsidRPr="001B22F1">
        <w:rPr>
          <w:rFonts w:ascii="Arial" w:hAnsi="Arial" w:cs="Arial"/>
          <w:sz w:val="20"/>
          <w:szCs w:val="20"/>
          <w:lang w:val="es-ES" w:eastAsia="es-ES"/>
        </w:rPr>
        <w:t xml:space="preserve"> y la fotocopia visible a folio 32, lo que se percibe con certeza es que los aparentes servicios que alega haber prestado el señor Carmona Castro a favor del sistema integrado de transporte masivo, no lo fueron a través de un vínculo contractual con la aquí demandada </w:t>
      </w:r>
      <w:proofErr w:type="spellStart"/>
      <w:r w:rsidRPr="001B22F1">
        <w:rPr>
          <w:rFonts w:ascii="Arial" w:hAnsi="Arial" w:cs="Arial"/>
          <w:sz w:val="20"/>
          <w:szCs w:val="20"/>
          <w:lang w:val="es-ES" w:eastAsia="es-ES"/>
        </w:rPr>
        <w:t>Megabus</w:t>
      </w:r>
      <w:proofErr w:type="spellEnd"/>
      <w:r w:rsidRPr="001B22F1">
        <w:rPr>
          <w:rFonts w:ascii="Arial" w:hAnsi="Arial" w:cs="Arial"/>
          <w:sz w:val="20"/>
          <w:szCs w:val="20"/>
          <w:lang w:val="es-ES" w:eastAsia="es-ES"/>
        </w:rPr>
        <w:t xml:space="preserve"> S.A., sino que según las propias expresiones del actor, sus actividades como operador de bus articulado las realizó en virtud de un contrato de trabajo pactado con un tercero que no se encuentra vinculado al presente ordinario</w:t>
      </w:r>
      <w:r>
        <w:rPr>
          <w:rFonts w:ascii="Arial" w:hAnsi="Arial" w:cs="Arial"/>
          <w:sz w:val="20"/>
          <w:szCs w:val="20"/>
          <w:lang w:val="es-ES" w:eastAsia="es-ES"/>
        </w:rPr>
        <w:t>…</w:t>
      </w:r>
    </w:p>
    <w:p w:rsidR="00E2507A" w:rsidRDefault="00E2507A" w:rsidP="00E2507A">
      <w:pPr>
        <w:jc w:val="both"/>
        <w:rPr>
          <w:rFonts w:ascii="Arial" w:hAnsi="Arial" w:cs="Arial"/>
          <w:sz w:val="20"/>
          <w:szCs w:val="20"/>
          <w:lang w:val="es-ES" w:eastAsia="es-ES"/>
        </w:rPr>
      </w:pPr>
    </w:p>
    <w:p w:rsidR="001B22F1" w:rsidRDefault="001B22F1" w:rsidP="00E2507A">
      <w:pPr>
        <w:jc w:val="both"/>
        <w:rPr>
          <w:rFonts w:ascii="Arial" w:hAnsi="Arial" w:cs="Arial"/>
          <w:sz w:val="20"/>
          <w:szCs w:val="20"/>
          <w:lang w:val="es-ES" w:eastAsia="es-ES"/>
        </w:rPr>
      </w:pPr>
      <w:r>
        <w:rPr>
          <w:rFonts w:ascii="Arial" w:hAnsi="Arial" w:cs="Arial"/>
          <w:sz w:val="20"/>
          <w:szCs w:val="20"/>
          <w:lang w:val="es-ES" w:eastAsia="es-ES"/>
        </w:rPr>
        <w:t xml:space="preserve">… </w:t>
      </w:r>
      <w:r w:rsidRPr="001B22F1">
        <w:rPr>
          <w:rFonts w:ascii="Arial" w:hAnsi="Arial" w:cs="Arial"/>
          <w:sz w:val="20"/>
          <w:szCs w:val="20"/>
          <w:lang w:val="es-ES" w:eastAsia="es-ES"/>
        </w:rPr>
        <w:t xml:space="preserve">sin que sea posible estudiar el tema de la responsabilidad solidaria, pues como ya se advirtió, las facultades previstas en el artículo 50 del </w:t>
      </w:r>
      <w:proofErr w:type="spellStart"/>
      <w:r w:rsidRPr="001B22F1">
        <w:rPr>
          <w:rFonts w:ascii="Arial" w:hAnsi="Arial" w:cs="Arial"/>
          <w:sz w:val="20"/>
          <w:szCs w:val="20"/>
          <w:lang w:val="es-ES" w:eastAsia="es-ES"/>
        </w:rPr>
        <w:t>CPT</w:t>
      </w:r>
      <w:proofErr w:type="spellEnd"/>
      <w:r w:rsidRPr="001B22F1">
        <w:rPr>
          <w:rFonts w:ascii="Arial" w:hAnsi="Arial" w:cs="Arial"/>
          <w:sz w:val="20"/>
          <w:szCs w:val="20"/>
          <w:lang w:val="es-ES" w:eastAsia="es-ES"/>
        </w:rPr>
        <w:t xml:space="preserve"> y de la SS no </w:t>
      </w:r>
      <w:proofErr w:type="gramStart"/>
      <w:r w:rsidRPr="001B22F1">
        <w:rPr>
          <w:rFonts w:ascii="Arial" w:hAnsi="Arial" w:cs="Arial"/>
          <w:sz w:val="20"/>
          <w:szCs w:val="20"/>
          <w:lang w:val="es-ES" w:eastAsia="es-ES"/>
        </w:rPr>
        <w:t>le</w:t>
      </w:r>
      <w:proofErr w:type="gramEnd"/>
      <w:r w:rsidRPr="001B22F1">
        <w:rPr>
          <w:rFonts w:ascii="Arial" w:hAnsi="Arial" w:cs="Arial"/>
          <w:sz w:val="20"/>
          <w:szCs w:val="20"/>
          <w:lang w:val="es-ES" w:eastAsia="es-ES"/>
        </w:rPr>
        <w:t xml:space="preserve"> fueron otorgadas a los jueces de segunda instancia, quedando vedado dicho estudio en esta sede</w:t>
      </w:r>
      <w:r>
        <w:rPr>
          <w:rFonts w:ascii="Arial" w:hAnsi="Arial" w:cs="Arial"/>
          <w:sz w:val="20"/>
          <w:szCs w:val="20"/>
          <w:lang w:val="es-ES" w:eastAsia="es-ES"/>
        </w:rPr>
        <w:t>…</w:t>
      </w:r>
    </w:p>
    <w:p w:rsidR="001B22F1" w:rsidRDefault="001B22F1" w:rsidP="00E2507A">
      <w:pPr>
        <w:jc w:val="both"/>
        <w:rPr>
          <w:rFonts w:ascii="Arial" w:hAnsi="Arial" w:cs="Arial"/>
          <w:sz w:val="20"/>
          <w:szCs w:val="20"/>
          <w:lang w:val="es-ES" w:eastAsia="es-ES"/>
        </w:rPr>
      </w:pPr>
    </w:p>
    <w:p w:rsidR="001B22F1" w:rsidRPr="00E2507A" w:rsidRDefault="001B22F1" w:rsidP="00E2507A">
      <w:pPr>
        <w:jc w:val="both"/>
        <w:rPr>
          <w:rFonts w:ascii="Arial" w:hAnsi="Arial" w:cs="Arial"/>
          <w:sz w:val="20"/>
          <w:szCs w:val="20"/>
          <w:lang w:val="es-ES" w:eastAsia="es-ES"/>
        </w:rPr>
      </w:pPr>
    </w:p>
    <w:p w:rsidR="00E2507A" w:rsidRPr="00E2507A" w:rsidRDefault="00E2507A" w:rsidP="00E2507A">
      <w:pPr>
        <w:jc w:val="both"/>
        <w:rPr>
          <w:rFonts w:ascii="Arial" w:hAnsi="Arial" w:cs="Arial"/>
          <w:sz w:val="20"/>
          <w:szCs w:val="20"/>
          <w:lang w:val="es-ES" w:eastAsia="es-ES"/>
        </w:rPr>
      </w:pPr>
    </w:p>
    <w:p w:rsidR="00221921" w:rsidRPr="00E2507A" w:rsidRDefault="00221921" w:rsidP="00E2507A">
      <w:pPr>
        <w:pStyle w:val="paragraph"/>
        <w:spacing w:before="0" w:beforeAutospacing="0" w:after="0" w:afterAutospacing="0" w:line="276" w:lineRule="auto"/>
        <w:jc w:val="center"/>
        <w:textAlignment w:val="baseline"/>
        <w:rPr>
          <w:rFonts w:ascii="Arial" w:hAnsi="Arial" w:cs="Arial"/>
        </w:rPr>
      </w:pPr>
      <w:r w:rsidRPr="00E2507A">
        <w:rPr>
          <w:rStyle w:val="normaltextrun"/>
          <w:rFonts w:ascii="Arial" w:hAnsi="Arial" w:cs="Arial"/>
          <w:b/>
          <w:bCs/>
          <w:lang w:val="es-CO"/>
        </w:rPr>
        <w:t>TRIBUNAL SUPERIOR DEL DISTRITO JUDICIAL</w:t>
      </w:r>
      <w:r w:rsidRPr="00E2507A">
        <w:rPr>
          <w:rStyle w:val="normaltextrun"/>
          <w:rFonts w:ascii="Arial" w:hAnsi="Arial" w:cs="Arial"/>
          <w:lang w:val="es-CO"/>
        </w:rPr>
        <w:t>  </w:t>
      </w:r>
      <w:r w:rsidRPr="00E2507A">
        <w:rPr>
          <w:rStyle w:val="eop"/>
          <w:rFonts w:ascii="Arial" w:hAnsi="Arial" w:cs="Arial"/>
        </w:rPr>
        <w:t> </w:t>
      </w:r>
    </w:p>
    <w:p w:rsidR="00221921" w:rsidRPr="00E2507A" w:rsidRDefault="00221921" w:rsidP="00E2507A">
      <w:pPr>
        <w:pStyle w:val="paragraph"/>
        <w:spacing w:before="0" w:beforeAutospacing="0" w:after="0" w:afterAutospacing="0" w:line="276" w:lineRule="auto"/>
        <w:jc w:val="center"/>
        <w:textAlignment w:val="baseline"/>
        <w:rPr>
          <w:rFonts w:ascii="Arial" w:hAnsi="Arial" w:cs="Arial"/>
        </w:rPr>
      </w:pPr>
      <w:r w:rsidRPr="00E2507A">
        <w:rPr>
          <w:rStyle w:val="normaltextrun"/>
          <w:rFonts w:ascii="Arial" w:hAnsi="Arial" w:cs="Arial"/>
          <w:b/>
          <w:bCs/>
          <w:lang w:val="es-CO"/>
        </w:rPr>
        <w:t>SALA DE DECISIÓN LABORAL N° 3</w:t>
      </w:r>
      <w:r w:rsidRPr="00E2507A">
        <w:rPr>
          <w:rStyle w:val="normaltextrun"/>
          <w:rFonts w:ascii="Arial" w:hAnsi="Arial" w:cs="Arial"/>
          <w:lang w:val="es-CO"/>
        </w:rPr>
        <w:t>  </w:t>
      </w:r>
      <w:r w:rsidRPr="00E2507A">
        <w:rPr>
          <w:rStyle w:val="eop"/>
          <w:rFonts w:ascii="Arial" w:hAnsi="Arial" w:cs="Arial"/>
        </w:rPr>
        <w:t> </w:t>
      </w:r>
    </w:p>
    <w:p w:rsidR="00221921" w:rsidRDefault="00221921" w:rsidP="00E2507A">
      <w:pPr>
        <w:pStyle w:val="paragraph"/>
        <w:spacing w:before="0" w:beforeAutospacing="0" w:after="0" w:afterAutospacing="0" w:line="276" w:lineRule="auto"/>
        <w:jc w:val="center"/>
        <w:textAlignment w:val="baseline"/>
        <w:rPr>
          <w:rStyle w:val="normaltextrun"/>
          <w:rFonts w:ascii="Arial" w:hAnsi="Arial" w:cs="Arial"/>
          <w:lang w:val="es-CO"/>
        </w:rPr>
      </w:pPr>
      <w:r w:rsidRPr="00E2507A">
        <w:rPr>
          <w:rStyle w:val="normaltextrun"/>
          <w:rFonts w:ascii="Arial" w:hAnsi="Arial" w:cs="Arial"/>
          <w:b/>
          <w:bCs/>
          <w:lang w:val="es-CO"/>
        </w:rPr>
        <w:t>MAGISTRADO PON</w:t>
      </w:r>
      <w:r w:rsidR="00E2507A">
        <w:rPr>
          <w:rStyle w:val="normaltextrun"/>
          <w:rFonts w:ascii="Arial" w:hAnsi="Arial" w:cs="Arial"/>
          <w:b/>
          <w:bCs/>
          <w:lang w:val="es-CO"/>
        </w:rPr>
        <w:t>ENTE: JULIO CÉSAR SALAZAR MUÑOZ</w:t>
      </w:r>
    </w:p>
    <w:p w:rsidR="00E2507A" w:rsidRPr="00E2507A" w:rsidRDefault="00E2507A" w:rsidP="00E2507A">
      <w:pPr>
        <w:pStyle w:val="paragraph"/>
        <w:spacing w:before="0" w:beforeAutospacing="0" w:after="0" w:afterAutospacing="0" w:line="276" w:lineRule="auto"/>
        <w:jc w:val="center"/>
        <w:textAlignment w:val="baseline"/>
        <w:rPr>
          <w:rFonts w:ascii="Arial" w:hAnsi="Arial" w:cs="Arial"/>
          <w:lang w:val="es-CO"/>
        </w:rPr>
      </w:pPr>
    </w:p>
    <w:p w:rsidR="00221921" w:rsidRPr="00E2507A" w:rsidRDefault="00E2507A" w:rsidP="00E2507A">
      <w:pPr>
        <w:pStyle w:val="paragraph"/>
        <w:spacing w:before="0" w:beforeAutospacing="0" w:after="0" w:afterAutospacing="0" w:line="276" w:lineRule="auto"/>
        <w:jc w:val="center"/>
        <w:textAlignment w:val="baseline"/>
        <w:rPr>
          <w:rStyle w:val="eop"/>
          <w:rFonts w:ascii="Arial" w:hAnsi="Arial" w:cs="Arial"/>
        </w:rPr>
      </w:pPr>
      <w:r w:rsidRPr="00E2507A">
        <w:rPr>
          <w:rStyle w:val="normaltextrun"/>
          <w:rFonts w:ascii="Arial" w:hAnsi="Arial" w:cs="Arial"/>
          <w:bCs/>
          <w:lang w:val="es-CO"/>
        </w:rPr>
        <w:t>Pereira</w:t>
      </w:r>
      <w:r w:rsidR="00221921" w:rsidRPr="00E2507A">
        <w:rPr>
          <w:rStyle w:val="normaltextrun"/>
          <w:rFonts w:ascii="Arial" w:hAnsi="Arial" w:cs="Arial"/>
          <w:bCs/>
          <w:lang w:val="es-CO"/>
        </w:rPr>
        <w:t xml:space="preserve">, 26 </w:t>
      </w:r>
      <w:r w:rsidRPr="00E2507A">
        <w:rPr>
          <w:rStyle w:val="normaltextrun"/>
          <w:rFonts w:ascii="Arial" w:hAnsi="Arial" w:cs="Arial"/>
          <w:bCs/>
          <w:lang w:val="es-CO"/>
        </w:rPr>
        <w:t xml:space="preserve">de agosto de </w:t>
      </w:r>
      <w:r w:rsidR="00221921" w:rsidRPr="00E2507A">
        <w:rPr>
          <w:rStyle w:val="normaltextrun"/>
          <w:rFonts w:ascii="Arial" w:hAnsi="Arial" w:cs="Arial"/>
          <w:bCs/>
          <w:lang w:val="es-CO"/>
        </w:rPr>
        <w:t>2020</w:t>
      </w:r>
    </w:p>
    <w:p w:rsidR="00221921" w:rsidRPr="00E2507A" w:rsidRDefault="00221921" w:rsidP="00E2507A">
      <w:pPr>
        <w:pStyle w:val="paragraph"/>
        <w:spacing w:before="0" w:beforeAutospacing="0" w:after="0" w:afterAutospacing="0" w:line="276" w:lineRule="auto"/>
        <w:jc w:val="center"/>
        <w:textAlignment w:val="baseline"/>
        <w:rPr>
          <w:rFonts w:ascii="Arial" w:hAnsi="Arial" w:cs="Arial"/>
        </w:rPr>
      </w:pPr>
      <w:r w:rsidRPr="00E2507A">
        <w:rPr>
          <w:rStyle w:val="eop"/>
          <w:rFonts w:ascii="Arial" w:hAnsi="Arial" w:cs="Arial"/>
        </w:rPr>
        <w:t>Acta de Sala de Discusión No 120 de 26 de agosto de 2020</w:t>
      </w:r>
    </w:p>
    <w:p w:rsidR="00221921" w:rsidRPr="00E2507A" w:rsidRDefault="00221921" w:rsidP="00E2507A">
      <w:pPr>
        <w:pStyle w:val="paragraph"/>
        <w:spacing w:before="0" w:beforeAutospacing="0" w:after="0" w:afterAutospacing="0" w:line="276" w:lineRule="auto"/>
        <w:jc w:val="both"/>
        <w:textAlignment w:val="baseline"/>
        <w:rPr>
          <w:rFonts w:ascii="Arial" w:hAnsi="Arial" w:cs="Arial"/>
        </w:rPr>
      </w:pPr>
      <w:r w:rsidRPr="00E2507A">
        <w:rPr>
          <w:rStyle w:val="normaltextrun"/>
          <w:rFonts w:ascii="Arial" w:hAnsi="Arial" w:cs="Arial"/>
          <w:lang w:val="es-CO"/>
        </w:rPr>
        <w:t>   </w:t>
      </w:r>
      <w:r w:rsidRPr="00E2507A">
        <w:rPr>
          <w:rStyle w:val="eop"/>
          <w:rFonts w:ascii="Arial" w:hAnsi="Arial" w:cs="Arial"/>
        </w:rPr>
        <w:t> </w:t>
      </w:r>
    </w:p>
    <w:p w:rsidR="00221921" w:rsidRPr="00E2507A" w:rsidRDefault="00221921" w:rsidP="00E2507A">
      <w:pPr>
        <w:pStyle w:val="paragraph"/>
        <w:spacing w:before="0" w:beforeAutospacing="0" w:after="0" w:afterAutospacing="0" w:line="276" w:lineRule="auto"/>
        <w:jc w:val="center"/>
        <w:textAlignment w:val="baseline"/>
        <w:rPr>
          <w:rFonts w:ascii="Arial" w:hAnsi="Arial" w:cs="Arial"/>
        </w:rPr>
      </w:pPr>
      <w:r w:rsidRPr="00E2507A">
        <w:rPr>
          <w:rStyle w:val="normaltextrun"/>
          <w:rFonts w:ascii="Arial" w:hAnsi="Arial" w:cs="Arial"/>
          <w:b/>
          <w:bCs/>
          <w:lang w:val="es-CO"/>
        </w:rPr>
        <w:t>SENTENCIA ESCRITA</w:t>
      </w:r>
      <w:r w:rsidRPr="00E2507A">
        <w:rPr>
          <w:rStyle w:val="normaltextrun"/>
          <w:rFonts w:ascii="Arial" w:hAnsi="Arial" w:cs="Arial"/>
          <w:lang w:val="es-CO"/>
        </w:rPr>
        <w:t>  </w:t>
      </w:r>
      <w:r w:rsidRPr="00E2507A">
        <w:rPr>
          <w:rStyle w:val="eop"/>
          <w:rFonts w:ascii="Arial" w:hAnsi="Arial" w:cs="Arial"/>
        </w:rPr>
        <w:t> </w:t>
      </w:r>
    </w:p>
    <w:p w:rsidR="00221921" w:rsidRPr="00E2507A" w:rsidRDefault="00221921" w:rsidP="00E2507A">
      <w:pPr>
        <w:pStyle w:val="paragraph"/>
        <w:spacing w:before="0" w:beforeAutospacing="0" w:after="0" w:afterAutospacing="0" w:line="276" w:lineRule="auto"/>
        <w:jc w:val="both"/>
        <w:textAlignment w:val="baseline"/>
        <w:rPr>
          <w:rFonts w:ascii="Arial" w:hAnsi="Arial" w:cs="Arial"/>
        </w:rPr>
      </w:pPr>
      <w:r w:rsidRPr="00E2507A">
        <w:rPr>
          <w:rStyle w:val="normaltextrun"/>
          <w:rFonts w:ascii="Arial" w:hAnsi="Arial" w:cs="Arial"/>
          <w:lang w:val="es-CO"/>
        </w:rPr>
        <w:t> </w:t>
      </w:r>
      <w:r w:rsidRPr="00E2507A">
        <w:rPr>
          <w:rStyle w:val="eop"/>
          <w:rFonts w:ascii="Arial" w:hAnsi="Arial" w:cs="Arial"/>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lang w:val="es-CO"/>
        </w:rPr>
        <w:t xml:space="preserve">Se resuelve el recurso de apelación interpuesto por el señor </w:t>
      </w:r>
      <w:r w:rsidRPr="001B22F1">
        <w:rPr>
          <w:rStyle w:val="normaltextrun"/>
          <w:rFonts w:ascii="Arial" w:hAnsi="Arial" w:cs="Arial"/>
          <w:spacing w:val="-2"/>
        </w:rPr>
        <w:t>CARLOS URIEL CARMONA CASTRO en contra de la sentencia proferida por el Juzgado Primero Laboral del Circuito el 11 de octubre de 2018, dentro del proceso promueve en contra de MEGABÚS S.A. y al que fueron vinculadas como llamadas en garantía SI 99 S.A., LÓPEZ BEDOYA Y ASOCIADOS &amp; CIA S EN C. y LIBERTY SEGUROS S.A., cuya radicación corresponde al Nº 66001-31-05-001-2016-00533-01.</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lang w:val="es-CO"/>
        </w:rPr>
        <w:t> </w:t>
      </w:r>
      <w:r w:rsidRPr="001B22F1">
        <w:rPr>
          <w:rStyle w:val="eop"/>
          <w:rFonts w:ascii="Arial" w:hAnsi="Arial" w:cs="Arial"/>
          <w:spacing w:val="-2"/>
        </w:rPr>
        <w:t> </w:t>
      </w:r>
    </w:p>
    <w:p w:rsidR="00221921" w:rsidRPr="001B22F1" w:rsidRDefault="00E2507A"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lang w:val="es-CO"/>
        </w:rPr>
        <w:t>(…)</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center"/>
        <w:textAlignment w:val="baseline"/>
        <w:rPr>
          <w:rFonts w:ascii="Arial" w:hAnsi="Arial" w:cs="Arial"/>
          <w:spacing w:val="-2"/>
        </w:rPr>
      </w:pPr>
      <w:r w:rsidRPr="001B22F1">
        <w:rPr>
          <w:rStyle w:val="normaltextrun"/>
          <w:rFonts w:ascii="Arial" w:hAnsi="Arial" w:cs="Arial"/>
          <w:b/>
          <w:bCs/>
          <w:spacing w:val="-2"/>
        </w:rPr>
        <w:t>ANTECEDENTES</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Pretende el señor Carlos Uriel Carmona Castro que la justicia laboral declare que la existencia de un contrato de trabajo entre él y </w:t>
      </w:r>
      <w:proofErr w:type="spellStart"/>
      <w:r w:rsidRPr="001B22F1">
        <w:rPr>
          <w:rStyle w:val="normaltextrun"/>
          <w:rFonts w:ascii="Arial" w:hAnsi="Arial" w:cs="Arial"/>
          <w:spacing w:val="-2"/>
        </w:rPr>
        <w:t>Magabus</w:t>
      </w:r>
      <w:proofErr w:type="spellEnd"/>
      <w:r w:rsidRPr="001B22F1">
        <w:rPr>
          <w:rStyle w:val="normaltextrun"/>
          <w:rFonts w:ascii="Arial" w:hAnsi="Arial" w:cs="Arial"/>
          <w:spacing w:val="-2"/>
        </w:rPr>
        <w:t xml:space="preserve"> S.A. entre el 19 de agosto de 2006 y el 25 de noviembre de 2015 y con base en ello aspira que se le cancelen una serie de emolumentos que detalla en la demanda, así como las sanciones moratorias </w:t>
      </w:r>
      <w:r w:rsidRPr="001B22F1">
        <w:rPr>
          <w:rStyle w:val="normaltextrun"/>
          <w:rFonts w:ascii="Arial" w:hAnsi="Arial" w:cs="Arial"/>
          <w:spacing w:val="-2"/>
        </w:rPr>
        <w:lastRenderedPageBreak/>
        <w:t>de los artículos 99 de la Ley 50 de 1990 y 65 del CST, la indemnización por la terminación unilateral del contrato de trabajo y las costas procesales a su favor.</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Refiere básicamente que: Prestó sus servicios entre las calendas señaladas anteriormente a favor del sistema integrado de transporte masivo, del cual hacían parte </w:t>
      </w:r>
      <w:proofErr w:type="spellStart"/>
      <w:r w:rsidRPr="001B22F1">
        <w:rPr>
          <w:rStyle w:val="normaltextrun"/>
          <w:rFonts w:ascii="Arial" w:hAnsi="Arial" w:cs="Arial"/>
          <w:spacing w:val="-2"/>
        </w:rPr>
        <w:t>Promasivo</w:t>
      </w:r>
      <w:proofErr w:type="spellEnd"/>
      <w:r w:rsidRPr="001B22F1">
        <w:rPr>
          <w:rStyle w:val="normaltextrun"/>
          <w:rFonts w:ascii="Arial" w:hAnsi="Arial" w:cs="Arial"/>
          <w:spacing w:val="-2"/>
        </w:rPr>
        <w:t xml:space="preserve"> S.A. y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se encontraba bajo la continuada dependencia y subordinación de estas entidades, debido a que era la primera a quien le prestaba sus servicios y por ende quien programaba las actividades, horarios y carga de trabajo, con base en las directrices trazadas por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detalla cuales eran las sumas que integraban mensualmente su salario, para a continuación expresar que al finalizar sin justa causa su contrato de trabajo, se le quedaron adeudando una serie de prestaciones económicas que aún no le han sido reconocidas, a pesar de la reclamación administrativa efectuada a la entidad demandada el 4 de febrero de 2016, ya que el 9 de marzo de 2016 le fue respondida negativamente; el 10 de enero de 2016, </w:t>
      </w:r>
      <w:proofErr w:type="spellStart"/>
      <w:r w:rsidRPr="001B22F1">
        <w:rPr>
          <w:rStyle w:val="normaltextrun"/>
          <w:rFonts w:ascii="Arial" w:hAnsi="Arial" w:cs="Arial"/>
          <w:spacing w:val="-2"/>
        </w:rPr>
        <w:t>Promasivo</w:t>
      </w:r>
      <w:proofErr w:type="spellEnd"/>
      <w:r w:rsidRPr="001B22F1">
        <w:rPr>
          <w:rStyle w:val="normaltextrun"/>
          <w:rFonts w:ascii="Arial" w:hAnsi="Arial" w:cs="Arial"/>
          <w:spacing w:val="-2"/>
        </w:rPr>
        <w:t xml:space="preserve"> S.A. expidió colilla de liquidación del contrato Nº 808 en la que reconoce adeudarle la suma de $27.644.814; el 20 de enero de 2016 presentó solicitud de reconocimiento de créditos ante la Superintendencia de Sociedades, salvaguardando el derecho de acudir a la vía ordinaria.</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Al contestar la demanda </w:t>
      </w:r>
      <w:r w:rsidR="00145870">
        <w:rPr>
          <w:rStyle w:val="normaltextrun"/>
          <w:rFonts w:ascii="Arial" w:hAnsi="Arial" w:cs="Arial"/>
          <w:spacing w:val="-2"/>
        </w:rPr>
        <w:t>-</w:t>
      </w:r>
      <w:proofErr w:type="spellStart"/>
      <w:r w:rsidRPr="001B22F1">
        <w:rPr>
          <w:rStyle w:val="normaltextrun"/>
          <w:rFonts w:ascii="Arial" w:hAnsi="Arial" w:cs="Arial"/>
          <w:spacing w:val="-2"/>
        </w:rPr>
        <w:t>fls</w:t>
      </w:r>
      <w:proofErr w:type="spellEnd"/>
      <w:r w:rsidRPr="001B22F1">
        <w:rPr>
          <w:rStyle w:val="normaltextrun"/>
          <w:rFonts w:ascii="Arial" w:hAnsi="Arial" w:cs="Arial"/>
          <w:spacing w:val="-2"/>
        </w:rPr>
        <w:t>.</w:t>
      </w:r>
      <w:r w:rsidR="0077595C">
        <w:rPr>
          <w:rStyle w:val="normaltextrun"/>
          <w:rFonts w:ascii="Arial" w:hAnsi="Arial" w:cs="Arial"/>
          <w:spacing w:val="-2"/>
        </w:rPr>
        <w:t xml:space="preserve"> </w:t>
      </w:r>
      <w:r w:rsidRPr="001B22F1">
        <w:rPr>
          <w:rStyle w:val="normaltextrun"/>
          <w:rFonts w:ascii="Arial" w:hAnsi="Arial" w:cs="Arial"/>
          <w:spacing w:val="-2"/>
        </w:rPr>
        <w:t xml:space="preserve">65 a 84-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después de señalar que no fungió como empleador del señor Carmona Castro y de afirmar que </w:t>
      </w:r>
      <w:proofErr w:type="spellStart"/>
      <w:r w:rsidRPr="001B22F1">
        <w:rPr>
          <w:rStyle w:val="normaltextrun"/>
          <w:rFonts w:ascii="Arial" w:hAnsi="Arial" w:cs="Arial"/>
          <w:spacing w:val="-2"/>
        </w:rPr>
        <w:t>Promasivo</w:t>
      </w:r>
      <w:proofErr w:type="spellEnd"/>
      <w:r w:rsidRPr="001B22F1">
        <w:rPr>
          <w:rStyle w:val="normaltextrun"/>
          <w:rFonts w:ascii="Arial" w:hAnsi="Arial" w:cs="Arial"/>
          <w:spacing w:val="-2"/>
        </w:rPr>
        <w:t xml:space="preserve"> S.A. en su condición de concesionario del sistema integrado de transporte masivo operó con autonomía e independencia en la contratación de sus trabajadores para la ejecución del contrato de concesión Nº 01 de 2004; aceptó únicamente haber recibido la reclamación administrativa y haberle dado respuesta negativa en las calendas señaladas por el actor. Se opuso a las pretensiones y formuló la excepción de mérito “Prescripción”, “Inexistencia de la obligación y cobro de lo no debido”, “Falta de legitimación en la causa por pasiva”, “Buena fe”.</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En escritos adjuntos </w:t>
      </w:r>
      <w:r w:rsidR="00145870">
        <w:rPr>
          <w:rStyle w:val="normaltextrun"/>
          <w:rFonts w:ascii="Arial" w:hAnsi="Arial" w:cs="Arial"/>
          <w:spacing w:val="-2"/>
        </w:rPr>
        <w:t>-</w:t>
      </w:r>
      <w:proofErr w:type="spellStart"/>
      <w:r w:rsidRPr="001B22F1">
        <w:rPr>
          <w:rStyle w:val="normaltextrun"/>
          <w:rFonts w:ascii="Arial" w:hAnsi="Arial" w:cs="Arial"/>
          <w:spacing w:val="-2"/>
        </w:rPr>
        <w:t>fls</w:t>
      </w:r>
      <w:proofErr w:type="spellEnd"/>
      <w:r w:rsidRPr="001B22F1">
        <w:rPr>
          <w:rStyle w:val="normaltextrun"/>
          <w:rFonts w:ascii="Arial" w:hAnsi="Arial" w:cs="Arial"/>
          <w:spacing w:val="-2"/>
        </w:rPr>
        <w:t>.</w:t>
      </w:r>
      <w:r w:rsidR="0077595C">
        <w:rPr>
          <w:rStyle w:val="normaltextrun"/>
          <w:rFonts w:ascii="Arial" w:hAnsi="Arial" w:cs="Arial"/>
          <w:spacing w:val="-2"/>
        </w:rPr>
        <w:t xml:space="preserve"> </w:t>
      </w:r>
      <w:r w:rsidRPr="001B22F1">
        <w:rPr>
          <w:rStyle w:val="normaltextrun"/>
          <w:rFonts w:ascii="Arial" w:hAnsi="Arial" w:cs="Arial"/>
          <w:spacing w:val="-2"/>
        </w:rPr>
        <w:t>91 a 123-, solicitó que fueran llamadas en garantía SI 99 S.A., López Bedoya y Asociados &amp; Cía.</w:t>
      </w:r>
      <w:r w:rsidR="00145870">
        <w:rPr>
          <w:rStyle w:val="normaltextrun"/>
          <w:rFonts w:ascii="Arial" w:hAnsi="Arial" w:cs="Arial"/>
          <w:spacing w:val="-2"/>
        </w:rPr>
        <w:t xml:space="preserve"> S en C. y </w:t>
      </w:r>
      <w:proofErr w:type="spellStart"/>
      <w:r w:rsidR="00145870">
        <w:rPr>
          <w:rStyle w:val="normaltextrun"/>
          <w:rFonts w:ascii="Arial" w:hAnsi="Arial" w:cs="Arial"/>
          <w:spacing w:val="-2"/>
        </w:rPr>
        <w:t>Liberty</w:t>
      </w:r>
      <w:proofErr w:type="spellEnd"/>
      <w:r w:rsidR="00145870">
        <w:rPr>
          <w:rStyle w:val="normaltextrun"/>
          <w:rFonts w:ascii="Arial" w:hAnsi="Arial" w:cs="Arial"/>
          <w:spacing w:val="-2"/>
        </w:rPr>
        <w:t xml:space="preserve"> Seguros S.A.</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López Bedoya y Asociados &amp; Cía. S en C. dando respuesta al libelo introductorio  y al llamamiento en garantía </w:t>
      </w:r>
      <w:r w:rsidR="00145870">
        <w:rPr>
          <w:rStyle w:val="normaltextrun"/>
          <w:rFonts w:ascii="Arial" w:hAnsi="Arial" w:cs="Arial"/>
          <w:spacing w:val="-2"/>
        </w:rPr>
        <w:t>-</w:t>
      </w:r>
      <w:proofErr w:type="spellStart"/>
      <w:r w:rsidRPr="001B22F1">
        <w:rPr>
          <w:rStyle w:val="normaltextrun"/>
          <w:rFonts w:ascii="Arial" w:hAnsi="Arial" w:cs="Arial"/>
          <w:spacing w:val="-2"/>
        </w:rPr>
        <w:t>fls.139</w:t>
      </w:r>
      <w:proofErr w:type="spellEnd"/>
      <w:r w:rsidRPr="001B22F1">
        <w:rPr>
          <w:rStyle w:val="normaltextrun"/>
          <w:rFonts w:ascii="Arial" w:hAnsi="Arial" w:cs="Arial"/>
          <w:spacing w:val="-2"/>
        </w:rPr>
        <w:t xml:space="preserve"> a 169- se opuso a las pretensiones de ambas, lo que la llevó a formular las excepciones de mérito que se encuentran relacionadas en dichos escritos.</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SI 99 S.A. dio también respuesta a la demanda y al llamamiento en garantía en documentos visibles a folios 172 a 232 del plenario, incluyendo las excepciones de fondo que quiere hacer valer.</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proofErr w:type="spellStart"/>
      <w:r w:rsidRPr="001B22F1">
        <w:rPr>
          <w:rStyle w:val="normaltextrun"/>
          <w:rFonts w:ascii="Arial" w:hAnsi="Arial" w:cs="Arial"/>
          <w:spacing w:val="-2"/>
        </w:rPr>
        <w:t>Liberty</w:t>
      </w:r>
      <w:proofErr w:type="spellEnd"/>
      <w:r w:rsidRPr="001B22F1">
        <w:rPr>
          <w:rStyle w:val="normaltextrun"/>
          <w:rFonts w:ascii="Arial" w:hAnsi="Arial" w:cs="Arial"/>
          <w:spacing w:val="-2"/>
        </w:rPr>
        <w:t xml:space="preserve"> Seguros S.A. contestó la demanda y el llamamiento en garantía </w:t>
      </w:r>
      <w:r w:rsidR="00145870">
        <w:rPr>
          <w:rStyle w:val="normaltextrun"/>
          <w:rFonts w:ascii="Arial" w:hAnsi="Arial" w:cs="Arial"/>
          <w:spacing w:val="-2"/>
        </w:rPr>
        <w:t>-</w:t>
      </w:r>
      <w:proofErr w:type="spellStart"/>
      <w:r w:rsidRPr="001B22F1">
        <w:rPr>
          <w:rStyle w:val="normaltextrun"/>
          <w:rFonts w:ascii="Arial" w:hAnsi="Arial" w:cs="Arial"/>
          <w:spacing w:val="-2"/>
        </w:rPr>
        <w:t>fls</w:t>
      </w:r>
      <w:proofErr w:type="spellEnd"/>
      <w:r w:rsidRPr="001B22F1">
        <w:rPr>
          <w:rStyle w:val="normaltextrun"/>
          <w:rFonts w:ascii="Arial" w:hAnsi="Arial" w:cs="Arial"/>
          <w:spacing w:val="-2"/>
        </w:rPr>
        <w:t>.</w:t>
      </w:r>
      <w:r w:rsidR="0077595C">
        <w:rPr>
          <w:rStyle w:val="normaltextrun"/>
          <w:rFonts w:ascii="Arial" w:hAnsi="Arial" w:cs="Arial"/>
          <w:spacing w:val="-2"/>
        </w:rPr>
        <w:t xml:space="preserve"> </w:t>
      </w:r>
      <w:r w:rsidRPr="001B22F1">
        <w:rPr>
          <w:rStyle w:val="normaltextrun"/>
          <w:rFonts w:ascii="Arial" w:hAnsi="Arial" w:cs="Arial"/>
          <w:spacing w:val="-2"/>
        </w:rPr>
        <w:t>146 a 267- oponiéndose a las pretensiones del primero y ateniéndose a lo que resulte probado frente al segundo, pero en todo caso proponiendo excepciones de mérito frente a ambas, las que se encuentran debidamente relacionadas.</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En sentencia de 11 de octubre de 2018, la funcionaria de primer grado, concluyó que no se allegaron pruebas al plenario que permitan establecer que el accionante prestó sus servicios a favor de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indicando que muy probablemente no fue así, </w:t>
      </w:r>
      <w:r w:rsidRPr="001B22F1">
        <w:rPr>
          <w:rStyle w:val="normaltextrun"/>
          <w:rFonts w:ascii="Arial" w:hAnsi="Arial" w:cs="Arial"/>
          <w:spacing w:val="-2"/>
        </w:rPr>
        <w:lastRenderedPageBreak/>
        <w:t xml:space="preserve">ya que quien aparentemente actuó como supuesto empleador fue </w:t>
      </w:r>
      <w:proofErr w:type="spellStart"/>
      <w:r w:rsidRPr="001B22F1">
        <w:rPr>
          <w:rStyle w:val="normaltextrun"/>
          <w:rFonts w:ascii="Arial" w:hAnsi="Arial" w:cs="Arial"/>
          <w:spacing w:val="-2"/>
        </w:rPr>
        <w:t>Promasivo</w:t>
      </w:r>
      <w:proofErr w:type="spellEnd"/>
      <w:r w:rsidRPr="001B22F1">
        <w:rPr>
          <w:rStyle w:val="normaltextrun"/>
          <w:rFonts w:ascii="Arial" w:hAnsi="Arial" w:cs="Arial"/>
          <w:spacing w:val="-2"/>
        </w:rPr>
        <w:t xml:space="preserve"> S.A., ya que de acuerdo con el contrato de concesión Nº 01 de 2004, fue esta la entidad a la que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le entregó la operación del sistema integrado de transporte del área metropolitana centro occidente; motivación que la llevó a negar las pretensiones en la forma establecida en el libelo introductorio, agregando que de esa manera resultaba innecesario abordar el tema de la solidaridad de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alegada por la apoderada judicial de la parte actora en los alegatos de conclusión, indicando que en todo caso al no estar presente quien supuestamente hizo las veces de verdadero empleador, imposible era entrar a estudiar la responsabilidad en los términos del artículo 34 del CST respecto de la sociedad demandada.</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Inconforme con la decisión, la apoderada judicial de la parte actora interpuso recurso de apelación, manifestando que si bien en el proceso no se encuentra vinculado quien hizo las veces de verdadero empleador, esto es, </w:t>
      </w:r>
      <w:proofErr w:type="spellStart"/>
      <w:r w:rsidRPr="001B22F1">
        <w:rPr>
          <w:rStyle w:val="normaltextrun"/>
          <w:rFonts w:ascii="Arial" w:hAnsi="Arial" w:cs="Arial"/>
          <w:spacing w:val="-2"/>
        </w:rPr>
        <w:t>Promasivo</w:t>
      </w:r>
      <w:proofErr w:type="spellEnd"/>
      <w:r w:rsidRPr="001B22F1">
        <w:rPr>
          <w:rStyle w:val="normaltextrun"/>
          <w:rFonts w:ascii="Arial" w:hAnsi="Arial" w:cs="Arial"/>
          <w:spacing w:val="-2"/>
        </w:rPr>
        <w:t xml:space="preserve"> S.A., lo cierto es que el tema de la solidaridad frente a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debe ser analizado, ya que esa responsabilidad tiene su origen legal en el artículo 34 del CST, en donde se expresa que quien se beneficie de la obra adelantada por el contratista deberá responder solidariamente frente a las acreencias surgidas en virtud a la relación laboral que este sostenga con sus trabajadores, realidad que se presentó en el caso del señor Carlos Uriel Carmona Castro, por lo que no queda otro camino que emitir condena en contra de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como solidario responsable.</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center"/>
        <w:textAlignment w:val="baseline"/>
        <w:rPr>
          <w:rFonts w:ascii="Arial" w:hAnsi="Arial" w:cs="Arial"/>
          <w:spacing w:val="-2"/>
        </w:rPr>
      </w:pPr>
      <w:r w:rsidRPr="001B22F1">
        <w:rPr>
          <w:rStyle w:val="normaltextrun"/>
          <w:rFonts w:ascii="Arial" w:hAnsi="Arial" w:cs="Arial"/>
          <w:b/>
          <w:bCs/>
          <w:spacing w:val="-2"/>
        </w:rPr>
        <w:t>ALEGATOS DE CONCLUSIÓN </w:t>
      </w:r>
      <w:r w:rsidRPr="001B22F1">
        <w:rPr>
          <w:rStyle w:val="normaltextrun"/>
          <w:rFonts w:ascii="Arial" w:hAnsi="Arial" w:cs="Arial"/>
          <w:spacing w:val="-2"/>
        </w:rPr>
        <w:t> </w:t>
      </w:r>
      <w:r w:rsidRPr="001B22F1">
        <w:rPr>
          <w:rStyle w:val="normaltextrun"/>
          <w:rFonts w:ascii="Arial" w:hAnsi="Arial" w:cs="Arial"/>
          <w:spacing w:val="-2"/>
          <w:lang w:val="es-CO"/>
        </w:rPr>
        <w:t> </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center"/>
        <w:textAlignment w:val="baseline"/>
        <w:rPr>
          <w:rFonts w:ascii="Arial" w:hAnsi="Arial" w:cs="Arial"/>
          <w:spacing w:val="-2"/>
        </w:rPr>
      </w:pPr>
      <w:r w:rsidRPr="001B22F1">
        <w:rPr>
          <w:rStyle w:val="normaltextrun"/>
          <w:rFonts w:ascii="Arial" w:hAnsi="Arial" w:cs="Arial"/>
          <w:spacing w:val="-2"/>
          <w:lang w:val="es-MX"/>
        </w:rPr>
        <w:t> </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Conforme se dejó plasmado en la constancia emitida por la Secretaría de la Corporación, los apoderados judiciales las sociedades llamadas en garantía hicieron uso del derecho a presentar alegatos de conclusión en término; mientras que la parte actora y la sociedad demandada dejaron transcurrir el plazo otorgado para ese fin en silencio.</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lang w:val="es-MX"/>
        </w:rPr>
        <w:t> </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De acuerdo con lo previsto en el artículo 279 del CGP consistente en que </w:t>
      </w:r>
      <w:r w:rsidRPr="001B22F1">
        <w:rPr>
          <w:rStyle w:val="normaltextrun"/>
          <w:rFonts w:ascii="Arial" w:hAnsi="Arial" w:cs="Arial"/>
          <w:i/>
          <w:iCs/>
          <w:spacing w:val="-2"/>
        </w:rPr>
        <w:t>“</w:t>
      </w:r>
      <w:r w:rsidRPr="001B22F1">
        <w:rPr>
          <w:rStyle w:val="normaltextrun"/>
          <w:rFonts w:ascii="Arial" w:hAnsi="Arial" w:cs="Arial"/>
          <w:i/>
          <w:iCs/>
          <w:spacing w:val="-2"/>
          <w:sz w:val="22"/>
        </w:rPr>
        <w:t>No se podrá hacer transcripciones o reproducciones de actas, decisiones o conceptos que obren en el expediente</w:t>
      </w:r>
      <w:r w:rsidRPr="001B22F1">
        <w:rPr>
          <w:rStyle w:val="normaltextrun"/>
          <w:rFonts w:ascii="Arial" w:hAnsi="Arial" w:cs="Arial"/>
          <w:i/>
          <w:iCs/>
          <w:spacing w:val="-2"/>
        </w:rPr>
        <w:t>”</w:t>
      </w:r>
      <w:r w:rsidRPr="001B22F1">
        <w:rPr>
          <w:rStyle w:val="normaltextrun"/>
          <w:rFonts w:ascii="Arial" w:hAnsi="Arial" w:cs="Arial"/>
          <w:spacing w:val="-2"/>
        </w:rPr>
        <w:t xml:space="preserve">, baste decir que las argumentaciones expuestas en los alegatos de conclusión por parte de los apoderados judiciales que representan los intereses de las llamadas en garantía (SI 99 S.A., López Bedoya y Asociados &amp; </w:t>
      </w:r>
      <w:r w:rsidR="00E2507A" w:rsidRPr="001B22F1">
        <w:rPr>
          <w:rStyle w:val="normaltextrun"/>
          <w:rFonts w:ascii="Arial" w:hAnsi="Arial" w:cs="Arial"/>
          <w:spacing w:val="-2"/>
        </w:rPr>
        <w:t>Cía.</w:t>
      </w:r>
      <w:r w:rsidRPr="001B22F1">
        <w:rPr>
          <w:rStyle w:val="normaltextrun"/>
          <w:rFonts w:ascii="Arial" w:hAnsi="Arial" w:cs="Arial"/>
          <w:spacing w:val="-2"/>
        </w:rPr>
        <w:t xml:space="preserve"> S en C. y </w:t>
      </w:r>
      <w:proofErr w:type="spellStart"/>
      <w:r w:rsidRPr="001B22F1">
        <w:rPr>
          <w:rStyle w:val="normaltextrun"/>
          <w:rFonts w:ascii="Arial" w:hAnsi="Arial" w:cs="Arial"/>
          <w:spacing w:val="-2"/>
        </w:rPr>
        <w:t>Liberty</w:t>
      </w:r>
      <w:proofErr w:type="spellEnd"/>
      <w:r w:rsidRPr="001B22F1">
        <w:rPr>
          <w:rStyle w:val="normaltextrun"/>
          <w:rFonts w:ascii="Arial" w:hAnsi="Arial" w:cs="Arial"/>
          <w:spacing w:val="-2"/>
        </w:rPr>
        <w:t xml:space="preserve"> Seguros S.A.) se centraron en reiterar los fundamentos fácticos, legales y jurisprudenciales que emitieron al momento de dar respuesta a la demanda.</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Atendidas las argumentaciones a esta Sala de Decisión le corresponde resolver el siguiente:</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center"/>
        <w:textAlignment w:val="baseline"/>
        <w:rPr>
          <w:rFonts w:ascii="Arial" w:hAnsi="Arial" w:cs="Arial"/>
          <w:spacing w:val="-2"/>
        </w:rPr>
      </w:pPr>
      <w:r w:rsidRPr="001B22F1">
        <w:rPr>
          <w:rStyle w:val="normaltextrun"/>
          <w:rFonts w:ascii="Arial" w:hAnsi="Arial" w:cs="Arial"/>
          <w:b/>
          <w:bCs/>
          <w:spacing w:val="-2"/>
          <w:lang w:val="es-CO"/>
        </w:rPr>
        <w:t>PROBLEMA JURÍDICO</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ind w:left="426" w:right="420"/>
        <w:jc w:val="both"/>
        <w:textAlignment w:val="baseline"/>
        <w:rPr>
          <w:rFonts w:ascii="Arial" w:hAnsi="Arial" w:cs="Arial"/>
          <w:spacing w:val="-2"/>
        </w:rPr>
      </w:pPr>
      <w:r w:rsidRPr="001B22F1">
        <w:rPr>
          <w:rStyle w:val="normaltextrun"/>
          <w:rFonts w:ascii="Arial" w:hAnsi="Arial" w:cs="Arial"/>
          <w:b/>
          <w:bCs/>
          <w:spacing w:val="-2"/>
        </w:rPr>
        <w:t xml:space="preserve">¿Resulta dable analizar en esta instancia el tema propuesto por la parte actora en el recurso de apelación, consistente en que </w:t>
      </w:r>
      <w:proofErr w:type="spellStart"/>
      <w:r w:rsidRPr="001B22F1">
        <w:rPr>
          <w:rStyle w:val="normaltextrun"/>
          <w:rFonts w:ascii="Arial" w:hAnsi="Arial" w:cs="Arial"/>
          <w:b/>
          <w:bCs/>
          <w:spacing w:val="-2"/>
        </w:rPr>
        <w:t>Megabus</w:t>
      </w:r>
      <w:proofErr w:type="spellEnd"/>
      <w:r w:rsidRPr="001B22F1">
        <w:rPr>
          <w:rStyle w:val="normaltextrun"/>
          <w:rFonts w:ascii="Arial" w:hAnsi="Arial" w:cs="Arial"/>
          <w:b/>
          <w:bCs/>
          <w:spacing w:val="-2"/>
        </w:rPr>
        <w:t xml:space="preserve"> S.A. debe responder solidariamente en los términos establecidos en el artículo 34 del CST? </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ind w:right="328"/>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lastRenderedPageBreak/>
        <w:t>Con el propósito de dar solución al interrogante en el caso concreto, se considera necesario precisar, el siguiente aspecto:</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b/>
          <w:bCs/>
          <w:spacing w:val="-2"/>
        </w:rPr>
        <w:t>FACULTADES EXTRA Y ULTRA PETITA.</w:t>
      </w:r>
      <w:r w:rsidRPr="001B22F1">
        <w:rPr>
          <w:rStyle w:val="normaltextrun"/>
          <w:rFonts w:ascii="Arial" w:hAnsi="Arial" w:cs="Arial"/>
          <w:spacing w:val="-2"/>
        </w:rPr>
        <w:t> </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w:t>
      </w:r>
      <w:proofErr w:type="spellStart"/>
      <w:r w:rsidRPr="001B22F1">
        <w:rPr>
          <w:rStyle w:val="normaltextrun"/>
          <w:rFonts w:ascii="Arial" w:hAnsi="Arial" w:cs="Arial"/>
          <w:spacing w:val="-2"/>
        </w:rPr>
        <w:t>petita</w:t>
      </w:r>
      <w:proofErr w:type="spellEnd"/>
      <w:r w:rsidRPr="001B22F1">
        <w:rPr>
          <w:rStyle w:val="normaltextrun"/>
          <w:rFonts w:ascii="Arial" w:hAnsi="Arial" w:cs="Arial"/>
          <w:spacing w:val="-2"/>
        </w:rPr>
        <w:t>, entre otras cosas porque de hacerse así, se vulneraría el legítimo derecho de defensa de la parte demandada, quien no tendría la posibilidad de controvertir esa decisión por medio del uso del recurso de apelación.</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ind w:right="144"/>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ind w:right="144"/>
        <w:jc w:val="both"/>
        <w:textAlignment w:val="baseline"/>
        <w:rPr>
          <w:rFonts w:ascii="Arial" w:hAnsi="Arial" w:cs="Arial"/>
          <w:spacing w:val="-2"/>
        </w:rPr>
      </w:pPr>
      <w:r w:rsidRPr="001B22F1">
        <w:rPr>
          <w:rStyle w:val="normaltextrun"/>
          <w:rFonts w:ascii="Arial" w:hAnsi="Arial" w:cs="Arial"/>
          <w:b/>
          <w:bCs/>
          <w:spacing w:val="-2"/>
          <w:lang w:val="es-CO"/>
        </w:rPr>
        <w:t>EL CASO CONCRETO</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ind w:right="144"/>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Al iniciar la presente acción ordinaria laboral de primera instancia, </w:t>
      </w:r>
      <w:r w:rsidRPr="001B22F1">
        <w:rPr>
          <w:rStyle w:val="normaltextrun"/>
          <w:rFonts w:ascii="Arial" w:hAnsi="Arial" w:cs="Arial"/>
          <w:b/>
          <w:bCs/>
          <w:spacing w:val="-2"/>
        </w:rPr>
        <w:t xml:space="preserve">el señor Carlos Uriel Carmona Castro dirige sus pretensiones directamente contra </w:t>
      </w:r>
      <w:proofErr w:type="spellStart"/>
      <w:r w:rsidRPr="001B22F1">
        <w:rPr>
          <w:rStyle w:val="normaltextrun"/>
          <w:rFonts w:ascii="Arial" w:hAnsi="Arial" w:cs="Arial"/>
          <w:b/>
          <w:bCs/>
          <w:spacing w:val="-2"/>
        </w:rPr>
        <w:t>Megabus</w:t>
      </w:r>
      <w:proofErr w:type="spellEnd"/>
      <w:r w:rsidRPr="001B22F1">
        <w:rPr>
          <w:rStyle w:val="normaltextrun"/>
          <w:rFonts w:ascii="Arial" w:hAnsi="Arial" w:cs="Arial"/>
          <w:b/>
          <w:bCs/>
          <w:spacing w:val="-2"/>
        </w:rPr>
        <w:t xml:space="preserve"> S.A., a quien señala como su legítimo empleador, </w:t>
      </w:r>
      <w:r w:rsidRPr="001B22F1">
        <w:rPr>
          <w:rStyle w:val="normaltextrun"/>
          <w:rFonts w:ascii="Arial" w:hAnsi="Arial" w:cs="Arial"/>
          <w:spacing w:val="-2"/>
        </w:rPr>
        <w:t>solicitando que se le condene a reconocer y pagar las acreencias laborales surgidas como consecuencia de los servicios por él prestados en el sistema de servicio integrado de transporte como operador de bus articulado.</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Como se ve en el contrato de concesión Nº 01 de 2004 </w:t>
      </w:r>
      <w:r w:rsidR="00145870">
        <w:rPr>
          <w:rStyle w:val="normaltextrun"/>
          <w:rFonts w:ascii="Arial" w:hAnsi="Arial" w:cs="Arial"/>
          <w:spacing w:val="-2"/>
        </w:rPr>
        <w:t>-</w:t>
      </w:r>
      <w:r w:rsidRPr="001B22F1">
        <w:rPr>
          <w:rStyle w:val="normaltextrun"/>
          <w:rFonts w:ascii="Arial" w:hAnsi="Arial" w:cs="Arial"/>
          <w:spacing w:val="-2"/>
        </w:rPr>
        <w:t xml:space="preserve">fl.cd folio 85- la titular del sistema integrado de transporte masivo, esto es,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a través de ese acto jurídico le entrega a la sociedad </w:t>
      </w:r>
      <w:proofErr w:type="spellStart"/>
      <w:r w:rsidRPr="001B22F1">
        <w:rPr>
          <w:rStyle w:val="normaltextrun"/>
          <w:rFonts w:ascii="Arial" w:hAnsi="Arial" w:cs="Arial"/>
          <w:spacing w:val="-2"/>
        </w:rPr>
        <w:t>Promasivo</w:t>
      </w:r>
      <w:proofErr w:type="spellEnd"/>
      <w:r w:rsidRPr="001B22F1">
        <w:rPr>
          <w:rStyle w:val="normaltextrun"/>
          <w:rFonts w:ascii="Arial" w:hAnsi="Arial" w:cs="Arial"/>
          <w:spacing w:val="-2"/>
        </w:rPr>
        <w:t xml:space="preserve"> S.A. en calidad de concesionaria, la explotación del servicio público de transporte terrestre urbano masivo de pasajeros dentro del sistema integrado de transporte masivo del Área Metropolitana del Centro Occidente </w:t>
      </w:r>
      <w:r w:rsidR="00145870">
        <w:rPr>
          <w:rStyle w:val="normaltextrun"/>
          <w:rFonts w:ascii="Arial" w:hAnsi="Arial" w:cs="Arial"/>
          <w:spacing w:val="-2"/>
        </w:rPr>
        <w:t>-</w:t>
      </w:r>
      <w:r w:rsidRPr="001B22F1">
        <w:rPr>
          <w:rStyle w:val="normaltextrun"/>
          <w:rFonts w:ascii="Arial" w:hAnsi="Arial" w:cs="Arial"/>
          <w:spacing w:val="-2"/>
        </w:rPr>
        <w:t xml:space="preserve"> Operación Troncal y Alimentadora del Sistema a partir de la Cuenca CUBA.</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Conforme con lo expuesto, existe un indicio de que los servicios prestados por el señor Carlos Uriel Carmona Castro a favor del sistema integrado de transporte masivo, no lo fueron a través de la titular del mismo, pues esa operación se la entregó a la sociedad </w:t>
      </w:r>
      <w:proofErr w:type="spellStart"/>
      <w:r w:rsidRPr="001B22F1">
        <w:rPr>
          <w:rStyle w:val="normaltextrun"/>
          <w:rFonts w:ascii="Arial" w:hAnsi="Arial" w:cs="Arial"/>
          <w:spacing w:val="-2"/>
        </w:rPr>
        <w:t>Promasivo</w:t>
      </w:r>
      <w:proofErr w:type="spellEnd"/>
      <w:r w:rsidRPr="001B22F1">
        <w:rPr>
          <w:rStyle w:val="normaltextrun"/>
          <w:rFonts w:ascii="Arial" w:hAnsi="Arial" w:cs="Arial"/>
          <w:spacing w:val="-2"/>
        </w:rPr>
        <w:t xml:space="preserve"> S.A. cuando suscribieron el referenciado contrato de concesión 01 de 2004; correspondiéndole en consecuencia al demandante demostrar que los servicios por él prestados como conductor de bus articulado, los hizo directamente con la sociedad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No obstante, al revisar cada uno de los hechos de la demanda </w:t>
      </w:r>
      <w:r w:rsidR="00145870">
        <w:rPr>
          <w:rStyle w:val="normaltextrun"/>
          <w:rFonts w:ascii="Arial" w:hAnsi="Arial" w:cs="Arial"/>
          <w:spacing w:val="-2"/>
        </w:rPr>
        <w:t>-</w:t>
      </w:r>
      <w:proofErr w:type="spellStart"/>
      <w:r w:rsidRPr="001B22F1">
        <w:rPr>
          <w:rStyle w:val="normaltextrun"/>
          <w:rFonts w:ascii="Arial" w:hAnsi="Arial" w:cs="Arial"/>
          <w:spacing w:val="-2"/>
        </w:rPr>
        <w:t>fls</w:t>
      </w:r>
      <w:proofErr w:type="spellEnd"/>
      <w:r w:rsidRPr="001B22F1">
        <w:rPr>
          <w:rStyle w:val="normaltextrun"/>
          <w:rFonts w:ascii="Arial" w:hAnsi="Arial" w:cs="Arial"/>
          <w:spacing w:val="-2"/>
        </w:rPr>
        <w:t>.</w:t>
      </w:r>
      <w:r w:rsidR="0077595C">
        <w:rPr>
          <w:rStyle w:val="normaltextrun"/>
          <w:rFonts w:ascii="Arial" w:hAnsi="Arial" w:cs="Arial"/>
          <w:spacing w:val="-2"/>
        </w:rPr>
        <w:t xml:space="preserve"> </w:t>
      </w:r>
      <w:r w:rsidRPr="001B22F1">
        <w:rPr>
          <w:rStyle w:val="normaltextrun"/>
          <w:rFonts w:ascii="Arial" w:hAnsi="Arial" w:cs="Arial"/>
          <w:spacing w:val="-2"/>
        </w:rPr>
        <w:t xml:space="preserve">36 a 46-, en conjunto con la reclamación administrativa que elevó el accionante ante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w:t>
      </w:r>
      <w:r w:rsidR="00145870">
        <w:rPr>
          <w:rStyle w:val="normaltextrun"/>
          <w:rFonts w:ascii="Arial" w:hAnsi="Arial" w:cs="Arial"/>
          <w:spacing w:val="-2"/>
        </w:rPr>
        <w:t>-</w:t>
      </w:r>
      <w:proofErr w:type="spellStart"/>
      <w:r w:rsidRPr="001B22F1">
        <w:rPr>
          <w:rStyle w:val="normaltextrun"/>
          <w:rFonts w:ascii="Arial" w:hAnsi="Arial" w:cs="Arial"/>
          <w:spacing w:val="-2"/>
        </w:rPr>
        <w:t>fls</w:t>
      </w:r>
      <w:proofErr w:type="spellEnd"/>
      <w:r w:rsidRPr="001B22F1">
        <w:rPr>
          <w:rStyle w:val="normaltextrun"/>
          <w:rFonts w:ascii="Arial" w:hAnsi="Arial" w:cs="Arial"/>
          <w:spacing w:val="-2"/>
        </w:rPr>
        <w:t>.</w:t>
      </w:r>
      <w:r w:rsidR="0077595C">
        <w:rPr>
          <w:rStyle w:val="normaltextrun"/>
          <w:rFonts w:ascii="Arial" w:hAnsi="Arial" w:cs="Arial"/>
          <w:spacing w:val="-2"/>
        </w:rPr>
        <w:t xml:space="preserve"> </w:t>
      </w:r>
      <w:bookmarkStart w:id="0" w:name="_GoBack"/>
      <w:bookmarkEnd w:id="0"/>
      <w:r w:rsidRPr="001B22F1">
        <w:rPr>
          <w:rStyle w:val="normaltextrun"/>
          <w:rFonts w:ascii="Arial" w:hAnsi="Arial" w:cs="Arial"/>
          <w:spacing w:val="-2"/>
        </w:rPr>
        <w:t xml:space="preserve">24 a 29- y la fotocopia visible a folio 32, lo que se percibe con certeza es que los aparentes servicios que alega haber prestado el señor Carmona Castro a favor del </w:t>
      </w:r>
      <w:r w:rsidRPr="001B22F1">
        <w:rPr>
          <w:rStyle w:val="normaltextrun"/>
          <w:rFonts w:ascii="Arial" w:hAnsi="Arial" w:cs="Arial"/>
          <w:spacing w:val="-2"/>
        </w:rPr>
        <w:lastRenderedPageBreak/>
        <w:t xml:space="preserve">sistema integrado de transporte masivo, no lo fueron a través de un vínculo contractual con la aquí demandada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sino que según las propias expresiones del actor, sus actividades como operador de bus articulado las realizó en virtud de un contrato de trabajo pactado con un tercero que no se encuentra vinculado al presente ordinario laboral de primera instancia, al punto que cuando la apoderada judicial de la parte actora sustenta el recurso de apelación, no lo hace dirigiendo sus argumentos en que se dé por demostrada la calidad de empleador de la sociedad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sino que la considera responsable solidaria en los términos del artículo 34 del CST.</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 xml:space="preserve">Bajo esos parámetros, al haber confesado el señor Carlos Uriel Carmona Castro a través de todos esos actos que realmente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no tenía la calidad de verdadero empleador, sino que consideraba que su responsabilidad es a título de beneficiaria de la obra o labor ejecutada por él, como lo sustentó en el recurso de apelación, necesario resulta confirmar la sentencia absolutoria emitida por el Juzgado Quinto Laboral del Circuito, sin que sea posible estudiar el tema de la responsabilidad solidaria, pues como ya se advirtió, las facultades previstas en el artículo 50 del CPT y de la SS no le fueron otorgadas a los jueces de segunda instancia, quedando vedado dicho estudio en esta sede al no haberse emitido en primera instancia condenas en contra de </w:t>
      </w:r>
      <w:proofErr w:type="spellStart"/>
      <w:r w:rsidRPr="001B22F1">
        <w:rPr>
          <w:rStyle w:val="normaltextrun"/>
          <w:rFonts w:ascii="Arial" w:hAnsi="Arial" w:cs="Arial"/>
          <w:spacing w:val="-2"/>
        </w:rPr>
        <w:t>Megabus</w:t>
      </w:r>
      <w:proofErr w:type="spellEnd"/>
      <w:r w:rsidRPr="001B22F1">
        <w:rPr>
          <w:rStyle w:val="normaltextrun"/>
          <w:rFonts w:ascii="Arial" w:hAnsi="Arial" w:cs="Arial"/>
          <w:spacing w:val="-2"/>
        </w:rPr>
        <w:t xml:space="preserve"> S.A. haciendo uso de las facultades extra y ultra </w:t>
      </w:r>
      <w:proofErr w:type="spellStart"/>
      <w:r w:rsidRPr="001B22F1">
        <w:rPr>
          <w:rStyle w:val="normaltextrun"/>
          <w:rFonts w:ascii="Arial" w:hAnsi="Arial" w:cs="Arial"/>
          <w:spacing w:val="-2"/>
        </w:rPr>
        <w:t>petita</w:t>
      </w:r>
      <w:proofErr w:type="spellEnd"/>
      <w:r w:rsidRPr="001B22F1">
        <w:rPr>
          <w:rStyle w:val="normaltextrun"/>
          <w:rFonts w:ascii="Arial" w:hAnsi="Arial" w:cs="Arial"/>
          <w:spacing w:val="-2"/>
        </w:rPr>
        <w:t>.</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rPr>
        <w:t>Costas en esta instancia a cargo de la parte actora en un 100%.</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Style w:val="normaltextrun"/>
          <w:rFonts w:ascii="Arial" w:hAnsi="Arial" w:cs="Arial"/>
          <w:spacing w:val="-2"/>
        </w:rPr>
      </w:pPr>
      <w:r w:rsidRPr="001B22F1">
        <w:rPr>
          <w:rStyle w:val="normaltextrun"/>
          <w:rFonts w:ascii="Arial" w:hAnsi="Arial" w:cs="Arial"/>
          <w:spacing w:val="-2"/>
        </w:rPr>
        <w:t xml:space="preserve">En mérito de lo expuesto, la </w:t>
      </w:r>
      <w:r w:rsidRPr="001B22F1">
        <w:rPr>
          <w:rStyle w:val="normaltextrun"/>
          <w:rFonts w:ascii="Arial" w:hAnsi="Arial" w:cs="Arial"/>
          <w:b/>
          <w:bCs/>
          <w:spacing w:val="-2"/>
        </w:rPr>
        <w:t>Sala de Decisión Laboral Nº 3 del Tribunal Superior de Pereira</w:t>
      </w:r>
      <w:r w:rsidRPr="001B22F1">
        <w:rPr>
          <w:rStyle w:val="normaltextrun"/>
          <w:rFonts w:ascii="Arial" w:hAnsi="Arial" w:cs="Arial"/>
          <w:spacing w:val="-2"/>
        </w:rPr>
        <w:t>, administrando justicia en nombre de la Repúb</w:t>
      </w:r>
      <w:r w:rsidR="00E2507A" w:rsidRPr="001B22F1">
        <w:rPr>
          <w:rStyle w:val="normaltextrun"/>
          <w:rFonts w:ascii="Arial" w:hAnsi="Arial" w:cs="Arial"/>
          <w:spacing w:val="-2"/>
        </w:rPr>
        <w:t>lica y por autoridad de la ley,</w:t>
      </w:r>
    </w:p>
    <w:p w:rsidR="00E2507A" w:rsidRPr="001B22F1" w:rsidRDefault="00E2507A" w:rsidP="00E2507A">
      <w:pPr>
        <w:pStyle w:val="paragraph"/>
        <w:spacing w:before="0" w:beforeAutospacing="0" w:after="0" w:afterAutospacing="0" w:line="276" w:lineRule="auto"/>
        <w:jc w:val="both"/>
        <w:textAlignment w:val="baseline"/>
        <w:rPr>
          <w:rFonts w:ascii="Arial" w:hAnsi="Arial" w:cs="Arial"/>
          <w:spacing w:val="-2"/>
        </w:rPr>
      </w:pPr>
    </w:p>
    <w:p w:rsidR="00221921" w:rsidRPr="001B22F1" w:rsidRDefault="00221921" w:rsidP="00E2507A">
      <w:pPr>
        <w:pStyle w:val="paragraph"/>
        <w:spacing w:before="0" w:beforeAutospacing="0" w:after="0" w:afterAutospacing="0" w:line="276" w:lineRule="auto"/>
        <w:jc w:val="center"/>
        <w:textAlignment w:val="baseline"/>
        <w:rPr>
          <w:rFonts w:ascii="Arial" w:hAnsi="Arial" w:cs="Arial"/>
          <w:spacing w:val="-2"/>
        </w:rPr>
      </w:pPr>
      <w:r w:rsidRPr="001B22F1">
        <w:rPr>
          <w:rStyle w:val="normaltextrun"/>
          <w:rFonts w:ascii="Arial" w:hAnsi="Arial" w:cs="Arial"/>
          <w:b/>
          <w:bCs/>
          <w:spacing w:val="-2"/>
        </w:rPr>
        <w:t>RESUELVE</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center"/>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b/>
          <w:bCs/>
          <w:spacing w:val="-2"/>
        </w:rPr>
        <w:t xml:space="preserve">PRIMERO. CONFIRMAR </w:t>
      </w:r>
      <w:r w:rsidRPr="001B22F1">
        <w:rPr>
          <w:rStyle w:val="normaltextrun"/>
          <w:rFonts w:ascii="Arial" w:hAnsi="Arial" w:cs="Arial"/>
          <w:spacing w:val="-2"/>
        </w:rPr>
        <w:t>la sentencia recurrida.</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Style w:val="eop"/>
          <w:rFonts w:ascii="Arial" w:hAnsi="Arial" w:cs="Arial"/>
          <w:spacing w:val="-2"/>
        </w:rPr>
      </w:pPr>
      <w:r w:rsidRPr="001B22F1">
        <w:rPr>
          <w:rStyle w:val="normaltextrun"/>
          <w:rFonts w:ascii="Arial" w:hAnsi="Arial" w:cs="Arial"/>
          <w:b/>
          <w:bCs/>
          <w:spacing w:val="-2"/>
        </w:rPr>
        <w:t xml:space="preserve">SEGUNDO. CONDENAR </w:t>
      </w:r>
      <w:r w:rsidRPr="001B22F1">
        <w:rPr>
          <w:rStyle w:val="normaltextrun"/>
          <w:rFonts w:ascii="Arial" w:hAnsi="Arial" w:cs="Arial"/>
          <w:spacing w:val="-2"/>
        </w:rPr>
        <w:t>en costas de la instancia a la parte actora en un 100%.</w:t>
      </w:r>
      <w:r w:rsidRPr="001B22F1">
        <w:rPr>
          <w:rStyle w:val="eop"/>
          <w:rFonts w:ascii="Arial" w:hAnsi="Arial" w:cs="Arial"/>
          <w:spacing w:val="-2"/>
        </w:rPr>
        <w:t> </w:t>
      </w:r>
    </w:p>
    <w:p w:rsidR="00C81450" w:rsidRPr="001B22F1" w:rsidRDefault="00C81450" w:rsidP="00E2507A">
      <w:pPr>
        <w:pStyle w:val="paragraph"/>
        <w:spacing w:before="0" w:beforeAutospacing="0" w:after="0" w:afterAutospacing="0" w:line="276" w:lineRule="auto"/>
        <w:jc w:val="both"/>
        <w:textAlignment w:val="baseline"/>
        <w:rPr>
          <w:rFonts w:ascii="Arial" w:hAnsi="Arial" w:cs="Arial"/>
          <w:spacing w:val="-2"/>
        </w:rPr>
      </w:pPr>
    </w:p>
    <w:p w:rsidR="00221921" w:rsidRPr="001B22F1" w:rsidRDefault="00221921" w:rsidP="00E2507A">
      <w:pPr>
        <w:pStyle w:val="paragraph"/>
        <w:spacing w:before="0" w:beforeAutospacing="0" w:after="0" w:afterAutospacing="0" w:line="276" w:lineRule="auto"/>
        <w:jc w:val="both"/>
        <w:textAlignment w:val="baseline"/>
        <w:rPr>
          <w:rFonts w:ascii="Arial" w:hAnsi="Arial" w:cs="Arial"/>
          <w:spacing w:val="-2"/>
        </w:rPr>
      </w:pPr>
      <w:r w:rsidRPr="001B22F1">
        <w:rPr>
          <w:rStyle w:val="normaltextrun"/>
          <w:rFonts w:ascii="Arial" w:hAnsi="Arial" w:cs="Arial"/>
          <w:spacing w:val="-2"/>
          <w:lang w:val="es-CO"/>
        </w:rPr>
        <w:t>Notifíquese por estado y a los correos electrónicos de los apoderados de las partes.</w:t>
      </w:r>
      <w:r w:rsidRPr="001B22F1">
        <w:rPr>
          <w:rStyle w:val="eop"/>
          <w:rFonts w:ascii="Arial" w:hAnsi="Arial" w:cs="Arial"/>
          <w:spacing w:val="-2"/>
        </w:rPr>
        <w:t> </w:t>
      </w:r>
    </w:p>
    <w:p w:rsidR="00221921" w:rsidRPr="001B22F1" w:rsidRDefault="00221921" w:rsidP="00E2507A">
      <w:pPr>
        <w:pStyle w:val="paragraph"/>
        <w:spacing w:before="0" w:beforeAutospacing="0" w:after="0" w:afterAutospacing="0" w:line="276" w:lineRule="auto"/>
        <w:jc w:val="both"/>
        <w:textAlignment w:val="baseline"/>
        <w:rPr>
          <w:rStyle w:val="normaltextrun"/>
          <w:rFonts w:ascii="Arial" w:hAnsi="Arial" w:cs="Arial"/>
          <w:spacing w:val="-2"/>
          <w:lang w:val="es-CO"/>
        </w:rPr>
      </w:pPr>
    </w:p>
    <w:p w:rsidR="00E2507A" w:rsidRPr="001B22F1" w:rsidRDefault="00E2507A" w:rsidP="00E2507A">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E2507A" w:rsidRPr="00E2507A" w:rsidRDefault="00E2507A" w:rsidP="00E2507A">
      <w:pPr>
        <w:spacing w:line="276" w:lineRule="auto"/>
        <w:jc w:val="both"/>
        <w:rPr>
          <w:rFonts w:ascii="Arial" w:hAnsi="Arial" w:cs="Arial"/>
          <w:spacing w:val="-4"/>
          <w:lang w:val="es-ES_tradnl" w:eastAsia="es-ES"/>
        </w:rPr>
      </w:pPr>
    </w:p>
    <w:p w:rsidR="00E2507A" w:rsidRPr="00E2507A" w:rsidRDefault="00E2507A" w:rsidP="00E2507A">
      <w:pPr>
        <w:spacing w:line="276" w:lineRule="auto"/>
        <w:jc w:val="both"/>
        <w:rPr>
          <w:rFonts w:ascii="Arial" w:hAnsi="Arial" w:cs="Arial"/>
          <w:spacing w:val="-4"/>
          <w:lang w:val="es-ES_tradnl" w:eastAsia="es-ES"/>
        </w:rPr>
      </w:pPr>
    </w:p>
    <w:p w:rsidR="00E2507A" w:rsidRPr="00E2507A" w:rsidRDefault="00E2507A" w:rsidP="00E2507A">
      <w:pPr>
        <w:widowControl w:val="0"/>
        <w:autoSpaceDE w:val="0"/>
        <w:autoSpaceDN w:val="0"/>
        <w:adjustRightInd w:val="0"/>
        <w:spacing w:line="276" w:lineRule="auto"/>
        <w:rPr>
          <w:rFonts w:ascii="Arial" w:hAnsi="Arial" w:cs="Arial"/>
          <w:b/>
          <w:spacing w:val="-4"/>
          <w:lang w:val="es-ES_tradnl" w:eastAsia="es-ES"/>
        </w:rPr>
      </w:pPr>
    </w:p>
    <w:p w:rsidR="00E2507A" w:rsidRPr="00E2507A" w:rsidRDefault="00E2507A" w:rsidP="00E2507A">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E2507A" w:rsidRPr="00E2507A" w:rsidRDefault="00E2507A" w:rsidP="00E2507A">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E2507A" w:rsidRPr="00E2507A" w:rsidRDefault="00E2507A" w:rsidP="00E2507A">
      <w:pPr>
        <w:widowControl w:val="0"/>
        <w:autoSpaceDE w:val="0"/>
        <w:autoSpaceDN w:val="0"/>
        <w:adjustRightInd w:val="0"/>
        <w:spacing w:line="276" w:lineRule="auto"/>
        <w:rPr>
          <w:rFonts w:ascii="Arial" w:hAnsi="Arial" w:cs="Arial"/>
          <w:b/>
          <w:spacing w:val="-4"/>
          <w:lang w:val="es-ES_tradnl" w:eastAsia="es-ES"/>
        </w:rPr>
      </w:pPr>
    </w:p>
    <w:p w:rsidR="00E2507A" w:rsidRPr="00E2507A" w:rsidRDefault="00E2507A" w:rsidP="00E2507A">
      <w:pPr>
        <w:widowControl w:val="0"/>
        <w:autoSpaceDE w:val="0"/>
        <w:autoSpaceDN w:val="0"/>
        <w:adjustRightInd w:val="0"/>
        <w:spacing w:line="276" w:lineRule="auto"/>
        <w:rPr>
          <w:rFonts w:ascii="Arial" w:hAnsi="Arial" w:cs="Arial"/>
          <w:spacing w:val="-4"/>
          <w:lang w:val="es-ES_tradnl" w:eastAsia="es-ES"/>
        </w:rPr>
      </w:pPr>
    </w:p>
    <w:p w:rsidR="00E2507A" w:rsidRPr="00E2507A" w:rsidRDefault="00E2507A" w:rsidP="00E2507A">
      <w:pPr>
        <w:widowControl w:val="0"/>
        <w:autoSpaceDE w:val="0"/>
        <w:autoSpaceDN w:val="0"/>
        <w:adjustRightInd w:val="0"/>
        <w:spacing w:line="276" w:lineRule="auto"/>
        <w:rPr>
          <w:rFonts w:ascii="Arial" w:hAnsi="Arial" w:cs="Arial"/>
          <w:spacing w:val="-4"/>
          <w:lang w:val="es-ES_tradnl" w:eastAsia="es-ES"/>
        </w:rPr>
      </w:pPr>
    </w:p>
    <w:p w:rsidR="00E2507A" w:rsidRPr="00E2507A" w:rsidRDefault="00E2507A" w:rsidP="00E2507A">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E2507A" w:rsidRPr="00E2507A" w:rsidRDefault="00E2507A" w:rsidP="00E2507A">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221921" w:rsidRPr="00E2507A" w:rsidRDefault="00E2507A" w:rsidP="00E2507A">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221921" w:rsidRPr="00E2507A" w:rsidSect="00E2507A">
      <w:headerReference w:type="default" r:id="rId8"/>
      <w:footerReference w:type="default" r:id="rId9"/>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89" w:rsidRDefault="00913189" w:rsidP="00221921">
      <w:r>
        <w:separator/>
      </w:r>
    </w:p>
  </w:endnote>
  <w:endnote w:type="continuationSeparator" w:id="0">
    <w:p w:rsidR="00913189" w:rsidRDefault="00913189" w:rsidP="002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2"/>
      <w:docPartObj>
        <w:docPartGallery w:val="Page Numbers (Bottom of Page)"/>
        <w:docPartUnique/>
      </w:docPartObj>
    </w:sdtPr>
    <w:sdtEndPr>
      <w:rPr>
        <w:rFonts w:ascii="Arial" w:hAnsi="Arial" w:cs="Arial"/>
        <w:sz w:val="18"/>
      </w:rPr>
    </w:sdtEndPr>
    <w:sdtContent>
      <w:p w:rsidR="00221921" w:rsidRPr="00E2507A" w:rsidRDefault="00E54349">
        <w:pPr>
          <w:pStyle w:val="Piedepgina"/>
          <w:jc w:val="right"/>
          <w:rPr>
            <w:rFonts w:ascii="Arial" w:hAnsi="Arial" w:cs="Arial"/>
            <w:sz w:val="18"/>
          </w:rPr>
        </w:pPr>
        <w:r w:rsidRPr="00E2507A">
          <w:rPr>
            <w:rFonts w:ascii="Arial" w:hAnsi="Arial" w:cs="Arial"/>
            <w:sz w:val="18"/>
          </w:rPr>
          <w:fldChar w:fldCharType="begin"/>
        </w:r>
        <w:r w:rsidRPr="00E2507A">
          <w:rPr>
            <w:rFonts w:ascii="Arial" w:hAnsi="Arial" w:cs="Arial"/>
            <w:sz w:val="18"/>
          </w:rPr>
          <w:instrText xml:space="preserve"> PAGE   \* MERGEFORMAT </w:instrText>
        </w:r>
        <w:r w:rsidRPr="00E2507A">
          <w:rPr>
            <w:rFonts w:ascii="Arial" w:hAnsi="Arial" w:cs="Arial"/>
            <w:sz w:val="18"/>
          </w:rPr>
          <w:fldChar w:fldCharType="separate"/>
        </w:r>
        <w:r w:rsidR="0077595C">
          <w:rPr>
            <w:rFonts w:ascii="Arial" w:hAnsi="Arial" w:cs="Arial"/>
            <w:noProof/>
            <w:sz w:val="18"/>
          </w:rPr>
          <w:t>2</w:t>
        </w:r>
        <w:r w:rsidRPr="00E2507A">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89" w:rsidRDefault="00913189" w:rsidP="00221921">
      <w:r>
        <w:separator/>
      </w:r>
    </w:p>
  </w:footnote>
  <w:footnote w:type="continuationSeparator" w:id="0">
    <w:p w:rsidR="00913189" w:rsidRDefault="00913189" w:rsidP="0022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21" w:rsidRPr="00E2507A" w:rsidRDefault="00221921" w:rsidP="00E2507A">
    <w:pPr>
      <w:pStyle w:val="paragraph"/>
      <w:spacing w:before="0" w:beforeAutospacing="0" w:after="0" w:afterAutospacing="0"/>
      <w:jc w:val="center"/>
      <w:textAlignment w:val="baseline"/>
      <w:rPr>
        <w:sz w:val="18"/>
        <w:szCs w:val="14"/>
      </w:rPr>
    </w:pPr>
    <w:r w:rsidRPr="00E2507A">
      <w:rPr>
        <w:rStyle w:val="normaltextrun"/>
        <w:rFonts w:ascii="Arial" w:hAnsi="Arial" w:cs="Arial"/>
        <w:sz w:val="18"/>
        <w:szCs w:val="14"/>
      </w:rPr>
      <w:t xml:space="preserve">Carlos Uriel Carmona Castro Vs </w:t>
    </w:r>
    <w:proofErr w:type="spellStart"/>
    <w:r w:rsidRPr="00E2507A">
      <w:rPr>
        <w:rStyle w:val="normaltextrun"/>
        <w:rFonts w:ascii="Arial" w:hAnsi="Arial" w:cs="Arial"/>
        <w:sz w:val="18"/>
        <w:szCs w:val="14"/>
      </w:rPr>
      <w:t>Megabús</w:t>
    </w:r>
    <w:proofErr w:type="spellEnd"/>
    <w:r w:rsidRPr="00E2507A">
      <w:rPr>
        <w:rStyle w:val="normaltextrun"/>
        <w:rFonts w:ascii="Arial" w:hAnsi="Arial" w:cs="Arial"/>
        <w:sz w:val="18"/>
        <w:szCs w:val="14"/>
      </w:rPr>
      <w:t xml:space="preserve"> S.A. y otros Rad N</w:t>
    </w:r>
    <w:r w:rsidR="00E2507A">
      <w:rPr>
        <w:rStyle w:val="normaltextrun"/>
        <w:rFonts w:ascii="Arial" w:hAnsi="Arial" w:cs="Arial"/>
        <w:sz w:val="18"/>
        <w:szCs w:val="14"/>
      </w:rPr>
      <w:t>º 66001-31-05-001-2016-00533-01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1921"/>
    <w:rsid w:val="00145870"/>
    <w:rsid w:val="001B22F1"/>
    <w:rsid w:val="00221921"/>
    <w:rsid w:val="0032658C"/>
    <w:rsid w:val="004C5BDD"/>
    <w:rsid w:val="00746453"/>
    <w:rsid w:val="0077595C"/>
    <w:rsid w:val="00913189"/>
    <w:rsid w:val="00A8162C"/>
    <w:rsid w:val="00B72FF6"/>
    <w:rsid w:val="00BA6DF9"/>
    <w:rsid w:val="00C81450"/>
    <w:rsid w:val="00E2507A"/>
    <w:rsid w:val="00E36051"/>
    <w:rsid w:val="00E54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221921"/>
    <w:pPr>
      <w:spacing w:before="100" w:beforeAutospacing="1" w:after="100" w:afterAutospacing="1"/>
    </w:pPr>
    <w:rPr>
      <w:lang w:val="es-ES" w:eastAsia="es-ES"/>
    </w:rPr>
  </w:style>
  <w:style w:type="character" w:customStyle="1" w:styleId="normaltextrun">
    <w:name w:val="normaltextrun"/>
    <w:basedOn w:val="Fuentedeprrafopredeter"/>
    <w:rsid w:val="00221921"/>
  </w:style>
  <w:style w:type="character" w:customStyle="1" w:styleId="eop">
    <w:name w:val="eop"/>
    <w:basedOn w:val="Fuentedeprrafopredeter"/>
    <w:rsid w:val="00221921"/>
  </w:style>
  <w:style w:type="paragraph" w:styleId="Encabezado">
    <w:name w:val="header"/>
    <w:basedOn w:val="Normal"/>
    <w:link w:val="EncabezadoCar"/>
    <w:uiPriority w:val="99"/>
    <w:unhideWhenUsed/>
    <w:rsid w:val="00221921"/>
    <w:pPr>
      <w:tabs>
        <w:tab w:val="center" w:pos="4252"/>
        <w:tab w:val="right" w:pos="8504"/>
      </w:tabs>
    </w:pPr>
  </w:style>
  <w:style w:type="character" w:customStyle="1" w:styleId="EncabezadoCar">
    <w:name w:val="Encabezado Car"/>
    <w:basedOn w:val="Fuentedeprrafopredeter"/>
    <w:link w:val="Encabezado"/>
    <w:uiPriority w:val="99"/>
    <w:rsid w:val="00221921"/>
    <w:rPr>
      <w:sz w:val="24"/>
      <w:szCs w:val="24"/>
      <w:lang w:eastAsia="en-US"/>
    </w:rPr>
  </w:style>
  <w:style w:type="paragraph" w:styleId="Piedepgina">
    <w:name w:val="footer"/>
    <w:basedOn w:val="Normal"/>
    <w:link w:val="PiedepginaCar"/>
    <w:uiPriority w:val="99"/>
    <w:unhideWhenUsed/>
    <w:rsid w:val="00221921"/>
    <w:pPr>
      <w:tabs>
        <w:tab w:val="center" w:pos="4252"/>
        <w:tab w:val="right" w:pos="8504"/>
      </w:tabs>
    </w:pPr>
  </w:style>
  <w:style w:type="character" w:customStyle="1" w:styleId="PiedepginaCar">
    <w:name w:val="Pie de página Car"/>
    <w:basedOn w:val="Fuentedeprrafopredeter"/>
    <w:link w:val="Piedepgina"/>
    <w:uiPriority w:val="99"/>
    <w:rsid w:val="00221921"/>
    <w:rPr>
      <w:sz w:val="24"/>
      <w:szCs w:val="24"/>
      <w:lang w:eastAsia="en-US"/>
    </w:rPr>
  </w:style>
  <w:style w:type="paragraph" w:styleId="Textoindependiente">
    <w:name w:val="Body Text"/>
    <w:basedOn w:val="Normal"/>
    <w:link w:val="TextoindependienteCar"/>
    <w:rsid w:val="00221921"/>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221921"/>
    <w:rPr>
      <w:rFonts w:ascii="Arial"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5488">
      <w:bodyDiv w:val="1"/>
      <w:marLeft w:val="0"/>
      <w:marRight w:val="0"/>
      <w:marTop w:val="0"/>
      <w:marBottom w:val="0"/>
      <w:divBdr>
        <w:top w:val="none" w:sz="0" w:space="0" w:color="auto"/>
        <w:left w:val="none" w:sz="0" w:space="0" w:color="auto"/>
        <w:bottom w:val="none" w:sz="0" w:space="0" w:color="auto"/>
        <w:right w:val="none" w:sz="0" w:space="0" w:color="auto"/>
      </w:divBdr>
      <w:divsChild>
        <w:div w:id="1193155018">
          <w:marLeft w:val="0"/>
          <w:marRight w:val="0"/>
          <w:marTop w:val="0"/>
          <w:marBottom w:val="0"/>
          <w:divBdr>
            <w:top w:val="none" w:sz="0" w:space="0" w:color="auto"/>
            <w:left w:val="none" w:sz="0" w:space="0" w:color="auto"/>
            <w:bottom w:val="none" w:sz="0" w:space="0" w:color="auto"/>
            <w:right w:val="none" w:sz="0" w:space="0" w:color="auto"/>
          </w:divBdr>
        </w:div>
        <w:div w:id="1846480902">
          <w:marLeft w:val="0"/>
          <w:marRight w:val="0"/>
          <w:marTop w:val="0"/>
          <w:marBottom w:val="0"/>
          <w:divBdr>
            <w:top w:val="none" w:sz="0" w:space="0" w:color="auto"/>
            <w:left w:val="none" w:sz="0" w:space="0" w:color="auto"/>
            <w:bottom w:val="none" w:sz="0" w:space="0" w:color="auto"/>
            <w:right w:val="none" w:sz="0" w:space="0" w:color="auto"/>
          </w:divBdr>
        </w:div>
        <w:div w:id="918172240">
          <w:marLeft w:val="0"/>
          <w:marRight w:val="0"/>
          <w:marTop w:val="0"/>
          <w:marBottom w:val="0"/>
          <w:divBdr>
            <w:top w:val="none" w:sz="0" w:space="0" w:color="auto"/>
            <w:left w:val="none" w:sz="0" w:space="0" w:color="auto"/>
            <w:bottom w:val="none" w:sz="0" w:space="0" w:color="auto"/>
            <w:right w:val="none" w:sz="0" w:space="0" w:color="auto"/>
          </w:divBdr>
        </w:div>
        <w:div w:id="1003125655">
          <w:marLeft w:val="0"/>
          <w:marRight w:val="0"/>
          <w:marTop w:val="0"/>
          <w:marBottom w:val="0"/>
          <w:divBdr>
            <w:top w:val="none" w:sz="0" w:space="0" w:color="auto"/>
            <w:left w:val="none" w:sz="0" w:space="0" w:color="auto"/>
            <w:bottom w:val="none" w:sz="0" w:space="0" w:color="auto"/>
            <w:right w:val="none" w:sz="0" w:space="0" w:color="auto"/>
          </w:divBdr>
        </w:div>
        <w:div w:id="1962568434">
          <w:marLeft w:val="0"/>
          <w:marRight w:val="0"/>
          <w:marTop w:val="0"/>
          <w:marBottom w:val="0"/>
          <w:divBdr>
            <w:top w:val="none" w:sz="0" w:space="0" w:color="auto"/>
            <w:left w:val="none" w:sz="0" w:space="0" w:color="auto"/>
            <w:bottom w:val="none" w:sz="0" w:space="0" w:color="auto"/>
            <w:right w:val="none" w:sz="0" w:space="0" w:color="auto"/>
          </w:divBdr>
        </w:div>
        <w:div w:id="2018917182">
          <w:marLeft w:val="0"/>
          <w:marRight w:val="0"/>
          <w:marTop w:val="0"/>
          <w:marBottom w:val="0"/>
          <w:divBdr>
            <w:top w:val="none" w:sz="0" w:space="0" w:color="auto"/>
            <w:left w:val="none" w:sz="0" w:space="0" w:color="auto"/>
            <w:bottom w:val="none" w:sz="0" w:space="0" w:color="auto"/>
            <w:right w:val="none" w:sz="0" w:space="0" w:color="auto"/>
          </w:divBdr>
        </w:div>
        <w:div w:id="1625309434">
          <w:marLeft w:val="0"/>
          <w:marRight w:val="0"/>
          <w:marTop w:val="0"/>
          <w:marBottom w:val="0"/>
          <w:divBdr>
            <w:top w:val="none" w:sz="0" w:space="0" w:color="auto"/>
            <w:left w:val="none" w:sz="0" w:space="0" w:color="auto"/>
            <w:bottom w:val="none" w:sz="0" w:space="0" w:color="auto"/>
            <w:right w:val="none" w:sz="0" w:space="0" w:color="auto"/>
          </w:divBdr>
        </w:div>
        <w:div w:id="1431005688">
          <w:marLeft w:val="0"/>
          <w:marRight w:val="0"/>
          <w:marTop w:val="0"/>
          <w:marBottom w:val="0"/>
          <w:divBdr>
            <w:top w:val="none" w:sz="0" w:space="0" w:color="auto"/>
            <w:left w:val="none" w:sz="0" w:space="0" w:color="auto"/>
            <w:bottom w:val="none" w:sz="0" w:space="0" w:color="auto"/>
            <w:right w:val="none" w:sz="0" w:space="0" w:color="auto"/>
          </w:divBdr>
        </w:div>
        <w:div w:id="1910193235">
          <w:marLeft w:val="0"/>
          <w:marRight w:val="0"/>
          <w:marTop w:val="0"/>
          <w:marBottom w:val="0"/>
          <w:divBdr>
            <w:top w:val="none" w:sz="0" w:space="0" w:color="auto"/>
            <w:left w:val="none" w:sz="0" w:space="0" w:color="auto"/>
            <w:bottom w:val="none" w:sz="0" w:space="0" w:color="auto"/>
            <w:right w:val="none" w:sz="0" w:space="0" w:color="auto"/>
          </w:divBdr>
        </w:div>
        <w:div w:id="1460763298">
          <w:marLeft w:val="0"/>
          <w:marRight w:val="0"/>
          <w:marTop w:val="0"/>
          <w:marBottom w:val="0"/>
          <w:divBdr>
            <w:top w:val="none" w:sz="0" w:space="0" w:color="auto"/>
            <w:left w:val="none" w:sz="0" w:space="0" w:color="auto"/>
            <w:bottom w:val="none" w:sz="0" w:space="0" w:color="auto"/>
            <w:right w:val="none" w:sz="0" w:space="0" w:color="auto"/>
          </w:divBdr>
        </w:div>
        <w:div w:id="1182818051">
          <w:marLeft w:val="0"/>
          <w:marRight w:val="0"/>
          <w:marTop w:val="0"/>
          <w:marBottom w:val="0"/>
          <w:divBdr>
            <w:top w:val="none" w:sz="0" w:space="0" w:color="auto"/>
            <w:left w:val="none" w:sz="0" w:space="0" w:color="auto"/>
            <w:bottom w:val="none" w:sz="0" w:space="0" w:color="auto"/>
            <w:right w:val="none" w:sz="0" w:space="0" w:color="auto"/>
          </w:divBdr>
        </w:div>
        <w:div w:id="367414352">
          <w:marLeft w:val="0"/>
          <w:marRight w:val="0"/>
          <w:marTop w:val="0"/>
          <w:marBottom w:val="0"/>
          <w:divBdr>
            <w:top w:val="none" w:sz="0" w:space="0" w:color="auto"/>
            <w:left w:val="none" w:sz="0" w:space="0" w:color="auto"/>
            <w:bottom w:val="none" w:sz="0" w:space="0" w:color="auto"/>
            <w:right w:val="none" w:sz="0" w:space="0" w:color="auto"/>
          </w:divBdr>
        </w:div>
        <w:div w:id="947657502">
          <w:marLeft w:val="0"/>
          <w:marRight w:val="0"/>
          <w:marTop w:val="0"/>
          <w:marBottom w:val="0"/>
          <w:divBdr>
            <w:top w:val="none" w:sz="0" w:space="0" w:color="auto"/>
            <w:left w:val="none" w:sz="0" w:space="0" w:color="auto"/>
            <w:bottom w:val="none" w:sz="0" w:space="0" w:color="auto"/>
            <w:right w:val="none" w:sz="0" w:space="0" w:color="auto"/>
          </w:divBdr>
        </w:div>
        <w:div w:id="1756439300">
          <w:marLeft w:val="0"/>
          <w:marRight w:val="0"/>
          <w:marTop w:val="0"/>
          <w:marBottom w:val="0"/>
          <w:divBdr>
            <w:top w:val="none" w:sz="0" w:space="0" w:color="auto"/>
            <w:left w:val="none" w:sz="0" w:space="0" w:color="auto"/>
            <w:bottom w:val="none" w:sz="0" w:space="0" w:color="auto"/>
            <w:right w:val="none" w:sz="0" w:space="0" w:color="auto"/>
          </w:divBdr>
        </w:div>
        <w:div w:id="1359043327">
          <w:marLeft w:val="0"/>
          <w:marRight w:val="0"/>
          <w:marTop w:val="0"/>
          <w:marBottom w:val="0"/>
          <w:divBdr>
            <w:top w:val="none" w:sz="0" w:space="0" w:color="auto"/>
            <w:left w:val="none" w:sz="0" w:space="0" w:color="auto"/>
            <w:bottom w:val="none" w:sz="0" w:space="0" w:color="auto"/>
            <w:right w:val="none" w:sz="0" w:space="0" w:color="auto"/>
          </w:divBdr>
        </w:div>
        <w:div w:id="2134859766">
          <w:marLeft w:val="0"/>
          <w:marRight w:val="0"/>
          <w:marTop w:val="0"/>
          <w:marBottom w:val="0"/>
          <w:divBdr>
            <w:top w:val="none" w:sz="0" w:space="0" w:color="auto"/>
            <w:left w:val="none" w:sz="0" w:space="0" w:color="auto"/>
            <w:bottom w:val="none" w:sz="0" w:space="0" w:color="auto"/>
            <w:right w:val="none" w:sz="0" w:space="0" w:color="auto"/>
          </w:divBdr>
        </w:div>
        <w:div w:id="398602906">
          <w:marLeft w:val="0"/>
          <w:marRight w:val="0"/>
          <w:marTop w:val="0"/>
          <w:marBottom w:val="0"/>
          <w:divBdr>
            <w:top w:val="none" w:sz="0" w:space="0" w:color="auto"/>
            <w:left w:val="none" w:sz="0" w:space="0" w:color="auto"/>
            <w:bottom w:val="none" w:sz="0" w:space="0" w:color="auto"/>
            <w:right w:val="none" w:sz="0" w:space="0" w:color="auto"/>
          </w:divBdr>
        </w:div>
        <w:div w:id="1572807481">
          <w:marLeft w:val="0"/>
          <w:marRight w:val="0"/>
          <w:marTop w:val="0"/>
          <w:marBottom w:val="0"/>
          <w:divBdr>
            <w:top w:val="none" w:sz="0" w:space="0" w:color="auto"/>
            <w:left w:val="none" w:sz="0" w:space="0" w:color="auto"/>
            <w:bottom w:val="none" w:sz="0" w:space="0" w:color="auto"/>
            <w:right w:val="none" w:sz="0" w:space="0" w:color="auto"/>
          </w:divBdr>
        </w:div>
        <w:div w:id="1313288266">
          <w:marLeft w:val="0"/>
          <w:marRight w:val="0"/>
          <w:marTop w:val="0"/>
          <w:marBottom w:val="0"/>
          <w:divBdr>
            <w:top w:val="none" w:sz="0" w:space="0" w:color="auto"/>
            <w:left w:val="none" w:sz="0" w:space="0" w:color="auto"/>
            <w:bottom w:val="none" w:sz="0" w:space="0" w:color="auto"/>
            <w:right w:val="none" w:sz="0" w:space="0" w:color="auto"/>
          </w:divBdr>
        </w:div>
        <w:div w:id="339359467">
          <w:marLeft w:val="0"/>
          <w:marRight w:val="0"/>
          <w:marTop w:val="0"/>
          <w:marBottom w:val="0"/>
          <w:divBdr>
            <w:top w:val="none" w:sz="0" w:space="0" w:color="auto"/>
            <w:left w:val="none" w:sz="0" w:space="0" w:color="auto"/>
            <w:bottom w:val="none" w:sz="0" w:space="0" w:color="auto"/>
            <w:right w:val="none" w:sz="0" w:space="0" w:color="auto"/>
          </w:divBdr>
        </w:div>
        <w:div w:id="1972899875">
          <w:marLeft w:val="0"/>
          <w:marRight w:val="0"/>
          <w:marTop w:val="0"/>
          <w:marBottom w:val="0"/>
          <w:divBdr>
            <w:top w:val="none" w:sz="0" w:space="0" w:color="auto"/>
            <w:left w:val="none" w:sz="0" w:space="0" w:color="auto"/>
            <w:bottom w:val="none" w:sz="0" w:space="0" w:color="auto"/>
            <w:right w:val="none" w:sz="0" w:space="0" w:color="auto"/>
          </w:divBdr>
        </w:div>
        <w:div w:id="621158168">
          <w:marLeft w:val="0"/>
          <w:marRight w:val="0"/>
          <w:marTop w:val="0"/>
          <w:marBottom w:val="0"/>
          <w:divBdr>
            <w:top w:val="none" w:sz="0" w:space="0" w:color="auto"/>
            <w:left w:val="none" w:sz="0" w:space="0" w:color="auto"/>
            <w:bottom w:val="none" w:sz="0" w:space="0" w:color="auto"/>
            <w:right w:val="none" w:sz="0" w:space="0" w:color="auto"/>
          </w:divBdr>
        </w:div>
        <w:div w:id="1962147879">
          <w:marLeft w:val="0"/>
          <w:marRight w:val="0"/>
          <w:marTop w:val="0"/>
          <w:marBottom w:val="0"/>
          <w:divBdr>
            <w:top w:val="none" w:sz="0" w:space="0" w:color="auto"/>
            <w:left w:val="none" w:sz="0" w:space="0" w:color="auto"/>
            <w:bottom w:val="none" w:sz="0" w:space="0" w:color="auto"/>
            <w:right w:val="none" w:sz="0" w:space="0" w:color="auto"/>
          </w:divBdr>
        </w:div>
        <w:div w:id="1785230213">
          <w:marLeft w:val="0"/>
          <w:marRight w:val="0"/>
          <w:marTop w:val="0"/>
          <w:marBottom w:val="0"/>
          <w:divBdr>
            <w:top w:val="none" w:sz="0" w:space="0" w:color="auto"/>
            <w:left w:val="none" w:sz="0" w:space="0" w:color="auto"/>
            <w:bottom w:val="none" w:sz="0" w:space="0" w:color="auto"/>
            <w:right w:val="none" w:sz="0" w:space="0" w:color="auto"/>
          </w:divBdr>
        </w:div>
        <w:div w:id="1379163925">
          <w:marLeft w:val="0"/>
          <w:marRight w:val="0"/>
          <w:marTop w:val="0"/>
          <w:marBottom w:val="0"/>
          <w:divBdr>
            <w:top w:val="none" w:sz="0" w:space="0" w:color="auto"/>
            <w:left w:val="none" w:sz="0" w:space="0" w:color="auto"/>
            <w:bottom w:val="none" w:sz="0" w:space="0" w:color="auto"/>
            <w:right w:val="none" w:sz="0" w:space="0" w:color="auto"/>
          </w:divBdr>
        </w:div>
        <w:div w:id="1472941510">
          <w:marLeft w:val="0"/>
          <w:marRight w:val="0"/>
          <w:marTop w:val="0"/>
          <w:marBottom w:val="0"/>
          <w:divBdr>
            <w:top w:val="none" w:sz="0" w:space="0" w:color="auto"/>
            <w:left w:val="none" w:sz="0" w:space="0" w:color="auto"/>
            <w:bottom w:val="none" w:sz="0" w:space="0" w:color="auto"/>
            <w:right w:val="none" w:sz="0" w:space="0" w:color="auto"/>
          </w:divBdr>
        </w:div>
        <w:div w:id="982929855">
          <w:marLeft w:val="0"/>
          <w:marRight w:val="0"/>
          <w:marTop w:val="0"/>
          <w:marBottom w:val="0"/>
          <w:divBdr>
            <w:top w:val="none" w:sz="0" w:space="0" w:color="auto"/>
            <w:left w:val="none" w:sz="0" w:space="0" w:color="auto"/>
            <w:bottom w:val="none" w:sz="0" w:space="0" w:color="auto"/>
            <w:right w:val="none" w:sz="0" w:space="0" w:color="auto"/>
          </w:divBdr>
        </w:div>
        <w:div w:id="943918784">
          <w:marLeft w:val="0"/>
          <w:marRight w:val="0"/>
          <w:marTop w:val="0"/>
          <w:marBottom w:val="0"/>
          <w:divBdr>
            <w:top w:val="none" w:sz="0" w:space="0" w:color="auto"/>
            <w:left w:val="none" w:sz="0" w:space="0" w:color="auto"/>
            <w:bottom w:val="none" w:sz="0" w:space="0" w:color="auto"/>
            <w:right w:val="none" w:sz="0" w:space="0" w:color="auto"/>
          </w:divBdr>
        </w:div>
        <w:div w:id="1893347835">
          <w:marLeft w:val="0"/>
          <w:marRight w:val="0"/>
          <w:marTop w:val="0"/>
          <w:marBottom w:val="0"/>
          <w:divBdr>
            <w:top w:val="none" w:sz="0" w:space="0" w:color="auto"/>
            <w:left w:val="none" w:sz="0" w:space="0" w:color="auto"/>
            <w:bottom w:val="none" w:sz="0" w:space="0" w:color="auto"/>
            <w:right w:val="none" w:sz="0" w:space="0" w:color="auto"/>
          </w:divBdr>
        </w:div>
        <w:div w:id="243035514">
          <w:marLeft w:val="0"/>
          <w:marRight w:val="0"/>
          <w:marTop w:val="0"/>
          <w:marBottom w:val="0"/>
          <w:divBdr>
            <w:top w:val="none" w:sz="0" w:space="0" w:color="auto"/>
            <w:left w:val="none" w:sz="0" w:space="0" w:color="auto"/>
            <w:bottom w:val="none" w:sz="0" w:space="0" w:color="auto"/>
            <w:right w:val="none" w:sz="0" w:space="0" w:color="auto"/>
          </w:divBdr>
        </w:div>
        <w:div w:id="2044212532">
          <w:marLeft w:val="0"/>
          <w:marRight w:val="0"/>
          <w:marTop w:val="0"/>
          <w:marBottom w:val="0"/>
          <w:divBdr>
            <w:top w:val="none" w:sz="0" w:space="0" w:color="auto"/>
            <w:left w:val="none" w:sz="0" w:space="0" w:color="auto"/>
            <w:bottom w:val="none" w:sz="0" w:space="0" w:color="auto"/>
            <w:right w:val="none" w:sz="0" w:space="0" w:color="auto"/>
          </w:divBdr>
        </w:div>
        <w:div w:id="751124905">
          <w:marLeft w:val="0"/>
          <w:marRight w:val="0"/>
          <w:marTop w:val="0"/>
          <w:marBottom w:val="0"/>
          <w:divBdr>
            <w:top w:val="none" w:sz="0" w:space="0" w:color="auto"/>
            <w:left w:val="none" w:sz="0" w:space="0" w:color="auto"/>
            <w:bottom w:val="none" w:sz="0" w:space="0" w:color="auto"/>
            <w:right w:val="none" w:sz="0" w:space="0" w:color="auto"/>
          </w:divBdr>
        </w:div>
        <w:div w:id="38432083">
          <w:marLeft w:val="0"/>
          <w:marRight w:val="0"/>
          <w:marTop w:val="0"/>
          <w:marBottom w:val="0"/>
          <w:divBdr>
            <w:top w:val="none" w:sz="0" w:space="0" w:color="auto"/>
            <w:left w:val="none" w:sz="0" w:space="0" w:color="auto"/>
            <w:bottom w:val="none" w:sz="0" w:space="0" w:color="auto"/>
            <w:right w:val="none" w:sz="0" w:space="0" w:color="auto"/>
          </w:divBdr>
        </w:div>
        <w:div w:id="628821247">
          <w:marLeft w:val="0"/>
          <w:marRight w:val="0"/>
          <w:marTop w:val="0"/>
          <w:marBottom w:val="0"/>
          <w:divBdr>
            <w:top w:val="none" w:sz="0" w:space="0" w:color="auto"/>
            <w:left w:val="none" w:sz="0" w:space="0" w:color="auto"/>
            <w:bottom w:val="none" w:sz="0" w:space="0" w:color="auto"/>
            <w:right w:val="none" w:sz="0" w:space="0" w:color="auto"/>
          </w:divBdr>
        </w:div>
        <w:div w:id="754084118">
          <w:marLeft w:val="0"/>
          <w:marRight w:val="0"/>
          <w:marTop w:val="0"/>
          <w:marBottom w:val="0"/>
          <w:divBdr>
            <w:top w:val="none" w:sz="0" w:space="0" w:color="auto"/>
            <w:left w:val="none" w:sz="0" w:space="0" w:color="auto"/>
            <w:bottom w:val="none" w:sz="0" w:space="0" w:color="auto"/>
            <w:right w:val="none" w:sz="0" w:space="0" w:color="auto"/>
          </w:divBdr>
        </w:div>
        <w:div w:id="389698232">
          <w:marLeft w:val="0"/>
          <w:marRight w:val="0"/>
          <w:marTop w:val="0"/>
          <w:marBottom w:val="0"/>
          <w:divBdr>
            <w:top w:val="none" w:sz="0" w:space="0" w:color="auto"/>
            <w:left w:val="none" w:sz="0" w:space="0" w:color="auto"/>
            <w:bottom w:val="none" w:sz="0" w:space="0" w:color="auto"/>
            <w:right w:val="none" w:sz="0" w:space="0" w:color="auto"/>
          </w:divBdr>
        </w:div>
        <w:div w:id="26030102">
          <w:marLeft w:val="0"/>
          <w:marRight w:val="0"/>
          <w:marTop w:val="0"/>
          <w:marBottom w:val="0"/>
          <w:divBdr>
            <w:top w:val="none" w:sz="0" w:space="0" w:color="auto"/>
            <w:left w:val="none" w:sz="0" w:space="0" w:color="auto"/>
            <w:bottom w:val="none" w:sz="0" w:space="0" w:color="auto"/>
            <w:right w:val="none" w:sz="0" w:space="0" w:color="auto"/>
          </w:divBdr>
        </w:div>
        <w:div w:id="1332295184">
          <w:marLeft w:val="0"/>
          <w:marRight w:val="0"/>
          <w:marTop w:val="0"/>
          <w:marBottom w:val="0"/>
          <w:divBdr>
            <w:top w:val="none" w:sz="0" w:space="0" w:color="auto"/>
            <w:left w:val="none" w:sz="0" w:space="0" w:color="auto"/>
            <w:bottom w:val="none" w:sz="0" w:space="0" w:color="auto"/>
            <w:right w:val="none" w:sz="0" w:space="0" w:color="auto"/>
          </w:divBdr>
        </w:div>
        <w:div w:id="456028624">
          <w:marLeft w:val="0"/>
          <w:marRight w:val="0"/>
          <w:marTop w:val="0"/>
          <w:marBottom w:val="0"/>
          <w:divBdr>
            <w:top w:val="none" w:sz="0" w:space="0" w:color="auto"/>
            <w:left w:val="none" w:sz="0" w:space="0" w:color="auto"/>
            <w:bottom w:val="none" w:sz="0" w:space="0" w:color="auto"/>
            <w:right w:val="none" w:sz="0" w:space="0" w:color="auto"/>
          </w:divBdr>
        </w:div>
        <w:div w:id="1740249467">
          <w:marLeft w:val="0"/>
          <w:marRight w:val="0"/>
          <w:marTop w:val="0"/>
          <w:marBottom w:val="0"/>
          <w:divBdr>
            <w:top w:val="none" w:sz="0" w:space="0" w:color="auto"/>
            <w:left w:val="none" w:sz="0" w:space="0" w:color="auto"/>
            <w:bottom w:val="none" w:sz="0" w:space="0" w:color="auto"/>
            <w:right w:val="none" w:sz="0" w:space="0" w:color="auto"/>
          </w:divBdr>
        </w:div>
        <w:div w:id="358236475">
          <w:marLeft w:val="0"/>
          <w:marRight w:val="0"/>
          <w:marTop w:val="0"/>
          <w:marBottom w:val="0"/>
          <w:divBdr>
            <w:top w:val="none" w:sz="0" w:space="0" w:color="auto"/>
            <w:left w:val="none" w:sz="0" w:space="0" w:color="auto"/>
            <w:bottom w:val="none" w:sz="0" w:space="0" w:color="auto"/>
            <w:right w:val="none" w:sz="0" w:space="0" w:color="auto"/>
          </w:divBdr>
        </w:div>
        <w:div w:id="386492592">
          <w:marLeft w:val="0"/>
          <w:marRight w:val="0"/>
          <w:marTop w:val="0"/>
          <w:marBottom w:val="0"/>
          <w:divBdr>
            <w:top w:val="none" w:sz="0" w:space="0" w:color="auto"/>
            <w:left w:val="none" w:sz="0" w:space="0" w:color="auto"/>
            <w:bottom w:val="none" w:sz="0" w:space="0" w:color="auto"/>
            <w:right w:val="none" w:sz="0" w:space="0" w:color="auto"/>
          </w:divBdr>
        </w:div>
        <w:div w:id="1122307260">
          <w:marLeft w:val="0"/>
          <w:marRight w:val="0"/>
          <w:marTop w:val="0"/>
          <w:marBottom w:val="0"/>
          <w:divBdr>
            <w:top w:val="none" w:sz="0" w:space="0" w:color="auto"/>
            <w:left w:val="none" w:sz="0" w:space="0" w:color="auto"/>
            <w:bottom w:val="none" w:sz="0" w:space="0" w:color="auto"/>
            <w:right w:val="none" w:sz="0" w:space="0" w:color="auto"/>
          </w:divBdr>
        </w:div>
        <w:div w:id="547955359">
          <w:marLeft w:val="0"/>
          <w:marRight w:val="0"/>
          <w:marTop w:val="0"/>
          <w:marBottom w:val="0"/>
          <w:divBdr>
            <w:top w:val="none" w:sz="0" w:space="0" w:color="auto"/>
            <w:left w:val="none" w:sz="0" w:space="0" w:color="auto"/>
            <w:bottom w:val="none" w:sz="0" w:space="0" w:color="auto"/>
            <w:right w:val="none" w:sz="0" w:space="0" w:color="auto"/>
          </w:divBdr>
        </w:div>
        <w:div w:id="941572718">
          <w:marLeft w:val="0"/>
          <w:marRight w:val="0"/>
          <w:marTop w:val="0"/>
          <w:marBottom w:val="0"/>
          <w:divBdr>
            <w:top w:val="none" w:sz="0" w:space="0" w:color="auto"/>
            <w:left w:val="none" w:sz="0" w:space="0" w:color="auto"/>
            <w:bottom w:val="none" w:sz="0" w:space="0" w:color="auto"/>
            <w:right w:val="none" w:sz="0" w:space="0" w:color="auto"/>
          </w:divBdr>
        </w:div>
        <w:div w:id="298917772">
          <w:marLeft w:val="0"/>
          <w:marRight w:val="0"/>
          <w:marTop w:val="0"/>
          <w:marBottom w:val="0"/>
          <w:divBdr>
            <w:top w:val="none" w:sz="0" w:space="0" w:color="auto"/>
            <w:left w:val="none" w:sz="0" w:space="0" w:color="auto"/>
            <w:bottom w:val="none" w:sz="0" w:space="0" w:color="auto"/>
            <w:right w:val="none" w:sz="0" w:space="0" w:color="auto"/>
          </w:divBdr>
        </w:div>
        <w:div w:id="1287154716">
          <w:marLeft w:val="0"/>
          <w:marRight w:val="0"/>
          <w:marTop w:val="0"/>
          <w:marBottom w:val="0"/>
          <w:divBdr>
            <w:top w:val="none" w:sz="0" w:space="0" w:color="auto"/>
            <w:left w:val="none" w:sz="0" w:space="0" w:color="auto"/>
            <w:bottom w:val="none" w:sz="0" w:space="0" w:color="auto"/>
            <w:right w:val="none" w:sz="0" w:space="0" w:color="auto"/>
          </w:divBdr>
        </w:div>
        <w:div w:id="495726690">
          <w:marLeft w:val="0"/>
          <w:marRight w:val="0"/>
          <w:marTop w:val="0"/>
          <w:marBottom w:val="0"/>
          <w:divBdr>
            <w:top w:val="none" w:sz="0" w:space="0" w:color="auto"/>
            <w:left w:val="none" w:sz="0" w:space="0" w:color="auto"/>
            <w:bottom w:val="none" w:sz="0" w:space="0" w:color="auto"/>
            <w:right w:val="none" w:sz="0" w:space="0" w:color="auto"/>
          </w:divBdr>
        </w:div>
        <w:div w:id="886260732">
          <w:marLeft w:val="0"/>
          <w:marRight w:val="0"/>
          <w:marTop w:val="0"/>
          <w:marBottom w:val="0"/>
          <w:divBdr>
            <w:top w:val="none" w:sz="0" w:space="0" w:color="auto"/>
            <w:left w:val="none" w:sz="0" w:space="0" w:color="auto"/>
            <w:bottom w:val="none" w:sz="0" w:space="0" w:color="auto"/>
            <w:right w:val="none" w:sz="0" w:space="0" w:color="auto"/>
          </w:divBdr>
        </w:div>
        <w:div w:id="1028290608">
          <w:marLeft w:val="0"/>
          <w:marRight w:val="0"/>
          <w:marTop w:val="0"/>
          <w:marBottom w:val="0"/>
          <w:divBdr>
            <w:top w:val="none" w:sz="0" w:space="0" w:color="auto"/>
            <w:left w:val="none" w:sz="0" w:space="0" w:color="auto"/>
            <w:bottom w:val="none" w:sz="0" w:space="0" w:color="auto"/>
            <w:right w:val="none" w:sz="0" w:space="0" w:color="auto"/>
          </w:divBdr>
        </w:div>
        <w:div w:id="2127889408">
          <w:marLeft w:val="0"/>
          <w:marRight w:val="0"/>
          <w:marTop w:val="0"/>
          <w:marBottom w:val="0"/>
          <w:divBdr>
            <w:top w:val="none" w:sz="0" w:space="0" w:color="auto"/>
            <w:left w:val="none" w:sz="0" w:space="0" w:color="auto"/>
            <w:bottom w:val="none" w:sz="0" w:space="0" w:color="auto"/>
            <w:right w:val="none" w:sz="0" w:space="0" w:color="auto"/>
          </w:divBdr>
        </w:div>
        <w:div w:id="11733716">
          <w:marLeft w:val="0"/>
          <w:marRight w:val="0"/>
          <w:marTop w:val="0"/>
          <w:marBottom w:val="0"/>
          <w:divBdr>
            <w:top w:val="none" w:sz="0" w:space="0" w:color="auto"/>
            <w:left w:val="none" w:sz="0" w:space="0" w:color="auto"/>
            <w:bottom w:val="none" w:sz="0" w:space="0" w:color="auto"/>
            <w:right w:val="none" w:sz="0" w:space="0" w:color="auto"/>
          </w:divBdr>
        </w:div>
        <w:div w:id="1941526273">
          <w:marLeft w:val="0"/>
          <w:marRight w:val="0"/>
          <w:marTop w:val="0"/>
          <w:marBottom w:val="0"/>
          <w:divBdr>
            <w:top w:val="none" w:sz="0" w:space="0" w:color="auto"/>
            <w:left w:val="none" w:sz="0" w:space="0" w:color="auto"/>
            <w:bottom w:val="none" w:sz="0" w:space="0" w:color="auto"/>
            <w:right w:val="none" w:sz="0" w:space="0" w:color="auto"/>
          </w:divBdr>
        </w:div>
        <w:div w:id="1920167749">
          <w:marLeft w:val="0"/>
          <w:marRight w:val="0"/>
          <w:marTop w:val="0"/>
          <w:marBottom w:val="0"/>
          <w:divBdr>
            <w:top w:val="none" w:sz="0" w:space="0" w:color="auto"/>
            <w:left w:val="none" w:sz="0" w:space="0" w:color="auto"/>
            <w:bottom w:val="none" w:sz="0" w:space="0" w:color="auto"/>
            <w:right w:val="none" w:sz="0" w:space="0" w:color="auto"/>
          </w:divBdr>
        </w:div>
        <w:div w:id="1277836868">
          <w:marLeft w:val="0"/>
          <w:marRight w:val="0"/>
          <w:marTop w:val="0"/>
          <w:marBottom w:val="0"/>
          <w:divBdr>
            <w:top w:val="none" w:sz="0" w:space="0" w:color="auto"/>
            <w:left w:val="none" w:sz="0" w:space="0" w:color="auto"/>
            <w:bottom w:val="none" w:sz="0" w:space="0" w:color="auto"/>
            <w:right w:val="none" w:sz="0" w:space="0" w:color="auto"/>
          </w:divBdr>
        </w:div>
        <w:div w:id="1191452149">
          <w:marLeft w:val="0"/>
          <w:marRight w:val="0"/>
          <w:marTop w:val="0"/>
          <w:marBottom w:val="0"/>
          <w:divBdr>
            <w:top w:val="none" w:sz="0" w:space="0" w:color="auto"/>
            <w:left w:val="none" w:sz="0" w:space="0" w:color="auto"/>
            <w:bottom w:val="none" w:sz="0" w:space="0" w:color="auto"/>
            <w:right w:val="none" w:sz="0" w:space="0" w:color="auto"/>
          </w:divBdr>
        </w:div>
        <w:div w:id="1288778971">
          <w:marLeft w:val="0"/>
          <w:marRight w:val="0"/>
          <w:marTop w:val="0"/>
          <w:marBottom w:val="0"/>
          <w:divBdr>
            <w:top w:val="none" w:sz="0" w:space="0" w:color="auto"/>
            <w:left w:val="none" w:sz="0" w:space="0" w:color="auto"/>
            <w:bottom w:val="none" w:sz="0" w:space="0" w:color="auto"/>
            <w:right w:val="none" w:sz="0" w:space="0" w:color="auto"/>
          </w:divBdr>
        </w:div>
        <w:div w:id="1523938250">
          <w:marLeft w:val="0"/>
          <w:marRight w:val="0"/>
          <w:marTop w:val="0"/>
          <w:marBottom w:val="0"/>
          <w:divBdr>
            <w:top w:val="none" w:sz="0" w:space="0" w:color="auto"/>
            <w:left w:val="none" w:sz="0" w:space="0" w:color="auto"/>
            <w:bottom w:val="none" w:sz="0" w:space="0" w:color="auto"/>
            <w:right w:val="none" w:sz="0" w:space="0" w:color="auto"/>
          </w:divBdr>
        </w:div>
        <w:div w:id="750077486">
          <w:marLeft w:val="0"/>
          <w:marRight w:val="0"/>
          <w:marTop w:val="0"/>
          <w:marBottom w:val="0"/>
          <w:divBdr>
            <w:top w:val="none" w:sz="0" w:space="0" w:color="auto"/>
            <w:left w:val="none" w:sz="0" w:space="0" w:color="auto"/>
            <w:bottom w:val="none" w:sz="0" w:space="0" w:color="auto"/>
            <w:right w:val="none" w:sz="0" w:space="0" w:color="auto"/>
          </w:divBdr>
        </w:div>
        <w:div w:id="1649943229">
          <w:marLeft w:val="0"/>
          <w:marRight w:val="0"/>
          <w:marTop w:val="0"/>
          <w:marBottom w:val="0"/>
          <w:divBdr>
            <w:top w:val="none" w:sz="0" w:space="0" w:color="auto"/>
            <w:left w:val="none" w:sz="0" w:space="0" w:color="auto"/>
            <w:bottom w:val="none" w:sz="0" w:space="0" w:color="auto"/>
            <w:right w:val="none" w:sz="0" w:space="0" w:color="auto"/>
          </w:divBdr>
        </w:div>
        <w:div w:id="910509733">
          <w:marLeft w:val="0"/>
          <w:marRight w:val="0"/>
          <w:marTop w:val="0"/>
          <w:marBottom w:val="0"/>
          <w:divBdr>
            <w:top w:val="none" w:sz="0" w:space="0" w:color="auto"/>
            <w:left w:val="none" w:sz="0" w:space="0" w:color="auto"/>
            <w:bottom w:val="none" w:sz="0" w:space="0" w:color="auto"/>
            <w:right w:val="none" w:sz="0" w:space="0" w:color="auto"/>
          </w:divBdr>
        </w:div>
        <w:div w:id="1190678656">
          <w:marLeft w:val="0"/>
          <w:marRight w:val="0"/>
          <w:marTop w:val="0"/>
          <w:marBottom w:val="0"/>
          <w:divBdr>
            <w:top w:val="none" w:sz="0" w:space="0" w:color="auto"/>
            <w:left w:val="none" w:sz="0" w:space="0" w:color="auto"/>
            <w:bottom w:val="none" w:sz="0" w:space="0" w:color="auto"/>
            <w:right w:val="none" w:sz="0" w:space="0" w:color="auto"/>
          </w:divBdr>
        </w:div>
        <w:div w:id="1730109675">
          <w:marLeft w:val="0"/>
          <w:marRight w:val="0"/>
          <w:marTop w:val="0"/>
          <w:marBottom w:val="0"/>
          <w:divBdr>
            <w:top w:val="none" w:sz="0" w:space="0" w:color="auto"/>
            <w:left w:val="none" w:sz="0" w:space="0" w:color="auto"/>
            <w:bottom w:val="none" w:sz="0" w:space="0" w:color="auto"/>
            <w:right w:val="none" w:sz="0" w:space="0" w:color="auto"/>
          </w:divBdr>
        </w:div>
        <w:div w:id="825588041">
          <w:marLeft w:val="0"/>
          <w:marRight w:val="0"/>
          <w:marTop w:val="0"/>
          <w:marBottom w:val="0"/>
          <w:divBdr>
            <w:top w:val="none" w:sz="0" w:space="0" w:color="auto"/>
            <w:left w:val="none" w:sz="0" w:space="0" w:color="auto"/>
            <w:bottom w:val="none" w:sz="0" w:space="0" w:color="auto"/>
            <w:right w:val="none" w:sz="0" w:space="0" w:color="auto"/>
          </w:divBdr>
        </w:div>
        <w:div w:id="385106417">
          <w:marLeft w:val="0"/>
          <w:marRight w:val="0"/>
          <w:marTop w:val="0"/>
          <w:marBottom w:val="0"/>
          <w:divBdr>
            <w:top w:val="none" w:sz="0" w:space="0" w:color="auto"/>
            <w:left w:val="none" w:sz="0" w:space="0" w:color="auto"/>
            <w:bottom w:val="none" w:sz="0" w:space="0" w:color="auto"/>
            <w:right w:val="none" w:sz="0" w:space="0" w:color="auto"/>
          </w:divBdr>
        </w:div>
        <w:div w:id="1399863800">
          <w:marLeft w:val="0"/>
          <w:marRight w:val="0"/>
          <w:marTop w:val="0"/>
          <w:marBottom w:val="0"/>
          <w:divBdr>
            <w:top w:val="none" w:sz="0" w:space="0" w:color="auto"/>
            <w:left w:val="none" w:sz="0" w:space="0" w:color="auto"/>
            <w:bottom w:val="none" w:sz="0" w:space="0" w:color="auto"/>
            <w:right w:val="none" w:sz="0" w:space="0" w:color="auto"/>
          </w:divBdr>
        </w:div>
        <w:div w:id="1929727719">
          <w:marLeft w:val="0"/>
          <w:marRight w:val="0"/>
          <w:marTop w:val="0"/>
          <w:marBottom w:val="0"/>
          <w:divBdr>
            <w:top w:val="none" w:sz="0" w:space="0" w:color="auto"/>
            <w:left w:val="none" w:sz="0" w:space="0" w:color="auto"/>
            <w:bottom w:val="none" w:sz="0" w:space="0" w:color="auto"/>
            <w:right w:val="none" w:sz="0" w:space="0" w:color="auto"/>
          </w:divBdr>
        </w:div>
        <w:div w:id="43406867">
          <w:marLeft w:val="0"/>
          <w:marRight w:val="0"/>
          <w:marTop w:val="0"/>
          <w:marBottom w:val="0"/>
          <w:divBdr>
            <w:top w:val="none" w:sz="0" w:space="0" w:color="auto"/>
            <w:left w:val="none" w:sz="0" w:space="0" w:color="auto"/>
            <w:bottom w:val="none" w:sz="0" w:space="0" w:color="auto"/>
            <w:right w:val="none" w:sz="0" w:space="0" w:color="auto"/>
          </w:divBdr>
        </w:div>
        <w:div w:id="982343923">
          <w:marLeft w:val="0"/>
          <w:marRight w:val="0"/>
          <w:marTop w:val="0"/>
          <w:marBottom w:val="0"/>
          <w:divBdr>
            <w:top w:val="none" w:sz="0" w:space="0" w:color="auto"/>
            <w:left w:val="none" w:sz="0" w:space="0" w:color="auto"/>
            <w:bottom w:val="none" w:sz="0" w:space="0" w:color="auto"/>
            <w:right w:val="none" w:sz="0" w:space="0" w:color="auto"/>
          </w:divBdr>
        </w:div>
        <w:div w:id="1826555576">
          <w:marLeft w:val="0"/>
          <w:marRight w:val="0"/>
          <w:marTop w:val="0"/>
          <w:marBottom w:val="0"/>
          <w:divBdr>
            <w:top w:val="none" w:sz="0" w:space="0" w:color="auto"/>
            <w:left w:val="none" w:sz="0" w:space="0" w:color="auto"/>
            <w:bottom w:val="none" w:sz="0" w:space="0" w:color="auto"/>
            <w:right w:val="none" w:sz="0" w:space="0" w:color="auto"/>
          </w:divBdr>
        </w:div>
        <w:div w:id="1382095930">
          <w:marLeft w:val="0"/>
          <w:marRight w:val="0"/>
          <w:marTop w:val="0"/>
          <w:marBottom w:val="0"/>
          <w:divBdr>
            <w:top w:val="none" w:sz="0" w:space="0" w:color="auto"/>
            <w:left w:val="none" w:sz="0" w:space="0" w:color="auto"/>
            <w:bottom w:val="none" w:sz="0" w:space="0" w:color="auto"/>
            <w:right w:val="none" w:sz="0" w:space="0" w:color="auto"/>
          </w:divBdr>
        </w:div>
        <w:div w:id="1899825485">
          <w:marLeft w:val="0"/>
          <w:marRight w:val="0"/>
          <w:marTop w:val="0"/>
          <w:marBottom w:val="0"/>
          <w:divBdr>
            <w:top w:val="none" w:sz="0" w:space="0" w:color="auto"/>
            <w:left w:val="none" w:sz="0" w:space="0" w:color="auto"/>
            <w:bottom w:val="none" w:sz="0" w:space="0" w:color="auto"/>
            <w:right w:val="none" w:sz="0" w:space="0" w:color="auto"/>
          </w:divBdr>
        </w:div>
        <w:div w:id="1500778809">
          <w:marLeft w:val="0"/>
          <w:marRight w:val="0"/>
          <w:marTop w:val="0"/>
          <w:marBottom w:val="0"/>
          <w:divBdr>
            <w:top w:val="none" w:sz="0" w:space="0" w:color="auto"/>
            <w:left w:val="none" w:sz="0" w:space="0" w:color="auto"/>
            <w:bottom w:val="none" w:sz="0" w:space="0" w:color="auto"/>
            <w:right w:val="none" w:sz="0" w:space="0" w:color="auto"/>
          </w:divBdr>
        </w:div>
        <w:div w:id="1033992395">
          <w:marLeft w:val="0"/>
          <w:marRight w:val="0"/>
          <w:marTop w:val="0"/>
          <w:marBottom w:val="0"/>
          <w:divBdr>
            <w:top w:val="none" w:sz="0" w:space="0" w:color="auto"/>
            <w:left w:val="none" w:sz="0" w:space="0" w:color="auto"/>
            <w:bottom w:val="none" w:sz="0" w:space="0" w:color="auto"/>
            <w:right w:val="none" w:sz="0" w:space="0" w:color="auto"/>
          </w:divBdr>
        </w:div>
        <w:div w:id="748504968">
          <w:marLeft w:val="0"/>
          <w:marRight w:val="0"/>
          <w:marTop w:val="0"/>
          <w:marBottom w:val="0"/>
          <w:divBdr>
            <w:top w:val="none" w:sz="0" w:space="0" w:color="auto"/>
            <w:left w:val="none" w:sz="0" w:space="0" w:color="auto"/>
            <w:bottom w:val="none" w:sz="0" w:space="0" w:color="auto"/>
            <w:right w:val="none" w:sz="0" w:space="0" w:color="auto"/>
          </w:divBdr>
        </w:div>
        <w:div w:id="1458181255">
          <w:marLeft w:val="0"/>
          <w:marRight w:val="0"/>
          <w:marTop w:val="0"/>
          <w:marBottom w:val="0"/>
          <w:divBdr>
            <w:top w:val="none" w:sz="0" w:space="0" w:color="auto"/>
            <w:left w:val="none" w:sz="0" w:space="0" w:color="auto"/>
            <w:bottom w:val="none" w:sz="0" w:space="0" w:color="auto"/>
            <w:right w:val="none" w:sz="0" w:space="0" w:color="auto"/>
          </w:divBdr>
        </w:div>
        <w:div w:id="157035803">
          <w:marLeft w:val="0"/>
          <w:marRight w:val="0"/>
          <w:marTop w:val="0"/>
          <w:marBottom w:val="0"/>
          <w:divBdr>
            <w:top w:val="none" w:sz="0" w:space="0" w:color="auto"/>
            <w:left w:val="none" w:sz="0" w:space="0" w:color="auto"/>
            <w:bottom w:val="none" w:sz="0" w:space="0" w:color="auto"/>
            <w:right w:val="none" w:sz="0" w:space="0" w:color="auto"/>
          </w:divBdr>
        </w:div>
        <w:div w:id="2137530092">
          <w:marLeft w:val="0"/>
          <w:marRight w:val="0"/>
          <w:marTop w:val="0"/>
          <w:marBottom w:val="0"/>
          <w:divBdr>
            <w:top w:val="none" w:sz="0" w:space="0" w:color="auto"/>
            <w:left w:val="none" w:sz="0" w:space="0" w:color="auto"/>
            <w:bottom w:val="none" w:sz="0" w:space="0" w:color="auto"/>
            <w:right w:val="none" w:sz="0" w:space="0" w:color="auto"/>
          </w:divBdr>
        </w:div>
        <w:div w:id="1316716029">
          <w:marLeft w:val="0"/>
          <w:marRight w:val="0"/>
          <w:marTop w:val="0"/>
          <w:marBottom w:val="0"/>
          <w:divBdr>
            <w:top w:val="none" w:sz="0" w:space="0" w:color="auto"/>
            <w:left w:val="none" w:sz="0" w:space="0" w:color="auto"/>
            <w:bottom w:val="none" w:sz="0" w:space="0" w:color="auto"/>
            <w:right w:val="none" w:sz="0" w:space="0" w:color="auto"/>
          </w:divBdr>
        </w:div>
        <w:div w:id="2041782643">
          <w:marLeft w:val="0"/>
          <w:marRight w:val="0"/>
          <w:marTop w:val="0"/>
          <w:marBottom w:val="0"/>
          <w:divBdr>
            <w:top w:val="none" w:sz="0" w:space="0" w:color="auto"/>
            <w:left w:val="none" w:sz="0" w:space="0" w:color="auto"/>
            <w:bottom w:val="none" w:sz="0" w:space="0" w:color="auto"/>
            <w:right w:val="none" w:sz="0" w:space="0" w:color="auto"/>
          </w:divBdr>
        </w:div>
        <w:div w:id="1207568922">
          <w:marLeft w:val="0"/>
          <w:marRight w:val="0"/>
          <w:marTop w:val="0"/>
          <w:marBottom w:val="0"/>
          <w:divBdr>
            <w:top w:val="none" w:sz="0" w:space="0" w:color="auto"/>
            <w:left w:val="none" w:sz="0" w:space="0" w:color="auto"/>
            <w:bottom w:val="none" w:sz="0" w:space="0" w:color="auto"/>
            <w:right w:val="none" w:sz="0" w:space="0" w:color="auto"/>
          </w:divBdr>
        </w:div>
        <w:div w:id="416368252">
          <w:marLeft w:val="0"/>
          <w:marRight w:val="0"/>
          <w:marTop w:val="0"/>
          <w:marBottom w:val="0"/>
          <w:divBdr>
            <w:top w:val="none" w:sz="0" w:space="0" w:color="auto"/>
            <w:left w:val="none" w:sz="0" w:space="0" w:color="auto"/>
            <w:bottom w:val="none" w:sz="0" w:space="0" w:color="auto"/>
            <w:right w:val="none" w:sz="0" w:space="0" w:color="auto"/>
          </w:divBdr>
        </w:div>
        <w:div w:id="744113159">
          <w:marLeft w:val="0"/>
          <w:marRight w:val="0"/>
          <w:marTop w:val="0"/>
          <w:marBottom w:val="0"/>
          <w:divBdr>
            <w:top w:val="none" w:sz="0" w:space="0" w:color="auto"/>
            <w:left w:val="none" w:sz="0" w:space="0" w:color="auto"/>
            <w:bottom w:val="none" w:sz="0" w:space="0" w:color="auto"/>
            <w:right w:val="none" w:sz="0" w:space="0" w:color="auto"/>
          </w:divBdr>
        </w:div>
        <w:div w:id="1719206524">
          <w:marLeft w:val="0"/>
          <w:marRight w:val="0"/>
          <w:marTop w:val="0"/>
          <w:marBottom w:val="0"/>
          <w:divBdr>
            <w:top w:val="none" w:sz="0" w:space="0" w:color="auto"/>
            <w:left w:val="none" w:sz="0" w:space="0" w:color="auto"/>
            <w:bottom w:val="none" w:sz="0" w:space="0" w:color="auto"/>
            <w:right w:val="none" w:sz="0" w:space="0" w:color="auto"/>
          </w:divBdr>
        </w:div>
        <w:div w:id="1760639076">
          <w:marLeft w:val="0"/>
          <w:marRight w:val="0"/>
          <w:marTop w:val="0"/>
          <w:marBottom w:val="0"/>
          <w:divBdr>
            <w:top w:val="none" w:sz="0" w:space="0" w:color="auto"/>
            <w:left w:val="none" w:sz="0" w:space="0" w:color="auto"/>
            <w:bottom w:val="none" w:sz="0" w:space="0" w:color="auto"/>
            <w:right w:val="none" w:sz="0" w:space="0" w:color="auto"/>
          </w:divBdr>
        </w:div>
        <w:div w:id="1545212929">
          <w:marLeft w:val="0"/>
          <w:marRight w:val="0"/>
          <w:marTop w:val="0"/>
          <w:marBottom w:val="0"/>
          <w:divBdr>
            <w:top w:val="none" w:sz="0" w:space="0" w:color="auto"/>
            <w:left w:val="none" w:sz="0" w:space="0" w:color="auto"/>
            <w:bottom w:val="none" w:sz="0" w:space="0" w:color="auto"/>
            <w:right w:val="none" w:sz="0" w:space="0" w:color="auto"/>
          </w:divBdr>
        </w:div>
        <w:div w:id="1914704983">
          <w:marLeft w:val="0"/>
          <w:marRight w:val="0"/>
          <w:marTop w:val="0"/>
          <w:marBottom w:val="0"/>
          <w:divBdr>
            <w:top w:val="none" w:sz="0" w:space="0" w:color="auto"/>
            <w:left w:val="none" w:sz="0" w:space="0" w:color="auto"/>
            <w:bottom w:val="none" w:sz="0" w:space="0" w:color="auto"/>
            <w:right w:val="none" w:sz="0" w:space="0" w:color="auto"/>
          </w:divBdr>
        </w:div>
        <w:div w:id="1857768613">
          <w:marLeft w:val="0"/>
          <w:marRight w:val="0"/>
          <w:marTop w:val="0"/>
          <w:marBottom w:val="0"/>
          <w:divBdr>
            <w:top w:val="none" w:sz="0" w:space="0" w:color="auto"/>
            <w:left w:val="none" w:sz="0" w:space="0" w:color="auto"/>
            <w:bottom w:val="none" w:sz="0" w:space="0" w:color="auto"/>
            <w:right w:val="none" w:sz="0" w:space="0" w:color="auto"/>
          </w:divBdr>
        </w:div>
        <w:div w:id="86658472">
          <w:marLeft w:val="0"/>
          <w:marRight w:val="0"/>
          <w:marTop w:val="0"/>
          <w:marBottom w:val="0"/>
          <w:divBdr>
            <w:top w:val="none" w:sz="0" w:space="0" w:color="auto"/>
            <w:left w:val="none" w:sz="0" w:space="0" w:color="auto"/>
            <w:bottom w:val="none" w:sz="0" w:space="0" w:color="auto"/>
            <w:right w:val="none" w:sz="0" w:space="0" w:color="auto"/>
          </w:divBdr>
        </w:div>
        <w:div w:id="1457136752">
          <w:marLeft w:val="0"/>
          <w:marRight w:val="0"/>
          <w:marTop w:val="0"/>
          <w:marBottom w:val="0"/>
          <w:divBdr>
            <w:top w:val="none" w:sz="0" w:space="0" w:color="auto"/>
            <w:left w:val="none" w:sz="0" w:space="0" w:color="auto"/>
            <w:bottom w:val="none" w:sz="0" w:space="0" w:color="auto"/>
            <w:right w:val="none" w:sz="0" w:space="0" w:color="auto"/>
          </w:divBdr>
        </w:div>
        <w:div w:id="1971933260">
          <w:marLeft w:val="0"/>
          <w:marRight w:val="0"/>
          <w:marTop w:val="0"/>
          <w:marBottom w:val="0"/>
          <w:divBdr>
            <w:top w:val="none" w:sz="0" w:space="0" w:color="auto"/>
            <w:left w:val="none" w:sz="0" w:space="0" w:color="auto"/>
            <w:bottom w:val="none" w:sz="0" w:space="0" w:color="auto"/>
            <w:right w:val="none" w:sz="0" w:space="0" w:color="auto"/>
          </w:divBdr>
        </w:div>
        <w:div w:id="614825658">
          <w:marLeft w:val="0"/>
          <w:marRight w:val="0"/>
          <w:marTop w:val="0"/>
          <w:marBottom w:val="0"/>
          <w:divBdr>
            <w:top w:val="none" w:sz="0" w:space="0" w:color="auto"/>
            <w:left w:val="none" w:sz="0" w:space="0" w:color="auto"/>
            <w:bottom w:val="none" w:sz="0" w:space="0" w:color="auto"/>
            <w:right w:val="none" w:sz="0" w:space="0" w:color="auto"/>
          </w:divBdr>
        </w:div>
        <w:div w:id="1556046156">
          <w:marLeft w:val="0"/>
          <w:marRight w:val="0"/>
          <w:marTop w:val="0"/>
          <w:marBottom w:val="0"/>
          <w:divBdr>
            <w:top w:val="none" w:sz="0" w:space="0" w:color="auto"/>
            <w:left w:val="none" w:sz="0" w:space="0" w:color="auto"/>
            <w:bottom w:val="none" w:sz="0" w:space="0" w:color="auto"/>
            <w:right w:val="none" w:sz="0" w:space="0" w:color="auto"/>
          </w:divBdr>
        </w:div>
        <w:div w:id="1353998983">
          <w:marLeft w:val="0"/>
          <w:marRight w:val="0"/>
          <w:marTop w:val="0"/>
          <w:marBottom w:val="0"/>
          <w:divBdr>
            <w:top w:val="none" w:sz="0" w:space="0" w:color="auto"/>
            <w:left w:val="none" w:sz="0" w:space="0" w:color="auto"/>
            <w:bottom w:val="none" w:sz="0" w:space="0" w:color="auto"/>
            <w:right w:val="none" w:sz="0" w:space="0" w:color="auto"/>
          </w:divBdr>
        </w:div>
        <w:div w:id="220792274">
          <w:marLeft w:val="0"/>
          <w:marRight w:val="0"/>
          <w:marTop w:val="0"/>
          <w:marBottom w:val="0"/>
          <w:divBdr>
            <w:top w:val="none" w:sz="0" w:space="0" w:color="auto"/>
            <w:left w:val="none" w:sz="0" w:space="0" w:color="auto"/>
            <w:bottom w:val="none" w:sz="0" w:space="0" w:color="auto"/>
            <w:right w:val="none" w:sz="0" w:space="0" w:color="auto"/>
          </w:divBdr>
        </w:div>
        <w:div w:id="1379282548">
          <w:marLeft w:val="0"/>
          <w:marRight w:val="0"/>
          <w:marTop w:val="0"/>
          <w:marBottom w:val="0"/>
          <w:divBdr>
            <w:top w:val="none" w:sz="0" w:space="0" w:color="auto"/>
            <w:left w:val="none" w:sz="0" w:space="0" w:color="auto"/>
            <w:bottom w:val="none" w:sz="0" w:space="0" w:color="auto"/>
            <w:right w:val="none" w:sz="0" w:space="0" w:color="auto"/>
          </w:divBdr>
        </w:div>
        <w:div w:id="918176892">
          <w:marLeft w:val="0"/>
          <w:marRight w:val="0"/>
          <w:marTop w:val="0"/>
          <w:marBottom w:val="0"/>
          <w:divBdr>
            <w:top w:val="none" w:sz="0" w:space="0" w:color="auto"/>
            <w:left w:val="none" w:sz="0" w:space="0" w:color="auto"/>
            <w:bottom w:val="none" w:sz="0" w:space="0" w:color="auto"/>
            <w:right w:val="none" w:sz="0" w:space="0" w:color="auto"/>
          </w:divBdr>
        </w:div>
        <w:div w:id="1511139908">
          <w:marLeft w:val="0"/>
          <w:marRight w:val="0"/>
          <w:marTop w:val="0"/>
          <w:marBottom w:val="0"/>
          <w:divBdr>
            <w:top w:val="none" w:sz="0" w:space="0" w:color="auto"/>
            <w:left w:val="none" w:sz="0" w:space="0" w:color="auto"/>
            <w:bottom w:val="none" w:sz="0" w:space="0" w:color="auto"/>
            <w:right w:val="none" w:sz="0" w:space="0" w:color="auto"/>
          </w:divBdr>
        </w:div>
        <w:div w:id="358048588">
          <w:marLeft w:val="0"/>
          <w:marRight w:val="0"/>
          <w:marTop w:val="0"/>
          <w:marBottom w:val="0"/>
          <w:divBdr>
            <w:top w:val="none" w:sz="0" w:space="0" w:color="auto"/>
            <w:left w:val="none" w:sz="0" w:space="0" w:color="auto"/>
            <w:bottom w:val="none" w:sz="0" w:space="0" w:color="auto"/>
            <w:right w:val="none" w:sz="0" w:space="0" w:color="auto"/>
          </w:divBdr>
        </w:div>
        <w:div w:id="1987738085">
          <w:marLeft w:val="0"/>
          <w:marRight w:val="0"/>
          <w:marTop w:val="0"/>
          <w:marBottom w:val="0"/>
          <w:divBdr>
            <w:top w:val="none" w:sz="0" w:space="0" w:color="auto"/>
            <w:left w:val="none" w:sz="0" w:space="0" w:color="auto"/>
            <w:bottom w:val="none" w:sz="0" w:space="0" w:color="auto"/>
            <w:right w:val="none" w:sz="0" w:space="0" w:color="auto"/>
          </w:divBdr>
        </w:div>
        <w:div w:id="2089424807">
          <w:marLeft w:val="0"/>
          <w:marRight w:val="0"/>
          <w:marTop w:val="0"/>
          <w:marBottom w:val="0"/>
          <w:divBdr>
            <w:top w:val="none" w:sz="0" w:space="0" w:color="auto"/>
            <w:left w:val="none" w:sz="0" w:space="0" w:color="auto"/>
            <w:bottom w:val="none" w:sz="0" w:space="0" w:color="auto"/>
            <w:right w:val="none" w:sz="0" w:space="0" w:color="auto"/>
          </w:divBdr>
        </w:div>
        <w:div w:id="1685285590">
          <w:marLeft w:val="0"/>
          <w:marRight w:val="0"/>
          <w:marTop w:val="0"/>
          <w:marBottom w:val="0"/>
          <w:divBdr>
            <w:top w:val="none" w:sz="0" w:space="0" w:color="auto"/>
            <w:left w:val="none" w:sz="0" w:space="0" w:color="auto"/>
            <w:bottom w:val="none" w:sz="0" w:space="0" w:color="auto"/>
            <w:right w:val="none" w:sz="0" w:space="0" w:color="auto"/>
          </w:divBdr>
        </w:div>
        <w:div w:id="1005127535">
          <w:marLeft w:val="0"/>
          <w:marRight w:val="0"/>
          <w:marTop w:val="0"/>
          <w:marBottom w:val="0"/>
          <w:divBdr>
            <w:top w:val="none" w:sz="0" w:space="0" w:color="auto"/>
            <w:left w:val="none" w:sz="0" w:space="0" w:color="auto"/>
            <w:bottom w:val="none" w:sz="0" w:space="0" w:color="auto"/>
            <w:right w:val="none" w:sz="0" w:space="0" w:color="auto"/>
          </w:divBdr>
        </w:div>
        <w:div w:id="974720736">
          <w:marLeft w:val="0"/>
          <w:marRight w:val="0"/>
          <w:marTop w:val="0"/>
          <w:marBottom w:val="0"/>
          <w:divBdr>
            <w:top w:val="none" w:sz="0" w:space="0" w:color="auto"/>
            <w:left w:val="none" w:sz="0" w:space="0" w:color="auto"/>
            <w:bottom w:val="none" w:sz="0" w:space="0" w:color="auto"/>
            <w:right w:val="none" w:sz="0" w:space="0" w:color="auto"/>
          </w:divBdr>
        </w:div>
        <w:div w:id="752582373">
          <w:marLeft w:val="0"/>
          <w:marRight w:val="0"/>
          <w:marTop w:val="0"/>
          <w:marBottom w:val="0"/>
          <w:divBdr>
            <w:top w:val="none" w:sz="0" w:space="0" w:color="auto"/>
            <w:left w:val="none" w:sz="0" w:space="0" w:color="auto"/>
            <w:bottom w:val="none" w:sz="0" w:space="0" w:color="auto"/>
            <w:right w:val="none" w:sz="0" w:space="0" w:color="auto"/>
          </w:divBdr>
        </w:div>
        <w:div w:id="959610377">
          <w:marLeft w:val="0"/>
          <w:marRight w:val="0"/>
          <w:marTop w:val="0"/>
          <w:marBottom w:val="0"/>
          <w:divBdr>
            <w:top w:val="none" w:sz="0" w:space="0" w:color="auto"/>
            <w:left w:val="none" w:sz="0" w:space="0" w:color="auto"/>
            <w:bottom w:val="none" w:sz="0" w:space="0" w:color="auto"/>
            <w:right w:val="none" w:sz="0" w:space="0" w:color="auto"/>
          </w:divBdr>
        </w:div>
        <w:div w:id="1341816462">
          <w:marLeft w:val="0"/>
          <w:marRight w:val="0"/>
          <w:marTop w:val="0"/>
          <w:marBottom w:val="0"/>
          <w:divBdr>
            <w:top w:val="none" w:sz="0" w:space="0" w:color="auto"/>
            <w:left w:val="none" w:sz="0" w:space="0" w:color="auto"/>
            <w:bottom w:val="none" w:sz="0" w:space="0" w:color="auto"/>
            <w:right w:val="none" w:sz="0" w:space="0" w:color="auto"/>
          </w:divBdr>
        </w:div>
        <w:div w:id="826701516">
          <w:marLeft w:val="0"/>
          <w:marRight w:val="0"/>
          <w:marTop w:val="0"/>
          <w:marBottom w:val="0"/>
          <w:divBdr>
            <w:top w:val="none" w:sz="0" w:space="0" w:color="auto"/>
            <w:left w:val="none" w:sz="0" w:space="0" w:color="auto"/>
            <w:bottom w:val="none" w:sz="0" w:space="0" w:color="auto"/>
            <w:right w:val="none" w:sz="0" w:space="0" w:color="auto"/>
          </w:divBdr>
        </w:div>
        <w:div w:id="369838597">
          <w:marLeft w:val="0"/>
          <w:marRight w:val="0"/>
          <w:marTop w:val="0"/>
          <w:marBottom w:val="0"/>
          <w:divBdr>
            <w:top w:val="none" w:sz="0" w:space="0" w:color="auto"/>
            <w:left w:val="none" w:sz="0" w:space="0" w:color="auto"/>
            <w:bottom w:val="none" w:sz="0" w:space="0" w:color="auto"/>
            <w:right w:val="none" w:sz="0" w:space="0" w:color="auto"/>
          </w:divBdr>
        </w:div>
        <w:div w:id="777797302">
          <w:marLeft w:val="0"/>
          <w:marRight w:val="0"/>
          <w:marTop w:val="0"/>
          <w:marBottom w:val="0"/>
          <w:divBdr>
            <w:top w:val="none" w:sz="0" w:space="0" w:color="auto"/>
            <w:left w:val="none" w:sz="0" w:space="0" w:color="auto"/>
            <w:bottom w:val="none" w:sz="0" w:space="0" w:color="auto"/>
            <w:right w:val="none" w:sz="0" w:space="0" w:color="auto"/>
          </w:divBdr>
        </w:div>
        <w:div w:id="1701277835">
          <w:marLeft w:val="0"/>
          <w:marRight w:val="0"/>
          <w:marTop w:val="0"/>
          <w:marBottom w:val="0"/>
          <w:divBdr>
            <w:top w:val="none" w:sz="0" w:space="0" w:color="auto"/>
            <w:left w:val="none" w:sz="0" w:space="0" w:color="auto"/>
            <w:bottom w:val="none" w:sz="0" w:space="0" w:color="auto"/>
            <w:right w:val="none" w:sz="0" w:space="0" w:color="auto"/>
          </w:divBdr>
        </w:div>
        <w:div w:id="1011833187">
          <w:marLeft w:val="0"/>
          <w:marRight w:val="0"/>
          <w:marTop w:val="0"/>
          <w:marBottom w:val="0"/>
          <w:divBdr>
            <w:top w:val="none" w:sz="0" w:space="0" w:color="auto"/>
            <w:left w:val="none" w:sz="0" w:space="0" w:color="auto"/>
            <w:bottom w:val="none" w:sz="0" w:space="0" w:color="auto"/>
            <w:right w:val="none" w:sz="0" w:space="0" w:color="auto"/>
          </w:divBdr>
        </w:div>
        <w:div w:id="116917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76E21-B700-4248-8B59-9108ED20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2232</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2020-08-26T14:36:00Z</dcterms:created>
  <dcterms:modified xsi:type="dcterms:W3CDTF">2020-10-07T15:39:00Z</dcterms:modified>
</cp:coreProperties>
</file>