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9E" w:rsidRPr="00C76A9E" w:rsidRDefault="00C76A9E" w:rsidP="00C76A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C76A9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76A9E" w:rsidRPr="00C76A9E" w:rsidRDefault="00C76A9E" w:rsidP="00C76A9E">
      <w:pPr>
        <w:spacing w:after="0" w:line="240" w:lineRule="auto"/>
        <w:jc w:val="both"/>
        <w:rPr>
          <w:rFonts w:ascii="Arial" w:eastAsia="Times New Roman" w:hAnsi="Arial" w:cs="Arial"/>
          <w:sz w:val="20"/>
          <w:szCs w:val="20"/>
          <w:lang w:val="es-419" w:eastAsia="es-ES"/>
        </w:rPr>
      </w:pPr>
    </w:p>
    <w:p w:rsidR="00C76A9E" w:rsidRPr="00C76A9E" w:rsidRDefault="00C76A9E" w:rsidP="00C76A9E">
      <w:pPr>
        <w:spacing w:after="0" w:line="240" w:lineRule="auto"/>
        <w:jc w:val="both"/>
        <w:rPr>
          <w:rFonts w:ascii="Arial" w:eastAsia="Times New Roman" w:hAnsi="Arial" w:cs="Arial"/>
          <w:b/>
          <w:bCs/>
          <w:iCs/>
          <w:sz w:val="20"/>
          <w:szCs w:val="20"/>
          <w:lang w:val="es-419" w:eastAsia="fr-FR"/>
        </w:rPr>
      </w:pPr>
      <w:r w:rsidRPr="00C76A9E">
        <w:rPr>
          <w:rFonts w:ascii="Arial" w:eastAsia="Times New Roman" w:hAnsi="Arial" w:cs="Arial"/>
          <w:b/>
          <w:bCs/>
          <w:iCs/>
          <w:sz w:val="20"/>
          <w:szCs w:val="20"/>
          <w:u w:val="single"/>
          <w:lang w:val="es-419" w:eastAsia="fr-FR"/>
        </w:rPr>
        <w:t>TEMAS:</w:t>
      </w:r>
      <w:r w:rsidRPr="00C76A9E">
        <w:rPr>
          <w:rFonts w:ascii="Arial" w:eastAsia="Times New Roman" w:hAnsi="Arial" w:cs="Arial"/>
          <w:b/>
          <w:bCs/>
          <w:iCs/>
          <w:sz w:val="20"/>
          <w:szCs w:val="20"/>
          <w:lang w:val="es-419" w:eastAsia="fr-FR"/>
        </w:rPr>
        <w:tab/>
      </w:r>
      <w:r w:rsidR="00113535">
        <w:rPr>
          <w:rFonts w:ascii="Arial" w:eastAsia="Times New Roman" w:hAnsi="Arial" w:cs="Arial"/>
          <w:b/>
          <w:bCs/>
          <w:iCs/>
          <w:sz w:val="20"/>
          <w:szCs w:val="20"/>
          <w:lang w:val="es-419" w:eastAsia="fr-FR"/>
        </w:rPr>
        <w:t>PENSIÓN DE INVALIDEZ / ENFERMEDADES CONGÉNITAS, PROGRESIVAS O DEGENERATIVAS</w:t>
      </w:r>
      <w:r w:rsidRPr="00C76A9E">
        <w:rPr>
          <w:rFonts w:ascii="Arial" w:eastAsia="Times New Roman" w:hAnsi="Arial" w:cs="Arial"/>
          <w:b/>
          <w:bCs/>
          <w:iCs/>
          <w:sz w:val="20"/>
          <w:szCs w:val="20"/>
          <w:lang w:val="es-419" w:eastAsia="fr-FR"/>
        </w:rPr>
        <w:t xml:space="preserve"> / </w:t>
      </w:r>
      <w:r w:rsidR="00113535">
        <w:rPr>
          <w:rFonts w:ascii="Arial" w:eastAsia="Times New Roman" w:hAnsi="Arial" w:cs="Arial"/>
          <w:b/>
          <w:bCs/>
          <w:iCs/>
          <w:sz w:val="20"/>
          <w:szCs w:val="20"/>
          <w:lang w:val="es-419" w:eastAsia="fr-FR"/>
        </w:rPr>
        <w:t xml:space="preserve">FECHA DE RECONOCIMIENTO / </w:t>
      </w:r>
      <w:r w:rsidR="00113535">
        <w:rPr>
          <w:rFonts w:ascii="Arial" w:eastAsia="Times New Roman" w:hAnsi="Arial" w:cs="Arial"/>
          <w:b/>
          <w:bCs/>
          <w:iCs/>
          <w:sz w:val="20"/>
          <w:szCs w:val="20"/>
          <w:lang w:val="es-419" w:eastAsia="fr-FR"/>
        </w:rPr>
        <w:t>PUEDE SER DIFERENTE A LA FECHA DE ESTRUCTURACIÓN / CAPACIDAD LABORAL RESIDUAL / CARGA PROBATORIA DEL DEMANDANTE.</w:t>
      </w:r>
    </w:p>
    <w:p w:rsidR="00C76A9E" w:rsidRPr="00C76A9E" w:rsidRDefault="00C76A9E" w:rsidP="00C76A9E">
      <w:pPr>
        <w:spacing w:after="0" w:line="240" w:lineRule="auto"/>
        <w:jc w:val="both"/>
        <w:rPr>
          <w:rFonts w:ascii="Arial" w:eastAsia="Times New Roman" w:hAnsi="Arial" w:cs="Arial"/>
          <w:sz w:val="20"/>
          <w:szCs w:val="20"/>
          <w:lang w:val="es-419" w:eastAsia="es-ES"/>
        </w:rPr>
      </w:pPr>
    </w:p>
    <w:p w:rsidR="00C10487" w:rsidRPr="00C10487" w:rsidRDefault="00C10487" w:rsidP="00C10487">
      <w:pPr>
        <w:spacing w:after="0" w:line="240" w:lineRule="auto"/>
        <w:jc w:val="both"/>
        <w:rPr>
          <w:rFonts w:ascii="Arial" w:eastAsia="Times New Roman" w:hAnsi="Arial" w:cs="Arial"/>
          <w:sz w:val="20"/>
          <w:szCs w:val="20"/>
          <w:lang w:val="es-419" w:eastAsia="es-ES"/>
        </w:rPr>
      </w:pPr>
      <w:r w:rsidRPr="00C10487">
        <w:rPr>
          <w:rFonts w:ascii="Arial" w:eastAsia="Times New Roman" w:hAnsi="Arial" w:cs="Arial"/>
          <w:sz w:val="20"/>
          <w:szCs w:val="20"/>
          <w:lang w:val="es-419" w:eastAsia="es-ES"/>
        </w:rPr>
        <w:t>Haciendo un análisis del artículo 44 de la Ley 100 de 1993 “Revisión de las pensiones de invalidez”, la Sala de Casación Laboral de la Corte Suprema de Justicia en sentencia SL867 de 23 de enero de 2019</w:t>
      </w:r>
      <w:r>
        <w:rPr>
          <w:rFonts w:ascii="Arial" w:eastAsia="Times New Roman" w:hAnsi="Arial" w:cs="Arial"/>
          <w:sz w:val="20"/>
          <w:szCs w:val="20"/>
          <w:lang w:val="es-419" w:eastAsia="es-ES"/>
        </w:rPr>
        <w:t>…</w:t>
      </w:r>
      <w:r w:rsidRPr="00C10487">
        <w:rPr>
          <w:rFonts w:ascii="Arial" w:eastAsia="Times New Roman" w:hAnsi="Arial" w:cs="Arial"/>
          <w:sz w:val="20"/>
          <w:szCs w:val="20"/>
          <w:lang w:val="es-419" w:eastAsia="es-ES"/>
        </w:rPr>
        <w:t>,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w:t>
      </w:r>
      <w:r>
        <w:rPr>
          <w:rFonts w:ascii="Arial" w:eastAsia="Times New Roman" w:hAnsi="Arial" w:cs="Arial"/>
          <w:sz w:val="20"/>
          <w:szCs w:val="20"/>
          <w:lang w:val="es-419" w:eastAsia="es-ES"/>
        </w:rPr>
        <w:t>…</w:t>
      </w:r>
      <w:r w:rsidRPr="00C10487">
        <w:rPr>
          <w:rFonts w:ascii="Arial" w:eastAsia="Times New Roman" w:hAnsi="Arial" w:cs="Arial"/>
          <w:sz w:val="20"/>
          <w:szCs w:val="20"/>
          <w:lang w:val="es-419" w:eastAsia="es-ES"/>
        </w:rPr>
        <w:t xml:space="preserve"> </w:t>
      </w:r>
    </w:p>
    <w:p w:rsidR="00C10487" w:rsidRPr="00C10487" w:rsidRDefault="00C10487" w:rsidP="00C10487">
      <w:pPr>
        <w:spacing w:after="0" w:line="240" w:lineRule="auto"/>
        <w:jc w:val="both"/>
        <w:rPr>
          <w:rFonts w:ascii="Arial" w:eastAsia="Times New Roman" w:hAnsi="Arial" w:cs="Arial"/>
          <w:sz w:val="20"/>
          <w:szCs w:val="20"/>
          <w:lang w:val="es-419" w:eastAsia="es-ES"/>
        </w:rPr>
      </w:pPr>
    </w:p>
    <w:p w:rsidR="00C76A9E" w:rsidRPr="00C76A9E" w:rsidRDefault="00C10487" w:rsidP="00C10487">
      <w:pPr>
        <w:spacing w:after="0" w:line="240" w:lineRule="auto"/>
        <w:jc w:val="both"/>
        <w:rPr>
          <w:rFonts w:ascii="Arial" w:eastAsia="Times New Roman" w:hAnsi="Arial" w:cs="Arial"/>
          <w:sz w:val="20"/>
          <w:szCs w:val="20"/>
          <w:lang w:val="es-419" w:eastAsia="es-ES"/>
        </w:rPr>
      </w:pPr>
      <w:r w:rsidRPr="00C10487">
        <w:rPr>
          <w:rFonts w:ascii="Arial" w:eastAsia="Times New Roman" w:hAnsi="Arial" w:cs="Arial"/>
          <w:sz w:val="20"/>
          <w:szCs w:val="20"/>
          <w:lang w:val="es-419" w:eastAsia="es-ES"/>
        </w:rPr>
        <w:t>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contar, clínica y científicamente, con un grado de discapacidad igual o superior al 50%, es factible que conserve una capacidad laboral residual que le permita seguir vinculado efectivamente a la fuerza de trabajo; lo que implica que en cada caso en concreto, con base en las pruebas allegadas al proceso se debe determinar a ciencia cierta en qué fecha el afiliado con una enfermedad congénita, crónica o degenerativa pierde definitivamente su capacidad para trabajar, para con base en ello marcar el hito a partir del cual se contabilizará la densidad de semanas cotizadas exigidas en la Ley para acceder o no al derecho</w:t>
      </w:r>
      <w:r>
        <w:rPr>
          <w:rFonts w:ascii="Arial" w:eastAsia="Times New Roman" w:hAnsi="Arial" w:cs="Arial"/>
          <w:sz w:val="20"/>
          <w:szCs w:val="20"/>
          <w:lang w:val="es-419" w:eastAsia="es-ES"/>
        </w:rPr>
        <w:t>…</w:t>
      </w:r>
    </w:p>
    <w:p w:rsidR="00C76A9E" w:rsidRPr="00C76A9E" w:rsidRDefault="00C76A9E" w:rsidP="00C76A9E">
      <w:pPr>
        <w:spacing w:after="0" w:line="240" w:lineRule="auto"/>
        <w:jc w:val="both"/>
        <w:rPr>
          <w:rFonts w:ascii="Arial" w:eastAsia="Times New Roman" w:hAnsi="Arial" w:cs="Arial"/>
          <w:sz w:val="20"/>
          <w:szCs w:val="20"/>
          <w:lang w:val="es-419" w:eastAsia="es-ES"/>
        </w:rPr>
      </w:pPr>
    </w:p>
    <w:p w:rsidR="00C10487" w:rsidRPr="00C10487" w:rsidRDefault="00C10487" w:rsidP="00C1048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0487">
        <w:rPr>
          <w:rFonts w:ascii="Arial" w:eastAsia="Times New Roman" w:hAnsi="Arial" w:cs="Arial"/>
          <w:sz w:val="20"/>
          <w:szCs w:val="20"/>
          <w:lang w:val="es-419" w:eastAsia="es-ES"/>
        </w:rPr>
        <w:t>lo que corresponde dilucidar en este ordinario laboral, es si el disfrute de la prestación económica debió fijarse desde la fecha en que dejó de cotizar definitivamente al sistema, como lo hizo Colpensiones, o si por el contrario debe fijarse a partir de la calenda en que se realizó el dictamen de la pérdida de la capacidad laboral y que fue tenida en cuenta por la entidad demandada para revisar si él cumplía con la densidad de semanas exigidas en la Ley 860 de 2003.</w:t>
      </w:r>
    </w:p>
    <w:p w:rsidR="00C10487" w:rsidRPr="00C10487" w:rsidRDefault="00C10487" w:rsidP="00C10487">
      <w:pPr>
        <w:spacing w:after="0" w:line="240" w:lineRule="auto"/>
        <w:jc w:val="both"/>
        <w:rPr>
          <w:rFonts w:ascii="Arial" w:eastAsia="Times New Roman" w:hAnsi="Arial" w:cs="Arial"/>
          <w:sz w:val="20"/>
          <w:szCs w:val="20"/>
          <w:lang w:val="es-419" w:eastAsia="es-ES"/>
        </w:rPr>
      </w:pPr>
    </w:p>
    <w:p w:rsidR="00C76A9E" w:rsidRPr="00C76A9E" w:rsidRDefault="00C10487" w:rsidP="00C10487">
      <w:pPr>
        <w:spacing w:after="0" w:line="240" w:lineRule="auto"/>
        <w:jc w:val="both"/>
        <w:rPr>
          <w:rFonts w:ascii="Arial" w:eastAsia="Times New Roman" w:hAnsi="Arial" w:cs="Arial"/>
          <w:sz w:val="20"/>
          <w:szCs w:val="20"/>
          <w:lang w:val="es-419" w:eastAsia="es-ES"/>
        </w:rPr>
      </w:pPr>
      <w:r w:rsidRPr="00C10487">
        <w:rPr>
          <w:rFonts w:ascii="Arial" w:eastAsia="Times New Roman" w:hAnsi="Arial" w:cs="Arial"/>
          <w:sz w:val="20"/>
          <w:szCs w:val="20"/>
          <w:lang w:val="es-419" w:eastAsia="es-ES"/>
        </w:rPr>
        <w:t>Para dar respuesta a esa situación, debe tenerse en cuenta lo dispuesto en la jurisprudencia de la Sala de Casación Laboral de la Corte Suprema de Justicia y verificar a partir de qué momento fue que el señor William Rincón Salazar perdió definitivamente su capacidad laboral residual.</w:t>
      </w:r>
      <w:r>
        <w:rPr>
          <w:rFonts w:ascii="Arial" w:eastAsia="Times New Roman" w:hAnsi="Arial" w:cs="Arial"/>
          <w:sz w:val="20"/>
          <w:szCs w:val="20"/>
          <w:lang w:val="es-419" w:eastAsia="es-ES"/>
        </w:rPr>
        <w:t xml:space="preserve"> (…)</w:t>
      </w:r>
    </w:p>
    <w:p w:rsidR="00C76A9E" w:rsidRPr="00C76A9E" w:rsidRDefault="00C76A9E" w:rsidP="00C76A9E">
      <w:pPr>
        <w:spacing w:after="0" w:line="240" w:lineRule="auto"/>
        <w:jc w:val="both"/>
        <w:rPr>
          <w:rFonts w:ascii="Arial" w:eastAsia="Times New Roman" w:hAnsi="Arial" w:cs="Arial"/>
          <w:sz w:val="20"/>
          <w:szCs w:val="20"/>
          <w:lang w:val="es-ES" w:eastAsia="es-ES"/>
        </w:rPr>
      </w:pPr>
    </w:p>
    <w:p w:rsidR="00C76A9E" w:rsidRPr="00C76A9E" w:rsidRDefault="00113535" w:rsidP="00C76A9E">
      <w:pPr>
        <w:spacing w:after="0" w:line="240" w:lineRule="auto"/>
        <w:jc w:val="both"/>
        <w:rPr>
          <w:rFonts w:ascii="Arial" w:eastAsia="Times New Roman" w:hAnsi="Arial" w:cs="Arial"/>
          <w:sz w:val="20"/>
          <w:szCs w:val="20"/>
          <w:lang w:val="es-ES" w:eastAsia="es-ES"/>
        </w:rPr>
      </w:pPr>
      <w:r w:rsidRPr="00113535">
        <w:rPr>
          <w:rFonts w:ascii="Arial" w:eastAsia="Times New Roman" w:hAnsi="Arial" w:cs="Arial"/>
          <w:sz w:val="20"/>
          <w:szCs w:val="20"/>
          <w:lang w:val="es-ES" w:eastAsia="es-ES"/>
        </w:rPr>
        <w:t>No obstante lo expuesto por los testigos, que coincide casi que literalmente con lo escrito en los hechos de la demanda relacionados anteriormente, al revisar otras pruebas documentales allegadas al proceso, no resulta dable establecer con certeza, hasta cuando fue que supuestamente se extendió la capacidad laboral residual del señor William Rincón Salazar, como pasa a explicarse.</w:t>
      </w:r>
    </w:p>
    <w:p w:rsidR="00C76A9E" w:rsidRDefault="00C76A9E" w:rsidP="00C76A9E">
      <w:pPr>
        <w:spacing w:after="0" w:line="240" w:lineRule="auto"/>
        <w:jc w:val="both"/>
        <w:rPr>
          <w:rFonts w:ascii="Arial" w:eastAsia="Times New Roman" w:hAnsi="Arial" w:cs="Arial"/>
          <w:sz w:val="20"/>
          <w:szCs w:val="20"/>
          <w:lang w:val="es-ES" w:eastAsia="es-ES"/>
        </w:rPr>
      </w:pPr>
    </w:p>
    <w:p w:rsidR="00113535" w:rsidRPr="00113535" w:rsidRDefault="00113535" w:rsidP="0011353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13535">
        <w:rPr>
          <w:rFonts w:ascii="Arial" w:eastAsia="Times New Roman" w:hAnsi="Arial" w:cs="Arial"/>
          <w:sz w:val="20"/>
          <w:szCs w:val="20"/>
          <w:lang w:val="es-ES" w:eastAsia="es-ES"/>
        </w:rPr>
        <w:t>lo que debe entenderse es que su capacidad laboral residual concluyó el 31 de agosto de 2016 cuando efectuó la última cotización al sistema, debiendo reconocerse el disfrute de la pensión de invalidez reconocida en sede administrativa por la Administradora Colombiana de Pensiones, a partir del 1° de septiembre de 2016, como en efecto lo hizo la entidad accionada.</w:t>
      </w:r>
    </w:p>
    <w:p w:rsidR="00113535" w:rsidRPr="00113535" w:rsidRDefault="00113535" w:rsidP="00113535">
      <w:pPr>
        <w:spacing w:after="0" w:line="240" w:lineRule="auto"/>
        <w:jc w:val="both"/>
        <w:rPr>
          <w:rFonts w:ascii="Arial" w:eastAsia="Times New Roman" w:hAnsi="Arial" w:cs="Arial"/>
          <w:sz w:val="20"/>
          <w:szCs w:val="20"/>
          <w:lang w:val="es-ES" w:eastAsia="es-ES"/>
        </w:rPr>
      </w:pPr>
    </w:p>
    <w:p w:rsidR="00113535" w:rsidRDefault="00113535" w:rsidP="00113535">
      <w:pPr>
        <w:spacing w:after="0" w:line="240" w:lineRule="auto"/>
        <w:jc w:val="both"/>
        <w:rPr>
          <w:rFonts w:ascii="Arial" w:eastAsia="Times New Roman" w:hAnsi="Arial" w:cs="Arial"/>
          <w:sz w:val="20"/>
          <w:szCs w:val="20"/>
          <w:lang w:val="es-ES" w:eastAsia="es-ES"/>
        </w:rPr>
      </w:pPr>
      <w:r w:rsidRPr="00113535">
        <w:rPr>
          <w:rFonts w:ascii="Arial" w:eastAsia="Times New Roman" w:hAnsi="Arial" w:cs="Arial"/>
          <w:sz w:val="20"/>
          <w:szCs w:val="20"/>
          <w:lang w:val="es-ES" w:eastAsia="es-ES"/>
        </w:rPr>
        <w:t>De conformidad con lo expuesto, no hay lugar a reconocer el retroactivo pensional solicitado por la parte actora y en consecuencia se revocará en su integridad la sentencia proferida por el Juzgado Segundo Laboral del Circuito el 30 de octubre de 2019, para en su lugar negar la totalidad de las pretensiones de la demanda.</w:t>
      </w:r>
    </w:p>
    <w:p w:rsidR="00113535" w:rsidRPr="00C76A9E" w:rsidRDefault="00113535" w:rsidP="00C76A9E">
      <w:pPr>
        <w:spacing w:after="0" w:line="240" w:lineRule="auto"/>
        <w:jc w:val="both"/>
        <w:rPr>
          <w:rFonts w:ascii="Arial" w:eastAsia="Times New Roman" w:hAnsi="Arial" w:cs="Arial"/>
          <w:sz w:val="20"/>
          <w:szCs w:val="20"/>
          <w:lang w:val="es-ES" w:eastAsia="es-ES"/>
        </w:rPr>
      </w:pPr>
    </w:p>
    <w:p w:rsidR="00C76A9E" w:rsidRPr="00C76A9E" w:rsidRDefault="00C76A9E" w:rsidP="00C76A9E">
      <w:pPr>
        <w:spacing w:after="0" w:line="240" w:lineRule="auto"/>
        <w:jc w:val="both"/>
        <w:rPr>
          <w:rFonts w:ascii="Arial" w:eastAsia="Times New Roman" w:hAnsi="Arial" w:cs="Arial"/>
          <w:sz w:val="20"/>
          <w:szCs w:val="20"/>
          <w:lang w:val="es-ES" w:eastAsia="es-ES"/>
        </w:rPr>
      </w:pPr>
    </w:p>
    <w:p w:rsidR="00C76A9E" w:rsidRPr="00C76A9E" w:rsidRDefault="00C76A9E" w:rsidP="00C76A9E">
      <w:pPr>
        <w:spacing w:after="0" w:line="240" w:lineRule="auto"/>
        <w:jc w:val="both"/>
        <w:rPr>
          <w:rFonts w:ascii="Arial" w:eastAsia="Times New Roman" w:hAnsi="Arial" w:cs="Arial"/>
          <w:sz w:val="20"/>
          <w:szCs w:val="20"/>
          <w:lang w:val="es-ES" w:eastAsia="es-ES"/>
        </w:rPr>
      </w:pPr>
    </w:p>
    <w:p w:rsidR="0062551F" w:rsidRPr="00C76A9E" w:rsidRDefault="0062551F" w:rsidP="00C76A9E">
      <w:pPr>
        <w:pStyle w:val="paragraph"/>
        <w:spacing w:before="0" w:beforeAutospacing="0" w:after="0" w:afterAutospacing="0" w:line="276" w:lineRule="auto"/>
        <w:jc w:val="center"/>
        <w:textAlignment w:val="baseline"/>
        <w:rPr>
          <w:rFonts w:ascii="Arial" w:hAnsi="Arial" w:cs="Arial"/>
        </w:rPr>
      </w:pPr>
      <w:r w:rsidRPr="00C76A9E">
        <w:rPr>
          <w:rStyle w:val="normaltextrun"/>
          <w:rFonts w:ascii="Arial" w:hAnsi="Arial" w:cs="Arial"/>
          <w:b/>
          <w:bCs/>
        </w:rPr>
        <w:t>TRIBUNAL SUPERIOR DEL DISTRITO JUDICIAL</w:t>
      </w:r>
      <w:r w:rsidRPr="00C76A9E">
        <w:rPr>
          <w:rStyle w:val="eop"/>
          <w:rFonts w:ascii="Arial" w:hAnsi="Arial" w:cs="Arial"/>
        </w:rPr>
        <w:t> </w:t>
      </w:r>
    </w:p>
    <w:p w:rsidR="0062551F" w:rsidRPr="00C76A9E" w:rsidRDefault="0062551F" w:rsidP="00C76A9E">
      <w:pPr>
        <w:pStyle w:val="paragraph"/>
        <w:spacing w:before="0" w:beforeAutospacing="0" w:after="0" w:afterAutospacing="0" w:line="276" w:lineRule="auto"/>
        <w:jc w:val="center"/>
        <w:textAlignment w:val="baseline"/>
        <w:rPr>
          <w:rFonts w:ascii="Arial" w:hAnsi="Arial" w:cs="Arial"/>
        </w:rPr>
      </w:pPr>
      <w:r w:rsidRPr="00C76A9E">
        <w:rPr>
          <w:rStyle w:val="normaltextrun"/>
          <w:rFonts w:ascii="Arial" w:hAnsi="Arial" w:cs="Arial"/>
          <w:b/>
          <w:bCs/>
        </w:rPr>
        <w:t>SALA DE DECISIÓN LABORAL N° 3</w:t>
      </w:r>
      <w:r w:rsidRPr="00C76A9E">
        <w:rPr>
          <w:rStyle w:val="eop"/>
          <w:rFonts w:ascii="Arial" w:hAnsi="Arial" w:cs="Arial"/>
        </w:rPr>
        <w:t> </w:t>
      </w:r>
    </w:p>
    <w:p w:rsidR="0062551F" w:rsidRDefault="0062551F" w:rsidP="00C76A9E">
      <w:pPr>
        <w:pStyle w:val="paragraph"/>
        <w:spacing w:before="0" w:beforeAutospacing="0" w:after="0" w:afterAutospacing="0" w:line="276" w:lineRule="auto"/>
        <w:jc w:val="center"/>
        <w:textAlignment w:val="baseline"/>
        <w:rPr>
          <w:rStyle w:val="normaltextrun"/>
          <w:rFonts w:ascii="Arial" w:hAnsi="Arial" w:cs="Arial"/>
          <w:b/>
          <w:bCs/>
        </w:rPr>
      </w:pPr>
      <w:r w:rsidRPr="00C76A9E">
        <w:rPr>
          <w:rStyle w:val="normaltextrun"/>
          <w:rFonts w:ascii="Arial" w:hAnsi="Arial" w:cs="Arial"/>
          <w:b/>
          <w:bCs/>
        </w:rPr>
        <w:t>MAGISTRADO PON</w:t>
      </w:r>
      <w:r w:rsidR="00C76A9E">
        <w:rPr>
          <w:rStyle w:val="normaltextrun"/>
          <w:rFonts w:ascii="Arial" w:hAnsi="Arial" w:cs="Arial"/>
          <w:b/>
          <w:bCs/>
        </w:rPr>
        <w:t>ENTE: JULIO CÉSAR SALAZAR MUÑOZ</w:t>
      </w:r>
    </w:p>
    <w:p w:rsidR="00C76A9E" w:rsidRPr="00C76A9E" w:rsidRDefault="00C76A9E" w:rsidP="00C76A9E">
      <w:pPr>
        <w:pStyle w:val="paragraph"/>
        <w:spacing w:before="0" w:beforeAutospacing="0" w:after="0" w:afterAutospacing="0" w:line="276" w:lineRule="auto"/>
        <w:jc w:val="center"/>
        <w:textAlignment w:val="baseline"/>
        <w:rPr>
          <w:rFonts w:ascii="Arial" w:hAnsi="Arial" w:cs="Arial"/>
        </w:rPr>
      </w:pPr>
    </w:p>
    <w:p w:rsidR="00A4663A" w:rsidRPr="00C76A9E" w:rsidRDefault="00C76A9E" w:rsidP="00C76A9E">
      <w:pPr>
        <w:pStyle w:val="paragraph"/>
        <w:spacing w:before="0" w:beforeAutospacing="0" w:after="0" w:afterAutospacing="0" w:line="276" w:lineRule="auto"/>
        <w:jc w:val="center"/>
        <w:textAlignment w:val="baseline"/>
        <w:rPr>
          <w:rStyle w:val="normaltextrun"/>
          <w:rFonts w:ascii="Arial" w:hAnsi="Arial" w:cs="Arial"/>
          <w:bCs/>
        </w:rPr>
      </w:pPr>
      <w:r w:rsidRPr="00C76A9E">
        <w:rPr>
          <w:rStyle w:val="normaltextrun"/>
          <w:rFonts w:ascii="Arial" w:hAnsi="Arial" w:cs="Arial"/>
          <w:bCs/>
        </w:rPr>
        <w:t>Pereira, 7 de octubre de 2020</w:t>
      </w:r>
    </w:p>
    <w:p w:rsidR="0062551F" w:rsidRPr="00C76A9E" w:rsidRDefault="00A4663A" w:rsidP="00C76A9E">
      <w:pPr>
        <w:pStyle w:val="paragraph"/>
        <w:spacing w:before="0" w:beforeAutospacing="0" w:after="0" w:afterAutospacing="0" w:line="276" w:lineRule="auto"/>
        <w:jc w:val="center"/>
        <w:textAlignment w:val="baseline"/>
        <w:rPr>
          <w:rStyle w:val="eop"/>
          <w:rFonts w:ascii="Arial" w:hAnsi="Arial" w:cs="Arial"/>
        </w:rPr>
      </w:pPr>
      <w:r w:rsidRPr="00C76A9E">
        <w:rPr>
          <w:rStyle w:val="normaltextrun"/>
          <w:rFonts w:ascii="Arial" w:hAnsi="Arial" w:cs="Arial"/>
          <w:bCs/>
        </w:rPr>
        <w:t>Acta de Sala de Discusión No 143 de 5 de octubre de 2020</w:t>
      </w:r>
      <w:r w:rsidR="0062551F" w:rsidRPr="00C76A9E">
        <w:rPr>
          <w:rStyle w:val="eop"/>
          <w:rFonts w:ascii="Arial" w:hAnsi="Arial" w:cs="Arial"/>
        </w:rPr>
        <w:t> </w:t>
      </w:r>
    </w:p>
    <w:p w:rsidR="00A4663A" w:rsidRPr="00C76A9E" w:rsidRDefault="00A4663A" w:rsidP="00C76A9E">
      <w:pPr>
        <w:pStyle w:val="paragraph"/>
        <w:spacing w:before="0" w:beforeAutospacing="0" w:after="0" w:afterAutospacing="0" w:line="276" w:lineRule="auto"/>
        <w:jc w:val="center"/>
        <w:textAlignment w:val="baseline"/>
        <w:rPr>
          <w:rFonts w:ascii="Arial" w:hAnsi="Arial" w:cs="Arial"/>
        </w:rPr>
      </w:pPr>
    </w:p>
    <w:p w:rsidR="00B07C70"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Se resuelve el recurso de apelación interpuesto por </w:t>
      </w:r>
      <w:r w:rsidR="00B07C70" w:rsidRPr="00113535">
        <w:rPr>
          <w:rStyle w:val="normaltextrun"/>
          <w:rFonts w:ascii="Arial" w:hAnsi="Arial" w:cs="Arial"/>
          <w:spacing w:val="4"/>
        </w:rPr>
        <w:t xml:space="preserve">la ADMINISTRADORA COLOMBIANA DE PENSIONES en contra de la sentencia proferida por el </w:t>
      </w:r>
      <w:r w:rsidR="00B07C70" w:rsidRPr="00113535">
        <w:rPr>
          <w:rStyle w:val="normaltextrun"/>
          <w:rFonts w:ascii="Arial" w:hAnsi="Arial" w:cs="Arial"/>
          <w:spacing w:val="4"/>
        </w:rPr>
        <w:lastRenderedPageBreak/>
        <w:t>Juzgado Segundo Laboral del Circuito el 30 de octubre de 2019, así como el grado jurisdiccional de consulta dispuesto a favor de la entidad recurrente, dentro del proceso que promueve el señor WILLIAM RINCÓN SALAZAR, cuya radicación corresponde al N° 66001310500220180014201.</w:t>
      </w:r>
    </w:p>
    <w:p w:rsidR="0062551F" w:rsidRPr="00113535" w:rsidRDefault="0062551F" w:rsidP="00C76A9E">
      <w:pPr>
        <w:suppressAutoHyphens/>
        <w:spacing w:after="0" w:line="276" w:lineRule="auto"/>
        <w:jc w:val="both"/>
        <w:rPr>
          <w:rStyle w:val="normaltextrun"/>
          <w:rFonts w:ascii="Arial" w:hAnsi="Arial" w:cs="Arial"/>
          <w:spacing w:val="4"/>
          <w:sz w:val="24"/>
          <w:szCs w:val="24"/>
        </w:rPr>
      </w:pPr>
    </w:p>
    <w:p w:rsidR="0062551F" w:rsidRPr="00113535" w:rsidRDefault="00C10487" w:rsidP="00C76A9E">
      <w:pPr>
        <w:pStyle w:val="paragraph"/>
        <w:spacing w:before="0" w:beforeAutospacing="0" w:after="0" w:afterAutospacing="0" w:line="276" w:lineRule="auto"/>
        <w:jc w:val="both"/>
        <w:textAlignment w:val="baseline"/>
        <w:rPr>
          <w:rFonts w:ascii="Arial" w:hAnsi="Arial" w:cs="Arial"/>
          <w:spacing w:val="4"/>
        </w:rPr>
      </w:pPr>
      <w:r w:rsidRPr="00113535">
        <w:rPr>
          <w:rStyle w:val="normaltextrun"/>
          <w:rFonts w:ascii="Arial" w:hAnsi="Arial" w:cs="Arial"/>
          <w:spacing w:val="4"/>
        </w:rPr>
        <w:t>(…)</w:t>
      </w:r>
    </w:p>
    <w:p w:rsidR="0062551F" w:rsidRPr="00113535" w:rsidRDefault="0062551F" w:rsidP="00C76A9E">
      <w:pPr>
        <w:pStyle w:val="paragraph"/>
        <w:spacing w:before="0" w:beforeAutospacing="0" w:after="0" w:afterAutospacing="0" w:line="276" w:lineRule="auto"/>
        <w:jc w:val="both"/>
        <w:textAlignment w:val="baseline"/>
        <w:rPr>
          <w:rFonts w:ascii="Arial" w:hAnsi="Arial" w:cs="Arial"/>
          <w:spacing w:val="4"/>
        </w:rPr>
      </w:pPr>
      <w:r w:rsidRPr="00113535">
        <w:rPr>
          <w:rStyle w:val="eop"/>
          <w:rFonts w:ascii="Arial" w:hAnsi="Arial" w:cs="Arial"/>
          <w:spacing w:val="4"/>
        </w:rPr>
        <w:t> </w:t>
      </w:r>
    </w:p>
    <w:p w:rsidR="0062551F" w:rsidRPr="00113535" w:rsidRDefault="0062551F" w:rsidP="00C76A9E">
      <w:pPr>
        <w:pStyle w:val="paragraph"/>
        <w:spacing w:before="0" w:beforeAutospacing="0" w:after="0" w:afterAutospacing="0" w:line="276" w:lineRule="auto"/>
        <w:jc w:val="center"/>
        <w:textAlignment w:val="baseline"/>
        <w:rPr>
          <w:rFonts w:ascii="Arial" w:hAnsi="Arial" w:cs="Arial"/>
          <w:spacing w:val="4"/>
        </w:rPr>
      </w:pPr>
      <w:r w:rsidRPr="00113535">
        <w:rPr>
          <w:rStyle w:val="normaltextrun"/>
          <w:rFonts w:ascii="Arial" w:hAnsi="Arial" w:cs="Arial"/>
          <w:b/>
          <w:bCs/>
          <w:spacing w:val="4"/>
        </w:rPr>
        <w:t>ANTECEDENTES</w:t>
      </w:r>
    </w:p>
    <w:p w:rsidR="0062551F" w:rsidRPr="00113535" w:rsidRDefault="0062551F" w:rsidP="00C76A9E">
      <w:pPr>
        <w:pStyle w:val="paragraph"/>
        <w:spacing w:before="0" w:beforeAutospacing="0" w:after="0" w:afterAutospacing="0" w:line="276" w:lineRule="auto"/>
        <w:jc w:val="center"/>
        <w:textAlignment w:val="baseline"/>
        <w:rPr>
          <w:rFonts w:ascii="Arial" w:hAnsi="Arial" w:cs="Arial"/>
          <w:spacing w:val="4"/>
        </w:rPr>
      </w:pPr>
      <w:r w:rsidRPr="00113535">
        <w:rPr>
          <w:rStyle w:val="eop"/>
          <w:rFonts w:ascii="Arial" w:hAnsi="Arial" w:cs="Arial"/>
          <w:spacing w:val="4"/>
        </w:rPr>
        <w:t> </w:t>
      </w:r>
    </w:p>
    <w:p w:rsidR="00B07C70"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Pretende el señor </w:t>
      </w:r>
      <w:r w:rsidR="00B07C70" w:rsidRPr="00113535">
        <w:rPr>
          <w:rStyle w:val="normaltextrun"/>
          <w:rFonts w:ascii="Arial" w:hAnsi="Arial" w:cs="Arial"/>
          <w:spacing w:val="4"/>
        </w:rPr>
        <w:t xml:space="preserve">William Rincón Salazar </w:t>
      </w:r>
      <w:r w:rsidRPr="00113535">
        <w:rPr>
          <w:rStyle w:val="normaltextrun"/>
          <w:rFonts w:ascii="Arial" w:hAnsi="Arial" w:cs="Arial"/>
          <w:spacing w:val="4"/>
        </w:rPr>
        <w:t xml:space="preserve">que la justicia laboral </w:t>
      </w:r>
      <w:r w:rsidR="00B07C70" w:rsidRPr="00113535">
        <w:rPr>
          <w:rStyle w:val="normaltextrun"/>
          <w:rFonts w:ascii="Arial" w:hAnsi="Arial" w:cs="Arial"/>
          <w:spacing w:val="4"/>
        </w:rPr>
        <w:t>condene a la Administradora Colombiana de Pensiones a reconocer y pagar el retroactivo pensional causado entre el 3 de febrero de 2011 y el 31 de agosto de 2016, los intereses moratorios del artículo 141 de la Ley 100 de 1993 o en su defecto la indexación de las sumas reconocidas y las costas procesales a su favor.</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4FB4B50C"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Para esos efectos refiere</w:t>
      </w:r>
      <w:r w:rsidR="00B07C70" w:rsidRPr="00113535">
        <w:rPr>
          <w:rStyle w:val="normaltextrun"/>
          <w:rFonts w:ascii="Arial" w:hAnsi="Arial" w:cs="Arial"/>
          <w:spacing w:val="4"/>
        </w:rPr>
        <w:t xml:space="preserve"> que: </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2BC709DC"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P</w:t>
      </w:r>
      <w:r w:rsidR="00B07C70" w:rsidRPr="00113535">
        <w:rPr>
          <w:rStyle w:val="normaltextrun"/>
          <w:rFonts w:ascii="Arial" w:hAnsi="Arial" w:cs="Arial"/>
          <w:spacing w:val="4"/>
        </w:rPr>
        <w:t>adece problemas de salud consistentes en hemiparesia izquierda, síndrome convulsivo clase III, reemplazo total de cadera izquierda y acortamiento de miembro inferior izquierdo, entre otros</w:t>
      </w:r>
      <w:r w:rsidR="3D5A7C12" w:rsidRPr="00113535">
        <w:rPr>
          <w:rStyle w:val="normaltextrun"/>
          <w:rFonts w:ascii="Arial" w:hAnsi="Arial" w:cs="Arial"/>
          <w:spacing w:val="4"/>
        </w:rPr>
        <w:t>.</w:t>
      </w:r>
      <w:r w:rsidR="00B07C70" w:rsidRPr="00113535">
        <w:rPr>
          <w:rStyle w:val="normaltextrun"/>
          <w:rFonts w:ascii="Arial" w:hAnsi="Arial" w:cs="Arial"/>
          <w:spacing w:val="4"/>
        </w:rPr>
        <w:t xml:space="preserve"> </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45A4CCBC"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E</w:t>
      </w:r>
      <w:r w:rsidR="00B07C70" w:rsidRPr="00113535">
        <w:rPr>
          <w:rStyle w:val="normaltextrun"/>
          <w:rFonts w:ascii="Arial" w:hAnsi="Arial" w:cs="Arial"/>
          <w:spacing w:val="4"/>
        </w:rPr>
        <w:t xml:space="preserve">l departamento de medicina laboral de la Administradora Colombiana de Pensiones emitió dictamen de pérdida de la capacidad laboral el 3 de febrero de 2011 en el que dictaminó que tenía una PCL del orden de </w:t>
      </w:r>
      <w:r w:rsidR="00AC3E7F" w:rsidRPr="00113535">
        <w:rPr>
          <w:rStyle w:val="normaltextrun"/>
          <w:rFonts w:ascii="Arial" w:hAnsi="Arial" w:cs="Arial"/>
          <w:spacing w:val="4"/>
        </w:rPr>
        <w:t xml:space="preserve">72,70% de origen común y </w:t>
      </w:r>
      <w:proofErr w:type="gramStart"/>
      <w:r w:rsidR="00AC3E7F" w:rsidRPr="00113535">
        <w:rPr>
          <w:rStyle w:val="normaltextrun"/>
          <w:rFonts w:ascii="Arial" w:hAnsi="Arial" w:cs="Arial"/>
          <w:spacing w:val="4"/>
        </w:rPr>
        <w:t>estructurada</w:t>
      </w:r>
      <w:proofErr w:type="gramEnd"/>
      <w:r w:rsidR="00AC3E7F" w:rsidRPr="00113535">
        <w:rPr>
          <w:rStyle w:val="normaltextrun"/>
          <w:rFonts w:ascii="Arial" w:hAnsi="Arial" w:cs="Arial"/>
          <w:spacing w:val="4"/>
        </w:rPr>
        <w:t xml:space="preserve"> el 12 de enero de 1965</w:t>
      </w:r>
      <w:r w:rsidR="2E303F35" w:rsidRPr="00113535">
        <w:rPr>
          <w:rStyle w:val="normaltextrun"/>
          <w:rFonts w:ascii="Arial" w:hAnsi="Arial" w:cs="Arial"/>
          <w:spacing w:val="4"/>
        </w:rPr>
        <w:t>.</w:t>
      </w:r>
      <w:r w:rsidR="00AC3E7F" w:rsidRPr="00113535">
        <w:rPr>
          <w:rStyle w:val="normaltextrun"/>
          <w:rFonts w:ascii="Arial" w:hAnsi="Arial" w:cs="Arial"/>
          <w:spacing w:val="4"/>
        </w:rPr>
        <w:t xml:space="preserve"> </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64204369"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D</w:t>
      </w:r>
      <w:r w:rsidR="00AC3E7F" w:rsidRPr="00113535">
        <w:rPr>
          <w:rStyle w:val="normaltextrun"/>
          <w:rFonts w:ascii="Arial" w:hAnsi="Arial" w:cs="Arial"/>
          <w:spacing w:val="4"/>
        </w:rPr>
        <w:t xml:space="preserve">espués de elevar solicitud de reconocimiento de la pensión de invalidez, el ISS en resolución N° 4061 de 2011 negó la petición; dicho acto administrativo fue confirmado por medio de la resolución N° GNR067105 de 19 de abril de 2013; </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50C93B23"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Posteriormente, </w:t>
      </w:r>
      <w:r w:rsidR="00AC3E7F" w:rsidRPr="00113535">
        <w:rPr>
          <w:rStyle w:val="normaltextrun"/>
          <w:rFonts w:ascii="Arial" w:hAnsi="Arial" w:cs="Arial"/>
          <w:spacing w:val="4"/>
        </w:rPr>
        <w:t>en resolución N° GNR426146 de 17 de diciembre de 2014, la entidad accionada n</w:t>
      </w:r>
      <w:r w:rsidR="55703BA7" w:rsidRPr="00113535">
        <w:rPr>
          <w:rStyle w:val="normaltextrun"/>
          <w:rFonts w:ascii="Arial" w:hAnsi="Arial" w:cs="Arial"/>
          <w:spacing w:val="4"/>
        </w:rPr>
        <w:t>egó</w:t>
      </w:r>
      <w:r w:rsidR="00AC3E7F" w:rsidRPr="00113535">
        <w:rPr>
          <w:rStyle w:val="normaltextrun"/>
          <w:rFonts w:ascii="Arial" w:hAnsi="Arial" w:cs="Arial"/>
          <w:spacing w:val="4"/>
        </w:rPr>
        <w:t xml:space="preserve"> nuevamente la prestación, indicando que para la fecha de estructuración de la invalidez, él no se encontraba afiliado al régimen pensional que administra</w:t>
      </w:r>
      <w:r w:rsidR="2FF1DC2A" w:rsidRPr="00113535">
        <w:rPr>
          <w:rStyle w:val="normaltextrun"/>
          <w:rFonts w:ascii="Arial" w:hAnsi="Arial" w:cs="Arial"/>
          <w:spacing w:val="4"/>
        </w:rPr>
        <w:t>.</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2FF1DC2A"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Más tarde</w:t>
      </w:r>
      <w:r w:rsidR="00AC3E7F" w:rsidRPr="00113535">
        <w:rPr>
          <w:rStyle w:val="normaltextrun"/>
          <w:rFonts w:ascii="Arial" w:hAnsi="Arial" w:cs="Arial"/>
          <w:spacing w:val="4"/>
        </w:rPr>
        <w:t>, solicit</w:t>
      </w:r>
      <w:r w:rsidR="6D789C20" w:rsidRPr="00113535">
        <w:rPr>
          <w:rStyle w:val="normaltextrun"/>
          <w:rFonts w:ascii="Arial" w:hAnsi="Arial" w:cs="Arial"/>
          <w:spacing w:val="4"/>
        </w:rPr>
        <w:t>ó</w:t>
      </w:r>
      <w:r w:rsidR="00AC3E7F" w:rsidRPr="00113535">
        <w:rPr>
          <w:rStyle w:val="normaltextrun"/>
          <w:rFonts w:ascii="Arial" w:hAnsi="Arial" w:cs="Arial"/>
          <w:spacing w:val="4"/>
        </w:rPr>
        <w:t xml:space="preserve"> nuevamente la viabilidad de la pensión de invalidez, </w:t>
      </w:r>
      <w:r w:rsidR="5C35CC72" w:rsidRPr="00113535">
        <w:rPr>
          <w:rStyle w:val="normaltextrun"/>
          <w:rFonts w:ascii="Arial" w:hAnsi="Arial" w:cs="Arial"/>
          <w:spacing w:val="4"/>
        </w:rPr>
        <w:t>pidiendo</w:t>
      </w:r>
      <w:r w:rsidR="00AC3E7F" w:rsidRPr="00113535">
        <w:rPr>
          <w:rStyle w:val="normaltextrun"/>
          <w:rFonts w:ascii="Arial" w:hAnsi="Arial" w:cs="Arial"/>
          <w:spacing w:val="4"/>
        </w:rPr>
        <w:t xml:space="preserve"> a Colpensiones que evaluara su caso teniendo en cuenta que las patologías invalidantes son de carácter crónico, progresivo y degenerativo, </w:t>
      </w:r>
      <w:r w:rsidR="7B5B3FA8" w:rsidRPr="00113535">
        <w:rPr>
          <w:rStyle w:val="normaltextrun"/>
          <w:rFonts w:ascii="Arial" w:hAnsi="Arial" w:cs="Arial"/>
          <w:spacing w:val="4"/>
        </w:rPr>
        <w:t>lo que hacía necesario</w:t>
      </w:r>
      <w:r w:rsidR="00AC3E7F" w:rsidRPr="00113535">
        <w:rPr>
          <w:rStyle w:val="normaltextrun"/>
          <w:rFonts w:ascii="Arial" w:hAnsi="Arial" w:cs="Arial"/>
          <w:spacing w:val="4"/>
        </w:rPr>
        <w:t xml:space="preserve"> contabiliza</w:t>
      </w:r>
      <w:r w:rsidR="691A188E" w:rsidRPr="00113535">
        <w:rPr>
          <w:rStyle w:val="normaltextrun"/>
          <w:rFonts w:ascii="Arial" w:hAnsi="Arial" w:cs="Arial"/>
          <w:spacing w:val="4"/>
        </w:rPr>
        <w:t>r</w:t>
      </w:r>
      <w:r w:rsidR="00AC3E7F" w:rsidRPr="00113535">
        <w:rPr>
          <w:rStyle w:val="normaltextrun"/>
          <w:rFonts w:ascii="Arial" w:hAnsi="Arial" w:cs="Arial"/>
          <w:spacing w:val="4"/>
        </w:rPr>
        <w:t xml:space="preserve"> las semanas cotizadas en la forma dispuesta en la jurisprudencia; </w:t>
      </w:r>
      <w:r w:rsidR="155168DB" w:rsidRPr="00113535">
        <w:rPr>
          <w:rStyle w:val="normaltextrun"/>
          <w:rFonts w:ascii="Arial" w:hAnsi="Arial" w:cs="Arial"/>
          <w:spacing w:val="4"/>
        </w:rPr>
        <w:t xml:space="preserve">a lo cual, la entidad demandada, </w:t>
      </w:r>
      <w:r w:rsidR="00AC3E7F" w:rsidRPr="00113535">
        <w:rPr>
          <w:rStyle w:val="normaltextrun"/>
          <w:rFonts w:ascii="Arial" w:hAnsi="Arial" w:cs="Arial"/>
          <w:spacing w:val="4"/>
        </w:rPr>
        <w:t>por medio de la resolución N° GNR252577 de 26 de agosto de 2016</w:t>
      </w:r>
      <w:r w:rsidR="2E0CF92E" w:rsidRPr="00113535">
        <w:rPr>
          <w:rStyle w:val="normaltextrun"/>
          <w:rFonts w:ascii="Arial" w:hAnsi="Arial" w:cs="Arial"/>
          <w:spacing w:val="4"/>
        </w:rPr>
        <w:t xml:space="preserve"> le</w:t>
      </w:r>
      <w:r w:rsidR="00AC3E7F" w:rsidRPr="00113535">
        <w:rPr>
          <w:rStyle w:val="normaltextrun"/>
          <w:rFonts w:ascii="Arial" w:hAnsi="Arial" w:cs="Arial"/>
          <w:spacing w:val="4"/>
        </w:rPr>
        <w:t xml:space="preserve"> reconoció la pensión de invalidez, pero co</w:t>
      </w:r>
      <w:r w:rsidR="1014C708" w:rsidRPr="00113535">
        <w:rPr>
          <w:rStyle w:val="normaltextrun"/>
          <w:rFonts w:ascii="Arial" w:hAnsi="Arial" w:cs="Arial"/>
          <w:spacing w:val="4"/>
        </w:rPr>
        <w:t>n</w:t>
      </w:r>
      <w:r w:rsidR="00AC3E7F" w:rsidRPr="00113535">
        <w:rPr>
          <w:rStyle w:val="normaltextrun"/>
          <w:rFonts w:ascii="Arial" w:hAnsi="Arial" w:cs="Arial"/>
          <w:spacing w:val="4"/>
        </w:rPr>
        <w:t xml:space="preserve"> disfrute de </w:t>
      </w:r>
      <w:r w:rsidR="5998DA08" w:rsidRPr="00113535">
        <w:rPr>
          <w:rStyle w:val="normaltextrun"/>
          <w:rFonts w:ascii="Arial" w:hAnsi="Arial" w:cs="Arial"/>
          <w:spacing w:val="4"/>
        </w:rPr>
        <w:t>esta</w:t>
      </w:r>
      <w:r w:rsidR="00AC3E7F" w:rsidRPr="00113535">
        <w:rPr>
          <w:rStyle w:val="normaltextrun"/>
          <w:rFonts w:ascii="Arial" w:hAnsi="Arial" w:cs="Arial"/>
          <w:spacing w:val="4"/>
        </w:rPr>
        <w:t xml:space="preserve"> a partir del 1° de septiembre de 2016, aplicando la postura que frente al tema tiene la Corte Constitucional; no obstante, según ese acto administrativo, la fecha de estatus de la prestación económica es el 3 de febrero de 2011 (fecha del dictamen) y por tanto es para esa fecha que debe asignarse el disfrute de la pensión de invalidez</w:t>
      </w:r>
      <w:r w:rsidR="22972A33" w:rsidRPr="00113535">
        <w:rPr>
          <w:rStyle w:val="normaltextrun"/>
          <w:rFonts w:ascii="Arial" w:hAnsi="Arial" w:cs="Arial"/>
          <w:spacing w:val="4"/>
        </w:rPr>
        <w:t>.</w:t>
      </w:r>
      <w:r w:rsidR="00AC3E7F" w:rsidRPr="00113535">
        <w:rPr>
          <w:rStyle w:val="normaltextrun"/>
          <w:rFonts w:ascii="Arial" w:hAnsi="Arial" w:cs="Arial"/>
          <w:spacing w:val="4"/>
        </w:rPr>
        <w:t xml:space="preserve"> </w:t>
      </w:r>
    </w:p>
    <w:p w:rsidR="00B07C70" w:rsidRPr="00113535" w:rsidRDefault="00B07C70"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B07C70" w:rsidRPr="00113535" w:rsidRDefault="2A331812"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lastRenderedPageBreak/>
        <w:t>Finalmente resalta que a</w:t>
      </w:r>
      <w:r w:rsidR="001D4183" w:rsidRPr="00113535">
        <w:rPr>
          <w:rStyle w:val="normaltextrun"/>
          <w:rFonts w:ascii="Arial" w:hAnsi="Arial" w:cs="Arial"/>
          <w:spacing w:val="4"/>
        </w:rPr>
        <w:t xml:space="preserve"> pesar de sus limitaciones ha desempeñado diferentes actividades laborales, hasta el mes de octubre de 2010, como se evidencia con la certificación emitida por distribuidora de loterías de cadena de la suerte</w:t>
      </w:r>
      <w:r w:rsidR="621A0334" w:rsidRPr="00113535">
        <w:rPr>
          <w:rStyle w:val="normaltextrun"/>
          <w:rFonts w:ascii="Arial" w:hAnsi="Arial" w:cs="Arial"/>
          <w:spacing w:val="4"/>
        </w:rPr>
        <w:t>, pues</w:t>
      </w:r>
      <w:r w:rsidR="001D4183" w:rsidRPr="00113535">
        <w:rPr>
          <w:rStyle w:val="normaltextrun"/>
          <w:rFonts w:ascii="Arial" w:hAnsi="Arial" w:cs="Arial"/>
          <w:spacing w:val="4"/>
        </w:rPr>
        <w:t xml:space="preserve"> con posterioridad a esa calenda no pudo seguir vinculado a la fuerza laboral, </w:t>
      </w:r>
      <w:r w:rsidR="481382C3" w:rsidRPr="00113535">
        <w:rPr>
          <w:rStyle w:val="normaltextrun"/>
          <w:rFonts w:ascii="Arial" w:hAnsi="Arial" w:cs="Arial"/>
          <w:spacing w:val="4"/>
        </w:rPr>
        <w:t>aunque</w:t>
      </w:r>
      <w:r w:rsidR="001D4183" w:rsidRPr="00113535">
        <w:rPr>
          <w:rStyle w:val="normaltextrun"/>
          <w:rFonts w:ascii="Arial" w:hAnsi="Arial" w:cs="Arial"/>
          <w:spacing w:val="4"/>
        </w:rPr>
        <w:t xml:space="preserve"> continuó cotizando al sistema general de pensiones en el régimen subsidiado de pensiones.</w:t>
      </w:r>
    </w:p>
    <w:p w:rsidR="001D4183" w:rsidRPr="00113535" w:rsidRDefault="001D4183"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62551F" w:rsidRPr="00113535" w:rsidRDefault="001D4183"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Al contestar la demanda -fls.160 a </w:t>
      </w:r>
      <w:r w:rsidR="00B90B8C" w:rsidRPr="00113535">
        <w:rPr>
          <w:rStyle w:val="normaltextrun"/>
          <w:rFonts w:ascii="Arial" w:hAnsi="Arial" w:cs="Arial"/>
          <w:spacing w:val="4"/>
        </w:rPr>
        <w:t xml:space="preserve">166- la Administradora Colombiana de Pensiones se opuso a la prosperidad de las pretensiones del actor, sosteniendo que esa entidad reconoció el disfrute de la pensión de invalidez, teniendo en cuenta la fecha de la última cotización al sistema general de pensiones, ello con ocasión de la aplicación de la jurisprudencia emitida frente al tema del reconocimiento de la pensión de invalidez respecto a los afiliados con enfermedades crónicas, progresivas y degenerativas. </w:t>
      </w:r>
      <w:r w:rsidR="0062551F" w:rsidRPr="00113535">
        <w:rPr>
          <w:rStyle w:val="normaltextrun"/>
          <w:rFonts w:ascii="Arial" w:hAnsi="Arial" w:cs="Arial"/>
          <w:spacing w:val="4"/>
        </w:rPr>
        <w:t>Formuló las excepciones de mérito que denominó “Inexistencia de la obligación”, “Prescripción”, “Imposibilidad jurídica para reconocer y pagar derechos por fuera del ordenamiento legal”, “Buena fe” e “Imposibilidad de condena en costas”.</w:t>
      </w:r>
    </w:p>
    <w:p w:rsidR="0062551F"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D47B08"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En sentencia de </w:t>
      </w:r>
      <w:r w:rsidR="00592181" w:rsidRPr="00113535">
        <w:rPr>
          <w:rStyle w:val="normaltextrun"/>
          <w:rFonts w:ascii="Arial" w:hAnsi="Arial" w:cs="Arial"/>
          <w:spacing w:val="4"/>
        </w:rPr>
        <w:t>30 de octubre de 2019, la funcionaria de primera instancia después de identificar que la Administradora Colombiana de Pensiones tuvo como fecha para reconocer el derecho a la pensión de invalidez el 3 de febrero de 2011</w:t>
      </w:r>
      <w:r w:rsidR="001A6400" w:rsidRPr="00113535">
        <w:rPr>
          <w:rStyle w:val="normaltextrun"/>
          <w:rFonts w:ascii="Arial" w:hAnsi="Arial" w:cs="Arial"/>
          <w:spacing w:val="4"/>
        </w:rPr>
        <w:t xml:space="preserve">, verificó, con base en la prueba testimonial arrimada al proceso, que el accionante </w:t>
      </w:r>
      <w:r w:rsidR="00DE4060" w:rsidRPr="00113535">
        <w:rPr>
          <w:rStyle w:val="normaltextrun"/>
          <w:rFonts w:ascii="Arial" w:hAnsi="Arial" w:cs="Arial"/>
          <w:spacing w:val="4"/>
        </w:rPr>
        <w:t xml:space="preserve">no pudo continuar vinculado a la fuerza laboral más allá del mes de octubre del año 2010, motivo por el que </w:t>
      </w:r>
      <w:r w:rsidR="000D5480" w:rsidRPr="00113535">
        <w:rPr>
          <w:rStyle w:val="normaltextrun"/>
          <w:rFonts w:ascii="Arial" w:hAnsi="Arial" w:cs="Arial"/>
          <w:spacing w:val="4"/>
        </w:rPr>
        <w:t xml:space="preserve">declaró que el </w:t>
      </w:r>
      <w:r w:rsidR="00DE4060" w:rsidRPr="00113535">
        <w:rPr>
          <w:rStyle w:val="normaltextrun"/>
          <w:rFonts w:ascii="Arial" w:hAnsi="Arial" w:cs="Arial"/>
          <w:spacing w:val="4"/>
        </w:rPr>
        <w:t xml:space="preserve">señor William Rincón Salazar </w:t>
      </w:r>
      <w:r w:rsidR="000D5480" w:rsidRPr="00113535">
        <w:rPr>
          <w:rStyle w:val="normaltextrun"/>
          <w:rFonts w:ascii="Arial" w:hAnsi="Arial" w:cs="Arial"/>
          <w:spacing w:val="4"/>
        </w:rPr>
        <w:t xml:space="preserve">tiene derecho a disfrutar la pensión de invalidez </w:t>
      </w:r>
      <w:r w:rsidR="00946DF5" w:rsidRPr="00113535">
        <w:rPr>
          <w:rStyle w:val="normaltextrun"/>
          <w:rFonts w:ascii="Arial" w:hAnsi="Arial" w:cs="Arial"/>
          <w:spacing w:val="4"/>
        </w:rPr>
        <w:t xml:space="preserve">a partir del 3 de febrero de 2011, </w:t>
      </w:r>
      <w:r w:rsidR="000B4751" w:rsidRPr="00113535">
        <w:rPr>
          <w:rStyle w:val="normaltextrun"/>
          <w:rFonts w:ascii="Arial" w:hAnsi="Arial" w:cs="Arial"/>
          <w:spacing w:val="4"/>
        </w:rPr>
        <w:t xml:space="preserve">en cuantía equivalente al salario mínimo legal mensual vigente y por catorce mesadas anuales. Por tales razones, condenó a la Administradora Colombiana de Pensiones a reconocer y pagar el retroactivo pensional causado entre esa fecha y el 31 de agosto de 2016, que lo </w:t>
      </w:r>
      <w:r w:rsidR="00EF6E94" w:rsidRPr="00113535">
        <w:rPr>
          <w:rStyle w:val="normaltextrun"/>
          <w:rFonts w:ascii="Arial" w:hAnsi="Arial" w:cs="Arial"/>
          <w:spacing w:val="4"/>
        </w:rPr>
        <w:t xml:space="preserve">fijó en la suma de </w:t>
      </w:r>
      <w:r w:rsidR="00592181" w:rsidRPr="00113535">
        <w:rPr>
          <w:rStyle w:val="normaltextrun"/>
          <w:rFonts w:ascii="Arial" w:hAnsi="Arial" w:cs="Arial"/>
          <w:spacing w:val="4"/>
        </w:rPr>
        <w:t>$46.928.173</w:t>
      </w:r>
      <w:r w:rsidR="00EF6E94" w:rsidRPr="00113535">
        <w:rPr>
          <w:rStyle w:val="normaltextrun"/>
          <w:rFonts w:ascii="Arial" w:hAnsi="Arial" w:cs="Arial"/>
          <w:spacing w:val="4"/>
        </w:rPr>
        <w:t xml:space="preserve"> y a continuación, ordenó el pago de la mesada catorce causada entre </w:t>
      </w:r>
      <w:r w:rsidR="00D47B08" w:rsidRPr="00113535">
        <w:rPr>
          <w:rStyle w:val="normaltextrun"/>
          <w:rFonts w:ascii="Arial" w:hAnsi="Arial" w:cs="Arial"/>
          <w:spacing w:val="4"/>
        </w:rPr>
        <w:t xml:space="preserve">los años 2016 a 2018 en la suma de </w:t>
      </w:r>
      <w:r w:rsidR="00592181" w:rsidRPr="00113535">
        <w:rPr>
          <w:rStyle w:val="normaltextrun"/>
          <w:rFonts w:ascii="Arial" w:hAnsi="Arial" w:cs="Arial"/>
          <w:spacing w:val="4"/>
        </w:rPr>
        <w:t>$1.518.959.</w:t>
      </w:r>
    </w:p>
    <w:p w:rsidR="00D47B08" w:rsidRPr="00113535" w:rsidRDefault="00D47B08"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63082F" w:rsidRPr="00113535" w:rsidRDefault="00F32525"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Condenó también a la entidad accionada a reconocer y pagar los intereses moratorios del artículo 141 de la Ley 100 de 1993 desde la ejecutoria de la sentencia, además de las costas procesales en 80% a favor del accionante.</w:t>
      </w:r>
    </w:p>
    <w:p w:rsidR="0062551F"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p>
    <w:p w:rsidR="0062551F"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Inconforme con la decisión, </w:t>
      </w:r>
      <w:r w:rsidR="00BD2F2A" w:rsidRPr="00113535">
        <w:rPr>
          <w:rStyle w:val="normaltextrun"/>
          <w:rFonts w:ascii="Arial" w:hAnsi="Arial" w:cs="Arial"/>
          <w:spacing w:val="4"/>
        </w:rPr>
        <w:t xml:space="preserve">el apoderado judicial de la Administradora Colombiana de Pensiones interpuso recurso de apelación manifestando que la fecha a partir se debe reconocer el disfrute de la pensión de invalidez del señor </w:t>
      </w:r>
      <w:r w:rsidR="001C5A09" w:rsidRPr="00113535">
        <w:rPr>
          <w:rStyle w:val="normaltextrun"/>
          <w:rFonts w:ascii="Arial" w:hAnsi="Arial" w:cs="Arial"/>
          <w:spacing w:val="4"/>
        </w:rPr>
        <w:t xml:space="preserve">Salazar Ramírez es a partir del 1° de septiembre de 2016, esto es, un día después de efectuar su </w:t>
      </w:r>
      <w:r w:rsidR="00A71041" w:rsidRPr="00113535">
        <w:rPr>
          <w:rStyle w:val="normaltextrun"/>
          <w:rFonts w:ascii="Arial" w:hAnsi="Arial" w:cs="Arial"/>
          <w:spacing w:val="4"/>
        </w:rPr>
        <w:t>última</w:t>
      </w:r>
      <w:r w:rsidR="001C5A09" w:rsidRPr="00113535">
        <w:rPr>
          <w:rStyle w:val="normaltextrun"/>
          <w:rFonts w:ascii="Arial" w:hAnsi="Arial" w:cs="Arial"/>
          <w:spacing w:val="4"/>
        </w:rPr>
        <w:t xml:space="preserve"> cotización al sistema general de pensiones, como adecuadamente se hizo en el acto administrativo de reconocimiento del derecho pensional.</w:t>
      </w:r>
    </w:p>
    <w:p w:rsidR="0062551F" w:rsidRPr="00113535" w:rsidRDefault="0062551F" w:rsidP="00C76A9E">
      <w:pPr>
        <w:pStyle w:val="paragraph"/>
        <w:spacing w:before="0" w:beforeAutospacing="0" w:after="0" w:afterAutospacing="0" w:line="276" w:lineRule="auto"/>
        <w:jc w:val="both"/>
        <w:textAlignment w:val="baseline"/>
        <w:rPr>
          <w:rStyle w:val="eop"/>
          <w:rFonts w:ascii="Arial" w:hAnsi="Arial" w:cs="Arial"/>
          <w:spacing w:val="4"/>
        </w:rPr>
      </w:pPr>
    </w:p>
    <w:p w:rsidR="0062551F" w:rsidRPr="00113535" w:rsidRDefault="0062551F" w:rsidP="00C76A9E">
      <w:pPr>
        <w:spacing w:after="0" w:line="276" w:lineRule="auto"/>
        <w:jc w:val="center"/>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eastAsia="es-CO"/>
        </w:rPr>
        <w:t>ALEGATOS DE CONCLUSIÓN</w:t>
      </w: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center"/>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xml:space="preserve">Conforme se dejó plasmado en la constancia emitida por la Secretaría de la Corporación, </w:t>
      </w:r>
      <w:r w:rsidR="00467820" w:rsidRPr="00113535">
        <w:rPr>
          <w:rFonts w:ascii="Arial" w:eastAsia="Times New Roman" w:hAnsi="Arial" w:cs="Arial"/>
          <w:spacing w:val="4"/>
          <w:sz w:val="24"/>
          <w:szCs w:val="24"/>
          <w:lang w:eastAsia="es-CO"/>
        </w:rPr>
        <w:t xml:space="preserve">la Administradora Colombiana de Pensiones </w:t>
      </w:r>
      <w:r w:rsidR="005167FE" w:rsidRPr="00113535">
        <w:rPr>
          <w:rFonts w:ascii="Arial" w:eastAsia="Times New Roman" w:hAnsi="Arial" w:cs="Arial"/>
          <w:spacing w:val="4"/>
          <w:sz w:val="24"/>
          <w:szCs w:val="24"/>
          <w:lang w:eastAsia="es-CO"/>
        </w:rPr>
        <w:t xml:space="preserve">hizo uso del derecho </w:t>
      </w:r>
      <w:r w:rsidR="005167FE" w:rsidRPr="00113535">
        <w:rPr>
          <w:rFonts w:ascii="Arial" w:eastAsia="Times New Roman" w:hAnsi="Arial" w:cs="Arial"/>
          <w:spacing w:val="4"/>
          <w:sz w:val="24"/>
          <w:szCs w:val="24"/>
          <w:lang w:eastAsia="es-CO"/>
        </w:rPr>
        <w:lastRenderedPageBreak/>
        <w:t>a presentar alegatos de conclusión; mientras que la parte actora dejó transcurrir el término otorgado para ese fin en silencio.</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p>
    <w:p w:rsidR="005167FE"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xml:space="preserve">De acuerdo con lo previsto en el artículo 279 del CGP </w:t>
      </w:r>
      <w:r w:rsidR="5C28A6DF" w:rsidRPr="00113535">
        <w:rPr>
          <w:rFonts w:ascii="Arial" w:eastAsia="Times New Roman" w:hAnsi="Arial" w:cs="Arial"/>
          <w:spacing w:val="4"/>
          <w:sz w:val="24"/>
          <w:szCs w:val="24"/>
          <w:lang w:eastAsia="es-CO"/>
        </w:rPr>
        <w:t>en cuanto dispone</w:t>
      </w:r>
      <w:r w:rsidRPr="00113535">
        <w:rPr>
          <w:rFonts w:ascii="Arial" w:eastAsia="Times New Roman" w:hAnsi="Arial" w:cs="Arial"/>
          <w:spacing w:val="4"/>
          <w:sz w:val="24"/>
          <w:szCs w:val="24"/>
          <w:lang w:eastAsia="es-CO"/>
        </w:rPr>
        <w:t xml:space="preserve"> que </w:t>
      </w:r>
      <w:r w:rsidRPr="00113535">
        <w:rPr>
          <w:rFonts w:ascii="Arial" w:eastAsia="Times New Roman" w:hAnsi="Arial" w:cs="Arial"/>
          <w:i/>
          <w:iCs/>
          <w:spacing w:val="4"/>
          <w:sz w:val="24"/>
          <w:szCs w:val="24"/>
          <w:lang w:eastAsia="es-CO"/>
        </w:rPr>
        <w:t>“</w:t>
      </w:r>
      <w:r w:rsidRPr="00113535">
        <w:rPr>
          <w:rFonts w:ascii="Arial" w:eastAsia="Times New Roman" w:hAnsi="Arial" w:cs="Arial"/>
          <w:i/>
          <w:iCs/>
          <w:spacing w:val="4"/>
          <w:szCs w:val="24"/>
          <w:lang w:eastAsia="es-CO"/>
        </w:rPr>
        <w:t>No se podrá hacer transcripciones o reproducciones de actas, decisiones o conceptos que obren en el expediente</w:t>
      </w:r>
      <w:r w:rsidRPr="00113535">
        <w:rPr>
          <w:rFonts w:ascii="Arial" w:eastAsia="Times New Roman" w:hAnsi="Arial" w:cs="Arial"/>
          <w:i/>
          <w:iCs/>
          <w:spacing w:val="4"/>
          <w:sz w:val="24"/>
          <w:szCs w:val="24"/>
          <w:lang w:eastAsia="es-CO"/>
        </w:rPr>
        <w:t>”, </w:t>
      </w:r>
      <w:r w:rsidR="0992B63A" w:rsidRPr="00113535">
        <w:rPr>
          <w:rFonts w:ascii="Arial" w:eastAsia="Times New Roman" w:hAnsi="Arial" w:cs="Arial"/>
          <w:i/>
          <w:iCs/>
          <w:spacing w:val="4"/>
          <w:sz w:val="24"/>
          <w:szCs w:val="24"/>
          <w:lang w:eastAsia="es-CO"/>
        </w:rPr>
        <w:t xml:space="preserve">respecto al contenido de los alegatos </w:t>
      </w:r>
      <w:r w:rsidRPr="00113535">
        <w:rPr>
          <w:rFonts w:ascii="Arial" w:eastAsia="Times New Roman" w:hAnsi="Arial" w:cs="Arial"/>
          <w:spacing w:val="4"/>
          <w:sz w:val="24"/>
          <w:szCs w:val="24"/>
          <w:lang w:eastAsia="es-CO"/>
        </w:rPr>
        <w:t>baste decir que la</w:t>
      </w:r>
      <w:r w:rsidR="005167FE" w:rsidRPr="00113535">
        <w:rPr>
          <w:rFonts w:ascii="Arial" w:eastAsia="Times New Roman" w:hAnsi="Arial" w:cs="Arial"/>
          <w:spacing w:val="4"/>
          <w:sz w:val="24"/>
          <w:szCs w:val="24"/>
          <w:lang w:eastAsia="es-CO"/>
        </w:rPr>
        <w:t xml:space="preserve"> Administradora Colombiana de Pensiones ratificó </w:t>
      </w:r>
      <w:r w:rsidR="00DA29D7" w:rsidRPr="00113535">
        <w:rPr>
          <w:rFonts w:ascii="Arial" w:eastAsia="Times New Roman" w:hAnsi="Arial" w:cs="Arial"/>
          <w:spacing w:val="4"/>
          <w:sz w:val="24"/>
          <w:szCs w:val="24"/>
          <w:lang w:eastAsia="es-CO"/>
        </w:rPr>
        <w:t>el argumento planteado en la sustentación del recurso de apelación.</w:t>
      </w:r>
    </w:p>
    <w:p w:rsidR="0062551F" w:rsidRPr="00113535" w:rsidRDefault="0062551F" w:rsidP="00C76A9E">
      <w:pPr>
        <w:pStyle w:val="paragraph"/>
        <w:spacing w:before="0" w:beforeAutospacing="0" w:after="0" w:afterAutospacing="0" w:line="276" w:lineRule="auto"/>
        <w:jc w:val="both"/>
        <w:textAlignment w:val="baseline"/>
        <w:rPr>
          <w:rFonts w:ascii="Arial" w:hAnsi="Arial" w:cs="Arial"/>
          <w:spacing w:val="4"/>
        </w:rPr>
      </w:pPr>
    </w:p>
    <w:p w:rsidR="0062551F" w:rsidRPr="00113535" w:rsidRDefault="0062551F" w:rsidP="00C76A9E">
      <w:pPr>
        <w:pStyle w:val="paragraph"/>
        <w:spacing w:before="0" w:beforeAutospacing="0" w:after="0" w:afterAutospacing="0" w:line="276" w:lineRule="auto"/>
        <w:jc w:val="both"/>
        <w:textAlignment w:val="baseline"/>
        <w:rPr>
          <w:rStyle w:val="normaltextrun"/>
          <w:rFonts w:ascii="Arial" w:hAnsi="Arial" w:cs="Arial"/>
          <w:spacing w:val="4"/>
        </w:rPr>
      </w:pPr>
      <w:r w:rsidRPr="00113535">
        <w:rPr>
          <w:rStyle w:val="normaltextrun"/>
          <w:rFonts w:ascii="Arial" w:hAnsi="Arial" w:cs="Arial"/>
          <w:spacing w:val="4"/>
        </w:rPr>
        <w:t xml:space="preserve">Atendidos lo </w:t>
      </w:r>
      <w:r w:rsidR="2D48EE50" w:rsidRPr="00113535">
        <w:rPr>
          <w:rStyle w:val="normaltextrun"/>
          <w:rFonts w:ascii="Arial" w:hAnsi="Arial" w:cs="Arial"/>
          <w:spacing w:val="4"/>
        </w:rPr>
        <w:t>cual</w:t>
      </w:r>
      <w:r w:rsidRPr="00113535">
        <w:rPr>
          <w:rStyle w:val="normaltextrun"/>
          <w:rFonts w:ascii="Arial" w:hAnsi="Arial" w:cs="Arial"/>
          <w:spacing w:val="4"/>
        </w:rPr>
        <w:t xml:space="preserve"> a esta Sala de Decisión le corresponde resolver los siguientes: </w:t>
      </w:r>
    </w:p>
    <w:p w:rsidR="0062551F" w:rsidRPr="00113535" w:rsidRDefault="0062551F" w:rsidP="00C76A9E">
      <w:pPr>
        <w:pStyle w:val="paragraph"/>
        <w:spacing w:before="0" w:beforeAutospacing="0" w:after="0" w:afterAutospacing="0" w:line="276" w:lineRule="auto"/>
        <w:jc w:val="both"/>
        <w:textAlignment w:val="baseline"/>
        <w:rPr>
          <w:rFonts w:ascii="Arial" w:hAnsi="Arial" w:cs="Arial"/>
          <w:spacing w:val="4"/>
        </w:rPr>
      </w:pPr>
      <w:r w:rsidRPr="00113535">
        <w:rPr>
          <w:rStyle w:val="eop"/>
          <w:rFonts w:ascii="Arial" w:hAnsi="Arial" w:cs="Arial"/>
          <w:spacing w:val="4"/>
        </w:rPr>
        <w:t> </w:t>
      </w:r>
    </w:p>
    <w:p w:rsidR="0062551F" w:rsidRPr="00113535" w:rsidRDefault="0062551F" w:rsidP="00C76A9E">
      <w:pPr>
        <w:pStyle w:val="paragraph"/>
        <w:spacing w:before="0" w:beforeAutospacing="0" w:after="0" w:afterAutospacing="0" w:line="276" w:lineRule="auto"/>
        <w:jc w:val="center"/>
        <w:textAlignment w:val="baseline"/>
        <w:rPr>
          <w:rFonts w:ascii="Arial" w:hAnsi="Arial" w:cs="Arial"/>
          <w:spacing w:val="4"/>
        </w:rPr>
      </w:pPr>
      <w:r w:rsidRPr="00113535">
        <w:rPr>
          <w:rStyle w:val="normaltextrun"/>
          <w:rFonts w:ascii="Arial" w:hAnsi="Arial" w:cs="Arial"/>
          <w:b/>
          <w:bCs/>
          <w:spacing w:val="4"/>
        </w:rPr>
        <w:t>PROBLEMAS JURIDICOS</w:t>
      </w:r>
      <w:r w:rsidRPr="00113535">
        <w:rPr>
          <w:rStyle w:val="normaltextrun"/>
          <w:rFonts w:ascii="Arial" w:hAnsi="Arial" w:cs="Arial"/>
          <w:spacing w:val="4"/>
        </w:rPr>
        <w:t>:</w:t>
      </w:r>
    </w:p>
    <w:p w:rsidR="0062551F" w:rsidRPr="00113535" w:rsidRDefault="0062551F" w:rsidP="00C76A9E">
      <w:pPr>
        <w:pStyle w:val="paragraph"/>
        <w:spacing w:before="0" w:beforeAutospacing="0" w:after="0" w:afterAutospacing="0" w:line="276" w:lineRule="auto"/>
        <w:jc w:val="both"/>
        <w:textAlignment w:val="baseline"/>
        <w:rPr>
          <w:rFonts w:ascii="Arial" w:hAnsi="Arial" w:cs="Arial"/>
          <w:spacing w:val="4"/>
        </w:rPr>
      </w:pPr>
      <w:r w:rsidRPr="00113535">
        <w:rPr>
          <w:rStyle w:val="eop"/>
          <w:rFonts w:ascii="Arial" w:hAnsi="Arial" w:cs="Arial"/>
          <w:spacing w:val="4"/>
        </w:rPr>
        <w:t> </w:t>
      </w:r>
    </w:p>
    <w:p w:rsidR="0062551F" w:rsidRPr="00113535" w:rsidRDefault="0062551F" w:rsidP="00C76A9E">
      <w:pPr>
        <w:pStyle w:val="paragraph"/>
        <w:spacing w:before="0" w:beforeAutospacing="0" w:after="0" w:afterAutospacing="0" w:line="276" w:lineRule="auto"/>
        <w:ind w:left="426" w:right="420"/>
        <w:jc w:val="both"/>
        <w:textAlignment w:val="baseline"/>
        <w:rPr>
          <w:rStyle w:val="normaltextrun"/>
          <w:rFonts w:ascii="Arial" w:hAnsi="Arial" w:cs="Arial"/>
          <w:b/>
          <w:bCs/>
          <w:spacing w:val="4"/>
          <w:lang w:val="es-ES"/>
        </w:rPr>
      </w:pPr>
      <w:r w:rsidRPr="00113535">
        <w:rPr>
          <w:rStyle w:val="normaltextrun"/>
          <w:rFonts w:ascii="Arial" w:hAnsi="Arial" w:cs="Arial"/>
          <w:b/>
          <w:bCs/>
          <w:spacing w:val="4"/>
          <w:lang w:val="es-ES"/>
        </w:rPr>
        <w:t>¿</w:t>
      </w:r>
      <w:r w:rsidR="00DA29D7" w:rsidRPr="00113535">
        <w:rPr>
          <w:rStyle w:val="normaltextrun"/>
          <w:rFonts w:ascii="Arial" w:hAnsi="Arial" w:cs="Arial"/>
          <w:b/>
          <w:bCs/>
          <w:spacing w:val="4"/>
          <w:lang w:val="es-ES"/>
        </w:rPr>
        <w:t xml:space="preserve">A partir de qué fecha debe reconocerse el disfrute de la pensión de invalidez que le fue </w:t>
      </w:r>
      <w:r w:rsidR="03D7BF91" w:rsidRPr="00113535">
        <w:rPr>
          <w:rStyle w:val="normaltextrun"/>
          <w:rFonts w:ascii="Arial" w:hAnsi="Arial" w:cs="Arial"/>
          <w:b/>
          <w:bCs/>
          <w:spacing w:val="4"/>
          <w:lang w:val="es-ES"/>
        </w:rPr>
        <w:t>otorgada</w:t>
      </w:r>
      <w:r w:rsidR="00DA29D7" w:rsidRPr="00113535">
        <w:rPr>
          <w:rStyle w:val="normaltextrun"/>
          <w:rFonts w:ascii="Arial" w:hAnsi="Arial" w:cs="Arial"/>
          <w:b/>
          <w:bCs/>
          <w:spacing w:val="4"/>
          <w:lang w:val="es-ES"/>
        </w:rPr>
        <w:t xml:space="preserve"> al señor William Rincón Salazar en la resolución GNR</w:t>
      </w:r>
      <w:r w:rsidR="00E951B8" w:rsidRPr="00113535">
        <w:rPr>
          <w:rStyle w:val="normaltextrun"/>
          <w:rFonts w:ascii="Arial" w:hAnsi="Arial" w:cs="Arial"/>
          <w:b/>
          <w:bCs/>
          <w:spacing w:val="4"/>
          <w:lang w:val="es-ES"/>
        </w:rPr>
        <w:t xml:space="preserve"> 252577 de 26 de agosto de 2016</w:t>
      </w:r>
      <w:r w:rsidRPr="00113535">
        <w:rPr>
          <w:rStyle w:val="normaltextrun"/>
          <w:rFonts w:ascii="Arial" w:hAnsi="Arial" w:cs="Arial"/>
          <w:b/>
          <w:bCs/>
          <w:spacing w:val="4"/>
          <w:lang w:val="es-ES"/>
        </w:rPr>
        <w:t>?</w:t>
      </w:r>
    </w:p>
    <w:p w:rsidR="0062551F" w:rsidRPr="00113535" w:rsidRDefault="0062551F" w:rsidP="00C76A9E">
      <w:pPr>
        <w:pStyle w:val="paragraph"/>
        <w:spacing w:before="0" w:beforeAutospacing="0" w:after="0" w:afterAutospacing="0" w:line="276" w:lineRule="auto"/>
        <w:ind w:left="426" w:right="420"/>
        <w:jc w:val="both"/>
        <w:textAlignment w:val="baseline"/>
        <w:rPr>
          <w:rStyle w:val="normaltextrun"/>
          <w:rFonts w:ascii="Arial" w:hAnsi="Arial" w:cs="Arial"/>
          <w:b/>
          <w:bCs/>
          <w:spacing w:val="4"/>
          <w:lang w:val="es-ES"/>
        </w:rPr>
      </w:pPr>
    </w:p>
    <w:p w:rsidR="0062551F" w:rsidRPr="00113535" w:rsidRDefault="0028075E" w:rsidP="00C76A9E">
      <w:pPr>
        <w:pStyle w:val="paragraph"/>
        <w:spacing w:before="0" w:beforeAutospacing="0" w:after="0" w:afterAutospacing="0" w:line="276" w:lineRule="auto"/>
        <w:ind w:left="426" w:right="420"/>
        <w:jc w:val="both"/>
        <w:textAlignment w:val="baseline"/>
        <w:rPr>
          <w:rStyle w:val="normaltextrun"/>
          <w:rFonts w:ascii="Arial" w:hAnsi="Arial" w:cs="Arial"/>
          <w:b/>
          <w:bCs/>
          <w:spacing w:val="4"/>
          <w:lang w:val="es-ES"/>
        </w:rPr>
      </w:pPr>
      <w:r w:rsidRPr="00113535">
        <w:rPr>
          <w:rStyle w:val="normaltextrun"/>
          <w:rFonts w:ascii="Arial" w:hAnsi="Arial" w:cs="Arial"/>
          <w:b/>
          <w:bCs/>
          <w:spacing w:val="4"/>
          <w:lang w:val="es-ES"/>
        </w:rPr>
        <w:t xml:space="preserve">Con base en la respuesta dada al interrogante anterior ¿Tiene derecho el demandante a que se le reconozca el retroactivo pensional causado entre el </w:t>
      </w:r>
      <w:r w:rsidR="00745A74" w:rsidRPr="00113535">
        <w:rPr>
          <w:rStyle w:val="normaltextrun"/>
          <w:rFonts w:ascii="Arial" w:hAnsi="Arial" w:cs="Arial"/>
          <w:b/>
          <w:bCs/>
          <w:spacing w:val="4"/>
          <w:lang w:val="es-ES"/>
        </w:rPr>
        <w:t>3 de febrero de 2011 y el 31 de agosto de 2016?</w:t>
      </w:r>
    </w:p>
    <w:p w:rsidR="00745A74" w:rsidRPr="00113535" w:rsidRDefault="00745A74" w:rsidP="00C76A9E">
      <w:pPr>
        <w:pStyle w:val="paragraph"/>
        <w:spacing w:before="0" w:beforeAutospacing="0" w:after="0" w:afterAutospacing="0" w:line="276" w:lineRule="auto"/>
        <w:ind w:left="840" w:right="465"/>
        <w:jc w:val="both"/>
        <w:textAlignment w:val="baseline"/>
        <w:rPr>
          <w:rFonts w:ascii="Arial" w:hAnsi="Arial" w:cs="Arial"/>
          <w:spacing w:val="4"/>
        </w:rPr>
      </w:pPr>
    </w:p>
    <w:p w:rsidR="0062551F" w:rsidRPr="00113535" w:rsidRDefault="0062551F" w:rsidP="00C76A9E">
      <w:pPr>
        <w:pStyle w:val="paragraph"/>
        <w:spacing w:before="0" w:beforeAutospacing="0" w:after="0" w:afterAutospacing="0" w:line="276" w:lineRule="auto"/>
        <w:ind w:right="45"/>
        <w:jc w:val="both"/>
        <w:textAlignment w:val="baseline"/>
        <w:rPr>
          <w:rFonts w:ascii="Arial" w:hAnsi="Arial" w:cs="Arial"/>
          <w:spacing w:val="4"/>
        </w:rPr>
      </w:pPr>
      <w:r w:rsidRPr="00113535">
        <w:rPr>
          <w:rStyle w:val="normaltextrun"/>
          <w:rFonts w:ascii="Arial" w:hAnsi="Arial" w:cs="Arial"/>
          <w:spacing w:val="4"/>
          <w:lang w:val="es-ES"/>
        </w:rPr>
        <w:t>Con el propósito de dar solución al interrogante, la Sala considera necesario precisar el siguiente aspecto:</w:t>
      </w:r>
      <w:r w:rsidRPr="00113535">
        <w:rPr>
          <w:rStyle w:val="eop"/>
          <w:rFonts w:ascii="Arial" w:hAnsi="Arial" w:cs="Arial"/>
          <w:spacing w:val="4"/>
        </w:rPr>
        <w:t> </w:t>
      </w:r>
    </w:p>
    <w:p w:rsidR="0062551F" w:rsidRPr="00113535" w:rsidRDefault="0062551F" w:rsidP="00C76A9E">
      <w:pPr>
        <w:pStyle w:val="paragraph"/>
        <w:spacing w:before="0" w:beforeAutospacing="0" w:after="0" w:afterAutospacing="0" w:line="276" w:lineRule="auto"/>
        <w:ind w:right="45"/>
        <w:jc w:val="both"/>
        <w:textAlignment w:val="baseline"/>
        <w:rPr>
          <w:rFonts w:ascii="Arial" w:hAnsi="Arial" w:cs="Arial"/>
          <w:spacing w:val="4"/>
        </w:rPr>
      </w:pPr>
      <w:r w:rsidRPr="00113535">
        <w:rPr>
          <w:rStyle w:val="eop"/>
          <w:rFonts w:ascii="Arial" w:hAnsi="Arial" w:cs="Arial"/>
          <w:spacing w:val="4"/>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val="es-ES" w:eastAsia="es-CO"/>
        </w:rPr>
        <w:t>FINALIDAD DE LA PENSIÓN DE INVALIDEZ Y LA CAPACIDAD LABORAL RESIDUAL.</w:t>
      </w: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val="es-ES" w:eastAsia="es-CO"/>
        </w:rPr>
        <w:t>Haciendo un análisis del artículo 44 de la Ley 100 de 1993 “Revisión de las pensiones de invalidez”, la Sala de Casación Laboral de la Corte Suprema de Justicia en sentencia SL867 de 23 de enero de 2019 radicación Nº 60171 con ponencia del Magistrado Rigoberto Echeverri Bueno,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 lo cual expresó de la siguiente manera:</w:t>
      </w: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spacing w:val="4"/>
          <w:szCs w:val="24"/>
          <w:lang w:eastAsia="es-CO"/>
        </w:rPr>
      </w:pPr>
      <w:r w:rsidRPr="00113535">
        <w:rPr>
          <w:rFonts w:ascii="Arial" w:eastAsia="Times New Roman" w:hAnsi="Arial" w:cs="Arial"/>
          <w:i/>
          <w:iCs/>
          <w:spacing w:val="4"/>
          <w:szCs w:val="24"/>
          <w:lang w:val="es-ES" w:eastAsia="es-CO"/>
        </w:rPr>
        <w:t>“En ese orden, no debe perderse de vista que la pensión de invalidez tiene precisamente por objeto proteger a quienes, al no contar ya con ingresos fruto de su fuerza de trabajo, dada su condición médica, requieren una fuente de recursos que les permita garantizar su subsistencia en condiciones dignas.”.</w:t>
      </w:r>
      <w:r w:rsidRPr="00113535">
        <w:rPr>
          <w:rFonts w:ascii="Arial" w:eastAsia="Times New Roman" w:hAnsi="Arial" w:cs="Arial"/>
          <w:spacing w:val="4"/>
          <w:szCs w:val="24"/>
          <w:lang w:eastAsia="es-CO"/>
        </w:rPr>
        <w:t> </w:t>
      </w:r>
    </w:p>
    <w:p w:rsidR="00A4663A" w:rsidRPr="00113535" w:rsidRDefault="00A4663A" w:rsidP="00C76A9E">
      <w:pPr>
        <w:spacing w:after="0" w:line="276" w:lineRule="auto"/>
        <w:jc w:val="both"/>
        <w:textAlignment w:val="baseline"/>
        <w:rPr>
          <w:rFonts w:ascii="Arial" w:eastAsia="Times New Roman" w:hAnsi="Arial" w:cs="Arial"/>
          <w:spacing w:val="4"/>
          <w:sz w:val="24"/>
          <w:szCs w:val="24"/>
          <w:lang w:eastAsia="es-CO"/>
        </w:rPr>
      </w:pP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xml:space="preserve">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w:t>
      </w:r>
      <w:r w:rsidR="50EC6B64" w:rsidRPr="00113535">
        <w:rPr>
          <w:rFonts w:ascii="Arial" w:eastAsia="Times New Roman" w:hAnsi="Arial" w:cs="Arial"/>
          <w:spacing w:val="4"/>
          <w:sz w:val="24"/>
          <w:szCs w:val="24"/>
          <w:lang w:eastAsia="es-CO"/>
        </w:rPr>
        <w:t>contar,</w:t>
      </w:r>
      <w:r w:rsidRPr="00113535">
        <w:rPr>
          <w:rFonts w:ascii="Arial" w:eastAsia="Times New Roman" w:hAnsi="Arial" w:cs="Arial"/>
          <w:spacing w:val="4"/>
          <w:sz w:val="24"/>
          <w:szCs w:val="24"/>
          <w:lang w:eastAsia="es-CO"/>
        </w:rPr>
        <w:t xml:space="preserve"> clínica y científicamente</w:t>
      </w:r>
      <w:r w:rsidR="26D2C1B9" w:rsidRPr="00113535">
        <w:rPr>
          <w:rFonts w:ascii="Arial" w:eastAsia="Times New Roman" w:hAnsi="Arial" w:cs="Arial"/>
          <w:spacing w:val="4"/>
          <w:sz w:val="24"/>
          <w:szCs w:val="24"/>
          <w:lang w:eastAsia="es-CO"/>
        </w:rPr>
        <w:t>,</w:t>
      </w:r>
      <w:r w:rsidRPr="00113535">
        <w:rPr>
          <w:rFonts w:ascii="Arial" w:eastAsia="Times New Roman" w:hAnsi="Arial" w:cs="Arial"/>
          <w:spacing w:val="4"/>
          <w:sz w:val="24"/>
          <w:szCs w:val="24"/>
          <w:lang w:eastAsia="es-CO"/>
        </w:rPr>
        <w:t xml:space="preserve"> con un grado de discapacidad igual o superior al 50%, </w:t>
      </w:r>
      <w:r w:rsidRPr="00113535">
        <w:rPr>
          <w:rFonts w:ascii="Arial" w:eastAsia="Times New Roman" w:hAnsi="Arial" w:cs="Arial"/>
          <w:spacing w:val="4"/>
          <w:sz w:val="24"/>
          <w:szCs w:val="24"/>
          <w:lang w:eastAsia="es-CO"/>
        </w:rPr>
        <w:lastRenderedPageBreak/>
        <w:t xml:space="preserve">es factible que conserve una capacidad laboral residual que le permita seguir vinculado efectivamente a la fuerza de trabajo; lo que implica que en cada caso en concreto, con base en las pruebas allegadas al proceso se </w:t>
      </w:r>
      <w:r w:rsidR="07F7C8BD" w:rsidRPr="00113535">
        <w:rPr>
          <w:rFonts w:ascii="Arial" w:eastAsia="Times New Roman" w:hAnsi="Arial" w:cs="Arial"/>
          <w:spacing w:val="4"/>
          <w:sz w:val="24"/>
          <w:szCs w:val="24"/>
          <w:lang w:eastAsia="es-CO"/>
        </w:rPr>
        <w:t xml:space="preserve">debe </w:t>
      </w:r>
      <w:r w:rsidRPr="00113535">
        <w:rPr>
          <w:rFonts w:ascii="Arial" w:eastAsia="Times New Roman" w:hAnsi="Arial" w:cs="Arial"/>
          <w:spacing w:val="4"/>
          <w:sz w:val="24"/>
          <w:szCs w:val="24"/>
          <w:lang w:eastAsia="es-CO"/>
        </w:rPr>
        <w:t>determin</w:t>
      </w:r>
      <w:r w:rsidR="147CF55D" w:rsidRPr="00113535">
        <w:rPr>
          <w:rFonts w:ascii="Arial" w:eastAsia="Times New Roman" w:hAnsi="Arial" w:cs="Arial"/>
          <w:spacing w:val="4"/>
          <w:sz w:val="24"/>
          <w:szCs w:val="24"/>
          <w:lang w:eastAsia="es-CO"/>
        </w:rPr>
        <w:t>ar</w:t>
      </w:r>
      <w:r w:rsidRPr="00113535">
        <w:rPr>
          <w:rFonts w:ascii="Arial" w:eastAsia="Times New Roman" w:hAnsi="Arial" w:cs="Arial"/>
          <w:spacing w:val="4"/>
          <w:sz w:val="24"/>
          <w:szCs w:val="24"/>
          <w:lang w:eastAsia="es-CO"/>
        </w:rPr>
        <w:t xml:space="preserve"> a ciencia cierta en qué fecha el afiliado con una enfermedad congénita, crónica o degenerativa p</w:t>
      </w:r>
      <w:r w:rsidR="7B15C345" w:rsidRPr="00113535">
        <w:rPr>
          <w:rFonts w:ascii="Arial" w:eastAsia="Times New Roman" w:hAnsi="Arial" w:cs="Arial"/>
          <w:spacing w:val="4"/>
          <w:sz w:val="24"/>
          <w:szCs w:val="24"/>
          <w:lang w:eastAsia="es-CO"/>
        </w:rPr>
        <w:t>ierde</w:t>
      </w:r>
      <w:r w:rsidRPr="00113535">
        <w:rPr>
          <w:rFonts w:ascii="Arial" w:eastAsia="Times New Roman" w:hAnsi="Arial" w:cs="Arial"/>
          <w:spacing w:val="4"/>
          <w:sz w:val="24"/>
          <w:szCs w:val="24"/>
          <w:lang w:eastAsia="es-CO"/>
        </w:rPr>
        <w:t xml:space="preserve"> definitivamente su capacidad para trabajar</w:t>
      </w:r>
      <w:r w:rsidR="68866405" w:rsidRPr="00113535">
        <w:rPr>
          <w:rFonts w:ascii="Arial" w:eastAsia="Times New Roman" w:hAnsi="Arial" w:cs="Arial"/>
          <w:spacing w:val="4"/>
          <w:sz w:val="24"/>
          <w:szCs w:val="24"/>
          <w:lang w:eastAsia="es-CO"/>
        </w:rPr>
        <w:t>, para con base en ello</w:t>
      </w:r>
      <w:r w:rsidRPr="00113535">
        <w:rPr>
          <w:rFonts w:ascii="Arial" w:eastAsia="Times New Roman" w:hAnsi="Arial" w:cs="Arial"/>
          <w:spacing w:val="4"/>
          <w:sz w:val="24"/>
          <w:szCs w:val="24"/>
          <w:lang w:eastAsia="es-CO"/>
        </w:rPr>
        <w:t xml:space="preserve"> marcar el hito a partir del cual se contabilizará la densidad de semanas cotizadas exigidas en la Ley para acceder o no al derecho; postura ésta que fue reiterada en la sentencia SL3992 de 18 de septiembre de 2019, en la que recordó lo expuesto en la CSJ SL3275-2019, en los siguientes términos: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“Es por todo lo anterior que en casos en los que las personas con discapacidad relacionada con afecciones de tipo congénito, crónico, degenerativo o progresivo y que tienen la posibilidad de procurarse por sus propios medios una calidad de vida acorde con la dignidad humana pese a su condición, deben ser protegidas en aras de buscar que el sistema de seguridad social cubra la contingencia de la invalidez, una vez su estado de salud les impida seguir en uso de su capacidad laboral, derechos que, se itera, sí están reconocidos a los demás individuos.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Ahora bien, 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Es decir, es necesario examinar si las cotizaciones efectuadas después de la estructuración de la invalidez fueron sufragadas en ejercicio de una real y probada capacidad laboral residual del interesado, y no, que se hicieron con el único fin de defraudar al sistema de seguridad social.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Debe advertirse que lo anterior no implica que sea válido alterar la fecha de estructuración de invalidez que hayan definido las autoridades médicas competentes, sin razón justificativa alguna o sin medio probatorio que así lo permita. De lo que se trata, es de llevar a cabo un análisis que incluye el supuesto fáctico que regula la normativa aplicable al asunto, a fin de determinar el momento desde el cual deberá realizarse el conteo de las semanas legalmente exigidas.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 </w:t>
      </w:r>
    </w:p>
    <w:p w:rsidR="0062551F" w:rsidRPr="00113535" w:rsidRDefault="0062551F" w:rsidP="00C76A9E">
      <w:pPr>
        <w:spacing w:after="0" w:line="240" w:lineRule="auto"/>
        <w:ind w:left="426" w:right="420"/>
        <w:jc w:val="both"/>
        <w:textAlignment w:val="baseline"/>
        <w:rPr>
          <w:rFonts w:ascii="Arial" w:eastAsia="Times New Roman" w:hAnsi="Arial" w:cs="Arial"/>
          <w:i/>
          <w:iCs/>
          <w:spacing w:val="4"/>
          <w:szCs w:val="24"/>
          <w:lang w:val="es-ES" w:eastAsia="es-CO"/>
        </w:rPr>
      </w:pPr>
      <w:r w:rsidRPr="00113535">
        <w:rPr>
          <w:rFonts w:ascii="Arial" w:eastAsia="Times New Roman" w:hAnsi="Arial" w:cs="Arial"/>
          <w:i/>
          <w:iCs/>
          <w:spacing w:val="4"/>
          <w:szCs w:val="24"/>
          <w:lang w:val="es-ES" w:eastAsia="es-CO"/>
        </w:rPr>
        <w:t>En resumen, se deben analizar las condiciones del solicitante, así como la existencia de una capacidad laboral residual, para de esta manera establecer el punto de partida para realizar el conteo de aportes que imponga la ley.”. </w:t>
      </w:r>
    </w:p>
    <w:p w:rsidR="0062551F" w:rsidRPr="00113535" w:rsidRDefault="0062551F" w:rsidP="00C76A9E">
      <w:pPr>
        <w:pStyle w:val="Textoindependiente"/>
        <w:spacing w:line="276" w:lineRule="auto"/>
        <w:rPr>
          <w:rFonts w:cs="Arial"/>
          <w:spacing w:val="4"/>
          <w:sz w:val="24"/>
          <w:szCs w:val="24"/>
          <w:lang w:val="es-CO"/>
        </w:rPr>
      </w:pPr>
    </w:p>
    <w:p w:rsidR="0062551F" w:rsidRPr="00113535" w:rsidRDefault="0062551F" w:rsidP="00C76A9E">
      <w:pPr>
        <w:spacing w:after="0" w:line="276" w:lineRule="auto"/>
        <w:ind w:right="270"/>
        <w:jc w:val="both"/>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eastAsia="es-CO"/>
        </w:rPr>
        <w:t>EL CASO CONCRETO</w:t>
      </w: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883F66" w:rsidRPr="00113535" w:rsidRDefault="00883F66"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Como se ve en la resolución N° GNR2525</w:t>
      </w:r>
      <w:r w:rsidR="00DF669A" w:rsidRPr="00113535">
        <w:rPr>
          <w:rFonts w:ascii="Arial" w:eastAsia="Times New Roman" w:hAnsi="Arial" w:cs="Arial"/>
          <w:spacing w:val="4"/>
          <w:sz w:val="24"/>
          <w:szCs w:val="24"/>
          <w:lang w:val="es-ES" w:eastAsia="es-CO"/>
        </w:rPr>
        <w:t>77 de 26 de agosto de 2016 -</w:t>
      </w:r>
      <w:proofErr w:type="spellStart"/>
      <w:r w:rsidR="00DF669A" w:rsidRPr="00113535">
        <w:rPr>
          <w:rFonts w:ascii="Arial" w:eastAsia="Times New Roman" w:hAnsi="Arial" w:cs="Arial"/>
          <w:spacing w:val="4"/>
          <w:sz w:val="24"/>
          <w:szCs w:val="24"/>
          <w:lang w:val="es-ES" w:eastAsia="es-CO"/>
        </w:rPr>
        <w:t>fls</w:t>
      </w:r>
      <w:proofErr w:type="spellEnd"/>
      <w:r w:rsidR="00DF669A" w:rsidRPr="00113535">
        <w:rPr>
          <w:rFonts w:ascii="Arial" w:eastAsia="Times New Roman" w:hAnsi="Arial" w:cs="Arial"/>
          <w:spacing w:val="4"/>
          <w:sz w:val="24"/>
          <w:szCs w:val="24"/>
          <w:lang w:val="es-ES" w:eastAsia="es-CO"/>
        </w:rPr>
        <w:t>.</w:t>
      </w:r>
      <w:r w:rsidR="00C10487" w:rsidRPr="00113535">
        <w:rPr>
          <w:rFonts w:ascii="Arial" w:eastAsia="Times New Roman" w:hAnsi="Arial" w:cs="Arial"/>
          <w:spacing w:val="4"/>
          <w:sz w:val="24"/>
          <w:szCs w:val="24"/>
          <w:lang w:val="es-ES" w:eastAsia="es-CO"/>
        </w:rPr>
        <w:t xml:space="preserve"> </w:t>
      </w:r>
      <w:r w:rsidR="00DF669A" w:rsidRPr="00113535">
        <w:rPr>
          <w:rFonts w:ascii="Arial" w:eastAsia="Times New Roman" w:hAnsi="Arial" w:cs="Arial"/>
          <w:spacing w:val="4"/>
          <w:sz w:val="24"/>
          <w:szCs w:val="24"/>
          <w:lang w:val="es-ES" w:eastAsia="es-CO"/>
        </w:rPr>
        <w:t xml:space="preserve">28 a 31-la Administradora Colombiana de Pensiones </w:t>
      </w:r>
      <w:r w:rsidR="00FD5969" w:rsidRPr="00113535">
        <w:rPr>
          <w:rFonts w:ascii="Arial" w:eastAsia="Times New Roman" w:hAnsi="Arial" w:cs="Arial"/>
          <w:spacing w:val="4"/>
          <w:sz w:val="24"/>
          <w:szCs w:val="24"/>
          <w:lang w:val="es-ES" w:eastAsia="es-CO"/>
        </w:rPr>
        <w:t xml:space="preserve">decide realizar el análisis de la viabilidad de reconocer la pensión de invalidez al señor William Rincón Salazar, bajo la óptica de las enfermedades crónicas, degenerativas </w:t>
      </w:r>
      <w:r w:rsidR="00F339B0" w:rsidRPr="00113535">
        <w:rPr>
          <w:rFonts w:ascii="Arial" w:eastAsia="Times New Roman" w:hAnsi="Arial" w:cs="Arial"/>
          <w:spacing w:val="4"/>
          <w:sz w:val="24"/>
          <w:szCs w:val="24"/>
          <w:lang w:val="es-ES" w:eastAsia="es-CO"/>
        </w:rPr>
        <w:t xml:space="preserve">y progresivas, estableciendo, </w:t>
      </w:r>
      <w:r w:rsidR="004005CA" w:rsidRPr="00113535">
        <w:rPr>
          <w:rFonts w:ascii="Arial" w:eastAsia="Times New Roman" w:hAnsi="Arial" w:cs="Arial"/>
          <w:spacing w:val="4"/>
          <w:sz w:val="24"/>
          <w:szCs w:val="24"/>
          <w:lang w:val="es-ES" w:eastAsia="es-CO"/>
        </w:rPr>
        <w:t xml:space="preserve">de acuerdo con </w:t>
      </w:r>
      <w:r w:rsidR="008C780D" w:rsidRPr="00113535">
        <w:rPr>
          <w:rFonts w:ascii="Arial" w:eastAsia="Times New Roman" w:hAnsi="Arial" w:cs="Arial"/>
          <w:spacing w:val="4"/>
          <w:sz w:val="24"/>
          <w:szCs w:val="24"/>
          <w:lang w:val="es-ES" w:eastAsia="es-CO"/>
        </w:rPr>
        <w:t>la respuesta al requerimiento interno N° 2016_7712514</w:t>
      </w:r>
      <w:r w:rsidR="009F0D55" w:rsidRPr="00113535">
        <w:rPr>
          <w:rFonts w:ascii="Arial" w:eastAsia="Times New Roman" w:hAnsi="Arial" w:cs="Arial"/>
          <w:spacing w:val="4"/>
          <w:sz w:val="24"/>
          <w:szCs w:val="24"/>
          <w:lang w:val="es-ES" w:eastAsia="es-CO"/>
        </w:rPr>
        <w:t xml:space="preserve"> por parte de la gerencia de reconocimiento de medicina laboral de esa entidad, </w:t>
      </w:r>
      <w:r w:rsidR="00BB1041" w:rsidRPr="00113535">
        <w:rPr>
          <w:rFonts w:ascii="Arial" w:eastAsia="Times New Roman" w:hAnsi="Arial" w:cs="Arial"/>
          <w:spacing w:val="4"/>
          <w:sz w:val="24"/>
          <w:szCs w:val="24"/>
          <w:lang w:val="es-ES" w:eastAsia="es-CO"/>
        </w:rPr>
        <w:t xml:space="preserve">la invalidez del 72.70% del señor Rincón Salazar obedece a una </w:t>
      </w:r>
      <w:r w:rsidR="00BB1041" w:rsidRPr="00113535">
        <w:rPr>
          <w:rFonts w:ascii="Arial" w:eastAsia="Times New Roman" w:hAnsi="Arial" w:cs="Arial"/>
          <w:spacing w:val="4"/>
          <w:sz w:val="24"/>
          <w:szCs w:val="24"/>
          <w:lang w:val="es-ES" w:eastAsia="es-CO"/>
        </w:rPr>
        <w:lastRenderedPageBreak/>
        <w:t xml:space="preserve">enfermedad de tipo catastrófica, progresiva, degenerativa o </w:t>
      </w:r>
      <w:r w:rsidR="00896977" w:rsidRPr="00113535">
        <w:rPr>
          <w:rFonts w:ascii="Arial" w:eastAsia="Times New Roman" w:hAnsi="Arial" w:cs="Arial"/>
          <w:spacing w:val="4"/>
          <w:sz w:val="24"/>
          <w:szCs w:val="24"/>
          <w:lang w:val="es-ES" w:eastAsia="es-CO"/>
        </w:rPr>
        <w:t xml:space="preserve">congénita; razón por la que, después de tomar </w:t>
      </w:r>
      <w:r w:rsidR="00F2449A" w:rsidRPr="00113535">
        <w:rPr>
          <w:rFonts w:ascii="Arial" w:eastAsia="Times New Roman" w:hAnsi="Arial" w:cs="Arial"/>
          <w:spacing w:val="4"/>
          <w:sz w:val="24"/>
          <w:szCs w:val="24"/>
          <w:lang w:val="es-ES" w:eastAsia="es-CO"/>
        </w:rPr>
        <w:t>el 3 de febrero de 2011 como fecha para contabilizar las semanas de cotización exigidas en la Ley 860 de 2003</w:t>
      </w:r>
      <w:r w:rsidR="00500016" w:rsidRPr="00113535">
        <w:rPr>
          <w:rFonts w:ascii="Arial" w:eastAsia="Times New Roman" w:hAnsi="Arial" w:cs="Arial"/>
          <w:spacing w:val="4"/>
          <w:sz w:val="24"/>
          <w:szCs w:val="24"/>
          <w:lang w:val="es-ES" w:eastAsia="es-CO"/>
        </w:rPr>
        <w:t xml:space="preserve">, al haberse emitido en esa fecha el dictamen de pérdida de la capacidad laboral, decidió reconocer la pensión de invalidez </w:t>
      </w:r>
      <w:r w:rsidR="006E73E1" w:rsidRPr="00113535">
        <w:rPr>
          <w:rFonts w:ascii="Arial" w:eastAsia="Times New Roman" w:hAnsi="Arial" w:cs="Arial"/>
          <w:spacing w:val="4"/>
          <w:sz w:val="24"/>
          <w:szCs w:val="24"/>
          <w:lang w:val="es-ES" w:eastAsia="es-CO"/>
        </w:rPr>
        <w:t>(al encontrar acreditadas más de 50 semanas de cotización en los tres años anteriores a esa calenda)</w:t>
      </w:r>
      <w:r w:rsidR="00D861D2" w:rsidRPr="00113535">
        <w:rPr>
          <w:rFonts w:ascii="Arial" w:eastAsia="Times New Roman" w:hAnsi="Arial" w:cs="Arial"/>
          <w:spacing w:val="4"/>
          <w:sz w:val="24"/>
          <w:szCs w:val="24"/>
          <w:lang w:val="es-ES" w:eastAsia="es-CO"/>
        </w:rPr>
        <w:t>, concediendo el disfrute a partir del 1° de septiembre de 2016.</w:t>
      </w:r>
    </w:p>
    <w:p w:rsidR="00301FF2" w:rsidRPr="00113535" w:rsidRDefault="00301FF2" w:rsidP="00C76A9E">
      <w:pPr>
        <w:spacing w:after="0" w:line="276" w:lineRule="auto"/>
        <w:jc w:val="both"/>
        <w:textAlignment w:val="baseline"/>
        <w:rPr>
          <w:rFonts w:ascii="Arial" w:eastAsia="Times New Roman" w:hAnsi="Arial" w:cs="Arial"/>
          <w:spacing w:val="4"/>
          <w:sz w:val="24"/>
          <w:szCs w:val="24"/>
          <w:lang w:val="es-ES" w:eastAsia="es-CO"/>
        </w:rPr>
      </w:pPr>
    </w:p>
    <w:p w:rsidR="00301FF2" w:rsidRPr="00113535" w:rsidRDefault="00301FF2"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En efecto, al revisar </w:t>
      </w:r>
      <w:r w:rsidR="00A226C0" w:rsidRPr="00113535">
        <w:rPr>
          <w:rFonts w:ascii="Arial" w:eastAsia="Times New Roman" w:hAnsi="Arial" w:cs="Arial"/>
          <w:spacing w:val="4"/>
          <w:sz w:val="24"/>
          <w:szCs w:val="24"/>
          <w:lang w:val="es-ES" w:eastAsia="es-CO"/>
        </w:rPr>
        <w:t xml:space="preserve">el dictamen emitido el 3 de febrero de 2011 por parte del Departamento de Medicina Laboral del entonces </w:t>
      </w:r>
      <w:proofErr w:type="spellStart"/>
      <w:r w:rsidR="00A226C0" w:rsidRPr="00113535">
        <w:rPr>
          <w:rFonts w:ascii="Arial" w:eastAsia="Times New Roman" w:hAnsi="Arial" w:cs="Arial"/>
          <w:spacing w:val="4"/>
          <w:sz w:val="24"/>
          <w:szCs w:val="24"/>
          <w:lang w:val="es-ES" w:eastAsia="es-CO"/>
        </w:rPr>
        <w:t>ISS</w:t>
      </w:r>
      <w:proofErr w:type="spellEnd"/>
      <w:r w:rsidR="00A226C0" w:rsidRPr="00113535">
        <w:rPr>
          <w:rFonts w:ascii="Arial" w:eastAsia="Times New Roman" w:hAnsi="Arial" w:cs="Arial"/>
          <w:spacing w:val="4"/>
          <w:sz w:val="24"/>
          <w:szCs w:val="24"/>
          <w:lang w:val="es-ES" w:eastAsia="es-CO"/>
        </w:rPr>
        <w:t xml:space="preserve"> -</w:t>
      </w:r>
      <w:proofErr w:type="spellStart"/>
      <w:r w:rsidR="00A226C0" w:rsidRPr="00113535">
        <w:rPr>
          <w:rFonts w:ascii="Arial" w:eastAsia="Times New Roman" w:hAnsi="Arial" w:cs="Arial"/>
          <w:spacing w:val="4"/>
          <w:sz w:val="24"/>
          <w:szCs w:val="24"/>
          <w:lang w:val="es-ES" w:eastAsia="es-CO"/>
        </w:rPr>
        <w:t>fls</w:t>
      </w:r>
      <w:proofErr w:type="spellEnd"/>
      <w:r w:rsidR="00A226C0" w:rsidRPr="00113535">
        <w:rPr>
          <w:rFonts w:ascii="Arial" w:eastAsia="Times New Roman" w:hAnsi="Arial" w:cs="Arial"/>
          <w:spacing w:val="4"/>
          <w:sz w:val="24"/>
          <w:szCs w:val="24"/>
          <w:lang w:val="es-ES" w:eastAsia="es-CO"/>
        </w:rPr>
        <w:t>.</w:t>
      </w:r>
      <w:r w:rsidR="00C10487" w:rsidRPr="00113535">
        <w:rPr>
          <w:rFonts w:ascii="Arial" w:eastAsia="Times New Roman" w:hAnsi="Arial" w:cs="Arial"/>
          <w:spacing w:val="4"/>
          <w:sz w:val="24"/>
          <w:szCs w:val="24"/>
          <w:lang w:val="es-ES" w:eastAsia="es-CO"/>
        </w:rPr>
        <w:t xml:space="preserve"> </w:t>
      </w:r>
      <w:r w:rsidR="00A226C0" w:rsidRPr="00113535">
        <w:rPr>
          <w:rFonts w:ascii="Arial" w:eastAsia="Times New Roman" w:hAnsi="Arial" w:cs="Arial"/>
          <w:spacing w:val="4"/>
          <w:sz w:val="24"/>
          <w:szCs w:val="24"/>
          <w:lang w:val="es-ES" w:eastAsia="es-CO"/>
        </w:rPr>
        <w:t xml:space="preserve">15 </w:t>
      </w:r>
      <w:proofErr w:type="gramStart"/>
      <w:r w:rsidR="00A226C0" w:rsidRPr="00113535">
        <w:rPr>
          <w:rFonts w:ascii="Arial" w:eastAsia="Times New Roman" w:hAnsi="Arial" w:cs="Arial"/>
          <w:spacing w:val="4"/>
          <w:sz w:val="24"/>
          <w:szCs w:val="24"/>
          <w:lang w:val="es-ES" w:eastAsia="es-CO"/>
        </w:rPr>
        <w:t>a</w:t>
      </w:r>
      <w:proofErr w:type="gramEnd"/>
      <w:r w:rsidR="00A226C0" w:rsidRPr="00113535">
        <w:rPr>
          <w:rFonts w:ascii="Arial" w:eastAsia="Times New Roman" w:hAnsi="Arial" w:cs="Arial"/>
          <w:spacing w:val="4"/>
          <w:sz w:val="24"/>
          <w:szCs w:val="24"/>
          <w:lang w:val="es-ES" w:eastAsia="es-CO"/>
        </w:rPr>
        <w:t xml:space="preserve"> </w:t>
      </w:r>
      <w:r w:rsidR="00632E8A" w:rsidRPr="00113535">
        <w:rPr>
          <w:rFonts w:ascii="Arial" w:eastAsia="Times New Roman" w:hAnsi="Arial" w:cs="Arial"/>
          <w:spacing w:val="4"/>
          <w:sz w:val="24"/>
          <w:szCs w:val="24"/>
          <w:lang w:val="es-ES" w:eastAsia="es-CO"/>
        </w:rPr>
        <w:t xml:space="preserve">16- se observa que los padecimientos que generan el </w:t>
      </w:r>
      <w:r w:rsidR="00116839" w:rsidRPr="00113535">
        <w:rPr>
          <w:rFonts w:ascii="Arial" w:eastAsia="Times New Roman" w:hAnsi="Arial" w:cs="Arial"/>
          <w:spacing w:val="4"/>
          <w:sz w:val="24"/>
          <w:szCs w:val="24"/>
          <w:lang w:val="es-ES" w:eastAsia="es-CO"/>
        </w:rPr>
        <w:t>72.70% de pérdida de la capacidad laboral del accionante, tiene como causa las secuelas de</w:t>
      </w:r>
      <w:r w:rsidR="00EC250E" w:rsidRPr="00113535">
        <w:rPr>
          <w:rFonts w:ascii="Arial" w:eastAsia="Times New Roman" w:hAnsi="Arial" w:cs="Arial"/>
          <w:spacing w:val="4"/>
          <w:sz w:val="24"/>
          <w:szCs w:val="24"/>
          <w:lang w:val="es-ES" w:eastAsia="es-CO"/>
        </w:rPr>
        <w:t xml:space="preserve">finitivas que generó progresivamente la poliomielitis </w:t>
      </w:r>
      <w:r w:rsidR="00BE4024" w:rsidRPr="00113535">
        <w:rPr>
          <w:rFonts w:ascii="Arial" w:eastAsia="Times New Roman" w:hAnsi="Arial" w:cs="Arial"/>
          <w:spacing w:val="4"/>
          <w:sz w:val="24"/>
          <w:szCs w:val="24"/>
          <w:lang w:val="es-ES" w:eastAsia="es-CO"/>
        </w:rPr>
        <w:t>que le dio al accionante el 12 de enero de 1965</w:t>
      </w:r>
      <w:r w:rsidR="00695828" w:rsidRPr="00113535">
        <w:rPr>
          <w:rFonts w:ascii="Arial" w:eastAsia="Times New Roman" w:hAnsi="Arial" w:cs="Arial"/>
          <w:spacing w:val="4"/>
          <w:sz w:val="24"/>
          <w:szCs w:val="24"/>
          <w:lang w:val="es-ES" w:eastAsia="es-CO"/>
        </w:rPr>
        <w:t xml:space="preserve"> cuando alcanzaba los 7 años de edad, al haber nacido el 12 de enero de 1958</w:t>
      </w:r>
      <w:r w:rsidR="00D2034B" w:rsidRPr="00113535">
        <w:rPr>
          <w:rFonts w:ascii="Arial" w:eastAsia="Times New Roman" w:hAnsi="Arial" w:cs="Arial"/>
          <w:spacing w:val="4"/>
          <w:sz w:val="24"/>
          <w:szCs w:val="24"/>
          <w:lang w:val="es-ES" w:eastAsia="es-CO"/>
        </w:rPr>
        <w:t xml:space="preserve">; por lo que </w:t>
      </w:r>
      <w:r w:rsidR="006F236F" w:rsidRPr="00113535">
        <w:rPr>
          <w:rFonts w:ascii="Arial" w:eastAsia="Times New Roman" w:hAnsi="Arial" w:cs="Arial"/>
          <w:spacing w:val="4"/>
          <w:sz w:val="24"/>
          <w:szCs w:val="24"/>
          <w:lang w:val="es-ES" w:eastAsia="es-CO"/>
        </w:rPr>
        <w:t xml:space="preserve">correctamente la entidad accionada decidió hacer el estudio de la pensión de invalidez bajo </w:t>
      </w:r>
      <w:r w:rsidR="00165331" w:rsidRPr="00113535">
        <w:rPr>
          <w:rFonts w:ascii="Arial" w:eastAsia="Times New Roman" w:hAnsi="Arial" w:cs="Arial"/>
          <w:spacing w:val="4"/>
          <w:sz w:val="24"/>
          <w:szCs w:val="24"/>
          <w:lang w:val="es-ES" w:eastAsia="es-CO"/>
        </w:rPr>
        <w:t>esa mirada.</w:t>
      </w:r>
    </w:p>
    <w:p w:rsidR="00165331" w:rsidRPr="00113535" w:rsidRDefault="00165331" w:rsidP="00C76A9E">
      <w:pPr>
        <w:spacing w:after="0" w:line="276" w:lineRule="auto"/>
        <w:jc w:val="both"/>
        <w:textAlignment w:val="baseline"/>
        <w:rPr>
          <w:rFonts w:ascii="Arial" w:eastAsia="Times New Roman" w:hAnsi="Arial" w:cs="Arial"/>
          <w:spacing w:val="4"/>
          <w:sz w:val="24"/>
          <w:szCs w:val="24"/>
          <w:lang w:val="es-ES" w:eastAsia="es-CO"/>
        </w:rPr>
      </w:pPr>
    </w:p>
    <w:p w:rsidR="00165331" w:rsidRPr="00113535" w:rsidRDefault="00165331"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Ahora bien, lo que corresponde dilucidar en este ordinario laboral, es si el disfrute de la prestación económica debió fijarse desde la fecha en que </w:t>
      </w:r>
      <w:r w:rsidR="00EE2A9B" w:rsidRPr="00113535">
        <w:rPr>
          <w:rFonts w:ascii="Arial" w:eastAsia="Times New Roman" w:hAnsi="Arial" w:cs="Arial"/>
          <w:spacing w:val="4"/>
          <w:sz w:val="24"/>
          <w:szCs w:val="24"/>
          <w:lang w:val="es-ES" w:eastAsia="es-CO"/>
        </w:rPr>
        <w:t xml:space="preserve">dejó de cotizar definitivamente al sistema, como lo hizo Colpensiones, o si por el contrario debe </w:t>
      </w:r>
      <w:r w:rsidR="006E7F7E" w:rsidRPr="00113535">
        <w:rPr>
          <w:rFonts w:ascii="Arial" w:eastAsia="Times New Roman" w:hAnsi="Arial" w:cs="Arial"/>
          <w:spacing w:val="4"/>
          <w:sz w:val="24"/>
          <w:szCs w:val="24"/>
          <w:lang w:val="es-ES" w:eastAsia="es-CO"/>
        </w:rPr>
        <w:t xml:space="preserve">fijarse a partir de la calenda en que se realizó el dictamen de la pérdida de la capacidad laboral y que fue tenida en cuenta por la entidad demandada para </w:t>
      </w:r>
      <w:r w:rsidR="004E519E" w:rsidRPr="00113535">
        <w:rPr>
          <w:rFonts w:ascii="Arial" w:eastAsia="Times New Roman" w:hAnsi="Arial" w:cs="Arial"/>
          <w:spacing w:val="4"/>
          <w:sz w:val="24"/>
          <w:szCs w:val="24"/>
          <w:lang w:val="es-ES" w:eastAsia="es-CO"/>
        </w:rPr>
        <w:t>revisar si él cumplía con la densidad de semanas exigidas en la Ley 860 de 2003.</w:t>
      </w:r>
    </w:p>
    <w:p w:rsidR="004E519E" w:rsidRPr="00113535" w:rsidRDefault="004E519E" w:rsidP="00C76A9E">
      <w:pPr>
        <w:spacing w:after="0" w:line="276" w:lineRule="auto"/>
        <w:jc w:val="both"/>
        <w:textAlignment w:val="baseline"/>
        <w:rPr>
          <w:rFonts w:ascii="Arial" w:eastAsia="Times New Roman" w:hAnsi="Arial" w:cs="Arial"/>
          <w:spacing w:val="4"/>
          <w:sz w:val="24"/>
          <w:szCs w:val="24"/>
          <w:lang w:val="es-ES" w:eastAsia="es-CO"/>
        </w:rPr>
      </w:pPr>
    </w:p>
    <w:p w:rsidR="00A4582B" w:rsidRPr="00113535" w:rsidRDefault="004E519E"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Para dar respuesta a esa situación, debe tenerse en cuenta lo dispuesto en la jurisprudencia de </w:t>
      </w:r>
      <w:r w:rsidR="00E5410C" w:rsidRPr="00113535">
        <w:rPr>
          <w:rFonts w:ascii="Arial" w:eastAsia="Times New Roman" w:hAnsi="Arial" w:cs="Arial"/>
          <w:spacing w:val="4"/>
          <w:sz w:val="24"/>
          <w:szCs w:val="24"/>
          <w:lang w:val="es-ES" w:eastAsia="es-CO"/>
        </w:rPr>
        <w:t>la Sala de Casación Laboral de la Corte Suprema de Justicia y verificar a partir de qu</w:t>
      </w:r>
      <w:r w:rsidR="00A4663A" w:rsidRPr="00113535">
        <w:rPr>
          <w:rFonts w:ascii="Arial" w:eastAsia="Times New Roman" w:hAnsi="Arial" w:cs="Arial"/>
          <w:spacing w:val="4"/>
          <w:sz w:val="24"/>
          <w:szCs w:val="24"/>
          <w:lang w:val="es-ES" w:eastAsia="es-CO"/>
        </w:rPr>
        <w:t>é</w:t>
      </w:r>
      <w:r w:rsidR="00E5410C" w:rsidRPr="00113535">
        <w:rPr>
          <w:rFonts w:ascii="Arial" w:eastAsia="Times New Roman" w:hAnsi="Arial" w:cs="Arial"/>
          <w:spacing w:val="4"/>
          <w:sz w:val="24"/>
          <w:szCs w:val="24"/>
          <w:lang w:val="es-ES" w:eastAsia="es-CO"/>
        </w:rPr>
        <w:t xml:space="preserve"> momento fue que el señor </w:t>
      </w:r>
      <w:r w:rsidR="00E2473F" w:rsidRPr="00113535">
        <w:rPr>
          <w:rFonts w:ascii="Arial" w:eastAsia="Times New Roman" w:hAnsi="Arial" w:cs="Arial"/>
          <w:spacing w:val="4"/>
          <w:sz w:val="24"/>
          <w:szCs w:val="24"/>
          <w:lang w:val="es-ES" w:eastAsia="es-CO"/>
        </w:rPr>
        <w:t>William Rincón Salazar perdió definitivamente su capacidad laboral residual</w:t>
      </w:r>
      <w:r w:rsidR="00235E6D" w:rsidRPr="00113535">
        <w:rPr>
          <w:rFonts w:ascii="Arial" w:eastAsia="Times New Roman" w:hAnsi="Arial" w:cs="Arial"/>
          <w:spacing w:val="4"/>
          <w:sz w:val="24"/>
          <w:szCs w:val="24"/>
          <w:lang w:val="es-ES" w:eastAsia="es-CO"/>
        </w:rPr>
        <w:t>.</w:t>
      </w:r>
    </w:p>
    <w:p w:rsidR="00A4582B" w:rsidRPr="00113535" w:rsidRDefault="00A4582B" w:rsidP="00C76A9E">
      <w:pPr>
        <w:spacing w:after="0" w:line="276" w:lineRule="auto"/>
        <w:jc w:val="both"/>
        <w:textAlignment w:val="baseline"/>
        <w:rPr>
          <w:rFonts w:ascii="Arial" w:eastAsia="Times New Roman" w:hAnsi="Arial" w:cs="Arial"/>
          <w:spacing w:val="4"/>
          <w:sz w:val="24"/>
          <w:szCs w:val="24"/>
          <w:lang w:val="es-ES" w:eastAsia="es-CO"/>
        </w:rPr>
      </w:pPr>
    </w:p>
    <w:p w:rsidR="00A4582B" w:rsidRPr="00113535" w:rsidRDefault="00A4582B"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En ese aspecto, afirma el demandante en el hecho 2.13 de la demanda -fl.4- que</w:t>
      </w:r>
      <w:r w:rsidR="002E1418" w:rsidRPr="00113535">
        <w:rPr>
          <w:rFonts w:ascii="Arial" w:eastAsia="Times New Roman" w:hAnsi="Arial" w:cs="Arial"/>
          <w:spacing w:val="4"/>
          <w:sz w:val="24"/>
          <w:szCs w:val="24"/>
          <w:lang w:val="es-ES" w:eastAsia="es-CO"/>
        </w:rPr>
        <w:t xml:space="preserve"> </w:t>
      </w:r>
      <w:r w:rsidR="002E1418" w:rsidRPr="00113535">
        <w:rPr>
          <w:rFonts w:ascii="Arial" w:eastAsia="Times New Roman" w:hAnsi="Arial" w:cs="Arial"/>
          <w:i/>
          <w:iCs/>
          <w:spacing w:val="4"/>
          <w:sz w:val="24"/>
          <w:szCs w:val="24"/>
          <w:lang w:val="es-ES" w:eastAsia="es-CO"/>
        </w:rPr>
        <w:t>“</w:t>
      </w:r>
      <w:r w:rsidR="002E1418" w:rsidRPr="00113535">
        <w:rPr>
          <w:rFonts w:ascii="Arial" w:eastAsia="Times New Roman" w:hAnsi="Arial" w:cs="Arial"/>
          <w:i/>
          <w:iCs/>
          <w:spacing w:val="4"/>
          <w:szCs w:val="24"/>
          <w:lang w:val="es-ES" w:eastAsia="es-CO"/>
        </w:rPr>
        <w:t>…</w:t>
      </w:r>
      <w:r w:rsidR="00C76A9E" w:rsidRPr="00113535">
        <w:rPr>
          <w:rFonts w:ascii="Arial" w:eastAsia="Times New Roman" w:hAnsi="Arial" w:cs="Arial"/>
          <w:i/>
          <w:iCs/>
          <w:spacing w:val="4"/>
          <w:szCs w:val="24"/>
          <w:lang w:val="es-ES" w:eastAsia="es-CO"/>
        </w:rPr>
        <w:t xml:space="preserve"> </w:t>
      </w:r>
      <w:r w:rsidR="002E1418" w:rsidRPr="00113535">
        <w:rPr>
          <w:rFonts w:ascii="Arial" w:eastAsia="Times New Roman" w:hAnsi="Arial" w:cs="Arial"/>
          <w:i/>
          <w:iCs/>
          <w:spacing w:val="4"/>
          <w:szCs w:val="24"/>
          <w:lang w:val="es-ES" w:eastAsia="es-CO"/>
        </w:rPr>
        <w:t>a pesar de sus limitaciones se desempeñó en diversas actividades económicas</w:t>
      </w:r>
      <w:r w:rsidR="00DD3CF4" w:rsidRPr="00113535">
        <w:rPr>
          <w:rFonts w:ascii="Arial" w:eastAsia="Times New Roman" w:hAnsi="Arial" w:cs="Arial"/>
          <w:i/>
          <w:iCs/>
          <w:spacing w:val="4"/>
          <w:szCs w:val="24"/>
          <w:lang w:val="es-ES" w:eastAsia="es-CO"/>
        </w:rPr>
        <w:t xml:space="preserve">, siendo la última de ellas la de </w:t>
      </w:r>
      <w:r w:rsidR="00DD3CF4" w:rsidRPr="00113535">
        <w:rPr>
          <w:rFonts w:ascii="Arial" w:eastAsia="Times New Roman" w:hAnsi="Arial" w:cs="Arial"/>
          <w:b/>
          <w:bCs/>
          <w:i/>
          <w:iCs/>
          <w:spacing w:val="4"/>
          <w:szCs w:val="24"/>
          <w:lang w:val="es-ES" w:eastAsia="es-CO"/>
        </w:rPr>
        <w:t xml:space="preserve">vendedor de lotería independiente, </w:t>
      </w:r>
      <w:r w:rsidR="00DD3CF4" w:rsidRPr="00113535">
        <w:rPr>
          <w:rFonts w:ascii="Arial" w:eastAsia="Times New Roman" w:hAnsi="Arial" w:cs="Arial"/>
          <w:i/>
          <w:iCs/>
          <w:spacing w:val="4"/>
          <w:szCs w:val="24"/>
          <w:lang w:val="es-ES" w:eastAsia="es-CO"/>
        </w:rPr>
        <w:t>hasta octubre del año 2010</w:t>
      </w:r>
      <w:r w:rsidR="00DD3CF4" w:rsidRPr="00113535">
        <w:rPr>
          <w:rFonts w:ascii="Arial" w:eastAsia="Times New Roman" w:hAnsi="Arial" w:cs="Arial"/>
          <w:i/>
          <w:iCs/>
          <w:spacing w:val="4"/>
          <w:sz w:val="24"/>
          <w:szCs w:val="24"/>
          <w:lang w:val="es-ES" w:eastAsia="es-CO"/>
        </w:rPr>
        <w:t xml:space="preserve">” </w:t>
      </w:r>
      <w:r w:rsidR="00DD3CF4" w:rsidRPr="00113535">
        <w:rPr>
          <w:rFonts w:ascii="Arial" w:eastAsia="Times New Roman" w:hAnsi="Arial" w:cs="Arial"/>
          <w:spacing w:val="4"/>
          <w:sz w:val="24"/>
          <w:szCs w:val="24"/>
          <w:lang w:val="es-ES" w:eastAsia="es-CO"/>
        </w:rPr>
        <w:t xml:space="preserve">y en </w:t>
      </w:r>
      <w:r w:rsidR="008356DA" w:rsidRPr="00113535">
        <w:rPr>
          <w:rFonts w:ascii="Arial" w:eastAsia="Times New Roman" w:hAnsi="Arial" w:cs="Arial"/>
          <w:spacing w:val="4"/>
          <w:sz w:val="24"/>
          <w:szCs w:val="24"/>
          <w:lang w:val="es-ES" w:eastAsia="es-CO"/>
        </w:rPr>
        <w:t xml:space="preserve">los </w:t>
      </w:r>
      <w:r w:rsidR="00DD3CF4" w:rsidRPr="00113535">
        <w:rPr>
          <w:rFonts w:ascii="Arial" w:eastAsia="Times New Roman" w:hAnsi="Arial" w:cs="Arial"/>
          <w:spacing w:val="4"/>
          <w:sz w:val="24"/>
          <w:szCs w:val="24"/>
          <w:lang w:val="es-ES" w:eastAsia="es-CO"/>
        </w:rPr>
        <w:t>siguiente</w:t>
      </w:r>
      <w:r w:rsidR="008356DA" w:rsidRPr="00113535">
        <w:rPr>
          <w:rFonts w:ascii="Arial" w:eastAsia="Times New Roman" w:hAnsi="Arial" w:cs="Arial"/>
          <w:spacing w:val="4"/>
          <w:sz w:val="24"/>
          <w:szCs w:val="24"/>
          <w:lang w:val="es-ES" w:eastAsia="es-CO"/>
        </w:rPr>
        <w:t xml:space="preserve">s dos </w:t>
      </w:r>
      <w:r w:rsidR="00B36B50" w:rsidRPr="00113535">
        <w:rPr>
          <w:rFonts w:ascii="Arial" w:eastAsia="Times New Roman" w:hAnsi="Arial" w:cs="Arial"/>
          <w:spacing w:val="4"/>
          <w:sz w:val="24"/>
          <w:szCs w:val="24"/>
          <w:lang w:val="es-ES" w:eastAsia="es-CO"/>
        </w:rPr>
        <w:t xml:space="preserve">hechos, asegura que </w:t>
      </w:r>
      <w:r w:rsidR="005F0266" w:rsidRPr="00113535">
        <w:rPr>
          <w:rFonts w:ascii="Arial" w:eastAsia="Times New Roman" w:hAnsi="Arial" w:cs="Arial"/>
          <w:spacing w:val="4"/>
          <w:sz w:val="24"/>
          <w:szCs w:val="24"/>
          <w:lang w:val="es-ES" w:eastAsia="es-CO"/>
        </w:rPr>
        <w:t xml:space="preserve">después de octubre de 2010 </w:t>
      </w:r>
      <w:r w:rsidR="005F0266" w:rsidRPr="00113535">
        <w:rPr>
          <w:rFonts w:ascii="Arial" w:eastAsia="Times New Roman" w:hAnsi="Arial" w:cs="Arial"/>
          <w:i/>
          <w:iCs/>
          <w:spacing w:val="4"/>
          <w:sz w:val="24"/>
          <w:szCs w:val="24"/>
          <w:lang w:val="es-ES" w:eastAsia="es-CO"/>
        </w:rPr>
        <w:t>“</w:t>
      </w:r>
      <w:r w:rsidR="005F0266" w:rsidRPr="00113535">
        <w:rPr>
          <w:rFonts w:ascii="Arial" w:eastAsia="Times New Roman" w:hAnsi="Arial" w:cs="Arial"/>
          <w:i/>
          <w:iCs/>
          <w:spacing w:val="4"/>
          <w:szCs w:val="24"/>
          <w:lang w:val="es-ES" w:eastAsia="es-CO"/>
        </w:rPr>
        <w:t xml:space="preserve">… no pudo volver </w:t>
      </w:r>
      <w:r w:rsidR="00D547A6" w:rsidRPr="00113535">
        <w:rPr>
          <w:rFonts w:ascii="Arial" w:eastAsia="Times New Roman" w:hAnsi="Arial" w:cs="Arial"/>
          <w:i/>
          <w:iCs/>
          <w:spacing w:val="4"/>
          <w:szCs w:val="24"/>
          <w:lang w:val="es-ES" w:eastAsia="es-CO"/>
        </w:rPr>
        <w:t>a realizar su habitual actividad como vendedor de lotería, toda vez que su movilidad</w:t>
      </w:r>
      <w:r w:rsidR="00CA55D2" w:rsidRPr="00113535">
        <w:rPr>
          <w:rFonts w:ascii="Arial" w:eastAsia="Times New Roman" w:hAnsi="Arial" w:cs="Arial"/>
          <w:i/>
          <w:iCs/>
          <w:spacing w:val="4"/>
          <w:szCs w:val="24"/>
          <w:lang w:val="es-ES" w:eastAsia="es-CO"/>
        </w:rPr>
        <w:t xml:space="preserve">, además del dolor constante después de la cirugía, le impedían realizar incluso las propias </w:t>
      </w:r>
      <w:r w:rsidR="00F3369D" w:rsidRPr="00113535">
        <w:rPr>
          <w:rFonts w:ascii="Arial" w:eastAsia="Times New Roman" w:hAnsi="Arial" w:cs="Arial"/>
          <w:i/>
          <w:iCs/>
          <w:spacing w:val="4"/>
          <w:szCs w:val="24"/>
          <w:lang w:val="es-ES" w:eastAsia="es-CO"/>
        </w:rPr>
        <w:t>actividades personales</w:t>
      </w:r>
      <w:r w:rsidR="007D7353" w:rsidRPr="00113535">
        <w:rPr>
          <w:rFonts w:ascii="Arial" w:eastAsia="Times New Roman" w:hAnsi="Arial" w:cs="Arial"/>
          <w:i/>
          <w:iCs/>
          <w:spacing w:val="4"/>
          <w:szCs w:val="24"/>
          <w:lang w:val="es-ES" w:eastAsia="es-CO"/>
        </w:rPr>
        <w:t>…</w:t>
      </w:r>
      <w:r w:rsidR="007D7353" w:rsidRPr="00113535">
        <w:rPr>
          <w:rFonts w:ascii="Arial" w:eastAsia="Times New Roman" w:hAnsi="Arial" w:cs="Arial"/>
          <w:i/>
          <w:iCs/>
          <w:spacing w:val="4"/>
          <w:sz w:val="24"/>
          <w:szCs w:val="24"/>
          <w:lang w:val="es-ES" w:eastAsia="es-CO"/>
        </w:rPr>
        <w:t>”</w:t>
      </w:r>
      <w:r w:rsidR="007D7353" w:rsidRPr="00113535">
        <w:rPr>
          <w:rFonts w:ascii="Arial" w:eastAsia="Times New Roman" w:hAnsi="Arial" w:cs="Arial"/>
          <w:spacing w:val="4"/>
          <w:sz w:val="24"/>
          <w:szCs w:val="24"/>
          <w:lang w:val="es-ES" w:eastAsia="es-CO"/>
        </w:rPr>
        <w:t>.</w:t>
      </w:r>
    </w:p>
    <w:p w:rsidR="00A4355E" w:rsidRPr="00113535" w:rsidRDefault="00A4355E" w:rsidP="00C76A9E">
      <w:pPr>
        <w:spacing w:after="0" w:line="276" w:lineRule="auto"/>
        <w:jc w:val="both"/>
        <w:textAlignment w:val="baseline"/>
        <w:rPr>
          <w:rFonts w:ascii="Arial" w:eastAsia="Times New Roman" w:hAnsi="Arial" w:cs="Arial"/>
          <w:spacing w:val="4"/>
          <w:sz w:val="24"/>
          <w:szCs w:val="24"/>
          <w:lang w:val="es-ES" w:eastAsia="es-CO"/>
        </w:rPr>
      </w:pPr>
    </w:p>
    <w:p w:rsidR="00A4355E" w:rsidRPr="00113535" w:rsidRDefault="00A4355E"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Para demostrar la capacidad </w:t>
      </w:r>
      <w:r w:rsidR="00D4207F" w:rsidRPr="00113535">
        <w:rPr>
          <w:rFonts w:ascii="Arial" w:eastAsia="Times New Roman" w:hAnsi="Arial" w:cs="Arial"/>
          <w:spacing w:val="4"/>
          <w:sz w:val="24"/>
          <w:szCs w:val="24"/>
          <w:lang w:val="es-ES" w:eastAsia="es-CO"/>
        </w:rPr>
        <w:t xml:space="preserve">laboral residual hasta el mes de octubre de 2010, </w:t>
      </w:r>
      <w:r w:rsidR="001329F1" w:rsidRPr="00113535">
        <w:rPr>
          <w:rFonts w:ascii="Arial" w:eastAsia="Times New Roman" w:hAnsi="Arial" w:cs="Arial"/>
          <w:spacing w:val="4"/>
          <w:sz w:val="24"/>
          <w:szCs w:val="24"/>
          <w:lang w:val="es-ES" w:eastAsia="es-CO"/>
        </w:rPr>
        <w:t>asegura en el hecho 2.1</w:t>
      </w:r>
      <w:r w:rsidR="00600C4B" w:rsidRPr="00113535">
        <w:rPr>
          <w:rFonts w:ascii="Arial" w:eastAsia="Times New Roman" w:hAnsi="Arial" w:cs="Arial"/>
          <w:spacing w:val="4"/>
          <w:sz w:val="24"/>
          <w:szCs w:val="24"/>
          <w:lang w:val="es-ES" w:eastAsia="es-CO"/>
        </w:rPr>
        <w:t>6</w:t>
      </w:r>
      <w:r w:rsidR="001329F1" w:rsidRPr="00113535">
        <w:rPr>
          <w:rFonts w:ascii="Arial" w:eastAsia="Times New Roman" w:hAnsi="Arial" w:cs="Arial"/>
          <w:spacing w:val="4"/>
          <w:sz w:val="24"/>
          <w:szCs w:val="24"/>
          <w:lang w:val="es-ES" w:eastAsia="es-CO"/>
        </w:rPr>
        <w:t xml:space="preserve"> del libelo introductorio -</w:t>
      </w:r>
      <w:proofErr w:type="spellStart"/>
      <w:r w:rsidR="001329F1" w:rsidRPr="00113535">
        <w:rPr>
          <w:rFonts w:ascii="Arial" w:eastAsia="Times New Roman" w:hAnsi="Arial" w:cs="Arial"/>
          <w:spacing w:val="4"/>
          <w:sz w:val="24"/>
          <w:szCs w:val="24"/>
          <w:lang w:val="es-ES" w:eastAsia="es-CO"/>
        </w:rPr>
        <w:t>fl</w:t>
      </w:r>
      <w:proofErr w:type="spellEnd"/>
      <w:r w:rsidR="001329F1" w:rsidRPr="00113535">
        <w:rPr>
          <w:rFonts w:ascii="Arial" w:eastAsia="Times New Roman" w:hAnsi="Arial" w:cs="Arial"/>
          <w:spacing w:val="4"/>
          <w:sz w:val="24"/>
          <w:szCs w:val="24"/>
          <w:lang w:val="es-ES" w:eastAsia="es-CO"/>
        </w:rPr>
        <w:t>.</w:t>
      </w:r>
      <w:r w:rsidR="00C10487" w:rsidRPr="00113535">
        <w:rPr>
          <w:rFonts w:ascii="Arial" w:eastAsia="Times New Roman" w:hAnsi="Arial" w:cs="Arial"/>
          <w:spacing w:val="4"/>
          <w:sz w:val="24"/>
          <w:szCs w:val="24"/>
          <w:lang w:val="es-ES" w:eastAsia="es-CO"/>
        </w:rPr>
        <w:t xml:space="preserve"> </w:t>
      </w:r>
      <w:r w:rsidR="001329F1" w:rsidRPr="00113535">
        <w:rPr>
          <w:rFonts w:ascii="Arial" w:eastAsia="Times New Roman" w:hAnsi="Arial" w:cs="Arial"/>
          <w:spacing w:val="4"/>
          <w:sz w:val="24"/>
          <w:szCs w:val="24"/>
          <w:lang w:val="es-ES" w:eastAsia="es-CO"/>
        </w:rPr>
        <w:t xml:space="preserve">4- </w:t>
      </w:r>
      <w:r w:rsidR="00600C4B" w:rsidRPr="00113535">
        <w:rPr>
          <w:rFonts w:ascii="Arial" w:eastAsia="Times New Roman" w:hAnsi="Arial" w:cs="Arial"/>
          <w:spacing w:val="4"/>
          <w:sz w:val="24"/>
          <w:szCs w:val="24"/>
          <w:lang w:val="es-ES" w:eastAsia="es-CO"/>
        </w:rPr>
        <w:t xml:space="preserve">que la distribuidora de loterías </w:t>
      </w:r>
      <w:r w:rsidR="00C200C6" w:rsidRPr="00113535">
        <w:rPr>
          <w:rFonts w:ascii="Arial" w:eastAsia="Times New Roman" w:hAnsi="Arial" w:cs="Arial"/>
          <w:spacing w:val="4"/>
          <w:sz w:val="24"/>
          <w:szCs w:val="24"/>
          <w:lang w:val="es-ES" w:eastAsia="es-CO"/>
        </w:rPr>
        <w:t xml:space="preserve">la cadena de la suerte certificó que él estuvo vinculado comercialmente </w:t>
      </w:r>
      <w:r w:rsidR="00A94040" w:rsidRPr="00113535">
        <w:rPr>
          <w:rFonts w:ascii="Arial" w:eastAsia="Times New Roman" w:hAnsi="Arial" w:cs="Arial"/>
          <w:spacing w:val="4"/>
          <w:sz w:val="24"/>
          <w:szCs w:val="24"/>
          <w:lang w:val="es-ES" w:eastAsia="es-CO"/>
        </w:rPr>
        <w:t>en esa empresa como lotero independiente hasta el año 2010</w:t>
      </w:r>
      <w:r w:rsidR="00B307C4" w:rsidRPr="00113535">
        <w:rPr>
          <w:rFonts w:ascii="Arial" w:eastAsia="Times New Roman" w:hAnsi="Arial" w:cs="Arial"/>
          <w:spacing w:val="4"/>
          <w:sz w:val="24"/>
          <w:szCs w:val="24"/>
          <w:lang w:val="es-ES" w:eastAsia="es-CO"/>
        </w:rPr>
        <w:t xml:space="preserve">, y en efecto, a folio </w:t>
      </w:r>
      <w:r w:rsidR="00E76857" w:rsidRPr="00113535">
        <w:rPr>
          <w:rFonts w:ascii="Arial" w:eastAsia="Times New Roman" w:hAnsi="Arial" w:cs="Arial"/>
          <w:spacing w:val="4"/>
          <w:sz w:val="24"/>
          <w:szCs w:val="24"/>
          <w:lang w:val="es-ES" w:eastAsia="es-CO"/>
        </w:rPr>
        <w:t xml:space="preserve">42 del expediente adjuntó la referida certificación en la que </w:t>
      </w:r>
      <w:r w:rsidR="00BE7A9F" w:rsidRPr="00113535">
        <w:rPr>
          <w:rFonts w:ascii="Arial" w:eastAsia="Times New Roman" w:hAnsi="Arial" w:cs="Arial"/>
          <w:spacing w:val="4"/>
          <w:sz w:val="24"/>
          <w:szCs w:val="24"/>
          <w:lang w:val="es-ES" w:eastAsia="es-CO"/>
        </w:rPr>
        <w:t xml:space="preserve">el gerente de esa entidad hace constar esa información, agregando que </w:t>
      </w:r>
      <w:r w:rsidR="00196755" w:rsidRPr="00113535">
        <w:rPr>
          <w:rFonts w:ascii="Arial" w:eastAsia="Times New Roman" w:hAnsi="Arial" w:cs="Arial"/>
          <w:spacing w:val="4"/>
          <w:sz w:val="24"/>
          <w:szCs w:val="24"/>
          <w:lang w:val="es-ES" w:eastAsia="es-CO"/>
        </w:rPr>
        <w:t>ese vínculo perduró por espacio de 10 años que concluyeron en el año 2010.</w:t>
      </w:r>
    </w:p>
    <w:p w:rsidR="00757428" w:rsidRPr="00113535" w:rsidRDefault="00757428" w:rsidP="00C76A9E">
      <w:pPr>
        <w:spacing w:after="0" w:line="276" w:lineRule="auto"/>
        <w:jc w:val="both"/>
        <w:textAlignment w:val="baseline"/>
        <w:rPr>
          <w:rFonts w:ascii="Arial" w:eastAsia="Times New Roman" w:hAnsi="Arial" w:cs="Arial"/>
          <w:spacing w:val="4"/>
          <w:sz w:val="24"/>
          <w:szCs w:val="24"/>
          <w:lang w:val="es-ES" w:eastAsia="es-CO"/>
        </w:rPr>
      </w:pPr>
    </w:p>
    <w:p w:rsidR="00757428" w:rsidRPr="00113535" w:rsidRDefault="00757428"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Con esa misma finalidad, la parte actora solicitó que fueran escuchados los testimonios de </w:t>
      </w:r>
      <w:bookmarkStart w:id="1" w:name="_Hlk51327337"/>
      <w:r w:rsidR="007827D8" w:rsidRPr="00113535">
        <w:rPr>
          <w:rFonts w:ascii="Arial" w:eastAsia="Times New Roman" w:hAnsi="Arial" w:cs="Arial"/>
          <w:spacing w:val="4"/>
          <w:sz w:val="24"/>
          <w:szCs w:val="24"/>
          <w:lang w:val="es-ES" w:eastAsia="es-CO"/>
        </w:rPr>
        <w:t xml:space="preserve">José Alberto Salazar Ramírez (sobrino del accionante), </w:t>
      </w:r>
      <w:r w:rsidR="00CE130B" w:rsidRPr="00113535">
        <w:rPr>
          <w:rFonts w:ascii="Arial" w:eastAsia="Times New Roman" w:hAnsi="Arial" w:cs="Arial"/>
          <w:spacing w:val="4"/>
          <w:sz w:val="24"/>
          <w:szCs w:val="24"/>
          <w:lang w:val="es-ES" w:eastAsia="es-CO"/>
        </w:rPr>
        <w:t xml:space="preserve">José Elí </w:t>
      </w:r>
      <w:r w:rsidR="00CE130B" w:rsidRPr="00113535">
        <w:rPr>
          <w:rFonts w:ascii="Arial" w:eastAsia="Times New Roman" w:hAnsi="Arial" w:cs="Arial"/>
          <w:spacing w:val="4"/>
          <w:sz w:val="24"/>
          <w:szCs w:val="24"/>
          <w:lang w:val="es-ES" w:eastAsia="es-CO"/>
        </w:rPr>
        <w:lastRenderedPageBreak/>
        <w:t xml:space="preserve">Salazar </w:t>
      </w:r>
      <w:proofErr w:type="spellStart"/>
      <w:r w:rsidR="00CE130B" w:rsidRPr="00113535">
        <w:rPr>
          <w:rFonts w:ascii="Arial" w:eastAsia="Times New Roman" w:hAnsi="Arial" w:cs="Arial"/>
          <w:spacing w:val="4"/>
          <w:sz w:val="24"/>
          <w:szCs w:val="24"/>
          <w:lang w:val="es-ES" w:eastAsia="es-CO"/>
        </w:rPr>
        <w:t>Salazar</w:t>
      </w:r>
      <w:proofErr w:type="spellEnd"/>
      <w:r w:rsidR="00CE130B" w:rsidRPr="00113535">
        <w:rPr>
          <w:rFonts w:ascii="Arial" w:eastAsia="Times New Roman" w:hAnsi="Arial" w:cs="Arial"/>
          <w:spacing w:val="4"/>
          <w:sz w:val="24"/>
          <w:szCs w:val="24"/>
          <w:lang w:val="es-ES" w:eastAsia="es-CO"/>
        </w:rPr>
        <w:t xml:space="preserve"> (hermano) y Madeleine Arbeláez (vecina)</w:t>
      </w:r>
      <w:bookmarkEnd w:id="1"/>
      <w:r w:rsidR="00CE130B" w:rsidRPr="00113535">
        <w:rPr>
          <w:rFonts w:ascii="Arial" w:eastAsia="Times New Roman" w:hAnsi="Arial" w:cs="Arial"/>
          <w:spacing w:val="4"/>
          <w:sz w:val="24"/>
          <w:szCs w:val="24"/>
          <w:lang w:val="es-ES" w:eastAsia="es-CO"/>
        </w:rPr>
        <w:t xml:space="preserve">, quienes </w:t>
      </w:r>
      <w:r w:rsidR="00B15B0F" w:rsidRPr="00113535">
        <w:rPr>
          <w:rFonts w:ascii="Arial" w:eastAsia="Times New Roman" w:hAnsi="Arial" w:cs="Arial"/>
          <w:spacing w:val="4"/>
          <w:sz w:val="24"/>
          <w:szCs w:val="24"/>
          <w:lang w:val="es-ES" w:eastAsia="es-CO"/>
        </w:rPr>
        <w:t xml:space="preserve">unánimemente aseguraron, como se expone en la demanda, que el accionante dejó de ejecutar actividades como vendedor de lotería independiente </w:t>
      </w:r>
      <w:r w:rsidR="00511430" w:rsidRPr="00113535">
        <w:rPr>
          <w:rFonts w:ascii="Arial" w:eastAsia="Times New Roman" w:hAnsi="Arial" w:cs="Arial"/>
          <w:spacing w:val="4"/>
          <w:sz w:val="24"/>
          <w:szCs w:val="24"/>
          <w:lang w:val="es-ES" w:eastAsia="es-CO"/>
        </w:rPr>
        <w:t xml:space="preserve">en el año 2010, tomando como referencia un accidente sufrido por el señor William </w:t>
      </w:r>
      <w:r w:rsidR="002A5876" w:rsidRPr="00113535">
        <w:rPr>
          <w:rFonts w:ascii="Arial" w:eastAsia="Times New Roman" w:hAnsi="Arial" w:cs="Arial"/>
          <w:spacing w:val="4"/>
          <w:sz w:val="24"/>
          <w:szCs w:val="24"/>
          <w:lang w:val="es-ES" w:eastAsia="es-CO"/>
        </w:rPr>
        <w:t xml:space="preserve">Rincón Salazar en </w:t>
      </w:r>
      <w:r w:rsidR="00EB7562" w:rsidRPr="00113535">
        <w:rPr>
          <w:rFonts w:ascii="Arial" w:eastAsia="Times New Roman" w:hAnsi="Arial" w:cs="Arial"/>
          <w:spacing w:val="4"/>
          <w:sz w:val="24"/>
          <w:szCs w:val="24"/>
          <w:lang w:val="es-ES" w:eastAsia="es-CO"/>
        </w:rPr>
        <w:t>el baño de su casa en el que se fracturó la cadera</w:t>
      </w:r>
      <w:r w:rsidR="0098514F" w:rsidRPr="00113535">
        <w:rPr>
          <w:rFonts w:ascii="Arial" w:eastAsia="Times New Roman" w:hAnsi="Arial" w:cs="Arial"/>
          <w:spacing w:val="4"/>
          <w:sz w:val="24"/>
          <w:szCs w:val="24"/>
          <w:lang w:val="es-ES" w:eastAsia="es-CO"/>
        </w:rPr>
        <w:t>, quedando imposibilitado no solamente para trabajar, sino también para desempeñar otras actividades cotidianas de la vida</w:t>
      </w:r>
      <w:r w:rsidR="0033676B" w:rsidRPr="00113535">
        <w:rPr>
          <w:rFonts w:ascii="Arial" w:eastAsia="Times New Roman" w:hAnsi="Arial" w:cs="Arial"/>
          <w:spacing w:val="4"/>
          <w:sz w:val="24"/>
          <w:szCs w:val="24"/>
          <w:lang w:val="es-ES" w:eastAsia="es-CO"/>
        </w:rPr>
        <w:t xml:space="preserve">; </w:t>
      </w:r>
      <w:r w:rsidR="00AE24B4" w:rsidRPr="00113535">
        <w:rPr>
          <w:rFonts w:ascii="Arial" w:eastAsia="Times New Roman" w:hAnsi="Arial" w:cs="Arial"/>
          <w:spacing w:val="4"/>
          <w:sz w:val="24"/>
          <w:szCs w:val="24"/>
          <w:lang w:val="es-ES" w:eastAsia="es-CO"/>
        </w:rPr>
        <w:t xml:space="preserve">en cuanto a las cotizaciones al sistema general de pensiones, indicaron que después de ese año, si bien él no continuó trabajando, producto de sus ahorros </w:t>
      </w:r>
      <w:r w:rsidR="003666D5" w:rsidRPr="00113535">
        <w:rPr>
          <w:rFonts w:ascii="Arial" w:eastAsia="Times New Roman" w:hAnsi="Arial" w:cs="Arial"/>
          <w:spacing w:val="4"/>
          <w:sz w:val="24"/>
          <w:szCs w:val="24"/>
          <w:lang w:val="es-ES" w:eastAsia="es-CO"/>
        </w:rPr>
        <w:t>pudo seguir realizando los aportes para pensión y después lo hizo con la colaboración de sus familiares</w:t>
      </w:r>
      <w:r w:rsidR="00D61010" w:rsidRPr="00113535">
        <w:rPr>
          <w:rFonts w:ascii="Arial" w:eastAsia="Times New Roman" w:hAnsi="Arial" w:cs="Arial"/>
          <w:spacing w:val="4"/>
          <w:sz w:val="24"/>
          <w:szCs w:val="24"/>
          <w:lang w:val="es-ES" w:eastAsia="es-CO"/>
        </w:rPr>
        <w:t xml:space="preserve">; coincidiendo en este último punto con </w:t>
      </w:r>
      <w:r w:rsidR="00790C44" w:rsidRPr="00113535">
        <w:rPr>
          <w:rFonts w:ascii="Arial" w:eastAsia="Times New Roman" w:hAnsi="Arial" w:cs="Arial"/>
          <w:spacing w:val="4"/>
          <w:sz w:val="24"/>
          <w:szCs w:val="24"/>
          <w:lang w:val="es-ES" w:eastAsia="es-CO"/>
        </w:rPr>
        <w:t xml:space="preserve">la afirmación hecha en el hecho 2.17 de la demanda -fls.4 y 5- en que se dice que </w:t>
      </w:r>
      <w:r w:rsidR="003F4F41" w:rsidRPr="00113535">
        <w:rPr>
          <w:rFonts w:ascii="Arial" w:eastAsia="Times New Roman" w:hAnsi="Arial" w:cs="Arial"/>
          <w:spacing w:val="4"/>
          <w:sz w:val="24"/>
          <w:szCs w:val="24"/>
          <w:lang w:val="es-ES" w:eastAsia="es-CO"/>
        </w:rPr>
        <w:t xml:space="preserve">después del año 2010 el demandante </w:t>
      </w:r>
      <w:r w:rsidR="003F4F41" w:rsidRPr="00113535">
        <w:rPr>
          <w:rFonts w:ascii="Arial" w:eastAsia="Times New Roman" w:hAnsi="Arial" w:cs="Arial"/>
          <w:i/>
          <w:iCs/>
          <w:spacing w:val="4"/>
          <w:sz w:val="24"/>
          <w:szCs w:val="24"/>
          <w:lang w:val="es-ES" w:eastAsia="es-CO"/>
        </w:rPr>
        <w:t>“</w:t>
      </w:r>
      <w:r w:rsidR="003F4F41" w:rsidRPr="00113535">
        <w:rPr>
          <w:rFonts w:ascii="Arial" w:eastAsia="Times New Roman" w:hAnsi="Arial" w:cs="Arial"/>
          <w:i/>
          <w:iCs/>
          <w:spacing w:val="4"/>
          <w:szCs w:val="24"/>
          <w:lang w:val="es-ES" w:eastAsia="es-CO"/>
        </w:rPr>
        <w:t>no desarrolló ninguna actividad económica</w:t>
      </w:r>
      <w:r w:rsidR="00BF10B8" w:rsidRPr="00113535">
        <w:rPr>
          <w:rFonts w:ascii="Arial" w:eastAsia="Times New Roman" w:hAnsi="Arial" w:cs="Arial"/>
          <w:i/>
          <w:iCs/>
          <w:spacing w:val="4"/>
          <w:szCs w:val="24"/>
          <w:lang w:val="es-ES" w:eastAsia="es-CO"/>
        </w:rPr>
        <w:t>, sin embargo continuó cotizando al sistema subsidiado de pensiones gracias a unos mínimos ahorros</w:t>
      </w:r>
      <w:r w:rsidR="00BC60AF" w:rsidRPr="00113535">
        <w:rPr>
          <w:rFonts w:ascii="Arial" w:eastAsia="Times New Roman" w:hAnsi="Arial" w:cs="Arial"/>
          <w:i/>
          <w:iCs/>
          <w:spacing w:val="4"/>
          <w:szCs w:val="24"/>
          <w:lang w:val="es-ES" w:eastAsia="es-CO"/>
        </w:rPr>
        <w:t xml:space="preserve"> que tenía y también por la ayuda económica de una hermana y sobrino</w:t>
      </w:r>
      <w:r w:rsidR="00BC60AF" w:rsidRPr="00113535">
        <w:rPr>
          <w:rFonts w:ascii="Arial" w:eastAsia="Times New Roman" w:hAnsi="Arial" w:cs="Arial"/>
          <w:i/>
          <w:iCs/>
          <w:spacing w:val="4"/>
          <w:sz w:val="24"/>
          <w:szCs w:val="24"/>
          <w:lang w:val="es-ES" w:eastAsia="es-CO"/>
        </w:rPr>
        <w:t>”.</w:t>
      </w:r>
    </w:p>
    <w:p w:rsidR="00BC60AF" w:rsidRPr="00113535" w:rsidRDefault="00BC60AF" w:rsidP="00C76A9E">
      <w:pPr>
        <w:spacing w:after="0" w:line="276" w:lineRule="auto"/>
        <w:jc w:val="both"/>
        <w:textAlignment w:val="baseline"/>
        <w:rPr>
          <w:rFonts w:ascii="Arial" w:eastAsia="Times New Roman" w:hAnsi="Arial" w:cs="Arial"/>
          <w:spacing w:val="4"/>
          <w:sz w:val="24"/>
          <w:szCs w:val="24"/>
          <w:lang w:val="es-ES" w:eastAsia="es-CO"/>
        </w:rPr>
      </w:pPr>
    </w:p>
    <w:p w:rsidR="00BC60AF" w:rsidRPr="00113535" w:rsidRDefault="000730A1"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No obstante lo expuesto por los testigos, que coincide casi que literalmente con lo escrito en los hechos de la demanda relacionados anteriormente</w:t>
      </w:r>
      <w:r w:rsidR="0088185B" w:rsidRPr="00113535">
        <w:rPr>
          <w:rFonts w:ascii="Arial" w:eastAsia="Times New Roman" w:hAnsi="Arial" w:cs="Arial"/>
          <w:spacing w:val="4"/>
          <w:sz w:val="24"/>
          <w:szCs w:val="24"/>
          <w:lang w:val="es-ES" w:eastAsia="es-CO"/>
        </w:rPr>
        <w:t>,</w:t>
      </w:r>
      <w:r w:rsidR="00B47FCE" w:rsidRPr="00113535">
        <w:rPr>
          <w:rFonts w:ascii="Arial" w:eastAsia="Times New Roman" w:hAnsi="Arial" w:cs="Arial"/>
          <w:spacing w:val="4"/>
          <w:sz w:val="24"/>
          <w:szCs w:val="24"/>
          <w:lang w:val="es-ES" w:eastAsia="es-CO"/>
        </w:rPr>
        <w:t xml:space="preserve"> al revisar </w:t>
      </w:r>
      <w:r w:rsidR="008A75DB" w:rsidRPr="00113535">
        <w:rPr>
          <w:rFonts w:ascii="Arial" w:eastAsia="Times New Roman" w:hAnsi="Arial" w:cs="Arial"/>
          <w:spacing w:val="4"/>
          <w:sz w:val="24"/>
          <w:szCs w:val="24"/>
          <w:lang w:val="es-ES" w:eastAsia="es-CO"/>
        </w:rPr>
        <w:t xml:space="preserve">otras pruebas documentales allegadas al proceso, no resulta dable establecer con certeza, </w:t>
      </w:r>
      <w:r w:rsidR="00CB50FD" w:rsidRPr="00113535">
        <w:rPr>
          <w:rFonts w:ascii="Arial" w:eastAsia="Times New Roman" w:hAnsi="Arial" w:cs="Arial"/>
          <w:spacing w:val="4"/>
          <w:sz w:val="24"/>
          <w:szCs w:val="24"/>
          <w:lang w:val="es-ES" w:eastAsia="es-CO"/>
        </w:rPr>
        <w:t>hasta cuando fue que supuestamente</w:t>
      </w:r>
      <w:r w:rsidR="00AB63A3" w:rsidRPr="00113535">
        <w:rPr>
          <w:rFonts w:ascii="Arial" w:eastAsia="Times New Roman" w:hAnsi="Arial" w:cs="Arial"/>
          <w:spacing w:val="4"/>
          <w:sz w:val="24"/>
          <w:szCs w:val="24"/>
          <w:lang w:val="es-ES" w:eastAsia="es-CO"/>
        </w:rPr>
        <w:t xml:space="preserve"> se extendió la capacidad laboral residual del señor William Rincón Salazar, como pasa a explicarse.</w:t>
      </w:r>
    </w:p>
    <w:p w:rsidR="005F409D" w:rsidRPr="00113535" w:rsidRDefault="005F409D" w:rsidP="00C76A9E">
      <w:pPr>
        <w:spacing w:after="0" w:line="276" w:lineRule="auto"/>
        <w:jc w:val="both"/>
        <w:textAlignment w:val="baseline"/>
        <w:rPr>
          <w:rFonts w:ascii="Arial" w:eastAsia="Times New Roman" w:hAnsi="Arial" w:cs="Arial"/>
          <w:spacing w:val="4"/>
          <w:sz w:val="24"/>
          <w:szCs w:val="24"/>
          <w:lang w:val="es-ES" w:eastAsia="es-CO"/>
        </w:rPr>
      </w:pPr>
    </w:p>
    <w:p w:rsidR="00AB63A3" w:rsidRPr="00113535" w:rsidRDefault="00A50BCD"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A folios 44 a </w:t>
      </w:r>
      <w:r w:rsidR="009A5835" w:rsidRPr="00113535">
        <w:rPr>
          <w:rFonts w:ascii="Arial" w:eastAsia="Times New Roman" w:hAnsi="Arial" w:cs="Arial"/>
          <w:spacing w:val="4"/>
          <w:sz w:val="24"/>
          <w:szCs w:val="24"/>
          <w:lang w:val="es-ES" w:eastAsia="es-CO"/>
        </w:rPr>
        <w:t xml:space="preserve">46 del expediente, obra la historia laboral del señor William Rincón Salazar, en la que se </w:t>
      </w:r>
      <w:r w:rsidR="00267B29" w:rsidRPr="00113535">
        <w:rPr>
          <w:rFonts w:ascii="Arial" w:eastAsia="Times New Roman" w:hAnsi="Arial" w:cs="Arial"/>
          <w:spacing w:val="4"/>
          <w:sz w:val="24"/>
          <w:szCs w:val="24"/>
          <w:lang w:val="es-ES" w:eastAsia="es-CO"/>
        </w:rPr>
        <w:t xml:space="preserve">observa que él hizo cotizaciones al sistema general de pensiones correspondientes a </w:t>
      </w:r>
      <w:r w:rsidR="000A7CEC" w:rsidRPr="00113535">
        <w:rPr>
          <w:rFonts w:ascii="Arial" w:eastAsia="Times New Roman" w:hAnsi="Arial" w:cs="Arial"/>
          <w:spacing w:val="4"/>
          <w:sz w:val="24"/>
          <w:szCs w:val="24"/>
          <w:lang w:val="es-ES" w:eastAsia="es-CO"/>
        </w:rPr>
        <w:t xml:space="preserve">701.29 semanas entre el 1° de septiembre de 2002 y el </w:t>
      </w:r>
      <w:r w:rsidR="00747629" w:rsidRPr="00113535">
        <w:rPr>
          <w:rFonts w:ascii="Arial" w:eastAsia="Times New Roman" w:hAnsi="Arial" w:cs="Arial"/>
          <w:spacing w:val="4"/>
          <w:sz w:val="24"/>
          <w:szCs w:val="24"/>
          <w:lang w:val="es-ES" w:eastAsia="es-CO"/>
        </w:rPr>
        <w:t xml:space="preserve">30 de septiembre de 2016, por lo que bastaría </w:t>
      </w:r>
      <w:r w:rsidR="00666C90" w:rsidRPr="00113535">
        <w:rPr>
          <w:rFonts w:ascii="Arial" w:eastAsia="Times New Roman" w:hAnsi="Arial" w:cs="Arial"/>
          <w:spacing w:val="4"/>
          <w:sz w:val="24"/>
          <w:szCs w:val="24"/>
          <w:lang w:val="es-ES" w:eastAsia="es-CO"/>
        </w:rPr>
        <w:t>corroborar</w:t>
      </w:r>
      <w:r w:rsidR="00747629" w:rsidRPr="00113535">
        <w:rPr>
          <w:rFonts w:ascii="Arial" w:eastAsia="Times New Roman" w:hAnsi="Arial" w:cs="Arial"/>
          <w:spacing w:val="4"/>
          <w:sz w:val="24"/>
          <w:szCs w:val="24"/>
          <w:lang w:val="es-ES" w:eastAsia="es-CO"/>
        </w:rPr>
        <w:t xml:space="preserve"> cuando fue que </w:t>
      </w:r>
      <w:r w:rsidR="00666C90" w:rsidRPr="00113535">
        <w:rPr>
          <w:rFonts w:ascii="Arial" w:eastAsia="Times New Roman" w:hAnsi="Arial" w:cs="Arial"/>
          <w:spacing w:val="4"/>
          <w:sz w:val="24"/>
          <w:szCs w:val="24"/>
          <w:lang w:val="es-ES" w:eastAsia="es-CO"/>
        </w:rPr>
        <w:t xml:space="preserve">él </w:t>
      </w:r>
      <w:r w:rsidR="00747629" w:rsidRPr="00113535">
        <w:rPr>
          <w:rFonts w:ascii="Arial" w:eastAsia="Times New Roman" w:hAnsi="Arial" w:cs="Arial"/>
          <w:spacing w:val="4"/>
          <w:sz w:val="24"/>
          <w:szCs w:val="24"/>
          <w:lang w:val="es-ES" w:eastAsia="es-CO"/>
        </w:rPr>
        <w:t>dejó de cotizar como trabajador independiente</w:t>
      </w:r>
      <w:r w:rsidR="00666C90" w:rsidRPr="00113535">
        <w:rPr>
          <w:rFonts w:ascii="Arial" w:eastAsia="Times New Roman" w:hAnsi="Arial" w:cs="Arial"/>
          <w:spacing w:val="4"/>
          <w:sz w:val="24"/>
          <w:szCs w:val="24"/>
          <w:lang w:val="es-ES" w:eastAsia="es-CO"/>
        </w:rPr>
        <w:t xml:space="preserve"> (por sus servicios prestados como trabajador independiente</w:t>
      </w:r>
      <w:r w:rsidR="006B2831" w:rsidRPr="00113535">
        <w:rPr>
          <w:rFonts w:ascii="Arial" w:eastAsia="Times New Roman" w:hAnsi="Arial" w:cs="Arial"/>
          <w:spacing w:val="4"/>
          <w:sz w:val="24"/>
          <w:szCs w:val="24"/>
          <w:lang w:val="es-ES" w:eastAsia="es-CO"/>
        </w:rPr>
        <w:t xml:space="preserve"> durante 10 años, como se afirma en la certificación emitida por el gerente de la Distribuidora de Loterías La Cadena de la Suerte -</w:t>
      </w:r>
      <w:proofErr w:type="spellStart"/>
      <w:r w:rsidR="006B2831" w:rsidRPr="00113535">
        <w:rPr>
          <w:rFonts w:ascii="Arial" w:eastAsia="Times New Roman" w:hAnsi="Arial" w:cs="Arial"/>
          <w:spacing w:val="4"/>
          <w:sz w:val="24"/>
          <w:szCs w:val="24"/>
          <w:lang w:val="es-ES" w:eastAsia="es-CO"/>
        </w:rPr>
        <w:t>fl</w:t>
      </w:r>
      <w:proofErr w:type="spellEnd"/>
      <w:r w:rsidR="006B2831" w:rsidRPr="00113535">
        <w:rPr>
          <w:rFonts w:ascii="Arial" w:eastAsia="Times New Roman" w:hAnsi="Arial" w:cs="Arial"/>
          <w:spacing w:val="4"/>
          <w:sz w:val="24"/>
          <w:szCs w:val="24"/>
          <w:lang w:val="es-ES" w:eastAsia="es-CO"/>
        </w:rPr>
        <w:t>.</w:t>
      </w:r>
      <w:r w:rsidR="00C10487" w:rsidRPr="00113535">
        <w:rPr>
          <w:rFonts w:ascii="Arial" w:eastAsia="Times New Roman" w:hAnsi="Arial" w:cs="Arial"/>
          <w:spacing w:val="4"/>
          <w:sz w:val="24"/>
          <w:szCs w:val="24"/>
          <w:lang w:val="es-ES" w:eastAsia="es-CO"/>
        </w:rPr>
        <w:t xml:space="preserve"> </w:t>
      </w:r>
      <w:r w:rsidR="006B2831" w:rsidRPr="00113535">
        <w:rPr>
          <w:rFonts w:ascii="Arial" w:eastAsia="Times New Roman" w:hAnsi="Arial" w:cs="Arial"/>
          <w:spacing w:val="4"/>
          <w:sz w:val="24"/>
          <w:szCs w:val="24"/>
          <w:lang w:val="es-ES" w:eastAsia="es-CO"/>
        </w:rPr>
        <w:t>42-</w:t>
      </w:r>
      <w:r w:rsidR="00F95605" w:rsidRPr="00113535">
        <w:rPr>
          <w:rFonts w:ascii="Arial" w:eastAsia="Times New Roman" w:hAnsi="Arial" w:cs="Arial"/>
          <w:spacing w:val="4"/>
          <w:sz w:val="24"/>
          <w:szCs w:val="24"/>
          <w:lang w:val="es-ES" w:eastAsia="es-CO"/>
        </w:rPr>
        <w:t xml:space="preserve">) y empezó a cotizar en el régimen subsidiado en pensiones, para así </w:t>
      </w:r>
      <w:r w:rsidR="004952D0" w:rsidRPr="00113535">
        <w:rPr>
          <w:rFonts w:ascii="Arial" w:eastAsia="Times New Roman" w:hAnsi="Arial" w:cs="Arial"/>
          <w:spacing w:val="4"/>
          <w:sz w:val="24"/>
          <w:szCs w:val="24"/>
          <w:lang w:val="es-ES" w:eastAsia="es-CO"/>
        </w:rPr>
        <w:t>coincidir con lo expuesto en la demanda y en los testimonios; sin embargo, en este evento ello no es posible, pues como se aprecia en la historia laboral, la totalidad de las semanas cotizadas por el accionante entre el 2002 y el 2016</w:t>
      </w:r>
      <w:r w:rsidR="006D0BCF" w:rsidRPr="00113535">
        <w:rPr>
          <w:rFonts w:ascii="Arial" w:eastAsia="Times New Roman" w:hAnsi="Arial" w:cs="Arial"/>
          <w:spacing w:val="4"/>
          <w:sz w:val="24"/>
          <w:szCs w:val="24"/>
          <w:lang w:val="es-ES" w:eastAsia="es-CO"/>
        </w:rPr>
        <w:t xml:space="preserve"> se efectuaron por parte del propio William Rincón Salazar como afiliado al régimen subsidiado </w:t>
      </w:r>
      <w:r w:rsidR="00E35336" w:rsidRPr="00113535">
        <w:rPr>
          <w:rFonts w:ascii="Arial" w:eastAsia="Times New Roman" w:hAnsi="Arial" w:cs="Arial"/>
          <w:spacing w:val="4"/>
          <w:sz w:val="24"/>
          <w:szCs w:val="24"/>
          <w:lang w:val="es-ES" w:eastAsia="es-CO"/>
        </w:rPr>
        <w:t>en pensiones, lo que impide identificar con claridad cuando fue que aparentemente dejó de estar vinculado a la fuerza laboral.</w:t>
      </w:r>
    </w:p>
    <w:p w:rsidR="00E35336" w:rsidRPr="00113535" w:rsidRDefault="00E35336" w:rsidP="00C76A9E">
      <w:pPr>
        <w:spacing w:after="0" w:line="276" w:lineRule="auto"/>
        <w:jc w:val="both"/>
        <w:textAlignment w:val="baseline"/>
        <w:rPr>
          <w:rFonts w:ascii="Arial" w:eastAsia="Times New Roman" w:hAnsi="Arial" w:cs="Arial"/>
          <w:spacing w:val="4"/>
          <w:sz w:val="24"/>
          <w:szCs w:val="24"/>
          <w:lang w:val="es-ES" w:eastAsia="es-CO"/>
        </w:rPr>
      </w:pPr>
    </w:p>
    <w:p w:rsidR="0040189E" w:rsidRPr="00113535" w:rsidRDefault="00631493" w:rsidP="00C76A9E">
      <w:pPr>
        <w:spacing w:after="0" w:line="276" w:lineRule="auto"/>
        <w:jc w:val="both"/>
        <w:textAlignment w:val="baseline"/>
        <w:rPr>
          <w:rFonts w:ascii="Arial" w:eastAsia="Times New Roman" w:hAnsi="Arial" w:cs="Arial"/>
          <w:b/>
          <w:bCs/>
          <w:spacing w:val="4"/>
          <w:sz w:val="24"/>
          <w:szCs w:val="24"/>
          <w:lang w:val="es-ES" w:eastAsia="es-CO"/>
        </w:rPr>
      </w:pPr>
      <w:r w:rsidRPr="00113535">
        <w:rPr>
          <w:rFonts w:ascii="Arial" w:eastAsia="Times New Roman" w:hAnsi="Arial" w:cs="Arial"/>
          <w:spacing w:val="4"/>
          <w:sz w:val="24"/>
          <w:szCs w:val="24"/>
          <w:lang w:val="es-ES" w:eastAsia="es-CO"/>
        </w:rPr>
        <w:t xml:space="preserve">Ahora bien, tanto en el demanda como </w:t>
      </w:r>
      <w:r w:rsidR="005707A6" w:rsidRPr="00113535">
        <w:rPr>
          <w:rFonts w:ascii="Arial" w:eastAsia="Times New Roman" w:hAnsi="Arial" w:cs="Arial"/>
          <w:spacing w:val="4"/>
          <w:sz w:val="24"/>
          <w:szCs w:val="24"/>
          <w:lang w:val="es-ES" w:eastAsia="es-CO"/>
        </w:rPr>
        <w:t xml:space="preserve">en las declaraciones emitidas por los testigos, se asegura que el accionante no pudo volver a trabajar después del </w:t>
      </w:r>
      <w:r w:rsidR="00ED4D45" w:rsidRPr="00113535">
        <w:rPr>
          <w:rFonts w:ascii="Arial" w:eastAsia="Times New Roman" w:hAnsi="Arial" w:cs="Arial"/>
          <w:spacing w:val="4"/>
          <w:sz w:val="24"/>
          <w:szCs w:val="24"/>
          <w:lang w:val="es-ES" w:eastAsia="es-CO"/>
        </w:rPr>
        <w:t>octubre de</w:t>
      </w:r>
      <w:r w:rsidR="005707A6" w:rsidRPr="00113535">
        <w:rPr>
          <w:rFonts w:ascii="Arial" w:eastAsia="Times New Roman" w:hAnsi="Arial" w:cs="Arial"/>
          <w:spacing w:val="4"/>
          <w:sz w:val="24"/>
          <w:szCs w:val="24"/>
          <w:lang w:val="es-ES" w:eastAsia="es-CO"/>
        </w:rPr>
        <w:t xml:space="preserve"> 2010, pero </w:t>
      </w:r>
      <w:r w:rsidR="00005B8F" w:rsidRPr="00113535">
        <w:rPr>
          <w:rFonts w:ascii="Arial" w:eastAsia="Times New Roman" w:hAnsi="Arial" w:cs="Arial"/>
          <w:spacing w:val="4"/>
          <w:sz w:val="24"/>
          <w:szCs w:val="24"/>
          <w:lang w:val="es-ES" w:eastAsia="es-CO"/>
        </w:rPr>
        <w:t xml:space="preserve">al verificar la información suministrada por el propio demandante el 3 de febrero de 2011 cuando se presentó ante el Departamento de Medicina Laboral del </w:t>
      </w:r>
      <w:proofErr w:type="spellStart"/>
      <w:r w:rsidR="00005B8F" w:rsidRPr="00113535">
        <w:rPr>
          <w:rFonts w:ascii="Arial" w:eastAsia="Times New Roman" w:hAnsi="Arial" w:cs="Arial"/>
          <w:spacing w:val="4"/>
          <w:sz w:val="24"/>
          <w:szCs w:val="24"/>
          <w:lang w:val="es-ES" w:eastAsia="es-CO"/>
        </w:rPr>
        <w:t>ISS</w:t>
      </w:r>
      <w:proofErr w:type="spellEnd"/>
      <w:r w:rsidR="00005B8F" w:rsidRPr="00113535">
        <w:rPr>
          <w:rFonts w:ascii="Arial" w:eastAsia="Times New Roman" w:hAnsi="Arial" w:cs="Arial"/>
          <w:spacing w:val="4"/>
          <w:sz w:val="24"/>
          <w:szCs w:val="24"/>
          <w:lang w:val="es-ES" w:eastAsia="es-CO"/>
        </w:rPr>
        <w:t xml:space="preserve"> -</w:t>
      </w:r>
      <w:proofErr w:type="spellStart"/>
      <w:r w:rsidR="00005B8F" w:rsidRPr="00113535">
        <w:rPr>
          <w:rFonts w:ascii="Arial" w:eastAsia="Times New Roman" w:hAnsi="Arial" w:cs="Arial"/>
          <w:spacing w:val="4"/>
          <w:sz w:val="24"/>
          <w:szCs w:val="24"/>
          <w:lang w:val="es-ES" w:eastAsia="es-CO"/>
        </w:rPr>
        <w:t>fls</w:t>
      </w:r>
      <w:proofErr w:type="spellEnd"/>
      <w:r w:rsidR="00005B8F" w:rsidRPr="00113535">
        <w:rPr>
          <w:rFonts w:ascii="Arial" w:eastAsia="Times New Roman" w:hAnsi="Arial" w:cs="Arial"/>
          <w:spacing w:val="4"/>
          <w:sz w:val="24"/>
          <w:szCs w:val="24"/>
          <w:lang w:val="es-ES" w:eastAsia="es-CO"/>
        </w:rPr>
        <w:t>.</w:t>
      </w:r>
      <w:r w:rsidR="00C10487" w:rsidRPr="00113535">
        <w:rPr>
          <w:rFonts w:ascii="Arial" w:eastAsia="Times New Roman" w:hAnsi="Arial" w:cs="Arial"/>
          <w:spacing w:val="4"/>
          <w:sz w:val="24"/>
          <w:szCs w:val="24"/>
          <w:lang w:val="es-ES" w:eastAsia="es-CO"/>
        </w:rPr>
        <w:t xml:space="preserve"> </w:t>
      </w:r>
      <w:r w:rsidR="0084605A" w:rsidRPr="00113535">
        <w:rPr>
          <w:rFonts w:ascii="Arial" w:eastAsia="Times New Roman" w:hAnsi="Arial" w:cs="Arial"/>
          <w:spacing w:val="4"/>
          <w:sz w:val="24"/>
          <w:szCs w:val="24"/>
          <w:lang w:val="es-ES" w:eastAsia="es-CO"/>
        </w:rPr>
        <w:t>15 y 16- en ese momento</w:t>
      </w:r>
      <w:r w:rsidR="00ED4D45" w:rsidRPr="00113535">
        <w:rPr>
          <w:rFonts w:ascii="Arial" w:eastAsia="Times New Roman" w:hAnsi="Arial" w:cs="Arial"/>
          <w:spacing w:val="4"/>
          <w:sz w:val="24"/>
          <w:szCs w:val="24"/>
          <w:lang w:val="es-ES" w:eastAsia="es-CO"/>
        </w:rPr>
        <w:t xml:space="preserve"> él afirmó que </w:t>
      </w:r>
      <w:r w:rsidR="002F1AC5" w:rsidRPr="00113535">
        <w:rPr>
          <w:rFonts w:ascii="Arial" w:eastAsia="Times New Roman" w:hAnsi="Arial" w:cs="Arial"/>
          <w:spacing w:val="4"/>
          <w:sz w:val="24"/>
          <w:szCs w:val="24"/>
          <w:lang w:val="es-ES" w:eastAsia="es-CO"/>
        </w:rPr>
        <w:t xml:space="preserve">su </w:t>
      </w:r>
      <w:r w:rsidR="002F1AC5" w:rsidRPr="00113535">
        <w:rPr>
          <w:rFonts w:ascii="Arial" w:eastAsia="Times New Roman" w:hAnsi="Arial" w:cs="Arial"/>
          <w:b/>
          <w:bCs/>
          <w:spacing w:val="4"/>
          <w:sz w:val="24"/>
          <w:szCs w:val="24"/>
          <w:lang w:val="es-ES" w:eastAsia="es-CO"/>
        </w:rPr>
        <w:t>cargo actual</w:t>
      </w:r>
      <w:r w:rsidR="002F1AC5" w:rsidRPr="00113535">
        <w:rPr>
          <w:rFonts w:ascii="Arial" w:eastAsia="Times New Roman" w:hAnsi="Arial" w:cs="Arial"/>
          <w:spacing w:val="4"/>
          <w:sz w:val="24"/>
          <w:szCs w:val="24"/>
          <w:lang w:val="es-ES" w:eastAsia="es-CO"/>
        </w:rPr>
        <w:t xml:space="preserve"> es como lotero, es decir, que aparentemente, a pesar de sus </w:t>
      </w:r>
      <w:r w:rsidR="006701D7" w:rsidRPr="00113535">
        <w:rPr>
          <w:rFonts w:ascii="Arial" w:eastAsia="Times New Roman" w:hAnsi="Arial" w:cs="Arial"/>
          <w:spacing w:val="4"/>
          <w:sz w:val="24"/>
          <w:szCs w:val="24"/>
          <w:lang w:val="es-ES" w:eastAsia="es-CO"/>
        </w:rPr>
        <w:t xml:space="preserve">problemas de salud, después del mes de octubre de 2010 continuó </w:t>
      </w:r>
      <w:r w:rsidR="00E50A00" w:rsidRPr="00113535">
        <w:rPr>
          <w:rFonts w:ascii="Arial" w:eastAsia="Times New Roman" w:hAnsi="Arial" w:cs="Arial"/>
          <w:spacing w:val="4"/>
          <w:sz w:val="24"/>
          <w:szCs w:val="24"/>
          <w:lang w:val="es-ES" w:eastAsia="es-CO"/>
        </w:rPr>
        <w:t xml:space="preserve">ejecutando actividades como </w:t>
      </w:r>
      <w:r w:rsidR="00E50A00" w:rsidRPr="00113535">
        <w:rPr>
          <w:rFonts w:ascii="Arial" w:eastAsia="Times New Roman" w:hAnsi="Arial" w:cs="Arial"/>
          <w:b/>
          <w:bCs/>
          <w:spacing w:val="4"/>
          <w:sz w:val="24"/>
          <w:szCs w:val="24"/>
          <w:lang w:val="es-ES" w:eastAsia="es-CO"/>
        </w:rPr>
        <w:t>lotero.</w:t>
      </w:r>
    </w:p>
    <w:p w:rsidR="00AC3869" w:rsidRPr="00113535" w:rsidRDefault="00AC3869" w:rsidP="00C76A9E">
      <w:pPr>
        <w:spacing w:after="0" w:line="276" w:lineRule="auto"/>
        <w:jc w:val="both"/>
        <w:textAlignment w:val="baseline"/>
        <w:rPr>
          <w:rFonts w:ascii="Arial" w:eastAsia="Times New Roman" w:hAnsi="Arial" w:cs="Arial"/>
          <w:b/>
          <w:bCs/>
          <w:spacing w:val="4"/>
          <w:sz w:val="24"/>
          <w:szCs w:val="24"/>
          <w:lang w:val="es-ES" w:eastAsia="es-CO"/>
        </w:rPr>
      </w:pPr>
    </w:p>
    <w:p w:rsidR="0018514F" w:rsidRPr="00113535" w:rsidRDefault="00AC3869"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El 20 de septiembre de 2011, cuando interpone recurso de </w:t>
      </w:r>
      <w:r w:rsidR="00847700" w:rsidRPr="00113535">
        <w:rPr>
          <w:rFonts w:ascii="Arial" w:eastAsia="Times New Roman" w:hAnsi="Arial" w:cs="Arial"/>
          <w:spacing w:val="4"/>
          <w:sz w:val="24"/>
          <w:szCs w:val="24"/>
          <w:lang w:val="es-ES" w:eastAsia="es-CO"/>
        </w:rPr>
        <w:t>reposición en contra de la resolución N° 4061 de 2011 -fls.</w:t>
      </w:r>
      <w:r w:rsidR="00B30945" w:rsidRPr="00113535">
        <w:rPr>
          <w:rFonts w:ascii="Arial" w:eastAsia="Times New Roman" w:hAnsi="Arial" w:cs="Arial"/>
          <w:spacing w:val="4"/>
          <w:sz w:val="24"/>
          <w:szCs w:val="24"/>
          <w:lang w:val="es-ES" w:eastAsia="es-CO"/>
        </w:rPr>
        <w:t xml:space="preserve">216 y 2017- el accionante, después de </w:t>
      </w:r>
      <w:r w:rsidR="00B30945" w:rsidRPr="00113535">
        <w:rPr>
          <w:rFonts w:ascii="Arial" w:eastAsia="Times New Roman" w:hAnsi="Arial" w:cs="Arial"/>
          <w:spacing w:val="4"/>
          <w:sz w:val="24"/>
          <w:szCs w:val="24"/>
          <w:lang w:val="es-ES" w:eastAsia="es-CO"/>
        </w:rPr>
        <w:lastRenderedPageBreak/>
        <w:t xml:space="preserve">explicar su inconformidad con la decisión, asegura que: </w:t>
      </w:r>
      <w:r w:rsidR="009E2258" w:rsidRPr="00113535">
        <w:rPr>
          <w:rFonts w:ascii="Arial" w:eastAsia="Times New Roman" w:hAnsi="Arial" w:cs="Arial"/>
          <w:i/>
          <w:iCs/>
          <w:spacing w:val="4"/>
          <w:sz w:val="24"/>
          <w:szCs w:val="24"/>
          <w:lang w:val="es-ES" w:eastAsia="es-CO"/>
        </w:rPr>
        <w:t>“</w:t>
      </w:r>
      <w:r w:rsidR="009E2258" w:rsidRPr="00113535">
        <w:rPr>
          <w:rFonts w:ascii="Arial" w:eastAsia="Times New Roman" w:hAnsi="Arial" w:cs="Arial"/>
          <w:i/>
          <w:iCs/>
          <w:spacing w:val="4"/>
          <w:szCs w:val="24"/>
          <w:lang w:val="es-ES" w:eastAsia="es-CO"/>
        </w:rPr>
        <w:t>De acuerdo a estos parámetros, me permito solicitar a usted, sea recon</w:t>
      </w:r>
      <w:r w:rsidR="00D01312" w:rsidRPr="00113535">
        <w:rPr>
          <w:rFonts w:ascii="Arial" w:eastAsia="Times New Roman" w:hAnsi="Arial" w:cs="Arial"/>
          <w:i/>
          <w:iCs/>
          <w:spacing w:val="4"/>
          <w:szCs w:val="24"/>
          <w:lang w:val="es-ES" w:eastAsia="es-CO"/>
        </w:rPr>
        <w:t xml:space="preserve">siderada el fallo, ya que vengo cotizando pensión con el Seguro Social </w:t>
      </w:r>
      <w:r w:rsidR="00614539" w:rsidRPr="00113535">
        <w:rPr>
          <w:rFonts w:ascii="Arial" w:eastAsia="Times New Roman" w:hAnsi="Arial" w:cs="Arial"/>
          <w:i/>
          <w:iCs/>
          <w:spacing w:val="4"/>
          <w:szCs w:val="24"/>
          <w:lang w:val="es-ES" w:eastAsia="es-CO"/>
        </w:rPr>
        <w:t xml:space="preserve">a partir de Septiembre de 2002, y mi accidente fue en noviembre de 2008, a partir ahí, perdí gran parte </w:t>
      </w:r>
      <w:r w:rsidR="0033649F" w:rsidRPr="00113535">
        <w:rPr>
          <w:rFonts w:ascii="Arial" w:eastAsia="Times New Roman" w:hAnsi="Arial" w:cs="Arial"/>
          <w:i/>
          <w:iCs/>
          <w:spacing w:val="4"/>
          <w:szCs w:val="24"/>
          <w:lang w:val="es-ES" w:eastAsia="es-CO"/>
        </w:rPr>
        <w:t>mi capacidad laboral ya que no me puedo movilizar como lo hacía antes, teniendo en cuenta que mi problema</w:t>
      </w:r>
      <w:r w:rsidR="00055A3B" w:rsidRPr="00113535">
        <w:rPr>
          <w:rFonts w:ascii="Arial" w:eastAsia="Times New Roman" w:hAnsi="Arial" w:cs="Arial"/>
          <w:i/>
          <w:iCs/>
          <w:spacing w:val="4"/>
          <w:szCs w:val="24"/>
          <w:lang w:val="es-ES" w:eastAsia="es-CO"/>
        </w:rPr>
        <w:t xml:space="preserve"> de salud anterior no me impedía realizar labores como persona independiente, ya que tengo que trabajar para mi sustento, el pasado mes de mayo del año en curso, sufrí una caída de bus urbano</w:t>
      </w:r>
      <w:r w:rsidR="00942315" w:rsidRPr="00113535">
        <w:rPr>
          <w:rFonts w:ascii="Arial" w:eastAsia="Times New Roman" w:hAnsi="Arial" w:cs="Arial"/>
          <w:i/>
          <w:iCs/>
          <w:spacing w:val="4"/>
          <w:szCs w:val="24"/>
          <w:lang w:val="es-ES" w:eastAsia="es-CO"/>
        </w:rPr>
        <w:t>, fracturándome la muñeca derecha, a consecuencia de ello me encuentro en una situación económica bastante precaria</w:t>
      </w:r>
      <w:r w:rsidR="00FB787C" w:rsidRPr="00113535">
        <w:rPr>
          <w:rFonts w:ascii="Arial" w:eastAsia="Times New Roman" w:hAnsi="Arial" w:cs="Arial"/>
          <w:i/>
          <w:iCs/>
          <w:spacing w:val="4"/>
          <w:szCs w:val="24"/>
          <w:lang w:val="es-ES" w:eastAsia="es-CO"/>
        </w:rPr>
        <w:t xml:space="preserve">, pues dependo de la venta de lotería, </w:t>
      </w:r>
      <w:r w:rsidR="00FB787C" w:rsidRPr="00113535">
        <w:rPr>
          <w:rFonts w:ascii="Arial" w:eastAsia="Times New Roman" w:hAnsi="Arial" w:cs="Arial"/>
          <w:b/>
          <w:bCs/>
          <w:i/>
          <w:iCs/>
          <w:spacing w:val="4"/>
          <w:szCs w:val="24"/>
          <w:lang w:val="es-ES" w:eastAsia="es-CO"/>
        </w:rPr>
        <w:t xml:space="preserve">y hasta este trabajo se me </w:t>
      </w:r>
      <w:r w:rsidR="00C76A9E" w:rsidRPr="00113535">
        <w:rPr>
          <w:rFonts w:ascii="Arial" w:eastAsia="Times New Roman" w:hAnsi="Arial" w:cs="Arial"/>
          <w:b/>
          <w:bCs/>
          <w:i/>
          <w:iCs/>
          <w:spacing w:val="4"/>
          <w:szCs w:val="24"/>
          <w:lang w:val="es-ES" w:eastAsia="es-CO"/>
        </w:rPr>
        <w:t>está</w:t>
      </w:r>
      <w:r w:rsidR="00FB787C" w:rsidRPr="00113535">
        <w:rPr>
          <w:rFonts w:ascii="Arial" w:eastAsia="Times New Roman" w:hAnsi="Arial" w:cs="Arial"/>
          <w:b/>
          <w:bCs/>
          <w:i/>
          <w:iCs/>
          <w:spacing w:val="4"/>
          <w:szCs w:val="24"/>
          <w:lang w:val="es-ES" w:eastAsia="es-CO"/>
        </w:rPr>
        <w:t xml:space="preserve"> dificultando</w:t>
      </w:r>
      <w:r w:rsidR="00160A5C" w:rsidRPr="00113535">
        <w:rPr>
          <w:rFonts w:ascii="Arial" w:eastAsia="Times New Roman" w:hAnsi="Arial" w:cs="Arial"/>
          <w:b/>
          <w:bCs/>
          <w:i/>
          <w:iCs/>
          <w:spacing w:val="4"/>
          <w:szCs w:val="24"/>
          <w:lang w:val="es-ES" w:eastAsia="es-CO"/>
        </w:rPr>
        <w:t xml:space="preserve"> con los últimos acontecimientos, </w:t>
      </w:r>
      <w:r w:rsidR="00160A5C" w:rsidRPr="00113535">
        <w:rPr>
          <w:rFonts w:ascii="Arial" w:eastAsia="Times New Roman" w:hAnsi="Arial" w:cs="Arial"/>
          <w:i/>
          <w:iCs/>
          <w:spacing w:val="4"/>
          <w:szCs w:val="24"/>
          <w:lang w:val="es-ES" w:eastAsia="es-CO"/>
        </w:rPr>
        <w:t xml:space="preserve">pues se me </w:t>
      </w:r>
      <w:r w:rsidR="00C76A9E" w:rsidRPr="00113535">
        <w:rPr>
          <w:rFonts w:ascii="Arial" w:eastAsia="Times New Roman" w:hAnsi="Arial" w:cs="Arial"/>
          <w:i/>
          <w:iCs/>
          <w:spacing w:val="4"/>
          <w:szCs w:val="24"/>
          <w:lang w:val="es-ES" w:eastAsia="es-CO"/>
        </w:rPr>
        <w:t>está</w:t>
      </w:r>
      <w:r w:rsidR="00160A5C" w:rsidRPr="00113535">
        <w:rPr>
          <w:rFonts w:ascii="Arial" w:eastAsia="Times New Roman" w:hAnsi="Arial" w:cs="Arial"/>
          <w:i/>
          <w:iCs/>
          <w:spacing w:val="4"/>
          <w:szCs w:val="24"/>
          <w:lang w:val="es-ES" w:eastAsia="es-CO"/>
        </w:rPr>
        <w:t xml:space="preserve"> convirtiendo en un peligro salir sin sufrir un nuevo acci</w:t>
      </w:r>
      <w:r w:rsidR="00B80FE5" w:rsidRPr="00113535">
        <w:rPr>
          <w:rFonts w:ascii="Arial" w:eastAsia="Times New Roman" w:hAnsi="Arial" w:cs="Arial"/>
          <w:i/>
          <w:iCs/>
          <w:spacing w:val="4"/>
          <w:szCs w:val="24"/>
          <w:lang w:val="es-ES" w:eastAsia="es-CO"/>
        </w:rPr>
        <w:t xml:space="preserve">dente, pues estoy sufriendo ataques epilépticos </w:t>
      </w:r>
      <w:r w:rsidR="0018514F" w:rsidRPr="00113535">
        <w:rPr>
          <w:rFonts w:ascii="Arial" w:eastAsia="Times New Roman" w:hAnsi="Arial" w:cs="Arial"/>
          <w:i/>
          <w:iCs/>
          <w:spacing w:val="4"/>
          <w:szCs w:val="24"/>
          <w:lang w:val="es-ES" w:eastAsia="es-CO"/>
        </w:rPr>
        <w:t>lo que me agrava mucho más mi situación</w:t>
      </w:r>
      <w:r w:rsidR="00C61735" w:rsidRPr="00113535">
        <w:rPr>
          <w:rFonts w:ascii="Arial" w:eastAsia="Times New Roman" w:hAnsi="Arial" w:cs="Arial"/>
          <w:i/>
          <w:iCs/>
          <w:spacing w:val="4"/>
          <w:sz w:val="24"/>
          <w:szCs w:val="24"/>
          <w:lang w:val="es-ES" w:eastAsia="es-CO"/>
        </w:rPr>
        <w:t>”</w:t>
      </w:r>
      <w:r w:rsidR="00C61735" w:rsidRPr="00113535">
        <w:rPr>
          <w:rFonts w:ascii="Arial" w:eastAsia="Times New Roman" w:hAnsi="Arial" w:cs="Arial"/>
          <w:spacing w:val="4"/>
          <w:sz w:val="24"/>
          <w:szCs w:val="24"/>
          <w:lang w:val="es-ES" w:eastAsia="es-CO"/>
        </w:rPr>
        <w:t xml:space="preserve"> (Negrillas fuera de texto).</w:t>
      </w:r>
    </w:p>
    <w:p w:rsidR="0018514F" w:rsidRPr="00113535" w:rsidRDefault="0018514F" w:rsidP="00C76A9E">
      <w:pPr>
        <w:spacing w:after="0" w:line="276" w:lineRule="auto"/>
        <w:jc w:val="both"/>
        <w:textAlignment w:val="baseline"/>
        <w:rPr>
          <w:rFonts w:ascii="Arial" w:eastAsia="Times New Roman" w:hAnsi="Arial" w:cs="Arial"/>
          <w:spacing w:val="4"/>
          <w:sz w:val="24"/>
          <w:szCs w:val="24"/>
          <w:lang w:val="es-ES" w:eastAsia="es-CO"/>
        </w:rPr>
      </w:pPr>
    </w:p>
    <w:p w:rsidR="00AC3869" w:rsidRPr="00113535" w:rsidRDefault="0018514F"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 xml:space="preserve">Nótese </w:t>
      </w:r>
      <w:r w:rsidR="00C61735" w:rsidRPr="00113535">
        <w:rPr>
          <w:rFonts w:ascii="Arial" w:eastAsia="Times New Roman" w:hAnsi="Arial" w:cs="Arial"/>
          <w:spacing w:val="4"/>
          <w:sz w:val="24"/>
          <w:szCs w:val="24"/>
          <w:lang w:val="es-ES" w:eastAsia="es-CO"/>
        </w:rPr>
        <w:t>que,</w:t>
      </w:r>
      <w:r w:rsidRPr="00113535">
        <w:rPr>
          <w:rFonts w:ascii="Arial" w:eastAsia="Times New Roman" w:hAnsi="Arial" w:cs="Arial"/>
          <w:spacing w:val="4"/>
          <w:sz w:val="24"/>
          <w:szCs w:val="24"/>
          <w:lang w:val="es-ES" w:eastAsia="es-CO"/>
        </w:rPr>
        <w:t xml:space="preserve"> para ese momento, 20 de septiembre de 2011, </w:t>
      </w:r>
      <w:r w:rsidR="00C61735" w:rsidRPr="00113535">
        <w:rPr>
          <w:rFonts w:ascii="Arial" w:eastAsia="Times New Roman" w:hAnsi="Arial" w:cs="Arial"/>
          <w:spacing w:val="4"/>
          <w:sz w:val="24"/>
          <w:szCs w:val="24"/>
          <w:lang w:val="es-ES" w:eastAsia="es-CO"/>
        </w:rPr>
        <w:t>según l</w:t>
      </w:r>
      <w:r w:rsidR="00566AD2" w:rsidRPr="00113535">
        <w:rPr>
          <w:rFonts w:ascii="Arial" w:eastAsia="Times New Roman" w:hAnsi="Arial" w:cs="Arial"/>
          <w:spacing w:val="4"/>
          <w:sz w:val="24"/>
          <w:szCs w:val="24"/>
          <w:lang w:val="es-ES" w:eastAsia="es-CO"/>
        </w:rPr>
        <w:t>a versión emitida</w:t>
      </w:r>
      <w:r w:rsidR="00C61735" w:rsidRPr="00113535">
        <w:rPr>
          <w:rFonts w:ascii="Arial" w:eastAsia="Times New Roman" w:hAnsi="Arial" w:cs="Arial"/>
          <w:spacing w:val="4"/>
          <w:sz w:val="24"/>
          <w:szCs w:val="24"/>
          <w:lang w:val="es-ES" w:eastAsia="es-CO"/>
        </w:rPr>
        <w:t xml:space="preserve"> por el propio accionante al extinto ISS, aún se encontraba </w:t>
      </w:r>
      <w:r w:rsidR="001B5525" w:rsidRPr="00113535">
        <w:rPr>
          <w:rFonts w:ascii="Arial" w:eastAsia="Times New Roman" w:hAnsi="Arial" w:cs="Arial"/>
          <w:spacing w:val="4"/>
          <w:sz w:val="24"/>
          <w:szCs w:val="24"/>
          <w:lang w:val="es-ES" w:eastAsia="es-CO"/>
        </w:rPr>
        <w:t xml:space="preserve">realizando actividades en la venta de lotería, aunque cada vez </w:t>
      </w:r>
      <w:r w:rsidR="005E15B3" w:rsidRPr="00113535">
        <w:rPr>
          <w:rFonts w:ascii="Arial" w:eastAsia="Times New Roman" w:hAnsi="Arial" w:cs="Arial"/>
          <w:spacing w:val="4"/>
          <w:sz w:val="24"/>
          <w:szCs w:val="24"/>
          <w:lang w:val="es-ES" w:eastAsia="es-CO"/>
        </w:rPr>
        <w:t xml:space="preserve">ejecutar esas actividades le resultaba </w:t>
      </w:r>
      <w:r w:rsidR="00387FB3" w:rsidRPr="00113535">
        <w:rPr>
          <w:rFonts w:ascii="Arial" w:eastAsia="Times New Roman" w:hAnsi="Arial" w:cs="Arial"/>
          <w:spacing w:val="4"/>
          <w:sz w:val="24"/>
          <w:szCs w:val="24"/>
          <w:lang w:val="es-ES" w:eastAsia="es-CO"/>
        </w:rPr>
        <w:t>más</w:t>
      </w:r>
      <w:r w:rsidR="005E15B3" w:rsidRPr="00113535">
        <w:rPr>
          <w:rFonts w:ascii="Arial" w:eastAsia="Times New Roman" w:hAnsi="Arial" w:cs="Arial"/>
          <w:spacing w:val="4"/>
          <w:sz w:val="24"/>
          <w:szCs w:val="24"/>
          <w:lang w:val="es-ES" w:eastAsia="es-CO"/>
        </w:rPr>
        <w:t xml:space="preserve"> difícil</w:t>
      </w:r>
      <w:r w:rsidR="000140C2" w:rsidRPr="00113535">
        <w:rPr>
          <w:rFonts w:ascii="Arial" w:eastAsia="Times New Roman" w:hAnsi="Arial" w:cs="Arial"/>
          <w:spacing w:val="4"/>
          <w:sz w:val="24"/>
          <w:szCs w:val="24"/>
          <w:lang w:val="es-ES" w:eastAsia="es-CO"/>
        </w:rPr>
        <w:t>.</w:t>
      </w:r>
    </w:p>
    <w:p w:rsidR="1E9B16AC" w:rsidRPr="00113535" w:rsidRDefault="1E9B16AC" w:rsidP="00C76A9E">
      <w:pPr>
        <w:spacing w:after="0" w:line="276" w:lineRule="auto"/>
        <w:jc w:val="both"/>
        <w:rPr>
          <w:rFonts w:ascii="Arial" w:eastAsia="Times New Roman" w:hAnsi="Arial" w:cs="Arial"/>
          <w:spacing w:val="4"/>
          <w:sz w:val="24"/>
          <w:szCs w:val="24"/>
          <w:lang w:val="es-ES" w:eastAsia="es-CO"/>
        </w:rPr>
      </w:pPr>
    </w:p>
    <w:p w:rsidR="0D15ED9D" w:rsidRPr="00113535" w:rsidRDefault="3B153FEF" w:rsidP="00C76A9E">
      <w:pPr>
        <w:spacing w:after="0" w:line="276" w:lineRule="auto"/>
        <w:jc w:val="both"/>
        <w:rPr>
          <w:rFonts w:ascii="Arial" w:eastAsia="Times New Roman" w:hAnsi="Arial" w:cs="Arial"/>
          <w:color w:val="000000" w:themeColor="text1"/>
          <w:spacing w:val="4"/>
          <w:sz w:val="24"/>
          <w:szCs w:val="24"/>
          <w:lang w:val="es-ES" w:eastAsia="es-CO"/>
        </w:rPr>
      </w:pPr>
      <w:r w:rsidRPr="00113535">
        <w:rPr>
          <w:rFonts w:ascii="Arial" w:eastAsia="Times New Roman" w:hAnsi="Arial" w:cs="Arial"/>
          <w:color w:val="000000" w:themeColor="text1"/>
          <w:spacing w:val="4"/>
          <w:sz w:val="24"/>
          <w:szCs w:val="24"/>
          <w:lang w:val="es-ES" w:eastAsia="es-CO"/>
        </w:rPr>
        <w:t>Adicionalmente debe decirse que</w:t>
      </w:r>
      <w:r w:rsidR="610BCBBB" w:rsidRPr="00113535">
        <w:rPr>
          <w:rFonts w:ascii="Arial" w:eastAsia="Times New Roman" w:hAnsi="Arial" w:cs="Arial"/>
          <w:color w:val="000000" w:themeColor="text1"/>
          <w:spacing w:val="4"/>
          <w:sz w:val="24"/>
          <w:szCs w:val="24"/>
          <w:lang w:val="es-ES" w:eastAsia="es-CO"/>
        </w:rPr>
        <w:t xml:space="preserve"> al analizar la historia clínica allegada al plenario</w:t>
      </w:r>
      <w:r w:rsidR="5C52378E" w:rsidRPr="00113535">
        <w:rPr>
          <w:rFonts w:ascii="Arial" w:eastAsia="Times New Roman" w:hAnsi="Arial" w:cs="Arial"/>
          <w:color w:val="000000" w:themeColor="text1"/>
          <w:spacing w:val="4"/>
          <w:sz w:val="24"/>
          <w:szCs w:val="24"/>
          <w:lang w:val="es-ES" w:eastAsia="es-CO"/>
        </w:rPr>
        <w:t xml:space="preserve"> </w:t>
      </w:r>
      <w:r w:rsidR="00C76A9E" w:rsidRPr="00113535">
        <w:rPr>
          <w:rFonts w:ascii="Arial" w:eastAsia="Times New Roman" w:hAnsi="Arial" w:cs="Arial"/>
          <w:color w:val="000000" w:themeColor="text1"/>
          <w:spacing w:val="4"/>
          <w:sz w:val="24"/>
          <w:szCs w:val="24"/>
          <w:lang w:val="es-ES" w:eastAsia="es-CO"/>
        </w:rPr>
        <w:t>–</w:t>
      </w:r>
      <w:proofErr w:type="spellStart"/>
      <w:r w:rsidR="5C52378E" w:rsidRPr="00113535">
        <w:rPr>
          <w:rFonts w:ascii="Arial" w:eastAsia="Times New Roman" w:hAnsi="Arial" w:cs="Arial"/>
          <w:color w:val="000000" w:themeColor="text1"/>
          <w:spacing w:val="4"/>
          <w:sz w:val="24"/>
          <w:szCs w:val="24"/>
          <w:lang w:val="es-ES" w:eastAsia="es-CO"/>
        </w:rPr>
        <w:t>fls</w:t>
      </w:r>
      <w:proofErr w:type="spellEnd"/>
      <w:r w:rsidR="00C76A9E" w:rsidRPr="00113535">
        <w:rPr>
          <w:rFonts w:ascii="Arial" w:eastAsia="Times New Roman" w:hAnsi="Arial" w:cs="Arial"/>
          <w:color w:val="000000" w:themeColor="text1"/>
          <w:spacing w:val="4"/>
          <w:sz w:val="24"/>
          <w:szCs w:val="24"/>
          <w:lang w:val="es-ES" w:eastAsia="es-CO"/>
        </w:rPr>
        <w:t>.</w:t>
      </w:r>
      <w:r w:rsidR="00C10487" w:rsidRPr="00113535">
        <w:rPr>
          <w:rFonts w:ascii="Arial" w:eastAsia="Times New Roman" w:hAnsi="Arial" w:cs="Arial"/>
          <w:color w:val="000000" w:themeColor="text1"/>
          <w:spacing w:val="4"/>
          <w:sz w:val="24"/>
          <w:szCs w:val="24"/>
          <w:lang w:val="es-ES" w:eastAsia="es-CO"/>
        </w:rPr>
        <w:t xml:space="preserve"> </w:t>
      </w:r>
      <w:r w:rsidR="5C52378E" w:rsidRPr="00113535">
        <w:rPr>
          <w:rFonts w:ascii="Arial" w:eastAsia="Times New Roman" w:hAnsi="Arial" w:cs="Arial"/>
          <w:color w:val="000000" w:themeColor="text1"/>
          <w:spacing w:val="4"/>
          <w:sz w:val="24"/>
          <w:szCs w:val="24"/>
          <w:lang w:val="es-ES" w:eastAsia="es-CO"/>
        </w:rPr>
        <w:t>47 a 145</w:t>
      </w:r>
      <w:r w:rsidR="1FD21FD4" w:rsidRPr="00113535">
        <w:rPr>
          <w:rFonts w:ascii="Arial" w:eastAsia="Times New Roman" w:hAnsi="Arial" w:cs="Arial"/>
          <w:color w:val="000000" w:themeColor="text1"/>
          <w:spacing w:val="4"/>
          <w:sz w:val="24"/>
          <w:szCs w:val="24"/>
          <w:lang w:val="es-ES" w:eastAsia="es-CO"/>
        </w:rPr>
        <w:t>, si bien en ella se registran las limitaciones que pade</w:t>
      </w:r>
      <w:r w:rsidR="27146CE4" w:rsidRPr="00113535">
        <w:rPr>
          <w:rFonts w:ascii="Arial" w:eastAsia="Times New Roman" w:hAnsi="Arial" w:cs="Arial"/>
          <w:color w:val="000000" w:themeColor="text1"/>
          <w:spacing w:val="4"/>
          <w:sz w:val="24"/>
          <w:szCs w:val="24"/>
          <w:lang w:val="es-ES" w:eastAsia="es-CO"/>
        </w:rPr>
        <w:t xml:space="preserve">ce el señor William Rincón Salazar, </w:t>
      </w:r>
      <w:r w:rsidR="15AA7F50" w:rsidRPr="00113535">
        <w:rPr>
          <w:rFonts w:ascii="Arial" w:eastAsia="Times New Roman" w:hAnsi="Arial" w:cs="Arial"/>
          <w:color w:val="000000" w:themeColor="text1"/>
          <w:spacing w:val="4"/>
          <w:sz w:val="24"/>
          <w:szCs w:val="24"/>
          <w:lang w:val="es-ES" w:eastAsia="es-CO"/>
        </w:rPr>
        <w:t>la  verdad es que de</w:t>
      </w:r>
      <w:r w:rsidR="27146CE4" w:rsidRPr="00113535">
        <w:rPr>
          <w:rFonts w:ascii="Arial" w:eastAsia="Times New Roman" w:hAnsi="Arial" w:cs="Arial"/>
          <w:color w:val="000000" w:themeColor="text1"/>
          <w:spacing w:val="4"/>
          <w:sz w:val="24"/>
          <w:szCs w:val="24"/>
          <w:lang w:val="es-ES" w:eastAsia="es-CO"/>
        </w:rPr>
        <w:t xml:space="preserve"> su estudio no </w:t>
      </w:r>
      <w:r w:rsidR="6204B1D8" w:rsidRPr="00113535">
        <w:rPr>
          <w:rFonts w:ascii="Arial" w:eastAsia="Times New Roman" w:hAnsi="Arial" w:cs="Arial"/>
          <w:color w:val="000000" w:themeColor="text1"/>
          <w:spacing w:val="4"/>
          <w:sz w:val="24"/>
          <w:szCs w:val="24"/>
          <w:lang w:val="es-ES" w:eastAsia="es-CO"/>
        </w:rPr>
        <w:t>se logra</w:t>
      </w:r>
      <w:r w:rsidR="27146CE4" w:rsidRPr="00113535">
        <w:rPr>
          <w:rFonts w:ascii="Arial" w:eastAsia="Times New Roman" w:hAnsi="Arial" w:cs="Arial"/>
          <w:color w:val="000000" w:themeColor="text1"/>
          <w:spacing w:val="4"/>
          <w:sz w:val="24"/>
          <w:szCs w:val="24"/>
          <w:lang w:val="es-ES" w:eastAsia="es-CO"/>
        </w:rPr>
        <w:t xml:space="preserve"> extractar cuando fue que</w:t>
      </w:r>
      <w:r w:rsidR="22CCEEDC" w:rsidRPr="00113535">
        <w:rPr>
          <w:rFonts w:ascii="Arial" w:eastAsia="Times New Roman" w:hAnsi="Arial" w:cs="Arial"/>
          <w:color w:val="000000" w:themeColor="text1"/>
          <w:spacing w:val="4"/>
          <w:sz w:val="24"/>
          <w:szCs w:val="24"/>
          <w:lang w:val="es-ES" w:eastAsia="es-CO"/>
        </w:rPr>
        <w:t xml:space="preserve"> él</w:t>
      </w:r>
      <w:r w:rsidR="27146CE4" w:rsidRPr="00113535">
        <w:rPr>
          <w:rFonts w:ascii="Arial" w:eastAsia="Times New Roman" w:hAnsi="Arial" w:cs="Arial"/>
          <w:color w:val="000000" w:themeColor="text1"/>
          <w:spacing w:val="4"/>
          <w:sz w:val="24"/>
          <w:szCs w:val="24"/>
          <w:lang w:val="es-ES" w:eastAsia="es-CO"/>
        </w:rPr>
        <w:t xml:space="preserve"> definitivamente tuvo que dejar de trabajar, </w:t>
      </w:r>
      <w:r w:rsidR="66D33505" w:rsidRPr="00113535">
        <w:rPr>
          <w:rFonts w:ascii="Arial" w:eastAsia="Times New Roman" w:hAnsi="Arial" w:cs="Arial"/>
          <w:color w:val="000000" w:themeColor="text1"/>
          <w:spacing w:val="4"/>
          <w:sz w:val="24"/>
          <w:szCs w:val="24"/>
          <w:lang w:val="es-ES" w:eastAsia="es-CO"/>
        </w:rPr>
        <w:t xml:space="preserve">pues </w:t>
      </w:r>
      <w:r w:rsidR="5BEF4CEB" w:rsidRPr="00113535">
        <w:rPr>
          <w:rFonts w:ascii="Arial" w:eastAsia="Times New Roman" w:hAnsi="Arial" w:cs="Arial"/>
          <w:color w:val="000000" w:themeColor="text1"/>
          <w:spacing w:val="4"/>
          <w:sz w:val="24"/>
          <w:szCs w:val="24"/>
          <w:lang w:val="es-ES" w:eastAsia="es-CO"/>
        </w:rPr>
        <w:t>a pesar de que</w:t>
      </w:r>
      <w:r w:rsidR="6041E1F8" w:rsidRPr="00113535">
        <w:rPr>
          <w:rFonts w:ascii="Arial" w:eastAsia="Times New Roman" w:hAnsi="Arial" w:cs="Arial"/>
          <w:color w:val="000000" w:themeColor="text1"/>
          <w:spacing w:val="4"/>
          <w:sz w:val="24"/>
          <w:szCs w:val="24"/>
          <w:lang w:val="es-ES" w:eastAsia="es-CO"/>
        </w:rPr>
        <w:t xml:space="preserve"> obra registro clínico en el que se describe que para el año 2011 </w:t>
      </w:r>
      <w:r w:rsidR="1808F7EB" w:rsidRPr="00113535">
        <w:rPr>
          <w:rFonts w:ascii="Arial" w:eastAsia="Times New Roman" w:hAnsi="Arial" w:cs="Arial"/>
          <w:color w:val="000000" w:themeColor="text1"/>
          <w:spacing w:val="4"/>
          <w:sz w:val="24"/>
          <w:szCs w:val="24"/>
          <w:lang w:val="es-ES" w:eastAsia="es-CO"/>
        </w:rPr>
        <w:t>el demandante</w:t>
      </w:r>
      <w:r w:rsidR="6041E1F8" w:rsidRPr="00113535">
        <w:rPr>
          <w:rFonts w:ascii="Arial" w:eastAsia="Times New Roman" w:hAnsi="Arial" w:cs="Arial"/>
          <w:color w:val="000000" w:themeColor="text1"/>
          <w:spacing w:val="4"/>
          <w:sz w:val="24"/>
          <w:szCs w:val="24"/>
          <w:lang w:val="es-ES" w:eastAsia="es-CO"/>
        </w:rPr>
        <w:t xml:space="preserve"> se encontraba bastante impedido, </w:t>
      </w:r>
      <w:r w:rsidR="514948AE" w:rsidRPr="00113535">
        <w:rPr>
          <w:rFonts w:ascii="Arial" w:eastAsia="Times New Roman" w:hAnsi="Arial" w:cs="Arial"/>
          <w:color w:val="000000" w:themeColor="text1"/>
          <w:spacing w:val="4"/>
          <w:sz w:val="24"/>
          <w:szCs w:val="24"/>
          <w:lang w:val="es-ES" w:eastAsia="es-CO"/>
        </w:rPr>
        <w:t>en fechas posteriores a esa anualidad se reporta que el paciente deambula solo sin presentar ninguna dificultad</w:t>
      </w:r>
      <w:r w:rsidR="326BD915" w:rsidRPr="00113535">
        <w:rPr>
          <w:rFonts w:ascii="Arial" w:eastAsia="Times New Roman" w:hAnsi="Arial" w:cs="Arial"/>
          <w:color w:val="000000" w:themeColor="text1"/>
          <w:spacing w:val="4"/>
          <w:sz w:val="24"/>
          <w:szCs w:val="24"/>
          <w:lang w:val="es-ES" w:eastAsia="es-CO"/>
        </w:rPr>
        <w:t xml:space="preserve">, </w:t>
      </w:r>
      <w:r w:rsidR="60C5BD96" w:rsidRPr="00113535">
        <w:rPr>
          <w:rFonts w:ascii="Arial" w:eastAsia="Times New Roman" w:hAnsi="Arial" w:cs="Arial"/>
          <w:color w:val="000000" w:themeColor="text1"/>
          <w:spacing w:val="4"/>
          <w:sz w:val="24"/>
          <w:szCs w:val="24"/>
          <w:lang w:val="es-ES" w:eastAsia="es-CO"/>
        </w:rPr>
        <w:t xml:space="preserve">situación ésta que </w:t>
      </w:r>
      <w:r w:rsidR="326BD915" w:rsidRPr="00113535">
        <w:rPr>
          <w:rFonts w:ascii="Arial" w:eastAsia="Times New Roman" w:hAnsi="Arial" w:cs="Arial"/>
          <w:color w:val="000000" w:themeColor="text1"/>
          <w:spacing w:val="4"/>
          <w:sz w:val="24"/>
          <w:szCs w:val="24"/>
          <w:lang w:val="es-ES" w:eastAsia="es-CO"/>
        </w:rPr>
        <w:t xml:space="preserve">le permite </w:t>
      </w:r>
      <w:r w:rsidR="2363F1BE" w:rsidRPr="00113535">
        <w:rPr>
          <w:rFonts w:ascii="Arial" w:eastAsia="Times New Roman" w:hAnsi="Arial" w:cs="Arial"/>
          <w:color w:val="000000" w:themeColor="text1"/>
          <w:spacing w:val="4"/>
          <w:sz w:val="24"/>
          <w:szCs w:val="24"/>
          <w:lang w:val="es-ES" w:eastAsia="es-CO"/>
        </w:rPr>
        <w:t>registrar</w:t>
      </w:r>
      <w:r w:rsidR="326BD915" w:rsidRPr="00113535">
        <w:rPr>
          <w:rFonts w:ascii="Arial" w:eastAsia="Times New Roman" w:hAnsi="Arial" w:cs="Arial"/>
          <w:color w:val="000000" w:themeColor="text1"/>
          <w:spacing w:val="4"/>
          <w:sz w:val="24"/>
          <w:szCs w:val="24"/>
          <w:lang w:val="es-ES" w:eastAsia="es-CO"/>
        </w:rPr>
        <w:t xml:space="preserve"> a los médicos tratantes que el paciente se encuentra en buenas condiciones de salud.</w:t>
      </w:r>
    </w:p>
    <w:p w:rsidR="00851E5C" w:rsidRPr="00113535" w:rsidRDefault="00851E5C" w:rsidP="00C76A9E">
      <w:pPr>
        <w:spacing w:after="0" w:line="276" w:lineRule="auto"/>
        <w:jc w:val="both"/>
        <w:textAlignment w:val="baseline"/>
        <w:rPr>
          <w:rFonts w:ascii="Arial" w:eastAsia="Times New Roman" w:hAnsi="Arial" w:cs="Arial"/>
          <w:spacing w:val="4"/>
          <w:sz w:val="24"/>
          <w:szCs w:val="24"/>
          <w:lang w:val="es-ES" w:eastAsia="es-CO"/>
        </w:rPr>
      </w:pPr>
    </w:p>
    <w:p w:rsidR="00851E5C" w:rsidRPr="00113535" w:rsidRDefault="33DF09E5"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t>Nótese</w:t>
      </w:r>
      <w:r w:rsidR="326BD915" w:rsidRPr="00113535">
        <w:rPr>
          <w:rFonts w:ascii="Arial" w:eastAsia="Times New Roman" w:hAnsi="Arial" w:cs="Arial"/>
          <w:spacing w:val="4"/>
          <w:sz w:val="24"/>
          <w:szCs w:val="24"/>
          <w:lang w:val="es-ES" w:eastAsia="es-CO"/>
        </w:rPr>
        <w:t xml:space="preserve"> </w:t>
      </w:r>
      <w:r w:rsidR="00851E5C" w:rsidRPr="00113535">
        <w:rPr>
          <w:rFonts w:ascii="Arial" w:eastAsia="Times New Roman" w:hAnsi="Arial" w:cs="Arial"/>
          <w:spacing w:val="4"/>
          <w:sz w:val="24"/>
          <w:szCs w:val="24"/>
          <w:lang w:val="es-ES" w:eastAsia="es-CO"/>
        </w:rPr>
        <w:t xml:space="preserve">pues, que </w:t>
      </w:r>
      <w:r w:rsidR="00392FD1" w:rsidRPr="00113535">
        <w:rPr>
          <w:rFonts w:ascii="Arial" w:eastAsia="Times New Roman" w:hAnsi="Arial" w:cs="Arial"/>
          <w:spacing w:val="4"/>
          <w:sz w:val="24"/>
          <w:szCs w:val="24"/>
          <w:lang w:val="es-ES" w:eastAsia="es-CO"/>
        </w:rPr>
        <w:t xml:space="preserve">los documentos relacionados anteriormente lo que </w:t>
      </w:r>
      <w:r w:rsidR="42C70851" w:rsidRPr="00113535">
        <w:rPr>
          <w:rFonts w:ascii="Arial" w:eastAsia="Times New Roman" w:hAnsi="Arial" w:cs="Arial"/>
          <w:spacing w:val="4"/>
          <w:sz w:val="24"/>
          <w:szCs w:val="24"/>
          <w:lang w:val="es-ES" w:eastAsia="es-CO"/>
        </w:rPr>
        <w:t>muestran</w:t>
      </w:r>
      <w:r w:rsidR="00387FB3" w:rsidRPr="00113535">
        <w:rPr>
          <w:rFonts w:ascii="Arial" w:eastAsia="Times New Roman" w:hAnsi="Arial" w:cs="Arial"/>
          <w:spacing w:val="4"/>
          <w:sz w:val="24"/>
          <w:szCs w:val="24"/>
          <w:lang w:val="es-ES" w:eastAsia="es-CO"/>
        </w:rPr>
        <w:t xml:space="preserve"> es que las declaraciones vertidas por José Alberto Salazar Ramírez (sobrino del accionante), José Elí Salazar </w:t>
      </w:r>
      <w:proofErr w:type="spellStart"/>
      <w:r w:rsidR="00387FB3" w:rsidRPr="00113535">
        <w:rPr>
          <w:rFonts w:ascii="Arial" w:eastAsia="Times New Roman" w:hAnsi="Arial" w:cs="Arial"/>
          <w:spacing w:val="4"/>
          <w:sz w:val="24"/>
          <w:szCs w:val="24"/>
          <w:lang w:val="es-ES" w:eastAsia="es-CO"/>
        </w:rPr>
        <w:t>Salazar</w:t>
      </w:r>
      <w:proofErr w:type="spellEnd"/>
      <w:r w:rsidR="00387FB3" w:rsidRPr="00113535">
        <w:rPr>
          <w:rFonts w:ascii="Arial" w:eastAsia="Times New Roman" w:hAnsi="Arial" w:cs="Arial"/>
          <w:spacing w:val="4"/>
          <w:sz w:val="24"/>
          <w:szCs w:val="24"/>
          <w:lang w:val="es-ES" w:eastAsia="es-CO"/>
        </w:rPr>
        <w:t xml:space="preserve"> (hermano) y Madeleine Arbeláez (vecina), que como se dijo previamente, coincidían casi en su </w:t>
      </w:r>
      <w:r w:rsidR="00252A2A" w:rsidRPr="00113535">
        <w:rPr>
          <w:rFonts w:ascii="Arial" w:eastAsia="Times New Roman" w:hAnsi="Arial" w:cs="Arial"/>
          <w:spacing w:val="4"/>
          <w:sz w:val="24"/>
          <w:szCs w:val="24"/>
          <w:lang w:val="es-ES" w:eastAsia="es-CO"/>
        </w:rPr>
        <w:t xml:space="preserve">literalidad con las afirmaciones hechas en la demanda, lo que buscaban era favorecer los intereses del señor William Rincón Salazar, pues </w:t>
      </w:r>
      <w:r w:rsidR="000A08B0" w:rsidRPr="00113535">
        <w:rPr>
          <w:rFonts w:ascii="Arial" w:eastAsia="Times New Roman" w:hAnsi="Arial" w:cs="Arial"/>
          <w:spacing w:val="4"/>
          <w:sz w:val="24"/>
          <w:szCs w:val="24"/>
          <w:lang w:val="es-ES" w:eastAsia="es-CO"/>
        </w:rPr>
        <w:t xml:space="preserve">como lo expuso el accionante </w:t>
      </w:r>
      <w:r w:rsidR="004526A4" w:rsidRPr="00113535">
        <w:rPr>
          <w:rFonts w:ascii="Arial" w:eastAsia="Times New Roman" w:hAnsi="Arial" w:cs="Arial"/>
          <w:spacing w:val="4"/>
          <w:sz w:val="24"/>
          <w:szCs w:val="24"/>
          <w:lang w:val="es-ES" w:eastAsia="es-CO"/>
        </w:rPr>
        <w:t xml:space="preserve">ante el Departamento de Medicina Laboral del ISS y el Departamento de Pensiones de esa misma entidad, él después del mes de octubre de 2010 continuó ejerciendo </w:t>
      </w:r>
      <w:r w:rsidR="00FC1DA4" w:rsidRPr="00113535">
        <w:rPr>
          <w:rFonts w:ascii="Arial" w:eastAsia="Times New Roman" w:hAnsi="Arial" w:cs="Arial"/>
          <w:spacing w:val="4"/>
          <w:sz w:val="24"/>
          <w:szCs w:val="24"/>
          <w:lang w:val="es-ES" w:eastAsia="es-CO"/>
        </w:rPr>
        <w:t xml:space="preserve">actividades en la venta de lotería, </w:t>
      </w:r>
      <w:r w:rsidR="42AC645B" w:rsidRPr="00113535">
        <w:rPr>
          <w:rFonts w:ascii="Arial" w:eastAsia="Times New Roman" w:hAnsi="Arial" w:cs="Arial"/>
          <w:color w:val="000000" w:themeColor="text1"/>
          <w:spacing w:val="4"/>
          <w:sz w:val="24"/>
          <w:szCs w:val="24"/>
          <w:lang w:val="es-ES" w:eastAsia="es-CO"/>
        </w:rPr>
        <w:t>lo que en conjunto con el análisis hecho a la historia clínica</w:t>
      </w:r>
      <w:r w:rsidR="79F8A3E0" w:rsidRPr="00113535">
        <w:rPr>
          <w:rFonts w:ascii="Arial" w:eastAsia="Times New Roman" w:hAnsi="Arial" w:cs="Arial"/>
          <w:color w:val="000000" w:themeColor="text1"/>
          <w:spacing w:val="4"/>
          <w:sz w:val="24"/>
          <w:szCs w:val="24"/>
          <w:lang w:val="es-ES" w:eastAsia="es-CO"/>
        </w:rPr>
        <w:t>,</w:t>
      </w:r>
      <w:r w:rsidR="42AC645B" w:rsidRPr="00113535">
        <w:rPr>
          <w:rFonts w:ascii="Arial" w:eastAsia="Times New Roman" w:hAnsi="Arial" w:cs="Arial"/>
          <w:color w:val="000000" w:themeColor="text1"/>
          <w:spacing w:val="4"/>
          <w:sz w:val="24"/>
          <w:szCs w:val="24"/>
          <w:lang w:val="es-ES" w:eastAsia="es-CO"/>
        </w:rPr>
        <w:t xml:space="preserve"> no da certeza de la</w:t>
      </w:r>
      <w:r w:rsidR="00FC1DA4" w:rsidRPr="00113535">
        <w:rPr>
          <w:rFonts w:ascii="Arial" w:eastAsia="Times New Roman" w:hAnsi="Arial" w:cs="Arial"/>
          <w:color w:val="000000" w:themeColor="text1"/>
          <w:spacing w:val="4"/>
          <w:sz w:val="24"/>
          <w:szCs w:val="24"/>
          <w:lang w:val="es-ES" w:eastAsia="es-CO"/>
        </w:rPr>
        <w:t xml:space="preserve"> que fecha</w:t>
      </w:r>
      <w:r w:rsidR="03FAD7BD" w:rsidRPr="00113535">
        <w:rPr>
          <w:rFonts w:ascii="Arial" w:eastAsia="Times New Roman" w:hAnsi="Arial" w:cs="Arial"/>
          <w:color w:val="000000" w:themeColor="text1"/>
          <w:spacing w:val="4"/>
          <w:sz w:val="24"/>
          <w:szCs w:val="24"/>
          <w:lang w:val="es-ES" w:eastAsia="es-CO"/>
        </w:rPr>
        <w:t xml:space="preserve"> en que él</w:t>
      </w:r>
      <w:r w:rsidR="00FC1DA4" w:rsidRPr="00113535">
        <w:rPr>
          <w:rFonts w:ascii="Arial" w:eastAsia="Times New Roman" w:hAnsi="Arial" w:cs="Arial"/>
          <w:color w:val="000000" w:themeColor="text1"/>
          <w:spacing w:val="4"/>
          <w:sz w:val="24"/>
          <w:szCs w:val="24"/>
          <w:lang w:val="es-ES" w:eastAsia="es-CO"/>
        </w:rPr>
        <w:t xml:space="preserve"> </w:t>
      </w:r>
      <w:r w:rsidR="00173208" w:rsidRPr="00113535">
        <w:rPr>
          <w:rFonts w:ascii="Arial" w:eastAsia="Times New Roman" w:hAnsi="Arial" w:cs="Arial"/>
          <w:color w:val="000000" w:themeColor="text1"/>
          <w:spacing w:val="4"/>
          <w:sz w:val="24"/>
          <w:szCs w:val="24"/>
          <w:lang w:val="es-ES" w:eastAsia="es-CO"/>
        </w:rPr>
        <w:t>perdió por completo su capacidad residual</w:t>
      </w:r>
      <w:r w:rsidR="75550EB2" w:rsidRPr="00113535">
        <w:rPr>
          <w:rFonts w:ascii="Arial" w:eastAsia="Times New Roman" w:hAnsi="Arial" w:cs="Arial"/>
          <w:spacing w:val="4"/>
          <w:sz w:val="24"/>
          <w:szCs w:val="24"/>
          <w:lang w:val="es-ES" w:eastAsia="es-CO"/>
        </w:rPr>
        <w:t>;</w:t>
      </w:r>
      <w:r w:rsidR="00173208" w:rsidRPr="00113535">
        <w:rPr>
          <w:rFonts w:ascii="Arial" w:eastAsia="Times New Roman" w:hAnsi="Arial" w:cs="Arial"/>
          <w:spacing w:val="4"/>
          <w:sz w:val="24"/>
          <w:szCs w:val="24"/>
          <w:lang w:val="es-ES" w:eastAsia="es-CO"/>
        </w:rPr>
        <w:t xml:space="preserve"> </w:t>
      </w:r>
      <w:r w:rsidR="252B2EB3" w:rsidRPr="00113535">
        <w:rPr>
          <w:rFonts w:ascii="Arial" w:eastAsia="Times New Roman" w:hAnsi="Arial" w:cs="Arial"/>
          <w:spacing w:val="4"/>
          <w:sz w:val="24"/>
          <w:szCs w:val="24"/>
          <w:lang w:val="es-ES" w:eastAsia="es-CO"/>
        </w:rPr>
        <w:t xml:space="preserve">siendo preciso indicar </w:t>
      </w:r>
      <w:r w:rsidR="00173208" w:rsidRPr="00113535">
        <w:rPr>
          <w:rFonts w:ascii="Arial" w:eastAsia="Times New Roman" w:hAnsi="Arial" w:cs="Arial"/>
          <w:spacing w:val="4"/>
          <w:sz w:val="24"/>
          <w:szCs w:val="24"/>
          <w:lang w:val="es-ES" w:eastAsia="es-CO"/>
        </w:rPr>
        <w:t>que el hecho de cotizar al sistema subsidiado de pensiones no puede ser un parámetro en este caso para definir esa situación, ya que como se pudo ver en su historia laboral, todas las cotizaciones efectuadas por él, lo fueron como subsidiado</w:t>
      </w:r>
      <w:r w:rsidR="0020270E" w:rsidRPr="00113535">
        <w:rPr>
          <w:rFonts w:ascii="Arial" w:eastAsia="Times New Roman" w:hAnsi="Arial" w:cs="Arial"/>
          <w:spacing w:val="4"/>
          <w:sz w:val="24"/>
          <w:szCs w:val="24"/>
          <w:lang w:val="es-ES" w:eastAsia="es-CO"/>
        </w:rPr>
        <w:t>; por lo que siendo así las cosas</w:t>
      </w:r>
      <w:r w:rsidR="00983A4A" w:rsidRPr="00113535">
        <w:rPr>
          <w:rFonts w:ascii="Arial" w:eastAsia="Times New Roman" w:hAnsi="Arial" w:cs="Arial"/>
          <w:spacing w:val="4"/>
          <w:sz w:val="24"/>
          <w:szCs w:val="24"/>
          <w:lang w:val="es-ES" w:eastAsia="es-CO"/>
        </w:rPr>
        <w:t xml:space="preserve">, lo que debe entenderse es que </w:t>
      </w:r>
      <w:r w:rsidR="006C461D" w:rsidRPr="00113535">
        <w:rPr>
          <w:rFonts w:ascii="Arial" w:eastAsia="Times New Roman" w:hAnsi="Arial" w:cs="Arial"/>
          <w:spacing w:val="4"/>
          <w:sz w:val="24"/>
          <w:szCs w:val="24"/>
          <w:lang w:val="es-ES" w:eastAsia="es-CO"/>
        </w:rPr>
        <w:t xml:space="preserve">su capacidad laboral residual concluyó el 31 de agosto de 2016 cuando efectuó la última cotización </w:t>
      </w:r>
      <w:r w:rsidR="0005425F" w:rsidRPr="00113535">
        <w:rPr>
          <w:rFonts w:ascii="Arial" w:eastAsia="Times New Roman" w:hAnsi="Arial" w:cs="Arial"/>
          <w:spacing w:val="4"/>
          <w:sz w:val="24"/>
          <w:szCs w:val="24"/>
          <w:lang w:val="es-ES" w:eastAsia="es-CO"/>
        </w:rPr>
        <w:t>al sistema</w:t>
      </w:r>
      <w:r w:rsidR="009A097E" w:rsidRPr="00113535">
        <w:rPr>
          <w:rFonts w:ascii="Arial" w:eastAsia="Times New Roman" w:hAnsi="Arial" w:cs="Arial"/>
          <w:spacing w:val="4"/>
          <w:sz w:val="24"/>
          <w:szCs w:val="24"/>
          <w:lang w:val="es-ES" w:eastAsia="es-CO"/>
        </w:rPr>
        <w:t>, debiendo reconocerse el disfrute de la pensión de invalidez reconocida en sede administrativa por la Administradora Colombiana de Pensiones, a partir del 1° de septiembre de 2016, como en efecto lo hizo la entidad accionada.</w:t>
      </w:r>
    </w:p>
    <w:p w:rsidR="009A097E" w:rsidRPr="00113535" w:rsidRDefault="009A097E" w:rsidP="00C76A9E">
      <w:pPr>
        <w:spacing w:after="0" w:line="276" w:lineRule="auto"/>
        <w:jc w:val="both"/>
        <w:textAlignment w:val="baseline"/>
        <w:rPr>
          <w:rFonts w:ascii="Arial" w:eastAsia="Times New Roman" w:hAnsi="Arial" w:cs="Arial"/>
          <w:spacing w:val="4"/>
          <w:sz w:val="24"/>
          <w:szCs w:val="24"/>
          <w:lang w:val="es-ES" w:eastAsia="es-CO"/>
        </w:rPr>
      </w:pPr>
    </w:p>
    <w:p w:rsidR="009A097E" w:rsidRPr="00113535" w:rsidRDefault="009A097E" w:rsidP="00C76A9E">
      <w:pPr>
        <w:spacing w:after="0" w:line="276" w:lineRule="auto"/>
        <w:jc w:val="both"/>
        <w:textAlignment w:val="baseline"/>
        <w:rPr>
          <w:rFonts w:ascii="Arial" w:eastAsia="Times New Roman" w:hAnsi="Arial" w:cs="Arial"/>
          <w:spacing w:val="4"/>
          <w:sz w:val="24"/>
          <w:szCs w:val="24"/>
          <w:lang w:val="es-ES" w:eastAsia="es-CO"/>
        </w:rPr>
      </w:pPr>
      <w:r w:rsidRPr="00113535">
        <w:rPr>
          <w:rFonts w:ascii="Arial" w:eastAsia="Times New Roman" w:hAnsi="Arial" w:cs="Arial"/>
          <w:spacing w:val="4"/>
          <w:sz w:val="24"/>
          <w:szCs w:val="24"/>
          <w:lang w:val="es-ES" w:eastAsia="es-CO"/>
        </w:rPr>
        <w:lastRenderedPageBreak/>
        <w:t xml:space="preserve">De conformidad con lo expuesto, no hay lugar a reconocer el retroactivo pensional solicitado por la parte actora y en consecuencia se revocará en su integridad la sentencia proferida por el Juzgado Segundo Laboral del Circuito el </w:t>
      </w:r>
      <w:r w:rsidR="00487B4F" w:rsidRPr="00113535">
        <w:rPr>
          <w:rFonts w:ascii="Arial" w:eastAsia="Times New Roman" w:hAnsi="Arial" w:cs="Arial"/>
          <w:spacing w:val="4"/>
          <w:sz w:val="24"/>
          <w:szCs w:val="24"/>
          <w:lang w:val="es-ES" w:eastAsia="es-CO"/>
        </w:rPr>
        <w:t>30 de octubre de 2019, para en su lugar negar la totalidad de las pretensiones de la demanda.</w:t>
      </w:r>
    </w:p>
    <w:p w:rsidR="00487B4F" w:rsidRPr="00113535" w:rsidRDefault="00487B4F" w:rsidP="00C76A9E">
      <w:pPr>
        <w:spacing w:after="0" w:line="276" w:lineRule="auto"/>
        <w:jc w:val="both"/>
        <w:textAlignment w:val="baseline"/>
        <w:rPr>
          <w:rFonts w:ascii="Arial" w:eastAsia="Times New Roman" w:hAnsi="Arial" w:cs="Arial"/>
          <w:spacing w:val="4"/>
          <w:sz w:val="24"/>
          <w:szCs w:val="24"/>
          <w:lang w:val="es-ES" w:eastAsia="es-CO"/>
        </w:rPr>
      </w:pPr>
    </w:p>
    <w:p w:rsidR="00487B4F" w:rsidRPr="00113535" w:rsidRDefault="00487B4F" w:rsidP="00C76A9E">
      <w:pPr>
        <w:spacing w:after="0" w:line="276" w:lineRule="auto"/>
        <w:jc w:val="both"/>
        <w:textAlignment w:val="baseline"/>
        <w:rPr>
          <w:rFonts w:ascii="Arial" w:eastAsia="Times New Roman" w:hAnsi="Arial" w:cs="Arial"/>
          <w:i/>
          <w:iCs/>
          <w:spacing w:val="4"/>
          <w:sz w:val="24"/>
          <w:szCs w:val="24"/>
          <w:lang w:val="es-ES" w:eastAsia="es-CO"/>
        </w:rPr>
      </w:pPr>
      <w:r w:rsidRPr="00113535">
        <w:rPr>
          <w:rFonts w:ascii="Arial" w:eastAsia="Times New Roman" w:hAnsi="Arial" w:cs="Arial"/>
          <w:spacing w:val="4"/>
          <w:sz w:val="24"/>
          <w:szCs w:val="24"/>
          <w:lang w:val="es-ES" w:eastAsia="es-CO"/>
        </w:rPr>
        <w:t>Costas en ambas instancias a cargo de la parte actora en un 100%.</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En mérito de lo expuesto, la </w:t>
      </w:r>
      <w:r w:rsidRPr="00113535">
        <w:rPr>
          <w:rFonts w:ascii="Arial" w:eastAsia="Times New Roman" w:hAnsi="Arial" w:cs="Arial"/>
          <w:b/>
          <w:bCs/>
          <w:spacing w:val="4"/>
          <w:sz w:val="24"/>
          <w:szCs w:val="24"/>
          <w:lang w:eastAsia="es-CO"/>
        </w:rPr>
        <w:t>Sala de Decisión Laboral Nº 3 del Tribunal Superior de Pereira</w:t>
      </w:r>
      <w:r w:rsidRPr="00113535">
        <w:rPr>
          <w:rFonts w:ascii="Arial" w:eastAsia="Times New Roman" w:hAnsi="Arial" w:cs="Arial"/>
          <w:spacing w:val="4"/>
          <w:sz w:val="24"/>
          <w:szCs w:val="24"/>
          <w:lang w:eastAsia="es-CO"/>
        </w:rPr>
        <w:t>, administrando justicia en nombre de la Repúbl</w:t>
      </w:r>
      <w:r w:rsidR="00C76A9E" w:rsidRPr="00113535">
        <w:rPr>
          <w:rFonts w:ascii="Arial" w:eastAsia="Times New Roman" w:hAnsi="Arial" w:cs="Arial"/>
          <w:spacing w:val="4"/>
          <w:sz w:val="24"/>
          <w:szCs w:val="24"/>
          <w:lang w:eastAsia="es-CO"/>
        </w:rPr>
        <w:t>ica y por autoridad de la ley,</w:t>
      </w:r>
    </w:p>
    <w:p w:rsidR="00C76A9E" w:rsidRPr="00113535" w:rsidRDefault="00C76A9E" w:rsidP="00C76A9E">
      <w:pPr>
        <w:spacing w:after="0" w:line="276" w:lineRule="auto"/>
        <w:jc w:val="both"/>
        <w:textAlignment w:val="baseline"/>
        <w:rPr>
          <w:rFonts w:ascii="Arial" w:eastAsia="Times New Roman" w:hAnsi="Arial" w:cs="Arial"/>
          <w:spacing w:val="4"/>
          <w:sz w:val="24"/>
          <w:szCs w:val="24"/>
          <w:lang w:eastAsia="es-CO"/>
        </w:rPr>
      </w:pPr>
    </w:p>
    <w:p w:rsidR="0062551F" w:rsidRPr="00113535" w:rsidRDefault="0062551F" w:rsidP="00C76A9E">
      <w:pPr>
        <w:spacing w:after="0" w:line="276" w:lineRule="auto"/>
        <w:jc w:val="center"/>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eastAsia="es-CO"/>
        </w:rPr>
        <w:t>RESUELVE</w:t>
      </w: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center"/>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eastAsia="es-CO"/>
        </w:rPr>
        <w:t>PRIMERO. </w:t>
      </w:r>
      <w:r w:rsidR="00487B4F" w:rsidRPr="00113535">
        <w:rPr>
          <w:rFonts w:ascii="Arial" w:eastAsia="Times New Roman" w:hAnsi="Arial" w:cs="Arial"/>
          <w:b/>
          <w:bCs/>
          <w:spacing w:val="4"/>
          <w:sz w:val="24"/>
          <w:szCs w:val="24"/>
          <w:lang w:eastAsia="es-CO"/>
        </w:rPr>
        <w:t xml:space="preserve">REVOCAR </w:t>
      </w:r>
      <w:r w:rsidR="00487B4F" w:rsidRPr="00113535">
        <w:rPr>
          <w:rFonts w:ascii="Arial" w:eastAsia="Times New Roman" w:hAnsi="Arial" w:cs="Arial"/>
          <w:spacing w:val="4"/>
          <w:sz w:val="24"/>
          <w:szCs w:val="24"/>
          <w:lang w:eastAsia="es-CO"/>
        </w:rPr>
        <w:t xml:space="preserve">en su integridad la sentencia proferida por el Juzgado Segundo Laboral del Circuito el 30 de octubre de 2019, para en su lugar </w:t>
      </w:r>
      <w:r w:rsidR="00487B4F" w:rsidRPr="00113535">
        <w:rPr>
          <w:rFonts w:ascii="Arial" w:eastAsia="Times New Roman" w:hAnsi="Arial" w:cs="Arial"/>
          <w:b/>
          <w:bCs/>
          <w:spacing w:val="4"/>
          <w:sz w:val="24"/>
          <w:szCs w:val="24"/>
          <w:lang w:eastAsia="es-CO"/>
        </w:rPr>
        <w:t xml:space="preserve">NEGAR </w:t>
      </w:r>
      <w:r w:rsidR="00487B4F" w:rsidRPr="00113535">
        <w:rPr>
          <w:rFonts w:ascii="Arial" w:eastAsia="Times New Roman" w:hAnsi="Arial" w:cs="Arial"/>
          <w:spacing w:val="4"/>
          <w:sz w:val="24"/>
          <w:szCs w:val="24"/>
          <w:lang w:eastAsia="es-CO"/>
        </w:rPr>
        <w:t>la totalidad de las pretensiones elevadas por el demandante.</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 </w:t>
      </w:r>
    </w:p>
    <w:p w:rsidR="0062551F" w:rsidRPr="00113535" w:rsidRDefault="0062551F"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b/>
          <w:bCs/>
          <w:spacing w:val="4"/>
          <w:sz w:val="24"/>
          <w:szCs w:val="24"/>
          <w:lang w:eastAsia="es-CO"/>
        </w:rPr>
        <w:t>SEGUNDO. CONDENAR </w:t>
      </w:r>
      <w:r w:rsidRPr="00113535">
        <w:rPr>
          <w:rFonts w:ascii="Arial" w:eastAsia="Times New Roman" w:hAnsi="Arial" w:cs="Arial"/>
          <w:spacing w:val="4"/>
          <w:sz w:val="24"/>
          <w:szCs w:val="24"/>
          <w:lang w:eastAsia="es-CO"/>
        </w:rPr>
        <w:t xml:space="preserve">en costas en </w:t>
      </w:r>
      <w:r w:rsidR="00487B4F" w:rsidRPr="00113535">
        <w:rPr>
          <w:rFonts w:ascii="Arial" w:eastAsia="Times New Roman" w:hAnsi="Arial" w:cs="Arial"/>
          <w:spacing w:val="4"/>
          <w:sz w:val="24"/>
          <w:szCs w:val="24"/>
          <w:lang w:eastAsia="es-CO"/>
        </w:rPr>
        <w:t>ambas</w:t>
      </w:r>
      <w:r w:rsidRPr="00113535">
        <w:rPr>
          <w:rFonts w:ascii="Arial" w:eastAsia="Times New Roman" w:hAnsi="Arial" w:cs="Arial"/>
          <w:spacing w:val="4"/>
          <w:sz w:val="24"/>
          <w:szCs w:val="24"/>
          <w:lang w:eastAsia="es-CO"/>
        </w:rPr>
        <w:t xml:space="preserve"> instancia</w:t>
      </w:r>
      <w:r w:rsidR="00487B4F" w:rsidRPr="00113535">
        <w:rPr>
          <w:rFonts w:ascii="Arial" w:eastAsia="Times New Roman" w:hAnsi="Arial" w:cs="Arial"/>
          <w:spacing w:val="4"/>
          <w:sz w:val="24"/>
          <w:szCs w:val="24"/>
          <w:lang w:eastAsia="es-CO"/>
        </w:rPr>
        <w:t>s</w:t>
      </w:r>
      <w:r w:rsidRPr="00113535">
        <w:rPr>
          <w:rFonts w:ascii="Arial" w:eastAsia="Times New Roman" w:hAnsi="Arial" w:cs="Arial"/>
          <w:spacing w:val="4"/>
          <w:sz w:val="24"/>
          <w:szCs w:val="24"/>
          <w:lang w:eastAsia="es-CO"/>
        </w:rPr>
        <w:t xml:space="preserve"> a la parte actora en un 100%.</w:t>
      </w:r>
    </w:p>
    <w:p w:rsidR="00C76A9E" w:rsidRPr="00113535" w:rsidRDefault="00C76A9E" w:rsidP="00C76A9E">
      <w:pPr>
        <w:spacing w:after="0" w:line="276" w:lineRule="auto"/>
        <w:jc w:val="both"/>
        <w:textAlignment w:val="baseline"/>
        <w:rPr>
          <w:rFonts w:ascii="Arial" w:eastAsia="Times New Roman" w:hAnsi="Arial" w:cs="Arial"/>
          <w:spacing w:val="4"/>
          <w:sz w:val="24"/>
          <w:szCs w:val="24"/>
          <w:lang w:eastAsia="es-CO"/>
        </w:rPr>
      </w:pPr>
    </w:p>
    <w:p w:rsidR="00A4663A" w:rsidRPr="00113535" w:rsidRDefault="00A4663A" w:rsidP="00C76A9E">
      <w:pPr>
        <w:spacing w:after="0" w:line="276" w:lineRule="auto"/>
        <w:jc w:val="both"/>
        <w:textAlignment w:val="baseline"/>
        <w:rPr>
          <w:rFonts w:ascii="Arial" w:eastAsia="Times New Roman" w:hAnsi="Arial" w:cs="Arial"/>
          <w:spacing w:val="4"/>
          <w:sz w:val="24"/>
          <w:szCs w:val="24"/>
          <w:lang w:eastAsia="es-ES"/>
        </w:rPr>
      </w:pPr>
      <w:r w:rsidRPr="00113535">
        <w:rPr>
          <w:rStyle w:val="normaltextrun"/>
          <w:rFonts w:ascii="Arial" w:hAnsi="Arial" w:cs="Arial"/>
          <w:spacing w:val="4"/>
          <w:sz w:val="24"/>
          <w:szCs w:val="24"/>
        </w:rPr>
        <w:t>Notifíquese por estado y a los correos electrónicos de los apoderados de las partes.</w:t>
      </w:r>
      <w:r w:rsidRPr="00113535">
        <w:rPr>
          <w:rStyle w:val="eop"/>
          <w:rFonts w:ascii="Arial" w:hAnsi="Arial" w:cs="Arial"/>
          <w:spacing w:val="4"/>
          <w:sz w:val="24"/>
          <w:szCs w:val="24"/>
        </w:rPr>
        <w:t> </w:t>
      </w:r>
    </w:p>
    <w:p w:rsidR="00A4663A" w:rsidRPr="00113535" w:rsidRDefault="00A4663A" w:rsidP="00C76A9E">
      <w:pPr>
        <w:spacing w:after="0" w:line="276" w:lineRule="auto"/>
        <w:jc w:val="both"/>
        <w:textAlignment w:val="baseline"/>
        <w:rPr>
          <w:rFonts w:ascii="Arial" w:hAnsi="Arial" w:cs="Arial"/>
          <w:spacing w:val="4"/>
          <w:sz w:val="24"/>
          <w:szCs w:val="24"/>
          <w:lang w:eastAsia="es-ES"/>
        </w:rPr>
      </w:pPr>
    </w:p>
    <w:p w:rsidR="00C76A9E" w:rsidRPr="00113535" w:rsidRDefault="00C76A9E" w:rsidP="00C76A9E">
      <w:pPr>
        <w:spacing w:after="0" w:line="276" w:lineRule="auto"/>
        <w:jc w:val="both"/>
        <w:textAlignment w:val="baseline"/>
        <w:rPr>
          <w:rFonts w:ascii="Arial" w:eastAsia="Times New Roman" w:hAnsi="Arial" w:cs="Arial"/>
          <w:spacing w:val="4"/>
          <w:sz w:val="24"/>
          <w:szCs w:val="24"/>
          <w:lang w:eastAsia="es-CO"/>
        </w:rPr>
      </w:pPr>
      <w:r w:rsidRPr="00113535">
        <w:rPr>
          <w:rFonts w:ascii="Arial" w:eastAsia="Times New Roman" w:hAnsi="Arial" w:cs="Arial"/>
          <w:spacing w:val="4"/>
          <w:sz w:val="24"/>
          <w:szCs w:val="24"/>
          <w:lang w:eastAsia="es-CO"/>
        </w:rPr>
        <w:t>Quienes integran la Sala. </w:t>
      </w:r>
    </w:p>
    <w:p w:rsidR="00C76A9E" w:rsidRPr="00C76A9E" w:rsidRDefault="00C76A9E" w:rsidP="00C76A9E">
      <w:pPr>
        <w:spacing w:after="0" w:line="288" w:lineRule="auto"/>
        <w:jc w:val="both"/>
        <w:rPr>
          <w:rFonts w:ascii="Arial" w:eastAsia="Times New Roman" w:hAnsi="Arial" w:cs="Arial"/>
          <w:spacing w:val="-4"/>
          <w:sz w:val="24"/>
          <w:szCs w:val="24"/>
          <w:lang w:val="es-ES_tradnl" w:eastAsia="es-ES"/>
        </w:rPr>
      </w:pPr>
    </w:p>
    <w:p w:rsidR="00C76A9E" w:rsidRPr="00C76A9E" w:rsidRDefault="00C76A9E" w:rsidP="00C76A9E">
      <w:pPr>
        <w:spacing w:after="0" w:line="288" w:lineRule="auto"/>
        <w:jc w:val="both"/>
        <w:rPr>
          <w:rFonts w:ascii="Arial" w:eastAsia="Times New Roman" w:hAnsi="Arial" w:cs="Arial"/>
          <w:spacing w:val="-4"/>
          <w:sz w:val="24"/>
          <w:szCs w:val="24"/>
          <w:lang w:val="es-ES_tradnl" w:eastAsia="es-ES"/>
        </w:rPr>
      </w:pPr>
    </w:p>
    <w:p w:rsidR="00C76A9E" w:rsidRPr="00C76A9E" w:rsidRDefault="00C76A9E" w:rsidP="00C76A9E">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76A9E" w:rsidRPr="00C76A9E" w:rsidRDefault="00C76A9E" w:rsidP="00C76A9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C76A9E">
        <w:rPr>
          <w:rFonts w:ascii="Arial" w:eastAsia="Times New Roman" w:hAnsi="Arial" w:cs="Arial"/>
          <w:b/>
          <w:spacing w:val="-4"/>
          <w:sz w:val="24"/>
          <w:szCs w:val="24"/>
          <w:lang w:val="es-ES_tradnl" w:eastAsia="es-ES"/>
        </w:rPr>
        <w:t>JULIO CÉSAR SALAZAR MUÑOZ</w:t>
      </w:r>
    </w:p>
    <w:p w:rsidR="00C76A9E" w:rsidRPr="00C76A9E" w:rsidRDefault="00C76A9E" w:rsidP="00C76A9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76A9E">
        <w:rPr>
          <w:rFonts w:ascii="Arial" w:eastAsia="Times New Roman" w:hAnsi="Arial" w:cs="Arial"/>
          <w:spacing w:val="-4"/>
          <w:sz w:val="24"/>
          <w:szCs w:val="24"/>
          <w:lang w:val="es-ES_tradnl" w:eastAsia="es-ES"/>
        </w:rPr>
        <w:t>Ponente</w:t>
      </w:r>
    </w:p>
    <w:p w:rsidR="00C76A9E" w:rsidRPr="00C76A9E" w:rsidRDefault="00C76A9E" w:rsidP="00C76A9E">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76A9E" w:rsidRPr="00C76A9E" w:rsidRDefault="00C76A9E" w:rsidP="00C76A9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76A9E" w:rsidRPr="00C76A9E" w:rsidRDefault="00C76A9E" w:rsidP="00C76A9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76A9E" w:rsidRPr="00C76A9E" w:rsidRDefault="00C76A9E" w:rsidP="00C76A9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C76A9E">
        <w:rPr>
          <w:rFonts w:ascii="Arial" w:eastAsia="Times New Roman" w:hAnsi="Arial" w:cs="Arial"/>
          <w:b/>
          <w:bCs/>
          <w:spacing w:val="-4"/>
          <w:sz w:val="24"/>
          <w:szCs w:val="24"/>
          <w:lang w:val="es-ES_tradnl" w:eastAsia="es-ES"/>
        </w:rPr>
        <w:t>ANA LUCÍA CAICEDO CALDERÓN</w:t>
      </w:r>
      <w:r w:rsidRPr="00C76A9E">
        <w:rPr>
          <w:rFonts w:ascii="Arial" w:eastAsia="Times New Roman" w:hAnsi="Arial" w:cs="Arial"/>
          <w:b/>
          <w:bCs/>
          <w:spacing w:val="-4"/>
          <w:sz w:val="24"/>
          <w:szCs w:val="24"/>
          <w:lang w:val="es-ES_tradnl" w:eastAsia="es-ES"/>
        </w:rPr>
        <w:tab/>
        <w:t xml:space="preserve">     ALEJANDRA MARÍA HENAO PALACIO</w:t>
      </w:r>
    </w:p>
    <w:p w:rsidR="0062551F" w:rsidRDefault="00C76A9E" w:rsidP="00C76A9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C76A9E">
        <w:rPr>
          <w:rFonts w:ascii="Arial" w:eastAsia="Times New Roman" w:hAnsi="Arial" w:cs="Arial"/>
          <w:bCs/>
          <w:spacing w:val="-4"/>
          <w:sz w:val="24"/>
          <w:szCs w:val="24"/>
          <w:lang w:val="es-ES_tradnl" w:eastAsia="es-ES"/>
        </w:rPr>
        <w:t>Magistrada</w:t>
      </w:r>
      <w:r w:rsidRPr="00C76A9E">
        <w:rPr>
          <w:rFonts w:ascii="Arial" w:eastAsia="Times New Roman" w:hAnsi="Arial" w:cs="Arial"/>
          <w:bCs/>
          <w:spacing w:val="-4"/>
          <w:sz w:val="24"/>
          <w:szCs w:val="24"/>
          <w:lang w:val="es-ES_tradnl" w:eastAsia="es-ES"/>
        </w:rPr>
        <w:tab/>
      </w:r>
      <w:r w:rsidRPr="00C76A9E">
        <w:rPr>
          <w:rFonts w:ascii="Arial" w:eastAsia="Times New Roman" w:hAnsi="Arial" w:cs="Arial"/>
          <w:bCs/>
          <w:spacing w:val="-4"/>
          <w:sz w:val="24"/>
          <w:szCs w:val="24"/>
          <w:lang w:val="es-ES_tradnl" w:eastAsia="es-ES"/>
        </w:rPr>
        <w:tab/>
      </w:r>
      <w:r w:rsidRPr="00C76A9E">
        <w:rPr>
          <w:rFonts w:ascii="Arial" w:eastAsia="Times New Roman" w:hAnsi="Arial" w:cs="Arial"/>
          <w:bCs/>
          <w:spacing w:val="-4"/>
          <w:sz w:val="24"/>
          <w:szCs w:val="24"/>
          <w:lang w:val="es-ES_tradnl" w:eastAsia="es-ES"/>
        </w:rPr>
        <w:tab/>
      </w:r>
      <w:r w:rsidRPr="00C76A9E">
        <w:rPr>
          <w:rFonts w:ascii="Arial" w:eastAsia="Times New Roman" w:hAnsi="Arial" w:cs="Arial"/>
          <w:bCs/>
          <w:spacing w:val="-4"/>
          <w:sz w:val="24"/>
          <w:szCs w:val="24"/>
          <w:lang w:val="es-ES_tradnl" w:eastAsia="es-ES"/>
        </w:rPr>
        <w:tab/>
      </w:r>
      <w:r w:rsidRPr="00C76A9E">
        <w:rPr>
          <w:rFonts w:ascii="Arial" w:eastAsia="Times New Roman" w:hAnsi="Arial" w:cs="Arial"/>
          <w:bCs/>
          <w:spacing w:val="-4"/>
          <w:sz w:val="24"/>
          <w:szCs w:val="24"/>
          <w:lang w:val="es-ES_tradnl" w:eastAsia="es-ES"/>
        </w:rPr>
        <w:tab/>
      </w:r>
      <w:r w:rsidRPr="00C76A9E">
        <w:rPr>
          <w:rFonts w:ascii="Arial" w:eastAsia="Times New Roman" w:hAnsi="Arial" w:cs="Arial"/>
          <w:b/>
          <w:bCs/>
          <w:spacing w:val="-4"/>
          <w:sz w:val="24"/>
          <w:szCs w:val="24"/>
          <w:lang w:val="es-ES_tradnl" w:eastAsia="es-ES"/>
        </w:rPr>
        <w:t xml:space="preserve">     </w:t>
      </w:r>
      <w:proofErr w:type="spellStart"/>
      <w:r w:rsidRPr="00C76A9E">
        <w:rPr>
          <w:rFonts w:ascii="Arial" w:eastAsia="Times New Roman" w:hAnsi="Arial" w:cs="Arial"/>
          <w:bCs/>
          <w:spacing w:val="-4"/>
          <w:sz w:val="24"/>
          <w:szCs w:val="24"/>
          <w:lang w:val="es-ES_tradnl" w:eastAsia="es-ES"/>
        </w:rPr>
        <w:t>Magistrada</w:t>
      </w:r>
      <w:proofErr w:type="spellEnd"/>
    </w:p>
    <w:p w:rsidR="00C76A9E" w:rsidRPr="00C76A9E" w:rsidRDefault="00C76A9E" w:rsidP="00C76A9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t>Salva voto</w:t>
      </w:r>
    </w:p>
    <w:sectPr w:rsidR="00C76A9E" w:rsidRPr="00C76A9E" w:rsidSect="00113535">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577AEA9"/>
  <w15:commentEx w15:done="0" w15:paraId="4C1E9CF6"/>
  <w15:commentEx w15:done="0" w15:paraId="7C3BF927"/>
  <w15:commentEx w15:done="0" w15:paraId="71C678B5" w15:paraIdParent="7C3BF927"/>
  <w15:commentEx w15:done="0" w15:paraId="64A06233" w15:paraIdParent="7C3BF927"/>
  <w15:commentEx w15:done="0" w15:paraId="352DBB39"/>
  <w15:commentEx w15:done="0" w15:paraId="294D1840" w15:paraIdParent="7C3BF927"/>
  <w15:commentEx w15:done="0" w15:paraId="092CB7B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10CEE5" w16cex:dateUtc="2020-09-19T00:34:15.591Z"/>
  <w16cex:commentExtensible w16cex:durableId="0316E6EF" w16cex:dateUtc="2020-09-24T21:49:01.488Z"/>
  <w16cex:commentExtensible w16cex:durableId="4E0923FC" w16cex:dateUtc="2020-09-24T21:50:15.368Z"/>
  <w16cex:commentExtensible w16cex:durableId="5C0F862B" w16cex:dateUtc="2020-09-28T17:16:13.499Z"/>
  <w16cex:commentExtensible w16cex:durableId="30856553" w16cex:dateUtc="2020-10-06T00:08:32.748Z"/>
  <w16cex:commentExtensible w16cex:durableId="50D75650" w16cex:dateUtc="2020-10-06T13:53:59.1Z"/>
</w16cex:commentsExtensible>
</file>

<file path=word/commentsIds.xml><?xml version="1.0" encoding="utf-8"?>
<w16cid:commentsIds xmlns:mc="http://schemas.openxmlformats.org/markup-compatibility/2006" xmlns:w16cid="http://schemas.microsoft.com/office/word/2016/wordml/cid" mc:Ignorable="w16cid">
  <w16cid:commentId w16cid:paraId="7577AEA9" w16cid:durableId="23257BA7"/>
  <w16cid:commentId w16cid:paraId="4C1E9CF6" w16cid:durableId="0316E6EF"/>
  <w16cid:commentId w16cid:paraId="7C3BF927" w16cid:durableId="6510CEE5"/>
  <w16cid:commentId w16cid:paraId="71C678B5" w16cid:durableId="4E0923FC"/>
  <w16cid:commentId w16cid:paraId="64A06233" w16cid:durableId="5C0F862B"/>
  <w16cid:commentId w16cid:paraId="352DBB39" w16cid:durableId="23257EBE"/>
  <w16cid:commentId w16cid:paraId="294D1840" w16cid:durableId="30856553"/>
  <w16cid:commentId w16cid:paraId="092CB7B4" w16cid:durableId="50D756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79" w:rsidRDefault="00905079" w:rsidP="00A4663A">
      <w:pPr>
        <w:spacing w:after="0" w:line="240" w:lineRule="auto"/>
      </w:pPr>
      <w:r>
        <w:separator/>
      </w:r>
    </w:p>
  </w:endnote>
  <w:endnote w:type="continuationSeparator" w:id="0">
    <w:p w:rsidR="00905079" w:rsidRDefault="00905079" w:rsidP="00A4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34"/>
      <w:docPartObj>
        <w:docPartGallery w:val="Page Numbers (Bottom of Page)"/>
        <w:docPartUnique/>
      </w:docPartObj>
    </w:sdtPr>
    <w:sdtEndPr>
      <w:rPr>
        <w:rFonts w:ascii="Arial" w:hAnsi="Arial" w:cs="Arial"/>
        <w:sz w:val="18"/>
        <w:szCs w:val="16"/>
      </w:rPr>
    </w:sdtEndPr>
    <w:sdtContent>
      <w:p w:rsidR="00A4663A" w:rsidRPr="00C76A9E" w:rsidRDefault="00A4663A">
        <w:pPr>
          <w:pStyle w:val="Piedepgina"/>
          <w:jc w:val="right"/>
          <w:rPr>
            <w:sz w:val="24"/>
          </w:rPr>
        </w:pPr>
        <w:r w:rsidRPr="00C76A9E">
          <w:rPr>
            <w:rFonts w:ascii="Arial" w:hAnsi="Arial" w:cs="Arial"/>
            <w:sz w:val="18"/>
            <w:szCs w:val="16"/>
          </w:rPr>
          <w:fldChar w:fldCharType="begin"/>
        </w:r>
        <w:r w:rsidRPr="00C76A9E">
          <w:rPr>
            <w:rFonts w:ascii="Arial" w:hAnsi="Arial" w:cs="Arial"/>
            <w:sz w:val="18"/>
            <w:szCs w:val="16"/>
          </w:rPr>
          <w:instrText xml:space="preserve"> PAGE   \* MERGEFORMAT </w:instrText>
        </w:r>
        <w:r w:rsidRPr="00C76A9E">
          <w:rPr>
            <w:rFonts w:ascii="Arial" w:hAnsi="Arial" w:cs="Arial"/>
            <w:sz w:val="18"/>
            <w:szCs w:val="16"/>
          </w:rPr>
          <w:fldChar w:fldCharType="separate"/>
        </w:r>
        <w:r w:rsidR="00113535">
          <w:rPr>
            <w:rFonts w:ascii="Arial" w:hAnsi="Arial" w:cs="Arial"/>
            <w:noProof/>
            <w:sz w:val="18"/>
            <w:szCs w:val="16"/>
          </w:rPr>
          <w:t>2</w:t>
        </w:r>
        <w:r w:rsidRPr="00C76A9E">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79" w:rsidRDefault="00905079" w:rsidP="00A4663A">
      <w:pPr>
        <w:spacing w:after="0" w:line="240" w:lineRule="auto"/>
      </w:pPr>
      <w:r>
        <w:separator/>
      </w:r>
    </w:p>
  </w:footnote>
  <w:footnote w:type="continuationSeparator" w:id="0">
    <w:p w:rsidR="00905079" w:rsidRDefault="00905079" w:rsidP="00A4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9E" w:rsidRDefault="00A4663A" w:rsidP="00C76A9E">
    <w:pPr>
      <w:suppressAutoHyphens/>
      <w:spacing w:after="0" w:line="240" w:lineRule="auto"/>
      <w:jc w:val="center"/>
      <w:rPr>
        <w:rStyle w:val="normaltextrun"/>
        <w:rFonts w:ascii="Arial" w:hAnsi="Arial" w:cs="Arial"/>
        <w:sz w:val="18"/>
        <w:szCs w:val="16"/>
      </w:rPr>
    </w:pPr>
    <w:r w:rsidRPr="00C76A9E">
      <w:rPr>
        <w:rStyle w:val="normaltextrun"/>
        <w:rFonts w:ascii="Arial" w:hAnsi="Arial" w:cs="Arial"/>
        <w:sz w:val="18"/>
        <w:szCs w:val="16"/>
      </w:rPr>
      <w:t xml:space="preserve">William </w:t>
    </w:r>
    <w:r w:rsidR="00C76A9E">
      <w:rPr>
        <w:rStyle w:val="normaltextrun"/>
        <w:rFonts w:ascii="Arial" w:hAnsi="Arial" w:cs="Arial"/>
        <w:sz w:val="18"/>
        <w:szCs w:val="16"/>
      </w:rPr>
      <w:t>Rincón Salazar Vs Colpensiones</w:t>
    </w:r>
  </w:p>
  <w:p w:rsidR="00A4663A" w:rsidRPr="00C76A9E" w:rsidRDefault="00A4663A" w:rsidP="00C76A9E">
    <w:pPr>
      <w:suppressAutoHyphens/>
      <w:spacing w:after="0" w:line="240" w:lineRule="auto"/>
      <w:jc w:val="center"/>
      <w:rPr>
        <w:rFonts w:ascii="Arial" w:hAnsi="Arial" w:cs="Arial"/>
        <w:sz w:val="18"/>
        <w:szCs w:val="16"/>
      </w:rPr>
    </w:pPr>
    <w:r w:rsidRPr="00C76A9E">
      <w:rPr>
        <w:rStyle w:val="normaltextrun"/>
        <w:rFonts w:ascii="Arial" w:hAnsi="Arial" w:cs="Arial"/>
        <w:sz w:val="18"/>
        <w:szCs w:val="16"/>
      </w:rPr>
      <w:t>Rad. 66001310500220180014201.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DA3"/>
    <w:multiLevelType w:val="hybridMultilevel"/>
    <w:tmpl w:val="8CA66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51F"/>
    <w:rsid w:val="00005B8F"/>
    <w:rsid w:val="000140C2"/>
    <w:rsid w:val="0005425F"/>
    <w:rsid w:val="00055A3B"/>
    <w:rsid w:val="000730A1"/>
    <w:rsid w:val="000A08B0"/>
    <w:rsid w:val="000A7CEC"/>
    <w:rsid w:val="000B4751"/>
    <w:rsid w:val="000C66E4"/>
    <w:rsid w:val="000D5480"/>
    <w:rsid w:val="00113535"/>
    <w:rsid w:val="00116839"/>
    <w:rsid w:val="001329F1"/>
    <w:rsid w:val="00160A5C"/>
    <w:rsid w:val="00165331"/>
    <w:rsid w:val="00173208"/>
    <w:rsid w:val="00179E37"/>
    <w:rsid w:val="0018514F"/>
    <w:rsid w:val="00196755"/>
    <w:rsid w:val="001A6400"/>
    <w:rsid w:val="001B5525"/>
    <w:rsid w:val="001C5A09"/>
    <w:rsid w:val="001D4183"/>
    <w:rsid w:val="0020270E"/>
    <w:rsid w:val="00235E6D"/>
    <w:rsid w:val="00252A2A"/>
    <w:rsid w:val="00267B29"/>
    <w:rsid w:val="0028075E"/>
    <w:rsid w:val="002A5876"/>
    <w:rsid w:val="002E1418"/>
    <w:rsid w:val="002F1AC5"/>
    <w:rsid w:val="00301FF2"/>
    <w:rsid w:val="00317C27"/>
    <w:rsid w:val="0033649F"/>
    <w:rsid w:val="0033665B"/>
    <w:rsid w:val="0033676B"/>
    <w:rsid w:val="003666D5"/>
    <w:rsid w:val="00387FB3"/>
    <w:rsid w:val="00392FD1"/>
    <w:rsid w:val="003C5649"/>
    <w:rsid w:val="003F4F41"/>
    <w:rsid w:val="004005CA"/>
    <w:rsid w:val="0040189E"/>
    <w:rsid w:val="004526A4"/>
    <w:rsid w:val="00467820"/>
    <w:rsid w:val="004722E0"/>
    <w:rsid w:val="00487B4F"/>
    <w:rsid w:val="004952D0"/>
    <w:rsid w:val="004E0993"/>
    <w:rsid w:val="004E519E"/>
    <w:rsid w:val="00500016"/>
    <w:rsid w:val="00511430"/>
    <w:rsid w:val="005167FE"/>
    <w:rsid w:val="00566AD2"/>
    <w:rsid w:val="005707A6"/>
    <w:rsid w:val="00592181"/>
    <w:rsid w:val="00596D6A"/>
    <w:rsid w:val="005E15B3"/>
    <w:rsid w:val="005F0266"/>
    <w:rsid w:val="005F409D"/>
    <w:rsid w:val="00600C4B"/>
    <w:rsid w:val="00614539"/>
    <w:rsid w:val="0062551F"/>
    <w:rsid w:val="0063082F"/>
    <w:rsid w:val="00631493"/>
    <w:rsid w:val="00632E8A"/>
    <w:rsid w:val="006667E5"/>
    <w:rsid w:val="00666C90"/>
    <w:rsid w:val="006701D7"/>
    <w:rsid w:val="00695828"/>
    <w:rsid w:val="006B2831"/>
    <w:rsid w:val="006C461D"/>
    <w:rsid w:val="006D0BCF"/>
    <w:rsid w:val="006E73E1"/>
    <w:rsid w:val="006E7F7E"/>
    <w:rsid w:val="006F236F"/>
    <w:rsid w:val="00745A74"/>
    <w:rsid w:val="00747629"/>
    <w:rsid w:val="00757428"/>
    <w:rsid w:val="007827D8"/>
    <w:rsid w:val="00790C44"/>
    <w:rsid w:val="007C154B"/>
    <w:rsid w:val="007D4CE3"/>
    <w:rsid w:val="007D7353"/>
    <w:rsid w:val="008356DA"/>
    <w:rsid w:val="0084605A"/>
    <w:rsid w:val="00847700"/>
    <w:rsid w:val="00851E5C"/>
    <w:rsid w:val="0088185B"/>
    <w:rsid w:val="00883F66"/>
    <w:rsid w:val="00896977"/>
    <w:rsid w:val="008A5CB6"/>
    <w:rsid w:val="008A75DB"/>
    <w:rsid w:val="008C780D"/>
    <w:rsid w:val="00905079"/>
    <w:rsid w:val="00942315"/>
    <w:rsid w:val="00946DF5"/>
    <w:rsid w:val="00983A4A"/>
    <w:rsid w:val="0098514F"/>
    <w:rsid w:val="009A097E"/>
    <w:rsid w:val="009A5835"/>
    <w:rsid w:val="009E2258"/>
    <w:rsid w:val="009F0D55"/>
    <w:rsid w:val="00A226C0"/>
    <w:rsid w:val="00A4355E"/>
    <w:rsid w:val="00A4582B"/>
    <w:rsid w:val="00A4663A"/>
    <w:rsid w:val="00A50BCD"/>
    <w:rsid w:val="00A71041"/>
    <w:rsid w:val="00A94040"/>
    <w:rsid w:val="00AB63A3"/>
    <w:rsid w:val="00AC3869"/>
    <w:rsid w:val="00AC3E7F"/>
    <w:rsid w:val="00AE24B4"/>
    <w:rsid w:val="00AE7DA5"/>
    <w:rsid w:val="00B07C70"/>
    <w:rsid w:val="00B15B0F"/>
    <w:rsid w:val="00B307C4"/>
    <w:rsid w:val="00B30945"/>
    <w:rsid w:val="00B36B50"/>
    <w:rsid w:val="00B47FCE"/>
    <w:rsid w:val="00B80FE5"/>
    <w:rsid w:val="00B90B8C"/>
    <w:rsid w:val="00B94117"/>
    <w:rsid w:val="00BB1041"/>
    <w:rsid w:val="00BC60AF"/>
    <w:rsid w:val="00BD2F2A"/>
    <w:rsid w:val="00BD4255"/>
    <w:rsid w:val="00BE4024"/>
    <w:rsid w:val="00BE7A9F"/>
    <w:rsid w:val="00BF10B8"/>
    <w:rsid w:val="00C10487"/>
    <w:rsid w:val="00C200C6"/>
    <w:rsid w:val="00C61735"/>
    <w:rsid w:val="00C76A9E"/>
    <w:rsid w:val="00CA55D2"/>
    <w:rsid w:val="00CB50FD"/>
    <w:rsid w:val="00CE130B"/>
    <w:rsid w:val="00D01312"/>
    <w:rsid w:val="00D2034B"/>
    <w:rsid w:val="00D4207F"/>
    <w:rsid w:val="00D47B08"/>
    <w:rsid w:val="00D547A6"/>
    <w:rsid w:val="00D61010"/>
    <w:rsid w:val="00D861D2"/>
    <w:rsid w:val="00DA29D7"/>
    <w:rsid w:val="00DA6018"/>
    <w:rsid w:val="00DD3CF4"/>
    <w:rsid w:val="00DE4060"/>
    <w:rsid w:val="00DF669A"/>
    <w:rsid w:val="00E2473F"/>
    <w:rsid w:val="00E35336"/>
    <w:rsid w:val="00E479C8"/>
    <w:rsid w:val="00E50A00"/>
    <w:rsid w:val="00E5410C"/>
    <w:rsid w:val="00E76857"/>
    <w:rsid w:val="00E951B8"/>
    <w:rsid w:val="00EB7562"/>
    <w:rsid w:val="00EC250E"/>
    <w:rsid w:val="00ED4D45"/>
    <w:rsid w:val="00EE19FB"/>
    <w:rsid w:val="00EE2A9B"/>
    <w:rsid w:val="00EF6E94"/>
    <w:rsid w:val="00F05D77"/>
    <w:rsid w:val="00F2449A"/>
    <w:rsid w:val="00F32525"/>
    <w:rsid w:val="00F3369D"/>
    <w:rsid w:val="00F339B0"/>
    <w:rsid w:val="00F95605"/>
    <w:rsid w:val="00FB787C"/>
    <w:rsid w:val="00FC1DA4"/>
    <w:rsid w:val="00FD5969"/>
    <w:rsid w:val="035D0EA5"/>
    <w:rsid w:val="03D7BF91"/>
    <w:rsid w:val="03FAD7BD"/>
    <w:rsid w:val="0447CF2C"/>
    <w:rsid w:val="07F7C8BD"/>
    <w:rsid w:val="0931F339"/>
    <w:rsid w:val="0992B63A"/>
    <w:rsid w:val="0A979A37"/>
    <w:rsid w:val="0AE9FAB2"/>
    <w:rsid w:val="0C9045AB"/>
    <w:rsid w:val="0D15ED9D"/>
    <w:rsid w:val="1014C708"/>
    <w:rsid w:val="11808525"/>
    <w:rsid w:val="147CF55D"/>
    <w:rsid w:val="155168DB"/>
    <w:rsid w:val="15AA7F50"/>
    <w:rsid w:val="1808F7EB"/>
    <w:rsid w:val="19076EC1"/>
    <w:rsid w:val="1E116F50"/>
    <w:rsid w:val="1E9B16AC"/>
    <w:rsid w:val="1F548470"/>
    <w:rsid w:val="1FD21FD4"/>
    <w:rsid w:val="2179397E"/>
    <w:rsid w:val="223FA837"/>
    <w:rsid w:val="22972A33"/>
    <w:rsid w:val="22CCEEDC"/>
    <w:rsid w:val="2363F1BE"/>
    <w:rsid w:val="2481454F"/>
    <w:rsid w:val="252B2EB3"/>
    <w:rsid w:val="26D2C1B9"/>
    <w:rsid w:val="27146CE4"/>
    <w:rsid w:val="274B8BBE"/>
    <w:rsid w:val="29430231"/>
    <w:rsid w:val="2A331812"/>
    <w:rsid w:val="2BC709DC"/>
    <w:rsid w:val="2BFCBDEC"/>
    <w:rsid w:val="2D174BB5"/>
    <w:rsid w:val="2D48EE50"/>
    <w:rsid w:val="2E0CF92E"/>
    <w:rsid w:val="2E303F35"/>
    <w:rsid w:val="2E7CC881"/>
    <w:rsid w:val="2F2523F8"/>
    <w:rsid w:val="2F7734FC"/>
    <w:rsid w:val="2FF1DC2A"/>
    <w:rsid w:val="326BD915"/>
    <w:rsid w:val="32EDAB73"/>
    <w:rsid w:val="330CAF20"/>
    <w:rsid w:val="33DF09E5"/>
    <w:rsid w:val="354C89B4"/>
    <w:rsid w:val="37853DFB"/>
    <w:rsid w:val="386FFB26"/>
    <w:rsid w:val="393BB1C7"/>
    <w:rsid w:val="3B153FEF"/>
    <w:rsid w:val="3D5A7C12"/>
    <w:rsid w:val="40A5B4C0"/>
    <w:rsid w:val="40A8E2AE"/>
    <w:rsid w:val="42AC645B"/>
    <w:rsid w:val="42C70851"/>
    <w:rsid w:val="4400FF4B"/>
    <w:rsid w:val="45A4CCBC"/>
    <w:rsid w:val="46D2B3C6"/>
    <w:rsid w:val="4758EF55"/>
    <w:rsid w:val="481382C3"/>
    <w:rsid w:val="4AAEB0E5"/>
    <w:rsid w:val="4EDB2FA1"/>
    <w:rsid w:val="4FA8AC35"/>
    <w:rsid w:val="4FB4B50C"/>
    <w:rsid w:val="50C93B23"/>
    <w:rsid w:val="50EC6B64"/>
    <w:rsid w:val="514948AE"/>
    <w:rsid w:val="53943845"/>
    <w:rsid w:val="53B70CDD"/>
    <w:rsid w:val="55703BA7"/>
    <w:rsid w:val="5764B328"/>
    <w:rsid w:val="578E47B3"/>
    <w:rsid w:val="5998DA08"/>
    <w:rsid w:val="5AEE3A42"/>
    <w:rsid w:val="5BEF4CEB"/>
    <w:rsid w:val="5C28A6DF"/>
    <w:rsid w:val="5C35CC72"/>
    <w:rsid w:val="5C52378E"/>
    <w:rsid w:val="5D2B0114"/>
    <w:rsid w:val="5DAF7065"/>
    <w:rsid w:val="5E93438C"/>
    <w:rsid w:val="6041E1F8"/>
    <w:rsid w:val="60C5BD96"/>
    <w:rsid w:val="610BCBBB"/>
    <w:rsid w:val="61C6A3EB"/>
    <w:rsid w:val="6204B1D8"/>
    <w:rsid w:val="621A0334"/>
    <w:rsid w:val="63762626"/>
    <w:rsid w:val="63C7FF89"/>
    <w:rsid w:val="64204369"/>
    <w:rsid w:val="65D0F788"/>
    <w:rsid w:val="66D33505"/>
    <w:rsid w:val="687CA31D"/>
    <w:rsid w:val="68866405"/>
    <w:rsid w:val="68900903"/>
    <w:rsid w:val="691A188E"/>
    <w:rsid w:val="6A4D1A03"/>
    <w:rsid w:val="6BF57867"/>
    <w:rsid w:val="6D789C20"/>
    <w:rsid w:val="6E41E94D"/>
    <w:rsid w:val="6EE98F30"/>
    <w:rsid w:val="717F14B6"/>
    <w:rsid w:val="7478C5E6"/>
    <w:rsid w:val="752D997E"/>
    <w:rsid w:val="75550EB2"/>
    <w:rsid w:val="76A47D2E"/>
    <w:rsid w:val="77656342"/>
    <w:rsid w:val="78D9E551"/>
    <w:rsid w:val="79F8A3E0"/>
    <w:rsid w:val="7B15C345"/>
    <w:rsid w:val="7B5B3FA8"/>
    <w:rsid w:val="7C065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255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2551F"/>
  </w:style>
  <w:style w:type="character" w:customStyle="1" w:styleId="eop">
    <w:name w:val="eop"/>
    <w:basedOn w:val="Fuentedeprrafopredeter"/>
    <w:rsid w:val="0062551F"/>
  </w:style>
  <w:style w:type="character" w:styleId="Hipervnculo">
    <w:name w:val="Hyperlink"/>
    <w:unhideWhenUsed/>
    <w:rsid w:val="0062551F"/>
    <w:rPr>
      <w:color w:val="0563C1"/>
      <w:u w:val="single"/>
    </w:rPr>
  </w:style>
  <w:style w:type="paragraph" w:styleId="Textoindependiente">
    <w:name w:val="Body Text"/>
    <w:basedOn w:val="Normal"/>
    <w:link w:val="TextoindependienteCar"/>
    <w:rsid w:val="0062551F"/>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2551F"/>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62551F"/>
    <w:pPr>
      <w:ind w:left="720"/>
      <w:contextualSpacing/>
    </w:pPr>
  </w:style>
  <w:style w:type="character" w:customStyle="1" w:styleId="Mention">
    <w:name w:val="Mention"/>
    <w:basedOn w:val="Fuentedeprrafopredeter"/>
    <w:uiPriority w:val="99"/>
    <w:unhideWhenUsed/>
    <w:rsid w:val="00596D6A"/>
    <w:rPr>
      <w:color w:val="2B579A"/>
      <w:shd w:val="clear" w:color="auto" w:fill="E6E6E6"/>
    </w:rPr>
  </w:style>
  <w:style w:type="paragraph" w:styleId="Textocomentario">
    <w:name w:val="annotation text"/>
    <w:basedOn w:val="Normal"/>
    <w:link w:val="TextocomentarioCar"/>
    <w:uiPriority w:val="99"/>
    <w:semiHidden/>
    <w:unhideWhenUsed/>
    <w:rsid w:val="00596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D6A"/>
    <w:rPr>
      <w:sz w:val="20"/>
      <w:szCs w:val="20"/>
    </w:rPr>
  </w:style>
  <w:style w:type="character" w:styleId="Refdecomentario">
    <w:name w:val="annotation reference"/>
    <w:basedOn w:val="Fuentedeprrafopredeter"/>
    <w:uiPriority w:val="99"/>
    <w:semiHidden/>
    <w:unhideWhenUsed/>
    <w:rsid w:val="00596D6A"/>
    <w:rPr>
      <w:sz w:val="16"/>
      <w:szCs w:val="16"/>
    </w:rPr>
  </w:style>
  <w:style w:type="paragraph" w:styleId="Textodeglobo">
    <w:name w:val="Balloon Text"/>
    <w:basedOn w:val="Normal"/>
    <w:link w:val="TextodegloboCar"/>
    <w:uiPriority w:val="99"/>
    <w:semiHidden/>
    <w:unhideWhenUsed/>
    <w:rsid w:val="003C56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64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C5649"/>
    <w:rPr>
      <w:b/>
      <w:bCs/>
    </w:rPr>
  </w:style>
  <w:style w:type="character" w:customStyle="1" w:styleId="AsuntodelcomentarioCar">
    <w:name w:val="Asunto del comentario Car"/>
    <w:basedOn w:val="TextocomentarioCar"/>
    <w:link w:val="Asuntodelcomentario"/>
    <w:uiPriority w:val="99"/>
    <w:semiHidden/>
    <w:rsid w:val="003C5649"/>
    <w:rPr>
      <w:b/>
      <w:bCs/>
      <w:sz w:val="20"/>
      <w:szCs w:val="20"/>
    </w:rPr>
  </w:style>
  <w:style w:type="paragraph" w:styleId="Encabezado">
    <w:name w:val="header"/>
    <w:basedOn w:val="Normal"/>
    <w:link w:val="EncabezadoCar"/>
    <w:uiPriority w:val="99"/>
    <w:unhideWhenUsed/>
    <w:rsid w:val="00A466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63A"/>
  </w:style>
  <w:style w:type="paragraph" w:styleId="Piedepgina">
    <w:name w:val="footer"/>
    <w:basedOn w:val="Normal"/>
    <w:link w:val="PiedepginaCar"/>
    <w:uiPriority w:val="99"/>
    <w:unhideWhenUsed/>
    <w:rsid w:val="00A466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785d2d09628e4a60"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19D0C755-BA09-4982-B9B7-07E3A204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B0614-5F27-41F5-BAD5-3C80B152B246}">
  <ds:schemaRefs>
    <ds:schemaRef ds:uri="http://schemas.microsoft.com/sharepoint/v3/contenttype/forms"/>
  </ds:schemaRefs>
</ds:datastoreItem>
</file>

<file path=customXml/itemProps3.xml><?xml version="1.0" encoding="utf-8"?>
<ds:datastoreItem xmlns:ds="http://schemas.openxmlformats.org/officeDocument/2006/customXml" ds:itemID="{D32808FF-A65E-46B1-ADEA-AAAF3D8A4981}">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4120</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2020-10-07T02:00:00Z</dcterms:created>
  <dcterms:modified xsi:type="dcterms:W3CDTF">2020-11-19T17:11:00Z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