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D8" w:rsidRPr="007C3AD8" w:rsidRDefault="007C3AD8" w:rsidP="007C3AD8">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2"/>
          <w:sz w:val="18"/>
          <w:szCs w:val="18"/>
          <w:lang w:val="es-419" w:eastAsia="fr-FR"/>
        </w:rPr>
      </w:pPr>
      <w:bookmarkStart w:id="0" w:name="_GoBack"/>
      <w:bookmarkEnd w:id="0"/>
      <w:r w:rsidRPr="007C3AD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C3AD8" w:rsidRPr="007C3AD8" w:rsidRDefault="007C3AD8" w:rsidP="007C3AD8">
      <w:pPr>
        <w:rPr>
          <w:rFonts w:ascii="Arial" w:hAnsi="Arial" w:cs="Arial"/>
          <w:sz w:val="20"/>
          <w:szCs w:val="20"/>
          <w:lang w:val="es-419" w:eastAsia="es-ES"/>
        </w:rPr>
      </w:pPr>
    </w:p>
    <w:p w:rsidR="007C3AD8" w:rsidRPr="007C3AD8" w:rsidRDefault="007C3AD8" w:rsidP="007C3AD8">
      <w:pPr>
        <w:rPr>
          <w:rFonts w:ascii="Arial" w:hAnsi="Arial" w:cs="Arial"/>
          <w:b/>
          <w:bCs/>
          <w:iCs/>
          <w:sz w:val="20"/>
          <w:szCs w:val="20"/>
          <w:lang w:val="es-419" w:eastAsia="fr-FR"/>
        </w:rPr>
      </w:pPr>
      <w:r w:rsidRPr="007C3AD8">
        <w:rPr>
          <w:rFonts w:ascii="Arial" w:hAnsi="Arial" w:cs="Arial"/>
          <w:b/>
          <w:bCs/>
          <w:iCs/>
          <w:sz w:val="20"/>
          <w:szCs w:val="20"/>
          <w:u w:val="single"/>
          <w:lang w:val="es-419" w:eastAsia="fr-FR"/>
        </w:rPr>
        <w:t>TEMAS:</w:t>
      </w:r>
      <w:r w:rsidRPr="007C3AD8">
        <w:rPr>
          <w:rFonts w:ascii="Arial" w:hAnsi="Arial" w:cs="Arial"/>
          <w:b/>
          <w:bCs/>
          <w:iCs/>
          <w:sz w:val="20"/>
          <w:szCs w:val="20"/>
          <w:lang w:val="es-419" w:eastAsia="fr-FR"/>
        </w:rPr>
        <w:tab/>
      </w:r>
      <w:r w:rsidR="005C0C83">
        <w:rPr>
          <w:rFonts w:ascii="Arial" w:hAnsi="Arial" w:cs="Arial"/>
          <w:b/>
          <w:bCs/>
          <w:iCs/>
          <w:sz w:val="20"/>
          <w:szCs w:val="20"/>
          <w:lang w:val="es-419" w:eastAsia="fr-FR"/>
        </w:rPr>
        <w:t xml:space="preserve">TENTATIVA DE HOMICIDIO / HURTO CALIFICADO </w:t>
      </w:r>
      <w:r w:rsidRPr="007C3AD8">
        <w:rPr>
          <w:rFonts w:ascii="Arial" w:hAnsi="Arial" w:cs="Arial"/>
          <w:b/>
          <w:bCs/>
          <w:iCs/>
          <w:sz w:val="20"/>
          <w:szCs w:val="20"/>
          <w:lang w:val="es-419" w:eastAsia="fr-FR"/>
        </w:rPr>
        <w:t xml:space="preserve">/ </w:t>
      </w:r>
      <w:r w:rsidR="005C0C83">
        <w:rPr>
          <w:rFonts w:ascii="Arial" w:hAnsi="Arial" w:cs="Arial"/>
          <w:b/>
          <w:bCs/>
          <w:iCs/>
          <w:sz w:val="20"/>
          <w:szCs w:val="20"/>
          <w:lang w:val="es-419" w:eastAsia="fr-FR"/>
        </w:rPr>
        <w:t>RESPONSABILIDAD DEL PROCESADO / VALORACIÒN PROBATORIA / NO EXISTEN L</w:t>
      </w:r>
      <w:r w:rsidR="00FE3B17">
        <w:rPr>
          <w:rFonts w:ascii="Arial" w:hAnsi="Arial" w:cs="Arial"/>
          <w:b/>
          <w:bCs/>
          <w:iCs/>
          <w:sz w:val="20"/>
          <w:szCs w:val="20"/>
          <w:lang w:val="es-419" w:eastAsia="fr-FR"/>
        </w:rPr>
        <w:t>A</w:t>
      </w:r>
      <w:r w:rsidR="005C0C83">
        <w:rPr>
          <w:rFonts w:ascii="Arial" w:hAnsi="Arial" w:cs="Arial"/>
          <w:b/>
          <w:bCs/>
          <w:iCs/>
          <w:sz w:val="20"/>
          <w:szCs w:val="20"/>
          <w:lang w:val="es-419" w:eastAsia="fr-FR"/>
        </w:rPr>
        <w:t xml:space="preserve">S </w:t>
      </w:r>
      <w:r w:rsidR="00FE3B17">
        <w:rPr>
          <w:rFonts w:ascii="Arial" w:hAnsi="Arial" w:cs="Arial"/>
          <w:b/>
          <w:bCs/>
          <w:iCs/>
          <w:sz w:val="20"/>
          <w:szCs w:val="20"/>
          <w:lang w:val="es-419" w:eastAsia="fr-FR"/>
        </w:rPr>
        <w:t>IRREGULARIDADES Y DISLATES ALEGADOS POR LA DEFENSA / SE CONFIRMA FALLO CONDENATORIO.</w:t>
      </w:r>
    </w:p>
    <w:p w:rsidR="007C3AD8" w:rsidRPr="007C3AD8" w:rsidRDefault="007C3AD8" w:rsidP="007C3AD8">
      <w:pPr>
        <w:rPr>
          <w:rFonts w:ascii="Arial" w:hAnsi="Arial" w:cs="Arial"/>
          <w:sz w:val="20"/>
          <w:szCs w:val="20"/>
          <w:lang w:val="es-419" w:eastAsia="es-ES"/>
        </w:rPr>
      </w:pPr>
    </w:p>
    <w:p w:rsidR="005C0C83" w:rsidRDefault="005C0C83" w:rsidP="007C3AD8">
      <w:pPr>
        <w:rPr>
          <w:rFonts w:ascii="Arial" w:hAnsi="Arial" w:cs="Arial"/>
          <w:sz w:val="20"/>
          <w:szCs w:val="20"/>
          <w:lang w:val="es-419" w:eastAsia="es-ES"/>
        </w:rPr>
      </w:pPr>
      <w:r>
        <w:rPr>
          <w:rFonts w:ascii="Arial" w:hAnsi="Arial" w:cs="Arial"/>
          <w:sz w:val="20"/>
          <w:szCs w:val="20"/>
          <w:lang w:val="es-419" w:eastAsia="es-ES"/>
        </w:rPr>
        <w:t xml:space="preserve">… </w:t>
      </w:r>
      <w:r w:rsidRPr="005C0C83">
        <w:rPr>
          <w:rFonts w:ascii="Arial" w:hAnsi="Arial" w:cs="Arial"/>
          <w:sz w:val="20"/>
          <w:szCs w:val="20"/>
          <w:lang w:val="es-419" w:eastAsia="es-ES"/>
        </w:rPr>
        <w:t>no es posible, como lo pretende el señor Defensor decir que el posterior señalamiento que ambos sujetos hicieran de su prohijado como el asaltante del señor Jhon Jaime Parra, estuviera alienado por haberlo visto a él retenido por las autoridades o tachado en la prensa como el criminal.</w:t>
      </w:r>
    </w:p>
    <w:p w:rsidR="005C0C83" w:rsidRDefault="005C0C83" w:rsidP="007C3AD8">
      <w:pPr>
        <w:rPr>
          <w:rFonts w:ascii="Arial" w:hAnsi="Arial" w:cs="Arial"/>
          <w:sz w:val="20"/>
          <w:szCs w:val="20"/>
          <w:lang w:val="es-419" w:eastAsia="es-ES"/>
        </w:rPr>
      </w:pPr>
    </w:p>
    <w:p w:rsidR="007C3AD8" w:rsidRPr="007C3AD8" w:rsidRDefault="005C0C83" w:rsidP="007C3AD8">
      <w:pPr>
        <w:rPr>
          <w:rFonts w:ascii="Arial" w:hAnsi="Arial" w:cs="Arial"/>
          <w:sz w:val="20"/>
          <w:szCs w:val="20"/>
          <w:lang w:val="es-419" w:eastAsia="es-ES"/>
        </w:rPr>
      </w:pPr>
      <w:r w:rsidRPr="005C0C83">
        <w:rPr>
          <w:rFonts w:ascii="Arial" w:hAnsi="Arial" w:cs="Arial"/>
          <w:sz w:val="20"/>
          <w:szCs w:val="20"/>
          <w:lang w:val="es-419" w:eastAsia="es-ES"/>
        </w:rPr>
        <w:t>Aunado a ello, es necesario indicar que ese hecho que le genera tanta suspicacias al apelante, de que ninguno de los dos testigos directos del hecho hicieran alusión al gran estampado que tenía la camiseta que llevaba puesta VDDC el día de su captura, es algo que el mismo defensor debió tratar de dilucidar durante el juicio al momento de realizar su contrainterrogatorio, sin embargo, parece ser que ese punto fue algo de lo que solo se percató después de la lectura de la sentencia</w:t>
      </w:r>
      <w:r>
        <w:rPr>
          <w:rFonts w:ascii="Arial" w:hAnsi="Arial" w:cs="Arial"/>
          <w:sz w:val="20"/>
          <w:szCs w:val="20"/>
          <w:lang w:val="es-419" w:eastAsia="es-ES"/>
        </w:rPr>
        <w:t>…</w:t>
      </w:r>
      <w:r w:rsidRPr="005C0C83">
        <w:rPr>
          <w:rFonts w:ascii="Arial" w:hAnsi="Arial" w:cs="Arial"/>
          <w:sz w:val="20"/>
          <w:szCs w:val="20"/>
          <w:lang w:val="es-419" w:eastAsia="es-ES"/>
        </w:rPr>
        <w:t xml:space="preserve"> De tal suerte que no sea de recibo que ahora venga a proponer en segunda instancia debates probatorios que omitió plantear en el momento oportuno, y respecto de los cuales no pudieron hacer alusión ni los testigos y menos el A quo.</w:t>
      </w:r>
      <w:r>
        <w:rPr>
          <w:rFonts w:ascii="Arial" w:hAnsi="Arial" w:cs="Arial"/>
          <w:sz w:val="20"/>
          <w:szCs w:val="20"/>
          <w:lang w:val="es-419" w:eastAsia="es-ES"/>
        </w:rPr>
        <w:t xml:space="preserve"> (…)</w:t>
      </w:r>
    </w:p>
    <w:p w:rsidR="007C3AD8" w:rsidRPr="007C3AD8" w:rsidRDefault="007C3AD8" w:rsidP="007C3AD8">
      <w:pPr>
        <w:rPr>
          <w:rFonts w:ascii="Arial" w:hAnsi="Arial" w:cs="Arial"/>
          <w:sz w:val="20"/>
          <w:szCs w:val="20"/>
          <w:lang w:val="es-419" w:eastAsia="es-ES"/>
        </w:rPr>
      </w:pPr>
    </w:p>
    <w:p w:rsidR="007C3AD8" w:rsidRPr="007C3AD8" w:rsidRDefault="005C0C83" w:rsidP="007C3AD8">
      <w:pPr>
        <w:rPr>
          <w:rFonts w:ascii="Arial" w:hAnsi="Arial" w:cs="Arial"/>
          <w:sz w:val="20"/>
          <w:szCs w:val="20"/>
          <w:lang w:val="es-419" w:eastAsia="es-ES"/>
        </w:rPr>
      </w:pPr>
      <w:r w:rsidRPr="005C0C83">
        <w:rPr>
          <w:rFonts w:ascii="Arial" w:hAnsi="Arial" w:cs="Arial"/>
          <w:sz w:val="20"/>
          <w:szCs w:val="20"/>
          <w:lang w:val="es-419" w:eastAsia="es-ES"/>
        </w:rPr>
        <w:t>Por otra parte, en lo concerniente a si era o no posible que a una distancia de 35 o 40 metros de distancia entre el lugar donde fue herida la víctima y el sitio donde se encontraba para ese mismo momento el señor José Eider, este hubiese podido ver con claridad los rasgos físicos del delincuente, encuentra la Sala que la Defensa está especulando ya que no hizo mayor labor probatoria para poner en duda que ese ciudadano logró observar lo que dice que vio</w:t>
      </w:r>
      <w:r>
        <w:rPr>
          <w:rFonts w:ascii="Arial" w:hAnsi="Arial" w:cs="Arial"/>
          <w:sz w:val="20"/>
          <w:szCs w:val="20"/>
          <w:lang w:val="es-419" w:eastAsia="es-ES"/>
        </w:rPr>
        <w:t>…</w:t>
      </w:r>
    </w:p>
    <w:p w:rsidR="007C3AD8" w:rsidRPr="007C3AD8" w:rsidRDefault="007C3AD8" w:rsidP="007C3AD8">
      <w:pPr>
        <w:rPr>
          <w:rFonts w:ascii="Arial" w:hAnsi="Arial" w:cs="Arial"/>
          <w:sz w:val="20"/>
          <w:szCs w:val="20"/>
          <w:lang w:val="es-ES" w:eastAsia="es-ES"/>
        </w:rPr>
      </w:pPr>
    </w:p>
    <w:p w:rsidR="007C3AD8" w:rsidRPr="007C3AD8" w:rsidRDefault="005C0C83" w:rsidP="007C3AD8">
      <w:pPr>
        <w:rPr>
          <w:rFonts w:ascii="Arial" w:hAnsi="Arial" w:cs="Arial"/>
          <w:sz w:val="20"/>
          <w:szCs w:val="20"/>
          <w:lang w:val="es-ES" w:eastAsia="es-ES"/>
        </w:rPr>
      </w:pPr>
      <w:r w:rsidRPr="005C0C83">
        <w:rPr>
          <w:rFonts w:ascii="Arial" w:hAnsi="Arial" w:cs="Arial"/>
          <w:sz w:val="20"/>
          <w:szCs w:val="20"/>
          <w:lang w:val="es-ES" w:eastAsia="es-ES"/>
        </w:rPr>
        <w:t xml:space="preserve">Son suficiente las elucubraciones realizadas hasta acá para decir que la Sala es de la opinión consiste en que en el presente asunto existen suficientes pruebas que al ser apreciadas de manera armónica y conjunta conllevaban hacia ese necesario grado de conocimiento y de convicción que el articulo 381 </w:t>
      </w:r>
      <w:proofErr w:type="spellStart"/>
      <w:r w:rsidRPr="005C0C83">
        <w:rPr>
          <w:rFonts w:ascii="Arial" w:hAnsi="Arial" w:cs="Arial"/>
          <w:sz w:val="20"/>
          <w:szCs w:val="20"/>
          <w:lang w:val="es-ES" w:eastAsia="es-ES"/>
        </w:rPr>
        <w:t>C.P.P</w:t>
      </w:r>
      <w:proofErr w:type="spellEnd"/>
      <w:r w:rsidRPr="005C0C83">
        <w:rPr>
          <w:rFonts w:ascii="Arial" w:hAnsi="Arial" w:cs="Arial"/>
          <w:sz w:val="20"/>
          <w:szCs w:val="20"/>
          <w:lang w:val="es-ES" w:eastAsia="es-ES"/>
        </w:rPr>
        <w:t>. requiere para poder proferir un fallo de condena</w:t>
      </w:r>
      <w:r>
        <w:rPr>
          <w:rFonts w:ascii="Arial" w:hAnsi="Arial" w:cs="Arial"/>
          <w:sz w:val="20"/>
          <w:szCs w:val="20"/>
          <w:lang w:val="es-ES" w:eastAsia="es-ES"/>
        </w:rPr>
        <w:t>…</w:t>
      </w:r>
    </w:p>
    <w:p w:rsidR="007C3AD8" w:rsidRPr="007C3AD8" w:rsidRDefault="007C3AD8" w:rsidP="007C3AD8">
      <w:pPr>
        <w:rPr>
          <w:rFonts w:ascii="Arial" w:hAnsi="Arial" w:cs="Arial"/>
          <w:sz w:val="20"/>
          <w:szCs w:val="20"/>
          <w:lang w:val="es-ES" w:eastAsia="es-ES"/>
        </w:rPr>
      </w:pPr>
    </w:p>
    <w:p w:rsidR="007C3AD8" w:rsidRDefault="007C3AD8" w:rsidP="007C3AD8">
      <w:pPr>
        <w:rPr>
          <w:rFonts w:ascii="Arial" w:hAnsi="Arial" w:cs="Arial"/>
          <w:sz w:val="20"/>
          <w:szCs w:val="20"/>
          <w:lang w:val="es-ES" w:eastAsia="es-ES"/>
        </w:rPr>
      </w:pPr>
    </w:p>
    <w:p w:rsidR="005C0C83" w:rsidRPr="007C3AD8" w:rsidRDefault="005C0C83" w:rsidP="007C3AD8">
      <w:pPr>
        <w:rPr>
          <w:rFonts w:ascii="Arial" w:hAnsi="Arial" w:cs="Arial"/>
          <w:sz w:val="20"/>
          <w:szCs w:val="20"/>
          <w:lang w:val="es-ES" w:eastAsia="es-ES"/>
        </w:rPr>
      </w:pPr>
    </w:p>
    <w:p w:rsidR="007C3AD8" w:rsidRPr="007C3AD8" w:rsidRDefault="007C3AD8" w:rsidP="007C3AD8">
      <w:pPr>
        <w:spacing w:line="276" w:lineRule="auto"/>
        <w:jc w:val="center"/>
        <w:rPr>
          <w:rFonts w:ascii="Tahoma" w:hAnsi="Tahoma" w:cs="Tahoma"/>
          <w:b/>
          <w:bCs/>
          <w:sz w:val="24"/>
          <w:szCs w:val="24"/>
        </w:rPr>
      </w:pPr>
      <w:r w:rsidRPr="007C3AD8">
        <w:rPr>
          <w:rFonts w:ascii="Tahoma" w:hAnsi="Tahoma" w:cs="Tahoma"/>
          <w:b/>
          <w:bCs/>
          <w:sz w:val="24"/>
          <w:szCs w:val="24"/>
        </w:rPr>
        <w:t>REPÚBLICA DE COLOMBIA</w:t>
      </w:r>
    </w:p>
    <w:p w:rsidR="007C3AD8" w:rsidRPr="007C3AD8" w:rsidRDefault="007C3AD8" w:rsidP="007C3AD8">
      <w:pPr>
        <w:spacing w:line="276" w:lineRule="auto"/>
        <w:jc w:val="center"/>
        <w:rPr>
          <w:rFonts w:ascii="Tahoma" w:hAnsi="Tahoma" w:cs="Tahoma"/>
          <w:b/>
          <w:bCs/>
          <w:sz w:val="24"/>
          <w:szCs w:val="24"/>
        </w:rPr>
      </w:pPr>
      <w:r w:rsidRPr="007C3AD8">
        <w:rPr>
          <w:rFonts w:ascii="Tahoma" w:hAnsi="Tahoma" w:cs="Tahoma"/>
          <w:b/>
          <w:bCs/>
          <w:sz w:val="24"/>
          <w:szCs w:val="24"/>
        </w:rPr>
        <w:t>RAMA JUDICIAL DEL PODER PÚBLICO</w:t>
      </w:r>
    </w:p>
    <w:p w:rsidR="007C3AD8" w:rsidRPr="007C3AD8" w:rsidRDefault="007C3AD8" w:rsidP="007C3AD8">
      <w:pPr>
        <w:spacing w:line="276" w:lineRule="auto"/>
        <w:jc w:val="center"/>
        <w:rPr>
          <w:rFonts w:ascii="Tahoma" w:hAnsi="Tahoma" w:cs="Tahoma"/>
          <w:b/>
          <w:bCs/>
          <w:sz w:val="24"/>
          <w:szCs w:val="24"/>
        </w:rPr>
      </w:pPr>
      <w:r w:rsidRPr="007C3AD8">
        <w:rPr>
          <w:rFonts w:ascii="Tahoma" w:hAnsi="Tahoma" w:cs="Tahoma"/>
          <w:b/>
          <w:bCs/>
          <w:noProof/>
          <w:sz w:val="24"/>
          <w:szCs w:val="24"/>
          <w:lang w:val="es-ES" w:eastAsia="es-ES"/>
        </w:rPr>
        <w:drawing>
          <wp:inline distT="0" distB="0" distL="0" distR="0" wp14:anchorId="76EE0A36" wp14:editId="250AAA50">
            <wp:extent cx="707390" cy="75057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rsidR="007C3AD8" w:rsidRPr="007C3AD8" w:rsidRDefault="007C3AD8" w:rsidP="007C3AD8">
      <w:pPr>
        <w:spacing w:line="276" w:lineRule="auto"/>
        <w:jc w:val="center"/>
        <w:rPr>
          <w:rFonts w:ascii="Tahoma" w:hAnsi="Tahoma" w:cs="Tahoma"/>
          <w:b/>
          <w:bCs/>
          <w:sz w:val="24"/>
          <w:szCs w:val="24"/>
        </w:rPr>
      </w:pPr>
      <w:r w:rsidRPr="007C3AD8">
        <w:rPr>
          <w:rFonts w:ascii="Tahoma" w:hAnsi="Tahoma" w:cs="Tahoma"/>
          <w:b/>
          <w:bCs/>
          <w:sz w:val="24"/>
          <w:szCs w:val="24"/>
        </w:rPr>
        <w:t>TRIBUNAL SUPERIOR DEL DISTRITO JUDICIAL DE PEREIRA</w:t>
      </w:r>
    </w:p>
    <w:p w:rsidR="007C3AD8" w:rsidRPr="007C3AD8" w:rsidRDefault="007C3AD8" w:rsidP="007C3AD8">
      <w:pPr>
        <w:spacing w:line="276" w:lineRule="auto"/>
        <w:jc w:val="center"/>
        <w:rPr>
          <w:rFonts w:ascii="Tahoma" w:hAnsi="Tahoma" w:cs="Tahoma"/>
          <w:sz w:val="24"/>
          <w:szCs w:val="24"/>
        </w:rPr>
      </w:pPr>
      <w:r w:rsidRPr="007C3AD8">
        <w:rPr>
          <w:rFonts w:ascii="Tahoma" w:hAnsi="Tahoma" w:cs="Tahoma"/>
          <w:b/>
          <w:bCs/>
          <w:sz w:val="24"/>
          <w:szCs w:val="24"/>
        </w:rPr>
        <w:t>SALA DE DECISIÓN PENAL</w:t>
      </w:r>
    </w:p>
    <w:p w:rsidR="007C3AD8" w:rsidRPr="007C3AD8" w:rsidRDefault="007C3AD8" w:rsidP="007C3AD8">
      <w:pPr>
        <w:spacing w:line="276" w:lineRule="auto"/>
        <w:jc w:val="center"/>
        <w:rPr>
          <w:rFonts w:ascii="Tahoma" w:hAnsi="Tahoma" w:cs="Tahoma"/>
          <w:b/>
          <w:bCs/>
          <w:sz w:val="24"/>
          <w:szCs w:val="24"/>
        </w:rPr>
      </w:pPr>
    </w:p>
    <w:p w:rsidR="007C3AD8" w:rsidRPr="007C3AD8" w:rsidRDefault="007C3AD8" w:rsidP="007C3AD8">
      <w:pPr>
        <w:spacing w:line="276" w:lineRule="auto"/>
        <w:jc w:val="center"/>
        <w:rPr>
          <w:rFonts w:ascii="Tahoma" w:hAnsi="Tahoma" w:cs="Tahoma"/>
          <w:b/>
          <w:bCs/>
          <w:sz w:val="24"/>
          <w:szCs w:val="24"/>
        </w:rPr>
      </w:pPr>
      <w:r w:rsidRPr="007C3AD8">
        <w:rPr>
          <w:rFonts w:ascii="Tahoma" w:hAnsi="Tahoma" w:cs="Tahoma"/>
          <w:b/>
          <w:bCs/>
          <w:sz w:val="24"/>
          <w:szCs w:val="24"/>
        </w:rPr>
        <w:t>MAGISTRADO PONENTE:</w:t>
      </w:r>
    </w:p>
    <w:p w:rsidR="007C3AD8" w:rsidRPr="007C3AD8" w:rsidRDefault="007C3AD8" w:rsidP="007C3AD8">
      <w:pPr>
        <w:spacing w:line="276" w:lineRule="auto"/>
        <w:jc w:val="center"/>
        <w:rPr>
          <w:rFonts w:ascii="Tahoma" w:hAnsi="Tahoma" w:cs="Tahoma"/>
          <w:b/>
          <w:bCs/>
          <w:sz w:val="24"/>
          <w:szCs w:val="24"/>
        </w:rPr>
      </w:pPr>
      <w:r w:rsidRPr="007C3AD8">
        <w:rPr>
          <w:rFonts w:ascii="Tahoma" w:hAnsi="Tahoma" w:cs="Tahoma"/>
          <w:b/>
          <w:bCs/>
          <w:sz w:val="24"/>
          <w:szCs w:val="24"/>
        </w:rPr>
        <w:t xml:space="preserve">MANUEL </w:t>
      </w:r>
      <w:proofErr w:type="spellStart"/>
      <w:r w:rsidRPr="007C3AD8">
        <w:rPr>
          <w:rFonts w:ascii="Tahoma" w:hAnsi="Tahoma" w:cs="Tahoma"/>
          <w:b/>
          <w:bCs/>
          <w:sz w:val="24"/>
          <w:szCs w:val="24"/>
        </w:rPr>
        <w:t>YARZAGARAY</w:t>
      </w:r>
      <w:proofErr w:type="spellEnd"/>
      <w:r w:rsidRPr="007C3AD8">
        <w:rPr>
          <w:rFonts w:ascii="Tahoma" w:hAnsi="Tahoma" w:cs="Tahoma"/>
          <w:b/>
          <w:bCs/>
          <w:sz w:val="24"/>
          <w:szCs w:val="24"/>
        </w:rPr>
        <w:t xml:space="preserve"> BANDERA</w:t>
      </w:r>
    </w:p>
    <w:p w:rsidR="007C3AD8" w:rsidRPr="007C3AD8" w:rsidRDefault="007C3AD8" w:rsidP="007C3AD8">
      <w:pPr>
        <w:spacing w:line="276" w:lineRule="auto"/>
        <w:jc w:val="center"/>
        <w:rPr>
          <w:rFonts w:ascii="Tahoma" w:hAnsi="Tahoma" w:cs="Tahoma"/>
          <w:b/>
          <w:bCs/>
          <w:sz w:val="24"/>
          <w:szCs w:val="24"/>
        </w:rPr>
      </w:pPr>
    </w:p>
    <w:p w:rsidR="007C3AD8" w:rsidRPr="007C3AD8" w:rsidRDefault="007C3AD8" w:rsidP="007C3AD8">
      <w:pPr>
        <w:spacing w:line="276" w:lineRule="auto"/>
        <w:jc w:val="center"/>
        <w:rPr>
          <w:rFonts w:ascii="Tahoma" w:hAnsi="Tahoma" w:cs="Tahoma"/>
          <w:b/>
          <w:bCs/>
          <w:sz w:val="24"/>
          <w:szCs w:val="24"/>
        </w:rPr>
      </w:pPr>
      <w:r w:rsidRPr="007C3AD8">
        <w:rPr>
          <w:rFonts w:ascii="Tahoma" w:hAnsi="Tahoma" w:cs="Tahoma"/>
          <w:b/>
          <w:bCs/>
          <w:sz w:val="24"/>
          <w:szCs w:val="24"/>
        </w:rPr>
        <w:t>SENTENCIA DE 2ª INSTANCIA</w:t>
      </w:r>
    </w:p>
    <w:p w:rsidR="00DC10D4" w:rsidRPr="007C3AD8" w:rsidRDefault="00DC10D4" w:rsidP="007C3AD8">
      <w:pPr>
        <w:pStyle w:val="Sinespaciado"/>
        <w:spacing w:line="276" w:lineRule="auto"/>
        <w:jc w:val="center"/>
        <w:rPr>
          <w:rFonts w:ascii="Tahoma" w:eastAsia="Adobe Gothic Std B" w:hAnsi="Tahoma" w:cs="Tahoma"/>
          <w:bCs/>
          <w:sz w:val="24"/>
          <w:szCs w:val="24"/>
        </w:rPr>
      </w:pPr>
    </w:p>
    <w:p w:rsidR="00BB5174" w:rsidRPr="007C3AD8" w:rsidRDefault="00BB5174" w:rsidP="007C3AD8">
      <w:pPr>
        <w:pStyle w:val="Sinespaciado"/>
        <w:spacing w:line="276" w:lineRule="auto"/>
        <w:jc w:val="center"/>
        <w:rPr>
          <w:rFonts w:ascii="Tahoma" w:eastAsia="Adobe Gothic Std B" w:hAnsi="Tahoma" w:cs="Tahoma"/>
          <w:bCs/>
          <w:sz w:val="24"/>
          <w:szCs w:val="24"/>
        </w:rPr>
      </w:pPr>
      <w:r w:rsidRPr="007C3AD8">
        <w:rPr>
          <w:rFonts w:ascii="Tahoma" w:eastAsia="Adobe Gothic Std B" w:hAnsi="Tahoma" w:cs="Tahoma"/>
          <w:bCs/>
          <w:sz w:val="24"/>
          <w:szCs w:val="24"/>
        </w:rPr>
        <w:t xml:space="preserve">Aprobado </w:t>
      </w:r>
      <w:r w:rsidR="005B4DAA" w:rsidRPr="007C3AD8">
        <w:rPr>
          <w:rFonts w:ascii="Tahoma" w:eastAsia="Adobe Gothic Std B" w:hAnsi="Tahoma" w:cs="Tahoma"/>
          <w:bCs/>
          <w:sz w:val="24"/>
          <w:szCs w:val="24"/>
        </w:rPr>
        <w:t>por</w:t>
      </w:r>
      <w:r w:rsidRPr="007C3AD8">
        <w:rPr>
          <w:rFonts w:ascii="Tahoma" w:eastAsia="Adobe Gothic Std B" w:hAnsi="Tahoma" w:cs="Tahoma"/>
          <w:bCs/>
          <w:sz w:val="24"/>
          <w:szCs w:val="24"/>
        </w:rPr>
        <w:t xml:space="preserve"> acta </w:t>
      </w:r>
      <w:r w:rsidR="002D00A5" w:rsidRPr="007C3AD8">
        <w:rPr>
          <w:rFonts w:ascii="Tahoma" w:eastAsia="Adobe Gothic Std B" w:hAnsi="Tahoma" w:cs="Tahoma"/>
          <w:bCs/>
          <w:sz w:val="24"/>
          <w:szCs w:val="24"/>
        </w:rPr>
        <w:t>No. 202 del 04 de marzo de 2020.</w:t>
      </w:r>
    </w:p>
    <w:p w:rsidR="005B4DAA" w:rsidRPr="007C3AD8" w:rsidRDefault="005B4DAA" w:rsidP="007C3AD8">
      <w:pPr>
        <w:pStyle w:val="Sinespaciado"/>
        <w:spacing w:line="276" w:lineRule="auto"/>
        <w:jc w:val="center"/>
        <w:rPr>
          <w:rFonts w:ascii="Tahoma" w:eastAsia="Adobe Gothic Std B" w:hAnsi="Tahoma" w:cs="Tahoma"/>
          <w:b/>
          <w:bCs/>
          <w:sz w:val="24"/>
          <w:szCs w:val="24"/>
        </w:rPr>
      </w:pPr>
    </w:p>
    <w:p w:rsidR="00BB5174" w:rsidRPr="007C3AD8" w:rsidRDefault="00510ACB" w:rsidP="007C3AD8">
      <w:pPr>
        <w:pStyle w:val="Sinespaciado"/>
        <w:spacing w:line="276" w:lineRule="auto"/>
        <w:rPr>
          <w:rFonts w:ascii="Tahoma" w:eastAsia="Adobe Gothic Std B" w:hAnsi="Tahoma" w:cs="Tahoma"/>
          <w:sz w:val="24"/>
          <w:szCs w:val="24"/>
        </w:rPr>
      </w:pPr>
      <w:r w:rsidRPr="007C3AD8">
        <w:rPr>
          <w:rFonts w:ascii="Tahoma" w:eastAsia="Adobe Gothic Std B" w:hAnsi="Tahoma" w:cs="Tahoma"/>
          <w:sz w:val="24"/>
          <w:szCs w:val="24"/>
        </w:rPr>
        <w:t>Pereira</w:t>
      </w:r>
      <w:r w:rsidR="00BB5174" w:rsidRPr="007C3AD8">
        <w:rPr>
          <w:rFonts w:ascii="Tahoma" w:eastAsia="Adobe Gothic Std B" w:hAnsi="Tahoma" w:cs="Tahoma"/>
          <w:sz w:val="24"/>
          <w:szCs w:val="24"/>
        </w:rPr>
        <w:t>,</w:t>
      </w:r>
      <w:r w:rsidR="00F376B1" w:rsidRPr="007C3AD8">
        <w:rPr>
          <w:rFonts w:ascii="Tahoma" w:eastAsia="Adobe Gothic Std B" w:hAnsi="Tahoma" w:cs="Tahoma"/>
          <w:sz w:val="24"/>
          <w:szCs w:val="24"/>
        </w:rPr>
        <w:t xml:space="preserve"> </w:t>
      </w:r>
      <w:r w:rsidR="002D00A5" w:rsidRPr="007C3AD8">
        <w:rPr>
          <w:rFonts w:ascii="Tahoma" w:eastAsia="Adobe Gothic Std B" w:hAnsi="Tahoma" w:cs="Tahoma"/>
          <w:sz w:val="24"/>
          <w:szCs w:val="24"/>
        </w:rPr>
        <w:t xml:space="preserve">seis </w:t>
      </w:r>
      <w:r w:rsidR="00F376B1" w:rsidRPr="007C3AD8">
        <w:rPr>
          <w:rFonts w:ascii="Tahoma" w:eastAsia="Adobe Gothic Std B" w:hAnsi="Tahoma" w:cs="Tahoma"/>
          <w:sz w:val="24"/>
          <w:szCs w:val="24"/>
        </w:rPr>
        <w:t>(</w:t>
      </w:r>
      <w:r w:rsidR="002D00A5" w:rsidRPr="007C3AD8">
        <w:rPr>
          <w:rFonts w:ascii="Tahoma" w:eastAsia="Adobe Gothic Std B" w:hAnsi="Tahoma" w:cs="Tahoma"/>
          <w:sz w:val="24"/>
          <w:szCs w:val="24"/>
        </w:rPr>
        <w:t>06</w:t>
      </w:r>
      <w:r w:rsidR="00F376B1" w:rsidRPr="007C3AD8">
        <w:rPr>
          <w:rFonts w:ascii="Tahoma" w:eastAsia="Adobe Gothic Std B" w:hAnsi="Tahoma" w:cs="Tahoma"/>
          <w:sz w:val="24"/>
          <w:szCs w:val="24"/>
        </w:rPr>
        <w:t>)</w:t>
      </w:r>
      <w:r w:rsidR="00BB5174" w:rsidRPr="007C3AD8">
        <w:rPr>
          <w:rFonts w:ascii="Tahoma" w:eastAsia="Adobe Gothic Std B" w:hAnsi="Tahoma" w:cs="Tahoma"/>
          <w:sz w:val="24"/>
          <w:szCs w:val="24"/>
        </w:rPr>
        <w:t xml:space="preserve"> de </w:t>
      </w:r>
      <w:r w:rsidR="005B4DAA" w:rsidRPr="007C3AD8">
        <w:rPr>
          <w:rFonts w:ascii="Tahoma" w:eastAsia="Adobe Gothic Std B" w:hAnsi="Tahoma" w:cs="Tahoma"/>
          <w:sz w:val="24"/>
          <w:szCs w:val="24"/>
        </w:rPr>
        <w:t>marzo</w:t>
      </w:r>
      <w:r w:rsidR="009922F9" w:rsidRPr="007C3AD8">
        <w:rPr>
          <w:rFonts w:ascii="Tahoma" w:eastAsia="Adobe Gothic Std B" w:hAnsi="Tahoma" w:cs="Tahoma"/>
          <w:sz w:val="24"/>
          <w:szCs w:val="24"/>
        </w:rPr>
        <w:t xml:space="preserve"> </w:t>
      </w:r>
      <w:r w:rsidR="00BB5174" w:rsidRPr="007C3AD8">
        <w:rPr>
          <w:rFonts w:ascii="Tahoma" w:eastAsia="Adobe Gothic Std B" w:hAnsi="Tahoma" w:cs="Tahoma"/>
          <w:sz w:val="24"/>
          <w:szCs w:val="24"/>
        </w:rPr>
        <w:t xml:space="preserve">de </w:t>
      </w:r>
      <w:r w:rsidR="005B4DAA" w:rsidRPr="007C3AD8">
        <w:rPr>
          <w:rFonts w:ascii="Tahoma" w:eastAsia="Adobe Gothic Std B" w:hAnsi="Tahoma" w:cs="Tahoma"/>
          <w:sz w:val="24"/>
          <w:szCs w:val="24"/>
        </w:rPr>
        <w:t>dos</w:t>
      </w:r>
      <w:r w:rsidR="00BB5174" w:rsidRPr="007C3AD8">
        <w:rPr>
          <w:rFonts w:ascii="Tahoma" w:eastAsia="Adobe Gothic Std B" w:hAnsi="Tahoma" w:cs="Tahoma"/>
          <w:sz w:val="24"/>
          <w:szCs w:val="24"/>
        </w:rPr>
        <w:t xml:space="preserve"> mil </w:t>
      </w:r>
      <w:r w:rsidR="005B4DAA" w:rsidRPr="007C3AD8">
        <w:rPr>
          <w:rFonts w:ascii="Tahoma" w:eastAsia="Adobe Gothic Std B" w:hAnsi="Tahoma" w:cs="Tahoma"/>
          <w:sz w:val="24"/>
          <w:szCs w:val="24"/>
        </w:rPr>
        <w:t>veinte (2020</w:t>
      </w:r>
      <w:r w:rsidR="00BB5174" w:rsidRPr="007C3AD8">
        <w:rPr>
          <w:rFonts w:ascii="Tahoma" w:eastAsia="Adobe Gothic Std B" w:hAnsi="Tahoma" w:cs="Tahoma"/>
          <w:sz w:val="24"/>
          <w:szCs w:val="24"/>
        </w:rPr>
        <w:t>).</w:t>
      </w:r>
    </w:p>
    <w:p w:rsidR="00BB5174" w:rsidRPr="007C3AD8" w:rsidRDefault="00BB5174" w:rsidP="007C3AD8">
      <w:pPr>
        <w:pStyle w:val="Sinespaciado"/>
        <w:spacing w:line="276" w:lineRule="auto"/>
        <w:rPr>
          <w:rFonts w:ascii="Tahoma" w:eastAsia="Adobe Gothic Std B" w:hAnsi="Tahoma" w:cs="Tahoma"/>
          <w:sz w:val="24"/>
          <w:szCs w:val="24"/>
        </w:rPr>
      </w:pPr>
      <w:r w:rsidRPr="007C3AD8">
        <w:rPr>
          <w:rFonts w:ascii="Tahoma" w:eastAsia="Adobe Gothic Std B" w:hAnsi="Tahoma" w:cs="Tahoma"/>
          <w:sz w:val="24"/>
          <w:szCs w:val="24"/>
        </w:rPr>
        <w:t xml:space="preserve">Hora: </w:t>
      </w:r>
      <w:r w:rsidR="002D00A5" w:rsidRPr="007C3AD8">
        <w:rPr>
          <w:rFonts w:ascii="Tahoma" w:eastAsia="Adobe Gothic Std B" w:hAnsi="Tahoma" w:cs="Tahoma"/>
          <w:sz w:val="24"/>
          <w:szCs w:val="24"/>
        </w:rPr>
        <w:t>8:07 a.m.</w:t>
      </w:r>
    </w:p>
    <w:p w:rsidR="00BB5174" w:rsidRPr="007C3AD8" w:rsidRDefault="00BB5174" w:rsidP="007C3AD8">
      <w:pPr>
        <w:pStyle w:val="Sinespaciado"/>
        <w:spacing w:line="276" w:lineRule="auto"/>
        <w:rPr>
          <w:rFonts w:ascii="Tahoma" w:eastAsia="Adobe Gothic Std B" w:hAnsi="Tahoma" w:cs="Tahoma"/>
          <w:sz w:val="24"/>
          <w:szCs w:val="24"/>
        </w:rPr>
      </w:pPr>
    </w:p>
    <w:p w:rsidR="00BB5174" w:rsidRPr="00FE3B17" w:rsidRDefault="00BB5174" w:rsidP="007C3AD8">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1"/>
          <w:szCs w:val="21"/>
        </w:rPr>
      </w:pPr>
      <w:r w:rsidRPr="00FE3B17">
        <w:rPr>
          <w:rStyle w:val="Referenciasutil"/>
          <w:rFonts w:ascii="Tahoma" w:hAnsi="Tahoma" w:cs="Tahoma"/>
          <w:color w:val="auto"/>
          <w:spacing w:val="-2"/>
          <w:sz w:val="21"/>
          <w:szCs w:val="21"/>
        </w:rPr>
        <w:t xml:space="preserve">Procesado: </w:t>
      </w:r>
      <w:proofErr w:type="spellStart"/>
      <w:r w:rsidR="005C0C83" w:rsidRPr="00FE3B17">
        <w:rPr>
          <w:rStyle w:val="Referenciasutil"/>
          <w:rFonts w:ascii="Tahoma" w:hAnsi="Tahoma" w:cs="Tahoma"/>
          <w:color w:val="auto"/>
          <w:spacing w:val="-2"/>
          <w:sz w:val="21"/>
          <w:szCs w:val="21"/>
        </w:rPr>
        <w:t>VDDC</w:t>
      </w:r>
      <w:proofErr w:type="spellEnd"/>
      <w:r w:rsidR="005B4DAA" w:rsidRPr="00FE3B17">
        <w:rPr>
          <w:rStyle w:val="Referenciasutil"/>
          <w:rFonts w:ascii="Tahoma" w:hAnsi="Tahoma" w:cs="Tahoma"/>
          <w:color w:val="auto"/>
          <w:spacing w:val="-2"/>
          <w:sz w:val="21"/>
          <w:szCs w:val="21"/>
        </w:rPr>
        <w:t xml:space="preserve"> </w:t>
      </w:r>
    </w:p>
    <w:p w:rsidR="00BB5174" w:rsidRPr="00FE3B17" w:rsidRDefault="00BB5174" w:rsidP="007C3AD8">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1"/>
          <w:szCs w:val="21"/>
        </w:rPr>
      </w:pPr>
      <w:r w:rsidRPr="00FE3B17">
        <w:rPr>
          <w:rStyle w:val="Referenciasutil"/>
          <w:rFonts w:ascii="Tahoma" w:hAnsi="Tahoma" w:cs="Tahoma"/>
          <w:color w:val="auto"/>
          <w:spacing w:val="-2"/>
          <w:sz w:val="21"/>
          <w:szCs w:val="21"/>
        </w:rPr>
        <w:t xml:space="preserve">Delito: </w:t>
      </w:r>
      <w:r w:rsidR="00AC7C98" w:rsidRPr="00FE3B17">
        <w:rPr>
          <w:rStyle w:val="Referenciasutil"/>
          <w:rFonts w:ascii="Tahoma" w:hAnsi="Tahoma" w:cs="Tahoma"/>
          <w:color w:val="auto"/>
          <w:spacing w:val="-2"/>
          <w:sz w:val="21"/>
          <w:szCs w:val="21"/>
        </w:rPr>
        <w:t>Homicidio agravado en modalidad de tentativa</w:t>
      </w:r>
      <w:r w:rsidR="005B4DAA" w:rsidRPr="00FE3B17">
        <w:rPr>
          <w:rStyle w:val="Referenciasutil"/>
          <w:rFonts w:ascii="Tahoma" w:hAnsi="Tahoma" w:cs="Tahoma"/>
          <w:color w:val="auto"/>
          <w:spacing w:val="-2"/>
          <w:sz w:val="21"/>
          <w:szCs w:val="21"/>
        </w:rPr>
        <w:t>, hurto calificado</w:t>
      </w:r>
      <w:r w:rsidR="00AC7C98" w:rsidRPr="00FE3B17">
        <w:rPr>
          <w:rStyle w:val="Referenciasutil"/>
          <w:rFonts w:ascii="Tahoma" w:hAnsi="Tahoma" w:cs="Tahoma"/>
          <w:color w:val="auto"/>
          <w:spacing w:val="-2"/>
          <w:sz w:val="21"/>
          <w:szCs w:val="21"/>
        </w:rPr>
        <w:t xml:space="preserve"> y porte ilegal de armas</w:t>
      </w:r>
    </w:p>
    <w:p w:rsidR="00BB5174" w:rsidRPr="00FE3B17" w:rsidRDefault="00BB5174" w:rsidP="007C3AD8">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1"/>
          <w:szCs w:val="21"/>
        </w:rPr>
      </w:pPr>
      <w:r w:rsidRPr="00FE3B17">
        <w:rPr>
          <w:rStyle w:val="Referenciasutil"/>
          <w:rFonts w:ascii="Tahoma" w:hAnsi="Tahoma" w:cs="Tahoma"/>
          <w:color w:val="auto"/>
          <w:spacing w:val="-2"/>
          <w:sz w:val="21"/>
          <w:szCs w:val="21"/>
        </w:rPr>
        <w:t xml:space="preserve">Rad. # </w:t>
      </w:r>
      <w:r w:rsidR="005B4DAA" w:rsidRPr="00FE3B17">
        <w:rPr>
          <w:rStyle w:val="Referenciasutil"/>
          <w:rFonts w:ascii="Tahoma" w:hAnsi="Tahoma" w:cs="Tahoma"/>
          <w:color w:val="auto"/>
          <w:spacing w:val="-2"/>
          <w:sz w:val="21"/>
          <w:szCs w:val="21"/>
        </w:rPr>
        <w:t>66001 60 00 035 2014 01400 01</w:t>
      </w:r>
    </w:p>
    <w:p w:rsidR="00BB5174" w:rsidRPr="00FE3B17" w:rsidRDefault="00BB5174" w:rsidP="007C3AD8">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1"/>
          <w:szCs w:val="21"/>
        </w:rPr>
      </w:pPr>
      <w:r w:rsidRPr="00FE3B17">
        <w:rPr>
          <w:rStyle w:val="Referenciasutil"/>
          <w:rFonts w:ascii="Tahoma" w:hAnsi="Tahoma" w:cs="Tahoma"/>
          <w:color w:val="auto"/>
          <w:spacing w:val="-2"/>
          <w:sz w:val="21"/>
          <w:szCs w:val="21"/>
        </w:rPr>
        <w:t>Asunto: Resuelve recurso de apelación interpuesto por la Defensa en contra de sentencia condenatoria</w:t>
      </w:r>
    </w:p>
    <w:p w:rsidR="00BB5174" w:rsidRPr="00FE3B17" w:rsidRDefault="00BB5174" w:rsidP="007C3AD8">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1"/>
          <w:szCs w:val="21"/>
        </w:rPr>
      </w:pPr>
      <w:r w:rsidRPr="00FE3B17">
        <w:rPr>
          <w:rStyle w:val="Referenciasutil"/>
          <w:rFonts w:ascii="Tahoma" w:hAnsi="Tahoma" w:cs="Tahoma"/>
          <w:color w:val="auto"/>
          <w:spacing w:val="-2"/>
          <w:sz w:val="21"/>
          <w:szCs w:val="21"/>
        </w:rPr>
        <w:t xml:space="preserve">Decisión: </w:t>
      </w:r>
      <w:r w:rsidR="005B4DAA" w:rsidRPr="00FE3B17">
        <w:rPr>
          <w:rStyle w:val="Referenciasutil"/>
          <w:rFonts w:ascii="Tahoma" w:hAnsi="Tahoma" w:cs="Tahoma"/>
          <w:color w:val="auto"/>
          <w:spacing w:val="-2"/>
          <w:sz w:val="21"/>
          <w:szCs w:val="21"/>
        </w:rPr>
        <w:t>Confirma</w:t>
      </w:r>
      <w:r w:rsidR="008D28E0" w:rsidRPr="00FE3B17">
        <w:rPr>
          <w:rStyle w:val="Referenciasutil"/>
          <w:rFonts w:ascii="Tahoma" w:hAnsi="Tahoma" w:cs="Tahoma"/>
          <w:color w:val="auto"/>
          <w:spacing w:val="-2"/>
          <w:sz w:val="21"/>
          <w:szCs w:val="21"/>
        </w:rPr>
        <w:t xml:space="preserve"> Fallo</w:t>
      </w:r>
      <w:r w:rsidR="001713E7" w:rsidRPr="00FE3B17">
        <w:rPr>
          <w:rStyle w:val="Referenciasutil"/>
          <w:rFonts w:ascii="Tahoma" w:hAnsi="Tahoma" w:cs="Tahoma"/>
          <w:color w:val="auto"/>
          <w:spacing w:val="-2"/>
          <w:sz w:val="21"/>
          <w:szCs w:val="21"/>
        </w:rPr>
        <w:t xml:space="preserve"> Confutado</w:t>
      </w:r>
    </w:p>
    <w:p w:rsidR="00BB5174" w:rsidRPr="00FE3B17" w:rsidRDefault="00BB5174" w:rsidP="007C3AD8">
      <w:pPr>
        <w:spacing w:line="276" w:lineRule="auto"/>
        <w:rPr>
          <w:rFonts w:ascii="Tahoma" w:eastAsia="Adobe Gothic Std B" w:hAnsi="Tahoma" w:cs="Tahoma"/>
          <w:spacing w:val="-2"/>
          <w:sz w:val="24"/>
          <w:szCs w:val="24"/>
        </w:rPr>
      </w:pPr>
    </w:p>
    <w:p w:rsidR="00BB5174" w:rsidRPr="00FE3B17" w:rsidRDefault="00BB5174" w:rsidP="007C3AD8">
      <w:pPr>
        <w:pStyle w:val="Sinespaciado"/>
        <w:spacing w:line="276" w:lineRule="auto"/>
        <w:jc w:val="center"/>
        <w:rPr>
          <w:rFonts w:ascii="Tahoma" w:eastAsia="Adobe Gothic Std B" w:hAnsi="Tahoma" w:cs="Tahoma"/>
          <w:b/>
          <w:spacing w:val="-2"/>
          <w:sz w:val="24"/>
          <w:szCs w:val="24"/>
        </w:rPr>
      </w:pPr>
      <w:r w:rsidRPr="00FE3B17">
        <w:rPr>
          <w:rFonts w:ascii="Tahoma" w:eastAsia="Adobe Gothic Std B" w:hAnsi="Tahoma" w:cs="Tahoma"/>
          <w:b/>
          <w:spacing w:val="-2"/>
          <w:sz w:val="24"/>
          <w:szCs w:val="24"/>
        </w:rPr>
        <w:t>VISTOS:</w:t>
      </w:r>
    </w:p>
    <w:p w:rsidR="00BB5174" w:rsidRPr="00FE3B17" w:rsidRDefault="00BB5174" w:rsidP="007C3AD8">
      <w:pPr>
        <w:pStyle w:val="Sinespaciado"/>
        <w:spacing w:line="276" w:lineRule="auto"/>
        <w:rPr>
          <w:rFonts w:ascii="Tahoma" w:eastAsia="Adobe Gothic Std B" w:hAnsi="Tahoma" w:cs="Tahoma"/>
          <w:spacing w:val="-2"/>
          <w:sz w:val="24"/>
          <w:szCs w:val="24"/>
        </w:rPr>
      </w:pPr>
    </w:p>
    <w:p w:rsidR="00BB5174" w:rsidRPr="00FE3B17" w:rsidRDefault="00BB5174"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Procede la Sala Penal de Decisión del Tribunal Superior de este Distrito Judicial a desatar el recurso de apelación interpuesto y sustentado de manera oportuna por la Defensa en contra de la sentencia proferida el </w:t>
      </w:r>
      <w:r w:rsidR="00785FD2" w:rsidRPr="00FE3B17">
        <w:rPr>
          <w:rFonts w:ascii="Tahoma" w:eastAsia="Adobe Gothic Std B" w:hAnsi="Tahoma" w:cs="Tahoma"/>
          <w:spacing w:val="-2"/>
          <w:sz w:val="24"/>
          <w:szCs w:val="24"/>
        </w:rPr>
        <w:t>12 de febrero de 2016</w:t>
      </w:r>
      <w:r w:rsidRPr="00FE3B17">
        <w:rPr>
          <w:rFonts w:ascii="Tahoma" w:eastAsia="Adobe Gothic Std B" w:hAnsi="Tahoma" w:cs="Tahoma"/>
          <w:spacing w:val="-2"/>
          <w:sz w:val="24"/>
          <w:szCs w:val="24"/>
        </w:rPr>
        <w:t xml:space="preserve"> por parte del Juzgado </w:t>
      </w:r>
      <w:r w:rsidR="007251C4" w:rsidRPr="00FE3B17">
        <w:rPr>
          <w:rFonts w:ascii="Tahoma" w:eastAsia="Adobe Gothic Std B" w:hAnsi="Tahoma" w:cs="Tahoma"/>
          <w:spacing w:val="-2"/>
          <w:sz w:val="24"/>
          <w:szCs w:val="24"/>
        </w:rPr>
        <w:t xml:space="preserve">1º </w:t>
      </w:r>
      <w:r w:rsidR="00785FD2" w:rsidRPr="00FE3B17">
        <w:rPr>
          <w:rFonts w:ascii="Tahoma" w:eastAsia="Adobe Gothic Std B" w:hAnsi="Tahoma" w:cs="Tahoma"/>
          <w:spacing w:val="-2"/>
          <w:sz w:val="24"/>
          <w:szCs w:val="24"/>
        </w:rPr>
        <w:t>Penal del Circuito de Pereira</w:t>
      </w:r>
      <w:r w:rsidRPr="00FE3B17">
        <w:rPr>
          <w:rFonts w:ascii="Tahoma" w:eastAsia="Adobe Gothic Std B" w:hAnsi="Tahoma" w:cs="Tahoma"/>
          <w:spacing w:val="-2"/>
          <w:sz w:val="24"/>
          <w:szCs w:val="24"/>
        </w:rPr>
        <w:t xml:space="preserve">, mediante la cual se declaró la responsabilidad criminal </w:t>
      </w:r>
      <w:r w:rsidR="00785FD2" w:rsidRPr="00FE3B17">
        <w:rPr>
          <w:rFonts w:ascii="Tahoma" w:eastAsia="Adobe Gothic Std B" w:hAnsi="Tahoma" w:cs="Tahoma"/>
          <w:spacing w:val="-2"/>
          <w:sz w:val="24"/>
          <w:szCs w:val="24"/>
        </w:rPr>
        <w:t>del procesado</w:t>
      </w:r>
      <w:r w:rsidRPr="00FE3B17">
        <w:rPr>
          <w:rFonts w:ascii="Tahoma" w:eastAsia="Adobe Gothic Std B" w:hAnsi="Tahoma" w:cs="Tahoma"/>
          <w:spacing w:val="-2"/>
          <w:sz w:val="24"/>
          <w:szCs w:val="24"/>
        </w:rPr>
        <w:t xml:space="preserve"> </w:t>
      </w:r>
      <w:proofErr w:type="spellStart"/>
      <w:r w:rsidR="005C0C83" w:rsidRPr="00FE3B17">
        <w:rPr>
          <w:rFonts w:ascii="Tahoma" w:eastAsia="Adobe Gothic Std B" w:hAnsi="Tahoma" w:cs="Tahoma"/>
          <w:spacing w:val="-2"/>
          <w:sz w:val="24"/>
          <w:szCs w:val="24"/>
        </w:rPr>
        <w:t>VDDC</w:t>
      </w:r>
      <w:proofErr w:type="spellEnd"/>
      <w:r w:rsidRPr="00FE3B17">
        <w:rPr>
          <w:rFonts w:ascii="Tahoma" w:eastAsia="Adobe Gothic Std B" w:hAnsi="Tahoma" w:cs="Tahoma"/>
          <w:spacing w:val="-2"/>
          <w:sz w:val="24"/>
          <w:szCs w:val="24"/>
        </w:rPr>
        <w:t xml:space="preserve"> por incurrir en la comisión del delito de </w:t>
      </w:r>
      <w:r w:rsidR="00AC7C98" w:rsidRPr="00FE3B17">
        <w:rPr>
          <w:rFonts w:ascii="Tahoma" w:eastAsia="Adobe Gothic Std B" w:hAnsi="Tahoma" w:cs="Tahoma"/>
          <w:spacing w:val="-2"/>
          <w:sz w:val="24"/>
          <w:szCs w:val="24"/>
        </w:rPr>
        <w:t xml:space="preserve">homicidio agravado, en modalidad de tentativa, </w:t>
      </w:r>
      <w:r w:rsidR="008D28E0" w:rsidRPr="00FE3B17">
        <w:rPr>
          <w:rFonts w:ascii="Tahoma" w:eastAsia="Adobe Gothic Std B" w:hAnsi="Tahoma" w:cs="Tahoma"/>
          <w:spacing w:val="-2"/>
          <w:sz w:val="24"/>
          <w:szCs w:val="24"/>
        </w:rPr>
        <w:t xml:space="preserve">en concurso heterogéneo con el de </w:t>
      </w:r>
      <w:r w:rsidR="00AC7C98" w:rsidRPr="00FE3B17">
        <w:rPr>
          <w:rFonts w:ascii="Tahoma" w:eastAsia="Adobe Gothic Std B" w:hAnsi="Tahoma" w:cs="Tahoma"/>
          <w:spacing w:val="-2"/>
          <w:sz w:val="24"/>
          <w:szCs w:val="24"/>
        </w:rPr>
        <w:t>porte ilegal de armas</w:t>
      </w:r>
      <w:r w:rsidR="00785FD2" w:rsidRPr="00FE3B17">
        <w:rPr>
          <w:rFonts w:ascii="Tahoma" w:eastAsia="Adobe Gothic Std B" w:hAnsi="Tahoma" w:cs="Tahoma"/>
          <w:spacing w:val="-2"/>
          <w:sz w:val="24"/>
          <w:szCs w:val="24"/>
        </w:rPr>
        <w:t xml:space="preserve"> de fuego, en concurso con hurto calificado. </w:t>
      </w:r>
    </w:p>
    <w:p w:rsidR="00833919" w:rsidRPr="00FE3B17" w:rsidRDefault="00833919" w:rsidP="007C3AD8">
      <w:pPr>
        <w:pStyle w:val="Sinespaciado"/>
        <w:spacing w:line="276" w:lineRule="auto"/>
        <w:rPr>
          <w:rFonts w:ascii="Tahoma" w:eastAsia="Adobe Gothic Std B" w:hAnsi="Tahoma" w:cs="Tahoma"/>
          <w:spacing w:val="-2"/>
          <w:sz w:val="24"/>
          <w:szCs w:val="24"/>
        </w:rPr>
      </w:pPr>
    </w:p>
    <w:p w:rsidR="00BB5174" w:rsidRPr="00FE3B17" w:rsidRDefault="00BB5174" w:rsidP="007C3AD8">
      <w:pPr>
        <w:pStyle w:val="Sinespaciado"/>
        <w:spacing w:line="276" w:lineRule="auto"/>
        <w:jc w:val="center"/>
        <w:rPr>
          <w:rFonts w:ascii="Tahoma" w:eastAsia="Adobe Gothic Std B" w:hAnsi="Tahoma" w:cs="Tahoma"/>
          <w:b/>
          <w:spacing w:val="-2"/>
          <w:sz w:val="24"/>
          <w:szCs w:val="24"/>
        </w:rPr>
      </w:pPr>
      <w:r w:rsidRPr="00FE3B17">
        <w:rPr>
          <w:rFonts w:ascii="Tahoma" w:eastAsia="Adobe Gothic Std B" w:hAnsi="Tahoma" w:cs="Tahoma"/>
          <w:b/>
          <w:spacing w:val="-2"/>
          <w:sz w:val="24"/>
          <w:szCs w:val="24"/>
        </w:rPr>
        <w:t>ANTECEDENTES:</w:t>
      </w:r>
    </w:p>
    <w:p w:rsidR="00BB5174" w:rsidRPr="00FE3B17" w:rsidRDefault="00BB5174" w:rsidP="007C3AD8">
      <w:pPr>
        <w:pStyle w:val="Sinespaciado"/>
        <w:spacing w:line="276" w:lineRule="auto"/>
        <w:rPr>
          <w:rFonts w:ascii="Tahoma" w:eastAsia="Adobe Gothic Std B" w:hAnsi="Tahoma" w:cs="Tahoma"/>
          <w:spacing w:val="-2"/>
          <w:sz w:val="24"/>
          <w:szCs w:val="24"/>
        </w:rPr>
      </w:pPr>
    </w:p>
    <w:p w:rsidR="00F67665" w:rsidRPr="00FE3B17" w:rsidRDefault="00BB5174"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Los hechos que dieron génesis a la presente actuació</w:t>
      </w:r>
      <w:r w:rsidR="0068601C" w:rsidRPr="00FE3B17">
        <w:rPr>
          <w:rFonts w:ascii="Tahoma" w:eastAsia="Adobe Gothic Std B" w:hAnsi="Tahoma" w:cs="Tahoma"/>
          <w:spacing w:val="-2"/>
          <w:sz w:val="24"/>
          <w:szCs w:val="24"/>
        </w:rPr>
        <w:t>n procesal</w:t>
      </w:r>
      <w:r w:rsidR="008D28E0" w:rsidRPr="00FE3B17">
        <w:rPr>
          <w:rFonts w:ascii="Tahoma" w:eastAsia="Adobe Gothic Std B" w:hAnsi="Tahoma" w:cs="Tahoma"/>
          <w:spacing w:val="-2"/>
          <w:sz w:val="24"/>
          <w:szCs w:val="24"/>
        </w:rPr>
        <w:t xml:space="preserve"> tuvieron ocurrencia </w:t>
      </w:r>
      <w:r w:rsidR="001415A5" w:rsidRPr="00FE3B17">
        <w:rPr>
          <w:rFonts w:ascii="Tahoma" w:eastAsia="Adobe Gothic Std B" w:hAnsi="Tahoma" w:cs="Tahoma"/>
          <w:spacing w:val="-2"/>
          <w:sz w:val="24"/>
          <w:szCs w:val="24"/>
        </w:rPr>
        <w:t xml:space="preserve">el 27 de marzo de 2014, </w:t>
      </w:r>
      <w:r w:rsidR="00F67665" w:rsidRPr="00FE3B17">
        <w:rPr>
          <w:rFonts w:ascii="Tahoma" w:eastAsia="Adobe Gothic Std B" w:hAnsi="Tahoma" w:cs="Tahoma"/>
          <w:spacing w:val="-2"/>
          <w:sz w:val="24"/>
          <w:szCs w:val="24"/>
        </w:rPr>
        <w:t>si</w:t>
      </w:r>
      <w:r w:rsidR="004678FC" w:rsidRPr="00FE3B17">
        <w:rPr>
          <w:rFonts w:ascii="Tahoma" w:eastAsia="Adobe Gothic Std B" w:hAnsi="Tahoma" w:cs="Tahoma"/>
          <w:spacing w:val="-2"/>
          <w:sz w:val="24"/>
          <w:szCs w:val="24"/>
        </w:rPr>
        <w:t xml:space="preserve">endo aproximadamente las </w:t>
      </w:r>
      <w:r w:rsidR="007251C4" w:rsidRPr="00FE3B17">
        <w:rPr>
          <w:rFonts w:ascii="Tahoma" w:eastAsia="Adobe Gothic Std B" w:hAnsi="Tahoma" w:cs="Tahoma"/>
          <w:spacing w:val="-2"/>
          <w:sz w:val="24"/>
          <w:szCs w:val="24"/>
        </w:rPr>
        <w:t>0</w:t>
      </w:r>
      <w:r w:rsidR="004678FC" w:rsidRPr="00FE3B17">
        <w:rPr>
          <w:rFonts w:ascii="Tahoma" w:eastAsia="Adobe Gothic Std B" w:hAnsi="Tahoma" w:cs="Tahoma"/>
          <w:spacing w:val="-2"/>
          <w:sz w:val="24"/>
          <w:szCs w:val="24"/>
        </w:rPr>
        <w:t>3:1</w:t>
      </w:r>
      <w:r w:rsidR="00F67665" w:rsidRPr="00FE3B17">
        <w:rPr>
          <w:rFonts w:ascii="Tahoma" w:eastAsia="Adobe Gothic Std B" w:hAnsi="Tahoma" w:cs="Tahoma"/>
          <w:spacing w:val="-2"/>
          <w:sz w:val="24"/>
          <w:szCs w:val="24"/>
        </w:rPr>
        <w:t xml:space="preserve">0 </w:t>
      </w:r>
      <w:r w:rsidR="007251C4" w:rsidRPr="00FE3B17">
        <w:rPr>
          <w:rFonts w:ascii="Tahoma" w:eastAsia="Adobe Gothic Std B" w:hAnsi="Tahoma" w:cs="Tahoma"/>
          <w:spacing w:val="-2"/>
          <w:sz w:val="24"/>
          <w:szCs w:val="24"/>
        </w:rPr>
        <w:t>horas</w:t>
      </w:r>
      <w:r w:rsidR="00F67665" w:rsidRPr="00FE3B17">
        <w:rPr>
          <w:rFonts w:ascii="Tahoma" w:eastAsia="Adobe Gothic Std B" w:hAnsi="Tahoma" w:cs="Tahoma"/>
          <w:spacing w:val="-2"/>
          <w:sz w:val="24"/>
          <w:szCs w:val="24"/>
        </w:rPr>
        <w:t xml:space="preserve">, </w:t>
      </w:r>
      <w:r w:rsidR="002F3B34" w:rsidRPr="00FE3B17">
        <w:rPr>
          <w:rFonts w:ascii="Tahoma" w:eastAsia="Adobe Gothic Std B" w:hAnsi="Tahoma" w:cs="Tahoma"/>
          <w:spacing w:val="-2"/>
          <w:sz w:val="24"/>
          <w:szCs w:val="24"/>
        </w:rPr>
        <w:t xml:space="preserve">en inmediaciones </w:t>
      </w:r>
      <w:r w:rsidR="00970CA4" w:rsidRPr="00FE3B17">
        <w:rPr>
          <w:rFonts w:ascii="Tahoma" w:eastAsia="Adobe Gothic Std B" w:hAnsi="Tahoma" w:cs="Tahoma"/>
          <w:spacing w:val="-2"/>
          <w:sz w:val="24"/>
          <w:szCs w:val="24"/>
        </w:rPr>
        <w:t xml:space="preserve">del </w:t>
      </w:r>
      <w:r w:rsidR="004678FC" w:rsidRPr="00FE3B17">
        <w:rPr>
          <w:rFonts w:ascii="Tahoma" w:eastAsia="Adobe Gothic Std B" w:hAnsi="Tahoma" w:cs="Tahoma"/>
          <w:spacing w:val="-2"/>
          <w:sz w:val="24"/>
          <w:szCs w:val="24"/>
        </w:rPr>
        <w:t>sector comercial del barrio</w:t>
      </w:r>
      <w:r w:rsidR="00F67665" w:rsidRPr="00FE3B17">
        <w:rPr>
          <w:rFonts w:ascii="Tahoma" w:eastAsia="Adobe Gothic Std B" w:hAnsi="Tahoma" w:cs="Tahoma"/>
          <w:spacing w:val="-2"/>
          <w:sz w:val="24"/>
          <w:szCs w:val="24"/>
        </w:rPr>
        <w:t xml:space="preserve"> </w:t>
      </w:r>
      <w:r w:rsidR="00970CA4" w:rsidRPr="00FE3B17">
        <w:rPr>
          <w:rFonts w:ascii="Tahoma" w:eastAsia="Adobe Gothic Std B" w:hAnsi="Tahoma" w:cs="Tahoma"/>
          <w:spacing w:val="-2"/>
          <w:sz w:val="24"/>
          <w:szCs w:val="24"/>
        </w:rPr>
        <w:t>Cuba</w:t>
      </w:r>
      <w:r w:rsidR="004678FC" w:rsidRPr="00FE3B17">
        <w:rPr>
          <w:rFonts w:ascii="Tahoma" w:eastAsia="Adobe Gothic Std B" w:hAnsi="Tahoma" w:cs="Tahoma"/>
          <w:spacing w:val="-2"/>
          <w:sz w:val="24"/>
          <w:szCs w:val="24"/>
        </w:rPr>
        <w:t xml:space="preserve"> de Pereira</w:t>
      </w:r>
      <w:r w:rsidR="00970CA4" w:rsidRPr="00FE3B17">
        <w:rPr>
          <w:rFonts w:ascii="Tahoma" w:eastAsia="Adobe Gothic Std B" w:hAnsi="Tahoma" w:cs="Tahoma"/>
          <w:spacing w:val="-2"/>
          <w:sz w:val="24"/>
          <w:szCs w:val="24"/>
        </w:rPr>
        <w:t xml:space="preserve">, </w:t>
      </w:r>
      <w:r w:rsidR="007251C4" w:rsidRPr="00FE3B17">
        <w:rPr>
          <w:rFonts w:ascii="Tahoma" w:eastAsia="Adobe Gothic Std B" w:hAnsi="Tahoma" w:cs="Tahoma"/>
          <w:spacing w:val="-2"/>
          <w:sz w:val="24"/>
          <w:szCs w:val="24"/>
        </w:rPr>
        <w:t>y están relacionados con una agresión per</w:t>
      </w:r>
      <w:r w:rsidR="005C0C83" w:rsidRPr="00FE3B17">
        <w:rPr>
          <w:rFonts w:ascii="Tahoma" w:eastAsia="Adobe Gothic Std B" w:hAnsi="Tahoma" w:cs="Tahoma"/>
          <w:spacing w:val="-2"/>
          <w:sz w:val="24"/>
          <w:szCs w:val="24"/>
        </w:rPr>
        <w:t>petrada en contra del ciudadano</w:t>
      </w:r>
      <w:r w:rsidR="00F67665" w:rsidRPr="00FE3B17">
        <w:rPr>
          <w:rFonts w:ascii="Tahoma" w:eastAsia="Adobe Gothic Std B" w:hAnsi="Tahoma" w:cs="Tahoma"/>
          <w:spacing w:val="-2"/>
          <w:sz w:val="24"/>
          <w:szCs w:val="24"/>
        </w:rPr>
        <w:t xml:space="preserve"> </w:t>
      </w:r>
      <w:proofErr w:type="spellStart"/>
      <w:r w:rsidR="00F67665" w:rsidRPr="00FE3B17">
        <w:rPr>
          <w:rFonts w:ascii="Tahoma" w:eastAsia="Adobe Gothic Std B" w:hAnsi="Tahoma" w:cs="Tahoma"/>
          <w:spacing w:val="-2"/>
          <w:sz w:val="24"/>
          <w:szCs w:val="24"/>
        </w:rPr>
        <w:t>JHON</w:t>
      </w:r>
      <w:proofErr w:type="spellEnd"/>
      <w:r w:rsidR="00F67665" w:rsidRPr="00FE3B17">
        <w:rPr>
          <w:rFonts w:ascii="Tahoma" w:eastAsia="Adobe Gothic Std B" w:hAnsi="Tahoma" w:cs="Tahoma"/>
          <w:spacing w:val="-2"/>
          <w:sz w:val="24"/>
          <w:szCs w:val="24"/>
        </w:rPr>
        <w:t xml:space="preserve"> JAIME PARRA GALEANO, </w:t>
      </w:r>
      <w:r w:rsidR="007251C4" w:rsidRPr="00FE3B17">
        <w:rPr>
          <w:rFonts w:ascii="Tahoma" w:eastAsia="Adobe Gothic Std B" w:hAnsi="Tahoma" w:cs="Tahoma"/>
          <w:spacing w:val="-2"/>
          <w:sz w:val="24"/>
          <w:szCs w:val="24"/>
        </w:rPr>
        <w:t xml:space="preserve">quien </w:t>
      </w:r>
      <w:r w:rsidR="00F67665" w:rsidRPr="00FE3B17">
        <w:rPr>
          <w:rFonts w:ascii="Tahoma" w:eastAsia="Adobe Gothic Std B" w:hAnsi="Tahoma" w:cs="Tahoma"/>
          <w:spacing w:val="-2"/>
          <w:sz w:val="24"/>
          <w:szCs w:val="24"/>
        </w:rPr>
        <w:t xml:space="preserve">cuando </w:t>
      </w:r>
      <w:r w:rsidR="007251C4" w:rsidRPr="00FE3B17">
        <w:rPr>
          <w:rFonts w:ascii="Tahoma" w:eastAsia="Adobe Gothic Std B" w:hAnsi="Tahoma" w:cs="Tahoma"/>
          <w:spacing w:val="-2"/>
          <w:sz w:val="24"/>
          <w:szCs w:val="24"/>
        </w:rPr>
        <w:t xml:space="preserve">transitaba en inmediaciones del </w:t>
      </w:r>
      <w:r w:rsidR="00F67665" w:rsidRPr="00FE3B17">
        <w:rPr>
          <w:rFonts w:ascii="Tahoma" w:eastAsia="Adobe Gothic Std B" w:hAnsi="Tahoma" w:cs="Tahoma"/>
          <w:spacing w:val="-2"/>
          <w:sz w:val="24"/>
          <w:szCs w:val="24"/>
        </w:rPr>
        <w:t xml:space="preserve">establecimiento comercial </w:t>
      </w:r>
      <w:r w:rsidR="00F67665" w:rsidRPr="00FE3B17">
        <w:rPr>
          <w:rFonts w:ascii="Tahoma" w:eastAsia="Adobe Gothic Std B" w:hAnsi="Tahoma" w:cs="Tahoma"/>
          <w:i/>
          <w:spacing w:val="-2"/>
          <w:sz w:val="24"/>
          <w:szCs w:val="24"/>
        </w:rPr>
        <w:t>“</w:t>
      </w:r>
      <w:proofErr w:type="spellStart"/>
      <w:r w:rsidR="00F67665" w:rsidRPr="00FE3B17">
        <w:rPr>
          <w:rFonts w:ascii="Tahoma" w:eastAsia="Adobe Gothic Std B" w:hAnsi="Tahoma" w:cs="Tahoma"/>
          <w:i/>
          <w:spacing w:val="-2"/>
          <w:sz w:val="24"/>
          <w:szCs w:val="24"/>
        </w:rPr>
        <w:t>Frisby</w:t>
      </w:r>
      <w:proofErr w:type="spellEnd"/>
      <w:r w:rsidR="00F67665" w:rsidRPr="00FE3B17">
        <w:rPr>
          <w:rFonts w:ascii="Tahoma" w:eastAsia="Adobe Gothic Std B" w:hAnsi="Tahoma" w:cs="Tahoma"/>
          <w:i/>
          <w:spacing w:val="-2"/>
          <w:sz w:val="24"/>
          <w:szCs w:val="24"/>
        </w:rPr>
        <w:t>”</w:t>
      </w:r>
      <w:r w:rsidR="00F67665" w:rsidRPr="00FE3B17">
        <w:rPr>
          <w:rFonts w:ascii="Tahoma" w:eastAsia="Adobe Gothic Std B" w:hAnsi="Tahoma" w:cs="Tahoma"/>
          <w:spacing w:val="-2"/>
          <w:sz w:val="24"/>
          <w:szCs w:val="24"/>
        </w:rPr>
        <w:t xml:space="preserve"> fue abordado por un hombre</w:t>
      </w:r>
      <w:r w:rsidR="007251C4" w:rsidRPr="00FE3B17">
        <w:rPr>
          <w:rFonts w:ascii="Tahoma" w:eastAsia="Adobe Gothic Std B" w:hAnsi="Tahoma" w:cs="Tahoma"/>
          <w:spacing w:val="-2"/>
          <w:sz w:val="24"/>
          <w:szCs w:val="24"/>
        </w:rPr>
        <w:t xml:space="preserve"> el cual</w:t>
      </w:r>
      <w:r w:rsidR="00F67665" w:rsidRPr="00FE3B17">
        <w:rPr>
          <w:rFonts w:ascii="Tahoma" w:eastAsia="Adobe Gothic Std B" w:hAnsi="Tahoma" w:cs="Tahoma"/>
          <w:spacing w:val="-2"/>
          <w:sz w:val="24"/>
          <w:szCs w:val="24"/>
        </w:rPr>
        <w:t xml:space="preserve"> </w:t>
      </w:r>
      <w:r w:rsidR="007251C4" w:rsidRPr="00FE3B17">
        <w:rPr>
          <w:rFonts w:ascii="Tahoma" w:eastAsia="Adobe Gothic Std B" w:hAnsi="Tahoma" w:cs="Tahoma"/>
          <w:spacing w:val="-2"/>
          <w:sz w:val="24"/>
          <w:szCs w:val="24"/>
        </w:rPr>
        <w:t xml:space="preserve">lo intimidó con un arma de fuego para luego exigirle que le </w:t>
      </w:r>
      <w:r w:rsidR="00F67665" w:rsidRPr="00FE3B17">
        <w:rPr>
          <w:rFonts w:ascii="Tahoma" w:eastAsia="Adobe Gothic Std B" w:hAnsi="Tahoma" w:cs="Tahoma"/>
          <w:spacing w:val="-2"/>
          <w:sz w:val="24"/>
          <w:szCs w:val="24"/>
        </w:rPr>
        <w:t>entrega</w:t>
      </w:r>
      <w:r w:rsidR="007251C4" w:rsidRPr="00FE3B17">
        <w:rPr>
          <w:rFonts w:ascii="Tahoma" w:eastAsia="Adobe Gothic Std B" w:hAnsi="Tahoma" w:cs="Tahoma"/>
          <w:spacing w:val="-2"/>
          <w:sz w:val="24"/>
          <w:szCs w:val="24"/>
        </w:rPr>
        <w:t>ra</w:t>
      </w:r>
      <w:r w:rsidR="00F67665" w:rsidRPr="00FE3B17">
        <w:rPr>
          <w:rFonts w:ascii="Tahoma" w:eastAsia="Adobe Gothic Std B" w:hAnsi="Tahoma" w:cs="Tahoma"/>
          <w:spacing w:val="-2"/>
          <w:sz w:val="24"/>
          <w:szCs w:val="24"/>
        </w:rPr>
        <w:t xml:space="preserve"> </w:t>
      </w:r>
      <w:r w:rsidR="007251C4" w:rsidRPr="00FE3B17">
        <w:rPr>
          <w:rFonts w:ascii="Tahoma" w:eastAsia="Adobe Gothic Std B" w:hAnsi="Tahoma" w:cs="Tahoma"/>
          <w:spacing w:val="-2"/>
          <w:sz w:val="24"/>
          <w:szCs w:val="24"/>
        </w:rPr>
        <w:t xml:space="preserve">el </w:t>
      </w:r>
      <w:r w:rsidR="00F67665" w:rsidRPr="00FE3B17">
        <w:rPr>
          <w:rFonts w:ascii="Tahoma" w:eastAsia="Adobe Gothic Std B" w:hAnsi="Tahoma" w:cs="Tahoma"/>
          <w:spacing w:val="-2"/>
          <w:sz w:val="24"/>
          <w:szCs w:val="24"/>
        </w:rPr>
        <w:t xml:space="preserve">dinero </w:t>
      </w:r>
      <w:r w:rsidR="007251C4" w:rsidRPr="00FE3B17">
        <w:rPr>
          <w:rFonts w:ascii="Tahoma" w:eastAsia="Adobe Gothic Std B" w:hAnsi="Tahoma" w:cs="Tahoma"/>
          <w:spacing w:val="-2"/>
          <w:sz w:val="24"/>
          <w:szCs w:val="24"/>
        </w:rPr>
        <w:t xml:space="preserve">que llevaba consigo. Como quiera que el asaltado se negó, se suscitó </w:t>
      </w:r>
      <w:r w:rsidR="00F67665" w:rsidRPr="00FE3B17">
        <w:rPr>
          <w:rFonts w:ascii="Tahoma" w:eastAsia="Adobe Gothic Std B" w:hAnsi="Tahoma" w:cs="Tahoma"/>
          <w:spacing w:val="-2"/>
          <w:sz w:val="24"/>
          <w:szCs w:val="24"/>
        </w:rPr>
        <w:t>un forceje</w:t>
      </w:r>
      <w:r w:rsidR="00CB5AC2" w:rsidRPr="00FE3B17">
        <w:rPr>
          <w:rFonts w:ascii="Tahoma" w:eastAsia="Adobe Gothic Std B" w:hAnsi="Tahoma" w:cs="Tahoma"/>
          <w:spacing w:val="-2"/>
          <w:sz w:val="24"/>
          <w:szCs w:val="24"/>
        </w:rPr>
        <w:t xml:space="preserve">o entre ambos sujetos, momento en que se activó el arma </w:t>
      </w:r>
      <w:r w:rsidR="004678FC" w:rsidRPr="00FE3B17">
        <w:rPr>
          <w:rFonts w:ascii="Tahoma" w:eastAsia="Adobe Gothic Std B" w:hAnsi="Tahoma" w:cs="Tahoma"/>
          <w:spacing w:val="-2"/>
          <w:sz w:val="24"/>
          <w:szCs w:val="24"/>
        </w:rPr>
        <w:t xml:space="preserve">que el asaltante llevaba, </w:t>
      </w:r>
      <w:r w:rsidR="00CB5AC2" w:rsidRPr="00FE3B17">
        <w:rPr>
          <w:rFonts w:ascii="Tahoma" w:eastAsia="Adobe Gothic Std B" w:hAnsi="Tahoma" w:cs="Tahoma"/>
          <w:spacing w:val="-2"/>
          <w:sz w:val="24"/>
          <w:szCs w:val="24"/>
        </w:rPr>
        <w:t xml:space="preserve">impactando contra la humanidad del señor PARRA GALEANO, en ese instante cayó al suelo y el </w:t>
      </w:r>
      <w:r w:rsidR="00207EBC" w:rsidRPr="00FE3B17">
        <w:rPr>
          <w:rFonts w:ascii="Tahoma" w:eastAsia="Adobe Gothic Std B" w:hAnsi="Tahoma" w:cs="Tahoma"/>
          <w:spacing w:val="-2"/>
          <w:sz w:val="24"/>
          <w:szCs w:val="24"/>
        </w:rPr>
        <w:t>ladrón</w:t>
      </w:r>
      <w:r w:rsidR="00CB5AC2" w:rsidRPr="00FE3B17">
        <w:rPr>
          <w:rFonts w:ascii="Tahoma" w:eastAsia="Adobe Gothic Std B" w:hAnsi="Tahoma" w:cs="Tahoma"/>
          <w:spacing w:val="-2"/>
          <w:sz w:val="24"/>
          <w:szCs w:val="24"/>
        </w:rPr>
        <w:t xml:space="preserve"> aprovecho para registrarle los bolsillos y sacarle el dinero </w:t>
      </w:r>
      <w:r w:rsidR="00207EBC" w:rsidRPr="00FE3B17">
        <w:rPr>
          <w:rFonts w:ascii="Tahoma" w:eastAsia="Adobe Gothic Std B" w:hAnsi="Tahoma" w:cs="Tahoma"/>
          <w:spacing w:val="-2"/>
          <w:sz w:val="24"/>
          <w:szCs w:val="24"/>
        </w:rPr>
        <w:t>que tenía</w:t>
      </w:r>
      <w:r w:rsidR="00CB5AC2" w:rsidRPr="00FE3B17">
        <w:rPr>
          <w:rFonts w:ascii="Tahoma" w:eastAsia="Adobe Gothic Std B" w:hAnsi="Tahoma" w:cs="Tahoma"/>
          <w:spacing w:val="-2"/>
          <w:sz w:val="24"/>
          <w:szCs w:val="24"/>
        </w:rPr>
        <w:t xml:space="preserve">, para posteriormente emprender la huida. </w:t>
      </w:r>
    </w:p>
    <w:p w:rsidR="00F67665" w:rsidRPr="00FE3B17" w:rsidRDefault="00F67665" w:rsidP="007C3AD8">
      <w:pPr>
        <w:pStyle w:val="Sinespaciado"/>
        <w:spacing w:line="276" w:lineRule="auto"/>
        <w:ind w:firstLine="708"/>
        <w:rPr>
          <w:rFonts w:ascii="Tahoma" w:eastAsia="Adobe Gothic Std B" w:hAnsi="Tahoma" w:cs="Tahoma"/>
          <w:spacing w:val="-2"/>
          <w:sz w:val="24"/>
          <w:szCs w:val="24"/>
        </w:rPr>
      </w:pPr>
    </w:p>
    <w:p w:rsidR="00192CE0" w:rsidRPr="00FE3B17" w:rsidRDefault="00CB5AC2"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De la anterior situación unas personas que se encontraban a esa hora en el sector dieron aviso a la Policía, y fue por ello que</w:t>
      </w:r>
      <w:r w:rsidR="000E6827" w:rsidRPr="00FE3B17">
        <w:rPr>
          <w:rFonts w:ascii="Tahoma" w:eastAsia="Adobe Gothic Std B" w:hAnsi="Tahoma" w:cs="Tahoma"/>
          <w:spacing w:val="-2"/>
          <w:sz w:val="24"/>
          <w:szCs w:val="24"/>
        </w:rPr>
        <w:t xml:space="preserve"> a la calle 76B No. 27B-08,</w:t>
      </w:r>
      <w:r w:rsidRPr="00FE3B17">
        <w:rPr>
          <w:rFonts w:ascii="Tahoma" w:eastAsia="Adobe Gothic Std B" w:hAnsi="Tahoma" w:cs="Tahoma"/>
          <w:spacing w:val="-2"/>
          <w:sz w:val="24"/>
          <w:szCs w:val="24"/>
        </w:rPr>
        <w:t xml:space="preserve"> </w:t>
      </w:r>
      <w:r w:rsidR="001415A5" w:rsidRPr="00FE3B17">
        <w:rPr>
          <w:rFonts w:ascii="Tahoma" w:eastAsia="Adobe Gothic Std B" w:hAnsi="Tahoma" w:cs="Tahoma"/>
          <w:spacing w:val="-2"/>
          <w:sz w:val="24"/>
          <w:szCs w:val="24"/>
        </w:rPr>
        <w:t xml:space="preserve">lugar </w:t>
      </w:r>
      <w:r w:rsidRPr="00FE3B17">
        <w:rPr>
          <w:rFonts w:ascii="Tahoma" w:eastAsia="Adobe Gothic Std B" w:hAnsi="Tahoma" w:cs="Tahoma"/>
          <w:spacing w:val="-2"/>
          <w:sz w:val="24"/>
          <w:szCs w:val="24"/>
        </w:rPr>
        <w:t>de los hechos</w:t>
      </w:r>
      <w:r w:rsidR="000E6827" w:rsidRPr="00FE3B17">
        <w:rPr>
          <w:rFonts w:ascii="Tahoma" w:eastAsia="Adobe Gothic Std B" w:hAnsi="Tahoma" w:cs="Tahoma"/>
          <w:spacing w:val="-2"/>
          <w:sz w:val="24"/>
          <w:szCs w:val="24"/>
        </w:rPr>
        <w:t>,</w:t>
      </w:r>
      <w:r w:rsidRPr="00FE3B17">
        <w:rPr>
          <w:rFonts w:ascii="Tahoma" w:eastAsia="Adobe Gothic Std B" w:hAnsi="Tahoma" w:cs="Tahoma"/>
          <w:spacing w:val="-2"/>
          <w:sz w:val="24"/>
          <w:szCs w:val="24"/>
        </w:rPr>
        <w:t xml:space="preserve"> </w:t>
      </w:r>
      <w:r w:rsidR="001415A5" w:rsidRPr="00FE3B17">
        <w:rPr>
          <w:rFonts w:ascii="Tahoma" w:eastAsia="Adobe Gothic Std B" w:hAnsi="Tahoma" w:cs="Tahoma"/>
          <w:spacing w:val="-2"/>
          <w:sz w:val="24"/>
          <w:szCs w:val="24"/>
        </w:rPr>
        <w:t>llegó una patrulla de la Policía,</w:t>
      </w:r>
      <w:r w:rsidR="00207EBC" w:rsidRPr="00FE3B17">
        <w:rPr>
          <w:rFonts w:ascii="Tahoma" w:eastAsia="Adobe Gothic Std B" w:hAnsi="Tahoma" w:cs="Tahoma"/>
          <w:spacing w:val="-2"/>
          <w:sz w:val="24"/>
          <w:szCs w:val="24"/>
        </w:rPr>
        <w:t xml:space="preserve"> siendo aproximadamente las 03:2</w:t>
      </w:r>
      <w:r w:rsidR="001415A5" w:rsidRPr="00FE3B17">
        <w:rPr>
          <w:rFonts w:ascii="Tahoma" w:eastAsia="Adobe Gothic Std B" w:hAnsi="Tahoma" w:cs="Tahoma"/>
          <w:spacing w:val="-2"/>
          <w:sz w:val="24"/>
          <w:szCs w:val="24"/>
        </w:rPr>
        <w:t xml:space="preserve">0 horas, </w:t>
      </w:r>
      <w:r w:rsidRPr="00FE3B17">
        <w:rPr>
          <w:rFonts w:ascii="Tahoma" w:eastAsia="Adobe Gothic Std B" w:hAnsi="Tahoma" w:cs="Tahoma"/>
          <w:spacing w:val="-2"/>
          <w:sz w:val="24"/>
          <w:szCs w:val="24"/>
        </w:rPr>
        <w:t>encontrando</w:t>
      </w:r>
      <w:r w:rsidR="001415A5" w:rsidRPr="00FE3B17">
        <w:rPr>
          <w:rFonts w:ascii="Tahoma" w:eastAsia="Adobe Gothic Std B" w:hAnsi="Tahoma" w:cs="Tahoma"/>
          <w:spacing w:val="-2"/>
          <w:sz w:val="24"/>
          <w:szCs w:val="24"/>
        </w:rPr>
        <w:t xml:space="preserve"> tendido en el suelo a un ciudadano quien había sido herido po</w:t>
      </w:r>
      <w:r w:rsidR="00207EBC" w:rsidRPr="00FE3B17">
        <w:rPr>
          <w:rFonts w:ascii="Tahoma" w:eastAsia="Adobe Gothic Std B" w:hAnsi="Tahoma" w:cs="Tahoma"/>
          <w:spacing w:val="-2"/>
          <w:sz w:val="24"/>
          <w:szCs w:val="24"/>
        </w:rPr>
        <w:t>r un impacto de arma de fuego</w:t>
      </w:r>
      <w:r w:rsidR="001415A5" w:rsidRPr="00FE3B17">
        <w:rPr>
          <w:rFonts w:ascii="Tahoma" w:eastAsia="Adobe Gothic Std B" w:hAnsi="Tahoma" w:cs="Tahoma"/>
          <w:spacing w:val="-2"/>
          <w:sz w:val="24"/>
          <w:szCs w:val="24"/>
        </w:rPr>
        <w:t xml:space="preserve"> </w:t>
      </w:r>
      <w:r w:rsidR="00796319" w:rsidRPr="00FE3B17">
        <w:rPr>
          <w:rFonts w:ascii="Tahoma" w:eastAsia="Adobe Gothic Std B" w:hAnsi="Tahoma" w:cs="Tahoma"/>
          <w:spacing w:val="-2"/>
          <w:sz w:val="24"/>
          <w:szCs w:val="24"/>
        </w:rPr>
        <w:t>y</w:t>
      </w:r>
      <w:r w:rsidR="00207EBC" w:rsidRPr="00FE3B17">
        <w:rPr>
          <w:rFonts w:ascii="Tahoma" w:eastAsia="Adobe Gothic Std B" w:hAnsi="Tahoma" w:cs="Tahoma"/>
          <w:spacing w:val="-2"/>
          <w:sz w:val="24"/>
          <w:szCs w:val="24"/>
        </w:rPr>
        <w:t xml:space="preserve"> no se podía mover;</w:t>
      </w:r>
      <w:r w:rsidR="001415A5" w:rsidRPr="00FE3B17">
        <w:rPr>
          <w:rFonts w:ascii="Tahoma" w:eastAsia="Adobe Gothic Std B" w:hAnsi="Tahoma" w:cs="Tahoma"/>
          <w:spacing w:val="-2"/>
          <w:sz w:val="24"/>
          <w:szCs w:val="24"/>
        </w:rPr>
        <w:t xml:space="preserve"> sin embargo</w:t>
      </w:r>
      <w:r w:rsidR="00207EBC" w:rsidRPr="00FE3B17">
        <w:rPr>
          <w:rFonts w:ascii="Tahoma" w:eastAsia="Adobe Gothic Std B" w:hAnsi="Tahoma" w:cs="Tahoma"/>
          <w:spacing w:val="-2"/>
          <w:sz w:val="24"/>
          <w:szCs w:val="24"/>
        </w:rPr>
        <w:t>,</w:t>
      </w:r>
      <w:r w:rsidR="001415A5" w:rsidRPr="00FE3B17">
        <w:rPr>
          <w:rFonts w:ascii="Tahoma" w:eastAsia="Adobe Gothic Std B" w:hAnsi="Tahoma" w:cs="Tahoma"/>
          <w:spacing w:val="-2"/>
          <w:sz w:val="24"/>
          <w:szCs w:val="24"/>
        </w:rPr>
        <w:t xml:space="preserve"> estaba consciente y les indicó </w:t>
      </w:r>
      <w:r w:rsidR="00796319" w:rsidRPr="00FE3B17">
        <w:rPr>
          <w:rFonts w:ascii="Tahoma" w:eastAsia="Adobe Gothic Std B" w:hAnsi="Tahoma" w:cs="Tahoma"/>
          <w:spacing w:val="-2"/>
          <w:sz w:val="24"/>
          <w:szCs w:val="24"/>
        </w:rPr>
        <w:t xml:space="preserve">su nombre </w:t>
      </w:r>
      <w:r w:rsidRPr="00FE3B17">
        <w:rPr>
          <w:rFonts w:ascii="Tahoma" w:eastAsia="Adobe Gothic Std B" w:hAnsi="Tahoma" w:cs="Tahoma"/>
          <w:spacing w:val="-2"/>
          <w:sz w:val="24"/>
          <w:szCs w:val="24"/>
        </w:rPr>
        <w:t>y</w:t>
      </w:r>
      <w:r w:rsidR="00796319" w:rsidRPr="00FE3B17">
        <w:rPr>
          <w:rFonts w:ascii="Tahoma" w:eastAsia="Adobe Gothic Std B" w:hAnsi="Tahoma" w:cs="Tahoma"/>
          <w:spacing w:val="-2"/>
          <w:sz w:val="24"/>
          <w:szCs w:val="24"/>
        </w:rPr>
        <w:t xml:space="preserve"> </w:t>
      </w:r>
      <w:r w:rsidR="001415A5" w:rsidRPr="00FE3B17">
        <w:rPr>
          <w:rFonts w:ascii="Tahoma" w:eastAsia="Adobe Gothic Std B" w:hAnsi="Tahoma" w:cs="Tahoma"/>
          <w:spacing w:val="-2"/>
          <w:sz w:val="24"/>
          <w:szCs w:val="24"/>
        </w:rPr>
        <w:t xml:space="preserve">que había sido herido por un </w:t>
      </w:r>
      <w:r w:rsidR="000E6827" w:rsidRPr="00FE3B17">
        <w:rPr>
          <w:rFonts w:ascii="Tahoma" w:eastAsia="Adobe Gothic Std B" w:hAnsi="Tahoma" w:cs="Tahoma"/>
          <w:spacing w:val="-2"/>
          <w:sz w:val="24"/>
          <w:szCs w:val="24"/>
        </w:rPr>
        <w:t>sujeto,</w:t>
      </w:r>
      <w:r w:rsidR="001415A5" w:rsidRPr="00FE3B17">
        <w:rPr>
          <w:rFonts w:ascii="Tahoma" w:eastAsia="Adobe Gothic Std B" w:hAnsi="Tahoma" w:cs="Tahoma"/>
          <w:spacing w:val="-2"/>
          <w:sz w:val="24"/>
          <w:szCs w:val="24"/>
        </w:rPr>
        <w:t xml:space="preserve"> quien para robarle $200.000 que llevaba en el bolsillo le disparó, que esa persona era joven, vestía short café, camiseta blanca y una gorra</w:t>
      </w:r>
      <w:r w:rsidR="00207EBC" w:rsidRPr="00FE3B17">
        <w:rPr>
          <w:rFonts w:ascii="Tahoma" w:eastAsia="Adobe Gothic Std B" w:hAnsi="Tahoma" w:cs="Tahoma"/>
          <w:spacing w:val="-2"/>
          <w:sz w:val="24"/>
          <w:szCs w:val="24"/>
        </w:rPr>
        <w:t xml:space="preserve"> negra</w:t>
      </w:r>
      <w:r w:rsidR="001415A5" w:rsidRPr="00FE3B17">
        <w:rPr>
          <w:rFonts w:ascii="Tahoma" w:eastAsia="Adobe Gothic Std B" w:hAnsi="Tahoma" w:cs="Tahoma"/>
          <w:spacing w:val="-2"/>
          <w:sz w:val="24"/>
          <w:szCs w:val="24"/>
        </w:rPr>
        <w:t xml:space="preserve">, que era delgado y </w:t>
      </w:r>
      <w:r w:rsidR="00207EBC" w:rsidRPr="00FE3B17">
        <w:rPr>
          <w:rFonts w:ascii="Tahoma" w:eastAsia="Adobe Gothic Std B" w:hAnsi="Tahoma" w:cs="Tahoma"/>
          <w:spacing w:val="-2"/>
          <w:sz w:val="24"/>
          <w:szCs w:val="24"/>
        </w:rPr>
        <w:t>más alto que él</w:t>
      </w:r>
      <w:r w:rsidR="001415A5" w:rsidRPr="00FE3B17">
        <w:rPr>
          <w:rFonts w:ascii="Tahoma" w:eastAsia="Adobe Gothic Std B" w:hAnsi="Tahoma" w:cs="Tahoma"/>
          <w:spacing w:val="-2"/>
          <w:sz w:val="24"/>
          <w:szCs w:val="24"/>
        </w:rPr>
        <w:t xml:space="preserve">. Información similar brindo un celador del sector, que fue el primero en llegar a auxiliar a la víctima, persona que además indicó </w:t>
      </w:r>
      <w:r w:rsidR="00192CE0" w:rsidRPr="00FE3B17">
        <w:rPr>
          <w:rFonts w:ascii="Tahoma" w:eastAsia="Adobe Gothic Std B" w:hAnsi="Tahoma" w:cs="Tahoma"/>
          <w:spacing w:val="-2"/>
          <w:sz w:val="24"/>
          <w:szCs w:val="24"/>
        </w:rPr>
        <w:t xml:space="preserve">la ruta que había tomado el perpetrador. </w:t>
      </w:r>
    </w:p>
    <w:p w:rsidR="00192CE0" w:rsidRPr="00FE3B17" w:rsidRDefault="00192CE0" w:rsidP="007C3AD8">
      <w:pPr>
        <w:pStyle w:val="Sinespaciado"/>
        <w:spacing w:line="276" w:lineRule="auto"/>
        <w:ind w:firstLine="708"/>
        <w:rPr>
          <w:rFonts w:ascii="Tahoma" w:eastAsia="Adobe Gothic Std B" w:hAnsi="Tahoma" w:cs="Tahoma"/>
          <w:spacing w:val="-2"/>
          <w:sz w:val="24"/>
          <w:szCs w:val="24"/>
        </w:rPr>
      </w:pPr>
    </w:p>
    <w:p w:rsidR="00796319" w:rsidRPr="00FE3B17" w:rsidRDefault="00192CE0"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Con base en esa información, el cuadrante de Policía del sector inició los patrullajes para la búsqueda del delincuente, lo que dio como resultado que </w:t>
      </w:r>
      <w:r w:rsidR="00207EBC" w:rsidRPr="00FE3B17">
        <w:rPr>
          <w:rFonts w:ascii="Tahoma" w:eastAsia="Adobe Gothic Std B" w:hAnsi="Tahoma" w:cs="Tahoma"/>
          <w:spacing w:val="-2"/>
          <w:sz w:val="24"/>
          <w:szCs w:val="24"/>
        </w:rPr>
        <w:t xml:space="preserve">en una esquina </w:t>
      </w:r>
      <w:r w:rsidRPr="00FE3B17">
        <w:rPr>
          <w:rFonts w:ascii="Tahoma" w:eastAsia="Adobe Gothic Std B" w:hAnsi="Tahoma" w:cs="Tahoma"/>
          <w:spacing w:val="-2"/>
          <w:sz w:val="24"/>
          <w:szCs w:val="24"/>
        </w:rPr>
        <w:t xml:space="preserve">del barrio </w:t>
      </w:r>
      <w:r w:rsidR="007251C4" w:rsidRPr="00FE3B17">
        <w:rPr>
          <w:rFonts w:ascii="Tahoma" w:eastAsia="Adobe Gothic Std B" w:hAnsi="Tahoma" w:cs="Tahoma"/>
          <w:spacing w:val="-2"/>
          <w:sz w:val="24"/>
          <w:szCs w:val="24"/>
        </w:rPr>
        <w:t>“</w:t>
      </w:r>
      <w:r w:rsidRPr="00FE3B17">
        <w:rPr>
          <w:rFonts w:ascii="Tahoma" w:eastAsia="Adobe Gothic Std B" w:hAnsi="Tahoma" w:cs="Tahoma"/>
          <w:spacing w:val="-2"/>
          <w:sz w:val="24"/>
          <w:szCs w:val="24"/>
        </w:rPr>
        <w:t>El Crucero</w:t>
      </w:r>
      <w:r w:rsidR="007251C4" w:rsidRPr="00FE3B17">
        <w:rPr>
          <w:rFonts w:ascii="Tahoma" w:eastAsia="Adobe Gothic Std B" w:hAnsi="Tahoma" w:cs="Tahoma"/>
          <w:spacing w:val="-2"/>
          <w:sz w:val="24"/>
          <w:szCs w:val="24"/>
        </w:rPr>
        <w:t>”</w:t>
      </w:r>
      <w:r w:rsidRPr="00FE3B17">
        <w:rPr>
          <w:rFonts w:ascii="Tahoma" w:eastAsia="Adobe Gothic Std B" w:hAnsi="Tahoma" w:cs="Tahoma"/>
          <w:spacing w:val="-2"/>
          <w:sz w:val="24"/>
          <w:szCs w:val="24"/>
        </w:rPr>
        <w:t>, observaran en la vía pública a un sujeto con características físicas y vestimenta similar a la señal</w:t>
      </w:r>
      <w:r w:rsidR="007251C4" w:rsidRPr="00FE3B17">
        <w:rPr>
          <w:rFonts w:ascii="Tahoma" w:eastAsia="Adobe Gothic Std B" w:hAnsi="Tahoma" w:cs="Tahoma"/>
          <w:spacing w:val="-2"/>
          <w:sz w:val="24"/>
          <w:szCs w:val="24"/>
        </w:rPr>
        <w:t>ada por la víctima y el testigo.</w:t>
      </w:r>
      <w:r w:rsidR="00796319" w:rsidRPr="00FE3B17">
        <w:rPr>
          <w:rFonts w:ascii="Tahoma" w:eastAsia="Adobe Gothic Std B" w:hAnsi="Tahoma" w:cs="Tahoma"/>
          <w:spacing w:val="-2"/>
          <w:sz w:val="24"/>
          <w:szCs w:val="24"/>
        </w:rPr>
        <w:t xml:space="preserve"> </w:t>
      </w:r>
      <w:r w:rsidR="007251C4" w:rsidRPr="00FE3B17">
        <w:rPr>
          <w:rFonts w:ascii="Tahoma" w:eastAsia="Adobe Gothic Std B" w:hAnsi="Tahoma" w:cs="Tahoma"/>
          <w:spacing w:val="-2"/>
          <w:sz w:val="24"/>
          <w:szCs w:val="24"/>
        </w:rPr>
        <w:t>P</w:t>
      </w:r>
      <w:r w:rsidR="00796319" w:rsidRPr="00FE3B17">
        <w:rPr>
          <w:rFonts w:ascii="Tahoma" w:eastAsia="Adobe Gothic Std B" w:hAnsi="Tahoma" w:cs="Tahoma"/>
          <w:spacing w:val="-2"/>
          <w:sz w:val="24"/>
          <w:szCs w:val="24"/>
        </w:rPr>
        <w:t xml:space="preserve">or ello, se le solicitó </w:t>
      </w:r>
      <w:r w:rsidR="000E6827" w:rsidRPr="00FE3B17">
        <w:rPr>
          <w:rFonts w:ascii="Tahoma" w:eastAsia="Adobe Gothic Std B" w:hAnsi="Tahoma" w:cs="Tahoma"/>
          <w:spacing w:val="-2"/>
          <w:sz w:val="24"/>
          <w:szCs w:val="24"/>
        </w:rPr>
        <w:t xml:space="preserve">identificarse a lo que dijo llamarse </w:t>
      </w:r>
      <w:proofErr w:type="spellStart"/>
      <w:r w:rsidR="005C0C83" w:rsidRPr="00FE3B17">
        <w:rPr>
          <w:rFonts w:ascii="Tahoma" w:eastAsia="Adobe Gothic Std B" w:hAnsi="Tahoma" w:cs="Tahoma"/>
          <w:spacing w:val="-2"/>
          <w:sz w:val="24"/>
          <w:szCs w:val="24"/>
        </w:rPr>
        <w:t>VDDC</w:t>
      </w:r>
      <w:proofErr w:type="spellEnd"/>
      <w:r w:rsidR="000E6827" w:rsidRPr="00FE3B17">
        <w:rPr>
          <w:rFonts w:ascii="Tahoma" w:eastAsia="Adobe Gothic Std B" w:hAnsi="Tahoma" w:cs="Tahoma"/>
          <w:spacing w:val="-2"/>
          <w:sz w:val="24"/>
          <w:szCs w:val="24"/>
        </w:rPr>
        <w:t>, se le realizó</w:t>
      </w:r>
      <w:r w:rsidR="00796319" w:rsidRPr="00FE3B17">
        <w:rPr>
          <w:rFonts w:ascii="Tahoma" w:eastAsia="Adobe Gothic Std B" w:hAnsi="Tahoma" w:cs="Tahoma"/>
          <w:spacing w:val="-2"/>
          <w:sz w:val="24"/>
          <w:szCs w:val="24"/>
        </w:rPr>
        <w:t xml:space="preserve"> requisa </w:t>
      </w:r>
      <w:r w:rsidR="000E6827" w:rsidRPr="00FE3B17">
        <w:rPr>
          <w:rFonts w:ascii="Tahoma" w:eastAsia="Adobe Gothic Std B" w:hAnsi="Tahoma" w:cs="Tahoma"/>
          <w:spacing w:val="-2"/>
          <w:sz w:val="24"/>
          <w:szCs w:val="24"/>
        </w:rPr>
        <w:t>sin que se hallara en</w:t>
      </w:r>
      <w:r w:rsidR="00796319" w:rsidRPr="00FE3B17">
        <w:rPr>
          <w:rFonts w:ascii="Tahoma" w:eastAsia="Adobe Gothic Std B" w:hAnsi="Tahoma" w:cs="Tahoma"/>
          <w:spacing w:val="-2"/>
          <w:sz w:val="24"/>
          <w:szCs w:val="24"/>
        </w:rPr>
        <w:t xml:space="preserve"> su poder ni el arma de fuego ni el dinero hurtado a la víctima, a pesar de </w:t>
      </w:r>
      <w:r w:rsidR="00207EBC" w:rsidRPr="00FE3B17">
        <w:rPr>
          <w:rFonts w:ascii="Tahoma" w:eastAsia="Adobe Gothic Std B" w:hAnsi="Tahoma" w:cs="Tahoma"/>
          <w:spacing w:val="-2"/>
          <w:sz w:val="24"/>
          <w:szCs w:val="24"/>
        </w:rPr>
        <w:t>eso</w:t>
      </w:r>
      <w:r w:rsidR="000E6827" w:rsidRPr="00FE3B17">
        <w:rPr>
          <w:rFonts w:ascii="Tahoma" w:eastAsia="Adobe Gothic Std B" w:hAnsi="Tahoma" w:cs="Tahoma"/>
          <w:spacing w:val="-2"/>
          <w:sz w:val="24"/>
          <w:szCs w:val="24"/>
        </w:rPr>
        <w:t>,</w:t>
      </w:r>
      <w:r w:rsidR="00796319" w:rsidRPr="00FE3B17">
        <w:rPr>
          <w:rFonts w:ascii="Tahoma" w:eastAsia="Adobe Gothic Std B" w:hAnsi="Tahoma" w:cs="Tahoma"/>
          <w:spacing w:val="-2"/>
          <w:sz w:val="24"/>
          <w:szCs w:val="24"/>
        </w:rPr>
        <w:t xml:space="preserve"> </w:t>
      </w:r>
      <w:r w:rsidR="00207EBC" w:rsidRPr="00FE3B17">
        <w:rPr>
          <w:rFonts w:ascii="Tahoma" w:eastAsia="Adobe Gothic Std B" w:hAnsi="Tahoma" w:cs="Tahoma"/>
          <w:spacing w:val="-2"/>
          <w:sz w:val="24"/>
          <w:szCs w:val="24"/>
        </w:rPr>
        <w:t xml:space="preserve">se le retuvo mientras en una patrulla traían al señor </w:t>
      </w:r>
      <w:r w:rsidR="0044029B" w:rsidRPr="00FE3B17">
        <w:rPr>
          <w:rFonts w:ascii="Tahoma" w:eastAsia="Adobe Gothic Std B" w:hAnsi="Tahoma" w:cs="Tahoma"/>
          <w:spacing w:val="-2"/>
          <w:sz w:val="24"/>
          <w:szCs w:val="24"/>
        </w:rPr>
        <w:t>JOSÉ EIDER AMAYA</w:t>
      </w:r>
      <w:r w:rsidR="00796319" w:rsidRPr="00FE3B17">
        <w:rPr>
          <w:rFonts w:ascii="Tahoma" w:eastAsia="Adobe Gothic Std B" w:hAnsi="Tahoma" w:cs="Tahoma"/>
          <w:spacing w:val="-2"/>
          <w:sz w:val="24"/>
          <w:szCs w:val="24"/>
        </w:rPr>
        <w:t xml:space="preserve">, que era el vigilante del sector de los hechos, y </w:t>
      </w:r>
      <w:r w:rsidR="00207EBC" w:rsidRPr="00FE3B17">
        <w:rPr>
          <w:rFonts w:ascii="Tahoma" w:eastAsia="Adobe Gothic Std B" w:hAnsi="Tahoma" w:cs="Tahoma"/>
          <w:spacing w:val="-2"/>
          <w:sz w:val="24"/>
          <w:szCs w:val="24"/>
        </w:rPr>
        <w:t xml:space="preserve">quien </w:t>
      </w:r>
      <w:r w:rsidR="00796319" w:rsidRPr="00FE3B17">
        <w:rPr>
          <w:rFonts w:ascii="Tahoma" w:eastAsia="Adobe Gothic Std B" w:hAnsi="Tahoma" w:cs="Tahoma"/>
          <w:spacing w:val="-2"/>
          <w:sz w:val="24"/>
          <w:szCs w:val="24"/>
        </w:rPr>
        <w:t>lo señaló como el hombre que le había disparado a la víctima. Así las cosas</w:t>
      </w:r>
      <w:r w:rsidR="000E6827" w:rsidRPr="00FE3B17">
        <w:rPr>
          <w:rFonts w:ascii="Tahoma" w:eastAsia="Adobe Gothic Std B" w:hAnsi="Tahoma" w:cs="Tahoma"/>
          <w:spacing w:val="-2"/>
          <w:sz w:val="24"/>
          <w:szCs w:val="24"/>
        </w:rPr>
        <w:t xml:space="preserve"> </w:t>
      </w:r>
      <w:proofErr w:type="spellStart"/>
      <w:r w:rsidR="005C0C83" w:rsidRPr="00FE3B17">
        <w:rPr>
          <w:rFonts w:ascii="Tahoma" w:eastAsia="Adobe Gothic Std B" w:hAnsi="Tahoma" w:cs="Tahoma"/>
          <w:spacing w:val="-2"/>
          <w:sz w:val="24"/>
          <w:szCs w:val="24"/>
        </w:rPr>
        <w:t>VDDC</w:t>
      </w:r>
      <w:proofErr w:type="spellEnd"/>
      <w:r w:rsidR="00796319" w:rsidRPr="00FE3B17">
        <w:rPr>
          <w:rFonts w:ascii="Tahoma" w:eastAsia="Adobe Gothic Std B" w:hAnsi="Tahoma" w:cs="Tahoma"/>
          <w:spacing w:val="-2"/>
          <w:sz w:val="24"/>
          <w:szCs w:val="24"/>
        </w:rPr>
        <w:t>, fue</w:t>
      </w:r>
      <w:r w:rsidR="00207EBC" w:rsidRPr="00FE3B17">
        <w:rPr>
          <w:rFonts w:ascii="Tahoma" w:eastAsia="Adobe Gothic Std B" w:hAnsi="Tahoma" w:cs="Tahoma"/>
          <w:spacing w:val="-2"/>
          <w:sz w:val="24"/>
          <w:szCs w:val="24"/>
        </w:rPr>
        <w:t xml:space="preserve"> capturado y</w:t>
      </w:r>
      <w:r w:rsidR="00796319" w:rsidRPr="00FE3B17">
        <w:rPr>
          <w:rFonts w:ascii="Tahoma" w:eastAsia="Adobe Gothic Std B" w:hAnsi="Tahoma" w:cs="Tahoma"/>
          <w:spacing w:val="-2"/>
          <w:sz w:val="24"/>
          <w:szCs w:val="24"/>
        </w:rPr>
        <w:t xml:space="preserve"> dejado </w:t>
      </w:r>
      <w:r w:rsidR="00DB3684" w:rsidRPr="00FE3B17">
        <w:rPr>
          <w:rFonts w:ascii="Tahoma" w:eastAsia="Adobe Gothic Std B" w:hAnsi="Tahoma" w:cs="Tahoma"/>
          <w:spacing w:val="-2"/>
          <w:sz w:val="24"/>
          <w:szCs w:val="24"/>
        </w:rPr>
        <w:t xml:space="preserve">a disposición de la Fiscalía. </w:t>
      </w:r>
    </w:p>
    <w:p w:rsidR="004C23CE" w:rsidRPr="00FE3B17" w:rsidRDefault="004C23CE" w:rsidP="007C3AD8">
      <w:pPr>
        <w:pStyle w:val="Sinespaciado"/>
        <w:spacing w:line="276" w:lineRule="auto"/>
        <w:ind w:firstLine="708"/>
        <w:rPr>
          <w:rFonts w:ascii="Tahoma" w:eastAsia="Adobe Gothic Std B" w:hAnsi="Tahoma" w:cs="Tahoma"/>
          <w:spacing w:val="-2"/>
          <w:sz w:val="24"/>
          <w:szCs w:val="24"/>
        </w:rPr>
      </w:pPr>
    </w:p>
    <w:p w:rsidR="004C23CE" w:rsidRPr="00FE3B17" w:rsidRDefault="004C23CE"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La lesión causada al señor JHON JAIME PARRA GALEANO el día de los hechos le causó una incapacidad definitiva de 120 días, con secuelas de deformidad física que afecta el cuerpo de carácter permanente, perdida funcional de los miembros inferiores de carácter permanente, perdida funcional de miembro de la presión de carácter permanente, perdida del órgano de la locomoción de carácter permanente y perdida funcional del aparato reproductor de carácter permanente.</w:t>
      </w:r>
    </w:p>
    <w:p w:rsidR="00DB3684" w:rsidRPr="00FE3B17" w:rsidRDefault="00DB3684" w:rsidP="007C3AD8">
      <w:pPr>
        <w:pStyle w:val="Sinespaciado"/>
        <w:spacing w:line="276" w:lineRule="auto"/>
        <w:rPr>
          <w:rFonts w:ascii="Tahoma" w:eastAsia="Adobe Gothic Std B" w:hAnsi="Tahoma" w:cs="Tahoma"/>
          <w:spacing w:val="-2"/>
          <w:sz w:val="24"/>
          <w:szCs w:val="24"/>
        </w:rPr>
      </w:pPr>
    </w:p>
    <w:p w:rsidR="00DB3684" w:rsidRPr="00FE3B17" w:rsidRDefault="00DB3684" w:rsidP="007C3AD8">
      <w:pPr>
        <w:pStyle w:val="Sinespaciado"/>
        <w:spacing w:line="276" w:lineRule="auto"/>
        <w:jc w:val="center"/>
        <w:rPr>
          <w:rFonts w:ascii="Tahoma" w:eastAsia="Adobe Gothic Std B" w:hAnsi="Tahoma" w:cs="Tahoma"/>
          <w:b/>
          <w:spacing w:val="-2"/>
          <w:sz w:val="24"/>
          <w:szCs w:val="24"/>
        </w:rPr>
      </w:pPr>
      <w:r w:rsidRPr="00FE3B17">
        <w:rPr>
          <w:rFonts w:ascii="Tahoma" w:eastAsia="Adobe Gothic Std B" w:hAnsi="Tahoma" w:cs="Tahoma"/>
          <w:b/>
          <w:spacing w:val="-2"/>
          <w:sz w:val="24"/>
          <w:szCs w:val="24"/>
        </w:rPr>
        <w:t>LA ACTUACIÓN PROCESAL:</w:t>
      </w:r>
    </w:p>
    <w:p w:rsidR="00DB3684" w:rsidRPr="00FE3B17" w:rsidRDefault="00DB3684" w:rsidP="007C3AD8">
      <w:pPr>
        <w:pStyle w:val="Sinespaciado"/>
        <w:spacing w:line="276" w:lineRule="auto"/>
        <w:rPr>
          <w:rFonts w:ascii="Tahoma" w:eastAsia="Adobe Gothic Std B" w:hAnsi="Tahoma" w:cs="Tahoma"/>
          <w:spacing w:val="-2"/>
          <w:sz w:val="24"/>
          <w:szCs w:val="24"/>
        </w:rPr>
      </w:pPr>
    </w:p>
    <w:p w:rsidR="00BB5174" w:rsidRPr="00FE3B17" w:rsidRDefault="00DB3684" w:rsidP="007C3AD8">
      <w:pPr>
        <w:pStyle w:val="Sinespaciado"/>
        <w:numPr>
          <w:ilvl w:val="0"/>
          <w:numId w:val="14"/>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El 27 de marzo de 2014 el señor </w:t>
      </w:r>
      <w:proofErr w:type="spellStart"/>
      <w:r w:rsidR="005C0C83" w:rsidRPr="00FE3B17">
        <w:rPr>
          <w:rFonts w:ascii="Tahoma" w:eastAsia="Adobe Gothic Std B" w:hAnsi="Tahoma" w:cs="Tahoma"/>
          <w:spacing w:val="-2"/>
          <w:sz w:val="24"/>
          <w:szCs w:val="24"/>
        </w:rPr>
        <w:t>VDDC</w:t>
      </w:r>
      <w:proofErr w:type="spellEnd"/>
      <w:r w:rsidRPr="00FE3B17">
        <w:rPr>
          <w:rFonts w:ascii="Tahoma" w:eastAsia="Adobe Gothic Std B" w:hAnsi="Tahoma" w:cs="Tahoma"/>
          <w:spacing w:val="-2"/>
          <w:sz w:val="24"/>
          <w:szCs w:val="24"/>
        </w:rPr>
        <w:t xml:space="preserve"> fue presentado </w:t>
      </w:r>
      <w:r w:rsidR="0044029B" w:rsidRPr="00FE3B17">
        <w:rPr>
          <w:rFonts w:ascii="Tahoma" w:eastAsia="Adobe Gothic Std B" w:hAnsi="Tahoma" w:cs="Tahoma"/>
          <w:spacing w:val="-2"/>
          <w:sz w:val="24"/>
          <w:szCs w:val="24"/>
        </w:rPr>
        <w:t>ante el J</w:t>
      </w:r>
      <w:r w:rsidR="00171F6C" w:rsidRPr="00FE3B17">
        <w:rPr>
          <w:rFonts w:ascii="Tahoma" w:eastAsia="Adobe Gothic Std B" w:hAnsi="Tahoma" w:cs="Tahoma"/>
          <w:spacing w:val="-2"/>
          <w:sz w:val="24"/>
          <w:szCs w:val="24"/>
        </w:rPr>
        <w:t xml:space="preserve">uzgado </w:t>
      </w:r>
      <w:r w:rsidR="0044029B" w:rsidRPr="00FE3B17">
        <w:rPr>
          <w:rFonts w:ascii="Tahoma" w:eastAsia="Adobe Gothic Std B" w:hAnsi="Tahoma" w:cs="Tahoma"/>
          <w:spacing w:val="-2"/>
          <w:sz w:val="24"/>
          <w:szCs w:val="24"/>
        </w:rPr>
        <w:t xml:space="preserve">2º </w:t>
      </w:r>
      <w:r w:rsidR="00B673CE" w:rsidRPr="00FE3B17">
        <w:rPr>
          <w:rFonts w:ascii="Tahoma" w:eastAsia="Adobe Gothic Std B" w:hAnsi="Tahoma" w:cs="Tahoma"/>
          <w:spacing w:val="-2"/>
          <w:sz w:val="24"/>
          <w:szCs w:val="24"/>
        </w:rPr>
        <w:t>P</w:t>
      </w:r>
      <w:r w:rsidR="00171F6C" w:rsidRPr="00FE3B17">
        <w:rPr>
          <w:rFonts w:ascii="Tahoma" w:eastAsia="Adobe Gothic Std B" w:hAnsi="Tahoma" w:cs="Tahoma"/>
          <w:spacing w:val="-2"/>
          <w:sz w:val="24"/>
          <w:szCs w:val="24"/>
        </w:rPr>
        <w:t xml:space="preserve">enal Municipal con funciones de control de garantías de </w:t>
      </w:r>
      <w:r w:rsidRPr="00FE3B17">
        <w:rPr>
          <w:rFonts w:ascii="Tahoma" w:eastAsia="Adobe Gothic Std B" w:hAnsi="Tahoma" w:cs="Tahoma"/>
          <w:spacing w:val="-2"/>
          <w:sz w:val="24"/>
          <w:szCs w:val="24"/>
        </w:rPr>
        <w:t>Pereira,</w:t>
      </w:r>
      <w:r w:rsidR="00171F6C" w:rsidRPr="00FE3B17">
        <w:rPr>
          <w:rFonts w:ascii="Tahoma" w:eastAsia="Adobe Gothic Std B" w:hAnsi="Tahoma" w:cs="Tahoma"/>
          <w:spacing w:val="-2"/>
          <w:sz w:val="24"/>
          <w:szCs w:val="24"/>
        </w:rPr>
        <w:t xml:space="preserve"> despacho este que declaró legal su captura</w:t>
      </w:r>
      <w:r w:rsidR="00F2259D" w:rsidRPr="00FE3B17">
        <w:rPr>
          <w:rFonts w:ascii="Tahoma" w:eastAsia="Adobe Gothic Std B" w:hAnsi="Tahoma" w:cs="Tahoma"/>
          <w:spacing w:val="-2"/>
          <w:sz w:val="24"/>
          <w:szCs w:val="24"/>
        </w:rPr>
        <w:t>,</w:t>
      </w:r>
      <w:r w:rsidR="00171F6C" w:rsidRPr="00FE3B17">
        <w:rPr>
          <w:rFonts w:ascii="Tahoma" w:eastAsia="Adobe Gothic Std B" w:hAnsi="Tahoma" w:cs="Tahoma"/>
          <w:spacing w:val="-2"/>
          <w:sz w:val="24"/>
          <w:szCs w:val="24"/>
        </w:rPr>
        <w:t xml:space="preserve"> y posterior a la comunicación de imputac</w:t>
      </w:r>
      <w:r w:rsidRPr="00FE3B17">
        <w:rPr>
          <w:rFonts w:ascii="Tahoma" w:eastAsia="Adobe Gothic Std B" w:hAnsi="Tahoma" w:cs="Tahoma"/>
          <w:spacing w:val="-2"/>
          <w:sz w:val="24"/>
          <w:szCs w:val="24"/>
        </w:rPr>
        <w:t>ión por la presunta comisión de los</w:t>
      </w:r>
      <w:r w:rsidR="00171F6C" w:rsidRPr="00FE3B17">
        <w:rPr>
          <w:rFonts w:ascii="Tahoma" w:eastAsia="Adobe Gothic Std B" w:hAnsi="Tahoma" w:cs="Tahoma"/>
          <w:spacing w:val="-2"/>
          <w:sz w:val="24"/>
          <w:szCs w:val="24"/>
        </w:rPr>
        <w:t xml:space="preserve"> ilícito</w:t>
      </w:r>
      <w:r w:rsidRPr="00FE3B17">
        <w:rPr>
          <w:rFonts w:ascii="Tahoma" w:eastAsia="Adobe Gothic Std B" w:hAnsi="Tahoma" w:cs="Tahoma"/>
          <w:spacing w:val="-2"/>
          <w:sz w:val="24"/>
          <w:szCs w:val="24"/>
        </w:rPr>
        <w:t>s</w:t>
      </w:r>
      <w:r w:rsidR="00171F6C" w:rsidRPr="00FE3B17">
        <w:rPr>
          <w:rFonts w:ascii="Tahoma" w:eastAsia="Adobe Gothic Std B" w:hAnsi="Tahoma" w:cs="Tahoma"/>
          <w:spacing w:val="-2"/>
          <w:sz w:val="24"/>
          <w:szCs w:val="24"/>
        </w:rPr>
        <w:t xml:space="preserve"> de </w:t>
      </w:r>
      <w:r w:rsidR="0044029B" w:rsidRPr="00FE3B17">
        <w:rPr>
          <w:rFonts w:ascii="Tahoma" w:eastAsia="Adobe Gothic Std B" w:hAnsi="Tahoma" w:cs="Tahoma"/>
          <w:spacing w:val="-2"/>
          <w:sz w:val="24"/>
          <w:szCs w:val="24"/>
        </w:rPr>
        <w:t>h</w:t>
      </w:r>
      <w:r w:rsidRPr="00FE3B17">
        <w:rPr>
          <w:rFonts w:ascii="Tahoma" w:eastAsia="Adobe Gothic Std B" w:hAnsi="Tahoma" w:cs="Tahoma"/>
          <w:spacing w:val="-2"/>
          <w:sz w:val="24"/>
          <w:szCs w:val="24"/>
        </w:rPr>
        <w:t>omicidio a</w:t>
      </w:r>
      <w:r w:rsidR="00D10886" w:rsidRPr="00FE3B17">
        <w:rPr>
          <w:rFonts w:ascii="Tahoma" w:eastAsia="Adobe Gothic Std B" w:hAnsi="Tahoma" w:cs="Tahoma"/>
          <w:spacing w:val="-2"/>
          <w:sz w:val="24"/>
          <w:szCs w:val="24"/>
        </w:rPr>
        <w:t>grava</w:t>
      </w:r>
      <w:r w:rsidR="00F2259D" w:rsidRPr="00FE3B17">
        <w:rPr>
          <w:rFonts w:ascii="Tahoma" w:eastAsia="Adobe Gothic Std B" w:hAnsi="Tahoma" w:cs="Tahoma"/>
          <w:spacing w:val="-2"/>
          <w:sz w:val="24"/>
          <w:szCs w:val="24"/>
        </w:rPr>
        <w:t>do en la modalidad de tentativa</w:t>
      </w:r>
      <w:r w:rsidRPr="00FE3B17">
        <w:rPr>
          <w:rFonts w:ascii="Tahoma" w:eastAsia="Adobe Gothic Std B" w:hAnsi="Tahoma" w:cs="Tahoma"/>
          <w:spacing w:val="-2"/>
          <w:sz w:val="24"/>
          <w:szCs w:val="24"/>
        </w:rPr>
        <w:t>,</w:t>
      </w:r>
      <w:r w:rsidR="00D10886" w:rsidRPr="00FE3B17">
        <w:rPr>
          <w:rFonts w:ascii="Tahoma" w:eastAsia="Adobe Gothic Std B" w:hAnsi="Tahoma" w:cs="Tahoma"/>
          <w:spacing w:val="-2"/>
          <w:sz w:val="24"/>
          <w:szCs w:val="24"/>
        </w:rPr>
        <w:t xml:space="preserve"> en concurso con </w:t>
      </w:r>
      <w:r w:rsidRPr="00FE3B17">
        <w:rPr>
          <w:rFonts w:ascii="Tahoma" w:eastAsia="Adobe Gothic Std B" w:hAnsi="Tahoma" w:cs="Tahoma"/>
          <w:spacing w:val="-2"/>
          <w:sz w:val="24"/>
          <w:szCs w:val="24"/>
        </w:rPr>
        <w:t>porte ilegal de armas de fuego y hurto calificado. Los cuales no fueron aceptados por el encartado. Se le</w:t>
      </w:r>
      <w:r w:rsidR="00171F6C" w:rsidRPr="00FE3B17">
        <w:rPr>
          <w:rFonts w:ascii="Tahoma" w:eastAsia="Adobe Gothic Std B" w:hAnsi="Tahoma" w:cs="Tahoma"/>
          <w:spacing w:val="-2"/>
          <w:sz w:val="24"/>
          <w:szCs w:val="24"/>
        </w:rPr>
        <w:t xml:space="preserve"> impuso medida de aseguramiento consistente en detención preventiva en </w:t>
      </w:r>
      <w:r w:rsidRPr="00FE3B17">
        <w:rPr>
          <w:rFonts w:ascii="Tahoma" w:eastAsia="Adobe Gothic Std B" w:hAnsi="Tahoma" w:cs="Tahoma"/>
          <w:spacing w:val="-2"/>
          <w:sz w:val="24"/>
          <w:szCs w:val="24"/>
        </w:rPr>
        <w:t>su lugar de residencia</w:t>
      </w:r>
      <w:r w:rsidR="00171F6C" w:rsidRPr="00FE3B17">
        <w:rPr>
          <w:rFonts w:ascii="Tahoma" w:eastAsia="Adobe Gothic Std B" w:hAnsi="Tahoma" w:cs="Tahoma"/>
          <w:spacing w:val="-2"/>
          <w:sz w:val="24"/>
          <w:szCs w:val="24"/>
        </w:rPr>
        <w:t xml:space="preserve">.  </w:t>
      </w:r>
    </w:p>
    <w:p w:rsidR="00DB3684" w:rsidRPr="00FE3B17" w:rsidRDefault="00DB3684" w:rsidP="007C3AD8">
      <w:pPr>
        <w:pStyle w:val="Sinespaciado"/>
        <w:spacing w:line="276" w:lineRule="auto"/>
        <w:ind w:left="360"/>
        <w:rPr>
          <w:rFonts w:ascii="Tahoma" w:eastAsia="Adobe Gothic Std B" w:hAnsi="Tahoma" w:cs="Tahoma"/>
          <w:spacing w:val="-2"/>
          <w:sz w:val="24"/>
          <w:szCs w:val="24"/>
        </w:rPr>
      </w:pPr>
    </w:p>
    <w:p w:rsidR="008104AA" w:rsidRPr="00FE3B17" w:rsidRDefault="00DB3684" w:rsidP="007C3AD8">
      <w:pPr>
        <w:pStyle w:val="Sinespaciado"/>
        <w:numPr>
          <w:ilvl w:val="0"/>
          <w:numId w:val="14"/>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La Fiscalía presentó escrito de acusación el </w:t>
      </w:r>
      <w:r w:rsidR="00D7130B" w:rsidRPr="00FE3B17">
        <w:rPr>
          <w:rFonts w:ascii="Tahoma" w:eastAsia="Adobe Gothic Std B" w:hAnsi="Tahoma" w:cs="Tahoma"/>
          <w:spacing w:val="-2"/>
          <w:sz w:val="24"/>
          <w:szCs w:val="24"/>
        </w:rPr>
        <w:t xml:space="preserve">01 de julio de 2014, mismo que le correspondiera por reparto al Juzgado </w:t>
      </w:r>
      <w:r w:rsidR="0044029B" w:rsidRPr="00FE3B17">
        <w:rPr>
          <w:rFonts w:ascii="Tahoma" w:eastAsia="Adobe Gothic Std B" w:hAnsi="Tahoma" w:cs="Tahoma"/>
          <w:spacing w:val="-2"/>
          <w:sz w:val="24"/>
          <w:szCs w:val="24"/>
        </w:rPr>
        <w:t xml:space="preserve">1º </w:t>
      </w:r>
      <w:r w:rsidR="00D7130B" w:rsidRPr="00FE3B17">
        <w:rPr>
          <w:rFonts w:ascii="Tahoma" w:eastAsia="Adobe Gothic Std B" w:hAnsi="Tahoma" w:cs="Tahoma"/>
          <w:spacing w:val="-2"/>
          <w:sz w:val="24"/>
          <w:szCs w:val="24"/>
        </w:rPr>
        <w:t xml:space="preserve">Penal del Circuito de Pereira, Despacho que fijó como día para la audiencia de acusación el 25 de julio de esa anualidad, sin embargo está debió aplazarse en varias oportunidades, efectivizándose el 06 de octubre de 2014, en esta oportunidad el Ente Acusador </w:t>
      </w:r>
      <w:r w:rsidR="000E6827" w:rsidRPr="00FE3B17">
        <w:rPr>
          <w:rFonts w:ascii="Tahoma" w:eastAsia="Adobe Gothic Std B" w:hAnsi="Tahoma" w:cs="Tahoma"/>
          <w:spacing w:val="-2"/>
          <w:sz w:val="24"/>
          <w:szCs w:val="24"/>
        </w:rPr>
        <w:t xml:space="preserve">le reiteró al señor </w:t>
      </w:r>
      <w:proofErr w:type="spellStart"/>
      <w:r w:rsidR="005C0C83" w:rsidRPr="00FE3B17">
        <w:rPr>
          <w:rFonts w:ascii="Tahoma" w:eastAsia="Adobe Gothic Std B" w:hAnsi="Tahoma" w:cs="Tahoma"/>
          <w:spacing w:val="-2"/>
          <w:sz w:val="24"/>
          <w:szCs w:val="24"/>
        </w:rPr>
        <w:t>VDDC</w:t>
      </w:r>
      <w:proofErr w:type="spellEnd"/>
      <w:r w:rsidR="000E6827" w:rsidRPr="00FE3B17">
        <w:rPr>
          <w:rFonts w:ascii="Tahoma" w:eastAsia="Adobe Gothic Std B" w:hAnsi="Tahoma" w:cs="Tahoma"/>
          <w:spacing w:val="-2"/>
          <w:sz w:val="24"/>
          <w:szCs w:val="24"/>
        </w:rPr>
        <w:t xml:space="preserve"> los cargos que le habían sido imputados durante la imputación, esto es homicidio en grado de tentativa (art. 103 y 27 del C.P.) agravado por lo establecido en el numeral 2º del art. 104 del C.P., en concurso con fabricación, tráfico, porte o tenencia de armas de fuego </w:t>
      </w:r>
      <w:r w:rsidR="000D6EB2" w:rsidRPr="00FE3B17">
        <w:rPr>
          <w:rFonts w:ascii="Tahoma" w:eastAsia="Adobe Gothic Std B" w:hAnsi="Tahoma" w:cs="Tahoma"/>
          <w:spacing w:val="-2"/>
          <w:sz w:val="24"/>
          <w:szCs w:val="24"/>
        </w:rPr>
        <w:t xml:space="preserve">(art. 365 del C.P.), en concurso con hurto calificado (art. 239 y 240 inc. 2º del C.P.). </w:t>
      </w:r>
    </w:p>
    <w:p w:rsidR="008104AA" w:rsidRPr="00FE3B17" w:rsidRDefault="008104AA" w:rsidP="007C3AD8">
      <w:pPr>
        <w:pStyle w:val="Prrafodelista"/>
        <w:spacing w:line="276" w:lineRule="auto"/>
        <w:ind w:left="348"/>
        <w:rPr>
          <w:rFonts w:ascii="Tahoma" w:eastAsia="Adobe Gothic Std B" w:hAnsi="Tahoma" w:cs="Tahoma"/>
          <w:spacing w:val="-2"/>
        </w:rPr>
      </w:pPr>
    </w:p>
    <w:p w:rsidR="00BB5174" w:rsidRPr="00FE3B17" w:rsidRDefault="008104AA" w:rsidP="007C3AD8">
      <w:pPr>
        <w:pStyle w:val="Sinespaciado"/>
        <w:numPr>
          <w:ilvl w:val="0"/>
          <w:numId w:val="14"/>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Después de múltiples aplazamientos, l</w:t>
      </w:r>
      <w:r w:rsidR="00BB5174" w:rsidRPr="00FE3B17">
        <w:rPr>
          <w:rFonts w:ascii="Tahoma" w:eastAsia="Adobe Gothic Std B" w:hAnsi="Tahoma" w:cs="Tahoma"/>
          <w:spacing w:val="-2"/>
          <w:sz w:val="24"/>
          <w:szCs w:val="24"/>
        </w:rPr>
        <w:t xml:space="preserve">a audiencia preparatoria se efectuó el </w:t>
      </w:r>
      <w:r w:rsidRPr="00FE3B17">
        <w:rPr>
          <w:rFonts w:ascii="Tahoma" w:eastAsia="Adobe Gothic Std B" w:hAnsi="Tahoma" w:cs="Tahoma"/>
          <w:spacing w:val="-2"/>
          <w:sz w:val="24"/>
          <w:szCs w:val="24"/>
        </w:rPr>
        <w:t>25 de marzo de 2015</w:t>
      </w:r>
      <w:r w:rsidR="00BB5174" w:rsidRPr="00FE3B17">
        <w:rPr>
          <w:rFonts w:ascii="Tahoma" w:eastAsia="Adobe Gothic Std B" w:hAnsi="Tahoma" w:cs="Tahoma"/>
          <w:spacing w:val="-2"/>
          <w:sz w:val="24"/>
          <w:szCs w:val="24"/>
        </w:rPr>
        <w:t xml:space="preserve">, mientras que la audiencia de juicio oral se celebró en sesiones llevadas a cabo los días </w:t>
      </w:r>
      <w:r w:rsidR="00EF3C8F" w:rsidRPr="00FE3B17">
        <w:rPr>
          <w:rFonts w:ascii="Tahoma" w:eastAsia="Adobe Gothic Std B" w:hAnsi="Tahoma" w:cs="Tahoma"/>
          <w:spacing w:val="-2"/>
          <w:sz w:val="24"/>
          <w:szCs w:val="24"/>
        </w:rPr>
        <w:t>10, 11</w:t>
      </w:r>
      <w:r w:rsidR="00556C16" w:rsidRPr="00FE3B17">
        <w:rPr>
          <w:rFonts w:ascii="Tahoma" w:eastAsia="Adobe Gothic Std B" w:hAnsi="Tahoma" w:cs="Tahoma"/>
          <w:spacing w:val="-2"/>
          <w:sz w:val="24"/>
          <w:szCs w:val="24"/>
        </w:rPr>
        <w:t xml:space="preserve"> </w:t>
      </w:r>
      <w:r w:rsidR="00EF3C8F" w:rsidRPr="00FE3B17">
        <w:rPr>
          <w:rFonts w:ascii="Tahoma" w:eastAsia="Adobe Gothic Std B" w:hAnsi="Tahoma" w:cs="Tahoma"/>
          <w:spacing w:val="-2"/>
          <w:sz w:val="24"/>
          <w:szCs w:val="24"/>
        </w:rPr>
        <w:t>de septiembre, 18 de noviembre y 3 de diciembre de 2015</w:t>
      </w:r>
      <w:r w:rsidR="006406E6" w:rsidRPr="00FE3B17">
        <w:rPr>
          <w:rFonts w:ascii="Tahoma" w:eastAsia="Adobe Gothic Std B" w:hAnsi="Tahoma" w:cs="Tahoma"/>
          <w:spacing w:val="-2"/>
          <w:sz w:val="24"/>
          <w:szCs w:val="24"/>
        </w:rPr>
        <w:t xml:space="preserve">. </w:t>
      </w:r>
      <w:r w:rsidR="00BB5174" w:rsidRPr="00FE3B17">
        <w:rPr>
          <w:rFonts w:ascii="Tahoma" w:eastAsia="Adobe Gothic Std B" w:hAnsi="Tahoma" w:cs="Tahoma"/>
          <w:spacing w:val="-2"/>
          <w:sz w:val="24"/>
          <w:szCs w:val="24"/>
        </w:rPr>
        <w:t xml:space="preserve">Finalizada las etapas propias del juicio, se anunció el sentido del fallo, el cual fue de carácter condenatorio. Luego, el </w:t>
      </w:r>
      <w:r w:rsidR="00EF3C8F" w:rsidRPr="00FE3B17">
        <w:rPr>
          <w:rFonts w:ascii="Tahoma" w:eastAsia="Adobe Gothic Std B" w:hAnsi="Tahoma" w:cs="Tahoma"/>
          <w:spacing w:val="-2"/>
          <w:sz w:val="24"/>
          <w:szCs w:val="24"/>
        </w:rPr>
        <w:t>1</w:t>
      </w:r>
      <w:r w:rsidR="00556C16" w:rsidRPr="00FE3B17">
        <w:rPr>
          <w:rFonts w:ascii="Tahoma" w:eastAsia="Adobe Gothic Std B" w:hAnsi="Tahoma" w:cs="Tahoma"/>
          <w:spacing w:val="-2"/>
          <w:sz w:val="24"/>
          <w:szCs w:val="24"/>
        </w:rPr>
        <w:t>2</w:t>
      </w:r>
      <w:r w:rsidR="00EC28E1" w:rsidRPr="00FE3B17">
        <w:rPr>
          <w:rFonts w:ascii="Tahoma" w:eastAsia="Adobe Gothic Std B" w:hAnsi="Tahoma" w:cs="Tahoma"/>
          <w:spacing w:val="-2"/>
          <w:sz w:val="24"/>
          <w:szCs w:val="24"/>
        </w:rPr>
        <w:t xml:space="preserve"> de </w:t>
      </w:r>
      <w:r w:rsidR="00EF3C8F" w:rsidRPr="00FE3B17">
        <w:rPr>
          <w:rFonts w:ascii="Tahoma" w:eastAsia="Adobe Gothic Std B" w:hAnsi="Tahoma" w:cs="Tahoma"/>
          <w:spacing w:val="-2"/>
          <w:sz w:val="24"/>
          <w:szCs w:val="24"/>
        </w:rPr>
        <w:t>febrero de 2016</w:t>
      </w:r>
      <w:r w:rsidR="00BB5174" w:rsidRPr="00FE3B17">
        <w:rPr>
          <w:rFonts w:ascii="Tahoma" w:eastAsia="Adobe Gothic Std B" w:hAnsi="Tahoma" w:cs="Tahoma"/>
          <w:spacing w:val="-2"/>
          <w:sz w:val="24"/>
          <w:szCs w:val="24"/>
        </w:rPr>
        <w:t xml:space="preserve"> se llevó a cabo la audiencia de lectura de</w:t>
      </w:r>
      <w:r w:rsidR="00F2259D" w:rsidRPr="00FE3B17">
        <w:rPr>
          <w:rFonts w:ascii="Tahoma" w:eastAsia="Adobe Gothic Std B" w:hAnsi="Tahoma" w:cs="Tahoma"/>
          <w:spacing w:val="-2"/>
          <w:sz w:val="24"/>
          <w:szCs w:val="24"/>
        </w:rPr>
        <w:t xml:space="preserve"> </w:t>
      </w:r>
      <w:r w:rsidR="00BB5174" w:rsidRPr="00FE3B17">
        <w:rPr>
          <w:rFonts w:ascii="Tahoma" w:eastAsia="Adobe Gothic Std B" w:hAnsi="Tahoma" w:cs="Tahoma"/>
          <w:spacing w:val="-2"/>
          <w:sz w:val="24"/>
          <w:szCs w:val="24"/>
        </w:rPr>
        <w:t>l</w:t>
      </w:r>
      <w:r w:rsidR="00F2259D" w:rsidRPr="00FE3B17">
        <w:rPr>
          <w:rFonts w:ascii="Tahoma" w:eastAsia="Adobe Gothic Std B" w:hAnsi="Tahoma" w:cs="Tahoma"/>
          <w:spacing w:val="-2"/>
          <w:sz w:val="24"/>
          <w:szCs w:val="24"/>
        </w:rPr>
        <w:t>a sentencia</w:t>
      </w:r>
      <w:r w:rsidR="00BB5174" w:rsidRPr="00FE3B17">
        <w:rPr>
          <w:rFonts w:ascii="Tahoma" w:eastAsia="Adobe Gothic Std B" w:hAnsi="Tahoma" w:cs="Tahoma"/>
          <w:spacing w:val="-2"/>
          <w:sz w:val="24"/>
          <w:szCs w:val="24"/>
        </w:rPr>
        <w:t xml:space="preserve">, </w:t>
      </w:r>
      <w:r w:rsidR="006406E6" w:rsidRPr="00FE3B17">
        <w:rPr>
          <w:rFonts w:ascii="Tahoma" w:eastAsia="Adobe Gothic Std B" w:hAnsi="Tahoma" w:cs="Tahoma"/>
          <w:spacing w:val="-2"/>
          <w:sz w:val="24"/>
          <w:szCs w:val="24"/>
        </w:rPr>
        <w:t>en la cual, a su finalización, la Defensa interpuso recurso de apelación el que posteriormente fue sustentado por escrito de manera oportuna.</w:t>
      </w:r>
      <w:r w:rsidR="00EC28E1" w:rsidRPr="00FE3B17">
        <w:rPr>
          <w:rFonts w:ascii="Tahoma" w:eastAsia="Adobe Gothic Std B" w:hAnsi="Tahoma" w:cs="Tahoma"/>
          <w:spacing w:val="-2"/>
          <w:sz w:val="24"/>
          <w:szCs w:val="24"/>
        </w:rPr>
        <w:t xml:space="preserve"> </w:t>
      </w:r>
    </w:p>
    <w:p w:rsidR="00715539" w:rsidRPr="00FE3B17" w:rsidRDefault="00715539" w:rsidP="007C3AD8">
      <w:pPr>
        <w:pStyle w:val="Sinespaciado"/>
        <w:spacing w:line="276" w:lineRule="auto"/>
        <w:jc w:val="center"/>
        <w:rPr>
          <w:rFonts w:ascii="Tahoma" w:eastAsia="Adobe Gothic Std B" w:hAnsi="Tahoma" w:cs="Tahoma"/>
          <w:b/>
          <w:spacing w:val="-2"/>
          <w:sz w:val="24"/>
          <w:szCs w:val="24"/>
        </w:rPr>
      </w:pPr>
    </w:p>
    <w:p w:rsidR="00BB5174" w:rsidRPr="00FE3B17" w:rsidRDefault="00BB5174" w:rsidP="007C3AD8">
      <w:pPr>
        <w:pStyle w:val="Sinespaciado"/>
        <w:spacing w:line="276" w:lineRule="auto"/>
        <w:jc w:val="center"/>
        <w:rPr>
          <w:rFonts w:ascii="Tahoma" w:eastAsia="Adobe Gothic Std B" w:hAnsi="Tahoma" w:cs="Tahoma"/>
          <w:b/>
          <w:spacing w:val="-2"/>
          <w:sz w:val="24"/>
          <w:szCs w:val="24"/>
        </w:rPr>
      </w:pPr>
      <w:r w:rsidRPr="00FE3B17">
        <w:rPr>
          <w:rFonts w:ascii="Tahoma" w:eastAsia="Adobe Gothic Std B" w:hAnsi="Tahoma" w:cs="Tahoma"/>
          <w:b/>
          <w:spacing w:val="-2"/>
          <w:sz w:val="24"/>
          <w:szCs w:val="24"/>
        </w:rPr>
        <w:t xml:space="preserve">EL FALLO </w:t>
      </w:r>
      <w:r w:rsidR="00833919" w:rsidRPr="00FE3B17">
        <w:rPr>
          <w:rFonts w:ascii="Tahoma" w:eastAsia="Adobe Gothic Std B" w:hAnsi="Tahoma" w:cs="Tahoma"/>
          <w:b/>
          <w:spacing w:val="-2"/>
          <w:sz w:val="24"/>
          <w:szCs w:val="24"/>
        </w:rPr>
        <w:t>OPUGNADO</w:t>
      </w:r>
      <w:r w:rsidRPr="00FE3B17">
        <w:rPr>
          <w:rFonts w:ascii="Tahoma" w:eastAsia="Adobe Gothic Std B" w:hAnsi="Tahoma" w:cs="Tahoma"/>
          <w:b/>
          <w:spacing w:val="-2"/>
          <w:sz w:val="24"/>
          <w:szCs w:val="24"/>
        </w:rPr>
        <w:t>:</w:t>
      </w:r>
    </w:p>
    <w:p w:rsidR="00BB5174" w:rsidRPr="00FE3B17" w:rsidRDefault="00BB5174" w:rsidP="007C3AD8">
      <w:pPr>
        <w:pStyle w:val="Sinespaciado"/>
        <w:spacing w:line="276" w:lineRule="auto"/>
        <w:rPr>
          <w:rFonts w:ascii="Tahoma" w:eastAsia="Adobe Gothic Std B" w:hAnsi="Tahoma" w:cs="Tahoma"/>
          <w:spacing w:val="-2"/>
          <w:sz w:val="24"/>
          <w:szCs w:val="24"/>
        </w:rPr>
      </w:pPr>
    </w:p>
    <w:p w:rsidR="00BB5174" w:rsidRPr="00FE3B17" w:rsidRDefault="00BB5174"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Se trata de la sentencia </w:t>
      </w:r>
      <w:r w:rsidR="006406E6" w:rsidRPr="00FE3B17">
        <w:rPr>
          <w:rFonts w:ascii="Tahoma" w:eastAsia="Adobe Gothic Std B" w:hAnsi="Tahoma" w:cs="Tahoma"/>
          <w:spacing w:val="-2"/>
          <w:sz w:val="24"/>
          <w:szCs w:val="24"/>
        </w:rPr>
        <w:t xml:space="preserve">proferida el </w:t>
      </w:r>
      <w:r w:rsidR="001F20F4" w:rsidRPr="00FE3B17">
        <w:rPr>
          <w:rFonts w:ascii="Tahoma" w:eastAsia="Adobe Gothic Std B" w:hAnsi="Tahoma" w:cs="Tahoma"/>
          <w:spacing w:val="-2"/>
          <w:sz w:val="24"/>
          <w:szCs w:val="24"/>
        </w:rPr>
        <w:t>12 de febrero de 2016</w:t>
      </w:r>
      <w:r w:rsidR="00FA6F0C" w:rsidRPr="00FE3B17">
        <w:rPr>
          <w:rFonts w:ascii="Tahoma" w:eastAsia="Adobe Gothic Std B" w:hAnsi="Tahoma" w:cs="Tahoma"/>
          <w:spacing w:val="-2"/>
          <w:sz w:val="24"/>
          <w:szCs w:val="24"/>
        </w:rPr>
        <w:t xml:space="preserve"> </w:t>
      </w:r>
      <w:r w:rsidR="006406E6" w:rsidRPr="00FE3B17">
        <w:rPr>
          <w:rFonts w:ascii="Tahoma" w:eastAsia="Adobe Gothic Std B" w:hAnsi="Tahoma" w:cs="Tahoma"/>
          <w:spacing w:val="-2"/>
          <w:sz w:val="24"/>
          <w:szCs w:val="24"/>
        </w:rPr>
        <w:t xml:space="preserve">por parte del Juzgado </w:t>
      </w:r>
      <w:r w:rsidR="0044029B" w:rsidRPr="00FE3B17">
        <w:rPr>
          <w:rFonts w:ascii="Tahoma" w:eastAsia="Adobe Gothic Std B" w:hAnsi="Tahoma" w:cs="Tahoma"/>
          <w:spacing w:val="-2"/>
          <w:sz w:val="24"/>
          <w:szCs w:val="24"/>
        </w:rPr>
        <w:t xml:space="preserve">1º </w:t>
      </w:r>
      <w:r w:rsidR="006406E6" w:rsidRPr="00FE3B17">
        <w:rPr>
          <w:rFonts w:ascii="Tahoma" w:eastAsia="Adobe Gothic Std B" w:hAnsi="Tahoma" w:cs="Tahoma"/>
          <w:spacing w:val="-2"/>
          <w:sz w:val="24"/>
          <w:szCs w:val="24"/>
        </w:rPr>
        <w:t xml:space="preserve">Penal del Circuito </w:t>
      </w:r>
      <w:r w:rsidR="001F20F4" w:rsidRPr="00FE3B17">
        <w:rPr>
          <w:rFonts w:ascii="Tahoma" w:eastAsia="Adobe Gothic Std B" w:hAnsi="Tahoma" w:cs="Tahoma"/>
          <w:spacing w:val="-2"/>
          <w:sz w:val="24"/>
          <w:szCs w:val="24"/>
        </w:rPr>
        <w:t>de Pereira</w:t>
      </w:r>
      <w:r w:rsidR="006406E6" w:rsidRPr="00FE3B17">
        <w:rPr>
          <w:rFonts w:ascii="Tahoma" w:eastAsia="Adobe Gothic Std B" w:hAnsi="Tahoma" w:cs="Tahoma"/>
          <w:spacing w:val="-2"/>
          <w:sz w:val="24"/>
          <w:szCs w:val="24"/>
        </w:rPr>
        <w:t>, mediante la cual se declar</w:t>
      </w:r>
      <w:r w:rsidR="00CF4D22" w:rsidRPr="00FE3B17">
        <w:rPr>
          <w:rFonts w:ascii="Tahoma" w:eastAsia="Adobe Gothic Std B" w:hAnsi="Tahoma" w:cs="Tahoma"/>
          <w:spacing w:val="-2"/>
          <w:sz w:val="24"/>
          <w:szCs w:val="24"/>
        </w:rPr>
        <w:t>ó la responsabilidad criminal del</w:t>
      </w:r>
      <w:r w:rsidR="006B7FBB" w:rsidRPr="00FE3B17">
        <w:rPr>
          <w:rFonts w:ascii="Tahoma" w:eastAsia="Adobe Gothic Std B" w:hAnsi="Tahoma" w:cs="Tahoma"/>
          <w:spacing w:val="-2"/>
          <w:sz w:val="24"/>
          <w:szCs w:val="24"/>
        </w:rPr>
        <w:t xml:space="preserve"> p</w:t>
      </w:r>
      <w:r w:rsidR="006406E6" w:rsidRPr="00FE3B17">
        <w:rPr>
          <w:rFonts w:ascii="Tahoma" w:eastAsia="Adobe Gothic Std B" w:hAnsi="Tahoma" w:cs="Tahoma"/>
          <w:spacing w:val="-2"/>
          <w:sz w:val="24"/>
          <w:szCs w:val="24"/>
        </w:rPr>
        <w:t xml:space="preserve">rocesado </w:t>
      </w:r>
      <w:proofErr w:type="spellStart"/>
      <w:r w:rsidR="005C0C83" w:rsidRPr="00FE3B17">
        <w:rPr>
          <w:rFonts w:ascii="Tahoma" w:eastAsia="Adobe Gothic Std B" w:hAnsi="Tahoma" w:cs="Tahoma"/>
          <w:spacing w:val="-2"/>
          <w:sz w:val="24"/>
          <w:szCs w:val="24"/>
        </w:rPr>
        <w:t>VDDC</w:t>
      </w:r>
      <w:proofErr w:type="spellEnd"/>
      <w:r w:rsidR="006406E6" w:rsidRPr="00FE3B17">
        <w:rPr>
          <w:rFonts w:ascii="Tahoma" w:eastAsia="Adobe Gothic Std B" w:hAnsi="Tahoma" w:cs="Tahoma"/>
          <w:spacing w:val="-2"/>
          <w:sz w:val="24"/>
          <w:szCs w:val="24"/>
        </w:rPr>
        <w:t xml:space="preserve"> por incurrir en la comisión de</w:t>
      </w:r>
      <w:r w:rsidR="00556C16" w:rsidRPr="00FE3B17">
        <w:rPr>
          <w:rFonts w:ascii="Tahoma" w:eastAsia="Adobe Gothic Std B" w:hAnsi="Tahoma" w:cs="Tahoma"/>
          <w:spacing w:val="-2"/>
          <w:sz w:val="24"/>
          <w:szCs w:val="24"/>
        </w:rPr>
        <w:t xml:space="preserve"> </w:t>
      </w:r>
      <w:r w:rsidR="006406E6" w:rsidRPr="00FE3B17">
        <w:rPr>
          <w:rFonts w:ascii="Tahoma" w:eastAsia="Adobe Gothic Std B" w:hAnsi="Tahoma" w:cs="Tahoma"/>
          <w:spacing w:val="-2"/>
          <w:sz w:val="24"/>
          <w:szCs w:val="24"/>
        </w:rPr>
        <w:t>l</w:t>
      </w:r>
      <w:r w:rsidR="00556C16" w:rsidRPr="00FE3B17">
        <w:rPr>
          <w:rFonts w:ascii="Tahoma" w:eastAsia="Adobe Gothic Std B" w:hAnsi="Tahoma" w:cs="Tahoma"/>
          <w:spacing w:val="-2"/>
          <w:sz w:val="24"/>
          <w:szCs w:val="24"/>
        </w:rPr>
        <w:t>os</w:t>
      </w:r>
      <w:r w:rsidR="006406E6" w:rsidRPr="00FE3B17">
        <w:rPr>
          <w:rFonts w:ascii="Tahoma" w:eastAsia="Adobe Gothic Std B" w:hAnsi="Tahoma" w:cs="Tahoma"/>
          <w:spacing w:val="-2"/>
          <w:sz w:val="24"/>
          <w:szCs w:val="24"/>
        </w:rPr>
        <w:t xml:space="preserve"> delito</w:t>
      </w:r>
      <w:r w:rsidR="00556C16" w:rsidRPr="00FE3B17">
        <w:rPr>
          <w:rFonts w:ascii="Tahoma" w:eastAsia="Adobe Gothic Std B" w:hAnsi="Tahoma" w:cs="Tahoma"/>
          <w:spacing w:val="-2"/>
          <w:sz w:val="24"/>
          <w:szCs w:val="24"/>
        </w:rPr>
        <w:t>s</w:t>
      </w:r>
      <w:r w:rsidR="006406E6" w:rsidRPr="00FE3B17">
        <w:rPr>
          <w:rFonts w:ascii="Tahoma" w:eastAsia="Adobe Gothic Std B" w:hAnsi="Tahoma" w:cs="Tahoma"/>
          <w:spacing w:val="-2"/>
          <w:sz w:val="24"/>
          <w:szCs w:val="24"/>
        </w:rPr>
        <w:t xml:space="preserve"> de </w:t>
      </w:r>
      <w:r w:rsidR="00556C16" w:rsidRPr="00FE3B17">
        <w:rPr>
          <w:rFonts w:ascii="Tahoma" w:eastAsia="Adobe Gothic Std B" w:hAnsi="Tahoma" w:cs="Tahoma"/>
          <w:spacing w:val="-2"/>
          <w:sz w:val="24"/>
          <w:szCs w:val="24"/>
        </w:rPr>
        <w:t>homicidio agravado en modalidad</w:t>
      </w:r>
      <w:r w:rsidR="00CF4D22" w:rsidRPr="00FE3B17">
        <w:rPr>
          <w:rFonts w:ascii="Tahoma" w:eastAsia="Adobe Gothic Std B" w:hAnsi="Tahoma" w:cs="Tahoma"/>
          <w:spacing w:val="-2"/>
          <w:sz w:val="24"/>
          <w:szCs w:val="24"/>
        </w:rPr>
        <w:t xml:space="preserve"> de tentativa en concurso con los</w:t>
      </w:r>
      <w:r w:rsidR="00556C16" w:rsidRPr="00FE3B17">
        <w:rPr>
          <w:rFonts w:ascii="Tahoma" w:eastAsia="Adobe Gothic Std B" w:hAnsi="Tahoma" w:cs="Tahoma"/>
          <w:spacing w:val="-2"/>
          <w:sz w:val="24"/>
          <w:szCs w:val="24"/>
        </w:rPr>
        <w:t xml:space="preserve"> de porte ilegal de armas </w:t>
      </w:r>
      <w:r w:rsidR="00CF4D22" w:rsidRPr="00FE3B17">
        <w:rPr>
          <w:rFonts w:ascii="Tahoma" w:eastAsia="Adobe Gothic Std B" w:hAnsi="Tahoma" w:cs="Tahoma"/>
          <w:spacing w:val="-2"/>
          <w:sz w:val="24"/>
          <w:szCs w:val="24"/>
        </w:rPr>
        <w:t>de fuego y hurto calificado, a quien se le impuso</w:t>
      </w:r>
      <w:r w:rsidR="00FA6F0C" w:rsidRPr="00FE3B17">
        <w:rPr>
          <w:rFonts w:ascii="Tahoma" w:eastAsia="Adobe Gothic Std B" w:hAnsi="Tahoma" w:cs="Tahoma"/>
          <w:spacing w:val="-2"/>
          <w:sz w:val="24"/>
          <w:szCs w:val="24"/>
        </w:rPr>
        <w:t xml:space="preserve"> </w:t>
      </w:r>
      <w:r w:rsidR="00E671C5" w:rsidRPr="00FE3B17">
        <w:rPr>
          <w:rFonts w:ascii="Tahoma" w:eastAsia="Adobe Gothic Std B" w:hAnsi="Tahoma" w:cs="Tahoma"/>
          <w:spacing w:val="-2"/>
          <w:sz w:val="24"/>
          <w:szCs w:val="24"/>
        </w:rPr>
        <w:t xml:space="preserve">una pena de </w:t>
      </w:r>
      <w:r w:rsidR="00CF4D22" w:rsidRPr="00FE3B17">
        <w:rPr>
          <w:rFonts w:ascii="Tahoma" w:eastAsia="Adobe Gothic Std B" w:hAnsi="Tahoma" w:cs="Tahoma"/>
          <w:spacing w:val="-2"/>
          <w:sz w:val="24"/>
          <w:szCs w:val="24"/>
        </w:rPr>
        <w:t xml:space="preserve">310 </w:t>
      </w:r>
      <w:r w:rsidR="00E671C5" w:rsidRPr="00FE3B17">
        <w:rPr>
          <w:rFonts w:ascii="Tahoma" w:eastAsia="Adobe Gothic Std B" w:hAnsi="Tahoma" w:cs="Tahoma"/>
          <w:spacing w:val="-2"/>
          <w:sz w:val="24"/>
          <w:szCs w:val="24"/>
        </w:rPr>
        <w:t>meses</w:t>
      </w:r>
      <w:r w:rsidR="00556C16" w:rsidRPr="00FE3B17">
        <w:rPr>
          <w:rFonts w:ascii="Tahoma" w:eastAsia="Adobe Gothic Std B" w:hAnsi="Tahoma" w:cs="Tahoma"/>
          <w:spacing w:val="-2"/>
          <w:sz w:val="24"/>
          <w:szCs w:val="24"/>
        </w:rPr>
        <w:t xml:space="preserve"> </w:t>
      </w:r>
      <w:r w:rsidR="00E671C5" w:rsidRPr="00FE3B17">
        <w:rPr>
          <w:rFonts w:ascii="Tahoma" w:eastAsia="Adobe Gothic Std B" w:hAnsi="Tahoma" w:cs="Tahoma"/>
          <w:spacing w:val="-2"/>
          <w:sz w:val="24"/>
          <w:szCs w:val="24"/>
        </w:rPr>
        <w:t xml:space="preserve">de </w:t>
      </w:r>
      <w:r w:rsidR="0080407B" w:rsidRPr="00FE3B17">
        <w:rPr>
          <w:rFonts w:ascii="Tahoma" w:eastAsia="Adobe Gothic Std B" w:hAnsi="Tahoma" w:cs="Tahoma"/>
          <w:spacing w:val="-2"/>
          <w:sz w:val="24"/>
          <w:szCs w:val="24"/>
        </w:rPr>
        <w:lastRenderedPageBreak/>
        <w:t>prisión</w:t>
      </w:r>
      <w:r w:rsidR="00715539" w:rsidRPr="00FE3B17">
        <w:rPr>
          <w:rFonts w:ascii="Tahoma" w:eastAsia="Adobe Gothic Std B" w:hAnsi="Tahoma" w:cs="Tahoma"/>
          <w:spacing w:val="-2"/>
          <w:sz w:val="24"/>
          <w:szCs w:val="24"/>
        </w:rPr>
        <w:t>, negándoseles</w:t>
      </w:r>
      <w:r w:rsidR="00FA6F0C" w:rsidRPr="00FE3B17">
        <w:rPr>
          <w:rFonts w:ascii="Tahoma" w:eastAsia="Adobe Gothic Std B" w:hAnsi="Tahoma" w:cs="Tahoma"/>
          <w:spacing w:val="-2"/>
          <w:sz w:val="24"/>
          <w:szCs w:val="24"/>
        </w:rPr>
        <w:t xml:space="preserve"> </w:t>
      </w:r>
      <w:r w:rsidR="00715539" w:rsidRPr="00FE3B17">
        <w:rPr>
          <w:rFonts w:ascii="Tahoma" w:eastAsia="Adobe Gothic Std B" w:hAnsi="Tahoma" w:cs="Tahoma"/>
          <w:spacing w:val="-2"/>
          <w:sz w:val="24"/>
          <w:szCs w:val="24"/>
        </w:rPr>
        <w:t xml:space="preserve">el subrogado de </w:t>
      </w:r>
      <w:r w:rsidR="00202A81" w:rsidRPr="00FE3B17">
        <w:rPr>
          <w:rFonts w:ascii="Tahoma" w:eastAsia="Adobe Gothic Std B" w:hAnsi="Tahoma" w:cs="Tahoma"/>
          <w:spacing w:val="-2"/>
          <w:sz w:val="24"/>
          <w:szCs w:val="24"/>
        </w:rPr>
        <w:t>la suspensión condicional de la ejecución de la pena.</w:t>
      </w:r>
    </w:p>
    <w:p w:rsidR="009D0997" w:rsidRPr="00FE3B17" w:rsidRDefault="009D0997" w:rsidP="007C3AD8">
      <w:pPr>
        <w:pStyle w:val="Sinespaciado"/>
        <w:spacing w:line="276" w:lineRule="auto"/>
        <w:ind w:firstLine="708"/>
        <w:rPr>
          <w:rFonts w:ascii="Tahoma" w:eastAsia="Adobe Gothic Std B" w:hAnsi="Tahoma" w:cs="Tahoma"/>
          <w:spacing w:val="-2"/>
          <w:sz w:val="24"/>
          <w:szCs w:val="24"/>
        </w:rPr>
      </w:pPr>
    </w:p>
    <w:p w:rsidR="00AF3D0A" w:rsidRPr="00FE3B17" w:rsidRDefault="009D0997"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Para arribar a esa conclusión el A-quo indic</w:t>
      </w:r>
      <w:r w:rsidR="00490DBC" w:rsidRPr="00FE3B17">
        <w:rPr>
          <w:rFonts w:ascii="Tahoma" w:eastAsia="Adobe Gothic Std B" w:hAnsi="Tahoma" w:cs="Tahoma"/>
          <w:spacing w:val="-2"/>
          <w:sz w:val="24"/>
          <w:szCs w:val="24"/>
        </w:rPr>
        <w:t>ó que</w:t>
      </w:r>
      <w:r w:rsidR="00AF3D0A" w:rsidRPr="00FE3B17">
        <w:rPr>
          <w:rFonts w:ascii="Tahoma" w:eastAsia="Adobe Gothic Std B" w:hAnsi="Tahoma" w:cs="Tahoma"/>
          <w:spacing w:val="-2"/>
          <w:sz w:val="24"/>
          <w:szCs w:val="24"/>
        </w:rPr>
        <w:t xml:space="preserve">: </w:t>
      </w:r>
    </w:p>
    <w:p w:rsidR="00AF3D0A" w:rsidRPr="00FE3B17" w:rsidRDefault="00AF3D0A" w:rsidP="007C3AD8">
      <w:pPr>
        <w:pStyle w:val="Sinespaciado"/>
        <w:spacing w:line="276" w:lineRule="auto"/>
        <w:rPr>
          <w:rFonts w:ascii="Tahoma" w:eastAsia="Adobe Gothic Std B" w:hAnsi="Tahoma" w:cs="Tahoma"/>
          <w:spacing w:val="-2"/>
          <w:sz w:val="24"/>
          <w:szCs w:val="24"/>
        </w:rPr>
      </w:pPr>
    </w:p>
    <w:p w:rsidR="009D0997" w:rsidRPr="00FE3B17" w:rsidRDefault="00AF3D0A" w:rsidP="007C3AD8">
      <w:pPr>
        <w:pStyle w:val="Sinespaciado"/>
        <w:numPr>
          <w:ilvl w:val="0"/>
          <w:numId w:val="15"/>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N</w:t>
      </w:r>
      <w:r w:rsidR="00490DBC" w:rsidRPr="00FE3B17">
        <w:rPr>
          <w:rFonts w:ascii="Tahoma" w:eastAsia="Adobe Gothic Std B" w:hAnsi="Tahoma" w:cs="Tahoma"/>
          <w:spacing w:val="-2"/>
          <w:sz w:val="24"/>
          <w:szCs w:val="24"/>
        </w:rPr>
        <w:t xml:space="preserve">o ofrece duda alguna que el señor JHON JAIME PARRA GALEANO sufrió una agresión con arma de fuego en medio de un robo, que esta no le causó la muerte debido a la pronta atención médica que recibió, sin embargo la herida si fue de suma gravedad y le dejó unas secuelas de carácter permanente pues quedó parapléjico debido a que el proyectil de arma de fuego afectó las vértebras C6 y C7. </w:t>
      </w:r>
    </w:p>
    <w:p w:rsidR="00721413" w:rsidRPr="00FE3B17" w:rsidRDefault="00721413" w:rsidP="007C3AD8">
      <w:pPr>
        <w:pStyle w:val="Sinespaciado"/>
        <w:spacing w:line="276" w:lineRule="auto"/>
        <w:ind w:firstLine="708"/>
        <w:rPr>
          <w:rFonts w:ascii="Tahoma" w:eastAsia="Adobe Gothic Std B" w:hAnsi="Tahoma" w:cs="Tahoma"/>
          <w:spacing w:val="-2"/>
          <w:sz w:val="24"/>
          <w:szCs w:val="24"/>
        </w:rPr>
      </w:pPr>
    </w:p>
    <w:p w:rsidR="00721413" w:rsidRPr="00FE3B17" w:rsidRDefault="0060761A" w:rsidP="007C3AD8">
      <w:pPr>
        <w:pStyle w:val="Sinespaciado"/>
        <w:numPr>
          <w:ilvl w:val="0"/>
          <w:numId w:val="15"/>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A</w:t>
      </w:r>
      <w:r w:rsidR="00721413" w:rsidRPr="00FE3B17">
        <w:rPr>
          <w:rFonts w:ascii="Tahoma" w:eastAsia="Adobe Gothic Std B" w:hAnsi="Tahoma" w:cs="Tahoma"/>
          <w:spacing w:val="-2"/>
          <w:sz w:val="24"/>
          <w:szCs w:val="24"/>
        </w:rPr>
        <w:t xml:space="preserve"> pesar de que no fue posible hallar en poder del acriminado el arma de fuego, sí se puede afirmar que fue él </w:t>
      </w:r>
      <w:r w:rsidR="009D0075" w:rsidRPr="00FE3B17">
        <w:rPr>
          <w:rFonts w:ascii="Tahoma" w:eastAsia="Adobe Gothic Std B" w:hAnsi="Tahoma" w:cs="Tahoma"/>
          <w:spacing w:val="-2"/>
          <w:sz w:val="24"/>
          <w:szCs w:val="24"/>
        </w:rPr>
        <w:t xml:space="preserve">fue </w:t>
      </w:r>
      <w:r w:rsidR="00721413" w:rsidRPr="00FE3B17">
        <w:rPr>
          <w:rFonts w:ascii="Tahoma" w:eastAsia="Adobe Gothic Std B" w:hAnsi="Tahoma" w:cs="Tahoma"/>
          <w:spacing w:val="-2"/>
          <w:sz w:val="24"/>
          <w:szCs w:val="24"/>
        </w:rPr>
        <w:t>la persona que agredi</w:t>
      </w:r>
      <w:r w:rsidR="009D0075" w:rsidRPr="00FE3B17">
        <w:rPr>
          <w:rFonts w:ascii="Tahoma" w:eastAsia="Adobe Gothic Std B" w:hAnsi="Tahoma" w:cs="Tahoma"/>
          <w:spacing w:val="-2"/>
          <w:sz w:val="24"/>
          <w:szCs w:val="24"/>
        </w:rPr>
        <w:t>ó al señor PARRA GALEANO</w:t>
      </w:r>
      <w:r w:rsidR="0044029B" w:rsidRPr="00FE3B17">
        <w:rPr>
          <w:rFonts w:ascii="Tahoma" w:eastAsia="Adobe Gothic Std B" w:hAnsi="Tahoma" w:cs="Tahoma"/>
          <w:spacing w:val="-2"/>
          <w:sz w:val="24"/>
          <w:szCs w:val="24"/>
        </w:rPr>
        <w:t>.</w:t>
      </w:r>
      <w:r w:rsidR="009D0075" w:rsidRPr="00FE3B17">
        <w:rPr>
          <w:rFonts w:ascii="Tahoma" w:eastAsia="Adobe Gothic Std B" w:hAnsi="Tahoma" w:cs="Tahoma"/>
          <w:spacing w:val="-2"/>
          <w:sz w:val="24"/>
          <w:szCs w:val="24"/>
        </w:rPr>
        <w:t xml:space="preserve"> </w:t>
      </w:r>
      <w:r w:rsidR="0044029B" w:rsidRPr="00FE3B17">
        <w:rPr>
          <w:rFonts w:ascii="Tahoma" w:eastAsia="Adobe Gothic Std B" w:hAnsi="Tahoma" w:cs="Tahoma"/>
          <w:spacing w:val="-2"/>
          <w:sz w:val="24"/>
          <w:szCs w:val="24"/>
        </w:rPr>
        <w:t>P</w:t>
      </w:r>
      <w:r w:rsidR="00721413" w:rsidRPr="00FE3B17">
        <w:rPr>
          <w:rFonts w:ascii="Tahoma" w:eastAsia="Adobe Gothic Std B" w:hAnsi="Tahoma" w:cs="Tahoma"/>
          <w:spacing w:val="-2"/>
          <w:sz w:val="24"/>
          <w:szCs w:val="24"/>
        </w:rPr>
        <w:t>ara</w:t>
      </w:r>
      <w:r w:rsidR="009D0075" w:rsidRPr="00FE3B17">
        <w:rPr>
          <w:rFonts w:ascii="Tahoma" w:eastAsia="Adobe Gothic Std B" w:hAnsi="Tahoma" w:cs="Tahoma"/>
          <w:spacing w:val="-2"/>
          <w:sz w:val="24"/>
          <w:szCs w:val="24"/>
        </w:rPr>
        <w:t xml:space="preserve"> llegar a esa conclusión</w:t>
      </w:r>
      <w:r w:rsidR="00721413" w:rsidRPr="00FE3B17">
        <w:rPr>
          <w:rFonts w:ascii="Tahoma" w:eastAsia="Adobe Gothic Std B" w:hAnsi="Tahoma" w:cs="Tahoma"/>
          <w:spacing w:val="-2"/>
          <w:sz w:val="24"/>
          <w:szCs w:val="24"/>
        </w:rPr>
        <w:t xml:space="preserve"> se contó con el señalamiento que </w:t>
      </w:r>
      <w:r w:rsidR="009D0075" w:rsidRPr="00FE3B17">
        <w:rPr>
          <w:rFonts w:ascii="Tahoma" w:eastAsia="Adobe Gothic Std B" w:hAnsi="Tahoma" w:cs="Tahoma"/>
          <w:spacing w:val="-2"/>
          <w:sz w:val="24"/>
          <w:szCs w:val="24"/>
        </w:rPr>
        <w:t xml:space="preserve">de él </w:t>
      </w:r>
      <w:r w:rsidR="00721413" w:rsidRPr="00FE3B17">
        <w:rPr>
          <w:rFonts w:ascii="Tahoma" w:eastAsia="Adobe Gothic Std B" w:hAnsi="Tahoma" w:cs="Tahoma"/>
          <w:spacing w:val="-2"/>
          <w:sz w:val="24"/>
          <w:szCs w:val="24"/>
        </w:rPr>
        <w:t>hiciera la propia víctima y un testigo de los hechos, aunado a que de acuerdo a lo concluido por el perito del laboratorio de análisis de residuos de disparo</w:t>
      </w:r>
      <w:r w:rsidR="008025BD" w:rsidRPr="00FE3B17">
        <w:rPr>
          <w:rFonts w:ascii="Tahoma" w:eastAsia="Adobe Gothic Std B" w:hAnsi="Tahoma" w:cs="Tahoma"/>
          <w:spacing w:val="-2"/>
          <w:sz w:val="24"/>
          <w:szCs w:val="24"/>
        </w:rPr>
        <w:t>s</w:t>
      </w:r>
      <w:r w:rsidR="00721413" w:rsidRPr="00FE3B17">
        <w:rPr>
          <w:rFonts w:ascii="Tahoma" w:eastAsia="Adobe Gothic Std B" w:hAnsi="Tahoma" w:cs="Tahoma"/>
          <w:spacing w:val="-2"/>
          <w:sz w:val="24"/>
          <w:szCs w:val="24"/>
        </w:rPr>
        <w:t xml:space="preserve"> por microscopia de barrido, se logró establecer que </w:t>
      </w:r>
      <w:proofErr w:type="spellStart"/>
      <w:r w:rsidR="005C0C83" w:rsidRPr="00FE3B17">
        <w:rPr>
          <w:rFonts w:ascii="Tahoma" w:eastAsia="Adobe Gothic Std B" w:hAnsi="Tahoma" w:cs="Tahoma"/>
          <w:spacing w:val="-2"/>
          <w:sz w:val="24"/>
          <w:szCs w:val="24"/>
        </w:rPr>
        <w:t>VDDC</w:t>
      </w:r>
      <w:proofErr w:type="spellEnd"/>
      <w:r w:rsidR="00721413" w:rsidRPr="00FE3B17">
        <w:rPr>
          <w:rFonts w:ascii="Tahoma" w:eastAsia="Adobe Gothic Std B" w:hAnsi="Tahoma" w:cs="Tahoma"/>
          <w:spacing w:val="-2"/>
          <w:sz w:val="24"/>
          <w:szCs w:val="24"/>
        </w:rPr>
        <w:t xml:space="preserve"> tenía rastros de </w:t>
      </w:r>
      <w:r w:rsidR="009D0075" w:rsidRPr="00FE3B17">
        <w:rPr>
          <w:rFonts w:ascii="Tahoma" w:eastAsia="Adobe Gothic Std B" w:hAnsi="Tahoma" w:cs="Tahoma"/>
          <w:spacing w:val="-2"/>
          <w:sz w:val="24"/>
          <w:szCs w:val="24"/>
        </w:rPr>
        <w:t>pólvora</w:t>
      </w:r>
      <w:r w:rsidR="00721413" w:rsidRPr="00FE3B17">
        <w:rPr>
          <w:rFonts w:ascii="Tahoma" w:eastAsia="Adobe Gothic Std B" w:hAnsi="Tahoma" w:cs="Tahoma"/>
          <w:spacing w:val="-2"/>
          <w:sz w:val="24"/>
          <w:szCs w:val="24"/>
        </w:rPr>
        <w:t xml:space="preserve"> tanto en las manos como en la ropa que llevaba puesta el día de su captura, lo que implica que recientemente había percutido un arma de fuego o había estado en contacto con un arma disparada recientemente. </w:t>
      </w:r>
      <w:r w:rsidR="009D0075" w:rsidRPr="00FE3B17">
        <w:rPr>
          <w:rFonts w:ascii="Tahoma" w:eastAsia="Adobe Gothic Std B" w:hAnsi="Tahoma" w:cs="Tahoma"/>
          <w:spacing w:val="-2"/>
          <w:sz w:val="24"/>
          <w:szCs w:val="24"/>
        </w:rPr>
        <w:t>Igualmente se dejó claro que el enjuiciado</w:t>
      </w:r>
      <w:r w:rsidR="002302AD" w:rsidRPr="00FE3B17">
        <w:rPr>
          <w:rFonts w:ascii="Tahoma" w:eastAsia="Adobe Gothic Std B" w:hAnsi="Tahoma" w:cs="Tahoma"/>
          <w:spacing w:val="-2"/>
          <w:sz w:val="24"/>
          <w:szCs w:val="24"/>
        </w:rPr>
        <w:t>,</w:t>
      </w:r>
      <w:r w:rsidR="009D0075" w:rsidRPr="00FE3B17">
        <w:rPr>
          <w:rFonts w:ascii="Tahoma" w:eastAsia="Adobe Gothic Std B" w:hAnsi="Tahoma" w:cs="Tahoma"/>
          <w:spacing w:val="-2"/>
          <w:sz w:val="24"/>
          <w:szCs w:val="24"/>
        </w:rPr>
        <w:t xml:space="preserve"> no cuenta con permiso para tener armas de fuego. </w:t>
      </w:r>
    </w:p>
    <w:p w:rsidR="002302AD" w:rsidRPr="00FE3B17" w:rsidRDefault="002302AD" w:rsidP="007C3AD8">
      <w:pPr>
        <w:pStyle w:val="Sinespaciado"/>
        <w:spacing w:line="276" w:lineRule="auto"/>
        <w:ind w:firstLine="708"/>
        <w:rPr>
          <w:rFonts w:ascii="Tahoma" w:eastAsia="Adobe Gothic Std B" w:hAnsi="Tahoma" w:cs="Tahoma"/>
          <w:spacing w:val="-2"/>
          <w:sz w:val="24"/>
          <w:szCs w:val="24"/>
        </w:rPr>
      </w:pPr>
    </w:p>
    <w:p w:rsidR="002302AD" w:rsidRPr="00FE3B17" w:rsidRDefault="002302AD" w:rsidP="007C3AD8">
      <w:pPr>
        <w:pStyle w:val="Sinespaciado"/>
        <w:numPr>
          <w:ilvl w:val="0"/>
          <w:numId w:val="15"/>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En cuanto al hurto, aunque en poder de </w:t>
      </w:r>
      <w:proofErr w:type="spellStart"/>
      <w:r w:rsidR="005C0C83" w:rsidRPr="00FE3B17">
        <w:rPr>
          <w:rFonts w:ascii="Tahoma" w:eastAsia="Adobe Gothic Std B" w:hAnsi="Tahoma" w:cs="Tahoma"/>
          <w:spacing w:val="-2"/>
          <w:sz w:val="24"/>
          <w:szCs w:val="24"/>
        </w:rPr>
        <w:t>VDDC</w:t>
      </w:r>
      <w:proofErr w:type="spellEnd"/>
      <w:r w:rsidRPr="00FE3B17">
        <w:rPr>
          <w:rFonts w:ascii="Tahoma" w:eastAsia="Adobe Gothic Std B" w:hAnsi="Tahoma" w:cs="Tahoma"/>
          <w:spacing w:val="-2"/>
          <w:sz w:val="24"/>
          <w:szCs w:val="24"/>
        </w:rPr>
        <w:t xml:space="preserve"> no se encontró suma de dinero alguna, se tiene que con los testimonios de la víctima, del testigo ocular de los hechos y los patrulleros </w:t>
      </w:r>
      <w:proofErr w:type="spellStart"/>
      <w:r w:rsidRPr="00FE3B17">
        <w:rPr>
          <w:rFonts w:ascii="Tahoma" w:eastAsia="Adobe Gothic Std B" w:hAnsi="Tahoma" w:cs="Tahoma"/>
          <w:spacing w:val="-2"/>
          <w:sz w:val="24"/>
          <w:szCs w:val="24"/>
        </w:rPr>
        <w:t>Carloman</w:t>
      </w:r>
      <w:proofErr w:type="spellEnd"/>
      <w:r w:rsidRPr="00FE3B17">
        <w:rPr>
          <w:rFonts w:ascii="Tahoma" w:eastAsia="Adobe Gothic Std B" w:hAnsi="Tahoma" w:cs="Tahoma"/>
          <w:spacing w:val="-2"/>
          <w:sz w:val="24"/>
          <w:szCs w:val="24"/>
        </w:rPr>
        <w:t xml:space="preserve"> Naranjo Álzate y Cristian Libardo González Serrano, se dio cuenta de que esa madrugada de los hechos, en efecto el enjuiciado por quitarle al señor JHON JAIME el dinero que llevaba en el bolsillo, aproximadamente $200.000, lo encañono con un arma de fuego y lo amenazó, procediendo luego a herirlo ante la renuencia de la víctima a entregar el dinero. </w:t>
      </w:r>
    </w:p>
    <w:p w:rsidR="002302AD" w:rsidRPr="00FE3B17" w:rsidRDefault="002302AD" w:rsidP="007C3AD8">
      <w:pPr>
        <w:pStyle w:val="Sinespaciado"/>
        <w:spacing w:line="276" w:lineRule="auto"/>
        <w:ind w:firstLine="708"/>
        <w:rPr>
          <w:rFonts w:ascii="Tahoma" w:eastAsia="Adobe Gothic Std B" w:hAnsi="Tahoma" w:cs="Tahoma"/>
          <w:spacing w:val="-2"/>
          <w:sz w:val="24"/>
          <w:szCs w:val="24"/>
        </w:rPr>
      </w:pPr>
    </w:p>
    <w:p w:rsidR="00AF3D0A" w:rsidRPr="00FE3B17" w:rsidRDefault="00AA5D55" w:rsidP="007C3AD8">
      <w:pPr>
        <w:pStyle w:val="Sinespaciado"/>
        <w:numPr>
          <w:ilvl w:val="0"/>
          <w:numId w:val="15"/>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Existen dos señalamientos directos de que fue </w:t>
      </w:r>
      <w:proofErr w:type="spellStart"/>
      <w:r w:rsidR="005C0C83" w:rsidRPr="00FE3B17">
        <w:rPr>
          <w:rFonts w:ascii="Tahoma" w:eastAsia="Adobe Gothic Std B" w:hAnsi="Tahoma" w:cs="Tahoma"/>
          <w:spacing w:val="-2"/>
          <w:sz w:val="24"/>
          <w:szCs w:val="24"/>
        </w:rPr>
        <w:t>VDDC</w:t>
      </w:r>
      <w:proofErr w:type="spellEnd"/>
      <w:r w:rsidRPr="00FE3B17">
        <w:rPr>
          <w:rFonts w:ascii="Tahoma" w:eastAsia="Adobe Gothic Std B" w:hAnsi="Tahoma" w:cs="Tahoma"/>
          <w:spacing w:val="-2"/>
          <w:sz w:val="24"/>
          <w:szCs w:val="24"/>
        </w:rPr>
        <w:t xml:space="preserve"> la persona que agredió la madrugada del 27 de marzo de 2014 al</w:t>
      </w:r>
      <w:r w:rsidR="00456719" w:rsidRPr="00FE3B17">
        <w:rPr>
          <w:rFonts w:ascii="Tahoma" w:eastAsia="Adobe Gothic Std B" w:hAnsi="Tahoma" w:cs="Tahoma"/>
          <w:spacing w:val="-2"/>
          <w:sz w:val="24"/>
          <w:szCs w:val="24"/>
        </w:rPr>
        <w:t xml:space="preserve"> señor JHON JAIME PARRA GALEANO, uno de esos señalamientos es el de la propia víctima </w:t>
      </w:r>
      <w:r w:rsidR="009C64DC" w:rsidRPr="00FE3B17">
        <w:rPr>
          <w:rFonts w:ascii="Tahoma" w:eastAsia="Adobe Gothic Std B" w:hAnsi="Tahoma" w:cs="Tahoma"/>
          <w:spacing w:val="-2"/>
          <w:sz w:val="24"/>
          <w:szCs w:val="24"/>
        </w:rPr>
        <w:t>y el otro el del señor JOSÉ EIDER AMAYA quien vio no solo el momento exacto de la agresión, sino también lo ocurrido segundos ant</w:t>
      </w:r>
      <w:r w:rsidR="008025BD" w:rsidRPr="00FE3B17">
        <w:rPr>
          <w:rFonts w:ascii="Tahoma" w:eastAsia="Adobe Gothic Std B" w:hAnsi="Tahoma" w:cs="Tahoma"/>
          <w:spacing w:val="-2"/>
          <w:sz w:val="24"/>
          <w:szCs w:val="24"/>
        </w:rPr>
        <w:t>es del hecho. Esas atestaciones</w:t>
      </w:r>
      <w:r w:rsidR="009C64DC" w:rsidRPr="00FE3B17">
        <w:rPr>
          <w:rFonts w:ascii="Tahoma" w:eastAsia="Adobe Gothic Std B" w:hAnsi="Tahoma" w:cs="Tahoma"/>
          <w:spacing w:val="-2"/>
          <w:sz w:val="24"/>
          <w:szCs w:val="24"/>
        </w:rPr>
        <w:t xml:space="preserve"> son consistentes al indicar que antes de llegar al punto en donde se produjo la agresión, esto es cerca al establecimiento comercial denominado </w:t>
      </w:r>
      <w:r w:rsidR="009C64DC" w:rsidRPr="00FE3B17">
        <w:rPr>
          <w:rFonts w:ascii="Tahoma" w:eastAsia="Adobe Gothic Std B" w:hAnsi="Tahoma" w:cs="Tahoma"/>
          <w:i/>
          <w:spacing w:val="-2"/>
          <w:sz w:val="24"/>
          <w:szCs w:val="24"/>
        </w:rPr>
        <w:t xml:space="preserve">“Mac pollo” </w:t>
      </w:r>
      <w:r w:rsidR="009C64DC" w:rsidRPr="00FE3B17">
        <w:rPr>
          <w:rFonts w:ascii="Tahoma" w:eastAsia="Adobe Gothic Std B" w:hAnsi="Tahoma" w:cs="Tahoma"/>
          <w:spacing w:val="-2"/>
          <w:sz w:val="24"/>
          <w:szCs w:val="24"/>
        </w:rPr>
        <w:t xml:space="preserve">del barrio </w:t>
      </w:r>
      <w:r w:rsidR="008025BD" w:rsidRPr="00FE3B17">
        <w:rPr>
          <w:rFonts w:ascii="Tahoma" w:eastAsia="Adobe Gothic Std B" w:hAnsi="Tahoma" w:cs="Tahoma"/>
          <w:spacing w:val="-2"/>
          <w:sz w:val="24"/>
          <w:szCs w:val="24"/>
        </w:rPr>
        <w:t>“</w:t>
      </w:r>
      <w:r w:rsidR="009C64DC" w:rsidRPr="00FE3B17">
        <w:rPr>
          <w:rFonts w:ascii="Tahoma" w:eastAsia="Adobe Gothic Std B" w:hAnsi="Tahoma" w:cs="Tahoma"/>
          <w:spacing w:val="-2"/>
          <w:sz w:val="24"/>
          <w:szCs w:val="24"/>
        </w:rPr>
        <w:t>El Crucero</w:t>
      </w:r>
      <w:r w:rsidR="008025BD" w:rsidRPr="00FE3B17">
        <w:rPr>
          <w:rFonts w:ascii="Tahoma" w:eastAsia="Adobe Gothic Std B" w:hAnsi="Tahoma" w:cs="Tahoma"/>
          <w:spacing w:val="-2"/>
          <w:sz w:val="24"/>
          <w:szCs w:val="24"/>
        </w:rPr>
        <w:t>”</w:t>
      </w:r>
      <w:r w:rsidR="009C64DC" w:rsidRPr="00FE3B17">
        <w:rPr>
          <w:rFonts w:ascii="Tahoma" w:eastAsia="Adobe Gothic Std B" w:hAnsi="Tahoma" w:cs="Tahoma"/>
          <w:spacing w:val="-2"/>
          <w:sz w:val="24"/>
          <w:szCs w:val="24"/>
        </w:rPr>
        <w:t xml:space="preserve"> de Cuba, la víctima venía caminando junto al acriminado, subiendo del parque de ese sector, cuando de repente </w:t>
      </w:r>
      <w:r w:rsidR="00AF3D0A" w:rsidRPr="00FE3B17">
        <w:rPr>
          <w:rFonts w:ascii="Tahoma" w:eastAsia="Adobe Gothic Std B" w:hAnsi="Tahoma" w:cs="Tahoma"/>
          <w:spacing w:val="-2"/>
          <w:sz w:val="24"/>
          <w:szCs w:val="24"/>
        </w:rPr>
        <w:t xml:space="preserve">VÍCTOR </w:t>
      </w:r>
      <w:r w:rsidR="009C64DC" w:rsidRPr="00FE3B17">
        <w:rPr>
          <w:rFonts w:ascii="Tahoma" w:eastAsia="Adobe Gothic Std B" w:hAnsi="Tahoma" w:cs="Tahoma"/>
          <w:spacing w:val="-2"/>
          <w:sz w:val="24"/>
          <w:szCs w:val="24"/>
        </w:rPr>
        <w:t xml:space="preserve">sacó el arma de fuego y en medio de un </w:t>
      </w:r>
      <w:r w:rsidR="00AF3D0A" w:rsidRPr="00FE3B17">
        <w:rPr>
          <w:rFonts w:ascii="Tahoma" w:eastAsia="Adobe Gothic Std B" w:hAnsi="Tahoma" w:cs="Tahoma"/>
          <w:spacing w:val="-2"/>
          <w:sz w:val="24"/>
          <w:szCs w:val="24"/>
        </w:rPr>
        <w:t>forcejeo con JHON JAIME le disparó, para luego proceder a esculcarle los bolsillos cuando este estaba tendido en el suelo, luego de lo cual huyó por el mismo camino que ve</w:t>
      </w:r>
      <w:r w:rsidR="008025BD" w:rsidRPr="00FE3B17">
        <w:rPr>
          <w:rFonts w:ascii="Tahoma" w:eastAsia="Adobe Gothic Std B" w:hAnsi="Tahoma" w:cs="Tahoma"/>
          <w:spacing w:val="-2"/>
          <w:sz w:val="24"/>
          <w:szCs w:val="24"/>
        </w:rPr>
        <w:t>nían. Igualmente ambos testigos</w:t>
      </w:r>
      <w:r w:rsidR="00AF3D0A" w:rsidRPr="00FE3B17">
        <w:rPr>
          <w:rFonts w:ascii="Tahoma" w:eastAsia="Adobe Gothic Std B" w:hAnsi="Tahoma" w:cs="Tahoma"/>
          <w:spacing w:val="-2"/>
          <w:sz w:val="24"/>
          <w:szCs w:val="24"/>
        </w:rPr>
        <w:t xml:space="preserve"> describieron a los primeros respondientes </w:t>
      </w:r>
      <w:r w:rsidR="008025BD" w:rsidRPr="00FE3B17">
        <w:rPr>
          <w:rFonts w:ascii="Tahoma" w:eastAsia="Adobe Gothic Std B" w:hAnsi="Tahoma" w:cs="Tahoma"/>
          <w:spacing w:val="-2"/>
          <w:sz w:val="24"/>
          <w:szCs w:val="24"/>
        </w:rPr>
        <w:t xml:space="preserve">acorde con </w:t>
      </w:r>
      <w:r w:rsidR="00AF3D0A" w:rsidRPr="00FE3B17">
        <w:rPr>
          <w:rFonts w:ascii="Tahoma" w:eastAsia="Adobe Gothic Std B" w:hAnsi="Tahoma" w:cs="Tahoma"/>
          <w:spacing w:val="-2"/>
          <w:sz w:val="24"/>
          <w:szCs w:val="24"/>
        </w:rPr>
        <w:t xml:space="preserve">las prendas de vestir que llevaba el agresor, las cuales coincidían con las que tenía puestas el enjuiciado al momento de su captura, la cual se produjo un rato después de la ocurrencia del hecho. </w:t>
      </w:r>
    </w:p>
    <w:p w:rsidR="00AF3D0A" w:rsidRPr="00FE3B17" w:rsidRDefault="00AF3D0A" w:rsidP="007C3AD8">
      <w:pPr>
        <w:pStyle w:val="Sinespaciado"/>
        <w:spacing w:line="276" w:lineRule="auto"/>
        <w:ind w:left="360"/>
        <w:rPr>
          <w:rFonts w:ascii="Tahoma" w:eastAsia="Adobe Gothic Std B" w:hAnsi="Tahoma" w:cs="Tahoma"/>
          <w:spacing w:val="-2"/>
          <w:sz w:val="24"/>
          <w:szCs w:val="24"/>
        </w:rPr>
      </w:pPr>
    </w:p>
    <w:p w:rsidR="00AF3D0A" w:rsidRPr="00FE3B17" w:rsidRDefault="00AF3D0A" w:rsidP="007C3AD8">
      <w:pPr>
        <w:pStyle w:val="Sinespaciado"/>
        <w:numPr>
          <w:ilvl w:val="0"/>
          <w:numId w:val="15"/>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El lugar de los hechos era un sector con muy buena iluminación por ello no fue difícil ni para la víctima ni para el testigo reconocer al agresor; además de eso, no hay nada que permita entrever que ellos tuvieran razón o motivo alguno para querer perjudicar al enjuiciado. </w:t>
      </w:r>
    </w:p>
    <w:p w:rsidR="00573288" w:rsidRPr="00FE3B17" w:rsidRDefault="00573288" w:rsidP="007C3AD8">
      <w:pPr>
        <w:pStyle w:val="Prrafodelista"/>
        <w:spacing w:line="276" w:lineRule="auto"/>
        <w:ind w:left="348"/>
        <w:rPr>
          <w:rFonts w:ascii="Tahoma" w:eastAsia="Adobe Gothic Std B" w:hAnsi="Tahoma" w:cs="Tahoma"/>
          <w:spacing w:val="-2"/>
        </w:rPr>
      </w:pPr>
    </w:p>
    <w:p w:rsidR="00573288" w:rsidRPr="00FE3B17" w:rsidRDefault="00573288" w:rsidP="007C3AD8">
      <w:pPr>
        <w:pStyle w:val="Sinespaciado"/>
        <w:numPr>
          <w:ilvl w:val="0"/>
          <w:numId w:val="15"/>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JOSÉ EIDER AMAYA reconoció a </w:t>
      </w:r>
      <w:proofErr w:type="spellStart"/>
      <w:r w:rsidR="005C0C83" w:rsidRPr="00FE3B17">
        <w:rPr>
          <w:rFonts w:ascii="Tahoma" w:eastAsia="Adobe Gothic Std B" w:hAnsi="Tahoma" w:cs="Tahoma"/>
          <w:spacing w:val="-2"/>
          <w:sz w:val="24"/>
          <w:szCs w:val="24"/>
        </w:rPr>
        <w:t>VDDC</w:t>
      </w:r>
      <w:proofErr w:type="spellEnd"/>
      <w:r w:rsidRPr="00FE3B17">
        <w:rPr>
          <w:rFonts w:ascii="Tahoma" w:eastAsia="Adobe Gothic Std B" w:hAnsi="Tahoma" w:cs="Tahoma"/>
          <w:spacing w:val="-2"/>
          <w:sz w:val="24"/>
          <w:szCs w:val="24"/>
        </w:rPr>
        <w:t xml:space="preserve"> como el agresor de JHON JAIME, de manera concomitante con el procedimiento de captura, esto es, logró identificarlo mucho antes que la foto del delincuente fuera exhibida en la prensa. Aunado a ello, cuando a la víctima se le mostró, al día siguiente, la foto del capturado, este también lo reconoció como el hombre que lo había agredido. </w:t>
      </w:r>
    </w:p>
    <w:p w:rsidR="00EB3D60" w:rsidRPr="00FE3B17" w:rsidRDefault="00EB3D60" w:rsidP="007C3AD8">
      <w:pPr>
        <w:pStyle w:val="Prrafodelista"/>
        <w:spacing w:line="276" w:lineRule="auto"/>
        <w:ind w:left="348"/>
        <w:rPr>
          <w:rFonts w:ascii="Tahoma" w:eastAsia="Adobe Gothic Std B" w:hAnsi="Tahoma" w:cs="Tahoma"/>
          <w:spacing w:val="-2"/>
        </w:rPr>
      </w:pPr>
    </w:p>
    <w:p w:rsidR="00EB3D60" w:rsidRPr="00FE3B17" w:rsidRDefault="00EB3D60" w:rsidP="007C3AD8">
      <w:pPr>
        <w:pStyle w:val="Sinespaciado"/>
        <w:numPr>
          <w:ilvl w:val="0"/>
          <w:numId w:val="15"/>
        </w:numPr>
        <w:spacing w:line="276" w:lineRule="auto"/>
        <w:ind w:left="360"/>
        <w:rPr>
          <w:rFonts w:ascii="Tahoma" w:eastAsia="Adobe Gothic Std B" w:hAnsi="Tahoma" w:cs="Tahoma"/>
          <w:spacing w:val="-2"/>
          <w:sz w:val="24"/>
          <w:szCs w:val="24"/>
        </w:rPr>
      </w:pPr>
      <w:r w:rsidRPr="00FE3B17">
        <w:rPr>
          <w:rFonts w:ascii="Tahoma" w:eastAsia="Adobe Gothic Std B" w:hAnsi="Tahoma" w:cs="Tahoma"/>
          <w:spacing w:val="-2"/>
          <w:sz w:val="24"/>
          <w:szCs w:val="24"/>
        </w:rPr>
        <w:t>No son de recibo los argumentos del Defensor respecto a que los residuos de pólvora que tenía su prohijado, en manos y ropa, pudieron llegar a él por transferencia, bien fuera por haber estado cerca a una persona que hubiese disparado un arma de fuego o a una superficie en que tuviera dichos restos</w:t>
      </w:r>
      <w:r w:rsidR="00D9488C" w:rsidRPr="00FE3B17">
        <w:rPr>
          <w:rFonts w:ascii="Tahoma" w:eastAsia="Adobe Gothic Std B" w:hAnsi="Tahoma" w:cs="Tahoma"/>
          <w:spacing w:val="-2"/>
          <w:sz w:val="24"/>
          <w:szCs w:val="24"/>
        </w:rPr>
        <w:t>, toda vez que el acriminado al momento de romper su derecho a guardar silencio en ningún momento hizo referencia a que antes de su captura hubiese estado con alguien que disparara un arma de fuego, es más, asever</w:t>
      </w:r>
      <w:r w:rsidR="008025BD" w:rsidRPr="00FE3B17">
        <w:rPr>
          <w:rFonts w:ascii="Tahoma" w:eastAsia="Adobe Gothic Std B" w:hAnsi="Tahoma" w:cs="Tahoma"/>
          <w:spacing w:val="-2"/>
          <w:sz w:val="24"/>
          <w:szCs w:val="24"/>
        </w:rPr>
        <w:t>ó</w:t>
      </w:r>
      <w:r w:rsidR="00D9488C" w:rsidRPr="00FE3B17">
        <w:rPr>
          <w:rFonts w:ascii="Tahoma" w:eastAsia="Adobe Gothic Std B" w:hAnsi="Tahoma" w:cs="Tahoma"/>
          <w:spacing w:val="-2"/>
          <w:sz w:val="24"/>
          <w:szCs w:val="24"/>
        </w:rPr>
        <w:t xml:space="preserve"> que cuando la Policía lo abordó, él había acabado de llegar al lugar y venía de su casa de donde había salido con la finalidad de consumir estupefacientes en ese sitio. </w:t>
      </w:r>
    </w:p>
    <w:p w:rsidR="000D1131" w:rsidRPr="00FE3B17" w:rsidRDefault="000D1131" w:rsidP="007C3AD8">
      <w:pPr>
        <w:pStyle w:val="Sinespaciado"/>
        <w:spacing w:line="276" w:lineRule="auto"/>
        <w:rPr>
          <w:rFonts w:ascii="Tahoma" w:hAnsi="Tahoma" w:cs="Tahoma"/>
          <w:spacing w:val="-2"/>
          <w:sz w:val="24"/>
          <w:szCs w:val="24"/>
          <w:lang w:val="es-ES"/>
        </w:rPr>
      </w:pPr>
    </w:p>
    <w:p w:rsidR="00BB5174" w:rsidRPr="00FE3B17" w:rsidRDefault="00BB5174" w:rsidP="007C3AD8">
      <w:pPr>
        <w:pStyle w:val="Sinespaciado"/>
        <w:spacing w:line="276" w:lineRule="auto"/>
        <w:jc w:val="center"/>
        <w:rPr>
          <w:rFonts w:ascii="Tahoma" w:eastAsia="Adobe Gothic Std B" w:hAnsi="Tahoma" w:cs="Tahoma"/>
          <w:b/>
          <w:spacing w:val="-2"/>
          <w:sz w:val="24"/>
          <w:szCs w:val="24"/>
        </w:rPr>
      </w:pPr>
      <w:r w:rsidRPr="00FE3B17">
        <w:rPr>
          <w:rFonts w:ascii="Tahoma" w:eastAsia="Adobe Gothic Std B" w:hAnsi="Tahoma" w:cs="Tahoma"/>
          <w:b/>
          <w:spacing w:val="-2"/>
          <w:sz w:val="24"/>
          <w:szCs w:val="24"/>
        </w:rPr>
        <w:t>EL RECURSO DE APELACIÓN:</w:t>
      </w:r>
    </w:p>
    <w:p w:rsidR="00BB5174" w:rsidRPr="00FE3B17" w:rsidRDefault="00BB5174" w:rsidP="007C3AD8">
      <w:pPr>
        <w:pStyle w:val="Sinespaciado"/>
        <w:spacing w:line="276" w:lineRule="auto"/>
        <w:jc w:val="center"/>
        <w:rPr>
          <w:rFonts w:ascii="Tahoma" w:eastAsia="Adobe Gothic Std B" w:hAnsi="Tahoma" w:cs="Tahoma"/>
          <w:b/>
          <w:spacing w:val="-2"/>
          <w:sz w:val="24"/>
          <w:szCs w:val="24"/>
        </w:rPr>
      </w:pPr>
    </w:p>
    <w:p w:rsidR="00021D5E" w:rsidRPr="00FE3B17" w:rsidRDefault="00B673CE" w:rsidP="007C3AD8">
      <w:pPr>
        <w:pStyle w:val="Sinespaciado"/>
        <w:spacing w:line="276" w:lineRule="auto"/>
        <w:ind w:firstLine="360"/>
        <w:rPr>
          <w:rFonts w:ascii="Tahoma" w:eastAsia="Adobe Gothic Std B" w:hAnsi="Tahoma" w:cs="Tahoma"/>
          <w:spacing w:val="-2"/>
          <w:sz w:val="24"/>
          <w:szCs w:val="24"/>
        </w:rPr>
      </w:pPr>
      <w:r w:rsidRPr="00FE3B17">
        <w:rPr>
          <w:rFonts w:ascii="Tahoma" w:eastAsia="Adobe Gothic Std B" w:hAnsi="Tahoma" w:cs="Tahoma"/>
          <w:spacing w:val="-2"/>
          <w:sz w:val="24"/>
          <w:szCs w:val="24"/>
        </w:rPr>
        <w:t>La tesis del disenso se centra básicamente en los siguientes factores:</w:t>
      </w:r>
    </w:p>
    <w:p w:rsidR="00421B8D" w:rsidRPr="00FE3B17" w:rsidRDefault="00421B8D" w:rsidP="007C3AD8">
      <w:pPr>
        <w:pStyle w:val="Sinespaciado"/>
        <w:spacing w:line="276" w:lineRule="auto"/>
        <w:rPr>
          <w:rFonts w:ascii="Tahoma" w:eastAsia="Adobe Gothic Std B" w:hAnsi="Tahoma" w:cs="Tahoma"/>
          <w:spacing w:val="-2"/>
          <w:sz w:val="24"/>
          <w:szCs w:val="24"/>
        </w:rPr>
      </w:pPr>
    </w:p>
    <w:p w:rsidR="007D2809" w:rsidRPr="00FE3B17" w:rsidRDefault="007F437D" w:rsidP="007C3AD8">
      <w:pPr>
        <w:pStyle w:val="Sinespaciado"/>
        <w:numPr>
          <w:ilvl w:val="0"/>
          <w:numId w:val="10"/>
        </w:numPr>
        <w:spacing w:line="276" w:lineRule="auto"/>
        <w:ind w:left="357" w:hanging="357"/>
        <w:rPr>
          <w:rFonts w:ascii="Tahoma" w:eastAsia="Adobe Gothic Std B" w:hAnsi="Tahoma" w:cs="Tahoma"/>
          <w:spacing w:val="-2"/>
          <w:sz w:val="24"/>
          <w:szCs w:val="24"/>
        </w:rPr>
      </w:pPr>
      <w:r w:rsidRPr="00FE3B17">
        <w:rPr>
          <w:rFonts w:ascii="Tahoma" w:eastAsia="Adobe Gothic Std B" w:hAnsi="Tahoma" w:cs="Tahoma"/>
          <w:spacing w:val="-2"/>
          <w:sz w:val="24"/>
          <w:szCs w:val="24"/>
        </w:rPr>
        <w:t>No es posible que estando a una distancia de 35 o 40 metros del lugar de los hechos, el señor JOSÉ EIDER AMAYA hubiese podido distinguir los rasgos fáciles del agresor del señor PARRA GALEANO, ello en atenci</w:t>
      </w:r>
      <w:r w:rsidR="007D2809" w:rsidRPr="00FE3B17">
        <w:rPr>
          <w:rFonts w:ascii="Tahoma" w:eastAsia="Adobe Gothic Std B" w:hAnsi="Tahoma" w:cs="Tahoma"/>
          <w:spacing w:val="-2"/>
          <w:sz w:val="24"/>
          <w:szCs w:val="24"/>
        </w:rPr>
        <w:t xml:space="preserve">ón a que por la hora en que se presentó la agresión, en el lugar solo había luz artificial además de que tanto él como la víctima indicaron que el victimario llevaba una gorra puesta, lo que lógicamente hacía que fuera más difícil verle el rostro para poder reconocerlo sin complicación alguna posteriormente. </w:t>
      </w:r>
    </w:p>
    <w:p w:rsidR="007D2809" w:rsidRPr="00FE3B17" w:rsidRDefault="007D2809" w:rsidP="007C3AD8">
      <w:pPr>
        <w:pStyle w:val="Sinespaciado"/>
        <w:spacing w:line="276" w:lineRule="auto"/>
        <w:ind w:left="360"/>
        <w:rPr>
          <w:rFonts w:ascii="Tahoma" w:eastAsia="Adobe Gothic Std B" w:hAnsi="Tahoma" w:cs="Tahoma"/>
          <w:spacing w:val="-2"/>
          <w:sz w:val="24"/>
          <w:szCs w:val="24"/>
        </w:rPr>
      </w:pPr>
    </w:p>
    <w:p w:rsidR="00113834" w:rsidRPr="00FE3B17" w:rsidRDefault="007D2809" w:rsidP="007C3AD8">
      <w:pPr>
        <w:pStyle w:val="Sinespaciado"/>
        <w:numPr>
          <w:ilvl w:val="0"/>
          <w:numId w:val="10"/>
        </w:numPr>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Los policiales que vertieron su declaración en juicio (Pt. Cristián González y Subintendente </w:t>
      </w:r>
      <w:proofErr w:type="spellStart"/>
      <w:r w:rsidRPr="00FE3B17">
        <w:rPr>
          <w:rFonts w:ascii="Tahoma" w:eastAsia="Adobe Gothic Std B" w:hAnsi="Tahoma" w:cs="Tahoma"/>
          <w:spacing w:val="-2"/>
          <w:sz w:val="24"/>
          <w:szCs w:val="24"/>
        </w:rPr>
        <w:t>Carloman</w:t>
      </w:r>
      <w:proofErr w:type="spellEnd"/>
      <w:r w:rsidRPr="00FE3B17">
        <w:rPr>
          <w:rFonts w:ascii="Tahoma" w:eastAsia="Adobe Gothic Std B" w:hAnsi="Tahoma" w:cs="Tahoma"/>
          <w:spacing w:val="-2"/>
          <w:sz w:val="24"/>
          <w:szCs w:val="24"/>
        </w:rPr>
        <w:t xml:space="preserve"> Naranjo), fueron imprecisos en su declaración, puesto </w:t>
      </w:r>
      <w:r w:rsidR="00113834" w:rsidRPr="00FE3B17">
        <w:rPr>
          <w:rFonts w:ascii="Tahoma" w:eastAsia="Adobe Gothic Std B" w:hAnsi="Tahoma" w:cs="Tahoma"/>
          <w:spacing w:val="-2"/>
          <w:sz w:val="24"/>
          <w:szCs w:val="24"/>
        </w:rPr>
        <w:t xml:space="preserve">que ambos en sus narraciones hablan de espacios de tiempo muy cortos entre el momento de la agresión al señor JHON JAIME y la captura de </w:t>
      </w:r>
      <w:proofErr w:type="spellStart"/>
      <w:r w:rsidR="005C0C83" w:rsidRPr="00FE3B17">
        <w:rPr>
          <w:rFonts w:ascii="Tahoma" w:eastAsia="Adobe Gothic Std B" w:hAnsi="Tahoma" w:cs="Tahoma"/>
          <w:spacing w:val="-2"/>
          <w:sz w:val="24"/>
          <w:szCs w:val="24"/>
        </w:rPr>
        <w:t>VDDC</w:t>
      </w:r>
      <w:proofErr w:type="spellEnd"/>
      <w:r w:rsidR="00113834" w:rsidRPr="00FE3B17">
        <w:rPr>
          <w:rFonts w:ascii="Tahoma" w:eastAsia="Adobe Gothic Std B" w:hAnsi="Tahoma" w:cs="Tahoma"/>
          <w:spacing w:val="-2"/>
          <w:sz w:val="24"/>
          <w:szCs w:val="24"/>
        </w:rPr>
        <w:t xml:space="preserve">, cuando en realidad transcurrieron alrededor de 40 minutos entre ambas cosas; lo que permite entrever que estos dos agentes se pusieron de acuerdo en lo que iban a decir para de esa manera poder indicar que cuando encontraron a VÍCTOR en el parque, este estaba agitado todavía por la carrera que emprendió al momento de la huida. </w:t>
      </w:r>
    </w:p>
    <w:p w:rsidR="00113834" w:rsidRPr="00FE3B17" w:rsidRDefault="00113834" w:rsidP="007C3AD8">
      <w:pPr>
        <w:pStyle w:val="Prrafodelista"/>
        <w:spacing w:line="276" w:lineRule="auto"/>
        <w:rPr>
          <w:rFonts w:ascii="Tahoma" w:eastAsia="Adobe Gothic Std B" w:hAnsi="Tahoma" w:cs="Tahoma"/>
          <w:spacing w:val="-2"/>
        </w:rPr>
      </w:pPr>
    </w:p>
    <w:p w:rsidR="00113834" w:rsidRPr="00FE3B17" w:rsidRDefault="00113834" w:rsidP="007C3AD8">
      <w:pPr>
        <w:pStyle w:val="Sinespaciado"/>
        <w:numPr>
          <w:ilvl w:val="0"/>
          <w:numId w:val="10"/>
        </w:numPr>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La captura de </w:t>
      </w:r>
      <w:proofErr w:type="spellStart"/>
      <w:r w:rsidR="005C0C83" w:rsidRPr="00FE3B17">
        <w:rPr>
          <w:rFonts w:ascii="Tahoma" w:eastAsia="Adobe Gothic Std B" w:hAnsi="Tahoma" w:cs="Tahoma"/>
          <w:spacing w:val="-2"/>
          <w:sz w:val="24"/>
          <w:szCs w:val="24"/>
        </w:rPr>
        <w:t>VDDC</w:t>
      </w:r>
      <w:proofErr w:type="spellEnd"/>
      <w:r w:rsidRPr="00FE3B17">
        <w:rPr>
          <w:rFonts w:ascii="Tahoma" w:eastAsia="Adobe Gothic Std B" w:hAnsi="Tahoma" w:cs="Tahoma"/>
          <w:spacing w:val="-2"/>
          <w:sz w:val="24"/>
          <w:szCs w:val="24"/>
        </w:rPr>
        <w:t xml:space="preserve"> se dio solo porque él llevaba prendas de vestir similares a las descritas por la víctima y el testigo </w:t>
      </w:r>
      <w:r w:rsidR="00C74D60" w:rsidRPr="00FE3B17">
        <w:rPr>
          <w:rFonts w:ascii="Tahoma" w:eastAsia="Adobe Gothic Std B" w:hAnsi="Tahoma" w:cs="Tahoma"/>
          <w:spacing w:val="-2"/>
          <w:sz w:val="24"/>
          <w:szCs w:val="24"/>
        </w:rPr>
        <w:t xml:space="preserve">JOSÉ EIDER, pero no porque en su poder se hubiese encontrado arma alguna o dinero que lo incriminara. </w:t>
      </w:r>
    </w:p>
    <w:p w:rsidR="007D2809" w:rsidRPr="00FE3B17" w:rsidRDefault="007D2809" w:rsidP="007C3AD8">
      <w:pPr>
        <w:pStyle w:val="Sinespaciado"/>
        <w:spacing w:line="276" w:lineRule="auto"/>
        <w:ind w:left="360"/>
        <w:rPr>
          <w:rFonts w:ascii="Tahoma" w:eastAsia="Adobe Gothic Std B" w:hAnsi="Tahoma" w:cs="Tahoma"/>
          <w:spacing w:val="-2"/>
          <w:sz w:val="24"/>
          <w:szCs w:val="24"/>
        </w:rPr>
      </w:pPr>
    </w:p>
    <w:p w:rsidR="00021D5E" w:rsidRPr="00FE3B17" w:rsidRDefault="00C74D60" w:rsidP="007C3AD8">
      <w:pPr>
        <w:pStyle w:val="Sinespaciado"/>
        <w:numPr>
          <w:ilvl w:val="0"/>
          <w:numId w:val="10"/>
        </w:numPr>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Es posible que el Subintendente </w:t>
      </w:r>
      <w:proofErr w:type="spellStart"/>
      <w:r w:rsidRPr="00FE3B17">
        <w:rPr>
          <w:rFonts w:ascii="Tahoma" w:eastAsia="Adobe Gothic Std B" w:hAnsi="Tahoma" w:cs="Tahoma"/>
          <w:spacing w:val="-2"/>
          <w:sz w:val="24"/>
          <w:szCs w:val="24"/>
        </w:rPr>
        <w:t>Carloman</w:t>
      </w:r>
      <w:proofErr w:type="spellEnd"/>
      <w:r w:rsidRPr="00FE3B17">
        <w:rPr>
          <w:rFonts w:ascii="Tahoma" w:eastAsia="Adobe Gothic Std B" w:hAnsi="Tahoma" w:cs="Tahoma"/>
          <w:spacing w:val="-2"/>
          <w:sz w:val="24"/>
          <w:szCs w:val="24"/>
        </w:rPr>
        <w:t xml:space="preserve"> Naranjo sintiera animadversión hacía </w:t>
      </w:r>
      <w:proofErr w:type="spellStart"/>
      <w:r w:rsidR="005C0C83" w:rsidRPr="00FE3B17">
        <w:rPr>
          <w:rFonts w:ascii="Tahoma" w:eastAsia="Adobe Gothic Std B" w:hAnsi="Tahoma" w:cs="Tahoma"/>
          <w:spacing w:val="-2"/>
          <w:sz w:val="24"/>
          <w:szCs w:val="24"/>
        </w:rPr>
        <w:t>VDDC</w:t>
      </w:r>
      <w:proofErr w:type="spellEnd"/>
      <w:r w:rsidRPr="00FE3B17">
        <w:rPr>
          <w:rFonts w:ascii="Tahoma" w:eastAsia="Adobe Gothic Std B" w:hAnsi="Tahoma" w:cs="Tahoma"/>
          <w:spacing w:val="-2"/>
          <w:sz w:val="24"/>
          <w:szCs w:val="24"/>
        </w:rPr>
        <w:t xml:space="preserve">, y por ello al verlo en el parque esa noche y vistiendo prendas de vestir similares a las descritas por los señores JHON JAIME y JOSÉ EIDER, decidiera que él fue quien cometió la agresión en contra de JHON JAIME, esto por cuanto, recuérdese que el mismo policial indicó que en dos oportunidades anteriores había tenido que atender casos de violencia intrafamiliar en donde estaba involucrado VÍCTOR.  </w:t>
      </w:r>
    </w:p>
    <w:p w:rsidR="00C74D60" w:rsidRPr="00FE3B17" w:rsidRDefault="00C74D60" w:rsidP="007C3AD8">
      <w:pPr>
        <w:pStyle w:val="Sinespaciado"/>
        <w:spacing w:line="276" w:lineRule="auto"/>
        <w:rPr>
          <w:rFonts w:ascii="Tahoma" w:eastAsia="Adobe Gothic Std B" w:hAnsi="Tahoma" w:cs="Tahoma"/>
          <w:spacing w:val="-2"/>
          <w:sz w:val="24"/>
          <w:szCs w:val="24"/>
        </w:rPr>
      </w:pPr>
    </w:p>
    <w:p w:rsidR="00400233" w:rsidRPr="00FE3B17" w:rsidRDefault="00C74D60" w:rsidP="007C3AD8">
      <w:pPr>
        <w:pStyle w:val="Sinespaciado"/>
        <w:numPr>
          <w:ilvl w:val="0"/>
          <w:numId w:val="10"/>
        </w:numPr>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Si el señor JOSÉ EIDER señaló al procesado como autor de la herida causada al JHON JAIME, ello se pudo deber a que en su mente lo ubic</w:t>
      </w:r>
      <w:r w:rsidR="00400233" w:rsidRPr="00FE3B17">
        <w:rPr>
          <w:rFonts w:ascii="Tahoma" w:eastAsia="Adobe Gothic Std B" w:hAnsi="Tahoma" w:cs="Tahoma"/>
          <w:spacing w:val="-2"/>
          <w:sz w:val="24"/>
          <w:szCs w:val="24"/>
        </w:rPr>
        <w:t>ó a él en el lugar de los hechos porque lo vio capturado por la policía y no porque estuviera seguro de que él fuera</w:t>
      </w:r>
      <w:r w:rsidR="00021D5E" w:rsidRPr="00FE3B17">
        <w:rPr>
          <w:rFonts w:ascii="Tahoma" w:eastAsia="Adobe Gothic Std B" w:hAnsi="Tahoma" w:cs="Tahoma"/>
          <w:spacing w:val="-2"/>
          <w:sz w:val="24"/>
          <w:szCs w:val="24"/>
        </w:rPr>
        <w:t>.</w:t>
      </w:r>
    </w:p>
    <w:p w:rsidR="00400233" w:rsidRPr="00FE3B17" w:rsidRDefault="00400233" w:rsidP="007C3AD8">
      <w:pPr>
        <w:pStyle w:val="Prrafodelista"/>
        <w:spacing w:line="276" w:lineRule="auto"/>
        <w:rPr>
          <w:rFonts w:ascii="Tahoma" w:eastAsia="Adobe Gothic Std B" w:hAnsi="Tahoma" w:cs="Tahoma"/>
          <w:spacing w:val="-2"/>
        </w:rPr>
      </w:pPr>
    </w:p>
    <w:p w:rsidR="00D864CB" w:rsidRPr="00FE3B17" w:rsidRDefault="005C6753" w:rsidP="007C3AD8">
      <w:pPr>
        <w:pStyle w:val="Sinespaciado"/>
        <w:numPr>
          <w:ilvl w:val="0"/>
          <w:numId w:val="10"/>
        </w:numPr>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En la fotografía que se publicó en la prensa de </w:t>
      </w:r>
      <w:proofErr w:type="spellStart"/>
      <w:r w:rsidR="005C0C83" w:rsidRPr="00FE3B17">
        <w:rPr>
          <w:rFonts w:ascii="Tahoma" w:eastAsia="Adobe Gothic Std B" w:hAnsi="Tahoma" w:cs="Tahoma"/>
          <w:spacing w:val="-2"/>
          <w:sz w:val="24"/>
          <w:szCs w:val="24"/>
        </w:rPr>
        <w:t>VDDC</w:t>
      </w:r>
      <w:proofErr w:type="spellEnd"/>
      <w:r w:rsidRPr="00FE3B17">
        <w:rPr>
          <w:rFonts w:ascii="Tahoma" w:eastAsia="Adobe Gothic Std B" w:hAnsi="Tahoma" w:cs="Tahoma"/>
          <w:spacing w:val="-2"/>
          <w:sz w:val="24"/>
          <w:szCs w:val="24"/>
        </w:rPr>
        <w:t>, la cual fue tomada casi de manera concomitante con su captura, se aprecia que la camiseta que llevaba puesta ese día tenía un estampado bastante grande, tanto que cubría casi todo el frente de la camiseta</w:t>
      </w:r>
      <w:r w:rsidR="00D864CB" w:rsidRPr="00FE3B17">
        <w:rPr>
          <w:rFonts w:ascii="Tahoma" w:eastAsia="Adobe Gothic Std B" w:hAnsi="Tahoma" w:cs="Tahoma"/>
          <w:spacing w:val="-2"/>
          <w:sz w:val="24"/>
          <w:szCs w:val="24"/>
        </w:rPr>
        <w:t xml:space="preserve">, razón por la cual no se entiende por qué ni la víctima ni el testigo ocular hicieron mención a una característica tan evidente de la ropa del supuesto agresor. </w:t>
      </w:r>
    </w:p>
    <w:p w:rsidR="00B673CE" w:rsidRPr="00FE3B17" w:rsidRDefault="00021D5E" w:rsidP="007C3AD8">
      <w:pPr>
        <w:pStyle w:val="Sinespaciado"/>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   </w:t>
      </w:r>
      <w:r w:rsidR="00D371EB" w:rsidRPr="00FE3B17">
        <w:rPr>
          <w:rFonts w:ascii="Tahoma" w:eastAsia="Adobe Gothic Std B" w:hAnsi="Tahoma" w:cs="Tahoma"/>
          <w:spacing w:val="-2"/>
          <w:sz w:val="24"/>
          <w:szCs w:val="24"/>
        </w:rPr>
        <w:t xml:space="preserve"> </w:t>
      </w:r>
    </w:p>
    <w:p w:rsidR="00A843FF" w:rsidRPr="00FE3B17" w:rsidRDefault="00D864CB" w:rsidP="007C3AD8">
      <w:pPr>
        <w:pStyle w:val="Sinespaciado"/>
        <w:numPr>
          <w:ilvl w:val="0"/>
          <w:numId w:val="10"/>
        </w:numPr>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Llama bastante la atención que la víctima indique que </w:t>
      </w:r>
      <w:r w:rsidR="001230F7" w:rsidRPr="00FE3B17">
        <w:rPr>
          <w:rFonts w:ascii="Tahoma" w:eastAsia="Adobe Gothic Std B" w:hAnsi="Tahoma" w:cs="Tahoma"/>
          <w:spacing w:val="-2"/>
          <w:sz w:val="24"/>
          <w:szCs w:val="24"/>
        </w:rPr>
        <w:t xml:space="preserve">su agresor hasta antes de dispararle iba a su espalda y solo cuando llegaron al punto en donde lo hirió, este se puso al frente suyo, </w:t>
      </w:r>
      <w:r w:rsidR="005E2FA3" w:rsidRPr="00FE3B17">
        <w:rPr>
          <w:rFonts w:ascii="Tahoma" w:eastAsia="Adobe Gothic Std B" w:hAnsi="Tahoma" w:cs="Tahoma"/>
          <w:spacing w:val="-2"/>
          <w:sz w:val="24"/>
          <w:szCs w:val="24"/>
        </w:rPr>
        <w:t xml:space="preserve">para obligarlo a entregarle el dinero que llevaba consigo, </w:t>
      </w:r>
      <w:r w:rsidR="001230F7" w:rsidRPr="00FE3B17">
        <w:rPr>
          <w:rFonts w:ascii="Tahoma" w:eastAsia="Adobe Gothic Std B" w:hAnsi="Tahoma" w:cs="Tahoma"/>
          <w:spacing w:val="-2"/>
          <w:sz w:val="24"/>
          <w:szCs w:val="24"/>
        </w:rPr>
        <w:t xml:space="preserve">siendo ese el momento en donde logró ver su ropa y su rostro, y justo fue en ese momento cuando le disparó, pero sorpresivamente la herida de bala le impactó detrás de su cuello. </w:t>
      </w:r>
    </w:p>
    <w:p w:rsidR="00D864CB" w:rsidRPr="00FE3B17" w:rsidRDefault="00D864CB" w:rsidP="007C3AD8">
      <w:pPr>
        <w:pStyle w:val="Sinespaciado"/>
        <w:spacing w:line="276" w:lineRule="auto"/>
        <w:rPr>
          <w:rFonts w:ascii="Tahoma" w:eastAsia="Adobe Gothic Std B" w:hAnsi="Tahoma" w:cs="Tahoma"/>
          <w:spacing w:val="-2"/>
          <w:sz w:val="24"/>
          <w:szCs w:val="24"/>
        </w:rPr>
      </w:pPr>
    </w:p>
    <w:p w:rsidR="005E2FA3" w:rsidRPr="00FE3B17" w:rsidRDefault="004A5FF1" w:rsidP="007C3AD8">
      <w:pPr>
        <w:pStyle w:val="Sinespaciado"/>
        <w:numPr>
          <w:ilvl w:val="0"/>
          <w:numId w:val="10"/>
        </w:numPr>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La prueba de barrido </w:t>
      </w:r>
      <w:r w:rsidR="00837300" w:rsidRPr="00FE3B17">
        <w:rPr>
          <w:rFonts w:ascii="Tahoma" w:eastAsia="Adobe Gothic Std B" w:hAnsi="Tahoma" w:cs="Tahoma"/>
          <w:spacing w:val="-2"/>
          <w:sz w:val="24"/>
          <w:szCs w:val="24"/>
        </w:rPr>
        <w:t xml:space="preserve">no es concluyente de que </w:t>
      </w:r>
      <w:proofErr w:type="spellStart"/>
      <w:r w:rsidR="005C0C83" w:rsidRPr="00FE3B17">
        <w:rPr>
          <w:rFonts w:ascii="Tahoma" w:eastAsia="Adobe Gothic Std B" w:hAnsi="Tahoma" w:cs="Tahoma"/>
          <w:spacing w:val="-2"/>
          <w:sz w:val="24"/>
          <w:szCs w:val="24"/>
        </w:rPr>
        <w:t>VDDC</w:t>
      </w:r>
      <w:proofErr w:type="spellEnd"/>
      <w:r w:rsidR="00837300" w:rsidRPr="00FE3B17">
        <w:rPr>
          <w:rFonts w:ascii="Tahoma" w:eastAsia="Adobe Gothic Std B" w:hAnsi="Tahoma" w:cs="Tahoma"/>
          <w:spacing w:val="-2"/>
          <w:sz w:val="24"/>
          <w:szCs w:val="24"/>
        </w:rPr>
        <w:t xml:space="preserve"> hubiese accionado un arma de fuego, pues el perito dejó claro que esos residuos también habían podido llegar a sus manos y su ropa por él haber estado en contacto con una superficie o una persona que tuviera esos restos de pólvora</w:t>
      </w:r>
      <w:r w:rsidR="00595489" w:rsidRPr="00FE3B17">
        <w:rPr>
          <w:rFonts w:ascii="Tahoma" w:eastAsia="Adobe Gothic Std B" w:hAnsi="Tahoma" w:cs="Tahoma"/>
          <w:spacing w:val="-2"/>
          <w:sz w:val="24"/>
          <w:szCs w:val="24"/>
        </w:rPr>
        <w:t>.</w:t>
      </w:r>
    </w:p>
    <w:p w:rsidR="00A843FF" w:rsidRPr="00FE3B17" w:rsidRDefault="00546D79" w:rsidP="007C3AD8">
      <w:pPr>
        <w:pStyle w:val="Sinespaciado"/>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  </w:t>
      </w:r>
    </w:p>
    <w:p w:rsidR="005E06E9" w:rsidRPr="00FE3B17" w:rsidRDefault="00837300" w:rsidP="007C3AD8">
      <w:pPr>
        <w:pStyle w:val="Sinespaciado"/>
        <w:numPr>
          <w:ilvl w:val="0"/>
          <w:numId w:val="10"/>
        </w:numPr>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La fotografía que se publicó en el diario </w:t>
      </w:r>
      <w:r w:rsidR="008025BD" w:rsidRPr="00FE3B17">
        <w:rPr>
          <w:rFonts w:ascii="Tahoma" w:eastAsia="Adobe Gothic Std B" w:hAnsi="Tahoma" w:cs="Tahoma"/>
          <w:spacing w:val="-2"/>
          <w:sz w:val="24"/>
          <w:szCs w:val="24"/>
        </w:rPr>
        <w:t>“</w:t>
      </w:r>
      <w:r w:rsidRPr="00FE3B17">
        <w:rPr>
          <w:rFonts w:ascii="Tahoma" w:eastAsia="Adobe Gothic Std B" w:hAnsi="Tahoma" w:cs="Tahoma"/>
          <w:spacing w:val="-2"/>
          <w:sz w:val="24"/>
          <w:szCs w:val="24"/>
        </w:rPr>
        <w:t>La Tarde</w:t>
      </w:r>
      <w:r w:rsidR="008025BD" w:rsidRPr="00FE3B17">
        <w:rPr>
          <w:rFonts w:ascii="Tahoma" w:eastAsia="Adobe Gothic Std B" w:hAnsi="Tahoma" w:cs="Tahoma"/>
          <w:spacing w:val="-2"/>
          <w:sz w:val="24"/>
          <w:szCs w:val="24"/>
        </w:rPr>
        <w:t>”</w:t>
      </w:r>
      <w:r w:rsidRPr="00FE3B17">
        <w:rPr>
          <w:rFonts w:ascii="Tahoma" w:eastAsia="Adobe Gothic Std B" w:hAnsi="Tahoma" w:cs="Tahoma"/>
          <w:spacing w:val="-2"/>
          <w:sz w:val="24"/>
          <w:szCs w:val="24"/>
        </w:rPr>
        <w:t xml:space="preserve"> al día siguiente de los hechos propició que tanto el celador como la víctima conocieran al procesado y por ello afirmaran en el juicio que era el mismo que había visto la noche de los hechos, en especial porque como se puede ver en el recorte de prensa, allí afirmaron que </w:t>
      </w:r>
      <w:proofErr w:type="spellStart"/>
      <w:r w:rsidR="005C0C83" w:rsidRPr="00FE3B17">
        <w:rPr>
          <w:rFonts w:ascii="Tahoma" w:eastAsia="Adobe Gothic Std B" w:hAnsi="Tahoma" w:cs="Tahoma"/>
          <w:spacing w:val="-2"/>
          <w:sz w:val="24"/>
          <w:szCs w:val="24"/>
        </w:rPr>
        <w:t>VDDC</w:t>
      </w:r>
      <w:proofErr w:type="spellEnd"/>
      <w:r w:rsidRPr="00FE3B17">
        <w:rPr>
          <w:rFonts w:ascii="Tahoma" w:eastAsia="Adobe Gothic Std B" w:hAnsi="Tahoma" w:cs="Tahoma"/>
          <w:spacing w:val="-2"/>
          <w:sz w:val="24"/>
          <w:szCs w:val="24"/>
        </w:rPr>
        <w:t xml:space="preserve"> era el autor de esos hechos, </w:t>
      </w:r>
      <w:r w:rsidR="005E06E9" w:rsidRPr="00FE3B17">
        <w:rPr>
          <w:rFonts w:ascii="Tahoma" w:eastAsia="Adobe Gothic Std B" w:hAnsi="Tahoma" w:cs="Tahoma"/>
          <w:spacing w:val="-2"/>
          <w:sz w:val="24"/>
          <w:szCs w:val="24"/>
        </w:rPr>
        <w:t xml:space="preserve">a pesar de que faltaba mucho para que así se le declarase, lo que hace evidente que en estas personas existía una predisposición para señalarlo. </w:t>
      </w:r>
    </w:p>
    <w:p w:rsidR="006B7FBB" w:rsidRPr="00FE3B17" w:rsidRDefault="002A3F0F" w:rsidP="007C3AD8">
      <w:pPr>
        <w:pStyle w:val="Sinespaciado"/>
        <w:spacing w:line="276" w:lineRule="auto"/>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  </w:t>
      </w:r>
    </w:p>
    <w:p w:rsidR="00421B8D" w:rsidRPr="00FE3B17" w:rsidRDefault="005E2FA3" w:rsidP="007C3AD8">
      <w:pPr>
        <w:pStyle w:val="Sinespaciado"/>
        <w:spacing w:line="276" w:lineRule="auto"/>
        <w:ind w:firstLine="709"/>
        <w:rPr>
          <w:rFonts w:ascii="Tahoma" w:eastAsia="Adobe Gothic Std B" w:hAnsi="Tahoma" w:cs="Tahoma"/>
          <w:bCs/>
          <w:spacing w:val="-2"/>
          <w:sz w:val="24"/>
          <w:szCs w:val="24"/>
        </w:rPr>
      </w:pPr>
      <w:r w:rsidRPr="00FE3B17">
        <w:rPr>
          <w:rFonts w:ascii="Tahoma" w:eastAsia="Adobe Gothic Std B" w:hAnsi="Tahoma" w:cs="Tahoma"/>
          <w:bCs/>
          <w:spacing w:val="-2"/>
          <w:sz w:val="24"/>
          <w:szCs w:val="24"/>
        </w:rPr>
        <w:t xml:space="preserve">En atención a lo dicho, solicita el apelante que se revoque la decisión de primera instancia y en su lugar se absuelva a </w:t>
      </w:r>
      <w:proofErr w:type="spellStart"/>
      <w:r w:rsidR="005C0C83" w:rsidRPr="00FE3B17">
        <w:rPr>
          <w:rFonts w:ascii="Tahoma" w:eastAsia="Adobe Gothic Std B" w:hAnsi="Tahoma" w:cs="Tahoma"/>
          <w:bCs/>
          <w:spacing w:val="-2"/>
          <w:sz w:val="24"/>
          <w:szCs w:val="24"/>
        </w:rPr>
        <w:t>VDDC</w:t>
      </w:r>
      <w:proofErr w:type="spellEnd"/>
      <w:r w:rsidRPr="00FE3B17">
        <w:rPr>
          <w:rFonts w:ascii="Tahoma" w:eastAsia="Adobe Gothic Std B" w:hAnsi="Tahoma" w:cs="Tahoma"/>
          <w:bCs/>
          <w:spacing w:val="-2"/>
          <w:sz w:val="24"/>
          <w:szCs w:val="24"/>
        </w:rPr>
        <w:t xml:space="preserve">  de todos los cargos endilgados en su contra, toda vez que no está plenamente demostrada su responsabilidad en los hechos delictuosos que se enrostran. </w:t>
      </w:r>
    </w:p>
    <w:p w:rsidR="00421B8D" w:rsidRPr="00FE3B17" w:rsidRDefault="00421B8D" w:rsidP="007C3AD8">
      <w:pPr>
        <w:pStyle w:val="Sinespaciado"/>
        <w:spacing w:line="276" w:lineRule="auto"/>
        <w:rPr>
          <w:rFonts w:ascii="Tahoma" w:eastAsia="Adobe Gothic Std B" w:hAnsi="Tahoma" w:cs="Tahoma"/>
          <w:bCs/>
          <w:spacing w:val="-2"/>
          <w:sz w:val="24"/>
          <w:szCs w:val="24"/>
        </w:rPr>
      </w:pPr>
    </w:p>
    <w:p w:rsidR="00BB5174" w:rsidRPr="00FE3B17" w:rsidRDefault="00BB5174" w:rsidP="007C3AD8">
      <w:pPr>
        <w:pStyle w:val="Sinespaciado"/>
        <w:spacing w:line="276" w:lineRule="auto"/>
        <w:jc w:val="center"/>
        <w:rPr>
          <w:rFonts w:ascii="Tahoma" w:eastAsia="Adobe Gothic Std B" w:hAnsi="Tahoma" w:cs="Tahoma"/>
          <w:b/>
          <w:bCs/>
          <w:spacing w:val="-2"/>
          <w:sz w:val="24"/>
          <w:szCs w:val="24"/>
        </w:rPr>
      </w:pPr>
      <w:r w:rsidRPr="00FE3B17">
        <w:rPr>
          <w:rFonts w:ascii="Tahoma" w:eastAsia="Adobe Gothic Std B" w:hAnsi="Tahoma" w:cs="Tahoma"/>
          <w:b/>
          <w:bCs/>
          <w:spacing w:val="-2"/>
          <w:sz w:val="24"/>
          <w:szCs w:val="24"/>
        </w:rPr>
        <w:lastRenderedPageBreak/>
        <w:t>CONSIDERACIONES DE LA SALA:</w:t>
      </w:r>
    </w:p>
    <w:p w:rsidR="00BB5174" w:rsidRPr="00FE3B17" w:rsidRDefault="00BB5174" w:rsidP="007C3AD8">
      <w:pPr>
        <w:pStyle w:val="Sinespaciado"/>
        <w:spacing w:line="276" w:lineRule="auto"/>
        <w:rPr>
          <w:rFonts w:ascii="Tahoma" w:eastAsia="Adobe Gothic Std B" w:hAnsi="Tahoma" w:cs="Tahoma"/>
          <w:bCs/>
          <w:spacing w:val="-2"/>
          <w:sz w:val="24"/>
          <w:szCs w:val="24"/>
        </w:rPr>
      </w:pPr>
    </w:p>
    <w:p w:rsidR="00BB5174" w:rsidRPr="00FE3B17" w:rsidRDefault="00BB5174" w:rsidP="007C3AD8">
      <w:pPr>
        <w:pStyle w:val="Sinespaciado"/>
        <w:spacing w:line="276" w:lineRule="auto"/>
        <w:rPr>
          <w:rFonts w:ascii="Tahoma" w:eastAsia="Adobe Gothic Std B" w:hAnsi="Tahoma" w:cs="Tahoma"/>
          <w:b/>
          <w:bCs/>
          <w:spacing w:val="-2"/>
          <w:sz w:val="24"/>
          <w:szCs w:val="24"/>
        </w:rPr>
      </w:pPr>
      <w:r w:rsidRPr="00FE3B17">
        <w:rPr>
          <w:rFonts w:ascii="Tahoma" w:eastAsia="Adobe Gothic Std B" w:hAnsi="Tahoma" w:cs="Tahoma"/>
          <w:b/>
          <w:bCs/>
          <w:spacing w:val="-2"/>
          <w:sz w:val="24"/>
          <w:szCs w:val="24"/>
        </w:rPr>
        <w:t>- Competencia:</w:t>
      </w:r>
    </w:p>
    <w:p w:rsidR="00BB5174" w:rsidRPr="00FE3B17" w:rsidRDefault="00BB5174" w:rsidP="007C3AD8">
      <w:pPr>
        <w:pStyle w:val="Sinespaciado"/>
        <w:spacing w:line="276" w:lineRule="auto"/>
        <w:rPr>
          <w:rFonts w:ascii="Tahoma" w:eastAsia="Adobe Gothic Std B" w:hAnsi="Tahoma" w:cs="Tahoma"/>
          <w:bCs/>
          <w:spacing w:val="-2"/>
          <w:sz w:val="24"/>
          <w:szCs w:val="24"/>
        </w:rPr>
      </w:pPr>
    </w:p>
    <w:p w:rsidR="00BB5174" w:rsidRPr="00FE3B17" w:rsidRDefault="00BB5174"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Como quiera que estamos en presencia de un recurso de apelación que fue interpuesto y sustentado de manera oportuna en contra de una sentencia proferida por un Juzgado Penal </w:t>
      </w:r>
      <w:r w:rsidR="007516AB" w:rsidRPr="00FE3B17">
        <w:rPr>
          <w:rFonts w:ascii="Tahoma" w:eastAsia="Adobe Gothic Std B" w:hAnsi="Tahoma" w:cs="Tahoma"/>
          <w:spacing w:val="-2"/>
          <w:sz w:val="24"/>
          <w:szCs w:val="24"/>
        </w:rPr>
        <w:t xml:space="preserve">del Circuito </w:t>
      </w:r>
      <w:r w:rsidRPr="00FE3B17">
        <w:rPr>
          <w:rFonts w:ascii="Tahoma" w:eastAsia="Adobe Gothic Std B" w:hAnsi="Tahoma" w:cs="Tahoma"/>
          <w:spacing w:val="-2"/>
          <w:sz w:val="24"/>
          <w:szCs w:val="24"/>
        </w:rPr>
        <w:t xml:space="preserve">que hace parte de este Distrito Judicial, la Sala Penal de Decisión de esta Corporación, según las voces del </w:t>
      </w:r>
      <w:r w:rsidR="00821CE1" w:rsidRPr="00FE3B17">
        <w:rPr>
          <w:rFonts w:ascii="Tahoma" w:eastAsia="Adobe Gothic Std B" w:hAnsi="Tahoma" w:cs="Tahoma"/>
          <w:spacing w:val="-2"/>
          <w:sz w:val="24"/>
          <w:szCs w:val="24"/>
        </w:rPr>
        <w:t>numeral</w:t>
      </w:r>
      <w:r w:rsidRPr="00FE3B17">
        <w:rPr>
          <w:rFonts w:ascii="Tahoma" w:eastAsia="Adobe Gothic Std B" w:hAnsi="Tahoma" w:cs="Tahoma"/>
          <w:spacing w:val="-2"/>
          <w:sz w:val="24"/>
          <w:szCs w:val="24"/>
        </w:rPr>
        <w:t xml:space="preserve"> 1º del artículo 33 C.P.P. sería la competente para resolver la presente alzada.  </w:t>
      </w:r>
    </w:p>
    <w:p w:rsidR="00BB5174" w:rsidRPr="00FE3B17" w:rsidRDefault="00BB5174" w:rsidP="007C3AD8">
      <w:pPr>
        <w:pStyle w:val="Sinespaciado"/>
        <w:spacing w:line="276" w:lineRule="auto"/>
        <w:rPr>
          <w:rFonts w:ascii="Tahoma" w:eastAsia="Adobe Gothic Std B" w:hAnsi="Tahoma" w:cs="Tahoma"/>
          <w:spacing w:val="-2"/>
          <w:sz w:val="24"/>
          <w:szCs w:val="24"/>
        </w:rPr>
      </w:pPr>
    </w:p>
    <w:p w:rsidR="00BB5174" w:rsidRPr="00FE3B17" w:rsidRDefault="00BB5174"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Asimismo no se avizora la ocurrencia de ningún tipo de irregularidades sustanciales o irrespeto de las garantías fundamentales que le asisten a las partes y demás intervinientes, que de manera negativa pueda incidir para que esta Sala de Decisión se abstenga de desatar el presente recurso de apelación y en su defecto proceda a decretar oficiosamente la nulidad de la actuación.</w:t>
      </w:r>
    </w:p>
    <w:p w:rsidR="00BB5174" w:rsidRPr="00FE3B17" w:rsidRDefault="00BB5174" w:rsidP="007C3AD8">
      <w:pPr>
        <w:pStyle w:val="Sinespaciado"/>
        <w:spacing w:line="276" w:lineRule="auto"/>
        <w:rPr>
          <w:rFonts w:ascii="Tahoma" w:eastAsia="Adobe Gothic Std B" w:hAnsi="Tahoma" w:cs="Tahoma"/>
          <w:spacing w:val="-2"/>
          <w:sz w:val="24"/>
          <w:szCs w:val="24"/>
        </w:rPr>
      </w:pPr>
    </w:p>
    <w:p w:rsidR="00BB5174" w:rsidRPr="00FE3B17" w:rsidRDefault="00BB5174" w:rsidP="007C3AD8">
      <w:pPr>
        <w:pStyle w:val="Sinespaciado"/>
        <w:spacing w:line="276" w:lineRule="auto"/>
        <w:rPr>
          <w:rFonts w:ascii="Tahoma" w:eastAsia="Adobe Gothic Std B" w:hAnsi="Tahoma" w:cs="Tahoma"/>
          <w:b/>
          <w:bCs/>
          <w:spacing w:val="-2"/>
          <w:sz w:val="24"/>
          <w:szCs w:val="24"/>
        </w:rPr>
      </w:pPr>
      <w:r w:rsidRPr="00FE3B17">
        <w:rPr>
          <w:rFonts w:ascii="Tahoma" w:eastAsia="Adobe Gothic Std B" w:hAnsi="Tahoma" w:cs="Tahoma"/>
          <w:b/>
          <w:bCs/>
          <w:spacing w:val="-2"/>
          <w:sz w:val="24"/>
          <w:szCs w:val="24"/>
        </w:rPr>
        <w:t>- Problema Jurídico:</w:t>
      </w:r>
    </w:p>
    <w:p w:rsidR="00BB5174" w:rsidRPr="00FE3B17" w:rsidRDefault="00BB5174" w:rsidP="007C3AD8">
      <w:pPr>
        <w:pStyle w:val="Sinespaciado"/>
        <w:spacing w:line="276" w:lineRule="auto"/>
        <w:rPr>
          <w:rFonts w:ascii="Tahoma" w:eastAsia="Adobe Gothic Std B" w:hAnsi="Tahoma" w:cs="Tahoma"/>
          <w:bCs/>
          <w:spacing w:val="-2"/>
          <w:sz w:val="24"/>
          <w:szCs w:val="24"/>
        </w:rPr>
      </w:pPr>
    </w:p>
    <w:p w:rsidR="00BB5174" w:rsidRPr="00FE3B17" w:rsidRDefault="00BB5174"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 xml:space="preserve">En </w:t>
      </w:r>
      <w:r w:rsidR="006B7FBB" w:rsidRPr="00FE3B17">
        <w:rPr>
          <w:rFonts w:ascii="Tahoma" w:eastAsia="Adobe Gothic Std B" w:hAnsi="Tahoma" w:cs="Tahoma"/>
          <w:spacing w:val="-2"/>
          <w:sz w:val="24"/>
          <w:szCs w:val="24"/>
        </w:rPr>
        <w:t>criterio</w:t>
      </w:r>
      <w:r w:rsidRPr="00FE3B17">
        <w:rPr>
          <w:rFonts w:ascii="Tahoma" w:eastAsia="Adobe Gothic Std B" w:hAnsi="Tahoma" w:cs="Tahoma"/>
          <w:spacing w:val="-2"/>
          <w:sz w:val="24"/>
          <w:szCs w:val="24"/>
        </w:rPr>
        <w:t xml:space="preserve"> de</w:t>
      </w:r>
      <w:r w:rsidR="006B7FBB" w:rsidRPr="00FE3B17">
        <w:rPr>
          <w:rFonts w:ascii="Tahoma" w:eastAsia="Adobe Gothic Std B" w:hAnsi="Tahoma" w:cs="Tahoma"/>
          <w:spacing w:val="-2"/>
          <w:sz w:val="24"/>
          <w:szCs w:val="24"/>
        </w:rPr>
        <w:t xml:space="preserve"> esta Célula Judicial</w:t>
      </w:r>
      <w:r w:rsidRPr="00FE3B17">
        <w:rPr>
          <w:rFonts w:ascii="Tahoma" w:eastAsia="Adobe Gothic Std B" w:hAnsi="Tahoma" w:cs="Tahoma"/>
          <w:spacing w:val="-2"/>
          <w:sz w:val="24"/>
          <w:szCs w:val="24"/>
        </w:rPr>
        <w:t>, del contenido de las razones del disenso expresadas por el apelante en la alzada, se desprende</w:t>
      </w:r>
      <w:r w:rsidR="006B7FBB" w:rsidRPr="00FE3B17">
        <w:rPr>
          <w:rFonts w:ascii="Tahoma" w:eastAsia="Adobe Gothic Std B" w:hAnsi="Tahoma" w:cs="Tahoma"/>
          <w:spacing w:val="-2"/>
          <w:sz w:val="24"/>
          <w:szCs w:val="24"/>
        </w:rPr>
        <w:t xml:space="preserve"> de manera general</w:t>
      </w:r>
      <w:r w:rsidR="001632D4" w:rsidRPr="00FE3B17">
        <w:rPr>
          <w:rFonts w:ascii="Tahoma" w:eastAsia="Adobe Gothic Std B" w:hAnsi="Tahoma" w:cs="Tahoma"/>
          <w:spacing w:val="-2"/>
          <w:sz w:val="24"/>
          <w:szCs w:val="24"/>
        </w:rPr>
        <w:t xml:space="preserve"> el</w:t>
      </w:r>
      <w:r w:rsidR="006B7FBB" w:rsidRPr="00FE3B17">
        <w:rPr>
          <w:rFonts w:ascii="Tahoma" w:eastAsia="Adobe Gothic Std B" w:hAnsi="Tahoma" w:cs="Tahoma"/>
          <w:spacing w:val="-2"/>
          <w:sz w:val="24"/>
          <w:szCs w:val="24"/>
        </w:rPr>
        <w:t xml:space="preserve"> siguiente</w:t>
      </w:r>
      <w:r w:rsidR="00870009" w:rsidRPr="00FE3B17">
        <w:rPr>
          <w:rFonts w:ascii="Tahoma" w:eastAsia="Adobe Gothic Std B" w:hAnsi="Tahoma" w:cs="Tahoma"/>
          <w:spacing w:val="-2"/>
          <w:sz w:val="24"/>
          <w:szCs w:val="24"/>
        </w:rPr>
        <w:t xml:space="preserve"> </w:t>
      </w:r>
      <w:r w:rsidRPr="00FE3B17">
        <w:rPr>
          <w:rFonts w:ascii="Tahoma" w:eastAsia="Adobe Gothic Std B" w:hAnsi="Tahoma" w:cs="Tahoma"/>
          <w:spacing w:val="-2"/>
          <w:sz w:val="24"/>
          <w:szCs w:val="24"/>
        </w:rPr>
        <w:t xml:space="preserve">problema jurídico: </w:t>
      </w:r>
    </w:p>
    <w:p w:rsidR="00870009" w:rsidRPr="00FE3B17" w:rsidRDefault="00870009" w:rsidP="007C3AD8">
      <w:pPr>
        <w:pStyle w:val="Sinespaciado"/>
        <w:spacing w:line="276" w:lineRule="auto"/>
        <w:rPr>
          <w:rFonts w:ascii="Tahoma" w:eastAsia="Adobe Gothic Std B" w:hAnsi="Tahoma" w:cs="Tahoma"/>
          <w:spacing w:val="-2"/>
          <w:sz w:val="24"/>
          <w:szCs w:val="24"/>
        </w:rPr>
      </w:pPr>
    </w:p>
    <w:p w:rsidR="00E96863" w:rsidRPr="00FE3B17" w:rsidRDefault="00870009" w:rsidP="007C3AD8">
      <w:pPr>
        <w:pStyle w:val="Sinespaciado"/>
        <w:spacing w:line="276" w:lineRule="auto"/>
        <w:ind w:firstLine="360"/>
        <w:rPr>
          <w:rFonts w:ascii="Tahoma" w:hAnsi="Tahoma" w:cs="Tahoma"/>
          <w:spacing w:val="-2"/>
          <w:sz w:val="24"/>
          <w:szCs w:val="24"/>
        </w:rPr>
      </w:pPr>
      <w:r w:rsidRPr="00FE3B17">
        <w:rPr>
          <w:rFonts w:ascii="Tahoma" w:eastAsia="Adobe Gothic Std B" w:hAnsi="Tahoma" w:cs="Tahoma"/>
          <w:spacing w:val="-2"/>
          <w:sz w:val="24"/>
          <w:szCs w:val="24"/>
        </w:rPr>
        <w:t xml:space="preserve">¿Incurrió el </w:t>
      </w:r>
      <w:r w:rsidR="008025BD" w:rsidRPr="00FE3B17">
        <w:rPr>
          <w:rFonts w:ascii="Tahoma" w:eastAsia="Adobe Gothic Std B" w:hAnsi="Tahoma" w:cs="Tahoma"/>
          <w:spacing w:val="-2"/>
          <w:sz w:val="24"/>
          <w:szCs w:val="24"/>
        </w:rPr>
        <w:t>Juzgado</w:t>
      </w:r>
      <w:r w:rsidRPr="00FE3B17">
        <w:rPr>
          <w:rFonts w:ascii="Tahoma" w:eastAsia="Adobe Gothic Std B" w:hAnsi="Tahoma" w:cs="Tahoma"/>
          <w:spacing w:val="-2"/>
          <w:sz w:val="24"/>
          <w:szCs w:val="24"/>
        </w:rPr>
        <w:t xml:space="preserve"> </w:t>
      </w:r>
      <w:r w:rsidRPr="00FE3B17">
        <w:rPr>
          <w:rFonts w:ascii="Tahoma" w:eastAsia="Adobe Gothic Std B" w:hAnsi="Tahoma" w:cs="Tahoma"/>
          <w:i/>
          <w:spacing w:val="-2"/>
          <w:sz w:val="24"/>
          <w:szCs w:val="24"/>
        </w:rPr>
        <w:t>A quo</w:t>
      </w:r>
      <w:r w:rsidRPr="00FE3B17">
        <w:rPr>
          <w:rFonts w:ascii="Tahoma" w:eastAsia="Adobe Gothic Std B" w:hAnsi="Tahoma" w:cs="Tahoma"/>
          <w:spacing w:val="-2"/>
          <w:sz w:val="24"/>
          <w:szCs w:val="24"/>
        </w:rPr>
        <w:t xml:space="preserve"> en algún error al momento de la apreciación del acervo probatorio</w:t>
      </w:r>
      <w:r w:rsidR="00421B8D" w:rsidRPr="00FE3B17">
        <w:rPr>
          <w:rFonts w:ascii="Tahoma" w:hAnsi="Tahoma" w:cs="Tahoma"/>
          <w:spacing w:val="-2"/>
          <w:sz w:val="24"/>
          <w:szCs w:val="24"/>
        </w:rPr>
        <w:t xml:space="preserve"> que le impidieron darse cuenta que las pruebas aducidas al juicio por la </w:t>
      </w:r>
      <w:r w:rsidR="00E96863" w:rsidRPr="00FE3B17">
        <w:rPr>
          <w:rFonts w:ascii="Tahoma" w:hAnsi="Tahoma" w:cs="Tahoma"/>
          <w:spacing w:val="-2"/>
          <w:sz w:val="24"/>
          <w:szCs w:val="24"/>
        </w:rPr>
        <w:t>Fiscalía</w:t>
      </w:r>
      <w:r w:rsidR="00421B8D" w:rsidRPr="00FE3B17">
        <w:rPr>
          <w:rFonts w:ascii="Tahoma" w:hAnsi="Tahoma" w:cs="Tahoma"/>
          <w:spacing w:val="-2"/>
          <w:sz w:val="24"/>
          <w:szCs w:val="24"/>
        </w:rPr>
        <w:t xml:space="preserve"> no lograron desvirtuar la presunción de inocencia que le </w:t>
      </w:r>
      <w:r w:rsidR="00E96863" w:rsidRPr="00FE3B17">
        <w:rPr>
          <w:rFonts w:ascii="Tahoma" w:hAnsi="Tahoma" w:cs="Tahoma"/>
          <w:spacing w:val="-2"/>
          <w:sz w:val="24"/>
          <w:szCs w:val="24"/>
        </w:rPr>
        <w:t>asistía</w:t>
      </w:r>
      <w:r w:rsidR="001632D4" w:rsidRPr="00FE3B17">
        <w:rPr>
          <w:rFonts w:ascii="Tahoma" w:hAnsi="Tahoma" w:cs="Tahoma"/>
          <w:spacing w:val="-2"/>
          <w:sz w:val="24"/>
          <w:szCs w:val="24"/>
        </w:rPr>
        <w:t xml:space="preserve"> al Procesado</w:t>
      </w:r>
      <w:r w:rsidR="00421B8D" w:rsidRPr="00FE3B17">
        <w:rPr>
          <w:rFonts w:ascii="Tahoma" w:hAnsi="Tahoma" w:cs="Tahoma"/>
          <w:spacing w:val="-2"/>
          <w:sz w:val="24"/>
          <w:szCs w:val="24"/>
        </w:rPr>
        <w:t xml:space="preserve">, </w:t>
      </w:r>
      <w:r w:rsidR="00E96863" w:rsidRPr="00FE3B17">
        <w:rPr>
          <w:rFonts w:ascii="Tahoma" w:hAnsi="Tahoma" w:cs="Tahoma"/>
          <w:spacing w:val="-2"/>
          <w:sz w:val="24"/>
          <w:szCs w:val="24"/>
        </w:rPr>
        <w:t xml:space="preserve">razón por la que se debió proferir </w:t>
      </w:r>
      <w:r w:rsidRPr="00FE3B17">
        <w:rPr>
          <w:rFonts w:ascii="Tahoma" w:hAnsi="Tahoma" w:cs="Tahoma"/>
          <w:spacing w:val="-2"/>
          <w:sz w:val="24"/>
          <w:szCs w:val="24"/>
        </w:rPr>
        <w:t>un fallo</w:t>
      </w:r>
      <w:r w:rsidR="00E96863" w:rsidRPr="00FE3B17">
        <w:rPr>
          <w:rFonts w:ascii="Tahoma" w:hAnsi="Tahoma" w:cs="Tahoma"/>
          <w:spacing w:val="-2"/>
          <w:sz w:val="24"/>
          <w:szCs w:val="24"/>
        </w:rPr>
        <w:t xml:space="preserve"> absolutorio</w:t>
      </w:r>
      <w:r w:rsidR="00421B8D" w:rsidRPr="00FE3B17">
        <w:rPr>
          <w:rFonts w:ascii="Tahoma" w:hAnsi="Tahoma" w:cs="Tahoma"/>
          <w:spacing w:val="-2"/>
          <w:sz w:val="24"/>
          <w:szCs w:val="24"/>
        </w:rPr>
        <w:t>?</w:t>
      </w:r>
      <w:r w:rsidR="007516AB" w:rsidRPr="00FE3B17">
        <w:rPr>
          <w:rFonts w:ascii="Tahoma" w:hAnsi="Tahoma" w:cs="Tahoma"/>
          <w:spacing w:val="-2"/>
          <w:sz w:val="24"/>
          <w:szCs w:val="24"/>
        </w:rPr>
        <w:t xml:space="preserve"> </w:t>
      </w:r>
    </w:p>
    <w:p w:rsidR="00054B42" w:rsidRPr="00FE3B17" w:rsidRDefault="00054B42" w:rsidP="007C3AD8">
      <w:pPr>
        <w:pStyle w:val="Sinespaciado"/>
        <w:spacing w:line="276" w:lineRule="auto"/>
        <w:rPr>
          <w:rFonts w:ascii="Tahoma" w:eastAsia="Adobe Gothic Std B" w:hAnsi="Tahoma" w:cs="Tahoma"/>
          <w:spacing w:val="-2"/>
          <w:sz w:val="24"/>
          <w:szCs w:val="24"/>
        </w:rPr>
      </w:pPr>
    </w:p>
    <w:p w:rsidR="00BB5174" w:rsidRPr="00FE3B17" w:rsidRDefault="00BB5174" w:rsidP="007C3AD8">
      <w:pPr>
        <w:pStyle w:val="Sinespaciado"/>
        <w:spacing w:line="276" w:lineRule="auto"/>
        <w:rPr>
          <w:rFonts w:ascii="Tahoma" w:eastAsia="Adobe Gothic Std B" w:hAnsi="Tahoma" w:cs="Tahoma"/>
          <w:b/>
          <w:spacing w:val="-2"/>
          <w:sz w:val="24"/>
          <w:szCs w:val="24"/>
        </w:rPr>
      </w:pPr>
      <w:r w:rsidRPr="00FE3B17">
        <w:rPr>
          <w:rFonts w:ascii="Tahoma" w:eastAsia="Adobe Gothic Std B" w:hAnsi="Tahoma" w:cs="Tahoma"/>
          <w:b/>
          <w:spacing w:val="-2"/>
          <w:sz w:val="24"/>
          <w:szCs w:val="24"/>
        </w:rPr>
        <w:t>- Solución:</w:t>
      </w:r>
    </w:p>
    <w:p w:rsidR="002B0017" w:rsidRPr="00FE3B17" w:rsidRDefault="002B0017" w:rsidP="007C3AD8">
      <w:pPr>
        <w:spacing w:line="276" w:lineRule="auto"/>
        <w:rPr>
          <w:rFonts w:ascii="Tahoma" w:eastAsia="Calibri" w:hAnsi="Tahoma" w:cs="Tahoma"/>
          <w:b/>
          <w:spacing w:val="-2"/>
          <w:sz w:val="24"/>
          <w:szCs w:val="24"/>
        </w:rPr>
      </w:pPr>
    </w:p>
    <w:p w:rsidR="00A8341B" w:rsidRPr="00FE3B17" w:rsidRDefault="008025BD" w:rsidP="007C3AD8">
      <w:pPr>
        <w:pStyle w:val="Sinespaciado"/>
        <w:spacing w:line="276" w:lineRule="auto"/>
        <w:ind w:firstLine="708"/>
        <w:rPr>
          <w:rFonts w:ascii="Tahoma" w:hAnsi="Tahoma" w:cs="Tahoma"/>
          <w:spacing w:val="-2"/>
          <w:sz w:val="24"/>
          <w:szCs w:val="24"/>
        </w:rPr>
      </w:pPr>
      <w:r w:rsidRPr="00FE3B17">
        <w:rPr>
          <w:rFonts w:ascii="Tahoma" w:hAnsi="Tahoma" w:cs="Tahoma"/>
          <w:spacing w:val="-2"/>
          <w:sz w:val="24"/>
          <w:szCs w:val="24"/>
        </w:rPr>
        <w:t>De la tesis de la discrepancia propuesta por el apelante, se desprende que en su sentir en</w:t>
      </w:r>
      <w:r w:rsidR="002D00A5" w:rsidRPr="00FE3B17">
        <w:rPr>
          <w:rFonts w:ascii="Tahoma" w:hAnsi="Tahoma" w:cs="Tahoma"/>
          <w:spacing w:val="-2"/>
          <w:sz w:val="24"/>
          <w:szCs w:val="24"/>
        </w:rPr>
        <w:t xml:space="preserve"> el</w:t>
      </w:r>
      <w:r w:rsidRPr="00FE3B17">
        <w:rPr>
          <w:rFonts w:ascii="Tahoma" w:hAnsi="Tahoma" w:cs="Tahoma"/>
          <w:spacing w:val="-2"/>
          <w:sz w:val="24"/>
          <w:szCs w:val="24"/>
        </w:rPr>
        <w:t xml:space="preserve"> Juzgado de primer nivel incurrió en yerros en la apreciación del acervo probatorio, porque no se percató </w:t>
      </w:r>
      <w:r w:rsidR="00410993" w:rsidRPr="00FE3B17">
        <w:rPr>
          <w:rFonts w:ascii="Tahoma" w:hAnsi="Tahoma" w:cs="Tahoma"/>
          <w:spacing w:val="-2"/>
          <w:sz w:val="24"/>
          <w:szCs w:val="24"/>
        </w:rPr>
        <w:t xml:space="preserve">de las contradicciones, inconsistencias e imprecisiones en las que incurrieron los principales testigos de los acontecimientos, </w:t>
      </w:r>
      <w:r w:rsidRPr="00FE3B17">
        <w:rPr>
          <w:rFonts w:ascii="Tahoma" w:hAnsi="Tahoma" w:cs="Tahoma"/>
          <w:spacing w:val="-2"/>
          <w:sz w:val="24"/>
          <w:szCs w:val="24"/>
        </w:rPr>
        <w:t xml:space="preserve">lo cual </w:t>
      </w:r>
      <w:r w:rsidR="00A8341B" w:rsidRPr="00FE3B17">
        <w:rPr>
          <w:rFonts w:ascii="Tahoma" w:hAnsi="Tahoma" w:cs="Tahoma"/>
          <w:spacing w:val="-2"/>
          <w:sz w:val="24"/>
          <w:szCs w:val="24"/>
        </w:rPr>
        <w:t>incidió</w:t>
      </w:r>
      <w:r w:rsidRPr="00FE3B17">
        <w:rPr>
          <w:rFonts w:ascii="Tahoma" w:hAnsi="Tahoma" w:cs="Tahoma"/>
          <w:spacing w:val="-2"/>
          <w:sz w:val="24"/>
          <w:szCs w:val="24"/>
        </w:rPr>
        <w:t xml:space="preserve"> </w:t>
      </w:r>
      <w:r w:rsidR="00A8341B" w:rsidRPr="00FE3B17">
        <w:rPr>
          <w:rFonts w:ascii="Tahoma" w:hAnsi="Tahoma" w:cs="Tahoma"/>
          <w:spacing w:val="-2"/>
          <w:sz w:val="24"/>
          <w:szCs w:val="24"/>
        </w:rPr>
        <w:t xml:space="preserve">para que no fuera factible poder desvirtuar </w:t>
      </w:r>
      <w:r w:rsidR="002B0017" w:rsidRPr="00FE3B17">
        <w:rPr>
          <w:rFonts w:ascii="Tahoma" w:hAnsi="Tahoma" w:cs="Tahoma"/>
          <w:spacing w:val="-2"/>
          <w:sz w:val="24"/>
          <w:szCs w:val="24"/>
        </w:rPr>
        <w:t>la</w:t>
      </w:r>
      <w:r w:rsidR="00410993" w:rsidRPr="00FE3B17">
        <w:rPr>
          <w:rFonts w:ascii="Tahoma" w:hAnsi="Tahoma" w:cs="Tahoma"/>
          <w:spacing w:val="-2"/>
          <w:sz w:val="24"/>
          <w:szCs w:val="24"/>
        </w:rPr>
        <w:t xml:space="preserve"> presunción de inocencia de </w:t>
      </w:r>
      <w:proofErr w:type="spellStart"/>
      <w:r w:rsidR="005C0C83" w:rsidRPr="00FE3B17">
        <w:rPr>
          <w:rFonts w:ascii="Tahoma" w:hAnsi="Tahoma" w:cs="Tahoma"/>
          <w:spacing w:val="-2"/>
          <w:sz w:val="24"/>
          <w:szCs w:val="24"/>
        </w:rPr>
        <w:t>VDDC</w:t>
      </w:r>
      <w:proofErr w:type="spellEnd"/>
      <w:r w:rsidRPr="00FE3B17">
        <w:rPr>
          <w:rFonts w:ascii="Tahoma" w:hAnsi="Tahoma" w:cs="Tahoma"/>
          <w:spacing w:val="-2"/>
          <w:sz w:val="24"/>
          <w:szCs w:val="24"/>
        </w:rPr>
        <w:t>.</w:t>
      </w:r>
      <w:r w:rsidR="00410993" w:rsidRPr="00FE3B17">
        <w:rPr>
          <w:rFonts w:ascii="Tahoma" w:hAnsi="Tahoma" w:cs="Tahoma"/>
          <w:spacing w:val="-2"/>
          <w:sz w:val="24"/>
          <w:szCs w:val="24"/>
        </w:rPr>
        <w:t xml:space="preserve"> </w:t>
      </w:r>
      <w:r w:rsidRPr="00FE3B17">
        <w:rPr>
          <w:rFonts w:ascii="Tahoma" w:hAnsi="Tahoma" w:cs="Tahoma"/>
          <w:spacing w:val="-2"/>
          <w:sz w:val="24"/>
          <w:szCs w:val="24"/>
        </w:rPr>
        <w:t>A</w:t>
      </w:r>
      <w:r w:rsidR="00A12A14" w:rsidRPr="00FE3B17">
        <w:rPr>
          <w:rFonts w:ascii="Tahoma" w:hAnsi="Tahoma" w:cs="Tahoma"/>
          <w:spacing w:val="-2"/>
          <w:sz w:val="24"/>
          <w:szCs w:val="24"/>
        </w:rPr>
        <w:t xml:space="preserve"> lo que se debe aunar que </w:t>
      </w:r>
      <w:r w:rsidR="00410993" w:rsidRPr="00FE3B17">
        <w:rPr>
          <w:rFonts w:ascii="Tahoma" w:hAnsi="Tahoma" w:cs="Tahoma"/>
          <w:spacing w:val="-2"/>
          <w:sz w:val="24"/>
          <w:szCs w:val="24"/>
        </w:rPr>
        <w:t>el procesado fue capturado</w:t>
      </w:r>
      <w:r w:rsidR="00A12A14" w:rsidRPr="00FE3B17">
        <w:rPr>
          <w:rFonts w:ascii="Tahoma" w:hAnsi="Tahoma" w:cs="Tahoma"/>
          <w:spacing w:val="-2"/>
          <w:sz w:val="24"/>
          <w:szCs w:val="24"/>
        </w:rPr>
        <w:t xml:space="preserve"> en un sitio diferente </w:t>
      </w:r>
      <w:r w:rsidR="00782208" w:rsidRPr="00FE3B17">
        <w:rPr>
          <w:rFonts w:ascii="Tahoma" w:hAnsi="Tahoma" w:cs="Tahoma"/>
          <w:spacing w:val="-2"/>
          <w:sz w:val="24"/>
          <w:szCs w:val="24"/>
        </w:rPr>
        <w:t xml:space="preserve">al de la ocurrencia </w:t>
      </w:r>
      <w:r w:rsidR="00A12A14" w:rsidRPr="00FE3B17">
        <w:rPr>
          <w:rFonts w:ascii="Tahoma" w:hAnsi="Tahoma" w:cs="Tahoma"/>
          <w:spacing w:val="-2"/>
          <w:sz w:val="24"/>
          <w:szCs w:val="24"/>
        </w:rPr>
        <w:t xml:space="preserve">de los hechos como consecuencia de un dudoso procedimiento policial en el que a instancias del </w:t>
      </w:r>
      <w:r w:rsidR="002B6EF7" w:rsidRPr="00FE3B17">
        <w:rPr>
          <w:rFonts w:ascii="Tahoma" w:hAnsi="Tahoma" w:cs="Tahoma"/>
          <w:spacing w:val="-2"/>
          <w:sz w:val="24"/>
          <w:szCs w:val="24"/>
        </w:rPr>
        <w:t>señor AMAYA él</w:t>
      </w:r>
      <w:r w:rsidR="00E97E96" w:rsidRPr="00FE3B17">
        <w:rPr>
          <w:rFonts w:ascii="Tahoma" w:hAnsi="Tahoma" w:cs="Tahoma"/>
          <w:spacing w:val="-2"/>
          <w:sz w:val="24"/>
          <w:szCs w:val="24"/>
        </w:rPr>
        <w:t xml:space="preserve"> </w:t>
      </w:r>
      <w:r w:rsidR="002B6EF7" w:rsidRPr="00FE3B17">
        <w:rPr>
          <w:rFonts w:ascii="Tahoma" w:hAnsi="Tahoma" w:cs="Tahoma"/>
          <w:spacing w:val="-2"/>
          <w:sz w:val="24"/>
          <w:szCs w:val="24"/>
        </w:rPr>
        <w:t>fue señalado</w:t>
      </w:r>
      <w:r w:rsidR="00A12A14" w:rsidRPr="00FE3B17">
        <w:rPr>
          <w:rFonts w:ascii="Tahoma" w:hAnsi="Tahoma" w:cs="Tahoma"/>
          <w:spacing w:val="-2"/>
          <w:sz w:val="24"/>
          <w:szCs w:val="24"/>
        </w:rPr>
        <w:t xml:space="preserve"> como </w:t>
      </w:r>
      <w:r w:rsidR="002B6EF7" w:rsidRPr="00FE3B17">
        <w:rPr>
          <w:rFonts w:ascii="Tahoma" w:hAnsi="Tahoma" w:cs="Tahoma"/>
          <w:spacing w:val="-2"/>
          <w:sz w:val="24"/>
          <w:szCs w:val="24"/>
        </w:rPr>
        <w:t xml:space="preserve">el autor del atentado contra la vida del señor </w:t>
      </w:r>
      <w:r w:rsidRPr="00FE3B17">
        <w:rPr>
          <w:rFonts w:ascii="Tahoma" w:hAnsi="Tahoma" w:cs="Tahoma"/>
          <w:spacing w:val="-2"/>
          <w:sz w:val="24"/>
          <w:szCs w:val="24"/>
        </w:rPr>
        <w:t>JHON JAIME PARRA</w:t>
      </w:r>
      <w:r w:rsidR="00782208" w:rsidRPr="00FE3B17">
        <w:rPr>
          <w:rFonts w:ascii="Tahoma" w:hAnsi="Tahoma" w:cs="Tahoma"/>
          <w:spacing w:val="-2"/>
          <w:sz w:val="24"/>
          <w:szCs w:val="24"/>
        </w:rPr>
        <w:t xml:space="preserve">. </w:t>
      </w:r>
      <w:r w:rsidR="006762BA" w:rsidRPr="00FE3B17">
        <w:rPr>
          <w:rFonts w:ascii="Tahoma" w:hAnsi="Tahoma" w:cs="Tahoma"/>
          <w:spacing w:val="-2"/>
          <w:sz w:val="24"/>
          <w:szCs w:val="24"/>
        </w:rPr>
        <w:t>Además</w:t>
      </w:r>
      <w:r w:rsidR="006C220E" w:rsidRPr="00FE3B17">
        <w:rPr>
          <w:rFonts w:ascii="Tahoma" w:hAnsi="Tahoma" w:cs="Tahoma"/>
          <w:spacing w:val="-2"/>
          <w:sz w:val="24"/>
          <w:szCs w:val="24"/>
        </w:rPr>
        <w:t>, en el juicio</w:t>
      </w:r>
      <w:r w:rsidR="00782208" w:rsidRPr="00FE3B17">
        <w:rPr>
          <w:rFonts w:ascii="Tahoma" w:hAnsi="Tahoma" w:cs="Tahoma"/>
          <w:spacing w:val="-2"/>
          <w:sz w:val="24"/>
          <w:szCs w:val="24"/>
        </w:rPr>
        <w:t xml:space="preserve"> </w:t>
      </w:r>
      <w:r w:rsidR="002B6EF7" w:rsidRPr="00FE3B17">
        <w:rPr>
          <w:rFonts w:ascii="Tahoma" w:hAnsi="Tahoma" w:cs="Tahoma"/>
          <w:spacing w:val="-2"/>
          <w:sz w:val="24"/>
          <w:szCs w:val="24"/>
        </w:rPr>
        <w:t xml:space="preserve">quedó claro que a pesar de que </w:t>
      </w:r>
      <w:r w:rsidR="00782208" w:rsidRPr="00FE3B17">
        <w:rPr>
          <w:rFonts w:ascii="Tahoma" w:hAnsi="Tahoma" w:cs="Tahoma"/>
          <w:spacing w:val="-2"/>
          <w:sz w:val="24"/>
          <w:szCs w:val="24"/>
        </w:rPr>
        <w:t xml:space="preserve"> la prueba de absorción atómica</w:t>
      </w:r>
      <w:r w:rsidR="002B6EF7" w:rsidRPr="00FE3B17">
        <w:rPr>
          <w:rFonts w:ascii="Tahoma" w:hAnsi="Tahoma" w:cs="Tahoma"/>
          <w:spacing w:val="-2"/>
          <w:sz w:val="24"/>
          <w:szCs w:val="24"/>
        </w:rPr>
        <w:t xml:space="preserve"> realizada al enjuiciado</w:t>
      </w:r>
      <w:r w:rsidR="00782208" w:rsidRPr="00FE3B17">
        <w:rPr>
          <w:rFonts w:ascii="Tahoma" w:hAnsi="Tahoma" w:cs="Tahoma"/>
          <w:spacing w:val="-2"/>
          <w:sz w:val="24"/>
          <w:szCs w:val="24"/>
        </w:rPr>
        <w:t>,</w:t>
      </w:r>
      <w:r w:rsidR="002B6EF7" w:rsidRPr="00FE3B17">
        <w:rPr>
          <w:rFonts w:ascii="Tahoma" w:hAnsi="Tahoma" w:cs="Tahoma"/>
          <w:spacing w:val="-2"/>
          <w:sz w:val="24"/>
          <w:szCs w:val="24"/>
        </w:rPr>
        <w:t xml:space="preserve"> dio positivo para rastros de pólvora tanto en sus manos como en su ropa, ello </w:t>
      </w:r>
      <w:r w:rsidR="006C220E" w:rsidRPr="00FE3B17">
        <w:rPr>
          <w:rFonts w:ascii="Tahoma" w:hAnsi="Tahoma" w:cs="Tahoma"/>
          <w:spacing w:val="-2"/>
          <w:sz w:val="24"/>
          <w:szCs w:val="24"/>
        </w:rPr>
        <w:t>no se podía traducir como que él había accionado</w:t>
      </w:r>
      <w:r w:rsidR="00782208" w:rsidRPr="00FE3B17">
        <w:rPr>
          <w:rFonts w:ascii="Tahoma" w:hAnsi="Tahoma" w:cs="Tahoma"/>
          <w:spacing w:val="-2"/>
          <w:sz w:val="24"/>
          <w:szCs w:val="24"/>
        </w:rPr>
        <w:t xml:space="preserve"> arma de fuego alguna</w:t>
      </w:r>
      <w:r w:rsidR="006C220E" w:rsidRPr="00FE3B17">
        <w:rPr>
          <w:rFonts w:ascii="Tahoma" w:hAnsi="Tahoma" w:cs="Tahoma"/>
          <w:spacing w:val="-2"/>
          <w:sz w:val="24"/>
          <w:szCs w:val="24"/>
        </w:rPr>
        <w:t xml:space="preserve"> y menos aquella con que se le causó la lesión a la víctima, lo que también debe considerarse por cuanto en su poder no se encontró ni arma de fuego ni dinero que lo relacionaran con los hechos.</w:t>
      </w:r>
    </w:p>
    <w:p w:rsidR="00A8341B" w:rsidRPr="00FE3B17" w:rsidRDefault="00A8341B" w:rsidP="007C3AD8">
      <w:pPr>
        <w:pStyle w:val="Sinespaciado"/>
        <w:spacing w:line="276" w:lineRule="auto"/>
        <w:ind w:firstLine="708"/>
        <w:rPr>
          <w:rFonts w:ascii="Tahoma" w:hAnsi="Tahoma" w:cs="Tahoma"/>
          <w:spacing w:val="-2"/>
          <w:sz w:val="24"/>
          <w:szCs w:val="24"/>
        </w:rPr>
      </w:pPr>
    </w:p>
    <w:p w:rsidR="00A12A14" w:rsidRPr="00FE3B17" w:rsidRDefault="00A8341B" w:rsidP="007C3AD8">
      <w:pPr>
        <w:pStyle w:val="Sinespaciado"/>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Frente a lo anterior la Sala dirá desde ya que no le asiste la razón a la tesis de la discrepancia propuesta por el apelante porque el Juzgado de primer nivel estuvo </w:t>
      </w:r>
      <w:r w:rsidRPr="00FE3B17">
        <w:rPr>
          <w:rFonts w:ascii="Tahoma" w:hAnsi="Tahoma" w:cs="Tahoma"/>
          <w:spacing w:val="-2"/>
          <w:sz w:val="24"/>
          <w:szCs w:val="24"/>
        </w:rPr>
        <w:lastRenderedPageBreak/>
        <w:t xml:space="preserve">atinado en la apreciación del acervo probatorio, lo que </w:t>
      </w:r>
      <w:r w:rsidRPr="00FE3B17">
        <w:rPr>
          <w:rFonts w:ascii="Tahoma" w:hAnsi="Tahoma" w:cs="Tahoma"/>
          <w:i/>
          <w:spacing w:val="-2"/>
          <w:sz w:val="24"/>
          <w:szCs w:val="24"/>
        </w:rPr>
        <w:t>contrario sensu</w:t>
      </w:r>
      <w:r w:rsidRPr="00FE3B17">
        <w:rPr>
          <w:rFonts w:ascii="Tahoma" w:hAnsi="Tahoma" w:cs="Tahoma"/>
          <w:spacing w:val="-2"/>
          <w:sz w:val="24"/>
          <w:szCs w:val="24"/>
        </w:rPr>
        <w:t xml:space="preserve"> quiere decir que en momento alguno incurrió en los yerros de apreciación probatoria denunciados por el recurrente. </w:t>
      </w:r>
      <w:r w:rsidR="006C220E" w:rsidRPr="00FE3B17">
        <w:rPr>
          <w:rFonts w:ascii="Tahoma" w:hAnsi="Tahoma" w:cs="Tahoma"/>
          <w:spacing w:val="-2"/>
          <w:sz w:val="24"/>
          <w:szCs w:val="24"/>
        </w:rPr>
        <w:t xml:space="preserve"> </w:t>
      </w:r>
    </w:p>
    <w:p w:rsidR="00A8341B" w:rsidRPr="00FE3B17" w:rsidRDefault="00A8341B" w:rsidP="007C3AD8">
      <w:pPr>
        <w:pStyle w:val="Sinespaciado"/>
        <w:spacing w:line="276" w:lineRule="auto"/>
        <w:ind w:firstLine="708"/>
        <w:rPr>
          <w:rFonts w:ascii="Tahoma" w:hAnsi="Tahoma" w:cs="Tahoma"/>
          <w:spacing w:val="-2"/>
          <w:sz w:val="24"/>
          <w:szCs w:val="24"/>
        </w:rPr>
      </w:pPr>
    </w:p>
    <w:p w:rsidR="00672A2E" w:rsidRPr="00FE3B17" w:rsidRDefault="00A8341B" w:rsidP="007C3AD8">
      <w:pPr>
        <w:pStyle w:val="Sinespaciado"/>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Para poder llegar a la anterior conclusión, se debe tener en cuenta que respecto de la descripción física que los testigos JHON JAIME PARRA GALEANO y JOSÉ EIDER AMAYA le hicieron a la </w:t>
      </w:r>
      <w:r w:rsidR="00064F98" w:rsidRPr="00FE3B17">
        <w:rPr>
          <w:rFonts w:ascii="Tahoma" w:hAnsi="Tahoma" w:cs="Tahoma"/>
          <w:spacing w:val="-2"/>
          <w:sz w:val="24"/>
          <w:szCs w:val="24"/>
        </w:rPr>
        <w:t>Policía</w:t>
      </w:r>
      <w:r w:rsidRPr="00FE3B17">
        <w:rPr>
          <w:rFonts w:ascii="Tahoma" w:hAnsi="Tahoma" w:cs="Tahoma"/>
          <w:spacing w:val="-2"/>
          <w:sz w:val="24"/>
          <w:szCs w:val="24"/>
        </w:rPr>
        <w:t xml:space="preserve"> del asaltante, no existe duda alguna que los testigos han </w:t>
      </w:r>
      <w:r w:rsidR="004B08AC" w:rsidRPr="00FE3B17">
        <w:rPr>
          <w:rFonts w:ascii="Tahoma" w:hAnsi="Tahoma" w:cs="Tahoma"/>
          <w:spacing w:val="-2"/>
          <w:sz w:val="24"/>
          <w:szCs w:val="24"/>
        </w:rPr>
        <w:t xml:space="preserve">mantenido coherencia en sus dichos en cuanto a que se trataba de un hombre joven, tez blanca, más bien alto, que vestía bermuda café claro, camiseta blanca y gorra negra, detalles que brindaron mucho antes de la captura del ahora procesado, esto es, cuando la dieron a los primeros respondientes, ninguno de ellos ni había visto a </w:t>
      </w:r>
      <w:proofErr w:type="spellStart"/>
      <w:r w:rsidR="005C0C83" w:rsidRPr="00FE3B17">
        <w:rPr>
          <w:rFonts w:ascii="Tahoma" w:hAnsi="Tahoma" w:cs="Tahoma"/>
          <w:spacing w:val="-2"/>
          <w:sz w:val="24"/>
          <w:szCs w:val="24"/>
        </w:rPr>
        <w:t>VDDC</w:t>
      </w:r>
      <w:proofErr w:type="spellEnd"/>
      <w:r w:rsidR="004B08AC" w:rsidRPr="00FE3B17">
        <w:rPr>
          <w:rFonts w:ascii="Tahoma" w:hAnsi="Tahoma" w:cs="Tahoma"/>
          <w:spacing w:val="-2"/>
          <w:sz w:val="24"/>
          <w:szCs w:val="24"/>
        </w:rPr>
        <w:t xml:space="preserve"> retenido por la Policía y mucho menos la foto que se publicó en la pre</w:t>
      </w:r>
      <w:r w:rsidRPr="00FE3B17">
        <w:rPr>
          <w:rFonts w:ascii="Tahoma" w:hAnsi="Tahoma" w:cs="Tahoma"/>
          <w:spacing w:val="-2"/>
          <w:sz w:val="24"/>
          <w:szCs w:val="24"/>
        </w:rPr>
        <w:t>n</w:t>
      </w:r>
      <w:r w:rsidR="004B08AC" w:rsidRPr="00FE3B17">
        <w:rPr>
          <w:rFonts w:ascii="Tahoma" w:hAnsi="Tahoma" w:cs="Tahoma"/>
          <w:spacing w:val="-2"/>
          <w:sz w:val="24"/>
          <w:szCs w:val="24"/>
        </w:rPr>
        <w:t>sa</w:t>
      </w:r>
      <w:r w:rsidRPr="00FE3B17">
        <w:rPr>
          <w:rFonts w:ascii="Tahoma" w:hAnsi="Tahoma" w:cs="Tahoma"/>
          <w:spacing w:val="-2"/>
          <w:sz w:val="24"/>
          <w:szCs w:val="24"/>
        </w:rPr>
        <w:t>.</w:t>
      </w:r>
      <w:r w:rsidR="004B08AC" w:rsidRPr="00FE3B17">
        <w:rPr>
          <w:rFonts w:ascii="Tahoma" w:hAnsi="Tahoma" w:cs="Tahoma"/>
          <w:spacing w:val="-2"/>
          <w:sz w:val="24"/>
          <w:szCs w:val="24"/>
        </w:rPr>
        <w:t xml:space="preserve"> </w:t>
      </w:r>
      <w:r w:rsidRPr="00FE3B17">
        <w:rPr>
          <w:rFonts w:ascii="Tahoma" w:hAnsi="Tahoma" w:cs="Tahoma"/>
          <w:spacing w:val="-2"/>
          <w:sz w:val="24"/>
          <w:szCs w:val="24"/>
        </w:rPr>
        <w:t>E</w:t>
      </w:r>
      <w:r w:rsidR="004B08AC" w:rsidRPr="00FE3B17">
        <w:rPr>
          <w:rFonts w:ascii="Tahoma" w:hAnsi="Tahoma" w:cs="Tahoma"/>
          <w:spacing w:val="-2"/>
          <w:sz w:val="24"/>
          <w:szCs w:val="24"/>
        </w:rPr>
        <w:t xml:space="preserve">n ese orden no es posible, como lo pretende el señor Defensor decir que el posterior </w:t>
      </w:r>
      <w:r w:rsidR="00272DFD" w:rsidRPr="00FE3B17">
        <w:rPr>
          <w:rFonts w:ascii="Tahoma" w:hAnsi="Tahoma" w:cs="Tahoma"/>
          <w:spacing w:val="-2"/>
          <w:sz w:val="24"/>
          <w:szCs w:val="24"/>
        </w:rPr>
        <w:t>señalamiento</w:t>
      </w:r>
      <w:r w:rsidR="004B08AC" w:rsidRPr="00FE3B17">
        <w:rPr>
          <w:rFonts w:ascii="Tahoma" w:hAnsi="Tahoma" w:cs="Tahoma"/>
          <w:spacing w:val="-2"/>
          <w:sz w:val="24"/>
          <w:szCs w:val="24"/>
        </w:rPr>
        <w:t xml:space="preserve"> que ambos sujetos hicieran de su prohijado como el asaltante del señor </w:t>
      </w:r>
      <w:r w:rsidRPr="00FE3B17">
        <w:rPr>
          <w:rFonts w:ascii="Tahoma" w:hAnsi="Tahoma" w:cs="Tahoma"/>
          <w:spacing w:val="-2"/>
          <w:sz w:val="24"/>
          <w:szCs w:val="24"/>
        </w:rPr>
        <w:t>JHON JAIME PARRA</w:t>
      </w:r>
      <w:r w:rsidR="004B08AC" w:rsidRPr="00FE3B17">
        <w:rPr>
          <w:rFonts w:ascii="Tahoma" w:hAnsi="Tahoma" w:cs="Tahoma"/>
          <w:spacing w:val="-2"/>
          <w:sz w:val="24"/>
          <w:szCs w:val="24"/>
        </w:rPr>
        <w:t xml:space="preserve">, estuviera </w:t>
      </w:r>
      <w:r w:rsidR="009B2616" w:rsidRPr="00FE3B17">
        <w:rPr>
          <w:rFonts w:ascii="Tahoma" w:hAnsi="Tahoma" w:cs="Tahoma"/>
          <w:spacing w:val="-2"/>
          <w:sz w:val="24"/>
          <w:szCs w:val="24"/>
        </w:rPr>
        <w:t xml:space="preserve">alienado por haberlo visto a él retenido por las autoridades o </w:t>
      </w:r>
      <w:r w:rsidR="00272DFD" w:rsidRPr="00FE3B17">
        <w:rPr>
          <w:rFonts w:ascii="Tahoma" w:hAnsi="Tahoma" w:cs="Tahoma"/>
          <w:spacing w:val="-2"/>
          <w:sz w:val="24"/>
          <w:szCs w:val="24"/>
        </w:rPr>
        <w:t>tachado</w:t>
      </w:r>
      <w:r w:rsidR="009B2616" w:rsidRPr="00FE3B17">
        <w:rPr>
          <w:rFonts w:ascii="Tahoma" w:hAnsi="Tahoma" w:cs="Tahoma"/>
          <w:spacing w:val="-2"/>
          <w:sz w:val="24"/>
          <w:szCs w:val="24"/>
        </w:rPr>
        <w:t xml:space="preserve"> en la prensa como el criminal. </w:t>
      </w:r>
    </w:p>
    <w:p w:rsidR="00272DFD" w:rsidRPr="00FE3B17" w:rsidRDefault="00272DFD" w:rsidP="007C3AD8">
      <w:pPr>
        <w:spacing w:line="276" w:lineRule="auto"/>
        <w:rPr>
          <w:rFonts w:ascii="Tahoma" w:hAnsi="Tahoma" w:cs="Tahoma"/>
          <w:spacing w:val="-2"/>
          <w:sz w:val="24"/>
          <w:szCs w:val="24"/>
        </w:rPr>
      </w:pPr>
    </w:p>
    <w:p w:rsidR="00272DFD" w:rsidRPr="00FE3B17" w:rsidRDefault="00272DFD" w:rsidP="007C3AD8">
      <w:pPr>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Aunado a ello, es necesario indicar que ese hecho que le genera tanta suspicacias al apelante, de que ninguno de los </w:t>
      </w:r>
      <w:r w:rsidR="00A8341B" w:rsidRPr="00FE3B17">
        <w:rPr>
          <w:rFonts w:ascii="Tahoma" w:hAnsi="Tahoma" w:cs="Tahoma"/>
          <w:spacing w:val="-2"/>
          <w:sz w:val="24"/>
          <w:szCs w:val="24"/>
        </w:rPr>
        <w:t>dos testigos directos del hecho</w:t>
      </w:r>
      <w:r w:rsidRPr="00FE3B17">
        <w:rPr>
          <w:rFonts w:ascii="Tahoma" w:hAnsi="Tahoma" w:cs="Tahoma"/>
          <w:spacing w:val="-2"/>
          <w:sz w:val="24"/>
          <w:szCs w:val="24"/>
        </w:rPr>
        <w:t xml:space="preserve"> hicieran alusión al gran estampado que tenía la camiseta que llevaba puesta </w:t>
      </w:r>
      <w:proofErr w:type="spellStart"/>
      <w:r w:rsidR="005C0C83" w:rsidRPr="00FE3B17">
        <w:rPr>
          <w:rFonts w:ascii="Tahoma" w:hAnsi="Tahoma" w:cs="Tahoma"/>
          <w:spacing w:val="-2"/>
          <w:sz w:val="24"/>
          <w:szCs w:val="24"/>
        </w:rPr>
        <w:t>VDDC</w:t>
      </w:r>
      <w:proofErr w:type="spellEnd"/>
      <w:r w:rsidRPr="00FE3B17">
        <w:rPr>
          <w:rFonts w:ascii="Tahoma" w:hAnsi="Tahoma" w:cs="Tahoma"/>
          <w:spacing w:val="-2"/>
          <w:sz w:val="24"/>
          <w:szCs w:val="24"/>
        </w:rPr>
        <w:t xml:space="preserve"> el día de su captura, es algo que el mismo defensor debió tratar de dilucidar durante el juicio al momento de realizar su contrainterrogatorio, sin embargo, parece ser que ese punto fue algo de lo que solo se </w:t>
      </w:r>
      <w:r w:rsidR="00290A26" w:rsidRPr="00FE3B17">
        <w:rPr>
          <w:rFonts w:ascii="Tahoma" w:hAnsi="Tahoma" w:cs="Tahoma"/>
          <w:spacing w:val="-2"/>
          <w:sz w:val="24"/>
          <w:szCs w:val="24"/>
        </w:rPr>
        <w:t>percató</w:t>
      </w:r>
      <w:r w:rsidRPr="00FE3B17">
        <w:rPr>
          <w:rFonts w:ascii="Tahoma" w:hAnsi="Tahoma" w:cs="Tahoma"/>
          <w:spacing w:val="-2"/>
          <w:sz w:val="24"/>
          <w:szCs w:val="24"/>
        </w:rPr>
        <w:t xml:space="preserve"> después de</w:t>
      </w:r>
      <w:r w:rsidR="00290A26" w:rsidRPr="00FE3B17">
        <w:rPr>
          <w:rFonts w:ascii="Tahoma" w:hAnsi="Tahoma" w:cs="Tahoma"/>
          <w:spacing w:val="-2"/>
          <w:sz w:val="24"/>
          <w:szCs w:val="24"/>
        </w:rPr>
        <w:t xml:space="preserve"> la lectura de la sentencia, pues revisados los </w:t>
      </w:r>
      <w:r w:rsidR="00A8341B" w:rsidRPr="00FE3B17">
        <w:rPr>
          <w:rFonts w:ascii="Tahoma" w:hAnsi="Tahoma" w:cs="Tahoma"/>
          <w:spacing w:val="-2"/>
          <w:sz w:val="24"/>
          <w:szCs w:val="24"/>
        </w:rPr>
        <w:t>registros</w:t>
      </w:r>
      <w:r w:rsidR="00290A26" w:rsidRPr="00FE3B17">
        <w:rPr>
          <w:rFonts w:ascii="Tahoma" w:hAnsi="Tahoma" w:cs="Tahoma"/>
          <w:spacing w:val="-2"/>
          <w:sz w:val="24"/>
          <w:szCs w:val="24"/>
        </w:rPr>
        <w:t xml:space="preserve"> de las audiencias, se evidenció que en ningún momento el Letr</w:t>
      </w:r>
      <w:r w:rsidR="00A8341B" w:rsidRPr="00FE3B17">
        <w:rPr>
          <w:rFonts w:ascii="Tahoma" w:hAnsi="Tahoma" w:cs="Tahoma"/>
          <w:spacing w:val="-2"/>
          <w:sz w:val="24"/>
          <w:szCs w:val="24"/>
        </w:rPr>
        <w:t>ado que representa al procesado</w:t>
      </w:r>
      <w:r w:rsidR="00290A26" w:rsidRPr="00FE3B17">
        <w:rPr>
          <w:rFonts w:ascii="Tahoma" w:hAnsi="Tahoma" w:cs="Tahoma"/>
          <w:spacing w:val="-2"/>
          <w:sz w:val="24"/>
          <w:szCs w:val="24"/>
        </w:rPr>
        <w:t xml:space="preserve"> hizo preguntas en tal sentido al señor JOSÉ EIDER </w:t>
      </w:r>
      <w:r w:rsidR="00A8341B" w:rsidRPr="00FE3B17">
        <w:rPr>
          <w:rFonts w:ascii="Tahoma" w:hAnsi="Tahoma" w:cs="Tahoma"/>
          <w:spacing w:val="-2"/>
          <w:sz w:val="24"/>
          <w:szCs w:val="24"/>
        </w:rPr>
        <w:t>ni</w:t>
      </w:r>
      <w:r w:rsidR="00290A26" w:rsidRPr="00FE3B17">
        <w:rPr>
          <w:rFonts w:ascii="Tahoma" w:hAnsi="Tahoma" w:cs="Tahoma"/>
          <w:spacing w:val="-2"/>
          <w:sz w:val="24"/>
          <w:szCs w:val="24"/>
        </w:rPr>
        <w:t xml:space="preserve"> mucho menos a la víctima a quien decidió no contrainterrogar. De tal suerte que no sea de recibo que ahora venga a proponer en segunda instancia debates probatorios que omitió plantear en el momento oportuno, y re</w:t>
      </w:r>
      <w:r w:rsidR="00263367" w:rsidRPr="00FE3B17">
        <w:rPr>
          <w:rFonts w:ascii="Tahoma" w:hAnsi="Tahoma" w:cs="Tahoma"/>
          <w:spacing w:val="-2"/>
          <w:sz w:val="24"/>
          <w:szCs w:val="24"/>
        </w:rPr>
        <w:t>specto de los cuales no pudieron hacer alusi</w:t>
      </w:r>
      <w:r w:rsidR="00A8341B" w:rsidRPr="00FE3B17">
        <w:rPr>
          <w:rFonts w:ascii="Tahoma" w:hAnsi="Tahoma" w:cs="Tahoma"/>
          <w:spacing w:val="-2"/>
          <w:sz w:val="24"/>
          <w:szCs w:val="24"/>
        </w:rPr>
        <w:t xml:space="preserve">ón ni los testigos y menos el </w:t>
      </w:r>
      <w:r w:rsidR="00A8341B" w:rsidRPr="00FE3B17">
        <w:rPr>
          <w:rFonts w:ascii="Tahoma" w:hAnsi="Tahoma" w:cs="Tahoma"/>
          <w:i/>
          <w:spacing w:val="-2"/>
          <w:sz w:val="24"/>
          <w:szCs w:val="24"/>
        </w:rPr>
        <w:t xml:space="preserve">A </w:t>
      </w:r>
      <w:r w:rsidR="00263367" w:rsidRPr="00FE3B17">
        <w:rPr>
          <w:rFonts w:ascii="Tahoma" w:hAnsi="Tahoma" w:cs="Tahoma"/>
          <w:i/>
          <w:spacing w:val="-2"/>
          <w:sz w:val="24"/>
          <w:szCs w:val="24"/>
        </w:rPr>
        <w:t>quo</w:t>
      </w:r>
      <w:r w:rsidR="00263367" w:rsidRPr="00FE3B17">
        <w:rPr>
          <w:rFonts w:ascii="Tahoma" w:hAnsi="Tahoma" w:cs="Tahoma"/>
          <w:spacing w:val="-2"/>
          <w:sz w:val="24"/>
          <w:szCs w:val="24"/>
        </w:rPr>
        <w:t>.</w:t>
      </w:r>
    </w:p>
    <w:p w:rsidR="00263367" w:rsidRPr="00FE3B17" w:rsidRDefault="00263367" w:rsidP="007C3AD8">
      <w:pPr>
        <w:spacing w:line="276" w:lineRule="auto"/>
        <w:rPr>
          <w:rFonts w:ascii="Tahoma" w:hAnsi="Tahoma" w:cs="Tahoma"/>
          <w:spacing w:val="-2"/>
          <w:sz w:val="24"/>
          <w:szCs w:val="24"/>
        </w:rPr>
      </w:pPr>
    </w:p>
    <w:p w:rsidR="00A52B30" w:rsidRPr="00FE3B17" w:rsidRDefault="00263367" w:rsidP="007C3AD8">
      <w:pPr>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Pero más allá de que los testigos hubiesen hecho o no alusión a que el </w:t>
      </w:r>
      <w:r w:rsidR="00A8341B" w:rsidRPr="00FE3B17">
        <w:rPr>
          <w:rFonts w:ascii="Tahoma" w:hAnsi="Tahoma" w:cs="Tahoma"/>
          <w:spacing w:val="-2"/>
          <w:sz w:val="24"/>
          <w:szCs w:val="24"/>
        </w:rPr>
        <w:t>facineroso</w:t>
      </w:r>
      <w:r w:rsidRPr="00FE3B17">
        <w:rPr>
          <w:rFonts w:ascii="Tahoma" w:hAnsi="Tahoma" w:cs="Tahoma"/>
          <w:spacing w:val="-2"/>
          <w:sz w:val="24"/>
          <w:szCs w:val="24"/>
        </w:rPr>
        <w:t xml:space="preserve"> llevaba una camiseta con un estampado de gran tamaño, no se puede perder de vista que ellos, una vez llegaron las autoridades al lugar de los hechos</w:t>
      </w:r>
      <w:r w:rsidR="00A8341B" w:rsidRPr="00FE3B17">
        <w:rPr>
          <w:rFonts w:ascii="Tahoma" w:hAnsi="Tahoma" w:cs="Tahoma"/>
          <w:spacing w:val="-2"/>
          <w:sz w:val="24"/>
          <w:szCs w:val="24"/>
        </w:rPr>
        <w:t>,</w:t>
      </w:r>
      <w:r w:rsidRPr="00FE3B17">
        <w:rPr>
          <w:rFonts w:ascii="Tahoma" w:hAnsi="Tahoma" w:cs="Tahoma"/>
          <w:spacing w:val="-2"/>
          <w:sz w:val="24"/>
          <w:szCs w:val="24"/>
        </w:rPr>
        <w:t xml:space="preserve"> describieron las prendas de vestir del delincuente, las cuales eran iguales a las que portaba </w:t>
      </w:r>
      <w:proofErr w:type="spellStart"/>
      <w:r w:rsidR="005C0C83" w:rsidRPr="00FE3B17">
        <w:rPr>
          <w:rFonts w:ascii="Tahoma" w:hAnsi="Tahoma" w:cs="Tahoma"/>
          <w:spacing w:val="-2"/>
          <w:sz w:val="24"/>
          <w:szCs w:val="24"/>
        </w:rPr>
        <w:t>VDDC</w:t>
      </w:r>
      <w:proofErr w:type="spellEnd"/>
      <w:r w:rsidRPr="00FE3B17">
        <w:rPr>
          <w:rFonts w:ascii="Tahoma" w:hAnsi="Tahoma" w:cs="Tahoma"/>
          <w:spacing w:val="-2"/>
          <w:sz w:val="24"/>
          <w:szCs w:val="24"/>
        </w:rPr>
        <w:t xml:space="preserve"> al momento de ser interceptado por la Policía, lo que resulta ser bastante coincidente, si se tiene en cuenta la hora de la madrugada que era, esto es alrededor de las </w:t>
      </w:r>
      <w:r w:rsidR="00A8341B" w:rsidRPr="00FE3B17">
        <w:rPr>
          <w:rFonts w:ascii="Tahoma" w:hAnsi="Tahoma" w:cs="Tahoma"/>
          <w:spacing w:val="-2"/>
          <w:sz w:val="24"/>
          <w:szCs w:val="24"/>
        </w:rPr>
        <w:t>0</w:t>
      </w:r>
      <w:r w:rsidRPr="00FE3B17">
        <w:rPr>
          <w:rFonts w:ascii="Tahoma" w:hAnsi="Tahoma" w:cs="Tahoma"/>
          <w:spacing w:val="-2"/>
          <w:sz w:val="24"/>
          <w:szCs w:val="24"/>
        </w:rPr>
        <w:t xml:space="preserve">3:30 </w:t>
      </w:r>
      <w:r w:rsidR="00A8341B" w:rsidRPr="00FE3B17">
        <w:rPr>
          <w:rFonts w:ascii="Tahoma" w:hAnsi="Tahoma" w:cs="Tahoma"/>
          <w:spacing w:val="-2"/>
          <w:sz w:val="24"/>
          <w:szCs w:val="24"/>
        </w:rPr>
        <w:t>horas</w:t>
      </w:r>
      <w:r w:rsidRPr="00FE3B17">
        <w:rPr>
          <w:rFonts w:ascii="Tahoma" w:hAnsi="Tahoma" w:cs="Tahoma"/>
          <w:spacing w:val="-2"/>
          <w:sz w:val="24"/>
          <w:szCs w:val="24"/>
        </w:rPr>
        <w:t xml:space="preserve">, </w:t>
      </w:r>
      <w:r w:rsidR="008F42B0" w:rsidRPr="00FE3B17">
        <w:rPr>
          <w:rFonts w:ascii="Tahoma" w:hAnsi="Tahoma" w:cs="Tahoma"/>
          <w:spacing w:val="-2"/>
          <w:sz w:val="24"/>
          <w:szCs w:val="24"/>
        </w:rPr>
        <w:t xml:space="preserve">lo cual hace difícil pensar que dos jóvenes estuviesen en la calle, por la misma zona, a esa hora con ropa de similares características de diseño y color, tanto así que </w:t>
      </w:r>
      <w:r w:rsidR="00A52B30" w:rsidRPr="00FE3B17">
        <w:rPr>
          <w:rFonts w:ascii="Tahoma" w:hAnsi="Tahoma" w:cs="Tahoma"/>
          <w:spacing w:val="-2"/>
          <w:sz w:val="24"/>
          <w:szCs w:val="24"/>
        </w:rPr>
        <w:t>hasta coincidieran en llevar una gorra del mismo color</w:t>
      </w:r>
      <w:r w:rsidR="008F42B0" w:rsidRPr="00FE3B17">
        <w:rPr>
          <w:rFonts w:ascii="Tahoma" w:hAnsi="Tahoma" w:cs="Tahoma"/>
          <w:spacing w:val="-2"/>
          <w:sz w:val="24"/>
          <w:szCs w:val="24"/>
        </w:rPr>
        <w:t xml:space="preserve">. </w:t>
      </w:r>
    </w:p>
    <w:p w:rsidR="00A52B30" w:rsidRPr="00FE3B17" w:rsidRDefault="00A52B30" w:rsidP="007C3AD8">
      <w:pPr>
        <w:spacing w:line="276" w:lineRule="auto"/>
        <w:ind w:firstLine="708"/>
        <w:rPr>
          <w:rFonts w:ascii="Tahoma" w:hAnsi="Tahoma" w:cs="Tahoma"/>
          <w:spacing w:val="-2"/>
          <w:sz w:val="24"/>
          <w:szCs w:val="24"/>
        </w:rPr>
      </w:pPr>
    </w:p>
    <w:p w:rsidR="00A52B30" w:rsidRPr="00FE3B17" w:rsidRDefault="00A52B30" w:rsidP="007C3AD8">
      <w:pPr>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Por otra parte, en lo concerniente a si era o no posible que a una distancia de 35 o 40 metros de distancia entre el lugar donde fue herida la víctima y el sitio donde se encontraba para ese mismo momento el señor JOSÉ EIDER, este hubiese podido ver con claridad los rasgos físicos del delincuente, encuentra la Sala que la Defensa </w:t>
      </w:r>
      <w:r w:rsidR="00A8341B" w:rsidRPr="00FE3B17">
        <w:rPr>
          <w:rFonts w:ascii="Tahoma" w:hAnsi="Tahoma" w:cs="Tahoma"/>
          <w:spacing w:val="-2"/>
          <w:sz w:val="24"/>
          <w:szCs w:val="24"/>
        </w:rPr>
        <w:t xml:space="preserve">está especulando ya que </w:t>
      </w:r>
      <w:r w:rsidRPr="00FE3B17">
        <w:rPr>
          <w:rFonts w:ascii="Tahoma" w:hAnsi="Tahoma" w:cs="Tahoma"/>
          <w:spacing w:val="-2"/>
          <w:sz w:val="24"/>
          <w:szCs w:val="24"/>
        </w:rPr>
        <w:t xml:space="preserve">no hizo mayor labor probatoria </w:t>
      </w:r>
      <w:r w:rsidR="00A8341B" w:rsidRPr="00FE3B17">
        <w:rPr>
          <w:rFonts w:ascii="Tahoma" w:hAnsi="Tahoma" w:cs="Tahoma"/>
          <w:spacing w:val="-2"/>
          <w:sz w:val="24"/>
          <w:szCs w:val="24"/>
        </w:rPr>
        <w:t>para poner en duda que es</w:t>
      </w:r>
      <w:r w:rsidR="00A0592A" w:rsidRPr="00FE3B17">
        <w:rPr>
          <w:rFonts w:ascii="Tahoma" w:hAnsi="Tahoma" w:cs="Tahoma"/>
          <w:spacing w:val="-2"/>
          <w:sz w:val="24"/>
          <w:szCs w:val="24"/>
        </w:rPr>
        <w:t xml:space="preserve">e ciudadano </w:t>
      </w:r>
      <w:r w:rsidR="002D00A5" w:rsidRPr="00FE3B17">
        <w:rPr>
          <w:rFonts w:ascii="Tahoma" w:hAnsi="Tahoma" w:cs="Tahoma"/>
          <w:spacing w:val="-2"/>
          <w:sz w:val="24"/>
          <w:szCs w:val="24"/>
        </w:rPr>
        <w:t>logró observar</w:t>
      </w:r>
      <w:r w:rsidR="00A8341B" w:rsidRPr="00FE3B17">
        <w:rPr>
          <w:rFonts w:ascii="Tahoma" w:hAnsi="Tahoma" w:cs="Tahoma"/>
          <w:spacing w:val="-2"/>
          <w:sz w:val="24"/>
          <w:szCs w:val="24"/>
        </w:rPr>
        <w:t xml:space="preserve"> </w:t>
      </w:r>
      <w:r w:rsidR="00A0592A" w:rsidRPr="00FE3B17">
        <w:rPr>
          <w:rFonts w:ascii="Tahoma" w:hAnsi="Tahoma" w:cs="Tahoma"/>
          <w:spacing w:val="-2"/>
          <w:sz w:val="24"/>
          <w:szCs w:val="24"/>
        </w:rPr>
        <w:t xml:space="preserve">lo que dice que vio, en especial si se tiene en cuenta que </w:t>
      </w:r>
      <w:r w:rsidR="00A0592A" w:rsidRPr="00FE3B17">
        <w:rPr>
          <w:rFonts w:ascii="Tahoma" w:hAnsi="Tahoma" w:cs="Tahoma"/>
          <w:spacing w:val="-2"/>
          <w:sz w:val="24"/>
          <w:szCs w:val="24"/>
        </w:rPr>
        <w:lastRenderedPageBreak/>
        <w:t xml:space="preserve">todos los declarantes en el juicio indicaron que el lugar donde se dieron los hechos es una zona bastante iluminada por tratarse del sector comercial del </w:t>
      </w:r>
      <w:r w:rsidR="002D00A5" w:rsidRPr="00FE3B17">
        <w:rPr>
          <w:rFonts w:ascii="Tahoma" w:hAnsi="Tahoma" w:cs="Tahoma"/>
          <w:spacing w:val="-2"/>
          <w:sz w:val="24"/>
          <w:szCs w:val="24"/>
        </w:rPr>
        <w:t>barrio</w:t>
      </w:r>
      <w:r w:rsidR="00A0592A" w:rsidRPr="00FE3B17">
        <w:rPr>
          <w:rFonts w:ascii="Tahoma" w:hAnsi="Tahoma" w:cs="Tahoma"/>
          <w:spacing w:val="-2"/>
          <w:sz w:val="24"/>
          <w:szCs w:val="24"/>
        </w:rPr>
        <w:t xml:space="preserve"> Cuba, y acá en ningún momento se indicó que ese día las luminarias no estuvieran funcionando o existiera algún obstáculo entre el declarante y el lugar del crimen, es más, al señor JOSÉ EIDER ni siquiera se le preguntó si tenía problemas visuales, como para llegar a pensar que no le era posible distinguir con claridad al atacante de JHON JAIME. </w:t>
      </w:r>
    </w:p>
    <w:p w:rsidR="00A52B30" w:rsidRPr="00FE3B17" w:rsidRDefault="00A52B30" w:rsidP="007C3AD8">
      <w:pPr>
        <w:spacing w:line="276" w:lineRule="auto"/>
        <w:ind w:firstLine="708"/>
        <w:rPr>
          <w:rFonts w:ascii="Tahoma" w:hAnsi="Tahoma" w:cs="Tahoma"/>
          <w:spacing w:val="-2"/>
          <w:sz w:val="24"/>
          <w:szCs w:val="24"/>
        </w:rPr>
      </w:pPr>
    </w:p>
    <w:p w:rsidR="00263367" w:rsidRPr="00FE3B17" w:rsidRDefault="00A52B30" w:rsidP="007C3AD8">
      <w:pPr>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A la luz de lo que viene diciéndose, </w:t>
      </w:r>
      <w:r w:rsidR="00607AC0" w:rsidRPr="00FE3B17">
        <w:rPr>
          <w:rFonts w:ascii="Tahoma" w:hAnsi="Tahoma" w:cs="Tahoma"/>
          <w:spacing w:val="-2"/>
          <w:sz w:val="24"/>
          <w:szCs w:val="24"/>
        </w:rPr>
        <w:t xml:space="preserve">para esta Colegiatura, se insiste, no son de recibo los argumentos planteados por el </w:t>
      </w:r>
      <w:r w:rsidRPr="00FE3B17">
        <w:rPr>
          <w:rFonts w:ascii="Tahoma" w:hAnsi="Tahoma" w:cs="Tahoma"/>
          <w:spacing w:val="-2"/>
          <w:sz w:val="24"/>
          <w:szCs w:val="24"/>
        </w:rPr>
        <w:t xml:space="preserve">apelante </w:t>
      </w:r>
      <w:r w:rsidR="00607AC0" w:rsidRPr="00FE3B17">
        <w:rPr>
          <w:rFonts w:ascii="Tahoma" w:hAnsi="Tahoma" w:cs="Tahoma"/>
          <w:spacing w:val="-2"/>
          <w:sz w:val="24"/>
          <w:szCs w:val="24"/>
        </w:rPr>
        <w:t>para tratar de</w:t>
      </w:r>
      <w:r w:rsidRPr="00FE3B17">
        <w:rPr>
          <w:rFonts w:ascii="Tahoma" w:hAnsi="Tahoma" w:cs="Tahoma"/>
          <w:spacing w:val="-2"/>
          <w:sz w:val="24"/>
          <w:szCs w:val="24"/>
        </w:rPr>
        <w:t xml:space="preserve"> poner en duda la credibilidad de los dichos de JHON JAIME PARRA Y JOSÉ EDIER AMAYA, </w:t>
      </w:r>
      <w:r w:rsidR="00607AC0" w:rsidRPr="00FE3B17">
        <w:rPr>
          <w:rFonts w:ascii="Tahoma" w:hAnsi="Tahoma" w:cs="Tahoma"/>
          <w:spacing w:val="-2"/>
          <w:sz w:val="24"/>
          <w:szCs w:val="24"/>
        </w:rPr>
        <w:t>pues como se indicó párrafos atrás, durante el juicio oral no se lograron desvirtuar los mismos ni mucho menos generar dudas en cuanto a que ellos estuvieran faltando a la verdad o acomodando sus declaraciones para</w:t>
      </w:r>
      <w:r w:rsidR="000225EE" w:rsidRPr="00FE3B17">
        <w:rPr>
          <w:rFonts w:ascii="Tahoma" w:hAnsi="Tahoma" w:cs="Tahoma"/>
          <w:spacing w:val="-2"/>
          <w:sz w:val="24"/>
          <w:szCs w:val="24"/>
        </w:rPr>
        <w:t xml:space="preserve"> señalar falsamente y</w:t>
      </w:r>
      <w:r w:rsidR="00607AC0" w:rsidRPr="00FE3B17">
        <w:rPr>
          <w:rFonts w:ascii="Tahoma" w:hAnsi="Tahoma" w:cs="Tahoma"/>
          <w:spacing w:val="-2"/>
          <w:sz w:val="24"/>
          <w:szCs w:val="24"/>
        </w:rPr>
        <w:t xml:space="preserve"> perjudicar al ahora procesado. </w:t>
      </w:r>
      <w:r w:rsidR="00A0592A" w:rsidRPr="00FE3B17">
        <w:rPr>
          <w:rFonts w:ascii="Tahoma" w:hAnsi="Tahoma" w:cs="Tahoma"/>
          <w:spacing w:val="-2"/>
          <w:sz w:val="24"/>
          <w:szCs w:val="24"/>
        </w:rPr>
        <w:t xml:space="preserve"> </w:t>
      </w:r>
    </w:p>
    <w:p w:rsidR="00CE4FCF" w:rsidRPr="00FE3B17" w:rsidRDefault="00CE4FCF" w:rsidP="007C3AD8">
      <w:pPr>
        <w:spacing w:line="276" w:lineRule="auto"/>
        <w:ind w:firstLine="708"/>
        <w:rPr>
          <w:rFonts w:ascii="Tahoma" w:hAnsi="Tahoma" w:cs="Tahoma"/>
          <w:spacing w:val="-2"/>
          <w:sz w:val="24"/>
          <w:szCs w:val="24"/>
        </w:rPr>
      </w:pPr>
    </w:p>
    <w:p w:rsidR="00CE4FCF" w:rsidRPr="00FE3B17" w:rsidRDefault="00CE4FCF" w:rsidP="007C3AD8">
      <w:pPr>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Ahora bien, en cuanto a la línea de tiempo entre la ocurrencia de la agresión al señor JHON JAIME y el momento de la captura de </w:t>
      </w:r>
      <w:proofErr w:type="spellStart"/>
      <w:r w:rsidR="005C0C83" w:rsidRPr="00FE3B17">
        <w:rPr>
          <w:rFonts w:ascii="Tahoma" w:hAnsi="Tahoma" w:cs="Tahoma"/>
          <w:spacing w:val="-2"/>
          <w:sz w:val="24"/>
          <w:szCs w:val="24"/>
        </w:rPr>
        <w:t>VDDC</w:t>
      </w:r>
      <w:proofErr w:type="spellEnd"/>
      <w:r w:rsidRPr="00FE3B17">
        <w:rPr>
          <w:rFonts w:ascii="Tahoma" w:hAnsi="Tahoma" w:cs="Tahoma"/>
          <w:spacing w:val="-2"/>
          <w:sz w:val="24"/>
          <w:szCs w:val="24"/>
        </w:rPr>
        <w:t xml:space="preserve">, no entiende la Sala cuáles son los reproches del censor en este sentido y por qué dice </w:t>
      </w:r>
      <w:r w:rsidR="002C0749" w:rsidRPr="00FE3B17">
        <w:rPr>
          <w:rFonts w:ascii="Tahoma" w:hAnsi="Tahoma" w:cs="Tahoma"/>
          <w:spacing w:val="-2"/>
          <w:sz w:val="24"/>
          <w:szCs w:val="24"/>
        </w:rPr>
        <w:t>que</w:t>
      </w:r>
      <w:r w:rsidR="00873795" w:rsidRPr="00FE3B17">
        <w:rPr>
          <w:rFonts w:ascii="Tahoma" w:hAnsi="Tahoma" w:cs="Tahoma"/>
          <w:spacing w:val="-2"/>
          <w:sz w:val="24"/>
          <w:szCs w:val="24"/>
        </w:rPr>
        <w:t xml:space="preserve"> el Patrullero y el Subinten</w:t>
      </w:r>
      <w:r w:rsidR="002C0749" w:rsidRPr="00FE3B17">
        <w:rPr>
          <w:rFonts w:ascii="Tahoma" w:hAnsi="Tahoma" w:cs="Tahoma"/>
          <w:spacing w:val="-2"/>
          <w:sz w:val="24"/>
          <w:szCs w:val="24"/>
        </w:rPr>
        <w:t xml:space="preserve">dente </w:t>
      </w:r>
      <w:r w:rsidR="007F2A08" w:rsidRPr="00FE3B17">
        <w:rPr>
          <w:rFonts w:ascii="Tahoma" w:hAnsi="Tahoma" w:cs="Tahoma"/>
          <w:spacing w:val="-2"/>
          <w:sz w:val="24"/>
          <w:szCs w:val="24"/>
        </w:rPr>
        <w:t>acortan los mismos para poder incriminar al procesado</w:t>
      </w:r>
      <w:r w:rsidR="008B5E6E" w:rsidRPr="00FE3B17">
        <w:rPr>
          <w:rFonts w:ascii="Tahoma" w:hAnsi="Tahoma" w:cs="Tahoma"/>
          <w:spacing w:val="-2"/>
          <w:sz w:val="24"/>
          <w:szCs w:val="24"/>
        </w:rPr>
        <w:t>, pues una vez escuchadas las declaraciones tanto de estos como de la víctima y el testigo de los hechos, se tiene que el hecho</w:t>
      </w:r>
      <w:r w:rsidR="00926E16" w:rsidRPr="00FE3B17">
        <w:rPr>
          <w:rFonts w:ascii="Tahoma" w:hAnsi="Tahoma" w:cs="Tahoma"/>
          <w:spacing w:val="-2"/>
          <w:sz w:val="24"/>
          <w:szCs w:val="24"/>
        </w:rPr>
        <w:t xml:space="preserve"> criminal tuvo ocurrencia aproximadamente a las 3:00 de la madrugada del 27 de marzo de 2014, </w:t>
      </w:r>
      <w:r w:rsidR="007A20AC" w:rsidRPr="00FE3B17">
        <w:rPr>
          <w:rFonts w:ascii="Tahoma" w:hAnsi="Tahoma" w:cs="Tahoma"/>
          <w:spacing w:val="-2"/>
          <w:sz w:val="24"/>
          <w:szCs w:val="24"/>
        </w:rPr>
        <w:t>de acuerdo a lo narrado por la víctima y por el señor JOSÉ EIDER</w:t>
      </w:r>
      <w:r w:rsidR="00007B90" w:rsidRPr="00FE3B17">
        <w:rPr>
          <w:rFonts w:ascii="Tahoma" w:hAnsi="Tahoma" w:cs="Tahoma"/>
          <w:spacing w:val="-2"/>
          <w:sz w:val="24"/>
          <w:szCs w:val="24"/>
        </w:rPr>
        <w:t xml:space="preserve">. De igual manera está establecido que </w:t>
      </w:r>
      <w:r w:rsidR="00926E16" w:rsidRPr="00FE3B17">
        <w:rPr>
          <w:rFonts w:ascii="Tahoma" w:hAnsi="Tahoma" w:cs="Tahoma"/>
          <w:spacing w:val="-2"/>
          <w:sz w:val="24"/>
          <w:szCs w:val="24"/>
        </w:rPr>
        <w:t xml:space="preserve">SI. </w:t>
      </w:r>
      <w:r w:rsidR="00007B90" w:rsidRPr="00FE3B17">
        <w:rPr>
          <w:rFonts w:ascii="Tahoma" w:hAnsi="Tahoma" w:cs="Tahoma"/>
          <w:spacing w:val="-2"/>
          <w:sz w:val="24"/>
          <w:szCs w:val="24"/>
        </w:rPr>
        <w:t xml:space="preserve">CARLOMAN NARANJO ÁLZATE </w:t>
      </w:r>
      <w:r w:rsidR="00926E16" w:rsidRPr="00FE3B17">
        <w:rPr>
          <w:rFonts w:ascii="Tahoma" w:hAnsi="Tahoma" w:cs="Tahoma"/>
          <w:spacing w:val="-2"/>
          <w:sz w:val="24"/>
          <w:szCs w:val="24"/>
        </w:rPr>
        <w:t xml:space="preserve">llegó al lugar </w:t>
      </w:r>
      <w:r w:rsidR="007A20AC" w:rsidRPr="00FE3B17">
        <w:rPr>
          <w:rFonts w:ascii="Tahoma" w:hAnsi="Tahoma" w:cs="Tahoma"/>
          <w:spacing w:val="-2"/>
          <w:sz w:val="24"/>
          <w:szCs w:val="24"/>
        </w:rPr>
        <w:t xml:space="preserve">una vez recibió la información de la central de radio sobre lo que parecía ser una riña, siendo las </w:t>
      </w:r>
      <w:r w:rsidR="00007B90" w:rsidRPr="00FE3B17">
        <w:rPr>
          <w:rFonts w:ascii="Tahoma" w:hAnsi="Tahoma" w:cs="Tahoma"/>
          <w:spacing w:val="-2"/>
          <w:sz w:val="24"/>
          <w:szCs w:val="24"/>
        </w:rPr>
        <w:t>0</w:t>
      </w:r>
      <w:r w:rsidR="007A20AC" w:rsidRPr="00FE3B17">
        <w:rPr>
          <w:rFonts w:ascii="Tahoma" w:hAnsi="Tahoma" w:cs="Tahoma"/>
          <w:spacing w:val="-2"/>
          <w:sz w:val="24"/>
          <w:szCs w:val="24"/>
        </w:rPr>
        <w:t>3</w:t>
      </w:r>
      <w:r w:rsidR="00007B90" w:rsidRPr="00FE3B17">
        <w:rPr>
          <w:rFonts w:ascii="Tahoma" w:hAnsi="Tahoma" w:cs="Tahoma"/>
          <w:spacing w:val="-2"/>
          <w:sz w:val="24"/>
          <w:szCs w:val="24"/>
        </w:rPr>
        <w:t>:20 horas</w:t>
      </w:r>
      <w:r w:rsidR="0026663C" w:rsidRPr="00FE3B17">
        <w:rPr>
          <w:rFonts w:ascii="Tahoma" w:hAnsi="Tahoma" w:cs="Tahoma"/>
          <w:spacing w:val="-2"/>
          <w:sz w:val="24"/>
          <w:szCs w:val="24"/>
        </w:rPr>
        <w:t>;</w:t>
      </w:r>
      <w:r w:rsidR="007A20AC" w:rsidRPr="00FE3B17">
        <w:rPr>
          <w:rFonts w:ascii="Tahoma" w:hAnsi="Tahoma" w:cs="Tahoma"/>
          <w:spacing w:val="-2"/>
          <w:sz w:val="24"/>
          <w:szCs w:val="24"/>
        </w:rPr>
        <w:t xml:space="preserve"> </w:t>
      </w:r>
      <w:r w:rsidR="002D00A5" w:rsidRPr="00FE3B17">
        <w:rPr>
          <w:rFonts w:ascii="Tahoma" w:hAnsi="Tahoma" w:cs="Tahoma"/>
          <w:spacing w:val="-2"/>
          <w:sz w:val="24"/>
          <w:szCs w:val="24"/>
        </w:rPr>
        <w:t xml:space="preserve">y al arribar al sitio </w:t>
      </w:r>
      <w:r w:rsidR="00007B90" w:rsidRPr="00FE3B17">
        <w:rPr>
          <w:rFonts w:ascii="Tahoma" w:hAnsi="Tahoma" w:cs="Tahoma"/>
          <w:spacing w:val="-2"/>
          <w:sz w:val="24"/>
          <w:szCs w:val="24"/>
        </w:rPr>
        <w:t xml:space="preserve">de los hechos, luego de hablar con la víctima y un testigo, quienes le suministraron la descripción física del asaltante, </w:t>
      </w:r>
      <w:r w:rsidR="0026663C" w:rsidRPr="00FE3B17">
        <w:rPr>
          <w:rFonts w:ascii="Tahoma" w:hAnsi="Tahoma" w:cs="Tahoma"/>
          <w:spacing w:val="-2"/>
          <w:sz w:val="24"/>
          <w:szCs w:val="24"/>
        </w:rPr>
        <w:t xml:space="preserve">informó para que las demás patrullas del sector iniciaran la búsqueda del </w:t>
      </w:r>
      <w:r w:rsidR="00007B90" w:rsidRPr="00FE3B17">
        <w:rPr>
          <w:rFonts w:ascii="Tahoma" w:hAnsi="Tahoma" w:cs="Tahoma"/>
          <w:spacing w:val="-2"/>
          <w:sz w:val="24"/>
          <w:szCs w:val="24"/>
        </w:rPr>
        <w:t>malhechor</w:t>
      </w:r>
      <w:r w:rsidR="0026663C" w:rsidRPr="00FE3B17">
        <w:rPr>
          <w:rFonts w:ascii="Tahoma" w:hAnsi="Tahoma" w:cs="Tahoma"/>
          <w:spacing w:val="-2"/>
          <w:sz w:val="24"/>
          <w:szCs w:val="24"/>
        </w:rPr>
        <w:t xml:space="preserve">. Después de esto, entró en escena el PT. </w:t>
      </w:r>
      <w:r w:rsidR="00007B90" w:rsidRPr="00FE3B17">
        <w:rPr>
          <w:rFonts w:ascii="Tahoma" w:hAnsi="Tahoma" w:cs="Tahoma"/>
          <w:spacing w:val="-2"/>
          <w:sz w:val="24"/>
          <w:szCs w:val="24"/>
        </w:rPr>
        <w:t>CRISTIAN LIBARDO GONZÁLEZ SERRANO</w:t>
      </w:r>
      <w:r w:rsidR="0026663C" w:rsidRPr="00FE3B17">
        <w:rPr>
          <w:rFonts w:ascii="Tahoma" w:hAnsi="Tahoma" w:cs="Tahoma"/>
          <w:spacing w:val="-2"/>
          <w:sz w:val="24"/>
          <w:szCs w:val="24"/>
        </w:rPr>
        <w:t xml:space="preserve">, quien pasados alrededor de 10 minutos desde que el SI. </w:t>
      </w:r>
      <w:r w:rsidR="00007B90" w:rsidRPr="00FE3B17">
        <w:rPr>
          <w:rFonts w:ascii="Tahoma" w:hAnsi="Tahoma" w:cs="Tahoma"/>
          <w:spacing w:val="-2"/>
          <w:sz w:val="24"/>
          <w:szCs w:val="24"/>
        </w:rPr>
        <w:t xml:space="preserve">NARANJO ÁLZATE </w:t>
      </w:r>
      <w:r w:rsidR="0026663C" w:rsidRPr="00FE3B17">
        <w:rPr>
          <w:rFonts w:ascii="Tahoma" w:hAnsi="Tahoma" w:cs="Tahoma"/>
          <w:spacing w:val="-2"/>
          <w:sz w:val="24"/>
          <w:szCs w:val="24"/>
        </w:rPr>
        <w:t>orden</w:t>
      </w:r>
      <w:r w:rsidR="00DC53F5" w:rsidRPr="00FE3B17">
        <w:rPr>
          <w:rFonts w:ascii="Tahoma" w:hAnsi="Tahoma" w:cs="Tahoma"/>
          <w:spacing w:val="-2"/>
          <w:sz w:val="24"/>
          <w:szCs w:val="24"/>
        </w:rPr>
        <w:t xml:space="preserve">ó iniciar con el “plan candado”, encontró en una esquina del barrio </w:t>
      </w:r>
      <w:r w:rsidR="00007B90" w:rsidRPr="00FE3B17">
        <w:rPr>
          <w:rFonts w:ascii="Tahoma" w:hAnsi="Tahoma" w:cs="Tahoma"/>
          <w:spacing w:val="-2"/>
          <w:sz w:val="24"/>
          <w:szCs w:val="24"/>
        </w:rPr>
        <w:t>“e</w:t>
      </w:r>
      <w:r w:rsidR="00DC53F5" w:rsidRPr="00FE3B17">
        <w:rPr>
          <w:rFonts w:ascii="Tahoma" w:hAnsi="Tahoma" w:cs="Tahoma"/>
          <w:spacing w:val="-2"/>
          <w:sz w:val="24"/>
          <w:szCs w:val="24"/>
        </w:rPr>
        <w:t>l Crucero</w:t>
      </w:r>
      <w:r w:rsidR="00007B90" w:rsidRPr="00FE3B17">
        <w:rPr>
          <w:rFonts w:ascii="Tahoma" w:hAnsi="Tahoma" w:cs="Tahoma"/>
          <w:spacing w:val="-2"/>
          <w:sz w:val="24"/>
          <w:szCs w:val="24"/>
        </w:rPr>
        <w:t>”</w:t>
      </w:r>
      <w:r w:rsidR="00DC53F5" w:rsidRPr="00FE3B17">
        <w:rPr>
          <w:rFonts w:ascii="Tahoma" w:hAnsi="Tahoma" w:cs="Tahoma"/>
          <w:spacing w:val="-2"/>
          <w:sz w:val="24"/>
          <w:szCs w:val="24"/>
        </w:rPr>
        <w:t xml:space="preserve"> de Cuba a un joven con características similares tanto en su vestimenta como en su morfología a las descritas por el agredido y el testigo</w:t>
      </w:r>
      <w:r w:rsidR="00007B90" w:rsidRPr="00FE3B17">
        <w:rPr>
          <w:rFonts w:ascii="Tahoma" w:hAnsi="Tahoma" w:cs="Tahoma"/>
          <w:spacing w:val="-2"/>
          <w:sz w:val="24"/>
          <w:szCs w:val="24"/>
        </w:rPr>
        <w:t>.</w:t>
      </w:r>
      <w:r w:rsidR="00DC53F5" w:rsidRPr="00FE3B17">
        <w:rPr>
          <w:rFonts w:ascii="Tahoma" w:hAnsi="Tahoma" w:cs="Tahoma"/>
          <w:spacing w:val="-2"/>
          <w:sz w:val="24"/>
          <w:szCs w:val="24"/>
        </w:rPr>
        <w:t xml:space="preserve"> </w:t>
      </w:r>
      <w:r w:rsidR="00007B90" w:rsidRPr="00FE3B17">
        <w:rPr>
          <w:rFonts w:ascii="Tahoma" w:hAnsi="Tahoma" w:cs="Tahoma"/>
          <w:spacing w:val="-2"/>
          <w:sz w:val="24"/>
          <w:szCs w:val="24"/>
        </w:rPr>
        <w:t>D</w:t>
      </w:r>
      <w:r w:rsidR="00DC53F5" w:rsidRPr="00FE3B17">
        <w:rPr>
          <w:rFonts w:ascii="Tahoma" w:hAnsi="Tahoma" w:cs="Tahoma"/>
          <w:spacing w:val="-2"/>
          <w:sz w:val="24"/>
          <w:szCs w:val="24"/>
        </w:rPr>
        <w:t>e allí que entonces se te</w:t>
      </w:r>
      <w:r w:rsidR="00007B90" w:rsidRPr="00FE3B17">
        <w:rPr>
          <w:rFonts w:ascii="Tahoma" w:hAnsi="Tahoma" w:cs="Tahoma"/>
          <w:spacing w:val="-2"/>
          <w:sz w:val="24"/>
          <w:szCs w:val="24"/>
        </w:rPr>
        <w:t>nga una secuencia espacio-t</w:t>
      </w:r>
      <w:r w:rsidR="00DC53F5" w:rsidRPr="00FE3B17">
        <w:rPr>
          <w:rFonts w:ascii="Tahoma" w:hAnsi="Tahoma" w:cs="Tahoma"/>
          <w:spacing w:val="-2"/>
          <w:sz w:val="24"/>
          <w:szCs w:val="24"/>
        </w:rPr>
        <w:t xml:space="preserve">emporal coherente, que contrario a los dichos de la </w:t>
      </w:r>
      <w:r w:rsidR="00007B90" w:rsidRPr="00FE3B17">
        <w:rPr>
          <w:rFonts w:ascii="Tahoma" w:hAnsi="Tahoma" w:cs="Tahoma"/>
          <w:spacing w:val="-2"/>
          <w:sz w:val="24"/>
          <w:szCs w:val="24"/>
        </w:rPr>
        <w:t>D</w:t>
      </w:r>
      <w:r w:rsidR="00DC53F5" w:rsidRPr="00FE3B17">
        <w:rPr>
          <w:rFonts w:ascii="Tahoma" w:hAnsi="Tahoma" w:cs="Tahoma"/>
          <w:spacing w:val="-2"/>
          <w:sz w:val="24"/>
          <w:szCs w:val="24"/>
        </w:rPr>
        <w:t xml:space="preserve">efensa lo que hacen ver es que </w:t>
      </w:r>
      <w:proofErr w:type="spellStart"/>
      <w:r w:rsidR="005C0C83" w:rsidRPr="00FE3B17">
        <w:rPr>
          <w:rFonts w:ascii="Tahoma" w:hAnsi="Tahoma" w:cs="Tahoma"/>
          <w:spacing w:val="-2"/>
          <w:sz w:val="24"/>
          <w:szCs w:val="24"/>
        </w:rPr>
        <w:t>VDDC</w:t>
      </w:r>
      <w:proofErr w:type="spellEnd"/>
      <w:r w:rsidR="00DC53F5" w:rsidRPr="00FE3B17">
        <w:rPr>
          <w:rFonts w:ascii="Tahoma" w:hAnsi="Tahoma" w:cs="Tahoma"/>
          <w:spacing w:val="-2"/>
          <w:sz w:val="24"/>
          <w:szCs w:val="24"/>
        </w:rPr>
        <w:t xml:space="preserve"> entre el momento en que hirió y hurt</w:t>
      </w:r>
      <w:r w:rsidR="00007B90" w:rsidRPr="00FE3B17">
        <w:rPr>
          <w:rFonts w:ascii="Tahoma" w:hAnsi="Tahoma" w:cs="Tahoma"/>
          <w:spacing w:val="-2"/>
          <w:sz w:val="24"/>
          <w:szCs w:val="24"/>
        </w:rPr>
        <w:t>ó</w:t>
      </w:r>
      <w:r w:rsidR="00DC53F5" w:rsidRPr="00FE3B17">
        <w:rPr>
          <w:rFonts w:ascii="Tahoma" w:hAnsi="Tahoma" w:cs="Tahoma"/>
          <w:spacing w:val="-2"/>
          <w:sz w:val="24"/>
          <w:szCs w:val="24"/>
        </w:rPr>
        <w:t xml:space="preserve"> al señor PARRA GALEANO y el instante de su captura, tuvo suficiente tiempo para ocultar tanto el producto de su actuar delictual como el arma </w:t>
      </w:r>
      <w:r w:rsidR="00007B90" w:rsidRPr="00FE3B17">
        <w:rPr>
          <w:rFonts w:ascii="Tahoma" w:hAnsi="Tahoma" w:cs="Tahoma"/>
          <w:spacing w:val="-2"/>
          <w:sz w:val="24"/>
          <w:szCs w:val="24"/>
        </w:rPr>
        <w:t xml:space="preserve">que uso para ello, pues tuvo a su favor un lapso </w:t>
      </w:r>
      <w:r w:rsidR="00DC53F5" w:rsidRPr="00FE3B17">
        <w:rPr>
          <w:rFonts w:ascii="Tahoma" w:hAnsi="Tahoma" w:cs="Tahoma"/>
          <w:spacing w:val="-2"/>
          <w:sz w:val="24"/>
          <w:szCs w:val="24"/>
        </w:rPr>
        <w:t>de alrededor de 20 o 30 minutos para hacer tal cosa, lo que explica</w:t>
      </w:r>
      <w:r w:rsidR="002D00A5" w:rsidRPr="00FE3B17">
        <w:rPr>
          <w:rFonts w:ascii="Tahoma" w:hAnsi="Tahoma" w:cs="Tahoma"/>
          <w:spacing w:val="-2"/>
          <w:sz w:val="24"/>
          <w:szCs w:val="24"/>
        </w:rPr>
        <w:t>ría por qué cuando se le requisó no se halló</w:t>
      </w:r>
      <w:r w:rsidR="00DC53F5" w:rsidRPr="00FE3B17">
        <w:rPr>
          <w:rFonts w:ascii="Tahoma" w:hAnsi="Tahoma" w:cs="Tahoma"/>
          <w:spacing w:val="-2"/>
          <w:sz w:val="24"/>
          <w:szCs w:val="24"/>
        </w:rPr>
        <w:t xml:space="preserve"> nada en su poder. </w:t>
      </w:r>
    </w:p>
    <w:p w:rsidR="00DC53F5" w:rsidRPr="00FE3B17" w:rsidRDefault="00DC53F5" w:rsidP="007C3AD8">
      <w:pPr>
        <w:spacing w:line="276" w:lineRule="auto"/>
        <w:ind w:firstLine="708"/>
        <w:rPr>
          <w:rFonts w:ascii="Tahoma" w:hAnsi="Tahoma" w:cs="Tahoma"/>
          <w:spacing w:val="-2"/>
          <w:sz w:val="24"/>
          <w:szCs w:val="24"/>
        </w:rPr>
      </w:pPr>
    </w:p>
    <w:p w:rsidR="00DC53F5" w:rsidRPr="00FE3B17" w:rsidRDefault="00DC53F5" w:rsidP="007C3AD8">
      <w:pPr>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Con lo dicho, considera </w:t>
      </w:r>
      <w:r w:rsidR="00007B90" w:rsidRPr="00FE3B17">
        <w:rPr>
          <w:rFonts w:ascii="Tahoma" w:hAnsi="Tahoma" w:cs="Tahoma"/>
          <w:spacing w:val="-2"/>
          <w:sz w:val="24"/>
          <w:szCs w:val="24"/>
        </w:rPr>
        <w:t xml:space="preserve">la Sala </w:t>
      </w:r>
      <w:r w:rsidRPr="00FE3B17">
        <w:rPr>
          <w:rFonts w:ascii="Tahoma" w:hAnsi="Tahoma" w:cs="Tahoma"/>
          <w:spacing w:val="-2"/>
          <w:sz w:val="24"/>
          <w:szCs w:val="24"/>
        </w:rPr>
        <w:t>que no existen contradicciones o dis</w:t>
      </w:r>
      <w:r w:rsidR="00007B90" w:rsidRPr="00FE3B17">
        <w:rPr>
          <w:rFonts w:ascii="Tahoma" w:hAnsi="Tahoma" w:cs="Tahoma"/>
          <w:spacing w:val="-2"/>
          <w:sz w:val="24"/>
          <w:szCs w:val="24"/>
        </w:rPr>
        <w:t>lates en las secuencias espacio-</w:t>
      </w:r>
      <w:r w:rsidRPr="00FE3B17">
        <w:rPr>
          <w:rFonts w:ascii="Tahoma" w:hAnsi="Tahoma" w:cs="Tahoma"/>
          <w:spacing w:val="-2"/>
          <w:sz w:val="24"/>
          <w:szCs w:val="24"/>
        </w:rPr>
        <w:t xml:space="preserve">temporales dadas por los </w:t>
      </w:r>
      <w:r w:rsidR="000F21F3" w:rsidRPr="00FE3B17">
        <w:rPr>
          <w:rFonts w:ascii="Tahoma" w:hAnsi="Tahoma" w:cs="Tahoma"/>
          <w:spacing w:val="-2"/>
          <w:sz w:val="24"/>
          <w:szCs w:val="24"/>
        </w:rPr>
        <w:t>declarantes</w:t>
      </w:r>
      <w:r w:rsidRPr="00FE3B17">
        <w:rPr>
          <w:rFonts w:ascii="Tahoma" w:hAnsi="Tahoma" w:cs="Tahoma"/>
          <w:spacing w:val="-2"/>
          <w:sz w:val="24"/>
          <w:szCs w:val="24"/>
        </w:rPr>
        <w:t xml:space="preserve"> para indicar que la captura de </w:t>
      </w:r>
      <w:proofErr w:type="spellStart"/>
      <w:r w:rsidR="005C0C83" w:rsidRPr="00FE3B17">
        <w:rPr>
          <w:rFonts w:ascii="Tahoma" w:hAnsi="Tahoma" w:cs="Tahoma"/>
          <w:spacing w:val="-2"/>
          <w:sz w:val="24"/>
          <w:szCs w:val="24"/>
        </w:rPr>
        <w:t>VDDC</w:t>
      </w:r>
      <w:proofErr w:type="spellEnd"/>
      <w:r w:rsidRPr="00FE3B17">
        <w:rPr>
          <w:rFonts w:ascii="Tahoma" w:hAnsi="Tahoma" w:cs="Tahoma"/>
          <w:spacing w:val="-2"/>
          <w:sz w:val="24"/>
          <w:szCs w:val="24"/>
        </w:rPr>
        <w:t xml:space="preserve"> se dio de manera pronta una vez que se activó el llamado “plan candado”</w:t>
      </w:r>
      <w:r w:rsidR="000F21F3" w:rsidRPr="00FE3B17">
        <w:rPr>
          <w:rFonts w:ascii="Tahoma" w:hAnsi="Tahoma" w:cs="Tahoma"/>
          <w:spacing w:val="-2"/>
          <w:sz w:val="24"/>
          <w:szCs w:val="24"/>
        </w:rPr>
        <w:t xml:space="preserve"> en la zona</w:t>
      </w:r>
      <w:r w:rsidR="00007B90" w:rsidRPr="00FE3B17">
        <w:rPr>
          <w:rFonts w:ascii="Tahoma" w:hAnsi="Tahoma" w:cs="Tahoma"/>
          <w:spacing w:val="-2"/>
          <w:sz w:val="24"/>
          <w:szCs w:val="24"/>
        </w:rPr>
        <w:t>.</w:t>
      </w:r>
      <w:r w:rsidR="000F21F3" w:rsidRPr="00FE3B17">
        <w:rPr>
          <w:rFonts w:ascii="Tahoma" w:hAnsi="Tahoma" w:cs="Tahoma"/>
          <w:spacing w:val="-2"/>
          <w:sz w:val="24"/>
          <w:szCs w:val="24"/>
        </w:rPr>
        <w:t xml:space="preserve"> </w:t>
      </w:r>
      <w:r w:rsidR="00007B90" w:rsidRPr="00FE3B17">
        <w:rPr>
          <w:rFonts w:ascii="Tahoma" w:hAnsi="Tahoma" w:cs="Tahoma"/>
          <w:spacing w:val="-2"/>
          <w:sz w:val="24"/>
          <w:szCs w:val="24"/>
        </w:rPr>
        <w:t>C</w:t>
      </w:r>
      <w:r w:rsidR="000F21F3" w:rsidRPr="00FE3B17">
        <w:rPr>
          <w:rFonts w:ascii="Tahoma" w:hAnsi="Tahoma" w:cs="Tahoma"/>
          <w:spacing w:val="-2"/>
          <w:sz w:val="24"/>
          <w:szCs w:val="24"/>
        </w:rPr>
        <w:t>ontrario a es</w:t>
      </w:r>
      <w:r w:rsidR="00007B90" w:rsidRPr="00FE3B17">
        <w:rPr>
          <w:rFonts w:ascii="Tahoma" w:hAnsi="Tahoma" w:cs="Tahoma"/>
          <w:spacing w:val="-2"/>
          <w:sz w:val="24"/>
          <w:szCs w:val="24"/>
        </w:rPr>
        <w:t>to, evidencia</w:t>
      </w:r>
      <w:r w:rsidR="000F21F3" w:rsidRPr="00FE3B17">
        <w:rPr>
          <w:rFonts w:ascii="Tahoma" w:hAnsi="Tahoma" w:cs="Tahoma"/>
          <w:spacing w:val="-2"/>
          <w:sz w:val="24"/>
          <w:szCs w:val="24"/>
        </w:rPr>
        <w:t xml:space="preserve"> esta Colegiatura que en lo atestado por el procesado si existe un vacío temporal que no tiene explicación, puesto que él dice haber salido de su vivienda con el fin de ir a consumir estupefacientes a las 2:30 </w:t>
      </w:r>
      <w:r w:rsidR="00007B90" w:rsidRPr="00FE3B17">
        <w:rPr>
          <w:rFonts w:ascii="Tahoma" w:hAnsi="Tahoma" w:cs="Tahoma"/>
          <w:spacing w:val="-2"/>
          <w:sz w:val="24"/>
          <w:szCs w:val="24"/>
        </w:rPr>
        <w:t xml:space="preserve">horas </w:t>
      </w:r>
      <w:r w:rsidR="000F21F3" w:rsidRPr="00FE3B17">
        <w:rPr>
          <w:rFonts w:ascii="Tahoma" w:hAnsi="Tahoma" w:cs="Tahoma"/>
          <w:spacing w:val="-2"/>
          <w:sz w:val="24"/>
          <w:szCs w:val="24"/>
        </w:rPr>
        <w:lastRenderedPageBreak/>
        <w:t>del día de los hechos</w:t>
      </w:r>
      <w:r w:rsidR="00012D6E" w:rsidRPr="00FE3B17">
        <w:rPr>
          <w:rStyle w:val="Refdenotaalpie"/>
          <w:rFonts w:ascii="Tahoma" w:hAnsi="Tahoma" w:cs="Tahoma"/>
          <w:spacing w:val="-2"/>
          <w:sz w:val="24"/>
          <w:szCs w:val="24"/>
        </w:rPr>
        <w:footnoteReference w:id="1"/>
      </w:r>
      <w:r w:rsidR="000F21F3" w:rsidRPr="00FE3B17">
        <w:rPr>
          <w:rFonts w:ascii="Tahoma" w:hAnsi="Tahoma" w:cs="Tahoma"/>
          <w:spacing w:val="-2"/>
          <w:sz w:val="24"/>
          <w:szCs w:val="24"/>
        </w:rPr>
        <w:t xml:space="preserve">, pero su captura no se dio a esa hora, lo que implica que no fue de manera casi inmediata a que </w:t>
      </w:r>
      <w:r w:rsidR="00335B39" w:rsidRPr="00FE3B17">
        <w:rPr>
          <w:rFonts w:ascii="Tahoma" w:hAnsi="Tahoma" w:cs="Tahoma"/>
          <w:spacing w:val="-2"/>
          <w:sz w:val="24"/>
          <w:szCs w:val="24"/>
        </w:rPr>
        <w:t>él abandonara su residencia</w:t>
      </w:r>
      <w:r w:rsidR="000F21F3" w:rsidRPr="00FE3B17">
        <w:rPr>
          <w:rFonts w:ascii="Tahoma" w:hAnsi="Tahoma" w:cs="Tahoma"/>
          <w:spacing w:val="-2"/>
          <w:sz w:val="24"/>
          <w:szCs w:val="24"/>
        </w:rPr>
        <w:t xml:space="preserve"> como pretendió hacerlo ver, sino que se presentó una hora más tarde, en un punto que desconocemos si es o no cerca a su lugar de </w:t>
      </w:r>
      <w:r w:rsidR="00007B90" w:rsidRPr="00FE3B17">
        <w:rPr>
          <w:rFonts w:ascii="Tahoma" w:hAnsi="Tahoma" w:cs="Tahoma"/>
          <w:spacing w:val="-2"/>
          <w:sz w:val="24"/>
          <w:szCs w:val="24"/>
        </w:rPr>
        <w:t>residencia</w:t>
      </w:r>
      <w:r w:rsidR="000F21F3" w:rsidRPr="00FE3B17">
        <w:rPr>
          <w:rFonts w:ascii="Tahoma" w:hAnsi="Tahoma" w:cs="Tahoma"/>
          <w:spacing w:val="-2"/>
          <w:sz w:val="24"/>
          <w:szCs w:val="24"/>
        </w:rPr>
        <w:t xml:space="preserve">, lo que implica que </w:t>
      </w:r>
      <w:r w:rsidR="00012D6E" w:rsidRPr="00FE3B17">
        <w:rPr>
          <w:rFonts w:ascii="Tahoma" w:hAnsi="Tahoma" w:cs="Tahoma"/>
          <w:spacing w:val="-2"/>
          <w:sz w:val="24"/>
          <w:szCs w:val="24"/>
        </w:rPr>
        <w:t>se ignore</w:t>
      </w:r>
      <w:r w:rsidR="000F21F3" w:rsidRPr="00FE3B17">
        <w:rPr>
          <w:rFonts w:ascii="Tahoma" w:hAnsi="Tahoma" w:cs="Tahoma"/>
          <w:spacing w:val="-2"/>
          <w:sz w:val="24"/>
          <w:szCs w:val="24"/>
        </w:rPr>
        <w:t xml:space="preserve">, porque al parecer nadie se </w:t>
      </w:r>
      <w:r w:rsidR="00012D6E" w:rsidRPr="00FE3B17">
        <w:rPr>
          <w:rFonts w:ascii="Tahoma" w:hAnsi="Tahoma" w:cs="Tahoma"/>
          <w:spacing w:val="-2"/>
          <w:sz w:val="24"/>
          <w:szCs w:val="24"/>
        </w:rPr>
        <w:t>percató</w:t>
      </w:r>
      <w:r w:rsidR="000F21F3" w:rsidRPr="00FE3B17">
        <w:rPr>
          <w:rFonts w:ascii="Tahoma" w:hAnsi="Tahoma" w:cs="Tahoma"/>
          <w:spacing w:val="-2"/>
          <w:sz w:val="24"/>
          <w:szCs w:val="24"/>
        </w:rPr>
        <w:t xml:space="preserve"> de es</w:t>
      </w:r>
      <w:r w:rsidR="00012D6E" w:rsidRPr="00FE3B17">
        <w:rPr>
          <w:rFonts w:ascii="Tahoma" w:hAnsi="Tahoma" w:cs="Tahoma"/>
          <w:spacing w:val="-2"/>
          <w:sz w:val="24"/>
          <w:szCs w:val="24"/>
        </w:rPr>
        <w:t xml:space="preserve">o, qué fue lo que </w:t>
      </w:r>
      <w:r w:rsidR="00335B39" w:rsidRPr="00FE3B17">
        <w:rPr>
          <w:rFonts w:ascii="Tahoma" w:hAnsi="Tahoma" w:cs="Tahoma"/>
          <w:spacing w:val="-2"/>
          <w:sz w:val="24"/>
          <w:szCs w:val="24"/>
        </w:rPr>
        <w:t xml:space="preserve">él </w:t>
      </w:r>
      <w:r w:rsidR="00012D6E" w:rsidRPr="00FE3B17">
        <w:rPr>
          <w:rFonts w:ascii="Tahoma" w:hAnsi="Tahoma" w:cs="Tahoma"/>
          <w:spacing w:val="-2"/>
          <w:sz w:val="24"/>
          <w:szCs w:val="24"/>
        </w:rPr>
        <w:t>hizo durante ese lapso</w:t>
      </w:r>
      <w:r w:rsidR="00335B39" w:rsidRPr="00FE3B17">
        <w:rPr>
          <w:rFonts w:ascii="Tahoma" w:hAnsi="Tahoma" w:cs="Tahoma"/>
          <w:spacing w:val="-2"/>
          <w:sz w:val="24"/>
          <w:szCs w:val="24"/>
        </w:rPr>
        <w:t xml:space="preserve"> transcurrido entre </w:t>
      </w:r>
      <w:r w:rsidR="00007B90" w:rsidRPr="00FE3B17">
        <w:rPr>
          <w:rFonts w:ascii="Tahoma" w:hAnsi="Tahoma" w:cs="Tahoma"/>
          <w:spacing w:val="-2"/>
          <w:sz w:val="24"/>
          <w:szCs w:val="24"/>
        </w:rPr>
        <w:t xml:space="preserve">el momento en </w:t>
      </w:r>
      <w:r w:rsidR="00335B39" w:rsidRPr="00FE3B17">
        <w:rPr>
          <w:rFonts w:ascii="Tahoma" w:hAnsi="Tahoma" w:cs="Tahoma"/>
          <w:spacing w:val="-2"/>
          <w:sz w:val="24"/>
          <w:szCs w:val="24"/>
        </w:rPr>
        <w:t xml:space="preserve">que salió de su casa y </w:t>
      </w:r>
      <w:r w:rsidR="00007B90" w:rsidRPr="00FE3B17">
        <w:rPr>
          <w:rFonts w:ascii="Tahoma" w:hAnsi="Tahoma" w:cs="Tahoma"/>
          <w:spacing w:val="-2"/>
          <w:sz w:val="24"/>
          <w:szCs w:val="24"/>
        </w:rPr>
        <w:t>el</w:t>
      </w:r>
      <w:r w:rsidR="00335B39" w:rsidRPr="00FE3B17">
        <w:rPr>
          <w:rFonts w:ascii="Tahoma" w:hAnsi="Tahoma" w:cs="Tahoma"/>
          <w:spacing w:val="-2"/>
          <w:sz w:val="24"/>
          <w:szCs w:val="24"/>
        </w:rPr>
        <w:t xml:space="preserve"> su captura. Esa situación, contrario a los intereses del recurrente, permite entrever que </w:t>
      </w:r>
      <w:proofErr w:type="spellStart"/>
      <w:r w:rsidR="005C0C83" w:rsidRPr="00FE3B17">
        <w:rPr>
          <w:rFonts w:ascii="Tahoma" w:hAnsi="Tahoma" w:cs="Tahoma"/>
          <w:spacing w:val="-2"/>
          <w:sz w:val="24"/>
          <w:szCs w:val="24"/>
        </w:rPr>
        <w:t>VDDC</w:t>
      </w:r>
      <w:proofErr w:type="spellEnd"/>
      <w:r w:rsidR="00335B39" w:rsidRPr="00FE3B17">
        <w:rPr>
          <w:rFonts w:ascii="Tahoma" w:hAnsi="Tahoma" w:cs="Tahoma"/>
          <w:spacing w:val="-2"/>
          <w:sz w:val="24"/>
          <w:szCs w:val="24"/>
        </w:rPr>
        <w:t xml:space="preserve"> si tuvo suficiente tiempo para cometer el hecho criminal que se le ha endilgado, esco</w:t>
      </w:r>
      <w:r w:rsidR="00CE7203" w:rsidRPr="00FE3B17">
        <w:rPr>
          <w:rFonts w:ascii="Tahoma" w:hAnsi="Tahoma" w:cs="Tahoma"/>
          <w:spacing w:val="-2"/>
          <w:sz w:val="24"/>
          <w:szCs w:val="24"/>
        </w:rPr>
        <w:t>nder el fruto de sus fechorías y el arma de fuego con que le propinó la herida a su víctima; igualmente explica la razón por la cual cuando los a</w:t>
      </w:r>
      <w:r w:rsidR="00007B90" w:rsidRPr="00FE3B17">
        <w:rPr>
          <w:rFonts w:ascii="Tahoma" w:hAnsi="Tahoma" w:cs="Tahoma"/>
          <w:spacing w:val="-2"/>
          <w:sz w:val="24"/>
          <w:szCs w:val="24"/>
        </w:rPr>
        <w:t xml:space="preserve">gentes del orden lo abordaron </w:t>
      </w:r>
      <w:r w:rsidR="00CE7203" w:rsidRPr="00FE3B17">
        <w:rPr>
          <w:rFonts w:ascii="Tahoma" w:hAnsi="Tahoma" w:cs="Tahoma"/>
          <w:spacing w:val="-2"/>
          <w:sz w:val="24"/>
          <w:szCs w:val="24"/>
        </w:rPr>
        <w:t xml:space="preserve">él no estaba agitado ni en la aptitud </w:t>
      </w:r>
      <w:r w:rsidR="00007B90" w:rsidRPr="00FE3B17">
        <w:rPr>
          <w:rFonts w:ascii="Tahoma" w:hAnsi="Tahoma" w:cs="Tahoma"/>
          <w:spacing w:val="-2"/>
          <w:sz w:val="24"/>
          <w:szCs w:val="24"/>
        </w:rPr>
        <w:t xml:space="preserve">propia </w:t>
      </w:r>
      <w:r w:rsidR="00CE7203" w:rsidRPr="00FE3B17">
        <w:rPr>
          <w:rFonts w:ascii="Tahoma" w:hAnsi="Tahoma" w:cs="Tahoma"/>
          <w:spacing w:val="-2"/>
          <w:sz w:val="24"/>
          <w:szCs w:val="24"/>
        </w:rPr>
        <w:t>de alguien que acaba de huir de la escena de un crimen, sino que por el contrario estaba relajado. Es de anotar que de acuerdo a lo narrado por el Patrullero que realizó la requisa al acriminado no se le</w:t>
      </w:r>
      <w:r w:rsidR="002D00A5" w:rsidRPr="00FE3B17">
        <w:rPr>
          <w:rFonts w:ascii="Tahoma" w:hAnsi="Tahoma" w:cs="Tahoma"/>
          <w:spacing w:val="-2"/>
          <w:sz w:val="24"/>
          <w:szCs w:val="24"/>
        </w:rPr>
        <w:t xml:space="preserve"> encontró</w:t>
      </w:r>
      <w:r w:rsidR="00CE7203" w:rsidRPr="00FE3B17">
        <w:rPr>
          <w:rFonts w:ascii="Tahoma" w:hAnsi="Tahoma" w:cs="Tahoma"/>
          <w:spacing w:val="-2"/>
          <w:sz w:val="24"/>
          <w:szCs w:val="24"/>
        </w:rPr>
        <w:t xml:space="preserve"> nada, ni armas, ni dinero ni estupefacientes. </w:t>
      </w:r>
    </w:p>
    <w:p w:rsidR="007376CA" w:rsidRPr="00FE3B17" w:rsidRDefault="007376CA" w:rsidP="007C3AD8">
      <w:pPr>
        <w:spacing w:line="276" w:lineRule="auto"/>
        <w:ind w:firstLine="708"/>
        <w:rPr>
          <w:rFonts w:ascii="Tahoma" w:hAnsi="Tahoma" w:cs="Tahoma"/>
          <w:spacing w:val="-2"/>
          <w:sz w:val="24"/>
          <w:szCs w:val="24"/>
        </w:rPr>
      </w:pPr>
    </w:p>
    <w:p w:rsidR="007376CA" w:rsidRPr="00FE3B17" w:rsidRDefault="007376CA" w:rsidP="007C3AD8">
      <w:pPr>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En cuanto a que la prueba de barrido </w:t>
      </w:r>
      <w:r w:rsidR="000200C9" w:rsidRPr="00FE3B17">
        <w:rPr>
          <w:rFonts w:ascii="Tahoma" w:hAnsi="Tahoma" w:cs="Tahoma"/>
          <w:spacing w:val="-2"/>
          <w:sz w:val="24"/>
          <w:szCs w:val="24"/>
        </w:rPr>
        <w:t>por microscopia electrónica</w:t>
      </w:r>
      <w:r w:rsidRPr="00FE3B17">
        <w:rPr>
          <w:rFonts w:ascii="Tahoma" w:hAnsi="Tahoma" w:cs="Tahoma"/>
          <w:spacing w:val="-2"/>
          <w:sz w:val="24"/>
          <w:szCs w:val="24"/>
        </w:rPr>
        <w:t xml:space="preserve"> </w:t>
      </w:r>
      <w:r w:rsidR="000200C9" w:rsidRPr="00FE3B17">
        <w:rPr>
          <w:rFonts w:ascii="Tahoma" w:hAnsi="Tahoma" w:cs="Tahoma"/>
          <w:spacing w:val="-2"/>
          <w:sz w:val="24"/>
          <w:szCs w:val="24"/>
        </w:rPr>
        <w:t xml:space="preserve">realizada a las muestras tomadas de las manos y ropa de </w:t>
      </w:r>
      <w:proofErr w:type="spellStart"/>
      <w:r w:rsidR="005C0C83" w:rsidRPr="00FE3B17">
        <w:rPr>
          <w:rFonts w:ascii="Tahoma" w:hAnsi="Tahoma" w:cs="Tahoma"/>
          <w:spacing w:val="-2"/>
          <w:sz w:val="24"/>
          <w:szCs w:val="24"/>
        </w:rPr>
        <w:t>VDDC</w:t>
      </w:r>
      <w:proofErr w:type="spellEnd"/>
      <w:r w:rsidR="00007B90" w:rsidRPr="00FE3B17">
        <w:rPr>
          <w:rFonts w:ascii="Tahoma" w:hAnsi="Tahoma" w:cs="Tahoma"/>
          <w:spacing w:val="-2"/>
          <w:sz w:val="24"/>
          <w:szCs w:val="24"/>
        </w:rPr>
        <w:t xml:space="preserve"> el día de los hechos</w:t>
      </w:r>
      <w:r w:rsidR="000200C9" w:rsidRPr="00FE3B17">
        <w:rPr>
          <w:rFonts w:ascii="Tahoma" w:hAnsi="Tahoma" w:cs="Tahoma"/>
          <w:spacing w:val="-2"/>
          <w:sz w:val="24"/>
          <w:szCs w:val="24"/>
        </w:rPr>
        <w:t xml:space="preserve"> </w:t>
      </w:r>
      <w:r w:rsidRPr="00FE3B17">
        <w:rPr>
          <w:rFonts w:ascii="Tahoma" w:hAnsi="Tahoma" w:cs="Tahoma"/>
          <w:spacing w:val="-2"/>
          <w:sz w:val="24"/>
          <w:szCs w:val="24"/>
        </w:rPr>
        <w:t xml:space="preserve">no es </w:t>
      </w:r>
      <w:r w:rsidR="008234EC" w:rsidRPr="00FE3B17">
        <w:rPr>
          <w:rFonts w:ascii="Tahoma" w:hAnsi="Tahoma" w:cs="Tahoma"/>
          <w:spacing w:val="-2"/>
          <w:sz w:val="24"/>
          <w:szCs w:val="24"/>
        </w:rPr>
        <w:t xml:space="preserve">concluyente para ubicar en </w:t>
      </w:r>
      <w:r w:rsidR="000200C9" w:rsidRPr="00FE3B17">
        <w:rPr>
          <w:rFonts w:ascii="Tahoma" w:hAnsi="Tahoma" w:cs="Tahoma"/>
          <w:spacing w:val="-2"/>
          <w:sz w:val="24"/>
          <w:szCs w:val="24"/>
        </w:rPr>
        <w:t>su poder</w:t>
      </w:r>
      <w:r w:rsidR="008234EC" w:rsidRPr="00FE3B17">
        <w:rPr>
          <w:rFonts w:ascii="Tahoma" w:hAnsi="Tahoma" w:cs="Tahoma"/>
          <w:spacing w:val="-2"/>
          <w:sz w:val="24"/>
          <w:szCs w:val="24"/>
        </w:rPr>
        <w:t xml:space="preserve"> el arma </w:t>
      </w:r>
      <w:r w:rsidR="000200C9" w:rsidRPr="00FE3B17">
        <w:rPr>
          <w:rFonts w:ascii="Tahoma" w:hAnsi="Tahoma" w:cs="Tahoma"/>
          <w:spacing w:val="-2"/>
          <w:sz w:val="24"/>
          <w:szCs w:val="24"/>
        </w:rPr>
        <w:t xml:space="preserve">de fuego </w:t>
      </w:r>
      <w:r w:rsidR="008234EC" w:rsidRPr="00FE3B17">
        <w:rPr>
          <w:rFonts w:ascii="Tahoma" w:hAnsi="Tahoma" w:cs="Tahoma"/>
          <w:spacing w:val="-2"/>
          <w:sz w:val="24"/>
          <w:szCs w:val="24"/>
        </w:rPr>
        <w:t>con que se hirió al señor JHON JAIME PARRA GALENAO, debe decir la Sala, tal como lo indicó el perito en química</w:t>
      </w:r>
      <w:r w:rsidR="002D00A5" w:rsidRPr="00FE3B17">
        <w:rPr>
          <w:rFonts w:ascii="Tahoma" w:hAnsi="Tahoma" w:cs="Tahoma"/>
          <w:spacing w:val="-2"/>
          <w:sz w:val="24"/>
          <w:szCs w:val="24"/>
        </w:rPr>
        <w:t>,</w:t>
      </w:r>
      <w:r w:rsidR="008234EC" w:rsidRPr="00FE3B17">
        <w:rPr>
          <w:rFonts w:ascii="Tahoma" w:hAnsi="Tahoma" w:cs="Tahoma"/>
          <w:spacing w:val="-2"/>
          <w:sz w:val="24"/>
          <w:szCs w:val="24"/>
        </w:rPr>
        <w:t xml:space="preserve"> que ello es cierto, como también lo es que no puede asegurarse por ese resultado positivo para residuos de disparo, que él hubiese accionado un arma de fuego horas antes a la toma de l</w:t>
      </w:r>
      <w:r w:rsidR="00190264" w:rsidRPr="00FE3B17">
        <w:rPr>
          <w:rFonts w:ascii="Tahoma" w:hAnsi="Tahoma" w:cs="Tahoma"/>
          <w:spacing w:val="-2"/>
          <w:sz w:val="24"/>
          <w:szCs w:val="24"/>
        </w:rPr>
        <w:t xml:space="preserve">a muestra, es por eso que esa prueba pericial por sí sola no es una prueba directa de responsabilidad del acriminado, pero sí funciona como un indicio grave en su contra, </w:t>
      </w:r>
      <w:r w:rsidR="004C7895" w:rsidRPr="00FE3B17">
        <w:rPr>
          <w:rFonts w:ascii="Tahoma" w:hAnsi="Tahoma" w:cs="Tahoma"/>
          <w:spacing w:val="-2"/>
          <w:sz w:val="24"/>
          <w:szCs w:val="24"/>
        </w:rPr>
        <w:t xml:space="preserve">porque determina que </w:t>
      </w:r>
      <w:r w:rsidR="00007B90" w:rsidRPr="00FE3B17">
        <w:rPr>
          <w:rFonts w:ascii="Tahoma" w:hAnsi="Tahoma" w:cs="Tahoma"/>
          <w:spacing w:val="-2"/>
          <w:sz w:val="24"/>
          <w:szCs w:val="24"/>
        </w:rPr>
        <w:t>probablemente</w:t>
      </w:r>
      <w:r w:rsidR="004C7895" w:rsidRPr="00FE3B17">
        <w:rPr>
          <w:rFonts w:ascii="Tahoma" w:hAnsi="Tahoma" w:cs="Tahoma"/>
          <w:spacing w:val="-2"/>
          <w:sz w:val="24"/>
          <w:szCs w:val="24"/>
        </w:rPr>
        <w:t xml:space="preserve"> estuvo en contacto con un arma </w:t>
      </w:r>
      <w:r w:rsidR="00007B90" w:rsidRPr="00FE3B17">
        <w:rPr>
          <w:rFonts w:ascii="Tahoma" w:hAnsi="Tahoma" w:cs="Tahoma"/>
          <w:spacing w:val="-2"/>
          <w:sz w:val="24"/>
          <w:szCs w:val="24"/>
        </w:rPr>
        <w:t xml:space="preserve">de fuego </w:t>
      </w:r>
      <w:r w:rsidR="004C7895" w:rsidRPr="00FE3B17">
        <w:rPr>
          <w:rFonts w:ascii="Tahoma" w:hAnsi="Tahoma" w:cs="Tahoma"/>
          <w:spacing w:val="-2"/>
          <w:sz w:val="24"/>
          <w:szCs w:val="24"/>
        </w:rPr>
        <w:t xml:space="preserve">que fue percutida, y toda vez que respecto al tema no se le interrogó </w:t>
      </w:r>
      <w:r w:rsidR="00042FBD" w:rsidRPr="00FE3B17">
        <w:rPr>
          <w:rFonts w:ascii="Tahoma" w:hAnsi="Tahoma" w:cs="Tahoma"/>
          <w:spacing w:val="-2"/>
          <w:sz w:val="24"/>
          <w:szCs w:val="24"/>
        </w:rPr>
        <w:t xml:space="preserve">a </w:t>
      </w:r>
      <w:proofErr w:type="spellStart"/>
      <w:r w:rsidR="005C0C83" w:rsidRPr="00FE3B17">
        <w:rPr>
          <w:rFonts w:ascii="Tahoma" w:hAnsi="Tahoma" w:cs="Tahoma"/>
          <w:spacing w:val="-2"/>
          <w:sz w:val="24"/>
          <w:szCs w:val="24"/>
        </w:rPr>
        <w:t>VDDC</w:t>
      </w:r>
      <w:proofErr w:type="spellEnd"/>
      <w:r w:rsidR="00042FBD" w:rsidRPr="00FE3B17">
        <w:rPr>
          <w:rFonts w:ascii="Tahoma" w:hAnsi="Tahoma" w:cs="Tahoma"/>
          <w:spacing w:val="-2"/>
          <w:sz w:val="24"/>
          <w:szCs w:val="24"/>
        </w:rPr>
        <w:t xml:space="preserve"> </w:t>
      </w:r>
      <w:r w:rsidR="004C7895" w:rsidRPr="00FE3B17">
        <w:rPr>
          <w:rFonts w:ascii="Tahoma" w:hAnsi="Tahoma" w:cs="Tahoma"/>
          <w:spacing w:val="-2"/>
          <w:sz w:val="24"/>
          <w:szCs w:val="24"/>
        </w:rPr>
        <w:t xml:space="preserve">cuando este </w:t>
      </w:r>
      <w:r w:rsidR="00042FBD" w:rsidRPr="00FE3B17">
        <w:rPr>
          <w:rFonts w:ascii="Tahoma" w:hAnsi="Tahoma" w:cs="Tahoma"/>
          <w:spacing w:val="-2"/>
          <w:sz w:val="24"/>
          <w:szCs w:val="24"/>
        </w:rPr>
        <w:t>decidió renunciar a su derecho a guardar silencio,</w:t>
      </w:r>
      <w:r w:rsidR="004C7895" w:rsidRPr="00FE3B17">
        <w:rPr>
          <w:rFonts w:ascii="Tahoma" w:hAnsi="Tahoma" w:cs="Tahoma"/>
          <w:spacing w:val="-2"/>
          <w:sz w:val="24"/>
          <w:szCs w:val="24"/>
        </w:rPr>
        <w:t xml:space="preserve"> para que explica</w:t>
      </w:r>
      <w:r w:rsidR="00042FBD" w:rsidRPr="00FE3B17">
        <w:rPr>
          <w:rFonts w:ascii="Tahoma" w:hAnsi="Tahoma" w:cs="Tahoma"/>
          <w:spacing w:val="-2"/>
          <w:sz w:val="24"/>
          <w:szCs w:val="24"/>
        </w:rPr>
        <w:t xml:space="preserve">ra qué pudo ocasionar que esa prueba saliera positiva, </w:t>
      </w:r>
      <w:r w:rsidR="002557A3" w:rsidRPr="00FE3B17">
        <w:rPr>
          <w:rFonts w:ascii="Tahoma" w:hAnsi="Tahoma" w:cs="Tahoma"/>
          <w:spacing w:val="-2"/>
          <w:sz w:val="24"/>
          <w:szCs w:val="24"/>
        </w:rPr>
        <w:t xml:space="preserve">se privó a la </w:t>
      </w:r>
      <w:r w:rsidR="00007B90" w:rsidRPr="00FE3B17">
        <w:rPr>
          <w:rFonts w:ascii="Tahoma" w:hAnsi="Tahoma" w:cs="Tahoma"/>
          <w:spacing w:val="-2"/>
          <w:sz w:val="24"/>
          <w:szCs w:val="24"/>
        </w:rPr>
        <w:t>J</w:t>
      </w:r>
      <w:r w:rsidR="002557A3" w:rsidRPr="00FE3B17">
        <w:rPr>
          <w:rFonts w:ascii="Tahoma" w:hAnsi="Tahoma" w:cs="Tahoma"/>
          <w:spacing w:val="-2"/>
          <w:sz w:val="24"/>
          <w:szCs w:val="24"/>
        </w:rPr>
        <w:t xml:space="preserve">udicatura de tener una versión distinta a la del Ente Acusador, </w:t>
      </w:r>
      <w:r w:rsidR="00747F43" w:rsidRPr="00FE3B17">
        <w:rPr>
          <w:rFonts w:ascii="Tahoma" w:hAnsi="Tahoma" w:cs="Tahoma"/>
          <w:spacing w:val="-2"/>
          <w:sz w:val="24"/>
          <w:szCs w:val="24"/>
        </w:rPr>
        <w:t>o sea,</w:t>
      </w:r>
      <w:r w:rsidR="002557A3" w:rsidRPr="00FE3B17">
        <w:rPr>
          <w:rFonts w:ascii="Tahoma" w:hAnsi="Tahoma" w:cs="Tahoma"/>
          <w:spacing w:val="-2"/>
          <w:sz w:val="24"/>
          <w:szCs w:val="24"/>
        </w:rPr>
        <w:t xml:space="preserve"> que fue el procesado quien disparó </w:t>
      </w:r>
      <w:r w:rsidR="00007B90" w:rsidRPr="00FE3B17">
        <w:rPr>
          <w:rFonts w:ascii="Tahoma" w:hAnsi="Tahoma" w:cs="Tahoma"/>
          <w:spacing w:val="-2"/>
          <w:sz w:val="24"/>
          <w:szCs w:val="24"/>
        </w:rPr>
        <w:t xml:space="preserve">un arma de fuego </w:t>
      </w:r>
      <w:r w:rsidR="002557A3" w:rsidRPr="00FE3B17">
        <w:rPr>
          <w:rFonts w:ascii="Tahoma" w:hAnsi="Tahoma" w:cs="Tahoma"/>
          <w:spacing w:val="-2"/>
          <w:sz w:val="24"/>
          <w:szCs w:val="24"/>
        </w:rPr>
        <w:t xml:space="preserve">en contra de la humanidad del señor JHON JAIME PARRA GALEANO. </w:t>
      </w:r>
    </w:p>
    <w:p w:rsidR="00064CB0" w:rsidRPr="00FE3B17" w:rsidRDefault="00064CB0" w:rsidP="007C3AD8">
      <w:pPr>
        <w:spacing w:line="276" w:lineRule="auto"/>
        <w:ind w:firstLine="708"/>
        <w:rPr>
          <w:rFonts w:ascii="Tahoma" w:hAnsi="Tahoma" w:cs="Tahoma"/>
          <w:spacing w:val="-2"/>
          <w:sz w:val="24"/>
          <w:szCs w:val="24"/>
        </w:rPr>
      </w:pPr>
    </w:p>
    <w:p w:rsidR="00064CB0" w:rsidRPr="00FE3B17" w:rsidRDefault="00064CB0" w:rsidP="007C3AD8">
      <w:pPr>
        <w:spacing w:line="276" w:lineRule="auto"/>
        <w:ind w:firstLine="708"/>
        <w:rPr>
          <w:rFonts w:ascii="Tahoma" w:hAnsi="Tahoma" w:cs="Tahoma"/>
          <w:spacing w:val="-2"/>
          <w:sz w:val="24"/>
          <w:szCs w:val="24"/>
        </w:rPr>
      </w:pPr>
      <w:r w:rsidRPr="00FE3B17">
        <w:rPr>
          <w:rFonts w:ascii="Tahoma" w:hAnsi="Tahoma" w:cs="Tahoma"/>
          <w:spacing w:val="-2"/>
          <w:sz w:val="24"/>
          <w:szCs w:val="24"/>
        </w:rPr>
        <w:t xml:space="preserve">Con todo lo dicho, considera la Colegiatura que en el presente asunto no se </w:t>
      </w:r>
      <w:r w:rsidR="002D00A5" w:rsidRPr="00FE3B17">
        <w:rPr>
          <w:rFonts w:ascii="Tahoma" w:hAnsi="Tahoma" w:cs="Tahoma"/>
          <w:spacing w:val="-2"/>
          <w:sz w:val="24"/>
          <w:szCs w:val="24"/>
        </w:rPr>
        <w:t>evidencian</w:t>
      </w:r>
      <w:r w:rsidR="00C27986" w:rsidRPr="00FE3B17">
        <w:rPr>
          <w:rFonts w:ascii="Tahoma" w:hAnsi="Tahoma" w:cs="Tahoma"/>
          <w:spacing w:val="-2"/>
          <w:sz w:val="24"/>
          <w:szCs w:val="24"/>
        </w:rPr>
        <w:t xml:space="preserve"> las alegadas dudas probatorias pregonadas por el apelante, y que debieran servir para edificar un fallo absolutorio en favor de </w:t>
      </w:r>
      <w:proofErr w:type="spellStart"/>
      <w:r w:rsidR="005C0C83" w:rsidRPr="00FE3B17">
        <w:rPr>
          <w:rFonts w:ascii="Tahoma" w:hAnsi="Tahoma" w:cs="Tahoma"/>
          <w:spacing w:val="-2"/>
          <w:sz w:val="24"/>
          <w:szCs w:val="24"/>
        </w:rPr>
        <w:t>VDDC</w:t>
      </w:r>
      <w:proofErr w:type="spellEnd"/>
      <w:r w:rsidR="00C27986" w:rsidRPr="00FE3B17">
        <w:rPr>
          <w:rFonts w:ascii="Tahoma" w:hAnsi="Tahoma" w:cs="Tahoma"/>
          <w:spacing w:val="-2"/>
          <w:sz w:val="24"/>
          <w:szCs w:val="24"/>
        </w:rPr>
        <w:t>, y antes por el contrario, existen pruebas incriminatorias directas que lo ubican a él y no a ningún otro</w:t>
      </w:r>
      <w:r w:rsidR="00007B90" w:rsidRPr="00FE3B17">
        <w:rPr>
          <w:rFonts w:ascii="Tahoma" w:hAnsi="Tahoma" w:cs="Tahoma"/>
          <w:spacing w:val="-2"/>
          <w:sz w:val="24"/>
          <w:szCs w:val="24"/>
        </w:rPr>
        <w:t xml:space="preserve"> </w:t>
      </w:r>
      <w:r w:rsidR="00C27986" w:rsidRPr="00FE3B17">
        <w:rPr>
          <w:rFonts w:ascii="Tahoma" w:hAnsi="Tahoma" w:cs="Tahoma"/>
          <w:spacing w:val="-2"/>
          <w:sz w:val="24"/>
          <w:szCs w:val="24"/>
        </w:rPr>
        <w:t xml:space="preserve">como autor tanto del atentado </w:t>
      </w:r>
      <w:r w:rsidR="00064F98" w:rsidRPr="00FE3B17">
        <w:rPr>
          <w:rFonts w:ascii="Tahoma" w:hAnsi="Tahoma" w:cs="Tahoma"/>
          <w:spacing w:val="-2"/>
          <w:sz w:val="24"/>
          <w:szCs w:val="24"/>
        </w:rPr>
        <w:t xml:space="preserve">perpetrado mediante el empleo de un arma de fuego en </w:t>
      </w:r>
      <w:r w:rsidR="00C27986" w:rsidRPr="00FE3B17">
        <w:rPr>
          <w:rFonts w:ascii="Tahoma" w:hAnsi="Tahoma" w:cs="Tahoma"/>
          <w:spacing w:val="-2"/>
          <w:sz w:val="24"/>
          <w:szCs w:val="24"/>
        </w:rPr>
        <w:t>contra la vida del señor PARRA GALEANO</w:t>
      </w:r>
      <w:r w:rsidR="00064F98" w:rsidRPr="00FE3B17">
        <w:rPr>
          <w:rFonts w:ascii="Tahoma" w:hAnsi="Tahoma" w:cs="Tahoma"/>
          <w:spacing w:val="-2"/>
          <w:sz w:val="24"/>
          <w:szCs w:val="24"/>
        </w:rPr>
        <w:t>,</w:t>
      </w:r>
      <w:r w:rsidR="00C27986" w:rsidRPr="00FE3B17">
        <w:rPr>
          <w:rFonts w:ascii="Tahoma" w:hAnsi="Tahoma" w:cs="Tahoma"/>
          <w:spacing w:val="-2"/>
          <w:sz w:val="24"/>
          <w:szCs w:val="24"/>
        </w:rPr>
        <w:t xml:space="preserve"> como del hurto de que </w:t>
      </w:r>
      <w:r w:rsidR="000879FC" w:rsidRPr="00FE3B17">
        <w:rPr>
          <w:rFonts w:ascii="Tahoma" w:hAnsi="Tahoma" w:cs="Tahoma"/>
          <w:spacing w:val="-2"/>
          <w:sz w:val="24"/>
          <w:szCs w:val="24"/>
        </w:rPr>
        <w:t xml:space="preserve">este </w:t>
      </w:r>
      <w:r w:rsidR="00C27986" w:rsidRPr="00FE3B17">
        <w:rPr>
          <w:rFonts w:ascii="Tahoma" w:hAnsi="Tahoma" w:cs="Tahoma"/>
          <w:spacing w:val="-2"/>
          <w:sz w:val="24"/>
          <w:szCs w:val="24"/>
        </w:rPr>
        <w:t>fuera víctima, y est</w:t>
      </w:r>
      <w:r w:rsidR="000879FC" w:rsidRPr="00FE3B17">
        <w:rPr>
          <w:rFonts w:ascii="Tahoma" w:hAnsi="Tahoma" w:cs="Tahoma"/>
          <w:spacing w:val="-2"/>
          <w:sz w:val="24"/>
          <w:szCs w:val="24"/>
        </w:rPr>
        <w:t>o</w:t>
      </w:r>
      <w:r w:rsidR="00C27986" w:rsidRPr="00FE3B17">
        <w:rPr>
          <w:rFonts w:ascii="Tahoma" w:hAnsi="Tahoma" w:cs="Tahoma"/>
          <w:spacing w:val="-2"/>
          <w:sz w:val="24"/>
          <w:szCs w:val="24"/>
        </w:rPr>
        <w:t xml:space="preserve">s son los </w:t>
      </w:r>
      <w:r w:rsidR="00690459" w:rsidRPr="00FE3B17">
        <w:rPr>
          <w:rFonts w:ascii="Tahoma" w:hAnsi="Tahoma" w:cs="Tahoma"/>
          <w:spacing w:val="-2"/>
          <w:sz w:val="24"/>
          <w:szCs w:val="24"/>
        </w:rPr>
        <w:t xml:space="preserve">señalamientos incriminatorios que hiciera el propio afectado y </w:t>
      </w:r>
      <w:r w:rsidR="00C27986" w:rsidRPr="00FE3B17">
        <w:rPr>
          <w:rFonts w:ascii="Tahoma" w:hAnsi="Tahoma" w:cs="Tahoma"/>
          <w:spacing w:val="-2"/>
          <w:sz w:val="24"/>
          <w:szCs w:val="24"/>
        </w:rPr>
        <w:t xml:space="preserve">el que </w:t>
      </w:r>
      <w:r w:rsidR="00690459" w:rsidRPr="00FE3B17">
        <w:rPr>
          <w:rFonts w:ascii="Tahoma" w:hAnsi="Tahoma" w:cs="Tahoma"/>
          <w:spacing w:val="-2"/>
          <w:sz w:val="24"/>
          <w:szCs w:val="24"/>
        </w:rPr>
        <w:t>también hiciera</w:t>
      </w:r>
      <w:r w:rsidR="00C27986" w:rsidRPr="00FE3B17">
        <w:rPr>
          <w:rFonts w:ascii="Tahoma" w:hAnsi="Tahoma" w:cs="Tahoma"/>
          <w:spacing w:val="-2"/>
          <w:sz w:val="24"/>
          <w:szCs w:val="24"/>
        </w:rPr>
        <w:t xml:space="preserve"> el señor </w:t>
      </w:r>
      <w:r w:rsidR="00064F98" w:rsidRPr="00FE3B17">
        <w:rPr>
          <w:rFonts w:ascii="Tahoma" w:hAnsi="Tahoma" w:cs="Tahoma"/>
          <w:spacing w:val="-2"/>
          <w:sz w:val="24"/>
          <w:szCs w:val="24"/>
        </w:rPr>
        <w:t>JOSÉ EIDER AMAYA</w:t>
      </w:r>
      <w:r w:rsidR="00C27986" w:rsidRPr="00FE3B17">
        <w:rPr>
          <w:rFonts w:ascii="Tahoma" w:hAnsi="Tahoma" w:cs="Tahoma"/>
          <w:spacing w:val="-2"/>
          <w:sz w:val="24"/>
          <w:szCs w:val="24"/>
        </w:rPr>
        <w:t xml:space="preserve">, los cuales a su vez son </w:t>
      </w:r>
      <w:r w:rsidR="00690459" w:rsidRPr="00FE3B17">
        <w:rPr>
          <w:rFonts w:ascii="Tahoma" w:hAnsi="Tahoma" w:cs="Tahoma"/>
          <w:spacing w:val="-2"/>
          <w:sz w:val="24"/>
          <w:szCs w:val="24"/>
        </w:rPr>
        <w:t>refrendados</w:t>
      </w:r>
      <w:r w:rsidR="00C27986" w:rsidRPr="00FE3B17">
        <w:rPr>
          <w:rFonts w:ascii="Tahoma" w:hAnsi="Tahoma" w:cs="Tahoma"/>
          <w:spacing w:val="-2"/>
          <w:sz w:val="24"/>
          <w:szCs w:val="24"/>
        </w:rPr>
        <w:t xml:space="preserve"> por los dichos del SI. NARANJO </w:t>
      </w:r>
      <w:r w:rsidR="0038502B" w:rsidRPr="00FE3B17">
        <w:rPr>
          <w:rFonts w:ascii="Tahoma" w:hAnsi="Tahoma" w:cs="Tahoma"/>
          <w:spacing w:val="-2"/>
          <w:sz w:val="24"/>
          <w:szCs w:val="24"/>
        </w:rPr>
        <w:t>y del PT. GONZÁLEZ SERRANO</w:t>
      </w:r>
      <w:r w:rsidR="00064F98" w:rsidRPr="00FE3B17">
        <w:rPr>
          <w:rFonts w:ascii="Tahoma" w:hAnsi="Tahoma" w:cs="Tahoma"/>
          <w:spacing w:val="-2"/>
          <w:sz w:val="24"/>
          <w:szCs w:val="24"/>
        </w:rPr>
        <w:t>.</w:t>
      </w:r>
      <w:r w:rsidR="0038502B" w:rsidRPr="00FE3B17">
        <w:rPr>
          <w:rFonts w:ascii="Tahoma" w:hAnsi="Tahoma" w:cs="Tahoma"/>
          <w:spacing w:val="-2"/>
          <w:sz w:val="24"/>
          <w:szCs w:val="24"/>
        </w:rPr>
        <w:t xml:space="preserve"> </w:t>
      </w:r>
      <w:r w:rsidR="00064F98" w:rsidRPr="00FE3B17">
        <w:rPr>
          <w:rFonts w:ascii="Tahoma" w:hAnsi="Tahoma" w:cs="Tahoma"/>
          <w:spacing w:val="-2"/>
          <w:sz w:val="24"/>
          <w:szCs w:val="24"/>
        </w:rPr>
        <w:t>M</w:t>
      </w:r>
      <w:r w:rsidR="0038502B" w:rsidRPr="00FE3B17">
        <w:rPr>
          <w:rFonts w:ascii="Tahoma" w:hAnsi="Tahoma" w:cs="Tahoma"/>
          <w:spacing w:val="-2"/>
          <w:sz w:val="24"/>
          <w:szCs w:val="24"/>
        </w:rPr>
        <w:t xml:space="preserve">ientras que por su parte la única prueba aducida al juicio por la Defensa, esto es el testimonio del acriminado, abre un boquete de dudas que conspiran en forma negativa a sus pretensiones defensivas, por permitir entrever que entre la hora en que el procesado dice salió de </w:t>
      </w:r>
      <w:r w:rsidR="0038502B" w:rsidRPr="00FE3B17">
        <w:rPr>
          <w:rFonts w:ascii="Tahoma" w:hAnsi="Tahoma" w:cs="Tahoma"/>
          <w:spacing w:val="-2"/>
          <w:sz w:val="24"/>
          <w:szCs w:val="24"/>
        </w:rPr>
        <w:lastRenderedPageBreak/>
        <w:t xml:space="preserve">su vivienda esa madrugada y la hora de su captura, tuvo suficiente tiempo para cometer las criminalidades que se le endilgan. </w:t>
      </w:r>
    </w:p>
    <w:p w:rsidR="00B34EE7" w:rsidRPr="00FE3B17" w:rsidRDefault="00B34EE7" w:rsidP="007C3AD8">
      <w:pPr>
        <w:spacing w:line="276" w:lineRule="auto"/>
        <w:rPr>
          <w:rFonts w:ascii="Tahoma" w:hAnsi="Tahoma" w:cs="Tahoma"/>
          <w:spacing w:val="-2"/>
          <w:sz w:val="24"/>
          <w:szCs w:val="24"/>
        </w:rPr>
      </w:pPr>
    </w:p>
    <w:p w:rsidR="00172616" w:rsidRPr="00FE3B17" w:rsidRDefault="00690459" w:rsidP="007C3AD8">
      <w:pPr>
        <w:spacing w:line="276" w:lineRule="auto"/>
        <w:ind w:firstLine="708"/>
        <w:rPr>
          <w:rFonts w:ascii="Tahoma" w:hAnsi="Tahoma" w:cs="Tahoma"/>
          <w:spacing w:val="-2"/>
          <w:sz w:val="24"/>
          <w:szCs w:val="24"/>
        </w:rPr>
      </w:pPr>
      <w:r w:rsidRPr="00FE3B17">
        <w:rPr>
          <w:rFonts w:ascii="Tahoma" w:hAnsi="Tahoma" w:cs="Tahoma"/>
          <w:spacing w:val="-2"/>
          <w:sz w:val="24"/>
          <w:szCs w:val="24"/>
        </w:rPr>
        <w:t>Son suficiente las elucubraciones realizadas hasta acá para decir que</w:t>
      </w:r>
      <w:r w:rsidR="00B34EE7" w:rsidRPr="00FE3B17">
        <w:rPr>
          <w:rFonts w:ascii="Tahoma" w:hAnsi="Tahoma" w:cs="Tahoma"/>
          <w:spacing w:val="-2"/>
          <w:sz w:val="24"/>
          <w:szCs w:val="24"/>
        </w:rPr>
        <w:t xml:space="preserve"> la Sala es de la opinión </w:t>
      </w:r>
      <w:r w:rsidR="00064F98" w:rsidRPr="00FE3B17">
        <w:rPr>
          <w:rFonts w:ascii="Tahoma" w:hAnsi="Tahoma" w:cs="Tahoma"/>
          <w:spacing w:val="-2"/>
          <w:sz w:val="24"/>
          <w:szCs w:val="24"/>
        </w:rPr>
        <w:t>consiste en que en el presente asunto</w:t>
      </w:r>
      <w:r w:rsidR="00B34EE7" w:rsidRPr="00FE3B17">
        <w:rPr>
          <w:rFonts w:ascii="Tahoma" w:hAnsi="Tahoma" w:cs="Tahoma"/>
          <w:spacing w:val="-2"/>
          <w:sz w:val="24"/>
          <w:szCs w:val="24"/>
        </w:rPr>
        <w:t xml:space="preserve"> </w:t>
      </w:r>
      <w:r w:rsidRPr="00FE3B17">
        <w:rPr>
          <w:rFonts w:ascii="Tahoma" w:hAnsi="Tahoma" w:cs="Tahoma"/>
          <w:spacing w:val="-2"/>
          <w:sz w:val="24"/>
          <w:szCs w:val="24"/>
        </w:rPr>
        <w:t>existen suficientes pruebas que al ser apreciadas de manera armónica</w:t>
      </w:r>
      <w:r w:rsidR="00B34EE7" w:rsidRPr="00FE3B17">
        <w:rPr>
          <w:rFonts w:ascii="Tahoma" w:hAnsi="Tahoma" w:cs="Tahoma"/>
          <w:spacing w:val="-2"/>
          <w:sz w:val="24"/>
          <w:szCs w:val="24"/>
        </w:rPr>
        <w:t xml:space="preserve"> y conjunta conllevaban </w:t>
      </w:r>
      <w:r w:rsidR="00280A18" w:rsidRPr="00FE3B17">
        <w:rPr>
          <w:rFonts w:ascii="Tahoma" w:hAnsi="Tahoma" w:cs="Tahoma"/>
          <w:spacing w:val="-2"/>
          <w:sz w:val="24"/>
          <w:szCs w:val="24"/>
        </w:rPr>
        <w:t>h</w:t>
      </w:r>
      <w:r w:rsidR="00B34EE7" w:rsidRPr="00FE3B17">
        <w:rPr>
          <w:rFonts w:ascii="Tahoma" w:hAnsi="Tahoma" w:cs="Tahoma"/>
          <w:spacing w:val="-2"/>
          <w:sz w:val="24"/>
          <w:szCs w:val="24"/>
        </w:rPr>
        <w:t>a</w:t>
      </w:r>
      <w:r w:rsidR="00280A18" w:rsidRPr="00FE3B17">
        <w:rPr>
          <w:rFonts w:ascii="Tahoma" w:hAnsi="Tahoma" w:cs="Tahoma"/>
          <w:spacing w:val="-2"/>
          <w:sz w:val="24"/>
          <w:szCs w:val="24"/>
        </w:rPr>
        <w:t>cia</w:t>
      </w:r>
      <w:r w:rsidR="00B34EE7" w:rsidRPr="00FE3B17">
        <w:rPr>
          <w:rFonts w:ascii="Tahoma" w:hAnsi="Tahoma" w:cs="Tahoma"/>
          <w:spacing w:val="-2"/>
          <w:sz w:val="24"/>
          <w:szCs w:val="24"/>
        </w:rPr>
        <w:t xml:space="preserve"> ese necesario grado de conocimiento y de convicción que el articulo 381 C.P.P. requiere para pode</w:t>
      </w:r>
      <w:r w:rsidRPr="00FE3B17">
        <w:rPr>
          <w:rFonts w:ascii="Tahoma" w:hAnsi="Tahoma" w:cs="Tahoma"/>
          <w:spacing w:val="-2"/>
          <w:sz w:val="24"/>
          <w:szCs w:val="24"/>
        </w:rPr>
        <w:t xml:space="preserve">r proferir un fallo de condena, de allí que la censura planteada por el apelante no está llamada a prosperar, por cuanto no se demostró la existencia de duda probatoria alguna que deba ser </w:t>
      </w:r>
      <w:r w:rsidR="004678FC" w:rsidRPr="00FE3B17">
        <w:rPr>
          <w:rFonts w:ascii="Tahoma" w:hAnsi="Tahoma" w:cs="Tahoma"/>
          <w:spacing w:val="-2"/>
          <w:sz w:val="24"/>
          <w:szCs w:val="24"/>
        </w:rPr>
        <w:t xml:space="preserve">resuelta en favor del procesado, dando como resultado entonces, la confirmación integral del fallo confutado. </w:t>
      </w:r>
    </w:p>
    <w:p w:rsidR="004678FC" w:rsidRPr="00FE3B17" w:rsidRDefault="004678FC" w:rsidP="007C3AD8">
      <w:pPr>
        <w:spacing w:line="276" w:lineRule="auto"/>
        <w:ind w:firstLine="708"/>
        <w:rPr>
          <w:rFonts w:ascii="Tahoma" w:hAnsi="Tahoma" w:cs="Tahoma"/>
          <w:spacing w:val="-2"/>
          <w:sz w:val="24"/>
          <w:szCs w:val="24"/>
        </w:rPr>
      </w:pPr>
    </w:p>
    <w:p w:rsidR="00451AB8" w:rsidRPr="00FE3B17" w:rsidRDefault="00451AB8" w:rsidP="007C3AD8">
      <w:pPr>
        <w:pStyle w:val="Sinespaciado"/>
        <w:spacing w:line="276" w:lineRule="auto"/>
        <w:ind w:firstLine="708"/>
        <w:rPr>
          <w:rFonts w:ascii="Tahoma" w:eastAsia="Adobe Gothic Std B" w:hAnsi="Tahoma" w:cs="Tahoma"/>
          <w:spacing w:val="-2"/>
          <w:sz w:val="24"/>
          <w:szCs w:val="24"/>
        </w:rPr>
      </w:pPr>
      <w:r w:rsidRPr="00FE3B17">
        <w:rPr>
          <w:rFonts w:ascii="Tahoma" w:eastAsia="Adobe Gothic Std B" w:hAnsi="Tahoma" w:cs="Tahoma"/>
          <w:spacing w:val="-2"/>
          <w:sz w:val="24"/>
          <w:szCs w:val="24"/>
        </w:rPr>
        <w:t>En mérito de todo lo antes lo expuesto, la Sala Penal de Decisión del Tribunal Superior del Distrito Judicial de Pereira, administrando justicia en nombre de la República y por autoridad de la ley,</w:t>
      </w:r>
    </w:p>
    <w:p w:rsidR="00451AB8" w:rsidRPr="00FE3B17" w:rsidRDefault="00451AB8" w:rsidP="007C3AD8">
      <w:pPr>
        <w:pStyle w:val="Sinespaciado"/>
        <w:spacing w:line="276" w:lineRule="auto"/>
        <w:rPr>
          <w:rFonts w:ascii="Tahoma" w:eastAsia="Adobe Gothic Std B" w:hAnsi="Tahoma" w:cs="Tahoma"/>
          <w:spacing w:val="-2"/>
          <w:sz w:val="24"/>
          <w:szCs w:val="24"/>
        </w:rPr>
      </w:pPr>
    </w:p>
    <w:p w:rsidR="00451AB8" w:rsidRPr="00FE3B17" w:rsidRDefault="00451AB8" w:rsidP="007C3AD8">
      <w:pPr>
        <w:pStyle w:val="Sinespaciado"/>
        <w:spacing w:line="276" w:lineRule="auto"/>
        <w:jc w:val="center"/>
        <w:rPr>
          <w:rFonts w:ascii="Tahoma" w:eastAsia="Adobe Gothic Std B" w:hAnsi="Tahoma" w:cs="Tahoma"/>
          <w:spacing w:val="-2"/>
          <w:sz w:val="24"/>
          <w:szCs w:val="24"/>
        </w:rPr>
      </w:pPr>
      <w:r w:rsidRPr="00FE3B17">
        <w:rPr>
          <w:rFonts w:ascii="Tahoma" w:eastAsia="Adobe Gothic Std B" w:hAnsi="Tahoma" w:cs="Tahoma"/>
          <w:b/>
          <w:spacing w:val="-2"/>
          <w:sz w:val="24"/>
          <w:szCs w:val="24"/>
        </w:rPr>
        <w:t>RESUELVE:</w:t>
      </w:r>
    </w:p>
    <w:p w:rsidR="00451AB8" w:rsidRPr="00FE3B17" w:rsidRDefault="00451AB8" w:rsidP="007C3AD8">
      <w:pPr>
        <w:pStyle w:val="Sinespaciado"/>
        <w:spacing w:line="276" w:lineRule="auto"/>
        <w:rPr>
          <w:rFonts w:ascii="Tahoma" w:eastAsia="Adobe Gothic Std B" w:hAnsi="Tahoma" w:cs="Tahoma"/>
          <w:b/>
          <w:spacing w:val="-2"/>
          <w:sz w:val="24"/>
          <w:szCs w:val="24"/>
        </w:rPr>
      </w:pPr>
    </w:p>
    <w:p w:rsidR="00451AB8" w:rsidRPr="00FE3B17" w:rsidRDefault="00451AB8" w:rsidP="007C3AD8">
      <w:pPr>
        <w:pStyle w:val="Sinespaciado"/>
        <w:spacing w:line="276" w:lineRule="auto"/>
        <w:rPr>
          <w:rFonts w:ascii="Tahoma" w:eastAsia="Adobe Gothic Std B" w:hAnsi="Tahoma" w:cs="Tahoma"/>
          <w:spacing w:val="-2"/>
          <w:sz w:val="24"/>
          <w:szCs w:val="24"/>
        </w:rPr>
      </w:pPr>
      <w:r w:rsidRPr="00FE3B17">
        <w:rPr>
          <w:rFonts w:ascii="Tahoma" w:eastAsia="Adobe Gothic Std B" w:hAnsi="Tahoma" w:cs="Tahoma"/>
          <w:b/>
          <w:spacing w:val="-2"/>
          <w:sz w:val="24"/>
          <w:szCs w:val="24"/>
        </w:rPr>
        <w:t xml:space="preserve">PRIMERO: </w:t>
      </w:r>
      <w:r w:rsidR="004678FC" w:rsidRPr="00FE3B17">
        <w:rPr>
          <w:rFonts w:ascii="Tahoma" w:eastAsia="Adobe Gothic Std B" w:hAnsi="Tahoma" w:cs="Tahoma"/>
          <w:b/>
          <w:spacing w:val="-2"/>
          <w:sz w:val="24"/>
          <w:szCs w:val="24"/>
        </w:rPr>
        <w:t>CONFIRMAR</w:t>
      </w:r>
      <w:r w:rsidR="004A19C2" w:rsidRPr="00FE3B17">
        <w:rPr>
          <w:rFonts w:ascii="Tahoma" w:eastAsia="Adobe Gothic Std B" w:hAnsi="Tahoma" w:cs="Tahoma"/>
          <w:spacing w:val="-2"/>
          <w:sz w:val="24"/>
          <w:szCs w:val="24"/>
        </w:rPr>
        <w:t xml:space="preserve"> </w:t>
      </w:r>
      <w:r w:rsidRPr="00FE3B17">
        <w:rPr>
          <w:rFonts w:ascii="Tahoma" w:eastAsia="Adobe Gothic Std B" w:hAnsi="Tahoma" w:cs="Tahoma"/>
          <w:spacing w:val="-2"/>
          <w:sz w:val="24"/>
          <w:szCs w:val="24"/>
        </w:rPr>
        <w:t xml:space="preserve">la sentencia proferida el </w:t>
      </w:r>
      <w:r w:rsidR="004678FC" w:rsidRPr="00FE3B17">
        <w:rPr>
          <w:rFonts w:ascii="Tahoma" w:eastAsia="Adobe Gothic Std B" w:hAnsi="Tahoma" w:cs="Tahoma"/>
          <w:spacing w:val="-2"/>
          <w:sz w:val="24"/>
          <w:szCs w:val="24"/>
        </w:rPr>
        <w:t>12 de febrero de 2016</w:t>
      </w:r>
      <w:r w:rsidRPr="00FE3B17">
        <w:rPr>
          <w:rFonts w:ascii="Tahoma" w:eastAsia="Adobe Gothic Std B" w:hAnsi="Tahoma" w:cs="Tahoma"/>
          <w:spacing w:val="-2"/>
          <w:sz w:val="24"/>
          <w:szCs w:val="24"/>
        </w:rPr>
        <w:t xml:space="preserve">, </w:t>
      </w:r>
      <w:r w:rsidR="004678FC" w:rsidRPr="00FE3B17">
        <w:rPr>
          <w:rFonts w:ascii="Tahoma" w:eastAsia="Adobe Gothic Std B" w:hAnsi="Tahoma" w:cs="Tahoma"/>
          <w:spacing w:val="-2"/>
          <w:sz w:val="24"/>
          <w:szCs w:val="24"/>
        </w:rPr>
        <w:t>por el Juzgado Primero Penal del Circuito de Pereira, en contra del procesado</w:t>
      </w:r>
      <w:r w:rsidRPr="00FE3B17">
        <w:rPr>
          <w:rFonts w:ascii="Tahoma" w:eastAsia="Adobe Gothic Std B" w:hAnsi="Tahoma" w:cs="Tahoma"/>
          <w:spacing w:val="-2"/>
          <w:sz w:val="24"/>
          <w:szCs w:val="24"/>
        </w:rPr>
        <w:t xml:space="preserve"> </w:t>
      </w:r>
      <w:proofErr w:type="spellStart"/>
      <w:r w:rsidR="005C0C83" w:rsidRPr="00FE3B17">
        <w:rPr>
          <w:rFonts w:ascii="Tahoma" w:eastAsia="Adobe Gothic Std B" w:hAnsi="Tahoma" w:cs="Tahoma"/>
          <w:b/>
          <w:spacing w:val="-2"/>
          <w:sz w:val="24"/>
          <w:szCs w:val="24"/>
        </w:rPr>
        <w:t>VDDC</w:t>
      </w:r>
      <w:proofErr w:type="spellEnd"/>
      <w:r w:rsidRPr="00FE3B17">
        <w:rPr>
          <w:rFonts w:ascii="Tahoma" w:eastAsia="Adobe Gothic Std B" w:hAnsi="Tahoma" w:cs="Tahoma"/>
          <w:spacing w:val="-2"/>
          <w:sz w:val="24"/>
          <w:szCs w:val="24"/>
        </w:rPr>
        <w:t xml:space="preserve"> por incurrir en la comisión de</w:t>
      </w:r>
      <w:r w:rsidR="004678FC" w:rsidRPr="00FE3B17">
        <w:rPr>
          <w:rFonts w:ascii="Tahoma" w:eastAsia="Adobe Gothic Std B" w:hAnsi="Tahoma" w:cs="Tahoma"/>
          <w:spacing w:val="-2"/>
          <w:sz w:val="24"/>
          <w:szCs w:val="24"/>
        </w:rPr>
        <w:t xml:space="preserve"> </w:t>
      </w:r>
      <w:r w:rsidRPr="00FE3B17">
        <w:rPr>
          <w:rFonts w:ascii="Tahoma" w:eastAsia="Adobe Gothic Std B" w:hAnsi="Tahoma" w:cs="Tahoma"/>
          <w:spacing w:val="-2"/>
          <w:sz w:val="24"/>
          <w:szCs w:val="24"/>
        </w:rPr>
        <w:t>l</w:t>
      </w:r>
      <w:r w:rsidR="004678FC" w:rsidRPr="00FE3B17">
        <w:rPr>
          <w:rFonts w:ascii="Tahoma" w:eastAsia="Adobe Gothic Std B" w:hAnsi="Tahoma" w:cs="Tahoma"/>
          <w:spacing w:val="-2"/>
          <w:sz w:val="24"/>
          <w:szCs w:val="24"/>
        </w:rPr>
        <w:t>os</w:t>
      </w:r>
      <w:r w:rsidRPr="00FE3B17">
        <w:rPr>
          <w:rFonts w:ascii="Tahoma" w:eastAsia="Adobe Gothic Std B" w:hAnsi="Tahoma" w:cs="Tahoma"/>
          <w:spacing w:val="-2"/>
          <w:sz w:val="24"/>
          <w:szCs w:val="24"/>
        </w:rPr>
        <w:t xml:space="preserve"> delito</w:t>
      </w:r>
      <w:r w:rsidR="004678FC" w:rsidRPr="00FE3B17">
        <w:rPr>
          <w:rFonts w:ascii="Tahoma" w:eastAsia="Adobe Gothic Std B" w:hAnsi="Tahoma" w:cs="Tahoma"/>
          <w:spacing w:val="-2"/>
          <w:sz w:val="24"/>
          <w:szCs w:val="24"/>
        </w:rPr>
        <w:t>s</w:t>
      </w:r>
      <w:r w:rsidRPr="00FE3B17">
        <w:rPr>
          <w:rFonts w:ascii="Tahoma" w:eastAsia="Adobe Gothic Std B" w:hAnsi="Tahoma" w:cs="Tahoma"/>
          <w:spacing w:val="-2"/>
          <w:sz w:val="24"/>
          <w:szCs w:val="24"/>
        </w:rPr>
        <w:t xml:space="preserve"> </w:t>
      </w:r>
      <w:r w:rsidR="004678FC" w:rsidRPr="00FE3B17">
        <w:rPr>
          <w:rFonts w:ascii="Tahoma" w:eastAsia="Adobe Gothic Std B" w:hAnsi="Tahoma" w:cs="Tahoma"/>
          <w:spacing w:val="-2"/>
          <w:sz w:val="24"/>
          <w:szCs w:val="24"/>
        </w:rPr>
        <w:t>de Tentativa de homicidio a</w:t>
      </w:r>
      <w:r w:rsidR="004A19C2" w:rsidRPr="00FE3B17">
        <w:rPr>
          <w:rFonts w:ascii="Tahoma" w:eastAsia="Adobe Gothic Std B" w:hAnsi="Tahoma" w:cs="Tahoma"/>
          <w:spacing w:val="-2"/>
          <w:sz w:val="24"/>
          <w:szCs w:val="24"/>
        </w:rPr>
        <w:t>gravado</w:t>
      </w:r>
      <w:r w:rsidR="004678FC" w:rsidRPr="00FE3B17">
        <w:rPr>
          <w:rFonts w:ascii="Tahoma" w:eastAsia="Adobe Gothic Std B" w:hAnsi="Tahoma" w:cs="Tahoma"/>
          <w:spacing w:val="-2"/>
          <w:sz w:val="24"/>
          <w:szCs w:val="24"/>
        </w:rPr>
        <w:t>, porte de armas de fuego y hurto calificado</w:t>
      </w:r>
      <w:r w:rsidR="006146BC" w:rsidRPr="00FE3B17">
        <w:rPr>
          <w:rFonts w:ascii="Tahoma" w:eastAsia="Adobe Gothic Std B" w:hAnsi="Tahoma" w:cs="Tahoma"/>
          <w:spacing w:val="-2"/>
          <w:sz w:val="24"/>
          <w:szCs w:val="24"/>
        </w:rPr>
        <w:t>.</w:t>
      </w:r>
    </w:p>
    <w:p w:rsidR="006146BC" w:rsidRPr="00FE3B17" w:rsidRDefault="006146BC" w:rsidP="007C3AD8">
      <w:pPr>
        <w:pStyle w:val="Sinespaciado"/>
        <w:spacing w:line="276" w:lineRule="auto"/>
        <w:rPr>
          <w:rFonts w:ascii="Tahoma" w:eastAsia="Adobe Gothic Std B" w:hAnsi="Tahoma" w:cs="Tahoma"/>
          <w:spacing w:val="-2"/>
          <w:sz w:val="24"/>
          <w:szCs w:val="24"/>
        </w:rPr>
      </w:pPr>
    </w:p>
    <w:p w:rsidR="00451AB8" w:rsidRPr="00FE3B17" w:rsidRDefault="00451AB8" w:rsidP="007C3AD8">
      <w:pPr>
        <w:pStyle w:val="Sinespaciado"/>
        <w:spacing w:line="276" w:lineRule="auto"/>
        <w:rPr>
          <w:rFonts w:ascii="Tahoma" w:eastAsia="Adobe Gothic Std B" w:hAnsi="Tahoma" w:cs="Tahoma"/>
          <w:spacing w:val="-2"/>
          <w:sz w:val="24"/>
          <w:szCs w:val="24"/>
        </w:rPr>
      </w:pPr>
      <w:r w:rsidRPr="00FE3B17">
        <w:rPr>
          <w:rFonts w:ascii="Tahoma" w:eastAsia="Adobe Gothic Std B" w:hAnsi="Tahoma" w:cs="Tahoma"/>
          <w:b/>
          <w:spacing w:val="-2"/>
          <w:sz w:val="24"/>
          <w:szCs w:val="24"/>
        </w:rPr>
        <w:t>SEGUNDO:</w:t>
      </w:r>
      <w:r w:rsidRPr="00FE3B17">
        <w:rPr>
          <w:rFonts w:ascii="Tahoma" w:eastAsia="Adobe Gothic Std B" w:hAnsi="Tahoma" w:cs="Tahoma"/>
          <w:spacing w:val="-2"/>
          <w:sz w:val="24"/>
          <w:szCs w:val="24"/>
        </w:rPr>
        <w:t xml:space="preserve"> </w:t>
      </w:r>
      <w:r w:rsidR="0058624C" w:rsidRPr="00FE3B17">
        <w:rPr>
          <w:rFonts w:ascii="Tahoma" w:eastAsia="Adobe Gothic Std B" w:hAnsi="Tahoma" w:cs="Tahoma"/>
          <w:spacing w:val="-2"/>
          <w:sz w:val="24"/>
          <w:szCs w:val="24"/>
        </w:rPr>
        <w:t xml:space="preserve">Declarar </w:t>
      </w:r>
      <w:r w:rsidR="006E40AE" w:rsidRPr="00FE3B17">
        <w:rPr>
          <w:rFonts w:ascii="Tahoma" w:eastAsia="Adobe Gothic Std B" w:hAnsi="Tahoma" w:cs="Tahoma"/>
          <w:spacing w:val="-2"/>
          <w:sz w:val="24"/>
          <w:szCs w:val="24"/>
        </w:rPr>
        <w:t>que contra de la presente decisión de 2ª instancia procede el recurso de casación, el cual deberá ser interpuesto y sustentando dentro de las oportunidades de Ley.</w:t>
      </w:r>
      <w:r w:rsidRPr="00FE3B17">
        <w:rPr>
          <w:rFonts w:ascii="Tahoma" w:eastAsia="Adobe Gothic Std B" w:hAnsi="Tahoma" w:cs="Tahoma"/>
          <w:b/>
          <w:spacing w:val="-2"/>
          <w:sz w:val="24"/>
          <w:szCs w:val="24"/>
        </w:rPr>
        <w:t xml:space="preserve"> </w:t>
      </w:r>
    </w:p>
    <w:p w:rsidR="00451AB8" w:rsidRPr="007C3AD8" w:rsidRDefault="00451AB8" w:rsidP="007C3AD8">
      <w:pPr>
        <w:pStyle w:val="Sinespaciado"/>
        <w:spacing w:line="276" w:lineRule="auto"/>
        <w:rPr>
          <w:rFonts w:ascii="Tahoma" w:eastAsia="Adobe Gothic Std B" w:hAnsi="Tahoma" w:cs="Tahoma"/>
          <w:b/>
          <w:sz w:val="24"/>
          <w:szCs w:val="24"/>
        </w:rPr>
      </w:pPr>
    </w:p>
    <w:p w:rsidR="007C3AD8" w:rsidRPr="007C3AD8" w:rsidRDefault="007C3AD8" w:rsidP="007C3AD8">
      <w:pPr>
        <w:spacing w:line="276" w:lineRule="auto"/>
        <w:jc w:val="center"/>
        <w:rPr>
          <w:rFonts w:ascii="Tahoma" w:eastAsia="Adobe Gothic Std B" w:hAnsi="Tahoma" w:cs="Tahoma"/>
          <w:b/>
          <w:sz w:val="24"/>
          <w:szCs w:val="24"/>
        </w:rPr>
      </w:pPr>
      <w:r w:rsidRPr="007C3AD8">
        <w:rPr>
          <w:rFonts w:ascii="Tahoma" w:eastAsia="Adobe Gothic Std B" w:hAnsi="Tahoma" w:cs="Tahoma"/>
          <w:b/>
          <w:sz w:val="24"/>
          <w:szCs w:val="24"/>
        </w:rPr>
        <w:t>NOTIFÍQUESE Y CÚMPLASE:</w:t>
      </w:r>
    </w:p>
    <w:p w:rsidR="007C3AD8" w:rsidRPr="007C3AD8" w:rsidRDefault="007C3AD8" w:rsidP="007C3AD8">
      <w:pPr>
        <w:widowControl w:val="0"/>
        <w:suppressAutoHyphens/>
        <w:autoSpaceDE w:val="0"/>
        <w:autoSpaceDN w:val="0"/>
        <w:adjustRightInd w:val="0"/>
        <w:spacing w:line="276" w:lineRule="auto"/>
        <w:ind w:right="-21"/>
        <w:jc w:val="left"/>
        <w:rPr>
          <w:rFonts w:ascii="Tahoma" w:hAnsi="Tahoma" w:cs="Tahoma"/>
          <w:bCs/>
          <w:sz w:val="24"/>
          <w:szCs w:val="24"/>
          <w:lang w:val="es-419" w:eastAsia="es-ES"/>
        </w:rPr>
      </w:pPr>
    </w:p>
    <w:p w:rsidR="007C3AD8" w:rsidRPr="007C3AD8" w:rsidRDefault="007C3AD8" w:rsidP="007C3AD8">
      <w:pPr>
        <w:widowControl w:val="0"/>
        <w:suppressAutoHyphens/>
        <w:autoSpaceDE w:val="0"/>
        <w:autoSpaceDN w:val="0"/>
        <w:adjustRightInd w:val="0"/>
        <w:spacing w:line="276" w:lineRule="auto"/>
        <w:ind w:right="-21"/>
        <w:jc w:val="left"/>
        <w:rPr>
          <w:rFonts w:ascii="Tahoma" w:hAnsi="Tahoma" w:cs="Tahoma"/>
          <w:bCs/>
          <w:sz w:val="24"/>
          <w:szCs w:val="24"/>
          <w:lang w:val="es-419" w:eastAsia="es-ES"/>
        </w:rPr>
      </w:pPr>
    </w:p>
    <w:p w:rsidR="007C3AD8" w:rsidRPr="007C3AD8" w:rsidRDefault="007C3AD8" w:rsidP="007C3AD8">
      <w:pPr>
        <w:widowControl w:val="0"/>
        <w:suppressAutoHyphens/>
        <w:autoSpaceDE w:val="0"/>
        <w:autoSpaceDN w:val="0"/>
        <w:adjustRightInd w:val="0"/>
        <w:spacing w:line="276" w:lineRule="auto"/>
        <w:ind w:right="-21"/>
        <w:jc w:val="left"/>
        <w:rPr>
          <w:rFonts w:ascii="Tahoma" w:hAnsi="Tahoma" w:cs="Tahoma"/>
          <w:bCs/>
          <w:sz w:val="24"/>
          <w:szCs w:val="24"/>
          <w:lang w:val="es-419" w:eastAsia="es-ES"/>
        </w:rPr>
      </w:pPr>
    </w:p>
    <w:p w:rsidR="007C3AD8" w:rsidRPr="007C3AD8" w:rsidRDefault="007C3AD8" w:rsidP="007C3AD8">
      <w:pPr>
        <w:widowControl w:val="0"/>
        <w:suppressAutoHyphens/>
        <w:autoSpaceDE w:val="0"/>
        <w:autoSpaceDN w:val="0"/>
        <w:adjustRightInd w:val="0"/>
        <w:spacing w:line="276" w:lineRule="auto"/>
        <w:ind w:right="-21"/>
        <w:jc w:val="center"/>
        <w:rPr>
          <w:rFonts w:ascii="Tahoma" w:hAnsi="Tahoma" w:cs="Tahoma"/>
          <w:b/>
          <w:bCs/>
          <w:sz w:val="24"/>
          <w:szCs w:val="24"/>
          <w:lang w:val="es-419" w:eastAsia="es-ES"/>
        </w:rPr>
      </w:pPr>
      <w:r w:rsidRPr="007C3AD8">
        <w:rPr>
          <w:rFonts w:ascii="Tahoma" w:hAnsi="Tahoma" w:cs="Tahoma"/>
          <w:b/>
          <w:bCs/>
          <w:sz w:val="24"/>
          <w:szCs w:val="24"/>
          <w:lang w:val="es-419" w:eastAsia="es-ES"/>
        </w:rPr>
        <w:t>MANUEL YARZAGARAY BANDERA</w:t>
      </w:r>
    </w:p>
    <w:p w:rsidR="007C3AD8" w:rsidRPr="007C3AD8" w:rsidRDefault="007C3AD8" w:rsidP="007C3AD8">
      <w:pPr>
        <w:widowControl w:val="0"/>
        <w:suppressAutoHyphens/>
        <w:autoSpaceDE w:val="0"/>
        <w:autoSpaceDN w:val="0"/>
        <w:adjustRightInd w:val="0"/>
        <w:spacing w:line="276" w:lineRule="auto"/>
        <w:ind w:right="-21"/>
        <w:jc w:val="center"/>
        <w:rPr>
          <w:rFonts w:ascii="Tahoma" w:hAnsi="Tahoma" w:cs="Tahoma"/>
          <w:bCs/>
          <w:sz w:val="24"/>
          <w:szCs w:val="24"/>
          <w:lang w:val="es-419" w:eastAsia="es-ES"/>
        </w:rPr>
      </w:pPr>
      <w:r w:rsidRPr="007C3AD8">
        <w:rPr>
          <w:rFonts w:ascii="Tahoma" w:hAnsi="Tahoma" w:cs="Tahoma"/>
          <w:sz w:val="24"/>
          <w:szCs w:val="24"/>
          <w:lang w:val="es-419" w:eastAsia="es-ES"/>
        </w:rPr>
        <w:t>Magistrado</w:t>
      </w:r>
    </w:p>
    <w:p w:rsidR="007C3AD8" w:rsidRPr="007C3AD8" w:rsidRDefault="007C3AD8" w:rsidP="007C3AD8">
      <w:pPr>
        <w:widowControl w:val="0"/>
        <w:suppressAutoHyphens/>
        <w:autoSpaceDE w:val="0"/>
        <w:autoSpaceDN w:val="0"/>
        <w:adjustRightInd w:val="0"/>
        <w:spacing w:line="276" w:lineRule="auto"/>
        <w:ind w:right="-21"/>
        <w:jc w:val="left"/>
        <w:rPr>
          <w:rFonts w:ascii="Tahoma" w:hAnsi="Tahoma" w:cs="Tahoma"/>
          <w:b/>
          <w:bCs/>
          <w:sz w:val="24"/>
          <w:szCs w:val="24"/>
          <w:lang w:val="es-419" w:eastAsia="es-ES"/>
        </w:rPr>
      </w:pPr>
    </w:p>
    <w:p w:rsidR="007C3AD8" w:rsidRPr="007C3AD8" w:rsidRDefault="007C3AD8" w:rsidP="007C3AD8">
      <w:pPr>
        <w:widowControl w:val="0"/>
        <w:suppressAutoHyphens/>
        <w:autoSpaceDE w:val="0"/>
        <w:autoSpaceDN w:val="0"/>
        <w:adjustRightInd w:val="0"/>
        <w:spacing w:line="276" w:lineRule="auto"/>
        <w:ind w:right="-21"/>
        <w:jc w:val="left"/>
        <w:rPr>
          <w:rFonts w:ascii="Tahoma" w:hAnsi="Tahoma" w:cs="Tahoma"/>
          <w:b/>
          <w:bCs/>
          <w:sz w:val="24"/>
          <w:szCs w:val="24"/>
          <w:lang w:val="es-419" w:eastAsia="es-ES"/>
        </w:rPr>
      </w:pPr>
    </w:p>
    <w:p w:rsidR="007C3AD8" w:rsidRPr="007C3AD8" w:rsidRDefault="007C3AD8" w:rsidP="007C3AD8">
      <w:pPr>
        <w:widowControl w:val="0"/>
        <w:suppressAutoHyphens/>
        <w:autoSpaceDE w:val="0"/>
        <w:autoSpaceDN w:val="0"/>
        <w:adjustRightInd w:val="0"/>
        <w:spacing w:line="276" w:lineRule="auto"/>
        <w:ind w:right="-21"/>
        <w:jc w:val="left"/>
        <w:rPr>
          <w:rFonts w:ascii="Tahoma" w:hAnsi="Tahoma" w:cs="Tahoma"/>
          <w:b/>
          <w:bCs/>
          <w:sz w:val="24"/>
          <w:szCs w:val="24"/>
          <w:lang w:val="es-419" w:eastAsia="es-ES"/>
        </w:rPr>
      </w:pPr>
    </w:p>
    <w:p w:rsidR="007C3AD8" w:rsidRPr="007C3AD8" w:rsidRDefault="007C3AD8" w:rsidP="007C3AD8">
      <w:pPr>
        <w:spacing w:line="276" w:lineRule="auto"/>
        <w:jc w:val="center"/>
        <w:rPr>
          <w:rFonts w:ascii="Tahoma" w:hAnsi="Tahoma" w:cs="Tahoma"/>
          <w:b/>
          <w:sz w:val="24"/>
          <w:szCs w:val="24"/>
          <w:lang w:val="es-419" w:eastAsia="es-ES"/>
        </w:rPr>
      </w:pPr>
      <w:r w:rsidRPr="007C3AD8">
        <w:rPr>
          <w:rFonts w:ascii="Tahoma" w:hAnsi="Tahoma" w:cs="Tahoma"/>
          <w:b/>
          <w:sz w:val="24"/>
          <w:szCs w:val="24"/>
          <w:lang w:val="es-419" w:eastAsia="es-ES"/>
        </w:rPr>
        <w:t>JORGE ARTURO CASTAÑO DUQUE</w:t>
      </w:r>
    </w:p>
    <w:p w:rsidR="007C3AD8" w:rsidRPr="007C3AD8" w:rsidRDefault="007C3AD8" w:rsidP="007C3AD8">
      <w:pPr>
        <w:spacing w:line="276" w:lineRule="auto"/>
        <w:jc w:val="center"/>
        <w:rPr>
          <w:rFonts w:ascii="Tahoma" w:hAnsi="Tahoma" w:cs="Tahoma"/>
          <w:sz w:val="24"/>
          <w:szCs w:val="24"/>
          <w:lang w:val="es-419" w:eastAsia="es-ES"/>
        </w:rPr>
      </w:pPr>
      <w:r w:rsidRPr="007C3AD8">
        <w:rPr>
          <w:rFonts w:ascii="Tahoma" w:hAnsi="Tahoma" w:cs="Tahoma"/>
          <w:sz w:val="24"/>
          <w:szCs w:val="24"/>
          <w:lang w:val="es-419" w:eastAsia="es-ES"/>
        </w:rPr>
        <w:t>Magistrado</w:t>
      </w:r>
    </w:p>
    <w:p w:rsidR="007C3AD8" w:rsidRPr="007C3AD8" w:rsidRDefault="007C3AD8" w:rsidP="007C3AD8">
      <w:pPr>
        <w:widowControl w:val="0"/>
        <w:suppressAutoHyphens/>
        <w:autoSpaceDE w:val="0"/>
        <w:autoSpaceDN w:val="0"/>
        <w:adjustRightInd w:val="0"/>
        <w:spacing w:line="276" w:lineRule="auto"/>
        <w:ind w:right="-21"/>
        <w:jc w:val="left"/>
        <w:rPr>
          <w:rFonts w:ascii="Tahoma" w:hAnsi="Tahoma" w:cs="Tahoma"/>
          <w:b/>
          <w:bCs/>
          <w:sz w:val="24"/>
          <w:szCs w:val="24"/>
          <w:lang w:val="es-419" w:eastAsia="es-ES"/>
        </w:rPr>
      </w:pPr>
    </w:p>
    <w:p w:rsidR="007C3AD8" w:rsidRPr="007C3AD8" w:rsidRDefault="007C3AD8" w:rsidP="007C3AD8">
      <w:pPr>
        <w:widowControl w:val="0"/>
        <w:suppressAutoHyphens/>
        <w:autoSpaceDE w:val="0"/>
        <w:autoSpaceDN w:val="0"/>
        <w:adjustRightInd w:val="0"/>
        <w:spacing w:line="276" w:lineRule="auto"/>
        <w:ind w:right="-21"/>
        <w:jc w:val="left"/>
        <w:rPr>
          <w:rFonts w:ascii="Tahoma" w:hAnsi="Tahoma" w:cs="Tahoma"/>
          <w:b/>
          <w:bCs/>
          <w:sz w:val="24"/>
          <w:szCs w:val="24"/>
          <w:lang w:val="es-419" w:eastAsia="es-ES"/>
        </w:rPr>
      </w:pPr>
    </w:p>
    <w:p w:rsidR="007C3AD8" w:rsidRPr="007C3AD8" w:rsidRDefault="007C3AD8" w:rsidP="007C3AD8">
      <w:pPr>
        <w:widowControl w:val="0"/>
        <w:suppressAutoHyphens/>
        <w:autoSpaceDE w:val="0"/>
        <w:autoSpaceDN w:val="0"/>
        <w:adjustRightInd w:val="0"/>
        <w:spacing w:line="276" w:lineRule="auto"/>
        <w:ind w:right="-21"/>
        <w:jc w:val="left"/>
        <w:rPr>
          <w:rFonts w:ascii="Tahoma" w:hAnsi="Tahoma" w:cs="Tahoma"/>
          <w:b/>
          <w:bCs/>
          <w:sz w:val="24"/>
          <w:szCs w:val="24"/>
          <w:lang w:val="es-419" w:eastAsia="es-ES"/>
        </w:rPr>
      </w:pPr>
    </w:p>
    <w:p w:rsidR="007C3AD8" w:rsidRPr="007C3AD8" w:rsidRDefault="007C3AD8" w:rsidP="007C3AD8">
      <w:pPr>
        <w:spacing w:line="276" w:lineRule="auto"/>
        <w:jc w:val="center"/>
        <w:rPr>
          <w:rFonts w:ascii="Tahoma" w:hAnsi="Tahoma" w:cs="Tahoma"/>
          <w:b/>
          <w:sz w:val="24"/>
          <w:szCs w:val="24"/>
          <w:lang w:val="es-419" w:eastAsia="es-ES"/>
        </w:rPr>
      </w:pPr>
      <w:r w:rsidRPr="007C3AD8">
        <w:rPr>
          <w:rFonts w:ascii="Tahoma" w:hAnsi="Tahoma" w:cs="Tahoma"/>
          <w:b/>
          <w:sz w:val="24"/>
          <w:szCs w:val="24"/>
          <w:lang w:val="es-419" w:eastAsia="es-ES"/>
        </w:rPr>
        <w:t>JAIRO ERNESTO ESCOBAR SANZ</w:t>
      </w:r>
    </w:p>
    <w:p w:rsidR="003C747B" w:rsidRPr="007C3AD8" w:rsidRDefault="007C3AD8" w:rsidP="007C3AD8">
      <w:pPr>
        <w:spacing w:line="276" w:lineRule="auto"/>
        <w:jc w:val="center"/>
        <w:rPr>
          <w:rFonts w:ascii="Tahoma" w:hAnsi="Tahoma" w:cs="Tahoma"/>
          <w:sz w:val="24"/>
          <w:szCs w:val="24"/>
          <w:lang w:val="es-419" w:eastAsia="es-ES"/>
        </w:rPr>
      </w:pPr>
      <w:r w:rsidRPr="007C3AD8">
        <w:rPr>
          <w:rFonts w:ascii="Tahoma" w:hAnsi="Tahoma" w:cs="Tahoma"/>
          <w:sz w:val="24"/>
          <w:szCs w:val="24"/>
          <w:lang w:val="es-419" w:eastAsia="es-ES"/>
        </w:rPr>
        <w:t>Magistrado</w:t>
      </w:r>
    </w:p>
    <w:sectPr w:rsidR="003C747B" w:rsidRPr="007C3AD8" w:rsidSect="007C3AD8">
      <w:headerReference w:type="default" r:id="rId10"/>
      <w:footerReference w:type="default" r:id="rId11"/>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B0" w:rsidRDefault="005133B0" w:rsidP="00BB5174">
      <w:r>
        <w:separator/>
      </w:r>
    </w:p>
  </w:endnote>
  <w:endnote w:type="continuationSeparator" w:id="0">
    <w:p w:rsidR="005133B0" w:rsidRDefault="005133B0" w:rsidP="00BB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Verdana">
    <w:altName w:val="Verdana"/>
    <w:panose1 w:val="020B0604030504040204"/>
    <w:charset w:val="00"/>
    <w:family w:val="swiss"/>
    <w:pitch w:val="variable"/>
    <w:sig w:usb0="A00006FF" w:usb1="4000205B" w:usb2="0000001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Mar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C" w:rsidRPr="007C3AD8" w:rsidRDefault="009C64DC" w:rsidP="00976F47">
    <w:pPr>
      <w:pStyle w:val="Sinespaciado"/>
      <w:jc w:val="right"/>
      <w:rPr>
        <w:rFonts w:ascii="Arial" w:hAnsi="Arial" w:cs="Arial"/>
        <w:sz w:val="18"/>
        <w:szCs w:val="20"/>
      </w:rPr>
    </w:pPr>
    <w:r w:rsidRPr="007C3AD8">
      <w:rPr>
        <w:rFonts w:ascii="Arial" w:hAnsi="Arial" w:cs="Arial"/>
        <w:sz w:val="18"/>
        <w:szCs w:val="20"/>
        <w:lang w:val="es-ES"/>
      </w:rPr>
      <w:t xml:space="preserve">Página </w:t>
    </w:r>
    <w:r w:rsidRPr="007C3AD8">
      <w:rPr>
        <w:rFonts w:ascii="Arial" w:hAnsi="Arial" w:cs="Arial"/>
        <w:sz w:val="18"/>
        <w:szCs w:val="20"/>
      </w:rPr>
      <w:fldChar w:fldCharType="begin"/>
    </w:r>
    <w:r w:rsidRPr="007C3AD8">
      <w:rPr>
        <w:rFonts w:ascii="Arial" w:hAnsi="Arial" w:cs="Arial"/>
        <w:sz w:val="18"/>
        <w:szCs w:val="20"/>
      </w:rPr>
      <w:instrText>PAGE</w:instrText>
    </w:r>
    <w:r w:rsidRPr="007C3AD8">
      <w:rPr>
        <w:rFonts w:ascii="Arial" w:hAnsi="Arial" w:cs="Arial"/>
        <w:sz w:val="18"/>
        <w:szCs w:val="20"/>
      </w:rPr>
      <w:fldChar w:fldCharType="separate"/>
    </w:r>
    <w:r w:rsidR="00FE3B17">
      <w:rPr>
        <w:rFonts w:ascii="Arial" w:hAnsi="Arial" w:cs="Arial"/>
        <w:noProof/>
        <w:sz w:val="18"/>
        <w:szCs w:val="20"/>
      </w:rPr>
      <w:t>2</w:t>
    </w:r>
    <w:r w:rsidRPr="007C3AD8">
      <w:rPr>
        <w:rFonts w:ascii="Arial" w:hAnsi="Arial" w:cs="Arial"/>
        <w:sz w:val="18"/>
        <w:szCs w:val="20"/>
      </w:rPr>
      <w:fldChar w:fldCharType="end"/>
    </w:r>
    <w:r w:rsidRPr="007C3AD8">
      <w:rPr>
        <w:rFonts w:ascii="Arial" w:hAnsi="Arial" w:cs="Arial"/>
        <w:sz w:val="18"/>
        <w:szCs w:val="20"/>
        <w:lang w:val="es-ES"/>
      </w:rPr>
      <w:t xml:space="preserve"> de </w:t>
    </w:r>
    <w:r w:rsidRPr="007C3AD8">
      <w:rPr>
        <w:rFonts w:ascii="Arial" w:hAnsi="Arial" w:cs="Arial"/>
        <w:sz w:val="18"/>
        <w:szCs w:val="20"/>
      </w:rPr>
      <w:fldChar w:fldCharType="begin"/>
    </w:r>
    <w:r w:rsidRPr="007C3AD8">
      <w:rPr>
        <w:rFonts w:ascii="Arial" w:hAnsi="Arial" w:cs="Arial"/>
        <w:sz w:val="18"/>
        <w:szCs w:val="20"/>
      </w:rPr>
      <w:instrText>NUMPAGES</w:instrText>
    </w:r>
    <w:r w:rsidRPr="007C3AD8">
      <w:rPr>
        <w:rFonts w:ascii="Arial" w:hAnsi="Arial" w:cs="Arial"/>
        <w:sz w:val="18"/>
        <w:szCs w:val="20"/>
      </w:rPr>
      <w:fldChar w:fldCharType="separate"/>
    </w:r>
    <w:r w:rsidR="00FE3B17">
      <w:rPr>
        <w:rFonts w:ascii="Arial" w:hAnsi="Arial" w:cs="Arial"/>
        <w:noProof/>
        <w:sz w:val="18"/>
        <w:szCs w:val="20"/>
      </w:rPr>
      <w:t>11</w:t>
    </w:r>
    <w:r w:rsidRPr="007C3AD8">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B0" w:rsidRDefault="005133B0" w:rsidP="00BB5174">
      <w:r>
        <w:separator/>
      </w:r>
    </w:p>
  </w:footnote>
  <w:footnote w:type="continuationSeparator" w:id="0">
    <w:p w:rsidR="005133B0" w:rsidRDefault="005133B0" w:rsidP="00BB5174">
      <w:r>
        <w:continuationSeparator/>
      </w:r>
    </w:p>
  </w:footnote>
  <w:footnote w:id="1">
    <w:p w:rsidR="00012D6E" w:rsidRPr="007C3AD8" w:rsidRDefault="00012D6E" w:rsidP="007C3AD8">
      <w:pPr>
        <w:pStyle w:val="Textonotapie"/>
        <w:rPr>
          <w:rFonts w:ascii="Arial" w:hAnsi="Arial" w:cs="Arial"/>
          <w:sz w:val="18"/>
        </w:rPr>
      </w:pPr>
      <w:r w:rsidRPr="007C3AD8">
        <w:rPr>
          <w:rStyle w:val="Refdenotaalpie"/>
          <w:rFonts w:ascii="Arial" w:hAnsi="Arial" w:cs="Arial"/>
          <w:sz w:val="18"/>
        </w:rPr>
        <w:footnoteRef/>
      </w:r>
      <w:r w:rsidRPr="007C3AD8">
        <w:rPr>
          <w:rFonts w:ascii="Arial" w:hAnsi="Arial" w:cs="Arial"/>
          <w:sz w:val="18"/>
        </w:rPr>
        <w:t xml:space="preserve"> H</w:t>
      </w:r>
      <w:r w:rsidR="00335B39" w:rsidRPr="007C3AD8">
        <w:rPr>
          <w:rFonts w:ascii="Arial" w:hAnsi="Arial" w:cs="Arial"/>
          <w:sz w:val="18"/>
        </w:rPr>
        <w:t xml:space="preserve">: 00:04:13 del audio de la audiencia de juicio oral de fecha 03 de diciembre de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DC" w:rsidRPr="007C3AD8" w:rsidRDefault="009C64DC" w:rsidP="007C3AD8">
    <w:pPr>
      <w:pStyle w:val="Sinespaciado"/>
      <w:ind w:left="3969"/>
      <w:rPr>
        <w:rFonts w:ascii="Arial" w:hAnsi="Arial" w:cs="Arial"/>
        <w:sz w:val="18"/>
        <w:szCs w:val="18"/>
      </w:rPr>
    </w:pPr>
    <w:r w:rsidRPr="007C3AD8">
      <w:rPr>
        <w:rFonts w:ascii="Arial" w:hAnsi="Arial" w:cs="Arial"/>
        <w:sz w:val="18"/>
        <w:szCs w:val="18"/>
      </w:rPr>
      <w:t>Procesado</w:t>
    </w:r>
    <w:r w:rsidRPr="007C3AD8">
      <w:rPr>
        <w:rFonts w:ascii="Arial" w:eastAsia="Microsoft YaHei" w:hAnsi="Arial" w:cs="Arial"/>
        <w:sz w:val="18"/>
        <w:szCs w:val="18"/>
      </w:rPr>
      <w:t xml:space="preserve">: </w:t>
    </w:r>
    <w:proofErr w:type="spellStart"/>
    <w:r w:rsidR="004678FC" w:rsidRPr="007C3AD8">
      <w:rPr>
        <w:rFonts w:ascii="Arial" w:eastAsia="Microsoft YaHei" w:hAnsi="Arial" w:cs="Arial"/>
        <w:sz w:val="18"/>
        <w:szCs w:val="18"/>
      </w:rPr>
      <w:t>VDDC</w:t>
    </w:r>
    <w:proofErr w:type="spellEnd"/>
    <w:r w:rsidR="004678FC" w:rsidRPr="007C3AD8">
      <w:rPr>
        <w:rFonts w:ascii="Arial" w:eastAsia="Microsoft YaHei" w:hAnsi="Arial" w:cs="Arial"/>
        <w:sz w:val="18"/>
        <w:szCs w:val="18"/>
      </w:rPr>
      <w:t xml:space="preserve"> </w:t>
    </w:r>
  </w:p>
  <w:p w:rsidR="009C64DC" w:rsidRPr="007C3AD8" w:rsidRDefault="009C64DC" w:rsidP="007C3AD8">
    <w:pPr>
      <w:pStyle w:val="Sinespaciado"/>
      <w:ind w:left="3969"/>
      <w:rPr>
        <w:rFonts w:ascii="Arial" w:hAnsi="Arial" w:cs="Arial"/>
        <w:sz w:val="18"/>
        <w:szCs w:val="18"/>
      </w:rPr>
    </w:pPr>
    <w:r w:rsidRPr="007C3AD8">
      <w:rPr>
        <w:rFonts w:ascii="Arial" w:hAnsi="Arial" w:cs="Arial"/>
        <w:sz w:val="18"/>
        <w:szCs w:val="18"/>
      </w:rPr>
      <w:t xml:space="preserve">Delito: </w:t>
    </w:r>
    <w:r w:rsidRPr="007C3AD8">
      <w:rPr>
        <w:rFonts w:ascii="Arial" w:eastAsia="Adobe Gothic Std B" w:hAnsi="Arial" w:cs="Arial"/>
        <w:sz w:val="18"/>
        <w:szCs w:val="18"/>
      </w:rPr>
      <w:t xml:space="preserve">Homicidio en grado de tentativa en concurso heterogéneo con Porte Ilegal de armas </w:t>
    </w:r>
    <w:r w:rsidR="004678FC" w:rsidRPr="007C3AD8">
      <w:rPr>
        <w:rFonts w:ascii="Arial" w:eastAsia="Adobe Gothic Std B" w:hAnsi="Arial" w:cs="Arial"/>
        <w:sz w:val="18"/>
        <w:szCs w:val="18"/>
      </w:rPr>
      <w:t>y hurto calificado</w:t>
    </w:r>
  </w:p>
  <w:p w:rsidR="009C64DC" w:rsidRPr="007C3AD8" w:rsidRDefault="009C64DC" w:rsidP="007C3AD8">
    <w:pPr>
      <w:pStyle w:val="Sinespaciado"/>
      <w:ind w:left="3969"/>
      <w:rPr>
        <w:rFonts w:ascii="Arial" w:eastAsia="Adobe Gothic Std B" w:hAnsi="Arial" w:cs="Arial"/>
        <w:sz w:val="18"/>
        <w:szCs w:val="18"/>
      </w:rPr>
    </w:pPr>
    <w:r w:rsidRPr="007C3AD8">
      <w:rPr>
        <w:rFonts w:ascii="Arial" w:hAnsi="Arial" w:cs="Arial"/>
        <w:sz w:val="18"/>
        <w:szCs w:val="18"/>
      </w:rPr>
      <w:t xml:space="preserve">Rad. # </w:t>
    </w:r>
    <w:r w:rsidR="004678FC" w:rsidRPr="007C3AD8">
      <w:rPr>
        <w:rFonts w:ascii="Arial" w:eastAsia="Adobe Gothic Std B" w:hAnsi="Arial" w:cs="Arial"/>
        <w:sz w:val="18"/>
        <w:szCs w:val="18"/>
      </w:rPr>
      <w:t>66001 60 00 035 2014 01400 01</w:t>
    </w:r>
  </w:p>
  <w:p w:rsidR="004678FC" w:rsidRPr="007C3AD8" w:rsidRDefault="004678FC" w:rsidP="007C3AD8">
    <w:pPr>
      <w:pStyle w:val="Sinespaciado"/>
      <w:ind w:left="3969"/>
      <w:rPr>
        <w:rFonts w:ascii="Arial" w:hAnsi="Arial" w:cs="Arial"/>
        <w:sz w:val="18"/>
        <w:szCs w:val="18"/>
      </w:rPr>
    </w:pPr>
    <w:r w:rsidRPr="007C3AD8">
      <w:rPr>
        <w:rFonts w:ascii="Arial" w:eastAsia="Adobe Gothic Std B" w:hAnsi="Arial" w:cs="Arial"/>
        <w:sz w:val="18"/>
        <w:szCs w:val="18"/>
      </w:rPr>
      <w:t>Asunto: Apelación sentencia condenatoria</w:t>
    </w:r>
  </w:p>
  <w:p w:rsidR="009C64DC" w:rsidRPr="007C3AD8" w:rsidRDefault="009C64DC" w:rsidP="007C3AD8">
    <w:pPr>
      <w:pStyle w:val="Sinespaciado"/>
      <w:ind w:left="3969"/>
      <w:rPr>
        <w:rFonts w:ascii="Arial" w:hAnsi="Arial" w:cs="Arial"/>
        <w:sz w:val="18"/>
        <w:szCs w:val="18"/>
      </w:rPr>
    </w:pPr>
    <w:r w:rsidRPr="007C3AD8">
      <w:rPr>
        <w:rFonts w:ascii="Arial" w:hAnsi="Arial" w:cs="Arial"/>
        <w:sz w:val="18"/>
        <w:szCs w:val="18"/>
      </w:rPr>
      <w:t xml:space="preserve">Decisión: </w:t>
    </w:r>
    <w:r w:rsidR="004678FC" w:rsidRPr="007C3AD8">
      <w:rPr>
        <w:rFonts w:ascii="Arial" w:hAnsi="Arial" w:cs="Arial"/>
        <w:sz w:val="18"/>
        <w:szCs w:val="18"/>
      </w:rPr>
      <w:t xml:space="preserve">Confirma sentencia </w:t>
    </w:r>
  </w:p>
  <w:p w:rsidR="00007B90" w:rsidRPr="007C3AD8" w:rsidRDefault="00007B90" w:rsidP="007C3AD8">
    <w:pPr>
      <w:pStyle w:val="Sinespaciado"/>
      <w:ind w:left="3969"/>
      <w:rPr>
        <w:rFonts w:ascii="Arial" w:hAnsi="Arial" w:cs="Arial"/>
        <w:sz w:val="1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721"/>
    <w:multiLevelType w:val="hybridMultilevel"/>
    <w:tmpl w:val="4E40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C35AAE"/>
    <w:multiLevelType w:val="hybridMultilevel"/>
    <w:tmpl w:val="3190B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A721D2"/>
    <w:multiLevelType w:val="hybridMultilevel"/>
    <w:tmpl w:val="816C6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0A81768"/>
    <w:multiLevelType w:val="hybridMultilevel"/>
    <w:tmpl w:val="61CC5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AD4E53"/>
    <w:multiLevelType w:val="hybridMultilevel"/>
    <w:tmpl w:val="0E96DDDE"/>
    <w:lvl w:ilvl="0" w:tplc="0C0A0011">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nsid w:val="30A157E9"/>
    <w:multiLevelType w:val="hybridMultilevel"/>
    <w:tmpl w:val="D2BAB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D15F4B"/>
    <w:multiLevelType w:val="hybridMultilevel"/>
    <w:tmpl w:val="F364F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6343CB"/>
    <w:multiLevelType w:val="hybridMultilevel"/>
    <w:tmpl w:val="0D3883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9A43AC"/>
    <w:multiLevelType w:val="hybridMultilevel"/>
    <w:tmpl w:val="BBC049A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4333464C"/>
    <w:multiLevelType w:val="hybridMultilevel"/>
    <w:tmpl w:val="12F6B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9DA7029"/>
    <w:multiLevelType w:val="hybridMultilevel"/>
    <w:tmpl w:val="E3EECF44"/>
    <w:lvl w:ilvl="0" w:tplc="D49855EE">
      <w:numFmt w:val="bullet"/>
      <w:lvlText w:val=""/>
      <w:lvlJc w:val="left"/>
      <w:pPr>
        <w:ind w:left="360" w:hanging="360"/>
      </w:pPr>
      <w:rPr>
        <w:rFonts w:ascii="Symbol" w:eastAsia="Adobe Gothic Std B" w:hAnsi="Symbol" w:cs="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2D2046E"/>
    <w:multiLevelType w:val="hybridMultilevel"/>
    <w:tmpl w:val="3B3AA2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56306DE"/>
    <w:multiLevelType w:val="hybridMultilevel"/>
    <w:tmpl w:val="65F288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EC2131"/>
    <w:multiLevelType w:val="hybridMultilevel"/>
    <w:tmpl w:val="E124D2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006581"/>
    <w:multiLevelType w:val="hybridMultilevel"/>
    <w:tmpl w:val="9DCE6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2D23A5D"/>
    <w:multiLevelType w:val="hybridMultilevel"/>
    <w:tmpl w:val="A2AE9AD4"/>
    <w:lvl w:ilvl="0" w:tplc="240A0011">
      <w:start w:val="1"/>
      <w:numFmt w:val="decimal"/>
      <w:lvlText w:val="%1)"/>
      <w:lvlJc w:val="left"/>
      <w:pPr>
        <w:ind w:left="2136" w:hanging="360"/>
      </w:p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num w:numId="1">
    <w:abstractNumId w:val="0"/>
  </w:num>
  <w:num w:numId="2">
    <w:abstractNumId w:val="15"/>
  </w:num>
  <w:num w:numId="3">
    <w:abstractNumId w:val="11"/>
  </w:num>
  <w:num w:numId="4">
    <w:abstractNumId w:val="1"/>
  </w:num>
  <w:num w:numId="5">
    <w:abstractNumId w:val="9"/>
  </w:num>
  <w:num w:numId="6">
    <w:abstractNumId w:val="14"/>
  </w:num>
  <w:num w:numId="7">
    <w:abstractNumId w:val="6"/>
  </w:num>
  <w:num w:numId="8">
    <w:abstractNumId w:val="2"/>
  </w:num>
  <w:num w:numId="9">
    <w:abstractNumId w:val="8"/>
  </w:num>
  <w:num w:numId="10">
    <w:abstractNumId w:val="10"/>
  </w:num>
  <w:num w:numId="11">
    <w:abstractNumId w:val="5"/>
  </w:num>
  <w:num w:numId="12">
    <w:abstractNumId w:val="3"/>
  </w:num>
  <w:num w:numId="13">
    <w:abstractNumId w:val="4"/>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74"/>
    <w:rsid w:val="00003C9A"/>
    <w:rsid w:val="00007B90"/>
    <w:rsid w:val="00012D6E"/>
    <w:rsid w:val="000200C9"/>
    <w:rsid w:val="00020AAE"/>
    <w:rsid w:val="00021D5E"/>
    <w:rsid w:val="000225EE"/>
    <w:rsid w:val="00023CB1"/>
    <w:rsid w:val="000269EE"/>
    <w:rsid w:val="00027C5D"/>
    <w:rsid w:val="0003371F"/>
    <w:rsid w:val="00040436"/>
    <w:rsid w:val="00042FBD"/>
    <w:rsid w:val="00047D7C"/>
    <w:rsid w:val="00047FC0"/>
    <w:rsid w:val="00053011"/>
    <w:rsid w:val="00054B42"/>
    <w:rsid w:val="000625E6"/>
    <w:rsid w:val="00062CEA"/>
    <w:rsid w:val="000636A4"/>
    <w:rsid w:val="00064CB0"/>
    <w:rsid w:val="00064F98"/>
    <w:rsid w:val="00066565"/>
    <w:rsid w:val="00072D39"/>
    <w:rsid w:val="000750D0"/>
    <w:rsid w:val="00086DBF"/>
    <w:rsid w:val="000879FC"/>
    <w:rsid w:val="00087C14"/>
    <w:rsid w:val="000B162D"/>
    <w:rsid w:val="000B4114"/>
    <w:rsid w:val="000D1131"/>
    <w:rsid w:val="000D1B3D"/>
    <w:rsid w:val="000D6EB2"/>
    <w:rsid w:val="000E343F"/>
    <w:rsid w:val="000E6827"/>
    <w:rsid w:val="000F21F3"/>
    <w:rsid w:val="00106631"/>
    <w:rsid w:val="00107BD3"/>
    <w:rsid w:val="00113834"/>
    <w:rsid w:val="00114E66"/>
    <w:rsid w:val="001179C3"/>
    <w:rsid w:val="001230F7"/>
    <w:rsid w:val="001273F6"/>
    <w:rsid w:val="00133909"/>
    <w:rsid w:val="001415A5"/>
    <w:rsid w:val="001468C7"/>
    <w:rsid w:val="00160BA1"/>
    <w:rsid w:val="001632D4"/>
    <w:rsid w:val="00164779"/>
    <w:rsid w:val="001713E7"/>
    <w:rsid w:val="001718AC"/>
    <w:rsid w:val="001718B9"/>
    <w:rsid w:val="00171F6C"/>
    <w:rsid w:val="00172616"/>
    <w:rsid w:val="00180408"/>
    <w:rsid w:val="00180547"/>
    <w:rsid w:val="00181E3D"/>
    <w:rsid w:val="00190264"/>
    <w:rsid w:val="00191B78"/>
    <w:rsid w:val="00192CE0"/>
    <w:rsid w:val="001935E4"/>
    <w:rsid w:val="001B092A"/>
    <w:rsid w:val="001B6762"/>
    <w:rsid w:val="001C21C7"/>
    <w:rsid w:val="001D7383"/>
    <w:rsid w:val="001E7B26"/>
    <w:rsid w:val="001F20F4"/>
    <w:rsid w:val="002013F5"/>
    <w:rsid w:val="00202A81"/>
    <w:rsid w:val="00204B5B"/>
    <w:rsid w:val="00204C5D"/>
    <w:rsid w:val="00207EBC"/>
    <w:rsid w:val="00210DE4"/>
    <w:rsid w:val="00216516"/>
    <w:rsid w:val="002302AD"/>
    <w:rsid w:val="00233557"/>
    <w:rsid w:val="00242317"/>
    <w:rsid w:val="00245EC2"/>
    <w:rsid w:val="002557A3"/>
    <w:rsid w:val="002615FB"/>
    <w:rsid w:val="00263367"/>
    <w:rsid w:val="00263921"/>
    <w:rsid w:val="0026663C"/>
    <w:rsid w:val="00272DFD"/>
    <w:rsid w:val="0027411B"/>
    <w:rsid w:val="002775BE"/>
    <w:rsid w:val="00280A18"/>
    <w:rsid w:val="00280DE1"/>
    <w:rsid w:val="00283BF8"/>
    <w:rsid w:val="00286C4A"/>
    <w:rsid w:val="00290371"/>
    <w:rsid w:val="00290A26"/>
    <w:rsid w:val="002A3F0F"/>
    <w:rsid w:val="002A6029"/>
    <w:rsid w:val="002A60F4"/>
    <w:rsid w:val="002A7B2E"/>
    <w:rsid w:val="002B0017"/>
    <w:rsid w:val="002B2C61"/>
    <w:rsid w:val="002B6EF7"/>
    <w:rsid w:val="002B6FEA"/>
    <w:rsid w:val="002C0749"/>
    <w:rsid w:val="002D00A5"/>
    <w:rsid w:val="002D256D"/>
    <w:rsid w:val="002D60E3"/>
    <w:rsid w:val="002E5EE6"/>
    <w:rsid w:val="002F1CD4"/>
    <w:rsid w:val="002F3B34"/>
    <w:rsid w:val="002F43A1"/>
    <w:rsid w:val="002F6404"/>
    <w:rsid w:val="00302032"/>
    <w:rsid w:val="00307274"/>
    <w:rsid w:val="003139CC"/>
    <w:rsid w:val="00316577"/>
    <w:rsid w:val="00335B39"/>
    <w:rsid w:val="00341AF8"/>
    <w:rsid w:val="00344952"/>
    <w:rsid w:val="0034611D"/>
    <w:rsid w:val="00350850"/>
    <w:rsid w:val="00356D37"/>
    <w:rsid w:val="00366178"/>
    <w:rsid w:val="003712F9"/>
    <w:rsid w:val="00374877"/>
    <w:rsid w:val="00382AA7"/>
    <w:rsid w:val="0038502B"/>
    <w:rsid w:val="00394809"/>
    <w:rsid w:val="0039515E"/>
    <w:rsid w:val="00396AD8"/>
    <w:rsid w:val="003B413E"/>
    <w:rsid w:val="003B6765"/>
    <w:rsid w:val="003C747B"/>
    <w:rsid w:val="003C7565"/>
    <w:rsid w:val="003E2B02"/>
    <w:rsid w:val="003F71F4"/>
    <w:rsid w:val="003F738E"/>
    <w:rsid w:val="00400233"/>
    <w:rsid w:val="00410993"/>
    <w:rsid w:val="0041309F"/>
    <w:rsid w:val="00414A07"/>
    <w:rsid w:val="00420762"/>
    <w:rsid w:val="00421B8D"/>
    <w:rsid w:val="00423351"/>
    <w:rsid w:val="00437F18"/>
    <w:rsid w:val="0044029B"/>
    <w:rsid w:val="00442E31"/>
    <w:rsid w:val="00451AB8"/>
    <w:rsid w:val="00456451"/>
    <w:rsid w:val="00456719"/>
    <w:rsid w:val="00463D19"/>
    <w:rsid w:val="0046654B"/>
    <w:rsid w:val="004678FC"/>
    <w:rsid w:val="00470677"/>
    <w:rsid w:val="00470C64"/>
    <w:rsid w:val="00476BF3"/>
    <w:rsid w:val="00485BCC"/>
    <w:rsid w:val="004865E3"/>
    <w:rsid w:val="0048765E"/>
    <w:rsid w:val="00490DBC"/>
    <w:rsid w:val="00495ED5"/>
    <w:rsid w:val="004A19C2"/>
    <w:rsid w:val="004A5661"/>
    <w:rsid w:val="004A5FF1"/>
    <w:rsid w:val="004A7B5A"/>
    <w:rsid w:val="004B08AC"/>
    <w:rsid w:val="004B744A"/>
    <w:rsid w:val="004C23CE"/>
    <w:rsid w:val="004C7895"/>
    <w:rsid w:val="004D3168"/>
    <w:rsid w:val="004E1FE1"/>
    <w:rsid w:val="004E27A2"/>
    <w:rsid w:val="004E6E43"/>
    <w:rsid w:val="004E770F"/>
    <w:rsid w:val="004F409B"/>
    <w:rsid w:val="004F692F"/>
    <w:rsid w:val="00510ACB"/>
    <w:rsid w:val="0051242F"/>
    <w:rsid w:val="005128F9"/>
    <w:rsid w:val="00513071"/>
    <w:rsid w:val="005133B0"/>
    <w:rsid w:val="00513957"/>
    <w:rsid w:val="00514D44"/>
    <w:rsid w:val="00525D9C"/>
    <w:rsid w:val="00525EE3"/>
    <w:rsid w:val="005303CD"/>
    <w:rsid w:val="00532A8E"/>
    <w:rsid w:val="0053355A"/>
    <w:rsid w:val="00546D79"/>
    <w:rsid w:val="0055058C"/>
    <w:rsid w:val="00556C16"/>
    <w:rsid w:val="00557E6C"/>
    <w:rsid w:val="005604C4"/>
    <w:rsid w:val="00564F42"/>
    <w:rsid w:val="00565812"/>
    <w:rsid w:val="00573288"/>
    <w:rsid w:val="0058624C"/>
    <w:rsid w:val="00595489"/>
    <w:rsid w:val="005A71AC"/>
    <w:rsid w:val="005B4DAA"/>
    <w:rsid w:val="005C0C83"/>
    <w:rsid w:val="005C2402"/>
    <w:rsid w:val="005C6753"/>
    <w:rsid w:val="005D2079"/>
    <w:rsid w:val="005D2A53"/>
    <w:rsid w:val="005E06E9"/>
    <w:rsid w:val="005E2FA3"/>
    <w:rsid w:val="005E48B8"/>
    <w:rsid w:val="005E5A39"/>
    <w:rsid w:val="00602F02"/>
    <w:rsid w:val="00604676"/>
    <w:rsid w:val="0060748F"/>
    <w:rsid w:val="0060761A"/>
    <w:rsid w:val="00607AC0"/>
    <w:rsid w:val="006146BC"/>
    <w:rsid w:val="0062559F"/>
    <w:rsid w:val="00636D65"/>
    <w:rsid w:val="00637A44"/>
    <w:rsid w:val="006406E6"/>
    <w:rsid w:val="0064194C"/>
    <w:rsid w:val="0064702A"/>
    <w:rsid w:val="00652F9C"/>
    <w:rsid w:val="00663BA5"/>
    <w:rsid w:val="0067105D"/>
    <w:rsid w:val="00671FC5"/>
    <w:rsid w:val="00672A2E"/>
    <w:rsid w:val="00673DF1"/>
    <w:rsid w:val="006762BA"/>
    <w:rsid w:val="006823D1"/>
    <w:rsid w:val="0068601C"/>
    <w:rsid w:val="00690459"/>
    <w:rsid w:val="00692C69"/>
    <w:rsid w:val="006A1E10"/>
    <w:rsid w:val="006B01EB"/>
    <w:rsid w:val="006B7FBB"/>
    <w:rsid w:val="006C081E"/>
    <w:rsid w:val="006C220E"/>
    <w:rsid w:val="006C26CE"/>
    <w:rsid w:val="006E06DC"/>
    <w:rsid w:val="006E40AE"/>
    <w:rsid w:val="006F5EAF"/>
    <w:rsid w:val="006F7EDC"/>
    <w:rsid w:val="00707BC7"/>
    <w:rsid w:val="0071304E"/>
    <w:rsid w:val="00714C20"/>
    <w:rsid w:val="007153D1"/>
    <w:rsid w:val="00715539"/>
    <w:rsid w:val="00717917"/>
    <w:rsid w:val="00721413"/>
    <w:rsid w:val="007251C4"/>
    <w:rsid w:val="007268A5"/>
    <w:rsid w:val="007376CA"/>
    <w:rsid w:val="00747F43"/>
    <w:rsid w:val="0075088B"/>
    <w:rsid w:val="007516AB"/>
    <w:rsid w:val="007517FD"/>
    <w:rsid w:val="007530AA"/>
    <w:rsid w:val="00757C6D"/>
    <w:rsid w:val="00760309"/>
    <w:rsid w:val="007659EE"/>
    <w:rsid w:val="0076792B"/>
    <w:rsid w:val="00782208"/>
    <w:rsid w:val="007839E1"/>
    <w:rsid w:val="00785FD2"/>
    <w:rsid w:val="007863C9"/>
    <w:rsid w:val="00787533"/>
    <w:rsid w:val="007877E1"/>
    <w:rsid w:val="00787806"/>
    <w:rsid w:val="0079362F"/>
    <w:rsid w:val="007951AF"/>
    <w:rsid w:val="00796319"/>
    <w:rsid w:val="007A1AD3"/>
    <w:rsid w:val="007A20AC"/>
    <w:rsid w:val="007B0265"/>
    <w:rsid w:val="007C0697"/>
    <w:rsid w:val="007C1B9F"/>
    <w:rsid w:val="007C26FE"/>
    <w:rsid w:val="007C3AD8"/>
    <w:rsid w:val="007D041F"/>
    <w:rsid w:val="007D0DF6"/>
    <w:rsid w:val="007D2809"/>
    <w:rsid w:val="007E0D55"/>
    <w:rsid w:val="007E410E"/>
    <w:rsid w:val="007E46C2"/>
    <w:rsid w:val="007E79E4"/>
    <w:rsid w:val="007F2A08"/>
    <w:rsid w:val="007F437D"/>
    <w:rsid w:val="007F6807"/>
    <w:rsid w:val="00800341"/>
    <w:rsid w:val="00801C2C"/>
    <w:rsid w:val="008025BD"/>
    <w:rsid w:val="0080407B"/>
    <w:rsid w:val="008104AA"/>
    <w:rsid w:val="00810C7C"/>
    <w:rsid w:val="00817B9B"/>
    <w:rsid w:val="00821CE1"/>
    <w:rsid w:val="008234EC"/>
    <w:rsid w:val="008265E7"/>
    <w:rsid w:val="008278EE"/>
    <w:rsid w:val="00827CC5"/>
    <w:rsid w:val="008333DF"/>
    <w:rsid w:val="00833919"/>
    <w:rsid w:val="00835A65"/>
    <w:rsid w:val="00837300"/>
    <w:rsid w:val="00846941"/>
    <w:rsid w:val="00847AA5"/>
    <w:rsid w:val="008673CD"/>
    <w:rsid w:val="00870009"/>
    <w:rsid w:val="00870357"/>
    <w:rsid w:val="00873457"/>
    <w:rsid w:val="00873795"/>
    <w:rsid w:val="008747BF"/>
    <w:rsid w:val="008776DC"/>
    <w:rsid w:val="00886397"/>
    <w:rsid w:val="00891177"/>
    <w:rsid w:val="0089603D"/>
    <w:rsid w:val="008A2185"/>
    <w:rsid w:val="008A3C97"/>
    <w:rsid w:val="008B1FA4"/>
    <w:rsid w:val="008B2990"/>
    <w:rsid w:val="008B3C8A"/>
    <w:rsid w:val="008B5E6E"/>
    <w:rsid w:val="008B721D"/>
    <w:rsid w:val="008C2BD4"/>
    <w:rsid w:val="008C65C0"/>
    <w:rsid w:val="008D28E0"/>
    <w:rsid w:val="008E2F01"/>
    <w:rsid w:val="008F42B0"/>
    <w:rsid w:val="008F4FEF"/>
    <w:rsid w:val="009022CF"/>
    <w:rsid w:val="009057AF"/>
    <w:rsid w:val="009136EE"/>
    <w:rsid w:val="00921066"/>
    <w:rsid w:val="009244B4"/>
    <w:rsid w:val="00926E16"/>
    <w:rsid w:val="009306AD"/>
    <w:rsid w:val="00935D53"/>
    <w:rsid w:val="009407A3"/>
    <w:rsid w:val="00942E3A"/>
    <w:rsid w:val="00945620"/>
    <w:rsid w:val="00951FCE"/>
    <w:rsid w:val="00957229"/>
    <w:rsid w:val="00964DFA"/>
    <w:rsid w:val="00970CA4"/>
    <w:rsid w:val="00972244"/>
    <w:rsid w:val="009726DD"/>
    <w:rsid w:val="00976F47"/>
    <w:rsid w:val="00976FC4"/>
    <w:rsid w:val="00982DE0"/>
    <w:rsid w:val="009922F9"/>
    <w:rsid w:val="00993ACF"/>
    <w:rsid w:val="009952EF"/>
    <w:rsid w:val="009A0A99"/>
    <w:rsid w:val="009A6F9A"/>
    <w:rsid w:val="009A700D"/>
    <w:rsid w:val="009B0E16"/>
    <w:rsid w:val="009B2616"/>
    <w:rsid w:val="009C1390"/>
    <w:rsid w:val="009C2169"/>
    <w:rsid w:val="009C3095"/>
    <w:rsid w:val="009C64DC"/>
    <w:rsid w:val="009D0075"/>
    <w:rsid w:val="009D0997"/>
    <w:rsid w:val="009E6F9F"/>
    <w:rsid w:val="009F1785"/>
    <w:rsid w:val="00A03E02"/>
    <w:rsid w:val="00A0592A"/>
    <w:rsid w:val="00A12A14"/>
    <w:rsid w:val="00A3327F"/>
    <w:rsid w:val="00A34ABC"/>
    <w:rsid w:val="00A36E30"/>
    <w:rsid w:val="00A438EF"/>
    <w:rsid w:val="00A45B69"/>
    <w:rsid w:val="00A46D6C"/>
    <w:rsid w:val="00A52B30"/>
    <w:rsid w:val="00A62612"/>
    <w:rsid w:val="00A6282A"/>
    <w:rsid w:val="00A76AEE"/>
    <w:rsid w:val="00A8341B"/>
    <w:rsid w:val="00A843FF"/>
    <w:rsid w:val="00A94B2F"/>
    <w:rsid w:val="00A96D83"/>
    <w:rsid w:val="00AA2558"/>
    <w:rsid w:val="00AA5D55"/>
    <w:rsid w:val="00AB0A1C"/>
    <w:rsid w:val="00AB2534"/>
    <w:rsid w:val="00AB3FF6"/>
    <w:rsid w:val="00AB68C9"/>
    <w:rsid w:val="00AC04DC"/>
    <w:rsid w:val="00AC285A"/>
    <w:rsid w:val="00AC4EC9"/>
    <w:rsid w:val="00AC7C98"/>
    <w:rsid w:val="00AF3D0A"/>
    <w:rsid w:val="00B011AB"/>
    <w:rsid w:val="00B06858"/>
    <w:rsid w:val="00B14919"/>
    <w:rsid w:val="00B30ABB"/>
    <w:rsid w:val="00B34EE7"/>
    <w:rsid w:val="00B40BE7"/>
    <w:rsid w:val="00B45677"/>
    <w:rsid w:val="00B54A5B"/>
    <w:rsid w:val="00B566FF"/>
    <w:rsid w:val="00B57CC2"/>
    <w:rsid w:val="00B673CE"/>
    <w:rsid w:val="00B67DDE"/>
    <w:rsid w:val="00B81DF9"/>
    <w:rsid w:val="00B908A9"/>
    <w:rsid w:val="00B908C3"/>
    <w:rsid w:val="00B92103"/>
    <w:rsid w:val="00BA5712"/>
    <w:rsid w:val="00BB5174"/>
    <w:rsid w:val="00BC477E"/>
    <w:rsid w:val="00BE1C7F"/>
    <w:rsid w:val="00BF7FD5"/>
    <w:rsid w:val="00C018FC"/>
    <w:rsid w:val="00C11C34"/>
    <w:rsid w:val="00C16C6C"/>
    <w:rsid w:val="00C2069E"/>
    <w:rsid w:val="00C27986"/>
    <w:rsid w:val="00C3188F"/>
    <w:rsid w:val="00C464D9"/>
    <w:rsid w:val="00C524BE"/>
    <w:rsid w:val="00C56AF2"/>
    <w:rsid w:val="00C61B6D"/>
    <w:rsid w:val="00C6381A"/>
    <w:rsid w:val="00C73E03"/>
    <w:rsid w:val="00C740D6"/>
    <w:rsid w:val="00C74D60"/>
    <w:rsid w:val="00CA0B5C"/>
    <w:rsid w:val="00CA0D6D"/>
    <w:rsid w:val="00CA462F"/>
    <w:rsid w:val="00CA5BDD"/>
    <w:rsid w:val="00CB5AC2"/>
    <w:rsid w:val="00CC36F8"/>
    <w:rsid w:val="00CC391B"/>
    <w:rsid w:val="00CC469A"/>
    <w:rsid w:val="00CD2431"/>
    <w:rsid w:val="00CD4440"/>
    <w:rsid w:val="00CD4ACC"/>
    <w:rsid w:val="00CD75AE"/>
    <w:rsid w:val="00CE3457"/>
    <w:rsid w:val="00CE4FCF"/>
    <w:rsid w:val="00CE7203"/>
    <w:rsid w:val="00CF1D85"/>
    <w:rsid w:val="00CF4D22"/>
    <w:rsid w:val="00CF53CD"/>
    <w:rsid w:val="00CF6F61"/>
    <w:rsid w:val="00D05432"/>
    <w:rsid w:val="00D06694"/>
    <w:rsid w:val="00D10886"/>
    <w:rsid w:val="00D209E0"/>
    <w:rsid w:val="00D36F85"/>
    <w:rsid w:val="00D371EB"/>
    <w:rsid w:val="00D37BE6"/>
    <w:rsid w:val="00D42DBE"/>
    <w:rsid w:val="00D451CC"/>
    <w:rsid w:val="00D50FD0"/>
    <w:rsid w:val="00D52BE6"/>
    <w:rsid w:val="00D52C31"/>
    <w:rsid w:val="00D53CAD"/>
    <w:rsid w:val="00D54445"/>
    <w:rsid w:val="00D60EA6"/>
    <w:rsid w:val="00D7130B"/>
    <w:rsid w:val="00D72E71"/>
    <w:rsid w:val="00D7697C"/>
    <w:rsid w:val="00D845FC"/>
    <w:rsid w:val="00D864CB"/>
    <w:rsid w:val="00D8772C"/>
    <w:rsid w:val="00D90207"/>
    <w:rsid w:val="00D9488C"/>
    <w:rsid w:val="00D9717A"/>
    <w:rsid w:val="00DB1F8D"/>
    <w:rsid w:val="00DB3684"/>
    <w:rsid w:val="00DC10D4"/>
    <w:rsid w:val="00DC2EB6"/>
    <w:rsid w:val="00DC350D"/>
    <w:rsid w:val="00DC53F5"/>
    <w:rsid w:val="00DC77ED"/>
    <w:rsid w:val="00DD159B"/>
    <w:rsid w:val="00DE0F21"/>
    <w:rsid w:val="00DF195F"/>
    <w:rsid w:val="00E0267F"/>
    <w:rsid w:val="00E04BFF"/>
    <w:rsid w:val="00E1097D"/>
    <w:rsid w:val="00E10D99"/>
    <w:rsid w:val="00E14D92"/>
    <w:rsid w:val="00E16B71"/>
    <w:rsid w:val="00E24E15"/>
    <w:rsid w:val="00E33E2B"/>
    <w:rsid w:val="00E61126"/>
    <w:rsid w:val="00E62318"/>
    <w:rsid w:val="00E66724"/>
    <w:rsid w:val="00E671C5"/>
    <w:rsid w:val="00E815B9"/>
    <w:rsid w:val="00E8337F"/>
    <w:rsid w:val="00E96863"/>
    <w:rsid w:val="00E97E96"/>
    <w:rsid w:val="00EA1229"/>
    <w:rsid w:val="00EA1B21"/>
    <w:rsid w:val="00EA6B19"/>
    <w:rsid w:val="00EB2091"/>
    <w:rsid w:val="00EB3D60"/>
    <w:rsid w:val="00EB40AB"/>
    <w:rsid w:val="00EC28E1"/>
    <w:rsid w:val="00ED24A2"/>
    <w:rsid w:val="00ED3F8F"/>
    <w:rsid w:val="00EE1C5E"/>
    <w:rsid w:val="00EE2542"/>
    <w:rsid w:val="00EF2A83"/>
    <w:rsid w:val="00EF3C8F"/>
    <w:rsid w:val="00EF6181"/>
    <w:rsid w:val="00F10552"/>
    <w:rsid w:val="00F1095C"/>
    <w:rsid w:val="00F17E1C"/>
    <w:rsid w:val="00F2259D"/>
    <w:rsid w:val="00F31611"/>
    <w:rsid w:val="00F318AF"/>
    <w:rsid w:val="00F327EF"/>
    <w:rsid w:val="00F33788"/>
    <w:rsid w:val="00F36CA3"/>
    <w:rsid w:val="00F376B1"/>
    <w:rsid w:val="00F4577D"/>
    <w:rsid w:val="00F538E9"/>
    <w:rsid w:val="00F61D95"/>
    <w:rsid w:val="00F66C07"/>
    <w:rsid w:val="00F67665"/>
    <w:rsid w:val="00F73598"/>
    <w:rsid w:val="00F74438"/>
    <w:rsid w:val="00F812AB"/>
    <w:rsid w:val="00F8181E"/>
    <w:rsid w:val="00F91B21"/>
    <w:rsid w:val="00FA0DCE"/>
    <w:rsid w:val="00FA6F0C"/>
    <w:rsid w:val="00FA71B0"/>
    <w:rsid w:val="00FA768B"/>
    <w:rsid w:val="00FC4C4E"/>
    <w:rsid w:val="00FC5109"/>
    <w:rsid w:val="00FD51FC"/>
    <w:rsid w:val="00FD5745"/>
    <w:rsid w:val="00FE045A"/>
    <w:rsid w:val="00FE10B2"/>
    <w:rsid w:val="00FE3B17"/>
    <w:rsid w:val="00FE4A1C"/>
    <w:rsid w:val="00FE4D42"/>
    <w:rsid w:val="00FE557E"/>
    <w:rsid w:val="00FE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Mari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74"/>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Ref. de nota al pie1,Footnote Text Char Char Char Char Char,Footnote Text Char Char Char Char,FA Fu,Footnote Text Char Char Char,Footnote Text Char,Footnote Text Char Char Char Char Char Char Char Char,Footnote reference,Car, Car"/>
    <w:basedOn w:val="Normal"/>
    <w:link w:val="TextonotapieCar"/>
    <w:unhideWhenUsed/>
    <w:rsid w:val="00BB5174"/>
    <w:rPr>
      <w:sz w:val="20"/>
      <w:szCs w:val="20"/>
    </w:rPr>
  </w:style>
  <w:style w:type="character" w:customStyle="1" w:styleId="TextonotapieCar">
    <w:name w:val="Texto nota pie Car"/>
    <w:aliases w:val="Ref. de nota al pie1 Car,Footnote Text Char Char Char Char Char Car,Footnote Text Char Char Char Char Car,FA Fu Car,Footnote Text Char Char Char Car,Footnote Text Char Car,Footnote Text Char Char Char Char Char Char Char Char Car"/>
    <w:basedOn w:val="Fuentedeprrafopredeter"/>
    <w:link w:val="Textonotapie"/>
    <w:rsid w:val="00BB5174"/>
    <w:rPr>
      <w:rFonts w:eastAsia="Times New Roman" w:cs="Verdana"/>
    </w:rPr>
  </w:style>
  <w:style w:type="character" w:styleId="Refdenotaalpie">
    <w:name w:val="footnote reference"/>
    <w:aliases w:val="Texto de nota al pie,referencia nota al pie,texto de nota al pie Car Car Car2"/>
    <w:basedOn w:val="Fuentedeprrafopredeter"/>
    <w:unhideWhenUsed/>
    <w:rsid w:val="00BB5174"/>
    <w:rPr>
      <w:rFonts w:cs="Times New Roman"/>
      <w:vertAlign w:val="superscript"/>
    </w:rPr>
  </w:style>
  <w:style w:type="paragraph" w:customStyle="1" w:styleId="Sinespaciado1">
    <w:name w:val="Sin espaciado1"/>
    <w:uiPriority w:val="99"/>
    <w:rsid w:val="00BB5174"/>
    <w:rPr>
      <w:rFonts w:eastAsia="Times New Roman" w:cs="Verdana"/>
      <w:sz w:val="28"/>
      <w:szCs w:val="28"/>
      <w:lang w:val="es-ES"/>
    </w:rPr>
  </w:style>
  <w:style w:type="paragraph" w:styleId="Encabezado">
    <w:name w:val="header"/>
    <w:basedOn w:val="Normal"/>
    <w:link w:val="EncabezadoCar"/>
    <w:uiPriority w:val="99"/>
    <w:unhideWhenUsed/>
    <w:rsid w:val="00BB5174"/>
    <w:pPr>
      <w:tabs>
        <w:tab w:val="center" w:pos="4419"/>
        <w:tab w:val="right" w:pos="8838"/>
      </w:tabs>
    </w:pPr>
  </w:style>
  <w:style w:type="character" w:customStyle="1" w:styleId="EncabezadoCar">
    <w:name w:val="Encabezado Car"/>
    <w:basedOn w:val="Fuentedeprrafopredeter"/>
    <w:link w:val="Encabezado"/>
    <w:uiPriority w:val="99"/>
    <w:rsid w:val="00BB5174"/>
    <w:rPr>
      <w:rFonts w:eastAsia="Times New Roman" w:cs="Verdana"/>
      <w:sz w:val="28"/>
      <w:szCs w:val="28"/>
    </w:rPr>
  </w:style>
  <w:style w:type="paragraph" w:styleId="Piedepgina">
    <w:name w:val="footer"/>
    <w:basedOn w:val="Normal"/>
    <w:link w:val="PiedepginaCar"/>
    <w:uiPriority w:val="99"/>
    <w:unhideWhenUsed/>
    <w:rsid w:val="00BB5174"/>
    <w:pPr>
      <w:tabs>
        <w:tab w:val="center" w:pos="4419"/>
        <w:tab w:val="right" w:pos="8838"/>
      </w:tabs>
    </w:pPr>
  </w:style>
  <w:style w:type="character" w:customStyle="1" w:styleId="PiedepginaCar">
    <w:name w:val="Pie de página Car"/>
    <w:basedOn w:val="Fuentedeprrafopredeter"/>
    <w:link w:val="Piedepgina"/>
    <w:uiPriority w:val="99"/>
    <w:rsid w:val="00BB5174"/>
    <w:rPr>
      <w:rFonts w:eastAsia="Times New Roman" w:cs="Verdana"/>
      <w:sz w:val="28"/>
      <w:szCs w:val="28"/>
    </w:rPr>
  </w:style>
  <w:style w:type="paragraph" w:styleId="Textodeglobo">
    <w:name w:val="Balloon Text"/>
    <w:basedOn w:val="Normal"/>
    <w:link w:val="TextodegloboCar"/>
    <w:uiPriority w:val="99"/>
    <w:semiHidden/>
    <w:unhideWhenUsed/>
    <w:rsid w:val="000337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71F"/>
    <w:rPr>
      <w:rFonts w:ascii="Segoe UI" w:eastAsia="Times New Roman" w:hAnsi="Segoe UI" w:cs="Segoe UI"/>
      <w:sz w:val="18"/>
      <w:szCs w:val="18"/>
    </w:rPr>
  </w:style>
  <w:style w:type="character" w:customStyle="1" w:styleId="apple-converted-space">
    <w:name w:val="apple-converted-space"/>
    <w:basedOn w:val="Fuentedeprrafopredeter"/>
    <w:rsid w:val="002D256D"/>
  </w:style>
  <w:style w:type="paragraph" w:styleId="NormalWeb">
    <w:name w:val="Normal (Web)"/>
    <w:basedOn w:val="Normal"/>
    <w:uiPriority w:val="99"/>
    <w:semiHidden/>
    <w:unhideWhenUsed/>
    <w:rsid w:val="00133909"/>
    <w:pPr>
      <w:spacing w:before="100" w:beforeAutospacing="1" w:after="100" w:afterAutospacing="1"/>
      <w:jc w:val="left"/>
    </w:pPr>
    <w:rPr>
      <w:rFonts w:ascii="Times New Roman" w:hAnsi="Times New Roman" w:cs="Times New Roman"/>
      <w:sz w:val="24"/>
      <w:szCs w:val="24"/>
      <w:lang w:eastAsia="es-CO"/>
    </w:rPr>
  </w:style>
  <w:style w:type="character" w:customStyle="1" w:styleId="FontStyle60">
    <w:name w:val="Font Style60"/>
    <w:uiPriority w:val="99"/>
    <w:rsid w:val="00DB1F8D"/>
    <w:rPr>
      <w:rFonts w:ascii="Garamond" w:hAnsi="Garamond" w:cs="Garamond"/>
      <w:sz w:val="24"/>
      <w:szCs w:val="24"/>
    </w:rPr>
  </w:style>
  <w:style w:type="character" w:styleId="Referenciasutil">
    <w:name w:val="Subtle Reference"/>
    <w:basedOn w:val="Fuentedeprrafopredeter"/>
    <w:uiPriority w:val="31"/>
    <w:qFormat/>
    <w:rsid w:val="005B4DAA"/>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Mari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74"/>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Ref. de nota al pie1,Footnote Text Char Char Char Char Char,Footnote Text Char Char Char Char,FA Fu,Footnote Text Char Char Char,Footnote Text Char,Footnote Text Char Char Char Char Char Char Char Char,Footnote reference,Car, Car"/>
    <w:basedOn w:val="Normal"/>
    <w:link w:val="TextonotapieCar"/>
    <w:unhideWhenUsed/>
    <w:rsid w:val="00BB5174"/>
    <w:rPr>
      <w:sz w:val="20"/>
      <w:szCs w:val="20"/>
    </w:rPr>
  </w:style>
  <w:style w:type="character" w:customStyle="1" w:styleId="TextonotapieCar">
    <w:name w:val="Texto nota pie Car"/>
    <w:aliases w:val="Ref. de nota al pie1 Car,Footnote Text Char Char Char Char Char Car,Footnote Text Char Char Char Char Car,FA Fu Car,Footnote Text Char Char Char Car,Footnote Text Char Car,Footnote Text Char Char Char Char Char Char Char Char Car"/>
    <w:basedOn w:val="Fuentedeprrafopredeter"/>
    <w:link w:val="Textonotapie"/>
    <w:rsid w:val="00BB5174"/>
    <w:rPr>
      <w:rFonts w:eastAsia="Times New Roman" w:cs="Verdana"/>
    </w:rPr>
  </w:style>
  <w:style w:type="character" w:styleId="Refdenotaalpie">
    <w:name w:val="footnote reference"/>
    <w:aliases w:val="Texto de nota al pie,referencia nota al pie,texto de nota al pie Car Car Car2"/>
    <w:basedOn w:val="Fuentedeprrafopredeter"/>
    <w:unhideWhenUsed/>
    <w:rsid w:val="00BB5174"/>
    <w:rPr>
      <w:rFonts w:cs="Times New Roman"/>
      <w:vertAlign w:val="superscript"/>
    </w:rPr>
  </w:style>
  <w:style w:type="paragraph" w:customStyle="1" w:styleId="Sinespaciado1">
    <w:name w:val="Sin espaciado1"/>
    <w:uiPriority w:val="99"/>
    <w:rsid w:val="00BB5174"/>
    <w:rPr>
      <w:rFonts w:eastAsia="Times New Roman" w:cs="Verdana"/>
      <w:sz w:val="28"/>
      <w:szCs w:val="28"/>
      <w:lang w:val="es-ES"/>
    </w:rPr>
  </w:style>
  <w:style w:type="paragraph" w:styleId="Encabezado">
    <w:name w:val="header"/>
    <w:basedOn w:val="Normal"/>
    <w:link w:val="EncabezadoCar"/>
    <w:uiPriority w:val="99"/>
    <w:unhideWhenUsed/>
    <w:rsid w:val="00BB5174"/>
    <w:pPr>
      <w:tabs>
        <w:tab w:val="center" w:pos="4419"/>
        <w:tab w:val="right" w:pos="8838"/>
      </w:tabs>
    </w:pPr>
  </w:style>
  <w:style w:type="character" w:customStyle="1" w:styleId="EncabezadoCar">
    <w:name w:val="Encabezado Car"/>
    <w:basedOn w:val="Fuentedeprrafopredeter"/>
    <w:link w:val="Encabezado"/>
    <w:uiPriority w:val="99"/>
    <w:rsid w:val="00BB5174"/>
    <w:rPr>
      <w:rFonts w:eastAsia="Times New Roman" w:cs="Verdana"/>
      <w:sz w:val="28"/>
      <w:szCs w:val="28"/>
    </w:rPr>
  </w:style>
  <w:style w:type="paragraph" w:styleId="Piedepgina">
    <w:name w:val="footer"/>
    <w:basedOn w:val="Normal"/>
    <w:link w:val="PiedepginaCar"/>
    <w:uiPriority w:val="99"/>
    <w:unhideWhenUsed/>
    <w:rsid w:val="00BB5174"/>
    <w:pPr>
      <w:tabs>
        <w:tab w:val="center" w:pos="4419"/>
        <w:tab w:val="right" w:pos="8838"/>
      </w:tabs>
    </w:pPr>
  </w:style>
  <w:style w:type="character" w:customStyle="1" w:styleId="PiedepginaCar">
    <w:name w:val="Pie de página Car"/>
    <w:basedOn w:val="Fuentedeprrafopredeter"/>
    <w:link w:val="Piedepgina"/>
    <w:uiPriority w:val="99"/>
    <w:rsid w:val="00BB5174"/>
    <w:rPr>
      <w:rFonts w:eastAsia="Times New Roman" w:cs="Verdana"/>
      <w:sz w:val="28"/>
      <w:szCs w:val="28"/>
    </w:rPr>
  </w:style>
  <w:style w:type="paragraph" w:styleId="Textodeglobo">
    <w:name w:val="Balloon Text"/>
    <w:basedOn w:val="Normal"/>
    <w:link w:val="TextodegloboCar"/>
    <w:uiPriority w:val="99"/>
    <w:semiHidden/>
    <w:unhideWhenUsed/>
    <w:rsid w:val="000337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71F"/>
    <w:rPr>
      <w:rFonts w:ascii="Segoe UI" w:eastAsia="Times New Roman" w:hAnsi="Segoe UI" w:cs="Segoe UI"/>
      <w:sz w:val="18"/>
      <w:szCs w:val="18"/>
    </w:rPr>
  </w:style>
  <w:style w:type="character" w:customStyle="1" w:styleId="apple-converted-space">
    <w:name w:val="apple-converted-space"/>
    <w:basedOn w:val="Fuentedeprrafopredeter"/>
    <w:rsid w:val="002D256D"/>
  </w:style>
  <w:style w:type="paragraph" w:styleId="NormalWeb">
    <w:name w:val="Normal (Web)"/>
    <w:basedOn w:val="Normal"/>
    <w:uiPriority w:val="99"/>
    <w:semiHidden/>
    <w:unhideWhenUsed/>
    <w:rsid w:val="00133909"/>
    <w:pPr>
      <w:spacing w:before="100" w:beforeAutospacing="1" w:after="100" w:afterAutospacing="1"/>
      <w:jc w:val="left"/>
    </w:pPr>
    <w:rPr>
      <w:rFonts w:ascii="Times New Roman" w:hAnsi="Times New Roman" w:cs="Times New Roman"/>
      <w:sz w:val="24"/>
      <w:szCs w:val="24"/>
      <w:lang w:eastAsia="es-CO"/>
    </w:rPr>
  </w:style>
  <w:style w:type="character" w:customStyle="1" w:styleId="FontStyle60">
    <w:name w:val="Font Style60"/>
    <w:uiPriority w:val="99"/>
    <w:rsid w:val="00DB1F8D"/>
    <w:rPr>
      <w:rFonts w:ascii="Garamond" w:hAnsi="Garamond" w:cs="Garamond"/>
      <w:sz w:val="24"/>
      <w:szCs w:val="24"/>
    </w:rPr>
  </w:style>
  <w:style w:type="character" w:styleId="Referenciasutil">
    <w:name w:val="Subtle Reference"/>
    <w:basedOn w:val="Fuentedeprrafopredeter"/>
    <w:uiPriority w:val="31"/>
    <w:qFormat/>
    <w:rsid w:val="005B4DA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7663">
      <w:bodyDiv w:val="1"/>
      <w:marLeft w:val="0"/>
      <w:marRight w:val="0"/>
      <w:marTop w:val="0"/>
      <w:marBottom w:val="0"/>
      <w:divBdr>
        <w:top w:val="none" w:sz="0" w:space="0" w:color="auto"/>
        <w:left w:val="none" w:sz="0" w:space="0" w:color="auto"/>
        <w:bottom w:val="none" w:sz="0" w:space="0" w:color="auto"/>
        <w:right w:val="none" w:sz="0" w:space="0" w:color="auto"/>
      </w:divBdr>
    </w:div>
    <w:div w:id="10677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9644-6777-4393-8356-EADA7EF8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6003</TotalTime>
  <Pages>11</Pages>
  <Words>4848</Words>
  <Characters>26668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ALONSO</cp:lastModifiedBy>
  <cp:revision>19</cp:revision>
  <cp:lastPrinted>2020-03-06T19:37:00Z</cp:lastPrinted>
  <dcterms:created xsi:type="dcterms:W3CDTF">2016-07-15T18:25:00Z</dcterms:created>
  <dcterms:modified xsi:type="dcterms:W3CDTF">2020-07-04T16:28:00Z</dcterms:modified>
</cp:coreProperties>
</file>