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26A12B0" w14:textId="77777777" w:rsidR="00210659" w:rsidRPr="00210659" w:rsidRDefault="00210659" w:rsidP="0021065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21065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5BCD98" w14:textId="77777777" w:rsidR="00210659" w:rsidRPr="00210659" w:rsidRDefault="00210659" w:rsidP="00210659">
      <w:pPr>
        <w:spacing w:after="0" w:line="240" w:lineRule="auto"/>
        <w:jc w:val="both"/>
        <w:rPr>
          <w:rFonts w:ascii="Arial" w:eastAsia="Times New Roman" w:hAnsi="Arial" w:cs="Arial"/>
          <w:sz w:val="20"/>
          <w:szCs w:val="20"/>
          <w:lang w:val="es-419" w:eastAsia="es-ES"/>
        </w:rPr>
      </w:pPr>
    </w:p>
    <w:p w14:paraId="3EEB0A06" w14:textId="7AD2AAA5" w:rsidR="00210659" w:rsidRPr="00210659" w:rsidRDefault="00210659" w:rsidP="00210659">
      <w:pPr>
        <w:spacing w:after="0" w:line="240" w:lineRule="auto"/>
        <w:jc w:val="both"/>
        <w:rPr>
          <w:rFonts w:ascii="Arial" w:eastAsia="Times New Roman" w:hAnsi="Arial" w:cs="Arial"/>
          <w:b/>
          <w:bCs/>
          <w:iCs/>
          <w:sz w:val="20"/>
          <w:szCs w:val="20"/>
          <w:lang w:val="es-419" w:eastAsia="fr-FR"/>
        </w:rPr>
      </w:pPr>
      <w:r w:rsidRPr="00210659">
        <w:rPr>
          <w:rFonts w:ascii="Arial" w:eastAsia="Times New Roman" w:hAnsi="Arial" w:cs="Arial"/>
          <w:b/>
          <w:bCs/>
          <w:iCs/>
          <w:sz w:val="20"/>
          <w:szCs w:val="20"/>
          <w:u w:val="single"/>
          <w:lang w:val="es-419" w:eastAsia="fr-FR"/>
        </w:rPr>
        <w:t>TEMAS:</w:t>
      </w:r>
      <w:r w:rsidRPr="00210659">
        <w:rPr>
          <w:rFonts w:ascii="Arial" w:eastAsia="Times New Roman" w:hAnsi="Arial" w:cs="Arial"/>
          <w:b/>
          <w:bCs/>
          <w:iCs/>
          <w:sz w:val="20"/>
          <w:szCs w:val="20"/>
          <w:lang w:val="es-419" w:eastAsia="fr-FR"/>
        </w:rPr>
        <w:tab/>
      </w:r>
      <w:r w:rsidR="00BE2BA3">
        <w:rPr>
          <w:rFonts w:ascii="Arial" w:eastAsia="Times New Roman" w:hAnsi="Arial" w:cs="Arial"/>
          <w:b/>
          <w:bCs/>
          <w:iCs/>
          <w:sz w:val="20"/>
          <w:szCs w:val="20"/>
          <w:lang w:val="es-419" w:eastAsia="fr-FR"/>
        </w:rPr>
        <w:t>TENTATIVA DE HOMICIDIO / MODIFICACIÓN DE LA CALIFICACIÓN JURÍDICA / PROCEDE SI SE RESPETA EL PRINCIPIO DE COHERENCIA / NO PUEDE TRASTOCAR EL NÚCLEO FÁCTICO DE LOS CARGOS / TESTIMONIO DE LA VÍCTIMA / VALORACIÓN DE MANERA LIBRE Y RACIONAL / NO SE AFECTA FORZOSAMENTE POR HABER FALTADO A LA VERDAD EN ALGUNAS DE SUS VERSIONES.</w:t>
      </w:r>
    </w:p>
    <w:p w14:paraId="59EC5ECC" w14:textId="77777777" w:rsidR="00210659" w:rsidRPr="00210659" w:rsidRDefault="00210659" w:rsidP="00210659">
      <w:pPr>
        <w:spacing w:after="0" w:line="240" w:lineRule="auto"/>
        <w:jc w:val="both"/>
        <w:rPr>
          <w:rFonts w:ascii="Arial" w:eastAsia="Times New Roman" w:hAnsi="Arial" w:cs="Arial"/>
          <w:sz w:val="20"/>
          <w:szCs w:val="20"/>
          <w:lang w:val="es-419" w:eastAsia="es-ES"/>
        </w:rPr>
      </w:pPr>
    </w:p>
    <w:p w14:paraId="5BFD910C" w14:textId="35E66736" w:rsidR="00210659" w:rsidRPr="00210659" w:rsidRDefault="00AF237D" w:rsidP="00210659">
      <w:pPr>
        <w:spacing w:after="0" w:line="240" w:lineRule="auto"/>
        <w:jc w:val="both"/>
        <w:rPr>
          <w:rFonts w:ascii="Arial" w:eastAsia="Times New Roman" w:hAnsi="Arial" w:cs="Arial"/>
          <w:sz w:val="20"/>
          <w:szCs w:val="20"/>
          <w:lang w:val="es-419" w:eastAsia="es-ES"/>
        </w:rPr>
      </w:pPr>
      <w:r w:rsidRPr="00AF237D">
        <w:rPr>
          <w:rFonts w:ascii="Arial" w:eastAsia="Times New Roman" w:hAnsi="Arial" w:cs="Arial"/>
          <w:sz w:val="20"/>
          <w:szCs w:val="20"/>
          <w:lang w:val="es-419" w:eastAsia="es-ES"/>
        </w:rPr>
        <w:t>Para determinar sí le asiste o no la razón a los reproches que el recurrente ha formulado en contra del fallo opugnado, quien adujo que por parte de la Fiscalía se vulneró el debido proceso, porque los hechos jurídicamente relevantes consignados en la acusación no corresponden con aquellos que le fueron endilgados al Procesado en la audiencia de formulación de la imputación, de ello observa la Sala que la controversia gira en torno a una presunta vulneración del principio de la coherencia, y no de la congruencia como de manera errada lo expresaron tanto el apelante, los no recurrente y el Juzgado de primer nivel, el cual propende por la correspondencia que debe existir entre la imputación y la acusación en lo que tiene que ver con el componente fáctico de los hechos jurídicamente relevantes, los que deben ser</w:t>
      </w:r>
      <w:r>
        <w:rPr>
          <w:rFonts w:ascii="Arial" w:eastAsia="Times New Roman" w:hAnsi="Arial" w:cs="Arial"/>
          <w:sz w:val="20"/>
          <w:szCs w:val="20"/>
          <w:lang w:val="es-419" w:eastAsia="es-ES"/>
        </w:rPr>
        <w:t xml:space="preserve"> en esencia los mismos o afines…</w:t>
      </w:r>
    </w:p>
    <w:p w14:paraId="29B26A81" w14:textId="77777777" w:rsidR="00210659" w:rsidRPr="00210659" w:rsidRDefault="00210659" w:rsidP="00210659">
      <w:pPr>
        <w:spacing w:after="0" w:line="240" w:lineRule="auto"/>
        <w:jc w:val="both"/>
        <w:rPr>
          <w:rFonts w:ascii="Arial" w:eastAsia="Times New Roman" w:hAnsi="Arial" w:cs="Arial"/>
          <w:sz w:val="20"/>
          <w:szCs w:val="20"/>
          <w:lang w:val="es-419" w:eastAsia="es-ES"/>
        </w:rPr>
      </w:pPr>
    </w:p>
    <w:p w14:paraId="3CAC94FB" w14:textId="3BAEF3A2" w:rsidR="00210659" w:rsidRPr="00210659" w:rsidRDefault="00AF237D" w:rsidP="00210659">
      <w:pPr>
        <w:spacing w:after="0" w:line="240" w:lineRule="auto"/>
        <w:jc w:val="both"/>
        <w:rPr>
          <w:rFonts w:ascii="Arial" w:eastAsia="Times New Roman" w:hAnsi="Arial" w:cs="Arial"/>
          <w:sz w:val="20"/>
          <w:szCs w:val="20"/>
          <w:lang w:val="es-419" w:eastAsia="es-ES"/>
        </w:rPr>
      </w:pPr>
      <w:r w:rsidRPr="00AF237D">
        <w:rPr>
          <w:rFonts w:ascii="Arial" w:eastAsia="Times New Roman" w:hAnsi="Arial" w:cs="Arial"/>
          <w:sz w:val="20"/>
          <w:szCs w:val="20"/>
          <w:lang w:val="es-419" w:eastAsia="es-ES"/>
        </w:rPr>
        <w:t>A pesar que la acusación no puede trastocar ni modificar, ya sea por sustracción o por adición, el núcleo factico de los cargos que se le enrostraron al Procesado en la audiencia de formulación de la imputación, no se puede desconocer que la calificación jurídica dada a los hechos en la formulación de la imputación es provisional y por ende flexible, por lo que como consecuencia de los principios de progresividad y de gradualidad, es posible que a la actuación procesal se alleguen elementos de juicio sobrevinientes o noveles que de una u otra forma puedan tener incidencia en la misma, ya sea respecto de su modificación o de la variación de sus premisa</w:t>
      </w:r>
      <w:r>
        <w:rPr>
          <w:rFonts w:ascii="Arial" w:eastAsia="Times New Roman" w:hAnsi="Arial" w:cs="Arial"/>
          <w:sz w:val="20"/>
          <w:szCs w:val="20"/>
          <w:lang w:val="es-419" w:eastAsia="es-ES"/>
        </w:rPr>
        <w:t>s fácticas por otras diferentes…</w:t>
      </w:r>
    </w:p>
    <w:p w14:paraId="43DC2AEA" w14:textId="77777777" w:rsidR="00210659" w:rsidRPr="00210659" w:rsidRDefault="00210659" w:rsidP="00210659">
      <w:pPr>
        <w:spacing w:after="0" w:line="240" w:lineRule="auto"/>
        <w:jc w:val="both"/>
        <w:rPr>
          <w:rFonts w:ascii="Arial" w:eastAsia="Times New Roman" w:hAnsi="Arial" w:cs="Arial"/>
          <w:sz w:val="20"/>
          <w:szCs w:val="20"/>
          <w:lang w:val="es-ES" w:eastAsia="es-ES"/>
        </w:rPr>
      </w:pPr>
    </w:p>
    <w:p w14:paraId="706722A7" w14:textId="166DD3F2" w:rsidR="00210659" w:rsidRDefault="00AF237D" w:rsidP="00210659">
      <w:pPr>
        <w:spacing w:after="0" w:line="240" w:lineRule="auto"/>
        <w:jc w:val="both"/>
        <w:rPr>
          <w:rFonts w:ascii="Arial" w:eastAsia="Times New Roman" w:hAnsi="Arial" w:cs="Arial"/>
          <w:sz w:val="20"/>
          <w:szCs w:val="20"/>
          <w:lang w:val="es-ES" w:eastAsia="es-ES"/>
        </w:rPr>
      </w:pPr>
      <w:r w:rsidRPr="00AF237D">
        <w:rPr>
          <w:rFonts w:ascii="Arial" w:eastAsia="Times New Roman" w:hAnsi="Arial" w:cs="Arial"/>
          <w:sz w:val="20"/>
          <w:szCs w:val="20"/>
          <w:lang w:val="es-ES" w:eastAsia="es-ES"/>
        </w:rPr>
        <w:t>Al aplicar lo anterior al caso en estudio, la Sala considera que no le asiste la razón a la tesis de la discrepancia propuesta por el apelante, porque en lo que atañe con la calificación jurídica dada a los hechos, se respetó la coherencia que debe existir entre la formulación de la imputación y la acusación, por cuanto los cargos que la Fiscalía le enrostró al encausado en ambos actos procesales fueron adecuados típicamente en los delitos de tentativa de homicidio agravado</w:t>
      </w:r>
      <w:r>
        <w:rPr>
          <w:rFonts w:ascii="Arial" w:eastAsia="Times New Roman" w:hAnsi="Arial" w:cs="Arial"/>
          <w:sz w:val="20"/>
          <w:szCs w:val="20"/>
          <w:lang w:val="es-ES" w:eastAsia="es-ES"/>
        </w:rPr>
        <w:t>…</w:t>
      </w:r>
      <w:r w:rsidRPr="00AF237D">
        <w:rPr>
          <w:rFonts w:ascii="Arial" w:eastAsia="Times New Roman" w:hAnsi="Arial" w:cs="Arial"/>
          <w:sz w:val="20"/>
          <w:szCs w:val="20"/>
          <w:lang w:val="es-ES" w:eastAsia="es-ES"/>
        </w:rPr>
        <w:t xml:space="preserve"> y hurto calificado</w:t>
      </w:r>
      <w:r>
        <w:rPr>
          <w:rFonts w:ascii="Arial" w:eastAsia="Times New Roman" w:hAnsi="Arial" w:cs="Arial"/>
          <w:sz w:val="20"/>
          <w:szCs w:val="20"/>
          <w:lang w:val="es-ES" w:eastAsia="es-ES"/>
        </w:rPr>
        <w:t>…</w:t>
      </w:r>
    </w:p>
    <w:p w14:paraId="0E6898B3" w14:textId="77777777" w:rsidR="00AF237D" w:rsidRDefault="00AF237D" w:rsidP="00210659">
      <w:pPr>
        <w:spacing w:after="0" w:line="240" w:lineRule="auto"/>
        <w:jc w:val="both"/>
        <w:rPr>
          <w:rFonts w:ascii="Arial" w:eastAsia="Times New Roman" w:hAnsi="Arial" w:cs="Arial"/>
          <w:sz w:val="20"/>
          <w:szCs w:val="20"/>
          <w:lang w:val="es-ES" w:eastAsia="es-ES"/>
        </w:rPr>
      </w:pPr>
    </w:p>
    <w:p w14:paraId="5DB6BDD4" w14:textId="1E1A8F9C" w:rsidR="00AF237D" w:rsidRDefault="00AF237D" w:rsidP="0021065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F237D">
        <w:rPr>
          <w:rFonts w:ascii="Arial" w:eastAsia="Times New Roman" w:hAnsi="Arial" w:cs="Arial"/>
          <w:sz w:val="20"/>
          <w:szCs w:val="20"/>
          <w:lang w:val="es-ES" w:eastAsia="es-ES"/>
        </w:rPr>
        <w:t>por el simple y mero hecho de que la testigo haya admitido que mintió en varias de sus declaraciones previas, ello no es suficiente, como lo pretende el apelante, como para aniquilar o descalificar de tajo la credibilidad de lo depuesto por Ella, como acontecía en los añejos y ya superados tiempos de la tarifa probatoria en los que se debía apreciar la narración del testigo de manera monolítica, o sea como un todo único e indivisible en el que la mácula de un aspecto de lo narrado podía viciar la integridad de todo el relato. Pero tal criterio de apreciación de la prueba testimonial se encuentra superado con la adopción del sistema de apreciación libre y racional de las pruebas</w:t>
      </w:r>
      <w:r>
        <w:rPr>
          <w:rFonts w:ascii="Arial" w:eastAsia="Times New Roman" w:hAnsi="Arial" w:cs="Arial"/>
          <w:sz w:val="20"/>
          <w:szCs w:val="20"/>
          <w:lang w:val="es-ES" w:eastAsia="es-ES"/>
        </w:rPr>
        <w:t>…</w:t>
      </w:r>
    </w:p>
    <w:p w14:paraId="7D8E8644" w14:textId="77777777" w:rsidR="00AF237D" w:rsidRPr="00210659" w:rsidRDefault="00AF237D" w:rsidP="00210659">
      <w:pPr>
        <w:spacing w:after="0" w:line="240" w:lineRule="auto"/>
        <w:jc w:val="both"/>
        <w:rPr>
          <w:rFonts w:ascii="Arial" w:eastAsia="Times New Roman" w:hAnsi="Arial" w:cs="Arial"/>
          <w:sz w:val="20"/>
          <w:szCs w:val="20"/>
          <w:lang w:val="es-ES" w:eastAsia="es-ES"/>
        </w:rPr>
      </w:pPr>
    </w:p>
    <w:p w14:paraId="3FA96418" w14:textId="77777777" w:rsidR="00210659" w:rsidRPr="00210659" w:rsidRDefault="00210659" w:rsidP="00210659">
      <w:pPr>
        <w:spacing w:after="0" w:line="240" w:lineRule="auto"/>
        <w:jc w:val="both"/>
        <w:rPr>
          <w:rFonts w:ascii="Arial" w:eastAsia="Times New Roman" w:hAnsi="Arial" w:cs="Arial"/>
          <w:sz w:val="20"/>
          <w:szCs w:val="20"/>
          <w:lang w:val="es-ES" w:eastAsia="es-ES"/>
        </w:rPr>
      </w:pPr>
    </w:p>
    <w:p w14:paraId="6071B745" w14:textId="77777777" w:rsidR="00210659" w:rsidRPr="00210659" w:rsidRDefault="00210659" w:rsidP="00210659">
      <w:pPr>
        <w:spacing w:after="0" w:line="240" w:lineRule="auto"/>
        <w:jc w:val="both"/>
        <w:rPr>
          <w:rFonts w:ascii="Arial" w:eastAsia="Times New Roman" w:hAnsi="Arial" w:cs="Arial"/>
          <w:sz w:val="20"/>
          <w:szCs w:val="20"/>
          <w:lang w:val="es-ES" w:eastAsia="es-ES"/>
        </w:rPr>
      </w:pPr>
    </w:p>
    <w:p w14:paraId="57711060" w14:textId="77777777" w:rsidR="00B75718" w:rsidRPr="00210659" w:rsidRDefault="00B75718" w:rsidP="00210659">
      <w:pPr>
        <w:spacing w:after="0" w:line="276" w:lineRule="auto"/>
        <w:jc w:val="center"/>
        <w:rPr>
          <w:rFonts w:ascii="Tahoma" w:eastAsia="Verdana" w:hAnsi="Tahoma" w:cs="Tahoma"/>
          <w:b/>
          <w:sz w:val="24"/>
          <w:szCs w:val="24"/>
        </w:rPr>
      </w:pPr>
      <w:r w:rsidRPr="00210659">
        <w:rPr>
          <w:rFonts w:ascii="Tahoma" w:eastAsia="Verdana" w:hAnsi="Tahoma" w:cs="Tahoma"/>
          <w:b/>
          <w:sz w:val="24"/>
          <w:szCs w:val="24"/>
        </w:rPr>
        <w:t>REPÚBLICA DE COLOMBIA</w:t>
      </w:r>
    </w:p>
    <w:p w14:paraId="278E07C5" w14:textId="77777777" w:rsidR="00B75718" w:rsidRPr="00210659" w:rsidRDefault="00B75718" w:rsidP="00210659">
      <w:pPr>
        <w:spacing w:after="0" w:line="276" w:lineRule="auto"/>
        <w:jc w:val="center"/>
        <w:rPr>
          <w:rFonts w:ascii="Tahoma" w:eastAsia="Verdana" w:hAnsi="Tahoma" w:cs="Tahoma"/>
          <w:b/>
          <w:sz w:val="24"/>
          <w:szCs w:val="24"/>
        </w:rPr>
      </w:pPr>
      <w:r w:rsidRPr="00210659">
        <w:rPr>
          <w:rFonts w:ascii="Tahoma" w:eastAsia="Verdana" w:hAnsi="Tahoma" w:cs="Tahoma"/>
          <w:b/>
          <w:sz w:val="24"/>
          <w:szCs w:val="24"/>
        </w:rPr>
        <w:t>RAMA JUDICIAL DEL PODER PÚBLICO</w:t>
      </w:r>
    </w:p>
    <w:p w14:paraId="0ECCE2B1" w14:textId="77777777" w:rsidR="00B75718" w:rsidRPr="00210659" w:rsidRDefault="00B75718" w:rsidP="00210659">
      <w:pPr>
        <w:spacing w:after="0" w:line="276" w:lineRule="auto"/>
        <w:jc w:val="center"/>
        <w:rPr>
          <w:rFonts w:ascii="Tahoma" w:eastAsia="Verdana" w:hAnsi="Tahoma" w:cs="Tahoma"/>
          <w:b/>
          <w:sz w:val="24"/>
          <w:szCs w:val="24"/>
        </w:rPr>
      </w:pPr>
      <w:r w:rsidRPr="00210659">
        <w:rPr>
          <w:rFonts w:ascii="Tahoma" w:eastAsia="Verdana" w:hAnsi="Tahoma" w:cs="Tahoma"/>
          <w:noProof/>
          <w:sz w:val="24"/>
          <w:szCs w:val="24"/>
          <w:lang w:val="es-ES" w:eastAsia="es-ES"/>
        </w:rPr>
        <w:drawing>
          <wp:inline distT="0" distB="0" distL="0" distR="0" wp14:anchorId="27D1BA11" wp14:editId="402D24BC">
            <wp:extent cx="1221274" cy="1016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0181"/>
                    <a:stretch/>
                  </pic:blipFill>
                  <pic:spPr bwMode="auto">
                    <a:xfrm>
                      <a:off x="0" y="0"/>
                      <a:ext cx="1231498" cy="1025146"/>
                    </a:xfrm>
                    <a:prstGeom prst="rect">
                      <a:avLst/>
                    </a:prstGeom>
                    <a:noFill/>
                    <a:ln>
                      <a:noFill/>
                    </a:ln>
                    <a:extLst>
                      <a:ext uri="{53640926-AAD7-44D8-BBD7-CCE9431645EC}">
                        <a14:shadowObscured xmlns:a14="http://schemas.microsoft.com/office/drawing/2010/main"/>
                      </a:ext>
                    </a:extLst>
                  </pic:spPr>
                </pic:pic>
              </a:graphicData>
            </a:graphic>
          </wp:inline>
        </w:drawing>
      </w:r>
    </w:p>
    <w:p w14:paraId="652156C6" w14:textId="77777777" w:rsidR="00B75718" w:rsidRPr="00210659" w:rsidRDefault="00B75718" w:rsidP="00210659">
      <w:pPr>
        <w:spacing w:after="0" w:line="276" w:lineRule="auto"/>
        <w:jc w:val="center"/>
        <w:rPr>
          <w:rFonts w:ascii="Tahoma" w:eastAsia="Verdana" w:hAnsi="Tahoma" w:cs="Tahoma"/>
          <w:b/>
          <w:sz w:val="24"/>
          <w:szCs w:val="24"/>
        </w:rPr>
      </w:pPr>
      <w:r w:rsidRPr="00210659">
        <w:rPr>
          <w:rFonts w:ascii="Tahoma" w:eastAsia="Verdana" w:hAnsi="Tahoma" w:cs="Tahoma"/>
          <w:b/>
          <w:sz w:val="24"/>
          <w:szCs w:val="24"/>
        </w:rPr>
        <w:t>TRIBUNAL SUPERIOR DEL DISTRITO JUDICIAL DE PEREIRA</w:t>
      </w:r>
    </w:p>
    <w:p w14:paraId="4B0AC5CB" w14:textId="77777777" w:rsidR="00B75718" w:rsidRPr="00210659" w:rsidRDefault="00B75718" w:rsidP="00210659">
      <w:pPr>
        <w:spacing w:after="0" w:line="276" w:lineRule="auto"/>
        <w:jc w:val="center"/>
        <w:rPr>
          <w:rFonts w:ascii="Tahoma" w:eastAsia="Verdana" w:hAnsi="Tahoma" w:cs="Tahoma"/>
          <w:b/>
          <w:sz w:val="24"/>
          <w:szCs w:val="24"/>
        </w:rPr>
      </w:pPr>
      <w:r w:rsidRPr="00210659">
        <w:rPr>
          <w:rFonts w:ascii="Tahoma" w:eastAsia="Verdana" w:hAnsi="Tahoma" w:cs="Tahoma"/>
          <w:b/>
          <w:sz w:val="24"/>
          <w:szCs w:val="24"/>
        </w:rPr>
        <w:t>SALA DE DECISIÓN PENAL</w:t>
      </w:r>
    </w:p>
    <w:p w14:paraId="7752CABE" w14:textId="77777777" w:rsidR="00B75718" w:rsidRPr="00210659" w:rsidRDefault="00B75718" w:rsidP="00210659">
      <w:pPr>
        <w:spacing w:after="0" w:line="276" w:lineRule="auto"/>
        <w:jc w:val="center"/>
        <w:rPr>
          <w:rFonts w:ascii="Tahoma" w:eastAsia="Verdana" w:hAnsi="Tahoma" w:cs="Tahoma"/>
          <w:b/>
          <w:sz w:val="24"/>
          <w:szCs w:val="24"/>
        </w:rPr>
      </w:pPr>
    </w:p>
    <w:p w14:paraId="3E38DE99" w14:textId="77777777" w:rsidR="00B75718" w:rsidRPr="00210659" w:rsidRDefault="00B75718" w:rsidP="00210659">
      <w:pPr>
        <w:spacing w:after="0" w:line="276" w:lineRule="auto"/>
        <w:jc w:val="center"/>
        <w:rPr>
          <w:rFonts w:ascii="Tahoma" w:eastAsia="Verdana" w:hAnsi="Tahoma" w:cs="Tahoma"/>
          <w:b/>
          <w:sz w:val="24"/>
          <w:szCs w:val="24"/>
        </w:rPr>
      </w:pPr>
      <w:proofErr w:type="spellStart"/>
      <w:r w:rsidRPr="00210659">
        <w:rPr>
          <w:rFonts w:ascii="Tahoma" w:eastAsia="Verdana" w:hAnsi="Tahoma" w:cs="Tahoma"/>
          <w:b/>
          <w:sz w:val="24"/>
          <w:szCs w:val="24"/>
        </w:rPr>
        <w:t>M.P</w:t>
      </w:r>
      <w:proofErr w:type="spellEnd"/>
      <w:r w:rsidRPr="00210659">
        <w:rPr>
          <w:rFonts w:ascii="Tahoma" w:eastAsia="Verdana" w:hAnsi="Tahoma" w:cs="Tahoma"/>
          <w:b/>
          <w:sz w:val="24"/>
          <w:szCs w:val="24"/>
        </w:rPr>
        <w:t xml:space="preserve">. MANUEL </w:t>
      </w:r>
      <w:proofErr w:type="spellStart"/>
      <w:r w:rsidRPr="00210659">
        <w:rPr>
          <w:rFonts w:ascii="Tahoma" w:eastAsia="Verdana" w:hAnsi="Tahoma" w:cs="Tahoma"/>
          <w:b/>
          <w:sz w:val="24"/>
          <w:szCs w:val="24"/>
        </w:rPr>
        <w:t>YARZAGARAY</w:t>
      </w:r>
      <w:proofErr w:type="spellEnd"/>
      <w:r w:rsidRPr="00210659">
        <w:rPr>
          <w:rFonts w:ascii="Tahoma" w:eastAsia="Verdana" w:hAnsi="Tahoma" w:cs="Tahoma"/>
          <w:b/>
          <w:sz w:val="24"/>
          <w:szCs w:val="24"/>
        </w:rPr>
        <w:t xml:space="preserve"> BANDERA</w:t>
      </w:r>
    </w:p>
    <w:p w14:paraId="26C06BED" w14:textId="77777777" w:rsidR="00B75718" w:rsidRPr="00210659" w:rsidRDefault="00B75718" w:rsidP="00210659">
      <w:pPr>
        <w:spacing w:after="0" w:line="276" w:lineRule="auto"/>
        <w:jc w:val="center"/>
        <w:rPr>
          <w:rFonts w:ascii="Tahoma" w:eastAsia="Verdana" w:hAnsi="Tahoma" w:cs="Tahoma"/>
          <w:sz w:val="24"/>
          <w:szCs w:val="24"/>
        </w:rPr>
      </w:pPr>
    </w:p>
    <w:p w14:paraId="6B797AA7" w14:textId="0E95AA7D" w:rsidR="00B75718" w:rsidRPr="00210659" w:rsidRDefault="00B75718" w:rsidP="00210659">
      <w:pPr>
        <w:spacing w:after="0" w:line="276" w:lineRule="auto"/>
        <w:jc w:val="center"/>
        <w:rPr>
          <w:rFonts w:ascii="Tahoma" w:eastAsia="Verdana" w:hAnsi="Tahoma" w:cs="Tahoma"/>
          <w:b/>
          <w:sz w:val="24"/>
          <w:szCs w:val="24"/>
        </w:rPr>
      </w:pPr>
      <w:r w:rsidRPr="00210659">
        <w:rPr>
          <w:rFonts w:ascii="Tahoma" w:eastAsia="Verdana" w:hAnsi="Tahoma" w:cs="Tahoma"/>
          <w:b/>
          <w:sz w:val="24"/>
          <w:szCs w:val="24"/>
        </w:rPr>
        <w:t>SENTENCIA DE 2ª INSTANCIA</w:t>
      </w:r>
    </w:p>
    <w:p w14:paraId="2E63447E" w14:textId="77777777" w:rsidR="00B75718" w:rsidRPr="00210659" w:rsidRDefault="00B75718" w:rsidP="00210659">
      <w:pPr>
        <w:spacing w:after="0" w:line="276" w:lineRule="auto"/>
        <w:jc w:val="center"/>
        <w:rPr>
          <w:rFonts w:ascii="Tahoma" w:eastAsia="Calibri" w:hAnsi="Tahoma" w:cs="Tahoma"/>
          <w:sz w:val="24"/>
          <w:szCs w:val="24"/>
        </w:rPr>
      </w:pPr>
    </w:p>
    <w:p w14:paraId="314757F0" w14:textId="64E1579D" w:rsidR="00B75718" w:rsidRPr="00210659" w:rsidRDefault="00B92685"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Pereira</w:t>
      </w:r>
      <w:r w:rsidR="00B75718" w:rsidRPr="00210659">
        <w:rPr>
          <w:rFonts w:ascii="Tahoma" w:eastAsia="Verdana" w:hAnsi="Tahoma" w:cs="Tahoma"/>
          <w:sz w:val="24"/>
          <w:szCs w:val="24"/>
        </w:rPr>
        <w:t xml:space="preserve">, cinco (5) de </w:t>
      </w:r>
      <w:r w:rsidRPr="00210659">
        <w:rPr>
          <w:rFonts w:ascii="Tahoma" w:eastAsia="Verdana" w:hAnsi="Tahoma" w:cs="Tahoma"/>
          <w:sz w:val="24"/>
          <w:szCs w:val="24"/>
        </w:rPr>
        <w:t>junio de dos mil veinte (2020)</w:t>
      </w:r>
    </w:p>
    <w:p w14:paraId="33EB022B" w14:textId="58DCBB0A" w:rsidR="00B92685" w:rsidRPr="00210659" w:rsidRDefault="00B92685"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Aprobado por acta No. </w:t>
      </w:r>
      <w:r w:rsidR="0001532F" w:rsidRPr="00210659">
        <w:rPr>
          <w:rFonts w:ascii="Tahoma" w:eastAsia="Verdana" w:hAnsi="Tahoma" w:cs="Tahoma"/>
          <w:sz w:val="24"/>
          <w:szCs w:val="24"/>
        </w:rPr>
        <w:t>442</w:t>
      </w:r>
    </w:p>
    <w:p w14:paraId="19055494" w14:textId="27005B5B"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lastRenderedPageBreak/>
        <w:t>Hora:</w:t>
      </w:r>
      <w:r w:rsidR="0001532F" w:rsidRPr="00210659">
        <w:rPr>
          <w:rFonts w:ascii="Tahoma" w:eastAsia="Verdana" w:hAnsi="Tahoma" w:cs="Tahoma"/>
          <w:sz w:val="24"/>
          <w:szCs w:val="24"/>
        </w:rPr>
        <w:t xml:space="preserve"> 3:20 p.m. </w:t>
      </w:r>
    </w:p>
    <w:p w14:paraId="7C8A62B1" w14:textId="77777777" w:rsidR="00B75718" w:rsidRPr="00210659" w:rsidRDefault="00B75718" w:rsidP="00210659">
      <w:pPr>
        <w:spacing w:after="0" w:line="276" w:lineRule="auto"/>
        <w:rPr>
          <w:rFonts w:ascii="Tahoma" w:eastAsia="Verdana" w:hAnsi="Tahoma" w:cs="Tahoma"/>
          <w:sz w:val="24"/>
          <w:szCs w:val="24"/>
        </w:rPr>
      </w:pPr>
    </w:p>
    <w:p w14:paraId="63F91197" w14:textId="66867F97" w:rsidR="00B75718" w:rsidRPr="00210659" w:rsidRDefault="00B75718" w:rsidP="00210659">
      <w:pPr>
        <w:pBdr>
          <w:top w:val="single" w:sz="4" w:space="1" w:color="auto"/>
          <w:left w:val="single" w:sz="4" w:space="4" w:color="auto"/>
          <w:bottom w:val="single" w:sz="4" w:space="1" w:color="auto"/>
          <w:right w:val="single" w:sz="4" w:space="4" w:color="auto"/>
        </w:pBdr>
        <w:spacing w:after="0" w:line="240" w:lineRule="auto"/>
        <w:ind w:left="284" w:right="283"/>
        <w:jc w:val="both"/>
        <w:rPr>
          <w:rStyle w:val="Referenciaintensa"/>
          <w:rFonts w:ascii="Tahoma" w:hAnsi="Tahoma" w:cs="Tahoma"/>
          <w:b w:val="0"/>
          <w:color w:val="auto"/>
          <w:szCs w:val="24"/>
        </w:rPr>
      </w:pPr>
      <w:r w:rsidRPr="00210659">
        <w:rPr>
          <w:rStyle w:val="Referenciaintensa"/>
          <w:rFonts w:ascii="Tahoma" w:hAnsi="Tahoma" w:cs="Tahoma"/>
          <w:b w:val="0"/>
          <w:color w:val="auto"/>
          <w:szCs w:val="24"/>
        </w:rPr>
        <w:t xml:space="preserve">Procesado: </w:t>
      </w:r>
      <w:proofErr w:type="spellStart"/>
      <w:r w:rsidR="00BB0721">
        <w:rPr>
          <w:rStyle w:val="Referenciaintensa"/>
          <w:rFonts w:ascii="Tahoma" w:hAnsi="Tahoma" w:cs="Tahoma"/>
          <w:b w:val="0"/>
          <w:color w:val="auto"/>
          <w:szCs w:val="24"/>
        </w:rPr>
        <w:t>ATR</w:t>
      </w:r>
      <w:proofErr w:type="spellEnd"/>
    </w:p>
    <w:p w14:paraId="6524C045" w14:textId="77777777" w:rsidR="00B75718" w:rsidRPr="00210659" w:rsidRDefault="00B75718" w:rsidP="00210659">
      <w:pPr>
        <w:pBdr>
          <w:top w:val="single" w:sz="4" w:space="1" w:color="auto"/>
          <w:left w:val="single" w:sz="4" w:space="4" w:color="auto"/>
          <w:bottom w:val="single" w:sz="4" w:space="1" w:color="auto"/>
          <w:right w:val="single" w:sz="4" w:space="4" w:color="auto"/>
        </w:pBdr>
        <w:spacing w:after="0" w:line="240" w:lineRule="auto"/>
        <w:ind w:left="284" w:right="283"/>
        <w:jc w:val="both"/>
        <w:rPr>
          <w:rStyle w:val="Referenciaintensa"/>
          <w:rFonts w:ascii="Tahoma" w:hAnsi="Tahoma" w:cs="Tahoma"/>
          <w:b w:val="0"/>
          <w:color w:val="auto"/>
          <w:szCs w:val="24"/>
        </w:rPr>
      </w:pPr>
      <w:r w:rsidRPr="00210659">
        <w:rPr>
          <w:rStyle w:val="Referenciaintensa"/>
          <w:rFonts w:ascii="Tahoma" w:hAnsi="Tahoma" w:cs="Tahoma"/>
          <w:b w:val="0"/>
          <w:color w:val="auto"/>
          <w:szCs w:val="24"/>
        </w:rPr>
        <w:t>Delitos: Tentativa de homicidio agravado y hurto calificado</w:t>
      </w:r>
    </w:p>
    <w:p w14:paraId="4DF0FEEB" w14:textId="5E9FC55C" w:rsidR="00B75718" w:rsidRPr="00210659" w:rsidRDefault="00BE2BA3" w:rsidP="00210659">
      <w:pPr>
        <w:pBdr>
          <w:top w:val="single" w:sz="4" w:space="1" w:color="auto"/>
          <w:left w:val="single" w:sz="4" w:space="4" w:color="auto"/>
          <w:bottom w:val="single" w:sz="4" w:space="1" w:color="auto"/>
          <w:right w:val="single" w:sz="4" w:space="4" w:color="auto"/>
        </w:pBdr>
        <w:spacing w:after="0" w:line="240" w:lineRule="auto"/>
        <w:ind w:left="284" w:right="283"/>
        <w:jc w:val="both"/>
        <w:rPr>
          <w:rStyle w:val="Referenciaintensa"/>
          <w:rFonts w:ascii="Tahoma" w:hAnsi="Tahoma" w:cs="Tahoma"/>
          <w:b w:val="0"/>
          <w:color w:val="auto"/>
          <w:szCs w:val="24"/>
        </w:rPr>
      </w:pPr>
      <w:r>
        <w:rPr>
          <w:rStyle w:val="Referenciaintensa"/>
          <w:rFonts w:ascii="Tahoma" w:hAnsi="Tahoma" w:cs="Tahoma"/>
          <w:b w:val="0"/>
          <w:color w:val="auto"/>
          <w:szCs w:val="24"/>
        </w:rPr>
        <w:t>Rad. # 66-170-60-00000-2011-01</w:t>
      </w:r>
      <w:bookmarkStart w:id="0" w:name="_GoBack"/>
      <w:bookmarkEnd w:id="0"/>
      <w:r w:rsidR="00B75718" w:rsidRPr="00210659">
        <w:rPr>
          <w:rStyle w:val="Referenciaintensa"/>
          <w:rFonts w:ascii="Tahoma" w:hAnsi="Tahoma" w:cs="Tahoma"/>
          <w:b w:val="0"/>
          <w:color w:val="auto"/>
          <w:szCs w:val="24"/>
        </w:rPr>
        <w:t>922-01</w:t>
      </w:r>
    </w:p>
    <w:p w14:paraId="31704DC5" w14:textId="77777777" w:rsidR="00B75718" w:rsidRPr="00210659" w:rsidRDefault="00B75718" w:rsidP="00210659">
      <w:pPr>
        <w:pBdr>
          <w:top w:val="single" w:sz="4" w:space="1" w:color="auto"/>
          <w:left w:val="single" w:sz="4" w:space="4" w:color="auto"/>
          <w:bottom w:val="single" w:sz="4" w:space="1" w:color="auto"/>
          <w:right w:val="single" w:sz="4" w:space="4" w:color="auto"/>
        </w:pBdr>
        <w:spacing w:after="0" w:line="240" w:lineRule="auto"/>
        <w:ind w:left="284" w:right="283"/>
        <w:jc w:val="both"/>
        <w:rPr>
          <w:rStyle w:val="Referenciaintensa"/>
          <w:rFonts w:ascii="Tahoma" w:hAnsi="Tahoma" w:cs="Tahoma"/>
          <w:b w:val="0"/>
          <w:color w:val="auto"/>
          <w:szCs w:val="24"/>
        </w:rPr>
      </w:pPr>
      <w:r w:rsidRPr="00210659">
        <w:rPr>
          <w:rStyle w:val="Referenciaintensa"/>
          <w:rFonts w:ascii="Tahoma" w:hAnsi="Tahoma" w:cs="Tahoma"/>
          <w:b w:val="0"/>
          <w:color w:val="auto"/>
          <w:szCs w:val="24"/>
        </w:rPr>
        <w:t>Procede: Juzgado 2º Penal del Circuito de Dosquebradas</w:t>
      </w:r>
    </w:p>
    <w:p w14:paraId="3C645496" w14:textId="77777777" w:rsidR="00B75718" w:rsidRPr="00210659" w:rsidRDefault="00B75718" w:rsidP="00210659">
      <w:pPr>
        <w:pBdr>
          <w:top w:val="single" w:sz="4" w:space="1" w:color="auto"/>
          <w:left w:val="single" w:sz="4" w:space="4" w:color="auto"/>
          <w:bottom w:val="single" w:sz="4" w:space="1" w:color="auto"/>
          <w:right w:val="single" w:sz="4" w:space="4" w:color="auto"/>
        </w:pBdr>
        <w:spacing w:after="0" w:line="240" w:lineRule="auto"/>
        <w:ind w:left="284" w:right="283"/>
        <w:jc w:val="both"/>
        <w:rPr>
          <w:rStyle w:val="Referenciaintensa"/>
          <w:rFonts w:ascii="Tahoma" w:hAnsi="Tahoma" w:cs="Tahoma"/>
          <w:b w:val="0"/>
          <w:color w:val="auto"/>
          <w:szCs w:val="24"/>
        </w:rPr>
      </w:pPr>
      <w:r w:rsidRPr="00210659">
        <w:rPr>
          <w:rStyle w:val="Referenciaintensa"/>
          <w:rFonts w:ascii="Tahoma" w:hAnsi="Tahoma" w:cs="Tahoma"/>
          <w:b w:val="0"/>
          <w:color w:val="auto"/>
          <w:szCs w:val="24"/>
        </w:rPr>
        <w:t>Asunto: Resuelve recursos de apelación interpuesto por la Defensa en contra de sentencia condenatoria.</w:t>
      </w:r>
    </w:p>
    <w:p w14:paraId="700DC60C" w14:textId="77777777" w:rsidR="00B75718" w:rsidRPr="00210659" w:rsidRDefault="00B75718" w:rsidP="00210659">
      <w:pPr>
        <w:pBdr>
          <w:top w:val="single" w:sz="4" w:space="1" w:color="auto"/>
          <w:left w:val="single" w:sz="4" w:space="4" w:color="auto"/>
          <w:bottom w:val="single" w:sz="4" w:space="1" w:color="auto"/>
          <w:right w:val="single" w:sz="4" w:space="4" w:color="auto"/>
        </w:pBdr>
        <w:spacing w:after="0" w:line="240" w:lineRule="auto"/>
        <w:ind w:left="284" w:right="283"/>
        <w:jc w:val="both"/>
        <w:rPr>
          <w:rStyle w:val="Referenciaintensa"/>
          <w:rFonts w:ascii="Tahoma" w:hAnsi="Tahoma" w:cs="Tahoma"/>
          <w:b w:val="0"/>
          <w:color w:val="auto"/>
          <w:szCs w:val="24"/>
        </w:rPr>
      </w:pPr>
      <w:r w:rsidRPr="00210659">
        <w:rPr>
          <w:rStyle w:val="Referenciaintensa"/>
          <w:rFonts w:ascii="Tahoma" w:hAnsi="Tahoma" w:cs="Tahoma"/>
          <w:b w:val="0"/>
          <w:color w:val="auto"/>
          <w:szCs w:val="24"/>
        </w:rPr>
        <w:t xml:space="preserve">Temas: </w:t>
      </w:r>
      <w:r w:rsidR="00DE6A8C" w:rsidRPr="00210659">
        <w:rPr>
          <w:rStyle w:val="Referenciaintensa"/>
          <w:rFonts w:ascii="Tahoma" w:hAnsi="Tahoma" w:cs="Tahoma"/>
          <w:b w:val="0"/>
          <w:color w:val="auto"/>
          <w:szCs w:val="24"/>
        </w:rPr>
        <w:t>Testimonio de l</w:t>
      </w:r>
      <w:r w:rsidRPr="00210659">
        <w:rPr>
          <w:rStyle w:val="Referenciaintensa"/>
          <w:rFonts w:ascii="Tahoma" w:hAnsi="Tahoma" w:cs="Tahoma"/>
          <w:b w:val="0"/>
          <w:color w:val="auto"/>
          <w:szCs w:val="24"/>
        </w:rPr>
        <w:t>a víctima</w:t>
      </w:r>
      <w:r w:rsidR="00DE6A8C" w:rsidRPr="00210659">
        <w:rPr>
          <w:rStyle w:val="Referenciaintensa"/>
          <w:rFonts w:ascii="Tahoma" w:hAnsi="Tahoma" w:cs="Tahoma"/>
          <w:b w:val="0"/>
          <w:color w:val="auto"/>
          <w:szCs w:val="24"/>
        </w:rPr>
        <w:t xml:space="preserve"> y </w:t>
      </w:r>
      <w:r w:rsidRPr="00210659">
        <w:rPr>
          <w:rStyle w:val="Referenciaintensa"/>
          <w:rFonts w:ascii="Tahoma" w:hAnsi="Tahoma" w:cs="Tahoma"/>
          <w:b w:val="0"/>
          <w:color w:val="auto"/>
          <w:szCs w:val="24"/>
        </w:rPr>
        <w:t>principio de coherencia</w:t>
      </w:r>
    </w:p>
    <w:p w14:paraId="5B73A61B" w14:textId="77777777" w:rsidR="00B75718" w:rsidRPr="00210659" w:rsidRDefault="00B75718" w:rsidP="00210659">
      <w:pPr>
        <w:pBdr>
          <w:top w:val="single" w:sz="4" w:space="1" w:color="auto"/>
          <w:left w:val="single" w:sz="4" w:space="4" w:color="auto"/>
          <w:bottom w:val="single" w:sz="4" w:space="1" w:color="auto"/>
          <w:right w:val="single" w:sz="4" w:space="4" w:color="auto"/>
        </w:pBdr>
        <w:spacing w:after="0" w:line="240" w:lineRule="auto"/>
        <w:ind w:left="284" w:right="283"/>
        <w:jc w:val="both"/>
        <w:rPr>
          <w:rStyle w:val="Referenciaintensa"/>
          <w:rFonts w:ascii="Tahoma" w:hAnsi="Tahoma" w:cs="Tahoma"/>
          <w:b w:val="0"/>
          <w:color w:val="auto"/>
          <w:szCs w:val="24"/>
        </w:rPr>
      </w:pPr>
      <w:r w:rsidRPr="00210659">
        <w:rPr>
          <w:rStyle w:val="Referenciaintensa"/>
          <w:rFonts w:ascii="Tahoma" w:hAnsi="Tahoma" w:cs="Tahoma"/>
          <w:b w:val="0"/>
          <w:color w:val="auto"/>
          <w:szCs w:val="24"/>
        </w:rPr>
        <w:t xml:space="preserve">Decisión: Confirma el fallo opugnado </w:t>
      </w:r>
    </w:p>
    <w:p w14:paraId="7EB83B70" w14:textId="77777777" w:rsidR="00B75718" w:rsidRPr="00210659" w:rsidRDefault="00B75718" w:rsidP="00210659">
      <w:pPr>
        <w:spacing w:after="0" w:line="276" w:lineRule="auto"/>
        <w:jc w:val="both"/>
        <w:rPr>
          <w:rFonts w:ascii="Tahoma" w:eastAsia="Calibri" w:hAnsi="Tahoma" w:cs="Tahoma"/>
          <w:sz w:val="24"/>
          <w:szCs w:val="24"/>
        </w:rPr>
      </w:pPr>
    </w:p>
    <w:p w14:paraId="7CCD2B86" w14:textId="77777777" w:rsidR="00B75718" w:rsidRPr="00210659" w:rsidRDefault="00B75718" w:rsidP="00210659">
      <w:pPr>
        <w:spacing w:after="0" w:line="276" w:lineRule="auto"/>
        <w:jc w:val="center"/>
        <w:rPr>
          <w:rFonts w:ascii="Tahoma" w:eastAsia="Calibri" w:hAnsi="Tahoma" w:cs="Tahoma"/>
          <w:b/>
          <w:sz w:val="24"/>
          <w:szCs w:val="24"/>
        </w:rPr>
      </w:pPr>
      <w:r w:rsidRPr="00210659">
        <w:rPr>
          <w:rFonts w:ascii="Tahoma" w:eastAsia="Calibri" w:hAnsi="Tahoma" w:cs="Tahoma"/>
          <w:b/>
          <w:sz w:val="24"/>
          <w:szCs w:val="24"/>
        </w:rPr>
        <w:t>VISTOS:</w:t>
      </w:r>
    </w:p>
    <w:p w14:paraId="660BACFD" w14:textId="77777777" w:rsidR="00B75718" w:rsidRPr="00210659" w:rsidRDefault="00B75718" w:rsidP="00210659">
      <w:pPr>
        <w:spacing w:after="0" w:line="276" w:lineRule="auto"/>
        <w:jc w:val="both"/>
        <w:rPr>
          <w:rFonts w:ascii="Tahoma" w:eastAsia="Calibri" w:hAnsi="Tahoma" w:cs="Tahoma"/>
          <w:sz w:val="24"/>
          <w:szCs w:val="24"/>
        </w:rPr>
      </w:pPr>
    </w:p>
    <w:p w14:paraId="68F842BE" w14:textId="56301592"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Procede la Sala Penal de Decisión del Tribunal Superior de este Distrito Judicial a desatar </w:t>
      </w:r>
      <w:r w:rsidR="008A1F39" w:rsidRPr="00210659">
        <w:rPr>
          <w:rFonts w:ascii="Tahoma" w:eastAsia="Verdana" w:hAnsi="Tahoma" w:cs="Tahoma"/>
          <w:sz w:val="24"/>
          <w:szCs w:val="24"/>
        </w:rPr>
        <w:t xml:space="preserve">el </w:t>
      </w:r>
      <w:r w:rsidRPr="00210659">
        <w:rPr>
          <w:rFonts w:ascii="Tahoma" w:eastAsia="Verdana" w:hAnsi="Tahoma" w:cs="Tahoma"/>
          <w:sz w:val="24"/>
          <w:szCs w:val="24"/>
        </w:rPr>
        <w:t>recurso de alzada interpuesto por la Defensa</w:t>
      </w:r>
      <w:r w:rsidR="00F571E7" w:rsidRPr="00210659">
        <w:rPr>
          <w:rFonts w:ascii="Tahoma" w:eastAsia="Verdana" w:hAnsi="Tahoma" w:cs="Tahoma"/>
          <w:sz w:val="24"/>
          <w:szCs w:val="24"/>
        </w:rPr>
        <w:t xml:space="preserve"> </w:t>
      </w:r>
      <w:r w:rsidRPr="00210659">
        <w:rPr>
          <w:rFonts w:ascii="Tahoma" w:eastAsia="Verdana" w:hAnsi="Tahoma" w:cs="Tahoma"/>
          <w:sz w:val="24"/>
          <w:szCs w:val="24"/>
        </w:rPr>
        <w:t xml:space="preserve">en contra de la sentencia condenatoria proferida por el </w:t>
      </w:r>
      <w:r w:rsidR="00F571E7" w:rsidRPr="00210659">
        <w:rPr>
          <w:rFonts w:ascii="Tahoma" w:eastAsia="Verdana" w:hAnsi="Tahoma" w:cs="Tahoma"/>
          <w:sz w:val="24"/>
          <w:szCs w:val="24"/>
        </w:rPr>
        <w:t xml:space="preserve">Juzgado 2º Penal del Circuito de Dosquebradas </w:t>
      </w:r>
      <w:r w:rsidRPr="00210659">
        <w:rPr>
          <w:rFonts w:ascii="Tahoma" w:eastAsia="Verdana" w:hAnsi="Tahoma" w:cs="Tahoma"/>
          <w:sz w:val="24"/>
          <w:szCs w:val="24"/>
        </w:rPr>
        <w:t xml:space="preserve">en las calendas del </w:t>
      </w:r>
      <w:r w:rsidR="00F571E7" w:rsidRPr="00210659">
        <w:rPr>
          <w:rFonts w:ascii="Tahoma" w:eastAsia="Verdana" w:hAnsi="Tahoma" w:cs="Tahoma"/>
          <w:sz w:val="24"/>
          <w:szCs w:val="24"/>
        </w:rPr>
        <w:t xml:space="preserve">ocho (8) de marzo de  </w:t>
      </w:r>
      <w:r w:rsidRPr="00210659">
        <w:rPr>
          <w:rFonts w:ascii="Tahoma" w:eastAsia="Verdana" w:hAnsi="Tahoma" w:cs="Tahoma"/>
          <w:sz w:val="24"/>
          <w:szCs w:val="24"/>
        </w:rPr>
        <w:t xml:space="preserve"> del 2.01</w:t>
      </w:r>
      <w:r w:rsidR="00F571E7" w:rsidRPr="00210659">
        <w:rPr>
          <w:rFonts w:ascii="Tahoma" w:eastAsia="Verdana" w:hAnsi="Tahoma" w:cs="Tahoma"/>
          <w:sz w:val="24"/>
          <w:szCs w:val="24"/>
        </w:rPr>
        <w:t>6</w:t>
      </w:r>
      <w:r w:rsidRPr="00210659">
        <w:rPr>
          <w:rFonts w:ascii="Tahoma" w:eastAsia="Verdana" w:hAnsi="Tahoma" w:cs="Tahoma"/>
          <w:sz w:val="24"/>
          <w:szCs w:val="24"/>
        </w:rPr>
        <w:t xml:space="preserve"> dentro del proceso que se adelantó en contra de </w:t>
      </w:r>
      <w:proofErr w:type="spellStart"/>
      <w:r w:rsidR="00BB0721">
        <w:rPr>
          <w:rFonts w:ascii="Tahoma" w:eastAsia="Verdana" w:hAnsi="Tahoma" w:cs="Tahoma"/>
          <w:b/>
          <w:sz w:val="24"/>
          <w:szCs w:val="24"/>
        </w:rPr>
        <w:t>ATR</w:t>
      </w:r>
      <w:proofErr w:type="spellEnd"/>
      <w:r w:rsidRPr="00210659">
        <w:rPr>
          <w:rFonts w:ascii="Tahoma" w:eastAsia="Verdana" w:hAnsi="Tahoma" w:cs="Tahoma"/>
          <w:sz w:val="24"/>
          <w:szCs w:val="24"/>
        </w:rPr>
        <w:t xml:space="preserve">, quien fue acusado de incurrir en la presunta comisión de los delitos de </w:t>
      </w:r>
      <w:r w:rsidR="00F571E7" w:rsidRPr="00210659">
        <w:rPr>
          <w:rFonts w:ascii="Tahoma" w:eastAsia="Verdana" w:hAnsi="Tahoma" w:cs="Tahoma"/>
          <w:sz w:val="24"/>
          <w:szCs w:val="24"/>
        </w:rPr>
        <w:t>tentativa de homicidio agravado y hurto calificado</w:t>
      </w:r>
      <w:r w:rsidRPr="00210659">
        <w:rPr>
          <w:rFonts w:ascii="Tahoma" w:eastAsia="Verdana" w:hAnsi="Tahoma" w:cs="Tahoma"/>
          <w:sz w:val="24"/>
          <w:szCs w:val="24"/>
        </w:rPr>
        <w:t>.</w:t>
      </w:r>
      <w:r w:rsidR="00DE6A8C" w:rsidRPr="00210659">
        <w:rPr>
          <w:rFonts w:ascii="Tahoma" w:eastAsia="Verdana" w:hAnsi="Tahoma" w:cs="Tahoma"/>
          <w:sz w:val="24"/>
          <w:szCs w:val="24"/>
        </w:rPr>
        <w:t xml:space="preserve"> </w:t>
      </w:r>
    </w:p>
    <w:p w14:paraId="70A98577" w14:textId="77777777" w:rsidR="0001532F" w:rsidRPr="00210659" w:rsidRDefault="0001532F" w:rsidP="00210659">
      <w:pPr>
        <w:spacing w:after="0" w:line="276" w:lineRule="auto"/>
        <w:jc w:val="both"/>
        <w:rPr>
          <w:rFonts w:ascii="Tahoma" w:eastAsia="Verdana" w:hAnsi="Tahoma" w:cs="Tahoma"/>
          <w:sz w:val="24"/>
          <w:szCs w:val="24"/>
        </w:rPr>
      </w:pPr>
    </w:p>
    <w:p w14:paraId="130FE641" w14:textId="77777777" w:rsidR="00B75718" w:rsidRPr="00210659" w:rsidRDefault="00B75718" w:rsidP="00210659">
      <w:pPr>
        <w:spacing w:after="0" w:line="276" w:lineRule="auto"/>
        <w:jc w:val="center"/>
        <w:rPr>
          <w:rFonts w:ascii="Tahoma" w:eastAsia="Calibri" w:hAnsi="Tahoma" w:cs="Tahoma"/>
          <w:b/>
          <w:sz w:val="24"/>
          <w:szCs w:val="24"/>
        </w:rPr>
      </w:pPr>
      <w:r w:rsidRPr="00210659">
        <w:rPr>
          <w:rFonts w:ascii="Tahoma" w:eastAsia="Calibri" w:hAnsi="Tahoma" w:cs="Tahoma"/>
          <w:b/>
          <w:sz w:val="24"/>
          <w:szCs w:val="24"/>
        </w:rPr>
        <w:t>ANTECEDENTES:</w:t>
      </w:r>
    </w:p>
    <w:p w14:paraId="64010275" w14:textId="77777777" w:rsidR="00B75718" w:rsidRPr="00210659" w:rsidRDefault="00B75718" w:rsidP="00210659">
      <w:pPr>
        <w:spacing w:after="0" w:line="276" w:lineRule="auto"/>
        <w:jc w:val="center"/>
        <w:rPr>
          <w:rFonts w:ascii="Tahoma" w:eastAsia="Calibri" w:hAnsi="Tahoma" w:cs="Tahoma"/>
          <w:b/>
          <w:sz w:val="24"/>
          <w:szCs w:val="24"/>
        </w:rPr>
      </w:pPr>
    </w:p>
    <w:p w14:paraId="15C84136" w14:textId="78FF267D" w:rsidR="00F571E7"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Del contenido de los medios de conocimiento allegados a la actuación, se extrae que los hechos tuvieron ocurrencia a eso de las </w:t>
      </w:r>
      <w:r w:rsidR="00F571E7" w:rsidRPr="00210659">
        <w:rPr>
          <w:rFonts w:ascii="Tahoma" w:eastAsia="Verdana" w:hAnsi="Tahoma" w:cs="Tahoma"/>
          <w:sz w:val="24"/>
          <w:szCs w:val="24"/>
        </w:rPr>
        <w:t>23:00</w:t>
      </w:r>
      <w:r w:rsidRPr="00210659">
        <w:rPr>
          <w:rFonts w:ascii="Tahoma" w:eastAsia="Verdana" w:hAnsi="Tahoma" w:cs="Tahoma"/>
          <w:sz w:val="24"/>
          <w:szCs w:val="24"/>
        </w:rPr>
        <w:t xml:space="preserve"> horas del </w:t>
      </w:r>
      <w:r w:rsidR="00F571E7" w:rsidRPr="00210659">
        <w:rPr>
          <w:rFonts w:ascii="Tahoma" w:eastAsia="Verdana" w:hAnsi="Tahoma" w:cs="Tahoma"/>
          <w:sz w:val="24"/>
          <w:szCs w:val="24"/>
        </w:rPr>
        <w:t xml:space="preserve">27 de noviembre del 2.011 en la vereda </w:t>
      </w:r>
      <w:r w:rsidR="00F571E7" w:rsidRPr="00210659">
        <w:rPr>
          <w:rFonts w:ascii="Tahoma" w:eastAsia="Verdana" w:hAnsi="Tahoma" w:cs="Tahoma"/>
          <w:i/>
          <w:sz w:val="24"/>
          <w:szCs w:val="24"/>
        </w:rPr>
        <w:t xml:space="preserve">“el Cofre”, </w:t>
      </w:r>
      <w:r w:rsidR="00F571E7" w:rsidRPr="00210659">
        <w:rPr>
          <w:rFonts w:ascii="Tahoma" w:eastAsia="Verdana" w:hAnsi="Tahoma" w:cs="Tahoma"/>
          <w:sz w:val="24"/>
          <w:szCs w:val="24"/>
        </w:rPr>
        <w:t xml:space="preserve">sector </w:t>
      </w:r>
      <w:r w:rsidR="00F571E7" w:rsidRPr="00210659">
        <w:rPr>
          <w:rFonts w:ascii="Tahoma" w:eastAsia="Verdana" w:hAnsi="Tahoma" w:cs="Tahoma"/>
          <w:i/>
          <w:sz w:val="24"/>
          <w:szCs w:val="24"/>
        </w:rPr>
        <w:t>“los Pinos”</w:t>
      </w:r>
      <w:r w:rsidR="00F571E7" w:rsidRPr="00210659">
        <w:rPr>
          <w:rFonts w:ascii="Tahoma" w:eastAsia="Verdana" w:hAnsi="Tahoma" w:cs="Tahoma"/>
          <w:sz w:val="24"/>
          <w:szCs w:val="24"/>
        </w:rPr>
        <w:t xml:space="preserve"> del municipio de Dosquebradas, y están relacionados con una agresión de la cual fue víctima la joven JESSICA MILENA FLÓREZ GUTIÉRREZ, de 16 años de edad para ese entonces</w:t>
      </w:r>
      <w:r w:rsidR="00703A10" w:rsidRPr="00210659">
        <w:rPr>
          <w:rStyle w:val="Refdenotaalpie"/>
          <w:rFonts w:ascii="Tahoma" w:eastAsia="Verdana" w:hAnsi="Tahoma" w:cs="Tahoma"/>
          <w:sz w:val="24"/>
          <w:szCs w:val="24"/>
        </w:rPr>
        <w:footnoteReference w:id="1"/>
      </w:r>
      <w:r w:rsidR="00F571E7" w:rsidRPr="00210659">
        <w:rPr>
          <w:rFonts w:ascii="Tahoma" w:eastAsia="Verdana" w:hAnsi="Tahoma" w:cs="Tahoma"/>
          <w:sz w:val="24"/>
          <w:szCs w:val="24"/>
        </w:rPr>
        <w:t xml:space="preserve">, de la cual se dice que fue perpetrada por parte del ciudadano </w:t>
      </w:r>
      <w:proofErr w:type="spellStart"/>
      <w:r w:rsidR="00BB0721">
        <w:rPr>
          <w:rFonts w:ascii="Tahoma" w:eastAsia="Verdana" w:hAnsi="Tahoma" w:cs="Tahoma"/>
          <w:sz w:val="24"/>
          <w:szCs w:val="24"/>
        </w:rPr>
        <w:t>ATR</w:t>
      </w:r>
      <w:proofErr w:type="spellEnd"/>
      <w:r w:rsidR="00F571E7" w:rsidRPr="00210659">
        <w:rPr>
          <w:rFonts w:ascii="Tahoma" w:eastAsia="Verdana" w:hAnsi="Tahoma" w:cs="Tahoma"/>
          <w:sz w:val="24"/>
          <w:szCs w:val="24"/>
        </w:rPr>
        <w:t xml:space="preserve">, de 34 años de edad para esas calendas. </w:t>
      </w:r>
    </w:p>
    <w:p w14:paraId="3E7A6E03" w14:textId="77777777" w:rsidR="00F571E7" w:rsidRPr="00210659" w:rsidRDefault="00F571E7" w:rsidP="00210659">
      <w:pPr>
        <w:spacing w:after="0" w:line="276" w:lineRule="auto"/>
        <w:jc w:val="both"/>
        <w:rPr>
          <w:rFonts w:ascii="Tahoma" w:eastAsia="Verdana" w:hAnsi="Tahoma" w:cs="Tahoma"/>
          <w:sz w:val="24"/>
          <w:szCs w:val="24"/>
        </w:rPr>
      </w:pPr>
    </w:p>
    <w:p w14:paraId="79DB482C" w14:textId="6212BD56" w:rsidR="00B75718" w:rsidRPr="00210659" w:rsidRDefault="00F571E7"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De igual manera, acorde con las pruebas debatidas en el proceso, se tiene que </w:t>
      </w:r>
      <w:r w:rsidR="009D3FFF" w:rsidRPr="00210659">
        <w:rPr>
          <w:rFonts w:ascii="Tahoma" w:eastAsia="Verdana" w:hAnsi="Tahoma" w:cs="Tahoma"/>
          <w:sz w:val="24"/>
          <w:szCs w:val="24"/>
        </w:rPr>
        <w:t xml:space="preserve">2 años antes </w:t>
      </w:r>
      <w:r w:rsidR="005860A0" w:rsidRPr="00210659">
        <w:rPr>
          <w:rFonts w:ascii="Tahoma" w:eastAsia="Verdana" w:hAnsi="Tahoma" w:cs="Tahoma"/>
          <w:sz w:val="24"/>
          <w:szCs w:val="24"/>
        </w:rPr>
        <w:t xml:space="preserve">de ocurrir los hechos </w:t>
      </w:r>
      <w:r w:rsidRPr="00210659">
        <w:rPr>
          <w:rFonts w:ascii="Tahoma" w:eastAsia="Verdana" w:hAnsi="Tahoma" w:cs="Tahoma"/>
          <w:sz w:val="24"/>
          <w:szCs w:val="24"/>
        </w:rPr>
        <w:t xml:space="preserve">entre el Sr. </w:t>
      </w:r>
      <w:proofErr w:type="spellStart"/>
      <w:r w:rsidR="00BB0721">
        <w:rPr>
          <w:rFonts w:ascii="Tahoma" w:eastAsia="Verdana" w:hAnsi="Tahoma" w:cs="Tahoma"/>
          <w:sz w:val="24"/>
          <w:szCs w:val="24"/>
        </w:rPr>
        <w:t>ATR</w:t>
      </w:r>
      <w:proofErr w:type="spellEnd"/>
      <w:r w:rsidRPr="00210659">
        <w:rPr>
          <w:rFonts w:ascii="Tahoma" w:eastAsia="Verdana" w:hAnsi="Tahoma" w:cs="Tahoma"/>
          <w:sz w:val="24"/>
          <w:szCs w:val="24"/>
        </w:rPr>
        <w:t xml:space="preserve"> y la </w:t>
      </w:r>
      <w:r w:rsidR="00F70311" w:rsidRPr="00210659">
        <w:rPr>
          <w:rFonts w:ascii="Tahoma" w:eastAsia="Verdana" w:hAnsi="Tahoma" w:cs="Tahoma"/>
          <w:sz w:val="24"/>
          <w:szCs w:val="24"/>
        </w:rPr>
        <w:t xml:space="preserve">adolescente </w:t>
      </w:r>
      <w:r w:rsidRPr="00210659">
        <w:rPr>
          <w:rFonts w:ascii="Tahoma" w:eastAsia="Verdana" w:hAnsi="Tahoma" w:cs="Tahoma"/>
          <w:sz w:val="24"/>
          <w:szCs w:val="24"/>
        </w:rPr>
        <w:t xml:space="preserve">JESSICA MILENA FLÓREZ GUTIÉRREZ </w:t>
      </w:r>
      <w:r w:rsidR="00F70311" w:rsidRPr="00210659">
        <w:rPr>
          <w:rFonts w:ascii="Tahoma" w:eastAsia="Verdana" w:hAnsi="Tahoma" w:cs="Tahoma"/>
          <w:sz w:val="24"/>
          <w:szCs w:val="24"/>
        </w:rPr>
        <w:t>existió</w:t>
      </w:r>
      <w:r w:rsidRPr="00210659">
        <w:rPr>
          <w:rFonts w:ascii="Tahoma" w:eastAsia="Verdana" w:hAnsi="Tahoma" w:cs="Tahoma"/>
          <w:sz w:val="24"/>
          <w:szCs w:val="24"/>
        </w:rPr>
        <w:t xml:space="preserve"> una relación conyugal de hecho, la cual finalizó por iniciativa de </w:t>
      </w:r>
      <w:r w:rsidR="00F70311" w:rsidRPr="00210659">
        <w:rPr>
          <w:rFonts w:ascii="Tahoma" w:eastAsia="Verdana" w:hAnsi="Tahoma" w:cs="Tahoma"/>
          <w:sz w:val="24"/>
          <w:szCs w:val="24"/>
        </w:rPr>
        <w:t xml:space="preserve">la aludida joven como consecuencia de los reiterados maltratos que su entonces consorte le prodigaba. </w:t>
      </w:r>
    </w:p>
    <w:p w14:paraId="6C6CAD14" w14:textId="77777777" w:rsidR="00F70311" w:rsidRPr="00210659" w:rsidRDefault="00F70311" w:rsidP="00210659">
      <w:pPr>
        <w:spacing w:after="0" w:line="276" w:lineRule="auto"/>
        <w:jc w:val="both"/>
        <w:rPr>
          <w:rFonts w:ascii="Tahoma" w:eastAsia="Verdana" w:hAnsi="Tahoma" w:cs="Tahoma"/>
          <w:sz w:val="24"/>
          <w:szCs w:val="24"/>
        </w:rPr>
      </w:pPr>
    </w:p>
    <w:p w14:paraId="2038C417" w14:textId="0F7A09C1" w:rsidR="00F70311" w:rsidRPr="00210659" w:rsidRDefault="00F70311"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Asimismo, dichos medios de conocimiento nos indican que el Sr. </w:t>
      </w:r>
      <w:proofErr w:type="spellStart"/>
      <w:r w:rsidR="00BB0721">
        <w:rPr>
          <w:rFonts w:ascii="Tahoma" w:eastAsia="Verdana" w:hAnsi="Tahoma" w:cs="Tahoma"/>
          <w:sz w:val="24"/>
          <w:szCs w:val="24"/>
        </w:rPr>
        <w:t>ATR</w:t>
      </w:r>
      <w:proofErr w:type="spellEnd"/>
      <w:r w:rsidRPr="00210659">
        <w:rPr>
          <w:rFonts w:ascii="Tahoma" w:eastAsia="Verdana" w:hAnsi="Tahoma" w:cs="Tahoma"/>
          <w:sz w:val="24"/>
          <w:szCs w:val="24"/>
        </w:rPr>
        <w:t xml:space="preserve"> en varias ocasiones le insistió a la joven JESSICA MILENA FLÓREZ GUTIÉRREZ para que reanudaran la relación sentimental, pero que Ella siempre se negó</w:t>
      </w:r>
      <w:r w:rsidR="00164E5A" w:rsidRPr="00210659">
        <w:rPr>
          <w:rFonts w:ascii="Tahoma" w:eastAsia="Verdana" w:hAnsi="Tahoma" w:cs="Tahoma"/>
          <w:sz w:val="24"/>
          <w:szCs w:val="24"/>
        </w:rPr>
        <w:t xml:space="preserve"> ante tales pretensiones</w:t>
      </w:r>
      <w:r w:rsidRPr="00210659">
        <w:rPr>
          <w:rFonts w:ascii="Tahoma" w:eastAsia="Verdana" w:hAnsi="Tahoma" w:cs="Tahoma"/>
          <w:sz w:val="24"/>
          <w:szCs w:val="24"/>
        </w:rPr>
        <w:t xml:space="preserve">. Pero que el día de los hechos, estando ambos en la ciudad de Cali, </w:t>
      </w:r>
      <w:proofErr w:type="spellStart"/>
      <w:r w:rsidR="00BB0721">
        <w:rPr>
          <w:rFonts w:ascii="Tahoma" w:eastAsia="Verdana" w:hAnsi="Tahoma" w:cs="Tahoma"/>
          <w:sz w:val="24"/>
          <w:szCs w:val="24"/>
        </w:rPr>
        <w:t>ATR</w:t>
      </w:r>
      <w:proofErr w:type="spellEnd"/>
      <w:r w:rsidRPr="00210659">
        <w:rPr>
          <w:rFonts w:ascii="Tahoma" w:eastAsia="Verdana" w:hAnsi="Tahoma" w:cs="Tahoma"/>
          <w:sz w:val="24"/>
          <w:szCs w:val="24"/>
        </w:rPr>
        <w:t xml:space="preserve"> </w:t>
      </w:r>
      <w:r w:rsidR="009D3FFF" w:rsidRPr="00210659">
        <w:rPr>
          <w:rFonts w:ascii="Tahoma" w:eastAsia="Verdana" w:hAnsi="Tahoma" w:cs="Tahoma"/>
          <w:sz w:val="24"/>
          <w:szCs w:val="24"/>
        </w:rPr>
        <w:t>engatusó</w:t>
      </w:r>
      <w:r w:rsidR="00164E5A" w:rsidRPr="00210659">
        <w:rPr>
          <w:rFonts w:ascii="Tahoma" w:eastAsia="Verdana" w:hAnsi="Tahoma" w:cs="Tahoma"/>
          <w:sz w:val="24"/>
          <w:szCs w:val="24"/>
        </w:rPr>
        <w:t xml:space="preserve"> </w:t>
      </w:r>
      <w:r w:rsidRPr="00210659">
        <w:rPr>
          <w:rFonts w:ascii="Tahoma" w:eastAsia="Verdana" w:hAnsi="Tahoma" w:cs="Tahoma"/>
          <w:sz w:val="24"/>
          <w:szCs w:val="24"/>
        </w:rPr>
        <w:t xml:space="preserve">a JESSICA MILENA FLÓREZ GUTIÉRREZ </w:t>
      </w:r>
      <w:r w:rsidR="009D3FFF" w:rsidRPr="00210659">
        <w:rPr>
          <w:rFonts w:ascii="Tahoma" w:eastAsia="Verdana" w:hAnsi="Tahoma" w:cs="Tahoma"/>
          <w:sz w:val="24"/>
          <w:szCs w:val="24"/>
        </w:rPr>
        <w:t>al proponerle</w:t>
      </w:r>
      <w:r w:rsidR="00164E5A" w:rsidRPr="00210659">
        <w:rPr>
          <w:rFonts w:ascii="Tahoma" w:eastAsia="Verdana" w:hAnsi="Tahoma" w:cs="Tahoma"/>
          <w:sz w:val="24"/>
          <w:szCs w:val="24"/>
        </w:rPr>
        <w:t xml:space="preserve"> que lo</w:t>
      </w:r>
      <w:r w:rsidR="009623F8" w:rsidRPr="00210659">
        <w:rPr>
          <w:rFonts w:ascii="Tahoma" w:eastAsia="Verdana" w:hAnsi="Tahoma" w:cs="Tahoma"/>
          <w:sz w:val="24"/>
          <w:szCs w:val="24"/>
        </w:rPr>
        <w:t xml:space="preserve"> acompañara</w:t>
      </w:r>
      <w:r w:rsidRPr="00210659">
        <w:rPr>
          <w:rFonts w:ascii="Tahoma" w:eastAsia="Verdana" w:hAnsi="Tahoma" w:cs="Tahoma"/>
          <w:sz w:val="24"/>
          <w:szCs w:val="24"/>
        </w:rPr>
        <w:t xml:space="preserve"> hacia el municipio de Dosquebradas con </w:t>
      </w:r>
      <w:r w:rsidR="0011221A" w:rsidRPr="00210659">
        <w:rPr>
          <w:rFonts w:ascii="Tahoma" w:eastAsia="Verdana" w:hAnsi="Tahoma" w:cs="Tahoma"/>
          <w:sz w:val="24"/>
          <w:szCs w:val="24"/>
        </w:rPr>
        <w:t xml:space="preserve">el </w:t>
      </w:r>
      <w:r w:rsidRPr="00210659">
        <w:rPr>
          <w:rFonts w:ascii="Tahoma" w:eastAsia="Verdana" w:hAnsi="Tahoma" w:cs="Tahoma"/>
          <w:sz w:val="24"/>
          <w:szCs w:val="24"/>
        </w:rPr>
        <w:t xml:space="preserve">supuesto propósito de entregarle un dinero y un televisor que se encontraba en una finca de un pariente. </w:t>
      </w:r>
    </w:p>
    <w:p w14:paraId="3CC76885" w14:textId="77777777" w:rsidR="00F70311" w:rsidRPr="00210659" w:rsidRDefault="00F70311" w:rsidP="00210659">
      <w:pPr>
        <w:spacing w:after="0" w:line="276" w:lineRule="auto"/>
        <w:jc w:val="both"/>
        <w:rPr>
          <w:rFonts w:ascii="Tahoma" w:eastAsia="Verdana" w:hAnsi="Tahoma" w:cs="Tahoma"/>
          <w:sz w:val="24"/>
          <w:szCs w:val="24"/>
        </w:rPr>
      </w:pPr>
    </w:p>
    <w:p w14:paraId="490178B4" w14:textId="21011C1C" w:rsidR="00F70311" w:rsidRPr="00210659" w:rsidRDefault="00F70311"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lastRenderedPageBreak/>
        <w:t xml:space="preserve">Una vez que ambos, en horas de la noche, arribaron al municipio de Dosquebradas, </w:t>
      </w:r>
      <w:proofErr w:type="spellStart"/>
      <w:r w:rsidR="00BB0721">
        <w:rPr>
          <w:rFonts w:ascii="Tahoma" w:eastAsia="Verdana" w:hAnsi="Tahoma" w:cs="Tahoma"/>
          <w:sz w:val="24"/>
          <w:szCs w:val="24"/>
        </w:rPr>
        <w:t>ATR</w:t>
      </w:r>
      <w:proofErr w:type="spellEnd"/>
      <w:r w:rsidRPr="00210659">
        <w:rPr>
          <w:rFonts w:ascii="Tahoma" w:eastAsia="Verdana" w:hAnsi="Tahoma" w:cs="Tahoma"/>
          <w:sz w:val="24"/>
          <w:szCs w:val="24"/>
        </w:rPr>
        <w:t xml:space="preserve"> </w:t>
      </w:r>
      <w:r w:rsidR="009D3FFF" w:rsidRPr="00210659">
        <w:rPr>
          <w:rFonts w:ascii="Tahoma" w:eastAsia="Verdana" w:hAnsi="Tahoma" w:cs="Tahoma"/>
          <w:sz w:val="24"/>
          <w:szCs w:val="24"/>
        </w:rPr>
        <w:t>condujo</w:t>
      </w:r>
      <w:r w:rsidRPr="00210659">
        <w:rPr>
          <w:rFonts w:ascii="Tahoma" w:eastAsia="Verdana" w:hAnsi="Tahoma" w:cs="Tahoma"/>
          <w:sz w:val="24"/>
          <w:szCs w:val="24"/>
        </w:rPr>
        <w:t xml:space="preserve"> a JESSICA MILENA FLÓREZ GUTIÉRREZ </w:t>
      </w:r>
      <w:r w:rsidR="009D3FFF" w:rsidRPr="00210659">
        <w:rPr>
          <w:rFonts w:ascii="Tahoma" w:eastAsia="Verdana" w:hAnsi="Tahoma" w:cs="Tahoma"/>
          <w:sz w:val="24"/>
          <w:szCs w:val="24"/>
        </w:rPr>
        <w:t>por</w:t>
      </w:r>
      <w:r w:rsidRPr="00210659">
        <w:rPr>
          <w:rFonts w:ascii="Tahoma" w:eastAsia="Verdana" w:hAnsi="Tahoma" w:cs="Tahoma"/>
          <w:sz w:val="24"/>
          <w:szCs w:val="24"/>
        </w:rPr>
        <w:t xml:space="preserve"> </w:t>
      </w:r>
      <w:r w:rsidR="00164E5A" w:rsidRPr="00210659">
        <w:rPr>
          <w:rFonts w:ascii="Tahoma" w:eastAsia="Verdana" w:hAnsi="Tahoma" w:cs="Tahoma"/>
          <w:sz w:val="24"/>
          <w:szCs w:val="24"/>
        </w:rPr>
        <w:t xml:space="preserve">un camino ubicado en una zona </w:t>
      </w:r>
      <w:proofErr w:type="spellStart"/>
      <w:r w:rsidR="00164E5A" w:rsidRPr="00210659">
        <w:rPr>
          <w:rFonts w:ascii="Tahoma" w:eastAsia="Verdana" w:hAnsi="Tahoma" w:cs="Tahoma"/>
          <w:sz w:val="24"/>
          <w:szCs w:val="24"/>
        </w:rPr>
        <w:t>semiboscosa</w:t>
      </w:r>
      <w:proofErr w:type="spellEnd"/>
      <w:r w:rsidR="00164E5A" w:rsidRPr="00210659">
        <w:rPr>
          <w:rFonts w:ascii="Tahoma" w:eastAsia="Verdana" w:hAnsi="Tahoma" w:cs="Tahoma"/>
          <w:sz w:val="24"/>
          <w:szCs w:val="24"/>
        </w:rPr>
        <w:t xml:space="preserve"> y desierta</w:t>
      </w:r>
      <w:r w:rsidRPr="00210659">
        <w:rPr>
          <w:rFonts w:ascii="Tahoma" w:eastAsia="Verdana" w:hAnsi="Tahoma" w:cs="Tahoma"/>
          <w:sz w:val="24"/>
          <w:szCs w:val="24"/>
        </w:rPr>
        <w:t xml:space="preserve">, en donde </w:t>
      </w:r>
      <w:r w:rsidR="005860A0" w:rsidRPr="00210659">
        <w:rPr>
          <w:rFonts w:ascii="Tahoma" w:eastAsia="Verdana" w:hAnsi="Tahoma" w:cs="Tahoma"/>
          <w:sz w:val="24"/>
          <w:szCs w:val="24"/>
        </w:rPr>
        <w:t xml:space="preserve">de manera sorpresiva </w:t>
      </w:r>
      <w:r w:rsidRPr="00210659">
        <w:rPr>
          <w:rFonts w:ascii="Tahoma" w:eastAsia="Verdana" w:hAnsi="Tahoma" w:cs="Tahoma"/>
          <w:sz w:val="24"/>
          <w:szCs w:val="24"/>
        </w:rPr>
        <w:t xml:space="preserve">la arrojó hacia una zanja, para luego proceder a propinarle </w:t>
      </w:r>
      <w:r w:rsidR="00EF0A12" w:rsidRPr="00210659">
        <w:rPr>
          <w:rFonts w:ascii="Tahoma" w:eastAsia="Verdana" w:hAnsi="Tahoma" w:cs="Tahoma"/>
          <w:sz w:val="24"/>
          <w:szCs w:val="24"/>
        </w:rPr>
        <w:t xml:space="preserve">en su humanidad </w:t>
      </w:r>
      <w:r w:rsidR="00164E5A" w:rsidRPr="00210659">
        <w:rPr>
          <w:rFonts w:ascii="Tahoma" w:eastAsia="Verdana" w:hAnsi="Tahoma" w:cs="Tahoma"/>
          <w:sz w:val="24"/>
          <w:szCs w:val="24"/>
        </w:rPr>
        <w:t xml:space="preserve">aproximadamente unas </w:t>
      </w:r>
      <w:r w:rsidR="00EF0A12" w:rsidRPr="00210659">
        <w:rPr>
          <w:rFonts w:ascii="Tahoma" w:eastAsia="Verdana" w:hAnsi="Tahoma" w:cs="Tahoma"/>
          <w:sz w:val="24"/>
          <w:szCs w:val="24"/>
        </w:rPr>
        <w:t xml:space="preserve">17 puñaladas con una navaja, </w:t>
      </w:r>
      <w:r w:rsidR="002B5965" w:rsidRPr="00210659">
        <w:rPr>
          <w:rFonts w:ascii="Tahoma" w:eastAsia="Verdana" w:hAnsi="Tahoma" w:cs="Tahoma"/>
          <w:sz w:val="24"/>
          <w:szCs w:val="24"/>
        </w:rPr>
        <w:t xml:space="preserve">en las que entre llanto y sollozos le decía </w:t>
      </w:r>
      <w:r w:rsidR="00C154F0" w:rsidRPr="00210659">
        <w:rPr>
          <w:rFonts w:ascii="Tahoma" w:eastAsia="Verdana" w:hAnsi="Tahoma" w:cs="Tahoma"/>
          <w:sz w:val="24"/>
          <w:szCs w:val="24"/>
        </w:rPr>
        <w:t>«</w:t>
      </w:r>
      <w:r w:rsidR="00C154F0" w:rsidRPr="00210659">
        <w:rPr>
          <w:rFonts w:ascii="Tahoma" w:eastAsia="Verdana" w:hAnsi="Tahoma" w:cs="Tahoma"/>
          <w:i/>
          <w:szCs w:val="24"/>
        </w:rPr>
        <w:t xml:space="preserve">que se muriera rápido, y que </w:t>
      </w:r>
      <w:r w:rsidR="002B5965" w:rsidRPr="00210659">
        <w:rPr>
          <w:rFonts w:ascii="Tahoma" w:eastAsia="Verdana" w:hAnsi="Tahoma" w:cs="Tahoma"/>
          <w:i/>
          <w:szCs w:val="24"/>
        </w:rPr>
        <w:t xml:space="preserve">sí </w:t>
      </w:r>
      <w:r w:rsidR="00C154F0" w:rsidRPr="00210659">
        <w:rPr>
          <w:rFonts w:ascii="Tahoma" w:eastAsia="Verdana" w:hAnsi="Tahoma" w:cs="Tahoma"/>
          <w:i/>
          <w:szCs w:val="24"/>
        </w:rPr>
        <w:t xml:space="preserve">ella </w:t>
      </w:r>
      <w:r w:rsidR="002B5965" w:rsidRPr="00210659">
        <w:rPr>
          <w:rFonts w:ascii="Tahoma" w:eastAsia="Verdana" w:hAnsi="Tahoma" w:cs="Tahoma"/>
          <w:i/>
          <w:szCs w:val="24"/>
        </w:rPr>
        <w:t>no era de él no sería de nadie</w:t>
      </w:r>
      <w:r w:rsidR="002B5965" w:rsidRPr="00210659">
        <w:rPr>
          <w:rFonts w:ascii="Tahoma" w:eastAsia="Verdana" w:hAnsi="Tahoma" w:cs="Tahoma"/>
          <w:i/>
          <w:sz w:val="24"/>
          <w:szCs w:val="24"/>
        </w:rPr>
        <w:t>»</w:t>
      </w:r>
      <w:r w:rsidR="00473CE1" w:rsidRPr="00210659">
        <w:rPr>
          <w:rFonts w:ascii="Tahoma" w:eastAsia="Verdana" w:hAnsi="Tahoma" w:cs="Tahoma"/>
          <w:i/>
          <w:sz w:val="24"/>
          <w:szCs w:val="24"/>
        </w:rPr>
        <w:t>.</w:t>
      </w:r>
      <w:r w:rsidR="00473CE1" w:rsidRPr="00210659">
        <w:rPr>
          <w:rFonts w:ascii="Tahoma" w:eastAsia="Verdana" w:hAnsi="Tahoma" w:cs="Tahoma"/>
          <w:sz w:val="24"/>
          <w:szCs w:val="24"/>
        </w:rPr>
        <w:t xml:space="preserve"> Dichas cuchilladas</w:t>
      </w:r>
      <w:r w:rsidR="002B5965" w:rsidRPr="00210659">
        <w:rPr>
          <w:rFonts w:ascii="Tahoma" w:eastAsia="Verdana" w:hAnsi="Tahoma" w:cs="Tahoma"/>
          <w:i/>
          <w:sz w:val="24"/>
          <w:szCs w:val="24"/>
        </w:rPr>
        <w:t xml:space="preserve"> </w:t>
      </w:r>
      <w:r w:rsidR="00EF0A12" w:rsidRPr="00210659">
        <w:rPr>
          <w:rFonts w:ascii="Tahoma" w:eastAsia="Verdana" w:hAnsi="Tahoma" w:cs="Tahoma"/>
          <w:sz w:val="24"/>
          <w:szCs w:val="24"/>
        </w:rPr>
        <w:t xml:space="preserve">le causaron a la víctima múltiples heridas en la faringe, el esófago, el cuello y el tórax. </w:t>
      </w:r>
    </w:p>
    <w:p w14:paraId="588068AE" w14:textId="77777777" w:rsidR="00EF0A12" w:rsidRPr="00210659" w:rsidRDefault="00EF0A12" w:rsidP="00210659">
      <w:pPr>
        <w:spacing w:after="0" w:line="276" w:lineRule="auto"/>
        <w:jc w:val="both"/>
        <w:rPr>
          <w:rFonts w:ascii="Tahoma" w:eastAsia="Verdana" w:hAnsi="Tahoma" w:cs="Tahoma"/>
          <w:sz w:val="24"/>
          <w:szCs w:val="24"/>
        </w:rPr>
      </w:pPr>
    </w:p>
    <w:p w14:paraId="513CCC80" w14:textId="77777777" w:rsidR="00EF0A12" w:rsidRPr="00210659" w:rsidRDefault="00EF0A12"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Luego de que la víctima fue acuchillada, su agresor la dejó abandonada </w:t>
      </w:r>
      <w:r w:rsidR="00164E5A" w:rsidRPr="00210659">
        <w:rPr>
          <w:rFonts w:ascii="Tahoma" w:eastAsia="Verdana" w:hAnsi="Tahoma" w:cs="Tahoma"/>
          <w:sz w:val="24"/>
          <w:szCs w:val="24"/>
        </w:rPr>
        <w:t xml:space="preserve">a su suerte </w:t>
      </w:r>
      <w:r w:rsidRPr="00210659">
        <w:rPr>
          <w:rFonts w:ascii="Tahoma" w:eastAsia="Verdana" w:hAnsi="Tahoma" w:cs="Tahoma"/>
          <w:sz w:val="24"/>
          <w:szCs w:val="24"/>
        </w:rPr>
        <w:t>en la cuneta, no sin antes despojarla de algunas de sus pertenencias, entre ellas: una cadena, un teléfono móvil celular, y una cartera, la que contenía los documentos de identidad de la agraviada y la suma $80.000.</w:t>
      </w:r>
    </w:p>
    <w:p w14:paraId="247E3CEB" w14:textId="77777777" w:rsidR="00EF0A12" w:rsidRPr="00210659" w:rsidRDefault="00EF0A12" w:rsidP="00210659">
      <w:pPr>
        <w:spacing w:after="0" w:line="276" w:lineRule="auto"/>
        <w:jc w:val="both"/>
        <w:rPr>
          <w:rFonts w:ascii="Tahoma" w:eastAsia="Verdana" w:hAnsi="Tahoma" w:cs="Tahoma"/>
          <w:sz w:val="24"/>
          <w:szCs w:val="24"/>
        </w:rPr>
      </w:pPr>
    </w:p>
    <w:p w14:paraId="19F3C4DC" w14:textId="77777777" w:rsidR="00EF0A12" w:rsidRPr="00210659" w:rsidRDefault="00EF0A12"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Posteriormente, el cuerpo de la víctima </w:t>
      </w:r>
      <w:r w:rsidR="005860A0" w:rsidRPr="00210659">
        <w:rPr>
          <w:rFonts w:ascii="Tahoma" w:eastAsia="Verdana" w:hAnsi="Tahoma" w:cs="Tahoma"/>
          <w:sz w:val="24"/>
          <w:szCs w:val="24"/>
        </w:rPr>
        <w:t>lo encontró</w:t>
      </w:r>
      <w:r w:rsidRPr="00210659">
        <w:rPr>
          <w:rFonts w:ascii="Tahoma" w:eastAsia="Verdana" w:hAnsi="Tahoma" w:cs="Tahoma"/>
          <w:sz w:val="24"/>
          <w:szCs w:val="24"/>
        </w:rPr>
        <w:t xml:space="preserve"> </w:t>
      </w:r>
      <w:r w:rsidR="005860A0" w:rsidRPr="00210659">
        <w:rPr>
          <w:rFonts w:ascii="Tahoma" w:eastAsia="Verdana" w:hAnsi="Tahoma" w:cs="Tahoma"/>
          <w:sz w:val="24"/>
          <w:szCs w:val="24"/>
        </w:rPr>
        <w:t xml:space="preserve">en la zanja </w:t>
      </w:r>
      <w:r w:rsidRPr="00210659">
        <w:rPr>
          <w:rFonts w:ascii="Tahoma" w:eastAsia="Verdana" w:hAnsi="Tahoma" w:cs="Tahoma"/>
          <w:sz w:val="24"/>
          <w:szCs w:val="24"/>
        </w:rPr>
        <w:t xml:space="preserve">un perro que </w:t>
      </w:r>
      <w:r w:rsidR="005860A0" w:rsidRPr="00210659">
        <w:rPr>
          <w:rFonts w:ascii="Tahoma" w:eastAsia="Verdana" w:hAnsi="Tahoma" w:cs="Tahoma"/>
          <w:sz w:val="24"/>
          <w:szCs w:val="24"/>
        </w:rPr>
        <w:t>vagabundeaba</w:t>
      </w:r>
      <w:r w:rsidRPr="00210659">
        <w:rPr>
          <w:rFonts w:ascii="Tahoma" w:eastAsia="Verdana" w:hAnsi="Tahoma" w:cs="Tahoma"/>
          <w:sz w:val="24"/>
          <w:szCs w:val="24"/>
        </w:rPr>
        <w:t xml:space="preserve"> por ese sector, el que fue a avisarle de </w:t>
      </w:r>
      <w:r w:rsidR="005860A0" w:rsidRPr="00210659">
        <w:rPr>
          <w:rFonts w:ascii="Tahoma" w:eastAsia="Verdana" w:hAnsi="Tahoma" w:cs="Tahoma"/>
          <w:sz w:val="24"/>
          <w:szCs w:val="24"/>
        </w:rPr>
        <w:t xml:space="preserve">ese </w:t>
      </w:r>
      <w:r w:rsidRPr="00210659">
        <w:rPr>
          <w:rFonts w:ascii="Tahoma" w:eastAsia="Verdana" w:hAnsi="Tahoma" w:cs="Tahoma"/>
          <w:sz w:val="24"/>
          <w:szCs w:val="24"/>
        </w:rPr>
        <w:t>hallazgo a sus amos</w:t>
      </w:r>
      <w:r w:rsidR="005860A0" w:rsidRPr="00210659">
        <w:rPr>
          <w:rFonts w:ascii="Tahoma" w:eastAsia="Verdana" w:hAnsi="Tahoma" w:cs="Tahoma"/>
          <w:sz w:val="24"/>
          <w:szCs w:val="24"/>
        </w:rPr>
        <w:t>,</w:t>
      </w:r>
      <w:r w:rsidRPr="00210659">
        <w:rPr>
          <w:rFonts w:ascii="Tahoma" w:eastAsia="Verdana" w:hAnsi="Tahoma" w:cs="Tahoma"/>
          <w:sz w:val="24"/>
          <w:szCs w:val="24"/>
        </w:rPr>
        <w:t xml:space="preserve"> quienes providencialmente residían por ese sitio, los que a su vez llamaron a los bomberos para que auxiliaran a la lesionada</w:t>
      </w:r>
      <w:r w:rsidR="00473CE1" w:rsidRPr="00210659">
        <w:rPr>
          <w:rFonts w:ascii="Tahoma" w:eastAsia="Verdana" w:hAnsi="Tahoma" w:cs="Tahoma"/>
          <w:sz w:val="24"/>
          <w:szCs w:val="24"/>
        </w:rPr>
        <w:t>, los cuales procedieron a trasladarla hacia el hospital Santa Mónica del municipio de Dosquebradas</w:t>
      </w:r>
      <w:r w:rsidRPr="00210659">
        <w:rPr>
          <w:rFonts w:ascii="Tahoma" w:eastAsia="Verdana" w:hAnsi="Tahoma" w:cs="Tahoma"/>
          <w:sz w:val="24"/>
          <w:szCs w:val="24"/>
        </w:rPr>
        <w:t xml:space="preserve">. </w:t>
      </w:r>
    </w:p>
    <w:p w14:paraId="37D3FC52" w14:textId="77777777" w:rsidR="00EF0A12" w:rsidRPr="00210659" w:rsidRDefault="00EF0A12" w:rsidP="00210659">
      <w:pPr>
        <w:spacing w:after="0" w:line="276" w:lineRule="auto"/>
        <w:jc w:val="both"/>
        <w:rPr>
          <w:rFonts w:ascii="Tahoma" w:eastAsia="Verdana" w:hAnsi="Tahoma" w:cs="Tahoma"/>
          <w:sz w:val="24"/>
          <w:szCs w:val="24"/>
        </w:rPr>
      </w:pPr>
    </w:p>
    <w:p w14:paraId="5A83ABCE" w14:textId="2B556CE3" w:rsidR="00F70311" w:rsidRPr="00210659" w:rsidRDefault="00EF0A12"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Como consecuencia de las lesiones que la adolescente JESSICA MILENA FLÓREZ GUTIÉRREZ </w:t>
      </w:r>
      <w:r w:rsidR="00164E5A" w:rsidRPr="00210659">
        <w:rPr>
          <w:rFonts w:ascii="Tahoma" w:eastAsia="Verdana" w:hAnsi="Tahoma" w:cs="Tahoma"/>
          <w:sz w:val="24"/>
          <w:szCs w:val="24"/>
        </w:rPr>
        <w:t>sufrió</w:t>
      </w:r>
      <w:r w:rsidRPr="00210659">
        <w:rPr>
          <w:rFonts w:ascii="Tahoma" w:eastAsia="Verdana" w:hAnsi="Tahoma" w:cs="Tahoma"/>
          <w:sz w:val="24"/>
          <w:szCs w:val="24"/>
        </w:rPr>
        <w:t xml:space="preserve"> en su integridad física</w:t>
      </w:r>
      <w:r w:rsidR="00164E5A" w:rsidRPr="00210659">
        <w:rPr>
          <w:rFonts w:ascii="Tahoma" w:eastAsia="Verdana" w:hAnsi="Tahoma" w:cs="Tahoma"/>
          <w:sz w:val="24"/>
          <w:szCs w:val="24"/>
        </w:rPr>
        <w:t>,</w:t>
      </w:r>
      <w:r w:rsidRPr="00210659">
        <w:rPr>
          <w:rFonts w:ascii="Tahoma" w:eastAsia="Verdana" w:hAnsi="Tahoma" w:cs="Tahoma"/>
          <w:sz w:val="24"/>
          <w:szCs w:val="24"/>
        </w:rPr>
        <w:t xml:space="preserve"> </w:t>
      </w:r>
      <w:r w:rsidR="00164E5A" w:rsidRPr="00210659">
        <w:rPr>
          <w:rFonts w:ascii="Tahoma" w:eastAsia="Verdana" w:hAnsi="Tahoma" w:cs="Tahoma"/>
          <w:sz w:val="24"/>
          <w:szCs w:val="24"/>
        </w:rPr>
        <w:t>el Instituto de Medicina Legal y Ciencias Forenses, (</w:t>
      </w:r>
      <w:proofErr w:type="spellStart"/>
      <w:r w:rsidR="00164E5A" w:rsidRPr="00210659">
        <w:rPr>
          <w:rFonts w:ascii="Tahoma" w:eastAsia="Verdana" w:hAnsi="Tahoma" w:cs="Tahoma"/>
          <w:sz w:val="24"/>
          <w:szCs w:val="24"/>
        </w:rPr>
        <w:t>INMLCF</w:t>
      </w:r>
      <w:proofErr w:type="spellEnd"/>
      <w:r w:rsidR="00164E5A" w:rsidRPr="00210659">
        <w:rPr>
          <w:rFonts w:ascii="Tahoma" w:eastAsia="Verdana" w:hAnsi="Tahoma" w:cs="Tahoma"/>
          <w:sz w:val="24"/>
          <w:szCs w:val="24"/>
        </w:rPr>
        <w:t>), le dictaminó un per</w:t>
      </w:r>
      <w:r w:rsidR="009623F8" w:rsidRPr="00210659">
        <w:rPr>
          <w:rFonts w:ascii="Tahoma" w:eastAsia="Verdana" w:hAnsi="Tahoma" w:cs="Tahoma"/>
          <w:sz w:val="24"/>
          <w:szCs w:val="24"/>
        </w:rPr>
        <w:t>ío</w:t>
      </w:r>
      <w:r w:rsidR="00164E5A" w:rsidRPr="00210659">
        <w:rPr>
          <w:rFonts w:ascii="Tahoma" w:eastAsia="Verdana" w:hAnsi="Tahoma" w:cs="Tahoma"/>
          <w:sz w:val="24"/>
          <w:szCs w:val="24"/>
        </w:rPr>
        <w:t>do de incapacidad médico–legal definitiva de 20 días, con secuelas de deformidad física que afectan el cuerpo y el rostro de carácter permanente.</w:t>
      </w:r>
      <w:r w:rsidRPr="00210659">
        <w:rPr>
          <w:rFonts w:ascii="Tahoma" w:eastAsia="Verdana" w:hAnsi="Tahoma" w:cs="Tahoma"/>
          <w:sz w:val="24"/>
          <w:szCs w:val="24"/>
        </w:rPr>
        <w:t xml:space="preserve"> </w:t>
      </w:r>
    </w:p>
    <w:p w14:paraId="0862EBC2" w14:textId="77777777"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 </w:t>
      </w:r>
    </w:p>
    <w:p w14:paraId="55FB36DC" w14:textId="77777777" w:rsidR="00B75718" w:rsidRPr="00210659" w:rsidRDefault="00B75718" w:rsidP="00210659">
      <w:pPr>
        <w:spacing w:after="0" w:line="276" w:lineRule="auto"/>
        <w:jc w:val="center"/>
        <w:rPr>
          <w:rFonts w:ascii="Tahoma" w:eastAsia="Calibri" w:hAnsi="Tahoma" w:cs="Tahoma"/>
          <w:b/>
          <w:sz w:val="24"/>
          <w:szCs w:val="24"/>
        </w:rPr>
      </w:pPr>
      <w:r w:rsidRPr="00210659">
        <w:rPr>
          <w:rFonts w:ascii="Tahoma" w:eastAsia="Calibri" w:hAnsi="Tahoma" w:cs="Tahoma"/>
          <w:b/>
          <w:sz w:val="24"/>
          <w:szCs w:val="24"/>
        </w:rPr>
        <w:t>SINOPSIS DE LA ACTUACIÓN PROCESAL:</w:t>
      </w:r>
    </w:p>
    <w:p w14:paraId="21747768" w14:textId="77777777" w:rsidR="00164E5A" w:rsidRPr="00210659" w:rsidRDefault="00164E5A" w:rsidP="00210659">
      <w:pPr>
        <w:spacing w:after="0" w:line="276" w:lineRule="auto"/>
        <w:jc w:val="center"/>
        <w:rPr>
          <w:rFonts w:ascii="Tahoma" w:eastAsia="Calibri" w:hAnsi="Tahoma" w:cs="Tahoma"/>
          <w:b/>
          <w:sz w:val="24"/>
          <w:szCs w:val="24"/>
        </w:rPr>
      </w:pPr>
    </w:p>
    <w:p w14:paraId="0C159053" w14:textId="16276D0F" w:rsidR="00164E5A" w:rsidRPr="00210659" w:rsidRDefault="00164E5A" w:rsidP="00210659">
      <w:pPr>
        <w:pStyle w:val="Prrafodelista"/>
        <w:numPr>
          <w:ilvl w:val="0"/>
          <w:numId w:val="19"/>
        </w:numPr>
        <w:spacing w:after="0" w:line="276" w:lineRule="auto"/>
        <w:ind w:left="360"/>
        <w:jc w:val="both"/>
        <w:rPr>
          <w:rFonts w:ascii="Tahoma" w:eastAsia="Calibri" w:hAnsi="Tahoma" w:cs="Tahoma"/>
        </w:rPr>
      </w:pPr>
      <w:r w:rsidRPr="00210659">
        <w:rPr>
          <w:rFonts w:ascii="Tahoma" w:eastAsia="Calibri" w:hAnsi="Tahoma" w:cs="Tahoma"/>
        </w:rPr>
        <w:t xml:space="preserve">Luego de agotar las pesquisas del caso, la </w:t>
      </w:r>
      <w:r w:rsidR="00B52EE2" w:rsidRPr="00210659">
        <w:rPr>
          <w:rFonts w:ascii="Tahoma" w:eastAsia="Calibri" w:hAnsi="Tahoma" w:cs="Tahoma"/>
        </w:rPr>
        <w:t>Fiscalía</w:t>
      </w:r>
      <w:r w:rsidRPr="00210659">
        <w:rPr>
          <w:rFonts w:ascii="Tahoma" w:eastAsia="Calibri" w:hAnsi="Tahoma" w:cs="Tahoma"/>
        </w:rPr>
        <w:t>, el 3 de diciembre de 2.011, acudió ante el Juzgado 6º Penal Municipal de Pereira, con funciones de control de garantías</w:t>
      </w:r>
      <w:r w:rsidR="009623F8" w:rsidRPr="00210659">
        <w:rPr>
          <w:rFonts w:ascii="Tahoma" w:eastAsia="Calibri" w:hAnsi="Tahoma" w:cs="Tahoma"/>
        </w:rPr>
        <w:t>, con el propósito que se librara</w:t>
      </w:r>
      <w:r w:rsidRPr="00210659">
        <w:rPr>
          <w:rFonts w:ascii="Tahoma" w:eastAsia="Calibri" w:hAnsi="Tahoma" w:cs="Tahoma"/>
        </w:rPr>
        <w:t xml:space="preserve"> una orden de captura en contra del ciudadano </w:t>
      </w:r>
      <w:proofErr w:type="spellStart"/>
      <w:r w:rsidR="00BB0721">
        <w:rPr>
          <w:rFonts w:ascii="Tahoma" w:eastAsia="Calibri" w:hAnsi="Tahoma" w:cs="Tahoma"/>
        </w:rPr>
        <w:t>ATR</w:t>
      </w:r>
      <w:proofErr w:type="spellEnd"/>
      <w:r w:rsidRPr="00210659">
        <w:rPr>
          <w:rFonts w:ascii="Tahoma" w:eastAsia="Calibri" w:hAnsi="Tahoma" w:cs="Tahoma"/>
        </w:rPr>
        <w:t>.</w:t>
      </w:r>
    </w:p>
    <w:p w14:paraId="324E74D4" w14:textId="77777777" w:rsidR="00703A10" w:rsidRPr="00210659" w:rsidRDefault="00703A10" w:rsidP="00210659">
      <w:pPr>
        <w:pStyle w:val="Prrafodelista"/>
        <w:spacing w:after="0" w:line="276" w:lineRule="auto"/>
        <w:ind w:left="360"/>
        <w:jc w:val="both"/>
        <w:rPr>
          <w:rFonts w:ascii="Tahoma" w:eastAsia="Calibri" w:hAnsi="Tahoma" w:cs="Tahoma"/>
        </w:rPr>
      </w:pPr>
    </w:p>
    <w:p w14:paraId="06E4B718" w14:textId="6787212F" w:rsidR="00B75718" w:rsidRPr="00210659" w:rsidRDefault="009D3FFF" w:rsidP="00210659">
      <w:pPr>
        <w:pStyle w:val="Prrafodelista"/>
        <w:numPr>
          <w:ilvl w:val="0"/>
          <w:numId w:val="19"/>
        </w:numPr>
        <w:spacing w:after="0" w:line="276" w:lineRule="auto"/>
        <w:ind w:left="360"/>
        <w:jc w:val="both"/>
        <w:rPr>
          <w:rFonts w:ascii="Tahoma" w:eastAsia="Calibri" w:hAnsi="Tahoma" w:cs="Tahoma"/>
          <w:lang w:eastAsia="es-ES"/>
        </w:rPr>
      </w:pPr>
      <w:r w:rsidRPr="00210659">
        <w:rPr>
          <w:rFonts w:ascii="Tahoma" w:eastAsia="Calibri" w:hAnsi="Tahoma" w:cs="Tahoma"/>
        </w:rPr>
        <w:t xml:space="preserve">Una vez que se logró la captura del entonces indiciado </w:t>
      </w:r>
      <w:proofErr w:type="spellStart"/>
      <w:r w:rsidR="00BB0721">
        <w:rPr>
          <w:rFonts w:ascii="Tahoma" w:eastAsia="Calibri" w:hAnsi="Tahoma" w:cs="Tahoma"/>
        </w:rPr>
        <w:t>ATR</w:t>
      </w:r>
      <w:proofErr w:type="spellEnd"/>
      <w:r w:rsidRPr="00210659">
        <w:rPr>
          <w:rFonts w:ascii="Tahoma" w:eastAsia="Calibri" w:hAnsi="Tahoma" w:cs="Tahoma"/>
        </w:rPr>
        <w:t>, ante el Juzgado 29 Penal Municipal de Cali</w:t>
      </w:r>
      <w:r w:rsidR="00B52EE2" w:rsidRPr="00210659">
        <w:rPr>
          <w:rFonts w:ascii="Tahoma" w:eastAsia="Calibri" w:hAnsi="Tahoma" w:cs="Tahoma"/>
        </w:rPr>
        <w:t xml:space="preserve">, </w:t>
      </w:r>
      <w:r w:rsidR="00B52EE2" w:rsidRPr="00210659">
        <w:rPr>
          <w:rFonts w:ascii="Tahoma" w:eastAsia="Calibri" w:hAnsi="Tahoma" w:cs="Tahoma"/>
          <w:lang w:eastAsia="es-ES"/>
        </w:rPr>
        <w:t xml:space="preserve">con funciones de control de garantías, </w:t>
      </w:r>
      <w:r w:rsidR="00EF5328" w:rsidRPr="00210659">
        <w:rPr>
          <w:rFonts w:ascii="Tahoma" w:eastAsia="Calibri" w:hAnsi="Tahoma" w:cs="Tahoma"/>
          <w:lang w:eastAsia="es-ES"/>
        </w:rPr>
        <w:t xml:space="preserve">el </w:t>
      </w:r>
      <w:r w:rsidR="0011533C" w:rsidRPr="00210659">
        <w:rPr>
          <w:rFonts w:ascii="Tahoma" w:eastAsia="Calibri" w:hAnsi="Tahoma" w:cs="Tahoma"/>
          <w:lang w:eastAsia="es-ES"/>
        </w:rPr>
        <w:t>08</w:t>
      </w:r>
      <w:r w:rsidR="00EF5328" w:rsidRPr="00210659">
        <w:rPr>
          <w:rFonts w:ascii="Tahoma" w:eastAsia="Calibri" w:hAnsi="Tahoma" w:cs="Tahoma"/>
          <w:lang w:eastAsia="es-ES"/>
        </w:rPr>
        <w:t xml:space="preserve"> de junio de 2.012, </w:t>
      </w:r>
      <w:r w:rsidR="00B52EE2" w:rsidRPr="00210659">
        <w:rPr>
          <w:rFonts w:ascii="Tahoma" w:eastAsia="Calibri" w:hAnsi="Tahoma" w:cs="Tahoma"/>
          <w:lang w:eastAsia="es-ES"/>
        </w:rPr>
        <w:t>se llevaron a cabo las correspondientes audiencias preliminares</w:t>
      </w:r>
      <w:r w:rsidR="00473CE1" w:rsidRPr="00210659">
        <w:rPr>
          <w:rFonts w:ascii="Tahoma" w:eastAsia="Calibri" w:hAnsi="Tahoma" w:cs="Tahoma"/>
          <w:lang w:eastAsia="es-ES"/>
        </w:rPr>
        <w:t xml:space="preserve"> del caso</w:t>
      </w:r>
      <w:r w:rsidR="00B52EE2" w:rsidRPr="00210659">
        <w:rPr>
          <w:rFonts w:ascii="Tahoma" w:eastAsia="Calibri" w:hAnsi="Tahoma" w:cs="Tahoma"/>
          <w:lang w:eastAsia="es-ES"/>
        </w:rPr>
        <w:t xml:space="preserve">, </w:t>
      </w:r>
      <w:r w:rsidR="00EF5328" w:rsidRPr="00210659">
        <w:rPr>
          <w:rFonts w:ascii="Tahoma" w:eastAsia="Calibri" w:hAnsi="Tahoma" w:cs="Tahoma"/>
          <w:lang w:eastAsia="es-ES"/>
        </w:rPr>
        <w:t xml:space="preserve">mediante </w:t>
      </w:r>
      <w:r w:rsidR="00B52EE2" w:rsidRPr="00210659">
        <w:rPr>
          <w:rFonts w:ascii="Tahoma" w:eastAsia="Calibri" w:hAnsi="Tahoma" w:cs="Tahoma"/>
          <w:lang w:eastAsia="es-ES"/>
        </w:rPr>
        <w:t xml:space="preserve">las cuales: a) Se legalizó la captura de </w:t>
      </w:r>
      <w:proofErr w:type="spellStart"/>
      <w:r w:rsidR="00BB0721">
        <w:rPr>
          <w:rFonts w:ascii="Tahoma" w:eastAsia="Calibri" w:hAnsi="Tahoma" w:cs="Tahoma"/>
          <w:lang w:eastAsia="es-ES"/>
        </w:rPr>
        <w:t>ATR</w:t>
      </w:r>
      <w:proofErr w:type="spellEnd"/>
      <w:r w:rsidR="00B52EE2" w:rsidRPr="00210659">
        <w:rPr>
          <w:rFonts w:ascii="Tahoma" w:eastAsia="Calibri" w:hAnsi="Tahoma" w:cs="Tahoma"/>
          <w:lang w:eastAsia="es-ES"/>
        </w:rPr>
        <w:t xml:space="preserve">; b) Al entonces indiciado se le endilgaron cargos por incurrir en la presunta comisión de los delitos de secuestro; tentativa de homicidio agravado y hurto calificado, tipificados en los artículos 158, 104 # 7º y # 2º 240 C.P.; c) Al Procesado se le definió la situación jurídica con la medida de aseguramiento de detención preventiva. </w:t>
      </w:r>
      <w:r w:rsidR="00110838" w:rsidRPr="00210659">
        <w:rPr>
          <w:rFonts w:ascii="Tahoma" w:eastAsia="Calibri" w:hAnsi="Tahoma" w:cs="Tahoma"/>
          <w:lang w:eastAsia="es-ES"/>
        </w:rPr>
        <w:t xml:space="preserve"> </w:t>
      </w:r>
    </w:p>
    <w:p w14:paraId="0F50D18A" w14:textId="77777777" w:rsidR="00B75718" w:rsidRPr="00210659" w:rsidRDefault="00B75718" w:rsidP="00210659">
      <w:pPr>
        <w:spacing w:after="0" w:line="276" w:lineRule="auto"/>
        <w:jc w:val="both"/>
        <w:rPr>
          <w:rFonts w:ascii="Tahoma" w:eastAsia="Calibri" w:hAnsi="Tahoma" w:cs="Tahoma"/>
          <w:sz w:val="24"/>
          <w:szCs w:val="24"/>
        </w:rPr>
      </w:pPr>
    </w:p>
    <w:p w14:paraId="2A8348FE" w14:textId="77777777" w:rsidR="00EF5328" w:rsidRPr="00210659" w:rsidRDefault="00B75718" w:rsidP="00210659">
      <w:pPr>
        <w:pStyle w:val="Prrafodelista"/>
        <w:numPr>
          <w:ilvl w:val="0"/>
          <w:numId w:val="19"/>
        </w:numPr>
        <w:spacing w:after="0" w:line="276" w:lineRule="auto"/>
        <w:ind w:left="360"/>
        <w:jc w:val="both"/>
        <w:rPr>
          <w:rFonts w:ascii="Tahoma" w:eastAsia="Calibri" w:hAnsi="Tahoma" w:cs="Tahoma"/>
          <w:lang w:eastAsia="es-ES"/>
        </w:rPr>
      </w:pPr>
      <w:r w:rsidRPr="00210659">
        <w:rPr>
          <w:rFonts w:ascii="Tahoma" w:eastAsia="Calibri" w:hAnsi="Tahoma" w:cs="Tahoma"/>
          <w:lang w:eastAsia="es-ES"/>
        </w:rPr>
        <w:t xml:space="preserve">El escrito de acusación data del </w:t>
      </w:r>
      <w:r w:rsidR="00EF5328" w:rsidRPr="00210659">
        <w:rPr>
          <w:rFonts w:ascii="Tahoma" w:eastAsia="Calibri" w:hAnsi="Tahoma" w:cs="Tahoma"/>
          <w:lang w:eastAsia="es-ES"/>
        </w:rPr>
        <w:t>27</w:t>
      </w:r>
      <w:r w:rsidRPr="00210659">
        <w:rPr>
          <w:rFonts w:ascii="Tahoma" w:eastAsia="Calibri" w:hAnsi="Tahoma" w:cs="Tahoma"/>
          <w:lang w:eastAsia="es-ES"/>
        </w:rPr>
        <w:t xml:space="preserve"> de </w:t>
      </w:r>
      <w:r w:rsidR="00EF5328" w:rsidRPr="00210659">
        <w:rPr>
          <w:rFonts w:ascii="Tahoma" w:eastAsia="Calibri" w:hAnsi="Tahoma" w:cs="Tahoma"/>
          <w:lang w:eastAsia="es-ES"/>
        </w:rPr>
        <w:t>julio</w:t>
      </w:r>
      <w:r w:rsidRPr="00210659">
        <w:rPr>
          <w:rFonts w:ascii="Tahoma" w:eastAsia="Calibri" w:hAnsi="Tahoma" w:cs="Tahoma"/>
          <w:lang w:eastAsia="es-ES"/>
        </w:rPr>
        <w:t xml:space="preserve"> del 2.01</w:t>
      </w:r>
      <w:r w:rsidR="00EF5328" w:rsidRPr="00210659">
        <w:rPr>
          <w:rFonts w:ascii="Tahoma" w:eastAsia="Calibri" w:hAnsi="Tahoma" w:cs="Tahoma"/>
          <w:lang w:eastAsia="es-ES"/>
        </w:rPr>
        <w:t>2</w:t>
      </w:r>
      <w:r w:rsidRPr="00210659">
        <w:rPr>
          <w:rFonts w:ascii="Tahoma" w:eastAsia="Calibri" w:hAnsi="Tahoma" w:cs="Tahoma"/>
          <w:lang w:eastAsia="es-ES"/>
        </w:rPr>
        <w:t xml:space="preserve">, correspondiéndole el conocimiento de la actuación al Juzgado </w:t>
      </w:r>
      <w:r w:rsidR="0042359F" w:rsidRPr="00210659">
        <w:rPr>
          <w:rFonts w:ascii="Tahoma" w:eastAsia="Calibri" w:hAnsi="Tahoma" w:cs="Tahoma"/>
          <w:lang w:eastAsia="es-ES"/>
        </w:rPr>
        <w:t xml:space="preserve">3º </w:t>
      </w:r>
      <w:r w:rsidR="00EF5328" w:rsidRPr="00210659">
        <w:rPr>
          <w:rFonts w:ascii="Tahoma" w:eastAsia="Calibri" w:hAnsi="Tahoma" w:cs="Tahoma"/>
          <w:lang w:eastAsia="es-ES"/>
        </w:rPr>
        <w:t xml:space="preserve">Penal </w:t>
      </w:r>
      <w:r w:rsidRPr="00210659">
        <w:rPr>
          <w:rFonts w:ascii="Tahoma" w:eastAsia="Calibri" w:hAnsi="Tahoma" w:cs="Tahoma"/>
          <w:lang w:eastAsia="es-ES"/>
        </w:rPr>
        <w:t xml:space="preserve">del Circuito de </w:t>
      </w:r>
      <w:r w:rsidR="00EF5328" w:rsidRPr="00210659">
        <w:rPr>
          <w:rFonts w:ascii="Tahoma" w:eastAsia="Calibri" w:hAnsi="Tahoma" w:cs="Tahoma"/>
          <w:lang w:eastAsia="es-ES"/>
        </w:rPr>
        <w:t>Cartago</w:t>
      </w:r>
      <w:r w:rsidRPr="00210659">
        <w:rPr>
          <w:rFonts w:ascii="Tahoma" w:eastAsia="Calibri" w:hAnsi="Tahoma" w:cs="Tahoma"/>
          <w:lang w:eastAsia="es-ES"/>
        </w:rPr>
        <w:t xml:space="preserve">, ante el cual el </w:t>
      </w:r>
      <w:r w:rsidR="00EF5328" w:rsidRPr="00210659">
        <w:rPr>
          <w:rFonts w:ascii="Tahoma" w:eastAsia="Calibri" w:hAnsi="Tahoma" w:cs="Tahoma"/>
          <w:lang w:eastAsia="es-ES"/>
        </w:rPr>
        <w:t xml:space="preserve">22 de octubre de 2.012, se instaló la audiencia de acusación, vista en la que la </w:t>
      </w:r>
      <w:r w:rsidR="0055428A" w:rsidRPr="00210659">
        <w:rPr>
          <w:rFonts w:ascii="Tahoma" w:eastAsia="Calibri" w:hAnsi="Tahoma" w:cs="Tahoma"/>
          <w:lang w:eastAsia="es-ES"/>
        </w:rPr>
        <w:t>Fiscalía</w:t>
      </w:r>
      <w:r w:rsidR="00EF5328" w:rsidRPr="00210659">
        <w:rPr>
          <w:rFonts w:ascii="Tahoma" w:eastAsia="Calibri" w:hAnsi="Tahoma" w:cs="Tahoma"/>
          <w:lang w:eastAsia="es-ES"/>
        </w:rPr>
        <w:t xml:space="preserve"> impugnó la competencia del Juzgado Cognoscente al aducir que </w:t>
      </w:r>
      <w:r w:rsidR="00EF5328" w:rsidRPr="00210659">
        <w:rPr>
          <w:rFonts w:ascii="Tahoma" w:eastAsia="Calibri" w:hAnsi="Tahoma" w:cs="Tahoma"/>
          <w:lang w:eastAsia="es-ES"/>
        </w:rPr>
        <w:lastRenderedPageBreak/>
        <w:t xml:space="preserve">como consecuencia de unas </w:t>
      </w:r>
      <w:r w:rsidR="0055428A" w:rsidRPr="00210659">
        <w:rPr>
          <w:rFonts w:ascii="Tahoma" w:eastAsia="Calibri" w:hAnsi="Tahoma" w:cs="Tahoma"/>
          <w:lang w:eastAsia="es-ES"/>
        </w:rPr>
        <w:t>últimas</w:t>
      </w:r>
      <w:r w:rsidR="00EF5328" w:rsidRPr="00210659">
        <w:rPr>
          <w:rFonts w:ascii="Tahoma" w:eastAsia="Calibri" w:hAnsi="Tahoma" w:cs="Tahoma"/>
          <w:lang w:eastAsia="es-ES"/>
        </w:rPr>
        <w:t xml:space="preserve"> entrevistas </w:t>
      </w:r>
      <w:proofErr w:type="spellStart"/>
      <w:r w:rsidR="00EF5328" w:rsidRPr="00210659">
        <w:rPr>
          <w:rFonts w:ascii="Tahoma" w:eastAsia="Calibri" w:hAnsi="Tahoma" w:cs="Tahoma"/>
          <w:lang w:eastAsia="es-ES"/>
        </w:rPr>
        <w:t>recepcionadas</w:t>
      </w:r>
      <w:proofErr w:type="spellEnd"/>
      <w:r w:rsidR="00EF5328" w:rsidRPr="00210659">
        <w:rPr>
          <w:rFonts w:ascii="Tahoma" w:eastAsia="Calibri" w:hAnsi="Tahoma" w:cs="Tahoma"/>
          <w:lang w:eastAsia="es-ES"/>
        </w:rPr>
        <w:t xml:space="preserve"> a la </w:t>
      </w:r>
      <w:r w:rsidR="0055428A" w:rsidRPr="00210659">
        <w:rPr>
          <w:rFonts w:ascii="Tahoma" w:eastAsia="Calibri" w:hAnsi="Tahoma" w:cs="Tahoma"/>
          <w:lang w:eastAsia="es-ES"/>
        </w:rPr>
        <w:t>víctima</w:t>
      </w:r>
      <w:r w:rsidR="00EF5328" w:rsidRPr="00210659">
        <w:rPr>
          <w:rFonts w:ascii="Tahoma" w:eastAsia="Calibri" w:hAnsi="Tahoma" w:cs="Tahoma"/>
          <w:lang w:eastAsia="es-ES"/>
        </w:rPr>
        <w:t>, se enteraron que los hechos ocurrieron en el municipio de Dosquebradas, y que posiblemen</w:t>
      </w:r>
      <w:r w:rsidR="0042359F" w:rsidRPr="00210659">
        <w:rPr>
          <w:rFonts w:ascii="Tahoma" w:eastAsia="Calibri" w:hAnsi="Tahoma" w:cs="Tahoma"/>
          <w:lang w:eastAsia="es-ES"/>
        </w:rPr>
        <w:t>te la competencia le correspondería</w:t>
      </w:r>
      <w:r w:rsidR="00EF5328" w:rsidRPr="00210659">
        <w:rPr>
          <w:rFonts w:ascii="Tahoma" w:eastAsia="Calibri" w:hAnsi="Tahoma" w:cs="Tahoma"/>
          <w:lang w:eastAsia="es-ES"/>
        </w:rPr>
        <w:t xml:space="preserve"> a un Juzgado Penal Municipal de esa localidad. </w:t>
      </w:r>
    </w:p>
    <w:p w14:paraId="0993F20C" w14:textId="77777777" w:rsidR="00EF5328" w:rsidRPr="00210659" w:rsidRDefault="00EF5328" w:rsidP="00210659">
      <w:pPr>
        <w:spacing w:after="0" w:line="276" w:lineRule="auto"/>
        <w:contextualSpacing/>
        <w:jc w:val="both"/>
        <w:rPr>
          <w:rFonts w:ascii="Tahoma" w:eastAsia="Calibri" w:hAnsi="Tahoma" w:cs="Tahoma"/>
          <w:sz w:val="24"/>
          <w:szCs w:val="24"/>
          <w:lang w:eastAsia="es-ES"/>
        </w:rPr>
      </w:pPr>
    </w:p>
    <w:p w14:paraId="0BB96B90" w14:textId="77777777" w:rsidR="00B75718" w:rsidRPr="00210659" w:rsidRDefault="00EF5328" w:rsidP="00210659">
      <w:pPr>
        <w:pStyle w:val="Prrafodelista"/>
        <w:numPr>
          <w:ilvl w:val="0"/>
          <w:numId w:val="19"/>
        </w:numPr>
        <w:spacing w:after="0" w:line="276" w:lineRule="auto"/>
        <w:ind w:left="360"/>
        <w:jc w:val="both"/>
        <w:rPr>
          <w:rFonts w:ascii="Tahoma" w:eastAsia="Calibri" w:hAnsi="Tahoma" w:cs="Tahoma"/>
          <w:lang w:eastAsia="es-ES"/>
        </w:rPr>
      </w:pPr>
      <w:r w:rsidRPr="00210659">
        <w:rPr>
          <w:rFonts w:ascii="Tahoma" w:eastAsia="Calibri" w:hAnsi="Tahoma" w:cs="Tahoma"/>
          <w:lang w:eastAsia="es-ES"/>
        </w:rPr>
        <w:t xml:space="preserve">Al ser impugnada la competencia, el Juzgado de Conocimiento </w:t>
      </w:r>
      <w:r w:rsidR="001F478F" w:rsidRPr="00210659">
        <w:rPr>
          <w:rFonts w:ascii="Tahoma" w:eastAsia="Calibri" w:hAnsi="Tahoma" w:cs="Tahoma"/>
          <w:lang w:eastAsia="es-ES"/>
        </w:rPr>
        <w:t>procedió</w:t>
      </w:r>
      <w:r w:rsidRPr="00210659">
        <w:rPr>
          <w:rFonts w:ascii="Tahoma" w:eastAsia="Calibri" w:hAnsi="Tahoma" w:cs="Tahoma"/>
          <w:lang w:eastAsia="es-ES"/>
        </w:rPr>
        <w:t xml:space="preserve"> a remitir la actuación con destino a la Sala de </w:t>
      </w:r>
      <w:r w:rsidR="001F478F" w:rsidRPr="00210659">
        <w:rPr>
          <w:rFonts w:ascii="Tahoma" w:eastAsia="Calibri" w:hAnsi="Tahoma" w:cs="Tahoma"/>
          <w:lang w:eastAsia="es-ES"/>
        </w:rPr>
        <w:t>Casación</w:t>
      </w:r>
      <w:r w:rsidRPr="00210659">
        <w:rPr>
          <w:rFonts w:ascii="Tahoma" w:eastAsia="Calibri" w:hAnsi="Tahoma" w:cs="Tahoma"/>
          <w:lang w:eastAsia="es-ES"/>
        </w:rPr>
        <w:t xml:space="preserve"> Penal de la Corte Suprema de Justicia (CSJ)</w:t>
      </w:r>
      <w:r w:rsidR="0042359F" w:rsidRPr="00210659">
        <w:rPr>
          <w:rFonts w:ascii="Tahoma" w:eastAsia="Calibri" w:hAnsi="Tahoma" w:cs="Tahoma"/>
          <w:lang w:eastAsia="es-ES"/>
        </w:rPr>
        <w:t xml:space="preserve"> </w:t>
      </w:r>
      <w:r w:rsidRPr="00210659">
        <w:rPr>
          <w:rFonts w:ascii="Tahoma" w:eastAsia="Calibri" w:hAnsi="Tahoma" w:cs="Tahoma"/>
          <w:lang w:eastAsia="es-ES"/>
        </w:rPr>
        <w:t xml:space="preserve">con la finalidad que dirima el conflicto; lo que sucedió mediante auto del 1º de noviembre de 2.012, en el que dicha Alta Corporación expuso que la competencia para conocer del proceso le correspondía a los Juzgado Penales del Circuito de Pereira. </w:t>
      </w:r>
    </w:p>
    <w:p w14:paraId="63602570" w14:textId="77777777" w:rsidR="0055428A" w:rsidRPr="00210659" w:rsidRDefault="0055428A" w:rsidP="00210659">
      <w:pPr>
        <w:pStyle w:val="Prrafodelista"/>
        <w:spacing w:line="276" w:lineRule="auto"/>
        <w:rPr>
          <w:rFonts w:ascii="Tahoma" w:eastAsia="Calibri" w:hAnsi="Tahoma" w:cs="Tahoma"/>
          <w:lang w:eastAsia="es-ES"/>
        </w:rPr>
      </w:pPr>
    </w:p>
    <w:p w14:paraId="7A892761" w14:textId="77777777" w:rsidR="00590EB8" w:rsidRPr="00210659" w:rsidRDefault="00EF5328" w:rsidP="00210659">
      <w:pPr>
        <w:pStyle w:val="Prrafodelista"/>
        <w:numPr>
          <w:ilvl w:val="0"/>
          <w:numId w:val="19"/>
        </w:numPr>
        <w:spacing w:after="0" w:line="276" w:lineRule="auto"/>
        <w:ind w:left="360"/>
        <w:jc w:val="both"/>
        <w:rPr>
          <w:rFonts w:ascii="Tahoma" w:eastAsia="Calibri" w:hAnsi="Tahoma" w:cs="Tahoma"/>
          <w:lang w:eastAsia="es-ES"/>
        </w:rPr>
      </w:pPr>
      <w:r w:rsidRPr="00210659">
        <w:rPr>
          <w:rFonts w:ascii="Tahoma" w:eastAsia="Calibri" w:hAnsi="Tahoma" w:cs="Tahoma"/>
          <w:lang w:eastAsia="es-ES"/>
        </w:rPr>
        <w:t xml:space="preserve">El conocimiento de la actuación le fue asignado al Juzgado 1º Penal de Circuito de Pereira, el que luego de avocar el proceso mediante auto del 13 de noviembre de 2.012, en las calendas del 14 de enero de 2.013 celebró la audiencia de acusación, vista en la que la </w:t>
      </w:r>
      <w:r w:rsidR="00703A10" w:rsidRPr="00210659">
        <w:rPr>
          <w:rFonts w:ascii="Tahoma" w:eastAsia="Calibri" w:hAnsi="Tahoma" w:cs="Tahoma"/>
          <w:lang w:eastAsia="es-ES"/>
        </w:rPr>
        <w:t>Fiscalía</w:t>
      </w:r>
      <w:r w:rsidRPr="00210659">
        <w:rPr>
          <w:rFonts w:ascii="Tahoma" w:eastAsia="Calibri" w:hAnsi="Tahoma" w:cs="Tahoma"/>
          <w:lang w:eastAsia="es-ES"/>
        </w:rPr>
        <w:t xml:space="preserve"> expresó que no iba a acusar al encausado por el delito de secuestro, por cuanto dicha conducta era atípica </w:t>
      </w:r>
      <w:r w:rsidR="00590EB8" w:rsidRPr="00210659">
        <w:rPr>
          <w:rFonts w:ascii="Tahoma" w:eastAsia="Calibri" w:hAnsi="Tahoma" w:cs="Tahoma"/>
          <w:lang w:eastAsia="es-ES"/>
        </w:rPr>
        <w:t xml:space="preserve">ya que la agraviada en una entrevista admitió que nunca fue retenida por el procesado. </w:t>
      </w:r>
      <w:r w:rsidR="00A84A69" w:rsidRPr="00210659">
        <w:rPr>
          <w:rFonts w:ascii="Tahoma" w:eastAsia="Calibri" w:hAnsi="Tahoma" w:cs="Tahoma"/>
          <w:lang w:eastAsia="es-ES"/>
        </w:rPr>
        <w:t>Razón</w:t>
      </w:r>
      <w:r w:rsidR="00590EB8" w:rsidRPr="00210659">
        <w:rPr>
          <w:rFonts w:ascii="Tahoma" w:eastAsia="Calibri" w:hAnsi="Tahoma" w:cs="Tahoma"/>
          <w:lang w:eastAsia="es-ES"/>
        </w:rPr>
        <w:t xml:space="preserve"> por la que la </w:t>
      </w:r>
      <w:r w:rsidR="00703A10" w:rsidRPr="00210659">
        <w:rPr>
          <w:rFonts w:ascii="Tahoma" w:eastAsia="Calibri" w:hAnsi="Tahoma" w:cs="Tahoma"/>
          <w:lang w:eastAsia="es-ES"/>
        </w:rPr>
        <w:t>Fiscalía</w:t>
      </w:r>
      <w:r w:rsidR="00590EB8" w:rsidRPr="00210659">
        <w:rPr>
          <w:rFonts w:ascii="Tahoma" w:eastAsia="Calibri" w:hAnsi="Tahoma" w:cs="Tahoma"/>
          <w:lang w:eastAsia="es-ES"/>
        </w:rPr>
        <w:t xml:space="preserve"> expuso que frente a ese delito iba a deprecar una petición de preclusión. De igual manera la representante del Ente Acusador adujo que como consecuencia de los informes periciales médico-legales, en los que se dictaminó que las lesiones infligidas a la </w:t>
      </w:r>
      <w:r w:rsidR="00324173" w:rsidRPr="00210659">
        <w:rPr>
          <w:rFonts w:ascii="Tahoma" w:eastAsia="Calibri" w:hAnsi="Tahoma" w:cs="Tahoma"/>
          <w:lang w:eastAsia="es-ES"/>
        </w:rPr>
        <w:t>víctima</w:t>
      </w:r>
      <w:r w:rsidR="00590EB8" w:rsidRPr="00210659">
        <w:rPr>
          <w:rFonts w:ascii="Tahoma" w:eastAsia="Calibri" w:hAnsi="Tahoma" w:cs="Tahoma"/>
          <w:lang w:eastAsia="es-ES"/>
        </w:rPr>
        <w:t xml:space="preserve"> no afectaron órganos vitales, no se estaba en presencia del delito de tentativa de homicidio sino de lesiones personales, razón por la que la actuación se </w:t>
      </w:r>
      <w:r w:rsidR="001F478F" w:rsidRPr="00210659">
        <w:rPr>
          <w:rFonts w:ascii="Tahoma" w:eastAsia="Calibri" w:hAnsi="Tahoma" w:cs="Tahoma"/>
          <w:lang w:eastAsia="es-ES"/>
        </w:rPr>
        <w:t>remitió</w:t>
      </w:r>
      <w:r w:rsidR="00590EB8" w:rsidRPr="00210659">
        <w:rPr>
          <w:rFonts w:ascii="Tahoma" w:eastAsia="Calibri" w:hAnsi="Tahoma" w:cs="Tahoma"/>
          <w:lang w:eastAsia="es-ES"/>
        </w:rPr>
        <w:t xml:space="preserve"> hacia los Juzgados Penales Municipales de Dosquebradas. </w:t>
      </w:r>
    </w:p>
    <w:p w14:paraId="7AB8B171" w14:textId="77777777" w:rsidR="00590EB8" w:rsidRPr="00210659" w:rsidRDefault="00590EB8" w:rsidP="00210659">
      <w:pPr>
        <w:spacing w:after="0" w:line="276" w:lineRule="auto"/>
        <w:contextualSpacing/>
        <w:jc w:val="both"/>
        <w:rPr>
          <w:rFonts w:ascii="Tahoma" w:eastAsia="Calibri" w:hAnsi="Tahoma" w:cs="Tahoma"/>
          <w:sz w:val="24"/>
          <w:szCs w:val="24"/>
          <w:lang w:eastAsia="es-ES"/>
        </w:rPr>
      </w:pPr>
    </w:p>
    <w:p w14:paraId="1A7C29F9" w14:textId="77777777" w:rsidR="00590EB8" w:rsidRPr="00210659" w:rsidRDefault="00590EB8" w:rsidP="00210659">
      <w:pPr>
        <w:pStyle w:val="Prrafodelista"/>
        <w:numPr>
          <w:ilvl w:val="0"/>
          <w:numId w:val="19"/>
        </w:numPr>
        <w:spacing w:after="0" w:line="276" w:lineRule="auto"/>
        <w:ind w:left="360"/>
        <w:jc w:val="both"/>
        <w:rPr>
          <w:rFonts w:ascii="Tahoma" w:eastAsia="Calibri" w:hAnsi="Tahoma" w:cs="Tahoma"/>
          <w:lang w:eastAsia="es-ES"/>
        </w:rPr>
      </w:pPr>
      <w:r w:rsidRPr="00210659">
        <w:rPr>
          <w:rFonts w:ascii="Tahoma" w:eastAsia="Calibri" w:hAnsi="Tahoma" w:cs="Tahoma"/>
          <w:lang w:eastAsia="es-ES"/>
        </w:rPr>
        <w:t xml:space="preserve">El 28 de enero de 2.013 tuvo lugar la audiencia de preclusión, y posteriormente mediante providencia del 4 de marzo de 2.013, el Juzgado 1º Penal de Circuito de Pereira </w:t>
      </w:r>
      <w:proofErr w:type="spellStart"/>
      <w:r w:rsidRPr="00210659">
        <w:rPr>
          <w:rFonts w:ascii="Tahoma" w:eastAsia="Calibri" w:hAnsi="Tahoma" w:cs="Tahoma"/>
          <w:lang w:eastAsia="es-ES"/>
        </w:rPr>
        <w:t>precluyó</w:t>
      </w:r>
      <w:proofErr w:type="spellEnd"/>
      <w:r w:rsidRPr="00210659">
        <w:rPr>
          <w:rFonts w:ascii="Tahoma" w:eastAsia="Calibri" w:hAnsi="Tahoma" w:cs="Tahoma"/>
          <w:lang w:eastAsia="es-ES"/>
        </w:rPr>
        <w:t xml:space="preserve"> la actuación en lo que </w:t>
      </w:r>
      <w:r w:rsidR="00324173" w:rsidRPr="00210659">
        <w:rPr>
          <w:rFonts w:ascii="Tahoma" w:eastAsia="Calibri" w:hAnsi="Tahoma" w:cs="Tahoma"/>
          <w:lang w:eastAsia="es-ES"/>
        </w:rPr>
        <w:t>tenía</w:t>
      </w:r>
      <w:r w:rsidRPr="00210659">
        <w:rPr>
          <w:rFonts w:ascii="Tahoma" w:eastAsia="Calibri" w:hAnsi="Tahoma" w:cs="Tahoma"/>
          <w:lang w:eastAsia="es-ES"/>
        </w:rPr>
        <w:t xml:space="preserve"> que ver con los cargos endilgados en contra del Procesado por incurrir en la presunta comisión del delito de secuestro. </w:t>
      </w:r>
    </w:p>
    <w:p w14:paraId="2862FAEB" w14:textId="77777777" w:rsidR="00590EB8" w:rsidRPr="00210659" w:rsidRDefault="00590EB8" w:rsidP="00210659">
      <w:pPr>
        <w:spacing w:after="0" w:line="276" w:lineRule="auto"/>
        <w:contextualSpacing/>
        <w:jc w:val="both"/>
        <w:rPr>
          <w:rFonts w:ascii="Tahoma" w:eastAsia="Calibri" w:hAnsi="Tahoma" w:cs="Tahoma"/>
          <w:sz w:val="24"/>
          <w:szCs w:val="24"/>
          <w:lang w:eastAsia="es-ES"/>
        </w:rPr>
      </w:pPr>
    </w:p>
    <w:p w14:paraId="7840CB74" w14:textId="77777777" w:rsidR="00EF5328" w:rsidRPr="00210659" w:rsidRDefault="00590EB8" w:rsidP="00210659">
      <w:pPr>
        <w:pStyle w:val="Prrafodelista"/>
        <w:numPr>
          <w:ilvl w:val="0"/>
          <w:numId w:val="19"/>
        </w:numPr>
        <w:spacing w:after="0" w:line="276" w:lineRule="auto"/>
        <w:ind w:left="360"/>
        <w:jc w:val="both"/>
        <w:rPr>
          <w:rFonts w:ascii="Tahoma" w:eastAsia="Calibri" w:hAnsi="Tahoma" w:cs="Tahoma"/>
          <w:lang w:eastAsia="es-ES"/>
        </w:rPr>
      </w:pPr>
      <w:r w:rsidRPr="00210659">
        <w:rPr>
          <w:rFonts w:ascii="Tahoma" w:eastAsia="Calibri" w:hAnsi="Tahoma" w:cs="Tahoma"/>
          <w:lang w:eastAsia="es-ES"/>
        </w:rPr>
        <w:t>El conocimiento del proceso le fue asignado al Juzgado 2º Penal Municipal de Dosquebradas, el cual convocó a las partes para el 13 de abril de 2.013 para celebrar la audiencia de acusación, vista en la que ante petición del representante de la víctima, la Fiscalía adujo que ese Despacho no era el competente sino los Juzgados Penales del Circuito por cuanto los hechos no se adecuaban en el delito de lesiones personales sino en el reato de tentativa de homicidio.</w:t>
      </w:r>
    </w:p>
    <w:p w14:paraId="68CA2948" w14:textId="77777777" w:rsidR="00590EB8" w:rsidRPr="00210659" w:rsidRDefault="00590EB8" w:rsidP="00210659">
      <w:pPr>
        <w:spacing w:after="0" w:line="276" w:lineRule="auto"/>
        <w:contextualSpacing/>
        <w:jc w:val="both"/>
        <w:rPr>
          <w:rFonts w:ascii="Tahoma" w:eastAsia="Calibri" w:hAnsi="Tahoma" w:cs="Tahoma"/>
          <w:sz w:val="24"/>
          <w:szCs w:val="24"/>
          <w:lang w:eastAsia="es-ES"/>
        </w:rPr>
      </w:pPr>
    </w:p>
    <w:p w14:paraId="2E9EB102" w14:textId="77777777" w:rsidR="00590EB8" w:rsidRPr="00210659" w:rsidRDefault="00590EB8" w:rsidP="00210659">
      <w:pPr>
        <w:pStyle w:val="Prrafodelista"/>
        <w:numPr>
          <w:ilvl w:val="0"/>
          <w:numId w:val="19"/>
        </w:numPr>
        <w:spacing w:after="0" w:line="276" w:lineRule="auto"/>
        <w:ind w:left="360"/>
        <w:jc w:val="both"/>
        <w:rPr>
          <w:rFonts w:ascii="Tahoma" w:eastAsia="Calibri" w:hAnsi="Tahoma" w:cs="Tahoma"/>
          <w:lang w:eastAsia="es-ES"/>
        </w:rPr>
      </w:pPr>
      <w:r w:rsidRPr="00210659">
        <w:rPr>
          <w:rFonts w:ascii="Tahoma" w:eastAsia="Calibri" w:hAnsi="Tahoma" w:cs="Tahoma"/>
          <w:lang w:eastAsia="es-ES"/>
        </w:rPr>
        <w:t xml:space="preserve">El 24 de abril de 2.013, a instancias de la Defensa, ante el Juzgado 1º Penal Municipal de Dosquebradas, con funciones de control de garantías, tuvo lugar una audiencia de libertad por vencimiento de </w:t>
      </w:r>
      <w:r w:rsidR="0042359F" w:rsidRPr="00210659">
        <w:rPr>
          <w:rFonts w:ascii="Tahoma" w:eastAsia="Calibri" w:hAnsi="Tahoma" w:cs="Tahoma"/>
          <w:lang w:eastAsia="es-ES"/>
        </w:rPr>
        <w:t>términos</w:t>
      </w:r>
      <w:r w:rsidRPr="00210659">
        <w:rPr>
          <w:rFonts w:ascii="Tahoma" w:eastAsia="Calibri" w:hAnsi="Tahoma" w:cs="Tahoma"/>
          <w:lang w:eastAsia="es-ES"/>
        </w:rPr>
        <w:t xml:space="preserve">, en la que el Juzgado </w:t>
      </w:r>
      <w:r w:rsidR="001F478F" w:rsidRPr="00210659">
        <w:rPr>
          <w:rFonts w:ascii="Tahoma" w:eastAsia="Calibri" w:hAnsi="Tahoma" w:cs="Tahoma"/>
          <w:lang w:eastAsia="es-ES"/>
        </w:rPr>
        <w:t xml:space="preserve">accedió a la petición de la Defensa y en consecuencia ordenó la libertad del Procesado porque habían transcurrido </w:t>
      </w:r>
      <w:r w:rsidR="00324173" w:rsidRPr="00210659">
        <w:rPr>
          <w:rFonts w:ascii="Tahoma" w:eastAsia="Calibri" w:hAnsi="Tahoma" w:cs="Tahoma"/>
          <w:lang w:eastAsia="es-ES"/>
        </w:rPr>
        <w:t>más</w:t>
      </w:r>
      <w:r w:rsidR="001F478F" w:rsidRPr="00210659">
        <w:rPr>
          <w:rFonts w:ascii="Tahoma" w:eastAsia="Calibri" w:hAnsi="Tahoma" w:cs="Tahoma"/>
          <w:lang w:eastAsia="es-ES"/>
        </w:rPr>
        <w:t xml:space="preserve"> de 90 </w:t>
      </w:r>
      <w:r w:rsidR="00324173" w:rsidRPr="00210659">
        <w:rPr>
          <w:rFonts w:ascii="Tahoma" w:eastAsia="Calibri" w:hAnsi="Tahoma" w:cs="Tahoma"/>
          <w:lang w:eastAsia="es-ES"/>
        </w:rPr>
        <w:t>días</w:t>
      </w:r>
      <w:r w:rsidR="001F478F" w:rsidRPr="00210659">
        <w:rPr>
          <w:rFonts w:ascii="Tahoma" w:eastAsia="Calibri" w:hAnsi="Tahoma" w:cs="Tahoma"/>
          <w:lang w:eastAsia="es-ES"/>
        </w:rPr>
        <w:t xml:space="preserve"> sin concretarse la acusación. </w:t>
      </w:r>
    </w:p>
    <w:p w14:paraId="18F96B40" w14:textId="77777777" w:rsidR="001F478F" w:rsidRPr="00210659" w:rsidRDefault="001F478F" w:rsidP="00210659">
      <w:pPr>
        <w:spacing w:after="0" w:line="276" w:lineRule="auto"/>
        <w:contextualSpacing/>
        <w:jc w:val="both"/>
        <w:rPr>
          <w:rFonts w:ascii="Tahoma" w:eastAsia="Calibri" w:hAnsi="Tahoma" w:cs="Tahoma"/>
          <w:sz w:val="24"/>
          <w:szCs w:val="24"/>
          <w:lang w:eastAsia="es-ES"/>
        </w:rPr>
      </w:pPr>
    </w:p>
    <w:p w14:paraId="339441B4" w14:textId="11C8CA66" w:rsidR="001F478F" w:rsidRPr="00210659" w:rsidRDefault="001F478F" w:rsidP="00210659">
      <w:pPr>
        <w:pStyle w:val="Prrafodelista"/>
        <w:numPr>
          <w:ilvl w:val="0"/>
          <w:numId w:val="19"/>
        </w:numPr>
        <w:spacing w:after="0" w:line="276" w:lineRule="auto"/>
        <w:ind w:left="360"/>
        <w:jc w:val="both"/>
        <w:rPr>
          <w:rFonts w:ascii="Tahoma" w:eastAsia="Calibri" w:hAnsi="Tahoma" w:cs="Tahoma"/>
          <w:lang w:eastAsia="es-ES"/>
        </w:rPr>
      </w:pPr>
      <w:r w:rsidRPr="00210659">
        <w:rPr>
          <w:rFonts w:ascii="Tahoma" w:eastAsia="Calibri" w:hAnsi="Tahoma" w:cs="Tahoma"/>
          <w:lang w:eastAsia="es-ES"/>
        </w:rPr>
        <w:t xml:space="preserve">El conocimiento del proceso le </w:t>
      </w:r>
      <w:r w:rsidR="00324173" w:rsidRPr="00210659">
        <w:rPr>
          <w:rFonts w:ascii="Tahoma" w:eastAsia="Calibri" w:hAnsi="Tahoma" w:cs="Tahoma"/>
          <w:lang w:eastAsia="es-ES"/>
        </w:rPr>
        <w:t>correspondió</w:t>
      </w:r>
      <w:r w:rsidRPr="00210659">
        <w:rPr>
          <w:rFonts w:ascii="Tahoma" w:eastAsia="Calibri" w:hAnsi="Tahoma" w:cs="Tahoma"/>
          <w:lang w:eastAsia="es-ES"/>
        </w:rPr>
        <w:t xml:space="preserve"> al entonces Juzgado Único Penal del Circuito de Dosquebradas, ante el cual el 14 de agosto de 2.013 se celebró la </w:t>
      </w:r>
      <w:r w:rsidRPr="00210659">
        <w:rPr>
          <w:rFonts w:ascii="Tahoma" w:eastAsia="Calibri" w:hAnsi="Tahoma" w:cs="Tahoma"/>
          <w:lang w:eastAsia="es-ES"/>
        </w:rPr>
        <w:lastRenderedPageBreak/>
        <w:t xml:space="preserve">audiencia de acusación, en la que la </w:t>
      </w:r>
      <w:r w:rsidR="00324173" w:rsidRPr="00210659">
        <w:rPr>
          <w:rFonts w:ascii="Tahoma" w:eastAsia="Calibri" w:hAnsi="Tahoma" w:cs="Tahoma"/>
          <w:lang w:eastAsia="es-ES"/>
        </w:rPr>
        <w:t>Fiscalía</w:t>
      </w:r>
      <w:r w:rsidRPr="00210659">
        <w:rPr>
          <w:rFonts w:ascii="Tahoma" w:eastAsia="Calibri" w:hAnsi="Tahoma" w:cs="Tahoma"/>
          <w:lang w:eastAsia="es-ES"/>
        </w:rPr>
        <w:t xml:space="preserve"> le enrostró cargos al procesado</w:t>
      </w:r>
      <w:r w:rsidR="00802FC6" w:rsidRPr="00210659">
        <w:rPr>
          <w:rFonts w:ascii="Tahoma" w:hAnsi="Tahoma" w:cs="Tahoma"/>
        </w:rPr>
        <w:t xml:space="preserve"> </w:t>
      </w:r>
      <w:proofErr w:type="spellStart"/>
      <w:r w:rsidR="00BB0721">
        <w:rPr>
          <w:rFonts w:ascii="Tahoma" w:eastAsia="Calibri" w:hAnsi="Tahoma" w:cs="Tahoma"/>
          <w:lang w:eastAsia="es-ES"/>
        </w:rPr>
        <w:t>ATR</w:t>
      </w:r>
      <w:proofErr w:type="spellEnd"/>
      <w:r w:rsidRPr="00210659">
        <w:rPr>
          <w:rFonts w:ascii="Tahoma" w:eastAsia="Calibri" w:hAnsi="Tahoma" w:cs="Tahoma"/>
          <w:lang w:eastAsia="es-ES"/>
        </w:rPr>
        <w:t xml:space="preserve"> por presuntamente haber incurrido en la comisión de los delitos de tentativa de homicidio agravado (Artículos 103, 104, # 7º, y 27 C.P.) y hurto calificado (Artículos 239 y 240, inciso 2º, C.P.).   </w:t>
      </w:r>
    </w:p>
    <w:p w14:paraId="59A96CDB" w14:textId="77777777" w:rsidR="00B75718" w:rsidRPr="00210659" w:rsidRDefault="00B75718" w:rsidP="00210659">
      <w:pPr>
        <w:spacing w:after="0" w:line="276" w:lineRule="auto"/>
        <w:jc w:val="both"/>
        <w:rPr>
          <w:rFonts w:ascii="Tahoma" w:eastAsia="Calibri" w:hAnsi="Tahoma" w:cs="Tahoma"/>
          <w:sz w:val="24"/>
          <w:szCs w:val="24"/>
        </w:rPr>
      </w:pPr>
    </w:p>
    <w:p w14:paraId="53C1FEED" w14:textId="273F5DCF" w:rsidR="00B75718" w:rsidRPr="00210659" w:rsidRDefault="00AF237D" w:rsidP="00210659">
      <w:pPr>
        <w:pStyle w:val="Prrafodelista"/>
        <w:numPr>
          <w:ilvl w:val="0"/>
          <w:numId w:val="19"/>
        </w:numPr>
        <w:spacing w:after="0" w:line="276" w:lineRule="auto"/>
        <w:ind w:left="360"/>
        <w:jc w:val="both"/>
        <w:rPr>
          <w:rFonts w:ascii="Tahoma" w:eastAsia="Calibri" w:hAnsi="Tahoma" w:cs="Tahoma"/>
          <w:lang w:eastAsia="es-ES"/>
        </w:rPr>
      </w:pPr>
      <w:r>
        <w:rPr>
          <w:rFonts w:ascii="Tahoma" w:eastAsia="Calibri" w:hAnsi="Tahoma" w:cs="Tahoma"/>
          <w:lang w:eastAsia="es-ES"/>
        </w:rPr>
        <w:t xml:space="preserve"> </w:t>
      </w:r>
      <w:r w:rsidR="00B75718" w:rsidRPr="00210659">
        <w:rPr>
          <w:rFonts w:ascii="Tahoma" w:eastAsia="Calibri" w:hAnsi="Tahoma" w:cs="Tahoma"/>
          <w:lang w:eastAsia="es-ES"/>
        </w:rPr>
        <w:t xml:space="preserve">La audiencia preparatoria se llevó a cabo </w:t>
      </w:r>
      <w:r w:rsidR="001F478F" w:rsidRPr="00210659">
        <w:rPr>
          <w:rFonts w:ascii="Tahoma" w:eastAsia="Calibri" w:hAnsi="Tahoma" w:cs="Tahoma"/>
          <w:lang w:eastAsia="es-ES"/>
        </w:rPr>
        <w:t>ante el Juzgado 2º Penal del Circuito de Dosquebradas</w:t>
      </w:r>
      <w:r w:rsidR="001F478F" w:rsidRPr="00210659">
        <w:rPr>
          <w:rStyle w:val="Refdenotaalpie"/>
          <w:rFonts w:ascii="Tahoma" w:eastAsia="Calibri" w:hAnsi="Tahoma" w:cs="Tahoma"/>
          <w:lang w:eastAsia="es-ES"/>
        </w:rPr>
        <w:footnoteReference w:id="2"/>
      </w:r>
      <w:r w:rsidR="001F478F" w:rsidRPr="00210659">
        <w:rPr>
          <w:rFonts w:ascii="Tahoma" w:eastAsia="Calibri" w:hAnsi="Tahoma" w:cs="Tahoma"/>
          <w:lang w:eastAsia="es-ES"/>
        </w:rPr>
        <w:t xml:space="preserve">, </w:t>
      </w:r>
      <w:r w:rsidR="00B75718" w:rsidRPr="00210659">
        <w:rPr>
          <w:rFonts w:ascii="Tahoma" w:eastAsia="Calibri" w:hAnsi="Tahoma" w:cs="Tahoma"/>
          <w:lang w:eastAsia="es-ES"/>
        </w:rPr>
        <w:t xml:space="preserve">el día </w:t>
      </w:r>
      <w:r w:rsidR="001F478F" w:rsidRPr="00210659">
        <w:rPr>
          <w:rFonts w:ascii="Tahoma" w:eastAsia="Calibri" w:hAnsi="Tahoma" w:cs="Tahoma"/>
          <w:lang w:eastAsia="es-ES"/>
        </w:rPr>
        <w:t xml:space="preserve">13 de marzo de 2.014; mientras que la audiencia de juicio oral, luego de múltiples aplazamientos, se </w:t>
      </w:r>
      <w:r w:rsidR="00324173" w:rsidRPr="00210659">
        <w:rPr>
          <w:rFonts w:ascii="Tahoma" w:eastAsia="Calibri" w:hAnsi="Tahoma" w:cs="Tahoma"/>
          <w:lang w:eastAsia="es-ES"/>
        </w:rPr>
        <w:t>efectuó</w:t>
      </w:r>
      <w:r w:rsidR="001F478F" w:rsidRPr="00210659">
        <w:rPr>
          <w:rFonts w:ascii="Tahoma" w:eastAsia="Calibri" w:hAnsi="Tahoma" w:cs="Tahoma"/>
          <w:lang w:eastAsia="es-ES"/>
        </w:rPr>
        <w:t xml:space="preserve"> en ses</w:t>
      </w:r>
      <w:r w:rsidR="00B75718" w:rsidRPr="00210659">
        <w:rPr>
          <w:rFonts w:ascii="Tahoma" w:eastAsia="Calibri" w:hAnsi="Tahoma" w:cs="Tahoma"/>
          <w:lang w:eastAsia="es-ES"/>
        </w:rPr>
        <w:t xml:space="preserve">iones </w:t>
      </w:r>
      <w:r w:rsidR="001F478F" w:rsidRPr="00210659">
        <w:rPr>
          <w:rFonts w:ascii="Tahoma" w:eastAsia="Calibri" w:hAnsi="Tahoma" w:cs="Tahoma"/>
          <w:lang w:eastAsia="es-ES"/>
        </w:rPr>
        <w:t xml:space="preserve">celebradas los días 30 de noviembre y 1º de diciembre de 2.015. Luego, el 5 de febrero de 2.016 se </w:t>
      </w:r>
      <w:r w:rsidR="00324173" w:rsidRPr="00210659">
        <w:rPr>
          <w:rFonts w:ascii="Tahoma" w:eastAsia="Calibri" w:hAnsi="Tahoma" w:cs="Tahoma"/>
          <w:lang w:eastAsia="es-ES"/>
        </w:rPr>
        <w:t>anunció</w:t>
      </w:r>
      <w:r w:rsidR="001F478F" w:rsidRPr="00210659">
        <w:rPr>
          <w:rFonts w:ascii="Tahoma" w:eastAsia="Calibri" w:hAnsi="Tahoma" w:cs="Tahoma"/>
          <w:lang w:eastAsia="es-ES"/>
        </w:rPr>
        <w:t xml:space="preserve"> el sentido del fallo, el que resultó ser de carácter condenatorio, y posteriormente</w:t>
      </w:r>
      <w:r w:rsidR="0042359F" w:rsidRPr="00210659">
        <w:rPr>
          <w:rFonts w:ascii="Tahoma" w:eastAsia="Calibri" w:hAnsi="Tahoma" w:cs="Tahoma"/>
          <w:lang w:eastAsia="es-ES"/>
        </w:rPr>
        <w:t xml:space="preserve"> el 8 de marzo de </w:t>
      </w:r>
      <w:r w:rsidR="00324173" w:rsidRPr="00210659">
        <w:rPr>
          <w:rFonts w:ascii="Tahoma" w:eastAsia="Calibri" w:hAnsi="Tahoma" w:cs="Tahoma"/>
          <w:lang w:eastAsia="es-ES"/>
        </w:rPr>
        <w:t xml:space="preserve">2.016 se dictó la sentencia condenatoria, en contra de la cual se alzó la Defensa quien procedió a sustentar el recurso de apelación de manera oral. </w:t>
      </w:r>
    </w:p>
    <w:p w14:paraId="545D9D1E" w14:textId="77777777" w:rsidR="00324173" w:rsidRPr="00210659" w:rsidRDefault="00324173" w:rsidP="00210659">
      <w:pPr>
        <w:spacing w:after="0" w:line="276" w:lineRule="auto"/>
        <w:contextualSpacing/>
        <w:jc w:val="both"/>
        <w:rPr>
          <w:rFonts w:ascii="Tahoma" w:eastAsia="Calibri" w:hAnsi="Tahoma" w:cs="Tahoma"/>
          <w:sz w:val="24"/>
          <w:szCs w:val="24"/>
          <w:lang w:eastAsia="es-ES"/>
        </w:rPr>
      </w:pPr>
    </w:p>
    <w:p w14:paraId="26616BA1" w14:textId="44FE9BC0" w:rsidR="00324173" w:rsidRPr="00210659" w:rsidRDefault="00AF237D" w:rsidP="00210659">
      <w:pPr>
        <w:pStyle w:val="Prrafodelista"/>
        <w:numPr>
          <w:ilvl w:val="0"/>
          <w:numId w:val="19"/>
        </w:numPr>
        <w:spacing w:after="0" w:line="276" w:lineRule="auto"/>
        <w:ind w:left="360"/>
        <w:jc w:val="both"/>
        <w:rPr>
          <w:rFonts w:ascii="Tahoma" w:eastAsia="Calibri" w:hAnsi="Tahoma" w:cs="Tahoma"/>
          <w:lang w:eastAsia="es-ES"/>
        </w:rPr>
      </w:pPr>
      <w:r>
        <w:rPr>
          <w:rFonts w:ascii="Tahoma" w:eastAsia="Calibri" w:hAnsi="Tahoma" w:cs="Tahoma"/>
          <w:lang w:eastAsia="es-ES"/>
        </w:rPr>
        <w:t xml:space="preserve"> </w:t>
      </w:r>
      <w:r w:rsidR="00324173" w:rsidRPr="00210659">
        <w:rPr>
          <w:rFonts w:ascii="Tahoma" w:eastAsia="Calibri" w:hAnsi="Tahoma" w:cs="Tahoma"/>
          <w:lang w:eastAsia="es-ES"/>
        </w:rPr>
        <w:t xml:space="preserve">Como quiera que en el fallo confutado se ordenó la captura del procesado </w:t>
      </w:r>
      <w:proofErr w:type="spellStart"/>
      <w:r w:rsidR="00BB0721">
        <w:rPr>
          <w:rFonts w:ascii="Tahoma" w:eastAsia="Calibri" w:hAnsi="Tahoma" w:cs="Tahoma"/>
          <w:lang w:eastAsia="es-ES"/>
        </w:rPr>
        <w:t>ATR</w:t>
      </w:r>
      <w:proofErr w:type="spellEnd"/>
      <w:r w:rsidR="00324173" w:rsidRPr="00210659">
        <w:rPr>
          <w:rFonts w:ascii="Tahoma" w:eastAsia="Calibri" w:hAnsi="Tahoma" w:cs="Tahoma"/>
          <w:lang w:eastAsia="es-ES"/>
        </w:rPr>
        <w:t>, quien se encontraba en libertad, esta se hizo efectiva el día 17 de diciembre de 2.018.</w:t>
      </w:r>
    </w:p>
    <w:p w14:paraId="026AD044" w14:textId="77777777" w:rsidR="0055428A" w:rsidRPr="00210659" w:rsidRDefault="0055428A" w:rsidP="00210659">
      <w:pPr>
        <w:spacing w:after="0" w:line="276" w:lineRule="auto"/>
        <w:jc w:val="center"/>
        <w:rPr>
          <w:rFonts w:ascii="Tahoma" w:eastAsia="Calibri" w:hAnsi="Tahoma" w:cs="Tahoma"/>
          <w:b/>
          <w:sz w:val="24"/>
          <w:szCs w:val="24"/>
        </w:rPr>
      </w:pPr>
    </w:p>
    <w:p w14:paraId="56C46CD6" w14:textId="77777777" w:rsidR="00B75718" w:rsidRPr="00210659" w:rsidRDefault="00B75718" w:rsidP="00210659">
      <w:pPr>
        <w:spacing w:after="0" w:line="276" w:lineRule="auto"/>
        <w:jc w:val="center"/>
        <w:rPr>
          <w:rFonts w:ascii="Tahoma" w:eastAsia="Calibri" w:hAnsi="Tahoma" w:cs="Tahoma"/>
          <w:b/>
          <w:sz w:val="24"/>
          <w:szCs w:val="24"/>
        </w:rPr>
      </w:pPr>
      <w:r w:rsidRPr="00210659">
        <w:rPr>
          <w:rFonts w:ascii="Tahoma" w:eastAsia="Calibri" w:hAnsi="Tahoma" w:cs="Tahoma"/>
          <w:b/>
          <w:sz w:val="24"/>
          <w:szCs w:val="24"/>
        </w:rPr>
        <w:t>EL FALLO CONFUTADO:</w:t>
      </w:r>
    </w:p>
    <w:p w14:paraId="4890270F" w14:textId="77777777" w:rsidR="00B75718" w:rsidRPr="00210659" w:rsidRDefault="00B75718" w:rsidP="00210659">
      <w:pPr>
        <w:spacing w:after="0" w:line="276" w:lineRule="auto"/>
        <w:rPr>
          <w:rFonts w:ascii="Tahoma" w:eastAsia="Verdana" w:hAnsi="Tahoma" w:cs="Tahoma"/>
          <w:sz w:val="24"/>
          <w:szCs w:val="24"/>
        </w:rPr>
      </w:pPr>
    </w:p>
    <w:p w14:paraId="5D3748B5" w14:textId="68C60D07"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Se trata de la sentencia proferida </w:t>
      </w:r>
      <w:r w:rsidR="00324173" w:rsidRPr="00210659">
        <w:rPr>
          <w:rFonts w:ascii="Tahoma" w:eastAsia="Verdana" w:hAnsi="Tahoma" w:cs="Tahoma"/>
          <w:sz w:val="24"/>
          <w:szCs w:val="24"/>
        </w:rPr>
        <w:t xml:space="preserve">por el Juzgado 2º Penal del Circuito de Dosquebradas en las calendas del 8 de marzo de   del 2.016, mediante la cual se declaró la responsabilidad penal del procesado </w:t>
      </w:r>
      <w:proofErr w:type="spellStart"/>
      <w:r w:rsidR="00BB0721">
        <w:rPr>
          <w:rFonts w:ascii="Tahoma" w:eastAsia="Verdana" w:hAnsi="Tahoma" w:cs="Tahoma"/>
          <w:sz w:val="24"/>
          <w:szCs w:val="24"/>
        </w:rPr>
        <w:t>ATR</w:t>
      </w:r>
      <w:proofErr w:type="spellEnd"/>
      <w:r w:rsidR="00324173" w:rsidRPr="00210659">
        <w:rPr>
          <w:rFonts w:ascii="Tahoma" w:eastAsia="Verdana" w:hAnsi="Tahoma" w:cs="Tahoma"/>
          <w:sz w:val="24"/>
          <w:szCs w:val="24"/>
        </w:rPr>
        <w:t xml:space="preserve"> por haber incurrido en la comisión de los delitos de tentativa de homicidio agravado y hurto calificado.</w:t>
      </w:r>
    </w:p>
    <w:p w14:paraId="2CED34ED" w14:textId="77777777" w:rsidR="00324173" w:rsidRPr="00210659" w:rsidRDefault="00324173" w:rsidP="00210659">
      <w:pPr>
        <w:spacing w:after="0" w:line="276" w:lineRule="auto"/>
        <w:jc w:val="both"/>
        <w:rPr>
          <w:rFonts w:ascii="Tahoma" w:eastAsia="Verdana" w:hAnsi="Tahoma" w:cs="Tahoma"/>
          <w:sz w:val="24"/>
          <w:szCs w:val="24"/>
        </w:rPr>
      </w:pPr>
    </w:p>
    <w:p w14:paraId="23143487" w14:textId="32BD86B7"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Como consecuencia de la aludida declaratoria de responsabilidad criminal, el procesado </w:t>
      </w:r>
      <w:proofErr w:type="spellStart"/>
      <w:r w:rsidR="00BB0721">
        <w:rPr>
          <w:rFonts w:ascii="Tahoma" w:eastAsia="Verdana" w:hAnsi="Tahoma" w:cs="Tahoma"/>
          <w:sz w:val="24"/>
          <w:szCs w:val="24"/>
        </w:rPr>
        <w:t>ATR</w:t>
      </w:r>
      <w:proofErr w:type="spellEnd"/>
      <w:r w:rsidRPr="00210659">
        <w:rPr>
          <w:rFonts w:ascii="Tahoma" w:eastAsia="Verdana" w:hAnsi="Tahoma" w:cs="Tahoma"/>
          <w:sz w:val="24"/>
          <w:szCs w:val="24"/>
        </w:rPr>
        <w:t xml:space="preserve"> fue condenado a purgar una pena de 244 meses de prisión, e igualmente</w:t>
      </w:r>
      <w:r w:rsidR="00324173" w:rsidRPr="00210659">
        <w:rPr>
          <w:rFonts w:ascii="Tahoma" w:eastAsia="Verdana" w:hAnsi="Tahoma" w:cs="Tahoma"/>
          <w:sz w:val="24"/>
          <w:szCs w:val="24"/>
        </w:rPr>
        <w:t>,</w:t>
      </w:r>
      <w:r w:rsidRPr="00210659">
        <w:rPr>
          <w:rFonts w:ascii="Tahoma" w:eastAsia="Verdana" w:hAnsi="Tahoma" w:cs="Tahoma"/>
          <w:sz w:val="24"/>
          <w:szCs w:val="24"/>
        </w:rPr>
        <w:t xml:space="preserve"> </w:t>
      </w:r>
      <w:r w:rsidR="00324173" w:rsidRPr="00210659">
        <w:rPr>
          <w:rFonts w:ascii="Tahoma" w:eastAsia="Verdana" w:hAnsi="Tahoma" w:cs="Tahoma"/>
          <w:sz w:val="24"/>
          <w:szCs w:val="24"/>
        </w:rPr>
        <w:t xml:space="preserve">por no cumplirse con los requisitos legales para su procedencia </w:t>
      </w:r>
      <w:r w:rsidRPr="00210659">
        <w:rPr>
          <w:rFonts w:ascii="Tahoma" w:eastAsia="Verdana" w:hAnsi="Tahoma" w:cs="Tahoma"/>
          <w:sz w:val="24"/>
          <w:szCs w:val="24"/>
        </w:rPr>
        <w:t>se le negó el disfrute de</w:t>
      </w:r>
      <w:r w:rsidR="00324173" w:rsidRPr="00210659">
        <w:rPr>
          <w:rFonts w:ascii="Tahoma" w:eastAsia="Verdana" w:hAnsi="Tahoma" w:cs="Tahoma"/>
          <w:sz w:val="24"/>
          <w:szCs w:val="24"/>
        </w:rPr>
        <w:t>l</w:t>
      </w:r>
      <w:r w:rsidRPr="00210659">
        <w:rPr>
          <w:rFonts w:ascii="Tahoma" w:eastAsia="Verdana" w:hAnsi="Tahoma" w:cs="Tahoma"/>
          <w:sz w:val="24"/>
          <w:szCs w:val="24"/>
        </w:rPr>
        <w:t xml:space="preserve"> subrogado </w:t>
      </w:r>
      <w:r w:rsidR="00324173" w:rsidRPr="00210659">
        <w:rPr>
          <w:rFonts w:ascii="Tahoma" w:eastAsia="Verdana" w:hAnsi="Tahoma" w:cs="Tahoma"/>
          <w:sz w:val="24"/>
          <w:szCs w:val="24"/>
        </w:rPr>
        <w:t xml:space="preserve">penal de la suspensión condicional de la ejecución de la pena, razón por la que en su contra se </w:t>
      </w:r>
      <w:r w:rsidR="00703A10" w:rsidRPr="00210659">
        <w:rPr>
          <w:rFonts w:ascii="Tahoma" w:eastAsia="Verdana" w:hAnsi="Tahoma" w:cs="Tahoma"/>
          <w:sz w:val="24"/>
          <w:szCs w:val="24"/>
        </w:rPr>
        <w:t>procedió</w:t>
      </w:r>
      <w:r w:rsidR="00324173" w:rsidRPr="00210659">
        <w:rPr>
          <w:rFonts w:ascii="Tahoma" w:eastAsia="Verdana" w:hAnsi="Tahoma" w:cs="Tahoma"/>
          <w:sz w:val="24"/>
          <w:szCs w:val="24"/>
        </w:rPr>
        <w:t xml:space="preserve"> a librar una orden de captura, la cual se hizo efectiva el 17 de diciembre de 2.018</w:t>
      </w:r>
      <w:r w:rsidRPr="00210659">
        <w:rPr>
          <w:rFonts w:ascii="Tahoma" w:eastAsia="Verdana" w:hAnsi="Tahoma" w:cs="Tahoma"/>
          <w:sz w:val="24"/>
          <w:szCs w:val="24"/>
        </w:rPr>
        <w:t>.</w:t>
      </w:r>
    </w:p>
    <w:p w14:paraId="592FDD02" w14:textId="77777777" w:rsidR="00B75718" w:rsidRPr="00210659" w:rsidRDefault="00B75718" w:rsidP="00210659">
      <w:pPr>
        <w:spacing w:after="0" w:line="276" w:lineRule="auto"/>
        <w:jc w:val="both"/>
        <w:rPr>
          <w:rFonts w:ascii="Tahoma" w:eastAsia="Verdana" w:hAnsi="Tahoma" w:cs="Tahoma"/>
          <w:sz w:val="24"/>
          <w:szCs w:val="24"/>
        </w:rPr>
      </w:pPr>
    </w:p>
    <w:p w14:paraId="1C3E77E3" w14:textId="2F060908"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Los argumentos esgrimidos por el Juzgador de primer nivel para poder proferir un fallo de condena en contra del procesado </w:t>
      </w:r>
      <w:proofErr w:type="spellStart"/>
      <w:r w:rsidR="00BB0721">
        <w:rPr>
          <w:rFonts w:ascii="Tahoma" w:eastAsia="Verdana" w:hAnsi="Tahoma" w:cs="Tahoma"/>
          <w:sz w:val="24"/>
          <w:szCs w:val="24"/>
        </w:rPr>
        <w:t>ATR</w:t>
      </w:r>
      <w:proofErr w:type="spellEnd"/>
      <w:r w:rsidRPr="00210659">
        <w:rPr>
          <w:rFonts w:ascii="Tahoma" w:eastAsia="Verdana" w:hAnsi="Tahoma" w:cs="Tahoma"/>
          <w:sz w:val="24"/>
          <w:szCs w:val="24"/>
        </w:rPr>
        <w:t xml:space="preserve">, se fundamentaron en aducir que con las pruebas allegadas al proceso por parte de la Fiscalía </w:t>
      </w:r>
      <w:r w:rsidR="00703A10" w:rsidRPr="00210659">
        <w:rPr>
          <w:rFonts w:ascii="Tahoma" w:eastAsia="Verdana" w:hAnsi="Tahoma" w:cs="Tahoma"/>
          <w:sz w:val="24"/>
          <w:szCs w:val="24"/>
        </w:rPr>
        <w:t>se cumplían con los requisitos de ley para poder proferir en contra del acusado una sentencia condenatoria,</w:t>
      </w:r>
      <w:r w:rsidRPr="00210659">
        <w:rPr>
          <w:rFonts w:ascii="Tahoma" w:eastAsia="Verdana" w:hAnsi="Tahoma" w:cs="Tahoma"/>
          <w:sz w:val="24"/>
          <w:szCs w:val="24"/>
        </w:rPr>
        <w:t xml:space="preserve"> por lo siguiente:</w:t>
      </w:r>
    </w:p>
    <w:p w14:paraId="2389F0FF" w14:textId="77777777" w:rsidR="00703A10" w:rsidRPr="00210659" w:rsidRDefault="00703A10" w:rsidP="00210659">
      <w:pPr>
        <w:spacing w:after="0" w:line="276" w:lineRule="auto"/>
        <w:jc w:val="both"/>
        <w:rPr>
          <w:rFonts w:ascii="Tahoma" w:eastAsia="Verdana" w:hAnsi="Tahoma" w:cs="Tahoma"/>
          <w:sz w:val="24"/>
          <w:szCs w:val="24"/>
        </w:rPr>
      </w:pPr>
    </w:p>
    <w:p w14:paraId="7DEF1C95" w14:textId="77777777" w:rsidR="0055428A" w:rsidRPr="00210659" w:rsidRDefault="00703A10" w:rsidP="00210659">
      <w:pPr>
        <w:pStyle w:val="Prrafodelista"/>
        <w:numPr>
          <w:ilvl w:val="0"/>
          <w:numId w:val="20"/>
        </w:numPr>
        <w:spacing w:after="0" w:line="276" w:lineRule="auto"/>
        <w:ind w:left="0" w:firstLine="0"/>
        <w:jc w:val="both"/>
        <w:rPr>
          <w:rFonts w:ascii="Tahoma" w:eastAsia="Verdana" w:hAnsi="Tahoma" w:cs="Tahoma"/>
        </w:rPr>
      </w:pPr>
      <w:r w:rsidRPr="00210659">
        <w:rPr>
          <w:rFonts w:ascii="Tahoma" w:eastAsia="Verdana" w:hAnsi="Tahoma" w:cs="Tahoma"/>
        </w:rPr>
        <w:t>Con los informes médico-legales que fueron objeto de estipulaciones probatorias se logró demostrar la ocurrencia del delito del que fue víctima la Sra. JESSICA MILENA FLÓREZ GUTIÉRREZ</w:t>
      </w:r>
      <w:r w:rsidR="0055428A" w:rsidRPr="00210659">
        <w:rPr>
          <w:rFonts w:ascii="Tahoma" w:eastAsia="Verdana" w:hAnsi="Tahoma" w:cs="Tahoma"/>
        </w:rPr>
        <w:t xml:space="preserve">, a quien le propinaron </w:t>
      </w:r>
      <w:r w:rsidR="002B5965" w:rsidRPr="00210659">
        <w:rPr>
          <w:rFonts w:ascii="Tahoma" w:eastAsia="Verdana" w:hAnsi="Tahoma" w:cs="Tahoma"/>
        </w:rPr>
        <w:t>múltiples</w:t>
      </w:r>
      <w:r w:rsidR="0055428A" w:rsidRPr="00210659">
        <w:rPr>
          <w:rFonts w:ascii="Tahoma" w:eastAsia="Verdana" w:hAnsi="Tahoma" w:cs="Tahoma"/>
        </w:rPr>
        <w:t xml:space="preserve"> heridas con un arma </w:t>
      </w:r>
      <w:proofErr w:type="spellStart"/>
      <w:r w:rsidR="0055428A" w:rsidRPr="00210659">
        <w:rPr>
          <w:rFonts w:ascii="Tahoma" w:eastAsia="Verdana" w:hAnsi="Tahoma" w:cs="Tahoma"/>
        </w:rPr>
        <w:t>cortopunzante</w:t>
      </w:r>
      <w:proofErr w:type="spellEnd"/>
      <w:r w:rsidR="0055428A" w:rsidRPr="00210659">
        <w:rPr>
          <w:rFonts w:ascii="Tahoma" w:eastAsia="Verdana" w:hAnsi="Tahoma" w:cs="Tahoma"/>
        </w:rPr>
        <w:t>, lo que le generó</w:t>
      </w:r>
      <w:r w:rsidR="0055428A" w:rsidRPr="00210659">
        <w:rPr>
          <w:rFonts w:ascii="Tahoma" w:hAnsi="Tahoma" w:cs="Tahoma"/>
        </w:rPr>
        <w:t xml:space="preserve"> </w:t>
      </w:r>
      <w:r w:rsidR="0055428A" w:rsidRPr="00210659">
        <w:rPr>
          <w:rFonts w:ascii="Tahoma" w:eastAsia="Verdana" w:hAnsi="Tahoma" w:cs="Tahoma"/>
        </w:rPr>
        <w:t xml:space="preserve">incapacidad médico–legal definitiva de 20 días, con secuelas de deformidad física que afectan el cuerpo y el rostro de carácter permanente. </w:t>
      </w:r>
    </w:p>
    <w:p w14:paraId="592877F0" w14:textId="77777777" w:rsidR="0055428A" w:rsidRPr="00210659" w:rsidRDefault="0055428A" w:rsidP="00210659">
      <w:pPr>
        <w:spacing w:after="0" w:line="276" w:lineRule="auto"/>
        <w:jc w:val="both"/>
        <w:rPr>
          <w:rFonts w:ascii="Tahoma" w:eastAsia="Verdana" w:hAnsi="Tahoma" w:cs="Tahoma"/>
          <w:sz w:val="24"/>
          <w:szCs w:val="24"/>
        </w:rPr>
      </w:pPr>
    </w:p>
    <w:p w14:paraId="66FF9CBA" w14:textId="48DC706A" w:rsidR="002B5965" w:rsidRDefault="0055428A" w:rsidP="00210659">
      <w:pPr>
        <w:pStyle w:val="Prrafodelista"/>
        <w:numPr>
          <w:ilvl w:val="0"/>
          <w:numId w:val="20"/>
        </w:numPr>
        <w:spacing w:after="0" w:line="276" w:lineRule="auto"/>
        <w:ind w:left="0" w:firstLine="0"/>
        <w:jc w:val="both"/>
        <w:rPr>
          <w:rFonts w:ascii="Tahoma" w:eastAsia="Verdana" w:hAnsi="Tahoma" w:cs="Tahoma"/>
        </w:rPr>
      </w:pPr>
      <w:r w:rsidRPr="00210659">
        <w:rPr>
          <w:rFonts w:ascii="Tahoma" w:eastAsia="Verdana" w:hAnsi="Tahoma" w:cs="Tahoma"/>
        </w:rPr>
        <w:t xml:space="preserve">La responsabilidad criminal del Procesado se encontraba demostrada con las pruebas aducidas al proceso, en especial con el testimonio rendido por JESSICA MILENA FLÓREZ GUTIÉRREZ, quien narró las circunstancias de tiempo, modo y lugar </w:t>
      </w:r>
      <w:r w:rsidR="001170E9" w:rsidRPr="00210659">
        <w:rPr>
          <w:rFonts w:ascii="Tahoma" w:eastAsia="Verdana" w:hAnsi="Tahoma" w:cs="Tahoma"/>
        </w:rPr>
        <w:t xml:space="preserve">de </w:t>
      </w:r>
      <w:r w:rsidRPr="00210659">
        <w:rPr>
          <w:rFonts w:ascii="Tahoma" w:eastAsia="Verdana" w:hAnsi="Tahoma" w:cs="Tahoma"/>
        </w:rPr>
        <w:t xml:space="preserve">como fue agredida de manera alevosa por su expareja, quien luego de apuñalarla varias veces, procedió a despojarla </w:t>
      </w:r>
      <w:r w:rsidR="00210659">
        <w:rPr>
          <w:rFonts w:ascii="Tahoma" w:eastAsia="Verdana" w:hAnsi="Tahoma" w:cs="Tahoma"/>
        </w:rPr>
        <w:t>de algunas de sus pertenencias.</w:t>
      </w:r>
    </w:p>
    <w:p w14:paraId="4BD16B13" w14:textId="77777777" w:rsidR="00210659" w:rsidRPr="00210659" w:rsidRDefault="00210659" w:rsidP="00210659">
      <w:pPr>
        <w:pStyle w:val="Prrafodelista"/>
        <w:spacing w:after="0" w:line="276" w:lineRule="auto"/>
        <w:ind w:left="0"/>
        <w:jc w:val="both"/>
        <w:rPr>
          <w:rFonts w:ascii="Tahoma" w:eastAsia="Verdana" w:hAnsi="Tahoma" w:cs="Tahoma"/>
        </w:rPr>
      </w:pPr>
    </w:p>
    <w:p w14:paraId="772C7870" w14:textId="45CE3A60" w:rsidR="002B5965" w:rsidRPr="00210659" w:rsidRDefault="002B5965" w:rsidP="00210659">
      <w:pPr>
        <w:pStyle w:val="Prrafodelista"/>
        <w:numPr>
          <w:ilvl w:val="0"/>
          <w:numId w:val="20"/>
        </w:numPr>
        <w:spacing w:after="0" w:line="276" w:lineRule="auto"/>
        <w:ind w:left="0" w:firstLine="0"/>
        <w:jc w:val="both"/>
        <w:rPr>
          <w:rFonts w:ascii="Tahoma" w:eastAsia="Verdana" w:hAnsi="Tahoma" w:cs="Tahoma"/>
        </w:rPr>
      </w:pPr>
      <w:r w:rsidRPr="00210659">
        <w:rPr>
          <w:rFonts w:ascii="Tahoma" w:eastAsia="Verdana" w:hAnsi="Tahoma" w:cs="Tahoma"/>
        </w:rPr>
        <w:t xml:space="preserve">Con el testimonio de la </w:t>
      </w:r>
      <w:r w:rsidR="00C154F0" w:rsidRPr="00210659">
        <w:rPr>
          <w:rFonts w:ascii="Tahoma" w:eastAsia="Verdana" w:hAnsi="Tahoma" w:cs="Tahoma"/>
        </w:rPr>
        <w:t>víctima</w:t>
      </w:r>
      <w:r w:rsidRPr="00210659">
        <w:rPr>
          <w:rFonts w:ascii="Tahoma" w:eastAsia="Verdana" w:hAnsi="Tahoma" w:cs="Tahoma"/>
        </w:rPr>
        <w:t xml:space="preserve"> se demostró la intención homicida del Procesado, quien con engaños consigui</w:t>
      </w:r>
      <w:r w:rsidR="009623F8" w:rsidRPr="00210659">
        <w:rPr>
          <w:rFonts w:ascii="Tahoma" w:eastAsia="Verdana" w:hAnsi="Tahoma" w:cs="Tahoma"/>
        </w:rPr>
        <w:t>ó que la agraviada se trasladara</w:t>
      </w:r>
      <w:r w:rsidRPr="00210659">
        <w:rPr>
          <w:rFonts w:ascii="Tahoma" w:eastAsia="Verdana" w:hAnsi="Tahoma" w:cs="Tahoma"/>
        </w:rPr>
        <w:t xml:space="preserve"> hacia el municipio de Dosquebradas, para luego llevarla hacia una zona enmontada y despoblada, en donde </w:t>
      </w:r>
      <w:r w:rsidR="00C154F0" w:rsidRPr="00210659">
        <w:rPr>
          <w:rFonts w:ascii="Tahoma" w:eastAsia="Verdana" w:hAnsi="Tahoma" w:cs="Tahoma"/>
        </w:rPr>
        <w:t>procedió</w:t>
      </w:r>
      <w:r w:rsidR="001170E9" w:rsidRPr="00210659">
        <w:rPr>
          <w:rFonts w:ascii="Tahoma" w:eastAsia="Verdana" w:hAnsi="Tahoma" w:cs="Tahoma"/>
        </w:rPr>
        <w:t xml:space="preserve"> a apuñalarla </w:t>
      </w:r>
      <w:r w:rsidRPr="00210659">
        <w:rPr>
          <w:rFonts w:ascii="Tahoma" w:eastAsia="Verdana" w:hAnsi="Tahoma" w:cs="Tahoma"/>
        </w:rPr>
        <w:t xml:space="preserve">con una navaja infringiéndole </w:t>
      </w:r>
      <w:r w:rsidR="00C154F0" w:rsidRPr="00210659">
        <w:rPr>
          <w:rFonts w:ascii="Tahoma" w:eastAsia="Verdana" w:hAnsi="Tahoma" w:cs="Tahoma"/>
        </w:rPr>
        <w:t>17 puñaladas, en las que le decía que se muriera rápido, y sí no era de él no sería de nadie.</w:t>
      </w:r>
      <w:r w:rsidRPr="00210659">
        <w:rPr>
          <w:rFonts w:ascii="Tahoma" w:eastAsia="Verdana" w:hAnsi="Tahoma" w:cs="Tahoma"/>
        </w:rPr>
        <w:t xml:space="preserve"> </w:t>
      </w:r>
    </w:p>
    <w:p w14:paraId="00156970" w14:textId="77777777" w:rsidR="0055428A" w:rsidRPr="00210659" w:rsidRDefault="0055428A" w:rsidP="00210659">
      <w:pPr>
        <w:spacing w:after="0" w:line="276" w:lineRule="auto"/>
        <w:jc w:val="both"/>
        <w:rPr>
          <w:rFonts w:ascii="Tahoma" w:eastAsia="Verdana" w:hAnsi="Tahoma" w:cs="Tahoma"/>
          <w:sz w:val="24"/>
          <w:szCs w:val="24"/>
        </w:rPr>
      </w:pPr>
    </w:p>
    <w:p w14:paraId="507A8DD5" w14:textId="1C11E233" w:rsidR="00703A10" w:rsidRPr="00210659" w:rsidRDefault="0055428A" w:rsidP="00210659">
      <w:pPr>
        <w:pStyle w:val="Prrafodelista"/>
        <w:numPr>
          <w:ilvl w:val="0"/>
          <w:numId w:val="20"/>
        </w:numPr>
        <w:spacing w:after="0" w:line="276" w:lineRule="auto"/>
        <w:ind w:left="0" w:firstLine="0"/>
        <w:jc w:val="both"/>
        <w:rPr>
          <w:rFonts w:ascii="Tahoma" w:eastAsia="Verdana" w:hAnsi="Tahoma" w:cs="Tahoma"/>
        </w:rPr>
      </w:pPr>
      <w:r w:rsidRPr="00210659">
        <w:rPr>
          <w:rFonts w:ascii="Tahoma" w:eastAsia="Verdana" w:hAnsi="Tahoma" w:cs="Tahoma"/>
        </w:rPr>
        <w:t xml:space="preserve">Pese a ser cierto que la </w:t>
      </w:r>
      <w:r w:rsidR="002B5965" w:rsidRPr="00210659">
        <w:rPr>
          <w:rFonts w:ascii="Tahoma" w:eastAsia="Verdana" w:hAnsi="Tahoma" w:cs="Tahoma"/>
        </w:rPr>
        <w:t>víctima</w:t>
      </w:r>
      <w:r w:rsidRPr="00210659">
        <w:rPr>
          <w:rFonts w:ascii="Tahoma" w:eastAsia="Verdana" w:hAnsi="Tahoma" w:cs="Tahoma"/>
        </w:rPr>
        <w:t xml:space="preserve"> rindió varias versiones que resultaron ser mendaces, en especial cuando adujo que fue secuestrada por el Procesado en el municipio de Cartago, de igual manera no se podía desconocer que la agraviada explicó de manera plausible el porqué de su proceder, lo que se </w:t>
      </w:r>
      <w:r w:rsidR="00C154F0" w:rsidRPr="00210659">
        <w:rPr>
          <w:rFonts w:ascii="Tahoma" w:eastAsia="Verdana" w:hAnsi="Tahoma" w:cs="Tahoma"/>
        </w:rPr>
        <w:t>debió</w:t>
      </w:r>
      <w:r w:rsidRPr="00210659">
        <w:rPr>
          <w:rFonts w:ascii="Tahoma" w:eastAsia="Verdana" w:hAnsi="Tahoma" w:cs="Tahoma"/>
        </w:rPr>
        <w:t xml:space="preserve"> </w:t>
      </w:r>
      <w:r w:rsidR="002B5965" w:rsidRPr="00210659">
        <w:rPr>
          <w:rFonts w:ascii="Tahoma" w:eastAsia="Verdana" w:hAnsi="Tahoma" w:cs="Tahoma"/>
        </w:rPr>
        <w:t>al miedo que la embargaba de perder el apoyo de sus padres y de que estos no la recibieran en su casa porque Ellos no</w:t>
      </w:r>
      <w:r w:rsidR="009623F8" w:rsidRPr="00210659">
        <w:rPr>
          <w:rFonts w:ascii="Tahoma" w:eastAsia="Verdana" w:hAnsi="Tahoma" w:cs="Tahoma"/>
        </w:rPr>
        <w:t xml:space="preserve"> estaban</w:t>
      </w:r>
      <w:r w:rsidR="002B5965" w:rsidRPr="00210659">
        <w:rPr>
          <w:rFonts w:ascii="Tahoma" w:eastAsia="Verdana" w:hAnsi="Tahoma" w:cs="Tahoma"/>
        </w:rPr>
        <w:t xml:space="preserve"> de acuerdo con la relación sentimental que sostuvo con </w:t>
      </w:r>
      <w:proofErr w:type="spellStart"/>
      <w:r w:rsidR="00BB0721">
        <w:rPr>
          <w:rFonts w:ascii="Tahoma" w:eastAsia="Verdana" w:hAnsi="Tahoma" w:cs="Tahoma"/>
        </w:rPr>
        <w:t>ATR</w:t>
      </w:r>
      <w:proofErr w:type="spellEnd"/>
      <w:r w:rsidR="002B5965" w:rsidRPr="00210659">
        <w:rPr>
          <w:rFonts w:ascii="Tahoma" w:eastAsia="Verdana" w:hAnsi="Tahoma" w:cs="Tahoma"/>
        </w:rPr>
        <w:t xml:space="preserve">, y no sabían que Ella se había ido de manera voluntaria con Él desde Cali hacia Dosquebradas. </w:t>
      </w:r>
    </w:p>
    <w:p w14:paraId="089FFB4D" w14:textId="77777777" w:rsidR="00C154F0" w:rsidRPr="00210659" w:rsidRDefault="00C154F0" w:rsidP="00210659">
      <w:pPr>
        <w:spacing w:after="0" w:line="276" w:lineRule="auto"/>
        <w:jc w:val="both"/>
        <w:rPr>
          <w:rFonts w:ascii="Tahoma" w:eastAsia="Verdana" w:hAnsi="Tahoma" w:cs="Tahoma"/>
          <w:sz w:val="24"/>
          <w:szCs w:val="24"/>
        </w:rPr>
      </w:pPr>
    </w:p>
    <w:p w14:paraId="7C786EB1" w14:textId="49E2A663" w:rsidR="00B75718" w:rsidRPr="00210659" w:rsidRDefault="00C154F0"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De igual manera en dicho fallo, el Juzgado de primer nivel </w:t>
      </w:r>
      <w:r w:rsidR="000B1D4C" w:rsidRPr="00210659">
        <w:rPr>
          <w:rFonts w:ascii="Tahoma" w:eastAsia="Verdana" w:hAnsi="Tahoma" w:cs="Tahoma"/>
          <w:sz w:val="24"/>
          <w:szCs w:val="24"/>
        </w:rPr>
        <w:t xml:space="preserve">expuso que no era de recibo la tesis propuesta por la Defensa, quien adujo </w:t>
      </w:r>
      <w:r w:rsidR="00790713" w:rsidRPr="00210659">
        <w:rPr>
          <w:rFonts w:ascii="Tahoma" w:eastAsia="Verdana" w:hAnsi="Tahoma" w:cs="Tahoma"/>
          <w:sz w:val="24"/>
          <w:szCs w:val="24"/>
        </w:rPr>
        <w:t xml:space="preserve">que como consecuencia </w:t>
      </w:r>
      <w:r w:rsidR="001170E9" w:rsidRPr="00210659">
        <w:rPr>
          <w:rFonts w:ascii="Tahoma" w:eastAsia="Verdana" w:hAnsi="Tahoma" w:cs="Tahoma"/>
          <w:sz w:val="24"/>
          <w:szCs w:val="24"/>
        </w:rPr>
        <w:t xml:space="preserve">de </w:t>
      </w:r>
      <w:r w:rsidR="00790713" w:rsidRPr="00210659">
        <w:rPr>
          <w:rFonts w:ascii="Tahoma" w:eastAsia="Verdana" w:hAnsi="Tahoma" w:cs="Tahoma"/>
          <w:sz w:val="24"/>
          <w:szCs w:val="24"/>
        </w:rPr>
        <w:t xml:space="preserve">que inicialmente se dijeron que los hechos ocurrieron el 26 de noviembre del 2.011 en el municipio de Cartago, y luego se expuso que los hechos sucedieron en el municipio de Dosquebradas el 27 de noviembre de 2.011, </w:t>
      </w:r>
      <w:r w:rsidR="000B1D4C" w:rsidRPr="00210659">
        <w:rPr>
          <w:rFonts w:ascii="Tahoma" w:eastAsia="Verdana" w:hAnsi="Tahoma" w:cs="Tahoma"/>
          <w:sz w:val="24"/>
          <w:szCs w:val="24"/>
        </w:rPr>
        <w:t>no existía congruencia entre los hechos endilgados en la imputación y en la acusación</w:t>
      </w:r>
      <w:r w:rsidR="00790713" w:rsidRPr="00210659">
        <w:rPr>
          <w:rFonts w:ascii="Tahoma" w:eastAsia="Verdana" w:hAnsi="Tahoma" w:cs="Tahoma"/>
          <w:sz w:val="24"/>
          <w:szCs w:val="24"/>
        </w:rPr>
        <w:t xml:space="preserve">, porque pese que por un error, generado por una falaz información suministrada por la </w:t>
      </w:r>
      <w:r w:rsidR="006B31FB" w:rsidRPr="00210659">
        <w:rPr>
          <w:rFonts w:ascii="Tahoma" w:eastAsia="Verdana" w:hAnsi="Tahoma" w:cs="Tahoma"/>
          <w:sz w:val="24"/>
          <w:szCs w:val="24"/>
        </w:rPr>
        <w:t>víctima</w:t>
      </w:r>
      <w:r w:rsidR="00790713" w:rsidRPr="00210659">
        <w:rPr>
          <w:rFonts w:ascii="Tahoma" w:eastAsia="Verdana" w:hAnsi="Tahoma" w:cs="Tahoma"/>
          <w:sz w:val="24"/>
          <w:szCs w:val="24"/>
        </w:rPr>
        <w:t xml:space="preserve">, se creyó que los hechos ocurrieron en el municipio de Cartago, </w:t>
      </w:r>
      <w:r w:rsidR="001170E9" w:rsidRPr="00210659">
        <w:rPr>
          <w:rFonts w:ascii="Tahoma" w:eastAsia="Verdana" w:hAnsi="Tahoma" w:cs="Tahoma"/>
          <w:sz w:val="24"/>
          <w:szCs w:val="24"/>
        </w:rPr>
        <w:t xml:space="preserve">pero </w:t>
      </w:r>
      <w:r w:rsidR="00790713" w:rsidRPr="00210659">
        <w:rPr>
          <w:rFonts w:ascii="Tahoma" w:eastAsia="Verdana" w:hAnsi="Tahoma" w:cs="Tahoma"/>
          <w:sz w:val="24"/>
          <w:szCs w:val="24"/>
        </w:rPr>
        <w:t>en ningún momento se trasgredió el principio de la congruencia</w:t>
      </w:r>
      <w:r w:rsidR="009623F8" w:rsidRPr="00210659">
        <w:rPr>
          <w:rFonts w:ascii="Tahoma" w:eastAsia="Verdana" w:hAnsi="Tahoma" w:cs="Tahoma"/>
          <w:sz w:val="24"/>
          <w:szCs w:val="24"/>
        </w:rPr>
        <w:t xml:space="preserve"> porque no se afectó el núcleo fá</w:t>
      </w:r>
      <w:r w:rsidR="00790713" w:rsidRPr="00210659">
        <w:rPr>
          <w:rFonts w:ascii="Tahoma" w:eastAsia="Verdana" w:hAnsi="Tahoma" w:cs="Tahoma"/>
          <w:sz w:val="24"/>
          <w:szCs w:val="24"/>
        </w:rPr>
        <w:t xml:space="preserve">ctico de la imputación el cual siguió siendo el mismo. </w:t>
      </w:r>
    </w:p>
    <w:p w14:paraId="4A5C15F0" w14:textId="77777777" w:rsidR="00E227AE" w:rsidRPr="00210659" w:rsidRDefault="00E227AE" w:rsidP="00210659">
      <w:pPr>
        <w:spacing w:after="0" w:line="276" w:lineRule="auto"/>
        <w:jc w:val="both"/>
        <w:rPr>
          <w:rFonts w:ascii="Tahoma" w:eastAsia="Verdana" w:hAnsi="Tahoma" w:cs="Tahoma"/>
          <w:sz w:val="24"/>
          <w:szCs w:val="24"/>
        </w:rPr>
      </w:pPr>
    </w:p>
    <w:p w14:paraId="0D8002E4" w14:textId="23F0BDD6" w:rsidR="00B75718" w:rsidRPr="00210659" w:rsidRDefault="00B75718" w:rsidP="00210659">
      <w:pPr>
        <w:spacing w:after="0" w:line="276" w:lineRule="auto"/>
        <w:jc w:val="center"/>
        <w:rPr>
          <w:rFonts w:ascii="Tahoma" w:eastAsia="Calibri" w:hAnsi="Tahoma" w:cs="Tahoma"/>
          <w:sz w:val="24"/>
          <w:szCs w:val="24"/>
        </w:rPr>
      </w:pPr>
      <w:r w:rsidRPr="00210659">
        <w:rPr>
          <w:rFonts w:ascii="Tahoma" w:eastAsia="Calibri" w:hAnsi="Tahoma" w:cs="Tahoma"/>
          <w:b/>
          <w:sz w:val="24"/>
          <w:szCs w:val="24"/>
        </w:rPr>
        <w:t xml:space="preserve">LA </w:t>
      </w:r>
      <w:r w:rsidR="00210659" w:rsidRPr="00210659">
        <w:rPr>
          <w:rFonts w:ascii="Tahoma" w:eastAsia="Calibri" w:hAnsi="Tahoma" w:cs="Tahoma"/>
          <w:b/>
          <w:sz w:val="24"/>
          <w:szCs w:val="24"/>
        </w:rPr>
        <w:t>APELACIÓN</w:t>
      </w:r>
      <w:r w:rsidRPr="00210659">
        <w:rPr>
          <w:rFonts w:ascii="Tahoma" w:eastAsia="Calibri" w:hAnsi="Tahoma" w:cs="Tahoma"/>
          <w:b/>
          <w:sz w:val="24"/>
          <w:szCs w:val="24"/>
        </w:rPr>
        <w:t>:</w:t>
      </w:r>
      <w:r w:rsidR="00703A10" w:rsidRPr="00210659">
        <w:rPr>
          <w:rFonts w:ascii="Tahoma" w:eastAsia="Calibri" w:hAnsi="Tahoma" w:cs="Tahoma"/>
          <w:b/>
          <w:sz w:val="24"/>
          <w:szCs w:val="24"/>
        </w:rPr>
        <w:t xml:space="preserve"> </w:t>
      </w:r>
    </w:p>
    <w:p w14:paraId="02FB97EF" w14:textId="77777777" w:rsidR="00B75718" w:rsidRPr="00210659" w:rsidRDefault="00B75718" w:rsidP="00210659">
      <w:pPr>
        <w:spacing w:after="0" w:line="276" w:lineRule="auto"/>
        <w:jc w:val="both"/>
        <w:rPr>
          <w:rFonts w:ascii="Tahoma" w:eastAsia="Calibri" w:hAnsi="Tahoma" w:cs="Tahoma"/>
          <w:sz w:val="24"/>
          <w:szCs w:val="24"/>
        </w:rPr>
      </w:pPr>
    </w:p>
    <w:p w14:paraId="09005AA8" w14:textId="25DFC496" w:rsidR="00790713" w:rsidRPr="00210659" w:rsidRDefault="00B75718" w:rsidP="00210659">
      <w:pPr>
        <w:spacing w:after="0" w:line="276" w:lineRule="auto"/>
        <w:jc w:val="both"/>
        <w:rPr>
          <w:rFonts w:ascii="Tahoma" w:eastAsia="Calibri" w:hAnsi="Tahoma" w:cs="Tahoma"/>
          <w:sz w:val="24"/>
          <w:szCs w:val="24"/>
        </w:rPr>
      </w:pPr>
      <w:r w:rsidRPr="00210659">
        <w:rPr>
          <w:rFonts w:ascii="Tahoma" w:eastAsia="Calibri" w:hAnsi="Tahoma" w:cs="Tahoma"/>
          <w:sz w:val="24"/>
          <w:szCs w:val="24"/>
        </w:rPr>
        <w:t xml:space="preserve">Censura el apelante el fallo opugnado porque en su sentir </w:t>
      </w:r>
      <w:r w:rsidR="00790713" w:rsidRPr="00210659">
        <w:rPr>
          <w:rFonts w:ascii="Tahoma" w:eastAsia="Calibri" w:hAnsi="Tahoma" w:cs="Tahoma"/>
          <w:sz w:val="24"/>
          <w:szCs w:val="24"/>
        </w:rPr>
        <w:t xml:space="preserve">la Fiscalía vulneró el principio de la congruencia al cambiar en la acusación los hechos jurídicamente relevantes con los que se estructuró la formulación de la </w:t>
      </w:r>
      <w:r w:rsidR="006B31FB" w:rsidRPr="00210659">
        <w:rPr>
          <w:rFonts w:ascii="Tahoma" w:eastAsia="Calibri" w:hAnsi="Tahoma" w:cs="Tahoma"/>
          <w:sz w:val="24"/>
          <w:szCs w:val="24"/>
        </w:rPr>
        <w:t>imputación</w:t>
      </w:r>
      <w:r w:rsidR="009623F8" w:rsidRPr="00210659">
        <w:rPr>
          <w:rFonts w:ascii="Tahoma" w:eastAsia="Calibri" w:hAnsi="Tahoma" w:cs="Tahoma"/>
          <w:sz w:val="24"/>
          <w:szCs w:val="24"/>
        </w:rPr>
        <w:t>, los cuales en su aspecto fá</w:t>
      </w:r>
      <w:r w:rsidR="00790713" w:rsidRPr="00210659">
        <w:rPr>
          <w:rFonts w:ascii="Tahoma" w:eastAsia="Calibri" w:hAnsi="Tahoma" w:cs="Tahoma"/>
          <w:sz w:val="24"/>
          <w:szCs w:val="24"/>
        </w:rPr>
        <w:t>ctico son diferentes de aquellos a los que le fueron endilgados al Procesado.</w:t>
      </w:r>
    </w:p>
    <w:p w14:paraId="6DA2A6AA" w14:textId="77777777" w:rsidR="00790713" w:rsidRPr="00210659" w:rsidRDefault="00790713" w:rsidP="00210659">
      <w:pPr>
        <w:spacing w:after="0" w:line="276" w:lineRule="auto"/>
        <w:jc w:val="both"/>
        <w:rPr>
          <w:rFonts w:ascii="Tahoma" w:eastAsia="Calibri" w:hAnsi="Tahoma" w:cs="Tahoma"/>
          <w:sz w:val="24"/>
          <w:szCs w:val="24"/>
        </w:rPr>
      </w:pPr>
    </w:p>
    <w:p w14:paraId="13E0AB1B" w14:textId="77777777" w:rsidR="00B75718" w:rsidRPr="00210659" w:rsidRDefault="00790713" w:rsidP="00210659">
      <w:pPr>
        <w:spacing w:after="0" w:line="276" w:lineRule="auto"/>
        <w:jc w:val="both"/>
        <w:rPr>
          <w:rFonts w:ascii="Tahoma" w:eastAsia="Calibri" w:hAnsi="Tahoma" w:cs="Tahoma"/>
          <w:sz w:val="24"/>
          <w:szCs w:val="24"/>
        </w:rPr>
      </w:pPr>
      <w:r w:rsidRPr="00210659">
        <w:rPr>
          <w:rFonts w:ascii="Tahoma" w:eastAsia="Calibri" w:hAnsi="Tahoma" w:cs="Tahoma"/>
          <w:sz w:val="24"/>
          <w:szCs w:val="24"/>
        </w:rPr>
        <w:t xml:space="preserve">Acorde con lo anterior, el recurrente expuso que en la </w:t>
      </w:r>
      <w:r w:rsidR="006B31FB" w:rsidRPr="00210659">
        <w:rPr>
          <w:rFonts w:ascii="Tahoma" w:eastAsia="Calibri" w:hAnsi="Tahoma" w:cs="Tahoma"/>
          <w:sz w:val="24"/>
          <w:szCs w:val="24"/>
        </w:rPr>
        <w:t>imputación</w:t>
      </w:r>
      <w:r w:rsidRPr="00210659">
        <w:rPr>
          <w:rFonts w:ascii="Tahoma" w:eastAsia="Calibri" w:hAnsi="Tahoma" w:cs="Tahoma"/>
          <w:sz w:val="24"/>
          <w:szCs w:val="24"/>
        </w:rPr>
        <w:t xml:space="preserve"> se dijo que los hechos ocurrieron el 26 de noviembre en la ciudad de Pereira, </w:t>
      </w:r>
      <w:r w:rsidR="00444BDD" w:rsidRPr="00210659">
        <w:rPr>
          <w:rFonts w:ascii="Tahoma" w:eastAsia="Calibri" w:hAnsi="Tahoma" w:cs="Tahoma"/>
          <w:sz w:val="24"/>
          <w:szCs w:val="24"/>
        </w:rPr>
        <w:t xml:space="preserve">lo que se reiteró en el libelo acusatorio, pero que luego en la acusación tal acontecer factico se cambió </w:t>
      </w:r>
      <w:r w:rsidR="00444BDD" w:rsidRPr="00210659">
        <w:rPr>
          <w:rFonts w:ascii="Tahoma" w:eastAsia="Calibri" w:hAnsi="Tahoma" w:cs="Tahoma"/>
          <w:sz w:val="24"/>
          <w:szCs w:val="24"/>
        </w:rPr>
        <w:lastRenderedPageBreak/>
        <w:t>cuando se dijo que los hechos ocurrieron en el municipio de Dosquebradas en horas de la noche del 27 de noviembre de 2.011.</w:t>
      </w:r>
    </w:p>
    <w:p w14:paraId="2D10EFF8" w14:textId="77777777" w:rsidR="00444BDD" w:rsidRPr="00210659" w:rsidRDefault="00444BDD" w:rsidP="00210659">
      <w:pPr>
        <w:spacing w:after="0" w:line="276" w:lineRule="auto"/>
        <w:jc w:val="both"/>
        <w:rPr>
          <w:rFonts w:ascii="Tahoma" w:eastAsia="Calibri" w:hAnsi="Tahoma" w:cs="Tahoma"/>
          <w:sz w:val="24"/>
          <w:szCs w:val="24"/>
        </w:rPr>
      </w:pPr>
    </w:p>
    <w:p w14:paraId="7DD2C9AB" w14:textId="77777777" w:rsidR="00444BDD" w:rsidRPr="00210659" w:rsidRDefault="00444BDD" w:rsidP="00210659">
      <w:pPr>
        <w:spacing w:after="0" w:line="276" w:lineRule="auto"/>
        <w:jc w:val="both"/>
        <w:rPr>
          <w:rFonts w:ascii="Tahoma" w:eastAsia="Calibri" w:hAnsi="Tahoma" w:cs="Tahoma"/>
          <w:sz w:val="24"/>
          <w:szCs w:val="24"/>
        </w:rPr>
      </w:pPr>
      <w:r w:rsidRPr="00210659">
        <w:rPr>
          <w:rFonts w:ascii="Tahoma" w:eastAsia="Calibri" w:hAnsi="Tahoma" w:cs="Tahoma"/>
          <w:sz w:val="24"/>
          <w:szCs w:val="24"/>
        </w:rPr>
        <w:t xml:space="preserve">De igual manera el recurrente cuestionó el por qué el Juzgado de primer nivel le concedió credibilidad al testimonio de la víctima, pese a que nos encontrábamos en presencia de una persona que ha mentido desde un principio y a sus conveniencias ha cambiado de versión montado una especie de </w:t>
      </w:r>
      <w:r w:rsidRPr="00210659">
        <w:rPr>
          <w:rFonts w:ascii="Tahoma" w:eastAsia="Calibri" w:hAnsi="Tahoma" w:cs="Tahoma"/>
          <w:i/>
          <w:sz w:val="24"/>
          <w:szCs w:val="24"/>
        </w:rPr>
        <w:t xml:space="preserve">shows </w:t>
      </w:r>
      <w:r w:rsidRPr="00210659">
        <w:rPr>
          <w:rFonts w:ascii="Tahoma" w:eastAsia="Calibri" w:hAnsi="Tahoma" w:cs="Tahoma"/>
          <w:sz w:val="24"/>
          <w:szCs w:val="24"/>
        </w:rPr>
        <w:t xml:space="preserve">en el que ha engañado hasta los funcionarios del </w:t>
      </w:r>
      <w:proofErr w:type="spellStart"/>
      <w:r w:rsidRPr="00210659">
        <w:rPr>
          <w:rFonts w:ascii="Tahoma" w:eastAsia="Calibri" w:hAnsi="Tahoma" w:cs="Tahoma"/>
          <w:sz w:val="24"/>
          <w:szCs w:val="24"/>
        </w:rPr>
        <w:t>C.T.I</w:t>
      </w:r>
      <w:proofErr w:type="spellEnd"/>
      <w:r w:rsidRPr="00210659">
        <w:rPr>
          <w:rFonts w:ascii="Tahoma" w:eastAsia="Calibri" w:hAnsi="Tahoma" w:cs="Tahoma"/>
          <w:sz w:val="24"/>
          <w:szCs w:val="24"/>
        </w:rPr>
        <w:t>.</w:t>
      </w:r>
    </w:p>
    <w:p w14:paraId="1A8F9764" w14:textId="77777777" w:rsidR="00444BDD" w:rsidRPr="00210659" w:rsidRDefault="00444BDD" w:rsidP="00210659">
      <w:pPr>
        <w:spacing w:after="0" w:line="276" w:lineRule="auto"/>
        <w:jc w:val="both"/>
        <w:rPr>
          <w:rFonts w:ascii="Tahoma" w:eastAsia="Calibri" w:hAnsi="Tahoma" w:cs="Tahoma"/>
          <w:sz w:val="24"/>
          <w:szCs w:val="24"/>
        </w:rPr>
      </w:pPr>
    </w:p>
    <w:p w14:paraId="11AF8AF5" w14:textId="77777777" w:rsidR="00B75718" w:rsidRPr="00210659" w:rsidRDefault="00444BDD" w:rsidP="00210659">
      <w:pPr>
        <w:spacing w:after="0" w:line="276" w:lineRule="auto"/>
        <w:jc w:val="both"/>
        <w:rPr>
          <w:rFonts w:ascii="Tahoma" w:eastAsia="Verdana" w:hAnsi="Tahoma" w:cs="Tahoma"/>
          <w:sz w:val="24"/>
          <w:szCs w:val="24"/>
        </w:rPr>
      </w:pPr>
      <w:r w:rsidRPr="00210659">
        <w:rPr>
          <w:rFonts w:ascii="Tahoma" w:eastAsia="Calibri" w:hAnsi="Tahoma" w:cs="Tahoma"/>
          <w:sz w:val="24"/>
          <w:szCs w:val="24"/>
        </w:rPr>
        <w:t xml:space="preserve">Tal situación anómala ha traído como consecuencia que la </w:t>
      </w:r>
      <w:r w:rsidR="00365F8D" w:rsidRPr="00210659">
        <w:rPr>
          <w:rFonts w:ascii="Tahoma" w:eastAsia="Calibri" w:hAnsi="Tahoma" w:cs="Tahoma"/>
          <w:sz w:val="24"/>
          <w:szCs w:val="24"/>
        </w:rPr>
        <w:t>Fiscalía</w:t>
      </w:r>
      <w:r w:rsidRPr="00210659">
        <w:rPr>
          <w:rFonts w:ascii="Tahoma" w:eastAsia="Calibri" w:hAnsi="Tahoma" w:cs="Tahoma"/>
          <w:sz w:val="24"/>
          <w:szCs w:val="24"/>
        </w:rPr>
        <w:t xml:space="preserve"> deba ser sancionada por su irregular proceder, siendo la sanción pertinente la consistente en que no se debía acceder a sus pretensiones punitivas, razón por la que se debe revocar </w:t>
      </w:r>
      <w:r w:rsidR="00B75718" w:rsidRPr="00210659">
        <w:rPr>
          <w:rFonts w:ascii="Tahoma" w:eastAsia="Verdana" w:hAnsi="Tahoma" w:cs="Tahoma"/>
          <w:sz w:val="24"/>
          <w:szCs w:val="24"/>
        </w:rPr>
        <w:t xml:space="preserve">el fallo confutado, y que en consecuencia </w:t>
      </w:r>
      <w:r w:rsidRPr="00210659">
        <w:rPr>
          <w:rFonts w:ascii="Tahoma" w:eastAsia="Verdana" w:hAnsi="Tahoma" w:cs="Tahoma"/>
          <w:sz w:val="24"/>
          <w:szCs w:val="24"/>
        </w:rPr>
        <w:t>el</w:t>
      </w:r>
      <w:r w:rsidR="00B75718" w:rsidRPr="00210659">
        <w:rPr>
          <w:rFonts w:ascii="Tahoma" w:eastAsia="Verdana" w:hAnsi="Tahoma" w:cs="Tahoma"/>
          <w:sz w:val="24"/>
          <w:szCs w:val="24"/>
        </w:rPr>
        <w:t xml:space="preserve"> Procesado </w:t>
      </w:r>
      <w:r w:rsidRPr="00210659">
        <w:rPr>
          <w:rFonts w:ascii="Tahoma" w:eastAsia="Verdana" w:hAnsi="Tahoma" w:cs="Tahoma"/>
          <w:sz w:val="24"/>
          <w:szCs w:val="24"/>
        </w:rPr>
        <w:t xml:space="preserve">tenía que ser absuelto </w:t>
      </w:r>
      <w:r w:rsidR="00B75718" w:rsidRPr="00210659">
        <w:rPr>
          <w:rFonts w:ascii="Tahoma" w:eastAsia="Verdana" w:hAnsi="Tahoma" w:cs="Tahoma"/>
          <w:sz w:val="24"/>
          <w:szCs w:val="24"/>
        </w:rPr>
        <w:t xml:space="preserve">de los cargos endilgados en su contra.  </w:t>
      </w:r>
    </w:p>
    <w:p w14:paraId="029D33C7" w14:textId="77777777" w:rsidR="00E227AE" w:rsidRPr="00210659" w:rsidRDefault="00E227AE" w:rsidP="00210659">
      <w:pPr>
        <w:spacing w:after="0" w:line="276" w:lineRule="auto"/>
        <w:jc w:val="both"/>
        <w:rPr>
          <w:rFonts w:ascii="Tahoma" w:eastAsia="Verdana" w:hAnsi="Tahoma" w:cs="Tahoma"/>
          <w:sz w:val="24"/>
          <w:szCs w:val="24"/>
        </w:rPr>
      </w:pPr>
    </w:p>
    <w:p w14:paraId="44617266" w14:textId="77777777" w:rsidR="00444BDD" w:rsidRPr="00210659" w:rsidRDefault="00444BDD" w:rsidP="00210659">
      <w:pPr>
        <w:spacing w:after="0" w:line="276" w:lineRule="auto"/>
        <w:jc w:val="center"/>
        <w:rPr>
          <w:rFonts w:ascii="Tahoma" w:eastAsia="Verdana" w:hAnsi="Tahoma" w:cs="Tahoma"/>
          <w:b/>
          <w:sz w:val="24"/>
          <w:szCs w:val="24"/>
        </w:rPr>
      </w:pPr>
      <w:r w:rsidRPr="00210659">
        <w:rPr>
          <w:rFonts w:ascii="Tahoma" w:eastAsia="Verdana" w:hAnsi="Tahoma" w:cs="Tahoma"/>
          <w:b/>
          <w:sz w:val="24"/>
          <w:szCs w:val="24"/>
        </w:rPr>
        <w:t>LAS RÉPLICAS:</w:t>
      </w:r>
    </w:p>
    <w:p w14:paraId="696E8207" w14:textId="77777777" w:rsidR="00444BDD" w:rsidRPr="00210659" w:rsidRDefault="00444BDD" w:rsidP="00210659">
      <w:pPr>
        <w:spacing w:after="0" w:line="276" w:lineRule="auto"/>
        <w:jc w:val="both"/>
        <w:rPr>
          <w:rFonts w:ascii="Tahoma" w:eastAsia="Verdana" w:hAnsi="Tahoma" w:cs="Tahoma"/>
          <w:b/>
          <w:sz w:val="24"/>
          <w:szCs w:val="24"/>
        </w:rPr>
      </w:pPr>
    </w:p>
    <w:p w14:paraId="5D9F4387" w14:textId="66414DD4" w:rsidR="00365F8D" w:rsidRPr="00210659" w:rsidRDefault="00444BDD"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Tanto el Fiscal Delegado como el representante del Ministerio Publico al unísono </w:t>
      </w:r>
      <w:r w:rsidR="00365F8D" w:rsidRPr="00210659">
        <w:rPr>
          <w:rFonts w:ascii="Tahoma" w:eastAsia="Verdana" w:hAnsi="Tahoma" w:cs="Tahoma"/>
          <w:sz w:val="24"/>
          <w:szCs w:val="24"/>
        </w:rPr>
        <w:t xml:space="preserve">se opusieron a las pretensiones del recurrente, y por ende solicitaron que el fallo opugnado sea confirmado. </w:t>
      </w:r>
    </w:p>
    <w:p w14:paraId="41EE76AC" w14:textId="5CCA572F" w:rsidR="00B75718" w:rsidRPr="00210659" w:rsidRDefault="00365F8D"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Los no recurrentes adujeron que en el presente asunto en la acusación no tuvo ocurrencia n</w:t>
      </w:r>
      <w:r w:rsidR="009623F8" w:rsidRPr="00210659">
        <w:rPr>
          <w:rFonts w:ascii="Tahoma" w:eastAsia="Verdana" w:hAnsi="Tahoma" w:cs="Tahoma"/>
          <w:sz w:val="24"/>
          <w:szCs w:val="24"/>
        </w:rPr>
        <w:t>inguna modificación del núcleo fá</w:t>
      </w:r>
      <w:r w:rsidRPr="00210659">
        <w:rPr>
          <w:rFonts w:ascii="Tahoma" w:eastAsia="Verdana" w:hAnsi="Tahoma" w:cs="Tahoma"/>
          <w:sz w:val="24"/>
          <w:szCs w:val="24"/>
        </w:rPr>
        <w:t>ctico que le fue endilgado al Procesado</w:t>
      </w:r>
      <w:r w:rsidR="001170E9" w:rsidRPr="00210659">
        <w:rPr>
          <w:rFonts w:ascii="Tahoma" w:eastAsia="Verdana" w:hAnsi="Tahoma" w:cs="Tahoma"/>
          <w:sz w:val="24"/>
          <w:szCs w:val="24"/>
        </w:rPr>
        <w:t xml:space="preserve"> en la imputación</w:t>
      </w:r>
      <w:r w:rsidRPr="00210659">
        <w:rPr>
          <w:rFonts w:ascii="Tahoma" w:eastAsia="Verdana" w:hAnsi="Tahoma" w:cs="Tahoma"/>
          <w:sz w:val="24"/>
          <w:szCs w:val="24"/>
        </w:rPr>
        <w:t>, porque pese a las discrepancias geográficas y cronológicas todo ello fue esclarecido por las pruebas debatidas en el juicio, en las que la agraviada explicó que mintió respecto de lo acontecido en Cartago, lo que nunca ocurrió, por temor a sufrir represalias de sus familiares.</w:t>
      </w:r>
    </w:p>
    <w:p w14:paraId="744B7C26" w14:textId="77777777" w:rsidR="00365F8D" w:rsidRPr="00210659" w:rsidRDefault="00365F8D" w:rsidP="00210659">
      <w:pPr>
        <w:spacing w:after="0" w:line="276" w:lineRule="auto"/>
        <w:jc w:val="both"/>
        <w:rPr>
          <w:rFonts w:ascii="Tahoma" w:eastAsia="Verdana" w:hAnsi="Tahoma" w:cs="Tahoma"/>
          <w:sz w:val="24"/>
          <w:szCs w:val="24"/>
        </w:rPr>
      </w:pPr>
    </w:p>
    <w:p w14:paraId="0EE6AB94" w14:textId="77777777" w:rsidR="00365F8D" w:rsidRPr="00210659" w:rsidRDefault="00365F8D"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De igual manera, los no recurrentes adujeron que </w:t>
      </w:r>
      <w:r w:rsidR="001170E9" w:rsidRPr="00210659">
        <w:rPr>
          <w:rFonts w:ascii="Tahoma" w:eastAsia="Verdana" w:hAnsi="Tahoma" w:cs="Tahoma"/>
          <w:sz w:val="24"/>
          <w:szCs w:val="24"/>
        </w:rPr>
        <w:t xml:space="preserve">a </w:t>
      </w:r>
      <w:r w:rsidRPr="00210659">
        <w:rPr>
          <w:rFonts w:ascii="Tahoma" w:eastAsia="Verdana" w:hAnsi="Tahoma" w:cs="Tahoma"/>
          <w:sz w:val="24"/>
          <w:szCs w:val="24"/>
        </w:rPr>
        <w:t xml:space="preserve">la </w:t>
      </w:r>
      <w:r w:rsidR="006B31FB" w:rsidRPr="00210659">
        <w:rPr>
          <w:rFonts w:ascii="Tahoma" w:eastAsia="Verdana" w:hAnsi="Tahoma" w:cs="Tahoma"/>
          <w:sz w:val="24"/>
          <w:szCs w:val="24"/>
        </w:rPr>
        <w:t>víctima se le deber creer porque</w:t>
      </w:r>
      <w:r w:rsidRPr="00210659">
        <w:rPr>
          <w:rFonts w:ascii="Tahoma" w:eastAsia="Verdana" w:hAnsi="Tahoma" w:cs="Tahoma"/>
          <w:sz w:val="24"/>
          <w:szCs w:val="24"/>
        </w:rPr>
        <w:t xml:space="preserve"> en su relato fue clara en exponer como el Procesado logró </w:t>
      </w:r>
      <w:r w:rsidR="006B31FB" w:rsidRPr="00210659">
        <w:rPr>
          <w:rFonts w:ascii="Tahoma" w:eastAsia="Verdana" w:hAnsi="Tahoma" w:cs="Tahoma"/>
          <w:sz w:val="24"/>
          <w:szCs w:val="24"/>
        </w:rPr>
        <w:t>mediante engaños</w:t>
      </w:r>
      <w:r w:rsidRPr="00210659">
        <w:rPr>
          <w:rFonts w:ascii="Tahoma" w:eastAsia="Verdana" w:hAnsi="Tahoma" w:cs="Tahoma"/>
          <w:sz w:val="24"/>
          <w:szCs w:val="24"/>
        </w:rPr>
        <w:t xml:space="preserve"> </w:t>
      </w:r>
      <w:r w:rsidR="006B31FB" w:rsidRPr="00210659">
        <w:rPr>
          <w:rFonts w:ascii="Tahoma" w:eastAsia="Verdana" w:hAnsi="Tahoma" w:cs="Tahoma"/>
          <w:sz w:val="24"/>
          <w:szCs w:val="24"/>
        </w:rPr>
        <w:t>que</w:t>
      </w:r>
      <w:r w:rsidRPr="00210659">
        <w:rPr>
          <w:rFonts w:ascii="Tahoma" w:eastAsia="Verdana" w:hAnsi="Tahoma" w:cs="Tahoma"/>
          <w:sz w:val="24"/>
          <w:szCs w:val="24"/>
        </w:rPr>
        <w:t xml:space="preserve"> Ella viniera hacia el municipio de Dosquebradas </w:t>
      </w:r>
      <w:r w:rsidR="006B31FB" w:rsidRPr="00210659">
        <w:rPr>
          <w:rFonts w:ascii="Tahoma" w:eastAsia="Verdana" w:hAnsi="Tahoma" w:cs="Tahoma"/>
          <w:sz w:val="24"/>
          <w:szCs w:val="24"/>
        </w:rPr>
        <w:t xml:space="preserve">desde Cali, para luego llevarla hacia un sitio despoblado en donde la agredió reiteradamente con un arma </w:t>
      </w:r>
      <w:proofErr w:type="spellStart"/>
      <w:r w:rsidR="006B31FB" w:rsidRPr="00210659">
        <w:rPr>
          <w:rFonts w:ascii="Tahoma" w:eastAsia="Verdana" w:hAnsi="Tahoma" w:cs="Tahoma"/>
          <w:sz w:val="24"/>
          <w:szCs w:val="24"/>
        </w:rPr>
        <w:t>cortopunzante</w:t>
      </w:r>
      <w:proofErr w:type="spellEnd"/>
      <w:r w:rsidR="006B31FB" w:rsidRPr="00210659">
        <w:rPr>
          <w:rFonts w:ascii="Tahoma" w:eastAsia="Verdana" w:hAnsi="Tahoma" w:cs="Tahoma"/>
          <w:sz w:val="24"/>
          <w:szCs w:val="24"/>
        </w:rPr>
        <w:t xml:space="preserve">. </w:t>
      </w:r>
    </w:p>
    <w:p w14:paraId="4251044A" w14:textId="77777777" w:rsidR="00B75718" w:rsidRPr="00210659" w:rsidRDefault="00B75718" w:rsidP="00210659">
      <w:pPr>
        <w:spacing w:after="0" w:line="276" w:lineRule="auto"/>
        <w:jc w:val="both"/>
        <w:rPr>
          <w:rFonts w:ascii="Tahoma" w:eastAsia="Verdana" w:hAnsi="Tahoma" w:cs="Tahoma"/>
          <w:sz w:val="24"/>
          <w:szCs w:val="24"/>
        </w:rPr>
      </w:pPr>
    </w:p>
    <w:p w14:paraId="391E5536" w14:textId="77777777" w:rsidR="00B75718" w:rsidRPr="00210659" w:rsidRDefault="00B75718" w:rsidP="00210659">
      <w:pPr>
        <w:spacing w:after="0" w:line="276" w:lineRule="auto"/>
        <w:jc w:val="center"/>
        <w:rPr>
          <w:rFonts w:ascii="Tahoma" w:eastAsia="Times New Roman" w:hAnsi="Tahoma" w:cs="Tahoma"/>
          <w:b/>
          <w:bCs/>
          <w:sz w:val="24"/>
          <w:szCs w:val="24"/>
        </w:rPr>
      </w:pPr>
      <w:r w:rsidRPr="00210659">
        <w:rPr>
          <w:rFonts w:ascii="Tahoma" w:eastAsia="Times New Roman" w:hAnsi="Tahoma" w:cs="Tahoma"/>
          <w:b/>
          <w:bCs/>
          <w:sz w:val="24"/>
          <w:szCs w:val="24"/>
        </w:rPr>
        <w:t>PARA RESOLVER SE CONSIDERA:</w:t>
      </w:r>
    </w:p>
    <w:p w14:paraId="5BB7D9A6" w14:textId="77777777" w:rsidR="00B75718" w:rsidRPr="00210659" w:rsidRDefault="00B75718" w:rsidP="00210659">
      <w:pPr>
        <w:spacing w:after="0" w:line="276" w:lineRule="auto"/>
        <w:rPr>
          <w:rFonts w:ascii="Tahoma" w:eastAsia="Verdana" w:hAnsi="Tahoma" w:cs="Tahoma"/>
          <w:b/>
          <w:sz w:val="24"/>
          <w:szCs w:val="24"/>
        </w:rPr>
      </w:pPr>
    </w:p>
    <w:p w14:paraId="372597C3" w14:textId="77777777" w:rsidR="00B75718" w:rsidRPr="00210659" w:rsidRDefault="00B75718" w:rsidP="00210659">
      <w:pPr>
        <w:spacing w:after="0" w:line="276" w:lineRule="auto"/>
        <w:jc w:val="both"/>
        <w:rPr>
          <w:rFonts w:ascii="Tahoma" w:eastAsia="Times New Roman" w:hAnsi="Tahoma" w:cs="Tahoma"/>
          <w:b/>
          <w:bCs/>
          <w:sz w:val="24"/>
          <w:szCs w:val="24"/>
        </w:rPr>
      </w:pPr>
      <w:r w:rsidRPr="00210659">
        <w:rPr>
          <w:rFonts w:ascii="Tahoma" w:eastAsia="Times New Roman" w:hAnsi="Tahoma" w:cs="Tahoma"/>
          <w:b/>
          <w:bCs/>
          <w:sz w:val="24"/>
          <w:szCs w:val="24"/>
        </w:rPr>
        <w:t>- Competencia:</w:t>
      </w:r>
    </w:p>
    <w:p w14:paraId="383BE13E" w14:textId="77777777" w:rsidR="00B75718" w:rsidRPr="00210659" w:rsidRDefault="00B75718" w:rsidP="00210659">
      <w:pPr>
        <w:spacing w:after="0" w:line="276" w:lineRule="auto"/>
        <w:jc w:val="both"/>
        <w:rPr>
          <w:rFonts w:ascii="Tahoma" w:eastAsia="Times New Roman" w:hAnsi="Tahoma" w:cs="Tahoma"/>
          <w:bCs/>
          <w:sz w:val="24"/>
          <w:szCs w:val="24"/>
        </w:rPr>
      </w:pPr>
    </w:p>
    <w:p w14:paraId="6C3CD359" w14:textId="77777777"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w:t>
      </w:r>
      <w:proofErr w:type="spellStart"/>
      <w:r w:rsidRPr="00210659">
        <w:rPr>
          <w:rFonts w:ascii="Tahoma" w:eastAsia="Verdana" w:hAnsi="Tahoma" w:cs="Tahoma"/>
          <w:sz w:val="24"/>
          <w:szCs w:val="24"/>
        </w:rPr>
        <w:t>C.P.P</w:t>
      </w:r>
      <w:proofErr w:type="spellEnd"/>
      <w:r w:rsidRPr="00210659">
        <w:rPr>
          <w:rFonts w:ascii="Tahoma" w:eastAsia="Verdana" w:hAnsi="Tahoma" w:cs="Tahoma"/>
          <w:sz w:val="24"/>
          <w:szCs w:val="24"/>
        </w:rPr>
        <w:t>. sería la competente para resolver la presente Alzada.</w:t>
      </w:r>
    </w:p>
    <w:p w14:paraId="7484F6A3" w14:textId="77777777" w:rsidR="00B75718" w:rsidRPr="00210659" w:rsidRDefault="00B75718" w:rsidP="00210659">
      <w:pPr>
        <w:spacing w:after="0" w:line="276" w:lineRule="auto"/>
        <w:jc w:val="both"/>
        <w:rPr>
          <w:rFonts w:ascii="Tahoma" w:eastAsia="Verdana" w:hAnsi="Tahoma" w:cs="Tahoma"/>
          <w:sz w:val="24"/>
          <w:szCs w:val="24"/>
        </w:rPr>
      </w:pPr>
    </w:p>
    <w:p w14:paraId="2BF6CE6A" w14:textId="77777777"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De igual forma no se avizora la ocurrencia de irregularidades sustanciales que de una u otra forma hayan viciado de nulidad la actuación procesal.</w:t>
      </w:r>
    </w:p>
    <w:p w14:paraId="36599472" w14:textId="77777777" w:rsidR="00B75718" w:rsidRPr="00210659" w:rsidRDefault="00B75718" w:rsidP="00210659">
      <w:pPr>
        <w:spacing w:after="0" w:line="276" w:lineRule="auto"/>
        <w:jc w:val="both"/>
        <w:rPr>
          <w:rFonts w:ascii="Tahoma" w:eastAsia="Verdana" w:hAnsi="Tahoma" w:cs="Tahoma"/>
          <w:sz w:val="24"/>
          <w:szCs w:val="24"/>
        </w:rPr>
      </w:pPr>
    </w:p>
    <w:p w14:paraId="25A0AE62" w14:textId="77777777" w:rsidR="00B75718" w:rsidRPr="00210659" w:rsidRDefault="00B75718" w:rsidP="00210659">
      <w:pPr>
        <w:spacing w:after="0" w:line="276" w:lineRule="auto"/>
        <w:jc w:val="both"/>
        <w:rPr>
          <w:rFonts w:ascii="Tahoma" w:eastAsia="Times New Roman" w:hAnsi="Tahoma" w:cs="Tahoma"/>
          <w:b/>
          <w:bCs/>
          <w:sz w:val="24"/>
          <w:szCs w:val="24"/>
        </w:rPr>
      </w:pPr>
      <w:r w:rsidRPr="00210659">
        <w:rPr>
          <w:rFonts w:ascii="Tahoma" w:eastAsia="Times New Roman" w:hAnsi="Tahoma" w:cs="Tahoma"/>
          <w:b/>
          <w:bCs/>
          <w:sz w:val="24"/>
          <w:szCs w:val="24"/>
        </w:rPr>
        <w:t>- Problema Jurídico:</w:t>
      </w:r>
    </w:p>
    <w:p w14:paraId="204EBEB2" w14:textId="77777777" w:rsidR="00B75718" w:rsidRPr="00210659" w:rsidRDefault="00B75718" w:rsidP="00210659">
      <w:pPr>
        <w:spacing w:after="0" w:line="276" w:lineRule="auto"/>
        <w:jc w:val="both"/>
        <w:rPr>
          <w:rFonts w:ascii="Tahoma" w:eastAsia="Times New Roman" w:hAnsi="Tahoma" w:cs="Tahoma"/>
          <w:b/>
          <w:bCs/>
          <w:sz w:val="24"/>
          <w:szCs w:val="24"/>
        </w:rPr>
      </w:pPr>
    </w:p>
    <w:p w14:paraId="07F66505" w14:textId="69D0B2F3"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Acorde con los argumentos puestos a consideración de esta Colegiatura por parte de los recurrentes, considera la Sala que de los mismos se desprenden </w:t>
      </w:r>
      <w:r w:rsidR="00210659" w:rsidRPr="00210659">
        <w:rPr>
          <w:rFonts w:ascii="Tahoma" w:eastAsia="Verdana" w:hAnsi="Tahoma" w:cs="Tahoma"/>
          <w:sz w:val="24"/>
          <w:szCs w:val="24"/>
        </w:rPr>
        <w:t>los siguientes problemas jurídicos</w:t>
      </w:r>
      <w:r w:rsidRPr="00210659">
        <w:rPr>
          <w:rFonts w:ascii="Tahoma" w:eastAsia="Verdana" w:hAnsi="Tahoma" w:cs="Tahoma"/>
          <w:sz w:val="24"/>
          <w:szCs w:val="24"/>
        </w:rPr>
        <w:t xml:space="preserve">: </w:t>
      </w:r>
    </w:p>
    <w:p w14:paraId="128E26B1" w14:textId="77777777" w:rsidR="00B75718" w:rsidRPr="00210659" w:rsidRDefault="00B75718" w:rsidP="00210659">
      <w:pPr>
        <w:spacing w:after="0" w:line="276" w:lineRule="auto"/>
        <w:jc w:val="both"/>
        <w:rPr>
          <w:rFonts w:ascii="Tahoma" w:eastAsia="Verdana" w:hAnsi="Tahoma" w:cs="Tahoma"/>
          <w:sz w:val="24"/>
          <w:szCs w:val="24"/>
        </w:rPr>
      </w:pPr>
    </w:p>
    <w:p w14:paraId="726F1EC7" w14:textId="54D805D7"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w:t>
      </w:r>
      <w:r w:rsidR="006B31FB" w:rsidRPr="00210659">
        <w:rPr>
          <w:rFonts w:ascii="Tahoma" w:eastAsia="Verdana" w:hAnsi="Tahoma" w:cs="Tahoma"/>
          <w:sz w:val="24"/>
          <w:szCs w:val="24"/>
        </w:rPr>
        <w:t xml:space="preserve">Tuvo ocurrencia en el proceso una vulneración del principio de la coherencia, por cuanto los hechos jurídicamente relevantes consignados en la acusación no son los mismos que le fueron endilgados al procesado </w:t>
      </w:r>
      <w:proofErr w:type="spellStart"/>
      <w:r w:rsidR="00BB0721">
        <w:rPr>
          <w:rFonts w:ascii="Tahoma" w:eastAsia="Verdana" w:hAnsi="Tahoma" w:cs="Tahoma"/>
          <w:sz w:val="24"/>
          <w:szCs w:val="24"/>
        </w:rPr>
        <w:t>ATR</w:t>
      </w:r>
      <w:proofErr w:type="spellEnd"/>
      <w:r w:rsidR="006B31FB" w:rsidRPr="00210659">
        <w:rPr>
          <w:rFonts w:ascii="Tahoma" w:eastAsia="Verdana" w:hAnsi="Tahoma" w:cs="Tahoma"/>
          <w:sz w:val="24"/>
          <w:szCs w:val="24"/>
        </w:rPr>
        <w:t xml:space="preserve"> en la audiencia de formulación de la imputación?  </w:t>
      </w:r>
    </w:p>
    <w:p w14:paraId="2BFCA743" w14:textId="77777777" w:rsidR="00B75718" w:rsidRPr="00210659" w:rsidRDefault="00B75718" w:rsidP="00210659">
      <w:pPr>
        <w:spacing w:after="0" w:line="276" w:lineRule="auto"/>
        <w:jc w:val="both"/>
        <w:rPr>
          <w:rFonts w:ascii="Tahoma" w:eastAsia="Verdana" w:hAnsi="Tahoma" w:cs="Tahoma"/>
          <w:sz w:val="24"/>
          <w:szCs w:val="24"/>
        </w:rPr>
      </w:pPr>
    </w:p>
    <w:p w14:paraId="16A98FA2" w14:textId="77777777"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w:t>
      </w:r>
      <w:r w:rsidR="006B31FB" w:rsidRPr="00210659">
        <w:rPr>
          <w:rFonts w:ascii="Tahoma" w:eastAsia="Verdana" w:hAnsi="Tahoma" w:cs="Tahoma"/>
          <w:sz w:val="24"/>
          <w:szCs w:val="24"/>
        </w:rPr>
        <w:t xml:space="preserve">Erró el </w:t>
      </w:r>
      <w:r w:rsidRPr="00210659">
        <w:rPr>
          <w:rFonts w:ascii="Tahoma" w:eastAsia="Verdana" w:hAnsi="Tahoma" w:cs="Tahoma"/>
          <w:sz w:val="24"/>
          <w:szCs w:val="24"/>
        </w:rPr>
        <w:t xml:space="preserve">Juzgado de primer nivel </w:t>
      </w:r>
      <w:r w:rsidR="006B31FB" w:rsidRPr="00210659">
        <w:rPr>
          <w:rFonts w:ascii="Tahoma" w:eastAsia="Verdana" w:hAnsi="Tahoma" w:cs="Tahoma"/>
          <w:sz w:val="24"/>
          <w:szCs w:val="24"/>
        </w:rPr>
        <w:t xml:space="preserve">al otorgarle credibilidad al testimonio rendido por la víctima JESSICA MILENA FLÓREZ GUTIÉRREZ?  </w:t>
      </w:r>
    </w:p>
    <w:p w14:paraId="01F7E89C" w14:textId="77777777" w:rsidR="00B75718" w:rsidRPr="00210659" w:rsidRDefault="00B75718" w:rsidP="00210659">
      <w:pPr>
        <w:spacing w:after="0" w:line="276" w:lineRule="auto"/>
        <w:jc w:val="both"/>
        <w:rPr>
          <w:rFonts w:ascii="Tahoma" w:eastAsia="Verdana" w:hAnsi="Tahoma" w:cs="Tahoma"/>
          <w:sz w:val="24"/>
          <w:szCs w:val="24"/>
        </w:rPr>
      </w:pPr>
    </w:p>
    <w:p w14:paraId="1EA36956" w14:textId="77777777" w:rsidR="00B75718" w:rsidRPr="00210659" w:rsidRDefault="006B31FB" w:rsidP="00210659">
      <w:pPr>
        <w:spacing w:after="0" w:line="276" w:lineRule="auto"/>
        <w:jc w:val="both"/>
        <w:rPr>
          <w:rFonts w:ascii="Tahoma" w:hAnsi="Tahoma" w:cs="Tahoma"/>
          <w:sz w:val="24"/>
          <w:szCs w:val="24"/>
        </w:rPr>
      </w:pPr>
      <w:r w:rsidRPr="00210659">
        <w:rPr>
          <w:rFonts w:ascii="Tahoma" w:eastAsia="Verdana" w:hAnsi="Tahoma" w:cs="Tahoma"/>
          <w:sz w:val="24"/>
          <w:szCs w:val="24"/>
        </w:rPr>
        <w:t xml:space="preserve"> </w:t>
      </w:r>
      <w:r w:rsidR="00B75718" w:rsidRPr="00210659">
        <w:rPr>
          <w:rFonts w:ascii="Tahoma" w:eastAsia="Verdana" w:hAnsi="Tahoma" w:cs="Tahoma"/>
          <w:b/>
          <w:sz w:val="24"/>
          <w:szCs w:val="24"/>
          <w:lang w:val="es-ES_tradnl"/>
        </w:rPr>
        <w:t>- Solución:</w:t>
      </w:r>
      <w:r w:rsidRPr="00210659">
        <w:rPr>
          <w:rFonts w:ascii="Tahoma" w:hAnsi="Tahoma" w:cs="Tahoma"/>
          <w:b/>
          <w:sz w:val="24"/>
          <w:szCs w:val="24"/>
        </w:rPr>
        <w:t xml:space="preserve"> </w:t>
      </w:r>
    </w:p>
    <w:p w14:paraId="7E0CD8B7" w14:textId="77777777" w:rsidR="00FD1604" w:rsidRPr="00210659" w:rsidRDefault="00FD1604" w:rsidP="00210659">
      <w:pPr>
        <w:spacing w:after="0" w:line="276" w:lineRule="auto"/>
        <w:jc w:val="both"/>
        <w:rPr>
          <w:rFonts w:ascii="Tahoma" w:hAnsi="Tahoma" w:cs="Tahoma"/>
          <w:sz w:val="24"/>
          <w:szCs w:val="24"/>
        </w:rPr>
      </w:pPr>
    </w:p>
    <w:p w14:paraId="4DE2D878" w14:textId="77777777" w:rsidR="00FD1604" w:rsidRPr="00210659" w:rsidRDefault="00FD1604" w:rsidP="00210659">
      <w:pPr>
        <w:spacing w:after="0" w:line="276" w:lineRule="auto"/>
        <w:jc w:val="both"/>
        <w:rPr>
          <w:rFonts w:ascii="Tahoma" w:hAnsi="Tahoma" w:cs="Tahoma"/>
          <w:b/>
          <w:sz w:val="24"/>
          <w:szCs w:val="24"/>
        </w:rPr>
      </w:pPr>
      <w:r w:rsidRPr="00210659">
        <w:rPr>
          <w:rFonts w:ascii="Tahoma" w:hAnsi="Tahoma" w:cs="Tahoma"/>
          <w:b/>
          <w:sz w:val="24"/>
          <w:szCs w:val="24"/>
        </w:rPr>
        <w:t xml:space="preserve">1. La vulneración del principio de la coherencia. </w:t>
      </w:r>
    </w:p>
    <w:p w14:paraId="12975454" w14:textId="77777777" w:rsidR="00FD1604" w:rsidRPr="00210659" w:rsidRDefault="00FD1604" w:rsidP="00210659">
      <w:pPr>
        <w:spacing w:after="0" w:line="276" w:lineRule="auto"/>
        <w:jc w:val="both"/>
        <w:rPr>
          <w:rFonts w:ascii="Tahoma" w:hAnsi="Tahoma" w:cs="Tahoma"/>
          <w:sz w:val="24"/>
          <w:szCs w:val="24"/>
        </w:rPr>
      </w:pPr>
    </w:p>
    <w:p w14:paraId="528AE119" w14:textId="76A9EE83" w:rsidR="00B75718" w:rsidRPr="00210659" w:rsidRDefault="00B75718" w:rsidP="00210659">
      <w:pPr>
        <w:spacing w:after="0" w:line="276" w:lineRule="auto"/>
        <w:jc w:val="both"/>
        <w:rPr>
          <w:rFonts w:ascii="Tahoma" w:hAnsi="Tahoma" w:cs="Tahoma"/>
          <w:sz w:val="24"/>
          <w:szCs w:val="24"/>
        </w:rPr>
      </w:pPr>
      <w:r w:rsidRPr="00210659">
        <w:rPr>
          <w:rFonts w:ascii="Tahoma" w:hAnsi="Tahoma" w:cs="Tahoma"/>
          <w:sz w:val="24"/>
          <w:szCs w:val="24"/>
        </w:rPr>
        <w:t xml:space="preserve">Para determinar sí le asiste o no la razón a los reproches que </w:t>
      </w:r>
      <w:r w:rsidR="0028200B" w:rsidRPr="00210659">
        <w:rPr>
          <w:rFonts w:ascii="Tahoma" w:hAnsi="Tahoma" w:cs="Tahoma"/>
          <w:sz w:val="24"/>
          <w:szCs w:val="24"/>
        </w:rPr>
        <w:t xml:space="preserve">el </w:t>
      </w:r>
      <w:r w:rsidRPr="00210659">
        <w:rPr>
          <w:rFonts w:ascii="Tahoma" w:hAnsi="Tahoma" w:cs="Tahoma"/>
          <w:sz w:val="24"/>
          <w:szCs w:val="24"/>
        </w:rPr>
        <w:t xml:space="preserve">recurrente </w:t>
      </w:r>
      <w:r w:rsidR="0028200B" w:rsidRPr="00210659">
        <w:rPr>
          <w:rFonts w:ascii="Tahoma" w:hAnsi="Tahoma" w:cs="Tahoma"/>
          <w:sz w:val="24"/>
          <w:szCs w:val="24"/>
        </w:rPr>
        <w:t>ha formulado</w:t>
      </w:r>
      <w:r w:rsidRPr="00210659">
        <w:rPr>
          <w:rFonts w:ascii="Tahoma" w:hAnsi="Tahoma" w:cs="Tahoma"/>
          <w:sz w:val="24"/>
          <w:szCs w:val="24"/>
        </w:rPr>
        <w:t xml:space="preserve"> en contra del fallo opugnado, </w:t>
      </w:r>
      <w:r w:rsidR="0028200B" w:rsidRPr="00210659">
        <w:rPr>
          <w:rFonts w:ascii="Tahoma" w:hAnsi="Tahoma" w:cs="Tahoma"/>
          <w:sz w:val="24"/>
          <w:szCs w:val="24"/>
        </w:rPr>
        <w:t xml:space="preserve">quien adujo que por parte de la Fiscalía se vulneró el debido proceso, porque los hechos jurídicamente relevantes consignados en la acusación no corresponden con aquellos que le fueron endilgados al Procesado en la audiencia de formulación de la imputación, de ello observa la Sala que la controversia gira en torno a una presunta vulneración del </w:t>
      </w:r>
      <w:r w:rsidRPr="00210659">
        <w:rPr>
          <w:rFonts w:ascii="Tahoma" w:hAnsi="Tahoma" w:cs="Tahoma"/>
          <w:b/>
          <w:i/>
          <w:sz w:val="24"/>
          <w:szCs w:val="24"/>
        </w:rPr>
        <w:t>principio de la coherencia</w:t>
      </w:r>
      <w:r w:rsidRPr="00210659">
        <w:rPr>
          <w:rFonts w:ascii="Tahoma" w:hAnsi="Tahoma" w:cs="Tahoma"/>
          <w:b/>
          <w:sz w:val="24"/>
          <w:szCs w:val="24"/>
        </w:rPr>
        <w:t>,</w:t>
      </w:r>
      <w:r w:rsidRPr="00210659">
        <w:rPr>
          <w:rFonts w:ascii="Tahoma" w:hAnsi="Tahoma" w:cs="Tahoma"/>
          <w:sz w:val="24"/>
          <w:szCs w:val="24"/>
        </w:rPr>
        <w:t xml:space="preserve"> </w:t>
      </w:r>
      <w:r w:rsidR="0028200B" w:rsidRPr="00210659">
        <w:rPr>
          <w:rFonts w:ascii="Tahoma" w:hAnsi="Tahoma" w:cs="Tahoma"/>
          <w:sz w:val="24"/>
          <w:szCs w:val="24"/>
        </w:rPr>
        <w:t xml:space="preserve">y no de la congruencia como de manera errada lo expresaron tanto el apelante, los no recurrente y el Juzgado de primer nivel, </w:t>
      </w:r>
      <w:r w:rsidRPr="00210659">
        <w:rPr>
          <w:rFonts w:ascii="Tahoma" w:hAnsi="Tahoma" w:cs="Tahoma"/>
          <w:sz w:val="24"/>
          <w:szCs w:val="24"/>
        </w:rPr>
        <w:t>el cual propende por la correspondencia que debe existir entre la imputación y la acusación en lo que tiene que ver con el componente fáctico de los hechos jurídicamente relevantes, los que deben ser en esencia los mismos o afines</w:t>
      </w:r>
      <w:r w:rsidR="0028200B" w:rsidRPr="00210659">
        <w:rPr>
          <w:rFonts w:ascii="Tahoma" w:hAnsi="Tahoma" w:cs="Tahoma"/>
          <w:sz w:val="24"/>
          <w:szCs w:val="24"/>
        </w:rPr>
        <w:t>.</w:t>
      </w:r>
      <w:r w:rsidRPr="00210659">
        <w:rPr>
          <w:rFonts w:ascii="Tahoma" w:hAnsi="Tahoma" w:cs="Tahoma"/>
          <w:sz w:val="24"/>
          <w:szCs w:val="24"/>
        </w:rPr>
        <w:t xml:space="preserve"> </w:t>
      </w:r>
      <w:r w:rsidR="0028200B" w:rsidRPr="00210659">
        <w:rPr>
          <w:rFonts w:ascii="Tahoma" w:hAnsi="Tahoma" w:cs="Tahoma"/>
          <w:sz w:val="24"/>
          <w:szCs w:val="24"/>
        </w:rPr>
        <w:t>L</w:t>
      </w:r>
      <w:r w:rsidRPr="00210659">
        <w:rPr>
          <w:rFonts w:ascii="Tahoma" w:hAnsi="Tahoma" w:cs="Tahoma"/>
          <w:sz w:val="24"/>
          <w:szCs w:val="24"/>
        </w:rPr>
        <w:t xml:space="preserve">o que nos quiere decir que lo fácticamente </w:t>
      </w:r>
      <w:r w:rsidR="0028200B" w:rsidRPr="00210659">
        <w:rPr>
          <w:rFonts w:ascii="Tahoma" w:hAnsi="Tahoma" w:cs="Tahoma"/>
          <w:sz w:val="24"/>
          <w:szCs w:val="24"/>
        </w:rPr>
        <w:t>consignado</w:t>
      </w:r>
      <w:r w:rsidRPr="00210659">
        <w:rPr>
          <w:rFonts w:ascii="Tahoma" w:hAnsi="Tahoma" w:cs="Tahoma"/>
          <w:sz w:val="24"/>
          <w:szCs w:val="24"/>
        </w:rPr>
        <w:t xml:space="preserve"> en la formulación de la imputación limitaría significativamente los hechos que puedan incluirse en la acusación</w:t>
      </w:r>
      <w:r w:rsidR="0028200B" w:rsidRPr="00210659">
        <w:rPr>
          <w:rFonts w:ascii="Tahoma" w:hAnsi="Tahoma" w:cs="Tahoma"/>
          <w:sz w:val="24"/>
          <w:szCs w:val="24"/>
        </w:rPr>
        <w:t>, los que obviamente no podrían ser diversos</w:t>
      </w:r>
      <w:r w:rsidRPr="00210659">
        <w:rPr>
          <w:rFonts w:ascii="Tahoma" w:hAnsi="Tahoma" w:cs="Tahoma"/>
          <w:sz w:val="24"/>
          <w:szCs w:val="24"/>
        </w:rPr>
        <w:t xml:space="preserve">. </w:t>
      </w:r>
      <w:r w:rsidR="0028200B" w:rsidRPr="00210659">
        <w:rPr>
          <w:rFonts w:ascii="Tahoma" w:hAnsi="Tahoma" w:cs="Tahoma"/>
          <w:sz w:val="24"/>
          <w:szCs w:val="24"/>
        </w:rPr>
        <w:t>Dicha</w:t>
      </w:r>
      <w:r w:rsidRPr="00210659">
        <w:rPr>
          <w:rFonts w:ascii="Tahoma" w:hAnsi="Tahoma" w:cs="Tahoma"/>
          <w:sz w:val="24"/>
          <w:szCs w:val="24"/>
        </w:rPr>
        <w:t xml:space="preserve"> situación implicaría que la imputación </w:t>
      </w:r>
      <w:r w:rsidRPr="00210659">
        <w:rPr>
          <w:rFonts w:ascii="Tahoma" w:hAnsi="Tahoma" w:cs="Tahoma"/>
          <w:i/>
          <w:sz w:val="24"/>
          <w:szCs w:val="24"/>
        </w:rPr>
        <w:t>«</w:t>
      </w:r>
      <w:r w:rsidRPr="00210659">
        <w:rPr>
          <w:rFonts w:ascii="Tahoma" w:hAnsi="Tahoma" w:cs="Tahoma"/>
          <w:i/>
          <w:szCs w:val="24"/>
        </w:rPr>
        <w:t>se constituye en condicionante fáctico de la acusación, o del allanamiento o del preacuerdo, sin que los hechos puedan ser modificados…</w:t>
      </w:r>
      <w:r w:rsidRPr="00210659">
        <w:rPr>
          <w:rFonts w:ascii="Tahoma" w:hAnsi="Tahoma" w:cs="Tahoma"/>
          <w:i/>
          <w:sz w:val="24"/>
          <w:szCs w:val="24"/>
        </w:rPr>
        <w:t>»</w:t>
      </w:r>
      <w:r w:rsidRPr="00210659">
        <w:rPr>
          <w:rFonts w:ascii="Tahoma" w:hAnsi="Tahoma" w:cs="Tahoma"/>
          <w:i/>
          <w:sz w:val="24"/>
          <w:szCs w:val="24"/>
          <w:vertAlign w:val="superscript"/>
        </w:rPr>
        <w:footnoteReference w:id="3"/>
      </w:r>
      <w:r w:rsidRPr="00210659">
        <w:rPr>
          <w:rFonts w:ascii="Tahoma" w:hAnsi="Tahoma" w:cs="Tahoma"/>
          <w:sz w:val="24"/>
          <w:szCs w:val="24"/>
        </w:rPr>
        <w:t xml:space="preserve">. </w:t>
      </w:r>
    </w:p>
    <w:p w14:paraId="34EA59F8" w14:textId="77777777" w:rsidR="00B75718" w:rsidRPr="00210659" w:rsidRDefault="00B75718" w:rsidP="00210659">
      <w:pPr>
        <w:spacing w:after="0" w:line="276" w:lineRule="auto"/>
        <w:jc w:val="both"/>
        <w:rPr>
          <w:rFonts w:ascii="Tahoma" w:hAnsi="Tahoma" w:cs="Tahoma"/>
          <w:sz w:val="24"/>
          <w:szCs w:val="24"/>
        </w:rPr>
      </w:pPr>
    </w:p>
    <w:p w14:paraId="1D8A496D" w14:textId="77777777" w:rsidR="00B75718" w:rsidRPr="00210659" w:rsidRDefault="00B75718" w:rsidP="00210659">
      <w:pPr>
        <w:spacing w:after="0" w:line="276" w:lineRule="auto"/>
        <w:jc w:val="both"/>
        <w:rPr>
          <w:rFonts w:ascii="Tahoma" w:hAnsi="Tahoma" w:cs="Tahoma"/>
          <w:sz w:val="24"/>
          <w:szCs w:val="24"/>
        </w:rPr>
      </w:pPr>
      <w:r w:rsidRPr="00210659">
        <w:rPr>
          <w:rFonts w:ascii="Tahoma" w:hAnsi="Tahoma" w:cs="Tahoma"/>
          <w:sz w:val="24"/>
          <w:szCs w:val="24"/>
        </w:rPr>
        <w:t xml:space="preserve">En tal sentido la Corte ha dicho: </w:t>
      </w:r>
    </w:p>
    <w:p w14:paraId="5D2F9544" w14:textId="77777777" w:rsidR="00B75718" w:rsidRPr="00210659" w:rsidRDefault="00B75718" w:rsidP="00210659">
      <w:pPr>
        <w:spacing w:after="0" w:line="276" w:lineRule="auto"/>
        <w:jc w:val="both"/>
        <w:rPr>
          <w:rFonts w:ascii="Tahoma" w:hAnsi="Tahoma" w:cs="Tahoma"/>
          <w:sz w:val="24"/>
          <w:szCs w:val="24"/>
        </w:rPr>
      </w:pPr>
    </w:p>
    <w:p w14:paraId="057E342A" w14:textId="77777777" w:rsidR="00B75718" w:rsidRPr="00210659" w:rsidRDefault="000E6E2A" w:rsidP="00210659">
      <w:pPr>
        <w:spacing w:after="0" w:line="240" w:lineRule="auto"/>
        <w:ind w:left="426" w:right="425"/>
        <w:jc w:val="both"/>
        <w:rPr>
          <w:rFonts w:ascii="Tahoma" w:hAnsi="Tahoma" w:cs="Tahoma"/>
          <w:szCs w:val="24"/>
        </w:rPr>
      </w:pPr>
      <w:r w:rsidRPr="00210659">
        <w:rPr>
          <w:rFonts w:ascii="Tahoma" w:hAnsi="Tahoma" w:cs="Tahoma"/>
          <w:szCs w:val="24"/>
        </w:rPr>
        <w:t>“</w:t>
      </w:r>
      <w:r w:rsidR="00B75718" w:rsidRPr="00210659">
        <w:rPr>
          <w:rFonts w:ascii="Tahoma" w:hAnsi="Tahoma" w:cs="Tahoma"/>
          <w:szCs w:val="24"/>
        </w:rPr>
        <w:t xml:space="preserve">Entonces, la formulación de imputación comporta un condicionante fáctico de la acusación, del allanamiento o del preacuerdo, sin que los hechos puedan ser modificados, cuyo núcleo debe ser respetado, de manera que la Corte, más allá del principio de congruencia concretado desde el acto de acusación al definir los aspectos material, jurídico y personal del objeto del proceso que se reflejarán en la sentencia, ha hecho énfasis en el principio de coherencia, con el propósito de que a lo largo de la actuación se preserve el núcleo fáctico entre los actos de formulación de imputación y acusación, sin que entonces la Fiscalía pueda adicionar </w:t>
      </w:r>
      <w:r w:rsidR="00B75718" w:rsidRPr="00210659">
        <w:rPr>
          <w:rFonts w:ascii="Tahoma" w:hAnsi="Tahoma" w:cs="Tahoma"/>
          <w:szCs w:val="24"/>
        </w:rPr>
        <w:lastRenderedPageBreak/>
        <w:t xml:space="preserve">gradualmente hechos nuevos (CSJ </w:t>
      </w:r>
      <w:proofErr w:type="spellStart"/>
      <w:r w:rsidR="00B75718" w:rsidRPr="00210659">
        <w:rPr>
          <w:rFonts w:ascii="Tahoma" w:hAnsi="Tahoma" w:cs="Tahoma"/>
          <w:szCs w:val="24"/>
        </w:rPr>
        <w:t>SP</w:t>
      </w:r>
      <w:proofErr w:type="spellEnd"/>
      <w:r w:rsidR="00B75718" w:rsidRPr="00210659">
        <w:rPr>
          <w:rFonts w:ascii="Tahoma" w:hAnsi="Tahoma" w:cs="Tahoma"/>
          <w:szCs w:val="24"/>
        </w:rPr>
        <w:t xml:space="preserve">, 8 jul. 2009. Rad. 31280 y </w:t>
      </w:r>
      <w:proofErr w:type="spellStart"/>
      <w:r w:rsidR="00B75718" w:rsidRPr="00210659">
        <w:rPr>
          <w:rFonts w:ascii="Tahoma" w:hAnsi="Tahoma" w:cs="Tahoma"/>
          <w:szCs w:val="24"/>
        </w:rPr>
        <w:t>SP</w:t>
      </w:r>
      <w:proofErr w:type="spellEnd"/>
      <w:r w:rsidR="00B75718" w:rsidRPr="00210659">
        <w:rPr>
          <w:rFonts w:ascii="Tahoma" w:hAnsi="Tahoma" w:cs="Tahoma"/>
          <w:szCs w:val="24"/>
        </w:rPr>
        <w:t xml:space="preserve">, 1° feb. </w:t>
      </w:r>
      <w:r w:rsidRPr="00210659">
        <w:rPr>
          <w:rFonts w:ascii="Tahoma" w:hAnsi="Tahoma" w:cs="Tahoma"/>
          <w:szCs w:val="24"/>
        </w:rPr>
        <w:t>2012. Rad. 36907, entre otras).</w:t>
      </w:r>
    </w:p>
    <w:p w14:paraId="55A3D64B" w14:textId="77777777" w:rsidR="000E6E2A" w:rsidRPr="00210659" w:rsidRDefault="000E6E2A" w:rsidP="00210659">
      <w:pPr>
        <w:spacing w:after="0" w:line="240" w:lineRule="auto"/>
        <w:ind w:left="426" w:right="425"/>
        <w:jc w:val="both"/>
        <w:rPr>
          <w:rFonts w:ascii="Tahoma" w:hAnsi="Tahoma" w:cs="Tahoma"/>
          <w:szCs w:val="24"/>
        </w:rPr>
      </w:pPr>
    </w:p>
    <w:p w14:paraId="0960ED71" w14:textId="77777777" w:rsidR="000E6E2A" w:rsidRPr="00210659" w:rsidRDefault="000E6E2A" w:rsidP="00210659">
      <w:pPr>
        <w:spacing w:after="0" w:line="240" w:lineRule="auto"/>
        <w:ind w:left="426" w:right="425"/>
        <w:jc w:val="both"/>
        <w:rPr>
          <w:rFonts w:ascii="Tahoma" w:hAnsi="Tahoma" w:cs="Tahoma"/>
          <w:szCs w:val="24"/>
        </w:rPr>
      </w:pPr>
      <w:r w:rsidRPr="00210659">
        <w:rPr>
          <w:rFonts w:ascii="Tahoma" w:hAnsi="Tahoma" w:cs="Tahoma"/>
          <w:szCs w:val="24"/>
        </w:rPr>
        <w:t>(:::)</w:t>
      </w:r>
    </w:p>
    <w:p w14:paraId="6681B4A2" w14:textId="77777777" w:rsidR="000E6E2A" w:rsidRPr="00210659" w:rsidRDefault="000E6E2A" w:rsidP="00210659">
      <w:pPr>
        <w:spacing w:after="0" w:line="240" w:lineRule="auto"/>
        <w:ind w:left="426" w:right="425"/>
        <w:jc w:val="both"/>
        <w:rPr>
          <w:rFonts w:ascii="Tahoma" w:hAnsi="Tahoma" w:cs="Tahoma"/>
          <w:szCs w:val="24"/>
        </w:rPr>
      </w:pPr>
    </w:p>
    <w:p w14:paraId="18FB879E" w14:textId="77777777" w:rsidR="000E6E2A" w:rsidRPr="00210659" w:rsidRDefault="000E6E2A" w:rsidP="00210659">
      <w:pPr>
        <w:spacing w:after="0" w:line="240" w:lineRule="auto"/>
        <w:ind w:left="426" w:right="425"/>
        <w:jc w:val="both"/>
        <w:rPr>
          <w:rFonts w:ascii="Tahoma" w:hAnsi="Tahoma" w:cs="Tahoma"/>
          <w:szCs w:val="24"/>
        </w:rPr>
      </w:pPr>
      <w:r w:rsidRPr="00210659">
        <w:rPr>
          <w:rFonts w:ascii="Tahoma" w:hAnsi="Tahoma" w:cs="Tahoma"/>
          <w:b/>
          <w:szCs w:val="24"/>
        </w:rPr>
        <w:t>Cuando surgen nuevos aspectos fácticos no contenidos en la formulación de imputación, es necesario ampliar tal diligencia o incluso practicar otra de la misma índole, a fin de no sorprender al procesado, limitante que subsiste aun en la audiencia de formulación de acusación, en la que si bien el Fiscal puede corregirla, no está facultado para alterar su núcleo fáctico</w:t>
      </w:r>
      <w:r w:rsidRPr="00210659">
        <w:rPr>
          <w:rFonts w:ascii="Tahoma" w:hAnsi="Tahoma" w:cs="Tahoma"/>
          <w:szCs w:val="24"/>
        </w:rPr>
        <w:t>...”</w:t>
      </w:r>
      <w:r w:rsidRPr="00210659">
        <w:rPr>
          <w:rFonts w:ascii="Tahoma" w:hAnsi="Tahoma" w:cs="Tahoma"/>
          <w:szCs w:val="24"/>
          <w:vertAlign w:val="superscript"/>
        </w:rPr>
        <w:footnoteReference w:id="4"/>
      </w:r>
      <w:r w:rsidRPr="00210659">
        <w:rPr>
          <w:rFonts w:ascii="Tahoma" w:hAnsi="Tahoma" w:cs="Tahoma"/>
          <w:szCs w:val="24"/>
        </w:rPr>
        <w:t>.</w:t>
      </w:r>
    </w:p>
    <w:p w14:paraId="048E66EF" w14:textId="77777777" w:rsidR="000E6E2A" w:rsidRPr="00210659" w:rsidRDefault="000E6E2A" w:rsidP="00210659">
      <w:pPr>
        <w:spacing w:after="0" w:line="276" w:lineRule="auto"/>
        <w:ind w:right="567"/>
        <w:jc w:val="both"/>
        <w:rPr>
          <w:rFonts w:ascii="Tahoma" w:hAnsi="Tahoma" w:cs="Tahoma"/>
          <w:sz w:val="24"/>
          <w:szCs w:val="24"/>
        </w:rPr>
      </w:pPr>
    </w:p>
    <w:p w14:paraId="660F8A95" w14:textId="77777777" w:rsidR="000E6E2A" w:rsidRPr="00210659" w:rsidRDefault="000E6E2A" w:rsidP="00210659">
      <w:pPr>
        <w:pStyle w:val="Sinespaciado"/>
        <w:spacing w:line="276" w:lineRule="auto"/>
        <w:jc w:val="both"/>
        <w:rPr>
          <w:rFonts w:ascii="Tahoma" w:hAnsi="Tahoma" w:cs="Tahoma"/>
        </w:rPr>
      </w:pPr>
      <w:r w:rsidRPr="00210659">
        <w:rPr>
          <w:rFonts w:ascii="Tahoma" w:hAnsi="Tahoma" w:cs="Tahoma"/>
        </w:rPr>
        <w:t xml:space="preserve">A pesar que la acusación no puede trastocar ni modificar, ya sea por sustracción o por adición, el núcleo factico de los cargos que se le enrostraron al Procesado en la audiencia de formulación de la imputación, no se puede desconocer que la calificación jurídica dada a los hechos en la formulación de la imputación es provisional y por ende flexible, por lo que como consecuencia de los principios de </w:t>
      </w:r>
      <w:r w:rsidRPr="00210659">
        <w:rPr>
          <w:rFonts w:ascii="Tahoma" w:hAnsi="Tahoma" w:cs="Tahoma"/>
          <w:i/>
        </w:rPr>
        <w:t xml:space="preserve">progresividad </w:t>
      </w:r>
      <w:r w:rsidRPr="00210659">
        <w:rPr>
          <w:rFonts w:ascii="Tahoma" w:hAnsi="Tahoma" w:cs="Tahoma"/>
        </w:rPr>
        <w:t xml:space="preserve">y de </w:t>
      </w:r>
      <w:r w:rsidRPr="00210659">
        <w:rPr>
          <w:rFonts w:ascii="Tahoma" w:hAnsi="Tahoma" w:cs="Tahoma"/>
          <w:i/>
        </w:rPr>
        <w:t>gradualidad</w:t>
      </w:r>
      <w:r w:rsidRPr="00210659">
        <w:rPr>
          <w:rStyle w:val="Refdenotaalpie"/>
          <w:rFonts w:ascii="Tahoma" w:hAnsi="Tahoma" w:cs="Tahoma"/>
          <w:i/>
        </w:rPr>
        <w:footnoteReference w:id="5"/>
      </w:r>
      <w:r w:rsidRPr="00210659">
        <w:rPr>
          <w:rFonts w:ascii="Tahoma" w:hAnsi="Tahoma" w:cs="Tahoma"/>
          <w:i/>
        </w:rPr>
        <w:t xml:space="preserve">, </w:t>
      </w:r>
      <w:r w:rsidRPr="00210659">
        <w:rPr>
          <w:rFonts w:ascii="Tahoma" w:hAnsi="Tahoma" w:cs="Tahoma"/>
        </w:rPr>
        <w:t xml:space="preserve">es posible que a la actuación procesal se alleguen elementos de juicio sobrevinientes o noveles que de una u otra forma puedan tener incidencia en la misma, ya sea respecto de su modificación o de la variación de sus premisas fácticas por otras diferentes. De igual forma se puede presentar la posibilidad de que la Fiscalía, en aplicación del principio de corrección de actos irregulares, consagrado en el inciso final del artículo 10º </w:t>
      </w:r>
      <w:proofErr w:type="spellStart"/>
      <w:r w:rsidRPr="00210659">
        <w:rPr>
          <w:rFonts w:ascii="Tahoma" w:hAnsi="Tahoma" w:cs="Tahoma"/>
        </w:rPr>
        <w:t>C.P.P</w:t>
      </w:r>
      <w:proofErr w:type="spellEnd"/>
      <w:r w:rsidRPr="00210659">
        <w:rPr>
          <w:rFonts w:ascii="Tahoma" w:hAnsi="Tahoma" w:cs="Tahoma"/>
        </w:rPr>
        <w:t>.</w:t>
      </w:r>
      <w:r w:rsidRPr="00210659">
        <w:rPr>
          <w:rStyle w:val="Refdenotaalpie"/>
          <w:rFonts w:ascii="Tahoma" w:hAnsi="Tahoma" w:cs="Tahoma"/>
        </w:rPr>
        <w:footnoteReference w:id="6"/>
      </w:r>
      <w:r w:rsidRPr="00210659">
        <w:rPr>
          <w:rFonts w:ascii="Tahoma" w:hAnsi="Tahoma" w:cs="Tahoma"/>
        </w:rPr>
        <w:t xml:space="preserve"> decida pretender cambiar o modificar los cargos enrostrados al procesado en la imputación, como consecuencia de unos notorios y evidentes yerros en los cuales se incurrió al momento de la formulación de la imputación, que impliquen que esos cargos se encuentren manifiestamente divorciados de la realidad probatoria. </w:t>
      </w:r>
    </w:p>
    <w:p w14:paraId="7D4452F6" w14:textId="77777777" w:rsidR="000E6E2A" w:rsidRPr="00210659" w:rsidRDefault="000E6E2A" w:rsidP="00210659">
      <w:pPr>
        <w:pStyle w:val="Sinespaciado"/>
        <w:spacing w:line="276" w:lineRule="auto"/>
        <w:jc w:val="both"/>
        <w:rPr>
          <w:rFonts w:ascii="Tahoma" w:hAnsi="Tahoma" w:cs="Tahoma"/>
        </w:rPr>
      </w:pPr>
    </w:p>
    <w:p w14:paraId="412FA998" w14:textId="77777777" w:rsidR="000E6E2A" w:rsidRPr="00210659" w:rsidRDefault="000E6E2A" w:rsidP="00210659">
      <w:pPr>
        <w:pStyle w:val="Sinespaciado"/>
        <w:spacing w:line="276" w:lineRule="auto"/>
        <w:jc w:val="both"/>
        <w:rPr>
          <w:rFonts w:ascii="Tahoma" w:hAnsi="Tahoma" w:cs="Tahoma"/>
        </w:rPr>
      </w:pPr>
      <w:r w:rsidRPr="00210659">
        <w:rPr>
          <w:rFonts w:ascii="Tahoma" w:hAnsi="Tahoma" w:cs="Tahoma"/>
        </w:rPr>
        <w:t xml:space="preserve">Para la Sala, cuando tales eventos hipotéticos tengan ocurrencia, </w:t>
      </w:r>
      <w:r w:rsidR="001170E9" w:rsidRPr="00210659">
        <w:rPr>
          <w:rFonts w:ascii="Tahoma" w:hAnsi="Tahoma" w:cs="Tahoma"/>
        </w:rPr>
        <w:t xml:space="preserve">en muchas ocasiones </w:t>
      </w:r>
      <w:r w:rsidRPr="00210659">
        <w:rPr>
          <w:rFonts w:ascii="Tahoma" w:hAnsi="Tahoma" w:cs="Tahoma"/>
        </w:rPr>
        <w:t>no les es dable a la Fiscalía el valerse del libelo acusatorio como herramienta procesal para modificar la calificación jurídica dada a los hechos o trocar las premisas fácticas endilgadas en contra del Procesado en la formulación de la imputación por otras completamente diferentes, por lo que a fin de evitar un atentado en contra del debido proceso y del</w:t>
      </w:r>
      <w:r w:rsidR="0054051E" w:rsidRPr="00210659">
        <w:rPr>
          <w:rFonts w:ascii="Tahoma" w:hAnsi="Tahoma" w:cs="Tahoma"/>
        </w:rPr>
        <w:t xml:space="preserve"> derecho a la defensa por </w:t>
      </w:r>
      <w:r w:rsidRPr="00210659">
        <w:rPr>
          <w:rFonts w:ascii="Tahoma" w:hAnsi="Tahoma" w:cs="Tahoma"/>
        </w:rPr>
        <w:t xml:space="preserve">vulneración del aludido principio de la coherencia, </w:t>
      </w:r>
      <w:r w:rsidR="00B84F41" w:rsidRPr="00210659">
        <w:rPr>
          <w:rFonts w:ascii="Tahoma" w:hAnsi="Tahoma" w:cs="Tahoma"/>
        </w:rPr>
        <w:t xml:space="preserve">por regla general </w:t>
      </w:r>
      <w:r w:rsidRPr="00210659">
        <w:rPr>
          <w:rFonts w:ascii="Tahoma" w:hAnsi="Tahoma" w:cs="Tahoma"/>
        </w:rPr>
        <w:t>se torna necesario acudir a una nueva audiencia de formulación de la imputación, en la cual se le deben enrostrar al procesado los nuevos cargos que han nacido al mundo jurídico como consecuencia de la variación factual que sufrieron en sus premisas fácticas ante el advenimiento de noveles elementos materiales probatorios, o del reconocimiento o la admisión de los crasos y manifiestos yerros en los que incurrió el Ente Acusador en la primigenia audiencia de formulación de la imputación.</w:t>
      </w:r>
    </w:p>
    <w:p w14:paraId="5C89FA5E" w14:textId="77777777" w:rsidR="000E6E2A" w:rsidRPr="00210659" w:rsidRDefault="000E6E2A" w:rsidP="00210659">
      <w:pPr>
        <w:pStyle w:val="Sinespaciado"/>
        <w:spacing w:line="276" w:lineRule="auto"/>
        <w:jc w:val="both"/>
        <w:rPr>
          <w:rFonts w:ascii="Tahoma" w:hAnsi="Tahoma" w:cs="Tahoma"/>
        </w:rPr>
      </w:pPr>
      <w:r w:rsidRPr="00210659">
        <w:rPr>
          <w:rFonts w:ascii="Tahoma" w:hAnsi="Tahoma" w:cs="Tahoma"/>
        </w:rPr>
        <w:t xml:space="preserve"> </w:t>
      </w:r>
    </w:p>
    <w:p w14:paraId="3456D34C" w14:textId="77777777" w:rsidR="000E6E2A" w:rsidRPr="00210659" w:rsidRDefault="000E6E2A" w:rsidP="00210659">
      <w:pPr>
        <w:pStyle w:val="Sinespaciado"/>
        <w:spacing w:line="276" w:lineRule="auto"/>
        <w:jc w:val="both"/>
        <w:rPr>
          <w:rFonts w:ascii="Tahoma" w:hAnsi="Tahoma" w:cs="Tahoma"/>
        </w:rPr>
      </w:pPr>
      <w:r w:rsidRPr="00210659">
        <w:rPr>
          <w:rFonts w:ascii="Tahoma" w:hAnsi="Tahoma" w:cs="Tahoma"/>
        </w:rPr>
        <w:lastRenderedPageBreak/>
        <w:t xml:space="preserve">No obstante, también es válido acotar que en aquellos eventos en los cuales la prueba sobreviniente no modifique o afecte el núcleo </w:t>
      </w:r>
      <w:r w:rsidR="00B84F41" w:rsidRPr="00210659">
        <w:rPr>
          <w:rFonts w:ascii="Tahoma" w:hAnsi="Tahoma" w:cs="Tahoma"/>
        </w:rPr>
        <w:t>esencial</w:t>
      </w:r>
      <w:r w:rsidRPr="00210659">
        <w:rPr>
          <w:rFonts w:ascii="Tahoma" w:hAnsi="Tahoma" w:cs="Tahoma"/>
        </w:rPr>
        <w:t xml:space="preserve"> de las premisas fácticas de los cargos, </w:t>
      </w:r>
      <w:r w:rsidR="0054051E" w:rsidRPr="00210659">
        <w:rPr>
          <w:rFonts w:ascii="Tahoma" w:hAnsi="Tahoma" w:cs="Tahoma"/>
        </w:rPr>
        <w:t xml:space="preserve">o se haga con el propósito de endilgarle al procesado nuevas circunstancias que lo favorezcan, </w:t>
      </w:r>
      <w:r w:rsidRPr="00210659">
        <w:rPr>
          <w:rFonts w:ascii="Tahoma" w:hAnsi="Tahoma" w:cs="Tahoma"/>
        </w:rPr>
        <w:t>no se torna necesario acudir a una nueva audiencia de formulación de la imputación para hacer tales modulaciones, porque las mismas pueden ser efectuadas en el escrito de acusación; salvo, claro está, que la nueva calificación jurídica redunde mucho más favorable a los intereses del procesado frente a las eventuales compensaciones punitivas a las que se haría acreedor en caso que decida allanarse a ca</w:t>
      </w:r>
      <w:r w:rsidR="0054051E" w:rsidRPr="00210659">
        <w:rPr>
          <w:rFonts w:ascii="Tahoma" w:hAnsi="Tahoma" w:cs="Tahoma"/>
        </w:rPr>
        <w:t>rgos, porque en ese escenario sí</w:t>
      </w:r>
      <w:r w:rsidRPr="00210659">
        <w:rPr>
          <w:rFonts w:ascii="Tahoma" w:hAnsi="Tahoma" w:cs="Tahoma"/>
        </w:rPr>
        <w:t xml:space="preserve"> sería pertinente llevar a cabo una nueva audiencia de formulación de la imputación, para de esa forma brindarle la oportunidad al encausado de allanarse a los cargos, si se parte de la base consistente en que los descuentos punitivos por aceptación de cargos en la audiencia de formulación de imputación son superiores respecto de aquellos que tiene ocurrencia una vez formulada la acusación. </w:t>
      </w:r>
    </w:p>
    <w:p w14:paraId="01F4DAB6" w14:textId="77777777" w:rsidR="00B75718" w:rsidRPr="00210659" w:rsidRDefault="00B75718" w:rsidP="00210659">
      <w:pPr>
        <w:spacing w:after="0" w:line="276" w:lineRule="auto"/>
        <w:jc w:val="both"/>
        <w:rPr>
          <w:rFonts w:ascii="Tahoma" w:hAnsi="Tahoma" w:cs="Tahoma"/>
          <w:sz w:val="24"/>
          <w:szCs w:val="24"/>
        </w:rPr>
      </w:pPr>
    </w:p>
    <w:p w14:paraId="29773243" w14:textId="672357D7" w:rsidR="00781158" w:rsidRPr="00210659" w:rsidRDefault="00B75718" w:rsidP="00210659">
      <w:pPr>
        <w:spacing w:after="0" w:line="276" w:lineRule="auto"/>
        <w:jc w:val="both"/>
        <w:rPr>
          <w:rFonts w:ascii="Tahoma" w:hAnsi="Tahoma" w:cs="Tahoma"/>
          <w:sz w:val="24"/>
          <w:szCs w:val="24"/>
        </w:rPr>
      </w:pPr>
      <w:r w:rsidRPr="00210659">
        <w:rPr>
          <w:rFonts w:ascii="Tahoma" w:hAnsi="Tahoma" w:cs="Tahoma"/>
          <w:sz w:val="24"/>
          <w:szCs w:val="24"/>
        </w:rPr>
        <w:t xml:space="preserve">Al aplicar lo anterior al caso en estudio, </w:t>
      </w:r>
      <w:r w:rsidR="00781158" w:rsidRPr="00210659">
        <w:rPr>
          <w:rFonts w:ascii="Tahoma" w:hAnsi="Tahoma" w:cs="Tahoma"/>
          <w:sz w:val="24"/>
          <w:szCs w:val="24"/>
        </w:rPr>
        <w:t xml:space="preserve">la Sala considera que no le asiste la razón a la tesis de la discrepancia propuesta por el apelante, porque </w:t>
      </w:r>
      <w:r w:rsidR="00F625E2" w:rsidRPr="00210659">
        <w:rPr>
          <w:rFonts w:ascii="Tahoma" w:hAnsi="Tahoma" w:cs="Tahoma"/>
          <w:sz w:val="24"/>
          <w:szCs w:val="24"/>
        </w:rPr>
        <w:t xml:space="preserve">en lo que atañe con la calificación jurídica dada a los hechos, </w:t>
      </w:r>
      <w:r w:rsidR="00781158" w:rsidRPr="00210659">
        <w:rPr>
          <w:rFonts w:ascii="Tahoma" w:hAnsi="Tahoma" w:cs="Tahoma"/>
          <w:sz w:val="24"/>
          <w:szCs w:val="24"/>
        </w:rPr>
        <w:t>se respetó</w:t>
      </w:r>
      <w:r w:rsidR="00F625E2" w:rsidRPr="00210659">
        <w:rPr>
          <w:rFonts w:ascii="Tahoma" w:hAnsi="Tahoma" w:cs="Tahoma"/>
          <w:sz w:val="24"/>
          <w:szCs w:val="24"/>
        </w:rPr>
        <w:t xml:space="preserve"> la coherencia que debe existir entre la </w:t>
      </w:r>
      <w:r w:rsidRPr="00210659">
        <w:rPr>
          <w:rFonts w:ascii="Tahoma" w:hAnsi="Tahoma" w:cs="Tahoma"/>
          <w:sz w:val="24"/>
          <w:szCs w:val="24"/>
        </w:rPr>
        <w:t xml:space="preserve">formulación de la imputación </w:t>
      </w:r>
      <w:r w:rsidR="00F625E2" w:rsidRPr="00210659">
        <w:rPr>
          <w:rFonts w:ascii="Tahoma" w:hAnsi="Tahoma" w:cs="Tahoma"/>
          <w:sz w:val="24"/>
          <w:szCs w:val="24"/>
        </w:rPr>
        <w:t>y</w:t>
      </w:r>
      <w:r w:rsidRPr="00210659">
        <w:rPr>
          <w:rFonts w:ascii="Tahoma" w:hAnsi="Tahoma" w:cs="Tahoma"/>
          <w:sz w:val="24"/>
          <w:szCs w:val="24"/>
        </w:rPr>
        <w:t xml:space="preserve"> </w:t>
      </w:r>
      <w:r w:rsidR="0028200B" w:rsidRPr="00210659">
        <w:rPr>
          <w:rFonts w:ascii="Tahoma" w:hAnsi="Tahoma" w:cs="Tahoma"/>
          <w:sz w:val="24"/>
          <w:szCs w:val="24"/>
        </w:rPr>
        <w:t>la</w:t>
      </w:r>
      <w:r w:rsidRPr="00210659">
        <w:rPr>
          <w:rFonts w:ascii="Tahoma" w:hAnsi="Tahoma" w:cs="Tahoma"/>
          <w:sz w:val="24"/>
          <w:szCs w:val="24"/>
        </w:rPr>
        <w:t xml:space="preserve"> acusación, </w:t>
      </w:r>
      <w:r w:rsidR="00F625E2" w:rsidRPr="00210659">
        <w:rPr>
          <w:rFonts w:ascii="Tahoma" w:hAnsi="Tahoma" w:cs="Tahoma"/>
          <w:sz w:val="24"/>
          <w:szCs w:val="24"/>
        </w:rPr>
        <w:t xml:space="preserve">por cuanto los cargos que la </w:t>
      </w:r>
      <w:r w:rsidR="00781158" w:rsidRPr="00210659">
        <w:rPr>
          <w:rFonts w:ascii="Tahoma" w:hAnsi="Tahoma" w:cs="Tahoma"/>
          <w:sz w:val="24"/>
          <w:szCs w:val="24"/>
        </w:rPr>
        <w:t>Fiscalía</w:t>
      </w:r>
      <w:r w:rsidR="00F625E2" w:rsidRPr="00210659">
        <w:rPr>
          <w:rFonts w:ascii="Tahoma" w:hAnsi="Tahoma" w:cs="Tahoma"/>
          <w:sz w:val="24"/>
          <w:szCs w:val="24"/>
        </w:rPr>
        <w:t xml:space="preserve"> le enrostró al encausado </w:t>
      </w:r>
      <w:r w:rsidR="00781158" w:rsidRPr="00210659">
        <w:rPr>
          <w:rFonts w:ascii="Tahoma" w:hAnsi="Tahoma" w:cs="Tahoma"/>
          <w:sz w:val="24"/>
          <w:szCs w:val="24"/>
        </w:rPr>
        <w:t xml:space="preserve">en ambos actos procesales </w:t>
      </w:r>
      <w:r w:rsidR="00F625E2" w:rsidRPr="00210659">
        <w:rPr>
          <w:rFonts w:ascii="Tahoma" w:hAnsi="Tahoma" w:cs="Tahoma"/>
          <w:sz w:val="24"/>
          <w:szCs w:val="24"/>
        </w:rPr>
        <w:t>fueron adecuados típicamente</w:t>
      </w:r>
      <w:r w:rsidR="00781158" w:rsidRPr="00210659">
        <w:rPr>
          <w:rFonts w:ascii="Tahoma" w:hAnsi="Tahoma" w:cs="Tahoma"/>
          <w:sz w:val="24"/>
          <w:szCs w:val="24"/>
        </w:rPr>
        <w:t xml:space="preserve"> en los delitos de tentativa de homicidio agravado (Artículos 103, 104, # 7º, y 27 C.P.) y hurto calificado (Artículos 239 y 240, inciso 2º, C.P.). </w:t>
      </w:r>
    </w:p>
    <w:p w14:paraId="5CD00C62" w14:textId="77777777" w:rsidR="00781158" w:rsidRPr="00210659" w:rsidRDefault="00781158" w:rsidP="00210659">
      <w:pPr>
        <w:spacing w:after="0" w:line="276" w:lineRule="auto"/>
        <w:jc w:val="both"/>
        <w:rPr>
          <w:rFonts w:ascii="Tahoma" w:hAnsi="Tahoma" w:cs="Tahoma"/>
          <w:sz w:val="24"/>
          <w:szCs w:val="24"/>
        </w:rPr>
      </w:pPr>
    </w:p>
    <w:p w14:paraId="3477E67E" w14:textId="6848D388" w:rsidR="00781158" w:rsidRPr="00210659" w:rsidRDefault="00781158" w:rsidP="00210659">
      <w:pPr>
        <w:spacing w:after="0" w:line="276" w:lineRule="auto"/>
        <w:jc w:val="both"/>
        <w:rPr>
          <w:rFonts w:ascii="Tahoma" w:hAnsi="Tahoma" w:cs="Tahoma"/>
          <w:sz w:val="24"/>
          <w:szCs w:val="24"/>
        </w:rPr>
      </w:pPr>
      <w:r w:rsidRPr="00210659">
        <w:rPr>
          <w:rFonts w:ascii="Tahoma" w:hAnsi="Tahoma" w:cs="Tahoma"/>
          <w:sz w:val="24"/>
          <w:szCs w:val="24"/>
        </w:rPr>
        <w:t xml:space="preserve">Ahora, en lo que tiene que ver con los hechos jurídicamente relevantes, salvo las divergencias geográficas y cronológicas, que en </w:t>
      </w:r>
      <w:r w:rsidR="009623F8" w:rsidRPr="00210659">
        <w:rPr>
          <w:rFonts w:ascii="Tahoma" w:hAnsi="Tahoma" w:cs="Tahoma"/>
          <w:sz w:val="24"/>
          <w:szCs w:val="24"/>
        </w:rPr>
        <w:t>úl</w:t>
      </w:r>
      <w:r w:rsidRPr="00210659">
        <w:rPr>
          <w:rFonts w:ascii="Tahoma" w:hAnsi="Tahoma" w:cs="Tahoma"/>
          <w:sz w:val="24"/>
          <w:szCs w:val="24"/>
        </w:rPr>
        <w:t xml:space="preserve">timas resultaron ser inanes e irrelevantes, en ningún momento se afectó su núcleo esencial como atinadamente lo expuso el Juzgado de primer nivel, por cuanto en lo factual </w:t>
      </w:r>
      <w:r w:rsidR="002477BC" w:rsidRPr="00210659">
        <w:rPr>
          <w:rFonts w:ascii="Tahoma" w:hAnsi="Tahoma" w:cs="Tahoma"/>
          <w:sz w:val="24"/>
          <w:szCs w:val="24"/>
        </w:rPr>
        <w:t xml:space="preserve">dichos actos procesales </w:t>
      </w:r>
      <w:r w:rsidRPr="00210659">
        <w:rPr>
          <w:rFonts w:ascii="Tahoma" w:hAnsi="Tahoma" w:cs="Tahoma"/>
          <w:sz w:val="24"/>
          <w:szCs w:val="24"/>
        </w:rPr>
        <w:t>prácticamente</w:t>
      </w:r>
      <w:r w:rsidR="00B84F41" w:rsidRPr="00210659">
        <w:rPr>
          <w:rFonts w:ascii="Tahoma" w:hAnsi="Tahoma" w:cs="Tahoma"/>
          <w:sz w:val="24"/>
          <w:szCs w:val="24"/>
        </w:rPr>
        <w:t xml:space="preserve"> coinciden en los</w:t>
      </w:r>
      <w:r w:rsidR="002477BC" w:rsidRPr="00210659">
        <w:rPr>
          <w:rFonts w:ascii="Tahoma" w:hAnsi="Tahoma" w:cs="Tahoma"/>
          <w:sz w:val="24"/>
          <w:szCs w:val="24"/>
        </w:rPr>
        <w:t xml:space="preserve"> mismos</w:t>
      </w:r>
      <w:r w:rsidRPr="00210659">
        <w:rPr>
          <w:rFonts w:ascii="Tahoma" w:hAnsi="Tahoma" w:cs="Tahoma"/>
          <w:sz w:val="24"/>
          <w:szCs w:val="24"/>
        </w:rPr>
        <w:t xml:space="preserve">, sí tenemos en cuenta que estaban circunscritos a la manera como el Procesado mediante engaños consiguió que la agraviada se trasladara desde Cali hacia Dosquebradas, en donde </w:t>
      </w:r>
      <w:r w:rsidR="002477BC" w:rsidRPr="00210659">
        <w:rPr>
          <w:rFonts w:ascii="Tahoma" w:hAnsi="Tahoma" w:cs="Tahoma"/>
          <w:sz w:val="24"/>
          <w:szCs w:val="24"/>
        </w:rPr>
        <w:t xml:space="preserve">en horas de la noche </w:t>
      </w:r>
      <w:r w:rsidRPr="00210659">
        <w:rPr>
          <w:rFonts w:ascii="Tahoma" w:hAnsi="Tahoma" w:cs="Tahoma"/>
          <w:sz w:val="24"/>
          <w:szCs w:val="24"/>
        </w:rPr>
        <w:t xml:space="preserve">la condujo hacia un sector </w:t>
      </w:r>
      <w:proofErr w:type="spellStart"/>
      <w:r w:rsidRPr="00210659">
        <w:rPr>
          <w:rFonts w:ascii="Tahoma" w:hAnsi="Tahoma" w:cs="Tahoma"/>
          <w:sz w:val="24"/>
          <w:szCs w:val="24"/>
        </w:rPr>
        <w:t>semiboscoso</w:t>
      </w:r>
      <w:proofErr w:type="spellEnd"/>
      <w:r w:rsidRPr="00210659">
        <w:rPr>
          <w:rFonts w:ascii="Tahoma" w:hAnsi="Tahoma" w:cs="Tahoma"/>
          <w:sz w:val="24"/>
          <w:szCs w:val="24"/>
        </w:rPr>
        <w:t xml:space="preserve"> que se encontraba despoblado, para luego sorprenderla lanzándola </w:t>
      </w:r>
      <w:r w:rsidR="00B84F41" w:rsidRPr="00210659">
        <w:rPr>
          <w:rFonts w:ascii="Tahoma" w:hAnsi="Tahoma" w:cs="Tahoma"/>
          <w:sz w:val="24"/>
          <w:szCs w:val="24"/>
        </w:rPr>
        <w:t>al</w:t>
      </w:r>
      <w:r w:rsidRPr="00210659">
        <w:rPr>
          <w:rFonts w:ascii="Tahoma" w:hAnsi="Tahoma" w:cs="Tahoma"/>
          <w:sz w:val="24"/>
          <w:szCs w:val="24"/>
        </w:rPr>
        <w:t xml:space="preserve"> interior de una zanja en donde </w:t>
      </w:r>
      <w:r w:rsidR="00B84F41" w:rsidRPr="00210659">
        <w:rPr>
          <w:rFonts w:ascii="Tahoma" w:hAnsi="Tahoma" w:cs="Tahoma"/>
          <w:sz w:val="24"/>
          <w:szCs w:val="24"/>
        </w:rPr>
        <w:t xml:space="preserve">alevosamente </w:t>
      </w:r>
      <w:r w:rsidRPr="00210659">
        <w:rPr>
          <w:rFonts w:ascii="Tahoma" w:hAnsi="Tahoma" w:cs="Tahoma"/>
          <w:sz w:val="24"/>
          <w:szCs w:val="24"/>
        </w:rPr>
        <w:t xml:space="preserve">procedió a propinarle varias puñaladas en diferentes partes del cuerpo con un arma </w:t>
      </w:r>
      <w:proofErr w:type="spellStart"/>
      <w:r w:rsidRPr="00210659">
        <w:rPr>
          <w:rFonts w:ascii="Tahoma" w:hAnsi="Tahoma" w:cs="Tahoma"/>
          <w:sz w:val="24"/>
          <w:szCs w:val="24"/>
        </w:rPr>
        <w:t>cortopunzante</w:t>
      </w:r>
      <w:proofErr w:type="spellEnd"/>
      <w:r w:rsidRPr="00210659">
        <w:rPr>
          <w:rFonts w:ascii="Tahoma" w:hAnsi="Tahoma" w:cs="Tahoma"/>
          <w:sz w:val="24"/>
          <w:szCs w:val="24"/>
        </w:rPr>
        <w:t xml:space="preserve">, para </w:t>
      </w:r>
      <w:r w:rsidR="002477BC" w:rsidRPr="00210659">
        <w:rPr>
          <w:rFonts w:ascii="Tahoma" w:hAnsi="Tahoma" w:cs="Tahoma"/>
          <w:sz w:val="24"/>
          <w:szCs w:val="24"/>
        </w:rPr>
        <w:t xml:space="preserve">después </w:t>
      </w:r>
      <w:r w:rsidRPr="00210659">
        <w:rPr>
          <w:rFonts w:ascii="Tahoma" w:hAnsi="Tahoma" w:cs="Tahoma"/>
          <w:sz w:val="24"/>
          <w:szCs w:val="24"/>
        </w:rPr>
        <w:t xml:space="preserve">despojar a la </w:t>
      </w:r>
      <w:proofErr w:type="spellStart"/>
      <w:r w:rsidRPr="00210659">
        <w:rPr>
          <w:rFonts w:ascii="Tahoma" w:hAnsi="Tahoma" w:cs="Tahoma"/>
          <w:sz w:val="24"/>
          <w:szCs w:val="24"/>
        </w:rPr>
        <w:t>victi</w:t>
      </w:r>
      <w:r w:rsidR="002477BC" w:rsidRPr="00210659">
        <w:rPr>
          <w:rFonts w:ascii="Tahoma" w:hAnsi="Tahoma" w:cs="Tahoma"/>
          <w:sz w:val="24"/>
          <w:szCs w:val="24"/>
        </w:rPr>
        <w:t>m</w:t>
      </w:r>
      <w:r w:rsidRPr="00210659">
        <w:rPr>
          <w:rFonts w:ascii="Tahoma" w:hAnsi="Tahoma" w:cs="Tahoma"/>
          <w:sz w:val="24"/>
          <w:szCs w:val="24"/>
        </w:rPr>
        <w:t>a</w:t>
      </w:r>
      <w:proofErr w:type="spellEnd"/>
      <w:r w:rsidRPr="00210659">
        <w:rPr>
          <w:rFonts w:ascii="Tahoma" w:hAnsi="Tahoma" w:cs="Tahoma"/>
          <w:sz w:val="24"/>
          <w:szCs w:val="24"/>
        </w:rPr>
        <w:t xml:space="preserve"> de algunas pe</w:t>
      </w:r>
      <w:r w:rsidR="002477BC" w:rsidRPr="00210659">
        <w:rPr>
          <w:rFonts w:ascii="Tahoma" w:hAnsi="Tahoma" w:cs="Tahoma"/>
          <w:sz w:val="24"/>
          <w:szCs w:val="24"/>
        </w:rPr>
        <w:t xml:space="preserve">rtenencias y darse a la huida. </w:t>
      </w:r>
    </w:p>
    <w:p w14:paraId="76D22FE9" w14:textId="77777777" w:rsidR="002477BC" w:rsidRPr="00210659" w:rsidRDefault="002477BC" w:rsidP="00210659">
      <w:pPr>
        <w:spacing w:after="0" w:line="276" w:lineRule="auto"/>
        <w:jc w:val="both"/>
        <w:rPr>
          <w:rFonts w:ascii="Tahoma" w:hAnsi="Tahoma" w:cs="Tahoma"/>
          <w:sz w:val="24"/>
          <w:szCs w:val="24"/>
        </w:rPr>
      </w:pPr>
    </w:p>
    <w:p w14:paraId="7884EA10" w14:textId="02AA89D4" w:rsidR="00A84A69" w:rsidRPr="00210659" w:rsidRDefault="002477BC" w:rsidP="00210659">
      <w:pPr>
        <w:spacing w:after="0" w:line="276" w:lineRule="auto"/>
        <w:jc w:val="both"/>
        <w:rPr>
          <w:rFonts w:ascii="Tahoma" w:hAnsi="Tahoma" w:cs="Tahoma"/>
          <w:sz w:val="24"/>
          <w:szCs w:val="24"/>
        </w:rPr>
      </w:pPr>
      <w:r w:rsidRPr="00210659">
        <w:rPr>
          <w:rFonts w:ascii="Tahoma" w:hAnsi="Tahoma" w:cs="Tahoma"/>
          <w:sz w:val="24"/>
          <w:szCs w:val="24"/>
        </w:rPr>
        <w:t xml:space="preserve">En lo que atañe con las divergencias cronológicas y geográficas habidas en esos actos procesales, como ya se dijo se trata de algo irrelevante que en nada afectaron el </w:t>
      </w:r>
      <w:r w:rsidR="00A84A69" w:rsidRPr="00210659">
        <w:rPr>
          <w:rFonts w:ascii="Tahoma" w:hAnsi="Tahoma" w:cs="Tahoma"/>
          <w:sz w:val="24"/>
          <w:szCs w:val="24"/>
        </w:rPr>
        <w:t>núcleo</w:t>
      </w:r>
      <w:r w:rsidRPr="00210659">
        <w:rPr>
          <w:rFonts w:ascii="Tahoma" w:hAnsi="Tahoma" w:cs="Tahoma"/>
          <w:sz w:val="24"/>
          <w:szCs w:val="24"/>
        </w:rPr>
        <w:t xml:space="preserve"> esencial de los hechos jurídicamente relevantes, porque como se sabe, después de la formulación de la </w:t>
      </w:r>
      <w:r w:rsidR="00802FC6" w:rsidRPr="00210659">
        <w:rPr>
          <w:rFonts w:ascii="Tahoma" w:hAnsi="Tahoma" w:cs="Tahoma"/>
          <w:sz w:val="24"/>
          <w:szCs w:val="24"/>
        </w:rPr>
        <w:t>imputación</w:t>
      </w:r>
      <w:r w:rsidRPr="00210659">
        <w:rPr>
          <w:rFonts w:ascii="Tahoma" w:hAnsi="Tahoma" w:cs="Tahoma"/>
          <w:sz w:val="24"/>
          <w:szCs w:val="24"/>
        </w:rPr>
        <w:t xml:space="preserve">, </w:t>
      </w:r>
      <w:r w:rsidR="00A84A69" w:rsidRPr="00210659">
        <w:rPr>
          <w:rFonts w:ascii="Tahoma" w:hAnsi="Tahoma" w:cs="Tahoma"/>
          <w:sz w:val="24"/>
          <w:szCs w:val="24"/>
        </w:rPr>
        <w:t xml:space="preserve">por ser algo propio del aludido principio de la gradualidad, </w:t>
      </w:r>
      <w:r w:rsidRPr="00210659">
        <w:rPr>
          <w:rFonts w:ascii="Tahoma" w:hAnsi="Tahoma" w:cs="Tahoma"/>
          <w:sz w:val="24"/>
          <w:szCs w:val="24"/>
        </w:rPr>
        <w:t xml:space="preserve">la </w:t>
      </w:r>
      <w:r w:rsidR="00A84A69" w:rsidRPr="00210659">
        <w:rPr>
          <w:rFonts w:ascii="Tahoma" w:hAnsi="Tahoma" w:cs="Tahoma"/>
          <w:sz w:val="24"/>
          <w:szCs w:val="24"/>
        </w:rPr>
        <w:t>Fiscalía</w:t>
      </w:r>
      <w:r w:rsidRPr="00210659">
        <w:rPr>
          <w:rFonts w:ascii="Tahoma" w:hAnsi="Tahoma" w:cs="Tahoma"/>
          <w:sz w:val="24"/>
          <w:szCs w:val="24"/>
        </w:rPr>
        <w:t xml:space="preserve"> le </w:t>
      </w:r>
      <w:proofErr w:type="spellStart"/>
      <w:r w:rsidRPr="00210659">
        <w:rPr>
          <w:rFonts w:ascii="Tahoma" w:hAnsi="Tahoma" w:cs="Tahoma"/>
          <w:sz w:val="24"/>
          <w:szCs w:val="24"/>
        </w:rPr>
        <w:t>recepcionó</w:t>
      </w:r>
      <w:proofErr w:type="spellEnd"/>
      <w:r w:rsidRPr="00210659">
        <w:rPr>
          <w:rFonts w:ascii="Tahoma" w:hAnsi="Tahoma" w:cs="Tahoma"/>
          <w:sz w:val="24"/>
          <w:szCs w:val="24"/>
        </w:rPr>
        <w:t xml:space="preserve"> unas nuevas entrevistas  a la agraviada, en las que Ella</w:t>
      </w:r>
      <w:r w:rsidR="00A84A69" w:rsidRPr="00210659">
        <w:rPr>
          <w:rFonts w:ascii="Tahoma" w:hAnsi="Tahoma" w:cs="Tahoma"/>
          <w:sz w:val="24"/>
          <w:szCs w:val="24"/>
        </w:rPr>
        <w:t>,</w:t>
      </w:r>
      <w:r w:rsidRPr="00210659">
        <w:rPr>
          <w:rFonts w:ascii="Tahoma" w:hAnsi="Tahoma" w:cs="Tahoma"/>
          <w:sz w:val="24"/>
          <w:szCs w:val="24"/>
        </w:rPr>
        <w:t xml:space="preserve"> </w:t>
      </w:r>
      <w:r w:rsidR="00A84A69" w:rsidRPr="00210659">
        <w:rPr>
          <w:rFonts w:ascii="Tahoma" w:hAnsi="Tahoma" w:cs="Tahoma"/>
          <w:sz w:val="24"/>
          <w:szCs w:val="24"/>
        </w:rPr>
        <w:t xml:space="preserve">por temor a las represalias de sus padres, quienes no toleraban la relación sentimental que sostuvo con </w:t>
      </w:r>
      <w:proofErr w:type="spellStart"/>
      <w:r w:rsidR="00BB0721">
        <w:rPr>
          <w:rFonts w:ascii="Tahoma" w:hAnsi="Tahoma" w:cs="Tahoma"/>
          <w:sz w:val="24"/>
          <w:szCs w:val="24"/>
        </w:rPr>
        <w:t>ATR</w:t>
      </w:r>
      <w:proofErr w:type="spellEnd"/>
      <w:r w:rsidR="00A84A69" w:rsidRPr="00210659">
        <w:rPr>
          <w:rFonts w:ascii="Tahoma" w:hAnsi="Tahoma" w:cs="Tahoma"/>
          <w:sz w:val="24"/>
          <w:szCs w:val="24"/>
        </w:rPr>
        <w:t>, admitió que había mentido respecto de los eventos</w:t>
      </w:r>
      <w:r w:rsidR="00802FC6" w:rsidRPr="00210659">
        <w:rPr>
          <w:rFonts w:ascii="Tahoma" w:hAnsi="Tahoma" w:cs="Tahoma"/>
          <w:sz w:val="24"/>
          <w:szCs w:val="24"/>
        </w:rPr>
        <w:t xml:space="preserve"> delictivos</w:t>
      </w:r>
      <w:r w:rsidR="00A84A69" w:rsidRPr="00210659">
        <w:rPr>
          <w:rFonts w:ascii="Tahoma" w:hAnsi="Tahoma" w:cs="Tahoma"/>
          <w:sz w:val="24"/>
          <w:szCs w:val="24"/>
        </w:rPr>
        <w:t xml:space="preserve"> supuestamente sucedidos en el municipio de Cartago en donde mendazmente Ella adujo que el ahora Procesado</w:t>
      </w:r>
      <w:r w:rsidR="00802FC6" w:rsidRPr="00210659">
        <w:rPr>
          <w:rFonts w:ascii="Tahoma" w:hAnsi="Tahoma" w:cs="Tahoma"/>
          <w:sz w:val="24"/>
          <w:szCs w:val="24"/>
        </w:rPr>
        <w:t>,</w:t>
      </w:r>
      <w:r w:rsidR="00A84A69" w:rsidRPr="00210659">
        <w:rPr>
          <w:rFonts w:ascii="Tahoma" w:hAnsi="Tahoma" w:cs="Tahoma"/>
          <w:sz w:val="24"/>
          <w:szCs w:val="24"/>
        </w:rPr>
        <w:t xml:space="preserve"> después de dejarla inconsciente con </w:t>
      </w:r>
      <w:r w:rsidR="00A84A69" w:rsidRPr="00210659">
        <w:rPr>
          <w:rFonts w:ascii="Tahoma" w:hAnsi="Tahoma" w:cs="Tahoma"/>
          <w:sz w:val="24"/>
          <w:szCs w:val="24"/>
        </w:rPr>
        <w:lastRenderedPageBreak/>
        <w:t xml:space="preserve">un </w:t>
      </w:r>
      <w:r w:rsidR="00802FC6" w:rsidRPr="00210659">
        <w:rPr>
          <w:rFonts w:ascii="Tahoma" w:hAnsi="Tahoma" w:cs="Tahoma"/>
          <w:sz w:val="24"/>
          <w:szCs w:val="24"/>
        </w:rPr>
        <w:t>narcótico</w:t>
      </w:r>
      <w:r w:rsidR="00A84A69" w:rsidRPr="00210659">
        <w:rPr>
          <w:rFonts w:ascii="Tahoma" w:hAnsi="Tahoma" w:cs="Tahoma"/>
          <w:sz w:val="24"/>
          <w:szCs w:val="24"/>
        </w:rPr>
        <w:t xml:space="preserve"> que le aplicó mediante un trapo con el que le cubrió el rostro, la secuestró para así traerla hacia el municipio de Dosquebradas</w:t>
      </w:r>
      <w:r w:rsidR="00802FC6" w:rsidRPr="00210659">
        <w:rPr>
          <w:rFonts w:ascii="Tahoma" w:hAnsi="Tahoma" w:cs="Tahoma"/>
          <w:sz w:val="24"/>
          <w:szCs w:val="24"/>
        </w:rPr>
        <w:t xml:space="preserve"> en donde le hizo lo ya sabido por todos</w:t>
      </w:r>
      <w:r w:rsidR="00A84A69" w:rsidRPr="00210659">
        <w:rPr>
          <w:rFonts w:ascii="Tahoma" w:hAnsi="Tahoma" w:cs="Tahoma"/>
          <w:sz w:val="24"/>
          <w:szCs w:val="24"/>
        </w:rPr>
        <w:t>.</w:t>
      </w:r>
    </w:p>
    <w:p w14:paraId="1E1461B9" w14:textId="77777777" w:rsidR="00A84A69" w:rsidRPr="00210659" w:rsidRDefault="00A84A69" w:rsidP="00210659">
      <w:pPr>
        <w:spacing w:after="0" w:line="276" w:lineRule="auto"/>
        <w:jc w:val="both"/>
        <w:rPr>
          <w:rFonts w:ascii="Tahoma" w:hAnsi="Tahoma" w:cs="Tahoma"/>
          <w:sz w:val="24"/>
          <w:szCs w:val="24"/>
        </w:rPr>
      </w:pPr>
    </w:p>
    <w:p w14:paraId="0EF5BE11" w14:textId="47F9F547" w:rsidR="00802FC6" w:rsidRPr="00210659" w:rsidRDefault="00A84A69" w:rsidP="00210659">
      <w:pPr>
        <w:spacing w:after="0" w:line="276" w:lineRule="auto"/>
        <w:jc w:val="both"/>
        <w:rPr>
          <w:rFonts w:ascii="Tahoma" w:hAnsi="Tahoma" w:cs="Tahoma"/>
          <w:sz w:val="24"/>
          <w:szCs w:val="24"/>
        </w:rPr>
      </w:pPr>
      <w:r w:rsidRPr="00210659">
        <w:rPr>
          <w:rFonts w:ascii="Tahoma" w:hAnsi="Tahoma" w:cs="Tahoma"/>
          <w:sz w:val="24"/>
          <w:szCs w:val="24"/>
        </w:rPr>
        <w:t>Tal situación implicó que la Fiscalía</w:t>
      </w:r>
      <w:r w:rsidR="00802FC6" w:rsidRPr="00210659">
        <w:rPr>
          <w:rFonts w:ascii="Tahoma" w:hAnsi="Tahoma" w:cs="Tahoma"/>
          <w:sz w:val="24"/>
          <w:szCs w:val="24"/>
        </w:rPr>
        <w:t>, como consecuencia de esa nueva realidad</w:t>
      </w:r>
      <w:r w:rsidR="006F00CB" w:rsidRPr="00210659">
        <w:rPr>
          <w:rFonts w:ascii="Tahoma" w:hAnsi="Tahoma" w:cs="Tahoma"/>
          <w:sz w:val="24"/>
          <w:szCs w:val="24"/>
        </w:rPr>
        <w:t>, que desconocía al momento de la formulación de la imputación,</w:t>
      </w:r>
      <w:r w:rsidRPr="00210659">
        <w:rPr>
          <w:rFonts w:ascii="Tahoma" w:hAnsi="Tahoma" w:cs="Tahoma"/>
          <w:sz w:val="24"/>
          <w:szCs w:val="24"/>
        </w:rPr>
        <w:t xml:space="preserve"> </w:t>
      </w:r>
      <w:r w:rsidR="00802FC6" w:rsidRPr="00210659">
        <w:rPr>
          <w:rFonts w:ascii="Tahoma" w:hAnsi="Tahoma" w:cs="Tahoma"/>
          <w:sz w:val="24"/>
          <w:szCs w:val="24"/>
        </w:rPr>
        <w:t>procediera</w:t>
      </w:r>
      <w:r w:rsidRPr="00210659">
        <w:rPr>
          <w:rFonts w:ascii="Tahoma" w:hAnsi="Tahoma" w:cs="Tahoma"/>
          <w:sz w:val="24"/>
          <w:szCs w:val="24"/>
        </w:rPr>
        <w:t xml:space="preserve">: a) </w:t>
      </w:r>
      <w:r w:rsidR="00802FC6" w:rsidRPr="00210659">
        <w:rPr>
          <w:rFonts w:ascii="Tahoma" w:hAnsi="Tahoma" w:cs="Tahoma"/>
          <w:sz w:val="24"/>
          <w:szCs w:val="24"/>
        </w:rPr>
        <w:t>A r</w:t>
      </w:r>
      <w:r w:rsidRPr="00210659">
        <w:rPr>
          <w:rFonts w:ascii="Tahoma" w:hAnsi="Tahoma" w:cs="Tahoma"/>
          <w:sz w:val="24"/>
          <w:szCs w:val="24"/>
        </w:rPr>
        <w:t xml:space="preserve">etirar </w:t>
      </w:r>
      <w:r w:rsidR="00B84F41" w:rsidRPr="00210659">
        <w:rPr>
          <w:rFonts w:ascii="Tahoma" w:hAnsi="Tahoma" w:cs="Tahoma"/>
          <w:sz w:val="24"/>
          <w:szCs w:val="24"/>
        </w:rPr>
        <w:t xml:space="preserve">o declinar </w:t>
      </w:r>
      <w:r w:rsidRPr="00210659">
        <w:rPr>
          <w:rFonts w:ascii="Tahoma" w:hAnsi="Tahoma" w:cs="Tahoma"/>
          <w:sz w:val="24"/>
          <w:szCs w:val="24"/>
        </w:rPr>
        <w:t xml:space="preserve">los cargos endilgados en contra del Procesado por incurrir en la presunta comisión del delito de secuestro, y en consecuencia </w:t>
      </w:r>
      <w:r w:rsidR="006F00CB" w:rsidRPr="00210659">
        <w:rPr>
          <w:rFonts w:ascii="Tahoma" w:hAnsi="Tahoma" w:cs="Tahoma"/>
          <w:sz w:val="24"/>
          <w:szCs w:val="24"/>
        </w:rPr>
        <w:t xml:space="preserve">impetrara </w:t>
      </w:r>
      <w:r w:rsidRPr="00210659">
        <w:rPr>
          <w:rFonts w:ascii="Tahoma" w:hAnsi="Tahoma" w:cs="Tahoma"/>
          <w:sz w:val="24"/>
          <w:szCs w:val="24"/>
        </w:rPr>
        <w:t>una petición de preclusión en su favor</w:t>
      </w:r>
      <w:r w:rsidR="00802FC6" w:rsidRPr="00210659">
        <w:rPr>
          <w:rFonts w:ascii="Tahoma" w:hAnsi="Tahoma" w:cs="Tahoma"/>
          <w:sz w:val="24"/>
          <w:szCs w:val="24"/>
        </w:rPr>
        <w:t xml:space="preserve">, la que mediante providencia del 4 de marzo de 2.013 recibió un espaldarazo por parte del Juzgado 1º Penal de Circuito de Pereira; b) A replantear los cargos endilgados en contra del acusado, como bien sucedió en la audiencia celebrada el 14 de agosto de 2.013 ante el entonces Juzgado Único Penal del Circuito de Dosquebradas, en la que el Ente Acusador le enrostró cargos al procesado </w:t>
      </w:r>
      <w:proofErr w:type="spellStart"/>
      <w:r w:rsidR="00BB0721">
        <w:rPr>
          <w:rFonts w:ascii="Tahoma" w:hAnsi="Tahoma" w:cs="Tahoma"/>
          <w:sz w:val="24"/>
          <w:szCs w:val="24"/>
        </w:rPr>
        <w:t>ATR</w:t>
      </w:r>
      <w:proofErr w:type="spellEnd"/>
      <w:r w:rsidR="00802FC6" w:rsidRPr="00210659">
        <w:rPr>
          <w:rFonts w:ascii="Tahoma" w:hAnsi="Tahoma" w:cs="Tahoma"/>
          <w:sz w:val="24"/>
          <w:szCs w:val="24"/>
        </w:rPr>
        <w:t xml:space="preserve"> por presuntamente haber incurrido en la comisión de los delitos de tentativa de homicidio agravado (Artículos 103, 104, # 7º, y 27 C.P.) y hurto calificado (Artículos 239 y 240, inciso 2º, C.P.).   </w:t>
      </w:r>
    </w:p>
    <w:p w14:paraId="04894D13" w14:textId="77777777" w:rsidR="00802FC6" w:rsidRPr="00210659" w:rsidRDefault="00802FC6" w:rsidP="00210659">
      <w:pPr>
        <w:spacing w:after="0" w:line="276" w:lineRule="auto"/>
        <w:jc w:val="both"/>
        <w:rPr>
          <w:rFonts w:ascii="Tahoma" w:hAnsi="Tahoma" w:cs="Tahoma"/>
          <w:sz w:val="24"/>
          <w:szCs w:val="24"/>
        </w:rPr>
      </w:pPr>
    </w:p>
    <w:p w14:paraId="225E7C8A" w14:textId="77777777" w:rsidR="006F00CB" w:rsidRPr="00210659" w:rsidRDefault="00802FC6" w:rsidP="00210659">
      <w:pPr>
        <w:spacing w:after="0" w:line="276" w:lineRule="auto"/>
        <w:jc w:val="both"/>
        <w:rPr>
          <w:rFonts w:ascii="Tahoma" w:hAnsi="Tahoma" w:cs="Tahoma"/>
          <w:sz w:val="24"/>
          <w:szCs w:val="24"/>
        </w:rPr>
      </w:pPr>
      <w:r w:rsidRPr="00210659">
        <w:rPr>
          <w:rFonts w:ascii="Tahoma" w:hAnsi="Tahoma" w:cs="Tahoma"/>
          <w:sz w:val="24"/>
          <w:szCs w:val="24"/>
        </w:rPr>
        <w:t>Acorde con lo anterior, la Sala concluye que las divergencias cronológicas y geográficas habidas entre la formulación de la imputación y la acusación</w:t>
      </w:r>
      <w:r w:rsidR="006F00CB" w:rsidRPr="00210659">
        <w:rPr>
          <w:rFonts w:ascii="Tahoma" w:hAnsi="Tahoma" w:cs="Tahoma"/>
          <w:sz w:val="24"/>
          <w:szCs w:val="24"/>
        </w:rPr>
        <w:t xml:space="preserve">, las que tienen una explicación plausible en el proceso, en nada repercutieron en una vulneración del principio de coherencia porque en momento alguno afectaron el núcleo esencial de los hechos jurídicamente relevantes consignados en la imputación y en la acusación, los cuales prácticamente son similares.  </w:t>
      </w:r>
    </w:p>
    <w:p w14:paraId="1DDC7B2C" w14:textId="77777777" w:rsidR="006F00CB" w:rsidRPr="00210659" w:rsidRDefault="006F00CB" w:rsidP="00210659">
      <w:pPr>
        <w:spacing w:after="0" w:line="276" w:lineRule="auto"/>
        <w:jc w:val="both"/>
        <w:rPr>
          <w:rFonts w:ascii="Tahoma" w:hAnsi="Tahoma" w:cs="Tahoma"/>
          <w:sz w:val="24"/>
          <w:szCs w:val="24"/>
        </w:rPr>
      </w:pPr>
    </w:p>
    <w:p w14:paraId="2E6E13F0" w14:textId="77777777" w:rsidR="00C93CE5" w:rsidRPr="00210659" w:rsidRDefault="006F00CB" w:rsidP="00210659">
      <w:pPr>
        <w:spacing w:after="0" w:line="276" w:lineRule="auto"/>
        <w:jc w:val="both"/>
        <w:rPr>
          <w:rFonts w:ascii="Tahoma" w:hAnsi="Tahoma" w:cs="Tahoma"/>
          <w:sz w:val="24"/>
          <w:szCs w:val="24"/>
        </w:rPr>
      </w:pPr>
      <w:r w:rsidRPr="00210659">
        <w:rPr>
          <w:rFonts w:ascii="Tahoma" w:hAnsi="Tahoma" w:cs="Tahoma"/>
          <w:sz w:val="24"/>
          <w:szCs w:val="24"/>
        </w:rPr>
        <w:t xml:space="preserve">Finalmente, la Sala no puede ignorar que se deben considerar como trasnochadas y extemporáneas las censuras formuladas por el recurrente, las cuales, por tratarse de supuestas irregularidades </w:t>
      </w:r>
      <w:r w:rsidR="00C93CE5" w:rsidRPr="00210659">
        <w:rPr>
          <w:rFonts w:ascii="Tahoma" w:hAnsi="Tahoma" w:cs="Tahoma"/>
          <w:sz w:val="24"/>
          <w:szCs w:val="24"/>
        </w:rPr>
        <w:t xml:space="preserve">que afectaban las bases estructurales del debido proceso que </w:t>
      </w:r>
      <w:r w:rsidR="00DB7636" w:rsidRPr="00210659">
        <w:rPr>
          <w:rFonts w:ascii="Tahoma" w:hAnsi="Tahoma" w:cs="Tahoma"/>
          <w:sz w:val="24"/>
          <w:szCs w:val="24"/>
        </w:rPr>
        <w:t>acaecieron</w:t>
      </w:r>
      <w:r w:rsidR="00DD488A" w:rsidRPr="00210659">
        <w:rPr>
          <w:rFonts w:ascii="Tahoma" w:hAnsi="Tahoma" w:cs="Tahoma"/>
          <w:sz w:val="24"/>
          <w:szCs w:val="24"/>
        </w:rPr>
        <w:t xml:space="preserve"> antes de la fase del juicio oral</w:t>
      </w:r>
      <w:r w:rsidRPr="00210659">
        <w:rPr>
          <w:rFonts w:ascii="Tahoma" w:hAnsi="Tahoma" w:cs="Tahoma"/>
          <w:sz w:val="24"/>
          <w:szCs w:val="24"/>
        </w:rPr>
        <w:t xml:space="preserve">, debieron de denunciarse en el devenir de la audiencia de formulación de la acusación, </w:t>
      </w:r>
      <w:r w:rsidR="00C93CE5" w:rsidRPr="00210659">
        <w:rPr>
          <w:rFonts w:ascii="Tahoma" w:hAnsi="Tahoma" w:cs="Tahoma"/>
          <w:sz w:val="24"/>
          <w:szCs w:val="24"/>
        </w:rPr>
        <w:t xml:space="preserve">tal como lo regula el artículo 339 </w:t>
      </w:r>
      <w:proofErr w:type="spellStart"/>
      <w:r w:rsidR="00C93CE5" w:rsidRPr="00210659">
        <w:rPr>
          <w:rFonts w:ascii="Tahoma" w:hAnsi="Tahoma" w:cs="Tahoma"/>
          <w:sz w:val="24"/>
          <w:szCs w:val="24"/>
        </w:rPr>
        <w:t>C.P.P</w:t>
      </w:r>
      <w:proofErr w:type="spellEnd"/>
      <w:r w:rsidR="00C93CE5" w:rsidRPr="00210659">
        <w:rPr>
          <w:rFonts w:ascii="Tahoma" w:hAnsi="Tahoma" w:cs="Tahoma"/>
          <w:sz w:val="24"/>
          <w:szCs w:val="24"/>
        </w:rPr>
        <w:t xml:space="preserve">. lo que nunca sucedió, porque la Defensa no dijo nada al respecto en la audiencia de acusación celebrada el 14 de agosto de 2.013 ante el entonces Juzgado Único Penal del Circuito de Dosquebradas. </w:t>
      </w:r>
    </w:p>
    <w:p w14:paraId="4FFFA691" w14:textId="77777777" w:rsidR="00C93CE5" w:rsidRPr="00210659" w:rsidRDefault="00C93CE5" w:rsidP="00210659">
      <w:pPr>
        <w:spacing w:after="0" w:line="276" w:lineRule="auto"/>
        <w:jc w:val="both"/>
        <w:rPr>
          <w:rFonts w:ascii="Tahoma" w:hAnsi="Tahoma" w:cs="Tahoma"/>
          <w:sz w:val="24"/>
          <w:szCs w:val="24"/>
        </w:rPr>
      </w:pPr>
    </w:p>
    <w:p w14:paraId="1DA5F45A" w14:textId="1BBAA425" w:rsidR="006F00CB" w:rsidRPr="00210659" w:rsidRDefault="00C93CE5" w:rsidP="00210659">
      <w:pPr>
        <w:spacing w:after="0" w:line="276" w:lineRule="auto"/>
        <w:jc w:val="both"/>
        <w:rPr>
          <w:rFonts w:ascii="Tahoma" w:hAnsi="Tahoma" w:cs="Tahoma"/>
          <w:sz w:val="24"/>
          <w:szCs w:val="24"/>
        </w:rPr>
      </w:pPr>
      <w:r w:rsidRPr="00210659">
        <w:rPr>
          <w:rFonts w:ascii="Tahoma" w:hAnsi="Tahoma" w:cs="Tahoma"/>
          <w:sz w:val="24"/>
          <w:szCs w:val="24"/>
        </w:rPr>
        <w:t xml:space="preserve">De lo antes expuesto, se desprende que la Defensa dilapidó la oportunidad procesal que tenía </w:t>
      </w:r>
      <w:r w:rsidR="00DD488A" w:rsidRPr="00210659">
        <w:rPr>
          <w:rFonts w:ascii="Tahoma" w:hAnsi="Tahoma" w:cs="Tahoma"/>
          <w:sz w:val="24"/>
          <w:szCs w:val="24"/>
        </w:rPr>
        <w:t xml:space="preserve">en su favor </w:t>
      </w:r>
      <w:r w:rsidRPr="00210659">
        <w:rPr>
          <w:rFonts w:ascii="Tahoma" w:hAnsi="Tahoma" w:cs="Tahoma"/>
          <w:sz w:val="24"/>
          <w:szCs w:val="24"/>
        </w:rPr>
        <w:t xml:space="preserve">para denunciar las irregularidades y demás anomalías procesales que ahora propone en la alzada como tesis de su discrepancia, lo que no era factible por contrariar los postulados que orientan al </w:t>
      </w:r>
      <w:r w:rsidR="006F00CB" w:rsidRPr="00210659">
        <w:rPr>
          <w:rFonts w:ascii="Tahoma" w:hAnsi="Tahoma" w:cs="Tahoma"/>
          <w:sz w:val="24"/>
          <w:szCs w:val="24"/>
        </w:rPr>
        <w:t>principio de preclusión o de la eventualidad, el cual</w:t>
      </w:r>
      <w:r w:rsidR="00A67760" w:rsidRPr="00210659">
        <w:rPr>
          <w:rFonts w:ascii="Tahoma" w:hAnsi="Tahoma" w:cs="Tahoma"/>
          <w:sz w:val="24"/>
          <w:szCs w:val="24"/>
        </w:rPr>
        <w:t>, como bien se sabe,</w:t>
      </w:r>
      <w:r w:rsidR="006F00CB" w:rsidRPr="00210659">
        <w:rPr>
          <w:rFonts w:ascii="Tahoma" w:hAnsi="Tahoma" w:cs="Tahoma"/>
          <w:sz w:val="24"/>
          <w:szCs w:val="24"/>
        </w:rPr>
        <w:t xml:space="preserve"> es uno de los principios rectores del derecho procesal, el que según las voces del artículo 26 </w:t>
      </w:r>
      <w:proofErr w:type="spellStart"/>
      <w:r w:rsidR="006F00CB" w:rsidRPr="00210659">
        <w:rPr>
          <w:rFonts w:ascii="Tahoma" w:hAnsi="Tahoma" w:cs="Tahoma"/>
          <w:sz w:val="24"/>
          <w:szCs w:val="24"/>
        </w:rPr>
        <w:t>C.P.P</w:t>
      </w:r>
      <w:proofErr w:type="spellEnd"/>
      <w:r w:rsidR="006F00CB" w:rsidRPr="00210659">
        <w:rPr>
          <w:rFonts w:ascii="Tahoma" w:hAnsi="Tahoma" w:cs="Tahoma"/>
          <w:sz w:val="24"/>
          <w:szCs w:val="24"/>
        </w:rPr>
        <w:t xml:space="preserve">. tiene carácter prevalente. </w:t>
      </w:r>
    </w:p>
    <w:p w14:paraId="029BD4D9" w14:textId="77777777" w:rsidR="006F00CB" w:rsidRPr="00210659" w:rsidRDefault="006F00CB" w:rsidP="00210659">
      <w:pPr>
        <w:spacing w:after="0" w:line="276" w:lineRule="auto"/>
        <w:jc w:val="both"/>
        <w:rPr>
          <w:rFonts w:ascii="Tahoma" w:hAnsi="Tahoma" w:cs="Tahoma"/>
          <w:sz w:val="24"/>
          <w:szCs w:val="24"/>
        </w:rPr>
      </w:pPr>
    </w:p>
    <w:p w14:paraId="2F414C7E" w14:textId="77777777" w:rsidR="006F00CB" w:rsidRPr="00210659" w:rsidRDefault="006F00CB" w:rsidP="00210659">
      <w:pPr>
        <w:spacing w:after="0" w:line="276" w:lineRule="auto"/>
        <w:jc w:val="both"/>
        <w:rPr>
          <w:rFonts w:ascii="Tahoma" w:hAnsi="Tahoma" w:cs="Tahoma"/>
          <w:sz w:val="24"/>
          <w:szCs w:val="24"/>
        </w:rPr>
      </w:pPr>
      <w:r w:rsidRPr="00210659">
        <w:rPr>
          <w:rFonts w:ascii="Tahoma" w:hAnsi="Tahoma" w:cs="Tahoma"/>
          <w:sz w:val="24"/>
          <w:szCs w:val="24"/>
        </w:rPr>
        <w:t xml:space="preserve">Según dicho principio: </w:t>
      </w:r>
    </w:p>
    <w:p w14:paraId="77205870" w14:textId="77777777" w:rsidR="006F00CB" w:rsidRPr="00210659" w:rsidRDefault="006F00CB" w:rsidP="00210659">
      <w:pPr>
        <w:spacing w:after="0" w:line="276" w:lineRule="auto"/>
        <w:jc w:val="both"/>
        <w:rPr>
          <w:rFonts w:ascii="Tahoma" w:hAnsi="Tahoma" w:cs="Tahoma"/>
          <w:sz w:val="24"/>
          <w:szCs w:val="24"/>
        </w:rPr>
      </w:pPr>
    </w:p>
    <w:p w14:paraId="2EEDA94A" w14:textId="77777777" w:rsidR="006F00CB" w:rsidRPr="00BB0721" w:rsidRDefault="006F00CB" w:rsidP="00BB0721">
      <w:pPr>
        <w:spacing w:after="0" w:line="240" w:lineRule="auto"/>
        <w:ind w:left="426" w:right="425"/>
        <w:jc w:val="both"/>
        <w:rPr>
          <w:rFonts w:ascii="Tahoma" w:hAnsi="Tahoma" w:cs="Tahoma"/>
          <w:szCs w:val="24"/>
        </w:rPr>
      </w:pPr>
      <w:r w:rsidRPr="00BB0721">
        <w:rPr>
          <w:rFonts w:ascii="Tahoma" w:hAnsi="Tahoma" w:cs="Tahoma"/>
          <w:szCs w:val="24"/>
        </w:rPr>
        <w:t xml:space="preserve">“Se entiende por tal </w:t>
      </w:r>
      <w:r w:rsidRPr="00BB0721">
        <w:rPr>
          <w:rFonts w:ascii="Tahoma" w:hAnsi="Tahoma" w:cs="Tahoma"/>
          <w:i/>
          <w:szCs w:val="24"/>
        </w:rPr>
        <w:t xml:space="preserve">(sic) </w:t>
      </w:r>
      <w:r w:rsidRPr="00BB0721">
        <w:rPr>
          <w:rFonts w:ascii="Tahoma" w:hAnsi="Tahoma" w:cs="Tahoma"/>
          <w:szCs w:val="24"/>
        </w:rPr>
        <w:t xml:space="preserve">división del proceso en una serie de momentos o periodos fundamentales, que algunos han calificado de compartimientos estancos, en los cuales se reparte el ejercicio de la actividad de las partes y del juez de manera que determinados actos procesales deben corresponder a determinado periodo, fuera del </w:t>
      </w:r>
      <w:r w:rsidRPr="00BB0721">
        <w:rPr>
          <w:rFonts w:ascii="Tahoma" w:hAnsi="Tahoma" w:cs="Tahoma"/>
          <w:szCs w:val="24"/>
        </w:rPr>
        <w:lastRenderedPageBreak/>
        <w:t>cual no pueden ser ejercitados y si se ejecutan no tiene validez. Es una limitación que puede ser perjudicial para la parte que por cualquier motivo deja de ejercitar oportunamente un acto de importancia para la suerte del litigio….”</w:t>
      </w:r>
      <w:r w:rsidRPr="00BB0721">
        <w:rPr>
          <w:rFonts w:ascii="Tahoma" w:hAnsi="Tahoma" w:cs="Tahoma"/>
          <w:szCs w:val="24"/>
          <w:vertAlign w:val="superscript"/>
        </w:rPr>
        <w:footnoteReference w:id="7"/>
      </w:r>
      <w:r w:rsidRPr="00BB0721">
        <w:rPr>
          <w:rFonts w:ascii="Tahoma" w:hAnsi="Tahoma" w:cs="Tahoma"/>
          <w:szCs w:val="24"/>
        </w:rPr>
        <w:t xml:space="preserve">. </w:t>
      </w:r>
    </w:p>
    <w:p w14:paraId="6E84453C" w14:textId="77777777" w:rsidR="00C93CE5" w:rsidRPr="00210659" w:rsidRDefault="00C93CE5" w:rsidP="00210659">
      <w:pPr>
        <w:spacing w:after="0" w:line="276" w:lineRule="auto"/>
        <w:jc w:val="both"/>
        <w:rPr>
          <w:rFonts w:ascii="Tahoma" w:hAnsi="Tahoma" w:cs="Tahoma"/>
          <w:sz w:val="24"/>
          <w:szCs w:val="24"/>
        </w:rPr>
      </w:pPr>
    </w:p>
    <w:p w14:paraId="63610854" w14:textId="77777777" w:rsidR="006F00CB" w:rsidRPr="00210659" w:rsidRDefault="00C93CE5" w:rsidP="00210659">
      <w:pPr>
        <w:spacing w:after="0" w:line="276" w:lineRule="auto"/>
        <w:jc w:val="both"/>
        <w:rPr>
          <w:rFonts w:ascii="Tahoma" w:hAnsi="Tahoma" w:cs="Tahoma"/>
          <w:sz w:val="24"/>
          <w:szCs w:val="24"/>
        </w:rPr>
      </w:pPr>
      <w:r w:rsidRPr="00210659">
        <w:rPr>
          <w:rFonts w:ascii="Tahoma" w:hAnsi="Tahoma" w:cs="Tahoma"/>
          <w:sz w:val="24"/>
          <w:szCs w:val="24"/>
        </w:rPr>
        <w:t xml:space="preserve">En suma, ya sea porque </w:t>
      </w:r>
      <w:r w:rsidR="00FD1604" w:rsidRPr="00210659">
        <w:rPr>
          <w:rFonts w:ascii="Tahoma" w:hAnsi="Tahoma" w:cs="Tahoma"/>
          <w:sz w:val="24"/>
          <w:szCs w:val="24"/>
        </w:rPr>
        <w:t xml:space="preserve">en momento alguno tuvo lugar una vulneración del principio de la coherencia, o porque el apelante denunció extemporáneamente las irregularidades con las que sustentó la alzada, para la Sala no existe duda alguna que los reproches formulados por el recurrente no están llamados a prosperar. </w:t>
      </w:r>
      <w:r w:rsidRPr="00210659">
        <w:rPr>
          <w:rFonts w:ascii="Tahoma" w:hAnsi="Tahoma" w:cs="Tahoma"/>
          <w:sz w:val="24"/>
          <w:szCs w:val="24"/>
        </w:rPr>
        <w:t xml:space="preserve"> </w:t>
      </w:r>
    </w:p>
    <w:p w14:paraId="1C897056" w14:textId="77777777" w:rsidR="00FD1604" w:rsidRPr="00210659" w:rsidRDefault="00FD1604" w:rsidP="00210659">
      <w:pPr>
        <w:spacing w:after="0" w:line="276" w:lineRule="auto"/>
        <w:jc w:val="both"/>
        <w:rPr>
          <w:rFonts w:ascii="Tahoma" w:hAnsi="Tahoma" w:cs="Tahoma"/>
          <w:sz w:val="24"/>
          <w:szCs w:val="24"/>
        </w:rPr>
      </w:pPr>
    </w:p>
    <w:p w14:paraId="5FA74358" w14:textId="77777777" w:rsidR="00FD1604" w:rsidRPr="00210659" w:rsidRDefault="00FD1604" w:rsidP="00210659">
      <w:pPr>
        <w:spacing w:after="0" w:line="276" w:lineRule="auto"/>
        <w:jc w:val="both"/>
        <w:rPr>
          <w:rFonts w:ascii="Tahoma" w:hAnsi="Tahoma" w:cs="Tahoma"/>
          <w:sz w:val="24"/>
          <w:szCs w:val="24"/>
        </w:rPr>
      </w:pPr>
      <w:r w:rsidRPr="00210659">
        <w:rPr>
          <w:rFonts w:ascii="Tahoma" w:hAnsi="Tahoma" w:cs="Tahoma"/>
          <w:b/>
          <w:sz w:val="24"/>
          <w:szCs w:val="24"/>
        </w:rPr>
        <w:t>2. Los reproches formulados a la credibilidad que merecía el testimonio rendido por la víctima JESSICA MILENA FLÓREZ GUTIÉRREZ.</w:t>
      </w:r>
    </w:p>
    <w:p w14:paraId="2ECF7856" w14:textId="77777777" w:rsidR="00FD1604" w:rsidRPr="00210659" w:rsidRDefault="00FD1604" w:rsidP="00210659">
      <w:pPr>
        <w:spacing w:after="0" w:line="276" w:lineRule="auto"/>
        <w:jc w:val="both"/>
        <w:rPr>
          <w:rFonts w:ascii="Tahoma" w:hAnsi="Tahoma" w:cs="Tahoma"/>
          <w:sz w:val="24"/>
          <w:szCs w:val="24"/>
        </w:rPr>
      </w:pPr>
    </w:p>
    <w:p w14:paraId="68484E43" w14:textId="6237EA4B" w:rsidR="00FD1604" w:rsidRPr="00210659" w:rsidRDefault="00FD1604" w:rsidP="00210659">
      <w:pPr>
        <w:spacing w:after="0" w:line="276" w:lineRule="auto"/>
        <w:jc w:val="both"/>
        <w:rPr>
          <w:rFonts w:ascii="Tahoma" w:hAnsi="Tahoma" w:cs="Tahoma"/>
          <w:sz w:val="24"/>
          <w:szCs w:val="24"/>
        </w:rPr>
      </w:pPr>
      <w:r w:rsidRPr="00210659">
        <w:rPr>
          <w:rFonts w:ascii="Tahoma" w:hAnsi="Tahoma" w:cs="Tahoma"/>
          <w:sz w:val="24"/>
          <w:szCs w:val="24"/>
        </w:rPr>
        <w:t xml:space="preserve">Mediante el presente cargo, el apelante, de manera escueta cuestiona y censura el grado de credibilidad que el Juzgado de primer nivel le otorgó al testimonio absuelto por la </w:t>
      </w:r>
      <w:r w:rsidR="00DB7636" w:rsidRPr="00210659">
        <w:rPr>
          <w:rFonts w:ascii="Tahoma" w:hAnsi="Tahoma" w:cs="Tahoma"/>
          <w:sz w:val="24"/>
          <w:szCs w:val="24"/>
        </w:rPr>
        <w:t>víctima</w:t>
      </w:r>
      <w:r w:rsidRPr="00210659">
        <w:rPr>
          <w:rFonts w:ascii="Tahoma" w:hAnsi="Tahoma" w:cs="Tahoma"/>
          <w:sz w:val="24"/>
          <w:szCs w:val="24"/>
        </w:rPr>
        <w:t xml:space="preserve">, al cual el recurrente catalogó como digno de poca credibilidad </w:t>
      </w:r>
      <w:r w:rsidR="00DD0D40" w:rsidRPr="00210659">
        <w:rPr>
          <w:rFonts w:ascii="Tahoma" w:hAnsi="Tahoma" w:cs="Tahoma"/>
          <w:sz w:val="24"/>
          <w:szCs w:val="24"/>
        </w:rPr>
        <w:t>por tratarse de una testigo mentirosa</w:t>
      </w:r>
      <w:r w:rsidR="00AF237D">
        <w:rPr>
          <w:rFonts w:ascii="Tahoma" w:hAnsi="Tahoma" w:cs="Tahoma"/>
          <w:sz w:val="24"/>
          <w:szCs w:val="24"/>
        </w:rPr>
        <w:t>,</w:t>
      </w:r>
      <w:r w:rsidR="00DD0D40" w:rsidRPr="00210659">
        <w:rPr>
          <w:rFonts w:ascii="Tahoma" w:hAnsi="Tahoma" w:cs="Tahoma"/>
          <w:sz w:val="24"/>
          <w:szCs w:val="24"/>
        </w:rPr>
        <w:t xml:space="preserve"> quien desde los albores de la investigación acudió a </w:t>
      </w:r>
      <w:r w:rsidRPr="00210659">
        <w:rPr>
          <w:rFonts w:ascii="Tahoma" w:hAnsi="Tahoma" w:cs="Tahoma"/>
          <w:sz w:val="24"/>
          <w:szCs w:val="24"/>
        </w:rPr>
        <w:t xml:space="preserve">una sarta de </w:t>
      </w:r>
      <w:r w:rsidR="00DD0D40" w:rsidRPr="00210659">
        <w:rPr>
          <w:rFonts w:ascii="Tahoma" w:hAnsi="Tahoma" w:cs="Tahoma"/>
          <w:sz w:val="24"/>
          <w:szCs w:val="24"/>
        </w:rPr>
        <w:t xml:space="preserve">mendacidades con las </w:t>
      </w:r>
      <w:r w:rsidR="00A67760" w:rsidRPr="00210659">
        <w:rPr>
          <w:rFonts w:ascii="Tahoma" w:hAnsi="Tahoma" w:cs="Tahoma"/>
          <w:sz w:val="24"/>
          <w:szCs w:val="24"/>
        </w:rPr>
        <w:t xml:space="preserve">que </w:t>
      </w:r>
      <w:r w:rsidR="00DD0D40" w:rsidRPr="00210659">
        <w:rPr>
          <w:rFonts w:ascii="Tahoma" w:hAnsi="Tahoma" w:cs="Tahoma"/>
          <w:sz w:val="24"/>
          <w:szCs w:val="24"/>
        </w:rPr>
        <w:t xml:space="preserve">embaucó y engañó tanto a los </w:t>
      </w:r>
      <w:r w:rsidRPr="00210659">
        <w:rPr>
          <w:rFonts w:ascii="Tahoma" w:hAnsi="Tahoma" w:cs="Tahoma"/>
          <w:sz w:val="24"/>
          <w:szCs w:val="24"/>
        </w:rPr>
        <w:t xml:space="preserve">investigadores </w:t>
      </w:r>
      <w:r w:rsidR="00A67760" w:rsidRPr="00210659">
        <w:rPr>
          <w:rFonts w:ascii="Tahoma" w:hAnsi="Tahoma" w:cs="Tahoma"/>
          <w:sz w:val="24"/>
          <w:szCs w:val="24"/>
        </w:rPr>
        <w:t xml:space="preserve">del </w:t>
      </w:r>
      <w:proofErr w:type="spellStart"/>
      <w:r w:rsidR="00A67760" w:rsidRPr="00210659">
        <w:rPr>
          <w:rFonts w:ascii="Tahoma" w:hAnsi="Tahoma" w:cs="Tahoma"/>
          <w:sz w:val="24"/>
          <w:szCs w:val="24"/>
        </w:rPr>
        <w:t>C.T.I</w:t>
      </w:r>
      <w:proofErr w:type="spellEnd"/>
      <w:r w:rsidR="00A67760" w:rsidRPr="00210659">
        <w:rPr>
          <w:rFonts w:ascii="Tahoma" w:hAnsi="Tahoma" w:cs="Tahoma"/>
          <w:sz w:val="24"/>
          <w:szCs w:val="24"/>
        </w:rPr>
        <w:t xml:space="preserve"> </w:t>
      </w:r>
      <w:r w:rsidR="00DD0D40" w:rsidRPr="00210659">
        <w:rPr>
          <w:rFonts w:ascii="Tahoma" w:hAnsi="Tahoma" w:cs="Tahoma"/>
          <w:sz w:val="24"/>
          <w:szCs w:val="24"/>
        </w:rPr>
        <w:t xml:space="preserve">como a </w:t>
      </w:r>
      <w:r w:rsidR="008C3279" w:rsidRPr="00210659">
        <w:rPr>
          <w:rFonts w:ascii="Tahoma" w:hAnsi="Tahoma" w:cs="Tahoma"/>
          <w:sz w:val="24"/>
          <w:szCs w:val="24"/>
        </w:rPr>
        <w:t>varios</w:t>
      </w:r>
      <w:r w:rsidR="00DD0D40" w:rsidRPr="00210659">
        <w:rPr>
          <w:rFonts w:ascii="Tahoma" w:hAnsi="Tahoma" w:cs="Tahoma"/>
          <w:sz w:val="24"/>
          <w:szCs w:val="24"/>
        </w:rPr>
        <w:t xml:space="preserve"> F</w:t>
      </w:r>
      <w:r w:rsidR="008C3279" w:rsidRPr="00210659">
        <w:rPr>
          <w:rFonts w:ascii="Tahoma" w:hAnsi="Tahoma" w:cs="Tahoma"/>
          <w:sz w:val="24"/>
          <w:szCs w:val="24"/>
        </w:rPr>
        <w:t>iscale</w:t>
      </w:r>
      <w:r w:rsidR="00DD0D40" w:rsidRPr="00210659">
        <w:rPr>
          <w:rFonts w:ascii="Tahoma" w:hAnsi="Tahoma" w:cs="Tahoma"/>
          <w:sz w:val="24"/>
          <w:szCs w:val="24"/>
        </w:rPr>
        <w:t>s</w:t>
      </w:r>
      <w:r w:rsidRPr="00210659">
        <w:rPr>
          <w:rFonts w:ascii="Tahoma" w:hAnsi="Tahoma" w:cs="Tahoma"/>
          <w:sz w:val="24"/>
          <w:szCs w:val="24"/>
        </w:rPr>
        <w:t>, sumado a que rindió una serie de declaraciones contradictorias y di</w:t>
      </w:r>
      <w:r w:rsidR="009623F8" w:rsidRPr="00210659">
        <w:rPr>
          <w:rFonts w:ascii="Tahoma" w:hAnsi="Tahoma" w:cs="Tahoma"/>
          <w:sz w:val="24"/>
          <w:szCs w:val="24"/>
        </w:rPr>
        <w:t>sí</w:t>
      </w:r>
      <w:r w:rsidRPr="00210659">
        <w:rPr>
          <w:rFonts w:ascii="Tahoma" w:hAnsi="Tahoma" w:cs="Tahoma"/>
          <w:sz w:val="24"/>
          <w:szCs w:val="24"/>
        </w:rPr>
        <w:t xml:space="preserve">miles entre sí. </w:t>
      </w:r>
    </w:p>
    <w:p w14:paraId="38EF4412" w14:textId="77777777" w:rsidR="00DD0D40" w:rsidRPr="00210659" w:rsidRDefault="00DD0D40" w:rsidP="00210659">
      <w:pPr>
        <w:spacing w:after="0" w:line="276" w:lineRule="auto"/>
        <w:jc w:val="both"/>
        <w:rPr>
          <w:rFonts w:ascii="Tahoma" w:hAnsi="Tahoma" w:cs="Tahoma"/>
          <w:sz w:val="24"/>
          <w:szCs w:val="24"/>
        </w:rPr>
      </w:pPr>
    </w:p>
    <w:p w14:paraId="4E133750" w14:textId="4897306D" w:rsidR="00DD0D40" w:rsidRPr="00210659" w:rsidRDefault="00DD0D40" w:rsidP="00210659">
      <w:pPr>
        <w:spacing w:after="0" w:line="276" w:lineRule="auto"/>
        <w:jc w:val="both"/>
        <w:rPr>
          <w:rFonts w:ascii="Tahoma" w:hAnsi="Tahoma" w:cs="Tahoma"/>
          <w:sz w:val="24"/>
          <w:szCs w:val="24"/>
        </w:rPr>
      </w:pPr>
      <w:r w:rsidRPr="00210659">
        <w:rPr>
          <w:rFonts w:ascii="Tahoma" w:hAnsi="Tahoma" w:cs="Tahoma"/>
          <w:sz w:val="24"/>
          <w:szCs w:val="24"/>
        </w:rPr>
        <w:t xml:space="preserve">Frente a lo anterior, la Sala </w:t>
      </w:r>
      <w:r w:rsidR="008C3279" w:rsidRPr="00210659">
        <w:rPr>
          <w:rFonts w:ascii="Tahoma" w:hAnsi="Tahoma" w:cs="Tahoma"/>
          <w:sz w:val="24"/>
          <w:szCs w:val="24"/>
        </w:rPr>
        <w:t xml:space="preserve">necesariamente debe tener en </w:t>
      </w:r>
      <w:r w:rsidRPr="00210659">
        <w:rPr>
          <w:rFonts w:ascii="Tahoma" w:hAnsi="Tahoma" w:cs="Tahoma"/>
          <w:sz w:val="24"/>
          <w:szCs w:val="24"/>
        </w:rPr>
        <w:t xml:space="preserve">cuenta que la agraviada cuando rindió testimonio </w:t>
      </w:r>
      <w:r w:rsidR="008C3279" w:rsidRPr="00210659">
        <w:rPr>
          <w:rFonts w:ascii="Tahoma" w:hAnsi="Tahoma" w:cs="Tahoma"/>
          <w:sz w:val="24"/>
          <w:szCs w:val="24"/>
        </w:rPr>
        <w:t xml:space="preserve">en el juicio </w:t>
      </w:r>
      <w:r w:rsidRPr="00210659">
        <w:rPr>
          <w:rFonts w:ascii="Tahoma" w:hAnsi="Tahoma" w:cs="Tahoma"/>
          <w:sz w:val="24"/>
          <w:szCs w:val="24"/>
        </w:rPr>
        <w:t xml:space="preserve">admitió </w:t>
      </w:r>
      <w:r w:rsidR="00A67760" w:rsidRPr="00210659">
        <w:rPr>
          <w:rFonts w:ascii="Tahoma" w:hAnsi="Tahoma" w:cs="Tahoma"/>
          <w:sz w:val="24"/>
          <w:szCs w:val="24"/>
        </w:rPr>
        <w:t xml:space="preserve">que </w:t>
      </w:r>
      <w:r w:rsidRPr="00210659">
        <w:rPr>
          <w:rFonts w:ascii="Tahoma" w:hAnsi="Tahoma" w:cs="Tahoma"/>
          <w:sz w:val="24"/>
          <w:szCs w:val="24"/>
        </w:rPr>
        <w:t xml:space="preserve">en efecto había rendido varias declaraciones y que </w:t>
      </w:r>
      <w:r w:rsidR="008C3279" w:rsidRPr="00210659">
        <w:rPr>
          <w:rFonts w:ascii="Tahoma" w:hAnsi="Tahoma" w:cs="Tahoma"/>
          <w:sz w:val="24"/>
          <w:szCs w:val="24"/>
        </w:rPr>
        <w:t xml:space="preserve">en algunas de </w:t>
      </w:r>
      <w:r w:rsidRPr="00210659">
        <w:rPr>
          <w:rFonts w:ascii="Tahoma" w:hAnsi="Tahoma" w:cs="Tahoma"/>
          <w:sz w:val="24"/>
          <w:szCs w:val="24"/>
        </w:rPr>
        <w:t>ellas faltó a la verdad en el tema del secuestro</w:t>
      </w:r>
      <w:r w:rsidR="008C3279" w:rsidRPr="00210659">
        <w:rPr>
          <w:rFonts w:ascii="Tahoma" w:hAnsi="Tahoma" w:cs="Tahoma"/>
          <w:sz w:val="24"/>
          <w:szCs w:val="24"/>
        </w:rPr>
        <w:t xml:space="preserve"> del que dizque fue </w:t>
      </w:r>
      <w:r w:rsidR="00DB7636" w:rsidRPr="00210659">
        <w:rPr>
          <w:rFonts w:ascii="Tahoma" w:hAnsi="Tahoma" w:cs="Tahoma"/>
          <w:sz w:val="24"/>
          <w:szCs w:val="24"/>
        </w:rPr>
        <w:t>víctima</w:t>
      </w:r>
      <w:r w:rsidR="008C3279" w:rsidRPr="00210659">
        <w:rPr>
          <w:rFonts w:ascii="Tahoma" w:hAnsi="Tahoma" w:cs="Tahoma"/>
          <w:sz w:val="24"/>
          <w:szCs w:val="24"/>
        </w:rPr>
        <w:t xml:space="preserve"> por parte del ahora Procesado</w:t>
      </w:r>
      <w:r w:rsidRPr="00210659">
        <w:rPr>
          <w:rFonts w:ascii="Tahoma" w:hAnsi="Tahoma" w:cs="Tahoma"/>
          <w:sz w:val="24"/>
          <w:szCs w:val="24"/>
        </w:rPr>
        <w:t xml:space="preserve">, lo cual fue algo que se inventó para poder justificarle a sus padres el por qué decidió acompañar a su exmarido </w:t>
      </w:r>
      <w:proofErr w:type="spellStart"/>
      <w:r w:rsidR="00BB0721">
        <w:rPr>
          <w:rFonts w:ascii="Tahoma" w:hAnsi="Tahoma" w:cs="Tahoma"/>
          <w:sz w:val="24"/>
          <w:szCs w:val="24"/>
        </w:rPr>
        <w:t>ATR</w:t>
      </w:r>
      <w:proofErr w:type="spellEnd"/>
      <w:r w:rsidRPr="00210659">
        <w:rPr>
          <w:rFonts w:ascii="Tahoma" w:hAnsi="Tahoma" w:cs="Tahoma"/>
          <w:sz w:val="24"/>
          <w:szCs w:val="24"/>
        </w:rPr>
        <w:t xml:space="preserve"> hacia el municipio de Dosquebradas, y así evitar represalias por parte sus familiares</w:t>
      </w:r>
      <w:r w:rsidRPr="00210659">
        <w:rPr>
          <w:rStyle w:val="Refdenotaalpie"/>
          <w:rFonts w:ascii="Tahoma" w:hAnsi="Tahoma" w:cs="Tahoma"/>
          <w:sz w:val="24"/>
          <w:szCs w:val="24"/>
        </w:rPr>
        <w:footnoteReference w:id="8"/>
      </w:r>
      <w:r w:rsidRPr="00210659">
        <w:rPr>
          <w:rFonts w:ascii="Tahoma" w:hAnsi="Tahoma" w:cs="Tahoma"/>
          <w:sz w:val="24"/>
          <w:szCs w:val="24"/>
        </w:rPr>
        <w:t>.</w:t>
      </w:r>
    </w:p>
    <w:p w14:paraId="523DCA8F" w14:textId="77777777" w:rsidR="008C3279" w:rsidRPr="00210659" w:rsidRDefault="008C3279" w:rsidP="00210659">
      <w:pPr>
        <w:spacing w:after="0" w:line="276" w:lineRule="auto"/>
        <w:jc w:val="both"/>
        <w:rPr>
          <w:rFonts w:ascii="Tahoma" w:hAnsi="Tahoma" w:cs="Tahoma"/>
          <w:sz w:val="24"/>
          <w:szCs w:val="24"/>
        </w:rPr>
      </w:pPr>
    </w:p>
    <w:p w14:paraId="2790A944" w14:textId="5392B651" w:rsidR="00DD0D40" w:rsidRPr="00210659" w:rsidRDefault="00DD0D40" w:rsidP="00210659">
      <w:pPr>
        <w:spacing w:after="0" w:line="276" w:lineRule="auto"/>
        <w:jc w:val="both"/>
        <w:rPr>
          <w:rFonts w:ascii="Tahoma" w:eastAsia="Verdana" w:hAnsi="Tahoma" w:cs="Tahoma"/>
          <w:bCs/>
          <w:sz w:val="24"/>
          <w:szCs w:val="24"/>
        </w:rPr>
      </w:pPr>
      <w:r w:rsidRPr="00210659">
        <w:rPr>
          <w:rFonts w:ascii="Tahoma" w:hAnsi="Tahoma" w:cs="Tahoma"/>
          <w:sz w:val="24"/>
          <w:szCs w:val="24"/>
        </w:rPr>
        <w:t xml:space="preserve">Ahora, por el simple y mero hecho de que la testigo haya admitido </w:t>
      </w:r>
      <w:r w:rsidR="008C3279" w:rsidRPr="00210659">
        <w:rPr>
          <w:rFonts w:ascii="Tahoma" w:hAnsi="Tahoma" w:cs="Tahoma"/>
          <w:sz w:val="24"/>
          <w:szCs w:val="24"/>
        </w:rPr>
        <w:t xml:space="preserve">que mintió en varias de sus declaraciones previas, ello no es suficiente, como lo pretende el apelante, como para </w:t>
      </w:r>
      <w:r w:rsidRPr="00210659">
        <w:rPr>
          <w:rFonts w:ascii="Tahoma" w:eastAsia="Verdana" w:hAnsi="Tahoma" w:cs="Tahoma"/>
          <w:bCs/>
          <w:sz w:val="24"/>
          <w:szCs w:val="24"/>
        </w:rPr>
        <w:t>aniquilar o descalificar de tajo la credibilidad de</w:t>
      </w:r>
      <w:r w:rsidR="008C3279" w:rsidRPr="00210659">
        <w:rPr>
          <w:rFonts w:ascii="Tahoma" w:eastAsia="Verdana" w:hAnsi="Tahoma" w:cs="Tahoma"/>
          <w:bCs/>
          <w:sz w:val="24"/>
          <w:szCs w:val="24"/>
        </w:rPr>
        <w:t xml:space="preserve"> lo depuesto por Ella</w:t>
      </w:r>
      <w:r w:rsidRPr="00210659">
        <w:rPr>
          <w:rFonts w:ascii="Tahoma" w:eastAsia="Verdana" w:hAnsi="Tahoma" w:cs="Tahoma"/>
          <w:bCs/>
          <w:sz w:val="24"/>
          <w:szCs w:val="24"/>
        </w:rPr>
        <w:t xml:space="preserve">, como acontecía en los añejos y ya superados tiempos de la tarifa probatoria en los </w:t>
      </w:r>
      <w:r w:rsidR="008C3279" w:rsidRPr="00210659">
        <w:rPr>
          <w:rFonts w:ascii="Tahoma" w:eastAsia="Verdana" w:hAnsi="Tahoma" w:cs="Tahoma"/>
          <w:bCs/>
          <w:sz w:val="24"/>
          <w:szCs w:val="24"/>
        </w:rPr>
        <w:t>que</w:t>
      </w:r>
      <w:r w:rsidRPr="00210659">
        <w:rPr>
          <w:rFonts w:ascii="Tahoma" w:eastAsia="Verdana" w:hAnsi="Tahoma" w:cs="Tahoma"/>
          <w:bCs/>
          <w:sz w:val="24"/>
          <w:szCs w:val="24"/>
        </w:rPr>
        <w:t xml:space="preserve"> se debía apreciar la narración del testigo de manera monolítica, o sea como un todo único e indivisible</w:t>
      </w:r>
      <w:r w:rsidR="008C3279" w:rsidRPr="00210659">
        <w:rPr>
          <w:rFonts w:ascii="Tahoma" w:eastAsia="Verdana" w:hAnsi="Tahoma" w:cs="Tahoma"/>
          <w:bCs/>
          <w:sz w:val="24"/>
          <w:szCs w:val="24"/>
        </w:rPr>
        <w:t xml:space="preserve"> en el que la </w:t>
      </w:r>
      <w:r w:rsidR="009623F8" w:rsidRPr="00210659">
        <w:rPr>
          <w:rFonts w:ascii="Tahoma" w:eastAsia="Verdana" w:hAnsi="Tahoma" w:cs="Tahoma"/>
          <w:bCs/>
          <w:sz w:val="24"/>
          <w:szCs w:val="24"/>
        </w:rPr>
        <w:t>má</w:t>
      </w:r>
      <w:r w:rsidR="008C3279" w:rsidRPr="00210659">
        <w:rPr>
          <w:rFonts w:ascii="Tahoma" w:eastAsia="Verdana" w:hAnsi="Tahoma" w:cs="Tahoma"/>
          <w:bCs/>
          <w:sz w:val="24"/>
          <w:szCs w:val="24"/>
        </w:rPr>
        <w:t xml:space="preserve">cula de un aspecto de lo narrado podía viciar la integridad de todo el relato. Pero tal criterio de apreciación de la prueba testimonial se encuentra superado con la adopción del sistema de apreciación libre y racional de las pruebas, en virtud del cual, al </w:t>
      </w:r>
      <w:r w:rsidRPr="00210659">
        <w:rPr>
          <w:rFonts w:ascii="Tahoma" w:eastAsia="Verdana" w:hAnsi="Tahoma" w:cs="Tahoma"/>
          <w:bCs/>
          <w:sz w:val="24"/>
          <w:szCs w:val="24"/>
        </w:rPr>
        <w:t xml:space="preserve">aplicar las reglas de la sana critica, al Juez le asistiría la obligación de diseccionar el testimonio, a fin de determinar a </w:t>
      </w:r>
      <w:r w:rsidR="00DB7636" w:rsidRPr="00210659">
        <w:rPr>
          <w:rFonts w:ascii="Tahoma" w:eastAsia="Verdana" w:hAnsi="Tahoma" w:cs="Tahoma"/>
          <w:bCs/>
          <w:sz w:val="24"/>
          <w:szCs w:val="24"/>
        </w:rPr>
        <w:t>cuál</w:t>
      </w:r>
      <w:r w:rsidRPr="00210659">
        <w:rPr>
          <w:rFonts w:ascii="Tahoma" w:eastAsia="Verdana" w:hAnsi="Tahoma" w:cs="Tahoma"/>
          <w:bCs/>
          <w:sz w:val="24"/>
          <w:szCs w:val="24"/>
        </w:rPr>
        <w:t xml:space="preserve"> parte de lo declarado por el testigo se le debe creer y a </w:t>
      </w:r>
      <w:r w:rsidR="00DB7636" w:rsidRPr="00210659">
        <w:rPr>
          <w:rFonts w:ascii="Tahoma" w:eastAsia="Verdana" w:hAnsi="Tahoma" w:cs="Tahoma"/>
          <w:bCs/>
          <w:sz w:val="24"/>
          <w:szCs w:val="24"/>
        </w:rPr>
        <w:t>cuál</w:t>
      </w:r>
      <w:r w:rsidRPr="00210659">
        <w:rPr>
          <w:rFonts w:ascii="Tahoma" w:eastAsia="Verdana" w:hAnsi="Tahoma" w:cs="Tahoma"/>
          <w:bCs/>
          <w:sz w:val="24"/>
          <w:szCs w:val="24"/>
        </w:rPr>
        <w:t xml:space="preserve"> no, la que obviamente debe ser purgada. </w:t>
      </w:r>
    </w:p>
    <w:p w14:paraId="73BA5CF5" w14:textId="77777777" w:rsidR="00DD0D40" w:rsidRPr="00210659" w:rsidRDefault="00DD0D40" w:rsidP="00210659">
      <w:pPr>
        <w:spacing w:after="0" w:line="276" w:lineRule="auto"/>
        <w:jc w:val="both"/>
        <w:rPr>
          <w:rFonts w:ascii="Tahoma" w:eastAsia="Verdana" w:hAnsi="Tahoma" w:cs="Tahoma"/>
          <w:bCs/>
          <w:sz w:val="24"/>
          <w:szCs w:val="24"/>
        </w:rPr>
      </w:pPr>
    </w:p>
    <w:p w14:paraId="4F8D193D" w14:textId="77777777" w:rsidR="00DD0D40" w:rsidRPr="00210659" w:rsidRDefault="00DD0D40" w:rsidP="00210659">
      <w:pPr>
        <w:spacing w:after="0" w:line="276" w:lineRule="auto"/>
        <w:jc w:val="both"/>
        <w:rPr>
          <w:rFonts w:ascii="Tahoma" w:eastAsia="Verdana" w:hAnsi="Tahoma" w:cs="Tahoma"/>
          <w:bCs/>
          <w:sz w:val="24"/>
          <w:szCs w:val="24"/>
        </w:rPr>
      </w:pPr>
      <w:r w:rsidRPr="00210659">
        <w:rPr>
          <w:rFonts w:ascii="Tahoma" w:eastAsia="Verdana" w:hAnsi="Tahoma" w:cs="Tahoma"/>
          <w:bCs/>
          <w:sz w:val="24"/>
          <w:szCs w:val="24"/>
        </w:rPr>
        <w:t xml:space="preserve">Sobre lo anterior, de antaño la Corte se ha pronunciado en los siguientes términos: </w:t>
      </w:r>
    </w:p>
    <w:p w14:paraId="730E2B46" w14:textId="77777777" w:rsidR="00DD0D40" w:rsidRPr="00210659" w:rsidRDefault="00DD0D40" w:rsidP="00210659">
      <w:pPr>
        <w:spacing w:after="0" w:line="276" w:lineRule="auto"/>
        <w:jc w:val="both"/>
        <w:rPr>
          <w:rFonts w:ascii="Tahoma" w:eastAsia="Verdana" w:hAnsi="Tahoma" w:cs="Tahoma"/>
          <w:bCs/>
          <w:sz w:val="24"/>
          <w:szCs w:val="24"/>
        </w:rPr>
      </w:pPr>
    </w:p>
    <w:p w14:paraId="4E067C99" w14:textId="72A651DD" w:rsidR="008C3279" w:rsidRPr="00BB0721" w:rsidRDefault="00DD0D40" w:rsidP="00BB0721">
      <w:pPr>
        <w:spacing w:after="0" w:line="240" w:lineRule="auto"/>
        <w:ind w:left="426" w:right="425"/>
        <w:jc w:val="both"/>
        <w:rPr>
          <w:rFonts w:ascii="Tahoma" w:eastAsia="Verdana" w:hAnsi="Tahoma" w:cs="Tahoma"/>
          <w:bCs/>
          <w:szCs w:val="24"/>
        </w:rPr>
      </w:pPr>
      <w:r w:rsidRPr="00BB0721">
        <w:rPr>
          <w:rFonts w:ascii="Tahoma" w:eastAsia="Verdana" w:hAnsi="Tahoma" w:cs="Tahoma"/>
          <w:bCs/>
          <w:szCs w:val="24"/>
        </w:rPr>
        <w:t xml:space="preserve">“Pero al margen de lo anterior, no sobra recordar al censor que la doctrina de la Corte ha insistido en afirmar que las simples contradicciones en las versiones vertidas </w:t>
      </w:r>
      <w:r w:rsidRPr="00BB0721">
        <w:rPr>
          <w:rFonts w:ascii="Tahoma" w:eastAsia="Verdana" w:hAnsi="Tahoma" w:cs="Tahoma"/>
          <w:bCs/>
          <w:szCs w:val="24"/>
        </w:rPr>
        <w:lastRenderedPageBreak/>
        <w:t>por determinado testigo no son suficientes para restarles todo mérito, gozando el sentenciador de la facultad de determinar, siguiendo las reglas de la sana critica, que son verosímiles en parte, o que todas son increíbles o que alguna o algunas de ellas tienen aptitud para mostrar la verdad…”</w:t>
      </w:r>
      <w:r w:rsidRPr="00BB0721">
        <w:rPr>
          <w:rFonts w:ascii="Tahoma" w:eastAsia="Verdana" w:hAnsi="Tahoma" w:cs="Tahoma"/>
          <w:bCs/>
          <w:szCs w:val="24"/>
          <w:vertAlign w:val="superscript"/>
        </w:rPr>
        <w:footnoteReference w:id="9"/>
      </w:r>
      <w:r w:rsidRPr="00BB0721">
        <w:rPr>
          <w:rFonts w:ascii="Tahoma" w:eastAsia="Verdana" w:hAnsi="Tahoma" w:cs="Tahoma"/>
          <w:bCs/>
          <w:szCs w:val="24"/>
        </w:rPr>
        <w:t>.</w:t>
      </w:r>
    </w:p>
    <w:p w14:paraId="3F5A198A" w14:textId="77777777" w:rsidR="00BB0721" w:rsidRDefault="00BB0721" w:rsidP="00210659">
      <w:pPr>
        <w:spacing w:after="0" w:line="276" w:lineRule="auto"/>
        <w:jc w:val="both"/>
        <w:rPr>
          <w:rFonts w:ascii="Tahoma" w:hAnsi="Tahoma" w:cs="Tahoma"/>
          <w:sz w:val="24"/>
          <w:szCs w:val="24"/>
        </w:rPr>
      </w:pPr>
    </w:p>
    <w:p w14:paraId="69E6DC09" w14:textId="38716ADE" w:rsidR="00DB7636" w:rsidRPr="00210659" w:rsidRDefault="008C3279" w:rsidP="00210659">
      <w:pPr>
        <w:spacing w:after="0" w:line="276" w:lineRule="auto"/>
        <w:jc w:val="both"/>
        <w:rPr>
          <w:rFonts w:ascii="Tahoma" w:hAnsi="Tahoma" w:cs="Tahoma"/>
          <w:sz w:val="24"/>
          <w:szCs w:val="24"/>
        </w:rPr>
      </w:pPr>
      <w:r w:rsidRPr="00210659">
        <w:rPr>
          <w:rFonts w:ascii="Tahoma" w:hAnsi="Tahoma" w:cs="Tahoma"/>
          <w:sz w:val="24"/>
          <w:szCs w:val="24"/>
        </w:rPr>
        <w:t xml:space="preserve">En el caso </w:t>
      </w:r>
      <w:proofErr w:type="spellStart"/>
      <w:r w:rsidRPr="00210659">
        <w:rPr>
          <w:rFonts w:ascii="Tahoma" w:hAnsi="Tahoma" w:cs="Tahoma"/>
          <w:sz w:val="24"/>
          <w:szCs w:val="24"/>
        </w:rPr>
        <w:t>subexamine</w:t>
      </w:r>
      <w:proofErr w:type="spellEnd"/>
      <w:r w:rsidRPr="00210659">
        <w:rPr>
          <w:rFonts w:ascii="Tahoma" w:hAnsi="Tahoma" w:cs="Tahoma"/>
          <w:sz w:val="24"/>
          <w:szCs w:val="24"/>
        </w:rPr>
        <w:t xml:space="preserve">, contrario a los reclamos del apelante, vemos que la testigo </w:t>
      </w:r>
      <w:r w:rsidR="009623F8" w:rsidRPr="00210659">
        <w:rPr>
          <w:rFonts w:ascii="Tahoma" w:hAnsi="Tahoma" w:cs="Tahoma"/>
          <w:sz w:val="24"/>
          <w:szCs w:val="24"/>
        </w:rPr>
        <w:t>JE</w:t>
      </w:r>
      <w:r w:rsidRPr="00210659">
        <w:rPr>
          <w:rFonts w:ascii="Tahoma" w:hAnsi="Tahoma" w:cs="Tahoma"/>
          <w:sz w:val="24"/>
          <w:szCs w:val="24"/>
        </w:rPr>
        <w:t xml:space="preserve">SSICA MILENA FLÓREZ GUTIÉRREZ acudió a una explicación plausible para justificar </w:t>
      </w:r>
      <w:r w:rsidR="00A67760" w:rsidRPr="00210659">
        <w:rPr>
          <w:rFonts w:ascii="Tahoma" w:hAnsi="Tahoma" w:cs="Tahoma"/>
          <w:sz w:val="24"/>
          <w:szCs w:val="24"/>
        </w:rPr>
        <w:t xml:space="preserve">el </w:t>
      </w:r>
      <w:r w:rsidRPr="00210659">
        <w:rPr>
          <w:rFonts w:ascii="Tahoma" w:hAnsi="Tahoma" w:cs="Tahoma"/>
          <w:sz w:val="24"/>
          <w:szCs w:val="24"/>
        </w:rPr>
        <w:t xml:space="preserve">por qué mintió en las iniciales entrevistas que rindió cuando falazmente expuso el haber sido </w:t>
      </w:r>
      <w:r w:rsidR="00DB7636" w:rsidRPr="00210659">
        <w:rPr>
          <w:rFonts w:ascii="Tahoma" w:hAnsi="Tahoma" w:cs="Tahoma"/>
          <w:sz w:val="24"/>
          <w:szCs w:val="24"/>
        </w:rPr>
        <w:t>víctima</w:t>
      </w:r>
      <w:r w:rsidRPr="00210659">
        <w:rPr>
          <w:rFonts w:ascii="Tahoma" w:hAnsi="Tahoma" w:cs="Tahoma"/>
          <w:sz w:val="24"/>
          <w:szCs w:val="24"/>
        </w:rPr>
        <w:t xml:space="preserve"> de un delito de secue</w:t>
      </w:r>
      <w:r w:rsidR="00DB7636" w:rsidRPr="00210659">
        <w:rPr>
          <w:rFonts w:ascii="Tahoma" w:hAnsi="Tahoma" w:cs="Tahoma"/>
          <w:sz w:val="24"/>
          <w:szCs w:val="24"/>
        </w:rPr>
        <w:t>s</w:t>
      </w:r>
      <w:r w:rsidRPr="00210659">
        <w:rPr>
          <w:rFonts w:ascii="Tahoma" w:hAnsi="Tahoma" w:cs="Tahoma"/>
          <w:sz w:val="24"/>
          <w:szCs w:val="24"/>
        </w:rPr>
        <w:t xml:space="preserve">tro perpetrado por parte del Procesado; a lo que se le debe sumar que en el proceso, como acertadamente lo adujo el Juzgado </w:t>
      </w:r>
      <w:r w:rsidRPr="00210659">
        <w:rPr>
          <w:rFonts w:ascii="Tahoma" w:hAnsi="Tahoma" w:cs="Tahoma"/>
          <w:i/>
          <w:sz w:val="24"/>
          <w:szCs w:val="24"/>
        </w:rPr>
        <w:t>A quo,</w:t>
      </w:r>
      <w:r w:rsidRPr="00210659">
        <w:rPr>
          <w:rFonts w:ascii="Tahoma" w:hAnsi="Tahoma" w:cs="Tahoma"/>
          <w:sz w:val="24"/>
          <w:szCs w:val="24"/>
        </w:rPr>
        <w:t xml:space="preserve"> existen suficientes elementos de juicio que corroboran todo lo atestado por </w:t>
      </w:r>
      <w:r w:rsidR="009623F8" w:rsidRPr="00210659">
        <w:rPr>
          <w:rFonts w:ascii="Tahoma" w:hAnsi="Tahoma" w:cs="Tahoma"/>
          <w:sz w:val="24"/>
          <w:szCs w:val="24"/>
        </w:rPr>
        <w:t>JESSICA</w:t>
      </w:r>
      <w:r w:rsidRPr="00210659">
        <w:rPr>
          <w:rFonts w:ascii="Tahoma" w:hAnsi="Tahoma" w:cs="Tahoma"/>
          <w:sz w:val="24"/>
          <w:szCs w:val="24"/>
        </w:rPr>
        <w:t xml:space="preserve"> MILENA FLÓREZ respecto a que el procesado </w:t>
      </w:r>
      <w:proofErr w:type="spellStart"/>
      <w:r w:rsidR="00BB0721">
        <w:rPr>
          <w:rFonts w:ascii="Tahoma" w:hAnsi="Tahoma" w:cs="Tahoma"/>
          <w:sz w:val="24"/>
          <w:szCs w:val="24"/>
        </w:rPr>
        <w:t>ATR</w:t>
      </w:r>
      <w:proofErr w:type="spellEnd"/>
      <w:r w:rsidRPr="00210659">
        <w:rPr>
          <w:rFonts w:ascii="Tahoma" w:hAnsi="Tahoma" w:cs="Tahoma"/>
          <w:sz w:val="24"/>
          <w:szCs w:val="24"/>
        </w:rPr>
        <w:t xml:space="preserve"> fue la persona quien </w:t>
      </w:r>
      <w:r w:rsidR="00DB7636" w:rsidRPr="00210659">
        <w:rPr>
          <w:rFonts w:ascii="Tahoma" w:hAnsi="Tahoma" w:cs="Tahoma"/>
          <w:sz w:val="24"/>
          <w:szCs w:val="24"/>
        </w:rPr>
        <w:t xml:space="preserve">alevosamente </w:t>
      </w:r>
      <w:r w:rsidRPr="00210659">
        <w:rPr>
          <w:rFonts w:ascii="Tahoma" w:hAnsi="Tahoma" w:cs="Tahoma"/>
          <w:sz w:val="24"/>
          <w:szCs w:val="24"/>
        </w:rPr>
        <w:t xml:space="preserve">la acuchilló con un arma </w:t>
      </w:r>
      <w:proofErr w:type="spellStart"/>
      <w:r w:rsidRPr="00210659">
        <w:rPr>
          <w:rFonts w:ascii="Tahoma" w:hAnsi="Tahoma" w:cs="Tahoma"/>
          <w:sz w:val="24"/>
          <w:szCs w:val="24"/>
        </w:rPr>
        <w:t>cortopunzante</w:t>
      </w:r>
      <w:proofErr w:type="spellEnd"/>
      <w:r w:rsidRPr="00210659">
        <w:rPr>
          <w:rFonts w:ascii="Tahoma" w:hAnsi="Tahoma" w:cs="Tahoma"/>
          <w:sz w:val="24"/>
          <w:szCs w:val="24"/>
        </w:rPr>
        <w:t xml:space="preserve">, para luego dejarla abandonada a su suerte </w:t>
      </w:r>
      <w:r w:rsidR="00DB7636" w:rsidRPr="00210659">
        <w:rPr>
          <w:rFonts w:ascii="Tahoma" w:hAnsi="Tahoma" w:cs="Tahoma"/>
          <w:sz w:val="24"/>
          <w:szCs w:val="24"/>
        </w:rPr>
        <w:t>en una zanja.</w:t>
      </w:r>
    </w:p>
    <w:p w14:paraId="5894447F" w14:textId="77777777" w:rsidR="00DB7636" w:rsidRPr="00210659" w:rsidRDefault="00DB7636" w:rsidP="00210659">
      <w:pPr>
        <w:spacing w:after="0" w:line="276" w:lineRule="auto"/>
        <w:jc w:val="both"/>
        <w:rPr>
          <w:rFonts w:ascii="Tahoma" w:hAnsi="Tahoma" w:cs="Tahoma"/>
          <w:sz w:val="24"/>
          <w:szCs w:val="24"/>
        </w:rPr>
      </w:pPr>
    </w:p>
    <w:p w14:paraId="4B14A64F" w14:textId="77777777" w:rsidR="00DD0D40" w:rsidRPr="00210659" w:rsidRDefault="00DB7636" w:rsidP="00210659">
      <w:pPr>
        <w:spacing w:after="0" w:line="276" w:lineRule="auto"/>
        <w:jc w:val="both"/>
        <w:rPr>
          <w:rFonts w:ascii="Tahoma" w:hAnsi="Tahoma" w:cs="Tahoma"/>
          <w:sz w:val="24"/>
          <w:szCs w:val="24"/>
        </w:rPr>
      </w:pPr>
      <w:r w:rsidRPr="00210659">
        <w:rPr>
          <w:rFonts w:ascii="Tahoma" w:hAnsi="Tahoma" w:cs="Tahoma"/>
          <w:b/>
          <w:sz w:val="24"/>
          <w:szCs w:val="24"/>
        </w:rPr>
        <w:t xml:space="preserve">- Conclusiones: </w:t>
      </w:r>
    </w:p>
    <w:p w14:paraId="723D0D4C" w14:textId="77777777" w:rsidR="00DB7636" w:rsidRPr="00210659" w:rsidRDefault="00DB7636" w:rsidP="00210659">
      <w:pPr>
        <w:spacing w:after="0" w:line="276" w:lineRule="auto"/>
        <w:jc w:val="both"/>
        <w:rPr>
          <w:rFonts w:ascii="Tahoma" w:hAnsi="Tahoma" w:cs="Tahoma"/>
          <w:sz w:val="24"/>
          <w:szCs w:val="24"/>
        </w:rPr>
      </w:pPr>
    </w:p>
    <w:p w14:paraId="2B340C54" w14:textId="77777777" w:rsidR="00B75718" w:rsidRPr="00210659" w:rsidRDefault="00DB7636" w:rsidP="00210659">
      <w:pPr>
        <w:spacing w:after="0" w:line="276" w:lineRule="auto"/>
        <w:jc w:val="both"/>
        <w:rPr>
          <w:rFonts w:ascii="Tahoma" w:eastAsia="Verdana" w:hAnsi="Tahoma" w:cs="Tahoma"/>
          <w:sz w:val="24"/>
          <w:szCs w:val="24"/>
        </w:rPr>
      </w:pPr>
      <w:r w:rsidRPr="00210659">
        <w:rPr>
          <w:rFonts w:ascii="Tahoma" w:hAnsi="Tahoma" w:cs="Tahoma"/>
          <w:sz w:val="24"/>
          <w:szCs w:val="24"/>
        </w:rPr>
        <w:t xml:space="preserve">De todo lo dicho a lo largo y ancho de este proveído, para la Sala no existe duda alguna que no le asiste la razón a la tesis de la discrepancia propuesta por el apelante, razón por la que el fallo confutado será confirmado en todo aquello que fue objeto de apelación. </w:t>
      </w:r>
      <w:r w:rsidR="00C93CE5" w:rsidRPr="00210659">
        <w:rPr>
          <w:rFonts w:ascii="Tahoma" w:hAnsi="Tahoma" w:cs="Tahoma"/>
          <w:sz w:val="24"/>
          <w:szCs w:val="24"/>
        </w:rPr>
        <w:t xml:space="preserve"> </w:t>
      </w:r>
    </w:p>
    <w:p w14:paraId="06C9C5C4" w14:textId="77777777" w:rsidR="00B75718" w:rsidRPr="00210659" w:rsidRDefault="00B75718" w:rsidP="00210659">
      <w:pPr>
        <w:spacing w:after="0" w:line="276" w:lineRule="auto"/>
        <w:jc w:val="both"/>
        <w:rPr>
          <w:rFonts w:ascii="Tahoma" w:eastAsia="Verdana" w:hAnsi="Tahoma" w:cs="Tahoma"/>
          <w:sz w:val="24"/>
          <w:szCs w:val="24"/>
        </w:rPr>
      </w:pPr>
    </w:p>
    <w:p w14:paraId="05B49C1D" w14:textId="77777777"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w:t>
      </w:r>
      <w:proofErr w:type="spellStart"/>
      <w:r w:rsidRPr="00210659">
        <w:rPr>
          <w:rFonts w:ascii="Tahoma" w:eastAsia="Verdana" w:hAnsi="Tahoma" w:cs="Tahoma"/>
          <w:sz w:val="24"/>
          <w:szCs w:val="24"/>
        </w:rPr>
        <w:t>COVID</w:t>
      </w:r>
      <w:proofErr w:type="spellEnd"/>
      <w:r w:rsidRPr="00210659">
        <w:rPr>
          <w:rFonts w:ascii="Tahoma" w:eastAsia="Verdana" w:hAnsi="Tahoma" w:cs="Tahoma"/>
          <w:sz w:val="24"/>
          <w:szCs w:val="24"/>
        </w:rPr>
        <w:t xml:space="preserve">-19, y siguiendo lo dispuesto por el Consejo Superior de la Judicatura en el artículo 4º del Acuerdo </w:t>
      </w:r>
      <w:proofErr w:type="spellStart"/>
      <w:r w:rsidRPr="00210659">
        <w:rPr>
          <w:rFonts w:ascii="Tahoma" w:eastAsia="Verdana" w:hAnsi="Tahoma" w:cs="Tahoma"/>
          <w:sz w:val="24"/>
          <w:szCs w:val="24"/>
        </w:rPr>
        <w:t>PCSJA20</w:t>
      </w:r>
      <w:proofErr w:type="spellEnd"/>
      <w:r w:rsidRPr="00210659">
        <w:rPr>
          <w:rFonts w:ascii="Tahoma" w:eastAsia="Verdana" w:hAnsi="Tahoma" w:cs="Tahoma"/>
          <w:sz w:val="24"/>
          <w:szCs w:val="24"/>
        </w:rPr>
        <w:t xml:space="preserve">-11518 del 16 de marzo de 2020 y en la Circular </w:t>
      </w:r>
      <w:proofErr w:type="spellStart"/>
      <w:r w:rsidRPr="00210659">
        <w:rPr>
          <w:rFonts w:ascii="Tahoma" w:eastAsia="Verdana" w:hAnsi="Tahoma" w:cs="Tahoma"/>
          <w:sz w:val="24"/>
          <w:szCs w:val="24"/>
        </w:rPr>
        <w:t>CSJRIC20</w:t>
      </w:r>
      <w:proofErr w:type="spellEnd"/>
      <w:r w:rsidRPr="00210659">
        <w:rPr>
          <w:rFonts w:ascii="Tahoma" w:eastAsia="Verdana" w:hAnsi="Tahoma" w:cs="Tahoma"/>
          <w:sz w:val="24"/>
          <w:szCs w:val="24"/>
        </w:rPr>
        <w:t>-75 expedida por el Consejo Seccional de la Judicatura de Risaralda, y en lo consignado en el Decreto # 417 de 2.020, en el que declaró el Estado de Emergencia Económica, Social y Ecológica en todo el territorio Nacional, ante la pandemia generada p</w:t>
      </w:r>
      <w:r w:rsidR="00C93CE5" w:rsidRPr="00210659">
        <w:rPr>
          <w:rFonts w:ascii="Tahoma" w:eastAsia="Verdana" w:hAnsi="Tahoma" w:cs="Tahoma"/>
          <w:sz w:val="24"/>
          <w:szCs w:val="24"/>
        </w:rPr>
        <w:t xml:space="preserve">or el coronavirus; </w:t>
      </w:r>
      <w:r w:rsidRPr="00210659">
        <w:rPr>
          <w:rFonts w:ascii="Tahoma" w:eastAsia="Verdana" w:hAnsi="Tahoma" w:cs="Tahoma"/>
          <w:sz w:val="24"/>
          <w:szCs w:val="24"/>
        </w:rPr>
        <w:t xml:space="preserve">el Decreto # 457 de 2.020 que fijó los parámetros de las normas del aislamiento obligatorio o cuarentena, </w:t>
      </w:r>
      <w:r w:rsidR="00C93CE5" w:rsidRPr="00210659">
        <w:rPr>
          <w:rFonts w:ascii="Tahoma" w:eastAsia="Verdana" w:hAnsi="Tahoma" w:cs="Tahoma"/>
          <w:sz w:val="24"/>
          <w:szCs w:val="24"/>
        </w:rPr>
        <w:t xml:space="preserve">y el Decreto # 806 de 2.020, que reguló la forma como se deben notificar los fallos, se tiene que tales normas </w:t>
      </w:r>
      <w:r w:rsidRPr="00210659">
        <w:rPr>
          <w:rFonts w:ascii="Tahoma" w:eastAsia="Verdana" w:hAnsi="Tahoma" w:cs="Tahoma"/>
          <w:sz w:val="24"/>
          <w:szCs w:val="24"/>
        </w:rPr>
        <w:t>obliga</w:t>
      </w:r>
      <w:r w:rsidR="00C93CE5" w:rsidRPr="00210659">
        <w:rPr>
          <w:rFonts w:ascii="Tahoma" w:eastAsia="Verdana" w:hAnsi="Tahoma" w:cs="Tahoma"/>
          <w:sz w:val="24"/>
          <w:szCs w:val="24"/>
        </w:rPr>
        <w:t>n</w:t>
      </w:r>
      <w:r w:rsidRPr="00210659">
        <w:rPr>
          <w:rFonts w:ascii="Tahoma" w:eastAsia="Verdana" w:hAnsi="Tahoma" w:cs="Tahoma"/>
          <w:sz w:val="24"/>
          <w:szCs w:val="24"/>
        </w:rPr>
        <w:t xml:space="preserve"> a que la presente decisión se le deba notificar a las partes e interesados vía correo electrónico por intermedio de la Secretaría, medio por el cual, de ser procedente, podrán interponer los recursos de ley en las oportunidades pertinentes.</w:t>
      </w:r>
    </w:p>
    <w:p w14:paraId="7CD5C8F1" w14:textId="77777777" w:rsidR="00B75718" w:rsidRPr="00210659" w:rsidRDefault="00B75718" w:rsidP="00210659">
      <w:pPr>
        <w:spacing w:after="0" w:line="276" w:lineRule="auto"/>
        <w:jc w:val="both"/>
        <w:rPr>
          <w:rFonts w:ascii="Tahoma" w:eastAsia="Verdana" w:hAnsi="Tahoma" w:cs="Tahoma"/>
          <w:sz w:val="24"/>
          <w:szCs w:val="24"/>
        </w:rPr>
      </w:pPr>
      <w:r w:rsidRPr="00210659">
        <w:rPr>
          <w:rFonts w:ascii="Tahoma" w:eastAsia="Verdana" w:hAnsi="Tahoma" w:cs="Tahoma"/>
          <w:sz w:val="24"/>
          <w:szCs w:val="24"/>
        </w:rPr>
        <w:t xml:space="preserve"> </w:t>
      </w:r>
    </w:p>
    <w:p w14:paraId="308ABF89" w14:textId="77777777" w:rsidR="00B75718" w:rsidRPr="00210659" w:rsidRDefault="00B75718" w:rsidP="00210659">
      <w:pPr>
        <w:spacing w:after="0" w:line="276" w:lineRule="auto"/>
        <w:jc w:val="both"/>
        <w:rPr>
          <w:rFonts w:ascii="Tahoma" w:eastAsia="Adobe Gothic Std B" w:hAnsi="Tahoma" w:cs="Tahoma"/>
          <w:sz w:val="24"/>
          <w:szCs w:val="24"/>
        </w:rPr>
      </w:pPr>
      <w:r w:rsidRPr="00210659">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55E2B985" w14:textId="77777777" w:rsidR="00B75718" w:rsidRPr="00210659" w:rsidRDefault="00B75718" w:rsidP="00210659">
      <w:pPr>
        <w:spacing w:after="0" w:line="276" w:lineRule="auto"/>
        <w:jc w:val="both"/>
        <w:rPr>
          <w:rFonts w:ascii="Tahoma" w:eastAsia="Adobe Gothic Std B" w:hAnsi="Tahoma" w:cs="Tahoma"/>
          <w:sz w:val="24"/>
          <w:szCs w:val="24"/>
        </w:rPr>
      </w:pPr>
    </w:p>
    <w:p w14:paraId="75F3F97B" w14:textId="77777777" w:rsidR="00B75718" w:rsidRPr="00210659" w:rsidRDefault="00B75718" w:rsidP="00210659">
      <w:pPr>
        <w:spacing w:after="0" w:line="276" w:lineRule="auto"/>
        <w:jc w:val="center"/>
        <w:rPr>
          <w:rFonts w:ascii="Tahoma" w:eastAsia="Adobe Gothic Std B" w:hAnsi="Tahoma" w:cs="Tahoma"/>
          <w:b/>
          <w:sz w:val="24"/>
          <w:szCs w:val="24"/>
        </w:rPr>
      </w:pPr>
      <w:r w:rsidRPr="00210659">
        <w:rPr>
          <w:rFonts w:ascii="Tahoma" w:eastAsia="Adobe Gothic Std B" w:hAnsi="Tahoma" w:cs="Tahoma"/>
          <w:b/>
          <w:sz w:val="24"/>
          <w:szCs w:val="24"/>
        </w:rPr>
        <w:t>RESUELVE:</w:t>
      </w:r>
    </w:p>
    <w:p w14:paraId="2BB6DF8B" w14:textId="77777777" w:rsidR="00B75718" w:rsidRPr="00210659" w:rsidRDefault="00B75718" w:rsidP="00210659">
      <w:pPr>
        <w:spacing w:after="0" w:line="276" w:lineRule="auto"/>
        <w:jc w:val="center"/>
        <w:rPr>
          <w:rFonts w:ascii="Tahoma" w:eastAsia="Adobe Gothic Std B" w:hAnsi="Tahoma" w:cs="Tahoma"/>
          <w:b/>
          <w:sz w:val="24"/>
          <w:szCs w:val="24"/>
        </w:rPr>
      </w:pPr>
    </w:p>
    <w:p w14:paraId="21AA94B7" w14:textId="6F636AA3" w:rsidR="00DB7636" w:rsidRPr="00210659" w:rsidRDefault="00B75718" w:rsidP="00210659">
      <w:pPr>
        <w:spacing w:after="0" w:line="276" w:lineRule="auto"/>
        <w:jc w:val="both"/>
        <w:rPr>
          <w:rFonts w:ascii="Tahoma" w:eastAsia="Adobe Gothic Std B" w:hAnsi="Tahoma" w:cs="Tahoma"/>
          <w:sz w:val="24"/>
          <w:szCs w:val="24"/>
        </w:rPr>
      </w:pPr>
      <w:r w:rsidRPr="00210659">
        <w:rPr>
          <w:rFonts w:ascii="Tahoma" w:eastAsia="Adobe Gothic Std B" w:hAnsi="Tahoma" w:cs="Tahoma"/>
          <w:b/>
          <w:sz w:val="24"/>
          <w:szCs w:val="24"/>
        </w:rPr>
        <w:lastRenderedPageBreak/>
        <w:t>PRIMERO: CONFIRMAR</w:t>
      </w:r>
      <w:r w:rsidRPr="00210659">
        <w:rPr>
          <w:rFonts w:ascii="Tahoma" w:eastAsia="Adobe Gothic Std B" w:hAnsi="Tahoma" w:cs="Tahoma"/>
          <w:sz w:val="24"/>
          <w:szCs w:val="24"/>
        </w:rPr>
        <w:t xml:space="preserve"> </w:t>
      </w:r>
      <w:r w:rsidR="00DB7636" w:rsidRPr="00210659">
        <w:rPr>
          <w:rFonts w:ascii="Tahoma" w:eastAsia="Adobe Gothic Std B" w:hAnsi="Tahoma" w:cs="Tahoma"/>
          <w:sz w:val="24"/>
          <w:szCs w:val="24"/>
        </w:rPr>
        <w:t xml:space="preserve">la sentencia proferida por el Juzgado 2º Penal del Circuito de Dosquebradas en </w:t>
      </w:r>
      <w:r w:rsidR="00BB0721">
        <w:rPr>
          <w:rFonts w:ascii="Tahoma" w:eastAsia="Adobe Gothic Std B" w:hAnsi="Tahoma" w:cs="Tahoma"/>
          <w:sz w:val="24"/>
          <w:szCs w:val="24"/>
        </w:rPr>
        <w:t xml:space="preserve">las calendas del 8 de marzo de </w:t>
      </w:r>
      <w:r w:rsidR="00DB7636" w:rsidRPr="00210659">
        <w:rPr>
          <w:rFonts w:ascii="Tahoma" w:eastAsia="Adobe Gothic Std B" w:hAnsi="Tahoma" w:cs="Tahoma"/>
          <w:sz w:val="24"/>
          <w:szCs w:val="24"/>
        </w:rPr>
        <w:t xml:space="preserve">2.016, mediante la cual se declaró la responsabilidad penal del procesado </w:t>
      </w:r>
      <w:proofErr w:type="spellStart"/>
      <w:r w:rsidR="00BB0721">
        <w:rPr>
          <w:rFonts w:ascii="Tahoma" w:eastAsia="Adobe Gothic Std B" w:hAnsi="Tahoma" w:cs="Tahoma"/>
          <w:b/>
          <w:sz w:val="24"/>
          <w:szCs w:val="24"/>
        </w:rPr>
        <w:t>ATR</w:t>
      </w:r>
      <w:proofErr w:type="spellEnd"/>
      <w:r w:rsidR="00DB7636" w:rsidRPr="00210659">
        <w:rPr>
          <w:rFonts w:ascii="Tahoma" w:eastAsia="Adobe Gothic Std B" w:hAnsi="Tahoma" w:cs="Tahoma"/>
          <w:sz w:val="24"/>
          <w:szCs w:val="24"/>
        </w:rPr>
        <w:t xml:space="preserve"> por haber incurrido en la comisión de los delitos de tentativa de homicidio agravado y hurto calificado.</w:t>
      </w:r>
    </w:p>
    <w:p w14:paraId="2817F351" w14:textId="77777777" w:rsidR="00B75718" w:rsidRPr="00210659" w:rsidRDefault="00B75718" w:rsidP="00210659">
      <w:pPr>
        <w:spacing w:after="0" w:line="276" w:lineRule="auto"/>
        <w:jc w:val="both"/>
        <w:rPr>
          <w:rFonts w:ascii="Tahoma" w:eastAsia="Adobe Gothic Std B" w:hAnsi="Tahoma" w:cs="Tahoma"/>
          <w:b/>
          <w:sz w:val="24"/>
          <w:szCs w:val="24"/>
        </w:rPr>
      </w:pPr>
    </w:p>
    <w:p w14:paraId="29A4B751" w14:textId="77777777" w:rsidR="0088558B" w:rsidRPr="00210659" w:rsidRDefault="00B75718" w:rsidP="00210659">
      <w:pPr>
        <w:spacing w:after="0" w:line="276" w:lineRule="auto"/>
        <w:jc w:val="both"/>
        <w:rPr>
          <w:rFonts w:ascii="Tahoma" w:eastAsia="Adobe Gothic Std B" w:hAnsi="Tahoma" w:cs="Tahoma"/>
          <w:sz w:val="24"/>
          <w:szCs w:val="24"/>
        </w:rPr>
      </w:pPr>
      <w:r w:rsidRPr="00210659">
        <w:rPr>
          <w:rFonts w:ascii="Tahoma" w:eastAsia="Adobe Gothic Std B" w:hAnsi="Tahoma" w:cs="Tahoma"/>
          <w:b/>
          <w:sz w:val="24"/>
          <w:szCs w:val="24"/>
        </w:rPr>
        <w:t xml:space="preserve">SEGUNDO: </w:t>
      </w:r>
      <w:r w:rsidR="00DB7636" w:rsidRPr="00210659">
        <w:rPr>
          <w:rFonts w:ascii="Tahoma" w:eastAsia="Adobe Gothic Std B" w:hAnsi="Tahoma" w:cs="Tahoma"/>
          <w:b/>
          <w:sz w:val="24"/>
          <w:szCs w:val="24"/>
        </w:rPr>
        <w:t xml:space="preserve"> DISPONER </w:t>
      </w:r>
      <w:r w:rsidR="00DB7636" w:rsidRPr="00210659">
        <w:rPr>
          <w:rFonts w:ascii="Tahoma" w:eastAsia="Adobe Gothic Std B" w:hAnsi="Tahoma" w:cs="Tahoma"/>
          <w:sz w:val="24"/>
          <w:szCs w:val="24"/>
        </w:rPr>
        <w:t xml:space="preserve">que en atención a la situación generada por la pandemia de la propagación del virus </w:t>
      </w:r>
      <w:proofErr w:type="spellStart"/>
      <w:r w:rsidR="00DB7636" w:rsidRPr="00210659">
        <w:rPr>
          <w:rFonts w:ascii="Tahoma" w:eastAsia="Adobe Gothic Std B" w:hAnsi="Tahoma" w:cs="Tahoma"/>
          <w:sz w:val="24"/>
          <w:szCs w:val="24"/>
        </w:rPr>
        <w:t>COVID</w:t>
      </w:r>
      <w:proofErr w:type="spellEnd"/>
      <w:r w:rsidR="00DB7636" w:rsidRPr="00210659">
        <w:rPr>
          <w:rFonts w:ascii="Tahoma" w:eastAsia="Adobe Gothic Std B" w:hAnsi="Tahoma" w:cs="Tahoma"/>
          <w:sz w:val="24"/>
          <w:szCs w:val="24"/>
        </w:rPr>
        <w:t xml:space="preserve">-19 y siguiendo lo dispuesto por el Consejo Superior de la Judicatura en el artículo 4º del Acuerdo </w:t>
      </w:r>
      <w:proofErr w:type="spellStart"/>
      <w:r w:rsidR="00DB7636" w:rsidRPr="00210659">
        <w:rPr>
          <w:rFonts w:ascii="Tahoma" w:eastAsia="Adobe Gothic Std B" w:hAnsi="Tahoma" w:cs="Tahoma"/>
          <w:sz w:val="24"/>
          <w:szCs w:val="24"/>
        </w:rPr>
        <w:t>PCSJA20</w:t>
      </w:r>
      <w:proofErr w:type="spellEnd"/>
      <w:r w:rsidR="00DB7636" w:rsidRPr="00210659">
        <w:rPr>
          <w:rFonts w:ascii="Tahoma" w:eastAsia="Adobe Gothic Std B" w:hAnsi="Tahoma" w:cs="Tahoma"/>
          <w:sz w:val="24"/>
          <w:szCs w:val="24"/>
        </w:rPr>
        <w:t xml:space="preserve">-11518 del 16 de marzo de 2020 y en la Circular </w:t>
      </w:r>
      <w:proofErr w:type="spellStart"/>
      <w:r w:rsidR="00DB7636" w:rsidRPr="00210659">
        <w:rPr>
          <w:rFonts w:ascii="Tahoma" w:eastAsia="Adobe Gothic Std B" w:hAnsi="Tahoma" w:cs="Tahoma"/>
          <w:sz w:val="24"/>
          <w:szCs w:val="24"/>
        </w:rPr>
        <w:t>CSJRIC20</w:t>
      </w:r>
      <w:proofErr w:type="spellEnd"/>
      <w:r w:rsidR="00DB7636" w:rsidRPr="00210659">
        <w:rPr>
          <w:rFonts w:ascii="Tahoma" w:eastAsia="Adobe Gothic Std B" w:hAnsi="Tahoma" w:cs="Tahoma"/>
          <w:sz w:val="24"/>
          <w:szCs w:val="24"/>
        </w:rPr>
        <w:t>-75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 medio por el cual podrán interponer los recursos de ley que sean procedentes.</w:t>
      </w:r>
    </w:p>
    <w:p w14:paraId="39DE452A" w14:textId="09EECFC0" w:rsidR="00B75718" w:rsidRPr="00210659" w:rsidRDefault="00DB7636" w:rsidP="00210659">
      <w:pPr>
        <w:spacing w:after="0" w:line="276" w:lineRule="auto"/>
        <w:jc w:val="both"/>
        <w:rPr>
          <w:rFonts w:ascii="Tahoma" w:eastAsia="Adobe Gothic Std B" w:hAnsi="Tahoma" w:cs="Tahoma"/>
          <w:sz w:val="24"/>
          <w:szCs w:val="24"/>
        </w:rPr>
      </w:pPr>
      <w:r w:rsidRPr="00210659">
        <w:rPr>
          <w:rFonts w:ascii="Tahoma" w:eastAsia="Adobe Gothic Std B" w:hAnsi="Tahoma" w:cs="Tahoma"/>
          <w:sz w:val="24"/>
          <w:szCs w:val="24"/>
        </w:rPr>
        <w:t xml:space="preserve">  </w:t>
      </w:r>
    </w:p>
    <w:p w14:paraId="1F1034D3" w14:textId="77777777" w:rsidR="00B75718" w:rsidRPr="00210659" w:rsidRDefault="00B75718" w:rsidP="00210659">
      <w:pPr>
        <w:spacing w:after="0" w:line="276" w:lineRule="auto"/>
        <w:jc w:val="both"/>
        <w:rPr>
          <w:rFonts w:ascii="Tahoma" w:eastAsia="Adobe Gothic Std B" w:hAnsi="Tahoma" w:cs="Tahoma"/>
          <w:sz w:val="24"/>
          <w:szCs w:val="24"/>
        </w:rPr>
      </w:pPr>
      <w:r w:rsidRPr="00210659">
        <w:rPr>
          <w:rFonts w:ascii="Tahoma" w:eastAsia="Adobe Gothic Std B" w:hAnsi="Tahoma" w:cs="Tahoma"/>
          <w:b/>
          <w:sz w:val="24"/>
          <w:szCs w:val="24"/>
        </w:rPr>
        <w:t xml:space="preserve">TERCERO: </w:t>
      </w:r>
      <w:r w:rsidRPr="00210659">
        <w:rPr>
          <w:rFonts w:ascii="Tahoma" w:eastAsia="Adobe Gothic Std B" w:hAnsi="Tahoma" w:cs="Tahoma"/>
          <w:sz w:val="24"/>
          <w:szCs w:val="24"/>
        </w:rPr>
        <w:t xml:space="preserve">Declarar que contra de la presente decisión de 2ª instancia </w:t>
      </w:r>
      <w:r w:rsidRPr="00210659">
        <w:rPr>
          <w:rFonts w:ascii="Tahoma" w:eastAsia="Verdana" w:hAnsi="Tahoma" w:cs="Tahoma"/>
          <w:sz w:val="24"/>
          <w:szCs w:val="24"/>
        </w:rPr>
        <w:t>procede el recurso de Casación, el cual deberá ser interpuesto y sustentado dentro de las oportunidades de ley.</w:t>
      </w:r>
    </w:p>
    <w:p w14:paraId="4BC750F4" w14:textId="77777777" w:rsidR="00B75718" w:rsidRPr="00210659" w:rsidRDefault="00B75718" w:rsidP="00210659">
      <w:pPr>
        <w:spacing w:after="0" w:line="276" w:lineRule="auto"/>
        <w:jc w:val="both"/>
        <w:rPr>
          <w:rFonts w:ascii="Tahoma" w:eastAsia="Calibri" w:hAnsi="Tahoma" w:cs="Tahoma"/>
          <w:sz w:val="24"/>
          <w:szCs w:val="24"/>
          <w:lang w:val="es-ES"/>
        </w:rPr>
      </w:pPr>
      <w:r w:rsidRPr="00210659">
        <w:rPr>
          <w:rFonts w:ascii="Tahoma" w:eastAsia="Calibri" w:hAnsi="Tahoma" w:cs="Tahoma"/>
          <w:b/>
          <w:sz w:val="24"/>
          <w:szCs w:val="24"/>
        </w:rPr>
        <w:t xml:space="preserve"> </w:t>
      </w:r>
    </w:p>
    <w:p w14:paraId="3879735D" w14:textId="77777777" w:rsidR="00B75718" w:rsidRPr="00210659" w:rsidRDefault="00B75718" w:rsidP="00210659">
      <w:pPr>
        <w:spacing w:after="0" w:line="276" w:lineRule="auto"/>
        <w:jc w:val="center"/>
        <w:rPr>
          <w:rFonts w:ascii="Tahoma" w:eastAsia="Adobe Gothic Std B" w:hAnsi="Tahoma" w:cs="Tahoma"/>
          <w:b/>
          <w:sz w:val="24"/>
          <w:szCs w:val="24"/>
        </w:rPr>
      </w:pPr>
      <w:r w:rsidRPr="00210659">
        <w:rPr>
          <w:rFonts w:ascii="Tahoma" w:eastAsia="Adobe Gothic Std B" w:hAnsi="Tahoma" w:cs="Tahoma"/>
          <w:b/>
          <w:sz w:val="24"/>
          <w:szCs w:val="24"/>
        </w:rPr>
        <w:t>NOTIFÍQUESE Y CÚMPLASE:</w:t>
      </w:r>
    </w:p>
    <w:p w14:paraId="781329D8" w14:textId="77777777" w:rsidR="00210659" w:rsidRPr="00210659" w:rsidRDefault="00210659" w:rsidP="00210659">
      <w:pPr>
        <w:spacing w:after="0" w:line="276" w:lineRule="auto"/>
        <w:jc w:val="center"/>
        <w:rPr>
          <w:rFonts w:ascii="Tahoma" w:eastAsia="Verdana" w:hAnsi="Tahoma" w:cs="Tahoma"/>
          <w:b/>
          <w:sz w:val="24"/>
          <w:szCs w:val="24"/>
          <w:lang w:val="es-ES_tradnl"/>
        </w:rPr>
      </w:pPr>
    </w:p>
    <w:p w14:paraId="123935F6" w14:textId="77777777" w:rsidR="00210659" w:rsidRPr="00210659" w:rsidRDefault="00210659" w:rsidP="00210659">
      <w:pPr>
        <w:spacing w:after="0" w:line="276" w:lineRule="auto"/>
        <w:jc w:val="center"/>
        <w:rPr>
          <w:rFonts w:ascii="Tahoma" w:eastAsia="Verdana" w:hAnsi="Tahoma" w:cs="Tahoma"/>
          <w:b/>
          <w:sz w:val="24"/>
          <w:szCs w:val="24"/>
          <w:lang w:val="es-ES_tradnl"/>
        </w:rPr>
      </w:pPr>
    </w:p>
    <w:p w14:paraId="37D7E6D3" w14:textId="77777777" w:rsidR="00210659" w:rsidRPr="00210659" w:rsidRDefault="00210659" w:rsidP="00210659">
      <w:pPr>
        <w:spacing w:after="0" w:line="276" w:lineRule="auto"/>
        <w:jc w:val="center"/>
        <w:rPr>
          <w:rFonts w:ascii="Tahoma" w:eastAsia="Verdana" w:hAnsi="Tahoma" w:cs="Tahoma"/>
          <w:b/>
          <w:sz w:val="24"/>
          <w:szCs w:val="24"/>
          <w:lang w:val="es-ES_tradnl"/>
        </w:rPr>
      </w:pPr>
    </w:p>
    <w:p w14:paraId="0E6202F4" w14:textId="77777777" w:rsidR="00B75718" w:rsidRPr="00210659" w:rsidRDefault="00B75718" w:rsidP="00210659">
      <w:pPr>
        <w:spacing w:after="0" w:line="276" w:lineRule="auto"/>
        <w:jc w:val="center"/>
        <w:rPr>
          <w:rFonts w:ascii="Tahoma" w:eastAsia="Verdana" w:hAnsi="Tahoma" w:cs="Tahoma"/>
          <w:b/>
          <w:sz w:val="24"/>
          <w:szCs w:val="24"/>
          <w:lang w:val="es-ES_tradnl"/>
        </w:rPr>
      </w:pPr>
      <w:r w:rsidRPr="00210659">
        <w:rPr>
          <w:rFonts w:ascii="Tahoma" w:eastAsia="Verdana" w:hAnsi="Tahoma" w:cs="Tahoma"/>
          <w:b/>
          <w:sz w:val="24"/>
          <w:szCs w:val="24"/>
          <w:lang w:val="es-ES_tradnl"/>
        </w:rPr>
        <w:t xml:space="preserve">MANUEL </w:t>
      </w:r>
      <w:proofErr w:type="spellStart"/>
      <w:r w:rsidRPr="00210659">
        <w:rPr>
          <w:rFonts w:ascii="Tahoma" w:eastAsia="Verdana" w:hAnsi="Tahoma" w:cs="Tahoma"/>
          <w:b/>
          <w:sz w:val="24"/>
          <w:szCs w:val="24"/>
          <w:lang w:val="es-ES_tradnl"/>
        </w:rPr>
        <w:t>YARZAGARAY</w:t>
      </w:r>
      <w:proofErr w:type="spellEnd"/>
      <w:r w:rsidRPr="00210659">
        <w:rPr>
          <w:rFonts w:ascii="Tahoma" w:eastAsia="Verdana" w:hAnsi="Tahoma" w:cs="Tahoma"/>
          <w:b/>
          <w:sz w:val="24"/>
          <w:szCs w:val="24"/>
          <w:lang w:val="es-ES_tradnl"/>
        </w:rPr>
        <w:t xml:space="preserve"> BANDERA</w:t>
      </w:r>
    </w:p>
    <w:p w14:paraId="61180CBA" w14:textId="77777777" w:rsidR="00B75718" w:rsidRPr="00210659" w:rsidRDefault="00B75718" w:rsidP="00210659">
      <w:pPr>
        <w:spacing w:after="0" w:line="276" w:lineRule="auto"/>
        <w:jc w:val="center"/>
        <w:rPr>
          <w:rStyle w:val="Referenciaintensa"/>
          <w:rFonts w:ascii="Tahoma" w:hAnsi="Tahoma" w:cs="Tahoma"/>
          <w:color w:val="auto"/>
          <w:sz w:val="24"/>
          <w:szCs w:val="24"/>
        </w:rPr>
      </w:pPr>
      <w:r w:rsidRPr="00210659">
        <w:rPr>
          <w:rStyle w:val="Referenciaintensa"/>
          <w:rFonts w:ascii="Tahoma" w:hAnsi="Tahoma" w:cs="Tahoma"/>
          <w:color w:val="auto"/>
          <w:sz w:val="24"/>
          <w:szCs w:val="24"/>
        </w:rPr>
        <w:t>Magistrado</w:t>
      </w:r>
    </w:p>
    <w:p w14:paraId="472DA8DF" w14:textId="77777777" w:rsidR="00210659" w:rsidRPr="00210659" w:rsidRDefault="00210659" w:rsidP="00210659">
      <w:pPr>
        <w:spacing w:after="0" w:line="276" w:lineRule="auto"/>
        <w:jc w:val="center"/>
        <w:rPr>
          <w:rFonts w:ascii="Tahoma" w:eastAsia="Verdana" w:hAnsi="Tahoma" w:cs="Tahoma"/>
          <w:b/>
          <w:sz w:val="24"/>
          <w:szCs w:val="24"/>
          <w:lang w:val="es-ES_tradnl"/>
        </w:rPr>
      </w:pPr>
    </w:p>
    <w:p w14:paraId="3DB444C2" w14:textId="77777777" w:rsidR="00210659" w:rsidRPr="00210659" w:rsidRDefault="00210659" w:rsidP="00210659">
      <w:pPr>
        <w:spacing w:after="0" w:line="276" w:lineRule="auto"/>
        <w:jc w:val="center"/>
        <w:rPr>
          <w:rFonts w:ascii="Tahoma" w:eastAsia="Verdana" w:hAnsi="Tahoma" w:cs="Tahoma"/>
          <w:b/>
          <w:sz w:val="24"/>
          <w:szCs w:val="24"/>
          <w:lang w:val="es-ES_tradnl"/>
        </w:rPr>
      </w:pPr>
    </w:p>
    <w:p w14:paraId="47BEA6D6" w14:textId="77777777" w:rsidR="00210659" w:rsidRPr="00210659" w:rsidRDefault="00210659" w:rsidP="00210659">
      <w:pPr>
        <w:spacing w:after="0" w:line="276" w:lineRule="auto"/>
        <w:jc w:val="center"/>
        <w:rPr>
          <w:rFonts w:ascii="Tahoma" w:eastAsia="Verdana" w:hAnsi="Tahoma" w:cs="Tahoma"/>
          <w:b/>
          <w:sz w:val="24"/>
          <w:szCs w:val="24"/>
          <w:lang w:val="es-ES_tradnl"/>
        </w:rPr>
      </w:pPr>
    </w:p>
    <w:p w14:paraId="424E012F" w14:textId="77777777" w:rsidR="00B75718" w:rsidRPr="00210659" w:rsidRDefault="00B75718" w:rsidP="00210659">
      <w:pPr>
        <w:spacing w:after="0" w:line="276" w:lineRule="auto"/>
        <w:jc w:val="center"/>
        <w:rPr>
          <w:rFonts w:ascii="Tahoma" w:eastAsia="Verdana" w:hAnsi="Tahoma" w:cs="Tahoma"/>
          <w:b/>
          <w:sz w:val="24"/>
          <w:szCs w:val="24"/>
          <w:lang w:val="es-ES_tradnl"/>
        </w:rPr>
      </w:pPr>
      <w:r w:rsidRPr="00210659">
        <w:rPr>
          <w:rFonts w:ascii="Tahoma" w:eastAsia="Verdana" w:hAnsi="Tahoma" w:cs="Tahoma"/>
          <w:b/>
          <w:sz w:val="24"/>
          <w:szCs w:val="24"/>
          <w:lang w:val="es-ES_tradnl"/>
        </w:rPr>
        <w:t>JORGE ARTURO CASTAÑO DUQUE</w:t>
      </w:r>
    </w:p>
    <w:p w14:paraId="45905013" w14:textId="77777777" w:rsidR="00B75718" w:rsidRPr="00210659" w:rsidRDefault="00B75718" w:rsidP="00210659">
      <w:pPr>
        <w:spacing w:after="0" w:line="276" w:lineRule="auto"/>
        <w:jc w:val="center"/>
        <w:rPr>
          <w:rStyle w:val="Referenciaintensa"/>
          <w:rFonts w:ascii="Tahoma" w:hAnsi="Tahoma" w:cs="Tahoma"/>
          <w:color w:val="auto"/>
          <w:sz w:val="24"/>
          <w:szCs w:val="24"/>
        </w:rPr>
      </w:pPr>
      <w:r w:rsidRPr="00210659">
        <w:rPr>
          <w:rStyle w:val="Referenciaintensa"/>
          <w:rFonts w:ascii="Tahoma" w:hAnsi="Tahoma" w:cs="Tahoma"/>
          <w:color w:val="auto"/>
          <w:sz w:val="24"/>
          <w:szCs w:val="24"/>
        </w:rPr>
        <w:t>Magistrado</w:t>
      </w:r>
    </w:p>
    <w:p w14:paraId="70BEF8ED" w14:textId="77777777" w:rsidR="00210659" w:rsidRPr="00210659" w:rsidRDefault="00210659" w:rsidP="00210659">
      <w:pPr>
        <w:spacing w:after="0" w:line="276" w:lineRule="auto"/>
        <w:jc w:val="center"/>
        <w:rPr>
          <w:rFonts w:ascii="Tahoma" w:eastAsia="Verdana" w:hAnsi="Tahoma" w:cs="Tahoma"/>
          <w:b/>
          <w:sz w:val="24"/>
          <w:szCs w:val="24"/>
          <w:lang w:val="es-ES_tradnl"/>
        </w:rPr>
      </w:pPr>
    </w:p>
    <w:p w14:paraId="696098DA" w14:textId="77777777" w:rsidR="00210659" w:rsidRPr="00210659" w:rsidRDefault="00210659" w:rsidP="00210659">
      <w:pPr>
        <w:spacing w:after="0" w:line="276" w:lineRule="auto"/>
        <w:jc w:val="center"/>
        <w:rPr>
          <w:rFonts w:ascii="Tahoma" w:eastAsia="Verdana" w:hAnsi="Tahoma" w:cs="Tahoma"/>
          <w:b/>
          <w:sz w:val="24"/>
          <w:szCs w:val="24"/>
          <w:lang w:val="es-ES_tradnl"/>
        </w:rPr>
      </w:pPr>
    </w:p>
    <w:p w14:paraId="39D4CDAB" w14:textId="77777777" w:rsidR="00210659" w:rsidRPr="00210659" w:rsidRDefault="00210659" w:rsidP="00210659">
      <w:pPr>
        <w:spacing w:after="0" w:line="276" w:lineRule="auto"/>
        <w:jc w:val="center"/>
        <w:rPr>
          <w:rFonts w:ascii="Tahoma" w:eastAsia="Verdana" w:hAnsi="Tahoma" w:cs="Tahoma"/>
          <w:b/>
          <w:sz w:val="24"/>
          <w:szCs w:val="24"/>
          <w:lang w:val="es-ES_tradnl"/>
        </w:rPr>
      </w:pPr>
    </w:p>
    <w:p w14:paraId="5EDC37F4" w14:textId="3040BF67" w:rsidR="00B75718" w:rsidRPr="00210659" w:rsidRDefault="009623F8" w:rsidP="00210659">
      <w:pPr>
        <w:spacing w:after="0" w:line="276" w:lineRule="auto"/>
        <w:jc w:val="center"/>
        <w:rPr>
          <w:rFonts w:ascii="Tahoma" w:eastAsia="Verdana" w:hAnsi="Tahoma" w:cs="Tahoma"/>
          <w:i/>
          <w:sz w:val="24"/>
          <w:szCs w:val="24"/>
          <w:lang w:val="es-ES_tradnl"/>
        </w:rPr>
      </w:pPr>
      <w:r w:rsidRPr="00210659">
        <w:rPr>
          <w:rFonts w:ascii="Tahoma" w:eastAsia="Verdana" w:hAnsi="Tahoma" w:cs="Tahoma"/>
          <w:i/>
          <w:color w:val="262626" w:themeColor="text1" w:themeTint="D9"/>
          <w:sz w:val="24"/>
          <w:szCs w:val="24"/>
          <w:lang w:val="es-ES_tradnl"/>
        </w:rPr>
        <w:t>CON AUSENCIA JUSTIFICADA</w:t>
      </w:r>
    </w:p>
    <w:p w14:paraId="415B755D" w14:textId="77777777" w:rsidR="00B75718" w:rsidRPr="00210659" w:rsidRDefault="00B75718" w:rsidP="00210659">
      <w:pPr>
        <w:spacing w:after="0" w:line="276" w:lineRule="auto"/>
        <w:jc w:val="center"/>
        <w:rPr>
          <w:rFonts w:ascii="Tahoma" w:eastAsia="Verdana" w:hAnsi="Tahoma" w:cs="Tahoma"/>
          <w:b/>
          <w:sz w:val="24"/>
          <w:szCs w:val="24"/>
          <w:lang w:val="es-ES_tradnl"/>
        </w:rPr>
      </w:pPr>
      <w:r w:rsidRPr="00210659">
        <w:rPr>
          <w:rFonts w:ascii="Tahoma" w:eastAsia="Verdana" w:hAnsi="Tahoma" w:cs="Tahoma"/>
          <w:b/>
          <w:sz w:val="24"/>
          <w:szCs w:val="24"/>
          <w:lang w:val="es-ES_tradnl"/>
        </w:rPr>
        <w:t>JAIRO ERNESTO ESCOBAR SANZ</w:t>
      </w:r>
    </w:p>
    <w:p w14:paraId="1097BA46" w14:textId="7A06510D" w:rsidR="00B75718" w:rsidRPr="00210659" w:rsidRDefault="00B75718" w:rsidP="00210659">
      <w:pPr>
        <w:spacing w:after="0" w:line="276" w:lineRule="auto"/>
        <w:jc w:val="center"/>
        <w:rPr>
          <w:rStyle w:val="Referenciaintensa"/>
          <w:rFonts w:ascii="Tahoma" w:hAnsi="Tahoma" w:cs="Tahoma"/>
          <w:color w:val="auto"/>
          <w:sz w:val="24"/>
          <w:szCs w:val="24"/>
        </w:rPr>
      </w:pPr>
      <w:r w:rsidRPr="00210659">
        <w:rPr>
          <w:rStyle w:val="Referenciaintensa"/>
          <w:rFonts w:ascii="Tahoma" w:hAnsi="Tahoma" w:cs="Tahoma"/>
          <w:color w:val="auto"/>
          <w:sz w:val="24"/>
          <w:szCs w:val="24"/>
        </w:rPr>
        <w:t>Magistrado</w:t>
      </w:r>
    </w:p>
    <w:sectPr w:rsidR="00B75718" w:rsidRPr="00210659" w:rsidSect="00BE2BA3">
      <w:headerReference w:type="default" r:id="rId10"/>
      <w:footerReference w:type="default" r:id="rId11"/>
      <w:footerReference w:type="first" r:id="rId12"/>
      <w:pgSz w:w="12247" w:h="18711" w:code="1"/>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ED8C1" w14:textId="77777777" w:rsidR="00C42D9C" w:rsidRDefault="00C42D9C" w:rsidP="00B75718">
      <w:pPr>
        <w:spacing w:after="0" w:line="240" w:lineRule="auto"/>
      </w:pPr>
      <w:r>
        <w:separator/>
      </w:r>
    </w:p>
  </w:endnote>
  <w:endnote w:type="continuationSeparator" w:id="0">
    <w:p w14:paraId="19B2A97D" w14:textId="77777777" w:rsidR="00C42D9C" w:rsidRDefault="00C42D9C" w:rsidP="00B7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54016135"/>
      <w:docPartObj>
        <w:docPartGallery w:val="Page Numbers (Bottom of Page)"/>
        <w:docPartUnique/>
      </w:docPartObj>
    </w:sdtPr>
    <w:sdtEndPr>
      <w:rPr>
        <w:rFonts w:ascii="Arial" w:hAnsi="Arial" w:cs="Arial"/>
        <w:sz w:val="18"/>
      </w:rPr>
    </w:sdtEndPr>
    <w:sdtContent>
      <w:sdt>
        <w:sdtPr>
          <w:rPr>
            <w:rFonts w:ascii="Arial" w:hAnsi="Arial" w:cs="Arial"/>
            <w:sz w:val="18"/>
            <w:szCs w:val="20"/>
          </w:rPr>
          <w:id w:val="539476837"/>
          <w:docPartObj>
            <w:docPartGallery w:val="Page Numbers (Top of Page)"/>
            <w:docPartUnique/>
          </w:docPartObj>
        </w:sdtPr>
        <w:sdtEndPr/>
        <w:sdtContent>
          <w:p w14:paraId="5C5A1C93" w14:textId="03947C5D" w:rsidR="00C93CE5" w:rsidRPr="00210659" w:rsidRDefault="00C93CE5">
            <w:pPr>
              <w:pStyle w:val="Piedepgina"/>
              <w:jc w:val="right"/>
              <w:rPr>
                <w:rFonts w:ascii="Arial" w:hAnsi="Arial" w:cs="Arial"/>
                <w:sz w:val="18"/>
                <w:szCs w:val="20"/>
              </w:rPr>
            </w:pPr>
            <w:r w:rsidRPr="00210659">
              <w:rPr>
                <w:rFonts w:ascii="Arial" w:hAnsi="Arial" w:cs="Arial"/>
                <w:sz w:val="18"/>
                <w:szCs w:val="20"/>
                <w:lang w:val="es-ES"/>
              </w:rPr>
              <w:t xml:space="preserve">Página </w:t>
            </w:r>
            <w:r w:rsidRPr="00210659">
              <w:rPr>
                <w:rFonts w:ascii="Arial" w:hAnsi="Arial" w:cs="Arial"/>
                <w:bCs/>
                <w:sz w:val="18"/>
                <w:szCs w:val="20"/>
              </w:rPr>
              <w:fldChar w:fldCharType="begin"/>
            </w:r>
            <w:r w:rsidRPr="00210659">
              <w:rPr>
                <w:rFonts w:ascii="Arial" w:hAnsi="Arial" w:cs="Arial"/>
                <w:bCs/>
                <w:sz w:val="18"/>
                <w:szCs w:val="20"/>
              </w:rPr>
              <w:instrText>PAGE</w:instrText>
            </w:r>
            <w:r w:rsidRPr="00210659">
              <w:rPr>
                <w:rFonts w:ascii="Arial" w:hAnsi="Arial" w:cs="Arial"/>
                <w:bCs/>
                <w:sz w:val="18"/>
                <w:szCs w:val="20"/>
              </w:rPr>
              <w:fldChar w:fldCharType="separate"/>
            </w:r>
            <w:r w:rsidR="00BE2BA3">
              <w:rPr>
                <w:rFonts w:ascii="Arial" w:hAnsi="Arial" w:cs="Arial"/>
                <w:bCs/>
                <w:noProof/>
                <w:sz w:val="18"/>
                <w:szCs w:val="20"/>
              </w:rPr>
              <w:t>2</w:t>
            </w:r>
            <w:r w:rsidRPr="00210659">
              <w:rPr>
                <w:rFonts w:ascii="Arial" w:hAnsi="Arial" w:cs="Arial"/>
                <w:bCs/>
                <w:sz w:val="18"/>
                <w:szCs w:val="20"/>
              </w:rPr>
              <w:fldChar w:fldCharType="end"/>
            </w:r>
            <w:r w:rsidRPr="00210659">
              <w:rPr>
                <w:rFonts w:ascii="Arial" w:hAnsi="Arial" w:cs="Arial"/>
                <w:sz w:val="18"/>
                <w:szCs w:val="20"/>
                <w:lang w:val="es-ES"/>
              </w:rPr>
              <w:t xml:space="preserve"> de </w:t>
            </w:r>
            <w:r w:rsidRPr="00210659">
              <w:rPr>
                <w:rFonts w:ascii="Arial" w:hAnsi="Arial" w:cs="Arial"/>
                <w:bCs/>
                <w:sz w:val="18"/>
                <w:szCs w:val="20"/>
              </w:rPr>
              <w:fldChar w:fldCharType="begin"/>
            </w:r>
            <w:r w:rsidRPr="00210659">
              <w:rPr>
                <w:rFonts w:ascii="Arial" w:hAnsi="Arial" w:cs="Arial"/>
                <w:bCs/>
                <w:sz w:val="18"/>
                <w:szCs w:val="20"/>
              </w:rPr>
              <w:instrText>NUMPAGES</w:instrText>
            </w:r>
            <w:r w:rsidRPr="00210659">
              <w:rPr>
                <w:rFonts w:ascii="Arial" w:hAnsi="Arial" w:cs="Arial"/>
                <w:bCs/>
                <w:sz w:val="18"/>
                <w:szCs w:val="20"/>
              </w:rPr>
              <w:fldChar w:fldCharType="separate"/>
            </w:r>
            <w:r w:rsidR="00BE2BA3">
              <w:rPr>
                <w:rFonts w:ascii="Arial" w:hAnsi="Arial" w:cs="Arial"/>
                <w:bCs/>
                <w:noProof/>
                <w:sz w:val="18"/>
                <w:szCs w:val="20"/>
              </w:rPr>
              <w:t>14</w:t>
            </w:r>
            <w:r w:rsidRPr="00210659">
              <w:rPr>
                <w:rFonts w:ascii="Arial" w:hAnsi="Arial" w:cs="Arial"/>
                <w:bCs/>
                <w:sz w:val="18"/>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1581798488"/>
      <w:docPartObj>
        <w:docPartGallery w:val="Page Numbers (Bottom of Page)"/>
        <w:docPartUnique/>
      </w:docPartObj>
    </w:sdtPr>
    <w:sdtEndPr/>
    <w:sdtContent>
      <w:sdt>
        <w:sdtPr>
          <w:rPr>
            <w:rFonts w:ascii="Palatino Linotype" w:hAnsi="Palatino Linotype"/>
            <w:sz w:val="20"/>
            <w:szCs w:val="20"/>
          </w:rPr>
          <w:id w:val="6648530"/>
          <w:docPartObj>
            <w:docPartGallery w:val="Page Numbers (Top of Page)"/>
            <w:docPartUnique/>
          </w:docPartObj>
        </w:sdtPr>
        <w:sdtEndPr/>
        <w:sdtContent>
          <w:p w14:paraId="1C1E1EE1" w14:textId="6959BF06" w:rsidR="00C93CE5" w:rsidRPr="007D3746" w:rsidRDefault="00C93CE5">
            <w:pPr>
              <w:pStyle w:val="Piedepgina"/>
              <w:jc w:val="right"/>
              <w:rPr>
                <w:rFonts w:ascii="Palatino Linotype" w:hAnsi="Palatino Linotype"/>
                <w:sz w:val="20"/>
                <w:szCs w:val="20"/>
              </w:rPr>
            </w:pPr>
            <w:r w:rsidRPr="007D3746">
              <w:rPr>
                <w:rFonts w:ascii="Palatino Linotype" w:hAnsi="Palatino Linotype"/>
                <w:sz w:val="20"/>
                <w:szCs w:val="20"/>
                <w:lang w:val="es-ES"/>
              </w:rPr>
              <w:t xml:space="preserve">Página </w:t>
            </w:r>
            <w:r w:rsidRPr="007D3746">
              <w:rPr>
                <w:rFonts w:ascii="Palatino Linotype" w:hAnsi="Palatino Linotype"/>
                <w:b/>
                <w:bCs/>
                <w:sz w:val="20"/>
                <w:szCs w:val="20"/>
              </w:rPr>
              <w:fldChar w:fldCharType="begin"/>
            </w:r>
            <w:r w:rsidRPr="007D3746">
              <w:rPr>
                <w:rFonts w:ascii="Palatino Linotype" w:hAnsi="Palatino Linotype"/>
                <w:b/>
                <w:bCs/>
                <w:sz w:val="20"/>
                <w:szCs w:val="20"/>
              </w:rPr>
              <w:instrText>PAGE</w:instrText>
            </w:r>
            <w:r w:rsidRPr="007D3746">
              <w:rPr>
                <w:rFonts w:ascii="Palatino Linotype" w:hAnsi="Palatino Linotype"/>
                <w:b/>
                <w:bCs/>
                <w:sz w:val="20"/>
                <w:szCs w:val="20"/>
              </w:rPr>
              <w:fldChar w:fldCharType="separate"/>
            </w:r>
            <w:r w:rsidR="00BE2BA3">
              <w:rPr>
                <w:rFonts w:ascii="Palatino Linotype" w:hAnsi="Palatino Linotype"/>
                <w:b/>
                <w:bCs/>
                <w:noProof/>
                <w:sz w:val="20"/>
                <w:szCs w:val="20"/>
              </w:rPr>
              <w:t>1</w:t>
            </w:r>
            <w:r w:rsidRPr="007D3746">
              <w:rPr>
                <w:rFonts w:ascii="Palatino Linotype" w:hAnsi="Palatino Linotype"/>
                <w:b/>
                <w:bCs/>
                <w:sz w:val="20"/>
                <w:szCs w:val="20"/>
              </w:rPr>
              <w:fldChar w:fldCharType="end"/>
            </w:r>
            <w:r w:rsidRPr="007D3746">
              <w:rPr>
                <w:rFonts w:ascii="Palatino Linotype" w:hAnsi="Palatino Linotype"/>
                <w:sz w:val="20"/>
                <w:szCs w:val="20"/>
                <w:lang w:val="es-ES"/>
              </w:rPr>
              <w:t xml:space="preserve"> de </w:t>
            </w:r>
            <w:r w:rsidRPr="007D3746">
              <w:rPr>
                <w:rFonts w:ascii="Palatino Linotype" w:hAnsi="Palatino Linotype"/>
                <w:b/>
                <w:bCs/>
                <w:sz w:val="20"/>
                <w:szCs w:val="20"/>
              </w:rPr>
              <w:fldChar w:fldCharType="begin"/>
            </w:r>
            <w:r w:rsidRPr="007D3746">
              <w:rPr>
                <w:rFonts w:ascii="Palatino Linotype" w:hAnsi="Palatino Linotype"/>
                <w:b/>
                <w:bCs/>
                <w:sz w:val="20"/>
                <w:szCs w:val="20"/>
              </w:rPr>
              <w:instrText>NUMPAGES</w:instrText>
            </w:r>
            <w:r w:rsidRPr="007D3746">
              <w:rPr>
                <w:rFonts w:ascii="Palatino Linotype" w:hAnsi="Palatino Linotype"/>
                <w:b/>
                <w:bCs/>
                <w:sz w:val="20"/>
                <w:szCs w:val="20"/>
              </w:rPr>
              <w:fldChar w:fldCharType="separate"/>
            </w:r>
            <w:r w:rsidR="00BE2BA3">
              <w:rPr>
                <w:rFonts w:ascii="Palatino Linotype" w:hAnsi="Palatino Linotype"/>
                <w:b/>
                <w:bCs/>
                <w:noProof/>
                <w:sz w:val="20"/>
                <w:szCs w:val="20"/>
              </w:rPr>
              <w:t>14</w:t>
            </w:r>
            <w:r w:rsidRPr="007D3746">
              <w:rPr>
                <w:rFonts w:ascii="Palatino Linotype" w:hAnsi="Palatino Linotype"/>
                <w:b/>
                <w:bCs/>
                <w:sz w:val="20"/>
                <w:szCs w:val="20"/>
              </w:rPr>
              <w:fldChar w:fldCharType="end"/>
            </w:r>
          </w:p>
        </w:sdtContent>
      </w:sdt>
    </w:sdtContent>
  </w:sdt>
  <w:p w14:paraId="4A936C43" w14:textId="77777777" w:rsidR="00C93CE5" w:rsidRPr="007D3746" w:rsidRDefault="00C93CE5">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268CB" w14:textId="77777777" w:rsidR="00C42D9C" w:rsidRDefault="00C42D9C" w:rsidP="00B75718">
      <w:pPr>
        <w:spacing w:after="0" w:line="240" w:lineRule="auto"/>
      </w:pPr>
      <w:r>
        <w:separator/>
      </w:r>
    </w:p>
  </w:footnote>
  <w:footnote w:type="continuationSeparator" w:id="0">
    <w:p w14:paraId="3BD23406" w14:textId="77777777" w:rsidR="00C42D9C" w:rsidRDefault="00C42D9C" w:rsidP="00B75718">
      <w:pPr>
        <w:spacing w:after="0" w:line="240" w:lineRule="auto"/>
      </w:pPr>
      <w:r>
        <w:continuationSeparator/>
      </w:r>
    </w:p>
  </w:footnote>
  <w:footnote w:id="1">
    <w:p w14:paraId="0D72E2E0" w14:textId="77777777" w:rsidR="00C93CE5" w:rsidRPr="00210659" w:rsidRDefault="00C93CE5" w:rsidP="00210659">
      <w:pPr>
        <w:pStyle w:val="Textonotapie"/>
        <w:jc w:val="both"/>
        <w:rPr>
          <w:rFonts w:ascii="Arial" w:hAnsi="Arial" w:cs="Arial"/>
          <w:sz w:val="18"/>
          <w:szCs w:val="18"/>
        </w:rPr>
      </w:pPr>
      <w:r w:rsidRPr="00210659">
        <w:rPr>
          <w:rStyle w:val="Refdenotaalpie"/>
          <w:rFonts w:ascii="Arial" w:hAnsi="Arial" w:cs="Arial"/>
          <w:sz w:val="18"/>
          <w:szCs w:val="18"/>
        </w:rPr>
        <w:footnoteRef/>
      </w:r>
      <w:r w:rsidRPr="00210659">
        <w:rPr>
          <w:rFonts w:ascii="Arial" w:hAnsi="Arial" w:cs="Arial"/>
          <w:sz w:val="18"/>
          <w:szCs w:val="18"/>
        </w:rPr>
        <w:t xml:space="preserve"> La Sala considera pertinente identificar a la víctima, porque no se puede desconocer que en la actualidad detenta la condición de mayor de edad, y en tal condición acudió al juicio a rendir testimonio, lo que nos da a entender que con esta determinación en momento alguno se le vulneraría sus derechos a la honra, a la intimidad y al buen nombre.</w:t>
      </w:r>
    </w:p>
  </w:footnote>
  <w:footnote w:id="2">
    <w:p w14:paraId="0B7671D0" w14:textId="77777777" w:rsidR="00C93CE5" w:rsidRPr="00210659" w:rsidRDefault="00C93CE5" w:rsidP="00210659">
      <w:pPr>
        <w:pStyle w:val="Textonotapie"/>
        <w:jc w:val="both"/>
        <w:rPr>
          <w:rFonts w:ascii="Arial" w:hAnsi="Arial" w:cs="Arial"/>
          <w:sz w:val="18"/>
          <w:szCs w:val="18"/>
        </w:rPr>
      </w:pPr>
      <w:r w:rsidRPr="00210659">
        <w:rPr>
          <w:rStyle w:val="Refdenotaalpie"/>
          <w:rFonts w:ascii="Arial" w:hAnsi="Arial" w:cs="Arial"/>
          <w:sz w:val="18"/>
          <w:szCs w:val="18"/>
        </w:rPr>
        <w:footnoteRef/>
      </w:r>
      <w:r w:rsidRPr="00210659">
        <w:rPr>
          <w:rFonts w:ascii="Arial" w:hAnsi="Arial" w:cs="Arial"/>
          <w:sz w:val="18"/>
          <w:szCs w:val="18"/>
        </w:rPr>
        <w:t xml:space="preserve"> El cual avocó el conocimiento de la actuación el 7 de febrero de 2.014.</w:t>
      </w:r>
    </w:p>
  </w:footnote>
  <w:footnote w:id="3">
    <w:p w14:paraId="59F8E225" w14:textId="77777777" w:rsidR="00C93CE5" w:rsidRPr="00210659" w:rsidRDefault="00C93CE5" w:rsidP="00210659">
      <w:pPr>
        <w:pStyle w:val="Textonotapie"/>
        <w:jc w:val="both"/>
        <w:rPr>
          <w:rFonts w:ascii="Arial" w:hAnsi="Arial" w:cs="Arial"/>
          <w:sz w:val="18"/>
          <w:szCs w:val="18"/>
        </w:rPr>
      </w:pPr>
      <w:r w:rsidRPr="00210659">
        <w:rPr>
          <w:rStyle w:val="Refdenotaalpie"/>
          <w:rFonts w:ascii="Arial" w:hAnsi="Arial" w:cs="Arial"/>
          <w:sz w:val="18"/>
          <w:szCs w:val="18"/>
        </w:rPr>
        <w:footnoteRef/>
      </w:r>
      <w:r w:rsidRPr="00210659">
        <w:rPr>
          <w:rFonts w:ascii="Arial" w:hAnsi="Arial" w:cs="Arial"/>
          <w:sz w:val="18"/>
          <w:szCs w:val="18"/>
        </w:rPr>
        <w:t xml:space="preserve"> Corte Suprema de Justicia, Sala de Casación Penal: Sentencia del 8 de julio de 2.009. Rad. # 31280.  </w:t>
      </w:r>
    </w:p>
  </w:footnote>
  <w:footnote w:id="4">
    <w:p w14:paraId="3C089E60" w14:textId="77777777" w:rsidR="00C93CE5" w:rsidRPr="00210659" w:rsidRDefault="00C93CE5" w:rsidP="00210659">
      <w:pPr>
        <w:pStyle w:val="Textonotapie"/>
        <w:jc w:val="both"/>
        <w:rPr>
          <w:rFonts w:ascii="Arial" w:hAnsi="Arial" w:cs="Arial"/>
          <w:sz w:val="18"/>
          <w:szCs w:val="18"/>
        </w:rPr>
      </w:pPr>
      <w:r w:rsidRPr="00210659">
        <w:rPr>
          <w:rStyle w:val="Refdenotaalpie"/>
          <w:rFonts w:ascii="Arial" w:hAnsi="Arial" w:cs="Arial"/>
          <w:sz w:val="18"/>
          <w:szCs w:val="18"/>
        </w:rPr>
        <w:footnoteRef/>
      </w:r>
      <w:r w:rsidRPr="00210659">
        <w:rPr>
          <w:rFonts w:ascii="Arial" w:hAnsi="Arial" w:cs="Arial"/>
          <w:sz w:val="18"/>
          <w:szCs w:val="18"/>
        </w:rPr>
        <w:t xml:space="preserve"> Corte Suprema de Justicia, Sala de Casación Penal: Sentencia del 5 de octubre de 2016. </w:t>
      </w:r>
      <w:proofErr w:type="spellStart"/>
      <w:r w:rsidRPr="00210659">
        <w:rPr>
          <w:rFonts w:ascii="Arial" w:hAnsi="Arial" w:cs="Arial"/>
          <w:sz w:val="18"/>
          <w:szCs w:val="18"/>
        </w:rPr>
        <w:t>SP14151</w:t>
      </w:r>
      <w:proofErr w:type="spellEnd"/>
      <w:r w:rsidRPr="00210659">
        <w:rPr>
          <w:rFonts w:ascii="Arial" w:hAnsi="Arial" w:cs="Arial"/>
          <w:sz w:val="18"/>
          <w:szCs w:val="18"/>
        </w:rPr>
        <w:t xml:space="preserve">-2016. Rad. # 45647. </w:t>
      </w:r>
      <w:proofErr w:type="spellStart"/>
      <w:r w:rsidRPr="00210659">
        <w:rPr>
          <w:rFonts w:ascii="Arial" w:hAnsi="Arial" w:cs="Arial"/>
          <w:sz w:val="18"/>
          <w:szCs w:val="18"/>
        </w:rPr>
        <w:t>M.P</w:t>
      </w:r>
      <w:proofErr w:type="spellEnd"/>
      <w:r w:rsidRPr="00210659">
        <w:rPr>
          <w:rFonts w:ascii="Arial" w:hAnsi="Arial" w:cs="Arial"/>
          <w:sz w:val="18"/>
          <w:szCs w:val="18"/>
        </w:rPr>
        <w:t>. LUIS ANTONIO HERNÁNDEZ BARBOSA. (Negrillas fuera del texto original).</w:t>
      </w:r>
    </w:p>
  </w:footnote>
  <w:footnote w:id="5">
    <w:p w14:paraId="31B0A929" w14:textId="77777777" w:rsidR="00C93CE5" w:rsidRPr="00210659" w:rsidRDefault="00C93CE5" w:rsidP="00210659">
      <w:pPr>
        <w:pStyle w:val="Textonotapie"/>
        <w:jc w:val="both"/>
        <w:rPr>
          <w:rFonts w:ascii="Arial" w:hAnsi="Arial" w:cs="Arial"/>
          <w:sz w:val="18"/>
          <w:szCs w:val="18"/>
        </w:rPr>
      </w:pPr>
      <w:r w:rsidRPr="00210659">
        <w:rPr>
          <w:rStyle w:val="Refdenotaalpie"/>
          <w:rFonts w:ascii="Arial" w:hAnsi="Arial" w:cs="Arial"/>
          <w:sz w:val="18"/>
          <w:szCs w:val="18"/>
        </w:rPr>
        <w:footnoteRef/>
      </w:r>
      <w:r w:rsidRPr="00210659">
        <w:rPr>
          <w:rFonts w:ascii="Arial" w:hAnsi="Arial" w:cs="Arial"/>
          <w:sz w:val="18"/>
          <w:szCs w:val="18"/>
        </w:rPr>
        <w:t xml:space="preserve"> Sobre estos principios, se pueden consultar las siguientes sentencias: La del 18 de diciembre del 2.001. Rad. # 15547; la del 25 de abril del 2.007. Rad. # # 26309 y la del 26 de octubre del 2.011.</w:t>
      </w:r>
    </w:p>
  </w:footnote>
  <w:footnote w:id="6">
    <w:p w14:paraId="46D5FC28" w14:textId="065A300F" w:rsidR="00C93CE5" w:rsidRPr="00210659" w:rsidRDefault="00C93CE5" w:rsidP="00210659">
      <w:pPr>
        <w:spacing w:line="240" w:lineRule="auto"/>
        <w:jc w:val="both"/>
        <w:rPr>
          <w:rFonts w:ascii="Arial" w:hAnsi="Arial" w:cs="Arial"/>
          <w:sz w:val="18"/>
          <w:szCs w:val="18"/>
        </w:rPr>
      </w:pPr>
      <w:r w:rsidRPr="00210659">
        <w:rPr>
          <w:rStyle w:val="Refdenotaalpie"/>
          <w:rFonts w:ascii="Arial" w:hAnsi="Arial" w:cs="Arial"/>
          <w:sz w:val="18"/>
          <w:szCs w:val="18"/>
        </w:rPr>
        <w:footnoteRef/>
      </w:r>
      <w:r w:rsidRPr="00210659">
        <w:rPr>
          <w:rFonts w:ascii="Arial" w:hAnsi="Arial" w:cs="Arial"/>
          <w:sz w:val="18"/>
          <w:szCs w:val="18"/>
        </w:rPr>
        <w:t xml:space="preserve"> Lo que es viable si partimos del supuesto consistente en que las audiencias preliminares no hacen tránsito de cosa juzgada material sino formal.</w:t>
      </w:r>
    </w:p>
  </w:footnote>
  <w:footnote w:id="7">
    <w:p w14:paraId="1A37529D" w14:textId="77777777" w:rsidR="00C93CE5" w:rsidRPr="00210659" w:rsidRDefault="00C93CE5" w:rsidP="00210659">
      <w:pPr>
        <w:pStyle w:val="Textonotapie"/>
        <w:jc w:val="both"/>
        <w:rPr>
          <w:rFonts w:ascii="Arial" w:hAnsi="Arial" w:cs="Arial"/>
          <w:sz w:val="18"/>
          <w:szCs w:val="18"/>
        </w:rPr>
      </w:pPr>
      <w:r w:rsidRPr="00210659">
        <w:rPr>
          <w:rStyle w:val="Refdenotaalpie"/>
          <w:rFonts w:ascii="Arial" w:hAnsi="Arial" w:cs="Arial"/>
          <w:sz w:val="18"/>
          <w:szCs w:val="18"/>
        </w:rPr>
        <w:footnoteRef/>
      </w:r>
      <w:r w:rsidRPr="00210659">
        <w:rPr>
          <w:rFonts w:ascii="Arial" w:hAnsi="Arial" w:cs="Arial"/>
          <w:sz w:val="18"/>
          <w:szCs w:val="18"/>
        </w:rPr>
        <w:t xml:space="preserve"> </w:t>
      </w:r>
      <w:proofErr w:type="spellStart"/>
      <w:r w:rsidRPr="00210659">
        <w:rPr>
          <w:rFonts w:ascii="Arial" w:hAnsi="Arial" w:cs="Arial"/>
          <w:sz w:val="18"/>
          <w:szCs w:val="18"/>
        </w:rPr>
        <w:t>DEVIS</w:t>
      </w:r>
      <w:proofErr w:type="spellEnd"/>
      <w:r w:rsidRPr="00210659">
        <w:rPr>
          <w:rFonts w:ascii="Arial" w:hAnsi="Arial" w:cs="Arial"/>
          <w:sz w:val="18"/>
          <w:szCs w:val="18"/>
        </w:rPr>
        <w:t xml:space="preserve"> </w:t>
      </w:r>
      <w:proofErr w:type="spellStart"/>
      <w:r w:rsidRPr="00210659">
        <w:rPr>
          <w:rFonts w:ascii="Arial" w:hAnsi="Arial" w:cs="Arial"/>
          <w:sz w:val="18"/>
          <w:szCs w:val="18"/>
        </w:rPr>
        <w:t>ECHANDÍA</w:t>
      </w:r>
      <w:proofErr w:type="spellEnd"/>
      <w:r w:rsidRPr="00210659">
        <w:rPr>
          <w:rFonts w:ascii="Arial" w:hAnsi="Arial" w:cs="Arial"/>
          <w:sz w:val="18"/>
          <w:szCs w:val="18"/>
        </w:rPr>
        <w:t xml:space="preserve">, HERNANDO: Teoría General del Proceso. Página # 43. Reimpresión 5ª Edición. Editorial Temis. 2.015. </w:t>
      </w:r>
    </w:p>
  </w:footnote>
  <w:footnote w:id="8">
    <w:p w14:paraId="576920D5" w14:textId="77777777" w:rsidR="00DD0D40" w:rsidRPr="00210659" w:rsidRDefault="00DD0D40" w:rsidP="00210659">
      <w:pPr>
        <w:pStyle w:val="Textonotapie"/>
        <w:jc w:val="both"/>
        <w:rPr>
          <w:rFonts w:ascii="Arial" w:hAnsi="Arial" w:cs="Arial"/>
          <w:sz w:val="18"/>
          <w:szCs w:val="18"/>
        </w:rPr>
      </w:pPr>
      <w:r w:rsidRPr="00210659">
        <w:rPr>
          <w:rStyle w:val="Refdenotaalpie"/>
          <w:rFonts w:ascii="Arial" w:hAnsi="Arial" w:cs="Arial"/>
          <w:sz w:val="18"/>
          <w:szCs w:val="18"/>
        </w:rPr>
        <w:footnoteRef/>
      </w:r>
      <w:r w:rsidRPr="00210659">
        <w:rPr>
          <w:rFonts w:ascii="Arial" w:hAnsi="Arial" w:cs="Arial"/>
          <w:sz w:val="18"/>
          <w:szCs w:val="18"/>
        </w:rPr>
        <w:t xml:space="preserve"> Al respecto se pueden consultar los registros # 42:14 al 44:00. </w:t>
      </w:r>
    </w:p>
  </w:footnote>
  <w:footnote w:id="9">
    <w:p w14:paraId="771D7660" w14:textId="77777777" w:rsidR="00DD0D40" w:rsidRPr="00210659" w:rsidRDefault="00DD0D40" w:rsidP="00210659">
      <w:pPr>
        <w:pStyle w:val="Sinespaciado"/>
        <w:jc w:val="both"/>
        <w:rPr>
          <w:rFonts w:ascii="Arial" w:hAnsi="Arial" w:cs="Arial"/>
          <w:sz w:val="18"/>
          <w:szCs w:val="18"/>
        </w:rPr>
      </w:pPr>
      <w:r w:rsidRPr="00210659">
        <w:rPr>
          <w:rStyle w:val="Refdenotaalpie"/>
          <w:rFonts w:ascii="Arial" w:hAnsi="Arial" w:cs="Arial"/>
          <w:sz w:val="18"/>
          <w:szCs w:val="18"/>
        </w:rPr>
        <w:footnoteRef/>
      </w:r>
      <w:r w:rsidRPr="00210659">
        <w:rPr>
          <w:rFonts w:ascii="Arial" w:hAnsi="Arial" w:cs="Arial"/>
          <w:sz w:val="18"/>
          <w:szCs w:val="18"/>
        </w:rPr>
        <w:t xml:space="preserve"> Corte Suprema de Justicia, Sala de Casación Penal: Providencia del 6 de abril de 2.005. Rad. # 23154.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B02D" w14:textId="33F52741" w:rsidR="00C93CE5" w:rsidRPr="00210659" w:rsidRDefault="00C93CE5" w:rsidP="00B75718">
    <w:pPr>
      <w:pStyle w:val="Encabezado"/>
      <w:ind w:left="3402"/>
      <w:rPr>
        <w:rFonts w:ascii="Arial" w:hAnsi="Arial" w:cs="Arial"/>
        <w:sz w:val="18"/>
        <w:szCs w:val="18"/>
      </w:rPr>
    </w:pPr>
    <w:r w:rsidRPr="00210659">
      <w:rPr>
        <w:rFonts w:ascii="Arial" w:hAnsi="Arial" w:cs="Arial"/>
        <w:sz w:val="18"/>
        <w:szCs w:val="18"/>
      </w:rPr>
      <w:t xml:space="preserve">Procesado: </w:t>
    </w:r>
    <w:proofErr w:type="spellStart"/>
    <w:r w:rsidRPr="00210659">
      <w:rPr>
        <w:rFonts w:ascii="Arial" w:hAnsi="Arial" w:cs="Arial"/>
        <w:sz w:val="18"/>
        <w:szCs w:val="18"/>
      </w:rPr>
      <w:t>ATR</w:t>
    </w:r>
    <w:proofErr w:type="spellEnd"/>
  </w:p>
  <w:p w14:paraId="58587B99" w14:textId="77777777" w:rsidR="00C93CE5" w:rsidRPr="00210659" w:rsidRDefault="00C93CE5" w:rsidP="00B75718">
    <w:pPr>
      <w:pStyle w:val="Encabezado"/>
      <w:ind w:left="3402"/>
      <w:rPr>
        <w:rFonts w:ascii="Arial" w:hAnsi="Arial" w:cs="Arial"/>
        <w:sz w:val="18"/>
        <w:szCs w:val="18"/>
      </w:rPr>
    </w:pPr>
    <w:r w:rsidRPr="00210659">
      <w:rPr>
        <w:rFonts w:ascii="Arial" w:hAnsi="Arial" w:cs="Arial"/>
        <w:sz w:val="18"/>
        <w:szCs w:val="18"/>
      </w:rPr>
      <w:t>Delitos: Tentativa de homicidio agravado y hurto calificado</w:t>
    </w:r>
  </w:p>
  <w:p w14:paraId="558A80D6" w14:textId="2118D7FD" w:rsidR="00C93CE5" w:rsidRPr="00210659" w:rsidRDefault="00C93CE5" w:rsidP="00B75718">
    <w:pPr>
      <w:pStyle w:val="Encabezado"/>
      <w:ind w:left="3402"/>
      <w:rPr>
        <w:rFonts w:ascii="Arial" w:hAnsi="Arial" w:cs="Arial"/>
        <w:sz w:val="18"/>
        <w:szCs w:val="18"/>
      </w:rPr>
    </w:pPr>
    <w:r w:rsidRPr="00210659">
      <w:rPr>
        <w:rFonts w:ascii="Arial" w:hAnsi="Arial" w:cs="Arial"/>
        <w:sz w:val="18"/>
        <w:szCs w:val="18"/>
      </w:rPr>
      <w:t>Rad. # 66-170-60-00000-2011-01922-01</w:t>
    </w:r>
  </w:p>
  <w:p w14:paraId="3D7D6CEE" w14:textId="77777777" w:rsidR="00C93CE5" w:rsidRPr="00210659" w:rsidRDefault="00C93CE5" w:rsidP="00B75718">
    <w:pPr>
      <w:pStyle w:val="Encabezado"/>
      <w:ind w:left="3402"/>
      <w:rPr>
        <w:rFonts w:ascii="Arial" w:hAnsi="Arial" w:cs="Arial"/>
        <w:sz w:val="18"/>
        <w:szCs w:val="18"/>
      </w:rPr>
    </w:pPr>
    <w:r w:rsidRPr="00210659">
      <w:rPr>
        <w:rFonts w:ascii="Arial" w:hAnsi="Arial" w:cs="Arial"/>
        <w:sz w:val="18"/>
        <w:szCs w:val="18"/>
      </w:rPr>
      <w:t>Procede: Juzgado 2º Penal del Circuito de Dosquebradas</w:t>
    </w:r>
  </w:p>
  <w:p w14:paraId="0FC8C27A" w14:textId="6425FD85" w:rsidR="00C93CE5" w:rsidRPr="00210659" w:rsidRDefault="00C93CE5" w:rsidP="00210659">
    <w:pPr>
      <w:pStyle w:val="Encabezado"/>
      <w:tabs>
        <w:tab w:val="clear" w:pos="4419"/>
      </w:tabs>
      <w:ind w:left="3402"/>
      <w:rPr>
        <w:rFonts w:ascii="Arial" w:hAnsi="Arial" w:cs="Arial"/>
        <w:sz w:val="18"/>
        <w:szCs w:val="18"/>
      </w:rPr>
    </w:pPr>
    <w:r w:rsidRPr="00210659">
      <w:rPr>
        <w:rFonts w:ascii="Arial" w:hAnsi="Arial" w:cs="Arial"/>
        <w:sz w:val="18"/>
        <w:szCs w:val="18"/>
      </w:rPr>
      <w:t>Asunto: Resuelve apelación Defensa contra sentencia condenatoria.</w:t>
    </w:r>
  </w:p>
  <w:p w14:paraId="23D977E5" w14:textId="77777777" w:rsidR="00C93CE5" w:rsidRPr="00210659" w:rsidRDefault="00C93CE5" w:rsidP="00B75718">
    <w:pPr>
      <w:pStyle w:val="Encabezado"/>
      <w:ind w:left="3402"/>
      <w:rPr>
        <w:rFonts w:ascii="Arial" w:hAnsi="Arial" w:cs="Arial"/>
        <w:sz w:val="18"/>
        <w:szCs w:val="18"/>
      </w:rPr>
    </w:pPr>
    <w:r w:rsidRPr="00210659">
      <w:rPr>
        <w:rFonts w:ascii="Arial" w:hAnsi="Arial" w:cs="Arial"/>
        <w:sz w:val="18"/>
        <w:szCs w:val="18"/>
      </w:rPr>
      <w:t>Temas: testimonio de la víctima; principio de coherencia</w:t>
    </w:r>
  </w:p>
  <w:p w14:paraId="68D96128" w14:textId="77777777" w:rsidR="00C93CE5" w:rsidRPr="00210659" w:rsidRDefault="00C93CE5" w:rsidP="00B75718">
    <w:pPr>
      <w:pStyle w:val="Encabezado"/>
      <w:ind w:left="3402"/>
      <w:rPr>
        <w:rFonts w:ascii="Arial" w:hAnsi="Arial" w:cs="Arial"/>
        <w:sz w:val="18"/>
        <w:szCs w:val="18"/>
      </w:rPr>
    </w:pPr>
    <w:r w:rsidRPr="00210659">
      <w:rPr>
        <w:rFonts w:ascii="Arial" w:hAnsi="Arial" w:cs="Arial"/>
        <w:sz w:val="18"/>
        <w:szCs w:val="18"/>
      </w:rPr>
      <w:t>Decisión: Confirma el fallo opugnado</w:t>
    </w:r>
  </w:p>
  <w:p w14:paraId="76713AFB" w14:textId="77777777" w:rsidR="00C93CE5" w:rsidRPr="00B75718" w:rsidRDefault="00C93CE5" w:rsidP="00B75718">
    <w:pPr>
      <w:pStyle w:val="Encabezado"/>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D2"/>
    <w:multiLevelType w:val="hybridMultilevel"/>
    <w:tmpl w:val="96163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EC1C71"/>
    <w:multiLevelType w:val="hybridMultilevel"/>
    <w:tmpl w:val="ABE01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FE4C93"/>
    <w:multiLevelType w:val="hybridMultilevel"/>
    <w:tmpl w:val="CC9E8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964295"/>
    <w:multiLevelType w:val="hybridMultilevel"/>
    <w:tmpl w:val="2E68B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B26603"/>
    <w:multiLevelType w:val="hybridMultilevel"/>
    <w:tmpl w:val="82F45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827053"/>
    <w:multiLevelType w:val="hybridMultilevel"/>
    <w:tmpl w:val="F078EEF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D229A5"/>
    <w:multiLevelType w:val="hybridMultilevel"/>
    <w:tmpl w:val="C862E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E20398"/>
    <w:multiLevelType w:val="hybridMultilevel"/>
    <w:tmpl w:val="2EA00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3B42DE"/>
    <w:multiLevelType w:val="hybridMultilevel"/>
    <w:tmpl w:val="F11A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D51AEC"/>
    <w:multiLevelType w:val="hybridMultilevel"/>
    <w:tmpl w:val="06D81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3241C37"/>
    <w:multiLevelType w:val="hybridMultilevel"/>
    <w:tmpl w:val="3C62E61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54C72BF"/>
    <w:multiLevelType w:val="hybridMultilevel"/>
    <w:tmpl w:val="7FBA7E80"/>
    <w:lvl w:ilvl="0" w:tplc="03B8EB6E">
      <w:start w:val="2"/>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BA3619"/>
    <w:multiLevelType w:val="hybridMultilevel"/>
    <w:tmpl w:val="3AE494B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6142591"/>
    <w:multiLevelType w:val="hybridMultilevel"/>
    <w:tmpl w:val="A6EA0170"/>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4E4B5BF1"/>
    <w:multiLevelType w:val="hybridMultilevel"/>
    <w:tmpl w:val="12F808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318115E"/>
    <w:multiLevelType w:val="hybridMultilevel"/>
    <w:tmpl w:val="DA8A8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3662DF0"/>
    <w:multiLevelType w:val="hybridMultilevel"/>
    <w:tmpl w:val="35683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1555326"/>
    <w:multiLevelType w:val="hybridMultilevel"/>
    <w:tmpl w:val="395277E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4375F06"/>
    <w:multiLevelType w:val="hybridMultilevel"/>
    <w:tmpl w:val="07D61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9A530B3"/>
    <w:multiLevelType w:val="hybridMultilevel"/>
    <w:tmpl w:val="19BA4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1"/>
  </w:num>
  <w:num w:numId="5">
    <w:abstractNumId w:val="14"/>
  </w:num>
  <w:num w:numId="6">
    <w:abstractNumId w:val="20"/>
  </w:num>
  <w:num w:numId="7">
    <w:abstractNumId w:val="9"/>
  </w:num>
  <w:num w:numId="8">
    <w:abstractNumId w:val="2"/>
  </w:num>
  <w:num w:numId="9">
    <w:abstractNumId w:val="4"/>
  </w:num>
  <w:num w:numId="10">
    <w:abstractNumId w:val="17"/>
  </w:num>
  <w:num w:numId="11">
    <w:abstractNumId w:val="15"/>
  </w:num>
  <w:num w:numId="12">
    <w:abstractNumId w:val="7"/>
  </w:num>
  <w:num w:numId="13">
    <w:abstractNumId w:val="19"/>
  </w:num>
  <w:num w:numId="14">
    <w:abstractNumId w:val="18"/>
  </w:num>
  <w:num w:numId="15">
    <w:abstractNumId w:val="12"/>
  </w:num>
  <w:num w:numId="16">
    <w:abstractNumId w:val="13"/>
  </w:num>
  <w:num w:numId="17">
    <w:abstractNumId w:val="10"/>
  </w:num>
  <w:num w:numId="18">
    <w:abstractNumId w:val="3"/>
  </w:num>
  <w:num w:numId="19">
    <w:abstractNumId w:val="5"/>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18"/>
    <w:rsid w:val="000021B0"/>
    <w:rsid w:val="0001532F"/>
    <w:rsid w:val="000407D5"/>
    <w:rsid w:val="00052C98"/>
    <w:rsid w:val="000B1D4C"/>
    <w:rsid w:val="000E6E2A"/>
    <w:rsid w:val="000F704D"/>
    <w:rsid w:val="00110838"/>
    <w:rsid w:val="0011221A"/>
    <w:rsid w:val="0011533C"/>
    <w:rsid w:val="001170E9"/>
    <w:rsid w:val="00164E5A"/>
    <w:rsid w:val="001F478F"/>
    <w:rsid w:val="00210659"/>
    <w:rsid w:val="00224ABA"/>
    <w:rsid w:val="002476CD"/>
    <w:rsid w:val="002477BC"/>
    <w:rsid w:val="00280B5C"/>
    <w:rsid w:val="0028200B"/>
    <w:rsid w:val="002B5965"/>
    <w:rsid w:val="00324173"/>
    <w:rsid w:val="00365F8D"/>
    <w:rsid w:val="0042359F"/>
    <w:rsid w:val="00444BDD"/>
    <w:rsid w:val="00473CE1"/>
    <w:rsid w:val="00494510"/>
    <w:rsid w:val="00523A98"/>
    <w:rsid w:val="0054051E"/>
    <w:rsid w:val="0055184A"/>
    <w:rsid w:val="0055428A"/>
    <w:rsid w:val="0058525C"/>
    <w:rsid w:val="005860A0"/>
    <w:rsid w:val="00590EB8"/>
    <w:rsid w:val="00674961"/>
    <w:rsid w:val="006B31FB"/>
    <w:rsid w:val="006F00CB"/>
    <w:rsid w:val="00703A10"/>
    <w:rsid w:val="00781158"/>
    <w:rsid w:val="00786A2E"/>
    <w:rsid w:val="00790713"/>
    <w:rsid w:val="00802FC6"/>
    <w:rsid w:val="0088558B"/>
    <w:rsid w:val="00890C6E"/>
    <w:rsid w:val="008A1F39"/>
    <w:rsid w:val="008C3279"/>
    <w:rsid w:val="009623F8"/>
    <w:rsid w:val="009D3DE3"/>
    <w:rsid w:val="009D3FFF"/>
    <w:rsid w:val="00A50CDF"/>
    <w:rsid w:val="00A67760"/>
    <w:rsid w:val="00A84A69"/>
    <w:rsid w:val="00AF237D"/>
    <w:rsid w:val="00B01DE1"/>
    <w:rsid w:val="00B52EE2"/>
    <w:rsid w:val="00B53C59"/>
    <w:rsid w:val="00B75718"/>
    <w:rsid w:val="00B84F41"/>
    <w:rsid w:val="00B92685"/>
    <w:rsid w:val="00BB0721"/>
    <w:rsid w:val="00BE2BA3"/>
    <w:rsid w:val="00C154F0"/>
    <w:rsid w:val="00C42D9C"/>
    <w:rsid w:val="00C87408"/>
    <w:rsid w:val="00C93CE5"/>
    <w:rsid w:val="00CE31E4"/>
    <w:rsid w:val="00D04AA8"/>
    <w:rsid w:val="00DB7636"/>
    <w:rsid w:val="00DD0D40"/>
    <w:rsid w:val="00DD488A"/>
    <w:rsid w:val="00DE0B18"/>
    <w:rsid w:val="00DE6A8C"/>
    <w:rsid w:val="00E227AE"/>
    <w:rsid w:val="00E34676"/>
    <w:rsid w:val="00E45F02"/>
    <w:rsid w:val="00EE3F64"/>
    <w:rsid w:val="00EF0A12"/>
    <w:rsid w:val="00EF5328"/>
    <w:rsid w:val="00F571E7"/>
    <w:rsid w:val="00F625E2"/>
    <w:rsid w:val="00F70311"/>
    <w:rsid w:val="00FD1604"/>
    <w:rsid w:val="00FE468B"/>
    <w:rsid w:val="00FE4F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75718"/>
  </w:style>
  <w:style w:type="paragraph" w:styleId="Sinespaciado">
    <w:name w:val="No Spacing"/>
    <w:uiPriority w:val="1"/>
    <w:qFormat/>
    <w:rsid w:val="00B75718"/>
    <w:pPr>
      <w:spacing w:after="0" w:line="240" w:lineRule="auto"/>
    </w:pPr>
    <w:rPr>
      <w:sz w:val="24"/>
      <w:szCs w:val="24"/>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75718"/>
    <w:rPr>
      <w:vertAlign w:val="superscript"/>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B75718"/>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B75718"/>
    <w:rPr>
      <w:sz w:val="20"/>
      <w:szCs w:val="20"/>
    </w:rPr>
  </w:style>
  <w:style w:type="paragraph" w:styleId="Encabezado">
    <w:name w:val="header"/>
    <w:basedOn w:val="Normal"/>
    <w:link w:val="EncabezadoCar"/>
    <w:uiPriority w:val="99"/>
    <w:unhideWhenUsed/>
    <w:rsid w:val="00B75718"/>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B75718"/>
    <w:rPr>
      <w:sz w:val="24"/>
      <w:szCs w:val="24"/>
    </w:rPr>
  </w:style>
  <w:style w:type="paragraph" w:styleId="Piedepgina">
    <w:name w:val="footer"/>
    <w:basedOn w:val="Normal"/>
    <w:link w:val="PiedepginaCar"/>
    <w:uiPriority w:val="99"/>
    <w:unhideWhenUsed/>
    <w:rsid w:val="00B75718"/>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B75718"/>
    <w:rPr>
      <w:sz w:val="24"/>
      <w:szCs w:val="24"/>
    </w:rPr>
  </w:style>
  <w:style w:type="paragraph" w:styleId="Prrafodelista">
    <w:name w:val="List Paragraph"/>
    <w:basedOn w:val="Normal"/>
    <w:uiPriority w:val="34"/>
    <w:qFormat/>
    <w:rsid w:val="00B75718"/>
    <w:pPr>
      <w:ind w:left="720"/>
      <w:contextualSpacing/>
    </w:pPr>
    <w:rPr>
      <w:sz w:val="24"/>
      <w:szCs w:val="24"/>
    </w:rPr>
  </w:style>
  <w:style w:type="character" w:styleId="Referenciaintensa">
    <w:name w:val="Intense Reference"/>
    <w:basedOn w:val="Fuentedeprrafopredeter"/>
    <w:uiPriority w:val="32"/>
    <w:qFormat/>
    <w:rsid w:val="00B92685"/>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75718"/>
  </w:style>
  <w:style w:type="paragraph" w:styleId="Sinespaciado">
    <w:name w:val="No Spacing"/>
    <w:uiPriority w:val="1"/>
    <w:qFormat/>
    <w:rsid w:val="00B75718"/>
    <w:pPr>
      <w:spacing w:after="0" w:line="240" w:lineRule="auto"/>
    </w:pPr>
    <w:rPr>
      <w:sz w:val="24"/>
      <w:szCs w:val="24"/>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75718"/>
    <w:rPr>
      <w:vertAlign w:val="superscript"/>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B75718"/>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B75718"/>
    <w:rPr>
      <w:sz w:val="20"/>
      <w:szCs w:val="20"/>
    </w:rPr>
  </w:style>
  <w:style w:type="paragraph" w:styleId="Encabezado">
    <w:name w:val="header"/>
    <w:basedOn w:val="Normal"/>
    <w:link w:val="EncabezadoCar"/>
    <w:uiPriority w:val="99"/>
    <w:unhideWhenUsed/>
    <w:rsid w:val="00B75718"/>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B75718"/>
    <w:rPr>
      <w:sz w:val="24"/>
      <w:szCs w:val="24"/>
    </w:rPr>
  </w:style>
  <w:style w:type="paragraph" w:styleId="Piedepgina">
    <w:name w:val="footer"/>
    <w:basedOn w:val="Normal"/>
    <w:link w:val="PiedepginaCar"/>
    <w:uiPriority w:val="99"/>
    <w:unhideWhenUsed/>
    <w:rsid w:val="00B75718"/>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B75718"/>
    <w:rPr>
      <w:sz w:val="24"/>
      <w:szCs w:val="24"/>
    </w:rPr>
  </w:style>
  <w:style w:type="paragraph" w:styleId="Prrafodelista">
    <w:name w:val="List Paragraph"/>
    <w:basedOn w:val="Normal"/>
    <w:uiPriority w:val="34"/>
    <w:qFormat/>
    <w:rsid w:val="00B75718"/>
    <w:pPr>
      <w:ind w:left="720"/>
      <w:contextualSpacing/>
    </w:pPr>
    <w:rPr>
      <w:sz w:val="24"/>
      <w:szCs w:val="24"/>
    </w:rPr>
  </w:style>
  <w:style w:type="character" w:styleId="Referenciaintensa">
    <w:name w:val="Intense Reference"/>
    <w:basedOn w:val="Fuentedeprrafopredeter"/>
    <w:uiPriority w:val="32"/>
    <w:qFormat/>
    <w:rsid w:val="00B9268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3798-9E95-4531-9DF5-DEF2BCFF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5876</Words>
  <Characters>32324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6</cp:revision>
  <dcterms:created xsi:type="dcterms:W3CDTF">2020-06-08T12:25:00Z</dcterms:created>
  <dcterms:modified xsi:type="dcterms:W3CDTF">2020-08-12T16:44:00Z</dcterms:modified>
</cp:coreProperties>
</file>