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E111D" w14:textId="77777777" w:rsidR="004D2B8F" w:rsidRPr="004D2B8F" w:rsidRDefault="004D2B8F" w:rsidP="004D2B8F">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4"/>
          <w:sz w:val="18"/>
          <w:szCs w:val="18"/>
          <w:lang w:val="es-419" w:eastAsia="fr-FR"/>
        </w:rPr>
      </w:pPr>
      <w:r w:rsidRPr="004D2B8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6F36E49" w14:textId="77777777" w:rsidR="004D2B8F" w:rsidRPr="004D2B8F" w:rsidRDefault="004D2B8F" w:rsidP="004D2B8F">
      <w:pPr>
        <w:overflowPunct/>
        <w:autoSpaceDE/>
        <w:autoSpaceDN/>
        <w:adjustRightInd/>
        <w:jc w:val="both"/>
        <w:textAlignment w:val="auto"/>
        <w:rPr>
          <w:rFonts w:ascii="Arial" w:hAnsi="Arial" w:cs="Arial"/>
          <w:lang w:val="es-419"/>
        </w:rPr>
      </w:pPr>
    </w:p>
    <w:p w14:paraId="073FFF6D" w14:textId="6C41F19A" w:rsidR="004D2B8F" w:rsidRPr="004D2B8F" w:rsidRDefault="004D2B8F" w:rsidP="004D2B8F">
      <w:pPr>
        <w:overflowPunct/>
        <w:autoSpaceDE/>
        <w:autoSpaceDN/>
        <w:adjustRightInd/>
        <w:jc w:val="both"/>
        <w:textAlignment w:val="auto"/>
        <w:rPr>
          <w:rFonts w:ascii="Arial" w:hAnsi="Arial" w:cs="Arial"/>
          <w:lang w:val="es-419"/>
        </w:rPr>
      </w:pPr>
      <w:r w:rsidRPr="004D2B8F">
        <w:rPr>
          <w:rFonts w:ascii="Arial" w:hAnsi="Arial" w:cs="Arial"/>
          <w:lang w:val="es-419"/>
        </w:rPr>
        <w:t>Proceso:</w:t>
      </w:r>
      <w:r>
        <w:rPr>
          <w:rFonts w:ascii="Arial" w:hAnsi="Arial" w:cs="Arial"/>
          <w:lang w:val="es-419"/>
        </w:rPr>
        <w:tab/>
      </w:r>
      <w:r w:rsidRPr="004D2B8F">
        <w:rPr>
          <w:rFonts w:ascii="Arial" w:hAnsi="Arial" w:cs="Arial"/>
          <w:lang w:val="es-419"/>
        </w:rPr>
        <w:t>Acción Popular</w:t>
      </w:r>
    </w:p>
    <w:p w14:paraId="3D36BA4F" w14:textId="4FE75FD4" w:rsidR="004D2B8F" w:rsidRPr="004D2B8F" w:rsidRDefault="004D2B8F" w:rsidP="004D2B8F">
      <w:pPr>
        <w:overflowPunct/>
        <w:autoSpaceDE/>
        <w:autoSpaceDN/>
        <w:adjustRightInd/>
        <w:jc w:val="both"/>
        <w:textAlignment w:val="auto"/>
        <w:rPr>
          <w:rFonts w:ascii="Arial" w:hAnsi="Arial" w:cs="Arial"/>
          <w:lang w:val="es-419"/>
        </w:rPr>
      </w:pPr>
      <w:r w:rsidRPr="004D2B8F">
        <w:rPr>
          <w:rFonts w:ascii="Arial" w:hAnsi="Arial" w:cs="Arial"/>
          <w:lang w:val="es-419"/>
        </w:rPr>
        <w:t>Demandante:</w:t>
      </w:r>
      <w:r>
        <w:rPr>
          <w:rFonts w:ascii="Arial" w:hAnsi="Arial" w:cs="Arial"/>
          <w:lang w:val="es-419"/>
        </w:rPr>
        <w:tab/>
      </w:r>
      <w:r w:rsidRPr="004D2B8F">
        <w:rPr>
          <w:rFonts w:ascii="Arial" w:hAnsi="Arial" w:cs="Arial"/>
          <w:lang w:val="es-419"/>
        </w:rPr>
        <w:t>Autopistas del Café S.A.</w:t>
      </w:r>
    </w:p>
    <w:p w14:paraId="33DABDF6" w14:textId="0B3BA25C" w:rsidR="004D2B8F" w:rsidRPr="004D2B8F" w:rsidRDefault="004D2B8F" w:rsidP="004D2B8F">
      <w:pPr>
        <w:overflowPunct/>
        <w:autoSpaceDE/>
        <w:autoSpaceDN/>
        <w:adjustRightInd/>
        <w:jc w:val="both"/>
        <w:textAlignment w:val="auto"/>
        <w:rPr>
          <w:rFonts w:ascii="Arial" w:hAnsi="Arial" w:cs="Arial"/>
          <w:lang w:val="es-419"/>
        </w:rPr>
      </w:pPr>
      <w:r w:rsidRPr="004D2B8F">
        <w:rPr>
          <w:rFonts w:ascii="Arial" w:hAnsi="Arial" w:cs="Arial"/>
          <w:lang w:val="es-419"/>
        </w:rPr>
        <w:t>Demandada:</w:t>
      </w:r>
      <w:r>
        <w:rPr>
          <w:rFonts w:ascii="Arial" w:hAnsi="Arial" w:cs="Arial"/>
          <w:lang w:val="es-419"/>
        </w:rPr>
        <w:tab/>
      </w:r>
      <w:r w:rsidRPr="004D2B8F">
        <w:rPr>
          <w:rFonts w:ascii="Arial" w:hAnsi="Arial" w:cs="Arial"/>
          <w:lang w:val="es-419"/>
        </w:rPr>
        <w:t>Proyectos y Construcciones Triple A S.A.S.</w:t>
      </w:r>
    </w:p>
    <w:p w14:paraId="69B65F3B" w14:textId="77777777" w:rsidR="004D2B8F" w:rsidRPr="004D2B8F" w:rsidRDefault="004D2B8F" w:rsidP="004D2B8F">
      <w:pPr>
        <w:overflowPunct/>
        <w:autoSpaceDE/>
        <w:autoSpaceDN/>
        <w:adjustRightInd/>
        <w:jc w:val="both"/>
        <w:textAlignment w:val="auto"/>
        <w:rPr>
          <w:rFonts w:ascii="Arial" w:hAnsi="Arial" w:cs="Arial"/>
          <w:lang w:val="es-419"/>
        </w:rPr>
      </w:pPr>
    </w:p>
    <w:p w14:paraId="1470449C" w14:textId="67136BA7" w:rsidR="004D2B8F" w:rsidRPr="004D2B8F" w:rsidRDefault="004D2B8F" w:rsidP="004D2B8F">
      <w:pPr>
        <w:overflowPunct/>
        <w:autoSpaceDE/>
        <w:autoSpaceDN/>
        <w:adjustRightInd/>
        <w:jc w:val="both"/>
        <w:textAlignment w:val="auto"/>
        <w:rPr>
          <w:rFonts w:ascii="Arial" w:hAnsi="Arial" w:cs="Arial"/>
          <w:b/>
          <w:bCs/>
          <w:iCs/>
          <w:lang w:val="es-419" w:eastAsia="fr-FR"/>
        </w:rPr>
      </w:pPr>
      <w:r w:rsidRPr="004D2B8F">
        <w:rPr>
          <w:rFonts w:ascii="Arial" w:hAnsi="Arial" w:cs="Arial"/>
          <w:b/>
          <w:bCs/>
          <w:iCs/>
          <w:u w:val="single"/>
          <w:lang w:val="es-419" w:eastAsia="fr-FR"/>
        </w:rPr>
        <w:t>TEMAS:</w:t>
      </w:r>
      <w:r w:rsidRPr="004D2B8F">
        <w:rPr>
          <w:rFonts w:ascii="Arial" w:hAnsi="Arial" w:cs="Arial"/>
          <w:b/>
          <w:bCs/>
          <w:iCs/>
          <w:lang w:val="es-419" w:eastAsia="fr-FR"/>
        </w:rPr>
        <w:tab/>
      </w:r>
      <w:r w:rsidR="00454B7C">
        <w:rPr>
          <w:rFonts w:ascii="Arial" w:hAnsi="Arial" w:cs="Arial"/>
          <w:b/>
          <w:bCs/>
          <w:iCs/>
          <w:lang w:val="es-419" w:eastAsia="fr-FR"/>
        </w:rPr>
        <w:t xml:space="preserve">RECURSO DE APELACIÓN / </w:t>
      </w:r>
      <w:r w:rsidR="0011349E">
        <w:rPr>
          <w:rFonts w:ascii="Arial" w:hAnsi="Arial" w:cs="Arial"/>
          <w:b/>
          <w:bCs/>
          <w:iCs/>
          <w:lang w:val="es-419" w:eastAsia="fr-FR"/>
        </w:rPr>
        <w:t>MANERAS DE INTERPONERLO / PRINCIPAL, SUBSIDIARIA Y ADHESIVA / REQUISITOS DE ESTA ÚLTIMA / LEGITIMACIÓN / LA TIENE LA PARTE QUE NO APELÓ / NO EL LITISCONSORTE FRENTE A OTRO IGUAL QUE NO RECURRIÓ.</w:t>
      </w:r>
    </w:p>
    <w:p w14:paraId="3204D6E9" w14:textId="77777777" w:rsidR="004D2B8F" w:rsidRPr="004D2B8F" w:rsidRDefault="004D2B8F" w:rsidP="004D2B8F">
      <w:pPr>
        <w:overflowPunct/>
        <w:autoSpaceDE/>
        <w:autoSpaceDN/>
        <w:adjustRightInd/>
        <w:jc w:val="both"/>
        <w:textAlignment w:val="auto"/>
        <w:rPr>
          <w:rFonts w:ascii="Arial" w:hAnsi="Arial" w:cs="Arial"/>
          <w:lang w:val="es-419"/>
        </w:rPr>
      </w:pPr>
    </w:p>
    <w:p w14:paraId="2A9CDAD7" w14:textId="77777777" w:rsidR="00D1589F" w:rsidRPr="00D1589F" w:rsidRDefault="00D1589F" w:rsidP="00D1589F">
      <w:pPr>
        <w:overflowPunct/>
        <w:autoSpaceDE/>
        <w:autoSpaceDN/>
        <w:adjustRightInd/>
        <w:jc w:val="both"/>
        <w:textAlignment w:val="auto"/>
        <w:rPr>
          <w:rFonts w:ascii="Arial" w:hAnsi="Arial" w:cs="Arial"/>
          <w:lang w:val="es-419"/>
        </w:rPr>
      </w:pPr>
      <w:r w:rsidRPr="00D1589F">
        <w:rPr>
          <w:rFonts w:ascii="Arial" w:hAnsi="Arial" w:cs="Arial"/>
          <w:lang w:val="es-419"/>
        </w:rPr>
        <w:t>Establece sobre la apelación adhesiva el parágrafo del artículo 322 del estatuto procedimental civil:</w:t>
      </w:r>
    </w:p>
    <w:p w14:paraId="5E843D80" w14:textId="77777777" w:rsidR="00D1589F" w:rsidRPr="00D1589F" w:rsidRDefault="00D1589F" w:rsidP="00D1589F">
      <w:pPr>
        <w:overflowPunct/>
        <w:autoSpaceDE/>
        <w:autoSpaceDN/>
        <w:adjustRightInd/>
        <w:jc w:val="both"/>
        <w:textAlignment w:val="auto"/>
        <w:rPr>
          <w:rFonts w:ascii="Arial" w:hAnsi="Arial" w:cs="Arial"/>
          <w:lang w:val="es-419"/>
        </w:rPr>
      </w:pPr>
    </w:p>
    <w:p w14:paraId="7EB571FF" w14:textId="6DC881F9" w:rsidR="004D2B8F" w:rsidRPr="00D1589F" w:rsidRDefault="00D1589F" w:rsidP="00D1589F">
      <w:pPr>
        <w:overflowPunct/>
        <w:autoSpaceDE/>
        <w:autoSpaceDN/>
        <w:adjustRightInd/>
        <w:jc w:val="both"/>
        <w:textAlignment w:val="auto"/>
        <w:rPr>
          <w:rFonts w:ascii="Arial" w:hAnsi="Arial" w:cs="Arial"/>
          <w:sz w:val="18"/>
          <w:lang w:val="es-419"/>
        </w:rPr>
      </w:pPr>
      <w:r w:rsidRPr="00D1589F">
        <w:rPr>
          <w:rFonts w:ascii="Arial" w:hAnsi="Arial" w:cs="Arial"/>
          <w:lang w:val="es-419"/>
        </w:rPr>
        <w:t>“La parte que no apeló podrá adherir al recurso interpuesto por otra de las partes, en lo que la providencia apelada le fuere desfavorable. El escrito de adhesión podrá presentarse ante el juez que lo profirió mientras el expediente se encuentre en su despacho, o ante el superior hasta el vencimiento del término de ejecutoria del auto que admite apelación de la sentencia</w:t>
      </w:r>
      <w:r>
        <w:rPr>
          <w:rFonts w:ascii="Arial" w:hAnsi="Arial" w:cs="Arial"/>
          <w:lang w:val="es-419"/>
        </w:rPr>
        <w:t>…</w:t>
      </w:r>
      <w:r w:rsidR="009E5213">
        <w:rPr>
          <w:rFonts w:ascii="Arial" w:hAnsi="Arial" w:cs="Arial"/>
          <w:sz w:val="18"/>
          <w:lang w:val="es-419"/>
        </w:rPr>
        <w:t>”</w:t>
      </w:r>
    </w:p>
    <w:p w14:paraId="11E33D2C" w14:textId="77777777" w:rsidR="004D2B8F" w:rsidRPr="004D2B8F" w:rsidRDefault="004D2B8F" w:rsidP="004D2B8F">
      <w:pPr>
        <w:overflowPunct/>
        <w:autoSpaceDE/>
        <w:autoSpaceDN/>
        <w:adjustRightInd/>
        <w:jc w:val="both"/>
        <w:textAlignment w:val="auto"/>
        <w:rPr>
          <w:rFonts w:ascii="Arial" w:hAnsi="Arial" w:cs="Arial"/>
          <w:lang w:val="es-419"/>
        </w:rPr>
      </w:pPr>
    </w:p>
    <w:p w14:paraId="6D39BDEF" w14:textId="77777777" w:rsidR="00454B7C" w:rsidRPr="00454B7C" w:rsidRDefault="00454B7C" w:rsidP="00454B7C">
      <w:pPr>
        <w:overflowPunct/>
        <w:autoSpaceDE/>
        <w:autoSpaceDN/>
        <w:adjustRightInd/>
        <w:jc w:val="both"/>
        <w:textAlignment w:val="auto"/>
        <w:rPr>
          <w:rFonts w:ascii="Arial" w:hAnsi="Arial" w:cs="Arial"/>
          <w:lang w:val="es-419"/>
        </w:rPr>
      </w:pPr>
      <w:r w:rsidRPr="00454B7C">
        <w:rPr>
          <w:rFonts w:ascii="Arial" w:hAnsi="Arial" w:cs="Arial"/>
          <w:lang w:val="es-419"/>
        </w:rPr>
        <w:t>En efecto, dentro de nuestra legislación adjetiva se tienen tres maneras de interponer el recurso de apelación: principal, subsidiaria y adhesiva. La primera, cuando de manera directa se acude a la alzada, sin mediar recurso de reposición; la siguiente, como su nombre lo indica, interpuesta en subsidio del respectivo medio impugnativo de reposición y la que nos ocupa, cuando una parte apela en tiempo oportuno y su contraparte no lo hace, pero se vale de la adhesión a ese recurso, de lo que puede hacer uso hasta el vencimiento del término de ejecutoria de auto que admite la respectiva apelación de la sentencia.</w:t>
      </w:r>
    </w:p>
    <w:p w14:paraId="5B3859CE" w14:textId="77777777" w:rsidR="00454B7C" w:rsidRPr="00454B7C" w:rsidRDefault="00454B7C" w:rsidP="00454B7C">
      <w:pPr>
        <w:overflowPunct/>
        <w:autoSpaceDE/>
        <w:autoSpaceDN/>
        <w:adjustRightInd/>
        <w:jc w:val="both"/>
        <w:textAlignment w:val="auto"/>
        <w:rPr>
          <w:rFonts w:ascii="Arial" w:hAnsi="Arial" w:cs="Arial"/>
          <w:lang w:val="es-419"/>
        </w:rPr>
      </w:pPr>
    </w:p>
    <w:p w14:paraId="7237F2CA" w14:textId="465A59E9" w:rsidR="004D2B8F" w:rsidRPr="004D2B8F" w:rsidRDefault="00454B7C" w:rsidP="004D2B8F">
      <w:pPr>
        <w:overflowPunct/>
        <w:autoSpaceDE/>
        <w:autoSpaceDN/>
        <w:adjustRightInd/>
        <w:jc w:val="both"/>
        <w:textAlignment w:val="auto"/>
        <w:rPr>
          <w:rFonts w:ascii="Arial" w:hAnsi="Arial" w:cs="Arial"/>
          <w:lang w:val="es-ES"/>
        </w:rPr>
      </w:pPr>
      <w:r w:rsidRPr="00454B7C">
        <w:rPr>
          <w:rFonts w:ascii="Arial" w:hAnsi="Arial" w:cs="Arial"/>
          <w:lang w:val="es-419"/>
        </w:rPr>
        <w:t>Por tanto, más allá de la promoción oportuna, se tiene, en todo caso, que no hay de dónde afirmar que un litisconsorte, ya necesario, ora facultativo, o coadyuvante, pueda valerse de la apelación que interpuso otro de ellos</w:t>
      </w:r>
      <w:r>
        <w:rPr>
          <w:rFonts w:ascii="Arial" w:hAnsi="Arial" w:cs="Arial"/>
          <w:lang w:val="es-419"/>
        </w:rPr>
        <w:t>…,</w:t>
      </w:r>
      <w:r w:rsidRPr="00454B7C">
        <w:rPr>
          <w:rFonts w:ascii="Arial" w:hAnsi="Arial" w:cs="Arial"/>
          <w:lang w:val="es-419"/>
        </w:rPr>
        <w:t xml:space="preserve"> ya que lo que la citada disposición prevé, como se resaltó, es la potestad frente a la parte que no apeló, es decir, referente al otro extremo de Litis, no a quien se ubica en su mismo propósito.</w:t>
      </w:r>
    </w:p>
    <w:p w14:paraId="676A131C" w14:textId="77777777" w:rsidR="004D2B8F" w:rsidRPr="004D2B8F" w:rsidRDefault="004D2B8F" w:rsidP="004D2B8F">
      <w:pPr>
        <w:overflowPunct/>
        <w:autoSpaceDE/>
        <w:autoSpaceDN/>
        <w:adjustRightInd/>
        <w:jc w:val="both"/>
        <w:textAlignment w:val="auto"/>
        <w:rPr>
          <w:rFonts w:ascii="Arial" w:hAnsi="Arial" w:cs="Arial"/>
          <w:lang w:val="es-ES"/>
        </w:rPr>
      </w:pPr>
    </w:p>
    <w:p w14:paraId="6B6C1061" w14:textId="6CE08715" w:rsidR="004D2B8F" w:rsidRDefault="004D2B8F" w:rsidP="004D2B8F">
      <w:pPr>
        <w:overflowPunct/>
        <w:autoSpaceDE/>
        <w:autoSpaceDN/>
        <w:adjustRightInd/>
        <w:jc w:val="both"/>
        <w:textAlignment w:val="auto"/>
        <w:rPr>
          <w:rFonts w:ascii="Arial" w:hAnsi="Arial" w:cs="Arial"/>
          <w:lang w:val="es-ES"/>
        </w:rPr>
      </w:pPr>
    </w:p>
    <w:p w14:paraId="7CAB236A" w14:textId="77777777" w:rsidR="00454B7C" w:rsidRPr="004D2B8F" w:rsidRDefault="00454B7C" w:rsidP="004D2B8F">
      <w:pPr>
        <w:overflowPunct/>
        <w:autoSpaceDE/>
        <w:autoSpaceDN/>
        <w:adjustRightInd/>
        <w:jc w:val="both"/>
        <w:textAlignment w:val="auto"/>
        <w:rPr>
          <w:rFonts w:ascii="Arial" w:hAnsi="Arial" w:cs="Arial"/>
          <w:lang w:val="es-ES"/>
        </w:rPr>
      </w:pPr>
    </w:p>
    <w:p w14:paraId="4A8B455F" w14:textId="703C4259" w:rsidR="00C14ADD" w:rsidRPr="00F82F15" w:rsidRDefault="00C14ADD" w:rsidP="00F82F15">
      <w:pPr>
        <w:pStyle w:val="paragraph"/>
        <w:spacing w:before="0" w:beforeAutospacing="0" w:after="0" w:afterAutospacing="0" w:line="276" w:lineRule="auto"/>
        <w:jc w:val="center"/>
        <w:textAlignment w:val="baseline"/>
        <w:rPr>
          <w:rFonts w:ascii="Tahoma" w:hAnsi="Tahoma" w:cs="Tahoma"/>
        </w:rPr>
      </w:pPr>
      <w:r w:rsidRPr="00F82F15">
        <w:rPr>
          <w:rStyle w:val="normaltextrun"/>
          <w:rFonts w:ascii="Tahoma" w:hAnsi="Tahoma" w:cs="Tahoma"/>
          <w:b/>
          <w:bCs/>
          <w:lang w:val="es-CO"/>
        </w:rPr>
        <w:t>TRIBUNAL SUPERIOR DEL DISTRITO JUDICIAL</w:t>
      </w:r>
    </w:p>
    <w:p w14:paraId="4277AEB9" w14:textId="77777777" w:rsidR="00C14ADD" w:rsidRPr="00F82F15" w:rsidRDefault="00C14ADD" w:rsidP="00F82F15">
      <w:pPr>
        <w:pStyle w:val="paragraph"/>
        <w:spacing w:before="0" w:beforeAutospacing="0" w:after="0" w:afterAutospacing="0" w:line="276" w:lineRule="auto"/>
        <w:jc w:val="center"/>
        <w:textAlignment w:val="baseline"/>
        <w:rPr>
          <w:rFonts w:ascii="Tahoma" w:hAnsi="Tahoma" w:cs="Tahoma"/>
        </w:rPr>
      </w:pPr>
      <w:r w:rsidRPr="00F82F15">
        <w:rPr>
          <w:rStyle w:val="normaltextrun"/>
          <w:rFonts w:ascii="Tahoma" w:hAnsi="Tahoma" w:cs="Tahoma"/>
          <w:b/>
          <w:bCs/>
          <w:lang w:val="es-CO"/>
        </w:rPr>
        <w:t>SALA UNITARIA CIVIL FAMILIA</w:t>
      </w:r>
      <w:r w:rsidRPr="00F82F15">
        <w:rPr>
          <w:rStyle w:val="scxw191157513"/>
          <w:rFonts w:ascii="Tahoma" w:hAnsi="Tahoma" w:cs="Tahoma"/>
        </w:rPr>
        <w:t> </w:t>
      </w:r>
      <w:r w:rsidRPr="00F82F15">
        <w:rPr>
          <w:rFonts w:ascii="Tahoma" w:hAnsi="Tahoma" w:cs="Tahoma"/>
        </w:rPr>
        <w:br/>
      </w:r>
      <w:r w:rsidRPr="00F82F15">
        <w:rPr>
          <w:rStyle w:val="eop"/>
          <w:rFonts w:ascii="Tahoma" w:hAnsi="Tahoma" w:cs="Tahoma"/>
        </w:rPr>
        <w:t> </w:t>
      </w:r>
    </w:p>
    <w:p w14:paraId="5E3886A4" w14:textId="77777777" w:rsidR="00C14ADD" w:rsidRPr="00F82F15" w:rsidRDefault="00C14ADD" w:rsidP="00F82F15">
      <w:pPr>
        <w:pStyle w:val="paragraph"/>
        <w:spacing w:before="0" w:beforeAutospacing="0" w:after="0" w:afterAutospacing="0" w:line="276" w:lineRule="auto"/>
        <w:jc w:val="center"/>
        <w:textAlignment w:val="baseline"/>
        <w:rPr>
          <w:rFonts w:ascii="Tahoma" w:hAnsi="Tahoma" w:cs="Tahoma"/>
        </w:rPr>
      </w:pPr>
      <w:r w:rsidRPr="00F82F15">
        <w:rPr>
          <w:rStyle w:val="eop"/>
          <w:rFonts w:ascii="Tahoma" w:hAnsi="Tahoma" w:cs="Tahoma"/>
        </w:rPr>
        <w:t> </w:t>
      </w:r>
    </w:p>
    <w:p w14:paraId="44BF017D" w14:textId="33C66238" w:rsidR="00C14ADD" w:rsidRPr="00F82F15" w:rsidRDefault="00C14ADD" w:rsidP="00F82F15">
      <w:pPr>
        <w:pStyle w:val="paragraph"/>
        <w:spacing w:before="0" w:beforeAutospacing="0" w:after="0" w:afterAutospacing="0" w:line="276" w:lineRule="auto"/>
        <w:jc w:val="both"/>
        <w:textAlignment w:val="baseline"/>
        <w:rPr>
          <w:rFonts w:ascii="Tahoma" w:hAnsi="Tahoma" w:cs="Tahoma"/>
        </w:rPr>
      </w:pPr>
      <w:r w:rsidRPr="00F82F15">
        <w:rPr>
          <w:rStyle w:val="normaltextrun"/>
          <w:rFonts w:ascii="Tahoma" w:hAnsi="Tahoma" w:cs="Tahoma"/>
          <w:lang w:val="es-CO"/>
        </w:rPr>
        <w:t xml:space="preserve">Magistrada: </w:t>
      </w:r>
      <w:r w:rsidR="00820838" w:rsidRPr="00F82F15">
        <w:rPr>
          <w:rStyle w:val="normaltextrun"/>
          <w:rFonts w:ascii="Tahoma" w:hAnsi="Tahoma" w:cs="Tahoma"/>
          <w:lang w:val="es-CO"/>
        </w:rPr>
        <w:t xml:space="preserve">Adriana Patricia Díaz </w:t>
      </w:r>
      <w:r w:rsidR="0EDCF830" w:rsidRPr="00F82F15">
        <w:rPr>
          <w:rStyle w:val="normaltextrun"/>
          <w:rFonts w:ascii="Tahoma" w:hAnsi="Tahoma" w:cs="Tahoma"/>
          <w:lang w:val="es-CO"/>
        </w:rPr>
        <w:t>Ramírez</w:t>
      </w:r>
      <w:r w:rsidRPr="00F82F15">
        <w:rPr>
          <w:rStyle w:val="eop"/>
          <w:rFonts w:ascii="Tahoma" w:hAnsi="Tahoma" w:cs="Tahoma"/>
        </w:rPr>
        <w:t> </w:t>
      </w:r>
    </w:p>
    <w:p w14:paraId="39DBFFCF" w14:textId="7CD9F644" w:rsidR="00C14ADD" w:rsidRPr="00F82F15" w:rsidRDefault="00C14ADD" w:rsidP="00F82F15">
      <w:pPr>
        <w:pStyle w:val="paragraph"/>
        <w:spacing w:before="0" w:beforeAutospacing="0" w:after="0" w:afterAutospacing="0" w:line="276" w:lineRule="auto"/>
        <w:jc w:val="both"/>
        <w:textAlignment w:val="baseline"/>
        <w:rPr>
          <w:rFonts w:ascii="Tahoma" w:hAnsi="Tahoma" w:cs="Tahoma"/>
        </w:rPr>
      </w:pPr>
      <w:r w:rsidRPr="00F82F15">
        <w:rPr>
          <w:rStyle w:val="normaltextrun"/>
          <w:rFonts w:ascii="Tahoma" w:hAnsi="Tahoma" w:cs="Tahoma"/>
          <w:lang w:val="es-CO"/>
        </w:rPr>
        <w:t>Pereira, </w:t>
      </w:r>
      <w:r w:rsidR="00820838" w:rsidRPr="00F82F15">
        <w:rPr>
          <w:rStyle w:val="normaltextrun"/>
          <w:rFonts w:ascii="Tahoma" w:hAnsi="Tahoma" w:cs="Tahoma"/>
          <w:lang w:val="es-CO"/>
        </w:rPr>
        <w:t>trece (13)</w:t>
      </w:r>
      <w:r w:rsidR="00BE2C3E" w:rsidRPr="00F82F15">
        <w:rPr>
          <w:rStyle w:val="normaltextrun"/>
          <w:rFonts w:ascii="Tahoma" w:hAnsi="Tahoma" w:cs="Tahoma"/>
          <w:lang w:val="es-CO"/>
        </w:rPr>
        <w:t xml:space="preserve"> de </w:t>
      </w:r>
      <w:r w:rsidR="00820838" w:rsidRPr="00F82F15">
        <w:rPr>
          <w:rStyle w:val="normaltextrun"/>
          <w:rFonts w:ascii="Tahoma" w:hAnsi="Tahoma" w:cs="Tahoma"/>
          <w:lang w:val="es-CO"/>
        </w:rPr>
        <w:t xml:space="preserve">abril </w:t>
      </w:r>
      <w:r w:rsidR="00BE2C3E" w:rsidRPr="00F82F15">
        <w:rPr>
          <w:rStyle w:val="normaltextrun"/>
          <w:rFonts w:ascii="Tahoma" w:hAnsi="Tahoma" w:cs="Tahoma"/>
          <w:lang w:val="es-CO"/>
        </w:rPr>
        <w:t xml:space="preserve">de </w:t>
      </w:r>
      <w:r w:rsidRPr="00F82F15">
        <w:rPr>
          <w:rStyle w:val="normaltextrun"/>
          <w:rFonts w:ascii="Tahoma" w:hAnsi="Tahoma" w:cs="Tahoma"/>
          <w:lang w:val="es-CO"/>
        </w:rPr>
        <w:t>dos mil veint</w:t>
      </w:r>
      <w:r w:rsidR="702C9AC1" w:rsidRPr="00F82F15">
        <w:rPr>
          <w:rStyle w:val="normaltextrun"/>
          <w:rFonts w:ascii="Tahoma" w:hAnsi="Tahoma" w:cs="Tahoma"/>
          <w:lang w:val="es-CO"/>
        </w:rPr>
        <w:t>iuno</w:t>
      </w:r>
      <w:r w:rsidRPr="00F82F15">
        <w:rPr>
          <w:rStyle w:val="eop"/>
          <w:rFonts w:ascii="Tahoma" w:hAnsi="Tahoma" w:cs="Tahoma"/>
        </w:rPr>
        <w:t> </w:t>
      </w:r>
      <w:r w:rsidR="007265F2" w:rsidRPr="00F82F15">
        <w:rPr>
          <w:rStyle w:val="eop"/>
          <w:rFonts w:ascii="Tahoma" w:hAnsi="Tahoma" w:cs="Tahoma"/>
        </w:rPr>
        <w:t>(202</w:t>
      </w:r>
      <w:r w:rsidR="0C6C3D0A" w:rsidRPr="00F82F15">
        <w:rPr>
          <w:rStyle w:val="eop"/>
          <w:rFonts w:ascii="Tahoma" w:hAnsi="Tahoma" w:cs="Tahoma"/>
        </w:rPr>
        <w:t>1</w:t>
      </w:r>
      <w:r w:rsidR="007265F2" w:rsidRPr="00F82F15">
        <w:rPr>
          <w:rStyle w:val="eop"/>
          <w:rFonts w:ascii="Tahoma" w:hAnsi="Tahoma" w:cs="Tahoma"/>
        </w:rPr>
        <w:t>)</w:t>
      </w:r>
    </w:p>
    <w:p w14:paraId="337E8DD6" w14:textId="2AEF85F3" w:rsidR="007F2566" w:rsidRPr="00F82F15" w:rsidRDefault="00C14ADD" w:rsidP="00F82F15">
      <w:pPr>
        <w:pStyle w:val="paragraph"/>
        <w:spacing w:before="0" w:beforeAutospacing="0" w:after="0" w:afterAutospacing="0" w:line="276" w:lineRule="auto"/>
        <w:jc w:val="both"/>
        <w:textAlignment w:val="baseline"/>
        <w:rPr>
          <w:rStyle w:val="normaltextrun"/>
          <w:rFonts w:ascii="Tahoma" w:hAnsi="Tahoma" w:cs="Tahoma"/>
          <w:lang w:val="es-CO"/>
        </w:rPr>
      </w:pPr>
      <w:r w:rsidRPr="00F82F15">
        <w:rPr>
          <w:rStyle w:val="normaltextrun"/>
          <w:rFonts w:ascii="Tahoma" w:hAnsi="Tahoma" w:cs="Tahoma"/>
          <w:lang w:val="es-CO"/>
        </w:rPr>
        <w:t xml:space="preserve">Expediente: </w:t>
      </w:r>
      <w:r w:rsidR="00820838" w:rsidRPr="00F82F15">
        <w:rPr>
          <w:rStyle w:val="normaltextrun"/>
          <w:rFonts w:ascii="Tahoma" w:hAnsi="Tahoma" w:cs="Tahoma"/>
          <w:lang w:val="es-CO"/>
        </w:rPr>
        <w:t>66170</w:t>
      </w:r>
      <w:r w:rsidR="00BE2C3E" w:rsidRPr="00F82F15">
        <w:rPr>
          <w:rStyle w:val="normaltextrun"/>
          <w:rFonts w:ascii="Tahoma" w:hAnsi="Tahoma" w:cs="Tahoma"/>
          <w:lang w:val="es-CO"/>
        </w:rPr>
        <w:t>310300120180012602</w:t>
      </w:r>
    </w:p>
    <w:p w14:paraId="4ECEB114" w14:textId="77165951" w:rsidR="00C14ADD" w:rsidRPr="00F82F15" w:rsidRDefault="00305560" w:rsidP="00F82F15">
      <w:pPr>
        <w:pStyle w:val="paragraph"/>
        <w:spacing w:before="0" w:beforeAutospacing="0" w:after="0" w:afterAutospacing="0" w:line="276" w:lineRule="auto"/>
        <w:jc w:val="both"/>
        <w:textAlignment w:val="baseline"/>
        <w:rPr>
          <w:rStyle w:val="eop"/>
          <w:rFonts w:ascii="Tahoma" w:hAnsi="Tahoma" w:cs="Tahoma"/>
        </w:rPr>
      </w:pPr>
      <w:r w:rsidRPr="00F82F15">
        <w:rPr>
          <w:rStyle w:val="normaltextrun"/>
          <w:rFonts w:ascii="Tahoma" w:hAnsi="Tahoma" w:cs="Tahoma"/>
          <w:b/>
          <w:lang w:val="es-CO"/>
        </w:rPr>
        <w:br/>
      </w:r>
      <w:r w:rsidR="00C14ADD" w:rsidRPr="00F82F15">
        <w:rPr>
          <w:rStyle w:val="eop"/>
          <w:rFonts w:ascii="Tahoma" w:hAnsi="Tahoma" w:cs="Tahoma"/>
        </w:rPr>
        <w:t> </w:t>
      </w:r>
    </w:p>
    <w:p w14:paraId="77F9166D" w14:textId="42E4C5CD" w:rsidR="007E3D4D" w:rsidRPr="0011349E" w:rsidRDefault="007E3D4D" w:rsidP="00F82F15">
      <w:pPr>
        <w:pStyle w:val="Default"/>
        <w:numPr>
          <w:ilvl w:val="0"/>
          <w:numId w:val="24"/>
        </w:numPr>
        <w:spacing w:line="276" w:lineRule="auto"/>
        <w:ind w:left="0" w:firstLine="0"/>
        <w:jc w:val="both"/>
        <w:rPr>
          <w:rFonts w:ascii="Tahoma" w:hAnsi="Tahoma" w:cs="Tahoma"/>
          <w:b/>
          <w:bCs/>
          <w:color w:val="auto"/>
          <w:spacing w:val="-4"/>
          <w:lang w:val="es-ES"/>
        </w:rPr>
      </w:pPr>
      <w:r w:rsidRPr="0011349E">
        <w:rPr>
          <w:rFonts w:ascii="Tahoma" w:hAnsi="Tahoma" w:cs="Tahoma"/>
          <w:color w:val="auto"/>
          <w:spacing w:val="-4"/>
          <w:lang w:val="es-ES"/>
        </w:rPr>
        <w:t>Manifiesta el coadyuvante en esta acción Javier Arias, que presenta “</w:t>
      </w:r>
      <w:proofErr w:type="spellStart"/>
      <w:r w:rsidRPr="0011349E">
        <w:rPr>
          <w:rFonts w:ascii="Tahoma" w:hAnsi="Tahoma" w:cs="Tahoma"/>
          <w:color w:val="auto"/>
          <w:spacing w:val="-4"/>
          <w:lang w:val="es-ES"/>
        </w:rPr>
        <w:t>apelacion</w:t>
      </w:r>
      <w:proofErr w:type="spellEnd"/>
      <w:r w:rsidRPr="0011349E">
        <w:rPr>
          <w:rFonts w:ascii="Tahoma" w:hAnsi="Tahoma" w:cs="Tahoma"/>
          <w:color w:val="auto"/>
          <w:spacing w:val="-4"/>
          <w:lang w:val="es-ES"/>
        </w:rPr>
        <w:t xml:space="preserve"> </w:t>
      </w:r>
      <w:proofErr w:type="spellStart"/>
      <w:r w:rsidRPr="0011349E">
        <w:rPr>
          <w:rFonts w:ascii="Tahoma" w:hAnsi="Tahoma" w:cs="Tahoma"/>
          <w:color w:val="auto"/>
          <w:spacing w:val="-4"/>
          <w:lang w:val="es-ES"/>
        </w:rPr>
        <w:t>adesiva</w:t>
      </w:r>
      <w:proofErr w:type="spellEnd"/>
      <w:r w:rsidRPr="0011349E">
        <w:rPr>
          <w:rFonts w:ascii="Tahoma" w:hAnsi="Tahoma" w:cs="Tahoma"/>
          <w:color w:val="auto"/>
          <w:spacing w:val="-4"/>
          <w:lang w:val="es-ES"/>
        </w:rPr>
        <w:t xml:space="preserve"> </w:t>
      </w:r>
      <w:r w:rsidRPr="0011349E">
        <w:rPr>
          <w:rFonts w:ascii="Tahoma" w:hAnsi="Tahoma" w:cs="Tahoma"/>
          <w:i/>
          <w:iCs/>
          <w:color w:val="auto"/>
          <w:spacing w:val="-4"/>
          <w:lang w:val="es-ES"/>
        </w:rPr>
        <w:t xml:space="preserve">–sic”, </w:t>
      </w:r>
      <w:r w:rsidRPr="0011349E">
        <w:rPr>
          <w:rFonts w:ascii="Tahoma" w:hAnsi="Tahoma" w:cs="Tahoma"/>
          <w:color w:val="auto"/>
          <w:spacing w:val="-4"/>
          <w:lang w:val="es-ES"/>
        </w:rPr>
        <w:t>que solicita aplicación del artículo 121 del CGP y que ampara la alzada en el artículo 357 del CPC</w:t>
      </w:r>
      <w:r w:rsidRPr="0011349E">
        <w:rPr>
          <w:rStyle w:val="Refdenotaalpie"/>
          <w:rFonts w:ascii="Tahoma" w:hAnsi="Tahoma" w:cs="Tahoma"/>
          <w:i/>
          <w:iCs/>
          <w:color w:val="auto"/>
          <w:spacing w:val="-4"/>
          <w:lang w:val="es-ES"/>
        </w:rPr>
        <w:footnoteReference w:id="1"/>
      </w:r>
      <w:r w:rsidRPr="0011349E">
        <w:rPr>
          <w:rFonts w:ascii="Tahoma" w:hAnsi="Tahoma" w:cs="Tahoma"/>
          <w:color w:val="auto"/>
          <w:spacing w:val="-4"/>
          <w:lang w:val="es-ES"/>
        </w:rPr>
        <w:t>.</w:t>
      </w:r>
      <w:r w:rsidR="00BC4421" w:rsidRPr="0011349E">
        <w:rPr>
          <w:rFonts w:ascii="Tahoma" w:hAnsi="Tahoma" w:cs="Tahoma"/>
          <w:color w:val="auto"/>
          <w:spacing w:val="-4"/>
          <w:lang w:val="es-ES"/>
        </w:rPr>
        <w:t xml:space="preserve"> El mismo fue reconocido en esa calidad en primera instancia con auto de 5 de septiembre de 2018</w:t>
      </w:r>
      <w:r w:rsidR="00BC4421" w:rsidRPr="0011349E">
        <w:rPr>
          <w:rStyle w:val="Refdenotaalpie"/>
          <w:rFonts w:ascii="Tahoma" w:hAnsi="Tahoma" w:cs="Tahoma"/>
          <w:color w:val="auto"/>
          <w:spacing w:val="-4"/>
          <w:lang w:val="es-ES"/>
        </w:rPr>
        <w:footnoteReference w:id="2"/>
      </w:r>
      <w:r w:rsidR="00BC4421" w:rsidRPr="0011349E">
        <w:rPr>
          <w:rFonts w:ascii="Tahoma" w:hAnsi="Tahoma" w:cs="Tahoma"/>
          <w:color w:val="auto"/>
          <w:spacing w:val="-4"/>
          <w:lang w:val="es-ES"/>
        </w:rPr>
        <w:t xml:space="preserve"> </w:t>
      </w:r>
      <w:r w:rsidR="00BC4421" w:rsidRPr="0011349E">
        <w:rPr>
          <w:rFonts w:ascii="Tahoma" w:hAnsi="Tahoma" w:cs="Tahoma"/>
          <w:b/>
          <w:bCs/>
          <w:color w:val="auto"/>
          <w:spacing w:val="-4"/>
          <w:lang w:val="es-ES"/>
        </w:rPr>
        <w:t xml:space="preserve"> </w:t>
      </w:r>
    </w:p>
    <w:p w14:paraId="65F21BDC" w14:textId="77777777" w:rsidR="007E3D4D" w:rsidRPr="0011349E" w:rsidRDefault="007E3D4D" w:rsidP="00F82F15">
      <w:pPr>
        <w:pStyle w:val="Default"/>
        <w:spacing w:line="276" w:lineRule="auto"/>
        <w:jc w:val="both"/>
        <w:rPr>
          <w:rFonts w:ascii="Tahoma" w:hAnsi="Tahoma" w:cs="Tahoma"/>
          <w:color w:val="auto"/>
          <w:spacing w:val="-4"/>
          <w:lang w:val="es-ES"/>
        </w:rPr>
      </w:pPr>
    </w:p>
    <w:p w14:paraId="65285496" w14:textId="3A4D23AA" w:rsidR="007E3D4D" w:rsidRPr="0011349E" w:rsidRDefault="00BC4421" w:rsidP="00F82F15">
      <w:pPr>
        <w:pStyle w:val="Default"/>
        <w:spacing w:line="276" w:lineRule="auto"/>
        <w:jc w:val="both"/>
        <w:rPr>
          <w:rFonts w:ascii="Tahoma" w:hAnsi="Tahoma" w:cs="Tahoma"/>
          <w:color w:val="auto"/>
          <w:spacing w:val="-4"/>
          <w:lang w:val="es-ES"/>
        </w:rPr>
      </w:pPr>
      <w:r w:rsidRPr="0011349E">
        <w:rPr>
          <w:rFonts w:ascii="Tahoma" w:hAnsi="Tahoma" w:cs="Tahoma"/>
          <w:color w:val="auto"/>
          <w:spacing w:val="-4"/>
          <w:lang w:val="es-ES"/>
        </w:rPr>
        <w:t xml:space="preserve">Establece sobre la apelación adhesiva </w:t>
      </w:r>
      <w:r w:rsidR="007E3D4D" w:rsidRPr="0011349E">
        <w:rPr>
          <w:rFonts w:ascii="Tahoma" w:hAnsi="Tahoma" w:cs="Tahoma"/>
          <w:color w:val="auto"/>
          <w:spacing w:val="-4"/>
          <w:lang w:val="es-ES"/>
        </w:rPr>
        <w:t>el parágrafo del artículo 322 del estatuto procedimental civil:</w:t>
      </w:r>
    </w:p>
    <w:p w14:paraId="6EB9AA54" w14:textId="45114C58" w:rsidR="007E3D4D" w:rsidRPr="0011349E" w:rsidRDefault="007E3D4D" w:rsidP="00F82F15">
      <w:pPr>
        <w:pStyle w:val="Default"/>
        <w:spacing w:line="276" w:lineRule="auto"/>
        <w:jc w:val="both"/>
        <w:rPr>
          <w:rFonts w:ascii="Tahoma" w:hAnsi="Tahoma" w:cs="Tahoma"/>
          <w:color w:val="auto"/>
          <w:spacing w:val="-4"/>
          <w:lang w:val="es-ES"/>
        </w:rPr>
      </w:pPr>
    </w:p>
    <w:p w14:paraId="2CC12B3D" w14:textId="77777777" w:rsidR="007E3D4D" w:rsidRPr="0011349E" w:rsidRDefault="007E3D4D" w:rsidP="00F82F15">
      <w:pPr>
        <w:pStyle w:val="Default"/>
        <w:ind w:left="426" w:right="420"/>
        <w:jc w:val="both"/>
        <w:rPr>
          <w:rFonts w:ascii="Tahoma" w:hAnsi="Tahoma" w:cs="Tahoma"/>
          <w:color w:val="auto"/>
          <w:spacing w:val="-4"/>
          <w:sz w:val="22"/>
          <w:lang w:val="es-ES"/>
        </w:rPr>
      </w:pPr>
      <w:r w:rsidRPr="0011349E">
        <w:rPr>
          <w:rFonts w:ascii="Tahoma" w:hAnsi="Tahoma" w:cs="Tahoma"/>
          <w:b/>
          <w:color w:val="auto"/>
          <w:spacing w:val="-4"/>
          <w:sz w:val="22"/>
          <w:lang w:val="es-ES"/>
        </w:rPr>
        <w:t>“La parte que no apeló</w:t>
      </w:r>
      <w:r w:rsidRPr="0011349E">
        <w:rPr>
          <w:rFonts w:ascii="Tahoma" w:hAnsi="Tahoma" w:cs="Tahoma"/>
          <w:color w:val="auto"/>
          <w:spacing w:val="-4"/>
          <w:sz w:val="22"/>
          <w:lang w:val="es-ES"/>
        </w:rPr>
        <w:t xml:space="preserve"> </w:t>
      </w:r>
      <w:r w:rsidRPr="0011349E">
        <w:rPr>
          <w:rFonts w:ascii="Tahoma" w:hAnsi="Tahoma" w:cs="Tahoma"/>
          <w:color w:val="auto"/>
          <w:spacing w:val="-4"/>
          <w:sz w:val="22"/>
          <w:u w:val="single"/>
          <w:lang w:val="es-ES"/>
        </w:rPr>
        <w:t>podrá adherir al recurso</w:t>
      </w:r>
      <w:r w:rsidRPr="0011349E">
        <w:rPr>
          <w:rFonts w:ascii="Tahoma" w:hAnsi="Tahoma" w:cs="Tahoma"/>
          <w:color w:val="auto"/>
          <w:spacing w:val="-4"/>
          <w:sz w:val="22"/>
          <w:lang w:val="es-ES"/>
        </w:rPr>
        <w:t xml:space="preserve"> </w:t>
      </w:r>
      <w:r w:rsidRPr="0011349E">
        <w:rPr>
          <w:rFonts w:ascii="Tahoma" w:hAnsi="Tahoma" w:cs="Tahoma"/>
          <w:b/>
          <w:color w:val="auto"/>
          <w:spacing w:val="-4"/>
          <w:sz w:val="22"/>
          <w:lang w:val="es-ES"/>
        </w:rPr>
        <w:t>interpuesto por otra de las partes</w:t>
      </w:r>
      <w:r w:rsidRPr="0011349E">
        <w:rPr>
          <w:rFonts w:ascii="Tahoma" w:hAnsi="Tahoma" w:cs="Tahoma"/>
          <w:color w:val="auto"/>
          <w:spacing w:val="-4"/>
          <w:sz w:val="22"/>
          <w:lang w:val="es-ES"/>
        </w:rPr>
        <w:t xml:space="preserve">, en lo que la providencia apelada le fuere desfavorable. El escrito de adhesión podrá presentarse ante el juez que lo profirió mientras el expediente se encuentre en su despacho, o ante el superior hasta el vencimiento del término de ejecutoria del auto que </w:t>
      </w:r>
      <w:r w:rsidRPr="0011349E">
        <w:rPr>
          <w:rFonts w:ascii="Tahoma" w:hAnsi="Tahoma" w:cs="Tahoma"/>
          <w:color w:val="auto"/>
          <w:spacing w:val="-4"/>
          <w:sz w:val="22"/>
          <w:lang w:val="es-ES"/>
        </w:rPr>
        <w:lastRenderedPageBreak/>
        <w:t xml:space="preserve">admite apelación de la sentencia. El escrito de adhesión deberá sujetarse a lo previsto en el numeral 3 de este artículo. </w:t>
      </w:r>
    </w:p>
    <w:p w14:paraId="5A78BBC7" w14:textId="77777777" w:rsidR="007E3D4D" w:rsidRPr="0011349E" w:rsidRDefault="007E3D4D" w:rsidP="00F82F15">
      <w:pPr>
        <w:pStyle w:val="Default"/>
        <w:ind w:left="426" w:right="420"/>
        <w:jc w:val="both"/>
        <w:rPr>
          <w:rFonts w:ascii="Tahoma" w:hAnsi="Tahoma" w:cs="Tahoma"/>
          <w:color w:val="auto"/>
          <w:spacing w:val="-4"/>
          <w:sz w:val="22"/>
          <w:lang w:val="es-ES"/>
        </w:rPr>
      </w:pPr>
    </w:p>
    <w:p w14:paraId="43AAA8F4" w14:textId="548BB19E" w:rsidR="007E3D4D" w:rsidRPr="0011349E" w:rsidRDefault="007E3D4D" w:rsidP="00F82F15">
      <w:pPr>
        <w:pStyle w:val="Default"/>
        <w:ind w:left="426" w:right="420"/>
        <w:jc w:val="both"/>
        <w:rPr>
          <w:rFonts w:ascii="Tahoma" w:hAnsi="Tahoma" w:cs="Tahoma"/>
          <w:b/>
          <w:color w:val="auto"/>
          <w:spacing w:val="-4"/>
          <w:sz w:val="22"/>
          <w:lang w:val="es-ES"/>
        </w:rPr>
      </w:pPr>
      <w:r w:rsidRPr="0011349E">
        <w:rPr>
          <w:rFonts w:ascii="Tahoma" w:hAnsi="Tahoma" w:cs="Tahoma"/>
          <w:color w:val="auto"/>
          <w:spacing w:val="-4"/>
          <w:sz w:val="22"/>
          <w:lang w:val="es-ES"/>
        </w:rPr>
        <w:t>La adhesión quedará sin efecto si se produce el desistimiento del apelante principal”.</w:t>
      </w:r>
      <w:r w:rsidR="00BC4421" w:rsidRPr="0011349E">
        <w:rPr>
          <w:rFonts w:ascii="Tahoma" w:hAnsi="Tahoma" w:cs="Tahoma"/>
          <w:color w:val="auto"/>
          <w:spacing w:val="-4"/>
          <w:sz w:val="22"/>
          <w:lang w:val="es-ES"/>
        </w:rPr>
        <w:t xml:space="preserve"> –</w:t>
      </w:r>
      <w:r w:rsidR="00BC4421" w:rsidRPr="0011349E">
        <w:rPr>
          <w:rFonts w:ascii="Tahoma" w:hAnsi="Tahoma" w:cs="Tahoma"/>
          <w:b/>
          <w:color w:val="auto"/>
          <w:spacing w:val="-4"/>
          <w:sz w:val="22"/>
          <w:lang w:val="es-ES"/>
        </w:rPr>
        <w:t>resaltado propio-</w:t>
      </w:r>
    </w:p>
    <w:p w14:paraId="75C8481E" w14:textId="77777777" w:rsidR="007E3D4D" w:rsidRPr="0011349E" w:rsidRDefault="007E3D4D" w:rsidP="00F82F15">
      <w:pPr>
        <w:pStyle w:val="Default"/>
        <w:spacing w:line="276" w:lineRule="auto"/>
        <w:jc w:val="both"/>
        <w:rPr>
          <w:rFonts w:ascii="Tahoma" w:hAnsi="Tahoma" w:cs="Tahoma"/>
          <w:color w:val="auto"/>
          <w:spacing w:val="-4"/>
          <w:lang w:val="es-ES"/>
        </w:rPr>
      </w:pPr>
    </w:p>
    <w:p w14:paraId="05FA10E9" w14:textId="22DAFA46" w:rsidR="00BC4421" w:rsidRPr="0011349E" w:rsidRDefault="00537613" w:rsidP="00F82F15">
      <w:pPr>
        <w:spacing w:line="276" w:lineRule="auto"/>
        <w:jc w:val="both"/>
        <w:rPr>
          <w:rFonts w:ascii="Tahoma" w:hAnsi="Tahoma" w:cs="Tahoma"/>
          <w:spacing w:val="-4"/>
          <w:sz w:val="24"/>
          <w:szCs w:val="24"/>
          <w:lang w:val="es-ES"/>
        </w:rPr>
      </w:pPr>
      <w:r w:rsidRPr="0011349E">
        <w:rPr>
          <w:rFonts w:ascii="Tahoma" w:hAnsi="Tahoma" w:cs="Tahoma"/>
          <w:spacing w:val="-4"/>
          <w:sz w:val="24"/>
          <w:szCs w:val="24"/>
          <w:lang w:val="es-ES"/>
        </w:rPr>
        <w:t>Del contexto de dicha norma, para decirlo de una vez, se torna improcedente la solicitud que en tal sentido eleva el referido coadyuvante, ya que en la forma que se propone, la misma no está consagrada dentro de nuestro ordenamiento procesal civil, tal como se le quiere dar uso.</w:t>
      </w:r>
    </w:p>
    <w:p w14:paraId="2A04DEF9" w14:textId="58BEF0AE" w:rsidR="00537613" w:rsidRPr="0011349E" w:rsidRDefault="00537613" w:rsidP="00F82F15">
      <w:pPr>
        <w:spacing w:line="276" w:lineRule="auto"/>
        <w:jc w:val="both"/>
        <w:rPr>
          <w:rFonts w:ascii="Tahoma" w:hAnsi="Tahoma" w:cs="Tahoma"/>
          <w:spacing w:val="-4"/>
          <w:sz w:val="24"/>
          <w:szCs w:val="24"/>
          <w:lang w:val="es-ES"/>
        </w:rPr>
      </w:pPr>
    </w:p>
    <w:p w14:paraId="57AF93A1" w14:textId="5B246990" w:rsidR="00BC4421" w:rsidRPr="0011349E" w:rsidRDefault="00537613" w:rsidP="00F82F15">
      <w:pPr>
        <w:spacing w:line="276" w:lineRule="auto"/>
        <w:jc w:val="both"/>
        <w:rPr>
          <w:rFonts w:ascii="Tahoma" w:hAnsi="Tahoma" w:cs="Tahoma"/>
          <w:spacing w:val="-4"/>
          <w:sz w:val="24"/>
          <w:szCs w:val="24"/>
        </w:rPr>
      </w:pPr>
      <w:r w:rsidRPr="0011349E">
        <w:rPr>
          <w:rFonts w:ascii="Tahoma" w:hAnsi="Tahoma" w:cs="Tahoma"/>
          <w:spacing w:val="-4"/>
          <w:sz w:val="24"/>
          <w:szCs w:val="24"/>
          <w:lang w:val="es-ES"/>
        </w:rPr>
        <w:t>En efecto, dentro de nuestra legislación adjetiva se tienen tres maneras de interponer el recurso de apelación:</w:t>
      </w:r>
      <w:r w:rsidRPr="0011349E">
        <w:rPr>
          <w:rFonts w:ascii="Tahoma" w:hAnsi="Tahoma" w:cs="Tahoma"/>
          <w:spacing w:val="-4"/>
          <w:sz w:val="24"/>
          <w:szCs w:val="24"/>
        </w:rPr>
        <w:t xml:space="preserve"> </w:t>
      </w:r>
      <w:r w:rsidR="00BC4421" w:rsidRPr="0011349E">
        <w:rPr>
          <w:rFonts w:ascii="Tahoma" w:hAnsi="Tahoma" w:cs="Tahoma"/>
          <w:spacing w:val="-4"/>
          <w:sz w:val="24"/>
          <w:szCs w:val="24"/>
        </w:rPr>
        <w:t xml:space="preserve">principal, subsidiaria y adhesiva. La primera, </w:t>
      </w:r>
      <w:r w:rsidRPr="0011349E">
        <w:rPr>
          <w:rFonts w:ascii="Tahoma" w:hAnsi="Tahoma" w:cs="Tahoma"/>
          <w:spacing w:val="-4"/>
          <w:sz w:val="24"/>
          <w:szCs w:val="24"/>
        </w:rPr>
        <w:t>cuando de manera directa se acude a la alzada, sin mediar recurso de reposición</w:t>
      </w:r>
      <w:r w:rsidR="00BC4421" w:rsidRPr="0011349E">
        <w:rPr>
          <w:rFonts w:ascii="Tahoma" w:hAnsi="Tahoma" w:cs="Tahoma"/>
          <w:spacing w:val="-4"/>
          <w:sz w:val="24"/>
          <w:szCs w:val="24"/>
        </w:rPr>
        <w:t xml:space="preserve">; </w:t>
      </w:r>
      <w:r w:rsidRPr="0011349E">
        <w:rPr>
          <w:rFonts w:ascii="Tahoma" w:hAnsi="Tahoma" w:cs="Tahoma"/>
          <w:spacing w:val="-4"/>
          <w:sz w:val="24"/>
          <w:szCs w:val="24"/>
        </w:rPr>
        <w:t xml:space="preserve">la siguiente, como su nombre lo indica, interpuesta en subsidio del respectivo medio impugnativo de reposición y la que nos ocupa, </w:t>
      </w:r>
      <w:r w:rsidR="00BC4421" w:rsidRPr="0011349E">
        <w:rPr>
          <w:rFonts w:ascii="Tahoma" w:hAnsi="Tahoma" w:cs="Tahoma"/>
          <w:spacing w:val="-4"/>
          <w:sz w:val="24"/>
          <w:szCs w:val="24"/>
        </w:rPr>
        <w:t xml:space="preserve">cuando una parte apela en tiempo oportuno y </w:t>
      </w:r>
      <w:r w:rsidRPr="0011349E">
        <w:rPr>
          <w:rFonts w:ascii="Tahoma" w:hAnsi="Tahoma" w:cs="Tahoma"/>
          <w:spacing w:val="-4"/>
          <w:sz w:val="24"/>
          <w:szCs w:val="24"/>
        </w:rPr>
        <w:t xml:space="preserve">su </w:t>
      </w:r>
      <w:r w:rsidRPr="0011349E">
        <w:rPr>
          <w:rFonts w:ascii="Tahoma" w:hAnsi="Tahoma" w:cs="Tahoma"/>
          <w:b/>
          <w:spacing w:val="-4"/>
          <w:sz w:val="24"/>
          <w:szCs w:val="24"/>
        </w:rPr>
        <w:t>contraparte</w:t>
      </w:r>
      <w:r w:rsidR="00BC4421" w:rsidRPr="0011349E">
        <w:rPr>
          <w:rFonts w:ascii="Tahoma" w:hAnsi="Tahoma" w:cs="Tahoma"/>
          <w:b/>
          <w:spacing w:val="-4"/>
          <w:sz w:val="24"/>
          <w:szCs w:val="24"/>
        </w:rPr>
        <w:t xml:space="preserve"> </w:t>
      </w:r>
      <w:r w:rsidR="00BC4421" w:rsidRPr="0011349E">
        <w:rPr>
          <w:rFonts w:ascii="Tahoma" w:hAnsi="Tahoma" w:cs="Tahoma"/>
          <w:spacing w:val="-4"/>
          <w:sz w:val="24"/>
          <w:szCs w:val="24"/>
        </w:rPr>
        <w:t>no</w:t>
      </w:r>
      <w:r w:rsidRPr="0011349E">
        <w:rPr>
          <w:rFonts w:ascii="Tahoma" w:hAnsi="Tahoma" w:cs="Tahoma"/>
          <w:spacing w:val="-4"/>
          <w:sz w:val="24"/>
          <w:szCs w:val="24"/>
        </w:rPr>
        <w:t xml:space="preserve"> lo hace</w:t>
      </w:r>
      <w:r w:rsidR="00BC4421" w:rsidRPr="0011349E">
        <w:rPr>
          <w:rFonts w:ascii="Tahoma" w:hAnsi="Tahoma" w:cs="Tahoma"/>
          <w:spacing w:val="-4"/>
          <w:sz w:val="24"/>
          <w:szCs w:val="24"/>
        </w:rPr>
        <w:t>, pero se vale d</w:t>
      </w:r>
      <w:r w:rsidRPr="0011349E">
        <w:rPr>
          <w:rFonts w:ascii="Tahoma" w:hAnsi="Tahoma" w:cs="Tahoma"/>
          <w:spacing w:val="-4"/>
          <w:sz w:val="24"/>
          <w:szCs w:val="24"/>
        </w:rPr>
        <w:t>e la adhesión a ese recurso, de lo que puede hacer uso hasta el vencimiento del término de ejecutoria de auto que admite la respectiva apelación de la sentencia.</w:t>
      </w:r>
    </w:p>
    <w:p w14:paraId="05BF6D9F" w14:textId="202D8C4F" w:rsidR="00BC4421" w:rsidRPr="0011349E" w:rsidRDefault="00BC4421" w:rsidP="00F82F15">
      <w:pPr>
        <w:spacing w:line="276" w:lineRule="auto"/>
        <w:jc w:val="both"/>
        <w:rPr>
          <w:rFonts w:ascii="Tahoma" w:hAnsi="Tahoma" w:cs="Tahoma"/>
          <w:spacing w:val="-4"/>
          <w:sz w:val="24"/>
          <w:szCs w:val="24"/>
        </w:rPr>
      </w:pPr>
    </w:p>
    <w:p w14:paraId="1BDD0FFB" w14:textId="5E8948D8" w:rsidR="00BC4421" w:rsidRPr="0011349E" w:rsidRDefault="00537613" w:rsidP="00F82F15">
      <w:pPr>
        <w:spacing w:line="276" w:lineRule="auto"/>
        <w:jc w:val="both"/>
        <w:rPr>
          <w:rFonts w:ascii="Tahoma" w:hAnsi="Tahoma" w:cs="Tahoma"/>
          <w:spacing w:val="-4"/>
          <w:sz w:val="24"/>
          <w:szCs w:val="24"/>
        </w:rPr>
      </w:pPr>
      <w:r w:rsidRPr="0011349E">
        <w:rPr>
          <w:rFonts w:ascii="Tahoma" w:hAnsi="Tahoma" w:cs="Tahoma"/>
          <w:spacing w:val="-4"/>
          <w:sz w:val="24"/>
          <w:szCs w:val="24"/>
        </w:rPr>
        <w:t xml:space="preserve">Por tanto, más allá de la promoción oportuna, se tiene, en todo caso, que no hay de dónde afirmar que un </w:t>
      </w:r>
      <w:r w:rsidR="00BC4421" w:rsidRPr="0011349E">
        <w:rPr>
          <w:rFonts w:ascii="Tahoma" w:hAnsi="Tahoma" w:cs="Tahoma"/>
          <w:spacing w:val="-4"/>
          <w:sz w:val="24"/>
          <w:szCs w:val="24"/>
        </w:rPr>
        <w:t>litisconsorte, ya necesario, ora facultativo,</w:t>
      </w:r>
      <w:r w:rsidRPr="0011349E">
        <w:rPr>
          <w:rFonts w:ascii="Tahoma" w:hAnsi="Tahoma" w:cs="Tahoma"/>
          <w:spacing w:val="-4"/>
          <w:sz w:val="24"/>
          <w:szCs w:val="24"/>
        </w:rPr>
        <w:t xml:space="preserve"> o coadyuvante,</w:t>
      </w:r>
      <w:r w:rsidR="00BC4421" w:rsidRPr="0011349E">
        <w:rPr>
          <w:rFonts w:ascii="Tahoma" w:hAnsi="Tahoma" w:cs="Tahoma"/>
          <w:spacing w:val="-4"/>
          <w:sz w:val="24"/>
          <w:szCs w:val="24"/>
        </w:rPr>
        <w:t xml:space="preserve"> pueda valerse de la apelación que interpuso otro de ellos, sin perjuicio, claro está, de la comunicabilidad de circunstancias que pueda darse</w:t>
      </w:r>
      <w:r w:rsidRPr="0011349E">
        <w:rPr>
          <w:rFonts w:ascii="Tahoma" w:hAnsi="Tahoma" w:cs="Tahoma"/>
          <w:spacing w:val="-4"/>
          <w:sz w:val="24"/>
          <w:szCs w:val="24"/>
        </w:rPr>
        <w:t xml:space="preserve"> en el primer caso</w:t>
      </w:r>
      <w:r w:rsidR="00501B2A" w:rsidRPr="0011349E">
        <w:rPr>
          <w:rFonts w:ascii="Tahoma" w:hAnsi="Tahoma" w:cs="Tahoma"/>
          <w:spacing w:val="-4"/>
          <w:sz w:val="24"/>
          <w:szCs w:val="24"/>
        </w:rPr>
        <w:t>; ya que lo que la citada disposición prevé, como se resaltó,</w:t>
      </w:r>
      <w:r w:rsidR="003C0E48" w:rsidRPr="0011349E">
        <w:rPr>
          <w:rFonts w:ascii="Tahoma" w:hAnsi="Tahoma" w:cs="Tahoma"/>
          <w:spacing w:val="-4"/>
          <w:sz w:val="24"/>
          <w:szCs w:val="24"/>
        </w:rPr>
        <w:t xml:space="preserve"> </w:t>
      </w:r>
      <w:r w:rsidR="00FB3260" w:rsidRPr="0011349E">
        <w:rPr>
          <w:rFonts w:ascii="Tahoma" w:hAnsi="Tahoma" w:cs="Tahoma"/>
          <w:spacing w:val="-4"/>
          <w:sz w:val="24"/>
          <w:szCs w:val="24"/>
        </w:rPr>
        <w:t xml:space="preserve">es la potestad frente a la </w:t>
      </w:r>
      <w:r w:rsidR="003C0E48" w:rsidRPr="0011349E">
        <w:rPr>
          <w:rFonts w:ascii="Tahoma" w:hAnsi="Tahoma" w:cs="Tahoma"/>
          <w:spacing w:val="-4"/>
          <w:sz w:val="24"/>
          <w:szCs w:val="24"/>
        </w:rPr>
        <w:t>parte que no apeló, es decir, referente al otro extremo de Litis, no a quien se ubica en su mismo propósito.</w:t>
      </w:r>
    </w:p>
    <w:p w14:paraId="76E5EEA2" w14:textId="65F6636D" w:rsidR="00BC4421" w:rsidRPr="0011349E" w:rsidRDefault="00BC4421" w:rsidP="00F82F15">
      <w:pPr>
        <w:spacing w:line="276" w:lineRule="auto"/>
        <w:jc w:val="both"/>
        <w:rPr>
          <w:rFonts w:ascii="Tahoma" w:hAnsi="Tahoma" w:cs="Tahoma"/>
          <w:spacing w:val="-4"/>
          <w:sz w:val="24"/>
          <w:szCs w:val="24"/>
        </w:rPr>
      </w:pPr>
    </w:p>
    <w:p w14:paraId="6E00A633" w14:textId="1B6B1326" w:rsidR="00BC4421" w:rsidRPr="0011349E" w:rsidRDefault="00FB3260" w:rsidP="00F82F15">
      <w:pPr>
        <w:spacing w:line="276" w:lineRule="auto"/>
        <w:jc w:val="both"/>
        <w:rPr>
          <w:rFonts w:ascii="Tahoma" w:hAnsi="Tahoma" w:cs="Tahoma"/>
          <w:b/>
          <w:bCs/>
          <w:spacing w:val="-4"/>
          <w:sz w:val="24"/>
          <w:szCs w:val="24"/>
        </w:rPr>
      </w:pPr>
      <w:r w:rsidRPr="0011349E">
        <w:rPr>
          <w:rFonts w:ascii="Tahoma" w:hAnsi="Tahoma" w:cs="Tahoma"/>
          <w:spacing w:val="-4"/>
          <w:sz w:val="24"/>
          <w:szCs w:val="24"/>
        </w:rPr>
        <w:t xml:space="preserve">Es más, tal figura, incluso, ha tenido voces </w:t>
      </w:r>
      <w:r w:rsidR="00BC4421" w:rsidRPr="0011349E">
        <w:rPr>
          <w:rFonts w:ascii="Tahoma" w:hAnsi="Tahoma" w:cs="Tahoma"/>
          <w:spacing w:val="-4"/>
          <w:sz w:val="24"/>
          <w:szCs w:val="24"/>
        </w:rPr>
        <w:t xml:space="preserve">que </w:t>
      </w:r>
      <w:r w:rsidRPr="0011349E">
        <w:rPr>
          <w:rFonts w:ascii="Tahoma" w:hAnsi="Tahoma" w:cs="Tahoma"/>
          <w:spacing w:val="-4"/>
          <w:sz w:val="24"/>
          <w:szCs w:val="24"/>
        </w:rPr>
        <w:t>sugieren su eliminación</w:t>
      </w:r>
      <w:r w:rsidR="00D55E28" w:rsidRPr="0011349E">
        <w:rPr>
          <w:rFonts w:ascii="Tahoma" w:hAnsi="Tahoma" w:cs="Tahoma"/>
          <w:spacing w:val="-4"/>
          <w:sz w:val="24"/>
          <w:szCs w:val="24"/>
        </w:rPr>
        <w:t xml:space="preserve">, pero para lo que nos interesa, se tiene que en las </w:t>
      </w:r>
      <w:r w:rsidR="00BC4421" w:rsidRPr="0011349E">
        <w:rPr>
          <w:rFonts w:ascii="Tahoma" w:hAnsi="Tahoma" w:cs="Tahoma"/>
          <w:spacing w:val="-4"/>
          <w:sz w:val="24"/>
          <w:szCs w:val="24"/>
        </w:rPr>
        <w:t xml:space="preserve">discusiones que </w:t>
      </w:r>
      <w:r w:rsidR="00D55E28" w:rsidRPr="0011349E">
        <w:rPr>
          <w:rFonts w:ascii="Tahoma" w:hAnsi="Tahoma" w:cs="Tahoma"/>
          <w:spacing w:val="-4"/>
          <w:sz w:val="24"/>
          <w:szCs w:val="24"/>
        </w:rPr>
        <w:t xml:space="preserve">respecto del tema se han dado, bien se desprende que dicha apelación exclusivamente tiene cabida </w:t>
      </w:r>
      <w:r w:rsidR="00BC4421" w:rsidRPr="0011349E">
        <w:rPr>
          <w:rFonts w:ascii="Tahoma" w:hAnsi="Tahoma" w:cs="Tahoma"/>
          <w:spacing w:val="-4"/>
          <w:sz w:val="24"/>
          <w:szCs w:val="24"/>
        </w:rPr>
        <w:t xml:space="preserve">si una parte apela cuando ya la otra lo ha </w:t>
      </w:r>
      <w:r w:rsidR="00D55E28" w:rsidRPr="0011349E">
        <w:rPr>
          <w:rFonts w:ascii="Tahoma" w:hAnsi="Tahoma" w:cs="Tahoma"/>
          <w:spacing w:val="-4"/>
          <w:sz w:val="24"/>
          <w:szCs w:val="24"/>
        </w:rPr>
        <w:t>hecho, no cuando se trata de un sujeto en el mismo extremo. Bien se puede leer del</w:t>
      </w:r>
      <w:r w:rsidR="00BC4421" w:rsidRPr="0011349E">
        <w:rPr>
          <w:rFonts w:ascii="Tahoma" w:hAnsi="Tahoma" w:cs="Tahoma"/>
          <w:spacing w:val="-4"/>
          <w:sz w:val="24"/>
          <w:szCs w:val="24"/>
        </w:rPr>
        <w:t xml:space="preserve"> Acta número 40, correspondiente a la sesión de 11 de agosto de 2004 de la Comisión Redactora del Proyecto de Código General del Proceso, que:</w:t>
      </w:r>
    </w:p>
    <w:p w14:paraId="29F4DB5B" w14:textId="77777777" w:rsidR="00BC4421" w:rsidRPr="0011349E" w:rsidRDefault="00BC4421" w:rsidP="00F82F15">
      <w:pPr>
        <w:spacing w:line="276" w:lineRule="auto"/>
        <w:jc w:val="both"/>
        <w:rPr>
          <w:rFonts w:ascii="Tahoma" w:hAnsi="Tahoma" w:cs="Tahoma"/>
          <w:spacing w:val="-4"/>
          <w:sz w:val="24"/>
          <w:szCs w:val="24"/>
        </w:rPr>
      </w:pPr>
      <w:r w:rsidRPr="0011349E">
        <w:rPr>
          <w:rFonts w:ascii="Tahoma" w:hAnsi="Tahoma" w:cs="Tahoma"/>
          <w:b/>
          <w:bCs/>
          <w:spacing w:val="-4"/>
          <w:sz w:val="24"/>
          <w:szCs w:val="24"/>
        </w:rPr>
        <w:t xml:space="preserve"> </w:t>
      </w:r>
      <w:r w:rsidRPr="0011349E">
        <w:rPr>
          <w:rFonts w:ascii="Tahoma" w:hAnsi="Tahoma" w:cs="Tahoma"/>
          <w:spacing w:val="-4"/>
          <w:sz w:val="24"/>
          <w:szCs w:val="24"/>
        </w:rPr>
        <w:t xml:space="preserve"> </w:t>
      </w:r>
    </w:p>
    <w:p w14:paraId="318FEA08" w14:textId="77777777" w:rsidR="00BC4421" w:rsidRPr="0011349E" w:rsidRDefault="00BC4421" w:rsidP="00FE4BFE">
      <w:pPr>
        <w:ind w:left="426" w:right="420" w:firstLine="2160"/>
        <w:jc w:val="both"/>
        <w:rPr>
          <w:rFonts w:ascii="Tahoma" w:hAnsi="Tahoma" w:cs="Tahoma"/>
          <w:spacing w:val="-4"/>
          <w:sz w:val="22"/>
          <w:szCs w:val="24"/>
        </w:rPr>
      </w:pPr>
      <w:r w:rsidRPr="0011349E">
        <w:rPr>
          <w:rFonts w:ascii="Tahoma" w:hAnsi="Tahoma" w:cs="Tahoma"/>
          <w:spacing w:val="-4"/>
          <w:sz w:val="22"/>
          <w:szCs w:val="24"/>
        </w:rPr>
        <w:t>“Enseguida el Dr. Álvarez comenta que se sugiere suprimir la figura de la apelación adhesiva, ante lo cual el Dr. Cedie</w:t>
      </w:r>
      <w:bookmarkStart w:id="0" w:name="_GoBack"/>
      <w:bookmarkEnd w:id="0"/>
      <w:r w:rsidRPr="0011349E">
        <w:rPr>
          <w:rFonts w:ascii="Tahoma" w:hAnsi="Tahoma" w:cs="Tahoma"/>
          <w:spacing w:val="-4"/>
          <w:sz w:val="22"/>
          <w:szCs w:val="24"/>
        </w:rPr>
        <w:t>l manifiesta que su finalidad consiste en que una de las partes decide abstenerse de interponer recurso de apelación si la otra asume la misma conducta, pero si ésta decide apelar, aquélla también lo hace porque con esa conducta le surgen motivos, dado que el sentido de la sentencia puede cambiar.</w:t>
      </w:r>
    </w:p>
    <w:p w14:paraId="791202AE" w14:textId="77777777" w:rsidR="00BC4421" w:rsidRPr="0011349E" w:rsidRDefault="00BC4421" w:rsidP="00FE4BFE">
      <w:pPr>
        <w:ind w:left="426" w:right="420"/>
        <w:jc w:val="both"/>
        <w:rPr>
          <w:rFonts w:ascii="Tahoma" w:hAnsi="Tahoma" w:cs="Tahoma"/>
          <w:spacing w:val="-4"/>
          <w:sz w:val="22"/>
          <w:szCs w:val="24"/>
        </w:rPr>
      </w:pPr>
    </w:p>
    <w:p w14:paraId="42FDBBE1" w14:textId="77777777" w:rsidR="00BC4421" w:rsidRPr="0011349E" w:rsidRDefault="00BC4421" w:rsidP="00FE4BFE">
      <w:pPr>
        <w:ind w:left="426" w:right="420" w:firstLine="1980"/>
        <w:jc w:val="both"/>
        <w:rPr>
          <w:rFonts w:ascii="Tahoma" w:hAnsi="Tahoma" w:cs="Tahoma"/>
          <w:spacing w:val="-4"/>
          <w:sz w:val="22"/>
          <w:szCs w:val="24"/>
        </w:rPr>
      </w:pPr>
      <w:r w:rsidRPr="0011349E">
        <w:rPr>
          <w:rFonts w:ascii="Tahoma" w:hAnsi="Tahoma" w:cs="Tahoma"/>
          <w:spacing w:val="-4"/>
          <w:sz w:val="22"/>
          <w:szCs w:val="24"/>
        </w:rPr>
        <w:t xml:space="preserve">El Dr. Álvarez manifiesta que la parte que se adhiere a la apelación de su contraparte ya tuvo oportunidad para interponer el recurso y no lo hizo en tiempo, y quien sí apeló debe gozar de la protección de la no </w:t>
      </w:r>
      <w:proofErr w:type="spellStart"/>
      <w:r w:rsidRPr="0011349E">
        <w:rPr>
          <w:rFonts w:ascii="Tahoma" w:hAnsi="Tahoma" w:cs="Tahoma"/>
          <w:spacing w:val="-4"/>
          <w:sz w:val="22"/>
          <w:szCs w:val="24"/>
        </w:rPr>
        <w:t>reformatio</w:t>
      </w:r>
      <w:proofErr w:type="spellEnd"/>
      <w:r w:rsidRPr="0011349E">
        <w:rPr>
          <w:rFonts w:ascii="Tahoma" w:hAnsi="Tahoma" w:cs="Tahoma"/>
          <w:spacing w:val="-4"/>
          <w:sz w:val="22"/>
          <w:szCs w:val="24"/>
        </w:rPr>
        <w:t xml:space="preserve"> in </w:t>
      </w:r>
      <w:proofErr w:type="spellStart"/>
      <w:r w:rsidRPr="0011349E">
        <w:rPr>
          <w:rFonts w:ascii="Tahoma" w:hAnsi="Tahoma" w:cs="Tahoma"/>
          <w:spacing w:val="-4"/>
          <w:sz w:val="22"/>
          <w:szCs w:val="24"/>
        </w:rPr>
        <w:t>pejus</w:t>
      </w:r>
      <w:proofErr w:type="spellEnd"/>
      <w:r w:rsidRPr="0011349E">
        <w:rPr>
          <w:rFonts w:ascii="Tahoma" w:hAnsi="Tahoma" w:cs="Tahoma"/>
          <w:spacing w:val="-4"/>
          <w:sz w:val="22"/>
          <w:szCs w:val="24"/>
        </w:rPr>
        <w:t>.</w:t>
      </w:r>
    </w:p>
    <w:p w14:paraId="1B1D8B85" w14:textId="77777777" w:rsidR="00BC4421" w:rsidRPr="0011349E" w:rsidRDefault="00BC4421" w:rsidP="00FE4BFE">
      <w:pPr>
        <w:ind w:left="426" w:right="420" w:firstLine="1980"/>
        <w:jc w:val="both"/>
        <w:rPr>
          <w:rFonts w:ascii="Tahoma" w:hAnsi="Tahoma" w:cs="Tahoma"/>
          <w:spacing w:val="-4"/>
          <w:sz w:val="22"/>
          <w:szCs w:val="24"/>
        </w:rPr>
      </w:pPr>
    </w:p>
    <w:p w14:paraId="577E2C8E" w14:textId="77777777" w:rsidR="00BC4421" w:rsidRPr="0011349E" w:rsidRDefault="00BC4421" w:rsidP="00FE4BFE">
      <w:pPr>
        <w:ind w:left="426" w:right="420" w:firstLine="1980"/>
        <w:jc w:val="both"/>
        <w:rPr>
          <w:rFonts w:ascii="Tahoma" w:hAnsi="Tahoma" w:cs="Tahoma"/>
          <w:spacing w:val="-4"/>
          <w:sz w:val="22"/>
          <w:szCs w:val="24"/>
        </w:rPr>
      </w:pPr>
      <w:r w:rsidRPr="0011349E">
        <w:rPr>
          <w:rFonts w:ascii="Tahoma" w:hAnsi="Tahoma" w:cs="Tahoma"/>
          <w:spacing w:val="-4"/>
          <w:sz w:val="22"/>
          <w:szCs w:val="24"/>
        </w:rPr>
        <w:t>El Dr. Robledo advierte que si se suprime la figura se crea la cultura de apelar toda sentencia y posteriormente desistir del recurso, ante lo cual el Dr. García agrega que la apelación adhesiva es un desarrollo del principio de la igualdad.</w:t>
      </w:r>
    </w:p>
    <w:p w14:paraId="1E80291E" w14:textId="77777777" w:rsidR="00BC4421" w:rsidRPr="0011349E" w:rsidRDefault="00BC4421" w:rsidP="00FE4BFE">
      <w:pPr>
        <w:ind w:left="426" w:right="420" w:firstLine="1980"/>
        <w:jc w:val="both"/>
        <w:rPr>
          <w:rFonts w:ascii="Tahoma" w:hAnsi="Tahoma" w:cs="Tahoma"/>
          <w:spacing w:val="-4"/>
          <w:sz w:val="22"/>
          <w:szCs w:val="24"/>
        </w:rPr>
      </w:pPr>
    </w:p>
    <w:p w14:paraId="35B61C18" w14:textId="77777777" w:rsidR="00BC4421" w:rsidRPr="0011349E" w:rsidRDefault="00BC4421" w:rsidP="00FE4BFE">
      <w:pPr>
        <w:ind w:left="426" w:right="420" w:firstLine="1980"/>
        <w:jc w:val="both"/>
        <w:rPr>
          <w:rFonts w:ascii="Tahoma" w:hAnsi="Tahoma" w:cs="Tahoma"/>
          <w:spacing w:val="-4"/>
          <w:sz w:val="22"/>
          <w:szCs w:val="24"/>
        </w:rPr>
      </w:pPr>
      <w:r w:rsidRPr="0011349E">
        <w:rPr>
          <w:rFonts w:ascii="Tahoma" w:hAnsi="Tahoma" w:cs="Tahoma"/>
          <w:spacing w:val="-4"/>
          <w:sz w:val="22"/>
          <w:szCs w:val="24"/>
        </w:rPr>
        <w:t>El Presidente sugiere conservar la figura dado que la parte puede estar medianamente satisfecha con la sentencia, pero si la otra decide apelar, el sentido de la providencia puede variar, y es allí cuando le surge el interés para apelar.”</w:t>
      </w:r>
    </w:p>
    <w:p w14:paraId="2660A767" w14:textId="77777777" w:rsidR="00BC4421" w:rsidRPr="0011349E" w:rsidRDefault="00BC4421" w:rsidP="00F82F15">
      <w:pPr>
        <w:spacing w:line="276" w:lineRule="auto"/>
        <w:jc w:val="both"/>
        <w:rPr>
          <w:rFonts w:ascii="Tahoma" w:hAnsi="Tahoma" w:cs="Tahoma"/>
          <w:spacing w:val="-4"/>
          <w:sz w:val="24"/>
          <w:szCs w:val="24"/>
        </w:rPr>
      </w:pPr>
    </w:p>
    <w:p w14:paraId="50C00838" w14:textId="0D501BAF" w:rsidR="00F50200" w:rsidRPr="0011349E" w:rsidRDefault="00D55E28" w:rsidP="00F82F15">
      <w:pPr>
        <w:spacing w:line="276" w:lineRule="auto"/>
        <w:jc w:val="both"/>
        <w:rPr>
          <w:rFonts w:ascii="Tahoma" w:hAnsi="Tahoma" w:cs="Tahoma"/>
          <w:spacing w:val="-4"/>
          <w:sz w:val="24"/>
          <w:szCs w:val="24"/>
        </w:rPr>
      </w:pPr>
      <w:r w:rsidRPr="0011349E">
        <w:rPr>
          <w:rFonts w:ascii="Tahoma" w:hAnsi="Tahoma" w:cs="Tahoma"/>
          <w:spacing w:val="-4"/>
          <w:sz w:val="24"/>
          <w:szCs w:val="24"/>
        </w:rPr>
        <w:lastRenderedPageBreak/>
        <w:t xml:space="preserve">Con lo que se quiere significar, entonces, que la pretendida intervención en esta sede por parte de </w:t>
      </w:r>
      <w:r w:rsidR="0000471B" w:rsidRPr="0011349E">
        <w:rPr>
          <w:rFonts w:ascii="Tahoma" w:hAnsi="Tahoma" w:cs="Tahoma"/>
          <w:spacing w:val="-4"/>
          <w:sz w:val="24"/>
          <w:szCs w:val="24"/>
        </w:rPr>
        <w:t xml:space="preserve">Javier Elías Arias, en la forma que lo pretende, desborda en la conclusión de que carece, en un todo, de </w:t>
      </w:r>
      <w:r w:rsidR="00BC4421" w:rsidRPr="0011349E">
        <w:rPr>
          <w:rFonts w:ascii="Tahoma" w:hAnsi="Tahoma" w:cs="Tahoma"/>
          <w:spacing w:val="-4"/>
          <w:sz w:val="24"/>
          <w:szCs w:val="24"/>
        </w:rPr>
        <w:t>legitimación para</w:t>
      </w:r>
      <w:r w:rsidR="0000471B" w:rsidRPr="0011349E">
        <w:rPr>
          <w:rFonts w:ascii="Tahoma" w:hAnsi="Tahoma" w:cs="Tahoma"/>
          <w:spacing w:val="-4"/>
          <w:sz w:val="24"/>
          <w:szCs w:val="24"/>
        </w:rPr>
        <w:t xml:space="preserve"> instaurarla</w:t>
      </w:r>
      <w:r w:rsidR="00F50200" w:rsidRPr="0011349E">
        <w:rPr>
          <w:rFonts w:ascii="Tahoma" w:hAnsi="Tahoma" w:cs="Tahoma"/>
          <w:spacing w:val="-4"/>
          <w:sz w:val="24"/>
          <w:szCs w:val="24"/>
        </w:rPr>
        <w:t>, ya como incluso ha sido tratado el tema por esta Corporación</w:t>
      </w:r>
      <w:r w:rsidR="00276C2F" w:rsidRPr="0011349E">
        <w:rPr>
          <w:rFonts w:ascii="Tahoma" w:hAnsi="Tahoma" w:cs="Tahoma"/>
          <w:spacing w:val="-4"/>
          <w:sz w:val="24"/>
          <w:szCs w:val="24"/>
        </w:rPr>
        <w:t xml:space="preserve"> </w:t>
      </w:r>
      <w:r w:rsidR="00F50200" w:rsidRPr="0011349E">
        <w:rPr>
          <w:rStyle w:val="Refdenotaalpie"/>
          <w:rFonts w:ascii="Tahoma" w:hAnsi="Tahoma" w:cs="Tahoma"/>
          <w:spacing w:val="-4"/>
          <w:szCs w:val="24"/>
        </w:rPr>
        <w:footnoteReference w:id="3"/>
      </w:r>
      <w:r w:rsidR="00276C2F" w:rsidRPr="0011349E">
        <w:rPr>
          <w:rFonts w:ascii="Tahoma" w:hAnsi="Tahoma" w:cs="Tahoma"/>
          <w:spacing w:val="-4"/>
          <w:sz w:val="24"/>
          <w:szCs w:val="24"/>
        </w:rPr>
        <w:t>.</w:t>
      </w:r>
    </w:p>
    <w:p w14:paraId="3DE60D17" w14:textId="6D539297" w:rsidR="007E3D4D" w:rsidRPr="0011349E" w:rsidRDefault="00276C2F" w:rsidP="00F82F15">
      <w:pPr>
        <w:pStyle w:val="Default"/>
        <w:spacing w:line="276" w:lineRule="auto"/>
        <w:jc w:val="both"/>
        <w:rPr>
          <w:rFonts w:ascii="Tahoma" w:hAnsi="Tahoma" w:cs="Tahoma"/>
          <w:color w:val="auto"/>
          <w:spacing w:val="-4"/>
          <w:lang w:val="es-ES"/>
        </w:rPr>
      </w:pPr>
      <w:r w:rsidRPr="0011349E">
        <w:rPr>
          <w:rFonts w:ascii="Tahoma" w:hAnsi="Tahoma" w:cs="Tahoma"/>
          <w:color w:val="auto"/>
          <w:spacing w:val="-4"/>
          <w:lang w:val="es-ES"/>
        </w:rPr>
        <w:t xml:space="preserve"> </w:t>
      </w:r>
    </w:p>
    <w:p w14:paraId="35B49A25" w14:textId="081C9505" w:rsidR="008D1C02" w:rsidRPr="0011349E" w:rsidRDefault="008D1C02" w:rsidP="00F82F15">
      <w:pPr>
        <w:pStyle w:val="Default"/>
        <w:numPr>
          <w:ilvl w:val="0"/>
          <w:numId w:val="24"/>
        </w:numPr>
        <w:spacing w:line="276" w:lineRule="auto"/>
        <w:ind w:left="0" w:firstLine="0"/>
        <w:jc w:val="both"/>
        <w:rPr>
          <w:rFonts w:ascii="Tahoma" w:hAnsi="Tahoma" w:cs="Tahoma"/>
          <w:color w:val="auto"/>
          <w:spacing w:val="-4"/>
          <w:lang w:val="es-ES"/>
        </w:rPr>
      </w:pPr>
      <w:r w:rsidRPr="0011349E">
        <w:rPr>
          <w:rFonts w:ascii="Tahoma" w:hAnsi="Tahoma" w:cs="Tahoma"/>
          <w:color w:val="auto"/>
          <w:spacing w:val="-4"/>
          <w:lang w:val="es-ES"/>
        </w:rPr>
        <w:t xml:space="preserve">Ahora, sumado a lo anterior, </w:t>
      </w:r>
      <w:r w:rsidR="00276C2F" w:rsidRPr="0011349E">
        <w:rPr>
          <w:rFonts w:ascii="Tahoma" w:hAnsi="Tahoma" w:cs="Tahoma"/>
          <w:color w:val="auto"/>
          <w:spacing w:val="-4"/>
          <w:lang w:val="es-ES"/>
        </w:rPr>
        <w:t xml:space="preserve">o si se quisiera dar por superado el escollo, </w:t>
      </w:r>
      <w:r w:rsidRPr="0011349E">
        <w:rPr>
          <w:rFonts w:ascii="Tahoma" w:hAnsi="Tahoma" w:cs="Tahoma"/>
          <w:color w:val="auto"/>
          <w:spacing w:val="-4"/>
          <w:lang w:val="es-ES"/>
        </w:rPr>
        <w:t xml:space="preserve">se tiene de igual manera que </w:t>
      </w:r>
      <w:r w:rsidR="00276C2F" w:rsidRPr="0011349E">
        <w:rPr>
          <w:rFonts w:ascii="Tahoma" w:hAnsi="Tahoma" w:cs="Tahoma"/>
          <w:color w:val="auto"/>
          <w:spacing w:val="-4"/>
          <w:lang w:val="es-ES"/>
        </w:rPr>
        <w:t>dispone el numeral 3º de la citada disposición procedimental.</w:t>
      </w:r>
    </w:p>
    <w:p w14:paraId="743FC280" w14:textId="77777777" w:rsidR="00276C2F" w:rsidRPr="0011349E" w:rsidRDefault="00276C2F" w:rsidP="00F82F15">
      <w:pPr>
        <w:pStyle w:val="Default"/>
        <w:spacing w:line="276" w:lineRule="auto"/>
        <w:jc w:val="both"/>
        <w:rPr>
          <w:rFonts w:ascii="Tahoma" w:hAnsi="Tahoma" w:cs="Tahoma"/>
          <w:color w:val="auto"/>
          <w:spacing w:val="-4"/>
          <w:lang w:val="es-ES"/>
        </w:rPr>
      </w:pPr>
    </w:p>
    <w:p w14:paraId="2F83464F" w14:textId="7FCEDB04" w:rsidR="00AF2772" w:rsidRPr="0011349E" w:rsidRDefault="00AF2772" w:rsidP="00FE4BFE">
      <w:pPr>
        <w:pStyle w:val="Default"/>
        <w:ind w:left="426" w:right="420"/>
        <w:jc w:val="both"/>
        <w:rPr>
          <w:rFonts w:ascii="Tahoma" w:hAnsi="Tahoma" w:cs="Tahoma"/>
          <w:color w:val="auto"/>
          <w:spacing w:val="-4"/>
          <w:sz w:val="22"/>
          <w:lang w:val="es-ES"/>
        </w:rPr>
      </w:pPr>
      <w:r w:rsidRPr="0011349E">
        <w:rPr>
          <w:rFonts w:ascii="Tahoma" w:hAnsi="Tahoma" w:cs="Tahoma"/>
          <w:color w:val="auto"/>
          <w:spacing w:val="-4"/>
          <w:sz w:val="22"/>
          <w:lang w:val="es-ES"/>
        </w:rPr>
        <w:t>“3. …</w:t>
      </w:r>
      <w:r w:rsidR="00FE4BFE" w:rsidRPr="0011349E">
        <w:rPr>
          <w:rFonts w:ascii="Tahoma" w:hAnsi="Tahoma" w:cs="Tahoma"/>
          <w:color w:val="auto"/>
          <w:spacing w:val="-4"/>
          <w:sz w:val="22"/>
          <w:lang w:val="es-ES"/>
        </w:rPr>
        <w:t xml:space="preserve"> </w:t>
      </w:r>
      <w:r w:rsidRPr="0011349E">
        <w:rPr>
          <w:rFonts w:ascii="Tahoma" w:hAnsi="Tahoma" w:cs="Tahoma"/>
          <w:color w:val="auto"/>
          <w:spacing w:val="-4"/>
          <w:sz w:val="22"/>
          <w:lang w:val="es-ES"/>
        </w:rPr>
        <w:t>Cuando se apele una sentencia, el apelante, al momento de interponer el recurso en la audiencia, si hubiere sido proferida en ella, o dentro de los tres (3) días siguientes a su finalización o a la notificación de la que hubiere sido dictada por fuera de audiencia, deberá precisar, de manera breve, los reparos concretos que le hace a la decisión, sobre los cuales versará la sustentación que hará ante el superior.</w:t>
      </w:r>
    </w:p>
    <w:p w14:paraId="2CBD2AD6" w14:textId="77777777" w:rsidR="00AF2772" w:rsidRPr="0011349E" w:rsidRDefault="00AF2772" w:rsidP="00FE4BFE">
      <w:pPr>
        <w:pStyle w:val="Default"/>
        <w:ind w:left="426" w:right="420"/>
        <w:jc w:val="both"/>
        <w:rPr>
          <w:rFonts w:ascii="Tahoma" w:hAnsi="Tahoma" w:cs="Tahoma"/>
          <w:color w:val="auto"/>
          <w:spacing w:val="-4"/>
          <w:sz w:val="22"/>
          <w:lang w:val="es-ES"/>
        </w:rPr>
      </w:pPr>
    </w:p>
    <w:p w14:paraId="0883580E" w14:textId="4FCAABB1" w:rsidR="00AF2772" w:rsidRPr="0011349E" w:rsidRDefault="00AF2772" w:rsidP="00FE4BFE">
      <w:pPr>
        <w:pStyle w:val="Default"/>
        <w:ind w:left="426" w:right="420"/>
        <w:jc w:val="both"/>
        <w:rPr>
          <w:rFonts w:ascii="Tahoma" w:hAnsi="Tahoma" w:cs="Tahoma"/>
          <w:color w:val="auto"/>
          <w:spacing w:val="-4"/>
          <w:sz w:val="22"/>
          <w:lang w:val="es-ES"/>
        </w:rPr>
      </w:pPr>
      <w:r w:rsidRPr="0011349E">
        <w:rPr>
          <w:rFonts w:ascii="Tahoma" w:hAnsi="Tahoma" w:cs="Tahoma"/>
          <w:color w:val="auto"/>
          <w:spacing w:val="-4"/>
          <w:sz w:val="22"/>
          <w:lang w:val="es-ES"/>
        </w:rPr>
        <w:t>Para la sustentación del recurso será suficiente que el recurrente exprese las razones de su inconformidad con la providencia apelada”.</w:t>
      </w:r>
    </w:p>
    <w:p w14:paraId="2D298895" w14:textId="2B92F817" w:rsidR="00AF2772" w:rsidRPr="0011349E" w:rsidRDefault="00AF2772" w:rsidP="00F82F15">
      <w:pPr>
        <w:pStyle w:val="Default"/>
        <w:spacing w:line="276" w:lineRule="auto"/>
        <w:ind w:right="-573"/>
        <w:jc w:val="both"/>
        <w:rPr>
          <w:rFonts w:ascii="Tahoma" w:hAnsi="Tahoma" w:cs="Tahoma"/>
          <w:color w:val="auto"/>
          <w:spacing w:val="-4"/>
          <w:lang w:val="es-ES"/>
        </w:rPr>
      </w:pPr>
    </w:p>
    <w:p w14:paraId="3201E746" w14:textId="740B4374" w:rsidR="00DA5918" w:rsidRPr="0011349E" w:rsidRDefault="00227141" w:rsidP="00FE4BFE">
      <w:pPr>
        <w:spacing w:line="276" w:lineRule="auto"/>
        <w:jc w:val="both"/>
        <w:rPr>
          <w:rFonts w:ascii="Tahoma" w:hAnsi="Tahoma" w:cs="Tahoma"/>
          <w:spacing w:val="-4"/>
          <w:sz w:val="24"/>
          <w:szCs w:val="24"/>
        </w:rPr>
      </w:pPr>
      <w:r w:rsidRPr="0011349E">
        <w:rPr>
          <w:rFonts w:ascii="Tahoma" w:hAnsi="Tahoma" w:cs="Tahoma"/>
          <w:spacing w:val="-4"/>
          <w:sz w:val="24"/>
          <w:szCs w:val="24"/>
        </w:rPr>
        <w:t xml:space="preserve">Por lo que el apelante que se adhiriere </w:t>
      </w:r>
      <w:r w:rsidR="00AF2772" w:rsidRPr="0011349E">
        <w:rPr>
          <w:rFonts w:ascii="Tahoma" w:hAnsi="Tahoma" w:cs="Tahoma"/>
          <w:spacing w:val="-4"/>
          <w:sz w:val="24"/>
          <w:szCs w:val="24"/>
        </w:rPr>
        <w:t xml:space="preserve">al recurso interpuesto por alguna de las partes en primer grado, </w:t>
      </w:r>
      <w:r w:rsidRPr="0011349E">
        <w:rPr>
          <w:rFonts w:ascii="Tahoma" w:hAnsi="Tahoma" w:cs="Tahoma"/>
          <w:spacing w:val="-4"/>
          <w:sz w:val="24"/>
          <w:szCs w:val="24"/>
        </w:rPr>
        <w:t xml:space="preserve">deberá </w:t>
      </w:r>
      <w:r w:rsidR="00AF2772" w:rsidRPr="0011349E">
        <w:rPr>
          <w:rFonts w:ascii="Tahoma" w:hAnsi="Tahoma" w:cs="Tahoma"/>
          <w:spacing w:val="-4"/>
          <w:sz w:val="24"/>
          <w:szCs w:val="24"/>
        </w:rPr>
        <w:t>precisar y sustentar los motivos que dan lugar a reprochar el fallo respectivo; pero sin mucho andar, vemos como únicamente indica el peticionario adherirse a la alzada, sin expresar una mínima razón que le aviene para refutar la decisión de primera instancia, adoptada con sentencia de 29 de septiembre de 2020, lo que contraviene en buena medida la exigencia que se acaba de transcribir</w:t>
      </w:r>
      <w:r w:rsidR="00C76CAB" w:rsidRPr="0011349E">
        <w:rPr>
          <w:rFonts w:ascii="Tahoma" w:hAnsi="Tahoma" w:cs="Tahoma"/>
          <w:spacing w:val="-4"/>
          <w:sz w:val="24"/>
          <w:szCs w:val="24"/>
        </w:rPr>
        <w:t>, y sin que sea suficiente el hecho de expresar que se ampara en el artículo 357 del CPC, como que constituye una norma derogada por la Ley 1564 de 2012.</w:t>
      </w:r>
    </w:p>
    <w:p w14:paraId="65533E22" w14:textId="66713A9A" w:rsidR="00AF2772" w:rsidRPr="0011349E" w:rsidRDefault="00AF2772" w:rsidP="00FE4BFE">
      <w:pPr>
        <w:spacing w:line="276" w:lineRule="auto"/>
        <w:jc w:val="both"/>
        <w:rPr>
          <w:rFonts w:ascii="Tahoma" w:hAnsi="Tahoma" w:cs="Tahoma"/>
          <w:spacing w:val="-4"/>
          <w:sz w:val="24"/>
          <w:szCs w:val="24"/>
        </w:rPr>
      </w:pPr>
    </w:p>
    <w:p w14:paraId="20E22181" w14:textId="336ABADB" w:rsidR="00AF2772" w:rsidRPr="0011349E" w:rsidRDefault="00AF2772" w:rsidP="00754C92">
      <w:pPr>
        <w:spacing w:line="276" w:lineRule="auto"/>
        <w:jc w:val="both"/>
        <w:rPr>
          <w:rFonts w:ascii="Tahoma" w:hAnsi="Tahoma" w:cs="Tahoma"/>
          <w:spacing w:val="-4"/>
          <w:sz w:val="24"/>
          <w:szCs w:val="24"/>
        </w:rPr>
      </w:pPr>
      <w:r w:rsidRPr="0011349E">
        <w:rPr>
          <w:rFonts w:ascii="Tahoma" w:hAnsi="Tahoma" w:cs="Tahoma"/>
          <w:spacing w:val="-4"/>
          <w:sz w:val="24"/>
          <w:szCs w:val="24"/>
        </w:rPr>
        <w:t xml:space="preserve">Lo anterior, suficiente es entonces, para </w:t>
      </w:r>
      <w:r w:rsidRPr="0011349E">
        <w:rPr>
          <w:rFonts w:ascii="Tahoma" w:hAnsi="Tahoma" w:cs="Tahoma"/>
          <w:b/>
          <w:spacing w:val="-4"/>
          <w:sz w:val="24"/>
          <w:szCs w:val="24"/>
        </w:rPr>
        <w:t>rechazar</w:t>
      </w:r>
      <w:r w:rsidR="00693D73" w:rsidRPr="0011349E">
        <w:rPr>
          <w:rFonts w:ascii="Tahoma" w:hAnsi="Tahoma" w:cs="Tahoma"/>
          <w:b/>
          <w:spacing w:val="-4"/>
          <w:sz w:val="24"/>
          <w:szCs w:val="24"/>
        </w:rPr>
        <w:t>, como se hace</w:t>
      </w:r>
      <w:r w:rsidR="00693D73" w:rsidRPr="0011349E">
        <w:rPr>
          <w:rFonts w:ascii="Tahoma" w:hAnsi="Tahoma" w:cs="Tahoma"/>
          <w:spacing w:val="-4"/>
          <w:sz w:val="24"/>
          <w:szCs w:val="24"/>
        </w:rPr>
        <w:t>,</w:t>
      </w:r>
      <w:r w:rsidRPr="0011349E">
        <w:rPr>
          <w:rFonts w:ascii="Tahoma" w:hAnsi="Tahoma" w:cs="Tahoma"/>
          <w:spacing w:val="-4"/>
          <w:sz w:val="24"/>
          <w:szCs w:val="24"/>
        </w:rPr>
        <w:t xml:space="preserve"> </w:t>
      </w:r>
      <w:r w:rsidR="00227141" w:rsidRPr="0011349E">
        <w:rPr>
          <w:rFonts w:ascii="Tahoma" w:hAnsi="Tahoma" w:cs="Tahoma"/>
          <w:spacing w:val="-4"/>
          <w:sz w:val="24"/>
          <w:szCs w:val="24"/>
        </w:rPr>
        <w:t xml:space="preserve">por doble partida, </w:t>
      </w:r>
      <w:r w:rsidRPr="0011349E">
        <w:rPr>
          <w:rFonts w:ascii="Tahoma" w:hAnsi="Tahoma" w:cs="Tahoma"/>
          <w:spacing w:val="-4"/>
          <w:sz w:val="24"/>
          <w:szCs w:val="24"/>
        </w:rPr>
        <w:t>la solicitud impetrada por Javier</w:t>
      </w:r>
      <w:r w:rsidR="00227141" w:rsidRPr="0011349E">
        <w:rPr>
          <w:rFonts w:ascii="Tahoma" w:hAnsi="Tahoma" w:cs="Tahoma"/>
          <w:spacing w:val="-4"/>
          <w:sz w:val="24"/>
          <w:szCs w:val="24"/>
        </w:rPr>
        <w:t xml:space="preserve"> </w:t>
      </w:r>
      <w:r w:rsidRPr="0011349E">
        <w:rPr>
          <w:rFonts w:ascii="Tahoma" w:hAnsi="Tahoma" w:cs="Tahoma"/>
          <w:spacing w:val="-4"/>
          <w:sz w:val="24"/>
          <w:szCs w:val="24"/>
        </w:rPr>
        <w:t>Arias, en torno a adherirse al recurso de apelación elevado por la parte demandante.</w:t>
      </w:r>
    </w:p>
    <w:p w14:paraId="287B485E" w14:textId="1004A285" w:rsidR="00C76CAB" w:rsidRPr="0011349E" w:rsidRDefault="00C76CAB" w:rsidP="00754C92">
      <w:pPr>
        <w:spacing w:line="276" w:lineRule="auto"/>
        <w:jc w:val="both"/>
        <w:rPr>
          <w:rFonts w:ascii="Tahoma" w:hAnsi="Tahoma" w:cs="Tahoma"/>
          <w:spacing w:val="-4"/>
          <w:sz w:val="24"/>
          <w:szCs w:val="24"/>
        </w:rPr>
      </w:pPr>
    </w:p>
    <w:p w14:paraId="1CDB920C" w14:textId="67536F33" w:rsidR="00C76CAB" w:rsidRPr="0011349E" w:rsidRDefault="00C76CAB" w:rsidP="00754C92">
      <w:pPr>
        <w:spacing w:line="276" w:lineRule="auto"/>
        <w:jc w:val="both"/>
        <w:rPr>
          <w:rFonts w:ascii="Tahoma" w:hAnsi="Tahoma" w:cs="Tahoma"/>
          <w:spacing w:val="-4"/>
          <w:sz w:val="24"/>
          <w:szCs w:val="24"/>
        </w:rPr>
      </w:pPr>
      <w:r w:rsidRPr="0011349E">
        <w:rPr>
          <w:rFonts w:ascii="Tahoma" w:hAnsi="Tahoma" w:cs="Tahoma"/>
          <w:spacing w:val="-4"/>
          <w:sz w:val="24"/>
          <w:szCs w:val="24"/>
        </w:rPr>
        <w:t>Y en lo que corresponde a que se aplique el artículo 121 del CGP, se tiene que dicha solicitud debió presentarse y desenlazarse ante el juzgado de primer grado, por ser, en las actuales circunstancias y estado del proceso, un asunto que debe dirimirse ante esa sede, por lo cual, se rechaza igualmente tal petición.</w:t>
      </w:r>
      <w:r w:rsidR="00820838" w:rsidRPr="0011349E">
        <w:rPr>
          <w:rFonts w:ascii="Tahoma" w:hAnsi="Tahoma" w:cs="Tahoma"/>
          <w:spacing w:val="-4"/>
          <w:sz w:val="24"/>
          <w:szCs w:val="24"/>
        </w:rPr>
        <w:t xml:space="preserve"> Ahora, si la intención deviene en torno a la aplicación del referido canon ante esta sede, se hace saber que a ello se ajustará la Sala, teniendo presente el inicio de funciones de la suscrita a partir del mes de enero del año que avanza.</w:t>
      </w:r>
    </w:p>
    <w:p w14:paraId="3DC7094A" w14:textId="7912ECF4" w:rsidR="007E4535" w:rsidRPr="0011349E" w:rsidRDefault="007E4535" w:rsidP="00F82F15">
      <w:pPr>
        <w:spacing w:line="276" w:lineRule="auto"/>
        <w:jc w:val="both"/>
        <w:rPr>
          <w:rFonts w:ascii="Tahoma" w:hAnsi="Tahoma" w:cs="Tahoma"/>
          <w:spacing w:val="-4"/>
          <w:sz w:val="24"/>
          <w:szCs w:val="24"/>
        </w:rPr>
      </w:pPr>
    </w:p>
    <w:p w14:paraId="21282F71" w14:textId="77777777" w:rsidR="000F7397" w:rsidRPr="0011349E" w:rsidRDefault="000F7397" w:rsidP="00F82F15">
      <w:pPr>
        <w:spacing w:line="276" w:lineRule="auto"/>
        <w:jc w:val="both"/>
        <w:rPr>
          <w:rFonts w:ascii="Tahoma" w:hAnsi="Tahoma" w:cs="Tahoma"/>
          <w:b/>
          <w:spacing w:val="-4"/>
          <w:sz w:val="24"/>
          <w:szCs w:val="24"/>
        </w:rPr>
      </w:pPr>
      <w:r w:rsidRPr="0011349E">
        <w:rPr>
          <w:rFonts w:ascii="Tahoma" w:hAnsi="Tahoma" w:cs="Tahoma"/>
          <w:b/>
          <w:spacing w:val="-4"/>
          <w:sz w:val="24"/>
          <w:szCs w:val="24"/>
        </w:rPr>
        <w:t xml:space="preserve">NOTIFÍQUESE </w:t>
      </w:r>
    </w:p>
    <w:p w14:paraId="1DB0D7B2" w14:textId="77777777" w:rsidR="000F7397" w:rsidRPr="0011349E" w:rsidRDefault="000F7397" w:rsidP="00F82F15">
      <w:pPr>
        <w:spacing w:line="276" w:lineRule="auto"/>
        <w:jc w:val="both"/>
        <w:rPr>
          <w:rFonts w:ascii="Tahoma" w:hAnsi="Tahoma" w:cs="Tahoma"/>
          <w:spacing w:val="-4"/>
          <w:sz w:val="24"/>
          <w:szCs w:val="24"/>
        </w:rPr>
      </w:pPr>
    </w:p>
    <w:p w14:paraId="1BBD5D04" w14:textId="77777777" w:rsidR="000F7397" w:rsidRPr="0011349E" w:rsidRDefault="000F7397" w:rsidP="00F82F15">
      <w:pPr>
        <w:spacing w:line="276" w:lineRule="auto"/>
        <w:jc w:val="both"/>
        <w:rPr>
          <w:rFonts w:ascii="Tahoma" w:hAnsi="Tahoma" w:cs="Tahoma"/>
          <w:spacing w:val="-4"/>
          <w:sz w:val="24"/>
          <w:szCs w:val="24"/>
        </w:rPr>
      </w:pPr>
      <w:r w:rsidRPr="0011349E">
        <w:rPr>
          <w:rFonts w:ascii="Tahoma" w:hAnsi="Tahoma" w:cs="Tahoma"/>
          <w:spacing w:val="-4"/>
          <w:sz w:val="24"/>
          <w:szCs w:val="24"/>
        </w:rPr>
        <w:t>La Magistrada,</w:t>
      </w:r>
    </w:p>
    <w:p w14:paraId="4AA61BB3" w14:textId="77777777" w:rsidR="000F7397" w:rsidRPr="0011349E" w:rsidRDefault="000F7397" w:rsidP="00F82F15">
      <w:pPr>
        <w:spacing w:line="276" w:lineRule="auto"/>
        <w:jc w:val="both"/>
        <w:rPr>
          <w:rFonts w:ascii="Tahoma" w:hAnsi="Tahoma" w:cs="Tahoma"/>
          <w:spacing w:val="-4"/>
          <w:sz w:val="24"/>
          <w:szCs w:val="24"/>
        </w:rPr>
      </w:pPr>
    </w:p>
    <w:p w14:paraId="6181732C" w14:textId="3A67EAA4" w:rsidR="000F7397" w:rsidRPr="0011349E" w:rsidRDefault="000F7397" w:rsidP="00F82F15">
      <w:pPr>
        <w:spacing w:line="276" w:lineRule="auto"/>
        <w:jc w:val="both"/>
        <w:rPr>
          <w:rFonts w:ascii="Tahoma" w:hAnsi="Tahoma" w:cs="Tahoma"/>
          <w:spacing w:val="-4"/>
          <w:sz w:val="24"/>
          <w:szCs w:val="24"/>
        </w:rPr>
      </w:pPr>
    </w:p>
    <w:p w14:paraId="79C05861" w14:textId="77777777" w:rsidR="000F7397" w:rsidRPr="0011349E" w:rsidRDefault="000F7397" w:rsidP="00F82F15">
      <w:pPr>
        <w:spacing w:line="276" w:lineRule="auto"/>
        <w:jc w:val="both"/>
        <w:rPr>
          <w:rFonts w:ascii="Tahoma" w:hAnsi="Tahoma" w:cs="Tahoma"/>
          <w:spacing w:val="-4"/>
          <w:sz w:val="24"/>
          <w:szCs w:val="24"/>
        </w:rPr>
      </w:pPr>
    </w:p>
    <w:p w14:paraId="4253EF77" w14:textId="2F2DCE31" w:rsidR="00D26260" w:rsidRPr="0011349E" w:rsidRDefault="000F7397" w:rsidP="00F82F15">
      <w:pPr>
        <w:tabs>
          <w:tab w:val="left" w:pos="1277"/>
        </w:tabs>
        <w:spacing w:line="276" w:lineRule="auto"/>
        <w:rPr>
          <w:rFonts w:ascii="Tahoma" w:hAnsi="Tahoma" w:cs="Tahoma"/>
          <w:spacing w:val="-4"/>
          <w:sz w:val="24"/>
          <w:szCs w:val="24"/>
        </w:rPr>
      </w:pPr>
      <w:r w:rsidRPr="0011349E">
        <w:rPr>
          <w:rFonts w:ascii="Tahoma" w:hAnsi="Tahoma" w:cs="Tahoma"/>
          <w:b/>
          <w:spacing w:val="-4"/>
          <w:sz w:val="24"/>
          <w:szCs w:val="24"/>
        </w:rPr>
        <w:t>ADRIANA PATRICIA DÍAZ RAMÍREZ</w:t>
      </w:r>
    </w:p>
    <w:sectPr w:rsidR="00D26260" w:rsidRPr="0011349E" w:rsidSect="0011349E">
      <w:footerReference w:type="default" r:id="rId11"/>
      <w:pgSz w:w="12242" w:h="18722" w:code="258"/>
      <w:pgMar w:top="1814" w:right="1247" w:bottom="1247" w:left="1814" w:header="567"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54FFF" w14:textId="77777777" w:rsidR="0091516E" w:rsidRDefault="0091516E">
      <w:r>
        <w:separator/>
      </w:r>
    </w:p>
  </w:endnote>
  <w:endnote w:type="continuationSeparator" w:id="0">
    <w:p w14:paraId="62DEABBF" w14:textId="77777777" w:rsidR="0091516E" w:rsidRDefault="0091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2F81F770" w:rsidR="00E0405F" w:rsidRPr="00754C92" w:rsidRDefault="00E0405F">
    <w:pPr>
      <w:pStyle w:val="Piedepgina"/>
      <w:framePr w:wrap="auto" w:vAnchor="text" w:hAnchor="margin" w:xAlign="right" w:y="1"/>
      <w:rPr>
        <w:rStyle w:val="Nmerodepgina"/>
        <w:rFonts w:ascii="Arial" w:hAnsi="Arial" w:cs="Arial"/>
        <w:sz w:val="18"/>
      </w:rPr>
    </w:pPr>
    <w:r w:rsidRPr="00754C92">
      <w:rPr>
        <w:rStyle w:val="Nmerodepgina"/>
        <w:rFonts w:ascii="Arial" w:hAnsi="Arial" w:cs="Arial"/>
        <w:sz w:val="18"/>
      </w:rPr>
      <w:fldChar w:fldCharType="begin"/>
    </w:r>
    <w:r w:rsidRPr="00754C92">
      <w:rPr>
        <w:rStyle w:val="Nmerodepgina"/>
        <w:rFonts w:ascii="Arial" w:hAnsi="Arial" w:cs="Arial"/>
        <w:sz w:val="18"/>
      </w:rPr>
      <w:instrText xml:space="preserve">PAGE  </w:instrText>
    </w:r>
    <w:r w:rsidRPr="00754C92">
      <w:rPr>
        <w:rStyle w:val="Nmerodepgina"/>
        <w:rFonts w:ascii="Arial" w:hAnsi="Arial" w:cs="Arial"/>
        <w:sz w:val="18"/>
      </w:rPr>
      <w:fldChar w:fldCharType="separate"/>
    </w:r>
    <w:r w:rsidR="00693D73" w:rsidRPr="00754C92">
      <w:rPr>
        <w:rStyle w:val="Nmerodepgina"/>
        <w:rFonts w:ascii="Arial" w:hAnsi="Arial" w:cs="Arial"/>
        <w:noProof/>
        <w:sz w:val="18"/>
      </w:rPr>
      <w:t>4</w:t>
    </w:r>
    <w:r w:rsidRPr="00754C92">
      <w:rPr>
        <w:rStyle w:val="Nmerodepgina"/>
        <w:rFonts w:ascii="Arial" w:hAnsi="Arial" w:cs="Arial"/>
        <w:sz w:val="18"/>
      </w:rPr>
      <w:fldChar w:fldCharType="end"/>
    </w:r>
  </w:p>
  <w:p w14:paraId="3DEEC669" w14:textId="77777777" w:rsidR="00E0405F" w:rsidRDefault="00E0405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6E69A" w14:textId="77777777" w:rsidR="0091516E" w:rsidRDefault="0091516E">
      <w:r>
        <w:separator/>
      </w:r>
    </w:p>
  </w:footnote>
  <w:footnote w:type="continuationSeparator" w:id="0">
    <w:p w14:paraId="4D5288DF" w14:textId="77777777" w:rsidR="0091516E" w:rsidRDefault="0091516E">
      <w:r>
        <w:continuationSeparator/>
      </w:r>
    </w:p>
  </w:footnote>
  <w:footnote w:id="1">
    <w:p w14:paraId="145DCAB1" w14:textId="6388872C" w:rsidR="007E3D4D" w:rsidRPr="00F82F15" w:rsidRDefault="007E3D4D" w:rsidP="00F82F15">
      <w:pPr>
        <w:pStyle w:val="Textonotapie"/>
        <w:spacing w:line="240" w:lineRule="auto"/>
        <w:jc w:val="both"/>
        <w:rPr>
          <w:rFonts w:ascii="Arial" w:hAnsi="Arial" w:cs="Arial"/>
          <w:sz w:val="18"/>
          <w:szCs w:val="18"/>
        </w:rPr>
      </w:pPr>
      <w:r w:rsidRPr="00F82F15">
        <w:rPr>
          <w:rStyle w:val="Refdenotaalpie"/>
          <w:rFonts w:ascii="Arial" w:hAnsi="Arial" w:cs="Arial"/>
          <w:sz w:val="18"/>
          <w:szCs w:val="18"/>
        </w:rPr>
        <w:footnoteRef/>
      </w:r>
      <w:r w:rsidRPr="00F82F15">
        <w:rPr>
          <w:rFonts w:ascii="Arial" w:hAnsi="Arial" w:cs="Arial"/>
          <w:sz w:val="18"/>
          <w:szCs w:val="18"/>
        </w:rPr>
        <w:t xml:space="preserve"> Cuaderno segunda instancia, archivo PDF 6</w:t>
      </w:r>
    </w:p>
  </w:footnote>
  <w:footnote w:id="2">
    <w:p w14:paraId="5DE70C11" w14:textId="423E9014" w:rsidR="00BC4421" w:rsidRPr="00F82F15" w:rsidRDefault="00BC4421" w:rsidP="00F82F15">
      <w:pPr>
        <w:pStyle w:val="Textonotapie"/>
        <w:spacing w:line="240" w:lineRule="auto"/>
        <w:jc w:val="both"/>
        <w:rPr>
          <w:rFonts w:ascii="Arial" w:hAnsi="Arial" w:cs="Arial"/>
          <w:sz w:val="18"/>
          <w:szCs w:val="18"/>
        </w:rPr>
      </w:pPr>
      <w:r w:rsidRPr="00F82F15">
        <w:rPr>
          <w:rStyle w:val="Refdenotaalpie"/>
          <w:rFonts w:ascii="Arial" w:hAnsi="Arial" w:cs="Arial"/>
          <w:sz w:val="18"/>
          <w:szCs w:val="18"/>
        </w:rPr>
        <w:footnoteRef/>
      </w:r>
      <w:r w:rsidRPr="00F82F15">
        <w:rPr>
          <w:rFonts w:ascii="Arial" w:hAnsi="Arial" w:cs="Arial"/>
          <w:sz w:val="18"/>
          <w:szCs w:val="18"/>
        </w:rPr>
        <w:t xml:space="preserve"> Cuaderno primera instancia, archivo PDF 1 –</w:t>
      </w:r>
      <w:proofErr w:type="spellStart"/>
      <w:r w:rsidRPr="00F82F15">
        <w:rPr>
          <w:rFonts w:ascii="Arial" w:hAnsi="Arial" w:cs="Arial"/>
          <w:sz w:val="18"/>
          <w:szCs w:val="18"/>
        </w:rPr>
        <w:t>cdno</w:t>
      </w:r>
      <w:proofErr w:type="spellEnd"/>
      <w:r w:rsidRPr="00F82F15">
        <w:rPr>
          <w:rFonts w:ascii="Arial" w:hAnsi="Arial" w:cs="Arial"/>
          <w:sz w:val="18"/>
          <w:szCs w:val="18"/>
        </w:rPr>
        <w:t>. 1 de 1, folios 80 y 81 digitales-</w:t>
      </w:r>
    </w:p>
  </w:footnote>
  <w:footnote w:id="3">
    <w:p w14:paraId="13FC7068" w14:textId="72D3183E" w:rsidR="00F50200" w:rsidRPr="00F82F15" w:rsidRDefault="00F50200" w:rsidP="00F82F15">
      <w:pPr>
        <w:pStyle w:val="Textonotapie"/>
        <w:spacing w:line="240" w:lineRule="auto"/>
        <w:jc w:val="both"/>
        <w:rPr>
          <w:rFonts w:ascii="Arial" w:hAnsi="Arial" w:cs="Arial"/>
          <w:sz w:val="18"/>
          <w:szCs w:val="18"/>
        </w:rPr>
      </w:pPr>
      <w:r w:rsidRPr="00F82F15">
        <w:rPr>
          <w:rStyle w:val="Refdenotaalpie"/>
          <w:rFonts w:ascii="Arial" w:hAnsi="Arial" w:cs="Arial"/>
          <w:sz w:val="18"/>
          <w:szCs w:val="18"/>
        </w:rPr>
        <w:footnoteRef/>
      </w:r>
      <w:r w:rsidRPr="00F82F15">
        <w:rPr>
          <w:rFonts w:ascii="Arial" w:hAnsi="Arial" w:cs="Arial"/>
          <w:sz w:val="18"/>
          <w:szCs w:val="18"/>
        </w:rPr>
        <w:t xml:space="preserve"> TSP, Sala de Decisión Civil Familia; auto del 26 de enero de 2010. Acta No. 26 de la misma calenda, MP Jaime Alberto Saraza Naranjo.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EA2"/>
    <w:multiLevelType w:val="multilevel"/>
    <w:tmpl w:val="5D501B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AD5607"/>
    <w:multiLevelType w:val="hybridMultilevel"/>
    <w:tmpl w:val="1B12EA0C"/>
    <w:lvl w:ilvl="0" w:tplc="D1E27ED6">
      <w:start w:val="1"/>
      <w:numFmt w:val="decimal"/>
      <w:lvlText w:val="%1."/>
      <w:lvlJc w:val="left"/>
      <w:pPr>
        <w:tabs>
          <w:tab w:val="num" w:pos="720"/>
        </w:tabs>
        <w:ind w:left="720" w:hanging="360"/>
      </w:pPr>
    </w:lvl>
    <w:lvl w:ilvl="1" w:tplc="406CDE6E" w:tentative="1">
      <w:start w:val="1"/>
      <w:numFmt w:val="decimal"/>
      <w:lvlText w:val="%2."/>
      <w:lvlJc w:val="left"/>
      <w:pPr>
        <w:tabs>
          <w:tab w:val="num" w:pos="1440"/>
        </w:tabs>
        <w:ind w:left="1440" w:hanging="360"/>
      </w:pPr>
    </w:lvl>
    <w:lvl w:ilvl="2" w:tplc="E6BA1CDC" w:tentative="1">
      <w:start w:val="1"/>
      <w:numFmt w:val="decimal"/>
      <w:lvlText w:val="%3."/>
      <w:lvlJc w:val="left"/>
      <w:pPr>
        <w:tabs>
          <w:tab w:val="num" w:pos="2160"/>
        </w:tabs>
        <w:ind w:left="2160" w:hanging="360"/>
      </w:pPr>
    </w:lvl>
    <w:lvl w:ilvl="3" w:tplc="9C1679DC" w:tentative="1">
      <w:start w:val="1"/>
      <w:numFmt w:val="decimal"/>
      <w:lvlText w:val="%4."/>
      <w:lvlJc w:val="left"/>
      <w:pPr>
        <w:tabs>
          <w:tab w:val="num" w:pos="2880"/>
        </w:tabs>
        <w:ind w:left="2880" w:hanging="360"/>
      </w:pPr>
    </w:lvl>
    <w:lvl w:ilvl="4" w:tplc="67744FA4" w:tentative="1">
      <w:start w:val="1"/>
      <w:numFmt w:val="decimal"/>
      <w:lvlText w:val="%5."/>
      <w:lvlJc w:val="left"/>
      <w:pPr>
        <w:tabs>
          <w:tab w:val="num" w:pos="3600"/>
        </w:tabs>
        <w:ind w:left="3600" w:hanging="360"/>
      </w:pPr>
    </w:lvl>
    <w:lvl w:ilvl="5" w:tplc="AEA21AF8" w:tentative="1">
      <w:start w:val="1"/>
      <w:numFmt w:val="decimal"/>
      <w:lvlText w:val="%6."/>
      <w:lvlJc w:val="left"/>
      <w:pPr>
        <w:tabs>
          <w:tab w:val="num" w:pos="4320"/>
        </w:tabs>
        <w:ind w:left="4320" w:hanging="360"/>
      </w:pPr>
    </w:lvl>
    <w:lvl w:ilvl="6" w:tplc="0C6A9D00" w:tentative="1">
      <w:start w:val="1"/>
      <w:numFmt w:val="decimal"/>
      <w:lvlText w:val="%7."/>
      <w:lvlJc w:val="left"/>
      <w:pPr>
        <w:tabs>
          <w:tab w:val="num" w:pos="5040"/>
        </w:tabs>
        <w:ind w:left="5040" w:hanging="360"/>
      </w:pPr>
    </w:lvl>
    <w:lvl w:ilvl="7" w:tplc="7F52D48C" w:tentative="1">
      <w:start w:val="1"/>
      <w:numFmt w:val="decimal"/>
      <w:lvlText w:val="%8."/>
      <w:lvlJc w:val="left"/>
      <w:pPr>
        <w:tabs>
          <w:tab w:val="num" w:pos="5760"/>
        </w:tabs>
        <w:ind w:left="5760" w:hanging="360"/>
      </w:pPr>
    </w:lvl>
    <w:lvl w:ilvl="8" w:tplc="C0228F66" w:tentative="1">
      <w:start w:val="1"/>
      <w:numFmt w:val="decimal"/>
      <w:lvlText w:val="%9."/>
      <w:lvlJc w:val="left"/>
      <w:pPr>
        <w:tabs>
          <w:tab w:val="num" w:pos="6480"/>
        </w:tabs>
        <w:ind w:left="6480" w:hanging="360"/>
      </w:pPr>
    </w:lvl>
  </w:abstractNum>
  <w:abstractNum w:abstractNumId="2" w15:restartNumberingAfterBreak="0">
    <w:nsid w:val="0E852933"/>
    <w:multiLevelType w:val="hybridMultilevel"/>
    <w:tmpl w:val="7B6C4FEE"/>
    <w:lvl w:ilvl="0" w:tplc="837A7BDA">
      <w:start w:val="3"/>
      <w:numFmt w:val="decimal"/>
      <w:lvlText w:val="%1."/>
      <w:lvlJc w:val="left"/>
      <w:pPr>
        <w:tabs>
          <w:tab w:val="num" w:pos="720"/>
        </w:tabs>
        <w:ind w:left="720" w:hanging="360"/>
      </w:pPr>
    </w:lvl>
    <w:lvl w:ilvl="1" w:tplc="B9E4E4C0" w:tentative="1">
      <w:start w:val="1"/>
      <w:numFmt w:val="decimal"/>
      <w:lvlText w:val="%2."/>
      <w:lvlJc w:val="left"/>
      <w:pPr>
        <w:tabs>
          <w:tab w:val="num" w:pos="1440"/>
        </w:tabs>
        <w:ind w:left="1440" w:hanging="360"/>
      </w:pPr>
    </w:lvl>
    <w:lvl w:ilvl="2" w:tplc="4DB6B5A4" w:tentative="1">
      <w:start w:val="1"/>
      <w:numFmt w:val="decimal"/>
      <w:lvlText w:val="%3."/>
      <w:lvlJc w:val="left"/>
      <w:pPr>
        <w:tabs>
          <w:tab w:val="num" w:pos="2160"/>
        </w:tabs>
        <w:ind w:left="2160" w:hanging="360"/>
      </w:pPr>
    </w:lvl>
    <w:lvl w:ilvl="3" w:tplc="E150583C" w:tentative="1">
      <w:start w:val="1"/>
      <w:numFmt w:val="decimal"/>
      <w:lvlText w:val="%4."/>
      <w:lvlJc w:val="left"/>
      <w:pPr>
        <w:tabs>
          <w:tab w:val="num" w:pos="2880"/>
        </w:tabs>
        <w:ind w:left="2880" w:hanging="360"/>
      </w:pPr>
    </w:lvl>
    <w:lvl w:ilvl="4" w:tplc="58C02374" w:tentative="1">
      <w:start w:val="1"/>
      <w:numFmt w:val="decimal"/>
      <w:lvlText w:val="%5."/>
      <w:lvlJc w:val="left"/>
      <w:pPr>
        <w:tabs>
          <w:tab w:val="num" w:pos="3600"/>
        </w:tabs>
        <w:ind w:left="3600" w:hanging="360"/>
      </w:pPr>
    </w:lvl>
    <w:lvl w:ilvl="5" w:tplc="A3D832C4" w:tentative="1">
      <w:start w:val="1"/>
      <w:numFmt w:val="decimal"/>
      <w:lvlText w:val="%6."/>
      <w:lvlJc w:val="left"/>
      <w:pPr>
        <w:tabs>
          <w:tab w:val="num" w:pos="4320"/>
        </w:tabs>
        <w:ind w:left="4320" w:hanging="360"/>
      </w:pPr>
    </w:lvl>
    <w:lvl w:ilvl="6" w:tplc="F7ECC520" w:tentative="1">
      <w:start w:val="1"/>
      <w:numFmt w:val="decimal"/>
      <w:lvlText w:val="%7."/>
      <w:lvlJc w:val="left"/>
      <w:pPr>
        <w:tabs>
          <w:tab w:val="num" w:pos="5040"/>
        </w:tabs>
        <w:ind w:left="5040" w:hanging="360"/>
      </w:pPr>
    </w:lvl>
    <w:lvl w:ilvl="7" w:tplc="125EDBC4" w:tentative="1">
      <w:start w:val="1"/>
      <w:numFmt w:val="decimal"/>
      <w:lvlText w:val="%8."/>
      <w:lvlJc w:val="left"/>
      <w:pPr>
        <w:tabs>
          <w:tab w:val="num" w:pos="5760"/>
        </w:tabs>
        <w:ind w:left="5760" w:hanging="360"/>
      </w:pPr>
    </w:lvl>
    <w:lvl w:ilvl="8" w:tplc="A4F85736" w:tentative="1">
      <w:start w:val="1"/>
      <w:numFmt w:val="decimal"/>
      <w:lvlText w:val="%9."/>
      <w:lvlJc w:val="left"/>
      <w:pPr>
        <w:tabs>
          <w:tab w:val="num" w:pos="6480"/>
        </w:tabs>
        <w:ind w:left="6480" w:hanging="360"/>
      </w:pPr>
    </w:lvl>
  </w:abstractNum>
  <w:abstractNum w:abstractNumId="3" w15:restartNumberingAfterBreak="0">
    <w:nsid w:val="12F7300F"/>
    <w:multiLevelType w:val="hybridMultilevel"/>
    <w:tmpl w:val="74F2DF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934F3C"/>
    <w:multiLevelType w:val="hybridMultilevel"/>
    <w:tmpl w:val="EFC4E8CA"/>
    <w:lvl w:ilvl="0" w:tplc="7D046516">
      <w:start w:val="1"/>
      <w:numFmt w:val="bullet"/>
      <w:lvlText w:val=""/>
      <w:lvlJc w:val="left"/>
      <w:pPr>
        <w:tabs>
          <w:tab w:val="num" w:pos="3510"/>
        </w:tabs>
        <w:ind w:left="2830" w:firstLine="0"/>
      </w:pPr>
      <w:rPr>
        <w:rFonts w:ascii="Wingdings" w:hAnsi="Wingdings" w:hint="default"/>
      </w:rPr>
    </w:lvl>
    <w:lvl w:ilvl="1" w:tplc="0C0A0003" w:tentative="1">
      <w:start w:val="1"/>
      <w:numFmt w:val="bullet"/>
      <w:lvlText w:val="o"/>
      <w:lvlJc w:val="left"/>
      <w:pPr>
        <w:tabs>
          <w:tab w:val="num" w:pos="4270"/>
        </w:tabs>
        <w:ind w:left="4270" w:hanging="360"/>
      </w:pPr>
      <w:rPr>
        <w:rFonts w:ascii="Courier New" w:hAnsi="Courier New" w:cs="Courier New" w:hint="default"/>
      </w:rPr>
    </w:lvl>
    <w:lvl w:ilvl="2" w:tplc="0C0A0005" w:tentative="1">
      <w:start w:val="1"/>
      <w:numFmt w:val="bullet"/>
      <w:lvlText w:val=""/>
      <w:lvlJc w:val="left"/>
      <w:pPr>
        <w:tabs>
          <w:tab w:val="num" w:pos="4990"/>
        </w:tabs>
        <w:ind w:left="4990" w:hanging="360"/>
      </w:pPr>
      <w:rPr>
        <w:rFonts w:ascii="Wingdings" w:hAnsi="Wingdings" w:hint="default"/>
      </w:rPr>
    </w:lvl>
    <w:lvl w:ilvl="3" w:tplc="0C0A0001" w:tentative="1">
      <w:start w:val="1"/>
      <w:numFmt w:val="bullet"/>
      <w:lvlText w:val=""/>
      <w:lvlJc w:val="left"/>
      <w:pPr>
        <w:tabs>
          <w:tab w:val="num" w:pos="5710"/>
        </w:tabs>
        <w:ind w:left="5710" w:hanging="360"/>
      </w:pPr>
      <w:rPr>
        <w:rFonts w:ascii="Symbol" w:hAnsi="Symbol" w:hint="default"/>
      </w:rPr>
    </w:lvl>
    <w:lvl w:ilvl="4" w:tplc="0C0A0003" w:tentative="1">
      <w:start w:val="1"/>
      <w:numFmt w:val="bullet"/>
      <w:lvlText w:val="o"/>
      <w:lvlJc w:val="left"/>
      <w:pPr>
        <w:tabs>
          <w:tab w:val="num" w:pos="6430"/>
        </w:tabs>
        <w:ind w:left="6430" w:hanging="360"/>
      </w:pPr>
      <w:rPr>
        <w:rFonts w:ascii="Courier New" w:hAnsi="Courier New" w:cs="Courier New" w:hint="default"/>
      </w:rPr>
    </w:lvl>
    <w:lvl w:ilvl="5" w:tplc="0C0A0005" w:tentative="1">
      <w:start w:val="1"/>
      <w:numFmt w:val="bullet"/>
      <w:lvlText w:val=""/>
      <w:lvlJc w:val="left"/>
      <w:pPr>
        <w:tabs>
          <w:tab w:val="num" w:pos="7150"/>
        </w:tabs>
        <w:ind w:left="7150" w:hanging="360"/>
      </w:pPr>
      <w:rPr>
        <w:rFonts w:ascii="Wingdings" w:hAnsi="Wingdings" w:hint="default"/>
      </w:rPr>
    </w:lvl>
    <w:lvl w:ilvl="6" w:tplc="0C0A0001" w:tentative="1">
      <w:start w:val="1"/>
      <w:numFmt w:val="bullet"/>
      <w:lvlText w:val=""/>
      <w:lvlJc w:val="left"/>
      <w:pPr>
        <w:tabs>
          <w:tab w:val="num" w:pos="7870"/>
        </w:tabs>
        <w:ind w:left="7870" w:hanging="360"/>
      </w:pPr>
      <w:rPr>
        <w:rFonts w:ascii="Symbol" w:hAnsi="Symbol" w:hint="default"/>
      </w:rPr>
    </w:lvl>
    <w:lvl w:ilvl="7" w:tplc="0C0A0003" w:tentative="1">
      <w:start w:val="1"/>
      <w:numFmt w:val="bullet"/>
      <w:lvlText w:val="o"/>
      <w:lvlJc w:val="left"/>
      <w:pPr>
        <w:tabs>
          <w:tab w:val="num" w:pos="8590"/>
        </w:tabs>
        <w:ind w:left="8590" w:hanging="360"/>
      </w:pPr>
      <w:rPr>
        <w:rFonts w:ascii="Courier New" w:hAnsi="Courier New" w:cs="Courier New" w:hint="default"/>
      </w:rPr>
    </w:lvl>
    <w:lvl w:ilvl="8" w:tplc="0C0A0005" w:tentative="1">
      <w:start w:val="1"/>
      <w:numFmt w:val="bullet"/>
      <w:lvlText w:val=""/>
      <w:lvlJc w:val="left"/>
      <w:pPr>
        <w:tabs>
          <w:tab w:val="num" w:pos="9310"/>
        </w:tabs>
        <w:ind w:left="9310" w:hanging="360"/>
      </w:pPr>
      <w:rPr>
        <w:rFonts w:ascii="Wingdings" w:hAnsi="Wingdings" w:hint="default"/>
      </w:rPr>
    </w:lvl>
  </w:abstractNum>
  <w:abstractNum w:abstractNumId="5" w15:restartNumberingAfterBreak="0">
    <w:nsid w:val="262469B2"/>
    <w:multiLevelType w:val="hybridMultilevel"/>
    <w:tmpl w:val="5666E976"/>
    <w:lvl w:ilvl="0" w:tplc="17846730">
      <w:start w:val="1"/>
      <w:numFmt w:val="decimal"/>
      <w:lvlText w:val="%1."/>
      <w:lvlJc w:val="left"/>
      <w:pPr>
        <w:ind w:left="720" w:hanging="360"/>
      </w:pPr>
    </w:lvl>
    <w:lvl w:ilvl="1" w:tplc="092AF132">
      <w:start w:val="1"/>
      <w:numFmt w:val="lowerLetter"/>
      <w:lvlText w:val="%2."/>
      <w:lvlJc w:val="left"/>
      <w:pPr>
        <w:ind w:left="1440" w:hanging="360"/>
      </w:pPr>
    </w:lvl>
    <w:lvl w:ilvl="2" w:tplc="BD26FFA6">
      <w:start w:val="1"/>
      <w:numFmt w:val="lowerRoman"/>
      <w:lvlText w:val="%3."/>
      <w:lvlJc w:val="right"/>
      <w:pPr>
        <w:ind w:left="2160" w:hanging="180"/>
      </w:pPr>
    </w:lvl>
    <w:lvl w:ilvl="3" w:tplc="4A503182">
      <w:start w:val="1"/>
      <w:numFmt w:val="decimal"/>
      <w:lvlText w:val="%4."/>
      <w:lvlJc w:val="left"/>
      <w:pPr>
        <w:ind w:left="2880" w:hanging="360"/>
      </w:pPr>
    </w:lvl>
    <w:lvl w:ilvl="4" w:tplc="BEBEEEDE">
      <w:start w:val="1"/>
      <w:numFmt w:val="lowerLetter"/>
      <w:lvlText w:val="%5."/>
      <w:lvlJc w:val="left"/>
      <w:pPr>
        <w:ind w:left="3600" w:hanging="360"/>
      </w:pPr>
    </w:lvl>
    <w:lvl w:ilvl="5" w:tplc="6C103860">
      <w:start w:val="1"/>
      <w:numFmt w:val="lowerRoman"/>
      <w:lvlText w:val="%6."/>
      <w:lvlJc w:val="right"/>
      <w:pPr>
        <w:ind w:left="4320" w:hanging="180"/>
      </w:pPr>
    </w:lvl>
    <w:lvl w:ilvl="6" w:tplc="4DA2A8EA">
      <w:start w:val="1"/>
      <w:numFmt w:val="decimal"/>
      <w:lvlText w:val="%7."/>
      <w:lvlJc w:val="left"/>
      <w:pPr>
        <w:ind w:left="5040" w:hanging="360"/>
      </w:pPr>
    </w:lvl>
    <w:lvl w:ilvl="7" w:tplc="8B7A6404">
      <w:start w:val="1"/>
      <w:numFmt w:val="lowerLetter"/>
      <w:lvlText w:val="%8."/>
      <w:lvlJc w:val="left"/>
      <w:pPr>
        <w:ind w:left="5760" w:hanging="360"/>
      </w:pPr>
    </w:lvl>
    <w:lvl w:ilvl="8" w:tplc="69AEA8FC">
      <w:start w:val="1"/>
      <w:numFmt w:val="lowerRoman"/>
      <w:lvlText w:val="%9."/>
      <w:lvlJc w:val="right"/>
      <w:pPr>
        <w:ind w:left="6480" w:hanging="180"/>
      </w:pPr>
    </w:lvl>
  </w:abstractNum>
  <w:abstractNum w:abstractNumId="6" w15:restartNumberingAfterBreak="0">
    <w:nsid w:val="26B63EFA"/>
    <w:multiLevelType w:val="hybridMultilevel"/>
    <w:tmpl w:val="82CE934E"/>
    <w:lvl w:ilvl="0" w:tplc="388C9D5C">
      <w:start w:val="1"/>
      <w:numFmt w:val="decimal"/>
      <w:lvlText w:val="%1."/>
      <w:lvlJc w:val="left"/>
      <w:pPr>
        <w:tabs>
          <w:tab w:val="num" w:pos="720"/>
        </w:tabs>
        <w:ind w:left="720" w:hanging="360"/>
      </w:pPr>
    </w:lvl>
    <w:lvl w:ilvl="1" w:tplc="3F4C9440" w:tentative="1">
      <w:start w:val="1"/>
      <w:numFmt w:val="decimal"/>
      <w:lvlText w:val="%2."/>
      <w:lvlJc w:val="left"/>
      <w:pPr>
        <w:tabs>
          <w:tab w:val="num" w:pos="1440"/>
        </w:tabs>
        <w:ind w:left="1440" w:hanging="360"/>
      </w:pPr>
    </w:lvl>
    <w:lvl w:ilvl="2" w:tplc="F1A26B9C" w:tentative="1">
      <w:start w:val="1"/>
      <w:numFmt w:val="decimal"/>
      <w:lvlText w:val="%3."/>
      <w:lvlJc w:val="left"/>
      <w:pPr>
        <w:tabs>
          <w:tab w:val="num" w:pos="2160"/>
        </w:tabs>
        <w:ind w:left="2160" w:hanging="360"/>
      </w:pPr>
    </w:lvl>
    <w:lvl w:ilvl="3" w:tplc="CC0CA33E" w:tentative="1">
      <w:start w:val="1"/>
      <w:numFmt w:val="decimal"/>
      <w:lvlText w:val="%4."/>
      <w:lvlJc w:val="left"/>
      <w:pPr>
        <w:tabs>
          <w:tab w:val="num" w:pos="2880"/>
        </w:tabs>
        <w:ind w:left="2880" w:hanging="360"/>
      </w:pPr>
    </w:lvl>
    <w:lvl w:ilvl="4" w:tplc="013EE2A2" w:tentative="1">
      <w:start w:val="1"/>
      <w:numFmt w:val="decimal"/>
      <w:lvlText w:val="%5."/>
      <w:lvlJc w:val="left"/>
      <w:pPr>
        <w:tabs>
          <w:tab w:val="num" w:pos="3600"/>
        </w:tabs>
        <w:ind w:left="3600" w:hanging="360"/>
      </w:pPr>
    </w:lvl>
    <w:lvl w:ilvl="5" w:tplc="1916A63C" w:tentative="1">
      <w:start w:val="1"/>
      <w:numFmt w:val="decimal"/>
      <w:lvlText w:val="%6."/>
      <w:lvlJc w:val="left"/>
      <w:pPr>
        <w:tabs>
          <w:tab w:val="num" w:pos="4320"/>
        </w:tabs>
        <w:ind w:left="4320" w:hanging="360"/>
      </w:pPr>
    </w:lvl>
    <w:lvl w:ilvl="6" w:tplc="EE56FE28" w:tentative="1">
      <w:start w:val="1"/>
      <w:numFmt w:val="decimal"/>
      <w:lvlText w:val="%7."/>
      <w:lvlJc w:val="left"/>
      <w:pPr>
        <w:tabs>
          <w:tab w:val="num" w:pos="5040"/>
        </w:tabs>
        <w:ind w:left="5040" w:hanging="360"/>
      </w:pPr>
    </w:lvl>
    <w:lvl w:ilvl="7" w:tplc="D528E6E2" w:tentative="1">
      <w:start w:val="1"/>
      <w:numFmt w:val="decimal"/>
      <w:lvlText w:val="%8."/>
      <w:lvlJc w:val="left"/>
      <w:pPr>
        <w:tabs>
          <w:tab w:val="num" w:pos="5760"/>
        </w:tabs>
        <w:ind w:left="5760" w:hanging="360"/>
      </w:pPr>
    </w:lvl>
    <w:lvl w:ilvl="8" w:tplc="FC8ACE8A" w:tentative="1">
      <w:start w:val="1"/>
      <w:numFmt w:val="decimal"/>
      <w:lvlText w:val="%9."/>
      <w:lvlJc w:val="left"/>
      <w:pPr>
        <w:tabs>
          <w:tab w:val="num" w:pos="6480"/>
        </w:tabs>
        <w:ind w:left="6480" w:hanging="360"/>
      </w:pPr>
    </w:lvl>
  </w:abstractNum>
  <w:abstractNum w:abstractNumId="7" w15:restartNumberingAfterBreak="0">
    <w:nsid w:val="37B71984"/>
    <w:multiLevelType w:val="hybridMultilevel"/>
    <w:tmpl w:val="0C986A22"/>
    <w:lvl w:ilvl="0" w:tplc="5A62D8F6">
      <w:numFmt w:val="bullet"/>
      <w:lvlText w:val="-"/>
      <w:lvlJc w:val="left"/>
      <w:pPr>
        <w:tabs>
          <w:tab w:val="num" w:pos="1065"/>
        </w:tabs>
        <w:ind w:left="1065" w:hanging="360"/>
      </w:pPr>
      <w:rPr>
        <w:rFonts w:ascii="Verdana" w:eastAsia="Times New Roman" w:hAnsi="Verdan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410771BF"/>
    <w:multiLevelType w:val="hybridMultilevel"/>
    <w:tmpl w:val="C78009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5B63F1"/>
    <w:multiLevelType w:val="hybridMultilevel"/>
    <w:tmpl w:val="FFC6FCF4"/>
    <w:lvl w:ilvl="0" w:tplc="C638F8A8">
      <w:start w:val="1"/>
      <w:numFmt w:val="lowerLetter"/>
      <w:lvlText w:val="%1)"/>
      <w:legacy w:legacy="1" w:legacySpace="120" w:legacyIndent="585"/>
      <w:lvlJc w:val="left"/>
      <w:pPr>
        <w:ind w:left="585" w:hanging="585"/>
      </w:pPr>
    </w:lvl>
    <w:lvl w:ilvl="1" w:tplc="C8F4ECAA">
      <w:start w:val="1"/>
      <w:numFmt w:val="lowerLetter"/>
      <w:lvlText w:val="%2."/>
      <w:legacy w:legacy="1" w:legacySpace="120" w:legacyIndent="360"/>
      <w:lvlJc w:val="left"/>
      <w:pPr>
        <w:ind w:left="945" w:hanging="360"/>
      </w:pPr>
    </w:lvl>
    <w:lvl w:ilvl="2" w:tplc="B9C8C4FC">
      <w:start w:val="1"/>
      <w:numFmt w:val="lowerRoman"/>
      <w:lvlText w:val="%3."/>
      <w:legacy w:legacy="1" w:legacySpace="120" w:legacyIndent="180"/>
      <w:lvlJc w:val="left"/>
      <w:pPr>
        <w:ind w:left="1125" w:hanging="180"/>
      </w:pPr>
    </w:lvl>
    <w:lvl w:ilvl="3" w:tplc="785C047E">
      <w:start w:val="1"/>
      <w:numFmt w:val="decimal"/>
      <w:lvlText w:val="%4."/>
      <w:legacy w:legacy="1" w:legacySpace="120" w:legacyIndent="360"/>
      <w:lvlJc w:val="left"/>
      <w:pPr>
        <w:ind w:left="1485" w:hanging="360"/>
      </w:pPr>
    </w:lvl>
    <w:lvl w:ilvl="4" w:tplc="B96299C6">
      <w:start w:val="1"/>
      <w:numFmt w:val="lowerLetter"/>
      <w:lvlText w:val="%5."/>
      <w:legacy w:legacy="1" w:legacySpace="120" w:legacyIndent="360"/>
      <w:lvlJc w:val="left"/>
      <w:pPr>
        <w:ind w:left="1845" w:hanging="360"/>
      </w:pPr>
    </w:lvl>
    <w:lvl w:ilvl="5" w:tplc="AD3C669E">
      <w:start w:val="1"/>
      <w:numFmt w:val="lowerRoman"/>
      <w:lvlText w:val="%6."/>
      <w:legacy w:legacy="1" w:legacySpace="120" w:legacyIndent="180"/>
      <w:lvlJc w:val="left"/>
      <w:pPr>
        <w:ind w:left="2025" w:hanging="180"/>
      </w:pPr>
    </w:lvl>
    <w:lvl w:ilvl="6" w:tplc="35B4A04E">
      <w:start w:val="1"/>
      <w:numFmt w:val="decimal"/>
      <w:lvlText w:val="%7."/>
      <w:legacy w:legacy="1" w:legacySpace="120" w:legacyIndent="360"/>
      <w:lvlJc w:val="left"/>
      <w:pPr>
        <w:ind w:left="2385" w:hanging="360"/>
      </w:pPr>
    </w:lvl>
    <w:lvl w:ilvl="7" w:tplc="8108B088">
      <w:start w:val="1"/>
      <w:numFmt w:val="lowerLetter"/>
      <w:lvlText w:val="%8."/>
      <w:legacy w:legacy="1" w:legacySpace="120" w:legacyIndent="360"/>
      <w:lvlJc w:val="left"/>
      <w:pPr>
        <w:ind w:left="2745" w:hanging="360"/>
      </w:pPr>
    </w:lvl>
    <w:lvl w:ilvl="8" w:tplc="05F00D72">
      <w:start w:val="1"/>
      <w:numFmt w:val="lowerRoman"/>
      <w:lvlText w:val="%9."/>
      <w:legacy w:legacy="1" w:legacySpace="120" w:legacyIndent="180"/>
      <w:lvlJc w:val="left"/>
      <w:pPr>
        <w:ind w:left="2925" w:hanging="180"/>
      </w:pPr>
    </w:lvl>
  </w:abstractNum>
  <w:abstractNum w:abstractNumId="10" w15:restartNumberingAfterBreak="0">
    <w:nsid w:val="50726F67"/>
    <w:multiLevelType w:val="hybridMultilevel"/>
    <w:tmpl w:val="4A3A08D4"/>
    <w:lvl w:ilvl="0" w:tplc="FC26CB58">
      <w:start w:val="1"/>
      <w:numFmt w:val="lowerLetter"/>
      <w:lvlText w:val="%1."/>
      <w:lvlJc w:val="left"/>
      <w:pPr>
        <w:ind w:left="720" w:hanging="360"/>
      </w:pPr>
    </w:lvl>
    <w:lvl w:ilvl="1" w:tplc="A6164C78">
      <w:start w:val="1"/>
      <w:numFmt w:val="lowerLetter"/>
      <w:lvlText w:val="%2."/>
      <w:lvlJc w:val="left"/>
      <w:pPr>
        <w:ind w:left="1440" w:hanging="360"/>
      </w:pPr>
    </w:lvl>
    <w:lvl w:ilvl="2" w:tplc="F26234BE">
      <w:start w:val="1"/>
      <w:numFmt w:val="lowerRoman"/>
      <w:lvlText w:val="%3."/>
      <w:lvlJc w:val="right"/>
      <w:pPr>
        <w:ind w:left="2160" w:hanging="180"/>
      </w:pPr>
    </w:lvl>
    <w:lvl w:ilvl="3" w:tplc="BE880DDC">
      <w:start w:val="1"/>
      <w:numFmt w:val="decimal"/>
      <w:lvlText w:val="%4."/>
      <w:lvlJc w:val="left"/>
      <w:pPr>
        <w:ind w:left="2880" w:hanging="360"/>
      </w:pPr>
    </w:lvl>
    <w:lvl w:ilvl="4" w:tplc="09F69E86">
      <w:start w:val="1"/>
      <w:numFmt w:val="lowerLetter"/>
      <w:lvlText w:val="%5."/>
      <w:lvlJc w:val="left"/>
      <w:pPr>
        <w:ind w:left="3600" w:hanging="360"/>
      </w:pPr>
    </w:lvl>
    <w:lvl w:ilvl="5" w:tplc="07EA20F4">
      <w:start w:val="1"/>
      <w:numFmt w:val="lowerRoman"/>
      <w:lvlText w:val="%6."/>
      <w:lvlJc w:val="right"/>
      <w:pPr>
        <w:ind w:left="4320" w:hanging="180"/>
      </w:pPr>
    </w:lvl>
    <w:lvl w:ilvl="6" w:tplc="7EC8642C">
      <w:start w:val="1"/>
      <w:numFmt w:val="decimal"/>
      <w:lvlText w:val="%7."/>
      <w:lvlJc w:val="left"/>
      <w:pPr>
        <w:ind w:left="5040" w:hanging="360"/>
      </w:pPr>
    </w:lvl>
    <w:lvl w:ilvl="7" w:tplc="460E1DCE">
      <w:start w:val="1"/>
      <w:numFmt w:val="lowerLetter"/>
      <w:lvlText w:val="%8."/>
      <w:lvlJc w:val="left"/>
      <w:pPr>
        <w:ind w:left="5760" w:hanging="360"/>
      </w:pPr>
    </w:lvl>
    <w:lvl w:ilvl="8" w:tplc="E758AD50">
      <w:start w:val="1"/>
      <w:numFmt w:val="lowerRoman"/>
      <w:lvlText w:val="%9."/>
      <w:lvlJc w:val="right"/>
      <w:pPr>
        <w:ind w:left="6480" w:hanging="180"/>
      </w:pPr>
    </w:lvl>
  </w:abstractNum>
  <w:abstractNum w:abstractNumId="11" w15:restartNumberingAfterBreak="0">
    <w:nsid w:val="50DC4312"/>
    <w:multiLevelType w:val="hybridMultilevel"/>
    <w:tmpl w:val="AF12E0B0"/>
    <w:lvl w:ilvl="0" w:tplc="E23CA0C4">
      <w:start w:val="2"/>
      <w:numFmt w:val="decimal"/>
      <w:lvlText w:val="%1."/>
      <w:lvlJc w:val="left"/>
      <w:pPr>
        <w:tabs>
          <w:tab w:val="num" w:pos="720"/>
        </w:tabs>
        <w:ind w:left="720" w:hanging="360"/>
      </w:pPr>
    </w:lvl>
    <w:lvl w:ilvl="1" w:tplc="F7841848" w:tentative="1">
      <w:start w:val="1"/>
      <w:numFmt w:val="decimal"/>
      <w:lvlText w:val="%2."/>
      <w:lvlJc w:val="left"/>
      <w:pPr>
        <w:tabs>
          <w:tab w:val="num" w:pos="1440"/>
        </w:tabs>
        <w:ind w:left="1440" w:hanging="360"/>
      </w:pPr>
    </w:lvl>
    <w:lvl w:ilvl="2" w:tplc="FE164F1E" w:tentative="1">
      <w:start w:val="1"/>
      <w:numFmt w:val="decimal"/>
      <w:lvlText w:val="%3."/>
      <w:lvlJc w:val="left"/>
      <w:pPr>
        <w:tabs>
          <w:tab w:val="num" w:pos="2160"/>
        </w:tabs>
        <w:ind w:left="2160" w:hanging="360"/>
      </w:pPr>
    </w:lvl>
    <w:lvl w:ilvl="3" w:tplc="98462704" w:tentative="1">
      <w:start w:val="1"/>
      <w:numFmt w:val="decimal"/>
      <w:lvlText w:val="%4."/>
      <w:lvlJc w:val="left"/>
      <w:pPr>
        <w:tabs>
          <w:tab w:val="num" w:pos="2880"/>
        </w:tabs>
        <w:ind w:left="2880" w:hanging="360"/>
      </w:pPr>
    </w:lvl>
    <w:lvl w:ilvl="4" w:tplc="3BBCFB10" w:tentative="1">
      <w:start w:val="1"/>
      <w:numFmt w:val="decimal"/>
      <w:lvlText w:val="%5."/>
      <w:lvlJc w:val="left"/>
      <w:pPr>
        <w:tabs>
          <w:tab w:val="num" w:pos="3600"/>
        </w:tabs>
        <w:ind w:left="3600" w:hanging="360"/>
      </w:pPr>
    </w:lvl>
    <w:lvl w:ilvl="5" w:tplc="6040CBAE" w:tentative="1">
      <w:start w:val="1"/>
      <w:numFmt w:val="decimal"/>
      <w:lvlText w:val="%6."/>
      <w:lvlJc w:val="left"/>
      <w:pPr>
        <w:tabs>
          <w:tab w:val="num" w:pos="4320"/>
        </w:tabs>
        <w:ind w:left="4320" w:hanging="360"/>
      </w:pPr>
    </w:lvl>
    <w:lvl w:ilvl="6" w:tplc="7DB63E0E" w:tentative="1">
      <w:start w:val="1"/>
      <w:numFmt w:val="decimal"/>
      <w:lvlText w:val="%7."/>
      <w:lvlJc w:val="left"/>
      <w:pPr>
        <w:tabs>
          <w:tab w:val="num" w:pos="5040"/>
        </w:tabs>
        <w:ind w:left="5040" w:hanging="360"/>
      </w:pPr>
    </w:lvl>
    <w:lvl w:ilvl="7" w:tplc="31D886D4" w:tentative="1">
      <w:start w:val="1"/>
      <w:numFmt w:val="decimal"/>
      <w:lvlText w:val="%8."/>
      <w:lvlJc w:val="left"/>
      <w:pPr>
        <w:tabs>
          <w:tab w:val="num" w:pos="5760"/>
        </w:tabs>
        <w:ind w:left="5760" w:hanging="360"/>
      </w:pPr>
    </w:lvl>
    <w:lvl w:ilvl="8" w:tplc="10505164" w:tentative="1">
      <w:start w:val="1"/>
      <w:numFmt w:val="decimal"/>
      <w:lvlText w:val="%9."/>
      <w:lvlJc w:val="left"/>
      <w:pPr>
        <w:tabs>
          <w:tab w:val="num" w:pos="6480"/>
        </w:tabs>
        <w:ind w:left="6480" w:hanging="360"/>
      </w:pPr>
    </w:lvl>
  </w:abstractNum>
  <w:abstractNum w:abstractNumId="12" w15:restartNumberingAfterBreak="0">
    <w:nsid w:val="535778A7"/>
    <w:multiLevelType w:val="hybridMultilevel"/>
    <w:tmpl w:val="4804541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D30570"/>
    <w:multiLevelType w:val="hybridMultilevel"/>
    <w:tmpl w:val="B82052A0"/>
    <w:lvl w:ilvl="0" w:tplc="71AE9D3A">
      <w:start w:val="1"/>
      <w:numFmt w:val="decimal"/>
      <w:lvlText w:val="%1."/>
      <w:lvlJc w:val="left"/>
      <w:pPr>
        <w:tabs>
          <w:tab w:val="num" w:pos="720"/>
        </w:tabs>
        <w:ind w:left="720" w:hanging="360"/>
      </w:pPr>
    </w:lvl>
    <w:lvl w:ilvl="1" w:tplc="53462916" w:tentative="1">
      <w:start w:val="1"/>
      <w:numFmt w:val="decimal"/>
      <w:lvlText w:val="%2."/>
      <w:lvlJc w:val="left"/>
      <w:pPr>
        <w:tabs>
          <w:tab w:val="num" w:pos="1440"/>
        </w:tabs>
        <w:ind w:left="1440" w:hanging="360"/>
      </w:pPr>
    </w:lvl>
    <w:lvl w:ilvl="2" w:tplc="9E56B7E4" w:tentative="1">
      <w:start w:val="1"/>
      <w:numFmt w:val="decimal"/>
      <w:lvlText w:val="%3."/>
      <w:lvlJc w:val="left"/>
      <w:pPr>
        <w:tabs>
          <w:tab w:val="num" w:pos="2160"/>
        </w:tabs>
        <w:ind w:left="2160" w:hanging="360"/>
      </w:pPr>
    </w:lvl>
    <w:lvl w:ilvl="3" w:tplc="5E903700" w:tentative="1">
      <w:start w:val="1"/>
      <w:numFmt w:val="decimal"/>
      <w:lvlText w:val="%4."/>
      <w:lvlJc w:val="left"/>
      <w:pPr>
        <w:tabs>
          <w:tab w:val="num" w:pos="2880"/>
        </w:tabs>
        <w:ind w:left="2880" w:hanging="360"/>
      </w:pPr>
    </w:lvl>
    <w:lvl w:ilvl="4" w:tplc="46C2DD8A" w:tentative="1">
      <w:start w:val="1"/>
      <w:numFmt w:val="decimal"/>
      <w:lvlText w:val="%5."/>
      <w:lvlJc w:val="left"/>
      <w:pPr>
        <w:tabs>
          <w:tab w:val="num" w:pos="3600"/>
        </w:tabs>
        <w:ind w:left="3600" w:hanging="360"/>
      </w:pPr>
    </w:lvl>
    <w:lvl w:ilvl="5" w:tplc="ABFE9CD0" w:tentative="1">
      <w:start w:val="1"/>
      <w:numFmt w:val="decimal"/>
      <w:lvlText w:val="%6."/>
      <w:lvlJc w:val="left"/>
      <w:pPr>
        <w:tabs>
          <w:tab w:val="num" w:pos="4320"/>
        </w:tabs>
        <w:ind w:left="4320" w:hanging="360"/>
      </w:pPr>
    </w:lvl>
    <w:lvl w:ilvl="6" w:tplc="6B0C229E" w:tentative="1">
      <w:start w:val="1"/>
      <w:numFmt w:val="decimal"/>
      <w:lvlText w:val="%7."/>
      <w:lvlJc w:val="left"/>
      <w:pPr>
        <w:tabs>
          <w:tab w:val="num" w:pos="5040"/>
        </w:tabs>
        <w:ind w:left="5040" w:hanging="360"/>
      </w:pPr>
    </w:lvl>
    <w:lvl w:ilvl="7" w:tplc="8662DA74" w:tentative="1">
      <w:start w:val="1"/>
      <w:numFmt w:val="decimal"/>
      <w:lvlText w:val="%8."/>
      <w:lvlJc w:val="left"/>
      <w:pPr>
        <w:tabs>
          <w:tab w:val="num" w:pos="5760"/>
        </w:tabs>
        <w:ind w:left="5760" w:hanging="360"/>
      </w:pPr>
    </w:lvl>
    <w:lvl w:ilvl="8" w:tplc="43E88BDC" w:tentative="1">
      <w:start w:val="1"/>
      <w:numFmt w:val="decimal"/>
      <w:lvlText w:val="%9."/>
      <w:lvlJc w:val="left"/>
      <w:pPr>
        <w:tabs>
          <w:tab w:val="num" w:pos="6480"/>
        </w:tabs>
        <w:ind w:left="6480" w:hanging="360"/>
      </w:pPr>
    </w:lvl>
  </w:abstractNum>
  <w:abstractNum w:abstractNumId="14" w15:restartNumberingAfterBreak="0">
    <w:nsid w:val="5A9717CA"/>
    <w:multiLevelType w:val="hybridMultilevel"/>
    <w:tmpl w:val="09148D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C1A1C15"/>
    <w:multiLevelType w:val="hybridMultilevel"/>
    <w:tmpl w:val="061252A2"/>
    <w:lvl w:ilvl="0" w:tplc="1708DCF8">
      <w:start w:val="1"/>
      <w:numFmt w:val="decimal"/>
      <w:pStyle w:val="Listaconnmeros"/>
      <w:lvlText w:val="%1."/>
      <w:lvlJc w:val="left"/>
      <w:pPr>
        <w:tabs>
          <w:tab w:val="num" w:pos="720"/>
        </w:tabs>
        <w:ind w:left="720" w:hanging="720"/>
      </w:pPr>
    </w:lvl>
    <w:lvl w:ilvl="1" w:tplc="9A5AE222">
      <w:start w:val="1"/>
      <w:numFmt w:val="decimal"/>
      <w:lvlText w:val="%2."/>
      <w:lvlJc w:val="left"/>
      <w:pPr>
        <w:tabs>
          <w:tab w:val="num" w:pos="1440"/>
        </w:tabs>
        <w:ind w:left="1440" w:hanging="720"/>
      </w:pPr>
    </w:lvl>
    <w:lvl w:ilvl="2" w:tplc="DBA26A82">
      <w:start w:val="1"/>
      <w:numFmt w:val="decimal"/>
      <w:lvlText w:val="%3."/>
      <w:lvlJc w:val="left"/>
      <w:pPr>
        <w:tabs>
          <w:tab w:val="num" w:pos="2160"/>
        </w:tabs>
        <w:ind w:left="2160" w:hanging="720"/>
      </w:pPr>
    </w:lvl>
    <w:lvl w:ilvl="3" w:tplc="6DD04D38">
      <w:start w:val="1"/>
      <w:numFmt w:val="decimal"/>
      <w:lvlText w:val="%4."/>
      <w:lvlJc w:val="left"/>
      <w:pPr>
        <w:tabs>
          <w:tab w:val="num" w:pos="2880"/>
        </w:tabs>
        <w:ind w:left="2880" w:hanging="720"/>
      </w:pPr>
    </w:lvl>
    <w:lvl w:ilvl="4" w:tplc="DCB0CE92">
      <w:start w:val="1"/>
      <w:numFmt w:val="decimal"/>
      <w:lvlText w:val="%5."/>
      <w:lvlJc w:val="left"/>
      <w:pPr>
        <w:tabs>
          <w:tab w:val="num" w:pos="3600"/>
        </w:tabs>
        <w:ind w:left="3600" w:hanging="720"/>
      </w:pPr>
    </w:lvl>
    <w:lvl w:ilvl="5" w:tplc="5B3C759C">
      <w:start w:val="1"/>
      <w:numFmt w:val="decimal"/>
      <w:lvlText w:val="%6."/>
      <w:lvlJc w:val="left"/>
      <w:pPr>
        <w:tabs>
          <w:tab w:val="num" w:pos="4320"/>
        </w:tabs>
        <w:ind w:left="4320" w:hanging="720"/>
      </w:pPr>
    </w:lvl>
    <w:lvl w:ilvl="6" w:tplc="775C92E4">
      <w:start w:val="1"/>
      <w:numFmt w:val="decimal"/>
      <w:lvlText w:val="%7."/>
      <w:lvlJc w:val="left"/>
      <w:pPr>
        <w:tabs>
          <w:tab w:val="num" w:pos="5040"/>
        </w:tabs>
        <w:ind w:left="5040" w:hanging="720"/>
      </w:pPr>
    </w:lvl>
    <w:lvl w:ilvl="7" w:tplc="D05C0088">
      <w:start w:val="1"/>
      <w:numFmt w:val="decimal"/>
      <w:lvlText w:val="%8."/>
      <w:lvlJc w:val="left"/>
      <w:pPr>
        <w:tabs>
          <w:tab w:val="num" w:pos="5760"/>
        </w:tabs>
        <w:ind w:left="5760" w:hanging="720"/>
      </w:pPr>
    </w:lvl>
    <w:lvl w:ilvl="8" w:tplc="BBD42F0C">
      <w:start w:val="1"/>
      <w:numFmt w:val="decimal"/>
      <w:lvlText w:val="%9."/>
      <w:lvlJc w:val="left"/>
      <w:pPr>
        <w:tabs>
          <w:tab w:val="num" w:pos="6480"/>
        </w:tabs>
        <w:ind w:left="6480" w:hanging="720"/>
      </w:pPr>
    </w:lvl>
  </w:abstractNum>
  <w:abstractNum w:abstractNumId="16" w15:restartNumberingAfterBreak="0">
    <w:nsid w:val="5D84557D"/>
    <w:multiLevelType w:val="hybridMultilevel"/>
    <w:tmpl w:val="3BF0E5A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4049A"/>
    <w:multiLevelType w:val="hybridMultilevel"/>
    <w:tmpl w:val="1EE46C9A"/>
    <w:lvl w:ilvl="0" w:tplc="726AD13A">
      <w:numFmt w:val="bullet"/>
      <w:lvlText w:val="-"/>
      <w:lvlJc w:val="left"/>
      <w:pPr>
        <w:tabs>
          <w:tab w:val="num" w:pos="1065"/>
        </w:tabs>
        <w:ind w:left="1065" w:hanging="360"/>
      </w:pPr>
      <w:rPr>
        <w:rFonts w:ascii="Verdana" w:eastAsia="Times New Roman" w:hAnsi="Verdana"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8" w15:restartNumberingAfterBreak="0">
    <w:nsid w:val="6C2F19F5"/>
    <w:multiLevelType w:val="hybridMultilevel"/>
    <w:tmpl w:val="02F2529C"/>
    <w:lvl w:ilvl="0" w:tplc="50924CCC">
      <w:start w:val="3"/>
      <w:numFmt w:val="decimal"/>
      <w:lvlText w:val="%1."/>
      <w:lvlJc w:val="left"/>
      <w:pPr>
        <w:tabs>
          <w:tab w:val="num" w:pos="720"/>
        </w:tabs>
        <w:ind w:left="720" w:hanging="360"/>
      </w:pPr>
    </w:lvl>
    <w:lvl w:ilvl="1" w:tplc="7EBA12D2" w:tentative="1">
      <w:start w:val="1"/>
      <w:numFmt w:val="decimal"/>
      <w:lvlText w:val="%2."/>
      <w:lvlJc w:val="left"/>
      <w:pPr>
        <w:tabs>
          <w:tab w:val="num" w:pos="1440"/>
        </w:tabs>
        <w:ind w:left="1440" w:hanging="360"/>
      </w:pPr>
    </w:lvl>
    <w:lvl w:ilvl="2" w:tplc="82BCE0A2" w:tentative="1">
      <w:start w:val="1"/>
      <w:numFmt w:val="decimal"/>
      <w:lvlText w:val="%3."/>
      <w:lvlJc w:val="left"/>
      <w:pPr>
        <w:tabs>
          <w:tab w:val="num" w:pos="2160"/>
        </w:tabs>
        <w:ind w:left="2160" w:hanging="360"/>
      </w:pPr>
    </w:lvl>
    <w:lvl w:ilvl="3" w:tplc="2092F092" w:tentative="1">
      <w:start w:val="1"/>
      <w:numFmt w:val="decimal"/>
      <w:lvlText w:val="%4."/>
      <w:lvlJc w:val="left"/>
      <w:pPr>
        <w:tabs>
          <w:tab w:val="num" w:pos="2880"/>
        </w:tabs>
        <w:ind w:left="2880" w:hanging="360"/>
      </w:pPr>
    </w:lvl>
    <w:lvl w:ilvl="4" w:tplc="908E276C" w:tentative="1">
      <w:start w:val="1"/>
      <w:numFmt w:val="decimal"/>
      <w:lvlText w:val="%5."/>
      <w:lvlJc w:val="left"/>
      <w:pPr>
        <w:tabs>
          <w:tab w:val="num" w:pos="3600"/>
        </w:tabs>
        <w:ind w:left="3600" w:hanging="360"/>
      </w:pPr>
    </w:lvl>
    <w:lvl w:ilvl="5" w:tplc="E040A2F2" w:tentative="1">
      <w:start w:val="1"/>
      <w:numFmt w:val="decimal"/>
      <w:lvlText w:val="%6."/>
      <w:lvlJc w:val="left"/>
      <w:pPr>
        <w:tabs>
          <w:tab w:val="num" w:pos="4320"/>
        </w:tabs>
        <w:ind w:left="4320" w:hanging="360"/>
      </w:pPr>
    </w:lvl>
    <w:lvl w:ilvl="6" w:tplc="98043990" w:tentative="1">
      <w:start w:val="1"/>
      <w:numFmt w:val="decimal"/>
      <w:lvlText w:val="%7."/>
      <w:lvlJc w:val="left"/>
      <w:pPr>
        <w:tabs>
          <w:tab w:val="num" w:pos="5040"/>
        </w:tabs>
        <w:ind w:left="5040" w:hanging="360"/>
      </w:pPr>
    </w:lvl>
    <w:lvl w:ilvl="7" w:tplc="D986621E" w:tentative="1">
      <w:start w:val="1"/>
      <w:numFmt w:val="decimal"/>
      <w:lvlText w:val="%8."/>
      <w:lvlJc w:val="left"/>
      <w:pPr>
        <w:tabs>
          <w:tab w:val="num" w:pos="5760"/>
        </w:tabs>
        <w:ind w:left="5760" w:hanging="360"/>
      </w:pPr>
    </w:lvl>
    <w:lvl w:ilvl="8" w:tplc="9AFC669C" w:tentative="1">
      <w:start w:val="1"/>
      <w:numFmt w:val="decimal"/>
      <w:lvlText w:val="%9."/>
      <w:lvlJc w:val="left"/>
      <w:pPr>
        <w:tabs>
          <w:tab w:val="num" w:pos="6480"/>
        </w:tabs>
        <w:ind w:left="6480" w:hanging="360"/>
      </w:pPr>
    </w:lvl>
  </w:abstractNum>
  <w:abstractNum w:abstractNumId="19" w15:restartNumberingAfterBreak="0">
    <w:nsid w:val="777D4DA7"/>
    <w:multiLevelType w:val="hybridMultilevel"/>
    <w:tmpl w:val="CB96AD2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A33406A"/>
    <w:multiLevelType w:val="hybridMultilevel"/>
    <w:tmpl w:val="B9FA396A"/>
    <w:lvl w:ilvl="0" w:tplc="5978DC38">
      <w:start w:val="6"/>
      <w:numFmt w:val="decimal"/>
      <w:lvlText w:val="%1."/>
      <w:lvlJc w:val="left"/>
      <w:pPr>
        <w:tabs>
          <w:tab w:val="num" w:pos="720"/>
        </w:tabs>
        <w:ind w:left="720" w:hanging="360"/>
      </w:pPr>
    </w:lvl>
    <w:lvl w:ilvl="1" w:tplc="EE4A3A5C" w:tentative="1">
      <w:start w:val="1"/>
      <w:numFmt w:val="decimal"/>
      <w:lvlText w:val="%2."/>
      <w:lvlJc w:val="left"/>
      <w:pPr>
        <w:tabs>
          <w:tab w:val="num" w:pos="1440"/>
        </w:tabs>
        <w:ind w:left="1440" w:hanging="360"/>
      </w:pPr>
    </w:lvl>
    <w:lvl w:ilvl="2" w:tplc="2E1E7F0E" w:tentative="1">
      <w:start w:val="1"/>
      <w:numFmt w:val="decimal"/>
      <w:lvlText w:val="%3."/>
      <w:lvlJc w:val="left"/>
      <w:pPr>
        <w:tabs>
          <w:tab w:val="num" w:pos="2160"/>
        </w:tabs>
        <w:ind w:left="2160" w:hanging="360"/>
      </w:pPr>
    </w:lvl>
    <w:lvl w:ilvl="3" w:tplc="C0586740" w:tentative="1">
      <w:start w:val="1"/>
      <w:numFmt w:val="decimal"/>
      <w:lvlText w:val="%4."/>
      <w:lvlJc w:val="left"/>
      <w:pPr>
        <w:tabs>
          <w:tab w:val="num" w:pos="2880"/>
        </w:tabs>
        <w:ind w:left="2880" w:hanging="360"/>
      </w:pPr>
    </w:lvl>
    <w:lvl w:ilvl="4" w:tplc="88164752" w:tentative="1">
      <w:start w:val="1"/>
      <w:numFmt w:val="decimal"/>
      <w:lvlText w:val="%5."/>
      <w:lvlJc w:val="left"/>
      <w:pPr>
        <w:tabs>
          <w:tab w:val="num" w:pos="3600"/>
        </w:tabs>
        <w:ind w:left="3600" w:hanging="360"/>
      </w:pPr>
    </w:lvl>
    <w:lvl w:ilvl="5" w:tplc="71D2E658" w:tentative="1">
      <w:start w:val="1"/>
      <w:numFmt w:val="decimal"/>
      <w:lvlText w:val="%6."/>
      <w:lvlJc w:val="left"/>
      <w:pPr>
        <w:tabs>
          <w:tab w:val="num" w:pos="4320"/>
        </w:tabs>
        <w:ind w:left="4320" w:hanging="360"/>
      </w:pPr>
    </w:lvl>
    <w:lvl w:ilvl="6" w:tplc="54E087EA" w:tentative="1">
      <w:start w:val="1"/>
      <w:numFmt w:val="decimal"/>
      <w:lvlText w:val="%7."/>
      <w:lvlJc w:val="left"/>
      <w:pPr>
        <w:tabs>
          <w:tab w:val="num" w:pos="5040"/>
        </w:tabs>
        <w:ind w:left="5040" w:hanging="360"/>
      </w:pPr>
    </w:lvl>
    <w:lvl w:ilvl="7" w:tplc="C100B83E" w:tentative="1">
      <w:start w:val="1"/>
      <w:numFmt w:val="decimal"/>
      <w:lvlText w:val="%8."/>
      <w:lvlJc w:val="left"/>
      <w:pPr>
        <w:tabs>
          <w:tab w:val="num" w:pos="5760"/>
        </w:tabs>
        <w:ind w:left="5760" w:hanging="360"/>
      </w:pPr>
    </w:lvl>
    <w:lvl w:ilvl="8" w:tplc="D9E4937C" w:tentative="1">
      <w:start w:val="1"/>
      <w:numFmt w:val="decimal"/>
      <w:lvlText w:val="%9."/>
      <w:lvlJc w:val="left"/>
      <w:pPr>
        <w:tabs>
          <w:tab w:val="num" w:pos="6480"/>
        </w:tabs>
        <w:ind w:left="6480" w:hanging="360"/>
      </w:pPr>
    </w:lvl>
  </w:abstractNum>
  <w:abstractNum w:abstractNumId="21" w15:restartNumberingAfterBreak="0">
    <w:nsid w:val="7C312CEA"/>
    <w:multiLevelType w:val="hybridMultilevel"/>
    <w:tmpl w:val="7CD8E2E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C7778"/>
    <w:multiLevelType w:val="hybridMultilevel"/>
    <w:tmpl w:val="1A0C88DC"/>
    <w:lvl w:ilvl="0" w:tplc="5254F120">
      <w:start w:val="2"/>
      <w:numFmt w:val="decimal"/>
      <w:lvlText w:val="%1."/>
      <w:lvlJc w:val="left"/>
      <w:pPr>
        <w:tabs>
          <w:tab w:val="num" w:pos="720"/>
        </w:tabs>
        <w:ind w:left="720" w:hanging="360"/>
      </w:pPr>
    </w:lvl>
    <w:lvl w:ilvl="1" w:tplc="FEAEEA7E" w:tentative="1">
      <w:start w:val="1"/>
      <w:numFmt w:val="decimal"/>
      <w:lvlText w:val="%2."/>
      <w:lvlJc w:val="left"/>
      <w:pPr>
        <w:tabs>
          <w:tab w:val="num" w:pos="1440"/>
        </w:tabs>
        <w:ind w:left="1440" w:hanging="360"/>
      </w:pPr>
    </w:lvl>
    <w:lvl w:ilvl="2" w:tplc="871A51DE" w:tentative="1">
      <w:start w:val="1"/>
      <w:numFmt w:val="decimal"/>
      <w:lvlText w:val="%3."/>
      <w:lvlJc w:val="left"/>
      <w:pPr>
        <w:tabs>
          <w:tab w:val="num" w:pos="2160"/>
        </w:tabs>
        <w:ind w:left="2160" w:hanging="360"/>
      </w:pPr>
    </w:lvl>
    <w:lvl w:ilvl="3" w:tplc="0DF6FB32" w:tentative="1">
      <w:start w:val="1"/>
      <w:numFmt w:val="decimal"/>
      <w:lvlText w:val="%4."/>
      <w:lvlJc w:val="left"/>
      <w:pPr>
        <w:tabs>
          <w:tab w:val="num" w:pos="2880"/>
        </w:tabs>
        <w:ind w:left="2880" w:hanging="360"/>
      </w:pPr>
    </w:lvl>
    <w:lvl w:ilvl="4" w:tplc="70B2B960" w:tentative="1">
      <w:start w:val="1"/>
      <w:numFmt w:val="decimal"/>
      <w:lvlText w:val="%5."/>
      <w:lvlJc w:val="left"/>
      <w:pPr>
        <w:tabs>
          <w:tab w:val="num" w:pos="3600"/>
        </w:tabs>
        <w:ind w:left="3600" w:hanging="360"/>
      </w:pPr>
    </w:lvl>
    <w:lvl w:ilvl="5" w:tplc="1506C876" w:tentative="1">
      <w:start w:val="1"/>
      <w:numFmt w:val="decimal"/>
      <w:lvlText w:val="%6."/>
      <w:lvlJc w:val="left"/>
      <w:pPr>
        <w:tabs>
          <w:tab w:val="num" w:pos="4320"/>
        </w:tabs>
        <w:ind w:left="4320" w:hanging="360"/>
      </w:pPr>
    </w:lvl>
    <w:lvl w:ilvl="6" w:tplc="C92E74E4" w:tentative="1">
      <w:start w:val="1"/>
      <w:numFmt w:val="decimal"/>
      <w:lvlText w:val="%7."/>
      <w:lvlJc w:val="left"/>
      <w:pPr>
        <w:tabs>
          <w:tab w:val="num" w:pos="5040"/>
        </w:tabs>
        <w:ind w:left="5040" w:hanging="360"/>
      </w:pPr>
    </w:lvl>
    <w:lvl w:ilvl="7" w:tplc="C472F9DE" w:tentative="1">
      <w:start w:val="1"/>
      <w:numFmt w:val="decimal"/>
      <w:lvlText w:val="%8."/>
      <w:lvlJc w:val="left"/>
      <w:pPr>
        <w:tabs>
          <w:tab w:val="num" w:pos="5760"/>
        </w:tabs>
        <w:ind w:left="5760" w:hanging="360"/>
      </w:pPr>
    </w:lvl>
    <w:lvl w:ilvl="8" w:tplc="6DD4F13E" w:tentative="1">
      <w:start w:val="1"/>
      <w:numFmt w:val="decimal"/>
      <w:lvlText w:val="%9."/>
      <w:lvlJc w:val="left"/>
      <w:pPr>
        <w:tabs>
          <w:tab w:val="num" w:pos="6480"/>
        </w:tabs>
        <w:ind w:left="6480" w:hanging="360"/>
      </w:pPr>
    </w:lvl>
  </w:abstractNum>
  <w:num w:numId="1">
    <w:abstractNumId w:val="10"/>
  </w:num>
  <w:num w:numId="2">
    <w:abstractNumId w:val="5"/>
  </w:num>
  <w:num w:numId="3">
    <w:abstractNumId w:val="17"/>
  </w:num>
  <w:num w:numId="4">
    <w:abstractNumId w:val="7"/>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6"/>
  </w:num>
  <w:num w:numId="9">
    <w:abstractNumId w:val="0"/>
  </w:num>
  <w:num w:numId="10">
    <w:abstractNumId w:val="2"/>
  </w:num>
  <w:num w:numId="11">
    <w:abstractNumId w:val="13"/>
  </w:num>
  <w:num w:numId="12">
    <w:abstractNumId w:val="22"/>
  </w:num>
  <w:num w:numId="13">
    <w:abstractNumId w:val="18"/>
  </w:num>
  <w:num w:numId="14">
    <w:abstractNumId w:val="20"/>
  </w:num>
  <w:num w:numId="15">
    <w:abstractNumId w:val="1"/>
  </w:num>
  <w:num w:numId="16">
    <w:abstractNumId w:val="11"/>
  </w:num>
  <w:num w:numId="17">
    <w:abstractNumId w:val="12"/>
  </w:num>
  <w:num w:numId="18">
    <w:abstractNumId w:val="19"/>
  </w:num>
  <w:num w:numId="19">
    <w:abstractNumId w:val="9"/>
  </w:num>
  <w:num w:numId="20">
    <w:abstractNumId w:val="3"/>
  </w:num>
  <w:num w:numId="21">
    <w:abstractNumId w:val="8"/>
  </w:num>
  <w:num w:numId="22">
    <w:abstractNumId w:val="4"/>
  </w:num>
  <w:num w:numId="23">
    <w:abstractNumId w:val="2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6EC"/>
    <w:rsid w:val="000022F2"/>
    <w:rsid w:val="00002596"/>
    <w:rsid w:val="00003687"/>
    <w:rsid w:val="0000471B"/>
    <w:rsid w:val="000054C0"/>
    <w:rsid w:val="00005A4C"/>
    <w:rsid w:val="00012439"/>
    <w:rsid w:val="000135D9"/>
    <w:rsid w:val="00013E0A"/>
    <w:rsid w:val="00021D6F"/>
    <w:rsid w:val="00021E30"/>
    <w:rsid w:val="00022699"/>
    <w:rsid w:val="00024D0D"/>
    <w:rsid w:val="00024E27"/>
    <w:rsid w:val="0003126C"/>
    <w:rsid w:val="000314E0"/>
    <w:rsid w:val="00032011"/>
    <w:rsid w:val="0003363A"/>
    <w:rsid w:val="00034295"/>
    <w:rsid w:val="00036EDC"/>
    <w:rsid w:val="00037C4B"/>
    <w:rsid w:val="00040240"/>
    <w:rsid w:val="00043B34"/>
    <w:rsid w:val="00044EE8"/>
    <w:rsid w:val="00051708"/>
    <w:rsid w:val="00055B0A"/>
    <w:rsid w:val="00055C0E"/>
    <w:rsid w:val="00056EA4"/>
    <w:rsid w:val="00057975"/>
    <w:rsid w:val="00060413"/>
    <w:rsid w:val="0006238C"/>
    <w:rsid w:val="0006307E"/>
    <w:rsid w:val="00070BBA"/>
    <w:rsid w:val="0007170B"/>
    <w:rsid w:val="00072689"/>
    <w:rsid w:val="00073FB9"/>
    <w:rsid w:val="00074D26"/>
    <w:rsid w:val="000774CB"/>
    <w:rsid w:val="00080567"/>
    <w:rsid w:val="000822B2"/>
    <w:rsid w:val="00083992"/>
    <w:rsid w:val="00086C89"/>
    <w:rsid w:val="00091A64"/>
    <w:rsid w:val="000A0B4B"/>
    <w:rsid w:val="000A5B9A"/>
    <w:rsid w:val="000B29F9"/>
    <w:rsid w:val="000B4028"/>
    <w:rsid w:val="000B5BE7"/>
    <w:rsid w:val="000B62BB"/>
    <w:rsid w:val="000B7808"/>
    <w:rsid w:val="000C3024"/>
    <w:rsid w:val="000D2537"/>
    <w:rsid w:val="000D2614"/>
    <w:rsid w:val="000D66A6"/>
    <w:rsid w:val="000E1834"/>
    <w:rsid w:val="000E5FD9"/>
    <w:rsid w:val="000F1AB4"/>
    <w:rsid w:val="000F683F"/>
    <w:rsid w:val="000F6E9C"/>
    <w:rsid w:val="000F7397"/>
    <w:rsid w:val="00100790"/>
    <w:rsid w:val="00103A6B"/>
    <w:rsid w:val="0010519E"/>
    <w:rsid w:val="00110E43"/>
    <w:rsid w:val="00111094"/>
    <w:rsid w:val="0011349E"/>
    <w:rsid w:val="00113741"/>
    <w:rsid w:val="00113876"/>
    <w:rsid w:val="00116D89"/>
    <w:rsid w:val="001178E0"/>
    <w:rsid w:val="00123D92"/>
    <w:rsid w:val="00126493"/>
    <w:rsid w:val="00126BFB"/>
    <w:rsid w:val="00126DB0"/>
    <w:rsid w:val="00127464"/>
    <w:rsid w:val="00133EB7"/>
    <w:rsid w:val="00135F2C"/>
    <w:rsid w:val="001367E3"/>
    <w:rsid w:val="001373F9"/>
    <w:rsid w:val="00140002"/>
    <w:rsid w:val="00140AF8"/>
    <w:rsid w:val="00141BE1"/>
    <w:rsid w:val="00141D37"/>
    <w:rsid w:val="00144895"/>
    <w:rsid w:val="001449BD"/>
    <w:rsid w:val="00146B70"/>
    <w:rsid w:val="001530D3"/>
    <w:rsid w:val="001561AE"/>
    <w:rsid w:val="00160E1E"/>
    <w:rsid w:val="00161C11"/>
    <w:rsid w:val="00162166"/>
    <w:rsid w:val="00162743"/>
    <w:rsid w:val="00163AD4"/>
    <w:rsid w:val="001656C2"/>
    <w:rsid w:val="00166F71"/>
    <w:rsid w:val="0017026C"/>
    <w:rsid w:val="00174119"/>
    <w:rsid w:val="0017569F"/>
    <w:rsid w:val="00176AE4"/>
    <w:rsid w:val="00186F80"/>
    <w:rsid w:val="001914B6"/>
    <w:rsid w:val="00192882"/>
    <w:rsid w:val="001934A5"/>
    <w:rsid w:val="001978B2"/>
    <w:rsid w:val="001A1887"/>
    <w:rsid w:val="001A1C4C"/>
    <w:rsid w:val="001A2659"/>
    <w:rsid w:val="001B0FF2"/>
    <w:rsid w:val="001B259D"/>
    <w:rsid w:val="001B50C7"/>
    <w:rsid w:val="001B6D81"/>
    <w:rsid w:val="001B7CB8"/>
    <w:rsid w:val="001C0302"/>
    <w:rsid w:val="001C1A78"/>
    <w:rsid w:val="001C3F0C"/>
    <w:rsid w:val="001D273A"/>
    <w:rsid w:val="001D7A7E"/>
    <w:rsid w:val="001E2EB0"/>
    <w:rsid w:val="001E4D4E"/>
    <w:rsid w:val="001F3BB0"/>
    <w:rsid w:val="001F4143"/>
    <w:rsid w:val="001F433D"/>
    <w:rsid w:val="001F63D0"/>
    <w:rsid w:val="002019EE"/>
    <w:rsid w:val="00201C96"/>
    <w:rsid w:val="00202E6D"/>
    <w:rsid w:val="00206E00"/>
    <w:rsid w:val="00215A5E"/>
    <w:rsid w:val="00220A36"/>
    <w:rsid w:val="00224800"/>
    <w:rsid w:val="00226D2E"/>
    <w:rsid w:val="00227141"/>
    <w:rsid w:val="00235060"/>
    <w:rsid w:val="00236A55"/>
    <w:rsid w:val="00240A90"/>
    <w:rsid w:val="00241225"/>
    <w:rsid w:val="00242743"/>
    <w:rsid w:val="00244497"/>
    <w:rsid w:val="002449A6"/>
    <w:rsid w:val="002505F0"/>
    <w:rsid w:val="00255D34"/>
    <w:rsid w:val="00255ED8"/>
    <w:rsid w:val="002577C4"/>
    <w:rsid w:val="002600BA"/>
    <w:rsid w:val="002675A2"/>
    <w:rsid w:val="002716A2"/>
    <w:rsid w:val="002724E1"/>
    <w:rsid w:val="00275014"/>
    <w:rsid w:val="00276C2F"/>
    <w:rsid w:val="002811F7"/>
    <w:rsid w:val="0028125F"/>
    <w:rsid w:val="00283175"/>
    <w:rsid w:val="00284418"/>
    <w:rsid w:val="00293197"/>
    <w:rsid w:val="00296023"/>
    <w:rsid w:val="002A4634"/>
    <w:rsid w:val="002A5022"/>
    <w:rsid w:val="002A5F4C"/>
    <w:rsid w:val="002A63E1"/>
    <w:rsid w:val="002B1B4E"/>
    <w:rsid w:val="002B5951"/>
    <w:rsid w:val="002E03AF"/>
    <w:rsid w:val="002E78B5"/>
    <w:rsid w:val="002F0D80"/>
    <w:rsid w:val="002F330C"/>
    <w:rsid w:val="002F36E0"/>
    <w:rsid w:val="002F5B6B"/>
    <w:rsid w:val="002F782D"/>
    <w:rsid w:val="00304871"/>
    <w:rsid w:val="00305560"/>
    <w:rsid w:val="00305AFA"/>
    <w:rsid w:val="00307B6F"/>
    <w:rsid w:val="00307F28"/>
    <w:rsid w:val="00310F70"/>
    <w:rsid w:val="00317601"/>
    <w:rsid w:val="00322D7C"/>
    <w:rsid w:val="00323F4F"/>
    <w:rsid w:val="00327533"/>
    <w:rsid w:val="00330416"/>
    <w:rsid w:val="00331E85"/>
    <w:rsid w:val="003330AA"/>
    <w:rsid w:val="00333203"/>
    <w:rsid w:val="00335139"/>
    <w:rsid w:val="00335483"/>
    <w:rsid w:val="00335D8B"/>
    <w:rsid w:val="00336FC1"/>
    <w:rsid w:val="00340EE0"/>
    <w:rsid w:val="00342F52"/>
    <w:rsid w:val="003439AB"/>
    <w:rsid w:val="00346E04"/>
    <w:rsid w:val="00347C48"/>
    <w:rsid w:val="00347ED8"/>
    <w:rsid w:val="00352EB6"/>
    <w:rsid w:val="00353B17"/>
    <w:rsid w:val="00353C7C"/>
    <w:rsid w:val="00355B0F"/>
    <w:rsid w:val="00361132"/>
    <w:rsid w:val="00363972"/>
    <w:rsid w:val="00364983"/>
    <w:rsid w:val="003709EE"/>
    <w:rsid w:val="00372387"/>
    <w:rsid w:val="003723EB"/>
    <w:rsid w:val="00372516"/>
    <w:rsid w:val="0037780F"/>
    <w:rsid w:val="00381A27"/>
    <w:rsid w:val="0038262E"/>
    <w:rsid w:val="003848A8"/>
    <w:rsid w:val="00384BF6"/>
    <w:rsid w:val="00385887"/>
    <w:rsid w:val="00386BC0"/>
    <w:rsid w:val="00386D52"/>
    <w:rsid w:val="00390DB4"/>
    <w:rsid w:val="0039458F"/>
    <w:rsid w:val="003A4BEF"/>
    <w:rsid w:val="003A5BFF"/>
    <w:rsid w:val="003A71F4"/>
    <w:rsid w:val="003B4A56"/>
    <w:rsid w:val="003B7981"/>
    <w:rsid w:val="003C0E48"/>
    <w:rsid w:val="003C17E0"/>
    <w:rsid w:val="003C4C47"/>
    <w:rsid w:val="003D7497"/>
    <w:rsid w:val="003E3281"/>
    <w:rsid w:val="003E3C8D"/>
    <w:rsid w:val="003E4205"/>
    <w:rsid w:val="003E725B"/>
    <w:rsid w:val="003E748C"/>
    <w:rsid w:val="003E7F63"/>
    <w:rsid w:val="003F03C8"/>
    <w:rsid w:val="003F0AC4"/>
    <w:rsid w:val="003F22F0"/>
    <w:rsid w:val="003F6071"/>
    <w:rsid w:val="0040113E"/>
    <w:rsid w:val="00401334"/>
    <w:rsid w:val="004017C2"/>
    <w:rsid w:val="00407E0B"/>
    <w:rsid w:val="0041226B"/>
    <w:rsid w:val="00412584"/>
    <w:rsid w:val="00415255"/>
    <w:rsid w:val="00416AF6"/>
    <w:rsid w:val="00417D80"/>
    <w:rsid w:val="004218D4"/>
    <w:rsid w:val="0042197D"/>
    <w:rsid w:val="00427393"/>
    <w:rsid w:val="00430104"/>
    <w:rsid w:val="0043143C"/>
    <w:rsid w:val="004341EC"/>
    <w:rsid w:val="00443C88"/>
    <w:rsid w:val="00446B39"/>
    <w:rsid w:val="004500E1"/>
    <w:rsid w:val="00450158"/>
    <w:rsid w:val="00452F02"/>
    <w:rsid w:val="00453236"/>
    <w:rsid w:val="00454B7C"/>
    <w:rsid w:val="00455665"/>
    <w:rsid w:val="00457DA4"/>
    <w:rsid w:val="004608A3"/>
    <w:rsid w:val="00464334"/>
    <w:rsid w:val="0047030E"/>
    <w:rsid w:val="00470798"/>
    <w:rsid w:val="0047090D"/>
    <w:rsid w:val="00470FA9"/>
    <w:rsid w:val="00473210"/>
    <w:rsid w:val="00474236"/>
    <w:rsid w:val="00474CE4"/>
    <w:rsid w:val="00476CD0"/>
    <w:rsid w:val="00477865"/>
    <w:rsid w:val="004815C6"/>
    <w:rsid w:val="0049004F"/>
    <w:rsid w:val="00490078"/>
    <w:rsid w:val="004911F9"/>
    <w:rsid w:val="0049514F"/>
    <w:rsid w:val="00496F07"/>
    <w:rsid w:val="004A2750"/>
    <w:rsid w:val="004A3894"/>
    <w:rsid w:val="004A4B28"/>
    <w:rsid w:val="004A5605"/>
    <w:rsid w:val="004A6C7E"/>
    <w:rsid w:val="004B3F2A"/>
    <w:rsid w:val="004B6845"/>
    <w:rsid w:val="004B6C37"/>
    <w:rsid w:val="004C32BD"/>
    <w:rsid w:val="004C4261"/>
    <w:rsid w:val="004C4D8A"/>
    <w:rsid w:val="004C614F"/>
    <w:rsid w:val="004C6FA5"/>
    <w:rsid w:val="004D05D9"/>
    <w:rsid w:val="004D2B2C"/>
    <w:rsid w:val="004D2B8F"/>
    <w:rsid w:val="004D4EFB"/>
    <w:rsid w:val="004E0654"/>
    <w:rsid w:val="004E15ED"/>
    <w:rsid w:val="004E557C"/>
    <w:rsid w:val="004E7CA8"/>
    <w:rsid w:val="004F5981"/>
    <w:rsid w:val="004F660A"/>
    <w:rsid w:val="00501B2A"/>
    <w:rsid w:val="00503417"/>
    <w:rsid w:val="00503EA9"/>
    <w:rsid w:val="00505561"/>
    <w:rsid w:val="0051033C"/>
    <w:rsid w:val="00511641"/>
    <w:rsid w:val="005128C8"/>
    <w:rsid w:val="0051355D"/>
    <w:rsid w:val="00513A93"/>
    <w:rsid w:val="005147F5"/>
    <w:rsid w:val="00520029"/>
    <w:rsid w:val="00521F9D"/>
    <w:rsid w:val="00526B27"/>
    <w:rsid w:val="00532D41"/>
    <w:rsid w:val="00534244"/>
    <w:rsid w:val="0053730D"/>
    <w:rsid w:val="00537613"/>
    <w:rsid w:val="005412C2"/>
    <w:rsid w:val="005430E6"/>
    <w:rsid w:val="00543896"/>
    <w:rsid w:val="005455B1"/>
    <w:rsid w:val="00546AD2"/>
    <w:rsid w:val="005519D8"/>
    <w:rsid w:val="00551B73"/>
    <w:rsid w:val="00562597"/>
    <w:rsid w:val="00565E40"/>
    <w:rsid w:val="0056762B"/>
    <w:rsid w:val="00571B66"/>
    <w:rsid w:val="00572B3F"/>
    <w:rsid w:val="00573188"/>
    <w:rsid w:val="005739D2"/>
    <w:rsid w:val="00573BF5"/>
    <w:rsid w:val="0057412D"/>
    <w:rsid w:val="00577968"/>
    <w:rsid w:val="005801BB"/>
    <w:rsid w:val="005817B4"/>
    <w:rsid w:val="005909BD"/>
    <w:rsid w:val="00590FAE"/>
    <w:rsid w:val="0059469B"/>
    <w:rsid w:val="005975F0"/>
    <w:rsid w:val="005A3AC2"/>
    <w:rsid w:val="005A7B66"/>
    <w:rsid w:val="005B0633"/>
    <w:rsid w:val="005B2FDD"/>
    <w:rsid w:val="005B5E70"/>
    <w:rsid w:val="005C063C"/>
    <w:rsid w:val="005C16E6"/>
    <w:rsid w:val="005C3226"/>
    <w:rsid w:val="005C4FE6"/>
    <w:rsid w:val="005C5241"/>
    <w:rsid w:val="005C52DA"/>
    <w:rsid w:val="005C6C9E"/>
    <w:rsid w:val="005C7D0C"/>
    <w:rsid w:val="005D10CC"/>
    <w:rsid w:val="005D214A"/>
    <w:rsid w:val="005D3EA4"/>
    <w:rsid w:val="005D58EB"/>
    <w:rsid w:val="005D6611"/>
    <w:rsid w:val="005E5E85"/>
    <w:rsid w:val="005E6B25"/>
    <w:rsid w:val="005E748D"/>
    <w:rsid w:val="005F12C5"/>
    <w:rsid w:val="006012F1"/>
    <w:rsid w:val="006015C0"/>
    <w:rsid w:val="0060163D"/>
    <w:rsid w:val="00601C92"/>
    <w:rsid w:val="00607079"/>
    <w:rsid w:val="00612976"/>
    <w:rsid w:val="00617C83"/>
    <w:rsid w:val="0062186B"/>
    <w:rsid w:val="00626A0B"/>
    <w:rsid w:val="006301B8"/>
    <w:rsid w:val="00631697"/>
    <w:rsid w:val="00631E34"/>
    <w:rsid w:val="00634DAC"/>
    <w:rsid w:val="0065192F"/>
    <w:rsid w:val="0065210F"/>
    <w:rsid w:val="006527BC"/>
    <w:rsid w:val="00653E97"/>
    <w:rsid w:val="006611A6"/>
    <w:rsid w:val="0066524A"/>
    <w:rsid w:val="00665900"/>
    <w:rsid w:val="006668CE"/>
    <w:rsid w:val="006776BB"/>
    <w:rsid w:val="006811E7"/>
    <w:rsid w:val="00681FBF"/>
    <w:rsid w:val="00682B7D"/>
    <w:rsid w:val="00686B04"/>
    <w:rsid w:val="00691F5F"/>
    <w:rsid w:val="00693D73"/>
    <w:rsid w:val="00696DAB"/>
    <w:rsid w:val="006A2539"/>
    <w:rsid w:val="006A2E4E"/>
    <w:rsid w:val="006A5703"/>
    <w:rsid w:val="006A5ED9"/>
    <w:rsid w:val="006B0198"/>
    <w:rsid w:val="006B04D1"/>
    <w:rsid w:val="006B4C2C"/>
    <w:rsid w:val="006C0D52"/>
    <w:rsid w:val="006D0F3B"/>
    <w:rsid w:val="006D2DAC"/>
    <w:rsid w:val="006D41B7"/>
    <w:rsid w:val="006D5333"/>
    <w:rsid w:val="006D5712"/>
    <w:rsid w:val="006D5B7F"/>
    <w:rsid w:val="006D6101"/>
    <w:rsid w:val="006E4289"/>
    <w:rsid w:val="006F3084"/>
    <w:rsid w:val="006F49B8"/>
    <w:rsid w:val="006F4F9B"/>
    <w:rsid w:val="006F56ED"/>
    <w:rsid w:val="00700F63"/>
    <w:rsid w:val="00704CF5"/>
    <w:rsid w:val="0070609F"/>
    <w:rsid w:val="007071D0"/>
    <w:rsid w:val="007154DF"/>
    <w:rsid w:val="007155BC"/>
    <w:rsid w:val="00716DFD"/>
    <w:rsid w:val="00721CCD"/>
    <w:rsid w:val="007265F2"/>
    <w:rsid w:val="00727B32"/>
    <w:rsid w:val="00727DC2"/>
    <w:rsid w:val="00731215"/>
    <w:rsid w:val="00732781"/>
    <w:rsid w:val="0073671E"/>
    <w:rsid w:val="00737057"/>
    <w:rsid w:val="00745C92"/>
    <w:rsid w:val="00754C92"/>
    <w:rsid w:val="00766AF0"/>
    <w:rsid w:val="00775A91"/>
    <w:rsid w:val="0077735D"/>
    <w:rsid w:val="00780B56"/>
    <w:rsid w:val="0078210E"/>
    <w:rsid w:val="00784C0A"/>
    <w:rsid w:val="0078765C"/>
    <w:rsid w:val="007A3A7C"/>
    <w:rsid w:val="007A64E0"/>
    <w:rsid w:val="007B0231"/>
    <w:rsid w:val="007B1BF4"/>
    <w:rsid w:val="007B20AA"/>
    <w:rsid w:val="007B28E6"/>
    <w:rsid w:val="007B2D52"/>
    <w:rsid w:val="007C29CE"/>
    <w:rsid w:val="007C2B22"/>
    <w:rsid w:val="007D318D"/>
    <w:rsid w:val="007D6522"/>
    <w:rsid w:val="007E3D4D"/>
    <w:rsid w:val="007E4535"/>
    <w:rsid w:val="007E529B"/>
    <w:rsid w:val="007E6BAF"/>
    <w:rsid w:val="007F2553"/>
    <w:rsid w:val="007F2566"/>
    <w:rsid w:val="007F3C2C"/>
    <w:rsid w:val="007F3DB0"/>
    <w:rsid w:val="007F4B98"/>
    <w:rsid w:val="007F70A2"/>
    <w:rsid w:val="00802B6D"/>
    <w:rsid w:val="00802E39"/>
    <w:rsid w:val="00803BCB"/>
    <w:rsid w:val="00806A9F"/>
    <w:rsid w:val="00807B22"/>
    <w:rsid w:val="0081030C"/>
    <w:rsid w:val="00820838"/>
    <w:rsid w:val="00821534"/>
    <w:rsid w:val="00825287"/>
    <w:rsid w:val="0083275A"/>
    <w:rsid w:val="0083533C"/>
    <w:rsid w:val="008360EE"/>
    <w:rsid w:val="00840C03"/>
    <w:rsid w:val="0084117A"/>
    <w:rsid w:val="00842AD2"/>
    <w:rsid w:val="00842FAF"/>
    <w:rsid w:val="008477A7"/>
    <w:rsid w:val="00851949"/>
    <w:rsid w:val="00851C77"/>
    <w:rsid w:val="008561D3"/>
    <w:rsid w:val="008608E6"/>
    <w:rsid w:val="008626E5"/>
    <w:rsid w:val="00863918"/>
    <w:rsid w:val="00865ECE"/>
    <w:rsid w:val="008673C1"/>
    <w:rsid w:val="00867D57"/>
    <w:rsid w:val="00872269"/>
    <w:rsid w:val="00877947"/>
    <w:rsid w:val="00880D02"/>
    <w:rsid w:val="00884441"/>
    <w:rsid w:val="0088444F"/>
    <w:rsid w:val="00886679"/>
    <w:rsid w:val="00893C49"/>
    <w:rsid w:val="00894228"/>
    <w:rsid w:val="00895E54"/>
    <w:rsid w:val="00897CB9"/>
    <w:rsid w:val="008A4449"/>
    <w:rsid w:val="008B0025"/>
    <w:rsid w:val="008B02D8"/>
    <w:rsid w:val="008B33D7"/>
    <w:rsid w:val="008B426D"/>
    <w:rsid w:val="008B4348"/>
    <w:rsid w:val="008B5048"/>
    <w:rsid w:val="008C24A3"/>
    <w:rsid w:val="008C68B8"/>
    <w:rsid w:val="008D1C02"/>
    <w:rsid w:val="008D6928"/>
    <w:rsid w:val="008E1176"/>
    <w:rsid w:val="008E2E03"/>
    <w:rsid w:val="008E31C4"/>
    <w:rsid w:val="008E32C1"/>
    <w:rsid w:val="008E631A"/>
    <w:rsid w:val="008E7FC8"/>
    <w:rsid w:val="008F0E4B"/>
    <w:rsid w:val="008F2466"/>
    <w:rsid w:val="008F4719"/>
    <w:rsid w:val="008F642C"/>
    <w:rsid w:val="008F6FA7"/>
    <w:rsid w:val="008F7AC2"/>
    <w:rsid w:val="009006B6"/>
    <w:rsid w:val="00904978"/>
    <w:rsid w:val="00907523"/>
    <w:rsid w:val="0091117F"/>
    <w:rsid w:val="00912B14"/>
    <w:rsid w:val="00912E42"/>
    <w:rsid w:val="0091516E"/>
    <w:rsid w:val="009165E7"/>
    <w:rsid w:val="009242E9"/>
    <w:rsid w:val="0092564E"/>
    <w:rsid w:val="0094257D"/>
    <w:rsid w:val="0094591B"/>
    <w:rsid w:val="009508F7"/>
    <w:rsid w:val="00953D17"/>
    <w:rsid w:val="00954259"/>
    <w:rsid w:val="00954F53"/>
    <w:rsid w:val="00955732"/>
    <w:rsid w:val="009558B8"/>
    <w:rsid w:val="00956793"/>
    <w:rsid w:val="0096003E"/>
    <w:rsid w:val="00960815"/>
    <w:rsid w:val="009624FC"/>
    <w:rsid w:val="00963F21"/>
    <w:rsid w:val="009641BB"/>
    <w:rsid w:val="00966BC1"/>
    <w:rsid w:val="00966DEF"/>
    <w:rsid w:val="009700E6"/>
    <w:rsid w:val="00970994"/>
    <w:rsid w:val="00973314"/>
    <w:rsid w:val="009759CB"/>
    <w:rsid w:val="00976B8D"/>
    <w:rsid w:val="0098129D"/>
    <w:rsid w:val="00982416"/>
    <w:rsid w:val="00983862"/>
    <w:rsid w:val="00983E77"/>
    <w:rsid w:val="00985B3F"/>
    <w:rsid w:val="00986DC5"/>
    <w:rsid w:val="00991770"/>
    <w:rsid w:val="00992DFE"/>
    <w:rsid w:val="0099386D"/>
    <w:rsid w:val="00995AE0"/>
    <w:rsid w:val="00997D0E"/>
    <w:rsid w:val="00997D8F"/>
    <w:rsid w:val="009A0354"/>
    <w:rsid w:val="009A2AA3"/>
    <w:rsid w:val="009A3DC6"/>
    <w:rsid w:val="009A5C06"/>
    <w:rsid w:val="009B4BC0"/>
    <w:rsid w:val="009C5702"/>
    <w:rsid w:val="009C57FA"/>
    <w:rsid w:val="009C6728"/>
    <w:rsid w:val="009D193E"/>
    <w:rsid w:val="009D2027"/>
    <w:rsid w:val="009E398B"/>
    <w:rsid w:val="009E5213"/>
    <w:rsid w:val="009E613D"/>
    <w:rsid w:val="009E6F95"/>
    <w:rsid w:val="009E7783"/>
    <w:rsid w:val="009F2CBB"/>
    <w:rsid w:val="009F36E5"/>
    <w:rsid w:val="009F6C2B"/>
    <w:rsid w:val="00A002AB"/>
    <w:rsid w:val="00A02468"/>
    <w:rsid w:val="00A03BDB"/>
    <w:rsid w:val="00A03E15"/>
    <w:rsid w:val="00A056D9"/>
    <w:rsid w:val="00A0797A"/>
    <w:rsid w:val="00A10B74"/>
    <w:rsid w:val="00A1523B"/>
    <w:rsid w:val="00A17F98"/>
    <w:rsid w:val="00A2415D"/>
    <w:rsid w:val="00A26F6F"/>
    <w:rsid w:val="00A30015"/>
    <w:rsid w:val="00A33C68"/>
    <w:rsid w:val="00A435DF"/>
    <w:rsid w:val="00A46BC1"/>
    <w:rsid w:val="00A5445B"/>
    <w:rsid w:val="00A54AC0"/>
    <w:rsid w:val="00A5630A"/>
    <w:rsid w:val="00A56688"/>
    <w:rsid w:val="00A64ED3"/>
    <w:rsid w:val="00A704E8"/>
    <w:rsid w:val="00A73C24"/>
    <w:rsid w:val="00A77BA7"/>
    <w:rsid w:val="00A810F1"/>
    <w:rsid w:val="00A8226A"/>
    <w:rsid w:val="00A83E06"/>
    <w:rsid w:val="00A83FAA"/>
    <w:rsid w:val="00A90985"/>
    <w:rsid w:val="00A930C5"/>
    <w:rsid w:val="00AA3420"/>
    <w:rsid w:val="00AA3467"/>
    <w:rsid w:val="00AA6163"/>
    <w:rsid w:val="00AB02C6"/>
    <w:rsid w:val="00AB24A4"/>
    <w:rsid w:val="00AB4125"/>
    <w:rsid w:val="00AB693B"/>
    <w:rsid w:val="00AC0F3D"/>
    <w:rsid w:val="00AC4D53"/>
    <w:rsid w:val="00AC6F16"/>
    <w:rsid w:val="00AC6FCF"/>
    <w:rsid w:val="00AC7B07"/>
    <w:rsid w:val="00AD27FB"/>
    <w:rsid w:val="00AD429E"/>
    <w:rsid w:val="00AD5C04"/>
    <w:rsid w:val="00AD5D2A"/>
    <w:rsid w:val="00AE1D76"/>
    <w:rsid w:val="00AE216F"/>
    <w:rsid w:val="00AE2D0A"/>
    <w:rsid w:val="00AE2F07"/>
    <w:rsid w:val="00AE42A3"/>
    <w:rsid w:val="00AF2772"/>
    <w:rsid w:val="00AF4DB6"/>
    <w:rsid w:val="00AF534E"/>
    <w:rsid w:val="00AF5CE2"/>
    <w:rsid w:val="00AF6FA9"/>
    <w:rsid w:val="00B0494F"/>
    <w:rsid w:val="00B1004D"/>
    <w:rsid w:val="00B17F72"/>
    <w:rsid w:val="00B20160"/>
    <w:rsid w:val="00B21611"/>
    <w:rsid w:val="00B21ABB"/>
    <w:rsid w:val="00B23258"/>
    <w:rsid w:val="00B24530"/>
    <w:rsid w:val="00B24B8B"/>
    <w:rsid w:val="00B24F06"/>
    <w:rsid w:val="00B279B7"/>
    <w:rsid w:val="00B3528C"/>
    <w:rsid w:val="00B36FE6"/>
    <w:rsid w:val="00B41577"/>
    <w:rsid w:val="00B465A1"/>
    <w:rsid w:val="00B50AB6"/>
    <w:rsid w:val="00B511C8"/>
    <w:rsid w:val="00B515AC"/>
    <w:rsid w:val="00B525F3"/>
    <w:rsid w:val="00B53618"/>
    <w:rsid w:val="00B53E36"/>
    <w:rsid w:val="00B541B2"/>
    <w:rsid w:val="00B621DA"/>
    <w:rsid w:val="00B65D98"/>
    <w:rsid w:val="00B72558"/>
    <w:rsid w:val="00B731E6"/>
    <w:rsid w:val="00B76DCF"/>
    <w:rsid w:val="00B82199"/>
    <w:rsid w:val="00B82994"/>
    <w:rsid w:val="00B838A1"/>
    <w:rsid w:val="00B84C9F"/>
    <w:rsid w:val="00B87B45"/>
    <w:rsid w:val="00B87FE2"/>
    <w:rsid w:val="00B9303E"/>
    <w:rsid w:val="00B956D9"/>
    <w:rsid w:val="00B97E6E"/>
    <w:rsid w:val="00BA2258"/>
    <w:rsid w:val="00BA68BC"/>
    <w:rsid w:val="00BA706A"/>
    <w:rsid w:val="00BA7F6D"/>
    <w:rsid w:val="00BB03DC"/>
    <w:rsid w:val="00BB21D1"/>
    <w:rsid w:val="00BB3EF7"/>
    <w:rsid w:val="00BB7A99"/>
    <w:rsid w:val="00BC2788"/>
    <w:rsid w:val="00BC4421"/>
    <w:rsid w:val="00BC755A"/>
    <w:rsid w:val="00BC7F7D"/>
    <w:rsid w:val="00BD4926"/>
    <w:rsid w:val="00BD5D25"/>
    <w:rsid w:val="00BE09E0"/>
    <w:rsid w:val="00BE120F"/>
    <w:rsid w:val="00BE2B9A"/>
    <w:rsid w:val="00BE2C3E"/>
    <w:rsid w:val="00BE6422"/>
    <w:rsid w:val="00BF3109"/>
    <w:rsid w:val="00BF5414"/>
    <w:rsid w:val="00BF5F36"/>
    <w:rsid w:val="00BF63B1"/>
    <w:rsid w:val="00BF7E3D"/>
    <w:rsid w:val="00C01FCB"/>
    <w:rsid w:val="00C11636"/>
    <w:rsid w:val="00C14ADD"/>
    <w:rsid w:val="00C14CB7"/>
    <w:rsid w:val="00C15C23"/>
    <w:rsid w:val="00C16497"/>
    <w:rsid w:val="00C1714C"/>
    <w:rsid w:val="00C177A2"/>
    <w:rsid w:val="00C178B0"/>
    <w:rsid w:val="00C17DE0"/>
    <w:rsid w:val="00C21930"/>
    <w:rsid w:val="00C2261F"/>
    <w:rsid w:val="00C23FCE"/>
    <w:rsid w:val="00C37EF2"/>
    <w:rsid w:val="00C41647"/>
    <w:rsid w:val="00C42C16"/>
    <w:rsid w:val="00C4766F"/>
    <w:rsid w:val="00C5192C"/>
    <w:rsid w:val="00C5468B"/>
    <w:rsid w:val="00C553AA"/>
    <w:rsid w:val="00C560E6"/>
    <w:rsid w:val="00C62D02"/>
    <w:rsid w:val="00C63705"/>
    <w:rsid w:val="00C64C8E"/>
    <w:rsid w:val="00C70722"/>
    <w:rsid w:val="00C74616"/>
    <w:rsid w:val="00C75A48"/>
    <w:rsid w:val="00C76B91"/>
    <w:rsid w:val="00C76CAB"/>
    <w:rsid w:val="00C77704"/>
    <w:rsid w:val="00C83529"/>
    <w:rsid w:val="00C858C0"/>
    <w:rsid w:val="00C90CB0"/>
    <w:rsid w:val="00C90DDA"/>
    <w:rsid w:val="00C93723"/>
    <w:rsid w:val="00C9593B"/>
    <w:rsid w:val="00C961B9"/>
    <w:rsid w:val="00CA13F5"/>
    <w:rsid w:val="00CA1482"/>
    <w:rsid w:val="00CA19F7"/>
    <w:rsid w:val="00CA28E8"/>
    <w:rsid w:val="00CB1B1B"/>
    <w:rsid w:val="00CB3207"/>
    <w:rsid w:val="00CB7F18"/>
    <w:rsid w:val="00CC4AA2"/>
    <w:rsid w:val="00CC60E0"/>
    <w:rsid w:val="00CD322D"/>
    <w:rsid w:val="00CD3D73"/>
    <w:rsid w:val="00CD6F7F"/>
    <w:rsid w:val="00CD7CE7"/>
    <w:rsid w:val="00CE0A8A"/>
    <w:rsid w:val="00CE19E0"/>
    <w:rsid w:val="00CE251A"/>
    <w:rsid w:val="00CE4391"/>
    <w:rsid w:val="00CE4F5A"/>
    <w:rsid w:val="00CF0325"/>
    <w:rsid w:val="00CF0F3F"/>
    <w:rsid w:val="00CF2D0E"/>
    <w:rsid w:val="00CF356E"/>
    <w:rsid w:val="00CF65D6"/>
    <w:rsid w:val="00CF667F"/>
    <w:rsid w:val="00D018F8"/>
    <w:rsid w:val="00D01F14"/>
    <w:rsid w:val="00D06D9D"/>
    <w:rsid w:val="00D1589F"/>
    <w:rsid w:val="00D20EE3"/>
    <w:rsid w:val="00D21B6F"/>
    <w:rsid w:val="00D236EA"/>
    <w:rsid w:val="00D26260"/>
    <w:rsid w:val="00D31306"/>
    <w:rsid w:val="00D317AB"/>
    <w:rsid w:val="00D3368E"/>
    <w:rsid w:val="00D408CD"/>
    <w:rsid w:val="00D4200A"/>
    <w:rsid w:val="00D431F5"/>
    <w:rsid w:val="00D43749"/>
    <w:rsid w:val="00D47687"/>
    <w:rsid w:val="00D502D1"/>
    <w:rsid w:val="00D55E28"/>
    <w:rsid w:val="00D57CDC"/>
    <w:rsid w:val="00D60A52"/>
    <w:rsid w:val="00D70DB3"/>
    <w:rsid w:val="00D741B3"/>
    <w:rsid w:val="00D74AC0"/>
    <w:rsid w:val="00D76273"/>
    <w:rsid w:val="00D76C5D"/>
    <w:rsid w:val="00D7745A"/>
    <w:rsid w:val="00D804AE"/>
    <w:rsid w:val="00D808D9"/>
    <w:rsid w:val="00D833DC"/>
    <w:rsid w:val="00D84C25"/>
    <w:rsid w:val="00D85540"/>
    <w:rsid w:val="00D87EAD"/>
    <w:rsid w:val="00D93D18"/>
    <w:rsid w:val="00D93F28"/>
    <w:rsid w:val="00D96465"/>
    <w:rsid w:val="00DA12BD"/>
    <w:rsid w:val="00DA2AB8"/>
    <w:rsid w:val="00DA5918"/>
    <w:rsid w:val="00DB0296"/>
    <w:rsid w:val="00DB3BA6"/>
    <w:rsid w:val="00DB3F2B"/>
    <w:rsid w:val="00DB404E"/>
    <w:rsid w:val="00DB654D"/>
    <w:rsid w:val="00DC11C6"/>
    <w:rsid w:val="00DC3467"/>
    <w:rsid w:val="00DC672F"/>
    <w:rsid w:val="00DC7229"/>
    <w:rsid w:val="00DD2162"/>
    <w:rsid w:val="00DD21CA"/>
    <w:rsid w:val="00DD444E"/>
    <w:rsid w:val="00DD4590"/>
    <w:rsid w:val="00DE013A"/>
    <w:rsid w:val="00DE3883"/>
    <w:rsid w:val="00DE5C31"/>
    <w:rsid w:val="00DF10C1"/>
    <w:rsid w:val="00DF4233"/>
    <w:rsid w:val="00DF46EC"/>
    <w:rsid w:val="00DF48FC"/>
    <w:rsid w:val="00DF502B"/>
    <w:rsid w:val="00E01586"/>
    <w:rsid w:val="00E0405F"/>
    <w:rsid w:val="00E040B8"/>
    <w:rsid w:val="00E056CD"/>
    <w:rsid w:val="00E06CC4"/>
    <w:rsid w:val="00E072A6"/>
    <w:rsid w:val="00E11D7B"/>
    <w:rsid w:val="00E12AF6"/>
    <w:rsid w:val="00E13381"/>
    <w:rsid w:val="00E1377E"/>
    <w:rsid w:val="00E23423"/>
    <w:rsid w:val="00E24CBC"/>
    <w:rsid w:val="00E274AF"/>
    <w:rsid w:val="00E33BB3"/>
    <w:rsid w:val="00E342AA"/>
    <w:rsid w:val="00E4238B"/>
    <w:rsid w:val="00E4306F"/>
    <w:rsid w:val="00E45036"/>
    <w:rsid w:val="00E45079"/>
    <w:rsid w:val="00E73077"/>
    <w:rsid w:val="00E768A7"/>
    <w:rsid w:val="00E809F4"/>
    <w:rsid w:val="00E81657"/>
    <w:rsid w:val="00E81DC0"/>
    <w:rsid w:val="00E84EB6"/>
    <w:rsid w:val="00E86B85"/>
    <w:rsid w:val="00E91AD0"/>
    <w:rsid w:val="00E941C6"/>
    <w:rsid w:val="00EA0C53"/>
    <w:rsid w:val="00EA4D46"/>
    <w:rsid w:val="00EB313D"/>
    <w:rsid w:val="00EB3F3C"/>
    <w:rsid w:val="00EB432E"/>
    <w:rsid w:val="00EC1334"/>
    <w:rsid w:val="00EC2DFC"/>
    <w:rsid w:val="00EC3B49"/>
    <w:rsid w:val="00ED0EAF"/>
    <w:rsid w:val="00ED2A46"/>
    <w:rsid w:val="00ED6D64"/>
    <w:rsid w:val="00EE24A3"/>
    <w:rsid w:val="00EE38C5"/>
    <w:rsid w:val="00EE7337"/>
    <w:rsid w:val="00F0365D"/>
    <w:rsid w:val="00F038E1"/>
    <w:rsid w:val="00F06673"/>
    <w:rsid w:val="00F068E2"/>
    <w:rsid w:val="00F06E5C"/>
    <w:rsid w:val="00F12F8F"/>
    <w:rsid w:val="00F15064"/>
    <w:rsid w:val="00F164E0"/>
    <w:rsid w:val="00F16FCD"/>
    <w:rsid w:val="00F2068C"/>
    <w:rsid w:val="00F22553"/>
    <w:rsid w:val="00F23035"/>
    <w:rsid w:val="00F24D76"/>
    <w:rsid w:val="00F24F4C"/>
    <w:rsid w:val="00F2617B"/>
    <w:rsid w:val="00F27C5C"/>
    <w:rsid w:val="00F27E32"/>
    <w:rsid w:val="00F32E30"/>
    <w:rsid w:val="00F32E89"/>
    <w:rsid w:val="00F34077"/>
    <w:rsid w:val="00F346D1"/>
    <w:rsid w:val="00F34B10"/>
    <w:rsid w:val="00F35AE9"/>
    <w:rsid w:val="00F40743"/>
    <w:rsid w:val="00F4210F"/>
    <w:rsid w:val="00F447F6"/>
    <w:rsid w:val="00F45736"/>
    <w:rsid w:val="00F50200"/>
    <w:rsid w:val="00F50DC8"/>
    <w:rsid w:val="00F51568"/>
    <w:rsid w:val="00F540F0"/>
    <w:rsid w:val="00F541C2"/>
    <w:rsid w:val="00F55B41"/>
    <w:rsid w:val="00F5711F"/>
    <w:rsid w:val="00F613FC"/>
    <w:rsid w:val="00F617E3"/>
    <w:rsid w:val="00F6358D"/>
    <w:rsid w:val="00F70C98"/>
    <w:rsid w:val="00F725A8"/>
    <w:rsid w:val="00F75CAE"/>
    <w:rsid w:val="00F77D49"/>
    <w:rsid w:val="00F77DFF"/>
    <w:rsid w:val="00F82F15"/>
    <w:rsid w:val="00F85C60"/>
    <w:rsid w:val="00F9131F"/>
    <w:rsid w:val="00F91C5B"/>
    <w:rsid w:val="00F93660"/>
    <w:rsid w:val="00F93C2D"/>
    <w:rsid w:val="00F95FBA"/>
    <w:rsid w:val="00FA01BD"/>
    <w:rsid w:val="00FA17B1"/>
    <w:rsid w:val="00FA49FA"/>
    <w:rsid w:val="00FA51CA"/>
    <w:rsid w:val="00FA74B7"/>
    <w:rsid w:val="00FA74EF"/>
    <w:rsid w:val="00FA761C"/>
    <w:rsid w:val="00FB10BD"/>
    <w:rsid w:val="00FB17BA"/>
    <w:rsid w:val="00FB3260"/>
    <w:rsid w:val="00FC01B7"/>
    <w:rsid w:val="00FC0AA3"/>
    <w:rsid w:val="00FC36C5"/>
    <w:rsid w:val="00FC424F"/>
    <w:rsid w:val="00FD2A5D"/>
    <w:rsid w:val="00FD556D"/>
    <w:rsid w:val="00FD6E45"/>
    <w:rsid w:val="00FE35A9"/>
    <w:rsid w:val="00FE4BFE"/>
    <w:rsid w:val="00FE5AAB"/>
    <w:rsid w:val="00FF2F41"/>
    <w:rsid w:val="019D27C6"/>
    <w:rsid w:val="0264DF6B"/>
    <w:rsid w:val="036F9EB1"/>
    <w:rsid w:val="037AAAD2"/>
    <w:rsid w:val="04B0AAC0"/>
    <w:rsid w:val="08958F49"/>
    <w:rsid w:val="0AC87067"/>
    <w:rsid w:val="0C0247CA"/>
    <w:rsid w:val="0C6C3D0A"/>
    <w:rsid w:val="0DCBA6EA"/>
    <w:rsid w:val="0EA6797D"/>
    <w:rsid w:val="0EDCF830"/>
    <w:rsid w:val="115A4DA1"/>
    <w:rsid w:val="127435ED"/>
    <w:rsid w:val="12F97662"/>
    <w:rsid w:val="1330C990"/>
    <w:rsid w:val="13968CC7"/>
    <w:rsid w:val="161555CF"/>
    <w:rsid w:val="199F69B1"/>
    <w:rsid w:val="1B2C8EF1"/>
    <w:rsid w:val="1DD3843A"/>
    <w:rsid w:val="1ED062A8"/>
    <w:rsid w:val="20E41BC7"/>
    <w:rsid w:val="25D5DF4B"/>
    <w:rsid w:val="25EA310B"/>
    <w:rsid w:val="266529FE"/>
    <w:rsid w:val="2970C5DF"/>
    <w:rsid w:val="2C68FD02"/>
    <w:rsid w:val="3251AF97"/>
    <w:rsid w:val="32F8C1CA"/>
    <w:rsid w:val="3329231A"/>
    <w:rsid w:val="3408A1B3"/>
    <w:rsid w:val="35764FFE"/>
    <w:rsid w:val="37988E2F"/>
    <w:rsid w:val="38B15E17"/>
    <w:rsid w:val="38F1A0B6"/>
    <w:rsid w:val="39E2AD34"/>
    <w:rsid w:val="39F2F0BC"/>
    <w:rsid w:val="3A2509B3"/>
    <w:rsid w:val="3BC5F0BA"/>
    <w:rsid w:val="3CC7BE4B"/>
    <w:rsid w:val="3FCB3DEA"/>
    <w:rsid w:val="3FFE0063"/>
    <w:rsid w:val="405F90B8"/>
    <w:rsid w:val="411B4FD6"/>
    <w:rsid w:val="419231DD"/>
    <w:rsid w:val="41A46B9E"/>
    <w:rsid w:val="42293248"/>
    <w:rsid w:val="4243A435"/>
    <w:rsid w:val="4385A200"/>
    <w:rsid w:val="46FABB32"/>
    <w:rsid w:val="477168FD"/>
    <w:rsid w:val="48F16696"/>
    <w:rsid w:val="4BCA306B"/>
    <w:rsid w:val="4D91C257"/>
    <w:rsid w:val="4E8643ED"/>
    <w:rsid w:val="4EDC63EA"/>
    <w:rsid w:val="4F77D114"/>
    <w:rsid w:val="52184231"/>
    <w:rsid w:val="53055DEF"/>
    <w:rsid w:val="53459166"/>
    <w:rsid w:val="53C92C8B"/>
    <w:rsid w:val="540FB0D6"/>
    <w:rsid w:val="552787A6"/>
    <w:rsid w:val="560CE7BD"/>
    <w:rsid w:val="56DF7F59"/>
    <w:rsid w:val="57B7EE0E"/>
    <w:rsid w:val="591A18C7"/>
    <w:rsid w:val="591BFED3"/>
    <w:rsid w:val="5A7CAF5C"/>
    <w:rsid w:val="5B31209C"/>
    <w:rsid w:val="5C482D78"/>
    <w:rsid w:val="5C920207"/>
    <w:rsid w:val="5DE0369F"/>
    <w:rsid w:val="5E4703BE"/>
    <w:rsid w:val="5EFA753A"/>
    <w:rsid w:val="5F1231EB"/>
    <w:rsid w:val="6096459B"/>
    <w:rsid w:val="61AB5FD4"/>
    <w:rsid w:val="644DEC9D"/>
    <w:rsid w:val="667B3BE9"/>
    <w:rsid w:val="6899610A"/>
    <w:rsid w:val="6958F23F"/>
    <w:rsid w:val="69D8410F"/>
    <w:rsid w:val="6B0D4C48"/>
    <w:rsid w:val="6B5FA3D8"/>
    <w:rsid w:val="6D6CD22D"/>
    <w:rsid w:val="6DABE23D"/>
    <w:rsid w:val="702C9AC1"/>
    <w:rsid w:val="724BE8FA"/>
    <w:rsid w:val="74562DB9"/>
    <w:rsid w:val="74A736E6"/>
    <w:rsid w:val="74AEC0C1"/>
    <w:rsid w:val="756DB601"/>
    <w:rsid w:val="75DD4B0B"/>
    <w:rsid w:val="779B686C"/>
    <w:rsid w:val="7B5999D6"/>
    <w:rsid w:val="7D45B05F"/>
    <w:rsid w:val="7D6A6EFD"/>
    <w:rsid w:val="7D79B196"/>
    <w:rsid w:val="7E6587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E7C7F2"/>
  <w15:docId w15:val="{9441A687-F681-4211-8A8D-BCBE1D6F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s-ES_tradnl" w:eastAsia="es-ES"/>
    </w:rPr>
  </w:style>
  <w:style w:type="paragraph" w:styleId="Ttulo1">
    <w:name w:val="heading 1"/>
    <w:basedOn w:val="Normal"/>
    <w:next w:val="Normal"/>
    <w:link w:val="Ttulo1Car"/>
    <w:qFormat/>
    <w:pPr>
      <w:keepNext/>
      <w:outlineLvl w:val="0"/>
    </w:pPr>
    <w:rPr>
      <w:b/>
      <w:lang w:val="es-ES"/>
    </w:rPr>
  </w:style>
  <w:style w:type="paragraph" w:styleId="Ttulo2">
    <w:name w:val="heading 2"/>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paragraph" w:styleId="Ttulo3">
    <w:name w:val="heading 3"/>
    <w:basedOn w:val="Normal"/>
    <w:next w:val="Normal"/>
    <w:link w:val="Ttulo3Car"/>
    <w:semiHidden/>
    <w:unhideWhenUsed/>
    <w:qFormat/>
    <w:rsid w:val="00CE251A"/>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Refdenotaalpie">
    <w:name w:val="footnote reference"/>
    <w:aliases w:val="Texto de nota al pie,FC,referencia nota al pie,Footnotes refss,Appel note de bas de page,Fago Fußnotenzeichen,Nota a pie,Ref. de nota al pie 2,Footnote symbol,Footnote,Char Car Car Car Ca,Ref. de nota al pie2,Nota de pie,BVI fnr,Ref"/>
    <w:qFormat/>
    <w:rPr>
      <w:rFonts w:ascii="Times New Roman" w:hAnsi="Times New Roman"/>
      <w:sz w:val="24"/>
      <w:vertAlign w:val="superscript"/>
    </w:rPr>
  </w:style>
  <w:style w:type="paragraph" w:customStyle="1" w:styleId="Textoindependiente31">
    <w:name w:val="Texto independiente 31"/>
    <w:basedOn w:val="Normal"/>
    <w:pPr>
      <w:widowControl w:val="0"/>
      <w:tabs>
        <w:tab w:val="left" w:pos="-720"/>
      </w:tabs>
      <w:suppressAutoHyphens/>
      <w:spacing w:line="240" w:lineRule="atLeast"/>
      <w:jc w:val="both"/>
    </w:pPr>
    <w:rPr>
      <w:spacing w:val="-3"/>
      <w:sz w:val="28"/>
      <w:lang w:val="es-ES"/>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1"/>
    <w:qFormat/>
    <w:pPr>
      <w:widowControl w:val="0"/>
      <w:tabs>
        <w:tab w:val="left" w:pos="-720"/>
      </w:tabs>
      <w:suppressAutoHyphens/>
      <w:spacing w:line="240" w:lineRule="atLeast"/>
    </w:pPr>
    <w:rPr>
      <w:rFonts w:ascii="Courier New" w:hAnsi="Courier New"/>
      <w:sz w:val="24"/>
      <w:lang w:val="es-ES"/>
    </w:rPr>
  </w:style>
  <w:style w:type="paragraph" w:styleId="Textoindependiente">
    <w:name w:val="Body Text"/>
    <w:basedOn w:val="Normal"/>
    <w:link w:val="TextoindependienteCar"/>
    <w:pPr>
      <w:tabs>
        <w:tab w:val="left" w:pos="-720"/>
      </w:tabs>
      <w:suppressAutoHyphens/>
      <w:spacing w:line="288" w:lineRule="atLeast"/>
      <w:jc w:val="both"/>
    </w:pPr>
    <w:rPr>
      <w:rFonts w:ascii="Verdana" w:hAnsi="Verdana"/>
      <w:spacing w:val="-3"/>
      <w:sz w:val="24"/>
    </w:rPr>
  </w:style>
  <w:style w:type="paragraph" w:customStyle="1" w:styleId="BodyText31">
    <w:name w:val="Body Text 31"/>
    <w:basedOn w:val="Normal"/>
    <w:pPr>
      <w:jc w:val="both"/>
    </w:pPr>
    <w:rPr>
      <w:sz w:val="28"/>
      <w:lang w:val="es-CO"/>
    </w:rPr>
  </w:style>
  <w:style w:type="paragraph" w:customStyle="1" w:styleId="Textoindependiente21">
    <w:name w:val="Texto independiente 21"/>
    <w:basedOn w:val="Normal"/>
    <w:pPr>
      <w:jc w:val="both"/>
    </w:pPr>
    <w:rPr>
      <w:b/>
      <w:sz w:val="28"/>
      <w:lang w:val="es-CO"/>
    </w:rPr>
  </w:style>
  <w:style w:type="paragraph" w:customStyle="1" w:styleId="Textodebloque1">
    <w:name w:val="Texto de bloque1"/>
    <w:basedOn w:val="Normal"/>
    <w:pPr>
      <w:ind w:left="851" w:right="618"/>
      <w:jc w:val="both"/>
    </w:pPr>
    <w:rPr>
      <w:i/>
      <w:sz w:val="26"/>
      <w:lang w:val="es-CO"/>
    </w:rPr>
  </w:style>
  <w:style w:type="paragraph" w:customStyle="1" w:styleId="Sangra2detindependiente1">
    <w:name w:val="Sangría 2 de t. independiente1"/>
    <w:basedOn w:val="Normal"/>
    <w:pPr>
      <w:tabs>
        <w:tab w:val="left" w:pos="-720"/>
        <w:tab w:val="left" w:pos="-567"/>
        <w:tab w:val="left" w:pos="8222"/>
        <w:tab w:val="left" w:pos="8364"/>
      </w:tabs>
      <w:suppressAutoHyphens/>
      <w:ind w:left="708"/>
      <w:jc w:val="both"/>
    </w:pPr>
    <w:rPr>
      <w:rFonts w:ascii="Arial" w:hAnsi="Arial"/>
      <w:spacing w:val="20"/>
      <w:sz w:val="24"/>
    </w:rPr>
  </w:style>
  <w:style w:type="paragraph" w:styleId="Textodebloque">
    <w:name w:val="Block Text"/>
    <w:basedOn w:val="Normal"/>
    <w:pPr>
      <w:ind w:left="705" w:right="760"/>
      <w:jc w:val="both"/>
    </w:pPr>
    <w:rPr>
      <w:b/>
      <w:spacing w:val="20"/>
      <w:sz w:val="23"/>
    </w:rPr>
  </w:style>
  <w:style w:type="paragraph" w:styleId="Textoindependiente2">
    <w:name w:val="Body Text 2"/>
    <w:basedOn w:val="Normal"/>
    <w:pPr>
      <w:jc w:val="both"/>
    </w:pPr>
    <w:rPr>
      <w:b/>
      <w:bCs/>
      <w:spacing w:val="20"/>
      <w:sz w:val="23"/>
    </w:rPr>
  </w:style>
  <w:style w:type="paragraph" w:styleId="Sangradetextonormal">
    <w:name w:val="Body Text Indent"/>
    <w:basedOn w:val="Normal"/>
    <w:pPr>
      <w:ind w:right="51" w:firstLine="708"/>
      <w:jc w:val="both"/>
    </w:pPr>
    <w:rPr>
      <w:rFonts w:ascii="Verdana" w:hAnsi="Verdana"/>
      <w:spacing w:val="20"/>
      <w:sz w:val="23"/>
    </w:rPr>
  </w:style>
  <w:style w:type="paragraph" w:styleId="Textoindependiente3">
    <w:name w:val="Body Text 3"/>
    <w:basedOn w:val="Normal"/>
    <w:pPr>
      <w:ind w:right="335"/>
      <w:jc w:val="both"/>
    </w:pPr>
    <w:rPr>
      <w:rFonts w:ascii="Verdana" w:hAnsi="Verdana"/>
      <w:spacing w:val="20"/>
      <w:sz w:val="23"/>
    </w:rPr>
  </w:style>
  <w:style w:type="character" w:styleId="nfasis">
    <w:name w:val="Emphasis"/>
    <w:qFormat/>
    <w:rPr>
      <w:i/>
      <w:iCs/>
    </w:rPr>
  </w:style>
  <w:style w:type="paragraph" w:styleId="Textodeglobo">
    <w:name w:val="Balloon Text"/>
    <w:basedOn w:val="Normal"/>
    <w:semiHidden/>
    <w:rPr>
      <w:rFonts w:ascii="Tahoma" w:hAnsi="Tahoma" w:cs="Tahoma"/>
      <w:sz w:val="16"/>
      <w:szCs w:val="16"/>
    </w:rPr>
  </w:style>
  <w:style w:type="character" w:customStyle="1" w:styleId="textonavy1">
    <w:name w:val="texto_navy1"/>
    <w:rsid w:val="00D236EA"/>
    <w:rPr>
      <w:color w:val="000080"/>
    </w:rPr>
  </w:style>
  <w:style w:type="paragraph" w:customStyle="1" w:styleId="unico">
    <w:name w:val="unico"/>
    <w:basedOn w:val="Normal"/>
    <w:rsid w:val="00086C89"/>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8E1176"/>
    <w:rPr>
      <w:color w:val="0000FF"/>
      <w:u w:val="single"/>
    </w:rPr>
  </w:style>
  <w:style w:type="paragraph" w:customStyle="1" w:styleId="sangria">
    <w:name w:val="sangria"/>
    <w:basedOn w:val="Normal"/>
    <w:rsid w:val="008E117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E84EB6"/>
    <w:pPr>
      <w:overflowPunct/>
      <w:autoSpaceDE/>
      <w:autoSpaceDN/>
      <w:adjustRightInd/>
      <w:spacing w:after="160" w:line="240" w:lineRule="exact"/>
      <w:textAlignment w:val="auto"/>
    </w:pPr>
    <w:rPr>
      <w:noProof/>
      <w:color w:val="000000"/>
      <w:lang w:val="es-CO"/>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t Car,f Car"/>
    <w:link w:val="Textonotapie"/>
    <w:locked/>
    <w:rsid w:val="002716A2"/>
    <w:rPr>
      <w:rFonts w:ascii="Courier New" w:hAnsi="Courier New"/>
      <w:sz w:val="24"/>
    </w:rPr>
  </w:style>
  <w:style w:type="character" w:customStyle="1" w:styleId="Ttulo3Car">
    <w:name w:val="Título 3 Car"/>
    <w:link w:val="Ttulo3"/>
    <w:semiHidden/>
    <w:rsid w:val="00CE251A"/>
    <w:rPr>
      <w:rFonts w:ascii="Calibri Light" w:hAnsi="Calibri Light"/>
      <w:b/>
      <w:bCs/>
      <w:sz w:val="26"/>
      <w:szCs w:val="26"/>
      <w:lang w:val="es-ES_tradnl"/>
    </w:rPr>
  </w:style>
  <w:style w:type="paragraph" w:styleId="Sangra2detindependiente">
    <w:name w:val="Body Text Indent 2"/>
    <w:basedOn w:val="Normal"/>
    <w:link w:val="Sangra2detindependienteCar"/>
    <w:rsid w:val="00D833DC"/>
    <w:pPr>
      <w:spacing w:after="120" w:line="480" w:lineRule="auto"/>
      <w:ind w:left="283"/>
    </w:pPr>
  </w:style>
  <w:style w:type="character" w:customStyle="1" w:styleId="Sangra2detindependienteCar">
    <w:name w:val="Sangría 2 de t. independiente Car"/>
    <w:link w:val="Sangra2detindependiente"/>
    <w:rsid w:val="00D833DC"/>
    <w:rPr>
      <w:lang w:val="es-ES_tradnl"/>
    </w:rPr>
  </w:style>
  <w:style w:type="character" w:customStyle="1" w:styleId="apple-converted-space">
    <w:name w:val="apple-converted-space"/>
    <w:rsid w:val="00417D80"/>
  </w:style>
  <w:style w:type="paragraph" w:styleId="NormalWeb">
    <w:name w:val="Normal (Web)"/>
    <w:basedOn w:val="Normal"/>
    <w:uiPriority w:val="99"/>
    <w:unhideWhenUsed/>
    <w:rsid w:val="0037780F"/>
    <w:pPr>
      <w:overflowPunct/>
      <w:autoSpaceDE/>
      <w:autoSpaceDN/>
      <w:adjustRightInd/>
      <w:spacing w:before="100" w:beforeAutospacing="1" w:after="100" w:afterAutospacing="1"/>
      <w:textAlignment w:val="auto"/>
    </w:pPr>
    <w:rPr>
      <w:sz w:val="24"/>
      <w:szCs w:val="24"/>
      <w:lang w:val="es-ES"/>
    </w:rPr>
  </w:style>
  <w:style w:type="paragraph" w:styleId="Listaconnmeros">
    <w:name w:val="List Number"/>
    <w:basedOn w:val="Normal"/>
    <w:uiPriority w:val="99"/>
    <w:unhideWhenUsed/>
    <w:rsid w:val="009A0354"/>
    <w:pPr>
      <w:numPr>
        <w:numId w:val="5"/>
      </w:numPr>
      <w:ind w:left="360" w:hanging="360"/>
      <w:contextualSpacing/>
      <w:textAlignment w:val="auto"/>
    </w:pPr>
  </w:style>
  <w:style w:type="character" w:customStyle="1" w:styleId="TtuloCar">
    <w:name w:val="Título Car"/>
    <w:rsid w:val="009A0354"/>
    <w:rPr>
      <w:rFonts w:ascii="Arial" w:eastAsia="Times New Roman" w:hAnsi="Arial" w:cs="Times New Roman"/>
      <w:b/>
      <w:bCs/>
      <w:kern w:val="28"/>
      <w:sz w:val="28"/>
      <w:szCs w:val="32"/>
      <w:lang w:val="es-ES" w:eastAsia="es-ES"/>
    </w:rPr>
  </w:style>
  <w:style w:type="paragraph" w:styleId="Sinespaciado">
    <w:name w:val="No Spacing"/>
    <w:link w:val="SinespaciadoCar"/>
    <w:uiPriority w:val="1"/>
    <w:qFormat/>
    <w:rsid w:val="00FA17B1"/>
    <w:rPr>
      <w:rFonts w:ascii="Calibri" w:hAnsi="Calibri"/>
      <w:sz w:val="22"/>
      <w:szCs w:val="22"/>
      <w:lang w:val="es-ES" w:eastAsia="es-ES"/>
    </w:rPr>
  </w:style>
  <w:style w:type="character" w:customStyle="1" w:styleId="SinespaciadoCar">
    <w:name w:val="Sin espaciado Car"/>
    <w:link w:val="Sinespaciado"/>
    <w:uiPriority w:val="1"/>
    <w:locked/>
    <w:rsid w:val="00FA17B1"/>
    <w:rPr>
      <w:rFonts w:ascii="Calibri" w:hAnsi="Calibri"/>
      <w:sz w:val="22"/>
      <w:szCs w:val="22"/>
    </w:rPr>
  </w:style>
  <w:style w:type="character" w:customStyle="1" w:styleId="Ttulo1Car">
    <w:name w:val="Título 1 Car"/>
    <w:link w:val="Ttulo1"/>
    <w:rsid w:val="00551B73"/>
    <w:rPr>
      <w:b/>
    </w:rPr>
  </w:style>
  <w:style w:type="character" w:customStyle="1" w:styleId="TextoindependienteCar">
    <w:name w:val="Texto independiente Car"/>
    <w:link w:val="Textoindependiente"/>
    <w:rsid w:val="00551B73"/>
    <w:rPr>
      <w:rFonts w:ascii="Verdana" w:hAnsi="Verdana"/>
      <w:spacing w:val="-3"/>
      <w:sz w:val="24"/>
      <w:lang w:val="es-ES_tradnl"/>
    </w:rPr>
  </w:style>
  <w:style w:type="paragraph" w:customStyle="1" w:styleId="Textoindependiente210">
    <w:name w:val="Texto independiente 210"/>
    <w:basedOn w:val="Normal"/>
    <w:rsid w:val="005817B4"/>
    <w:pPr>
      <w:suppressAutoHyphens/>
      <w:jc w:val="both"/>
    </w:pPr>
    <w:rPr>
      <w:rFonts w:ascii="Verdana" w:hAnsi="Verdana"/>
      <w:spacing w:val="20"/>
      <w:sz w:val="24"/>
    </w:rPr>
  </w:style>
  <w:style w:type="character" w:customStyle="1" w:styleId="Smbolodenotaalpie">
    <w:name w:val="Símbolo de nota al pie"/>
    <w:rsid w:val="005817B4"/>
    <w:rPr>
      <w:vertAlign w:val="superscript"/>
    </w:rPr>
  </w:style>
  <w:style w:type="character" w:customStyle="1" w:styleId="Refdenotaalpie1Car">
    <w:name w:val="Ref. de nota al pie1 Car"/>
    <w:aliases w:val="Texto de nota al pie Car,referencia nota al pie Car,Footnotes refss Car,Appel note de bas de page Car,Fago Fußnotenzeichen Car,Nota a pie Car,Ref. de nota al pie 2 Car,Footnote symbol Car,Footnote Car"/>
    <w:basedOn w:val="Fuentedeprrafopredeter"/>
    <w:uiPriority w:val="99"/>
    <w:locked/>
    <w:rsid w:val="00D804AE"/>
    <w:rPr>
      <w:rFonts w:cs="Times New Roman"/>
      <w:lang w:val="es-ES_tradnl" w:eastAsia="es-ES"/>
    </w:rPr>
  </w:style>
  <w:style w:type="character" w:styleId="Textoennegrita">
    <w:name w:val="Strong"/>
    <w:basedOn w:val="Fuentedeprrafopredeter"/>
    <w:uiPriority w:val="22"/>
    <w:qFormat/>
    <w:rsid w:val="006F56ED"/>
    <w:rPr>
      <w:b/>
      <w:bCs/>
    </w:rPr>
  </w:style>
  <w:style w:type="character" w:customStyle="1" w:styleId="baj">
    <w:name w:val="b_aj"/>
    <w:basedOn w:val="Fuentedeprrafopredeter"/>
    <w:rsid w:val="006F56ED"/>
  </w:style>
  <w:style w:type="character" w:customStyle="1" w:styleId="iaj">
    <w:name w:val="i_aj"/>
    <w:basedOn w:val="Fuentedeprrafopredeter"/>
    <w:rsid w:val="006F56ED"/>
  </w:style>
  <w:style w:type="paragraph" w:customStyle="1" w:styleId="centrado">
    <w:name w:val="centrado"/>
    <w:basedOn w:val="Normal"/>
    <w:rsid w:val="006F56ED"/>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link w:val="z-PrincipiodelformularioCar"/>
    <w:hidden/>
    <w:uiPriority w:val="99"/>
    <w:semiHidden/>
    <w:unhideWhenUsed/>
    <w:rsid w:val="005801BB"/>
    <w:pPr>
      <w:pBdr>
        <w:bottom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PrincipiodelformularioCar">
    <w:name w:val="z-Principio del formulario Car"/>
    <w:basedOn w:val="Fuentedeprrafopredeter"/>
    <w:link w:val="z-Principiodelformulario"/>
    <w:uiPriority w:val="99"/>
    <w:semiHidden/>
    <w:rsid w:val="005801BB"/>
    <w:rPr>
      <w:rFonts w:ascii="Arial"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5801BB"/>
    <w:pPr>
      <w:pBdr>
        <w:top w:val="single" w:sz="6" w:space="1" w:color="auto"/>
      </w:pBdr>
      <w:overflowPunct/>
      <w:autoSpaceDE/>
      <w:autoSpaceDN/>
      <w:adjustRightInd/>
      <w:jc w:val="center"/>
      <w:textAlignment w:val="auto"/>
    </w:pPr>
    <w:rPr>
      <w:rFonts w:ascii="Arial" w:hAnsi="Arial" w:cs="Arial"/>
      <w:vanish/>
      <w:sz w:val="16"/>
      <w:szCs w:val="16"/>
      <w:lang w:val="es-ES"/>
    </w:rPr>
  </w:style>
  <w:style w:type="character" w:customStyle="1" w:styleId="z-FinaldelformularioCar">
    <w:name w:val="z-Final del formulario Car"/>
    <w:basedOn w:val="Fuentedeprrafopredeter"/>
    <w:link w:val="z-Finaldelformulario"/>
    <w:uiPriority w:val="99"/>
    <w:semiHidden/>
    <w:rsid w:val="005801BB"/>
    <w:rPr>
      <w:rFonts w:ascii="Arial" w:hAnsi="Arial" w:cs="Arial"/>
      <w:vanish/>
      <w:sz w:val="16"/>
      <w:szCs w:val="16"/>
      <w:lang w:val="es-ES" w:eastAsia="es-ES"/>
    </w:rPr>
  </w:style>
  <w:style w:type="paragraph" w:customStyle="1" w:styleId="listavistosa-nfasis11">
    <w:name w:val="listavistosa-nfasis11"/>
    <w:basedOn w:val="Normal"/>
    <w:rsid w:val="009006B6"/>
    <w:pPr>
      <w:overflowPunct/>
      <w:autoSpaceDE/>
      <w:autoSpaceDN/>
      <w:adjustRightInd/>
      <w:spacing w:before="100" w:beforeAutospacing="1" w:after="100" w:afterAutospacing="1"/>
      <w:textAlignment w:val="auto"/>
    </w:pPr>
    <w:rPr>
      <w:sz w:val="24"/>
      <w:szCs w:val="24"/>
      <w:lang w:val="es-ES"/>
    </w:rPr>
  </w:style>
  <w:style w:type="paragraph" w:customStyle="1" w:styleId="Sinespaciado11">
    <w:name w:val="Sin espaciado11"/>
    <w:qFormat/>
    <w:rsid w:val="004C4261"/>
    <w:rPr>
      <w:rFonts w:ascii="Calibri" w:eastAsia="Calibri" w:hAnsi="Calibri"/>
      <w:sz w:val="22"/>
      <w:szCs w:val="22"/>
      <w:lang w:eastAsia="en-US"/>
    </w:rPr>
  </w:style>
  <w:style w:type="paragraph" w:customStyle="1" w:styleId="paragraph">
    <w:name w:val="paragraph"/>
    <w:basedOn w:val="Normal"/>
    <w:rsid w:val="00E0405F"/>
    <w:pPr>
      <w:overflowPunct/>
      <w:autoSpaceDE/>
      <w:autoSpaceDN/>
      <w:adjustRightInd/>
      <w:spacing w:before="100" w:beforeAutospacing="1" w:after="100" w:afterAutospacing="1"/>
      <w:textAlignment w:val="auto"/>
    </w:pPr>
    <w:rPr>
      <w:sz w:val="24"/>
      <w:szCs w:val="24"/>
      <w:lang w:val="es-ES"/>
    </w:rPr>
  </w:style>
  <w:style w:type="character" w:customStyle="1" w:styleId="normaltextrun">
    <w:name w:val="normaltextrun"/>
    <w:basedOn w:val="Fuentedeprrafopredeter"/>
    <w:rsid w:val="00E0405F"/>
  </w:style>
  <w:style w:type="character" w:customStyle="1" w:styleId="eop">
    <w:name w:val="eop"/>
    <w:basedOn w:val="Fuentedeprrafopredeter"/>
    <w:rsid w:val="00E0405F"/>
  </w:style>
  <w:style w:type="character" w:customStyle="1" w:styleId="textrun">
    <w:name w:val="textrun"/>
    <w:basedOn w:val="Fuentedeprrafopredeter"/>
    <w:rsid w:val="00E0405F"/>
  </w:style>
  <w:style w:type="character" w:customStyle="1" w:styleId="scxw191157513">
    <w:name w:val="scxw191157513"/>
    <w:basedOn w:val="Fuentedeprrafopredeter"/>
    <w:rsid w:val="00C14ADD"/>
  </w:style>
  <w:style w:type="table" w:styleId="Tablaconcuadrcula">
    <w:name w:val="Table Grid"/>
    <w:basedOn w:val="Tablanormal"/>
    <w:uiPriority w:val="39"/>
    <w:rsid w:val="0049004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7808"/>
    <w:pPr>
      <w:autoSpaceDE w:val="0"/>
      <w:autoSpaceDN w:val="0"/>
      <w:adjustRightInd w:val="0"/>
    </w:pPr>
    <w:rPr>
      <w:rFonts w:ascii="Verdana" w:hAnsi="Verdana" w:cs="Verdana"/>
      <w:color w:val="000000"/>
      <w:sz w:val="24"/>
      <w:szCs w:val="24"/>
      <w:lang w:val="en-US"/>
    </w:rPr>
  </w:style>
  <w:style w:type="paragraph" w:styleId="Prrafodelista">
    <w:name w:val="List Paragraph"/>
    <w:basedOn w:val="Normal"/>
    <w:uiPriority w:val="34"/>
    <w:qFormat/>
    <w:rsid w:val="009A5C06"/>
    <w:pPr>
      <w:suppressAutoHyphens/>
      <w:autoSpaceDN/>
      <w:adjustRightInd/>
      <w:ind w:left="708"/>
    </w:pPr>
  </w:style>
  <w:style w:type="paragraph" w:styleId="Encabezado">
    <w:name w:val="header"/>
    <w:basedOn w:val="Normal"/>
    <w:link w:val="EncabezadoCar"/>
    <w:unhideWhenUsed/>
    <w:rsid w:val="00754C92"/>
    <w:pPr>
      <w:tabs>
        <w:tab w:val="center" w:pos="4419"/>
        <w:tab w:val="right" w:pos="8838"/>
      </w:tabs>
    </w:pPr>
  </w:style>
  <w:style w:type="character" w:customStyle="1" w:styleId="EncabezadoCar">
    <w:name w:val="Encabezado Car"/>
    <w:basedOn w:val="Fuentedeprrafopredeter"/>
    <w:link w:val="Encabezado"/>
    <w:rsid w:val="00754C92"/>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7385">
      <w:bodyDiv w:val="1"/>
      <w:marLeft w:val="0"/>
      <w:marRight w:val="0"/>
      <w:marTop w:val="0"/>
      <w:marBottom w:val="0"/>
      <w:divBdr>
        <w:top w:val="none" w:sz="0" w:space="0" w:color="auto"/>
        <w:left w:val="none" w:sz="0" w:space="0" w:color="auto"/>
        <w:bottom w:val="none" w:sz="0" w:space="0" w:color="auto"/>
        <w:right w:val="none" w:sz="0" w:space="0" w:color="auto"/>
      </w:divBdr>
      <w:divsChild>
        <w:div w:id="1768891986">
          <w:marLeft w:val="0"/>
          <w:marRight w:val="0"/>
          <w:marTop w:val="0"/>
          <w:marBottom w:val="0"/>
          <w:divBdr>
            <w:top w:val="none" w:sz="0" w:space="0" w:color="auto"/>
            <w:left w:val="none" w:sz="0" w:space="0" w:color="auto"/>
            <w:bottom w:val="none" w:sz="0" w:space="0" w:color="auto"/>
            <w:right w:val="none" w:sz="0" w:space="0" w:color="auto"/>
          </w:divBdr>
        </w:div>
        <w:div w:id="407075085">
          <w:marLeft w:val="0"/>
          <w:marRight w:val="0"/>
          <w:marTop w:val="0"/>
          <w:marBottom w:val="0"/>
          <w:divBdr>
            <w:top w:val="none" w:sz="0" w:space="0" w:color="auto"/>
            <w:left w:val="none" w:sz="0" w:space="0" w:color="auto"/>
            <w:bottom w:val="none" w:sz="0" w:space="0" w:color="auto"/>
            <w:right w:val="none" w:sz="0" w:space="0" w:color="auto"/>
          </w:divBdr>
        </w:div>
      </w:divsChild>
    </w:div>
    <w:div w:id="115296471">
      <w:bodyDiv w:val="1"/>
      <w:marLeft w:val="225"/>
      <w:marRight w:val="225"/>
      <w:marTop w:val="75"/>
      <w:marBottom w:val="0"/>
      <w:divBdr>
        <w:top w:val="none" w:sz="0" w:space="0" w:color="auto"/>
        <w:left w:val="none" w:sz="0" w:space="0" w:color="auto"/>
        <w:bottom w:val="none" w:sz="0" w:space="0" w:color="auto"/>
        <w:right w:val="none" w:sz="0" w:space="0" w:color="auto"/>
      </w:divBdr>
      <w:divsChild>
        <w:div w:id="2065836752">
          <w:marLeft w:val="0"/>
          <w:marRight w:val="0"/>
          <w:marTop w:val="0"/>
          <w:marBottom w:val="0"/>
          <w:divBdr>
            <w:top w:val="none" w:sz="0" w:space="0" w:color="auto"/>
            <w:left w:val="none" w:sz="0" w:space="0" w:color="auto"/>
            <w:bottom w:val="none" w:sz="0" w:space="0" w:color="auto"/>
            <w:right w:val="none" w:sz="0" w:space="0" w:color="auto"/>
          </w:divBdr>
        </w:div>
      </w:divsChild>
    </w:div>
    <w:div w:id="264775859">
      <w:bodyDiv w:val="1"/>
      <w:marLeft w:val="0"/>
      <w:marRight w:val="0"/>
      <w:marTop w:val="0"/>
      <w:marBottom w:val="0"/>
      <w:divBdr>
        <w:top w:val="none" w:sz="0" w:space="0" w:color="auto"/>
        <w:left w:val="none" w:sz="0" w:space="0" w:color="auto"/>
        <w:bottom w:val="none" w:sz="0" w:space="0" w:color="auto"/>
        <w:right w:val="none" w:sz="0" w:space="0" w:color="auto"/>
      </w:divBdr>
    </w:div>
    <w:div w:id="333462394">
      <w:bodyDiv w:val="1"/>
      <w:marLeft w:val="0"/>
      <w:marRight w:val="0"/>
      <w:marTop w:val="0"/>
      <w:marBottom w:val="0"/>
      <w:divBdr>
        <w:top w:val="none" w:sz="0" w:space="0" w:color="auto"/>
        <w:left w:val="none" w:sz="0" w:space="0" w:color="auto"/>
        <w:bottom w:val="none" w:sz="0" w:space="0" w:color="auto"/>
        <w:right w:val="none" w:sz="0" w:space="0" w:color="auto"/>
      </w:divBdr>
    </w:div>
    <w:div w:id="342513446">
      <w:bodyDiv w:val="1"/>
      <w:marLeft w:val="0"/>
      <w:marRight w:val="0"/>
      <w:marTop w:val="0"/>
      <w:marBottom w:val="0"/>
      <w:divBdr>
        <w:top w:val="none" w:sz="0" w:space="0" w:color="auto"/>
        <w:left w:val="none" w:sz="0" w:space="0" w:color="auto"/>
        <w:bottom w:val="none" w:sz="0" w:space="0" w:color="auto"/>
        <w:right w:val="none" w:sz="0" w:space="0" w:color="auto"/>
      </w:divBdr>
      <w:divsChild>
        <w:div w:id="1164054355">
          <w:marLeft w:val="0"/>
          <w:marRight w:val="0"/>
          <w:marTop w:val="0"/>
          <w:marBottom w:val="0"/>
          <w:divBdr>
            <w:top w:val="single" w:sz="6" w:space="3" w:color="808080"/>
            <w:left w:val="single" w:sz="6" w:space="15" w:color="808080"/>
            <w:bottom w:val="single" w:sz="6" w:space="8" w:color="808080"/>
            <w:right w:val="single" w:sz="6" w:space="15" w:color="808080"/>
          </w:divBdr>
          <w:divsChild>
            <w:div w:id="1813673787">
              <w:marLeft w:val="0"/>
              <w:marRight w:val="0"/>
              <w:marTop w:val="0"/>
              <w:marBottom w:val="0"/>
              <w:divBdr>
                <w:top w:val="none" w:sz="0" w:space="0" w:color="auto"/>
                <w:left w:val="none" w:sz="0" w:space="0" w:color="auto"/>
                <w:bottom w:val="none" w:sz="0" w:space="0" w:color="auto"/>
                <w:right w:val="none" w:sz="0" w:space="0" w:color="auto"/>
              </w:divBdr>
            </w:div>
          </w:divsChild>
        </w:div>
        <w:div w:id="1891454402">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421610178">
          <w:marLeft w:val="0"/>
          <w:marRight w:val="0"/>
          <w:marTop w:val="0"/>
          <w:marBottom w:val="0"/>
          <w:divBdr>
            <w:top w:val="none" w:sz="0" w:space="0" w:color="auto"/>
            <w:left w:val="none" w:sz="0" w:space="0" w:color="auto"/>
            <w:bottom w:val="none" w:sz="0" w:space="0" w:color="auto"/>
            <w:right w:val="none" w:sz="0" w:space="0" w:color="auto"/>
          </w:divBdr>
        </w:div>
        <w:div w:id="207694233">
          <w:marLeft w:val="0"/>
          <w:marRight w:val="0"/>
          <w:marTop w:val="0"/>
          <w:marBottom w:val="0"/>
          <w:divBdr>
            <w:top w:val="none" w:sz="0" w:space="0" w:color="auto"/>
            <w:left w:val="none" w:sz="0" w:space="0" w:color="auto"/>
            <w:bottom w:val="none" w:sz="0" w:space="0" w:color="auto"/>
            <w:right w:val="none" w:sz="0" w:space="0" w:color="auto"/>
          </w:divBdr>
        </w:div>
        <w:div w:id="322853870">
          <w:marLeft w:val="0"/>
          <w:marRight w:val="0"/>
          <w:marTop w:val="0"/>
          <w:marBottom w:val="0"/>
          <w:divBdr>
            <w:top w:val="none" w:sz="0" w:space="0" w:color="auto"/>
            <w:left w:val="none" w:sz="0" w:space="0" w:color="auto"/>
            <w:bottom w:val="none" w:sz="0" w:space="0" w:color="auto"/>
            <w:right w:val="none" w:sz="0" w:space="0" w:color="auto"/>
          </w:divBdr>
        </w:div>
        <w:div w:id="460617945">
          <w:marLeft w:val="0"/>
          <w:marRight w:val="0"/>
          <w:marTop w:val="0"/>
          <w:marBottom w:val="0"/>
          <w:divBdr>
            <w:top w:val="none" w:sz="0" w:space="0" w:color="auto"/>
            <w:left w:val="none" w:sz="0" w:space="0" w:color="auto"/>
            <w:bottom w:val="none" w:sz="0" w:space="0" w:color="auto"/>
            <w:right w:val="none" w:sz="0" w:space="0" w:color="auto"/>
          </w:divBdr>
        </w:div>
        <w:div w:id="460996437">
          <w:marLeft w:val="0"/>
          <w:marRight w:val="0"/>
          <w:marTop w:val="0"/>
          <w:marBottom w:val="0"/>
          <w:divBdr>
            <w:top w:val="none" w:sz="0" w:space="0" w:color="auto"/>
            <w:left w:val="none" w:sz="0" w:space="0" w:color="auto"/>
            <w:bottom w:val="none" w:sz="0" w:space="0" w:color="auto"/>
            <w:right w:val="none" w:sz="0" w:space="0" w:color="auto"/>
          </w:divBdr>
        </w:div>
        <w:div w:id="1491671423">
          <w:marLeft w:val="0"/>
          <w:marRight w:val="0"/>
          <w:marTop w:val="0"/>
          <w:marBottom w:val="0"/>
          <w:divBdr>
            <w:top w:val="none" w:sz="0" w:space="0" w:color="auto"/>
            <w:left w:val="none" w:sz="0" w:space="0" w:color="auto"/>
            <w:bottom w:val="none" w:sz="0" w:space="0" w:color="auto"/>
            <w:right w:val="none" w:sz="0" w:space="0" w:color="auto"/>
          </w:divBdr>
        </w:div>
        <w:div w:id="1497920497">
          <w:marLeft w:val="0"/>
          <w:marRight w:val="0"/>
          <w:marTop w:val="0"/>
          <w:marBottom w:val="0"/>
          <w:divBdr>
            <w:top w:val="none" w:sz="0" w:space="0" w:color="auto"/>
            <w:left w:val="none" w:sz="0" w:space="0" w:color="auto"/>
            <w:bottom w:val="none" w:sz="0" w:space="0" w:color="auto"/>
            <w:right w:val="none" w:sz="0" w:space="0" w:color="auto"/>
          </w:divBdr>
        </w:div>
        <w:div w:id="1435662943">
          <w:marLeft w:val="0"/>
          <w:marRight w:val="0"/>
          <w:marTop w:val="0"/>
          <w:marBottom w:val="0"/>
          <w:divBdr>
            <w:top w:val="none" w:sz="0" w:space="0" w:color="auto"/>
            <w:left w:val="none" w:sz="0" w:space="0" w:color="auto"/>
            <w:bottom w:val="none" w:sz="0" w:space="0" w:color="auto"/>
            <w:right w:val="none" w:sz="0" w:space="0" w:color="auto"/>
          </w:divBdr>
        </w:div>
        <w:div w:id="1568488733">
          <w:marLeft w:val="0"/>
          <w:marRight w:val="0"/>
          <w:marTop w:val="0"/>
          <w:marBottom w:val="0"/>
          <w:divBdr>
            <w:top w:val="none" w:sz="0" w:space="0" w:color="auto"/>
            <w:left w:val="none" w:sz="0" w:space="0" w:color="auto"/>
            <w:bottom w:val="none" w:sz="0" w:space="0" w:color="auto"/>
            <w:right w:val="none" w:sz="0" w:space="0" w:color="auto"/>
          </w:divBdr>
        </w:div>
        <w:div w:id="539787160">
          <w:marLeft w:val="0"/>
          <w:marRight w:val="0"/>
          <w:marTop w:val="0"/>
          <w:marBottom w:val="0"/>
          <w:divBdr>
            <w:top w:val="none" w:sz="0" w:space="0" w:color="auto"/>
            <w:left w:val="none" w:sz="0" w:space="0" w:color="auto"/>
            <w:bottom w:val="none" w:sz="0" w:space="0" w:color="auto"/>
            <w:right w:val="none" w:sz="0" w:space="0" w:color="auto"/>
          </w:divBdr>
        </w:div>
        <w:div w:id="2031252072">
          <w:marLeft w:val="0"/>
          <w:marRight w:val="0"/>
          <w:marTop w:val="0"/>
          <w:marBottom w:val="0"/>
          <w:divBdr>
            <w:top w:val="none" w:sz="0" w:space="0" w:color="auto"/>
            <w:left w:val="none" w:sz="0" w:space="0" w:color="auto"/>
            <w:bottom w:val="none" w:sz="0" w:space="0" w:color="auto"/>
            <w:right w:val="none" w:sz="0" w:space="0" w:color="auto"/>
          </w:divBdr>
        </w:div>
        <w:div w:id="659895047">
          <w:marLeft w:val="0"/>
          <w:marRight w:val="0"/>
          <w:marTop w:val="0"/>
          <w:marBottom w:val="0"/>
          <w:divBdr>
            <w:top w:val="none" w:sz="0" w:space="0" w:color="auto"/>
            <w:left w:val="none" w:sz="0" w:space="0" w:color="auto"/>
            <w:bottom w:val="none" w:sz="0" w:space="0" w:color="auto"/>
            <w:right w:val="none" w:sz="0" w:space="0" w:color="auto"/>
          </w:divBdr>
        </w:div>
        <w:div w:id="850410315">
          <w:marLeft w:val="0"/>
          <w:marRight w:val="0"/>
          <w:marTop w:val="0"/>
          <w:marBottom w:val="0"/>
          <w:divBdr>
            <w:top w:val="none" w:sz="0" w:space="0" w:color="auto"/>
            <w:left w:val="none" w:sz="0" w:space="0" w:color="auto"/>
            <w:bottom w:val="none" w:sz="0" w:space="0" w:color="auto"/>
            <w:right w:val="none" w:sz="0" w:space="0" w:color="auto"/>
          </w:divBdr>
        </w:div>
        <w:div w:id="118257958">
          <w:marLeft w:val="0"/>
          <w:marRight w:val="0"/>
          <w:marTop w:val="0"/>
          <w:marBottom w:val="0"/>
          <w:divBdr>
            <w:top w:val="none" w:sz="0" w:space="0" w:color="auto"/>
            <w:left w:val="none" w:sz="0" w:space="0" w:color="auto"/>
            <w:bottom w:val="none" w:sz="0" w:space="0" w:color="auto"/>
            <w:right w:val="none" w:sz="0" w:space="0" w:color="auto"/>
          </w:divBdr>
        </w:div>
        <w:div w:id="1092165487">
          <w:marLeft w:val="0"/>
          <w:marRight w:val="0"/>
          <w:marTop w:val="0"/>
          <w:marBottom w:val="0"/>
          <w:divBdr>
            <w:top w:val="none" w:sz="0" w:space="0" w:color="auto"/>
            <w:left w:val="none" w:sz="0" w:space="0" w:color="auto"/>
            <w:bottom w:val="none" w:sz="0" w:space="0" w:color="auto"/>
            <w:right w:val="none" w:sz="0" w:space="0" w:color="auto"/>
          </w:divBdr>
        </w:div>
        <w:div w:id="1484464991">
          <w:marLeft w:val="0"/>
          <w:marRight w:val="0"/>
          <w:marTop w:val="0"/>
          <w:marBottom w:val="0"/>
          <w:divBdr>
            <w:top w:val="none" w:sz="0" w:space="0" w:color="auto"/>
            <w:left w:val="none" w:sz="0" w:space="0" w:color="auto"/>
            <w:bottom w:val="none" w:sz="0" w:space="0" w:color="auto"/>
            <w:right w:val="none" w:sz="0" w:space="0" w:color="auto"/>
          </w:divBdr>
        </w:div>
        <w:div w:id="1793478247">
          <w:marLeft w:val="0"/>
          <w:marRight w:val="0"/>
          <w:marTop w:val="0"/>
          <w:marBottom w:val="0"/>
          <w:divBdr>
            <w:top w:val="none" w:sz="0" w:space="0" w:color="auto"/>
            <w:left w:val="none" w:sz="0" w:space="0" w:color="auto"/>
            <w:bottom w:val="none" w:sz="0" w:space="0" w:color="auto"/>
            <w:right w:val="none" w:sz="0" w:space="0" w:color="auto"/>
          </w:divBdr>
        </w:div>
        <w:div w:id="626861472">
          <w:marLeft w:val="0"/>
          <w:marRight w:val="0"/>
          <w:marTop w:val="0"/>
          <w:marBottom w:val="0"/>
          <w:divBdr>
            <w:top w:val="none" w:sz="0" w:space="0" w:color="auto"/>
            <w:left w:val="none" w:sz="0" w:space="0" w:color="auto"/>
            <w:bottom w:val="none" w:sz="0" w:space="0" w:color="auto"/>
            <w:right w:val="none" w:sz="0" w:space="0" w:color="auto"/>
          </w:divBdr>
        </w:div>
        <w:div w:id="1005523125">
          <w:marLeft w:val="0"/>
          <w:marRight w:val="0"/>
          <w:marTop w:val="0"/>
          <w:marBottom w:val="0"/>
          <w:divBdr>
            <w:top w:val="none" w:sz="0" w:space="0" w:color="auto"/>
            <w:left w:val="none" w:sz="0" w:space="0" w:color="auto"/>
            <w:bottom w:val="none" w:sz="0" w:space="0" w:color="auto"/>
            <w:right w:val="none" w:sz="0" w:space="0" w:color="auto"/>
          </w:divBdr>
        </w:div>
        <w:div w:id="1393164318">
          <w:marLeft w:val="0"/>
          <w:marRight w:val="0"/>
          <w:marTop w:val="0"/>
          <w:marBottom w:val="0"/>
          <w:divBdr>
            <w:top w:val="none" w:sz="0" w:space="0" w:color="auto"/>
            <w:left w:val="none" w:sz="0" w:space="0" w:color="auto"/>
            <w:bottom w:val="none" w:sz="0" w:space="0" w:color="auto"/>
            <w:right w:val="none" w:sz="0" w:space="0" w:color="auto"/>
          </w:divBdr>
        </w:div>
        <w:div w:id="1186871989">
          <w:marLeft w:val="0"/>
          <w:marRight w:val="0"/>
          <w:marTop w:val="0"/>
          <w:marBottom w:val="0"/>
          <w:divBdr>
            <w:top w:val="none" w:sz="0" w:space="0" w:color="auto"/>
            <w:left w:val="none" w:sz="0" w:space="0" w:color="auto"/>
            <w:bottom w:val="none" w:sz="0" w:space="0" w:color="auto"/>
            <w:right w:val="none" w:sz="0" w:space="0" w:color="auto"/>
          </w:divBdr>
        </w:div>
        <w:div w:id="391275842">
          <w:marLeft w:val="0"/>
          <w:marRight w:val="0"/>
          <w:marTop w:val="0"/>
          <w:marBottom w:val="0"/>
          <w:divBdr>
            <w:top w:val="none" w:sz="0" w:space="0" w:color="auto"/>
            <w:left w:val="none" w:sz="0" w:space="0" w:color="auto"/>
            <w:bottom w:val="none" w:sz="0" w:space="0" w:color="auto"/>
            <w:right w:val="none" w:sz="0" w:space="0" w:color="auto"/>
          </w:divBdr>
        </w:div>
        <w:div w:id="102458660">
          <w:marLeft w:val="0"/>
          <w:marRight w:val="0"/>
          <w:marTop w:val="0"/>
          <w:marBottom w:val="0"/>
          <w:divBdr>
            <w:top w:val="none" w:sz="0" w:space="0" w:color="auto"/>
            <w:left w:val="none" w:sz="0" w:space="0" w:color="auto"/>
            <w:bottom w:val="none" w:sz="0" w:space="0" w:color="auto"/>
            <w:right w:val="none" w:sz="0" w:space="0" w:color="auto"/>
          </w:divBdr>
        </w:div>
      </w:divsChild>
    </w:div>
    <w:div w:id="350840606">
      <w:bodyDiv w:val="1"/>
      <w:marLeft w:val="0"/>
      <w:marRight w:val="0"/>
      <w:marTop w:val="0"/>
      <w:marBottom w:val="0"/>
      <w:divBdr>
        <w:top w:val="none" w:sz="0" w:space="0" w:color="auto"/>
        <w:left w:val="none" w:sz="0" w:space="0" w:color="auto"/>
        <w:bottom w:val="none" w:sz="0" w:space="0" w:color="auto"/>
        <w:right w:val="none" w:sz="0" w:space="0" w:color="auto"/>
      </w:divBdr>
    </w:div>
    <w:div w:id="4457336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4451298">
          <w:marLeft w:val="0"/>
          <w:marRight w:val="0"/>
          <w:marTop w:val="0"/>
          <w:marBottom w:val="0"/>
          <w:divBdr>
            <w:top w:val="none" w:sz="0" w:space="0" w:color="auto"/>
            <w:left w:val="none" w:sz="0" w:space="0" w:color="auto"/>
            <w:bottom w:val="none" w:sz="0" w:space="0" w:color="auto"/>
            <w:right w:val="none" w:sz="0" w:space="0" w:color="auto"/>
          </w:divBdr>
        </w:div>
        <w:div w:id="361981886">
          <w:marLeft w:val="0"/>
          <w:marRight w:val="0"/>
          <w:marTop w:val="0"/>
          <w:marBottom w:val="0"/>
          <w:divBdr>
            <w:top w:val="none" w:sz="0" w:space="0" w:color="auto"/>
            <w:left w:val="none" w:sz="0" w:space="0" w:color="auto"/>
            <w:bottom w:val="none" w:sz="0" w:space="0" w:color="auto"/>
            <w:right w:val="none" w:sz="0" w:space="0" w:color="auto"/>
          </w:divBdr>
        </w:div>
      </w:divsChild>
    </w:div>
    <w:div w:id="544679856">
      <w:bodyDiv w:val="1"/>
      <w:marLeft w:val="0"/>
      <w:marRight w:val="0"/>
      <w:marTop w:val="0"/>
      <w:marBottom w:val="0"/>
      <w:divBdr>
        <w:top w:val="none" w:sz="0" w:space="0" w:color="auto"/>
        <w:left w:val="none" w:sz="0" w:space="0" w:color="auto"/>
        <w:bottom w:val="none" w:sz="0" w:space="0" w:color="auto"/>
        <w:right w:val="none" w:sz="0" w:space="0" w:color="auto"/>
      </w:divBdr>
    </w:div>
    <w:div w:id="686948821">
      <w:bodyDiv w:val="1"/>
      <w:marLeft w:val="0"/>
      <w:marRight w:val="0"/>
      <w:marTop w:val="0"/>
      <w:marBottom w:val="0"/>
      <w:divBdr>
        <w:top w:val="none" w:sz="0" w:space="0" w:color="auto"/>
        <w:left w:val="none" w:sz="0" w:space="0" w:color="auto"/>
        <w:bottom w:val="none" w:sz="0" w:space="0" w:color="auto"/>
        <w:right w:val="none" w:sz="0" w:space="0" w:color="auto"/>
      </w:divBdr>
    </w:div>
    <w:div w:id="712191028">
      <w:bodyDiv w:val="1"/>
      <w:marLeft w:val="0"/>
      <w:marRight w:val="0"/>
      <w:marTop w:val="0"/>
      <w:marBottom w:val="0"/>
      <w:divBdr>
        <w:top w:val="none" w:sz="0" w:space="0" w:color="auto"/>
        <w:left w:val="none" w:sz="0" w:space="0" w:color="auto"/>
        <w:bottom w:val="none" w:sz="0" w:space="0" w:color="auto"/>
        <w:right w:val="none" w:sz="0" w:space="0" w:color="auto"/>
      </w:divBdr>
    </w:div>
    <w:div w:id="780881879">
      <w:bodyDiv w:val="1"/>
      <w:marLeft w:val="0"/>
      <w:marRight w:val="0"/>
      <w:marTop w:val="0"/>
      <w:marBottom w:val="0"/>
      <w:divBdr>
        <w:top w:val="none" w:sz="0" w:space="0" w:color="auto"/>
        <w:left w:val="none" w:sz="0" w:space="0" w:color="auto"/>
        <w:bottom w:val="none" w:sz="0" w:space="0" w:color="auto"/>
        <w:right w:val="none" w:sz="0" w:space="0" w:color="auto"/>
      </w:divBdr>
    </w:div>
    <w:div w:id="842864895">
      <w:bodyDiv w:val="1"/>
      <w:marLeft w:val="0"/>
      <w:marRight w:val="0"/>
      <w:marTop w:val="0"/>
      <w:marBottom w:val="0"/>
      <w:divBdr>
        <w:top w:val="none" w:sz="0" w:space="0" w:color="auto"/>
        <w:left w:val="none" w:sz="0" w:space="0" w:color="auto"/>
        <w:bottom w:val="none" w:sz="0" w:space="0" w:color="auto"/>
        <w:right w:val="none" w:sz="0" w:space="0" w:color="auto"/>
      </w:divBdr>
      <w:divsChild>
        <w:div w:id="1400982812">
          <w:marLeft w:val="0"/>
          <w:marRight w:val="0"/>
          <w:marTop w:val="0"/>
          <w:marBottom w:val="0"/>
          <w:divBdr>
            <w:top w:val="none" w:sz="0" w:space="0" w:color="auto"/>
            <w:left w:val="none" w:sz="0" w:space="0" w:color="auto"/>
            <w:bottom w:val="none" w:sz="0" w:space="0" w:color="auto"/>
            <w:right w:val="none" w:sz="0" w:space="0" w:color="auto"/>
          </w:divBdr>
        </w:div>
        <w:div w:id="1347487254">
          <w:marLeft w:val="0"/>
          <w:marRight w:val="0"/>
          <w:marTop w:val="0"/>
          <w:marBottom w:val="0"/>
          <w:divBdr>
            <w:top w:val="none" w:sz="0" w:space="0" w:color="auto"/>
            <w:left w:val="none" w:sz="0" w:space="0" w:color="auto"/>
            <w:bottom w:val="none" w:sz="0" w:space="0" w:color="auto"/>
            <w:right w:val="none" w:sz="0" w:space="0" w:color="auto"/>
          </w:divBdr>
        </w:div>
        <w:div w:id="435491761">
          <w:marLeft w:val="0"/>
          <w:marRight w:val="0"/>
          <w:marTop w:val="0"/>
          <w:marBottom w:val="0"/>
          <w:divBdr>
            <w:top w:val="none" w:sz="0" w:space="0" w:color="auto"/>
            <w:left w:val="none" w:sz="0" w:space="0" w:color="auto"/>
            <w:bottom w:val="none" w:sz="0" w:space="0" w:color="auto"/>
            <w:right w:val="none" w:sz="0" w:space="0" w:color="auto"/>
          </w:divBdr>
        </w:div>
        <w:div w:id="1876768795">
          <w:marLeft w:val="0"/>
          <w:marRight w:val="0"/>
          <w:marTop w:val="0"/>
          <w:marBottom w:val="0"/>
          <w:divBdr>
            <w:top w:val="none" w:sz="0" w:space="0" w:color="auto"/>
            <w:left w:val="none" w:sz="0" w:space="0" w:color="auto"/>
            <w:bottom w:val="none" w:sz="0" w:space="0" w:color="auto"/>
            <w:right w:val="none" w:sz="0" w:space="0" w:color="auto"/>
          </w:divBdr>
        </w:div>
        <w:div w:id="1860969838">
          <w:marLeft w:val="0"/>
          <w:marRight w:val="0"/>
          <w:marTop w:val="0"/>
          <w:marBottom w:val="0"/>
          <w:divBdr>
            <w:top w:val="none" w:sz="0" w:space="0" w:color="auto"/>
            <w:left w:val="none" w:sz="0" w:space="0" w:color="auto"/>
            <w:bottom w:val="none" w:sz="0" w:space="0" w:color="auto"/>
            <w:right w:val="none" w:sz="0" w:space="0" w:color="auto"/>
          </w:divBdr>
        </w:div>
        <w:div w:id="64190011">
          <w:marLeft w:val="0"/>
          <w:marRight w:val="0"/>
          <w:marTop w:val="0"/>
          <w:marBottom w:val="0"/>
          <w:divBdr>
            <w:top w:val="none" w:sz="0" w:space="0" w:color="auto"/>
            <w:left w:val="none" w:sz="0" w:space="0" w:color="auto"/>
            <w:bottom w:val="none" w:sz="0" w:space="0" w:color="auto"/>
            <w:right w:val="none" w:sz="0" w:space="0" w:color="auto"/>
          </w:divBdr>
        </w:div>
        <w:div w:id="706640650">
          <w:marLeft w:val="0"/>
          <w:marRight w:val="0"/>
          <w:marTop w:val="0"/>
          <w:marBottom w:val="0"/>
          <w:divBdr>
            <w:top w:val="none" w:sz="0" w:space="0" w:color="auto"/>
            <w:left w:val="none" w:sz="0" w:space="0" w:color="auto"/>
            <w:bottom w:val="none" w:sz="0" w:space="0" w:color="auto"/>
            <w:right w:val="none" w:sz="0" w:space="0" w:color="auto"/>
          </w:divBdr>
        </w:div>
        <w:div w:id="1652558800">
          <w:marLeft w:val="0"/>
          <w:marRight w:val="0"/>
          <w:marTop w:val="0"/>
          <w:marBottom w:val="0"/>
          <w:divBdr>
            <w:top w:val="none" w:sz="0" w:space="0" w:color="auto"/>
            <w:left w:val="none" w:sz="0" w:space="0" w:color="auto"/>
            <w:bottom w:val="none" w:sz="0" w:space="0" w:color="auto"/>
            <w:right w:val="none" w:sz="0" w:space="0" w:color="auto"/>
          </w:divBdr>
        </w:div>
        <w:div w:id="1121655919">
          <w:marLeft w:val="0"/>
          <w:marRight w:val="0"/>
          <w:marTop w:val="0"/>
          <w:marBottom w:val="0"/>
          <w:divBdr>
            <w:top w:val="none" w:sz="0" w:space="0" w:color="auto"/>
            <w:left w:val="none" w:sz="0" w:space="0" w:color="auto"/>
            <w:bottom w:val="none" w:sz="0" w:space="0" w:color="auto"/>
            <w:right w:val="none" w:sz="0" w:space="0" w:color="auto"/>
          </w:divBdr>
        </w:div>
        <w:div w:id="1683512418">
          <w:marLeft w:val="0"/>
          <w:marRight w:val="0"/>
          <w:marTop w:val="0"/>
          <w:marBottom w:val="0"/>
          <w:divBdr>
            <w:top w:val="none" w:sz="0" w:space="0" w:color="auto"/>
            <w:left w:val="none" w:sz="0" w:space="0" w:color="auto"/>
            <w:bottom w:val="none" w:sz="0" w:space="0" w:color="auto"/>
            <w:right w:val="none" w:sz="0" w:space="0" w:color="auto"/>
          </w:divBdr>
        </w:div>
        <w:div w:id="793988962">
          <w:marLeft w:val="0"/>
          <w:marRight w:val="0"/>
          <w:marTop w:val="0"/>
          <w:marBottom w:val="0"/>
          <w:divBdr>
            <w:top w:val="none" w:sz="0" w:space="0" w:color="auto"/>
            <w:left w:val="none" w:sz="0" w:space="0" w:color="auto"/>
            <w:bottom w:val="none" w:sz="0" w:space="0" w:color="auto"/>
            <w:right w:val="none" w:sz="0" w:space="0" w:color="auto"/>
          </w:divBdr>
        </w:div>
        <w:div w:id="2094662653">
          <w:marLeft w:val="0"/>
          <w:marRight w:val="0"/>
          <w:marTop w:val="0"/>
          <w:marBottom w:val="0"/>
          <w:divBdr>
            <w:top w:val="none" w:sz="0" w:space="0" w:color="auto"/>
            <w:left w:val="none" w:sz="0" w:space="0" w:color="auto"/>
            <w:bottom w:val="none" w:sz="0" w:space="0" w:color="auto"/>
            <w:right w:val="none" w:sz="0" w:space="0" w:color="auto"/>
          </w:divBdr>
        </w:div>
        <w:div w:id="163864612">
          <w:marLeft w:val="0"/>
          <w:marRight w:val="0"/>
          <w:marTop w:val="0"/>
          <w:marBottom w:val="0"/>
          <w:divBdr>
            <w:top w:val="none" w:sz="0" w:space="0" w:color="auto"/>
            <w:left w:val="none" w:sz="0" w:space="0" w:color="auto"/>
            <w:bottom w:val="none" w:sz="0" w:space="0" w:color="auto"/>
            <w:right w:val="none" w:sz="0" w:space="0" w:color="auto"/>
          </w:divBdr>
        </w:div>
        <w:div w:id="1979147974">
          <w:marLeft w:val="0"/>
          <w:marRight w:val="0"/>
          <w:marTop w:val="0"/>
          <w:marBottom w:val="0"/>
          <w:divBdr>
            <w:top w:val="none" w:sz="0" w:space="0" w:color="auto"/>
            <w:left w:val="none" w:sz="0" w:space="0" w:color="auto"/>
            <w:bottom w:val="none" w:sz="0" w:space="0" w:color="auto"/>
            <w:right w:val="none" w:sz="0" w:space="0" w:color="auto"/>
          </w:divBdr>
        </w:div>
        <w:div w:id="1145315379">
          <w:marLeft w:val="0"/>
          <w:marRight w:val="0"/>
          <w:marTop w:val="0"/>
          <w:marBottom w:val="0"/>
          <w:divBdr>
            <w:top w:val="none" w:sz="0" w:space="0" w:color="auto"/>
            <w:left w:val="none" w:sz="0" w:space="0" w:color="auto"/>
            <w:bottom w:val="none" w:sz="0" w:space="0" w:color="auto"/>
            <w:right w:val="none" w:sz="0" w:space="0" w:color="auto"/>
          </w:divBdr>
        </w:div>
        <w:div w:id="1512062026">
          <w:marLeft w:val="0"/>
          <w:marRight w:val="0"/>
          <w:marTop w:val="0"/>
          <w:marBottom w:val="0"/>
          <w:divBdr>
            <w:top w:val="none" w:sz="0" w:space="0" w:color="auto"/>
            <w:left w:val="none" w:sz="0" w:space="0" w:color="auto"/>
            <w:bottom w:val="none" w:sz="0" w:space="0" w:color="auto"/>
            <w:right w:val="none" w:sz="0" w:space="0" w:color="auto"/>
          </w:divBdr>
        </w:div>
        <w:div w:id="45835389">
          <w:marLeft w:val="0"/>
          <w:marRight w:val="0"/>
          <w:marTop w:val="0"/>
          <w:marBottom w:val="0"/>
          <w:divBdr>
            <w:top w:val="none" w:sz="0" w:space="0" w:color="auto"/>
            <w:left w:val="none" w:sz="0" w:space="0" w:color="auto"/>
            <w:bottom w:val="none" w:sz="0" w:space="0" w:color="auto"/>
            <w:right w:val="none" w:sz="0" w:space="0" w:color="auto"/>
          </w:divBdr>
        </w:div>
        <w:div w:id="736824397">
          <w:marLeft w:val="0"/>
          <w:marRight w:val="0"/>
          <w:marTop w:val="0"/>
          <w:marBottom w:val="0"/>
          <w:divBdr>
            <w:top w:val="none" w:sz="0" w:space="0" w:color="auto"/>
            <w:left w:val="none" w:sz="0" w:space="0" w:color="auto"/>
            <w:bottom w:val="none" w:sz="0" w:space="0" w:color="auto"/>
            <w:right w:val="none" w:sz="0" w:space="0" w:color="auto"/>
          </w:divBdr>
        </w:div>
        <w:div w:id="83310485">
          <w:marLeft w:val="0"/>
          <w:marRight w:val="0"/>
          <w:marTop w:val="0"/>
          <w:marBottom w:val="0"/>
          <w:divBdr>
            <w:top w:val="none" w:sz="0" w:space="0" w:color="auto"/>
            <w:left w:val="none" w:sz="0" w:space="0" w:color="auto"/>
            <w:bottom w:val="none" w:sz="0" w:space="0" w:color="auto"/>
            <w:right w:val="none" w:sz="0" w:space="0" w:color="auto"/>
          </w:divBdr>
        </w:div>
        <w:div w:id="1650938848">
          <w:marLeft w:val="0"/>
          <w:marRight w:val="0"/>
          <w:marTop w:val="0"/>
          <w:marBottom w:val="0"/>
          <w:divBdr>
            <w:top w:val="none" w:sz="0" w:space="0" w:color="auto"/>
            <w:left w:val="none" w:sz="0" w:space="0" w:color="auto"/>
            <w:bottom w:val="none" w:sz="0" w:space="0" w:color="auto"/>
            <w:right w:val="none" w:sz="0" w:space="0" w:color="auto"/>
          </w:divBdr>
        </w:div>
        <w:div w:id="1358920527">
          <w:marLeft w:val="0"/>
          <w:marRight w:val="0"/>
          <w:marTop w:val="0"/>
          <w:marBottom w:val="0"/>
          <w:divBdr>
            <w:top w:val="none" w:sz="0" w:space="0" w:color="auto"/>
            <w:left w:val="none" w:sz="0" w:space="0" w:color="auto"/>
            <w:bottom w:val="none" w:sz="0" w:space="0" w:color="auto"/>
            <w:right w:val="none" w:sz="0" w:space="0" w:color="auto"/>
          </w:divBdr>
        </w:div>
        <w:div w:id="1050881660">
          <w:marLeft w:val="0"/>
          <w:marRight w:val="0"/>
          <w:marTop w:val="0"/>
          <w:marBottom w:val="0"/>
          <w:divBdr>
            <w:top w:val="none" w:sz="0" w:space="0" w:color="auto"/>
            <w:left w:val="none" w:sz="0" w:space="0" w:color="auto"/>
            <w:bottom w:val="none" w:sz="0" w:space="0" w:color="auto"/>
            <w:right w:val="none" w:sz="0" w:space="0" w:color="auto"/>
          </w:divBdr>
        </w:div>
        <w:div w:id="1760101977">
          <w:marLeft w:val="0"/>
          <w:marRight w:val="0"/>
          <w:marTop w:val="0"/>
          <w:marBottom w:val="0"/>
          <w:divBdr>
            <w:top w:val="none" w:sz="0" w:space="0" w:color="auto"/>
            <w:left w:val="none" w:sz="0" w:space="0" w:color="auto"/>
            <w:bottom w:val="none" w:sz="0" w:space="0" w:color="auto"/>
            <w:right w:val="none" w:sz="0" w:space="0" w:color="auto"/>
          </w:divBdr>
        </w:div>
        <w:div w:id="508787898">
          <w:marLeft w:val="0"/>
          <w:marRight w:val="0"/>
          <w:marTop w:val="0"/>
          <w:marBottom w:val="0"/>
          <w:divBdr>
            <w:top w:val="none" w:sz="0" w:space="0" w:color="auto"/>
            <w:left w:val="none" w:sz="0" w:space="0" w:color="auto"/>
            <w:bottom w:val="none" w:sz="0" w:space="0" w:color="auto"/>
            <w:right w:val="none" w:sz="0" w:space="0" w:color="auto"/>
          </w:divBdr>
        </w:div>
        <w:div w:id="248857852">
          <w:marLeft w:val="0"/>
          <w:marRight w:val="0"/>
          <w:marTop w:val="0"/>
          <w:marBottom w:val="0"/>
          <w:divBdr>
            <w:top w:val="none" w:sz="0" w:space="0" w:color="auto"/>
            <w:left w:val="none" w:sz="0" w:space="0" w:color="auto"/>
            <w:bottom w:val="none" w:sz="0" w:space="0" w:color="auto"/>
            <w:right w:val="none" w:sz="0" w:space="0" w:color="auto"/>
          </w:divBdr>
        </w:div>
        <w:div w:id="1036008493">
          <w:marLeft w:val="0"/>
          <w:marRight w:val="0"/>
          <w:marTop w:val="0"/>
          <w:marBottom w:val="0"/>
          <w:divBdr>
            <w:top w:val="none" w:sz="0" w:space="0" w:color="auto"/>
            <w:left w:val="none" w:sz="0" w:space="0" w:color="auto"/>
            <w:bottom w:val="none" w:sz="0" w:space="0" w:color="auto"/>
            <w:right w:val="none" w:sz="0" w:space="0" w:color="auto"/>
          </w:divBdr>
        </w:div>
        <w:div w:id="293684748">
          <w:marLeft w:val="0"/>
          <w:marRight w:val="0"/>
          <w:marTop w:val="0"/>
          <w:marBottom w:val="0"/>
          <w:divBdr>
            <w:top w:val="none" w:sz="0" w:space="0" w:color="auto"/>
            <w:left w:val="none" w:sz="0" w:space="0" w:color="auto"/>
            <w:bottom w:val="none" w:sz="0" w:space="0" w:color="auto"/>
            <w:right w:val="none" w:sz="0" w:space="0" w:color="auto"/>
          </w:divBdr>
        </w:div>
        <w:div w:id="581723141">
          <w:marLeft w:val="0"/>
          <w:marRight w:val="0"/>
          <w:marTop w:val="0"/>
          <w:marBottom w:val="0"/>
          <w:divBdr>
            <w:top w:val="none" w:sz="0" w:space="0" w:color="auto"/>
            <w:left w:val="none" w:sz="0" w:space="0" w:color="auto"/>
            <w:bottom w:val="none" w:sz="0" w:space="0" w:color="auto"/>
            <w:right w:val="none" w:sz="0" w:space="0" w:color="auto"/>
          </w:divBdr>
        </w:div>
      </w:divsChild>
    </w:div>
    <w:div w:id="920917606">
      <w:bodyDiv w:val="1"/>
      <w:marLeft w:val="225"/>
      <w:marRight w:val="225"/>
      <w:marTop w:val="75"/>
      <w:marBottom w:val="0"/>
      <w:divBdr>
        <w:top w:val="none" w:sz="0" w:space="0" w:color="auto"/>
        <w:left w:val="none" w:sz="0" w:space="0" w:color="auto"/>
        <w:bottom w:val="none" w:sz="0" w:space="0" w:color="auto"/>
        <w:right w:val="none" w:sz="0" w:space="0" w:color="auto"/>
      </w:divBdr>
      <w:divsChild>
        <w:div w:id="949817176">
          <w:marLeft w:val="0"/>
          <w:marRight w:val="0"/>
          <w:marTop w:val="0"/>
          <w:marBottom w:val="0"/>
          <w:divBdr>
            <w:top w:val="none" w:sz="0" w:space="0" w:color="auto"/>
            <w:left w:val="none" w:sz="0" w:space="0" w:color="auto"/>
            <w:bottom w:val="none" w:sz="0" w:space="0" w:color="auto"/>
            <w:right w:val="none" w:sz="0" w:space="0" w:color="auto"/>
          </w:divBdr>
        </w:div>
      </w:divsChild>
    </w:div>
    <w:div w:id="932737824">
      <w:bodyDiv w:val="1"/>
      <w:marLeft w:val="0"/>
      <w:marRight w:val="0"/>
      <w:marTop w:val="0"/>
      <w:marBottom w:val="0"/>
      <w:divBdr>
        <w:top w:val="none" w:sz="0" w:space="0" w:color="auto"/>
        <w:left w:val="none" w:sz="0" w:space="0" w:color="auto"/>
        <w:bottom w:val="none" w:sz="0" w:space="0" w:color="auto"/>
        <w:right w:val="none" w:sz="0" w:space="0" w:color="auto"/>
      </w:divBdr>
    </w:div>
    <w:div w:id="1010521319">
      <w:bodyDiv w:val="1"/>
      <w:marLeft w:val="0"/>
      <w:marRight w:val="0"/>
      <w:marTop w:val="0"/>
      <w:marBottom w:val="0"/>
      <w:divBdr>
        <w:top w:val="none" w:sz="0" w:space="0" w:color="auto"/>
        <w:left w:val="none" w:sz="0" w:space="0" w:color="auto"/>
        <w:bottom w:val="none" w:sz="0" w:space="0" w:color="auto"/>
        <w:right w:val="none" w:sz="0" w:space="0" w:color="auto"/>
      </w:divBdr>
    </w:div>
    <w:div w:id="1233663229">
      <w:bodyDiv w:val="1"/>
      <w:marLeft w:val="0"/>
      <w:marRight w:val="0"/>
      <w:marTop w:val="0"/>
      <w:marBottom w:val="0"/>
      <w:divBdr>
        <w:top w:val="none" w:sz="0" w:space="0" w:color="auto"/>
        <w:left w:val="none" w:sz="0" w:space="0" w:color="auto"/>
        <w:bottom w:val="none" w:sz="0" w:space="0" w:color="auto"/>
        <w:right w:val="none" w:sz="0" w:space="0" w:color="auto"/>
      </w:divBdr>
      <w:divsChild>
        <w:div w:id="1181624344">
          <w:marLeft w:val="0"/>
          <w:marRight w:val="0"/>
          <w:marTop w:val="0"/>
          <w:marBottom w:val="0"/>
          <w:divBdr>
            <w:top w:val="none" w:sz="0" w:space="0" w:color="auto"/>
            <w:left w:val="none" w:sz="0" w:space="0" w:color="auto"/>
            <w:bottom w:val="none" w:sz="0" w:space="0" w:color="auto"/>
            <w:right w:val="none" w:sz="0" w:space="0" w:color="auto"/>
          </w:divBdr>
        </w:div>
        <w:div w:id="823006839">
          <w:marLeft w:val="0"/>
          <w:marRight w:val="0"/>
          <w:marTop w:val="0"/>
          <w:marBottom w:val="0"/>
          <w:divBdr>
            <w:top w:val="none" w:sz="0" w:space="0" w:color="auto"/>
            <w:left w:val="none" w:sz="0" w:space="0" w:color="auto"/>
            <w:bottom w:val="none" w:sz="0" w:space="0" w:color="auto"/>
            <w:right w:val="none" w:sz="0" w:space="0" w:color="auto"/>
          </w:divBdr>
        </w:div>
        <w:div w:id="1726875803">
          <w:marLeft w:val="0"/>
          <w:marRight w:val="0"/>
          <w:marTop w:val="0"/>
          <w:marBottom w:val="0"/>
          <w:divBdr>
            <w:top w:val="none" w:sz="0" w:space="0" w:color="auto"/>
            <w:left w:val="none" w:sz="0" w:space="0" w:color="auto"/>
            <w:bottom w:val="none" w:sz="0" w:space="0" w:color="auto"/>
            <w:right w:val="none" w:sz="0" w:space="0" w:color="auto"/>
          </w:divBdr>
        </w:div>
        <w:div w:id="1059862945">
          <w:marLeft w:val="0"/>
          <w:marRight w:val="0"/>
          <w:marTop w:val="0"/>
          <w:marBottom w:val="0"/>
          <w:divBdr>
            <w:top w:val="none" w:sz="0" w:space="0" w:color="auto"/>
            <w:left w:val="none" w:sz="0" w:space="0" w:color="auto"/>
            <w:bottom w:val="none" w:sz="0" w:space="0" w:color="auto"/>
            <w:right w:val="none" w:sz="0" w:space="0" w:color="auto"/>
          </w:divBdr>
        </w:div>
        <w:div w:id="2145195773">
          <w:marLeft w:val="0"/>
          <w:marRight w:val="0"/>
          <w:marTop w:val="0"/>
          <w:marBottom w:val="0"/>
          <w:divBdr>
            <w:top w:val="none" w:sz="0" w:space="0" w:color="auto"/>
            <w:left w:val="none" w:sz="0" w:space="0" w:color="auto"/>
            <w:bottom w:val="none" w:sz="0" w:space="0" w:color="auto"/>
            <w:right w:val="none" w:sz="0" w:space="0" w:color="auto"/>
          </w:divBdr>
        </w:div>
        <w:div w:id="2129158848">
          <w:marLeft w:val="0"/>
          <w:marRight w:val="0"/>
          <w:marTop w:val="0"/>
          <w:marBottom w:val="0"/>
          <w:divBdr>
            <w:top w:val="none" w:sz="0" w:space="0" w:color="auto"/>
            <w:left w:val="none" w:sz="0" w:space="0" w:color="auto"/>
            <w:bottom w:val="none" w:sz="0" w:space="0" w:color="auto"/>
            <w:right w:val="none" w:sz="0" w:space="0" w:color="auto"/>
          </w:divBdr>
        </w:div>
        <w:div w:id="2016952042">
          <w:marLeft w:val="0"/>
          <w:marRight w:val="0"/>
          <w:marTop w:val="0"/>
          <w:marBottom w:val="0"/>
          <w:divBdr>
            <w:top w:val="none" w:sz="0" w:space="0" w:color="auto"/>
            <w:left w:val="none" w:sz="0" w:space="0" w:color="auto"/>
            <w:bottom w:val="none" w:sz="0" w:space="0" w:color="auto"/>
            <w:right w:val="none" w:sz="0" w:space="0" w:color="auto"/>
          </w:divBdr>
        </w:div>
        <w:div w:id="658193756">
          <w:marLeft w:val="0"/>
          <w:marRight w:val="0"/>
          <w:marTop w:val="0"/>
          <w:marBottom w:val="0"/>
          <w:divBdr>
            <w:top w:val="none" w:sz="0" w:space="0" w:color="auto"/>
            <w:left w:val="none" w:sz="0" w:space="0" w:color="auto"/>
            <w:bottom w:val="none" w:sz="0" w:space="0" w:color="auto"/>
            <w:right w:val="none" w:sz="0" w:space="0" w:color="auto"/>
          </w:divBdr>
        </w:div>
        <w:div w:id="314721802">
          <w:marLeft w:val="0"/>
          <w:marRight w:val="0"/>
          <w:marTop w:val="0"/>
          <w:marBottom w:val="0"/>
          <w:divBdr>
            <w:top w:val="none" w:sz="0" w:space="0" w:color="auto"/>
            <w:left w:val="none" w:sz="0" w:space="0" w:color="auto"/>
            <w:bottom w:val="none" w:sz="0" w:space="0" w:color="auto"/>
            <w:right w:val="none" w:sz="0" w:space="0" w:color="auto"/>
          </w:divBdr>
        </w:div>
        <w:div w:id="105971838">
          <w:marLeft w:val="0"/>
          <w:marRight w:val="0"/>
          <w:marTop w:val="0"/>
          <w:marBottom w:val="0"/>
          <w:divBdr>
            <w:top w:val="none" w:sz="0" w:space="0" w:color="auto"/>
            <w:left w:val="none" w:sz="0" w:space="0" w:color="auto"/>
            <w:bottom w:val="none" w:sz="0" w:space="0" w:color="auto"/>
            <w:right w:val="none" w:sz="0" w:space="0" w:color="auto"/>
          </w:divBdr>
        </w:div>
        <w:div w:id="1878859160">
          <w:marLeft w:val="0"/>
          <w:marRight w:val="0"/>
          <w:marTop w:val="0"/>
          <w:marBottom w:val="0"/>
          <w:divBdr>
            <w:top w:val="none" w:sz="0" w:space="0" w:color="auto"/>
            <w:left w:val="none" w:sz="0" w:space="0" w:color="auto"/>
            <w:bottom w:val="none" w:sz="0" w:space="0" w:color="auto"/>
            <w:right w:val="none" w:sz="0" w:space="0" w:color="auto"/>
          </w:divBdr>
        </w:div>
        <w:div w:id="1703482616">
          <w:marLeft w:val="0"/>
          <w:marRight w:val="0"/>
          <w:marTop w:val="0"/>
          <w:marBottom w:val="0"/>
          <w:divBdr>
            <w:top w:val="none" w:sz="0" w:space="0" w:color="auto"/>
            <w:left w:val="none" w:sz="0" w:space="0" w:color="auto"/>
            <w:bottom w:val="none" w:sz="0" w:space="0" w:color="auto"/>
            <w:right w:val="none" w:sz="0" w:space="0" w:color="auto"/>
          </w:divBdr>
        </w:div>
        <w:div w:id="2103186722">
          <w:marLeft w:val="0"/>
          <w:marRight w:val="0"/>
          <w:marTop w:val="0"/>
          <w:marBottom w:val="0"/>
          <w:divBdr>
            <w:top w:val="none" w:sz="0" w:space="0" w:color="auto"/>
            <w:left w:val="none" w:sz="0" w:space="0" w:color="auto"/>
            <w:bottom w:val="none" w:sz="0" w:space="0" w:color="auto"/>
            <w:right w:val="none" w:sz="0" w:space="0" w:color="auto"/>
          </w:divBdr>
        </w:div>
      </w:divsChild>
    </w:div>
    <w:div w:id="1385837998">
      <w:bodyDiv w:val="1"/>
      <w:marLeft w:val="0"/>
      <w:marRight w:val="0"/>
      <w:marTop w:val="0"/>
      <w:marBottom w:val="0"/>
      <w:divBdr>
        <w:top w:val="none" w:sz="0" w:space="0" w:color="auto"/>
        <w:left w:val="none" w:sz="0" w:space="0" w:color="auto"/>
        <w:bottom w:val="none" w:sz="0" w:space="0" w:color="auto"/>
        <w:right w:val="none" w:sz="0" w:space="0" w:color="auto"/>
      </w:divBdr>
    </w:div>
    <w:div w:id="1533807035">
      <w:bodyDiv w:val="1"/>
      <w:marLeft w:val="0"/>
      <w:marRight w:val="0"/>
      <w:marTop w:val="0"/>
      <w:marBottom w:val="0"/>
      <w:divBdr>
        <w:top w:val="none" w:sz="0" w:space="0" w:color="auto"/>
        <w:left w:val="none" w:sz="0" w:space="0" w:color="auto"/>
        <w:bottom w:val="none" w:sz="0" w:space="0" w:color="auto"/>
        <w:right w:val="none" w:sz="0" w:space="0" w:color="auto"/>
      </w:divBdr>
      <w:divsChild>
        <w:div w:id="1544713962">
          <w:marLeft w:val="0"/>
          <w:marRight w:val="0"/>
          <w:marTop w:val="0"/>
          <w:marBottom w:val="0"/>
          <w:divBdr>
            <w:top w:val="none" w:sz="0" w:space="0" w:color="auto"/>
            <w:left w:val="none" w:sz="0" w:space="0" w:color="auto"/>
            <w:bottom w:val="none" w:sz="0" w:space="0" w:color="auto"/>
            <w:right w:val="none" w:sz="0" w:space="0" w:color="auto"/>
          </w:divBdr>
        </w:div>
        <w:div w:id="182091112">
          <w:marLeft w:val="0"/>
          <w:marRight w:val="0"/>
          <w:marTop w:val="0"/>
          <w:marBottom w:val="0"/>
          <w:divBdr>
            <w:top w:val="none" w:sz="0" w:space="0" w:color="auto"/>
            <w:left w:val="none" w:sz="0" w:space="0" w:color="auto"/>
            <w:bottom w:val="none" w:sz="0" w:space="0" w:color="auto"/>
            <w:right w:val="none" w:sz="0" w:space="0" w:color="auto"/>
          </w:divBdr>
        </w:div>
        <w:div w:id="937979690">
          <w:marLeft w:val="0"/>
          <w:marRight w:val="0"/>
          <w:marTop w:val="0"/>
          <w:marBottom w:val="0"/>
          <w:divBdr>
            <w:top w:val="none" w:sz="0" w:space="0" w:color="auto"/>
            <w:left w:val="none" w:sz="0" w:space="0" w:color="auto"/>
            <w:bottom w:val="none" w:sz="0" w:space="0" w:color="auto"/>
            <w:right w:val="none" w:sz="0" w:space="0" w:color="auto"/>
          </w:divBdr>
        </w:div>
        <w:div w:id="1516992529">
          <w:marLeft w:val="0"/>
          <w:marRight w:val="0"/>
          <w:marTop w:val="0"/>
          <w:marBottom w:val="0"/>
          <w:divBdr>
            <w:top w:val="none" w:sz="0" w:space="0" w:color="auto"/>
            <w:left w:val="none" w:sz="0" w:space="0" w:color="auto"/>
            <w:bottom w:val="none" w:sz="0" w:space="0" w:color="auto"/>
            <w:right w:val="none" w:sz="0" w:space="0" w:color="auto"/>
          </w:divBdr>
        </w:div>
        <w:div w:id="1489251655">
          <w:marLeft w:val="0"/>
          <w:marRight w:val="0"/>
          <w:marTop w:val="0"/>
          <w:marBottom w:val="0"/>
          <w:divBdr>
            <w:top w:val="none" w:sz="0" w:space="0" w:color="auto"/>
            <w:left w:val="none" w:sz="0" w:space="0" w:color="auto"/>
            <w:bottom w:val="none" w:sz="0" w:space="0" w:color="auto"/>
            <w:right w:val="none" w:sz="0" w:space="0" w:color="auto"/>
          </w:divBdr>
        </w:div>
        <w:div w:id="416513133">
          <w:marLeft w:val="0"/>
          <w:marRight w:val="0"/>
          <w:marTop w:val="0"/>
          <w:marBottom w:val="0"/>
          <w:divBdr>
            <w:top w:val="none" w:sz="0" w:space="0" w:color="auto"/>
            <w:left w:val="none" w:sz="0" w:space="0" w:color="auto"/>
            <w:bottom w:val="none" w:sz="0" w:space="0" w:color="auto"/>
            <w:right w:val="none" w:sz="0" w:space="0" w:color="auto"/>
          </w:divBdr>
        </w:div>
        <w:div w:id="2110857445">
          <w:marLeft w:val="0"/>
          <w:marRight w:val="0"/>
          <w:marTop w:val="0"/>
          <w:marBottom w:val="0"/>
          <w:divBdr>
            <w:top w:val="none" w:sz="0" w:space="0" w:color="auto"/>
            <w:left w:val="none" w:sz="0" w:space="0" w:color="auto"/>
            <w:bottom w:val="none" w:sz="0" w:space="0" w:color="auto"/>
            <w:right w:val="none" w:sz="0" w:space="0" w:color="auto"/>
          </w:divBdr>
        </w:div>
        <w:div w:id="234126967">
          <w:marLeft w:val="0"/>
          <w:marRight w:val="0"/>
          <w:marTop w:val="0"/>
          <w:marBottom w:val="0"/>
          <w:divBdr>
            <w:top w:val="none" w:sz="0" w:space="0" w:color="auto"/>
            <w:left w:val="none" w:sz="0" w:space="0" w:color="auto"/>
            <w:bottom w:val="none" w:sz="0" w:space="0" w:color="auto"/>
            <w:right w:val="none" w:sz="0" w:space="0" w:color="auto"/>
          </w:divBdr>
        </w:div>
        <w:div w:id="1533181478">
          <w:marLeft w:val="0"/>
          <w:marRight w:val="0"/>
          <w:marTop w:val="0"/>
          <w:marBottom w:val="0"/>
          <w:divBdr>
            <w:top w:val="none" w:sz="0" w:space="0" w:color="auto"/>
            <w:left w:val="none" w:sz="0" w:space="0" w:color="auto"/>
            <w:bottom w:val="none" w:sz="0" w:space="0" w:color="auto"/>
            <w:right w:val="none" w:sz="0" w:space="0" w:color="auto"/>
          </w:divBdr>
        </w:div>
        <w:div w:id="778110570">
          <w:marLeft w:val="0"/>
          <w:marRight w:val="0"/>
          <w:marTop w:val="0"/>
          <w:marBottom w:val="0"/>
          <w:divBdr>
            <w:top w:val="none" w:sz="0" w:space="0" w:color="auto"/>
            <w:left w:val="none" w:sz="0" w:space="0" w:color="auto"/>
            <w:bottom w:val="none" w:sz="0" w:space="0" w:color="auto"/>
            <w:right w:val="none" w:sz="0" w:space="0" w:color="auto"/>
          </w:divBdr>
        </w:div>
        <w:div w:id="498889357">
          <w:marLeft w:val="0"/>
          <w:marRight w:val="0"/>
          <w:marTop w:val="0"/>
          <w:marBottom w:val="0"/>
          <w:divBdr>
            <w:top w:val="none" w:sz="0" w:space="0" w:color="auto"/>
            <w:left w:val="none" w:sz="0" w:space="0" w:color="auto"/>
            <w:bottom w:val="none" w:sz="0" w:space="0" w:color="auto"/>
            <w:right w:val="none" w:sz="0" w:space="0" w:color="auto"/>
          </w:divBdr>
        </w:div>
        <w:div w:id="961575630">
          <w:marLeft w:val="0"/>
          <w:marRight w:val="0"/>
          <w:marTop w:val="0"/>
          <w:marBottom w:val="0"/>
          <w:divBdr>
            <w:top w:val="none" w:sz="0" w:space="0" w:color="auto"/>
            <w:left w:val="none" w:sz="0" w:space="0" w:color="auto"/>
            <w:bottom w:val="none" w:sz="0" w:space="0" w:color="auto"/>
            <w:right w:val="none" w:sz="0" w:space="0" w:color="auto"/>
          </w:divBdr>
        </w:div>
        <w:div w:id="1872256289">
          <w:marLeft w:val="0"/>
          <w:marRight w:val="0"/>
          <w:marTop w:val="0"/>
          <w:marBottom w:val="0"/>
          <w:divBdr>
            <w:top w:val="none" w:sz="0" w:space="0" w:color="auto"/>
            <w:left w:val="none" w:sz="0" w:space="0" w:color="auto"/>
            <w:bottom w:val="none" w:sz="0" w:space="0" w:color="auto"/>
            <w:right w:val="none" w:sz="0" w:space="0" w:color="auto"/>
          </w:divBdr>
        </w:div>
        <w:div w:id="1521965569">
          <w:marLeft w:val="0"/>
          <w:marRight w:val="0"/>
          <w:marTop w:val="0"/>
          <w:marBottom w:val="0"/>
          <w:divBdr>
            <w:top w:val="none" w:sz="0" w:space="0" w:color="auto"/>
            <w:left w:val="none" w:sz="0" w:space="0" w:color="auto"/>
            <w:bottom w:val="none" w:sz="0" w:space="0" w:color="auto"/>
            <w:right w:val="none" w:sz="0" w:space="0" w:color="auto"/>
          </w:divBdr>
        </w:div>
        <w:div w:id="2023436955">
          <w:marLeft w:val="0"/>
          <w:marRight w:val="0"/>
          <w:marTop w:val="0"/>
          <w:marBottom w:val="0"/>
          <w:divBdr>
            <w:top w:val="none" w:sz="0" w:space="0" w:color="auto"/>
            <w:left w:val="none" w:sz="0" w:space="0" w:color="auto"/>
            <w:bottom w:val="none" w:sz="0" w:space="0" w:color="auto"/>
            <w:right w:val="none" w:sz="0" w:space="0" w:color="auto"/>
          </w:divBdr>
        </w:div>
        <w:div w:id="1750346656">
          <w:marLeft w:val="0"/>
          <w:marRight w:val="0"/>
          <w:marTop w:val="0"/>
          <w:marBottom w:val="0"/>
          <w:divBdr>
            <w:top w:val="none" w:sz="0" w:space="0" w:color="auto"/>
            <w:left w:val="none" w:sz="0" w:space="0" w:color="auto"/>
            <w:bottom w:val="none" w:sz="0" w:space="0" w:color="auto"/>
            <w:right w:val="none" w:sz="0" w:space="0" w:color="auto"/>
          </w:divBdr>
        </w:div>
        <w:div w:id="1087111649">
          <w:marLeft w:val="0"/>
          <w:marRight w:val="0"/>
          <w:marTop w:val="0"/>
          <w:marBottom w:val="0"/>
          <w:divBdr>
            <w:top w:val="none" w:sz="0" w:space="0" w:color="auto"/>
            <w:left w:val="none" w:sz="0" w:space="0" w:color="auto"/>
            <w:bottom w:val="none" w:sz="0" w:space="0" w:color="auto"/>
            <w:right w:val="none" w:sz="0" w:space="0" w:color="auto"/>
          </w:divBdr>
        </w:div>
        <w:div w:id="312569990">
          <w:marLeft w:val="0"/>
          <w:marRight w:val="0"/>
          <w:marTop w:val="0"/>
          <w:marBottom w:val="0"/>
          <w:divBdr>
            <w:top w:val="none" w:sz="0" w:space="0" w:color="auto"/>
            <w:left w:val="none" w:sz="0" w:space="0" w:color="auto"/>
            <w:bottom w:val="none" w:sz="0" w:space="0" w:color="auto"/>
            <w:right w:val="none" w:sz="0" w:space="0" w:color="auto"/>
          </w:divBdr>
        </w:div>
        <w:div w:id="1756628364">
          <w:marLeft w:val="0"/>
          <w:marRight w:val="0"/>
          <w:marTop w:val="0"/>
          <w:marBottom w:val="0"/>
          <w:divBdr>
            <w:top w:val="none" w:sz="0" w:space="0" w:color="auto"/>
            <w:left w:val="none" w:sz="0" w:space="0" w:color="auto"/>
            <w:bottom w:val="none" w:sz="0" w:space="0" w:color="auto"/>
            <w:right w:val="none" w:sz="0" w:space="0" w:color="auto"/>
          </w:divBdr>
        </w:div>
        <w:div w:id="1422294037">
          <w:marLeft w:val="0"/>
          <w:marRight w:val="0"/>
          <w:marTop w:val="0"/>
          <w:marBottom w:val="0"/>
          <w:divBdr>
            <w:top w:val="none" w:sz="0" w:space="0" w:color="auto"/>
            <w:left w:val="none" w:sz="0" w:space="0" w:color="auto"/>
            <w:bottom w:val="none" w:sz="0" w:space="0" w:color="auto"/>
            <w:right w:val="none" w:sz="0" w:space="0" w:color="auto"/>
          </w:divBdr>
        </w:div>
        <w:div w:id="1495535678">
          <w:marLeft w:val="0"/>
          <w:marRight w:val="0"/>
          <w:marTop w:val="0"/>
          <w:marBottom w:val="0"/>
          <w:divBdr>
            <w:top w:val="none" w:sz="0" w:space="0" w:color="auto"/>
            <w:left w:val="none" w:sz="0" w:space="0" w:color="auto"/>
            <w:bottom w:val="none" w:sz="0" w:space="0" w:color="auto"/>
            <w:right w:val="none" w:sz="0" w:space="0" w:color="auto"/>
          </w:divBdr>
        </w:div>
        <w:div w:id="836506001">
          <w:marLeft w:val="0"/>
          <w:marRight w:val="0"/>
          <w:marTop w:val="0"/>
          <w:marBottom w:val="0"/>
          <w:divBdr>
            <w:top w:val="none" w:sz="0" w:space="0" w:color="auto"/>
            <w:left w:val="none" w:sz="0" w:space="0" w:color="auto"/>
            <w:bottom w:val="none" w:sz="0" w:space="0" w:color="auto"/>
            <w:right w:val="none" w:sz="0" w:space="0" w:color="auto"/>
          </w:divBdr>
        </w:div>
        <w:div w:id="1825195811">
          <w:marLeft w:val="0"/>
          <w:marRight w:val="0"/>
          <w:marTop w:val="0"/>
          <w:marBottom w:val="0"/>
          <w:divBdr>
            <w:top w:val="none" w:sz="0" w:space="0" w:color="auto"/>
            <w:left w:val="none" w:sz="0" w:space="0" w:color="auto"/>
            <w:bottom w:val="none" w:sz="0" w:space="0" w:color="auto"/>
            <w:right w:val="none" w:sz="0" w:space="0" w:color="auto"/>
          </w:divBdr>
        </w:div>
        <w:div w:id="781730326">
          <w:marLeft w:val="0"/>
          <w:marRight w:val="0"/>
          <w:marTop w:val="0"/>
          <w:marBottom w:val="0"/>
          <w:divBdr>
            <w:top w:val="none" w:sz="0" w:space="0" w:color="auto"/>
            <w:left w:val="none" w:sz="0" w:space="0" w:color="auto"/>
            <w:bottom w:val="none" w:sz="0" w:space="0" w:color="auto"/>
            <w:right w:val="none" w:sz="0" w:space="0" w:color="auto"/>
          </w:divBdr>
        </w:div>
        <w:div w:id="1709988170">
          <w:marLeft w:val="0"/>
          <w:marRight w:val="0"/>
          <w:marTop w:val="0"/>
          <w:marBottom w:val="0"/>
          <w:divBdr>
            <w:top w:val="none" w:sz="0" w:space="0" w:color="auto"/>
            <w:left w:val="none" w:sz="0" w:space="0" w:color="auto"/>
            <w:bottom w:val="none" w:sz="0" w:space="0" w:color="auto"/>
            <w:right w:val="none" w:sz="0" w:space="0" w:color="auto"/>
          </w:divBdr>
        </w:div>
        <w:div w:id="410734567">
          <w:marLeft w:val="0"/>
          <w:marRight w:val="0"/>
          <w:marTop w:val="0"/>
          <w:marBottom w:val="0"/>
          <w:divBdr>
            <w:top w:val="none" w:sz="0" w:space="0" w:color="auto"/>
            <w:left w:val="none" w:sz="0" w:space="0" w:color="auto"/>
            <w:bottom w:val="none" w:sz="0" w:space="0" w:color="auto"/>
            <w:right w:val="none" w:sz="0" w:space="0" w:color="auto"/>
          </w:divBdr>
        </w:div>
        <w:div w:id="2007316328">
          <w:marLeft w:val="0"/>
          <w:marRight w:val="0"/>
          <w:marTop w:val="0"/>
          <w:marBottom w:val="0"/>
          <w:divBdr>
            <w:top w:val="none" w:sz="0" w:space="0" w:color="auto"/>
            <w:left w:val="none" w:sz="0" w:space="0" w:color="auto"/>
            <w:bottom w:val="none" w:sz="0" w:space="0" w:color="auto"/>
            <w:right w:val="none" w:sz="0" w:space="0" w:color="auto"/>
          </w:divBdr>
        </w:div>
        <w:div w:id="792987308">
          <w:marLeft w:val="0"/>
          <w:marRight w:val="0"/>
          <w:marTop w:val="0"/>
          <w:marBottom w:val="0"/>
          <w:divBdr>
            <w:top w:val="none" w:sz="0" w:space="0" w:color="auto"/>
            <w:left w:val="none" w:sz="0" w:space="0" w:color="auto"/>
            <w:bottom w:val="none" w:sz="0" w:space="0" w:color="auto"/>
            <w:right w:val="none" w:sz="0" w:space="0" w:color="auto"/>
          </w:divBdr>
        </w:div>
        <w:div w:id="46346016">
          <w:marLeft w:val="0"/>
          <w:marRight w:val="0"/>
          <w:marTop w:val="0"/>
          <w:marBottom w:val="0"/>
          <w:divBdr>
            <w:top w:val="none" w:sz="0" w:space="0" w:color="auto"/>
            <w:left w:val="none" w:sz="0" w:space="0" w:color="auto"/>
            <w:bottom w:val="none" w:sz="0" w:space="0" w:color="auto"/>
            <w:right w:val="none" w:sz="0" w:space="0" w:color="auto"/>
          </w:divBdr>
        </w:div>
        <w:div w:id="1959141946">
          <w:marLeft w:val="0"/>
          <w:marRight w:val="0"/>
          <w:marTop w:val="0"/>
          <w:marBottom w:val="0"/>
          <w:divBdr>
            <w:top w:val="none" w:sz="0" w:space="0" w:color="auto"/>
            <w:left w:val="none" w:sz="0" w:space="0" w:color="auto"/>
            <w:bottom w:val="none" w:sz="0" w:space="0" w:color="auto"/>
            <w:right w:val="none" w:sz="0" w:space="0" w:color="auto"/>
          </w:divBdr>
        </w:div>
        <w:div w:id="537399276">
          <w:marLeft w:val="0"/>
          <w:marRight w:val="0"/>
          <w:marTop w:val="0"/>
          <w:marBottom w:val="0"/>
          <w:divBdr>
            <w:top w:val="none" w:sz="0" w:space="0" w:color="auto"/>
            <w:left w:val="none" w:sz="0" w:space="0" w:color="auto"/>
            <w:bottom w:val="none" w:sz="0" w:space="0" w:color="auto"/>
            <w:right w:val="none" w:sz="0" w:space="0" w:color="auto"/>
          </w:divBdr>
        </w:div>
        <w:div w:id="1268661600">
          <w:marLeft w:val="0"/>
          <w:marRight w:val="0"/>
          <w:marTop w:val="0"/>
          <w:marBottom w:val="0"/>
          <w:divBdr>
            <w:top w:val="none" w:sz="0" w:space="0" w:color="auto"/>
            <w:left w:val="none" w:sz="0" w:space="0" w:color="auto"/>
            <w:bottom w:val="none" w:sz="0" w:space="0" w:color="auto"/>
            <w:right w:val="none" w:sz="0" w:space="0" w:color="auto"/>
          </w:divBdr>
        </w:div>
        <w:div w:id="497422202">
          <w:marLeft w:val="0"/>
          <w:marRight w:val="0"/>
          <w:marTop w:val="0"/>
          <w:marBottom w:val="0"/>
          <w:divBdr>
            <w:top w:val="none" w:sz="0" w:space="0" w:color="auto"/>
            <w:left w:val="none" w:sz="0" w:space="0" w:color="auto"/>
            <w:bottom w:val="none" w:sz="0" w:space="0" w:color="auto"/>
            <w:right w:val="none" w:sz="0" w:space="0" w:color="auto"/>
          </w:divBdr>
        </w:div>
        <w:div w:id="1514296247">
          <w:marLeft w:val="0"/>
          <w:marRight w:val="0"/>
          <w:marTop w:val="0"/>
          <w:marBottom w:val="0"/>
          <w:divBdr>
            <w:top w:val="none" w:sz="0" w:space="0" w:color="auto"/>
            <w:left w:val="none" w:sz="0" w:space="0" w:color="auto"/>
            <w:bottom w:val="none" w:sz="0" w:space="0" w:color="auto"/>
            <w:right w:val="none" w:sz="0" w:space="0" w:color="auto"/>
          </w:divBdr>
        </w:div>
        <w:div w:id="900941110">
          <w:marLeft w:val="0"/>
          <w:marRight w:val="0"/>
          <w:marTop w:val="0"/>
          <w:marBottom w:val="0"/>
          <w:divBdr>
            <w:top w:val="none" w:sz="0" w:space="0" w:color="auto"/>
            <w:left w:val="none" w:sz="0" w:space="0" w:color="auto"/>
            <w:bottom w:val="none" w:sz="0" w:space="0" w:color="auto"/>
            <w:right w:val="none" w:sz="0" w:space="0" w:color="auto"/>
          </w:divBdr>
        </w:div>
        <w:div w:id="920137111">
          <w:marLeft w:val="0"/>
          <w:marRight w:val="0"/>
          <w:marTop w:val="0"/>
          <w:marBottom w:val="0"/>
          <w:divBdr>
            <w:top w:val="none" w:sz="0" w:space="0" w:color="auto"/>
            <w:left w:val="none" w:sz="0" w:space="0" w:color="auto"/>
            <w:bottom w:val="none" w:sz="0" w:space="0" w:color="auto"/>
            <w:right w:val="none" w:sz="0" w:space="0" w:color="auto"/>
          </w:divBdr>
        </w:div>
        <w:div w:id="391000121">
          <w:marLeft w:val="0"/>
          <w:marRight w:val="0"/>
          <w:marTop w:val="0"/>
          <w:marBottom w:val="0"/>
          <w:divBdr>
            <w:top w:val="none" w:sz="0" w:space="0" w:color="auto"/>
            <w:left w:val="none" w:sz="0" w:space="0" w:color="auto"/>
            <w:bottom w:val="none" w:sz="0" w:space="0" w:color="auto"/>
            <w:right w:val="none" w:sz="0" w:space="0" w:color="auto"/>
          </w:divBdr>
        </w:div>
        <w:div w:id="467476873">
          <w:marLeft w:val="0"/>
          <w:marRight w:val="0"/>
          <w:marTop w:val="0"/>
          <w:marBottom w:val="0"/>
          <w:divBdr>
            <w:top w:val="none" w:sz="0" w:space="0" w:color="auto"/>
            <w:left w:val="none" w:sz="0" w:space="0" w:color="auto"/>
            <w:bottom w:val="none" w:sz="0" w:space="0" w:color="auto"/>
            <w:right w:val="none" w:sz="0" w:space="0" w:color="auto"/>
          </w:divBdr>
        </w:div>
        <w:div w:id="693729643">
          <w:marLeft w:val="0"/>
          <w:marRight w:val="0"/>
          <w:marTop w:val="0"/>
          <w:marBottom w:val="0"/>
          <w:divBdr>
            <w:top w:val="none" w:sz="0" w:space="0" w:color="auto"/>
            <w:left w:val="none" w:sz="0" w:space="0" w:color="auto"/>
            <w:bottom w:val="none" w:sz="0" w:space="0" w:color="auto"/>
            <w:right w:val="none" w:sz="0" w:space="0" w:color="auto"/>
          </w:divBdr>
        </w:div>
        <w:div w:id="793911111">
          <w:marLeft w:val="0"/>
          <w:marRight w:val="0"/>
          <w:marTop w:val="0"/>
          <w:marBottom w:val="0"/>
          <w:divBdr>
            <w:top w:val="none" w:sz="0" w:space="0" w:color="auto"/>
            <w:left w:val="none" w:sz="0" w:space="0" w:color="auto"/>
            <w:bottom w:val="none" w:sz="0" w:space="0" w:color="auto"/>
            <w:right w:val="none" w:sz="0" w:space="0" w:color="auto"/>
          </w:divBdr>
        </w:div>
        <w:div w:id="19165221">
          <w:marLeft w:val="0"/>
          <w:marRight w:val="0"/>
          <w:marTop w:val="0"/>
          <w:marBottom w:val="0"/>
          <w:divBdr>
            <w:top w:val="none" w:sz="0" w:space="0" w:color="auto"/>
            <w:left w:val="none" w:sz="0" w:space="0" w:color="auto"/>
            <w:bottom w:val="none" w:sz="0" w:space="0" w:color="auto"/>
            <w:right w:val="none" w:sz="0" w:space="0" w:color="auto"/>
          </w:divBdr>
        </w:div>
        <w:div w:id="1812332625">
          <w:marLeft w:val="0"/>
          <w:marRight w:val="0"/>
          <w:marTop w:val="0"/>
          <w:marBottom w:val="0"/>
          <w:divBdr>
            <w:top w:val="none" w:sz="0" w:space="0" w:color="auto"/>
            <w:left w:val="none" w:sz="0" w:space="0" w:color="auto"/>
            <w:bottom w:val="none" w:sz="0" w:space="0" w:color="auto"/>
            <w:right w:val="none" w:sz="0" w:space="0" w:color="auto"/>
          </w:divBdr>
        </w:div>
        <w:div w:id="937762188">
          <w:marLeft w:val="0"/>
          <w:marRight w:val="0"/>
          <w:marTop w:val="0"/>
          <w:marBottom w:val="0"/>
          <w:divBdr>
            <w:top w:val="none" w:sz="0" w:space="0" w:color="auto"/>
            <w:left w:val="none" w:sz="0" w:space="0" w:color="auto"/>
            <w:bottom w:val="none" w:sz="0" w:space="0" w:color="auto"/>
            <w:right w:val="none" w:sz="0" w:space="0" w:color="auto"/>
          </w:divBdr>
        </w:div>
        <w:div w:id="339545169">
          <w:marLeft w:val="0"/>
          <w:marRight w:val="0"/>
          <w:marTop w:val="0"/>
          <w:marBottom w:val="0"/>
          <w:divBdr>
            <w:top w:val="none" w:sz="0" w:space="0" w:color="auto"/>
            <w:left w:val="none" w:sz="0" w:space="0" w:color="auto"/>
            <w:bottom w:val="none" w:sz="0" w:space="0" w:color="auto"/>
            <w:right w:val="none" w:sz="0" w:space="0" w:color="auto"/>
          </w:divBdr>
        </w:div>
        <w:div w:id="201212192">
          <w:marLeft w:val="0"/>
          <w:marRight w:val="0"/>
          <w:marTop w:val="0"/>
          <w:marBottom w:val="0"/>
          <w:divBdr>
            <w:top w:val="none" w:sz="0" w:space="0" w:color="auto"/>
            <w:left w:val="none" w:sz="0" w:space="0" w:color="auto"/>
            <w:bottom w:val="none" w:sz="0" w:space="0" w:color="auto"/>
            <w:right w:val="none" w:sz="0" w:space="0" w:color="auto"/>
          </w:divBdr>
        </w:div>
        <w:div w:id="272520139">
          <w:marLeft w:val="0"/>
          <w:marRight w:val="0"/>
          <w:marTop w:val="0"/>
          <w:marBottom w:val="0"/>
          <w:divBdr>
            <w:top w:val="none" w:sz="0" w:space="0" w:color="auto"/>
            <w:left w:val="none" w:sz="0" w:space="0" w:color="auto"/>
            <w:bottom w:val="none" w:sz="0" w:space="0" w:color="auto"/>
            <w:right w:val="none" w:sz="0" w:space="0" w:color="auto"/>
          </w:divBdr>
        </w:div>
        <w:div w:id="913975694">
          <w:marLeft w:val="0"/>
          <w:marRight w:val="0"/>
          <w:marTop w:val="0"/>
          <w:marBottom w:val="0"/>
          <w:divBdr>
            <w:top w:val="none" w:sz="0" w:space="0" w:color="auto"/>
            <w:left w:val="none" w:sz="0" w:space="0" w:color="auto"/>
            <w:bottom w:val="none" w:sz="0" w:space="0" w:color="auto"/>
            <w:right w:val="none" w:sz="0" w:space="0" w:color="auto"/>
          </w:divBdr>
        </w:div>
        <w:div w:id="1133214373">
          <w:marLeft w:val="0"/>
          <w:marRight w:val="0"/>
          <w:marTop w:val="0"/>
          <w:marBottom w:val="0"/>
          <w:divBdr>
            <w:top w:val="none" w:sz="0" w:space="0" w:color="auto"/>
            <w:left w:val="none" w:sz="0" w:space="0" w:color="auto"/>
            <w:bottom w:val="none" w:sz="0" w:space="0" w:color="auto"/>
            <w:right w:val="none" w:sz="0" w:space="0" w:color="auto"/>
          </w:divBdr>
        </w:div>
        <w:div w:id="726295041">
          <w:marLeft w:val="0"/>
          <w:marRight w:val="0"/>
          <w:marTop w:val="0"/>
          <w:marBottom w:val="0"/>
          <w:divBdr>
            <w:top w:val="none" w:sz="0" w:space="0" w:color="auto"/>
            <w:left w:val="none" w:sz="0" w:space="0" w:color="auto"/>
            <w:bottom w:val="none" w:sz="0" w:space="0" w:color="auto"/>
            <w:right w:val="none" w:sz="0" w:space="0" w:color="auto"/>
          </w:divBdr>
        </w:div>
      </w:divsChild>
    </w:div>
    <w:div w:id="1566912370">
      <w:bodyDiv w:val="1"/>
      <w:marLeft w:val="0"/>
      <w:marRight w:val="0"/>
      <w:marTop w:val="0"/>
      <w:marBottom w:val="0"/>
      <w:divBdr>
        <w:top w:val="none" w:sz="0" w:space="0" w:color="auto"/>
        <w:left w:val="none" w:sz="0" w:space="0" w:color="auto"/>
        <w:bottom w:val="none" w:sz="0" w:space="0" w:color="auto"/>
        <w:right w:val="none" w:sz="0" w:space="0" w:color="auto"/>
      </w:divBdr>
      <w:divsChild>
        <w:div w:id="942955067">
          <w:marLeft w:val="0"/>
          <w:marRight w:val="0"/>
          <w:marTop w:val="0"/>
          <w:marBottom w:val="0"/>
          <w:divBdr>
            <w:top w:val="none" w:sz="0" w:space="0" w:color="auto"/>
            <w:left w:val="none" w:sz="0" w:space="0" w:color="auto"/>
            <w:bottom w:val="none" w:sz="0" w:space="0" w:color="auto"/>
            <w:right w:val="none" w:sz="0" w:space="0" w:color="auto"/>
          </w:divBdr>
        </w:div>
        <w:div w:id="929853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177AC-7A18-4C6B-87CA-B02800AD1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E25A6-CEDE-493F-BD08-252206BCD1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E6586A-7418-4E13-9771-32CF9716051B}">
  <ds:schemaRefs>
    <ds:schemaRef ds:uri="http://schemas.microsoft.com/sharepoint/v3/contenttype/forms"/>
  </ds:schemaRefs>
</ds:datastoreItem>
</file>

<file path=customXml/itemProps4.xml><?xml version="1.0" encoding="utf-8"?>
<ds:datastoreItem xmlns:ds="http://schemas.openxmlformats.org/officeDocument/2006/customXml" ds:itemID="{79F00C62-80AC-4106-B89E-C75ACE4E7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1363</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RAMA JUDICIAL</dc:creator>
  <cp:lastModifiedBy>Hermides Alonso Gaviria Ocampo</cp:lastModifiedBy>
  <cp:revision>13</cp:revision>
  <cp:lastPrinted>2020-11-18T15:54:00Z</cp:lastPrinted>
  <dcterms:created xsi:type="dcterms:W3CDTF">2021-04-12T16:33:00Z</dcterms:created>
  <dcterms:modified xsi:type="dcterms:W3CDTF">2021-05-18T16:20:00Z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