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1BD9" w14:textId="77777777" w:rsidR="001179A1" w:rsidRPr="001179A1" w:rsidRDefault="001179A1" w:rsidP="001179A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1179A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9715FF" w14:textId="77777777" w:rsidR="001179A1" w:rsidRPr="001179A1" w:rsidRDefault="001179A1" w:rsidP="001179A1">
      <w:pPr>
        <w:spacing w:after="0" w:line="240" w:lineRule="auto"/>
        <w:jc w:val="both"/>
        <w:rPr>
          <w:rFonts w:ascii="Arial" w:eastAsia="Times New Roman" w:hAnsi="Arial" w:cs="Arial"/>
          <w:sz w:val="20"/>
          <w:szCs w:val="20"/>
          <w:lang w:val="es-419" w:eastAsia="es-ES"/>
        </w:rPr>
      </w:pPr>
    </w:p>
    <w:p w14:paraId="10339A07" w14:textId="36A712C7" w:rsidR="001179A1" w:rsidRPr="001179A1" w:rsidRDefault="000F4E26" w:rsidP="001179A1">
      <w:pPr>
        <w:spacing w:after="0" w:line="240" w:lineRule="auto"/>
        <w:jc w:val="both"/>
        <w:rPr>
          <w:rFonts w:ascii="Arial" w:eastAsia="Times New Roman" w:hAnsi="Arial" w:cs="Arial"/>
          <w:b/>
          <w:bCs/>
          <w:iCs/>
          <w:sz w:val="20"/>
          <w:szCs w:val="20"/>
          <w:lang w:val="es-419" w:eastAsia="fr-FR"/>
        </w:rPr>
      </w:pPr>
      <w:r w:rsidRPr="001179A1">
        <w:rPr>
          <w:rFonts w:ascii="Arial" w:eastAsia="Times New Roman" w:hAnsi="Arial" w:cs="Arial"/>
          <w:b/>
          <w:bCs/>
          <w:iCs/>
          <w:sz w:val="20"/>
          <w:szCs w:val="20"/>
          <w:u w:val="single"/>
          <w:lang w:val="es-419" w:eastAsia="fr-FR"/>
        </w:rPr>
        <w:t>TEMAS:</w:t>
      </w:r>
      <w:r w:rsidRPr="001179A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SEGURIDAD SOCIAL / INCAPACIDADES MÉDICAS / IMPROCEDENCIA GENERAL DE LA TUTELA </w:t>
      </w:r>
      <w:r w:rsidRPr="001179A1">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PRINCIPIOS DE SUBSIDIARIEDAD E INMEDIATEZ / EXCEPCIONES / NO SE DEMOSTRÓ AFECTACIÓN DE DERECHOS FUNDAMENTALES </w:t>
      </w:r>
      <w:r w:rsidR="00E27872">
        <w:rPr>
          <w:rFonts w:ascii="Arial" w:eastAsia="Times New Roman" w:hAnsi="Arial" w:cs="Arial"/>
          <w:b/>
          <w:bCs/>
          <w:iCs/>
          <w:sz w:val="20"/>
          <w:szCs w:val="20"/>
          <w:lang w:val="es-419" w:eastAsia="fr-FR"/>
        </w:rPr>
        <w:t>/ TAMPOCO EL ACCIONANTE SE ENCUENTRA EN ESTADO DE DEBILIDAD MANIFIESTA.</w:t>
      </w:r>
    </w:p>
    <w:p w14:paraId="26A8AF79" w14:textId="77777777" w:rsidR="001179A1" w:rsidRPr="001179A1" w:rsidRDefault="001179A1" w:rsidP="001179A1">
      <w:pPr>
        <w:spacing w:after="0" w:line="240" w:lineRule="auto"/>
        <w:jc w:val="both"/>
        <w:rPr>
          <w:rFonts w:ascii="Arial" w:eastAsia="Times New Roman" w:hAnsi="Arial" w:cs="Arial"/>
          <w:sz w:val="20"/>
          <w:szCs w:val="20"/>
          <w:lang w:val="es-419" w:eastAsia="es-ES"/>
        </w:rPr>
      </w:pPr>
    </w:p>
    <w:p w14:paraId="30607FE3" w14:textId="173F19B4" w:rsidR="001179A1" w:rsidRPr="001179A1" w:rsidRDefault="005958D4" w:rsidP="001179A1">
      <w:pPr>
        <w:spacing w:after="0" w:line="240" w:lineRule="auto"/>
        <w:jc w:val="both"/>
        <w:rPr>
          <w:rFonts w:ascii="Arial" w:eastAsia="Times New Roman" w:hAnsi="Arial" w:cs="Arial"/>
          <w:sz w:val="20"/>
          <w:szCs w:val="20"/>
          <w:lang w:val="es-419" w:eastAsia="es-ES"/>
        </w:rPr>
      </w:pPr>
      <w:r w:rsidRPr="005958D4">
        <w:rPr>
          <w:rFonts w:ascii="Arial" w:eastAsia="Times New Roman" w:hAnsi="Arial" w:cs="Arial"/>
          <w:sz w:val="20"/>
          <w:szCs w:val="20"/>
          <w:lang w:val="es-419" w:eastAsia="es-ES"/>
        </w:rPr>
        <w:t>Corresponde definir en esta instancia si resulta procedente la intervención del juez de tutela para ordenar el pago de subsidios por incapacidad de origen común por periodos anteriores a agosto de 2019, cuando no aparece acreditada vulneración actual de los derechos fundamentales del actor, ni se evidencia justificación en la demora para acudir a la solicitud de amparo.</w:t>
      </w:r>
      <w:r>
        <w:rPr>
          <w:rFonts w:ascii="Arial" w:eastAsia="Times New Roman" w:hAnsi="Arial" w:cs="Arial"/>
          <w:sz w:val="20"/>
          <w:szCs w:val="20"/>
          <w:lang w:val="es-419" w:eastAsia="es-ES"/>
        </w:rPr>
        <w:t xml:space="preserve"> (…)</w:t>
      </w:r>
    </w:p>
    <w:p w14:paraId="0116F385" w14:textId="77777777" w:rsidR="001179A1" w:rsidRPr="001179A1" w:rsidRDefault="001179A1" w:rsidP="001179A1">
      <w:pPr>
        <w:spacing w:after="0" w:line="240" w:lineRule="auto"/>
        <w:jc w:val="both"/>
        <w:rPr>
          <w:rFonts w:ascii="Arial" w:eastAsia="Times New Roman" w:hAnsi="Arial" w:cs="Arial"/>
          <w:sz w:val="20"/>
          <w:szCs w:val="20"/>
          <w:lang w:val="es-419" w:eastAsia="es-ES"/>
        </w:rPr>
      </w:pPr>
    </w:p>
    <w:p w14:paraId="2A9A9CE1" w14:textId="77777777" w:rsidR="005958D4" w:rsidRPr="005958D4" w:rsidRDefault="005958D4" w:rsidP="005958D4">
      <w:pPr>
        <w:spacing w:after="0" w:line="240" w:lineRule="auto"/>
        <w:jc w:val="both"/>
        <w:rPr>
          <w:rFonts w:ascii="Arial" w:eastAsia="Times New Roman" w:hAnsi="Arial" w:cs="Arial"/>
          <w:sz w:val="20"/>
          <w:szCs w:val="20"/>
          <w:lang w:val="es-419" w:eastAsia="es-ES"/>
        </w:rPr>
      </w:pPr>
      <w:r w:rsidRPr="005958D4">
        <w:rPr>
          <w:rFonts w:ascii="Arial" w:eastAsia="Times New Roman" w:hAnsi="Arial" w:cs="Arial"/>
          <w:sz w:val="20"/>
          <w:szCs w:val="20"/>
          <w:lang w:val="es-419" w:eastAsia="es-ES"/>
        </w:rPr>
        <w:t xml:space="preserve">En múltiples ocasiones la Corte Constitucional se ha pronunciado sobre la subsidiariedad de las acciones de tutela para conocer asuntos alrededor de prestaciones laborales, como el auxilio por incapacidad. </w:t>
      </w:r>
    </w:p>
    <w:p w14:paraId="08813FFB" w14:textId="77777777" w:rsidR="005958D4" w:rsidRPr="005958D4" w:rsidRDefault="005958D4" w:rsidP="005958D4">
      <w:pPr>
        <w:spacing w:after="0" w:line="240" w:lineRule="auto"/>
        <w:jc w:val="both"/>
        <w:rPr>
          <w:rFonts w:ascii="Arial" w:eastAsia="Times New Roman" w:hAnsi="Arial" w:cs="Arial"/>
          <w:sz w:val="20"/>
          <w:szCs w:val="20"/>
          <w:lang w:val="es-419" w:eastAsia="es-ES"/>
        </w:rPr>
      </w:pPr>
    </w:p>
    <w:p w14:paraId="6180244C" w14:textId="559ED527" w:rsidR="005958D4" w:rsidRPr="005958D4" w:rsidRDefault="005958D4" w:rsidP="005958D4">
      <w:pPr>
        <w:spacing w:after="0" w:line="240" w:lineRule="auto"/>
        <w:jc w:val="both"/>
        <w:rPr>
          <w:rFonts w:ascii="Arial" w:eastAsia="Times New Roman" w:hAnsi="Arial" w:cs="Arial"/>
          <w:sz w:val="20"/>
          <w:szCs w:val="20"/>
          <w:lang w:val="es-419" w:eastAsia="es-ES"/>
        </w:rPr>
      </w:pPr>
      <w:r w:rsidRPr="005958D4">
        <w:rPr>
          <w:rFonts w:ascii="Arial" w:eastAsia="Times New Roman" w:hAnsi="Arial" w:cs="Arial"/>
          <w:sz w:val="20"/>
          <w:szCs w:val="20"/>
          <w:lang w:val="es-419" w:eastAsia="es-ES"/>
        </w:rPr>
        <w:t>En ellas se menciona que si bien existen mecanismos judiciales ordinarios donde se puede pretender la satisfacción del derecho v.gr., el señalado en el Código Procesal del Trabajo y la Seguridad Social, ellos no son los idóneos cuando su no pago compromete otros derechos de índole fundamental, porque se presume que el emolumento representa el único ingreso que permite la subsistencia del trabajador y de su familia.</w:t>
      </w:r>
    </w:p>
    <w:p w14:paraId="0BFD6695" w14:textId="77777777" w:rsidR="005958D4" w:rsidRPr="005958D4" w:rsidRDefault="005958D4" w:rsidP="005958D4">
      <w:pPr>
        <w:spacing w:after="0" w:line="240" w:lineRule="auto"/>
        <w:jc w:val="both"/>
        <w:rPr>
          <w:rFonts w:ascii="Arial" w:eastAsia="Times New Roman" w:hAnsi="Arial" w:cs="Arial"/>
          <w:sz w:val="20"/>
          <w:szCs w:val="20"/>
          <w:lang w:val="es-419" w:eastAsia="es-ES"/>
        </w:rPr>
      </w:pPr>
    </w:p>
    <w:p w14:paraId="6888F6CD" w14:textId="33581809" w:rsidR="001179A1" w:rsidRPr="001179A1" w:rsidRDefault="005958D4" w:rsidP="005958D4">
      <w:pPr>
        <w:spacing w:after="0" w:line="240" w:lineRule="auto"/>
        <w:jc w:val="both"/>
        <w:rPr>
          <w:rFonts w:ascii="Arial" w:eastAsia="Times New Roman" w:hAnsi="Arial" w:cs="Arial"/>
          <w:sz w:val="20"/>
          <w:szCs w:val="20"/>
          <w:lang w:val="es-419" w:eastAsia="es-ES"/>
        </w:rPr>
      </w:pPr>
      <w:r w:rsidRPr="005958D4">
        <w:rPr>
          <w:rFonts w:ascii="Arial" w:eastAsia="Times New Roman" w:hAnsi="Arial" w:cs="Arial"/>
          <w:sz w:val="20"/>
          <w:szCs w:val="20"/>
          <w:lang w:val="es-419" w:eastAsia="es-ES"/>
        </w:rPr>
        <w:t>Respecto al principio de inmediatez, si bien es cierto que la acción de tutela no cuenta con término de caducidad para su presentación, también lo es que a ella no se puede acudir en cualquier momento, por cuanto su propósito efectivo es brindar a la persona una protección efectiva y actual de sus derechos fundamentales</w:t>
      </w:r>
      <w:r>
        <w:rPr>
          <w:rFonts w:ascii="Arial" w:eastAsia="Times New Roman" w:hAnsi="Arial" w:cs="Arial"/>
          <w:sz w:val="20"/>
          <w:szCs w:val="20"/>
          <w:lang w:val="es-419" w:eastAsia="es-ES"/>
        </w:rPr>
        <w:t>…</w:t>
      </w:r>
    </w:p>
    <w:p w14:paraId="69710D3C" w14:textId="77777777" w:rsidR="001179A1" w:rsidRPr="001179A1" w:rsidRDefault="001179A1" w:rsidP="001179A1">
      <w:pPr>
        <w:spacing w:after="0" w:line="240" w:lineRule="auto"/>
        <w:jc w:val="both"/>
        <w:rPr>
          <w:rFonts w:ascii="Arial" w:eastAsia="Times New Roman" w:hAnsi="Arial" w:cs="Arial"/>
          <w:sz w:val="20"/>
          <w:szCs w:val="20"/>
          <w:lang w:val="es-419" w:eastAsia="es-ES"/>
        </w:rPr>
      </w:pPr>
    </w:p>
    <w:p w14:paraId="0DF5BC81" w14:textId="23626B55" w:rsidR="006561C8" w:rsidRPr="006561C8" w:rsidRDefault="006561C8" w:rsidP="006561C8">
      <w:pPr>
        <w:spacing w:after="0" w:line="240" w:lineRule="auto"/>
        <w:jc w:val="both"/>
        <w:rPr>
          <w:rFonts w:ascii="Arial" w:eastAsia="Times New Roman" w:hAnsi="Arial" w:cs="Arial"/>
          <w:sz w:val="20"/>
          <w:szCs w:val="20"/>
          <w:lang w:val="es-419" w:eastAsia="es-ES"/>
        </w:rPr>
      </w:pPr>
      <w:r w:rsidRPr="006561C8">
        <w:rPr>
          <w:rFonts w:ascii="Arial" w:eastAsia="Times New Roman" w:hAnsi="Arial" w:cs="Arial"/>
          <w:sz w:val="20"/>
          <w:szCs w:val="20"/>
          <w:lang w:val="es-419" w:eastAsia="es-ES"/>
        </w:rPr>
        <w:t>El</w:t>
      </w:r>
      <w:r>
        <w:rPr>
          <w:rFonts w:ascii="Arial" w:eastAsia="Times New Roman" w:hAnsi="Arial" w:cs="Arial"/>
          <w:sz w:val="20"/>
          <w:szCs w:val="20"/>
          <w:lang w:val="es-419" w:eastAsia="es-ES"/>
        </w:rPr>
        <w:t>…</w:t>
      </w:r>
      <w:r w:rsidRPr="006561C8">
        <w:rPr>
          <w:rFonts w:ascii="Arial" w:eastAsia="Times New Roman" w:hAnsi="Arial" w:cs="Arial"/>
          <w:sz w:val="20"/>
          <w:szCs w:val="20"/>
          <w:lang w:val="es-419" w:eastAsia="es-ES"/>
        </w:rPr>
        <w:t xml:space="preserve"> contexto fáctico permite concluir a esta instancia que la solicitud de amparo no estaba llamada a prosperar, como lo resolvió el juez de primer grado. En efecto:</w:t>
      </w:r>
    </w:p>
    <w:p w14:paraId="274D668C" w14:textId="77777777" w:rsidR="006561C8" w:rsidRPr="006561C8" w:rsidRDefault="006561C8" w:rsidP="006561C8">
      <w:pPr>
        <w:spacing w:after="0" w:line="240" w:lineRule="auto"/>
        <w:jc w:val="both"/>
        <w:rPr>
          <w:rFonts w:ascii="Arial" w:eastAsia="Times New Roman" w:hAnsi="Arial" w:cs="Arial"/>
          <w:sz w:val="20"/>
          <w:szCs w:val="20"/>
          <w:lang w:val="es-419" w:eastAsia="es-ES"/>
        </w:rPr>
      </w:pPr>
    </w:p>
    <w:p w14:paraId="31159848" w14:textId="0E6F01C5" w:rsidR="001179A1" w:rsidRPr="001179A1" w:rsidRDefault="006561C8" w:rsidP="006561C8">
      <w:pPr>
        <w:spacing w:after="0" w:line="240" w:lineRule="auto"/>
        <w:jc w:val="both"/>
        <w:rPr>
          <w:rFonts w:ascii="Arial" w:eastAsia="Times New Roman" w:hAnsi="Arial" w:cs="Arial"/>
          <w:sz w:val="20"/>
          <w:szCs w:val="20"/>
          <w:lang w:val="es-419" w:eastAsia="es-ES"/>
        </w:rPr>
      </w:pPr>
      <w:r w:rsidRPr="006561C8">
        <w:rPr>
          <w:rFonts w:ascii="Arial" w:eastAsia="Times New Roman" w:hAnsi="Arial" w:cs="Arial"/>
          <w:sz w:val="20"/>
          <w:szCs w:val="20"/>
          <w:lang w:val="es-419" w:eastAsia="es-ES"/>
        </w:rPr>
        <w:t>En punto del requisito de la inmediatez, no se evidencia que la vulneración de derechos fundamentales que se denuncia cumpla el requisito de actualidad que habilite la intervención necesaria y urgente del juez de tutela.</w:t>
      </w:r>
      <w:r>
        <w:rPr>
          <w:rFonts w:ascii="Arial" w:eastAsia="Times New Roman" w:hAnsi="Arial" w:cs="Arial"/>
          <w:sz w:val="20"/>
          <w:szCs w:val="20"/>
          <w:lang w:val="es-419" w:eastAsia="es-ES"/>
        </w:rPr>
        <w:t xml:space="preserve"> (…)</w:t>
      </w:r>
    </w:p>
    <w:p w14:paraId="247FC1B3" w14:textId="77777777" w:rsidR="001179A1" w:rsidRPr="001179A1" w:rsidRDefault="001179A1" w:rsidP="001179A1">
      <w:pPr>
        <w:spacing w:after="0" w:line="240" w:lineRule="auto"/>
        <w:jc w:val="both"/>
        <w:rPr>
          <w:rFonts w:ascii="Arial" w:eastAsia="Times New Roman" w:hAnsi="Arial" w:cs="Arial"/>
          <w:sz w:val="20"/>
          <w:szCs w:val="20"/>
          <w:lang w:val="es-ES" w:eastAsia="es-ES"/>
        </w:rPr>
      </w:pPr>
    </w:p>
    <w:p w14:paraId="5436A4B3" w14:textId="6B3DBE62" w:rsidR="001179A1" w:rsidRDefault="000F4E26" w:rsidP="001179A1">
      <w:pPr>
        <w:spacing w:after="0" w:line="240" w:lineRule="auto"/>
        <w:jc w:val="both"/>
        <w:rPr>
          <w:rFonts w:ascii="Arial" w:eastAsia="Times New Roman" w:hAnsi="Arial" w:cs="Arial"/>
          <w:sz w:val="20"/>
          <w:szCs w:val="20"/>
          <w:lang w:val="es-ES" w:eastAsia="es-ES"/>
        </w:rPr>
      </w:pPr>
      <w:r w:rsidRPr="000F4E26">
        <w:rPr>
          <w:rFonts w:ascii="Arial" w:eastAsia="Times New Roman" w:hAnsi="Arial" w:cs="Arial"/>
          <w:sz w:val="20"/>
          <w:szCs w:val="20"/>
          <w:lang w:val="es-ES" w:eastAsia="es-ES"/>
        </w:rPr>
        <w:t>Aunado a lo anterior, tampoco acreditó el actor que se encuentre en estado de debilidad manifiesta (incapacidad, invalidez, por ejemplo), ni la afectación de su mínimo vital, circunstancias en las que podría flexibilizarse el análisis del presupuesto de subsidiariedad.</w:t>
      </w:r>
    </w:p>
    <w:p w14:paraId="3ABD9FB3" w14:textId="17A477A9" w:rsidR="000F4E26" w:rsidRDefault="000F4E26" w:rsidP="001179A1">
      <w:pPr>
        <w:spacing w:after="0" w:line="240" w:lineRule="auto"/>
        <w:jc w:val="both"/>
        <w:rPr>
          <w:rFonts w:ascii="Arial" w:eastAsia="Times New Roman" w:hAnsi="Arial" w:cs="Arial"/>
          <w:sz w:val="20"/>
          <w:szCs w:val="20"/>
          <w:lang w:val="es-ES" w:eastAsia="es-ES"/>
        </w:rPr>
      </w:pPr>
    </w:p>
    <w:p w14:paraId="1B8F5BDF" w14:textId="77777777" w:rsidR="000F4E26" w:rsidRPr="001179A1" w:rsidRDefault="000F4E26" w:rsidP="001179A1">
      <w:pPr>
        <w:spacing w:after="0" w:line="240" w:lineRule="auto"/>
        <w:jc w:val="both"/>
        <w:rPr>
          <w:rFonts w:ascii="Arial" w:eastAsia="Times New Roman" w:hAnsi="Arial" w:cs="Arial"/>
          <w:sz w:val="20"/>
          <w:szCs w:val="20"/>
          <w:lang w:val="es-ES" w:eastAsia="es-ES"/>
        </w:rPr>
      </w:pPr>
    </w:p>
    <w:p w14:paraId="4F595B77" w14:textId="77777777" w:rsidR="001179A1" w:rsidRPr="001179A1" w:rsidRDefault="001179A1" w:rsidP="001179A1">
      <w:pPr>
        <w:spacing w:after="0" w:line="240" w:lineRule="auto"/>
        <w:jc w:val="both"/>
        <w:rPr>
          <w:rFonts w:ascii="Arial" w:eastAsia="Times New Roman" w:hAnsi="Arial" w:cs="Arial"/>
          <w:sz w:val="20"/>
          <w:szCs w:val="20"/>
          <w:lang w:val="es-ES" w:eastAsia="es-ES"/>
        </w:rPr>
      </w:pPr>
    </w:p>
    <w:bookmarkEnd w:id="0"/>
    <w:p w14:paraId="6FF4F2AD" w14:textId="3CE7A376" w:rsidR="00A74900" w:rsidRPr="006776CE" w:rsidRDefault="00A74900" w:rsidP="006776CE">
      <w:pPr>
        <w:spacing w:after="0" w:line="276" w:lineRule="auto"/>
        <w:jc w:val="center"/>
        <w:rPr>
          <w:rFonts w:ascii="Arial Narrow" w:hAnsi="Arial Narrow"/>
          <w:b/>
          <w:sz w:val="26"/>
          <w:szCs w:val="26"/>
        </w:rPr>
      </w:pPr>
      <w:r w:rsidRPr="006776CE">
        <w:rPr>
          <w:rFonts w:ascii="Arial Narrow" w:hAnsi="Arial Narrow"/>
          <w:b/>
          <w:bCs/>
          <w:sz w:val="26"/>
          <w:szCs w:val="26"/>
        </w:rPr>
        <w:t>REP</w:t>
      </w:r>
      <w:r w:rsidR="00AF1991" w:rsidRPr="006776CE">
        <w:rPr>
          <w:rFonts w:ascii="Arial Narrow" w:hAnsi="Arial Narrow"/>
          <w:b/>
          <w:bCs/>
          <w:sz w:val="26"/>
          <w:szCs w:val="26"/>
        </w:rPr>
        <w:t>Ú</w:t>
      </w:r>
      <w:r w:rsidRPr="006776CE">
        <w:rPr>
          <w:rFonts w:ascii="Arial Narrow" w:hAnsi="Arial Narrow"/>
          <w:b/>
          <w:bCs/>
          <w:sz w:val="26"/>
          <w:szCs w:val="26"/>
        </w:rPr>
        <w:t>BLICA DE COLOMBIA</w:t>
      </w:r>
    </w:p>
    <w:p w14:paraId="230EC598" w14:textId="77777777" w:rsidR="00A74900" w:rsidRPr="006776CE" w:rsidRDefault="00A74900" w:rsidP="006776CE">
      <w:pPr>
        <w:spacing w:after="0" w:line="276" w:lineRule="auto"/>
        <w:jc w:val="center"/>
        <w:rPr>
          <w:rFonts w:ascii="Arial Narrow" w:hAnsi="Arial Narrow"/>
          <w:b/>
          <w:sz w:val="26"/>
          <w:szCs w:val="26"/>
        </w:rPr>
      </w:pPr>
      <w:r w:rsidRPr="006776CE">
        <w:rPr>
          <w:rFonts w:ascii="Arial Narrow" w:hAnsi="Arial Narrow"/>
          <w:noProof/>
          <w:sz w:val="26"/>
          <w:szCs w:val="26"/>
          <w:lang w:eastAsia="es-CO"/>
        </w:rPr>
        <w:drawing>
          <wp:inline distT="0" distB="0" distL="0" distR="0" wp14:anchorId="3539C1F1" wp14:editId="2B50EBA4">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26E25E4D" w14:textId="303BC731" w:rsidR="00A74900" w:rsidRPr="006776CE" w:rsidRDefault="00A74900" w:rsidP="006776CE">
      <w:pPr>
        <w:spacing w:after="0" w:line="276" w:lineRule="auto"/>
        <w:jc w:val="center"/>
        <w:rPr>
          <w:rFonts w:ascii="Arial Narrow" w:hAnsi="Arial Narrow"/>
          <w:b/>
          <w:bCs/>
          <w:sz w:val="26"/>
          <w:szCs w:val="26"/>
        </w:rPr>
      </w:pPr>
      <w:r w:rsidRPr="006776CE">
        <w:rPr>
          <w:rFonts w:ascii="Arial Narrow" w:hAnsi="Arial Narrow"/>
          <w:b/>
          <w:bCs/>
          <w:sz w:val="26"/>
          <w:szCs w:val="26"/>
        </w:rPr>
        <w:t>TRIBUNAL SUPERIOR DE</w:t>
      </w:r>
      <w:r w:rsidR="40FAB1AF" w:rsidRPr="006776CE">
        <w:rPr>
          <w:rFonts w:ascii="Arial Narrow" w:hAnsi="Arial Narrow"/>
          <w:b/>
          <w:bCs/>
          <w:sz w:val="26"/>
          <w:szCs w:val="26"/>
        </w:rPr>
        <w:t xml:space="preserve"> </w:t>
      </w:r>
      <w:r w:rsidR="008115FA" w:rsidRPr="006776CE">
        <w:rPr>
          <w:rFonts w:ascii="Arial Narrow" w:hAnsi="Arial Narrow"/>
          <w:b/>
          <w:bCs/>
          <w:sz w:val="26"/>
          <w:szCs w:val="26"/>
        </w:rPr>
        <w:t>PEREIRA</w:t>
      </w:r>
    </w:p>
    <w:p w14:paraId="55486B64" w14:textId="20A2E18B" w:rsidR="00A74900" w:rsidRPr="006776CE" w:rsidRDefault="00B56534" w:rsidP="006776CE">
      <w:pPr>
        <w:spacing w:after="0" w:line="276" w:lineRule="auto"/>
        <w:jc w:val="center"/>
        <w:rPr>
          <w:rFonts w:ascii="Arial Narrow" w:hAnsi="Arial Narrow"/>
          <w:b/>
          <w:sz w:val="26"/>
          <w:szCs w:val="26"/>
        </w:rPr>
      </w:pPr>
      <w:r w:rsidRPr="006776CE">
        <w:rPr>
          <w:rFonts w:ascii="Arial Narrow" w:hAnsi="Arial Narrow"/>
          <w:b/>
          <w:sz w:val="26"/>
          <w:szCs w:val="26"/>
        </w:rPr>
        <w:t>SALA CIVIL –</w:t>
      </w:r>
      <w:r w:rsidR="00340E15" w:rsidRPr="006776CE">
        <w:rPr>
          <w:rFonts w:ascii="Arial Narrow" w:hAnsi="Arial Narrow"/>
          <w:b/>
          <w:sz w:val="26"/>
          <w:szCs w:val="26"/>
        </w:rPr>
        <w:t xml:space="preserve"> </w:t>
      </w:r>
      <w:r w:rsidRPr="006776CE">
        <w:rPr>
          <w:rFonts w:ascii="Arial Narrow" w:hAnsi="Arial Narrow"/>
          <w:b/>
          <w:sz w:val="26"/>
          <w:szCs w:val="26"/>
        </w:rPr>
        <w:t xml:space="preserve">FAMILIA </w:t>
      </w:r>
    </w:p>
    <w:p w14:paraId="564CB6BD" w14:textId="77777777" w:rsidR="00A74900" w:rsidRPr="006776CE" w:rsidRDefault="00A74900" w:rsidP="006776CE">
      <w:pPr>
        <w:spacing w:after="0" w:line="276" w:lineRule="auto"/>
        <w:jc w:val="center"/>
        <w:rPr>
          <w:rFonts w:ascii="Arial Narrow" w:hAnsi="Arial Narrow"/>
          <w:b/>
          <w:sz w:val="26"/>
          <w:szCs w:val="26"/>
        </w:rPr>
      </w:pPr>
    </w:p>
    <w:p w14:paraId="6678D082" w14:textId="77777777" w:rsidR="007642B9" w:rsidRPr="00332403" w:rsidRDefault="007642B9" w:rsidP="007642B9">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22E8DDA2" w14:textId="77777777" w:rsidR="002A6AE7" w:rsidRPr="006776CE" w:rsidRDefault="002A6AE7" w:rsidP="006776CE">
      <w:pPr>
        <w:pStyle w:val="Sinespaciado"/>
        <w:spacing w:line="276" w:lineRule="auto"/>
        <w:jc w:val="center"/>
        <w:rPr>
          <w:rFonts w:ascii="Arial Narrow" w:hAnsi="Arial Narrow"/>
          <w:sz w:val="26"/>
          <w:szCs w:val="26"/>
        </w:rPr>
      </w:pPr>
      <w:bookmarkStart w:id="1" w:name="_GoBack"/>
      <w:bookmarkEnd w:id="1"/>
    </w:p>
    <w:p w14:paraId="5A8B680A" w14:textId="2F7C3558" w:rsidR="002A6AE7" w:rsidRPr="006776CE" w:rsidRDefault="002A6AE7" w:rsidP="006776CE">
      <w:pPr>
        <w:pStyle w:val="Sinespaciado"/>
        <w:spacing w:line="276" w:lineRule="auto"/>
        <w:jc w:val="center"/>
        <w:rPr>
          <w:rFonts w:ascii="Arial Narrow" w:hAnsi="Arial Narrow"/>
          <w:sz w:val="26"/>
          <w:szCs w:val="26"/>
        </w:rPr>
      </w:pPr>
      <w:r w:rsidRPr="006776CE">
        <w:rPr>
          <w:rFonts w:ascii="Arial Narrow" w:hAnsi="Arial Narrow"/>
          <w:sz w:val="26"/>
          <w:szCs w:val="26"/>
        </w:rPr>
        <w:t xml:space="preserve">Pereira, </w:t>
      </w:r>
      <w:r w:rsidR="00EA330B" w:rsidRPr="006776CE">
        <w:rPr>
          <w:rFonts w:ascii="Arial Narrow" w:hAnsi="Arial Narrow"/>
          <w:sz w:val="26"/>
          <w:szCs w:val="26"/>
        </w:rPr>
        <w:t xml:space="preserve">trece </w:t>
      </w:r>
      <w:r w:rsidRPr="006776CE">
        <w:rPr>
          <w:rFonts w:ascii="Arial Narrow" w:hAnsi="Arial Narrow"/>
          <w:sz w:val="26"/>
          <w:szCs w:val="26"/>
        </w:rPr>
        <w:t>(</w:t>
      </w:r>
      <w:r w:rsidR="00EA330B" w:rsidRPr="006776CE">
        <w:rPr>
          <w:rFonts w:ascii="Arial Narrow" w:hAnsi="Arial Narrow"/>
          <w:sz w:val="26"/>
          <w:szCs w:val="26"/>
        </w:rPr>
        <w:t>13</w:t>
      </w:r>
      <w:r w:rsidRPr="006776CE">
        <w:rPr>
          <w:rFonts w:ascii="Arial Narrow" w:hAnsi="Arial Narrow"/>
          <w:sz w:val="26"/>
          <w:szCs w:val="26"/>
        </w:rPr>
        <w:t>) de mayo de dos mil veintiuno (2021)</w:t>
      </w:r>
    </w:p>
    <w:p w14:paraId="31233FD2" w14:textId="77777777" w:rsidR="002A6AE7" w:rsidRPr="006776CE" w:rsidRDefault="002A6AE7" w:rsidP="006776CE">
      <w:pPr>
        <w:pStyle w:val="Sinespaciado"/>
        <w:spacing w:line="276" w:lineRule="auto"/>
        <w:rPr>
          <w:rFonts w:ascii="Arial Narrow" w:hAnsi="Arial Narrow"/>
          <w:sz w:val="26"/>
          <w:szCs w:val="26"/>
        </w:rPr>
      </w:pPr>
    </w:p>
    <w:p w14:paraId="30541C41" w14:textId="65DCC48D" w:rsidR="002A6AE7" w:rsidRPr="001179A1" w:rsidRDefault="002A6AE7" w:rsidP="001179A1">
      <w:pPr>
        <w:pStyle w:val="Sinespaciado"/>
        <w:ind w:left="993"/>
        <w:rPr>
          <w:rFonts w:ascii="Arial Narrow" w:hAnsi="Arial Narrow"/>
          <w:sz w:val="24"/>
          <w:szCs w:val="26"/>
        </w:rPr>
      </w:pPr>
      <w:r w:rsidRPr="006776CE">
        <w:rPr>
          <w:rFonts w:ascii="Arial Narrow" w:hAnsi="Arial Narrow"/>
          <w:sz w:val="26"/>
          <w:szCs w:val="26"/>
        </w:rPr>
        <w:tab/>
      </w:r>
      <w:r w:rsidRPr="001179A1">
        <w:rPr>
          <w:rFonts w:ascii="Arial Narrow" w:hAnsi="Arial Narrow"/>
          <w:sz w:val="24"/>
          <w:szCs w:val="26"/>
        </w:rPr>
        <w:t xml:space="preserve">Acta N° </w:t>
      </w:r>
      <w:r w:rsidR="00EA330B" w:rsidRPr="001179A1">
        <w:rPr>
          <w:rFonts w:ascii="Arial Narrow" w:hAnsi="Arial Narrow"/>
          <w:sz w:val="24"/>
          <w:szCs w:val="26"/>
        </w:rPr>
        <w:t>2016</w:t>
      </w:r>
      <w:r w:rsidRPr="001179A1">
        <w:rPr>
          <w:rFonts w:ascii="Arial Narrow" w:hAnsi="Arial Narrow"/>
          <w:sz w:val="24"/>
          <w:szCs w:val="26"/>
        </w:rPr>
        <w:t xml:space="preserve"> de </w:t>
      </w:r>
      <w:r w:rsidR="00EA330B" w:rsidRPr="001179A1">
        <w:rPr>
          <w:rFonts w:ascii="Arial Narrow" w:hAnsi="Arial Narrow"/>
          <w:sz w:val="24"/>
          <w:szCs w:val="26"/>
        </w:rPr>
        <w:t>13</w:t>
      </w:r>
      <w:r w:rsidRPr="001179A1">
        <w:rPr>
          <w:rFonts w:ascii="Arial Narrow" w:hAnsi="Arial Narrow"/>
          <w:sz w:val="24"/>
          <w:szCs w:val="26"/>
        </w:rPr>
        <w:t>-05-2021</w:t>
      </w:r>
    </w:p>
    <w:p w14:paraId="25CCAF99" w14:textId="1FE568AA" w:rsidR="002A6AE7" w:rsidRPr="001179A1" w:rsidRDefault="002A6AE7" w:rsidP="001179A1">
      <w:pPr>
        <w:pStyle w:val="Sinespaciado"/>
        <w:ind w:left="993"/>
        <w:rPr>
          <w:rFonts w:ascii="Arial Narrow" w:hAnsi="Arial Narrow"/>
          <w:sz w:val="24"/>
          <w:szCs w:val="26"/>
        </w:rPr>
      </w:pPr>
      <w:r w:rsidRPr="001179A1">
        <w:rPr>
          <w:rFonts w:ascii="Arial Narrow" w:hAnsi="Arial Narrow"/>
          <w:sz w:val="24"/>
          <w:szCs w:val="26"/>
        </w:rPr>
        <w:tab/>
        <w:t>Sentencia: TSP. ST</w:t>
      </w:r>
      <w:r w:rsidR="00EA330B" w:rsidRPr="001179A1">
        <w:rPr>
          <w:rFonts w:ascii="Arial Narrow" w:hAnsi="Arial Narrow"/>
          <w:sz w:val="24"/>
          <w:szCs w:val="26"/>
        </w:rPr>
        <w:t>2</w:t>
      </w:r>
      <w:r w:rsidRPr="001179A1">
        <w:rPr>
          <w:rFonts w:ascii="Arial Narrow" w:hAnsi="Arial Narrow"/>
          <w:sz w:val="24"/>
          <w:szCs w:val="26"/>
        </w:rPr>
        <w:t>-0</w:t>
      </w:r>
      <w:r w:rsidR="00EA330B" w:rsidRPr="001179A1">
        <w:rPr>
          <w:rFonts w:ascii="Arial Narrow" w:hAnsi="Arial Narrow"/>
          <w:sz w:val="24"/>
          <w:szCs w:val="26"/>
        </w:rPr>
        <w:t>146</w:t>
      </w:r>
      <w:r w:rsidRPr="001179A1">
        <w:rPr>
          <w:rFonts w:ascii="Arial Narrow" w:hAnsi="Arial Narrow"/>
          <w:sz w:val="24"/>
          <w:szCs w:val="26"/>
        </w:rPr>
        <w:t>-2021</w:t>
      </w:r>
    </w:p>
    <w:p w14:paraId="38794D16" w14:textId="2340E6F0" w:rsidR="002A6AE7" w:rsidRPr="001179A1" w:rsidRDefault="002A6AE7" w:rsidP="001179A1">
      <w:pPr>
        <w:pStyle w:val="Sinespaciado"/>
        <w:ind w:left="993"/>
        <w:rPr>
          <w:rFonts w:ascii="Arial Narrow" w:hAnsi="Arial Narrow"/>
          <w:i/>
          <w:sz w:val="24"/>
          <w:szCs w:val="26"/>
        </w:rPr>
      </w:pPr>
      <w:r w:rsidRPr="001179A1">
        <w:rPr>
          <w:rFonts w:ascii="Arial Narrow" w:hAnsi="Arial Narrow"/>
          <w:sz w:val="24"/>
          <w:szCs w:val="26"/>
        </w:rPr>
        <w:tab/>
        <w:t>Referencia: 66001310300320210004801</w:t>
      </w:r>
    </w:p>
    <w:p w14:paraId="208F09EE" w14:textId="77777777" w:rsidR="002A6AE7" w:rsidRPr="006776CE" w:rsidRDefault="002A6AE7" w:rsidP="006776CE">
      <w:pPr>
        <w:spacing w:line="276" w:lineRule="auto"/>
        <w:jc w:val="center"/>
        <w:rPr>
          <w:rFonts w:ascii="Arial Narrow" w:hAnsi="Arial Narrow"/>
          <w:b/>
          <w:sz w:val="26"/>
          <w:szCs w:val="26"/>
          <w:u w:val="single"/>
        </w:rPr>
      </w:pPr>
    </w:p>
    <w:p w14:paraId="688E6CB0" w14:textId="77777777" w:rsidR="00A74900" w:rsidRPr="006776CE" w:rsidRDefault="00A74900" w:rsidP="006776CE">
      <w:pPr>
        <w:spacing w:after="0" w:line="276" w:lineRule="auto"/>
        <w:jc w:val="center"/>
        <w:rPr>
          <w:rFonts w:ascii="Arial Narrow" w:hAnsi="Arial Narrow"/>
          <w:b/>
          <w:sz w:val="26"/>
          <w:szCs w:val="26"/>
          <w:u w:val="single"/>
        </w:rPr>
      </w:pPr>
      <w:r w:rsidRPr="006776CE">
        <w:rPr>
          <w:rFonts w:ascii="Arial Narrow" w:hAnsi="Arial Narrow"/>
          <w:b/>
          <w:sz w:val="26"/>
          <w:szCs w:val="26"/>
          <w:u w:val="single"/>
        </w:rPr>
        <w:t>ASUNTO</w:t>
      </w:r>
    </w:p>
    <w:p w14:paraId="3AEC7E52" w14:textId="77777777" w:rsidR="00A74900" w:rsidRPr="006776CE" w:rsidRDefault="00A74900" w:rsidP="006776CE">
      <w:pPr>
        <w:pStyle w:val="Sinespaciado"/>
        <w:spacing w:line="276" w:lineRule="auto"/>
        <w:jc w:val="both"/>
        <w:rPr>
          <w:rFonts w:ascii="Arial Narrow" w:hAnsi="Arial Narrow"/>
          <w:sz w:val="26"/>
          <w:szCs w:val="26"/>
        </w:rPr>
      </w:pPr>
    </w:p>
    <w:p w14:paraId="74FF796D" w14:textId="089351CD" w:rsidR="009316AE" w:rsidRPr="006776CE" w:rsidRDefault="00A74900" w:rsidP="006776CE">
      <w:pPr>
        <w:pStyle w:val="Sinespaciado"/>
        <w:spacing w:line="276" w:lineRule="auto"/>
        <w:jc w:val="both"/>
        <w:rPr>
          <w:rFonts w:ascii="Arial Narrow" w:eastAsia="Calibri" w:hAnsi="Arial Narrow" w:cs="Times New Roman"/>
          <w:sz w:val="26"/>
          <w:szCs w:val="26"/>
          <w:lang w:val="es-ES"/>
        </w:rPr>
      </w:pPr>
      <w:r w:rsidRPr="006776CE">
        <w:rPr>
          <w:rFonts w:ascii="Arial Narrow" w:hAnsi="Arial Narrow"/>
          <w:sz w:val="26"/>
          <w:szCs w:val="26"/>
        </w:rPr>
        <w:lastRenderedPageBreak/>
        <w:t xml:space="preserve">Procede la Sala a resolver la impugnación presentada por </w:t>
      </w:r>
      <w:r w:rsidR="00B56534" w:rsidRPr="006776CE">
        <w:rPr>
          <w:rFonts w:ascii="Arial Narrow" w:hAnsi="Arial Narrow"/>
          <w:sz w:val="26"/>
          <w:szCs w:val="26"/>
        </w:rPr>
        <w:t>el extremo accion</w:t>
      </w:r>
      <w:r w:rsidR="00A16D2A" w:rsidRPr="006776CE">
        <w:rPr>
          <w:rFonts w:ascii="Arial Narrow" w:hAnsi="Arial Narrow"/>
          <w:sz w:val="26"/>
          <w:szCs w:val="26"/>
        </w:rPr>
        <w:t>a</w:t>
      </w:r>
      <w:r w:rsidR="00452DFB" w:rsidRPr="006776CE">
        <w:rPr>
          <w:rFonts w:ascii="Arial Narrow" w:hAnsi="Arial Narrow"/>
          <w:sz w:val="26"/>
          <w:szCs w:val="26"/>
        </w:rPr>
        <w:t>nte</w:t>
      </w:r>
      <w:r w:rsidR="00B56534" w:rsidRPr="006776CE">
        <w:rPr>
          <w:rFonts w:ascii="Arial Narrow" w:hAnsi="Arial Narrow"/>
          <w:sz w:val="26"/>
          <w:szCs w:val="26"/>
        </w:rPr>
        <w:t xml:space="preserve"> </w:t>
      </w:r>
      <w:r w:rsidR="00DF779C" w:rsidRPr="006776CE">
        <w:rPr>
          <w:rFonts w:ascii="Arial Narrow" w:hAnsi="Arial Narrow"/>
          <w:sz w:val="26"/>
          <w:szCs w:val="26"/>
        </w:rPr>
        <w:t>con</w:t>
      </w:r>
      <w:r w:rsidRPr="006776CE">
        <w:rPr>
          <w:rFonts w:ascii="Arial Narrow" w:hAnsi="Arial Narrow"/>
          <w:sz w:val="26"/>
          <w:szCs w:val="26"/>
        </w:rPr>
        <w:t xml:space="preserve">tra </w:t>
      </w:r>
      <w:r w:rsidR="000A40D2" w:rsidRPr="006776CE">
        <w:rPr>
          <w:rFonts w:ascii="Arial Narrow" w:hAnsi="Arial Narrow"/>
          <w:sz w:val="26"/>
          <w:szCs w:val="26"/>
        </w:rPr>
        <w:t>la</w:t>
      </w:r>
      <w:r w:rsidRPr="006776CE">
        <w:rPr>
          <w:rFonts w:ascii="Arial Narrow" w:hAnsi="Arial Narrow"/>
          <w:sz w:val="26"/>
          <w:szCs w:val="26"/>
        </w:rPr>
        <w:t xml:space="preserve"> </w:t>
      </w:r>
      <w:r w:rsidR="000A40D2" w:rsidRPr="006776CE">
        <w:rPr>
          <w:rFonts w:ascii="Arial Narrow" w:hAnsi="Arial Narrow"/>
          <w:sz w:val="26"/>
          <w:szCs w:val="26"/>
        </w:rPr>
        <w:t xml:space="preserve">sentencia </w:t>
      </w:r>
      <w:r w:rsidRPr="006776CE">
        <w:rPr>
          <w:rFonts w:ascii="Arial Narrow" w:hAnsi="Arial Narrow"/>
          <w:sz w:val="26"/>
          <w:szCs w:val="26"/>
        </w:rPr>
        <w:t>de</w:t>
      </w:r>
      <w:r w:rsidR="000A40D2" w:rsidRPr="006776CE">
        <w:rPr>
          <w:rFonts w:ascii="Arial Narrow" w:hAnsi="Arial Narrow"/>
          <w:sz w:val="26"/>
          <w:szCs w:val="26"/>
        </w:rPr>
        <w:t>l</w:t>
      </w:r>
      <w:r w:rsidRPr="006776CE">
        <w:rPr>
          <w:rFonts w:ascii="Arial Narrow" w:hAnsi="Arial Narrow"/>
          <w:sz w:val="26"/>
          <w:szCs w:val="26"/>
        </w:rPr>
        <w:t xml:space="preserve"> </w:t>
      </w:r>
      <w:r w:rsidR="008115FA" w:rsidRPr="006776CE">
        <w:rPr>
          <w:rFonts w:ascii="Arial Narrow" w:hAnsi="Arial Narrow"/>
          <w:b/>
          <w:bCs/>
          <w:sz w:val="26"/>
          <w:szCs w:val="26"/>
        </w:rPr>
        <w:t>18</w:t>
      </w:r>
      <w:r w:rsidR="00B56534" w:rsidRPr="006776CE">
        <w:rPr>
          <w:rFonts w:ascii="Arial Narrow" w:hAnsi="Arial Narrow"/>
          <w:b/>
          <w:bCs/>
          <w:sz w:val="26"/>
          <w:szCs w:val="26"/>
        </w:rPr>
        <w:t xml:space="preserve"> de </w:t>
      </w:r>
      <w:r w:rsidR="008115FA" w:rsidRPr="006776CE">
        <w:rPr>
          <w:rFonts w:ascii="Arial Narrow" w:hAnsi="Arial Narrow"/>
          <w:b/>
          <w:bCs/>
          <w:sz w:val="26"/>
          <w:szCs w:val="26"/>
        </w:rPr>
        <w:t>marzo</w:t>
      </w:r>
      <w:r w:rsidR="00EC40DE" w:rsidRPr="006776CE">
        <w:rPr>
          <w:rFonts w:ascii="Arial Narrow" w:hAnsi="Arial Narrow"/>
          <w:b/>
          <w:bCs/>
          <w:sz w:val="26"/>
          <w:szCs w:val="26"/>
        </w:rPr>
        <w:t xml:space="preserve"> de 202</w:t>
      </w:r>
      <w:r w:rsidR="008115FA" w:rsidRPr="006776CE">
        <w:rPr>
          <w:rFonts w:ascii="Arial Narrow" w:hAnsi="Arial Narrow"/>
          <w:b/>
          <w:bCs/>
          <w:sz w:val="26"/>
          <w:szCs w:val="26"/>
        </w:rPr>
        <w:t>1</w:t>
      </w:r>
      <w:r w:rsidR="00EC40DE" w:rsidRPr="006776CE">
        <w:rPr>
          <w:rFonts w:ascii="Arial Narrow" w:hAnsi="Arial Narrow"/>
          <w:sz w:val="26"/>
          <w:szCs w:val="26"/>
        </w:rPr>
        <w:t xml:space="preserve"> proferido por el </w:t>
      </w:r>
      <w:r w:rsidR="006E4D46" w:rsidRPr="006776CE">
        <w:rPr>
          <w:rFonts w:ascii="Arial Narrow" w:hAnsi="Arial Narrow"/>
          <w:b/>
          <w:bCs/>
          <w:sz w:val="26"/>
          <w:szCs w:val="26"/>
        </w:rPr>
        <w:t>J</w:t>
      </w:r>
      <w:r w:rsidR="008115FA" w:rsidRPr="006776CE">
        <w:rPr>
          <w:rFonts w:ascii="Arial Narrow" w:hAnsi="Arial Narrow"/>
          <w:b/>
          <w:bCs/>
          <w:sz w:val="26"/>
          <w:szCs w:val="26"/>
        </w:rPr>
        <w:t>uzgado Tercero Civil del Circuito de Pereira</w:t>
      </w:r>
      <w:r w:rsidR="008230A3" w:rsidRPr="006776CE">
        <w:rPr>
          <w:rFonts w:ascii="Arial Narrow" w:hAnsi="Arial Narrow"/>
          <w:b/>
          <w:bCs/>
          <w:sz w:val="26"/>
          <w:szCs w:val="26"/>
        </w:rPr>
        <w:t xml:space="preserve">, </w:t>
      </w:r>
      <w:r w:rsidR="008230A3" w:rsidRPr="006776CE">
        <w:rPr>
          <w:rFonts w:ascii="Arial Narrow" w:hAnsi="Arial Narrow"/>
          <w:sz w:val="26"/>
          <w:szCs w:val="26"/>
        </w:rPr>
        <w:t xml:space="preserve">dentro de la presente acción de tutela promovida por </w:t>
      </w:r>
      <w:r w:rsidR="009316AE" w:rsidRPr="006776CE">
        <w:rPr>
          <w:rFonts w:ascii="Arial Narrow" w:hAnsi="Arial Narrow"/>
          <w:sz w:val="26"/>
          <w:szCs w:val="26"/>
        </w:rPr>
        <w:t>ROBERTO ANTONIO GONZALEZ MOSCOSO en contra de COLPENSIONES</w:t>
      </w:r>
      <w:r w:rsidR="008609F5" w:rsidRPr="006776CE">
        <w:rPr>
          <w:rFonts w:ascii="Arial Narrow" w:hAnsi="Arial Narrow"/>
          <w:sz w:val="26"/>
          <w:szCs w:val="26"/>
        </w:rPr>
        <w:t xml:space="preserve"> y COLFONDOS</w:t>
      </w:r>
      <w:r w:rsidR="009316AE" w:rsidRPr="006776CE">
        <w:rPr>
          <w:rFonts w:ascii="Arial Narrow" w:hAnsi="Arial Narrow"/>
          <w:sz w:val="26"/>
          <w:szCs w:val="26"/>
        </w:rPr>
        <w:t>, trámite al que se vinculó</w:t>
      </w:r>
      <w:r w:rsidR="008230A3" w:rsidRPr="006776CE">
        <w:rPr>
          <w:rFonts w:ascii="Arial Narrow" w:hAnsi="Arial Narrow"/>
          <w:b/>
          <w:bCs/>
          <w:sz w:val="26"/>
          <w:szCs w:val="26"/>
        </w:rPr>
        <w:t xml:space="preserve"> </w:t>
      </w:r>
      <w:r w:rsidR="009316AE" w:rsidRPr="006776CE">
        <w:rPr>
          <w:rFonts w:ascii="Arial Narrow" w:eastAsia="Calibri" w:hAnsi="Arial Narrow" w:cs="Times New Roman"/>
          <w:sz w:val="26"/>
          <w:szCs w:val="26"/>
          <w:lang w:val="es-ES"/>
        </w:rPr>
        <w:t>al doctor JAIRO ENRIQUE LANCHEROS RODRIGUEZ como Gerente de Operaciones de MEDIMAS EPS, a la doctora SANDRA HERRERA HERNANDEZ en su calidad de Directora de Atención y Servicio</w:t>
      </w:r>
      <w:r w:rsidR="00FA1118" w:rsidRPr="006776CE">
        <w:rPr>
          <w:rFonts w:ascii="Arial Narrow" w:eastAsia="Calibri" w:hAnsi="Arial Narrow" w:cs="Times New Roman"/>
          <w:sz w:val="26"/>
          <w:szCs w:val="26"/>
          <w:lang w:val="es-ES"/>
        </w:rPr>
        <w:t>,</w:t>
      </w:r>
      <w:r w:rsidR="009316AE" w:rsidRPr="006776CE">
        <w:rPr>
          <w:rFonts w:ascii="Arial Narrow" w:eastAsia="Calibri" w:hAnsi="Arial Narrow" w:cs="Times New Roman"/>
          <w:sz w:val="26"/>
          <w:szCs w:val="26"/>
          <w:lang w:val="es-ES"/>
        </w:rPr>
        <w:t xml:space="preserve"> y la doctora ANA MARIA RUIZ </w:t>
      </w:r>
      <w:proofErr w:type="spellStart"/>
      <w:r w:rsidR="009316AE" w:rsidRPr="006776CE">
        <w:rPr>
          <w:rFonts w:ascii="Arial Narrow" w:eastAsia="Calibri" w:hAnsi="Arial Narrow" w:cs="Times New Roman"/>
          <w:sz w:val="26"/>
          <w:szCs w:val="26"/>
          <w:lang w:val="es-ES"/>
        </w:rPr>
        <w:t>MEJIA</w:t>
      </w:r>
      <w:r w:rsidR="0010736D">
        <w:rPr>
          <w:rFonts w:ascii="Arial Narrow" w:eastAsia="Calibri" w:hAnsi="Arial Narrow" w:cs="Times New Roman"/>
          <w:sz w:val="26"/>
          <w:szCs w:val="26"/>
          <w:lang w:val="es-ES"/>
        </w:rPr>
        <w:t>.</w:t>
      </w:r>
      <w:r w:rsidR="009316AE" w:rsidRPr="006776CE">
        <w:rPr>
          <w:rFonts w:ascii="Arial Narrow" w:eastAsia="Calibri" w:hAnsi="Arial Narrow" w:cs="Times New Roman"/>
          <w:sz w:val="26"/>
          <w:szCs w:val="26"/>
          <w:lang w:val="es-ES"/>
        </w:rPr>
        <w:t>Directora</w:t>
      </w:r>
      <w:proofErr w:type="spellEnd"/>
      <w:r w:rsidR="009316AE" w:rsidRPr="006776CE">
        <w:rPr>
          <w:rFonts w:ascii="Arial Narrow" w:eastAsia="Calibri" w:hAnsi="Arial Narrow" w:cs="Times New Roman"/>
          <w:sz w:val="26"/>
          <w:szCs w:val="26"/>
          <w:lang w:val="es-ES"/>
        </w:rPr>
        <w:t xml:space="preserve"> de Medicina Laboral de COLPENSIONES.</w:t>
      </w:r>
    </w:p>
    <w:p w14:paraId="0A4518A9" w14:textId="77777777" w:rsidR="00EC40DE" w:rsidRPr="006776CE" w:rsidRDefault="00EC40DE" w:rsidP="006776CE">
      <w:pPr>
        <w:pStyle w:val="Sinespaciado"/>
        <w:spacing w:line="276" w:lineRule="auto"/>
        <w:jc w:val="both"/>
        <w:rPr>
          <w:rFonts w:ascii="Arial Narrow" w:hAnsi="Arial Narrow"/>
          <w:sz w:val="26"/>
          <w:szCs w:val="26"/>
          <w:lang w:val="es-ES"/>
        </w:rPr>
      </w:pPr>
    </w:p>
    <w:p w14:paraId="17CFB79B" w14:textId="7A6C8E2E" w:rsidR="00EC40DE" w:rsidRPr="006776CE" w:rsidRDefault="00200345" w:rsidP="006776CE">
      <w:pPr>
        <w:pStyle w:val="Sinespaciado"/>
        <w:spacing w:line="276" w:lineRule="auto"/>
        <w:jc w:val="center"/>
        <w:rPr>
          <w:rFonts w:ascii="Arial Narrow" w:hAnsi="Arial Narrow"/>
          <w:b/>
          <w:bCs/>
          <w:sz w:val="26"/>
          <w:szCs w:val="26"/>
          <w:u w:val="single"/>
        </w:rPr>
      </w:pPr>
      <w:r w:rsidRPr="006776CE">
        <w:rPr>
          <w:rFonts w:ascii="Arial Narrow" w:hAnsi="Arial Narrow"/>
          <w:b/>
          <w:bCs/>
          <w:sz w:val="26"/>
          <w:szCs w:val="26"/>
          <w:u w:val="single"/>
        </w:rPr>
        <w:t>ANTECEDENTES</w:t>
      </w:r>
    </w:p>
    <w:p w14:paraId="16C36F3B" w14:textId="77777777" w:rsidR="00B56534" w:rsidRPr="006776CE" w:rsidRDefault="00B56534" w:rsidP="006776CE">
      <w:pPr>
        <w:pStyle w:val="Sinespaciado"/>
        <w:spacing w:line="276" w:lineRule="auto"/>
        <w:jc w:val="both"/>
        <w:rPr>
          <w:rFonts w:ascii="Arial Narrow" w:hAnsi="Arial Narrow"/>
          <w:sz w:val="26"/>
          <w:szCs w:val="26"/>
        </w:rPr>
      </w:pPr>
    </w:p>
    <w:p w14:paraId="56936E04" w14:textId="286F82CC" w:rsidR="00441A97" w:rsidRPr="006776CE" w:rsidRDefault="00441A97" w:rsidP="006776CE">
      <w:pPr>
        <w:pStyle w:val="Sinespaciado"/>
        <w:spacing w:line="276" w:lineRule="auto"/>
        <w:jc w:val="both"/>
        <w:rPr>
          <w:rFonts w:ascii="Arial Narrow" w:hAnsi="Arial Narrow"/>
          <w:sz w:val="26"/>
          <w:szCs w:val="26"/>
        </w:rPr>
      </w:pPr>
      <w:r w:rsidRPr="006776CE">
        <w:rPr>
          <w:rFonts w:ascii="Arial Narrow" w:hAnsi="Arial Narrow"/>
          <w:sz w:val="26"/>
          <w:szCs w:val="26"/>
        </w:rPr>
        <w:t>Expres</w:t>
      </w:r>
      <w:r w:rsidR="006124F2" w:rsidRPr="006776CE">
        <w:rPr>
          <w:rFonts w:ascii="Arial Narrow" w:hAnsi="Arial Narrow"/>
          <w:sz w:val="26"/>
          <w:szCs w:val="26"/>
        </w:rPr>
        <w:t>ó</w:t>
      </w:r>
      <w:r w:rsidRPr="006776CE">
        <w:rPr>
          <w:rFonts w:ascii="Arial Narrow" w:hAnsi="Arial Narrow"/>
          <w:sz w:val="26"/>
          <w:szCs w:val="26"/>
        </w:rPr>
        <w:t xml:space="preserve"> el accionante que desde el año 2016 se encuentra vinculado laboralmente a la empresa CONSTRUCCIONES ROC SAS</w:t>
      </w:r>
      <w:r w:rsidR="00A41BD0" w:rsidRPr="006776CE">
        <w:rPr>
          <w:rFonts w:ascii="Arial Narrow" w:hAnsi="Arial Narrow"/>
          <w:sz w:val="26"/>
          <w:szCs w:val="26"/>
        </w:rPr>
        <w:t>, y desde el 21 de agosto de 2017, b</w:t>
      </w:r>
      <w:r w:rsidRPr="006776CE">
        <w:rPr>
          <w:rFonts w:ascii="Arial Narrow" w:hAnsi="Arial Narrow"/>
          <w:sz w:val="26"/>
          <w:szCs w:val="26"/>
        </w:rPr>
        <w:t xml:space="preserve">ajo el diagnóstico </w:t>
      </w:r>
      <w:r w:rsidRPr="006776CE">
        <w:rPr>
          <w:rFonts w:ascii="Arial Narrow" w:hAnsi="Arial Narrow"/>
          <w:i/>
          <w:iCs/>
          <w:sz w:val="26"/>
          <w:szCs w:val="26"/>
        </w:rPr>
        <w:t xml:space="preserve">“S460 TRAUMATISMO DE TENDON(ES) Y MUSCULO(S) DEL MANGUITO ROTATORIO DEL HOMBRO” </w:t>
      </w:r>
      <w:r w:rsidRPr="006776CE">
        <w:rPr>
          <w:rFonts w:ascii="Arial Narrow" w:hAnsi="Arial Narrow"/>
          <w:sz w:val="26"/>
          <w:szCs w:val="26"/>
        </w:rPr>
        <w:t xml:space="preserve">se </w:t>
      </w:r>
      <w:r w:rsidR="00006DCE" w:rsidRPr="006776CE">
        <w:rPr>
          <w:rFonts w:ascii="Arial Narrow" w:hAnsi="Arial Narrow"/>
          <w:sz w:val="26"/>
          <w:szCs w:val="26"/>
        </w:rPr>
        <w:t xml:space="preserve">le </w:t>
      </w:r>
      <w:r w:rsidRPr="006776CE">
        <w:rPr>
          <w:rFonts w:ascii="Arial Narrow" w:hAnsi="Arial Narrow"/>
          <w:sz w:val="26"/>
          <w:szCs w:val="26"/>
        </w:rPr>
        <w:t>han prescrito por parte de la EPS MEDIMAS, más de 637 días de incapacidad.</w:t>
      </w:r>
    </w:p>
    <w:p w14:paraId="5254B04C" w14:textId="77777777" w:rsidR="00441A97" w:rsidRPr="006776CE" w:rsidRDefault="00441A97" w:rsidP="006776CE">
      <w:pPr>
        <w:pStyle w:val="Sinespaciado"/>
        <w:spacing w:line="276" w:lineRule="auto"/>
        <w:jc w:val="both"/>
        <w:rPr>
          <w:rFonts w:ascii="Arial Narrow" w:hAnsi="Arial Narrow"/>
          <w:sz w:val="26"/>
          <w:szCs w:val="26"/>
        </w:rPr>
      </w:pPr>
    </w:p>
    <w:p w14:paraId="0651677D" w14:textId="29E418F9" w:rsidR="00441A97" w:rsidRPr="006776CE" w:rsidRDefault="009A4894" w:rsidP="006776CE">
      <w:pPr>
        <w:pStyle w:val="Sinespaciado"/>
        <w:spacing w:line="276" w:lineRule="auto"/>
        <w:jc w:val="both"/>
        <w:rPr>
          <w:rFonts w:ascii="Arial Narrow" w:hAnsi="Arial Narrow"/>
          <w:sz w:val="26"/>
          <w:szCs w:val="26"/>
        </w:rPr>
      </w:pPr>
      <w:r w:rsidRPr="006776CE">
        <w:rPr>
          <w:rFonts w:ascii="Arial Narrow" w:hAnsi="Arial Narrow"/>
          <w:sz w:val="26"/>
          <w:szCs w:val="26"/>
        </w:rPr>
        <w:t>L</w:t>
      </w:r>
      <w:r w:rsidR="00441A97" w:rsidRPr="006776CE">
        <w:rPr>
          <w:rFonts w:ascii="Arial Narrow" w:hAnsi="Arial Narrow"/>
          <w:sz w:val="26"/>
          <w:szCs w:val="26"/>
        </w:rPr>
        <w:t>a EPS expidió el concepto favorable de rehabilitación a COLFONDOS, en oficio del 21 de febrero de 2018</w:t>
      </w:r>
      <w:r w:rsidRPr="006776CE">
        <w:rPr>
          <w:rFonts w:ascii="Arial Narrow" w:hAnsi="Arial Narrow"/>
          <w:sz w:val="26"/>
          <w:szCs w:val="26"/>
        </w:rPr>
        <w:t xml:space="preserve"> y luego de los primeros 180 días de incapacidad</w:t>
      </w:r>
      <w:r w:rsidR="00441A97" w:rsidRPr="006776CE">
        <w:rPr>
          <w:rFonts w:ascii="Arial Narrow" w:hAnsi="Arial Narrow"/>
          <w:sz w:val="26"/>
          <w:szCs w:val="26"/>
        </w:rPr>
        <w:t>. En abril del 2020, realizó traslado de COLFONDO</w:t>
      </w:r>
      <w:r w:rsidR="00780E9C" w:rsidRPr="006776CE">
        <w:rPr>
          <w:rFonts w:ascii="Arial Narrow" w:hAnsi="Arial Narrow"/>
          <w:sz w:val="26"/>
          <w:szCs w:val="26"/>
        </w:rPr>
        <w:t xml:space="preserve">S </w:t>
      </w:r>
      <w:r w:rsidR="00441A97" w:rsidRPr="006776CE">
        <w:rPr>
          <w:rFonts w:ascii="Arial Narrow" w:hAnsi="Arial Narrow"/>
          <w:sz w:val="26"/>
          <w:szCs w:val="26"/>
        </w:rPr>
        <w:t>a COLPENSIONES. Entonces -</w:t>
      </w:r>
      <w:r w:rsidR="00780E9C" w:rsidRPr="006776CE">
        <w:rPr>
          <w:rFonts w:ascii="Arial Narrow" w:hAnsi="Arial Narrow"/>
          <w:sz w:val="26"/>
          <w:szCs w:val="26"/>
        </w:rPr>
        <w:t xml:space="preserve"> </w:t>
      </w:r>
      <w:r w:rsidR="00441A97" w:rsidRPr="006776CE">
        <w:rPr>
          <w:rFonts w:ascii="Arial Narrow" w:hAnsi="Arial Narrow"/>
          <w:sz w:val="26"/>
          <w:szCs w:val="26"/>
        </w:rPr>
        <w:t>sostiene el accionante</w:t>
      </w:r>
      <w:r w:rsidR="00780E9C" w:rsidRPr="006776CE">
        <w:rPr>
          <w:rFonts w:ascii="Arial Narrow" w:hAnsi="Arial Narrow"/>
          <w:sz w:val="26"/>
          <w:szCs w:val="26"/>
        </w:rPr>
        <w:t xml:space="preserve"> </w:t>
      </w:r>
      <w:r w:rsidR="00441A97" w:rsidRPr="006776CE">
        <w:rPr>
          <w:rFonts w:ascii="Arial Narrow" w:hAnsi="Arial Narrow"/>
          <w:sz w:val="26"/>
          <w:szCs w:val="26"/>
        </w:rPr>
        <w:t>-</w:t>
      </w:r>
      <w:r w:rsidR="001D3AE6" w:rsidRPr="006776CE">
        <w:rPr>
          <w:rFonts w:ascii="Arial Narrow" w:hAnsi="Arial Narrow"/>
          <w:sz w:val="26"/>
          <w:szCs w:val="26"/>
        </w:rPr>
        <w:t>,</w:t>
      </w:r>
      <w:r w:rsidR="00441A97" w:rsidRPr="006776CE">
        <w:rPr>
          <w:rFonts w:ascii="Arial Narrow" w:hAnsi="Arial Narrow"/>
          <w:sz w:val="26"/>
          <w:szCs w:val="26"/>
        </w:rPr>
        <w:t xml:space="preserve"> la primer</w:t>
      </w:r>
      <w:r w:rsidR="004132C5" w:rsidRPr="006776CE">
        <w:rPr>
          <w:rFonts w:ascii="Arial Narrow" w:hAnsi="Arial Narrow"/>
          <w:sz w:val="26"/>
          <w:szCs w:val="26"/>
        </w:rPr>
        <w:t>a</w:t>
      </w:r>
      <w:r w:rsidR="00441A97" w:rsidRPr="006776CE">
        <w:rPr>
          <w:rFonts w:ascii="Arial Narrow" w:hAnsi="Arial Narrow"/>
          <w:sz w:val="26"/>
          <w:szCs w:val="26"/>
        </w:rPr>
        <w:t xml:space="preserve"> entidad debe reconocer </w:t>
      </w:r>
      <w:r w:rsidR="004132C5" w:rsidRPr="006776CE">
        <w:rPr>
          <w:rFonts w:ascii="Arial Narrow" w:hAnsi="Arial Narrow"/>
          <w:sz w:val="26"/>
          <w:szCs w:val="26"/>
        </w:rPr>
        <w:t>incapacidades</w:t>
      </w:r>
      <w:r w:rsidR="00441A97" w:rsidRPr="006776CE">
        <w:rPr>
          <w:rFonts w:ascii="Arial Narrow" w:hAnsi="Arial Narrow"/>
          <w:sz w:val="26"/>
          <w:szCs w:val="26"/>
        </w:rPr>
        <w:t xml:space="preserve"> desde el 16 de enero de 2018 al 17 de marzo del mismo año</w:t>
      </w:r>
      <w:r w:rsidR="004132C5" w:rsidRPr="006776CE">
        <w:rPr>
          <w:rFonts w:ascii="Arial Narrow" w:hAnsi="Arial Narrow"/>
          <w:sz w:val="26"/>
          <w:szCs w:val="26"/>
        </w:rPr>
        <w:t xml:space="preserve">; y desde el 19 de enero de 2019 al 12 de agosto del mismo año. </w:t>
      </w:r>
      <w:r w:rsidR="00441A97" w:rsidRPr="006776CE">
        <w:rPr>
          <w:rFonts w:ascii="Arial Narrow" w:hAnsi="Arial Narrow"/>
          <w:sz w:val="26"/>
          <w:szCs w:val="26"/>
        </w:rPr>
        <w:t xml:space="preserve"> </w:t>
      </w:r>
    </w:p>
    <w:p w14:paraId="3080E57B" w14:textId="2077D576" w:rsidR="00441A97" w:rsidRPr="006776CE" w:rsidRDefault="00441A97" w:rsidP="006776CE">
      <w:pPr>
        <w:pStyle w:val="Sinespaciado"/>
        <w:spacing w:line="276" w:lineRule="auto"/>
        <w:jc w:val="both"/>
        <w:rPr>
          <w:rFonts w:ascii="Arial Narrow" w:hAnsi="Arial Narrow"/>
          <w:sz w:val="26"/>
          <w:szCs w:val="26"/>
        </w:rPr>
      </w:pPr>
    </w:p>
    <w:p w14:paraId="3044E057" w14:textId="7C10A3AA" w:rsidR="004132C5" w:rsidRPr="006776CE" w:rsidRDefault="004132C5" w:rsidP="006776CE">
      <w:pPr>
        <w:pStyle w:val="Sinespaciado"/>
        <w:spacing w:line="276" w:lineRule="auto"/>
        <w:jc w:val="both"/>
        <w:rPr>
          <w:rFonts w:ascii="Arial Narrow" w:hAnsi="Arial Narrow"/>
          <w:sz w:val="26"/>
          <w:szCs w:val="26"/>
        </w:rPr>
      </w:pPr>
      <w:r w:rsidRPr="006776CE">
        <w:rPr>
          <w:rFonts w:ascii="Arial Narrow" w:hAnsi="Arial Narrow"/>
          <w:sz w:val="26"/>
          <w:szCs w:val="26"/>
        </w:rPr>
        <w:t>Tras iteradas solicitudes a COLFONDO</w:t>
      </w:r>
      <w:r w:rsidR="001D3AE6" w:rsidRPr="006776CE">
        <w:rPr>
          <w:rFonts w:ascii="Arial Narrow" w:hAnsi="Arial Narrow"/>
          <w:sz w:val="26"/>
          <w:szCs w:val="26"/>
        </w:rPr>
        <w:t>S</w:t>
      </w:r>
      <w:r w:rsidRPr="006776CE">
        <w:rPr>
          <w:rFonts w:ascii="Arial Narrow" w:hAnsi="Arial Narrow"/>
          <w:sz w:val="26"/>
          <w:szCs w:val="26"/>
        </w:rPr>
        <w:t xml:space="preserve">, se </w:t>
      </w:r>
      <w:r w:rsidR="001D3AE6" w:rsidRPr="006776CE">
        <w:rPr>
          <w:rFonts w:ascii="Arial Narrow" w:hAnsi="Arial Narrow"/>
          <w:sz w:val="26"/>
          <w:szCs w:val="26"/>
        </w:rPr>
        <w:t>le expresó en oficio 201203-001228</w:t>
      </w:r>
      <w:r w:rsidRPr="006776CE">
        <w:rPr>
          <w:rFonts w:ascii="Arial Narrow" w:hAnsi="Arial Narrow"/>
          <w:sz w:val="26"/>
          <w:szCs w:val="26"/>
        </w:rPr>
        <w:t xml:space="preserve"> que</w:t>
      </w:r>
      <w:r w:rsidR="001D3AE6" w:rsidRPr="006776CE">
        <w:rPr>
          <w:rFonts w:ascii="Arial Narrow" w:hAnsi="Arial Narrow"/>
          <w:sz w:val="26"/>
          <w:szCs w:val="26"/>
        </w:rPr>
        <w:t>,</w:t>
      </w:r>
      <w:r w:rsidRPr="006776CE">
        <w:rPr>
          <w:rFonts w:ascii="Arial Narrow" w:hAnsi="Arial Narrow"/>
          <w:sz w:val="26"/>
          <w:szCs w:val="26"/>
        </w:rPr>
        <w:t xml:space="preserve"> como no se enc</w:t>
      </w:r>
      <w:r w:rsidR="001D3AE6" w:rsidRPr="006776CE">
        <w:rPr>
          <w:rFonts w:ascii="Arial Narrow" w:hAnsi="Arial Narrow"/>
          <w:sz w:val="26"/>
          <w:szCs w:val="26"/>
        </w:rPr>
        <w:t>ontraba</w:t>
      </w:r>
      <w:r w:rsidRPr="006776CE">
        <w:rPr>
          <w:rFonts w:ascii="Arial Narrow" w:hAnsi="Arial Narrow"/>
          <w:sz w:val="26"/>
          <w:szCs w:val="26"/>
        </w:rPr>
        <w:t xml:space="preserve"> afiliado desde abril de 2020 las incapacidades ya no son cobertura de la entidad. COLPENSIONES se pronuncia el 25 de enero de 2021, señalando que la cobertura de las incapacidades corresponde a la anterior entidad</w:t>
      </w:r>
      <w:r w:rsidR="004C7A7E" w:rsidRPr="006776CE">
        <w:rPr>
          <w:rFonts w:ascii="Arial Narrow" w:hAnsi="Arial Narrow"/>
          <w:sz w:val="26"/>
          <w:szCs w:val="26"/>
        </w:rPr>
        <w:t>, y que no procede el reconocimiento por existir concepto desfavorable de rehabilitación</w:t>
      </w:r>
      <w:r w:rsidRPr="006776CE">
        <w:rPr>
          <w:rFonts w:ascii="Arial Narrow" w:hAnsi="Arial Narrow"/>
          <w:sz w:val="26"/>
          <w:szCs w:val="26"/>
        </w:rPr>
        <w:t xml:space="preserve">. </w:t>
      </w:r>
    </w:p>
    <w:p w14:paraId="1C4D9AB5" w14:textId="0719F0F9" w:rsidR="004132C5" w:rsidRPr="006776CE" w:rsidRDefault="004132C5" w:rsidP="006776CE">
      <w:pPr>
        <w:pStyle w:val="Sinespaciado"/>
        <w:spacing w:line="276" w:lineRule="auto"/>
        <w:jc w:val="both"/>
        <w:rPr>
          <w:rFonts w:ascii="Arial Narrow" w:hAnsi="Arial Narrow"/>
          <w:sz w:val="26"/>
          <w:szCs w:val="26"/>
        </w:rPr>
      </w:pPr>
    </w:p>
    <w:p w14:paraId="766B21B9" w14:textId="407B9BBD" w:rsidR="00E958E2" w:rsidRPr="006776CE" w:rsidRDefault="0012407C" w:rsidP="006776CE">
      <w:pPr>
        <w:pStyle w:val="Sinespaciado"/>
        <w:spacing w:line="276" w:lineRule="auto"/>
        <w:jc w:val="both"/>
        <w:rPr>
          <w:rFonts w:ascii="Arial Narrow" w:hAnsi="Arial Narrow" w:cs="Arial"/>
          <w:color w:val="000000"/>
          <w:sz w:val="26"/>
          <w:szCs w:val="26"/>
        </w:rPr>
      </w:pPr>
      <w:r w:rsidRPr="006776CE">
        <w:rPr>
          <w:rFonts w:ascii="Arial Narrow" w:hAnsi="Arial Narrow"/>
          <w:sz w:val="26"/>
          <w:szCs w:val="26"/>
        </w:rPr>
        <w:t>Como consecuencia de la protección a sus derechos fundamentales a la sa</w:t>
      </w:r>
      <w:r w:rsidR="001D3AE6" w:rsidRPr="006776CE">
        <w:rPr>
          <w:rFonts w:ascii="Arial Narrow" w:hAnsi="Arial Narrow"/>
          <w:sz w:val="26"/>
          <w:szCs w:val="26"/>
        </w:rPr>
        <w:t>lud, seguridad social y mínimo vital, pretend</w:t>
      </w:r>
      <w:r w:rsidR="00ED37AA" w:rsidRPr="006776CE">
        <w:rPr>
          <w:rFonts w:ascii="Arial Narrow" w:hAnsi="Arial Narrow"/>
          <w:sz w:val="26"/>
          <w:szCs w:val="26"/>
        </w:rPr>
        <w:t>ió</w:t>
      </w:r>
      <w:r w:rsidRPr="006776CE">
        <w:rPr>
          <w:rFonts w:ascii="Arial Narrow" w:hAnsi="Arial Narrow"/>
          <w:sz w:val="26"/>
          <w:szCs w:val="26"/>
        </w:rPr>
        <w:t xml:space="preserve"> se ordene a quien corresponda</w:t>
      </w:r>
      <w:r w:rsidR="00ED37AA" w:rsidRPr="006776CE">
        <w:rPr>
          <w:rFonts w:ascii="Arial Narrow" w:hAnsi="Arial Narrow"/>
          <w:sz w:val="26"/>
          <w:szCs w:val="26"/>
        </w:rPr>
        <w:t>,</w:t>
      </w:r>
      <w:r w:rsidRPr="006776CE">
        <w:rPr>
          <w:rFonts w:ascii="Arial Narrow" w:hAnsi="Arial Narrow"/>
          <w:sz w:val="26"/>
          <w:szCs w:val="26"/>
        </w:rPr>
        <w:t xml:space="preserve"> COLFONDOS o COLPENSIONES, </w:t>
      </w:r>
      <w:r w:rsidRPr="006776CE">
        <w:rPr>
          <w:rFonts w:ascii="Arial Narrow" w:hAnsi="Arial Narrow" w:cs="Arial"/>
          <w:color w:val="000000"/>
          <w:sz w:val="26"/>
          <w:szCs w:val="26"/>
        </w:rPr>
        <w:t>autorizar y pagar las incapacidades</w:t>
      </w:r>
      <w:r w:rsidR="00ED37AA" w:rsidRPr="006776CE">
        <w:rPr>
          <w:rFonts w:ascii="Arial Narrow" w:hAnsi="Arial Narrow" w:cs="Arial"/>
          <w:color w:val="000000"/>
          <w:sz w:val="26"/>
          <w:szCs w:val="26"/>
        </w:rPr>
        <w:t xml:space="preserve"> prescritas</w:t>
      </w:r>
      <w:r w:rsidRPr="006776CE">
        <w:rPr>
          <w:rFonts w:ascii="Arial Narrow" w:hAnsi="Arial Narrow" w:cs="Arial"/>
          <w:color w:val="000000"/>
          <w:sz w:val="26"/>
          <w:szCs w:val="26"/>
        </w:rPr>
        <w:t xml:space="preserve"> desde el 16 de enero del 2018 hasta el 17 de marzo del 2018 y desde el 19 de enero del 2019 hasta 12 de agosto del 2019.</w:t>
      </w:r>
    </w:p>
    <w:p w14:paraId="41E5742D" w14:textId="77777777" w:rsidR="003B037B" w:rsidRPr="006776CE" w:rsidRDefault="003B037B" w:rsidP="006776CE">
      <w:pPr>
        <w:pStyle w:val="Sinespaciado"/>
        <w:spacing w:line="276" w:lineRule="auto"/>
        <w:jc w:val="both"/>
        <w:rPr>
          <w:rFonts w:ascii="Arial Narrow" w:hAnsi="Arial Narrow"/>
          <w:sz w:val="26"/>
          <w:szCs w:val="26"/>
        </w:rPr>
      </w:pPr>
    </w:p>
    <w:p w14:paraId="0C3646E1" w14:textId="77777777" w:rsidR="00A666C7" w:rsidRPr="006776CE" w:rsidRDefault="00313253" w:rsidP="006776CE">
      <w:pPr>
        <w:pStyle w:val="Sinespaciado"/>
        <w:spacing w:line="276" w:lineRule="auto"/>
        <w:jc w:val="center"/>
        <w:rPr>
          <w:rFonts w:ascii="Arial Narrow" w:eastAsia="Calibri" w:hAnsi="Arial Narrow" w:cs="Times New Roman"/>
          <w:b/>
          <w:bCs/>
          <w:sz w:val="26"/>
          <w:szCs w:val="26"/>
          <w:u w:val="single"/>
          <w:lang w:val="es-ES"/>
        </w:rPr>
      </w:pPr>
      <w:r w:rsidRPr="006776CE">
        <w:rPr>
          <w:rFonts w:ascii="Arial Narrow" w:eastAsia="Calibri" w:hAnsi="Arial Narrow" w:cs="Times New Roman"/>
          <w:b/>
          <w:bCs/>
          <w:sz w:val="26"/>
          <w:szCs w:val="26"/>
          <w:u w:val="single"/>
          <w:lang w:val="es-ES"/>
        </w:rPr>
        <w:t>TRÁMITE</w:t>
      </w:r>
    </w:p>
    <w:p w14:paraId="426C55A7" w14:textId="77777777" w:rsidR="00A666C7" w:rsidRPr="006776CE" w:rsidRDefault="00A666C7" w:rsidP="006776CE">
      <w:pPr>
        <w:pStyle w:val="Sinespaciado"/>
        <w:spacing w:line="276" w:lineRule="auto"/>
        <w:jc w:val="center"/>
        <w:rPr>
          <w:rFonts w:ascii="Arial Narrow" w:eastAsia="Calibri" w:hAnsi="Arial Narrow" w:cs="Times New Roman"/>
          <w:b/>
          <w:bCs/>
          <w:sz w:val="26"/>
          <w:szCs w:val="26"/>
          <w:u w:val="single"/>
          <w:lang w:val="es-ES"/>
        </w:rPr>
      </w:pPr>
    </w:p>
    <w:p w14:paraId="38D2F47A" w14:textId="45431CD9" w:rsidR="00496421" w:rsidRPr="006776CE" w:rsidRDefault="005102A7" w:rsidP="006776CE">
      <w:pPr>
        <w:pStyle w:val="Sinespaciado"/>
        <w:spacing w:line="276" w:lineRule="auto"/>
        <w:jc w:val="both"/>
        <w:rPr>
          <w:rFonts w:ascii="Arial Narrow" w:eastAsia="Calibri" w:hAnsi="Arial Narrow" w:cs="Times New Roman"/>
          <w:sz w:val="26"/>
          <w:szCs w:val="26"/>
          <w:lang w:val="es-ES"/>
        </w:rPr>
      </w:pPr>
      <w:r w:rsidRPr="006776CE">
        <w:rPr>
          <w:rFonts w:ascii="Arial Narrow" w:eastAsia="Calibri" w:hAnsi="Arial Narrow" w:cs="Times New Roman"/>
          <w:sz w:val="26"/>
          <w:szCs w:val="26"/>
          <w:lang w:val="es-ES"/>
        </w:rPr>
        <w:t>E</w:t>
      </w:r>
      <w:r w:rsidR="00496421" w:rsidRPr="006776CE">
        <w:rPr>
          <w:rFonts w:ascii="Arial Narrow" w:eastAsia="Calibri" w:hAnsi="Arial Narrow" w:cs="Times New Roman"/>
          <w:sz w:val="26"/>
          <w:szCs w:val="26"/>
          <w:lang w:val="es-ES"/>
        </w:rPr>
        <w:t xml:space="preserve">l despacho </w:t>
      </w:r>
      <w:r w:rsidR="00496421" w:rsidRPr="006776CE">
        <w:rPr>
          <w:rFonts w:ascii="Arial Narrow" w:eastAsia="Calibri" w:hAnsi="Arial Narrow" w:cs="Times New Roman"/>
          <w:i/>
          <w:iCs/>
          <w:sz w:val="26"/>
          <w:szCs w:val="26"/>
          <w:lang w:val="es-ES"/>
        </w:rPr>
        <w:t xml:space="preserve">a quo </w:t>
      </w:r>
      <w:r w:rsidRPr="006776CE">
        <w:rPr>
          <w:rFonts w:ascii="Arial Narrow" w:eastAsia="Calibri" w:hAnsi="Arial Narrow" w:cs="Times New Roman"/>
          <w:sz w:val="26"/>
          <w:szCs w:val="26"/>
          <w:lang w:val="es-ES"/>
        </w:rPr>
        <w:t xml:space="preserve">avocó el conocimiento de la acción y </w:t>
      </w:r>
      <w:r w:rsidR="00496421" w:rsidRPr="006776CE">
        <w:rPr>
          <w:rFonts w:ascii="Arial Narrow" w:eastAsia="Calibri" w:hAnsi="Arial Narrow" w:cs="Times New Roman"/>
          <w:sz w:val="26"/>
          <w:szCs w:val="26"/>
          <w:lang w:val="es-ES"/>
        </w:rPr>
        <w:t>vincul</w:t>
      </w:r>
      <w:r w:rsidRPr="006776CE">
        <w:rPr>
          <w:rFonts w:ascii="Arial Narrow" w:eastAsia="Calibri" w:hAnsi="Arial Narrow" w:cs="Times New Roman"/>
          <w:sz w:val="26"/>
          <w:szCs w:val="26"/>
          <w:lang w:val="es-ES"/>
        </w:rPr>
        <w:t>ó</w:t>
      </w:r>
      <w:r w:rsidR="00496421" w:rsidRPr="006776CE">
        <w:rPr>
          <w:rFonts w:ascii="Arial Narrow" w:eastAsia="Calibri" w:hAnsi="Arial Narrow" w:cs="Times New Roman"/>
          <w:sz w:val="26"/>
          <w:szCs w:val="26"/>
          <w:lang w:val="es-ES"/>
        </w:rPr>
        <w:t xml:space="preserve"> a</w:t>
      </w:r>
      <w:r w:rsidRPr="006776CE">
        <w:rPr>
          <w:rFonts w:ascii="Arial Narrow" w:eastAsia="Calibri" w:hAnsi="Arial Narrow" w:cs="Times New Roman"/>
          <w:sz w:val="26"/>
          <w:szCs w:val="26"/>
          <w:lang w:val="es-ES"/>
        </w:rPr>
        <w:t xml:space="preserve"> </w:t>
      </w:r>
      <w:r w:rsidR="00496421" w:rsidRPr="006776CE">
        <w:rPr>
          <w:rFonts w:ascii="Arial Narrow" w:eastAsia="Calibri" w:hAnsi="Arial Narrow" w:cs="Times New Roman"/>
          <w:sz w:val="26"/>
          <w:szCs w:val="26"/>
          <w:lang w:val="es-ES"/>
        </w:rPr>
        <w:t>l</w:t>
      </w:r>
      <w:r w:rsidRPr="006776CE">
        <w:rPr>
          <w:rFonts w:ascii="Arial Narrow" w:eastAsia="Calibri" w:hAnsi="Arial Narrow" w:cs="Times New Roman"/>
          <w:sz w:val="26"/>
          <w:szCs w:val="26"/>
          <w:lang w:val="es-ES"/>
        </w:rPr>
        <w:t>os funcionarios inicialmente mencionados.</w:t>
      </w:r>
    </w:p>
    <w:p w14:paraId="7903894B" w14:textId="4831C61C" w:rsidR="00496421" w:rsidRPr="006776CE" w:rsidRDefault="00496421" w:rsidP="006776CE">
      <w:pPr>
        <w:pStyle w:val="Sinespaciado"/>
        <w:spacing w:line="276" w:lineRule="auto"/>
        <w:jc w:val="both"/>
        <w:rPr>
          <w:rFonts w:ascii="Arial Narrow" w:eastAsia="Calibri" w:hAnsi="Arial Narrow" w:cs="Times New Roman"/>
          <w:sz w:val="26"/>
          <w:szCs w:val="26"/>
          <w:lang w:val="es-ES"/>
        </w:rPr>
      </w:pPr>
    </w:p>
    <w:p w14:paraId="3889F404" w14:textId="79A7E852" w:rsidR="00800E36" w:rsidRPr="006776CE" w:rsidRDefault="00800E36" w:rsidP="006776CE">
      <w:pPr>
        <w:pStyle w:val="Sinespaciado"/>
        <w:spacing w:line="276" w:lineRule="auto"/>
        <w:jc w:val="both"/>
        <w:rPr>
          <w:rFonts w:ascii="Arial Narrow" w:eastAsia="Calibri" w:hAnsi="Arial Narrow" w:cs="Times New Roman"/>
          <w:sz w:val="26"/>
          <w:szCs w:val="26"/>
          <w:lang w:val="es-ES"/>
        </w:rPr>
      </w:pPr>
      <w:r w:rsidRPr="006776CE">
        <w:rPr>
          <w:rFonts w:ascii="Arial Narrow" w:eastAsia="Calibri" w:hAnsi="Arial Narrow" w:cs="Times New Roman"/>
          <w:b/>
          <w:bCs/>
          <w:sz w:val="26"/>
          <w:szCs w:val="26"/>
          <w:lang w:val="es-ES"/>
        </w:rPr>
        <w:t>COLFONDOS</w:t>
      </w:r>
      <w:r w:rsidR="004923C5" w:rsidRPr="006776CE">
        <w:rPr>
          <w:rFonts w:ascii="Arial Narrow" w:eastAsia="Calibri" w:hAnsi="Arial Narrow" w:cs="Times New Roman"/>
          <w:b/>
          <w:bCs/>
          <w:sz w:val="26"/>
          <w:szCs w:val="26"/>
          <w:lang w:val="es-ES"/>
        </w:rPr>
        <w:t>,</w:t>
      </w:r>
      <w:r w:rsidRPr="006776CE">
        <w:rPr>
          <w:rFonts w:ascii="Arial Narrow" w:eastAsia="Calibri" w:hAnsi="Arial Narrow" w:cs="Times New Roman"/>
          <w:b/>
          <w:bCs/>
          <w:sz w:val="26"/>
          <w:szCs w:val="26"/>
          <w:lang w:val="es-ES"/>
        </w:rPr>
        <w:t xml:space="preserve"> </w:t>
      </w:r>
      <w:r w:rsidRPr="006776CE">
        <w:rPr>
          <w:rFonts w:ascii="Arial Narrow" w:eastAsia="Calibri" w:hAnsi="Arial Narrow" w:cs="Times New Roman"/>
          <w:sz w:val="26"/>
          <w:szCs w:val="26"/>
          <w:lang w:val="es-ES"/>
        </w:rPr>
        <w:t>luego de aclarar las entidades que concurren al pago de las incapacidades por enfermedad de origen común según la normatividad pertinente de seguridad social, solicitó sean desestimadas las pretensiones en su contra, teniendo en cuenta que</w:t>
      </w:r>
      <w:r w:rsidR="00BC4C67" w:rsidRPr="006776CE">
        <w:rPr>
          <w:rFonts w:ascii="Arial Narrow" w:eastAsia="Calibri" w:hAnsi="Arial Narrow" w:cs="Times New Roman"/>
          <w:sz w:val="26"/>
          <w:szCs w:val="26"/>
          <w:lang w:val="es-ES"/>
        </w:rPr>
        <w:t>,</w:t>
      </w:r>
      <w:r w:rsidRPr="006776CE">
        <w:rPr>
          <w:rFonts w:ascii="Arial Narrow" w:eastAsia="Calibri" w:hAnsi="Arial Narrow" w:cs="Times New Roman"/>
          <w:sz w:val="26"/>
          <w:szCs w:val="26"/>
          <w:lang w:val="es-ES"/>
        </w:rPr>
        <w:t xml:space="preserve"> por el traslado al régimen de prima media administrado por COLPENSIONES en mayo primero de 2018, es es</w:t>
      </w:r>
      <w:r w:rsidR="000E3F4C" w:rsidRPr="006776CE">
        <w:rPr>
          <w:rFonts w:ascii="Arial Narrow" w:eastAsia="Calibri" w:hAnsi="Arial Narrow" w:cs="Times New Roman"/>
          <w:sz w:val="26"/>
          <w:szCs w:val="26"/>
          <w:lang w:val="es-ES"/>
        </w:rPr>
        <w:t>t</w:t>
      </w:r>
      <w:r w:rsidRPr="006776CE">
        <w:rPr>
          <w:rFonts w:ascii="Arial Narrow" w:eastAsia="Calibri" w:hAnsi="Arial Narrow" w:cs="Times New Roman"/>
          <w:sz w:val="26"/>
          <w:szCs w:val="26"/>
          <w:lang w:val="es-ES"/>
        </w:rPr>
        <w:t xml:space="preserve">a entidad la que debe cubrir las incapacidades. En caso de que se consideré tutelar los derechos invocados, solicitó se delimite </w:t>
      </w:r>
      <w:r w:rsidR="00FA4E01" w:rsidRPr="006776CE">
        <w:rPr>
          <w:rFonts w:ascii="Arial Narrow" w:eastAsia="Calibri" w:hAnsi="Arial Narrow" w:cs="Times New Roman"/>
          <w:sz w:val="26"/>
          <w:szCs w:val="26"/>
          <w:lang w:val="es-ES"/>
        </w:rPr>
        <w:t>su</w:t>
      </w:r>
      <w:r w:rsidRPr="006776CE">
        <w:rPr>
          <w:rFonts w:ascii="Arial Narrow" w:eastAsia="Calibri" w:hAnsi="Arial Narrow" w:cs="Times New Roman"/>
          <w:sz w:val="26"/>
          <w:szCs w:val="26"/>
          <w:lang w:val="es-ES"/>
        </w:rPr>
        <w:t xml:space="preserve"> pago de conformidad a </w:t>
      </w:r>
      <w:r w:rsidR="006E7360" w:rsidRPr="006776CE">
        <w:rPr>
          <w:rFonts w:ascii="Arial Narrow" w:eastAsia="Calibri" w:hAnsi="Arial Narrow" w:cs="Times New Roman"/>
          <w:sz w:val="26"/>
          <w:szCs w:val="26"/>
          <w:lang w:val="es-ES"/>
        </w:rPr>
        <w:t>las normas vigentes</w:t>
      </w:r>
      <w:r w:rsidRPr="006776CE">
        <w:rPr>
          <w:rFonts w:ascii="Arial Narrow" w:eastAsia="Calibri" w:hAnsi="Arial Narrow" w:cs="Times New Roman"/>
          <w:sz w:val="26"/>
          <w:szCs w:val="26"/>
          <w:lang w:val="es-ES"/>
        </w:rPr>
        <w:t xml:space="preserve">, y frente al contrato de </w:t>
      </w:r>
      <w:r w:rsidR="00BC4C67" w:rsidRPr="006776CE">
        <w:rPr>
          <w:rFonts w:ascii="Arial Narrow" w:eastAsia="Calibri" w:hAnsi="Arial Narrow" w:cs="Times New Roman"/>
          <w:sz w:val="26"/>
          <w:szCs w:val="26"/>
          <w:lang w:val="es-ES"/>
        </w:rPr>
        <w:t xml:space="preserve">seguros “póliza previsional” que celebró con la compañía de Seguros </w:t>
      </w:r>
      <w:r w:rsidR="006266FB" w:rsidRPr="006776CE">
        <w:rPr>
          <w:rFonts w:ascii="Arial Narrow" w:eastAsia="Calibri" w:hAnsi="Arial Narrow" w:cs="Times New Roman"/>
          <w:sz w:val="26"/>
          <w:szCs w:val="26"/>
          <w:lang w:val="es-ES"/>
        </w:rPr>
        <w:t>Bolívar</w:t>
      </w:r>
      <w:r w:rsidR="00BC4C67" w:rsidRPr="006776CE">
        <w:rPr>
          <w:rFonts w:ascii="Arial Narrow" w:eastAsia="Calibri" w:hAnsi="Arial Narrow" w:cs="Times New Roman"/>
          <w:sz w:val="26"/>
          <w:szCs w:val="26"/>
          <w:lang w:val="es-ES"/>
        </w:rPr>
        <w:t xml:space="preserve">. </w:t>
      </w:r>
    </w:p>
    <w:p w14:paraId="3EC22888" w14:textId="3999CFD5" w:rsidR="00BC4C67" w:rsidRPr="006776CE" w:rsidRDefault="00BC4C67" w:rsidP="006776CE">
      <w:pPr>
        <w:pStyle w:val="Sinespaciado"/>
        <w:spacing w:line="276" w:lineRule="auto"/>
        <w:jc w:val="both"/>
        <w:rPr>
          <w:rFonts w:ascii="Arial Narrow" w:eastAsia="Calibri" w:hAnsi="Arial Narrow" w:cs="Times New Roman"/>
          <w:sz w:val="26"/>
          <w:szCs w:val="26"/>
          <w:lang w:val="es-ES"/>
        </w:rPr>
      </w:pPr>
    </w:p>
    <w:p w14:paraId="0B7A2372" w14:textId="698CD1F5" w:rsidR="00C11FF2" w:rsidRPr="006776CE" w:rsidRDefault="006E7360" w:rsidP="006776CE">
      <w:pPr>
        <w:autoSpaceDE w:val="0"/>
        <w:autoSpaceDN w:val="0"/>
        <w:adjustRightInd w:val="0"/>
        <w:spacing w:after="0" w:line="276" w:lineRule="auto"/>
        <w:jc w:val="both"/>
        <w:rPr>
          <w:rFonts w:ascii="Arial Narrow" w:hAnsi="Arial Narrow" w:cs="Arial"/>
          <w:color w:val="000000"/>
          <w:sz w:val="26"/>
          <w:szCs w:val="26"/>
        </w:rPr>
      </w:pPr>
      <w:r w:rsidRPr="006776CE">
        <w:rPr>
          <w:rFonts w:ascii="Arial Narrow" w:hAnsi="Arial Narrow" w:cs="Arial"/>
          <w:color w:val="000000"/>
          <w:sz w:val="26"/>
          <w:szCs w:val="26"/>
        </w:rPr>
        <w:t xml:space="preserve">Por su parte, </w:t>
      </w:r>
      <w:r w:rsidRPr="006776CE">
        <w:rPr>
          <w:rFonts w:ascii="Arial Narrow" w:hAnsi="Arial Narrow" w:cs="Arial"/>
          <w:b/>
          <w:bCs/>
          <w:color w:val="000000"/>
          <w:sz w:val="26"/>
          <w:szCs w:val="26"/>
        </w:rPr>
        <w:t xml:space="preserve">COLPENSIONES </w:t>
      </w:r>
      <w:r w:rsidR="00C11FF2" w:rsidRPr="006776CE">
        <w:rPr>
          <w:rFonts w:ascii="Arial Narrow" w:hAnsi="Arial Narrow" w:cs="Arial"/>
          <w:color w:val="000000"/>
          <w:sz w:val="26"/>
          <w:szCs w:val="26"/>
        </w:rPr>
        <w:t>explicó que la EPS MEDIMÁS radicó concepto de rehabilitación con pronóstico desfavorable el 22 de mayo d</w:t>
      </w:r>
      <w:r w:rsidR="00387622" w:rsidRPr="006776CE">
        <w:rPr>
          <w:rFonts w:ascii="Arial Narrow" w:hAnsi="Arial Narrow" w:cs="Arial"/>
          <w:color w:val="000000"/>
          <w:sz w:val="26"/>
          <w:szCs w:val="26"/>
        </w:rPr>
        <w:t>e</w:t>
      </w:r>
      <w:r w:rsidR="00C11FF2" w:rsidRPr="006776CE">
        <w:rPr>
          <w:rFonts w:ascii="Arial Narrow" w:hAnsi="Arial Narrow" w:cs="Arial"/>
          <w:color w:val="000000"/>
          <w:sz w:val="26"/>
          <w:szCs w:val="26"/>
        </w:rPr>
        <w:t xml:space="preserve"> 2020, no siendo procedente realizar estudio de incapacidades. De otro lado, que el accionado allegó pron</w:t>
      </w:r>
      <w:r w:rsidR="0030222A" w:rsidRPr="006776CE">
        <w:rPr>
          <w:rFonts w:ascii="Arial Narrow" w:hAnsi="Arial Narrow" w:cs="Arial"/>
          <w:color w:val="000000"/>
          <w:sz w:val="26"/>
          <w:szCs w:val="26"/>
        </w:rPr>
        <w:t>ó</w:t>
      </w:r>
      <w:r w:rsidR="00C11FF2" w:rsidRPr="006776CE">
        <w:rPr>
          <w:rFonts w:ascii="Arial Narrow" w:hAnsi="Arial Narrow" w:cs="Arial"/>
          <w:color w:val="000000"/>
          <w:sz w:val="26"/>
          <w:szCs w:val="26"/>
        </w:rPr>
        <w:t xml:space="preserve">stico favorable del 20 de febrero de 2018, que no </w:t>
      </w:r>
      <w:r w:rsidR="00F95E54" w:rsidRPr="006776CE">
        <w:rPr>
          <w:rFonts w:ascii="Arial Narrow" w:hAnsi="Arial Narrow" w:cs="Arial"/>
          <w:color w:val="000000"/>
          <w:sz w:val="26"/>
          <w:szCs w:val="26"/>
        </w:rPr>
        <w:t>fue</w:t>
      </w:r>
      <w:r w:rsidR="00C11FF2" w:rsidRPr="006776CE">
        <w:rPr>
          <w:rFonts w:ascii="Arial Narrow" w:hAnsi="Arial Narrow" w:cs="Arial"/>
          <w:color w:val="000000"/>
          <w:sz w:val="26"/>
          <w:szCs w:val="26"/>
        </w:rPr>
        <w:t xml:space="preserve"> objeto de estudió porque en esa data se encontraba afiliado a COLFONDOS. </w:t>
      </w:r>
      <w:r w:rsidR="003E1AAF" w:rsidRPr="006776CE">
        <w:rPr>
          <w:rFonts w:ascii="Arial Narrow" w:hAnsi="Arial Narrow" w:cs="Arial"/>
          <w:color w:val="000000"/>
          <w:sz w:val="26"/>
          <w:szCs w:val="26"/>
        </w:rPr>
        <w:t xml:space="preserve">Con base en lo expuesto, la obligación de pagar incapacidades es de la EPS MEDIMAS y se extenderá hasta el momento en que de manera formal remita el Concepto de Rehabilitación favorable. </w:t>
      </w:r>
      <w:r w:rsidR="00C11FF2" w:rsidRPr="006776CE">
        <w:rPr>
          <w:rFonts w:ascii="Arial Narrow" w:hAnsi="Arial Narrow" w:cs="Arial"/>
          <w:color w:val="000000"/>
          <w:sz w:val="26"/>
          <w:szCs w:val="26"/>
        </w:rPr>
        <w:t>Finaliz</w:t>
      </w:r>
      <w:r w:rsidR="003E1AAF" w:rsidRPr="006776CE">
        <w:rPr>
          <w:rFonts w:ascii="Arial Narrow" w:hAnsi="Arial Narrow" w:cs="Arial"/>
          <w:color w:val="000000"/>
          <w:sz w:val="26"/>
          <w:szCs w:val="26"/>
        </w:rPr>
        <w:t>ó</w:t>
      </w:r>
      <w:r w:rsidR="00C11FF2" w:rsidRPr="006776CE">
        <w:rPr>
          <w:rFonts w:ascii="Arial Narrow" w:hAnsi="Arial Narrow" w:cs="Arial"/>
          <w:color w:val="000000"/>
          <w:sz w:val="26"/>
          <w:szCs w:val="26"/>
        </w:rPr>
        <w:t xml:space="preserve"> aclarando que </w:t>
      </w:r>
      <w:r w:rsidR="00BE39C1" w:rsidRPr="006776CE">
        <w:rPr>
          <w:rFonts w:ascii="Arial Narrow" w:hAnsi="Arial Narrow" w:cs="Arial"/>
          <w:color w:val="000000"/>
          <w:sz w:val="26"/>
          <w:szCs w:val="26"/>
        </w:rPr>
        <w:t xml:space="preserve">se calificó la pérdida de capacidad laboral mediante dictamen del 29 de septiembre de 2020, determinado </w:t>
      </w:r>
      <w:r w:rsidR="00903DCF" w:rsidRPr="006776CE">
        <w:rPr>
          <w:rFonts w:ascii="Arial Narrow" w:hAnsi="Arial Narrow" w:cs="Arial"/>
          <w:color w:val="000000"/>
          <w:sz w:val="26"/>
          <w:szCs w:val="26"/>
        </w:rPr>
        <w:t>la misma en</w:t>
      </w:r>
      <w:r w:rsidR="00BE39C1" w:rsidRPr="006776CE">
        <w:rPr>
          <w:rFonts w:ascii="Arial Narrow" w:hAnsi="Arial Narrow" w:cs="Arial"/>
          <w:color w:val="000000"/>
          <w:sz w:val="26"/>
          <w:szCs w:val="26"/>
        </w:rPr>
        <w:t xml:space="preserve"> 15.70%, con fecha de estructuración 28 septiembre de 2019, de origen común, presentando el accionante oportunamente s</w:t>
      </w:r>
      <w:r w:rsidR="00F95E54" w:rsidRPr="006776CE">
        <w:rPr>
          <w:rFonts w:ascii="Arial Narrow" w:hAnsi="Arial Narrow" w:cs="Arial"/>
          <w:color w:val="000000"/>
          <w:sz w:val="26"/>
          <w:szCs w:val="26"/>
        </w:rPr>
        <w:t>u</w:t>
      </w:r>
      <w:r w:rsidR="00BE39C1" w:rsidRPr="006776CE">
        <w:rPr>
          <w:rFonts w:ascii="Arial Narrow" w:hAnsi="Arial Narrow" w:cs="Arial"/>
          <w:color w:val="000000"/>
          <w:sz w:val="26"/>
          <w:szCs w:val="26"/>
        </w:rPr>
        <w:t xml:space="preserve"> inconformidad. </w:t>
      </w:r>
      <w:r w:rsidR="00280195" w:rsidRPr="006776CE">
        <w:rPr>
          <w:rFonts w:ascii="Arial Narrow" w:hAnsi="Arial Narrow" w:cs="Arial"/>
          <w:color w:val="000000"/>
          <w:sz w:val="26"/>
          <w:szCs w:val="26"/>
        </w:rPr>
        <w:t>Así, deprec</w:t>
      </w:r>
      <w:r w:rsidR="00903DCF" w:rsidRPr="006776CE">
        <w:rPr>
          <w:rFonts w:ascii="Arial Narrow" w:hAnsi="Arial Narrow" w:cs="Arial"/>
          <w:color w:val="000000"/>
          <w:sz w:val="26"/>
          <w:szCs w:val="26"/>
        </w:rPr>
        <w:t>ó</w:t>
      </w:r>
      <w:r w:rsidR="00280195" w:rsidRPr="006776CE">
        <w:rPr>
          <w:rFonts w:ascii="Arial Narrow" w:hAnsi="Arial Narrow" w:cs="Arial"/>
          <w:color w:val="000000"/>
          <w:sz w:val="26"/>
          <w:szCs w:val="26"/>
        </w:rPr>
        <w:t xml:space="preserve"> no se conceda el ruego constitucional. </w:t>
      </w:r>
    </w:p>
    <w:p w14:paraId="5A15FDBA" w14:textId="18B3B239" w:rsidR="00280195" w:rsidRPr="006776CE" w:rsidRDefault="00280195" w:rsidP="006776CE">
      <w:pPr>
        <w:autoSpaceDE w:val="0"/>
        <w:autoSpaceDN w:val="0"/>
        <w:adjustRightInd w:val="0"/>
        <w:spacing w:after="0" w:line="276" w:lineRule="auto"/>
        <w:jc w:val="both"/>
        <w:rPr>
          <w:rFonts w:ascii="Arial Narrow" w:hAnsi="Arial Narrow" w:cs="Arial"/>
          <w:color w:val="000000" w:themeColor="text1"/>
          <w:sz w:val="26"/>
          <w:szCs w:val="26"/>
        </w:rPr>
      </w:pPr>
    </w:p>
    <w:p w14:paraId="40C8EC87" w14:textId="59202928" w:rsidR="00280195" w:rsidRPr="006776CE" w:rsidRDefault="00280195" w:rsidP="006776CE">
      <w:pPr>
        <w:autoSpaceDE w:val="0"/>
        <w:autoSpaceDN w:val="0"/>
        <w:adjustRightInd w:val="0"/>
        <w:spacing w:after="0" w:line="276" w:lineRule="auto"/>
        <w:jc w:val="both"/>
        <w:rPr>
          <w:rFonts w:ascii="Arial Narrow" w:hAnsi="Arial Narrow" w:cs="Arial"/>
          <w:b/>
          <w:bCs/>
          <w:color w:val="000000" w:themeColor="text1"/>
          <w:sz w:val="26"/>
          <w:szCs w:val="26"/>
        </w:rPr>
      </w:pPr>
      <w:r w:rsidRPr="006776CE">
        <w:rPr>
          <w:rFonts w:ascii="Arial Narrow" w:hAnsi="Arial Narrow" w:cs="Arial"/>
          <w:b/>
          <w:bCs/>
          <w:color w:val="000000" w:themeColor="text1"/>
          <w:sz w:val="26"/>
          <w:szCs w:val="26"/>
        </w:rPr>
        <w:t>MEDIMÁS EPS</w:t>
      </w:r>
      <w:r w:rsidR="00DF1650" w:rsidRPr="006776CE">
        <w:rPr>
          <w:rFonts w:ascii="Arial Narrow" w:hAnsi="Arial Narrow" w:cs="Arial"/>
          <w:b/>
          <w:bCs/>
          <w:color w:val="000000" w:themeColor="text1"/>
          <w:sz w:val="26"/>
          <w:szCs w:val="26"/>
        </w:rPr>
        <w:t xml:space="preserve"> </w:t>
      </w:r>
      <w:r w:rsidR="00DF1650" w:rsidRPr="006776CE">
        <w:rPr>
          <w:rFonts w:ascii="Arial Narrow" w:hAnsi="Arial Narrow" w:cs="Arial"/>
          <w:color w:val="000000" w:themeColor="text1"/>
          <w:sz w:val="26"/>
          <w:szCs w:val="26"/>
        </w:rPr>
        <w:t>se</w:t>
      </w:r>
      <w:r w:rsidR="00DF1650" w:rsidRPr="006776CE">
        <w:rPr>
          <w:rFonts w:ascii="Arial Narrow" w:hAnsi="Arial Narrow" w:cs="Arial"/>
          <w:b/>
          <w:bCs/>
          <w:color w:val="000000" w:themeColor="text1"/>
          <w:sz w:val="26"/>
          <w:szCs w:val="26"/>
        </w:rPr>
        <w:t xml:space="preserve"> </w:t>
      </w:r>
      <w:r w:rsidR="00DF1650" w:rsidRPr="006776CE">
        <w:rPr>
          <w:rFonts w:ascii="Arial Narrow" w:hAnsi="Arial Narrow" w:cs="Arial"/>
          <w:color w:val="000000" w:themeColor="text1"/>
          <w:sz w:val="26"/>
          <w:szCs w:val="26"/>
        </w:rPr>
        <w:t>refirió a una incapacidad distinta a las que motivan la tutela (</w:t>
      </w:r>
      <w:r w:rsidR="001754EA" w:rsidRPr="006776CE">
        <w:rPr>
          <w:rFonts w:ascii="Arial Narrow" w:hAnsi="Arial Narrow" w:cs="Arial"/>
          <w:color w:val="000000" w:themeColor="text1"/>
          <w:sz w:val="26"/>
          <w:szCs w:val="26"/>
        </w:rPr>
        <w:t>inicia el 19/09/2020, por otro diagn</w:t>
      </w:r>
      <w:r w:rsidR="00C535D6" w:rsidRPr="006776CE">
        <w:rPr>
          <w:rFonts w:ascii="Arial Narrow" w:hAnsi="Arial Narrow" w:cs="Arial"/>
          <w:color w:val="000000" w:themeColor="text1"/>
          <w:sz w:val="26"/>
          <w:szCs w:val="26"/>
        </w:rPr>
        <w:t>ó</w:t>
      </w:r>
      <w:r w:rsidR="001754EA" w:rsidRPr="006776CE">
        <w:rPr>
          <w:rFonts w:ascii="Arial Narrow" w:hAnsi="Arial Narrow" w:cs="Arial"/>
          <w:color w:val="000000" w:themeColor="text1"/>
          <w:sz w:val="26"/>
          <w:szCs w:val="26"/>
        </w:rPr>
        <w:t xml:space="preserve">stico -K409), que no se reconoció porque </w:t>
      </w:r>
      <w:r w:rsidR="001D3AE6" w:rsidRPr="006776CE">
        <w:rPr>
          <w:rFonts w:ascii="Arial Narrow" w:hAnsi="Arial Narrow" w:cs="Arial"/>
          <w:bCs/>
          <w:color w:val="000000" w:themeColor="text1"/>
          <w:sz w:val="26"/>
          <w:szCs w:val="26"/>
        </w:rPr>
        <w:t>el empleador del actor se encuentra en mora de efectuar cotizaciones</w:t>
      </w:r>
      <w:r w:rsidR="001754EA" w:rsidRPr="006776CE">
        <w:rPr>
          <w:rFonts w:ascii="Arial Narrow" w:hAnsi="Arial Narrow" w:cs="Arial"/>
          <w:bCs/>
          <w:color w:val="000000" w:themeColor="text1"/>
          <w:sz w:val="26"/>
          <w:szCs w:val="26"/>
        </w:rPr>
        <w:t>. Re</w:t>
      </w:r>
      <w:r w:rsidR="004E5BD3" w:rsidRPr="006776CE">
        <w:rPr>
          <w:rFonts w:ascii="Arial Narrow" w:hAnsi="Arial Narrow" w:cs="Arial"/>
          <w:bCs/>
          <w:color w:val="000000" w:themeColor="text1"/>
          <w:sz w:val="26"/>
          <w:szCs w:val="26"/>
        </w:rPr>
        <w:t xml:space="preserve">lacionó </w:t>
      </w:r>
      <w:r w:rsidR="001754EA" w:rsidRPr="006776CE">
        <w:rPr>
          <w:rFonts w:ascii="Arial Narrow" w:hAnsi="Arial Narrow" w:cs="Arial"/>
          <w:bCs/>
          <w:color w:val="000000" w:themeColor="text1"/>
          <w:sz w:val="26"/>
          <w:szCs w:val="26"/>
        </w:rPr>
        <w:t>las reglas relativas al pago de subsidios por incapacidad</w:t>
      </w:r>
      <w:r w:rsidR="004E5BD3" w:rsidRPr="006776CE">
        <w:rPr>
          <w:rFonts w:ascii="Arial Narrow" w:hAnsi="Arial Narrow" w:cs="Arial"/>
          <w:bCs/>
          <w:color w:val="000000" w:themeColor="text1"/>
          <w:sz w:val="26"/>
          <w:szCs w:val="26"/>
        </w:rPr>
        <w:t xml:space="preserve"> e invocó la imp</w:t>
      </w:r>
      <w:r w:rsidR="00463180" w:rsidRPr="006776CE">
        <w:rPr>
          <w:rFonts w:ascii="Arial Narrow" w:hAnsi="Arial Narrow" w:cs="Arial"/>
          <w:bCs/>
          <w:color w:val="000000" w:themeColor="text1"/>
          <w:sz w:val="26"/>
          <w:szCs w:val="26"/>
        </w:rPr>
        <w:t>rocedencia del amparo al existir otro mecanismo de defensa judicial.</w:t>
      </w:r>
      <w:r w:rsidR="005918DE" w:rsidRPr="006776CE">
        <w:rPr>
          <w:rFonts w:ascii="Arial Narrow" w:hAnsi="Arial Narrow" w:cs="Arial"/>
          <w:bCs/>
          <w:color w:val="000000" w:themeColor="text1"/>
          <w:sz w:val="26"/>
          <w:szCs w:val="26"/>
        </w:rPr>
        <w:t xml:space="preserve"> </w:t>
      </w:r>
    </w:p>
    <w:p w14:paraId="2BB247E8" w14:textId="77777777" w:rsidR="00C11FF2" w:rsidRPr="006776CE" w:rsidRDefault="00C11FF2" w:rsidP="006776CE">
      <w:pPr>
        <w:autoSpaceDE w:val="0"/>
        <w:autoSpaceDN w:val="0"/>
        <w:adjustRightInd w:val="0"/>
        <w:spacing w:after="0" w:line="276" w:lineRule="auto"/>
        <w:jc w:val="both"/>
        <w:rPr>
          <w:rFonts w:ascii="Arial Narrow" w:hAnsi="Arial Narrow" w:cs="Arial"/>
          <w:color w:val="000000"/>
          <w:sz w:val="26"/>
          <w:szCs w:val="26"/>
        </w:rPr>
      </w:pPr>
    </w:p>
    <w:p w14:paraId="10B346F8" w14:textId="6C8A5D17" w:rsidR="00803679" w:rsidRPr="006776CE" w:rsidRDefault="00803679" w:rsidP="006776CE">
      <w:pPr>
        <w:pStyle w:val="Sinespaciado"/>
        <w:spacing w:line="276" w:lineRule="auto"/>
        <w:jc w:val="center"/>
        <w:rPr>
          <w:rFonts w:ascii="Arial Narrow" w:hAnsi="Arial Narrow"/>
          <w:b/>
          <w:bCs/>
          <w:sz w:val="26"/>
          <w:szCs w:val="26"/>
          <w:u w:val="single"/>
        </w:rPr>
      </w:pPr>
      <w:r w:rsidRPr="006776CE">
        <w:rPr>
          <w:rFonts w:ascii="Arial Narrow" w:hAnsi="Arial Narrow"/>
          <w:b/>
          <w:bCs/>
          <w:sz w:val="26"/>
          <w:szCs w:val="26"/>
          <w:u w:val="single"/>
        </w:rPr>
        <w:t>SENTENCIA DE PRIMERA INSTA</w:t>
      </w:r>
      <w:r w:rsidR="0049682E" w:rsidRPr="006776CE">
        <w:rPr>
          <w:rFonts w:ascii="Arial Narrow" w:hAnsi="Arial Narrow"/>
          <w:b/>
          <w:bCs/>
          <w:sz w:val="26"/>
          <w:szCs w:val="26"/>
          <w:u w:val="single"/>
        </w:rPr>
        <w:t>N</w:t>
      </w:r>
      <w:r w:rsidRPr="006776CE">
        <w:rPr>
          <w:rFonts w:ascii="Arial Narrow" w:hAnsi="Arial Narrow"/>
          <w:b/>
          <w:bCs/>
          <w:sz w:val="26"/>
          <w:szCs w:val="26"/>
          <w:u w:val="single"/>
        </w:rPr>
        <w:t>CIA</w:t>
      </w:r>
    </w:p>
    <w:p w14:paraId="48B63F5B" w14:textId="77777777" w:rsidR="00803679" w:rsidRPr="006776CE" w:rsidRDefault="00803679" w:rsidP="006776CE">
      <w:pPr>
        <w:pStyle w:val="Sinespaciado"/>
        <w:spacing w:line="276" w:lineRule="auto"/>
        <w:jc w:val="both"/>
        <w:rPr>
          <w:rFonts w:ascii="Arial Narrow" w:hAnsi="Arial Narrow"/>
          <w:sz w:val="26"/>
          <w:szCs w:val="26"/>
        </w:rPr>
      </w:pPr>
    </w:p>
    <w:p w14:paraId="4BFF1609" w14:textId="5DAC5F9B" w:rsidR="003D0D1D" w:rsidRPr="006776CE" w:rsidRDefault="00752A5A" w:rsidP="006776CE">
      <w:pPr>
        <w:pStyle w:val="Sinespaciado"/>
        <w:spacing w:line="276" w:lineRule="auto"/>
        <w:jc w:val="both"/>
        <w:rPr>
          <w:rFonts w:ascii="Arial Narrow" w:hAnsi="Arial Narrow"/>
          <w:sz w:val="26"/>
          <w:szCs w:val="26"/>
        </w:rPr>
      </w:pPr>
      <w:r w:rsidRPr="006776CE">
        <w:rPr>
          <w:rFonts w:ascii="Arial Narrow" w:hAnsi="Arial Narrow"/>
          <w:sz w:val="26"/>
          <w:szCs w:val="26"/>
        </w:rPr>
        <w:t xml:space="preserve">De fecha 18 de marzo </w:t>
      </w:r>
      <w:r w:rsidR="00C535D6" w:rsidRPr="006776CE">
        <w:rPr>
          <w:rFonts w:ascii="Arial Narrow" w:hAnsi="Arial Narrow"/>
          <w:sz w:val="26"/>
          <w:szCs w:val="26"/>
        </w:rPr>
        <w:t>pasado</w:t>
      </w:r>
      <w:r w:rsidRPr="006776CE">
        <w:rPr>
          <w:rFonts w:ascii="Arial Narrow" w:hAnsi="Arial Narrow"/>
          <w:sz w:val="26"/>
          <w:szCs w:val="26"/>
        </w:rPr>
        <w:t xml:space="preserve">, </w:t>
      </w:r>
      <w:r w:rsidR="003D0D1D" w:rsidRPr="006776CE">
        <w:rPr>
          <w:rFonts w:ascii="Arial Narrow" w:hAnsi="Arial Narrow"/>
          <w:sz w:val="26"/>
          <w:szCs w:val="26"/>
        </w:rPr>
        <w:t>negó el rue</w:t>
      </w:r>
      <w:r w:rsidRPr="006776CE">
        <w:rPr>
          <w:rFonts w:ascii="Arial Narrow" w:hAnsi="Arial Narrow"/>
          <w:sz w:val="26"/>
          <w:szCs w:val="26"/>
        </w:rPr>
        <w:t>g</w:t>
      </w:r>
      <w:r w:rsidR="003D0D1D" w:rsidRPr="006776CE">
        <w:rPr>
          <w:rFonts w:ascii="Arial Narrow" w:hAnsi="Arial Narrow"/>
          <w:sz w:val="26"/>
          <w:szCs w:val="26"/>
        </w:rPr>
        <w:t>o constitucional</w:t>
      </w:r>
      <w:r w:rsidRPr="006776CE">
        <w:rPr>
          <w:rFonts w:ascii="Arial Narrow" w:hAnsi="Arial Narrow"/>
          <w:sz w:val="26"/>
          <w:szCs w:val="26"/>
        </w:rPr>
        <w:t xml:space="preserve"> b</w:t>
      </w:r>
      <w:r w:rsidR="003D0D1D" w:rsidRPr="006776CE">
        <w:rPr>
          <w:rFonts w:ascii="Arial Narrow" w:hAnsi="Arial Narrow"/>
          <w:sz w:val="26"/>
          <w:szCs w:val="26"/>
        </w:rPr>
        <w:t>ásicamente porque: (i) el accionante dej</w:t>
      </w:r>
      <w:r w:rsidR="002F1A60" w:rsidRPr="006776CE">
        <w:rPr>
          <w:rFonts w:ascii="Arial Narrow" w:hAnsi="Arial Narrow"/>
          <w:sz w:val="26"/>
          <w:szCs w:val="26"/>
        </w:rPr>
        <w:t>ó</w:t>
      </w:r>
      <w:r w:rsidR="003D0D1D" w:rsidRPr="006776CE">
        <w:rPr>
          <w:rFonts w:ascii="Arial Narrow" w:hAnsi="Arial Narrow"/>
          <w:sz w:val="26"/>
          <w:szCs w:val="26"/>
        </w:rPr>
        <w:t xml:space="preserve"> trascurrir mucho tiempo desde la primera incapacidad que </w:t>
      </w:r>
      <w:r w:rsidR="00403834" w:rsidRPr="006776CE">
        <w:rPr>
          <w:rFonts w:ascii="Arial Narrow" w:hAnsi="Arial Narrow"/>
          <w:sz w:val="26"/>
          <w:szCs w:val="26"/>
        </w:rPr>
        <w:t xml:space="preserve">no </w:t>
      </w:r>
      <w:r w:rsidR="003D0D1D" w:rsidRPr="006776CE">
        <w:rPr>
          <w:rFonts w:ascii="Arial Narrow" w:hAnsi="Arial Narrow"/>
          <w:sz w:val="26"/>
          <w:szCs w:val="26"/>
        </w:rPr>
        <w:t>se pag</w:t>
      </w:r>
      <w:r w:rsidR="00403834" w:rsidRPr="006776CE">
        <w:rPr>
          <w:rFonts w:ascii="Arial Narrow" w:hAnsi="Arial Narrow"/>
          <w:sz w:val="26"/>
          <w:szCs w:val="26"/>
        </w:rPr>
        <w:t>ó</w:t>
      </w:r>
      <w:r w:rsidR="003D0D1D" w:rsidRPr="006776CE">
        <w:rPr>
          <w:rFonts w:ascii="Arial Narrow" w:hAnsi="Arial Narrow"/>
          <w:sz w:val="26"/>
          <w:szCs w:val="26"/>
        </w:rPr>
        <w:t xml:space="preserve"> (</w:t>
      </w:r>
      <w:r w:rsidR="003D0D1D" w:rsidRPr="006776CE">
        <w:rPr>
          <w:rFonts w:ascii="Arial Narrow" w:hAnsi="Arial Narrow"/>
          <w:i/>
          <w:iCs/>
          <w:sz w:val="26"/>
          <w:szCs w:val="26"/>
        </w:rPr>
        <w:t>“</w:t>
      </w:r>
      <w:r w:rsidR="003D0D1D" w:rsidRPr="001179A1">
        <w:rPr>
          <w:rFonts w:ascii="Arial Narrow" w:hAnsi="Arial Narrow"/>
          <w:i/>
          <w:iCs/>
          <w:sz w:val="24"/>
          <w:szCs w:val="26"/>
        </w:rPr>
        <w:t>desde 16 de enero del 2018 y fecha final 4 de febrero del 2018 por 20 días</w:t>
      </w:r>
      <w:r w:rsidR="003D0D1D" w:rsidRPr="006776CE">
        <w:rPr>
          <w:rFonts w:ascii="Arial Narrow" w:hAnsi="Arial Narrow"/>
          <w:i/>
          <w:iCs/>
          <w:sz w:val="26"/>
          <w:szCs w:val="26"/>
        </w:rPr>
        <w:t>”)</w:t>
      </w:r>
      <w:r w:rsidR="00686BEE" w:rsidRPr="006776CE">
        <w:rPr>
          <w:rFonts w:ascii="Arial Narrow" w:hAnsi="Arial Narrow"/>
          <w:i/>
          <w:iCs/>
          <w:sz w:val="26"/>
          <w:szCs w:val="26"/>
        </w:rPr>
        <w:t>,</w:t>
      </w:r>
      <w:r w:rsidR="00686BEE" w:rsidRPr="006776CE">
        <w:rPr>
          <w:rFonts w:ascii="Arial Narrow" w:hAnsi="Arial Narrow"/>
          <w:sz w:val="26"/>
          <w:szCs w:val="26"/>
        </w:rPr>
        <w:t xml:space="preserve"> e incluso</w:t>
      </w:r>
      <w:r w:rsidR="00D90E80" w:rsidRPr="006776CE">
        <w:rPr>
          <w:rFonts w:ascii="Arial Narrow" w:hAnsi="Arial Narrow"/>
          <w:sz w:val="26"/>
          <w:szCs w:val="26"/>
        </w:rPr>
        <w:t xml:space="preserve"> las</w:t>
      </w:r>
      <w:r w:rsidR="00686BEE" w:rsidRPr="006776CE">
        <w:rPr>
          <w:rFonts w:ascii="Arial Narrow" w:hAnsi="Arial Narrow"/>
          <w:sz w:val="26"/>
          <w:szCs w:val="26"/>
        </w:rPr>
        <w:t xml:space="preserve"> </w:t>
      </w:r>
      <w:r w:rsidR="00D90E80" w:rsidRPr="006776CE">
        <w:rPr>
          <w:rFonts w:ascii="Arial Narrow" w:hAnsi="Arial Narrow"/>
          <w:sz w:val="26"/>
          <w:szCs w:val="26"/>
        </w:rPr>
        <w:t>solicitudes directas de reconocimiento también se hicieron luego de pasado un largo tiempo.</w:t>
      </w:r>
      <w:r w:rsidR="006F43E3" w:rsidRPr="006776CE">
        <w:rPr>
          <w:rFonts w:ascii="Arial Narrow" w:hAnsi="Arial Narrow"/>
          <w:sz w:val="26"/>
          <w:szCs w:val="26"/>
        </w:rPr>
        <w:t xml:space="preserve"> Además, (</w:t>
      </w:r>
      <w:r w:rsidR="00403834" w:rsidRPr="006776CE">
        <w:rPr>
          <w:rFonts w:ascii="Arial Narrow" w:hAnsi="Arial Narrow"/>
          <w:sz w:val="26"/>
          <w:szCs w:val="26"/>
        </w:rPr>
        <w:t>i</w:t>
      </w:r>
      <w:r w:rsidR="006F43E3" w:rsidRPr="006776CE">
        <w:rPr>
          <w:rFonts w:ascii="Arial Narrow" w:hAnsi="Arial Narrow"/>
          <w:sz w:val="26"/>
          <w:szCs w:val="26"/>
        </w:rPr>
        <w:t xml:space="preserve">i) </w:t>
      </w:r>
      <w:r w:rsidR="002D131E" w:rsidRPr="006776CE">
        <w:rPr>
          <w:rFonts w:ascii="Arial Narrow" w:hAnsi="Arial Narrow"/>
          <w:sz w:val="26"/>
          <w:szCs w:val="26"/>
        </w:rPr>
        <w:t xml:space="preserve">no se supera </w:t>
      </w:r>
      <w:r w:rsidR="006F43E3" w:rsidRPr="006776CE">
        <w:rPr>
          <w:rFonts w:ascii="Arial Narrow" w:hAnsi="Arial Narrow"/>
          <w:sz w:val="26"/>
          <w:szCs w:val="26"/>
        </w:rPr>
        <w:t>e</w:t>
      </w:r>
      <w:r w:rsidR="002D131E" w:rsidRPr="006776CE">
        <w:rPr>
          <w:rFonts w:ascii="Arial Narrow" w:hAnsi="Arial Narrow"/>
          <w:sz w:val="26"/>
          <w:szCs w:val="26"/>
        </w:rPr>
        <w:t>l</w:t>
      </w:r>
      <w:r w:rsidR="006F43E3" w:rsidRPr="006776CE">
        <w:rPr>
          <w:rFonts w:ascii="Arial Narrow" w:hAnsi="Arial Narrow"/>
          <w:sz w:val="26"/>
          <w:szCs w:val="26"/>
        </w:rPr>
        <w:t xml:space="preserve"> requisito de l</w:t>
      </w:r>
      <w:r w:rsidR="002D131E" w:rsidRPr="006776CE">
        <w:rPr>
          <w:rFonts w:ascii="Arial Narrow" w:hAnsi="Arial Narrow"/>
          <w:sz w:val="26"/>
          <w:szCs w:val="26"/>
        </w:rPr>
        <w:t xml:space="preserve">a subsidiariedad, si se tiene en cuenta que el actor actualmente no </w:t>
      </w:r>
      <w:r w:rsidR="00591206" w:rsidRPr="006776CE">
        <w:rPr>
          <w:rFonts w:ascii="Arial Narrow" w:hAnsi="Arial Narrow"/>
          <w:sz w:val="26"/>
          <w:szCs w:val="26"/>
        </w:rPr>
        <w:t>está</w:t>
      </w:r>
      <w:r w:rsidR="002D131E" w:rsidRPr="006776CE">
        <w:rPr>
          <w:rFonts w:ascii="Arial Narrow" w:hAnsi="Arial Narrow"/>
          <w:sz w:val="26"/>
          <w:szCs w:val="26"/>
        </w:rPr>
        <w:t xml:space="preserve"> incapacitado y se encuentra laborando</w:t>
      </w:r>
      <w:r w:rsidR="00403834" w:rsidRPr="006776CE">
        <w:rPr>
          <w:rFonts w:ascii="Arial Narrow" w:hAnsi="Arial Narrow"/>
          <w:sz w:val="26"/>
          <w:szCs w:val="26"/>
        </w:rPr>
        <w:t>, y (</w:t>
      </w:r>
      <w:proofErr w:type="spellStart"/>
      <w:r w:rsidR="00403834" w:rsidRPr="006776CE">
        <w:rPr>
          <w:rFonts w:ascii="Arial Narrow" w:hAnsi="Arial Narrow"/>
          <w:sz w:val="26"/>
          <w:szCs w:val="26"/>
        </w:rPr>
        <w:t>iii</w:t>
      </w:r>
      <w:proofErr w:type="spellEnd"/>
      <w:r w:rsidR="00403834" w:rsidRPr="006776CE">
        <w:rPr>
          <w:rFonts w:ascii="Arial Narrow" w:hAnsi="Arial Narrow"/>
          <w:sz w:val="26"/>
          <w:szCs w:val="26"/>
        </w:rPr>
        <w:t>) no se acreditó un perjuicio irremediable, luego el interesado puede acudir al mecanismo ordinario donde, además, puede solicitar medidas cautelares.</w:t>
      </w:r>
    </w:p>
    <w:p w14:paraId="28D8027A" w14:textId="0BFE9804" w:rsidR="00734B9B" w:rsidRPr="006776CE" w:rsidRDefault="00734B9B" w:rsidP="006776CE">
      <w:pPr>
        <w:pStyle w:val="Sinespaciado"/>
        <w:spacing w:line="276" w:lineRule="auto"/>
        <w:jc w:val="both"/>
        <w:rPr>
          <w:rFonts w:ascii="Arial Narrow" w:hAnsi="Arial Narrow"/>
          <w:sz w:val="26"/>
          <w:szCs w:val="26"/>
        </w:rPr>
      </w:pPr>
    </w:p>
    <w:p w14:paraId="2F4A3BC1" w14:textId="0F43590B" w:rsidR="00DB7AA9" w:rsidRPr="006776CE" w:rsidRDefault="009F3EDE" w:rsidP="006776CE">
      <w:pPr>
        <w:pStyle w:val="Sinespaciado"/>
        <w:spacing w:line="276" w:lineRule="auto"/>
        <w:jc w:val="both"/>
        <w:rPr>
          <w:rFonts w:ascii="Arial Narrow" w:hAnsi="Arial Narrow"/>
          <w:sz w:val="26"/>
          <w:szCs w:val="26"/>
        </w:rPr>
      </w:pPr>
      <w:r w:rsidRPr="006776CE">
        <w:rPr>
          <w:rFonts w:ascii="Arial Narrow" w:hAnsi="Arial Narrow"/>
          <w:b/>
          <w:bCs/>
          <w:sz w:val="26"/>
          <w:szCs w:val="26"/>
        </w:rPr>
        <w:t xml:space="preserve">Argumentos de la impugnación. </w:t>
      </w:r>
      <w:r w:rsidR="00913250" w:rsidRPr="006776CE">
        <w:rPr>
          <w:rFonts w:ascii="Arial Narrow" w:hAnsi="Arial Narrow"/>
          <w:sz w:val="26"/>
          <w:szCs w:val="26"/>
        </w:rPr>
        <w:t>Se centr</w:t>
      </w:r>
      <w:r w:rsidR="00B73DD2" w:rsidRPr="006776CE">
        <w:rPr>
          <w:rFonts w:ascii="Arial Narrow" w:hAnsi="Arial Narrow"/>
          <w:sz w:val="26"/>
          <w:szCs w:val="26"/>
        </w:rPr>
        <w:t>ó</w:t>
      </w:r>
      <w:r w:rsidR="00913250" w:rsidRPr="006776CE">
        <w:rPr>
          <w:rFonts w:ascii="Arial Narrow" w:hAnsi="Arial Narrow"/>
          <w:sz w:val="26"/>
          <w:szCs w:val="26"/>
        </w:rPr>
        <w:t xml:space="preserve"> el recurrente en advertir su</w:t>
      </w:r>
      <w:r w:rsidR="00480298" w:rsidRPr="006776CE">
        <w:rPr>
          <w:rFonts w:ascii="Arial Narrow" w:hAnsi="Arial Narrow"/>
          <w:sz w:val="26"/>
          <w:szCs w:val="26"/>
        </w:rPr>
        <w:t xml:space="preserve"> </w:t>
      </w:r>
      <w:r w:rsidR="001D3AE6" w:rsidRPr="006776CE">
        <w:rPr>
          <w:rFonts w:ascii="Arial Narrow" w:hAnsi="Arial Narrow"/>
          <w:sz w:val="26"/>
          <w:szCs w:val="26"/>
        </w:rPr>
        <w:t>diligencia</w:t>
      </w:r>
      <w:r w:rsidR="00913250" w:rsidRPr="006776CE">
        <w:rPr>
          <w:rFonts w:ascii="Arial Narrow" w:hAnsi="Arial Narrow"/>
          <w:sz w:val="26"/>
          <w:szCs w:val="26"/>
        </w:rPr>
        <w:t xml:space="preserve"> a la hora de reclamar el pago de las incapacidades</w:t>
      </w:r>
      <w:r w:rsidR="000F7DA9" w:rsidRPr="006776CE">
        <w:rPr>
          <w:rFonts w:ascii="Arial Narrow" w:hAnsi="Arial Narrow"/>
          <w:sz w:val="26"/>
          <w:szCs w:val="26"/>
        </w:rPr>
        <w:t xml:space="preserve">, lo que hizo </w:t>
      </w:r>
      <w:r w:rsidR="002E6045" w:rsidRPr="006776CE">
        <w:rPr>
          <w:rFonts w:ascii="Arial Narrow" w:hAnsi="Arial Narrow"/>
          <w:sz w:val="26"/>
          <w:szCs w:val="26"/>
        </w:rPr>
        <w:t>desde octubre de 2020, sin éxito luego de inocuos requerimientos de parte de Colfondos. A</w:t>
      </w:r>
      <w:r w:rsidR="00913250" w:rsidRPr="006776CE">
        <w:rPr>
          <w:rFonts w:ascii="Arial Narrow" w:hAnsi="Arial Narrow"/>
          <w:sz w:val="26"/>
          <w:szCs w:val="26"/>
        </w:rPr>
        <w:t>simismo, manifest</w:t>
      </w:r>
      <w:r w:rsidR="00B73DD2" w:rsidRPr="006776CE">
        <w:rPr>
          <w:rFonts w:ascii="Arial Narrow" w:hAnsi="Arial Narrow"/>
          <w:sz w:val="26"/>
          <w:szCs w:val="26"/>
        </w:rPr>
        <w:t>ó</w:t>
      </w:r>
      <w:r w:rsidR="00913250" w:rsidRPr="006776CE">
        <w:rPr>
          <w:rFonts w:ascii="Arial Narrow" w:hAnsi="Arial Narrow"/>
          <w:sz w:val="26"/>
          <w:szCs w:val="26"/>
        </w:rPr>
        <w:t xml:space="preserve"> que él entregaba las incapacidades al empleador, para que se gestionará el pago, además de su desconocimiento de la entidad que debía cubrir el emolumento. Finaliz</w:t>
      </w:r>
      <w:r w:rsidR="00B75EF4" w:rsidRPr="006776CE">
        <w:rPr>
          <w:rFonts w:ascii="Arial Narrow" w:hAnsi="Arial Narrow"/>
          <w:sz w:val="26"/>
          <w:szCs w:val="26"/>
        </w:rPr>
        <w:t>ó</w:t>
      </w:r>
      <w:r w:rsidR="00913250" w:rsidRPr="006776CE">
        <w:rPr>
          <w:rFonts w:ascii="Arial Narrow" w:hAnsi="Arial Narrow"/>
          <w:sz w:val="26"/>
          <w:szCs w:val="26"/>
        </w:rPr>
        <w:t xml:space="preserve"> indicando que</w:t>
      </w:r>
      <w:r w:rsidR="00EB0AED" w:rsidRPr="006776CE">
        <w:rPr>
          <w:rFonts w:ascii="Arial Narrow" w:hAnsi="Arial Narrow"/>
          <w:sz w:val="26"/>
          <w:szCs w:val="26"/>
        </w:rPr>
        <w:t xml:space="preserve"> en el fallo impugnado </w:t>
      </w:r>
      <w:r w:rsidR="00913250" w:rsidRPr="006776CE">
        <w:rPr>
          <w:rFonts w:ascii="Arial Narrow" w:hAnsi="Arial Narrow"/>
          <w:sz w:val="26"/>
          <w:szCs w:val="26"/>
        </w:rPr>
        <w:t xml:space="preserve">no se tuvo en cuenta que se reclaman incapacidades incluso del </w:t>
      </w:r>
      <w:r w:rsidR="00882D88" w:rsidRPr="006776CE">
        <w:rPr>
          <w:rFonts w:ascii="Arial Narrow" w:hAnsi="Arial Narrow"/>
          <w:sz w:val="26"/>
          <w:szCs w:val="26"/>
        </w:rPr>
        <w:t xml:space="preserve">año </w:t>
      </w:r>
      <w:r w:rsidR="00913250" w:rsidRPr="006776CE">
        <w:rPr>
          <w:rFonts w:ascii="Arial Narrow" w:hAnsi="Arial Narrow"/>
          <w:sz w:val="26"/>
          <w:szCs w:val="26"/>
        </w:rPr>
        <w:t>2019</w:t>
      </w:r>
      <w:r w:rsidR="00EB0AED" w:rsidRPr="006776CE">
        <w:rPr>
          <w:rFonts w:ascii="Arial Narrow" w:hAnsi="Arial Narrow"/>
          <w:sz w:val="26"/>
          <w:szCs w:val="26"/>
        </w:rPr>
        <w:t>, frente a las cuales no han trascurrido tres años.</w:t>
      </w:r>
      <w:r w:rsidRPr="006776CE">
        <w:rPr>
          <w:rFonts w:ascii="Arial Narrow" w:hAnsi="Arial Narrow"/>
          <w:sz w:val="26"/>
          <w:szCs w:val="26"/>
        </w:rPr>
        <w:t xml:space="preserve"> </w:t>
      </w:r>
    </w:p>
    <w:p w14:paraId="6E5D786A" w14:textId="77777777" w:rsidR="00E72C07" w:rsidRPr="006776CE" w:rsidRDefault="00E72C07" w:rsidP="006776CE">
      <w:pPr>
        <w:pStyle w:val="Sinespaciado"/>
        <w:spacing w:line="276" w:lineRule="auto"/>
        <w:jc w:val="both"/>
        <w:rPr>
          <w:rFonts w:ascii="Arial Narrow" w:hAnsi="Arial Narrow"/>
          <w:sz w:val="26"/>
          <w:szCs w:val="26"/>
        </w:rPr>
      </w:pPr>
    </w:p>
    <w:p w14:paraId="723B53EA" w14:textId="5D4A338F" w:rsidR="00803679" w:rsidRPr="006776CE" w:rsidRDefault="00803679" w:rsidP="006776CE">
      <w:pPr>
        <w:pStyle w:val="Sinespaciado"/>
        <w:spacing w:line="276" w:lineRule="auto"/>
        <w:jc w:val="center"/>
        <w:rPr>
          <w:rFonts w:ascii="Arial Narrow" w:hAnsi="Arial Narrow"/>
          <w:b/>
          <w:bCs/>
          <w:sz w:val="26"/>
          <w:szCs w:val="26"/>
        </w:rPr>
      </w:pPr>
      <w:r w:rsidRPr="006776CE">
        <w:rPr>
          <w:rFonts w:ascii="Arial Narrow" w:hAnsi="Arial Narrow"/>
          <w:b/>
          <w:bCs/>
          <w:sz w:val="26"/>
          <w:szCs w:val="26"/>
          <w:u w:val="single"/>
        </w:rPr>
        <w:t>CONSIDERACIONES</w:t>
      </w:r>
    </w:p>
    <w:p w14:paraId="26AB989A" w14:textId="77777777" w:rsidR="00DB7AA9" w:rsidRPr="006776CE" w:rsidRDefault="00DB7AA9" w:rsidP="006776CE">
      <w:pPr>
        <w:pStyle w:val="Sinespaciado"/>
        <w:spacing w:line="276" w:lineRule="auto"/>
        <w:jc w:val="both"/>
        <w:rPr>
          <w:rFonts w:ascii="Arial Narrow" w:hAnsi="Arial Narrow"/>
          <w:b/>
          <w:bCs/>
          <w:sz w:val="26"/>
          <w:szCs w:val="26"/>
        </w:rPr>
      </w:pPr>
    </w:p>
    <w:p w14:paraId="66586E8E" w14:textId="77777777" w:rsidR="00507988" w:rsidRPr="006776CE" w:rsidRDefault="00507988" w:rsidP="006776CE">
      <w:pPr>
        <w:pStyle w:val="Sinespaciado"/>
        <w:spacing w:line="276" w:lineRule="auto"/>
        <w:jc w:val="both"/>
        <w:rPr>
          <w:rFonts w:ascii="Arial Narrow" w:hAnsi="Arial Narrow"/>
          <w:sz w:val="26"/>
          <w:szCs w:val="26"/>
        </w:rPr>
      </w:pPr>
      <w:r w:rsidRPr="006776CE">
        <w:rPr>
          <w:rFonts w:ascii="Arial Narrow" w:hAnsi="Arial Narrow"/>
          <w:b/>
          <w:bCs/>
          <w:sz w:val="26"/>
          <w:szCs w:val="26"/>
        </w:rPr>
        <w:t xml:space="preserve">1. </w:t>
      </w:r>
      <w:r w:rsidRPr="006776C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w:t>
      </w:r>
      <w:r w:rsidRPr="006776CE">
        <w:rPr>
          <w:rFonts w:ascii="Arial Narrow" w:hAnsi="Arial Narrow"/>
          <w:sz w:val="26"/>
          <w:szCs w:val="26"/>
        </w:rPr>
        <w:lastRenderedPageBreak/>
        <w:t xml:space="preserve">irremediable. La eficacia de esos medios debe analizarse en concreto (art. 6, numeral 1, del Decreto 2591 de 1991). </w:t>
      </w:r>
    </w:p>
    <w:p w14:paraId="69963A31" w14:textId="77777777" w:rsidR="00507988" w:rsidRPr="006776CE" w:rsidRDefault="00507988" w:rsidP="006776CE">
      <w:pPr>
        <w:pStyle w:val="Sinespaciado"/>
        <w:spacing w:line="276" w:lineRule="auto"/>
        <w:jc w:val="both"/>
        <w:rPr>
          <w:rFonts w:ascii="Arial Narrow" w:hAnsi="Arial Narrow"/>
          <w:sz w:val="26"/>
          <w:szCs w:val="26"/>
        </w:rPr>
      </w:pPr>
    </w:p>
    <w:p w14:paraId="6F6BB5C6" w14:textId="03D470C7" w:rsidR="00F03FEF" w:rsidRPr="006776CE" w:rsidRDefault="00507988" w:rsidP="006776CE">
      <w:pPr>
        <w:pStyle w:val="Sinespaciado"/>
        <w:spacing w:line="276" w:lineRule="auto"/>
        <w:jc w:val="both"/>
        <w:rPr>
          <w:rFonts w:ascii="Arial Narrow" w:hAnsi="Arial Narrow"/>
          <w:sz w:val="26"/>
          <w:szCs w:val="26"/>
        </w:rPr>
      </w:pPr>
      <w:r w:rsidRPr="006776CE">
        <w:rPr>
          <w:rFonts w:ascii="Arial Narrow" w:hAnsi="Arial Narrow"/>
          <w:b/>
          <w:sz w:val="26"/>
          <w:szCs w:val="26"/>
        </w:rPr>
        <w:t>2.</w:t>
      </w:r>
      <w:r w:rsidRPr="006776CE">
        <w:rPr>
          <w:rFonts w:ascii="Arial Narrow" w:hAnsi="Arial Narrow"/>
          <w:sz w:val="26"/>
          <w:szCs w:val="26"/>
        </w:rPr>
        <w:t xml:space="preserve"> </w:t>
      </w:r>
      <w:r w:rsidR="00035FFE" w:rsidRPr="006776CE">
        <w:rPr>
          <w:rFonts w:ascii="Arial Narrow" w:hAnsi="Arial Narrow"/>
          <w:sz w:val="26"/>
          <w:szCs w:val="26"/>
        </w:rPr>
        <w:t xml:space="preserve">Corresponde definir en esta instancia si resulta procedente </w:t>
      </w:r>
      <w:r w:rsidR="00F03FEF" w:rsidRPr="006776CE">
        <w:rPr>
          <w:rFonts w:ascii="Arial Narrow" w:hAnsi="Arial Narrow"/>
          <w:sz w:val="26"/>
          <w:szCs w:val="26"/>
        </w:rPr>
        <w:t xml:space="preserve">la intervención del juez de tutela para </w:t>
      </w:r>
      <w:r w:rsidR="00035FFE" w:rsidRPr="006776CE">
        <w:rPr>
          <w:rFonts w:ascii="Arial Narrow" w:hAnsi="Arial Narrow"/>
          <w:sz w:val="26"/>
          <w:szCs w:val="26"/>
        </w:rPr>
        <w:t>ordenar el pago de</w:t>
      </w:r>
      <w:r w:rsidR="00F03FEF" w:rsidRPr="006776CE">
        <w:rPr>
          <w:rFonts w:ascii="Arial Narrow" w:hAnsi="Arial Narrow"/>
          <w:sz w:val="26"/>
          <w:szCs w:val="26"/>
        </w:rPr>
        <w:t xml:space="preserve"> subsidios por incapacidad de origen común</w:t>
      </w:r>
      <w:r w:rsidR="007E48B4" w:rsidRPr="006776CE">
        <w:rPr>
          <w:rFonts w:ascii="Arial Narrow" w:hAnsi="Arial Narrow"/>
          <w:sz w:val="26"/>
          <w:szCs w:val="26"/>
        </w:rPr>
        <w:t xml:space="preserve"> por periodos anteriores a agosto de 2019</w:t>
      </w:r>
      <w:r w:rsidR="00F03FEF" w:rsidRPr="006776CE">
        <w:rPr>
          <w:rFonts w:ascii="Arial Narrow" w:hAnsi="Arial Narrow"/>
          <w:sz w:val="26"/>
          <w:szCs w:val="26"/>
        </w:rPr>
        <w:t>,</w:t>
      </w:r>
      <w:r w:rsidR="007E48B4" w:rsidRPr="006776CE">
        <w:rPr>
          <w:rFonts w:ascii="Arial Narrow" w:hAnsi="Arial Narrow"/>
          <w:sz w:val="26"/>
          <w:szCs w:val="26"/>
        </w:rPr>
        <w:t xml:space="preserve"> cuando no </w:t>
      </w:r>
      <w:r w:rsidR="00B75EF4" w:rsidRPr="006776CE">
        <w:rPr>
          <w:rFonts w:ascii="Arial Narrow" w:hAnsi="Arial Narrow"/>
          <w:sz w:val="26"/>
          <w:szCs w:val="26"/>
        </w:rPr>
        <w:t xml:space="preserve">aparece acreditada vulneración actual de los derechos fundamentales del actor, ni </w:t>
      </w:r>
      <w:r w:rsidR="007E48B4" w:rsidRPr="006776CE">
        <w:rPr>
          <w:rFonts w:ascii="Arial Narrow" w:hAnsi="Arial Narrow"/>
          <w:sz w:val="26"/>
          <w:szCs w:val="26"/>
        </w:rPr>
        <w:t xml:space="preserve">se evidencia justificación en la demora </w:t>
      </w:r>
      <w:r w:rsidR="00CF208F" w:rsidRPr="006776CE">
        <w:rPr>
          <w:rFonts w:ascii="Arial Narrow" w:hAnsi="Arial Narrow"/>
          <w:sz w:val="26"/>
          <w:szCs w:val="26"/>
        </w:rPr>
        <w:t>para acudir a la solicitud de amparo</w:t>
      </w:r>
      <w:r w:rsidR="00B75EF4" w:rsidRPr="006776CE">
        <w:rPr>
          <w:rFonts w:ascii="Arial Narrow" w:hAnsi="Arial Narrow"/>
          <w:sz w:val="26"/>
          <w:szCs w:val="26"/>
        </w:rPr>
        <w:t>.</w:t>
      </w:r>
    </w:p>
    <w:p w14:paraId="55AF182D" w14:textId="6C3E664A" w:rsidR="00F03FEF" w:rsidRPr="006776CE" w:rsidRDefault="00F03FEF" w:rsidP="006776CE">
      <w:pPr>
        <w:pStyle w:val="Sinespaciado"/>
        <w:spacing w:line="276" w:lineRule="auto"/>
        <w:jc w:val="both"/>
        <w:rPr>
          <w:rFonts w:ascii="Arial Narrow" w:hAnsi="Arial Narrow"/>
          <w:sz w:val="26"/>
          <w:szCs w:val="26"/>
        </w:rPr>
      </w:pPr>
    </w:p>
    <w:p w14:paraId="30E713DA" w14:textId="27315D97" w:rsidR="009A2AE5" w:rsidRPr="006776CE" w:rsidRDefault="009A2AE5" w:rsidP="006776CE">
      <w:pPr>
        <w:pStyle w:val="Sinespaciado"/>
        <w:spacing w:line="276" w:lineRule="auto"/>
        <w:jc w:val="both"/>
        <w:rPr>
          <w:rStyle w:val="eop"/>
          <w:rFonts w:ascii="Arial Narrow" w:hAnsi="Arial Narrow"/>
          <w:color w:val="000000"/>
          <w:sz w:val="26"/>
          <w:szCs w:val="26"/>
          <w:shd w:val="clear" w:color="auto" w:fill="FFFFFF"/>
        </w:rPr>
      </w:pPr>
      <w:r w:rsidRPr="006776CE">
        <w:rPr>
          <w:rStyle w:val="normaltextrun"/>
          <w:rFonts w:ascii="Arial Narrow" w:hAnsi="Arial Narrow"/>
          <w:b/>
          <w:bCs/>
          <w:color w:val="000000"/>
          <w:sz w:val="26"/>
          <w:szCs w:val="26"/>
          <w:shd w:val="clear" w:color="auto" w:fill="FFFFFF"/>
          <w:lang w:val="es-ES"/>
        </w:rPr>
        <w:t>3.</w:t>
      </w:r>
      <w:r w:rsidRPr="006776CE">
        <w:rPr>
          <w:rStyle w:val="normaltextrun"/>
          <w:rFonts w:ascii="Arial Narrow" w:hAnsi="Arial Narrow"/>
          <w:color w:val="000000"/>
          <w:sz w:val="26"/>
          <w:szCs w:val="26"/>
          <w:shd w:val="clear" w:color="auto" w:fill="FFFFFF"/>
          <w:lang w:val="es-ES"/>
        </w:rPr>
        <w:t> Se precisa, para comenzar, que</w:t>
      </w:r>
      <w:r w:rsidR="00FC74F7" w:rsidRPr="006776CE">
        <w:rPr>
          <w:rStyle w:val="normaltextrun"/>
          <w:rFonts w:ascii="Arial Narrow" w:hAnsi="Arial Narrow"/>
          <w:color w:val="000000"/>
          <w:sz w:val="26"/>
          <w:szCs w:val="26"/>
          <w:shd w:val="clear" w:color="auto" w:fill="FFFFFF"/>
          <w:lang w:val="es-ES"/>
        </w:rPr>
        <w:t xml:space="preserve"> no existe discusión sobre la legitimación en la causa. En efecto, el actor </w:t>
      </w:r>
      <w:r w:rsidR="00A2183B" w:rsidRPr="006776CE">
        <w:rPr>
          <w:rStyle w:val="normaltextrun"/>
          <w:rFonts w:ascii="Arial Narrow" w:hAnsi="Arial Narrow"/>
          <w:color w:val="000000"/>
          <w:sz w:val="26"/>
          <w:szCs w:val="26"/>
          <w:shd w:val="clear" w:color="auto" w:fill="FFFFFF"/>
          <w:lang w:val="es-ES"/>
        </w:rPr>
        <w:t xml:space="preserve">es </w:t>
      </w:r>
      <w:r w:rsidRPr="006776CE">
        <w:rPr>
          <w:rStyle w:val="normaltextrun"/>
          <w:rFonts w:ascii="Arial Narrow" w:hAnsi="Arial Narrow"/>
          <w:color w:val="000000"/>
          <w:sz w:val="26"/>
          <w:szCs w:val="26"/>
          <w:shd w:val="clear" w:color="auto" w:fill="FFFFFF"/>
          <w:lang w:val="es-ES"/>
        </w:rPr>
        <w:t>el titular de los derechos que alega vulnera</w:t>
      </w:r>
      <w:r w:rsidR="00A2183B" w:rsidRPr="006776CE">
        <w:rPr>
          <w:rStyle w:val="normaltextrun"/>
          <w:rFonts w:ascii="Arial Narrow" w:hAnsi="Arial Narrow"/>
          <w:color w:val="000000"/>
          <w:sz w:val="26"/>
          <w:szCs w:val="26"/>
          <w:shd w:val="clear" w:color="auto" w:fill="FFFFFF"/>
          <w:lang w:val="es-ES"/>
        </w:rPr>
        <w:t>d</w:t>
      </w:r>
      <w:r w:rsidRPr="006776CE">
        <w:rPr>
          <w:rStyle w:val="normaltextrun"/>
          <w:rFonts w:ascii="Arial Narrow" w:hAnsi="Arial Narrow"/>
          <w:color w:val="000000"/>
          <w:sz w:val="26"/>
          <w:szCs w:val="26"/>
          <w:shd w:val="clear" w:color="auto" w:fill="FFFFFF"/>
          <w:lang w:val="es-ES"/>
        </w:rPr>
        <w:t>o</w:t>
      </w:r>
      <w:r w:rsidR="00A2183B" w:rsidRPr="006776CE">
        <w:rPr>
          <w:rStyle w:val="normaltextrun"/>
          <w:rFonts w:ascii="Arial Narrow" w:hAnsi="Arial Narrow"/>
          <w:color w:val="000000"/>
          <w:sz w:val="26"/>
          <w:szCs w:val="26"/>
          <w:shd w:val="clear" w:color="auto" w:fill="FFFFFF"/>
          <w:lang w:val="es-ES"/>
        </w:rPr>
        <w:t>s, luego le asiste legitimación activa</w:t>
      </w:r>
      <w:r w:rsidR="008449F1" w:rsidRPr="006776CE">
        <w:rPr>
          <w:rStyle w:val="normaltextrun"/>
          <w:rFonts w:ascii="Arial Narrow" w:hAnsi="Arial Narrow"/>
          <w:color w:val="000000"/>
          <w:sz w:val="26"/>
          <w:szCs w:val="26"/>
          <w:shd w:val="clear" w:color="auto" w:fill="FFFFFF"/>
          <w:lang w:val="es-ES"/>
        </w:rPr>
        <w:t xml:space="preserve">. Por </w:t>
      </w:r>
      <w:r w:rsidR="000D6B77" w:rsidRPr="006776CE">
        <w:rPr>
          <w:rStyle w:val="normaltextrun"/>
          <w:rFonts w:ascii="Arial Narrow" w:hAnsi="Arial Narrow"/>
          <w:color w:val="000000"/>
          <w:sz w:val="26"/>
          <w:szCs w:val="26"/>
          <w:shd w:val="clear" w:color="auto" w:fill="FFFFFF"/>
          <w:lang w:val="es-ES"/>
        </w:rPr>
        <w:t>pasiva, la pretensión de p</w:t>
      </w:r>
      <w:r w:rsidR="00D362BF" w:rsidRPr="006776CE">
        <w:rPr>
          <w:rStyle w:val="normaltextrun"/>
          <w:rFonts w:ascii="Arial Narrow" w:hAnsi="Arial Narrow"/>
          <w:color w:val="000000"/>
          <w:sz w:val="26"/>
          <w:szCs w:val="26"/>
          <w:shd w:val="clear" w:color="auto" w:fill="FFFFFF"/>
          <w:lang w:val="es-ES"/>
        </w:rPr>
        <w:t>ago de subsidios</w:t>
      </w:r>
      <w:r w:rsidR="000D6B77" w:rsidRPr="006776CE">
        <w:rPr>
          <w:rStyle w:val="normaltextrun"/>
          <w:rFonts w:ascii="Arial Narrow" w:hAnsi="Arial Narrow"/>
          <w:color w:val="000000"/>
          <w:sz w:val="26"/>
          <w:szCs w:val="26"/>
          <w:shd w:val="clear" w:color="auto" w:fill="FFFFFF"/>
          <w:lang w:val="es-ES"/>
        </w:rPr>
        <w:t xml:space="preserve"> por</w:t>
      </w:r>
      <w:r w:rsidR="00D362BF" w:rsidRPr="006776CE">
        <w:rPr>
          <w:rStyle w:val="normaltextrun"/>
          <w:rFonts w:ascii="Arial Narrow" w:hAnsi="Arial Narrow"/>
          <w:color w:val="000000"/>
          <w:sz w:val="26"/>
          <w:szCs w:val="26"/>
          <w:shd w:val="clear" w:color="auto" w:fill="FFFFFF"/>
          <w:lang w:val="es-ES"/>
        </w:rPr>
        <w:t xml:space="preserve"> incapacidad temporal</w:t>
      </w:r>
      <w:r w:rsidR="000D6B77" w:rsidRPr="006776CE">
        <w:rPr>
          <w:rStyle w:val="normaltextrun"/>
          <w:rFonts w:ascii="Arial Narrow" w:hAnsi="Arial Narrow"/>
          <w:color w:val="000000"/>
          <w:sz w:val="26"/>
          <w:szCs w:val="26"/>
          <w:shd w:val="clear" w:color="auto" w:fill="FFFFFF"/>
          <w:lang w:val="es-ES"/>
        </w:rPr>
        <w:t xml:space="preserve"> se dirig</w:t>
      </w:r>
      <w:r w:rsidR="00E735F5" w:rsidRPr="006776CE">
        <w:rPr>
          <w:rStyle w:val="normaltextrun"/>
          <w:rFonts w:ascii="Arial Narrow" w:hAnsi="Arial Narrow"/>
          <w:color w:val="000000"/>
          <w:sz w:val="26"/>
          <w:szCs w:val="26"/>
          <w:shd w:val="clear" w:color="auto" w:fill="FFFFFF"/>
          <w:lang w:val="es-ES"/>
        </w:rPr>
        <w:t>ió</w:t>
      </w:r>
      <w:r w:rsidR="000D6B77" w:rsidRPr="006776CE">
        <w:rPr>
          <w:rStyle w:val="normaltextrun"/>
          <w:rFonts w:ascii="Arial Narrow" w:hAnsi="Arial Narrow"/>
          <w:color w:val="000000"/>
          <w:sz w:val="26"/>
          <w:szCs w:val="26"/>
          <w:shd w:val="clear" w:color="auto" w:fill="FFFFFF"/>
          <w:lang w:val="es-ES"/>
        </w:rPr>
        <w:t xml:space="preserve"> en contra de los fondos de pensiones COLFONDOS y COLPENSIONES, donde estuvo y está</w:t>
      </w:r>
      <w:r w:rsidR="009C7AF4" w:rsidRPr="006776CE">
        <w:rPr>
          <w:rStyle w:val="normaltextrun"/>
          <w:rFonts w:ascii="Arial Narrow" w:hAnsi="Arial Narrow"/>
          <w:color w:val="000000"/>
          <w:sz w:val="26"/>
          <w:szCs w:val="26"/>
          <w:shd w:val="clear" w:color="auto" w:fill="FFFFFF"/>
          <w:lang w:val="es-ES"/>
        </w:rPr>
        <w:t xml:space="preserve"> afiliado el accionante,</w:t>
      </w:r>
      <w:r w:rsidR="000B4A47" w:rsidRPr="006776CE">
        <w:rPr>
          <w:rStyle w:val="normaltextrun"/>
          <w:rFonts w:ascii="Arial Narrow" w:hAnsi="Arial Narrow"/>
          <w:color w:val="000000"/>
          <w:sz w:val="26"/>
          <w:szCs w:val="26"/>
          <w:shd w:val="clear" w:color="auto" w:fill="FFFFFF"/>
          <w:lang w:val="es-ES"/>
        </w:rPr>
        <w:t xml:space="preserve"> respectivamente, </w:t>
      </w:r>
      <w:r w:rsidR="009C7AF4" w:rsidRPr="006776CE">
        <w:rPr>
          <w:rStyle w:val="normaltextrun"/>
          <w:rFonts w:ascii="Arial Narrow" w:hAnsi="Arial Narrow"/>
          <w:color w:val="000000"/>
          <w:sz w:val="26"/>
          <w:szCs w:val="26"/>
          <w:shd w:val="clear" w:color="auto" w:fill="FFFFFF"/>
          <w:lang w:val="es-ES"/>
        </w:rPr>
        <w:t>luego son las entidades llamadas a resistir el reclamo</w:t>
      </w:r>
      <w:r w:rsidR="00ED03FE" w:rsidRPr="006776CE">
        <w:rPr>
          <w:rStyle w:val="normaltextrun"/>
          <w:rFonts w:ascii="Arial Narrow" w:hAnsi="Arial Narrow"/>
          <w:color w:val="000000"/>
          <w:sz w:val="26"/>
          <w:szCs w:val="26"/>
          <w:shd w:val="clear" w:color="auto" w:fill="FFFFFF"/>
          <w:lang w:val="es-ES"/>
        </w:rPr>
        <w:t xml:space="preserve">. Por el lado de COLPENSIONES, como </w:t>
      </w:r>
      <w:r w:rsidR="00F90022" w:rsidRPr="006776CE">
        <w:rPr>
          <w:rStyle w:val="normaltextrun"/>
          <w:rFonts w:ascii="Arial Narrow" w:hAnsi="Arial Narrow"/>
          <w:color w:val="000000"/>
          <w:sz w:val="26"/>
          <w:szCs w:val="26"/>
          <w:shd w:val="clear" w:color="auto" w:fill="FFFFFF"/>
          <w:lang w:val="es-ES"/>
        </w:rPr>
        <w:t>al inicio</w:t>
      </w:r>
      <w:r w:rsidR="00ED03FE" w:rsidRPr="006776CE">
        <w:rPr>
          <w:rStyle w:val="normaltextrun"/>
          <w:rFonts w:ascii="Arial Narrow" w:hAnsi="Arial Narrow"/>
          <w:color w:val="000000"/>
          <w:sz w:val="26"/>
          <w:szCs w:val="26"/>
          <w:shd w:val="clear" w:color="auto" w:fill="FFFFFF"/>
          <w:lang w:val="es-ES"/>
        </w:rPr>
        <w:t xml:space="preserve"> se indicó,</w:t>
      </w:r>
      <w:r w:rsidR="009C7AF4" w:rsidRPr="006776CE">
        <w:rPr>
          <w:rStyle w:val="normaltextrun"/>
          <w:rFonts w:ascii="Arial Narrow" w:hAnsi="Arial Narrow"/>
          <w:color w:val="000000"/>
          <w:sz w:val="26"/>
          <w:szCs w:val="26"/>
          <w:shd w:val="clear" w:color="auto" w:fill="FFFFFF"/>
          <w:lang w:val="es-ES"/>
        </w:rPr>
        <w:t xml:space="preserve"> </w:t>
      </w:r>
      <w:r w:rsidR="00ED03FE" w:rsidRPr="006776CE">
        <w:rPr>
          <w:rStyle w:val="normaltextrun"/>
          <w:rFonts w:ascii="Arial Narrow" w:hAnsi="Arial Narrow"/>
          <w:color w:val="000000"/>
          <w:sz w:val="26"/>
          <w:szCs w:val="26"/>
          <w:shd w:val="clear" w:color="auto" w:fill="FFFFFF"/>
          <w:lang w:val="es-ES"/>
        </w:rPr>
        <w:t xml:space="preserve">se vinculó a </w:t>
      </w:r>
      <w:r w:rsidRPr="006776CE">
        <w:rPr>
          <w:rStyle w:val="normaltextrun"/>
          <w:rFonts w:ascii="Arial Narrow" w:hAnsi="Arial Narrow"/>
          <w:color w:val="000000"/>
          <w:sz w:val="26"/>
          <w:szCs w:val="26"/>
          <w:shd w:val="clear" w:color="auto" w:fill="FFFFFF"/>
          <w:lang w:val="es-ES"/>
        </w:rPr>
        <w:t xml:space="preserve">su Directora de Medicina Laboral como </w:t>
      </w:r>
      <w:r w:rsidR="00311761" w:rsidRPr="006776CE">
        <w:rPr>
          <w:rStyle w:val="normaltextrun"/>
          <w:rFonts w:ascii="Arial Narrow" w:hAnsi="Arial Narrow"/>
          <w:color w:val="000000"/>
          <w:sz w:val="26"/>
          <w:szCs w:val="26"/>
          <w:shd w:val="clear" w:color="auto" w:fill="FFFFFF"/>
          <w:lang w:val="es-ES"/>
        </w:rPr>
        <w:t>dependencia</w:t>
      </w:r>
      <w:r w:rsidRPr="006776CE">
        <w:rPr>
          <w:rStyle w:val="normaltextrun"/>
          <w:rFonts w:ascii="Arial Narrow" w:hAnsi="Arial Narrow"/>
          <w:color w:val="000000"/>
          <w:sz w:val="26"/>
          <w:szCs w:val="26"/>
          <w:shd w:val="clear" w:color="auto" w:fill="FFFFFF"/>
          <w:lang w:val="es-ES"/>
        </w:rPr>
        <w:t xml:space="preserve"> encargada de atender el caso.</w:t>
      </w:r>
      <w:r w:rsidRPr="006776CE">
        <w:rPr>
          <w:rStyle w:val="eop"/>
          <w:rFonts w:ascii="Arial Narrow" w:hAnsi="Arial Narrow"/>
          <w:color w:val="000000"/>
          <w:sz w:val="26"/>
          <w:szCs w:val="26"/>
          <w:shd w:val="clear" w:color="auto" w:fill="FFFFFF"/>
        </w:rPr>
        <w:t> </w:t>
      </w:r>
    </w:p>
    <w:p w14:paraId="0B4BD902" w14:textId="77777777" w:rsidR="009A2AE5" w:rsidRPr="006776CE" w:rsidRDefault="009A2AE5" w:rsidP="006776CE">
      <w:pPr>
        <w:pStyle w:val="Sinespaciado"/>
        <w:spacing w:line="276" w:lineRule="auto"/>
        <w:jc w:val="both"/>
        <w:rPr>
          <w:rFonts w:ascii="Arial Narrow" w:hAnsi="Arial Narrow"/>
          <w:sz w:val="26"/>
          <w:szCs w:val="26"/>
        </w:rPr>
      </w:pPr>
    </w:p>
    <w:p w14:paraId="43434643" w14:textId="2153A048" w:rsidR="00507988" w:rsidRPr="006776CE" w:rsidRDefault="009A2AE5" w:rsidP="006776CE">
      <w:pPr>
        <w:pStyle w:val="Sinespaciado"/>
        <w:spacing w:line="276" w:lineRule="auto"/>
        <w:jc w:val="both"/>
        <w:rPr>
          <w:rFonts w:ascii="Arial Narrow" w:hAnsi="Arial Narrow"/>
          <w:sz w:val="26"/>
          <w:szCs w:val="26"/>
        </w:rPr>
      </w:pPr>
      <w:r w:rsidRPr="006776CE">
        <w:rPr>
          <w:rFonts w:ascii="Arial Narrow" w:hAnsi="Arial Narrow"/>
          <w:b/>
          <w:bCs/>
          <w:sz w:val="26"/>
          <w:szCs w:val="26"/>
        </w:rPr>
        <w:t>4</w:t>
      </w:r>
      <w:r w:rsidR="00F03FEF" w:rsidRPr="006776CE">
        <w:rPr>
          <w:rFonts w:ascii="Arial Narrow" w:hAnsi="Arial Narrow"/>
          <w:b/>
          <w:bCs/>
          <w:sz w:val="26"/>
          <w:szCs w:val="26"/>
        </w:rPr>
        <w:t xml:space="preserve">. </w:t>
      </w:r>
      <w:r w:rsidR="00507988" w:rsidRPr="006776CE">
        <w:rPr>
          <w:rFonts w:ascii="Arial Narrow" w:hAnsi="Arial Narrow"/>
          <w:sz w:val="26"/>
          <w:szCs w:val="26"/>
        </w:rPr>
        <w:t xml:space="preserve">En múltiples ocasiones la Corte Constitucional </w:t>
      </w:r>
      <w:r w:rsidR="00E217DC" w:rsidRPr="006776CE">
        <w:rPr>
          <w:rFonts w:ascii="Arial Narrow" w:hAnsi="Arial Narrow"/>
          <w:sz w:val="26"/>
          <w:szCs w:val="26"/>
        </w:rPr>
        <w:t>se ha pronunciado sobre</w:t>
      </w:r>
      <w:r w:rsidR="00507988" w:rsidRPr="006776CE">
        <w:rPr>
          <w:rFonts w:ascii="Arial Narrow" w:hAnsi="Arial Narrow"/>
          <w:sz w:val="26"/>
          <w:szCs w:val="26"/>
        </w:rPr>
        <w:t xml:space="preserve"> la subsidiariedad de las acciones de tutela para conocer asuntos alrededor de prestaciones laborales, como el auxilio </w:t>
      </w:r>
      <w:r w:rsidR="002673A7" w:rsidRPr="006776CE">
        <w:rPr>
          <w:rFonts w:ascii="Arial Narrow" w:hAnsi="Arial Narrow"/>
          <w:sz w:val="26"/>
          <w:szCs w:val="26"/>
        </w:rPr>
        <w:t>por</w:t>
      </w:r>
      <w:r w:rsidR="00507988" w:rsidRPr="006776CE">
        <w:rPr>
          <w:rFonts w:ascii="Arial Narrow" w:hAnsi="Arial Narrow"/>
          <w:sz w:val="26"/>
          <w:szCs w:val="26"/>
        </w:rPr>
        <w:t xml:space="preserve"> incapacidad. </w:t>
      </w:r>
    </w:p>
    <w:p w14:paraId="06EB57BA" w14:textId="77777777" w:rsidR="00507988" w:rsidRPr="006776CE" w:rsidRDefault="00507988" w:rsidP="006776CE">
      <w:pPr>
        <w:pStyle w:val="Sinespaciado"/>
        <w:spacing w:line="276" w:lineRule="auto"/>
        <w:jc w:val="both"/>
        <w:rPr>
          <w:rFonts w:ascii="Arial Narrow" w:hAnsi="Arial Narrow"/>
          <w:sz w:val="26"/>
          <w:szCs w:val="26"/>
        </w:rPr>
      </w:pPr>
    </w:p>
    <w:p w14:paraId="0D9136D1" w14:textId="437F1B44" w:rsidR="00507988" w:rsidRPr="006776CE" w:rsidRDefault="00507988" w:rsidP="006776CE">
      <w:pPr>
        <w:pStyle w:val="Sinespaciado"/>
        <w:spacing w:line="276" w:lineRule="auto"/>
        <w:jc w:val="both"/>
        <w:rPr>
          <w:rFonts w:ascii="Arial Narrow" w:hAnsi="Arial Narrow"/>
          <w:sz w:val="26"/>
          <w:szCs w:val="26"/>
        </w:rPr>
      </w:pPr>
      <w:r w:rsidRPr="006776CE">
        <w:rPr>
          <w:rFonts w:ascii="Arial Narrow" w:hAnsi="Arial Narrow"/>
          <w:sz w:val="26"/>
          <w:szCs w:val="26"/>
        </w:rPr>
        <w:t xml:space="preserve">En ellas se menciona que si bien existen mecanismos judiciales ordinarios donde se puede pretender la satisfacción del derecho v.gr., </w:t>
      </w:r>
      <w:r w:rsidR="00B04BA3" w:rsidRPr="006776CE">
        <w:rPr>
          <w:rFonts w:ascii="Arial Narrow" w:hAnsi="Arial Narrow"/>
          <w:sz w:val="26"/>
          <w:szCs w:val="26"/>
        </w:rPr>
        <w:t xml:space="preserve">el señalado en </w:t>
      </w:r>
      <w:r w:rsidR="0007135C" w:rsidRPr="006776CE">
        <w:rPr>
          <w:rFonts w:ascii="Arial Narrow" w:hAnsi="Arial Narrow"/>
          <w:sz w:val="26"/>
          <w:szCs w:val="26"/>
        </w:rPr>
        <w:t>el Código</w:t>
      </w:r>
      <w:r w:rsidRPr="006776CE">
        <w:rPr>
          <w:rFonts w:ascii="Arial Narrow" w:hAnsi="Arial Narrow"/>
          <w:sz w:val="26"/>
          <w:szCs w:val="26"/>
        </w:rPr>
        <w:t xml:space="preserve"> Procesal del Trabajo y la Seguridad Social, ellos no son los idóneos cuando su no pago compromete otros derechos de índole fundamental, porque</w:t>
      </w:r>
      <w:r w:rsidR="00292EB3" w:rsidRPr="006776CE">
        <w:rPr>
          <w:rFonts w:ascii="Arial Narrow" w:hAnsi="Arial Narrow"/>
          <w:sz w:val="26"/>
          <w:szCs w:val="26"/>
        </w:rPr>
        <w:t xml:space="preserve"> se presume que</w:t>
      </w:r>
      <w:r w:rsidRPr="006776CE">
        <w:rPr>
          <w:rFonts w:ascii="Arial Narrow" w:hAnsi="Arial Narrow"/>
          <w:sz w:val="26"/>
          <w:szCs w:val="26"/>
        </w:rPr>
        <w:t xml:space="preserve"> el emolumento representa el único ingreso que permite la subsistencia del trabajador y de su familia</w:t>
      </w:r>
      <w:r w:rsidRPr="006776CE">
        <w:rPr>
          <w:rStyle w:val="Refdenotaalpie"/>
          <w:rFonts w:ascii="Arial Narrow" w:hAnsi="Arial Narrow" w:cs="Arial"/>
          <w:bCs/>
          <w:sz w:val="26"/>
          <w:szCs w:val="26"/>
        </w:rPr>
        <w:footnoteReference w:id="1"/>
      </w:r>
      <w:r w:rsidRPr="006776CE">
        <w:rPr>
          <w:rFonts w:ascii="Arial Narrow" w:hAnsi="Arial Narrow"/>
          <w:sz w:val="26"/>
          <w:szCs w:val="26"/>
        </w:rPr>
        <w:t>.</w:t>
      </w:r>
    </w:p>
    <w:p w14:paraId="7E45D558" w14:textId="77777777" w:rsidR="0088774E" w:rsidRPr="006776CE" w:rsidRDefault="0088774E" w:rsidP="006776CE">
      <w:pPr>
        <w:pStyle w:val="Sinespaciado"/>
        <w:spacing w:line="276" w:lineRule="auto"/>
        <w:jc w:val="both"/>
        <w:rPr>
          <w:rFonts w:ascii="Arial Narrow" w:hAnsi="Arial Narrow"/>
          <w:sz w:val="26"/>
          <w:szCs w:val="26"/>
        </w:rPr>
      </w:pPr>
    </w:p>
    <w:p w14:paraId="3E03DD49" w14:textId="092F9078" w:rsidR="007B3E9A" w:rsidRPr="006776CE" w:rsidRDefault="008773B9" w:rsidP="006776CE">
      <w:pPr>
        <w:pStyle w:val="Sinespaciado"/>
        <w:spacing w:line="276" w:lineRule="auto"/>
        <w:jc w:val="both"/>
        <w:rPr>
          <w:rFonts w:ascii="Arial Narrow" w:hAnsi="Arial Narrow"/>
          <w:sz w:val="26"/>
          <w:szCs w:val="26"/>
        </w:rPr>
      </w:pPr>
      <w:r w:rsidRPr="006776CE">
        <w:rPr>
          <w:rFonts w:ascii="Arial Narrow" w:hAnsi="Arial Narrow"/>
          <w:sz w:val="26"/>
          <w:szCs w:val="26"/>
        </w:rPr>
        <w:t xml:space="preserve">Respecto al principio de inmediatez, </w:t>
      </w:r>
      <w:r w:rsidR="0083095F" w:rsidRPr="006776CE">
        <w:rPr>
          <w:rFonts w:ascii="Arial Narrow" w:hAnsi="Arial Narrow"/>
          <w:sz w:val="26"/>
          <w:szCs w:val="26"/>
        </w:rPr>
        <w:t xml:space="preserve">si bien es cierto que la acción de tutela no </w:t>
      </w:r>
      <w:r w:rsidR="007B3E9A" w:rsidRPr="006776CE">
        <w:rPr>
          <w:rFonts w:ascii="Arial Narrow" w:hAnsi="Arial Narrow"/>
          <w:sz w:val="26"/>
          <w:szCs w:val="26"/>
        </w:rPr>
        <w:t>cuenta con término de caducidad</w:t>
      </w:r>
      <w:r w:rsidR="00BA4C08" w:rsidRPr="006776CE">
        <w:rPr>
          <w:rFonts w:ascii="Arial Narrow" w:hAnsi="Arial Narrow"/>
          <w:sz w:val="26"/>
          <w:szCs w:val="26"/>
        </w:rPr>
        <w:t xml:space="preserve"> para su presentación</w:t>
      </w:r>
      <w:r w:rsidR="007B3E9A" w:rsidRPr="006776CE">
        <w:rPr>
          <w:rFonts w:ascii="Arial Narrow" w:hAnsi="Arial Narrow"/>
          <w:sz w:val="26"/>
          <w:szCs w:val="26"/>
        </w:rPr>
        <w:t>,</w:t>
      </w:r>
      <w:r w:rsidR="00BA4C08" w:rsidRPr="006776CE">
        <w:rPr>
          <w:rFonts w:ascii="Arial Narrow" w:hAnsi="Arial Narrow"/>
          <w:sz w:val="26"/>
          <w:szCs w:val="26"/>
        </w:rPr>
        <w:t xml:space="preserve"> también lo es que</w:t>
      </w:r>
      <w:r w:rsidR="007B3E9A" w:rsidRPr="006776CE">
        <w:rPr>
          <w:rFonts w:ascii="Arial Narrow" w:hAnsi="Arial Narrow"/>
          <w:sz w:val="26"/>
          <w:szCs w:val="26"/>
        </w:rPr>
        <w:t xml:space="preserve"> a ella no se puede acudir en cualquier momento,</w:t>
      </w:r>
      <w:r w:rsidR="008F084E" w:rsidRPr="006776CE">
        <w:rPr>
          <w:rFonts w:ascii="Arial Narrow" w:hAnsi="Arial Narrow"/>
          <w:sz w:val="26"/>
          <w:szCs w:val="26"/>
        </w:rPr>
        <w:t xml:space="preserve"> </w:t>
      </w:r>
      <w:r w:rsidR="00BA4C08" w:rsidRPr="006776CE">
        <w:rPr>
          <w:rFonts w:ascii="Arial Narrow" w:hAnsi="Arial Narrow"/>
          <w:sz w:val="26"/>
          <w:szCs w:val="26"/>
        </w:rPr>
        <w:t xml:space="preserve">por cuanto su </w:t>
      </w:r>
      <w:r w:rsidR="008F084E" w:rsidRPr="006776CE">
        <w:rPr>
          <w:rFonts w:ascii="Arial Narrow" w:hAnsi="Arial Narrow"/>
          <w:sz w:val="26"/>
          <w:szCs w:val="26"/>
        </w:rPr>
        <w:t>propósito efectivo es brindar a la persona una protección efectiva y actual de sus derechos fundamentales</w:t>
      </w:r>
      <w:r w:rsidR="00BA4C08" w:rsidRPr="006776CE">
        <w:rPr>
          <w:rStyle w:val="Refdenotaalpie"/>
          <w:rFonts w:ascii="Arial Narrow" w:hAnsi="Arial Narrow"/>
          <w:sz w:val="26"/>
          <w:szCs w:val="26"/>
        </w:rPr>
        <w:footnoteReference w:id="2"/>
      </w:r>
      <w:r w:rsidR="00A94204" w:rsidRPr="006776CE">
        <w:rPr>
          <w:rFonts w:ascii="Arial Narrow" w:hAnsi="Arial Narrow"/>
          <w:sz w:val="26"/>
          <w:szCs w:val="26"/>
        </w:rPr>
        <w:t xml:space="preserve">, sin que puedan plantearse reglas generales, pues será en cada caso concreto que se examinen </w:t>
      </w:r>
      <w:r w:rsidR="00474026" w:rsidRPr="006776CE">
        <w:rPr>
          <w:rFonts w:ascii="Arial Narrow" w:hAnsi="Arial Narrow"/>
          <w:sz w:val="26"/>
          <w:szCs w:val="26"/>
        </w:rPr>
        <w:t xml:space="preserve">si existen o no </w:t>
      </w:r>
      <w:r w:rsidR="008F084E" w:rsidRPr="006776CE">
        <w:rPr>
          <w:rFonts w:ascii="Arial Narrow" w:hAnsi="Arial Narrow"/>
          <w:sz w:val="26"/>
          <w:szCs w:val="26"/>
        </w:rPr>
        <w:t>causas que justifiquen el retardo en la interposición en la acción</w:t>
      </w:r>
      <w:r w:rsidR="00474026" w:rsidRPr="006776CE">
        <w:rPr>
          <w:rFonts w:ascii="Arial Narrow" w:hAnsi="Arial Narrow"/>
          <w:sz w:val="26"/>
          <w:szCs w:val="26"/>
        </w:rPr>
        <w:t xml:space="preserve">, o si la </w:t>
      </w:r>
      <w:r w:rsidR="008F084E" w:rsidRPr="006776CE">
        <w:rPr>
          <w:rFonts w:ascii="Arial Narrow" w:hAnsi="Arial Narrow"/>
          <w:sz w:val="26"/>
          <w:szCs w:val="26"/>
        </w:rPr>
        <w:t>vulneración o amenaza persist</w:t>
      </w:r>
      <w:r w:rsidR="00680E6E" w:rsidRPr="006776CE">
        <w:rPr>
          <w:rFonts w:ascii="Arial Narrow" w:hAnsi="Arial Narrow"/>
          <w:sz w:val="26"/>
          <w:szCs w:val="26"/>
        </w:rPr>
        <w:t xml:space="preserve">e y por ello es posible aun </w:t>
      </w:r>
      <w:r w:rsidR="008F084E" w:rsidRPr="006776CE">
        <w:rPr>
          <w:rFonts w:ascii="Arial Narrow" w:hAnsi="Arial Narrow"/>
          <w:sz w:val="26"/>
          <w:szCs w:val="26"/>
        </w:rPr>
        <w:t>el restablecimiento o amenaza de los derechos</w:t>
      </w:r>
      <w:r w:rsidR="00680E6E" w:rsidRPr="006776CE">
        <w:rPr>
          <w:rFonts w:ascii="Arial Narrow" w:hAnsi="Arial Narrow"/>
          <w:sz w:val="26"/>
          <w:szCs w:val="26"/>
        </w:rPr>
        <w:t xml:space="preserve"> comprometidos</w:t>
      </w:r>
      <w:r w:rsidR="008F084E" w:rsidRPr="006776CE">
        <w:rPr>
          <w:rFonts w:ascii="Arial Narrow" w:hAnsi="Arial Narrow"/>
          <w:sz w:val="26"/>
          <w:szCs w:val="26"/>
        </w:rPr>
        <w:t>.</w:t>
      </w:r>
    </w:p>
    <w:p w14:paraId="67FB0CF4" w14:textId="77777777" w:rsidR="007B3E9A" w:rsidRPr="006776CE" w:rsidRDefault="007B3E9A" w:rsidP="006776CE">
      <w:pPr>
        <w:pStyle w:val="Sinespaciado"/>
        <w:spacing w:line="276" w:lineRule="auto"/>
        <w:jc w:val="both"/>
        <w:rPr>
          <w:rFonts w:ascii="Arial Narrow" w:hAnsi="Arial Narrow"/>
          <w:sz w:val="26"/>
          <w:szCs w:val="26"/>
        </w:rPr>
      </w:pPr>
    </w:p>
    <w:p w14:paraId="50151936" w14:textId="3216C869" w:rsidR="008773B9" w:rsidRPr="006776CE" w:rsidRDefault="00680E6E" w:rsidP="006776CE">
      <w:pPr>
        <w:pStyle w:val="Sinespaciado"/>
        <w:spacing w:line="276" w:lineRule="auto"/>
        <w:jc w:val="both"/>
        <w:rPr>
          <w:rFonts w:ascii="Arial Narrow" w:hAnsi="Arial Narrow"/>
          <w:i/>
          <w:iCs/>
          <w:color w:val="000000"/>
          <w:sz w:val="26"/>
          <w:szCs w:val="26"/>
          <w:shd w:val="clear" w:color="auto" w:fill="FFFFFF"/>
        </w:rPr>
      </w:pPr>
      <w:r w:rsidRPr="006776CE">
        <w:rPr>
          <w:rFonts w:ascii="Arial Narrow" w:hAnsi="Arial Narrow"/>
          <w:sz w:val="26"/>
          <w:szCs w:val="26"/>
        </w:rPr>
        <w:t>E</w:t>
      </w:r>
      <w:r w:rsidR="008773B9" w:rsidRPr="006776CE">
        <w:rPr>
          <w:rFonts w:ascii="Arial Narrow" w:hAnsi="Arial Narrow"/>
          <w:sz w:val="26"/>
          <w:szCs w:val="26"/>
        </w:rPr>
        <w:t>n el contexto de</w:t>
      </w:r>
      <w:r w:rsidR="00620E65" w:rsidRPr="006776CE">
        <w:rPr>
          <w:rFonts w:ascii="Arial Narrow" w:hAnsi="Arial Narrow"/>
          <w:sz w:val="26"/>
          <w:szCs w:val="26"/>
        </w:rPr>
        <w:t xml:space="preserve">l reclamo del mismo emolumento, la alta corporación </w:t>
      </w:r>
      <w:r w:rsidR="00620E65" w:rsidRPr="006776CE">
        <w:rPr>
          <w:rFonts w:ascii="Arial Narrow" w:hAnsi="Arial Narrow"/>
          <w:i/>
          <w:iCs/>
          <w:sz w:val="26"/>
          <w:szCs w:val="26"/>
        </w:rPr>
        <w:t>“</w:t>
      </w:r>
      <w:r w:rsidR="00620E65" w:rsidRPr="001179A1">
        <w:rPr>
          <w:rFonts w:ascii="Arial Narrow" w:hAnsi="Arial Narrow"/>
          <w:i/>
          <w:iCs/>
          <w:sz w:val="24"/>
          <w:szCs w:val="26"/>
        </w:rPr>
        <w:t>…</w:t>
      </w:r>
      <w:r w:rsidR="001179A1" w:rsidRPr="001179A1">
        <w:rPr>
          <w:rFonts w:ascii="Arial Narrow" w:hAnsi="Arial Narrow"/>
          <w:i/>
          <w:iCs/>
          <w:sz w:val="24"/>
          <w:szCs w:val="26"/>
        </w:rPr>
        <w:t xml:space="preserve"> </w:t>
      </w:r>
      <w:r w:rsidR="00620E65" w:rsidRPr="001179A1">
        <w:rPr>
          <w:rFonts w:ascii="Arial Narrow" w:hAnsi="Arial Narrow"/>
          <w:i/>
          <w:iCs/>
          <w:color w:val="000000"/>
          <w:sz w:val="24"/>
          <w:szCs w:val="26"/>
          <w:shd w:val="clear" w:color="auto" w:fill="FFFFFF"/>
        </w:rPr>
        <w:t>ha reconocido la posibilidad de flexibilizar el estudio de la configuración del presupuesto de inmediatez, cuando: (i) evidencie que la vulneración se ha prolongado indefinidamente o es continuada, independientemente de que el hecho a partir del cual se inició la aludida vulneración sea lejano en el tiempo, o (ii) cuando atendiendo a la situación de la persona no sea posible exigirle que acuda a un juez, so pena de imponerle una carga desproporcionada</w:t>
      </w:r>
      <w:r w:rsidR="00620E65" w:rsidRPr="006776CE">
        <w:rPr>
          <w:rFonts w:ascii="Arial Narrow" w:hAnsi="Arial Narrow"/>
          <w:i/>
          <w:iCs/>
          <w:color w:val="000000"/>
          <w:sz w:val="26"/>
          <w:szCs w:val="26"/>
          <w:shd w:val="clear" w:color="auto" w:fill="FFFFFF"/>
        </w:rPr>
        <w:t>.”</w:t>
      </w:r>
      <w:r w:rsidR="00620E65" w:rsidRPr="006776CE">
        <w:rPr>
          <w:rStyle w:val="Refdenotaalpie"/>
          <w:rFonts w:ascii="Arial Narrow" w:hAnsi="Arial Narrow"/>
          <w:i/>
          <w:iCs/>
          <w:color w:val="000000"/>
          <w:sz w:val="26"/>
          <w:szCs w:val="26"/>
          <w:shd w:val="clear" w:color="auto" w:fill="FFFFFF"/>
        </w:rPr>
        <w:footnoteReference w:id="3"/>
      </w:r>
    </w:p>
    <w:p w14:paraId="44E2EBE1" w14:textId="507FF96B" w:rsidR="00620E65" w:rsidRPr="006776CE" w:rsidRDefault="00620E65" w:rsidP="006776CE">
      <w:pPr>
        <w:pStyle w:val="Sinespaciado"/>
        <w:spacing w:line="276" w:lineRule="auto"/>
        <w:jc w:val="both"/>
        <w:rPr>
          <w:rFonts w:ascii="Arial Narrow" w:hAnsi="Arial Narrow"/>
          <w:i/>
          <w:iCs/>
          <w:color w:val="000000"/>
          <w:sz w:val="26"/>
          <w:szCs w:val="26"/>
          <w:shd w:val="clear" w:color="auto" w:fill="FFFFFF"/>
        </w:rPr>
      </w:pPr>
    </w:p>
    <w:p w14:paraId="5B7551BC" w14:textId="386E513B" w:rsidR="008E6347" w:rsidRPr="006776CE" w:rsidRDefault="009A2AE5" w:rsidP="006776CE">
      <w:pPr>
        <w:pStyle w:val="Sinespaciado"/>
        <w:spacing w:line="276" w:lineRule="auto"/>
        <w:jc w:val="both"/>
        <w:rPr>
          <w:rFonts w:ascii="Arial Narrow" w:hAnsi="Arial Narrow"/>
          <w:i/>
          <w:iCs/>
          <w:color w:val="000000"/>
          <w:sz w:val="26"/>
          <w:szCs w:val="26"/>
          <w:shd w:val="clear" w:color="auto" w:fill="FFFFFF"/>
        </w:rPr>
      </w:pPr>
      <w:r w:rsidRPr="006776CE">
        <w:rPr>
          <w:rFonts w:ascii="Arial Narrow" w:hAnsi="Arial Narrow"/>
          <w:b/>
          <w:bCs/>
          <w:color w:val="000000"/>
          <w:sz w:val="26"/>
          <w:szCs w:val="26"/>
          <w:shd w:val="clear" w:color="auto" w:fill="FFFFFF"/>
        </w:rPr>
        <w:lastRenderedPageBreak/>
        <w:t>5</w:t>
      </w:r>
      <w:r w:rsidR="00620E65" w:rsidRPr="006776CE">
        <w:rPr>
          <w:rFonts w:ascii="Arial Narrow" w:hAnsi="Arial Narrow"/>
          <w:b/>
          <w:bCs/>
          <w:color w:val="000000"/>
          <w:sz w:val="26"/>
          <w:szCs w:val="26"/>
          <w:shd w:val="clear" w:color="auto" w:fill="FFFFFF"/>
        </w:rPr>
        <w:t>.</w:t>
      </w:r>
      <w:r w:rsidR="006533A3" w:rsidRPr="006776CE">
        <w:rPr>
          <w:rFonts w:ascii="Arial Narrow" w:hAnsi="Arial Narrow"/>
          <w:color w:val="000000"/>
          <w:sz w:val="26"/>
          <w:szCs w:val="26"/>
          <w:shd w:val="clear" w:color="auto" w:fill="FFFFFF"/>
        </w:rPr>
        <w:t xml:space="preserve"> En ese asunto se persigue el pago incapacidades que se pueden separar en dos grupos</w:t>
      </w:r>
      <w:r w:rsidR="008E6347" w:rsidRPr="006776CE">
        <w:rPr>
          <w:rFonts w:ascii="Arial Narrow" w:hAnsi="Arial Narrow"/>
          <w:color w:val="000000"/>
          <w:sz w:val="26"/>
          <w:szCs w:val="26"/>
          <w:shd w:val="clear" w:color="auto" w:fill="FFFFFF"/>
        </w:rPr>
        <w:t xml:space="preserve"> </w:t>
      </w:r>
      <w:r w:rsidR="0067073F" w:rsidRPr="006776CE">
        <w:rPr>
          <w:rFonts w:ascii="Arial Narrow" w:hAnsi="Arial Narrow"/>
          <w:color w:val="000000"/>
          <w:sz w:val="26"/>
          <w:szCs w:val="26"/>
          <w:shd w:val="clear" w:color="auto" w:fill="FFFFFF"/>
        </w:rPr>
        <w:t xml:space="preserve">así: </w:t>
      </w:r>
      <w:r w:rsidR="006533A3" w:rsidRPr="006776CE">
        <w:rPr>
          <w:rFonts w:ascii="Arial Narrow" w:hAnsi="Arial Narrow"/>
          <w:color w:val="000000"/>
          <w:sz w:val="26"/>
          <w:szCs w:val="26"/>
          <w:shd w:val="clear" w:color="auto" w:fill="FFFFFF"/>
        </w:rPr>
        <w:t xml:space="preserve">(i) </w:t>
      </w:r>
      <w:r w:rsidR="0067073F" w:rsidRPr="006776CE">
        <w:rPr>
          <w:rFonts w:ascii="Arial Narrow" w:hAnsi="Arial Narrow"/>
          <w:color w:val="000000"/>
          <w:sz w:val="26"/>
          <w:szCs w:val="26"/>
          <w:shd w:val="clear" w:color="auto" w:fill="FFFFFF"/>
        </w:rPr>
        <w:t xml:space="preserve">las primeras </w:t>
      </w:r>
      <w:r w:rsidR="006533A3" w:rsidRPr="006776CE">
        <w:rPr>
          <w:rFonts w:ascii="Arial Narrow" w:hAnsi="Arial Narrow"/>
          <w:color w:val="000000"/>
          <w:sz w:val="26"/>
          <w:szCs w:val="26"/>
          <w:shd w:val="clear" w:color="auto" w:fill="FFFFFF"/>
        </w:rPr>
        <w:t>van desde el 16 de enero de 2018 al 17 de marzo del mismo año, que co</w:t>
      </w:r>
      <w:r w:rsidR="00646762" w:rsidRPr="006776CE">
        <w:rPr>
          <w:rFonts w:ascii="Arial Narrow" w:hAnsi="Arial Narrow"/>
          <w:color w:val="000000"/>
          <w:sz w:val="26"/>
          <w:szCs w:val="26"/>
          <w:shd w:val="clear" w:color="auto" w:fill="FFFFFF"/>
        </w:rPr>
        <w:t xml:space="preserve">mprende del día </w:t>
      </w:r>
      <w:r w:rsidR="006533A3" w:rsidRPr="006776CE">
        <w:rPr>
          <w:rFonts w:ascii="Arial Narrow" w:hAnsi="Arial Narrow"/>
          <w:color w:val="000000"/>
          <w:sz w:val="26"/>
          <w:szCs w:val="26"/>
          <w:shd w:val="clear" w:color="auto" w:fill="FFFFFF"/>
        </w:rPr>
        <w:t>371 a</w:t>
      </w:r>
      <w:r w:rsidR="00646762" w:rsidRPr="006776CE">
        <w:rPr>
          <w:rFonts w:ascii="Arial Narrow" w:hAnsi="Arial Narrow"/>
          <w:color w:val="000000"/>
          <w:sz w:val="26"/>
          <w:szCs w:val="26"/>
          <w:shd w:val="clear" w:color="auto" w:fill="FFFFFF"/>
        </w:rPr>
        <w:t>l</w:t>
      </w:r>
      <w:r w:rsidR="006533A3" w:rsidRPr="006776CE">
        <w:rPr>
          <w:rFonts w:ascii="Arial Narrow" w:hAnsi="Arial Narrow"/>
          <w:color w:val="000000"/>
          <w:sz w:val="26"/>
          <w:szCs w:val="26"/>
          <w:shd w:val="clear" w:color="auto" w:fill="FFFFFF"/>
        </w:rPr>
        <w:t xml:space="preserve"> 431 acumulados. (ii) </w:t>
      </w:r>
      <w:r w:rsidR="00646762" w:rsidRPr="006776CE">
        <w:rPr>
          <w:rFonts w:ascii="Arial Narrow" w:hAnsi="Arial Narrow"/>
          <w:color w:val="000000"/>
          <w:sz w:val="26"/>
          <w:szCs w:val="26"/>
          <w:shd w:val="clear" w:color="auto" w:fill="FFFFFF"/>
        </w:rPr>
        <w:t xml:space="preserve">Las segundas, </w:t>
      </w:r>
      <w:r w:rsidR="006533A3" w:rsidRPr="006776CE">
        <w:rPr>
          <w:rFonts w:ascii="Arial Narrow" w:hAnsi="Arial Narrow"/>
          <w:color w:val="000000"/>
          <w:sz w:val="26"/>
          <w:szCs w:val="26"/>
          <w:shd w:val="clear" w:color="auto" w:fill="FFFFFF"/>
        </w:rPr>
        <w:t xml:space="preserve">del 19 de enero del 2019 al 12 de agosto del mismo </w:t>
      </w:r>
      <w:r w:rsidR="008E6347" w:rsidRPr="006776CE">
        <w:rPr>
          <w:rFonts w:ascii="Arial Narrow" w:hAnsi="Arial Narrow"/>
          <w:color w:val="000000"/>
          <w:sz w:val="26"/>
          <w:szCs w:val="26"/>
          <w:shd w:val="clear" w:color="auto" w:fill="FFFFFF"/>
        </w:rPr>
        <w:t xml:space="preserve">año, </w:t>
      </w:r>
      <w:r w:rsidR="00646762" w:rsidRPr="006776CE">
        <w:rPr>
          <w:rFonts w:ascii="Arial Narrow" w:hAnsi="Arial Narrow"/>
          <w:color w:val="000000"/>
          <w:sz w:val="26"/>
          <w:szCs w:val="26"/>
          <w:shd w:val="clear" w:color="auto" w:fill="FFFFFF"/>
        </w:rPr>
        <w:t>que va</w:t>
      </w:r>
      <w:r w:rsidR="0053636F" w:rsidRPr="006776CE">
        <w:rPr>
          <w:rFonts w:ascii="Arial Narrow" w:hAnsi="Arial Narrow"/>
          <w:color w:val="000000"/>
          <w:sz w:val="26"/>
          <w:szCs w:val="26"/>
          <w:shd w:val="clear" w:color="auto" w:fill="FFFFFF"/>
        </w:rPr>
        <w:t>n</w:t>
      </w:r>
      <w:r w:rsidR="00646762" w:rsidRPr="006776CE">
        <w:rPr>
          <w:rFonts w:ascii="Arial Narrow" w:hAnsi="Arial Narrow"/>
          <w:color w:val="000000"/>
          <w:sz w:val="26"/>
          <w:szCs w:val="26"/>
          <w:shd w:val="clear" w:color="auto" w:fill="FFFFFF"/>
        </w:rPr>
        <w:t xml:space="preserve"> desde el día</w:t>
      </w:r>
      <w:r w:rsidR="008E6347" w:rsidRPr="006776CE">
        <w:rPr>
          <w:rFonts w:ascii="Arial Narrow" w:hAnsi="Arial Narrow"/>
          <w:color w:val="000000"/>
          <w:sz w:val="26"/>
          <w:szCs w:val="26"/>
          <w:shd w:val="clear" w:color="auto" w:fill="FFFFFF"/>
        </w:rPr>
        <w:t xml:space="preserve"> 209 a</w:t>
      </w:r>
      <w:r w:rsidR="00646762" w:rsidRPr="006776CE">
        <w:rPr>
          <w:rFonts w:ascii="Arial Narrow" w:hAnsi="Arial Narrow"/>
          <w:color w:val="000000"/>
          <w:sz w:val="26"/>
          <w:szCs w:val="26"/>
          <w:shd w:val="clear" w:color="auto" w:fill="FFFFFF"/>
        </w:rPr>
        <w:t>l día</w:t>
      </w:r>
      <w:r w:rsidR="008E6347" w:rsidRPr="006776CE">
        <w:rPr>
          <w:rFonts w:ascii="Arial Narrow" w:hAnsi="Arial Narrow"/>
          <w:color w:val="000000"/>
          <w:sz w:val="26"/>
          <w:szCs w:val="26"/>
          <w:shd w:val="clear" w:color="auto" w:fill="FFFFFF"/>
        </w:rPr>
        <w:t xml:space="preserve"> 366 acumulado</w:t>
      </w:r>
      <w:r w:rsidR="0053636F" w:rsidRPr="006776CE">
        <w:rPr>
          <w:rFonts w:ascii="Arial Narrow" w:hAnsi="Arial Narrow"/>
          <w:color w:val="000000"/>
          <w:sz w:val="26"/>
          <w:szCs w:val="26"/>
          <w:shd w:val="clear" w:color="auto" w:fill="FFFFFF"/>
        </w:rPr>
        <w:t>s</w:t>
      </w:r>
      <w:r w:rsidR="008E6347" w:rsidRPr="006776CE">
        <w:rPr>
          <w:rFonts w:ascii="Arial Narrow" w:hAnsi="Arial Narrow"/>
          <w:color w:val="000000"/>
          <w:sz w:val="26"/>
          <w:szCs w:val="26"/>
          <w:shd w:val="clear" w:color="auto" w:fill="FFFFFF"/>
        </w:rPr>
        <w:t xml:space="preserve"> (véase pagina 3, archivo de anexos del escrito introductorio. “</w:t>
      </w:r>
      <w:r w:rsidR="008E6347" w:rsidRPr="001179A1">
        <w:rPr>
          <w:rFonts w:ascii="Arial Narrow" w:hAnsi="Arial Narrow"/>
          <w:i/>
          <w:iCs/>
          <w:color w:val="000000"/>
          <w:sz w:val="24"/>
          <w:szCs w:val="26"/>
          <w:shd w:val="clear" w:color="auto" w:fill="FFFFFF"/>
        </w:rPr>
        <w:t>CERTIF</w:t>
      </w:r>
      <w:r w:rsidR="00F511BD" w:rsidRPr="001179A1">
        <w:rPr>
          <w:rFonts w:ascii="Arial Narrow" w:hAnsi="Arial Narrow"/>
          <w:i/>
          <w:iCs/>
          <w:color w:val="000000"/>
          <w:sz w:val="24"/>
          <w:szCs w:val="26"/>
          <w:shd w:val="clear" w:color="auto" w:fill="FFFFFF"/>
        </w:rPr>
        <w:t>I</w:t>
      </w:r>
      <w:r w:rsidR="008E6347" w:rsidRPr="001179A1">
        <w:rPr>
          <w:rFonts w:ascii="Arial Narrow" w:hAnsi="Arial Narrow"/>
          <w:i/>
          <w:iCs/>
          <w:color w:val="000000"/>
          <w:sz w:val="24"/>
          <w:szCs w:val="26"/>
          <w:shd w:val="clear" w:color="auto" w:fill="FFFFFF"/>
        </w:rPr>
        <w:t>CADO DE INCAPACIDADES MEDIMAS EPS</w:t>
      </w:r>
      <w:r w:rsidR="008E6347" w:rsidRPr="006776CE">
        <w:rPr>
          <w:rFonts w:ascii="Arial Narrow" w:hAnsi="Arial Narrow"/>
          <w:i/>
          <w:iCs/>
          <w:color w:val="000000"/>
          <w:sz w:val="26"/>
          <w:szCs w:val="26"/>
          <w:shd w:val="clear" w:color="auto" w:fill="FFFFFF"/>
        </w:rPr>
        <w:t>”).</w:t>
      </w:r>
    </w:p>
    <w:p w14:paraId="6F39242C" w14:textId="77777777" w:rsidR="008E6347" w:rsidRPr="006776CE" w:rsidRDefault="008E6347" w:rsidP="006776CE">
      <w:pPr>
        <w:pStyle w:val="Sinespaciado"/>
        <w:spacing w:line="276" w:lineRule="auto"/>
        <w:jc w:val="both"/>
        <w:rPr>
          <w:rFonts w:ascii="Arial Narrow" w:hAnsi="Arial Narrow"/>
          <w:i/>
          <w:iCs/>
          <w:color w:val="000000"/>
          <w:sz w:val="26"/>
          <w:szCs w:val="26"/>
          <w:shd w:val="clear" w:color="auto" w:fill="FFFFFF"/>
        </w:rPr>
      </w:pPr>
    </w:p>
    <w:p w14:paraId="2B7B71A1" w14:textId="71F42E62" w:rsidR="00585CF9" w:rsidRPr="006776CE" w:rsidRDefault="002F4014" w:rsidP="006776CE">
      <w:pPr>
        <w:pStyle w:val="Sinespaciado"/>
        <w:spacing w:line="276" w:lineRule="auto"/>
        <w:jc w:val="both"/>
        <w:rPr>
          <w:rFonts w:ascii="Arial Narrow" w:hAnsi="Arial Narrow"/>
          <w:iCs/>
          <w:color w:val="000000"/>
          <w:sz w:val="26"/>
          <w:szCs w:val="26"/>
          <w:shd w:val="clear" w:color="auto" w:fill="FFFFFF"/>
        </w:rPr>
      </w:pPr>
      <w:r w:rsidRPr="006776CE">
        <w:rPr>
          <w:rFonts w:ascii="Arial Narrow" w:hAnsi="Arial Narrow"/>
          <w:color w:val="000000"/>
          <w:sz w:val="26"/>
          <w:szCs w:val="26"/>
          <w:shd w:val="clear" w:color="auto" w:fill="FFFFFF"/>
        </w:rPr>
        <w:t xml:space="preserve">Del </w:t>
      </w:r>
      <w:r w:rsidR="00F77EEF" w:rsidRPr="006776CE">
        <w:rPr>
          <w:rFonts w:ascii="Arial Narrow" w:hAnsi="Arial Narrow"/>
          <w:color w:val="000000"/>
          <w:sz w:val="26"/>
          <w:szCs w:val="26"/>
          <w:shd w:val="clear" w:color="auto" w:fill="FFFFFF"/>
        </w:rPr>
        <w:t xml:space="preserve">citado documento </w:t>
      </w:r>
      <w:r w:rsidR="0053636F" w:rsidRPr="006776CE">
        <w:rPr>
          <w:rFonts w:ascii="Arial Narrow" w:hAnsi="Arial Narrow"/>
          <w:color w:val="000000"/>
          <w:sz w:val="26"/>
          <w:szCs w:val="26"/>
          <w:shd w:val="clear" w:color="auto" w:fill="FFFFFF"/>
        </w:rPr>
        <w:t>a</w:t>
      </w:r>
      <w:r w:rsidR="00F77EEF" w:rsidRPr="006776CE">
        <w:rPr>
          <w:rFonts w:ascii="Arial Narrow" w:hAnsi="Arial Narrow"/>
          <w:color w:val="000000"/>
          <w:sz w:val="26"/>
          <w:szCs w:val="26"/>
          <w:shd w:val="clear" w:color="auto" w:fill="FFFFFF"/>
        </w:rPr>
        <w:t xml:space="preserve">portado por </w:t>
      </w:r>
      <w:r w:rsidRPr="006776CE">
        <w:rPr>
          <w:rFonts w:ascii="Arial Narrow" w:hAnsi="Arial Narrow"/>
          <w:color w:val="000000"/>
          <w:sz w:val="26"/>
          <w:szCs w:val="26"/>
          <w:shd w:val="clear" w:color="auto" w:fill="FFFFFF"/>
        </w:rPr>
        <w:t>MEDIMA</w:t>
      </w:r>
      <w:r w:rsidR="00F77EEF" w:rsidRPr="006776CE">
        <w:rPr>
          <w:rFonts w:ascii="Arial Narrow" w:hAnsi="Arial Narrow"/>
          <w:color w:val="000000"/>
          <w:sz w:val="26"/>
          <w:szCs w:val="26"/>
          <w:shd w:val="clear" w:color="auto" w:fill="FFFFFF"/>
        </w:rPr>
        <w:t>S</w:t>
      </w:r>
      <w:r w:rsidRPr="006776CE">
        <w:rPr>
          <w:rFonts w:ascii="Arial Narrow" w:hAnsi="Arial Narrow"/>
          <w:color w:val="000000"/>
          <w:sz w:val="26"/>
          <w:szCs w:val="26"/>
          <w:shd w:val="clear" w:color="auto" w:fill="FFFFFF"/>
        </w:rPr>
        <w:t xml:space="preserve"> EPS</w:t>
      </w:r>
      <w:r w:rsidRPr="006776CE">
        <w:rPr>
          <w:rFonts w:ascii="Arial Narrow" w:hAnsi="Arial Narrow"/>
          <w:iCs/>
          <w:color w:val="000000"/>
          <w:sz w:val="26"/>
          <w:szCs w:val="26"/>
          <w:shd w:val="clear" w:color="auto" w:fill="FFFFFF"/>
        </w:rPr>
        <w:t xml:space="preserve"> </w:t>
      </w:r>
      <w:r w:rsidR="00F77EEF" w:rsidRPr="006776CE">
        <w:rPr>
          <w:rFonts w:ascii="Arial Narrow" w:hAnsi="Arial Narrow"/>
          <w:iCs/>
          <w:color w:val="000000"/>
          <w:sz w:val="26"/>
          <w:szCs w:val="26"/>
          <w:shd w:val="clear" w:color="auto" w:fill="FFFFFF"/>
        </w:rPr>
        <w:t>se infier</w:t>
      </w:r>
      <w:r w:rsidR="001D5350" w:rsidRPr="006776CE">
        <w:rPr>
          <w:rFonts w:ascii="Arial Narrow" w:hAnsi="Arial Narrow"/>
          <w:iCs/>
          <w:color w:val="000000"/>
          <w:sz w:val="26"/>
          <w:szCs w:val="26"/>
          <w:shd w:val="clear" w:color="auto" w:fill="FFFFFF"/>
        </w:rPr>
        <w:t>e</w:t>
      </w:r>
      <w:r w:rsidR="00F77EEF" w:rsidRPr="006776CE">
        <w:rPr>
          <w:rFonts w:ascii="Arial Narrow" w:hAnsi="Arial Narrow"/>
          <w:iCs/>
          <w:color w:val="000000"/>
          <w:sz w:val="26"/>
          <w:szCs w:val="26"/>
          <w:shd w:val="clear" w:color="auto" w:fill="FFFFFF"/>
        </w:rPr>
        <w:t xml:space="preserve">, además, que el actor </w:t>
      </w:r>
      <w:r w:rsidR="00283AE2" w:rsidRPr="006776CE">
        <w:rPr>
          <w:rFonts w:ascii="Arial Narrow" w:hAnsi="Arial Narrow"/>
          <w:iCs/>
          <w:color w:val="000000"/>
          <w:sz w:val="26"/>
          <w:szCs w:val="26"/>
          <w:shd w:val="clear" w:color="auto" w:fill="FFFFFF"/>
        </w:rPr>
        <w:t>ha transitado por lo menos por cuatro periodos de incapacidad, así:</w:t>
      </w:r>
    </w:p>
    <w:p w14:paraId="090B7E0E" w14:textId="77777777" w:rsidR="00585CF9" w:rsidRPr="006776CE" w:rsidRDefault="00585CF9" w:rsidP="006776CE">
      <w:pPr>
        <w:pStyle w:val="Sinespaciado"/>
        <w:spacing w:line="276" w:lineRule="auto"/>
        <w:jc w:val="both"/>
        <w:rPr>
          <w:rFonts w:ascii="Arial Narrow" w:hAnsi="Arial Narrow"/>
          <w:iCs/>
          <w:color w:val="000000"/>
          <w:sz w:val="26"/>
          <w:szCs w:val="26"/>
          <w:shd w:val="clear" w:color="auto" w:fill="FFFFFF"/>
        </w:rPr>
      </w:pPr>
    </w:p>
    <w:p w14:paraId="7185FD17" w14:textId="7623FF00" w:rsidR="00CE5060" w:rsidRPr="006776CE" w:rsidRDefault="000D1B7F" w:rsidP="006776CE">
      <w:pPr>
        <w:pStyle w:val="Sinespaciado"/>
        <w:spacing w:line="276" w:lineRule="auto"/>
        <w:jc w:val="both"/>
        <w:rPr>
          <w:rFonts w:ascii="Arial Narrow" w:hAnsi="Arial Narrow"/>
          <w:iCs/>
          <w:color w:val="000000"/>
          <w:sz w:val="26"/>
          <w:szCs w:val="26"/>
          <w:shd w:val="clear" w:color="auto" w:fill="FFFFFF"/>
        </w:rPr>
      </w:pPr>
      <w:r w:rsidRPr="006776CE">
        <w:rPr>
          <w:rFonts w:ascii="Arial Narrow" w:hAnsi="Arial Narrow"/>
          <w:iCs/>
          <w:color w:val="000000"/>
          <w:sz w:val="26"/>
          <w:szCs w:val="26"/>
          <w:shd w:val="clear" w:color="auto" w:fill="FFFFFF"/>
        </w:rPr>
        <w:t>a)</w:t>
      </w:r>
      <w:r w:rsidR="00585CF9" w:rsidRPr="006776CE">
        <w:rPr>
          <w:rFonts w:ascii="Arial Narrow" w:hAnsi="Arial Narrow"/>
          <w:iCs/>
          <w:color w:val="000000"/>
          <w:sz w:val="26"/>
          <w:szCs w:val="26"/>
          <w:shd w:val="clear" w:color="auto" w:fill="FFFFFF"/>
        </w:rPr>
        <w:t xml:space="preserve">. </w:t>
      </w:r>
      <w:r w:rsidR="005B4C6C" w:rsidRPr="006776CE">
        <w:rPr>
          <w:rFonts w:ascii="Arial Narrow" w:hAnsi="Arial Narrow"/>
          <w:iCs/>
          <w:color w:val="000000"/>
          <w:sz w:val="26"/>
          <w:szCs w:val="26"/>
          <w:shd w:val="clear" w:color="auto" w:fill="FFFFFF"/>
        </w:rPr>
        <w:t>El primero se extendió hasta el</w:t>
      </w:r>
      <w:r w:rsidR="00585CF9" w:rsidRPr="006776CE">
        <w:rPr>
          <w:rFonts w:ascii="Arial Narrow" w:hAnsi="Arial Narrow"/>
          <w:iCs/>
          <w:color w:val="000000"/>
          <w:sz w:val="26"/>
          <w:szCs w:val="26"/>
          <w:shd w:val="clear" w:color="auto" w:fill="FFFFFF"/>
        </w:rPr>
        <w:t xml:space="preserve"> 17 de marzo de 2018 (</w:t>
      </w:r>
      <w:r w:rsidR="004D4761" w:rsidRPr="006776CE">
        <w:rPr>
          <w:rFonts w:ascii="Arial Narrow" w:hAnsi="Arial Narrow"/>
          <w:iCs/>
          <w:color w:val="000000"/>
          <w:sz w:val="26"/>
          <w:szCs w:val="26"/>
          <w:shd w:val="clear" w:color="auto" w:fill="FFFFFF"/>
        </w:rPr>
        <w:t xml:space="preserve">431 días acumulados). </w:t>
      </w:r>
      <w:r w:rsidR="005B4C6C" w:rsidRPr="006776CE">
        <w:rPr>
          <w:rFonts w:ascii="Arial Narrow" w:hAnsi="Arial Narrow"/>
          <w:iCs/>
          <w:color w:val="000000"/>
          <w:sz w:val="26"/>
          <w:szCs w:val="26"/>
          <w:shd w:val="clear" w:color="auto" w:fill="FFFFFF"/>
        </w:rPr>
        <w:t xml:space="preserve">A </w:t>
      </w:r>
      <w:r w:rsidR="00605B94" w:rsidRPr="006776CE">
        <w:rPr>
          <w:rFonts w:ascii="Arial Narrow" w:hAnsi="Arial Narrow"/>
          <w:iCs/>
          <w:color w:val="000000"/>
          <w:sz w:val="26"/>
          <w:szCs w:val="26"/>
          <w:shd w:val="clear" w:color="auto" w:fill="FFFFFF"/>
        </w:rPr>
        <w:t>éste</w:t>
      </w:r>
      <w:r w:rsidR="005B4C6C" w:rsidRPr="006776CE">
        <w:rPr>
          <w:rFonts w:ascii="Arial Narrow" w:hAnsi="Arial Narrow"/>
          <w:iCs/>
          <w:color w:val="000000"/>
          <w:sz w:val="26"/>
          <w:szCs w:val="26"/>
          <w:shd w:val="clear" w:color="auto" w:fill="FFFFFF"/>
        </w:rPr>
        <w:t xml:space="preserve"> pertenece el </w:t>
      </w:r>
      <w:r w:rsidR="00CE5060" w:rsidRPr="006776CE">
        <w:rPr>
          <w:rFonts w:ascii="Arial Narrow" w:hAnsi="Arial Narrow"/>
          <w:iCs/>
          <w:color w:val="000000"/>
          <w:sz w:val="26"/>
          <w:szCs w:val="26"/>
          <w:shd w:val="clear" w:color="auto" w:fill="FFFFFF"/>
        </w:rPr>
        <w:t xml:space="preserve">primer </w:t>
      </w:r>
      <w:r w:rsidR="00F04358" w:rsidRPr="006776CE">
        <w:rPr>
          <w:rFonts w:ascii="Arial Narrow" w:hAnsi="Arial Narrow"/>
          <w:iCs/>
          <w:color w:val="000000"/>
          <w:sz w:val="26"/>
          <w:szCs w:val="26"/>
          <w:shd w:val="clear" w:color="auto" w:fill="FFFFFF"/>
        </w:rPr>
        <w:t>grupo</w:t>
      </w:r>
      <w:r w:rsidR="00605B94" w:rsidRPr="006776CE">
        <w:rPr>
          <w:rFonts w:ascii="Arial Narrow" w:hAnsi="Arial Narrow"/>
          <w:iCs/>
          <w:color w:val="000000"/>
          <w:sz w:val="26"/>
          <w:szCs w:val="26"/>
          <w:shd w:val="clear" w:color="auto" w:fill="FFFFFF"/>
        </w:rPr>
        <w:t xml:space="preserve"> de subsidios</w:t>
      </w:r>
      <w:r w:rsidR="00CE5060" w:rsidRPr="006776CE">
        <w:rPr>
          <w:rFonts w:ascii="Arial Narrow" w:hAnsi="Arial Narrow"/>
          <w:iCs/>
          <w:color w:val="000000"/>
          <w:sz w:val="26"/>
          <w:szCs w:val="26"/>
          <w:shd w:val="clear" w:color="auto" w:fill="FFFFFF"/>
        </w:rPr>
        <w:t xml:space="preserve"> acá reclamad</w:t>
      </w:r>
      <w:r w:rsidR="00AE60ED" w:rsidRPr="006776CE">
        <w:rPr>
          <w:rFonts w:ascii="Arial Narrow" w:hAnsi="Arial Narrow"/>
          <w:iCs/>
          <w:color w:val="000000"/>
          <w:sz w:val="26"/>
          <w:szCs w:val="26"/>
          <w:shd w:val="clear" w:color="auto" w:fill="FFFFFF"/>
        </w:rPr>
        <w:t>o</w:t>
      </w:r>
      <w:r w:rsidR="00CE5060" w:rsidRPr="006776CE">
        <w:rPr>
          <w:rFonts w:ascii="Arial Narrow" w:hAnsi="Arial Narrow"/>
          <w:iCs/>
          <w:color w:val="000000"/>
          <w:sz w:val="26"/>
          <w:szCs w:val="26"/>
          <w:shd w:val="clear" w:color="auto" w:fill="FFFFFF"/>
        </w:rPr>
        <w:t>.</w:t>
      </w:r>
    </w:p>
    <w:p w14:paraId="2F133095" w14:textId="77777777" w:rsidR="00CE5060" w:rsidRPr="006776CE" w:rsidRDefault="00CE5060" w:rsidP="006776CE">
      <w:pPr>
        <w:pStyle w:val="Sinespaciado"/>
        <w:spacing w:line="276" w:lineRule="auto"/>
        <w:jc w:val="both"/>
        <w:rPr>
          <w:rFonts w:ascii="Arial Narrow" w:hAnsi="Arial Narrow"/>
          <w:iCs/>
          <w:color w:val="000000"/>
          <w:sz w:val="26"/>
          <w:szCs w:val="26"/>
          <w:shd w:val="clear" w:color="auto" w:fill="FFFFFF"/>
        </w:rPr>
      </w:pPr>
    </w:p>
    <w:p w14:paraId="456D11B3" w14:textId="748DA118" w:rsidR="00786909" w:rsidRPr="006776CE" w:rsidRDefault="000D1B7F" w:rsidP="006776CE">
      <w:pPr>
        <w:pStyle w:val="Sinespaciado"/>
        <w:spacing w:line="276" w:lineRule="auto"/>
        <w:jc w:val="both"/>
        <w:rPr>
          <w:rFonts w:ascii="Arial Narrow" w:hAnsi="Arial Narrow"/>
          <w:iCs/>
          <w:color w:val="000000"/>
          <w:sz w:val="26"/>
          <w:szCs w:val="26"/>
          <w:shd w:val="clear" w:color="auto" w:fill="FFFFFF"/>
        </w:rPr>
      </w:pPr>
      <w:r w:rsidRPr="006776CE">
        <w:rPr>
          <w:rFonts w:ascii="Arial Narrow" w:hAnsi="Arial Narrow"/>
          <w:iCs/>
          <w:color w:val="000000"/>
          <w:sz w:val="26"/>
          <w:szCs w:val="26"/>
          <w:shd w:val="clear" w:color="auto" w:fill="FFFFFF"/>
        </w:rPr>
        <w:t>b)</w:t>
      </w:r>
      <w:r w:rsidR="00CE5060" w:rsidRPr="006776CE">
        <w:rPr>
          <w:rFonts w:ascii="Arial Narrow" w:hAnsi="Arial Narrow"/>
          <w:iCs/>
          <w:color w:val="000000"/>
          <w:sz w:val="26"/>
          <w:szCs w:val="26"/>
          <w:shd w:val="clear" w:color="auto" w:fill="FFFFFF"/>
        </w:rPr>
        <w:t>. Luego se inició un nuevo periodo por el mismo diagnóstico (S460)</w:t>
      </w:r>
      <w:r w:rsidR="00515539" w:rsidRPr="006776CE">
        <w:rPr>
          <w:rFonts w:ascii="Arial Narrow" w:hAnsi="Arial Narrow"/>
          <w:iCs/>
          <w:color w:val="000000"/>
          <w:sz w:val="26"/>
          <w:szCs w:val="26"/>
          <w:shd w:val="clear" w:color="auto" w:fill="FFFFFF"/>
        </w:rPr>
        <w:t xml:space="preserve">, que transcurrió del 17 de junio de 2018 </w:t>
      </w:r>
      <w:r w:rsidR="00B16499" w:rsidRPr="006776CE">
        <w:rPr>
          <w:rFonts w:ascii="Arial Narrow" w:hAnsi="Arial Narrow"/>
          <w:iCs/>
          <w:color w:val="000000"/>
          <w:sz w:val="26"/>
          <w:szCs w:val="26"/>
          <w:shd w:val="clear" w:color="auto" w:fill="FFFFFF"/>
        </w:rPr>
        <w:t xml:space="preserve">al 9 de abril de 2020 (637 días acumulados). Se evidencia que del día 3 al 180 fue pagado por la EPS, y </w:t>
      </w:r>
      <w:r w:rsidR="003D618E" w:rsidRPr="006776CE">
        <w:rPr>
          <w:rFonts w:ascii="Arial Narrow" w:hAnsi="Arial Narrow"/>
          <w:iCs/>
          <w:color w:val="000000"/>
          <w:sz w:val="26"/>
          <w:szCs w:val="26"/>
          <w:shd w:val="clear" w:color="auto" w:fill="FFFFFF"/>
        </w:rPr>
        <w:t xml:space="preserve">las </w:t>
      </w:r>
      <w:r w:rsidR="00680C8E" w:rsidRPr="006776CE">
        <w:rPr>
          <w:rFonts w:ascii="Arial Narrow" w:hAnsi="Arial Narrow"/>
          <w:iCs/>
          <w:color w:val="000000"/>
          <w:sz w:val="26"/>
          <w:szCs w:val="26"/>
          <w:shd w:val="clear" w:color="auto" w:fill="FFFFFF"/>
        </w:rPr>
        <w:t>incapacidad</w:t>
      </w:r>
      <w:r w:rsidR="003D618E" w:rsidRPr="006776CE">
        <w:rPr>
          <w:rFonts w:ascii="Arial Narrow" w:hAnsi="Arial Narrow"/>
          <w:iCs/>
          <w:color w:val="000000"/>
          <w:sz w:val="26"/>
          <w:szCs w:val="26"/>
          <w:shd w:val="clear" w:color="auto" w:fill="FFFFFF"/>
        </w:rPr>
        <w:t xml:space="preserve">es del lapso </w:t>
      </w:r>
      <w:r w:rsidR="00680C8E" w:rsidRPr="006776CE">
        <w:rPr>
          <w:rFonts w:ascii="Arial Narrow" w:hAnsi="Arial Narrow"/>
          <w:iCs/>
          <w:color w:val="000000"/>
          <w:sz w:val="26"/>
          <w:szCs w:val="26"/>
          <w:shd w:val="clear" w:color="auto" w:fill="FFFFFF"/>
        </w:rPr>
        <w:t xml:space="preserve">comprendido entre el </w:t>
      </w:r>
      <w:r w:rsidR="004F7BDF" w:rsidRPr="006776CE">
        <w:rPr>
          <w:rFonts w:ascii="Arial Narrow" w:hAnsi="Arial Narrow"/>
          <w:iCs/>
          <w:color w:val="000000"/>
          <w:sz w:val="26"/>
          <w:szCs w:val="26"/>
          <w:shd w:val="clear" w:color="auto" w:fill="FFFFFF"/>
        </w:rPr>
        <w:t>13 de agosto de 2019 y el 9 de abril de 2020 aparece</w:t>
      </w:r>
      <w:r w:rsidR="003D618E" w:rsidRPr="006776CE">
        <w:rPr>
          <w:rFonts w:ascii="Arial Narrow" w:hAnsi="Arial Narrow"/>
          <w:iCs/>
          <w:color w:val="000000"/>
          <w:sz w:val="26"/>
          <w:szCs w:val="26"/>
          <w:shd w:val="clear" w:color="auto" w:fill="FFFFFF"/>
        </w:rPr>
        <w:t>n</w:t>
      </w:r>
      <w:r w:rsidR="004F7BDF" w:rsidRPr="006776CE">
        <w:rPr>
          <w:rFonts w:ascii="Arial Narrow" w:hAnsi="Arial Narrow"/>
          <w:iCs/>
          <w:color w:val="000000"/>
          <w:sz w:val="26"/>
          <w:szCs w:val="26"/>
          <w:shd w:val="clear" w:color="auto" w:fill="FFFFFF"/>
        </w:rPr>
        <w:t xml:space="preserve"> pagadas </w:t>
      </w:r>
      <w:r w:rsidR="00E44436" w:rsidRPr="006776CE">
        <w:rPr>
          <w:rFonts w:ascii="Arial Narrow" w:hAnsi="Arial Narrow"/>
          <w:iCs/>
          <w:color w:val="000000"/>
          <w:sz w:val="26"/>
          <w:szCs w:val="26"/>
          <w:shd w:val="clear" w:color="auto" w:fill="FFFFFF"/>
        </w:rPr>
        <w:t>“</w:t>
      </w:r>
      <w:r w:rsidR="00786909" w:rsidRPr="006776CE">
        <w:rPr>
          <w:rFonts w:ascii="Arial Narrow" w:hAnsi="Arial Narrow"/>
          <w:iCs/>
          <w:color w:val="000000"/>
          <w:sz w:val="26"/>
          <w:szCs w:val="26"/>
          <w:shd w:val="clear" w:color="auto" w:fill="FFFFFF"/>
        </w:rPr>
        <w:t>por fallo”</w:t>
      </w:r>
      <w:r w:rsidR="0007057D" w:rsidRPr="006776CE">
        <w:rPr>
          <w:rFonts w:ascii="Arial Narrow" w:hAnsi="Arial Narrow"/>
          <w:iCs/>
          <w:color w:val="000000"/>
          <w:sz w:val="26"/>
          <w:szCs w:val="26"/>
          <w:shd w:val="clear" w:color="auto" w:fill="FFFFFF"/>
        </w:rPr>
        <w:t xml:space="preserve"> (página 3</w:t>
      </w:r>
      <w:r w:rsidR="00786909" w:rsidRPr="006776CE">
        <w:rPr>
          <w:rFonts w:ascii="Arial Narrow" w:hAnsi="Arial Narrow"/>
          <w:iCs/>
          <w:color w:val="000000"/>
          <w:sz w:val="26"/>
          <w:szCs w:val="26"/>
          <w:shd w:val="clear" w:color="auto" w:fill="FFFFFF"/>
        </w:rPr>
        <w:t>,</w:t>
      </w:r>
      <w:r w:rsidR="0007057D" w:rsidRPr="006776CE">
        <w:rPr>
          <w:rFonts w:ascii="Arial Narrow" w:hAnsi="Arial Narrow"/>
          <w:iCs/>
          <w:color w:val="000000"/>
          <w:sz w:val="26"/>
          <w:szCs w:val="26"/>
          <w:shd w:val="clear" w:color="auto" w:fill="FFFFFF"/>
        </w:rPr>
        <w:t xml:space="preserve"> archivo</w:t>
      </w:r>
      <w:r w:rsidR="00892684" w:rsidRPr="006776CE">
        <w:rPr>
          <w:rFonts w:ascii="Arial Narrow" w:hAnsi="Arial Narrow"/>
          <w:iCs/>
          <w:color w:val="000000"/>
          <w:sz w:val="26"/>
          <w:szCs w:val="26"/>
          <w:shd w:val="clear" w:color="auto" w:fill="FFFFFF"/>
        </w:rPr>
        <w:t xml:space="preserve"> 02. Anexos tutela).</w:t>
      </w:r>
    </w:p>
    <w:p w14:paraId="112FA3C4" w14:textId="77777777" w:rsidR="00786909" w:rsidRPr="006776CE" w:rsidRDefault="00786909" w:rsidP="006776CE">
      <w:pPr>
        <w:pStyle w:val="Sinespaciado"/>
        <w:spacing w:line="276" w:lineRule="auto"/>
        <w:jc w:val="both"/>
        <w:rPr>
          <w:rFonts w:ascii="Arial Narrow" w:hAnsi="Arial Narrow"/>
          <w:iCs/>
          <w:color w:val="000000"/>
          <w:sz w:val="26"/>
          <w:szCs w:val="26"/>
          <w:shd w:val="clear" w:color="auto" w:fill="FFFFFF"/>
        </w:rPr>
      </w:pPr>
    </w:p>
    <w:p w14:paraId="5F08B274" w14:textId="3EA5BD3B" w:rsidR="002F4014" w:rsidRPr="006776CE" w:rsidRDefault="00892684" w:rsidP="006776CE">
      <w:pPr>
        <w:pStyle w:val="Sinespaciado"/>
        <w:spacing w:line="276" w:lineRule="auto"/>
        <w:jc w:val="both"/>
        <w:rPr>
          <w:rFonts w:ascii="Arial Narrow" w:hAnsi="Arial Narrow"/>
          <w:sz w:val="26"/>
          <w:szCs w:val="26"/>
        </w:rPr>
      </w:pPr>
      <w:r w:rsidRPr="006776CE">
        <w:rPr>
          <w:rFonts w:ascii="Arial Narrow" w:hAnsi="Arial Narrow"/>
          <w:iCs/>
          <w:color w:val="000000"/>
          <w:sz w:val="26"/>
          <w:szCs w:val="26"/>
          <w:shd w:val="clear" w:color="auto" w:fill="FFFFFF"/>
        </w:rPr>
        <w:t xml:space="preserve">No existe certeza </w:t>
      </w:r>
      <w:r w:rsidR="002F4014" w:rsidRPr="006776CE">
        <w:rPr>
          <w:rFonts w:ascii="Arial Narrow" w:hAnsi="Arial Narrow"/>
          <w:iCs/>
          <w:color w:val="000000"/>
          <w:sz w:val="26"/>
          <w:szCs w:val="26"/>
          <w:shd w:val="clear" w:color="auto" w:fill="FFFFFF"/>
        </w:rPr>
        <w:t>probatoria en el sub judice</w:t>
      </w:r>
      <w:r w:rsidR="00E44436" w:rsidRPr="006776CE">
        <w:rPr>
          <w:rFonts w:ascii="Arial Narrow" w:hAnsi="Arial Narrow"/>
          <w:iCs/>
          <w:color w:val="000000"/>
          <w:sz w:val="26"/>
          <w:szCs w:val="26"/>
          <w:shd w:val="clear" w:color="auto" w:fill="FFFFFF"/>
        </w:rPr>
        <w:t xml:space="preserve"> del origen y naturaleza de ese “fallo”, ni</w:t>
      </w:r>
      <w:r w:rsidR="002F4014" w:rsidRPr="006776CE">
        <w:rPr>
          <w:rFonts w:ascii="Arial Narrow" w:hAnsi="Arial Narrow"/>
          <w:iCs/>
          <w:color w:val="000000"/>
          <w:sz w:val="26"/>
          <w:szCs w:val="26"/>
          <w:shd w:val="clear" w:color="auto" w:fill="FFFFFF"/>
        </w:rPr>
        <w:t xml:space="preserve"> de por qué se canceló parte de los días que </w:t>
      </w:r>
      <w:r w:rsidR="00E44436" w:rsidRPr="006776CE">
        <w:rPr>
          <w:rFonts w:ascii="Arial Narrow" w:hAnsi="Arial Narrow"/>
          <w:iCs/>
          <w:color w:val="000000"/>
          <w:sz w:val="26"/>
          <w:szCs w:val="26"/>
          <w:shd w:val="clear" w:color="auto" w:fill="FFFFFF"/>
        </w:rPr>
        <w:t xml:space="preserve">en principio </w:t>
      </w:r>
      <w:r w:rsidR="002F4014" w:rsidRPr="006776CE">
        <w:rPr>
          <w:rFonts w:ascii="Arial Narrow" w:hAnsi="Arial Narrow"/>
          <w:iCs/>
          <w:color w:val="000000"/>
          <w:sz w:val="26"/>
          <w:szCs w:val="26"/>
          <w:shd w:val="clear" w:color="auto" w:fill="FFFFFF"/>
        </w:rPr>
        <w:t>correspondía</w:t>
      </w:r>
      <w:r w:rsidR="00E44436" w:rsidRPr="006776CE">
        <w:rPr>
          <w:rFonts w:ascii="Arial Narrow" w:hAnsi="Arial Narrow"/>
          <w:iCs/>
          <w:color w:val="000000"/>
          <w:sz w:val="26"/>
          <w:szCs w:val="26"/>
          <w:shd w:val="clear" w:color="auto" w:fill="FFFFFF"/>
        </w:rPr>
        <w:t>n</w:t>
      </w:r>
      <w:r w:rsidR="002F4014" w:rsidRPr="006776CE">
        <w:rPr>
          <w:rFonts w:ascii="Arial Narrow" w:hAnsi="Arial Narrow"/>
          <w:iCs/>
          <w:color w:val="000000"/>
          <w:sz w:val="26"/>
          <w:szCs w:val="26"/>
          <w:shd w:val="clear" w:color="auto" w:fill="FFFFFF"/>
        </w:rPr>
        <w:t xml:space="preserve"> al fondo de pensiones (del día 180 al 540, </w:t>
      </w:r>
      <w:r w:rsidR="002F4014" w:rsidRPr="006776CE">
        <w:rPr>
          <w:rFonts w:ascii="Arial Narrow" w:hAnsi="Arial Narrow"/>
          <w:sz w:val="26"/>
          <w:szCs w:val="26"/>
        </w:rPr>
        <w:t>142 del Decreto 19 de 2012) sin que ocurriera lo mismo con los</w:t>
      </w:r>
      <w:r w:rsidR="00725E35" w:rsidRPr="006776CE">
        <w:rPr>
          <w:rFonts w:ascii="Arial Narrow" w:hAnsi="Arial Narrow"/>
          <w:sz w:val="26"/>
          <w:szCs w:val="26"/>
        </w:rPr>
        <w:t xml:space="preserve"> periodos</w:t>
      </w:r>
      <w:r w:rsidR="002F4014" w:rsidRPr="006776CE">
        <w:rPr>
          <w:rFonts w:ascii="Arial Narrow" w:hAnsi="Arial Narrow"/>
          <w:sz w:val="26"/>
          <w:szCs w:val="26"/>
        </w:rPr>
        <w:t xml:space="preserve"> anteriores,</w:t>
      </w:r>
      <w:r w:rsidR="00725E35" w:rsidRPr="006776CE">
        <w:rPr>
          <w:rFonts w:ascii="Arial Narrow" w:hAnsi="Arial Narrow"/>
          <w:sz w:val="26"/>
          <w:szCs w:val="26"/>
        </w:rPr>
        <w:t xml:space="preserve"> que son los que acá se reclaman en el segundo </w:t>
      </w:r>
      <w:r w:rsidR="00DD084A" w:rsidRPr="006776CE">
        <w:rPr>
          <w:rFonts w:ascii="Arial Narrow" w:hAnsi="Arial Narrow"/>
          <w:sz w:val="26"/>
          <w:szCs w:val="26"/>
        </w:rPr>
        <w:t>grupo</w:t>
      </w:r>
      <w:r w:rsidR="00725E35" w:rsidRPr="006776CE">
        <w:rPr>
          <w:rFonts w:ascii="Arial Narrow" w:hAnsi="Arial Narrow"/>
          <w:sz w:val="26"/>
          <w:szCs w:val="26"/>
        </w:rPr>
        <w:t>. Tampoco se</w:t>
      </w:r>
      <w:r w:rsidR="002F4014" w:rsidRPr="006776CE">
        <w:rPr>
          <w:rFonts w:ascii="Arial Narrow" w:hAnsi="Arial Narrow"/>
          <w:sz w:val="26"/>
          <w:szCs w:val="26"/>
        </w:rPr>
        <w:t xml:space="preserve"> ocup</w:t>
      </w:r>
      <w:r w:rsidR="00725E35" w:rsidRPr="006776CE">
        <w:rPr>
          <w:rFonts w:ascii="Arial Narrow" w:hAnsi="Arial Narrow"/>
          <w:sz w:val="26"/>
          <w:szCs w:val="26"/>
        </w:rPr>
        <w:t>ó</w:t>
      </w:r>
      <w:r w:rsidR="002F4014" w:rsidRPr="006776CE">
        <w:rPr>
          <w:rFonts w:ascii="Arial Narrow" w:hAnsi="Arial Narrow"/>
          <w:sz w:val="26"/>
          <w:szCs w:val="26"/>
        </w:rPr>
        <w:t xml:space="preserve"> el actor de brindar claridad al respecto. </w:t>
      </w:r>
      <w:r w:rsidR="002F4014" w:rsidRPr="006776CE">
        <w:rPr>
          <w:rFonts w:ascii="Arial Narrow" w:hAnsi="Arial Narrow"/>
          <w:iCs/>
          <w:color w:val="000000"/>
          <w:sz w:val="26"/>
          <w:szCs w:val="26"/>
          <w:shd w:val="clear" w:color="auto" w:fill="FFFFFF"/>
        </w:rPr>
        <w:t xml:space="preserve">  </w:t>
      </w:r>
    </w:p>
    <w:p w14:paraId="51798E00" w14:textId="77C3D93B" w:rsidR="002F4014" w:rsidRPr="006776CE" w:rsidRDefault="002F4014" w:rsidP="006776CE">
      <w:pPr>
        <w:pStyle w:val="Sinespaciado"/>
        <w:spacing w:line="276" w:lineRule="auto"/>
        <w:jc w:val="both"/>
        <w:rPr>
          <w:rFonts w:ascii="Arial Narrow" w:hAnsi="Arial Narrow"/>
          <w:b/>
          <w:bCs/>
          <w:color w:val="000000"/>
          <w:sz w:val="26"/>
          <w:szCs w:val="26"/>
          <w:shd w:val="clear" w:color="auto" w:fill="FFFFFF"/>
        </w:rPr>
      </w:pPr>
    </w:p>
    <w:p w14:paraId="2F719FD3" w14:textId="632E16FA" w:rsidR="000D1B7F" w:rsidRPr="006776CE" w:rsidRDefault="000D1B7F"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 xml:space="preserve">c). </w:t>
      </w:r>
      <w:r w:rsidR="00BF4E0B" w:rsidRPr="006776CE">
        <w:rPr>
          <w:rFonts w:ascii="Arial Narrow" w:hAnsi="Arial Narrow"/>
          <w:color w:val="000000"/>
          <w:sz w:val="26"/>
          <w:szCs w:val="26"/>
          <w:shd w:val="clear" w:color="auto" w:fill="FFFFFF"/>
        </w:rPr>
        <w:t>El siguiente periodo de incapacidades se extendió desde el 16 de junio hasta el 13 de septiembre de 2020, por el mismo diagn</w:t>
      </w:r>
      <w:r w:rsidR="004452AF" w:rsidRPr="006776CE">
        <w:rPr>
          <w:rFonts w:ascii="Arial Narrow" w:hAnsi="Arial Narrow"/>
          <w:color w:val="000000"/>
          <w:sz w:val="26"/>
          <w:szCs w:val="26"/>
          <w:shd w:val="clear" w:color="auto" w:fill="FFFFFF"/>
        </w:rPr>
        <w:t>ó</w:t>
      </w:r>
      <w:r w:rsidR="00BF4E0B" w:rsidRPr="006776CE">
        <w:rPr>
          <w:rFonts w:ascii="Arial Narrow" w:hAnsi="Arial Narrow"/>
          <w:color w:val="000000"/>
          <w:sz w:val="26"/>
          <w:szCs w:val="26"/>
          <w:shd w:val="clear" w:color="auto" w:fill="FFFFFF"/>
        </w:rPr>
        <w:t>stico (</w:t>
      </w:r>
      <w:r w:rsidR="004452AF" w:rsidRPr="006776CE">
        <w:rPr>
          <w:rFonts w:ascii="Arial Narrow" w:hAnsi="Arial Narrow"/>
          <w:color w:val="000000"/>
          <w:sz w:val="26"/>
          <w:szCs w:val="26"/>
          <w:shd w:val="clear" w:color="auto" w:fill="FFFFFF"/>
        </w:rPr>
        <w:t>S460), y aparecen pagadas.</w:t>
      </w:r>
    </w:p>
    <w:p w14:paraId="3A4CABDE" w14:textId="5907F8AC" w:rsidR="00DD084A" w:rsidRPr="006776CE" w:rsidRDefault="00DD084A" w:rsidP="006776CE">
      <w:pPr>
        <w:pStyle w:val="Sinespaciado"/>
        <w:spacing w:line="276" w:lineRule="auto"/>
        <w:jc w:val="both"/>
        <w:rPr>
          <w:rFonts w:ascii="Arial Narrow" w:hAnsi="Arial Narrow"/>
          <w:b/>
          <w:bCs/>
          <w:color w:val="000000"/>
          <w:sz w:val="26"/>
          <w:szCs w:val="26"/>
          <w:shd w:val="clear" w:color="auto" w:fill="FFFFFF"/>
        </w:rPr>
      </w:pPr>
    </w:p>
    <w:p w14:paraId="25CCB73A" w14:textId="39020DC4" w:rsidR="00FA7D66" w:rsidRPr="006776CE" w:rsidRDefault="000D1B7F"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d).</w:t>
      </w:r>
      <w:r w:rsidR="004452AF" w:rsidRPr="006776CE">
        <w:rPr>
          <w:rFonts w:ascii="Arial Narrow" w:hAnsi="Arial Narrow"/>
          <w:color w:val="000000"/>
          <w:sz w:val="26"/>
          <w:szCs w:val="26"/>
          <w:shd w:val="clear" w:color="auto" w:fill="FFFFFF"/>
        </w:rPr>
        <w:t xml:space="preserve"> </w:t>
      </w:r>
      <w:r w:rsidR="00557E52" w:rsidRPr="006776CE">
        <w:rPr>
          <w:rFonts w:ascii="Arial Narrow" w:hAnsi="Arial Narrow"/>
          <w:color w:val="000000"/>
          <w:sz w:val="26"/>
          <w:szCs w:val="26"/>
          <w:shd w:val="clear" w:color="auto" w:fill="FFFFFF"/>
        </w:rPr>
        <w:t>Una última incapacidad se reporta del 19 de septiembre de 2020, por 15 días y un diagnóstico distinto (</w:t>
      </w:r>
      <w:r w:rsidR="00FA7D66" w:rsidRPr="006776CE">
        <w:rPr>
          <w:rFonts w:ascii="Arial Narrow" w:hAnsi="Arial Narrow"/>
          <w:color w:val="000000"/>
          <w:sz w:val="26"/>
          <w:szCs w:val="26"/>
          <w:shd w:val="clear" w:color="auto" w:fill="FFFFFF"/>
        </w:rPr>
        <w:t>K409)</w:t>
      </w:r>
      <w:r w:rsidR="00986AEE" w:rsidRPr="006776CE">
        <w:rPr>
          <w:rFonts w:ascii="Arial Narrow" w:hAnsi="Arial Narrow"/>
          <w:color w:val="000000"/>
          <w:sz w:val="26"/>
          <w:szCs w:val="26"/>
          <w:shd w:val="clear" w:color="auto" w:fill="FFFFFF"/>
        </w:rPr>
        <w:t>, sin pago por mora.</w:t>
      </w:r>
    </w:p>
    <w:p w14:paraId="795946BC" w14:textId="77777777" w:rsidR="00FA7D66" w:rsidRPr="006776CE" w:rsidRDefault="00FA7D66" w:rsidP="006776CE">
      <w:pPr>
        <w:pStyle w:val="Sinespaciado"/>
        <w:spacing w:line="276" w:lineRule="auto"/>
        <w:jc w:val="both"/>
        <w:rPr>
          <w:rFonts w:ascii="Arial Narrow" w:hAnsi="Arial Narrow"/>
          <w:color w:val="000000"/>
          <w:sz w:val="26"/>
          <w:szCs w:val="26"/>
          <w:shd w:val="clear" w:color="auto" w:fill="FFFFFF"/>
        </w:rPr>
      </w:pPr>
    </w:p>
    <w:p w14:paraId="4D923734" w14:textId="12943721" w:rsidR="00B67D5B" w:rsidRPr="006776CE" w:rsidRDefault="00F511BD"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Del informe rendido por MEDIMA</w:t>
      </w:r>
      <w:r w:rsidR="000979FE" w:rsidRPr="006776CE">
        <w:rPr>
          <w:rFonts w:ascii="Arial Narrow" w:hAnsi="Arial Narrow"/>
          <w:color w:val="000000"/>
          <w:sz w:val="26"/>
          <w:szCs w:val="26"/>
          <w:shd w:val="clear" w:color="auto" w:fill="FFFFFF"/>
        </w:rPr>
        <w:t>S</w:t>
      </w:r>
      <w:r w:rsidRPr="006776CE">
        <w:rPr>
          <w:rFonts w:ascii="Arial Narrow" w:hAnsi="Arial Narrow"/>
          <w:color w:val="000000"/>
          <w:sz w:val="26"/>
          <w:szCs w:val="26"/>
          <w:shd w:val="clear" w:color="auto" w:fill="FFFFFF"/>
        </w:rPr>
        <w:t xml:space="preserve"> EPS</w:t>
      </w:r>
      <w:r w:rsidR="00DD084A" w:rsidRPr="006776CE">
        <w:rPr>
          <w:rFonts w:ascii="Arial Narrow" w:hAnsi="Arial Narrow"/>
          <w:color w:val="000000"/>
          <w:sz w:val="26"/>
          <w:szCs w:val="26"/>
          <w:shd w:val="clear" w:color="auto" w:fill="FFFFFF"/>
        </w:rPr>
        <w:t xml:space="preserve"> también </w:t>
      </w:r>
      <w:r w:rsidRPr="006776CE">
        <w:rPr>
          <w:rFonts w:ascii="Arial Narrow" w:hAnsi="Arial Narrow"/>
          <w:color w:val="000000"/>
          <w:sz w:val="26"/>
          <w:szCs w:val="26"/>
          <w:shd w:val="clear" w:color="auto" w:fill="FFFFFF"/>
        </w:rPr>
        <w:t xml:space="preserve">se extracta que </w:t>
      </w:r>
      <w:r w:rsidR="00573E25" w:rsidRPr="006776CE">
        <w:rPr>
          <w:rFonts w:ascii="Arial Narrow" w:hAnsi="Arial Narrow"/>
          <w:color w:val="000000"/>
          <w:sz w:val="26"/>
          <w:szCs w:val="26"/>
          <w:shd w:val="clear" w:color="auto" w:fill="FFFFFF"/>
        </w:rPr>
        <w:t>el estado de afiliación del accionante es</w:t>
      </w:r>
      <w:r w:rsidR="00CD2E34" w:rsidRPr="006776CE">
        <w:rPr>
          <w:rFonts w:ascii="Arial Narrow" w:hAnsi="Arial Narrow"/>
          <w:color w:val="000000"/>
          <w:sz w:val="26"/>
          <w:szCs w:val="26"/>
          <w:shd w:val="clear" w:color="auto" w:fill="FFFFFF"/>
        </w:rPr>
        <w:t xml:space="preserve"> activo</w:t>
      </w:r>
      <w:r w:rsidR="00A00AA8" w:rsidRPr="006776CE">
        <w:rPr>
          <w:rFonts w:ascii="Arial Narrow" w:hAnsi="Arial Narrow"/>
          <w:color w:val="000000"/>
          <w:sz w:val="26"/>
          <w:szCs w:val="26"/>
          <w:shd w:val="clear" w:color="auto" w:fill="FFFFFF"/>
        </w:rPr>
        <w:t xml:space="preserve"> por emergencia</w:t>
      </w:r>
      <w:r w:rsidR="00986AEE" w:rsidRPr="006776CE">
        <w:rPr>
          <w:rFonts w:ascii="Arial Narrow" w:hAnsi="Arial Narrow"/>
          <w:color w:val="000000"/>
          <w:sz w:val="26"/>
          <w:szCs w:val="26"/>
          <w:shd w:val="clear" w:color="auto" w:fill="FFFFFF"/>
        </w:rPr>
        <w:t xml:space="preserve">, y </w:t>
      </w:r>
      <w:r w:rsidR="005918DE" w:rsidRPr="006776CE">
        <w:rPr>
          <w:rFonts w:ascii="Arial Narrow" w:hAnsi="Arial Narrow"/>
          <w:color w:val="000000"/>
          <w:sz w:val="26"/>
          <w:szCs w:val="26"/>
          <w:shd w:val="clear" w:color="auto" w:fill="FFFFFF"/>
        </w:rPr>
        <w:t xml:space="preserve">se advierte que sigue vinculado laboralmente con CONSTRUCCIONES ROC SAS, </w:t>
      </w:r>
      <w:r w:rsidR="00FF7830" w:rsidRPr="006776CE">
        <w:rPr>
          <w:rFonts w:ascii="Arial Narrow" w:hAnsi="Arial Narrow"/>
          <w:color w:val="000000"/>
          <w:sz w:val="26"/>
          <w:szCs w:val="26"/>
          <w:shd w:val="clear" w:color="auto" w:fill="FFFFFF"/>
        </w:rPr>
        <w:t>como él mismo lo indicó en la solicitud de tutela.</w:t>
      </w:r>
      <w:r w:rsidR="00396625" w:rsidRPr="006776CE">
        <w:rPr>
          <w:rFonts w:ascii="Arial Narrow" w:hAnsi="Arial Narrow"/>
          <w:color w:val="000000"/>
          <w:sz w:val="26"/>
          <w:szCs w:val="26"/>
          <w:shd w:val="clear" w:color="auto" w:fill="FFFFFF"/>
        </w:rPr>
        <w:t xml:space="preserve"> </w:t>
      </w:r>
      <w:r w:rsidR="000979FE" w:rsidRPr="006776CE">
        <w:rPr>
          <w:rFonts w:ascii="Arial Narrow" w:hAnsi="Arial Narrow"/>
          <w:color w:val="000000"/>
          <w:sz w:val="26"/>
          <w:szCs w:val="26"/>
          <w:shd w:val="clear" w:color="auto" w:fill="FFFFFF"/>
        </w:rPr>
        <w:t xml:space="preserve">La </w:t>
      </w:r>
      <w:r w:rsidR="00396625" w:rsidRPr="006776CE">
        <w:rPr>
          <w:rFonts w:ascii="Arial Narrow" w:hAnsi="Arial Narrow"/>
          <w:color w:val="000000"/>
          <w:sz w:val="26"/>
          <w:szCs w:val="26"/>
          <w:shd w:val="clear" w:color="auto" w:fill="FFFFFF"/>
        </w:rPr>
        <w:t>ú</w:t>
      </w:r>
      <w:r w:rsidR="000979FE" w:rsidRPr="006776CE">
        <w:rPr>
          <w:rFonts w:ascii="Arial Narrow" w:hAnsi="Arial Narrow"/>
          <w:color w:val="000000"/>
          <w:sz w:val="26"/>
          <w:szCs w:val="26"/>
          <w:shd w:val="clear" w:color="auto" w:fill="FFFFFF"/>
        </w:rPr>
        <w:t>ltima relaci</w:t>
      </w:r>
      <w:r w:rsidR="00396625" w:rsidRPr="006776CE">
        <w:rPr>
          <w:rFonts w:ascii="Arial Narrow" w:hAnsi="Arial Narrow"/>
          <w:color w:val="000000"/>
          <w:sz w:val="26"/>
          <w:szCs w:val="26"/>
          <w:shd w:val="clear" w:color="auto" w:fill="FFFFFF"/>
        </w:rPr>
        <w:t>ó</w:t>
      </w:r>
      <w:r w:rsidR="000979FE" w:rsidRPr="006776CE">
        <w:rPr>
          <w:rFonts w:ascii="Arial Narrow" w:hAnsi="Arial Narrow"/>
          <w:color w:val="000000"/>
          <w:sz w:val="26"/>
          <w:szCs w:val="26"/>
          <w:shd w:val="clear" w:color="auto" w:fill="FFFFFF"/>
        </w:rPr>
        <w:t>n</w:t>
      </w:r>
      <w:r w:rsidR="00396625" w:rsidRPr="006776CE">
        <w:rPr>
          <w:rFonts w:ascii="Arial Narrow" w:hAnsi="Arial Narrow"/>
          <w:color w:val="000000"/>
          <w:sz w:val="26"/>
          <w:szCs w:val="26"/>
          <w:shd w:val="clear" w:color="auto" w:fill="FFFFFF"/>
        </w:rPr>
        <w:t xml:space="preserve"> de incapacidades</w:t>
      </w:r>
      <w:r w:rsidR="0034163E" w:rsidRPr="006776CE">
        <w:rPr>
          <w:rFonts w:ascii="Arial Narrow" w:hAnsi="Arial Narrow"/>
          <w:color w:val="000000"/>
          <w:sz w:val="26"/>
          <w:szCs w:val="26"/>
          <w:shd w:val="clear" w:color="auto" w:fill="FFFFFF"/>
        </w:rPr>
        <w:t xml:space="preserve">, expedida el 12 de marzo de 2021, no muestra más periodos de incapacidad con posterioridad al 3 de octubre de 2020. </w:t>
      </w:r>
    </w:p>
    <w:p w14:paraId="648584D2" w14:textId="70DAE056" w:rsidR="00B67D5B" w:rsidRPr="006776CE" w:rsidRDefault="00B67D5B" w:rsidP="006776CE">
      <w:pPr>
        <w:pStyle w:val="Sinespaciado"/>
        <w:spacing w:line="276" w:lineRule="auto"/>
        <w:jc w:val="both"/>
        <w:rPr>
          <w:rFonts w:ascii="Arial Narrow" w:hAnsi="Arial Narrow"/>
          <w:color w:val="000000"/>
          <w:sz w:val="26"/>
          <w:szCs w:val="26"/>
          <w:shd w:val="clear" w:color="auto" w:fill="FFFFFF"/>
        </w:rPr>
      </w:pPr>
    </w:p>
    <w:p w14:paraId="17DD2A0C" w14:textId="7FB0A521" w:rsidR="0034163E" w:rsidRPr="006776CE" w:rsidRDefault="009A2AE5"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b/>
          <w:bCs/>
          <w:color w:val="000000"/>
          <w:sz w:val="26"/>
          <w:szCs w:val="26"/>
          <w:shd w:val="clear" w:color="auto" w:fill="FFFFFF"/>
        </w:rPr>
        <w:t>6</w:t>
      </w:r>
      <w:r w:rsidR="0034163E" w:rsidRPr="006776CE">
        <w:rPr>
          <w:rFonts w:ascii="Arial Narrow" w:hAnsi="Arial Narrow"/>
          <w:b/>
          <w:bCs/>
          <w:color w:val="000000"/>
          <w:sz w:val="26"/>
          <w:szCs w:val="26"/>
          <w:shd w:val="clear" w:color="auto" w:fill="FFFFFF"/>
        </w:rPr>
        <w:t xml:space="preserve">. </w:t>
      </w:r>
      <w:r w:rsidR="0034163E" w:rsidRPr="006776CE">
        <w:rPr>
          <w:rFonts w:ascii="Arial Narrow" w:hAnsi="Arial Narrow"/>
          <w:color w:val="000000"/>
          <w:sz w:val="26"/>
          <w:szCs w:val="26"/>
          <w:shd w:val="clear" w:color="auto" w:fill="FFFFFF"/>
        </w:rPr>
        <w:t>El anterior contexto fáctico permite</w:t>
      </w:r>
      <w:r w:rsidR="006B4022" w:rsidRPr="006776CE">
        <w:rPr>
          <w:rFonts w:ascii="Arial Narrow" w:hAnsi="Arial Narrow"/>
          <w:color w:val="000000"/>
          <w:sz w:val="26"/>
          <w:szCs w:val="26"/>
          <w:shd w:val="clear" w:color="auto" w:fill="FFFFFF"/>
        </w:rPr>
        <w:t xml:space="preserve"> concluir a esta instancia que la solicitud de amparo no estaba llamada a prosperar</w:t>
      </w:r>
      <w:r w:rsidR="00452C15" w:rsidRPr="006776CE">
        <w:rPr>
          <w:rFonts w:ascii="Arial Narrow" w:hAnsi="Arial Narrow"/>
          <w:color w:val="000000"/>
          <w:sz w:val="26"/>
          <w:szCs w:val="26"/>
          <w:shd w:val="clear" w:color="auto" w:fill="FFFFFF"/>
        </w:rPr>
        <w:t>, como lo resolvió el juez de primer</w:t>
      </w:r>
      <w:r w:rsidR="00710821" w:rsidRPr="006776CE">
        <w:rPr>
          <w:rFonts w:ascii="Arial Narrow" w:hAnsi="Arial Narrow"/>
          <w:color w:val="000000"/>
          <w:sz w:val="26"/>
          <w:szCs w:val="26"/>
          <w:shd w:val="clear" w:color="auto" w:fill="FFFFFF"/>
        </w:rPr>
        <w:t xml:space="preserve"> grado</w:t>
      </w:r>
      <w:r w:rsidR="006B4022" w:rsidRPr="006776CE">
        <w:rPr>
          <w:rFonts w:ascii="Arial Narrow" w:hAnsi="Arial Narrow"/>
          <w:color w:val="000000"/>
          <w:sz w:val="26"/>
          <w:szCs w:val="26"/>
          <w:shd w:val="clear" w:color="auto" w:fill="FFFFFF"/>
        </w:rPr>
        <w:t>. En efecto:</w:t>
      </w:r>
    </w:p>
    <w:p w14:paraId="191A2A78" w14:textId="1BDBF5F1" w:rsidR="006B4022" w:rsidRPr="006776CE" w:rsidRDefault="006B4022" w:rsidP="006776CE">
      <w:pPr>
        <w:pStyle w:val="Sinespaciado"/>
        <w:spacing w:line="276" w:lineRule="auto"/>
        <w:jc w:val="both"/>
        <w:rPr>
          <w:rFonts w:ascii="Arial Narrow" w:hAnsi="Arial Narrow"/>
          <w:color w:val="000000"/>
          <w:sz w:val="26"/>
          <w:szCs w:val="26"/>
          <w:shd w:val="clear" w:color="auto" w:fill="FFFFFF"/>
        </w:rPr>
      </w:pPr>
    </w:p>
    <w:p w14:paraId="56A66B8D" w14:textId="0E54FEA7" w:rsidR="006006A1" w:rsidRPr="006776CE" w:rsidRDefault="009A2AE5"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b/>
          <w:bCs/>
          <w:color w:val="000000"/>
          <w:sz w:val="26"/>
          <w:szCs w:val="26"/>
          <w:shd w:val="clear" w:color="auto" w:fill="FFFFFF"/>
        </w:rPr>
        <w:t>6</w:t>
      </w:r>
      <w:r w:rsidR="006B4022" w:rsidRPr="006776CE">
        <w:rPr>
          <w:rFonts w:ascii="Arial Narrow" w:hAnsi="Arial Narrow"/>
          <w:b/>
          <w:bCs/>
          <w:color w:val="000000"/>
          <w:sz w:val="26"/>
          <w:szCs w:val="26"/>
          <w:shd w:val="clear" w:color="auto" w:fill="FFFFFF"/>
        </w:rPr>
        <w:t>.1</w:t>
      </w:r>
      <w:r w:rsidR="00F537E2" w:rsidRPr="006776CE">
        <w:rPr>
          <w:rFonts w:ascii="Arial Narrow" w:hAnsi="Arial Narrow"/>
          <w:b/>
          <w:bCs/>
          <w:color w:val="000000"/>
          <w:sz w:val="26"/>
          <w:szCs w:val="26"/>
          <w:shd w:val="clear" w:color="auto" w:fill="FFFFFF"/>
        </w:rPr>
        <w:t>.</w:t>
      </w:r>
      <w:r w:rsidR="006B4022" w:rsidRPr="006776CE">
        <w:rPr>
          <w:rFonts w:ascii="Arial Narrow" w:hAnsi="Arial Narrow"/>
          <w:b/>
          <w:bCs/>
          <w:color w:val="000000"/>
          <w:sz w:val="26"/>
          <w:szCs w:val="26"/>
          <w:shd w:val="clear" w:color="auto" w:fill="FFFFFF"/>
        </w:rPr>
        <w:t xml:space="preserve"> </w:t>
      </w:r>
      <w:r w:rsidR="00704BA3" w:rsidRPr="006776CE">
        <w:rPr>
          <w:rFonts w:ascii="Arial Narrow" w:hAnsi="Arial Narrow"/>
          <w:color w:val="000000"/>
          <w:sz w:val="26"/>
          <w:szCs w:val="26"/>
          <w:shd w:val="clear" w:color="auto" w:fill="FFFFFF"/>
        </w:rPr>
        <w:t xml:space="preserve">En punto del requisito de la inmediatez, </w:t>
      </w:r>
      <w:r w:rsidR="00235B17" w:rsidRPr="006776CE">
        <w:rPr>
          <w:rFonts w:ascii="Arial Narrow" w:hAnsi="Arial Narrow"/>
          <w:color w:val="000000"/>
          <w:sz w:val="26"/>
          <w:szCs w:val="26"/>
          <w:shd w:val="clear" w:color="auto" w:fill="FFFFFF"/>
        </w:rPr>
        <w:t>n</w:t>
      </w:r>
      <w:r w:rsidR="007743DB" w:rsidRPr="006776CE">
        <w:rPr>
          <w:rFonts w:ascii="Arial Narrow" w:hAnsi="Arial Narrow"/>
          <w:color w:val="000000"/>
          <w:sz w:val="26"/>
          <w:szCs w:val="26"/>
          <w:shd w:val="clear" w:color="auto" w:fill="FFFFFF"/>
        </w:rPr>
        <w:t xml:space="preserve">o se evidencia </w:t>
      </w:r>
      <w:r w:rsidR="00235B17" w:rsidRPr="006776CE">
        <w:rPr>
          <w:rFonts w:ascii="Arial Narrow" w:hAnsi="Arial Narrow"/>
          <w:color w:val="000000"/>
          <w:sz w:val="26"/>
          <w:szCs w:val="26"/>
          <w:shd w:val="clear" w:color="auto" w:fill="FFFFFF"/>
        </w:rPr>
        <w:t xml:space="preserve">que la </w:t>
      </w:r>
      <w:r w:rsidR="007743DB" w:rsidRPr="006776CE">
        <w:rPr>
          <w:rFonts w:ascii="Arial Narrow" w:hAnsi="Arial Narrow"/>
          <w:color w:val="000000"/>
          <w:sz w:val="26"/>
          <w:szCs w:val="26"/>
          <w:shd w:val="clear" w:color="auto" w:fill="FFFFFF"/>
        </w:rPr>
        <w:t>vulneración</w:t>
      </w:r>
      <w:r w:rsidR="00235B17" w:rsidRPr="006776CE">
        <w:rPr>
          <w:rFonts w:ascii="Arial Narrow" w:hAnsi="Arial Narrow"/>
          <w:color w:val="000000"/>
          <w:sz w:val="26"/>
          <w:szCs w:val="26"/>
          <w:shd w:val="clear" w:color="auto" w:fill="FFFFFF"/>
        </w:rPr>
        <w:t xml:space="preserve"> de</w:t>
      </w:r>
      <w:r w:rsidR="007743DB" w:rsidRPr="006776CE">
        <w:rPr>
          <w:rFonts w:ascii="Arial Narrow" w:hAnsi="Arial Narrow"/>
          <w:color w:val="000000"/>
          <w:sz w:val="26"/>
          <w:szCs w:val="26"/>
          <w:shd w:val="clear" w:color="auto" w:fill="FFFFFF"/>
        </w:rPr>
        <w:t xml:space="preserve"> derechos fundamentales</w:t>
      </w:r>
      <w:r w:rsidR="00235B17" w:rsidRPr="006776CE">
        <w:rPr>
          <w:rFonts w:ascii="Arial Narrow" w:hAnsi="Arial Narrow"/>
          <w:color w:val="000000"/>
          <w:sz w:val="26"/>
          <w:szCs w:val="26"/>
          <w:shd w:val="clear" w:color="auto" w:fill="FFFFFF"/>
        </w:rPr>
        <w:t xml:space="preserve"> que se denuncia </w:t>
      </w:r>
      <w:r w:rsidR="006006A1" w:rsidRPr="006776CE">
        <w:rPr>
          <w:rFonts w:ascii="Arial Narrow" w:hAnsi="Arial Narrow"/>
          <w:color w:val="000000"/>
          <w:sz w:val="26"/>
          <w:szCs w:val="26"/>
          <w:shd w:val="clear" w:color="auto" w:fill="FFFFFF"/>
        </w:rPr>
        <w:t xml:space="preserve">cumpla el requisito de actualidad que habilite la intervención necesaria y urgente del juez de tutela. </w:t>
      </w:r>
    </w:p>
    <w:p w14:paraId="3D18C090" w14:textId="77777777" w:rsidR="006006A1" w:rsidRPr="006776CE" w:rsidRDefault="006006A1" w:rsidP="006776CE">
      <w:pPr>
        <w:pStyle w:val="Sinespaciado"/>
        <w:spacing w:line="276" w:lineRule="auto"/>
        <w:jc w:val="both"/>
        <w:rPr>
          <w:rFonts w:ascii="Arial Narrow" w:hAnsi="Arial Narrow"/>
          <w:color w:val="000000"/>
          <w:sz w:val="26"/>
          <w:szCs w:val="26"/>
          <w:shd w:val="clear" w:color="auto" w:fill="FFFFFF"/>
        </w:rPr>
      </w:pPr>
    </w:p>
    <w:p w14:paraId="37504404" w14:textId="0D4F665E" w:rsidR="00072DF7" w:rsidRPr="006776CE" w:rsidRDefault="00D37D01" w:rsidP="006776CE">
      <w:pPr>
        <w:pStyle w:val="Sinespaciado"/>
        <w:spacing w:line="276" w:lineRule="auto"/>
        <w:jc w:val="both"/>
        <w:rPr>
          <w:rFonts w:ascii="Arial Narrow" w:hAnsi="Arial Narrow"/>
          <w:i/>
          <w:iCs/>
          <w:color w:val="000000"/>
          <w:sz w:val="26"/>
          <w:szCs w:val="26"/>
          <w:shd w:val="clear" w:color="auto" w:fill="FFFFFF"/>
        </w:rPr>
      </w:pPr>
      <w:r w:rsidRPr="006776CE">
        <w:rPr>
          <w:rFonts w:ascii="Arial Narrow" w:hAnsi="Arial Narrow"/>
          <w:color w:val="000000"/>
          <w:sz w:val="26"/>
          <w:szCs w:val="26"/>
          <w:shd w:val="clear" w:color="auto" w:fill="FFFFFF"/>
        </w:rPr>
        <w:t>Si bien es cierto las negativas de COLFONDOS y COLPENSIONES para a</w:t>
      </w:r>
      <w:r w:rsidR="007646A6" w:rsidRPr="006776CE">
        <w:rPr>
          <w:rFonts w:ascii="Arial Narrow" w:hAnsi="Arial Narrow"/>
          <w:color w:val="000000"/>
          <w:sz w:val="26"/>
          <w:szCs w:val="26"/>
          <w:shd w:val="clear" w:color="auto" w:fill="FFFFFF"/>
        </w:rPr>
        <w:t xml:space="preserve">cceder al pago de los subsidios reclamados </w:t>
      </w:r>
      <w:r w:rsidR="008F7A3F" w:rsidRPr="006776CE">
        <w:rPr>
          <w:rFonts w:ascii="Arial Narrow" w:hAnsi="Arial Narrow"/>
          <w:color w:val="000000"/>
          <w:sz w:val="26"/>
          <w:szCs w:val="26"/>
          <w:shd w:val="clear" w:color="auto" w:fill="FFFFFF"/>
        </w:rPr>
        <w:t>se produjeron entre octubre de</w:t>
      </w:r>
      <w:r w:rsidR="00EF4119" w:rsidRPr="006776CE">
        <w:rPr>
          <w:rFonts w:ascii="Arial Narrow" w:hAnsi="Arial Narrow"/>
          <w:color w:val="000000"/>
          <w:sz w:val="26"/>
          <w:szCs w:val="26"/>
          <w:shd w:val="clear" w:color="auto" w:fill="FFFFFF"/>
        </w:rPr>
        <w:t>l año</w:t>
      </w:r>
      <w:r w:rsidR="008F7A3F" w:rsidRPr="006776CE">
        <w:rPr>
          <w:rFonts w:ascii="Arial Narrow" w:hAnsi="Arial Narrow"/>
          <w:color w:val="000000"/>
          <w:sz w:val="26"/>
          <w:szCs w:val="26"/>
          <w:shd w:val="clear" w:color="auto" w:fill="FFFFFF"/>
        </w:rPr>
        <w:t xml:space="preserve"> 2020 y enero de</w:t>
      </w:r>
      <w:r w:rsidR="00EF4119" w:rsidRPr="006776CE">
        <w:rPr>
          <w:rFonts w:ascii="Arial Narrow" w:hAnsi="Arial Narrow"/>
          <w:color w:val="000000"/>
          <w:sz w:val="26"/>
          <w:szCs w:val="26"/>
          <w:shd w:val="clear" w:color="auto" w:fill="FFFFFF"/>
        </w:rPr>
        <w:t xml:space="preserve">l año </w:t>
      </w:r>
      <w:r w:rsidR="008F7A3F" w:rsidRPr="006776CE">
        <w:rPr>
          <w:rFonts w:ascii="Arial Narrow" w:hAnsi="Arial Narrow"/>
          <w:color w:val="000000"/>
          <w:sz w:val="26"/>
          <w:szCs w:val="26"/>
          <w:shd w:val="clear" w:color="auto" w:fill="FFFFFF"/>
        </w:rPr>
        <w:t xml:space="preserve">2021, </w:t>
      </w:r>
      <w:r w:rsidR="00DD49E4" w:rsidRPr="006776CE">
        <w:rPr>
          <w:rFonts w:ascii="Arial Narrow" w:hAnsi="Arial Narrow"/>
          <w:color w:val="000000"/>
          <w:sz w:val="26"/>
          <w:szCs w:val="26"/>
          <w:shd w:val="clear" w:color="auto" w:fill="FFFFFF"/>
        </w:rPr>
        <w:t>la verdad es que se reclaman p</w:t>
      </w:r>
      <w:r w:rsidR="00763304" w:rsidRPr="006776CE">
        <w:rPr>
          <w:rFonts w:ascii="Arial Narrow" w:hAnsi="Arial Narrow"/>
          <w:color w:val="000000"/>
          <w:sz w:val="26"/>
          <w:szCs w:val="26"/>
          <w:shd w:val="clear" w:color="auto" w:fill="FFFFFF"/>
        </w:rPr>
        <w:t xml:space="preserve">eriodos </w:t>
      </w:r>
      <w:r w:rsidR="0033702B" w:rsidRPr="006776CE">
        <w:rPr>
          <w:rFonts w:ascii="Arial Narrow" w:hAnsi="Arial Narrow"/>
          <w:color w:val="000000"/>
          <w:sz w:val="26"/>
          <w:szCs w:val="26"/>
          <w:shd w:val="clear" w:color="auto" w:fill="FFFFFF"/>
        </w:rPr>
        <w:t xml:space="preserve">de incapacidad </w:t>
      </w:r>
      <w:r w:rsidR="00763304" w:rsidRPr="006776CE">
        <w:rPr>
          <w:rFonts w:ascii="Arial Narrow" w:hAnsi="Arial Narrow"/>
          <w:color w:val="000000"/>
          <w:sz w:val="26"/>
          <w:szCs w:val="26"/>
          <w:shd w:val="clear" w:color="auto" w:fill="FFFFFF"/>
        </w:rPr>
        <w:t xml:space="preserve">más antiguos, </w:t>
      </w:r>
      <w:r w:rsidR="0033702B" w:rsidRPr="006776CE">
        <w:rPr>
          <w:rFonts w:ascii="Arial Narrow" w:hAnsi="Arial Narrow"/>
          <w:color w:val="000000"/>
          <w:sz w:val="26"/>
          <w:szCs w:val="26"/>
          <w:shd w:val="clear" w:color="auto" w:fill="FFFFFF"/>
        </w:rPr>
        <w:t xml:space="preserve">en concreto </w:t>
      </w:r>
      <w:r w:rsidR="00763304" w:rsidRPr="006776CE">
        <w:rPr>
          <w:rFonts w:ascii="Arial Narrow" w:hAnsi="Arial Narrow"/>
          <w:color w:val="000000"/>
          <w:sz w:val="26"/>
          <w:szCs w:val="26"/>
          <w:shd w:val="clear" w:color="auto" w:fill="FFFFFF"/>
        </w:rPr>
        <w:t xml:space="preserve">de los años 2018 </w:t>
      </w:r>
      <w:r w:rsidR="00852302" w:rsidRPr="006776CE">
        <w:rPr>
          <w:rFonts w:ascii="Arial Narrow" w:hAnsi="Arial Narrow"/>
          <w:color w:val="000000"/>
          <w:sz w:val="26"/>
          <w:szCs w:val="26"/>
          <w:shd w:val="clear" w:color="auto" w:fill="FFFFFF"/>
        </w:rPr>
        <w:t xml:space="preserve">(enero </w:t>
      </w:r>
      <w:r w:rsidR="00852302" w:rsidRPr="006776CE">
        <w:rPr>
          <w:rFonts w:ascii="Arial Narrow" w:hAnsi="Arial Narrow"/>
          <w:color w:val="000000"/>
          <w:sz w:val="26"/>
          <w:szCs w:val="26"/>
          <w:shd w:val="clear" w:color="auto" w:fill="FFFFFF"/>
        </w:rPr>
        <w:lastRenderedPageBreak/>
        <w:t xml:space="preserve">a marzo) </w:t>
      </w:r>
      <w:r w:rsidR="00763304" w:rsidRPr="006776CE">
        <w:rPr>
          <w:rFonts w:ascii="Arial Narrow" w:hAnsi="Arial Narrow"/>
          <w:color w:val="000000"/>
          <w:sz w:val="26"/>
          <w:szCs w:val="26"/>
          <w:shd w:val="clear" w:color="auto" w:fill="FFFFFF"/>
        </w:rPr>
        <w:t>y 2019</w:t>
      </w:r>
      <w:r w:rsidR="00852302" w:rsidRPr="006776CE">
        <w:rPr>
          <w:rFonts w:ascii="Arial Narrow" w:hAnsi="Arial Narrow"/>
          <w:color w:val="000000"/>
          <w:sz w:val="26"/>
          <w:szCs w:val="26"/>
          <w:shd w:val="clear" w:color="auto" w:fill="FFFFFF"/>
        </w:rPr>
        <w:t xml:space="preserve"> (enero a agosto), </w:t>
      </w:r>
      <w:r w:rsidR="0033702B" w:rsidRPr="006776CE">
        <w:rPr>
          <w:rFonts w:ascii="Arial Narrow" w:hAnsi="Arial Narrow"/>
          <w:color w:val="000000"/>
          <w:sz w:val="26"/>
          <w:szCs w:val="26"/>
          <w:shd w:val="clear" w:color="auto" w:fill="FFFFFF"/>
        </w:rPr>
        <w:t xml:space="preserve">sin que obre en el expediente prueba que justifique la demora en </w:t>
      </w:r>
      <w:r w:rsidR="00A4256E" w:rsidRPr="006776CE">
        <w:rPr>
          <w:rFonts w:ascii="Arial Narrow" w:hAnsi="Arial Narrow"/>
          <w:color w:val="000000"/>
          <w:sz w:val="26"/>
          <w:szCs w:val="26"/>
          <w:shd w:val="clear" w:color="auto" w:fill="FFFFFF"/>
        </w:rPr>
        <w:t xml:space="preserve">su reclamación de manera extrajudicial </w:t>
      </w:r>
      <w:r w:rsidR="00072DF7" w:rsidRPr="006776CE">
        <w:rPr>
          <w:rFonts w:ascii="Arial Narrow" w:hAnsi="Arial Narrow"/>
          <w:color w:val="000000"/>
          <w:sz w:val="26"/>
          <w:szCs w:val="26"/>
          <w:shd w:val="clear" w:color="auto" w:fill="FFFFFF"/>
        </w:rPr>
        <w:t>que, según se afirma en el escrito de impugnación, solo se hizo “</w:t>
      </w:r>
      <w:r w:rsidR="00072DF7" w:rsidRPr="006776CE">
        <w:rPr>
          <w:rFonts w:ascii="Arial Narrow" w:hAnsi="Arial Narrow"/>
          <w:i/>
          <w:iCs/>
          <w:color w:val="000000"/>
          <w:sz w:val="26"/>
          <w:szCs w:val="26"/>
          <w:shd w:val="clear" w:color="auto" w:fill="FFFFFF"/>
        </w:rPr>
        <w:t>desde octubre de</w:t>
      </w:r>
      <w:r w:rsidR="00E142B4" w:rsidRPr="006776CE">
        <w:rPr>
          <w:rFonts w:ascii="Arial Narrow" w:hAnsi="Arial Narrow"/>
          <w:i/>
          <w:iCs/>
          <w:color w:val="000000"/>
          <w:sz w:val="26"/>
          <w:szCs w:val="26"/>
          <w:shd w:val="clear" w:color="auto" w:fill="FFFFFF"/>
        </w:rPr>
        <w:t>l</w:t>
      </w:r>
      <w:r w:rsidR="00072DF7" w:rsidRPr="006776CE">
        <w:rPr>
          <w:rFonts w:ascii="Arial Narrow" w:hAnsi="Arial Narrow"/>
          <w:i/>
          <w:iCs/>
          <w:color w:val="000000"/>
          <w:sz w:val="26"/>
          <w:szCs w:val="26"/>
          <w:shd w:val="clear" w:color="auto" w:fill="FFFFFF"/>
        </w:rPr>
        <w:t xml:space="preserve"> 2020”</w:t>
      </w:r>
      <w:r w:rsidR="005D33EF" w:rsidRPr="006776CE">
        <w:rPr>
          <w:rStyle w:val="Refdenotaalpie"/>
          <w:rFonts w:ascii="Arial Narrow" w:hAnsi="Arial Narrow"/>
          <w:i/>
          <w:iCs/>
          <w:color w:val="000000"/>
          <w:sz w:val="26"/>
          <w:szCs w:val="26"/>
          <w:shd w:val="clear" w:color="auto" w:fill="FFFFFF"/>
        </w:rPr>
        <w:footnoteReference w:id="4"/>
      </w:r>
      <w:r w:rsidR="00072DF7" w:rsidRPr="006776CE">
        <w:rPr>
          <w:rFonts w:ascii="Arial Narrow" w:hAnsi="Arial Narrow"/>
          <w:i/>
          <w:iCs/>
          <w:color w:val="000000"/>
          <w:sz w:val="26"/>
          <w:szCs w:val="26"/>
          <w:shd w:val="clear" w:color="auto" w:fill="FFFFFF"/>
        </w:rPr>
        <w:t>.</w:t>
      </w:r>
    </w:p>
    <w:p w14:paraId="5AEFD249" w14:textId="77777777" w:rsidR="00072DF7" w:rsidRPr="006776CE" w:rsidRDefault="00072DF7" w:rsidP="006776CE">
      <w:pPr>
        <w:pStyle w:val="Sinespaciado"/>
        <w:spacing w:line="276" w:lineRule="auto"/>
        <w:jc w:val="both"/>
        <w:rPr>
          <w:rFonts w:ascii="Arial Narrow" w:hAnsi="Arial Narrow"/>
          <w:i/>
          <w:iCs/>
          <w:color w:val="000000"/>
          <w:sz w:val="26"/>
          <w:szCs w:val="26"/>
          <w:shd w:val="clear" w:color="auto" w:fill="FFFFFF"/>
        </w:rPr>
      </w:pPr>
    </w:p>
    <w:p w14:paraId="73F3F4CE" w14:textId="77777777" w:rsidR="007F2CC5" w:rsidRPr="006776CE" w:rsidRDefault="007F2CC5"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Tampoco enseñan las pruebas que el accionante se encontrara ante una situación donde no fuera posible exigirle que acudiera al juez en un tiempo razonable, o que ello significara una carga desproporcionada.</w:t>
      </w:r>
    </w:p>
    <w:p w14:paraId="7103886E" w14:textId="77777777" w:rsidR="007F2CC5" w:rsidRPr="006776CE" w:rsidRDefault="007F2CC5" w:rsidP="006776CE">
      <w:pPr>
        <w:pStyle w:val="Sinespaciado"/>
        <w:spacing w:line="276" w:lineRule="auto"/>
        <w:jc w:val="both"/>
        <w:rPr>
          <w:rFonts w:ascii="Arial Narrow" w:hAnsi="Arial Narrow"/>
          <w:color w:val="000000"/>
          <w:sz w:val="26"/>
          <w:szCs w:val="26"/>
          <w:shd w:val="clear" w:color="auto" w:fill="FFFFFF"/>
        </w:rPr>
      </w:pPr>
    </w:p>
    <w:p w14:paraId="2F95DF12" w14:textId="60D80E83" w:rsidR="007F2CC5" w:rsidRPr="006776CE" w:rsidRDefault="007F2CC5"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 xml:space="preserve">Como arriba se señaló, del </w:t>
      </w:r>
      <w:r w:rsidRPr="006776CE">
        <w:rPr>
          <w:rFonts w:ascii="Arial Narrow" w:hAnsi="Arial Narrow"/>
          <w:i/>
          <w:iCs/>
          <w:color w:val="000000"/>
          <w:sz w:val="26"/>
          <w:szCs w:val="26"/>
          <w:shd w:val="clear" w:color="auto" w:fill="FFFFFF"/>
        </w:rPr>
        <w:t>CERTIFICADO DE INCAPACIDADES MEDIMAS EPS</w:t>
      </w:r>
      <w:r w:rsidRPr="006776CE">
        <w:rPr>
          <w:rFonts w:ascii="Arial Narrow" w:hAnsi="Arial Narrow"/>
          <w:color w:val="000000"/>
          <w:sz w:val="26"/>
          <w:szCs w:val="26"/>
          <w:shd w:val="clear" w:color="auto" w:fill="FFFFFF"/>
        </w:rPr>
        <w:t xml:space="preserve"> se infiere que los subsidios por incapacidad correspondientes al periodo de agosto de 2019 en adelante fueron pagados “por fallo”, luego no luce razonable admitir ahora que la reclamación no se hizo antes por los escasos conocimientos del actor, o porque se entregaban las incapacidades al empleador sin conocer el trámite subsiguiente, cuando </w:t>
      </w:r>
      <w:r w:rsidR="00BD2C22" w:rsidRPr="006776CE">
        <w:rPr>
          <w:rFonts w:ascii="Arial Narrow" w:hAnsi="Arial Narrow"/>
          <w:color w:val="000000"/>
          <w:sz w:val="26"/>
          <w:szCs w:val="26"/>
          <w:shd w:val="clear" w:color="auto" w:fill="FFFFFF"/>
        </w:rPr>
        <w:t xml:space="preserve">se observa que </w:t>
      </w:r>
      <w:r w:rsidRPr="006776CE">
        <w:rPr>
          <w:rFonts w:ascii="Arial Narrow" w:hAnsi="Arial Narrow"/>
          <w:color w:val="000000"/>
          <w:sz w:val="26"/>
          <w:szCs w:val="26"/>
          <w:shd w:val="clear" w:color="auto" w:fill="FFFFFF"/>
        </w:rPr>
        <w:t>con anterioridad</w:t>
      </w:r>
      <w:r w:rsidR="00BD2C22" w:rsidRPr="006776CE">
        <w:rPr>
          <w:rFonts w:ascii="Arial Narrow" w:hAnsi="Arial Narrow"/>
          <w:color w:val="000000"/>
          <w:sz w:val="26"/>
          <w:szCs w:val="26"/>
          <w:shd w:val="clear" w:color="auto" w:fill="FFFFFF"/>
        </w:rPr>
        <w:t xml:space="preserve"> logró</w:t>
      </w:r>
      <w:r w:rsidRPr="006776CE">
        <w:rPr>
          <w:rFonts w:ascii="Arial Narrow" w:hAnsi="Arial Narrow"/>
          <w:color w:val="000000"/>
          <w:sz w:val="26"/>
          <w:szCs w:val="26"/>
          <w:shd w:val="clear" w:color="auto" w:fill="FFFFFF"/>
        </w:rPr>
        <w:t xml:space="preserve">, a través de decisión judicial, el cubrimiento de periodos </w:t>
      </w:r>
      <w:r w:rsidR="00BD2C22" w:rsidRPr="006776CE">
        <w:rPr>
          <w:rFonts w:ascii="Arial Narrow" w:hAnsi="Arial Narrow"/>
          <w:color w:val="000000"/>
          <w:sz w:val="26"/>
          <w:szCs w:val="26"/>
          <w:shd w:val="clear" w:color="auto" w:fill="FFFFFF"/>
        </w:rPr>
        <w:t xml:space="preserve">de incapacidad </w:t>
      </w:r>
      <w:r w:rsidRPr="006776CE">
        <w:rPr>
          <w:rFonts w:ascii="Arial Narrow" w:hAnsi="Arial Narrow"/>
          <w:color w:val="000000"/>
          <w:sz w:val="26"/>
          <w:szCs w:val="26"/>
          <w:shd w:val="clear" w:color="auto" w:fill="FFFFFF"/>
        </w:rPr>
        <w:t>incluso posteriores a los que reclam</w:t>
      </w:r>
      <w:r w:rsidR="000D7EEE" w:rsidRPr="006776CE">
        <w:rPr>
          <w:rFonts w:ascii="Arial Narrow" w:hAnsi="Arial Narrow"/>
          <w:color w:val="000000"/>
          <w:sz w:val="26"/>
          <w:szCs w:val="26"/>
          <w:shd w:val="clear" w:color="auto" w:fill="FFFFFF"/>
        </w:rPr>
        <w:t>a</w:t>
      </w:r>
      <w:r w:rsidRPr="006776CE">
        <w:rPr>
          <w:rFonts w:ascii="Arial Narrow" w:hAnsi="Arial Narrow"/>
          <w:color w:val="000000"/>
          <w:sz w:val="26"/>
          <w:szCs w:val="26"/>
          <w:shd w:val="clear" w:color="auto" w:fill="FFFFFF"/>
        </w:rPr>
        <w:t xml:space="preserve"> en esta ocasión. </w:t>
      </w:r>
    </w:p>
    <w:p w14:paraId="239B79CD" w14:textId="77777777" w:rsidR="007F2CC5" w:rsidRPr="006776CE" w:rsidRDefault="007F2CC5" w:rsidP="006776CE">
      <w:pPr>
        <w:pStyle w:val="Sinespaciado"/>
        <w:spacing w:line="276" w:lineRule="auto"/>
        <w:jc w:val="both"/>
        <w:rPr>
          <w:rFonts w:ascii="Arial Narrow" w:hAnsi="Arial Narrow"/>
          <w:color w:val="000000"/>
          <w:sz w:val="26"/>
          <w:szCs w:val="26"/>
          <w:shd w:val="clear" w:color="auto" w:fill="FFFFFF"/>
        </w:rPr>
      </w:pPr>
    </w:p>
    <w:p w14:paraId="5204D6C3" w14:textId="2C9D8095" w:rsidR="00852302" w:rsidRPr="006776CE" w:rsidRDefault="00041BCA"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b/>
          <w:bCs/>
          <w:color w:val="000000"/>
          <w:sz w:val="26"/>
          <w:szCs w:val="26"/>
          <w:shd w:val="clear" w:color="auto" w:fill="FFFFFF"/>
        </w:rPr>
        <w:t xml:space="preserve">6.2. </w:t>
      </w:r>
      <w:bookmarkStart w:id="3" w:name="_Hlk82776353"/>
      <w:r w:rsidR="009E5F81" w:rsidRPr="006776CE">
        <w:rPr>
          <w:rFonts w:ascii="Arial Narrow" w:hAnsi="Arial Narrow"/>
          <w:color w:val="000000"/>
          <w:sz w:val="26"/>
          <w:szCs w:val="26"/>
          <w:shd w:val="clear" w:color="auto" w:fill="FFFFFF"/>
        </w:rPr>
        <w:t>Aunado a lo anterior, t</w:t>
      </w:r>
      <w:r w:rsidR="005A2625" w:rsidRPr="006776CE">
        <w:rPr>
          <w:rFonts w:ascii="Arial Narrow" w:hAnsi="Arial Narrow"/>
          <w:color w:val="000000"/>
          <w:sz w:val="26"/>
          <w:szCs w:val="26"/>
          <w:shd w:val="clear" w:color="auto" w:fill="FFFFFF"/>
        </w:rPr>
        <w:t xml:space="preserve">ampoco acreditó el actor </w:t>
      </w:r>
      <w:r w:rsidR="00BD141A" w:rsidRPr="006776CE">
        <w:rPr>
          <w:rFonts w:ascii="Arial Narrow" w:hAnsi="Arial Narrow"/>
          <w:color w:val="000000"/>
          <w:sz w:val="26"/>
          <w:szCs w:val="26"/>
          <w:shd w:val="clear" w:color="auto" w:fill="FFFFFF"/>
        </w:rPr>
        <w:t>que</w:t>
      </w:r>
      <w:r w:rsidR="005A2625" w:rsidRPr="006776CE">
        <w:rPr>
          <w:rFonts w:ascii="Arial Narrow" w:hAnsi="Arial Narrow"/>
          <w:color w:val="000000"/>
          <w:sz w:val="26"/>
          <w:szCs w:val="26"/>
          <w:shd w:val="clear" w:color="auto" w:fill="FFFFFF"/>
        </w:rPr>
        <w:t xml:space="preserve"> se encuentr</w:t>
      </w:r>
      <w:r w:rsidR="00414B87" w:rsidRPr="006776CE">
        <w:rPr>
          <w:rFonts w:ascii="Arial Narrow" w:hAnsi="Arial Narrow"/>
          <w:color w:val="000000"/>
          <w:sz w:val="26"/>
          <w:szCs w:val="26"/>
          <w:shd w:val="clear" w:color="auto" w:fill="FFFFFF"/>
        </w:rPr>
        <w:t>e</w:t>
      </w:r>
      <w:r w:rsidR="005A2625" w:rsidRPr="006776CE">
        <w:rPr>
          <w:rFonts w:ascii="Arial Narrow" w:hAnsi="Arial Narrow"/>
          <w:color w:val="000000"/>
          <w:sz w:val="26"/>
          <w:szCs w:val="26"/>
          <w:shd w:val="clear" w:color="auto" w:fill="FFFFFF"/>
        </w:rPr>
        <w:t xml:space="preserve"> en estado de debilidad manifiesta (</w:t>
      </w:r>
      <w:r w:rsidR="00BD141A" w:rsidRPr="006776CE">
        <w:rPr>
          <w:rFonts w:ascii="Arial Narrow" w:hAnsi="Arial Narrow"/>
          <w:color w:val="000000"/>
          <w:sz w:val="26"/>
          <w:szCs w:val="26"/>
          <w:shd w:val="clear" w:color="auto" w:fill="FFFFFF"/>
        </w:rPr>
        <w:t>i</w:t>
      </w:r>
      <w:r w:rsidR="005A2625" w:rsidRPr="006776CE">
        <w:rPr>
          <w:rFonts w:ascii="Arial Narrow" w:hAnsi="Arial Narrow"/>
          <w:color w:val="000000"/>
          <w:sz w:val="26"/>
          <w:szCs w:val="26"/>
          <w:shd w:val="clear" w:color="auto" w:fill="FFFFFF"/>
        </w:rPr>
        <w:t>ncapacidad, invalidez,</w:t>
      </w:r>
      <w:r w:rsidR="00BD141A" w:rsidRPr="006776CE">
        <w:rPr>
          <w:rFonts w:ascii="Arial Narrow" w:hAnsi="Arial Narrow"/>
          <w:color w:val="000000"/>
          <w:sz w:val="26"/>
          <w:szCs w:val="26"/>
          <w:shd w:val="clear" w:color="auto" w:fill="FFFFFF"/>
        </w:rPr>
        <w:t xml:space="preserve"> por ejemplo</w:t>
      </w:r>
      <w:r w:rsidR="005A2625" w:rsidRPr="006776CE">
        <w:rPr>
          <w:rFonts w:ascii="Arial Narrow" w:hAnsi="Arial Narrow"/>
          <w:color w:val="000000"/>
          <w:sz w:val="26"/>
          <w:szCs w:val="26"/>
          <w:shd w:val="clear" w:color="auto" w:fill="FFFFFF"/>
        </w:rPr>
        <w:t>)</w:t>
      </w:r>
      <w:r w:rsidR="00BD141A" w:rsidRPr="006776CE">
        <w:rPr>
          <w:rFonts w:ascii="Arial Narrow" w:hAnsi="Arial Narrow"/>
          <w:color w:val="000000"/>
          <w:sz w:val="26"/>
          <w:szCs w:val="26"/>
          <w:shd w:val="clear" w:color="auto" w:fill="FFFFFF"/>
        </w:rPr>
        <w:t>,</w:t>
      </w:r>
      <w:r w:rsidR="005A2625" w:rsidRPr="006776CE">
        <w:rPr>
          <w:rFonts w:ascii="Arial Narrow" w:hAnsi="Arial Narrow"/>
          <w:color w:val="000000"/>
          <w:sz w:val="26"/>
          <w:szCs w:val="26"/>
          <w:shd w:val="clear" w:color="auto" w:fill="FFFFFF"/>
        </w:rPr>
        <w:t xml:space="preserve"> ni la afectación de</w:t>
      </w:r>
      <w:r w:rsidR="00BD141A" w:rsidRPr="006776CE">
        <w:rPr>
          <w:rFonts w:ascii="Arial Narrow" w:hAnsi="Arial Narrow"/>
          <w:color w:val="000000"/>
          <w:sz w:val="26"/>
          <w:szCs w:val="26"/>
          <w:shd w:val="clear" w:color="auto" w:fill="FFFFFF"/>
        </w:rPr>
        <w:t xml:space="preserve"> su</w:t>
      </w:r>
      <w:r w:rsidR="005A2625" w:rsidRPr="006776CE">
        <w:rPr>
          <w:rFonts w:ascii="Arial Narrow" w:hAnsi="Arial Narrow"/>
          <w:color w:val="000000"/>
          <w:sz w:val="26"/>
          <w:szCs w:val="26"/>
          <w:shd w:val="clear" w:color="auto" w:fill="FFFFFF"/>
        </w:rPr>
        <w:t xml:space="preserve"> mínimo vital, </w:t>
      </w:r>
      <w:r w:rsidR="009E5F81" w:rsidRPr="006776CE">
        <w:rPr>
          <w:rFonts w:ascii="Arial Narrow" w:hAnsi="Arial Narrow"/>
          <w:color w:val="000000"/>
          <w:sz w:val="26"/>
          <w:szCs w:val="26"/>
          <w:shd w:val="clear" w:color="auto" w:fill="FFFFFF"/>
        </w:rPr>
        <w:t>circunstancias en las que podría flexibilizarse el análisis del presupuesto de subsidiariedad</w:t>
      </w:r>
      <w:r w:rsidR="005A2625" w:rsidRPr="006776CE">
        <w:rPr>
          <w:rFonts w:ascii="Arial Narrow" w:hAnsi="Arial Narrow"/>
          <w:color w:val="000000"/>
          <w:sz w:val="26"/>
          <w:szCs w:val="26"/>
          <w:shd w:val="clear" w:color="auto" w:fill="FFFFFF"/>
        </w:rPr>
        <w:t>.</w:t>
      </w:r>
      <w:bookmarkEnd w:id="3"/>
    </w:p>
    <w:p w14:paraId="622703A8" w14:textId="77777777" w:rsidR="00EA4E5B" w:rsidRPr="006776CE" w:rsidRDefault="00EA4E5B" w:rsidP="006776CE">
      <w:pPr>
        <w:pStyle w:val="Sinespaciado"/>
        <w:spacing w:line="276" w:lineRule="auto"/>
        <w:jc w:val="both"/>
        <w:rPr>
          <w:rFonts w:ascii="Arial Narrow" w:hAnsi="Arial Narrow"/>
          <w:color w:val="000000"/>
          <w:sz w:val="26"/>
          <w:szCs w:val="26"/>
          <w:shd w:val="clear" w:color="auto" w:fill="FFFFFF"/>
        </w:rPr>
      </w:pPr>
    </w:p>
    <w:p w14:paraId="78D9AE6A" w14:textId="2CA22B6E" w:rsidR="00C45B89" w:rsidRPr="006776CE" w:rsidRDefault="00FB15BF"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 xml:space="preserve">En efecto, y </w:t>
      </w:r>
      <w:r w:rsidR="006A4BAA" w:rsidRPr="006776CE">
        <w:rPr>
          <w:rFonts w:ascii="Arial Narrow" w:hAnsi="Arial Narrow"/>
          <w:color w:val="000000"/>
          <w:sz w:val="26"/>
          <w:szCs w:val="26"/>
          <w:shd w:val="clear" w:color="auto" w:fill="FFFFFF"/>
        </w:rPr>
        <w:t>sin perjuicio del derecho que eventualmente pueda tener el actor a la prestación que reclama</w:t>
      </w:r>
      <w:r w:rsidR="00EA4E5B" w:rsidRPr="006776CE">
        <w:rPr>
          <w:rFonts w:ascii="Arial Narrow" w:hAnsi="Arial Narrow"/>
          <w:color w:val="000000"/>
          <w:sz w:val="26"/>
          <w:szCs w:val="26"/>
          <w:shd w:val="clear" w:color="auto" w:fill="FFFFFF"/>
        </w:rPr>
        <w:t xml:space="preserve">, análisis de fondo que acá no compete realizar, </w:t>
      </w:r>
      <w:r w:rsidR="00C45B89" w:rsidRPr="006776CE">
        <w:rPr>
          <w:rFonts w:ascii="Arial Narrow" w:hAnsi="Arial Narrow"/>
          <w:color w:val="000000"/>
          <w:sz w:val="26"/>
          <w:szCs w:val="26"/>
          <w:shd w:val="clear" w:color="auto" w:fill="FFFFFF"/>
        </w:rPr>
        <w:t xml:space="preserve">lo que la información recaudada indica es que </w:t>
      </w:r>
      <w:r w:rsidR="00432612" w:rsidRPr="006776CE">
        <w:rPr>
          <w:rFonts w:ascii="Arial Narrow" w:hAnsi="Arial Narrow"/>
          <w:color w:val="000000"/>
          <w:sz w:val="26"/>
          <w:szCs w:val="26"/>
          <w:shd w:val="clear" w:color="auto" w:fill="FFFFFF"/>
        </w:rPr>
        <w:t xml:space="preserve">a favor del actor se han liquidado </w:t>
      </w:r>
      <w:r w:rsidR="00C45B89" w:rsidRPr="006776CE">
        <w:rPr>
          <w:rFonts w:ascii="Arial Narrow" w:hAnsi="Arial Narrow"/>
          <w:color w:val="000000"/>
          <w:sz w:val="26"/>
          <w:szCs w:val="26"/>
          <w:shd w:val="clear" w:color="auto" w:fill="FFFFFF"/>
        </w:rPr>
        <w:t>múltiples periodos de incapacidad, y fenecidos los mismos ha retornado a</w:t>
      </w:r>
      <w:r w:rsidR="008463C8" w:rsidRPr="006776CE">
        <w:rPr>
          <w:rFonts w:ascii="Arial Narrow" w:hAnsi="Arial Narrow"/>
          <w:color w:val="000000"/>
          <w:sz w:val="26"/>
          <w:szCs w:val="26"/>
          <w:shd w:val="clear" w:color="auto" w:fill="FFFFFF"/>
        </w:rPr>
        <w:t xml:space="preserve"> </w:t>
      </w:r>
      <w:r w:rsidR="00C45B89" w:rsidRPr="006776CE">
        <w:rPr>
          <w:rFonts w:ascii="Arial Narrow" w:hAnsi="Arial Narrow"/>
          <w:color w:val="000000"/>
          <w:sz w:val="26"/>
          <w:szCs w:val="26"/>
          <w:shd w:val="clear" w:color="auto" w:fill="FFFFFF"/>
        </w:rPr>
        <w:t>l</w:t>
      </w:r>
      <w:r w:rsidR="008463C8" w:rsidRPr="006776CE">
        <w:rPr>
          <w:rFonts w:ascii="Arial Narrow" w:hAnsi="Arial Narrow"/>
          <w:color w:val="000000"/>
          <w:sz w:val="26"/>
          <w:szCs w:val="26"/>
          <w:shd w:val="clear" w:color="auto" w:fill="FFFFFF"/>
        </w:rPr>
        <w:t xml:space="preserve">a ejecución de su relación laboral, </w:t>
      </w:r>
      <w:r w:rsidR="00C45B89" w:rsidRPr="006776CE">
        <w:rPr>
          <w:rFonts w:ascii="Arial Narrow" w:hAnsi="Arial Narrow"/>
          <w:color w:val="000000"/>
          <w:sz w:val="26"/>
          <w:szCs w:val="26"/>
          <w:shd w:val="clear" w:color="auto" w:fill="FFFFFF"/>
        </w:rPr>
        <w:t>enc</w:t>
      </w:r>
      <w:r w:rsidR="008463C8" w:rsidRPr="006776CE">
        <w:rPr>
          <w:rFonts w:ascii="Arial Narrow" w:hAnsi="Arial Narrow"/>
          <w:color w:val="000000"/>
          <w:sz w:val="26"/>
          <w:szCs w:val="26"/>
          <w:shd w:val="clear" w:color="auto" w:fill="FFFFFF"/>
        </w:rPr>
        <w:t xml:space="preserve">ontrándose actualmente </w:t>
      </w:r>
      <w:r w:rsidR="00850328" w:rsidRPr="006776CE">
        <w:rPr>
          <w:rFonts w:ascii="Arial Narrow" w:hAnsi="Arial Narrow"/>
          <w:color w:val="000000"/>
          <w:sz w:val="26"/>
          <w:szCs w:val="26"/>
          <w:shd w:val="clear" w:color="auto" w:fill="FFFFFF"/>
        </w:rPr>
        <w:t xml:space="preserve">activo y </w:t>
      </w:r>
      <w:r w:rsidR="00C45B89" w:rsidRPr="006776CE">
        <w:rPr>
          <w:rFonts w:ascii="Arial Narrow" w:hAnsi="Arial Narrow"/>
          <w:color w:val="000000"/>
          <w:sz w:val="26"/>
          <w:szCs w:val="26"/>
          <w:shd w:val="clear" w:color="auto" w:fill="FFFFFF"/>
        </w:rPr>
        <w:t>vinculado,</w:t>
      </w:r>
      <w:r w:rsidR="008463C8" w:rsidRPr="006776CE">
        <w:rPr>
          <w:rFonts w:ascii="Arial Narrow" w:hAnsi="Arial Narrow"/>
          <w:color w:val="000000"/>
          <w:sz w:val="26"/>
          <w:szCs w:val="26"/>
          <w:shd w:val="clear" w:color="auto" w:fill="FFFFFF"/>
        </w:rPr>
        <w:t xml:space="preserve"> lo que d</w:t>
      </w:r>
      <w:r w:rsidR="00B47DEF" w:rsidRPr="006776CE">
        <w:rPr>
          <w:rFonts w:ascii="Arial Narrow" w:hAnsi="Arial Narrow"/>
          <w:color w:val="000000"/>
          <w:sz w:val="26"/>
          <w:szCs w:val="26"/>
          <w:shd w:val="clear" w:color="auto" w:fill="FFFFFF"/>
        </w:rPr>
        <w:t xml:space="preserve">esvanece la presunción </w:t>
      </w:r>
      <w:r w:rsidR="008979A9" w:rsidRPr="006776CE">
        <w:rPr>
          <w:rFonts w:ascii="Arial Narrow" w:hAnsi="Arial Narrow"/>
          <w:color w:val="000000"/>
          <w:sz w:val="26"/>
          <w:szCs w:val="26"/>
          <w:shd w:val="clear" w:color="auto" w:fill="FFFFFF"/>
        </w:rPr>
        <w:t>de</w:t>
      </w:r>
      <w:r w:rsidR="00C45B89" w:rsidRPr="006776CE">
        <w:rPr>
          <w:rFonts w:ascii="Arial Narrow" w:hAnsi="Arial Narrow"/>
          <w:color w:val="000000"/>
          <w:sz w:val="26"/>
          <w:szCs w:val="26"/>
          <w:shd w:val="clear" w:color="auto" w:fill="FFFFFF"/>
        </w:rPr>
        <w:t xml:space="preserve"> que </w:t>
      </w:r>
      <w:r w:rsidR="00850328" w:rsidRPr="006776CE">
        <w:rPr>
          <w:rFonts w:ascii="Arial Narrow" w:hAnsi="Arial Narrow"/>
          <w:color w:val="000000"/>
          <w:sz w:val="26"/>
          <w:szCs w:val="26"/>
          <w:shd w:val="clear" w:color="auto" w:fill="FFFFFF"/>
        </w:rPr>
        <w:t>se encuentre en una situación de vulnerabilidad</w:t>
      </w:r>
      <w:r w:rsidR="008979A9" w:rsidRPr="006776CE">
        <w:rPr>
          <w:rFonts w:ascii="Arial Narrow" w:hAnsi="Arial Narrow"/>
          <w:color w:val="000000"/>
          <w:sz w:val="26"/>
          <w:szCs w:val="26"/>
          <w:shd w:val="clear" w:color="auto" w:fill="FFFFFF"/>
        </w:rPr>
        <w:t xml:space="preserve"> por la incapacidad</w:t>
      </w:r>
      <w:r w:rsidR="00850328" w:rsidRPr="006776CE">
        <w:rPr>
          <w:rFonts w:ascii="Arial Narrow" w:hAnsi="Arial Narrow"/>
          <w:color w:val="000000"/>
          <w:sz w:val="26"/>
          <w:szCs w:val="26"/>
          <w:shd w:val="clear" w:color="auto" w:fill="FFFFFF"/>
        </w:rPr>
        <w:t xml:space="preserve">, o que </w:t>
      </w:r>
      <w:r w:rsidR="00C45B89" w:rsidRPr="006776CE">
        <w:rPr>
          <w:rFonts w:ascii="Arial Narrow" w:hAnsi="Arial Narrow"/>
          <w:color w:val="000000"/>
          <w:sz w:val="26"/>
          <w:szCs w:val="26"/>
          <w:shd w:val="clear" w:color="auto" w:fill="FFFFFF"/>
        </w:rPr>
        <w:t>la prestación que</w:t>
      </w:r>
      <w:r w:rsidR="008F37E2" w:rsidRPr="006776CE">
        <w:rPr>
          <w:rFonts w:ascii="Arial Narrow" w:hAnsi="Arial Narrow"/>
          <w:color w:val="000000"/>
          <w:sz w:val="26"/>
          <w:szCs w:val="26"/>
          <w:shd w:val="clear" w:color="auto" w:fill="FFFFFF"/>
        </w:rPr>
        <w:t xml:space="preserve"> por esta vía</w:t>
      </w:r>
      <w:r w:rsidR="00C45B89" w:rsidRPr="006776CE">
        <w:rPr>
          <w:rFonts w:ascii="Arial Narrow" w:hAnsi="Arial Narrow"/>
          <w:color w:val="000000"/>
          <w:sz w:val="26"/>
          <w:szCs w:val="26"/>
          <w:shd w:val="clear" w:color="auto" w:fill="FFFFFF"/>
        </w:rPr>
        <w:t xml:space="preserve"> reclama sustituya su salario y, por tanto, se encuentre </w:t>
      </w:r>
      <w:r w:rsidR="00C1604E" w:rsidRPr="006776CE">
        <w:rPr>
          <w:rFonts w:ascii="Arial Narrow" w:hAnsi="Arial Narrow"/>
          <w:color w:val="000000"/>
          <w:sz w:val="26"/>
          <w:szCs w:val="26"/>
          <w:shd w:val="clear" w:color="auto" w:fill="FFFFFF"/>
        </w:rPr>
        <w:t>afectado</w:t>
      </w:r>
      <w:r w:rsidR="00C45B89" w:rsidRPr="006776CE">
        <w:rPr>
          <w:rFonts w:ascii="Arial Narrow" w:hAnsi="Arial Narrow"/>
          <w:color w:val="000000"/>
          <w:sz w:val="26"/>
          <w:szCs w:val="26"/>
          <w:shd w:val="clear" w:color="auto" w:fill="FFFFFF"/>
        </w:rPr>
        <w:t xml:space="preserve"> </w:t>
      </w:r>
      <w:r w:rsidR="00E97086" w:rsidRPr="006776CE">
        <w:rPr>
          <w:rFonts w:ascii="Arial Narrow" w:hAnsi="Arial Narrow"/>
          <w:color w:val="000000"/>
          <w:sz w:val="26"/>
          <w:szCs w:val="26"/>
          <w:shd w:val="clear" w:color="auto" w:fill="FFFFFF"/>
        </w:rPr>
        <w:t>su</w:t>
      </w:r>
      <w:r w:rsidR="00C45B89" w:rsidRPr="006776CE">
        <w:rPr>
          <w:rFonts w:ascii="Arial Narrow" w:hAnsi="Arial Narrow"/>
          <w:color w:val="000000"/>
          <w:sz w:val="26"/>
          <w:szCs w:val="26"/>
          <w:shd w:val="clear" w:color="auto" w:fill="FFFFFF"/>
        </w:rPr>
        <w:t xml:space="preserve"> </w:t>
      </w:r>
      <w:r w:rsidR="00C1604E" w:rsidRPr="006776CE">
        <w:rPr>
          <w:rFonts w:ascii="Arial Narrow" w:hAnsi="Arial Narrow"/>
          <w:color w:val="000000"/>
          <w:sz w:val="26"/>
          <w:szCs w:val="26"/>
          <w:shd w:val="clear" w:color="auto" w:fill="FFFFFF"/>
        </w:rPr>
        <w:t xml:space="preserve">mínimo </w:t>
      </w:r>
      <w:r w:rsidR="00896058" w:rsidRPr="006776CE">
        <w:rPr>
          <w:rFonts w:ascii="Arial Narrow" w:hAnsi="Arial Narrow"/>
          <w:color w:val="000000"/>
          <w:sz w:val="26"/>
          <w:szCs w:val="26"/>
          <w:shd w:val="clear" w:color="auto" w:fill="FFFFFF"/>
        </w:rPr>
        <w:t xml:space="preserve">vital </w:t>
      </w:r>
      <w:r w:rsidR="00E97086" w:rsidRPr="006776CE">
        <w:rPr>
          <w:rFonts w:ascii="Arial Narrow" w:hAnsi="Arial Narrow"/>
          <w:color w:val="000000"/>
          <w:sz w:val="26"/>
          <w:szCs w:val="26"/>
          <w:shd w:val="clear" w:color="auto" w:fill="FFFFFF"/>
        </w:rPr>
        <w:t xml:space="preserve">o </w:t>
      </w:r>
      <w:r w:rsidR="00C45B89" w:rsidRPr="006776CE">
        <w:rPr>
          <w:rFonts w:ascii="Arial Narrow" w:hAnsi="Arial Narrow"/>
          <w:color w:val="000000"/>
          <w:sz w:val="26"/>
          <w:szCs w:val="26"/>
          <w:shd w:val="clear" w:color="auto" w:fill="FFFFFF"/>
        </w:rPr>
        <w:t>el de su núcleo familiar.</w:t>
      </w:r>
    </w:p>
    <w:p w14:paraId="2D52A8B2" w14:textId="51AA1230" w:rsidR="0016591B" w:rsidRPr="006776CE" w:rsidRDefault="0016591B" w:rsidP="006776CE">
      <w:pPr>
        <w:pStyle w:val="Sinespaciado"/>
        <w:spacing w:line="276" w:lineRule="auto"/>
        <w:jc w:val="both"/>
        <w:rPr>
          <w:rFonts w:ascii="Arial Narrow" w:hAnsi="Arial Narrow"/>
          <w:color w:val="000000"/>
          <w:sz w:val="26"/>
          <w:szCs w:val="26"/>
          <w:shd w:val="clear" w:color="auto" w:fill="FFFFFF"/>
        </w:rPr>
      </w:pPr>
    </w:p>
    <w:p w14:paraId="19CAC791" w14:textId="26457386" w:rsidR="006C34EC" w:rsidRPr="006776CE" w:rsidRDefault="009A2AE5"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b/>
          <w:bCs/>
          <w:color w:val="000000"/>
          <w:sz w:val="26"/>
          <w:szCs w:val="26"/>
          <w:shd w:val="clear" w:color="auto" w:fill="FFFFFF"/>
        </w:rPr>
        <w:t>6</w:t>
      </w:r>
      <w:r w:rsidR="005F3684" w:rsidRPr="006776CE">
        <w:rPr>
          <w:rFonts w:ascii="Arial Narrow" w:hAnsi="Arial Narrow"/>
          <w:b/>
          <w:bCs/>
          <w:color w:val="000000"/>
          <w:sz w:val="26"/>
          <w:szCs w:val="26"/>
          <w:shd w:val="clear" w:color="auto" w:fill="FFFFFF"/>
        </w:rPr>
        <w:t>.</w:t>
      </w:r>
      <w:r w:rsidR="00B67EEC" w:rsidRPr="006776CE">
        <w:rPr>
          <w:rFonts w:ascii="Arial Narrow" w:hAnsi="Arial Narrow"/>
          <w:b/>
          <w:bCs/>
          <w:color w:val="000000"/>
          <w:sz w:val="26"/>
          <w:szCs w:val="26"/>
          <w:shd w:val="clear" w:color="auto" w:fill="FFFFFF"/>
        </w:rPr>
        <w:t>3</w:t>
      </w:r>
      <w:r w:rsidR="005F3684" w:rsidRPr="006776CE">
        <w:rPr>
          <w:rFonts w:ascii="Arial Narrow" w:hAnsi="Arial Narrow"/>
          <w:b/>
          <w:bCs/>
          <w:color w:val="000000"/>
          <w:sz w:val="26"/>
          <w:szCs w:val="26"/>
          <w:shd w:val="clear" w:color="auto" w:fill="FFFFFF"/>
        </w:rPr>
        <w:t xml:space="preserve">. </w:t>
      </w:r>
      <w:r w:rsidR="006C34EC" w:rsidRPr="006776CE">
        <w:rPr>
          <w:rFonts w:ascii="Arial Narrow" w:hAnsi="Arial Narrow"/>
          <w:color w:val="000000"/>
          <w:sz w:val="26"/>
          <w:szCs w:val="26"/>
          <w:shd w:val="clear" w:color="auto" w:fill="FFFFFF"/>
        </w:rPr>
        <w:t>No se encuentr</w:t>
      </w:r>
      <w:r w:rsidR="00896058" w:rsidRPr="006776CE">
        <w:rPr>
          <w:rFonts w:ascii="Arial Narrow" w:hAnsi="Arial Narrow"/>
          <w:color w:val="000000"/>
          <w:sz w:val="26"/>
          <w:szCs w:val="26"/>
          <w:shd w:val="clear" w:color="auto" w:fill="FFFFFF"/>
        </w:rPr>
        <w:t>a</w:t>
      </w:r>
      <w:r w:rsidR="006C34EC" w:rsidRPr="006776CE">
        <w:rPr>
          <w:rFonts w:ascii="Arial Narrow" w:hAnsi="Arial Narrow"/>
          <w:color w:val="000000"/>
          <w:sz w:val="26"/>
          <w:szCs w:val="26"/>
          <w:shd w:val="clear" w:color="auto" w:fill="FFFFFF"/>
        </w:rPr>
        <w:t xml:space="preserve"> en peligro la salud del actor, o el derecho a la recuperación de las dolencias que motivaron los periodos de incapacidad reclamados, o que, en virtud de la negativa al reconocimiento de la prestación, deb</w:t>
      </w:r>
      <w:r w:rsidR="00852681" w:rsidRPr="006776CE">
        <w:rPr>
          <w:rFonts w:ascii="Arial Narrow" w:hAnsi="Arial Narrow"/>
          <w:color w:val="000000"/>
          <w:sz w:val="26"/>
          <w:szCs w:val="26"/>
          <w:shd w:val="clear" w:color="auto" w:fill="FFFFFF"/>
        </w:rPr>
        <w:t>a</w:t>
      </w:r>
      <w:r w:rsidR="006C34EC" w:rsidRPr="006776CE">
        <w:rPr>
          <w:rFonts w:ascii="Arial Narrow" w:hAnsi="Arial Narrow"/>
          <w:color w:val="000000"/>
          <w:sz w:val="26"/>
          <w:szCs w:val="26"/>
          <w:shd w:val="clear" w:color="auto" w:fill="FFFFFF"/>
        </w:rPr>
        <w:t xml:space="preserve"> volver a trabajar antes de tiempo.</w:t>
      </w:r>
    </w:p>
    <w:p w14:paraId="01DE9546" w14:textId="77777777" w:rsidR="006C34EC" w:rsidRPr="006776CE" w:rsidRDefault="006C34EC" w:rsidP="006776CE">
      <w:pPr>
        <w:pStyle w:val="Sinespaciado"/>
        <w:spacing w:line="276" w:lineRule="auto"/>
        <w:jc w:val="both"/>
        <w:rPr>
          <w:rFonts w:ascii="Arial Narrow" w:hAnsi="Arial Narrow"/>
          <w:color w:val="000000"/>
          <w:sz w:val="26"/>
          <w:szCs w:val="26"/>
          <w:shd w:val="clear" w:color="auto" w:fill="FFFFFF"/>
        </w:rPr>
      </w:pPr>
    </w:p>
    <w:p w14:paraId="5AB9805E" w14:textId="12E42DE0" w:rsidR="006C34EC" w:rsidRPr="006776CE" w:rsidRDefault="00FB2D7C"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color w:val="000000"/>
          <w:sz w:val="26"/>
          <w:szCs w:val="26"/>
          <w:shd w:val="clear" w:color="auto" w:fill="FFFFFF"/>
        </w:rPr>
        <w:t>Por el contrario, se reitera, según la prueba que obra en el expediente conformado</w:t>
      </w:r>
      <w:r w:rsidR="008870F4" w:rsidRPr="006776CE">
        <w:rPr>
          <w:rFonts w:ascii="Arial Narrow" w:hAnsi="Arial Narrow"/>
          <w:color w:val="000000"/>
          <w:sz w:val="26"/>
          <w:szCs w:val="26"/>
          <w:shd w:val="clear" w:color="auto" w:fill="FFFFFF"/>
        </w:rPr>
        <w:t>,</w:t>
      </w:r>
      <w:r w:rsidRPr="006776CE">
        <w:rPr>
          <w:rFonts w:ascii="Arial Narrow" w:hAnsi="Arial Narrow"/>
          <w:color w:val="000000"/>
          <w:sz w:val="26"/>
          <w:szCs w:val="26"/>
          <w:shd w:val="clear" w:color="auto" w:fill="FFFFFF"/>
        </w:rPr>
        <w:t xml:space="preserve"> la última incapacidad </w:t>
      </w:r>
      <w:r w:rsidR="0068719F" w:rsidRPr="006776CE">
        <w:rPr>
          <w:rFonts w:ascii="Arial Narrow" w:hAnsi="Arial Narrow"/>
          <w:color w:val="000000"/>
          <w:sz w:val="26"/>
          <w:szCs w:val="26"/>
          <w:shd w:val="clear" w:color="auto" w:fill="FFFFFF"/>
        </w:rPr>
        <w:t xml:space="preserve">se extendió </w:t>
      </w:r>
      <w:r w:rsidR="00E16AC1" w:rsidRPr="006776CE">
        <w:rPr>
          <w:rFonts w:ascii="Arial Narrow" w:hAnsi="Arial Narrow"/>
          <w:color w:val="000000"/>
          <w:sz w:val="26"/>
          <w:szCs w:val="26"/>
          <w:shd w:val="clear" w:color="auto" w:fill="FFFFFF"/>
        </w:rPr>
        <w:t>hasta octubre de 2020</w:t>
      </w:r>
      <w:r w:rsidR="00DB59CB" w:rsidRPr="006776CE">
        <w:rPr>
          <w:rFonts w:ascii="Arial Narrow" w:hAnsi="Arial Narrow"/>
          <w:color w:val="000000"/>
          <w:sz w:val="26"/>
          <w:szCs w:val="26"/>
          <w:shd w:val="clear" w:color="auto" w:fill="FFFFFF"/>
        </w:rPr>
        <w:t xml:space="preserve">, </w:t>
      </w:r>
      <w:r w:rsidR="0068719F" w:rsidRPr="006776CE">
        <w:rPr>
          <w:rFonts w:ascii="Arial Narrow" w:hAnsi="Arial Narrow"/>
          <w:color w:val="000000"/>
          <w:sz w:val="26"/>
          <w:szCs w:val="26"/>
          <w:shd w:val="clear" w:color="auto" w:fill="FFFFFF"/>
        </w:rPr>
        <w:t xml:space="preserve">por un diagnóstico distinto al inicial, </w:t>
      </w:r>
      <w:r w:rsidR="00DB59CB" w:rsidRPr="006776CE">
        <w:rPr>
          <w:rFonts w:ascii="Arial Narrow" w:hAnsi="Arial Narrow"/>
          <w:color w:val="000000"/>
          <w:sz w:val="26"/>
          <w:szCs w:val="26"/>
          <w:shd w:val="clear" w:color="auto" w:fill="FFFFFF"/>
        </w:rPr>
        <w:t>y actualmente se encuentra vigente el vínculo laboral</w:t>
      </w:r>
      <w:r w:rsidR="00E16AC1" w:rsidRPr="006776CE">
        <w:rPr>
          <w:rFonts w:ascii="Arial Narrow" w:hAnsi="Arial Narrow"/>
          <w:color w:val="000000"/>
          <w:sz w:val="26"/>
          <w:szCs w:val="26"/>
          <w:shd w:val="clear" w:color="auto" w:fill="FFFFFF"/>
        </w:rPr>
        <w:t>.</w:t>
      </w:r>
    </w:p>
    <w:p w14:paraId="3674F226" w14:textId="3F7A7E1C" w:rsidR="00B8447F" w:rsidRPr="006776CE" w:rsidRDefault="00B8447F" w:rsidP="006776CE">
      <w:pPr>
        <w:pStyle w:val="Sinespaciado"/>
        <w:spacing w:line="276" w:lineRule="auto"/>
        <w:jc w:val="both"/>
        <w:rPr>
          <w:rFonts w:ascii="Arial Narrow" w:hAnsi="Arial Narrow"/>
          <w:color w:val="000000"/>
          <w:sz w:val="26"/>
          <w:szCs w:val="26"/>
          <w:shd w:val="clear" w:color="auto" w:fill="FFFFFF"/>
        </w:rPr>
      </w:pPr>
    </w:p>
    <w:p w14:paraId="456742A8" w14:textId="3279D92A" w:rsidR="00E0260D" w:rsidRPr="006776CE" w:rsidRDefault="009A2AE5" w:rsidP="006776CE">
      <w:pPr>
        <w:pStyle w:val="Sinespaciado"/>
        <w:spacing w:line="276" w:lineRule="auto"/>
        <w:jc w:val="both"/>
        <w:rPr>
          <w:rFonts w:ascii="Arial Narrow" w:hAnsi="Arial Narrow"/>
          <w:color w:val="000000"/>
          <w:sz w:val="26"/>
          <w:szCs w:val="26"/>
          <w:shd w:val="clear" w:color="auto" w:fill="FFFFFF"/>
        </w:rPr>
      </w:pPr>
      <w:r w:rsidRPr="006776CE">
        <w:rPr>
          <w:rFonts w:ascii="Arial Narrow" w:hAnsi="Arial Narrow"/>
          <w:b/>
          <w:bCs/>
          <w:color w:val="000000"/>
          <w:sz w:val="26"/>
          <w:szCs w:val="26"/>
          <w:shd w:val="clear" w:color="auto" w:fill="FFFFFF"/>
        </w:rPr>
        <w:t>7</w:t>
      </w:r>
      <w:r w:rsidR="009C1511" w:rsidRPr="006776CE">
        <w:rPr>
          <w:rFonts w:ascii="Arial Narrow" w:hAnsi="Arial Narrow"/>
          <w:b/>
          <w:bCs/>
          <w:color w:val="000000"/>
          <w:sz w:val="26"/>
          <w:szCs w:val="26"/>
          <w:shd w:val="clear" w:color="auto" w:fill="FFFFFF"/>
        </w:rPr>
        <w:t xml:space="preserve">. </w:t>
      </w:r>
      <w:r w:rsidR="003A4272" w:rsidRPr="006776CE">
        <w:rPr>
          <w:rFonts w:ascii="Arial Narrow" w:hAnsi="Arial Narrow"/>
          <w:color w:val="000000"/>
          <w:sz w:val="26"/>
          <w:szCs w:val="26"/>
          <w:shd w:val="clear" w:color="auto" w:fill="FFFFFF"/>
        </w:rPr>
        <w:t>Entonces, que los “</w:t>
      </w:r>
      <w:r w:rsidR="003A4272" w:rsidRPr="006776CE">
        <w:rPr>
          <w:rFonts w:ascii="Arial Narrow" w:hAnsi="Arial Narrow"/>
          <w:i/>
          <w:iCs/>
          <w:color w:val="000000"/>
          <w:sz w:val="26"/>
          <w:szCs w:val="26"/>
          <w:shd w:val="clear" w:color="auto" w:fill="FFFFFF"/>
        </w:rPr>
        <w:t>asesores de la EPS MEDIMAS me informaron</w:t>
      </w:r>
      <w:r w:rsidR="009C1511" w:rsidRPr="006776CE">
        <w:rPr>
          <w:rFonts w:ascii="Arial Narrow" w:hAnsi="Arial Narrow"/>
          <w:i/>
          <w:iCs/>
          <w:color w:val="000000"/>
          <w:sz w:val="26"/>
          <w:szCs w:val="26"/>
          <w:shd w:val="clear" w:color="auto" w:fill="FFFFFF"/>
        </w:rPr>
        <w:t xml:space="preserve"> </w:t>
      </w:r>
      <w:r w:rsidR="003A4272" w:rsidRPr="006776CE">
        <w:rPr>
          <w:rFonts w:ascii="Arial Narrow" w:hAnsi="Arial Narrow"/>
          <w:i/>
          <w:iCs/>
          <w:color w:val="000000"/>
          <w:sz w:val="26"/>
          <w:szCs w:val="26"/>
          <w:shd w:val="clear" w:color="auto" w:fill="FFFFFF"/>
        </w:rPr>
        <w:t>que tenía incapacidades pendientes por cobrar ante el Fondo de pensione</w:t>
      </w:r>
      <w:r w:rsidR="009C1511" w:rsidRPr="006776CE">
        <w:rPr>
          <w:rFonts w:ascii="Arial Narrow" w:hAnsi="Arial Narrow"/>
          <w:i/>
          <w:iCs/>
          <w:color w:val="000000"/>
          <w:sz w:val="26"/>
          <w:szCs w:val="26"/>
          <w:shd w:val="clear" w:color="auto" w:fill="FFFFFF"/>
        </w:rPr>
        <w:t>s</w:t>
      </w:r>
      <w:r w:rsidR="009C1511" w:rsidRPr="006776CE">
        <w:rPr>
          <w:rFonts w:ascii="Arial Narrow" w:hAnsi="Arial Narrow"/>
          <w:color w:val="000000"/>
          <w:sz w:val="26"/>
          <w:szCs w:val="26"/>
          <w:shd w:val="clear" w:color="auto" w:fill="FFFFFF"/>
        </w:rPr>
        <w:t>” como se sostiene en la impugnación</w:t>
      </w:r>
      <w:r w:rsidR="000C017F" w:rsidRPr="006776CE">
        <w:rPr>
          <w:rFonts w:ascii="Arial Narrow" w:hAnsi="Arial Narrow"/>
          <w:color w:val="000000"/>
          <w:sz w:val="26"/>
          <w:szCs w:val="26"/>
          <w:shd w:val="clear" w:color="auto" w:fill="FFFFFF"/>
        </w:rPr>
        <w:t>,</w:t>
      </w:r>
      <w:r w:rsidR="009C1511" w:rsidRPr="006776CE">
        <w:rPr>
          <w:rFonts w:ascii="Arial Narrow" w:hAnsi="Arial Narrow"/>
          <w:color w:val="000000"/>
          <w:sz w:val="26"/>
          <w:szCs w:val="26"/>
          <w:shd w:val="clear" w:color="auto" w:fill="FFFFFF"/>
        </w:rPr>
        <w:t xml:space="preserve"> no </w:t>
      </w:r>
      <w:r w:rsidR="00AF694E" w:rsidRPr="006776CE">
        <w:rPr>
          <w:rFonts w:ascii="Arial Narrow" w:hAnsi="Arial Narrow"/>
          <w:color w:val="000000"/>
          <w:sz w:val="26"/>
          <w:szCs w:val="26"/>
          <w:shd w:val="clear" w:color="auto" w:fill="FFFFFF"/>
        </w:rPr>
        <w:t xml:space="preserve">luce en este caso concreto como </w:t>
      </w:r>
      <w:r w:rsidR="009C1511" w:rsidRPr="006776CE">
        <w:rPr>
          <w:rFonts w:ascii="Arial Narrow" w:hAnsi="Arial Narrow"/>
          <w:color w:val="000000"/>
          <w:sz w:val="26"/>
          <w:szCs w:val="26"/>
          <w:shd w:val="clear" w:color="auto" w:fill="FFFFFF"/>
        </w:rPr>
        <w:t xml:space="preserve">razón suficiente para desplazar </w:t>
      </w:r>
      <w:r w:rsidR="00AF694E" w:rsidRPr="006776CE">
        <w:rPr>
          <w:rFonts w:ascii="Arial Narrow" w:hAnsi="Arial Narrow"/>
          <w:color w:val="000000"/>
          <w:sz w:val="26"/>
          <w:szCs w:val="26"/>
          <w:shd w:val="clear" w:color="auto" w:fill="FFFFFF"/>
        </w:rPr>
        <w:t>a</w:t>
      </w:r>
      <w:r w:rsidR="009C1511" w:rsidRPr="006776CE">
        <w:rPr>
          <w:rFonts w:ascii="Arial Narrow" w:hAnsi="Arial Narrow"/>
          <w:color w:val="000000"/>
          <w:sz w:val="26"/>
          <w:szCs w:val="26"/>
          <w:shd w:val="clear" w:color="auto" w:fill="FFFFFF"/>
        </w:rPr>
        <w:t>l juez ordinario y someter la controversia que se plantea al trámite breve y sumario de la acción de tutela.</w:t>
      </w:r>
    </w:p>
    <w:p w14:paraId="121A1A6E" w14:textId="77777777" w:rsidR="00E0260D" w:rsidRPr="006776CE" w:rsidRDefault="00E0260D" w:rsidP="006776CE">
      <w:pPr>
        <w:pStyle w:val="Sinespaciado"/>
        <w:spacing w:line="276" w:lineRule="auto"/>
        <w:jc w:val="both"/>
        <w:rPr>
          <w:rFonts w:ascii="Arial Narrow" w:hAnsi="Arial Narrow"/>
          <w:color w:val="000000"/>
          <w:sz w:val="26"/>
          <w:szCs w:val="26"/>
          <w:shd w:val="clear" w:color="auto" w:fill="FFFFFF"/>
        </w:rPr>
      </w:pPr>
    </w:p>
    <w:p w14:paraId="5FFCDAF4" w14:textId="07500DBC" w:rsidR="0010679A" w:rsidRPr="006776CE" w:rsidRDefault="009A2AE5" w:rsidP="006776CE">
      <w:pPr>
        <w:pStyle w:val="Sinespaciado"/>
        <w:spacing w:line="276" w:lineRule="auto"/>
        <w:jc w:val="both"/>
        <w:rPr>
          <w:rFonts w:ascii="Arial Narrow" w:hAnsi="Arial Narrow"/>
          <w:bCs/>
          <w:sz w:val="26"/>
          <w:szCs w:val="26"/>
        </w:rPr>
      </w:pPr>
      <w:r w:rsidRPr="006776CE">
        <w:rPr>
          <w:rFonts w:ascii="Arial Narrow" w:hAnsi="Arial Narrow"/>
          <w:b/>
          <w:sz w:val="26"/>
          <w:szCs w:val="26"/>
        </w:rPr>
        <w:t>8</w:t>
      </w:r>
      <w:r w:rsidR="003E4418" w:rsidRPr="006776CE">
        <w:rPr>
          <w:rFonts w:ascii="Arial Narrow" w:hAnsi="Arial Narrow"/>
          <w:b/>
          <w:sz w:val="26"/>
          <w:szCs w:val="26"/>
        </w:rPr>
        <w:t xml:space="preserve">. </w:t>
      </w:r>
      <w:r w:rsidR="0010679A" w:rsidRPr="006776CE">
        <w:rPr>
          <w:rFonts w:ascii="Arial Narrow" w:hAnsi="Arial Narrow"/>
          <w:bCs/>
          <w:sz w:val="26"/>
          <w:szCs w:val="26"/>
        </w:rPr>
        <w:t>Lo anterior motiva confirmar la sentencia proferida por el juzgado de primer grado.</w:t>
      </w:r>
    </w:p>
    <w:p w14:paraId="3F8CFB6E" w14:textId="77777777" w:rsidR="0010679A" w:rsidRPr="006776CE" w:rsidRDefault="0010679A" w:rsidP="006776CE">
      <w:pPr>
        <w:pStyle w:val="Sinespaciado"/>
        <w:spacing w:line="276" w:lineRule="auto"/>
        <w:jc w:val="both"/>
        <w:rPr>
          <w:rFonts w:ascii="Arial Narrow" w:hAnsi="Arial Narrow"/>
          <w:bCs/>
          <w:sz w:val="26"/>
          <w:szCs w:val="26"/>
        </w:rPr>
      </w:pPr>
    </w:p>
    <w:p w14:paraId="4B608A62" w14:textId="1A0E64F9" w:rsidR="005B0F9B" w:rsidRPr="006776CE" w:rsidRDefault="005B0F9B" w:rsidP="006776CE">
      <w:pPr>
        <w:pStyle w:val="Sinespaciado"/>
        <w:spacing w:line="276" w:lineRule="auto"/>
        <w:jc w:val="center"/>
        <w:rPr>
          <w:rFonts w:ascii="Arial Narrow" w:hAnsi="Arial Narrow"/>
          <w:bCs/>
          <w:sz w:val="26"/>
          <w:szCs w:val="26"/>
        </w:rPr>
      </w:pPr>
      <w:r w:rsidRPr="006776CE">
        <w:rPr>
          <w:rFonts w:ascii="Arial Narrow" w:hAnsi="Arial Narrow"/>
          <w:b/>
          <w:bCs/>
          <w:sz w:val="26"/>
          <w:szCs w:val="26"/>
          <w:u w:val="single"/>
        </w:rPr>
        <w:lastRenderedPageBreak/>
        <w:t>DECISIÓN</w:t>
      </w:r>
    </w:p>
    <w:p w14:paraId="51A9B0E9" w14:textId="77777777" w:rsidR="005B0F9B" w:rsidRPr="006776CE" w:rsidRDefault="005B0F9B" w:rsidP="006776CE">
      <w:pPr>
        <w:pStyle w:val="Sinespaciado"/>
        <w:spacing w:line="276" w:lineRule="auto"/>
        <w:jc w:val="both"/>
        <w:rPr>
          <w:rFonts w:ascii="Arial Narrow" w:hAnsi="Arial Narrow"/>
          <w:sz w:val="26"/>
          <w:szCs w:val="26"/>
        </w:rPr>
      </w:pPr>
    </w:p>
    <w:p w14:paraId="75F4B647" w14:textId="414C525B" w:rsidR="005B0F9B" w:rsidRPr="006776CE" w:rsidRDefault="005B0F9B" w:rsidP="006776CE">
      <w:pPr>
        <w:pStyle w:val="Sinespaciado"/>
        <w:spacing w:line="276" w:lineRule="auto"/>
        <w:jc w:val="both"/>
        <w:rPr>
          <w:rFonts w:ascii="Arial Narrow" w:hAnsi="Arial Narrow" w:cs="Arial"/>
          <w:sz w:val="26"/>
          <w:szCs w:val="26"/>
          <w:lang w:val="es-MX"/>
        </w:rPr>
      </w:pPr>
      <w:r w:rsidRPr="006776CE">
        <w:rPr>
          <w:rFonts w:ascii="Arial Narrow" w:hAnsi="Arial Narrow" w:cs="Arial"/>
          <w:sz w:val="26"/>
          <w:szCs w:val="26"/>
          <w:lang w:val="es-MX"/>
        </w:rPr>
        <w:t xml:space="preserve">Con fundamento en lo expuesto, el </w:t>
      </w:r>
      <w:r w:rsidRPr="006776CE">
        <w:rPr>
          <w:rFonts w:ascii="Arial Narrow" w:hAnsi="Arial Narrow" w:cs="Arial"/>
          <w:bCs/>
          <w:sz w:val="26"/>
          <w:szCs w:val="26"/>
          <w:lang w:val="es-MX"/>
        </w:rPr>
        <w:t xml:space="preserve">TRIBUNAL SUPERIOR DEL DISTRITO JUDICIAL DE </w:t>
      </w:r>
      <w:r w:rsidR="007F63EB" w:rsidRPr="006776CE">
        <w:rPr>
          <w:rFonts w:ascii="Arial Narrow" w:hAnsi="Arial Narrow" w:cs="Arial"/>
          <w:bCs/>
          <w:sz w:val="26"/>
          <w:szCs w:val="26"/>
          <w:lang w:val="es-MX"/>
        </w:rPr>
        <w:t>PEREIRA</w:t>
      </w:r>
      <w:r w:rsidR="000A246C">
        <w:rPr>
          <w:rFonts w:ascii="Arial Narrow" w:hAnsi="Arial Narrow" w:cs="Arial"/>
          <w:bCs/>
          <w:sz w:val="26"/>
          <w:szCs w:val="26"/>
          <w:lang w:val="es-MX"/>
        </w:rPr>
        <w:t xml:space="preserve"> –</w:t>
      </w:r>
      <w:r w:rsidRPr="006776CE">
        <w:rPr>
          <w:rFonts w:ascii="Arial Narrow" w:hAnsi="Arial Narrow" w:cs="Arial"/>
          <w:bCs/>
          <w:sz w:val="26"/>
          <w:szCs w:val="26"/>
          <w:lang w:val="es-MX"/>
        </w:rPr>
        <w:t xml:space="preserve"> SALA CIVIL FAMILIA, </w:t>
      </w:r>
      <w:r w:rsidRPr="006776CE">
        <w:rPr>
          <w:rFonts w:ascii="Arial Narrow" w:hAnsi="Arial Narrow" w:cs="Arial"/>
          <w:sz w:val="26"/>
          <w:szCs w:val="26"/>
          <w:lang w:val="es-MX"/>
        </w:rPr>
        <w:t>administrando Justicia en nombre de la República de Colombia y por autoridad de la ley,</w:t>
      </w:r>
    </w:p>
    <w:p w14:paraId="4801C79D" w14:textId="77777777" w:rsidR="005B0F9B" w:rsidRPr="006776CE" w:rsidRDefault="005B0F9B" w:rsidP="006776CE">
      <w:pPr>
        <w:pStyle w:val="Sinespaciado"/>
        <w:spacing w:line="276" w:lineRule="auto"/>
        <w:jc w:val="both"/>
        <w:rPr>
          <w:rFonts w:ascii="Arial Narrow" w:hAnsi="Arial Narrow"/>
          <w:sz w:val="26"/>
          <w:szCs w:val="26"/>
        </w:rPr>
      </w:pPr>
    </w:p>
    <w:p w14:paraId="0753BBC3" w14:textId="77777777" w:rsidR="005B0F9B" w:rsidRPr="006776CE" w:rsidRDefault="005B0F9B" w:rsidP="006776CE">
      <w:pPr>
        <w:pStyle w:val="Sinespaciado"/>
        <w:spacing w:line="276" w:lineRule="auto"/>
        <w:jc w:val="center"/>
        <w:rPr>
          <w:rFonts w:ascii="Arial Narrow" w:hAnsi="Arial Narrow"/>
          <w:b/>
          <w:bCs/>
          <w:sz w:val="26"/>
          <w:szCs w:val="26"/>
        </w:rPr>
      </w:pPr>
      <w:r w:rsidRPr="006776CE">
        <w:rPr>
          <w:rFonts w:ascii="Arial Narrow" w:hAnsi="Arial Narrow"/>
          <w:b/>
          <w:bCs/>
          <w:sz w:val="26"/>
          <w:szCs w:val="26"/>
          <w:u w:val="single"/>
        </w:rPr>
        <w:t>RESUELVE</w:t>
      </w:r>
    </w:p>
    <w:p w14:paraId="3256E6A2" w14:textId="77777777" w:rsidR="005B0F9B" w:rsidRPr="006776CE" w:rsidRDefault="005B0F9B" w:rsidP="006776CE">
      <w:pPr>
        <w:pStyle w:val="Sinespaciado"/>
        <w:spacing w:line="276" w:lineRule="auto"/>
        <w:jc w:val="both"/>
        <w:rPr>
          <w:rFonts w:ascii="Arial Narrow" w:hAnsi="Arial Narrow"/>
          <w:sz w:val="26"/>
          <w:szCs w:val="26"/>
        </w:rPr>
      </w:pPr>
    </w:p>
    <w:p w14:paraId="5EDCCAEA" w14:textId="4359BFCD" w:rsidR="00497BB0" w:rsidRPr="006776CE" w:rsidRDefault="005B0F9B" w:rsidP="006776CE">
      <w:pPr>
        <w:pStyle w:val="Sinespaciado"/>
        <w:spacing w:line="276" w:lineRule="auto"/>
        <w:jc w:val="both"/>
        <w:rPr>
          <w:rFonts w:ascii="Arial Narrow" w:hAnsi="Arial Narrow" w:cs="Arial"/>
          <w:sz w:val="26"/>
          <w:szCs w:val="26"/>
          <w:lang w:val="es-MX"/>
        </w:rPr>
      </w:pPr>
      <w:r w:rsidRPr="006776CE">
        <w:rPr>
          <w:rFonts w:ascii="Arial Narrow" w:hAnsi="Arial Narrow" w:cs="Arial"/>
          <w:b/>
          <w:bCs/>
          <w:sz w:val="26"/>
          <w:szCs w:val="26"/>
          <w:lang w:val="es-MX"/>
        </w:rPr>
        <w:t xml:space="preserve">PRIMERO: </w:t>
      </w:r>
      <w:r w:rsidR="00BC2BE8" w:rsidRPr="006776CE">
        <w:rPr>
          <w:rFonts w:ascii="Arial Narrow" w:hAnsi="Arial Narrow" w:cs="Arial"/>
          <w:b/>
          <w:bCs/>
          <w:sz w:val="26"/>
          <w:szCs w:val="26"/>
          <w:lang w:val="es-MX"/>
        </w:rPr>
        <w:t>CONFIRMAR</w:t>
      </w:r>
      <w:r w:rsidR="007F63EB" w:rsidRPr="006776CE">
        <w:rPr>
          <w:rFonts w:ascii="Arial Narrow" w:hAnsi="Arial Narrow" w:cs="Arial"/>
          <w:b/>
          <w:bCs/>
          <w:sz w:val="26"/>
          <w:szCs w:val="26"/>
          <w:lang w:val="es-MX"/>
        </w:rPr>
        <w:t xml:space="preserve"> </w:t>
      </w:r>
      <w:r w:rsidR="00254DBA" w:rsidRPr="006776CE">
        <w:rPr>
          <w:rFonts w:ascii="Arial Narrow" w:hAnsi="Arial Narrow" w:cs="Arial"/>
          <w:sz w:val="26"/>
          <w:szCs w:val="26"/>
          <w:lang w:val="es-MX"/>
        </w:rPr>
        <w:t>la</w:t>
      </w:r>
      <w:r w:rsidR="0026693B" w:rsidRPr="006776CE">
        <w:rPr>
          <w:rFonts w:ascii="Arial Narrow" w:hAnsi="Arial Narrow" w:cs="Arial"/>
          <w:sz w:val="26"/>
          <w:szCs w:val="26"/>
          <w:lang w:val="es-MX"/>
        </w:rPr>
        <w:t xml:space="preserve"> sentencia del</w:t>
      </w:r>
      <w:r w:rsidRPr="006776CE">
        <w:rPr>
          <w:rFonts w:ascii="Arial Narrow" w:hAnsi="Arial Narrow" w:cs="Arial"/>
          <w:sz w:val="26"/>
          <w:szCs w:val="26"/>
          <w:lang w:val="es-MX"/>
        </w:rPr>
        <w:t xml:space="preserve"> </w:t>
      </w:r>
      <w:r w:rsidR="00CA5E05" w:rsidRPr="006776CE">
        <w:rPr>
          <w:rFonts w:ascii="Arial Narrow" w:hAnsi="Arial Narrow"/>
          <w:sz w:val="26"/>
          <w:szCs w:val="26"/>
        </w:rPr>
        <w:t>1</w:t>
      </w:r>
      <w:r w:rsidR="00D97C9E" w:rsidRPr="006776CE">
        <w:rPr>
          <w:rFonts w:ascii="Arial Narrow" w:hAnsi="Arial Narrow"/>
          <w:sz w:val="26"/>
          <w:szCs w:val="26"/>
        </w:rPr>
        <w:t xml:space="preserve">8 de </w:t>
      </w:r>
      <w:r w:rsidR="00CA5E05" w:rsidRPr="006776CE">
        <w:rPr>
          <w:rFonts w:ascii="Arial Narrow" w:hAnsi="Arial Narrow"/>
          <w:sz w:val="26"/>
          <w:szCs w:val="26"/>
        </w:rPr>
        <w:t>marzo</w:t>
      </w:r>
      <w:r w:rsidR="00D97C9E" w:rsidRPr="006776CE">
        <w:rPr>
          <w:rFonts w:ascii="Arial Narrow" w:hAnsi="Arial Narrow"/>
          <w:sz w:val="26"/>
          <w:szCs w:val="26"/>
        </w:rPr>
        <w:t xml:space="preserve"> de 202</w:t>
      </w:r>
      <w:r w:rsidR="00CA5E05" w:rsidRPr="006776CE">
        <w:rPr>
          <w:rFonts w:ascii="Arial Narrow" w:hAnsi="Arial Narrow"/>
          <w:sz w:val="26"/>
          <w:szCs w:val="26"/>
        </w:rPr>
        <w:t>1</w:t>
      </w:r>
      <w:r w:rsidR="00D97C9E" w:rsidRPr="006776CE">
        <w:rPr>
          <w:rFonts w:ascii="Arial Narrow" w:hAnsi="Arial Narrow"/>
          <w:sz w:val="26"/>
          <w:szCs w:val="26"/>
        </w:rPr>
        <w:t xml:space="preserve"> proferida por el JUZGADO </w:t>
      </w:r>
      <w:r w:rsidR="00CA5E05" w:rsidRPr="006776CE">
        <w:rPr>
          <w:rFonts w:ascii="Arial Narrow" w:hAnsi="Arial Narrow"/>
          <w:sz w:val="26"/>
          <w:szCs w:val="26"/>
        </w:rPr>
        <w:t>TERCERO CIVIL DEL CIRCUITO DE PEREIRA</w:t>
      </w:r>
      <w:r w:rsidR="00D97C9E" w:rsidRPr="006776CE">
        <w:rPr>
          <w:rFonts w:ascii="Arial Narrow" w:hAnsi="Arial Narrow"/>
          <w:sz w:val="26"/>
          <w:szCs w:val="26"/>
        </w:rPr>
        <w:t xml:space="preserve">; </w:t>
      </w:r>
      <w:r w:rsidR="00FC7818" w:rsidRPr="006776CE">
        <w:rPr>
          <w:rFonts w:ascii="Arial Narrow" w:hAnsi="Arial Narrow" w:cs="Arial"/>
          <w:sz w:val="26"/>
          <w:szCs w:val="26"/>
          <w:lang w:val="es-MX"/>
        </w:rPr>
        <w:t xml:space="preserve">por </w:t>
      </w:r>
      <w:r w:rsidR="00B70240" w:rsidRPr="006776CE">
        <w:rPr>
          <w:rFonts w:ascii="Arial Narrow" w:hAnsi="Arial Narrow" w:cs="Arial"/>
          <w:sz w:val="26"/>
          <w:szCs w:val="26"/>
          <w:lang w:val="es-MX"/>
        </w:rPr>
        <w:t xml:space="preserve">las razones </w:t>
      </w:r>
      <w:r w:rsidR="003E482F" w:rsidRPr="006776CE">
        <w:rPr>
          <w:rFonts w:ascii="Arial Narrow" w:hAnsi="Arial Narrow" w:cs="Arial"/>
          <w:sz w:val="26"/>
          <w:szCs w:val="26"/>
          <w:lang w:val="es-MX"/>
        </w:rPr>
        <w:t>expuesta</w:t>
      </w:r>
      <w:r w:rsidR="00CE6F27" w:rsidRPr="006776CE">
        <w:rPr>
          <w:rFonts w:ascii="Arial Narrow" w:hAnsi="Arial Narrow" w:cs="Arial"/>
          <w:sz w:val="26"/>
          <w:szCs w:val="26"/>
          <w:lang w:val="es-MX"/>
        </w:rPr>
        <w:t>s</w:t>
      </w:r>
      <w:r w:rsidR="003E482F" w:rsidRPr="006776CE">
        <w:rPr>
          <w:rFonts w:ascii="Arial Narrow" w:hAnsi="Arial Narrow" w:cs="Arial"/>
          <w:sz w:val="26"/>
          <w:szCs w:val="26"/>
          <w:lang w:val="es-MX"/>
        </w:rPr>
        <w:t xml:space="preserve"> en la parte considerativa de este proveído.</w:t>
      </w:r>
      <w:r w:rsidR="00FA42BC" w:rsidRPr="006776CE">
        <w:rPr>
          <w:rFonts w:ascii="Arial Narrow" w:hAnsi="Arial Narrow" w:cs="Arial"/>
          <w:sz w:val="26"/>
          <w:szCs w:val="26"/>
          <w:lang w:val="es-MX"/>
        </w:rPr>
        <w:t xml:space="preserve"> </w:t>
      </w:r>
    </w:p>
    <w:p w14:paraId="1CCFF3CD" w14:textId="77777777" w:rsidR="00A41A3A" w:rsidRPr="006776CE" w:rsidRDefault="00A41A3A" w:rsidP="006776CE">
      <w:pPr>
        <w:pStyle w:val="Sinespaciado"/>
        <w:spacing w:line="276" w:lineRule="auto"/>
        <w:jc w:val="both"/>
        <w:rPr>
          <w:rFonts w:ascii="Arial Narrow" w:hAnsi="Arial Narrow" w:cs="Arial"/>
          <w:sz w:val="26"/>
          <w:szCs w:val="26"/>
          <w:lang w:val="es-MX"/>
        </w:rPr>
      </w:pPr>
    </w:p>
    <w:p w14:paraId="4E86734D" w14:textId="55168879" w:rsidR="00837445" w:rsidRPr="006776CE" w:rsidRDefault="00A41A3A" w:rsidP="006776CE">
      <w:pPr>
        <w:pStyle w:val="Sinespaciado"/>
        <w:spacing w:line="276" w:lineRule="auto"/>
        <w:jc w:val="both"/>
        <w:rPr>
          <w:rFonts w:ascii="Arial Narrow" w:hAnsi="Arial Narrow" w:cs="Arial"/>
          <w:sz w:val="26"/>
          <w:szCs w:val="26"/>
          <w:lang w:val="es-MX"/>
        </w:rPr>
      </w:pPr>
      <w:r w:rsidRPr="006776CE">
        <w:rPr>
          <w:rFonts w:ascii="Arial Narrow" w:hAnsi="Arial Narrow" w:cs="Arial"/>
          <w:b/>
          <w:sz w:val="26"/>
          <w:szCs w:val="26"/>
          <w:lang w:val="es-MX"/>
        </w:rPr>
        <w:t xml:space="preserve">SEGUNDO: </w:t>
      </w:r>
      <w:r w:rsidR="00837445" w:rsidRPr="006776CE">
        <w:rPr>
          <w:rFonts w:ascii="Arial Narrow" w:hAnsi="Arial Narrow" w:cs="Arial"/>
          <w:b/>
          <w:bCs/>
          <w:sz w:val="26"/>
          <w:szCs w:val="26"/>
          <w:lang w:val="es-MX"/>
        </w:rPr>
        <w:t>NOTIFICAR</w:t>
      </w:r>
      <w:r w:rsidR="00837445" w:rsidRPr="006776CE">
        <w:rPr>
          <w:rFonts w:ascii="Arial Narrow" w:hAnsi="Arial Narrow" w:cs="Arial"/>
          <w:sz w:val="26"/>
          <w:szCs w:val="26"/>
          <w:lang w:val="es-MX"/>
        </w:rPr>
        <w:t xml:space="preserve"> a las partes lo aquí resuelto en la forma más expedita y eficaz posible. Comuníquese de igual forma al Juz</w:t>
      </w:r>
      <w:r w:rsidR="00BC2BE8" w:rsidRPr="006776CE">
        <w:rPr>
          <w:rFonts w:ascii="Arial Narrow" w:hAnsi="Arial Narrow" w:cs="Arial"/>
          <w:sz w:val="26"/>
          <w:szCs w:val="26"/>
          <w:lang w:val="es-MX"/>
        </w:rPr>
        <w:t>g</w:t>
      </w:r>
      <w:r w:rsidR="00837445" w:rsidRPr="006776CE">
        <w:rPr>
          <w:rFonts w:ascii="Arial Narrow" w:hAnsi="Arial Narrow" w:cs="Arial"/>
          <w:sz w:val="26"/>
          <w:szCs w:val="26"/>
          <w:lang w:val="es-MX"/>
        </w:rPr>
        <w:t>a</w:t>
      </w:r>
      <w:r w:rsidR="00BC2BE8" w:rsidRPr="006776CE">
        <w:rPr>
          <w:rFonts w:ascii="Arial Narrow" w:hAnsi="Arial Narrow" w:cs="Arial"/>
          <w:sz w:val="26"/>
          <w:szCs w:val="26"/>
          <w:lang w:val="es-MX"/>
        </w:rPr>
        <w:t>do</w:t>
      </w:r>
      <w:r w:rsidR="00837445" w:rsidRPr="006776CE">
        <w:rPr>
          <w:rFonts w:ascii="Arial Narrow" w:hAnsi="Arial Narrow" w:cs="Arial"/>
          <w:sz w:val="26"/>
          <w:szCs w:val="26"/>
          <w:lang w:val="es-MX"/>
        </w:rPr>
        <w:t xml:space="preserve"> de primera instancia.</w:t>
      </w:r>
    </w:p>
    <w:p w14:paraId="1EE2784E" w14:textId="170237B4" w:rsidR="00837445" w:rsidRPr="006776CE" w:rsidRDefault="00837445" w:rsidP="006776CE">
      <w:pPr>
        <w:pStyle w:val="Sinespaciado"/>
        <w:spacing w:line="276" w:lineRule="auto"/>
        <w:jc w:val="both"/>
        <w:rPr>
          <w:rFonts w:ascii="Arial Narrow" w:hAnsi="Arial Narrow" w:cs="Arial"/>
          <w:sz w:val="26"/>
          <w:szCs w:val="26"/>
          <w:lang w:val="es-MX"/>
        </w:rPr>
      </w:pPr>
    </w:p>
    <w:p w14:paraId="7E63A5F9" w14:textId="78FDCCD0" w:rsidR="00837445" w:rsidRPr="006776CE" w:rsidRDefault="003047BF" w:rsidP="006776CE">
      <w:pPr>
        <w:pStyle w:val="Sinespaciado"/>
        <w:spacing w:line="276" w:lineRule="auto"/>
        <w:jc w:val="both"/>
        <w:rPr>
          <w:rFonts w:ascii="Arial Narrow" w:hAnsi="Arial Narrow"/>
          <w:b/>
          <w:sz w:val="26"/>
          <w:szCs w:val="26"/>
        </w:rPr>
      </w:pPr>
      <w:r w:rsidRPr="006776CE">
        <w:rPr>
          <w:rFonts w:ascii="Arial Narrow" w:hAnsi="Arial Narrow" w:cs="Arial"/>
          <w:b/>
          <w:bCs/>
          <w:sz w:val="26"/>
          <w:szCs w:val="26"/>
          <w:lang w:val="es-MX"/>
        </w:rPr>
        <w:t>TERCERO</w:t>
      </w:r>
      <w:r w:rsidR="00CE6F27" w:rsidRPr="006776CE">
        <w:rPr>
          <w:rFonts w:ascii="Arial Narrow" w:hAnsi="Arial Narrow" w:cs="Arial"/>
          <w:b/>
          <w:bCs/>
          <w:sz w:val="26"/>
          <w:szCs w:val="26"/>
          <w:lang w:val="es-MX"/>
        </w:rPr>
        <w:t xml:space="preserve">: </w:t>
      </w:r>
      <w:r w:rsidR="00837445" w:rsidRPr="006776CE">
        <w:rPr>
          <w:rFonts w:ascii="Arial Narrow" w:hAnsi="Arial Narrow" w:cs="Arial"/>
          <w:b/>
          <w:sz w:val="26"/>
          <w:szCs w:val="26"/>
          <w:lang w:val="es-MX"/>
        </w:rPr>
        <w:t>ENVIAR</w:t>
      </w:r>
      <w:r w:rsidR="00837445" w:rsidRPr="006776CE">
        <w:rPr>
          <w:rFonts w:ascii="Arial Narrow" w:hAnsi="Arial Narrow" w:cs="Arial"/>
          <w:bCs/>
          <w:sz w:val="26"/>
          <w:szCs w:val="26"/>
          <w:lang w:val="es-MX"/>
        </w:rPr>
        <w:t xml:space="preserve"> </w:t>
      </w:r>
      <w:r w:rsidR="00837445" w:rsidRPr="006776CE">
        <w:rPr>
          <w:rFonts w:ascii="Arial Narrow" w:hAnsi="Arial Narrow" w:cs="Arial"/>
          <w:sz w:val="26"/>
          <w:szCs w:val="26"/>
          <w:lang w:val="es-MX"/>
        </w:rPr>
        <w:t>oportunamente, el presente expediente a la Honorable Corte Constitucional para su eventual revisión</w:t>
      </w:r>
      <w:r w:rsidR="00BC2BE8" w:rsidRPr="006776CE">
        <w:rPr>
          <w:rFonts w:ascii="Arial Narrow" w:hAnsi="Arial Narrow" w:cs="Arial"/>
          <w:sz w:val="26"/>
          <w:szCs w:val="26"/>
          <w:lang w:val="es-MX"/>
        </w:rPr>
        <w:t>.</w:t>
      </w:r>
      <w:r w:rsidR="00837445" w:rsidRPr="006776CE">
        <w:rPr>
          <w:rFonts w:ascii="Arial Narrow" w:hAnsi="Arial Narrow" w:cs="Arial"/>
          <w:sz w:val="26"/>
          <w:szCs w:val="26"/>
          <w:lang w:val="es-MX"/>
        </w:rPr>
        <w:t xml:space="preserve"> </w:t>
      </w:r>
    </w:p>
    <w:p w14:paraId="69BACCA6" w14:textId="77777777" w:rsidR="00BC2BE8" w:rsidRPr="006776CE" w:rsidRDefault="00BC2BE8" w:rsidP="006776CE">
      <w:pPr>
        <w:spacing w:after="0" w:line="276" w:lineRule="auto"/>
        <w:jc w:val="center"/>
        <w:rPr>
          <w:rFonts w:ascii="Arial Narrow" w:hAnsi="Arial Narrow"/>
          <w:b/>
          <w:iCs/>
          <w:sz w:val="26"/>
          <w:szCs w:val="26"/>
        </w:rPr>
      </w:pPr>
    </w:p>
    <w:p w14:paraId="117586F2" w14:textId="7295F10A" w:rsidR="00B22BD2" w:rsidRPr="006776CE" w:rsidRDefault="00B22BD2" w:rsidP="006776CE">
      <w:pPr>
        <w:spacing w:after="0" w:line="276" w:lineRule="auto"/>
        <w:jc w:val="center"/>
        <w:rPr>
          <w:rFonts w:ascii="Arial Narrow" w:hAnsi="Arial Narrow"/>
          <w:b/>
          <w:iCs/>
          <w:sz w:val="26"/>
          <w:szCs w:val="26"/>
        </w:rPr>
      </w:pPr>
      <w:r w:rsidRPr="006776CE">
        <w:rPr>
          <w:rFonts w:ascii="Arial Narrow" w:hAnsi="Arial Narrow"/>
          <w:b/>
          <w:iCs/>
          <w:sz w:val="26"/>
          <w:szCs w:val="26"/>
        </w:rPr>
        <w:t>NOTIFÍQUESE Y CÚMPLASE</w:t>
      </w:r>
    </w:p>
    <w:p w14:paraId="7D4D03EB" w14:textId="0E9C3D32" w:rsidR="00961794" w:rsidRPr="006776CE" w:rsidRDefault="00961794" w:rsidP="006776CE">
      <w:pPr>
        <w:spacing w:after="0" w:line="276" w:lineRule="auto"/>
        <w:jc w:val="center"/>
        <w:rPr>
          <w:rFonts w:ascii="Arial Narrow" w:hAnsi="Arial Narrow"/>
          <w:b/>
          <w:iCs/>
          <w:sz w:val="26"/>
          <w:szCs w:val="26"/>
        </w:rPr>
      </w:pPr>
    </w:p>
    <w:p w14:paraId="5E4DC7E2" w14:textId="68805C4C" w:rsidR="006776CE" w:rsidRPr="00805A49" w:rsidRDefault="00961794" w:rsidP="000A246C">
      <w:pPr>
        <w:spacing w:after="0" w:line="276" w:lineRule="auto"/>
        <w:ind w:right="49"/>
        <w:jc w:val="center"/>
        <w:rPr>
          <w:rFonts w:ascii="Arial Narrow" w:hAnsi="Arial Narrow"/>
          <w:iCs/>
          <w:sz w:val="26"/>
          <w:szCs w:val="26"/>
        </w:rPr>
      </w:pPr>
      <w:r w:rsidRPr="006776CE">
        <w:rPr>
          <w:rFonts w:ascii="Arial Narrow" w:hAnsi="Arial Narrow"/>
          <w:iCs/>
          <w:sz w:val="26"/>
          <w:szCs w:val="26"/>
        </w:rPr>
        <w:t>Los magistrados,</w:t>
      </w:r>
      <w:r w:rsidR="006776CE" w:rsidRPr="006776CE">
        <w:rPr>
          <w:rFonts w:ascii="Arial Narrow" w:hAnsi="Arial Narrow"/>
          <w:iCs/>
          <w:sz w:val="26"/>
          <w:szCs w:val="26"/>
        </w:rPr>
        <w:t xml:space="preserve"> </w:t>
      </w:r>
    </w:p>
    <w:p w14:paraId="68FA0A6E" w14:textId="65A243AD" w:rsidR="006776CE" w:rsidRDefault="006776CE" w:rsidP="000A246C">
      <w:pPr>
        <w:spacing w:after="0" w:line="276" w:lineRule="auto"/>
        <w:ind w:right="49"/>
        <w:rPr>
          <w:rFonts w:ascii="Arial Narrow" w:hAnsi="Arial Narrow"/>
          <w:b/>
          <w:iCs/>
          <w:sz w:val="26"/>
          <w:szCs w:val="26"/>
        </w:rPr>
      </w:pPr>
    </w:p>
    <w:p w14:paraId="1D0B306C" w14:textId="77777777" w:rsidR="000A246C" w:rsidRPr="00805A49" w:rsidRDefault="000A246C" w:rsidP="000A246C">
      <w:pPr>
        <w:spacing w:after="0" w:line="276" w:lineRule="auto"/>
        <w:ind w:right="49"/>
        <w:rPr>
          <w:rFonts w:ascii="Arial Narrow" w:hAnsi="Arial Narrow"/>
          <w:b/>
          <w:iCs/>
          <w:sz w:val="26"/>
          <w:szCs w:val="26"/>
        </w:rPr>
      </w:pPr>
    </w:p>
    <w:p w14:paraId="5B6F1C4A" w14:textId="77777777" w:rsidR="006776CE" w:rsidRPr="00805A49" w:rsidRDefault="006776CE" w:rsidP="000A246C">
      <w:pPr>
        <w:spacing w:after="0" w:line="276" w:lineRule="auto"/>
        <w:ind w:right="49"/>
        <w:rPr>
          <w:rFonts w:ascii="Arial Narrow" w:hAnsi="Arial Narrow"/>
          <w:b/>
          <w:iCs/>
          <w:sz w:val="26"/>
          <w:szCs w:val="26"/>
        </w:rPr>
      </w:pPr>
    </w:p>
    <w:p w14:paraId="509D262A" w14:textId="77777777" w:rsidR="006776CE" w:rsidRPr="00805A49" w:rsidRDefault="006776CE" w:rsidP="006776CE">
      <w:pPr>
        <w:pStyle w:val="Sinespaciado"/>
        <w:spacing w:line="276" w:lineRule="auto"/>
        <w:jc w:val="center"/>
        <w:rPr>
          <w:rFonts w:ascii="Arial Narrow" w:hAnsi="Arial Narrow"/>
          <w:b/>
          <w:sz w:val="26"/>
          <w:szCs w:val="26"/>
          <w:lang w:val="es-ES_tradnl"/>
        </w:rPr>
      </w:pPr>
      <w:r w:rsidRPr="00805A49">
        <w:rPr>
          <w:rFonts w:ascii="Arial Narrow" w:hAnsi="Arial Narrow"/>
          <w:b/>
          <w:sz w:val="26"/>
          <w:szCs w:val="26"/>
          <w:lang w:val="es-ES_tradnl"/>
        </w:rPr>
        <w:t>CARLOS MAURICIO GARCÍA BARAJAS</w:t>
      </w:r>
    </w:p>
    <w:p w14:paraId="37CDE696" w14:textId="77777777" w:rsidR="006776CE" w:rsidRPr="00805A49" w:rsidRDefault="006776CE" w:rsidP="006776CE">
      <w:pPr>
        <w:pStyle w:val="Sinespaciado"/>
        <w:spacing w:line="276" w:lineRule="auto"/>
        <w:jc w:val="both"/>
        <w:rPr>
          <w:rFonts w:ascii="Arial Narrow" w:hAnsi="Arial Narrow"/>
          <w:b/>
          <w:sz w:val="26"/>
          <w:szCs w:val="26"/>
          <w:lang w:val="es-ES_tradnl"/>
        </w:rPr>
      </w:pPr>
    </w:p>
    <w:p w14:paraId="7113CD59" w14:textId="28003DE8" w:rsidR="006776CE" w:rsidRDefault="006776CE" w:rsidP="006776CE">
      <w:pPr>
        <w:pStyle w:val="Sinespaciado"/>
        <w:spacing w:line="276" w:lineRule="auto"/>
        <w:jc w:val="both"/>
        <w:rPr>
          <w:rFonts w:ascii="Arial Narrow" w:hAnsi="Arial Narrow"/>
          <w:b/>
          <w:sz w:val="26"/>
          <w:szCs w:val="26"/>
          <w:lang w:val="es-ES_tradnl"/>
        </w:rPr>
      </w:pPr>
    </w:p>
    <w:p w14:paraId="2C53C6BF" w14:textId="77777777" w:rsidR="000A246C" w:rsidRPr="00805A49" w:rsidRDefault="000A246C" w:rsidP="006776CE">
      <w:pPr>
        <w:pStyle w:val="Sinespaciado"/>
        <w:spacing w:line="276" w:lineRule="auto"/>
        <w:jc w:val="both"/>
        <w:rPr>
          <w:rFonts w:ascii="Arial Narrow" w:hAnsi="Arial Narrow"/>
          <w:b/>
          <w:sz w:val="26"/>
          <w:szCs w:val="26"/>
          <w:lang w:val="es-ES_tradnl"/>
        </w:rPr>
      </w:pPr>
    </w:p>
    <w:p w14:paraId="1FB9CCC4" w14:textId="77777777" w:rsidR="006776CE" w:rsidRPr="00805A49" w:rsidRDefault="006776CE" w:rsidP="006776CE">
      <w:pPr>
        <w:pStyle w:val="Sinespaciado"/>
        <w:spacing w:line="276" w:lineRule="auto"/>
        <w:jc w:val="center"/>
        <w:rPr>
          <w:rFonts w:ascii="Arial Narrow" w:hAnsi="Arial Narrow"/>
          <w:b/>
          <w:bCs/>
          <w:sz w:val="26"/>
          <w:szCs w:val="26"/>
          <w:lang w:val="es-ES_tradnl"/>
        </w:rPr>
      </w:pPr>
      <w:r w:rsidRPr="00805A49">
        <w:rPr>
          <w:rFonts w:ascii="Arial Narrow" w:hAnsi="Arial Narrow"/>
          <w:b/>
          <w:bCs/>
          <w:sz w:val="26"/>
          <w:szCs w:val="26"/>
          <w:lang w:val="es-ES_tradnl"/>
        </w:rPr>
        <w:t>DUBERNEY GRISALES HERRERA</w:t>
      </w:r>
    </w:p>
    <w:p w14:paraId="35F13161" w14:textId="24FC6295" w:rsidR="006776CE" w:rsidRDefault="006776CE" w:rsidP="006776CE">
      <w:pPr>
        <w:pStyle w:val="Sinespaciado"/>
        <w:spacing w:line="276" w:lineRule="auto"/>
        <w:jc w:val="both"/>
        <w:rPr>
          <w:rFonts w:ascii="Arial Narrow" w:hAnsi="Arial Narrow"/>
          <w:b/>
          <w:bCs/>
          <w:sz w:val="26"/>
          <w:szCs w:val="26"/>
          <w:lang w:val="es-ES_tradnl"/>
        </w:rPr>
      </w:pPr>
    </w:p>
    <w:p w14:paraId="015EB5C4" w14:textId="77777777" w:rsidR="000A246C" w:rsidRPr="00805A49" w:rsidRDefault="000A246C" w:rsidP="006776CE">
      <w:pPr>
        <w:pStyle w:val="Sinespaciado"/>
        <w:spacing w:line="276" w:lineRule="auto"/>
        <w:jc w:val="both"/>
        <w:rPr>
          <w:rFonts w:ascii="Arial Narrow" w:hAnsi="Arial Narrow"/>
          <w:b/>
          <w:bCs/>
          <w:sz w:val="26"/>
          <w:szCs w:val="26"/>
          <w:lang w:val="es-ES_tradnl"/>
        </w:rPr>
      </w:pPr>
    </w:p>
    <w:p w14:paraId="0100163B" w14:textId="77777777" w:rsidR="006776CE" w:rsidRPr="00805A49" w:rsidRDefault="006776CE" w:rsidP="006776CE">
      <w:pPr>
        <w:pStyle w:val="Sinespaciado"/>
        <w:spacing w:line="276" w:lineRule="auto"/>
        <w:jc w:val="both"/>
        <w:rPr>
          <w:rFonts w:ascii="Arial Narrow" w:hAnsi="Arial Narrow"/>
          <w:b/>
          <w:sz w:val="26"/>
          <w:szCs w:val="26"/>
          <w:lang w:val="es-ES_tradnl"/>
        </w:rPr>
      </w:pPr>
    </w:p>
    <w:p w14:paraId="1AE44D28" w14:textId="6C1567AC" w:rsidR="00961794" w:rsidRPr="001179A1" w:rsidRDefault="006776CE" w:rsidP="001179A1">
      <w:pPr>
        <w:pStyle w:val="Sinespaciado"/>
        <w:spacing w:line="276" w:lineRule="auto"/>
        <w:jc w:val="center"/>
        <w:rPr>
          <w:rFonts w:ascii="Arial Narrow" w:hAnsi="Arial Narrow"/>
          <w:spacing w:val="-4"/>
          <w:sz w:val="26"/>
          <w:szCs w:val="26"/>
        </w:rPr>
      </w:pPr>
      <w:r w:rsidRPr="00805A49">
        <w:rPr>
          <w:rFonts w:ascii="Arial Narrow" w:hAnsi="Arial Narrow"/>
          <w:b/>
          <w:sz w:val="26"/>
          <w:szCs w:val="26"/>
          <w:lang w:val="es-ES_tradnl"/>
        </w:rPr>
        <w:t>EDDER JIMMY SÁNCHEZ CALAMBÁS</w:t>
      </w:r>
    </w:p>
    <w:sectPr w:rsidR="00961794" w:rsidRPr="001179A1" w:rsidSect="00F51B82">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FE7F" w14:textId="77777777" w:rsidR="00F35BF6" w:rsidRDefault="00F35BF6" w:rsidP="00A74900">
      <w:pPr>
        <w:spacing w:after="0" w:line="240" w:lineRule="auto"/>
      </w:pPr>
      <w:r>
        <w:separator/>
      </w:r>
    </w:p>
  </w:endnote>
  <w:endnote w:type="continuationSeparator" w:id="0">
    <w:p w14:paraId="1CDFD0D6" w14:textId="77777777" w:rsidR="00F35BF6" w:rsidRDefault="00F35BF6"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A162" w14:textId="77777777" w:rsidR="00F35BF6" w:rsidRDefault="00F35BF6" w:rsidP="00A74900">
      <w:pPr>
        <w:spacing w:after="0" w:line="240" w:lineRule="auto"/>
      </w:pPr>
      <w:r>
        <w:separator/>
      </w:r>
    </w:p>
  </w:footnote>
  <w:footnote w:type="continuationSeparator" w:id="0">
    <w:p w14:paraId="47580685" w14:textId="77777777" w:rsidR="00F35BF6" w:rsidRDefault="00F35BF6" w:rsidP="00A74900">
      <w:pPr>
        <w:spacing w:after="0" w:line="240" w:lineRule="auto"/>
      </w:pPr>
      <w:r>
        <w:continuationSeparator/>
      </w:r>
    </w:p>
  </w:footnote>
  <w:footnote w:id="1">
    <w:p w14:paraId="14ECF10F" w14:textId="77777777" w:rsidR="00507988" w:rsidRPr="001179A1" w:rsidRDefault="00507988" w:rsidP="001179A1">
      <w:pPr>
        <w:pStyle w:val="Textonotapie"/>
        <w:jc w:val="both"/>
        <w:rPr>
          <w:rFonts w:ascii="Arial" w:hAnsi="Arial" w:cs="Arial"/>
          <w:sz w:val="18"/>
          <w:szCs w:val="16"/>
        </w:rPr>
      </w:pPr>
      <w:r w:rsidRPr="001179A1">
        <w:rPr>
          <w:rStyle w:val="Refdenotaalpie"/>
          <w:rFonts w:ascii="Arial" w:hAnsi="Arial" w:cs="Arial"/>
          <w:sz w:val="18"/>
          <w:szCs w:val="16"/>
        </w:rPr>
        <w:footnoteRef/>
      </w:r>
      <w:r w:rsidRPr="001179A1">
        <w:rPr>
          <w:rFonts w:ascii="Arial" w:hAnsi="Arial" w:cs="Arial"/>
          <w:sz w:val="18"/>
          <w:szCs w:val="16"/>
        </w:rPr>
        <w:t xml:space="preserve"> </w:t>
      </w:r>
      <w:bookmarkStart w:id="2" w:name="_Hlk56061782"/>
      <w:r w:rsidRPr="001179A1">
        <w:rPr>
          <w:rFonts w:ascii="Arial" w:hAnsi="Arial" w:cs="Arial"/>
          <w:sz w:val="18"/>
          <w:szCs w:val="16"/>
        </w:rPr>
        <w:t>Cfr. Corte Constitucional. Sentencia T-161 de 2019.</w:t>
      </w:r>
      <w:bookmarkEnd w:id="2"/>
    </w:p>
  </w:footnote>
  <w:footnote w:id="2">
    <w:p w14:paraId="5355AA80" w14:textId="1B407C30" w:rsidR="00BA4C08" w:rsidRPr="001179A1" w:rsidRDefault="00BA4C08" w:rsidP="001179A1">
      <w:pPr>
        <w:pStyle w:val="Textonotapie"/>
        <w:jc w:val="both"/>
        <w:rPr>
          <w:rFonts w:ascii="Arial" w:hAnsi="Arial" w:cs="Arial"/>
          <w:sz w:val="18"/>
          <w:szCs w:val="16"/>
        </w:rPr>
      </w:pPr>
      <w:r w:rsidRPr="001179A1">
        <w:rPr>
          <w:rStyle w:val="Refdenotaalpie"/>
          <w:rFonts w:ascii="Arial" w:hAnsi="Arial" w:cs="Arial"/>
          <w:sz w:val="18"/>
          <w:szCs w:val="16"/>
        </w:rPr>
        <w:footnoteRef/>
      </w:r>
      <w:r w:rsidRPr="001179A1">
        <w:rPr>
          <w:rFonts w:ascii="Arial" w:hAnsi="Arial" w:cs="Arial"/>
          <w:sz w:val="18"/>
          <w:szCs w:val="16"/>
        </w:rPr>
        <w:t xml:space="preserve"> Corte Constitucional. Sentencia </w:t>
      </w:r>
      <w:r w:rsidR="00A94204" w:rsidRPr="001179A1">
        <w:rPr>
          <w:rFonts w:ascii="Arial" w:hAnsi="Arial" w:cs="Arial"/>
          <w:sz w:val="18"/>
          <w:szCs w:val="16"/>
        </w:rPr>
        <w:t>T-457 de 2007.</w:t>
      </w:r>
    </w:p>
  </w:footnote>
  <w:footnote w:id="3">
    <w:p w14:paraId="503534FB" w14:textId="7BF69D96" w:rsidR="00620E65" w:rsidRPr="001179A1" w:rsidRDefault="00620E65" w:rsidP="001179A1">
      <w:pPr>
        <w:pStyle w:val="Textonotapie"/>
        <w:jc w:val="both"/>
        <w:rPr>
          <w:rFonts w:ascii="Arial" w:hAnsi="Arial" w:cs="Arial"/>
          <w:sz w:val="18"/>
          <w:szCs w:val="16"/>
        </w:rPr>
      </w:pPr>
      <w:r w:rsidRPr="001179A1">
        <w:rPr>
          <w:rStyle w:val="Refdenotaalpie"/>
          <w:rFonts w:ascii="Arial" w:hAnsi="Arial" w:cs="Arial"/>
          <w:sz w:val="18"/>
          <w:szCs w:val="16"/>
        </w:rPr>
        <w:footnoteRef/>
      </w:r>
      <w:r w:rsidRPr="001179A1">
        <w:rPr>
          <w:rFonts w:ascii="Arial" w:hAnsi="Arial" w:cs="Arial"/>
          <w:sz w:val="18"/>
          <w:szCs w:val="16"/>
        </w:rPr>
        <w:t xml:space="preserve"> </w:t>
      </w:r>
      <w:r w:rsidR="00CA134C" w:rsidRPr="001179A1">
        <w:rPr>
          <w:rFonts w:ascii="Arial" w:hAnsi="Arial" w:cs="Arial"/>
          <w:sz w:val="18"/>
          <w:szCs w:val="16"/>
        </w:rPr>
        <w:t>Corte Constitucional. Sentencia T-161 de 2019.</w:t>
      </w:r>
    </w:p>
  </w:footnote>
  <w:footnote w:id="4">
    <w:p w14:paraId="3A16DCCB" w14:textId="422FFD3F" w:rsidR="005D33EF" w:rsidRPr="001179A1" w:rsidRDefault="005D33EF" w:rsidP="001179A1">
      <w:pPr>
        <w:pStyle w:val="Textonotapie"/>
        <w:jc w:val="both"/>
        <w:rPr>
          <w:rFonts w:ascii="Arial" w:hAnsi="Arial" w:cs="Arial"/>
          <w:sz w:val="22"/>
        </w:rPr>
      </w:pPr>
      <w:r w:rsidRPr="001179A1">
        <w:rPr>
          <w:rStyle w:val="Refdenotaalpie"/>
          <w:rFonts w:ascii="Arial" w:hAnsi="Arial" w:cs="Arial"/>
          <w:sz w:val="18"/>
          <w:szCs w:val="16"/>
        </w:rPr>
        <w:footnoteRef/>
      </w:r>
      <w:r w:rsidRPr="001179A1">
        <w:rPr>
          <w:rFonts w:ascii="Arial" w:hAnsi="Arial" w:cs="Arial"/>
          <w:sz w:val="18"/>
          <w:szCs w:val="16"/>
        </w:rPr>
        <w:t xml:space="preserve"> Página 2, archivo 14Impugnacion,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CCCB" w14:textId="721319F8" w:rsidR="00AF7228" w:rsidRPr="006776CE" w:rsidRDefault="00F35BF6" w:rsidP="006776CE">
    <w:pPr>
      <w:pStyle w:val="Encabezado"/>
      <w:jc w:val="both"/>
      <w:rPr>
        <w:rFonts w:ascii="Arial" w:hAnsi="Arial" w:cs="Arial"/>
        <w:sz w:val="18"/>
        <w:szCs w:val="16"/>
        <w:lang w:val="es-ES" w:eastAsia="es-MX"/>
      </w:rPr>
    </w:pPr>
    <w:sdt>
      <w:sdtPr>
        <w:rPr>
          <w:rFonts w:ascii="Arial" w:hAnsi="Arial" w:cs="Arial"/>
          <w:sz w:val="18"/>
          <w:szCs w:val="16"/>
        </w:rPr>
        <w:id w:val="-1941358368"/>
        <w:docPartObj>
          <w:docPartGallery w:val="Page Numbers (Margins)"/>
          <w:docPartUnique/>
        </w:docPartObj>
      </w:sdtPr>
      <w:sdtEndPr/>
      <w:sdtContent>
        <w:r w:rsidR="00AF7228" w:rsidRPr="006776CE">
          <w:rPr>
            <w:rFonts w:ascii="Arial" w:hAnsi="Arial" w:cs="Arial"/>
            <w:noProof/>
            <w:sz w:val="18"/>
            <w:szCs w:val="16"/>
            <w:lang w:eastAsia="es-CO"/>
          </w:rPr>
          <mc:AlternateContent>
            <mc:Choice Requires="wps">
              <w:drawing>
                <wp:anchor distT="0" distB="0" distL="114300" distR="114300" simplePos="0" relativeHeight="251659264" behindDoc="0" locked="0" layoutInCell="0" allowOverlap="1" wp14:anchorId="0A0E62E4" wp14:editId="64F4778E">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F72D4" w14:textId="77777777" w:rsidR="00AF7228" w:rsidRDefault="00AF7228">
                              <w:pPr>
                                <w:pBdr>
                                  <w:bottom w:val="single" w:sz="4" w:space="1" w:color="auto"/>
                                </w:pBdr>
                              </w:pPr>
                              <w:r>
                                <w:fldChar w:fldCharType="begin"/>
                              </w:r>
                              <w:r>
                                <w:instrText>PAGE   \* MERGEFORMAT</w:instrText>
                              </w:r>
                              <w:r>
                                <w:fldChar w:fldCharType="separate"/>
                              </w:r>
                              <w:r w:rsidR="00167838" w:rsidRPr="00167838">
                                <w:rPr>
                                  <w:noProof/>
                                  <w:lang w:val="es-ES"/>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0E62E4" id="Rectángu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14:paraId="723F72D4" w14:textId="77777777" w:rsidR="00AF7228" w:rsidRDefault="00AF7228">
                        <w:pPr>
                          <w:pBdr>
                            <w:bottom w:val="single" w:sz="4" w:space="1" w:color="auto"/>
                          </w:pBdr>
                        </w:pPr>
                        <w:r>
                          <w:fldChar w:fldCharType="begin"/>
                        </w:r>
                        <w:r>
                          <w:instrText>PAGE   \* MERGEFORMAT</w:instrText>
                        </w:r>
                        <w:r>
                          <w:fldChar w:fldCharType="separate"/>
                        </w:r>
                        <w:r w:rsidR="00167838" w:rsidRPr="00167838">
                          <w:rPr>
                            <w:noProof/>
                            <w:lang w:val="es-ES"/>
                          </w:rPr>
                          <w:t>1</w:t>
                        </w:r>
                        <w:r>
                          <w:fldChar w:fldCharType="end"/>
                        </w:r>
                      </w:p>
                    </w:txbxContent>
                  </v:textbox>
                  <w10:wrap anchorx="margin" anchory="margin"/>
                </v:rect>
              </w:pict>
            </mc:Fallback>
          </mc:AlternateContent>
        </w:r>
      </w:sdtContent>
    </w:sdt>
    <w:r w:rsidR="00AF7228" w:rsidRPr="006776CE">
      <w:rPr>
        <w:rFonts w:ascii="Arial" w:hAnsi="Arial" w:cs="Arial"/>
        <w:sz w:val="18"/>
        <w:szCs w:val="16"/>
        <w:lang w:val="es-ES" w:eastAsia="es-MX"/>
      </w:rPr>
      <w:t>ACCIÓN DE TUTELA (</w:t>
    </w:r>
    <w:r w:rsidR="006776CE" w:rsidRPr="006776CE">
      <w:rPr>
        <w:rFonts w:ascii="Arial" w:hAnsi="Arial" w:cs="Arial"/>
        <w:sz w:val="18"/>
        <w:szCs w:val="16"/>
        <w:lang w:val="es-ES" w:eastAsia="es-MX"/>
      </w:rPr>
      <w:t>Segunda instancia</w:t>
    </w:r>
    <w:r w:rsidR="00AF7228" w:rsidRPr="006776CE">
      <w:rPr>
        <w:rFonts w:ascii="Arial" w:hAnsi="Arial" w:cs="Arial"/>
        <w:sz w:val="18"/>
        <w:szCs w:val="16"/>
        <w:lang w:val="es-ES" w:eastAsia="es-MX"/>
      </w:rPr>
      <w:t xml:space="preserve">) </w:t>
    </w:r>
  </w:p>
  <w:p w14:paraId="7624C254" w14:textId="3C18C55D" w:rsidR="008115FA" w:rsidRPr="006776CE" w:rsidRDefault="00602BBF" w:rsidP="006776CE">
    <w:pPr>
      <w:pStyle w:val="Encabezado"/>
      <w:tabs>
        <w:tab w:val="clear" w:pos="4419"/>
        <w:tab w:val="clear" w:pos="8838"/>
      </w:tabs>
      <w:jc w:val="both"/>
      <w:rPr>
        <w:rFonts w:ascii="Arial" w:hAnsi="Arial" w:cs="Arial"/>
        <w:sz w:val="18"/>
        <w:szCs w:val="16"/>
        <w:lang w:val="es-ES" w:eastAsia="es-MX"/>
      </w:rPr>
    </w:pPr>
    <w:r w:rsidRPr="006776CE">
      <w:rPr>
        <w:rFonts w:ascii="Arial" w:hAnsi="Arial" w:cs="Arial"/>
        <w:sz w:val="18"/>
        <w:szCs w:val="16"/>
        <w:lang w:val="es-ES" w:eastAsia="es-MX"/>
      </w:rPr>
      <w:t>Accionante</w:t>
    </w:r>
    <w:r w:rsidR="00AF7228" w:rsidRPr="006776CE">
      <w:rPr>
        <w:rFonts w:ascii="Arial" w:hAnsi="Arial" w:cs="Arial"/>
        <w:sz w:val="18"/>
        <w:szCs w:val="16"/>
        <w:lang w:val="es-ES" w:eastAsia="es-MX"/>
      </w:rPr>
      <w:t>:</w:t>
    </w:r>
    <w:r w:rsidR="006776CE">
      <w:rPr>
        <w:rFonts w:ascii="Arial" w:hAnsi="Arial" w:cs="Arial"/>
        <w:sz w:val="18"/>
        <w:szCs w:val="16"/>
        <w:lang w:val="es-ES" w:eastAsia="es-MX"/>
      </w:rPr>
      <w:tab/>
    </w:r>
    <w:r w:rsidR="006776CE" w:rsidRPr="006776CE">
      <w:rPr>
        <w:rFonts w:ascii="Arial" w:hAnsi="Arial" w:cs="Arial"/>
        <w:sz w:val="18"/>
        <w:szCs w:val="16"/>
        <w:lang w:val="es-ES" w:eastAsia="es-MX"/>
      </w:rPr>
      <w:t>Roberto Antonio González Moscoso</w:t>
    </w:r>
  </w:p>
  <w:p w14:paraId="02AB9392" w14:textId="3061446A" w:rsidR="00AF7228" w:rsidRPr="006776CE" w:rsidRDefault="00602BBF" w:rsidP="006776CE">
    <w:pPr>
      <w:pStyle w:val="Encabezado"/>
      <w:tabs>
        <w:tab w:val="clear" w:pos="4419"/>
        <w:tab w:val="clear" w:pos="8838"/>
      </w:tabs>
      <w:jc w:val="both"/>
      <w:rPr>
        <w:rFonts w:ascii="Arial" w:hAnsi="Arial" w:cs="Arial"/>
        <w:sz w:val="18"/>
        <w:szCs w:val="16"/>
        <w:lang w:val="es-ES" w:eastAsia="es-MX"/>
      </w:rPr>
    </w:pPr>
    <w:r w:rsidRPr="006776CE">
      <w:rPr>
        <w:rFonts w:ascii="Arial" w:hAnsi="Arial" w:cs="Arial"/>
        <w:sz w:val="18"/>
        <w:szCs w:val="16"/>
        <w:lang w:val="es-ES" w:eastAsia="es-MX"/>
      </w:rPr>
      <w:t>Accionado</w:t>
    </w:r>
    <w:r w:rsidR="00AF7228" w:rsidRPr="006776CE">
      <w:rPr>
        <w:rFonts w:ascii="Arial" w:hAnsi="Arial" w:cs="Arial"/>
        <w:sz w:val="18"/>
        <w:szCs w:val="16"/>
        <w:lang w:val="es-ES" w:eastAsia="es-MX"/>
      </w:rPr>
      <w:t>:</w:t>
    </w:r>
    <w:r w:rsidR="006776CE">
      <w:rPr>
        <w:rFonts w:ascii="Arial" w:hAnsi="Arial" w:cs="Arial"/>
        <w:sz w:val="18"/>
        <w:szCs w:val="16"/>
        <w:lang w:val="es-ES" w:eastAsia="es-MX"/>
      </w:rPr>
      <w:tab/>
    </w:r>
    <w:r w:rsidR="006776CE" w:rsidRPr="006776CE">
      <w:rPr>
        <w:rFonts w:ascii="Arial" w:hAnsi="Arial" w:cs="Arial"/>
        <w:sz w:val="18"/>
        <w:szCs w:val="16"/>
        <w:lang w:val="es-ES" w:eastAsia="es-MX"/>
      </w:rPr>
      <w:t>Colpensiones y Colfondos</w:t>
    </w:r>
  </w:p>
  <w:p w14:paraId="2E30CF36" w14:textId="72833FAA" w:rsidR="00B93962" w:rsidRPr="006776CE" w:rsidRDefault="00AF7228" w:rsidP="006776CE">
    <w:pPr>
      <w:pStyle w:val="Encabezado"/>
      <w:tabs>
        <w:tab w:val="clear" w:pos="4419"/>
        <w:tab w:val="clear" w:pos="8838"/>
      </w:tabs>
      <w:jc w:val="both"/>
      <w:rPr>
        <w:rFonts w:ascii="Arial" w:hAnsi="Arial" w:cs="Arial"/>
        <w:sz w:val="18"/>
        <w:szCs w:val="16"/>
        <w:lang w:val="es-ES" w:eastAsia="es-MX"/>
      </w:rPr>
    </w:pPr>
    <w:r w:rsidRPr="006776CE">
      <w:rPr>
        <w:rFonts w:ascii="Arial" w:hAnsi="Arial" w:cs="Arial"/>
        <w:sz w:val="18"/>
        <w:szCs w:val="16"/>
        <w:lang w:val="es-ES" w:eastAsia="es-MX"/>
      </w:rPr>
      <w:t>Rad. No.:</w:t>
    </w:r>
    <w:r w:rsidR="006776CE">
      <w:rPr>
        <w:rFonts w:ascii="Arial" w:hAnsi="Arial" w:cs="Arial"/>
        <w:sz w:val="18"/>
        <w:szCs w:val="16"/>
        <w:lang w:val="es-ES" w:eastAsia="es-MX"/>
      </w:rPr>
      <w:tab/>
    </w:r>
    <w:r w:rsidR="008115FA" w:rsidRPr="006776CE">
      <w:rPr>
        <w:rFonts w:ascii="Arial" w:hAnsi="Arial" w:cs="Arial"/>
        <w:sz w:val="18"/>
        <w:szCs w:val="16"/>
        <w:lang w:val="es-ES" w:eastAsia="es-MX"/>
      </w:rPr>
      <w:t>66001310300320210004801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06"/>
    <w:rsid w:val="00000E3D"/>
    <w:rsid w:val="00005784"/>
    <w:rsid w:val="00006DCE"/>
    <w:rsid w:val="00007F82"/>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5FFE"/>
    <w:rsid w:val="0003669E"/>
    <w:rsid w:val="00036994"/>
    <w:rsid w:val="00041BCA"/>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7057D"/>
    <w:rsid w:val="0007135C"/>
    <w:rsid w:val="00072A0F"/>
    <w:rsid w:val="00072DF7"/>
    <w:rsid w:val="00075CC9"/>
    <w:rsid w:val="00077DC2"/>
    <w:rsid w:val="00077DC9"/>
    <w:rsid w:val="00080F78"/>
    <w:rsid w:val="0008418E"/>
    <w:rsid w:val="00085057"/>
    <w:rsid w:val="00085F48"/>
    <w:rsid w:val="000872A4"/>
    <w:rsid w:val="00092D2D"/>
    <w:rsid w:val="00096EB7"/>
    <w:rsid w:val="000972A1"/>
    <w:rsid w:val="000979FE"/>
    <w:rsid w:val="00097DBF"/>
    <w:rsid w:val="000A246C"/>
    <w:rsid w:val="000A2686"/>
    <w:rsid w:val="000A40D2"/>
    <w:rsid w:val="000A54E0"/>
    <w:rsid w:val="000A5D35"/>
    <w:rsid w:val="000A7339"/>
    <w:rsid w:val="000B4A47"/>
    <w:rsid w:val="000B6838"/>
    <w:rsid w:val="000C017F"/>
    <w:rsid w:val="000C25C8"/>
    <w:rsid w:val="000C3B9E"/>
    <w:rsid w:val="000C5B87"/>
    <w:rsid w:val="000C71FA"/>
    <w:rsid w:val="000C749F"/>
    <w:rsid w:val="000D03DB"/>
    <w:rsid w:val="000D1B7F"/>
    <w:rsid w:val="000D39AF"/>
    <w:rsid w:val="000D5FEC"/>
    <w:rsid w:val="000D6B77"/>
    <w:rsid w:val="000D7EEE"/>
    <w:rsid w:val="000E0D20"/>
    <w:rsid w:val="000E1586"/>
    <w:rsid w:val="000E19CA"/>
    <w:rsid w:val="000E2473"/>
    <w:rsid w:val="000E2ECA"/>
    <w:rsid w:val="000E38F4"/>
    <w:rsid w:val="000E3CE7"/>
    <w:rsid w:val="000E3F4C"/>
    <w:rsid w:val="000E4B8F"/>
    <w:rsid w:val="000E5998"/>
    <w:rsid w:val="000E69BA"/>
    <w:rsid w:val="000F0095"/>
    <w:rsid w:val="000F3406"/>
    <w:rsid w:val="000F4E26"/>
    <w:rsid w:val="000F501D"/>
    <w:rsid w:val="000F5CC2"/>
    <w:rsid w:val="000F7DA9"/>
    <w:rsid w:val="000F7FF4"/>
    <w:rsid w:val="0010008B"/>
    <w:rsid w:val="00100D79"/>
    <w:rsid w:val="00101C19"/>
    <w:rsid w:val="0010231B"/>
    <w:rsid w:val="0010679A"/>
    <w:rsid w:val="0010736D"/>
    <w:rsid w:val="00111324"/>
    <w:rsid w:val="001138C1"/>
    <w:rsid w:val="00116A49"/>
    <w:rsid w:val="00116B1C"/>
    <w:rsid w:val="001179A1"/>
    <w:rsid w:val="00122D01"/>
    <w:rsid w:val="0012363A"/>
    <w:rsid w:val="0012407C"/>
    <w:rsid w:val="00124C36"/>
    <w:rsid w:val="00125381"/>
    <w:rsid w:val="00125571"/>
    <w:rsid w:val="0012565A"/>
    <w:rsid w:val="0012604A"/>
    <w:rsid w:val="001303A1"/>
    <w:rsid w:val="00131623"/>
    <w:rsid w:val="00134192"/>
    <w:rsid w:val="00135598"/>
    <w:rsid w:val="00136894"/>
    <w:rsid w:val="00136BC7"/>
    <w:rsid w:val="00137E68"/>
    <w:rsid w:val="00140D82"/>
    <w:rsid w:val="0014218C"/>
    <w:rsid w:val="00143EBC"/>
    <w:rsid w:val="001440BE"/>
    <w:rsid w:val="001449BF"/>
    <w:rsid w:val="00146406"/>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3AE6"/>
    <w:rsid w:val="001D3DD9"/>
    <w:rsid w:val="001D3E66"/>
    <w:rsid w:val="001D4002"/>
    <w:rsid w:val="001D4A23"/>
    <w:rsid w:val="001D5350"/>
    <w:rsid w:val="001D55FC"/>
    <w:rsid w:val="001E0493"/>
    <w:rsid w:val="001E65B1"/>
    <w:rsid w:val="001E7724"/>
    <w:rsid w:val="001F0441"/>
    <w:rsid w:val="001F308A"/>
    <w:rsid w:val="001F40A4"/>
    <w:rsid w:val="00200345"/>
    <w:rsid w:val="00203C18"/>
    <w:rsid w:val="00204ABF"/>
    <w:rsid w:val="002058DA"/>
    <w:rsid w:val="00205F63"/>
    <w:rsid w:val="00210656"/>
    <w:rsid w:val="002110A1"/>
    <w:rsid w:val="0021256C"/>
    <w:rsid w:val="002175D9"/>
    <w:rsid w:val="0022097A"/>
    <w:rsid w:val="00220B2E"/>
    <w:rsid w:val="002262B4"/>
    <w:rsid w:val="002268DB"/>
    <w:rsid w:val="002345CD"/>
    <w:rsid w:val="002359EA"/>
    <w:rsid w:val="00235B17"/>
    <w:rsid w:val="00236594"/>
    <w:rsid w:val="0023698E"/>
    <w:rsid w:val="00241D77"/>
    <w:rsid w:val="002439A1"/>
    <w:rsid w:val="00246E2C"/>
    <w:rsid w:val="00250028"/>
    <w:rsid w:val="00250BB0"/>
    <w:rsid w:val="00250DD1"/>
    <w:rsid w:val="0025142C"/>
    <w:rsid w:val="00254DBA"/>
    <w:rsid w:val="00254DEC"/>
    <w:rsid w:val="00256879"/>
    <w:rsid w:val="0025761F"/>
    <w:rsid w:val="00257B28"/>
    <w:rsid w:val="002604A4"/>
    <w:rsid w:val="00260961"/>
    <w:rsid w:val="00261B76"/>
    <w:rsid w:val="0026311C"/>
    <w:rsid w:val="0026693B"/>
    <w:rsid w:val="00266A02"/>
    <w:rsid w:val="002673A7"/>
    <w:rsid w:val="00270258"/>
    <w:rsid w:val="0027112F"/>
    <w:rsid w:val="002714A8"/>
    <w:rsid w:val="00272731"/>
    <w:rsid w:val="00273C03"/>
    <w:rsid w:val="00274862"/>
    <w:rsid w:val="00274A51"/>
    <w:rsid w:val="00280195"/>
    <w:rsid w:val="002813B6"/>
    <w:rsid w:val="00281C4F"/>
    <w:rsid w:val="00282B38"/>
    <w:rsid w:val="0028332C"/>
    <w:rsid w:val="00283AE2"/>
    <w:rsid w:val="00283AFA"/>
    <w:rsid w:val="002843B8"/>
    <w:rsid w:val="00286E86"/>
    <w:rsid w:val="00290A20"/>
    <w:rsid w:val="0029245A"/>
    <w:rsid w:val="00292EB3"/>
    <w:rsid w:val="002931F2"/>
    <w:rsid w:val="002940C9"/>
    <w:rsid w:val="00297435"/>
    <w:rsid w:val="002A0486"/>
    <w:rsid w:val="002A1C06"/>
    <w:rsid w:val="002A5A4F"/>
    <w:rsid w:val="002A62AC"/>
    <w:rsid w:val="002A6AE7"/>
    <w:rsid w:val="002B016D"/>
    <w:rsid w:val="002B09D6"/>
    <w:rsid w:val="002B265D"/>
    <w:rsid w:val="002B2E0B"/>
    <w:rsid w:val="002B7F03"/>
    <w:rsid w:val="002C28FC"/>
    <w:rsid w:val="002C45C9"/>
    <w:rsid w:val="002C70AF"/>
    <w:rsid w:val="002D131E"/>
    <w:rsid w:val="002D2378"/>
    <w:rsid w:val="002D3C00"/>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2A7C"/>
    <w:rsid w:val="00313253"/>
    <w:rsid w:val="0031393F"/>
    <w:rsid w:val="00314C7E"/>
    <w:rsid w:val="0031682E"/>
    <w:rsid w:val="003201C2"/>
    <w:rsid w:val="0032193D"/>
    <w:rsid w:val="00323812"/>
    <w:rsid w:val="00325AE5"/>
    <w:rsid w:val="00327069"/>
    <w:rsid w:val="00330837"/>
    <w:rsid w:val="00331139"/>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F64"/>
    <w:rsid w:val="003510AA"/>
    <w:rsid w:val="00353263"/>
    <w:rsid w:val="00355201"/>
    <w:rsid w:val="0035528A"/>
    <w:rsid w:val="00355D39"/>
    <w:rsid w:val="00356272"/>
    <w:rsid w:val="00357344"/>
    <w:rsid w:val="00360EAD"/>
    <w:rsid w:val="003617FF"/>
    <w:rsid w:val="003624C5"/>
    <w:rsid w:val="003625AF"/>
    <w:rsid w:val="00363538"/>
    <w:rsid w:val="003642A3"/>
    <w:rsid w:val="00373A02"/>
    <w:rsid w:val="00374FBD"/>
    <w:rsid w:val="00376FF2"/>
    <w:rsid w:val="00380F12"/>
    <w:rsid w:val="00382E1D"/>
    <w:rsid w:val="00384130"/>
    <w:rsid w:val="0038634F"/>
    <w:rsid w:val="00387622"/>
    <w:rsid w:val="00394C3C"/>
    <w:rsid w:val="003953EE"/>
    <w:rsid w:val="00396625"/>
    <w:rsid w:val="00396A69"/>
    <w:rsid w:val="003A4272"/>
    <w:rsid w:val="003A4E05"/>
    <w:rsid w:val="003A5D34"/>
    <w:rsid w:val="003A6B67"/>
    <w:rsid w:val="003A6D21"/>
    <w:rsid w:val="003B011D"/>
    <w:rsid w:val="003B037B"/>
    <w:rsid w:val="003B09DA"/>
    <w:rsid w:val="003B2F17"/>
    <w:rsid w:val="003B5C1E"/>
    <w:rsid w:val="003B7464"/>
    <w:rsid w:val="003B75C6"/>
    <w:rsid w:val="003B7C3E"/>
    <w:rsid w:val="003C00D7"/>
    <w:rsid w:val="003C56F0"/>
    <w:rsid w:val="003C686C"/>
    <w:rsid w:val="003C761B"/>
    <w:rsid w:val="003D0D1D"/>
    <w:rsid w:val="003D21D3"/>
    <w:rsid w:val="003D31C8"/>
    <w:rsid w:val="003D3C02"/>
    <w:rsid w:val="003D618E"/>
    <w:rsid w:val="003E074A"/>
    <w:rsid w:val="003E1AAF"/>
    <w:rsid w:val="003E2176"/>
    <w:rsid w:val="003E4418"/>
    <w:rsid w:val="003E482F"/>
    <w:rsid w:val="003E56DB"/>
    <w:rsid w:val="003F1CFE"/>
    <w:rsid w:val="003F323B"/>
    <w:rsid w:val="003F4631"/>
    <w:rsid w:val="00403834"/>
    <w:rsid w:val="00405239"/>
    <w:rsid w:val="00407C27"/>
    <w:rsid w:val="004132C5"/>
    <w:rsid w:val="00414B87"/>
    <w:rsid w:val="004178F6"/>
    <w:rsid w:val="004239B9"/>
    <w:rsid w:val="00423A7A"/>
    <w:rsid w:val="00424DDD"/>
    <w:rsid w:val="004253E1"/>
    <w:rsid w:val="00427443"/>
    <w:rsid w:val="00432612"/>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C41"/>
    <w:rsid w:val="004579E5"/>
    <w:rsid w:val="0046165B"/>
    <w:rsid w:val="004621A6"/>
    <w:rsid w:val="00463180"/>
    <w:rsid w:val="004633F4"/>
    <w:rsid w:val="00466D99"/>
    <w:rsid w:val="00474026"/>
    <w:rsid w:val="00474199"/>
    <w:rsid w:val="004753F7"/>
    <w:rsid w:val="00477B32"/>
    <w:rsid w:val="00480298"/>
    <w:rsid w:val="0048135C"/>
    <w:rsid w:val="00482525"/>
    <w:rsid w:val="0048425B"/>
    <w:rsid w:val="00486BE3"/>
    <w:rsid w:val="00486CB4"/>
    <w:rsid w:val="004923C5"/>
    <w:rsid w:val="004935B8"/>
    <w:rsid w:val="004936B6"/>
    <w:rsid w:val="004936D7"/>
    <w:rsid w:val="00494138"/>
    <w:rsid w:val="0049592B"/>
    <w:rsid w:val="00495FD0"/>
    <w:rsid w:val="00496421"/>
    <w:rsid w:val="0049682E"/>
    <w:rsid w:val="00496B15"/>
    <w:rsid w:val="00497BB0"/>
    <w:rsid w:val="004A2DF2"/>
    <w:rsid w:val="004A3773"/>
    <w:rsid w:val="004A437D"/>
    <w:rsid w:val="004B1D57"/>
    <w:rsid w:val="004B2496"/>
    <w:rsid w:val="004B2C77"/>
    <w:rsid w:val="004B45B7"/>
    <w:rsid w:val="004B4654"/>
    <w:rsid w:val="004B495A"/>
    <w:rsid w:val="004C0B70"/>
    <w:rsid w:val="004C1AD6"/>
    <w:rsid w:val="004C7A7E"/>
    <w:rsid w:val="004D0203"/>
    <w:rsid w:val="004D42B9"/>
    <w:rsid w:val="004D472C"/>
    <w:rsid w:val="004D4761"/>
    <w:rsid w:val="004E0245"/>
    <w:rsid w:val="004E1627"/>
    <w:rsid w:val="004E27C1"/>
    <w:rsid w:val="004E35E9"/>
    <w:rsid w:val="004E5BD3"/>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E06"/>
    <w:rsid w:val="00525440"/>
    <w:rsid w:val="005259FE"/>
    <w:rsid w:val="0052612C"/>
    <w:rsid w:val="0053314B"/>
    <w:rsid w:val="00533ED5"/>
    <w:rsid w:val="00535129"/>
    <w:rsid w:val="0053636F"/>
    <w:rsid w:val="0053798E"/>
    <w:rsid w:val="00540781"/>
    <w:rsid w:val="005423CF"/>
    <w:rsid w:val="0054417F"/>
    <w:rsid w:val="005448AE"/>
    <w:rsid w:val="005511EA"/>
    <w:rsid w:val="005512FB"/>
    <w:rsid w:val="005534CA"/>
    <w:rsid w:val="005549EF"/>
    <w:rsid w:val="00555219"/>
    <w:rsid w:val="00557E52"/>
    <w:rsid w:val="0056095E"/>
    <w:rsid w:val="00563A6D"/>
    <w:rsid w:val="005702B7"/>
    <w:rsid w:val="0057146D"/>
    <w:rsid w:val="00573E25"/>
    <w:rsid w:val="00574499"/>
    <w:rsid w:val="00577396"/>
    <w:rsid w:val="00585CF9"/>
    <w:rsid w:val="00586B52"/>
    <w:rsid w:val="00586D08"/>
    <w:rsid w:val="00591206"/>
    <w:rsid w:val="00591660"/>
    <w:rsid w:val="005918DE"/>
    <w:rsid w:val="00592D6F"/>
    <w:rsid w:val="005958D4"/>
    <w:rsid w:val="00596070"/>
    <w:rsid w:val="005963CB"/>
    <w:rsid w:val="005A1217"/>
    <w:rsid w:val="005A1E54"/>
    <w:rsid w:val="005A2625"/>
    <w:rsid w:val="005A735E"/>
    <w:rsid w:val="005B0F9B"/>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2D95"/>
    <w:rsid w:val="005E554F"/>
    <w:rsid w:val="005F0016"/>
    <w:rsid w:val="005F3684"/>
    <w:rsid w:val="005F3C9F"/>
    <w:rsid w:val="005F477A"/>
    <w:rsid w:val="005F56B2"/>
    <w:rsid w:val="005F6876"/>
    <w:rsid w:val="005F7429"/>
    <w:rsid w:val="006006A1"/>
    <w:rsid w:val="0060140D"/>
    <w:rsid w:val="00602BBF"/>
    <w:rsid w:val="00604546"/>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407A2"/>
    <w:rsid w:val="00640988"/>
    <w:rsid w:val="006418D4"/>
    <w:rsid w:val="00642088"/>
    <w:rsid w:val="00642513"/>
    <w:rsid w:val="00642748"/>
    <w:rsid w:val="00643D35"/>
    <w:rsid w:val="0064584A"/>
    <w:rsid w:val="00646277"/>
    <w:rsid w:val="00646762"/>
    <w:rsid w:val="006472D9"/>
    <w:rsid w:val="00652CD1"/>
    <w:rsid w:val="006533A3"/>
    <w:rsid w:val="0065347D"/>
    <w:rsid w:val="00653A91"/>
    <w:rsid w:val="0065474D"/>
    <w:rsid w:val="00654AAF"/>
    <w:rsid w:val="00654D5E"/>
    <w:rsid w:val="00654FAA"/>
    <w:rsid w:val="006555BE"/>
    <w:rsid w:val="006561C8"/>
    <w:rsid w:val="00656CCB"/>
    <w:rsid w:val="00657390"/>
    <w:rsid w:val="006625C3"/>
    <w:rsid w:val="00664B51"/>
    <w:rsid w:val="00665899"/>
    <w:rsid w:val="00667FBD"/>
    <w:rsid w:val="0067073F"/>
    <w:rsid w:val="00671817"/>
    <w:rsid w:val="00672D85"/>
    <w:rsid w:val="00675C52"/>
    <w:rsid w:val="006774EB"/>
    <w:rsid w:val="006776CE"/>
    <w:rsid w:val="00677D2E"/>
    <w:rsid w:val="006801A4"/>
    <w:rsid w:val="00680C8E"/>
    <w:rsid w:val="00680E6E"/>
    <w:rsid w:val="0068211B"/>
    <w:rsid w:val="00682180"/>
    <w:rsid w:val="00684893"/>
    <w:rsid w:val="0068493C"/>
    <w:rsid w:val="006849B1"/>
    <w:rsid w:val="00686BEE"/>
    <w:rsid w:val="0068719F"/>
    <w:rsid w:val="00687A5F"/>
    <w:rsid w:val="00690E4A"/>
    <w:rsid w:val="00691BE0"/>
    <w:rsid w:val="006951B1"/>
    <w:rsid w:val="006968B7"/>
    <w:rsid w:val="006A0FB3"/>
    <w:rsid w:val="006A392F"/>
    <w:rsid w:val="006A4BAA"/>
    <w:rsid w:val="006A6B9A"/>
    <w:rsid w:val="006B1762"/>
    <w:rsid w:val="006B2AEB"/>
    <w:rsid w:val="006B4022"/>
    <w:rsid w:val="006B424A"/>
    <w:rsid w:val="006B430A"/>
    <w:rsid w:val="006B57B1"/>
    <w:rsid w:val="006B7A91"/>
    <w:rsid w:val="006C2AF2"/>
    <w:rsid w:val="006C34EC"/>
    <w:rsid w:val="006C3927"/>
    <w:rsid w:val="006C3E87"/>
    <w:rsid w:val="006C5770"/>
    <w:rsid w:val="006C6FB0"/>
    <w:rsid w:val="006D0C8D"/>
    <w:rsid w:val="006D4CAA"/>
    <w:rsid w:val="006E23A9"/>
    <w:rsid w:val="006E4D46"/>
    <w:rsid w:val="006E7360"/>
    <w:rsid w:val="006F0A4B"/>
    <w:rsid w:val="006F43E3"/>
    <w:rsid w:val="006F4A30"/>
    <w:rsid w:val="006F5E1D"/>
    <w:rsid w:val="006F64E7"/>
    <w:rsid w:val="006F6547"/>
    <w:rsid w:val="006F7316"/>
    <w:rsid w:val="006F752F"/>
    <w:rsid w:val="00701225"/>
    <w:rsid w:val="00702B76"/>
    <w:rsid w:val="00704BA3"/>
    <w:rsid w:val="0070649F"/>
    <w:rsid w:val="007075E0"/>
    <w:rsid w:val="00710821"/>
    <w:rsid w:val="0072000F"/>
    <w:rsid w:val="00720494"/>
    <w:rsid w:val="00721383"/>
    <w:rsid w:val="00722FC0"/>
    <w:rsid w:val="00724CEE"/>
    <w:rsid w:val="007258F5"/>
    <w:rsid w:val="00725E35"/>
    <w:rsid w:val="007269AD"/>
    <w:rsid w:val="007270E8"/>
    <w:rsid w:val="00727B80"/>
    <w:rsid w:val="00733E18"/>
    <w:rsid w:val="00734476"/>
    <w:rsid w:val="00734B9B"/>
    <w:rsid w:val="00734EB8"/>
    <w:rsid w:val="0073556E"/>
    <w:rsid w:val="007402CF"/>
    <w:rsid w:val="007425EF"/>
    <w:rsid w:val="00743EB5"/>
    <w:rsid w:val="00744B38"/>
    <w:rsid w:val="00744D5B"/>
    <w:rsid w:val="00750FB2"/>
    <w:rsid w:val="00752A5A"/>
    <w:rsid w:val="00754760"/>
    <w:rsid w:val="00756EE2"/>
    <w:rsid w:val="0075794F"/>
    <w:rsid w:val="00757E6D"/>
    <w:rsid w:val="0076024F"/>
    <w:rsid w:val="007623F9"/>
    <w:rsid w:val="00763304"/>
    <w:rsid w:val="007642B9"/>
    <w:rsid w:val="007646A6"/>
    <w:rsid w:val="00765766"/>
    <w:rsid w:val="00767829"/>
    <w:rsid w:val="00770E86"/>
    <w:rsid w:val="0077165E"/>
    <w:rsid w:val="00772185"/>
    <w:rsid w:val="007729CD"/>
    <w:rsid w:val="007743DB"/>
    <w:rsid w:val="00776FCA"/>
    <w:rsid w:val="00777198"/>
    <w:rsid w:val="00780E9C"/>
    <w:rsid w:val="00786909"/>
    <w:rsid w:val="00786BB6"/>
    <w:rsid w:val="00786FA5"/>
    <w:rsid w:val="007906D4"/>
    <w:rsid w:val="00790759"/>
    <w:rsid w:val="00791962"/>
    <w:rsid w:val="0079493E"/>
    <w:rsid w:val="00795275"/>
    <w:rsid w:val="007952CC"/>
    <w:rsid w:val="00797305"/>
    <w:rsid w:val="007A19F9"/>
    <w:rsid w:val="007A2198"/>
    <w:rsid w:val="007A4F74"/>
    <w:rsid w:val="007A6251"/>
    <w:rsid w:val="007B0620"/>
    <w:rsid w:val="007B1BD7"/>
    <w:rsid w:val="007B303C"/>
    <w:rsid w:val="007B3951"/>
    <w:rsid w:val="007B3E9A"/>
    <w:rsid w:val="007B51A3"/>
    <w:rsid w:val="007B654D"/>
    <w:rsid w:val="007B6620"/>
    <w:rsid w:val="007C2AAE"/>
    <w:rsid w:val="007C3038"/>
    <w:rsid w:val="007C3DFA"/>
    <w:rsid w:val="007D0853"/>
    <w:rsid w:val="007D0BC1"/>
    <w:rsid w:val="007D3008"/>
    <w:rsid w:val="007D405B"/>
    <w:rsid w:val="007D4978"/>
    <w:rsid w:val="007D6B29"/>
    <w:rsid w:val="007E20D8"/>
    <w:rsid w:val="007E2D1F"/>
    <w:rsid w:val="007E48B4"/>
    <w:rsid w:val="007E5427"/>
    <w:rsid w:val="007E5A36"/>
    <w:rsid w:val="007F0475"/>
    <w:rsid w:val="007F04A0"/>
    <w:rsid w:val="007F2C3C"/>
    <w:rsid w:val="007F2CC5"/>
    <w:rsid w:val="007F4219"/>
    <w:rsid w:val="007F5BA4"/>
    <w:rsid w:val="007F63EB"/>
    <w:rsid w:val="007F6CAF"/>
    <w:rsid w:val="00800E36"/>
    <w:rsid w:val="008018E5"/>
    <w:rsid w:val="00801E3C"/>
    <w:rsid w:val="0080294F"/>
    <w:rsid w:val="00803546"/>
    <w:rsid w:val="00803679"/>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3095F"/>
    <w:rsid w:val="00830988"/>
    <w:rsid w:val="00833521"/>
    <w:rsid w:val="00837445"/>
    <w:rsid w:val="00837E4B"/>
    <w:rsid w:val="0084291B"/>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8D9"/>
    <w:rsid w:val="00866A41"/>
    <w:rsid w:val="00866E81"/>
    <w:rsid w:val="00867CBB"/>
    <w:rsid w:val="00870DFE"/>
    <w:rsid w:val="00871D8A"/>
    <w:rsid w:val="008721AD"/>
    <w:rsid w:val="00875CC6"/>
    <w:rsid w:val="008773B9"/>
    <w:rsid w:val="00880202"/>
    <w:rsid w:val="00880926"/>
    <w:rsid w:val="008816CB"/>
    <w:rsid w:val="00881DDA"/>
    <w:rsid w:val="0088227A"/>
    <w:rsid w:val="00882D88"/>
    <w:rsid w:val="00883443"/>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7563"/>
    <w:rsid w:val="008B0EC1"/>
    <w:rsid w:val="008B54F7"/>
    <w:rsid w:val="008B5EB5"/>
    <w:rsid w:val="008B7482"/>
    <w:rsid w:val="008C0D02"/>
    <w:rsid w:val="008C2123"/>
    <w:rsid w:val="008D0BF4"/>
    <w:rsid w:val="008D7249"/>
    <w:rsid w:val="008E2AC5"/>
    <w:rsid w:val="008E37A4"/>
    <w:rsid w:val="008E57C3"/>
    <w:rsid w:val="008E6347"/>
    <w:rsid w:val="008F084E"/>
    <w:rsid w:val="008F16FD"/>
    <w:rsid w:val="008F37E2"/>
    <w:rsid w:val="008F52C9"/>
    <w:rsid w:val="008F7A3F"/>
    <w:rsid w:val="009016C6"/>
    <w:rsid w:val="0090222E"/>
    <w:rsid w:val="009025BF"/>
    <w:rsid w:val="00903DCF"/>
    <w:rsid w:val="00904B4D"/>
    <w:rsid w:val="0090556B"/>
    <w:rsid w:val="00907D12"/>
    <w:rsid w:val="00911CC7"/>
    <w:rsid w:val="00913250"/>
    <w:rsid w:val="00916271"/>
    <w:rsid w:val="00922649"/>
    <w:rsid w:val="00922999"/>
    <w:rsid w:val="009240DC"/>
    <w:rsid w:val="00927B0B"/>
    <w:rsid w:val="00930B4D"/>
    <w:rsid w:val="009316AE"/>
    <w:rsid w:val="00932163"/>
    <w:rsid w:val="009334DC"/>
    <w:rsid w:val="00935693"/>
    <w:rsid w:val="00935B7C"/>
    <w:rsid w:val="00941994"/>
    <w:rsid w:val="009448E0"/>
    <w:rsid w:val="009457B8"/>
    <w:rsid w:val="00950848"/>
    <w:rsid w:val="00951283"/>
    <w:rsid w:val="009547B7"/>
    <w:rsid w:val="009557CF"/>
    <w:rsid w:val="00955BAF"/>
    <w:rsid w:val="00955DD8"/>
    <w:rsid w:val="00961794"/>
    <w:rsid w:val="00961A2D"/>
    <w:rsid w:val="00963160"/>
    <w:rsid w:val="00964606"/>
    <w:rsid w:val="0096512E"/>
    <w:rsid w:val="009652F1"/>
    <w:rsid w:val="00965BBF"/>
    <w:rsid w:val="00970FB8"/>
    <w:rsid w:val="009738C3"/>
    <w:rsid w:val="00973CDC"/>
    <w:rsid w:val="00975660"/>
    <w:rsid w:val="009801F8"/>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1511"/>
    <w:rsid w:val="009C23C4"/>
    <w:rsid w:val="009C4F9B"/>
    <w:rsid w:val="009C5562"/>
    <w:rsid w:val="009C7084"/>
    <w:rsid w:val="009C7499"/>
    <w:rsid w:val="009C7AF4"/>
    <w:rsid w:val="009D32F2"/>
    <w:rsid w:val="009D4F21"/>
    <w:rsid w:val="009D767D"/>
    <w:rsid w:val="009E06D9"/>
    <w:rsid w:val="009E2827"/>
    <w:rsid w:val="009E3090"/>
    <w:rsid w:val="009E4D71"/>
    <w:rsid w:val="009E5124"/>
    <w:rsid w:val="009E516B"/>
    <w:rsid w:val="009E5F81"/>
    <w:rsid w:val="009E6ACA"/>
    <w:rsid w:val="009E7289"/>
    <w:rsid w:val="009F3453"/>
    <w:rsid w:val="009F3EDE"/>
    <w:rsid w:val="009F7AC7"/>
    <w:rsid w:val="00A00AA8"/>
    <w:rsid w:val="00A02EE8"/>
    <w:rsid w:val="00A0355F"/>
    <w:rsid w:val="00A040BF"/>
    <w:rsid w:val="00A07C5E"/>
    <w:rsid w:val="00A10376"/>
    <w:rsid w:val="00A10D22"/>
    <w:rsid w:val="00A10F6E"/>
    <w:rsid w:val="00A13ABC"/>
    <w:rsid w:val="00A15A33"/>
    <w:rsid w:val="00A16D2A"/>
    <w:rsid w:val="00A2183B"/>
    <w:rsid w:val="00A21848"/>
    <w:rsid w:val="00A223EB"/>
    <w:rsid w:val="00A2532B"/>
    <w:rsid w:val="00A2710F"/>
    <w:rsid w:val="00A27681"/>
    <w:rsid w:val="00A31E8E"/>
    <w:rsid w:val="00A341DF"/>
    <w:rsid w:val="00A35318"/>
    <w:rsid w:val="00A35708"/>
    <w:rsid w:val="00A41345"/>
    <w:rsid w:val="00A41A3A"/>
    <w:rsid w:val="00A41BD0"/>
    <w:rsid w:val="00A4256E"/>
    <w:rsid w:val="00A462D8"/>
    <w:rsid w:val="00A46495"/>
    <w:rsid w:val="00A51EFC"/>
    <w:rsid w:val="00A5387E"/>
    <w:rsid w:val="00A53EA3"/>
    <w:rsid w:val="00A619CE"/>
    <w:rsid w:val="00A62CE0"/>
    <w:rsid w:val="00A63661"/>
    <w:rsid w:val="00A6429F"/>
    <w:rsid w:val="00A64F9F"/>
    <w:rsid w:val="00A666C7"/>
    <w:rsid w:val="00A67392"/>
    <w:rsid w:val="00A7199B"/>
    <w:rsid w:val="00A74900"/>
    <w:rsid w:val="00A7727F"/>
    <w:rsid w:val="00A772BF"/>
    <w:rsid w:val="00A80269"/>
    <w:rsid w:val="00A824A6"/>
    <w:rsid w:val="00A83779"/>
    <w:rsid w:val="00A85899"/>
    <w:rsid w:val="00A86111"/>
    <w:rsid w:val="00A864E5"/>
    <w:rsid w:val="00A87FCD"/>
    <w:rsid w:val="00A915A0"/>
    <w:rsid w:val="00A94204"/>
    <w:rsid w:val="00A9754E"/>
    <w:rsid w:val="00AA2CA6"/>
    <w:rsid w:val="00AA4B49"/>
    <w:rsid w:val="00AA4E9D"/>
    <w:rsid w:val="00AA5387"/>
    <w:rsid w:val="00AA586C"/>
    <w:rsid w:val="00AA6861"/>
    <w:rsid w:val="00AB1068"/>
    <w:rsid w:val="00AB2228"/>
    <w:rsid w:val="00AB240D"/>
    <w:rsid w:val="00AC32D0"/>
    <w:rsid w:val="00AD1309"/>
    <w:rsid w:val="00AD636C"/>
    <w:rsid w:val="00AD6455"/>
    <w:rsid w:val="00AD72D3"/>
    <w:rsid w:val="00AD733B"/>
    <w:rsid w:val="00AE0B11"/>
    <w:rsid w:val="00AE13AC"/>
    <w:rsid w:val="00AE1E0E"/>
    <w:rsid w:val="00AE5A3D"/>
    <w:rsid w:val="00AE5ED9"/>
    <w:rsid w:val="00AE60ED"/>
    <w:rsid w:val="00AF0E85"/>
    <w:rsid w:val="00AF1991"/>
    <w:rsid w:val="00AF2AFA"/>
    <w:rsid w:val="00AF3008"/>
    <w:rsid w:val="00AF3509"/>
    <w:rsid w:val="00AF3AD4"/>
    <w:rsid w:val="00AF694E"/>
    <w:rsid w:val="00AF7228"/>
    <w:rsid w:val="00B00869"/>
    <w:rsid w:val="00B00EBB"/>
    <w:rsid w:val="00B026C0"/>
    <w:rsid w:val="00B02F6A"/>
    <w:rsid w:val="00B03D4B"/>
    <w:rsid w:val="00B04BA3"/>
    <w:rsid w:val="00B04E12"/>
    <w:rsid w:val="00B0666E"/>
    <w:rsid w:val="00B077FE"/>
    <w:rsid w:val="00B07821"/>
    <w:rsid w:val="00B124D2"/>
    <w:rsid w:val="00B150A6"/>
    <w:rsid w:val="00B16499"/>
    <w:rsid w:val="00B17A2E"/>
    <w:rsid w:val="00B21E26"/>
    <w:rsid w:val="00B22BD2"/>
    <w:rsid w:val="00B25D00"/>
    <w:rsid w:val="00B35430"/>
    <w:rsid w:val="00B35DF4"/>
    <w:rsid w:val="00B371C2"/>
    <w:rsid w:val="00B40314"/>
    <w:rsid w:val="00B42FB1"/>
    <w:rsid w:val="00B441A4"/>
    <w:rsid w:val="00B44DB2"/>
    <w:rsid w:val="00B47DEF"/>
    <w:rsid w:val="00B510F1"/>
    <w:rsid w:val="00B517DD"/>
    <w:rsid w:val="00B51AC5"/>
    <w:rsid w:val="00B522C2"/>
    <w:rsid w:val="00B5395C"/>
    <w:rsid w:val="00B56534"/>
    <w:rsid w:val="00B56F17"/>
    <w:rsid w:val="00B60737"/>
    <w:rsid w:val="00B61065"/>
    <w:rsid w:val="00B61D77"/>
    <w:rsid w:val="00B62215"/>
    <w:rsid w:val="00B66376"/>
    <w:rsid w:val="00B67D5B"/>
    <w:rsid w:val="00B67EEC"/>
    <w:rsid w:val="00B70240"/>
    <w:rsid w:val="00B73DD2"/>
    <w:rsid w:val="00B74863"/>
    <w:rsid w:val="00B75EF4"/>
    <w:rsid w:val="00B809A0"/>
    <w:rsid w:val="00B811ED"/>
    <w:rsid w:val="00B838E8"/>
    <w:rsid w:val="00B8447F"/>
    <w:rsid w:val="00B85BA1"/>
    <w:rsid w:val="00B8745B"/>
    <w:rsid w:val="00B90406"/>
    <w:rsid w:val="00B9278B"/>
    <w:rsid w:val="00B93962"/>
    <w:rsid w:val="00B95C23"/>
    <w:rsid w:val="00BA17FE"/>
    <w:rsid w:val="00BA2F83"/>
    <w:rsid w:val="00BA4C08"/>
    <w:rsid w:val="00BA56AB"/>
    <w:rsid w:val="00BB372A"/>
    <w:rsid w:val="00BB7546"/>
    <w:rsid w:val="00BB7C3C"/>
    <w:rsid w:val="00BC1C94"/>
    <w:rsid w:val="00BC2126"/>
    <w:rsid w:val="00BC2BE8"/>
    <w:rsid w:val="00BC4C67"/>
    <w:rsid w:val="00BC7231"/>
    <w:rsid w:val="00BD141A"/>
    <w:rsid w:val="00BD2C22"/>
    <w:rsid w:val="00BD3D82"/>
    <w:rsid w:val="00BD5950"/>
    <w:rsid w:val="00BD5D08"/>
    <w:rsid w:val="00BE0B09"/>
    <w:rsid w:val="00BE15EF"/>
    <w:rsid w:val="00BE39C1"/>
    <w:rsid w:val="00BE5745"/>
    <w:rsid w:val="00BE6728"/>
    <w:rsid w:val="00BE78DF"/>
    <w:rsid w:val="00BF0B81"/>
    <w:rsid w:val="00BF0D73"/>
    <w:rsid w:val="00BF17FE"/>
    <w:rsid w:val="00BF24C7"/>
    <w:rsid w:val="00BF29AE"/>
    <w:rsid w:val="00BF3AC5"/>
    <w:rsid w:val="00BF40DD"/>
    <w:rsid w:val="00BF465A"/>
    <w:rsid w:val="00BF4A86"/>
    <w:rsid w:val="00BF4E0B"/>
    <w:rsid w:val="00BF6AA4"/>
    <w:rsid w:val="00BF763E"/>
    <w:rsid w:val="00C000DB"/>
    <w:rsid w:val="00C044A1"/>
    <w:rsid w:val="00C04B18"/>
    <w:rsid w:val="00C060F0"/>
    <w:rsid w:val="00C06E0C"/>
    <w:rsid w:val="00C11FF2"/>
    <w:rsid w:val="00C13C8A"/>
    <w:rsid w:val="00C14659"/>
    <w:rsid w:val="00C14696"/>
    <w:rsid w:val="00C14D22"/>
    <w:rsid w:val="00C1556A"/>
    <w:rsid w:val="00C1591E"/>
    <w:rsid w:val="00C1604E"/>
    <w:rsid w:val="00C16CB5"/>
    <w:rsid w:val="00C20D0C"/>
    <w:rsid w:val="00C21A4A"/>
    <w:rsid w:val="00C230C0"/>
    <w:rsid w:val="00C308A0"/>
    <w:rsid w:val="00C30ED9"/>
    <w:rsid w:val="00C310B6"/>
    <w:rsid w:val="00C327D5"/>
    <w:rsid w:val="00C3424C"/>
    <w:rsid w:val="00C35C4B"/>
    <w:rsid w:val="00C36F2F"/>
    <w:rsid w:val="00C42F68"/>
    <w:rsid w:val="00C45321"/>
    <w:rsid w:val="00C45B89"/>
    <w:rsid w:val="00C46AC2"/>
    <w:rsid w:val="00C50242"/>
    <w:rsid w:val="00C50675"/>
    <w:rsid w:val="00C518F8"/>
    <w:rsid w:val="00C535D6"/>
    <w:rsid w:val="00C5460B"/>
    <w:rsid w:val="00C54DA2"/>
    <w:rsid w:val="00C551D5"/>
    <w:rsid w:val="00C61D7E"/>
    <w:rsid w:val="00C62099"/>
    <w:rsid w:val="00C630E5"/>
    <w:rsid w:val="00C639B4"/>
    <w:rsid w:val="00C63E4B"/>
    <w:rsid w:val="00C65612"/>
    <w:rsid w:val="00C70F21"/>
    <w:rsid w:val="00C71ED1"/>
    <w:rsid w:val="00C7680C"/>
    <w:rsid w:val="00C81972"/>
    <w:rsid w:val="00C843A4"/>
    <w:rsid w:val="00C857CB"/>
    <w:rsid w:val="00C85F09"/>
    <w:rsid w:val="00C86B7B"/>
    <w:rsid w:val="00C90862"/>
    <w:rsid w:val="00C90DD8"/>
    <w:rsid w:val="00C90F3F"/>
    <w:rsid w:val="00C95114"/>
    <w:rsid w:val="00C957EC"/>
    <w:rsid w:val="00C95EE5"/>
    <w:rsid w:val="00C96671"/>
    <w:rsid w:val="00CA134C"/>
    <w:rsid w:val="00CA39E7"/>
    <w:rsid w:val="00CA3B61"/>
    <w:rsid w:val="00CA5AB5"/>
    <w:rsid w:val="00CA5B21"/>
    <w:rsid w:val="00CA5E05"/>
    <w:rsid w:val="00CB54F7"/>
    <w:rsid w:val="00CC13EF"/>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37BF"/>
    <w:rsid w:val="00D04150"/>
    <w:rsid w:val="00D05A4D"/>
    <w:rsid w:val="00D07483"/>
    <w:rsid w:val="00D11182"/>
    <w:rsid w:val="00D14362"/>
    <w:rsid w:val="00D147D1"/>
    <w:rsid w:val="00D148C8"/>
    <w:rsid w:val="00D14A1F"/>
    <w:rsid w:val="00D21D22"/>
    <w:rsid w:val="00D233B7"/>
    <w:rsid w:val="00D238AD"/>
    <w:rsid w:val="00D3065B"/>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70DFC"/>
    <w:rsid w:val="00D74EAF"/>
    <w:rsid w:val="00D75ECE"/>
    <w:rsid w:val="00D8180E"/>
    <w:rsid w:val="00D82DBD"/>
    <w:rsid w:val="00D8403C"/>
    <w:rsid w:val="00D84FEF"/>
    <w:rsid w:val="00D85A80"/>
    <w:rsid w:val="00D87266"/>
    <w:rsid w:val="00D902F2"/>
    <w:rsid w:val="00D90E80"/>
    <w:rsid w:val="00D927A7"/>
    <w:rsid w:val="00D93E43"/>
    <w:rsid w:val="00D93EF4"/>
    <w:rsid w:val="00D94EFA"/>
    <w:rsid w:val="00D957B8"/>
    <w:rsid w:val="00D9798E"/>
    <w:rsid w:val="00D97C9E"/>
    <w:rsid w:val="00DA1577"/>
    <w:rsid w:val="00DA2B02"/>
    <w:rsid w:val="00DA3237"/>
    <w:rsid w:val="00DA35DB"/>
    <w:rsid w:val="00DA665D"/>
    <w:rsid w:val="00DA75C6"/>
    <w:rsid w:val="00DA7E59"/>
    <w:rsid w:val="00DB0665"/>
    <w:rsid w:val="00DB2F4D"/>
    <w:rsid w:val="00DB557A"/>
    <w:rsid w:val="00DB56A2"/>
    <w:rsid w:val="00DB59CB"/>
    <w:rsid w:val="00DB5AED"/>
    <w:rsid w:val="00DB61B4"/>
    <w:rsid w:val="00DB6E35"/>
    <w:rsid w:val="00DB7AA9"/>
    <w:rsid w:val="00DB7D6B"/>
    <w:rsid w:val="00DC24CD"/>
    <w:rsid w:val="00DC3633"/>
    <w:rsid w:val="00DC6E0A"/>
    <w:rsid w:val="00DC7182"/>
    <w:rsid w:val="00DD084A"/>
    <w:rsid w:val="00DD2B02"/>
    <w:rsid w:val="00DD49E4"/>
    <w:rsid w:val="00DE2A2B"/>
    <w:rsid w:val="00DE2E40"/>
    <w:rsid w:val="00DE4EED"/>
    <w:rsid w:val="00DE5690"/>
    <w:rsid w:val="00DE6E27"/>
    <w:rsid w:val="00DF1650"/>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28D8"/>
    <w:rsid w:val="00E142B4"/>
    <w:rsid w:val="00E14ABE"/>
    <w:rsid w:val="00E14B84"/>
    <w:rsid w:val="00E16AC1"/>
    <w:rsid w:val="00E1704F"/>
    <w:rsid w:val="00E1746D"/>
    <w:rsid w:val="00E217DC"/>
    <w:rsid w:val="00E23844"/>
    <w:rsid w:val="00E26BE4"/>
    <w:rsid w:val="00E27872"/>
    <w:rsid w:val="00E32E50"/>
    <w:rsid w:val="00E35095"/>
    <w:rsid w:val="00E37316"/>
    <w:rsid w:val="00E3773A"/>
    <w:rsid w:val="00E41909"/>
    <w:rsid w:val="00E42810"/>
    <w:rsid w:val="00E4332D"/>
    <w:rsid w:val="00E437C6"/>
    <w:rsid w:val="00E44436"/>
    <w:rsid w:val="00E46631"/>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12B6"/>
    <w:rsid w:val="00E72C07"/>
    <w:rsid w:val="00E731AC"/>
    <w:rsid w:val="00E735F5"/>
    <w:rsid w:val="00E760A9"/>
    <w:rsid w:val="00E77FE0"/>
    <w:rsid w:val="00E81F88"/>
    <w:rsid w:val="00E81FF8"/>
    <w:rsid w:val="00E82B73"/>
    <w:rsid w:val="00E901A9"/>
    <w:rsid w:val="00E90533"/>
    <w:rsid w:val="00E94868"/>
    <w:rsid w:val="00E94E10"/>
    <w:rsid w:val="00E958E2"/>
    <w:rsid w:val="00E962D6"/>
    <w:rsid w:val="00E97086"/>
    <w:rsid w:val="00EA3064"/>
    <w:rsid w:val="00EA330B"/>
    <w:rsid w:val="00EA4E5B"/>
    <w:rsid w:val="00EA550E"/>
    <w:rsid w:val="00EA73BC"/>
    <w:rsid w:val="00EA7A2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2A47"/>
    <w:rsid w:val="00F036D5"/>
    <w:rsid w:val="00F03FEF"/>
    <w:rsid w:val="00F04358"/>
    <w:rsid w:val="00F064E5"/>
    <w:rsid w:val="00F079DB"/>
    <w:rsid w:val="00F15D4E"/>
    <w:rsid w:val="00F21090"/>
    <w:rsid w:val="00F21164"/>
    <w:rsid w:val="00F22806"/>
    <w:rsid w:val="00F254B5"/>
    <w:rsid w:val="00F259D3"/>
    <w:rsid w:val="00F262E1"/>
    <w:rsid w:val="00F26C69"/>
    <w:rsid w:val="00F30585"/>
    <w:rsid w:val="00F34131"/>
    <w:rsid w:val="00F341A6"/>
    <w:rsid w:val="00F345D7"/>
    <w:rsid w:val="00F35BF6"/>
    <w:rsid w:val="00F36648"/>
    <w:rsid w:val="00F37F80"/>
    <w:rsid w:val="00F40219"/>
    <w:rsid w:val="00F4297A"/>
    <w:rsid w:val="00F43805"/>
    <w:rsid w:val="00F46608"/>
    <w:rsid w:val="00F511BD"/>
    <w:rsid w:val="00F51B82"/>
    <w:rsid w:val="00F51CCE"/>
    <w:rsid w:val="00F537E2"/>
    <w:rsid w:val="00F54BDF"/>
    <w:rsid w:val="00F56443"/>
    <w:rsid w:val="00F569E5"/>
    <w:rsid w:val="00F56C38"/>
    <w:rsid w:val="00F576C9"/>
    <w:rsid w:val="00F60429"/>
    <w:rsid w:val="00F6118D"/>
    <w:rsid w:val="00F64D0F"/>
    <w:rsid w:val="00F658D1"/>
    <w:rsid w:val="00F65C31"/>
    <w:rsid w:val="00F66153"/>
    <w:rsid w:val="00F67350"/>
    <w:rsid w:val="00F67FB3"/>
    <w:rsid w:val="00F70E07"/>
    <w:rsid w:val="00F72BC2"/>
    <w:rsid w:val="00F72F7B"/>
    <w:rsid w:val="00F736B0"/>
    <w:rsid w:val="00F757ED"/>
    <w:rsid w:val="00F76FF8"/>
    <w:rsid w:val="00F77EEF"/>
    <w:rsid w:val="00F80F76"/>
    <w:rsid w:val="00F870F6"/>
    <w:rsid w:val="00F87C2F"/>
    <w:rsid w:val="00F90022"/>
    <w:rsid w:val="00F91411"/>
    <w:rsid w:val="00F9513E"/>
    <w:rsid w:val="00F9532F"/>
    <w:rsid w:val="00F95AA7"/>
    <w:rsid w:val="00F95E54"/>
    <w:rsid w:val="00F965F7"/>
    <w:rsid w:val="00F97038"/>
    <w:rsid w:val="00F97F08"/>
    <w:rsid w:val="00FA06C2"/>
    <w:rsid w:val="00FA0C6D"/>
    <w:rsid w:val="00FA1118"/>
    <w:rsid w:val="00FA1D45"/>
    <w:rsid w:val="00FA303B"/>
    <w:rsid w:val="00FA3C4C"/>
    <w:rsid w:val="00FA42BC"/>
    <w:rsid w:val="00FA4E01"/>
    <w:rsid w:val="00FA5D8A"/>
    <w:rsid w:val="00FA7D66"/>
    <w:rsid w:val="00FB15BF"/>
    <w:rsid w:val="00FB2BC3"/>
    <w:rsid w:val="00FB2D7C"/>
    <w:rsid w:val="00FB367C"/>
    <w:rsid w:val="00FB5503"/>
    <w:rsid w:val="00FB747B"/>
    <w:rsid w:val="00FB7BBE"/>
    <w:rsid w:val="00FB7EDB"/>
    <w:rsid w:val="00FC3236"/>
    <w:rsid w:val="00FC50CE"/>
    <w:rsid w:val="00FC5C51"/>
    <w:rsid w:val="00FC6493"/>
    <w:rsid w:val="00FC64F1"/>
    <w:rsid w:val="00FC6EAC"/>
    <w:rsid w:val="00FC74F7"/>
    <w:rsid w:val="00FC7818"/>
    <w:rsid w:val="00FD28AD"/>
    <w:rsid w:val="00FD2D26"/>
    <w:rsid w:val="00FD38A2"/>
    <w:rsid w:val="00FD3FB2"/>
    <w:rsid w:val="00FD6DCB"/>
    <w:rsid w:val="00FE1D40"/>
    <w:rsid w:val="00FE32D9"/>
    <w:rsid w:val="00FE34FA"/>
    <w:rsid w:val="00FE3663"/>
    <w:rsid w:val="00FE3877"/>
    <w:rsid w:val="00FE3CB2"/>
    <w:rsid w:val="00FE50C1"/>
    <w:rsid w:val="00FE6535"/>
    <w:rsid w:val="00FE6C25"/>
    <w:rsid w:val="00FE7E1B"/>
    <w:rsid w:val="00FF2D15"/>
    <w:rsid w:val="00FF2D61"/>
    <w:rsid w:val="00FF66F2"/>
    <w:rsid w:val="00FF7830"/>
    <w:rsid w:val="32836056"/>
    <w:rsid w:val="40FAB1AF"/>
    <w:rsid w:val="4F005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6BA8"/>
  <w15:chartTrackingRefBased/>
  <w15:docId w15:val="{2AA71D84-5988-4706-8CC1-4F8A17A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01A1F-33F7-46E7-883C-024D0D29D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7187A881-7609-47BC-8277-6C0BBB09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Pages>
  <Words>2812</Words>
  <Characters>15466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Roselys Mercado</dc:creator>
  <cp:keywords/>
  <dc:description/>
  <cp:lastModifiedBy>Hermides Alonso Gaviria Ocampo</cp:lastModifiedBy>
  <cp:revision>363</cp:revision>
  <dcterms:created xsi:type="dcterms:W3CDTF">2020-10-07T14:55:00Z</dcterms:created>
  <dcterms:modified xsi:type="dcterms:W3CDTF">2021-09-26T13:37:00Z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