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5D51" w14:textId="77777777" w:rsidR="00C8160E" w:rsidRPr="00C8160E" w:rsidRDefault="00C8160E" w:rsidP="00C8160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C8160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62A96B" w14:textId="77777777" w:rsidR="00C8160E" w:rsidRPr="00C8160E" w:rsidRDefault="00C8160E" w:rsidP="00C8160E">
      <w:pPr>
        <w:spacing w:after="0" w:line="240" w:lineRule="auto"/>
        <w:jc w:val="both"/>
        <w:rPr>
          <w:rFonts w:ascii="Arial" w:eastAsia="Times New Roman" w:hAnsi="Arial" w:cs="Arial"/>
          <w:sz w:val="20"/>
          <w:szCs w:val="20"/>
          <w:lang w:val="es-419" w:eastAsia="es-ES"/>
        </w:rPr>
      </w:pPr>
    </w:p>
    <w:p w14:paraId="490A422A" w14:textId="30768BF1" w:rsidR="00C8160E" w:rsidRPr="00C8160E" w:rsidRDefault="006A516E" w:rsidP="00C8160E">
      <w:pPr>
        <w:spacing w:after="0" w:line="240" w:lineRule="auto"/>
        <w:jc w:val="both"/>
        <w:rPr>
          <w:rFonts w:ascii="Arial" w:eastAsia="Times New Roman" w:hAnsi="Arial" w:cs="Arial"/>
          <w:b/>
          <w:bCs/>
          <w:iCs/>
          <w:sz w:val="20"/>
          <w:szCs w:val="20"/>
          <w:lang w:val="es-419" w:eastAsia="fr-FR"/>
        </w:rPr>
      </w:pPr>
      <w:r w:rsidRPr="00C8160E">
        <w:rPr>
          <w:rFonts w:ascii="Arial" w:eastAsia="Times New Roman" w:hAnsi="Arial" w:cs="Arial"/>
          <w:b/>
          <w:bCs/>
          <w:iCs/>
          <w:sz w:val="20"/>
          <w:szCs w:val="20"/>
          <w:u w:val="single"/>
          <w:lang w:val="es-419" w:eastAsia="fr-FR"/>
        </w:rPr>
        <w:t>TEMAS:</w:t>
      </w:r>
      <w:r w:rsidRPr="00C8160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DEBIDO PROCESO / IMPUGNACIÓN CALIFICACIÓN DE PÉRDIDA DE CAPACIDAD LABORAL / OPORTUNIDAD PARA PRESENTARLA / SE ENTIENDE OPORTUNA EL DÍA DE INCORPORACIÓN AL CORREO / LEY 962 DE 2005.</w:t>
      </w:r>
    </w:p>
    <w:p w14:paraId="29992C5C" w14:textId="77777777" w:rsidR="00C8160E" w:rsidRPr="00C8160E" w:rsidRDefault="00C8160E" w:rsidP="00C8160E">
      <w:pPr>
        <w:spacing w:after="0" w:line="240" w:lineRule="auto"/>
        <w:jc w:val="both"/>
        <w:rPr>
          <w:rFonts w:ascii="Arial" w:eastAsia="Times New Roman" w:hAnsi="Arial" w:cs="Arial"/>
          <w:sz w:val="20"/>
          <w:szCs w:val="20"/>
          <w:lang w:val="es-419" w:eastAsia="es-ES"/>
        </w:rPr>
      </w:pPr>
    </w:p>
    <w:p w14:paraId="74479CDC" w14:textId="5C229A4C" w:rsidR="00C8160E" w:rsidRPr="00C8160E" w:rsidRDefault="0041007F" w:rsidP="00C8160E">
      <w:pPr>
        <w:spacing w:after="0" w:line="240" w:lineRule="auto"/>
        <w:jc w:val="both"/>
        <w:rPr>
          <w:rFonts w:ascii="Arial" w:eastAsia="Times New Roman" w:hAnsi="Arial" w:cs="Arial"/>
          <w:sz w:val="20"/>
          <w:szCs w:val="20"/>
          <w:lang w:val="es-419" w:eastAsia="es-ES"/>
        </w:rPr>
      </w:pPr>
      <w:r w:rsidRPr="0041007F">
        <w:rPr>
          <w:rFonts w:ascii="Arial" w:eastAsia="Times New Roman" w:hAnsi="Arial" w:cs="Arial"/>
          <w:sz w:val="20"/>
          <w:szCs w:val="20"/>
          <w:lang w:val="es-419" w:eastAsia="es-ES"/>
        </w:rPr>
        <w:t>El caso concreto se reduce a determinar si la inconformidad propuesta por el señor Luis Fernando Marín Valencia frente al dictamen de pérdida de capacidad laboral de Colpensiones</w:t>
      </w:r>
      <w:r>
        <w:rPr>
          <w:rFonts w:ascii="Arial" w:eastAsia="Times New Roman" w:hAnsi="Arial" w:cs="Arial"/>
          <w:sz w:val="20"/>
          <w:szCs w:val="20"/>
          <w:lang w:val="es-419" w:eastAsia="es-ES"/>
        </w:rPr>
        <w:t>…</w:t>
      </w:r>
      <w:r w:rsidRPr="0041007F">
        <w:rPr>
          <w:rFonts w:ascii="Arial" w:eastAsia="Times New Roman" w:hAnsi="Arial" w:cs="Arial"/>
          <w:sz w:val="20"/>
          <w:szCs w:val="20"/>
          <w:lang w:val="es-419" w:eastAsia="es-ES"/>
        </w:rPr>
        <w:t>, notificado el 12 de enero de 2021, fue o no extemporáneo al tenor del artículo 41 de la Ley 100 de 1993</w:t>
      </w:r>
    </w:p>
    <w:p w14:paraId="7A59A326" w14:textId="77777777" w:rsidR="00C8160E" w:rsidRPr="00C8160E" w:rsidRDefault="00C8160E" w:rsidP="00C8160E">
      <w:pPr>
        <w:spacing w:after="0" w:line="240" w:lineRule="auto"/>
        <w:jc w:val="both"/>
        <w:rPr>
          <w:rFonts w:ascii="Arial" w:eastAsia="Times New Roman" w:hAnsi="Arial" w:cs="Arial"/>
          <w:sz w:val="20"/>
          <w:szCs w:val="20"/>
          <w:lang w:val="es-419" w:eastAsia="es-ES"/>
        </w:rPr>
      </w:pPr>
    </w:p>
    <w:p w14:paraId="7FA68A14" w14:textId="77777777" w:rsidR="00775B08" w:rsidRPr="00775B08" w:rsidRDefault="00775B08" w:rsidP="00775B08">
      <w:pPr>
        <w:spacing w:after="0" w:line="240" w:lineRule="auto"/>
        <w:jc w:val="both"/>
        <w:rPr>
          <w:rFonts w:ascii="Arial" w:eastAsia="Times New Roman" w:hAnsi="Arial" w:cs="Arial"/>
          <w:sz w:val="20"/>
          <w:szCs w:val="20"/>
          <w:lang w:val="es-419" w:eastAsia="es-ES"/>
        </w:rPr>
      </w:pPr>
      <w:r w:rsidRPr="00775B08">
        <w:rPr>
          <w:rFonts w:ascii="Arial" w:eastAsia="Times New Roman" w:hAnsi="Arial" w:cs="Arial"/>
          <w:sz w:val="20"/>
          <w:szCs w:val="20"/>
          <w:lang w:val="es-419" w:eastAsia="es-ES"/>
        </w:rPr>
        <w:t>Como se determina en el artículo 6º del Decreto 2591 de 1991, la eficacia de los mecanismos ordinarios de defensa debe apreciarse en cada caso concreto, en cuanto a su idoneidad y eficacia.</w:t>
      </w:r>
    </w:p>
    <w:p w14:paraId="330C2EA8" w14:textId="77777777" w:rsidR="00775B08" w:rsidRPr="00775B08" w:rsidRDefault="00775B08" w:rsidP="00775B08">
      <w:pPr>
        <w:spacing w:after="0" w:line="240" w:lineRule="auto"/>
        <w:jc w:val="both"/>
        <w:rPr>
          <w:rFonts w:ascii="Arial" w:eastAsia="Times New Roman" w:hAnsi="Arial" w:cs="Arial"/>
          <w:sz w:val="20"/>
          <w:szCs w:val="20"/>
          <w:lang w:val="es-419" w:eastAsia="es-ES"/>
        </w:rPr>
      </w:pPr>
    </w:p>
    <w:p w14:paraId="5BD4D320" w14:textId="75E293AF" w:rsidR="00C8160E" w:rsidRPr="00C8160E" w:rsidRDefault="00775B08" w:rsidP="00775B08">
      <w:pPr>
        <w:spacing w:after="0" w:line="240" w:lineRule="auto"/>
        <w:jc w:val="both"/>
        <w:rPr>
          <w:rFonts w:ascii="Arial" w:eastAsia="Times New Roman" w:hAnsi="Arial" w:cs="Arial"/>
          <w:sz w:val="20"/>
          <w:szCs w:val="20"/>
          <w:lang w:val="es-419" w:eastAsia="es-ES"/>
        </w:rPr>
      </w:pPr>
      <w:r w:rsidRPr="00775B08">
        <w:rPr>
          <w:rFonts w:ascii="Arial" w:eastAsia="Times New Roman" w:hAnsi="Arial" w:cs="Arial"/>
          <w:sz w:val="20"/>
          <w:szCs w:val="20"/>
          <w:lang w:val="es-419" w:eastAsia="es-ES"/>
        </w:rPr>
        <w:t>En el sub lite el proceso laboral no resulta idóneo ni eficaz para la defensa de los intereses en juego, teniendo en cuenta que no se está controvirtiendo el resultado definitivo de un dictamen de pérdida de capacidad laboral, sino la oportunidad de un recurso</w:t>
      </w:r>
      <w:r>
        <w:rPr>
          <w:rFonts w:ascii="Arial" w:eastAsia="Times New Roman" w:hAnsi="Arial" w:cs="Arial"/>
          <w:sz w:val="20"/>
          <w:szCs w:val="20"/>
          <w:lang w:val="es-419" w:eastAsia="es-ES"/>
        </w:rPr>
        <w:t>…</w:t>
      </w:r>
    </w:p>
    <w:p w14:paraId="0EB4693D" w14:textId="77777777" w:rsidR="00C8160E" w:rsidRPr="00C8160E" w:rsidRDefault="00C8160E" w:rsidP="00C8160E">
      <w:pPr>
        <w:spacing w:after="0" w:line="240" w:lineRule="auto"/>
        <w:jc w:val="both"/>
        <w:rPr>
          <w:rFonts w:ascii="Arial" w:eastAsia="Times New Roman" w:hAnsi="Arial" w:cs="Arial"/>
          <w:sz w:val="20"/>
          <w:szCs w:val="20"/>
          <w:lang w:val="es-419" w:eastAsia="es-ES"/>
        </w:rPr>
      </w:pPr>
    </w:p>
    <w:p w14:paraId="00312ECD" w14:textId="0F3B4178" w:rsidR="00775B08" w:rsidRPr="00775B08" w:rsidRDefault="00775B08" w:rsidP="00775B0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la </w:t>
      </w:r>
      <w:r w:rsidRPr="00775B08">
        <w:rPr>
          <w:rFonts w:ascii="Arial" w:eastAsia="Times New Roman" w:hAnsi="Arial" w:cs="Arial"/>
          <w:sz w:val="20"/>
          <w:szCs w:val="20"/>
          <w:lang w:val="es-419" w:eastAsia="es-ES"/>
        </w:rPr>
        <w:t xml:space="preserve">notificación en este caso se efectuó el día 12 de enero de este año, por lo tanto, el término reseñado finiquitó el día 26 del mismo mes. </w:t>
      </w:r>
    </w:p>
    <w:p w14:paraId="79DD313B" w14:textId="77777777" w:rsidR="00775B08" w:rsidRPr="00775B08" w:rsidRDefault="00775B08" w:rsidP="00775B08">
      <w:pPr>
        <w:spacing w:after="0" w:line="240" w:lineRule="auto"/>
        <w:jc w:val="both"/>
        <w:rPr>
          <w:rFonts w:ascii="Arial" w:eastAsia="Times New Roman" w:hAnsi="Arial" w:cs="Arial"/>
          <w:sz w:val="20"/>
          <w:szCs w:val="20"/>
          <w:lang w:val="es-419" w:eastAsia="es-ES"/>
        </w:rPr>
      </w:pPr>
    </w:p>
    <w:p w14:paraId="35B69E92" w14:textId="04EAFD0E" w:rsidR="00775B08" w:rsidRPr="00775B08" w:rsidRDefault="00775B08" w:rsidP="00775B08">
      <w:pPr>
        <w:spacing w:after="0" w:line="240" w:lineRule="auto"/>
        <w:jc w:val="both"/>
        <w:rPr>
          <w:rFonts w:ascii="Arial" w:eastAsia="Times New Roman" w:hAnsi="Arial" w:cs="Arial"/>
          <w:sz w:val="20"/>
          <w:szCs w:val="20"/>
          <w:lang w:val="es-419" w:eastAsia="es-ES"/>
        </w:rPr>
      </w:pPr>
      <w:r w:rsidRPr="00775B08">
        <w:rPr>
          <w:rFonts w:ascii="Arial" w:eastAsia="Times New Roman" w:hAnsi="Arial" w:cs="Arial"/>
          <w:sz w:val="20"/>
          <w:szCs w:val="20"/>
          <w:lang w:val="es-419" w:eastAsia="es-ES"/>
        </w:rPr>
        <w:t xml:space="preserve">Al día siguiente se recibió en las instalaciones de </w:t>
      </w:r>
      <w:r w:rsidR="006A516E" w:rsidRPr="00775B08">
        <w:rPr>
          <w:rFonts w:ascii="Arial" w:eastAsia="Times New Roman" w:hAnsi="Arial" w:cs="Arial"/>
          <w:sz w:val="20"/>
          <w:szCs w:val="20"/>
          <w:lang w:val="es-419" w:eastAsia="es-ES"/>
        </w:rPr>
        <w:t xml:space="preserve">Colpensiones </w:t>
      </w:r>
      <w:r w:rsidRPr="00775B08">
        <w:rPr>
          <w:rFonts w:ascii="Arial" w:eastAsia="Times New Roman" w:hAnsi="Arial" w:cs="Arial"/>
          <w:sz w:val="20"/>
          <w:szCs w:val="20"/>
          <w:lang w:val="es-419" w:eastAsia="es-ES"/>
        </w:rPr>
        <w:t xml:space="preserve">a través de empresa de correo, el documento donde el interesado manifestaba informidad con el dictamen, motivo por el que se tuvo por extemporáneo. </w:t>
      </w:r>
    </w:p>
    <w:p w14:paraId="39EE0BC0" w14:textId="77777777" w:rsidR="00775B08" w:rsidRPr="00775B08" w:rsidRDefault="00775B08" w:rsidP="00775B08">
      <w:pPr>
        <w:spacing w:after="0" w:line="240" w:lineRule="auto"/>
        <w:jc w:val="both"/>
        <w:rPr>
          <w:rFonts w:ascii="Arial" w:eastAsia="Times New Roman" w:hAnsi="Arial" w:cs="Arial"/>
          <w:sz w:val="20"/>
          <w:szCs w:val="20"/>
          <w:lang w:val="es-419" w:eastAsia="es-ES"/>
        </w:rPr>
      </w:pPr>
    </w:p>
    <w:p w14:paraId="3A36113E" w14:textId="359E2CA1" w:rsidR="00C8160E" w:rsidRPr="00C8160E" w:rsidRDefault="00775B08" w:rsidP="00775B08">
      <w:pPr>
        <w:spacing w:after="0" w:line="240" w:lineRule="auto"/>
        <w:jc w:val="both"/>
        <w:rPr>
          <w:rFonts w:ascii="Arial" w:eastAsia="Times New Roman" w:hAnsi="Arial" w:cs="Arial"/>
          <w:sz w:val="20"/>
          <w:szCs w:val="20"/>
          <w:lang w:val="es-419" w:eastAsia="es-ES"/>
        </w:rPr>
      </w:pPr>
      <w:r w:rsidRPr="00775B08">
        <w:rPr>
          <w:rFonts w:ascii="Arial" w:eastAsia="Times New Roman" w:hAnsi="Arial" w:cs="Arial"/>
          <w:sz w:val="20"/>
          <w:szCs w:val="20"/>
          <w:lang w:val="es-419" w:eastAsia="es-ES"/>
        </w:rPr>
        <w:t>Está demostrado en el proceso la voluntad del interesado en radicar el documento de inconformidad el día 26, presentándose como obstáculo, que la página web de la entidad en esa data no funcionaba correctamente. Así se demuestra con pantallazo aportada por el actor</w:t>
      </w:r>
      <w:r>
        <w:rPr>
          <w:rFonts w:ascii="Arial" w:eastAsia="Times New Roman" w:hAnsi="Arial" w:cs="Arial"/>
          <w:sz w:val="20"/>
          <w:szCs w:val="20"/>
          <w:lang w:val="es-419" w:eastAsia="es-ES"/>
        </w:rPr>
        <w:t>…</w:t>
      </w:r>
    </w:p>
    <w:p w14:paraId="47404752" w14:textId="77777777" w:rsidR="00C8160E" w:rsidRPr="00C8160E" w:rsidRDefault="00C8160E" w:rsidP="00C8160E">
      <w:pPr>
        <w:spacing w:after="0" w:line="240" w:lineRule="auto"/>
        <w:jc w:val="both"/>
        <w:rPr>
          <w:rFonts w:ascii="Arial" w:eastAsia="Times New Roman" w:hAnsi="Arial" w:cs="Arial"/>
          <w:sz w:val="20"/>
          <w:szCs w:val="20"/>
          <w:lang w:val="es-ES" w:eastAsia="es-ES"/>
        </w:rPr>
      </w:pPr>
    </w:p>
    <w:p w14:paraId="07FCFFCA" w14:textId="4640654A" w:rsidR="00C8160E" w:rsidRDefault="00DE251E" w:rsidP="00C8160E">
      <w:pPr>
        <w:spacing w:after="0" w:line="240" w:lineRule="auto"/>
        <w:jc w:val="both"/>
        <w:rPr>
          <w:rFonts w:ascii="Arial" w:eastAsia="Times New Roman" w:hAnsi="Arial" w:cs="Arial"/>
          <w:sz w:val="20"/>
          <w:szCs w:val="20"/>
          <w:lang w:val="es-ES" w:eastAsia="es-ES"/>
        </w:rPr>
      </w:pPr>
      <w:r w:rsidRPr="00DE251E">
        <w:rPr>
          <w:rFonts w:ascii="Arial" w:eastAsia="Times New Roman" w:hAnsi="Arial" w:cs="Arial"/>
          <w:sz w:val="20"/>
          <w:szCs w:val="20"/>
          <w:lang w:val="es-ES" w:eastAsia="es-ES"/>
        </w:rPr>
        <w:t>De otro lado, no puede desconocerse el artículo 10 de la Ley 962 de 2005 que en su parte pertinente señala: “Las peticiones de los administrados o usuarios se entenderán presentadas el día de incorporación al correo, pero para efectos del cómputo del término de respuesta, se entenderán radicadas el día en que efectivamente el documento llegue a la entidad y no el día de su incorporación al correo”.</w:t>
      </w:r>
    </w:p>
    <w:p w14:paraId="7C3C352C" w14:textId="2CD0E1F4" w:rsidR="00DE251E" w:rsidRDefault="00DE251E" w:rsidP="00C8160E">
      <w:pPr>
        <w:spacing w:after="0" w:line="240" w:lineRule="auto"/>
        <w:jc w:val="both"/>
        <w:rPr>
          <w:rFonts w:ascii="Arial" w:eastAsia="Times New Roman" w:hAnsi="Arial" w:cs="Arial"/>
          <w:sz w:val="20"/>
          <w:szCs w:val="20"/>
          <w:lang w:val="es-ES" w:eastAsia="es-ES"/>
        </w:rPr>
      </w:pPr>
    </w:p>
    <w:p w14:paraId="647928FA" w14:textId="77777777" w:rsidR="00DE251E" w:rsidRPr="00C8160E" w:rsidRDefault="00DE251E" w:rsidP="00C8160E">
      <w:pPr>
        <w:spacing w:after="0" w:line="240" w:lineRule="auto"/>
        <w:jc w:val="both"/>
        <w:rPr>
          <w:rFonts w:ascii="Arial" w:eastAsia="Times New Roman" w:hAnsi="Arial" w:cs="Arial"/>
          <w:sz w:val="20"/>
          <w:szCs w:val="20"/>
          <w:lang w:val="es-ES" w:eastAsia="es-ES"/>
        </w:rPr>
      </w:pPr>
    </w:p>
    <w:p w14:paraId="0FEDAA8C" w14:textId="77777777" w:rsidR="00C8160E" w:rsidRPr="00C8160E" w:rsidRDefault="00C8160E" w:rsidP="00C8160E">
      <w:pPr>
        <w:spacing w:after="0" w:line="240" w:lineRule="auto"/>
        <w:jc w:val="both"/>
        <w:rPr>
          <w:rFonts w:ascii="Arial" w:eastAsia="Times New Roman" w:hAnsi="Arial" w:cs="Arial"/>
          <w:sz w:val="20"/>
          <w:szCs w:val="20"/>
          <w:lang w:val="es-ES" w:eastAsia="es-ES"/>
        </w:rPr>
      </w:pPr>
    </w:p>
    <w:bookmarkEnd w:id="0"/>
    <w:p w14:paraId="0218509D" w14:textId="77777777" w:rsidR="007A21DF" w:rsidRPr="007A21DF" w:rsidRDefault="007A21DF" w:rsidP="007A21DF">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7A21DF">
        <w:rPr>
          <w:rFonts w:ascii="Arial Narrow" w:eastAsia="Times New Roman" w:hAnsi="Arial Narrow" w:cs="Times New Roman"/>
          <w:b/>
          <w:bCs/>
          <w:sz w:val="26"/>
          <w:szCs w:val="26"/>
          <w:lang w:val="es-ES" w:eastAsia="es-ES"/>
        </w:rPr>
        <w:t>REPÚBLICA DE COLOMBIA</w:t>
      </w:r>
    </w:p>
    <w:p w14:paraId="79D952AD" w14:textId="77777777" w:rsidR="007A21DF" w:rsidRPr="007A21DF" w:rsidRDefault="007A21DF" w:rsidP="007A21DF">
      <w:pPr>
        <w:widowControl w:val="0"/>
        <w:autoSpaceDE w:val="0"/>
        <w:autoSpaceDN w:val="0"/>
        <w:adjustRightInd w:val="0"/>
        <w:spacing w:after="0" w:line="276" w:lineRule="auto"/>
        <w:jc w:val="center"/>
        <w:rPr>
          <w:rFonts w:ascii="Arial Narrow" w:eastAsia="Times New Roman" w:hAnsi="Arial Narrow" w:cs="Times New Roman"/>
          <w:bCs/>
          <w:sz w:val="26"/>
          <w:szCs w:val="26"/>
          <w:lang w:val="es-ES" w:eastAsia="es-ES"/>
        </w:rPr>
      </w:pPr>
      <w:r w:rsidRPr="007A21DF">
        <w:rPr>
          <w:rFonts w:ascii="Arial Narrow" w:eastAsia="Times New Roman" w:hAnsi="Arial Narrow" w:cs="Times New Roman"/>
          <w:bCs/>
          <w:noProof/>
          <w:sz w:val="26"/>
          <w:szCs w:val="26"/>
          <w:lang w:val="es-ES" w:eastAsia="es-ES"/>
        </w:rPr>
        <w:drawing>
          <wp:inline distT="0" distB="0" distL="0" distR="0" wp14:anchorId="135FB61B" wp14:editId="59D9DDE2">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7A21DF">
        <w:rPr>
          <w:rFonts w:ascii="Arial Narrow" w:eastAsia="Times New Roman" w:hAnsi="Arial Narrow" w:cs="Times New Roman"/>
          <w:bCs/>
          <w:sz w:val="26"/>
          <w:szCs w:val="26"/>
          <w:lang w:val="es-ES" w:eastAsia="es-ES"/>
        </w:rPr>
        <w:t xml:space="preserve">    </w:t>
      </w:r>
    </w:p>
    <w:p w14:paraId="2145A72B" w14:textId="77777777" w:rsidR="007A21DF" w:rsidRPr="007A21DF" w:rsidRDefault="007A21DF" w:rsidP="007A21DF">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7A21DF">
        <w:rPr>
          <w:rFonts w:ascii="Arial Narrow" w:eastAsia="Times New Roman" w:hAnsi="Arial Narrow" w:cs="Times New Roman"/>
          <w:b/>
          <w:bCs/>
          <w:sz w:val="26"/>
          <w:szCs w:val="26"/>
          <w:lang w:val="es-ES" w:eastAsia="es-ES"/>
        </w:rPr>
        <w:t>TRIBUNAL SUPERIOR DE PEREIRA</w:t>
      </w:r>
    </w:p>
    <w:p w14:paraId="082AF1D1" w14:textId="77777777" w:rsidR="007A21DF" w:rsidRPr="007A21DF" w:rsidRDefault="007A21DF" w:rsidP="007A21DF">
      <w:pPr>
        <w:widowControl w:val="0"/>
        <w:autoSpaceDE w:val="0"/>
        <w:autoSpaceDN w:val="0"/>
        <w:adjustRightInd w:val="0"/>
        <w:spacing w:after="0" w:line="276" w:lineRule="auto"/>
        <w:jc w:val="center"/>
        <w:rPr>
          <w:rFonts w:ascii="Arial Narrow" w:eastAsia="Times New Roman" w:hAnsi="Arial Narrow" w:cs="Times New Roman"/>
          <w:b/>
          <w:bCs/>
          <w:sz w:val="26"/>
          <w:szCs w:val="26"/>
          <w:lang w:val="es-ES" w:eastAsia="es-ES"/>
        </w:rPr>
      </w:pPr>
      <w:r w:rsidRPr="007A21DF">
        <w:rPr>
          <w:rFonts w:ascii="Arial Narrow" w:eastAsia="Times New Roman" w:hAnsi="Arial Narrow" w:cs="Times New Roman"/>
          <w:b/>
          <w:bCs/>
          <w:sz w:val="26"/>
          <w:szCs w:val="26"/>
          <w:lang w:val="es-ES" w:eastAsia="es-ES"/>
        </w:rPr>
        <w:t>SALA DE DECISIÓN CIVIL – FAMILIA</w:t>
      </w:r>
    </w:p>
    <w:p w14:paraId="728BA68E" w14:textId="77777777" w:rsidR="007A21DF" w:rsidRPr="007A21DF" w:rsidRDefault="007A21DF" w:rsidP="007A21DF">
      <w:pPr>
        <w:tabs>
          <w:tab w:val="left" w:pos="-720"/>
        </w:tabs>
        <w:suppressAutoHyphens/>
        <w:overflowPunct w:val="0"/>
        <w:autoSpaceDE w:val="0"/>
        <w:autoSpaceDN w:val="0"/>
        <w:adjustRightInd w:val="0"/>
        <w:spacing w:after="0" w:line="276" w:lineRule="auto"/>
        <w:jc w:val="center"/>
        <w:textAlignment w:val="baseline"/>
        <w:rPr>
          <w:rFonts w:ascii="Arial Narrow" w:eastAsia="Cambria Math" w:hAnsi="Arial Narrow" w:cs="Cambria Math"/>
          <w:b/>
          <w:bCs/>
          <w:spacing w:val="-3"/>
          <w:sz w:val="26"/>
          <w:szCs w:val="26"/>
          <w:lang w:val="es-ES_tradnl" w:eastAsia="es-ES"/>
        </w:rPr>
      </w:pPr>
    </w:p>
    <w:p w14:paraId="7281884C" w14:textId="77777777" w:rsidR="007A21DF" w:rsidRPr="007A21DF" w:rsidRDefault="007A21DF" w:rsidP="007A21DF">
      <w:pPr>
        <w:widowControl w:val="0"/>
        <w:autoSpaceDE w:val="0"/>
        <w:autoSpaceDN w:val="0"/>
        <w:adjustRightInd w:val="0"/>
        <w:spacing w:after="0" w:line="276" w:lineRule="auto"/>
        <w:jc w:val="center"/>
        <w:rPr>
          <w:rFonts w:ascii="Arial Narrow" w:eastAsia="Times New Roman" w:hAnsi="Arial Narrow" w:cs="Times New Roman"/>
          <w:bCs/>
          <w:sz w:val="26"/>
          <w:szCs w:val="26"/>
          <w:lang w:val="es-ES" w:eastAsia="es-ES"/>
        </w:rPr>
      </w:pPr>
      <w:r w:rsidRPr="007A21DF">
        <w:rPr>
          <w:rFonts w:ascii="Arial Narrow" w:eastAsia="Times New Roman" w:hAnsi="Arial Narrow" w:cs="Times New Roman"/>
          <w:bCs/>
          <w:sz w:val="26"/>
          <w:szCs w:val="26"/>
          <w:lang w:val="es-ES" w:eastAsia="es-ES"/>
        </w:rPr>
        <w:t xml:space="preserve">Magistrado Ponente: </w:t>
      </w:r>
      <w:r w:rsidRPr="007A21DF">
        <w:rPr>
          <w:rFonts w:ascii="Arial Narrow" w:eastAsia="Times New Roman" w:hAnsi="Arial Narrow" w:cs="Times New Roman"/>
          <w:b/>
          <w:bCs/>
          <w:sz w:val="26"/>
          <w:szCs w:val="26"/>
          <w:lang w:val="es-ES" w:eastAsia="es-ES"/>
        </w:rPr>
        <w:t>CARLOS MAURICIO GARCÍA BARAJAS</w:t>
      </w:r>
    </w:p>
    <w:p w14:paraId="6E56CF68" w14:textId="77777777" w:rsidR="007A21DF" w:rsidRPr="007A21DF" w:rsidRDefault="007A21DF" w:rsidP="007A21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after="0" w:line="276" w:lineRule="auto"/>
        <w:jc w:val="both"/>
        <w:textAlignment w:val="baseline"/>
        <w:rPr>
          <w:rFonts w:ascii="Arial Narrow" w:eastAsia="Times New Roman" w:hAnsi="Arial Narrow" w:cs="Arial Narrow"/>
          <w:b/>
          <w:bCs/>
          <w:sz w:val="26"/>
          <w:szCs w:val="26"/>
          <w:lang w:eastAsia="es-MX"/>
        </w:rPr>
      </w:pPr>
    </w:p>
    <w:p w14:paraId="5AAA26CF" w14:textId="06C38C46" w:rsidR="007F349C" w:rsidRPr="0045434C" w:rsidRDefault="007F349C" w:rsidP="0045434C">
      <w:pPr>
        <w:pStyle w:val="Sinespaciado"/>
        <w:spacing w:line="276" w:lineRule="auto"/>
        <w:jc w:val="center"/>
        <w:rPr>
          <w:rFonts w:ascii="Arial Narrow" w:hAnsi="Arial Narrow"/>
          <w:sz w:val="26"/>
          <w:szCs w:val="26"/>
        </w:rPr>
      </w:pPr>
      <w:r w:rsidRPr="0045434C">
        <w:rPr>
          <w:rFonts w:ascii="Arial Narrow" w:hAnsi="Arial Narrow"/>
          <w:sz w:val="26"/>
          <w:szCs w:val="26"/>
        </w:rPr>
        <w:t xml:space="preserve">Pereira, </w:t>
      </w:r>
      <w:r w:rsidR="006A09CD" w:rsidRPr="0045434C">
        <w:rPr>
          <w:rFonts w:ascii="Arial Narrow" w:hAnsi="Arial Narrow"/>
          <w:sz w:val="26"/>
          <w:szCs w:val="26"/>
        </w:rPr>
        <w:t>dieciocho</w:t>
      </w:r>
      <w:r w:rsidRPr="0045434C">
        <w:rPr>
          <w:rFonts w:ascii="Arial Narrow" w:hAnsi="Arial Narrow"/>
          <w:sz w:val="26"/>
          <w:szCs w:val="26"/>
        </w:rPr>
        <w:t xml:space="preserve"> (</w:t>
      </w:r>
      <w:r w:rsidR="006A09CD" w:rsidRPr="0045434C">
        <w:rPr>
          <w:rFonts w:ascii="Arial Narrow" w:hAnsi="Arial Narrow"/>
          <w:sz w:val="26"/>
          <w:szCs w:val="26"/>
        </w:rPr>
        <w:t>18</w:t>
      </w:r>
      <w:r w:rsidRPr="0045434C">
        <w:rPr>
          <w:rFonts w:ascii="Arial Narrow" w:hAnsi="Arial Narrow"/>
          <w:sz w:val="26"/>
          <w:szCs w:val="26"/>
        </w:rPr>
        <w:t>) de junio de dos mil veintiuno (2021)</w:t>
      </w:r>
    </w:p>
    <w:p w14:paraId="273F2D78" w14:textId="77777777" w:rsidR="007F349C" w:rsidRPr="0045434C" w:rsidRDefault="007F349C" w:rsidP="0045434C">
      <w:pPr>
        <w:pStyle w:val="Sinespaciado"/>
        <w:spacing w:line="276" w:lineRule="auto"/>
        <w:rPr>
          <w:rFonts w:ascii="Arial Narrow" w:hAnsi="Arial Narrow"/>
          <w:sz w:val="26"/>
          <w:szCs w:val="26"/>
        </w:rPr>
      </w:pPr>
    </w:p>
    <w:p w14:paraId="3DC00958" w14:textId="47E4CCEE" w:rsidR="007F349C" w:rsidRPr="007A21DF" w:rsidRDefault="007F349C" w:rsidP="007A21DF">
      <w:pPr>
        <w:pStyle w:val="Sinespaciado"/>
        <w:ind w:left="993"/>
        <w:rPr>
          <w:rFonts w:ascii="Arial Narrow" w:hAnsi="Arial Narrow"/>
          <w:sz w:val="24"/>
          <w:szCs w:val="26"/>
          <w:lang w:val="pt-BR"/>
        </w:rPr>
      </w:pPr>
      <w:r w:rsidRPr="0045434C">
        <w:rPr>
          <w:rFonts w:ascii="Arial Narrow" w:hAnsi="Arial Narrow"/>
          <w:sz w:val="26"/>
          <w:szCs w:val="26"/>
        </w:rPr>
        <w:tab/>
      </w:r>
      <w:r w:rsidRPr="007A21DF">
        <w:rPr>
          <w:rFonts w:ascii="Arial Narrow" w:hAnsi="Arial Narrow"/>
          <w:sz w:val="24"/>
          <w:szCs w:val="26"/>
          <w:lang w:val="pt-BR"/>
        </w:rPr>
        <w:t xml:space="preserve">Acta N° </w:t>
      </w:r>
      <w:r w:rsidR="006A09CD" w:rsidRPr="007A21DF">
        <w:rPr>
          <w:rFonts w:ascii="Arial Narrow" w:hAnsi="Arial Narrow"/>
          <w:sz w:val="24"/>
          <w:szCs w:val="26"/>
          <w:lang w:val="pt-BR"/>
        </w:rPr>
        <w:t>284</w:t>
      </w:r>
      <w:r w:rsidRPr="007A21DF">
        <w:rPr>
          <w:rFonts w:ascii="Arial Narrow" w:hAnsi="Arial Narrow"/>
          <w:sz w:val="24"/>
          <w:szCs w:val="26"/>
          <w:lang w:val="pt-BR"/>
        </w:rPr>
        <w:t xml:space="preserve"> de </w:t>
      </w:r>
      <w:r w:rsidR="006A09CD" w:rsidRPr="007A21DF">
        <w:rPr>
          <w:rFonts w:ascii="Arial Narrow" w:hAnsi="Arial Narrow"/>
          <w:sz w:val="24"/>
          <w:szCs w:val="26"/>
          <w:lang w:val="pt-BR"/>
        </w:rPr>
        <w:t>18</w:t>
      </w:r>
      <w:r w:rsidRPr="007A21DF">
        <w:rPr>
          <w:rFonts w:ascii="Arial Narrow" w:hAnsi="Arial Narrow"/>
          <w:sz w:val="24"/>
          <w:szCs w:val="26"/>
          <w:lang w:val="pt-BR"/>
        </w:rPr>
        <w:t>-06-2021</w:t>
      </w:r>
    </w:p>
    <w:p w14:paraId="0B334A04" w14:textId="52CF0B02" w:rsidR="007F349C" w:rsidRPr="007A21DF" w:rsidRDefault="007F349C" w:rsidP="007A21DF">
      <w:pPr>
        <w:pStyle w:val="Sinespaciado"/>
        <w:ind w:left="993"/>
        <w:rPr>
          <w:rFonts w:ascii="Arial Narrow" w:hAnsi="Arial Narrow"/>
          <w:sz w:val="24"/>
          <w:szCs w:val="26"/>
        </w:rPr>
      </w:pPr>
      <w:r w:rsidRPr="007A21DF">
        <w:rPr>
          <w:rFonts w:ascii="Arial Narrow" w:hAnsi="Arial Narrow"/>
          <w:sz w:val="24"/>
          <w:szCs w:val="26"/>
          <w:lang w:val="pt-BR"/>
        </w:rPr>
        <w:tab/>
        <w:t xml:space="preserve">Sentencia: TSP. </w:t>
      </w:r>
      <w:r w:rsidRPr="007A21DF">
        <w:rPr>
          <w:rFonts w:ascii="Arial Narrow" w:hAnsi="Arial Narrow"/>
          <w:sz w:val="24"/>
          <w:szCs w:val="26"/>
        </w:rPr>
        <w:t>ST2-0</w:t>
      </w:r>
      <w:r w:rsidR="006A09CD" w:rsidRPr="007A21DF">
        <w:rPr>
          <w:rFonts w:ascii="Arial Narrow" w:hAnsi="Arial Narrow"/>
          <w:sz w:val="24"/>
          <w:szCs w:val="26"/>
        </w:rPr>
        <w:t>188</w:t>
      </w:r>
      <w:r w:rsidRPr="007A21DF">
        <w:rPr>
          <w:rFonts w:ascii="Arial Narrow" w:hAnsi="Arial Narrow"/>
          <w:sz w:val="24"/>
          <w:szCs w:val="26"/>
        </w:rPr>
        <w:t>-2021</w:t>
      </w:r>
    </w:p>
    <w:p w14:paraId="49AB3526" w14:textId="0C01C649" w:rsidR="007F349C" w:rsidRPr="007A21DF" w:rsidRDefault="007F349C" w:rsidP="007A21DF">
      <w:pPr>
        <w:pStyle w:val="Sinespaciado"/>
        <w:ind w:left="993"/>
        <w:rPr>
          <w:rFonts w:ascii="Arial Narrow" w:hAnsi="Arial Narrow"/>
          <w:i/>
          <w:sz w:val="24"/>
          <w:szCs w:val="26"/>
        </w:rPr>
      </w:pPr>
      <w:r w:rsidRPr="007A21DF">
        <w:rPr>
          <w:rFonts w:ascii="Arial Narrow" w:hAnsi="Arial Narrow"/>
          <w:sz w:val="24"/>
          <w:szCs w:val="26"/>
        </w:rPr>
        <w:tab/>
        <w:t>Referencia: 66001311000120210011601</w:t>
      </w:r>
    </w:p>
    <w:p w14:paraId="1E58560C" w14:textId="77777777" w:rsidR="00523E06" w:rsidRPr="0045434C" w:rsidRDefault="00523E06" w:rsidP="0045434C">
      <w:pPr>
        <w:spacing w:after="0" w:line="276" w:lineRule="auto"/>
        <w:jc w:val="center"/>
        <w:rPr>
          <w:rFonts w:ascii="Arial Narrow" w:hAnsi="Arial Narrow"/>
          <w:b/>
          <w:bCs/>
          <w:i/>
          <w:sz w:val="26"/>
          <w:szCs w:val="26"/>
        </w:rPr>
      </w:pPr>
    </w:p>
    <w:p w14:paraId="688E6CB0" w14:textId="77777777" w:rsidR="00A74900" w:rsidRPr="0045434C" w:rsidRDefault="00A74900" w:rsidP="0045434C">
      <w:pPr>
        <w:spacing w:after="0" w:line="276" w:lineRule="auto"/>
        <w:jc w:val="center"/>
        <w:rPr>
          <w:rFonts w:ascii="Arial Narrow" w:hAnsi="Arial Narrow"/>
          <w:b/>
          <w:sz w:val="26"/>
          <w:szCs w:val="26"/>
          <w:u w:val="single"/>
        </w:rPr>
      </w:pPr>
      <w:r w:rsidRPr="0045434C">
        <w:rPr>
          <w:rFonts w:ascii="Arial Narrow" w:hAnsi="Arial Narrow"/>
          <w:b/>
          <w:sz w:val="26"/>
          <w:szCs w:val="26"/>
        </w:rPr>
        <w:t>ASUNTO</w:t>
      </w:r>
    </w:p>
    <w:p w14:paraId="3AEC7E52" w14:textId="77777777" w:rsidR="00A74900" w:rsidRPr="0045434C" w:rsidRDefault="00A74900" w:rsidP="0045434C">
      <w:pPr>
        <w:pStyle w:val="Sinespaciado"/>
        <w:spacing w:line="276" w:lineRule="auto"/>
        <w:jc w:val="both"/>
        <w:rPr>
          <w:rFonts w:ascii="Arial Narrow" w:hAnsi="Arial Narrow"/>
          <w:sz w:val="26"/>
          <w:szCs w:val="26"/>
        </w:rPr>
      </w:pPr>
    </w:p>
    <w:p w14:paraId="1DB6D639" w14:textId="089459FD" w:rsidR="00A74900" w:rsidRPr="0045434C" w:rsidRDefault="00A74900" w:rsidP="0045434C">
      <w:pPr>
        <w:pStyle w:val="Sinespaciado"/>
        <w:spacing w:line="276" w:lineRule="auto"/>
        <w:jc w:val="both"/>
        <w:rPr>
          <w:rFonts w:ascii="Arial Narrow" w:hAnsi="Arial Narrow"/>
          <w:b/>
          <w:bCs/>
          <w:sz w:val="26"/>
          <w:szCs w:val="26"/>
        </w:rPr>
      </w:pPr>
      <w:r w:rsidRPr="0045434C">
        <w:rPr>
          <w:rFonts w:ascii="Arial Narrow" w:hAnsi="Arial Narrow"/>
          <w:sz w:val="26"/>
          <w:szCs w:val="26"/>
        </w:rPr>
        <w:t xml:space="preserve">Procede la Sala a resolver la impugnación presentada por </w:t>
      </w:r>
      <w:r w:rsidR="00B56534" w:rsidRPr="0045434C">
        <w:rPr>
          <w:rFonts w:ascii="Arial Narrow" w:hAnsi="Arial Narrow"/>
          <w:sz w:val="26"/>
          <w:szCs w:val="26"/>
        </w:rPr>
        <w:t>el extremo accion</w:t>
      </w:r>
      <w:r w:rsidR="00A16D2A" w:rsidRPr="0045434C">
        <w:rPr>
          <w:rFonts w:ascii="Arial Narrow" w:hAnsi="Arial Narrow"/>
          <w:sz w:val="26"/>
          <w:szCs w:val="26"/>
        </w:rPr>
        <w:t>a</w:t>
      </w:r>
      <w:r w:rsidR="00452DFB" w:rsidRPr="0045434C">
        <w:rPr>
          <w:rFonts w:ascii="Arial Narrow" w:hAnsi="Arial Narrow"/>
          <w:sz w:val="26"/>
          <w:szCs w:val="26"/>
        </w:rPr>
        <w:t>nte</w:t>
      </w:r>
      <w:r w:rsidR="00B56534" w:rsidRPr="0045434C">
        <w:rPr>
          <w:rFonts w:ascii="Arial Narrow" w:hAnsi="Arial Narrow"/>
          <w:sz w:val="26"/>
          <w:szCs w:val="26"/>
        </w:rPr>
        <w:t xml:space="preserve"> </w:t>
      </w:r>
      <w:r w:rsidR="00DF779C" w:rsidRPr="0045434C">
        <w:rPr>
          <w:rFonts w:ascii="Arial Narrow" w:hAnsi="Arial Narrow"/>
          <w:sz w:val="26"/>
          <w:szCs w:val="26"/>
        </w:rPr>
        <w:t>con</w:t>
      </w:r>
      <w:r w:rsidRPr="0045434C">
        <w:rPr>
          <w:rFonts w:ascii="Arial Narrow" w:hAnsi="Arial Narrow"/>
          <w:sz w:val="26"/>
          <w:szCs w:val="26"/>
        </w:rPr>
        <w:t xml:space="preserve">tra </w:t>
      </w:r>
      <w:r w:rsidR="000A40D2" w:rsidRPr="0045434C">
        <w:rPr>
          <w:rFonts w:ascii="Arial Narrow" w:hAnsi="Arial Narrow"/>
          <w:sz w:val="26"/>
          <w:szCs w:val="26"/>
        </w:rPr>
        <w:t>la</w:t>
      </w:r>
      <w:r w:rsidRPr="0045434C">
        <w:rPr>
          <w:rFonts w:ascii="Arial Narrow" w:hAnsi="Arial Narrow"/>
          <w:sz w:val="26"/>
          <w:szCs w:val="26"/>
        </w:rPr>
        <w:t xml:space="preserve"> </w:t>
      </w:r>
      <w:r w:rsidR="000A40D2" w:rsidRPr="0045434C">
        <w:rPr>
          <w:rFonts w:ascii="Arial Narrow" w:hAnsi="Arial Narrow"/>
          <w:sz w:val="26"/>
          <w:szCs w:val="26"/>
        </w:rPr>
        <w:t xml:space="preserve">sentencia </w:t>
      </w:r>
      <w:r w:rsidRPr="0045434C">
        <w:rPr>
          <w:rFonts w:ascii="Arial Narrow" w:hAnsi="Arial Narrow"/>
          <w:sz w:val="26"/>
          <w:szCs w:val="26"/>
        </w:rPr>
        <w:t>de</w:t>
      </w:r>
      <w:r w:rsidR="000A40D2" w:rsidRPr="0045434C">
        <w:rPr>
          <w:rFonts w:ascii="Arial Narrow" w:hAnsi="Arial Narrow"/>
          <w:sz w:val="26"/>
          <w:szCs w:val="26"/>
        </w:rPr>
        <w:t>l</w:t>
      </w:r>
      <w:r w:rsidRPr="0045434C">
        <w:rPr>
          <w:rFonts w:ascii="Arial Narrow" w:hAnsi="Arial Narrow"/>
          <w:sz w:val="26"/>
          <w:szCs w:val="26"/>
        </w:rPr>
        <w:t xml:space="preserve"> </w:t>
      </w:r>
      <w:r w:rsidR="008115FA" w:rsidRPr="0045434C">
        <w:rPr>
          <w:rFonts w:ascii="Arial Narrow" w:hAnsi="Arial Narrow"/>
          <w:b/>
          <w:bCs/>
          <w:sz w:val="26"/>
          <w:szCs w:val="26"/>
        </w:rPr>
        <w:t>1</w:t>
      </w:r>
      <w:r w:rsidR="00A3708F" w:rsidRPr="0045434C">
        <w:rPr>
          <w:rFonts w:ascii="Arial Narrow" w:hAnsi="Arial Narrow"/>
          <w:b/>
          <w:bCs/>
          <w:sz w:val="26"/>
          <w:szCs w:val="26"/>
        </w:rPr>
        <w:t>4</w:t>
      </w:r>
      <w:r w:rsidR="00B56534" w:rsidRPr="0045434C">
        <w:rPr>
          <w:rFonts w:ascii="Arial Narrow" w:hAnsi="Arial Narrow"/>
          <w:b/>
          <w:bCs/>
          <w:sz w:val="26"/>
          <w:szCs w:val="26"/>
        </w:rPr>
        <w:t xml:space="preserve"> de </w:t>
      </w:r>
      <w:r w:rsidR="00A3708F" w:rsidRPr="0045434C">
        <w:rPr>
          <w:rFonts w:ascii="Arial Narrow" w:hAnsi="Arial Narrow"/>
          <w:b/>
          <w:bCs/>
          <w:sz w:val="26"/>
          <w:szCs w:val="26"/>
        </w:rPr>
        <w:t>abril</w:t>
      </w:r>
      <w:r w:rsidR="00EC40DE" w:rsidRPr="0045434C">
        <w:rPr>
          <w:rFonts w:ascii="Arial Narrow" w:hAnsi="Arial Narrow"/>
          <w:b/>
          <w:bCs/>
          <w:sz w:val="26"/>
          <w:szCs w:val="26"/>
        </w:rPr>
        <w:t xml:space="preserve"> de 20</w:t>
      </w:r>
      <w:r w:rsidR="00BD4268">
        <w:rPr>
          <w:rFonts w:ascii="Arial Narrow" w:hAnsi="Arial Narrow"/>
          <w:b/>
          <w:bCs/>
          <w:sz w:val="26"/>
          <w:szCs w:val="26"/>
        </w:rPr>
        <w:t>2</w:t>
      </w:r>
      <w:r w:rsidR="00A3708F" w:rsidRPr="0045434C">
        <w:rPr>
          <w:rFonts w:ascii="Arial Narrow" w:hAnsi="Arial Narrow"/>
          <w:b/>
          <w:bCs/>
          <w:sz w:val="26"/>
          <w:szCs w:val="26"/>
        </w:rPr>
        <w:t>1</w:t>
      </w:r>
      <w:r w:rsidR="00EC40DE" w:rsidRPr="0045434C">
        <w:rPr>
          <w:rFonts w:ascii="Arial Narrow" w:hAnsi="Arial Narrow"/>
          <w:sz w:val="26"/>
          <w:szCs w:val="26"/>
        </w:rPr>
        <w:t xml:space="preserve"> proferido por el </w:t>
      </w:r>
      <w:r w:rsidR="006E4D46" w:rsidRPr="0045434C">
        <w:rPr>
          <w:rFonts w:ascii="Arial Narrow" w:hAnsi="Arial Narrow"/>
          <w:b/>
          <w:bCs/>
          <w:sz w:val="26"/>
          <w:szCs w:val="26"/>
        </w:rPr>
        <w:t>J</w:t>
      </w:r>
      <w:r w:rsidR="008115FA" w:rsidRPr="0045434C">
        <w:rPr>
          <w:rFonts w:ascii="Arial Narrow" w:hAnsi="Arial Narrow"/>
          <w:b/>
          <w:bCs/>
          <w:sz w:val="26"/>
          <w:szCs w:val="26"/>
        </w:rPr>
        <w:t xml:space="preserve">uzgado </w:t>
      </w:r>
      <w:r w:rsidR="00A3708F" w:rsidRPr="0045434C">
        <w:rPr>
          <w:rFonts w:ascii="Arial Narrow" w:hAnsi="Arial Narrow"/>
          <w:b/>
          <w:bCs/>
          <w:sz w:val="26"/>
          <w:szCs w:val="26"/>
        </w:rPr>
        <w:t xml:space="preserve">Primero de Familia </w:t>
      </w:r>
      <w:r w:rsidR="008115FA" w:rsidRPr="0045434C">
        <w:rPr>
          <w:rFonts w:ascii="Arial Narrow" w:hAnsi="Arial Narrow"/>
          <w:b/>
          <w:bCs/>
          <w:sz w:val="26"/>
          <w:szCs w:val="26"/>
        </w:rPr>
        <w:t xml:space="preserve">de Pereira. </w:t>
      </w:r>
      <w:r w:rsidR="00EC40DE" w:rsidRPr="0045434C">
        <w:rPr>
          <w:rFonts w:ascii="Arial Narrow" w:hAnsi="Arial Narrow"/>
          <w:b/>
          <w:bCs/>
          <w:sz w:val="26"/>
          <w:szCs w:val="26"/>
        </w:rPr>
        <w:t xml:space="preserve"> </w:t>
      </w:r>
    </w:p>
    <w:p w14:paraId="0A4518A9" w14:textId="77777777" w:rsidR="00EC40DE" w:rsidRPr="0045434C" w:rsidRDefault="00EC40DE" w:rsidP="0045434C">
      <w:pPr>
        <w:pStyle w:val="Sinespaciado"/>
        <w:spacing w:line="276" w:lineRule="auto"/>
        <w:jc w:val="both"/>
        <w:rPr>
          <w:rFonts w:ascii="Arial Narrow" w:hAnsi="Arial Narrow"/>
          <w:sz w:val="26"/>
          <w:szCs w:val="26"/>
        </w:rPr>
      </w:pPr>
    </w:p>
    <w:p w14:paraId="17CFB79B" w14:textId="5C584764" w:rsidR="00EC40DE" w:rsidRPr="0045434C" w:rsidRDefault="0043780C" w:rsidP="0045434C">
      <w:pPr>
        <w:pStyle w:val="Sinespaciado"/>
        <w:spacing w:line="276" w:lineRule="auto"/>
        <w:jc w:val="center"/>
        <w:rPr>
          <w:rFonts w:ascii="Arial Narrow" w:hAnsi="Arial Narrow"/>
          <w:b/>
          <w:bCs/>
          <w:sz w:val="26"/>
          <w:szCs w:val="26"/>
          <w:u w:val="single"/>
        </w:rPr>
      </w:pPr>
      <w:r w:rsidRPr="0045434C">
        <w:rPr>
          <w:rFonts w:ascii="Arial Narrow" w:hAnsi="Arial Narrow"/>
          <w:b/>
          <w:bCs/>
          <w:sz w:val="26"/>
          <w:szCs w:val="26"/>
        </w:rPr>
        <w:t>ANTECEDENTES</w:t>
      </w:r>
    </w:p>
    <w:p w14:paraId="16C36F3B" w14:textId="77777777" w:rsidR="00B56534" w:rsidRPr="0045434C" w:rsidRDefault="00B56534" w:rsidP="0045434C">
      <w:pPr>
        <w:pStyle w:val="Sinespaciado"/>
        <w:spacing w:line="276" w:lineRule="auto"/>
        <w:jc w:val="both"/>
        <w:rPr>
          <w:rFonts w:ascii="Arial Narrow" w:hAnsi="Arial Narrow"/>
          <w:sz w:val="26"/>
          <w:szCs w:val="26"/>
        </w:rPr>
      </w:pPr>
    </w:p>
    <w:p w14:paraId="6173005E" w14:textId="7CED63B2" w:rsidR="00A3708F" w:rsidRPr="0045434C" w:rsidRDefault="0043780C" w:rsidP="0045434C">
      <w:pPr>
        <w:pStyle w:val="Sinespaciado"/>
        <w:spacing w:line="276" w:lineRule="auto"/>
        <w:jc w:val="both"/>
        <w:rPr>
          <w:rFonts w:ascii="Arial Narrow" w:hAnsi="Arial Narrow"/>
          <w:sz w:val="26"/>
          <w:szCs w:val="26"/>
        </w:rPr>
      </w:pPr>
      <w:r w:rsidRPr="0045434C">
        <w:rPr>
          <w:rFonts w:ascii="Arial Narrow" w:hAnsi="Arial Narrow"/>
          <w:b/>
          <w:bCs/>
          <w:sz w:val="26"/>
          <w:szCs w:val="26"/>
        </w:rPr>
        <w:t xml:space="preserve">1. La demanda: </w:t>
      </w:r>
      <w:r w:rsidR="00441A97" w:rsidRPr="0045434C">
        <w:rPr>
          <w:rFonts w:ascii="Arial Narrow" w:hAnsi="Arial Narrow"/>
          <w:sz w:val="26"/>
          <w:szCs w:val="26"/>
        </w:rPr>
        <w:t>Expresa el accionante</w:t>
      </w:r>
      <w:r w:rsidR="0017764D" w:rsidRPr="0045434C">
        <w:rPr>
          <w:rFonts w:ascii="Arial Narrow" w:hAnsi="Arial Narrow"/>
          <w:sz w:val="26"/>
          <w:szCs w:val="26"/>
        </w:rPr>
        <w:t>, luego de exponer sus antecedentes personales y laborales</w:t>
      </w:r>
      <w:r w:rsidR="005253CC" w:rsidRPr="0045434C">
        <w:rPr>
          <w:rFonts w:ascii="Arial Narrow" w:hAnsi="Arial Narrow"/>
          <w:sz w:val="26"/>
          <w:szCs w:val="26"/>
        </w:rPr>
        <w:t>, así como sus</w:t>
      </w:r>
      <w:r w:rsidR="0017764D" w:rsidRPr="0045434C">
        <w:rPr>
          <w:rFonts w:ascii="Arial Narrow" w:hAnsi="Arial Narrow"/>
          <w:sz w:val="26"/>
          <w:szCs w:val="26"/>
        </w:rPr>
        <w:t xml:space="preserve"> quebrantos de salud, </w:t>
      </w:r>
      <w:r w:rsidR="00441A97" w:rsidRPr="0045434C">
        <w:rPr>
          <w:rFonts w:ascii="Arial Narrow" w:hAnsi="Arial Narrow"/>
          <w:sz w:val="26"/>
          <w:szCs w:val="26"/>
        </w:rPr>
        <w:t xml:space="preserve">que </w:t>
      </w:r>
      <w:r w:rsidR="00A3708F" w:rsidRPr="0045434C">
        <w:rPr>
          <w:rFonts w:ascii="Arial Narrow" w:hAnsi="Arial Narrow"/>
          <w:sz w:val="26"/>
          <w:szCs w:val="26"/>
        </w:rPr>
        <w:t xml:space="preserve">el día 12 de enero de 2021 se le notificó por parte de Colpensiones, calificación de pérdida de capacidad laboral que la estableció en </w:t>
      </w:r>
      <w:r w:rsidR="001E78B1" w:rsidRPr="0045434C">
        <w:rPr>
          <w:rFonts w:ascii="Arial Narrow" w:hAnsi="Arial Narrow"/>
          <w:sz w:val="26"/>
          <w:szCs w:val="26"/>
        </w:rPr>
        <w:t>40,</w:t>
      </w:r>
      <w:r w:rsidR="00F9134D" w:rsidRPr="0045434C">
        <w:rPr>
          <w:rFonts w:ascii="Arial Narrow" w:hAnsi="Arial Narrow"/>
          <w:sz w:val="26"/>
          <w:szCs w:val="26"/>
        </w:rPr>
        <w:t>20</w:t>
      </w:r>
      <w:r w:rsidR="00922319" w:rsidRPr="0045434C">
        <w:rPr>
          <w:rFonts w:ascii="Arial Narrow" w:hAnsi="Arial Narrow"/>
          <w:sz w:val="26"/>
          <w:szCs w:val="26"/>
        </w:rPr>
        <w:t>%</w:t>
      </w:r>
      <w:r w:rsidR="00A3708F" w:rsidRPr="0045434C">
        <w:rPr>
          <w:rFonts w:ascii="Arial Narrow" w:hAnsi="Arial Narrow"/>
          <w:sz w:val="26"/>
          <w:szCs w:val="26"/>
        </w:rPr>
        <w:t xml:space="preserve">. </w:t>
      </w:r>
    </w:p>
    <w:p w14:paraId="0B6870D5" w14:textId="77777777" w:rsidR="00A3708F" w:rsidRPr="0045434C" w:rsidRDefault="00A3708F" w:rsidP="0045434C">
      <w:pPr>
        <w:pStyle w:val="Sinespaciado"/>
        <w:spacing w:line="276" w:lineRule="auto"/>
        <w:jc w:val="both"/>
        <w:rPr>
          <w:rFonts w:ascii="Arial Narrow" w:hAnsi="Arial Narrow"/>
          <w:sz w:val="26"/>
          <w:szCs w:val="26"/>
        </w:rPr>
      </w:pPr>
    </w:p>
    <w:p w14:paraId="420B93E1" w14:textId="7E85A94B" w:rsidR="00F9134D" w:rsidRPr="0045434C" w:rsidRDefault="00A3708F" w:rsidP="0045434C">
      <w:pPr>
        <w:pStyle w:val="Sinespaciado"/>
        <w:spacing w:line="276" w:lineRule="auto"/>
        <w:jc w:val="both"/>
        <w:rPr>
          <w:rFonts w:ascii="Arial Narrow" w:hAnsi="Arial Narrow"/>
          <w:sz w:val="26"/>
          <w:szCs w:val="26"/>
        </w:rPr>
      </w:pPr>
      <w:r w:rsidRPr="0045434C">
        <w:rPr>
          <w:rFonts w:ascii="Arial Narrow" w:hAnsi="Arial Narrow"/>
          <w:sz w:val="26"/>
          <w:szCs w:val="26"/>
        </w:rPr>
        <w:t xml:space="preserve">Ante la imposibilidad de acudir a las oficinas de la entidad por las consecuencias de salubridad causadas por la pandemia Covid-19, el día 26 de ese mismo mes intentó radicar </w:t>
      </w:r>
      <w:r w:rsidR="001E78B1" w:rsidRPr="0045434C">
        <w:rPr>
          <w:rFonts w:ascii="Arial Narrow" w:hAnsi="Arial Narrow"/>
          <w:sz w:val="26"/>
          <w:szCs w:val="26"/>
        </w:rPr>
        <w:t>memorial de inconformidad frente a</w:t>
      </w:r>
      <w:r w:rsidRPr="0045434C">
        <w:rPr>
          <w:rFonts w:ascii="Arial Narrow" w:hAnsi="Arial Narrow"/>
          <w:sz w:val="26"/>
          <w:szCs w:val="26"/>
        </w:rPr>
        <w:t xml:space="preserve"> la calificación</w:t>
      </w:r>
      <w:r w:rsidR="001E78B1" w:rsidRPr="0045434C">
        <w:rPr>
          <w:rFonts w:ascii="Arial Narrow" w:hAnsi="Arial Narrow"/>
          <w:sz w:val="26"/>
          <w:szCs w:val="26"/>
        </w:rPr>
        <w:t>,</w:t>
      </w:r>
      <w:r w:rsidRPr="0045434C">
        <w:rPr>
          <w:rFonts w:ascii="Arial Narrow" w:hAnsi="Arial Narrow"/>
          <w:sz w:val="26"/>
          <w:szCs w:val="26"/>
        </w:rPr>
        <w:t xml:space="preserve"> a través de la página web; no obstante, se encontró con que ese medio virtual no funcionaba. Procedió entonces a presentar el recurso remitiéndolo a través de correo electrónico</w:t>
      </w:r>
      <w:r w:rsidR="00F9134D" w:rsidRPr="0045434C">
        <w:rPr>
          <w:rFonts w:ascii="Arial Narrow" w:hAnsi="Arial Narrow"/>
          <w:sz w:val="26"/>
          <w:szCs w:val="26"/>
        </w:rPr>
        <w:t xml:space="preserve"> en esa misma fecha, y por correo físico, siendo recibido el día siguiente. </w:t>
      </w:r>
    </w:p>
    <w:p w14:paraId="5E8387B7" w14:textId="77777777" w:rsidR="006302F0" w:rsidRPr="0045434C" w:rsidRDefault="006302F0" w:rsidP="0045434C">
      <w:pPr>
        <w:pStyle w:val="Sinespaciado"/>
        <w:spacing w:line="276" w:lineRule="auto"/>
        <w:jc w:val="both"/>
        <w:rPr>
          <w:rFonts w:ascii="Arial Narrow" w:hAnsi="Arial Narrow"/>
          <w:sz w:val="26"/>
          <w:szCs w:val="26"/>
        </w:rPr>
      </w:pPr>
    </w:p>
    <w:p w14:paraId="221C0286" w14:textId="77777777" w:rsidR="007A21DF" w:rsidRDefault="006302F0" w:rsidP="0045434C">
      <w:pPr>
        <w:pStyle w:val="Sinespaciado"/>
        <w:spacing w:line="276" w:lineRule="auto"/>
        <w:jc w:val="both"/>
        <w:rPr>
          <w:rFonts w:ascii="Arial Narrow" w:hAnsi="Arial Narrow"/>
          <w:sz w:val="26"/>
          <w:szCs w:val="26"/>
        </w:rPr>
      </w:pPr>
      <w:r w:rsidRPr="0045434C">
        <w:rPr>
          <w:rFonts w:ascii="Arial Narrow" w:hAnsi="Arial Narrow"/>
          <w:sz w:val="26"/>
          <w:szCs w:val="26"/>
        </w:rPr>
        <w:t xml:space="preserve">Posteriormente, Colpensiones tuvo por presentado el recurso del día 27 de enero, </w:t>
      </w:r>
      <w:r w:rsidR="00D73A3A" w:rsidRPr="0045434C">
        <w:rPr>
          <w:rFonts w:ascii="Arial Narrow" w:hAnsi="Arial Narrow"/>
          <w:sz w:val="26"/>
          <w:szCs w:val="26"/>
        </w:rPr>
        <w:t>calificán</w:t>
      </w:r>
      <w:r w:rsidRPr="0045434C">
        <w:rPr>
          <w:rFonts w:ascii="Arial Narrow" w:hAnsi="Arial Narrow"/>
          <w:sz w:val="26"/>
          <w:szCs w:val="26"/>
        </w:rPr>
        <w:t xml:space="preserve">dolo </w:t>
      </w:r>
      <w:r w:rsidR="00D73A3A" w:rsidRPr="0045434C">
        <w:rPr>
          <w:rFonts w:ascii="Arial Narrow" w:hAnsi="Arial Narrow"/>
          <w:sz w:val="26"/>
          <w:szCs w:val="26"/>
        </w:rPr>
        <w:t>de</w:t>
      </w:r>
      <w:r w:rsidRPr="0045434C">
        <w:rPr>
          <w:rFonts w:ascii="Arial Narrow" w:hAnsi="Arial Narrow"/>
          <w:sz w:val="26"/>
          <w:szCs w:val="26"/>
        </w:rPr>
        <w:t xml:space="preserve"> extemporáneo</w:t>
      </w:r>
      <w:r w:rsidR="00B36CF5" w:rsidRPr="0045434C">
        <w:rPr>
          <w:rFonts w:ascii="Arial Narrow" w:hAnsi="Arial Narrow"/>
          <w:sz w:val="26"/>
          <w:szCs w:val="26"/>
        </w:rPr>
        <w:t>, d</w:t>
      </w:r>
      <w:r w:rsidRPr="0045434C">
        <w:rPr>
          <w:rFonts w:ascii="Arial Narrow" w:hAnsi="Arial Narrow"/>
          <w:sz w:val="26"/>
          <w:szCs w:val="26"/>
        </w:rPr>
        <w:t xml:space="preserve">ecisión de la entidad pensional que califica el accionante como </w:t>
      </w:r>
      <w:r w:rsidR="00B36CF5" w:rsidRPr="0045434C">
        <w:rPr>
          <w:rFonts w:ascii="Arial Narrow" w:hAnsi="Arial Narrow"/>
          <w:sz w:val="26"/>
          <w:szCs w:val="26"/>
        </w:rPr>
        <w:t xml:space="preserve">desconocedora </w:t>
      </w:r>
      <w:r w:rsidRPr="0045434C">
        <w:rPr>
          <w:rFonts w:ascii="Arial Narrow" w:hAnsi="Arial Narrow"/>
          <w:sz w:val="26"/>
          <w:szCs w:val="26"/>
        </w:rPr>
        <w:t>de sus derechos fundamentales a la seguridad social y debido proceso administrativo</w:t>
      </w:r>
      <w:r w:rsidR="009923BF" w:rsidRPr="0045434C">
        <w:rPr>
          <w:rFonts w:ascii="Arial Narrow" w:hAnsi="Arial Narrow"/>
          <w:sz w:val="26"/>
          <w:szCs w:val="26"/>
        </w:rPr>
        <w:t xml:space="preserve">. Depreca, en consecuencia, </w:t>
      </w:r>
      <w:r w:rsidRPr="0045434C">
        <w:rPr>
          <w:rFonts w:ascii="Arial Narrow" w:hAnsi="Arial Narrow"/>
          <w:sz w:val="26"/>
          <w:szCs w:val="26"/>
        </w:rPr>
        <w:t>se ordene a la accionada tener por radicado el recurso el día 26.</w:t>
      </w:r>
    </w:p>
    <w:p w14:paraId="766B21B9" w14:textId="7177F5C2" w:rsidR="00E958E2" w:rsidRPr="0045434C" w:rsidRDefault="006302F0" w:rsidP="0045434C">
      <w:pPr>
        <w:pStyle w:val="Sinespaciado"/>
        <w:spacing w:line="276" w:lineRule="auto"/>
        <w:jc w:val="both"/>
        <w:rPr>
          <w:rFonts w:ascii="Arial Narrow" w:hAnsi="Arial Narrow" w:cs="Arial"/>
          <w:color w:val="000000"/>
          <w:sz w:val="26"/>
          <w:szCs w:val="26"/>
        </w:rPr>
      </w:pPr>
      <w:r w:rsidRPr="0045434C">
        <w:rPr>
          <w:rFonts w:ascii="Arial Narrow" w:hAnsi="Arial Narrow"/>
          <w:sz w:val="26"/>
          <w:szCs w:val="26"/>
        </w:rPr>
        <w:t xml:space="preserve"> </w:t>
      </w:r>
    </w:p>
    <w:p w14:paraId="50F69432" w14:textId="3E18563D" w:rsidR="006302F0" w:rsidRPr="0045434C" w:rsidRDefault="00FC6B2C" w:rsidP="0045434C">
      <w:pPr>
        <w:pStyle w:val="Sinespaciado"/>
        <w:spacing w:line="276" w:lineRule="auto"/>
        <w:jc w:val="both"/>
        <w:rPr>
          <w:rFonts w:ascii="Arial Narrow" w:eastAsia="Calibri" w:hAnsi="Arial Narrow" w:cs="Times New Roman"/>
          <w:sz w:val="26"/>
          <w:szCs w:val="26"/>
          <w:lang w:val="es-ES"/>
        </w:rPr>
      </w:pPr>
      <w:r w:rsidRPr="0045434C">
        <w:rPr>
          <w:rFonts w:ascii="Arial Narrow" w:hAnsi="Arial Narrow"/>
          <w:b/>
          <w:bCs/>
          <w:sz w:val="26"/>
          <w:szCs w:val="26"/>
        </w:rPr>
        <w:t xml:space="preserve">2. Trámite: </w:t>
      </w:r>
      <w:r w:rsidR="00711A8D" w:rsidRPr="0045434C">
        <w:rPr>
          <w:rFonts w:ascii="Arial Narrow" w:eastAsia="Calibri" w:hAnsi="Arial Narrow" w:cs="Times New Roman"/>
          <w:sz w:val="26"/>
          <w:szCs w:val="26"/>
          <w:lang w:val="es-ES"/>
        </w:rPr>
        <w:t xml:space="preserve">En auto de fecha 5 de abril de 2021 </w:t>
      </w:r>
      <w:r w:rsidR="00496421" w:rsidRPr="0045434C">
        <w:rPr>
          <w:rFonts w:ascii="Arial Narrow" w:eastAsia="Calibri" w:hAnsi="Arial Narrow" w:cs="Times New Roman"/>
          <w:sz w:val="26"/>
          <w:szCs w:val="26"/>
          <w:lang w:val="es-ES"/>
        </w:rPr>
        <w:t>l</w:t>
      </w:r>
      <w:r w:rsidR="00711A8D" w:rsidRPr="0045434C">
        <w:rPr>
          <w:rFonts w:ascii="Arial Narrow" w:eastAsia="Calibri" w:hAnsi="Arial Narrow" w:cs="Times New Roman"/>
          <w:sz w:val="26"/>
          <w:szCs w:val="26"/>
          <w:lang w:val="es-ES"/>
        </w:rPr>
        <w:t>a</w:t>
      </w:r>
      <w:r w:rsidR="00496421" w:rsidRPr="0045434C">
        <w:rPr>
          <w:rFonts w:ascii="Arial Narrow" w:eastAsia="Calibri" w:hAnsi="Arial Narrow" w:cs="Times New Roman"/>
          <w:sz w:val="26"/>
          <w:szCs w:val="26"/>
          <w:lang w:val="es-ES"/>
        </w:rPr>
        <w:t xml:space="preserve"> </w:t>
      </w:r>
      <w:r w:rsidR="00496421" w:rsidRPr="0045434C">
        <w:rPr>
          <w:rFonts w:ascii="Arial Narrow" w:eastAsia="Calibri" w:hAnsi="Arial Narrow" w:cs="Times New Roman"/>
          <w:i/>
          <w:iCs/>
          <w:sz w:val="26"/>
          <w:szCs w:val="26"/>
          <w:lang w:val="es-ES"/>
        </w:rPr>
        <w:t>a quo</w:t>
      </w:r>
      <w:r w:rsidR="00711A8D" w:rsidRPr="0045434C">
        <w:rPr>
          <w:rFonts w:ascii="Arial Narrow" w:eastAsia="Calibri" w:hAnsi="Arial Narrow" w:cs="Times New Roman"/>
          <w:sz w:val="26"/>
          <w:szCs w:val="26"/>
          <w:lang w:val="es-ES"/>
        </w:rPr>
        <w:t xml:space="preserve"> avocó el conocimiento de la acción y </w:t>
      </w:r>
      <w:r w:rsidR="004A00DD" w:rsidRPr="0045434C">
        <w:rPr>
          <w:rFonts w:ascii="Arial Narrow" w:eastAsia="Calibri" w:hAnsi="Arial Narrow" w:cs="Times New Roman"/>
          <w:sz w:val="26"/>
          <w:szCs w:val="26"/>
          <w:lang w:val="es-ES"/>
        </w:rPr>
        <w:t xml:space="preserve">ordenó la </w:t>
      </w:r>
      <w:r w:rsidR="00496421" w:rsidRPr="0045434C">
        <w:rPr>
          <w:rFonts w:ascii="Arial Narrow" w:eastAsia="Calibri" w:hAnsi="Arial Narrow" w:cs="Times New Roman"/>
          <w:sz w:val="26"/>
          <w:szCs w:val="26"/>
          <w:lang w:val="es-ES"/>
        </w:rPr>
        <w:t>vincul</w:t>
      </w:r>
      <w:r w:rsidR="004A00DD" w:rsidRPr="0045434C">
        <w:rPr>
          <w:rFonts w:ascii="Arial Narrow" w:eastAsia="Calibri" w:hAnsi="Arial Narrow" w:cs="Times New Roman"/>
          <w:sz w:val="26"/>
          <w:szCs w:val="26"/>
          <w:lang w:val="es-ES"/>
        </w:rPr>
        <w:t xml:space="preserve">ación </w:t>
      </w:r>
      <w:r w:rsidR="00172FC4" w:rsidRPr="0045434C">
        <w:rPr>
          <w:rFonts w:ascii="Arial Narrow" w:eastAsia="Calibri" w:hAnsi="Arial Narrow" w:cs="Times New Roman"/>
          <w:sz w:val="26"/>
          <w:szCs w:val="26"/>
          <w:lang w:val="es-ES"/>
        </w:rPr>
        <w:t xml:space="preserve">de los siguientes funcionarios de Colpensiones: </w:t>
      </w:r>
      <w:r w:rsidR="006302F0" w:rsidRPr="0045434C">
        <w:rPr>
          <w:rFonts w:ascii="Arial Narrow" w:eastAsia="Calibri" w:hAnsi="Arial Narrow" w:cs="Times New Roman"/>
          <w:sz w:val="26"/>
          <w:szCs w:val="26"/>
          <w:lang w:val="es-ES"/>
        </w:rPr>
        <w:t xml:space="preserve">Gerente, </w:t>
      </w:r>
      <w:r w:rsidR="00496421" w:rsidRPr="0045434C">
        <w:rPr>
          <w:rFonts w:ascii="Arial Narrow" w:eastAsia="Calibri" w:hAnsi="Arial Narrow" w:cs="Times New Roman"/>
          <w:sz w:val="26"/>
          <w:szCs w:val="26"/>
          <w:lang w:val="es-ES"/>
        </w:rPr>
        <w:t>D</w:t>
      </w:r>
      <w:r w:rsidR="006302F0" w:rsidRPr="0045434C">
        <w:rPr>
          <w:rFonts w:ascii="Arial Narrow" w:eastAsia="Calibri" w:hAnsi="Arial Narrow" w:cs="Times New Roman"/>
          <w:sz w:val="26"/>
          <w:szCs w:val="26"/>
          <w:lang w:val="es-ES"/>
        </w:rPr>
        <w:t xml:space="preserve">irectora de Atención y Servicio, </w:t>
      </w:r>
      <w:r w:rsidR="00496421" w:rsidRPr="0045434C">
        <w:rPr>
          <w:rFonts w:ascii="Arial Narrow" w:eastAsia="Calibri" w:hAnsi="Arial Narrow" w:cs="Times New Roman"/>
          <w:sz w:val="26"/>
          <w:szCs w:val="26"/>
          <w:lang w:val="es-ES"/>
        </w:rPr>
        <w:t>Directora de M</w:t>
      </w:r>
      <w:r w:rsidR="006302F0" w:rsidRPr="0045434C">
        <w:rPr>
          <w:rFonts w:ascii="Arial Narrow" w:eastAsia="Calibri" w:hAnsi="Arial Narrow" w:cs="Times New Roman"/>
          <w:sz w:val="26"/>
          <w:szCs w:val="26"/>
          <w:lang w:val="es-ES"/>
        </w:rPr>
        <w:t>edicina Laboral, Gerente Nacional de Defensa Judicial y Director</w:t>
      </w:r>
      <w:r w:rsidR="00172FC4" w:rsidRPr="0045434C">
        <w:rPr>
          <w:rFonts w:ascii="Arial Narrow" w:eastAsia="Calibri" w:hAnsi="Arial Narrow" w:cs="Times New Roman"/>
          <w:sz w:val="26"/>
          <w:szCs w:val="26"/>
          <w:lang w:val="es-ES"/>
        </w:rPr>
        <w:t>a</w:t>
      </w:r>
      <w:r w:rsidR="006302F0" w:rsidRPr="0045434C">
        <w:rPr>
          <w:rFonts w:ascii="Arial Narrow" w:eastAsia="Calibri" w:hAnsi="Arial Narrow" w:cs="Times New Roman"/>
          <w:sz w:val="26"/>
          <w:szCs w:val="26"/>
          <w:lang w:val="es-ES"/>
        </w:rPr>
        <w:t xml:space="preserve"> de Acciones Constitucionales</w:t>
      </w:r>
      <w:r w:rsidR="00A73F09" w:rsidRPr="0045434C">
        <w:rPr>
          <w:rStyle w:val="Refdenotaalpie"/>
          <w:rFonts w:ascii="Arial Narrow" w:eastAsia="Calibri" w:hAnsi="Arial Narrow" w:cs="Times New Roman"/>
          <w:sz w:val="26"/>
          <w:szCs w:val="26"/>
          <w:lang w:val="es-ES"/>
        </w:rPr>
        <w:footnoteReference w:id="1"/>
      </w:r>
      <w:r w:rsidR="006302F0" w:rsidRPr="0045434C">
        <w:rPr>
          <w:rFonts w:ascii="Arial Narrow" w:eastAsia="Calibri" w:hAnsi="Arial Narrow" w:cs="Times New Roman"/>
          <w:sz w:val="26"/>
          <w:szCs w:val="26"/>
          <w:lang w:val="es-ES"/>
        </w:rPr>
        <w:t xml:space="preserve">. </w:t>
      </w:r>
      <w:r w:rsidR="00172FC4" w:rsidRPr="0045434C">
        <w:rPr>
          <w:rFonts w:ascii="Arial Narrow" w:eastAsia="Calibri" w:hAnsi="Arial Narrow" w:cs="Times New Roman"/>
          <w:sz w:val="26"/>
          <w:szCs w:val="26"/>
          <w:lang w:val="es-ES"/>
        </w:rPr>
        <w:t>También dispuso vincular a la Junta Regional de Calificación de Invalidez de Risaralda.</w:t>
      </w:r>
    </w:p>
    <w:p w14:paraId="01113083" w14:textId="77777777" w:rsidR="006302F0" w:rsidRPr="0045434C" w:rsidRDefault="006302F0" w:rsidP="0045434C">
      <w:pPr>
        <w:pStyle w:val="Sinespaciado"/>
        <w:spacing w:line="276" w:lineRule="auto"/>
        <w:jc w:val="both"/>
        <w:rPr>
          <w:rFonts w:ascii="Arial Narrow" w:eastAsia="Calibri" w:hAnsi="Arial Narrow" w:cs="Times New Roman"/>
          <w:sz w:val="26"/>
          <w:szCs w:val="26"/>
          <w:lang w:val="es-ES"/>
        </w:rPr>
      </w:pPr>
    </w:p>
    <w:p w14:paraId="40C8EC87" w14:textId="766F57A6" w:rsidR="00280195" w:rsidRPr="0045434C" w:rsidRDefault="00BD04DB" w:rsidP="0045434C">
      <w:pPr>
        <w:autoSpaceDE w:val="0"/>
        <w:autoSpaceDN w:val="0"/>
        <w:adjustRightInd w:val="0"/>
        <w:spacing w:after="0" w:line="276" w:lineRule="auto"/>
        <w:jc w:val="both"/>
        <w:rPr>
          <w:rFonts w:ascii="Arial Narrow" w:hAnsi="Arial Narrow" w:cs="Arial"/>
          <w:bCs/>
          <w:color w:val="000000" w:themeColor="text1"/>
          <w:sz w:val="26"/>
          <w:szCs w:val="26"/>
        </w:rPr>
      </w:pPr>
      <w:r w:rsidRPr="0045434C">
        <w:rPr>
          <w:rFonts w:ascii="Arial Narrow" w:hAnsi="Arial Narrow" w:cs="Arial"/>
          <w:bCs/>
          <w:color w:val="000000"/>
          <w:sz w:val="26"/>
          <w:szCs w:val="26"/>
        </w:rPr>
        <w:t>Al tenor del artículo 41 de la ley 100 de 1993</w:t>
      </w:r>
      <w:r w:rsidR="0064129D" w:rsidRPr="0045434C">
        <w:rPr>
          <w:rFonts w:ascii="Arial Narrow" w:hAnsi="Arial Narrow" w:cs="Arial"/>
          <w:bCs/>
          <w:color w:val="000000"/>
          <w:sz w:val="26"/>
          <w:szCs w:val="26"/>
        </w:rPr>
        <w:t xml:space="preserve"> y el</w:t>
      </w:r>
      <w:r w:rsidRPr="0045434C">
        <w:rPr>
          <w:rFonts w:ascii="Arial Narrow" w:hAnsi="Arial Narrow" w:cs="Arial"/>
          <w:b/>
          <w:bCs/>
          <w:color w:val="000000"/>
          <w:sz w:val="26"/>
          <w:szCs w:val="26"/>
        </w:rPr>
        <w:t xml:space="preserve"> </w:t>
      </w:r>
      <w:r w:rsidRPr="0045434C">
        <w:rPr>
          <w:rFonts w:ascii="Arial Narrow" w:hAnsi="Arial Narrow" w:cs="Arial"/>
          <w:bCs/>
          <w:color w:val="000000"/>
          <w:sz w:val="26"/>
          <w:szCs w:val="26"/>
        </w:rPr>
        <w:t>artículo 43 del Decreto 1352 de 2013</w:t>
      </w:r>
      <w:r w:rsidR="0064129D" w:rsidRPr="0045434C">
        <w:rPr>
          <w:rFonts w:ascii="Arial Narrow" w:hAnsi="Arial Narrow" w:cs="Arial"/>
          <w:bCs/>
          <w:color w:val="000000"/>
          <w:sz w:val="26"/>
          <w:szCs w:val="26"/>
        </w:rPr>
        <w:t xml:space="preserve">, en su informe </w:t>
      </w:r>
      <w:r w:rsidR="006E7360" w:rsidRPr="0045434C">
        <w:rPr>
          <w:rFonts w:ascii="Arial Narrow" w:hAnsi="Arial Narrow" w:cs="Arial"/>
          <w:b/>
          <w:bCs/>
          <w:color w:val="000000"/>
          <w:sz w:val="26"/>
          <w:szCs w:val="26"/>
        </w:rPr>
        <w:t xml:space="preserve">COLPENSIONES </w:t>
      </w:r>
      <w:r w:rsidRPr="0045434C">
        <w:rPr>
          <w:rFonts w:ascii="Arial Narrow" w:hAnsi="Arial Narrow" w:cs="Arial"/>
          <w:bCs/>
          <w:color w:val="000000"/>
          <w:sz w:val="26"/>
          <w:szCs w:val="26"/>
        </w:rPr>
        <w:t>sostuvo su decisión de extemporaneidad, porque</w:t>
      </w:r>
      <w:r w:rsidR="001E78B1" w:rsidRPr="0045434C">
        <w:rPr>
          <w:rFonts w:ascii="Arial Narrow" w:hAnsi="Arial Narrow" w:cs="Arial"/>
          <w:bCs/>
          <w:color w:val="000000"/>
          <w:sz w:val="26"/>
          <w:szCs w:val="26"/>
        </w:rPr>
        <w:t xml:space="preserve"> el escrito </w:t>
      </w:r>
      <w:r w:rsidR="0064129D" w:rsidRPr="0045434C">
        <w:rPr>
          <w:rFonts w:ascii="Arial Narrow" w:hAnsi="Arial Narrow" w:cs="Arial"/>
          <w:bCs/>
          <w:color w:val="000000"/>
          <w:sz w:val="26"/>
          <w:szCs w:val="26"/>
        </w:rPr>
        <w:t xml:space="preserve">de inconformidad </w:t>
      </w:r>
      <w:r w:rsidRPr="0045434C">
        <w:rPr>
          <w:rFonts w:ascii="Arial Narrow" w:hAnsi="Arial Narrow" w:cs="Arial"/>
          <w:bCs/>
          <w:color w:val="000000"/>
          <w:sz w:val="26"/>
          <w:szCs w:val="26"/>
        </w:rPr>
        <w:t>se presentó</w:t>
      </w:r>
      <w:r w:rsidR="0064129D" w:rsidRPr="0045434C">
        <w:rPr>
          <w:rFonts w:ascii="Arial Narrow" w:hAnsi="Arial Narrow" w:cs="Arial"/>
          <w:bCs/>
          <w:color w:val="000000"/>
          <w:sz w:val="26"/>
          <w:szCs w:val="26"/>
        </w:rPr>
        <w:t xml:space="preserve"> por el actor</w:t>
      </w:r>
      <w:r w:rsidRPr="0045434C">
        <w:rPr>
          <w:rFonts w:ascii="Arial Narrow" w:hAnsi="Arial Narrow" w:cs="Arial"/>
          <w:bCs/>
          <w:color w:val="000000"/>
          <w:sz w:val="26"/>
          <w:szCs w:val="26"/>
        </w:rPr>
        <w:t xml:space="preserve"> luego de los 10 días siguientes a su notificación, según señala esa normatividad</w:t>
      </w:r>
      <w:r w:rsidR="00A97ABB" w:rsidRPr="0045434C">
        <w:rPr>
          <w:rFonts w:ascii="Arial Narrow" w:hAnsi="Arial Narrow" w:cs="Arial"/>
          <w:bCs/>
          <w:color w:val="000000"/>
          <w:sz w:val="26"/>
          <w:szCs w:val="26"/>
        </w:rPr>
        <w:t xml:space="preserve"> aplicable</w:t>
      </w:r>
      <w:r w:rsidRPr="0045434C">
        <w:rPr>
          <w:rFonts w:ascii="Arial Narrow" w:hAnsi="Arial Narrow" w:cs="Arial"/>
          <w:bCs/>
          <w:color w:val="000000"/>
          <w:sz w:val="26"/>
          <w:szCs w:val="26"/>
        </w:rPr>
        <w:t>.</w:t>
      </w:r>
      <w:r w:rsidR="005918DE" w:rsidRPr="0045434C">
        <w:rPr>
          <w:rFonts w:ascii="Arial Narrow" w:hAnsi="Arial Narrow" w:cs="Arial"/>
          <w:bCs/>
          <w:color w:val="000000" w:themeColor="text1"/>
          <w:sz w:val="26"/>
          <w:szCs w:val="26"/>
        </w:rPr>
        <w:t xml:space="preserve"> </w:t>
      </w:r>
      <w:r w:rsidR="00F344D4" w:rsidRPr="0045434C">
        <w:rPr>
          <w:rFonts w:ascii="Arial Narrow" w:hAnsi="Arial Narrow" w:cs="Arial"/>
          <w:bCs/>
          <w:color w:val="000000" w:themeColor="text1"/>
          <w:sz w:val="26"/>
          <w:szCs w:val="26"/>
        </w:rPr>
        <w:t xml:space="preserve">Estando el </w:t>
      </w:r>
      <w:r w:rsidR="00DB3166" w:rsidRPr="0045434C">
        <w:rPr>
          <w:rFonts w:ascii="Arial Narrow" w:hAnsi="Arial Narrow" w:cs="Arial"/>
          <w:bCs/>
          <w:color w:val="000000" w:themeColor="text1"/>
          <w:sz w:val="26"/>
          <w:szCs w:val="26"/>
        </w:rPr>
        <w:t>dictamen en firme, no puede tramitarse controversia.</w:t>
      </w:r>
      <w:r w:rsidR="00F21D6C" w:rsidRPr="0045434C">
        <w:rPr>
          <w:rFonts w:ascii="Arial Narrow" w:hAnsi="Arial Narrow" w:cs="Arial"/>
          <w:bCs/>
          <w:color w:val="000000" w:themeColor="text1"/>
          <w:sz w:val="26"/>
          <w:szCs w:val="26"/>
        </w:rPr>
        <w:t xml:space="preserve"> Alegó además la improcedencia del ruego en virtud del principio de subsidiariedad.</w:t>
      </w:r>
    </w:p>
    <w:p w14:paraId="44C80F7C" w14:textId="4A06EF86" w:rsidR="00971065" w:rsidRPr="0045434C" w:rsidRDefault="00971065" w:rsidP="0045434C">
      <w:pPr>
        <w:autoSpaceDE w:val="0"/>
        <w:autoSpaceDN w:val="0"/>
        <w:adjustRightInd w:val="0"/>
        <w:spacing w:after="0" w:line="276" w:lineRule="auto"/>
        <w:jc w:val="both"/>
        <w:rPr>
          <w:rFonts w:ascii="Arial Narrow" w:hAnsi="Arial Narrow" w:cs="Arial"/>
          <w:bCs/>
          <w:color w:val="000000" w:themeColor="text1"/>
          <w:sz w:val="26"/>
          <w:szCs w:val="26"/>
        </w:rPr>
      </w:pPr>
    </w:p>
    <w:p w14:paraId="3D6ABDCC" w14:textId="4E62ABDD" w:rsidR="00025B14" w:rsidRPr="0045434C" w:rsidRDefault="00971065" w:rsidP="0045434C">
      <w:pPr>
        <w:autoSpaceDE w:val="0"/>
        <w:autoSpaceDN w:val="0"/>
        <w:adjustRightInd w:val="0"/>
        <w:spacing w:after="0" w:line="276" w:lineRule="auto"/>
        <w:jc w:val="both"/>
        <w:rPr>
          <w:rFonts w:ascii="Arial Narrow" w:hAnsi="Arial Narrow"/>
          <w:sz w:val="26"/>
          <w:szCs w:val="26"/>
        </w:rPr>
      </w:pPr>
      <w:r w:rsidRPr="0045434C">
        <w:rPr>
          <w:rFonts w:ascii="Arial Narrow" w:hAnsi="Arial Narrow" w:cs="Arial"/>
          <w:b/>
          <w:color w:val="000000" w:themeColor="text1"/>
          <w:sz w:val="26"/>
          <w:szCs w:val="26"/>
        </w:rPr>
        <w:t xml:space="preserve">3. </w:t>
      </w:r>
      <w:r w:rsidR="00C83427" w:rsidRPr="0045434C">
        <w:rPr>
          <w:rFonts w:ascii="Arial Narrow" w:hAnsi="Arial Narrow" w:cs="Arial"/>
          <w:b/>
          <w:color w:val="000000" w:themeColor="text1"/>
          <w:sz w:val="26"/>
          <w:szCs w:val="26"/>
        </w:rPr>
        <w:t>S</w:t>
      </w:r>
      <w:r w:rsidRPr="0045434C">
        <w:rPr>
          <w:rFonts w:ascii="Arial Narrow" w:hAnsi="Arial Narrow" w:cs="Arial"/>
          <w:b/>
          <w:color w:val="000000" w:themeColor="text1"/>
          <w:sz w:val="26"/>
          <w:szCs w:val="26"/>
        </w:rPr>
        <w:t xml:space="preserve">entencia: </w:t>
      </w:r>
      <w:r w:rsidRPr="0045434C">
        <w:rPr>
          <w:rFonts w:ascii="Arial Narrow" w:hAnsi="Arial Narrow" w:cs="Arial"/>
          <w:bCs/>
          <w:color w:val="000000" w:themeColor="text1"/>
          <w:sz w:val="26"/>
          <w:szCs w:val="26"/>
        </w:rPr>
        <w:t xml:space="preserve">De fecha </w:t>
      </w:r>
      <w:r w:rsidR="00D14228" w:rsidRPr="0045434C">
        <w:rPr>
          <w:rFonts w:ascii="Arial Narrow" w:hAnsi="Arial Narrow" w:cs="Arial"/>
          <w:bCs/>
          <w:color w:val="000000" w:themeColor="text1"/>
          <w:sz w:val="26"/>
          <w:szCs w:val="26"/>
        </w:rPr>
        <w:t>14 de abril hogaño, t</w:t>
      </w:r>
      <w:r w:rsidR="00BD04DB" w:rsidRPr="0045434C">
        <w:rPr>
          <w:rFonts w:ascii="Arial Narrow" w:hAnsi="Arial Narrow"/>
          <w:sz w:val="26"/>
          <w:szCs w:val="26"/>
        </w:rPr>
        <w:t>uteló los derechos fundamentales a la seguridad social y debido proceso administrativo</w:t>
      </w:r>
      <w:r w:rsidR="00CC4BF0" w:rsidRPr="0045434C">
        <w:rPr>
          <w:rFonts w:ascii="Arial Narrow" w:hAnsi="Arial Narrow"/>
          <w:sz w:val="26"/>
          <w:szCs w:val="26"/>
        </w:rPr>
        <w:t xml:space="preserve"> y ordenó a Colpensiones, a través de</w:t>
      </w:r>
      <w:r w:rsidR="00025B14" w:rsidRPr="0045434C">
        <w:rPr>
          <w:rFonts w:ascii="Arial Narrow" w:hAnsi="Arial Narrow"/>
          <w:sz w:val="26"/>
          <w:szCs w:val="26"/>
        </w:rPr>
        <w:t xml:space="preserve"> la Gerencia de Determinación y la Dirección de Medicina Laboral, </w:t>
      </w:r>
      <w:r w:rsidR="00CC4BF0" w:rsidRPr="0045434C">
        <w:rPr>
          <w:rFonts w:ascii="Arial Narrow" w:hAnsi="Arial Narrow"/>
          <w:sz w:val="26"/>
          <w:szCs w:val="26"/>
        </w:rPr>
        <w:t>proced</w:t>
      </w:r>
      <w:r w:rsidR="00025B14" w:rsidRPr="0045434C">
        <w:rPr>
          <w:rFonts w:ascii="Arial Narrow" w:hAnsi="Arial Narrow"/>
          <w:sz w:val="26"/>
          <w:szCs w:val="26"/>
        </w:rPr>
        <w:t xml:space="preserve">er </w:t>
      </w:r>
      <w:r w:rsidR="00CC4BF0" w:rsidRPr="0045434C">
        <w:rPr>
          <w:rFonts w:ascii="Arial Narrow" w:hAnsi="Arial Narrow"/>
          <w:sz w:val="26"/>
          <w:szCs w:val="26"/>
        </w:rPr>
        <w:t>a realizar los trámites pertinentes</w:t>
      </w:r>
      <w:r w:rsidR="00025B14" w:rsidRPr="0045434C">
        <w:rPr>
          <w:rFonts w:ascii="Arial Narrow" w:hAnsi="Arial Narrow"/>
          <w:sz w:val="26"/>
          <w:szCs w:val="26"/>
        </w:rPr>
        <w:t xml:space="preserve"> p</w:t>
      </w:r>
      <w:r w:rsidR="00CC4BF0" w:rsidRPr="0045434C">
        <w:rPr>
          <w:rFonts w:ascii="Arial Narrow" w:hAnsi="Arial Narrow"/>
          <w:sz w:val="26"/>
          <w:szCs w:val="26"/>
        </w:rPr>
        <w:t>ara efectuar el pago de</w:t>
      </w:r>
      <w:r w:rsidR="00025B14" w:rsidRPr="0045434C">
        <w:rPr>
          <w:rFonts w:ascii="Arial Narrow" w:hAnsi="Arial Narrow"/>
          <w:sz w:val="26"/>
          <w:szCs w:val="26"/>
        </w:rPr>
        <w:t xml:space="preserve"> </w:t>
      </w:r>
      <w:r w:rsidR="00CC4BF0" w:rsidRPr="0045434C">
        <w:rPr>
          <w:rFonts w:ascii="Arial Narrow" w:hAnsi="Arial Narrow"/>
          <w:sz w:val="26"/>
          <w:szCs w:val="26"/>
        </w:rPr>
        <w:t>los honorarios necesarios</w:t>
      </w:r>
      <w:r w:rsidR="00025B14" w:rsidRPr="0045434C">
        <w:rPr>
          <w:rFonts w:ascii="Arial Narrow" w:hAnsi="Arial Narrow"/>
          <w:sz w:val="26"/>
          <w:szCs w:val="26"/>
        </w:rPr>
        <w:t xml:space="preserve"> </w:t>
      </w:r>
      <w:r w:rsidR="00CC4BF0" w:rsidRPr="0045434C">
        <w:rPr>
          <w:rFonts w:ascii="Arial Narrow" w:hAnsi="Arial Narrow"/>
          <w:sz w:val="26"/>
          <w:szCs w:val="26"/>
        </w:rPr>
        <w:t>a fin de que se resuelva ante la</w:t>
      </w:r>
      <w:r w:rsidR="00025B14" w:rsidRPr="0045434C">
        <w:rPr>
          <w:rFonts w:ascii="Arial Narrow" w:hAnsi="Arial Narrow"/>
          <w:sz w:val="26"/>
          <w:szCs w:val="26"/>
        </w:rPr>
        <w:t xml:space="preserve"> </w:t>
      </w:r>
      <w:r w:rsidR="00CC4BF0" w:rsidRPr="0045434C">
        <w:rPr>
          <w:rFonts w:ascii="Arial Narrow" w:hAnsi="Arial Narrow"/>
          <w:sz w:val="26"/>
          <w:szCs w:val="26"/>
        </w:rPr>
        <w:t>Junta</w:t>
      </w:r>
      <w:r w:rsidR="00025B14" w:rsidRPr="0045434C">
        <w:rPr>
          <w:rFonts w:ascii="Arial Narrow" w:hAnsi="Arial Narrow"/>
          <w:sz w:val="26"/>
          <w:szCs w:val="26"/>
        </w:rPr>
        <w:t xml:space="preserve"> </w:t>
      </w:r>
      <w:r w:rsidR="00CC4BF0" w:rsidRPr="0045434C">
        <w:rPr>
          <w:rFonts w:ascii="Arial Narrow" w:hAnsi="Arial Narrow"/>
          <w:sz w:val="26"/>
          <w:szCs w:val="26"/>
        </w:rPr>
        <w:t>Regional</w:t>
      </w:r>
      <w:r w:rsidR="00025B14" w:rsidRPr="0045434C">
        <w:rPr>
          <w:rFonts w:ascii="Arial Narrow" w:hAnsi="Arial Narrow"/>
          <w:sz w:val="26"/>
          <w:szCs w:val="26"/>
        </w:rPr>
        <w:t xml:space="preserve"> </w:t>
      </w:r>
      <w:r w:rsidR="00CC4BF0" w:rsidRPr="0045434C">
        <w:rPr>
          <w:rFonts w:ascii="Arial Narrow" w:hAnsi="Arial Narrow"/>
          <w:sz w:val="26"/>
          <w:szCs w:val="26"/>
        </w:rPr>
        <w:t>de Calificación</w:t>
      </w:r>
      <w:r w:rsidR="00025B14" w:rsidRPr="0045434C">
        <w:rPr>
          <w:rFonts w:ascii="Arial Narrow" w:hAnsi="Arial Narrow"/>
          <w:sz w:val="26"/>
          <w:szCs w:val="26"/>
        </w:rPr>
        <w:t xml:space="preserve"> </w:t>
      </w:r>
      <w:r w:rsidR="00CC4BF0" w:rsidRPr="0045434C">
        <w:rPr>
          <w:rFonts w:ascii="Arial Narrow" w:hAnsi="Arial Narrow"/>
          <w:sz w:val="26"/>
          <w:szCs w:val="26"/>
        </w:rPr>
        <w:t>de Invalidez</w:t>
      </w:r>
      <w:r w:rsidR="00025B14" w:rsidRPr="0045434C">
        <w:rPr>
          <w:rFonts w:ascii="Arial Narrow" w:hAnsi="Arial Narrow"/>
          <w:sz w:val="26"/>
          <w:szCs w:val="26"/>
        </w:rPr>
        <w:t xml:space="preserve"> </w:t>
      </w:r>
      <w:r w:rsidR="00CC4BF0" w:rsidRPr="0045434C">
        <w:rPr>
          <w:rFonts w:ascii="Arial Narrow" w:hAnsi="Arial Narrow"/>
          <w:sz w:val="26"/>
          <w:szCs w:val="26"/>
        </w:rPr>
        <w:t>de Risaralda</w:t>
      </w:r>
      <w:r w:rsidR="00025B14" w:rsidRPr="0045434C">
        <w:rPr>
          <w:rFonts w:ascii="Arial Narrow" w:hAnsi="Arial Narrow"/>
          <w:sz w:val="26"/>
          <w:szCs w:val="26"/>
        </w:rPr>
        <w:t xml:space="preserve"> </w:t>
      </w:r>
      <w:r w:rsidR="00CC4BF0" w:rsidRPr="0045434C">
        <w:rPr>
          <w:rFonts w:ascii="Arial Narrow" w:hAnsi="Arial Narrow"/>
          <w:sz w:val="26"/>
          <w:szCs w:val="26"/>
        </w:rPr>
        <w:t>la inconformidad manifestada</w:t>
      </w:r>
      <w:r w:rsidR="00025B14" w:rsidRPr="0045434C">
        <w:rPr>
          <w:rFonts w:ascii="Arial Narrow" w:hAnsi="Arial Narrow"/>
          <w:sz w:val="26"/>
          <w:szCs w:val="26"/>
        </w:rPr>
        <w:t xml:space="preserve"> </w:t>
      </w:r>
      <w:r w:rsidR="00CC4BF0" w:rsidRPr="0045434C">
        <w:rPr>
          <w:rFonts w:ascii="Arial Narrow" w:hAnsi="Arial Narrow"/>
          <w:sz w:val="26"/>
          <w:szCs w:val="26"/>
        </w:rPr>
        <w:t>por el actor</w:t>
      </w:r>
      <w:r w:rsidR="00025B14" w:rsidRPr="0045434C">
        <w:rPr>
          <w:rFonts w:ascii="Arial Narrow" w:hAnsi="Arial Narrow"/>
          <w:sz w:val="26"/>
          <w:szCs w:val="26"/>
        </w:rPr>
        <w:t>.</w:t>
      </w:r>
    </w:p>
    <w:p w14:paraId="76B76E5C" w14:textId="77777777" w:rsidR="00025B14" w:rsidRPr="0045434C" w:rsidRDefault="00025B14" w:rsidP="0045434C">
      <w:pPr>
        <w:autoSpaceDE w:val="0"/>
        <w:autoSpaceDN w:val="0"/>
        <w:adjustRightInd w:val="0"/>
        <w:spacing w:after="0" w:line="276" w:lineRule="auto"/>
        <w:jc w:val="both"/>
        <w:rPr>
          <w:rFonts w:ascii="Arial Narrow" w:hAnsi="Arial Narrow"/>
          <w:sz w:val="26"/>
          <w:szCs w:val="26"/>
        </w:rPr>
      </w:pPr>
    </w:p>
    <w:p w14:paraId="72D691FB" w14:textId="279989A6" w:rsidR="00BD04DB" w:rsidRPr="0045434C" w:rsidRDefault="00025B14" w:rsidP="0045434C">
      <w:pPr>
        <w:autoSpaceDE w:val="0"/>
        <w:autoSpaceDN w:val="0"/>
        <w:adjustRightInd w:val="0"/>
        <w:spacing w:after="0" w:line="276" w:lineRule="auto"/>
        <w:jc w:val="both"/>
        <w:rPr>
          <w:rFonts w:ascii="Arial Narrow" w:hAnsi="Arial Narrow"/>
          <w:i/>
          <w:sz w:val="26"/>
          <w:szCs w:val="26"/>
        </w:rPr>
      </w:pPr>
      <w:r w:rsidRPr="0045434C">
        <w:rPr>
          <w:rFonts w:ascii="Arial Narrow" w:hAnsi="Arial Narrow"/>
          <w:sz w:val="26"/>
          <w:szCs w:val="26"/>
        </w:rPr>
        <w:t xml:space="preserve">Consideró para resolver que </w:t>
      </w:r>
      <w:r w:rsidR="00BD04DB" w:rsidRPr="0045434C">
        <w:rPr>
          <w:rFonts w:ascii="Arial Narrow" w:hAnsi="Arial Narrow"/>
          <w:i/>
          <w:sz w:val="26"/>
          <w:szCs w:val="26"/>
        </w:rPr>
        <w:t>“</w:t>
      </w:r>
      <w:r w:rsidR="00BD04DB" w:rsidRPr="007A21DF">
        <w:rPr>
          <w:rFonts w:ascii="Arial Narrow" w:hAnsi="Arial Narrow"/>
          <w:i/>
          <w:sz w:val="24"/>
          <w:szCs w:val="26"/>
        </w:rPr>
        <w:t>…</w:t>
      </w:r>
      <w:r w:rsidR="007A21DF" w:rsidRPr="007A21DF">
        <w:rPr>
          <w:rFonts w:ascii="Arial Narrow" w:hAnsi="Arial Narrow"/>
          <w:i/>
          <w:sz w:val="24"/>
          <w:szCs w:val="26"/>
        </w:rPr>
        <w:t xml:space="preserve"> </w:t>
      </w:r>
      <w:r w:rsidR="00BD04DB" w:rsidRPr="007A21DF">
        <w:rPr>
          <w:rFonts w:ascii="Arial Narrow" w:hAnsi="Arial Narrow"/>
          <w:i/>
          <w:sz w:val="24"/>
          <w:szCs w:val="26"/>
        </w:rPr>
        <w:t xml:space="preserve">[E]l demandante presentó la inconformidad frente al dictamen dentro del término establecido para tal fin, es decir desde el día 26 de enero de 2021 lo que inicialmente intentó efectuar a través de la página institucional de la accionada y finalmente logró realizarlo mediante la empresa de correo “Servientrega” el mismo día, por lo cual éste tiene derecho a que le sean protegidos </w:t>
      </w:r>
      <w:r w:rsidR="00BD04DB" w:rsidRPr="007A21DF">
        <w:rPr>
          <w:rFonts w:ascii="Arial Narrow" w:hAnsi="Arial Narrow"/>
          <w:i/>
          <w:sz w:val="24"/>
          <w:szCs w:val="26"/>
        </w:rPr>
        <w:lastRenderedPageBreak/>
        <w:t>sus derechos fundamentales de petición, a la seguridad social y al debido proceso</w:t>
      </w:r>
      <w:r w:rsidR="0048247E" w:rsidRPr="007A21DF">
        <w:rPr>
          <w:rFonts w:ascii="Arial Narrow" w:hAnsi="Arial Narrow"/>
          <w:i/>
          <w:sz w:val="24"/>
          <w:szCs w:val="26"/>
        </w:rPr>
        <w:t xml:space="preserve"> (...) teniendo en cuenta </w:t>
      </w:r>
      <w:r w:rsidR="0075365B" w:rsidRPr="007A21DF">
        <w:rPr>
          <w:rFonts w:ascii="Arial Narrow" w:hAnsi="Arial Narrow"/>
          <w:i/>
          <w:sz w:val="24"/>
          <w:szCs w:val="26"/>
        </w:rPr>
        <w:t>a</w:t>
      </w:r>
      <w:r w:rsidR="0048247E" w:rsidRPr="007A21DF">
        <w:rPr>
          <w:rFonts w:ascii="Arial Narrow" w:hAnsi="Arial Narrow"/>
          <w:i/>
          <w:sz w:val="24"/>
          <w:szCs w:val="26"/>
        </w:rPr>
        <w:t>demás la emergencia sanitaria que ahora</w:t>
      </w:r>
      <w:r w:rsidR="0075365B" w:rsidRPr="007A21DF">
        <w:rPr>
          <w:rFonts w:ascii="Arial Narrow" w:hAnsi="Arial Narrow"/>
          <w:i/>
          <w:sz w:val="24"/>
          <w:szCs w:val="26"/>
        </w:rPr>
        <w:t xml:space="preserve"> </w:t>
      </w:r>
      <w:r w:rsidR="0048247E" w:rsidRPr="007A21DF">
        <w:rPr>
          <w:rFonts w:ascii="Arial Narrow" w:hAnsi="Arial Narrow"/>
          <w:i/>
          <w:sz w:val="24"/>
          <w:szCs w:val="26"/>
        </w:rPr>
        <w:t>atravesamos y</w:t>
      </w:r>
      <w:r w:rsidR="0075365B" w:rsidRPr="007A21DF">
        <w:rPr>
          <w:rFonts w:ascii="Arial Narrow" w:hAnsi="Arial Narrow"/>
          <w:i/>
          <w:sz w:val="24"/>
          <w:szCs w:val="26"/>
        </w:rPr>
        <w:t xml:space="preserve"> </w:t>
      </w:r>
      <w:r w:rsidR="0048247E" w:rsidRPr="007A21DF">
        <w:rPr>
          <w:rFonts w:ascii="Arial Narrow" w:hAnsi="Arial Narrow"/>
          <w:i/>
          <w:sz w:val="24"/>
          <w:szCs w:val="26"/>
        </w:rPr>
        <w:t>las dificultades tecnológicas y de desplazamiento que se presentan por tal razón</w:t>
      </w:r>
      <w:r w:rsidR="0048247E" w:rsidRPr="0045434C">
        <w:rPr>
          <w:rFonts w:ascii="Arial Narrow" w:hAnsi="Arial Narrow"/>
          <w:i/>
          <w:sz w:val="26"/>
          <w:szCs w:val="26"/>
        </w:rPr>
        <w:t>.</w:t>
      </w:r>
      <w:r w:rsidR="00BD04DB" w:rsidRPr="0045434C">
        <w:rPr>
          <w:rFonts w:ascii="Arial Narrow" w:hAnsi="Arial Narrow"/>
          <w:i/>
          <w:sz w:val="26"/>
          <w:szCs w:val="26"/>
        </w:rPr>
        <w:t xml:space="preserve">” </w:t>
      </w:r>
    </w:p>
    <w:p w14:paraId="28D8027A" w14:textId="392640EC" w:rsidR="00734B9B" w:rsidRPr="0045434C" w:rsidRDefault="00734B9B" w:rsidP="0045434C">
      <w:pPr>
        <w:pStyle w:val="Sinespaciado"/>
        <w:spacing w:line="276" w:lineRule="auto"/>
        <w:jc w:val="both"/>
        <w:rPr>
          <w:rFonts w:ascii="Arial Narrow" w:hAnsi="Arial Narrow"/>
          <w:sz w:val="26"/>
          <w:szCs w:val="26"/>
        </w:rPr>
      </w:pPr>
    </w:p>
    <w:p w14:paraId="0B95691E" w14:textId="2E9808FB" w:rsidR="004C0160" w:rsidRPr="0045434C" w:rsidRDefault="00096D47" w:rsidP="0045434C">
      <w:pPr>
        <w:pStyle w:val="Sinespaciado"/>
        <w:spacing w:line="276" w:lineRule="auto"/>
        <w:jc w:val="both"/>
        <w:rPr>
          <w:rFonts w:ascii="Arial Narrow" w:hAnsi="Arial Narrow"/>
          <w:sz w:val="26"/>
          <w:szCs w:val="26"/>
        </w:rPr>
      </w:pPr>
      <w:r w:rsidRPr="0045434C">
        <w:rPr>
          <w:rFonts w:ascii="Arial Narrow" w:hAnsi="Arial Narrow"/>
          <w:sz w:val="26"/>
          <w:szCs w:val="26"/>
        </w:rPr>
        <w:t>De</w:t>
      </w:r>
      <w:r w:rsidR="004C3B33" w:rsidRPr="0045434C">
        <w:rPr>
          <w:rFonts w:ascii="Arial Narrow" w:hAnsi="Arial Narrow"/>
          <w:sz w:val="26"/>
          <w:szCs w:val="26"/>
        </w:rPr>
        <w:t xml:space="preserve"> igual modo, de</w:t>
      </w:r>
      <w:r w:rsidRPr="0045434C">
        <w:rPr>
          <w:rFonts w:ascii="Arial Narrow" w:hAnsi="Arial Narrow"/>
          <w:sz w:val="26"/>
          <w:szCs w:val="26"/>
        </w:rPr>
        <w:t>svinculó a la Junta Regional, al no encontrar vulneración de derechos fundamentales a su cargo</w:t>
      </w:r>
      <w:r w:rsidR="004C3B33" w:rsidRPr="0045434C">
        <w:rPr>
          <w:rStyle w:val="Refdenotaalpie"/>
          <w:rFonts w:ascii="Arial Narrow" w:hAnsi="Arial Narrow"/>
          <w:sz w:val="26"/>
          <w:szCs w:val="26"/>
        </w:rPr>
        <w:footnoteReference w:id="2"/>
      </w:r>
      <w:r w:rsidRPr="0045434C">
        <w:rPr>
          <w:rFonts w:ascii="Arial Narrow" w:hAnsi="Arial Narrow"/>
          <w:sz w:val="26"/>
          <w:szCs w:val="26"/>
        </w:rPr>
        <w:t>.</w:t>
      </w:r>
    </w:p>
    <w:p w14:paraId="4AA805DF" w14:textId="77777777" w:rsidR="00096D47" w:rsidRPr="0045434C" w:rsidRDefault="00096D47" w:rsidP="0045434C">
      <w:pPr>
        <w:pStyle w:val="Sinespaciado"/>
        <w:spacing w:line="276" w:lineRule="auto"/>
        <w:jc w:val="both"/>
        <w:rPr>
          <w:rFonts w:ascii="Arial Narrow" w:hAnsi="Arial Narrow"/>
          <w:sz w:val="26"/>
          <w:szCs w:val="26"/>
        </w:rPr>
      </w:pPr>
    </w:p>
    <w:p w14:paraId="2F4A3BC1" w14:textId="55C4F964" w:rsidR="00DB7AA9" w:rsidRPr="0045434C" w:rsidRDefault="0075365B" w:rsidP="0045434C">
      <w:pPr>
        <w:pStyle w:val="Sinespaciado"/>
        <w:spacing w:line="276" w:lineRule="auto"/>
        <w:jc w:val="both"/>
        <w:rPr>
          <w:rFonts w:ascii="Arial Narrow" w:hAnsi="Arial Narrow"/>
          <w:bCs/>
          <w:sz w:val="26"/>
          <w:szCs w:val="26"/>
        </w:rPr>
      </w:pPr>
      <w:r w:rsidRPr="0045434C">
        <w:rPr>
          <w:rFonts w:ascii="Arial Narrow" w:hAnsi="Arial Narrow"/>
          <w:b/>
          <w:bCs/>
          <w:sz w:val="26"/>
          <w:szCs w:val="26"/>
        </w:rPr>
        <w:t xml:space="preserve">4. </w:t>
      </w:r>
      <w:r w:rsidR="009F3EDE" w:rsidRPr="0045434C">
        <w:rPr>
          <w:rFonts w:ascii="Arial Narrow" w:hAnsi="Arial Narrow"/>
          <w:b/>
          <w:bCs/>
          <w:sz w:val="26"/>
          <w:szCs w:val="26"/>
        </w:rPr>
        <w:t xml:space="preserve">Argumentos de la impugnación. </w:t>
      </w:r>
      <w:r w:rsidR="002245FB" w:rsidRPr="0045434C">
        <w:rPr>
          <w:rFonts w:ascii="Arial Narrow" w:hAnsi="Arial Narrow"/>
          <w:b/>
          <w:bCs/>
          <w:sz w:val="26"/>
          <w:szCs w:val="26"/>
        </w:rPr>
        <w:t xml:space="preserve"> </w:t>
      </w:r>
      <w:r w:rsidR="002245FB" w:rsidRPr="0045434C">
        <w:rPr>
          <w:rFonts w:ascii="Arial Narrow" w:hAnsi="Arial Narrow"/>
          <w:bCs/>
          <w:sz w:val="26"/>
          <w:szCs w:val="26"/>
        </w:rPr>
        <w:t>Tras iterar los mismo</w:t>
      </w:r>
      <w:r w:rsidR="00773D7A" w:rsidRPr="0045434C">
        <w:rPr>
          <w:rFonts w:ascii="Arial Narrow" w:hAnsi="Arial Narrow"/>
          <w:bCs/>
          <w:sz w:val="26"/>
          <w:szCs w:val="26"/>
        </w:rPr>
        <w:t>s</w:t>
      </w:r>
      <w:r w:rsidR="002245FB" w:rsidRPr="0045434C">
        <w:rPr>
          <w:rFonts w:ascii="Arial Narrow" w:hAnsi="Arial Narrow"/>
          <w:bCs/>
          <w:sz w:val="26"/>
          <w:szCs w:val="26"/>
        </w:rPr>
        <w:t xml:space="preserve"> expuesto</w:t>
      </w:r>
      <w:r w:rsidR="005C13B1" w:rsidRPr="0045434C">
        <w:rPr>
          <w:rFonts w:ascii="Arial Narrow" w:hAnsi="Arial Narrow"/>
          <w:bCs/>
          <w:sz w:val="26"/>
          <w:szCs w:val="26"/>
        </w:rPr>
        <w:t>s</w:t>
      </w:r>
      <w:r w:rsidR="002245FB" w:rsidRPr="0045434C">
        <w:rPr>
          <w:rFonts w:ascii="Arial Narrow" w:hAnsi="Arial Narrow"/>
          <w:bCs/>
          <w:sz w:val="26"/>
          <w:szCs w:val="26"/>
        </w:rPr>
        <w:t xml:space="preserve"> en el informe, alega que debió declararse la improcedencia de la acción de tutela, por la existencia mecanismos ordinarios de defensa, como los son los procedimientos contenidos en el código </w:t>
      </w:r>
      <w:r w:rsidR="001E78B1" w:rsidRPr="0045434C">
        <w:rPr>
          <w:rFonts w:ascii="Arial Narrow" w:hAnsi="Arial Narrow"/>
          <w:bCs/>
          <w:sz w:val="26"/>
          <w:szCs w:val="26"/>
        </w:rPr>
        <w:t>adjetivo</w:t>
      </w:r>
      <w:r w:rsidR="002245FB" w:rsidRPr="0045434C">
        <w:rPr>
          <w:rFonts w:ascii="Arial Narrow" w:hAnsi="Arial Narrow"/>
          <w:bCs/>
          <w:sz w:val="26"/>
          <w:szCs w:val="26"/>
        </w:rPr>
        <w:t xml:space="preserve"> laboral</w:t>
      </w:r>
      <w:r w:rsidR="00D4185D" w:rsidRPr="0045434C">
        <w:rPr>
          <w:rStyle w:val="Refdenotaalpie"/>
          <w:rFonts w:ascii="Arial Narrow" w:hAnsi="Arial Narrow"/>
          <w:bCs/>
          <w:sz w:val="26"/>
          <w:szCs w:val="26"/>
        </w:rPr>
        <w:footnoteReference w:id="3"/>
      </w:r>
      <w:r w:rsidR="002245FB" w:rsidRPr="0045434C">
        <w:rPr>
          <w:rFonts w:ascii="Arial Narrow" w:hAnsi="Arial Narrow"/>
          <w:bCs/>
          <w:sz w:val="26"/>
          <w:szCs w:val="26"/>
        </w:rPr>
        <w:t xml:space="preserve">. </w:t>
      </w:r>
    </w:p>
    <w:p w14:paraId="23CC8936" w14:textId="77777777" w:rsidR="002245FB" w:rsidRPr="0045434C" w:rsidRDefault="002245FB" w:rsidP="0045434C">
      <w:pPr>
        <w:pStyle w:val="Sinespaciado"/>
        <w:spacing w:line="276" w:lineRule="auto"/>
        <w:jc w:val="both"/>
        <w:rPr>
          <w:rFonts w:ascii="Arial Narrow" w:hAnsi="Arial Narrow"/>
          <w:bCs/>
          <w:sz w:val="26"/>
          <w:szCs w:val="26"/>
        </w:rPr>
      </w:pPr>
    </w:p>
    <w:p w14:paraId="78B89A21" w14:textId="55E40D25" w:rsidR="002245FB" w:rsidRPr="0045434C" w:rsidRDefault="00053F37" w:rsidP="0045434C">
      <w:pPr>
        <w:pStyle w:val="Sinespaciado"/>
        <w:spacing w:line="276" w:lineRule="auto"/>
        <w:jc w:val="both"/>
        <w:rPr>
          <w:rFonts w:ascii="Arial Narrow" w:hAnsi="Arial Narrow"/>
          <w:sz w:val="26"/>
          <w:szCs w:val="26"/>
        </w:rPr>
      </w:pPr>
      <w:r w:rsidRPr="0045434C">
        <w:rPr>
          <w:rFonts w:ascii="Arial Narrow" w:hAnsi="Arial Narrow"/>
          <w:bCs/>
          <w:sz w:val="26"/>
          <w:szCs w:val="26"/>
        </w:rPr>
        <w:t xml:space="preserve">Luego, </w:t>
      </w:r>
      <w:r w:rsidR="002245FB" w:rsidRPr="0045434C">
        <w:rPr>
          <w:rFonts w:ascii="Arial Narrow" w:hAnsi="Arial Narrow"/>
          <w:bCs/>
          <w:sz w:val="26"/>
          <w:szCs w:val="26"/>
        </w:rPr>
        <w:t xml:space="preserve">sin perjuicio de la impugnación, COLPENSIONES </w:t>
      </w:r>
      <w:r w:rsidRPr="0045434C">
        <w:rPr>
          <w:rFonts w:ascii="Arial Narrow" w:hAnsi="Arial Narrow"/>
          <w:bCs/>
          <w:sz w:val="26"/>
          <w:szCs w:val="26"/>
        </w:rPr>
        <w:t xml:space="preserve">informó el </w:t>
      </w:r>
      <w:r w:rsidR="002245FB" w:rsidRPr="0045434C">
        <w:rPr>
          <w:rFonts w:ascii="Arial Narrow" w:hAnsi="Arial Narrow"/>
          <w:bCs/>
          <w:sz w:val="26"/>
          <w:szCs w:val="26"/>
        </w:rPr>
        <w:t>cumplimiento de la sentencia de primera instancia</w:t>
      </w:r>
      <w:r w:rsidR="00D4185D" w:rsidRPr="0045434C">
        <w:rPr>
          <w:rStyle w:val="Refdenotaalpie"/>
          <w:rFonts w:ascii="Arial Narrow" w:hAnsi="Arial Narrow"/>
          <w:bCs/>
          <w:sz w:val="26"/>
          <w:szCs w:val="26"/>
        </w:rPr>
        <w:footnoteReference w:id="4"/>
      </w:r>
      <w:r w:rsidR="002245FB" w:rsidRPr="0045434C">
        <w:rPr>
          <w:rFonts w:ascii="Arial Narrow" w:hAnsi="Arial Narrow"/>
          <w:bCs/>
          <w:sz w:val="26"/>
          <w:szCs w:val="26"/>
        </w:rPr>
        <w:t>.</w:t>
      </w:r>
    </w:p>
    <w:p w14:paraId="6E5D786A" w14:textId="77777777" w:rsidR="00E72C07" w:rsidRPr="0045434C" w:rsidRDefault="00E72C07" w:rsidP="0045434C">
      <w:pPr>
        <w:pStyle w:val="Sinespaciado"/>
        <w:spacing w:line="276" w:lineRule="auto"/>
        <w:jc w:val="both"/>
        <w:rPr>
          <w:rFonts w:ascii="Arial Narrow" w:hAnsi="Arial Narrow"/>
          <w:sz w:val="26"/>
          <w:szCs w:val="26"/>
        </w:rPr>
      </w:pPr>
    </w:p>
    <w:p w14:paraId="723B53EA" w14:textId="5D4A338F" w:rsidR="00803679" w:rsidRPr="0045434C" w:rsidRDefault="00803679" w:rsidP="0045434C">
      <w:pPr>
        <w:pStyle w:val="Sinespaciado"/>
        <w:spacing w:line="276" w:lineRule="auto"/>
        <w:jc w:val="center"/>
        <w:rPr>
          <w:rFonts w:ascii="Arial Narrow" w:hAnsi="Arial Narrow"/>
          <w:b/>
          <w:bCs/>
          <w:sz w:val="26"/>
          <w:szCs w:val="26"/>
        </w:rPr>
      </w:pPr>
      <w:r w:rsidRPr="0045434C">
        <w:rPr>
          <w:rFonts w:ascii="Arial Narrow" w:hAnsi="Arial Narrow"/>
          <w:b/>
          <w:bCs/>
          <w:sz w:val="26"/>
          <w:szCs w:val="26"/>
          <w:u w:val="single"/>
        </w:rPr>
        <w:t>CONSIDERACIONES</w:t>
      </w:r>
    </w:p>
    <w:p w14:paraId="26AB989A" w14:textId="77777777" w:rsidR="00DB7AA9" w:rsidRPr="0045434C" w:rsidRDefault="00DB7AA9" w:rsidP="0045434C">
      <w:pPr>
        <w:pStyle w:val="Sinespaciado"/>
        <w:spacing w:line="276" w:lineRule="auto"/>
        <w:jc w:val="both"/>
        <w:rPr>
          <w:rFonts w:ascii="Arial Narrow" w:hAnsi="Arial Narrow"/>
          <w:b/>
          <w:bCs/>
          <w:sz w:val="26"/>
          <w:szCs w:val="26"/>
        </w:rPr>
      </w:pPr>
    </w:p>
    <w:p w14:paraId="66586E8E" w14:textId="77777777" w:rsidR="00507988" w:rsidRPr="0045434C" w:rsidRDefault="00507988" w:rsidP="0045434C">
      <w:pPr>
        <w:pStyle w:val="Sinespaciado"/>
        <w:spacing w:line="276" w:lineRule="auto"/>
        <w:jc w:val="both"/>
        <w:rPr>
          <w:rFonts w:ascii="Arial Narrow" w:hAnsi="Arial Narrow"/>
          <w:sz w:val="26"/>
          <w:szCs w:val="26"/>
        </w:rPr>
      </w:pPr>
      <w:r w:rsidRPr="0045434C">
        <w:rPr>
          <w:rFonts w:ascii="Arial Narrow" w:hAnsi="Arial Narrow"/>
          <w:b/>
          <w:bCs/>
          <w:sz w:val="26"/>
          <w:szCs w:val="26"/>
        </w:rPr>
        <w:t xml:space="preserve">1. </w:t>
      </w:r>
      <w:r w:rsidRPr="0045434C">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69963A31" w14:textId="77777777" w:rsidR="00507988" w:rsidRPr="0045434C" w:rsidRDefault="00507988" w:rsidP="0045434C">
      <w:pPr>
        <w:pStyle w:val="Sinespaciado"/>
        <w:spacing w:line="276" w:lineRule="auto"/>
        <w:jc w:val="both"/>
        <w:rPr>
          <w:rFonts w:ascii="Arial Narrow" w:hAnsi="Arial Narrow"/>
          <w:sz w:val="26"/>
          <w:szCs w:val="26"/>
        </w:rPr>
      </w:pPr>
    </w:p>
    <w:p w14:paraId="0BBC2D2E" w14:textId="4E07EEBA" w:rsidR="007F349C" w:rsidRPr="0045434C" w:rsidRDefault="00507988" w:rsidP="0045434C">
      <w:pPr>
        <w:pStyle w:val="Sinespaciado"/>
        <w:spacing w:line="276" w:lineRule="auto"/>
        <w:jc w:val="both"/>
        <w:rPr>
          <w:rFonts w:ascii="Arial Narrow" w:hAnsi="Arial Narrow"/>
          <w:sz w:val="26"/>
          <w:szCs w:val="26"/>
        </w:rPr>
      </w:pPr>
      <w:r w:rsidRPr="0045434C">
        <w:rPr>
          <w:rFonts w:ascii="Arial Narrow" w:hAnsi="Arial Narrow"/>
          <w:b/>
          <w:sz w:val="26"/>
          <w:szCs w:val="26"/>
        </w:rPr>
        <w:t>2.</w:t>
      </w:r>
      <w:r w:rsidRPr="0045434C">
        <w:rPr>
          <w:rFonts w:ascii="Arial Narrow" w:hAnsi="Arial Narrow"/>
          <w:sz w:val="26"/>
          <w:szCs w:val="26"/>
        </w:rPr>
        <w:t xml:space="preserve"> </w:t>
      </w:r>
      <w:r w:rsidR="007F349C" w:rsidRPr="0045434C">
        <w:rPr>
          <w:rFonts w:ascii="Arial Narrow" w:hAnsi="Arial Narrow"/>
          <w:sz w:val="26"/>
          <w:szCs w:val="26"/>
        </w:rPr>
        <w:t xml:space="preserve">El caso concreto se reduce a determinar si la inconformidad propuesta por el señor LUIS FERNANDO MARIN VALENCIA frente al dictamen de pérdida de capacidad laboral de COLPENSIONES No. DML - 3993519 de noviembre 22 de 2020, notificado el 12 de enero de 2021, fue o no extemporáneo al tenor del artículo 41 de la Ley 100 de 1993. </w:t>
      </w:r>
      <w:r w:rsidR="00B4159F" w:rsidRPr="0045434C">
        <w:rPr>
          <w:rFonts w:ascii="Arial Narrow" w:hAnsi="Arial Narrow"/>
          <w:sz w:val="26"/>
          <w:szCs w:val="26"/>
        </w:rPr>
        <w:t xml:space="preserve">Ello, claro está, </w:t>
      </w:r>
      <w:r w:rsidR="007F349C" w:rsidRPr="0045434C">
        <w:rPr>
          <w:rFonts w:ascii="Arial Narrow" w:hAnsi="Arial Narrow"/>
          <w:sz w:val="26"/>
          <w:szCs w:val="26"/>
        </w:rPr>
        <w:t xml:space="preserve">si para ese propósito </w:t>
      </w:r>
      <w:r w:rsidR="00B4159F" w:rsidRPr="0045434C">
        <w:rPr>
          <w:rFonts w:ascii="Arial Narrow" w:hAnsi="Arial Narrow"/>
          <w:sz w:val="26"/>
          <w:szCs w:val="26"/>
        </w:rPr>
        <w:t xml:space="preserve">resulta </w:t>
      </w:r>
      <w:r w:rsidR="007F349C" w:rsidRPr="0045434C">
        <w:rPr>
          <w:rFonts w:ascii="Arial Narrow" w:hAnsi="Arial Narrow"/>
          <w:sz w:val="26"/>
          <w:szCs w:val="26"/>
        </w:rPr>
        <w:t xml:space="preserve">procedente la acción de tutela. </w:t>
      </w:r>
    </w:p>
    <w:p w14:paraId="4BB25CA9" w14:textId="77777777" w:rsidR="007F349C" w:rsidRPr="0045434C" w:rsidRDefault="007F349C" w:rsidP="0045434C">
      <w:pPr>
        <w:pStyle w:val="Sinespaciado"/>
        <w:spacing w:line="276" w:lineRule="auto"/>
        <w:jc w:val="both"/>
        <w:rPr>
          <w:rFonts w:ascii="Arial Narrow" w:hAnsi="Arial Narrow"/>
          <w:sz w:val="26"/>
          <w:szCs w:val="26"/>
        </w:rPr>
      </w:pPr>
    </w:p>
    <w:p w14:paraId="63FB3273" w14:textId="4DFC10F0" w:rsidR="007F349C" w:rsidRPr="0045434C" w:rsidRDefault="007F349C" w:rsidP="0045434C">
      <w:pPr>
        <w:pStyle w:val="Sinespaciado"/>
        <w:spacing w:line="276" w:lineRule="auto"/>
        <w:jc w:val="both"/>
        <w:rPr>
          <w:rFonts w:ascii="Arial Narrow" w:hAnsi="Arial Narrow"/>
          <w:sz w:val="26"/>
          <w:szCs w:val="26"/>
        </w:rPr>
      </w:pPr>
      <w:r w:rsidRPr="0045434C">
        <w:rPr>
          <w:rFonts w:ascii="Arial Narrow" w:hAnsi="Arial Narrow"/>
          <w:b/>
          <w:sz w:val="26"/>
          <w:szCs w:val="26"/>
        </w:rPr>
        <w:t xml:space="preserve">3. </w:t>
      </w:r>
      <w:r w:rsidRPr="0045434C">
        <w:rPr>
          <w:rFonts w:ascii="Arial Narrow" w:hAnsi="Arial Narrow"/>
          <w:sz w:val="26"/>
          <w:szCs w:val="26"/>
        </w:rPr>
        <w:t xml:space="preserve">El accionante está legitimado en la causa por activa, al </w:t>
      </w:r>
      <w:r w:rsidR="003668A5" w:rsidRPr="0045434C">
        <w:rPr>
          <w:rFonts w:ascii="Arial Narrow" w:hAnsi="Arial Narrow"/>
          <w:sz w:val="26"/>
          <w:szCs w:val="26"/>
        </w:rPr>
        <w:t xml:space="preserve">actuar como interesado dentro del trámite de calificación de pérdida de capacidad laboral aludido, </w:t>
      </w:r>
      <w:r w:rsidR="006C28B9" w:rsidRPr="0045434C">
        <w:rPr>
          <w:rFonts w:ascii="Arial Narrow" w:hAnsi="Arial Narrow"/>
          <w:sz w:val="26"/>
          <w:szCs w:val="26"/>
        </w:rPr>
        <w:t xml:space="preserve">y </w:t>
      </w:r>
      <w:r w:rsidRPr="0045434C">
        <w:rPr>
          <w:rFonts w:ascii="Arial Narrow" w:hAnsi="Arial Narrow"/>
          <w:sz w:val="26"/>
          <w:szCs w:val="26"/>
        </w:rPr>
        <w:t xml:space="preserve">ser el titular de los </w:t>
      </w:r>
      <w:r w:rsidR="001E78B1" w:rsidRPr="0045434C">
        <w:rPr>
          <w:rFonts w:ascii="Arial Narrow" w:hAnsi="Arial Narrow"/>
          <w:sz w:val="26"/>
          <w:szCs w:val="26"/>
        </w:rPr>
        <w:t xml:space="preserve">derechos que </w:t>
      </w:r>
      <w:r w:rsidR="006C28B9" w:rsidRPr="0045434C">
        <w:rPr>
          <w:rFonts w:ascii="Arial Narrow" w:hAnsi="Arial Narrow"/>
          <w:sz w:val="26"/>
          <w:szCs w:val="26"/>
        </w:rPr>
        <w:t xml:space="preserve">se </w:t>
      </w:r>
      <w:r w:rsidR="001E78B1" w:rsidRPr="0045434C">
        <w:rPr>
          <w:rFonts w:ascii="Arial Narrow" w:hAnsi="Arial Narrow"/>
          <w:sz w:val="26"/>
          <w:szCs w:val="26"/>
        </w:rPr>
        <w:t>alega</w:t>
      </w:r>
      <w:r w:rsidR="006C28B9" w:rsidRPr="0045434C">
        <w:rPr>
          <w:rFonts w:ascii="Arial Narrow" w:hAnsi="Arial Narrow"/>
          <w:sz w:val="26"/>
          <w:szCs w:val="26"/>
        </w:rPr>
        <w:t>n</w:t>
      </w:r>
      <w:r w:rsidRPr="0045434C">
        <w:rPr>
          <w:rFonts w:ascii="Arial Narrow" w:hAnsi="Arial Narrow"/>
          <w:sz w:val="26"/>
          <w:szCs w:val="26"/>
        </w:rPr>
        <w:t xml:space="preserve"> vulnerados. También lo está por pasiva Colpensiones, </w:t>
      </w:r>
      <w:r w:rsidR="006C28B9" w:rsidRPr="0045434C">
        <w:rPr>
          <w:rFonts w:ascii="Arial Narrow" w:hAnsi="Arial Narrow"/>
          <w:sz w:val="26"/>
          <w:szCs w:val="26"/>
        </w:rPr>
        <w:t xml:space="preserve">a través de su </w:t>
      </w:r>
      <w:r w:rsidR="003E3AAD" w:rsidRPr="0045434C">
        <w:rPr>
          <w:rFonts w:ascii="Arial Narrow" w:hAnsi="Arial Narrow"/>
          <w:sz w:val="26"/>
          <w:szCs w:val="26"/>
        </w:rPr>
        <w:t>directora</w:t>
      </w:r>
      <w:r w:rsidR="006C28B9" w:rsidRPr="0045434C">
        <w:rPr>
          <w:rFonts w:ascii="Arial Narrow" w:hAnsi="Arial Narrow"/>
          <w:sz w:val="26"/>
          <w:szCs w:val="26"/>
        </w:rPr>
        <w:t xml:space="preserve"> de Medicina Laboral, </w:t>
      </w:r>
      <w:r w:rsidRPr="0045434C">
        <w:rPr>
          <w:rFonts w:ascii="Arial Narrow" w:hAnsi="Arial Narrow"/>
          <w:sz w:val="26"/>
          <w:szCs w:val="26"/>
        </w:rPr>
        <w:t>como autoridad que</w:t>
      </w:r>
      <w:r w:rsidR="006C28B9" w:rsidRPr="0045434C">
        <w:rPr>
          <w:rFonts w:ascii="Arial Narrow" w:hAnsi="Arial Narrow"/>
          <w:sz w:val="26"/>
          <w:szCs w:val="26"/>
        </w:rPr>
        <w:t xml:space="preserve"> atiende el caso y</w:t>
      </w:r>
      <w:r w:rsidRPr="0045434C">
        <w:rPr>
          <w:rFonts w:ascii="Arial Narrow" w:hAnsi="Arial Narrow"/>
          <w:sz w:val="26"/>
          <w:szCs w:val="26"/>
        </w:rPr>
        <w:t xml:space="preserve"> tuvo por extemporáneo el documento contentivo de la inconformidad. </w:t>
      </w:r>
    </w:p>
    <w:p w14:paraId="06DB0F9E" w14:textId="1CF2C245" w:rsidR="006C28B9" w:rsidRPr="0045434C" w:rsidRDefault="006C28B9" w:rsidP="0045434C">
      <w:pPr>
        <w:pStyle w:val="Sinespaciado"/>
        <w:spacing w:line="276" w:lineRule="auto"/>
        <w:jc w:val="both"/>
        <w:rPr>
          <w:rFonts w:ascii="Arial Narrow" w:hAnsi="Arial Narrow"/>
          <w:sz w:val="26"/>
          <w:szCs w:val="26"/>
        </w:rPr>
      </w:pPr>
    </w:p>
    <w:p w14:paraId="28138871" w14:textId="72FD97D0" w:rsidR="006C28B9" w:rsidRPr="0045434C" w:rsidRDefault="00304613" w:rsidP="0045434C">
      <w:pPr>
        <w:pStyle w:val="Sinespaciado"/>
        <w:spacing w:line="276" w:lineRule="auto"/>
        <w:jc w:val="both"/>
        <w:rPr>
          <w:rFonts w:ascii="Arial Narrow" w:hAnsi="Arial Narrow"/>
          <w:sz w:val="26"/>
          <w:szCs w:val="26"/>
        </w:rPr>
      </w:pPr>
      <w:r w:rsidRPr="0045434C">
        <w:rPr>
          <w:rFonts w:ascii="Arial Narrow" w:hAnsi="Arial Narrow"/>
          <w:sz w:val="26"/>
          <w:szCs w:val="26"/>
        </w:rPr>
        <w:t xml:space="preserve">En ese sentido, desde ya se anuncia que la sentencia impugnada se modificará para </w:t>
      </w:r>
      <w:r w:rsidR="00C91796" w:rsidRPr="0045434C">
        <w:rPr>
          <w:rFonts w:ascii="Arial Narrow" w:hAnsi="Arial Narrow"/>
          <w:sz w:val="26"/>
          <w:szCs w:val="26"/>
        </w:rPr>
        <w:t>declarar improcedente el amparo también frente a la Gerencia de Determinación de Derechos de Colpensiones que, acorde</w:t>
      </w:r>
      <w:r w:rsidR="00C350B8" w:rsidRPr="0045434C">
        <w:rPr>
          <w:rFonts w:ascii="Arial Narrow" w:hAnsi="Arial Narrow"/>
          <w:sz w:val="26"/>
          <w:szCs w:val="26"/>
        </w:rPr>
        <w:t xml:space="preserve"> con el contenido del Acuerdo 131 del 26 de abril de 2018 de esa entidad, no era la dependencia llamada a cumplir lo ordenado.</w:t>
      </w:r>
    </w:p>
    <w:p w14:paraId="05B603FF" w14:textId="77777777" w:rsidR="00D867EB" w:rsidRPr="0045434C" w:rsidRDefault="00D867EB" w:rsidP="0045434C">
      <w:pPr>
        <w:pStyle w:val="Sinespaciado"/>
        <w:spacing w:line="276" w:lineRule="auto"/>
        <w:jc w:val="both"/>
        <w:rPr>
          <w:rFonts w:ascii="Arial Narrow" w:hAnsi="Arial Narrow"/>
          <w:sz w:val="26"/>
          <w:szCs w:val="26"/>
        </w:rPr>
      </w:pPr>
    </w:p>
    <w:p w14:paraId="3A00999B" w14:textId="32C403D0" w:rsidR="00C350B8" w:rsidRPr="0045434C" w:rsidRDefault="007F349C" w:rsidP="0045434C">
      <w:pPr>
        <w:pStyle w:val="Sinespaciado"/>
        <w:spacing w:line="276" w:lineRule="auto"/>
        <w:jc w:val="both"/>
        <w:rPr>
          <w:rFonts w:ascii="Arial Narrow" w:hAnsi="Arial Narrow"/>
          <w:sz w:val="26"/>
          <w:szCs w:val="26"/>
        </w:rPr>
      </w:pPr>
      <w:r w:rsidRPr="0045434C">
        <w:rPr>
          <w:rFonts w:ascii="Arial Narrow" w:hAnsi="Arial Narrow"/>
          <w:b/>
          <w:sz w:val="26"/>
          <w:szCs w:val="26"/>
        </w:rPr>
        <w:t xml:space="preserve">4. </w:t>
      </w:r>
      <w:r w:rsidRPr="0045434C">
        <w:rPr>
          <w:rFonts w:ascii="Arial Narrow" w:hAnsi="Arial Narrow"/>
          <w:sz w:val="26"/>
          <w:szCs w:val="26"/>
        </w:rPr>
        <w:t>Como se determina en el artículo 6º del Decreto 2591 de 1991, la eficacia de los mecanismos ordinarios de defensa</w:t>
      </w:r>
      <w:r w:rsidR="00C350B8" w:rsidRPr="0045434C">
        <w:rPr>
          <w:rFonts w:ascii="Arial Narrow" w:hAnsi="Arial Narrow"/>
          <w:sz w:val="26"/>
          <w:szCs w:val="26"/>
        </w:rPr>
        <w:t xml:space="preserve"> </w:t>
      </w:r>
      <w:r w:rsidRPr="0045434C">
        <w:rPr>
          <w:rFonts w:ascii="Arial Narrow" w:hAnsi="Arial Narrow"/>
          <w:sz w:val="26"/>
          <w:szCs w:val="26"/>
        </w:rPr>
        <w:t>debe apreciarse en cada caso concreto</w:t>
      </w:r>
      <w:r w:rsidR="00C350B8" w:rsidRPr="0045434C">
        <w:rPr>
          <w:rFonts w:ascii="Arial Narrow" w:hAnsi="Arial Narrow"/>
          <w:sz w:val="26"/>
          <w:szCs w:val="26"/>
        </w:rPr>
        <w:t>, en cuanto a su idoneidad y eficacia.</w:t>
      </w:r>
    </w:p>
    <w:p w14:paraId="725CA1F3" w14:textId="77777777" w:rsidR="00C350B8" w:rsidRPr="0045434C" w:rsidRDefault="00C350B8" w:rsidP="0045434C">
      <w:pPr>
        <w:pStyle w:val="Sinespaciado"/>
        <w:spacing w:line="276" w:lineRule="auto"/>
        <w:jc w:val="both"/>
        <w:rPr>
          <w:rFonts w:ascii="Arial Narrow" w:hAnsi="Arial Narrow"/>
          <w:sz w:val="26"/>
          <w:szCs w:val="26"/>
        </w:rPr>
      </w:pPr>
    </w:p>
    <w:p w14:paraId="73EF227E" w14:textId="6190436D" w:rsidR="007F349C" w:rsidRPr="0045434C" w:rsidRDefault="007F349C" w:rsidP="0045434C">
      <w:pPr>
        <w:pStyle w:val="Sinespaciado"/>
        <w:spacing w:line="276" w:lineRule="auto"/>
        <w:jc w:val="both"/>
        <w:rPr>
          <w:rFonts w:ascii="Arial Narrow" w:hAnsi="Arial Narrow"/>
          <w:sz w:val="26"/>
          <w:szCs w:val="26"/>
        </w:rPr>
      </w:pPr>
      <w:r w:rsidRPr="0045434C">
        <w:rPr>
          <w:rFonts w:ascii="Arial Narrow" w:hAnsi="Arial Narrow"/>
          <w:sz w:val="26"/>
          <w:szCs w:val="26"/>
        </w:rPr>
        <w:t xml:space="preserve">En el </w:t>
      </w:r>
      <w:r w:rsidRPr="0045434C">
        <w:rPr>
          <w:rFonts w:ascii="Arial Narrow" w:hAnsi="Arial Narrow"/>
          <w:i/>
          <w:sz w:val="26"/>
          <w:szCs w:val="26"/>
        </w:rPr>
        <w:t xml:space="preserve">sub lite </w:t>
      </w:r>
      <w:r w:rsidRPr="0045434C">
        <w:rPr>
          <w:rFonts w:ascii="Arial Narrow" w:hAnsi="Arial Narrow"/>
          <w:sz w:val="26"/>
          <w:szCs w:val="26"/>
        </w:rPr>
        <w:t>el proceso laboral no resulta idóneo</w:t>
      </w:r>
      <w:r w:rsidR="0075001E" w:rsidRPr="0045434C">
        <w:rPr>
          <w:rFonts w:ascii="Arial Narrow" w:hAnsi="Arial Narrow"/>
          <w:sz w:val="26"/>
          <w:szCs w:val="26"/>
        </w:rPr>
        <w:t xml:space="preserve"> ni eficaz</w:t>
      </w:r>
      <w:r w:rsidRPr="0045434C">
        <w:rPr>
          <w:rFonts w:ascii="Arial Narrow" w:hAnsi="Arial Narrow"/>
          <w:sz w:val="26"/>
          <w:szCs w:val="26"/>
        </w:rPr>
        <w:t xml:space="preserve"> para la defensa de los intereses en juego, teniendo en cuenta que no se está </w:t>
      </w:r>
      <w:r w:rsidR="0075001E" w:rsidRPr="0045434C">
        <w:rPr>
          <w:rFonts w:ascii="Arial Narrow" w:hAnsi="Arial Narrow"/>
          <w:sz w:val="26"/>
          <w:szCs w:val="26"/>
        </w:rPr>
        <w:t>controvirtiendo</w:t>
      </w:r>
      <w:r w:rsidRPr="0045434C">
        <w:rPr>
          <w:rFonts w:ascii="Arial Narrow" w:hAnsi="Arial Narrow"/>
          <w:sz w:val="26"/>
          <w:szCs w:val="26"/>
        </w:rPr>
        <w:t xml:space="preserve"> </w:t>
      </w:r>
      <w:r w:rsidR="00F707CC" w:rsidRPr="0045434C">
        <w:rPr>
          <w:rFonts w:ascii="Arial Narrow" w:hAnsi="Arial Narrow"/>
          <w:sz w:val="26"/>
          <w:szCs w:val="26"/>
        </w:rPr>
        <w:t xml:space="preserve">el resultado definitivo de un dictamen de pérdida de capacidad laboral, sino la oportunidad de un recurso </w:t>
      </w:r>
      <w:r w:rsidR="0087526E" w:rsidRPr="0045434C">
        <w:rPr>
          <w:rFonts w:ascii="Arial Narrow" w:hAnsi="Arial Narrow"/>
          <w:sz w:val="26"/>
          <w:szCs w:val="26"/>
        </w:rPr>
        <w:t xml:space="preserve">o manifestación de inconformidad planteada </w:t>
      </w:r>
      <w:r w:rsidR="00F707CC" w:rsidRPr="0045434C">
        <w:rPr>
          <w:rFonts w:ascii="Arial Narrow" w:hAnsi="Arial Narrow"/>
          <w:sz w:val="26"/>
          <w:szCs w:val="26"/>
        </w:rPr>
        <w:t xml:space="preserve">dentro un trámite de la administración. De otro lado, al menos </w:t>
      </w:r>
      <w:r w:rsidR="0076287B" w:rsidRPr="0045434C">
        <w:rPr>
          <w:rFonts w:ascii="Arial Narrow" w:hAnsi="Arial Narrow"/>
          <w:sz w:val="26"/>
          <w:szCs w:val="26"/>
        </w:rPr>
        <w:t xml:space="preserve">con base </w:t>
      </w:r>
      <w:r w:rsidR="00436B03" w:rsidRPr="0045434C">
        <w:rPr>
          <w:rFonts w:ascii="Arial Narrow" w:hAnsi="Arial Narrow"/>
          <w:sz w:val="26"/>
          <w:szCs w:val="26"/>
        </w:rPr>
        <w:t>en el dictamen de primera oportunidad</w:t>
      </w:r>
      <w:r w:rsidR="00F707CC" w:rsidRPr="0045434C">
        <w:rPr>
          <w:rFonts w:ascii="Arial Narrow" w:hAnsi="Arial Narrow"/>
          <w:sz w:val="26"/>
          <w:szCs w:val="26"/>
        </w:rPr>
        <w:t>, e</w:t>
      </w:r>
      <w:r w:rsidR="00436B03" w:rsidRPr="0045434C">
        <w:rPr>
          <w:rFonts w:ascii="Arial Narrow" w:hAnsi="Arial Narrow"/>
          <w:sz w:val="26"/>
          <w:szCs w:val="26"/>
        </w:rPr>
        <w:t>s</w:t>
      </w:r>
      <w:r w:rsidR="00F707CC" w:rsidRPr="0045434C">
        <w:rPr>
          <w:rFonts w:ascii="Arial Narrow" w:hAnsi="Arial Narrow"/>
          <w:sz w:val="26"/>
          <w:szCs w:val="26"/>
        </w:rPr>
        <w:t xml:space="preserve"> claro que el actor presenta una pérdida de capacidad laboral de 40.20%</w:t>
      </w:r>
      <w:r w:rsidR="00436B03" w:rsidRPr="0045434C">
        <w:rPr>
          <w:rFonts w:ascii="Arial Narrow" w:hAnsi="Arial Narrow"/>
          <w:sz w:val="26"/>
          <w:szCs w:val="26"/>
        </w:rPr>
        <w:t xml:space="preserve"> debido a sus distint</w:t>
      </w:r>
      <w:r w:rsidR="00FB5E82" w:rsidRPr="0045434C">
        <w:rPr>
          <w:rFonts w:ascii="Arial Narrow" w:hAnsi="Arial Narrow"/>
          <w:sz w:val="26"/>
          <w:szCs w:val="26"/>
        </w:rPr>
        <w:t xml:space="preserve">os </w:t>
      </w:r>
      <w:r w:rsidR="000249C2" w:rsidRPr="0045434C">
        <w:rPr>
          <w:rFonts w:ascii="Arial Narrow" w:hAnsi="Arial Narrow"/>
          <w:sz w:val="26"/>
          <w:szCs w:val="26"/>
        </w:rPr>
        <w:t>problemas</w:t>
      </w:r>
      <w:r w:rsidR="00FB5E82" w:rsidRPr="0045434C">
        <w:rPr>
          <w:rFonts w:ascii="Arial Narrow" w:hAnsi="Arial Narrow"/>
          <w:sz w:val="26"/>
          <w:szCs w:val="26"/>
        </w:rPr>
        <w:t xml:space="preserve"> de salud</w:t>
      </w:r>
      <w:r w:rsidR="00F707CC" w:rsidRPr="0045434C">
        <w:rPr>
          <w:rFonts w:ascii="Arial Narrow" w:hAnsi="Arial Narrow"/>
          <w:sz w:val="26"/>
          <w:szCs w:val="26"/>
        </w:rPr>
        <w:t xml:space="preserve">, por lo </w:t>
      </w:r>
      <w:r w:rsidR="003E3AAD" w:rsidRPr="0045434C">
        <w:rPr>
          <w:rFonts w:ascii="Arial Narrow" w:hAnsi="Arial Narrow"/>
          <w:sz w:val="26"/>
          <w:szCs w:val="26"/>
        </w:rPr>
        <w:t>tanto,</w:t>
      </w:r>
      <w:r w:rsidR="00F707CC" w:rsidRPr="0045434C">
        <w:rPr>
          <w:rFonts w:ascii="Arial Narrow" w:hAnsi="Arial Narrow"/>
          <w:sz w:val="26"/>
          <w:szCs w:val="26"/>
        </w:rPr>
        <w:t xml:space="preserve"> no se compadece el </w:t>
      </w:r>
      <w:r w:rsidR="00896F4A" w:rsidRPr="0045434C">
        <w:rPr>
          <w:rFonts w:ascii="Arial Narrow" w:hAnsi="Arial Narrow"/>
          <w:sz w:val="26"/>
          <w:szCs w:val="26"/>
        </w:rPr>
        <w:t>trámite</w:t>
      </w:r>
      <w:r w:rsidR="00F707CC" w:rsidRPr="0045434C">
        <w:rPr>
          <w:rFonts w:ascii="Arial Narrow" w:hAnsi="Arial Narrow"/>
          <w:sz w:val="26"/>
          <w:szCs w:val="26"/>
        </w:rPr>
        <w:t xml:space="preserve"> laboral con la necesidad inmediata del actor.  </w:t>
      </w:r>
      <w:r w:rsidRPr="0045434C">
        <w:rPr>
          <w:rFonts w:ascii="Arial Narrow" w:hAnsi="Arial Narrow"/>
          <w:sz w:val="26"/>
          <w:szCs w:val="26"/>
        </w:rPr>
        <w:t xml:space="preserve"> </w:t>
      </w:r>
    </w:p>
    <w:p w14:paraId="1E03A5DE" w14:textId="7574E31B" w:rsidR="007F349C" w:rsidRPr="0045434C" w:rsidRDefault="007F349C" w:rsidP="0045434C">
      <w:pPr>
        <w:pStyle w:val="Sinespaciado"/>
        <w:spacing w:line="276" w:lineRule="auto"/>
        <w:jc w:val="both"/>
        <w:rPr>
          <w:rFonts w:ascii="Arial Narrow" w:hAnsi="Arial Narrow"/>
          <w:sz w:val="26"/>
          <w:szCs w:val="26"/>
        </w:rPr>
      </w:pPr>
    </w:p>
    <w:p w14:paraId="20396664" w14:textId="19E36CBE" w:rsidR="00195A7B" w:rsidRPr="0045434C" w:rsidRDefault="00195A7B" w:rsidP="0045434C">
      <w:pPr>
        <w:pStyle w:val="Sinespaciado"/>
        <w:spacing w:line="276" w:lineRule="auto"/>
        <w:jc w:val="both"/>
        <w:rPr>
          <w:rFonts w:ascii="Arial Narrow" w:hAnsi="Arial Narrow"/>
          <w:sz w:val="26"/>
          <w:szCs w:val="26"/>
        </w:rPr>
      </w:pPr>
      <w:r w:rsidRPr="0045434C">
        <w:rPr>
          <w:rFonts w:ascii="Arial Narrow" w:hAnsi="Arial Narrow"/>
          <w:sz w:val="26"/>
          <w:szCs w:val="26"/>
        </w:rPr>
        <w:t>En ese sentido, no resulta</w:t>
      </w:r>
      <w:r w:rsidR="000249C2" w:rsidRPr="0045434C">
        <w:rPr>
          <w:rFonts w:ascii="Arial Narrow" w:hAnsi="Arial Narrow"/>
          <w:sz w:val="26"/>
          <w:szCs w:val="26"/>
        </w:rPr>
        <w:t>n</w:t>
      </w:r>
      <w:r w:rsidRPr="0045434C">
        <w:rPr>
          <w:rFonts w:ascii="Arial Narrow" w:hAnsi="Arial Narrow"/>
          <w:sz w:val="26"/>
          <w:szCs w:val="26"/>
        </w:rPr>
        <w:t xml:space="preserve"> admisibles los argumentos de la accionada en cuanto pregonan la improcedencia del resguardo por la existencia de otro mecanismo de defensa judicial. </w:t>
      </w:r>
    </w:p>
    <w:p w14:paraId="2A022B05" w14:textId="77777777" w:rsidR="00195A7B" w:rsidRPr="0045434C" w:rsidRDefault="00195A7B" w:rsidP="0045434C">
      <w:pPr>
        <w:pStyle w:val="Sinespaciado"/>
        <w:spacing w:line="276" w:lineRule="auto"/>
        <w:jc w:val="both"/>
        <w:rPr>
          <w:rFonts w:ascii="Arial Narrow" w:hAnsi="Arial Narrow"/>
          <w:b/>
          <w:sz w:val="26"/>
          <w:szCs w:val="26"/>
        </w:rPr>
      </w:pPr>
    </w:p>
    <w:p w14:paraId="0BF8DB02" w14:textId="550BCC9E" w:rsidR="00F707CC" w:rsidRPr="0045434C" w:rsidRDefault="00F707CC" w:rsidP="0045434C">
      <w:pPr>
        <w:pStyle w:val="Sinespaciado"/>
        <w:spacing w:line="276" w:lineRule="auto"/>
        <w:jc w:val="both"/>
        <w:rPr>
          <w:rFonts w:ascii="Arial Narrow" w:hAnsi="Arial Narrow"/>
          <w:sz w:val="26"/>
          <w:szCs w:val="26"/>
        </w:rPr>
      </w:pPr>
      <w:r w:rsidRPr="0045434C">
        <w:rPr>
          <w:rFonts w:ascii="Arial Narrow" w:hAnsi="Arial Narrow"/>
          <w:b/>
          <w:sz w:val="26"/>
          <w:szCs w:val="26"/>
        </w:rPr>
        <w:t xml:space="preserve">5. </w:t>
      </w:r>
      <w:r w:rsidR="00195A7B" w:rsidRPr="0045434C">
        <w:rPr>
          <w:rFonts w:ascii="Arial Narrow" w:hAnsi="Arial Narrow"/>
          <w:sz w:val="26"/>
          <w:szCs w:val="26"/>
        </w:rPr>
        <w:t xml:space="preserve">Resulta pacífico </w:t>
      </w:r>
      <w:r w:rsidRPr="0045434C">
        <w:rPr>
          <w:rFonts w:ascii="Arial Narrow" w:hAnsi="Arial Narrow"/>
          <w:sz w:val="26"/>
          <w:szCs w:val="26"/>
        </w:rPr>
        <w:t xml:space="preserve">que la inconformidad frente a la calificación de </w:t>
      </w:r>
      <w:r w:rsidR="00A76A35" w:rsidRPr="0045434C">
        <w:rPr>
          <w:rFonts w:ascii="Arial Narrow" w:hAnsi="Arial Narrow"/>
          <w:sz w:val="26"/>
          <w:szCs w:val="26"/>
        </w:rPr>
        <w:t xml:space="preserve">pérdida de </w:t>
      </w:r>
      <w:r w:rsidRPr="0045434C">
        <w:rPr>
          <w:rFonts w:ascii="Arial Narrow" w:hAnsi="Arial Narrow"/>
          <w:sz w:val="26"/>
          <w:szCs w:val="26"/>
        </w:rPr>
        <w:t xml:space="preserve">capacidad laboral </w:t>
      </w:r>
      <w:r w:rsidR="00A76A35" w:rsidRPr="0045434C">
        <w:rPr>
          <w:rFonts w:ascii="Arial Narrow" w:hAnsi="Arial Narrow"/>
          <w:sz w:val="26"/>
          <w:szCs w:val="26"/>
        </w:rPr>
        <w:t xml:space="preserve">elaborada por el fondo de pensiones </w:t>
      </w:r>
      <w:r w:rsidRPr="0045434C">
        <w:rPr>
          <w:rFonts w:ascii="Arial Narrow" w:hAnsi="Arial Narrow"/>
          <w:sz w:val="26"/>
          <w:szCs w:val="26"/>
        </w:rPr>
        <w:t xml:space="preserve">debe ser presentada dentro de los 10 días siguientes a su notificación, para que la entidad de seguridad social remita el caso a la Junta Regional de Calificación de Invalidez (art. 41 Ley 100 de 1993) y asuma el costo de </w:t>
      </w:r>
      <w:r w:rsidR="00A76A35" w:rsidRPr="0045434C">
        <w:rPr>
          <w:rFonts w:ascii="Arial Narrow" w:hAnsi="Arial Narrow"/>
          <w:sz w:val="26"/>
          <w:szCs w:val="26"/>
        </w:rPr>
        <w:t xml:space="preserve">sus </w:t>
      </w:r>
      <w:r w:rsidRPr="0045434C">
        <w:rPr>
          <w:rFonts w:ascii="Arial Narrow" w:hAnsi="Arial Narrow"/>
          <w:sz w:val="26"/>
          <w:szCs w:val="26"/>
        </w:rPr>
        <w:t>honorarios</w:t>
      </w:r>
      <w:r w:rsidRPr="0045434C">
        <w:rPr>
          <w:rStyle w:val="Refdenotaalpie"/>
          <w:rFonts w:ascii="Arial Narrow" w:hAnsi="Arial Narrow"/>
          <w:sz w:val="26"/>
          <w:szCs w:val="26"/>
        </w:rPr>
        <w:footnoteReference w:id="5"/>
      </w:r>
      <w:r w:rsidRPr="0045434C">
        <w:rPr>
          <w:rFonts w:ascii="Arial Narrow" w:hAnsi="Arial Narrow"/>
          <w:sz w:val="26"/>
          <w:szCs w:val="26"/>
        </w:rPr>
        <w:t>.</w:t>
      </w:r>
    </w:p>
    <w:p w14:paraId="615F3561" w14:textId="77777777" w:rsidR="00F707CC" w:rsidRPr="0045434C" w:rsidRDefault="00F707CC" w:rsidP="0045434C">
      <w:pPr>
        <w:pStyle w:val="Sinespaciado"/>
        <w:spacing w:line="276" w:lineRule="auto"/>
        <w:jc w:val="both"/>
        <w:rPr>
          <w:rFonts w:ascii="Arial Narrow" w:hAnsi="Arial Narrow"/>
          <w:sz w:val="26"/>
          <w:szCs w:val="26"/>
        </w:rPr>
      </w:pPr>
    </w:p>
    <w:p w14:paraId="448D1CAE" w14:textId="4AEE8E64" w:rsidR="00EB6B00" w:rsidRPr="0045434C" w:rsidRDefault="0008051C" w:rsidP="0045434C">
      <w:pPr>
        <w:pStyle w:val="Sinespaciado"/>
        <w:spacing w:line="276" w:lineRule="auto"/>
        <w:jc w:val="both"/>
        <w:rPr>
          <w:rFonts w:ascii="Arial Narrow" w:hAnsi="Arial Narrow"/>
          <w:sz w:val="26"/>
          <w:szCs w:val="26"/>
        </w:rPr>
      </w:pPr>
      <w:r w:rsidRPr="0045434C">
        <w:rPr>
          <w:rFonts w:ascii="Arial Narrow" w:hAnsi="Arial Narrow"/>
          <w:sz w:val="26"/>
          <w:szCs w:val="26"/>
        </w:rPr>
        <w:t>También lo es que l</w:t>
      </w:r>
      <w:r w:rsidR="00F707CC" w:rsidRPr="0045434C">
        <w:rPr>
          <w:rFonts w:ascii="Arial Narrow" w:hAnsi="Arial Narrow"/>
          <w:sz w:val="26"/>
          <w:szCs w:val="26"/>
        </w:rPr>
        <w:t>a notificación en este caso se efectuó el día 12 de enero de este año, por lo tanto</w:t>
      </w:r>
      <w:r w:rsidR="00A577AC" w:rsidRPr="0045434C">
        <w:rPr>
          <w:rFonts w:ascii="Arial Narrow" w:hAnsi="Arial Narrow"/>
          <w:sz w:val="26"/>
          <w:szCs w:val="26"/>
        </w:rPr>
        <w:t>,</w:t>
      </w:r>
      <w:r w:rsidR="00F707CC" w:rsidRPr="0045434C">
        <w:rPr>
          <w:rFonts w:ascii="Arial Narrow" w:hAnsi="Arial Narrow"/>
          <w:sz w:val="26"/>
          <w:szCs w:val="26"/>
        </w:rPr>
        <w:t xml:space="preserve"> el término reseñado finiquitó el día 26 del mismo mes. </w:t>
      </w:r>
    </w:p>
    <w:p w14:paraId="2516EB0B" w14:textId="77777777" w:rsidR="00EB6B00" w:rsidRPr="0045434C" w:rsidRDefault="00EB6B00" w:rsidP="0045434C">
      <w:pPr>
        <w:pStyle w:val="Sinespaciado"/>
        <w:spacing w:line="276" w:lineRule="auto"/>
        <w:jc w:val="both"/>
        <w:rPr>
          <w:rFonts w:ascii="Arial Narrow" w:hAnsi="Arial Narrow"/>
          <w:sz w:val="26"/>
          <w:szCs w:val="26"/>
        </w:rPr>
      </w:pPr>
    </w:p>
    <w:p w14:paraId="5F37AB3F" w14:textId="706A873B" w:rsidR="00F707CC" w:rsidRPr="0045434C" w:rsidRDefault="00F707CC" w:rsidP="0045434C">
      <w:pPr>
        <w:pStyle w:val="Sinespaciado"/>
        <w:spacing w:line="276" w:lineRule="auto"/>
        <w:jc w:val="both"/>
        <w:rPr>
          <w:rFonts w:ascii="Arial Narrow" w:hAnsi="Arial Narrow"/>
          <w:sz w:val="26"/>
          <w:szCs w:val="26"/>
        </w:rPr>
      </w:pPr>
      <w:r w:rsidRPr="0045434C">
        <w:rPr>
          <w:rFonts w:ascii="Arial Narrow" w:hAnsi="Arial Narrow"/>
          <w:sz w:val="26"/>
          <w:szCs w:val="26"/>
        </w:rPr>
        <w:t>Al día siguiente se recib</w:t>
      </w:r>
      <w:r w:rsidR="001E78B1" w:rsidRPr="0045434C">
        <w:rPr>
          <w:rFonts w:ascii="Arial Narrow" w:hAnsi="Arial Narrow"/>
          <w:sz w:val="26"/>
          <w:szCs w:val="26"/>
        </w:rPr>
        <w:t>ió en las instalaciones de COLP</w:t>
      </w:r>
      <w:r w:rsidRPr="0045434C">
        <w:rPr>
          <w:rFonts w:ascii="Arial Narrow" w:hAnsi="Arial Narrow"/>
          <w:sz w:val="26"/>
          <w:szCs w:val="26"/>
        </w:rPr>
        <w:t>E</w:t>
      </w:r>
      <w:r w:rsidR="001E78B1" w:rsidRPr="0045434C">
        <w:rPr>
          <w:rFonts w:ascii="Arial Narrow" w:hAnsi="Arial Narrow"/>
          <w:sz w:val="26"/>
          <w:szCs w:val="26"/>
        </w:rPr>
        <w:t>N</w:t>
      </w:r>
      <w:r w:rsidRPr="0045434C">
        <w:rPr>
          <w:rFonts w:ascii="Arial Narrow" w:hAnsi="Arial Narrow"/>
          <w:sz w:val="26"/>
          <w:szCs w:val="26"/>
        </w:rPr>
        <w:t xml:space="preserve">SIONES a través de empresa de correo, el documento donde el interesado manifestaba informidad con el dictamen, motivo por el que </w:t>
      </w:r>
      <w:r w:rsidR="001E78B1" w:rsidRPr="0045434C">
        <w:rPr>
          <w:rFonts w:ascii="Arial Narrow" w:hAnsi="Arial Narrow"/>
          <w:sz w:val="26"/>
          <w:szCs w:val="26"/>
        </w:rPr>
        <w:t xml:space="preserve">se </w:t>
      </w:r>
      <w:r w:rsidRPr="0045434C">
        <w:rPr>
          <w:rFonts w:ascii="Arial Narrow" w:hAnsi="Arial Narrow"/>
          <w:sz w:val="26"/>
          <w:szCs w:val="26"/>
        </w:rPr>
        <w:t>tuvo por extemporáne</w:t>
      </w:r>
      <w:r w:rsidR="00EB6B00" w:rsidRPr="0045434C">
        <w:rPr>
          <w:rFonts w:ascii="Arial Narrow" w:hAnsi="Arial Narrow"/>
          <w:sz w:val="26"/>
          <w:szCs w:val="26"/>
        </w:rPr>
        <w:t>o</w:t>
      </w:r>
      <w:r w:rsidRPr="0045434C">
        <w:rPr>
          <w:rFonts w:ascii="Arial Narrow" w:hAnsi="Arial Narrow"/>
          <w:sz w:val="26"/>
          <w:szCs w:val="26"/>
        </w:rPr>
        <w:t xml:space="preserve">. </w:t>
      </w:r>
    </w:p>
    <w:p w14:paraId="34B2D967" w14:textId="77777777" w:rsidR="00F707CC" w:rsidRPr="0045434C" w:rsidRDefault="00F707CC" w:rsidP="0045434C">
      <w:pPr>
        <w:pStyle w:val="Sinespaciado"/>
        <w:spacing w:line="276" w:lineRule="auto"/>
        <w:jc w:val="both"/>
        <w:rPr>
          <w:rFonts w:ascii="Arial Narrow" w:hAnsi="Arial Narrow"/>
          <w:sz w:val="26"/>
          <w:szCs w:val="26"/>
        </w:rPr>
      </w:pPr>
    </w:p>
    <w:p w14:paraId="7919EBDA" w14:textId="05FA3609" w:rsidR="002C231E" w:rsidRPr="0045434C" w:rsidRDefault="00F707CC" w:rsidP="0045434C">
      <w:pPr>
        <w:pStyle w:val="Sinespaciado"/>
        <w:spacing w:line="276" w:lineRule="auto"/>
        <w:jc w:val="both"/>
        <w:rPr>
          <w:rFonts w:ascii="Arial Narrow" w:hAnsi="Arial Narrow"/>
          <w:sz w:val="26"/>
          <w:szCs w:val="26"/>
        </w:rPr>
      </w:pPr>
      <w:r w:rsidRPr="0045434C">
        <w:rPr>
          <w:rFonts w:ascii="Arial Narrow" w:hAnsi="Arial Narrow"/>
          <w:b/>
          <w:sz w:val="26"/>
          <w:szCs w:val="26"/>
        </w:rPr>
        <w:t xml:space="preserve">6. </w:t>
      </w:r>
      <w:r w:rsidRPr="0045434C">
        <w:rPr>
          <w:rFonts w:ascii="Arial Narrow" w:hAnsi="Arial Narrow"/>
          <w:sz w:val="26"/>
          <w:szCs w:val="26"/>
        </w:rPr>
        <w:t xml:space="preserve">Está demostrado en el proceso la voluntad del interesado en radicar </w:t>
      </w:r>
      <w:r w:rsidR="00031B05" w:rsidRPr="0045434C">
        <w:rPr>
          <w:rFonts w:ascii="Arial Narrow" w:hAnsi="Arial Narrow"/>
          <w:sz w:val="26"/>
          <w:szCs w:val="26"/>
        </w:rPr>
        <w:t>el documento de inconformidad el día 26, presentándose como obstáculo, que la página web de la entidad en esa data no funcionaba correctamente</w:t>
      </w:r>
      <w:r w:rsidR="002C231E" w:rsidRPr="0045434C">
        <w:rPr>
          <w:rFonts w:ascii="Arial Narrow" w:hAnsi="Arial Narrow"/>
          <w:sz w:val="26"/>
          <w:szCs w:val="26"/>
        </w:rPr>
        <w:t>. Así se demuestra con pantallazo aportada por el actor</w:t>
      </w:r>
      <w:r w:rsidR="00031B05" w:rsidRPr="0045434C">
        <w:rPr>
          <w:rStyle w:val="Refdenotaalpie"/>
          <w:rFonts w:ascii="Arial Narrow" w:hAnsi="Arial Narrow"/>
          <w:sz w:val="26"/>
          <w:szCs w:val="26"/>
        </w:rPr>
        <w:footnoteReference w:id="6"/>
      </w:r>
      <w:r w:rsidR="002C231E" w:rsidRPr="0045434C">
        <w:rPr>
          <w:rFonts w:ascii="Arial Narrow" w:hAnsi="Arial Narrow"/>
          <w:sz w:val="26"/>
          <w:szCs w:val="26"/>
        </w:rPr>
        <w:t>, que no mereció pronunciamiento alguno de la accionada.</w:t>
      </w:r>
    </w:p>
    <w:p w14:paraId="4B6FC4F2" w14:textId="6AF7A2CD" w:rsidR="002C231E" w:rsidRPr="0045434C" w:rsidRDefault="002C231E" w:rsidP="0045434C">
      <w:pPr>
        <w:pStyle w:val="Sinespaciado"/>
        <w:spacing w:line="276" w:lineRule="auto"/>
        <w:jc w:val="both"/>
        <w:rPr>
          <w:rFonts w:ascii="Arial Narrow" w:hAnsi="Arial Narrow"/>
          <w:sz w:val="26"/>
          <w:szCs w:val="26"/>
        </w:rPr>
      </w:pPr>
    </w:p>
    <w:p w14:paraId="6F465A04" w14:textId="0F628F2B" w:rsidR="0025590C" w:rsidRPr="0045434C" w:rsidRDefault="002C231E" w:rsidP="0045434C">
      <w:pPr>
        <w:pStyle w:val="Sinespaciado"/>
        <w:spacing w:line="276" w:lineRule="auto"/>
        <w:jc w:val="both"/>
        <w:rPr>
          <w:rFonts w:ascii="Arial Narrow" w:hAnsi="Arial Narrow"/>
          <w:sz w:val="26"/>
          <w:szCs w:val="26"/>
        </w:rPr>
      </w:pPr>
      <w:r w:rsidRPr="0045434C">
        <w:rPr>
          <w:rFonts w:ascii="Arial Narrow" w:hAnsi="Arial Narrow"/>
          <w:sz w:val="26"/>
          <w:szCs w:val="26"/>
        </w:rPr>
        <w:t xml:space="preserve">También se probó que el mismo 26 de enero, el escrito de inconformidad se </w:t>
      </w:r>
      <w:r w:rsidR="00031B05" w:rsidRPr="0045434C">
        <w:rPr>
          <w:rFonts w:ascii="Arial Narrow" w:hAnsi="Arial Narrow"/>
          <w:sz w:val="26"/>
          <w:szCs w:val="26"/>
        </w:rPr>
        <w:t xml:space="preserve">remitió a los correos electrónicos: </w:t>
      </w:r>
      <w:hyperlink r:id="rId12" w:history="1">
        <w:r w:rsidR="00031B05" w:rsidRPr="0045434C">
          <w:rPr>
            <w:rStyle w:val="Hipervnculo"/>
            <w:rFonts w:ascii="Arial Narrow" w:hAnsi="Arial Narrow"/>
            <w:sz w:val="26"/>
            <w:szCs w:val="26"/>
          </w:rPr>
          <w:t>atencion@colpensiones.gov.co</w:t>
        </w:r>
      </w:hyperlink>
      <w:r w:rsidR="00031B05" w:rsidRPr="0045434C">
        <w:rPr>
          <w:rFonts w:ascii="Arial Narrow" w:hAnsi="Arial Narrow"/>
          <w:sz w:val="26"/>
          <w:szCs w:val="26"/>
        </w:rPr>
        <w:t xml:space="preserve">; </w:t>
      </w:r>
      <w:hyperlink r:id="rId13" w:history="1">
        <w:r w:rsidR="00031B05" w:rsidRPr="0045434C">
          <w:rPr>
            <w:rStyle w:val="Hipervnculo"/>
            <w:rFonts w:ascii="Arial Narrow" w:hAnsi="Arial Narrow"/>
            <w:sz w:val="26"/>
            <w:szCs w:val="26"/>
          </w:rPr>
          <w:t>tramitesmedicinalaboral@colpensiones.gov.co</w:t>
        </w:r>
      </w:hyperlink>
      <w:r w:rsidR="00031B05" w:rsidRPr="0045434C">
        <w:rPr>
          <w:rFonts w:ascii="Arial Narrow" w:hAnsi="Arial Narrow"/>
          <w:sz w:val="26"/>
          <w:szCs w:val="26"/>
        </w:rPr>
        <w:t xml:space="preserve"> y </w:t>
      </w:r>
      <w:r w:rsidR="00D5072C" w:rsidRPr="0045434C">
        <w:rPr>
          <w:rFonts w:ascii="Arial Narrow" w:hAnsi="Arial Narrow"/>
          <w:sz w:val="26"/>
          <w:szCs w:val="26"/>
        </w:rPr>
        <w:fldChar w:fldCharType="begin"/>
      </w:r>
      <w:r w:rsidR="00D5072C" w:rsidRPr="0045434C">
        <w:rPr>
          <w:rFonts w:ascii="Arial Narrow" w:hAnsi="Arial Narrow"/>
          <w:sz w:val="26"/>
          <w:szCs w:val="26"/>
        </w:rPr>
        <w:instrText xml:space="preserve"> HYPERLINK "mailto:contacto@colpensiones.gov.co</w:instrText>
      </w:r>
      <w:r w:rsidR="00D5072C" w:rsidRPr="0045434C">
        <w:rPr>
          <w:rStyle w:val="Refdenotaalpie"/>
          <w:rFonts w:ascii="Arial Narrow" w:hAnsi="Arial Narrow"/>
          <w:sz w:val="26"/>
          <w:szCs w:val="26"/>
        </w:rPr>
        <w:footnoteReference w:id="7"/>
      </w:r>
      <w:r w:rsidR="00D5072C" w:rsidRPr="0045434C">
        <w:rPr>
          <w:rFonts w:ascii="Arial Narrow" w:hAnsi="Arial Narrow"/>
          <w:sz w:val="26"/>
          <w:szCs w:val="26"/>
        </w:rPr>
        <w:instrText xml:space="preserve">" </w:instrText>
      </w:r>
      <w:r w:rsidR="00D5072C" w:rsidRPr="0045434C">
        <w:rPr>
          <w:rFonts w:ascii="Arial Narrow" w:hAnsi="Arial Narrow"/>
          <w:sz w:val="26"/>
          <w:szCs w:val="26"/>
        </w:rPr>
        <w:fldChar w:fldCharType="separate"/>
      </w:r>
      <w:r w:rsidR="00D5072C" w:rsidRPr="0045434C">
        <w:rPr>
          <w:rStyle w:val="Hipervnculo"/>
          <w:rFonts w:ascii="Arial Narrow" w:hAnsi="Arial Narrow"/>
          <w:sz w:val="26"/>
          <w:szCs w:val="26"/>
        </w:rPr>
        <w:t>contacto@colpensiones.gov.co</w:t>
      </w:r>
      <w:r w:rsidR="00D5072C" w:rsidRPr="0045434C">
        <w:rPr>
          <w:rStyle w:val="Hipervnculo"/>
          <w:rFonts w:ascii="Arial Narrow" w:hAnsi="Arial Narrow"/>
          <w:sz w:val="26"/>
          <w:szCs w:val="26"/>
          <w:vertAlign w:val="superscript"/>
        </w:rPr>
        <w:footnoteReference w:id="8"/>
      </w:r>
      <w:r w:rsidR="00D5072C" w:rsidRPr="0045434C">
        <w:rPr>
          <w:rFonts w:ascii="Arial Narrow" w:hAnsi="Arial Narrow"/>
          <w:sz w:val="26"/>
          <w:szCs w:val="26"/>
        </w:rPr>
        <w:fldChar w:fldCharType="end"/>
      </w:r>
      <w:r w:rsidR="00D5072C" w:rsidRPr="0045434C">
        <w:rPr>
          <w:rFonts w:ascii="Arial Narrow" w:hAnsi="Arial Narrow"/>
          <w:sz w:val="26"/>
          <w:szCs w:val="26"/>
        </w:rPr>
        <w:t xml:space="preserve">, </w:t>
      </w:r>
      <w:r w:rsidR="00C01BC8" w:rsidRPr="0045434C">
        <w:rPr>
          <w:rFonts w:ascii="Arial Narrow" w:hAnsi="Arial Narrow"/>
          <w:sz w:val="26"/>
          <w:szCs w:val="26"/>
        </w:rPr>
        <w:t xml:space="preserve">comunicación </w:t>
      </w:r>
      <w:r w:rsidR="00D5072C" w:rsidRPr="0045434C">
        <w:rPr>
          <w:rFonts w:ascii="Arial Narrow" w:hAnsi="Arial Narrow"/>
          <w:sz w:val="26"/>
          <w:szCs w:val="26"/>
        </w:rPr>
        <w:t>que aparece enviad</w:t>
      </w:r>
      <w:r w:rsidR="00C01BC8" w:rsidRPr="0045434C">
        <w:rPr>
          <w:rFonts w:ascii="Arial Narrow" w:hAnsi="Arial Narrow"/>
          <w:sz w:val="26"/>
          <w:szCs w:val="26"/>
        </w:rPr>
        <w:t>a</w:t>
      </w:r>
      <w:r w:rsidR="00D5072C" w:rsidRPr="0045434C">
        <w:rPr>
          <w:rFonts w:ascii="Arial Narrow" w:hAnsi="Arial Narrow"/>
          <w:sz w:val="26"/>
          <w:szCs w:val="26"/>
        </w:rPr>
        <w:t xml:space="preserve"> desde la cuenta </w:t>
      </w:r>
      <w:hyperlink r:id="rId14" w:history="1">
        <w:r w:rsidR="00D5072C" w:rsidRPr="0045434C">
          <w:rPr>
            <w:rStyle w:val="Hipervnculo"/>
            <w:rFonts w:ascii="Arial Narrow" w:hAnsi="Arial Narrow"/>
            <w:sz w:val="26"/>
            <w:szCs w:val="26"/>
          </w:rPr>
          <w:t>misnotificacionesd1217@gmail.com</w:t>
        </w:r>
      </w:hyperlink>
      <w:r w:rsidR="00D5072C" w:rsidRPr="0045434C">
        <w:rPr>
          <w:rFonts w:ascii="Arial Narrow" w:hAnsi="Arial Narrow"/>
          <w:sz w:val="26"/>
          <w:szCs w:val="26"/>
        </w:rPr>
        <w:t xml:space="preserve"> de PAOLA MARCELA CALVO GARCIA.</w:t>
      </w:r>
    </w:p>
    <w:p w14:paraId="685E7F12" w14:textId="5273A8B9" w:rsidR="0025590C" w:rsidRPr="0045434C" w:rsidRDefault="0025590C" w:rsidP="0045434C">
      <w:pPr>
        <w:pStyle w:val="Sinespaciado"/>
        <w:spacing w:line="276" w:lineRule="auto"/>
        <w:jc w:val="both"/>
        <w:rPr>
          <w:rFonts w:ascii="Arial Narrow" w:hAnsi="Arial Narrow"/>
          <w:sz w:val="26"/>
          <w:szCs w:val="26"/>
        </w:rPr>
      </w:pPr>
    </w:p>
    <w:p w14:paraId="3A1C9222" w14:textId="1CE36254" w:rsidR="00D5072C" w:rsidRPr="0045434C" w:rsidRDefault="00CE6948" w:rsidP="0045434C">
      <w:pPr>
        <w:pStyle w:val="Sinespaciado"/>
        <w:spacing w:line="276" w:lineRule="auto"/>
        <w:jc w:val="both"/>
        <w:rPr>
          <w:rFonts w:ascii="Arial Narrow" w:hAnsi="Arial Narrow"/>
          <w:sz w:val="26"/>
          <w:szCs w:val="26"/>
        </w:rPr>
      </w:pPr>
      <w:r w:rsidRPr="0045434C">
        <w:rPr>
          <w:rFonts w:ascii="Arial Narrow" w:hAnsi="Arial Narrow"/>
          <w:sz w:val="26"/>
          <w:szCs w:val="26"/>
        </w:rPr>
        <w:t>Frente a esa remisión por medios electrónicos también guard</w:t>
      </w:r>
      <w:r w:rsidR="007535BD" w:rsidRPr="0045434C">
        <w:rPr>
          <w:rFonts w:ascii="Arial Narrow" w:hAnsi="Arial Narrow"/>
          <w:sz w:val="26"/>
          <w:szCs w:val="26"/>
        </w:rPr>
        <w:t>ó</w:t>
      </w:r>
      <w:r w:rsidRPr="0045434C">
        <w:rPr>
          <w:rFonts w:ascii="Arial Narrow" w:hAnsi="Arial Narrow"/>
          <w:sz w:val="26"/>
          <w:szCs w:val="26"/>
        </w:rPr>
        <w:t xml:space="preserve"> absoluto silencio la accionada, y no obra demostración de que le haya dado trámite, bien para admitirlo o rechazarlo. Tampoco </w:t>
      </w:r>
      <w:r w:rsidR="00C70EFB" w:rsidRPr="0045434C">
        <w:rPr>
          <w:rFonts w:ascii="Arial Narrow" w:hAnsi="Arial Narrow"/>
          <w:sz w:val="26"/>
          <w:szCs w:val="26"/>
        </w:rPr>
        <w:t>dijo nada en el informe rendido al a quo.</w:t>
      </w:r>
    </w:p>
    <w:p w14:paraId="36E81D9E" w14:textId="77777777" w:rsidR="0025590C" w:rsidRPr="0045434C" w:rsidRDefault="0025590C" w:rsidP="0045434C">
      <w:pPr>
        <w:pStyle w:val="Sinespaciado"/>
        <w:spacing w:line="276" w:lineRule="auto"/>
        <w:jc w:val="both"/>
        <w:rPr>
          <w:rFonts w:ascii="Arial Narrow" w:hAnsi="Arial Narrow"/>
          <w:sz w:val="26"/>
          <w:szCs w:val="26"/>
        </w:rPr>
      </w:pPr>
    </w:p>
    <w:p w14:paraId="0CFF012E" w14:textId="0BEAA587" w:rsidR="007F349C" w:rsidRPr="0045434C" w:rsidRDefault="00C70EFB" w:rsidP="0045434C">
      <w:pPr>
        <w:pStyle w:val="Sinespaciado"/>
        <w:spacing w:line="276" w:lineRule="auto"/>
        <w:jc w:val="both"/>
        <w:rPr>
          <w:rFonts w:ascii="Arial Narrow" w:hAnsi="Arial Narrow"/>
          <w:sz w:val="26"/>
          <w:szCs w:val="26"/>
        </w:rPr>
      </w:pPr>
      <w:r w:rsidRPr="0045434C">
        <w:rPr>
          <w:rFonts w:ascii="Arial Narrow" w:hAnsi="Arial Narrow"/>
          <w:sz w:val="26"/>
          <w:szCs w:val="26"/>
        </w:rPr>
        <w:t>En realidad</w:t>
      </w:r>
      <w:r w:rsidR="00FF7ECD" w:rsidRPr="0045434C">
        <w:rPr>
          <w:rFonts w:ascii="Arial Narrow" w:hAnsi="Arial Narrow"/>
          <w:sz w:val="26"/>
          <w:szCs w:val="26"/>
        </w:rPr>
        <w:t>,</w:t>
      </w:r>
      <w:r w:rsidRPr="0045434C">
        <w:rPr>
          <w:rFonts w:ascii="Arial Narrow" w:hAnsi="Arial Narrow"/>
          <w:sz w:val="26"/>
          <w:szCs w:val="26"/>
        </w:rPr>
        <w:t xml:space="preserve"> la pasiva solo se </w:t>
      </w:r>
      <w:r w:rsidR="0016394E" w:rsidRPr="0045434C">
        <w:rPr>
          <w:rFonts w:ascii="Arial Narrow" w:hAnsi="Arial Narrow"/>
          <w:sz w:val="26"/>
          <w:szCs w:val="26"/>
        </w:rPr>
        <w:t>pronunció</w:t>
      </w:r>
      <w:r w:rsidRPr="0045434C">
        <w:rPr>
          <w:rFonts w:ascii="Arial Narrow" w:hAnsi="Arial Narrow"/>
          <w:sz w:val="26"/>
          <w:szCs w:val="26"/>
        </w:rPr>
        <w:t xml:space="preserve"> sobre el escrito que por correo físico recibió el 27 de </w:t>
      </w:r>
      <w:r w:rsidR="004F589D" w:rsidRPr="0045434C">
        <w:rPr>
          <w:rFonts w:ascii="Arial Narrow" w:hAnsi="Arial Narrow"/>
          <w:sz w:val="26"/>
          <w:szCs w:val="26"/>
        </w:rPr>
        <w:t>enero</w:t>
      </w:r>
      <w:r w:rsidR="00031B05" w:rsidRPr="0045434C">
        <w:rPr>
          <w:rStyle w:val="Refdenotaalpie"/>
          <w:rFonts w:ascii="Arial Narrow" w:hAnsi="Arial Narrow"/>
          <w:sz w:val="26"/>
          <w:szCs w:val="26"/>
        </w:rPr>
        <w:footnoteReference w:id="9"/>
      </w:r>
      <w:r w:rsidR="004F589D" w:rsidRPr="0045434C">
        <w:rPr>
          <w:rFonts w:ascii="Arial Narrow" w:hAnsi="Arial Narrow"/>
          <w:sz w:val="26"/>
          <w:szCs w:val="26"/>
        </w:rPr>
        <w:t xml:space="preserve">, y que se radicó bajo el número 2021_845442. Fue ese radicado el que en forma exclusiva tuvo en cuenta el </w:t>
      </w:r>
      <w:r w:rsidR="00CF444D" w:rsidRPr="0045434C">
        <w:rPr>
          <w:rFonts w:ascii="Arial Narrow" w:hAnsi="Arial Narrow"/>
          <w:sz w:val="26"/>
          <w:szCs w:val="26"/>
        </w:rPr>
        <w:t xml:space="preserve">03 de febrero de 2021, para calificar la inconformidad de </w:t>
      </w:r>
      <w:r w:rsidR="00796959" w:rsidRPr="0045434C">
        <w:rPr>
          <w:rFonts w:ascii="Arial Narrow" w:hAnsi="Arial Narrow"/>
          <w:sz w:val="26"/>
          <w:szCs w:val="26"/>
        </w:rPr>
        <w:t>extemporánea, sin existir pronunciamiento alguno sobre la petición que con similar objetivo se le trasmitió el día anterior por medios electrónicos.</w:t>
      </w:r>
    </w:p>
    <w:p w14:paraId="01F15D2C" w14:textId="77777777" w:rsidR="00031B05" w:rsidRPr="0045434C" w:rsidRDefault="00031B05" w:rsidP="0045434C">
      <w:pPr>
        <w:pStyle w:val="Sinespaciado"/>
        <w:spacing w:line="276" w:lineRule="auto"/>
        <w:jc w:val="both"/>
        <w:rPr>
          <w:rFonts w:ascii="Arial Narrow" w:hAnsi="Arial Narrow"/>
          <w:sz w:val="26"/>
          <w:szCs w:val="26"/>
        </w:rPr>
      </w:pPr>
    </w:p>
    <w:p w14:paraId="239022A0" w14:textId="68C0FB20" w:rsidR="00031B05" w:rsidRPr="0045434C" w:rsidRDefault="00D0039C" w:rsidP="0045434C">
      <w:pPr>
        <w:pStyle w:val="Sinespaciado"/>
        <w:spacing w:line="276" w:lineRule="auto"/>
        <w:jc w:val="both"/>
        <w:rPr>
          <w:rFonts w:ascii="Arial Narrow" w:hAnsi="Arial Narrow"/>
          <w:sz w:val="26"/>
          <w:szCs w:val="26"/>
        </w:rPr>
      </w:pPr>
      <w:r w:rsidRPr="0045434C">
        <w:rPr>
          <w:rFonts w:ascii="Arial Narrow" w:hAnsi="Arial Narrow"/>
          <w:b/>
          <w:bCs/>
          <w:sz w:val="26"/>
          <w:szCs w:val="26"/>
        </w:rPr>
        <w:t xml:space="preserve">7. </w:t>
      </w:r>
      <w:r w:rsidRPr="0045434C">
        <w:rPr>
          <w:rFonts w:ascii="Arial Narrow" w:hAnsi="Arial Narrow"/>
          <w:sz w:val="26"/>
          <w:szCs w:val="26"/>
        </w:rPr>
        <w:t xml:space="preserve">Las anteriores </w:t>
      </w:r>
      <w:r w:rsidR="00031B05" w:rsidRPr="0045434C">
        <w:rPr>
          <w:rFonts w:ascii="Arial Narrow" w:hAnsi="Arial Narrow"/>
          <w:sz w:val="26"/>
          <w:szCs w:val="26"/>
        </w:rPr>
        <w:t>pruebas impulsan a confirma</w:t>
      </w:r>
      <w:r w:rsidRPr="0045434C">
        <w:rPr>
          <w:rFonts w:ascii="Arial Narrow" w:hAnsi="Arial Narrow"/>
          <w:sz w:val="26"/>
          <w:szCs w:val="26"/>
        </w:rPr>
        <w:t>r</w:t>
      </w:r>
      <w:r w:rsidR="00031B05" w:rsidRPr="0045434C">
        <w:rPr>
          <w:rFonts w:ascii="Arial Narrow" w:hAnsi="Arial Narrow"/>
          <w:sz w:val="26"/>
          <w:szCs w:val="26"/>
        </w:rPr>
        <w:t xml:space="preserve"> la decisión de primera instancia</w:t>
      </w:r>
      <w:r w:rsidRPr="0045434C">
        <w:rPr>
          <w:rFonts w:ascii="Arial Narrow" w:hAnsi="Arial Narrow"/>
          <w:sz w:val="26"/>
          <w:szCs w:val="26"/>
        </w:rPr>
        <w:t>, pues la condu</w:t>
      </w:r>
      <w:r w:rsidR="00FE2F57" w:rsidRPr="0045434C">
        <w:rPr>
          <w:rFonts w:ascii="Arial Narrow" w:hAnsi="Arial Narrow"/>
          <w:sz w:val="26"/>
          <w:szCs w:val="26"/>
        </w:rPr>
        <w:t>c</w:t>
      </w:r>
      <w:r w:rsidRPr="0045434C">
        <w:rPr>
          <w:rFonts w:ascii="Arial Narrow" w:hAnsi="Arial Narrow"/>
          <w:sz w:val="26"/>
          <w:szCs w:val="26"/>
        </w:rPr>
        <w:t xml:space="preserve">ta de Colpensiones sí comprometió los derechos fundamentales del actor. </w:t>
      </w:r>
      <w:r w:rsidR="00A05D3C" w:rsidRPr="0045434C">
        <w:rPr>
          <w:rFonts w:ascii="Arial Narrow" w:hAnsi="Arial Narrow"/>
          <w:sz w:val="26"/>
          <w:szCs w:val="26"/>
        </w:rPr>
        <w:t>Solo se pronunció sobre el escrito físico recibido e</w:t>
      </w:r>
      <w:r w:rsidR="00E77595" w:rsidRPr="0045434C">
        <w:rPr>
          <w:rFonts w:ascii="Arial Narrow" w:hAnsi="Arial Narrow"/>
          <w:sz w:val="26"/>
          <w:szCs w:val="26"/>
        </w:rPr>
        <w:t>l 27 de enero,</w:t>
      </w:r>
      <w:r w:rsidR="00A05D3C" w:rsidRPr="0045434C">
        <w:rPr>
          <w:rFonts w:ascii="Arial Narrow" w:hAnsi="Arial Narrow"/>
          <w:sz w:val="26"/>
          <w:szCs w:val="26"/>
        </w:rPr>
        <w:t xml:space="preserve"> pero ha guardado estratégico silencio frente a los demás </w:t>
      </w:r>
      <w:r w:rsidR="0029591C" w:rsidRPr="0045434C">
        <w:rPr>
          <w:rFonts w:ascii="Arial Narrow" w:hAnsi="Arial Narrow"/>
          <w:sz w:val="26"/>
          <w:szCs w:val="26"/>
        </w:rPr>
        <w:t>intentos del actor por radicar en forma oportuna su pedido.</w:t>
      </w:r>
    </w:p>
    <w:p w14:paraId="31FA18C6" w14:textId="77777777" w:rsidR="00031B05" w:rsidRPr="0045434C" w:rsidRDefault="00031B05" w:rsidP="0045434C">
      <w:pPr>
        <w:pStyle w:val="Sinespaciado"/>
        <w:spacing w:line="276" w:lineRule="auto"/>
        <w:jc w:val="both"/>
        <w:rPr>
          <w:rFonts w:ascii="Arial Narrow" w:hAnsi="Arial Narrow"/>
          <w:sz w:val="26"/>
          <w:szCs w:val="26"/>
        </w:rPr>
      </w:pPr>
    </w:p>
    <w:p w14:paraId="420F3499" w14:textId="29F800F8" w:rsidR="008A377A" w:rsidRPr="0045434C" w:rsidRDefault="00A26C36" w:rsidP="0045434C">
      <w:pPr>
        <w:pStyle w:val="Sinespaciado"/>
        <w:spacing w:line="276" w:lineRule="auto"/>
        <w:jc w:val="both"/>
        <w:rPr>
          <w:rFonts w:ascii="Arial Narrow" w:hAnsi="Arial Narrow"/>
          <w:sz w:val="26"/>
          <w:szCs w:val="26"/>
        </w:rPr>
      </w:pPr>
      <w:r w:rsidRPr="0045434C">
        <w:rPr>
          <w:rFonts w:ascii="Arial Narrow" w:hAnsi="Arial Narrow"/>
          <w:i/>
          <w:sz w:val="26"/>
          <w:szCs w:val="26"/>
        </w:rPr>
        <w:t>“</w:t>
      </w:r>
      <w:r w:rsidR="001B6668" w:rsidRPr="007A21DF">
        <w:rPr>
          <w:rFonts w:ascii="Arial Narrow" w:hAnsi="Arial Narrow"/>
          <w:i/>
          <w:sz w:val="24"/>
          <w:szCs w:val="26"/>
        </w:rPr>
        <w:t>Aunque es claro que el debido proceso debe aplicarse a todos los actos de la administración, la jurisprudencia también ha considerado que sus garantían deben protegerse de manera más intensa y cuidadosa, cuando el resultado del procedimiento es el retiro de beneficios sociales o, de una manera más general, cuando dicho resultado impone condiciones más gravosas a un sujeto de especial protección constitucional</w:t>
      </w:r>
      <w:r w:rsidR="001B6668" w:rsidRPr="0045434C">
        <w:rPr>
          <w:rFonts w:ascii="Arial Narrow" w:hAnsi="Arial Narrow"/>
          <w:i/>
          <w:sz w:val="26"/>
          <w:szCs w:val="26"/>
        </w:rPr>
        <w:t>”</w:t>
      </w:r>
      <w:r w:rsidR="001B6668" w:rsidRPr="0045434C">
        <w:rPr>
          <w:rStyle w:val="Refdenotaalpie"/>
          <w:rFonts w:ascii="Arial Narrow" w:hAnsi="Arial Narrow"/>
          <w:i/>
          <w:sz w:val="26"/>
          <w:szCs w:val="26"/>
        </w:rPr>
        <w:footnoteReference w:id="10"/>
      </w:r>
      <w:r w:rsidR="00E50FA4" w:rsidRPr="0045434C">
        <w:rPr>
          <w:rFonts w:ascii="Arial Narrow" w:hAnsi="Arial Narrow"/>
          <w:i/>
          <w:sz w:val="26"/>
          <w:szCs w:val="26"/>
        </w:rPr>
        <w:t xml:space="preserve">. </w:t>
      </w:r>
      <w:r w:rsidR="001B6668" w:rsidRPr="0045434C">
        <w:rPr>
          <w:rFonts w:ascii="Arial Narrow" w:hAnsi="Arial Narrow"/>
          <w:sz w:val="26"/>
          <w:szCs w:val="26"/>
        </w:rPr>
        <w:t>Luego, no puede asumir el actor las consecuencias negativas del mal funcionamiento</w:t>
      </w:r>
      <w:r w:rsidR="008A377A" w:rsidRPr="0045434C">
        <w:rPr>
          <w:rFonts w:ascii="Arial Narrow" w:hAnsi="Arial Narrow"/>
          <w:sz w:val="26"/>
          <w:szCs w:val="26"/>
        </w:rPr>
        <w:t xml:space="preserve"> del portal web de la entidad pensional</w:t>
      </w:r>
      <w:r w:rsidR="00E50FA4" w:rsidRPr="0045434C">
        <w:rPr>
          <w:rFonts w:ascii="Arial Narrow" w:hAnsi="Arial Narrow"/>
          <w:sz w:val="26"/>
          <w:szCs w:val="26"/>
        </w:rPr>
        <w:t>, como t</w:t>
      </w:r>
      <w:r w:rsidR="008A377A" w:rsidRPr="0045434C">
        <w:rPr>
          <w:rFonts w:ascii="Arial Narrow" w:hAnsi="Arial Narrow"/>
          <w:sz w:val="26"/>
          <w:szCs w:val="26"/>
        </w:rPr>
        <w:t>ampoco se encuentra</w:t>
      </w:r>
      <w:r w:rsidR="00E50FA4" w:rsidRPr="0045434C">
        <w:rPr>
          <w:rFonts w:ascii="Arial Narrow" w:hAnsi="Arial Narrow"/>
          <w:sz w:val="26"/>
          <w:szCs w:val="26"/>
        </w:rPr>
        <w:t xml:space="preserve"> un</w:t>
      </w:r>
      <w:r w:rsidR="008A377A" w:rsidRPr="0045434C">
        <w:rPr>
          <w:rFonts w:ascii="Arial Narrow" w:hAnsi="Arial Narrow"/>
          <w:sz w:val="26"/>
          <w:szCs w:val="26"/>
        </w:rPr>
        <w:t xml:space="preserve"> criterio justificado</w:t>
      </w:r>
      <w:r w:rsidR="00E50FA4" w:rsidRPr="0045434C">
        <w:rPr>
          <w:rFonts w:ascii="Arial Narrow" w:hAnsi="Arial Narrow"/>
          <w:sz w:val="26"/>
          <w:szCs w:val="26"/>
        </w:rPr>
        <w:t xml:space="preserve">, que </w:t>
      </w:r>
      <w:r w:rsidR="00D30F91" w:rsidRPr="0045434C">
        <w:rPr>
          <w:rFonts w:ascii="Arial Narrow" w:hAnsi="Arial Narrow"/>
          <w:sz w:val="26"/>
          <w:szCs w:val="26"/>
        </w:rPr>
        <w:t>nunca</w:t>
      </w:r>
      <w:r w:rsidR="00E50FA4" w:rsidRPr="0045434C">
        <w:rPr>
          <w:rFonts w:ascii="Arial Narrow" w:hAnsi="Arial Narrow"/>
          <w:sz w:val="26"/>
          <w:szCs w:val="26"/>
        </w:rPr>
        <w:t xml:space="preserve"> enarbol</w:t>
      </w:r>
      <w:r w:rsidR="00D30F91" w:rsidRPr="0045434C">
        <w:rPr>
          <w:rFonts w:ascii="Arial Narrow" w:hAnsi="Arial Narrow"/>
          <w:sz w:val="26"/>
          <w:szCs w:val="26"/>
        </w:rPr>
        <w:t>ó</w:t>
      </w:r>
      <w:r w:rsidR="00E50FA4" w:rsidRPr="0045434C">
        <w:rPr>
          <w:rFonts w:ascii="Arial Narrow" w:hAnsi="Arial Narrow"/>
          <w:sz w:val="26"/>
          <w:szCs w:val="26"/>
        </w:rPr>
        <w:t xml:space="preserve"> la accionada, </w:t>
      </w:r>
      <w:r w:rsidR="008A377A" w:rsidRPr="0045434C">
        <w:rPr>
          <w:rFonts w:ascii="Arial Narrow" w:hAnsi="Arial Narrow"/>
          <w:sz w:val="26"/>
          <w:szCs w:val="26"/>
        </w:rPr>
        <w:t>para no otorgar validez al env</w:t>
      </w:r>
      <w:r w:rsidR="00D30F91" w:rsidRPr="0045434C">
        <w:rPr>
          <w:rFonts w:ascii="Arial Narrow" w:hAnsi="Arial Narrow"/>
          <w:sz w:val="26"/>
          <w:szCs w:val="26"/>
        </w:rPr>
        <w:t>ío</w:t>
      </w:r>
      <w:r w:rsidR="008A377A" w:rsidRPr="0045434C">
        <w:rPr>
          <w:rFonts w:ascii="Arial Narrow" w:hAnsi="Arial Narrow"/>
          <w:sz w:val="26"/>
          <w:szCs w:val="26"/>
        </w:rPr>
        <w:t xml:space="preserve"> </w:t>
      </w:r>
      <w:r w:rsidR="00E50FA4" w:rsidRPr="0045434C">
        <w:rPr>
          <w:rFonts w:ascii="Arial Narrow" w:hAnsi="Arial Narrow"/>
          <w:sz w:val="26"/>
          <w:szCs w:val="26"/>
        </w:rPr>
        <w:t xml:space="preserve">realizado por el actor </w:t>
      </w:r>
      <w:r w:rsidR="008A377A" w:rsidRPr="0045434C">
        <w:rPr>
          <w:rFonts w:ascii="Arial Narrow" w:hAnsi="Arial Narrow"/>
          <w:sz w:val="26"/>
          <w:szCs w:val="26"/>
        </w:rPr>
        <w:t xml:space="preserve">a través de correo electrónico. </w:t>
      </w:r>
    </w:p>
    <w:p w14:paraId="27148146" w14:textId="77777777" w:rsidR="008A377A" w:rsidRPr="0045434C" w:rsidRDefault="008A377A" w:rsidP="0045434C">
      <w:pPr>
        <w:pStyle w:val="Sinespaciado"/>
        <w:spacing w:line="276" w:lineRule="auto"/>
        <w:jc w:val="both"/>
        <w:rPr>
          <w:rFonts w:ascii="Arial Narrow" w:hAnsi="Arial Narrow"/>
          <w:sz w:val="26"/>
          <w:szCs w:val="26"/>
        </w:rPr>
      </w:pPr>
    </w:p>
    <w:p w14:paraId="14455F16" w14:textId="0654E8FB" w:rsidR="009158F8" w:rsidRPr="0045434C" w:rsidRDefault="00E50FA4" w:rsidP="0045434C">
      <w:pPr>
        <w:pStyle w:val="Sinespaciado"/>
        <w:spacing w:line="276" w:lineRule="auto"/>
        <w:jc w:val="both"/>
        <w:rPr>
          <w:rFonts w:ascii="Arial Narrow" w:hAnsi="Arial Narrow"/>
          <w:sz w:val="26"/>
          <w:szCs w:val="26"/>
        </w:rPr>
      </w:pPr>
      <w:r w:rsidRPr="0045434C">
        <w:rPr>
          <w:rFonts w:ascii="Arial Narrow" w:hAnsi="Arial Narrow"/>
          <w:b/>
          <w:bCs/>
          <w:sz w:val="26"/>
          <w:szCs w:val="26"/>
        </w:rPr>
        <w:t xml:space="preserve">8. </w:t>
      </w:r>
      <w:bookmarkStart w:id="2" w:name="_Hlk83636623"/>
      <w:r w:rsidR="008A377A" w:rsidRPr="0045434C">
        <w:rPr>
          <w:rFonts w:ascii="Arial Narrow" w:hAnsi="Arial Narrow"/>
          <w:sz w:val="26"/>
          <w:szCs w:val="26"/>
        </w:rPr>
        <w:t xml:space="preserve">De otro lado, </w:t>
      </w:r>
      <w:r w:rsidR="001E78B1" w:rsidRPr="0045434C">
        <w:rPr>
          <w:rFonts w:ascii="Arial Narrow" w:hAnsi="Arial Narrow"/>
          <w:sz w:val="26"/>
          <w:szCs w:val="26"/>
        </w:rPr>
        <w:t>no</w:t>
      </w:r>
      <w:r w:rsidR="008A377A" w:rsidRPr="0045434C">
        <w:rPr>
          <w:rFonts w:ascii="Arial Narrow" w:hAnsi="Arial Narrow"/>
          <w:sz w:val="26"/>
          <w:szCs w:val="26"/>
        </w:rPr>
        <w:t xml:space="preserve"> </w:t>
      </w:r>
      <w:r w:rsidR="00D6050E" w:rsidRPr="0045434C">
        <w:rPr>
          <w:rFonts w:ascii="Arial Narrow" w:hAnsi="Arial Narrow"/>
          <w:sz w:val="26"/>
          <w:szCs w:val="26"/>
        </w:rPr>
        <w:t>puede</w:t>
      </w:r>
      <w:r w:rsidR="008A377A" w:rsidRPr="0045434C">
        <w:rPr>
          <w:rFonts w:ascii="Arial Narrow" w:hAnsi="Arial Narrow"/>
          <w:sz w:val="26"/>
          <w:szCs w:val="26"/>
        </w:rPr>
        <w:t xml:space="preserve"> desconocerse el artículo 10 de la Ley </w:t>
      </w:r>
      <w:r w:rsidR="00D6050E" w:rsidRPr="0045434C">
        <w:rPr>
          <w:rFonts w:ascii="Arial Narrow" w:hAnsi="Arial Narrow"/>
          <w:sz w:val="26"/>
          <w:szCs w:val="26"/>
        </w:rPr>
        <w:t>962</w:t>
      </w:r>
      <w:r w:rsidR="008A377A" w:rsidRPr="0045434C">
        <w:rPr>
          <w:rFonts w:ascii="Arial Narrow" w:hAnsi="Arial Narrow"/>
          <w:sz w:val="26"/>
          <w:szCs w:val="26"/>
        </w:rPr>
        <w:t xml:space="preserve"> de 2005</w:t>
      </w:r>
      <w:r w:rsidR="00941C34" w:rsidRPr="0045434C">
        <w:rPr>
          <w:rFonts w:ascii="Arial Narrow" w:hAnsi="Arial Narrow"/>
          <w:sz w:val="26"/>
          <w:szCs w:val="26"/>
        </w:rPr>
        <w:t xml:space="preserve"> que en su parte pertinente señala: “</w:t>
      </w:r>
      <w:r w:rsidR="00941C34" w:rsidRPr="00DE251E">
        <w:rPr>
          <w:rFonts w:ascii="Arial Narrow" w:hAnsi="Arial Narrow"/>
          <w:sz w:val="24"/>
          <w:szCs w:val="26"/>
        </w:rPr>
        <w:t>Las peticiones de los administrados o usuarios se entenderán presentadas el día de incorporación al correo, pero para efectos del cómputo del término de respuesta, se entenderán radicadas el día en que efectivamente el documento llegue a la entidad y no el día de su incorporación al correo</w:t>
      </w:r>
      <w:r w:rsidR="00941C34" w:rsidRPr="0045434C">
        <w:rPr>
          <w:rFonts w:ascii="Arial Narrow" w:hAnsi="Arial Narrow"/>
          <w:sz w:val="26"/>
          <w:szCs w:val="26"/>
        </w:rPr>
        <w:t>”</w:t>
      </w:r>
      <w:r w:rsidR="009158F8" w:rsidRPr="0045434C">
        <w:rPr>
          <w:rFonts w:ascii="Arial Narrow" w:hAnsi="Arial Narrow"/>
          <w:sz w:val="26"/>
          <w:szCs w:val="26"/>
        </w:rPr>
        <w:t>.</w:t>
      </w:r>
    </w:p>
    <w:bookmarkEnd w:id="2"/>
    <w:p w14:paraId="027A96CA" w14:textId="77777777" w:rsidR="00C4118D" w:rsidRPr="0045434C" w:rsidRDefault="00C4118D" w:rsidP="0045434C">
      <w:pPr>
        <w:pStyle w:val="Sinespaciado"/>
        <w:spacing w:line="276" w:lineRule="auto"/>
        <w:jc w:val="both"/>
        <w:rPr>
          <w:rFonts w:ascii="Arial Narrow" w:hAnsi="Arial Narrow"/>
          <w:sz w:val="26"/>
          <w:szCs w:val="26"/>
        </w:rPr>
      </w:pPr>
    </w:p>
    <w:p w14:paraId="58B028E1" w14:textId="44143F93" w:rsidR="008A377A" w:rsidRPr="0045434C" w:rsidRDefault="009158F8" w:rsidP="0045434C">
      <w:pPr>
        <w:pStyle w:val="Sinespaciado"/>
        <w:spacing w:line="276" w:lineRule="auto"/>
        <w:jc w:val="both"/>
        <w:rPr>
          <w:rFonts w:ascii="Arial Narrow" w:hAnsi="Arial Narrow"/>
          <w:sz w:val="26"/>
          <w:szCs w:val="26"/>
        </w:rPr>
      </w:pPr>
      <w:r w:rsidRPr="0045434C">
        <w:rPr>
          <w:rFonts w:ascii="Arial Narrow" w:hAnsi="Arial Narrow"/>
          <w:sz w:val="26"/>
          <w:szCs w:val="26"/>
        </w:rPr>
        <w:t xml:space="preserve">La norma en comento </w:t>
      </w:r>
      <w:r w:rsidR="00823087" w:rsidRPr="0045434C">
        <w:rPr>
          <w:rFonts w:ascii="Arial Narrow" w:hAnsi="Arial Narrow"/>
          <w:sz w:val="26"/>
          <w:szCs w:val="26"/>
        </w:rPr>
        <w:t>se encuentra vigente, como tuvo ocasión de explicarlo la Corte Constitucional en un caso con contornos fácticos similares al presente</w:t>
      </w:r>
      <w:r w:rsidR="00DF552E" w:rsidRPr="0045434C">
        <w:rPr>
          <w:rStyle w:val="Refdenotaalpie"/>
          <w:rFonts w:ascii="Arial Narrow" w:hAnsi="Arial Narrow"/>
          <w:sz w:val="26"/>
          <w:szCs w:val="26"/>
        </w:rPr>
        <w:footnoteReference w:id="11"/>
      </w:r>
      <w:r w:rsidR="008A377A" w:rsidRPr="0045434C">
        <w:rPr>
          <w:rFonts w:ascii="Arial Narrow" w:hAnsi="Arial Narrow"/>
          <w:sz w:val="26"/>
          <w:szCs w:val="26"/>
        </w:rPr>
        <w:t xml:space="preserve">, debiendo </w:t>
      </w:r>
      <w:r w:rsidR="00A73F09" w:rsidRPr="0045434C">
        <w:rPr>
          <w:rFonts w:ascii="Arial Narrow" w:hAnsi="Arial Narrow"/>
          <w:sz w:val="26"/>
          <w:szCs w:val="26"/>
        </w:rPr>
        <w:t>entenderse radi</w:t>
      </w:r>
      <w:r w:rsidR="001E78B1" w:rsidRPr="0045434C">
        <w:rPr>
          <w:rFonts w:ascii="Arial Narrow" w:hAnsi="Arial Narrow"/>
          <w:sz w:val="26"/>
          <w:szCs w:val="26"/>
        </w:rPr>
        <w:t>cada</w:t>
      </w:r>
      <w:r w:rsidR="00A73F09" w:rsidRPr="0045434C">
        <w:rPr>
          <w:rFonts w:ascii="Arial Narrow" w:hAnsi="Arial Narrow"/>
          <w:sz w:val="26"/>
          <w:szCs w:val="26"/>
        </w:rPr>
        <w:t xml:space="preserve"> la inconformidad desde la incorporación del documento a la oficina de correo</w:t>
      </w:r>
      <w:r w:rsidR="00815DFA" w:rsidRPr="0045434C">
        <w:rPr>
          <w:rFonts w:ascii="Arial Narrow" w:hAnsi="Arial Narrow"/>
          <w:sz w:val="26"/>
          <w:szCs w:val="26"/>
        </w:rPr>
        <w:t xml:space="preserve"> físico</w:t>
      </w:r>
      <w:r w:rsidR="00A73F09" w:rsidRPr="0045434C">
        <w:rPr>
          <w:rFonts w:ascii="Arial Narrow" w:hAnsi="Arial Narrow"/>
          <w:sz w:val="26"/>
          <w:szCs w:val="26"/>
        </w:rPr>
        <w:t xml:space="preserve">, </w:t>
      </w:r>
      <w:r w:rsidR="005050BF" w:rsidRPr="0045434C">
        <w:rPr>
          <w:rFonts w:ascii="Arial Narrow" w:hAnsi="Arial Narrow"/>
          <w:sz w:val="26"/>
          <w:szCs w:val="26"/>
        </w:rPr>
        <w:t xml:space="preserve">no en la fecha de recibido en el fondo de pensiones. </w:t>
      </w:r>
    </w:p>
    <w:p w14:paraId="23A4353E" w14:textId="77777777" w:rsidR="00801FCC" w:rsidRPr="0045434C" w:rsidRDefault="00801FCC" w:rsidP="0045434C">
      <w:pPr>
        <w:pStyle w:val="Sinespaciado"/>
        <w:spacing w:line="276" w:lineRule="auto"/>
        <w:jc w:val="both"/>
        <w:rPr>
          <w:rFonts w:ascii="Arial Narrow" w:hAnsi="Arial Narrow"/>
          <w:sz w:val="26"/>
          <w:szCs w:val="26"/>
        </w:rPr>
      </w:pPr>
    </w:p>
    <w:p w14:paraId="76D301D1" w14:textId="7D0266DE" w:rsidR="003201C2" w:rsidRPr="0045434C" w:rsidRDefault="005050BF" w:rsidP="0045434C">
      <w:pPr>
        <w:pStyle w:val="Sinespaciado"/>
        <w:spacing w:line="276" w:lineRule="auto"/>
        <w:jc w:val="both"/>
        <w:rPr>
          <w:rFonts w:ascii="Arial Narrow" w:hAnsi="Arial Narrow"/>
          <w:sz w:val="26"/>
          <w:szCs w:val="26"/>
        </w:rPr>
      </w:pPr>
      <w:r w:rsidRPr="0045434C">
        <w:rPr>
          <w:rFonts w:ascii="Arial Narrow" w:hAnsi="Arial Narrow"/>
          <w:b/>
          <w:bCs/>
          <w:sz w:val="26"/>
          <w:szCs w:val="26"/>
        </w:rPr>
        <w:t>9</w:t>
      </w:r>
      <w:r w:rsidR="00A73F09" w:rsidRPr="0045434C">
        <w:rPr>
          <w:rFonts w:ascii="Arial Narrow" w:hAnsi="Arial Narrow"/>
          <w:b/>
          <w:bCs/>
          <w:sz w:val="26"/>
          <w:szCs w:val="26"/>
        </w:rPr>
        <w:t>.</w:t>
      </w:r>
      <w:r w:rsidR="00A73F09" w:rsidRPr="0045434C">
        <w:rPr>
          <w:rFonts w:ascii="Arial Narrow" w:hAnsi="Arial Narrow"/>
          <w:sz w:val="26"/>
          <w:szCs w:val="26"/>
        </w:rPr>
        <w:t xml:space="preserve"> </w:t>
      </w:r>
      <w:r w:rsidRPr="0045434C">
        <w:rPr>
          <w:rFonts w:ascii="Arial Narrow" w:hAnsi="Arial Narrow"/>
          <w:sz w:val="26"/>
          <w:szCs w:val="26"/>
        </w:rPr>
        <w:t xml:space="preserve">En consecuencia, </w:t>
      </w:r>
      <w:r w:rsidR="00A73F09" w:rsidRPr="0045434C">
        <w:rPr>
          <w:rFonts w:ascii="Arial Narrow" w:hAnsi="Arial Narrow"/>
          <w:sz w:val="26"/>
          <w:szCs w:val="26"/>
        </w:rPr>
        <w:t>debe confirmase la decisión de primera instancia como salvaguarda de los derechos fundamentales conculcados,</w:t>
      </w:r>
      <w:r w:rsidRPr="0045434C">
        <w:rPr>
          <w:rFonts w:ascii="Arial Narrow" w:hAnsi="Arial Narrow"/>
          <w:sz w:val="26"/>
          <w:szCs w:val="26"/>
        </w:rPr>
        <w:t xml:space="preserve"> con la modificación ya anunciado al momento de examinar la legitimación en la causa. </w:t>
      </w:r>
    </w:p>
    <w:p w14:paraId="17F9AA30" w14:textId="77777777" w:rsidR="003201C2" w:rsidRPr="0045434C" w:rsidRDefault="003201C2" w:rsidP="0045434C">
      <w:pPr>
        <w:pStyle w:val="Sinespaciado"/>
        <w:spacing w:line="276" w:lineRule="auto"/>
        <w:jc w:val="both"/>
        <w:rPr>
          <w:rFonts w:ascii="Arial Narrow" w:hAnsi="Arial Narrow"/>
          <w:b/>
          <w:sz w:val="26"/>
          <w:szCs w:val="26"/>
        </w:rPr>
      </w:pPr>
    </w:p>
    <w:p w14:paraId="4B608A62" w14:textId="1A0E64F9" w:rsidR="005B0F9B" w:rsidRPr="0045434C" w:rsidRDefault="005B0F9B" w:rsidP="0045434C">
      <w:pPr>
        <w:pStyle w:val="Sinespaciado"/>
        <w:spacing w:line="276" w:lineRule="auto"/>
        <w:jc w:val="center"/>
        <w:rPr>
          <w:rFonts w:ascii="Arial Narrow" w:hAnsi="Arial Narrow"/>
          <w:bCs/>
          <w:sz w:val="26"/>
          <w:szCs w:val="26"/>
        </w:rPr>
      </w:pPr>
      <w:r w:rsidRPr="0045434C">
        <w:rPr>
          <w:rFonts w:ascii="Arial Narrow" w:hAnsi="Arial Narrow"/>
          <w:b/>
          <w:bCs/>
          <w:sz w:val="26"/>
          <w:szCs w:val="26"/>
          <w:u w:val="single"/>
        </w:rPr>
        <w:t>DECISIÓN</w:t>
      </w:r>
    </w:p>
    <w:p w14:paraId="51A9B0E9" w14:textId="77777777" w:rsidR="005B0F9B" w:rsidRPr="0045434C" w:rsidRDefault="005B0F9B" w:rsidP="0045434C">
      <w:pPr>
        <w:pStyle w:val="Sinespaciado"/>
        <w:spacing w:line="276" w:lineRule="auto"/>
        <w:jc w:val="both"/>
        <w:rPr>
          <w:rFonts w:ascii="Arial Narrow" w:hAnsi="Arial Narrow"/>
          <w:sz w:val="26"/>
          <w:szCs w:val="26"/>
        </w:rPr>
      </w:pPr>
    </w:p>
    <w:p w14:paraId="75F4B647" w14:textId="495AACD7" w:rsidR="005B0F9B" w:rsidRPr="0045434C" w:rsidRDefault="005B0F9B" w:rsidP="0045434C">
      <w:pPr>
        <w:pStyle w:val="Sinespaciado"/>
        <w:spacing w:line="276" w:lineRule="auto"/>
        <w:jc w:val="both"/>
        <w:rPr>
          <w:rFonts w:ascii="Arial Narrow" w:hAnsi="Arial Narrow" w:cs="Arial"/>
          <w:sz w:val="26"/>
          <w:szCs w:val="26"/>
          <w:lang w:val="es-MX"/>
        </w:rPr>
      </w:pPr>
      <w:r w:rsidRPr="0045434C">
        <w:rPr>
          <w:rFonts w:ascii="Arial Narrow" w:hAnsi="Arial Narrow" w:cs="Arial"/>
          <w:sz w:val="26"/>
          <w:szCs w:val="26"/>
          <w:lang w:val="es-MX"/>
        </w:rPr>
        <w:t xml:space="preserve">Con fundamento en lo expuesto, el </w:t>
      </w:r>
      <w:r w:rsidRPr="0045434C">
        <w:rPr>
          <w:rFonts w:ascii="Arial Narrow" w:hAnsi="Arial Narrow" w:cs="Arial"/>
          <w:bCs/>
          <w:sz w:val="26"/>
          <w:szCs w:val="26"/>
          <w:lang w:val="es-MX"/>
        </w:rPr>
        <w:t xml:space="preserve">TRIBUNAL SUPERIOR DEL DISTRITO JUDICIAL DE </w:t>
      </w:r>
      <w:r w:rsidR="007F63EB" w:rsidRPr="0045434C">
        <w:rPr>
          <w:rFonts w:ascii="Arial Narrow" w:hAnsi="Arial Narrow" w:cs="Arial"/>
          <w:bCs/>
          <w:sz w:val="26"/>
          <w:szCs w:val="26"/>
          <w:lang w:val="es-MX"/>
        </w:rPr>
        <w:t>PEREIRA</w:t>
      </w:r>
      <w:r w:rsidRPr="0045434C">
        <w:rPr>
          <w:rFonts w:ascii="Arial Narrow" w:hAnsi="Arial Narrow" w:cs="Arial"/>
          <w:bCs/>
          <w:sz w:val="26"/>
          <w:szCs w:val="26"/>
          <w:lang w:val="es-MX"/>
        </w:rPr>
        <w:t>- SALA CIVIL</w:t>
      </w:r>
      <w:r w:rsidR="007A21DF">
        <w:rPr>
          <w:rFonts w:ascii="Arial Narrow" w:hAnsi="Arial Narrow" w:cs="Arial"/>
          <w:bCs/>
          <w:sz w:val="26"/>
          <w:szCs w:val="26"/>
          <w:lang w:val="es-MX"/>
        </w:rPr>
        <w:t xml:space="preserve"> – </w:t>
      </w:r>
      <w:r w:rsidRPr="0045434C">
        <w:rPr>
          <w:rFonts w:ascii="Arial Narrow" w:hAnsi="Arial Narrow" w:cs="Arial"/>
          <w:bCs/>
          <w:sz w:val="26"/>
          <w:szCs w:val="26"/>
          <w:lang w:val="es-MX"/>
        </w:rPr>
        <w:t xml:space="preserve">FAMILIA, </w:t>
      </w:r>
      <w:r w:rsidRPr="0045434C">
        <w:rPr>
          <w:rFonts w:ascii="Arial Narrow" w:hAnsi="Arial Narrow" w:cs="Arial"/>
          <w:sz w:val="26"/>
          <w:szCs w:val="26"/>
          <w:lang w:val="es-MX"/>
        </w:rPr>
        <w:t>administrando Justicia en nombre de la República de Colombia y por autoridad de la ley,</w:t>
      </w:r>
    </w:p>
    <w:p w14:paraId="4801C79D" w14:textId="77777777" w:rsidR="005B0F9B" w:rsidRPr="0045434C" w:rsidRDefault="005B0F9B" w:rsidP="0045434C">
      <w:pPr>
        <w:pStyle w:val="Sinespaciado"/>
        <w:spacing w:line="276" w:lineRule="auto"/>
        <w:jc w:val="both"/>
        <w:rPr>
          <w:rFonts w:ascii="Arial Narrow" w:hAnsi="Arial Narrow"/>
          <w:sz w:val="26"/>
          <w:szCs w:val="26"/>
        </w:rPr>
      </w:pPr>
    </w:p>
    <w:p w14:paraId="0753BBC3" w14:textId="77777777" w:rsidR="005B0F9B" w:rsidRPr="0045434C" w:rsidRDefault="005B0F9B" w:rsidP="0045434C">
      <w:pPr>
        <w:pStyle w:val="Sinespaciado"/>
        <w:spacing w:line="276" w:lineRule="auto"/>
        <w:jc w:val="center"/>
        <w:rPr>
          <w:rFonts w:ascii="Arial Narrow" w:hAnsi="Arial Narrow"/>
          <w:b/>
          <w:bCs/>
          <w:sz w:val="26"/>
          <w:szCs w:val="26"/>
        </w:rPr>
      </w:pPr>
      <w:r w:rsidRPr="0045434C">
        <w:rPr>
          <w:rFonts w:ascii="Arial Narrow" w:hAnsi="Arial Narrow"/>
          <w:b/>
          <w:bCs/>
          <w:sz w:val="26"/>
          <w:szCs w:val="26"/>
          <w:u w:val="single"/>
        </w:rPr>
        <w:lastRenderedPageBreak/>
        <w:t>RESUELVE</w:t>
      </w:r>
    </w:p>
    <w:p w14:paraId="3256E6A2" w14:textId="77777777" w:rsidR="005B0F9B" w:rsidRPr="0045434C" w:rsidRDefault="005B0F9B" w:rsidP="0045434C">
      <w:pPr>
        <w:pStyle w:val="Sinespaciado"/>
        <w:spacing w:line="276" w:lineRule="auto"/>
        <w:jc w:val="both"/>
        <w:rPr>
          <w:rFonts w:ascii="Arial Narrow" w:hAnsi="Arial Narrow"/>
          <w:sz w:val="26"/>
          <w:szCs w:val="26"/>
        </w:rPr>
      </w:pPr>
    </w:p>
    <w:p w14:paraId="1BE6F2FD" w14:textId="7D60579C" w:rsidR="0001495A" w:rsidRPr="0045434C" w:rsidRDefault="005B0F9B" w:rsidP="0045434C">
      <w:pPr>
        <w:pStyle w:val="Sinespaciado"/>
        <w:spacing w:line="276" w:lineRule="auto"/>
        <w:jc w:val="both"/>
        <w:rPr>
          <w:rFonts w:ascii="Arial Narrow" w:hAnsi="Arial Narrow"/>
          <w:sz w:val="26"/>
          <w:szCs w:val="26"/>
        </w:rPr>
      </w:pPr>
      <w:r w:rsidRPr="0045434C">
        <w:rPr>
          <w:rFonts w:ascii="Arial Narrow" w:hAnsi="Arial Narrow" w:cs="Arial"/>
          <w:b/>
          <w:bCs/>
          <w:sz w:val="26"/>
          <w:szCs w:val="26"/>
          <w:lang w:val="es-MX"/>
        </w:rPr>
        <w:t xml:space="preserve">PRIMERO: </w:t>
      </w:r>
      <w:r w:rsidR="00A73F09" w:rsidRPr="0045434C">
        <w:rPr>
          <w:rFonts w:ascii="Arial Narrow" w:hAnsi="Arial Narrow" w:cs="Arial"/>
          <w:b/>
          <w:bCs/>
          <w:sz w:val="26"/>
          <w:szCs w:val="26"/>
          <w:lang w:val="es-MX"/>
        </w:rPr>
        <w:t>CONFIRMA</w:t>
      </w:r>
      <w:r w:rsidR="001E78B1" w:rsidRPr="0045434C">
        <w:rPr>
          <w:rFonts w:ascii="Arial Narrow" w:hAnsi="Arial Narrow" w:cs="Arial"/>
          <w:b/>
          <w:bCs/>
          <w:sz w:val="26"/>
          <w:szCs w:val="26"/>
          <w:lang w:val="es-MX"/>
        </w:rPr>
        <w:t>R</w:t>
      </w:r>
      <w:r w:rsidR="007F63EB" w:rsidRPr="0045434C">
        <w:rPr>
          <w:rFonts w:ascii="Arial Narrow" w:hAnsi="Arial Narrow" w:cs="Arial"/>
          <w:b/>
          <w:bCs/>
          <w:sz w:val="26"/>
          <w:szCs w:val="26"/>
          <w:lang w:val="es-MX"/>
        </w:rPr>
        <w:t xml:space="preserve"> </w:t>
      </w:r>
      <w:r w:rsidR="00254DBA" w:rsidRPr="0045434C">
        <w:rPr>
          <w:rFonts w:ascii="Arial Narrow" w:hAnsi="Arial Narrow" w:cs="Arial"/>
          <w:sz w:val="26"/>
          <w:szCs w:val="26"/>
          <w:lang w:val="es-MX"/>
        </w:rPr>
        <w:t>la</w:t>
      </w:r>
      <w:r w:rsidR="0026693B" w:rsidRPr="0045434C">
        <w:rPr>
          <w:rFonts w:ascii="Arial Narrow" w:hAnsi="Arial Narrow" w:cs="Arial"/>
          <w:sz w:val="26"/>
          <w:szCs w:val="26"/>
          <w:lang w:val="es-MX"/>
        </w:rPr>
        <w:t xml:space="preserve"> sentencia del</w:t>
      </w:r>
      <w:r w:rsidRPr="0045434C">
        <w:rPr>
          <w:rFonts w:ascii="Arial Narrow" w:hAnsi="Arial Narrow" w:cs="Arial"/>
          <w:sz w:val="26"/>
          <w:szCs w:val="26"/>
          <w:lang w:val="es-MX"/>
        </w:rPr>
        <w:t xml:space="preserve"> </w:t>
      </w:r>
      <w:r w:rsidR="00A73F09" w:rsidRPr="0045434C">
        <w:rPr>
          <w:rFonts w:ascii="Arial Narrow" w:hAnsi="Arial Narrow"/>
          <w:sz w:val="26"/>
          <w:szCs w:val="26"/>
        </w:rPr>
        <w:t>19</w:t>
      </w:r>
      <w:r w:rsidR="00D97C9E" w:rsidRPr="0045434C">
        <w:rPr>
          <w:rFonts w:ascii="Arial Narrow" w:hAnsi="Arial Narrow"/>
          <w:sz w:val="26"/>
          <w:szCs w:val="26"/>
        </w:rPr>
        <w:t xml:space="preserve"> de </w:t>
      </w:r>
      <w:r w:rsidR="00A73F09" w:rsidRPr="0045434C">
        <w:rPr>
          <w:rFonts w:ascii="Arial Narrow" w:hAnsi="Arial Narrow"/>
          <w:sz w:val="26"/>
          <w:szCs w:val="26"/>
        </w:rPr>
        <w:t>abril</w:t>
      </w:r>
      <w:r w:rsidR="00D97C9E" w:rsidRPr="0045434C">
        <w:rPr>
          <w:rFonts w:ascii="Arial Narrow" w:hAnsi="Arial Narrow"/>
          <w:sz w:val="26"/>
          <w:szCs w:val="26"/>
        </w:rPr>
        <w:t xml:space="preserve"> de 202</w:t>
      </w:r>
      <w:r w:rsidR="00CA5E05" w:rsidRPr="0045434C">
        <w:rPr>
          <w:rFonts w:ascii="Arial Narrow" w:hAnsi="Arial Narrow"/>
          <w:sz w:val="26"/>
          <w:szCs w:val="26"/>
        </w:rPr>
        <w:t>1</w:t>
      </w:r>
      <w:r w:rsidR="00D97C9E" w:rsidRPr="0045434C">
        <w:rPr>
          <w:rFonts w:ascii="Arial Narrow" w:hAnsi="Arial Narrow"/>
          <w:sz w:val="26"/>
          <w:szCs w:val="26"/>
        </w:rPr>
        <w:t xml:space="preserve"> proferida por el JUZGADO </w:t>
      </w:r>
      <w:r w:rsidR="00A73F09" w:rsidRPr="0045434C">
        <w:rPr>
          <w:rFonts w:ascii="Arial Narrow" w:hAnsi="Arial Narrow"/>
          <w:sz w:val="26"/>
          <w:szCs w:val="26"/>
        </w:rPr>
        <w:t xml:space="preserve">PRIMERO DE FAMILIA </w:t>
      </w:r>
      <w:r w:rsidR="00CA5E05" w:rsidRPr="0045434C">
        <w:rPr>
          <w:rFonts w:ascii="Arial Narrow" w:hAnsi="Arial Narrow"/>
          <w:sz w:val="26"/>
          <w:szCs w:val="26"/>
        </w:rPr>
        <w:t>PEREIRA</w:t>
      </w:r>
      <w:r w:rsidR="000718CF" w:rsidRPr="0045434C">
        <w:rPr>
          <w:rFonts w:ascii="Arial Narrow" w:hAnsi="Arial Narrow"/>
          <w:sz w:val="26"/>
          <w:szCs w:val="26"/>
        </w:rPr>
        <w:t xml:space="preserve">, excepto </w:t>
      </w:r>
      <w:r w:rsidR="005F7814" w:rsidRPr="0045434C">
        <w:rPr>
          <w:rFonts w:ascii="Arial Narrow" w:hAnsi="Arial Narrow"/>
          <w:sz w:val="26"/>
          <w:szCs w:val="26"/>
        </w:rPr>
        <w:t xml:space="preserve">sus </w:t>
      </w:r>
      <w:r w:rsidR="0001495A" w:rsidRPr="0045434C">
        <w:rPr>
          <w:rFonts w:ascii="Arial Narrow" w:hAnsi="Arial Narrow"/>
          <w:sz w:val="26"/>
          <w:szCs w:val="26"/>
        </w:rPr>
        <w:t>numeral</w:t>
      </w:r>
      <w:r w:rsidR="002E1312" w:rsidRPr="0045434C">
        <w:rPr>
          <w:rFonts w:ascii="Arial Narrow" w:hAnsi="Arial Narrow"/>
          <w:sz w:val="26"/>
          <w:szCs w:val="26"/>
        </w:rPr>
        <w:t>es primero y</w:t>
      </w:r>
      <w:r w:rsidR="0001495A" w:rsidRPr="0045434C">
        <w:rPr>
          <w:rFonts w:ascii="Arial Narrow" w:hAnsi="Arial Narrow"/>
          <w:sz w:val="26"/>
          <w:szCs w:val="26"/>
        </w:rPr>
        <w:t xml:space="preserve"> segundo de la parte resolutiva, que se precisa</w:t>
      </w:r>
      <w:r w:rsidR="002E1312" w:rsidRPr="0045434C">
        <w:rPr>
          <w:rFonts w:ascii="Arial Narrow" w:hAnsi="Arial Narrow"/>
          <w:sz w:val="26"/>
          <w:szCs w:val="26"/>
        </w:rPr>
        <w:t>n</w:t>
      </w:r>
      <w:r w:rsidR="0001495A" w:rsidRPr="0045434C">
        <w:rPr>
          <w:rFonts w:ascii="Arial Narrow" w:hAnsi="Arial Narrow"/>
          <w:sz w:val="26"/>
          <w:szCs w:val="26"/>
        </w:rPr>
        <w:t xml:space="preserve"> para señalar que la</w:t>
      </w:r>
      <w:r w:rsidR="002E1312" w:rsidRPr="0045434C">
        <w:rPr>
          <w:rFonts w:ascii="Arial Narrow" w:hAnsi="Arial Narrow"/>
          <w:sz w:val="26"/>
          <w:szCs w:val="26"/>
        </w:rPr>
        <w:t xml:space="preserve"> vulneración es atribuible, y la</w:t>
      </w:r>
      <w:r w:rsidR="0001495A" w:rsidRPr="0045434C">
        <w:rPr>
          <w:rFonts w:ascii="Arial Narrow" w:hAnsi="Arial Narrow"/>
          <w:sz w:val="26"/>
          <w:szCs w:val="26"/>
        </w:rPr>
        <w:t xml:space="preserve"> orden allí impuesta debe ser cumplida por la Directora de Medicina Laboral Ana María Ruiz Mejía, o quien haga sus veces.</w:t>
      </w:r>
    </w:p>
    <w:p w14:paraId="06049B3F" w14:textId="77777777" w:rsidR="0001495A" w:rsidRPr="0045434C" w:rsidRDefault="0001495A" w:rsidP="0045434C">
      <w:pPr>
        <w:pStyle w:val="Sinespaciado"/>
        <w:spacing w:line="276" w:lineRule="auto"/>
        <w:jc w:val="both"/>
        <w:rPr>
          <w:rFonts w:ascii="Arial Narrow" w:hAnsi="Arial Narrow"/>
          <w:sz w:val="26"/>
          <w:szCs w:val="26"/>
        </w:rPr>
      </w:pPr>
    </w:p>
    <w:p w14:paraId="79C4705D" w14:textId="260FF5F0" w:rsidR="0001495A" w:rsidRPr="0045434C" w:rsidRDefault="0001495A" w:rsidP="0045434C">
      <w:pPr>
        <w:pStyle w:val="Sinespaciado"/>
        <w:spacing w:line="276" w:lineRule="auto"/>
        <w:jc w:val="both"/>
        <w:rPr>
          <w:rFonts w:ascii="Arial Narrow" w:hAnsi="Arial Narrow"/>
          <w:sz w:val="26"/>
          <w:szCs w:val="26"/>
        </w:rPr>
      </w:pPr>
      <w:r w:rsidRPr="0045434C">
        <w:rPr>
          <w:rFonts w:ascii="Arial Narrow" w:hAnsi="Arial Narrow"/>
          <w:sz w:val="26"/>
          <w:szCs w:val="26"/>
        </w:rPr>
        <w:t>En consecuencia, y frente a</w:t>
      </w:r>
      <w:r w:rsidR="002E1312" w:rsidRPr="0045434C">
        <w:rPr>
          <w:rFonts w:ascii="Arial Narrow" w:hAnsi="Arial Narrow"/>
          <w:sz w:val="26"/>
          <w:szCs w:val="26"/>
        </w:rPr>
        <w:t xml:space="preserve"> </w:t>
      </w:r>
      <w:r w:rsidRPr="0045434C">
        <w:rPr>
          <w:rFonts w:ascii="Arial Narrow" w:hAnsi="Arial Narrow"/>
          <w:sz w:val="26"/>
          <w:szCs w:val="26"/>
        </w:rPr>
        <w:t>l</w:t>
      </w:r>
      <w:r w:rsidR="002E1312" w:rsidRPr="0045434C">
        <w:rPr>
          <w:rFonts w:ascii="Arial Narrow" w:hAnsi="Arial Narrow"/>
          <w:sz w:val="26"/>
          <w:szCs w:val="26"/>
        </w:rPr>
        <w:t xml:space="preserve">a </w:t>
      </w:r>
      <w:r w:rsidRPr="0045434C">
        <w:rPr>
          <w:rFonts w:ascii="Arial Narrow" w:hAnsi="Arial Narrow"/>
          <w:sz w:val="26"/>
          <w:szCs w:val="26"/>
        </w:rPr>
        <w:t>Gerencia de Determinación de Derechos, también se declara improcedente la tutela.</w:t>
      </w:r>
    </w:p>
    <w:p w14:paraId="47C59E60" w14:textId="77777777" w:rsidR="00A73F09" w:rsidRPr="0045434C" w:rsidRDefault="00A73F09" w:rsidP="0045434C">
      <w:pPr>
        <w:pStyle w:val="Sinespaciado"/>
        <w:spacing w:line="276" w:lineRule="auto"/>
        <w:jc w:val="both"/>
        <w:rPr>
          <w:rFonts w:ascii="Arial Narrow" w:hAnsi="Arial Narrow" w:cs="Arial"/>
          <w:b/>
          <w:bCs/>
          <w:sz w:val="26"/>
          <w:szCs w:val="26"/>
          <w:lang w:val="es-MX"/>
        </w:rPr>
      </w:pPr>
    </w:p>
    <w:p w14:paraId="4E86734D" w14:textId="27844459" w:rsidR="00837445" w:rsidRPr="0045434C" w:rsidRDefault="00A73F09" w:rsidP="0045434C">
      <w:pPr>
        <w:pStyle w:val="Sinespaciado"/>
        <w:spacing w:line="276" w:lineRule="auto"/>
        <w:jc w:val="both"/>
        <w:rPr>
          <w:rFonts w:ascii="Arial Narrow" w:hAnsi="Arial Narrow" w:cs="Arial"/>
          <w:sz w:val="26"/>
          <w:szCs w:val="26"/>
          <w:lang w:val="es-MX"/>
        </w:rPr>
      </w:pPr>
      <w:r w:rsidRPr="0045434C">
        <w:rPr>
          <w:rFonts w:ascii="Arial Narrow" w:hAnsi="Arial Narrow" w:cs="Arial"/>
          <w:b/>
          <w:bCs/>
          <w:sz w:val="26"/>
          <w:szCs w:val="26"/>
          <w:lang w:val="es-MX"/>
        </w:rPr>
        <w:t>SEGUNDO</w:t>
      </w:r>
      <w:r w:rsidR="001E78B1" w:rsidRPr="0045434C">
        <w:rPr>
          <w:rFonts w:ascii="Arial Narrow" w:hAnsi="Arial Narrow" w:cs="Arial"/>
          <w:b/>
          <w:bCs/>
          <w:sz w:val="26"/>
          <w:szCs w:val="26"/>
          <w:lang w:val="es-MX"/>
        </w:rPr>
        <w:t>: NOTIFICAR</w:t>
      </w:r>
      <w:r w:rsidR="00837445" w:rsidRPr="0045434C">
        <w:rPr>
          <w:rFonts w:ascii="Arial Narrow" w:hAnsi="Arial Narrow" w:cs="Arial"/>
          <w:sz w:val="26"/>
          <w:szCs w:val="26"/>
          <w:lang w:val="es-MX"/>
        </w:rPr>
        <w:t xml:space="preserve"> a las partes lo aquí resuelto en la forma más expedita y eficaz posible. Comuníquese de igual forma a la Jueza de primera instancia.</w:t>
      </w:r>
    </w:p>
    <w:p w14:paraId="1EE2784E" w14:textId="170237B4" w:rsidR="00837445" w:rsidRPr="0045434C" w:rsidRDefault="00837445" w:rsidP="0045434C">
      <w:pPr>
        <w:pStyle w:val="Sinespaciado"/>
        <w:spacing w:line="276" w:lineRule="auto"/>
        <w:jc w:val="both"/>
        <w:rPr>
          <w:rFonts w:ascii="Arial Narrow" w:hAnsi="Arial Narrow" w:cs="Arial"/>
          <w:sz w:val="26"/>
          <w:szCs w:val="26"/>
          <w:lang w:val="es-MX"/>
        </w:rPr>
      </w:pPr>
    </w:p>
    <w:p w14:paraId="7E63A5F9" w14:textId="63D26D37" w:rsidR="00837445" w:rsidRPr="0045434C" w:rsidRDefault="003047BF" w:rsidP="0045434C">
      <w:pPr>
        <w:pStyle w:val="Sinespaciado"/>
        <w:spacing w:line="276" w:lineRule="auto"/>
        <w:jc w:val="both"/>
        <w:rPr>
          <w:rFonts w:ascii="Arial Narrow" w:hAnsi="Arial Narrow"/>
          <w:b/>
          <w:sz w:val="26"/>
          <w:szCs w:val="26"/>
        </w:rPr>
      </w:pPr>
      <w:r w:rsidRPr="0045434C">
        <w:rPr>
          <w:rFonts w:ascii="Arial Narrow" w:hAnsi="Arial Narrow" w:cs="Arial"/>
          <w:b/>
          <w:bCs/>
          <w:sz w:val="26"/>
          <w:szCs w:val="26"/>
          <w:lang w:val="es-MX"/>
        </w:rPr>
        <w:t>TERCERO</w:t>
      </w:r>
      <w:r w:rsidR="00CE6F27" w:rsidRPr="0045434C">
        <w:rPr>
          <w:rFonts w:ascii="Arial Narrow" w:hAnsi="Arial Narrow" w:cs="Arial"/>
          <w:b/>
          <w:bCs/>
          <w:sz w:val="26"/>
          <w:szCs w:val="26"/>
          <w:lang w:val="es-MX"/>
        </w:rPr>
        <w:t xml:space="preserve">: </w:t>
      </w:r>
      <w:r w:rsidR="00837445" w:rsidRPr="0045434C">
        <w:rPr>
          <w:rFonts w:ascii="Arial Narrow" w:hAnsi="Arial Narrow" w:cs="Arial"/>
          <w:b/>
          <w:sz w:val="26"/>
          <w:szCs w:val="26"/>
          <w:lang w:val="es-MX"/>
        </w:rPr>
        <w:t>ENVIAR</w:t>
      </w:r>
      <w:r w:rsidR="00837445" w:rsidRPr="0045434C">
        <w:rPr>
          <w:rFonts w:ascii="Arial Narrow" w:hAnsi="Arial Narrow" w:cs="Arial"/>
          <w:bCs/>
          <w:sz w:val="26"/>
          <w:szCs w:val="26"/>
          <w:lang w:val="es-MX"/>
        </w:rPr>
        <w:t xml:space="preserve"> </w:t>
      </w:r>
      <w:r w:rsidR="00837445" w:rsidRPr="0045434C">
        <w:rPr>
          <w:rFonts w:ascii="Arial Narrow" w:hAnsi="Arial Narrow" w:cs="Arial"/>
          <w:sz w:val="26"/>
          <w:szCs w:val="26"/>
          <w:lang w:val="es-MX"/>
        </w:rPr>
        <w:t>oportunamente, el presente expediente a la Honorable Corte Constitucional para su eventual revisión</w:t>
      </w:r>
      <w:r w:rsidR="00837445" w:rsidRPr="0045434C">
        <w:rPr>
          <w:rFonts w:ascii="Arial Narrow" w:hAnsi="Arial Narrow"/>
          <w:sz w:val="26"/>
          <w:szCs w:val="26"/>
        </w:rPr>
        <w:t>.</w:t>
      </w:r>
    </w:p>
    <w:p w14:paraId="68C932CC" w14:textId="77777777" w:rsidR="00837445" w:rsidRPr="0045434C" w:rsidRDefault="00837445" w:rsidP="0045434C">
      <w:pPr>
        <w:spacing w:after="0" w:line="276" w:lineRule="auto"/>
        <w:jc w:val="center"/>
        <w:rPr>
          <w:rFonts w:ascii="Arial Narrow" w:hAnsi="Arial Narrow"/>
          <w:b/>
          <w:iCs/>
          <w:sz w:val="26"/>
          <w:szCs w:val="26"/>
        </w:rPr>
      </w:pPr>
    </w:p>
    <w:p w14:paraId="2D04AED9" w14:textId="77777777" w:rsidR="0045434C" w:rsidRPr="0045434C" w:rsidRDefault="0045434C" w:rsidP="0045434C">
      <w:pPr>
        <w:overflowPunct w:val="0"/>
        <w:autoSpaceDE w:val="0"/>
        <w:autoSpaceDN w:val="0"/>
        <w:adjustRightInd w:val="0"/>
        <w:spacing w:after="0" w:line="276" w:lineRule="auto"/>
        <w:ind w:right="49"/>
        <w:jc w:val="center"/>
        <w:textAlignment w:val="baseline"/>
        <w:rPr>
          <w:rFonts w:ascii="Arial Narrow" w:eastAsia="Cambria Math" w:hAnsi="Arial Narrow" w:cs="Cambria Math"/>
          <w:b/>
          <w:iCs/>
          <w:sz w:val="26"/>
          <w:szCs w:val="26"/>
          <w:lang w:val="es-ES_tradnl" w:eastAsia="es-ES"/>
        </w:rPr>
      </w:pPr>
      <w:bookmarkStart w:id="3" w:name="_Hlk83579254"/>
      <w:r w:rsidRPr="0045434C">
        <w:rPr>
          <w:rFonts w:ascii="Arial Narrow" w:eastAsia="Cambria Math" w:hAnsi="Arial Narrow" w:cs="Cambria Math"/>
          <w:b/>
          <w:iCs/>
          <w:sz w:val="26"/>
          <w:szCs w:val="26"/>
          <w:lang w:val="es-ES_tradnl" w:eastAsia="es-ES"/>
        </w:rPr>
        <w:t>NOTIFÍQUESE Y CÚMPLASE</w:t>
      </w:r>
    </w:p>
    <w:p w14:paraId="27B49160" w14:textId="77777777" w:rsidR="0045434C" w:rsidRPr="0045434C" w:rsidRDefault="0045434C" w:rsidP="0045434C">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5539E1D8" w14:textId="275205F2" w:rsidR="0045434C" w:rsidRPr="0045434C" w:rsidRDefault="0045434C" w:rsidP="00C8160E">
      <w:pPr>
        <w:overflowPunct w:val="0"/>
        <w:autoSpaceDE w:val="0"/>
        <w:autoSpaceDN w:val="0"/>
        <w:adjustRightInd w:val="0"/>
        <w:spacing w:after="0" w:line="276" w:lineRule="auto"/>
        <w:ind w:right="49"/>
        <w:jc w:val="center"/>
        <w:textAlignment w:val="baseline"/>
        <w:rPr>
          <w:rFonts w:ascii="Arial Narrow" w:eastAsia="Cambria Math" w:hAnsi="Arial Narrow" w:cs="Cambria Math"/>
          <w:bCs/>
          <w:sz w:val="26"/>
          <w:szCs w:val="26"/>
          <w:lang w:val="es-ES_tradnl" w:eastAsia="es-ES"/>
        </w:rPr>
      </w:pPr>
      <w:r w:rsidRPr="0045434C">
        <w:rPr>
          <w:rFonts w:ascii="Arial Narrow" w:eastAsia="Cambria Math" w:hAnsi="Arial Narrow" w:cs="Cambria Math"/>
          <w:bCs/>
          <w:noProof/>
          <w:sz w:val="26"/>
          <w:szCs w:val="26"/>
          <w:lang w:val="es-ES_tradnl" w:eastAsia="es-ES"/>
        </w:rPr>
        <mc:AlternateContent>
          <mc:Choice Requires="wps">
            <w:drawing>
              <wp:anchor distT="0" distB="0" distL="114300" distR="114300" simplePos="0" relativeHeight="251663360" behindDoc="1" locked="0" layoutInCell="1" allowOverlap="1" wp14:anchorId="6B0C463E" wp14:editId="50EFBAE6">
                <wp:simplePos x="0" y="0"/>
                <wp:positionH relativeFrom="page">
                  <wp:posOffset>1311275</wp:posOffset>
                </wp:positionH>
                <wp:positionV relativeFrom="paragraph">
                  <wp:posOffset>9431655</wp:posOffset>
                </wp:positionV>
                <wp:extent cx="2359025" cy="652145"/>
                <wp:effectExtent l="0" t="0" r="22225" b="1460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3BB504CD" w14:textId="77777777" w:rsidR="0045434C" w:rsidRDefault="0045434C" w:rsidP="0045434C">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A85F0F5" w14:textId="77777777" w:rsidR="0045434C" w:rsidRDefault="0045434C" w:rsidP="0045434C">
                            <w:pPr>
                              <w:jc w:val="center"/>
                              <w:rPr>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0C463E" id="Rectángulo 3" o:spid="_x0000_s1026" style="position:absolute;left:0;text-align:left;margin-left:103.25pt;margin-top:742.65pt;width:185.75pt;height:5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" fillcolor="#f2f2f2" strokeweight="1.5pt">
                <v:stroke linestyle="thinThin" endcap="round"/>
                <v:textbox>
                  <w:txbxContent>
                    <w:p w14:paraId="3BB504CD" w14:textId="77777777" w:rsidR="0045434C" w:rsidRDefault="0045434C" w:rsidP="0045434C">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A85F0F5" w14:textId="77777777" w:rsidR="0045434C" w:rsidRDefault="0045434C" w:rsidP="0045434C">
                      <w:pPr>
                        <w:jc w:val="center"/>
                        <w:rPr>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00C8160E">
        <w:rPr>
          <w:rFonts w:ascii="Arial Narrow" w:eastAsia="Cambria Math" w:hAnsi="Arial Narrow" w:cs="Cambria Math"/>
          <w:bCs/>
          <w:sz w:val="26"/>
          <w:szCs w:val="26"/>
          <w:lang w:val="es-ES_tradnl" w:eastAsia="es-ES"/>
        </w:rPr>
        <w:t>El</w:t>
      </w:r>
      <w:r w:rsidRPr="0045434C">
        <w:rPr>
          <w:rFonts w:ascii="Arial Narrow" w:eastAsia="Cambria Math" w:hAnsi="Arial Narrow" w:cs="Cambria Math"/>
          <w:bCs/>
          <w:sz w:val="26"/>
          <w:szCs w:val="26"/>
          <w:lang w:val="es-ES_tradnl" w:eastAsia="es-ES"/>
        </w:rPr>
        <w:t xml:space="preserve"> magistrado,</w:t>
      </w:r>
    </w:p>
    <w:p w14:paraId="289A10BC" w14:textId="77777777" w:rsidR="0045434C" w:rsidRPr="0045434C" w:rsidRDefault="0045434C" w:rsidP="0045434C">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3980BA0A" w14:textId="77777777" w:rsidR="0045434C" w:rsidRPr="0045434C" w:rsidRDefault="0045434C" w:rsidP="0045434C">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1A6DDEE3" w14:textId="77777777" w:rsidR="0045434C" w:rsidRPr="0045434C" w:rsidRDefault="0045434C" w:rsidP="0045434C">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040C685C" w14:textId="77777777" w:rsidR="0045434C" w:rsidRPr="0045434C" w:rsidRDefault="0045434C" w:rsidP="0045434C">
      <w:pPr>
        <w:overflowPunct w:val="0"/>
        <w:autoSpaceDE w:val="0"/>
        <w:autoSpaceDN w:val="0"/>
        <w:adjustRightInd w:val="0"/>
        <w:spacing w:after="0" w:line="276" w:lineRule="auto"/>
        <w:ind w:right="49"/>
        <w:jc w:val="center"/>
        <w:textAlignment w:val="baseline"/>
        <w:rPr>
          <w:rFonts w:ascii="Arial Narrow" w:eastAsia="Cambria Math" w:hAnsi="Arial Narrow" w:cs="Segoe UI"/>
          <w:b/>
          <w:bCs/>
          <w:sz w:val="26"/>
          <w:szCs w:val="26"/>
          <w:lang w:val="es-ES" w:eastAsia="es-ES"/>
        </w:rPr>
      </w:pPr>
      <w:r w:rsidRPr="0045434C">
        <w:rPr>
          <w:rFonts w:ascii="Arial Narrow" w:eastAsia="Cambria Math" w:hAnsi="Arial Narrow" w:cs="Segoe UI"/>
          <w:b/>
          <w:bCs/>
          <w:sz w:val="26"/>
          <w:szCs w:val="26"/>
          <w:lang w:val="es-ES" w:eastAsia="es-ES"/>
        </w:rPr>
        <w:t>CARLOS MAURICIO GARCÍA BARAJAS</w:t>
      </w:r>
    </w:p>
    <w:bookmarkEnd w:id="3"/>
    <w:p w14:paraId="3C36F11F" w14:textId="502DE7BE" w:rsidR="00BE1ADD" w:rsidRPr="00C8160E" w:rsidRDefault="00BE1ADD" w:rsidP="00C8160E">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22CCF4F3" w14:textId="77777777" w:rsidR="00BE1ADD" w:rsidRPr="00C8160E" w:rsidRDefault="00BE1ADD" w:rsidP="00C8160E">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2BDDDB15" w14:textId="77777777" w:rsidR="00BE1ADD" w:rsidRPr="00C8160E" w:rsidRDefault="00BE1ADD" w:rsidP="00C8160E">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6BF3F973" w14:textId="77777777" w:rsidR="00BE1ADD" w:rsidRPr="0045434C" w:rsidRDefault="00BE1ADD" w:rsidP="0045434C">
      <w:pPr>
        <w:spacing w:line="276" w:lineRule="auto"/>
        <w:ind w:right="49"/>
        <w:jc w:val="center"/>
        <w:rPr>
          <w:rFonts w:ascii="Arial Narrow" w:hAnsi="Arial Narrow"/>
          <w:b/>
          <w:iCs/>
          <w:sz w:val="26"/>
          <w:szCs w:val="26"/>
        </w:rPr>
      </w:pPr>
      <w:r w:rsidRPr="0045434C">
        <w:rPr>
          <w:rFonts w:ascii="Arial Narrow" w:hAnsi="Arial Narrow"/>
          <w:b/>
          <w:iCs/>
          <w:sz w:val="26"/>
          <w:szCs w:val="26"/>
        </w:rPr>
        <w:t>JESÚS ALBERTO BUITRAGO DUQUE</w:t>
      </w:r>
    </w:p>
    <w:p w14:paraId="09B5B0FC" w14:textId="52F4257C" w:rsidR="00BE1ADD" w:rsidRPr="00C8160E" w:rsidRDefault="00BE1ADD" w:rsidP="00C8160E">
      <w:pPr>
        <w:overflowPunct w:val="0"/>
        <w:autoSpaceDE w:val="0"/>
        <w:autoSpaceDN w:val="0"/>
        <w:adjustRightInd w:val="0"/>
        <w:spacing w:after="0" w:line="276" w:lineRule="auto"/>
        <w:ind w:right="49"/>
        <w:jc w:val="center"/>
        <w:textAlignment w:val="baseline"/>
        <w:rPr>
          <w:rFonts w:ascii="Arial Narrow" w:eastAsia="Cambria Math" w:hAnsi="Arial Narrow" w:cs="Cambria Math"/>
          <w:bCs/>
          <w:sz w:val="26"/>
          <w:szCs w:val="26"/>
          <w:lang w:val="es-ES_tradnl" w:eastAsia="es-ES"/>
        </w:rPr>
      </w:pPr>
      <w:r w:rsidRPr="00C8160E">
        <w:rPr>
          <w:rFonts w:ascii="Arial Narrow" w:eastAsia="Cambria Math" w:hAnsi="Arial Narrow" w:cs="Cambria Math"/>
          <w:bCs/>
          <w:sz w:val="26"/>
          <w:szCs w:val="26"/>
          <w:lang w:val="es-ES_tradnl" w:eastAsia="es-ES"/>
        </w:rPr>
        <w:t>Conjuez</w:t>
      </w:r>
    </w:p>
    <w:p w14:paraId="1A535EEF" w14:textId="0C203D1E" w:rsidR="00BE1ADD" w:rsidRPr="00C8160E" w:rsidRDefault="00BE1ADD" w:rsidP="00C8160E">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5900B8A0" w14:textId="77777777" w:rsidR="00A41A3A" w:rsidRPr="00C8160E" w:rsidRDefault="00A41A3A" w:rsidP="00C8160E">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7C0BED29" w14:textId="77777777" w:rsidR="002C751B" w:rsidRPr="00C8160E" w:rsidRDefault="002C751B" w:rsidP="00C8160E">
      <w:pPr>
        <w:overflowPunct w:val="0"/>
        <w:autoSpaceDE w:val="0"/>
        <w:autoSpaceDN w:val="0"/>
        <w:adjustRightInd w:val="0"/>
        <w:spacing w:after="0" w:line="276" w:lineRule="auto"/>
        <w:ind w:right="49"/>
        <w:jc w:val="both"/>
        <w:textAlignment w:val="baseline"/>
        <w:rPr>
          <w:rFonts w:ascii="Arial Narrow" w:eastAsia="Cambria Math" w:hAnsi="Arial Narrow" w:cs="Cambria Math"/>
          <w:bCs/>
          <w:sz w:val="26"/>
          <w:szCs w:val="26"/>
          <w:lang w:val="es-ES_tradnl" w:eastAsia="es-ES"/>
        </w:rPr>
      </w:pPr>
    </w:p>
    <w:p w14:paraId="027B96A4" w14:textId="7FDCA531" w:rsidR="00C000DB" w:rsidRPr="0045434C" w:rsidRDefault="0046248B" w:rsidP="0045434C">
      <w:pPr>
        <w:spacing w:after="0" w:line="276" w:lineRule="auto"/>
        <w:jc w:val="center"/>
        <w:rPr>
          <w:rFonts w:ascii="Arial Narrow" w:hAnsi="Arial Narrow" w:cs="Verdana"/>
          <w:b/>
          <w:color w:val="000000"/>
          <w:sz w:val="26"/>
          <w:szCs w:val="26"/>
        </w:rPr>
      </w:pPr>
      <w:r w:rsidRPr="0045434C">
        <w:rPr>
          <w:rFonts w:ascii="Arial Narrow" w:hAnsi="Arial Narrow" w:cs="Verdana"/>
          <w:b/>
          <w:color w:val="000000"/>
          <w:sz w:val="26"/>
          <w:szCs w:val="26"/>
        </w:rPr>
        <w:t>JOAQUÍN</w:t>
      </w:r>
      <w:r w:rsidR="00F51669" w:rsidRPr="0045434C">
        <w:rPr>
          <w:rFonts w:ascii="Arial Narrow" w:hAnsi="Arial Narrow" w:cs="Verdana"/>
          <w:b/>
          <w:color w:val="000000"/>
          <w:sz w:val="26"/>
          <w:szCs w:val="26"/>
        </w:rPr>
        <w:t xml:space="preserve"> </w:t>
      </w:r>
      <w:r w:rsidRPr="0045434C">
        <w:rPr>
          <w:rFonts w:ascii="Arial Narrow" w:hAnsi="Arial Narrow" w:cs="Verdana"/>
          <w:b/>
          <w:color w:val="000000"/>
          <w:sz w:val="26"/>
          <w:szCs w:val="26"/>
        </w:rPr>
        <w:t>DE JESÚS CASTAÑO RAMÍREZ,</w:t>
      </w:r>
    </w:p>
    <w:p w14:paraId="452BA2FE" w14:textId="1F625170" w:rsidR="00C636D0" w:rsidRPr="0045434C" w:rsidRDefault="00C636D0" w:rsidP="0045434C">
      <w:pPr>
        <w:spacing w:after="0" w:line="276" w:lineRule="auto"/>
        <w:jc w:val="center"/>
        <w:rPr>
          <w:rFonts w:ascii="Arial Narrow" w:hAnsi="Arial Narrow"/>
          <w:iCs/>
          <w:sz w:val="26"/>
          <w:szCs w:val="26"/>
          <w:lang w:val="pt-BR"/>
        </w:rPr>
      </w:pPr>
      <w:r w:rsidRPr="0045434C">
        <w:rPr>
          <w:rFonts w:ascii="Arial Narrow" w:hAnsi="Arial Narrow" w:cs="Verdana"/>
          <w:color w:val="000000"/>
          <w:sz w:val="26"/>
          <w:szCs w:val="26"/>
        </w:rPr>
        <w:t>Conjuez</w:t>
      </w:r>
    </w:p>
    <w:sectPr w:rsidR="00C636D0" w:rsidRPr="0045434C" w:rsidSect="006A516E">
      <w:headerReference w:type="default" r:id="rId15"/>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DF341" w14:textId="77777777" w:rsidR="003D1911" w:rsidRDefault="003D1911" w:rsidP="00A74900">
      <w:pPr>
        <w:spacing w:after="0" w:line="240" w:lineRule="auto"/>
      </w:pPr>
      <w:r>
        <w:separator/>
      </w:r>
    </w:p>
  </w:endnote>
  <w:endnote w:type="continuationSeparator" w:id="0">
    <w:p w14:paraId="35944180" w14:textId="77777777" w:rsidR="003D1911" w:rsidRDefault="003D1911"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BC70C" w14:textId="77777777" w:rsidR="003D1911" w:rsidRDefault="003D1911" w:rsidP="00A74900">
      <w:pPr>
        <w:spacing w:after="0" w:line="240" w:lineRule="auto"/>
      </w:pPr>
      <w:r>
        <w:separator/>
      </w:r>
    </w:p>
  </w:footnote>
  <w:footnote w:type="continuationSeparator" w:id="0">
    <w:p w14:paraId="3D583E58" w14:textId="77777777" w:rsidR="003D1911" w:rsidRDefault="003D1911" w:rsidP="00A74900">
      <w:pPr>
        <w:spacing w:after="0" w:line="240" w:lineRule="auto"/>
      </w:pPr>
      <w:r>
        <w:continuationSeparator/>
      </w:r>
    </w:p>
  </w:footnote>
  <w:footnote w:id="1">
    <w:p w14:paraId="7B655F83" w14:textId="58CE4A63" w:rsidR="00A73F09" w:rsidRPr="00DF552E" w:rsidRDefault="00A73F09" w:rsidP="00DF552E">
      <w:pPr>
        <w:pStyle w:val="Textonotapie"/>
        <w:jc w:val="both"/>
        <w:rPr>
          <w:rFonts w:ascii="Arial Narrow" w:hAnsi="Arial Narrow"/>
          <w:sz w:val="16"/>
          <w:szCs w:val="16"/>
        </w:rPr>
      </w:pPr>
      <w:r w:rsidRPr="00DF552E">
        <w:rPr>
          <w:rStyle w:val="Refdenotaalpie"/>
          <w:rFonts w:ascii="Arial Narrow" w:hAnsi="Arial Narrow"/>
          <w:sz w:val="16"/>
          <w:szCs w:val="16"/>
        </w:rPr>
        <w:footnoteRef/>
      </w:r>
      <w:r w:rsidRPr="00DF552E">
        <w:rPr>
          <w:rFonts w:ascii="Arial Narrow" w:hAnsi="Arial Narrow"/>
          <w:sz w:val="16"/>
          <w:szCs w:val="16"/>
        </w:rPr>
        <w:t xml:space="preserve"> </w:t>
      </w:r>
      <w:r w:rsidR="00BC567C" w:rsidRPr="00DF552E">
        <w:rPr>
          <w:rFonts w:ascii="Arial Narrow" w:hAnsi="Arial Narrow"/>
          <w:sz w:val="16"/>
          <w:szCs w:val="16"/>
        </w:rPr>
        <w:t>Archivo 02 cuaderno de primera instancia</w:t>
      </w:r>
      <w:r w:rsidRPr="00DF552E">
        <w:rPr>
          <w:rFonts w:ascii="Arial Narrow" w:hAnsi="Arial Narrow"/>
          <w:sz w:val="16"/>
          <w:szCs w:val="16"/>
        </w:rPr>
        <w:t xml:space="preserve">. </w:t>
      </w:r>
    </w:p>
  </w:footnote>
  <w:footnote w:id="2">
    <w:p w14:paraId="199D5296" w14:textId="1968D47F" w:rsidR="004C3B33" w:rsidRPr="00DF552E" w:rsidRDefault="004C3B33" w:rsidP="00DF552E">
      <w:pPr>
        <w:pStyle w:val="Textonotapie"/>
        <w:jc w:val="both"/>
        <w:rPr>
          <w:rFonts w:ascii="Arial Narrow" w:hAnsi="Arial Narrow"/>
          <w:sz w:val="16"/>
          <w:szCs w:val="16"/>
        </w:rPr>
      </w:pPr>
      <w:r w:rsidRPr="00DF552E">
        <w:rPr>
          <w:rStyle w:val="Refdenotaalpie"/>
          <w:rFonts w:ascii="Arial Narrow" w:hAnsi="Arial Narrow"/>
          <w:sz w:val="16"/>
          <w:szCs w:val="16"/>
        </w:rPr>
        <w:footnoteRef/>
      </w:r>
      <w:r w:rsidRPr="00DF552E">
        <w:rPr>
          <w:rFonts w:ascii="Arial Narrow" w:hAnsi="Arial Narrow"/>
          <w:sz w:val="16"/>
          <w:szCs w:val="16"/>
        </w:rPr>
        <w:t xml:space="preserve"> Archivo 05 cuaderno de primera instancia.</w:t>
      </w:r>
    </w:p>
  </w:footnote>
  <w:footnote w:id="3">
    <w:p w14:paraId="6EB10B06" w14:textId="6E9499FA" w:rsidR="00D4185D" w:rsidRPr="00DF552E" w:rsidRDefault="00D4185D" w:rsidP="00DF552E">
      <w:pPr>
        <w:pStyle w:val="Textonotapie"/>
        <w:jc w:val="both"/>
        <w:rPr>
          <w:rFonts w:ascii="Arial Narrow" w:hAnsi="Arial Narrow"/>
          <w:sz w:val="16"/>
          <w:szCs w:val="16"/>
        </w:rPr>
      </w:pPr>
      <w:r w:rsidRPr="00DF552E">
        <w:rPr>
          <w:rStyle w:val="Refdenotaalpie"/>
          <w:rFonts w:ascii="Arial Narrow" w:hAnsi="Arial Narrow"/>
          <w:sz w:val="16"/>
          <w:szCs w:val="16"/>
        </w:rPr>
        <w:footnoteRef/>
      </w:r>
      <w:r w:rsidRPr="00DF552E">
        <w:rPr>
          <w:rFonts w:ascii="Arial Narrow" w:hAnsi="Arial Narrow"/>
          <w:sz w:val="16"/>
          <w:szCs w:val="16"/>
        </w:rPr>
        <w:t xml:space="preserve"> Archivo 07 cuaderno de primera instancia.</w:t>
      </w:r>
    </w:p>
  </w:footnote>
  <w:footnote w:id="4">
    <w:p w14:paraId="28D93210" w14:textId="7EBDE8AB" w:rsidR="00D4185D" w:rsidRPr="00DF552E" w:rsidRDefault="00D4185D" w:rsidP="00DF552E">
      <w:pPr>
        <w:pStyle w:val="Textonotapie"/>
        <w:jc w:val="both"/>
        <w:rPr>
          <w:rFonts w:ascii="Arial Narrow" w:hAnsi="Arial Narrow"/>
          <w:sz w:val="16"/>
          <w:szCs w:val="16"/>
        </w:rPr>
      </w:pPr>
      <w:r w:rsidRPr="00DF552E">
        <w:rPr>
          <w:rStyle w:val="Refdenotaalpie"/>
          <w:rFonts w:ascii="Arial Narrow" w:hAnsi="Arial Narrow"/>
          <w:sz w:val="16"/>
          <w:szCs w:val="16"/>
        </w:rPr>
        <w:footnoteRef/>
      </w:r>
      <w:r w:rsidRPr="00DF552E">
        <w:rPr>
          <w:rFonts w:ascii="Arial Narrow" w:hAnsi="Arial Narrow"/>
          <w:sz w:val="16"/>
          <w:szCs w:val="16"/>
        </w:rPr>
        <w:t xml:space="preserve"> Archivo 08 cuaderno de primera instancia.</w:t>
      </w:r>
    </w:p>
  </w:footnote>
  <w:footnote w:id="5">
    <w:p w14:paraId="36D155A5" w14:textId="7D263177" w:rsidR="00F707CC" w:rsidRPr="00DF552E" w:rsidRDefault="00F707CC" w:rsidP="00DF552E">
      <w:pPr>
        <w:pStyle w:val="Textonotapie"/>
        <w:jc w:val="both"/>
        <w:rPr>
          <w:rFonts w:ascii="Arial Narrow" w:hAnsi="Arial Narrow"/>
          <w:sz w:val="16"/>
          <w:szCs w:val="16"/>
        </w:rPr>
      </w:pPr>
      <w:r w:rsidRPr="00DF552E">
        <w:rPr>
          <w:rStyle w:val="Refdenotaalpie"/>
          <w:rFonts w:ascii="Arial Narrow" w:hAnsi="Arial Narrow"/>
          <w:sz w:val="16"/>
          <w:szCs w:val="16"/>
        </w:rPr>
        <w:footnoteRef/>
      </w:r>
      <w:r w:rsidRPr="00DF552E">
        <w:rPr>
          <w:rFonts w:ascii="Arial Narrow" w:hAnsi="Arial Narrow"/>
          <w:sz w:val="16"/>
          <w:szCs w:val="16"/>
        </w:rPr>
        <w:t xml:space="preserve"> Cfr. Corte Constitucional- Sentencia T 043 de 2013. </w:t>
      </w:r>
    </w:p>
  </w:footnote>
  <w:footnote w:id="6">
    <w:p w14:paraId="2A0F53CC" w14:textId="36BB7544" w:rsidR="00031B05" w:rsidRPr="00DF552E" w:rsidRDefault="00031B05" w:rsidP="00DF552E">
      <w:pPr>
        <w:pStyle w:val="Textonotapie"/>
        <w:jc w:val="both"/>
        <w:rPr>
          <w:rFonts w:ascii="Arial Narrow" w:hAnsi="Arial Narrow"/>
          <w:sz w:val="16"/>
          <w:szCs w:val="16"/>
        </w:rPr>
      </w:pPr>
      <w:r w:rsidRPr="00DF552E">
        <w:rPr>
          <w:rStyle w:val="Refdenotaalpie"/>
          <w:rFonts w:ascii="Arial Narrow" w:hAnsi="Arial Narrow"/>
          <w:sz w:val="16"/>
          <w:szCs w:val="16"/>
        </w:rPr>
        <w:footnoteRef/>
      </w:r>
      <w:r w:rsidRPr="00DF552E">
        <w:rPr>
          <w:rFonts w:ascii="Arial Narrow" w:hAnsi="Arial Narrow"/>
          <w:sz w:val="16"/>
          <w:szCs w:val="16"/>
        </w:rPr>
        <w:t xml:space="preserve"> Folio digital 04, del escrito introductorio</w:t>
      </w:r>
      <w:r w:rsidR="000C4333" w:rsidRPr="00DF552E">
        <w:rPr>
          <w:rFonts w:ascii="Arial Narrow" w:hAnsi="Arial Narrow"/>
          <w:sz w:val="16"/>
          <w:szCs w:val="16"/>
        </w:rPr>
        <w:t>, y 23 de ese mismo documento.</w:t>
      </w:r>
    </w:p>
  </w:footnote>
  <w:footnote w:id="7">
    <w:p w14:paraId="24F254E5" w14:textId="77777777" w:rsidR="00D5072C" w:rsidRPr="00DF552E" w:rsidRDefault="00D5072C" w:rsidP="00DF552E">
      <w:pPr>
        <w:pStyle w:val="Textonotapie"/>
        <w:jc w:val="both"/>
        <w:rPr>
          <w:rFonts w:ascii="Arial Narrow" w:hAnsi="Arial Narrow"/>
          <w:sz w:val="16"/>
          <w:szCs w:val="16"/>
        </w:rPr>
      </w:pPr>
      <w:r w:rsidRPr="00DF552E">
        <w:rPr>
          <w:rStyle w:val="Refdenotaalpie"/>
          <w:rFonts w:ascii="Arial Narrow" w:hAnsi="Arial Narrow"/>
          <w:sz w:val="16"/>
          <w:szCs w:val="16"/>
        </w:rPr>
        <w:footnoteRef/>
      </w:r>
      <w:r w:rsidRPr="00DF552E">
        <w:rPr>
          <w:rFonts w:ascii="Arial Narrow" w:hAnsi="Arial Narrow"/>
          <w:sz w:val="16"/>
          <w:szCs w:val="16"/>
        </w:rPr>
        <w:t xml:space="preserve"> Folio digital 05, Ib., y 40 de ese mismo documento.</w:t>
      </w:r>
    </w:p>
  </w:footnote>
  <w:footnote w:id="8">
    <w:p w14:paraId="7FAFA0F1" w14:textId="77777777" w:rsidR="00D5072C" w:rsidRPr="00DF552E" w:rsidRDefault="00D5072C" w:rsidP="00DF552E">
      <w:pPr>
        <w:pStyle w:val="Textonotapie"/>
        <w:jc w:val="both"/>
        <w:rPr>
          <w:rFonts w:ascii="Arial Narrow" w:hAnsi="Arial Narrow"/>
          <w:sz w:val="16"/>
          <w:szCs w:val="16"/>
        </w:rPr>
      </w:pPr>
      <w:r w:rsidRPr="00DF552E">
        <w:rPr>
          <w:rStyle w:val="Refdenotaalpie"/>
          <w:rFonts w:ascii="Arial Narrow" w:hAnsi="Arial Narrow"/>
          <w:sz w:val="16"/>
          <w:szCs w:val="16"/>
        </w:rPr>
        <w:footnoteRef/>
      </w:r>
      <w:r w:rsidRPr="00DF552E">
        <w:rPr>
          <w:rFonts w:ascii="Arial Narrow" w:hAnsi="Arial Narrow"/>
          <w:sz w:val="16"/>
          <w:szCs w:val="16"/>
        </w:rPr>
        <w:t xml:space="preserve"> Folio digital 05, Ib., y 40 de ese mismo documento.</w:t>
      </w:r>
    </w:p>
  </w:footnote>
  <w:footnote w:id="9">
    <w:p w14:paraId="07C92948" w14:textId="55B7A993" w:rsidR="00031B05" w:rsidRPr="00DF552E" w:rsidRDefault="00031B05" w:rsidP="00DF552E">
      <w:pPr>
        <w:pStyle w:val="Textonotapie"/>
        <w:jc w:val="both"/>
        <w:rPr>
          <w:rFonts w:ascii="Arial Narrow" w:hAnsi="Arial Narrow"/>
          <w:sz w:val="16"/>
          <w:szCs w:val="16"/>
        </w:rPr>
      </w:pPr>
      <w:r w:rsidRPr="00DF552E">
        <w:rPr>
          <w:rStyle w:val="Refdenotaalpie"/>
          <w:rFonts w:ascii="Arial Narrow" w:hAnsi="Arial Narrow"/>
          <w:sz w:val="16"/>
          <w:szCs w:val="16"/>
        </w:rPr>
        <w:footnoteRef/>
      </w:r>
      <w:r w:rsidRPr="00DF552E">
        <w:rPr>
          <w:rFonts w:ascii="Arial Narrow" w:hAnsi="Arial Narrow"/>
          <w:sz w:val="16"/>
          <w:szCs w:val="16"/>
        </w:rPr>
        <w:t xml:space="preserve"> Ib.</w:t>
      </w:r>
    </w:p>
  </w:footnote>
  <w:footnote w:id="10">
    <w:p w14:paraId="3936904D" w14:textId="5F75CA92" w:rsidR="001B6668" w:rsidRPr="00DF552E" w:rsidRDefault="001B6668" w:rsidP="00DF552E">
      <w:pPr>
        <w:pStyle w:val="Textonotapie"/>
        <w:jc w:val="both"/>
        <w:rPr>
          <w:rFonts w:ascii="Arial Narrow" w:hAnsi="Arial Narrow"/>
          <w:sz w:val="16"/>
          <w:szCs w:val="16"/>
        </w:rPr>
      </w:pPr>
      <w:r w:rsidRPr="00DF552E">
        <w:rPr>
          <w:rStyle w:val="Refdenotaalpie"/>
          <w:rFonts w:ascii="Arial Narrow" w:hAnsi="Arial Narrow"/>
          <w:sz w:val="16"/>
          <w:szCs w:val="16"/>
        </w:rPr>
        <w:footnoteRef/>
      </w:r>
      <w:r w:rsidRPr="00DF552E">
        <w:rPr>
          <w:rFonts w:ascii="Arial Narrow" w:hAnsi="Arial Narrow"/>
          <w:sz w:val="16"/>
          <w:szCs w:val="16"/>
        </w:rPr>
        <w:t xml:space="preserve"> Corte Constitucional. Sentencia T 044 de 2018. </w:t>
      </w:r>
    </w:p>
  </w:footnote>
  <w:footnote w:id="11">
    <w:p w14:paraId="3118CDF2" w14:textId="0C3F2EA7" w:rsidR="00DF552E" w:rsidRPr="00DF552E" w:rsidRDefault="00DF552E" w:rsidP="00DF552E">
      <w:pPr>
        <w:pStyle w:val="Textonotapie"/>
        <w:jc w:val="both"/>
        <w:rPr>
          <w:rFonts w:ascii="Arial Narrow" w:hAnsi="Arial Narrow"/>
          <w:sz w:val="16"/>
          <w:szCs w:val="16"/>
        </w:rPr>
      </w:pPr>
      <w:r w:rsidRPr="00DF552E">
        <w:rPr>
          <w:rStyle w:val="Refdenotaalpie"/>
          <w:rFonts w:ascii="Arial Narrow" w:hAnsi="Arial Narrow"/>
          <w:sz w:val="16"/>
          <w:szCs w:val="16"/>
        </w:rPr>
        <w:footnoteRef/>
      </w:r>
      <w:r w:rsidRPr="00DF552E">
        <w:rPr>
          <w:rFonts w:ascii="Arial Narrow" w:hAnsi="Arial Narrow"/>
          <w:sz w:val="16"/>
          <w:szCs w:val="16"/>
        </w:rPr>
        <w:t xml:space="preserve"> C.C. Sentencia T-044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CCCB" w14:textId="4805C017" w:rsidR="00AF7228" w:rsidRPr="00C8160E" w:rsidRDefault="003D1911" w:rsidP="00C8160E">
    <w:pPr>
      <w:pStyle w:val="Encabezado"/>
      <w:tabs>
        <w:tab w:val="clear" w:pos="4419"/>
        <w:tab w:val="clear" w:pos="8838"/>
      </w:tabs>
      <w:rPr>
        <w:rFonts w:ascii="Arial" w:hAnsi="Arial" w:cs="Arial"/>
        <w:bCs/>
        <w:sz w:val="18"/>
        <w:szCs w:val="16"/>
        <w:lang w:val="es-ES" w:eastAsia="es-MX"/>
      </w:rPr>
    </w:pPr>
    <w:sdt>
      <w:sdtPr>
        <w:rPr>
          <w:rFonts w:ascii="Arial Narrow" w:hAnsi="Arial Narrow"/>
          <w:b/>
          <w:sz w:val="16"/>
          <w:szCs w:val="16"/>
        </w:rPr>
        <w:id w:val="-1941358368"/>
        <w:docPartObj>
          <w:docPartGallery w:val="Page Numbers (Margins)"/>
          <w:docPartUnique/>
        </w:docPartObj>
      </w:sdtPr>
      <w:sdtEndPr/>
      <w:sdtContent>
        <w:r w:rsidR="00AF7228" w:rsidRPr="00452BB9">
          <w:rPr>
            <w:rFonts w:ascii="Arial Narrow" w:hAnsi="Arial Narrow"/>
            <w:b/>
            <w:noProof/>
            <w:sz w:val="16"/>
            <w:szCs w:val="16"/>
            <w:lang w:eastAsia="es-CO"/>
          </w:rPr>
          <mc:AlternateContent>
            <mc:Choice Requires="wps">
              <w:drawing>
                <wp:anchor distT="0" distB="0" distL="114300" distR="114300" simplePos="0" relativeHeight="251659264" behindDoc="0" locked="0" layoutInCell="0" allowOverlap="1" wp14:anchorId="0A0E62E4" wp14:editId="64F4778E">
                  <wp:simplePos x="0" y="0"/>
                  <wp:positionH relativeFrom="rightMargin">
                    <wp:align>right</wp:align>
                  </wp:positionH>
                  <wp:positionV relativeFrom="margin">
                    <wp:align>center</wp:align>
                  </wp:positionV>
                  <wp:extent cx="727710" cy="329565"/>
                  <wp:effectExtent l="0" t="0" r="0" b="381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F72D4" w14:textId="77777777" w:rsidR="00AF7228" w:rsidRPr="007A21DF" w:rsidRDefault="00AF7228">
                              <w:pPr>
                                <w:pBdr>
                                  <w:bottom w:val="single" w:sz="4" w:space="1" w:color="auto"/>
                                </w:pBdr>
                                <w:rPr>
                                  <w:rFonts w:ascii="Arial" w:hAnsi="Arial" w:cs="Arial"/>
                                  <w:sz w:val="18"/>
                                </w:rPr>
                              </w:pPr>
                              <w:r w:rsidRPr="007A21DF">
                                <w:rPr>
                                  <w:rFonts w:ascii="Arial" w:hAnsi="Arial" w:cs="Arial"/>
                                  <w:sz w:val="18"/>
                                </w:rPr>
                                <w:fldChar w:fldCharType="begin"/>
                              </w:r>
                              <w:r w:rsidRPr="007A21DF">
                                <w:rPr>
                                  <w:rFonts w:ascii="Arial" w:hAnsi="Arial" w:cs="Arial"/>
                                  <w:sz w:val="18"/>
                                </w:rPr>
                                <w:instrText>PAGE   \* MERGEFORMAT</w:instrText>
                              </w:r>
                              <w:r w:rsidRPr="007A21DF">
                                <w:rPr>
                                  <w:rFonts w:ascii="Arial" w:hAnsi="Arial" w:cs="Arial"/>
                                  <w:sz w:val="18"/>
                                </w:rPr>
                                <w:fldChar w:fldCharType="separate"/>
                              </w:r>
                              <w:r w:rsidR="001E78B1" w:rsidRPr="007A21DF">
                                <w:rPr>
                                  <w:rFonts w:ascii="Arial" w:hAnsi="Arial" w:cs="Arial"/>
                                  <w:noProof/>
                                  <w:sz w:val="18"/>
                                  <w:lang w:val="es-ES"/>
                                </w:rPr>
                                <w:t>5</w:t>
                              </w:r>
                              <w:r w:rsidRPr="007A21DF">
                                <w:rPr>
                                  <w:rFonts w:ascii="Arial" w:hAnsi="Arial" w:cs="Arial"/>
                                  <w:sz w:val="1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0E62E4" id="Rectángulo 2"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26hgIAAAc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" o:allowincell="f" stroked="f">
                  <v:textbox>
                    <w:txbxContent>
                      <w:p w14:paraId="723F72D4" w14:textId="77777777" w:rsidR="00AF7228" w:rsidRPr="007A21DF" w:rsidRDefault="00AF7228">
                        <w:pPr>
                          <w:pBdr>
                            <w:bottom w:val="single" w:sz="4" w:space="1" w:color="auto"/>
                          </w:pBdr>
                          <w:rPr>
                            <w:rFonts w:ascii="Arial" w:hAnsi="Arial" w:cs="Arial"/>
                            <w:sz w:val="18"/>
                          </w:rPr>
                        </w:pPr>
                        <w:r w:rsidRPr="007A21DF">
                          <w:rPr>
                            <w:rFonts w:ascii="Arial" w:hAnsi="Arial" w:cs="Arial"/>
                            <w:sz w:val="18"/>
                          </w:rPr>
                          <w:fldChar w:fldCharType="begin"/>
                        </w:r>
                        <w:r w:rsidRPr="007A21DF">
                          <w:rPr>
                            <w:rFonts w:ascii="Arial" w:hAnsi="Arial" w:cs="Arial"/>
                            <w:sz w:val="18"/>
                          </w:rPr>
                          <w:instrText>PAGE   \* MERGEFORMAT</w:instrText>
                        </w:r>
                        <w:r w:rsidRPr="007A21DF">
                          <w:rPr>
                            <w:rFonts w:ascii="Arial" w:hAnsi="Arial" w:cs="Arial"/>
                            <w:sz w:val="18"/>
                          </w:rPr>
                          <w:fldChar w:fldCharType="separate"/>
                        </w:r>
                        <w:r w:rsidR="001E78B1" w:rsidRPr="007A21DF">
                          <w:rPr>
                            <w:rFonts w:ascii="Arial" w:hAnsi="Arial" w:cs="Arial"/>
                            <w:noProof/>
                            <w:sz w:val="18"/>
                            <w:lang w:val="es-ES"/>
                          </w:rPr>
                          <w:t>5</w:t>
                        </w:r>
                        <w:r w:rsidRPr="007A21DF">
                          <w:rPr>
                            <w:rFonts w:ascii="Arial" w:hAnsi="Arial" w:cs="Arial"/>
                            <w:sz w:val="18"/>
                          </w:rPr>
                          <w:fldChar w:fldCharType="end"/>
                        </w:r>
                      </w:p>
                    </w:txbxContent>
                  </v:textbox>
                  <w10:wrap anchorx="margin" anchory="margin"/>
                </v:rect>
              </w:pict>
            </mc:Fallback>
          </mc:AlternateContent>
        </w:r>
      </w:sdtContent>
    </w:sdt>
    <w:r w:rsidR="00C8160E" w:rsidRPr="00C8160E">
      <w:rPr>
        <w:rFonts w:ascii="Arial" w:hAnsi="Arial" w:cs="Arial"/>
        <w:bCs/>
        <w:sz w:val="18"/>
        <w:szCs w:val="16"/>
        <w:lang w:val="es-ES" w:eastAsia="es-MX"/>
      </w:rPr>
      <w:t xml:space="preserve">Acción de tutela (Segunda instancia) </w:t>
    </w:r>
  </w:p>
  <w:p w14:paraId="7624C254" w14:textId="516693A8" w:rsidR="008115FA" w:rsidRPr="00C8160E" w:rsidRDefault="00AF7228" w:rsidP="00C8160E">
    <w:pPr>
      <w:pStyle w:val="Encabezado"/>
      <w:tabs>
        <w:tab w:val="clear" w:pos="4419"/>
        <w:tab w:val="clear" w:pos="8838"/>
      </w:tabs>
      <w:rPr>
        <w:rFonts w:ascii="Arial" w:hAnsi="Arial" w:cs="Arial"/>
        <w:bCs/>
        <w:sz w:val="18"/>
        <w:szCs w:val="16"/>
        <w:lang w:val="es-ES" w:eastAsia="es-MX"/>
      </w:rPr>
    </w:pPr>
    <w:r w:rsidRPr="00C8160E">
      <w:rPr>
        <w:rFonts w:ascii="Arial" w:hAnsi="Arial" w:cs="Arial"/>
        <w:bCs/>
        <w:sz w:val="18"/>
        <w:szCs w:val="16"/>
        <w:lang w:val="es-ES" w:eastAsia="es-MX"/>
      </w:rPr>
      <w:t>Demandante:</w:t>
    </w:r>
    <w:r w:rsidR="00C8160E">
      <w:rPr>
        <w:rFonts w:ascii="Arial" w:hAnsi="Arial" w:cs="Arial"/>
        <w:bCs/>
        <w:sz w:val="18"/>
        <w:szCs w:val="16"/>
        <w:lang w:val="es-ES" w:eastAsia="es-MX"/>
      </w:rPr>
      <w:tab/>
    </w:r>
    <w:r w:rsidR="00A3708F" w:rsidRPr="00C8160E">
      <w:rPr>
        <w:rFonts w:ascii="Arial" w:hAnsi="Arial" w:cs="Arial"/>
        <w:bCs/>
        <w:sz w:val="18"/>
        <w:szCs w:val="16"/>
        <w:lang w:val="es-ES" w:eastAsia="es-MX"/>
      </w:rPr>
      <w:t>LUIS FERNANDO MARIN VALENCIA</w:t>
    </w:r>
  </w:p>
  <w:p w14:paraId="02AB9392" w14:textId="712B1AA8" w:rsidR="00AF7228" w:rsidRPr="00C8160E" w:rsidRDefault="00AF7228" w:rsidP="00C8160E">
    <w:pPr>
      <w:pStyle w:val="Encabezado"/>
      <w:tabs>
        <w:tab w:val="clear" w:pos="4419"/>
        <w:tab w:val="clear" w:pos="8838"/>
      </w:tabs>
      <w:rPr>
        <w:rFonts w:ascii="Arial" w:hAnsi="Arial" w:cs="Arial"/>
        <w:bCs/>
        <w:sz w:val="18"/>
        <w:szCs w:val="16"/>
        <w:lang w:val="es-ES" w:eastAsia="es-MX"/>
      </w:rPr>
    </w:pPr>
    <w:r w:rsidRPr="00C8160E">
      <w:rPr>
        <w:rFonts w:ascii="Arial" w:hAnsi="Arial" w:cs="Arial"/>
        <w:bCs/>
        <w:sz w:val="18"/>
        <w:szCs w:val="16"/>
        <w:lang w:val="es-ES" w:eastAsia="es-MX"/>
      </w:rPr>
      <w:t>Demandado:</w:t>
    </w:r>
    <w:r w:rsidR="00C8160E">
      <w:rPr>
        <w:rFonts w:ascii="Arial" w:hAnsi="Arial" w:cs="Arial"/>
        <w:bCs/>
        <w:sz w:val="18"/>
        <w:szCs w:val="16"/>
        <w:lang w:val="es-ES" w:eastAsia="es-MX"/>
      </w:rPr>
      <w:tab/>
    </w:r>
    <w:r w:rsidR="008115FA" w:rsidRPr="00C8160E">
      <w:rPr>
        <w:rFonts w:ascii="Arial" w:hAnsi="Arial" w:cs="Arial"/>
        <w:bCs/>
        <w:sz w:val="18"/>
        <w:szCs w:val="16"/>
        <w:lang w:val="es-ES" w:eastAsia="es-MX"/>
      </w:rPr>
      <w:t>COLPENSIONES</w:t>
    </w:r>
  </w:p>
  <w:p w14:paraId="239D3FE9" w14:textId="3327AF84" w:rsidR="00AF7228" w:rsidRPr="00C8160E" w:rsidRDefault="00AF7228" w:rsidP="00C8160E">
    <w:pPr>
      <w:pStyle w:val="Encabezado"/>
      <w:tabs>
        <w:tab w:val="clear" w:pos="4419"/>
        <w:tab w:val="clear" w:pos="8838"/>
      </w:tabs>
      <w:rPr>
        <w:rFonts w:ascii="Arial" w:hAnsi="Arial" w:cs="Arial"/>
        <w:bCs/>
        <w:sz w:val="18"/>
        <w:szCs w:val="16"/>
        <w:lang w:val="es-ES" w:eastAsia="es-MX"/>
      </w:rPr>
    </w:pPr>
    <w:r w:rsidRPr="00C8160E">
      <w:rPr>
        <w:rFonts w:ascii="Arial" w:hAnsi="Arial" w:cs="Arial"/>
        <w:bCs/>
        <w:sz w:val="18"/>
        <w:szCs w:val="16"/>
        <w:lang w:val="es-ES" w:eastAsia="es-MX"/>
      </w:rPr>
      <w:t>Rad. No.:</w:t>
    </w:r>
    <w:r w:rsidR="00C8160E">
      <w:rPr>
        <w:rFonts w:ascii="Arial" w:hAnsi="Arial" w:cs="Arial"/>
        <w:bCs/>
        <w:sz w:val="18"/>
        <w:szCs w:val="16"/>
        <w:lang w:val="es-ES" w:eastAsia="es-MX"/>
      </w:rPr>
      <w:tab/>
    </w:r>
    <w:r w:rsidR="00A3708F" w:rsidRPr="00C8160E">
      <w:rPr>
        <w:rFonts w:ascii="Arial" w:hAnsi="Arial" w:cs="Arial"/>
        <w:bCs/>
        <w:sz w:val="18"/>
        <w:szCs w:val="16"/>
        <w:lang w:val="es-ES" w:eastAsia="es-MX"/>
      </w:rPr>
      <w:t>66001311000120210011601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CO" w:vendorID="64" w:dllVersion="6" w:nlCheck="1" w:checkStyle="1"/>
  <w:activeWritingStyle w:appName="MSWord" w:lang="es-MX"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6" w:nlCheck="1" w:checkStyle="1"/>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306"/>
    <w:rsid w:val="00000DF8"/>
    <w:rsid w:val="00000E3D"/>
    <w:rsid w:val="00005784"/>
    <w:rsid w:val="000059C4"/>
    <w:rsid w:val="00007F82"/>
    <w:rsid w:val="000117F4"/>
    <w:rsid w:val="0001495A"/>
    <w:rsid w:val="000152BF"/>
    <w:rsid w:val="00015786"/>
    <w:rsid w:val="0001595B"/>
    <w:rsid w:val="000171D2"/>
    <w:rsid w:val="00017DD4"/>
    <w:rsid w:val="0002048A"/>
    <w:rsid w:val="0002104B"/>
    <w:rsid w:val="00022CB0"/>
    <w:rsid w:val="0002336C"/>
    <w:rsid w:val="000249C2"/>
    <w:rsid w:val="00025B14"/>
    <w:rsid w:val="00031B05"/>
    <w:rsid w:val="00031F1E"/>
    <w:rsid w:val="000323B9"/>
    <w:rsid w:val="00032EEA"/>
    <w:rsid w:val="00034187"/>
    <w:rsid w:val="0003433D"/>
    <w:rsid w:val="0003669E"/>
    <w:rsid w:val="00036994"/>
    <w:rsid w:val="00042AA2"/>
    <w:rsid w:val="00042ACF"/>
    <w:rsid w:val="000437EE"/>
    <w:rsid w:val="000460A1"/>
    <w:rsid w:val="00052469"/>
    <w:rsid w:val="0005331F"/>
    <w:rsid w:val="00053715"/>
    <w:rsid w:val="00053F37"/>
    <w:rsid w:val="000571ED"/>
    <w:rsid w:val="0006000B"/>
    <w:rsid w:val="0006130A"/>
    <w:rsid w:val="00063AB1"/>
    <w:rsid w:val="00064492"/>
    <w:rsid w:val="00064D78"/>
    <w:rsid w:val="000667ED"/>
    <w:rsid w:val="000718CF"/>
    <w:rsid w:val="00072A0F"/>
    <w:rsid w:val="00075CC9"/>
    <w:rsid w:val="00077DC2"/>
    <w:rsid w:val="00077DC9"/>
    <w:rsid w:val="0008051C"/>
    <w:rsid w:val="00080F78"/>
    <w:rsid w:val="0008418E"/>
    <w:rsid w:val="00085057"/>
    <w:rsid w:val="000872A4"/>
    <w:rsid w:val="00092D2D"/>
    <w:rsid w:val="00096D47"/>
    <w:rsid w:val="00096EB7"/>
    <w:rsid w:val="000972A1"/>
    <w:rsid w:val="00097DBF"/>
    <w:rsid w:val="000A2686"/>
    <w:rsid w:val="000A40D2"/>
    <w:rsid w:val="000A54E0"/>
    <w:rsid w:val="000A5D35"/>
    <w:rsid w:val="000A7339"/>
    <w:rsid w:val="000B6838"/>
    <w:rsid w:val="000C25C8"/>
    <w:rsid w:val="000C3B9E"/>
    <w:rsid w:val="000C4333"/>
    <w:rsid w:val="000C5B87"/>
    <w:rsid w:val="000C71FA"/>
    <w:rsid w:val="000C749F"/>
    <w:rsid w:val="000D03DB"/>
    <w:rsid w:val="000D05BA"/>
    <w:rsid w:val="000D39AF"/>
    <w:rsid w:val="000D5FEC"/>
    <w:rsid w:val="000E0D20"/>
    <w:rsid w:val="000E1586"/>
    <w:rsid w:val="000E19CA"/>
    <w:rsid w:val="000E2473"/>
    <w:rsid w:val="000E2ECA"/>
    <w:rsid w:val="000E38F4"/>
    <w:rsid w:val="000E3CE7"/>
    <w:rsid w:val="000E4B8F"/>
    <w:rsid w:val="000E5998"/>
    <w:rsid w:val="000E69BA"/>
    <w:rsid w:val="000F0095"/>
    <w:rsid w:val="000F3406"/>
    <w:rsid w:val="000F501D"/>
    <w:rsid w:val="000F5CC2"/>
    <w:rsid w:val="000F7FF4"/>
    <w:rsid w:val="00100D79"/>
    <w:rsid w:val="00101C19"/>
    <w:rsid w:val="0010231B"/>
    <w:rsid w:val="00111324"/>
    <w:rsid w:val="001138C1"/>
    <w:rsid w:val="00116747"/>
    <w:rsid w:val="00116A49"/>
    <w:rsid w:val="00116B1C"/>
    <w:rsid w:val="00122D01"/>
    <w:rsid w:val="0012363A"/>
    <w:rsid w:val="0012407C"/>
    <w:rsid w:val="00124C36"/>
    <w:rsid w:val="00125381"/>
    <w:rsid w:val="0012565A"/>
    <w:rsid w:val="0012604A"/>
    <w:rsid w:val="001303A1"/>
    <w:rsid w:val="00131623"/>
    <w:rsid w:val="00134192"/>
    <w:rsid w:val="00135598"/>
    <w:rsid w:val="00136894"/>
    <w:rsid w:val="00136BC7"/>
    <w:rsid w:val="00137E68"/>
    <w:rsid w:val="00140D82"/>
    <w:rsid w:val="0014218C"/>
    <w:rsid w:val="00143EBC"/>
    <w:rsid w:val="001440BE"/>
    <w:rsid w:val="001449BF"/>
    <w:rsid w:val="00156E05"/>
    <w:rsid w:val="001610F1"/>
    <w:rsid w:val="0016394E"/>
    <w:rsid w:val="0016618C"/>
    <w:rsid w:val="001668B9"/>
    <w:rsid w:val="00167838"/>
    <w:rsid w:val="00167CE1"/>
    <w:rsid w:val="00171807"/>
    <w:rsid w:val="00172B27"/>
    <w:rsid w:val="00172FC4"/>
    <w:rsid w:val="00176AD3"/>
    <w:rsid w:val="0017764D"/>
    <w:rsid w:val="00177907"/>
    <w:rsid w:val="0017791E"/>
    <w:rsid w:val="00180D4C"/>
    <w:rsid w:val="00180F36"/>
    <w:rsid w:val="00182D68"/>
    <w:rsid w:val="00193A05"/>
    <w:rsid w:val="001954B0"/>
    <w:rsid w:val="00195A7B"/>
    <w:rsid w:val="00196D8C"/>
    <w:rsid w:val="00196F4A"/>
    <w:rsid w:val="00197020"/>
    <w:rsid w:val="001977A9"/>
    <w:rsid w:val="001A1332"/>
    <w:rsid w:val="001A27E4"/>
    <w:rsid w:val="001A4CAA"/>
    <w:rsid w:val="001A6B07"/>
    <w:rsid w:val="001A71D8"/>
    <w:rsid w:val="001B24B7"/>
    <w:rsid w:val="001B3280"/>
    <w:rsid w:val="001B411C"/>
    <w:rsid w:val="001B4D4A"/>
    <w:rsid w:val="001B5CC4"/>
    <w:rsid w:val="001B6668"/>
    <w:rsid w:val="001C1688"/>
    <w:rsid w:val="001C3CFC"/>
    <w:rsid w:val="001C440A"/>
    <w:rsid w:val="001C724F"/>
    <w:rsid w:val="001C79E9"/>
    <w:rsid w:val="001D3AE6"/>
    <w:rsid w:val="001D3DD9"/>
    <w:rsid w:val="001D3E66"/>
    <w:rsid w:val="001D4002"/>
    <w:rsid w:val="001D4A23"/>
    <w:rsid w:val="001E0493"/>
    <w:rsid w:val="001E7724"/>
    <w:rsid w:val="001E78B1"/>
    <w:rsid w:val="001F0441"/>
    <w:rsid w:val="001F308A"/>
    <w:rsid w:val="001F40A4"/>
    <w:rsid w:val="001F7EAC"/>
    <w:rsid w:val="00203C18"/>
    <w:rsid w:val="00204ABF"/>
    <w:rsid w:val="00205F63"/>
    <w:rsid w:val="00210656"/>
    <w:rsid w:val="002110A1"/>
    <w:rsid w:val="0021256C"/>
    <w:rsid w:val="002175D9"/>
    <w:rsid w:val="0022097A"/>
    <w:rsid w:val="00220B2E"/>
    <w:rsid w:val="002245FB"/>
    <w:rsid w:val="002262B4"/>
    <w:rsid w:val="002268DB"/>
    <w:rsid w:val="002345CD"/>
    <w:rsid w:val="002359EA"/>
    <w:rsid w:val="00236594"/>
    <w:rsid w:val="0023698E"/>
    <w:rsid w:val="00241D77"/>
    <w:rsid w:val="002439A1"/>
    <w:rsid w:val="00246E2C"/>
    <w:rsid w:val="00250028"/>
    <w:rsid w:val="00250BB0"/>
    <w:rsid w:val="0025142C"/>
    <w:rsid w:val="00254DBA"/>
    <w:rsid w:val="00254DEC"/>
    <w:rsid w:val="0025590C"/>
    <w:rsid w:val="00256879"/>
    <w:rsid w:val="00257B28"/>
    <w:rsid w:val="002604A4"/>
    <w:rsid w:val="00260961"/>
    <w:rsid w:val="00261B76"/>
    <w:rsid w:val="0026311C"/>
    <w:rsid w:val="0026693B"/>
    <w:rsid w:val="00266A02"/>
    <w:rsid w:val="00270258"/>
    <w:rsid w:val="0027112F"/>
    <w:rsid w:val="002714A8"/>
    <w:rsid w:val="00272731"/>
    <w:rsid w:val="00273C03"/>
    <w:rsid w:val="00274862"/>
    <w:rsid w:val="00274A51"/>
    <w:rsid w:val="00280195"/>
    <w:rsid w:val="002813B6"/>
    <w:rsid w:val="00281C4F"/>
    <w:rsid w:val="00282B38"/>
    <w:rsid w:val="0028332C"/>
    <w:rsid w:val="00283AFA"/>
    <w:rsid w:val="002843B8"/>
    <w:rsid w:val="00286E86"/>
    <w:rsid w:val="00290A20"/>
    <w:rsid w:val="0029245A"/>
    <w:rsid w:val="002931F2"/>
    <w:rsid w:val="002940C9"/>
    <w:rsid w:val="0029591C"/>
    <w:rsid w:val="00297435"/>
    <w:rsid w:val="002A0486"/>
    <w:rsid w:val="002A082A"/>
    <w:rsid w:val="002A1C06"/>
    <w:rsid w:val="002A5A4F"/>
    <w:rsid w:val="002A62AC"/>
    <w:rsid w:val="002B016D"/>
    <w:rsid w:val="002B09D6"/>
    <w:rsid w:val="002B265D"/>
    <w:rsid w:val="002B2E0B"/>
    <w:rsid w:val="002B7F03"/>
    <w:rsid w:val="002C231E"/>
    <w:rsid w:val="002C28FC"/>
    <w:rsid w:val="002C45C9"/>
    <w:rsid w:val="002C70AF"/>
    <w:rsid w:val="002C751B"/>
    <w:rsid w:val="002D131E"/>
    <w:rsid w:val="002D2378"/>
    <w:rsid w:val="002D3C00"/>
    <w:rsid w:val="002D47F0"/>
    <w:rsid w:val="002D787B"/>
    <w:rsid w:val="002E1312"/>
    <w:rsid w:val="002E1C98"/>
    <w:rsid w:val="002E311F"/>
    <w:rsid w:val="002E3146"/>
    <w:rsid w:val="002E3D4A"/>
    <w:rsid w:val="002E4475"/>
    <w:rsid w:val="002E656C"/>
    <w:rsid w:val="002E706F"/>
    <w:rsid w:val="002F113F"/>
    <w:rsid w:val="002F1560"/>
    <w:rsid w:val="002F1A80"/>
    <w:rsid w:val="002F1C8D"/>
    <w:rsid w:val="002F4B9C"/>
    <w:rsid w:val="003035E9"/>
    <w:rsid w:val="00304613"/>
    <w:rsid w:val="003047BF"/>
    <w:rsid w:val="00311818"/>
    <w:rsid w:val="00312A7C"/>
    <w:rsid w:val="00313253"/>
    <w:rsid w:val="0031393F"/>
    <w:rsid w:val="00314C7E"/>
    <w:rsid w:val="0031682E"/>
    <w:rsid w:val="003201C2"/>
    <w:rsid w:val="0032193D"/>
    <w:rsid w:val="00323812"/>
    <w:rsid w:val="00325AE5"/>
    <w:rsid w:val="00327069"/>
    <w:rsid w:val="00330837"/>
    <w:rsid w:val="00331139"/>
    <w:rsid w:val="00334563"/>
    <w:rsid w:val="00334F87"/>
    <w:rsid w:val="00336481"/>
    <w:rsid w:val="003365E7"/>
    <w:rsid w:val="00336B42"/>
    <w:rsid w:val="0033723E"/>
    <w:rsid w:val="003373AE"/>
    <w:rsid w:val="0034034E"/>
    <w:rsid w:val="00340B65"/>
    <w:rsid w:val="00340E15"/>
    <w:rsid w:val="003437EC"/>
    <w:rsid w:val="003445E7"/>
    <w:rsid w:val="0034605B"/>
    <w:rsid w:val="003464FD"/>
    <w:rsid w:val="0035080A"/>
    <w:rsid w:val="00350F64"/>
    <w:rsid w:val="003510AA"/>
    <w:rsid w:val="00353263"/>
    <w:rsid w:val="00355201"/>
    <w:rsid w:val="0035528A"/>
    <w:rsid w:val="00355D39"/>
    <w:rsid w:val="00356272"/>
    <w:rsid w:val="00357344"/>
    <w:rsid w:val="003617FF"/>
    <w:rsid w:val="003624C5"/>
    <w:rsid w:val="003625AF"/>
    <w:rsid w:val="00363538"/>
    <w:rsid w:val="003642A3"/>
    <w:rsid w:val="003668A5"/>
    <w:rsid w:val="00373A02"/>
    <w:rsid w:val="00374FBD"/>
    <w:rsid w:val="00376FF2"/>
    <w:rsid w:val="00380F12"/>
    <w:rsid w:val="00382E1D"/>
    <w:rsid w:val="00384130"/>
    <w:rsid w:val="0038634F"/>
    <w:rsid w:val="00394C3C"/>
    <w:rsid w:val="003953EE"/>
    <w:rsid w:val="00396A69"/>
    <w:rsid w:val="003A5D34"/>
    <w:rsid w:val="003A6B67"/>
    <w:rsid w:val="003A6D21"/>
    <w:rsid w:val="003B011D"/>
    <w:rsid w:val="003B037B"/>
    <w:rsid w:val="003B09DA"/>
    <w:rsid w:val="003B2F17"/>
    <w:rsid w:val="003B5C1E"/>
    <w:rsid w:val="003B7464"/>
    <w:rsid w:val="003B75C6"/>
    <w:rsid w:val="003B7C3E"/>
    <w:rsid w:val="003C00D7"/>
    <w:rsid w:val="003C56F0"/>
    <w:rsid w:val="003C686C"/>
    <w:rsid w:val="003C761B"/>
    <w:rsid w:val="003D0D1D"/>
    <w:rsid w:val="003D1911"/>
    <w:rsid w:val="003D21D3"/>
    <w:rsid w:val="003D31C8"/>
    <w:rsid w:val="003D3C02"/>
    <w:rsid w:val="003E074A"/>
    <w:rsid w:val="003E2176"/>
    <w:rsid w:val="003E3AAD"/>
    <w:rsid w:val="003E482F"/>
    <w:rsid w:val="003E56DB"/>
    <w:rsid w:val="003F1CFE"/>
    <w:rsid w:val="003F323B"/>
    <w:rsid w:val="003F4631"/>
    <w:rsid w:val="00405239"/>
    <w:rsid w:val="00407C27"/>
    <w:rsid w:val="0041007F"/>
    <w:rsid w:val="004132C5"/>
    <w:rsid w:val="004178F6"/>
    <w:rsid w:val="004239B9"/>
    <w:rsid w:val="00423A7A"/>
    <w:rsid w:val="00424DDD"/>
    <w:rsid w:val="004253E1"/>
    <w:rsid w:val="00427443"/>
    <w:rsid w:val="004334A6"/>
    <w:rsid w:val="00434E42"/>
    <w:rsid w:val="00435AFC"/>
    <w:rsid w:val="00436B03"/>
    <w:rsid w:val="0043780C"/>
    <w:rsid w:val="00441646"/>
    <w:rsid w:val="00441A97"/>
    <w:rsid w:val="004425CD"/>
    <w:rsid w:val="0044286D"/>
    <w:rsid w:val="0044415A"/>
    <w:rsid w:val="00450ADE"/>
    <w:rsid w:val="004526C8"/>
    <w:rsid w:val="00452BB9"/>
    <w:rsid w:val="00452DFB"/>
    <w:rsid w:val="0045434C"/>
    <w:rsid w:val="00454C41"/>
    <w:rsid w:val="004579E5"/>
    <w:rsid w:val="004621A6"/>
    <w:rsid w:val="0046248B"/>
    <w:rsid w:val="004633F4"/>
    <w:rsid w:val="00466D99"/>
    <w:rsid w:val="004753F7"/>
    <w:rsid w:val="00477B32"/>
    <w:rsid w:val="00480298"/>
    <w:rsid w:val="0048135C"/>
    <w:rsid w:val="0048247E"/>
    <w:rsid w:val="00482525"/>
    <w:rsid w:val="0048425B"/>
    <w:rsid w:val="00486BE3"/>
    <w:rsid w:val="00486CB4"/>
    <w:rsid w:val="004935B8"/>
    <w:rsid w:val="004936B6"/>
    <w:rsid w:val="004936D7"/>
    <w:rsid w:val="00494138"/>
    <w:rsid w:val="0049592B"/>
    <w:rsid w:val="00495FD0"/>
    <w:rsid w:val="00496421"/>
    <w:rsid w:val="0049682E"/>
    <w:rsid w:val="00496B15"/>
    <w:rsid w:val="00497BB0"/>
    <w:rsid w:val="004A00DD"/>
    <w:rsid w:val="004A2DF2"/>
    <w:rsid w:val="004A3773"/>
    <w:rsid w:val="004A437D"/>
    <w:rsid w:val="004B1D57"/>
    <w:rsid w:val="004B2496"/>
    <w:rsid w:val="004B2C77"/>
    <w:rsid w:val="004B45B7"/>
    <w:rsid w:val="004B4654"/>
    <w:rsid w:val="004B495A"/>
    <w:rsid w:val="004C0160"/>
    <w:rsid w:val="004C0B70"/>
    <w:rsid w:val="004C1AD6"/>
    <w:rsid w:val="004C3B33"/>
    <w:rsid w:val="004D0203"/>
    <w:rsid w:val="004D42B9"/>
    <w:rsid w:val="004D472C"/>
    <w:rsid w:val="004E0245"/>
    <w:rsid w:val="004E1627"/>
    <w:rsid w:val="004E27C1"/>
    <w:rsid w:val="004E35E9"/>
    <w:rsid w:val="004F3396"/>
    <w:rsid w:val="004F479C"/>
    <w:rsid w:val="004F589D"/>
    <w:rsid w:val="004F5F8E"/>
    <w:rsid w:val="004F61AE"/>
    <w:rsid w:val="004F6535"/>
    <w:rsid w:val="004F6AE1"/>
    <w:rsid w:val="00500573"/>
    <w:rsid w:val="005050BF"/>
    <w:rsid w:val="00505C94"/>
    <w:rsid w:val="00507595"/>
    <w:rsid w:val="005075F5"/>
    <w:rsid w:val="00507933"/>
    <w:rsid w:val="00507988"/>
    <w:rsid w:val="0051037B"/>
    <w:rsid w:val="005136E9"/>
    <w:rsid w:val="00514E73"/>
    <w:rsid w:val="00514FC5"/>
    <w:rsid w:val="0051529A"/>
    <w:rsid w:val="0051604A"/>
    <w:rsid w:val="005216CD"/>
    <w:rsid w:val="00521CF1"/>
    <w:rsid w:val="00523E06"/>
    <w:rsid w:val="005253CC"/>
    <w:rsid w:val="00525440"/>
    <w:rsid w:val="005259FE"/>
    <w:rsid w:val="0052612C"/>
    <w:rsid w:val="00533ED5"/>
    <w:rsid w:val="00535129"/>
    <w:rsid w:val="0053798E"/>
    <w:rsid w:val="00540781"/>
    <w:rsid w:val="005423CF"/>
    <w:rsid w:val="0054417F"/>
    <w:rsid w:val="005448AE"/>
    <w:rsid w:val="005511EA"/>
    <w:rsid w:val="005512FB"/>
    <w:rsid w:val="005534CA"/>
    <w:rsid w:val="005549EF"/>
    <w:rsid w:val="00555219"/>
    <w:rsid w:val="00563A6D"/>
    <w:rsid w:val="005702B7"/>
    <w:rsid w:val="0057146D"/>
    <w:rsid w:val="00573E25"/>
    <w:rsid w:val="00574499"/>
    <w:rsid w:val="00577396"/>
    <w:rsid w:val="00586B52"/>
    <w:rsid w:val="00586D08"/>
    <w:rsid w:val="00591660"/>
    <w:rsid w:val="005918DE"/>
    <w:rsid w:val="00592D6F"/>
    <w:rsid w:val="005963CB"/>
    <w:rsid w:val="005A1217"/>
    <w:rsid w:val="005A1E54"/>
    <w:rsid w:val="005A735E"/>
    <w:rsid w:val="005B0F9B"/>
    <w:rsid w:val="005B509B"/>
    <w:rsid w:val="005B5ACF"/>
    <w:rsid w:val="005B7183"/>
    <w:rsid w:val="005B7E04"/>
    <w:rsid w:val="005B7FC7"/>
    <w:rsid w:val="005C13B1"/>
    <w:rsid w:val="005C154C"/>
    <w:rsid w:val="005C35EE"/>
    <w:rsid w:val="005C4D7E"/>
    <w:rsid w:val="005C6F6D"/>
    <w:rsid w:val="005C74D0"/>
    <w:rsid w:val="005C7D5A"/>
    <w:rsid w:val="005D094C"/>
    <w:rsid w:val="005D1AD4"/>
    <w:rsid w:val="005D22DA"/>
    <w:rsid w:val="005D24E4"/>
    <w:rsid w:val="005D7C7B"/>
    <w:rsid w:val="005E2D95"/>
    <w:rsid w:val="005E554F"/>
    <w:rsid w:val="005F0016"/>
    <w:rsid w:val="005F3C9F"/>
    <w:rsid w:val="005F46B6"/>
    <w:rsid w:val="005F477A"/>
    <w:rsid w:val="005F56B2"/>
    <w:rsid w:val="005F6876"/>
    <w:rsid w:val="005F7429"/>
    <w:rsid w:val="005F7814"/>
    <w:rsid w:val="0060140D"/>
    <w:rsid w:val="00604546"/>
    <w:rsid w:val="006060A7"/>
    <w:rsid w:val="006068C9"/>
    <w:rsid w:val="00607E80"/>
    <w:rsid w:val="0061406B"/>
    <w:rsid w:val="006155FC"/>
    <w:rsid w:val="00615AFB"/>
    <w:rsid w:val="006201D2"/>
    <w:rsid w:val="00620E65"/>
    <w:rsid w:val="00620ECA"/>
    <w:rsid w:val="006247C8"/>
    <w:rsid w:val="006256B9"/>
    <w:rsid w:val="00625E4F"/>
    <w:rsid w:val="006302F0"/>
    <w:rsid w:val="0063260C"/>
    <w:rsid w:val="006407A2"/>
    <w:rsid w:val="00640988"/>
    <w:rsid w:val="0064129D"/>
    <w:rsid w:val="00642088"/>
    <w:rsid w:val="00642513"/>
    <w:rsid w:val="00642748"/>
    <w:rsid w:val="00643D35"/>
    <w:rsid w:val="0064584A"/>
    <w:rsid w:val="00646277"/>
    <w:rsid w:val="00646FE2"/>
    <w:rsid w:val="006472D9"/>
    <w:rsid w:val="00652CD1"/>
    <w:rsid w:val="006533A3"/>
    <w:rsid w:val="0065347D"/>
    <w:rsid w:val="00653A91"/>
    <w:rsid w:val="0065474D"/>
    <w:rsid w:val="00654AAF"/>
    <w:rsid w:val="00654D5E"/>
    <w:rsid w:val="00654FAA"/>
    <w:rsid w:val="006555BE"/>
    <w:rsid w:val="00656CCB"/>
    <w:rsid w:val="00657390"/>
    <w:rsid w:val="006625C3"/>
    <w:rsid w:val="00665899"/>
    <w:rsid w:val="00667FBD"/>
    <w:rsid w:val="00671817"/>
    <w:rsid w:val="00672D85"/>
    <w:rsid w:val="006774EB"/>
    <w:rsid w:val="00677D2E"/>
    <w:rsid w:val="006801A4"/>
    <w:rsid w:val="0068211B"/>
    <w:rsid w:val="00682180"/>
    <w:rsid w:val="00684893"/>
    <w:rsid w:val="0068493C"/>
    <w:rsid w:val="006849B1"/>
    <w:rsid w:val="00687A5F"/>
    <w:rsid w:val="00690E4A"/>
    <w:rsid w:val="00691BE0"/>
    <w:rsid w:val="006951B1"/>
    <w:rsid w:val="006968B7"/>
    <w:rsid w:val="006A09CD"/>
    <w:rsid w:val="006A0FB3"/>
    <w:rsid w:val="006A392F"/>
    <w:rsid w:val="006A516E"/>
    <w:rsid w:val="006A6B9A"/>
    <w:rsid w:val="006B1762"/>
    <w:rsid w:val="006B2AEB"/>
    <w:rsid w:val="006B424A"/>
    <w:rsid w:val="006B430A"/>
    <w:rsid w:val="006B57B1"/>
    <w:rsid w:val="006B7A91"/>
    <w:rsid w:val="006C28B9"/>
    <w:rsid w:val="006C3927"/>
    <w:rsid w:val="006C3E87"/>
    <w:rsid w:val="006C5770"/>
    <w:rsid w:val="006C6FB0"/>
    <w:rsid w:val="006D0C8D"/>
    <w:rsid w:val="006D4CAA"/>
    <w:rsid w:val="006E23A9"/>
    <w:rsid w:val="006E4D46"/>
    <w:rsid w:val="006E7360"/>
    <w:rsid w:val="006F0A4B"/>
    <w:rsid w:val="006F4A30"/>
    <w:rsid w:val="006F5E1D"/>
    <w:rsid w:val="006F64E7"/>
    <w:rsid w:val="006F6547"/>
    <w:rsid w:val="006F752F"/>
    <w:rsid w:val="00701225"/>
    <w:rsid w:val="00702B76"/>
    <w:rsid w:val="0070649F"/>
    <w:rsid w:val="007075E0"/>
    <w:rsid w:val="00711A8D"/>
    <w:rsid w:val="0072000F"/>
    <w:rsid w:val="00720494"/>
    <w:rsid w:val="00721383"/>
    <w:rsid w:val="00722FC0"/>
    <w:rsid w:val="00724CEE"/>
    <w:rsid w:val="007258F5"/>
    <w:rsid w:val="007269AD"/>
    <w:rsid w:val="007270E8"/>
    <w:rsid w:val="00727B80"/>
    <w:rsid w:val="00734476"/>
    <w:rsid w:val="00734B9B"/>
    <w:rsid w:val="00734EB8"/>
    <w:rsid w:val="0073556E"/>
    <w:rsid w:val="007402CF"/>
    <w:rsid w:val="007425EF"/>
    <w:rsid w:val="00743EB5"/>
    <w:rsid w:val="00744B38"/>
    <w:rsid w:val="00744D5B"/>
    <w:rsid w:val="0075001E"/>
    <w:rsid w:val="00750FB2"/>
    <w:rsid w:val="007535BD"/>
    <w:rsid w:val="0075365B"/>
    <w:rsid w:val="00754760"/>
    <w:rsid w:val="00756EE2"/>
    <w:rsid w:val="00757E6D"/>
    <w:rsid w:val="0076024F"/>
    <w:rsid w:val="007623F9"/>
    <w:rsid w:val="0076287B"/>
    <w:rsid w:val="00765766"/>
    <w:rsid w:val="00767829"/>
    <w:rsid w:val="00770E86"/>
    <w:rsid w:val="0077165E"/>
    <w:rsid w:val="00772185"/>
    <w:rsid w:val="007729CD"/>
    <w:rsid w:val="00773D7A"/>
    <w:rsid w:val="00775B08"/>
    <w:rsid w:val="00776FCA"/>
    <w:rsid w:val="00777198"/>
    <w:rsid w:val="00786BB6"/>
    <w:rsid w:val="00786FA5"/>
    <w:rsid w:val="00790383"/>
    <w:rsid w:val="007906D4"/>
    <w:rsid w:val="00791962"/>
    <w:rsid w:val="0079493E"/>
    <w:rsid w:val="00795275"/>
    <w:rsid w:val="007952CC"/>
    <w:rsid w:val="00796959"/>
    <w:rsid w:val="00797305"/>
    <w:rsid w:val="007A19F9"/>
    <w:rsid w:val="007A21DF"/>
    <w:rsid w:val="007A4F74"/>
    <w:rsid w:val="007A6251"/>
    <w:rsid w:val="007B0620"/>
    <w:rsid w:val="007B1BD7"/>
    <w:rsid w:val="007B303C"/>
    <w:rsid w:val="007B3951"/>
    <w:rsid w:val="007B654D"/>
    <w:rsid w:val="007B6620"/>
    <w:rsid w:val="007B730A"/>
    <w:rsid w:val="007C2AAE"/>
    <w:rsid w:val="007C3038"/>
    <w:rsid w:val="007C3DFA"/>
    <w:rsid w:val="007D0853"/>
    <w:rsid w:val="007D0BC1"/>
    <w:rsid w:val="007D3008"/>
    <w:rsid w:val="007D405B"/>
    <w:rsid w:val="007D4978"/>
    <w:rsid w:val="007D6B29"/>
    <w:rsid w:val="007E20D8"/>
    <w:rsid w:val="007E2D1F"/>
    <w:rsid w:val="007E5427"/>
    <w:rsid w:val="007E5A36"/>
    <w:rsid w:val="007F0475"/>
    <w:rsid w:val="007F04A0"/>
    <w:rsid w:val="007F2C3C"/>
    <w:rsid w:val="007F349C"/>
    <w:rsid w:val="007F4219"/>
    <w:rsid w:val="007F63EB"/>
    <w:rsid w:val="007F6CAF"/>
    <w:rsid w:val="00800E36"/>
    <w:rsid w:val="008018E5"/>
    <w:rsid w:val="00801E3C"/>
    <w:rsid w:val="00801FCC"/>
    <w:rsid w:val="0080294F"/>
    <w:rsid w:val="00803546"/>
    <w:rsid w:val="00803679"/>
    <w:rsid w:val="0080693B"/>
    <w:rsid w:val="00806F91"/>
    <w:rsid w:val="00807E70"/>
    <w:rsid w:val="00810A4E"/>
    <w:rsid w:val="008115FA"/>
    <w:rsid w:val="00813C5D"/>
    <w:rsid w:val="00814569"/>
    <w:rsid w:val="00815DFA"/>
    <w:rsid w:val="008162CA"/>
    <w:rsid w:val="00820884"/>
    <w:rsid w:val="00821821"/>
    <w:rsid w:val="00821C0A"/>
    <w:rsid w:val="00823087"/>
    <w:rsid w:val="008230D7"/>
    <w:rsid w:val="00825670"/>
    <w:rsid w:val="00830988"/>
    <w:rsid w:val="00833521"/>
    <w:rsid w:val="00837445"/>
    <w:rsid w:val="00837E4B"/>
    <w:rsid w:val="0084291B"/>
    <w:rsid w:val="0084334B"/>
    <w:rsid w:val="00845065"/>
    <w:rsid w:val="00846404"/>
    <w:rsid w:val="008500D9"/>
    <w:rsid w:val="00850719"/>
    <w:rsid w:val="008521D7"/>
    <w:rsid w:val="0085505F"/>
    <w:rsid w:val="008625A1"/>
    <w:rsid w:val="00862FD8"/>
    <w:rsid w:val="008638D9"/>
    <w:rsid w:val="00866A41"/>
    <w:rsid w:val="00866E81"/>
    <w:rsid w:val="00867CBB"/>
    <w:rsid w:val="00870DFE"/>
    <w:rsid w:val="00871D8A"/>
    <w:rsid w:val="008721AD"/>
    <w:rsid w:val="0087526E"/>
    <w:rsid w:val="00875CC6"/>
    <w:rsid w:val="008773B9"/>
    <w:rsid w:val="00880202"/>
    <w:rsid w:val="00880926"/>
    <w:rsid w:val="008816CB"/>
    <w:rsid w:val="00881DDA"/>
    <w:rsid w:val="0088227A"/>
    <w:rsid w:val="00887CBD"/>
    <w:rsid w:val="008912B3"/>
    <w:rsid w:val="00892479"/>
    <w:rsid w:val="0089281E"/>
    <w:rsid w:val="00893923"/>
    <w:rsid w:val="00896F4A"/>
    <w:rsid w:val="008970D1"/>
    <w:rsid w:val="008A11D4"/>
    <w:rsid w:val="008A262A"/>
    <w:rsid w:val="008A2BD0"/>
    <w:rsid w:val="008A377A"/>
    <w:rsid w:val="008A7563"/>
    <w:rsid w:val="008B0EC1"/>
    <w:rsid w:val="008B54F7"/>
    <w:rsid w:val="008B5EB5"/>
    <w:rsid w:val="008B7482"/>
    <w:rsid w:val="008C0D02"/>
    <w:rsid w:val="008C2123"/>
    <w:rsid w:val="008D0BF4"/>
    <w:rsid w:val="008D7249"/>
    <w:rsid w:val="008E2AC5"/>
    <w:rsid w:val="008E37A4"/>
    <w:rsid w:val="008E57C3"/>
    <w:rsid w:val="008E6347"/>
    <w:rsid w:val="008F0725"/>
    <w:rsid w:val="008F16FD"/>
    <w:rsid w:val="008F52C9"/>
    <w:rsid w:val="009016C6"/>
    <w:rsid w:val="0090222E"/>
    <w:rsid w:val="009025BF"/>
    <w:rsid w:val="0090556B"/>
    <w:rsid w:val="00907D12"/>
    <w:rsid w:val="00911CC7"/>
    <w:rsid w:val="00913250"/>
    <w:rsid w:val="009158F8"/>
    <w:rsid w:val="00916271"/>
    <w:rsid w:val="00922319"/>
    <w:rsid w:val="00922649"/>
    <w:rsid w:val="00922999"/>
    <w:rsid w:val="009240DC"/>
    <w:rsid w:val="00927B0B"/>
    <w:rsid w:val="00930B4D"/>
    <w:rsid w:val="00932163"/>
    <w:rsid w:val="009334DC"/>
    <w:rsid w:val="00935693"/>
    <w:rsid w:val="00935B7C"/>
    <w:rsid w:val="00941994"/>
    <w:rsid w:val="00941C34"/>
    <w:rsid w:val="009448E0"/>
    <w:rsid w:val="009457B8"/>
    <w:rsid w:val="00950848"/>
    <w:rsid w:val="00951283"/>
    <w:rsid w:val="009547B7"/>
    <w:rsid w:val="00955576"/>
    <w:rsid w:val="00955BAF"/>
    <w:rsid w:val="00955DD8"/>
    <w:rsid w:val="00961A2D"/>
    <w:rsid w:val="00963160"/>
    <w:rsid w:val="00964606"/>
    <w:rsid w:val="0096512E"/>
    <w:rsid w:val="009652F1"/>
    <w:rsid w:val="00965BBF"/>
    <w:rsid w:val="00970FB8"/>
    <w:rsid w:val="00971065"/>
    <w:rsid w:val="009738C3"/>
    <w:rsid w:val="00973CDC"/>
    <w:rsid w:val="00975660"/>
    <w:rsid w:val="009801F8"/>
    <w:rsid w:val="00985DE0"/>
    <w:rsid w:val="0098740E"/>
    <w:rsid w:val="00991708"/>
    <w:rsid w:val="00991763"/>
    <w:rsid w:val="009923BF"/>
    <w:rsid w:val="00992FA0"/>
    <w:rsid w:val="00993F79"/>
    <w:rsid w:val="00995D4F"/>
    <w:rsid w:val="009961D3"/>
    <w:rsid w:val="0099634A"/>
    <w:rsid w:val="009A5E54"/>
    <w:rsid w:val="009A64DC"/>
    <w:rsid w:val="009A7BD6"/>
    <w:rsid w:val="009B4E0B"/>
    <w:rsid w:val="009B50B7"/>
    <w:rsid w:val="009C05B1"/>
    <w:rsid w:val="009C23C4"/>
    <w:rsid w:val="009C4F9B"/>
    <w:rsid w:val="009C5562"/>
    <w:rsid w:val="009C7084"/>
    <w:rsid w:val="009C7499"/>
    <w:rsid w:val="009D32F2"/>
    <w:rsid w:val="009D4F21"/>
    <w:rsid w:val="009E06D9"/>
    <w:rsid w:val="009E3090"/>
    <w:rsid w:val="009E5124"/>
    <w:rsid w:val="009E516B"/>
    <w:rsid w:val="009E6ACA"/>
    <w:rsid w:val="009E7289"/>
    <w:rsid w:val="009F3453"/>
    <w:rsid w:val="009F3EDE"/>
    <w:rsid w:val="009F7AC7"/>
    <w:rsid w:val="00A00AA8"/>
    <w:rsid w:val="00A02EE8"/>
    <w:rsid w:val="00A0355F"/>
    <w:rsid w:val="00A040BF"/>
    <w:rsid w:val="00A05D3C"/>
    <w:rsid w:val="00A07C5E"/>
    <w:rsid w:val="00A10376"/>
    <w:rsid w:val="00A10D22"/>
    <w:rsid w:val="00A10F6E"/>
    <w:rsid w:val="00A13ABC"/>
    <w:rsid w:val="00A15A33"/>
    <w:rsid w:val="00A16D2A"/>
    <w:rsid w:val="00A21848"/>
    <w:rsid w:val="00A223EB"/>
    <w:rsid w:val="00A2532B"/>
    <w:rsid w:val="00A26C36"/>
    <w:rsid w:val="00A2710F"/>
    <w:rsid w:val="00A27681"/>
    <w:rsid w:val="00A31E8E"/>
    <w:rsid w:val="00A341DF"/>
    <w:rsid w:val="00A35318"/>
    <w:rsid w:val="00A35708"/>
    <w:rsid w:val="00A3708F"/>
    <w:rsid w:val="00A41345"/>
    <w:rsid w:val="00A41A3A"/>
    <w:rsid w:val="00A462D8"/>
    <w:rsid w:val="00A46495"/>
    <w:rsid w:val="00A51EFC"/>
    <w:rsid w:val="00A5387E"/>
    <w:rsid w:val="00A53EA3"/>
    <w:rsid w:val="00A577AC"/>
    <w:rsid w:val="00A62CE0"/>
    <w:rsid w:val="00A63661"/>
    <w:rsid w:val="00A6429F"/>
    <w:rsid w:val="00A64F9F"/>
    <w:rsid w:val="00A666C7"/>
    <w:rsid w:val="00A67392"/>
    <w:rsid w:val="00A7199B"/>
    <w:rsid w:val="00A73F09"/>
    <w:rsid w:val="00A74900"/>
    <w:rsid w:val="00A76A35"/>
    <w:rsid w:val="00A7727F"/>
    <w:rsid w:val="00A772BF"/>
    <w:rsid w:val="00A80269"/>
    <w:rsid w:val="00A824A6"/>
    <w:rsid w:val="00A83779"/>
    <w:rsid w:val="00A85899"/>
    <w:rsid w:val="00A86111"/>
    <w:rsid w:val="00A864E5"/>
    <w:rsid w:val="00A87FCD"/>
    <w:rsid w:val="00A915A0"/>
    <w:rsid w:val="00A9754E"/>
    <w:rsid w:val="00A97ABB"/>
    <w:rsid w:val="00A97C80"/>
    <w:rsid w:val="00AA2CA6"/>
    <w:rsid w:val="00AA4E9D"/>
    <w:rsid w:val="00AA5387"/>
    <w:rsid w:val="00AA586C"/>
    <w:rsid w:val="00AA6861"/>
    <w:rsid w:val="00AB1068"/>
    <w:rsid w:val="00AB2228"/>
    <w:rsid w:val="00AB240D"/>
    <w:rsid w:val="00AC32D0"/>
    <w:rsid w:val="00AD02F0"/>
    <w:rsid w:val="00AD1309"/>
    <w:rsid w:val="00AD267A"/>
    <w:rsid w:val="00AD636C"/>
    <w:rsid w:val="00AD6455"/>
    <w:rsid w:val="00AD72D3"/>
    <w:rsid w:val="00AD733B"/>
    <w:rsid w:val="00AE0B11"/>
    <w:rsid w:val="00AE13AC"/>
    <w:rsid w:val="00AE1E0E"/>
    <w:rsid w:val="00AE5A3D"/>
    <w:rsid w:val="00AE5ED9"/>
    <w:rsid w:val="00AF0E85"/>
    <w:rsid w:val="00AF1991"/>
    <w:rsid w:val="00AF2AFA"/>
    <w:rsid w:val="00AF3008"/>
    <w:rsid w:val="00AF3509"/>
    <w:rsid w:val="00AF3AD4"/>
    <w:rsid w:val="00AF7228"/>
    <w:rsid w:val="00B00869"/>
    <w:rsid w:val="00B00EBB"/>
    <w:rsid w:val="00B026C0"/>
    <w:rsid w:val="00B03D4B"/>
    <w:rsid w:val="00B04BA3"/>
    <w:rsid w:val="00B04E12"/>
    <w:rsid w:val="00B0666E"/>
    <w:rsid w:val="00B077FE"/>
    <w:rsid w:val="00B07821"/>
    <w:rsid w:val="00B124D2"/>
    <w:rsid w:val="00B17A2E"/>
    <w:rsid w:val="00B21E26"/>
    <w:rsid w:val="00B22BD2"/>
    <w:rsid w:val="00B25D00"/>
    <w:rsid w:val="00B35430"/>
    <w:rsid w:val="00B35DF4"/>
    <w:rsid w:val="00B36CF5"/>
    <w:rsid w:val="00B371C2"/>
    <w:rsid w:val="00B40314"/>
    <w:rsid w:val="00B4159F"/>
    <w:rsid w:val="00B42FB1"/>
    <w:rsid w:val="00B44DB2"/>
    <w:rsid w:val="00B510F1"/>
    <w:rsid w:val="00B517DD"/>
    <w:rsid w:val="00B51AC5"/>
    <w:rsid w:val="00B522C2"/>
    <w:rsid w:val="00B5395C"/>
    <w:rsid w:val="00B56534"/>
    <w:rsid w:val="00B56F17"/>
    <w:rsid w:val="00B5739D"/>
    <w:rsid w:val="00B60737"/>
    <w:rsid w:val="00B61065"/>
    <w:rsid w:val="00B61D77"/>
    <w:rsid w:val="00B62215"/>
    <w:rsid w:val="00B66376"/>
    <w:rsid w:val="00B70240"/>
    <w:rsid w:val="00B74863"/>
    <w:rsid w:val="00B809A0"/>
    <w:rsid w:val="00B811ED"/>
    <w:rsid w:val="00B838E8"/>
    <w:rsid w:val="00B85BA1"/>
    <w:rsid w:val="00B8745B"/>
    <w:rsid w:val="00B90406"/>
    <w:rsid w:val="00B9278B"/>
    <w:rsid w:val="00BA17FE"/>
    <w:rsid w:val="00BA2F83"/>
    <w:rsid w:val="00BB372A"/>
    <w:rsid w:val="00BB7546"/>
    <w:rsid w:val="00BB7C3C"/>
    <w:rsid w:val="00BC1C94"/>
    <w:rsid w:val="00BC2126"/>
    <w:rsid w:val="00BC4C67"/>
    <w:rsid w:val="00BC567C"/>
    <w:rsid w:val="00BD04DB"/>
    <w:rsid w:val="00BD3D82"/>
    <w:rsid w:val="00BD4268"/>
    <w:rsid w:val="00BD5950"/>
    <w:rsid w:val="00BD5D08"/>
    <w:rsid w:val="00BE0B09"/>
    <w:rsid w:val="00BE1ADD"/>
    <w:rsid w:val="00BE39C1"/>
    <w:rsid w:val="00BE5745"/>
    <w:rsid w:val="00BE6728"/>
    <w:rsid w:val="00BE78DF"/>
    <w:rsid w:val="00BF0B81"/>
    <w:rsid w:val="00BF0D73"/>
    <w:rsid w:val="00BF17FE"/>
    <w:rsid w:val="00BF24C7"/>
    <w:rsid w:val="00BF29AE"/>
    <w:rsid w:val="00BF3AC5"/>
    <w:rsid w:val="00BF40DD"/>
    <w:rsid w:val="00BF4A86"/>
    <w:rsid w:val="00BF6AA4"/>
    <w:rsid w:val="00BF763E"/>
    <w:rsid w:val="00C000DB"/>
    <w:rsid w:val="00C01BC8"/>
    <w:rsid w:val="00C044A1"/>
    <w:rsid w:val="00C04B18"/>
    <w:rsid w:val="00C04FB0"/>
    <w:rsid w:val="00C060F0"/>
    <w:rsid w:val="00C06E0C"/>
    <w:rsid w:val="00C11FF2"/>
    <w:rsid w:val="00C14659"/>
    <w:rsid w:val="00C14696"/>
    <w:rsid w:val="00C14D22"/>
    <w:rsid w:val="00C1556A"/>
    <w:rsid w:val="00C1591E"/>
    <w:rsid w:val="00C16CB5"/>
    <w:rsid w:val="00C20D0C"/>
    <w:rsid w:val="00C21A4A"/>
    <w:rsid w:val="00C230C0"/>
    <w:rsid w:val="00C308A0"/>
    <w:rsid w:val="00C30ED9"/>
    <w:rsid w:val="00C310B6"/>
    <w:rsid w:val="00C327D5"/>
    <w:rsid w:val="00C3424C"/>
    <w:rsid w:val="00C350B8"/>
    <w:rsid w:val="00C36F2F"/>
    <w:rsid w:val="00C4118D"/>
    <w:rsid w:val="00C42F68"/>
    <w:rsid w:val="00C45321"/>
    <w:rsid w:val="00C46AC2"/>
    <w:rsid w:val="00C50242"/>
    <w:rsid w:val="00C50675"/>
    <w:rsid w:val="00C518F8"/>
    <w:rsid w:val="00C5460B"/>
    <w:rsid w:val="00C54DA2"/>
    <w:rsid w:val="00C551D5"/>
    <w:rsid w:val="00C62099"/>
    <w:rsid w:val="00C630E5"/>
    <w:rsid w:val="00C636D0"/>
    <w:rsid w:val="00C639B4"/>
    <w:rsid w:val="00C63E4B"/>
    <w:rsid w:val="00C65612"/>
    <w:rsid w:val="00C70EFB"/>
    <w:rsid w:val="00C70F21"/>
    <w:rsid w:val="00C71ED1"/>
    <w:rsid w:val="00C7680C"/>
    <w:rsid w:val="00C8160E"/>
    <w:rsid w:val="00C81972"/>
    <w:rsid w:val="00C83427"/>
    <w:rsid w:val="00C843A4"/>
    <w:rsid w:val="00C857CB"/>
    <w:rsid w:val="00C85F09"/>
    <w:rsid w:val="00C86B7B"/>
    <w:rsid w:val="00C90862"/>
    <w:rsid w:val="00C90DD8"/>
    <w:rsid w:val="00C90F3F"/>
    <w:rsid w:val="00C91796"/>
    <w:rsid w:val="00C94FB6"/>
    <w:rsid w:val="00C95114"/>
    <w:rsid w:val="00C957EC"/>
    <w:rsid w:val="00C95EE5"/>
    <w:rsid w:val="00C96671"/>
    <w:rsid w:val="00CA39E7"/>
    <w:rsid w:val="00CA5AB5"/>
    <w:rsid w:val="00CA5B21"/>
    <w:rsid w:val="00CA5E05"/>
    <w:rsid w:val="00CB54F7"/>
    <w:rsid w:val="00CC13EF"/>
    <w:rsid w:val="00CC487D"/>
    <w:rsid w:val="00CC489F"/>
    <w:rsid w:val="00CC4BEB"/>
    <w:rsid w:val="00CC4BF0"/>
    <w:rsid w:val="00CC7012"/>
    <w:rsid w:val="00CC7381"/>
    <w:rsid w:val="00CC74DF"/>
    <w:rsid w:val="00CC7D64"/>
    <w:rsid w:val="00CD0B86"/>
    <w:rsid w:val="00CD0B97"/>
    <w:rsid w:val="00CD2533"/>
    <w:rsid w:val="00CD2611"/>
    <w:rsid w:val="00CD2E34"/>
    <w:rsid w:val="00CD7392"/>
    <w:rsid w:val="00CE16CB"/>
    <w:rsid w:val="00CE3D5E"/>
    <w:rsid w:val="00CE4D5A"/>
    <w:rsid w:val="00CE653C"/>
    <w:rsid w:val="00CE6948"/>
    <w:rsid w:val="00CE6F27"/>
    <w:rsid w:val="00CE729D"/>
    <w:rsid w:val="00CF0627"/>
    <w:rsid w:val="00CF194E"/>
    <w:rsid w:val="00CF444D"/>
    <w:rsid w:val="00CF53EF"/>
    <w:rsid w:val="00CF7491"/>
    <w:rsid w:val="00CF74A6"/>
    <w:rsid w:val="00CF7E01"/>
    <w:rsid w:val="00D0039C"/>
    <w:rsid w:val="00D01928"/>
    <w:rsid w:val="00D037BF"/>
    <w:rsid w:val="00D04150"/>
    <w:rsid w:val="00D05A4D"/>
    <w:rsid w:val="00D07483"/>
    <w:rsid w:val="00D11182"/>
    <w:rsid w:val="00D14228"/>
    <w:rsid w:val="00D14362"/>
    <w:rsid w:val="00D147D1"/>
    <w:rsid w:val="00D14A1F"/>
    <w:rsid w:val="00D21D22"/>
    <w:rsid w:val="00D238AD"/>
    <w:rsid w:val="00D3065B"/>
    <w:rsid w:val="00D30F91"/>
    <w:rsid w:val="00D37194"/>
    <w:rsid w:val="00D37D49"/>
    <w:rsid w:val="00D4185D"/>
    <w:rsid w:val="00D41DEB"/>
    <w:rsid w:val="00D455B4"/>
    <w:rsid w:val="00D46844"/>
    <w:rsid w:val="00D46D9A"/>
    <w:rsid w:val="00D5072C"/>
    <w:rsid w:val="00D52559"/>
    <w:rsid w:val="00D53EC2"/>
    <w:rsid w:val="00D53FD3"/>
    <w:rsid w:val="00D55646"/>
    <w:rsid w:val="00D56647"/>
    <w:rsid w:val="00D576E9"/>
    <w:rsid w:val="00D6050E"/>
    <w:rsid w:val="00D60867"/>
    <w:rsid w:val="00D60DA6"/>
    <w:rsid w:val="00D70DFC"/>
    <w:rsid w:val="00D73A3A"/>
    <w:rsid w:val="00D74EAF"/>
    <w:rsid w:val="00D75ECE"/>
    <w:rsid w:val="00D8180E"/>
    <w:rsid w:val="00D82DBD"/>
    <w:rsid w:val="00D8403C"/>
    <w:rsid w:val="00D84FEF"/>
    <w:rsid w:val="00D85A80"/>
    <w:rsid w:val="00D867EB"/>
    <w:rsid w:val="00D87266"/>
    <w:rsid w:val="00D902F2"/>
    <w:rsid w:val="00D927A7"/>
    <w:rsid w:val="00D93E43"/>
    <w:rsid w:val="00D93EF4"/>
    <w:rsid w:val="00D94EFA"/>
    <w:rsid w:val="00D9798E"/>
    <w:rsid w:val="00D97C9E"/>
    <w:rsid w:val="00DA1577"/>
    <w:rsid w:val="00DA2B02"/>
    <w:rsid w:val="00DA3237"/>
    <w:rsid w:val="00DA35DB"/>
    <w:rsid w:val="00DA665D"/>
    <w:rsid w:val="00DA75C6"/>
    <w:rsid w:val="00DA7E59"/>
    <w:rsid w:val="00DB0665"/>
    <w:rsid w:val="00DB2F4D"/>
    <w:rsid w:val="00DB3166"/>
    <w:rsid w:val="00DB557A"/>
    <w:rsid w:val="00DB56A2"/>
    <w:rsid w:val="00DB5AED"/>
    <w:rsid w:val="00DB61B4"/>
    <w:rsid w:val="00DB6E35"/>
    <w:rsid w:val="00DB7AA9"/>
    <w:rsid w:val="00DB7D6B"/>
    <w:rsid w:val="00DC13DC"/>
    <w:rsid w:val="00DC24CD"/>
    <w:rsid w:val="00DC3633"/>
    <w:rsid w:val="00DC6E0A"/>
    <w:rsid w:val="00DC7182"/>
    <w:rsid w:val="00DD2B02"/>
    <w:rsid w:val="00DE251E"/>
    <w:rsid w:val="00DE2A2B"/>
    <w:rsid w:val="00DE2E40"/>
    <w:rsid w:val="00DE4EED"/>
    <w:rsid w:val="00DE5690"/>
    <w:rsid w:val="00DE6E27"/>
    <w:rsid w:val="00DF484F"/>
    <w:rsid w:val="00DF53AC"/>
    <w:rsid w:val="00DF552E"/>
    <w:rsid w:val="00DF700C"/>
    <w:rsid w:val="00DF779C"/>
    <w:rsid w:val="00DF7E12"/>
    <w:rsid w:val="00E0031D"/>
    <w:rsid w:val="00E01C58"/>
    <w:rsid w:val="00E022BE"/>
    <w:rsid w:val="00E0296E"/>
    <w:rsid w:val="00E0508A"/>
    <w:rsid w:val="00E06009"/>
    <w:rsid w:val="00E07908"/>
    <w:rsid w:val="00E113B9"/>
    <w:rsid w:val="00E128D8"/>
    <w:rsid w:val="00E14ABE"/>
    <w:rsid w:val="00E14B84"/>
    <w:rsid w:val="00E1704F"/>
    <w:rsid w:val="00E1746D"/>
    <w:rsid w:val="00E23844"/>
    <w:rsid w:val="00E26BE4"/>
    <w:rsid w:val="00E32E50"/>
    <w:rsid w:val="00E35095"/>
    <w:rsid w:val="00E37316"/>
    <w:rsid w:val="00E3773A"/>
    <w:rsid w:val="00E41909"/>
    <w:rsid w:val="00E42810"/>
    <w:rsid w:val="00E4332D"/>
    <w:rsid w:val="00E45FE7"/>
    <w:rsid w:val="00E46631"/>
    <w:rsid w:val="00E50FA4"/>
    <w:rsid w:val="00E52940"/>
    <w:rsid w:val="00E52BB7"/>
    <w:rsid w:val="00E52F65"/>
    <w:rsid w:val="00E54CA8"/>
    <w:rsid w:val="00E54D55"/>
    <w:rsid w:val="00E55DE3"/>
    <w:rsid w:val="00E56844"/>
    <w:rsid w:val="00E60ACB"/>
    <w:rsid w:val="00E621D7"/>
    <w:rsid w:val="00E6230D"/>
    <w:rsid w:val="00E645E7"/>
    <w:rsid w:val="00E65306"/>
    <w:rsid w:val="00E655E6"/>
    <w:rsid w:val="00E67D53"/>
    <w:rsid w:val="00E70380"/>
    <w:rsid w:val="00E712B6"/>
    <w:rsid w:val="00E72C07"/>
    <w:rsid w:val="00E731AC"/>
    <w:rsid w:val="00E760A9"/>
    <w:rsid w:val="00E77595"/>
    <w:rsid w:val="00E77FE0"/>
    <w:rsid w:val="00E81F88"/>
    <w:rsid w:val="00E81FF8"/>
    <w:rsid w:val="00E82B73"/>
    <w:rsid w:val="00E901A9"/>
    <w:rsid w:val="00E90533"/>
    <w:rsid w:val="00E94E10"/>
    <w:rsid w:val="00E958E2"/>
    <w:rsid w:val="00E962D6"/>
    <w:rsid w:val="00EA3064"/>
    <w:rsid w:val="00EA550E"/>
    <w:rsid w:val="00EA73BC"/>
    <w:rsid w:val="00EA7A2C"/>
    <w:rsid w:val="00EA7F20"/>
    <w:rsid w:val="00EB4783"/>
    <w:rsid w:val="00EB4798"/>
    <w:rsid w:val="00EB6B00"/>
    <w:rsid w:val="00EB7C1F"/>
    <w:rsid w:val="00EC40DE"/>
    <w:rsid w:val="00ED13EC"/>
    <w:rsid w:val="00ED1404"/>
    <w:rsid w:val="00ED2313"/>
    <w:rsid w:val="00ED26DA"/>
    <w:rsid w:val="00ED2BFF"/>
    <w:rsid w:val="00ED31DB"/>
    <w:rsid w:val="00ED3DB0"/>
    <w:rsid w:val="00ED53D9"/>
    <w:rsid w:val="00EE0434"/>
    <w:rsid w:val="00EE3201"/>
    <w:rsid w:val="00EF0C3F"/>
    <w:rsid w:val="00EF4F66"/>
    <w:rsid w:val="00EF59C3"/>
    <w:rsid w:val="00EF7D53"/>
    <w:rsid w:val="00F02A47"/>
    <w:rsid w:val="00F036D5"/>
    <w:rsid w:val="00F064E5"/>
    <w:rsid w:val="00F06585"/>
    <w:rsid w:val="00F079DB"/>
    <w:rsid w:val="00F12A94"/>
    <w:rsid w:val="00F15D4E"/>
    <w:rsid w:val="00F21090"/>
    <w:rsid w:val="00F21164"/>
    <w:rsid w:val="00F21D6C"/>
    <w:rsid w:val="00F22806"/>
    <w:rsid w:val="00F254B5"/>
    <w:rsid w:val="00F259D3"/>
    <w:rsid w:val="00F26C69"/>
    <w:rsid w:val="00F34131"/>
    <w:rsid w:val="00F341A6"/>
    <w:rsid w:val="00F344D4"/>
    <w:rsid w:val="00F345D7"/>
    <w:rsid w:val="00F36648"/>
    <w:rsid w:val="00F37F80"/>
    <w:rsid w:val="00F40219"/>
    <w:rsid w:val="00F4297A"/>
    <w:rsid w:val="00F43805"/>
    <w:rsid w:val="00F46608"/>
    <w:rsid w:val="00F511BD"/>
    <w:rsid w:val="00F51669"/>
    <w:rsid w:val="00F51CCE"/>
    <w:rsid w:val="00F56443"/>
    <w:rsid w:val="00F569E5"/>
    <w:rsid w:val="00F56C38"/>
    <w:rsid w:val="00F576C9"/>
    <w:rsid w:val="00F60429"/>
    <w:rsid w:val="00F6118D"/>
    <w:rsid w:val="00F64D0F"/>
    <w:rsid w:val="00F658D1"/>
    <w:rsid w:val="00F65C31"/>
    <w:rsid w:val="00F66153"/>
    <w:rsid w:val="00F67350"/>
    <w:rsid w:val="00F67FB3"/>
    <w:rsid w:val="00F707CC"/>
    <w:rsid w:val="00F70E07"/>
    <w:rsid w:val="00F72BC2"/>
    <w:rsid w:val="00F72F7B"/>
    <w:rsid w:val="00F736B0"/>
    <w:rsid w:val="00F76FF8"/>
    <w:rsid w:val="00F80F76"/>
    <w:rsid w:val="00F870F6"/>
    <w:rsid w:val="00F87C2F"/>
    <w:rsid w:val="00F9134D"/>
    <w:rsid w:val="00F91411"/>
    <w:rsid w:val="00F9513E"/>
    <w:rsid w:val="00F9532F"/>
    <w:rsid w:val="00F95AA7"/>
    <w:rsid w:val="00F965F7"/>
    <w:rsid w:val="00F97038"/>
    <w:rsid w:val="00F97F08"/>
    <w:rsid w:val="00FA06C2"/>
    <w:rsid w:val="00FA0C6D"/>
    <w:rsid w:val="00FA1D45"/>
    <w:rsid w:val="00FA303B"/>
    <w:rsid w:val="00FA42BC"/>
    <w:rsid w:val="00FA5D8A"/>
    <w:rsid w:val="00FA608B"/>
    <w:rsid w:val="00FB367C"/>
    <w:rsid w:val="00FB5503"/>
    <w:rsid w:val="00FB5E82"/>
    <w:rsid w:val="00FB747B"/>
    <w:rsid w:val="00FB7BBE"/>
    <w:rsid w:val="00FB7EDB"/>
    <w:rsid w:val="00FC3236"/>
    <w:rsid w:val="00FC50CE"/>
    <w:rsid w:val="00FC5C51"/>
    <w:rsid w:val="00FC6493"/>
    <w:rsid w:val="00FC64F1"/>
    <w:rsid w:val="00FC6B2C"/>
    <w:rsid w:val="00FC6EAC"/>
    <w:rsid w:val="00FC7818"/>
    <w:rsid w:val="00FD28AD"/>
    <w:rsid w:val="00FD2D26"/>
    <w:rsid w:val="00FD38A2"/>
    <w:rsid w:val="00FD3FB2"/>
    <w:rsid w:val="00FD6DCB"/>
    <w:rsid w:val="00FE1D40"/>
    <w:rsid w:val="00FE2F57"/>
    <w:rsid w:val="00FE32D9"/>
    <w:rsid w:val="00FE34FA"/>
    <w:rsid w:val="00FE3663"/>
    <w:rsid w:val="00FE3877"/>
    <w:rsid w:val="00FE3CB2"/>
    <w:rsid w:val="00FE50C1"/>
    <w:rsid w:val="00FE6535"/>
    <w:rsid w:val="00FE6C25"/>
    <w:rsid w:val="00FE7E1B"/>
    <w:rsid w:val="00FF2D15"/>
    <w:rsid w:val="00FF66F2"/>
    <w:rsid w:val="00FF7E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6BA8"/>
  <w15:chartTrackingRefBased/>
  <w15:docId w15:val="{2AA71D84-5988-4706-8CC1-4F8A17A5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7F349C"/>
    <w:rPr>
      <w:lang w:val="es-CO"/>
    </w:rPr>
  </w:style>
  <w:style w:type="character" w:styleId="Mencinsinresolver">
    <w:name w:val="Unresolved Mention"/>
    <w:basedOn w:val="Fuentedeprrafopredeter"/>
    <w:uiPriority w:val="99"/>
    <w:semiHidden/>
    <w:unhideWhenUsed/>
    <w:rsid w:val="00D50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mitesmedicinalaboral@colpensiones.gov.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tencion@colpensiones.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snotificacionesd1217@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E957-41C4-4E7D-952D-48A46D15F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3.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5A41F1-DDC5-44D0-846B-9C7FEC54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2248</Words>
  <Characters>12369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Roselys Mercado</dc:creator>
  <cp:keywords/>
  <dc:description/>
  <cp:lastModifiedBy>Hermides Alonso Gaviria Ocampo</cp:lastModifiedBy>
  <cp:revision>122</cp:revision>
  <dcterms:created xsi:type="dcterms:W3CDTF">2021-06-17T01:36:00Z</dcterms:created>
  <dcterms:modified xsi:type="dcterms:W3CDTF">2021-09-27T17:06:00Z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