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8791" w14:textId="77777777" w:rsidR="00CA21EB" w:rsidRPr="00CA21EB" w:rsidRDefault="00CA21EB" w:rsidP="00CA21E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A21E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639BD8" w14:textId="77777777" w:rsidR="00CA21EB" w:rsidRPr="00CA21EB" w:rsidRDefault="00CA21EB" w:rsidP="00CA21EB">
      <w:pPr>
        <w:spacing w:after="0" w:line="240" w:lineRule="auto"/>
        <w:jc w:val="both"/>
        <w:rPr>
          <w:rFonts w:ascii="Arial" w:eastAsia="Times New Roman" w:hAnsi="Arial" w:cs="Arial"/>
          <w:sz w:val="20"/>
          <w:szCs w:val="20"/>
          <w:lang w:val="es-419" w:eastAsia="es-ES"/>
        </w:rPr>
      </w:pPr>
    </w:p>
    <w:p w14:paraId="285E82F7" w14:textId="4183B9CC" w:rsidR="00CA21EB" w:rsidRPr="00CA21EB" w:rsidRDefault="00CA21EB" w:rsidP="00CA21EB">
      <w:pPr>
        <w:spacing w:after="0" w:line="240" w:lineRule="auto"/>
        <w:jc w:val="both"/>
        <w:rPr>
          <w:rFonts w:ascii="Arial" w:eastAsia="Times New Roman" w:hAnsi="Arial" w:cs="Arial"/>
          <w:b/>
          <w:bCs/>
          <w:iCs/>
          <w:sz w:val="20"/>
          <w:szCs w:val="20"/>
          <w:lang w:val="es-419" w:eastAsia="fr-FR"/>
        </w:rPr>
      </w:pPr>
      <w:r w:rsidRPr="00CA21EB">
        <w:rPr>
          <w:rFonts w:ascii="Arial" w:eastAsia="Times New Roman" w:hAnsi="Arial" w:cs="Arial"/>
          <w:b/>
          <w:bCs/>
          <w:iCs/>
          <w:sz w:val="20"/>
          <w:szCs w:val="20"/>
          <w:u w:val="single"/>
          <w:lang w:val="es-419" w:eastAsia="fr-FR"/>
        </w:rPr>
        <w:t>TEMAS:</w:t>
      </w:r>
      <w:r w:rsidRPr="00CA21EB">
        <w:rPr>
          <w:rFonts w:ascii="Arial" w:eastAsia="Times New Roman" w:hAnsi="Arial" w:cs="Arial"/>
          <w:b/>
          <w:bCs/>
          <w:iCs/>
          <w:sz w:val="20"/>
          <w:szCs w:val="20"/>
          <w:lang w:val="es-419" w:eastAsia="fr-FR"/>
        </w:rPr>
        <w:tab/>
      </w:r>
      <w:r w:rsidR="00E84269">
        <w:rPr>
          <w:rFonts w:ascii="Arial" w:eastAsia="Times New Roman" w:hAnsi="Arial" w:cs="Arial"/>
          <w:b/>
          <w:bCs/>
          <w:iCs/>
          <w:sz w:val="20"/>
          <w:szCs w:val="20"/>
          <w:lang w:val="es-419" w:eastAsia="fr-FR"/>
        </w:rPr>
        <w:t xml:space="preserve">DEBIDO PROCESO / TUTELA CONTRA DECISIÓN JUDICIAL / REQUISITOS GENERALES </w:t>
      </w:r>
      <w:r w:rsidR="00410313">
        <w:rPr>
          <w:rFonts w:ascii="Arial" w:eastAsia="Times New Roman" w:hAnsi="Arial" w:cs="Arial"/>
          <w:b/>
          <w:bCs/>
          <w:iCs/>
          <w:sz w:val="20"/>
          <w:szCs w:val="20"/>
          <w:lang w:val="es-419" w:eastAsia="fr-FR"/>
        </w:rPr>
        <w:t xml:space="preserve">Y ESPECÍFICOS </w:t>
      </w:r>
      <w:r w:rsidR="00E84269">
        <w:rPr>
          <w:rFonts w:ascii="Arial" w:eastAsia="Times New Roman" w:hAnsi="Arial" w:cs="Arial"/>
          <w:b/>
          <w:bCs/>
          <w:iCs/>
          <w:sz w:val="20"/>
          <w:szCs w:val="20"/>
          <w:lang w:val="es-419" w:eastAsia="fr-FR"/>
        </w:rPr>
        <w:t xml:space="preserve">DE PROCEDIBILIDAD / </w:t>
      </w:r>
      <w:r w:rsidR="00410313">
        <w:rPr>
          <w:rFonts w:ascii="Arial" w:eastAsia="Times New Roman" w:hAnsi="Arial" w:cs="Arial"/>
          <w:b/>
          <w:bCs/>
          <w:iCs/>
          <w:sz w:val="20"/>
          <w:szCs w:val="20"/>
          <w:lang w:val="es-419" w:eastAsia="fr-FR"/>
        </w:rPr>
        <w:t>DEFECTO FÁCTICO / POR DEFICIENCIAS PROBATORIAS / NO SE DEMOSTRÓ EN ESTE CASO.</w:t>
      </w:r>
    </w:p>
    <w:p w14:paraId="4CD2FADF" w14:textId="77777777" w:rsidR="00CA21EB" w:rsidRPr="00CA21EB" w:rsidRDefault="00CA21EB" w:rsidP="00CA21EB">
      <w:pPr>
        <w:spacing w:after="0" w:line="240" w:lineRule="auto"/>
        <w:jc w:val="both"/>
        <w:rPr>
          <w:rFonts w:ascii="Arial" w:eastAsia="Times New Roman" w:hAnsi="Arial" w:cs="Arial"/>
          <w:sz w:val="20"/>
          <w:szCs w:val="20"/>
          <w:lang w:val="es-419" w:eastAsia="es-ES"/>
        </w:rPr>
      </w:pPr>
    </w:p>
    <w:p w14:paraId="54EF1F3E" w14:textId="2D3ECD3E" w:rsidR="00CA21EB" w:rsidRPr="00CA21EB" w:rsidRDefault="000D28C3" w:rsidP="00CA21EB">
      <w:pPr>
        <w:spacing w:after="0" w:line="240" w:lineRule="auto"/>
        <w:jc w:val="both"/>
        <w:rPr>
          <w:rFonts w:ascii="Arial" w:eastAsia="Times New Roman" w:hAnsi="Arial" w:cs="Arial"/>
          <w:sz w:val="20"/>
          <w:szCs w:val="20"/>
          <w:lang w:val="es-419" w:eastAsia="es-ES"/>
        </w:rPr>
      </w:pPr>
      <w:r w:rsidRPr="000D28C3">
        <w:rPr>
          <w:rFonts w:ascii="Arial" w:eastAsia="Times New Roman" w:hAnsi="Arial" w:cs="Arial"/>
          <w:sz w:val="20"/>
          <w:szCs w:val="20"/>
          <w:lang w:val="es-419" w:eastAsia="es-ES"/>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eastAsia="Times New Roman" w:hAnsi="Arial" w:cs="Arial"/>
          <w:sz w:val="20"/>
          <w:szCs w:val="20"/>
          <w:lang w:val="es-419" w:eastAsia="es-ES"/>
        </w:rPr>
        <w:t>…</w:t>
      </w:r>
    </w:p>
    <w:p w14:paraId="748E6C61" w14:textId="77777777" w:rsidR="00CA21EB" w:rsidRPr="00CA21EB" w:rsidRDefault="00CA21EB" w:rsidP="00CA21EB">
      <w:pPr>
        <w:spacing w:after="0" w:line="240" w:lineRule="auto"/>
        <w:jc w:val="both"/>
        <w:rPr>
          <w:rFonts w:ascii="Arial" w:eastAsia="Times New Roman" w:hAnsi="Arial" w:cs="Arial"/>
          <w:sz w:val="20"/>
          <w:szCs w:val="20"/>
          <w:lang w:val="es-419" w:eastAsia="es-ES"/>
        </w:rPr>
      </w:pPr>
    </w:p>
    <w:p w14:paraId="39951DA8" w14:textId="77777777" w:rsidR="00E00302" w:rsidRPr="00E00302" w:rsidRDefault="00E00302" w:rsidP="00E00302">
      <w:pPr>
        <w:spacing w:after="0" w:line="240" w:lineRule="auto"/>
        <w:jc w:val="both"/>
        <w:rPr>
          <w:rFonts w:ascii="Arial" w:eastAsia="Times New Roman" w:hAnsi="Arial" w:cs="Arial"/>
          <w:sz w:val="20"/>
          <w:szCs w:val="20"/>
          <w:lang w:val="es-419" w:eastAsia="es-ES"/>
        </w:rPr>
      </w:pPr>
      <w:r w:rsidRPr="00E00302">
        <w:rPr>
          <w:rFonts w:ascii="Arial" w:eastAsia="Times New Roman" w:hAnsi="Arial" w:cs="Arial"/>
          <w:sz w:val="20"/>
          <w:szCs w:val="20"/>
          <w:lang w:val="es-419" w:eastAsia="es-ES"/>
        </w:rPr>
        <w:t>Sobre el defecto fáctico la Corte Constitucional ha expresado:</w:t>
      </w:r>
    </w:p>
    <w:p w14:paraId="289F9711" w14:textId="77777777" w:rsidR="00E00302" w:rsidRPr="00E00302" w:rsidRDefault="00E00302" w:rsidP="00E00302">
      <w:pPr>
        <w:spacing w:after="0" w:line="240" w:lineRule="auto"/>
        <w:jc w:val="both"/>
        <w:rPr>
          <w:rFonts w:ascii="Arial" w:eastAsia="Times New Roman" w:hAnsi="Arial" w:cs="Arial"/>
          <w:sz w:val="20"/>
          <w:szCs w:val="20"/>
          <w:lang w:val="es-419" w:eastAsia="es-ES"/>
        </w:rPr>
      </w:pPr>
    </w:p>
    <w:p w14:paraId="16E0C3CC" w14:textId="70B5AA33" w:rsidR="00CA21EB" w:rsidRPr="00CA21EB" w:rsidRDefault="00E00302" w:rsidP="00E00302">
      <w:pPr>
        <w:spacing w:after="0" w:line="240" w:lineRule="auto"/>
        <w:jc w:val="both"/>
        <w:rPr>
          <w:rFonts w:ascii="Arial" w:eastAsia="Times New Roman" w:hAnsi="Arial" w:cs="Arial"/>
          <w:sz w:val="20"/>
          <w:szCs w:val="20"/>
          <w:lang w:val="es-419" w:eastAsia="es-ES"/>
        </w:rPr>
      </w:pPr>
      <w:r w:rsidRPr="00E00302">
        <w:rPr>
          <w:rFonts w:ascii="Arial" w:eastAsia="Times New Roman" w:hAnsi="Arial" w:cs="Arial"/>
          <w:sz w:val="20"/>
          <w:szCs w:val="20"/>
          <w:lang w:val="es-419" w:eastAsia="es-ES"/>
        </w:rPr>
        <w:t>“… [S]urge cuando el juez carece del apoyo probatorio que permita la aplicación del supuesto legal en el que se sustenta la decisión. Se estructura, entonces, siempre que existan fallas 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 es decir, con base en criterios objetivos y racionales</w:t>
      </w:r>
      <w:r>
        <w:rPr>
          <w:rFonts w:ascii="Arial" w:eastAsia="Times New Roman" w:hAnsi="Arial" w:cs="Arial"/>
          <w:sz w:val="20"/>
          <w:szCs w:val="20"/>
          <w:lang w:val="es-419" w:eastAsia="es-ES"/>
        </w:rPr>
        <w:t>…”</w:t>
      </w:r>
    </w:p>
    <w:p w14:paraId="47C414A4" w14:textId="77777777" w:rsidR="00CA21EB" w:rsidRPr="00CA21EB" w:rsidRDefault="00CA21EB" w:rsidP="00CA21EB">
      <w:pPr>
        <w:spacing w:after="0" w:line="240" w:lineRule="auto"/>
        <w:jc w:val="both"/>
        <w:rPr>
          <w:rFonts w:ascii="Arial" w:eastAsia="Times New Roman" w:hAnsi="Arial" w:cs="Arial"/>
          <w:sz w:val="20"/>
          <w:szCs w:val="20"/>
          <w:lang w:val="es-419" w:eastAsia="es-ES"/>
        </w:rPr>
      </w:pPr>
    </w:p>
    <w:p w14:paraId="4806E978" w14:textId="77777777" w:rsidR="00E84269" w:rsidRPr="00E84269" w:rsidRDefault="00E84269" w:rsidP="00E84269">
      <w:pPr>
        <w:spacing w:after="0" w:line="240" w:lineRule="auto"/>
        <w:jc w:val="both"/>
        <w:rPr>
          <w:rFonts w:ascii="Arial" w:eastAsia="Times New Roman" w:hAnsi="Arial" w:cs="Arial"/>
          <w:sz w:val="20"/>
          <w:szCs w:val="20"/>
          <w:lang w:val="es-419" w:eastAsia="es-ES"/>
        </w:rPr>
      </w:pPr>
      <w:r w:rsidRPr="00E84269">
        <w:rPr>
          <w:rFonts w:ascii="Arial" w:eastAsia="Times New Roman" w:hAnsi="Arial" w:cs="Arial"/>
          <w:sz w:val="20"/>
          <w:szCs w:val="20"/>
          <w:lang w:val="es-419" w:eastAsia="es-ES"/>
        </w:rPr>
        <w:t xml:space="preserve">La glosa del actor se reduce a señalar la existencia de una indebida valoración probatoria, en atención a que se tuvo por acreditado que la señora María Sofía Bedoya Flórez tenía capacidad para suscribir la escritura pública por medio de la cual le otorgó poder general a José Jesús Valencia Bedoya. </w:t>
      </w:r>
    </w:p>
    <w:p w14:paraId="4C377E41" w14:textId="77777777" w:rsidR="00E84269" w:rsidRPr="00E84269" w:rsidRDefault="00E84269" w:rsidP="00E84269">
      <w:pPr>
        <w:spacing w:after="0" w:line="240" w:lineRule="auto"/>
        <w:jc w:val="both"/>
        <w:rPr>
          <w:rFonts w:ascii="Arial" w:eastAsia="Times New Roman" w:hAnsi="Arial" w:cs="Arial"/>
          <w:sz w:val="20"/>
          <w:szCs w:val="20"/>
          <w:lang w:val="es-419" w:eastAsia="es-ES"/>
        </w:rPr>
      </w:pPr>
    </w:p>
    <w:p w14:paraId="4858C5DF" w14:textId="4A744007" w:rsidR="00CA21EB" w:rsidRPr="00CA21EB" w:rsidRDefault="00E84269" w:rsidP="00E84269">
      <w:pPr>
        <w:spacing w:after="0" w:line="240" w:lineRule="auto"/>
        <w:jc w:val="both"/>
        <w:rPr>
          <w:rFonts w:ascii="Arial" w:eastAsia="Times New Roman" w:hAnsi="Arial" w:cs="Arial"/>
          <w:sz w:val="20"/>
          <w:szCs w:val="20"/>
          <w:lang w:val="es-419" w:eastAsia="es-ES"/>
        </w:rPr>
      </w:pPr>
      <w:r w:rsidRPr="00E84269">
        <w:rPr>
          <w:rFonts w:ascii="Arial" w:eastAsia="Times New Roman" w:hAnsi="Arial" w:cs="Arial"/>
          <w:sz w:val="20"/>
          <w:szCs w:val="20"/>
          <w:lang w:val="es-419" w:eastAsia="es-ES"/>
        </w:rPr>
        <w:t>Con todo, la historia clínica allegada acredita que la señora María Sofía Bedoya Flórez sufre distintos padecimientos, entre ellos sordomudez, ninguno de los cuales se percibe como tal que afecten el estado mental de la citada señora, al punto de que en la mayoría de las consultas compareció sin compañía</w:t>
      </w:r>
      <w:r>
        <w:rPr>
          <w:rFonts w:ascii="Arial" w:eastAsia="Times New Roman" w:hAnsi="Arial" w:cs="Arial"/>
          <w:sz w:val="20"/>
          <w:szCs w:val="20"/>
          <w:lang w:val="es-419" w:eastAsia="es-ES"/>
        </w:rPr>
        <w:t>…</w:t>
      </w:r>
    </w:p>
    <w:p w14:paraId="10ABE43D" w14:textId="77777777" w:rsidR="00CA21EB" w:rsidRPr="00CA21EB" w:rsidRDefault="00CA21EB" w:rsidP="00CA21EB">
      <w:pPr>
        <w:spacing w:after="0" w:line="240" w:lineRule="auto"/>
        <w:jc w:val="both"/>
        <w:rPr>
          <w:rFonts w:ascii="Arial" w:eastAsia="Times New Roman" w:hAnsi="Arial" w:cs="Arial"/>
          <w:sz w:val="20"/>
          <w:szCs w:val="20"/>
          <w:lang w:val="es-ES" w:eastAsia="es-ES"/>
        </w:rPr>
      </w:pPr>
    </w:p>
    <w:p w14:paraId="2D5FC50A" w14:textId="77777777" w:rsidR="00CA21EB" w:rsidRPr="00CA21EB" w:rsidRDefault="00CA21EB" w:rsidP="00CA21EB">
      <w:pPr>
        <w:spacing w:after="0" w:line="240" w:lineRule="auto"/>
        <w:jc w:val="both"/>
        <w:rPr>
          <w:rFonts w:ascii="Arial" w:eastAsia="Times New Roman" w:hAnsi="Arial" w:cs="Arial"/>
          <w:sz w:val="20"/>
          <w:szCs w:val="20"/>
          <w:lang w:val="es-ES" w:eastAsia="es-ES"/>
        </w:rPr>
      </w:pPr>
    </w:p>
    <w:p w14:paraId="4E16D20B" w14:textId="77777777" w:rsidR="00CA21EB" w:rsidRPr="00CA21EB" w:rsidRDefault="00CA21EB" w:rsidP="00CA21EB">
      <w:pPr>
        <w:spacing w:after="0" w:line="240" w:lineRule="auto"/>
        <w:jc w:val="both"/>
        <w:rPr>
          <w:rFonts w:ascii="Arial" w:eastAsia="Times New Roman" w:hAnsi="Arial" w:cs="Arial"/>
          <w:sz w:val="20"/>
          <w:szCs w:val="20"/>
          <w:lang w:val="es-ES" w:eastAsia="es-ES"/>
        </w:rPr>
      </w:pPr>
    </w:p>
    <w:bookmarkEnd w:id="0"/>
    <w:p w14:paraId="433338D7" w14:textId="77777777" w:rsidR="00A74900" w:rsidRPr="00CA21EB" w:rsidRDefault="00A74900" w:rsidP="00CA21EB">
      <w:pPr>
        <w:spacing w:after="0" w:line="276" w:lineRule="auto"/>
        <w:jc w:val="center"/>
        <w:rPr>
          <w:rFonts w:ascii="Arial Narrow" w:hAnsi="Arial Narrow"/>
          <w:b/>
          <w:sz w:val="26"/>
          <w:szCs w:val="26"/>
        </w:rPr>
      </w:pPr>
      <w:r w:rsidRPr="00CA21EB">
        <w:rPr>
          <w:rFonts w:ascii="Arial Narrow" w:hAnsi="Arial Narrow"/>
          <w:b/>
          <w:sz w:val="26"/>
          <w:szCs w:val="26"/>
        </w:rPr>
        <w:t>REP</w:t>
      </w:r>
      <w:r w:rsidR="00AF1991" w:rsidRPr="00CA21EB">
        <w:rPr>
          <w:rFonts w:ascii="Arial Narrow" w:hAnsi="Arial Narrow"/>
          <w:b/>
          <w:sz w:val="26"/>
          <w:szCs w:val="26"/>
        </w:rPr>
        <w:t>Ú</w:t>
      </w:r>
      <w:r w:rsidRPr="00CA21EB">
        <w:rPr>
          <w:rFonts w:ascii="Arial Narrow" w:hAnsi="Arial Narrow"/>
          <w:b/>
          <w:sz w:val="26"/>
          <w:szCs w:val="26"/>
        </w:rPr>
        <w:t>BLICA DE COLOMBIA</w:t>
      </w:r>
    </w:p>
    <w:p w14:paraId="1F1877F5" w14:textId="77777777" w:rsidR="00A74900" w:rsidRPr="00CA21EB" w:rsidRDefault="00A74900" w:rsidP="00CA21EB">
      <w:pPr>
        <w:spacing w:after="0" w:line="276" w:lineRule="auto"/>
        <w:jc w:val="center"/>
        <w:rPr>
          <w:rFonts w:ascii="Arial Narrow" w:hAnsi="Arial Narrow"/>
          <w:b/>
          <w:sz w:val="26"/>
          <w:szCs w:val="26"/>
        </w:rPr>
      </w:pPr>
      <w:r w:rsidRPr="00CA21EB">
        <w:rPr>
          <w:rFonts w:ascii="Arial Narrow" w:hAnsi="Arial Narrow"/>
          <w:b/>
          <w:noProof/>
          <w:sz w:val="26"/>
          <w:szCs w:val="26"/>
          <w:lang w:eastAsia="es-CO"/>
        </w:rPr>
        <w:drawing>
          <wp:inline distT="0" distB="0" distL="0" distR="0" wp14:anchorId="60551DFD" wp14:editId="3C6C6EB1">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08BEC268" w14:textId="77777777" w:rsidR="00A74900" w:rsidRPr="00CA21EB" w:rsidRDefault="00A74900" w:rsidP="00CA21EB">
      <w:pPr>
        <w:spacing w:after="0" w:line="276" w:lineRule="auto"/>
        <w:jc w:val="center"/>
        <w:rPr>
          <w:rFonts w:ascii="Arial Narrow" w:hAnsi="Arial Narrow"/>
          <w:b/>
          <w:sz w:val="26"/>
          <w:szCs w:val="26"/>
        </w:rPr>
      </w:pPr>
      <w:r w:rsidRPr="00CA21EB">
        <w:rPr>
          <w:rFonts w:ascii="Arial Narrow" w:hAnsi="Arial Narrow"/>
          <w:b/>
          <w:sz w:val="26"/>
          <w:szCs w:val="26"/>
        </w:rPr>
        <w:t>TRIBUNAL SUPERIOR DE</w:t>
      </w:r>
      <w:r w:rsidR="00630FED" w:rsidRPr="00CA21EB">
        <w:rPr>
          <w:rFonts w:ascii="Arial Narrow" w:hAnsi="Arial Narrow"/>
          <w:b/>
          <w:sz w:val="26"/>
          <w:szCs w:val="26"/>
        </w:rPr>
        <w:t xml:space="preserve"> </w:t>
      </w:r>
      <w:r w:rsidR="006A72DC" w:rsidRPr="00CA21EB">
        <w:rPr>
          <w:rFonts w:ascii="Arial Narrow" w:hAnsi="Arial Narrow"/>
          <w:b/>
          <w:sz w:val="26"/>
          <w:szCs w:val="26"/>
        </w:rPr>
        <w:t>PEREIRA</w:t>
      </w:r>
    </w:p>
    <w:p w14:paraId="1934BF70" w14:textId="77777777" w:rsidR="00A74900" w:rsidRPr="00CA21EB" w:rsidRDefault="00B56534" w:rsidP="00CA21EB">
      <w:pPr>
        <w:spacing w:after="0" w:line="276" w:lineRule="auto"/>
        <w:jc w:val="center"/>
        <w:rPr>
          <w:rFonts w:ascii="Arial Narrow" w:hAnsi="Arial Narrow"/>
          <w:b/>
          <w:sz w:val="26"/>
          <w:szCs w:val="26"/>
        </w:rPr>
      </w:pPr>
      <w:r w:rsidRPr="00CA21EB">
        <w:rPr>
          <w:rFonts w:ascii="Arial Narrow" w:hAnsi="Arial Narrow"/>
          <w:b/>
          <w:sz w:val="26"/>
          <w:szCs w:val="26"/>
        </w:rPr>
        <w:t>SALA CIVIL –</w:t>
      </w:r>
      <w:r w:rsidR="00340E15" w:rsidRPr="00CA21EB">
        <w:rPr>
          <w:rFonts w:ascii="Arial Narrow" w:hAnsi="Arial Narrow"/>
          <w:b/>
          <w:sz w:val="26"/>
          <w:szCs w:val="26"/>
        </w:rPr>
        <w:t xml:space="preserve"> </w:t>
      </w:r>
      <w:r w:rsidRPr="00CA21EB">
        <w:rPr>
          <w:rFonts w:ascii="Arial Narrow" w:hAnsi="Arial Narrow"/>
          <w:b/>
          <w:sz w:val="26"/>
          <w:szCs w:val="26"/>
        </w:rPr>
        <w:t xml:space="preserve">FAMILIA </w:t>
      </w:r>
    </w:p>
    <w:p w14:paraId="17A0F33F" w14:textId="77777777" w:rsidR="00A74900" w:rsidRPr="00CA21EB" w:rsidRDefault="00A74900" w:rsidP="00CA21EB">
      <w:pPr>
        <w:spacing w:after="0" w:line="276" w:lineRule="auto"/>
        <w:jc w:val="center"/>
        <w:rPr>
          <w:rFonts w:ascii="Arial Narrow" w:hAnsi="Arial Narrow"/>
          <w:b/>
          <w:sz w:val="26"/>
          <w:szCs w:val="26"/>
        </w:rPr>
      </w:pPr>
    </w:p>
    <w:p w14:paraId="7F15DCE0" w14:textId="0D43911C" w:rsidR="005B561E" w:rsidRPr="00CA21EB" w:rsidRDefault="00CA21EB" w:rsidP="00CA21EB">
      <w:pPr>
        <w:spacing w:after="0" w:line="276" w:lineRule="auto"/>
        <w:jc w:val="center"/>
        <w:rPr>
          <w:rFonts w:ascii="Arial Narrow" w:hAnsi="Arial Narrow"/>
          <w:b/>
          <w:bCs/>
          <w:sz w:val="26"/>
          <w:szCs w:val="26"/>
        </w:rPr>
      </w:pPr>
      <w:r w:rsidRPr="00CA21EB">
        <w:rPr>
          <w:rFonts w:ascii="Arial Narrow" w:hAnsi="Arial Narrow"/>
          <w:bCs/>
          <w:sz w:val="26"/>
          <w:szCs w:val="26"/>
        </w:rPr>
        <w:t>Magistrado sustanciador:</w:t>
      </w:r>
      <w:r>
        <w:rPr>
          <w:rFonts w:ascii="Arial Narrow" w:hAnsi="Arial Narrow"/>
          <w:bCs/>
          <w:sz w:val="26"/>
          <w:szCs w:val="26"/>
        </w:rPr>
        <w:t xml:space="preserve"> </w:t>
      </w:r>
      <w:r w:rsidR="00A74900" w:rsidRPr="00CA21EB">
        <w:rPr>
          <w:rFonts w:ascii="Arial Narrow" w:hAnsi="Arial Narrow"/>
          <w:b/>
          <w:bCs/>
          <w:sz w:val="26"/>
          <w:szCs w:val="26"/>
        </w:rPr>
        <w:t xml:space="preserve"> CARLOS MAURICIO GARCÍA BARAJAS</w:t>
      </w:r>
    </w:p>
    <w:p w14:paraId="04C771D1" w14:textId="77777777" w:rsidR="00A74900" w:rsidRPr="00CA21EB" w:rsidRDefault="00A74900" w:rsidP="00CA21EB">
      <w:pPr>
        <w:spacing w:after="0" w:line="276" w:lineRule="auto"/>
        <w:jc w:val="center"/>
        <w:rPr>
          <w:rFonts w:ascii="Arial Narrow" w:hAnsi="Arial Narrow"/>
          <w:b/>
          <w:sz w:val="26"/>
          <w:szCs w:val="26"/>
        </w:rPr>
      </w:pPr>
    </w:p>
    <w:p w14:paraId="72661CE4" w14:textId="24B71432" w:rsidR="005B561E" w:rsidRPr="00CA21EB" w:rsidRDefault="005B561E" w:rsidP="00CA21EB">
      <w:pPr>
        <w:pStyle w:val="Sinespaciado"/>
        <w:spacing w:line="276" w:lineRule="auto"/>
        <w:jc w:val="center"/>
        <w:rPr>
          <w:rFonts w:ascii="Arial Narrow" w:hAnsi="Arial Narrow"/>
          <w:b/>
          <w:sz w:val="26"/>
          <w:szCs w:val="26"/>
        </w:rPr>
      </w:pPr>
      <w:r w:rsidRPr="00CA21EB">
        <w:rPr>
          <w:rFonts w:ascii="Arial Narrow" w:hAnsi="Arial Narrow"/>
          <w:b/>
          <w:sz w:val="26"/>
          <w:szCs w:val="26"/>
        </w:rPr>
        <w:t xml:space="preserve">Pereira, </w:t>
      </w:r>
      <w:r w:rsidR="00471DBD" w:rsidRPr="00CA21EB">
        <w:rPr>
          <w:rFonts w:ascii="Arial Narrow" w:hAnsi="Arial Narrow"/>
          <w:b/>
          <w:sz w:val="26"/>
          <w:szCs w:val="26"/>
        </w:rPr>
        <w:t>dos</w:t>
      </w:r>
      <w:r w:rsidRPr="00CA21EB">
        <w:rPr>
          <w:rFonts w:ascii="Arial Narrow" w:hAnsi="Arial Narrow"/>
          <w:b/>
          <w:sz w:val="26"/>
          <w:szCs w:val="26"/>
        </w:rPr>
        <w:t xml:space="preserve"> (</w:t>
      </w:r>
      <w:r w:rsidR="00471DBD" w:rsidRPr="00CA21EB">
        <w:rPr>
          <w:rFonts w:ascii="Arial Narrow" w:hAnsi="Arial Narrow"/>
          <w:b/>
          <w:sz w:val="26"/>
          <w:szCs w:val="26"/>
        </w:rPr>
        <w:t>02</w:t>
      </w:r>
      <w:r w:rsidRPr="00CA21EB">
        <w:rPr>
          <w:rFonts w:ascii="Arial Narrow" w:hAnsi="Arial Narrow"/>
          <w:b/>
          <w:sz w:val="26"/>
          <w:szCs w:val="26"/>
        </w:rPr>
        <w:t>) de</w:t>
      </w:r>
      <w:r w:rsidR="00D742CF" w:rsidRPr="00CA21EB">
        <w:rPr>
          <w:rFonts w:ascii="Arial Narrow" w:hAnsi="Arial Narrow"/>
          <w:b/>
          <w:sz w:val="26"/>
          <w:szCs w:val="26"/>
        </w:rPr>
        <w:t xml:space="preserve"> </w:t>
      </w:r>
      <w:r w:rsidR="00471DBD" w:rsidRPr="00CA21EB">
        <w:rPr>
          <w:rFonts w:ascii="Arial Narrow" w:hAnsi="Arial Narrow"/>
          <w:b/>
          <w:sz w:val="26"/>
          <w:szCs w:val="26"/>
        </w:rPr>
        <w:t xml:space="preserve">septiembre </w:t>
      </w:r>
      <w:r w:rsidRPr="00CA21EB">
        <w:rPr>
          <w:rFonts w:ascii="Arial Narrow" w:hAnsi="Arial Narrow"/>
          <w:b/>
          <w:sz w:val="26"/>
          <w:szCs w:val="26"/>
        </w:rPr>
        <w:t>de dos mil veintiuno (2021)</w:t>
      </w:r>
    </w:p>
    <w:p w14:paraId="526F38FC" w14:textId="77777777" w:rsidR="005B561E" w:rsidRPr="00CA21EB" w:rsidRDefault="005B561E" w:rsidP="00CA21EB">
      <w:pPr>
        <w:pStyle w:val="Sinespaciado"/>
        <w:spacing w:line="276" w:lineRule="auto"/>
        <w:rPr>
          <w:rFonts w:ascii="Arial Narrow" w:hAnsi="Arial Narrow"/>
          <w:b/>
          <w:sz w:val="26"/>
          <w:szCs w:val="26"/>
        </w:rPr>
      </w:pPr>
    </w:p>
    <w:p w14:paraId="0FE9F397" w14:textId="15D51CBB" w:rsidR="005B561E" w:rsidRPr="00CA21EB" w:rsidRDefault="005B561E" w:rsidP="00CA21EB">
      <w:pPr>
        <w:pStyle w:val="Sinespaciado"/>
        <w:spacing w:line="276" w:lineRule="auto"/>
        <w:ind w:left="993"/>
        <w:rPr>
          <w:rFonts w:ascii="Arial Narrow" w:hAnsi="Arial Narrow"/>
          <w:b/>
          <w:sz w:val="26"/>
          <w:szCs w:val="26"/>
          <w:lang w:val="pt-BR"/>
        </w:rPr>
      </w:pPr>
      <w:r w:rsidRPr="00CA21EB">
        <w:rPr>
          <w:rFonts w:ascii="Arial Narrow" w:hAnsi="Arial Narrow"/>
          <w:b/>
          <w:sz w:val="26"/>
          <w:szCs w:val="26"/>
        </w:rPr>
        <w:tab/>
      </w:r>
      <w:r w:rsidR="00D742CF" w:rsidRPr="00CA21EB">
        <w:rPr>
          <w:rFonts w:ascii="Arial Narrow" w:hAnsi="Arial Narrow"/>
          <w:b/>
          <w:sz w:val="26"/>
          <w:szCs w:val="26"/>
          <w:lang w:val="pt-BR"/>
        </w:rPr>
        <w:t xml:space="preserve">Acta N° </w:t>
      </w:r>
      <w:r w:rsidR="00471DBD" w:rsidRPr="00CA21EB">
        <w:rPr>
          <w:rFonts w:ascii="Arial Narrow" w:hAnsi="Arial Narrow"/>
          <w:b/>
          <w:sz w:val="26"/>
          <w:szCs w:val="26"/>
          <w:lang w:val="pt-BR"/>
        </w:rPr>
        <w:t>418</w:t>
      </w:r>
      <w:r w:rsidR="00D742CF" w:rsidRPr="00CA21EB">
        <w:rPr>
          <w:rFonts w:ascii="Arial Narrow" w:hAnsi="Arial Narrow"/>
          <w:b/>
          <w:sz w:val="26"/>
          <w:szCs w:val="26"/>
          <w:lang w:val="pt-BR"/>
        </w:rPr>
        <w:t xml:space="preserve"> de </w:t>
      </w:r>
      <w:r w:rsidR="00471DBD" w:rsidRPr="00CA21EB">
        <w:rPr>
          <w:rFonts w:ascii="Arial Narrow" w:hAnsi="Arial Narrow"/>
          <w:b/>
          <w:sz w:val="26"/>
          <w:szCs w:val="26"/>
          <w:lang w:val="pt-BR"/>
        </w:rPr>
        <w:t>02</w:t>
      </w:r>
      <w:r w:rsidR="00D742CF" w:rsidRPr="00CA21EB">
        <w:rPr>
          <w:rFonts w:ascii="Arial Narrow" w:hAnsi="Arial Narrow"/>
          <w:b/>
          <w:sz w:val="26"/>
          <w:szCs w:val="26"/>
          <w:lang w:val="pt-BR"/>
        </w:rPr>
        <w:t>-</w:t>
      </w:r>
      <w:r w:rsidR="00471DBD" w:rsidRPr="00CA21EB">
        <w:rPr>
          <w:rFonts w:ascii="Arial Narrow" w:hAnsi="Arial Narrow"/>
          <w:b/>
          <w:sz w:val="26"/>
          <w:szCs w:val="26"/>
          <w:lang w:val="pt-BR"/>
        </w:rPr>
        <w:t>09</w:t>
      </w:r>
      <w:r w:rsidRPr="00CA21EB">
        <w:rPr>
          <w:rFonts w:ascii="Arial Narrow" w:hAnsi="Arial Narrow"/>
          <w:b/>
          <w:sz w:val="26"/>
          <w:szCs w:val="26"/>
          <w:lang w:val="pt-BR"/>
        </w:rPr>
        <w:t>-2021</w:t>
      </w:r>
    </w:p>
    <w:p w14:paraId="1D32ABBE" w14:textId="475D9147" w:rsidR="005B561E" w:rsidRPr="00CA21EB" w:rsidRDefault="005B561E" w:rsidP="00CA21EB">
      <w:pPr>
        <w:pStyle w:val="Sinespaciado"/>
        <w:spacing w:line="276" w:lineRule="auto"/>
        <w:ind w:left="993"/>
        <w:rPr>
          <w:rFonts w:ascii="Arial Narrow" w:hAnsi="Arial Narrow"/>
          <w:b/>
          <w:sz w:val="26"/>
          <w:szCs w:val="26"/>
        </w:rPr>
      </w:pPr>
      <w:r w:rsidRPr="00CA21EB">
        <w:rPr>
          <w:rFonts w:ascii="Arial Narrow" w:hAnsi="Arial Narrow"/>
          <w:b/>
          <w:sz w:val="26"/>
          <w:szCs w:val="26"/>
          <w:lang w:val="pt-BR"/>
        </w:rPr>
        <w:tab/>
        <w:t xml:space="preserve">Sentencia: TSP. </w:t>
      </w:r>
      <w:r w:rsidRPr="00CA21EB">
        <w:rPr>
          <w:rFonts w:ascii="Arial Narrow" w:hAnsi="Arial Narrow"/>
          <w:b/>
          <w:sz w:val="26"/>
          <w:szCs w:val="26"/>
        </w:rPr>
        <w:t>ST2-0</w:t>
      </w:r>
      <w:r w:rsidR="00F95CFB" w:rsidRPr="00CA21EB">
        <w:rPr>
          <w:rFonts w:ascii="Arial Narrow" w:hAnsi="Arial Narrow"/>
          <w:b/>
          <w:sz w:val="26"/>
          <w:szCs w:val="26"/>
        </w:rPr>
        <w:t>280</w:t>
      </w:r>
      <w:r w:rsidRPr="00CA21EB">
        <w:rPr>
          <w:rFonts w:ascii="Arial Narrow" w:hAnsi="Arial Narrow"/>
          <w:b/>
          <w:sz w:val="26"/>
          <w:szCs w:val="26"/>
        </w:rPr>
        <w:t>-2021</w:t>
      </w:r>
    </w:p>
    <w:p w14:paraId="3BF3613B" w14:textId="77777777" w:rsidR="005B561E" w:rsidRPr="00CA21EB" w:rsidRDefault="005B561E" w:rsidP="00CA21EB">
      <w:pPr>
        <w:pStyle w:val="Sinespaciado"/>
        <w:spacing w:line="276" w:lineRule="auto"/>
        <w:ind w:left="993"/>
        <w:rPr>
          <w:rFonts w:ascii="Arial Narrow" w:hAnsi="Arial Narrow"/>
          <w:b/>
          <w:i/>
          <w:sz w:val="26"/>
          <w:szCs w:val="26"/>
        </w:rPr>
      </w:pPr>
      <w:r w:rsidRPr="00CA21EB">
        <w:rPr>
          <w:rFonts w:ascii="Arial Narrow" w:hAnsi="Arial Narrow"/>
          <w:b/>
          <w:sz w:val="26"/>
          <w:szCs w:val="26"/>
        </w:rPr>
        <w:tab/>
        <w:t xml:space="preserve">Referencia: </w:t>
      </w:r>
      <w:r w:rsidR="00D742CF" w:rsidRPr="00CA21EB">
        <w:rPr>
          <w:rFonts w:ascii="Arial Narrow" w:hAnsi="Arial Narrow"/>
          <w:b/>
          <w:sz w:val="26"/>
          <w:szCs w:val="26"/>
        </w:rPr>
        <w:t>66001310300120210010401</w:t>
      </w:r>
    </w:p>
    <w:p w14:paraId="02E5D9AC" w14:textId="77777777" w:rsidR="005B561E" w:rsidRPr="00CA21EB" w:rsidRDefault="005B561E" w:rsidP="00CA21EB">
      <w:pPr>
        <w:spacing w:line="276" w:lineRule="auto"/>
        <w:jc w:val="center"/>
        <w:rPr>
          <w:rFonts w:ascii="Arial Narrow" w:hAnsi="Arial Narrow"/>
          <w:b/>
          <w:sz w:val="26"/>
          <w:szCs w:val="26"/>
          <w:u w:val="single"/>
        </w:rPr>
      </w:pPr>
    </w:p>
    <w:p w14:paraId="46DC48AB" w14:textId="77777777" w:rsidR="00A74900" w:rsidRPr="00CA21EB" w:rsidRDefault="00A74900" w:rsidP="00CA21EB">
      <w:pPr>
        <w:spacing w:after="0" w:line="276" w:lineRule="auto"/>
        <w:jc w:val="center"/>
        <w:rPr>
          <w:rFonts w:ascii="Arial Narrow" w:hAnsi="Arial Narrow"/>
          <w:b/>
          <w:sz w:val="26"/>
          <w:szCs w:val="26"/>
          <w:u w:val="single"/>
        </w:rPr>
      </w:pPr>
      <w:r w:rsidRPr="00CA21EB">
        <w:rPr>
          <w:rFonts w:ascii="Arial Narrow" w:hAnsi="Arial Narrow"/>
          <w:b/>
          <w:sz w:val="26"/>
          <w:szCs w:val="26"/>
          <w:u w:val="single"/>
        </w:rPr>
        <w:t>ASUNTO</w:t>
      </w:r>
    </w:p>
    <w:p w14:paraId="0BDC8FE9" w14:textId="77777777" w:rsidR="00A74900" w:rsidRPr="00CA21EB" w:rsidRDefault="00A74900" w:rsidP="00CA21EB">
      <w:pPr>
        <w:pStyle w:val="Sinespaciado"/>
        <w:spacing w:line="276" w:lineRule="auto"/>
        <w:jc w:val="both"/>
        <w:rPr>
          <w:rFonts w:ascii="Arial Narrow" w:hAnsi="Arial Narrow"/>
          <w:sz w:val="26"/>
          <w:szCs w:val="26"/>
        </w:rPr>
      </w:pPr>
    </w:p>
    <w:p w14:paraId="27898236" w14:textId="62BFB0CF" w:rsidR="00A74900" w:rsidRPr="00020B4F" w:rsidRDefault="00A74900"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 xml:space="preserve">Procede la Sala a resolver la impugnación presentada por </w:t>
      </w:r>
      <w:r w:rsidR="00B56534" w:rsidRPr="00020B4F">
        <w:rPr>
          <w:rFonts w:ascii="Arial Narrow" w:hAnsi="Arial Narrow"/>
          <w:spacing w:val="-4"/>
          <w:sz w:val="26"/>
          <w:szCs w:val="26"/>
        </w:rPr>
        <w:t>el extremo accion</w:t>
      </w:r>
      <w:r w:rsidR="00A16D2A" w:rsidRPr="00020B4F">
        <w:rPr>
          <w:rFonts w:ascii="Arial Narrow" w:hAnsi="Arial Narrow"/>
          <w:spacing w:val="-4"/>
          <w:sz w:val="26"/>
          <w:szCs w:val="26"/>
        </w:rPr>
        <w:t>a</w:t>
      </w:r>
      <w:r w:rsidR="00452DFB" w:rsidRPr="00020B4F">
        <w:rPr>
          <w:rFonts w:ascii="Arial Narrow" w:hAnsi="Arial Narrow"/>
          <w:spacing w:val="-4"/>
          <w:sz w:val="26"/>
          <w:szCs w:val="26"/>
        </w:rPr>
        <w:t>nte</w:t>
      </w:r>
      <w:r w:rsidR="00B56534" w:rsidRPr="00020B4F">
        <w:rPr>
          <w:rFonts w:ascii="Arial Narrow" w:hAnsi="Arial Narrow"/>
          <w:spacing w:val="-4"/>
          <w:sz w:val="26"/>
          <w:szCs w:val="26"/>
        </w:rPr>
        <w:t xml:space="preserve"> </w:t>
      </w:r>
      <w:r w:rsidR="00DF779C" w:rsidRPr="00020B4F">
        <w:rPr>
          <w:rFonts w:ascii="Arial Narrow" w:hAnsi="Arial Narrow"/>
          <w:spacing w:val="-4"/>
          <w:sz w:val="26"/>
          <w:szCs w:val="26"/>
        </w:rPr>
        <w:t>con</w:t>
      </w:r>
      <w:r w:rsidRPr="00020B4F">
        <w:rPr>
          <w:rFonts w:ascii="Arial Narrow" w:hAnsi="Arial Narrow"/>
          <w:spacing w:val="-4"/>
          <w:sz w:val="26"/>
          <w:szCs w:val="26"/>
        </w:rPr>
        <w:t xml:space="preserve">tra </w:t>
      </w:r>
      <w:r w:rsidR="000A40D2" w:rsidRPr="00020B4F">
        <w:rPr>
          <w:rFonts w:ascii="Arial Narrow" w:hAnsi="Arial Narrow"/>
          <w:spacing w:val="-4"/>
          <w:sz w:val="26"/>
          <w:szCs w:val="26"/>
        </w:rPr>
        <w:t>la</w:t>
      </w:r>
      <w:r w:rsidRPr="00020B4F">
        <w:rPr>
          <w:rFonts w:ascii="Arial Narrow" w:hAnsi="Arial Narrow"/>
          <w:spacing w:val="-4"/>
          <w:sz w:val="26"/>
          <w:szCs w:val="26"/>
        </w:rPr>
        <w:t xml:space="preserve"> </w:t>
      </w:r>
      <w:r w:rsidR="000A40D2" w:rsidRPr="00020B4F">
        <w:rPr>
          <w:rFonts w:ascii="Arial Narrow" w:hAnsi="Arial Narrow"/>
          <w:spacing w:val="-4"/>
          <w:sz w:val="26"/>
          <w:szCs w:val="26"/>
        </w:rPr>
        <w:t xml:space="preserve">sentencia </w:t>
      </w:r>
      <w:r w:rsidRPr="00020B4F">
        <w:rPr>
          <w:rFonts w:ascii="Arial Narrow" w:hAnsi="Arial Narrow"/>
          <w:spacing w:val="-4"/>
          <w:sz w:val="26"/>
          <w:szCs w:val="26"/>
        </w:rPr>
        <w:t>de</w:t>
      </w:r>
      <w:r w:rsidR="000A40D2" w:rsidRPr="00020B4F">
        <w:rPr>
          <w:rFonts w:ascii="Arial Narrow" w:hAnsi="Arial Narrow"/>
          <w:spacing w:val="-4"/>
          <w:sz w:val="26"/>
          <w:szCs w:val="26"/>
        </w:rPr>
        <w:t>l</w:t>
      </w:r>
      <w:r w:rsidRPr="00020B4F">
        <w:rPr>
          <w:rFonts w:ascii="Arial Narrow" w:hAnsi="Arial Narrow"/>
          <w:spacing w:val="-4"/>
          <w:sz w:val="26"/>
          <w:szCs w:val="26"/>
        </w:rPr>
        <w:t xml:space="preserve"> </w:t>
      </w:r>
      <w:r w:rsidR="005A31F3" w:rsidRPr="00020B4F">
        <w:rPr>
          <w:rFonts w:ascii="Arial Narrow" w:hAnsi="Arial Narrow"/>
          <w:bCs/>
          <w:spacing w:val="-4"/>
          <w:sz w:val="26"/>
          <w:szCs w:val="26"/>
        </w:rPr>
        <w:t>03</w:t>
      </w:r>
      <w:r w:rsidR="00B56534" w:rsidRPr="00020B4F">
        <w:rPr>
          <w:rFonts w:ascii="Arial Narrow" w:hAnsi="Arial Narrow"/>
          <w:bCs/>
          <w:spacing w:val="-4"/>
          <w:sz w:val="26"/>
          <w:szCs w:val="26"/>
        </w:rPr>
        <w:t xml:space="preserve"> de</w:t>
      </w:r>
      <w:r w:rsidR="005A31F3" w:rsidRPr="00020B4F">
        <w:rPr>
          <w:rFonts w:ascii="Arial Narrow" w:hAnsi="Arial Narrow"/>
          <w:bCs/>
          <w:spacing w:val="-4"/>
          <w:sz w:val="26"/>
          <w:szCs w:val="26"/>
        </w:rPr>
        <w:t xml:space="preserve"> junio</w:t>
      </w:r>
      <w:r w:rsidR="00EC40DE" w:rsidRPr="00020B4F">
        <w:rPr>
          <w:rFonts w:ascii="Arial Narrow" w:hAnsi="Arial Narrow"/>
          <w:bCs/>
          <w:spacing w:val="-4"/>
          <w:sz w:val="26"/>
          <w:szCs w:val="26"/>
        </w:rPr>
        <w:t xml:space="preserve"> de 202</w:t>
      </w:r>
      <w:r w:rsidR="006A72DC" w:rsidRPr="00020B4F">
        <w:rPr>
          <w:rFonts w:ascii="Arial Narrow" w:hAnsi="Arial Narrow"/>
          <w:bCs/>
          <w:spacing w:val="-4"/>
          <w:sz w:val="26"/>
          <w:szCs w:val="26"/>
        </w:rPr>
        <w:t>1</w:t>
      </w:r>
      <w:r w:rsidR="00EC40DE" w:rsidRPr="00020B4F">
        <w:rPr>
          <w:rFonts w:ascii="Arial Narrow" w:hAnsi="Arial Narrow"/>
          <w:spacing w:val="-4"/>
          <w:sz w:val="26"/>
          <w:szCs w:val="26"/>
        </w:rPr>
        <w:t xml:space="preserve"> proferido por el </w:t>
      </w:r>
      <w:r w:rsidR="005A31F3" w:rsidRPr="00020B4F">
        <w:rPr>
          <w:rFonts w:ascii="Arial Narrow" w:hAnsi="Arial Narrow"/>
          <w:bCs/>
          <w:spacing w:val="-4"/>
          <w:sz w:val="26"/>
          <w:szCs w:val="26"/>
        </w:rPr>
        <w:t>Juzgado Primero Civil del Circuito de Pereira</w:t>
      </w:r>
      <w:r w:rsidR="009570E2" w:rsidRPr="00020B4F">
        <w:rPr>
          <w:rFonts w:ascii="Arial Narrow" w:hAnsi="Arial Narrow"/>
          <w:spacing w:val="-4"/>
          <w:sz w:val="26"/>
          <w:szCs w:val="26"/>
        </w:rPr>
        <w:t xml:space="preserve">, dentro de la acción de tutela </w:t>
      </w:r>
      <w:r w:rsidR="005A31F3" w:rsidRPr="00020B4F">
        <w:rPr>
          <w:rFonts w:ascii="Arial Narrow" w:hAnsi="Arial Narrow"/>
          <w:spacing w:val="-4"/>
          <w:sz w:val="26"/>
          <w:szCs w:val="26"/>
        </w:rPr>
        <w:t xml:space="preserve">promovida por Henry </w:t>
      </w:r>
      <w:r w:rsidR="00F95CFB" w:rsidRPr="00020B4F">
        <w:rPr>
          <w:rFonts w:ascii="Arial Narrow" w:hAnsi="Arial Narrow"/>
          <w:spacing w:val="-4"/>
          <w:sz w:val="26"/>
          <w:szCs w:val="26"/>
        </w:rPr>
        <w:t>Eliécer</w:t>
      </w:r>
      <w:bookmarkStart w:id="1" w:name="_GoBack"/>
      <w:bookmarkEnd w:id="1"/>
      <w:r w:rsidR="00F95CFB" w:rsidRPr="00020B4F">
        <w:rPr>
          <w:rFonts w:ascii="Arial Narrow" w:hAnsi="Arial Narrow"/>
          <w:spacing w:val="-4"/>
          <w:sz w:val="26"/>
          <w:szCs w:val="26"/>
        </w:rPr>
        <w:t xml:space="preserve"> </w:t>
      </w:r>
      <w:r w:rsidR="005A31F3" w:rsidRPr="00020B4F">
        <w:rPr>
          <w:rFonts w:ascii="Arial Narrow" w:hAnsi="Arial Narrow"/>
          <w:spacing w:val="-4"/>
          <w:sz w:val="26"/>
          <w:szCs w:val="26"/>
        </w:rPr>
        <w:t>Valencia Ramírez contra el Juzgado Octavo Civil Municipal de esta ciudad, trámite al que fue</w:t>
      </w:r>
      <w:r w:rsidR="00EF631A" w:rsidRPr="00020B4F">
        <w:rPr>
          <w:rFonts w:ascii="Arial Narrow" w:hAnsi="Arial Narrow"/>
          <w:spacing w:val="-4"/>
          <w:sz w:val="26"/>
          <w:szCs w:val="26"/>
        </w:rPr>
        <w:t>ron</w:t>
      </w:r>
      <w:r w:rsidR="005A31F3" w:rsidRPr="00020B4F">
        <w:rPr>
          <w:rFonts w:ascii="Arial Narrow" w:hAnsi="Arial Narrow"/>
          <w:spacing w:val="-4"/>
          <w:sz w:val="26"/>
          <w:szCs w:val="26"/>
        </w:rPr>
        <w:t xml:space="preserve"> vinculado</w:t>
      </w:r>
      <w:r w:rsidR="00EF631A" w:rsidRPr="00020B4F">
        <w:rPr>
          <w:rFonts w:ascii="Arial Narrow" w:hAnsi="Arial Narrow"/>
          <w:spacing w:val="-4"/>
          <w:sz w:val="26"/>
          <w:szCs w:val="26"/>
        </w:rPr>
        <w:t>s los señores</w:t>
      </w:r>
      <w:r w:rsidR="005A31F3" w:rsidRPr="00020B4F">
        <w:rPr>
          <w:rFonts w:ascii="Arial Narrow" w:hAnsi="Arial Narrow"/>
          <w:spacing w:val="-4"/>
          <w:sz w:val="26"/>
          <w:szCs w:val="26"/>
        </w:rPr>
        <w:t xml:space="preserve"> José Jesús Valencia Bedoya</w:t>
      </w:r>
      <w:r w:rsidR="00EF631A" w:rsidRPr="00020B4F">
        <w:rPr>
          <w:rFonts w:ascii="Arial Narrow" w:hAnsi="Arial Narrow"/>
          <w:spacing w:val="-4"/>
          <w:sz w:val="26"/>
          <w:szCs w:val="26"/>
        </w:rPr>
        <w:t>, María Sofía Bedoya Flórez y María Carmenza Ramírez Hernández</w:t>
      </w:r>
      <w:r w:rsidR="00EA1280" w:rsidRPr="00020B4F">
        <w:rPr>
          <w:rFonts w:ascii="Arial Narrow" w:hAnsi="Arial Narrow"/>
          <w:spacing w:val="-4"/>
          <w:sz w:val="26"/>
          <w:szCs w:val="26"/>
        </w:rPr>
        <w:t>, e</w:t>
      </w:r>
      <w:r w:rsidR="00EF631A" w:rsidRPr="00020B4F">
        <w:rPr>
          <w:rFonts w:ascii="Arial Narrow" w:hAnsi="Arial Narrow"/>
          <w:spacing w:val="-4"/>
          <w:sz w:val="26"/>
          <w:szCs w:val="26"/>
        </w:rPr>
        <w:t>l Procurador Del</w:t>
      </w:r>
      <w:r w:rsidR="00EA1280" w:rsidRPr="00020B4F">
        <w:rPr>
          <w:rFonts w:ascii="Arial Narrow" w:hAnsi="Arial Narrow"/>
          <w:spacing w:val="-4"/>
          <w:sz w:val="26"/>
          <w:szCs w:val="26"/>
        </w:rPr>
        <w:t xml:space="preserve">egado en Asuntos de Familia y </w:t>
      </w:r>
      <w:r w:rsidR="00EF631A" w:rsidRPr="00020B4F">
        <w:rPr>
          <w:rFonts w:ascii="Arial Narrow" w:hAnsi="Arial Narrow"/>
          <w:spacing w:val="-4"/>
          <w:sz w:val="26"/>
          <w:szCs w:val="26"/>
        </w:rPr>
        <w:t>la Defensora del Familia</w:t>
      </w:r>
      <w:r w:rsidR="009570E2" w:rsidRPr="00020B4F">
        <w:rPr>
          <w:rFonts w:ascii="Arial Narrow" w:hAnsi="Arial Narrow"/>
          <w:spacing w:val="-4"/>
          <w:sz w:val="26"/>
          <w:szCs w:val="26"/>
        </w:rPr>
        <w:t>.</w:t>
      </w:r>
    </w:p>
    <w:p w14:paraId="61551DAB" w14:textId="77777777" w:rsidR="00EC40DE" w:rsidRPr="00020B4F" w:rsidRDefault="00EC40DE" w:rsidP="00CA21EB">
      <w:pPr>
        <w:pStyle w:val="Sinespaciado"/>
        <w:spacing w:line="276" w:lineRule="auto"/>
        <w:jc w:val="both"/>
        <w:rPr>
          <w:rFonts w:ascii="Arial Narrow" w:hAnsi="Arial Narrow"/>
          <w:spacing w:val="-4"/>
          <w:sz w:val="26"/>
          <w:szCs w:val="26"/>
        </w:rPr>
      </w:pPr>
    </w:p>
    <w:p w14:paraId="196010F9" w14:textId="77777777" w:rsidR="00EC40DE" w:rsidRPr="00020B4F" w:rsidRDefault="00E6268F" w:rsidP="00CA21EB">
      <w:pPr>
        <w:pStyle w:val="Sinespaciado"/>
        <w:spacing w:line="276" w:lineRule="auto"/>
        <w:jc w:val="center"/>
        <w:rPr>
          <w:rFonts w:ascii="Arial Narrow" w:hAnsi="Arial Narrow"/>
          <w:b/>
          <w:bCs/>
          <w:spacing w:val="-4"/>
          <w:sz w:val="26"/>
          <w:szCs w:val="26"/>
          <w:u w:val="single"/>
        </w:rPr>
      </w:pPr>
      <w:r w:rsidRPr="00020B4F">
        <w:rPr>
          <w:rFonts w:ascii="Arial Narrow" w:hAnsi="Arial Narrow"/>
          <w:b/>
          <w:bCs/>
          <w:spacing w:val="-4"/>
          <w:sz w:val="26"/>
          <w:szCs w:val="26"/>
          <w:u w:val="single"/>
        </w:rPr>
        <w:t>ANTECEDENTES</w:t>
      </w:r>
    </w:p>
    <w:p w14:paraId="1577F0DC" w14:textId="77777777" w:rsidR="00B56534" w:rsidRPr="00020B4F" w:rsidRDefault="00B56534" w:rsidP="00CA21EB">
      <w:pPr>
        <w:pStyle w:val="Sinespaciado"/>
        <w:spacing w:line="276" w:lineRule="auto"/>
        <w:jc w:val="both"/>
        <w:rPr>
          <w:rFonts w:ascii="Arial Narrow" w:hAnsi="Arial Narrow"/>
          <w:spacing w:val="-4"/>
          <w:sz w:val="26"/>
          <w:szCs w:val="26"/>
        </w:rPr>
      </w:pPr>
    </w:p>
    <w:p w14:paraId="355FD794" w14:textId="77777777" w:rsidR="002019B3" w:rsidRPr="00020B4F" w:rsidRDefault="001411F1"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t xml:space="preserve">1. </w:t>
      </w:r>
      <w:r w:rsidR="005A31F3" w:rsidRPr="00020B4F">
        <w:rPr>
          <w:rFonts w:ascii="Arial Narrow" w:hAnsi="Arial Narrow"/>
          <w:b/>
          <w:bCs/>
          <w:spacing w:val="-4"/>
          <w:sz w:val="26"/>
          <w:szCs w:val="26"/>
        </w:rPr>
        <w:t xml:space="preserve">La tutela: </w:t>
      </w:r>
      <w:r w:rsidR="002019B3" w:rsidRPr="00020B4F">
        <w:rPr>
          <w:rFonts w:ascii="Arial Narrow" w:hAnsi="Arial Narrow"/>
          <w:bCs/>
          <w:spacing w:val="-4"/>
          <w:sz w:val="26"/>
          <w:szCs w:val="26"/>
        </w:rPr>
        <w:t>Narró</w:t>
      </w:r>
      <w:r w:rsidR="002019B3" w:rsidRPr="00020B4F">
        <w:rPr>
          <w:rFonts w:ascii="Arial Narrow" w:hAnsi="Arial Narrow"/>
          <w:b/>
          <w:bCs/>
          <w:spacing w:val="-4"/>
          <w:sz w:val="26"/>
          <w:szCs w:val="26"/>
        </w:rPr>
        <w:t xml:space="preserve"> </w:t>
      </w:r>
      <w:r w:rsidR="002019B3" w:rsidRPr="00020B4F">
        <w:rPr>
          <w:rFonts w:ascii="Arial Narrow" w:hAnsi="Arial Narrow"/>
          <w:spacing w:val="-4"/>
          <w:sz w:val="26"/>
          <w:szCs w:val="26"/>
        </w:rPr>
        <w:t>el accionante, p</w:t>
      </w:r>
      <w:r w:rsidR="005A31F3" w:rsidRPr="00020B4F">
        <w:rPr>
          <w:rFonts w:ascii="Arial Narrow" w:hAnsi="Arial Narrow"/>
          <w:spacing w:val="-4"/>
          <w:sz w:val="26"/>
          <w:szCs w:val="26"/>
        </w:rPr>
        <w:t>or intermedio de</w:t>
      </w:r>
      <w:r w:rsidR="000C5B87" w:rsidRPr="00020B4F">
        <w:rPr>
          <w:rFonts w:ascii="Arial Narrow" w:hAnsi="Arial Narrow"/>
          <w:spacing w:val="-4"/>
          <w:sz w:val="26"/>
          <w:szCs w:val="26"/>
        </w:rPr>
        <w:t xml:space="preserve"> </w:t>
      </w:r>
      <w:r w:rsidR="005A31F3" w:rsidRPr="00020B4F">
        <w:rPr>
          <w:rFonts w:ascii="Arial Narrow" w:hAnsi="Arial Narrow"/>
          <w:spacing w:val="-4"/>
          <w:sz w:val="26"/>
          <w:szCs w:val="26"/>
        </w:rPr>
        <w:t xml:space="preserve">apoderado judicial, </w:t>
      </w:r>
      <w:r w:rsidR="002019B3" w:rsidRPr="00020B4F">
        <w:rPr>
          <w:rFonts w:ascii="Arial Narrow" w:hAnsi="Arial Narrow"/>
          <w:spacing w:val="-4"/>
          <w:sz w:val="26"/>
          <w:szCs w:val="26"/>
        </w:rPr>
        <w:t>que e</w:t>
      </w:r>
      <w:r w:rsidR="005A31F3" w:rsidRPr="00020B4F">
        <w:rPr>
          <w:rFonts w:ascii="Arial Narrow" w:hAnsi="Arial Narrow"/>
          <w:spacing w:val="-4"/>
          <w:sz w:val="26"/>
          <w:szCs w:val="26"/>
        </w:rPr>
        <w:t xml:space="preserve">l señor </w:t>
      </w:r>
      <w:r w:rsidR="002019B3" w:rsidRPr="00020B4F">
        <w:rPr>
          <w:rFonts w:ascii="Arial Narrow" w:hAnsi="Arial Narrow"/>
          <w:spacing w:val="-4"/>
          <w:sz w:val="26"/>
          <w:szCs w:val="26"/>
        </w:rPr>
        <w:t>Héctor Valencia Bedoya formuló demanda de nulidad de escritura pública en contra de José Jesús Valencia Bedoya, con sustento en que este último obtuvo, por medio de ese documento, poder general de María Sofía Bedoya Flórez</w:t>
      </w:r>
      <w:r w:rsidR="00EA1280" w:rsidRPr="00020B4F">
        <w:rPr>
          <w:rFonts w:ascii="Arial Narrow" w:hAnsi="Arial Narrow"/>
          <w:spacing w:val="-4"/>
          <w:sz w:val="26"/>
          <w:szCs w:val="26"/>
        </w:rPr>
        <w:t>,</w:t>
      </w:r>
      <w:r w:rsidR="002019B3" w:rsidRPr="00020B4F">
        <w:rPr>
          <w:rFonts w:ascii="Arial Narrow" w:hAnsi="Arial Narrow"/>
          <w:spacing w:val="-4"/>
          <w:sz w:val="26"/>
          <w:szCs w:val="26"/>
        </w:rPr>
        <w:t xml:space="preserve"> quien es persona incapaz.</w:t>
      </w:r>
    </w:p>
    <w:p w14:paraId="38DE1053" w14:textId="77777777" w:rsidR="002019B3" w:rsidRPr="00020B4F" w:rsidRDefault="002019B3" w:rsidP="00CA21EB">
      <w:pPr>
        <w:pStyle w:val="Sinespaciado"/>
        <w:spacing w:line="276" w:lineRule="auto"/>
        <w:jc w:val="both"/>
        <w:rPr>
          <w:rFonts w:ascii="Arial Narrow" w:hAnsi="Arial Narrow"/>
          <w:spacing w:val="-4"/>
          <w:sz w:val="26"/>
          <w:szCs w:val="26"/>
        </w:rPr>
      </w:pPr>
    </w:p>
    <w:p w14:paraId="3A250589" w14:textId="77777777" w:rsidR="00423126" w:rsidRPr="00020B4F" w:rsidRDefault="00423126"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Las pruebas decretadas llevaron al convencimiento de que “</w:t>
      </w:r>
      <w:r w:rsidR="005A31F3" w:rsidRPr="00020B4F">
        <w:rPr>
          <w:rFonts w:ascii="Arial Narrow" w:hAnsi="Arial Narrow"/>
          <w:spacing w:val="-4"/>
          <w:sz w:val="24"/>
          <w:szCs w:val="26"/>
        </w:rPr>
        <w:t>María Sofía podía exteriorizar a través de sus gestos aspectos de su vida cotidiana, como un dolor, hambre, felicitad o tristeza, pero para otros aspectos más complejos no era posible entenderle, máxime que los testigos concordaron en decir que ella nunca tuvo negocios de ningún tipo, por tanto, no podría entender los alcances de otorgar un poder general</w:t>
      </w:r>
      <w:r w:rsidRPr="00020B4F">
        <w:rPr>
          <w:rFonts w:ascii="Arial Narrow" w:hAnsi="Arial Narrow"/>
          <w:spacing w:val="-4"/>
          <w:sz w:val="26"/>
          <w:szCs w:val="26"/>
        </w:rPr>
        <w:t>”.</w:t>
      </w:r>
    </w:p>
    <w:p w14:paraId="39523A41" w14:textId="77777777" w:rsidR="00423126" w:rsidRPr="00020B4F" w:rsidRDefault="00423126" w:rsidP="00CA21EB">
      <w:pPr>
        <w:pStyle w:val="Sinespaciado"/>
        <w:spacing w:line="276" w:lineRule="auto"/>
        <w:jc w:val="both"/>
        <w:rPr>
          <w:rFonts w:ascii="Arial Narrow" w:hAnsi="Arial Narrow"/>
          <w:spacing w:val="-4"/>
          <w:sz w:val="26"/>
          <w:szCs w:val="26"/>
        </w:rPr>
      </w:pPr>
    </w:p>
    <w:p w14:paraId="22918F28" w14:textId="10A92446" w:rsidR="005A31F3" w:rsidRPr="00020B4F" w:rsidRDefault="005A31F3"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El demandant</w:t>
      </w:r>
      <w:r w:rsidR="00423126" w:rsidRPr="00020B4F">
        <w:rPr>
          <w:rFonts w:ascii="Arial Narrow" w:hAnsi="Arial Narrow"/>
          <w:spacing w:val="-4"/>
          <w:sz w:val="26"/>
          <w:szCs w:val="26"/>
        </w:rPr>
        <w:t>e Héctor Valencia Bedoya falleció</w:t>
      </w:r>
      <w:r w:rsidRPr="00020B4F">
        <w:rPr>
          <w:rFonts w:ascii="Arial Narrow" w:hAnsi="Arial Narrow"/>
          <w:spacing w:val="-4"/>
          <w:sz w:val="26"/>
          <w:szCs w:val="26"/>
        </w:rPr>
        <w:t xml:space="preserve"> el 09 de febrero de 2021, en consecuencia, </w:t>
      </w:r>
      <w:r w:rsidR="00423126" w:rsidRPr="00020B4F">
        <w:rPr>
          <w:rFonts w:ascii="Arial Narrow" w:hAnsi="Arial Narrow"/>
          <w:spacing w:val="-4"/>
          <w:sz w:val="26"/>
          <w:szCs w:val="26"/>
        </w:rPr>
        <w:t>el aquí accionante</w:t>
      </w:r>
      <w:r w:rsidRPr="00020B4F">
        <w:rPr>
          <w:rFonts w:ascii="Arial Narrow" w:hAnsi="Arial Narrow"/>
          <w:spacing w:val="-4"/>
          <w:sz w:val="26"/>
          <w:szCs w:val="26"/>
        </w:rPr>
        <w:t xml:space="preserve">, Henry </w:t>
      </w:r>
      <w:r w:rsidR="00F95CFB" w:rsidRPr="00020B4F">
        <w:rPr>
          <w:rFonts w:ascii="Arial Narrow" w:hAnsi="Arial Narrow"/>
          <w:spacing w:val="-4"/>
          <w:sz w:val="26"/>
          <w:szCs w:val="26"/>
        </w:rPr>
        <w:t>Eliécer</w:t>
      </w:r>
      <w:r w:rsidRPr="00020B4F">
        <w:rPr>
          <w:rFonts w:ascii="Arial Narrow" w:hAnsi="Arial Narrow"/>
          <w:spacing w:val="-4"/>
          <w:sz w:val="26"/>
          <w:szCs w:val="26"/>
        </w:rPr>
        <w:t xml:space="preserve"> Valencia Ramírez</w:t>
      </w:r>
      <w:r w:rsidR="00423126" w:rsidRPr="00020B4F">
        <w:rPr>
          <w:rFonts w:ascii="Arial Narrow" w:hAnsi="Arial Narrow"/>
          <w:spacing w:val="-4"/>
          <w:sz w:val="26"/>
          <w:szCs w:val="26"/>
        </w:rPr>
        <w:t>, fue reconocido como su sucesor procesal</w:t>
      </w:r>
      <w:r w:rsidRPr="00020B4F">
        <w:rPr>
          <w:rFonts w:ascii="Arial Narrow" w:hAnsi="Arial Narrow"/>
          <w:spacing w:val="-4"/>
          <w:sz w:val="26"/>
          <w:szCs w:val="26"/>
        </w:rPr>
        <w:t>.</w:t>
      </w:r>
    </w:p>
    <w:p w14:paraId="452DA635" w14:textId="77777777" w:rsidR="00423126" w:rsidRPr="00020B4F" w:rsidRDefault="00423126" w:rsidP="00CA21EB">
      <w:pPr>
        <w:pStyle w:val="Sinespaciado"/>
        <w:spacing w:line="276" w:lineRule="auto"/>
        <w:jc w:val="both"/>
        <w:rPr>
          <w:rFonts w:ascii="Arial Narrow" w:hAnsi="Arial Narrow"/>
          <w:spacing w:val="-4"/>
          <w:sz w:val="26"/>
          <w:szCs w:val="26"/>
        </w:rPr>
      </w:pPr>
    </w:p>
    <w:p w14:paraId="034E0D55" w14:textId="24140523" w:rsidR="00230837" w:rsidRPr="00020B4F" w:rsidRDefault="00230837"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Se incorporó</w:t>
      </w:r>
      <w:r w:rsidR="005A31F3" w:rsidRPr="00020B4F">
        <w:rPr>
          <w:rFonts w:ascii="Arial Narrow" w:hAnsi="Arial Narrow"/>
          <w:spacing w:val="-4"/>
          <w:sz w:val="26"/>
          <w:szCs w:val="26"/>
        </w:rPr>
        <w:t xml:space="preserve"> dictamen psiquiátrico </w:t>
      </w:r>
      <w:r w:rsidRPr="00020B4F">
        <w:rPr>
          <w:rFonts w:ascii="Arial Narrow" w:hAnsi="Arial Narrow"/>
          <w:spacing w:val="-4"/>
          <w:sz w:val="26"/>
          <w:szCs w:val="26"/>
        </w:rPr>
        <w:t>en el que se determinó que María Sofía Bedoya Flórez no em</w:t>
      </w:r>
      <w:r w:rsidR="005A31F3" w:rsidRPr="00020B4F">
        <w:rPr>
          <w:rFonts w:ascii="Arial Narrow" w:hAnsi="Arial Narrow"/>
          <w:spacing w:val="-4"/>
          <w:sz w:val="26"/>
          <w:szCs w:val="26"/>
        </w:rPr>
        <w:t>ite ningún tipo de pensamiento</w:t>
      </w:r>
      <w:r w:rsidRPr="00020B4F">
        <w:rPr>
          <w:rFonts w:ascii="Arial Narrow" w:hAnsi="Arial Narrow"/>
          <w:spacing w:val="-4"/>
          <w:sz w:val="26"/>
          <w:szCs w:val="26"/>
        </w:rPr>
        <w:t xml:space="preserve">, </w:t>
      </w:r>
      <w:r w:rsidR="005A31F3" w:rsidRPr="00020B4F">
        <w:rPr>
          <w:rFonts w:ascii="Arial Narrow" w:hAnsi="Arial Narrow"/>
          <w:spacing w:val="-4"/>
          <w:sz w:val="26"/>
          <w:szCs w:val="26"/>
        </w:rPr>
        <w:t>prueba</w:t>
      </w:r>
      <w:r w:rsidRPr="00020B4F">
        <w:rPr>
          <w:rFonts w:ascii="Arial Narrow" w:hAnsi="Arial Narrow"/>
          <w:spacing w:val="-4"/>
          <w:sz w:val="26"/>
          <w:szCs w:val="26"/>
        </w:rPr>
        <w:t xml:space="preserve"> </w:t>
      </w:r>
      <w:r w:rsidR="00284DED" w:rsidRPr="00020B4F">
        <w:rPr>
          <w:rFonts w:ascii="Arial Narrow" w:hAnsi="Arial Narrow"/>
          <w:spacing w:val="-4"/>
          <w:sz w:val="26"/>
          <w:szCs w:val="26"/>
        </w:rPr>
        <w:t>que,</w:t>
      </w:r>
      <w:r w:rsidRPr="00020B4F">
        <w:rPr>
          <w:rFonts w:ascii="Arial Narrow" w:hAnsi="Arial Narrow"/>
          <w:spacing w:val="-4"/>
          <w:sz w:val="26"/>
          <w:szCs w:val="26"/>
        </w:rPr>
        <w:t xml:space="preserve"> a pesar de haber sido decretada de oficio, el </w:t>
      </w:r>
      <w:r w:rsidR="00EA1280" w:rsidRPr="00020B4F">
        <w:rPr>
          <w:rFonts w:ascii="Arial Narrow" w:hAnsi="Arial Narrow"/>
          <w:spacing w:val="-4"/>
          <w:sz w:val="26"/>
          <w:szCs w:val="26"/>
        </w:rPr>
        <w:t xml:space="preserve">propio </w:t>
      </w:r>
      <w:r w:rsidRPr="00020B4F">
        <w:rPr>
          <w:rFonts w:ascii="Arial Narrow" w:hAnsi="Arial Narrow"/>
          <w:spacing w:val="-4"/>
          <w:sz w:val="26"/>
          <w:szCs w:val="26"/>
        </w:rPr>
        <w:t>despacho desconoció su exis</w:t>
      </w:r>
      <w:r w:rsidR="005A31F3" w:rsidRPr="00020B4F">
        <w:rPr>
          <w:rFonts w:ascii="Arial Narrow" w:hAnsi="Arial Narrow"/>
          <w:spacing w:val="-4"/>
          <w:sz w:val="26"/>
          <w:szCs w:val="26"/>
        </w:rPr>
        <w:t>tencia</w:t>
      </w:r>
      <w:r w:rsidRPr="00020B4F">
        <w:rPr>
          <w:rFonts w:ascii="Arial Narrow" w:hAnsi="Arial Narrow"/>
          <w:spacing w:val="-4"/>
          <w:sz w:val="26"/>
          <w:szCs w:val="26"/>
        </w:rPr>
        <w:t>.</w:t>
      </w:r>
    </w:p>
    <w:p w14:paraId="646233B1" w14:textId="77777777" w:rsidR="00230837" w:rsidRPr="00020B4F" w:rsidRDefault="00230837" w:rsidP="00CA21EB">
      <w:pPr>
        <w:pStyle w:val="Sinespaciado"/>
        <w:spacing w:line="276" w:lineRule="auto"/>
        <w:jc w:val="both"/>
        <w:rPr>
          <w:rFonts w:ascii="Arial Narrow" w:hAnsi="Arial Narrow"/>
          <w:spacing w:val="-4"/>
          <w:sz w:val="26"/>
          <w:szCs w:val="26"/>
        </w:rPr>
      </w:pPr>
    </w:p>
    <w:p w14:paraId="266607E3" w14:textId="38984E27" w:rsidR="005A31F3" w:rsidRPr="00020B4F" w:rsidRDefault="00EA1280"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Se</w:t>
      </w:r>
      <w:r w:rsidR="00230837" w:rsidRPr="00020B4F">
        <w:rPr>
          <w:rFonts w:ascii="Arial Narrow" w:hAnsi="Arial Narrow"/>
          <w:spacing w:val="-4"/>
          <w:sz w:val="26"/>
          <w:szCs w:val="26"/>
        </w:rPr>
        <w:t xml:space="preserve"> profirió sentencia en la que </w:t>
      </w:r>
      <w:r w:rsidRPr="00020B4F">
        <w:rPr>
          <w:rFonts w:ascii="Arial Narrow" w:hAnsi="Arial Narrow"/>
          <w:spacing w:val="-4"/>
          <w:sz w:val="26"/>
          <w:szCs w:val="26"/>
        </w:rPr>
        <w:t xml:space="preserve">se </w:t>
      </w:r>
      <w:r w:rsidR="00230837" w:rsidRPr="00020B4F">
        <w:rPr>
          <w:rFonts w:ascii="Arial Narrow" w:hAnsi="Arial Narrow"/>
          <w:spacing w:val="-4"/>
          <w:sz w:val="26"/>
          <w:szCs w:val="26"/>
        </w:rPr>
        <w:t>declar</w:t>
      </w:r>
      <w:r w:rsidR="00284DED" w:rsidRPr="00020B4F">
        <w:rPr>
          <w:rFonts w:ascii="Arial Narrow" w:hAnsi="Arial Narrow"/>
          <w:spacing w:val="-4"/>
          <w:sz w:val="26"/>
          <w:szCs w:val="26"/>
        </w:rPr>
        <w:t xml:space="preserve">aron </w:t>
      </w:r>
      <w:r w:rsidR="005A31F3" w:rsidRPr="00020B4F">
        <w:rPr>
          <w:rFonts w:ascii="Arial Narrow" w:hAnsi="Arial Narrow"/>
          <w:spacing w:val="-4"/>
          <w:sz w:val="26"/>
          <w:szCs w:val="26"/>
        </w:rPr>
        <w:t xml:space="preserve">no prosperas las pretensiones de </w:t>
      </w:r>
      <w:r w:rsidR="00230837" w:rsidRPr="00020B4F">
        <w:rPr>
          <w:rFonts w:ascii="Arial Narrow" w:hAnsi="Arial Narrow"/>
          <w:spacing w:val="-4"/>
          <w:sz w:val="26"/>
          <w:szCs w:val="26"/>
        </w:rPr>
        <w:t xml:space="preserve">demanda, </w:t>
      </w:r>
      <w:r w:rsidR="005A31F3" w:rsidRPr="00020B4F">
        <w:rPr>
          <w:rFonts w:ascii="Arial Narrow" w:hAnsi="Arial Narrow"/>
          <w:spacing w:val="-4"/>
          <w:sz w:val="26"/>
          <w:szCs w:val="26"/>
        </w:rPr>
        <w:t xml:space="preserve">al considerar que la señora María Sofía Bedoya Flórez </w:t>
      </w:r>
      <w:r w:rsidR="00230837" w:rsidRPr="00020B4F">
        <w:rPr>
          <w:rFonts w:ascii="Arial Narrow" w:hAnsi="Arial Narrow"/>
          <w:spacing w:val="-4"/>
          <w:sz w:val="26"/>
          <w:szCs w:val="26"/>
        </w:rPr>
        <w:t>“</w:t>
      </w:r>
      <w:r w:rsidR="005A31F3" w:rsidRPr="00020B4F">
        <w:rPr>
          <w:rFonts w:ascii="Arial Narrow" w:hAnsi="Arial Narrow"/>
          <w:spacing w:val="-4"/>
          <w:sz w:val="24"/>
          <w:szCs w:val="26"/>
        </w:rPr>
        <w:t>tiene su propio lenguaje con el que se da a entender</w:t>
      </w:r>
      <w:r w:rsidR="00230837" w:rsidRPr="00020B4F">
        <w:rPr>
          <w:rFonts w:ascii="Arial Narrow" w:hAnsi="Arial Narrow"/>
          <w:spacing w:val="-4"/>
          <w:sz w:val="26"/>
          <w:szCs w:val="26"/>
        </w:rPr>
        <w:t>”.</w:t>
      </w:r>
      <w:r w:rsidR="005625C4" w:rsidRPr="00020B4F">
        <w:rPr>
          <w:rFonts w:ascii="Arial Narrow" w:hAnsi="Arial Narrow"/>
          <w:spacing w:val="-4"/>
          <w:sz w:val="26"/>
          <w:szCs w:val="26"/>
        </w:rPr>
        <w:t xml:space="preserve"> Ello sorprendió a las partes como quiera que el sentido del fallo había sido totalmente contrario.</w:t>
      </w:r>
    </w:p>
    <w:p w14:paraId="3349603D" w14:textId="77777777" w:rsidR="00230837" w:rsidRPr="00020B4F" w:rsidRDefault="00230837" w:rsidP="00CA21EB">
      <w:pPr>
        <w:pStyle w:val="Sinespaciado"/>
        <w:spacing w:line="276" w:lineRule="auto"/>
        <w:jc w:val="both"/>
        <w:rPr>
          <w:rFonts w:ascii="Arial Narrow" w:hAnsi="Arial Narrow"/>
          <w:spacing w:val="-4"/>
          <w:sz w:val="26"/>
          <w:szCs w:val="26"/>
        </w:rPr>
      </w:pPr>
    </w:p>
    <w:p w14:paraId="20FDD6A9" w14:textId="77777777" w:rsidR="00A56ADB" w:rsidRPr="00020B4F" w:rsidRDefault="00A56ADB"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La acción de tutela es procedente al invocarse la protección del derecho al debido proceso</w:t>
      </w:r>
      <w:r w:rsidR="00EA1280" w:rsidRPr="00020B4F">
        <w:rPr>
          <w:rFonts w:ascii="Arial Narrow" w:hAnsi="Arial Narrow"/>
          <w:spacing w:val="-4"/>
          <w:sz w:val="26"/>
          <w:szCs w:val="26"/>
        </w:rPr>
        <w:t>,</w:t>
      </w:r>
      <w:r w:rsidRPr="00020B4F">
        <w:rPr>
          <w:rFonts w:ascii="Arial Narrow" w:hAnsi="Arial Narrow"/>
          <w:spacing w:val="-4"/>
          <w:sz w:val="26"/>
          <w:szCs w:val="26"/>
        </w:rPr>
        <w:t xml:space="preserve"> la sentencia objeto de reproche f</w:t>
      </w:r>
      <w:r w:rsidR="00EA1280" w:rsidRPr="00020B4F">
        <w:rPr>
          <w:rFonts w:ascii="Arial Narrow" w:hAnsi="Arial Narrow"/>
          <w:spacing w:val="-4"/>
          <w:sz w:val="26"/>
          <w:szCs w:val="26"/>
        </w:rPr>
        <w:t>ue proferida en única instancia,</w:t>
      </w:r>
      <w:r w:rsidRPr="00020B4F">
        <w:rPr>
          <w:rFonts w:ascii="Arial Narrow" w:hAnsi="Arial Narrow"/>
          <w:spacing w:val="-4"/>
          <w:sz w:val="26"/>
          <w:szCs w:val="26"/>
        </w:rPr>
        <w:t xml:space="preserve"> se cumple el presupuesto de inmediatez, las irregularidades advertidas inciden en la decisión de fondo, se identifica razonablemente en qué consiste la trasgresión y no se trata de una sentencia dictada dentro de una acción de tutela.</w:t>
      </w:r>
    </w:p>
    <w:p w14:paraId="4520C459" w14:textId="77777777" w:rsidR="00A56ADB" w:rsidRPr="00020B4F" w:rsidRDefault="00A56ADB" w:rsidP="00CA21EB">
      <w:pPr>
        <w:pStyle w:val="Sinespaciado"/>
        <w:spacing w:line="276" w:lineRule="auto"/>
        <w:jc w:val="both"/>
        <w:rPr>
          <w:rFonts w:ascii="Arial Narrow" w:hAnsi="Arial Narrow"/>
          <w:spacing w:val="-4"/>
          <w:sz w:val="26"/>
          <w:szCs w:val="26"/>
        </w:rPr>
      </w:pPr>
    </w:p>
    <w:p w14:paraId="15195197" w14:textId="30E952E4" w:rsidR="00A56ADB" w:rsidRPr="00020B4F" w:rsidRDefault="00A56ADB"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En aquella providencia se incurrió en defecto fáctico pues no se tuvo en cuenta valoraciones especializadas que establecen la incapacidad de María Sofía Bedoya Flórez para suscribir documentos</w:t>
      </w:r>
      <w:r w:rsidR="00DA0527" w:rsidRPr="00020B4F">
        <w:rPr>
          <w:rFonts w:ascii="Arial Narrow" w:hAnsi="Arial Narrow"/>
          <w:spacing w:val="-4"/>
          <w:sz w:val="26"/>
          <w:szCs w:val="26"/>
        </w:rPr>
        <w:t xml:space="preserve">, tampoco que </w:t>
      </w:r>
      <w:r w:rsidRPr="00020B4F">
        <w:rPr>
          <w:rFonts w:ascii="Arial Narrow" w:hAnsi="Arial Narrow"/>
          <w:spacing w:val="-4"/>
          <w:sz w:val="26"/>
          <w:szCs w:val="26"/>
        </w:rPr>
        <w:t xml:space="preserve">el médico que atestiguó sobre lo </w:t>
      </w:r>
      <w:r w:rsidR="0075123D" w:rsidRPr="00020B4F">
        <w:rPr>
          <w:rFonts w:ascii="Arial Narrow" w:hAnsi="Arial Narrow"/>
          <w:spacing w:val="-4"/>
          <w:sz w:val="26"/>
          <w:szCs w:val="26"/>
        </w:rPr>
        <w:t>contrario</w:t>
      </w:r>
      <w:r w:rsidRPr="00020B4F">
        <w:rPr>
          <w:rFonts w:ascii="Arial Narrow" w:hAnsi="Arial Narrow"/>
          <w:spacing w:val="-4"/>
          <w:sz w:val="26"/>
          <w:szCs w:val="26"/>
        </w:rPr>
        <w:t xml:space="preserve"> se retractó. “</w:t>
      </w:r>
      <w:r w:rsidRPr="00020B4F">
        <w:rPr>
          <w:rFonts w:ascii="Arial Narrow" w:hAnsi="Arial Narrow"/>
          <w:spacing w:val="-4"/>
          <w:sz w:val="24"/>
          <w:szCs w:val="26"/>
        </w:rPr>
        <w:t xml:space="preserve">Ahora, si la señora Sofía no se presentó al proceso conforme el otro argumento del despacho en que fundó la sentencia, es porque precisamente no era apta para hacerlo como fue certificado por los médicos adscritos a la EPS a la que pertenece, era imposible que ella misma lo hiciera dadas sus condiciones anteriores y actuales, fue por eso </w:t>
      </w:r>
      <w:r w:rsidR="00973025" w:rsidRPr="00020B4F">
        <w:rPr>
          <w:rFonts w:ascii="Arial Narrow" w:hAnsi="Arial Narrow"/>
          <w:spacing w:val="-4"/>
          <w:sz w:val="24"/>
          <w:szCs w:val="26"/>
        </w:rPr>
        <w:t>que,</w:t>
      </w:r>
      <w:r w:rsidRPr="00020B4F">
        <w:rPr>
          <w:rFonts w:ascii="Arial Narrow" w:hAnsi="Arial Narrow"/>
          <w:spacing w:val="-4"/>
          <w:sz w:val="24"/>
          <w:szCs w:val="26"/>
        </w:rPr>
        <w:t xml:space="preserve"> en aras de proteger sus derechos, el demandante fallecido Héctor Valencia Bedoya, acudió en su defensa</w:t>
      </w:r>
      <w:r w:rsidRPr="00020B4F">
        <w:rPr>
          <w:rFonts w:ascii="Arial Narrow" w:hAnsi="Arial Narrow"/>
          <w:spacing w:val="-4"/>
          <w:sz w:val="26"/>
          <w:szCs w:val="26"/>
        </w:rPr>
        <w:t>”.</w:t>
      </w:r>
    </w:p>
    <w:p w14:paraId="075BDDBC" w14:textId="77777777" w:rsidR="005625C4" w:rsidRPr="00020B4F" w:rsidRDefault="005625C4" w:rsidP="00CA21EB">
      <w:pPr>
        <w:pStyle w:val="Sinespaciado"/>
        <w:spacing w:line="276" w:lineRule="auto"/>
        <w:jc w:val="both"/>
        <w:rPr>
          <w:rFonts w:ascii="Arial Narrow" w:hAnsi="Arial Narrow"/>
          <w:spacing w:val="-4"/>
          <w:sz w:val="26"/>
          <w:szCs w:val="26"/>
        </w:rPr>
      </w:pPr>
    </w:p>
    <w:p w14:paraId="6A561A89" w14:textId="549DE4BE" w:rsidR="003B037B" w:rsidRPr="00020B4F" w:rsidRDefault="00DA0527"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Se consideran lesionados los derechos al debido proceso</w:t>
      </w:r>
      <w:r w:rsidR="00153106" w:rsidRPr="00020B4F">
        <w:rPr>
          <w:rFonts w:ascii="Arial Narrow" w:hAnsi="Arial Narrow"/>
          <w:spacing w:val="-4"/>
          <w:sz w:val="26"/>
          <w:szCs w:val="26"/>
        </w:rPr>
        <w:t xml:space="preserve"> y</w:t>
      </w:r>
      <w:r w:rsidR="005A31F3" w:rsidRPr="00020B4F">
        <w:rPr>
          <w:rFonts w:ascii="Arial Narrow" w:hAnsi="Arial Narrow"/>
          <w:spacing w:val="-4"/>
          <w:sz w:val="26"/>
          <w:szCs w:val="26"/>
        </w:rPr>
        <w:t xml:space="preserve"> al acceso a la administración de justicia</w:t>
      </w:r>
      <w:r w:rsidR="00153106" w:rsidRPr="00020B4F">
        <w:rPr>
          <w:rFonts w:ascii="Arial Narrow" w:hAnsi="Arial Narrow"/>
          <w:spacing w:val="-4"/>
          <w:sz w:val="26"/>
          <w:szCs w:val="26"/>
        </w:rPr>
        <w:t>, así como las garantías de la población adulta mayor</w:t>
      </w:r>
      <w:r w:rsidRPr="00020B4F">
        <w:rPr>
          <w:rFonts w:ascii="Arial Narrow" w:hAnsi="Arial Narrow"/>
          <w:spacing w:val="-4"/>
          <w:sz w:val="26"/>
          <w:szCs w:val="26"/>
        </w:rPr>
        <w:t xml:space="preserve">. En </w:t>
      </w:r>
      <w:r w:rsidR="0075123D" w:rsidRPr="00020B4F">
        <w:rPr>
          <w:rFonts w:ascii="Arial Narrow" w:hAnsi="Arial Narrow"/>
          <w:spacing w:val="-4"/>
          <w:sz w:val="26"/>
          <w:szCs w:val="26"/>
        </w:rPr>
        <w:t>consecuencia,</w:t>
      </w:r>
      <w:r w:rsidRPr="00020B4F">
        <w:rPr>
          <w:rFonts w:ascii="Arial Narrow" w:hAnsi="Arial Narrow"/>
          <w:spacing w:val="-4"/>
          <w:sz w:val="26"/>
          <w:szCs w:val="26"/>
        </w:rPr>
        <w:t xml:space="preserve"> pretende se revoque la sentencia proferida el</w:t>
      </w:r>
      <w:r w:rsidR="005A31F3" w:rsidRPr="00020B4F">
        <w:rPr>
          <w:rFonts w:ascii="Arial Narrow" w:hAnsi="Arial Narrow"/>
          <w:spacing w:val="-4"/>
          <w:sz w:val="26"/>
          <w:szCs w:val="26"/>
        </w:rPr>
        <w:t xml:space="preserve"> 22 de abril</w:t>
      </w:r>
      <w:r w:rsidRPr="00020B4F">
        <w:rPr>
          <w:rFonts w:ascii="Arial Narrow" w:hAnsi="Arial Narrow"/>
          <w:spacing w:val="-4"/>
          <w:sz w:val="26"/>
          <w:szCs w:val="26"/>
        </w:rPr>
        <w:t xml:space="preserve"> de 2021</w:t>
      </w:r>
      <w:r w:rsidR="005A31F3" w:rsidRPr="00020B4F">
        <w:rPr>
          <w:rFonts w:ascii="Arial Narrow" w:hAnsi="Arial Narrow"/>
          <w:spacing w:val="-4"/>
          <w:sz w:val="26"/>
          <w:szCs w:val="26"/>
        </w:rPr>
        <w:t xml:space="preserve">, dentro del proceso </w:t>
      </w:r>
      <w:r w:rsidRPr="00020B4F">
        <w:rPr>
          <w:rFonts w:ascii="Arial Narrow" w:hAnsi="Arial Narrow"/>
          <w:spacing w:val="-4"/>
          <w:sz w:val="26"/>
          <w:szCs w:val="26"/>
        </w:rPr>
        <w:t>de nulidad de escritura pública</w:t>
      </w:r>
      <w:r w:rsidR="005A31F3" w:rsidRPr="00020B4F">
        <w:rPr>
          <w:rFonts w:ascii="Arial Narrow" w:hAnsi="Arial Narrow"/>
          <w:spacing w:val="-4"/>
          <w:sz w:val="26"/>
          <w:szCs w:val="26"/>
        </w:rPr>
        <w:t xml:space="preserve"> radicado 2019-00660</w:t>
      </w:r>
      <w:r w:rsidR="005A31F3" w:rsidRPr="00020B4F">
        <w:rPr>
          <w:rStyle w:val="Refdenotaalpie"/>
          <w:rFonts w:ascii="Arial Narrow" w:hAnsi="Arial Narrow"/>
          <w:spacing w:val="-4"/>
          <w:sz w:val="26"/>
          <w:szCs w:val="26"/>
        </w:rPr>
        <w:footnoteReference w:id="2"/>
      </w:r>
      <w:r w:rsidR="000B6030" w:rsidRPr="00020B4F">
        <w:rPr>
          <w:rFonts w:ascii="Arial Narrow" w:hAnsi="Arial Narrow"/>
          <w:spacing w:val="-4"/>
          <w:sz w:val="26"/>
          <w:szCs w:val="26"/>
        </w:rPr>
        <w:t xml:space="preserve">.  </w:t>
      </w:r>
    </w:p>
    <w:p w14:paraId="0444DE2D" w14:textId="77777777" w:rsidR="000B6030" w:rsidRPr="00020B4F" w:rsidRDefault="000B6030" w:rsidP="00CA21EB">
      <w:pPr>
        <w:pStyle w:val="Sinespaciado"/>
        <w:spacing w:line="276" w:lineRule="auto"/>
        <w:jc w:val="both"/>
        <w:rPr>
          <w:rFonts w:ascii="Arial Narrow" w:hAnsi="Arial Narrow"/>
          <w:spacing w:val="-4"/>
          <w:sz w:val="26"/>
          <w:szCs w:val="26"/>
        </w:rPr>
      </w:pPr>
    </w:p>
    <w:p w14:paraId="610C271B" w14:textId="77777777" w:rsidR="004669D7" w:rsidRPr="00020B4F" w:rsidRDefault="00A9719A" w:rsidP="00CA21EB">
      <w:pPr>
        <w:pStyle w:val="Sinespaciado"/>
        <w:spacing w:line="276" w:lineRule="auto"/>
        <w:jc w:val="both"/>
        <w:rPr>
          <w:rFonts w:ascii="Arial Narrow" w:eastAsia="Calibri" w:hAnsi="Arial Narrow" w:cs="Times New Roman"/>
          <w:spacing w:val="-4"/>
          <w:sz w:val="26"/>
          <w:szCs w:val="26"/>
          <w:lang w:val="es-ES"/>
        </w:rPr>
      </w:pPr>
      <w:r w:rsidRPr="00020B4F">
        <w:rPr>
          <w:rFonts w:ascii="Arial Narrow" w:eastAsia="Calibri" w:hAnsi="Arial Narrow" w:cs="Times New Roman"/>
          <w:b/>
          <w:bCs/>
          <w:spacing w:val="-4"/>
          <w:sz w:val="26"/>
          <w:szCs w:val="26"/>
          <w:lang w:val="es-ES"/>
        </w:rPr>
        <w:lastRenderedPageBreak/>
        <w:t>2. Trámite:</w:t>
      </w:r>
      <w:r w:rsidRPr="00020B4F">
        <w:rPr>
          <w:rFonts w:ascii="Arial Narrow" w:eastAsia="Calibri" w:hAnsi="Arial Narrow" w:cs="Times New Roman"/>
          <w:spacing w:val="-4"/>
          <w:sz w:val="26"/>
          <w:szCs w:val="26"/>
          <w:lang w:val="es-ES"/>
        </w:rPr>
        <w:t xml:space="preserve"> </w:t>
      </w:r>
      <w:r w:rsidR="00DA0527" w:rsidRPr="00020B4F">
        <w:rPr>
          <w:rFonts w:ascii="Arial Narrow" w:eastAsia="Calibri" w:hAnsi="Arial Narrow" w:cs="Times New Roman"/>
          <w:spacing w:val="-4"/>
          <w:sz w:val="26"/>
          <w:szCs w:val="26"/>
          <w:lang w:val="es-ES"/>
        </w:rPr>
        <w:t>Por auto del 21 de mayo pasado, el</w:t>
      </w:r>
      <w:r w:rsidR="003A1C3F" w:rsidRPr="00020B4F">
        <w:rPr>
          <w:rFonts w:ascii="Arial Narrow" w:eastAsia="Calibri" w:hAnsi="Arial Narrow" w:cs="Times New Roman"/>
          <w:spacing w:val="-4"/>
          <w:sz w:val="26"/>
          <w:szCs w:val="26"/>
          <w:lang w:val="es-ES"/>
        </w:rPr>
        <w:t xml:space="preserve"> juzgado de primer grado</w:t>
      </w:r>
      <w:r w:rsidR="00DA0527" w:rsidRPr="00020B4F">
        <w:rPr>
          <w:rFonts w:ascii="Arial Narrow" w:eastAsia="Calibri" w:hAnsi="Arial Narrow" w:cs="Times New Roman"/>
          <w:spacing w:val="-4"/>
          <w:sz w:val="26"/>
          <w:szCs w:val="26"/>
          <w:lang w:val="es-ES"/>
        </w:rPr>
        <w:t xml:space="preserve"> admitió la acción constitucional, ordenó notificar al juzgado demandado y dispuso la vinculación del señor José Jesús Valencia Bedoya.</w:t>
      </w:r>
    </w:p>
    <w:p w14:paraId="2A4530F1" w14:textId="77777777" w:rsidR="004669D7" w:rsidRPr="00020B4F" w:rsidRDefault="004669D7" w:rsidP="00CA21EB">
      <w:pPr>
        <w:pStyle w:val="Sinespaciado"/>
        <w:spacing w:line="276" w:lineRule="auto"/>
        <w:jc w:val="both"/>
        <w:rPr>
          <w:rFonts w:ascii="Arial Narrow" w:eastAsia="Calibri" w:hAnsi="Arial Narrow" w:cs="Times New Roman"/>
          <w:spacing w:val="-4"/>
          <w:sz w:val="26"/>
          <w:szCs w:val="26"/>
          <w:lang w:val="es-ES"/>
        </w:rPr>
      </w:pPr>
    </w:p>
    <w:p w14:paraId="3B736A3D" w14:textId="77777777" w:rsidR="00D37D49" w:rsidRPr="00020B4F" w:rsidRDefault="004669D7" w:rsidP="00CA21EB">
      <w:pPr>
        <w:pStyle w:val="Sinespaciado"/>
        <w:spacing w:line="276" w:lineRule="auto"/>
        <w:jc w:val="both"/>
        <w:rPr>
          <w:rFonts w:ascii="Arial Narrow" w:eastAsia="Calibri" w:hAnsi="Arial Narrow" w:cs="Times New Roman"/>
          <w:spacing w:val="-4"/>
          <w:sz w:val="26"/>
          <w:szCs w:val="26"/>
          <w:lang w:val="es-ES"/>
        </w:rPr>
      </w:pPr>
      <w:r w:rsidRPr="00020B4F">
        <w:rPr>
          <w:rFonts w:ascii="Arial Narrow" w:eastAsia="Calibri" w:hAnsi="Arial Narrow" w:cs="Times New Roman"/>
          <w:spacing w:val="-4"/>
          <w:sz w:val="26"/>
          <w:szCs w:val="26"/>
          <w:lang w:val="es-ES"/>
        </w:rPr>
        <w:t xml:space="preserve">El despacho accionado </w:t>
      </w:r>
      <w:r w:rsidR="002F1A7A" w:rsidRPr="00020B4F">
        <w:rPr>
          <w:rFonts w:ascii="Arial Narrow" w:eastAsia="Calibri" w:hAnsi="Arial Narrow" w:cs="Times New Roman"/>
          <w:spacing w:val="-4"/>
          <w:sz w:val="26"/>
          <w:szCs w:val="26"/>
          <w:lang w:val="es-ES"/>
        </w:rPr>
        <w:t>adujo que: (i) en la providencia objeto del amparo se</w:t>
      </w:r>
      <w:r w:rsidR="00DA0527" w:rsidRPr="00020B4F">
        <w:rPr>
          <w:rFonts w:ascii="Arial Narrow" w:eastAsia="Calibri" w:hAnsi="Arial Narrow" w:cs="Times New Roman"/>
          <w:spacing w:val="-4"/>
          <w:sz w:val="26"/>
          <w:szCs w:val="26"/>
          <w:lang w:val="es-ES"/>
        </w:rPr>
        <w:t xml:space="preserve"> analizaron</w:t>
      </w:r>
      <w:r w:rsidR="002F1A7A" w:rsidRPr="00020B4F">
        <w:rPr>
          <w:rFonts w:ascii="Arial Narrow" w:eastAsia="Calibri" w:hAnsi="Arial Narrow" w:cs="Times New Roman"/>
          <w:spacing w:val="-4"/>
          <w:sz w:val="26"/>
          <w:szCs w:val="26"/>
          <w:lang w:val="es-ES"/>
        </w:rPr>
        <w:t xml:space="preserve"> todas las </w:t>
      </w:r>
      <w:r w:rsidR="00DA0527" w:rsidRPr="00020B4F">
        <w:rPr>
          <w:rFonts w:ascii="Arial Narrow" w:eastAsia="Calibri" w:hAnsi="Arial Narrow" w:cs="Times New Roman"/>
          <w:spacing w:val="-4"/>
          <w:sz w:val="26"/>
          <w:szCs w:val="26"/>
          <w:lang w:val="es-ES"/>
        </w:rPr>
        <w:t xml:space="preserve">pruebas recaudadas, </w:t>
      </w:r>
      <w:r w:rsidR="002F1A7A" w:rsidRPr="00020B4F">
        <w:rPr>
          <w:rFonts w:ascii="Arial Narrow" w:eastAsia="Calibri" w:hAnsi="Arial Narrow" w:cs="Times New Roman"/>
          <w:spacing w:val="-4"/>
          <w:sz w:val="26"/>
          <w:szCs w:val="26"/>
          <w:lang w:val="es-ES"/>
        </w:rPr>
        <w:t xml:space="preserve">con explicación razonada por la cuales se dio más peso probatorio a unas que a otras. La valoración psiquiátrica a que alude la parte actora, no hace énfasis al momento en que la señora </w:t>
      </w:r>
      <w:r w:rsidR="002F1A7A" w:rsidRPr="00020B4F">
        <w:rPr>
          <w:rFonts w:ascii="Arial Narrow" w:hAnsi="Arial Narrow"/>
          <w:spacing w:val="-4"/>
          <w:sz w:val="26"/>
          <w:szCs w:val="26"/>
        </w:rPr>
        <w:t>María Sofía Bedoya Flórez</w:t>
      </w:r>
      <w:r w:rsidR="002F1A7A" w:rsidRPr="00020B4F">
        <w:rPr>
          <w:rFonts w:ascii="Arial Narrow" w:eastAsia="Calibri" w:hAnsi="Arial Narrow" w:cs="Times New Roman"/>
          <w:spacing w:val="-4"/>
          <w:sz w:val="26"/>
          <w:szCs w:val="26"/>
          <w:lang w:val="es-ES"/>
        </w:rPr>
        <w:t xml:space="preserve"> perdió sus facultades mentales; (ii) la legitimación de Henry Eliécer Valencia Ramírez, sucesor procesal de </w:t>
      </w:r>
      <w:r w:rsidR="00DA0527" w:rsidRPr="00020B4F">
        <w:rPr>
          <w:rFonts w:ascii="Arial Narrow" w:eastAsia="Calibri" w:hAnsi="Arial Narrow" w:cs="Times New Roman"/>
          <w:spacing w:val="-4"/>
          <w:sz w:val="26"/>
          <w:szCs w:val="26"/>
          <w:lang w:val="es-ES"/>
        </w:rPr>
        <w:t>Héctor Valencia Bedoya</w:t>
      </w:r>
      <w:r w:rsidR="002F1A7A" w:rsidRPr="00020B4F">
        <w:rPr>
          <w:rFonts w:ascii="Arial Narrow" w:eastAsia="Calibri" w:hAnsi="Arial Narrow" w:cs="Times New Roman"/>
          <w:spacing w:val="-4"/>
          <w:sz w:val="26"/>
          <w:szCs w:val="26"/>
          <w:lang w:val="es-ES"/>
        </w:rPr>
        <w:t>, se de</w:t>
      </w:r>
      <w:r w:rsidR="00EA1280" w:rsidRPr="00020B4F">
        <w:rPr>
          <w:rFonts w:ascii="Arial Narrow" w:eastAsia="Calibri" w:hAnsi="Arial Narrow" w:cs="Times New Roman"/>
          <w:spacing w:val="-4"/>
          <w:sz w:val="26"/>
          <w:szCs w:val="26"/>
          <w:lang w:val="es-ES"/>
        </w:rPr>
        <w:t>sprende del hecho de que reside</w:t>
      </w:r>
      <w:r w:rsidR="002F1A7A" w:rsidRPr="00020B4F">
        <w:rPr>
          <w:rFonts w:ascii="Arial Narrow" w:eastAsia="Calibri" w:hAnsi="Arial Narrow" w:cs="Times New Roman"/>
          <w:spacing w:val="-4"/>
          <w:sz w:val="26"/>
          <w:szCs w:val="26"/>
          <w:lang w:val="es-ES"/>
        </w:rPr>
        <w:t xml:space="preserve"> en el inmueble que fue transferido en uso del poder concedió por la escritura pública que se pretendía anular y no de una supuesta agencia oficiosa</w:t>
      </w:r>
      <w:r w:rsidR="0009317E" w:rsidRPr="00020B4F">
        <w:rPr>
          <w:rFonts w:ascii="Arial Narrow" w:eastAsia="Calibri" w:hAnsi="Arial Narrow" w:cs="Times New Roman"/>
          <w:spacing w:val="-4"/>
          <w:sz w:val="26"/>
          <w:szCs w:val="26"/>
          <w:lang w:val="es-ES"/>
        </w:rPr>
        <w:t xml:space="preserve"> respeto de </w:t>
      </w:r>
      <w:r w:rsidR="0009317E" w:rsidRPr="00020B4F">
        <w:rPr>
          <w:rFonts w:ascii="Arial Narrow" w:hAnsi="Arial Narrow"/>
          <w:spacing w:val="-4"/>
          <w:sz w:val="26"/>
          <w:szCs w:val="26"/>
        </w:rPr>
        <w:t>María Sofía Bedoya Flórez</w:t>
      </w:r>
      <w:r w:rsidR="002F1A7A" w:rsidRPr="00020B4F">
        <w:rPr>
          <w:rFonts w:ascii="Arial Narrow" w:eastAsia="Calibri" w:hAnsi="Arial Narrow" w:cs="Times New Roman"/>
          <w:spacing w:val="-4"/>
          <w:sz w:val="26"/>
          <w:szCs w:val="26"/>
          <w:lang w:val="es-ES"/>
        </w:rPr>
        <w:t xml:space="preserve"> como se dice en la tutela</w:t>
      </w:r>
      <w:r w:rsidR="0009317E" w:rsidRPr="00020B4F">
        <w:rPr>
          <w:rFonts w:ascii="Arial Narrow" w:eastAsia="Calibri" w:hAnsi="Arial Narrow" w:cs="Times New Roman"/>
          <w:spacing w:val="-4"/>
          <w:sz w:val="26"/>
          <w:szCs w:val="26"/>
          <w:lang w:val="es-ES"/>
        </w:rPr>
        <w:t>, máxime que situación como tal no se alegó ni se acreditó. Además, en vigencia de la L</w:t>
      </w:r>
      <w:r w:rsidR="00DA0527" w:rsidRPr="00020B4F">
        <w:rPr>
          <w:rFonts w:ascii="Arial Narrow" w:eastAsia="Calibri" w:hAnsi="Arial Narrow" w:cs="Times New Roman"/>
          <w:spacing w:val="-4"/>
          <w:sz w:val="26"/>
          <w:szCs w:val="26"/>
          <w:lang w:val="es-ES"/>
        </w:rPr>
        <w:t>ey 1996 de 2019 la capacidad legal</w:t>
      </w:r>
      <w:r w:rsidR="0009317E" w:rsidRPr="00020B4F">
        <w:rPr>
          <w:rFonts w:ascii="Arial Narrow" w:eastAsia="Calibri" w:hAnsi="Arial Narrow" w:cs="Times New Roman"/>
          <w:spacing w:val="-4"/>
          <w:sz w:val="26"/>
          <w:szCs w:val="26"/>
          <w:lang w:val="es-ES"/>
        </w:rPr>
        <w:t xml:space="preserve"> de la citada señora se presume y por lo mismo, para garantizar la protección de sus derechos, tal presunción debía ser desvirtuada, a lo que no se procedió y (iii) respecto al argumento de la tutela según el cual</w:t>
      </w:r>
      <w:r w:rsidR="00DA0527" w:rsidRPr="00020B4F">
        <w:rPr>
          <w:rFonts w:ascii="Arial Narrow" w:eastAsia="Calibri" w:hAnsi="Arial Narrow" w:cs="Times New Roman"/>
          <w:spacing w:val="-4"/>
          <w:sz w:val="26"/>
          <w:szCs w:val="26"/>
          <w:lang w:val="es-ES"/>
        </w:rPr>
        <w:t xml:space="preserve"> </w:t>
      </w:r>
      <w:r w:rsidR="0009317E" w:rsidRPr="00020B4F">
        <w:rPr>
          <w:rFonts w:ascii="Arial Narrow" w:eastAsia="Calibri" w:hAnsi="Arial Narrow" w:cs="Times New Roman"/>
          <w:spacing w:val="-4"/>
          <w:sz w:val="26"/>
          <w:szCs w:val="26"/>
          <w:lang w:val="es-ES"/>
        </w:rPr>
        <w:t>se desatendió e</w:t>
      </w:r>
      <w:r w:rsidR="00DA0527" w:rsidRPr="00020B4F">
        <w:rPr>
          <w:rFonts w:ascii="Arial Narrow" w:eastAsia="Calibri" w:hAnsi="Arial Narrow" w:cs="Times New Roman"/>
          <w:spacing w:val="-4"/>
          <w:sz w:val="26"/>
          <w:szCs w:val="26"/>
          <w:lang w:val="es-ES"/>
        </w:rPr>
        <w:t xml:space="preserve">l deber </w:t>
      </w:r>
      <w:r w:rsidR="005E38B7" w:rsidRPr="00020B4F">
        <w:rPr>
          <w:rFonts w:ascii="Arial Narrow" w:eastAsia="Calibri" w:hAnsi="Arial Narrow" w:cs="Times New Roman"/>
          <w:spacing w:val="-4"/>
          <w:sz w:val="26"/>
          <w:szCs w:val="26"/>
          <w:lang w:val="es-ES"/>
        </w:rPr>
        <w:t>establecido “</w:t>
      </w:r>
      <w:r w:rsidR="005E38B7" w:rsidRPr="00020B4F">
        <w:rPr>
          <w:rFonts w:ascii="Arial Narrow" w:eastAsia="Calibri" w:hAnsi="Arial Narrow" w:cs="Times New Roman"/>
          <w:spacing w:val="-4"/>
          <w:sz w:val="24"/>
          <w:szCs w:val="26"/>
          <w:lang w:val="es-ES"/>
        </w:rPr>
        <w:t>e</w:t>
      </w:r>
      <w:r w:rsidR="00DA0527" w:rsidRPr="00020B4F">
        <w:rPr>
          <w:rFonts w:ascii="Arial Narrow" w:eastAsia="Calibri" w:hAnsi="Arial Narrow" w:cs="Times New Roman"/>
          <w:spacing w:val="-4"/>
          <w:sz w:val="24"/>
          <w:szCs w:val="26"/>
          <w:lang w:val="es-ES"/>
        </w:rPr>
        <w:t>n el numeral 4º del artículo 42 del C.G.P., por no haberse percatado en audiencia sobre una prueba que obrara en el plenario; se considera que, dicha argumentación no se identifica con lo señalado en la norma, por lo que no tiene mayor relevancia para la decisión que aquí se adopte</w:t>
      </w:r>
      <w:r w:rsidR="005E38B7" w:rsidRPr="00020B4F">
        <w:rPr>
          <w:rFonts w:ascii="Arial Narrow" w:eastAsia="Calibri" w:hAnsi="Arial Narrow" w:cs="Times New Roman"/>
          <w:spacing w:val="-4"/>
          <w:sz w:val="26"/>
          <w:szCs w:val="26"/>
          <w:lang w:val="es-ES"/>
        </w:rPr>
        <w:t>”</w:t>
      </w:r>
      <w:r w:rsidR="00DA0527" w:rsidRPr="00020B4F">
        <w:rPr>
          <w:rStyle w:val="Refdenotaalpie"/>
          <w:rFonts w:ascii="Arial Narrow" w:eastAsia="Calibri" w:hAnsi="Arial Narrow" w:cs="Times New Roman"/>
          <w:spacing w:val="-4"/>
          <w:sz w:val="26"/>
          <w:szCs w:val="26"/>
          <w:lang w:val="es-ES"/>
        </w:rPr>
        <w:footnoteReference w:id="3"/>
      </w:r>
      <w:r w:rsidR="00DA0527" w:rsidRPr="00020B4F">
        <w:rPr>
          <w:rFonts w:ascii="Arial Narrow" w:eastAsia="Calibri" w:hAnsi="Arial Narrow" w:cs="Times New Roman"/>
          <w:spacing w:val="-4"/>
          <w:sz w:val="26"/>
          <w:szCs w:val="26"/>
          <w:lang w:val="es-ES"/>
        </w:rPr>
        <w:t>.</w:t>
      </w:r>
    </w:p>
    <w:p w14:paraId="55BF7416" w14:textId="77777777" w:rsidR="005E38B7" w:rsidRPr="00020B4F" w:rsidRDefault="005E38B7" w:rsidP="00CA21EB">
      <w:pPr>
        <w:pStyle w:val="Sinespaciado"/>
        <w:spacing w:line="276" w:lineRule="auto"/>
        <w:jc w:val="both"/>
        <w:rPr>
          <w:rFonts w:ascii="Arial Narrow" w:eastAsia="Calibri" w:hAnsi="Arial Narrow" w:cs="Times New Roman"/>
          <w:spacing w:val="-4"/>
          <w:sz w:val="26"/>
          <w:szCs w:val="26"/>
          <w:lang w:val="es-ES"/>
        </w:rPr>
      </w:pPr>
    </w:p>
    <w:p w14:paraId="2CD5463C" w14:textId="77777777" w:rsidR="0070351A" w:rsidRPr="00020B4F" w:rsidRDefault="005E38B7" w:rsidP="00CA21EB">
      <w:pPr>
        <w:pStyle w:val="Sinespaciado"/>
        <w:spacing w:line="276" w:lineRule="auto"/>
        <w:jc w:val="both"/>
        <w:rPr>
          <w:rFonts w:ascii="Arial Narrow" w:eastAsia="Calibri" w:hAnsi="Arial Narrow" w:cs="Times New Roman"/>
          <w:spacing w:val="-4"/>
          <w:sz w:val="26"/>
          <w:szCs w:val="26"/>
          <w:lang w:val="es-ES"/>
        </w:rPr>
      </w:pPr>
      <w:r w:rsidRPr="00020B4F">
        <w:rPr>
          <w:rFonts w:ascii="Arial Narrow" w:eastAsia="Calibri" w:hAnsi="Arial Narrow" w:cs="Times New Roman"/>
          <w:spacing w:val="-4"/>
          <w:sz w:val="26"/>
          <w:szCs w:val="26"/>
          <w:lang w:val="es-ES"/>
        </w:rPr>
        <w:t xml:space="preserve">El vinculado </w:t>
      </w:r>
      <w:r w:rsidRPr="00020B4F">
        <w:rPr>
          <w:rFonts w:ascii="Arial Narrow" w:hAnsi="Arial Narrow"/>
          <w:spacing w:val="-4"/>
          <w:sz w:val="26"/>
          <w:szCs w:val="26"/>
        </w:rPr>
        <w:t xml:space="preserve">José Jesús Valencia Bedoya indicó que el </w:t>
      </w:r>
      <w:r w:rsidRPr="00020B4F">
        <w:rPr>
          <w:rFonts w:ascii="Arial Narrow" w:eastAsia="Calibri" w:hAnsi="Arial Narrow" w:cs="Times New Roman"/>
          <w:spacing w:val="-4"/>
          <w:sz w:val="26"/>
          <w:szCs w:val="26"/>
          <w:lang w:val="es-ES"/>
        </w:rPr>
        <w:t xml:space="preserve">Juez Octavo Civil Municipal de Pereira no incurrió en lesión alguna de derechos fundamentales en el litigio cuestionado, ya que, luego de agotar las etapas procesales de rigor, dictó fallo en derecho. Las pruebas </w:t>
      </w:r>
      <w:r w:rsidR="009879AA" w:rsidRPr="00020B4F">
        <w:rPr>
          <w:rFonts w:ascii="Arial Narrow" w:eastAsia="Calibri" w:hAnsi="Arial Narrow" w:cs="Times New Roman"/>
          <w:spacing w:val="-4"/>
          <w:sz w:val="26"/>
          <w:szCs w:val="26"/>
          <w:lang w:val="es-ES"/>
        </w:rPr>
        <w:t xml:space="preserve">allegadas no demuestran que para la fecha en que se suscribió la escritura pública, </w:t>
      </w:r>
      <w:r w:rsidR="009879AA" w:rsidRPr="00020B4F">
        <w:rPr>
          <w:rFonts w:ascii="Arial Narrow" w:hAnsi="Arial Narrow"/>
          <w:spacing w:val="-4"/>
          <w:sz w:val="26"/>
          <w:szCs w:val="26"/>
        </w:rPr>
        <w:t>María Sofía Bedoya Flórez careciera de capac</w:t>
      </w:r>
      <w:r w:rsidR="00EA1280" w:rsidRPr="00020B4F">
        <w:rPr>
          <w:rFonts w:ascii="Arial Narrow" w:hAnsi="Arial Narrow"/>
          <w:spacing w:val="-4"/>
          <w:sz w:val="26"/>
          <w:szCs w:val="26"/>
        </w:rPr>
        <w:t>idades mentales para ese efecto;</w:t>
      </w:r>
      <w:r w:rsidR="009879AA" w:rsidRPr="00020B4F">
        <w:rPr>
          <w:rFonts w:ascii="Arial Narrow" w:hAnsi="Arial Narrow"/>
          <w:spacing w:val="-4"/>
          <w:sz w:val="26"/>
          <w:szCs w:val="26"/>
        </w:rPr>
        <w:t xml:space="preserve"> la valoración a que se hace referencia en la tutela </w:t>
      </w:r>
      <w:r w:rsidR="0070351A" w:rsidRPr="00020B4F">
        <w:rPr>
          <w:rFonts w:ascii="Arial Narrow" w:eastAsia="Calibri" w:hAnsi="Arial Narrow" w:cs="Times New Roman"/>
          <w:spacing w:val="-4"/>
          <w:sz w:val="26"/>
          <w:szCs w:val="26"/>
        </w:rPr>
        <w:t>da cuenta de su situación médica psiquiátrica pero luego de más de siete años de</w:t>
      </w:r>
      <w:r w:rsidR="00EA1280" w:rsidRPr="00020B4F">
        <w:rPr>
          <w:rFonts w:ascii="Arial Narrow" w:eastAsia="Calibri" w:hAnsi="Arial Narrow" w:cs="Times New Roman"/>
          <w:spacing w:val="-4"/>
          <w:sz w:val="26"/>
          <w:szCs w:val="26"/>
        </w:rPr>
        <w:t xml:space="preserve"> la firma de</w:t>
      </w:r>
      <w:r w:rsidR="0070351A" w:rsidRPr="00020B4F">
        <w:rPr>
          <w:rFonts w:ascii="Arial Narrow" w:eastAsia="Calibri" w:hAnsi="Arial Narrow" w:cs="Times New Roman"/>
          <w:spacing w:val="-4"/>
          <w:sz w:val="26"/>
          <w:szCs w:val="26"/>
        </w:rPr>
        <w:t xml:space="preserve"> aquella escritura. </w:t>
      </w:r>
      <w:r w:rsidR="0070351A" w:rsidRPr="00020B4F">
        <w:rPr>
          <w:rFonts w:ascii="Arial Narrow" w:eastAsia="Calibri" w:hAnsi="Arial Narrow" w:cs="Times New Roman"/>
          <w:spacing w:val="-4"/>
          <w:sz w:val="26"/>
          <w:szCs w:val="26"/>
          <w:lang w:val="es-ES"/>
        </w:rPr>
        <w:t xml:space="preserve">Así mismo, en aplicación del precedente jurisprudencial, no permitir que las personas sordomudas realicen negocios jurídicos, constituye una forma de discriminación. Finalmente dijo que </w:t>
      </w:r>
      <w:r w:rsidR="0070351A" w:rsidRPr="00020B4F">
        <w:rPr>
          <w:rFonts w:ascii="Arial Narrow" w:hAnsi="Arial Narrow"/>
          <w:spacing w:val="-4"/>
          <w:sz w:val="26"/>
          <w:szCs w:val="26"/>
        </w:rPr>
        <w:t>bajo su cuidado María Sofía Bedoya Flórez goza de buenas condiciones familiares y socioeconómicas</w:t>
      </w:r>
      <w:r w:rsidR="0070351A" w:rsidRPr="00020B4F">
        <w:rPr>
          <w:rStyle w:val="Refdenotaalpie"/>
          <w:rFonts w:ascii="Arial Narrow" w:eastAsia="Calibri" w:hAnsi="Arial Narrow" w:cs="Times New Roman"/>
          <w:spacing w:val="-4"/>
          <w:sz w:val="26"/>
          <w:szCs w:val="26"/>
          <w:lang w:val="es-ES"/>
        </w:rPr>
        <w:footnoteReference w:id="4"/>
      </w:r>
      <w:r w:rsidR="0070351A" w:rsidRPr="00020B4F">
        <w:rPr>
          <w:rFonts w:ascii="Arial Narrow" w:hAnsi="Arial Narrow"/>
          <w:spacing w:val="-4"/>
          <w:sz w:val="26"/>
          <w:szCs w:val="26"/>
        </w:rPr>
        <w:t>.</w:t>
      </w:r>
      <w:r w:rsidR="0070351A" w:rsidRPr="00020B4F">
        <w:rPr>
          <w:rFonts w:ascii="Arial Narrow" w:eastAsia="Calibri" w:hAnsi="Arial Narrow" w:cs="Times New Roman"/>
          <w:spacing w:val="-4"/>
          <w:sz w:val="26"/>
          <w:szCs w:val="26"/>
          <w:lang w:val="es-ES"/>
        </w:rPr>
        <w:t xml:space="preserve"> </w:t>
      </w:r>
    </w:p>
    <w:p w14:paraId="0CF44843" w14:textId="77777777" w:rsidR="00DA0527" w:rsidRPr="00020B4F" w:rsidRDefault="00DA0527" w:rsidP="00CA21EB">
      <w:pPr>
        <w:pStyle w:val="Sinespaciado"/>
        <w:spacing w:line="276" w:lineRule="auto"/>
        <w:jc w:val="both"/>
        <w:rPr>
          <w:rFonts w:ascii="Arial Narrow" w:eastAsia="Calibri" w:hAnsi="Arial Narrow" w:cs="Times New Roman"/>
          <w:spacing w:val="-4"/>
          <w:sz w:val="26"/>
          <w:szCs w:val="26"/>
          <w:highlight w:val="yellow"/>
          <w:lang w:val="es-ES"/>
        </w:rPr>
      </w:pPr>
    </w:p>
    <w:p w14:paraId="1284EB5D" w14:textId="314DD996" w:rsidR="007359BD" w:rsidRPr="00020B4F" w:rsidRDefault="0095484E"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t xml:space="preserve">3. Sentencia: </w:t>
      </w:r>
      <w:r w:rsidR="00A91262" w:rsidRPr="00020B4F">
        <w:rPr>
          <w:rFonts w:ascii="Arial Narrow" w:hAnsi="Arial Narrow"/>
          <w:spacing w:val="-4"/>
          <w:sz w:val="26"/>
          <w:szCs w:val="26"/>
        </w:rPr>
        <w:t xml:space="preserve">El 03 de junio último el juzgado de primer nivel decidió negar el amparo invocado con sustento en </w:t>
      </w:r>
      <w:r w:rsidR="00FE0DE8" w:rsidRPr="00020B4F">
        <w:rPr>
          <w:rFonts w:ascii="Arial Narrow" w:hAnsi="Arial Narrow"/>
          <w:spacing w:val="-4"/>
          <w:sz w:val="26"/>
          <w:szCs w:val="26"/>
        </w:rPr>
        <w:t>que,</w:t>
      </w:r>
      <w:r w:rsidR="00A91262" w:rsidRPr="00020B4F">
        <w:rPr>
          <w:rFonts w:ascii="Arial Narrow" w:hAnsi="Arial Narrow"/>
          <w:spacing w:val="-4"/>
          <w:sz w:val="26"/>
          <w:szCs w:val="26"/>
        </w:rPr>
        <w:t xml:space="preserve"> si bien se cumplen los requisitos generales de procedencia de la tutela contra </w:t>
      </w:r>
      <w:r w:rsidR="00EA1280" w:rsidRPr="00020B4F">
        <w:rPr>
          <w:rFonts w:ascii="Arial Narrow" w:hAnsi="Arial Narrow"/>
          <w:spacing w:val="-4"/>
          <w:sz w:val="26"/>
          <w:szCs w:val="26"/>
        </w:rPr>
        <w:t>sentencia</w:t>
      </w:r>
      <w:r w:rsidR="00A91262" w:rsidRPr="00020B4F">
        <w:rPr>
          <w:rFonts w:ascii="Arial Narrow" w:hAnsi="Arial Narrow"/>
          <w:spacing w:val="-4"/>
          <w:sz w:val="26"/>
          <w:szCs w:val="26"/>
        </w:rPr>
        <w:t xml:space="preserve"> judicial, no ocurre lo mismo con los específicos como quiera que en esa providencia no se incurrió en el defecto fáctico alegado. Por el </w:t>
      </w:r>
      <w:r w:rsidR="00FE0DE8" w:rsidRPr="00020B4F">
        <w:rPr>
          <w:rFonts w:ascii="Arial Narrow" w:hAnsi="Arial Narrow"/>
          <w:spacing w:val="-4"/>
          <w:sz w:val="26"/>
          <w:szCs w:val="26"/>
        </w:rPr>
        <w:t>contrario,</w:t>
      </w:r>
      <w:r w:rsidR="00A91262" w:rsidRPr="00020B4F">
        <w:rPr>
          <w:rFonts w:ascii="Arial Narrow" w:hAnsi="Arial Narrow"/>
          <w:spacing w:val="-4"/>
          <w:sz w:val="26"/>
          <w:szCs w:val="26"/>
        </w:rPr>
        <w:t xml:space="preserve"> la valoración de las pruebas incorporadas se evidencia adecuada al determinar, con sustento en los conceptos médicos y los testimonios</w:t>
      </w:r>
      <w:r w:rsidR="00EA1280" w:rsidRPr="00020B4F">
        <w:rPr>
          <w:rFonts w:ascii="Arial Narrow" w:hAnsi="Arial Narrow"/>
          <w:spacing w:val="-4"/>
          <w:sz w:val="26"/>
          <w:szCs w:val="26"/>
        </w:rPr>
        <w:t>,</w:t>
      </w:r>
      <w:r w:rsidR="00A91262" w:rsidRPr="00020B4F">
        <w:rPr>
          <w:rFonts w:ascii="Arial Narrow" w:hAnsi="Arial Narrow"/>
          <w:spacing w:val="-4"/>
          <w:sz w:val="26"/>
          <w:szCs w:val="26"/>
        </w:rPr>
        <w:t xml:space="preserve"> que María Sofía Bedoya Flórez se podía dar a e</w:t>
      </w:r>
      <w:r w:rsidR="00153106" w:rsidRPr="00020B4F">
        <w:rPr>
          <w:rFonts w:ascii="Arial Narrow" w:hAnsi="Arial Narrow"/>
          <w:spacing w:val="-4"/>
          <w:sz w:val="26"/>
          <w:szCs w:val="26"/>
        </w:rPr>
        <w:t>ntender por señas</w:t>
      </w:r>
      <w:r w:rsidR="003F7373" w:rsidRPr="00020B4F">
        <w:rPr>
          <w:rFonts w:ascii="Arial Narrow" w:hAnsi="Arial Narrow"/>
          <w:spacing w:val="-4"/>
          <w:sz w:val="26"/>
          <w:szCs w:val="26"/>
        </w:rPr>
        <w:t>. A</w:t>
      </w:r>
      <w:r w:rsidR="00153106" w:rsidRPr="00020B4F">
        <w:rPr>
          <w:rFonts w:ascii="Arial Narrow" w:hAnsi="Arial Narrow"/>
          <w:spacing w:val="-4"/>
          <w:sz w:val="26"/>
          <w:szCs w:val="26"/>
        </w:rPr>
        <w:t xml:space="preserve"> la parte allí actora le correspondía la carga de probar lo contr</w:t>
      </w:r>
      <w:r w:rsidR="003F7373" w:rsidRPr="00020B4F">
        <w:rPr>
          <w:rFonts w:ascii="Arial Narrow" w:hAnsi="Arial Narrow"/>
          <w:spacing w:val="-4"/>
          <w:sz w:val="26"/>
          <w:szCs w:val="26"/>
        </w:rPr>
        <w:t>ario, sin que a ello procediera. En contraposición</w:t>
      </w:r>
      <w:r w:rsidR="00153106" w:rsidRPr="00020B4F">
        <w:rPr>
          <w:rFonts w:ascii="Arial Narrow" w:hAnsi="Arial Narrow"/>
          <w:spacing w:val="-4"/>
          <w:sz w:val="26"/>
          <w:szCs w:val="26"/>
        </w:rPr>
        <w:t xml:space="preserve"> el dictamen psiquiátrico a que se alude en la tutela no establece la fecha en que se estructuró la incapacidad mental y, como si fuera poco, simplemente fue solicitado para que se determinara si aquella señora estaba en posibilidad de rendir testimonio. Agregó que “</w:t>
      </w:r>
      <w:r w:rsidR="00153106" w:rsidRPr="00020B4F">
        <w:rPr>
          <w:rFonts w:ascii="Arial Narrow" w:hAnsi="Arial Narrow"/>
          <w:spacing w:val="-4"/>
          <w:sz w:val="24"/>
          <w:szCs w:val="26"/>
        </w:rPr>
        <w:t>tampoco hay lugar a tutelar el derecho constitucional establecido en el artículo 46 de la Constitución Nacional, en cuanto a los criterios de protección de las personas mayores adultas y la obligación de concurrir a la protección integral y asistencia de estas personas, como quiera que el accionante no está legitimado para actuar en representación de la señora María Sofía Bedoya Flórez</w:t>
      </w:r>
      <w:r w:rsidR="00153106" w:rsidRPr="00020B4F">
        <w:rPr>
          <w:rFonts w:ascii="Arial Narrow" w:hAnsi="Arial Narrow"/>
          <w:spacing w:val="-4"/>
          <w:sz w:val="26"/>
          <w:szCs w:val="26"/>
        </w:rPr>
        <w:t>”</w:t>
      </w:r>
      <w:r w:rsidR="00153106" w:rsidRPr="00020B4F">
        <w:rPr>
          <w:rStyle w:val="Refdenotaalpie"/>
          <w:rFonts w:ascii="Arial Narrow" w:eastAsia="Calibri" w:hAnsi="Arial Narrow" w:cs="Times New Roman"/>
          <w:spacing w:val="-4"/>
          <w:sz w:val="26"/>
          <w:szCs w:val="26"/>
          <w:lang w:val="es-ES"/>
        </w:rPr>
        <w:footnoteReference w:id="5"/>
      </w:r>
      <w:r w:rsidR="00153106" w:rsidRPr="00020B4F">
        <w:rPr>
          <w:rFonts w:ascii="Arial Narrow" w:hAnsi="Arial Narrow"/>
          <w:spacing w:val="-4"/>
          <w:sz w:val="26"/>
          <w:szCs w:val="26"/>
        </w:rPr>
        <w:t xml:space="preserve">. </w:t>
      </w:r>
      <w:r w:rsidR="00A91262" w:rsidRPr="00020B4F">
        <w:rPr>
          <w:rFonts w:ascii="Arial Narrow" w:hAnsi="Arial Narrow"/>
          <w:spacing w:val="-4"/>
          <w:sz w:val="26"/>
          <w:szCs w:val="26"/>
        </w:rPr>
        <w:t xml:space="preserve"> </w:t>
      </w:r>
    </w:p>
    <w:p w14:paraId="10460B08" w14:textId="77777777" w:rsidR="004669D7" w:rsidRPr="00020B4F" w:rsidRDefault="004669D7" w:rsidP="00CA21EB">
      <w:pPr>
        <w:pStyle w:val="Sinespaciado"/>
        <w:spacing w:line="276" w:lineRule="auto"/>
        <w:jc w:val="both"/>
        <w:rPr>
          <w:rFonts w:ascii="Arial Narrow" w:hAnsi="Arial Narrow"/>
          <w:spacing w:val="-4"/>
          <w:sz w:val="26"/>
          <w:szCs w:val="26"/>
        </w:rPr>
      </w:pPr>
    </w:p>
    <w:p w14:paraId="51B93A8B" w14:textId="77777777" w:rsidR="00022C7C" w:rsidRPr="00020B4F" w:rsidRDefault="008D1226"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lastRenderedPageBreak/>
        <w:t>4. Impugnación:</w:t>
      </w:r>
      <w:r w:rsidR="005625C4" w:rsidRPr="00020B4F">
        <w:rPr>
          <w:rFonts w:ascii="Arial Narrow" w:hAnsi="Arial Narrow"/>
          <w:spacing w:val="-4"/>
          <w:sz w:val="26"/>
          <w:szCs w:val="26"/>
        </w:rPr>
        <w:t xml:space="preserve"> Inconforme, la parte actora</w:t>
      </w:r>
      <w:r w:rsidRPr="00020B4F">
        <w:rPr>
          <w:rFonts w:ascii="Arial Narrow" w:hAnsi="Arial Narrow"/>
          <w:spacing w:val="-4"/>
          <w:sz w:val="26"/>
          <w:szCs w:val="26"/>
        </w:rPr>
        <w:t xml:space="preserve"> imp</w:t>
      </w:r>
      <w:r w:rsidR="005625C4" w:rsidRPr="00020B4F">
        <w:rPr>
          <w:rFonts w:ascii="Arial Narrow" w:hAnsi="Arial Narrow"/>
          <w:spacing w:val="-4"/>
          <w:sz w:val="26"/>
          <w:szCs w:val="26"/>
        </w:rPr>
        <w:t>ugnó bajo el argumento de que el juzgado de primer nivel omitió analizar la cuestión de fondo pues de haberlo hecho habría arribado a la conclusión de que el médico José Antonio Cruz Sanz se retractó respecto al contenido del certificado que suscribió, que los testigos indicaron que si bien María Sofía podía dar a entender algunos aspectos de su vida cotidiana, como dolor, hambre, felicitad o tristeza, no podía expresar otros más complejos, máxime que los testigos concordaron en decir que ella nunca tuvo negocios de ningún tipo, por tanto, no podría entender los alcances de otorgar un poder genera</w:t>
      </w:r>
      <w:r w:rsidR="000F48AD" w:rsidRPr="00020B4F">
        <w:rPr>
          <w:rFonts w:ascii="Arial Narrow" w:hAnsi="Arial Narrow"/>
          <w:spacing w:val="-4"/>
          <w:sz w:val="26"/>
          <w:szCs w:val="26"/>
        </w:rPr>
        <w:t>l</w:t>
      </w:r>
      <w:r w:rsidR="005625C4" w:rsidRPr="00020B4F">
        <w:rPr>
          <w:rFonts w:ascii="Arial Narrow" w:hAnsi="Arial Narrow"/>
          <w:spacing w:val="-4"/>
          <w:sz w:val="26"/>
          <w:szCs w:val="26"/>
        </w:rPr>
        <w:t xml:space="preserve"> y que los diferentes médicos que la atendían en consulta coincidían en decir que era difícil la comunicación con la paciente. </w:t>
      </w:r>
    </w:p>
    <w:p w14:paraId="2A47486D" w14:textId="77777777" w:rsidR="00022C7C" w:rsidRPr="00020B4F" w:rsidRDefault="00022C7C" w:rsidP="00CA21EB">
      <w:pPr>
        <w:pStyle w:val="Sinespaciado"/>
        <w:spacing w:line="276" w:lineRule="auto"/>
        <w:jc w:val="both"/>
        <w:rPr>
          <w:rFonts w:ascii="Arial Narrow" w:hAnsi="Arial Narrow"/>
          <w:spacing w:val="-4"/>
          <w:sz w:val="26"/>
          <w:szCs w:val="26"/>
        </w:rPr>
      </w:pPr>
    </w:p>
    <w:p w14:paraId="6A21E6E1" w14:textId="2A84269E" w:rsidR="005625C4" w:rsidRPr="00020B4F" w:rsidRDefault="005625C4"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 xml:space="preserve">De otro lado, en el escrito de tutela se expresó que el juzgado demandado, en desconocimiento del principio de confianza legítima, profirió sentencia contraria al sentido del fallo, </w:t>
      </w:r>
      <w:r w:rsidR="00022C7C" w:rsidRPr="00020B4F">
        <w:rPr>
          <w:rFonts w:ascii="Arial Narrow" w:hAnsi="Arial Narrow"/>
          <w:spacing w:val="-4"/>
          <w:sz w:val="26"/>
          <w:szCs w:val="26"/>
        </w:rPr>
        <w:t>más</w:t>
      </w:r>
      <w:r w:rsidRPr="00020B4F">
        <w:rPr>
          <w:rFonts w:ascii="Arial Narrow" w:hAnsi="Arial Narrow"/>
          <w:spacing w:val="-4"/>
          <w:sz w:val="26"/>
          <w:szCs w:val="26"/>
        </w:rPr>
        <w:t xml:space="preserve"> frente a ello el j</w:t>
      </w:r>
      <w:r w:rsidR="00EA1280" w:rsidRPr="00020B4F">
        <w:rPr>
          <w:rFonts w:ascii="Arial Narrow" w:hAnsi="Arial Narrow"/>
          <w:spacing w:val="-4"/>
          <w:sz w:val="26"/>
          <w:szCs w:val="26"/>
        </w:rPr>
        <w:t>uez de tutela ningún estudio realizó</w:t>
      </w:r>
      <w:r w:rsidRPr="00020B4F">
        <w:rPr>
          <w:rFonts w:ascii="Arial Narrow" w:hAnsi="Arial Narrow"/>
          <w:spacing w:val="-4"/>
          <w:sz w:val="26"/>
          <w:szCs w:val="26"/>
        </w:rPr>
        <w:t>.</w:t>
      </w:r>
      <w:r w:rsidR="00EA1280" w:rsidRPr="00020B4F">
        <w:rPr>
          <w:rFonts w:ascii="Arial Narrow" w:hAnsi="Arial Narrow"/>
          <w:spacing w:val="-4"/>
          <w:sz w:val="26"/>
          <w:szCs w:val="26"/>
        </w:rPr>
        <w:t xml:space="preserve"> Para finalizar indicó que</w:t>
      </w:r>
      <w:r w:rsidR="00255DDA" w:rsidRPr="00020B4F">
        <w:rPr>
          <w:rFonts w:ascii="Arial Narrow" w:hAnsi="Arial Narrow"/>
          <w:spacing w:val="-4"/>
          <w:sz w:val="26"/>
          <w:szCs w:val="26"/>
        </w:rPr>
        <w:t>,</w:t>
      </w:r>
      <w:r w:rsidR="00EA1280" w:rsidRPr="00020B4F">
        <w:rPr>
          <w:rFonts w:ascii="Arial Narrow" w:hAnsi="Arial Narrow"/>
          <w:spacing w:val="-4"/>
          <w:sz w:val="26"/>
          <w:szCs w:val="26"/>
        </w:rPr>
        <w:t xml:space="preserve"> si el actor no podía acudir en</w:t>
      </w:r>
      <w:r w:rsidRPr="00020B4F">
        <w:rPr>
          <w:rFonts w:ascii="Arial Narrow" w:hAnsi="Arial Narrow"/>
          <w:spacing w:val="-4"/>
          <w:sz w:val="26"/>
          <w:szCs w:val="26"/>
        </w:rPr>
        <w:t xml:space="preserve"> protección de los intereses de su familiar </w:t>
      </w:r>
      <w:r w:rsidR="00EA1280" w:rsidRPr="00020B4F">
        <w:rPr>
          <w:rFonts w:ascii="Arial Narrow" w:hAnsi="Arial Narrow"/>
          <w:spacing w:val="-4"/>
          <w:sz w:val="26"/>
          <w:szCs w:val="26"/>
        </w:rPr>
        <w:t xml:space="preserve">María </w:t>
      </w:r>
      <w:r w:rsidRPr="00020B4F">
        <w:rPr>
          <w:rFonts w:ascii="Arial Narrow" w:hAnsi="Arial Narrow"/>
          <w:spacing w:val="-4"/>
          <w:sz w:val="26"/>
          <w:szCs w:val="26"/>
        </w:rPr>
        <w:t>Sofía Bedoya Flórez,</w:t>
      </w:r>
      <w:r w:rsidR="00EA1280" w:rsidRPr="00020B4F">
        <w:rPr>
          <w:rFonts w:ascii="Arial Narrow" w:hAnsi="Arial Narrow"/>
          <w:spacing w:val="-4"/>
          <w:sz w:val="26"/>
          <w:szCs w:val="26"/>
        </w:rPr>
        <w:t xml:space="preserve"> al Estado, por intermedio de la judicatura, le correspondería</w:t>
      </w:r>
      <w:r w:rsidRPr="00020B4F">
        <w:rPr>
          <w:rFonts w:ascii="Arial Narrow" w:hAnsi="Arial Narrow"/>
          <w:spacing w:val="-4"/>
          <w:sz w:val="26"/>
          <w:szCs w:val="26"/>
        </w:rPr>
        <w:t xml:space="preserve"> </w:t>
      </w:r>
      <w:r w:rsidR="00EA1280" w:rsidRPr="00020B4F">
        <w:rPr>
          <w:rFonts w:ascii="Arial Narrow" w:hAnsi="Arial Narrow"/>
          <w:spacing w:val="-4"/>
          <w:sz w:val="26"/>
          <w:szCs w:val="26"/>
        </w:rPr>
        <w:t>entonces velar por sus derechos, má</w:t>
      </w:r>
      <w:r w:rsidR="003F7373" w:rsidRPr="00020B4F">
        <w:rPr>
          <w:rFonts w:ascii="Arial Narrow" w:hAnsi="Arial Narrow"/>
          <w:spacing w:val="-4"/>
          <w:sz w:val="26"/>
          <w:szCs w:val="26"/>
        </w:rPr>
        <w:t>s aún</w:t>
      </w:r>
      <w:r w:rsidR="00EA1280" w:rsidRPr="00020B4F">
        <w:rPr>
          <w:rFonts w:ascii="Arial Narrow" w:hAnsi="Arial Narrow"/>
          <w:spacing w:val="-4"/>
          <w:sz w:val="26"/>
          <w:szCs w:val="26"/>
        </w:rPr>
        <w:t xml:space="preserve"> si se tiene en cuenta que</w:t>
      </w:r>
      <w:r w:rsidR="003F7373" w:rsidRPr="00020B4F">
        <w:rPr>
          <w:rFonts w:ascii="Arial Narrow" w:hAnsi="Arial Narrow"/>
          <w:spacing w:val="-4"/>
          <w:sz w:val="26"/>
          <w:szCs w:val="26"/>
        </w:rPr>
        <w:t xml:space="preserve"> ella</w:t>
      </w:r>
      <w:r w:rsidR="00EA1280" w:rsidRPr="00020B4F">
        <w:rPr>
          <w:rFonts w:ascii="Arial Narrow" w:hAnsi="Arial Narrow"/>
          <w:spacing w:val="-4"/>
          <w:sz w:val="26"/>
          <w:szCs w:val="26"/>
        </w:rPr>
        <w:t xml:space="preserve"> fue despojada del único bien que conforma su patrimonio</w:t>
      </w:r>
      <w:r w:rsidR="00EA1280" w:rsidRPr="00020B4F">
        <w:rPr>
          <w:rStyle w:val="Refdenotaalpie"/>
          <w:rFonts w:ascii="Arial Narrow" w:eastAsia="Calibri" w:hAnsi="Arial Narrow" w:cs="Times New Roman"/>
          <w:spacing w:val="-4"/>
          <w:sz w:val="26"/>
          <w:szCs w:val="26"/>
          <w:lang w:val="es-ES"/>
        </w:rPr>
        <w:footnoteReference w:id="6"/>
      </w:r>
      <w:r w:rsidR="00EA1280" w:rsidRPr="00020B4F">
        <w:rPr>
          <w:rFonts w:ascii="Arial Narrow" w:hAnsi="Arial Narrow"/>
          <w:spacing w:val="-4"/>
          <w:sz w:val="26"/>
          <w:szCs w:val="26"/>
        </w:rPr>
        <w:t>.</w:t>
      </w:r>
    </w:p>
    <w:p w14:paraId="31A32FB0" w14:textId="77777777" w:rsidR="007359BD" w:rsidRPr="00020B4F" w:rsidRDefault="007359BD" w:rsidP="00CA21EB">
      <w:pPr>
        <w:pStyle w:val="Sinespaciado"/>
        <w:spacing w:line="276" w:lineRule="auto"/>
        <w:jc w:val="both"/>
        <w:rPr>
          <w:rFonts w:ascii="Arial Narrow" w:hAnsi="Arial Narrow"/>
          <w:spacing w:val="-4"/>
          <w:sz w:val="26"/>
          <w:szCs w:val="26"/>
        </w:rPr>
      </w:pPr>
    </w:p>
    <w:p w14:paraId="5C6946A2" w14:textId="77777777" w:rsidR="00803679" w:rsidRPr="00020B4F" w:rsidRDefault="00803679" w:rsidP="00CA21EB">
      <w:pPr>
        <w:pStyle w:val="Sinespaciado"/>
        <w:spacing w:line="276" w:lineRule="auto"/>
        <w:jc w:val="center"/>
        <w:rPr>
          <w:rFonts w:ascii="Arial Narrow" w:hAnsi="Arial Narrow"/>
          <w:b/>
          <w:bCs/>
          <w:spacing w:val="-4"/>
          <w:sz w:val="26"/>
          <w:szCs w:val="26"/>
          <w:u w:val="single"/>
        </w:rPr>
      </w:pPr>
      <w:r w:rsidRPr="00020B4F">
        <w:rPr>
          <w:rFonts w:ascii="Arial Narrow" w:hAnsi="Arial Narrow"/>
          <w:b/>
          <w:bCs/>
          <w:spacing w:val="-4"/>
          <w:sz w:val="26"/>
          <w:szCs w:val="26"/>
          <w:u w:val="single"/>
        </w:rPr>
        <w:t>CONSIDERACIONES</w:t>
      </w:r>
      <w:r w:rsidR="00A91262" w:rsidRPr="00020B4F">
        <w:rPr>
          <w:rFonts w:ascii="Arial Narrow" w:hAnsi="Arial Narrow"/>
          <w:b/>
          <w:bCs/>
          <w:spacing w:val="-4"/>
          <w:sz w:val="26"/>
          <w:szCs w:val="26"/>
          <w:u w:val="single"/>
        </w:rPr>
        <w:t xml:space="preserve"> </w:t>
      </w:r>
    </w:p>
    <w:p w14:paraId="4DC78A92" w14:textId="77777777" w:rsidR="00DB7AA9" w:rsidRPr="00020B4F" w:rsidRDefault="00DB7AA9" w:rsidP="00CA21EB">
      <w:pPr>
        <w:pStyle w:val="Sinespaciado"/>
        <w:spacing w:line="276" w:lineRule="auto"/>
        <w:jc w:val="both"/>
        <w:rPr>
          <w:rFonts w:ascii="Arial Narrow" w:hAnsi="Arial Narrow"/>
          <w:b/>
          <w:bCs/>
          <w:spacing w:val="-4"/>
          <w:sz w:val="26"/>
          <w:szCs w:val="26"/>
        </w:rPr>
      </w:pPr>
    </w:p>
    <w:p w14:paraId="7B1BD515" w14:textId="77777777" w:rsidR="00B85BA1" w:rsidRPr="00020B4F" w:rsidRDefault="005F477A"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t xml:space="preserve">1. </w:t>
      </w:r>
      <w:r w:rsidR="003F323B" w:rsidRPr="00020B4F">
        <w:rPr>
          <w:rFonts w:ascii="Arial Narrow" w:hAnsi="Arial Narrow"/>
          <w:spacing w:val="-4"/>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020B4F">
        <w:rPr>
          <w:rFonts w:ascii="Arial Narrow" w:hAnsi="Arial Narrow"/>
          <w:spacing w:val="-4"/>
          <w:sz w:val="26"/>
          <w:szCs w:val="26"/>
        </w:rPr>
        <w:t>a</w:t>
      </w:r>
      <w:r w:rsidR="003F323B" w:rsidRPr="00020B4F">
        <w:rPr>
          <w:rFonts w:ascii="Arial Narrow" w:hAnsi="Arial Narrow"/>
          <w:spacing w:val="-4"/>
          <w:sz w:val="26"/>
          <w:szCs w:val="26"/>
        </w:rPr>
        <w:t xml:space="preserve">zados por </w:t>
      </w:r>
      <w:r w:rsidR="00B8745B" w:rsidRPr="00020B4F">
        <w:rPr>
          <w:rFonts w:ascii="Arial Narrow" w:hAnsi="Arial Narrow"/>
          <w:spacing w:val="-4"/>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020B4F">
        <w:rPr>
          <w:rFonts w:ascii="Arial Narrow" w:hAnsi="Arial Narrow"/>
          <w:spacing w:val="-4"/>
          <w:sz w:val="26"/>
          <w:szCs w:val="26"/>
        </w:rPr>
        <w:t xml:space="preserve"> La eficacia de esos medios debe</w:t>
      </w:r>
      <w:r w:rsidR="00B85BA1" w:rsidRPr="00020B4F">
        <w:rPr>
          <w:rFonts w:ascii="Arial Narrow" w:hAnsi="Arial Narrow"/>
          <w:spacing w:val="-4"/>
          <w:sz w:val="26"/>
          <w:szCs w:val="26"/>
        </w:rPr>
        <w:t xml:space="preserve"> analizarse </w:t>
      </w:r>
      <w:r w:rsidR="00FA06C2" w:rsidRPr="00020B4F">
        <w:rPr>
          <w:rFonts w:ascii="Arial Narrow" w:hAnsi="Arial Narrow"/>
          <w:spacing w:val="-4"/>
          <w:sz w:val="26"/>
          <w:szCs w:val="26"/>
        </w:rPr>
        <w:t xml:space="preserve">en concreto (art. 6, numeral 1, del Decreto 2591 de 1991). </w:t>
      </w:r>
    </w:p>
    <w:p w14:paraId="75CA82DB" w14:textId="77777777" w:rsidR="00B85BA1" w:rsidRPr="00020B4F" w:rsidRDefault="00B85BA1" w:rsidP="00CA21EB">
      <w:pPr>
        <w:pStyle w:val="Sinespaciado"/>
        <w:spacing w:line="276" w:lineRule="auto"/>
        <w:jc w:val="both"/>
        <w:rPr>
          <w:rFonts w:ascii="Arial Narrow" w:hAnsi="Arial Narrow"/>
          <w:spacing w:val="-4"/>
          <w:sz w:val="26"/>
          <w:szCs w:val="26"/>
        </w:rPr>
      </w:pPr>
    </w:p>
    <w:p w14:paraId="750B120D" w14:textId="2721405E" w:rsidR="003D0BDF" w:rsidRPr="00020B4F" w:rsidRDefault="00F51CCE" w:rsidP="00CA21EB">
      <w:pPr>
        <w:pStyle w:val="Sinespaciado"/>
        <w:spacing w:line="276" w:lineRule="auto"/>
        <w:jc w:val="both"/>
        <w:rPr>
          <w:rFonts w:ascii="Arial Narrow" w:hAnsi="Arial Narrow"/>
          <w:bCs/>
          <w:spacing w:val="-4"/>
          <w:sz w:val="26"/>
          <w:szCs w:val="26"/>
        </w:rPr>
      </w:pPr>
      <w:r w:rsidRPr="00020B4F">
        <w:rPr>
          <w:rFonts w:ascii="Arial Narrow" w:hAnsi="Arial Narrow"/>
          <w:b/>
          <w:spacing w:val="-4"/>
          <w:sz w:val="26"/>
          <w:szCs w:val="26"/>
        </w:rPr>
        <w:t xml:space="preserve">2. </w:t>
      </w:r>
      <w:r w:rsidR="003D0BDF" w:rsidRPr="00020B4F">
        <w:rPr>
          <w:rFonts w:ascii="Arial Narrow" w:hAnsi="Arial Narrow"/>
          <w:bCs/>
          <w:spacing w:val="-4"/>
          <w:sz w:val="26"/>
          <w:szCs w:val="26"/>
        </w:rPr>
        <w:t xml:space="preserve">Considera el accionante que la sentencia que resolvió </w:t>
      </w:r>
      <w:r w:rsidR="003F7373" w:rsidRPr="00020B4F">
        <w:rPr>
          <w:rFonts w:ascii="Arial Narrow" w:hAnsi="Arial Narrow"/>
          <w:bCs/>
          <w:spacing w:val="-4"/>
          <w:sz w:val="26"/>
          <w:szCs w:val="26"/>
        </w:rPr>
        <w:t>el proceso de nulidad de escritura pública que promovió</w:t>
      </w:r>
      <w:r w:rsidR="003D0BDF" w:rsidRPr="00020B4F">
        <w:rPr>
          <w:rFonts w:ascii="Arial Narrow" w:hAnsi="Arial Narrow"/>
          <w:bCs/>
          <w:spacing w:val="-4"/>
          <w:sz w:val="26"/>
          <w:szCs w:val="26"/>
        </w:rPr>
        <w:t>, es producto de un defecto fáctico que vulneró su derecho fundamental al debido proceso, entre otros. Lo anterior por indebida valoración probatoria</w:t>
      </w:r>
      <w:r w:rsidR="003F7373" w:rsidRPr="00020B4F">
        <w:rPr>
          <w:rFonts w:ascii="Arial Narrow" w:hAnsi="Arial Narrow"/>
          <w:bCs/>
          <w:spacing w:val="-4"/>
          <w:sz w:val="26"/>
          <w:szCs w:val="26"/>
        </w:rPr>
        <w:t xml:space="preserve"> de los testimonios y conceptos médicos que daban cuenta de la incapacidad negocial de la señora </w:t>
      </w:r>
      <w:r w:rsidR="003F7373" w:rsidRPr="00020B4F">
        <w:rPr>
          <w:rFonts w:ascii="Arial Narrow" w:hAnsi="Arial Narrow"/>
          <w:spacing w:val="-4"/>
          <w:sz w:val="26"/>
          <w:szCs w:val="26"/>
        </w:rPr>
        <w:t>María Sofía Bedoya Flórez.</w:t>
      </w:r>
      <w:r w:rsidR="005D38BE" w:rsidRPr="00020B4F">
        <w:rPr>
          <w:rFonts w:ascii="Arial Narrow" w:hAnsi="Arial Narrow"/>
          <w:spacing w:val="-4"/>
          <w:sz w:val="26"/>
          <w:szCs w:val="26"/>
        </w:rPr>
        <w:t xml:space="preserve"> Al no encontrar la a quo acreditado el </w:t>
      </w:r>
      <w:r w:rsidR="001C361F" w:rsidRPr="00020B4F">
        <w:rPr>
          <w:rFonts w:ascii="Arial Narrow" w:hAnsi="Arial Narrow"/>
          <w:spacing w:val="-4"/>
          <w:sz w:val="26"/>
          <w:szCs w:val="26"/>
        </w:rPr>
        <w:t xml:space="preserve">aludido defecto, insistió la parte actora en su configuración en el escrito de impugnación. </w:t>
      </w:r>
    </w:p>
    <w:p w14:paraId="44C07EB9" w14:textId="77777777" w:rsidR="003D0BDF" w:rsidRPr="00020B4F" w:rsidRDefault="003D0BDF" w:rsidP="00CA21EB">
      <w:pPr>
        <w:pStyle w:val="Sinespaciado"/>
        <w:spacing w:line="276" w:lineRule="auto"/>
        <w:jc w:val="both"/>
        <w:rPr>
          <w:rFonts w:ascii="Arial Narrow" w:hAnsi="Arial Narrow"/>
          <w:bCs/>
          <w:spacing w:val="-4"/>
          <w:sz w:val="26"/>
          <w:szCs w:val="26"/>
        </w:rPr>
      </w:pPr>
    </w:p>
    <w:p w14:paraId="27CA5EBE" w14:textId="77777777" w:rsidR="003D0BDF" w:rsidRPr="00020B4F" w:rsidRDefault="003D0BDF" w:rsidP="00CA21EB">
      <w:pPr>
        <w:pStyle w:val="Sinespaciado"/>
        <w:spacing w:line="276" w:lineRule="auto"/>
        <w:jc w:val="both"/>
        <w:rPr>
          <w:rFonts w:ascii="Arial Narrow" w:hAnsi="Arial Narrow"/>
          <w:bCs/>
          <w:spacing w:val="-4"/>
          <w:sz w:val="26"/>
          <w:szCs w:val="26"/>
        </w:rPr>
      </w:pPr>
      <w:r w:rsidRPr="00020B4F">
        <w:rPr>
          <w:rFonts w:ascii="Arial Narrow" w:hAnsi="Arial Narrow"/>
          <w:bCs/>
          <w:spacing w:val="-4"/>
          <w:sz w:val="26"/>
          <w:szCs w:val="26"/>
        </w:rPr>
        <w:t>El problema jurídico se reduce entonces a determinar si</w:t>
      </w:r>
      <w:r w:rsidR="00B626CB" w:rsidRPr="00020B4F">
        <w:rPr>
          <w:rFonts w:ascii="Arial Narrow" w:hAnsi="Arial Narrow"/>
          <w:bCs/>
          <w:spacing w:val="-4"/>
          <w:sz w:val="26"/>
          <w:szCs w:val="26"/>
        </w:rPr>
        <w:t>,</w:t>
      </w:r>
      <w:r w:rsidRPr="00020B4F">
        <w:rPr>
          <w:rFonts w:ascii="Arial Narrow" w:hAnsi="Arial Narrow"/>
          <w:bCs/>
          <w:spacing w:val="-4"/>
          <w:sz w:val="26"/>
          <w:szCs w:val="26"/>
        </w:rPr>
        <w:t xml:space="preserve"> en el caso concreto</w:t>
      </w:r>
      <w:r w:rsidR="00B626CB" w:rsidRPr="00020B4F">
        <w:rPr>
          <w:rFonts w:ascii="Arial Narrow" w:hAnsi="Arial Narrow"/>
          <w:bCs/>
          <w:spacing w:val="-4"/>
          <w:sz w:val="26"/>
          <w:szCs w:val="26"/>
        </w:rPr>
        <w:t>,</w:t>
      </w:r>
      <w:r w:rsidRPr="00020B4F">
        <w:rPr>
          <w:rFonts w:ascii="Arial Narrow" w:hAnsi="Arial Narrow"/>
          <w:bCs/>
          <w:spacing w:val="-4"/>
          <w:sz w:val="26"/>
          <w:szCs w:val="26"/>
        </w:rPr>
        <w:t xml:space="preserve"> resulta procedente el ejercicio de la acción de tutela en contra de una </w:t>
      </w:r>
      <w:r w:rsidR="00DC3F0D" w:rsidRPr="00020B4F">
        <w:rPr>
          <w:rFonts w:ascii="Arial Narrow" w:hAnsi="Arial Narrow"/>
          <w:bCs/>
          <w:spacing w:val="-4"/>
          <w:sz w:val="26"/>
          <w:szCs w:val="26"/>
        </w:rPr>
        <w:t>decisión</w:t>
      </w:r>
      <w:r w:rsidRPr="00020B4F">
        <w:rPr>
          <w:rFonts w:ascii="Arial Narrow" w:hAnsi="Arial Narrow"/>
          <w:bCs/>
          <w:spacing w:val="-4"/>
          <w:sz w:val="26"/>
          <w:szCs w:val="26"/>
        </w:rPr>
        <w:t xml:space="preserve"> judicial,</w:t>
      </w:r>
      <w:r w:rsidR="00B626CB" w:rsidRPr="00020B4F">
        <w:rPr>
          <w:rFonts w:ascii="Arial Narrow" w:hAnsi="Arial Narrow"/>
          <w:bCs/>
          <w:spacing w:val="-4"/>
          <w:sz w:val="26"/>
          <w:szCs w:val="26"/>
        </w:rPr>
        <w:t xml:space="preserve"> y si </w:t>
      </w:r>
      <w:r w:rsidR="00DC3F0D" w:rsidRPr="00020B4F">
        <w:rPr>
          <w:rFonts w:ascii="Arial Narrow" w:hAnsi="Arial Narrow"/>
          <w:bCs/>
          <w:spacing w:val="-4"/>
          <w:sz w:val="26"/>
          <w:szCs w:val="26"/>
        </w:rPr>
        <w:t>el</w:t>
      </w:r>
      <w:r w:rsidR="00B626CB" w:rsidRPr="00020B4F">
        <w:rPr>
          <w:rFonts w:ascii="Arial Narrow" w:hAnsi="Arial Narrow"/>
          <w:bCs/>
          <w:spacing w:val="-4"/>
          <w:sz w:val="26"/>
          <w:szCs w:val="26"/>
        </w:rPr>
        <w:t xml:space="preserve">la contiene un defecto probatorio de tal magnitud, que amerite la intervención excepcional. </w:t>
      </w:r>
    </w:p>
    <w:p w14:paraId="19A16935" w14:textId="77777777" w:rsidR="003D0BDF" w:rsidRPr="00020B4F" w:rsidRDefault="003D0BDF" w:rsidP="00CA21EB">
      <w:pPr>
        <w:pStyle w:val="Sinespaciado"/>
        <w:spacing w:line="276" w:lineRule="auto"/>
        <w:jc w:val="both"/>
        <w:rPr>
          <w:rFonts w:ascii="Arial Narrow" w:hAnsi="Arial Narrow"/>
          <w:bCs/>
          <w:spacing w:val="-4"/>
          <w:sz w:val="26"/>
          <w:szCs w:val="26"/>
        </w:rPr>
      </w:pPr>
    </w:p>
    <w:p w14:paraId="604DC2FC" w14:textId="403871BE" w:rsidR="003F7373" w:rsidRPr="00020B4F" w:rsidRDefault="00B626CB" w:rsidP="00CA21EB">
      <w:pPr>
        <w:pStyle w:val="Sinespaciado"/>
        <w:spacing w:line="276" w:lineRule="auto"/>
        <w:jc w:val="both"/>
        <w:rPr>
          <w:rFonts w:ascii="Arial Narrow" w:hAnsi="Arial Narrow"/>
          <w:bCs/>
          <w:spacing w:val="-4"/>
          <w:sz w:val="26"/>
          <w:szCs w:val="26"/>
        </w:rPr>
      </w:pPr>
      <w:r w:rsidRPr="00020B4F">
        <w:rPr>
          <w:rFonts w:ascii="Arial Narrow" w:hAnsi="Arial Narrow"/>
          <w:b/>
          <w:spacing w:val="-4"/>
          <w:sz w:val="26"/>
          <w:szCs w:val="26"/>
        </w:rPr>
        <w:t xml:space="preserve">3. </w:t>
      </w:r>
      <w:r w:rsidRPr="00020B4F">
        <w:rPr>
          <w:rFonts w:ascii="Arial Narrow" w:hAnsi="Arial Narrow"/>
          <w:bCs/>
          <w:spacing w:val="-4"/>
          <w:sz w:val="26"/>
          <w:szCs w:val="26"/>
        </w:rPr>
        <w:t xml:space="preserve">Sobre la legitimación en la causa no existen reparos, pues el actor es el titular de los derechos que se esgrimen vulnerados como </w:t>
      </w:r>
      <w:r w:rsidR="003F7373" w:rsidRPr="00020B4F">
        <w:rPr>
          <w:rFonts w:ascii="Arial Narrow" w:hAnsi="Arial Narrow"/>
          <w:bCs/>
          <w:spacing w:val="-4"/>
          <w:sz w:val="26"/>
          <w:szCs w:val="26"/>
        </w:rPr>
        <w:t>demandante</w:t>
      </w:r>
      <w:r w:rsidRPr="00020B4F">
        <w:rPr>
          <w:rFonts w:ascii="Arial Narrow" w:hAnsi="Arial Narrow"/>
          <w:bCs/>
          <w:spacing w:val="-4"/>
          <w:sz w:val="26"/>
          <w:szCs w:val="26"/>
        </w:rPr>
        <w:t xml:space="preserve"> </w:t>
      </w:r>
      <w:r w:rsidR="00261860" w:rsidRPr="00020B4F">
        <w:rPr>
          <w:rFonts w:ascii="Arial Narrow" w:hAnsi="Arial Narrow"/>
          <w:bCs/>
          <w:spacing w:val="-4"/>
          <w:sz w:val="26"/>
          <w:szCs w:val="26"/>
        </w:rPr>
        <w:t xml:space="preserve">(sucesor procesal) </w:t>
      </w:r>
      <w:r w:rsidRPr="00020B4F">
        <w:rPr>
          <w:rFonts w:ascii="Arial Narrow" w:hAnsi="Arial Narrow"/>
          <w:bCs/>
          <w:spacing w:val="-4"/>
          <w:sz w:val="26"/>
          <w:szCs w:val="26"/>
        </w:rPr>
        <w:t xml:space="preserve">dentro del proceso civil </w:t>
      </w:r>
      <w:r w:rsidR="00DC3F0D" w:rsidRPr="00020B4F">
        <w:rPr>
          <w:rFonts w:ascii="Arial Narrow" w:hAnsi="Arial Narrow"/>
          <w:bCs/>
          <w:spacing w:val="-4"/>
          <w:sz w:val="26"/>
          <w:szCs w:val="26"/>
        </w:rPr>
        <w:t xml:space="preserve">que se </w:t>
      </w:r>
      <w:r w:rsidRPr="00020B4F">
        <w:rPr>
          <w:rFonts w:ascii="Arial Narrow" w:hAnsi="Arial Narrow"/>
          <w:bCs/>
          <w:spacing w:val="-4"/>
          <w:sz w:val="26"/>
          <w:szCs w:val="26"/>
        </w:rPr>
        <w:t>cuestion</w:t>
      </w:r>
      <w:r w:rsidR="00DC3F0D" w:rsidRPr="00020B4F">
        <w:rPr>
          <w:rFonts w:ascii="Arial Narrow" w:hAnsi="Arial Narrow"/>
          <w:bCs/>
          <w:spacing w:val="-4"/>
          <w:sz w:val="26"/>
          <w:szCs w:val="26"/>
        </w:rPr>
        <w:t>a</w:t>
      </w:r>
      <w:r w:rsidRPr="00020B4F">
        <w:rPr>
          <w:rFonts w:ascii="Arial Narrow" w:hAnsi="Arial Narrow"/>
          <w:bCs/>
          <w:spacing w:val="-4"/>
          <w:sz w:val="26"/>
          <w:szCs w:val="26"/>
        </w:rPr>
        <w:t>, y por pasiva se convocó al estrado judicial que conoc</w:t>
      </w:r>
      <w:r w:rsidR="00261860" w:rsidRPr="00020B4F">
        <w:rPr>
          <w:rFonts w:ascii="Arial Narrow" w:hAnsi="Arial Narrow"/>
          <w:bCs/>
          <w:spacing w:val="-4"/>
          <w:sz w:val="26"/>
          <w:szCs w:val="26"/>
        </w:rPr>
        <w:t>ió</w:t>
      </w:r>
      <w:r w:rsidRPr="00020B4F">
        <w:rPr>
          <w:rFonts w:ascii="Arial Narrow" w:hAnsi="Arial Narrow"/>
          <w:bCs/>
          <w:spacing w:val="-4"/>
          <w:sz w:val="26"/>
          <w:szCs w:val="26"/>
        </w:rPr>
        <w:t xml:space="preserve"> de esa actuación.</w:t>
      </w:r>
      <w:r w:rsidR="003F7373" w:rsidRPr="00020B4F">
        <w:rPr>
          <w:rFonts w:ascii="Arial Narrow" w:hAnsi="Arial Narrow"/>
          <w:bCs/>
          <w:spacing w:val="-4"/>
          <w:sz w:val="26"/>
          <w:szCs w:val="26"/>
        </w:rPr>
        <w:t xml:space="preserve"> </w:t>
      </w:r>
    </w:p>
    <w:p w14:paraId="223E283F" w14:textId="73B434E9" w:rsidR="00B626CB" w:rsidRPr="00020B4F" w:rsidRDefault="00B626CB" w:rsidP="00CA21EB">
      <w:pPr>
        <w:pStyle w:val="Sinespaciado"/>
        <w:spacing w:line="276" w:lineRule="auto"/>
        <w:jc w:val="both"/>
        <w:rPr>
          <w:rFonts w:ascii="Arial Narrow" w:hAnsi="Arial Narrow"/>
          <w:bCs/>
          <w:spacing w:val="-4"/>
          <w:sz w:val="26"/>
          <w:szCs w:val="26"/>
        </w:rPr>
      </w:pPr>
    </w:p>
    <w:p w14:paraId="434CB961" w14:textId="014E9EA3" w:rsidR="00C0039E" w:rsidRPr="00020B4F" w:rsidRDefault="00C0039E"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 xml:space="preserve">Frente a los vinculados, se advierte que José Jesús Valencia Bedoya lo fue en primera instancia, como demandado dentro de las actuaciones que motivan la tutela y, por ende, </w:t>
      </w:r>
      <w:r w:rsidR="000229B3" w:rsidRPr="00020B4F">
        <w:rPr>
          <w:rFonts w:ascii="Arial Narrow" w:hAnsi="Arial Narrow"/>
          <w:spacing w:val="-4"/>
          <w:sz w:val="26"/>
          <w:szCs w:val="26"/>
        </w:rPr>
        <w:t xml:space="preserve">tercero con </w:t>
      </w:r>
      <w:r w:rsidRPr="00020B4F">
        <w:rPr>
          <w:rFonts w:ascii="Arial Narrow" w:hAnsi="Arial Narrow"/>
          <w:spacing w:val="-4"/>
          <w:sz w:val="26"/>
          <w:szCs w:val="26"/>
        </w:rPr>
        <w:t>inter</w:t>
      </w:r>
      <w:r w:rsidR="000229B3" w:rsidRPr="00020B4F">
        <w:rPr>
          <w:rFonts w:ascii="Arial Narrow" w:hAnsi="Arial Narrow"/>
          <w:spacing w:val="-4"/>
          <w:sz w:val="26"/>
          <w:szCs w:val="26"/>
        </w:rPr>
        <w:t>és. En esta instancia se puso en conocimiento de</w:t>
      </w:r>
      <w:r w:rsidRPr="00020B4F">
        <w:rPr>
          <w:rFonts w:ascii="Arial Narrow" w:hAnsi="Arial Narrow"/>
          <w:spacing w:val="-4"/>
          <w:sz w:val="26"/>
          <w:szCs w:val="26"/>
        </w:rPr>
        <w:t xml:space="preserve"> María Sofía Bedoya Flórez y María Carmenza Ramírez </w:t>
      </w:r>
      <w:r w:rsidRPr="00020B4F">
        <w:rPr>
          <w:rFonts w:ascii="Arial Narrow" w:hAnsi="Arial Narrow"/>
          <w:spacing w:val="-4"/>
          <w:sz w:val="26"/>
          <w:szCs w:val="26"/>
        </w:rPr>
        <w:lastRenderedPageBreak/>
        <w:t>Hernández</w:t>
      </w:r>
      <w:r w:rsidR="00186E71" w:rsidRPr="00020B4F">
        <w:rPr>
          <w:rFonts w:ascii="Arial Narrow" w:hAnsi="Arial Narrow"/>
          <w:spacing w:val="-4"/>
          <w:sz w:val="26"/>
          <w:szCs w:val="26"/>
        </w:rPr>
        <w:t xml:space="preserve"> una irregularidad por no haber sido vinculadas, en condición de poderdante y compradora dentro de las escrituras públicas cuya nulidad se pretendió en el proceso civil, pero no alegaron nulidad</w:t>
      </w:r>
      <w:r w:rsidR="00205EC0" w:rsidRPr="00020B4F">
        <w:rPr>
          <w:rFonts w:ascii="Arial Narrow" w:hAnsi="Arial Narrow"/>
          <w:spacing w:val="-4"/>
          <w:sz w:val="26"/>
          <w:szCs w:val="26"/>
        </w:rPr>
        <w:t xml:space="preserve"> alguna</w:t>
      </w:r>
      <w:r w:rsidR="00186E71" w:rsidRPr="00020B4F">
        <w:rPr>
          <w:rFonts w:ascii="Arial Narrow" w:hAnsi="Arial Narrow"/>
          <w:spacing w:val="-4"/>
          <w:sz w:val="26"/>
          <w:szCs w:val="26"/>
        </w:rPr>
        <w:t>. Lo mismo ocurrió con</w:t>
      </w:r>
      <w:r w:rsidRPr="00020B4F">
        <w:rPr>
          <w:rFonts w:ascii="Arial Narrow" w:hAnsi="Arial Narrow"/>
          <w:spacing w:val="-4"/>
          <w:sz w:val="26"/>
          <w:szCs w:val="26"/>
        </w:rPr>
        <w:t xml:space="preserve"> el Procurador Delegado en Asuntos de Familia y la Defensora del Familia.</w:t>
      </w:r>
    </w:p>
    <w:p w14:paraId="4C1395FC" w14:textId="77777777" w:rsidR="00963716" w:rsidRPr="00020B4F" w:rsidRDefault="00963716" w:rsidP="00CA21EB">
      <w:pPr>
        <w:pStyle w:val="Sinespaciado"/>
        <w:spacing w:line="276" w:lineRule="auto"/>
        <w:jc w:val="both"/>
        <w:rPr>
          <w:rFonts w:ascii="Arial Narrow" w:hAnsi="Arial Narrow"/>
          <w:bCs/>
          <w:spacing w:val="-4"/>
          <w:sz w:val="26"/>
          <w:szCs w:val="26"/>
        </w:rPr>
      </w:pPr>
    </w:p>
    <w:p w14:paraId="459AC58A" w14:textId="77777777" w:rsidR="002B7F03" w:rsidRPr="00020B4F" w:rsidRDefault="00B626CB" w:rsidP="00CA21EB">
      <w:pPr>
        <w:pStyle w:val="Sinespaciado"/>
        <w:spacing w:line="276" w:lineRule="auto"/>
        <w:jc w:val="both"/>
        <w:rPr>
          <w:rFonts w:ascii="Arial Narrow" w:hAnsi="Arial Narrow"/>
          <w:b/>
          <w:bCs/>
          <w:spacing w:val="-4"/>
          <w:sz w:val="26"/>
          <w:szCs w:val="26"/>
        </w:rPr>
      </w:pPr>
      <w:r w:rsidRPr="00020B4F">
        <w:rPr>
          <w:rFonts w:ascii="Arial Narrow" w:hAnsi="Arial Narrow"/>
          <w:b/>
          <w:bCs/>
          <w:spacing w:val="-4"/>
          <w:sz w:val="26"/>
          <w:szCs w:val="26"/>
        </w:rPr>
        <w:t xml:space="preserve">4. </w:t>
      </w:r>
      <w:r w:rsidR="002B7F03" w:rsidRPr="00020B4F">
        <w:rPr>
          <w:rFonts w:ascii="Arial Narrow" w:hAnsi="Arial Narrow"/>
          <w:spacing w:val="-4"/>
          <w:sz w:val="26"/>
          <w:szCs w:val="26"/>
        </w:rPr>
        <w:t>Frente</w:t>
      </w:r>
      <w:r w:rsidR="002B7F03" w:rsidRPr="00020B4F">
        <w:rPr>
          <w:rFonts w:ascii="Arial Narrow" w:hAnsi="Arial Narrow"/>
          <w:b/>
          <w:bCs/>
          <w:spacing w:val="-4"/>
          <w:sz w:val="26"/>
          <w:szCs w:val="26"/>
        </w:rPr>
        <w:t xml:space="preserve"> </w:t>
      </w:r>
      <w:r w:rsidR="002B7F03" w:rsidRPr="00020B4F">
        <w:rPr>
          <w:rFonts w:ascii="Arial Narrow" w:hAnsi="Arial Narrow"/>
          <w:spacing w:val="-4"/>
          <w:sz w:val="26"/>
          <w:szCs w:val="26"/>
        </w:rPr>
        <w:t>a las providencias judiciales la acción de tutela tiene una procedencia excepcional, obedeciendo a la naturaleza de las autoridades jurisdiccionales a quienes se les encomendó la labor de administrar justicia</w:t>
      </w:r>
      <w:r w:rsidRPr="00020B4F">
        <w:rPr>
          <w:rFonts w:ascii="Arial Narrow" w:hAnsi="Arial Narrow"/>
          <w:spacing w:val="-4"/>
          <w:sz w:val="26"/>
          <w:szCs w:val="26"/>
        </w:rPr>
        <w:t>. E</w:t>
      </w:r>
      <w:r w:rsidR="002B7F03" w:rsidRPr="00020B4F">
        <w:rPr>
          <w:rFonts w:ascii="Arial Narrow" w:hAnsi="Arial Narrow"/>
          <w:spacing w:val="-4"/>
          <w:sz w:val="26"/>
          <w:szCs w:val="26"/>
        </w:rPr>
        <w:t>ntonces, la herramienta constitucional no puede considerarse una tercera instancia; se concibe como un juicio de validez, no uno de corrección</w:t>
      </w:r>
      <w:r w:rsidR="002B7F03" w:rsidRPr="00020B4F">
        <w:rPr>
          <w:rStyle w:val="Refdenotaalpie"/>
          <w:rFonts w:ascii="Arial Narrow" w:hAnsi="Arial Narrow"/>
          <w:spacing w:val="-4"/>
          <w:sz w:val="26"/>
          <w:szCs w:val="26"/>
        </w:rPr>
        <w:footnoteReference w:id="7"/>
      </w:r>
      <w:r w:rsidR="002B7F03" w:rsidRPr="00020B4F">
        <w:rPr>
          <w:rFonts w:ascii="Arial Narrow" w:hAnsi="Arial Narrow"/>
          <w:spacing w:val="-4"/>
          <w:sz w:val="26"/>
          <w:szCs w:val="26"/>
        </w:rPr>
        <w:t xml:space="preserve">. </w:t>
      </w:r>
    </w:p>
    <w:p w14:paraId="5D991201" w14:textId="77777777" w:rsidR="002B7F03" w:rsidRPr="00020B4F" w:rsidRDefault="002B7F03" w:rsidP="00CA21EB">
      <w:pPr>
        <w:pStyle w:val="Sinespaciado"/>
        <w:spacing w:line="276" w:lineRule="auto"/>
        <w:jc w:val="both"/>
        <w:rPr>
          <w:rFonts w:ascii="Arial Narrow" w:hAnsi="Arial Narrow"/>
          <w:b/>
          <w:bCs/>
          <w:spacing w:val="-4"/>
          <w:sz w:val="26"/>
          <w:szCs w:val="26"/>
        </w:rPr>
      </w:pPr>
    </w:p>
    <w:p w14:paraId="54548628" w14:textId="370C7CBE" w:rsidR="002B7F03" w:rsidRPr="00020B4F" w:rsidRDefault="002B7F03"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 xml:space="preserve">Para que procedan los reproches que por este medio se </w:t>
      </w:r>
      <w:r w:rsidR="00205EC0" w:rsidRPr="00020B4F">
        <w:rPr>
          <w:rFonts w:ascii="Arial Narrow" w:hAnsi="Arial Narrow"/>
          <w:spacing w:val="-4"/>
          <w:sz w:val="26"/>
          <w:szCs w:val="26"/>
        </w:rPr>
        <w:t>les</w:t>
      </w:r>
      <w:r w:rsidR="00DC3F0D" w:rsidRPr="00020B4F">
        <w:rPr>
          <w:rFonts w:ascii="Arial Narrow" w:hAnsi="Arial Narrow"/>
          <w:spacing w:val="-4"/>
          <w:sz w:val="26"/>
          <w:szCs w:val="26"/>
        </w:rPr>
        <w:t xml:space="preserve"> </w:t>
      </w:r>
      <w:r w:rsidRPr="00020B4F">
        <w:rPr>
          <w:rFonts w:ascii="Arial Narrow" w:hAnsi="Arial Narrow"/>
          <w:spacing w:val="-4"/>
          <w:sz w:val="26"/>
          <w:szCs w:val="26"/>
        </w:rPr>
        <w:t xml:space="preserve">haga a las decisiones ordinarias, se deben cumplir estrictamente </w:t>
      </w:r>
      <w:r w:rsidR="00DB2F4D" w:rsidRPr="00020B4F">
        <w:rPr>
          <w:rFonts w:ascii="Arial Narrow" w:hAnsi="Arial Narrow"/>
          <w:spacing w:val="-4"/>
          <w:sz w:val="26"/>
          <w:szCs w:val="26"/>
        </w:rPr>
        <w:t>los</w:t>
      </w:r>
      <w:r w:rsidRPr="00020B4F">
        <w:rPr>
          <w:rFonts w:ascii="Arial Narrow" w:hAnsi="Arial Narrow"/>
          <w:spacing w:val="-4"/>
          <w:sz w:val="26"/>
          <w:szCs w:val="26"/>
        </w:rPr>
        <w:t xml:space="preserve"> presupuestos generales</w:t>
      </w:r>
      <w:r w:rsidR="00DB2F4D" w:rsidRPr="00020B4F">
        <w:rPr>
          <w:rFonts w:ascii="Arial Narrow" w:hAnsi="Arial Narrow"/>
          <w:spacing w:val="-4"/>
          <w:sz w:val="26"/>
          <w:szCs w:val="26"/>
        </w:rPr>
        <w:t xml:space="preserve">. </w:t>
      </w:r>
      <w:r w:rsidRPr="00020B4F">
        <w:rPr>
          <w:rFonts w:ascii="Arial Narrow" w:hAnsi="Arial Narrow"/>
          <w:spacing w:val="-4"/>
          <w:sz w:val="26"/>
          <w:szCs w:val="26"/>
        </w:rPr>
        <w:t xml:space="preserve"> </w:t>
      </w:r>
    </w:p>
    <w:p w14:paraId="49AB858C" w14:textId="77777777" w:rsidR="002B7F03" w:rsidRPr="00020B4F" w:rsidRDefault="002B7F03" w:rsidP="00CA21EB">
      <w:pPr>
        <w:pStyle w:val="Sinespaciado"/>
        <w:spacing w:line="276" w:lineRule="auto"/>
        <w:jc w:val="both"/>
        <w:rPr>
          <w:rFonts w:ascii="Arial Narrow" w:hAnsi="Arial Narrow"/>
          <w:spacing w:val="-4"/>
          <w:sz w:val="26"/>
          <w:szCs w:val="26"/>
        </w:rPr>
      </w:pPr>
    </w:p>
    <w:p w14:paraId="542F1D9B" w14:textId="77777777" w:rsidR="002B7F03" w:rsidRPr="00020B4F" w:rsidRDefault="00B626CB" w:rsidP="00CA21EB">
      <w:pPr>
        <w:pStyle w:val="Sinespaciado"/>
        <w:spacing w:line="276" w:lineRule="auto"/>
        <w:jc w:val="both"/>
        <w:rPr>
          <w:rFonts w:ascii="Arial Narrow" w:hAnsi="Arial Narrow"/>
          <w:b/>
          <w:bCs/>
          <w:spacing w:val="-4"/>
          <w:sz w:val="26"/>
          <w:szCs w:val="26"/>
        </w:rPr>
      </w:pPr>
      <w:r w:rsidRPr="00020B4F">
        <w:rPr>
          <w:rFonts w:ascii="Arial Narrow" w:hAnsi="Arial Narrow"/>
          <w:b/>
          <w:bCs/>
          <w:spacing w:val="-4"/>
          <w:sz w:val="26"/>
          <w:szCs w:val="26"/>
        </w:rPr>
        <w:t xml:space="preserve">4.1 </w:t>
      </w:r>
      <w:r w:rsidR="002B7F03" w:rsidRPr="00020B4F">
        <w:rPr>
          <w:rFonts w:ascii="Arial Narrow" w:hAnsi="Arial Narrow"/>
          <w:spacing w:val="-4"/>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002B7F03" w:rsidRPr="00020B4F">
        <w:rPr>
          <w:rFonts w:ascii="Arial Narrow" w:hAnsi="Arial Narrow"/>
          <w:i/>
          <w:iCs/>
          <w:spacing w:val="-4"/>
          <w:sz w:val="26"/>
          <w:szCs w:val="26"/>
        </w:rPr>
        <w:t>ius</w:t>
      </w:r>
      <w:r w:rsidRPr="00020B4F">
        <w:rPr>
          <w:rFonts w:ascii="Arial Narrow" w:hAnsi="Arial Narrow"/>
          <w:i/>
          <w:iCs/>
          <w:spacing w:val="-4"/>
          <w:sz w:val="26"/>
          <w:szCs w:val="26"/>
        </w:rPr>
        <w:t xml:space="preserve"> </w:t>
      </w:r>
      <w:r w:rsidR="002B7F03" w:rsidRPr="00020B4F">
        <w:rPr>
          <w:rFonts w:ascii="Arial Narrow" w:hAnsi="Arial Narrow"/>
          <w:i/>
          <w:iCs/>
          <w:spacing w:val="-4"/>
          <w:sz w:val="26"/>
          <w:szCs w:val="26"/>
        </w:rPr>
        <w:t>fundamental</w:t>
      </w:r>
      <w:r w:rsidR="002B7F03" w:rsidRPr="00020B4F">
        <w:rPr>
          <w:rFonts w:ascii="Arial Narrow" w:hAnsi="Arial Narrow"/>
          <w:spacing w:val="-4"/>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002B7F03" w:rsidRPr="00020B4F">
        <w:rPr>
          <w:rStyle w:val="Refdenotaalpie"/>
          <w:rFonts w:ascii="Arial Narrow" w:hAnsi="Arial Narrow"/>
          <w:spacing w:val="-4"/>
          <w:sz w:val="26"/>
          <w:szCs w:val="26"/>
        </w:rPr>
        <w:footnoteReference w:id="8"/>
      </w:r>
      <w:r w:rsidR="002B7F03" w:rsidRPr="00020B4F">
        <w:rPr>
          <w:rFonts w:ascii="Arial Narrow" w:hAnsi="Arial Narrow"/>
          <w:spacing w:val="-4"/>
          <w:sz w:val="26"/>
          <w:szCs w:val="26"/>
        </w:rPr>
        <w:t>.</w:t>
      </w:r>
      <w:r w:rsidR="002B7F03" w:rsidRPr="00020B4F">
        <w:rPr>
          <w:rFonts w:ascii="Arial Narrow" w:hAnsi="Arial Narrow"/>
          <w:b/>
          <w:bCs/>
          <w:spacing w:val="-4"/>
          <w:sz w:val="26"/>
          <w:szCs w:val="26"/>
        </w:rPr>
        <w:t xml:space="preserve"> </w:t>
      </w:r>
    </w:p>
    <w:p w14:paraId="2E8FA3AB" w14:textId="77777777" w:rsidR="002B7F03" w:rsidRPr="00020B4F" w:rsidRDefault="002B7F03" w:rsidP="00CA21EB">
      <w:pPr>
        <w:pStyle w:val="Sinespaciado"/>
        <w:spacing w:line="276" w:lineRule="auto"/>
        <w:jc w:val="both"/>
        <w:rPr>
          <w:rFonts w:ascii="Arial Narrow" w:hAnsi="Arial Narrow"/>
          <w:b/>
          <w:spacing w:val="-4"/>
          <w:sz w:val="26"/>
          <w:szCs w:val="26"/>
        </w:rPr>
      </w:pPr>
    </w:p>
    <w:p w14:paraId="5786A139" w14:textId="31808266" w:rsidR="00B626CB" w:rsidRPr="00020B4F" w:rsidRDefault="00B626CB" w:rsidP="00CA21EB">
      <w:pPr>
        <w:pStyle w:val="Sinespaciado"/>
        <w:spacing w:line="276" w:lineRule="auto"/>
        <w:jc w:val="both"/>
        <w:rPr>
          <w:rFonts w:ascii="Arial Narrow" w:hAnsi="Arial Narrow"/>
          <w:bCs/>
          <w:spacing w:val="-4"/>
          <w:sz w:val="26"/>
          <w:szCs w:val="26"/>
        </w:rPr>
      </w:pPr>
      <w:r w:rsidRPr="00020B4F">
        <w:rPr>
          <w:rFonts w:ascii="Arial Narrow" w:hAnsi="Arial Narrow"/>
          <w:b/>
          <w:spacing w:val="-4"/>
          <w:sz w:val="26"/>
          <w:szCs w:val="26"/>
        </w:rPr>
        <w:t xml:space="preserve">4.2 </w:t>
      </w:r>
      <w:r w:rsidR="009A64DC" w:rsidRPr="00020B4F">
        <w:rPr>
          <w:rFonts w:ascii="Arial Narrow" w:hAnsi="Arial Narrow"/>
          <w:bCs/>
          <w:spacing w:val="-4"/>
          <w:sz w:val="26"/>
          <w:szCs w:val="26"/>
        </w:rPr>
        <w:t xml:space="preserve">En el </w:t>
      </w:r>
      <w:r w:rsidR="009A64DC" w:rsidRPr="00020B4F">
        <w:rPr>
          <w:rFonts w:ascii="Arial Narrow" w:hAnsi="Arial Narrow"/>
          <w:bCs/>
          <w:i/>
          <w:iCs/>
          <w:spacing w:val="-4"/>
          <w:sz w:val="26"/>
          <w:szCs w:val="26"/>
        </w:rPr>
        <w:t>sub judice</w:t>
      </w:r>
      <w:r w:rsidR="009A64DC" w:rsidRPr="00020B4F">
        <w:rPr>
          <w:rFonts w:ascii="Arial Narrow" w:hAnsi="Arial Narrow"/>
          <w:bCs/>
          <w:spacing w:val="-4"/>
          <w:sz w:val="26"/>
          <w:szCs w:val="26"/>
        </w:rPr>
        <w:t>,</w:t>
      </w:r>
      <w:r w:rsidR="00AB39CA" w:rsidRPr="00020B4F">
        <w:rPr>
          <w:rFonts w:ascii="Arial Narrow" w:hAnsi="Arial Narrow"/>
          <w:bCs/>
          <w:spacing w:val="-4"/>
          <w:sz w:val="26"/>
          <w:szCs w:val="26"/>
        </w:rPr>
        <w:t xml:space="preserve"> tal como se determinó en el fallo de primera instancia,</w:t>
      </w:r>
      <w:r w:rsidR="009A64DC" w:rsidRPr="00020B4F">
        <w:rPr>
          <w:rFonts w:ascii="Arial Narrow" w:hAnsi="Arial Narrow"/>
          <w:bCs/>
          <w:spacing w:val="-4"/>
          <w:sz w:val="26"/>
          <w:szCs w:val="26"/>
        </w:rPr>
        <w:t xml:space="preserve"> </w:t>
      </w:r>
      <w:r w:rsidRPr="00020B4F">
        <w:rPr>
          <w:rFonts w:ascii="Arial Narrow" w:hAnsi="Arial Narrow"/>
          <w:bCs/>
          <w:spacing w:val="-4"/>
          <w:sz w:val="26"/>
          <w:szCs w:val="26"/>
        </w:rPr>
        <w:t xml:space="preserve">las </w:t>
      </w:r>
      <w:r w:rsidR="008C2322" w:rsidRPr="00020B4F">
        <w:rPr>
          <w:rFonts w:ascii="Arial Narrow" w:hAnsi="Arial Narrow"/>
          <w:bCs/>
          <w:spacing w:val="-4"/>
          <w:sz w:val="26"/>
          <w:szCs w:val="26"/>
        </w:rPr>
        <w:t>a</w:t>
      </w:r>
      <w:r w:rsidRPr="00020B4F">
        <w:rPr>
          <w:rFonts w:ascii="Arial Narrow" w:hAnsi="Arial Narrow"/>
          <w:bCs/>
          <w:spacing w:val="-4"/>
          <w:sz w:val="26"/>
          <w:szCs w:val="26"/>
        </w:rPr>
        <w:t xml:space="preserve">ludidas exigencias </w:t>
      </w:r>
      <w:r w:rsidR="009A64DC" w:rsidRPr="00020B4F">
        <w:rPr>
          <w:rFonts w:ascii="Arial Narrow" w:hAnsi="Arial Narrow"/>
          <w:bCs/>
          <w:spacing w:val="-4"/>
          <w:sz w:val="26"/>
          <w:szCs w:val="26"/>
        </w:rPr>
        <w:t>se encuentra</w:t>
      </w:r>
      <w:r w:rsidR="00AB39CA" w:rsidRPr="00020B4F">
        <w:rPr>
          <w:rFonts w:ascii="Arial Narrow" w:hAnsi="Arial Narrow"/>
          <w:bCs/>
          <w:spacing w:val="-4"/>
          <w:sz w:val="26"/>
          <w:szCs w:val="26"/>
        </w:rPr>
        <w:t>n</w:t>
      </w:r>
      <w:r w:rsidR="009A64DC" w:rsidRPr="00020B4F">
        <w:rPr>
          <w:rFonts w:ascii="Arial Narrow" w:hAnsi="Arial Narrow"/>
          <w:bCs/>
          <w:spacing w:val="-4"/>
          <w:sz w:val="26"/>
          <w:szCs w:val="26"/>
        </w:rPr>
        <w:t xml:space="preserve"> </w:t>
      </w:r>
      <w:r w:rsidR="00AB39CA" w:rsidRPr="00020B4F">
        <w:rPr>
          <w:rFonts w:ascii="Arial Narrow" w:hAnsi="Arial Narrow"/>
          <w:bCs/>
          <w:spacing w:val="-4"/>
          <w:sz w:val="26"/>
          <w:szCs w:val="26"/>
        </w:rPr>
        <w:t>superad</w:t>
      </w:r>
      <w:r w:rsidRPr="00020B4F">
        <w:rPr>
          <w:rFonts w:ascii="Arial Narrow" w:hAnsi="Arial Narrow"/>
          <w:bCs/>
          <w:spacing w:val="-4"/>
          <w:sz w:val="26"/>
          <w:szCs w:val="26"/>
        </w:rPr>
        <w:t>a</w:t>
      </w:r>
      <w:r w:rsidR="00AB39CA" w:rsidRPr="00020B4F">
        <w:rPr>
          <w:rFonts w:ascii="Arial Narrow" w:hAnsi="Arial Narrow"/>
          <w:bCs/>
          <w:spacing w:val="-4"/>
          <w:sz w:val="26"/>
          <w:szCs w:val="26"/>
        </w:rPr>
        <w:t>s con éxito</w:t>
      </w:r>
      <w:r w:rsidR="00BA589A" w:rsidRPr="00020B4F">
        <w:rPr>
          <w:rFonts w:ascii="Arial Narrow" w:hAnsi="Arial Narrow"/>
          <w:bCs/>
          <w:spacing w:val="-4"/>
          <w:sz w:val="26"/>
          <w:szCs w:val="26"/>
        </w:rPr>
        <w:t xml:space="preserve">: </w:t>
      </w:r>
      <w:r w:rsidR="009A64DC" w:rsidRPr="00020B4F">
        <w:rPr>
          <w:rFonts w:ascii="Arial Narrow" w:hAnsi="Arial Narrow"/>
          <w:bCs/>
          <w:spacing w:val="-4"/>
          <w:sz w:val="26"/>
          <w:szCs w:val="26"/>
        </w:rPr>
        <w:t xml:space="preserve">la posible vulneración al debido proceso por </w:t>
      </w:r>
      <w:r w:rsidR="00AB39CA" w:rsidRPr="00020B4F">
        <w:rPr>
          <w:rFonts w:ascii="Arial Narrow" w:hAnsi="Arial Narrow"/>
          <w:bCs/>
          <w:spacing w:val="-4"/>
          <w:sz w:val="26"/>
          <w:szCs w:val="26"/>
        </w:rPr>
        <w:t xml:space="preserve">una arbitraria interpretación probatoria </w:t>
      </w:r>
      <w:r w:rsidR="009A64DC" w:rsidRPr="00020B4F">
        <w:rPr>
          <w:rFonts w:ascii="Arial Narrow" w:hAnsi="Arial Narrow"/>
          <w:bCs/>
          <w:spacing w:val="-4"/>
          <w:sz w:val="26"/>
          <w:szCs w:val="26"/>
        </w:rPr>
        <w:t xml:space="preserve">es una cuestión de relevancia </w:t>
      </w:r>
      <w:r w:rsidR="00207A75" w:rsidRPr="00020B4F">
        <w:rPr>
          <w:rFonts w:ascii="Arial Narrow" w:hAnsi="Arial Narrow"/>
          <w:bCs/>
          <w:i/>
          <w:spacing w:val="-4"/>
          <w:sz w:val="26"/>
          <w:szCs w:val="26"/>
        </w:rPr>
        <w:t>ius</w:t>
      </w:r>
      <w:r w:rsidRPr="00020B4F">
        <w:rPr>
          <w:rFonts w:ascii="Arial Narrow" w:hAnsi="Arial Narrow"/>
          <w:bCs/>
          <w:i/>
          <w:spacing w:val="-4"/>
          <w:sz w:val="26"/>
          <w:szCs w:val="26"/>
        </w:rPr>
        <w:t xml:space="preserve"> </w:t>
      </w:r>
      <w:r w:rsidR="00BA589A" w:rsidRPr="00020B4F">
        <w:rPr>
          <w:rFonts w:ascii="Arial Narrow" w:hAnsi="Arial Narrow"/>
          <w:bCs/>
          <w:i/>
          <w:spacing w:val="-4"/>
          <w:sz w:val="26"/>
          <w:szCs w:val="26"/>
        </w:rPr>
        <w:t>fundamental</w:t>
      </w:r>
      <w:r w:rsidR="009A64DC" w:rsidRPr="00020B4F">
        <w:rPr>
          <w:rFonts w:ascii="Arial Narrow" w:hAnsi="Arial Narrow"/>
          <w:bCs/>
          <w:spacing w:val="-4"/>
          <w:sz w:val="26"/>
          <w:szCs w:val="26"/>
        </w:rPr>
        <w:t xml:space="preserve">, </w:t>
      </w:r>
      <w:r w:rsidRPr="00020B4F">
        <w:rPr>
          <w:rFonts w:ascii="Arial Narrow" w:hAnsi="Arial Narrow"/>
          <w:bCs/>
          <w:spacing w:val="-4"/>
          <w:sz w:val="26"/>
          <w:szCs w:val="26"/>
        </w:rPr>
        <w:t>amen que</w:t>
      </w:r>
      <w:r w:rsidR="00E958E2" w:rsidRPr="00020B4F">
        <w:rPr>
          <w:rFonts w:ascii="Arial Narrow" w:hAnsi="Arial Narrow"/>
          <w:bCs/>
          <w:spacing w:val="-4"/>
          <w:sz w:val="26"/>
          <w:szCs w:val="26"/>
        </w:rPr>
        <w:t xml:space="preserve"> </w:t>
      </w:r>
      <w:r w:rsidR="009A64DC" w:rsidRPr="00020B4F">
        <w:rPr>
          <w:rFonts w:ascii="Arial Narrow" w:hAnsi="Arial Narrow"/>
          <w:bCs/>
          <w:spacing w:val="-4"/>
          <w:sz w:val="26"/>
          <w:szCs w:val="26"/>
        </w:rPr>
        <w:t xml:space="preserve">el proceso </w:t>
      </w:r>
      <w:r w:rsidR="008C2322" w:rsidRPr="00020B4F">
        <w:rPr>
          <w:rFonts w:ascii="Arial Narrow" w:hAnsi="Arial Narrow"/>
          <w:bCs/>
          <w:spacing w:val="-4"/>
          <w:sz w:val="26"/>
          <w:szCs w:val="26"/>
        </w:rPr>
        <w:t>objeto</w:t>
      </w:r>
      <w:r w:rsidR="00AB39CA" w:rsidRPr="00020B4F">
        <w:rPr>
          <w:rFonts w:ascii="Arial Narrow" w:hAnsi="Arial Narrow"/>
          <w:bCs/>
          <w:spacing w:val="-4"/>
          <w:sz w:val="26"/>
          <w:szCs w:val="26"/>
        </w:rPr>
        <w:t xml:space="preserve"> de la acción constitucional </w:t>
      </w:r>
      <w:r w:rsidR="009A64DC" w:rsidRPr="00020B4F">
        <w:rPr>
          <w:rFonts w:ascii="Arial Narrow" w:hAnsi="Arial Narrow"/>
          <w:bCs/>
          <w:spacing w:val="-4"/>
          <w:sz w:val="26"/>
          <w:szCs w:val="26"/>
        </w:rPr>
        <w:t xml:space="preserve">es de única instancia por lo </w:t>
      </w:r>
      <w:r w:rsidR="00AB39CA" w:rsidRPr="00020B4F">
        <w:rPr>
          <w:rFonts w:ascii="Arial Narrow" w:hAnsi="Arial Narrow"/>
          <w:bCs/>
          <w:spacing w:val="-4"/>
          <w:sz w:val="26"/>
          <w:szCs w:val="26"/>
        </w:rPr>
        <w:t>que</w:t>
      </w:r>
      <w:r w:rsidR="00E958E2" w:rsidRPr="00020B4F">
        <w:rPr>
          <w:rFonts w:ascii="Arial Narrow" w:hAnsi="Arial Narrow"/>
          <w:bCs/>
          <w:spacing w:val="-4"/>
          <w:sz w:val="26"/>
          <w:szCs w:val="26"/>
        </w:rPr>
        <w:t xml:space="preserve"> </w:t>
      </w:r>
      <w:r w:rsidR="00AB39CA" w:rsidRPr="00020B4F">
        <w:rPr>
          <w:rFonts w:ascii="Arial Narrow" w:hAnsi="Arial Narrow"/>
          <w:bCs/>
          <w:spacing w:val="-4"/>
          <w:sz w:val="26"/>
          <w:szCs w:val="26"/>
        </w:rPr>
        <w:t xml:space="preserve">la </w:t>
      </w:r>
      <w:r w:rsidR="009A64DC" w:rsidRPr="00020B4F">
        <w:rPr>
          <w:rFonts w:ascii="Arial Narrow" w:hAnsi="Arial Narrow"/>
          <w:bCs/>
          <w:spacing w:val="-4"/>
          <w:sz w:val="26"/>
          <w:szCs w:val="26"/>
        </w:rPr>
        <w:t xml:space="preserve">sentencia </w:t>
      </w:r>
      <w:r w:rsidRPr="00020B4F">
        <w:rPr>
          <w:rFonts w:ascii="Arial Narrow" w:hAnsi="Arial Narrow"/>
          <w:bCs/>
          <w:spacing w:val="-4"/>
          <w:sz w:val="26"/>
          <w:szCs w:val="26"/>
        </w:rPr>
        <w:t xml:space="preserve">allí proferida </w:t>
      </w:r>
      <w:r w:rsidR="009A64DC" w:rsidRPr="00020B4F">
        <w:rPr>
          <w:rFonts w:ascii="Arial Narrow" w:hAnsi="Arial Narrow"/>
          <w:bCs/>
          <w:spacing w:val="-4"/>
          <w:sz w:val="26"/>
          <w:szCs w:val="26"/>
        </w:rPr>
        <w:t>no es objeto d</w:t>
      </w:r>
      <w:r w:rsidR="00E958E2" w:rsidRPr="00020B4F">
        <w:rPr>
          <w:rFonts w:ascii="Arial Narrow" w:hAnsi="Arial Narrow"/>
          <w:bCs/>
          <w:spacing w:val="-4"/>
          <w:sz w:val="26"/>
          <w:szCs w:val="26"/>
        </w:rPr>
        <w:t>e</w:t>
      </w:r>
      <w:r w:rsidR="009A64DC" w:rsidRPr="00020B4F">
        <w:rPr>
          <w:rFonts w:ascii="Arial Narrow" w:hAnsi="Arial Narrow"/>
          <w:bCs/>
          <w:spacing w:val="-4"/>
          <w:sz w:val="26"/>
          <w:szCs w:val="26"/>
        </w:rPr>
        <w:t xml:space="preserve"> recursos</w:t>
      </w:r>
      <w:r w:rsidRPr="00020B4F">
        <w:rPr>
          <w:rFonts w:ascii="Arial Narrow" w:hAnsi="Arial Narrow"/>
          <w:bCs/>
          <w:spacing w:val="-4"/>
          <w:sz w:val="26"/>
          <w:szCs w:val="26"/>
        </w:rPr>
        <w:t>. Además,</w:t>
      </w:r>
      <w:r w:rsidR="009A64DC" w:rsidRPr="00020B4F">
        <w:rPr>
          <w:rFonts w:ascii="Arial Narrow" w:hAnsi="Arial Narrow"/>
          <w:bCs/>
          <w:spacing w:val="-4"/>
          <w:sz w:val="26"/>
          <w:szCs w:val="26"/>
        </w:rPr>
        <w:t xml:space="preserve"> </w:t>
      </w:r>
      <w:r w:rsidR="00EA7A2C" w:rsidRPr="00020B4F">
        <w:rPr>
          <w:rFonts w:ascii="Arial Narrow" w:hAnsi="Arial Narrow"/>
          <w:bCs/>
          <w:spacing w:val="-4"/>
          <w:sz w:val="26"/>
          <w:szCs w:val="26"/>
        </w:rPr>
        <w:t>el proveído censurado se pr</w:t>
      </w:r>
      <w:r w:rsidRPr="00020B4F">
        <w:rPr>
          <w:rFonts w:ascii="Arial Narrow" w:hAnsi="Arial Narrow"/>
          <w:bCs/>
          <w:spacing w:val="-4"/>
          <w:sz w:val="26"/>
          <w:szCs w:val="26"/>
        </w:rPr>
        <w:t>o</w:t>
      </w:r>
      <w:r w:rsidR="00EA7A2C" w:rsidRPr="00020B4F">
        <w:rPr>
          <w:rFonts w:ascii="Arial Narrow" w:hAnsi="Arial Narrow"/>
          <w:bCs/>
          <w:spacing w:val="-4"/>
          <w:sz w:val="26"/>
          <w:szCs w:val="26"/>
        </w:rPr>
        <w:t xml:space="preserve">firió en </w:t>
      </w:r>
      <w:r w:rsidR="00AB39CA" w:rsidRPr="00020B4F">
        <w:rPr>
          <w:rFonts w:ascii="Arial Narrow" w:hAnsi="Arial Narrow"/>
          <w:bCs/>
          <w:spacing w:val="-4"/>
          <w:sz w:val="26"/>
          <w:szCs w:val="26"/>
        </w:rPr>
        <w:t xml:space="preserve">el primer trimestre de </w:t>
      </w:r>
      <w:r w:rsidR="00EA7A2C" w:rsidRPr="00020B4F">
        <w:rPr>
          <w:rFonts w:ascii="Arial Narrow" w:hAnsi="Arial Narrow"/>
          <w:bCs/>
          <w:spacing w:val="-4"/>
          <w:sz w:val="26"/>
          <w:szCs w:val="26"/>
        </w:rPr>
        <w:t xml:space="preserve">este año, </w:t>
      </w:r>
      <w:r w:rsidR="008C2322" w:rsidRPr="00020B4F">
        <w:rPr>
          <w:rFonts w:ascii="Arial Narrow" w:hAnsi="Arial Narrow"/>
          <w:bCs/>
          <w:spacing w:val="-4"/>
          <w:sz w:val="26"/>
          <w:szCs w:val="26"/>
        </w:rPr>
        <w:t>más precisamente el 21 de abril,</w:t>
      </w:r>
      <w:r w:rsidR="00D34ED5" w:rsidRPr="00020B4F">
        <w:rPr>
          <w:rFonts w:ascii="Arial Narrow" w:hAnsi="Arial Narrow"/>
          <w:bCs/>
          <w:spacing w:val="-4"/>
          <w:sz w:val="26"/>
          <w:szCs w:val="26"/>
        </w:rPr>
        <w:t xml:space="preserve"> con lo que se cumple el requisito de inmediatez;</w:t>
      </w:r>
      <w:r w:rsidR="008C2322" w:rsidRPr="00020B4F">
        <w:rPr>
          <w:rFonts w:ascii="Arial Narrow" w:hAnsi="Arial Narrow"/>
          <w:bCs/>
          <w:spacing w:val="-4"/>
          <w:sz w:val="26"/>
          <w:szCs w:val="26"/>
        </w:rPr>
        <w:t xml:space="preserve"> </w:t>
      </w:r>
      <w:r w:rsidR="00EA7A2C" w:rsidRPr="00020B4F">
        <w:rPr>
          <w:rFonts w:ascii="Arial Narrow" w:hAnsi="Arial Narrow"/>
          <w:bCs/>
          <w:spacing w:val="-4"/>
          <w:sz w:val="26"/>
          <w:szCs w:val="26"/>
        </w:rPr>
        <w:t>fueron identificadas las falencias que se</w:t>
      </w:r>
      <w:r w:rsidRPr="00020B4F">
        <w:rPr>
          <w:rFonts w:ascii="Arial Narrow" w:hAnsi="Arial Narrow"/>
          <w:bCs/>
          <w:spacing w:val="-4"/>
          <w:sz w:val="26"/>
          <w:szCs w:val="26"/>
        </w:rPr>
        <w:t xml:space="preserve"> le</w:t>
      </w:r>
      <w:r w:rsidR="00EA7A2C" w:rsidRPr="00020B4F">
        <w:rPr>
          <w:rFonts w:ascii="Arial Narrow" w:hAnsi="Arial Narrow"/>
          <w:bCs/>
          <w:spacing w:val="-4"/>
          <w:sz w:val="26"/>
          <w:szCs w:val="26"/>
        </w:rPr>
        <w:t xml:space="preserve"> endilga,</w:t>
      </w:r>
      <w:r w:rsidRPr="00020B4F">
        <w:rPr>
          <w:rFonts w:ascii="Arial Narrow" w:hAnsi="Arial Narrow"/>
          <w:bCs/>
          <w:spacing w:val="-4"/>
          <w:sz w:val="26"/>
          <w:szCs w:val="26"/>
        </w:rPr>
        <w:t xml:space="preserve"> </w:t>
      </w:r>
      <w:r w:rsidR="00DC3F0D" w:rsidRPr="00020B4F">
        <w:rPr>
          <w:rFonts w:ascii="Arial Narrow" w:hAnsi="Arial Narrow"/>
          <w:bCs/>
          <w:spacing w:val="-4"/>
          <w:sz w:val="26"/>
          <w:szCs w:val="26"/>
        </w:rPr>
        <w:t xml:space="preserve">y </w:t>
      </w:r>
      <w:r w:rsidRPr="00020B4F">
        <w:rPr>
          <w:rFonts w:ascii="Arial Narrow" w:hAnsi="Arial Narrow"/>
          <w:bCs/>
          <w:spacing w:val="-4"/>
          <w:sz w:val="26"/>
          <w:szCs w:val="26"/>
        </w:rPr>
        <w:t xml:space="preserve">no se trata de una mera irregularidad procesal ni del ejercicio de tutela contra decisiones de la misma naturaleza. </w:t>
      </w:r>
    </w:p>
    <w:p w14:paraId="62E3FA32" w14:textId="77777777" w:rsidR="00B626CB" w:rsidRPr="00020B4F" w:rsidRDefault="00B626CB" w:rsidP="00CA21EB">
      <w:pPr>
        <w:pStyle w:val="Sinespaciado"/>
        <w:spacing w:line="276" w:lineRule="auto"/>
        <w:jc w:val="both"/>
        <w:rPr>
          <w:rFonts w:ascii="Arial Narrow" w:hAnsi="Arial Narrow"/>
          <w:bCs/>
          <w:spacing w:val="-4"/>
          <w:sz w:val="26"/>
          <w:szCs w:val="26"/>
        </w:rPr>
      </w:pPr>
    </w:p>
    <w:p w14:paraId="5F023EFB" w14:textId="77777777" w:rsidR="002B7F03" w:rsidRPr="00020B4F" w:rsidRDefault="00AB39CA" w:rsidP="00CA21EB">
      <w:pPr>
        <w:pStyle w:val="Sinespaciado"/>
        <w:spacing w:line="276" w:lineRule="auto"/>
        <w:jc w:val="both"/>
        <w:rPr>
          <w:rFonts w:ascii="Arial Narrow" w:hAnsi="Arial Narrow"/>
          <w:bCs/>
          <w:spacing w:val="-4"/>
          <w:sz w:val="26"/>
          <w:szCs w:val="26"/>
        </w:rPr>
      </w:pPr>
      <w:r w:rsidRPr="00020B4F">
        <w:rPr>
          <w:rFonts w:ascii="Arial Narrow" w:hAnsi="Arial Narrow"/>
          <w:bCs/>
          <w:spacing w:val="-4"/>
          <w:sz w:val="26"/>
          <w:szCs w:val="26"/>
        </w:rPr>
        <w:t xml:space="preserve">De esta forma se habilita la emisión de un fallo de fondo, con base en </w:t>
      </w:r>
      <w:r w:rsidR="007D6CE9" w:rsidRPr="00020B4F">
        <w:rPr>
          <w:rFonts w:ascii="Arial Narrow" w:hAnsi="Arial Narrow"/>
          <w:bCs/>
          <w:spacing w:val="-4"/>
          <w:sz w:val="26"/>
          <w:szCs w:val="26"/>
        </w:rPr>
        <w:t>e</w:t>
      </w:r>
      <w:r w:rsidRPr="00020B4F">
        <w:rPr>
          <w:rFonts w:ascii="Arial Narrow" w:hAnsi="Arial Narrow"/>
          <w:bCs/>
          <w:spacing w:val="-4"/>
          <w:sz w:val="26"/>
          <w:szCs w:val="26"/>
        </w:rPr>
        <w:t>l defecto específico postulado en el escrito introductorio</w:t>
      </w:r>
      <w:r w:rsidR="007D6CE9" w:rsidRPr="00020B4F">
        <w:rPr>
          <w:rFonts w:ascii="Arial Narrow" w:hAnsi="Arial Narrow"/>
          <w:bCs/>
          <w:spacing w:val="-4"/>
          <w:sz w:val="26"/>
          <w:szCs w:val="26"/>
        </w:rPr>
        <w:t xml:space="preserve">, frente a cuya existencia se insiste en la impugnación. </w:t>
      </w:r>
    </w:p>
    <w:p w14:paraId="743715D2" w14:textId="77777777" w:rsidR="004F5F8E" w:rsidRPr="00020B4F" w:rsidRDefault="004F5F8E" w:rsidP="00CA21EB">
      <w:pPr>
        <w:pStyle w:val="Sinespaciado"/>
        <w:spacing w:line="276" w:lineRule="auto"/>
        <w:jc w:val="both"/>
        <w:rPr>
          <w:rFonts w:ascii="Arial Narrow" w:hAnsi="Arial Narrow"/>
          <w:bCs/>
          <w:spacing w:val="-4"/>
          <w:sz w:val="26"/>
          <w:szCs w:val="26"/>
        </w:rPr>
      </w:pPr>
    </w:p>
    <w:p w14:paraId="004D160D" w14:textId="77777777" w:rsidR="007D6CE9" w:rsidRPr="00020B4F" w:rsidRDefault="007D6CE9" w:rsidP="00CA21EB">
      <w:pPr>
        <w:pStyle w:val="Sinespaciado"/>
        <w:spacing w:line="276" w:lineRule="auto"/>
        <w:jc w:val="both"/>
        <w:rPr>
          <w:rFonts w:ascii="Arial Narrow" w:hAnsi="Arial Narrow"/>
          <w:spacing w:val="-4"/>
          <w:sz w:val="26"/>
          <w:szCs w:val="26"/>
        </w:rPr>
      </w:pPr>
      <w:r w:rsidRPr="00020B4F">
        <w:rPr>
          <w:rFonts w:ascii="Arial Narrow" w:hAnsi="Arial Narrow"/>
          <w:b/>
          <w:spacing w:val="-4"/>
          <w:sz w:val="26"/>
          <w:szCs w:val="26"/>
        </w:rPr>
        <w:t>5.</w:t>
      </w:r>
      <w:r w:rsidR="00DB2F4D" w:rsidRPr="00020B4F">
        <w:rPr>
          <w:rFonts w:ascii="Arial Narrow" w:hAnsi="Arial Narrow"/>
          <w:b/>
          <w:spacing w:val="-4"/>
          <w:sz w:val="26"/>
          <w:szCs w:val="26"/>
        </w:rPr>
        <w:t xml:space="preserve"> </w:t>
      </w:r>
      <w:r w:rsidR="006934C4" w:rsidRPr="00020B4F">
        <w:rPr>
          <w:rFonts w:ascii="Arial Narrow" w:hAnsi="Arial Narrow"/>
          <w:spacing w:val="-4"/>
          <w:sz w:val="26"/>
          <w:szCs w:val="26"/>
        </w:rPr>
        <w:t>Sobre el defecto fáctico la Corte Constitucional ha expresado:</w:t>
      </w:r>
    </w:p>
    <w:p w14:paraId="28538E79" w14:textId="77777777" w:rsidR="007D6CE9" w:rsidRPr="00020B4F" w:rsidRDefault="007D6CE9" w:rsidP="00CA21EB">
      <w:pPr>
        <w:pStyle w:val="Sinespaciado"/>
        <w:spacing w:line="276" w:lineRule="auto"/>
        <w:jc w:val="both"/>
        <w:rPr>
          <w:rFonts w:ascii="Arial Narrow" w:hAnsi="Arial Narrow"/>
          <w:spacing w:val="-4"/>
          <w:sz w:val="26"/>
          <w:szCs w:val="26"/>
        </w:rPr>
      </w:pPr>
    </w:p>
    <w:p w14:paraId="288D6FB5" w14:textId="2C497721" w:rsidR="007D6CE9" w:rsidRPr="00020B4F" w:rsidRDefault="007D6CE9" w:rsidP="00CA21EB">
      <w:pPr>
        <w:pStyle w:val="Sinespaciado"/>
        <w:spacing w:line="276" w:lineRule="auto"/>
        <w:ind w:left="567"/>
        <w:jc w:val="both"/>
        <w:rPr>
          <w:rFonts w:ascii="Arial Narrow" w:hAnsi="Arial Narrow"/>
          <w:i/>
          <w:spacing w:val="-4"/>
          <w:sz w:val="26"/>
          <w:szCs w:val="26"/>
        </w:rPr>
      </w:pPr>
      <w:r w:rsidRPr="00020B4F">
        <w:rPr>
          <w:rFonts w:ascii="Arial Narrow" w:hAnsi="Arial Narrow"/>
          <w:i/>
          <w:spacing w:val="-4"/>
          <w:sz w:val="26"/>
          <w:szCs w:val="26"/>
        </w:rPr>
        <w:t>“</w:t>
      </w:r>
      <w:r w:rsidRPr="00020B4F">
        <w:rPr>
          <w:rFonts w:ascii="Arial Narrow" w:hAnsi="Arial Narrow"/>
          <w:i/>
          <w:spacing w:val="-4"/>
          <w:sz w:val="24"/>
          <w:szCs w:val="26"/>
        </w:rPr>
        <w:t>…</w:t>
      </w:r>
      <w:r w:rsidR="00FA6753" w:rsidRPr="00020B4F">
        <w:rPr>
          <w:rFonts w:ascii="Arial Narrow" w:hAnsi="Arial Narrow"/>
          <w:i/>
          <w:spacing w:val="-4"/>
          <w:sz w:val="24"/>
          <w:szCs w:val="26"/>
        </w:rPr>
        <w:t xml:space="preserve"> </w:t>
      </w:r>
      <w:r w:rsidRPr="00020B4F">
        <w:rPr>
          <w:rFonts w:ascii="Arial Narrow" w:hAnsi="Arial Narrow"/>
          <w:i/>
          <w:spacing w:val="-4"/>
          <w:sz w:val="24"/>
          <w:szCs w:val="26"/>
        </w:rPr>
        <w:t xml:space="preserve">[S]urge cuando el juez carece del apoyo probatorio que permita la aplicación del supuesto legal en el que se sustenta la decisión. Se estructura, entonces, siempre que existan fallas 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 es decir, con base en criterios objetivos y racionales. En ese contexto, La Corte ha explicado que las deficiencias probatorias pueden generarse como consecuencia de: (i) una omisión judicial, como puede ser la falta </w:t>
      </w:r>
      <w:r w:rsidRPr="00020B4F">
        <w:rPr>
          <w:rFonts w:ascii="Arial Narrow" w:hAnsi="Arial Narrow"/>
          <w:i/>
          <w:spacing w:val="-4"/>
          <w:sz w:val="24"/>
          <w:szCs w:val="26"/>
        </w:rPr>
        <w:lastRenderedPageBreak/>
        <w:t>de práctica y decreto de pruebas conducentes al caso debatido, presentándose una insuficiencia probatoria; (ii) o por vía de una acción positiva, como puede ser la errada interpretación de las pruebas allegadas al proceso, o la valoración de pruebas que son nulas de pleno derecho o que son totalmente inconducentes al caso concreto, presentándose, en el primer caso, un defecto por interpretación errónea, y en el segundo, un defecto por ineptitud e ilegalidad de la prueba</w:t>
      </w:r>
      <w:r w:rsidRPr="00020B4F">
        <w:rPr>
          <w:rFonts w:ascii="Arial Narrow" w:hAnsi="Arial Narrow"/>
          <w:i/>
          <w:spacing w:val="-4"/>
          <w:sz w:val="26"/>
          <w:szCs w:val="26"/>
        </w:rPr>
        <w:t>.”</w:t>
      </w:r>
      <w:r w:rsidRPr="00020B4F">
        <w:rPr>
          <w:rStyle w:val="Refdenotaalpie"/>
          <w:rFonts w:ascii="Arial Narrow" w:hAnsi="Arial Narrow"/>
          <w:i/>
          <w:spacing w:val="-4"/>
          <w:sz w:val="26"/>
          <w:szCs w:val="26"/>
        </w:rPr>
        <w:footnoteReference w:id="9"/>
      </w:r>
    </w:p>
    <w:p w14:paraId="55033A02" w14:textId="77777777" w:rsidR="007D6CE9" w:rsidRPr="00020B4F" w:rsidRDefault="007D6CE9" w:rsidP="00CA21EB">
      <w:pPr>
        <w:pStyle w:val="Sinespaciado"/>
        <w:spacing w:line="276" w:lineRule="auto"/>
        <w:jc w:val="both"/>
        <w:rPr>
          <w:rFonts w:ascii="Arial Narrow" w:hAnsi="Arial Narrow"/>
          <w:b/>
          <w:spacing w:val="-4"/>
          <w:sz w:val="26"/>
          <w:szCs w:val="26"/>
        </w:rPr>
      </w:pPr>
    </w:p>
    <w:p w14:paraId="77D554F6" w14:textId="77777777" w:rsidR="00E64225" w:rsidRPr="00020B4F" w:rsidRDefault="001B5AF7" w:rsidP="00CA21EB">
      <w:pPr>
        <w:pStyle w:val="Sinespaciado"/>
        <w:spacing w:line="276" w:lineRule="auto"/>
        <w:jc w:val="both"/>
        <w:rPr>
          <w:rFonts w:ascii="Arial Narrow" w:hAnsi="Arial Narrow"/>
          <w:bCs/>
          <w:spacing w:val="-4"/>
          <w:sz w:val="26"/>
          <w:szCs w:val="26"/>
        </w:rPr>
      </w:pPr>
      <w:bookmarkStart w:id="2" w:name="_Hlk86391896"/>
      <w:r w:rsidRPr="00020B4F">
        <w:rPr>
          <w:rFonts w:ascii="Arial Narrow" w:hAnsi="Arial Narrow"/>
          <w:bCs/>
          <w:spacing w:val="-4"/>
          <w:sz w:val="26"/>
          <w:szCs w:val="26"/>
        </w:rPr>
        <w:t>La glosa del actor se reduce a señalar la existencia de una indebida valoración probatoria, en atenci</w:t>
      </w:r>
      <w:r w:rsidR="006934C4" w:rsidRPr="00020B4F">
        <w:rPr>
          <w:rFonts w:ascii="Arial Narrow" w:hAnsi="Arial Narrow"/>
          <w:bCs/>
          <w:spacing w:val="-4"/>
          <w:sz w:val="26"/>
          <w:szCs w:val="26"/>
        </w:rPr>
        <w:t>ón a que se tuvo por acreditado</w:t>
      </w:r>
      <w:r w:rsidRPr="00020B4F">
        <w:rPr>
          <w:rFonts w:ascii="Arial Narrow" w:hAnsi="Arial Narrow"/>
          <w:bCs/>
          <w:spacing w:val="-4"/>
          <w:sz w:val="26"/>
          <w:szCs w:val="26"/>
        </w:rPr>
        <w:t xml:space="preserve"> </w:t>
      </w:r>
      <w:r w:rsidR="006934C4" w:rsidRPr="00020B4F">
        <w:rPr>
          <w:rFonts w:ascii="Arial Narrow" w:hAnsi="Arial Narrow"/>
          <w:bCs/>
          <w:spacing w:val="-4"/>
          <w:sz w:val="26"/>
          <w:szCs w:val="26"/>
        </w:rPr>
        <w:t xml:space="preserve">que la </w:t>
      </w:r>
      <w:r w:rsidR="006934C4" w:rsidRPr="00020B4F">
        <w:rPr>
          <w:rFonts w:ascii="Arial Narrow" w:hAnsi="Arial Narrow"/>
          <w:spacing w:val="-4"/>
          <w:sz w:val="26"/>
          <w:szCs w:val="26"/>
        </w:rPr>
        <w:t>señora María Sofía Bedoya Flórez</w:t>
      </w:r>
      <w:r w:rsidR="006934C4" w:rsidRPr="00020B4F">
        <w:rPr>
          <w:rFonts w:ascii="Arial Narrow" w:hAnsi="Arial Narrow"/>
          <w:bCs/>
          <w:spacing w:val="-4"/>
          <w:sz w:val="26"/>
          <w:szCs w:val="26"/>
        </w:rPr>
        <w:t xml:space="preserve"> tenía capacidad para suscribir la escritura pública por medio de la cual le otorgó poder general a </w:t>
      </w:r>
      <w:r w:rsidR="006934C4" w:rsidRPr="00020B4F">
        <w:rPr>
          <w:rFonts w:ascii="Arial Narrow" w:hAnsi="Arial Narrow"/>
          <w:spacing w:val="-4"/>
          <w:sz w:val="26"/>
          <w:szCs w:val="26"/>
        </w:rPr>
        <w:t>José Jesús Valencia Bedoya.</w:t>
      </w:r>
      <w:r w:rsidR="00E64225" w:rsidRPr="00020B4F">
        <w:rPr>
          <w:rFonts w:ascii="Arial Narrow" w:hAnsi="Arial Narrow"/>
          <w:bCs/>
          <w:spacing w:val="-4"/>
          <w:sz w:val="26"/>
          <w:szCs w:val="26"/>
        </w:rPr>
        <w:t xml:space="preserve"> </w:t>
      </w:r>
    </w:p>
    <w:p w14:paraId="4E295355" w14:textId="77777777" w:rsidR="00E64225" w:rsidRPr="00020B4F" w:rsidRDefault="00E64225" w:rsidP="00CA21EB">
      <w:pPr>
        <w:pStyle w:val="Sinespaciado"/>
        <w:spacing w:line="276" w:lineRule="auto"/>
        <w:jc w:val="both"/>
        <w:rPr>
          <w:rFonts w:ascii="Arial Narrow" w:hAnsi="Arial Narrow"/>
          <w:bCs/>
          <w:spacing w:val="-4"/>
          <w:sz w:val="26"/>
          <w:szCs w:val="26"/>
        </w:rPr>
      </w:pPr>
    </w:p>
    <w:p w14:paraId="226EC85C" w14:textId="0467BC82" w:rsidR="007D6CE9" w:rsidRPr="00020B4F" w:rsidRDefault="006934C4"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t xml:space="preserve">5.1. </w:t>
      </w:r>
      <w:r w:rsidR="00E64225" w:rsidRPr="00020B4F">
        <w:rPr>
          <w:rFonts w:ascii="Arial Narrow" w:hAnsi="Arial Narrow"/>
          <w:bCs/>
          <w:spacing w:val="-4"/>
          <w:sz w:val="26"/>
          <w:szCs w:val="26"/>
        </w:rPr>
        <w:t xml:space="preserve">Con todo, la </w:t>
      </w:r>
      <w:r w:rsidR="000A1192" w:rsidRPr="00020B4F">
        <w:rPr>
          <w:rFonts w:ascii="Arial Narrow" w:hAnsi="Arial Narrow"/>
          <w:bCs/>
          <w:spacing w:val="-4"/>
          <w:sz w:val="26"/>
          <w:szCs w:val="26"/>
        </w:rPr>
        <w:t>historia clínica</w:t>
      </w:r>
      <w:r w:rsidR="00E64225" w:rsidRPr="00020B4F">
        <w:rPr>
          <w:rFonts w:ascii="Arial Narrow" w:hAnsi="Arial Narrow"/>
          <w:bCs/>
          <w:spacing w:val="-4"/>
          <w:sz w:val="26"/>
          <w:szCs w:val="26"/>
        </w:rPr>
        <w:t xml:space="preserve"> </w:t>
      </w:r>
      <w:r w:rsidRPr="00020B4F">
        <w:rPr>
          <w:rFonts w:ascii="Arial Narrow" w:hAnsi="Arial Narrow"/>
          <w:bCs/>
          <w:spacing w:val="-4"/>
          <w:sz w:val="26"/>
          <w:szCs w:val="26"/>
        </w:rPr>
        <w:t>allegada</w:t>
      </w:r>
      <w:r w:rsidR="000A1192" w:rsidRPr="00020B4F">
        <w:rPr>
          <w:rStyle w:val="Refdenotaalpie"/>
          <w:rFonts w:ascii="Arial Narrow" w:hAnsi="Arial Narrow"/>
          <w:spacing w:val="-4"/>
          <w:sz w:val="26"/>
          <w:szCs w:val="26"/>
        </w:rPr>
        <w:footnoteReference w:id="10"/>
      </w:r>
      <w:r w:rsidRPr="00020B4F">
        <w:rPr>
          <w:rFonts w:ascii="Arial Narrow" w:hAnsi="Arial Narrow"/>
          <w:bCs/>
          <w:spacing w:val="-4"/>
          <w:sz w:val="26"/>
          <w:szCs w:val="26"/>
        </w:rPr>
        <w:t xml:space="preserve"> </w:t>
      </w:r>
      <w:r w:rsidR="000A1192" w:rsidRPr="00020B4F">
        <w:rPr>
          <w:rFonts w:ascii="Arial Narrow" w:hAnsi="Arial Narrow"/>
          <w:bCs/>
          <w:spacing w:val="-4"/>
          <w:sz w:val="26"/>
          <w:szCs w:val="26"/>
        </w:rPr>
        <w:t>acredita que la señora</w:t>
      </w:r>
      <w:r w:rsidRPr="00020B4F">
        <w:rPr>
          <w:rFonts w:ascii="Arial Narrow" w:hAnsi="Arial Narrow"/>
          <w:bCs/>
          <w:spacing w:val="-4"/>
          <w:sz w:val="26"/>
          <w:szCs w:val="26"/>
        </w:rPr>
        <w:t xml:space="preserve"> </w:t>
      </w:r>
      <w:r w:rsidR="002A0DC3" w:rsidRPr="00020B4F">
        <w:rPr>
          <w:rFonts w:ascii="Arial Narrow" w:hAnsi="Arial Narrow"/>
          <w:spacing w:val="-4"/>
          <w:sz w:val="26"/>
          <w:szCs w:val="26"/>
        </w:rPr>
        <w:t>María Sofía Bedoya Flórez</w:t>
      </w:r>
      <w:r w:rsidR="000A1192" w:rsidRPr="00020B4F">
        <w:rPr>
          <w:rFonts w:ascii="Arial Narrow" w:hAnsi="Arial Narrow"/>
          <w:spacing w:val="-4"/>
          <w:sz w:val="26"/>
          <w:szCs w:val="26"/>
        </w:rPr>
        <w:t xml:space="preserve"> </w:t>
      </w:r>
      <w:r w:rsidR="00F95CFB" w:rsidRPr="00020B4F">
        <w:rPr>
          <w:rFonts w:ascii="Arial Narrow" w:hAnsi="Arial Narrow"/>
          <w:spacing w:val="-4"/>
          <w:sz w:val="26"/>
          <w:szCs w:val="26"/>
        </w:rPr>
        <w:t>sufre</w:t>
      </w:r>
      <w:r w:rsidR="000A1192" w:rsidRPr="00020B4F">
        <w:rPr>
          <w:rFonts w:ascii="Arial Narrow" w:hAnsi="Arial Narrow"/>
          <w:spacing w:val="-4"/>
          <w:sz w:val="26"/>
          <w:szCs w:val="26"/>
        </w:rPr>
        <w:t xml:space="preserve"> distintos </w:t>
      </w:r>
      <w:r w:rsidR="00335CD5" w:rsidRPr="00020B4F">
        <w:rPr>
          <w:rFonts w:ascii="Arial Narrow" w:hAnsi="Arial Narrow"/>
          <w:spacing w:val="-4"/>
          <w:sz w:val="26"/>
          <w:szCs w:val="26"/>
        </w:rPr>
        <w:t>padecimientos</w:t>
      </w:r>
      <w:r w:rsidR="000A1192" w:rsidRPr="00020B4F">
        <w:rPr>
          <w:rFonts w:ascii="Arial Narrow" w:hAnsi="Arial Narrow"/>
          <w:spacing w:val="-4"/>
          <w:sz w:val="26"/>
          <w:szCs w:val="26"/>
        </w:rPr>
        <w:t xml:space="preserve">, entre ellos sordomudez, ninguno de los cuales se percibe como tal que afecten el estado mental de la citada señora, al punto de que en la mayoría de </w:t>
      </w:r>
      <w:r w:rsidR="001F1227" w:rsidRPr="00020B4F">
        <w:rPr>
          <w:rFonts w:ascii="Arial Narrow" w:hAnsi="Arial Narrow"/>
          <w:spacing w:val="-4"/>
          <w:sz w:val="26"/>
          <w:szCs w:val="26"/>
        </w:rPr>
        <w:t>las consultas</w:t>
      </w:r>
      <w:r w:rsidR="000A1192" w:rsidRPr="00020B4F">
        <w:rPr>
          <w:rFonts w:ascii="Arial Narrow" w:hAnsi="Arial Narrow"/>
          <w:spacing w:val="-4"/>
          <w:sz w:val="26"/>
          <w:szCs w:val="26"/>
        </w:rPr>
        <w:t xml:space="preserve"> compareció sin compañía</w:t>
      </w:r>
      <w:bookmarkEnd w:id="2"/>
      <w:r w:rsidR="000A1192" w:rsidRPr="00020B4F">
        <w:rPr>
          <w:rFonts w:ascii="Arial Narrow" w:hAnsi="Arial Narrow"/>
          <w:spacing w:val="-4"/>
          <w:sz w:val="26"/>
          <w:szCs w:val="26"/>
        </w:rPr>
        <w:t xml:space="preserve">. Esa historia clínica tiene inicio del 18 de junio de 2014, es decir casi más de un año luego de </w:t>
      </w:r>
      <w:r w:rsidR="00406D4D" w:rsidRPr="00020B4F">
        <w:rPr>
          <w:rFonts w:ascii="Arial Narrow" w:hAnsi="Arial Narrow"/>
          <w:spacing w:val="-4"/>
          <w:sz w:val="26"/>
          <w:szCs w:val="26"/>
        </w:rPr>
        <w:t>elevada</w:t>
      </w:r>
      <w:r w:rsidR="000A1192" w:rsidRPr="00020B4F">
        <w:rPr>
          <w:rFonts w:ascii="Arial Narrow" w:hAnsi="Arial Narrow"/>
          <w:spacing w:val="-4"/>
          <w:sz w:val="26"/>
          <w:szCs w:val="26"/>
        </w:rPr>
        <w:t xml:space="preserve"> la mencionada escritura, suscrita el 19 de abril de 2013</w:t>
      </w:r>
      <w:r w:rsidR="002A0DC3" w:rsidRPr="00020B4F">
        <w:rPr>
          <w:rStyle w:val="Refdenotaalpie"/>
          <w:rFonts w:ascii="Arial Narrow" w:hAnsi="Arial Narrow"/>
          <w:spacing w:val="-4"/>
          <w:sz w:val="26"/>
          <w:szCs w:val="26"/>
        </w:rPr>
        <w:footnoteReference w:id="11"/>
      </w:r>
      <w:r w:rsidR="00E64225" w:rsidRPr="00020B4F">
        <w:rPr>
          <w:rFonts w:ascii="Arial Narrow" w:hAnsi="Arial Narrow"/>
          <w:bCs/>
          <w:spacing w:val="-4"/>
          <w:sz w:val="26"/>
          <w:szCs w:val="26"/>
        </w:rPr>
        <w:t xml:space="preserve">. </w:t>
      </w:r>
    </w:p>
    <w:p w14:paraId="0F093B28" w14:textId="77777777" w:rsidR="004562E0" w:rsidRPr="00020B4F" w:rsidRDefault="004562E0" w:rsidP="00CA21EB">
      <w:pPr>
        <w:pStyle w:val="Sinespaciado"/>
        <w:spacing w:line="276" w:lineRule="auto"/>
        <w:jc w:val="both"/>
        <w:rPr>
          <w:rFonts w:ascii="Arial Narrow" w:hAnsi="Arial Narrow"/>
          <w:bCs/>
          <w:spacing w:val="-4"/>
          <w:sz w:val="26"/>
          <w:szCs w:val="26"/>
        </w:rPr>
      </w:pPr>
    </w:p>
    <w:p w14:paraId="702F16D0" w14:textId="34340BF3" w:rsidR="00F964F1" w:rsidRPr="00020B4F" w:rsidRDefault="004562E0" w:rsidP="00CA21EB">
      <w:pPr>
        <w:pStyle w:val="Sinespaciado"/>
        <w:spacing w:line="276" w:lineRule="auto"/>
        <w:jc w:val="both"/>
        <w:rPr>
          <w:rFonts w:ascii="Arial Narrow" w:hAnsi="Arial Narrow"/>
          <w:spacing w:val="-4"/>
          <w:sz w:val="26"/>
          <w:szCs w:val="26"/>
        </w:rPr>
      </w:pPr>
      <w:r w:rsidRPr="00020B4F">
        <w:rPr>
          <w:rFonts w:ascii="Arial Narrow" w:hAnsi="Arial Narrow"/>
          <w:bCs/>
          <w:spacing w:val="-4"/>
          <w:sz w:val="26"/>
          <w:szCs w:val="26"/>
        </w:rPr>
        <w:t>De igual forma, se allegó</w:t>
      </w:r>
      <w:r w:rsidR="00F964F1" w:rsidRPr="00020B4F">
        <w:rPr>
          <w:rFonts w:ascii="Arial Narrow" w:hAnsi="Arial Narrow"/>
          <w:bCs/>
          <w:spacing w:val="-4"/>
          <w:sz w:val="26"/>
          <w:szCs w:val="26"/>
        </w:rPr>
        <w:t xml:space="preserve"> dictamen psiquiátrico en el que se determinó que </w:t>
      </w:r>
      <w:r w:rsidR="00F964F1" w:rsidRPr="00020B4F">
        <w:rPr>
          <w:rFonts w:ascii="Arial Narrow" w:hAnsi="Arial Narrow"/>
          <w:spacing w:val="-4"/>
          <w:sz w:val="26"/>
          <w:szCs w:val="26"/>
        </w:rPr>
        <w:t xml:space="preserve">María Sofía Bedoya Flórez, a nivel mental, padece de </w:t>
      </w:r>
      <w:r w:rsidR="0038610A" w:rsidRPr="00020B4F">
        <w:rPr>
          <w:rFonts w:ascii="Arial Narrow" w:hAnsi="Arial Narrow"/>
          <w:spacing w:val="-4"/>
          <w:sz w:val="26"/>
          <w:szCs w:val="26"/>
        </w:rPr>
        <w:t>retardo mental leve, síndrome demencial en curso y trastorno del sueño</w:t>
      </w:r>
      <w:r w:rsidR="0038610A" w:rsidRPr="00020B4F">
        <w:rPr>
          <w:rStyle w:val="Refdenotaalpie"/>
          <w:rFonts w:ascii="Arial Narrow" w:hAnsi="Arial Narrow"/>
          <w:spacing w:val="-4"/>
          <w:sz w:val="26"/>
          <w:szCs w:val="26"/>
        </w:rPr>
        <w:footnoteReference w:id="12"/>
      </w:r>
      <w:r w:rsidR="0038610A" w:rsidRPr="00020B4F">
        <w:rPr>
          <w:rFonts w:ascii="Arial Narrow" w:hAnsi="Arial Narrow"/>
          <w:spacing w:val="-4"/>
          <w:sz w:val="26"/>
          <w:szCs w:val="26"/>
        </w:rPr>
        <w:t>.</w:t>
      </w:r>
      <w:r w:rsidR="00FC7AA8" w:rsidRPr="00020B4F">
        <w:rPr>
          <w:rFonts w:ascii="Arial Narrow" w:hAnsi="Arial Narrow"/>
          <w:spacing w:val="-4"/>
          <w:sz w:val="26"/>
          <w:szCs w:val="26"/>
        </w:rPr>
        <w:t xml:space="preserve"> Se trata, en todo caso, de un diagnóstico ofrecido en consulta de fecha </w:t>
      </w:r>
      <w:r w:rsidR="00E65D0C" w:rsidRPr="00020B4F">
        <w:rPr>
          <w:rFonts w:ascii="Arial Narrow" w:hAnsi="Arial Narrow"/>
          <w:spacing w:val="-4"/>
          <w:sz w:val="26"/>
          <w:szCs w:val="26"/>
        </w:rPr>
        <w:t>13 de julio de 2020.</w:t>
      </w:r>
    </w:p>
    <w:p w14:paraId="598B2CFC" w14:textId="77777777" w:rsidR="00F964F1" w:rsidRPr="00020B4F" w:rsidRDefault="00F964F1" w:rsidP="00CA21EB">
      <w:pPr>
        <w:pStyle w:val="Sinespaciado"/>
        <w:spacing w:line="276" w:lineRule="auto"/>
        <w:jc w:val="both"/>
        <w:rPr>
          <w:rFonts w:ascii="Arial Narrow" w:hAnsi="Arial Narrow"/>
          <w:bCs/>
          <w:spacing w:val="-4"/>
          <w:sz w:val="26"/>
          <w:szCs w:val="26"/>
        </w:rPr>
      </w:pPr>
    </w:p>
    <w:p w14:paraId="4B49B077" w14:textId="10929420" w:rsidR="00810A08" w:rsidRPr="00020B4F" w:rsidRDefault="009B0C47"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t>5.</w:t>
      </w:r>
      <w:r w:rsidR="006934C4" w:rsidRPr="00020B4F">
        <w:rPr>
          <w:rFonts w:ascii="Arial Narrow" w:hAnsi="Arial Narrow"/>
          <w:b/>
          <w:bCs/>
          <w:spacing w:val="-4"/>
          <w:sz w:val="26"/>
          <w:szCs w:val="26"/>
        </w:rPr>
        <w:t>2.</w:t>
      </w:r>
      <w:r w:rsidRPr="00020B4F">
        <w:rPr>
          <w:rFonts w:ascii="Arial Narrow" w:hAnsi="Arial Narrow"/>
          <w:b/>
          <w:bCs/>
          <w:spacing w:val="-4"/>
          <w:sz w:val="26"/>
          <w:szCs w:val="26"/>
        </w:rPr>
        <w:t xml:space="preserve"> </w:t>
      </w:r>
      <w:r w:rsidR="004562E0" w:rsidRPr="00020B4F">
        <w:rPr>
          <w:rFonts w:ascii="Arial Narrow" w:hAnsi="Arial Narrow"/>
          <w:bCs/>
          <w:spacing w:val="-4"/>
          <w:sz w:val="26"/>
          <w:szCs w:val="26"/>
        </w:rPr>
        <w:t>Así mismo, los interrogatorios de parte y los testimonios</w:t>
      </w:r>
      <w:r w:rsidR="00406D4D" w:rsidRPr="00020B4F">
        <w:rPr>
          <w:rFonts w:ascii="Arial Narrow" w:hAnsi="Arial Narrow"/>
          <w:bCs/>
          <w:spacing w:val="-4"/>
          <w:sz w:val="26"/>
          <w:szCs w:val="26"/>
        </w:rPr>
        <w:t xml:space="preserve"> son </w:t>
      </w:r>
      <w:r w:rsidR="00335CD5" w:rsidRPr="00020B4F">
        <w:rPr>
          <w:rFonts w:ascii="Arial Narrow" w:hAnsi="Arial Narrow"/>
          <w:spacing w:val="-4"/>
          <w:sz w:val="26"/>
          <w:szCs w:val="26"/>
        </w:rPr>
        <w:t xml:space="preserve">antagónicos </w:t>
      </w:r>
      <w:r w:rsidR="004562E0" w:rsidRPr="00020B4F">
        <w:rPr>
          <w:rFonts w:ascii="Arial Narrow" w:hAnsi="Arial Narrow"/>
          <w:bCs/>
          <w:spacing w:val="-4"/>
          <w:sz w:val="26"/>
          <w:szCs w:val="26"/>
        </w:rPr>
        <w:t xml:space="preserve">sobre </w:t>
      </w:r>
      <w:r w:rsidR="00335CD5" w:rsidRPr="00020B4F">
        <w:rPr>
          <w:rFonts w:ascii="Arial Narrow" w:hAnsi="Arial Narrow"/>
          <w:bCs/>
          <w:spacing w:val="-4"/>
          <w:sz w:val="26"/>
          <w:szCs w:val="26"/>
        </w:rPr>
        <w:t>esa</w:t>
      </w:r>
      <w:r w:rsidR="004562E0" w:rsidRPr="00020B4F">
        <w:rPr>
          <w:rFonts w:ascii="Arial Narrow" w:hAnsi="Arial Narrow"/>
          <w:bCs/>
          <w:spacing w:val="-4"/>
          <w:sz w:val="26"/>
          <w:szCs w:val="26"/>
        </w:rPr>
        <w:t xml:space="preserve"> </w:t>
      </w:r>
      <w:r w:rsidR="00602A21" w:rsidRPr="00020B4F">
        <w:rPr>
          <w:rFonts w:ascii="Arial Narrow" w:hAnsi="Arial Narrow"/>
          <w:bCs/>
          <w:spacing w:val="-4"/>
          <w:sz w:val="26"/>
          <w:szCs w:val="26"/>
        </w:rPr>
        <w:t xml:space="preserve">particular </w:t>
      </w:r>
      <w:r w:rsidR="004562E0" w:rsidRPr="00020B4F">
        <w:rPr>
          <w:rFonts w:ascii="Arial Narrow" w:hAnsi="Arial Narrow"/>
          <w:bCs/>
          <w:spacing w:val="-4"/>
          <w:sz w:val="26"/>
          <w:szCs w:val="26"/>
        </w:rPr>
        <w:t>situación</w:t>
      </w:r>
      <w:r w:rsidR="00602A21" w:rsidRPr="00020B4F">
        <w:rPr>
          <w:rStyle w:val="Refdenotaalpie"/>
          <w:rFonts w:ascii="Arial Narrow" w:hAnsi="Arial Narrow"/>
          <w:spacing w:val="-4"/>
          <w:sz w:val="26"/>
          <w:szCs w:val="26"/>
        </w:rPr>
        <w:footnoteReference w:id="13"/>
      </w:r>
      <w:r w:rsidR="00602A21" w:rsidRPr="00020B4F">
        <w:rPr>
          <w:rFonts w:ascii="Arial Narrow" w:hAnsi="Arial Narrow"/>
          <w:bCs/>
          <w:spacing w:val="-4"/>
          <w:sz w:val="26"/>
          <w:szCs w:val="26"/>
        </w:rPr>
        <w:t xml:space="preserve">; los recibidos a instancias de la parte demandante son indicativos de que </w:t>
      </w:r>
      <w:r w:rsidR="00602A21" w:rsidRPr="00020B4F">
        <w:rPr>
          <w:rFonts w:ascii="Arial Narrow" w:hAnsi="Arial Narrow"/>
          <w:spacing w:val="-4"/>
          <w:sz w:val="26"/>
          <w:szCs w:val="26"/>
        </w:rPr>
        <w:t xml:space="preserve">María Sofía Bedoya Flórez, además de su estado de sordomudez, carecía de las facultades propias para comprender los efectos de la concesión de aquel poder, mientras que el demandado y los testigos refutaron </w:t>
      </w:r>
      <w:r w:rsidR="000B74BB" w:rsidRPr="00020B4F">
        <w:rPr>
          <w:rFonts w:ascii="Arial Narrow" w:hAnsi="Arial Narrow"/>
          <w:spacing w:val="-4"/>
          <w:sz w:val="26"/>
          <w:szCs w:val="26"/>
        </w:rPr>
        <w:t>tal</w:t>
      </w:r>
      <w:r w:rsidR="00406D4D" w:rsidRPr="00020B4F">
        <w:rPr>
          <w:rFonts w:ascii="Arial Narrow" w:hAnsi="Arial Narrow"/>
          <w:spacing w:val="-4"/>
          <w:sz w:val="26"/>
          <w:szCs w:val="26"/>
        </w:rPr>
        <w:t xml:space="preserve"> versión</w:t>
      </w:r>
      <w:r w:rsidR="009A0643" w:rsidRPr="00020B4F">
        <w:rPr>
          <w:rFonts w:ascii="Arial Narrow" w:hAnsi="Arial Narrow"/>
          <w:spacing w:val="-4"/>
          <w:sz w:val="26"/>
          <w:szCs w:val="26"/>
        </w:rPr>
        <w:t>, entre ellos el galeno general que libró certificado médico, exigido por la Notaría para suscribir la escritura pública</w:t>
      </w:r>
      <w:r w:rsidR="00360148" w:rsidRPr="00020B4F">
        <w:rPr>
          <w:rFonts w:ascii="Arial Narrow" w:hAnsi="Arial Narrow"/>
          <w:spacing w:val="-4"/>
          <w:sz w:val="26"/>
          <w:szCs w:val="26"/>
        </w:rPr>
        <w:t>,</w:t>
      </w:r>
      <w:r w:rsidR="009A0643" w:rsidRPr="00020B4F">
        <w:rPr>
          <w:rFonts w:ascii="Arial Narrow" w:hAnsi="Arial Narrow"/>
          <w:spacing w:val="-4"/>
          <w:sz w:val="26"/>
          <w:szCs w:val="26"/>
        </w:rPr>
        <w:t xml:space="preserve"> indicó que, al margen de que desconocía el propósito de esa constancia pues si hubiera sabido que era para otorgar un mandato, habría recomendado que se acudiera a médicos especialistas, indicó que María Sofía lucía atenta y se pudo dar a entender, por lo que no percibió impedimento mental grave</w:t>
      </w:r>
      <w:r w:rsidR="00602A21" w:rsidRPr="00020B4F">
        <w:rPr>
          <w:rFonts w:ascii="Arial Narrow" w:hAnsi="Arial Narrow"/>
          <w:spacing w:val="-4"/>
          <w:sz w:val="26"/>
          <w:szCs w:val="26"/>
        </w:rPr>
        <w:t>.</w:t>
      </w:r>
      <w:r w:rsidR="00602A21" w:rsidRPr="00020B4F">
        <w:rPr>
          <w:rFonts w:ascii="Arial Narrow" w:hAnsi="Arial Narrow"/>
          <w:bCs/>
          <w:spacing w:val="-4"/>
          <w:sz w:val="26"/>
          <w:szCs w:val="26"/>
        </w:rPr>
        <w:t xml:space="preserve"> </w:t>
      </w:r>
      <w:r w:rsidR="004562E0" w:rsidRPr="00020B4F">
        <w:rPr>
          <w:rFonts w:ascii="Arial Narrow" w:hAnsi="Arial Narrow"/>
          <w:bCs/>
          <w:spacing w:val="-4"/>
          <w:sz w:val="26"/>
          <w:szCs w:val="26"/>
        </w:rPr>
        <w:t xml:space="preserve">  </w:t>
      </w:r>
    </w:p>
    <w:p w14:paraId="650394CD" w14:textId="77777777" w:rsidR="00810A08" w:rsidRPr="00020B4F" w:rsidRDefault="00810A08" w:rsidP="00CA21EB">
      <w:pPr>
        <w:pStyle w:val="Sinespaciado"/>
        <w:spacing w:line="276" w:lineRule="auto"/>
        <w:jc w:val="both"/>
        <w:rPr>
          <w:rFonts w:ascii="Arial Narrow" w:hAnsi="Arial Narrow"/>
          <w:spacing w:val="-4"/>
          <w:sz w:val="26"/>
          <w:szCs w:val="26"/>
        </w:rPr>
      </w:pPr>
    </w:p>
    <w:p w14:paraId="3FE81086" w14:textId="77777777" w:rsidR="00995E0E" w:rsidRPr="00020B4F" w:rsidRDefault="00602A21" w:rsidP="00CA21EB">
      <w:pPr>
        <w:pStyle w:val="Sinespaciado"/>
        <w:spacing w:line="276" w:lineRule="auto"/>
        <w:jc w:val="both"/>
        <w:rPr>
          <w:rFonts w:ascii="Arial Narrow" w:hAnsi="Arial Narrow"/>
          <w:spacing w:val="-4"/>
          <w:sz w:val="26"/>
          <w:szCs w:val="26"/>
        </w:rPr>
      </w:pPr>
      <w:r w:rsidRPr="00020B4F">
        <w:rPr>
          <w:rFonts w:ascii="Arial Narrow" w:hAnsi="Arial Narrow"/>
          <w:b/>
          <w:spacing w:val="-4"/>
          <w:sz w:val="26"/>
          <w:szCs w:val="26"/>
        </w:rPr>
        <w:t>5.3.</w:t>
      </w:r>
      <w:r w:rsidRPr="00020B4F">
        <w:rPr>
          <w:rFonts w:ascii="Arial Narrow" w:hAnsi="Arial Narrow"/>
          <w:spacing w:val="-4"/>
          <w:sz w:val="26"/>
          <w:szCs w:val="26"/>
        </w:rPr>
        <w:t xml:space="preserve"> Al valorar en conjunto tales medios probatorios</w:t>
      </w:r>
      <w:r w:rsidR="000A1192" w:rsidRPr="00020B4F">
        <w:rPr>
          <w:rFonts w:ascii="Arial Narrow" w:hAnsi="Arial Narrow"/>
          <w:spacing w:val="-4"/>
          <w:sz w:val="26"/>
          <w:szCs w:val="26"/>
        </w:rPr>
        <w:t xml:space="preserve"> el juzgado demandado realizó las siguientes conclusiones</w:t>
      </w:r>
      <w:r w:rsidR="0038610A" w:rsidRPr="00020B4F">
        <w:rPr>
          <w:rFonts w:ascii="Arial Narrow" w:hAnsi="Arial Narrow"/>
          <w:spacing w:val="-4"/>
          <w:sz w:val="26"/>
          <w:szCs w:val="26"/>
        </w:rPr>
        <w:t>:</w:t>
      </w:r>
      <w:r w:rsidR="000A1192" w:rsidRPr="00020B4F">
        <w:rPr>
          <w:rFonts w:ascii="Arial Narrow" w:hAnsi="Arial Narrow"/>
          <w:spacing w:val="-4"/>
          <w:sz w:val="26"/>
          <w:szCs w:val="26"/>
        </w:rPr>
        <w:t xml:space="preserve"> </w:t>
      </w:r>
    </w:p>
    <w:p w14:paraId="47B2658B" w14:textId="77777777" w:rsidR="00995E0E" w:rsidRPr="00020B4F" w:rsidRDefault="00995E0E" w:rsidP="00CA21EB">
      <w:pPr>
        <w:pStyle w:val="Sinespaciado"/>
        <w:spacing w:line="276" w:lineRule="auto"/>
        <w:jc w:val="both"/>
        <w:rPr>
          <w:rFonts w:ascii="Arial Narrow" w:hAnsi="Arial Narrow"/>
          <w:spacing w:val="-4"/>
          <w:sz w:val="26"/>
          <w:szCs w:val="26"/>
        </w:rPr>
      </w:pPr>
    </w:p>
    <w:p w14:paraId="57C4EDD5" w14:textId="77777777" w:rsidR="00132F26" w:rsidRPr="00020B4F" w:rsidRDefault="004611E5"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María Sofía Bedoya Flórez a pesar de su sordomudez</w:t>
      </w:r>
      <w:r w:rsidR="000A1192" w:rsidRPr="00020B4F">
        <w:rPr>
          <w:rFonts w:ascii="Arial Narrow" w:hAnsi="Arial Narrow"/>
          <w:spacing w:val="-4"/>
          <w:sz w:val="26"/>
          <w:szCs w:val="26"/>
        </w:rPr>
        <w:t xml:space="preserve"> se podía dar a entender con gestos y señales</w:t>
      </w:r>
      <w:r w:rsidRPr="00020B4F">
        <w:rPr>
          <w:rFonts w:ascii="Arial Narrow" w:hAnsi="Arial Narrow"/>
          <w:spacing w:val="-4"/>
          <w:sz w:val="26"/>
          <w:szCs w:val="26"/>
        </w:rPr>
        <w:t xml:space="preserve">, podía adquirir víveres, comparecía sin acompañantes a los centros médicos y hasta, con dificultad, podía hacer comprender las dolencias que la aquejaban. Para el momento en que se suscribió la tantas veces citada escritura pública, se allegó certificación médica en el sentido de que </w:t>
      </w:r>
      <w:r w:rsidR="000A1192" w:rsidRPr="00020B4F">
        <w:rPr>
          <w:rFonts w:ascii="Arial Narrow" w:hAnsi="Arial Narrow"/>
          <w:spacing w:val="-4"/>
          <w:sz w:val="26"/>
          <w:szCs w:val="26"/>
        </w:rPr>
        <w:t>entiend</w:t>
      </w:r>
      <w:r w:rsidRPr="00020B4F">
        <w:rPr>
          <w:rFonts w:ascii="Arial Narrow" w:hAnsi="Arial Narrow"/>
          <w:spacing w:val="-4"/>
          <w:sz w:val="26"/>
          <w:szCs w:val="26"/>
        </w:rPr>
        <w:t>e y obedece lo que se le ordena. Frente a esto último, indicó que si bien el galeno que presentó dicha constancia “</w:t>
      </w:r>
      <w:r w:rsidR="000A1192" w:rsidRPr="00020B4F">
        <w:rPr>
          <w:rFonts w:ascii="Arial Narrow" w:hAnsi="Arial Narrow"/>
          <w:spacing w:val="-4"/>
          <w:sz w:val="24"/>
          <w:szCs w:val="26"/>
        </w:rPr>
        <w:t xml:space="preserve">negó haber tenido conocimiento de que el certificado expedido era con el fin de llevarlo a una Notaría, y expresó que si hubiese conocido de ello, habría dicho que el certificado encierra la parte física del paciente, pues los otros aspectos necesitan de un estudio más grande, por lo que en esos casos se remiten a </w:t>
      </w:r>
      <w:r w:rsidR="000A1192" w:rsidRPr="00020B4F">
        <w:rPr>
          <w:rFonts w:ascii="Arial Narrow" w:hAnsi="Arial Narrow"/>
          <w:spacing w:val="-4"/>
          <w:sz w:val="24"/>
          <w:szCs w:val="26"/>
        </w:rPr>
        <w:lastRenderedPageBreak/>
        <w:t>un gerontólogo, psiquiatra o internista</w:t>
      </w:r>
      <w:r w:rsidRPr="00020B4F">
        <w:rPr>
          <w:rFonts w:ascii="Arial Narrow" w:hAnsi="Arial Narrow"/>
          <w:spacing w:val="-4"/>
          <w:sz w:val="26"/>
          <w:szCs w:val="26"/>
        </w:rPr>
        <w:t>”</w:t>
      </w:r>
      <w:r w:rsidR="000A1192" w:rsidRPr="00020B4F">
        <w:rPr>
          <w:rFonts w:ascii="Arial Narrow" w:hAnsi="Arial Narrow"/>
          <w:spacing w:val="-4"/>
          <w:sz w:val="26"/>
          <w:szCs w:val="26"/>
        </w:rPr>
        <w:t>.</w:t>
      </w:r>
      <w:r w:rsidR="00177F1B" w:rsidRPr="00020B4F">
        <w:rPr>
          <w:rFonts w:ascii="Arial Narrow" w:hAnsi="Arial Narrow"/>
          <w:spacing w:val="-4"/>
          <w:sz w:val="26"/>
          <w:szCs w:val="26"/>
        </w:rPr>
        <w:t xml:space="preserve"> Se aportó dictamen psiquiátrico en el que informó que en la actualidad María Sofía tiene </w:t>
      </w:r>
      <w:r w:rsidR="000A1192" w:rsidRPr="00020B4F">
        <w:rPr>
          <w:rFonts w:ascii="Arial Narrow" w:hAnsi="Arial Narrow"/>
          <w:spacing w:val="-4"/>
          <w:sz w:val="26"/>
          <w:szCs w:val="26"/>
        </w:rPr>
        <w:t>diagnosticado retardo mental leve y síndrome de demencia</w:t>
      </w:r>
      <w:r w:rsidR="00177F1B" w:rsidRPr="00020B4F">
        <w:rPr>
          <w:rFonts w:ascii="Arial Narrow" w:hAnsi="Arial Narrow"/>
          <w:spacing w:val="-4"/>
          <w:sz w:val="26"/>
          <w:szCs w:val="26"/>
        </w:rPr>
        <w:t>. Sin embargo “</w:t>
      </w:r>
      <w:r w:rsidR="000A1192" w:rsidRPr="00020B4F">
        <w:rPr>
          <w:rFonts w:ascii="Arial Narrow" w:hAnsi="Arial Narrow"/>
          <w:spacing w:val="-4"/>
          <w:sz w:val="24"/>
          <w:szCs w:val="26"/>
        </w:rPr>
        <w:t>dicha prueba no podrá servir de fundamento para la decisión que aquí se adoptará, pues en el diagnóstico no se estable desde cuando pudo generarse ese padecimiento, considerando que la valoración a la paciente y que da lugar a la historia clínica reseñada, fue realizada pasados más o menos siete años después del otorgamiento de la escritura pública 664 del 19 de abril de 2013</w:t>
      </w:r>
      <w:r w:rsidR="00177F1B" w:rsidRPr="00020B4F">
        <w:rPr>
          <w:rFonts w:ascii="Arial Narrow" w:hAnsi="Arial Narrow"/>
          <w:spacing w:val="-4"/>
          <w:sz w:val="26"/>
          <w:szCs w:val="26"/>
        </w:rPr>
        <w:t>”</w:t>
      </w:r>
      <w:r w:rsidR="000A1192" w:rsidRPr="00020B4F">
        <w:rPr>
          <w:rFonts w:ascii="Arial Narrow" w:hAnsi="Arial Narrow"/>
          <w:spacing w:val="-4"/>
          <w:sz w:val="26"/>
          <w:szCs w:val="26"/>
        </w:rPr>
        <w:t>.</w:t>
      </w:r>
      <w:r w:rsidR="00177F1B" w:rsidRPr="00020B4F">
        <w:rPr>
          <w:rFonts w:ascii="Arial Narrow" w:hAnsi="Arial Narrow"/>
          <w:spacing w:val="-4"/>
          <w:sz w:val="26"/>
          <w:szCs w:val="26"/>
        </w:rPr>
        <w:t xml:space="preserve"> </w:t>
      </w:r>
    </w:p>
    <w:p w14:paraId="3EDD5FA3" w14:textId="77777777" w:rsidR="00132F26" w:rsidRPr="00020B4F" w:rsidRDefault="00132F26" w:rsidP="00CA21EB">
      <w:pPr>
        <w:pStyle w:val="Sinespaciado"/>
        <w:spacing w:line="276" w:lineRule="auto"/>
        <w:jc w:val="both"/>
        <w:rPr>
          <w:rFonts w:ascii="Arial Narrow" w:hAnsi="Arial Narrow"/>
          <w:spacing w:val="-4"/>
          <w:sz w:val="26"/>
          <w:szCs w:val="26"/>
        </w:rPr>
      </w:pPr>
    </w:p>
    <w:p w14:paraId="557078ED" w14:textId="62E3675A" w:rsidR="000B74BB" w:rsidRPr="00020B4F" w:rsidRDefault="00177F1B"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Para finalizar indicó “</w:t>
      </w:r>
      <w:r w:rsidR="000A1192" w:rsidRPr="00020B4F">
        <w:rPr>
          <w:rFonts w:ascii="Arial Narrow" w:hAnsi="Arial Narrow"/>
          <w:spacing w:val="-4"/>
          <w:sz w:val="24"/>
          <w:szCs w:val="26"/>
        </w:rPr>
        <w:t>no se encuentra configurada la nulidad absoluta en el acto de otorgar poder por parte de María Sofía Bedoya Flórez, contentivo en escritura pública 664 del 19 de abril de 2013, pues para que una persona se obligue a otra por un acto o declaración de voluntad, es necesario que sea legalmente capaz (artículo 1502 del C. Civil), y en este caso María Sofía por disposición legal cuenta con capacidad legal según art. 6 de la ley 1996 de 2019. Tampoco obra en el compendio probatorio,</w:t>
      </w:r>
      <w:r w:rsidRPr="00020B4F">
        <w:rPr>
          <w:rFonts w:ascii="Arial Narrow" w:hAnsi="Arial Narrow"/>
          <w:spacing w:val="-4"/>
          <w:sz w:val="24"/>
          <w:szCs w:val="26"/>
        </w:rPr>
        <w:t xml:space="preserve"> </w:t>
      </w:r>
      <w:r w:rsidR="000A1192" w:rsidRPr="00020B4F">
        <w:rPr>
          <w:rFonts w:ascii="Arial Narrow" w:hAnsi="Arial Narrow"/>
          <w:spacing w:val="-4"/>
          <w:sz w:val="24"/>
          <w:szCs w:val="26"/>
        </w:rPr>
        <w:t>sentencia judicial en firme que la hubiere declarado incapaz, con lo cual podría desvirtuarse esa presunción legal</w:t>
      </w:r>
      <w:r w:rsidR="000B74BB" w:rsidRPr="00020B4F">
        <w:rPr>
          <w:rFonts w:ascii="Arial Narrow" w:hAnsi="Arial Narrow"/>
          <w:spacing w:val="-4"/>
          <w:sz w:val="24"/>
          <w:szCs w:val="26"/>
        </w:rPr>
        <w:t>… En ese orden de ideas, dada la capacidad legal con que se presume cuenta María Sofía Bedoya Flórez, es menester ponderar a su favor ese derecho reconocido por la legislación Colombiana en armonía con las normas Constitucionales y Supraconstitucionales, y en esa medida no se encuentra probada su falta de capacidad legal para ejecutar el acto jurídico aquí cuestionado, ya que, no obra un fallo en firme proferido con anterioridad a la entrada en vigencia de la ley 1996 de 2019, el cual la hubiera declarado incapaz y que por lo tanto desvirtúe esa presunción legal</w:t>
      </w:r>
      <w:r w:rsidR="000B74BB" w:rsidRPr="00020B4F">
        <w:rPr>
          <w:rFonts w:ascii="Arial Narrow" w:hAnsi="Arial Narrow"/>
          <w:spacing w:val="-4"/>
          <w:sz w:val="26"/>
          <w:szCs w:val="26"/>
        </w:rPr>
        <w:t>.”</w:t>
      </w:r>
      <w:r w:rsidR="00F964F1" w:rsidRPr="00020B4F">
        <w:rPr>
          <w:rStyle w:val="Refdenotaalpie"/>
          <w:rFonts w:ascii="Arial Narrow" w:hAnsi="Arial Narrow"/>
          <w:spacing w:val="-4"/>
          <w:sz w:val="26"/>
          <w:szCs w:val="26"/>
        </w:rPr>
        <w:footnoteReference w:id="14"/>
      </w:r>
    </w:p>
    <w:p w14:paraId="56DC10FC" w14:textId="77777777" w:rsidR="0038610A" w:rsidRPr="00020B4F" w:rsidRDefault="0038610A" w:rsidP="00CA21EB">
      <w:pPr>
        <w:pStyle w:val="Sinespaciado"/>
        <w:spacing w:line="276" w:lineRule="auto"/>
        <w:jc w:val="both"/>
        <w:rPr>
          <w:rFonts w:ascii="Arial Narrow" w:hAnsi="Arial Narrow"/>
          <w:spacing w:val="-4"/>
          <w:sz w:val="26"/>
          <w:szCs w:val="26"/>
        </w:rPr>
      </w:pPr>
    </w:p>
    <w:p w14:paraId="53847B2C" w14:textId="55DB3B8D" w:rsidR="00F964F1" w:rsidRPr="00020B4F" w:rsidRDefault="00F964F1" w:rsidP="00CA21EB">
      <w:pPr>
        <w:pStyle w:val="Sinespaciado"/>
        <w:spacing w:line="276" w:lineRule="auto"/>
        <w:jc w:val="both"/>
        <w:rPr>
          <w:rFonts w:ascii="Arial Narrow" w:hAnsi="Arial Narrow"/>
          <w:spacing w:val="-4"/>
          <w:sz w:val="26"/>
          <w:szCs w:val="26"/>
        </w:rPr>
      </w:pPr>
      <w:r w:rsidRPr="00020B4F">
        <w:rPr>
          <w:rFonts w:ascii="Arial Narrow" w:hAnsi="Arial Narrow"/>
          <w:b/>
          <w:spacing w:val="-4"/>
          <w:sz w:val="26"/>
          <w:szCs w:val="26"/>
        </w:rPr>
        <w:t>5.4.</w:t>
      </w:r>
      <w:r w:rsidR="002A546C" w:rsidRPr="00020B4F">
        <w:rPr>
          <w:rFonts w:ascii="Arial Narrow" w:hAnsi="Arial Narrow"/>
          <w:spacing w:val="-4"/>
          <w:sz w:val="26"/>
          <w:szCs w:val="26"/>
        </w:rPr>
        <w:t xml:space="preserve"> </w:t>
      </w:r>
      <w:r w:rsidR="0038610A" w:rsidRPr="00020B4F">
        <w:rPr>
          <w:rFonts w:ascii="Arial Narrow" w:hAnsi="Arial Narrow"/>
          <w:spacing w:val="-4"/>
          <w:sz w:val="26"/>
          <w:szCs w:val="26"/>
        </w:rPr>
        <w:t>La queja constitucional</w:t>
      </w:r>
      <w:r w:rsidRPr="00020B4F">
        <w:rPr>
          <w:rFonts w:ascii="Arial Narrow" w:hAnsi="Arial Narrow"/>
          <w:spacing w:val="-4"/>
          <w:sz w:val="26"/>
          <w:szCs w:val="26"/>
        </w:rPr>
        <w:t xml:space="preserve"> no tiene vocación de prosperidad. El razonamiento probatorio crítico que hizo el juez encartado se ocupó de pronunciarse sobre la </w:t>
      </w:r>
      <w:r w:rsidR="0038610A" w:rsidRPr="00020B4F">
        <w:rPr>
          <w:rFonts w:ascii="Arial Narrow" w:hAnsi="Arial Narrow"/>
          <w:spacing w:val="-4"/>
          <w:sz w:val="26"/>
          <w:szCs w:val="26"/>
        </w:rPr>
        <w:t>idoneidad mental de María Sofía Bedoya Flórez para suscribir el citado poder. Básicamente señaló que no se aportó prueba certera sobre condición especial que impidiere a la citada señora manifestar su consentimiento,</w:t>
      </w:r>
      <w:r w:rsidR="002A546C" w:rsidRPr="00020B4F">
        <w:rPr>
          <w:rFonts w:ascii="Arial Narrow" w:hAnsi="Arial Narrow"/>
          <w:spacing w:val="-4"/>
          <w:sz w:val="26"/>
          <w:szCs w:val="26"/>
        </w:rPr>
        <w:t xml:space="preserve"> más aún cuando, de conformidad con el régimen legal vigente, la capacidad mental se presume, razonamiento que no se otea caprichoso o arbitrario.</w:t>
      </w:r>
      <w:r w:rsidR="0038610A" w:rsidRPr="00020B4F">
        <w:rPr>
          <w:rFonts w:ascii="Arial Narrow" w:hAnsi="Arial Narrow"/>
          <w:spacing w:val="-4"/>
          <w:sz w:val="26"/>
          <w:szCs w:val="26"/>
        </w:rPr>
        <w:t xml:space="preserve">  </w:t>
      </w:r>
      <w:r w:rsidR="004435BD" w:rsidRPr="00020B4F">
        <w:rPr>
          <w:rFonts w:ascii="Arial Narrow" w:hAnsi="Arial Narrow"/>
          <w:spacing w:val="-4"/>
          <w:sz w:val="26"/>
          <w:szCs w:val="26"/>
        </w:rPr>
        <w:t xml:space="preserve">Aun cuando soportara la presunción de capacidad en la Ley 1996 de 2019, inexistente para el momento en que se otorgó el poder cuestionado, lo cierto es que para esa calenda </w:t>
      </w:r>
      <w:r w:rsidR="00F82466" w:rsidRPr="00020B4F">
        <w:rPr>
          <w:rFonts w:ascii="Arial Narrow" w:hAnsi="Arial Narrow"/>
          <w:spacing w:val="-4"/>
          <w:sz w:val="26"/>
          <w:szCs w:val="26"/>
        </w:rPr>
        <w:t>toda persona se presumía legalmente capaz, excepto aquéllas que la ley declarara incapaces (Art. 150</w:t>
      </w:r>
      <w:r w:rsidR="00BA757C" w:rsidRPr="00020B4F">
        <w:rPr>
          <w:rFonts w:ascii="Arial Narrow" w:hAnsi="Arial Narrow"/>
          <w:spacing w:val="-4"/>
          <w:sz w:val="26"/>
          <w:szCs w:val="26"/>
        </w:rPr>
        <w:t>3</w:t>
      </w:r>
      <w:r w:rsidR="00F82466" w:rsidRPr="00020B4F">
        <w:rPr>
          <w:rFonts w:ascii="Arial Narrow" w:hAnsi="Arial Narrow"/>
          <w:spacing w:val="-4"/>
          <w:sz w:val="26"/>
          <w:szCs w:val="26"/>
        </w:rPr>
        <w:t xml:space="preserve"> C.C.)</w:t>
      </w:r>
      <w:r w:rsidR="00214B4F" w:rsidRPr="00020B4F">
        <w:rPr>
          <w:rFonts w:ascii="Arial Narrow" w:hAnsi="Arial Narrow"/>
          <w:spacing w:val="-4"/>
          <w:sz w:val="26"/>
          <w:szCs w:val="26"/>
        </w:rPr>
        <w:t>, y desvirtuar tal presunción correspondía al demandante.</w:t>
      </w:r>
    </w:p>
    <w:p w14:paraId="1C7628D8" w14:textId="77777777" w:rsidR="002A546C" w:rsidRPr="00020B4F" w:rsidRDefault="002A546C" w:rsidP="00CA21EB">
      <w:pPr>
        <w:pStyle w:val="Sinespaciado"/>
        <w:spacing w:line="276" w:lineRule="auto"/>
        <w:jc w:val="both"/>
        <w:rPr>
          <w:rFonts w:ascii="Arial Narrow" w:hAnsi="Arial Narrow"/>
          <w:spacing w:val="-4"/>
          <w:sz w:val="26"/>
          <w:szCs w:val="26"/>
        </w:rPr>
      </w:pPr>
    </w:p>
    <w:p w14:paraId="7C09A27C" w14:textId="4A4E3A00" w:rsidR="002A546C" w:rsidRPr="00020B4F" w:rsidRDefault="002A546C"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 xml:space="preserve">Tampoco se comparte el reproche frente al análisis del médico que emitió certificado necesario para suscribir el poder ante Notaría, pues en su testimonio dicho profesional de la salud </w:t>
      </w:r>
      <w:r w:rsidR="000F0AFB" w:rsidRPr="00020B4F">
        <w:rPr>
          <w:rFonts w:ascii="Arial Narrow" w:hAnsi="Arial Narrow"/>
          <w:spacing w:val="-4"/>
          <w:sz w:val="26"/>
          <w:szCs w:val="26"/>
        </w:rPr>
        <w:t>en ningún momento</w:t>
      </w:r>
      <w:r w:rsidRPr="00020B4F">
        <w:rPr>
          <w:rFonts w:ascii="Arial Narrow" w:hAnsi="Arial Narrow"/>
          <w:spacing w:val="-4"/>
          <w:sz w:val="26"/>
          <w:szCs w:val="26"/>
        </w:rPr>
        <w:t xml:space="preserve"> </w:t>
      </w:r>
      <w:r w:rsidR="000F0AFB" w:rsidRPr="00020B4F">
        <w:rPr>
          <w:rFonts w:ascii="Arial Narrow" w:hAnsi="Arial Narrow"/>
          <w:spacing w:val="-4"/>
          <w:sz w:val="26"/>
          <w:szCs w:val="26"/>
        </w:rPr>
        <w:t>se retractó</w:t>
      </w:r>
      <w:r w:rsidRPr="00020B4F">
        <w:rPr>
          <w:rFonts w:ascii="Arial Narrow" w:hAnsi="Arial Narrow"/>
          <w:spacing w:val="-4"/>
          <w:sz w:val="26"/>
          <w:szCs w:val="26"/>
        </w:rPr>
        <w:t>,</w:t>
      </w:r>
      <w:r w:rsidR="000F0AFB" w:rsidRPr="00020B4F">
        <w:rPr>
          <w:rFonts w:ascii="Arial Narrow" w:hAnsi="Arial Narrow"/>
          <w:spacing w:val="-4"/>
          <w:sz w:val="26"/>
          <w:szCs w:val="26"/>
        </w:rPr>
        <w:t xml:space="preserve"> </w:t>
      </w:r>
      <w:r w:rsidRPr="00020B4F">
        <w:rPr>
          <w:rFonts w:ascii="Arial Narrow" w:hAnsi="Arial Narrow"/>
          <w:spacing w:val="-4"/>
          <w:sz w:val="26"/>
          <w:szCs w:val="26"/>
        </w:rPr>
        <w:t>lo que dijo fue que</w:t>
      </w:r>
      <w:r w:rsidR="000F0AFB" w:rsidRPr="00020B4F">
        <w:rPr>
          <w:rFonts w:ascii="Arial Narrow" w:hAnsi="Arial Narrow"/>
          <w:spacing w:val="-4"/>
          <w:sz w:val="26"/>
          <w:szCs w:val="26"/>
        </w:rPr>
        <w:t xml:space="preserve"> si hubiera conocido el propósito del certificado habría sugerido acudir a otros especialistas, pero se mantuvo en que para la fecha de la consulta la señora Bedoya Flórez lucía consiente y capaz de darse a entender. </w:t>
      </w:r>
      <w:r w:rsidRPr="00020B4F">
        <w:rPr>
          <w:rFonts w:ascii="Arial Narrow" w:hAnsi="Arial Narrow"/>
          <w:spacing w:val="-4"/>
          <w:sz w:val="26"/>
          <w:szCs w:val="26"/>
        </w:rPr>
        <w:t xml:space="preserve"> </w:t>
      </w:r>
    </w:p>
    <w:p w14:paraId="18AB5BD8" w14:textId="77777777" w:rsidR="00F964F1" w:rsidRPr="00020B4F" w:rsidRDefault="00F964F1" w:rsidP="00CA21EB">
      <w:pPr>
        <w:pStyle w:val="Sinespaciado"/>
        <w:spacing w:line="276" w:lineRule="auto"/>
        <w:jc w:val="both"/>
        <w:rPr>
          <w:rFonts w:ascii="Arial Narrow" w:hAnsi="Arial Narrow"/>
          <w:spacing w:val="-4"/>
          <w:sz w:val="26"/>
          <w:szCs w:val="26"/>
        </w:rPr>
      </w:pPr>
    </w:p>
    <w:p w14:paraId="00EF3D6C" w14:textId="511D7C19" w:rsidR="00F964F1" w:rsidRPr="00020B4F" w:rsidRDefault="0049569E" w:rsidP="00CA21EB">
      <w:pPr>
        <w:pStyle w:val="Sinespaciado"/>
        <w:spacing w:line="276" w:lineRule="auto"/>
        <w:jc w:val="both"/>
        <w:rPr>
          <w:rFonts w:ascii="Arial Narrow" w:hAnsi="Arial Narrow"/>
          <w:spacing w:val="-4"/>
          <w:sz w:val="26"/>
          <w:szCs w:val="26"/>
        </w:rPr>
      </w:pPr>
      <w:r w:rsidRPr="00020B4F">
        <w:rPr>
          <w:rFonts w:ascii="Arial Narrow" w:hAnsi="Arial Narrow"/>
          <w:b/>
          <w:bCs/>
          <w:spacing w:val="-4"/>
          <w:sz w:val="26"/>
          <w:szCs w:val="26"/>
        </w:rPr>
        <w:t xml:space="preserve">5.5 </w:t>
      </w:r>
      <w:r w:rsidR="00F964F1" w:rsidRPr="00020B4F">
        <w:rPr>
          <w:rFonts w:ascii="Arial Narrow" w:hAnsi="Arial Narrow"/>
          <w:spacing w:val="-4"/>
          <w:sz w:val="26"/>
          <w:szCs w:val="26"/>
        </w:rPr>
        <w:t>En ese sentido, más que proponer una errada y arbitraria interpretación probatoria, lo que se hace en el escrito introductorio y la impugnación es defender una precisa posición subjetiva de la forma en que cree el actor, debieron ser valoradas la pruebas, y de los hechos que a su juicio debieron tenerse por probados, situación que lejos está de erigirse como un verdadero defecto fáctico con la trascendencia que se requiere para habilitar la intervención excepcionalísima del juez de tutela, en la elaboración del raciocinio probatorio del juez natural.</w:t>
      </w:r>
    </w:p>
    <w:p w14:paraId="75140470" w14:textId="77777777" w:rsidR="00F964F1" w:rsidRPr="00020B4F" w:rsidRDefault="00F964F1" w:rsidP="00CA21EB">
      <w:pPr>
        <w:pStyle w:val="Sinespaciado"/>
        <w:spacing w:line="276" w:lineRule="auto"/>
        <w:jc w:val="both"/>
        <w:rPr>
          <w:rFonts w:ascii="Arial Narrow" w:hAnsi="Arial Narrow"/>
          <w:spacing w:val="-4"/>
          <w:sz w:val="26"/>
          <w:szCs w:val="26"/>
        </w:rPr>
      </w:pPr>
    </w:p>
    <w:p w14:paraId="1BFB4356" w14:textId="196C0794" w:rsidR="00F964F1" w:rsidRPr="00020B4F" w:rsidRDefault="00F964F1" w:rsidP="00CA21EB">
      <w:pPr>
        <w:pStyle w:val="Sinespaciado"/>
        <w:spacing w:line="276" w:lineRule="auto"/>
        <w:jc w:val="both"/>
        <w:rPr>
          <w:rFonts w:ascii="Arial Narrow" w:hAnsi="Arial Narrow"/>
          <w:bCs/>
          <w:spacing w:val="-4"/>
          <w:sz w:val="26"/>
          <w:szCs w:val="26"/>
        </w:rPr>
      </w:pPr>
      <w:r w:rsidRPr="00020B4F">
        <w:rPr>
          <w:rFonts w:ascii="Arial Narrow" w:hAnsi="Arial Narrow"/>
          <w:spacing w:val="-4"/>
          <w:sz w:val="26"/>
          <w:szCs w:val="26"/>
        </w:rPr>
        <w:lastRenderedPageBreak/>
        <w:t xml:space="preserve">Conforme a lo discurrido, siendo necesario que </w:t>
      </w:r>
      <w:r w:rsidRPr="00020B4F">
        <w:rPr>
          <w:rFonts w:ascii="Arial Narrow" w:hAnsi="Arial Narrow"/>
          <w:i/>
          <w:spacing w:val="-4"/>
          <w:sz w:val="26"/>
          <w:szCs w:val="26"/>
        </w:rPr>
        <w:t>“</w:t>
      </w:r>
      <w:r w:rsidRPr="00020B4F">
        <w:rPr>
          <w:rFonts w:ascii="Arial Narrow" w:hAnsi="Arial Narrow"/>
          <w:i/>
          <w:spacing w:val="-4"/>
          <w:sz w:val="24"/>
          <w:szCs w:val="26"/>
        </w:rPr>
        <w:t>…</w:t>
      </w:r>
      <w:r w:rsidR="00FA6753" w:rsidRPr="00020B4F">
        <w:rPr>
          <w:rFonts w:ascii="Arial Narrow" w:hAnsi="Arial Narrow"/>
          <w:i/>
          <w:spacing w:val="-4"/>
          <w:sz w:val="24"/>
          <w:szCs w:val="26"/>
        </w:rPr>
        <w:t xml:space="preserve"> </w:t>
      </w:r>
      <w:r w:rsidRPr="00020B4F">
        <w:rPr>
          <w:rFonts w:ascii="Arial Narrow" w:hAnsi="Arial Narrow"/>
          <w:i/>
          <w:spacing w:val="-4"/>
          <w:sz w:val="24"/>
          <w:szCs w:val="26"/>
        </w:rPr>
        <w:t>los reproches alegados [en acción de tutela contra providencia judicial] sean de tal magnitud que puedan desvirtuar la constitucionalidad de la decisión judicial. No toda irregularidad procesal o diferencia interpretativa configura una causal de procedibilidad de la acción</w:t>
      </w:r>
      <w:r w:rsidRPr="00020B4F">
        <w:rPr>
          <w:rFonts w:ascii="Arial Narrow" w:hAnsi="Arial Narrow"/>
          <w:i/>
          <w:spacing w:val="-4"/>
          <w:sz w:val="26"/>
          <w:szCs w:val="26"/>
        </w:rPr>
        <w:t>”</w:t>
      </w:r>
      <w:r w:rsidRPr="00020B4F">
        <w:rPr>
          <w:rStyle w:val="Refdenotaalpie"/>
          <w:rFonts w:ascii="Arial Narrow" w:hAnsi="Arial Narrow"/>
          <w:i/>
          <w:spacing w:val="-4"/>
          <w:sz w:val="26"/>
          <w:szCs w:val="26"/>
        </w:rPr>
        <w:footnoteReference w:id="15"/>
      </w:r>
      <w:r w:rsidRPr="00020B4F">
        <w:rPr>
          <w:rFonts w:ascii="Arial Narrow" w:hAnsi="Arial Narrow"/>
          <w:spacing w:val="-4"/>
          <w:sz w:val="26"/>
          <w:szCs w:val="26"/>
        </w:rPr>
        <w:t>, debe confirmase la decisión del juez constitucional de primera instancia, quien consideró que la sentencia civil confutada no padecía de defecto de interpretación probatoria alguno</w:t>
      </w:r>
      <w:r w:rsidRPr="00020B4F">
        <w:rPr>
          <w:rFonts w:ascii="Arial Narrow" w:hAnsi="Arial Narrow"/>
          <w:bCs/>
          <w:spacing w:val="-4"/>
          <w:sz w:val="26"/>
          <w:szCs w:val="26"/>
        </w:rPr>
        <w:t>, como en efecto acá tampoco se encontró.</w:t>
      </w:r>
    </w:p>
    <w:p w14:paraId="115308FF" w14:textId="77777777" w:rsidR="00177F1B" w:rsidRPr="00020B4F" w:rsidRDefault="00177F1B" w:rsidP="00CA21EB">
      <w:pPr>
        <w:pStyle w:val="Sinespaciado"/>
        <w:spacing w:line="276" w:lineRule="auto"/>
        <w:jc w:val="both"/>
        <w:rPr>
          <w:rFonts w:ascii="Arial Narrow" w:hAnsi="Arial Narrow"/>
          <w:spacing w:val="-4"/>
          <w:sz w:val="26"/>
          <w:szCs w:val="26"/>
        </w:rPr>
      </w:pPr>
    </w:p>
    <w:p w14:paraId="398CCE71" w14:textId="77777777" w:rsidR="000F0AFB" w:rsidRPr="00020B4F" w:rsidRDefault="002A546C" w:rsidP="00CA21EB">
      <w:pPr>
        <w:pStyle w:val="Sinespaciado"/>
        <w:spacing w:line="276" w:lineRule="auto"/>
        <w:jc w:val="both"/>
        <w:rPr>
          <w:rFonts w:ascii="Arial Narrow" w:hAnsi="Arial Narrow"/>
          <w:spacing w:val="-4"/>
          <w:sz w:val="26"/>
          <w:szCs w:val="26"/>
        </w:rPr>
      </w:pPr>
      <w:r w:rsidRPr="00020B4F">
        <w:rPr>
          <w:rFonts w:ascii="Arial Narrow" w:hAnsi="Arial Narrow"/>
          <w:b/>
          <w:spacing w:val="-4"/>
          <w:sz w:val="26"/>
          <w:szCs w:val="26"/>
        </w:rPr>
        <w:t>6.</w:t>
      </w:r>
      <w:r w:rsidRPr="00020B4F">
        <w:rPr>
          <w:rFonts w:ascii="Arial Narrow" w:hAnsi="Arial Narrow"/>
          <w:spacing w:val="-4"/>
          <w:sz w:val="26"/>
          <w:szCs w:val="26"/>
        </w:rPr>
        <w:t xml:space="preserve"> </w:t>
      </w:r>
      <w:r w:rsidR="000F0AFB" w:rsidRPr="00020B4F">
        <w:rPr>
          <w:rFonts w:ascii="Arial Narrow" w:hAnsi="Arial Narrow"/>
          <w:spacing w:val="-4"/>
          <w:sz w:val="26"/>
          <w:szCs w:val="26"/>
        </w:rPr>
        <w:t>La parte recurrente manifestó oposición</w:t>
      </w:r>
      <w:r w:rsidR="00D94C58" w:rsidRPr="00020B4F">
        <w:rPr>
          <w:rFonts w:ascii="Arial Narrow" w:hAnsi="Arial Narrow"/>
          <w:spacing w:val="-4"/>
          <w:sz w:val="26"/>
          <w:szCs w:val="26"/>
        </w:rPr>
        <w:t xml:space="preserve"> también contra e</w:t>
      </w:r>
      <w:r w:rsidR="000F0AFB" w:rsidRPr="00020B4F">
        <w:rPr>
          <w:rFonts w:ascii="Arial Narrow" w:hAnsi="Arial Narrow"/>
          <w:spacing w:val="-4"/>
          <w:sz w:val="26"/>
          <w:szCs w:val="26"/>
        </w:rPr>
        <w:t>l hecho de que el juzgado accionado haya desconocido su propio sentido del fallo; sin embargo, la jurisprudencia ha establecido que ese sentido no ata</w:t>
      </w:r>
      <w:r w:rsidR="00D94C58" w:rsidRPr="00020B4F">
        <w:rPr>
          <w:rFonts w:ascii="Arial Narrow" w:hAnsi="Arial Narrow"/>
          <w:spacing w:val="-4"/>
          <w:sz w:val="26"/>
          <w:szCs w:val="26"/>
        </w:rPr>
        <w:t xml:space="preserve"> rígidamente </w:t>
      </w:r>
      <w:r w:rsidR="000F0AFB" w:rsidRPr="00020B4F">
        <w:rPr>
          <w:rFonts w:ascii="Arial Narrow" w:hAnsi="Arial Narrow"/>
          <w:spacing w:val="-4"/>
          <w:sz w:val="26"/>
          <w:szCs w:val="26"/>
        </w:rPr>
        <w:t>al juez,</w:t>
      </w:r>
      <w:r w:rsidR="00D94C58" w:rsidRPr="00020B4F">
        <w:rPr>
          <w:rFonts w:ascii="Arial Narrow" w:hAnsi="Arial Narrow"/>
          <w:spacing w:val="-4"/>
          <w:sz w:val="26"/>
          <w:szCs w:val="26"/>
        </w:rPr>
        <w:t xml:space="preserve"> ya que puede apartarse del mismo</w:t>
      </w:r>
      <w:r w:rsidR="00E36294" w:rsidRPr="00020B4F">
        <w:rPr>
          <w:rFonts w:ascii="Arial Narrow" w:hAnsi="Arial Narrow"/>
          <w:spacing w:val="-4"/>
          <w:sz w:val="26"/>
          <w:szCs w:val="26"/>
        </w:rPr>
        <w:t>,</w:t>
      </w:r>
      <w:r w:rsidR="00D94C58" w:rsidRPr="00020B4F">
        <w:rPr>
          <w:rFonts w:ascii="Arial Narrow" w:hAnsi="Arial Narrow"/>
          <w:spacing w:val="-4"/>
          <w:sz w:val="26"/>
          <w:szCs w:val="26"/>
        </w:rPr>
        <w:t xml:space="preserve"> </w:t>
      </w:r>
      <w:r w:rsidR="000F0AFB" w:rsidRPr="00020B4F">
        <w:rPr>
          <w:rFonts w:ascii="Arial Narrow" w:hAnsi="Arial Narrow"/>
          <w:spacing w:val="-4"/>
          <w:sz w:val="26"/>
          <w:szCs w:val="26"/>
        </w:rPr>
        <w:t xml:space="preserve">siempre y cuando se sustente los motivos que lo llevaron </w:t>
      </w:r>
      <w:r w:rsidR="00D94C58" w:rsidRPr="00020B4F">
        <w:rPr>
          <w:rFonts w:ascii="Arial Narrow" w:hAnsi="Arial Narrow"/>
          <w:spacing w:val="-4"/>
          <w:sz w:val="26"/>
          <w:szCs w:val="26"/>
        </w:rPr>
        <w:t>a ello</w:t>
      </w:r>
      <w:r w:rsidR="000F0AFB" w:rsidRPr="00020B4F">
        <w:rPr>
          <w:rStyle w:val="Refdenotaalpie"/>
          <w:rFonts w:ascii="Arial Narrow" w:hAnsi="Arial Narrow"/>
          <w:spacing w:val="-4"/>
          <w:sz w:val="26"/>
          <w:szCs w:val="26"/>
        </w:rPr>
        <w:footnoteReference w:id="16"/>
      </w:r>
      <w:r w:rsidR="000F0AFB" w:rsidRPr="00020B4F">
        <w:rPr>
          <w:rFonts w:ascii="Arial Narrow" w:hAnsi="Arial Narrow"/>
          <w:spacing w:val="-4"/>
          <w:sz w:val="26"/>
          <w:szCs w:val="26"/>
        </w:rPr>
        <w:t>.</w:t>
      </w:r>
    </w:p>
    <w:p w14:paraId="69D89A8B" w14:textId="77777777" w:rsidR="00D94C58" w:rsidRPr="00020B4F" w:rsidRDefault="00D94C58" w:rsidP="00CA21EB">
      <w:pPr>
        <w:pStyle w:val="Sinespaciado"/>
        <w:spacing w:line="276" w:lineRule="auto"/>
        <w:jc w:val="both"/>
        <w:rPr>
          <w:rFonts w:ascii="Arial Narrow" w:hAnsi="Arial Narrow"/>
          <w:spacing w:val="-4"/>
          <w:sz w:val="26"/>
          <w:szCs w:val="26"/>
        </w:rPr>
      </w:pPr>
    </w:p>
    <w:p w14:paraId="35ADAA00" w14:textId="20BD3BE2" w:rsidR="00177F1B" w:rsidRPr="00020B4F" w:rsidRDefault="00D94C58"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En este caso el funcionario judicial, argumentó básicamente que su cambio de parecer obedeció al nuevo análisis de los lineamientos de la Ley 1996 de 2019, los cuales ponderan por el derecho de l</w:t>
      </w:r>
      <w:r w:rsidR="000A1192" w:rsidRPr="00020B4F">
        <w:rPr>
          <w:rFonts w:ascii="Arial Narrow" w:hAnsi="Arial Narrow"/>
          <w:spacing w:val="-4"/>
          <w:sz w:val="26"/>
          <w:szCs w:val="26"/>
        </w:rPr>
        <w:t>as personas con discapacidad</w:t>
      </w:r>
      <w:r w:rsidRPr="00020B4F">
        <w:rPr>
          <w:rFonts w:ascii="Arial Narrow" w:hAnsi="Arial Narrow"/>
          <w:spacing w:val="-4"/>
          <w:sz w:val="26"/>
          <w:szCs w:val="26"/>
        </w:rPr>
        <w:t xml:space="preserve">, específicamente a aquel de presumir </w:t>
      </w:r>
      <w:r w:rsidR="000A1192" w:rsidRPr="00020B4F">
        <w:rPr>
          <w:rFonts w:ascii="Arial Narrow" w:hAnsi="Arial Narrow"/>
          <w:spacing w:val="-4"/>
          <w:sz w:val="26"/>
          <w:szCs w:val="26"/>
        </w:rPr>
        <w:t>su capacidad de legal</w:t>
      </w:r>
      <w:r w:rsidR="00C34B46" w:rsidRPr="00020B4F">
        <w:rPr>
          <w:rFonts w:ascii="Arial Narrow" w:hAnsi="Arial Narrow"/>
          <w:spacing w:val="-4"/>
          <w:sz w:val="26"/>
          <w:szCs w:val="26"/>
        </w:rPr>
        <w:t>, c</w:t>
      </w:r>
      <w:r w:rsidRPr="00020B4F">
        <w:rPr>
          <w:rFonts w:ascii="Arial Narrow" w:hAnsi="Arial Narrow"/>
          <w:spacing w:val="-4"/>
          <w:sz w:val="26"/>
          <w:szCs w:val="26"/>
        </w:rPr>
        <w:t>riterio que para esta Colegiatura no luce inadecuado</w:t>
      </w:r>
      <w:r w:rsidR="00C34B46" w:rsidRPr="00020B4F">
        <w:rPr>
          <w:rFonts w:ascii="Arial Narrow" w:hAnsi="Arial Narrow"/>
          <w:spacing w:val="-4"/>
          <w:sz w:val="26"/>
          <w:szCs w:val="26"/>
        </w:rPr>
        <w:t xml:space="preserve"> o abiertamente arbitrario</w:t>
      </w:r>
      <w:r w:rsidRPr="00020B4F">
        <w:rPr>
          <w:rFonts w:ascii="Arial Narrow" w:hAnsi="Arial Narrow"/>
          <w:spacing w:val="-4"/>
          <w:sz w:val="26"/>
          <w:szCs w:val="26"/>
        </w:rPr>
        <w:t>.</w:t>
      </w:r>
    </w:p>
    <w:p w14:paraId="625FA43B" w14:textId="77777777" w:rsidR="000A1192" w:rsidRPr="00020B4F" w:rsidRDefault="000A1192" w:rsidP="00CA21EB">
      <w:pPr>
        <w:pStyle w:val="Sinespaciado"/>
        <w:spacing w:line="276" w:lineRule="auto"/>
        <w:jc w:val="both"/>
        <w:rPr>
          <w:rFonts w:ascii="Arial Narrow" w:hAnsi="Arial Narrow"/>
          <w:spacing w:val="-4"/>
          <w:sz w:val="26"/>
          <w:szCs w:val="26"/>
        </w:rPr>
      </w:pPr>
    </w:p>
    <w:p w14:paraId="5EB029E7" w14:textId="77777777" w:rsidR="00AF275E" w:rsidRPr="00020B4F" w:rsidRDefault="00D94C58" w:rsidP="00CA21EB">
      <w:pPr>
        <w:pStyle w:val="Sinespaciado"/>
        <w:spacing w:line="276" w:lineRule="auto"/>
        <w:jc w:val="both"/>
        <w:rPr>
          <w:rFonts w:ascii="Arial Narrow" w:hAnsi="Arial Narrow"/>
          <w:spacing w:val="-4"/>
          <w:sz w:val="26"/>
          <w:szCs w:val="26"/>
        </w:rPr>
      </w:pPr>
      <w:r w:rsidRPr="00020B4F">
        <w:rPr>
          <w:rFonts w:ascii="Arial Narrow" w:hAnsi="Arial Narrow"/>
          <w:b/>
          <w:spacing w:val="-4"/>
          <w:sz w:val="26"/>
          <w:szCs w:val="26"/>
        </w:rPr>
        <w:t xml:space="preserve">7. </w:t>
      </w:r>
      <w:r w:rsidR="00A125CC" w:rsidRPr="00020B4F">
        <w:rPr>
          <w:rFonts w:ascii="Arial Narrow" w:hAnsi="Arial Narrow"/>
          <w:spacing w:val="-4"/>
          <w:sz w:val="26"/>
          <w:szCs w:val="26"/>
        </w:rPr>
        <w:t xml:space="preserve">Para finalizar, </w:t>
      </w:r>
      <w:r w:rsidRPr="00020B4F">
        <w:rPr>
          <w:rFonts w:ascii="Arial Narrow" w:hAnsi="Arial Narrow"/>
          <w:spacing w:val="-4"/>
          <w:sz w:val="26"/>
          <w:szCs w:val="26"/>
        </w:rPr>
        <w:t xml:space="preserve">en relación con los derechos de </w:t>
      </w:r>
      <w:r w:rsidR="00A125CC" w:rsidRPr="00020B4F">
        <w:rPr>
          <w:rFonts w:ascii="Arial Narrow" w:hAnsi="Arial Narrow"/>
          <w:spacing w:val="-4"/>
          <w:sz w:val="26"/>
          <w:szCs w:val="26"/>
        </w:rPr>
        <w:t xml:space="preserve">María </w:t>
      </w:r>
      <w:r w:rsidRPr="00020B4F">
        <w:rPr>
          <w:rFonts w:ascii="Arial Narrow" w:hAnsi="Arial Narrow"/>
          <w:spacing w:val="-4"/>
          <w:sz w:val="26"/>
          <w:szCs w:val="26"/>
        </w:rPr>
        <w:t>Sofía Bedoya Flórez que tanto en la demanda como en la impugnación se alegaron como vulnerados por el otorgamiento de la escritura pública, acto que, se aduce, desencadenó en la sustracción del patrimonio del único bien que lo componía</w:t>
      </w:r>
      <w:r w:rsidR="00AF275E" w:rsidRPr="00020B4F">
        <w:rPr>
          <w:rFonts w:ascii="Arial Narrow" w:hAnsi="Arial Narrow"/>
          <w:spacing w:val="-4"/>
          <w:sz w:val="26"/>
          <w:szCs w:val="26"/>
        </w:rPr>
        <w:t>, se observa lo siguiente.</w:t>
      </w:r>
    </w:p>
    <w:p w14:paraId="04AA3006" w14:textId="626BC6DF" w:rsidR="00AF275E" w:rsidRPr="00020B4F" w:rsidRDefault="00AF275E" w:rsidP="00CA21EB">
      <w:pPr>
        <w:pStyle w:val="Sinespaciado"/>
        <w:spacing w:line="276" w:lineRule="auto"/>
        <w:jc w:val="both"/>
        <w:rPr>
          <w:rFonts w:ascii="Arial Narrow" w:hAnsi="Arial Narrow"/>
          <w:spacing w:val="-4"/>
          <w:sz w:val="26"/>
          <w:szCs w:val="26"/>
        </w:rPr>
      </w:pPr>
    </w:p>
    <w:p w14:paraId="0971AF08" w14:textId="77777777" w:rsidR="00B65FD2" w:rsidRPr="00020B4F" w:rsidRDefault="00E46FB3" w:rsidP="00CA21EB">
      <w:pPr>
        <w:pStyle w:val="Sinespaciado"/>
        <w:spacing w:line="276" w:lineRule="auto"/>
        <w:jc w:val="both"/>
        <w:rPr>
          <w:rFonts w:ascii="Arial Narrow" w:hAnsi="Arial Narrow"/>
          <w:bCs/>
          <w:spacing w:val="-4"/>
          <w:sz w:val="26"/>
          <w:szCs w:val="26"/>
        </w:rPr>
      </w:pPr>
      <w:r w:rsidRPr="00020B4F">
        <w:rPr>
          <w:rFonts w:ascii="Arial Narrow" w:hAnsi="Arial Narrow"/>
          <w:bCs/>
          <w:spacing w:val="-4"/>
          <w:sz w:val="26"/>
          <w:szCs w:val="26"/>
        </w:rPr>
        <w:t xml:space="preserve">Si bien en la tutela y la impugnación </w:t>
      </w:r>
      <w:r w:rsidR="00E119B0" w:rsidRPr="00020B4F">
        <w:rPr>
          <w:rFonts w:ascii="Arial Narrow" w:hAnsi="Arial Narrow"/>
          <w:bCs/>
          <w:spacing w:val="-4"/>
          <w:sz w:val="26"/>
          <w:szCs w:val="26"/>
        </w:rPr>
        <w:t xml:space="preserve">se alude a la protección y la asistencia de las personas de la tercera edad, así como la obligación de concurrir a su protección integral y asistencia, lo cierto es que el actor nunca se presentó </w:t>
      </w:r>
      <w:r w:rsidRPr="00020B4F">
        <w:rPr>
          <w:rFonts w:ascii="Arial Narrow" w:hAnsi="Arial Narrow"/>
          <w:bCs/>
          <w:spacing w:val="-4"/>
          <w:sz w:val="26"/>
          <w:szCs w:val="26"/>
        </w:rPr>
        <w:t>de manera expresa como agente oficioso de</w:t>
      </w:r>
      <w:r w:rsidR="00095B05" w:rsidRPr="00020B4F">
        <w:rPr>
          <w:rFonts w:ascii="Arial Narrow" w:hAnsi="Arial Narrow"/>
          <w:bCs/>
          <w:spacing w:val="-4"/>
          <w:sz w:val="26"/>
          <w:szCs w:val="26"/>
        </w:rPr>
        <w:t xml:space="preserve"> la señora </w:t>
      </w:r>
      <w:r w:rsidRPr="00020B4F">
        <w:rPr>
          <w:rFonts w:ascii="Arial Narrow" w:hAnsi="Arial Narrow"/>
          <w:bCs/>
          <w:spacing w:val="-4"/>
          <w:sz w:val="26"/>
          <w:szCs w:val="26"/>
        </w:rPr>
        <w:t xml:space="preserve">Bedoya Flórez, </w:t>
      </w:r>
      <w:r w:rsidR="00095B05" w:rsidRPr="00020B4F">
        <w:rPr>
          <w:rFonts w:ascii="Arial Narrow" w:hAnsi="Arial Narrow"/>
          <w:bCs/>
          <w:spacing w:val="-4"/>
          <w:sz w:val="26"/>
          <w:szCs w:val="26"/>
        </w:rPr>
        <w:t xml:space="preserve">quien además jamás fue convocada como parte al proceso civil donde se profirió la sentencia que motivó la acción de tutela. </w:t>
      </w:r>
    </w:p>
    <w:p w14:paraId="681D9DA5" w14:textId="77777777" w:rsidR="00B65FD2" w:rsidRPr="00020B4F" w:rsidRDefault="00B65FD2" w:rsidP="00CA21EB">
      <w:pPr>
        <w:pStyle w:val="Sinespaciado"/>
        <w:spacing w:line="276" w:lineRule="auto"/>
        <w:jc w:val="both"/>
        <w:rPr>
          <w:rFonts w:ascii="Arial Narrow" w:hAnsi="Arial Narrow"/>
          <w:bCs/>
          <w:spacing w:val="-4"/>
          <w:sz w:val="26"/>
          <w:szCs w:val="26"/>
        </w:rPr>
      </w:pPr>
    </w:p>
    <w:p w14:paraId="7511D941" w14:textId="69583236" w:rsidR="008C1E40" w:rsidRPr="00020B4F" w:rsidRDefault="009F52EA" w:rsidP="00CA21EB">
      <w:pPr>
        <w:pStyle w:val="Sinespaciado"/>
        <w:spacing w:line="276" w:lineRule="auto"/>
        <w:jc w:val="both"/>
        <w:rPr>
          <w:rFonts w:ascii="Arial Narrow" w:hAnsi="Arial Narrow"/>
          <w:spacing w:val="-4"/>
          <w:sz w:val="26"/>
          <w:szCs w:val="26"/>
        </w:rPr>
      </w:pPr>
      <w:r w:rsidRPr="00020B4F">
        <w:rPr>
          <w:rFonts w:ascii="Arial Narrow" w:hAnsi="Arial Narrow"/>
          <w:bCs/>
          <w:spacing w:val="-4"/>
          <w:sz w:val="26"/>
          <w:szCs w:val="26"/>
        </w:rPr>
        <w:t xml:space="preserve">Si </w:t>
      </w:r>
      <w:r w:rsidR="00884CF0" w:rsidRPr="00020B4F">
        <w:rPr>
          <w:rFonts w:ascii="Arial Narrow" w:hAnsi="Arial Narrow"/>
          <w:bCs/>
          <w:spacing w:val="-4"/>
          <w:sz w:val="26"/>
          <w:szCs w:val="26"/>
        </w:rPr>
        <w:t>el señor Héctor Valencia Bedoya (qepd)</w:t>
      </w:r>
      <w:r w:rsidR="001719F7" w:rsidRPr="00020B4F">
        <w:rPr>
          <w:rFonts w:ascii="Arial Narrow" w:hAnsi="Arial Narrow"/>
          <w:bCs/>
          <w:spacing w:val="-4"/>
          <w:sz w:val="26"/>
          <w:szCs w:val="26"/>
        </w:rPr>
        <w:t xml:space="preserve">, hoy </w:t>
      </w:r>
      <w:r w:rsidR="001719F7" w:rsidRPr="00020B4F">
        <w:rPr>
          <w:rFonts w:ascii="Arial Narrow" w:hAnsi="Arial Narrow"/>
          <w:spacing w:val="-4"/>
          <w:sz w:val="26"/>
          <w:szCs w:val="26"/>
        </w:rPr>
        <w:t xml:space="preserve">Henry </w:t>
      </w:r>
      <w:r w:rsidR="000D648A" w:rsidRPr="00020B4F">
        <w:rPr>
          <w:rFonts w:ascii="Arial Narrow" w:hAnsi="Arial Narrow"/>
          <w:spacing w:val="-4"/>
          <w:sz w:val="26"/>
          <w:szCs w:val="26"/>
        </w:rPr>
        <w:t xml:space="preserve">Eliécer </w:t>
      </w:r>
      <w:r w:rsidR="001719F7" w:rsidRPr="00020B4F">
        <w:rPr>
          <w:rFonts w:ascii="Arial Narrow" w:hAnsi="Arial Narrow"/>
          <w:spacing w:val="-4"/>
          <w:sz w:val="26"/>
          <w:szCs w:val="26"/>
        </w:rPr>
        <w:t>Valencia Ramírez,</w:t>
      </w:r>
      <w:r w:rsidR="00884CF0" w:rsidRPr="00020B4F">
        <w:rPr>
          <w:rFonts w:ascii="Arial Narrow" w:hAnsi="Arial Narrow"/>
          <w:bCs/>
          <w:spacing w:val="-4"/>
          <w:sz w:val="26"/>
          <w:szCs w:val="26"/>
        </w:rPr>
        <w:t xml:space="preserve"> </w:t>
      </w:r>
      <w:r w:rsidRPr="00020B4F">
        <w:rPr>
          <w:rFonts w:ascii="Arial Narrow" w:hAnsi="Arial Narrow"/>
          <w:bCs/>
          <w:spacing w:val="-4"/>
          <w:sz w:val="26"/>
          <w:szCs w:val="26"/>
        </w:rPr>
        <w:t>acudió a</w:t>
      </w:r>
      <w:r w:rsidR="00884CF0" w:rsidRPr="00020B4F">
        <w:rPr>
          <w:rFonts w:ascii="Arial Narrow" w:hAnsi="Arial Narrow"/>
          <w:bCs/>
          <w:spacing w:val="-4"/>
          <w:sz w:val="26"/>
          <w:szCs w:val="26"/>
        </w:rPr>
        <w:t>l</w:t>
      </w:r>
      <w:r w:rsidRPr="00020B4F">
        <w:rPr>
          <w:rFonts w:ascii="Arial Narrow" w:hAnsi="Arial Narrow"/>
          <w:bCs/>
          <w:spacing w:val="-4"/>
          <w:sz w:val="26"/>
          <w:szCs w:val="26"/>
        </w:rPr>
        <w:t xml:space="preserve"> proceso de nulidad absoluta </w:t>
      </w:r>
      <w:r w:rsidR="000D648A" w:rsidRPr="00020B4F">
        <w:rPr>
          <w:rFonts w:ascii="Arial Narrow" w:hAnsi="Arial Narrow"/>
          <w:spacing w:val="-4"/>
          <w:sz w:val="26"/>
          <w:szCs w:val="26"/>
        </w:rPr>
        <w:t xml:space="preserve">del poder general </w:t>
      </w:r>
      <w:r w:rsidRPr="00020B4F">
        <w:rPr>
          <w:rFonts w:ascii="Arial Narrow" w:hAnsi="Arial Narrow"/>
          <w:bCs/>
          <w:spacing w:val="-4"/>
          <w:sz w:val="26"/>
          <w:szCs w:val="26"/>
        </w:rPr>
        <w:t xml:space="preserve">para proteger </w:t>
      </w:r>
      <w:r w:rsidR="0008107B" w:rsidRPr="00020B4F">
        <w:rPr>
          <w:rFonts w:ascii="Arial Narrow" w:hAnsi="Arial Narrow"/>
          <w:bCs/>
          <w:spacing w:val="-4"/>
          <w:sz w:val="26"/>
          <w:szCs w:val="26"/>
        </w:rPr>
        <w:t>el</w:t>
      </w:r>
      <w:r w:rsidRPr="00020B4F">
        <w:rPr>
          <w:rFonts w:ascii="Arial Narrow" w:hAnsi="Arial Narrow"/>
          <w:bCs/>
          <w:spacing w:val="-4"/>
          <w:sz w:val="26"/>
          <w:szCs w:val="26"/>
        </w:rPr>
        <w:t xml:space="preserve"> interés personal de</w:t>
      </w:r>
      <w:r w:rsidR="0008107B" w:rsidRPr="00020B4F">
        <w:rPr>
          <w:rFonts w:ascii="Arial Narrow" w:hAnsi="Arial Narrow"/>
          <w:bCs/>
          <w:spacing w:val="-4"/>
          <w:sz w:val="26"/>
          <w:szCs w:val="26"/>
        </w:rPr>
        <w:t xml:space="preserve"> un</w:t>
      </w:r>
      <w:r w:rsidRPr="00020B4F">
        <w:rPr>
          <w:rFonts w:ascii="Arial Narrow" w:hAnsi="Arial Narrow"/>
          <w:bCs/>
          <w:spacing w:val="-4"/>
          <w:sz w:val="26"/>
          <w:szCs w:val="26"/>
        </w:rPr>
        <w:t xml:space="preserve"> tercero </w:t>
      </w:r>
      <w:r w:rsidR="003412E0" w:rsidRPr="00020B4F">
        <w:rPr>
          <w:rFonts w:ascii="Arial Narrow" w:hAnsi="Arial Narrow"/>
          <w:spacing w:val="-4"/>
          <w:sz w:val="26"/>
          <w:szCs w:val="26"/>
        </w:rPr>
        <w:t>no</w:t>
      </w:r>
      <w:r w:rsidRPr="00020B4F">
        <w:rPr>
          <w:rFonts w:ascii="Arial Narrow" w:hAnsi="Arial Narrow"/>
          <w:bCs/>
          <w:spacing w:val="-4"/>
          <w:sz w:val="26"/>
          <w:szCs w:val="26"/>
        </w:rPr>
        <w:t xml:space="preserve"> contratante, com</w:t>
      </w:r>
      <w:r w:rsidR="0008107B" w:rsidRPr="00020B4F">
        <w:rPr>
          <w:rFonts w:ascii="Arial Narrow" w:hAnsi="Arial Narrow"/>
          <w:bCs/>
          <w:spacing w:val="-4"/>
          <w:sz w:val="26"/>
          <w:szCs w:val="26"/>
        </w:rPr>
        <w:t>o</w:t>
      </w:r>
      <w:r w:rsidRPr="00020B4F">
        <w:rPr>
          <w:rFonts w:ascii="Arial Narrow" w:hAnsi="Arial Narrow"/>
          <w:bCs/>
          <w:spacing w:val="-4"/>
          <w:sz w:val="26"/>
          <w:szCs w:val="26"/>
        </w:rPr>
        <w:t xml:space="preserve"> </w:t>
      </w:r>
      <w:r w:rsidR="0008107B" w:rsidRPr="00020B4F">
        <w:rPr>
          <w:rFonts w:ascii="Arial Narrow" w:hAnsi="Arial Narrow"/>
          <w:bCs/>
          <w:spacing w:val="-4"/>
          <w:sz w:val="26"/>
          <w:szCs w:val="26"/>
        </w:rPr>
        <w:t>lo</w:t>
      </w:r>
      <w:r w:rsidRPr="00020B4F">
        <w:rPr>
          <w:rFonts w:ascii="Arial Narrow" w:hAnsi="Arial Narrow"/>
          <w:bCs/>
          <w:spacing w:val="-4"/>
          <w:sz w:val="26"/>
          <w:szCs w:val="26"/>
        </w:rPr>
        <w:t xml:space="preserve"> entendió </w:t>
      </w:r>
      <w:r w:rsidR="0008107B" w:rsidRPr="00020B4F">
        <w:rPr>
          <w:rFonts w:ascii="Arial Narrow" w:hAnsi="Arial Narrow"/>
          <w:bCs/>
          <w:spacing w:val="-4"/>
          <w:sz w:val="26"/>
          <w:szCs w:val="26"/>
        </w:rPr>
        <w:t xml:space="preserve">el juez accionado para otorgarle </w:t>
      </w:r>
      <w:r w:rsidRPr="00020B4F">
        <w:rPr>
          <w:rFonts w:ascii="Arial Narrow" w:hAnsi="Arial Narrow"/>
          <w:bCs/>
          <w:spacing w:val="-4"/>
          <w:sz w:val="26"/>
          <w:szCs w:val="26"/>
        </w:rPr>
        <w:t>legitima</w:t>
      </w:r>
      <w:r w:rsidR="0008107B" w:rsidRPr="00020B4F">
        <w:rPr>
          <w:rFonts w:ascii="Arial Narrow" w:hAnsi="Arial Narrow"/>
          <w:bCs/>
          <w:spacing w:val="-4"/>
          <w:sz w:val="26"/>
          <w:szCs w:val="26"/>
        </w:rPr>
        <w:t xml:space="preserve">ción para </w:t>
      </w:r>
      <w:r w:rsidR="002F2E7A" w:rsidRPr="00020B4F">
        <w:rPr>
          <w:rFonts w:ascii="Arial Narrow" w:hAnsi="Arial Narrow"/>
          <w:bCs/>
          <w:spacing w:val="-4"/>
          <w:sz w:val="26"/>
          <w:szCs w:val="26"/>
        </w:rPr>
        <w:t>controvertir un</w:t>
      </w:r>
      <w:r w:rsidR="009643B5" w:rsidRPr="00020B4F">
        <w:rPr>
          <w:rFonts w:ascii="Arial Narrow" w:hAnsi="Arial Narrow"/>
          <w:bCs/>
          <w:spacing w:val="-4"/>
          <w:sz w:val="26"/>
          <w:szCs w:val="26"/>
        </w:rPr>
        <w:t xml:space="preserve"> contrato </w:t>
      </w:r>
      <w:r w:rsidR="002F2E7A" w:rsidRPr="00020B4F">
        <w:rPr>
          <w:rFonts w:ascii="Arial Narrow" w:hAnsi="Arial Narrow"/>
          <w:bCs/>
          <w:spacing w:val="-4"/>
          <w:sz w:val="26"/>
          <w:szCs w:val="26"/>
        </w:rPr>
        <w:t xml:space="preserve">donde </w:t>
      </w:r>
      <w:r w:rsidR="003412E0" w:rsidRPr="00020B4F">
        <w:rPr>
          <w:rFonts w:ascii="Arial Narrow" w:hAnsi="Arial Narrow"/>
          <w:spacing w:val="-4"/>
          <w:sz w:val="26"/>
          <w:szCs w:val="26"/>
        </w:rPr>
        <w:t>de forma alguna</w:t>
      </w:r>
      <w:r w:rsidR="002F2E7A" w:rsidRPr="00020B4F">
        <w:rPr>
          <w:rFonts w:ascii="Arial Narrow" w:hAnsi="Arial Narrow"/>
          <w:bCs/>
          <w:spacing w:val="-4"/>
          <w:sz w:val="26"/>
          <w:szCs w:val="26"/>
        </w:rPr>
        <w:t xml:space="preserve"> </w:t>
      </w:r>
      <w:r w:rsidR="009643B5" w:rsidRPr="00020B4F">
        <w:rPr>
          <w:rFonts w:ascii="Arial Narrow" w:hAnsi="Arial Narrow"/>
          <w:bCs/>
          <w:spacing w:val="-4"/>
          <w:sz w:val="26"/>
          <w:szCs w:val="26"/>
        </w:rPr>
        <w:t>intervino</w:t>
      </w:r>
      <w:r w:rsidR="002F2E7A" w:rsidRPr="00020B4F">
        <w:rPr>
          <w:rFonts w:ascii="Arial Narrow" w:hAnsi="Arial Narrow"/>
          <w:bCs/>
          <w:spacing w:val="-4"/>
          <w:sz w:val="26"/>
          <w:szCs w:val="26"/>
        </w:rPr>
        <w:t xml:space="preserve">, </w:t>
      </w:r>
      <w:r w:rsidR="008C1E40" w:rsidRPr="00020B4F">
        <w:rPr>
          <w:rFonts w:ascii="Arial Narrow" w:hAnsi="Arial Narrow"/>
          <w:bCs/>
          <w:spacing w:val="-4"/>
          <w:sz w:val="26"/>
          <w:szCs w:val="26"/>
        </w:rPr>
        <w:t xml:space="preserve">es natural que a la acción de tutela se acuda a defender ese mismo interés, que se entiende afectado al haberse </w:t>
      </w:r>
      <w:r w:rsidR="008D5E55" w:rsidRPr="00020B4F">
        <w:rPr>
          <w:rFonts w:ascii="Arial Narrow" w:hAnsi="Arial Narrow"/>
          <w:bCs/>
          <w:spacing w:val="-4"/>
          <w:sz w:val="26"/>
          <w:szCs w:val="26"/>
        </w:rPr>
        <w:t xml:space="preserve">despachado desfavorablemente </w:t>
      </w:r>
      <w:r w:rsidR="008C1E40" w:rsidRPr="00020B4F">
        <w:rPr>
          <w:rFonts w:ascii="Arial Narrow" w:hAnsi="Arial Narrow"/>
          <w:bCs/>
          <w:spacing w:val="-4"/>
          <w:sz w:val="26"/>
          <w:szCs w:val="26"/>
        </w:rPr>
        <w:t>las pretensiones de la demanda</w:t>
      </w:r>
      <w:r w:rsidR="009643B5" w:rsidRPr="00020B4F">
        <w:rPr>
          <w:rFonts w:ascii="Arial Narrow" w:hAnsi="Arial Narrow"/>
          <w:bCs/>
          <w:spacing w:val="-4"/>
          <w:sz w:val="26"/>
          <w:szCs w:val="26"/>
        </w:rPr>
        <w:t xml:space="preserve"> declarativa</w:t>
      </w:r>
      <w:r w:rsidR="008C1E40" w:rsidRPr="00020B4F">
        <w:rPr>
          <w:rFonts w:ascii="Arial Narrow" w:hAnsi="Arial Narrow"/>
          <w:bCs/>
          <w:spacing w:val="-4"/>
          <w:sz w:val="26"/>
          <w:szCs w:val="26"/>
        </w:rPr>
        <w:t xml:space="preserve">, y </w:t>
      </w:r>
      <w:r w:rsidR="008D5E55" w:rsidRPr="00020B4F">
        <w:rPr>
          <w:rFonts w:ascii="Arial Narrow" w:hAnsi="Arial Narrow"/>
          <w:spacing w:val="-4"/>
          <w:sz w:val="26"/>
          <w:szCs w:val="26"/>
        </w:rPr>
        <w:t>no</w:t>
      </w:r>
      <w:r w:rsidR="008C1E40" w:rsidRPr="00020B4F">
        <w:rPr>
          <w:rFonts w:ascii="Arial Narrow" w:hAnsi="Arial Narrow"/>
          <w:bCs/>
          <w:spacing w:val="-4"/>
          <w:sz w:val="26"/>
          <w:szCs w:val="26"/>
        </w:rPr>
        <w:t xml:space="preserve"> el de la señora </w:t>
      </w:r>
      <w:r w:rsidR="008C1E40" w:rsidRPr="00020B4F">
        <w:rPr>
          <w:rFonts w:ascii="Arial Narrow" w:hAnsi="Arial Narrow"/>
          <w:spacing w:val="-4"/>
          <w:sz w:val="26"/>
          <w:szCs w:val="26"/>
        </w:rPr>
        <w:t>María Sofía Bedoya Flórez, de quien se carece de facultad de representación</w:t>
      </w:r>
      <w:r w:rsidR="00336596" w:rsidRPr="00020B4F">
        <w:rPr>
          <w:rFonts w:ascii="Arial Narrow" w:hAnsi="Arial Narrow"/>
          <w:spacing w:val="-4"/>
          <w:sz w:val="26"/>
          <w:szCs w:val="26"/>
        </w:rPr>
        <w:t>,</w:t>
      </w:r>
      <w:r w:rsidR="008C1E40" w:rsidRPr="00020B4F">
        <w:rPr>
          <w:rFonts w:ascii="Arial Narrow" w:hAnsi="Arial Narrow"/>
          <w:spacing w:val="-4"/>
          <w:sz w:val="26"/>
          <w:szCs w:val="26"/>
        </w:rPr>
        <w:t xml:space="preserve"> y</w:t>
      </w:r>
      <w:r w:rsidR="00336596" w:rsidRPr="00020B4F">
        <w:rPr>
          <w:rFonts w:ascii="Arial Narrow" w:hAnsi="Arial Narrow"/>
          <w:spacing w:val="-4"/>
          <w:sz w:val="26"/>
          <w:szCs w:val="26"/>
        </w:rPr>
        <w:t xml:space="preserve"> tampoco</w:t>
      </w:r>
      <w:r w:rsidR="008C1E40" w:rsidRPr="00020B4F">
        <w:rPr>
          <w:rFonts w:ascii="Arial Narrow" w:hAnsi="Arial Narrow"/>
          <w:spacing w:val="-4"/>
          <w:sz w:val="26"/>
          <w:szCs w:val="26"/>
        </w:rPr>
        <w:t xml:space="preserve"> se indicó actuar como agente oficioso.</w:t>
      </w:r>
    </w:p>
    <w:p w14:paraId="4E98F192" w14:textId="77777777" w:rsidR="008C1E40" w:rsidRPr="00020B4F" w:rsidRDefault="008C1E40" w:rsidP="00CA21EB">
      <w:pPr>
        <w:pStyle w:val="Sinespaciado"/>
        <w:spacing w:line="276" w:lineRule="auto"/>
        <w:jc w:val="both"/>
        <w:rPr>
          <w:rFonts w:ascii="Arial Narrow" w:hAnsi="Arial Narrow"/>
          <w:spacing w:val="-4"/>
          <w:sz w:val="26"/>
          <w:szCs w:val="26"/>
        </w:rPr>
      </w:pPr>
    </w:p>
    <w:p w14:paraId="1D9DBA46" w14:textId="04ABACFE" w:rsidR="005A0B57" w:rsidRPr="00020B4F" w:rsidRDefault="00490200" w:rsidP="00CA21EB">
      <w:pPr>
        <w:pStyle w:val="Sinespaciado"/>
        <w:spacing w:line="276" w:lineRule="auto"/>
        <w:jc w:val="both"/>
        <w:rPr>
          <w:rFonts w:ascii="Arial Narrow" w:hAnsi="Arial Narrow"/>
          <w:spacing w:val="-4"/>
          <w:sz w:val="26"/>
          <w:szCs w:val="26"/>
        </w:rPr>
      </w:pPr>
      <w:r w:rsidRPr="00020B4F">
        <w:rPr>
          <w:rFonts w:ascii="Arial Narrow" w:hAnsi="Arial Narrow"/>
          <w:bCs/>
          <w:spacing w:val="-4"/>
          <w:sz w:val="26"/>
          <w:szCs w:val="26"/>
        </w:rPr>
        <w:t>No escapa a la Sala que l</w:t>
      </w:r>
      <w:r w:rsidR="00AF275E" w:rsidRPr="00020B4F">
        <w:rPr>
          <w:rFonts w:ascii="Arial Narrow" w:hAnsi="Arial Narrow"/>
          <w:spacing w:val="-4"/>
          <w:sz w:val="26"/>
          <w:szCs w:val="26"/>
        </w:rPr>
        <w:t xml:space="preserve">a señora Bedoya Flórez </w:t>
      </w:r>
      <w:r w:rsidRPr="00020B4F">
        <w:rPr>
          <w:rFonts w:ascii="Arial Narrow" w:hAnsi="Arial Narrow"/>
          <w:spacing w:val="-4"/>
          <w:sz w:val="26"/>
          <w:szCs w:val="26"/>
        </w:rPr>
        <w:t xml:space="preserve">es sujeto de especial protección constitucional, pues tiene </w:t>
      </w:r>
      <w:r w:rsidR="0027564A" w:rsidRPr="00020B4F">
        <w:rPr>
          <w:rFonts w:ascii="Arial Narrow" w:hAnsi="Arial Narrow"/>
          <w:bCs/>
          <w:spacing w:val="-4"/>
          <w:sz w:val="26"/>
          <w:szCs w:val="26"/>
        </w:rPr>
        <w:t xml:space="preserve">de 93 </w:t>
      </w:r>
      <w:r w:rsidR="002D2A37" w:rsidRPr="00020B4F">
        <w:rPr>
          <w:rFonts w:ascii="Arial Narrow" w:hAnsi="Arial Narrow"/>
          <w:bCs/>
          <w:spacing w:val="-4"/>
          <w:sz w:val="26"/>
          <w:szCs w:val="26"/>
        </w:rPr>
        <w:t>años</w:t>
      </w:r>
      <w:r w:rsidR="0027564A" w:rsidRPr="00020B4F">
        <w:rPr>
          <w:rFonts w:ascii="Arial Narrow" w:hAnsi="Arial Narrow"/>
          <w:bCs/>
          <w:spacing w:val="-4"/>
          <w:sz w:val="26"/>
          <w:szCs w:val="26"/>
        </w:rPr>
        <w:t xml:space="preserve"> (según las notas de historia clínica, nació el 07/09/1927</w:t>
      </w:r>
      <w:r w:rsidR="0027564A" w:rsidRPr="00020B4F">
        <w:rPr>
          <w:rStyle w:val="Refdenotaalpie"/>
          <w:rFonts w:ascii="Arial Narrow" w:hAnsi="Arial Narrow"/>
          <w:bCs/>
          <w:spacing w:val="-4"/>
          <w:sz w:val="26"/>
          <w:szCs w:val="26"/>
        </w:rPr>
        <w:footnoteReference w:id="17"/>
      </w:r>
      <w:r w:rsidR="0027564A" w:rsidRPr="00020B4F">
        <w:rPr>
          <w:rFonts w:ascii="Arial Narrow" w:hAnsi="Arial Narrow"/>
          <w:bCs/>
          <w:spacing w:val="-4"/>
          <w:sz w:val="26"/>
          <w:szCs w:val="26"/>
        </w:rPr>
        <w:t xml:space="preserve">) </w:t>
      </w:r>
      <w:r w:rsidR="003D54E2" w:rsidRPr="00020B4F">
        <w:rPr>
          <w:rFonts w:ascii="Arial Narrow" w:hAnsi="Arial Narrow"/>
          <w:bCs/>
          <w:spacing w:val="-4"/>
          <w:sz w:val="26"/>
          <w:szCs w:val="26"/>
        </w:rPr>
        <w:t>y según diagnóstico emitido por médico psiquiatra en consulta de fecha 13 de julio de 2020</w:t>
      </w:r>
      <w:r w:rsidR="003D54E2" w:rsidRPr="00020B4F">
        <w:rPr>
          <w:rStyle w:val="Refdenotaalpie"/>
          <w:rFonts w:ascii="Arial Narrow" w:hAnsi="Arial Narrow"/>
          <w:bCs/>
          <w:spacing w:val="-4"/>
          <w:sz w:val="26"/>
          <w:szCs w:val="26"/>
        </w:rPr>
        <w:footnoteReference w:id="18"/>
      </w:r>
      <w:r w:rsidR="003D54E2" w:rsidRPr="00020B4F">
        <w:rPr>
          <w:rFonts w:ascii="Arial Narrow" w:hAnsi="Arial Narrow"/>
          <w:bCs/>
          <w:spacing w:val="-4"/>
          <w:sz w:val="26"/>
          <w:szCs w:val="26"/>
        </w:rPr>
        <w:t>, padece de</w:t>
      </w:r>
      <w:r w:rsidR="0027564A" w:rsidRPr="00020B4F">
        <w:rPr>
          <w:rFonts w:ascii="Arial Narrow" w:hAnsi="Arial Narrow"/>
          <w:bCs/>
          <w:spacing w:val="-4"/>
          <w:sz w:val="26"/>
          <w:szCs w:val="26"/>
        </w:rPr>
        <w:t xml:space="preserve"> retardo mental leve, síndrome demencial en curso e hipoacusia total.</w:t>
      </w:r>
      <w:r w:rsidR="004F6EF3" w:rsidRPr="00020B4F">
        <w:rPr>
          <w:rFonts w:ascii="Arial Narrow" w:hAnsi="Arial Narrow"/>
          <w:bCs/>
          <w:spacing w:val="-4"/>
          <w:sz w:val="26"/>
          <w:szCs w:val="26"/>
        </w:rPr>
        <w:t xml:space="preserve"> </w:t>
      </w:r>
      <w:r w:rsidR="00172909" w:rsidRPr="00020B4F">
        <w:rPr>
          <w:rFonts w:ascii="Arial Narrow" w:hAnsi="Arial Narrow"/>
          <w:spacing w:val="-4"/>
          <w:sz w:val="26"/>
          <w:szCs w:val="26"/>
        </w:rPr>
        <w:t xml:space="preserve">También, </w:t>
      </w:r>
      <w:r w:rsidR="0079421F" w:rsidRPr="00020B4F">
        <w:rPr>
          <w:rFonts w:ascii="Arial Narrow" w:hAnsi="Arial Narrow"/>
          <w:bCs/>
          <w:spacing w:val="-4"/>
          <w:sz w:val="26"/>
          <w:szCs w:val="26"/>
        </w:rPr>
        <w:t xml:space="preserve">que no </w:t>
      </w:r>
      <w:r w:rsidR="00AF275E" w:rsidRPr="00020B4F">
        <w:rPr>
          <w:rFonts w:ascii="Arial Narrow" w:hAnsi="Arial Narrow"/>
          <w:spacing w:val="-4"/>
          <w:sz w:val="26"/>
          <w:szCs w:val="26"/>
        </w:rPr>
        <w:t>fue convocada al proceso civil que motivó la tutela</w:t>
      </w:r>
      <w:r w:rsidR="00DC11EC" w:rsidRPr="00020B4F">
        <w:rPr>
          <w:rFonts w:ascii="Arial Narrow" w:hAnsi="Arial Narrow"/>
          <w:spacing w:val="-4"/>
          <w:sz w:val="26"/>
          <w:szCs w:val="26"/>
        </w:rPr>
        <w:t xml:space="preserve">, cuando allí se juzgó la validez de un negocio jurídico en el que </w:t>
      </w:r>
      <w:r w:rsidR="00CD52DA" w:rsidRPr="00020B4F">
        <w:rPr>
          <w:rFonts w:ascii="Arial Narrow" w:hAnsi="Arial Narrow"/>
          <w:spacing w:val="-4"/>
          <w:sz w:val="26"/>
          <w:szCs w:val="26"/>
        </w:rPr>
        <w:t xml:space="preserve">ella </w:t>
      </w:r>
      <w:r w:rsidR="00DC11EC" w:rsidRPr="00020B4F">
        <w:rPr>
          <w:rFonts w:ascii="Arial Narrow" w:hAnsi="Arial Narrow"/>
          <w:spacing w:val="-4"/>
          <w:sz w:val="26"/>
          <w:szCs w:val="26"/>
        </w:rPr>
        <w:t>intervino</w:t>
      </w:r>
      <w:r w:rsidR="0079421F" w:rsidRPr="00020B4F">
        <w:rPr>
          <w:rFonts w:ascii="Arial Narrow" w:hAnsi="Arial Narrow"/>
          <w:spacing w:val="-4"/>
          <w:sz w:val="26"/>
          <w:szCs w:val="26"/>
        </w:rPr>
        <w:t xml:space="preserve">. Sin </w:t>
      </w:r>
      <w:r w:rsidR="0079421F" w:rsidRPr="00020B4F">
        <w:rPr>
          <w:rFonts w:ascii="Arial Narrow" w:hAnsi="Arial Narrow"/>
          <w:spacing w:val="-4"/>
          <w:sz w:val="26"/>
          <w:szCs w:val="26"/>
        </w:rPr>
        <w:lastRenderedPageBreak/>
        <w:t>embargo,</w:t>
      </w:r>
      <w:r w:rsidR="005A0B57" w:rsidRPr="00020B4F">
        <w:rPr>
          <w:rFonts w:ascii="Arial Narrow" w:hAnsi="Arial Narrow"/>
          <w:spacing w:val="-4"/>
          <w:sz w:val="26"/>
          <w:szCs w:val="26"/>
        </w:rPr>
        <w:t xml:space="preserve"> cuenta con mecanismos ordinarios ante la jurisdicción del estado para reclamar la eventual protección de sus derecho</w:t>
      </w:r>
      <w:r w:rsidR="00C44F26" w:rsidRPr="00020B4F">
        <w:rPr>
          <w:rFonts w:ascii="Arial Narrow" w:hAnsi="Arial Narrow"/>
          <w:spacing w:val="-4"/>
          <w:sz w:val="26"/>
          <w:szCs w:val="26"/>
        </w:rPr>
        <w:t>s</w:t>
      </w:r>
      <w:r w:rsidR="005A0B57" w:rsidRPr="00020B4F">
        <w:rPr>
          <w:rFonts w:ascii="Arial Narrow" w:hAnsi="Arial Narrow"/>
          <w:spacing w:val="-4"/>
          <w:sz w:val="26"/>
          <w:szCs w:val="26"/>
        </w:rPr>
        <w:t>, incluso dentro del mismo proceso, y de encontrarse en una situación de requerir apoyo judicial, también está al alcance del actor la forma de promover el correspondiente proceso judicial.</w:t>
      </w:r>
    </w:p>
    <w:p w14:paraId="46FFC215" w14:textId="77777777" w:rsidR="005A0B57" w:rsidRPr="00020B4F" w:rsidRDefault="005A0B57" w:rsidP="00CA21EB">
      <w:pPr>
        <w:pStyle w:val="Sinespaciado"/>
        <w:spacing w:line="276" w:lineRule="auto"/>
        <w:jc w:val="both"/>
        <w:rPr>
          <w:rFonts w:ascii="Arial Narrow" w:hAnsi="Arial Narrow"/>
          <w:spacing w:val="-4"/>
          <w:sz w:val="26"/>
          <w:szCs w:val="26"/>
        </w:rPr>
      </w:pPr>
    </w:p>
    <w:p w14:paraId="1ED07C44" w14:textId="47C896B1" w:rsidR="005D029E" w:rsidRPr="00020B4F" w:rsidRDefault="00CD20A9" w:rsidP="00CA21EB">
      <w:pPr>
        <w:pStyle w:val="Sinespaciado"/>
        <w:spacing w:line="276" w:lineRule="auto"/>
        <w:jc w:val="both"/>
        <w:rPr>
          <w:rFonts w:ascii="Arial Narrow" w:hAnsi="Arial Narrow"/>
          <w:spacing w:val="-4"/>
          <w:sz w:val="26"/>
          <w:szCs w:val="26"/>
        </w:rPr>
      </w:pPr>
      <w:r w:rsidRPr="00020B4F">
        <w:rPr>
          <w:rFonts w:ascii="Arial Narrow" w:hAnsi="Arial Narrow"/>
          <w:spacing w:val="-4"/>
          <w:sz w:val="26"/>
          <w:szCs w:val="26"/>
        </w:rPr>
        <w:t xml:space="preserve">Por último, la protección del patrimonio de la señalada ciudadana tampoco puede ser móvil válido para </w:t>
      </w:r>
      <w:r w:rsidR="00A36D96" w:rsidRPr="00020B4F">
        <w:rPr>
          <w:rFonts w:ascii="Arial Narrow" w:hAnsi="Arial Narrow"/>
          <w:spacing w:val="-4"/>
          <w:sz w:val="26"/>
          <w:szCs w:val="26"/>
        </w:rPr>
        <w:t xml:space="preserve">otorgar la protección constitucional rogada, pues de un lado </w:t>
      </w:r>
      <w:r w:rsidR="00B1514D" w:rsidRPr="00020B4F">
        <w:rPr>
          <w:rFonts w:ascii="Arial Narrow" w:hAnsi="Arial Narrow"/>
          <w:spacing w:val="-4"/>
          <w:sz w:val="26"/>
          <w:szCs w:val="26"/>
        </w:rPr>
        <w:t>no</w:t>
      </w:r>
      <w:r w:rsidR="00A36D96" w:rsidRPr="00020B4F">
        <w:rPr>
          <w:rFonts w:ascii="Arial Narrow" w:hAnsi="Arial Narrow"/>
          <w:spacing w:val="-4"/>
          <w:sz w:val="26"/>
          <w:szCs w:val="26"/>
        </w:rPr>
        <w:t xml:space="preserve"> constituye el objeto de protección de la solicitud de amparo, y del otro, </w:t>
      </w:r>
      <w:r w:rsidR="00BA3715" w:rsidRPr="00020B4F">
        <w:rPr>
          <w:rFonts w:ascii="Arial Narrow" w:hAnsi="Arial Narrow"/>
          <w:spacing w:val="-4"/>
          <w:sz w:val="26"/>
          <w:szCs w:val="26"/>
        </w:rPr>
        <w:t xml:space="preserve">tampoco luciría </w:t>
      </w:r>
      <w:r w:rsidR="005D029E" w:rsidRPr="00020B4F">
        <w:rPr>
          <w:rFonts w:ascii="Arial Narrow" w:hAnsi="Arial Narrow"/>
          <w:spacing w:val="-4"/>
          <w:sz w:val="26"/>
          <w:szCs w:val="26"/>
        </w:rPr>
        <w:t xml:space="preserve">suficiente para otorgar una protección constitucional </w:t>
      </w:r>
      <w:r w:rsidR="00DB1BEE" w:rsidRPr="00020B4F">
        <w:rPr>
          <w:rFonts w:ascii="Arial Narrow" w:hAnsi="Arial Narrow"/>
          <w:spacing w:val="-4"/>
          <w:sz w:val="26"/>
          <w:szCs w:val="26"/>
        </w:rPr>
        <w:t xml:space="preserve">y dejar sin efectos una sentencia proferida dentro de un proceso en que </w:t>
      </w:r>
      <w:r w:rsidR="00B1514D" w:rsidRPr="00020B4F">
        <w:rPr>
          <w:rFonts w:ascii="Arial Narrow" w:hAnsi="Arial Narrow"/>
          <w:spacing w:val="-4"/>
          <w:sz w:val="26"/>
          <w:szCs w:val="26"/>
        </w:rPr>
        <w:t>no</w:t>
      </w:r>
      <w:r w:rsidR="00DB1BEE" w:rsidRPr="00020B4F">
        <w:rPr>
          <w:rFonts w:ascii="Arial Narrow" w:hAnsi="Arial Narrow"/>
          <w:spacing w:val="-4"/>
          <w:sz w:val="26"/>
          <w:szCs w:val="26"/>
        </w:rPr>
        <w:t xml:space="preserve"> intervino como parte, </w:t>
      </w:r>
      <w:r w:rsidR="00B1514D" w:rsidRPr="00020B4F">
        <w:rPr>
          <w:rFonts w:ascii="Arial Narrow" w:hAnsi="Arial Narrow"/>
          <w:spacing w:val="-4"/>
          <w:sz w:val="26"/>
          <w:szCs w:val="26"/>
        </w:rPr>
        <w:t>no</w:t>
      </w:r>
      <w:r w:rsidR="00143E14" w:rsidRPr="00020B4F">
        <w:rPr>
          <w:rFonts w:ascii="Arial Narrow" w:hAnsi="Arial Narrow"/>
          <w:spacing w:val="-4"/>
          <w:sz w:val="26"/>
          <w:szCs w:val="26"/>
        </w:rPr>
        <w:t xml:space="preserve"> ha acudido a reclamar por esa omisión, </w:t>
      </w:r>
      <w:r w:rsidR="00DB1BEE" w:rsidRPr="00020B4F">
        <w:rPr>
          <w:rFonts w:ascii="Arial Narrow" w:hAnsi="Arial Narrow"/>
          <w:spacing w:val="-4"/>
          <w:sz w:val="26"/>
          <w:szCs w:val="26"/>
        </w:rPr>
        <w:t>y frente a</w:t>
      </w:r>
      <w:r w:rsidR="00143E14" w:rsidRPr="00020B4F">
        <w:rPr>
          <w:rFonts w:ascii="Arial Narrow" w:hAnsi="Arial Narrow"/>
          <w:spacing w:val="-4"/>
          <w:sz w:val="26"/>
          <w:szCs w:val="26"/>
        </w:rPr>
        <w:t xml:space="preserve"> una decisi</w:t>
      </w:r>
      <w:r w:rsidR="00A12520" w:rsidRPr="00020B4F">
        <w:rPr>
          <w:rFonts w:ascii="Arial Narrow" w:hAnsi="Arial Narrow"/>
          <w:spacing w:val="-4"/>
          <w:sz w:val="26"/>
          <w:szCs w:val="26"/>
        </w:rPr>
        <w:t>ó</w:t>
      </w:r>
      <w:r w:rsidR="00143E14" w:rsidRPr="00020B4F">
        <w:rPr>
          <w:rFonts w:ascii="Arial Narrow" w:hAnsi="Arial Narrow"/>
          <w:spacing w:val="-4"/>
          <w:sz w:val="26"/>
          <w:szCs w:val="26"/>
        </w:rPr>
        <w:t xml:space="preserve">n </w:t>
      </w:r>
      <w:r w:rsidR="008F443E" w:rsidRPr="00020B4F">
        <w:rPr>
          <w:rFonts w:ascii="Arial Narrow" w:hAnsi="Arial Narrow"/>
          <w:spacing w:val="-4"/>
          <w:sz w:val="26"/>
          <w:szCs w:val="26"/>
        </w:rPr>
        <w:t>ante</w:t>
      </w:r>
      <w:r w:rsidR="00A12520" w:rsidRPr="00020B4F">
        <w:rPr>
          <w:rFonts w:ascii="Arial Narrow" w:hAnsi="Arial Narrow"/>
          <w:spacing w:val="-4"/>
          <w:sz w:val="26"/>
          <w:szCs w:val="26"/>
        </w:rPr>
        <w:t xml:space="preserve"> </w:t>
      </w:r>
      <w:r w:rsidR="00DB1BEE" w:rsidRPr="00020B4F">
        <w:rPr>
          <w:rFonts w:ascii="Arial Narrow" w:hAnsi="Arial Narrow"/>
          <w:spacing w:val="-4"/>
          <w:sz w:val="26"/>
          <w:szCs w:val="26"/>
        </w:rPr>
        <w:t>l</w:t>
      </w:r>
      <w:r w:rsidR="00A12520" w:rsidRPr="00020B4F">
        <w:rPr>
          <w:rFonts w:ascii="Arial Narrow" w:hAnsi="Arial Narrow"/>
          <w:spacing w:val="-4"/>
          <w:sz w:val="26"/>
          <w:szCs w:val="26"/>
        </w:rPr>
        <w:t>a</w:t>
      </w:r>
      <w:r w:rsidR="00DB1BEE" w:rsidRPr="00020B4F">
        <w:rPr>
          <w:rFonts w:ascii="Arial Narrow" w:hAnsi="Arial Narrow"/>
          <w:spacing w:val="-4"/>
          <w:sz w:val="26"/>
          <w:szCs w:val="26"/>
        </w:rPr>
        <w:t xml:space="preserve"> cual </w:t>
      </w:r>
      <w:r w:rsidR="00B1514D" w:rsidRPr="00020B4F">
        <w:rPr>
          <w:rFonts w:ascii="Arial Narrow" w:hAnsi="Arial Narrow"/>
          <w:spacing w:val="-4"/>
          <w:sz w:val="26"/>
          <w:szCs w:val="26"/>
        </w:rPr>
        <w:t>no</w:t>
      </w:r>
      <w:r w:rsidR="00DB1BEE" w:rsidRPr="00020B4F">
        <w:rPr>
          <w:rFonts w:ascii="Arial Narrow" w:hAnsi="Arial Narrow"/>
          <w:spacing w:val="-4"/>
          <w:sz w:val="26"/>
          <w:szCs w:val="26"/>
        </w:rPr>
        <w:t xml:space="preserve"> se demostró la existencia de un dislate fáctico de la magnitud necesaria </w:t>
      </w:r>
      <w:r w:rsidR="0066510F" w:rsidRPr="00020B4F">
        <w:rPr>
          <w:rFonts w:ascii="Arial Narrow" w:hAnsi="Arial Narrow"/>
          <w:spacing w:val="-4"/>
          <w:sz w:val="26"/>
          <w:szCs w:val="26"/>
        </w:rPr>
        <w:t xml:space="preserve">para autorizarse la intervención </w:t>
      </w:r>
      <w:r w:rsidR="00BA3715" w:rsidRPr="00020B4F">
        <w:rPr>
          <w:rFonts w:ascii="Arial Narrow" w:hAnsi="Arial Narrow"/>
          <w:spacing w:val="-4"/>
          <w:sz w:val="26"/>
          <w:szCs w:val="26"/>
        </w:rPr>
        <w:t xml:space="preserve">excepcional </w:t>
      </w:r>
      <w:r w:rsidR="0066510F" w:rsidRPr="00020B4F">
        <w:rPr>
          <w:rFonts w:ascii="Arial Narrow" w:hAnsi="Arial Narrow"/>
          <w:spacing w:val="-4"/>
          <w:sz w:val="26"/>
          <w:szCs w:val="26"/>
        </w:rPr>
        <w:t>de la justicia constitucional.</w:t>
      </w:r>
    </w:p>
    <w:p w14:paraId="2D2149B8" w14:textId="77777777" w:rsidR="00BA3715" w:rsidRPr="00020B4F" w:rsidRDefault="00BA3715" w:rsidP="00CA21EB">
      <w:pPr>
        <w:pStyle w:val="Sinespaciado"/>
        <w:spacing w:line="276" w:lineRule="auto"/>
        <w:jc w:val="both"/>
        <w:rPr>
          <w:rFonts w:ascii="Arial Narrow" w:hAnsi="Arial Narrow"/>
          <w:spacing w:val="-4"/>
          <w:sz w:val="26"/>
          <w:szCs w:val="26"/>
        </w:rPr>
      </w:pPr>
    </w:p>
    <w:p w14:paraId="6B635582" w14:textId="77777777" w:rsidR="005B0F9B" w:rsidRPr="00020B4F" w:rsidRDefault="005B0F9B" w:rsidP="00CA21EB">
      <w:pPr>
        <w:pStyle w:val="Sinespaciado"/>
        <w:spacing w:line="276" w:lineRule="auto"/>
        <w:jc w:val="center"/>
        <w:rPr>
          <w:rFonts w:ascii="Arial Narrow" w:hAnsi="Arial Narrow"/>
          <w:bCs/>
          <w:spacing w:val="-4"/>
          <w:sz w:val="26"/>
          <w:szCs w:val="26"/>
        </w:rPr>
      </w:pPr>
      <w:r w:rsidRPr="00020B4F">
        <w:rPr>
          <w:rFonts w:ascii="Arial Narrow" w:hAnsi="Arial Narrow"/>
          <w:b/>
          <w:bCs/>
          <w:spacing w:val="-4"/>
          <w:sz w:val="26"/>
          <w:szCs w:val="26"/>
          <w:u w:val="single"/>
        </w:rPr>
        <w:t>DECISIÓN</w:t>
      </w:r>
    </w:p>
    <w:p w14:paraId="5CD4438D" w14:textId="77777777" w:rsidR="005B0F9B" w:rsidRPr="00020B4F" w:rsidRDefault="005B0F9B" w:rsidP="00CA21EB">
      <w:pPr>
        <w:pStyle w:val="Sinespaciado"/>
        <w:spacing w:line="276" w:lineRule="auto"/>
        <w:jc w:val="both"/>
        <w:rPr>
          <w:rFonts w:ascii="Arial Narrow" w:hAnsi="Arial Narrow"/>
          <w:spacing w:val="-4"/>
          <w:sz w:val="26"/>
          <w:szCs w:val="26"/>
        </w:rPr>
      </w:pPr>
    </w:p>
    <w:p w14:paraId="563064A5" w14:textId="179C903D" w:rsidR="005B0F9B" w:rsidRPr="00020B4F" w:rsidRDefault="005B0F9B" w:rsidP="00CA21EB">
      <w:pPr>
        <w:pStyle w:val="Sinespaciado"/>
        <w:spacing w:line="276" w:lineRule="auto"/>
        <w:jc w:val="both"/>
        <w:rPr>
          <w:rFonts w:ascii="Arial Narrow" w:hAnsi="Arial Narrow" w:cs="Arial"/>
          <w:spacing w:val="-4"/>
          <w:sz w:val="26"/>
          <w:szCs w:val="26"/>
          <w:lang w:val="es-MX"/>
        </w:rPr>
      </w:pPr>
      <w:r w:rsidRPr="00020B4F">
        <w:rPr>
          <w:rFonts w:ascii="Arial Narrow" w:hAnsi="Arial Narrow" w:cs="Arial"/>
          <w:spacing w:val="-4"/>
          <w:sz w:val="26"/>
          <w:szCs w:val="26"/>
          <w:lang w:val="es-MX"/>
        </w:rPr>
        <w:t xml:space="preserve">Con fundamento en lo expuesto, el </w:t>
      </w:r>
      <w:r w:rsidRPr="00020B4F">
        <w:rPr>
          <w:rFonts w:ascii="Arial Narrow" w:hAnsi="Arial Narrow" w:cs="Arial"/>
          <w:bCs/>
          <w:spacing w:val="-4"/>
          <w:sz w:val="26"/>
          <w:szCs w:val="26"/>
          <w:lang w:val="es-MX"/>
        </w:rPr>
        <w:t xml:space="preserve">TRIBUNAL SUPERIOR DEL DISTRITO JUDICIAL DE </w:t>
      </w:r>
      <w:r w:rsidR="00D05259" w:rsidRPr="00020B4F">
        <w:rPr>
          <w:rFonts w:ascii="Arial Narrow" w:hAnsi="Arial Narrow" w:cs="Arial"/>
          <w:bCs/>
          <w:spacing w:val="-4"/>
          <w:sz w:val="26"/>
          <w:szCs w:val="26"/>
          <w:lang w:val="es-MX"/>
        </w:rPr>
        <w:t xml:space="preserve">PEREIRA, </w:t>
      </w:r>
      <w:r w:rsidRPr="00020B4F">
        <w:rPr>
          <w:rFonts w:ascii="Arial Narrow" w:hAnsi="Arial Narrow" w:cs="Arial"/>
          <w:bCs/>
          <w:spacing w:val="-4"/>
          <w:sz w:val="26"/>
          <w:szCs w:val="26"/>
          <w:lang w:val="es-MX"/>
        </w:rPr>
        <w:t>SALA CIVIL</w:t>
      </w:r>
      <w:r w:rsidR="00FA6753" w:rsidRPr="00020B4F">
        <w:rPr>
          <w:rFonts w:ascii="Arial Narrow" w:hAnsi="Arial Narrow" w:cs="Arial"/>
          <w:bCs/>
          <w:spacing w:val="-4"/>
          <w:sz w:val="26"/>
          <w:szCs w:val="26"/>
          <w:lang w:val="es-MX"/>
        </w:rPr>
        <w:t xml:space="preserve"> </w:t>
      </w:r>
      <w:r w:rsidRPr="00020B4F">
        <w:rPr>
          <w:rFonts w:ascii="Arial Narrow" w:hAnsi="Arial Narrow" w:cs="Arial"/>
          <w:bCs/>
          <w:spacing w:val="-4"/>
          <w:sz w:val="26"/>
          <w:szCs w:val="26"/>
          <w:lang w:val="es-MX"/>
        </w:rPr>
        <w:t xml:space="preserve">— FAMILIA, </w:t>
      </w:r>
      <w:r w:rsidRPr="00020B4F">
        <w:rPr>
          <w:rFonts w:ascii="Arial Narrow" w:hAnsi="Arial Narrow" w:cs="Arial"/>
          <w:spacing w:val="-4"/>
          <w:sz w:val="26"/>
          <w:szCs w:val="26"/>
          <w:lang w:val="es-MX"/>
        </w:rPr>
        <w:t>administrando Justicia en nombre de la República de Colombia y por autoridad de la ley,</w:t>
      </w:r>
    </w:p>
    <w:p w14:paraId="1991E16A" w14:textId="77777777" w:rsidR="005B0F9B" w:rsidRPr="00020B4F" w:rsidRDefault="005B0F9B" w:rsidP="00CA21EB">
      <w:pPr>
        <w:pStyle w:val="Sinespaciado"/>
        <w:spacing w:line="276" w:lineRule="auto"/>
        <w:jc w:val="both"/>
        <w:rPr>
          <w:rFonts w:ascii="Arial Narrow" w:hAnsi="Arial Narrow"/>
          <w:spacing w:val="-4"/>
          <w:sz w:val="26"/>
          <w:szCs w:val="26"/>
        </w:rPr>
      </w:pPr>
    </w:p>
    <w:p w14:paraId="0C816053" w14:textId="77777777" w:rsidR="005B0F9B" w:rsidRPr="00020B4F" w:rsidRDefault="005B0F9B" w:rsidP="00CA21EB">
      <w:pPr>
        <w:pStyle w:val="Sinespaciado"/>
        <w:spacing w:line="276" w:lineRule="auto"/>
        <w:jc w:val="center"/>
        <w:rPr>
          <w:rFonts w:ascii="Arial Narrow" w:hAnsi="Arial Narrow"/>
          <w:b/>
          <w:bCs/>
          <w:spacing w:val="-4"/>
          <w:sz w:val="26"/>
          <w:szCs w:val="26"/>
        </w:rPr>
      </w:pPr>
      <w:r w:rsidRPr="00020B4F">
        <w:rPr>
          <w:rFonts w:ascii="Arial Narrow" w:hAnsi="Arial Narrow"/>
          <w:b/>
          <w:bCs/>
          <w:spacing w:val="-4"/>
          <w:sz w:val="26"/>
          <w:szCs w:val="26"/>
          <w:u w:val="single"/>
        </w:rPr>
        <w:t>RESUELVE</w:t>
      </w:r>
    </w:p>
    <w:p w14:paraId="5A590833" w14:textId="77777777" w:rsidR="005B0F9B" w:rsidRPr="00020B4F" w:rsidRDefault="005B0F9B" w:rsidP="00CA21EB">
      <w:pPr>
        <w:pStyle w:val="Sinespaciado"/>
        <w:spacing w:line="276" w:lineRule="auto"/>
        <w:jc w:val="both"/>
        <w:rPr>
          <w:rFonts w:ascii="Arial Narrow" w:hAnsi="Arial Narrow"/>
          <w:spacing w:val="-4"/>
          <w:sz w:val="26"/>
          <w:szCs w:val="26"/>
        </w:rPr>
      </w:pPr>
    </w:p>
    <w:p w14:paraId="249C6146" w14:textId="77777777" w:rsidR="00497BB0" w:rsidRPr="00020B4F" w:rsidRDefault="005B0F9B" w:rsidP="00CA21EB">
      <w:pPr>
        <w:pStyle w:val="Sinespaciado"/>
        <w:spacing w:line="276" w:lineRule="auto"/>
        <w:jc w:val="both"/>
        <w:rPr>
          <w:rFonts w:ascii="Arial Narrow" w:eastAsia="Times New Roman" w:hAnsi="Arial Narrow" w:cs="Times New Roman"/>
          <w:color w:val="000000"/>
          <w:spacing w:val="-4"/>
          <w:sz w:val="26"/>
          <w:szCs w:val="26"/>
          <w:lang w:eastAsia="es-MX"/>
        </w:rPr>
      </w:pPr>
      <w:r w:rsidRPr="00020B4F">
        <w:rPr>
          <w:rFonts w:ascii="Arial Narrow" w:hAnsi="Arial Narrow" w:cs="Arial"/>
          <w:b/>
          <w:bCs/>
          <w:spacing w:val="-4"/>
          <w:sz w:val="26"/>
          <w:szCs w:val="26"/>
          <w:lang w:val="es-MX"/>
        </w:rPr>
        <w:t xml:space="preserve">PRIMERO: </w:t>
      </w:r>
      <w:r w:rsidR="00D05259" w:rsidRPr="00020B4F">
        <w:rPr>
          <w:rFonts w:ascii="Arial Narrow" w:hAnsi="Arial Narrow" w:cs="Arial"/>
          <w:b/>
          <w:bCs/>
          <w:spacing w:val="-4"/>
          <w:sz w:val="26"/>
          <w:szCs w:val="26"/>
          <w:lang w:val="es-MX"/>
        </w:rPr>
        <w:t>CONFIRMAR</w:t>
      </w:r>
      <w:r w:rsidR="00D97C9E" w:rsidRPr="00020B4F">
        <w:rPr>
          <w:rFonts w:ascii="Arial Narrow" w:hAnsi="Arial Narrow" w:cs="Arial"/>
          <w:b/>
          <w:bCs/>
          <w:spacing w:val="-4"/>
          <w:sz w:val="26"/>
          <w:szCs w:val="26"/>
          <w:lang w:val="es-MX"/>
        </w:rPr>
        <w:t xml:space="preserve"> </w:t>
      </w:r>
      <w:r w:rsidR="00254DBA" w:rsidRPr="00020B4F">
        <w:rPr>
          <w:rFonts w:ascii="Arial Narrow" w:hAnsi="Arial Narrow" w:cs="Arial"/>
          <w:spacing w:val="-4"/>
          <w:sz w:val="26"/>
          <w:szCs w:val="26"/>
          <w:lang w:val="es-MX"/>
        </w:rPr>
        <w:t>la</w:t>
      </w:r>
      <w:r w:rsidR="0026693B" w:rsidRPr="00020B4F">
        <w:rPr>
          <w:rFonts w:ascii="Arial Narrow" w:hAnsi="Arial Narrow" w:cs="Arial"/>
          <w:spacing w:val="-4"/>
          <w:sz w:val="26"/>
          <w:szCs w:val="26"/>
          <w:lang w:val="es-MX"/>
        </w:rPr>
        <w:t xml:space="preserve"> sentencia </w:t>
      </w:r>
      <w:r w:rsidR="00E36294" w:rsidRPr="00020B4F">
        <w:rPr>
          <w:rFonts w:ascii="Arial Narrow" w:hAnsi="Arial Narrow" w:cs="Arial"/>
          <w:spacing w:val="-4"/>
          <w:sz w:val="26"/>
          <w:szCs w:val="26"/>
          <w:lang w:val="es-MX"/>
        </w:rPr>
        <w:t>de fecha y procedencia anotadas</w:t>
      </w:r>
      <w:r w:rsidR="003E482F" w:rsidRPr="00020B4F">
        <w:rPr>
          <w:rFonts w:ascii="Arial Narrow" w:hAnsi="Arial Narrow" w:cs="Arial"/>
          <w:spacing w:val="-4"/>
          <w:sz w:val="26"/>
          <w:szCs w:val="26"/>
          <w:lang w:val="es-MX"/>
        </w:rPr>
        <w:t>.</w:t>
      </w:r>
      <w:r w:rsidR="00FA42BC" w:rsidRPr="00020B4F">
        <w:rPr>
          <w:rFonts w:ascii="Arial Narrow" w:hAnsi="Arial Narrow" w:cs="Arial"/>
          <w:spacing w:val="-4"/>
          <w:sz w:val="26"/>
          <w:szCs w:val="26"/>
          <w:lang w:val="es-MX"/>
        </w:rPr>
        <w:t xml:space="preserve"> </w:t>
      </w:r>
    </w:p>
    <w:p w14:paraId="1E4C7E9E" w14:textId="77777777" w:rsidR="00497BB0" w:rsidRPr="00020B4F" w:rsidRDefault="00497BB0" w:rsidP="00CA21EB">
      <w:pPr>
        <w:pStyle w:val="Sinespaciado"/>
        <w:spacing w:line="276" w:lineRule="auto"/>
        <w:jc w:val="both"/>
        <w:rPr>
          <w:rFonts w:ascii="Arial Narrow" w:eastAsia="Times New Roman" w:hAnsi="Arial Narrow" w:cs="Times New Roman"/>
          <w:color w:val="000000"/>
          <w:spacing w:val="-4"/>
          <w:sz w:val="26"/>
          <w:szCs w:val="26"/>
          <w:lang w:eastAsia="es-MX"/>
        </w:rPr>
      </w:pPr>
    </w:p>
    <w:p w14:paraId="77A2321C" w14:textId="77777777" w:rsidR="00837445" w:rsidRPr="00020B4F" w:rsidRDefault="003047BF" w:rsidP="00CA21EB">
      <w:pPr>
        <w:pStyle w:val="Sinespaciado"/>
        <w:spacing w:line="276" w:lineRule="auto"/>
        <w:jc w:val="both"/>
        <w:rPr>
          <w:rFonts w:ascii="Arial Narrow" w:hAnsi="Arial Narrow" w:cs="Arial"/>
          <w:spacing w:val="-4"/>
          <w:sz w:val="26"/>
          <w:szCs w:val="26"/>
          <w:lang w:val="es-MX"/>
        </w:rPr>
      </w:pPr>
      <w:r w:rsidRPr="00020B4F">
        <w:rPr>
          <w:rFonts w:ascii="Arial Narrow" w:hAnsi="Arial Narrow" w:cs="Arial"/>
          <w:b/>
          <w:bCs/>
          <w:spacing w:val="-4"/>
          <w:sz w:val="26"/>
          <w:szCs w:val="26"/>
          <w:lang w:val="es-MX"/>
        </w:rPr>
        <w:t>SEGUNDO</w:t>
      </w:r>
      <w:r w:rsidR="005B0F9B" w:rsidRPr="00020B4F">
        <w:rPr>
          <w:rFonts w:ascii="Arial Narrow" w:hAnsi="Arial Narrow" w:cs="Arial"/>
          <w:b/>
          <w:bCs/>
          <w:spacing w:val="-4"/>
          <w:sz w:val="26"/>
          <w:szCs w:val="26"/>
          <w:lang w:val="es-MX"/>
        </w:rPr>
        <w:t>:</w:t>
      </w:r>
      <w:r w:rsidR="00837445" w:rsidRPr="00020B4F">
        <w:rPr>
          <w:rFonts w:ascii="Arial Narrow" w:hAnsi="Arial Narrow" w:cs="Arial"/>
          <w:b/>
          <w:bCs/>
          <w:spacing w:val="-4"/>
          <w:sz w:val="26"/>
          <w:szCs w:val="26"/>
          <w:lang w:val="es-MX"/>
        </w:rPr>
        <w:t xml:space="preserve"> NOTIFICAR</w:t>
      </w:r>
      <w:r w:rsidR="00837445" w:rsidRPr="00020B4F">
        <w:rPr>
          <w:rFonts w:ascii="Arial Narrow" w:hAnsi="Arial Narrow" w:cs="Arial"/>
          <w:spacing w:val="-4"/>
          <w:sz w:val="26"/>
          <w:szCs w:val="26"/>
          <w:lang w:val="es-MX"/>
        </w:rPr>
        <w:t xml:space="preserve"> a las partes lo aquí resuelto en la forma más expedita y eficaz posible. Comuníquese de igual forma a la Jueza de primera instancia.</w:t>
      </w:r>
    </w:p>
    <w:p w14:paraId="24695DA6" w14:textId="77777777" w:rsidR="00837445" w:rsidRPr="00020B4F" w:rsidRDefault="00837445" w:rsidP="00CA21EB">
      <w:pPr>
        <w:pStyle w:val="Sinespaciado"/>
        <w:spacing w:line="276" w:lineRule="auto"/>
        <w:jc w:val="both"/>
        <w:rPr>
          <w:rFonts w:ascii="Arial Narrow" w:hAnsi="Arial Narrow" w:cs="Arial"/>
          <w:spacing w:val="-4"/>
          <w:sz w:val="26"/>
          <w:szCs w:val="26"/>
          <w:lang w:val="es-MX"/>
        </w:rPr>
      </w:pPr>
    </w:p>
    <w:p w14:paraId="793A7E58" w14:textId="77777777" w:rsidR="00837445" w:rsidRPr="00020B4F" w:rsidRDefault="003047BF" w:rsidP="00CA21EB">
      <w:pPr>
        <w:pStyle w:val="Sinespaciado"/>
        <w:spacing w:line="276" w:lineRule="auto"/>
        <w:jc w:val="both"/>
        <w:rPr>
          <w:rFonts w:ascii="Arial Narrow" w:hAnsi="Arial Narrow"/>
          <w:b/>
          <w:spacing w:val="-4"/>
          <w:sz w:val="26"/>
          <w:szCs w:val="26"/>
        </w:rPr>
      </w:pPr>
      <w:r w:rsidRPr="00020B4F">
        <w:rPr>
          <w:rFonts w:ascii="Arial Narrow" w:hAnsi="Arial Narrow" w:cs="Arial"/>
          <w:b/>
          <w:bCs/>
          <w:spacing w:val="-4"/>
          <w:sz w:val="26"/>
          <w:szCs w:val="26"/>
          <w:lang w:val="es-MX"/>
        </w:rPr>
        <w:t>TERCERO</w:t>
      </w:r>
      <w:r w:rsidR="00CE6F27" w:rsidRPr="00020B4F">
        <w:rPr>
          <w:rFonts w:ascii="Arial Narrow" w:hAnsi="Arial Narrow" w:cs="Arial"/>
          <w:b/>
          <w:bCs/>
          <w:spacing w:val="-4"/>
          <w:sz w:val="26"/>
          <w:szCs w:val="26"/>
          <w:lang w:val="es-MX"/>
        </w:rPr>
        <w:t xml:space="preserve">: </w:t>
      </w:r>
      <w:r w:rsidR="00837445" w:rsidRPr="00020B4F">
        <w:rPr>
          <w:rFonts w:ascii="Arial Narrow" w:hAnsi="Arial Narrow" w:cs="Arial"/>
          <w:b/>
          <w:spacing w:val="-4"/>
          <w:sz w:val="26"/>
          <w:szCs w:val="26"/>
          <w:lang w:val="es-MX"/>
        </w:rPr>
        <w:t>ENVIAR</w:t>
      </w:r>
      <w:r w:rsidR="00837445" w:rsidRPr="00020B4F">
        <w:rPr>
          <w:rFonts w:ascii="Arial Narrow" w:hAnsi="Arial Narrow" w:cs="Arial"/>
          <w:bCs/>
          <w:spacing w:val="-4"/>
          <w:sz w:val="26"/>
          <w:szCs w:val="26"/>
          <w:lang w:val="es-MX"/>
        </w:rPr>
        <w:t xml:space="preserve"> </w:t>
      </w:r>
      <w:r w:rsidR="00837445" w:rsidRPr="00020B4F">
        <w:rPr>
          <w:rFonts w:ascii="Arial Narrow" w:hAnsi="Arial Narrow" w:cs="Arial"/>
          <w:spacing w:val="-4"/>
          <w:sz w:val="26"/>
          <w:szCs w:val="26"/>
          <w:lang w:val="es-MX"/>
        </w:rPr>
        <w:t xml:space="preserve">oportunamente, el presente expediente a la Honorable Corte Constitucional para su eventual </w:t>
      </w:r>
      <w:r w:rsidR="00E36294" w:rsidRPr="00020B4F">
        <w:rPr>
          <w:rFonts w:ascii="Arial Narrow" w:hAnsi="Arial Narrow" w:cs="Arial"/>
          <w:spacing w:val="-4"/>
          <w:sz w:val="26"/>
          <w:szCs w:val="26"/>
          <w:lang w:val="es-MX"/>
        </w:rPr>
        <w:t>revisión.</w:t>
      </w:r>
    </w:p>
    <w:p w14:paraId="540DFC64" w14:textId="77777777" w:rsidR="00837445" w:rsidRPr="00CA21EB" w:rsidRDefault="00837445" w:rsidP="00CA21EB">
      <w:pPr>
        <w:spacing w:after="0" w:line="276" w:lineRule="auto"/>
        <w:jc w:val="center"/>
        <w:rPr>
          <w:rFonts w:ascii="Arial Narrow" w:hAnsi="Arial Narrow"/>
          <w:b/>
          <w:iCs/>
          <w:sz w:val="26"/>
          <w:szCs w:val="26"/>
        </w:rPr>
      </w:pPr>
    </w:p>
    <w:p w14:paraId="37985D13" w14:textId="77777777" w:rsidR="00B22BD2" w:rsidRPr="00CA21EB" w:rsidRDefault="00B22BD2" w:rsidP="00CA21EB">
      <w:pPr>
        <w:spacing w:after="0" w:line="276" w:lineRule="auto"/>
        <w:jc w:val="center"/>
        <w:rPr>
          <w:rFonts w:ascii="Arial Narrow" w:hAnsi="Arial Narrow"/>
          <w:b/>
          <w:iCs/>
          <w:sz w:val="26"/>
          <w:szCs w:val="26"/>
        </w:rPr>
      </w:pPr>
      <w:r w:rsidRPr="00CA21EB">
        <w:rPr>
          <w:rFonts w:ascii="Arial Narrow" w:hAnsi="Arial Narrow"/>
          <w:b/>
          <w:iCs/>
          <w:sz w:val="26"/>
          <w:szCs w:val="26"/>
        </w:rPr>
        <w:t>NOTIFÍQUESE Y CÚMPLASE</w:t>
      </w:r>
    </w:p>
    <w:p w14:paraId="42600110" w14:textId="77777777" w:rsidR="00CA21EB" w:rsidRPr="00CA21EB" w:rsidRDefault="00CA21EB" w:rsidP="00CA21EB">
      <w:pPr>
        <w:widowControl w:val="0"/>
        <w:autoSpaceDE w:val="0"/>
        <w:spacing w:after="0" w:line="276" w:lineRule="auto"/>
        <w:jc w:val="both"/>
        <w:rPr>
          <w:rFonts w:ascii="Arial Narrow" w:eastAsia="Times New Roman" w:hAnsi="Arial Narrow" w:cs="Times New Roman"/>
          <w:sz w:val="26"/>
          <w:szCs w:val="26"/>
          <w:lang w:val="es-ES_tradnl" w:eastAsia="es-ES"/>
        </w:rPr>
      </w:pPr>
      <w:r w:rsidRPr="00CA21EB">
        <w:rPr>
          <w:rFonts w:ascii="Arial Narrow" w:eastAsia="Times New Roman" w:hAnsi="Arial Narrow" w:cs="Times New Roman"/>
          <w:sz w:val="26"/>
          <w:szCs w:val="26"/>
          <w:lang w:val="es-ES_tradnl" w:eastAsia="es-ES"/>
        </w:rPr>
        <w:t>Los Magistrados,</w:t>
      </w:r>
    </w:p>
    <w:p w14:paraId="7815ADCF" w14:textId="77777777" w:rsidR="00CA21EB" w:rsidRPr="00CA21EB" w:rsidRDefault="00CA21EB" w:rsidP="00CA21EB">
      <w:pPr>
        <w:widowControl w:val="0"/>
        <w:autoSpaceDE w:val="0"/>
        <w:spacing w:after="0" w:line="276" w:lineRule="auto"/>
        <w:jc w:val="both"/>
        <w:rPr>
          <w:rFonts w:ascii="Arial Narrow" w:eastAsia="Times New Roman" w:hAnsi="Arial Narrow" w:cs="Times New Roman"/>
          <w:sz w:val="26"/>
          <w:szCs w:val="26"/>
          <w:lang w:val="es-ES_tradnl" w:eastAsia="es-ES"/>
        </w:rPr>
      </w:pPr>
    </w:p>
    <w:p w14:paraId="72B9C6B9" w14:textId="77777777" w:rsidR="00CA21EB" w:rsidRPr="00CA21EB" w:rsidRDefault="00CA21EB" w:rsidP="00CA21EB">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5C099008" w14:textId="77777777" w:rsidR="00CA21EB" w:rsidRPr="00CA21EB" w:rsidRDefault="00CA21EB" w:rsidP="00CA21EB">
      <w:pPr>
        <w:widowControl w:val="0"/>
        <w:autoSpaceDE w:val="0"/>
        <w:spacing w:after="0" w:line="276" w:lineRule="auto"/>
        <w:ind w:left="1416" w:firstLine="708"/>
        <w:jc w:val="both"/>
        <w:rPr>
          <w:rFonts w:ascii="Arial Narrow" w:eastAsia="Times New Roman" w:hAnsi="Arial Narrow" w:cs="Times New Roman"/>
          <w:b/>
          <w:sz w:val="26"/>
          <w:szCs w:val="26"/>
          <w:lang w:val="es-ES_tradnl" w:eastAsia="es-ES"/>
        </w:rPr>
      </w:pPr>
      <w:r w:rsidRPr="00CA21EB">
        <w:rPr>
          <w:rFonts w:ascii="Arial Narrow" w:eastAsia="Times New Roman" w:hAnsi="Arial Narrow" w:cs="Times New Roman"/>
          <w:b/>
          <w:sz w:val="26"/>
          <w:szCs w:val="26"/>
          <w:lang w:val="es-ES_tradnl" w:eastAsia="es-ES"/>
        </w:rPr>
        <w:t>CARLOS MAURICIO GARCIA BARAJAS</w:t>
      </w:r>
    </w:p>
    <w:p w14:paraId="75E7613D" w14:textId="77777777" w:rsidR="00CA21EB" w:rsidRPr="00CA21EB" w:rsidRDefault="00CA21EB" w:rsidP="00CA2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488A554C" w14:textId="77777777" w:rsidR="00CA21EB" w:rsidRPr="00CA21EB" w:rsidRDefault="00CA21EB" w:rsidP="00CA2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7DF7336D" w14:textId="77777777" w:rsidR="00CA21EB" w:rsidRPr="00CA21EB" w:rsidRDefault="00CA21EB" w:rsidP="00CA21EB">
      <w:pPr>
        <w:tabs>
          <w:tab w:val="left" w:pos="0"/>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sz w:val="26"/>
          <w:szCs w:val="26"/>
          <w:lang w:eastAsia="es-ES"/>
        </w:rPr>
      </w:pPr>
    </w:p>
    <w:p w14:paraId="0F7CCF3E" w14:textId="77777777" w:rsidR="00CA21EB" w:rsidRPr="00CA21EB" w:rsidRDefault="00CA21EB" w:rsidP="00CA21EB">
      <w:pPr>
        <w:tabs>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bCs/>
          <w:sz w:val="26"/>
          <w:szCs w:val="26"/>
          <w:lang w:eastAsia="es-ES"/>
        </w:rPr>
      </w:pPr>
      <w:r w:rsidRPr="00CA21EB">
        <w:rPr>
          <w:rFonts w:ascii="Arial Narrow" w:eastAsia="Times New Roman" w:hAnsi="Arial Narrow" w:cs="Times New Roman"/>
          <w:b/>
          <w:sz w:val="26"/>
          <w:szCs w:val="26"/>
          <w:lang w:eastAsia="es-ES"/>
        </w:rPr>
        <w:tab/>
      </w:r>
      <w:r w:rsidRPr="00CA21EB">
        <w:rPr>
          <w:rFonts w:ascii="Arial Narrow" w:eastAsia="Times New Roman" w:hAnsi="Arial Narrow" w:cs="Times New Roman"/>
          <w:b/>
          <w:sz w:val="26"/>
          <w:szCs w:val="26"/>
          <w:lang w:eastAsia="es-ES"/>
        </w:rPr>
        <w:tab/>
      </w:r>
      <w:r w:rsidRPr="00CA21EB">
        <w:rPr>
          <w:rFonts w:ascii="Arial Narrow" w:eastAsia="Times New Roman" w:hAnsi="Arial Narrow" w:cs="Times New Roman"/>
          <w:b/>
          <w:sz w:val="26"/>
          <w:szCs w:val="26"/>
          <w:lang w:eastAsia="es-ES"/>
        </w:rPr>
        <w:tab/>
      </w:r>
      <w:r w:rsidRPr="00CA21EB">
        <w:rPr>
          <w:rFonts w:ascii="Arial Narrow" w:eastAsia="Times New Roman" w:hAnsi="Arial Narrow" w:cs="Times New Roman"/>
          <w:b/>
          <w:bCs/>
          <w:sz w:val="26"/>
          <w:szCs w:val="26"/>
          <w:lang w:eastAsia="es-ES"/>
        </w:rPr>
        <w:t>DUBERNEY GRISALES HERRERA</w:t>
      </w:r>
    </w:p>
    <w:p w14:paraId="42272DB4" w14:textId="77777777" w:rsidR="00CA21EB" w:rsidRPr="00CA21EB" w:rsidRDefault="00CA21EB" w:rsidP="00CA2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7411245C" w14:textId="77777777" w:rsidR="00CA21EB" w:rsidRPr="00CA21EB" w:rsidRDefault="00CA21EB" w:rsidP="00CA2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50ACD2AF" w14:textId="77777777" w:rsidR="00CA21EB" w:rsidRPr="00CA21EB" w:rsidRDefault="00CA21EB" w:rsidP="00CA2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1A76F301" w14:textId="63682B55" w:rsidR="000B37BE" w:rsidRPr="00CA21EB" w:rsidRDefault="00CA21EB" w:rsidP="00CA2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r w:rsidRPr="00CA21EB">
        <w:rPr>
          <w:rFonts w:ascii="Arial Narrow" w:eastAsia="Times New Roman" w:hAnsi="Arial Narrow" w:cs="Times New Roman"/>
          <w:b/>
          <w:sz w:val="26"/>
          <w:szCs w:val="26"/>
          <w:lang w:eastAsia="es-ES"/>
        </w:rPr>
        <w:tab/>
      </w:r>
      <w:r w:rsidRPr="00CA21EB">
        <w:rPr>
          <w:rFonts w:ascii="Arial Narrow" w:eastAsia="Times New Roman" w:hAnsi="Arial Narrow" w:cs="Times New Roman"/>
          <w:b/>
          <w:sz w:val="26"/>
          <w:szCs w:val="26"/>
          <w:lang w:eastAsia="es-ES"/>
        </w:rPr>
        <w:tab/>
      </w:r>
      <w:r w:rsidRPr="00CA21EB">
        <w:rPr>
          <w:rFonts w:ascii="Arial Narrow" w:eastAsia="Times New Roman" w:hAnsi="Arial Narrow" w:cs="Times New Roman"/>
          <w:b/>
          <w:sz w:val="26"/>
          <w:szCs w:val="26"/>
          <w:lang w:eastAsia="es-ES"/>
        </w:rPr>
        <w:tab/>
        <w:t>EDDER JIMMY SÁNCHEZ CALAMBÁS</w:t>
      </w:r>
    </w:p>
    <w:sectPr w:rsidR="000B37BE" w:rsidRPr="00CA21EB" w:rsidSect="00410313">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E1E7" w14:textId="77777777" w:rsidR="00E42C25" w:rsidRDefault="00E42C25" w:rsidP="00A74900">
      <w:pPr>
        <w:spacing w:after="0" w:line="240" w:lineRule="auto"/>
      </w:pPr>
      <w:r>
        <w:separator/>
      </w:r>
    </w:p>
  </w:endnote>
  <w:endnote w:type="continuationSeparator" w:id="0">
    <w:p w14:paraId="21CD2051" w14:textId="77777777" w:rsidR="00E42C25" w:rsidRDefault="00E42C25" w:rsidP="00A74900">
      <w:pPr>
        <w:spacing w:after="0" w:line="240" w:lineRule="auto"/>
      </w:pPr>
      <w:r>
        <w:continuationSeparator/>
      </w:r>
    </w:p>
  </w:endnote>
  <w:endnote w:type="continuationNotice" w:id="1">
    <w:p w14:paraId="02D751D8" w14:textId="77777777" w:rsidR="00E42C25" w:rsidRDefault="00E42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0541"/>
      <w:docPartObj>
        <w:docPartGallery w:val="Page Numbers (Bottom of Page)"/>
        <w:docPartUnique/>
      </w:docPartObj>
    </w:sdtPr>
    <w:sdtEndPr>
      <w:rPr>
        <w:rFonts w:ascii="Arial" w:hAnsi="Arial" w:cs="Arial"/>
        <w:sz w:val="18"/>
      </w:rPr>
    </w:sdtEndPr>
    <w:sdtContent>
      <w:p w14:paraId="25EFBB50" w14:textId="77777777" w:rsidR="00D94C58" w:rsidRPr="00CA21EB" w:rsidRDefault="0066510F">
        <w:pPr>
          <w:pStyle w:val="Piedepgina"/>
          <w:jc w:val="right"/>
          <w:rPr>
            <w:rFonts w:ascii="Arial" w:hAnsi="Arial" w:cs="Arial"/>
            <w:sz w:val="18"/>
          </w:rPr>
        </w:pPr>
        <w:r w:rsidRPr="00CA21EB">
          <w:rPr>
            <w:rFonts w:ascii="Arial" w:hAnsi="Arial" w:cs="Arial"/>
            <w:sz w:val="18"/>
          </w:rPr>
          <w:fldChar w:fldCharType="begin"/>
        </w:r>
        <w:r w:rsidRPr="00CA21EB">
          <w:rPr>
            <w:rFonts w:ascii="Arial" w:hAnsi="Arial" w:cs="Arial"/>
            <w:sz w:val="18"/>
          </w:rPr>
          <w:instrText xml:space="preserve"> PAGE   \* MERGEFORMAT </w:instrText>
        </w:r>
        <w:r w:rsidRPr="00CA21EB">
          <w:rPr>
            <w:rFonts w:ascii="Arial" w:hAnsi="Arial" w:cs="Arial"/>
            <w:sz w:val="18"/>
          </w:rPr>
          <w:fldChar w:fldCharType="separate"/>
        </w:r>
        <w:r w:rsidR="00E36294" w:rsidRPr="00CA21EB">
          <w:rPr>
            <w:rFonts w:ascii="Arial" w:hAnsi="Arial" w:cs="Arial"/>
            <w:noProof/>
            <w:sz w:val="18"/>
          </w:rPr>
          <w:t>11</w:t>
        </w:r>
        <w:r w:rsidRPr="00CA21EB">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A9A8" w14:textId="77777777" w:rsidR="00E42C25" w:rsidRDefault="00E42C25" w:rsidP="00A74900">
      <w:pPr>
        <w:spacing w:after="0" w:line="240" w:lineRule="auto"/>
      </w:pPr>
      <w:r>
        <w:separator/>
      </w:r>
    </w:p>
  </w:footnote>
  <w:footnote w:type="continuationSeparator" w:id="0">
    <w:p w14:paraId="37E952A2" w14:textId="77777777" w:rsidR="00E42C25" w:rsidRDefault="00E42C25" w:rsidP="00A74900">
      <w:pPr>
        <w:spacing w:after="0" w:line="240" w:lineRule="auto"/>
      </w:pPr>
      <w:r>
        <w:continuationSeparator/>
      </w:r>
    </w:p>
  </w:footnote>
  <w:footnote w:type="continuationNotice" w:id="1">
    <w:p w14:paraId="4D117D26" w14:textId="77777777" w:rsidR="00E42C25" w:rsidRDefault="00E42C25">
      <w:pPr>
        <w:spacing w:after="0" w:line="240" w:lineRule="auto"/>
      </w:pPr>
    </w:p>
  </w:footnote>
  <w:footnote w:id="2">
    <w:p w14:paraId="59B4B761"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04 cuaderno de primera instancia.</w:t>
      </w:r>
    </w:p>
  </w:footnote>
  <w:footnote w:id="3">
    <w:p w14:paraId="04EBD83D"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09 del cuaderno de primera instancia</w:t>
      </w:r>
    </w:p>
  </w:footnote>
  <w:footnote w:id="4">
    <w:p w14:paraId="66D34106"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11 del cuaderno de primera instancia</w:t>
      </w:r>
    </w:p>
  </w:footnote>
  <w:footnote w:id="5">
    <w:p w14:paraId="51726B1B"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13 del cuaderno de primera instancia</w:t>
      </w:r>
    </w:p>
  </w:footnote>
  <w:footnote w:id="6">
    <w:p w14:paraId="2D83C22D"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15 del cuaderno de primera instancia</w:t>
      </w:r>
    </w:p>
  </w:footnote>
  <w:footnote w:id="7">
    <w:p w14:paraId="32BD0A3F" w14:textId="77777777" w:rsidR="00D94C58" w:rsidRPr="00CA21EB" w:rsidRDefault="00D94C58" w:rsidP="00CA21EB">
      <w:pPr>
        <w:pStyle w:val="Textonotapie"/>
        <w:jc w:val="both"/>
        <w:rPr>
          <w:rFonts w:ascii="Arial" w:hAnsi="Arial" w:cs="Arial"/>
          <w:i/>
          <w:iCs/>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Cfr. Corte Constitucional. Sentencia T-053 del 2020. </w:t>
      </w:r>
    </w:p>
  </w:footnote>
  <w:footnote w:id="8">
    <w:p w14:paraId="193EDAD2"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Cfr. Corte Constitucional Sentencia SU-080 de 2020. </w:t>
      </w:r>
    </w:p>
  </w:footnote>
  <w:footnote w:id="9">
    <w:p w14:paraId="1B5D6C27"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Corte Constitucional Sentencia T 419 de 2011. </w:t>
      </w:r>
    </w:p>
  </w:footnote>
  <w:footnote w:id="10">
    <w:p w14:paraId="6A0AE10B"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Folios 26 a 41 del documento 01 del archivo que contiene las copias del proceso</w:t>
      </w:r>
    </w:p>
  </w:footnote>
  <w:footnote w:id="11">
    <w:p w14:paraId="3E684AC6"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Folios 06 a 13 del documento 01 del archivo que contiene las copias del proceso </w:t>
      </w:r>
    </w:p>
  </w:footnote>
  <w:footnote w:id="12">
    <w:p w14:paraId="4209575C"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05 del archivo que contiene las copias del proceso </w:t>
      </w:r>
    </w:p>
  </w:footnote>
  <w:footnote w:id="13">
    <w:p w14:paraId="7B693E8F"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Archivos “01. 2019-00660 Aud 392 CGP” y “02. 2019-00660 Aud 392 CGP Parte II” de la capeta “videograbaciones” del archivo que contiene las copias del proceso</w:t>
      </w:r>
    </w:p>
  </w:footnote>
  <w:footnote w:id="14">
    <w:p w14:paraId="0F91E17F"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Documento 16 del archivo que contiene las copias del proceso </w:t>
      </w:r>
    </w:p>
  </w:footnote>
  <w:footnote w:id="15">
    <w:p w14:paraId="6A848E31"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CC. Sentencia T-053 de 2020. </w:t>
      </w:r>
    </w:p>
  </w:footnote>
  <w:footnote w:id="16">
    <w:p w14:paraId="7A4FCB75" w14:textId="77777777" w:rsidR="00D94C58" w:rsidRPr="00CA21EB" w:rsidRDefault="00D94C58" w:rsidP="00CA21EB">
      <w:pPr>
        <w:pStyle w:val="Textonotapie"/>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Sentencia de tutela STC3964 del 21 de marzo de 2018.</w:t>
      </w:r>
    </w:p>
  </w:footnote>
  <w:footnote w:id="17">
    <w:p w14:paraId="109EBC77" w14:textId="77777777" w:rsidR="0027564A" w:rsidRPr="00CA21EB" w:rsidRDefault="0027564A" w:rsidP="00CA21EB">
      <w:pPr>
        <w:pStyle w:val="Sinespaciado"/>
        <w:jc w:val="both"/>
        <w:rPr>
          <w:rFonts w:ascii="Arial" w:hAnsi="Arial" w:cs="Arial"/>
          <w:sz w:val="18"/>
          <w:szCs w:val="16"/>
        </w:rPr>
      </w:pPr>
      <w:r w:rsidRPr="00CA21EB">
        <w:rPr>
          <w:rStyle w:val="Refdenotaalpie"/>
          <w:rFonts w:ascii="Arial" w:hAnsi="Arial" w:cs="Arial"/>
          <w:sz w:val="18"/>
          <w:szCs w:val="16"/>
        </w:rPr>
        <w:footnoteRef/>
      </w:r>
      <w:r w:rsidRPr="00CA21EB">
        <w:rPr>
          <w:rFonts w:ascii="Arial" w:hAnsi="Arial" w:cs="Arial"/>
          <w:sz w:val="18"/>
          <w:szCs w:val="16"/>
        </w:rPr>
        <w:t xml:space="preserve"> Página 26 y ss, archivo 66001400300820190066000.PDF del expediente conformado con ocasión del proceso de nulidad.</w:t>
      </w:r>
    </w:p>
  </w:footnote>
  <w:footnote w:id="18">
    <w:p w14:paraId="2B9A9A77" w14:textId="77777777" w:rsidR="003D54E2" w:rsidRPr="00CA21EB" w:rsidRDefault="003D54E2" w:rsidP="00CA21EB">
      <w:pPr>
        <w:pStyle w:val="Textonotapie"/>
        <w:jc w:val="both"/>
        <w:rPr>
          <w:rFonts w:ascii="Arial" w:hAnsi="Arial" w:cs="Arial"/>
          <w:sz w:val="22"/>
        </w:rPr>
      </w:pPr>
      <w:r w:rsidRPr="00CA21EB">
        <w:rPr>
          <w:rStyle w:val="Refdenotaalpie"/>
          <w:rFonts w:ascii="Arial" w:hAnsi="Arial" w:cs="Arial"/>
          <w:sz w:val="18"/>
          <w:szCs w:val="16"/>
        </w:rPr>
        <w:footnoteRef/>
      </w:r>
      <w:r w:rsidRPr="00CA21EB">
        <w:rPr>
          <w:rFonts w:ascii="Arial" w:hAnsi="Arial" w:cs="Arial"/>
          <w:sz w:val="18"/>
          <w:szCs w:val="16"/>
        </w:rPr>
        <w:t xml:space="preserve"> Archivo 05.2019-00660 Demandado aporta Certificado Medico e Historia Clínica,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855F" w14:textId="4EACA9CD" w:rsidR="00D94C58" w:rsidRPr="00CA21EB" w:rsidRDefault="00D94C58" w:rsidP="00CA21EB">
    <w:pPr>
      <w:pStyle w:val="Encabezado"/>
      <w:jc w:val="both"/>
      <w:rPr>
        <w:rFonts w:ascii="Arial" w:hAnsi="Arial" w:cs="Arial"/>
        <w:bCs/>
        <w:sz w:val="18"/>
        <w:szCs w:val="18"/>
      </w:rPr>
    </w:pPr>
    <w:r w:rsidRPr="00CA21EB">
      <w:rPr>
        <w:rFonts w:ascii="Arial" w:hAnsi="Arial" w:cs="Arial"/>
        <w:bCs/>
        <w:sz w:val="18"/>
        <w:szCs w:val="18"/>
      </w:rPr>
      <w:t>Acción de tutela (</w:t>
    </w:r>
    <w:r w:rsidR="00CA21EB" w:rsidRPr="00CA21EB">
      <w:rPr>
        <w:rFonts w:ascii="Arial" w:hAnsi="Arial" w:cs="Arial"/>
        <w:bCs/>
        <w:sz w:val="18"/>
        <w:szCs w:val="18"/>
      </w:rPr>
      <w:t xml:space="preserve">Segunda </w:t>
    </w:r>
    <w:r w:rsidRPr="00CA21EB">
      <w:rPr>
        <w:rFonts w:ascii="Arial" w:hAnsi="Arial" w:cs="Arial"/>
        <w:bCs/>
        <w:sz w:val="18"/>
        <w:szCs w:val="18"/>
      </w:rPr>
      <w:t>instancia)</w:t>
    </w:r>
  </w:p>
  <w:p w14:paraId="79FF6D8B" w14:textId="40D26D32" w:rsidR="00E361FD" w:rsidRPr="00CA21EB" w:rsidRDefault="00D94C58" w:rsidP="00CA21EB">
    <w:pPr>
      <w:pStyle w:val="Encabezado"/>
      <w:jc w:val="both"/>
      <w:rPr>
        <w:rFonts w:ascii="Arial" w:hAnsi="Arial" w:cs="Arial"/>
        <w:bCs/>
        <w:sz w:val="18"/>
        <w:szCs w:val="18"/>
      </w:rPr>
    </w:pPr>
    <w:r w:rsidRPr="00CA21EB">
      <w:rPr>
        <w:rFonts w:ascii="Arial" w:hAnsi="Arial" w:cs="Arial"/>
        <w:bCs/>
        <w:sz w:val="18"/>
        <w:szCs w:val="18"/>
      </w:rPr>
      <w:t>Radicación: 66001310300120210010401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7F82"/>
    <w:rsid w:val="000117F4"/>
    <w:rsid w:val="000152BF"/>
    <w:rsid w:val="00015786"/>
    <w:rsid w:val="0001595B"/>
    <w:rsid w:val="000171D2"/>
    <w:rsid w:val="00017DD4"/>
    <w:rsid w:val="0002048A"/>
    <w:rsid w:val="00020B4F"/>
    <w:rsid w:val="0002104B"/>
    <w:rsid w:val="000229B3"/>
    <w:rsid w:val="00022C7C"/>
    <w:rsid w:val="0002336C"/>
    <w:rsid w:val="00031F1E"/>
    <w:rsid w:val="000323B9"/>
    <w:rsid w:val="000325EC"/>
    <w:rsid w:val="00032EEA"/>
    <w:rsid w:val="00034187"/>
    <w:rsid w:val="0003433D"/>
    <w:rsid w:val="0003669E"/>
    <w:rsid w:val="00036994"/>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72A0F"/>
    <w:rsid w:val="00075CC9"/>
    <w:rsid w:val="00077DC2"/>
    <w:rsid w:val="00077DC9"/>
    <w:rsid w:val="00080F78"/>
    <w:rsid w:val="0008107B"/>
    <w:rsid w:val="0008418E"/>
    <w:rsid w:val="00085057"/>
    <w:rsid w:val="000872A4"/>
    <w:rsid w:val="00092D2D"/>
    <w:rsid w:val="0009317E"/>
    <w:rsid w:val="000954EB"/>
    <w:rsid w:val="00095B05"/>
    <w:rsid w:val="00096EB7"/>
    <w:rsid w:val="000972A1"/>
    <w:rsid w:val="00097DBF"/>
    <w:rsid w:val="000A1192"/>
    <w:rsid w:val="000A2686"/>
    <w:rsid w:val="000A40D2"/>
    <w:rsid w:val="000A54E0"/>
    <w:rsid w:val="000A5D35"/>
    <w:rsid w:val="000A7339"/>
    <w:rsid w:val="000B37BE"/>
    <w:rsid w:val="000B6030"/>
    <w:rsid w:val="000B6838"/>
    <w:rsid w:val="000B74BB"/>
    <w:rsid w:val="000C25C8"/>
    <w:rsid w:val="000C3B9E"/>
    <w:rsid w:val="000C3C77"/>
    <w:rsid w:val="000C5B87"/>
    <w:rsid w:val="000C749F"/>
    <w:rsid w:val="000D03DB"/>
    <w:rsid w:val="000D28C3"/>
    <w:rsid w:val="000D5FEC"/>
    <w:rsid w:val="000D648A"/>
    <w:rsid w:val="000E0D20"/>
    <w:rsid w:val="000E1586"/>
    <w:rsid w:val="000E19CA"/>
    <w:rsid w:val="000E2473"/>
    <w:rsid w:val="000E2ECA"/>
    <w:rsid w:val="000E38F4"/>
    <w:rsid w:val="000E3CE7"/>
    <w:rsid w:val="000E4B8F"/>
    <w:rsid w:val="000E5998"/>
    <w:rsid w:val="000E69BA"/>
    <w:rsid w:val="000F0095"/>
    <w:rsid w:val="000F0AFB"/>
    <w:rsid w:val="000F3406"/>
    <w:rsid w:val="000F48AD"/>
    <w:rsid w:val="000F501D"/>
    <w:rsid w:val="000F5CC2"/>
    <w:rsid w:val="000F62F1"/>
    <w:rsid w:val="000F7FF4"/>
    <w:rsid w:val="00100D79"/>
    <w:rsid w:val="00101C19"/>
    <w:rsid w:val="0010231B"/>
    <w:rsid w:val="00111324"/>
    <w:rsid w:val="001138C1"/>
    <w:rsid w:val="00113E52"/>
    <w:rsid w:val="00116A49"/>
    <w:rsid w:val="00116B1C"/>
    <w:rsid w:val="0012234E"/>
    <w:rsid w:val="00122D01"/>
    <w:rsid w:val="0012363A"/>
    <w:rsid w:val="00125381"/>
    <w:rsid w:val="0012565A"/>
    <w:rsid w:val="0012604A"/>
    <w:rsid w:val="001303A1"/>
    <w:rsid w:val="00131623"/>
    <w:rsid w:val="00132F26"/>
    <w:rsid w:val="00134192"/>
    <w:rsid w:val="00135598"/>
    <w:rsid w:val="00135FB9"/>
    <w:rsid w:val="00136894"/>
    <w:rsid w:val="00136BC7"/>
    <w:rsid w:val="00137E68"/>
    <w:rsid w:val="00140D82"/>
    <w:rsid w:val="001411F1"/>
    <w:rsid w:val="0014218C"/>
    <w:rsid w:val="00143E14"/>
    <w:rsid w:val="00143EBC"/>
    <w:rsid w:val="001440BE"/>
    <w:rsid w:val="001449BF"/>
    <w:rsid w:val="00153106"/>
    <w:rsid w:val="00156E05"/>
    <w:rsid w:val="001610F1"/>
    <w:rsid w:val="00162A18"/>
    <w:rsid w:val="0016618C"/>
    <w:rsid w:val="001668B9"/>
    <w:rsid w:val="00167CE1"/>
    <w:rsid w:val="00171807"/>
    <w:rsid w:val="001719F7"/>
    <w:rsid w:val="00172909"/>
    <w:rsid w:val="00172B27"/>
    <w:rsid w:val="00176AD3"/>
    <w:rsid w:val="00177907"/>
    <w:rsid w:val="0017791E"/>
    <w:rsid w:val="00177F1B"/>
    <w:rsid w:val="00180D4C"/>
    <w:rsid w:val="00180F36"/>
    <w:rsid w:val="0018133C"/>
    <w:rsid w:val="00182D68"/>
    <w:rsid w:val="00186E71"/>
    <w:rsid w:val="00193A05"/>
    <w:rsid w:val="001954B0"/>
    <w:rsid w:val="00196D8C"/>
    <w:rsid w:val="00196F4A"/>
    <w:rsid w:val="00197020"/>
    <w:rsid w:val="001977A9"/>
    <w:rsid w:val="001A1332"/>
    <w:rsid w:val="001A4CAA"/>
    <w:rsid w:val="001A6B07"/>
    <w:rsid w:val="001A71D8"/>
    <w:rsid w:val="001B24B7"/>
    <w:rsid w:val="001B3280"/>
    <w:rsid w:val="001B411C"/>
    <w:rsid w:val="001B4D4A"/>
    <w:rsid w:val="001B5AF7"/>
    <w:rsid w:val="001B5CC4"/>
    <w:rsid w:val="001B5F63"/>
    <w:rsid w:val="001C1688"/>
    <w:rsid w:val="001C33D0"/>
    <w:rsid w:val="001C361F"/>
    <w:rsid w:val="001C3CFC"/>
    <w:rsid w:val="001C440A"/>
    <w:rsid w:val="001C5532"/>
    <w:rsid w:val="001C724F"/>
    <w:rsid w:val="001C79E9"/>
    <w:rsid w:val="001D3DD9"/>
    <w:rsid w:val="001D3E66"/>
    <w:rsid w:val="001D4002"/>
    <w:rsid w:val="001D4A23"/>
    <w:rsid w:val="001E0493"/>
    <w:rsid w:val="001E7724"/>
    <w:rsid w:val="001F0441"/>
    <w:rsid w:val="001F1227"/>
    <w:rsid w:val="001F308A"/>
    <w:rsid w:val="001F40A4"/>
    <w:rsid w:val="002019B3"/>
    <w:rsid w:val="00203C18"/>
    <w:rsid w:val="00204ABF"/>
    <w:rsid w:val="00205EC0"/>
    <w:rsid w:val="00205F63"/>
    <w:rsid w:val="00207A75"/>
    <w:rsid w:val="00210656"/>
    <w:rsid w:val="002110A1"/>
    <w:rsid w:val="0021256C"/>
    <w:rsid w:val="002138D1"/>
    <w:rsid w:val="00214B4F"/>
    <w:rsid w:val="002175D9"/>
    <w:rsid w:val="0022097A"/>
    <w:rsid w:val="00220B2E"/>
    <w:rsid w:val="002262B4"/>
    <w:rsid w:val="002268B8"/>
    <w:rsid w:val="002268DB"/>
    <w:rsid w:val="00230837"/>
    <w:rsid w:val="002345CD"/>
    <w:rsid w:val="002359EA"/>
    <w:rsid w:val="00236594"/>
    <w:rsid w:val="0023698E"/>
    <w:rsid w:val="00241D77"/>
    <w:rsid w:val="00243388"/>
    <w:rsid w:val="002439A1"/>
    <w:rsid w:val="0024486C"/>
    <w:rsid w:val="00246E2C"/>
    <w:rsid w:val="00250028"/>
    <w:rsid w:val="00250BB0"/>
    <w:rsid w:val="0025142C"/>
    <w:rsid w:val="00254DBA"/>
    <w:rsid w:val="00254DEC"/>
    <w:rsid w:val="00255DDA"/>
    <w:rsid w:val="00256879"/>
    <w:rsid w:val="00257B28"/>
    <w:rsid w:val="00260961"/>
    <w:rsid w:val="00261860"/>
    <w:rsid w:val="00261B76"/>
    <w:rsid w:val="0026311C"/>
    <w:rsid w:val="0026693B"/>
    <w:rsid w:val="00266A02"/>
    <w:rsid w:val="00270258"/>
    <w:rsid w:val="0027112F"/>
    <w:rsid w:val="002714A8"/>
    <w:rsid w:val="00272731"/>
    <w:rsid w:val="00273C03"/>
    <w:rsid w:val="00274862"/>
    <w:rsid w:val="00274A51"/>
    <w:rsid w:val="0027564A"/>
    <w:rsid w:val="002813B6"/>
    <w:rsid w:val="00281C4F"/>
    <w:rsid w:val="00282B38"/>
    <w:rsid w:val="0028332C"/>
    <w:rsid w:val="00283AFA"/>
    <w:rsid w:val="002843B8"/>
    <w:rsid w:val="00284DED"/>
    <w:rsid w:val="00286E86"/>
    <w:rsid w:val="00290A20"/>
    <w:rsid w:val="0029245A"/>
    <w:rsid w:val="002931F2"/>
    <w:rsid w:val="002940C9"/>
    <w:rsid w:val="00297435"/>
    <w:rsid w:val="002A0486"/>
    <w:rsid w:val="002A0DC3"/>
    <w:rsid w:val="002A1C06"/>
    <w:rsid w:val="002A546C"/>
    <w:rsid w:val="002A5A4F"/>
    <w:rsid w:val="002A62AC"/>
    <w:rsid w:val="002B016D"/>
    <w:rsid w:val="002B09D6"/>
    <w:rsid w:val="002B238F"/>
    <w:rsid w:val="002B265D"/>
    <w:rsid w:val="002B2E0B"/>
    <w:rsid w:val="002B7F03"/>
    <w:rsid w:val="002C28FC"/>
    <w:rsid w:val="002C45C9"/>
    <w:rsid w:val="002C6078"/>
    <w:rsid w:val="002C70AF"/>
    <w:rsid w:val="002D2378"/>
    <w:rsid w:val="002D2A37"/>
    <w:rsid w:val="002D3C00"/>
    <w:rsid w:val="002D47F0"/>
    <w:rsid w:val="002D787B"/>
    <w:rsid w:val="002E1C98"/>
    <w:rsid w:val="002E26EC"/>
    <w:rsid w:val="002E311F"/>
    <w:rsid w:val="002E3D4A"/>
    <w:rsid w:val="002E4475"/>
    <w:rsid w:val="002E656C"/>
    <w:rsid w:val="002E706F"/>
    <w:rsid w:val="002F113F"/>
    <w:rsid w:val="002F1560"/>
    <w:rsid w:val="002F1A7A"/>
    <w:rsid w:val="002F1A80"/>
    <w:rsid w:val="002F1C8D"/>
    <w:rsid w:val="002F2E7A"/>
    <w:rsid w:val="002F4B9C"/>
    <w:rsid w:val="003035E9"/>
    <w:rsid w:val="003047BF"/>
    <w:rsid w:val="00311818"/>
    <w:rsid w:val="00312A7C"/>
    <w:rsid w:val="00313253"/>
    <w:rsid w:val="0031393F"/>
    <w:rsid w:val="00314C7E"/>
    <w:rsid w:val="0031682E"/>
    <w:rsid w:val="0032193D"/>
    <w:rsid w:val="00323812"/>
    <w:rsid w:val="00325AE5"/>
    <w:rsid w:val="00327069"/>
    <w:rsid w:val="00330837"/>
    <w:rsid w:val="00334563"/>
    <w:rsid w:val="00334F87"/>
    <w:rsid w:val="00335CD5"/>
    <w:rsid w:val="00336481"/>
    <w:rsid w:val="00336596"/>
    <w:rsid w:val="003365E7"/>
    <w:rsid w:val="00336B42"/>
    <w:rsid w:val="0033723E"/>
    <w:rsid w:val="003373AE"/>
    <w:rsid w:val="0034034E"/>
    <w:rsid w:val="00340B65"/>
    <w:rsid w:val="00340E15"/>
    <w:rsid w:val="003412E0"/>
    <w:rsid w:val="003437EC"/>
    <w:rsid w:val="003445E7"/>
    <w:rsid w:val="0034605B"/>
    <w:rsid w:val="003464FD"/>
    <w:rsid w:val="0035080A"/>
    <w:rsid w:val="00350F64"/>
    <w:rsid w:val="003510AA"/>
    <w:rsid w:val="003511D9"/>
    <w:rsid w:val="00353263"/>
    <w:rsid w:val="00355201"/>
    <w:rsid w:val="0035528A"/>
    <w:rsid w:val="00355D39"/>
    <w:rsid w:val="00357344"/>
    <w:rsid w:val="00360148"/>
    <w:rsid w:val="003617FF"/>
    <w:rsid w:val="003624C5"/>
    <w:rsid w:val="003625AF"/>
    <w:rsid w:val="00363538"/>
    <w:rsid w:val="003642A3"/>
    <w:rsid w:val="00373A02"/>
    <w:rsid w:val="00374FBD"/>
    <w:rsid w:val="00376FF2"/>
    <w:rsid w:val="00380F12"/>
    <w:rsid w:val="00382E1D"/>
    <w:rsid w:val="00384130"/>
    <w:rsid w:val="0038610A"/>
    <w:rsid w:val="0038634F"/>
    <w:rsid w:val="00394C3C"/>
    <w:rsid w:val="003953EE"/>
    <w:rsid w:val="00395BDE"/>
    <w:rsid w:val="00396A69"/>
    <w:rsid w:val="003A1C3F"/>
    <w:rsid w:val="003A5D34"/>
    <w:rsid w:val="003A6B67"/>
    <w:rsid w:val="003A6D21"/>
    <w:rsid w:val="003B011D"/>
    <w:rsid w:val="003B037B"/>
    <w:rsid w:val="003B09DA"/>
    <w:rsid w:val="003B2F17"/>
    <w:rsid w:val="003B5C1E"/>
    <w:rsid w:val="003B7464"/>
    <w:rsid w:val="003B75C6"/>
    <w:rsid w:val="003B7C3E"/>
    <w:rsid w:val="003C00D7"/>
    <w:rsid w:val="003C1285"/>
    <w:rsid w:val="003C686C"/>
    <w:rsid w:val="003C761B"/>
    <w:rsid w:val="003D0BDF"/>
    <w:rsid w:val="003D31C8"/>
    <w:rsid w:val="003D3C02"/>
    <w:rsid w:val="003D54E2"/>
    <w:rsid w:val="003E074A"/>
    <w:rsid w:val="003E2176"/>
    <w:rsid w:val="003E482F"/>
    <w:rsid w:val="003E56DB"/>
    <w:rsid w:val="003F1CFE"/>
    <w:rsid w:val="003F323B"/>
    <w:rsid w:val="003F4631"/>
    <w:rsid w:val="003F7373"/>
    <w:rsid w:val="00406D4D"/>
    <w:rsid w:val="00407C27"/>
    <w:rsid w:val="00410313"/>
    <w:rsid w:val="00413050"/>
    <w:rsid w:val="004178F6"/>
    <w:rsid w:val="00423126"/>
    <w:rsid w:val="004239B9"/>
    <w:rsid w:val="00423A7A"/>
    <w:rsid w:val="00424DDD"/>
    <w:rsid w:val="00427443"/>
    <w:rsid w:val="004334A6"/>
    <w:rsid w:val="00434E42"/>
    <w:rsid w:val="00435AFC"/>
    <w:rsid w:val="00441646"/>
    <w:rsid w:val="004425CD"/>
    <w:rsid w:val="0044286D"/>
    <w:rsid w:val="004435BD"/>
    <w:rsid w:val="004438DD"/>
    <w:rsid w:val="0044415A"/>
    <w:rsid w:val="00450ADE"/>
    <w:rsid w:val="004526C8"/>
    <w:rsid w:val="00452BB9"/>
    <w:rsid w:val="00452DFB"/>
    <w:rsid w:val="004562E0"/>
    <w:rsid w:val="004579E5"/>
    <w:rsid w:val="004611E5"/>
    <w:rsid w:val="004621A6"/>
    <w:rsid w:val="004633F4"/>
    <w:rsid w:val="004669D7"/>
    <w:rsid w:val="00466D99"/>
    <w:rsid w:val="00471DBD"/>
    <w:rsid w:val="00477B32"/>
    <w:rsid w:val="0048135C"/>
    <w:rsid w:val="00481A7D"/>
    <w:rsid w:val="00482525"/>
    <w:rsid w:val="0048425B"/>
    <w:rsid w:val="00486BE3"/>
    <w:rsid w:val="00486CB4"/>
    <w:rsid w:val="004879B2"/>
    <w:rsid w:val="00490200"/>
    <w:rsid w:val="004935B8"/>
    <w:rsid w:val="004936B6"/>
    <w:rsid w:val="004936D7"/>
    <w:rsid w:val="00494138"/>
    <w:rsid w:val="0049569E"/>
    <w:rsid w:val="0049592B"/>
    <w:rsid w:val="00495FD0"/>
    <w:rsid w:val="0049682E"/>
    <w:rsid w:val="00496B15"/>
    <w:rsid w:val="00497BB0"/>
    <w:rsid w:val="004A2DF2"/>
    <w:rsid w:val="004A3773"/>
    <w:rsid w:val="004A437D"/>
    <w:rsid w:val="004B1D57"/>
    <w:rsid w:val="004B2496"/>
    <w:rsid w:val="004B2C77"/>
    <w:rsid w:val="004B45B7"/>
    <w:rsid w:val="004B4654"/>
    <w:rsid w:val="004B495A"/>
    <w:rsid w:val="004C0B70"/>
    <w:rsid w:val="004C1AD6"/>
    <w:rsid w:val="004D0203"/>
    <w:rsid w:val="004D42B9"/>
    <w:rsid w:val="004D472C"/>
    <w:rsid w:val="004D6991"/>
    <w:rsid w:val="004E0245"/>
    <w:rsid w:val="004E27C1"/>
    <w:rsid w:val="004E35E9"/>
    <w:rsid w:val="004E6D42"/>
    <w:rsid w:val="004F3396"/>
    <w:rsid w:val="004F479C"/>
    <w:rsid w:val="004F5F8E"/>
    <w:rsid w:val="004F61AE"/>
    <w:rsid w:val="004F6535"/>
    <w:rsid w:val="004F6AE1"/>
    <w:rsid w:val="004F6EF3"/>
    <w:rsid w:val="00500573"/>
    <w:rsid w:val="00505C94"/>
    <w:rsid w:val="00507595"/>
    <w:rsid w:val="005075F5"/>
    <w:rsid w:val="00507933"/>
    <w:rsid w:val="0051037B"/>
    <w:rsid w:val="005136E9"/>
    <w:rsid w:val="00514E73"/>
    <w:rsid w:val="00514FC5"/>
    <w:rsid w:val="0051529A"/>
    <w:rsid w:val="0051604A"/>
    <w:rsid w:val="005216CD"/>
    <w:rsid w:val="00521CF1"/>
    <w:rsid w:val="00523E06"/>
    <w:rsid w:val="00525440"/>
    <w:rsid w:val="005259FE"/>
    <w:rsid w:val="0052612C"/>
    <w:rsid w:val="00527C0C"/>
    <w:rsid w:val="00533ED5"/>
    <w:rsid w:val="00535129"/>
    <w:rsid w:val="0053798E"/>
    <w:rsid w:val="00540781"/>
    <w:rsid w:val="005423CF"/>
    <w:rsid w:val="0054417F"/>
    <w:rsid w:val="005448AE"/>
    <w:rsid w:val="0054656D"/>
    <w:rsid w:val="005511EA"/>
    <w:rsid w:val="005512FB"/>
    <w:rsid w:val="005534CA"/>
    <w:rsid w:val="005549EF"/>
    <w:rsid w:val="00555219"/>
    <w:rsid w:val="005570CF"/>
    <w:rsid w:val="005625C4"/>
    <w:rsid w:val="00563A6D"/>
    <w:rsid w:val="005702B7"/>
    <w:rsid w:val="0057146D"/>
    <w:rsid w:val="00574499"/>
    <w:rsid w:val="00577396"/>
    <w:rsid w:val="00586B52"/>
    <w:rsid w:val="00586D08"/>
    <w:rsid w:val="00590D63"/>
    <w:rsid w:val="00591660"/>
    <w:rsid w:val="00592D6F"/>
    <w:rsid w:val="005963CB"/>
    <w:rsid w:val="005A0B57"/>
    <w:rsid w:val="005A1217"/>
    <w:rsid w:val="005A1E54"/>
    <w:rsid w:val="005A31F3"/>
    <w:rsid w:val="005A3E2E"/>
    <w:rsid w:val="005A735E"/>
    <w:rsid w:val="005B0F9B"/>
    <w:rsid w:val="005B509B"/>
    <w:rsid w:val="005B561E"/>
    <w:rsid w:val="005B5ACF"/>
    <w:rsid w:val="005B7183"/>
    <w:rsid w:val="005B7E04"/>
    <w:rsid w:val="005B7FC7"/>
    <w:rsid w:val="005C154C"/>
    <w:rsid w:val="005C35EE"/>
    <w:rsid w:val="005C4D7E"/>
    <w:rsid w:val="005C6F6D"/>
    <w:rsid w:val="005C74D0"/>
    <w:rsid w:val="005C7D5A"/>
    <w:rsid w:val="005D029E"/>
    <w:rsid w:val="005D1AD4"/>
    <w:rsid w:val="005D22DA"/>
    <w:rsid w:val="005D24E4"/>
    <w:rsid w:val="005D38BE"/>
    <w:rsid w:val="005D7C7B"/>
    <w:rsid w:val="005E2D95"/>
    <w:rsid w:val="005E38B7"/>
    <w:rsid w:val="005E554F"/>
    <w:rsid w:val="005F0016"/>
    <w:rsid w:val="005F3C9F"/>
    <w:rsid w:val="005F477A"/>
    <w:rsid w:val="005F56B2"/>
    <w:rsid w:val="005F6876"/>
    <w:rsid w:val="005F7429"/>
    <w:rsid w:val="0060140D"/>
    <w:rsid w:val="00602A21"/>
    <w:rsid w:val="00602C82"/>
    <w:rsid w:val="00604546"/>
    <w:rsid w:val="006060A7"/>
    <w:rsid w:val="006068C9"/>
    <w:rsid w:val="00607E80"/>
    <w:rsid w:val="0061406B"/>
    <w:rsid w:val="006155FC"/>
    <w:rsid w:val="00615AFB"/>
    <w:rsid w:val="00616AC8"/>
    <w:rsid w:val="006201D2"/>
    <w:rsid w:val="00620ECA"/>
    <w:rsid w:val="006247C8"/>
    <w:rsid w:val="00624EA1"/>
    <w:rsid w:val="006256B9"/>
    <w:rsid w:val="00625E4F"/>
    <w:rsid w:val="00630FED"/>
    <w:rsid w:val="0063260C"/>
    <w:rsid w:val="006407A2"/>
    <w:rsid w:val="00640988"/>
    <w:rsid w:val="00642088"/>
    <w:rsid w:val="00642513"/>
    <w:rsid w:val="00642748"/>
    <w:rsid w:val="00643D35"/>
    <w:rsid w:val="0064584A"/>
    <w:rsid w:val="00646277"/>
    <w:rsid w:val="006472D9"/>
    <w:rsid w:val="00652CD1"/>
    <w:rsid w:val="0065347D"/>
    <w:rsid w:val="00653A91"/>
    <w:rsid w:val="0065474D"/>
    <w:rsid w:val="00654AAF"/>
    <w:rsid w:val="00654D5E"/>
    <w:rsid w:val="00654FAA"/>
    <w:rsid w:val="006555BE"/>
    <w:rsid w:val="00656CCB"/>
    <w:rsid w:val="00657390"/>
    <w:rsid w:val="006625C3"/>
    <w:rsid w:val="0066510F"/>
    <w:rsid w:val="00665899"/>
    <w:rsid w:val="00667FBD"/>
    <w:rsid w:val="00671817"/>
    <w:rsid w:val="00672D85"/>
    <w:rsid w:val="0067442D"/>
    <w:rsid w:val="006774EB"/>
    <w:rsid w:val="00677D2E"/>
    <w:rsid w:val="006801A4"/>
    <w:rsid w:val="0068211B"/>
    <w:rsid w:val="00682180"/>
    <w:rsid w:val="00684893"/>
    <w:rsid w:val="0068493C"/>
    <w:rsid w:val="006849B1"/>
    <w:rsid w:val="00687A5F"/>
    <w:rsid w:val="00690E4A"/>
    <w:rsid w:val="00691BE0"/>
    <w:rsid w:val="006934C4"/>
    <w:rsid w:val="006951B1"/>
    <w:rsid w:val="006968B7"/>
    <w:rsid w:val="006A0FB3"/>
    <w:rsid w:val="006A392F"/>
    <w:rsid w:val="006A6B9A"/>
    <w:rsid w:val="006A72DC"/>
    <w:rsid w:val="006B1762"/>
    <w:rsid w:val="006B2AEB"/>
    <w:rsid w:val="006B424A"/>
    <w:rsid w:val="006B430A"/>
    <w:rsid w:val="006B57B1"/>
    <w:rsid w:val="006B7A91"/>
    <w:rsid w:val="006C3927"/>
    <w:rsid w:val="006C3E87"/>
    <w:rsid w:val="006C5770"/>
    <w:rsid w:val="006C6FB0"/>
    <w:rsid w:val="006D4CAA"/>
    <w:rsid w:val="006E23A9"/>
    <w:rsid w:val="006E4D46"/>
    <w:rsid w:val="006F0A4B"/>
    <w:rsid w:val="006F4A30"/>
    <w:rsid w:val="006F5E1D"/>
    <w:rsid w:val="006F64E7"/>
    <w:rsid w:val="006F6547"/>
    <w:rsid w:val="006F65FE"/>
    <w:rsid w:val="006F752F"/>
    <w:rsid w:val="006F785C"/>
    <w:rsid w:val="00701225"/>
    <w:rsid w:val="00702B76"/>
    <w:rsid w:val="0070351A"/>
    <w:rsid w:val="0070649F"/>
    <w:rsid w:val="007075E0"/>
    <w:rsid w:val="0072000F"/>
    <w:rsid w:val="00720494"/>
    <w:rsid w:val="00721383"/>
    <w:rsid w:val="00722FC0"/>
    <w:rsid w:val="00724CEE"/>
    <w:rsid w:val="00724D05"/>
    <w:rsid w:val="007258F5"/>
    <w:rsid w:val="007269AD"/>
    <w:rsid w:val="007270E8"/>
    <w:rsid w:val="00727B80"/>
    <w:rsid w:val="00734476"/>
    <w:rsid w:val="00734B9B"/>
    <w:rsid w:val="00734EB8"/>
    <w:rsid w:val="0073556E"/>
    <w:rsid w:val="007359BD"/>
    <w:rsid w:val="00735FB5"/>
    <w:rsid w:val="007402CF"/>
    <w:rsid w:val="007425EF"/>
    <w:rsid w:val="00743EB5"/>
    <w:rsid w:val="00744B38"/>
    <w:rsid w:val="00744D5B"/>
    <w:rsid w:val="007473C4"/>
    <w:rsid w:val="00750FB2"/>
    <w:rsid w:val="0075123D"/>
    <w:rsid w:val="00753BEF"/>
    <w:rsid w:val="00754760"/>
    <w:rsid w:val="007556B5"/>
    <w:rsid w:val="00756015"/>
    <w:rsid w:val="00756EE2"/>
    <w:rsid w:val="00757E6D"/>
    <w:rsid w:val="0076024F"/>
    <w:rsid w:val="007623F9"/>
    <w:rsid w:val="00765766"/>
    <w:rsid w:val="0076668D"/>
    <w:rsid w:val="00767829"/>
    <w:rsid w:val="00770E86"/>
    <w:rsid w:val="0077165E"/>
    <w:rsid w:val="00772185"/>
    <w:rsid w:val="007729CD"/>
    <w:rsid w:val="00776FCA"/>
    <w:rsid w:val="00777198"/>
    <w:rsid w:val="007818A9"/>
    <w:rsid w:val="0078578C"/>
    <w:rsid w:val="00786FA5"/>
    <w:rsid w:val="007906D4"/>
    <w:rsid w:val="00791962"/>
    <w:rsid w:val="0079421F"/>
    <w:rsid w:val="0079493E"/>
    <w:rsid w:val="00795275"/>
    <w:rsid w:val="00797305"/>
    <w:rsid w:val="007A19F9"/>
    <w:rsid w:val="007A4F74"/>
    <w:rsid w:val="007A6251"/>
    <w:rsid w:val="007A66E8"/>
    <w:rsid w:val="007B0620"/>
    <w:rsid w:val="007B1BD7"/>
    <w:rsid w:val="007B303C"/>
    <w:rsid w:val="007B3951"/>
    <w:rsid w:val="007B654D"/>
    <w:rsid w:val="007B6620"/>
    <w:rsid w:val="007C2AAE"/>
    <w:rsid w:val="007C3038"/>
    <w:rsid w:val="007C3DFA"/>
    <w:rsid w:val="007C63CD"/>
    <w:rsid w:val="007D0853"/>
    <w:rsid w:val="007D0BC1"/>
    <w:rsid w:val="007D3008"/>
    <w:rsid w:val="007D405B"/>
    <w:rsid w:val="007D4978"/>
    <w:rsid w:val="007D6B29"/>
    <w:rsid w:val="007D6CE9"/>
    <w:rsid w:val="007E20D8"/>
    <w:rsid w:val="007E2D1F"/>
    <w:rsid w:val="007E5427"/>
    <w:rsid w:val="007E5A36"/>
    <w:rsid w:val="007F0475"/>
    <w:rsid w:val="007F04A0"/>
    <w:rsid w:val="007F2C3C"/>
    <w:rsid w:val="007F4219"/>
    <w:rsid w:val="007F6CAF"/>
    <w:rsid w:val="008018E5"/>
    <w:rsid w:val="00801E3C"/>
    <w:rsid w:val="0080294F"/>
    <w:rsid w:val="00803546"/>
    <w:rsid w:val="00803679"/>
    <w:rsid w:val="0080693B"/>
    <w:rsid w:val="00806F91"/>
    <w:rsid w:val="00807E70"/>
    <w:rsid w:val="00810A08"/>
    <w:rsid w:val="00810A4E"/>
    <w:rsid w:val="00813C5D"/>
    <w:rsid w:val="00814569"/>
    <w:rsid w:val="008162CA"/>
    <w:rsid w:val="00820884"/>
    <w:rsid w:val="00821821"/>
    <w:rsid w:val="00821C0A"/>
    <w:rsid w:val="008230D7"/>
    <w:rsid w:val="00825670"/>
    <w:rsid w:val="00830988"/>
    <w:rsid w:val="00833521"/>
    <w:rsid w:val="00837445"/>
    <w:rsid w:val="00837E4B"/>
    <w:rsid w:val="0084291B"/>
    <w:rsid w:val="00842F97"/>
    <w:rsid w:val="0084334B"/>
    <w:rsid w:val="00845065"/>
    <w:rsid w:val="00846404"/>
    <w:rsid w:val="008500D9"/>
    <w:rsid w:val="00850719"/>
    <w:rsid w:val="008521D7"/>
    <w:rsid w:val="00854529"/>
    <w:rsid w:val="0085505F"/>
    <w:rsid w:val="008625A1"/>
    <w:rsid w:val="00862FD8"/>
    <w:rsid w:val="008638D9"/>
    <w:rsid w:val="00866A41"/>
    <w:rsid w:val="00866E81"/>
    <w:rsid w:val="00867CBB"/>
    <w:rsid w:val="00870DFE"/>
    <w:rsid w:val="00871D8A"/>
    <w:rsid w:val="008721AD"/>
    <w:rsid w:val="00875CC6"/>
    <w:rsid w:val="00880202"/>
    <w:rsid w:val="00880926"/>
    <w:rsid w:val="008816CB"/>
    <w:rsid w:val="00881DDA"/>
    <w:rsid w:val="0088227A"/>
    <w:rsid w:val="00884CF0"/>
    <w:rsid w:val="00887CBD"/>
    <w:rsid w:val="008912B3"/>
    <w:rsid w:val="0089281E"/>
    <w:rsid w:val="00893923"/>
    <w:rsid w:val="008970D1"/>
    <w:rsid w:val="008A11D4"/>
    <w:rsid w:val="008A1DF6"/>
    <w:rsid w:val="008A262A"/>
    <w:rsid w:val="008A2BD0"/>
    <w:rsid w:val="008A7563"/>
    <w:rsid w:val="008A7D06"/>
    <w:rsid w:val="008B0EC1"/>
    <w:rsid w:val="008B54F7"/>
    <w:rsid w:val="008B5EB5"/>
    <w:rsid w:val="008B7482"/>
    <w:rsid w:val="008C0D02"/>
    <w:rsid w:val="008C1E40"/>
    <w:rsid w:val="008C2123"/>
    <w:rsid w:val="008C2322"/>
    <w:rsid w:val="008C5122"/>
    <w:rsid w:val="008D0BF4"/>
    <w:rsid w:val="008D1226"/>
    <w:rsid w:val="008D5E55"/>
    <w:rsid w:val="008D7249"/>
    <w:rsid w:val="008E2AC5"/>
    <w:rsid w:val="008E37A4"/>
    <w:rsid w:val="008E57C3"/>
    <w:rsid w:val="008F16FD"/>
    <w:rsid w:val="008F443E"/>
    <w:rsid w:val="008F52C9"/>
    <w:rsid w:val="009016C6"/>
    <w:rsid w:val="0090222E"/>
    <w:rsid w:val="009025BF"/>
    <w:rsid w:val="0090556B"/>
    <w:rsid w:val="00907D12"/>
    <w:rsid w:val="00911CC7"/>
    <w:rsid w:val="00916271"/>
    <w:rsid w:val="00922649"/>
    <w:rsid w:val="00922999"/>
    <w:rsid w:val="009240DC"/>
    <w:rsid w:val="00927B0B"/>
    <w:rsid w:val="00930B4D"/>
    <w:rsid w:val="00932163"/>
    <w:rsid w:val="009334DC"/>
    <w:rsid w:val="00935693"/>
    <w:rsid w:val="00935B7C"/>
    <w:rsid w:val="00941994"/>
    <w:rsid w:val="00944026"/>
    <w:rsid w:val="009448E0"/>
    <w:rsid w:val="009457B8"/>
    <w:rsid w:val="00950848"/>
    <w:rsid w:val="00951283"/>
    <w:rsid w:val="009547B7"/>
    <w:rsid w:val="0095484E"/>
    <w:rsid w:val="00954DD2"/>
    <w:rsid w:val="00955BAF"/>
    <w:rsid w:val="00955DD8"/>
    <w:rsid w:val="009570E2"/>
    <w:rsid w:val="00961A2D"/>
    <w:rsid w:val="00963160"/>
    <w:rsid w:val="00963716"/>
    <w:rsid w:val="009643B5"/>
    <w:rsid w:val="00964606"/>
    <w:rsid w:val="0096512E"/>
    <w:rsid w:val="009652F1"/>
    <w:rsid w:val="00965BBF"/>
    <w:rsid w:val="00970FB8"/>
    <w:rsid w:val="00973025"/>
    <w:rsid w:val="009738C3"/>
    <w:rsid w:val="00973CDC"/>
    <w:rsid w:val="00974E4A"/>
    <w:rsid w:val="00975660"/>
    <w:rsid w:val="009801F8"/>
    <w:rsid w:val="00981A54"/>
    <w:rsid w:val="00985DE0"/>
    <w:rsid w:val="0098740E"/>
    <w:rsid w:val="009879AA"/>
    <w:rsid w:val="00991708"/>
    <w:rsid w:val="00991763"/>
    <w:rsid w:val="00992FA0"/>
    <w:rsid w:val="00993F79"/>
    <w:rsid w:val="00995D4F"/>
    <w:rsid w:val="00995E0E"/>
    <w:rsid w:val="009961D3"/>
    <w:rsid w:val="0099634A"/>
    <w:rsid w:val="009A0643"/>
    <w:rsid w:val="009A5E54"/>
    <w:rsid w:val="009A64DC"/>
    <w:rsid w:val="009A7BD6"/>
    <w:rsid w:val="009B0C47"/>
    <w:rsid w:val="009B4E0B"/>
    <w:rsid w:val="009B50B7"/>
    <w:rsid w:val="009B6733"/>
    <w:rsid w:val="009C05B1"/>
    <w:rsid w:val="009C23C4"/>
    <w:rsid w:val="009C4F9B"/>
    <w:rsid w:val="009C5562"/>
    <w:rsid w:val="009C7084"/>
    <w:rsid w:val="009C7499"/>
    <w:rsid w:val="009D29B3"/>
    <w:rsid w:val="009D32F2"/>
    <w:rsid w:val="009D4F21"/>
    <w:rsid w:val="009E0611"/>
    <w:rsid w:val="009E06D9"/>
    <w:rsid w:val="009E3090"/>
    <w:rsid w:val="009E5124"/>
    <w:rsid w:val="009E516B"/>
    <w:rsid w:val="009E6ACA"/>
    <w:rsid w:val="009E7289"/>
    <w:rsid w:val="009F3453"/>
    <w:rsid w:val="009F52EA"/>
    <w:rsid w:val="009F7AC7"/>
    <w:rsid w:val="00A0040D"/>
    <w:rsid w:val="00A02EE8"/>
    <w:rsid w:val="00A0355F"/>
    <w:rsid w:val="00A040BF"/>
    <w:rsid w:val="00A07C5E"/>
    <w:rsid w:val="00A10376"/>
    <w:rsid w:val="00A10D22"/>
    <w:rsid w:val="00A10F6E"/>
    <w:rsid w:val="00A12520"/>
    <w:rsid w:val="00A125CC"/>
    <w:rsid w:val="00A13ABC"/>
    <w:rsid w:val="00A15A33"/>
    <w:rsid w:val="00A16D2A"/>
    <w:rsid w:val="00A21848"/>
    <w:rsid w:val="00A223EB"/>
    <w:rsid w:val="00A231B0"/>
    <w:rsid w:val="00A2532B"/>
    <w:rsid w:val="00A2710F"/>
    <w:rsid w:val="00A27681"/>
    <w:rsid w:val="00A31E8E"/>
    <w:rsid w:val="00A33834"/>
    <w:rsid w:val="00A341DF"/>
    <w:rsid w:val="00A35318"/>
    <w:rsid w:val="00A35708"/>
    <w:rsid w:val="00A36D96"/>
    <w:rsid w:val="00A41345"/>
    <w:rsid w:val="00A462D8"/>
    <w:rsid w:val="00A46495"/>
    <w:rsid w:val="00A51EFC"/>
    <w:rsid w:val="00A5387E"/>
    <w:rsid w:val="00A53EA3"/>
    <w:rsid w:val="00A56ADB"/>
    <w:rsid w:val="00A62CE0"/>
    <w:rsid w:val="00A63661"/>
    <w:rsid w:val="00A6429F"/>
    <w:rsid w:val="00A64F9F"/>
    <w:rsid w:val="00A666C7"/>
    <w:rsid w:val="00A67392"/>
    <w:rsid w:val="00A7199B"/>
    <w:rsid w:val="00A74900"/>
    <w:rsid w:val="00A7727F"/>
    <w:rsid w:val="00A772BF"/>
    <w:rsid w:val="00A80269"/>
    <w:rsid w:val="00A81847"/>
    <w:rsid w:val="00A81A57"/>
    <w:rsid w:val="00A824A6"/>
    <w:rsid w:val="00A83779"/>
    <w:rsid w:val="00A8529D"/>
    <w:rsid w:val="00A85899"/>
    <w:rsid w:val="00A86111"/>
    <w:rsid w:val="00A864E5"/>
    <w:rsid w:val="00A87FCD"/>
    <w:rsid w:val="00A91262"/>
    <w:rsid w:val="00A915A0"/>
    <w:rsid w:val="00A9719A"/>
    <w:rsid w:val="00A9754E"/>
    <w:rsid w:val="00AA2CA6"/>
    <w:rsid w:val="00AA2CCA"/>
    <w:rsid w:val="00AA4E9D"/>
    <w:rsid w:val="00AA5387"/>
    <w:rsid w:val="00AA586C"/>
    <w:rsid w:val="00AA6861"/>
    <w:rsid w:val="00AB1068"/>
    <w:rsid w:val="00AB2228"/>
    <w:rsid w:val="00AB240D"/>
    <w:rsid w:val="00AB39CA"/>
    <w:rsid w:val="00AC32D0"/>
    <w:rsid w:val="00AD1309"/>
    <w:rsid w:val="00AD636C"/>
    <w:rsid w:val="00AD6455"/>
    <w:rsid w:val="00AD72D3"/>
    <w:rsid w:val="00AD733B"/>
    <w:rsid w:val="00AE0B11"/>
    <w:rsid w:val="00AE13AC"/>
    <w:rsid w:val="00AE1E0E"/>
    <w:rsid w:val="00AE5A3D"/>
    <w:rsid w:val="00AE5ED9"/>
    <w:rsid w:val="00AF0E85"/>
    <w:rsid w:val="00AF1991"/>
    <w:rsid w:val="00AF275E"/>
    <w:rsid w:val="00AF2AFA"/>
    <w:rsid w:val="00AF3008"/>
    <w:rsid w:val="00AF34E0"/>
    <w:rsid w:val="00AF3509"/>
    <w:rsid w:val="00AF3AD4"/>
    <w:rsid w:val="00AF6C52"/>
    <w:rsid w:val="00AF7228"/>
    <w:rsid w:val="00B00222"/>
    <w:rsid w:val="00B00869"/>
    <w:rsid w:val="00B00EBB"/>
    <w:rsid w:val="00B026C0"/>
    <w:rsid w:val="00B03D4B"/>
    <w:rsid w:val="00B04E12"/>
    <w:rsid w:val="00B0666E"/>
    <w:rsid w:val="00B077FE"/>
    <w:rsid w:val="00B07821"/>
    <w:rsid w:val="00B124D2"/>
    <w:rsid w:val="00B1504D"/>
    <w:rsid w:val="00B1514D"/>
    <w:rsid w:val="00B17A2E"/>
    <w:rsid w:val="00B21E26"/>
    <w:rsid w:val="00B22BD2"/>
    <w:rsid w:val="00B23587"/>
    <w:rsid w:val="00B25D00"/>
    <w:rsid w:val="00B35430"/>
    <w:rsid w:val="00B35DF4"/>
    <w:rsid w:val="00B371C2"/>
    <w:rsid w:val="00B40314"/>
    <w:rsid w:val="00B42FB1"/>
    <w:rsid w:val="00B44DB2"/>
    <w:rsid w:val="00B510F1"/>
    <w:rsid w:val="00B517DD"/>
    <w:rsid w:val="00B51AC5"/>
    <w:rsid w:val="00B522C2"/>
    <w:rsid w:val="00B5395C"/>
    <w:rsid w:val="00B56534"/>
    <w:rsid w:val="00B56F17"/>
    <w:rsid w:val="00B60737"/>
    <w:rsid w:val="00B61065"/>
    <w:rsid w:val="00B61D77"/>
    <w:rsid w:val="00B62215"/>
    <w:rsid w:val="00B626CB"/>
    <w:rsid w:val="00B65FD2"/>
    <w:rsid w:val="00B66376"/>
    <w:rsid w:val="00B70240"/>
    <w:rsid w:val="00B74863"/>
    <w:rsid w:val="00B809A0"/>
    <w:rsid w:val="00B811ED"/>
    <w:rsid w:val="00B838E8"/>
    <w:rsid w:val="00B85BA1"/>
    <w:rsid w:val="00B8745B"/>
    <w:rsid w:val="00B90406"/>
    <w:rsid w:val="00B9278B"/>
    <w:rsid w:val="00BA17FE"/>
    <w:rsid w:val="00BA2F83"/>
    <w:rsid w:val="00BA3715"/>
    <w:rsid w:val="00BA589A"/>
    <w:rsid w:val="00BA757C"/>
    <w:rsid w:val="00BB372A"/>
    <w:rsid w:val="00BB7546"/>
    <w:rsid w:val="00BB7C3C"/>
    <w:rsid w:val="00BC1C94"/>
    <w:rsid w:val="00BC2126"/>
    <w:rsid w:val="00BC6F4C"/>
    <w:rsid w:val="00BD3D82"/>
    <w:rsid w:val="00BD5950"/>
    <w:rsid w:val="00BD5D08"/>
    <w:rsid w:val="00BE0B09"/>
    <w:rsid w:val="00BE1B1B"/>
    <w:rsid w:val="00BE43A5"/>
    <w:rsid w:val="00BE5745"/>
    <w:rsid w:val="00BE6728"/>
    <w:rsid w:val="00BE78DF"/>
    <w:rsid w:val="00BF0B81"/>
    <w:rsid w:val="00BF0D73"/>
    <w:rsid w:val="00BF17FE"/>
    <w:rsid w:val="00BF24C7"/>
    <w:rsid w:val="00BF29AE"/>
    <w:rsid w:val="00BF3AC5"/>
    <w:rsid w:val="00BF406E"/>
    <w:rsid w:val="00BF40DD"/>
    <w:rsid w:val="00BF4A86"/>
    <w:rsid w:val="00BF6AA4"/>
    <w:rsid w:val="00BF763E"/>
    <w:rsid w:val="00C000DB"/>
    <w:rsid w:val="00C0039E"/>
    <w:rsid w:val="00C010F5"/>
    <w:rsid w:val="00C02528"/>
    <w:rsid w:val="00C044A1"/>
    <w:rsid w:val="00C04B18"/>
    <w:rsid w:val="00C060F0"/>
    <w:rsid w:val="00C06E0C"/>
    <w:rsid w:val="00C14659"/>
    <w:rsid w:val="00C14696"/>
    <w:rsid w:val="00C14D22"/>
    <w:rsid w:val="00C1556A"/>
    <w:rsid w:val="00C1591E"/>
    <w:rsid w:val="00C16CB5"/>
    <w:rsid w:val="00C20D0C"/>
    <w:rsid w:val="00C21273"/>
    <w:rsid w:val="00C21A4A"/>
    <w:rsid w:val="00C230C0"/>
    <w:rsid w:val="00C271DD"/>
    <w:rsid w:val="00C308A0"/>
    <w:rsid w:val="00C30ED9"/>
    <w:rsid w:val="00C310B6"/>
    <w:rsid w:val="00C327D5"/>
    <w:rsid w:val="00C3424C"/>
    <w:rsid w:val="00C34B46"/>
    <w:rsid w:val="00C36F2F"/>
    <w:rsid w:val="00C42F68"/>
    <w:rsid w:val="00C44F26"/>
    <w:rsid w:val="00C45321"/>
    <w:rsid w:val="00C46AC2"/>
    <w:rsid w:val="00C50242"/>
    <w:rsid w:val="00C50675"/>
    <w:rsid w:val="00C51776"/>
    <w:rsid w:val="00C518F8"/>
    <w:rsid w:val="00C5460B"/>
    <w:rsid w:val="00C54DA2"/>
    <w:rsid w:val="00C551D5"/>
    <w:rsid w:val="00C62099"/>
    <w:rsid w:val="00C630E5"/>
    <w:rsid w:val="00C639B4"/>
    <w:rsid w:val="00C63E4B"/>
    <w:rsid w:val="00C65612"/>
    <w:rsid w:val="00C70F21"/>
    <w:rsid w:val="00C71ED1"/>
    <w:rsid w:val="00C7680C"/>
    <w:rsid w:val="00C81972"/>
    <w:rsid w:val="00C843A4"/>
    <w:rsid w:val="00C857CB"/>
    <w:rsid w:val="00C859BA"/>
    <w:rsid w:val="00C85F09"/>
    <w:rsid w:val="00C90862"/>
    <w:rsid w:val="00C90DD8"/>
    <w:rsid w:val="00C90F3F"/>
    <w:rsid w:val="00C95114"/>
    <w:rsid w:val="00C957EC"/>
    <w:rsid w:val="00C95EE5"/>
    <w:rsid w:val="00C96671"/>
    <w:rsid w:val="00CA21EB"/>
    <w:rsid w:val="00CA39E7"/>
    <w:rsid w:val="00CA5727"/>
    <w:rsid w:val="00CA5AB5"/>
    <w:rsid w:val="00CA5B21"/>
    <w:rsid w:val="00CB54F7"/>
    <w:rsid w:val="00CC13EF"/>
    <w:rsid w:val="00CC487D"/>
    <w:rsid w:val="00CC489F"/>
    <w:rsid w:val="00CC7012"/>
    <w:rsid w:val="00CC7381"/>
    <w:rsid w:val="00CC74DF"/>
    <w:rsid w:val="00CC7D64"/>
    <w:rsid w:val="00CD0B86"/>
    <w:rsid w:val="00CD0B97"/>
    <w:rsid w:val="00CD20A9"/>
    <w:rsid w:val="00CD2533"/>
    <w:rsid w:val="00CD2611"/>
    <w:rsid w:val="00CD52DA"/>
    <w:rsid w:val="00CD7392"/>
    <w:rsid w:val="00CE16CB"/>
    <w:rsid w:val="00CE3D5E"/>
    <w:rsid w:val="00CE432C"/>
    <w:rsid w:val="00CE4D5A"/>
    <w:rsid w:val="00CE653C"/>
    <w:rsid w:val="00CE6F27"/>
    <w:rsid w:val="00CE729D"/>
    <w:rsid w:val="00CF0627"/>
    <w:rsid w:val="00CF194E"/>
    <w:rsid w:val="00CF74A6"/>
    <w:rsid w:val="00CF7E01"/>
    <w:rsid w:val="00D01928"/>
    <w:rsid w:val="00D037BF"/>
    <w:rsid w:val="00D04150"/>
    <w:rsid w:val="00D05259"/>
    <w:rsid w:val="00D05A4D"/>
    <w:rsid w:val="00D07483"/>
    <w:rsid w:val="00D11182"/>
    <w:rsid w:val="00D142FE"/>
    <w:rsid w:val="00D14362"/>
    <w:rsid w:val="00D147D1"/>
    <w:rsid w:val="00D14A1F"/>
    <w:rsid w:val="00D21D22"/>
    <w:rsid w:val="00D238AD"/>
    <w:rsid w:val="00D2768A"/>
    <w:rsid w:val="00D3065B"/>
    <w:rsid w:val="00D34ED5"/>
    <w:rsid w:val="00D35EFD"/>
    <w:rsid w:val="00D37194"/>
    <w:rsid w:val="00D37D49"/>
    <w:rsid w:val="00D4026F"/>
    <w:rsid w:val="00D41DEB"/>
    <w:rsid w:val="00D455B4"/>
    <w:rsid w:val="00D46844"/>
    <w:rsid w:val="00D46D9A"/>
    <w:rsid w:val="00D52559"/>
    <w:rsid w:val="00D53EC2"/>
    <w:rsid w:val="00D53FD3"/>
    <w:rsid w:val="00D55646"/>
    <w:rsid w:val="00D56647"/>
    <w:rsid w:val="00D576E9"/>
    <w:rsid w:val="00D60867"/>
    <w:rsid w:val="00D60DA6"/>
    <w:rsid w:val="00D70DFC"/>
    <w:rsid w:val="00D742CF"/>
    <w:rsid w:val="00D74EAF"/>
    <w:rsid w:val="00D75ECE"/>
    <w:rsid w:val="00D8180E"/>
    <w:rsid w:val="00D82DBD"/>
    <w:rsid w:val="00D8403C"/>
    <w:rsid w:val="00D84FEF"/>
    <w:rsid w:val="00D85A80"/>
    <w:rsid w:val="00D87266"/>
    <w:rsid w:val="00D902F2"/>
    <w:rsid w:val="00D927A7"/>
    <w:rsid w:val="00D93E43"/>
    <w:rsid w:val="00D93EF4"/>
    <w:rsid w:val="00D94C58"/>
    <w:rsid w:val="00D94EFA"/>
    <w:rsid w:val="00D9798E"/>
    <w:rsid w:val="00D97C9E"/>
    <w:rsid w:val="00DA0527"/>
    <w:rsid w:val="00DA1577"/>
    <w:rsid w:val="00DA2B02"/>
    <w:rsid w:val="00DA3237"/>
    <w:rsid w:val="00DA35DB"/>
    <w:rsid w:val="00DA665D"/>
    <w:rsid w:val="00DA75C6"/>
    <w:rsid w:val="00DA7E59"/>
    <w:rsid w:val="00DB0665"/>
    <w:rsid w:val="00DB1BEE"/>
    <w:rsid w:val="00DB2F4D"/>
    <w:rsid w:val="00DB557A"/>
    <w:rsid w:val="00DB56A2"/>
    <w:rsid w:val="00DB5AED"/>
    <w:rsid w:val="00DB61B4"/>
    <w:rsid w:val="00DB6E35"/>
    <w:rsid w:val="00DB7AA9"/>
    <w:rsid w:val="00DB7D6B"/>
    <w:rsid w:val="00DC11EC"/>
    <w:rsid w:val="00DC24CD"/>
    <w:rsid w:val="00DC3633"/>
    <w:rsid w:val="00DC3F0D"/>
    <w:rsid w:val="00DC6E0A"/>
    <w:rsid w:val="00DC7182"/>
    <w:rsid w:val="00DD188B"/>
    <w:rsid w:val="00DD2B02"/>
    <w:rsid w:val="00DD6822"/>
    <w:rsid w:val="00DE2A2B"/>
    <w:rsid w:val="00DE2E40"/>
    <w:rsid w:val="00DE4EED"/>
    <w:rsid w:val="00DE5690"/>
    <w:rsid w:val="00DE6E27"/>
    <w:rsid w:val="00DF484F"/>
    <w:rsid w:val="00DF53AC"/>
    <w:rsid w:val="00DF700C"/>
    <w:rsid w:val="00DF779C"/>
    <w:rsid w:val="00DF7E12"/>
    <w:rsid w:val="00E00302"/>
    <w:rsid w:val="00E0031D"/>
    <w:rsid w:val="00E01C58"/>
    <w:rsid w:val="00E022BE"/>
    <w:rsid w:val="00E0296E"/>
    <w:rsid w:val="00E0508A"/>
    <w:rsid w:val="00E06009"/>
    <w:rsid w:val="00E07908"/>
    <w:rsid w:val="00E110F2"/>
    <w:rsid w:val="00E113B9"/>
    <w:rsid w:val="00E119B0"/>
    <w:rsid w:val="00E128D8"/>
    <w:rsid w:val="00E14ABE"/>
    <w:rsid w:val="00E14B84"/>
    <w:rsid w:val="00E1704F"/>
    <w:rsid w:val="00E1746D"/>
    <w:rsid w:val="00E23844"/>
    <w:rsid w:val="00E25F49"/>
    <w:rsid w:val="00E26BE4"/>
    <w:rsid w:val="00E32E50"/>
    <w:rsid w:val="00E35095"/>
    <w:rsid w:val="00E361FD"/>
    <w:rsid w:val="00E36294"/>
    <w:rsid w:val="00E37316"/>
    <w:rsid w:val="00E3773A"/>
    <w:rsid w:val="00E41909"/>
    <w:rsid w:val="00E41D8E"/>
    <w:rsid w:val="00E42810"/>
    <w:rsid w:val="00E42C25"/>
    <w:rsid w:val="00E4332D"/>
    <w:rsid w:val="00E46631"/>
    <w:rsid w:val="00E46FB3"/>
    <w:rsid w:val="00E52940"/>
    <w:rsid w:val="00E52BB7"/>
    <w:rsid w:val="00E52F65"/>
    <w:rsid w:val="00E54CA8"/>
    <w:rsid w:val="00E54D55"/>
    <w:rsid w:val="00E55DE3"/>
    <w:rsid w:val="00E56844"/>
    <w:rsid w:val="00E57C9A"/>
    <w:rsid w:val="00E60ACB"/>
    <w:rsid w:val="00E621D7"/>
    <w:rsid w:val="00E6230D"/>
    <w:rsid w:val="00E6268F"/>
    <w:rsid w:val="00E64225"/>
    <w:rsid w:val="00E645E7"/>
    <w:rsid w:val="00E65306"/>
    <w:rsid w:val="00E655E6"/>
    <w:rsid w:val="00E65D0C"/>
    <w:rsid w:val="00E67D53"/>
    <w:rsid w:val="00E70380"/>
    <w:rsid w:val="00E712B6"/>
    <w:rsid w:val="00E72C07"/>
    <w:rsid w:val="00E72FC6"/>
    <w:rsid w:val="00E731AC"/>
    <w:rsid w:val="00E760A9"/>
    <w:rsid w:val="00E77FE0"/>
    <w:rsid w:val="00E81F88"/>
    <w:rsid w:val="00E81FF8"/>
    <w:rsid w:val="00E82B73"/>
    <w:rsid w:val="00E84269"/>
    <w:rsid w:val="00E901A9"/>
    <w:rsid w:val="00E90533"/>
    <w:rsid w:val="00E94E10"/>
    <w:rsid w:val="00E958E2"/>
    <w:rsid w:val="00E962D6"/>
    <w:rsid w:val="00E97820"/>
    <w:rsid w:val="00EA1280"/>
    <w:rsid w:val="00EA3064"/>
    <w:rsid w:val="00EA4A65"/>
    <w:rsid w:val="00EA550E"/>
    <w:rsid w:val="00EA73BC"/>
    <w:rsid w:val="00EA7A2C"/>
    <w:rsid w:val="00EA7E9F"/>
    <w:rsid w:val="00EA7F20"/>
    <w:rsid w:val="00EB1576"/>
    <w:rsid w:val="00EB4783"/>
    <w:rsid w:val="00EB4798"/>
    <w:rsid w:val="00EB7C1F"/>
    <w:rsid w:val="00EC40DE"/>
    <w:rsid w:val="00ED13EC"/>
    <w:rsid w:val="00ED1404"/>
    <w:rsid w:val="00ED2313"/>
    <w:rsid w:val="00ED26DA"/>
    <w:rsid w:val="00ED2BFF"/>
    <w:rsid w:val="00ED31DB"/>
    <w:rsid w:val="00ED3DB0"/>
    <w:rsid w:val="00ED53D9"/>
    <w:rsid w:val="00ED6245"/>
    <w:rsid w:val="00EE0434"/>
    <w:rsid w:val="00EE3201"/>
    <w:rsid w:val="00EF0C3F"/>
    <w:rsid w:val="00EF4F66"/>
    <w:rsid w:val="00EF59C3"/>
    <w:rsid w:val="00EF631A"/>
    <w:rsid w:val="00EF7D53"/>
    <w:rsid w:val="00F02665"/>
    <w:rsid w:val="00F02A47"/>
    <w:rsid w:val="00F036D5"/>
    <w:rsid w:val="00F064E5"/>
    <w:rsid w:val="00F079DB"/>
    <w:rsid w:val="00F15D4E"/>
    <w:rsid w:val="00F21090"/>
    <w:rsid w:val="00F21164"/>
    <w:rsid w:val="00F22806"/>
    <w:rsid w:val="00F254B5"/>
    <w:rsid w:val="00F259D3"/>
    <w:rsid w:val="00F26C69"/>
    <w:rsid w:val="00F34131"/>
    <w:rsid w:val="00F341A6"/>
    <w:rsid w:val="00F345D7"/>
    <w:rsid w:val="00F36648"/>
    <w:rsid w:val="00F37F80"/>
    <w:rsid w:val="00F40219"/>
    <w:rsid w:val="00F4297A"/>
    <w:rsid w:val="00F43805"/>
    <w:rsid w:val="00F46608"/>
    <w:rsid w:val="00F47174"/>
    <w:rsid w:val="00F51CCE"/>
    <w:rsid w:val="00F532FC"/>
    <w:rsid w:val="00F56443"/>
    <w:rsid w:val="00F569E5"/>
    <w:rsid w:val="00F56C38"/>
    <w:rsid w:val="00F57146"/>
    <w:rsid w:val="00F576C9"/>
    <w:rsid w:val="00F60429"/>
    <w:rsid w:val="00F6118D"/>
    <w:rsid w:val="00F64D0F"/>
    <w:rsid w:val="00F658D1"/>
    <w:rsid w:val="00F65C31"/>
    <w:rsid w:val="00F66153"/>
    <w:rsid w:val="00F67350"/>
    <w:rsid w:val="00F67FB3"/>
    <w:rsid w:val="00F70E07"/>
    <w:rsid w:val="00F72BC2"/>
    <w:rsid w:val="00F72F7B"/>
    <w:rsid w:val="00F736B0"/>
    <w:rsid w:val="00F76FF8"/>
    <w:rsid w:val="00F80F76"/>
    <w:rsid w:val="00F82466"/>
    <w:rsid w:val="00F870F6"/>
    <w:rsid w:val="00F87C2F"/>
    <w:rsid w:val="00F91411"/>
    <w:rsid w:val="00F9513E"/>
    <w:rsid w:val="00F9532F"/>
    <w:rsid w:val="00F95AA7"/>
    <w:rsid w:val="00F95CFB"/>
    <w:rsid w:val="00F964F1"/>
    <w:rsid w:val="00F965F7"/>
    <w:rsid w:val="00F97038"/>
    <w:rsid w:val="00F97F08"/>
    <w:rsid w:val="00FA06C2"/>
    <w:rsid w:val="00FA0C6D"/>
    <w:rsid w:val="00FA1D45"/>
    <w:rsid w:val="00FA303B"/>
    <w:rsid w:val="00FA42BC"/>
    <w:rsid w:val="00FA5D8A"/>
    <w:rsid w:val="00FA6753"/>
    <w:rsid w:val="00FB367C"/>
    <w:rsid w:val="00FB5503"/>
    <w:rsid w:val="00FB747B"/>
    <w:rsid w:val="00FB7BBE"/>
    <w:rsid w:val="00FC3236"/>
    <w:rsid w:val="00FC50CE"/>
    <w:rsid w:val="00FC5C51"/>
    <w:rsid w:val="00FC6493"/>
    <w:rsid w:val="00FC64F1"/>
    <w:rsid w:val="00FC6EAC"/>
    <w:rsid w:val="00FC7818"/>
    <w:rsid w:val="00FC7AA8"/>
    <w:rsid w:val="00FD28AD"/>
    <w:rsid w:val="00FD2D26"/>
    <w:rsid w:val="00FD38A2"/>
    <w:rsid w:val="00FD3FB2"/>
    <w:rsid w:val="00FD6DCB"/>
    <w:rsid w:val="00FE0DE8"/>
    <w:rsid w:val="00FE1D40"/>
    <w:rsid w:val="00FE32D9"/>
    <w:rsid w:val="00FE34FA"/>
    <w:rsid w:val="00FE3663"/>
    <w:rsid w:val="00FE3877"/>
    <w:rsid w:val="00FE3CB2"/>
    <w:rsid w:val="00FE50C1"/>
    <w:rsid w:val="00FE6535"/>
    <w:rsid w:val="00FE6C25"/>
    <w:rsid w:val="00FE7E1B"/>
    <w:rsid w:val="00FF2D15"/>
    <w:rsid w:val="00FF66F2"/>
    <w:rsid w:val="0421A884"/>
    <w:rsid w:val="04F19F3C"/>
    <w:rsid w:val="07BB6C9D"/>
    <w:rsid w:val="099925F3"/>
    <w:rsid w:val="0AE2B3A1"/>
    <w:rsid w:val="0F1F7024"/>
    <w:rsid w:val="1008AD30"/>
    <w:rsid w:val="13614426"/>
    <w:rsid w:val="13CD3BEF"/>
    <w:rsid w:val="14072406"/>
    <w:rsid w:val="17457B05"/>
    <w:rsid w:val="1CA12220"/>
    <w:rsid w:val="1CD9401D"/>
    <w:rsid w:val="1FAAAA47"/>
    <w:rsid w:val="203EB338"/>
    <w:rsid w:val="20F197FB"/>
    <w:rsid w:val="2161037D"/>
    <w:rsid w:val="228D685C"/>
    <w:rsid w:val="2BA03C1B"/>
    <w:rsid w:val="30296F95"/>
    <w:rsid w:val="32B1D933"/>
    <w:rsid w:val="32F7577B"/>
    <w:rsid w:val="37641091"/>
    <w:rsid w:val="376977FC"/>
    <w:rsid w:val="37F768CA"/>
    <w:rsid w:val="39D53290"/>
    <w:rsid w:val="3C264B9B"/>
    <w:rsid w:val="3DBD9747"/>
    <w:rsid w:val="3DFAFEE0"/>
    <w:rsid w:val="3EDD1B40"/>
    <w:rsid w:val="41DC5D6B"/>
    <w:rsid w:val="41F0F241"/>
    <w:rsid w:val="43AD63F8"/>
    <w:rsid w:val="449B8388"/>
    <w:rsid w:val="4536C52E"/>
    <w:rsid w:val="4623DDDA"/>
    <w:rsid w:val="463CAE42"/>
    <w:rsid w:val="4AF4C8D3"/>
    <w:rsid w:val="4BB2E2E7"/>
    <w:rsid w:val="4BD1AA08"/>
    <w:rsid w:val="4C1F1284"/>
    <w:rsid w:val="4C636838"/>
    <w:rsid w:val="4CABAEF8"/>
    <w:rsid w:val="4DA0D5D1"/>
    <w:rsid w:val="4DD912A6"/>
    <w:rsid w:val="4F8AB060"/>
    <w:rsid w:val="528953CC"/>
    <w:rsid w:val="56999C94"/>
    <w:rsid w:val="56DE5ABF"/>
    <w:rsid w:val="57951CED"/>
    <w:rsid w:val="58F40A56"/>
    <w:rsid w:val="5AA7C493"/>
    <w:rsid w:val="5ADE9CA6"/>
    <w:rsid w:val="5D4015BF"/>
    <w:rsid w:val="5D6B6FA6"/>
    <w:rsid w:val="5F6A89E8"/>
    <w:rsid w:val="62726A12"/>
    <w:rsid w:val="642CD5AE"/>
    <w:rsid w:val="65463A0E"/>
    <w:rsid w:val="68C40C0B"/>
    <w:rsid w:val="6C51CCF4"/>
    <w:rsid w:val="6CFE632D"/>
    <w:rsid w:val="6E9A338E"/>
    <w:rsid w:val="70094217"/>
    <w:rsid w:val="73B74526"/>
    <w:rsid w:val="74129F38"/>
    <w:rsid w:val="76A5E39A"/>
    <w:rsid w:val="79FCDB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994B"/>
  <w15:docId w15:val="{031F5BC6-B281-467C-914A-0BE1EF9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8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842352801">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83226022">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025D71-5E9E-48DC-BAF9-50A0F3DF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4350</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116</cp:revision>
  <dcterms:created xsi:type="dcterms:W3CDTF">2021-08-31T01:21:00Z</dcterms:created>
  <dcterms:modified xsi:type="dcterms:W3CDTF">2021-10-29T14:30:00Z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