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5CA7" w14:textId="77777777" w:rsidR="004C6C18" w:rsidRPr="008A290B" w:rsidRDefault="004C6C18" w:rsidP="004C6C1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36513B" w14:textId="77777777" w:rsidR="004C6C18" w:rsidRDefault="004C6C18" w:rsidP="004C6C18">
      <w:pPr>
        <w:jc w:val="both"/>
        <w:rPr>
          <w:rFonts w:ascii="Arial" w:hAnsi="Arial" w:cs="Arial"/>
          <w:lang w:val="es-419"/>
        </w:rPr>
      </w:pPr>
    </w:p>
    <w:p w14:paraId="53D700C0" w14:textId="05416488" w:rsidR="004C6C18" w:rsidRPr="00E32969" w:rsidRDefault="003B541E" w:rsidP="004C6C18">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CALIFICACIÓN DE PÉRDIDA DE CAPACIDAD LABORAL / IMPUGNACIÓN / DEMORA DE COLPENSIONES EN DE</w:t>
      </w:r>
      <w:bookmarkStart w:id="1" w:name="_GoBack"/>
      <w:bookmarkEnd w:id="1"/>
      <w:r>
        <w:rPr>
          <w:rFonts w:ascii="Arial" w:hAnsi="Arial" w:cs="Arial"/>
          <w:b/>
          <w:bCs/>
          <w:iCs/>
          <w:sz w:val="20"/>
          <w:szCs w:val="20"/>
          <w:lang w:val="es-419" w:eastAsia="fr-FR"/>
        </w:rPr>
        <w:t>CIDIR Y REMITIR EL EXPEDIENTE / LA APELACIÓN SE PRESENTÓ EXTEMPORÁNEAMENTE</w:t>
      </w:r>
      <w:r w:rsidR="00367367">
        <w:rPr>
          <w:rFonts w:ascii="Arial" w:hAnsi="Arial" w:cs="Arial"/>
          <w:b/>
          <w:bCs/>
          <w:iCs/>
          <w:sz w:val="20"/>
          <w:szCs w:val="20"/>
          <w:lang w:val="es-419" w:eastAsia="fr-FR"/>
        </w:rPr>
        <w:t xml:space="preserve"> / SE DENIEGA LA </w:t>
      </w:r>
      <w:r w:rsidR="00367367">
        <w:rPr>
          <w:rFonts w:ascii="Arial" w:hAnsi="Arial" w:cs="Arial"/>
          <w:b/>
          <w:bCs/>
          <w:iCs/>
          <w:sz w:val="20"/>
          <w:szCs w:val="20"/>
          <w:lang w:val="es-419" w:eastAsia="fr-FR"/>
        </w:rPr>
        <w:t>TUTELA</w:t>
      </w:r>
      <w:r>
        <w:rPr>
          <w:rFonts w:ascii="Arial" w:hAnsi="Arial" w:cs="Arial"/>
          <w:b/>
          <w:bCs/>
          <w:iCs/>
          <w:sz w:val="20"/>
          <w:szCs w:val="20"/>
          <w:lang w:val="es-419" w:eastAsia="fr-FR"/>
        </w:rPr>
        <w:t>.</w:t>
      </w:r>
    </w:p>
    <w:p w14:paraId="7A44A80D" w14:textId="77777777" w:rsidR="004C6C18" w:rsidRPr="00E32969" w:rsidRDefault="004C6C18" w:rsidP="004C6C18">
      <w:pPr>
        <w:jc w:val="both"/>
        <w:rPr>
          <w:rFonts w:ascii="Arial" w:hAnsi="Arial" w:cs="Arial"/>
          <w:lang w:val="es-419"/>
        </w:rPr>
      </w:pPr>
    </w:p>
    <w:p w14:paraId="36F006EA" w14:textId="74D8CB1C" w:rsidR="004C6C18" w:rsidRPr="00E32969" w:rsidRDefault="008849C8" w:rsidP="004C6C18">
      <w:pPr>
        <w:jc w:val="both"/>
        <w:rPr>
          <w:rFonts w:ascii="Arial" w:hAnsi="Arial" w:cs="Arial"/>
          <w:lang w:val="es-419"/>
        </w:rPr>
      </w:pPr>
      <w:r>
        <w:rPr>
          <w:rFonts w:ascii="Arial" w:hAnsi="Arial" w:cs="Arial"/>
          <w:lang w:val="es-419"/>
        </w:rPr>
        <w:t xml:space="preserve">… </w:t>
      </w:r>
      <w:r w:rsidRPr="008849C8">
        <w:rPr>
          <w:rFonts w:ascii="Arial" w:hAnsi="Arial" w:cs="Arial"/>
          <w:lang w:val="es-419"/>
        </w:rPr>
        <w:t>la queja constitucional se plantea contra Colpensiones por la demora presentada en el trámite a la inconformidad de la accionante contra su dictamen médico laboral</w:t>
      </w:r>
      <w:r>
        <w:rPr>
          <w:rFonts w:ascii="Arial" w:hAnsi="Arial" w:cs="Arial"/>
          <w:lang w:val="es-419"/>
        </w:rPr>
        <w:t>…</w:t>
      </w:r>
    </w:p>
    <w:p w14:paraId="31461327" w14:textId="77777777" w:rsidR="004C6C18" w:rsidRPr="00E32969" w:rsidRDefault="004C6C18" w:rsidP="004C6C18">
      <w:pPr>
        <w:jc w:val="both"/>
        <w:rPr>
          <w:rFonts w:ascii="Arial" w:hAnsi="Arial" w:cs="Arial"/>
          <w:lang w:val="es-419"/>
        </w:rPr>
      </w:pPr>
    </w:p>
    <w:p w14:paraId="68599855" w14:textId="0CFD5EF1" w:rsidR="004C6C18" w:rsidRDefault="00FC75E2" w:rsidP="004C6C18">
      <w:pPr>
        <w:jc w:val="both"/>
        <w:rPr>
          <w:rFonts w:ascii="Arial" w:hAnsi="Arial" w:cs="Arial"/>
          <w:lang w:val="es-419"/>
        </w:rPr>
      </w:pPr>
      <w:r w:rsidRPr="00FC75E2">
        <w:rPr>
          <w:rFonts w:ascii="Arial" w:hAnsi="Arial" w:cs="Arial"/>
          <w:lang w:val="es-419"/>
        </w:rPr>
        <w:t>La recurrente se opone a la procedencia del reclamo constitucional con sustento en que, en aplicación al principio de subsidiariedad, la pretensión tutelar debe ser resuelta en el marco del proceso ordinario. Sin embargo, esta Colegiatura, en múltiples pronunciamientos ha dejado sentado que, si bien un conflicto frente a la determinación de pérdida de capacidad laboral es un asunto que corresponde conocer a la jurisdicción ordinaria laboral, lo cierto es que ese mecanismo de defensa no se torna idóneo ni eficaz para resolver la problemática concreta que se plantea en estos eventos</w:t>
      </w:r>
      <w:r>
        <w:rPr>
          <w:rFonts w:ascii="Arial" w:hAnsi="Arial" w:cs="Arial"/>
          <w:lang w:val="es-419"/>
        </w:rPr>
        <w:t>…</w:t>
      </w:r>
    </w:p>
    <w:p w14:paraId="5035D490" w14:textId="77777777" w:rsidR="004C6C18" w:rsidRDefault="004C6C18" w:rsidP="004C6C18">
      <w:pPr>
        <w:jc w:val="both"/>
        <w:rPr>
          <w:rFonts w:ascii="Arial" w:hAnsi="Arial" w:cs="Arial"/>
          <w:lang w:val="es-419"/>
        </w:rPr>
      </w:pPr>
    </w:p>
    <w:p w14:paraId="3C28706E" w14:textId="50068D9C" w:rsidR="004C6C18" w:rsidRPr="00E32969" w:rsidRDefault="00FC75E2" w:rsidP="004C6C18">
      <w:pPr>
        <w:jc w:val="both"/>
        <w:rPr>
          <w:rFonts w:ascii="Arial" w:hAnsi="Arial" w:cs="Arial"/>
          <w:lang w:val="es-419"/>
        </w:rPr>
      </w:pPr>
      <w:r>
        <w:rPr>
          <w:rFonts w:ascii="Arial" w:hAnsi="Arial" w:cs="Arial"/>
          <w:lang w:val="es-419"/>
        </w:rPr>
        <w:t xml:space="preserve">… </w:t>
      </w:r>
      <w:r w:rsidRPr="00FC75E2">
        <w:rPr>
          <w:rFonts w:ascii="Arial" w:hAnsi="Arial" w:cs="Arial"/>
          <w:lang w:val="es-419"/>
        </w:rPr>
        <w:t>se procede a analizar el argumento de fondo que plantea la impugnante</w:t>
      </w:r>
      <w:r w:rsidR="005871D5">
        <w:rPr>
          <w:rFonts w:ascii="Arial" w:hAnsi="Arial" w:cs="Arial"/>
          <w:lang w:val="es-419"/>
        </w:rPr>
        <w:t>…</w:t>
      </w:r>
      <w:r w:rsidRPr="00FC75E2">
        <w:rPr>
          <w:rFonts w:ascii="Arial" w:hAnsi="Arial" w:cs="Arial"/>
          <w:lang w:val="es-419"/>
        </w:rPr>
        <w:t xml:space="preserve"> que no era posible acceder al pago de honorarios y al envió del expediente a la Junta Regional de Invalidez tomando como referencia que la inconformidad planteada por la actora contra el dictamen de primera oportunidad se presentó por fuera del término legal concedido para ese efecto.</w:t>
      </w:r>
      <w:r>
        <w:rPr>
          <w:rFonts w:ascii="Arial" w:hAnsi="Arial" w:cs="Arial"/>
          <w:lang w:val="es-419"/>
        </w:rPr>
        <w:t xml:space="preserve"> (…)</w:t>
      </w:r>
    </w:p>
    <w:p w14:paraId="766DF6D0" w14:textId="0056D4E3" w:rsidR="004C6C18" w:rsidRDefault="004C6C18" w:rsidP="004C6C18">
      <w:pPr>
        <w:jc w:val="both"/>
        <w:rPr>
          <w:rFonts w:ascii="Arial" w:hAnsi="Arial" w:cs="Arial"/>
        </w:rPr>
      </w:pPr>
    </w:p>
    <w:p w14:paraId="1E31AFBB" w14:textId="498067A1" w:rsidR="005871D5" w:rsidRDefault="00114B0B" w:rsidP="004C6C18">
      <w:pPr>
        <w:jc w:val="both"/>
        <w:rPr>
          <w:rFonts w:ascii="Arial" w:hAnsi="Arial" w:cs="Arial"/>
        </w:rPr>
      </w:pPr>
      <w:r>
        <w:rPr>
          <w:rFonts w:ascii="Arial" w:hAnsi="Arial" w:cs="Arial"/>
        </w:rPr>
        <w:t xml:space="preserve">… </w:t>
      </w:r>
      <w:r w:rsidRPr="00114B0B">
        <w:rPr>
          <w:rFonts w:ascii="Arial" w:hAnsi="Arial" w:cs="Arial"/>
        </w:rPr>
        <w:t>deduce la Sala que en este caso no es procedente emitir mandato en contra de Colpensiones para que surta lo relativo al pago de honorarios y envío del expediente a la Junta Regional, tal como se ha efectuado por esta Colegiatura en otros casos, por la potísima razón de existir un supuesto fáctico de ocurrencia posterior al fallo de primer grado, que obliga decidir de otra manera.</w:t>
      </w:r>
      <w:r>
        <w:rPr>
          <w:rFonts w:ascii="Arial" w:hAnsi="Arial" w:cs="Arial"/>
        </w:rPr>
        <w:t xml:space="preserve"> (…)</w:t>
      </w:r>
    </w:p>
    <w:p w14:paraId="799BAC4D" w14:textId="642E0593" w:rsidR="005871D5" w:rsidRDefault="005871D5" w:rsidP="004C6C18">
      <w:pPr>
        <w:jc w:val="both"/>
        <w:rPr>
          <w:rFonts w:ascii="Arial" w:hAnsi="Arial" w:cs="Arial"/>
        </w:rPr>
      </w:pPr>
    </w:p>
    <w:p w14:paraId="5498BF21" w14:textId="4D55FE40" w:rsidR="005871D5" w:rsidRDefault="008A0296" w:rsidP="004C6C18">
      <w:pPr>
        <w:jc w:val="both"/>
        <w:rPr>
          <w:rFonts w:ascii="Arial" w:hAnsi="Arial" w:cs="Arial"/>
        </w:rPr>
      </w:pPr>
      <w:r>
        <w:rPr>
          <w:rFonts w:ascii="Arial" w:hAnsi="Arial" w:cs="Arial"/>
        </w:rPr>
        <w:t xml:space="preserve">… </w:t>
      </w:r>
      <w:r w:rsidRPr="008A0296">
        <w:rPr>
          <w:rFonts w:ascii="Arial" w:hAnsi="Arial" w:cs="Arial"/>
        </w:rPr>
        <w:t>a esta altura procesal debe tenerse por tramitada la petición de inconformidad y, aun cuando el resultado no fue el esperado por la actora, Colpensiones ha justificada la omisión de remitir el expediente a la Junta Regional de Calificación de Invalidez, pues desde el 6 de julio, con reiteración el 16 de julio, se le informó a la interesada que su recurso se propuso en forma extemporánea</w:t>
      </w:r>
      <w:r w:rsidR="003B541E">
        <w:rPr>
          <w:rFonts w:ascii="Arial" w:hAnsi="Arial" w:cs="Arial"/>
        </w:rPr>
        <w:t>…</w:t>
      </w:r>
    </w:p>
    <w:p w14:paraId="5E003F14" w14:textId="77777777" w:rsidR="008A0296" w:rsidRDefault="008A0296" w:rsidP="004C6C18">
      <w:pPr>
        <w:jc w:val="both"/>
        <w:rPr>
          <w:rFonts w:ascii="Arial" w:hAnsi="Arial" w:cs="Arial"/>
        </w:rPr>
      </w:pPr>
    </w:p>
    <w:p w14:paraId="73A27502" w14:textId="77777777" w:rsidR="004C6C18" w:rsidRDefault="004C6C18" w:rsidP="004C6C18">
      <w:pPr>
        <w:jc w:val="both"/>
        <w:rPr>
          <w:rFonts w:ascii="Arial" w:hAnsi="Arial" w:cs="Arial"/>
        </w:rPr>
      </w:pPr>
    </w:p>
    <w:p w14:paraId="3A6FB9D9" w14:textId="77777777" w:rsidR="004C6C18" w:rsidRDefault="004C6C18" w:rsidP="004C6C18">
      <w:pPr>
        <w:jc w:val="both"/>
        <w:rPr>
          <w:rFonts w:ascii="Arial" w:hAnsi="Arial" w:cs="Arial"/>
        </w:rPr>
      </w:pPr>
    </w:p>
    <w:bookmarkEnd w:id="0"/>
    <w:p w14:paraId="72C2F9D6" w14:textId="77777777" w:rsidR="7E8B33B9" w:rsidRPr="004C6C18" w:rsidRDefault="008D1630" w:rsidP="004C6C18">
      <w:pPr>
        <w:spacing w:line="276" w:lineRule="auto"/>
        <w:jc w:val="center"/>
        <w:rPr>
          <w:rFonts w:ascii="Arial Narrow" w:hAnsi="Arial Narrow"/>
          <w:b/>
          <w:sz w:val="26"/>
          <w:szCs w:val="26"/>
        </w:rPr>
      </w:pPr>
      <w:r w:rsidRPr="004C6C18">
        <w:rPr>
          <w:rFonts w:ascii="Arial Narrow" w:hAnsi="Arial Narrow"/>
          <w:b/>
          <w:sz w:val="26"/>
          <w:szCs w:val="26"/>
        </w:rPr>
        <w:t>REPÚBLICA DE COLOMBIA</w:t>
      </w:r>
    </w:p>
    <w:p w14:paraId="3CF76FA4" w14:textId="77777777" w:rsidR="003E5CA4" w:rsidRPr="004C6C18" w:rsidRDefault="003E5CA4" w:rsidP="004C6C18">
      <w:pPr>
        <w:spacing w:line="276" w:lineRule="auto"/>
        <w:jc w:val="center"/>
        <w:rPr>
          <w:rFonts w:ascii="Arial Narrow" w:hAnsi="Arial Narrow"/>
          <w:b/>
          <w:sz w:val="26"/>
          <w:szCs w:val="26"/>
        </w:rPr>
      </w:pPr>
      <w:r w:rsidRPr="004C6C18">
        <w:rPr>
          <w:rFonts w:ascii="Arial Narrow" w:hAnsi="Arial Narrow"/>
          <w:noProof/>
          <w:sz w:val="26"/>
          <w:szCs w:val="26"/>
          <w:lang w:val="es-CO" w:eastAsia="es-CO"/>
        </w:rPr>
        <w:drawing>
          <wp:inline distT="0" distB="0" distL="0" distR="0" wp14:anchorId="69F1483D" wp14:editId="686D4B03">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7B82CBCE" w14:textId="77777777" w:rsidR="003E5CA4" w:rsidRPr="004C6C18" w:rsidRDefault="003E5CA4" w:rsidP="004C6C18">
      <w:pPr>
        <w:spacing w:line="276" w:lineRule="auto"/>
        <w:jc w:val="center"/>
        <w:rPr>
          <w:rFonts w:ascii="Arial Narrow" w:hAnsi="Arial Narrow"/>
          <w:b/>
          <w:sz w:val="26"/>
          <w:szCs w:val="26"/>
        </w:rPr>
      </w:pPr>
      <w:r w:rsidRPr="004C6C18">
        <w:rPr>
          <w:rFonts w:ascii="Arial Narrow" w:hAnsi="Arial Narrow"/>
          <w:b/>
          <w:sz w:val="26"/>
          <w:szCs w:val="26"/>
        </w:rPr>
        <w:t>TRIBUNAL SUPERIOR DE PEREIRA</w:t>
      </w:r>
    </w:p>
    <w:p w14:paraId="63D186E2" w14:textId="77777777" w:rsidR="003E5CA4" w:rsidRPr="004C6C18" w:rsidRDefault="003E5CA4" w:rsidP="004C6C18">
      <w:pPr>
        <w:spacing w:line="276" w:lineRule="auto"/>
        <w:jc w:val="center"/>
        <w:rPr>
          <w:rFonts w:ascii="Arial Narrow" w:hAnsi="Arial Narrow"/>
          <w:b/>
          <w:sz w:val="26"/>
          <w:szCs w:val="26"/>
        </w:rPr>
      </w:pPr>
      <w:r w:rsidRPr="004C6C18">
        <w:rPr>
          <w:rFonts w:ascii="Arial Narrow" w:hAnsi="Arial Narrow"/>
          <w:b/>
          <w:sz w:val="26"/>
          <w:szCs w:val="26"/>
        </w:rPr>
        <w:t xml:space="preserve">SALA CIVIL – FAMILIA </w:t>
      </w:r>
    </w:p>
    <w:p w14:paraId="78307F6A" w14:textId="77777777" w:rsidR="003E5CA4" w:rsidRPr="004C6C18" w:rsidRDefault="003E5CA4" w:rsidP="003B541E">
      <w:pPr>
        <w:pStyle w:val="Sinespaciado"/>
        <w:rPr>
          <w:rFonts w:ascii="Arial Narrow" w:hAnsi="Arial Narrow"/>
          <w:sz w:val="26"/>
          <w:szCs w:val="26"/>
          <w:lang w:val="es-ES_tradnl"/>
        </w:rPr>
      </w:pPr>
    </w:p>
    <w:p w14:paraId="7794F440" w14:textId="2897AB2A" w:rsidR="003E5CA4" w:rsidRPr="00CB3374" w:rsidRDefault="00CB3374" w:rsidP="004C6C18">
      <w:pPr>
        <w:pStyle w:val="Sinespaciado"/>
        <w:spacing w:line="276" w:lineRule="auto"/>
        <w:jc w:val="center"/>
        <w:rPr>
          <w:rFonts w:ascii="Arial Narrow" w:hAnsi="Arial Narrow"/>
          <w:b/>
          <w:bCs/>
          <w:sz w:val="26"/>
          <w:szCs w:val="26"/>
        </w:rPr>
      </w:pPr>
      <w:r w:rsidRPr="004C6C18">
        <w:rPr>
          <w:rFonts w:ascii="Arial Narrow" w:hAnsi="Arial Narrow"/>
          <w:bCs/>
          <w:sz w:val="26"/>
          <w:szCs w:val="26"/>
        </w:rPr>
        <w:t>Magistrado Ponente</w:t>
      </w:r>
      <w:r w:rsidR="003E5CA4" w:rsidRPr="004C6C18">
        <w:rPr>
          <w:rFonts w:ascii="Arial Narrow" w:hAnsi="Arial Narrow"/>
          <w:bCs/>
          <w:sz w:val="26"/>
          <w:szCs w:val="26"/>
        </w:rPr>
        <w:t xml:space="preserve">: </w:t>
      </w:r>
      <w:r w:rsidR="003E5CA4" w:rsidRPr="00CB3374">
        <w:rPr>
          <w:rFonts w:ascii="Arial Narrow" w:hAnsi="Arial Narrow"/>
          <w:b/>
          <w:bCs/>
          <w:sz w:val="26"/>
          <w:szCs w:val="26"/>
        </w:rPr>
        <w:t>CARLOS MAURICIO GARCÍA BARAJAS</w:t>
      </w:r>
    </w:p>
    <w:p w14:paraId="3121EAE9" w14:textId="77777777" w:rsidR="00156663" w:rsidRPr="003B541E" w:rsidRDefault="00156663" w:rsidP="003B541E">
      <w:pPr>
        <w:pStyle w:val="Sinespaciado"/>
        <w:rPr>
          <w:rFonts w:ascii="Arial Narrow" w:hAnsi="Arial Narrow"/>
          <w:sz w:val="26"/>
          <w:szCs w:val="26"/>
          <w:lang w:val="es-ES_tradnl"/>
        </w:rPr>
      </w:pPr>
    </w:p>
    <w:p w14:paraId="31C6C611" w14:textId="503A653B" w:rsidR="003E5CA4" w:rsidRPr="004C6C18" w:rsidRDefault="003E5CA4" w:rsidP="004C6C18">
      <w:pPr>
        <w:pStyle w:val="Sinespaciado"/>
        <w:spacing w:line="276" w:lineRule="auto"/>
        <w:jc w:val="center"/>
        <w:rPr>
          <w:rFonts w:ascii="Arial Narrow" w:hAnsi="Arial Narrow"/>
          <w:sz w:val="26"/>
          <w:szCs w:val="26"/>
        </w:rPr>
      </w:pPr>
      <w:r w:rsidRPr="004C6C18">
        <w:rPr>
          <w:rFonts w:ascii="Arial Narrow" w:hAnsi="Arial Narrow"/>
          <w:sz w:val="26"/>
          <w:szCs w:val="26"/>
        </w:rPr>
        <w:t xml:space="preserve">Pereira, </w:t>
      </w:r>
      <w:r w:rsidR="00156663" w:rsidRPr="004C6C18">
        <w:rPr>
          <w:rFonts w:ascii="Arial Narrow" w:hAnsi="Arial Narrow"/>
          <w:sz w:val="26"/>
          <w:szCs w:val="26"/>
        </w:rPr>
        <w:t>septiembre seis (06</w:t>
      </w:r>
      <w:r w:rsidRPr="004C6C18">
        <w:rPr>
          <w:rFonts w:ascii="Arial Narrow" w:hAnsi="Arial Narrow"/>
          <w:sz w:val="26"/>
          <w:szCs w:val="26"/>
        </w:rPr>
        <w:t>) de dos mil veintiuno (2021)</w:t>
      </w:r>
    </w:p>
    <w:p w14:paraId="31A93C90" w14:textId="77777777" w:rsidR="003E5CA4" w:rsidRPr="003B541E" w:rsidRDefault="003E5CA4" w:rsidP="003B541E">
      <w:pPr>
        <w:pStyle w:val="Sinespaciado"/>
        <w:rPr>
          <w:rFonts w:ascii="Arial Narrow" w:hAnsi="Arial Narrow"/>
          <w:sz w:val="26"/>
          <w:szCs w:val="26"/>
          <w:lang w:val="es-ES_tradnl"/>
        </w:rPr>
      </w:pPr>
    </w:p>
    <w:p w14:paraId="4485379B" w14:textId="730DD71D" w:rsidR="003E5CA4" w:rsidRPr="00CB3374" w:rsidRDefault="003E5CA4" w:rsidP="003B541E">
      <w:pPr>
        <w:pStyle w:val="Sinespaciado"/>
        <w:ind w:left="993"/>
        <w:rPr>
          <w:rFonts w:ascii="Arial Narrow" w:hAnsi="Arial Narrow"/>
          <w:b/>
          <w:sz w:val="26"/>
          <w:szCs w:val="26"/>
          <w:lang w:val="pt-BR"/>
        </w:rPr>
      </w:pPr>
      <w:r w:rsidRPr="00CB3374">
        <w:rPr>
          <w:rFonts w:ascii="Arial Narrow" w:hAnsi="Arial Narrow"/>
          <w:b/>
          <w:sz w:val="26"/>
          <w:szCs w:val="26"/>
        </w:rPr>
        <w:tab/>
      </w:r>
      <w:r w:rsidRPr="00CB3374">
        <w:rPr>
          <w:rFonts w:ascii="Arial Narrow" w:hAnsi="Arial Narrow"/>
          <w:b/>
          <w:sz w:val="26"/>
          <w:szCs w:val="26"/>
          <w:lang w:val="pt-BR"/>
        </w:rPr>
        <w:t xml:space="preserve">Acta N° </w:t>
      </w:r>
      <w:r w:rsidR="00156663" w:rsidRPr="00CB3374">
        <w:rPr>
          <w:rFonts w:ascii="Arial Narrow" w:hAnsi="Arial Narrow"/>
          <w:b/>
          <w:sz w:val="26"/>
          <w:szCs w:val="26"/>
          <w:lang w:val="pt-BR"/>
        </w:rPr>
        <w:t>424</w:t>
      </w:r>
      <w:r w:rsidRPr="00CB3374">
        <w:rPr>
          <w:rFonts w:ascii="Arial Narrow" w:hAnsi="Arial Narrow"/>
          <w:b/>
          <w:sz w:val="26"/>
          <w:szCs w:val="26"/>
          <w:lang w:val="pt-BR"/>
        </w:rPr>
        <w:t xml:space="preserve"> de </w:t>
      </w:r>
      <w:r w:rsidR="00156663" w:rsidRPr="00CB3374">
        <w:rPr>
          <w:rFonts w:ascii="Arial Narrow" w:hAnsi="Arial Narrow"/>
          <w:b/>
          <w:sz w:val="26"/>
          <w:szCs w:val="26"/>
          <w:lang w:val="pt-BR"/>
        </w:rPr>
        <w:t>06</w:t>
      </w:r>
      <w:r w:rsidR="00347A77" w:rsidRPr="00CB3374">
        <w:rPr>
          <w:rFonts w:ascii="Arial Narrow" w:hAnsi="Arial Narrow"/>
          <w:b/>
          <w:sz w:val="26"/>
          <w:szCs w:val="26"/>
          <w:lang w:val="pt-BR"/>
        </w:rPr>
        <w:t>-</w:t>
      </w:r>
      <w:r w:rsidR="00156663" w:rsidRPr="00CB3374">
        <w:rPr>
          <w:rFonts w:ascii="Arial Narrow" w:hAnsi="Arial Narrow"/>
          <w:b/>
          <w:sz w:val="26"/>
          <w:szCs w:val="26"/>
          <w:lang w:val="pt-BR"/>
        </w:rPr>
        <w:t>09</w:t>
      </w:r>
      <w:r w:rsidRPr="00CB3374">
        <w:rPr>
          <w:rFonts w:ascii="Arial Narrow" w:hAnsi="Arial Narrow"/>
          <w:b/>
          <w:sz w:val="26"/>
          <w:szCs w:val="26"/>
          <w:lang w:val="pt-BR"/>
        </w:rPr>
        <w:t>-2021</w:t>
      </w:r>
    </w:p>
    <w:p w14:paraId="45B3003D" w14:textId="175CE331" w:rsidR="003E5CA4" w:rsidRPr="00CB3374" w:rsidRDefault="003E5CA4" w:rsidP="003B541E">
      <w:pPr>
        <w:pStyle w:val="Sinespaciado"/>
        <w:ind w:left="993"/>
        <w:rPr>
          <w:rFonts w:ascii="Arial Narrow" w:hAnsi="Arial Narrow"/>
          <w:b/>
          <w:sz w:val="26"/>
          <w:szCs w:val="26"/>
        </w:rPr>
      </w:pPr>
      <w:r w:rsidRPr="00CB3374">
        <w:rPr>
          <w:rFonts w:ascii="Arial Narrow" w:hAnsi="Arial Narrow"/>
          <w:b/>
          <w:sz w:val="26"/>
          <w:szCs w:val="26"/>
          <w:lang w:val="pt-BR"/>
        </w:rPr>
        <w:tab/>
        <w:t xml:space="preserve">Sentencia: TSP. </w:t>
      </w:r>
      <w:r w:rsidRPr="00CB3374">
        <w:rPr>
          <w:rFonts w:ascii="Arial Narrow" w:hAnsi="Arial Narrow"/>
          <w:b/>
          <w:sz w:val="26"/>
          <w:szCs w:val="26"/>
        </w:rPr>
        <w:t>ST2-0</w:t>
      </w:r>
      <w:r w:rsidR="00156663" w:rsidRPr="00CB3374">
        <w:rPr>
          <w:rFonts w:ascii="Arial Narrow" w:hAnsi="Arial Narrow"/>
          <w:b/>
          <w:sz w:val="26"/>
          <w:szCs w:val="26"/>
        </w:rPr>
        <w:t>291</w:t>
      </w:r>
      <w:r w:rsidRPr="00CB3374">
        <w:rPr>
          <w:rFonts w:ascii="Arial Narrow" w:hAnsi="Arial Narrow"/>
          <w:b/>
          <w:sz w:val="26"/>
          <w:szCs w:val="26"/>
        </w:rPr>
        <w:t>-2021</w:t>
      </w:r>
    </w:p>
    <w:p w14:paraId="7F1CF035" w14:textId="77777777" w:rsidR="003E5CA4" w:rsidRPr="00CB3374" w:rsidRDefault="003E5CA4" w:rsidP="003B541E">
      <w:pPr>
        <w:pStyle w:val="Sinespaciado"/>
        <w:ind w:left="993"/>
        <w:rPr>
          <w:rFonts w:ascii="Arial Narrow" w:hAnsi="Arial Narrow"/>
          <w:b/>
          <w:i/>
          <w:sz w:val="26"/>
          <w:szCs w:val="26"/>
        </w:rPr>
      </w:pPr>
      <w:r w:rsidRPr="00CB3374">
        <w:rPr>
          <w:rFonts w:ascii="Arial Narrow" w:hAnsi="Arial Narrow"/>
          <w:b/>
          <w:sz w:val="26"/>
          <w:szCs w:val="26"/>
        </w:rPr>
        <w:tab/>
        <w:t xml:space="preserve">Referencia: </w:t>
      </w:r>
      <w:r w:rsidR="00347A77" w:rsidRPr="00CB3374">
        <w:rPr>
          <w:rFonts w:ascii="Arial Narrow" w:hAnsi="Arial Narrow"/>
          <w:b/>
          <w:sz w:val="26"/>
          <w:szCs w:val="26"/>
        </w:rPr>
        <w:t>66170310300120210011201</w:t>
      </w:r>
    </w:p>
    <w:p w14:paraId="14382F79" w14:textId="77777777" w:rsidR="003E5CA4" w:rsidRPr="003B541E" w:rsidRDefault="003E5CA4" w:rsidP="003B541E">
      <w:pPr>
        <w:pStyle w:val="Sinespaciado"/>
        <w:rPr>
          <w:rFonts w:ascii="Arial Narrow" w:hAnsi="Arial Narrow"/>
          <w:sz w:val="26"/>
          <w:szCs w:val="26"/>
          <w:lang w:val="es-ES_tradnl"/>
        </w:rPr>
      </w:pPr>
    </w:p>
    <w:p w14:paraId="4A81DF24" w14:textId="77777777" w:rsidR="00AA072B" w:rsidRPr="004C6C18" w:rsidRDefault="00AA072B" w:rsidP="004C6C18">
      <w:pPr>
        <w:pStyle w:val="Sinespaciado"/>
        <w:spacing w:line="276" w:lineRule="auto"/>
        <w:jc w:val="center"/>
        <w:rPr>
          <w:rFonts w:ascii="Arial Narrow" w:hAnsi="Arial Narrow"/>
          <w:sz w:val="26"/>
          <w:szCs w:val="26"/>
        </w:rPr>
      </w:pPr>
      <w:r w:rsidRPr="004C6C18">
        <w:rPr>
          <w:rFonts w:ascii="Arial Narrow" w:hAnsi="Arial Narrow"/>
          <w:b/>
          <w:bCs/>
          <w:sz w:val="26"/>
          <w:szCs w:val="26"/>
        </w:rPr>
        <w:t>ASUNTO</w:t>
      </w:r>
    </w:p>
    <w:p w14:paraId="735A4C08" w14:textId="77777777" w:rsidR="00AA072B" w:rsidRPr="003B541E" w:rsidRDefault="00AA072B" w:rsidP="003B541E">
      <w:pPr>
        <w:pStyle w:val="Sinespaciado"/>
        <w:rPr>
          <w:rFonts w:ascii="Arial Narrow" w:hAnsi="Arial Narrow"/>
          <w:sz w:val="26"/>
          <w:szCs w:val="26"/>
          <w:lang w:val="es-ES_tradnl"/>
        </w:rPr>
      </w:pPr>
    </w:p>
    <w:p w14:paraId="6A23B495" w14:textId="77777777" w:rsidR="006A4B01" w:rsidRPr="004C6C18" w:rsidRDefault="00AA072B" w:rsidP="004C6C18">
      <w:pPr>
        <w:pStyle w:val="Sinespaciado"/>
        <w:tabs>
          <w:tab w:val="left" w:pos="1750"/>
        </w:tabs>
        <w:spacing w:line="276" w:lineRule="auto"/>
        <w:jc w:val="both"/>
        <w:rPr>
          <w:rFonts w:ascii="Arial Narrow" w:hAnsi="Arial Narrow"/>
          <w:sz w:val="26"/>
          <w:szCs w:val="26"/>
        </w:rPr>
      </w:pPr>
      <w:r w:rsidRPr="004C6C18">
        <w:rPr>
          <w:rFonts w:ascii="Arial Narrow" w:hAnsi="Arial Narrow"/>
          <w:sz w:val="26"/>
          <w:szCs w:val="26"/>
        </w:rPr>
        <w:t xml:space="preserve">Procede la Sala a resolver </w:t>
      </w:r>
      <w:r w:rsidR="00F0547D" w:rsidRPr="004C6C18">
        <w:rPr>
          <w:rFonts w:ascii="Arial Narrow" w:hAnsi="Arial Narrow"/>
          <w:sz w:val="26"/>
          <w:szCs w:val="26"/>
          <w:lang w:val="es-CO"/>
        </w:rPr>
        <w:t xml:space="preserve">la impugnación formulada por la accionada contra la sentencia proferida por el Juzgado </w:t>
      </w:r>
      <w:r w:rsidR="00347A77" w:rsidRPr="004C6C18">
        <w:rPr>
          <w:rFonts w:ascii="Arial Narrow" w:hAnsi="Arial Narrow"/>
          <w:sz w:val="26"/>
          <w:szCs w:val="26"/>
          <w:lang w:val="es-CO"/>
        </w:rPr>
        <w:t>Civil del Circuito de Dosquebradas, el 02</w:t>
      </w:r>
      <w:r w:rsidR="00F0547D" w:rsidRPr="004C6C18">
        <w:rPr>
          <w:rFonts w:ascii="Arial Narrow" w:hAnsi="Arial Narrow"/>
          <w:sz w:val="26"/>
          <w:szCs w:val="26"/>
          <w:lang w:val="es-CO"/>
        </w:rPr>
        <w:t xml:space="preserve"> de </w:t>
      </w:r>
      <w:r w:rsidR="00347A77" w:rsidRPr="004C6C18">
        <w:rPr>
          <w:rFonts w:ascii="Arial Narrow" w:hAnsi="Arial Narrow"/>
          <w:sz w:val="26"/>
          <w:szCs w:val="26"/>
          <w:lang w:val="es-CO"/>
        </w:rPr>
        <w:t>jul</w:t>
      </w:r>
      <w:r w:rsidR="00C525AA" w:rsidRPr="004C6C18">
        <w:rPr>
          <w:rFonts w:ascii="Arial Narrow" w:hAnsi="Arial Narrow"/>
          <w:sz w:val="26"/>
          <w:szCs w:val="26"/>
          <w:lang w:val="es-CO"/>
        </w:rPr>
        <w:t>io</w:t>
      </w:r>
      <w:r w:rsidR="00347A77" w:rsidRPr="004C6C18">
        <w:rPr>
          <w:rFonts w:ascii="Arial Narrow" w:hAnsi="Arial Narrow"/>
          <w:sz w:val="26"/>
          <w:szCs w:val="26"/>
          <w:lang w:val="es-CO"/>
        </w:rPr>
        <w:t xml:space="preserve"> de 2021</w:t>
      </w:r>
      <w:r w:rsidR="00F0547D" w:rsidRPr="004C6C18">
        <w:rPr>
          <w:rFonts w:ascii="Arial Narrow" w:hAnsi="Arial Narrow"/>
          <w:sz w:val="26"/>
          <w:szCs w:val="26"/>
          <w:lang w:val="es-CO"/>
        </w:rPr>
        <w:t>, dentro de la acción de tutela que promovió</w:t>
      </w:r>
      <w:r w:rsidR="00C525AA" w:rsidRPr="004C6C18">
        <w:rPr>
          <w:rFonts w:ascii="Arial Narrow" w:hAnsi="Arial Narrow"/>
          <w:sz w:val="26"/>
          <w:szCs w:val="26"/>
          <w:lang w:val="es-CO"/>
        </w:rPr>
        <w:t xml:space="preserve"> </w:t>
      </w:r>
      <w:r w:rsidR="00347A77" w:rsidRPr="004C6C18">
        <w:rPr>
          <w:rFonts w:ascii="Arial Narrow" w:hAnsi="Arial Narrow"/>
          <w:sz w:val="26"/>
          <w:szCs w:val="26"/>
          <w:lang w:val="es-CO"/>
        </w:rPr>
        <w:t xml:space="preserve">la señora Luz </w:t>
      </w:r>
      <w:proofErr w:type="spellStart"/>
      <w:r w:rsidR="00347A77" w:rsidRPr="004C6C18">
        <w:rPr>
          <w:rFonts w:ascii="Arial Narrow" w:hAnsi="Arial Narrow"/>
          <w:sz w:val="26"/>
          <w:szCs w:val="26"/>
          <w:lang w:val="es-CO"/>
        </w:rPr>
        <w:t>Esneda</w:t>
      </w:r>
      <w:proofErr w:type="spellEnd"/>
      <w:r w:rsidR="00347A77" w:rsidRPr="004C6C18">
        <w:rPr>
          <w:rFonts w:ascii="Arial Narrow" w:hAnsi="Arial Narrow"/>
          <w:sz w:val="26"/>
          <w:szCs w:val="26"/>
          <w:lang w:val="es-CO"/>
        </w:rPr>
        <w:t xml:space="preserve"> Álvarez Molina</w:t>
      </w:r>
      <w:r w:rsidR="00C525AA" w:rsidRPr="004C6C18">
        <w:rPr>
          <w:rFonts w:ascii="Arial Narrow" w:hAnsi="Arial Narrow"/>
          <w:sz w:val="26"/>
          <w:szCs w:val="26"/>
          <w:lang w:val="es-CO"/>
        </w:rPr>
        <w:t xml:space="preserve"> en contra de Colpensiones, trámite al que fueron vinculados </w:t>
      </w:r>
      <w:r w:rsidR="002E65E1" w:rsidRPr="004C6C18">
        <w:rPr>
          <w:rFonts w:ascii="Arial Narrow" w:hAnsi="Arial Narrow"/>
          <w:sz w:val="26"/>
          <w:szCs w:val="26"/>
          <w:lang w:val="es-CO"/>
        </w:rPr>
        <w:t>la Dirección d</w:t>
      </w:r>
      <w:r w:rsidR="00FF18B2" w:rsidRPr="004C6C18">
        <w:rPr>
          <w:rFonts w:ascii="Arial Narrow" w:hAnsi="Arial Narrow"/>
          <w:sz w:val="26"/>
          <w:szCs w:val="26"/>
          <w:lang w:val="es-CO"/>
        </w:rPr>
        <w:t>e Medicina Laboral y l</w:t>
      </w:r>
      <w:r w:rsidR="00FF1EB2" w:rsidRPr="004C6C18">
        <w:rPr>
          <w:rFonts w:ascii="Arial Narrow" w:hAnsi="Arial Narrow"/>
          <w:sz w:val="26"/>
          <w:szCs w:val="26"/>
          <w:lang w:val="es-CO"/>
        </w:rPr>
        <w:t>a Dirección d</w:t>
      </w:r>
      <w:r w:rsidR="002E65E1" w:rsidRPr="004C6C18">
        <w:rPr>
          <w:rFonts w:ascii="Arial Narrow" w:hAnsi="Arial Narrow"/>
          <w:sz w:val="26"/>
          <w:szCs w:val="26"/>
          <w:lang w:val="es-CO"/>
        </w:rPr>
        <w:t>e Acciones</w:t>
      </w:r>
      <w:r w:rsidR="00FF18B2" w:rsidRPr="004C6C18">
        <w:rPr>
          <w:rFonts w:ascii="Arial Narrow" w:hAnsi="Arial Narrow"/>
          <w:sz w:val="26"/>
          <w:szCs w:val="26"/>
          <w:lang w:val="es-CO"/>
        </w:rPr>
        <w:t xml:space="preserve"> </w:t>
      </w:r>
      <w:r w:rsidR="002E65E1" w:rsidRPr="004C6C18">
        <w:rPr>
          <w:rFonts w:ascii="Arial Narrow" w:hAnsi="Arial Narrow"/>
          <w:sz w:val="26"/>
          <w:szCs w:val="26"/>
          <w:lang w:val="es-CO"/>
        </w:rPr>
        <w:t xml:space="preserve">Constitucionales </w:t>
      </w:r>
      <w:r w:rsidR="00FF18B2" w:rsidRPr="004C6C18">
        <w:rPr>
          <w:rFonts w:ascii="Arial Narrow" w:hAnsi="Arial Narrow"/>
          <w:sz w:val="26"/>
          <w:szCs w:val="26"/>
          <w:lang w:val="es-CO"/>
        </w:rPr>
        <w:t>d</w:t>
      </w:r>
      <w:r w:rsidR="002E65E1" w:rsidRPr="004C6C18">
        <w:rPr>
          <w:rFonts w:ascii="Arial Narrow" w:hAnsi="Arial Narrow"/>
          <w:sz w:val="26"/>
          <w:szCs w:val="26"/>
          <w:lang w:val="es-CO"/>
        </w:rPr>
        <w:t>e</w:t>
      </w:r>
      <w:r w:rsidR="00FF18B2" w:rsidRPr="004C6C18">
        <w:rPr>
          <w:rFonts w:ascii="Arial Narrow" w:hAnsi="Arial Narrow"/>
          <w:sz w:val="26"/>
          <w:szCs w:val="26"/>
          <w:lang w:val="es-CO"/>
        </w:rPr>
        <w:t xml:space="preserve"> esa misma entidad, así como l</w:t>
      </w:r>
      <w:r w:rsidR="002E65E1" w:rsidRPr="004C6C18">
        <w:rPr>
          <w:rFonts w:ascii="Arial Narrow" w:hAnsi="Arial Narrow"/>
          <w:sz w:val="26"/>
          <w:szCs w:val="26"/>
          <w:lang w:val="es-CO"/>
        </w:rPr>
        <w:t>a</w:t>
      </w:r>
      <w:r w:rsidR="00FF18B2" w:rsidRPr="004C6C18">
        <w:rPr>
          <w:rFonts w:ascii="Arial Narrow" w:hAnsi="Arial Narrow"/>
          <w:sz w:val="26"/>
          <w:szCs w:val="26"/>
          <w:lang w:val="es-CO"/>
        </w:rPr>
        <w:t xml:space="preserve"> Junta Regional de Calificación de Invalidez de </w:t>
      </w:r>
      <w:r w:rsidR="002E65E1" w:rsidRPr="004C6C18">
        <w:rPr>
          <w:rFonts w:ascii="Arial Narrow" w:hAnsi="Arial Narrow"/>
          <w:sz w:val="26"/>
          <w:szCs w:val="26"/>
          <w:lang w:val="es-CO"/>
        </w:rPr>
        <w:t>Risaralda</w:t>
      </w:r>
      <w:r w:rsidR="00FF18B2" w:rsidRPr="004C6C18">
        <w:rPr>
          <w:rFonts w:ascii="Arial Narrow" w:hAnsi="Arial Narrow"/>
          <w:sz w:val="26"/>
          <w:szCs w:val="26"/>
          <w:lang w:val="es-CO"/>
        </w:rPr>
        <w:t>.</w:t>
      </w:r>
    </w:p>
    <w:p w14:paraId="76D3A4B2" w14:textId="77777777" w:rsidR="00B9535D" w:rsidRPr="007F3B31" w:rsidRDefault="00B9535D" w:rsidP="004C6C18">
      <w:pPr>
        <w:pStyle w:val="Sinespaciado"/>
        <w:spacing w:line="276" w:lineRule="auto"/>
        <w:jc w:val="center"/>
        <w:rPr>
          <w:rFonts w:ascii="Arial Narrow" w:hAnsi="Arial Narrow"/>
          <w:bCs/>
          <w:sz w:val="26"/>
          <w:szCs w:val="26"/>
        </w:rPr>
      </w:pPr>
    </w:p>
    <w:p w14:paraId="3062486F" w14:textId="77777777" w:rsidR="00AA072B" w:rsidRPr="004C6C18" w:rsidRDefault="00AA072B" w:rsidP="004C6C18">
      <w:pPr>
        <w:pStyle w:val="Sinespaciado"/>
        <w:spacing w:line="276" w:lineRule="auto"/>
        <w:jc w:val="center"/>
        <w:rPr>
          <w:rFonts w:ascii="Arial Narrow" w:hAnsi="Arial Narrow"/>
          <w:sz w:val="26"/>
          <w:szCs w:val="26"/>
        </w:rPr>
      </w:pPr>
      <w:r w:rsidRPr="004C6C18">
        <w:rPr>
          <w:rFonts w:ascii="Arial Narrow" w:hAnsi="Arial Narrow"/>
          <w:b/>
          <w:bCs/>
          <w:sz w:val="26"/>
          <w:szCs w:val="26"/>
        </w:rPr>
        <w:t>ANTECEDENTES</w:t>
      </w:r>
    </w:p>
    <w:p w14:paraId="4581A942" w14:textId="77777777" w:rsidR="00AA072B" w:rsidRPr="004C6C18" w:rsidRDefault="00AA072B" w:rsidP="004C6C18">
      <w:pPr>
        <w:pStyle w:val="Sinespaciado"/>
        <w:spacing w:line="276" w:lineRule="auto"/>
        <w:jc w:val="both"/>
        <w:rPr>
          <w:rFonts w:ascii="Arial Narrow" w:hAnsi="Arial Narrow"/>
          <w:sz w:val="26"/>
          <w:szCs w:val="26"/>
        </w:rPr>
      </w:pPr>
    </w:p>
    <w:p w14:paraId="1A472823" w14:textId="205D597F" w:rsidR="00B87AB9" w:rsidRPr="004C6C18" w:rsidRDefault="00AA072B" w:rsidP="004C6C18">
      <w:pPr>
        <w:pStyle w:val="Sinespaciado"/>
        <w:spacing w:line="276" w:lineRule="auto"/>
        <w:jc w:val="both"/>
        <w:rPr>
          <w:rFonts w:ascii="Arial Narrow" w:hAnsi="Arial Narrow"/>
          <w:sz w:val="26"/>
          <w:szCs w:val="26"/>
        </w:rPr>
      </w:pPr>
      <w:r w:rsidRPr="004C6C18">
        <w:rPr>
          <w:rFonts w:ascii="Arial Narrow" w:hAnsi="Arial Narrow"/>
          <w:b/>
          <w:sz w:val="26"/>
          <w:szCs w:val="26"/>
        </w:rPr>
        <w:t xml:space="preserve">1. </w:t>
      </w:r>
      <w:r w:rsidRPr="004C6C18">
        <w:rPr>
          <w:rFonts w:ascii="Arial Narrow" w:hAnsi="Arial Narrow"/>
          <w:bCs/>
          <w:sz w:val="26"/>
          <w:szCs w:val="26"/>
        </w:rPr>
        <w:t>Del escrito de tutela</w:t>
      </w:r>
      <w:r w:rsidR="00A52D03" w:rsidRPr="004C6C18">
        <w:rPr>
          <w:rStyle w:val="Refdenotaalpie"/>
          <w:rFonts w:ascii="Arial Narrow" w:hAnsi="Arial Narrow"/>
          <w:sz w:val="26"/>
          <w:szCs w:val="26"/>
          <w:lang w:val="es-CO"/>
        </w:rPr>
        <w:footnoteReference w:id="1"/>
      </w:r>
      <w:r w:rsidRPr="004C6C18">
        <w:rPr>
          <w:rFonts w:ascii="Arial Narrow" w:hAnsi="Arial Narrow"/>
          <w:bCs/>
          <w:sz w:val="26"/>
          <w:szCs w:val="26"/>
        </w:rPr>
        <w:t xml:space="preserve"> se advierte </w:t>
      </w:r>
      <w:r w:rsidRPr="004C6C18">
        <w:rPr>
          <w:rFonts w:ascii="Arial Narrow" w:hAnsi="Arial Narrow"/>
          <w:sz w:val="26"/>
          <w:szCs w:val="26"/>
        </w:rPr>
        <w:t xml:space="preserve">que </w:t>
      </w:r>
      <w:r w:rsidR="00E110ED" w:rsidRPr="004C6C18">
        <w:rPr>
          <w:rFonts w:ascii="Arial Narrow" w:hAnsi="Arial Narrow"/>
          <w:sz w:val="26"/>
          <w:szCs w:val="26"/>
        </w:rPr>
        <w:t>la actora</w:t>
      </w:r>
      <w:r w:rsidR="001C3DA2" w:rsidRPr="004C6C18">
        <w:rPr>
          <w:rFonts w:ascii="Arial Narrow" w:hAnsi="Arial Narrow"/>
          <w:sz w:val="26"/>
          <w:szCs w:val="26"/>
        </w:rPr>
        <w:t>,</w:t>
      </w:r>
      <w:r w:rsidR="00E110ED" w:rsidRPr="004C6C18">
        <w:rPr>
          <w:rFonts w:ascii="Arial Narrow" w:hAnsi="Arial Narrow"/>
          <w:sz w:val="26"/>
          <w:szCs w:val="26"/>
        </w:rPr>
        <w:t xml:space="preserve"> con ocasión a sus </w:t>
      </w:r>
      <w:r w:rsidR="00C00C15" w:rsidRPr="004C6C18">
        <w:rPr>
          <w:rFonts w:ascii="Arial Narrow" w:hAnsi="Arial Narrow"/>
          <w:sz w:val="26"/>
          <w:szCs w:val="26"/>
        </w:rPr>
        <w:t>diagnósticos</w:t>
      </w:r>
      <w:r w:rsidR="00E110ED" w:rsidRPr="004C6C18">
        <w:rPr>
          <w:rFonts w:ascii="Arial Narrow" w:hAnsi="Arial Narrow"/>
          <w:sz w:val="26"/>
          <w:szCs w:val="26"/>
        </w:rPr>
        <w:t xml:space="preserve"> de asma predominante, trastorno depresivo recurrente, tendinitis de mano derecho y síndrome de manguito rotado</w:t>
      </w:r>
      <w:r w:rsidR="00C00C15" w:rsidRPr="004C6C18">
        <w:rPr>
          <w:rFonts w:ascii="Arial Narrow" w:hAnsi="Arial Narrow"/>
          <w:sz w:val="26"/>
          <w:szCs w:val="26"/>
        </w:rPr>
        <w:t>r</w:t>
      </w:r>
      <w:r w:rsidR="00E110ED" w:rsidRPr="004C6C18">
        <w:rPr>
          <w:rFonts w:ascii="Arial Narrow" w:hAnsi="Arial Narrow"/>
          <w:sz w:val="26"/>
          <w:szCs w:val="26"/>
        </w:rPr>
        <w:t xml:space="preserve"> derecho, inició el trámite de calificación de pérdida de la capacidad laboral ante Colpensiones. Allí se emitió dictamen médico laboral el 20 de marzo de 2021, en el que se determinó </w:t>
      </w:r>
      <w:r w:rsidR="00B87AB9" w:rsidRPr="004C6C18">
        <w:rPr>
          <w:rFonts w:ascii="Arial Narrow" w:hAnsi="Arial Narrow"/>
          <w:sz w:val="26"/>
          <w:szCs w:val="26"/>
        </w:rPr>
        <w:t xml:space="preserve">un </w:t>
      </w:r>
      <w:r w:rsidR="00E110ED" w:rsidRPr="004C6C18">
        <w:rPr>
          <w:rFonts w:ascii="Arial Narrow" w:hAnsi="Arial Narrow"/>
          <w:sz w:val="26"/>
          <w:szCs w:val="26"/>
        </w:rPr>
        <w:t>38,60%</w:t>
      </w:r>
      <w:r w:rsidR="00B87AB9" w:rsidRPr="004C6C18">
        <w:rPr>
          <w:rFonts w:ascii="Arial Narrow" w:hAnsi="Arial Narrow"/>
          <w:sz w:val="26"/>
          <w:szCs w:val="26"/>
        </w:rPr>
        <w:t xml:space="preserve"> de PCL</w:t>
      </w:r>
      <w:r w:rsidR="00E110ED" w:rsidRPr="004C6C18">
        <w:rPr>
          <w:rFonts w:ascii="Arial Narrow" w:hAnsi="Arial Narrow"/>
          <w:sz w:val="26"/>
          <w:szCs w:val="26"/>
        </w:rPr>
        <w:t xml:space="preserve"> con fecha de estructuración del 19 de marzo de 2021</w:t>
      </w:r>
      <w:r w:rsidR="00B87AB9" w:rsidRPr="004C6C18">
        <w:rPr>
          <w:rFonts w:ascii="Arial Narrow" w:hAnsi="Arial Narrow"/>
          <w:sz w:val="26"/>
          <w:szCs w:val="26"/>
        </w:rPr>
        <w:t xml:space="preserve">. Al encontrase inconforme con esa decisión planteó recurso de apelación, sin embargo, transcurridos más de un mes, aún no se remite su expediente </w:t>
      </w:r>
      <w:r w:rsidR="00E110ED" w:rsidRPr="004C6C18">
        <w:rPr>
          <w:rFonts w:ascii="Arial Narrow" w:hAnsi="Arial Narrow"/>
          <w:sz w:val="26"/>
          <w:szCs w:val="26"/>
        </w:rPr>
        <w:t>a la Junta Regional de Calificación de Invalidez</w:t>
      </w:r>
      <w:r w:rsidR="00B87AB9" w:rsidRPr="004C6C18">
        <w:rPr>
          <w:rFonts w:ascii="Arial Narrow" w:hAnsi="Arial Narrow"/>
          <w:sz w:val="26"/>
          <w:szCs w:val="26"/>
        </w:rPr>
        <w:t>.</w:t>
      </w:r>
    </w:p>
    <w:p w14:paraId="36DB946B" w14:textId="77777777" w:rsidR="00B87AB9" w:rsidRPr="004C6C18" w:rsidRDefault="00B87AB9" w:rsidP="004C6C18">
      <w:pPr>
        <w:pStyle w:val="Sinespaciado"/>
        <w:spacing w:line="276" w:lineRule="auto"/>
        <w:jc w:val="both"/>
        <w:rPr>
          <w:rFonts w:ascii="Arial Narrow" w:hAnsi="Arial Narrow"/>
          <w:sz w:val="26"/>
          <w:szCs w:val="26"/>
        </w:rPr>
      </w:pPr>
    </w:p>
    <w:p w14:paraId="20D98E36" w14:textId="77777777" w:rsidR="00D33310" w:rsidRPr="004C6C18" w:rsidRDefault="00B87AB9" w:rsidP="004C6C18">
      <w:pPr>
        <w:pStyle w:val="Sinespaciado"/>
        <w:spacing w:line="276" w:lineRule="auto"/>
        <w:jc w:val="both"/>
        <w:rPr>
          <w:rFonts w:ascii="Arial Narrow" w:hAnsi="Arial Narrow"/>
          <w:sz w:val="26"/>
          <w:szCs w:val="26"/>
        </w:rPr>
      </w:pPr>
      <w:r w:rsidRPr="004C6C18">
        <w:rPr>
          <w:rFonts w:ascii="Arial Narrow" w:hAnsi="Arial Narrow"/>
          <w:sz w:val="26"/>
          <w:szCs w:val="26"/>
        </w:rPr>
        <w:t>Pretende se protejan sus</w:t>
      </w:r>
      <w:r w:rsidR="00E110ED" w:rsidRPr="004C6C18">
        <w:rPr>
          <w:rFonts w:ascii="Arial Narrow" w:hAnsi="Arial Narrow"/>
          <w:sz w:val="26"/>
          <w:szCs w:val="26"/>
        </w:rPr>
        <w:t xml:space="preserve"> derechos al debido proceso y</w:t>
      </w:r>
      <w:r w:rsidRPr="004C6C18">
        <w:rPr>
          <w:rFonts w:ascii="Arial Narrow" w:hAnsi="Arial Narrow"/>
          <w:sz w:val="26"/>
          <w:szCs w:val="26"/>
        </w:rPr>
        <w:t xml:space="preserve"> a la</w:t>
      </w:r>
      <w:r w:rsidR="00E110ED" w:rsidRPr="004C6C18">
        <w:rPr>
          <w:rFonts w:ascii="Arial Narrow" w:hAnsi="Arial Narrow"/>
          <w:sz w:val="26"/>
          <w:szCs w:val="26"/>
        </w:rPr>
        <w:t xml:space="preserve"> seguridad social</w:t>
      </w:r>
      <w:r w:rsidRPr="004C6C18">
        <w:rPr>
          <w:rFonts w:ascii="Arial Narrow" w:hAnsi="Arial Narrow"/>
          <w:sz w:val="26"/>
          <w:szCs w:val="26"/>
        </w:rPr>
        <w:t xml:space="preserve"> y, e</w:t>
      </w:r>
      <w:r w:rsidR="00E110ED" w:rsidRPr="004C6C18">
        <w:rPr>
          <w:rFonts w:ascii="Arial Narrow" w:hAnsi="Arial Narrow"/>
          <w:sz w:val="26"/>
          <w:szCs w:val="26"/>
        </w:rPr>
        <w:t>n consecuencia</w:t>
      </w:r>
      <w:r w:rsidRPr="004C6C18">
        <w:rPr>
          <w:rFonts w:ascii="Arial Narrow" w:hAnsi="Arial Narrow"/>
          <w:sz w:val="26"/>
          <w:szCs w:val="26"/>
        </w:rPr>
        <w:t>,</w:t>
      </w:r>
      <w:r w:rsidR="00E110ED" w:rsidRPr="004C6C18">
        <w:rPr>
          <w:rFonts w:ascii="Arial Narrow" w:hAnsi="Arial Narrow"/>
          <w:sz w:val="26"/>
          <w:szCs w:val="26"/>
        </w:rPr>
        <w:t xml:space="preserve"> se ordene a</w:t>
      </w:r>
      <w:r w:rsidRPr="004C6C18">
        <w:rPr>
          <w:rFonts w:ascii="Arial Narrow" w:hAnsi="Arial Narrow"/>
          <w:sz w:val="26"/>
          <w:szCs w:val="26"/>
        </w:rPr>
        <w:t xml:space="preserve"> la demandada pagar </w:t>
      </w:r>
      <w:r w:rsidR="00E110ED" w:rsidRPr="004C6C18">
        <w:rPr>
          <w:rFonts w:ascii="Arial Narrow" w:hAnsi="Arial Narrow"/>
          <w:sz w:val="26"/>
          <w:szCs w:val="26"/>
        </w:rPr>
        <w:t>los honorarios</w:t>
      </w:r>
      <w:r w:rsidRPr="004C6C18">
        <w:rPr>
          <w:rFonts w:ascii="Arial Narrow" w:hAnsi="Arial Narrow"/>
          <w:sz w:val="26"/>
          <w:szCs w:val="26"/>
        </w:rPr>
        <w:t xml:space="preserve"> correspondientes y enviar </w:t>
      </w:r>
      <w:r w:rsidR="00E110ED" w:rsidRPr="004C6C18">
        <w:rPr>
          <w:rFonts w:ascii="Arial Narrow" w:hAnsi="Arial Narrow"/>
          <w:sz w:val="26"/>
          <w:szCs w:val="26"/>
        </w:rPr>
        <w:t xml:space="preserve">el expediente </w:t>
      </w:r>
      <w:r w:rsidRPr="004C6C18">
        <w:rPr>
          <w:rFonts w:ascii="Arial Narrow" w:hAnsi="Arial Narrow"/>
          <w:sz w:val="26"/>
          <w:szCs w:val="26"/>
        </w:rPr>
        <w:t xml:space="preserve">administrativo </w:t>
      </w:r>
      <w:r w:rsidR="00E110ED" w:rsidRPr="004C6C18">
        <w:rPr>
          <w:rFonts w:ascii="Arial Narrow" w:hAnsi="Arial Narrow"/>
          <w:sz w:val="26"/>
          <w:szCs w:val="26"/>
        </w:rPr>
        <w:t>a la Junta Regional de Calificación de invalidez.</w:t>
      </w:r>
    </w:p>
    <w:p w14:paraId="55317014" w14:textId="77777777" w:rsidR="00B87AB9" w:rsidRPr="004C6C18" w:rsidRDefault="00B87AB9" w:rsidP="004C6C18">
      <w:pPr>
        <w:pStyle w:val="Sinespaciado"/>
        <w:spacing w:line="276" w:lineRule="auto"/>
        <w:jc w:val="both"/>
        <w:rPr>
          <w:rFonts w:ascii="Arial Narrow" w:hAnsi="Arial Narrow"/>
          <w:sz w:val="26"/>
          <w:szCs w:val="26"/>
        </w:rPr>
      </w:pPr>
    </w:p>
    <w:p w14:paraId="64A58D86" w14:textId="77777777" w:rsidR="00AA072B" w:rsidRPr="004C6C18" w:rsidRDefault="00AA072B" w:rsidP="004C6C18">
      <w:pPr>
        <w:pStyle w:val="Sinespaciado"/>
        <w:spacing w:line="276" w:lineRule="auto"/>
        <w:jc w:val="both"/>
        <w:rPr>
          <w:rFonts w:ascii="Arial Narrow" w:hAnsi="Arial Narrow"/>
          <w:bCs/>
          <w:sz w:val="26"/>
          <w:szCs w:val="26"/>
        </w:rPr>
      </w:pPr>
      <w:r w:rsidRPr="004C6C18">
        <w:rPr>
          <w:rFonts w:ascii="Arial Narrow" w:hAnsi="Arial Narrow"/>
          <w:b/>
          <w:bCs/>
          <w:sz w:val="26"/>
          <w:szCs w:val="26"/>
        </w:rPr>
        <w:t xml:space="preserve">2. Trámite: </w:t>
      </w:r>
      <w:r w:rsidR="00CC6CB6" w:rsidRPr="004C6C18">
        <w:rPr>
          <w:rFonts w:ascii="Arial Narrow" w:hAnsi="Arial Narrow"/>
          <w:bCs/>
          <w:sz w:val="26"/>
          <w:szCs w:val="26"/>
        </w:rPr>
        <w:t>Por</w:t>
      </w:r>
      <w:r w:rsidRPr="004C6C18">
        <w:rPr>
          <w:rFonts w:ascii="Arial Narrow" w:hAnsi="Arial Narrow"/>
          <w:bCs/>
          <w:sz w:val="26"/>
          <w:szCs w:val="26"/>
        </w:rPr>
        <w:t xml:space="preserve"> auto del </w:t>
      </w:r>
      <w:r w:rsidR="00B87AB9" w:rsidRPr="004C6C18">
        <w:rPr>
          <w:rFonts w:ascii="Arial Narrow" w:hAnsi="Arial Narrow"/>
          <w:bCs/>
          <w:sz w:val="26"/>
          <w:szCs w:val="26"/>
        </w:rPr>
        <w:t>24 de junio</w:t>
      </w:r>
      <w:r w:rsidRPr="004C6C18">
        <w:rPr>
          <w:rFonts w:ascii="Arial Narrow" w:hAnsi="Arial Narrow"/>
          <w:bCs/>
          <w:sz w:val="26"/>
          <w:szCs w:val="26"/>
        </w:rPr>
        <w:t xml:space="preserve"> de esta anualidad el juzgado de primera instancia admitió la acción constitucional y ordenó </w:t>
      </w:r>
      <w:r w:rsidR="00514855" w:rsidRPr="004C6C18">
        <w:rPr>
          <w:rFonts w:ascii="Arial Narrow" w:hAnsi="Arial Narrow"/>
          <w:bCs/>
          <w:sz w:val="26"/>
          <w:szCs w:val="26"/>
        </w:rPr>
        <w:t>correr traslado a la</w:t>
      </w:r>
      <w:r w:rsidRPr="004C6C18">
        <w:rPr>
          <w:rFonts w:ascii="Arial Narrow" w:hAnsi="Arial Narrow"/>
          <w:bCs/>
          <w:sz w:val="26"/>
          <w:szCs w:val="26"/>
        </w:rPr>
        <w:t xml:space="preserve"> convocada y </w:t>
      </w:r>
      <w:r w:rsidR="00C2444A" w:rsidRPr="004C6C18">
        <w:rPr>
          <w:rFonts w:ascii="Arial Narrow" w:hAnsi="Arial Narrow"/>
          <w:bCs/>
          <w:sz w:val="26"/>
          <w:szCs w:val="26"/>
        </w:rPr>
        <w:t xml:space="preserve">a </w:t>
      </w:r>
      <w:r w:rsidR="00514855" w:rsidRPr="004C6C18">
        <w:rPr>
          <w:rFonts w:ascii="Arial Narrow" w:hAnsi="Arial Narrow"/>
          <w:bCs/>
          <w:sz w:val="26"/>
          <w:szCs w:val="26"/>
        </w:rPr>
        <w:t>los</w:t>
      </w:r>
      <w:r w:rsidR="00A97740" w:rsidRPr="004C6C18">
        <w:rPr>
          <w:rFonts w:ascii="Arial Narrow" w:hAnsi="Arial Narrow"/>
          <w:bCs/>
          <w:sz w:val="26"/>
          <w:szCs w:val="26"/>
        </w:rPr>
        <w:t xml:space="preserve"> </w:t>
      </w:r>
      <w:r w:rsidRPr="004C6C18">
        <w:rPr>
          <w:rFonts w:ascii="Arial Narrow" w:hAnsi="Arial Narrow"/>
          <w:bCs/>
          <w:sz w:val="26"/>
          <w:szCs w:val="26"/>
        </w:rPr>
        <w:t>vinculad</w:t>
      </w:r>
      <w:r w:rsidR="00514855" w:rsidRPr="004C6C18">
        <w:rPr>
          <w:rFonts w:ascii="Arial Narrow" w:hAnsi="Arial Narrow"/>
          <w:bCs/>
          <w:sz w:val="26"/>
          <w:szCs w:val="26"/>
        </w:rPr>
        <w:t>os</w:t>
      </w:r>
      <w:r w:rsidRPr="004C6C18">
        <w:rPr>
          <w:rFonts w:ascii="Arial Narrow" w:hAnsi="Arial Narrow"/>
          <w:bCs/>
          <w:sz w:val="26"/>
          <w:szCs w:val="26"/>
        </w:rPr>
        <w:t>.</w:t>
      </w:r>
    </w:p>
    <w:p w14:paraId="3E333ADA" w14:textId="77777777" w:rsidR="00CC6CB6" w:rsidRPr="004C6C18" w:rsidRDefault="00CC6CB6" w:rsidP="004C6C18">
      <w:pPr>
        <w:pStyle w:val="Sinespaciado"/>
        <w:spacing w:line="276" w:lineRule="auto"/>
        <w:jc w:val="both"/>
        <w:rPr>
          <w:rFonts w:ascii="Arial Narrow" w:hAnsi="Arial Narrow"/>
          <w:bCs/>
          <w:sz w:val="26"/>
          <w:szCs w:val="26"/>
        </w:rPr>
      </w:pPr>
    </w:p>
    <w:p w14:paraId="4E65899F" w14:textId="77777777" w:rsidR="00CC6CB6" w:rsidRPr="004C6C18" w:rsidRDefault="00CC6CB6" w:rsidP="004C6C18">
      <w:pPr>
        <w:pStyle w:val="Sinespaciado"/>
        <w:spacing w:line="276" w:lineRule="auto"/>
        <w:jc w:val="both"/>
        <w:rPr>
          <w:rFonts w:ascii="Arial Narrow" w:hAnsi="Arial Narrow"/>
          <w:bCs/>
          <w:sz w:val="26"/>
          <w:szCs w:val="26"/>
        </w:rPr>
      </w:pPr>
      <w:r w:rsidRPr="004C6C18">
        <w:rPr>
          <w:rFonts w:ascii="Arial Narrow" w:hAnsi="Arial Narrow"/>
          <w:sz w:val="26"/>
          <w:szCs w:val="26"/>
        </w:rPr>
        <w:t>El Secretario Técnico de la Junta Regional de Calificación de Invalidez de Risaralda</w:t>
      </w:r>
      <w:r w:rsidRPr="004C6C18">
        <w:rPr>
          <w:rFonts w:ascii="Arial Narrow" w:hAnsi="Arial Narrow"/>
          <w:bCs/>
          <w:sz w:val="26"/>
          <w:szCs w:val="26"/>
        </w:rPr>
        <w:t xml:space="preserve"> manifestó</w:t>
      </w:r>
      <w:r w:rsidR="00406328" w:rsidRPr="004C6C18">
        <w:rPr>
          <w:rStyle w:val="Refdenotaalpie"/>
          <w:rFonts w:ascii="Arial Narrow" w:hAnsi="Arial Narrow"/>
          <w:bCs/>
          <w:sz w:val="26"/>
          <w:szCs w:val="26"/>
        </w:rPr>
        <w:footnoteReference w:id="2"/>
      </w:r>
      <w:r w:rsidRPr="004C6C18">
        <w:rPr>
          <w:rFonts w:ascii="Arial Narrow" w:hAnsi="Arial Narrow"/>
          <w:bCs/>
          <w:sz w:val="26"/>
          <w:szCs w:val="26"/>
        </w:rPr>
        <w:t xml:space="preserve"> que los hechos de la demanda involucran únicamente a Col</w:t>
      </w:r>
      <w:r w:rsidR="00F563DA" w:rsidRPr="004C6C18">
        <w:rPr>
          <w:rFonts w:ascii="Arial Narrow" w:hAnsi="Arial Narrow"/>
          <w:bCs/>
          <w:sz w:val="26"/>
          <w:szCs w:val="26"/>
        </w:rPr>
        <w:t xml:space="preserve">pensiones. Así mismo, </w:t>
      </w:r>
      <w:r w:rsidR="00433A88" w:rsidRPr="004C6C18">
        <w:rPr>
          <w:rFonts w:ascii="Arial Narrow" w:hAnsi="Arial Narrow"/>
          <w:bCs/>
          <w:sz w:val="26"/>
          <w:szCs w:val="26"/>
        </w:rPr>
        <w:t xml:space="preserve">que </w:t>
      </w:r>
      <w:r w:rsidR="00F563DA" w:rsidRPr="004C6C18">
        <w:rPr>
          <w:rFonts w:ascii="Arial Narrow" w:hAnsi="Arial Narrow"/>
          <w:bCs/>
          <w:sz w:val="26"/>
          <w:szCs w:val="26"/>
        </w:rPr>
        <w:t xml:space="preserve">como ese fondo pensional aún no ha remitido el respectivo expediente, ninguna orden se le puede imponer a la Junta de Invalidez. </w:t>
      </w:r>
    </w:p>
    <w:p w14:paraId="285D7D18" w14:textId="77777777" w:rsidR="000B7A5F" w:rsidRPr="004C6C18" w:rsidRDefault="000B7A5F" w:rsidP="004C6C18">
      <w:pPr>
        <w:pStyle w:val="Sinespaciado"/>
        <w:spacing w:line="276" w:lineRule="auto"/>
        <w:jc w:val="both"/>
        <w:rPr>
          <w:rFonts w:ascii="Arial Narrow" w:hAnsi="Arial Narrow"/>
          <w:sz w:val="26"/>
          <w:szCs w:val="26"/>
        </w:rPr>
      </w:pPr>
    </w:p>
    <w:p w14:paraId="2594BD83" w14:textId="77777777" w:rsidR="00292BF7" w:rsidRPr="004C6C18" w:rsidRDefault="00A8039F" w:rsidP="004C6C18">
      <w:pPr>
        <w:pStyle w:val="Sinespaciado"/>
        <w:spacing w:line="276" w:lineRule="auto"/>
        <w:jc w:val="both"/>
        <w:rPr>
          <w:rFonts w:ascii="Arial Narrow" w:hAnsi="Arial Narrow"/>
          <w:sz w:val="26"/>
          <w:szCs w:val="26"/>
        </w:rPr>
      </w:pPr>
      <w:r w:rsidRPr="004C6C18">
        <w:rPr>
          <w:rFonts w:ascii="Arial Narrow" w:hAnsi="Arial Narrow"/>
          <w:sz w:val="26"/>
          <w:szCs w:val="26"/>
          <w:lang w:val="es-CO"/>
        </w:rPr>
        <w:t xml:space="preserve">La Directora de Acciones Constitucionales de Colpensiones </w:t>
      </w:r>
      <w:r w:rsidR="00433A88" w:rsidRPr="004C6C18">
        <w:rPr>
          <w:rFonts w:ascii="Arial Narrow" w:hAnsi="Arial Narrow"/>
          <w:sz w:val="26"/>
          <w:szCs w:val="26"/>
          <w:lang w:val="es-CO"/>
        </w:rPr>
        <w:t>refirió</w:t>
      </w:r>
      <w:r w:rsidR="00406328" w:rsidRPr="004C6C18">
        <w:rPr>
          <w:rStyle w:val="Refdenotaalpie"/>
          <w:rFonts w:ascii="Arial Narrow" w:hAnsi="Arial Narrow"/>
          <w:sz w:val="26"/>
          <w:szCs w:val="26"/>
        </w:rPr>
        <w:footnoteReference w:id="3"/>
      </w:r>
      <w:r w:rsidR="00813758" w:rsidRPr="004C6C18">
        <w:rPr>
          <w:rFonts w:ascii="Arial Narrow" w:hAnsi="Arial Narrow"/>
          <w:sz w:val="26"/>
          <w:szCs w:val="26"/>
          <w:lang w:val="es-CO"/>
        </w:rPr>
        <w:t xml:space="preserve"> que esa entidad ha obrado de forma diligente en el trámite médico legal y que a la fecha la inconformidad manifestada por la accionante se encuentra en estudio. Agregó que la acción de amparo no es el medio para dirimir la controversia planteada, ya que en aplicación del principio de subsidiariedad, primero se deben agotar los mecanismos ordinarios de defensa judicial</w:t>
      </w:r>
      <w:r w:rsidRPr="004C6C18">
        <w:rPr>
          <w:rFonts w:ascii="Arial Narrow" w:hAnsi="Arial Narrow"/>
          <w:sz w:val="26"/>
          <w:szCs w:val="26"/>
        </w:rPr>
        <w:t>.</w:t>
      </w:r>
    </w:p>
    <w:p w14:paraId="5637227B" w14:textId="77777777" w:rsidR="00C00C15" w:rsidRPr="004C6C18" w:rsidRDefault="00C00C15" w:rsidP="004C6C18">
      <w:pPr>
        <w:pStyle w:val="Sinespaciado"/>
        <w:spacing w:line="276" w:lineRule="auto"/>
        <w:jc w:val="both"/>
        <w:rPr>
          <w:rFonts w:ascii="Arial Narrow" w:hAnsi="Arial Narrow"/>
          <w:sz w:val="26"/>
          <w:szCs w:val="26"/>
        </w:rPr>
      </w:pPr>
    </w:p>
    <w:p w14:paraId="1C32A4FF" w14:textId="53E98645" w:rsidR="00C00C15" w:rsidRPr="004C6C18" w:rsidRDefault="00C00C15" w:rsidP="004C6C18">
      <w:pPr>
        <w:pStyle w:val="Sinespaciado"/>
        <w:spacing w:line="276" w:lineRule="auto"/>
        <w:jc w:val="both"/>
        <w:rPr>
          <w:rFonts w:ascii="Arial Narrow" w:hAnsi="Arial Narrow"/>
          <w:sz w:val="26"/>
          <w:szCs w:val="26"/>
        </w:rPr>
      </w:pPr>
      <w:r w:rsidRPr="004C6C18">
        <w:rPr>
          <w:rFonts w:ascii="Arial Narrow" w:hAnsi="Arial Narrow"/>
          <w:sz w:val="26"/>
          <w:szCs w:val="26"/>
        </w:rPr>
        <w:t>Con posterioridad</w:t>
      </w:r>
      <w:r w:rsidR="00941C0A" w:rsidRPr="004C6C18">
        <w:rPr>
          <w:rFonts w:ascii="Arial Narrow" w:hAnsi="Arial Narrow"/>
          <w:sz w:val="26"/>
          <w:szCs w:val="26"/>
        </w:rPr>
        <w:t xml:space="preserve"> </w:t>
      </w:r>
      <w:r w:rsidR="00014D8D" w:rsidRPr="004C6C18">
        <w:rPr>
          <w:rFonts w:ascii="Arial Narrow" w:hAnsi="Arial Narrow"/>
          <w:sz w:val="26"/>
          <w:szCs w:val="26"/>
        </w:rPr>
        <w:t xml:space="preserve">(julio 7) </w:t>
      </w:r>
      <w:r w:rsidR="00941C0A" w:rsidRPr="004C6C18">
        <w:rPr>
          <w:rFonts w:ascii="Arial Narrow" w:hAnsi="Arial Narrow"/>
          <w:sz w:val="26"/>
          <w:szCs w:val="26"/>
        </w:rPr>
        <w:t>amplió su informe, oportunidad donde indicó</w:t>
      </w:r>
      <w:r w:rsidRPr="004C6C18">
        <w:rPr>
          <w:rStyle w:val="Refdenotaalpie"/>
          <w:rFonts w:ascii="Arial Narrow" w:hAnsi="Arial Narrow"/>
          <w:sz w:val="26"/>
          <w:szCs w:val="26"/>
        </w:rPr>
        <w:footnoteReference w:id="4"/>
      </w:r>
      <w:r w:rsidRPr="004C6C18">
        <w:rPr>
          <w:rFonts w:ascii="Arial Narrow" w:hAnsi="Arial Narrow"/>
          <w:sz w:val="26"/>
          <w:szCs w:val="26"/>
          <w:lang w:val="es-CO"/>
        </w:rPr>
        <w:t xml:space="preserve"> que </w:t>
      </w:r>
      <w:r w:rsidRPr="004C6C18">
        <w:rPr>
          <w:rFonts w:ascii="Arial Narrow" w:hAnsi="Arial Narrow"/>
          <w:sz w:val="26"/>
          <w:szCs w:val="26"/>
        </w:rPr>
        <w:t>el d</w:t>
      </w:r>
      <w:r w:rsidR="007C3D98" w:rsidRPr="004C6C18">
        <w:rPr>
          <w:rFonts w:ascii="Arial Narrow" w:hAnsi="Arial Narrow"/>
          <w:sz w:val="26"/>
          <w:szCs w:val="26"/>
        </w:rPr>
        <w:t>ictamen No. DML 4105569 de 2021 fue notificado</w:t>
      </w:r>
      <w:r w:rsidRPr="004C6C18">
        <w:rPr>
          <w:rFonts w:ascii="Arial Narrow" w:hAnsi="Arial Narrow"/>
          <w:sz w:val="26"/>
          <w:szCs w:val="26"/>
        </w:rPr>
        <w:t xml:space="preserve"> el </w:t>
      </w:r>
      <w:r w:rsidR="007C3D98" w:rsidRPr="004C6C18">
        <w:rPr>
          <w:rFonts w:ascii="Arial Narrow" w:hAnsi="Arial Narrow"/>
          <w:sz w:val="26"/>
          <w:szCs w:val="26"/>
        </w:rPr>
        <w:t xml:space="preserve">22 de abril de 2021 </w:t>
      </w:r>
      <w:r w:rsidRPr="004C6C18">
        <w:rPr>
          <w:rFonts w:ascii="Arial Narrow" w:hAnsi="Arial Narrow"/>
          <w:sz w:val="26"/>
          <w:szCs w:val="26"/>
        </w:rPr>
        <w:t>y</w:t>
      </w:r>
      <w:r w:rsidR="00E16C0B" w:rsidRPr="004C6C18">
        <w:rPr>
          <w:rFonts w:ascii="Arial Narrow" w:hAnsi="Arial Narrow"/>
          <w:sz w:val="26"/>
          <w:szCs w:val="26"/>
        </w:rPr>
        <w:t>,</w:t>
      </w:r>
      <w:r w:rsidRPr="004C6C18">
        <w:rPr>
          <w:rFonts w:ascii="Arial Narrow" w:hAnsi="Arial Narrow"/>
          <w:sz w:val="26"/>
          <w:szCs w:val="26"/>
        </w:rPr>
        <w:t xml:space="preserve"> </w:t>
      </w:r>
      <w:r w:rsidR="007C3D98" w:rsidRPr="004C6C18">
        <w:rPr>
          <w:rFonts w:ascii="Arial Narrow" w:hAnsi="Arial Narrow"/>
          <w:sz w:val="26"/>
          <w:szCs w:val="26"/>
        </w:rPr>
        <w:t>en consecuencia</w:t>
      </w:r>
      <w:r w:rsidR="00E16C0B" w:rsidRPr="004C6C18">
        <w:rPr>
          <w:rFonts w:ascii="Arial Narrow" w:hAnsi="Arial Narrow"/>
          <w:sz w:val="26"/>
          <w:szCs w:val="26"/>
        </w:rPr>
        <w:t>,</w:t>
      </w:r>
      <w:r w:rsidR="007C3D98" w:rsidRPr="004C6C18">
        <w:rPr>
          <w:rFonts w:ascii="Arial Narrow" w:hAnsi="Arial Narrow"/>
          <w:sz w:val="26"/>
          <w:szCs w:val="26"/>
        </w:rPr>
        <w:t xml:space="preserve"> la accionante contaba con diez días para controvertirlo, es decir</w:t>
      </w:r>
      <w:r w:rsidRPr="004C6C18">
        <w:rPr>
          <w:rFonts w:ascii="Arial Narrow" w:hAnsi="Arial Narrow"/>
          <w:sz w:val="26"/>
          <w:szCs w:val="26"/>
        </w:rPr>
        <w:t xml:space="preserve"> hasta el 05 de mayo de 2021</w:t>
      </w:r>
      <w:r w:rsidR="007C3D98" w:rsidRPr="004C6C18">
        <w:rPr>
          <w:rFonts w:ascii="Arial Narrow" w:hAnsi="Arial Narrow"/>
          <w:sz w:val="26"/>
          <w:szCs w:val="26"/>
        </w:rPr>
        <w:t xml:space="preserve">. Sin embargo, como a ello se procedió el </w:t>
      </w:r>
      <w:r w:rsidRPr="004C6C18">
        <w:rPr>
          <w:rFonts w:ascii="Arial Narrow" w:hAnsi="Arial Narrow"/>
          <w:sz w:val="26"/>
          <w:szCs w:val="26"/>
        </w:rPr>
        <w:t>10 de mayo de 2021</w:t>
      </w:r>
      <w:r w:rsidR="007C3D98" w:rsidRPr="004C6C18">
        <w:rPr>
          <w:rFonts w:ascii="Arial Narrow" w:hAnsi="Arial Narrow"/>
          <w:sz w:val="26"/>
          <w:szCs w:val="26"/>
        </w:rPr>
        <w:t xml:space="preserve">, tal inconformidad fue planteada de manera extemporánea </w:t>
      </w:r>
      <w:r w:rsidRPr="004C6C18">
        <w:rPr>
          <w:rFonts w:ascii="Arial Narrow" w:hAnsi="Arial Narrow"/>
          <w:sz w:val="26"/>
          <w:szCs w:val="26"/>
        </w:rPr>
        <w:t>y en consecuencia no procede al pago de honorarios ni la remisión del expediente</w:t>
      </w:r>
      <w:r w:rsidR="007C3D98" w:rsidRPr="004C6C18">
        <w:rPr>
          <w:rFonts w:ascii="Arial Narrow" w:hAnsi="Arial Narrow"/>
          <w:sz w:val="26"/>
          <w:szCs w:val="26"/>
        </w:rPr>
        <w:t xml:space="preserve"> a la Junta Regional de Invalidez</w:t>
      </w:r>
      <w:r w:rsidR="00E16C0B" w:rsidRPr="004C6C18">
        <w:rPr>
          <w:rFonts w:ascii="Arial Narrow" w:hAnsi="Arial Narrow"/>
          <w:sz w:val="26"/>
          <w:szCs w:val="26"/>
        </w:rPr>
        <w:t>, tal y como se lo comunicó</w:t>
      </w:r>
      <w:r w:rsidR="00E97EA7" w:rsidRPr="004C6C18">
        <w:rPr>
          <w:rFonts w:ascii="Arial Narrow" w:hAnsi="Arial Narrow"/>
          <w:sz w:val="26"/>
          <w:szCs w:val="26"/>
        </w:rPr>
        <w:t xml:space="preserve"> </w:t>
      </w:r>
      <w:r w:rsidR="00E87EE6" w:rsidRPr="004C6C18">
        <w:rPr>
          <w:rFonts w:ascii="Arial Narrow" w:hAnsi="Arial Narrow"/>
          <w:sz w:val="26"/>
          <w:szCs w:val="26"/>
        </w:rPr>
        <w:t xml:space="preserve">a la interesada </w:t>
      </w:r>
      <w:r w:rsidR="00E97EA7" w:rsidRPr="004C6C18">
        <w:rPr>
          <w:rFonts w:ascii="Arial Narrow" w:hAnsi="Arial Narrow"/>
          <w:sz w:val="26"/>
          <w:szCs w:val="26"/>
        </w:rPr>
        <w:t>con oficio No. 2021_7238939 de julio 06.</w:t>
      </w:r>
      <w:r w:rsidR="00014D8D" w:rsidRPr="004C6C18">
        <w:rPr>
          <w:rFonts w:ascii="Arial Narrow" w:hAnsi="Arial Narrow"/>
          <w:sz w:val="26"/>
          <w:szCs w:val="26"/>
        </w:rPr>
        <w:t xml:space="preserve"> Por ello, descartó la existencia de </w:t>
      </w:r>
      <w:r w:rsidRPr="004C6C18">
        <w:rPr>
          <w:rFonts w:ascii="Arial Narrow" w:hAnsi="Arial Narrow"/>
          <w:sz w:val="26"/>
          <w:szCs w:val="26"/>
        </w:rPr>
        <w:t>lesión de derechos fundamentales se le puede atribuir.</w:t>
      </w:r>
    </w:p>
    <w:p w14:paraId="4595E647" w14:textId="77777777" w:rsidR="00014D8D" w:rsidRPr="004C6C18" w:rsidRDefault="00014D8D" w:rsidP="004C6C18">
      <w:pPr>
        <w:pStyle w:val="Sinespaciado"/>
        <w:spacing w:line="276" w:lineRule="auto"/>
        <w:jc w:val="both"/>
        <w:rPr>
          <w:rFonts w:ascii="Arial Narrow" w:hAnsi="Arial Narrow"/>
          <w:sz w:val="26"/>
          <w:szCs w:val="26"/>
        </w:rPr>
      </w:pPr>
    </w:p>
    <w:p w14:paraId="72A0BC79" w14:textId="6B683B7F" w:rsidR="0049377F" w:rsidRPr="004C6C18" w:rsidRDefault="00AA072B" w:rsidP="004C6C18">
      <w:pPr>
        <w:pStyle w:val="Sinespaciado"/>
        <w:spacing w:line="276" w:lineRule="auto"/>
        <w:jc w:val="both"/>
        <w:rPr>
          <w:rFonts w:ascii="Arial Narrow" w:hAnsi="Arial Narrow"/>
          <w:iCs/>
          <w:sz w:val="26"/>
          <w:szCs w:val="26"/>
          <w:lang w:val="es-CO"/>
        </w:rPr>
      </w:pPr>
      <w:r w:rsidRPr="004C6C18">
        <w:rPr>
          <w:rFonts w:ascii="Arial Narrow" w:hAnsi="Arial Narrow"/>
          <w:b/>
          <w:bCs/>
          <w:sz w:val="26"/>
          <w:szCs w:val="26"/>
        </w:rPr>
        <w:t>3. Sentencia impugnada</w:t>
      </w:r>
      <w:r w:rsidR="00C4080A" w:rsidRPr="004C6C18">
        <w:rPr>
          <w:rStyle w:val="Refdenotaalpie"/>
          <w:rFonts w:ascii="Arial Narrow" w:hAnsi="Arial Narrow"/>
          <w:bCs/>
          <w:sz w:val="26"/>
          <w:szCs w:val="26"/>
        </w:rPr>
        <w:footnoteReference w:id="5"/>
      </w:r>
      <w:r w:rsidRPr="004C6C18">
        <w:rPr>
          <w:rFonts w:ascii="Arial Narrow" w:hAnsi="Arial Narrow"/>
          <w:b/>
          <w:bCs/>
          <w:sz w:val="26"/>
          <w:szCs w:val="26"/>
        </w:rPr>
        <w:t xml:space="preserve">: </w:t>
      </w:r>
      <w:r w:rsidRPr="004C6C18">
        <w:rPr>
          <w:rFonts w:ascii="Arial Narrow" w:hAnsi="Arial Narrow"/>
          <w:sz w:val="26"/>
          <w:szCs w:val="26"/>
        </w:rPr>
        <w:t xml:space="preserve">En providencia del </w:t>
      </w:r>
      <w:r w:rsidR="00B723A6" w:rsidRPr="004C6C18">
        <w:rPr>
          <w:rFonts w:ascii="Arial Narrow" w:hAnsi="Arial Narrow"/>
          <w:sz w:val="26"/>
          <w:szCs w:val="26"/>
        </w:rPr>
        <w:t>dos</w:t>
      </w:r>
      <w:r w:rsidRPr="004C6C18">
        <w:rPr>
          <w:rFonts w:ascii="Arial Narrow" w:hAnsi="Arial Narrow"/>
          <w:sz w:val="26"/>
          <w:szCs w:val="26"/>
        </w:rPr>
        <w:t xml:space="preserve"> (</w:t>
      </w:r>
      <w:r w:rsidR="00662732" w:rsidRPr="004C6C18">
        <w:rPr>
          <w:rFonts w:ascii="Arial Narrow" w:hAnsi="Arial Narrow"/>
          <w:sz w:val="26"/>
          <w:szCs w:val="26"/>
        </w:rPr>
        <w:t>0</w:t>
      </w:r>
      <w:r w:rsidR="0049377F" w:rsidRPr="004C6C18">
        <w:rPr>
          <w:rFonts w:ascii="Arial Narrow" w:hAnsi="Arial Narrow"/>
          <w:sz w:val="26"/>
          <w:szCs w:val="26"/>
        </w:rPr>
        <w:t>2</w:t>
      </w:r>
      <w:r w:rsidRPr="004C6C18">
        <w:rPr>
          <w:rFonts w:ascii="Arial Narrow" w:hAnsi="Arial Narrow"/>
          <w:sz w:val="26"/>
          <w:szCs w:val="26"/>
        </w:rPr>
        <w:t>) de</w:t>
      </w:r>
      <w:r w:rsidR="00A8039F" w:rsidRPr="004C6C18">
        <w:rPr>
          <w:rFonts w:ascii="Arial Narrow" w:hAnsi="Arial Narrow"/>
          <w:sz w:val="26"/>
          <w:szCs w:val="26"/>
        </w:rPr>
        <w:t xml:space="preserve"> </w:t>
      </w:r>
      <w:r w:rsidR="0049377F" w:rsidRPr="004C6C18">
        <w:rPr>
          <w:rFonts w:ascii="Arial Narrow" w:hAnsi="Arial Narrow"/>
          <w:sz w:val="26"/>
          <w:szCs w:val="26"/>
        </w:rPr>
        <w:t>jul</w:t>
      </w:r>
      <w:r w:rsidR="00B23289" w:rsidRPr="004C6C18">
        <w:rPr>
          <w:rFonts w:ascii="Arial Narrow" w:hAnsi="Arial Narrow"/>
          <w:sz w:val="26"/>
          <w:szCs w:val="26"/>
        </w:rPr>
        <w:t>io</w:t>
      </w:r>
      <w:r w:rsidRPr="004C6C18">
        <w:rPr>
          <w:rFonts w:ascii="Arial Narrow" w:hAnsi="Arial Narrow"/>
          <w:sz w:val="26"/>
          <w:szCs w:val="26"/>
        </w:rPr>
        <w:t xml:space="preserve"> de los corrientes, el </w:t>
      </w:r>
      <w:r w:rsidRPr="004C6C18">
        <w:rPr>
          <w:rFonts w:ascii="Arial Narrow" w:hAnsi="Arial Narrow"/>
          <w:i/>
          <w:sz w:val="26"/>
          <w:szCs w:val="26"/>
        </w:rPr>
        <w:t>a-quo</w:t>
      </w:r>
      <w:r w:rsidRPr="004C6C18">
        <w:rPr>
          <w:rFonts w:ascii="Arial Narrow" w:hAnsi="Arial Narrow"/>
          <w:iCs/>
          <w:sz w:val="26"/>
          <w:szCs w:val="26"/>
        </w:rPr>
        <w:t xml:space="preserve"> concedió el amparo y ordenó </w:t>
      </w:r>
      <w:r w:rsidR="00662732" w:rsidRPr="004C6C18">
        <w:rPr>
          <w:rFonts w:ascii="Arial Narrow" w:hAnsi="Arial Narrow"/>
          <w:iCs/>
          <w:sz w:val="26"/>
          <w:szCs w:val="26"/>
          <w:lang w:val="es-CO"/>
        </w:rPr>
        <w:t xml:space="preserve">a </w:t>
      </w:r>
      <w:r w:rsidR="0049377F" w:rsidRPr="004C6C18">
        <w:rPr>
          <w:rFonts w:ascii="Arial Narrow" w:hAnsi="Arial Narrow"/>
          <w:iCs/>
          <w:sz w:val="26"/>
          <w:szCs w:val="26"/>
          <w:lang w:val="es-CO"/>
        </w:rPr>
        <w:t xml:space="preserve">la Directora de Medicina Laboral de Colpensiones remita el </w:t>
      </w:r>
      <w:r w:rsidR="0049377F" w:rsidRPr="004C6C18">
        <w:rPr>
          <w:rFonts w:ascii="Arial Narrow" w:hAnsi="Arial Narrow"/>
          <w:iCs/>
          <w:sz w:val="26"/>
          <w:szCs w:val="26"/>
          <w:lang w:val="es-CO"/>
        </w:rPr>
        <w:lastRenderedPageBreak/>
        <w:t xml:space="preserve">expediente de </w:t>
      </w:r>
      <w:r w:rsidR="008529AD" w:rsidRPr="004C6C18">
        <w:rPr>
          <w:rFonts w:ascii="Arial Narrow" w:hAnsi="Arial Narrow"/>
          <w:iCs/>
          <w:sz w:val="26"/>
          <w:szCs w:val="26"/>
          <w:lang w:val="es-CO"/>
        </w:rPr>
        <w:t>la actora</w:t>
      </w:r>
      <w:r w:rsidR="0049377F" w:rsidRPr="004C6C18">
        <w:rPr>
          <w:rFonts w:ascii="Arial Narrow" w:hAnsi="Arial Narrow"/>
          <w:iCs/>
          <w:sz w:val="26"/>
          <w:szCs w:val="26"/>
          <w:lang w:val="es-CO"/>
        </w:rPr>
        <w:t xml:space="preserve"> a la Junta Regional de Calificación de invalidez de Risaralda “</w:t>
      </w:r>
      <w:r w:rsidR="0049377F" w:rsidRPr="00CB3374">
        <w:rPr>
          <w:rFonts w:ascii="Arial Narrow" w:hAnsi="Arial Narrow"/>
          <w:iCs/>
          <w:sz w:val="24"/>
          <w:szCs w:val="26"/>
          <w:lang w:val="es-CO"/>
        </w:rPr>
        <w:t>con el correspondiente pago de los honorarios</w:t>
      </w:r>
      <w:r w:rsidR="0049377F" w:rsidRPr="004C6C18">
        <w:rPr>
          <w:rFonts w:ascii="Arial Narrow" w:hAnsi="Arial Narrow"/>
          <w:iCs/>
          <w:sz w:val="26"/>
          <w:szCs w:val="26"/>
          <w:lang w:val="es-CO"/>
        </w:rPr>
        <w:t>”.</w:t>
      </w:r>
      <w:r w:rsidR="00662732" w:rsidRPr="004C6C18">
        <w:rPr>
          <w:rFonts w:ascii="Arial Narrow" w:hAnsi="Arial Narrow"/>
          <w:iCs/>
          <w:sz w:val="26"/>
          <w:szCs w:val="26"/>
          <w:lang w:val="es-CO"/>
        </w:rPr>
        <w:t xml:space="preserve"> </w:t>
      </w:r>
      <w:r w:rsidR="000C774D" w:rsidRPr="004C6C18">
        <w:rPr>
          <w:rFonts w:ascii="Arial Narrow" w:hAnsi="Arial Narrow"/>
          <w:iCs/>
          <w:sz w:val="26"/>
          <w:szCs w:val="26"/>
          <w:lang w:val="es-CO"/>
        </w:rPr>
        <w:t>Para así decidir, consideró primero que el amparo cumple el presupuesto de la subsidiariedad ya que no existe otro medio de defensa judicial para obtener la remisión del expediente a la Junta Regional de Calificación. Luego estimó que en este caso se encuentra superado el término legal para proceder al envió de la inconformidad contra el dictamen médico legal de primera oportunidad, circunstancia que lesiona los derechos fundamentales de la actora.</w:t>
      </w:r>
    </w:p>
    <w:p w14:paraId="1B6B6EE9" w14:textId="77777777" w:rsidR="00532337" w:rsidRPr="004C6C18" w:rsidRDefault="00532337" w:rsidP="004C6C18">
      <w:pPr>
        <w:pStyle w:val="Sinespaciado"/>
        <w:spacing w:line="276" w:lineRule="auto"/>
        <w:jc w:val="both"/>
        <w:rPr>
          <w:rFonts w:ascii="Arial Narrow" w:hAnsi="Arial Narrow"/>
          <w:iCs/>
          <w:sz w:val="26"/>
          <w:szCs w:val="26"/>
          <w:lang w:val="es-CO"/>
        </w:rPr>
      </w:pPr>
    </w:p>
    <w:p w14:paraId="038AAB5A" w14:textId="77777777" w:rsidR="00532337" w:rsidRPr="004C6C18" w:rsidRDefault="00E26814" w:rsidP="004C6C18">
      <w:pPr>
        <w:pStyle w:val="Sinespaciado"/>
        <w:spacing w:line="276" w:lineRule="auto"/>
        <w:jc w:val="both"/>
        <w:rPr>
          <w:rFonts w:ascii="Arial Narrow" w:hAnsi="Arial Narrow"/>
          <w:iCs/>
          <w:sz w:val="26"/>
          <w:szCs w:val="26"/>
          <w:lang w:val="es-CO"/>
        </w:rPr>
      </w:pPr>
      <w:r w:rsidRPr="004C6C18">
        <w:rPr>
          <w:rFonts w:ascii="Arial Narrow" w:hAnsi="Arial Narrow"/>
          <w:iCs/>
          <w:sz w:val="26"/>
          <w:szCs w:val="26"/>
        </w:rPr>
        <w:t>Finalmente,</w:t>
      </w:r>
      <w:r w:rsidR="00D70BA3" w:rsidRPr="004C6C18">
        <w:rPr>
          <w:rFonts w:ascii="Arial Narrow" w:hAnsi="Arial Narrow"/>
          <w:iCs/>
          <w:sz w:val="26"/>
          <w:szCs w:val="26"/>
        </w:rPr>
        <w:t xml:space="preserve"> desvinculó a la Junta Regional de Invalidez de Risaralda al quedar acreditado que no ha recibido el expediente ni el pago de honorarios, requisitos indispensables para adelantar el procedimiento que le compete</w:t>
      </w:r>
      <w:r w:rsidR="00532337" w:rsidRPr="004C6C18">
        <w:rPr>
          <w:rFonts w:ascii="Arial Narrow" w:hAnsi="Arial Narrow"/>
          <w:iCs/>
          <w:sz w:val="26"/>
          <w:szCs w:val="26"/>
        </w:rPr>
        <w:t>.</w:t>
      </w:r>
      <w:r w:rsidR="00532337" w:rsidRPr="004C6C18">
        <w:rPr>
          <w:rFonts w:ascii="Arial Narrow" w:hAnsi="Arial Narrow"/>
          <w:iCs/>
          <w:sz w:val="26"/>
          <w:szCs w:val="26"/>
          <w:lang w:val="es-CO"/>
        </w:rPr>
        <w:t xml:space="preserve"> </w:t>
      </w:r>
    </w:p>
    <w:p w14:paraId="79DC52D7" w14:textId="77777777" w:rsidR="00AA072B" w:rsidRPr="004C6C18" w:rsidRDefault="00AA072B" w:rsidP="004C6C18">
      <w:pPr>
        <w:pStyle w:val="Sinespaciado"/>
        <w:spacing w:line="276" w:lineRule="auto"/>
        <w:jc w:val="both"/>
        <w:rPr>
          <w:rFonts w:ascii="Arial Narrow" w:hAnsi="Arial Narrow"/>
          <w:b/>
          <w:sz w:val="26"/>
          <w:szCs w:val="26"/>
        </w:rPr>
      </w:pPr>
    </w:p>
    <w:p w14:paraId="1462F652" w14:textId="77777777" w:rsidR="00E15D2D" w:rsidRPr="004C6C18" w:rsidRDefault="00123CA5" w:rsidP="004C6C18">
      <w:pPr>
        <w:pStyle w:val="Sinespaciado"/>
        <w:spacing w:line="276" w:lineRule="auto"/>
        <w:jc w:val="both"/>
        <w:rPr>
          <w:rFonts w:ascii="Arial Narrow" w:hAnsi="Arial Narrow"/>
          <w:iCs/>
          <w:sz w:val="26"/>
          <w:szCs w:val="26"/>
        </w:rPr>
      </w:pPr>
      <w:r w:rsidRPr="004C6C18">
        <w:rPr>
          <w:rFonts w:ascii="Arial Narrow" w:hAnsi="Arial Narrow"/>
          <w:b/>
          <w:sz w:val="26"/>
          <w:szCs w:val="26"/>
        </w:rPr>
        <w:t>4. Impugnación</w:t>
      </w:r>
      <w:r w:rsidR="00AE2308" w:rsidRPr="004C6C18">
        <w:rPr>
          <w:rStyle w:val="Refdenotaalpie"/>
          <w:rFonts w:ascii="Arial Narrow" w:hAnsi="Arial Narrow"/>
          <w:bCs/>
          <w:sz w:val="26"/>
          <w:szCs w:val="26"/>
        </w:rPr>
        <w:footnoteReference w:id="6"/>
      </w:r>
      <w:r w:rsidR="00AA072B" w:rsidRPr="004C6C18">
        <w:rPr>
          <w:rFonts w:ascii="Arial Narrow" w:hAnsi="Arial Narrow"/>
          <w:b/>
          <w:sz w:val="26"/>
          <w:szCs w:val="26"/>
        </w:rPr>
        <w:t xml:space="preserve">: </w:t>
      </w:r>
      <w:r w:rsidR="00D70BA3" w:rsidRPr="004C6C18">
        <w:rPr>
          <w:rFonts w:ascii="Arial Narrow" w:hAnsi="Arial Narrow"/>
          <w:sz w:val="26"/>
          <w:szCs w:val="26"/>
        </w:rPr>
        <w:t>Al impugnar el fallo, la accionada Colpensiones insistió que</w:t>
      </w:r>
      <w:r w:rsidR="00AE2308" w:rsidRPr="004C6C18">
        <w:rPr>
          <w:rFonts w:ascii="Arial Narrow" w:hAnsi="Arial Narrow"/>
          <w:sz w:val="26"/>
          <w:szCs w:val="26"/>
        </w:rPr>
        <w:t xml:space="preserve"> la acción de tutela es improcedente al incumplir el presupuesto de la subsidiariedad y que</w:t>
      </w:r>
      <w:r w:rsidR="00D70BA3" w:rsidRPr="004C6C18">
        <w:rPr>
          <w:rFonts w:ascii="Arial Narrow" w:hAnsi="Arial Narrow"/>
          <w:sz w:val="26"/>
          <w:szCs w:val="26"/>
        </w:rPr>
        <w:t xml:space="preserve"> </w:t>
      </w:r>
      <w:r w:rsidR="00AE2308" w:rsidRPr="004C6C18">
        <w:rPr>
          <w:rFonts w:ascii="Arial Narrow" w:hAnsi="Arial Narrow"/>
          <w:sz w:val="26"/>
          <w:szCs w:val="26"/>
        </w:rPr>
        <w:t>la inconformidad formulada por la actora se encuentra en estudio por parte de esa entidad “</w:t>
      </w:r>
      <w:r w:rsidR="00AE2308" w:rsidRPr="00CB3374">
        <w:rPr>
          <w:rFonts w:ascii="Arial Narrow" w:hAnsi="Arial Narrow"/>
          <w:sz w:val="24"/>
          <w:szCs w:val="26"/>
        </w:rPr>
        <w:t>por lo que es evidente que… hasta la fecha, ha obrado de forma responsable y en derecho</w:t>
      </w:r>
      <w:r w:rsidR="00AE2308" w:rsidRPr="004C6C18">
        <w:rPr>
          <w:rFonts w:ascii="Arial Narrow" w:hAnsi="Arial Narrow"/>
          <w:sz w:val="26"/>
          <w:szCs w:val="26"/>
        </w:rPr>
        <w:t>”</w:t>
      </w:r>
      <w:r w:rsidR="00E15D2D" w:rsidRPr="004C6C18">
        <w:rPr>
          <w:rStyle w:val="Refdenotaalpie"/>
          <w:rFonts w:ascii="Arial Narrow" w:hAnsi="Arial Narrow"/>
          <w:bCs/>
          <w:sz w:val="26"/>
          <w:szCs w:val="26"/>
        </w:rPr>
        <w:footnoteReference w:id="7"/>
      </w:r>
      <w:r w:rsidR="00E15D2D" w:rsidRPr="004C6C18">
        <w:rPr>
          <w:rFonts w:ascii="Arial Narrow" w:hAnsi="Arial Narrow"/>
          <w:sz w:val="26"/>
          <w:szCs w:val="26"/>
        </w:rPr>
        <w:t>.</w:t>
      </w:r>
    </w:p>
    <w:p w14:paraId="33907724" w14:textId="77777777" w:rsidR="00361E94" w:rsidRPr="004C6C18" w:rsidRDefault="00361E94" w:rsidP="004C6C18">
      <w:pPr>
        <w:pStyle w:val="Sinespaciado"/>
        <w:tabs>
          <w:tab w:val="left" w:pos="1750"/>
        </w:tabs>
        <w:spacing w:line="276" w:lineRule="auto"/>
        <w:jc w:val="both"/>
        <w:rPr>
          <w:rFonts w:ascii="Arial Narrow" w:hAnsi="Arial Narrow"/>
          <w:sz w:val="26"/>
          <w:szCs w:val="26"/>
        </w:rPr>
      </w:pPr>
    </w:p>
    <w:p w14:paraId="48376144" w14:textId="77777777" w:rsidR="00AA072B" w:rsidRPr="004C6C18" w:rsidRDefault="00AA072B" w:rsidP="004C6C18">
      <w:pPr>
        <w:pStyle w:val="Sinespaciado"/>
        <w:spacing w:line="276" w:lineRule="auto"/>
        <w:jc w:val="center"/>
        <w:rPr>
          <w:rFonts w:ascii="Arial Narrow" w:hAnsi="Arial Narrow"/>
          <w:sz w:val="26"/>
          <w:szCs w:val="26"/>
        </w:rPr>
      </w:pPr>
      <w:r w:rsidRPr="004C6C18">
        <w:rPr>
          <w:rFonts w:ascii="Arial Narrow" w:hAnsi="Arial Narrow"/>
          <w:b/>
          <w:bCs/>
          <w:sz w:val="26"/>
          <w:szCs w:val="26"/>
        </w:rPr>
        <w:t>CONSIDERACIONES</w:t>
      </w:r>
    </w:p>
    <w:p w14:paraId="0F9B4898" w14:textId="77777777" w:rsidR="00AA072B" w:rsidRPr="004C6C18" w:rsidRDefault="00AA072B" w:rsidP="004C6C18">
      <w:pPr>
        <w:pStyle w:val="Sinespaciado"/>
        <w:spacing w:line="276" w:lineRule="auto"/>
        <w:jc w:val="both"/>
        <w:rPr>
          <w:rFonts w:ascii="Arial Narrow" w:hAnsi="Arial Narrow"/>
          <w:sz w:val="26"/>
          <w:szCs w:val="26"/>
        </w:rPr>
      </w:pPr>
    </w:p>
    <w:p w14:paraId="533CAF5B" w14:textId="77777777" w:rsidR="00AA072B" w:rsidRPr="004C6C18" w:rsidRDefault="00AA072B" w:rsidP="004C6C18">
      <w:pPr>
        <w:pStyle w:val="Sinespaciado"/>
        <w:spacing w:line="276" w:lineRule="auto"/>
        <w:jc w:val="both"/>
        <w:rPr>
          <w:rFonts w:ascii="Arial Narrow" w:hAnsi="Arial Narrow"/>
          <w:sz w:val="26"/>
          <w:szCs w:val="26"/>
        </w:rPr>
      </w:pPr>
      <w:r w:rsidRPr="004C6C18">
        <w:rPr>
          <w:rFonts w:ascii="Arial Narrow" w:hAnsi="Arial Narrow"/>
          <w:b/>
          <w:sz w:val="26"/>
          <w:szCs w:val="26"/>
        </w:rPr>
        <w:t xml:space="preserve">1. </w:t>
      </w:r>
      <w:r w:rsidRPr="004C6C18">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A20227B" w14:textId="77777777" w:rsidR="00AA072B" w:rsidRPr="004C6C18" w:rsidRDefault="00AA072B" w:rsidP="004C6C18">
      <w:pPr>
        <w:pStyle w:val="Sinespaciado"/>
        <w:spacing w:line="276" w:lineRule="auto"/>
        <w:jc w:val="both"/>
        <w:rPr>
          <w:rFonts w:ascii="Arial Narrow" w:hAnsi="Arial Narrow"/>
          <w:sz w:val="26"/>
          <w:szCs w:val="26"/>
        </w:rPr>
      </w:pPr>
    </w:p>
    <w:p w14:paraId="1DD79C28" w14:textId="4D703559" w:rsidR="00AA072B" w:rsidRPr="004C6C18" w:rsidRDefault="00AA072B" w:rsidP="004C6C18">
      <w:pPr>
        <w:pStyle w:val="Sinespaciado"/>
        <w:spacing w:line="276" w:lineRule="auto"/>
        <w:jc w:val="both"/>
        <w:rPr>
          <w:rFonts w:ascii="Arial Narrow" w:hAnsi="Arial Narrow"/>
          <w:sz w:val="26"/>
          <w:szCs w:val="26"/>
        </w:rPr>
      </w:pPr>
      <w:r w:rsidRPr="004C6C18">
        <w:rPr>
          <w:rFonts w:ascii="Arial Narrow" w:hAnsi="Arial Narrow"/>
          <w:b/>
          <w:sz w:val="26"/>
          <w:szCs w:val="26"/>
        </w:rPr>
        <w:t xml:space="preserve">2. </w:t>
      </w:r>
      <w:r w:rsidRPr="004C6C18">
        <w:rPr>
          <w:rFonts w:ascii="Arial Narrow" w:hAnsi="Arial Narrow"/>
          <w:sz w:val="26"/>
          <w:szCs w:val="26"/>
        </w:rPr>
        <w:t>E</w:t>
      </w:r>
      <w:r w:rsidR="00DE7978" w:rsidRPr="004C6C18">
        <w:rPr>
          <w:rFonts w:ascii="Arial Narrow" w:hAnsi="Arial Narrow"/>
          <w:sz w:val="26"/>
          <w:szCs w:val="26"/>
        </w:rPr>
        <w:t>n e</w:t>
      </w:r>
      <w:r w:rsidRPr="004C6C18">
        <w:rPr>
          <w:rFonts w:ascii="Arial Narrow" w:hAnsi="Arial Narrow"/>
          <w:sz w:val="26"/>
          <w:szCs w:val="26"/>
        </w:rPr>
        <w:t xml:space="preserve">l caso concreto la queja constitucional </w:t>
      </w:r>
      <w:r w:rsidR="006F5C2C" w:rsidRPr="004C6C18">
        <w:rPr>
          <w:rFonts w:ascii="Arial Narrow" w:hAnsi="Arial Narrow"/>
          <w:sz w:val="26"/>
          <w:szCs w:val="26"/>
        </w:rPr>
        <w:t xml:space="preserve">se </w:t>
      </w:r>
      <w:r w:rsidRPr="004C6C18">
        <w:rPr>
          <w:rFonts w:ascii="Arial Narrow" w:hAnsi="Arial Narrow"/>
          <w:sz w:val="26"/>
          <w:szCs w:val="26"/>
        </w:rPr>
        <w:t xml:space="preserve">plantea contra </w:t>
      </w:r>
      <w:r w:rsidR="002D5CFF" w:rsidRPr="004C6C18">
        <w:rPr>
          <w:rFonts w:ascii="Arial Narrow" w:hAnsi="Arial Narrow"/>
          <w:sz w:val="26"/>
          <w:szCs w:val="26"/>
        </w:rPr>
        <w:t>Colpensiones</w:t>
      </w:r>
      <w:r w:rsidRPr="004C6C18">
        <w:rPr>
          <w:rFonts w:ascii="Arial Narrow" w:hAnsi="Arial Narrow"/>
          <w:sz w:val="26"/>
          <w:szCs w:val="26"/>
        </w:rPr>
        <w:t xml:space="preserve"> por </w:t>
      </w:r>
      <w:r w:rsidR="006F5C2C" w:rsidRPr="004C6C18">
        <w:rPr>
          <w:rFonts w:ascii="Arial Narrow" w:hAnsi="Arial Narrow"/>
          <w:sz w:val="26"/>
          <w:szCs w:val="26"/>
        </w:rPr>
        <w:t xml:space="preserve">la demora presentada </w:t>
      </w:r>
      <w:r w:rsidRPr="004C6C18">
        <w:rPr>
          <w:rFonts w:ascii="Arial Narrow" w:hAnsi="Arial Narrow"/>
          <w:sz w:val="26"/>
          <w:szCs w:val="26"/>
        </w:rPr>
        <w:t>e</w:t>
      </w:r>
      <w:r w:rsidR="006F5C2C" w:rsidRPr="004C6C18">
        <w:rPr>
          <w:rFonts w:ascii="Arial Narrow" w:hAnsi="Arial Narrow"/>
          <w:sz w:val="26"/>
          <w:szCs w:val="26"/>
        </w:rPr>
        <w:t>n</w:t>
      </w:r>
      <w:r w:rsidR="00CF0834" w:rsidRPr="004C6C18">
        <w:rPr>
          <w:rFonts w:ascii="Arial Narrow" w:hAnsi="Arial Narrow"/>
          <w:sz w:val="26"/>
          <w:szCs w:val="26"/>
        </w:rPr>
        <w:t xml:space="preserve"> </w:t>
      </w:r>
      <w:r w:rsidR="002D5CFF" w:rsidRPr="004C6C18">
        <w:rPr>
          <w:rFonts w:ascii="Arial Narrow" w:hAnsi="Arial Narrow"/>
          <w:sz w:val="26"/>
          <w:szCs w:val="26"/>
        </w:rPr>
        <w:t>el</w:t>
      </w:r>
      <w:r w:rsidR="00CF0834" w:rsidRPr="004C6C18">
        <w:rPr>
          <w:rFonts w:ascii="Arial Narrow" w:hAnsi="Arial Narrow"/>
          <w:sz w:val="26"/>
          <w:szCs w:val="26"/>
        </w:rPr>
        <w:t xml:space="preserve"> trámite a la</w:t>
      </w:r>
      <w:r w:rsidR="006F5C2C" w:rsidRPr="004C6C18">
        <w:rPr>
          <w:rFonts w:ascii="Arial Narrow" w:hAnsi="Arial Narrow"/>
          <w:sz w:val="26"/>
          <w:szCs w:val="26"/>
        </w:rPr>
        <w:t xml:space="preserve"> inconformidad </w:t>
      </w:r>
      <w:r w:rsidR="00BD2612" w:rsidRPr="004C6C18">
        <w:rPr>
          <w:rFonts w:ascii="Arial Narrow" w:hAnsi="Arial Narrow"/>
          <w:sz w:val="26"/>
          <w:szCs w:val="26"/>
        </w:rPr>
        <w:t>de</w:t>
      </w:r>
      <w:r w:rsidR="008529AD" w:rsidRPr="004C6C18">
        <w:rPr>
          <w:rFonts w:ascii="Arial Narrow" w:hAnsi="Arial Narrow"/>
          <w:sz w:val="26"/>
          <w:szCs w:val="26"/>
        </w:rPr>
        <w:t xml:space="preserve"> </w:t>
      </w:r>
      <w:r w:rsidR="002D5CFF" w:rsidRPr="004C6C18">
        <w:rPr>
          <w:rFonts w:ascii="Arial Narrow" w:hAnsi="Arial Narrow"/>
          <w:sz w:val="26"/>
          <w:szCs w:val="26"/>
        </w:rPr>
        <w:t>l</w:t>
      </w:r>
      <w:r w:rsidR="008529AD" w:rsidRPr="004C6C18">
        <w:rPr>
          <w:rFonts w:ascii="Arial Narrow" w:hAnsi="Arial Narrow"/>
          <w:sz w:val="26"/>
          <w:szCs w:val="26"/>
        </w:rPr>
        <w:t>a</w:t>
      </w:r>
      <w:r w:rsidR="002D5CFF" w:rsidRPr="004C6C18">
        <w:rPr>
          <w:rFonts w:ascii="Arial Narrow" w:hAnsi="Arial Narrow"/>
          <w:sz w:val="26"/>
          <w:szCs w:val="26"/>
        </w:rPr>
        <w:t xml:space="preserve"> accionante</w:t>
      </w:r>
      <w:r w:rsidR="00CF0834" w:rsidRPr="004C6C18">
        <w:rPr>
          <w:rFonts w:ascii="Arial Narrow" w:hAnsi="Arial Narrow"/>
          <w:sz w:val="26"/>
          <w:szCs w:val="26"/>
        </w:rPr>
        <w:t xml:space="preserve"> </w:t>
      </w:r>
      <w:r w:rsidR="00FD6666" w:rsidRPr="004C6C18">
        <w:rPr>
          <w:rFonts w:ascii="Arial Narrow" w:hAnsi="Arial Narrow"/>
          <w:sz w:val="26"/>
          <w:szCs w:val="26"/>
        </w:rPr>
        <w:t xml:space="preserve">contra </w:t>
      </w:r>
      <w:r w:rsidR="00BD2612" w:rsidRPr="004C6C18">
        <w:rPr>
          <w:rFonts w:ascii="Arial Narrow" w:hAnsi="Arial Narrow"/>
          <w:sz w:val="26"/>
          <w:szCs w:val="26"/>
        </w:rPr>
        <w:t>su</w:t>
      </w:r>
      <w:r w:rsidR="00CF0834" w:rsidRPr="004C6C18">
        <w:rPr>
          <w:rFonts w:ascii="Arial Narrow" w:hAnsi="Arial Narrow"/>
          <w:sz w:val="26"/>
          <w:szCs w:val="26"/>
        </w:rPr>
        <w:t xml:space="preserve"> dictamen médico laboral. </w:t>
      </w:r>
      <w:r w:rsidRPr="004C6C18">
        <w:rPr>
          <w:rFonts w:ascii="Arial Narrow" w:hAnsi="Arial Narrow" w:cs="Arial Narrow"/>
          <w:bCs/>
          <w:sz w:val="26"/>
          <w:szCs w:val="26"/>
          <w:lang w:eastAsia="es-MX"/>
        </w:rPr>
        <w:t xml:space="preserve">Frente a esa situación, </w:t>
      </w:r>
      <w:r w:rsidR="008F3C02" w:rsidRPr="004C6C18">
        <w:rPr>
          <w:rFonts w:ascii="Arial Narrow" w:hAnsi="Arial Narrow" w:cs="Arial Narrow"/>
          <w:bCs/>
          <w:sz w:val="26"/>
          <w:szCs w:val="26"/>
          <w:lang w:eastAsia="es-MX"/>
        </w:rPr>
        <w:t xml:space="preserve">la </w:t>
      </w:r>
      <w:r w:rsidR="003C2C3D" w:rsidRPr="004C6C18">
        <w:rPr>
          <w:rFonts w:ascii="Arial Narrow" w:hAnsi="Arial Narrow" w:cs="Arial Narrow"/>
          <w:bCs/>
          <w:sz w:val="26"/>
          <w:szCs w:val="26"/>
          <w:lang w:eastAsia="es-MX"/>
        </w:rPr>
        <w:t xml:space="preserve">posición de la </w:t>
      </w:r>
      <w:r w:rsidR="0024678B" w:rsidRPr="004C6C18">
        <w:rPr>
          <w:rFonts w:ascii="Arial Narrow" w:hAnsi="Arial Narrow" w:cs="Arial Narrow"/>
          <w:bCs/>
          <w:sz w:val="26"/>
          <w:szCs w:val="26"/>
          <w:lang w:eastAsia="es-MX"/>
        </w:rPr>
        <w:t>recurrente</w:t>
      </w:r>
      <w:r w:rsidR="003C2C3D" w:rsidRPr="004C6C18">
        <w:rPr>
          <w:rFonts w:ascii="Arial Narrow" w:hAnsi="Arial Narrow" w:cs="Arial Narrow"/>
          <w:bCs/>
          <w:sz w:val="26"/>
          <w:szCs w:val="26"/>
          <w:lang w:eastAsia="es-MX"/>
        </w:rPr>
        <w:t xml:space="preserve"> señala</w:t>
      </w:r>
      <w:r w:rsidR="008F3C02" w:rsidRPr="004C6C18">
        <w:rPr>
          <w:rFonts w:ascii="Arial Narrow" w:hAnsi="Arial Narrow" w:cs="Arial Narrow"/>
          <w:bCs/>
          <w:sz w:val="26"/>
          <w:szCs w:val="26"/>
          <w:lang w:eastAsia="es-MX"/>
        </w:rPr>
        <w:t xml:space="preserve"> </w:t>
      </w:r>
      <w:r w:rsidRPr="004C6C18">
        <w:rPr>
          <w:rFonts w:ascii="Arial Narrow" w:hAnsi="Arial Narrow" w:cs="Arial Narrow"/>
          <w:bCs/>
          <w:sz w:val="26"/>
          <w:szCs w:val="26"/>
          <w:lang w:eastAsia="es-MX"/>
        </w:rPr>
        <w:t>que</w:t>
      </w:r>
      <w:r w:rsidR="002D5CFF" w:rsidRPr="004C6C18">
        <w:rPr>
          <w:rFonts w:ascii="Arial Narrow" w:hAnsi="Arial Narrow" w:cs="Arial Narrow"/>
          <w:bCs/>
          <w:sz w:val="26"/>
          <w:szCs w:val="26"/>
          <w:lang w:eastAsia="es-MX"/>
        </w:rPr>
        <w:t xml:space="preserve"> </w:t>
      </w:r>
      <w:r w:rsidR="00AE2308" w:rsidRPr="004C6C18">
        <w:rPr>
          <w:rFonts w:ascii="Arial Narrow" w:hAnsi="Arial Narrow" w:cs="Arial Narrow"/>
          <w:bCs/>
          <w:sz w:val="26"/>
          <w:szCs w:val="26"/>
          <w:lang w:eastAsia="es-MX"/>
        </w:rPr>
        <w:t xml:space="preserve">la acción de tutela </w:t>
      </w:r>
      <w:r w:rsidR="00DA2673" w:rsidRPr="004C6C18">
        <w:rPr>
          <w:rFonts w:ascii="Arial Narrow" w:hAnsi="Arial Narrow" w:cs="Arial Narrow"/>
          <w:bCs/>
          <w:sz w:val="26"/>
          <w:szCs w:val="26"/>
          <w:lang w:eastAsia="es-MX"/>
        </w:rPr>
        <w:t>es improcedente al existir otras vías judiciales p</w:t>
      </w:r>
      <w:r w:rsidR="007C3D98" w:rsidRPr="004C6C18">
        <w:rPr>
          <w:rFonts w:ascii="Arial Narrow" w:hAnsi="Arial Narrow" w:cs="Arial Narrow"/>
          <w:bCs/>
          <w:sz w:val="26"/>
          <w:szCs w:val="26"/>
          <w:lang w:eastAsia="es-MX"/>
        </w:rPr>
        <w:t xml:space="preserve">ara definir el debate planteado, </w:t>
      </w:r>
      <w:r w:rsidR="00CF6D82" w:rsidRPr="004C6C18">
        <w:rPr>
          <w:rFonts w:ascii="Arial Narrow" w:hAnsi="Arial Narrow" w:cs="Arial Narrow"/>
          <w:bCs/>
          <w:sz w:val="26"/>
          <w:szCs w:val="26"/>
          <w:lang w:eastAsia="es-MX"/>
        </w:rPr>
        <w:t>que en el trámite médico legal ha actuado con diligencia</w:t>
      </w:r>
      <w:r w:rsidR="007C3D98" w:rsidRPr="004C6C18">
        <w:rPr>
          <w:rFonts w:ascii="Arial Narrow" w:hAnsi="Arial Narrow" w:cs="Arial Narrow"/>
          <w:bCs/>
          <w:sz w:val="26"/>
          <w:szCs w:val="26"/>
          <w:lang w:eastAsia="es-MX"/>
        </w:rPr>
        <w:t xml:space="preserve"> y que no es viable el pago de honorarios y posterior envío del expediente a la Junta de Invalidez, como quiera que aquella oposición fue planteada de manera extemporánea</w:t>
      </w:r>
      <w:r w:rsidR="002D5CFF" w:rsidRPr="004C6C18">
        <w:rPr>
          <w:rFonts w:ascii="Arial Narrow" w:hAnsi="Arial Narrow" w:cs="Arial Narrow"/>
          <w:bCs/>
          <w:sz w:val="26"/>
          <w:szCs w:val="26"/>
          <w:lang w:eastAsia="es-MX"/>
        </w:rPr>
        <w:t>.</w:t>
      </w:r>
    </w:p>
    <w:p w14:paraId="738E6B57" w14:textId="77777777" w:rsidR="002D5CFF" w:rsidRPr="004C6C18" w:rsidRDefault="002D5CFF" w:rsidP="004C6C18">
      <w:pPr>
        <w:pStyle w:val="Sinespaciado"/>
        <w:spacing w:line="276" w:lineRule="auto"/>
        <w:jc w:val="both"/>
        <w:rPr>
          <w:rFonts w:ascii="Arial Narrow" w:hAnsi="Arial Narrow"/>
          <w:sz w:val="26"/>
          <w:szCs w:val="26"/>
        </w:rPr>
      </w:pPr>
    </w:p>
    <w:p w14:paraId="39B8ED61" w14:textId="52A799EE" w:rsidR="002D5CFF" w:rsidRPr="004C6C18" w:rsidRDefault="002D5CFF" w:rsidP="004C6C18">
      <w:pPr>
        <w:pStyle w:val="Sinespaciado"/>
        <w:spacing w:line="276" w:lineRule="auto"/>
        <w:jc w:val="both"/>
        <w:rPr>
          <w:rFonts w:ascii="Arial Narrow" w:hAnsi="Arial Narrow"/>
          <w:sz w:val="26"/>
          <w:szCs w:val="26"/>
        </w:rPr>
      </w:pPr>
      <w:r w:rsidRPr="004C6C18">
        <w:rPr>
          <w:rFonts w:ascii="Arial Narrow" w:hAnsi="Arial Narrow"/>
          <w:bCs/>
          <w:sz w:val="26"/>
          <w:szCs w:val="26"/>
        </w:rPr>
        <w:t>De conformidad con lo anterior</w:t>
      </w:r>
      <w:r w:rsidR="00E434D7" w:rsidRPr="004C6C18">
        <w:rPr>
          <w:rFonts w:ascii="Arial Narrow" w:hAnsi="Arial Narrow"/>
          <w:bCs/>
          <w:sz w:val="26"/>
          <w:szCs w:val="26"/>
        </w:rPr>
        <w:t xml:space="preserve"> debe esta instancia resolver, </w:t>
      </w:r>
      <w:r w:rsidR="001F3A57" w:rsidRPr="004C6C18">
        <w:rPr>
          <w:rFonts w:ascii="Arial Narrow" w:hAnsi="Arial Narrow"/>
          <w:bCs/>
          <w:sz w:val="26"/>
          <w:szCs w:val="26"/>
        </w:rPr>
        <w:t>si la acción de tutela res</w:t>
      </w:r>
      <w:r w:rsidR="008529AD" w:rsidRPr="004C6C18">
        <w:rPr>
          <w:rFonts w:ascii="Arial Narrow" w:hAnsi="Arial Narrow"/>
          <w:bCs/>
          <w:sz w:val="26"/>
          <w:szCs w:val="26"/>
        </w:rPr>
        <w:t>ulta</w:t>
      </w:r>
      <w:r w:rsidR="00721332" w:rsidRPr="004C6C18">
        <w:rPr>
          <w:rFonts w:ascii="Arial Narrow" w:hAnsi="Arial Narrow"/>
          <w:bCs/>
          <w:sz w:val="26"/>
          <w:szCs w:val="26"/>
        </w:rPr>
        <w:t xml:space="preserve">ba </w:t>
      </w:r>
      <w:r w:rsidR="008529AD" w:rsidRPr="004C6C18">
        <w:rPr>
          <w:rFonts w:ascii="Arial Narrow" w:hAnsi="Arial Narrow"/>
          <w:bCs/>
          <w:sz w:val="26"/>
          <w:szCs w:val="26"/>
        </w:rPr>
        <w:t>procedente para</w:t>
      </w:r>
      <w:r w:rsidR="00721332" w:rsidRPr="004C6C18">
        <w:rPr>
          <w:rFonts w:ascii="Arial Narrow" w:hAnsi="Arial Narrow"/>
          <w:bCs/>
          <w:sz w:val="26"/>
          <w:szCs w:val="26"/>
        </w:rPr>
        <w:t xml:space="preserve"> adelantar el análisis de fondo realizado por el a quo, y </w:t>
      </w:r>
      <w:r w:rsidR="001F3A57" w:rsidRPr="004C6C18">
        <w:rPr>
          <w:rFonts w:ascii="Arial Narrow" w:hAnsi="Arial Narrow"/>
          <w:bCs/>
          <w:sz w:val="26"/>
          <w:szCs w:val="26"/>
        </w:rPr>
        <w:t xml:space="preserve">si </w:t>
      </w:r>
      <w:r w:rsidR="00CF6D82" w:rsidRPr="004C6C18">
        <w:rPr>
          <w:rFonts w:ascii="Arial Narrow" w:hAnsi="Arial Narrow"/>
          <w:sz w:val="26"/>
          <w:szCs w:val="26"/>
        </w:rPr>
        <w:t xml:space="preserve">el proceder de la demandada en </w:t>
      </w:r>
      <w:r w:rsidR="00721332" w:rsidRPr="004C6C18">
        <w:rPr>
          <w:rFonts w:ascii="Arial Narrow" w:hAnsi="Arial Narrow"/>
          <w:sz w:val="26"/>
          <w:szCs w:val="26"/>
        </w:rPr>
        <w:t xml:space="preserve">el caso concreto </w:t>
      </w:r>
      <w:r w:rsidR="003775C1" w:rsidRPr="004C6C18">
        <w:rPr>
          <w:rFonts w:ascii="Arial Narrow" w:hAnsi="Arial Narrow"/>
          <w:sz w:val="26"/>
          <w:szCs w:val="26"/>
        </w:rPr>
        <w:t>vulner</w:t>
      </w:r>
      <w:r w:rsidR="00721332" w:rsidRPr="004C6C18">
        <w:rPr>
          <w:rFonts w:ascii="Arial Narrow" w:hAnsi="Arial Narrow"/>
          <w:sz w:val="26"/>
          <w:szCs w:val="26"/>
        </w:rPr>
        <w:t>ó</w:t>
      </w:r>
      <w:r w:rsidR="003775C1" w:rsidRPr="004C6C18">
        <w:rPr>
          <w:rFonts w:ascii="Arial Narrow" w:hAnsi="Arial Narrow"/>
          <w:sz w:val="26"/>
          <w:szCs w:val="26"/>
        </w:rPr>
        <w:t xml:space="preserve"> o no los derechos fundamentales de la actora</w:t>
      </w:r>
      <w:r w:rsidRPr="004C6C18">
        <w:rPr>
          <w:rFonts w:ascii="Arial Narrow" w:hAnsi="Arial Narrow"/>
          <w:sz w:val="26"/>
          <w:szCs w:val="26"/>
        </w:rPr>
        <w:t xml:space="preserve">. </w:t>
      </w:r>
    </w:p>
    <w:p w14:paraId="067776FC" w14:textId="77777777" w:rsidR="00AA072B" w:rsidRPr="004C6C18" w:rsidRDefault="00AA072B" w:rsidP="004C6C18">
      <w:pPr>
        <w:pStyle w:val="Sinespaciado"/>
        <w:spacing w:line="276" w:lineRule="auto"/>
        <w:jc w:val="both"/>
        <w:rPr>
          <w:rFonts w:ascii="Arial Narrow" w:hAnsi="Arial Narrow"/>
          <w:bCs/>
          <w:sz w:val="26"/>
          <w:szCs w:val="26"/>
        </w:rPr>
      </w:pPr>
    </w:p>
    <w:p w14:paraId="301C65BC" w14:textId="0B20B41E" w:rsidR="003D02D6" w:rsidRPr="004C6C18" w:rsidRDefault="00AA072B" w:rsidP="004C6C18">
      <w:pPr>
        <w:pStyle w:val="Sinespaciado"/>
        <w:spacing w:line="276" w:lineRule="auto"/>
        <w:jc w:val="both"/>
        <w:rPr>
          <w:rFonts w:ascii="Arial Narrow" w:hAnsi="Arial Narrow"/>
          <w:sz w:val="26"/>
          <w:szCs w:val="26"/>
        </w:rPr>
      </w:pPr>
      <w:r w:rsidRPr="004C6C18">
        <w:rPr>
          <w:rFonts w:ascii="Arial Narrow" w:hAnsi="Arial Narrow"/>
          <w:b/>
          <w:sz w:val="26"/>
          <w:szCs w:val="26"/>
        </w:rPr>
        <w:t xml:space="preserve">3. </w:t>
      </w:r>
      <w:r w:rsidR="00CF6D82" w:rsidRPr="004C6C18">
        <w:rPr>
          <w:rFonts w:ascii="Arial Narrow" w:hAnsi="Arial Narrow"/>
          <w:sz w:val="26"/>
          <w:szCs w:val="26"/>
          <w:lang w:val="es-CO"/>
        </w:rPr>
        <w:t xml:space="preserve">La señora Luz </w:t>
      </w:r>
      <w:proofErr w:type="spellStart"/>
      <w:r w:rsidR="00CF6D82" w:rsidRPr="004C6C18">
        <w:rPr>
          <w:rFonts w:ascii="Arial Narrow" w:hAnsi="Arial Narrow"/>
          <w:sz w:val="26"/>
          <w:szCs w:val="26"/>
          <w:lang w:val="es-CO"/>
        </w:rPr>
        <w:t>Esneda</w:t>
      </w:r>
      <w:proofErr w:type="spellEnd"/>
      <w:r w:rsidR="00CF6D82" w:rsidRPr="004C6C18">
        <w:rPr>
          <w:rFonts w:ascii="Arial Narrow" w:hAnsi="Arial Narrow"/>
          <w:sz w:val="26"/>
          <w:szCs w:val="26"/>
          <w:lang w:val="es-CO"/>
        </w:rPr>
        <w:t xml:space="preserve"> Álvarez Molina</w:t>
      </w:r>
      <w:r w:rsidR="002D5CFF" w:rsidRPr="004C6C18">
        <w:rPr>
          <w:rFonts w:ascii="Arial Narrow" w:hAnsi="Arial Narrow"/>
          <w:sz w:val="26"/>
          <w:szCs w:val="26"/>
          <w:lang w:val="es-CO"/>
        </w:rPr>
        <w:t xml:space="preserve"> </w:t>
      </w:r>
      <w:r w:rsidR="008529AD" w:rsidRPr="004C6C18">
        <w:rPr>
          <w:rFonts w:ascii="Arial Narrow" w:hAnsi="Arial Narrow"/>
          <w:sz w:val="26"/>
          <w:szCs w:val="26"/>
        </w:rPr>
        <w:t>está legitimada</w:t>
      </w:r>
      <w:r w:rsidR="00291999" w:rsidRPr="004C6C18">
        <w:rPr>
          <w:rFonts w:ascii="Arial Narrow" w:hAnsi="Arial Narrow"/>
          <w:sz w:val="26"/>
          <w:szCs w:val="26"/>
        </w:rPr>
        <w:t xml:space="preserve"> e</w:t>
      </w:r>
      <w:r w:rsidR="00FD6666" w:rsidRPr="004C6C18">
        <w:rPr>
          <w:rFonts w:ascii="Arial Narrow" w:hAnsi="Arial Narrow"/>
          <w:sz w:val="26"/>
          <w:szCs w:val="26"/>
        </w:rPr>
        <w:t xml:space="preserve">n la causa por activa, </w:t>
      </w:r>
      <w:r w:rsidR="006F5C2C" w:rsidRPr="004C6C18">
        <w:rPr>
          <w:rFonts w:ascii="Arial Narrow" w:hAnsi="Arial Narrow"/>
          <w:sz w:val="26"/>
          <w:szCs w:val="26"/>
        </w:rPr>
        <w:t>al ser la persona que promovió el citado procedimiento de calificación de invalidez</w:t>
      </w:r>
      <w:r w:rsidR="006C6B11" w:rsidRPr="004C6C18">
        <w:rPr>
          <w:rFonts w:ascii="Arial Narrow" w:hAnsi="Arial Narrow"/>
          <w:sz w:val="26"/>
          <w:szCs w:val="26"/>
        </w:rPr>
        <w:t>, así como el escrito de inconformidad.</w:t>
      </w:r>
      <w:r w:rsidR="00291999" w:rsidRPr="004C6C18">
        <w:rPr>
          <w:rFonts w:ascii="Arial Narrow" w:hAnsi="Arial Narrow"/>
          <w:sz w:val="26"/>
          <w:szCs w:val="26"/>
        </w:rPr>
        <w:t xml:space="preserve"> También lo está por pasiva Colpensiones, por intermedio de su Directora de Medicina Laboral, como autorid</w:t>
      </w:r>
      <w:r w:rsidR="00A56F11" w:rsidRPr="004C6C18">
        <w:rPr>
          <w:rFonts w:ascii="Arial Narrow" w:hAnsi="Arial Narrow"/>
          <w:sz w:val="26"/>
          <w:szCs w:val="26"/>
        </w:rPr>
        <w:t>ad encargada de atender el caso.</w:t>
      </w:r>
    </w:p>
    <w:p w14:paraId="4637B788" w14:textId="77777777" w:rsidR="004A7288" w:rsidRPr="004C6C18" w:rsidRDefault="004A7288" w:rsidP="004C6C18">
      <w:pPr>
        <w:pStyle w:val="Sinespaciado"/>
        <w:spacing w:line="276" w:lineRule="auto"/>
        <w:jc w:val="both"/>
        <w:rPr>
          <w:rFonts w:ascii="Arial Narrow" w:hAnsi="Arial Narrow"/>
          <w:sz w:val="26"/>
          <w:szCs w:val="26"/>
        </w:rPr>
      </w:pPr>
    </w:p>
    <w:p w14:paraId="4C779C03" w14:textId="75131398" w:rsidR="00AA072B" w:rsidRPr="004C6C18" w:rsidRDefault="00AA072B" w:rsidP="004C6C18">
      <w:pPr>
        <w:pStyle w:val="Sinespaciado"/>
        <w:spacing w:line="276" w:lineRule="auto"/>
        <w:jc w:val="both"/>
        <w:rPr>
          <w:rFonts w:ascii="Arial Narrow" w:hAnsi="Arial Narrow"/>
          <w:sz w:val="26"/>
          <w:szCs w:val="26"/>
        </w:rPr>
      </w:pPr>
      <w:r w:rsidRPr="004C6C18">
        <w:rPr>
          <w:rFonts w:ascii="Arial Narrow" w:hAnsi="Arial Narrow"/>
          <w:b/>
          <w:sz w:val="26"/>
          <w:szCs w:val="26"/>
        </w:rPr>
        <w:t xml:space="preserve">4. </w:t>
      </w:r>
      <w:r w:rsidRPr="004C6C18">
        <w:rPr>
          <w:rFonts w:ascii="Arial Narrow" w:hAnsi="Arial Narrow"/>
          <w:sz w:val="26"/>
          <w:szCs w:val="26"/>
        </w:rPr>
        <w:t xml:space="preserve">En punto de la inmediatez, es evidente </w:t>
      </w:r>
      <w:r w:rsidR="008529AD" w:rsidRPr="004C6C18">
        <w:rPr>
          <w:rFonts w:ascii="Arial Narrow" w:hAnsi="Arial Narrow"/>
          <w:sz w:val="26"/>
          <w:szCs w:val="26"/>
        </w:rPr>
        <w:t>que se colma esta exigencia</w:t>
      </w:r>
      <w:r w:rsidRPr="004C6C18">
        <w:rPr>
          <w:rFonts w:ascii="Arial Narrow" w:hAnsi="Arial Narrow"/>
          <w:sz w:val="26"/>
          <w:szCs w:val="26"/>
        </w:rPr>
        <w:t xml:space="preserve"> atendiendo que</w:t>
      </w:r>
      <w:r w:rsidR="00082FC7" w:rsidRPr="004C6C18">
        <w:rPr>
          <w:rFonts w:ascii="Arial Narrow" w:hAnsi="Arial Narrow"/>
          <w:sz w:val="26"/>
          <w:szCs w:val="26"/>
        </w:rPr>
        <w:t xml:space="preserve"> </w:t>
      </w:r>
      <w:r w:rsidR="008A6B7B" w:rsidRPr="004C6C18">
        <w:rPr>
          <w:rFonts w:ascii="Arial Narrow" w:hAnsi="Arial Narrow"/>
          <w:sz w:val="26"/>
          <w:szCs w:val="26"/>
        </w:rPr>
        <w:t xml:space="preserve">la inconformidad </w:t>
      </w:r>
      <w:r w:rsidR="009E4D45" w:rsidRPr="004C6C18">
        <w:rPr>
          <w:rFonts w:ascii="Arial Narrow" w:hAnsi="Arial Narrow"/>
          <w:sz w:val="26"/>
          <w:szCs w:val="26"/>
        </w:rPr>
        <w:t xml:space="preserve">se formuló </w:t>
      </w:r>
      <w:r w:rsidR="008A6B7B" w:rsidRPr="004C6C18">
        <w:rPr>
          <w:rFonts w:ascii="Arial Narrow" w:hAnsi="Arial Narrow"/>
          <w:sz w:val="26"/>
          <w:szCs w:val="26"/>
        </w:rPr>
        <w:t xml:space="preserve">el </w:t>
      </w:r>
      <w:r w:rsidR="00CF6D82" w:rsidRPr="004C6C18">
        <w:rPr>
          <w:rFonts w:ascii="Arial Narrow" w:hAnsi="Arial Narrow"/>
          <w:sz w:val="26"/>
          <w:szCs w:val="26"/>
        </w:rPr>
        <w:t>10</w:t>
      </w:r>
      <w:r w:rsidR="00117106" w:rsidRPr="004C6C18">
        <w:rPr>
          <w:rFonts w:ascii="Arial Narrow" w:hAnsi="Arial Narrow"/>
          <w:sz w:val="26"/>
          <w:szCs w:val="26"/>
          <w:lang w:val="es-CO"/>
        </w:rPr>
        <w:t xml:space="preserve"> de</w:t>
      </w:r>
      <w:r w:rsidR="00CF6D82" w:rsidRPr="004C6C18">
        <w:rPr>
          <w:rFonts w:ascii="Arial Narrow" w:hAnsi="Arial Narrow"/>
          <w:sz w:val="26"/>
          <w:szCs w:val="26"/>
          <w:lang w:val="es-CO"/>
        </w:rPr>
        <w:t xml:space="preserve"> mayo</w:t>
      </w:r>
      <w:r w:rsidR="00117106" w:rsidRPr="004C6C18">
        <w:rPr>
          <w:rFonts w:ascii="Arial Narrow" w:hAnsi="Arial Narrow"/>
          <w:sz w:val="26"/>
          <w:szCs w:val="26"/>
          <w:lang w:val="es-CO"/>
        </w:rPr>
        <w:t xml:space="preserve"> pasado</w:t>
      </w:r>
      <w:r w:rsidR="0003203E" w:rsidRPr="004C6C18">
        <w:rPr>
          <w:rFonts w:ascii="Arial Narrow" w:hAnsi="Arial Narrow"/>
          <w:sz w:val="26"/>
          <w:szCs w:val="26"/>
          <w:lang w:val="es-CO"/>
        </w:rPr>
        <w:t xml:space="preserve"> (</w:t>
      </w:r>
      <w:r w:rsidR="00CF6D82" w:rsidRPr="004C6C18">
        <w:rPr>
          <w:rFonts w:ascii="Arial Narrow" w:hAnsi="Arial Narrow"/>
          <w:sz w:val="26"/>
          <w:szCs w:val="26"/>
          <w:lang w:val="es-CO"/>
        </w:rPr>
        <w:t>archivo 18</w:t>
      </w:r>
      <w:r w:rsidR="0003203E" w:rsidRPr="004C6C18">
        <w:rPr>
          <w:rFonts w:ascii="Arial Narrow" w:hAnsi="Arial Narrow"/>
          <w:sz w:val="26"/>
          <w:szCs w:val="26"/>
          <w:lang w:val="es-CO"/>
        </w:rPr>
        <w:t>)</w:t>
      </w:r>
      <w:r w:rsidR="00CF6D82" w:rsidRPr="004C6C18">
        <w:rPr>
          <w:rFonts w:ascii="Arial Narrow" w:hAnsi="Arial Narrow"/>
          <w:sz w:val="26"/>
          <w:szCs w:val="26"/>
          <w:lang w:val="es-CO"/>
        </w:rPr>
        <w:t>.</w:t>
      </w:r>
      <w:r w:rsidR="00357B49" w:rsidRPr="004C6C18">
        <w:rPr>
          <w:rFonts w:ascii="Arial Narrow" w:hAnsi="Arial Narrow"/>
          <w:sz w:val="26"/>
          <w:szCs w:val="26"/>
          <w:lang w:val="es-CO"/>
        </w:rPr>
        <w:t xml:space="preserve"> A su turno, </w:t>
      </w:r>
      <w:r w:rsidR="00CD206E" w:rsidRPr="004C6C18">
        <w:rPr>
          <w:rFonts w:ascii="Arial Narrow" w:hAnsi="Arial Narrow"/>
          <w:sz w:val="26"/>
          <w:szCs w:val="26"/>
          <w:lang w:val="es-CO"/>
        </w:rPr>
        <w:t xml:space="preserve">el amparo se promovió en el mes de </w:t>
      </w:r>
      <w:r w:rsidR="007E2497" w:rsidRPr="004C6C18">
        <w:rPr>
          <w:rFonts w:ascii="Arial Narrow" w:hAnsi="Arial Narrow"/>
          <w:sz w:val="26"/>
          <w:szCs w:val="26"/>
          <w:lang w:val="es-CO"/>
        </w:rPr>
        <w:t>junio</w:t>
      </w:r>
      <w:r w:rsidR="00CD206E" w:rsidRPr="004C6C18">
        <w:rPr>
          <w:rFonts w:ascii="Arial Narrow" w:hAnsi="Arial Narrow"/>
          <w:sz w:val="26"/>
          <w:szCs w:val="26"/>
          <w:lang w:val="es-CO"/>
        </w:rPr>
        <w:t xml:space="preserve"> de esta anu</w:t>
      </w:r>
      <w:r w:rsidR="00C90494" w:rsidRPr="004C6C18">
        <w:rPr>
          <w:rFonts w:ascii="Arial Narrow" w:hAnsi="Arial Narrow"/>
          <w:sz w:val="26"/>
          <w:szCs w:val="26"/>
          <w:lang w:val="es-CO"/>
        </w:rPr>
        <w:t>a</w:t>
      </w:r>
      <w:r w:rsidR="00CD206E" w:rsidRPr="004C6C18">
        <w:rPr>
          <w:rFonts w:ascii="Arial Narrow" w:hAnsi="Arial Narrow"/>
          <w:sz w:val="26"/>
          <w:szCs w:val="26"/>
          <w:lang w:val="es-CO"/>
        </w:rPr>
        <w:t>lida</w:t>
      </w:r>
      <w:r w:rsidR="00C90494" w:rsidRPr="004C6C18">
        <w:rPr>
          <w:rFonts w:ascii="Arial Narrow" w:hAnsi="Arial Narrow"/>
          <w:sz w:val="26"/>
          <w:szCs w:val="26"/>
          <w:lang w:val="es-CO"/>
        </w:rPr>
        <w:t>d</w:t>
      </w:r>
      <w:r w:rsidR="00082FC7" w:rsidRPr="004C6C18">
        <w:rPr>
          <w:rFonts w:ascii="Arial Narrow" w:hAnsi="Arial Narrow"/>
          <w:sz w:val="26"/>
          <w:szCs w:val="26"/>
          <w:lang w:val="es-CO"/>
        </w:rPr>
        <w:t>, es decir</w:t>
      </w:r>
      <w:r w:rsidR="009E4D45" w:rsidRPr="004C6C18">
        <w:rPr>
          <w:rFonts w:ascii="Arial Narrow" w:hAnsi="Arial Narrow"/>
          <w:sz w:val="26"/>
          <w:szCs w:val="26"/>
          <w:lang w:val="es-CO"/>
        </w:rPr>
        <w:t xml:space="preserve">, de manera perentoria. </w:t>
      </w:r>
      <w:r w:rsidR="00A56F11" w:rsidRPr="004C6C18">
        <w:rPr>
          <w:rFonts w:ascii="Arial Narrow" w:hAnsi="Arial Narrow"/>
          <w:sz w:val="26"/>
          <w:szCs w:val="26"/>
        </w:rPr>
        <w:t xml:space="preserve"> </w:t>
      </w:r>
      <w:r w:rsidR="00082FC7" w:rsidRPr="004C6C18">
        <w:rPr>
          <w:rFonts w:ascii="Arial Narrow" w:hAnsi="Arial Narrow"/>
          <w:sz w:val="26"/>
          <w:szCs w:val="26"/>
        </w:rPr>
        <w:t xml:space="preserve"> </w:t>
      </w:r>
    </w:p>
    <w:p w14:paraId="23A8FA34" w14:textId="77777777" w:rsidR="00AA072B" w:rsidRPr="004C6C18" w:rsidRDefault="00AA072B" w:rsidP="004C6C18">
      <w:pPr>
        <w:pStyle w:val="Sinespaciado"/>
        <w:spacing w:line="276" w:lineRule="auto"/>
        <w:jc w:val="both"/>
        <w:rPr>
          <w:rFonts w:ascii="Arial Narrow" w:hAnsi="Arial Narrow"/>
          <w:b/>
          <w:bCs/>
          <w:sz w:val="26"/>
          <w:szCs w:val="26"/>
        </w:rPr>
      </w:pPr>
    </w:p>
    <w:p w14:paraId="249371F0" w14:textId="70794B47" w:rsidR="00582C8B" w:rsidRPr="004C6C18" w:rsidRDefault="00052159" w:rsidP="004C6C18">
      <w:pPr>
        <w:pStyle w:val="Sinespaciado"/>
        <w:spacing w:line="276" w:lineRule="auto"/>
        <w:jc w:val="both"/>
        <w:rPr>
          <w:rFonts w:ascii="Arial Narrow" w:hAnsi="Arial Narrow"/>
          <w:spacing w:val="-2"/>
          <w:sz w:val="26"/>
          <w:szCs w:val="26"/>
        </w:rPr>
      </w:pPr>
      <w:r w:rsidRPr="004C6C18">
        <w:rPr>
          <w:rFonts w:ascii="Arial Narrow" w:hAnsi="Arial Narrow"/>
          <w:b/>
          <w:bCs/>
          <w:sz w:val="26"/>
          <w:szCs w:val="26"/>
        </w:rPr>
        <w:t xml:space="preserve">5. </w:t>
      </w:r>
      <w:bookmarkStart w:id="2" w:name="_Hlk86392738"/>
      <w:r w:rsidR="00CD206E" w:rsidRPr="004C6C18">
        <w:rPr>
          <w:rFonts w:ascii="Arial Narrow" w:hAnsi="Arial Narrow"/>
          <w:sz w:val="26"/>
          <w:szCs w:val="26"/>
        </w:rPr>
        <w:t>La recurrente se opone a la procedencia</w:t>
      </w:r>
      <w:r w:rsidR="00E733CD" w:rsidRPr="004C6C18">
        <w:rPr>
          <w:rFonts w:ascii="Arial Narrow" w:hAnsi="Arial Narrow"/>
          <w:sz w:val="26"/>
          <w:szCs w:val="26"/>
        </w:rPr>
        <w:t xml:space="preserve"> del</w:t>
      </w:r>
      <w:r w:rsidR="00E34A8F" w:rsidRPr="004C6C18">
        <w:rPr>
          <w:rFonts w:ascii="Arial Narrow" w:hAnsi="Arial Narrow"/>
          <w:sz w:val="26"/>
          <w:szCs w:val="26"/>
        </w:rPr>
        <w:t xml:space="preserve"> </w:t>
      </w:r>
      <w:r w:rsidR="00E733CD" w:rsidRPr="004C6C18">
        <w:rPr>
          <w:rFonts w:ascii="Arial Narrow" w:hAnsi="Arial Narrow"/>
          <w:sz w:val="26"/>
          <w:szCs w:val="26"/>
        </w:rPr>
        <w:t>reclamo constitucional</w:t>
      </w:r>
      <w:r w:rsidR="00CD206E" w:rsidRPr="004C6C18">
        <w:rPr>
          <w:rFonts w:ascii="Arial Narrow" w:hAnsi="Arial Narrow"/>
          <w:sz w:val="26"/>
          <w:szCs w:val="26"/>
        </w:rPr>
        <w:t xml:space="preserve"> con sustento en que, en aplicación al principio de subsidiariedad, la pretensión tutelar debe ser resuelta en el marco del proceso ordinario. Sin embargo, </w:t>
      </w:r>
      <w:r w:rsidR="00D060D5" w:rsidRPr="004C6C18">
        <w:rPr>
          <w:rFonts w:ascii="Arial Narrow" w:hAnsi="Arial Narrow"/>
          <w:sz w:val="26"/>
          <w:szCs w:val="26"/>
        </w:rPr>
        <w:t xml:space="preserve">esta </w:t>
      </w:r>
      <w:r w:rsidR="002E66D2" w:rsidRPr="004C6C18">
        <w:rPr>
          <w:rFonts w:ascii="Arial Narrow" w:hAnsi="Arial Narrow"/>
          <w:sz w:val="26"/>
          <w:szCs w:val="26"/>
        </w:rPr>
        <w:t>C</w:t>
      </w:r>
      <w:r w:rsidR="00D060D5" w:rsidRPr="004C6C18">
        <w:rPr>
          <w:rFonts w:ascii="Arial Narrow" w:hAnsi="Arial Narrow"/>
          <w:sz w:val="26"/>
          <w:szCs w:val="26"/>
        </w:rPr>
        <w:t>olegiatura,</w:t>
      </w:r>
      <w:r w:rsidR="00CD206E" w:rsidRPr="004C6C18">
        <w:rPr>
          <w:rFonts w:ascii="Arial Narrow" w:hAnsi="Arial Narrow"/>
          <w:sz w:val="26"/>
          <w:szCs w:val="26"/>
        </w:rPr>
        <w:t xml:space="preserve"> en </w:t>
      </w:r>
      <w:r w:rsidR="00D060D5" w:rsidRPr="004C6C18">
        <w:rPr>
          <w:rFonts w:ascii="Arial Narrow" w:hAnsi="Arial Narrow"/>
          <w:sz w:val="26"/>
          <w:szCs w:val="26"/>
        </w:rPr>
        <w:t>múltiples pronunciamientos ha dejado sentado</w:t>
      </w:r>
      <w:r w:rsidR="000425C3" w:rsidRPr="004C6C18">
        <w:rPr>
          <w:rFonts w:ascii="Arial Narrow" w:hAnsi="Arial Narrow"/>
          <w:sz w:val="26"/>
          <w:szCs w:val="26"/>
        </w:rPr>
        <w:t xml:space="preserve"> que, </w:t>
      </w:r>
      <w:r w:rsidR="00FE244D" w:rsidRPr="004C6C18">
        <w:rPr>
          <w:rFonts w:ascii="Arial Narrow" w:hAnsi="Arial Narrow"/>
          <w:spacing w:val="-2"/>
          <w:sz w:val="26"/>
          <w:szCs w:val="26"/>
        </w:rPr>
        <w:t>si bien un conflicto frente a la determinación de pérdida de capacidad laboral es un asunto que corresponde conocer a la jurisdicción ordinaria laboral</w:t>
      </w:r>
      <w:r w:rsidR="00FE244D" w:rsidRPr="004C6C18">
        <w:rPr>
          <w:rStyle w:val="Refdenotaalpie"/>
          <w:rFonts w:ascii="Arial Narrow" w:hAnsi="Arial Narrow"/>
          <w:spacing w:val="-2"/>
          <w:sz w:val="26"/>
          <w:szCs w:val="26"/>
        </w:rPr>
        <w:footnoteReference w:id="8"/>
      </w:r>
      <w:r w:rsidR="00FE244D" w:rsidRPr="004C6C18">
        <w:rPr>
          <w:rFonts w:ascii="Arial Narrow" w:hAnsi="Arial Narrow"/>
          <w:spacing w:val="-2"/>
          <w:sz w:val="26"/>
          <w:szCs w:val="26"/>
        </w:rPr>
        <w:t xml:space="preserve">, lo cierto es que ese mecanismo de defensa no se torna idóneo ni eficaz para resolver la problemática concreta </w:t>
      </w:r>
      <w:r w:rsidR="000425C3" w:rsidRPr="004C6C18">
        <w:rPr>
          <w:rFonts w:ascii="Arial Narrow" w:hAnsi="Arial Narrow"/>
          <w:spacing w:val="-2"/>
          <w:sz w:val="26"/>
          <w:szCs w:val="26"/>
        </w:rPr>
        <w:t xml:space="preserve">que se plantea en estos </w:t>
      </w:r>
      <w:r w:rsidR="005171C6" w:rsidRPr="004C6C18">
        <w:rPr>
          <w:rFonts w:ascii="Arial Narrow" w:hAnsi="Arial Narrow"/>
          <w:spacing w:val="-2"/>
          <w:sz w:val="26"/>
          <w:szCs w:val="26"/>
        </w:rPr>
        <w:t>eventos</w:t>
      </w:r>
      <w:bookmarkEnd w:id="2"/>
      <w:r w:rsidR="000425C3" w:rsidRPr="004C6C18">
        <w:rPr>
          <w:rFonts w:ascii="Arial Narrow" w:hAnsi="Arial Narrow"/>
          <w:spacing w:val="-2"/>
          <w:sz w:val="26"/>
          <w:szCs w:val="26"/>
        </w:rPr>
        <w:t xml:space="preserve">, </w:t>
      </w:r>
      <w:r w:rsidR="00FE244D" w:rsidRPr="004C6C18">
        <w:rPr>
          <w:rFonts w:ascii="Arial Narrow" w:hAnsi="Arial Narrow"/>
          <w:spacing w:val="-2"/>
          <w:sz w:val="26"/>
          <w:szCs w:val="26"/>
        </w:rPr>
        <w:t>que no e</w:t>
      </w:r>
      <w:r w:rsidR="000425C3" w:rsidRPr="004C6C18">
        <w:rPr>
          <w:rFonts w:ascii="Arial Narrow" w:hAnsi="Arial Narrow"/>
          <w:spacing w:val="-2"/>
          <w:sz w:val="26"/>
          <w:szCs w:val="26"/>
        </w:rPr>
        <w:t>s</w:t>
      </w:r>
      <w:r w:rsidR="00FE244D" w:rsidRPr="004C6C18">
        <w:rPr>
          <w:rFonts w:ascii="Arial Narrow" w:hAnsi="Arial Narrow"/>
          <w:spacing w:val="-2"/>
          <w:sz w:val="26"/>
          <w:szCs w:val="26"/>
        </w:rPr>
        <w:t xml:space="preserve"> otra que </w:t>
      </w:r>
      <w:r w:rsidR="00CD206E" w:rsidRPr="004C6C18">
        <w:rPr>
          <w:rFonts w:ascii="Arial Narrow" w:hAnsi="Arial Narrow"/>
          <w:spacing w:val="-2"/>
          <w:sz w:val="26"/>
          <w:szCs w:val="26"/>
        </w:rPr>
        <w:t xml:space="preserve">poner en entre dicho </w:t>
      </w:r>
      <w:r w:rsidR="00FE244D" w:rsidRPr="004C6C18">
        <w:rPr>
          <w:rFonts w:ascii="Arial Narrow" w:hAnsi="Arial Narrow"/>
          <w:spacing w:val="-2"/>
          <w:sz w:val="26"/>
          <w:szCs w:val="26"/>
        </w:rPr>
        <w:t>una omisión o demora en el procedimie</w:t>
      </w:r>
      <w:r w:rsidR="00117106" w:rsidRPr="004C6C18">
        <w:rPr>
          <w:rFonts w:ascii="Arial Narrow" w:hAnsi="Arial Narrow"/>
          <w:spacing w:val="-2"/>
          <w:sz w:val="26"/>
          <w:szCs w:val="26"/>
        </w:rPr>
        <w:t>nto administrativo atribuible al fondo de pensiones</w:t>
      </w:r>
      <w:r w:rsidR="00FE244D" w:rsidRPr="004C6C18">
        <w:rPr>
          <w:rFonts w:ascii="Arial Narrow" w:hAnsi="Arial Narrow"/>
          <w:spacing w:val="-2"/>
          <w:sz w:val="26"/>
          <w:szCs w:val="26"/>
        </w:rPr>
        <w:t xml:space="preserve">, consistente en pagar el monto de los honorarios de la Junta, a su cargo según el </w:t>
      </w:r>
      <w:bookmarkStart w:id="3" w:name="_Hlk75415422"/>
      <w:r w:rsidR="00FE244D" w:rsidRPr="004C6C18">
        <w:rPr>
          <w:rFonts w:ascii="Arial Narrow" w:hAnsi="Arial Narrow"/>
          <w:spacing w:val="-2"/>
          <w:sz w:val="26"/>
          <w:szCs w:val="26"/>
        </w:rPr>
        <w:t xml:space="preserve">artículo 17 de la Ley 1562 de 2012, </w:t>
      </w:r>
      <w:bookmarkStart w:id="4" w:name="_Hlk74767736"/>
      <w:bookmarkEnd w:id="3"/>
      <w:r w:rsidR="00E409D2" w:rsidRPr="004C6C18">
        <w:rPr>
          <w:rFonts w:ascii="Arial Narrow" w:hAnsi="Arial Narrow"/>
          <w:spacing w:val="-2"/>
          <w:sz w:val="26"/>
          <w:szCs w:val="26"/>
        </w:rPr>
        <w:t xml:space="preserve">demora que cuando menos afecta los derechos fundamentales al debido proceso administrativo sin dilaciones injustificadas y </w:t>
      </w:r>
      <w:r w:rsidR="009F7EF5" w:rsidRPr="004C6C18">
        <w:rPr>
          <w:rFonts w:ascii="Arial Narrow" w:hAnsi="Arial Narrow"/>
          <w:spacing w:val="-2"/>
          <w:sz w:val="26"/>
          <w:szCs w:val="26"/>
        </w:rPr>
        <w:t>la seguridad social</w:t>
      </w:r>
      <w:r w:rsidR="005171C6" w:rsidRPr="004C6C18">
        <w:rPr>
          <w:rStyle w:val="Refdenotaalpie"/>
          <w:rFonts w:ascii="Arial Narrow" w:hAnsi="Arial Narrow"/>
          <w:spacing w:val="-2"/>
          <w:sz w:val="26"/>
          <w:szCs w:val="26"/>
        </w:rPr>
        <w:footnoteReference w:id="9"/>
      </w:r>
      <w:r w:rsidR="00490F96" w:rsidRPr="004C6C18">
        <w:rPr>
          <w:rFonts w:ascii="Arial Narrow" w:hAnsi="Arial Narrow"/>
          <w:spacing w:val="-2"/>
          <w:sz w:val="26"/>
          <w:szCs w:val="26"/>
        </w:rPr>
        <w:t xml:space="preserve">, lo primero porque </w:t>
      </w:r>
      <w:r w:rsidR="006E0038" w:rsidRPr="004C6C18">
        <w:rPr>
          <w:rFonts w:ascii="Arial Narrow" w:hAnsi="Arial Narrow"/>
          <w:spacing w:val="-2"/>
          <w:sz w:val="26"/>
          <w:szCs w:val="26"/>
        </w:rPr>
        <w:t>el término legal para hacer la remisión del expediente es de cinco días (</w:t>
      </w:r>
      <w:r w:rsidR="00D3345B" w:rsidRPr="004C6C18">
        <w:rPr>
          <w:rFonts w:ascii="Arial Narrow" w:hAnsi="Arial Narrow"/>
          <w:spacing w:val="-2"/>
          <w:sz w:val="26"/>
          <w:szCs w:val="26"/>
        </w:rPr>
        <w:t xml:space="preserve">artículo </w:t>
      </w:r>
      <w:r w:rsidR="00D85C40" w:rsidRPr="004C6C18">
        <w:rPr>
          <w:rFonts w:ascii="Arial Narrow" w:hAnsi="Arial Narrow"/>
          <w:spacing w:val="-2"/>
          <w:sz w:val="26"/>
          <w:szCs w:val="26"/>
        </w:rPr>
        <w:t>41</w:t>
      </w:r>
      <w:r w:rsidR="00D3345B" w:rsidRPr="004C6C18">
        <w:rPr>
          <w:rFonts w:ascii="Arial Narrow" w:hAnsi="Arial Narrow"/>
          <w:spacing w:val="-2"/>
          <w:sz w:val="26"/>
          <w:szCs w:val="26"/>
        </w:rPr>
        <w:t xml:space="preserve"> de la Ley 100 de 1993)</w:t>
      </w:r>
      <w:r w:rsidR="00462425" w:rsidRPr="004C6C18">
        <w:rPr>
          <w:rFonts w:ascii="Arial Narrow" w:hAnsi="Arial Narrow"/>
          <w:spacing w:val="-2"/>
          <w:sz w:val="26"/>
          <w:szCs w:val="26"/>
        </w:rPr>
        <w:t xml:space="preserve"> y </w:t>
      </w:r>
      <w:r w:rsidR="002343D6" w:rsidRPr="004C6C18">
        <w:rPr>
          <w:rFonts w:ascii="Arial Narrow" w:hAnsi="Arial Narrow"/>
          <w:spacing w:val="-2"/>
          <w:sz w:val="26"/>
          <w:szCs w:val="26"/>
        </w:rPr>
        <w:t>se ve ampliamente superado</w:t>
      </w:r>
      <w:r w:rsidR="004A7FE4" w:rsidRPr="004C6C18">
        <w:rPr>
          <w:rFonts w:ascii="Arial Narrow" w:hAnsi="Arial Narrow"/>
          <w:spacing w:val="-2"/>
          <w:sz w:val="26"/>
          <w:szCs w:val="26"/>
        </w:rPr>
        <w:t xml:space="preserve"> por la entidad accionada</w:t>
      </w:r>
      <w:r w:rsidR="002343D6" w:rsidRPr="004C6C18">
        <w:rPr>
          <w:rFonts w:ascii="Arial Narrow" w:hAnsi="Arial Narrow"/>
          <w:spacing w:val="-2"/>
          <w:sz w:val="26"/>
          <w:szCs w:val="26"/>
        </w:rPr>
        <w:t>; y lo segundo</w:t>
      </w:r>
      <w:r w:rsidR="004A7FE4" w:rsidRPr="004C6C18">
        <w:rPr>
          <w:rFonts w:ascii="Arial Narrow" w:hAnsi="Arial Narrow"/>
          <w:spacing w:val="-2"/>
          <w:sz w:val="26"/>
          <w:szCs w:val="26"/>
        </w:rPr>
        <w:t>,</w:t>
      </w:r>
      <w:r w:rsidR="00582C8B" w:rsidRPr="004C6C18">
        <w:rPr>
          <w:rFonts w:ascii="Arial Narrow" w:hAnsi="Arial Narrow"/>
          <w:spacing w:val="-2"/>
          <w:sz w:val="26"/>
          <w:szCs w:val="26"/>
        </w:rPr>
        <w:t xml:space="preserve"> </w:t>
      </w:r>
      <w:r w:rsidR="0033285B" w:rsidRPr="004C6C18">
        <w:rPr>
          <w:rFonts w:ascii="Arial Narrow" w:hAnsi="Arial Narrow"/>
          <w:spacing w:val="-2"/>
          <w:sz w:val="26"/>
          <w:szCs w:val="26"/>
        </w:rPr>
        <w:t xml:space="preserve">ante la importancia del </w:t>
      </w:r>
      <w:r w:rsidR="00582C8B" w:rsidRPr="004C6C18">
        <w:rPr>
          <w:rFonts w:ascii="Arial Narrow" w:hAnsi="Arial Narrow"/>
          <w:spacing w:val="-2"/>
          <w:sz w:val="26"/>
          <w:szCs w:val="26"/>
        </w:rPr>
        <w:t>trámite de la calificación de la pérdida de capacidad laboral, aspecto indispensable para garantizar el acceso a algunas prestaciones económicas reguladas en el sistema general de seguridad social en pensiones, de las cuales depende en muchos casos la existencia digna de personas en situación de debilidad manifiesta, como es el caso de aquellas personas en condición de discapacidad.</w:t>
      </w:r>
    </w:p>
    <w:p w14:paraId="4786BDE2" w14:textId="77777777" w:rsidR="00490F96" w:rsidRPr="004C6C18" w:rsidRDefault="00490F96" w:rsidP="004C6C18">
      <w:pPr>
        <w:pStyle w:val="Sinespaciado"/>
        <w:spacing w:line="276" w:lineRule="auto"/>
        <w:jc w:val="both"/>
        <w:rPr>
          <w:rFonts w:ascii="Arial Narrow" w:hAnsi="Arial Narrow"/>
          <w:spacing w:val="-2"/>
          <w:sz w:val="26"/>
          <w:szCs w:val="26"/>
        </w:rPr>
      </w:pPr>
    </w:p>
    <w:p w14:paraId="172F5BB3" w14:textId="77777777" w:rsidR="00FE244D" w:rsidRPr="004C6C18" w:rsidRDefault="00CD206E" w:rsidP="004C6C18">
      <w:pPr>
        <w:pStyle w:val="Sinespaciado"/>
        <w:spacing w:line="276" w:lineRule="auto"/>
        <w:jc w:val="both"/>
        <w:rPr>
          <w:rFonts w:ascii="Arial Narrow" w:hAnsi="Arial Narrow"/>
          <w:spacing w:val="-2"/>
          <w:sz w:val="26"/>
          <w:szCs w:val="26"/>
        </w:rPr>
      </w:pPr>
      <w:r w:rsidRPr="004C6C18">
        <w:rPr>
          <w:rFonts w:ascii="Arial Narrow" w:hAnsi="Arial Narrow"/>
          <w:spacing w:val="-2"/>
          <w:sz w:val="26"/>
          <w:szCs w:val="26"/>
        </w:rPr>
        <w:t xml:space="preserve">Así mismo se ha dicho que no es posible someter al trámite de un proceso laboral ordinario, que </w:t>
      </w:r>
      <w:r w:rsidR="009018E2" w:rsidRPr="004C6C18">
        <w:rPr>
          <w:rFonts w:ascii="Arial Narrow" w:hAnsi="Arial Narrow"/>
          <w:spacing w:val="-2"/>
          <w:sz w:val="26"/>
          <w:szCs w:val="26"/>
        </w:rPr>
        <w:t>en términos generales implica la inversión de suficiente tiempo</w:t>
      </w:r>
      <w:r w:rsidRPr="004C6C18">
        <w:rPr>
          <w:rFonts w:ascii="Arial Narrow" w:hAnsi="Arial Narrow"/>
          <w:spacing w:val="-2"/>
          <w:sz w:val="26"/>
          <w:szCs w:val="26"/>
        </w:rPr>
        <w:t xml:space="preserve">, a una persona que tiene la potencialidad de ser considerada </w:t>
      </w:r>
      <w:r w:rsidR="009018E2" w:rsidRPr="004C6C18">
        <w:rPr>
          <w:rFonts w:ascii="Arial Narrow" w:hAnsi="Arial Narrow"/>
          <w:spacing w:val="-2"/>
          <w:sz w:val="26"/>
          <w:szCs w:val="26"/>
        </w:rPr>
        <w:t>inválida</w:t>
      </w:r>
      <w:r w:rsidRPr="004C6C18">
        <w:rPr>
          <w:rFonts w:ascii="Arial Narrow" w:hAnsi="Arial Narrow"/>
          <w:spacing w:val="-2"/>
          <w:sz w:val="26"/>
          <w:szCs w:val="26"/>
        </w:rPr>
        <w:t xml:space="preserve">, simplemente para que se defina si el fondo de pensiones debe o no adelantar </w:t>
      </w:r>
      <w:r w:rsidR="009018E2" w:rsidRPr="004C6C18">
        <w:rPr>
          <w:rFonts w:ascii="Arial Narrow" w:hAnsi="Arial Narrow"/>
          <w:spacing w:val="-2"/>
          <w:sz w:val="26"/>
          <w:szCs w:val="26"/>
        </w:rPr>
        <w:t>esa gestión de env</w:t>
      </w:r>
      <w:r w:rsidR="00EA0150" w:rsidRPr="004C6C18">
        <w:rPr>
          <w:rFonts w:ascii="Arial Narrow" w:hAnsi="Arial Narrow"/>
          <w:spacing w:val="-2"/>
          <w:sz w:val="26"/>
          <w:szCs w:val="26"/>
        </w:rPr>
        <w:t>ío</w:t>
      </w:r>
      <w:r w:rsidR="009018E2" w:rsidRPr="004C6C18">
        <w:rPr>
          <w:rFonts w:ascii="Arial Narrow" w:hAnsi="Arial Narrow"/>
          <w:spacing w:val="-2"/>
          <w:sz w:val="26"/>
          <w:szCs w:val="26"/>
        </w:rPr>
        <w:t xml:space="preserve"> de</w:t>
      </w:r>
      <w:r w:rsidR="00EA0150" w:rsidRPr="004C6C18">
        <w:rPr>
          <w:rFonts w:ascii="Arial Narrow" w:hAnsi="Arial Narrow"/>
          <w:spacing w:val="-2"/>
          <w:sz w:val="26"/>
          <w:szCs w:val="26"/>
        </w:rPr>
        <w:t>l</w:t>
      </w:r>
      <w:r w:rsidR="009018E2" w:rsidRPr="004C6C18">
        <w:rPr>
          <w:rFonts w:ascii="Arial Narrow" w:hAnsi="Arial Narrow"/>
          <w:spacing w:val="-2"/>
          <w:sz w:val="26"/>
          <w:szCs w:val="26"/>
        </w:rPr>
        <w:t xml:space="preserve"> expediente y pago de honorarios de la Junta de Invalidez</w:t>
      </w:r>
      <w:r w:rsidR="00973F13" w:rsidRPr="004C6C18">
        <w:rPr>
          <w:rFonts w:ascii="Arial Narrow" w:hAnsi="Arial Narrow"/>
          <w:spacing w:val="-2"/>
          <w:sz w:val="26"/>
          <w:szCs w:val="26"/>
        </w:rPr>
        <w:t>, cuando por mandato legal así debe ser.</w:t>
      </w:r>
      <w:r w:rsidR="009018E2" w:rsidRPr="004C6C18">
        <w:rPr>
          <w:rFonts w:ascii="Arial Narrow" w:hAnsi="Arial Narrow"/>
          <w:spacing w:val="-2"/>
          <w:sz w:val="26"/>
          <w:szCs w:val="26"/>
        </w:rPr>
        <w:t xml:space="preserve"> </w:t>
      </w:r>
    </w:p>
    <w:p w14:paraId="0EDD9847" w14:textId="77777777" w:rsidR="00117106" w:rsidRPr="004C6C18" w:rsidRDefault="00117106" w:rsidP="004C6C18">
      <w:pPr>
        <w:pStyle w:val="Sinespaciado"/>
        <w:spacing w:line="276" w:lineRule="auto"/>
        <w:jc w:val="both"/>
        <w:rPr>
          <w:rFonts w:ascii="Arial Narrow" w:hAnsi="Arial Narrow"/>
          <w:spacing w:val="-2"/>
          <w:sz w:val="26"/>
          <w:szCs w:val="26"/>
        </w:rPr>
      </w:pPr>
    </w:p>
    <w:p w14:paraId="6627A2C0" w14:textId="77777777" w:rsidR="00EA0150" w:rsidRPr="004C6C18" w:rsidRDefault="00EA0150" w:rsidP="004C6C18">
      <w:pPr>
        <w:pStyle w:val="Sinespaciado"/>
        <w:spacing w:line="276" w:lineRule="auto"/>
        <w:jc w:val="both"/>
        <w:rPr>
          <w:rFonts w:ascii="Arial Narrow" w:hAnsi="Arial Narrow"/>
          <w:spacing w:val="-2"/>
          <w:sz w:val="26"/>
          <w:szCs w:val="26"/>
        </w:rPr>
      </w:pPr>
      <w:r w:rsidRPr="004C6C18">
        <w:rPr>
          <w:rFonts w:ascii="Arial Narrow" w:hAnsi="Arial Narrow"/>
          <w:spacing w:val="-2"/>
          <w:sz w:val="26"/>
          <w:szCs w:val="26"/>
        </w:rPr>
        <w:t xml:space="preserve">Como en el presente caso los contornos fácticos </w:t>
      </w:r>
      <w:r w:rsidR="00373259" w:rsidRPr="004C6C18">
        <w:rPr>
          <w:rFonts w:ascii="Arial Narrow" w:hAnsi="Arial Narrow"/>
          <w:spacing w:val="-2"/>
          <w:sz w:val="26"/>
          <w:szCs w:val="26"/>
        </w:rPr>
        <w:t xml:space="preserve">son similares a los juzgados con anterioridad, </w:t>
      </w:r>
      <w:r w:rsidR="001522CB" w:rsidRPr="004C6C18">
        <w:rPr>
          <w:rFonts w:ascii="Arial Narrow" w:hAnsi="Arial Narrow"/>
          <w:spacing w:val="-2"/>
          <w:sz w:val="26"/>
          <w:szCs w:val="26"/>
        </w:rPr>
        <w:t>en respeto del precedente horizontal la Sala procede a reiterar la anteriores reglas, que llevan a concluir la procedencia de la acción de tutela para</w:t>
      </w:r>
      <w:r w:rsidR="00C16519" w:rsidRPr="004C6C18">
        <w:rPr>
          <w:rFonts w:ascii="Arial Narrow" w:hAnsi="Arial Narrow"/>
          <w:spacing w:val="-2"/>
          <w:sz w:val="26"/>
          <w:szCs w:val="26"/>
        </w:rPr>
        <w:t xml:space="preserve"> el reclam</w:t>
      </w:r>
      <w:r w:rsidR="00D22D19" w:rsidRPr="004C6C18">
        <w:rPr>
          <w:rFonts w:ascii="Arial Narrow" w:hAnsi="Arial Narrow"/>
          <w:spacing w:val="-2"/>
          <w:sz w:val="26"/>
          <w:szCs w:val="26"/>
        </w:rPr>
        <w:t>o</w:t>
      </w:r>
      <w:r w:rsidR="00C16519" w:rsidRPr="004C6C18">
        <w:rPr>
          <w:rFonts w:ascii="Arial Narrow" w:hAnsi="Arial Narrow"/>
          <w:spacing w:val="-2"/>
          <w:sz w:val="26"/>
          <w:szCs w:val="26"/>
        </w:rPr>
        <w:t xml:space="preserve"> puntual del accionante, consistente en que se orden</w:t>
      </w:r>
      <w:r w:rsidR="00D22D19" w:rsidRPr="004C6C18">
        <w:rPr>
          <w:rFonts w:ascii="Arial Narrow" w:hAnsi="Arial Narrow"/>
          <w:spacing w:val="-2"/>
          <w:sz w:val="26"/>
          <w:szCs w:val="26"/>
        </w:rPr>
        <w:t>e</w:t>
      </w:r>
      <w:r w:rsidR="00C16519" w:rsidRPr="004C6C18">
        <w:rPr>
          <w:rFonts w:ascii="Arial Narrow" w:hAnsi="Arial Narrow"/>
          <w:spacing w:val="-2"/>
          <w:sz w:val="26"/>
          <w:szCs w:val="26"/>
        </w:rPr>
        <w:t xml:space="preserve"> a Colpensiones la remisión del expediente y el pago de los honorarios de la Junta Regional de Calificación de Invalidez, </w:t>
      </w:r>
      <w:r w:rsidR="00D22D19" w:rsidRPr="004C6C18">
        <w:rPr>
          <w:rFonts w:ascii="Arial Narrow" w:hAnsi="Arial Narrow"/>
          <w:spacing w:val="-2"/>
          <w:sz w:val="26"/>
          <w:szCs w:val="26"/>
        </w:rPr>
        <w:t xml:space="preserve">sin más dilaciones, </w:t>
      </w:r>
      <w:r w:rsidR="00C16519" w:rsidRPr="004C6C18">
        <w:rPr>
          <w:rFonts w:ascii="Arial Narrow" w:hAnsi="Arial Narrow"/>
          <w:spacing w:val="-2"/>
          <w:sz w:val="26"/>
          <w:szCs w:val="26"/>
        </w:rPr>
        <w:t xml:space="preserve">para poder continuar con el trámite de la inconformidad planteada </w:t>
      </w:r>
      <w:r w:rsidR="00857146" w:rsidRPr="004C6C18">
        <w:rPr>
          <w:rFonts w:ascii="Arial Narrow" w:hAnsi="Arial Narrow"/>
          <w:spacing w:val="-2"/>
          <w:sz w:val="26"/>
          <w:szCs w:val="26"/>
        </w:rPr>
        <w:t>frente al dictamen de pérdida de capacidad laboral.</w:t>
      </w:r>
      <w:r w:rsidR="00C16519" w:rsidRPr="004C6C18">
        <w:rPr>
          <w:rFonts w:ascii="Arial Narrow" w:hAnsi="Arial Narrow"/>
          <w:spacing w:val="-2"/>
          <w:sz w:val="26"/>
          <w:szCs w:val="26"/>
        </w:rPr>
        <w:t xml:space="preserve"> </w:t>
      </w:r>
      <w:r w:rsidR="001522CB" w:rsidRPr="004C6C18">
        <w:rPr>
          <w:rFonts w:ascii="Arial Narrow" w:hAnsi="Arial Narrow"/>
          <w:spacing w:val="-2"/>
          <w:sz w:val="26"/>
          <w:szCs w:val="26"/>
        </w:rPr>
        <w:t xml:space="preserve"> </w:t>
      </w:r>
      <w:r w:rsidR="00373259" w:rsidRPr="004C6C18">
        <w:rPr>
          <w:rFonts w:ascii="Arial Narrow" w:hAnsi="Arial Narrow"/>
          <w:spacing w:val="-2"/>
          <w:sz w:val="26"/>
          <w:szCs w:val="26"/>
        </w:rPr>
        <w:t xml:space="preserve"> </w:t>
      </w:r>
    </w:p>
    <w:p w14:paraId="199B7A1E" w14:textId="77777777" w:rsidR="00EA0150" w:rsidRPr="004C6C18" w:rsidRDefault="00EA0150" w:rsidP="004C6C18">
      <w:pPr>
        <w:pStyle w:val="Sinespaciado"/>
        <w:spacing w:line="276" w:lineRule="auto"/>
        <w:jc w:val="both"/>
        <w:rPr>
          <w:rFonts w:ascii="Arial Narrow" w:hAnsi="Arial Narrow"/>
          <w:spacing w:val="-2"/>
          <w:sz w:val="26"/>
          <w:szCs w:val="26"/>
        </w:rPr>
      </w:pPr>
    </w:p>
    <w:p w14:paraId="7CA8869E" w14:textId="1188FD07" w:rsidR="003643B1" w:rsidRPr="004C6C18" w:rsidRDefault="00117106" w:rsidP="004C6C18">
      <w:pPr>
        <w:pStyle w:val="Default"/>
        <w:spacing w:line="276" w:lineRule="auto"/>
        <w:jc w:val="both"/>
        <w:rPr>
          <w:rFonts w:ascii="Arial Narrow" w:hAnsi="Arial Narrow"/>
          <w:spacing w:val="-2"/>
          <w:sz w:val="26"/>
          <w:szCs w:val="26"/>
        </w:rPr>
      </w:pPr>
      <w:r w:rsidRPr="004C6C18">
        <w:rPr>
          <w:rFonts w:ascii="Arial Narrow" w:hAnsi="Arial Narrow"/>
          <w:b/>
          <w:spacing w:val="-2"/>
          <w:sz w:val="26"/>
          <w:szCs w:val="26"/>
        </w:rPr>
        <w:lastRenderedPageBreak/>
        <w:t xml:space="preserve">6. </w:t>
      </w:r>
      <w:r w:rsidR="00123CA5" w:rsidRPr="004C6C18">
        <w:rPr>
          <w:rFonts w:ascii="Arial Narrow" w:hAnsi="Arial Narrow"/>
          <w:spacing w:val="-2"/>
          <w:sz w:val="26"/>
          <w:szCs w:val="26"/>
        </w:rPr>
        <w:t>Dilucidado lo an</w:t>
      </w:r>
      <w:r w:rsidR="006A2C11" w:rsidRPr="004C6C18">
        <w:rPr>
          <w:rFonts w:ascii="Arial Narrow" w:hAnsi="Arial Narrow"/>
          <w:spacing w:val="-2"/>
          <w:sz w:val="26"/>
          <w:szCs w:val="26"/>
        </w:rPr>
        <w:t>terior se procede a analizar el argumento de fondo</w:t>
      </w:r>
      <w:r w:rsidR="00123CA5" w:rsidRPr="004C6C18">
        <w:rPr>
          <w:rFonts w:ascii="Arial Narrow" w:hAnsi="Arial Narrow"/>
          <w:spacing w:val="-2"/>
          <w:sz w:val="26"/>
          <w:szCs w:val="26"/>
        </w:rPr>
        <w:t xml:space="preserve"> que plantea la impugnante</w:t>
      </w:r>
      <w:r w:rsidR="006A2C11" w:rsidRPr="004C6C18">
        <w:rPr>
          <w:rFonts w:ascii="Arial Narrow" w:hAnsi="Arial Narrow"/>
          <w:spacing w:val="-2"/>
          <w:sz w:val="26"/>
          <w:szCs w:val="26"/>
        </w:rPr>
        <w:t xml:space="preserve"> y que tiene que ver con que en este caso</w:t>
      </w:r>
      <w:r w:rsidR="003643B1" w:rsidRPr="004C6C18">
        <w:rPr>
          <w:rFonts w:ascii="Arial Narrow" w:hAnsi="Arial Narrow"/>
          <w:spacing w:val="-2"/>
          <w:sz w:val="26"/>
          <w:szCs w:val="26"/>
        </w:rPr>
        <w:t xml:space="preserve"> esa entidad ha sido diligente</w:t>
      </w:r>
      <w:r w:rsidR="009F5DBF" w:rsidRPr="004C6C18">
        <w:rPr>
          <w:rFonts w:ascii="Arial Narrow" w:hAnsi="Arial Narrow"/>
          <w:spacing w:val="-2"/>
          <w:sz w:val="26"/>
          <w:szCs w:val="26"/>
        </w:rPr>
        <w:t>,</w:t>
      </w:r>
      <w:r w:rsidR="003643B1" w:rsidRPr="004C6C18">
        <w:rPr>
          <w:rFonts w:ascii="Arial Narrow" w:hAnsi="Arial Narrow"/>
          <w:spacing w:val="-2"/>
          <w:sz w:val="26"/>
          <w:szCs w:val="26"/>
        </w:rPr>
        <w:t xml:space="preserve"> y que no era posible acceder al pago de honorarios y al envió del expediente a la Junta</w:t>
      </w:r>
      <w:r w:rsidR="006A2C11" w:rsidRPr="004C6C18">
        <w:rPr>
          <w:rFonts w:ascii="Arial Narrow" w:hAnsi="Arial Narrow"/>
          <w:spacing w:val="-2"/>
          <w:sz w:val="26"/>
          <w:szCs w:val="26"/>
        </w:rPr>
        <w:t xml:space="preserve"> </w:t>
      </w:r>
      <w:r w:rsidR="003643B1" w:rsidRPr="004C6C18">
        <w:rPr>
          <w:rFonts w:ascii="Arial Narrow" w:hAnsi="Arial Narrow"/>
          <w:spacing w:val="-2"/>
          <w:sz w:val="26"/>
          <w:szCs w:val="26"/>
        </w:rPr>
        <w:t xml:space="preserve">Regional de Invalidez tomando como referencia que la inconformidad </w:t>
      </w:r>
      <w:r w:rsidR="006A2C11" w:rsidRPr="004C6C18">
        <w:rPr>
          <w:rFonts w:ascii="Arial Narrow" w:hAnsi="Arial Narrow"/>
          <w:spacing w:val="-2"/>
          <w:sz w:val="26"/>
          <w:szCs w:val="26"/>
        </w:rPr>
        <w:t>planteada</w:t>
      </w:r>
      <w:r w:rsidR="003643B1" w:rsidRPr="004C6C18">
        <w:rPr>
          <w:rFonts w:ascii="Arial Narrow" w:hAnsi="Arial Narrow"/>
          <w:spacing w:val="-2"/>
          <w:sz w:val="26"/>
          <w:szCs w:val="26"/>
        </w:rPr>
        <w:t xml:space="preserve"> por la actora contra el dictamen de primera </w:t>
      </w:r>
      <w:r w:rsidR="008C4986" w:rsidRPr="004C6C18">
        <w:rPr>
          <w:rFonts w:ascii="Arial Narrow" w:hAnsi="Arial Narrow"/>
          <w:spacing w:val="-2"/>
          <w:sz w:val="26"/>
          <w:szCs w:val="26"/>
        </w:rPr>
        <w:t>oportunidad</w:t>
      </w:r>
      <w:r w:rsidR="003643B1" w:rsidRPr="004C6C18">
        <w:rPr>
          <w:rFonts w:ascii="Arial Narrow" w:hAnsi="Arial Narrow"/>
          <w:spacing w:val="-2"/>
          <w:sz w:val="26"/>
          <w:szCs w:val="26"/>
        </w:rPr>
        <w:t xml:space="preserve"> se presentó por fuera del término</w:t>
      </w:r>
      <w:r w:rsidR="00863D76" w:rsidRPr="004C6C18">
        <w:rPr>
          <w:rFonts w:ascii="Arial Narrow" w:hAnsi="Arial Narrow"/>
          <w:spacing w:val="-2"/>
          <w:sz w:val="26"/>
          <w:szCs w:val="26"/>
        </w:rPr>
        <w:t xml:space="preserve"> legal</w:t>
      </w:r>
      <w:r w:rsidR="003643B1" w:rsidRPr="004C6C18">
        <w:rPr>
          <w:rFonts w:ascii="Arial Narrow" w:hAnsi="Arial Narrow"/>
          <w:spacing w:val="-2"/>
          <w:sz w:val="26"/>
          <w:szCs w:val="26"/>
        </w:rPr>
        <w:t xml:space="preserve"> concedido para ese efecto.</w:t>
      </w:r>
    </w:p>
    <w:p w14:paraId="684164AA" w14:textId="77777777" w:rsidR="00123CA5" w:rsidRPr="004C6C18" w:rsidRDefault="006A2C11" w:rsidP="004C6C18">
      <w:pPr>
        <w:pStyle w:val="Default"/>
        <w:spacing w:line="276" w:lineRule="auto"/>
        <w:jc w:val="both"/>
        <w:rPr>
          <w:rFonts w:ascii="Arial Narrow" w:hAnsi="Arial Narrow"/>
          <w:spacing w:val="-2"/>
          <w:sz w:val="26"/>
          <w:szCs w:val="26"/>
        </w:rPr>
      </w:pPr>
      <w:r w:rsidRPr="004C6C18">
        <w:rPr>
          <w:rFonts w:ascii="Arial Narrow" w:hAnsi="Arial Narrow"/>
          <w:spacing w:val="-2"/>
          <w:sz w:val="26"/>
          <w:szCs w:val="26"/>
        </w:rPr>
        <w:t xml:space="preserve"> </w:t>
      </w:r>
    </w:p>
    <w:p w14:paraId="2FBFC4F8" w14:textId="77777777" w:rsidR="003643B1" w:rsidRPr="004C6C18" w:rsidRDefault="003643B1" w:rsidP="004C6C18">
      <w:pPr>
        <w:pStyle w:val="Sinespaciado"/>
        <w:spacing w:line="276" w:lineRule="auto"/>
        <w:jc w:val="both"/>
        <w:rPr>
          <w:rFonts w:ascii="Arial Narrow" w:hAnsi="Arial Narrow" w:cs="Open Sans"/>
          <w:sz w:val="26"/>
          <w:szCs w:val="26"/>
        </w:rPr>
      </w:pPr>
      <w:r w:rsidRPr="004C6C18">
        <w:rPr>
          <w:rFonts w:ascii="Arial Narrow" w:hAnsi="Arial Narrow" w:cs="Open Sans"/>
          <w:b/>
          <w:sz w:val="26"/>
          <w:szCs w:val="26"/>
          <w:lang w:val="es-CO"/>
        </w:rPr>
        <w:t>7.</w:t>
      </w:r>
      <w:r w:rsidRPr="004C6C18">
        <w:rPr>
          <w:rFonts w:ascii="Arial Narrow" w:hAnsi="Arial Narrow" w:cs="Open Sans"/>
          <w:sz w:val="26"/>
          <w:szCs w:val="26"/>
          <w:lang w:val="es-CO"/>
        </w:rPr>
        <w:t xml:space="preserve"> </w:t>
      </w:r>
      <w:r w:rsidR="006A2C11" w:rsidRPr="004C6C18">
        <w:rPr>
          <w:rFonts w:ascii="Arial Narrow" w:hAnsi="Arial Narrow" w:cs="Open Sans"/>
          <w:sz w:val="26"/>
          <w:szCs w:val="26"/>
          <w:lang w:val="es-CO"/>
        </w:rPr>
        <w:t xml:space="preserve">Para resolver lo anterior, es preciso indicar </w:t>
      </w:r>
      <w:r w:rsidR="006A2C11" w:rsidRPr="004C6C18">
        <w:rPr>
          <w:rFonts w:ascii="Arial Narrow" w:hAnsi="Arial Narrow" w:cs="Open Sans"/>
          <w:sz w:val="26"/>
          <w:szCs w:val="26"/>
        </w:rPr>
        <w:t xml:space="preserve">que </w:t>
      </w:r>
      <w:r w:rsidRPr="004C6C18">
        <w:rPr>
          <w:rFonts w:ascii="Arial Narrow" w:hAnsi="Arial Narrow" w:cs="Open Sans"/>
          <w:sz w:val="26"/>
          <w:szCs w:val="26"/>
        </w:rPr>
        <w:t xml:space="preserve">las pruebas documentales allegadas al sumario acreditan que: </w:t>
      </w:r>
    </w:p>
    <w:p w14:paraId="6AF4378E" w14:textId="77777777" w:rsidR="003643B1" w:rsidRPr="004C6C18" w:rsidRDefault="003643B1" w:rsidP="004C6C18">
      <w:pPr>
        <w:pStyle w:val="Sinespaciado"/>
        <w:spacing w:line="276" w:lineRule="auto"/>
        <w:jc w:val="both"/>
        <w:rPr>
          <w:rFonts w:ascii="Arial Narrow" w:hAnsi="Arial Narrow" w:cs="Open Sans"/>
          <w:sz w:val="26"/>
          <w:szCs w:val="26"/>
        </w:rPr>
      </w:pPr>
    </w:p>
    <w:p w14:paraId="36043E25" w14:textId="77777777" w:rsidR="003643B1" w:rsidRPr="004C6C18" w:rsidRDefault="003643B1" w:rsidP="004C6C18">
      <w:pPr>
        <w:pStyle w:val="Sinespaciado"/>
        <w:spacing w:line="276" w:lineRule="auto"/>
        <w:jc w:val="both"/>
        <w:rPr>
          <w:rFonts w:ascii="Arial Narrow" w:hAnsi="Arial Narrow"/>
          <w:sz w:val="26"/>
          <w:szCs w:val="26"/>
        </w:rPr>
      </w:pPr>
      <w:r w:rsidRPr="004C6C18">
        <w:rPr>
          <w:rFonts w:ascii="Arial Narrow" w:hAnsi="Arial Narrow" w:cs="Open Sans"/>
          <w:b/>
          <w:sz w:val="26"/>
          <w:szCs w:val="26"/>
        </w:rPr>
        <w:t>7.1.</w:t>
      </w:r>
      <w:r w:rsidRPr="004C6C18">
        <w:rPr>
          <w:rFonts w:ascii="Arial Narrow" w:hAnsi="Arial Narrow" w:cs="Open Sans"/>
          <w:sz w:val="26"/>
          <w:szCs w:val="26"/>
        </w:rPr>
        <w:t xml:space="preserve"> El </w:t>
      </w:r>
      <w:r w:rsidRPr="004C6C18">
        <w:rPr>
          <w:rFonts w:ascii="Arial Narrow" w:hAnsi="Arial Narrow"/>
          <w:bCs/>
          <w:sz w:val="26"/>
          <w:szCs w:val="26"/>
          <w:lang w:val="es-CO"/>
        </w:rPr>
        <w:t>20 de marzo de 2021 Colpensiones emitió dictamen No.</w:t>
      </w:r>
      <w:r w:rsidRPr="004C6C18">
        <w:rPr>
          <w:rFonts w:ascii="Arial Narrow" w:hAnsi="Arial Narrow"/>
          <w:sz w:val="26"/>
          <w:szCs w:val="26"/>
        </w:rPr>
        <w:t xml:space="preserve"> DML 4105569 por medio del cual calificó la pérdida de la capacidad laboral de la accionante, en primera oportunidad</w:t>
      </w:r>
      <w:r w:rsidRPr="004C6C18">
        <w:rPr>
          <w:rStyle w:val="Refdenotaalpie"/>
          <w:rFonts w:ascii="Arial Narrow" w:hAnsi="Arial Narrow"/>
          <w:sz w:val="26"/>
          <w:szCs w:val="26"/>
        </w:rPr>
        <w:footnoteReference w:id="10"/>
      </w:r>
      <w:r w:rsidRPr="004C6C18">
        <w:rPr>
          <w:rFonts w:ascii="Arial Narrow" w:hAnsi="Arial Narrow"/>
          <w:sz w:val="26"/>
          <w:szCs w:val="26"/>
        </w:rPr>
        <w:t>.</w:t>
      </w:r>
    </w:p>
    <w:p w14:paraId="5BD0D925" w14:textId="77777777" w:rsidR="00350B79" w:rsidRPr="004C6C18" w:rsidRDefault="00350B79" w:rsidP="004C6C18">
      <w:pPr>
        <w:pStyle w:val="Sinespaciado"/>
        <w:spacing w:line="276" w:lineRule="auto"/>
        <w:jc w:val="both"/>
        <w:rPr>
          <w:rFonts w:ascii="Arial Narrow" w:hAnsi="Arial Narrow"/>
          <w:sz w:val="26"/>
          <w:szCs w:val="26"/>
        </w:rPr>
      </w:pPr>
    </w:p>
    <w:p w14:paraId="76275A1F" w14:textId="77777777" w:rsidR="003643B1" w:rsidRPr="004C6C18" w:rsidRDefault="00350B79" w:rsidP="004C6C18">
      <w:pPr>
        <w:pStyle w:val="Sinespaciado"/>
        <w:spacing w:line="276" w:lineRule="auto"/>
        <w:jc w:val="both"/>
        <w:rPr>
          <w:rFonts w:ascii="Arial Narrow" w:hAnsi="Arial Narrow"/>
          <w:sz w:val="26"/>
          <w:szCs w:val="26"/>
        </w:rPr>
      </w:pPr>
      <w:r w:rsidRPr="004C6C18">
        <w:rPr>
          <w:rFonts w:ascii="Arial Narrow" w:hAnsi="Arial Narrow"/>
          <w:b/>
          <w:sz w:val="26"/>
          <w:szCs w:val="26"/>
        </w:rPr>
        <w:t>7.2.</w:t>
      </w:r>
      <w:r w:rsidRPr="004C6C18">
        <w:rPr>
          <w:rFonts w:ascii="Arial Narrow" w:hAnsi="Arial Narrow"/>
          <w:sz w:val="26"/>
          <w:szCs w:val="26"/>
        </w:rPr>
        <w:t xml:space="preserve"> Esa determinación fue notificada a la accionante, por intermedio de su correo electrónico, el </w:t>
      </w:r>
      <w:r w:rsidR="003643B1" w:rsidRPr="004C6C18">
        <w:rPr>
          <w:rFonts w:ascii="Arial Narrow" w:hAnsi="Arial Narrow"/>
          <w:sz w:val="26"/>
          <w:szCs w:val="26"/>
        </w:rPr>
        <w:t>22 de abril de 2021</w:t>
      </w:r>
      <w:r w:rsidRPr="004C6C18">
        <w:rPr>
          <w:rFonts w:ascii="Arial Narrow" w:hAnsi="Arial Narrow"/>
          <w:sz w:val="26"/>
          <w:szCs w:val="26"/>
        </w:rPr>
        <w:t xml:space="preserve">. En el oficio </w:t>
      </w:r>
      <w:proofErr w:type="spellStart"/>
      <w:r w:rsidRPr="004C6C18">
        <w:rPr>
          <w:rFonts w:ascii="Arial Narrow" w:hAnsi="Arial Narrow"/>
          <w:sz w:val="26"/>
          <w:szCs w:val="26"/>
        </w:rPr>
        <w:t>notificatorio</w:t>
      </w:r>
      <w:proofErr w:type="spellEnd"/>
      <w:r w:rsidRPr="004C6C18">
        <w:rPr>
          <w:rFonts w:ascii="Arial Narrow" w:hAnsi="Arial Narrow"/>
          <w:sz w:val="26"/>
          <w:szCs w:val="26"/>
        </w:rPr>
        <w:t xml:space="preserve"> respectivo, se le informó a la afiliada que contaba con un término de diez días para controvertir el dictamen médico laboral, de conformidad con el artículo142 del Decreto 019 de 2012</w:t>
      </w:r>
      <w:r w:rsidR="003643B1" w:rsidRPr="004C6C18">
        <w:rPr>
          <w:rStyle w:val="Refdenotaalpie"/>
          <w:rFonts w:ascii="Arial Narrow" w:hAnsi="Arial Narrow" w:cs="Open Sans"/>
          <w:sz w:val="26"/>
          <w:szCs w:val="26"/>
        </w:rPr>
        <w:footnoteReference w:id="11"/>
      </w:r>
      <w:r w:rsidRPr="004C6C18">
        <w:rPr>
          <w:rFonts w:ascii="Arial Narrow" w:hAnsi="Arial Narrow"/>
          <w:sz w:val="26"/>
          <w:szCs w:val="26"/>
        </w:rPr>
        <w:t>.</w:t>
      </w:r>
    </w:p>
    <w:p w14:paraId="5EB956DD" w14:textId="77777777" w:rsidR="00350B79" w:rsidRPr="004C6C18" w:rsidRDefault="00350B79" w:rsidP="004C6C18">
      <w:pPr>
        <w:pStyle w:val="Sinespaciado"/>
        <w:spacing w:line="276" w:lineRule="auto"/>
        <w:jc w:val="both"/>
        <w:rPr>
          <w:rFonts w:ascii="Arial Narrow" w:hAnsi="Arial Narrow"/>
          <w:sz w:val="26"/>
          <w:szCs w:val="26"/>
        </w:rPr>
      </w:pPr>
    </w:p>
    <w:p w14:paraId="07464304" w14:textId="77777777" w:rsidR="00350B79" w:rsidRPr="004C6C18" w:rsidRDefault="00350B79" w:rsidP="004C6C18">
      <w:pPr>
        <w:pStyle w:val="Sinespaciado"/>
        <w:spacing w:line="276" w:lineRule="auto"/>
        <w:jc w:val="both"/>
        <w:rPr>
          <w:rFonts w:ascii="Arial Narrow" w:hAnsi="Arial Narrow"/>
          <w:sz w:val="26"/>
          <w:szCs w:val="26"/>
          <w:lang w:val="es-CO"/>
        </w:rPr>
      </w:pPr>
      <w:r w:rsidRPr="004C6C18">
        <w:rPr>
          <w:rFonts w:ascii="Arial Narrow" w:hAnsi="Arial Narrow" w:cs="Open Sans"/>
          <w:b/>
          <w:sz w:val="26"/>
          <w:szCs w:val="26"/>
        </w:rPr>
        <w:t>7.3.</w:t>
      </w:r>
      <w:r w:rsidRPr="004C6C18">
        <w:rPr>
          <w:rFonts w:ascii="Arial Narrow" w:hAnsi="Arial Narrow" w:cs="Open Sans"/>
          <w:sz w:val="26"/>
          <w:szCs w:val="26"/>
        </w:rPr>
        <w:t xml:space="preserve"> </w:t>
      </w:r>
      <w:r w:rsidRPr="004C6C18">
        <w:rPr>
          <w:rFonts w:ascii="Arial Narrow" w:hAnsi="Arial Narrow"/>
          <w:sz w:val="26"/>
          <w:szCs w:val="26"/>
        </w:rPr>
        <w:t xml:space="preserve">El </w:t>
      </w:r>
      <w:r w:rsidR="0065570A" w:rsidRPr="004C6C18">
        <w:rPr>
          <w:rFonts w:ascii="Arial Narrow" w:hAnsi="Arial Narrow"/>
          <w:sz w:val="26"/>
          <w:szCs w:val="26"/>
        </w:rPr>
        <w:t>10</w:t>
      </w:r>
      <w:r w:rsidR="0065570A" w:rsidRPr="004C6C18">
        <w:rPr>
          <w:rFonts w:ascii="Arial Narrow" w:hAnsi="Arial Narrow"/>
          <w:sz w:val="26"/>
          <w:szCs w:val="26"/>
          <w:lang w:val="es-CO"/>
        </w:rPr>
        <w:t xml:space="preserve"> de mayo pasado</w:t>
      </w:r>
      <w:r w:rsidRPr="004C6C18">
        <w:rPr>
          <w:rFonts w:ascii="Arial Narrow" w:hAnsi="Arial Narrow"/>
          <w:sz w:val="26"/>
          <w:szCs w:val="26"/>
          <w:lang w:val="es-CO"/>
        </w:rPr>
        <w:t xml:space="preserve"> la actora presentó inconformidad contra el mencionado dictamen</w:t>
      </w:r>
      <w:r w:rsidR="006A2C11" w:rsidRPr="004C6C18">
        <w:rPr>
          <w:rStyle w:val="Refdenotaalpie"/>
          <w:rFonts w:ascii="Arial Narrow" w:hAnsi="Arial Narrow" w:cs="Open Sans"/>
          <w:sz w:val="26"/>
          <w:szCs w:val="26"/>
        </w:rPr>
        <w:footnoteReference w:id="12"/>
      </w:r>
      <w:r w:rsidRPr="004C6C18">
        <w:rPr>
          <w:rFonts w:ascii="Arial Narrow" w:hAnsi="Arial Narrow"/>
          <w:sz w:val="26"/>
          <w:szCs w:val="26"/>
          <w:lang w:val="es-CO"/>
        </w:rPr>
        <w:t>.</w:t>
      </w:r>
    </w:p>
    <w:p w14:paraId="2D85A50E" w14:textId="77777777" w:rsidR="00350B79" w:rsidRPr="004C6C18" w:rsidRDefault="00350B79" w:rsidP="004C6C18">
      <w:pPr>
        <w:pStyle w:val="Sinespaciado"/>
        <w:spacing w:line="276" w:lineRule="auto"/>
        <w:jc w:val="both"/>
        <w:rPr>
          <w:rFonts w:ascii="Arial Narrow" w:hAnsi="Arial Narrow"/>
          <w:sz w:val="26"/>
          <w:szCs w:val="26"/>
          <w:lang w:val="es-CO"/>
        </w:rPr>
      </w:pPr>
    </w:p>
    <w:p w14:paraId="1874BED5" w14:textId="77777777" w:rsidR="00D75ACD" w:rsidRPr="004C6C18" w:rsidRDefault="00350B79" w:rsidP="004C6C18">
      <w:pPr>
        <w:pStyle w:val="Sinespaciado"/>
        <w:spacing w:line="276" w:lineRule="auto"/>
        <w:jc w:val="both"/>
        <w:rPr>
          <w:rFonts w:ascii="Arial Narrow" w:hAnsi="Arial Narrow"/>
          <w:sz w:val="26"/>
          <w:szCs w:val="26"/>
          <w:lang w:val="es-CO"/>
        </w:rPr>
      </w:pPr>
      <w:r w:rsidRPr="004C6C18">
        <w:rPr>
          <w:rFonts w:ascii="Arial Narrow" w:hAnsi="Arial Narrow"/>
          <w:b/>
          <w:sz w:val="26"/>
          <w:szCs w:val="26"/>
          <w:lang w:val="es-CO"/>
        </w:rPr>
        <w:t>7.4.</w:t>
      </w:r>
      <w:r w:rsidRPr="004C6C18">
        <w:rPr>
          <w:rFonts w:ascii="Arial Narrow" w:hAnsi="Arial Narrow"/>
          <w:sz w:val="26"/>
          <w:szCs w:val="26"/>
          <w:lang w:val="es-CO"/>
        </w:rPr>
        <w:t xml:space="preserve"> Mediante oficio del </w:t>
      </w:r>
      <w:r w:rsidR="00C74C35" w:rsidRPr="004C6C18">
        <w:rPr>
          <w:rFonts w:ascii="Arial Narrow" w:hAnsi="Arial Narrow"/>
          <w:sz w:val="26"/>
          <w:szCs w:val="26"/>
          <w:lang w:val="es-CO"/>
        </w:rPr>
        <w:t>06 de julio de 2021 (No. de Radicado, 2021_7238939/ 2021_7149239)</w:t>
      </w:r>
      <w:r w:rsidR="00C74C35" w:rsidRPr="004C6C18">
        <w:rPr>
          <w:rStyle w:val="Refdenotaalpie"/>
          <w:rFonts w:ascii="Arial Narrow" w:hAnsi="Arial Narrow"/>
          <w:sz w:val="26"/>
          <w:szCs w:val="26"/>
          <w:lang w:val="es-CO"/>
        </w:rPr>
        <w:footnoteReference w:id="13"/>
      </w:r>
      <w:r w:rsidR="00974D52" w:rsidRPr="004C6C18">
        <w:rPr>
          <w:rFonts w:ascii="Arial Narrow" w:hAnsi="Arial Narrow"/>
          <w:sz w:val="26"/>
          <w:szCs w:val="26"/>
          <w:lang w:val="es-CO"/>
        </w:rPr>
        <w:t xml:space="preserve">, </w:t>
      </w:r>
      <w:r w:rsidR="00D75ACD" w:rsidRPr="004C6C18">
        <w:rPr>
          <w:rFonts w:ascii="Arial Narrow" w:hAnsi="Arial Narrow"/>
          <w:sz w:val="26"/>
          <w:szCs w:val="26"/>
          <w:lang w:val="es-CO"/>
        </w:rPr>
        <w:t>la Directora Medicina Laboral de Colpensiones le comunicó a la actora que su</w:t>
      </w:r>
      <w:r w:rsidR="00974D52" w:rsidRPr="004C6C18">
        <w:rPr>
          <w:rFonts w:ascii="Arial Narrow" w:hAnsi="Arial Narrow"/>
          <w:sz w:val="26"/>
          <w:szCs w:val="26"/>
          <w:lang w:val="es-CO"/>
        </w:rPr>
        <w:t xml:space="preserve"> inconformidad fue radicada de forma extemporánea toda vez que la misma se interpuso el día 10 de mayo de 2021 mediante radicado2021_5336895, </w:t>
      </w:r>
      <w:r w:rsidR="00D75ACD" w:rsidRPr="004C6C18">
        <w:rPr>
          <w:rFonts w:ascii="Arial Narrow" w:hAnsi="Arial Narrow"/>
          <w:sz w:val="26"/>
          <w:szCs w:val="26"/>
          <w:lang w:val="es-CO"/>
        </w:rPr>
        <w:t xml:space="preserve">y la notificación del dictamen se surtió el 22 de abril, </w:t>
      </w:r>
      <w:r w:rsidR="00974D52" w:rsidRPr="004C6C18">
        <w:rPr>
          <w:rFonts w:ascii="Arial Narrow" w:hAnsi="Arial Narrow"/>
          <w:sz w:val="26"/>
          <w:szCs w:val="26"/>
          <w:lang w:val="es-CO"/>
        </w:rPr>
        <w:t xml:space="preserve">por lo que no procede el envío del caso a la Junta Regional de Calificación de Invalidez. </w:t>
      </w:r>
    </w:p>
    <w:p w14:paraId="3FF43529" w14:textId="77777777" w:rsidR="00D75ACD" w:rsidRPr="004C6C18" w:rsidRDefault="00D75ACD" w:rsidP="004C6C18">
      <w:pPr>
        <w:pStyle w:val="Sinespaciado"/>
        <w:spacing w:line="276" w:lineRule="auto"/>
        <w:jc w:val="both"/>
        <w:rPr>
          <w:rFonts w:ascii="Arial Narrow" w:hAnsi="Arial Narrow"/>
          <w:sz w:val="26"/>
          <w:szCs w:val="26"/>
          <w:lang w:val="es-CO"/>
        </w:rPr>
      </w:pPr>
    </w:p>
    <w:p w14:paraId="7B19D131" w14:textId="5D5A39ED" w:rsidR="00BB2ED9" w:rsidRPr="004C6C18" w:rsidRDefault="00A64485" w:rsidP="004C6C18">
      <w:pPr>
        <w:pStyle w:val="Sinespaciado"/>
        <w:spacing w:line="276" w:lineRule="auto"/>
        <w:jc w:val="both"/>
        <w:rPr>
          <w:rFonts w:ascii="Arial Narrow" w:hAnsi="Arial Narrow"/>
          <w:sz w:val="26"/>
          <w:szCs w:val="26"/>
          <w:lang w:val="es-CO"/>
        </w:rPr>
      </w:pPr>
      <w:r w:rsidRPr="004C6C18">
        <w:rPr>
          <w:rFonts w:ascii="Arial Narrow" w:hAnsi="Arial Narrow"/>
          <w:sz w:val="26"/>
          <w:szCs w:val="26"/>
          <w:lang w:val="es-CO"/>
        </w:rPr>
        <w:t xml:space="preserve">Similar información se le reiteró en oficio de </w:t>
      </w:r>
      <w:r w:rsidR="00350B79" w:rsidRPr="004C6C18">
        <w:rPr>
          <w:rFonts w:ascii="Arial Narrow" w:hAnsi="Arial Narrow"/>
          <w:sz w:val="26"/>
          <w:szCs w:val="26"/>
          <w:lang w:val="es-CO"/>
        </w:rPr>
        <w:t>16 de julio pasado</w:t>
      </w:r>
      <w:r w:rsidR="00EE444E" w:rsidRPr="004C6C18">
        <w:rPr>
          <w:rFonts w:ascii="Arial Narrow" w:hAnsi="Arial Narrow"/>
          <w:sz w:val="26"/>
          <w:szCs w:val="26"/>
          <w:lang w:val="es-CO"/>
        </w:rPr>
        <w:t xml:space="preserve"> (No. de </w:t>
      </w:r>
      <w:r w:rsidR="008C4986" w:rsidRPr="004C6C18">
        <w:rPr>
          <w:rFonts w:ascii="Arial Narrow" w:hAnsi="Arial Narrow"/>
          <w:sz w:val="26"/>
          <w:szCs w:val="26"/>
          <w:lang w:val="es-CO"/>
        </w:rPr>
        <w:t>Radicado, 2021</w:t>
      </w:r>
      <w:r w:rsidR="00EE444E" w:rsidRPr="004C6C18">
        <w:rPr>
          <w:rFonts w:ascii="Arial Narrow" w:hAnsi="Arial Narrow"/>
          <w:sz w:val="26"/>
          <w:szCs w:val="26"/>
          <w:lang w:val="es-CO"/>
        </w:rPr>
        <w:t>_7889393-2021_7953008)</w:t>
      </w:r>
      <w:r w:rsidRPr="004C6C18">
        <w:rPr>
          <w:rFonts w:ascii="Arial Narrow" w:hAnsi="Arial Narrow"/>
          <w:sz w:val="26"/>
          <w:szCs w:val="26"/>
          <w:lang w:val="es-CO"/>
        </w:rPr>
        <w:t>, sin perjuicio del cumplimiento de la orden de tutela</w:t>
      </w:r>
      <w:r w:rsidR="00A648B9" w:rsidRPr="004C6C18">
        <w:rPr>
          <w:rFonts w:ascii="Arial Narrow" w:hAnsi="Arial Narrow"/>
          <w:sz w:val="26"/>
          <w:szCs w:val="26"/>
          <w:lang w:val="es-CO"/>
        </w:rPr>
        <w:t xml:space="preserve">. Según consta en el archivo </w:t>
      </w:r>
      <w:r w:rsidR="008B1AB9" w:rsidRPr="004C6C18">
        <w:rPr>
          <w:rFonts w:ascii="Arial Narrow" w:hAnsi="Arial Narrow"/>
          <w:sz w:val="26"/>
          <w:szCs w:val="26"/>
          <w:lang w:val="es-CO"/>
        </w:rPr>
        <w:t xml:space="preserve">10 del cuaderno de segunda instancia, este oficio fue remitido por correspondencia física a la dirección </w:t>
      </w:r>
      <w:r w:rsidR="00D9406A" w:rsidRPr="004C6C18">
        <w:rPr>
          <w:rFonts w:ascii="Arial Narrow" w:hAnsi="Arial Narrow"/>
          <w:sz w:val="26"/>
          <w:szCs w:val="26"/>
          <w:lang w:val="es-CO"/>
        </w:rPr>
        <w:t>calle 11 No. 23 A - 20 Barrio El Japón de Dos</w:t>
      </w:r>
      <w:r w:rsidR="001917D5" w:rsidRPr="004C6C18">
        <w:rPr>
          <w:rFonts w:ascii="Arial Narrow" w:hAnsi="Arial Narrow"/>
          <w:sz w:val="26"/>
          <w:szCs w:val="26"/>
          <w:lang w:val="es-CO"/>
        </w:rPr>
        <w:t>q</w:t>
      </w:r>
      <w:r w:rsidR="00D9406A" w:rsidRPr="004C6C18">
        <w:rPr>
          <w:rFonts w:ascii="Arial Narrow" w:hAnsi="Arial Narrow"/>
          <w:sz w:val="26"/>
          <w:szCs w:val="26"/>
          <w:lang w:val="es-CO"/>
        </w:rPr>
        <w:t>uebradas, Risaralda, que coincide con la indicada en el formulario de radicación de la inconformidad, y el escrito de tutela.</w:t>
      </w:r>
      <w:r w:rsidR="00BB2ED9" w:rsidRPr="004C6C18">
        <w:rPr>
          <w:rStyle w:val="Refdenotaalpie"/>
          <w:rFonts w:ascii="Arial Narrow" w:hAnsi="Arial Narrow" w:cs="Open Sans"/>
          <w:sz w:val="26"/>
          <w:szCs w:val="26"/>
        </w:rPr>
        <w:footnoteReference w:id="14"/>
      </w:r>
    </w:p>
    <w:p w14:paraId="287B2D1A" w14:textId="77777777" w:rsidR="006A2C11" w:rsidRPr="004C6C18" w:rsidRDefault="006A2C11" w:rsidP="004C6C18">
      <w:pPr>
        <w:pStyle w:val="Sinespaciado"/>
        <w:spacing w:line="276" w:lineRule="auto"/>
        <w:jc w:val="both"/>
        <w:rPr>
          <w:rFonts w:ascii="Arial Narrow" w:hAnsi="Arial Narrow"/>
          <w:bCs/>
          <w:sz w:val="26"/>
          <w:szCs w:val="26"/>
        </w:rPr>
      </w:pPr>
      <w:r w:rsidRPr="004C6C18">
        <w:rPr>
          <w:rFonts w:ascii="Arial Narrow" w:hAnsi="Arial Narrow" w:cs="Open Sans"/>
          <w:sz w:val="26"/>
          <w:szCs w:val="26"/>
        </w:rPr>
        <w:t xml:space="preserve"> </w:t>
      </w:r>
    </w:p>
    <w:bookmarkEnd w:id="4"/>
    <w:p w14:paraId="4F660B14" w14:textId="12D9E217" w:rsidR="009D1003" w:rsidRPr="004C6C18" w:rsidRDefault="008529AD" w:rsidP="004C6C18">
      <w:pPr>
        <w:pStyle w:val="Sinespaciado"/>
        <w:spacing w:line="276" w:lineRule="auto"/>
        <w:jc w:val="both"/>
        <w:rPr>
          <w:rFonts w:ascii="Arial Narrow" w:hAnsi="Arial Narrow"/>
          <w:bCs/>
          <w:sz w:val="26"/>
          <w:szCs w:val="26"/>
        </w:rPr>
      </w:pPr>
      <w:r w:rsidRPr="004C6C18">
        <w:rPr>
          <w:rFonts w:ascii="Arial Narrow" w:hAnsi="Arial Narrow"/>
          <w:b/>
          <w:bCs/>
          <w:sz w:val="26"/>
          <w:szCs w:val="26"/>
        </w:rPr>
        <w:t>8.</w:t>
      </w:r>
      <w:r w:rsidRPr="004C6C18">
        <w:rPr>
          <w:rFonts w:ascii="Arial Narrow" w:hAnsi="Arial Narrow"/>
          <w:bCs/>
          <w:sz w:val="26"/>
          <w:szCs w:val="26"/>
        </w:rPr>
        <w:t xml:space="preserve"> </w:t>
      </w:r>
      <w:r w:rsidR="00BB2ED9" w:rsidRPr="004C6C18">
        <w:rPr>
          <w:rFonts w:ascii="Arial Narrow" w:hAnsi="Arial Narrow"/>
          <w:bCs/>
          <w:sz w:val="26"/>
          <w:szCs w:val="26"/>
        </w:rPr>
        <w:t xml:space="preserve">Del análisis de esas pruebas, </w:t>
      </w:r>
      <w:bookmarkStart w:id="5" w:name="_Hlk86394614"/>
      <w:r w:rsidR="00BB2ED9" w:rsidRPr="004C6C18">
        <w:rPr>
          <w:rFonts w:ascii="Arial Narrow" w:hAnsi="Arial Narrow"/>
          <w:bCs/>
          <w:sz w:val="26"/>
          <w:szCs w:val="26"/>
        </w:rPr>
        <w:t xml:space="preserve">deduce la Sala que en este caso no es procedente emitir mandato en contra de Colpensiones para que surta lo relativo al pago de honorarios y envío del expediente a la Junta Regional, tal como se ha efectuado por esta Colegiatura en otros casos, por la potísima razón de </w:t>
      </w:r>
      <w:r w:rsidR="009D1003" w:rsidRPr="004C6C18">
        <w:rPr>
          <w:rFonts w:ascii="Arial Narrow" w:hAnsi="Arial Narrow"/>
          <w:bCs/>
          <w:sz w:val="26"/>
          <w:szCs w:val="26"/>
        </w:rPr>
        <w:t>existir un supuesto fáctic</w:t>
      </w:r>
      <w:r w:rsidR="00A12EE3" w:rsidRPr="004C6C18">
        <w:rPr>
          <w:rFonts w:ascii="Arial Narrow" w:hAnsi="Arial Narrow"/>
          <w:bCs/>
          <w:sz w:val="26"/>
          <w:szCs w:val="26"/>
        </w:rPr>
        <w:t>o</w:t>
      </w:r>
      <w:r w:rsidR="009D1003" w:rsidRPr="004C6C18">
        <w:rPr>
          <w:rFonts w:ascii="Arial Narrow" w:hAnsi="Arial Narrow"/>
          <w:bCs/>
          <w:sz w:val="26"/>
          <w:szCs w:val="26"/>
        </w:rPr>
        <w:t xml:space="preserve"> de ocurrencia posterior al fallo de primer grado, que obliga decidir de otra manera.</w:t>
      </w:r>
    </w:p>
    <w:bookmarkEnd w:id="5"/>
    <w:p w14:paraId="1708BB49" w14:textId="4505AA99" w:rsidR="009D1003" w:rsidRPr="004C6C18" w:rsidRDefault="009D1003" w:rsidP="004C6C18">
      <w:pPr>
        <w:pStyle w:val="Sinespaciado"/>
        <w:spacing w:line="276" w:lineRule="auto"/>
        <w:jc w:val="both"/>
        <w:rPr>
          <w:rFonts w:ascii="Arial Narrow" w:hAnsi="Arial Narrow"/>
          <w:bCs/>
          <w:sz w:val="26"/>
          <w:szCs w:val="26"/>
          <w:highlight w:val="yellow"/>
        </w:rPr>
      </w:pPr>
    </w:p>
    <w:p w14:paraId="056E8993" w14:textId="2980F622" w:rsidR="009D1003" w:rsidRPr="004C6C18" w:rsidRDefault="009D1003" w:rsidP="004C6C18">
      <w:pPr>
        <w:pStyle w:val="Sinespaciado"/>
        <w:spacing w:line="276" w:lineRule="auto"/>
        <w:jc w:val="both"/>
        <w:rPr>
          <w:rFonts w:ascii="Arial Narrow" w:hAnsi="Arial Narrow"/>
          <w:bCs/>
          <w:sz w:val="26"/>
          <w:szCs w:val="26"/>
        </w:rPr>
      </w:pPr>
      <w:r w:rsidRPr="004C6C18">
        <w:rPr>
          <w:rFonts w:ascii="Arial Narrow" w:hAnsi="Arial Narrow"/>
          <w:bCs/>
          <w:sz w:val="26"/>
          <w:szCs w:val="26"/>
        </w:rPr>
        <w:t xml:space="preserve">En efecto, es evidente la demora en el trámite que se atribuyó a la accionada, pues radicada la inconformidad </w:t>
      </w:r>
      <w:r w:rsidR="00CB2FED" w:rsidRPr="004C6C18">
        <w:rPr>
          <w:rFonts w:ascii="Arial Narrow" w:hAnsi="Arial Narrow"/>
          <w:bCs/>
          <w:sz w:val="26"/>
          <w:szCs w:val="26"/>
        </w:rPr>
        <w:t>el 10 de mayo, a la fecha de radicación del amparo</w:t>
      </w:r>
      <w:r w:rsidRPr="004C6C18">
        <w:rPr>
          <w:rFonts w:ascii="Arial Narrow" w:hAnsi="Arial Narrow"/>
          <w:bCs/>
          <w:sz w:val="26"/>
          <w:szCs w:val="26"/>
        </w:rPr>
        <w:t xml:space="preserve"> </w:t>
      </w:r>
      <w:r w:rsidR="00372199" w:rsidRPr="004C6C18">
        <w:rPr>
          <w:rFonts w:ascii="Arial Narrow" w:hAnsi="Arial Narrow"/>
          <w:bCs/>
          <w:sz w:val="26"/>
          <w:szCs w:val="26"/>
        </w:rPr>
        <w:t xml:space="preserve">(23 de junio) aún no se había pronunciado, cuando el término legal que </w:t>
      </w:r>
      <w:r w:rsidR="00A40E1F" w:rsidRPr="004C6C18">
        <w:rPr>
          <w:rFonts w:ascii="Arial Narrow" w:hAnsi="Arial Narrow"/>
          <w:bCs/>
          <w:sz w:val="26"/>
          <w:szCs w:val="26"/>
        </w:rPr>
        <w:t>tenía</w:t>
      </w:r>
      <w:r w:rsidR="00372199" w:rsidRPr="004C6C18">
        <w:rPr>
          <w:rFonts w:ascii="Arial Narrow" w:hAnsi="Arial Narrow"/>
          <w:bCs/>
          <w:sz w:val="26"/>
          <w:szCs w:val="26"/>
        </w:rPr>
        <w:t xml:space="preserve"> para hacerlo es de cinco días (Art. 41 Ley 100 de 1993 ya citado). Luego, en principio existía la vulneración de derechos fundamentales alegada.  </w:t>
      </w:r>
    </w:p>
    <w:p w14:paraId="740476F5" w14:textId="28A1BAD9" w:rsidR="00372199" w:rsidRPr="004C6C18" w:rsidRDefault="00372199" w:rsidP="004C6C18">
      <w:pPr>
        <w:pStyle w:val="Sinespaciado"/>
        <w:spacing w:line="276" w:lineRule="auto"/>
        <w:jc w:val="both"/>
        <w:rPr>
          <w:rFonts w:ascii="Arial Narrow" w:hAnsi="Arial Narrow"/>
          <w:bCs/>
          <w:sz w:val="26"/>
          <w:szCs w:val="26"/>
        </w:rPr>
      </w:pPr>
    </w:p>
    <w:p w14:paraId="05BDB067" w14:textId="1EDE3719" w:rsidR="00B01C94" w:rsidRPr="004C6C18" w:rsidRDefault="00372199" w:rsidP="004C6C18">
      <w:pPr>
        <w:pStyle w:val="Sinespaciado"/>
        <w:spacing w:line="276" w:lineRule="auto"/>
        <w:jc w:val="both"/>
        <w:rPr>
          <w:rFonts w:ascii="Arial Narrow" w:hAnsi="Arial Narrow"/>
          <w:bCs/>
          <w:sz w:val="26"/>
          <w:szCs w:val="26"/>
        </w:rPr>
      </w:pPr>
      <w:r w:rsidRPr="004C6C18">
        <w:rPr>
          <w:rFonts w:ascii="Arial Narrow" w:hAnsi="Arial Narrow"/>
          <w:bCs/>
          <w:sz w:val="26"/>
          <w:szCs w:val="26"/>
        </w:rPr>
        <w:t xml:space="preserve">Con todo, a esta altura procesal </w:t>
      </w:r>
      <w:r w:rsidR="00E33BF8" w:rsidRPr="004C6C18">
        <w:rPr>
          <w:rFonts w:ascii="Arial Narrow" w:hAnsi="Arial Narrow"/>
          <w:bCs/>
          <w:sz w:val="26"/>
          <w:szCs w:val="26"/>
        </w:rPr>
        <w:t>debe tenerse por tramitada la petición de inconformidad y</w:t>
      </w:r>
      <w:r w:rsidR="008E1779" w:rsidRPr="004C6C18">
        <w:rPr>
          <w:rFonts w:ascii="Arial Narrow" w:hAnsi="Arial Narrow"/>
          <w:bCs/>
          <w:sz w:val="26"/>
          <w:szCs w:val="26"/>
        </w:rPr>
        <w:t xml:space="preserve">, aun cuando el resultado no fue el esperado por la actora, Colpensiones ha </w:t>
      </w:r>
      <w:r w:rsidR="00E33BF8" w:rsidRPr="004C6C18">
        <w:rPr>
          <w:rFonts w:ascii="Arial Narrow" w:hAnsi="Arial Narrow"/>
          <w:bCs/>
          <w:sz w:val="26"/>
          <w:szCs w:val="26"/>
        </w:rPr>
        <w:t>justificada la omisión de remitir el expediente a la Junta Regional de Calificación de Invalidez, pues desde el 6 de julio</w:t>
      </w:r>
      <w:r w:rsidR="00B01C94" w:rsidRPr="004C6C18">
        <w:rPr>
          <w:rFonts w:ascii="Arial Narrow" w:hAnsi="Arial Narrow"/>
          <w:bCs/>
          <w:sz w:val="26"/>
          <w:szCs w:val="26"/>
        </w:rPr>
        <w:t>, con reiteración el 16 de julio, se le informó a la interesada que su recurso se propuso en forma extemporánea, por lo que no procedía la aludida remisión.</w:t>
      </w:r>
    </w:p>
    <w:p w14:paraId="58FEBB4B" w14:textId="77777777" w:rsidR="00250B5E" w:rsidRPr="004C6C18" w:rsidRDefault="00250B5E" w:rsidP="004C6C18">
      <w:pPr>
        <w:pStyle w:val="Sinespaciado"/>
        <w:spacing w:line="276" w:lineRule="auto"/>
        <w:jc w:val="both"/>
        <w:rPr>
          <w:rFonts w:ascii="Arial Narrow" w:hAnsi="Arial Narrow"/>
          <w:bCs/>
          <w:sz w:val="26"/>
          <w:szCs w:val="26"/>
        </w:rPr>
      </w:pPr>
    </w:p>
    <w:p w14:paraId="4E6833C6" w14:textId="0DA0446A" w:rsidR="00BB2ED9" w:rsidRPr="004C6C18" w:rsidRDefault="00250B5E" w:rsidP="004C6C18">
      <w:pPr>
        <w:pStyle w:val="Sinespaciado"/>
        <w:spacing w:line="276" w:lineRule="auto"/>
        <w:jc w:val="both"/>
        <w:rPr>
          <w:rFonts w:ascii="Arial Narrow" w:hAnsi="Arial Narrow"/>
          <w:bCs/>
          <w:i/>
          <w:sz w:val="26"/>
          <w:szCs w:val="26"/>
        </w:rPr>
      </w:pPr>
      <w:r w:rsidRPr="004C6C18">
        <w:rPr>
          <w:rFonts w:ascii="Arial Narrow" w:hAnsi="Arial Narrow"/>
          <w:bCs/>
          <w:sz w:val="26"/>
          <w:szCs w:val="26"/>
        </w:rPr>
        <w:t xml:space="preserve">Tal determinación, además, luce </w:t>
      </w:r>
      <w:r w:rsidR="0014058D" w:rsidRPr="004C6C18">
        <w:rPr>
          <w:rFonts w:ascii="Arial Narrow" w:hAnsi="Arial Narrow"/>
          <w:bCs/>
          <w:sz w:val="26"/>
          <w:szCs w:val="26"/>
        </w:rPr>
        <w:t>razonable de acuerdo</w:t>
      </w:r>
      <w:r w:rsidRPr="004C6C18">
        <w:rPr>
          <w:rFonts w:ascii="Arial Narrow" w:hAnsi="Arial Narrow"/>
          <w:bCs/>
          <w:sz w:val="26"/>
          <w:szCs w:val="26"/>
        </w:rPr>
        <w:t xml:space="preserve"> con lo probado en el expediente, y el contenido del </w:t>
      </w:r>
      <w:r w:rsidR="00DE4D7A" w:rsidRPr="004C6C18">
        <w:rPr>
          <w:rFonts w:ascii="Arial Narrow" w:hAnsi="Arial Narrow"/>
          <w:bCs/>
          <w:sz w:val="26"/>
          <w:szCs w:val="26"/>
        </w:rPr>
        <w:t xml:space="preserve">artículo 142 del Decreto 019 de 2012, que modificó el 41 de la Ley 100 de 1993, </w:t>
      </w:r>
      <w:r w:rsidRPr="004C6C18">
        <w:rPr>
          <w:rFonts w:ascii="Arial Narrow" w:hAnsi="Arial Narrow"/>
          <w:bCs/>
          <w:sz w:val="26"/>
          <w:szCs w:val="26"/>
        </w:rPr>
        <w:t>lo que descarta la necesidad de intervención del juez constitucional.</w:t>
      </w:r>
    </w:p>
    <w:p w14:paraId="0E972413" w14:textId="77777777" w:rsidR="00BB2ED9" w:rsidRPr="004C6C18" w:rsidRDefault="00BB2ED9" w:rsidP="004C6C18">
      <w:pPr>
        <w:pStyle w:val="Sinespaciado"/>
        <w:spacing w:line="276" w:lineRule="auto"/>
        <w:jc w:val="both"/>
        <w:rPr>
          <w:rFonts w:ascii="Arial Narrow" w:hAnsi="Arial Narrow"/>
          <w:bCs/>
          <w:sz w:val="26"/>
          <w:szCs w:val="26"/>
        </w:rPr>
      </w:pPr>
    </w:p>
    <w:p w14:paraId="652ED282" w14:textId="2CF42C15" w:rsidR="008529AD" w:rsidRPr="004C6C18" w:rsidRDefault="000656C2" w:rsidP="004C6C18">
      <w:pPr>
        <w:pStyle w:val="Sinespaciado"/>
        <w:spacing w:line="276" w:lineRule="auto"/>
        <w:jc w:val="both"/>
        <w:rPr>
          <w:rFonts w:ascii="Arial Narrow" w:hAnsi="Arial Narrow"/>
          <w:bCs/>
          <w:sz w:val="26"/>
          <w:szCs w:val="26"/>
        </w:rPr>
      </w:pPr>
      <w:r w:rsidRPr="004C6C18">
        <w:rPr>
          <w:rFonts w:ascii="Arial Narrow" w:hAnsi="Arial Narrow"/>
          <w:b/>
          <w:sz w:val="26"/>
          <w:szCs w:val="26"/>
        </w:rPr>
        <w:t>9.</w:t>
      </w:r>
      <w:r w:rsidRPr="004C6C18">
        <w:rPr>
          <w:rFonts w:ascii="Arial Narrow" w:hAnsi="Arial Narrow"/>
          <w:bCs/>
          <w:sz w:val="26"/>
          <w:szCs w:val="26"/>
        </w:rPr>
        <w:t xml:space="preserve"> </w:t>
      </w:r>
      <w:r w:rsidR="00DE4D7A" w:rsidRPr="004C6C18">
        <w:rPr>
          <w:rFonts w:ascii="Arial Narrow" w:hAnsi="Arial Narrow"/>
          <w:bCs/>
          <w:sz w:val="26"/>
          <w:szCs w:val="26"/>
        </w:rPr>
        <w:t xml:space="preserve">Así las cosas, ante este nuevo panorama, las </w:t>
      </w:r>
      <w:r w:rsidR="008529AD" w:rsidRPr="004C6C18">
        <w:rPr>
          <w:rFonts w:ascii="Arial Narrow" w:hAnsi="Arial Narrow"/>
          <w:bCs/>
          <w:sz w:val="26"/>
          <w:szCs w:val="26"/>
        </w:rPr>
        <w:t xml:space="preserve">súplicas </w:t>
      </w:r>
      <w:r w:rsidR="00DE4D7A" w:rsidRPr="004C6C18">
        <w:rPr>
          <w:rFonts w:ascii="Arial Narrow" w:hAnsi="Arial Narrow"/>
          <w:bCs/>
          <w:sz w:val="26"/>
          <w:szCs w:val="26"/>
        </w:rPr>
        <w:t xml:space="preserve">de la demanda no podrían salir </w:t>
      </w:r>
      <w:r w:rsidR="003F1628" w:rsidRPr="004C6C18">
        <w:rPr>
          <w:rFonts w:ascii="Arial Narrow" w:hAnsi="Arial Narrow"/>
          <w:bCs/>
          <w:sz w:val="26"/>
          <w:szCs w:val="26"/>
        </w:rPr>
        <w:t>avante</w:t>
      </w:r>
      <w:r w:rsidR="00DE4D7A" w:rsidRPr="004C6C18">
        <w:rPr>
          <w:rFonts w:ascii="Arial Narrow" w:hAnsi="Arial Narrow"/>
          <w:bCs/>
          <w:sz w:val="26"/>
          <w:szCs w:val="26"/>
        </w:rPr>
        <w:t xml:space="preserve"> ante </w:t>
      </w:r>
      <w:r w:rsidR="002D6793" w:rsidRPr="004C6C18">
        <w:rPr>
          <w:rFonts w:ascii="Arial Narrow" w:hAnsi="Arial Narrow"/>
          <w:bCs/>
          <w:sz w:val="26"/>
          <w:szCs w:val="26"/>
        </w:rPr>
        <w:t>e</w:t>
      </w:r>
      <w:r w:rsidR="00DE4D7A" w:rsidRPr="004C6C18">
        <w:rPr>
          <w:rFonts w:ascii="Arial Narrow" w:hAnsi="Arial Narrow"/>
          <w:bCs/>
          <w:sz w:val="26"/>
          <w:szCs w:val="26"/>
        </w:rPr>
        <w:t>l</w:t>
      </w:r>
      <w:r w:rsidR="002D6793" w:rsidRPr="004C6C18">
        <w:rPr>
          <w:rFonts w:ascii="Arial Narrow" w:hAnsi="Arial Narrow"/>
          <w:bCs/>
          <w:sz w:val="26"/>
          <w:szCs w:val="26"/>
        </w:rPr>
        <w:t xml:space="preserve"> trámite ofrecido por Colpensiones </w:t>
      </w:r>
      <w:r w:rsidR="00DE4D7A" w:rsidRPr="004C6C18">
        <w:rPr>
          <w:rFonts w:ascii="Arial Narrow" w:hAnsi="Arial Narrow"/>
          <w:bCs/>
          <w:sz w:val="26"/>
          <w:szCs w:val="26"/>
        </w:rPr>
        <w:t xml:space="preserve">a la </w:t>
      </w:r>
      <w:r w:rsidR="002D6793" w:rsidRPr="004C6C18">
        <w:rPr>
          <w:rFonts w:ascii="Arial Narrow" w:hAnsi="Arial Narrow"/>
          <w:bCs/>
          <w:sz w:val="26"/>
          <w:szCs w:val="26"/>
        </w:rPr>
        <w:t xml:space="preserve">manifestación de </w:t>
      </w:r>
      <w:r w:rsidR="00DE4D7A" w:rsidRPr="004C6C18">
        <w:rPr>
          <w:rFonts w:ascii="Arial Narrow" w:hAnsi="Arial Narrow"/>
          <w:bCs/>
          <w:sz w:val="26"/>
          <w:szCs w:val="26"/>
        </w:rPr>
        <w:t>inconformidad.</w:t>
      </w:r>
      <w:r w:rsidR="008529AD" w:rsidRPr="004C6C18">
        <w:rPr>
          <w:rFonts w:ascii="Arial Narrow" w:hAnsi="Arial Narrow"/>
          <w:bCs/>
          <w:sz w:val="26"/>
          <w:szCs w:val="26"/>
        </w:rPr>
        <w:t xml:space="preserve"> De ma</w:t>
      </w:r>
      <w:r w:rsidR="00AB36E1" w:rsidRPr="004C6C18">
        <w:rPr>
          <w:rFonts w:ascii="Arial Narrow" w:hAnsi="Arial Narrow"/>
          <w:bCs/>
          <w:sz w:val="26"/>
          <w:szCs w:val="26"/>
        </w:rPr>
        <w:t>nera que</w:t>
      </w:r>
      <w:r w:rsidR="006E284C" w:rsidRPr="004C6C18">
        <w:rPr>
          <w:rFonts w:ascii="Arial Narrow" w:hAnsi="Arial Narrow"/>
          <w:bCs/>
          <w:sz w:val="26"/>
          <w:szCs w:val="26"/>
        </w:rPr>
        <w:t xml:space="preserve">, </w:t>
      </w:r>
      <w:r w:rsidR="00AB36E1" w:rsidRPr="004C6C18">
        <w:rPr>
          <w:rFonts w:ascii="Arial Narrow" w:hAnsi="Arial Narrow"/>
          <w:bCs/>
          <w:sz w:val="26"/>
          <w:szCs w:val="26"/>
        </w:rPr>
        <w:t>el fallo recurrido se revocará</w:t>
      </w:r>
      <w:r w:rsidR="008529AD" w:rsidRPr="004C6C18">
        <w:rPr>
          <w:rFonts w:ascii="Arial Narrow" w:hAnsi="Arial Narrow"/>
          <w:bCs/>
          <w:sz w:val="26"/>
          <w:szCs w:val="26"/>
        </w:rPr>
        <w:t xml:space="preserve"> y en su lugar se negará el amparo invocado.</w:t>
      </w:r>
    </w:p>
    <w:p w14:paraId="504EA249" w14:textId="77777777" w:rsidR="00BB2ED9" w:rsidRPr="004C6C18" w:rsidRDefault="00DE4D7A" w:rsidP="004C6C18">
      <w:pPr>
        <w:pStyle w:val="Sinespaciado"/>
        <w:spacing w:line="276" w:lineRule="auto"/>
        <w:jc w:val="both"/>
        <w:rPr>
          <w:rFonts w:ascii="Arial Narrow" w:hAnsi="Arial Narrow"/>
          <w:sz w:val="26"/>
          <w:szCs w:val="26"/>
        </w:rPr>
      </w:pPr>
      <w:r w:rsidRPr="004C6C18">
        <w:rPr>
          <w:rFonts w:ascii="Arial Narrow" w:hAnsi="Arial Narrow"/>
          <w:bCs/>
          <w:sz w:val="26"/>
          <w:szCs w:val="26"/>
        </w:rPr>
        <w:t xml:space="preserve"> </w:t>
      </w:r>
    </w:p>
    <w:p w14:paraId="73B4BB49" w14:textId="77777777" w:rsidR="00AA072B" w:rsidRPr="004C6C18" w:rsidRDefault="00AA072B" w:rsidP="004C6C18">
      <w:pPr>
        <w:pStyle w:val="Sinespaciado"/>
        <w:spacing w:line="276" w:lineRule="auto"/>
        <w:jc w:val="both"/>
        <w:rPr>
          <w:rFonts w:ascii="Arial Narrow" w:hAnsi="Arial Narrow"/>
          <w:sz w:val="26"/>
          <w:szCs w:val="26"/>
        </w:rPr>
      </w:pPr>
      <w:r w:rsidRPr="004C6C18">
        <w:rPr>
          <w:rFonts w:ascii="Arial Narrow" w:hAnsi="Arial Narrow"/>
          <w:sz w:val="26"/>
          <w:szCs w:val="26"/>
        </w:rPr>
        <w:t>Por lo expuesto, la Sala Civil Familia del Tribunal Superior de Pereira, Risaralda, administrando justicia en nombre de la República y por autoridad de la ley,</w:t>
      </w:r>
    </w:p>
    <w:p w14:paraId="7781C784" w14:textId="77777777" w:rsidR="00AA072B" w:rsidRPr="004C6C18" w:rsidRDefault="00AA072B" w:rsidP="004C6C18">
      <w:pPr>
        <w:pStyle w:val="Sinespaciado"/>
        <w:spacing w:line="276" w:lineRule="auto"/>
        <w:jc w:val="both"/>
        <w:rPr>
          <w:rFonts w:ascii="Arial Narrow" w:hAnsi="Arial Narrow"/>
          <w:sz w:val="26"/>
          <w:szCs w:val="26"/>
        </w:rPr>
      </w:pPr>
    </w:p>
    <w:p w14:paraId="48D017A7" w14:textId="77777777" w:rsidR="00AA072B" w:rsidRPr="004C6C18" w:rsidRDefault="00AA072B" w:rsidP="004C6C18">
      <w:pPr>
        <w:pStyle w:val="Sinespaciado"/>
        <w:spacing w:line="276" w:lineRule="auto"/>
        <w:jc w:val="center"/>
        <w:rPr>
          <w:rFonts w:ascii="Arial Narrow" w:hAnsi="Arial Narrow"/>
          <w:sz w:val="26"/>
          <w:szCs w:val="26"/>
        </w:rPr>
      </w:pPr>
      <w:r w:rsidRPr="004C6C18">
        <w:rPr>
          <w:rFonts w:ascii="Arial Narrow" w:hAnsi="Arial Narrow"/>
          <w:b/>
          <w:bCs/>
          <w:sz w:val="26"/>
          <w:szCs w:val="26"/>
        </w:rPr>
        <w:t>RESUELVE</w:t>
      </w:r>
    </w:p>
    <w:p w14:paraId="72282F84" w14:textId="77777777" w:rsidR="00AA072B" w:rsidRPr="004C6C18" w:rsidRDefault="00AA072B" w:rsidP="004C6C18">
      <w:pPr>
        <w:pStyle w:val="Sinespaciado"/>
        <w:spacing w:line="276" w:lineRule="auto"/>
        <w:jc w:val="center"/>
        <w:rPr>
          <w:rFonts w:ascii="Arial Narrow" w:hAnsi="Arial Narrow"/>
          <w:sz w:val="26"/>
          <w:szCs w:val="26"/>
        </w:rPr>
      </w:pPr>
    </w:p>
    <w:p w14:paraId="0AB3D098" w14:textId="7D2DD411" w:rsidR="005B78E0" w:rsidRPr="004C6C18" w:rsidRDefault="00AA072B" w:rsidP="004C6C18">
      <w:pPr>
        <w:pStyle w:val="Sinespaciado"/>
        <w:spacing w:line="276" w:lineRule="auto"/>
        <w:jc w:val="both"/>
        <w:rPr>
          <w:rFonts w:ascii="Arial Narrow" w:hAnsi="Arial Narrow"/>
          <w:sz w:val="26"/>
          <w:szCs w:val="26"/>
        </w:rPr>
      </w:pPr>
      <w:r w:rsidRPr="004C6C18">
        <w:rPr>
          <w:rFonts w:ascii="Arial Narrow" w:hAnsi="Arial Narrow" w:cs="Arial"/>
          <w:b/>
          <w:bCs/>
          <w:sz w:val="26"/>
          <w:szCs w:val="26"/>
        </w:rPr>
        <w:t xml:space="preserve">PRIMERO: </w:t>
      </w:r>
      <w:r w:rsidR="008529AD" w:rsidRPr="004C6C18">
        <w:rPr>
          <w:rFonts w:ascii="Arial Narrow" w:hAnsi="Arial Narrow"/>
          <w:sz w:val="26"/>
          <w:szCs w:val="26"/>
        </w:rPr>
        <w:t>Revocar</w:t>
      </w:r>
      <w:r w:rsidR="005B78E0" w:rsidRPr="004C6C18">
        <w:rPr>
          <w:rFonts w:ascii="Arial Narrow" w:hAnsi="Arial Narrow"/>
          <w:sz w:val="26"/>
          <w:szCs w:val="26"/>
        </w:rPr>
        <w:t xml:space="preserve"> la sentencia impugnada, de fecha y procedencia ya indicadas</w:t>
      </w:r>
      <w:r w:rsidR="000656C2" w:rsidRPr="004C6C18">
        <w:rPr>
          <w:rFonts w:ascii="Arial Narrow" w:hAnsi="Arial Narrow"/>
          <w:sz w:val="26"/>
          <w:szCs w:val="26"/>
        </w:rPr>
        <w:t>. E</w:t>
      </w:r>
      <w:r w:rsidR="008529AD" w:rsidRPr="004C6C18">
        <w:rPr>
          <w:rFonts w:ascii="Arial Narrow" w:hAnsi="Arial Narrow"/>
          <w:sz w:val="26"/>
          <w:szCs w:val="26"/>
        </w:rPr>
        <w:t>n su lugar se niega el amparo invocado.</w:t>
      </w:r>
    </w:p>
    <w:p w14:paraId="78BD5446" w14:textId="77777777" w:rsidR="003F1628" w:rsidRPr="004C6C18" w:rsidRDefault="003F1628" w:rsidP="004C6C18">
      <w:pPr>
        <w:pStyle w:val="Sinespaciado"/>
        <w:spacing w:line="276" w:lineRule="auto"/>
        <w:jc w:val="both"/>
        <w:rPr>
          <w:rFonts w:ascii="Arial Narrow" w:hAnsi="Arial Narrow"/>
          <w:sz w:val="26"/>
          <w:szCs w:val="26"/>
        </w:rPr>
      </w:pPr>
    </w:p>
    <w:p w14:paraId="2F561197" w14:textId="77777777" w:rsidR="00AA072B" w:rsidRPr="004C6C18" w:rsidRDefault="00AA072B" w:rsidP="004C6C18">
      <w:pPr>
        <w:pStyle w:val="Sinespaciado"/>
        <w:spacing w:line="276" w:lineRule="auto"/>
        <w:jc w:val="both"/>
        <w:rPr>
          <w:rFonts w:ascii="Arial Narrow" w:hAnsi="Arial Narrow" w:cs="Arial"/>
          <w:sz w:val="26"/>
          <w:szCs w:val="26"/>
        </w:rPr>
      </w:pPr>
      <w:r w:rsidRPr="004C6C18">
        <w:rPr>
          <w:rFonts w:ascii="Arial Narrow" w:hAnsi="Arial Narrow" w:cs="Arial"/>
          <w:b/>
          <w:bCs/>
          <w:sz w:val="26"/>
          <w:szCs w:val="26"/>
        </w:rPr>
        <w:t xml:space="preserve">SEGUNDO: </w:t>
      </w:r>
      <w:r w:rsidR="007A0180" w:rsidRPr="004C6C18">
        <w:rPr>
          <w:rFonts w:ascii="Arial Narrow" w:hAnsi="Arial Narrow" w:cs="Arial"/>
          <w:bCs/>
          <w:sz w:val="26"/>
          <w:szCs w:val="26"/>
        </w:rPr>
        <w:t>Notificar</w:t>
      </w:r>
      <w:r w:rsidRPr="004C6C18">
        <w:rPr>
          <w:rFonts w:ascii="Arial Narrow" w:hAnsi="Arial Narrow" w:cs="Arial"/>
          <w:sz w:val="26"/>
          <w:szCs w:val="26"/>
        </w:rPr>
        <w:t xml:space="preserve"> a las partes lo aquí resuelto en la forma más expedita y eficaz posible. Comuníquese de igual forma al Juzgado de primera instancia.</w:t>
      </w:r>
    </w:p>
    <w:p w14:paraId="13ED9471" w14:textId="77777777" w:rsidR="00AA072B" w:rsidRPr="004C6C18" w:rsidRDefault="00AA072B" w:rsidP="004C6C18">
      <w:pPr>
        <w:pStyle w:val="Sinespaciado"/>
        <w:spacing w:line="276" w:lineRule="auto"/>
        <w:jc w:val="both"/>
        <w:rPr>
          <w:rFonts w:ascii="Arial Narrow" w:hAnsi="Arial Narrow" w:cs="Arial"/>
          <w:sz w:val="26"/>
          <w:szCs w:val="26"/>
        </w:rPr>
      </w:pPr>
    </w:p>
    <w:p w14:paraId="1C646A93" w14:textId="77777777" w:rsidR="00AA072B" w:rsidRPr="004C6C18" w:rsidRDefault="00AA072B" w:rsidP="004C6C18">
      <w:pPr>
        <w:pStyle w:val="Sinespaciado"/>
        <w:spacing w:line="276" w:lineRule="auto"/>
        <w:jc w:val="both"/>
        <w:rPr>
          <w:rFonts w:ascii="Arial Narrow" w:hAnsi="Arial Narrow"/>
          <w:b/>
          <w:sz w:val="26"/>
          <w:szCs w:val="26"/>
        </w:rPr>
      </w:pPr>
      <w:r w:rsidRPr="004C6C18">
        <w:rPr>
          <w:rFonts w:ascii="Arial Narrow" w:hAnsi="Arial Narrow" w:cs="Arial"/>
          <w:b/>
          <w:bCs/>
          <w:sz w:val="26"/>
          <w:szCs w:val="26"/>
        </w:rPr>
        <w:t xml:space="preserve">TERCERO: </w:t>
      </w:r>
      <w:r w:rsidR="007A0180" w:rsidRPr="004C6C18">
        <w:rPr>
          <w:rFonts w:ascii="Arial Narrow" w:hAnsi="Arial Narrow" w:cs="Arial"/>
          <w:sz w:val="26"/>
          <w:szCs w:val="26"/>
        </w:rPr>
        <w:t>Enviar</w:t>
      </w:r>
      <w:r w:rsidRPr="004C6C18">
        <w:rPr>
          <w:rFonts w:ascii="Arial Narrow" w:hAnsi="Arial Narrow" w:cs="Arial"/>
          <w:bCs/>
          <w:sz w:val="26"/>
          <w:szCs w:val="26"/>
        </w:rPr>
        <w:t xml:space="preserve"> </w:t>
      </w:r>
      <w:r w:rsidRPr="004C6C18">
        <w:rPr>
          <w:rFonts w:ascii="Arial Narrow" w:hAnsi="Arial Narrow" w:cs="Arial"/>
          <w:sz w:val="26"/>
          <w:szCs w:val="26"/>
        </w:rPr>
        <w:t>oportunamente, el presente expediente a la Honorable Corte Constitucional para su eventual revisión</w:t>
      </w:r>
      <w:r w:rsidRPr="004C6C18">
        <w:rPr>
          <w:rFonts w:ascii="Arial Narrow" w:hAnsi="Arial Narrow"/>
          <w:sz w:val="26"/>
          <w:szCs w:val="26"/>
        </w:rPr>
        <w:t>.</w:t>
      </w:r>
    </w:p>
    <w:p w14:paraId="535953BB" w14:textId="77777777" w:rsidR="00AA072B" w:rsidRPr="004C6C18" w:rsidRDefault="00AA072B" w:rsidP="004C6C18">
      <w:pPr>
        <w:pStyle w:val="Sinespaciado"/>
        <w:spacing w:line="276" w:lineRule="auto"/>
        <w:jc w:val="both"/>
        <w:rPr>
          <w:rFonts w:ascii="Arial Narrow" w:hAnsi="Arial Narrow"/>
          <w:sz w:val="26"/>
          <w:szCs w:val="26"/>
        </w:rPr>
      </w:pPr>
    </w:p>
    <w:p w14:paraId="24EE0DF8" w14:textId="34A285BC" w:rsidR="00AA072B" w:rsidRPr="004C6C18" w:rsidRDefault="00AA072B" w:rsidP="004C6C18">
      <w:pPr>
        <w:spacing w:line="276" w:lineRule="auto"/>
        <w:ind w:right="49"/>
        <w:jc w:val="center"/>
        <w:rPr>
          <w:rFonts w:ascii="Arial Narrow" w:hAnsi="Arial Narrow"/>
          <w:b/>
          <w:iCs/>
          <w:sz w:val="26"/>
          <w:szCs w:val="26"/>
          <w:lang w:val="es-ES"/>
        </w:rPr>
      </w:pPr>
      <w:r w:rsidRPr="004C6C18">
        <w:rPr>
          <w:rFonts w:ascii="Arial Narrow" w:hAnsi="Arial Narrow"/>
          <w:b/>
          <w:iCs/>
          <w:sz w:val="26"/>
          <w:szCs w:val="26"/>
          <w:lang w:val="es-ES"/>
        </w:rPr>
        <w:t>NOTIFÍQUESE Y CÚMPLASE</w:t>
      </w:r>
    </w:p>
    <w:p w14:paraId="5B9A9F2F" w14:textId="77777777" w:rsidR="0038041A" w:rsidRPr="004C6C18" w:rsidRDefault="0038041A" w:rsidP="004C6C18">
      <w:pPr>
        <w:spacing w:line="276" w:lineRule="auto"/>
        <w:ind w:right="49"/>
        <w:jc w:val="center"/>
        <w:rPr>
          <w:rFonts w:ascii="Arial Narrow" w:hAnsi="Arial Narrow"/>
          <w:b/>
          <w:iCs/>
          <w:sz w:val="26"/>
          <w:szCs w:val="26"/>
          <w:lang w:val="es-ES"/>
        </w:rPr>
      </w:pPr>
    </w:p>
    <w:p w14:paraId="4AB1BC92" w14:textId="77777777" w:rsidR="004E2675" w:rsidRPr="004E2675" w:rsidRDefault="004E2675" w:rsidP="004E2675">
      <w:pPr>
        <w:widowControl w:val="0"/>
        <w:overflowPunct/>
        <w:autoSpaceDN/>
        <w:adjustRightInd/>
        <w:spacing w:line="276" w:lineRule="auto"/>
        <w:jc w:val="both"/>
        <w:rPr>
          <w:rFonts w:ascii="Arial Narrow" w:eastAsia="Times New Roman" w:hAnsi="Arial Narrow" w:cs="Times New Roman"/>
          <w:sz w:val="26"/>
          <w:szCs w:val="26"/>
        </w:rPr>
      </w:pPr>
      <w:r w:rsidRPr="004E2675">
        <w:rPr>
          <w:rFonts w:ascii="Arial Narrow" w:eastAsia="Times New Roman" w:hAnsi="Arial Narrow" w:cs="Times New Roman"/>
          <w:sz w:val="26"/>
          <w:szCs w:val="26"/>
        </w:rPr>
        <w:t>Los Magistrados,</w:t>
      </w:r>
    </w:p>
    <w:p w14:paraId="1F9C0934" w14:textId="77777777" w:rsidR="004E2675" w:rsidRPr="004E2675" w:rsidRDefault="004E2675" w:rsidP="004E2675">
      <w:pPr>
        <w:widowControl w:val="0"/>
        <w:overflowPunct/>
        <w:autoSpaceDN/>
        <w:adjustRightInd/>
        <w:spacing w:line="276" w:lineRule="auto"/>
        <w:jc w:val="both"/>
        <w:rPr>
          <w:rFonts w:ascii="Arial Narrow" w:eastAsia="Times New Roman" w:hAnsi="Arial Narrow" w:cs="Times New Roman"/>
          <w:sz w:val="26"/>
          <w:szCs w:val="26"/>
        </w:rPr>
      </w:pPr>
    </w:p>
    <w:p w14:paraId="4019D367" w14:textId="77777777" w:rsidR="004E2675" w:rsidRPr="004E2675" w:rsidRDefault="004E2675" w:rsidP="004E2675">
      <w:pPr>
        <w:widowControl w:val="0"/>
        <w:overflowPunct/>
        <w:autoSpaceDN/>
        <w:adjustRightInd/>
        <w:spacing w:line="276" w:lineRule="auto"/>
        <w:jc w:val="both"/>
        <w:rPr>
          <w:rFonts w:ascii="Arial Narrow" w:eastAsia="Times New Roman" w:hAnsi="Arial Narrow" w:cs="Times New Roman"/>
          <w:b/>
          <w:sz w:val="26"/>
          <w:szCs w:val="26"/>
        </w:rPr>
      </w:pPr>
    </w:p>
    <w:p w14:paraId="39CFE325" w14:textId="77777777" w:rsidR="004E2675" w:rsidRPr="004E2675" w:rsidRDefault="004E2675" w:rsidP="004E2675">
      <w:pPr>
        <w:widowControl w:val="0"/>
        <w:overflowPunct/>
        <w:autoSpaceDN/>
        <w:adjustRightInd/>
        <w:spacing w:line="276" w:lineRule="auto"/>
        <w:ind w:left="1416" w:firstLine="708"/>
        <w:jc w:val="both"/>
        <w:rPr>
          <w:rFonts w:ascii="Arial Narrow" w:eastAsia="Times New Roman" w:hAnsi="Arial Narrow" w:cs="Times New Roman"/>
          <w:b/>
          <w:sz w:val="26"/>
          <w:szCs w:val="26"/>
        </w:rPr>
      </w:pPr>
      <w:r w:rsidRPr="004E2675">
        <w:rPr>
          <w:rFonts w:ascii="Arial Narrow" w:eastAsia="Times New Roman" w:hAnsi="Arial Narrow" w:cs="Times New Roman"/>
          <w:b/>
          <w:sz w:val="26"/>
          <w:szCs w:val="26"/>
        </w:rPr>
        <w:t>CARLOS MAURICIO GARCIA BARAJAS</w:t>
      </w:r>
    </w:p>
    <w:p w14:paraId="7749DC47" w14:textId="77777777" w:rsidR="004E2675" w:rsidRPr="004E2675" w:rsidRDefault="004E2675" w:rsidP="004E26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p>
    <w:p w14:paraId="679487D3" w14:textId="77777777" w:rsidR="004E2675" w:rsidRPr="004E2675" w:rsidRDefault="004E2675" w:rsidP="004E26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p>
    <w:p w14:paraId="482BA98E" w14:textId="77777777" w:rsidR="004E2675" w:rsidRPr="004E2675" w:rsidRDefault="004E2675" w:rsidP="004E2675">
      <w:pPr>
        <w:tabs>
          <w:tab w:val="left" w:pos="0"/>
          <w:tab w:val="left" w:pos="708"/>
          <w:tab w:val="left" w:pos="1416"/>
          <w:tab w:val="left" w:pos="2124"/>
          <w:tab w:val="left" w:pos="2832"/>
          <w:tab w:val="left" w:pos="3540"/>
          <w:tab w:val="left" w:pos="4248"/>
          <w:tab w:val="left" w:pos="4956"/>
        </w:tabs>
        <w:overflowPunct/>
        <w:autoSpaceDE/>
        <w:autoSpaceDN/>
        <w:adjustRightInd/>
        <w:spacing w:line="276" w:lineRule="auto"/>
        <w:jc w:val="both"/>
        <w:rPr>
          <w:rFonts w:ascii="Arial Narrow" w:eastAsia="Times New Roman" w:hAnsi="Arial Narrow" w:cs="Times New Roman"/>
          <w:b/>
          <w:sz w:val="26"/>
          <w:szCs w:val="26"/>
          <w:lang w:val="es-CO"/>
        </w:rPr>
      </w:pPr>
    </w:p>
    <w:p w14:paraId="4E1488BF" w14:textId="3C841AB5" w:rsidR="004E2675" w:rsidRPr="004E2675" w:rsidRDefault="004E2675" w:rsidP="004E2675">
      <w:pPr>
        <w:tabs>
          <w:tab w:val="left" w:pos="708"/>
          <w:tab w:val="left" w:pos="1416"/>
          <w:tab w:val="left" w:pos="2124"/>
          <w:tab w:val="left" w:pos="2832"/>
          <w:tab w:val="left" w:pos="3540"/>
          <w:tab w:val="left" w:pos="4248"/>
          <w:tab w:val="left" w:pos="4956"/>
        </w:tabs>
        <w:overflowPunct/>
        <w:autoSpaceDE/>
        <w:autoSpaceDN/>
        <w:adjustRightInd/>
        <w:spacing w:line="276" w:lineRule="auto"/>
        <w:jc w:val="both"/>
        <w:rPr>
          <w:rFonts w:ascii="Arial Narrow" w:eastAsia="Times New Roman" w:hAnsi="Arial Narrow" w:cs="Times New Roman"/>
          <w:b/>
          <w:bCs/>
          <w:sz w:val="26"/>
          <w:szCs w:val="26"/>
          <w:lang w:val="es-CO"/>
        </w:rPr>
      </w:pPr>
      <w:r w:rsidRPr="004E2675">
        <w:rPr>
          <w:rFonts w:ascii="Arial Narrow" w:eastAsia="Times New Roman" w:hAnsi="Arial Narrow" w:cs="Times New Roman"/>
          <w:b/>
          <w:sz w:val="26"/>
          <w:szCs w:val="26"/>
          <w:lang w:val="es-CO"/>
        </w:rPr>
        <w:tab/>
      </w:r>
      <w:r w:rsidRPr="004E2675">
        <w:rPr>
          <w:rFonts w:ascii="Arial Narrow" w:eastAsia="Times New Roman" w:hAnsi="Arial Narrow" w:cs="Times New Roman"/>
          <w:b/>
          <w:sz w:val="26"/>
          <w:szCs w:val="26"/>
          <w:lang w:val="es-CO"/>
        </w:rPr>
        <w:tab/>
      </w:r>
      <w:r w:rsidRPr="004E2675">
        <w:rPr>
          <w:rFonts w:ascii="Arial Narrow" w:eastAsia="Times New Roman" w:hAnsi="Arial Narrow" w:cs="Times New Roman"/>
          <w:b/>
          <w:sz w:val="26"/>
          <w:szCs w:val="26"/>
          <w:lang w:val="es-CO"/>
        </w:rPr>
        <w:tab/>
      </w:r>
      <w:r w:rsidRPr="004C6C18">
        <w:rPr>
          <w:rFonts w:ascii="Arial Narrow" w:hAnsi="Arial Narrow"/>
          <w:b/>
          <w:bCs/>
          <w:sz w:val="26"/>
          <w:szCs w:val="26"/>
          <w:lang w:val="es-CO"/>
        </w:rPr>
        <w:t>ANGEL FRANCISCO GALVIS LUGO</w:t>
      </w:r>
    </w:p>
    <w:p w14:paraId="7291B790" w14:textId="1C2DE26F" w:rsidR="004E2675" w:rsidRPr="004E2675" w:rsidRDefault="004E2675" w:rsidP="004E2675">
      <w:pPr>
        <w:pStyle w:val="Sinespaciado"/>
        <w:spacing w:line="276" w:lineRule="auto"/>
        <w:ind w:left="1416" w:firstLine="708"/>
        <w:rPr>
          <w:rFonts w:ascii="Arial Narrow" w:hAnsi="Arial Narrow"/>
          <w:bCs/>
          <w:sz w:val="26"/>
          <w:szCs w:val="26"/>
          <w:lang w:val="es-CO"/>
        </w:rPr>
      </w:pPr>
      <w:r w:rsidRPr="004E2675">
        <w:rPr>
          <w:rFonts w:ascii="Arial Narrow" w:hAnsi="Arial Narrow"/>
          <w:bCs/>
          <w:sz w:val="26"/>
          <w:szCs w:val="26"/>
          <w:lang w:val="es-CO"/>
        </w:rPr>
        <w:t>Conjuez</w:t>
      </w:r>
    </w:p>
    <w:p w14:paraId="04CEF144" w14:textId="361F872E" w:rsidR="004E2675" w:rsidRPr="004E2675" w:rsidRDefault="004E2675" w:rsidP="004E26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p>
    <w:p w14:paraId="120A6412" w14:textId="77777777" w:rsidR="004E2675" w:rsidRPr="004E2675" w:rsidRDefault="004E2675" w:rsidP="004E26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p>
    <w:p w14:paraId="33ADBA04" w14:textId="77777777" w:rsidR="004E2675" w:rsidRPr="004E2675" w:rsidRDefault="004E2675" w:rsidP="004E26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p>
    <w:p w14:paraId="2AC5FD20" w14:textId="44D6627A" w:rsidR="004E2675" w:rsidRPr="004E2675" w:rsidRDefault="004E2675" w:rsidP="004E26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r w:rsidRPr="004E2675">
        <w:rPr>
          <w:rFonts w:ascii="Arial Narrow" w:eastAsia="Times New Roman" w:hAnsi="Arial Narrow" w:cs="Times New Roman"/>
          <w:b/>
          <w:sz w:val="26"/>
          <w:szCs w:val="26"/>
          <w:lang w:val="es-CO"/>
        </w:rPr>
        <w:tab/>
      </w:r>
      <w:r w:rsidRPr="004E2675">
        <w:rPr>
          <w:rFonts w:ascii="Arial Narrow" w:eastAsia="Times New Roman" w:hAnsi="Arial Narrow" w:cs="Times New Roman"/>
          <w:b/>
          <w:sz w:val="26"/>
          <w:szCs w:val="26"/>
          <w:lang w:val="es-CO"/>
        </w:rPr>
        <w:tab/>
      </w:r>
      <w:r w:rsidRPr="004E2675">
        <w:rPr>
          <w:rFonts w:ascii="Arial Narrow" w:eastAsia="Times New Roman" w:hAnsi="Arial Narrow" w:cs="Times New Roman"/>
          <w:b/>
          <w:sz w:val="26"/>
          <w:szCs w:val="26"/>
          <w:lang w:val="es-CO"/>
        </w:rPr>
        <w:tab/>
      </w:r>
      <w:r w:rsidRPr="004C6C18">
        <w:rPr>
          <w:rFonts w:ascii="Arial Narrow" w:hAnsi="Arial Narrow"/>
          <w:b/>
          <w:sz w:val="26"/>
          <w:szCs w:val="26"/>
          <w:lang w:val="es-CO"/>
        </w:rPr>
        <w:t>HECTOR JAIME GIRALDO DUQUE</w:t>
      </w:r>
    </w:p>
    <w:p w14:paraId="7E324796" w14:textId="27548109" w:rsidR="00C80A30" w:rsidRPr="004E2675" w:rsidRDefault="007B3D10" w:rsidP="004E2675">
      <w:pPr>
        <w:pStyle w:val="Sinespaciado"/>
        <w:spacing w:line="276" w:lineRule="auto"/>
        <w:ind w:left="1416" w:firstLine="708"/>
        <w:rPr>
          <w:rFonts w:ascii="Arial Narrow" w:hAnsi="Arial Narrow"/>
          <w:bCs/>
          <w:sz w:val="26"/>
          <w:szCs w:val="26"/>
          <w:lang w:val="es-CO"/>
        </w:rPr>
      </w:pPr>
      <w:r w:rsidRPr="004E2675">
        <w:rPr>
          <w:rFonts w:ascii="Arial Narrow" w:hAnsi="Arial Narrow"/>
          <w:bCs/>
          <w:sz w:val="26"/>
          <w:szCs w:val="26"/>
          <w:lang w:val="es-CO"/>
        </w:rPr>
        <w:t>Conjuez</w:t>
      </w:r>
    </w:p>
    <w:sectPr w:rsidR="00C80A30" w:rsidRPr="004E2675" w:rsidSect="00CB3374">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7D13E" w14:textId="77777777" w:rsidR="00377880" w:rsidRDefault="00377880" w:rsidP="003E5CA4">
      <w:r>
        <w:separator/>
      </w:r>
    </w:p>
  </w:endnote>
  <w:endnote w:type="continuationSeparator" w:id="0">
    <w:p w14:paraId="11D4B344" w14:textId="77777777" w:rsidR="00377880" w:rsidRDefault="00377880"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3815" w14:textId="77777777" w:rsidR="00377880" w:rsidRDefault="00377880" w:rsidP="003E5CA4">
      <w:r>
        <w:separator/>
      </w:r>
    </w:p>
  </w:footnote>
  <w:footnote w:type="continuationSeparator" w:id="0">
    <w:p w14:paraId="2A12A54F" w14:textId="77777777" w:rsidR="00377880" w:rsidRDefault="00377880" w:rsidP="003E5CA4">
      <w:r>
        <w:continuationSeparator/>
      </w:r>
    </w:p>
  </w:footnote>
  <w:footnote w:id="1">
    <w:p w14:paraId="43D9F5DF" w14:textId="77777777" w:rsidR="00550DE9" w:rsidRPr="00CB3374" w:rsidRDefault="00550DE9" w:rsidP="00CB3374">
      <w:pPr>
        <w:pStyle w:val="Textonotapie"/>
        <w:jc w:val="both"/>
        <w:rPr>
          <w:rFonts w:ascii="Arial" w:hAnsi="Arial" w:cs="Arial"/>
          <w:sz w:val="18"/>
          <w:szCs w:val="18"/>
        </w:rPr>
      </w:pPr>
      <w:r w:rsidRPr="00CB3374">
        <w:rPr>
          <w:rStyle w:val="Refdenotaalpie"/>
          <w:rFonts w:ascii="Arial" w:hAnsi="Arial" w:cs="Arial"/>
          <w:sz w:val="18"/>
          <w:szCs w:val="18"/>
        </w:rPr>
        <w:footnoteRef/>
      </w:r>
      <w:r w:rsidRPr="00CB3374">
        <w:rPr>
          <w:rFonts w:ascii="Arial" w:hAnsi="Arial" w:cs="Arial"/>
          <w:sz w:val="18"/>
          <w:szCs w:val="18"/>
        </w:rPr>
        <w:t xml:space="preserve"> Documento 01 del cuaderno de primera instancia.</w:t>
      </w:r>
    </w:p>
  </w:footnote>
  <w:footnote w:id="2">
    <w:p w14:paraId="1BBA4DB9" w14:textId="77777777" w:rsidR="00550DE9" w:rsidRPr="00CB3374" w:rsidRDefault="00550DE9" w:rsidP="00CB3374">
      <w:pPr>
        <w:pStyle w:val="Textonotapie"/>
        <w:jc w:val="both"/>
        <w:rPr>
          <w:rFonts w:ascii="Arial" w:hAnsi="Arial" w:cs="Arial"/>
          <w:sz w:val="18"/>
          <w:szCs w:val="18"/>
          <w:lang w:val="es-MX"/>
        </w:rPr>
      </w:pPr>
      <w:r w:rsidRPr="00CB3374">
        <w:rPr>
          <w:rStyle w:val="Refdenotaalpie"/>
          <w:rFonts w:ascii="Arial" w:hAnsi="Arial" w:cs="Arial"/>
          <w:sz w:val="18"/>
          <w:szCs w:val="18"/>
        </w:rPr>
        <w:footnoteRef/>
      </w:r>
      <w:r w:rsidRPr="00CB3374">
        <w:rPr>
          <w:rFonts w:ascii="Arial" w:hAnsi="Arial" w:cs="Arial"/>
          <w:sz w:val="18"/>
          <w:szCs w:val="18"/>
        </w:rPr>
        <w:t xml:space="preserve"> </w:t>
      </w:r>
      <w:r w:rsidRPr="00CB3374">
        <w:rPr>
          <w:rFonts w:ascii="Arial" w:hAnsi="Arial" w:cs="Arial"/>
          <w:sz w:val="18"/>
          <w:szCs w:val="18"/>
          <w:lang w:val="es-MX"/>
        </w:rPr>
        <w:t>Documento 05 del cuaderno de primera instancia.</w:t>
      </w:r>
    </w:p>
  </w:footnote>
  <w:footnote w:id="3">
    <w:p w14:paraId="55446049" w14:textId="77777777" w:rsidR="00550DE9" w:rsidRPr="00CB3374" w:rsidRDefault="00550DE9" w:rsidP="00CB3374">
      <w:pPr>
        <w:pStyle w:val="Textonotapie"/>
        <w:jc w:val="both"/>
        <w:rPr>
          <w:rFonts w:ascii="Arial" w:hAnsi="Arial" w:cs="Arial"/>
          <w:sz w:val="18"/>
          <w:szCs w:val="18"/>
          <w:lang w:val="es-CO"/>
        </w:rPr>
      </w:pPr>
      <w:r w:rsidRPr="00CB3374">
        <w:rPr>
          <w:rStyle w:val="Refdenotaalpie"/>
          <w:rFonts w:ascii="Arial" w:hAnsi="Arial" w:cs="Arial"/>
          <w:sz w:val="18"/>
          <w:szCs w:val="18"/>
        </w:rPr>
        <w:footnoteRef/>
      </w:r>
      <w:r w:rsidRPr="00CB3374">
        <w:rPr>
          <w:rFonts w:ascii="Arial" w:hAnsi="Arial" w:cs="Arial"/>
          <w:sz w:val="18"/>
          <w:szCs w:val="18"/>
        </w:rPr>
        <w:t xml:space="preserve"> </w:t>
      </w:r>
      <w:r w:rsidRPr="00CB3374">
        <w:rPr>
          <w:rFonts w:ascii="Arial" w:hAnsi="Arial" w:cs="Arial"/>
          <w:sz w:val="18"/>
          <w:szCs w:val="18"/>
          <w:lang w:val="es-CO"/>
        </w:rPr>
        <w:t>Documento 08 del cuaderno de primera instancia</w:t>
      </w:r>
    </w:p>
  </w:footnote>
  <w:footnote w:id="4">
    <w:p w14:paraId="3B2EC58F" w14:textId="77777777" w:rsidR="00550DE9" w:rsidRPr="00CB3374" w:rsidRDefault="00550DE9" w:rsidP="00CB3374">
      <w:pPr>
        <w:pStyle w:val="Textonotapie"/>
        <w:jc w:val="both"/>
        <w:rPr>
          <w:rFonts w:ascii="Arial" w:hAnsi="Arial" w:cs="Arial"/>
          <w:sz w:val="18"/>
          <w:szCs w:val="18"/>
          <w:lang w:val="es-CO"/>
        </w:rPr>
      </w:pPr>
      <w:r w:rsidRPr="00CB3374">
        <w:rPr>
          <w:rStyle w:val="Refdenotaalpie"/>
          <w:rFonts w:ascii="Arial" w:hAnsi="Arial" w:cs="Arial"/>
          <w:sz w:val="18"/>
          <w:szCs w:val="18"/>
        </w:rPr>
        <w:footnoteRef/>
      </w:r>
      <w:r w:rsidRPr="00CB3374">
        <w:rPr>
          <w:rFonts w:ascii="Arial" w:hAnsi="Arial" w:cs="Arial"/>
          <w:sz w:val="18"/>
          <w:szCs w:val="18"/>
        </w:rPr>
        <w:t xml:space="preserve"> </w:t>
      </w:r>
      <w:r w:rsidRPr="00CB3374">
        <w:rPr>
          <w:rFonts w:ascii="Arial" w:hAnsi="Arial" w:cs="Arial"/>
          <w:sz w:val="18"/>
          <w:szCs w:val="18"/>
          <w:lang w:val="es-CO"/>
        </w:rPr>
        <w:t>Documento 08 del cuaderno de primera instancia</w:t>
      </w:r>
    </w:p>
  </w:footnote>
  <w:footnote w:id="5">
    <w:p w14:paraId="0C5DCE27" w14:textId="77777777" w:rsidR="00550DE9" w:rsidRPr="00CB3374" w:rsidRDefault="00550DE9" w:rsidP="00CB3374">
      <w:pPr>
        <w:pStyle w:val="Textonotapie"/>
        <w:jc w:val="both"/>
        <w:rPr>
          <w:rFonts w:ascii="Arial" w:hAnsi="Arial" w:cs="Arial"/>
          <w:sz w:val="18"/>
          <w:szCs w:val="18"/>
          <w:lang w:val="es-MX"/>
        </w:rPr>
      </w:pPr>
      <w:r w:rsidRPr="00CB3374">
        <w:rPr>
          <w:rStyle w:val="Refdenotaalpie"/>
          <w:rFonts w:ascii="Arial" w:hAnsi="Arial" w:cs="Arial"/>
          <w:sz w:val="18"/>
          <w:szCs w:val="18"/>
        </w:rPr>
        <w:footnoteRef/>
      </w:r>
      <w:r w:rsidRPr="00CB3374">
        <w:rPr>
          <w:rFonts w:ascii="Arial" w:hAnsi="Arial" w:cs="Arial"/>
          <w:sz w:val="18"/>
          <w:szCs w:val="18"/>
        </w:rPr>
        <w:t xml:space="preserve"> </w:t>
      </w:r>
      <w:r w:rsidRPr="00CB3374">
        <w:rPr>
          <w:rFonts w:ascii="Arial" w:hAnsi="Arial" w:cs="Arial"/>
          <w:sz w:val="18"/>
          <w:szCs w:val="18"/>
          <w:lang w:val="es-MX"/>
        </w:rPr>
        <w:t>Documento 14 del cuaderno de primera instancia.</w:t>
      </w:r>
    </w:p>
  </w:footnote>
  <w:footnote w:id="6">
    <w:p w14:paraId="05BA616C" w14:textId="77777777" w:rsidR="00550DE9" w:rsidRPr="00CB3374" w:rsidRDefault="00550DE9" w:rsidP="00CB3374">
      <w:pPr>
        <w:pStyle w:val="Textonotapie"/>
        <w:jc w:val="both"/>
        <w:rPr>
          <w:rFonts w:ascii="Arial" w:hAnsi="Arial" w:cs="Arial"/>
          <w:sz w:val="18"/>
          <w:szCs w:val="18"/>
          <w:lang w:val="es-MX"/>
        </w:rPr>
      </w:pPr>
      <w:r w:rsidRPr="00CB3374">
        <w:rPr>
          <w:rStyle w:val="Refdenotaalpie"/>
          <w:rFonts w:ascii="Arial" w:hAnsi="Arial" w:cs="Arial"/>
          <w:sz w:val="18"/>
          <w:szCs w:val="18"/>
        </w:rPr>
        <w:footnoteRef/>
      </w:r>
      <w:r w:rsidRPr="00CB3374">
        <w:rPr>
          <w:rFonts w:ascii="Arial" w:hAnsi="Arial" w:cs="Arial"/>
          <w:sz w:val="18"/>
          <w:szCs w:val="18"/>
        </w:rPr>
        <w:t xml:space="preserve"> </w:t>
      </w:r>
      <w:r w:rsidRPr="00CB3374">
        <w:rPr>
          <w:rFonts w:ascii="Arial" w:hAnsi="Arial" w:cs="Arial"/>
          <w:sz w:val="18"/>
          <w:szCs w:val="18"/>
          <w:lang w:val="es-MX"/>
        </w:rPr>
        <w:t>Documento 23 del cuaderno de primera instancia.</w:t>
      </w:r>
    </w:p>
  </w:footnote>
  <w:footnote w:id="7">
    <w:p w14:paraId="5A382900" w14:textId="77777777" w:rsidR="00550DE9" w:rsidRPr="00CB3374" w:rsidRDefault="00550DE9" w:rsidP="00CB3374">
      <w:pPr>
        <w:pStyle w:val="Textonotapie"/>
        <w:jc w:val="both"/>
        <w:rPr>
          <w:rFonts w:ascii="Arial" w:hAnsi="Arial" w:cs="Arial"/>
          <w:sz w:val="18"/>
          <w:szCs w:val="18"/>
          <w:lang w:val="es-MX"/>
        </w:rPr>
      </w:pPr>
      <w:r w:rsidRPr="00CB3374">
        <w:rPr>
          <w:rStyle w:val="Refdenotaalpie"/>
          <w:rFonts w:ascii="Arial" w:hAnsi="Arial" w:cs="Arial"/>
          <w:sz w:val="18"/>
          <w:szCs w:val="18"/>
        </w:rPr>
        <w:footnoteRef/>
      </w:r>
      <w:r w:rsidRPr="00CB3374">
        <w:rPr>
          <w:rFonts w:ascii="Arial" w:hAnsi="Arial" w:cs="Arial"/>
          <w:sz w:val="18"/>
          <w:szCs w:val="18"/>
        </w:rPr>
        <w:t xml:space="preserve"> </w:t>
      </w:r>
      <w:r w:rsidRPr="00CB3374">
        <w:rPr>
          <w:rFonts w:ascii="Arial" w:hAnsi="Arial" w:cs="Arial"/>
          <w:sz w:val="18"/>
          <w:szCs w:val="18"/>
          <w:lang w:val="es-MX"/>
        </w:rPr>
        <w:t>Documento 08 del cuaderno de primera instancia.</w:t>
      </w:r>
    </w:p>
  </w:footnote>
  <w:footnote w:id="8">
    <w:p w14:paraId="3789CAC1" w14:textId="77777777" w:rsidR="00550DE9" w:rsidRPr="00CB3374" w:rsidRDefault="00550DE9" w:rsidP="00CB3374">
      <w:pPr>
        <w:pStyle w:val="Textonotapie"/>
        <w:jc w:val="both"/>
        <w:rPr>
          <w:rFonts w:ascii="Arial" w:hAnsi="Arial" w:cs="Arial"/>
          <w:sz w:val="18"/>
          <w:szCs w:val="18"/>
          <w:lang w:val="es-CO"/>
        </w:rPr>
      </w:pPr>
      <w:r w:rsidRPr="00CB3374">
        <w:rPr>
          <w:rStyle w:val="Refdenotaalpie"/>
          <w:rFonts w:ascii="Arial" w:hAnsi="Arial" w:cs="Arial"/>
          <w:sz w:val="18"/>
          <w:szCs w:val="18"/>
        </w:rPr>
        <w:footnoteRef/>
      </w:r>
      <w:r w:rsidRPr="00CB3374">
        <w:rPr>
          <w:rFonts w:ascii="Arial" w:hAnsi="Arial" w:cs="Arial"/>
          <w:sz w:val="18"/>
          <w:szCs w:val="18"/>
        </w:rPr>
        <w:t xml:space="preserve"> Artículo 2o. del Código Procesal del Trabajo y de la Seguridad Social, modificado por el artículo 2º de la Ley 712 de 2001.</w:t>
      </w:r>
    </w:p>
  </w:footnote>
  <w:footnote w:id="9">
    <w:p w14:paraId="3C341B37" w14:textId="4915B097" w:rsidR="00550DE9" w:rsidRPr="00CB3374" w:rsidRDefault="00550DE9" w:rsidP="00CB3374">
      <w:pPr>
        <w:pStyle w:val="Textonotapie"/>
        <w:jc w:val="both"/>
        <w:rPr>
          <w:rFonts w:ascii="Arial" w:hAnsi="Arial" w:cs="Arial"/>
          <w:sz w:val="18"/>
          <w:szCs w:val="18"/>
        </w:rPr>
      </w:pPr>
      <w:r w:rsidRPr="00CB3374">
        <w:rPr>
          <w:rStyle w:val="Refdenotaalpie"/>
          <w:rFonts w:ascii="Arial" w:hAnsi="Arial" w:cs="Arial"/>
          <w:sz w:val="18"/>
          <w:szCs w:val="18"/>
        </w:rPr>
        <w:footnoteRef/>
      </w:r>
      <w:r w:rsidRPr="00CB3374">
        <w:rPr>
          <w:rFonts w:ascii="Arial" w:hAnsi="Arial" w:cs="Arial"/>
          <w:sz w:val="18"/>
          <w:szCs w:val="18"/>
        </w:rPr>
        <w:t xml:space="preserve"> </w:t>
      </w:r>
      <w:proofErr w:type="spellStart"/>
      <w:r w:rsidRPr="00CB3374">
        <w:rPr>
          <w:rFonts w:ascii="Arial" w:hAnsi="Arial" w:cs="Arial"/>
          <w:sz w:val="18"/>
          <w:szCs w:val="18"/>
        </w:rPr>
        <w:t>Cfr</w:t>
      </w:r>
      <w:proofErr w:type="spellEnd"/>
      <w:r w:rsidRPr="00CB3374">
        <w:rPr>
          <w:rFonts w:ascii="Arial" w:hAnsi="Arial" w:cs="Arial"/>
          <w:sz w:val="18"/>
          <w:szCs w:val="18"/>
        </w:rPr>
        <w:t>: Sentencia: TSP. ST2-0147-2021 de 13 de mayo de 2021, radicado 66001310300220210005801. Sentencia: TSP. ST2-0148-2021 de la misma fecha, radicado 66001310300220210005001; Sentencia TSP. ST2-0148-2021 de 24 de mayo de 2021, radicado 66001310300220210005001; Sentencia TSP. ST2-0166-2021 de 10 de junio de 2021, radicado 66001312100120211002701; Sentencia: TSP. ST2-0173-2021 de 16 de junio de 2021, radicado 66001311000320210013801; Sentencia: TSP. ST2-0186-2021 de 18 de junio de 2021, radicado 66001312100120211003301; Sentencia: TSP. ST2-0187-2021 de 18 de junio de 2021, radicado 66001312100120211003401</w:t>
      </w:r>
      <w:r w:rsidR="00B5658B" w:rsidRPr="00CB3374">
        <w:rPr>
          <w:rFonts w:ascii="Arial" w:hAnsi="Arial" w:cs="Arial"/>
          <w:sz w:val="18"/>
          <w:szCs w:val="18"/>
        </w:rPr>
        <w:t>; Sentencia: TSP. ST2-0258-2021 de 18 de agosto de 2021, radicado 66001311000120210018501</w:t>
      </w:r>
      <w:r w:rsidR="00A234A4" w:rsidRPr="00CB3374">
        <w:rPr>
          <w:rFonts w:ascii="Arial" w:hAnsi="Arial" w:cs="Arial"/>
          <w:sz w:val="18"/>
          <w:szCs w:val="18"/>
        </w:rPr>
        <w:t>; Sentencia: TSP. ST2-0277-2021 de 01 de septiembre de 2021, radicado 66001310300320210012201.</w:t>
      </w:r>
    </w:p>
  </w:footnote>
  <w:footnote w:id="10">
    <w:p w14:paraId="3604E34C" w14:textId="77777777" w:rsidR="00550DE9" w:rsidRPr="00CB3374" w:rsidRDefault="00550DE9" w:rsidP="00CB3374">
      <w:pPr>
        <w:pStyle w:val="Textonotapie"/>
        <w:rPr>
          <w:rFonts w:ascii="Arial" w:hAnsi="Arial" w:cs="Arial"/>
          <w:sz w:val="18"/>
          <w:szCs w:val="18"/>
        </w:rPr>
      </w:pPr>
      <w:r w:rsidRPr="00CB3374">
        <w:rPr>
          <w:rStyle w:val="Refdenotaalpie"/>
          <w:rFonts w:ascii="Arial" w:hAnsi="Arial" w:cs="Arial"/>
          <w:sz w:val="18"/>
          <w:szCs w:val="18"/>
        </w:rPr>
        <w:footnoteRef/>
      </w:r>
      <w:r w:rsidRPr="00CB3374">
        <w:rPr>
          <w:rFonts w:ascii="Arial" w:hAnsi="Arial" w:cs="Arial"/>
          <w:sz w:val="18"/>
          <w:szCs w:val="18"/>
        </w:rPr>
        <w:t xml:space="preserve"> Archivo 09</w:t>
      </w:r>
      <w:r w:rsidRPr="00CB3374">
        <w:rPr>
          <w:rFonts w:ascii="Arial" w:hAnsi="Arial" w:cs="Arial"/>
          <w:sz w:val="18"/>
          <w:szCs w:val="18"/>
          <w:lang w:val="es-MX"/>
        </w:rPr>
        <w:t xml:space="preserve"> del cuaderno de primera instancia.</w:t>
      </w:r>
    </w:p>
  </w:footnote>
  <w:footnote w:id="11">
    <w:p w14:paraId="7490BE09" w14:textId="77777777" w:rsidR="00550DE9" w:rsidRPr="00CB3374" w:rsidRDefault="00550DE9" w:rsidP="00CB3374">
      <w:pPr>
        <w:pStyle w:val="Textonotapie"/>
        <w:jc w:val="both"/>
        <w:rPr>
          <w:rFonts w:ascii="Arial" w:hAnsi="Arial" w:cs="Arial"/>
          <w:sz w:val="18"/>
          <w:szCs w:val="18"/>
          <w:lang w:val="es-MX"/>
        </w:rPr>
      </w:pPr>
      <w:r w:rsidRPr="00CB3374">
        <w:rPr>
          <w:rStyle w:val="Refdenotaalpie"/>
          <w:rFonts w:ascii="Arial" w:hAnsi="Arial" w:cs="Arial"/>
          <w:sz w:val="18"/>
          <w:szCs w:val="18"/>
        </w:rPr>
        <w:footnoteRef/>
      </w:r>
      <w:r w:rsidRPr="00CB3374">
        <w:rPr>
          <w:rFonts w:ascii="Arial" w:hAnsi="Arial" w:cs="Arial"/>
          <w:sz w:val="18"/>
          <w:szCs w:val="18"/>
        </w:rPr>
        <w:t xml:space="preserve"> Archivos 10 y 11</w:t>
      </w:r>
      <w:r w:rsidRPr="00CB3374">
        <w:rPr>
          <w:rFonts w:ascii="Arial" w:hAnsi="Arial" w:cs="Arial"/>
          <w:sz w:val="18"/>
          <w:szCs w:val="18"/>
          <w:lang w:val="es-MX"/>
        </w:rPr>
        <w:t xml:space="preserve"> del cuaderno de primera instancia.</w:t>
      </w:r>
    </w:p>
  </w:footnote>
  <w:footnote w:id="12">
    <w:p w14:paraId="6FD760E5" w14:textId="77777777" w:rsidR="00550DE9" w:rsidRPr="00CB3374" w:rsidRDefault="00550DE9" w:rsidP="00CB3374">
      <w:pPr>
        <w:pStyle w:val="Textonotapie"/>
        <w:jc w:val="both"/>
        <w:rPr>
          <w:rFonts w:ascii="Arial" w:hAnsi="Arial" w:cs="Arial"/>
          <w:sz w:val="18"/>
          <w:szCs w:val="18"/>
          <w:lang w:val="es-MX"/>
        </w:rPr>
      </w:pPr>
      <w:r w:rsidRPr="00CB3374">
        <w:rPr>
          <w:rStyle w:val="Refdenotaalpie"/>
          <w:rFonts w:ascii="Arial" w:hAnsi="Arial" w:cs="Arial"/>
          <w:sz w:val="18"/>
          <w:szCs w:val="18"/>
        </w:rPr>
        <w:footnoteRef/>
      </w:r>
      <w:r w:rsidRPr="00CB3374">
        <w:rPr>
          <w:rFonts w:ascii="Arial" w:hAnsi="Arial" w:cs="Arial"/>
          <w:sz w:val="18"/>
          <w:szCs w:val="18"/>
        </w:rPr>
        <w:t xml:space="preserve"> Archivo </w:t>
      </w:r>
      <w:r w:rsidRPr="00CB3374">
        <w:rPr>
          <w:rFonts w:ascii="Arial" w:hAnsi="Arial" w:cs="Arial"/>
          <w:sz w:val="18"/>
          <w:szCs w:val="18"/>
          <w:lang w:val="es-MX"/>
        </w:rPr>
        <w:t>18 del cuaderno de primera instancia.</w:t>
      </w:r>
    </w:p>
  </w:footnote>
  <w:footnote w:id="13">
    <w:p w14:paraId="1FE4BF9E" w14:textId="225240C7" w:rsidR="00C74C35" w:rsidRPr="00CB3374" w:rsidRDefault="00C74C35" w:rsidP="00CB3374">
      <w:pPr>
        <w:pStyle w:val="Textonotapie"/>
        <w:rPr>
          <w:rFonts w:ascii="Arial" w:hAnsi="Arial" w:cs="Arial"/>
          <w:sz w:val="18"/>
          <w:szCs w:val="18"/>
        </w:rPr>
      </w:pPr>
      <w:r w:rsidRPr="00CB3374">
        <w:rPr>
          <w:rStyle w:val="Refdenotaalpie"/>
          <w:rFonts w:ascii="Arial" w:hAnsi="Arial" w:cs="Arial"/>
          <w:sz w:val="18"/>
          <w:szCs w:val="18"/>
        </w:rPr>
        <w:footnoteRef/>
      </w:r>
      <w:r w:rsidRPr="00CB3374">
        <w:rPr>
          <w:rFonts w:ascii="Arial" w:hAnsi="Arial" w:cs="Arial"/>
          <w:sz w:val="18"/>
          <w:szCs w:val="18"/>
        </w:rPr>
        <w:t xml:space="preserve"> </w:t>
      </w:r>
      <w:r w:rsidR="007F750D" w:rsidRPr="00CB3374">
        <w:rPr>
          <w:rFonts w:ascii="Arial" w:hAnsi="Arial" w:cs="Arial"/>
          <w:sz w:val="18"/>
          <w:szCs w:val="18"/>
        </w:rPr>
        <w:t>Archivo 17 del cuaderno de primera instancia.</w:t>
      </w:r>
    </w:p>
  </w:footnote>
  <w:footnote w:id="14">
    <w:p w14:paraId="34AD1453" w14:textId="77777777" w:rsidR="00550DE9" w:rsidRPr="00CB3374" w:rsidRDefault="00550DE9" w:rsidP="00CB3374">
      <w:pPr>
        <w:pStyle w:val="Textonotapie"/>
        <w:jc w:val="both"/>
        <w:rPr>
          <w:rFonts w:ascii="Arial" w:hAnsi="Arial" w:cs="Arial"/>
          <w:sz w:val="18"/>
          <w:szCs w:val="18"/>
          <w:lang w:val="es-MX"/>
        </w:rPr>
      </w:pPr>
      <w:r w:rsidRPr="00CB3374">
        <w:rPr>
          <w:rStyle w:val="Refdenotaalpie"/>
          <w:rFonts w:ascii="Arial" w:hAnsi="Arial" w:cs="Arial"/>
          <w:sz w:val="18"/>
          <w:szCs w:val="18"/>
        </w:rPr>
        <w:footnoteRef/>
      </w:r>
      <w:r w:rsidRPr="00CB3374">
        <w:rPr>
          <w:rFonts w:ascii="Arial" w:hAnsi="Arial" w:cs="Arial"/>
          <w:sz w:val="18"/>
          <w:szCs w:val="18"/>
        </w:rPr>
        <w:t xml:space="preserve"> Archivos 09 y 10</w:t>
      </w:r>
      <w:r w:rsidRPr="00CB3374">
        <w:rPr>
          <w:rFonts w:ascii="Arial" w:hAnsi="Arial" w:cs="Arial"/>
          <w:sz w:val="18"/>
          <w:szCs w:val="18"/>
          <w:lang w:val="es-MX"/>
        </w:rPr>
        <w:t xml:space="preserve"> del cuaderno de segunda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FDEC" w14:textId="5DDC6AD8" w:rsidR="00550DE9" w:rsidRPr="00CB3374" w:rsidRDefault="00CB3374" w:rsidP="00CB3374">
    <w:pPr>
      <w:pStyle w:val="Encabezado"/>
      <w:jc w:val="both"/>
      <w:rPr>
        <w:rFonts w:ascii="Arial" w:eastAsiaTheme="minorHAnsi" w:hAnsi="Arial" w:cs="Arial"/>
        <w:bCs/>
        <w:sz w:val="18"/>
        <w:szCs w:val="18"/>
        <w:lang w:val="es-CO" w:eastAsia="en-US"/>
      </w:rPr>
    </w:pPr>
    <w:r w:rsidRPr="00CB3374">
      <w:rPr>
        <w:rFonts w:ascii="Arial" w:hAnsi="Arial" w:cs="Arial"/>
        <w:sz w:val="18"/>
        <w:szCs w:val="18"/>
      </w:rPr>
      <w:t>Acción de tutela</w:t>
    </w:r>
    <w:r w:rsidR="00550DE9" w:rsidRPr="00CB3374">
      <w:rPr>
        <w:rFonts w:ascii="Arial" w:hAnsi="Arial" w:cs="Arial"/>
        <w:bCs/>
        <w:sz w:val="18"/>
        <w:szCs w:val="18"/>
      </w:rPr>
      <w:t xml:space="preserve"> (</w:t>
    </w:r>
    <w:r w:rsidRPr="00CB3374">
      <w:rPr>
        <w:rFonts w:ascii="Arial" w:hAnsi="Arial" w:cs="Arial"/>
        <w:bCs/>
        <w:sz w:val="18"/>
        <w:szCs w:val="18"/>
      </w:rPr>
      <w:t>Segunda instancia</w:t>
    </w:r>
    <w:r w:rsidR="00550DE9" w:rsidRPr="00CB3374">
      <w:rPr>
        <w:rFonts w:ascii="Arial" w:hAnsi="Arial" w:cs="Arial"/>
        <w:bCs/>
        <w:sz w:val="18"/>
        <w:szCs w:val="18"/>
      </w:rPr>
      <w:t>)</w:t>
    </w:r>
  </w:p>
  <w:p w14:paraId="45F90CA4" w14:textId="77777777" w:rsidR="00550DE9" w:rsidRPr="00CB3374" w:rsidRDefault="00550DE9" w:rsidP="00CB3374">
    <w:pPr>
      <w:pStyle w:val="Default"/>
      <w:jc w:val="both"/>
      <w:rPr>
        <w:rFonts w:ascii="Arial" w:hAnsi="Arial" w:cs="Arial"/>
        <w:sz w:val="18"/>
        <w:szCs w:val="18"/>
      </w:rPr>
    </w:pPr>
    <w:r w:rsidRPr="00CB3374">
      <w:rPr>
        <w:rFonts w:ascii="Arial" w:hAnsi="Arial" w:cs="Arial"/>
        <w:bCs/>
        <w:sz w:val="18"/>
        <w:szCs w:val="18"/>
        <w:lang w:val="es-MX"/>
      </w:rPr>
      <w:t>RAD. ÚNICO: 66170310300120210011201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11091"/>
    <w:rsid w:val="0001120A"/>
    <w:rsid w:val="0001153F"/>
    <w:rsid w:val="00014D8D"/>
    <w:rsid w:val="000208BD"/>
    <w:rsid w:val="0003203E"/>
    <w:rsid w:val="00032A23"/>
    <w:rsid w:val="000425C3"/>
    <w:rsid w:val="00045407"/>
    <w:rsid w:val="00052159"/>
    <w:rsid w:val="00062DD0"/>
    <w:rsid w:val="000656C2"/>
    <w:rsid w:val="00082FC7"/>
    <w:rsid w:val="00085079"/>
    <w:rsid w:val="000922A8"/>
    <w:rsid w:val="00093EAF"/>
    <w:rsid w:val="000B20A5"/>
    <w:rsid w:val="000B22DE"/>
    <w:rsid w:val="000B48E5"/>
    <w:rsid w:val="000B7A5F"/>
    <w:rsid w:val="000B7B58"/>
    <w:rsid w:val="000C774D"/>
    <w:rsid w:val="000D0AE3"/>
    <w:rsid w:val="000D3109"/>
    <w:rsid w:val="000D4372"/>
    <w:rsid w:val="000E0D8E"/>
    <w:rsid w:val="000E3191"/>
    <w:rsid w:val="000E6BBD"/>
    <w:rsid w:val="000F2F20"/>
    <w:rsid w:val="0011089F"/>
    <w:rsid w:val="00112281"/>
    <w:rsid w:val="00114B0B"/>
    <w:rsid w:val="001170B6"/>
    <w:rsid w:val="00117106"/>
    <w:rsid w:val="00121B99"/>
    <w:rsid w:val="00123CA5"/>
    <w:rsid w:val="001319CE"/>
    <w:rsid w:val="001359CF"/>
    <w:rsid w:val="0014058D"/>
    <w:rsid w:val="0014337D"/>
    <w:rsid w:val="001478E0"/>
    <w:rsid w:val="001522CB"/>
    <w:rsid w:val="00153B2D"/>
    <w:rsid w:val="00156663"/>
    <w:rsid w:val="00164E60"/>
    <w:rsid w:val="001901CE"/>
    <w:rsid w:val="001917D5"/>
    <w:rsid w:val="00194865"/>
    <w:rsid w:val="00195629"/>
    <w:rsid w:val="00196C16"/>
    <w:rsid w:val="001B7A9D"/>
    <w:rsid w:val="001C3DA2"/>
    <w:rsid w:val="001C5B0A"/>
    <w:rsid w:val="001C65DD"/>
    <w:rsid w:val="001D051A"/>
    <w:rsid w:val="001F3A57"/>
    <w:rsid w:val="001F4DC7"/>
    <w:rsid w:val="001F6037"/>
    <w:rsid w:val="0020118C"/>
    <w:rsid w:val="002034D8"/>
    <w:rsid w:val="00215781"/>
    <w:rsid w:val="00221C90"/>
    <w:rsid w:val="00224965"/>
    <w:rsid w:val="002277DE"/>
    <w:rsid w:val="00230760"/>
    <w:rsid w:val="002343D6"/>
    <w:rsid w:val="0023538F"/>
    <w:rsid w:val="00242785"/>
    <w:rsid w:val="0024660E"/>
    <w:rsid w:val="0024678B"/>
    <w:rsid w:val="00246BF7"/>
    <w:rsid w:val="00250B5E"/>
    <w:rsid w:val="00252E74"/>
    <w:rsid w:val="0026707A"/>
    <w:rsid w:val="002704C4"/>
    <w:rsid w:val="00270D2C"/>
    <w:rsid w:val="00273009"/>
    <w:rsid w:val="00274193"/>
    <w:rsid w:val="002754E5"/>
    <w:rsid w:val="0028460F"/>
    <w:rsid w:val="00291999"/>
    <w:rsid w:val="00292BF7"/>
    <w:rsid w:val="002A4D07"/>
    <w:rsid w:val="002D17A2"/>
    <w:rsid w:val="002D26D1"/>
    <w:rsid w:val="002D2E60"/>
    <w:rsid w:val="002D5CFF"/>
    <w:rsid w:val="002D6793"/>
    <w:rsid w:val="002E65E1"/>
    <w:rsid w:val="002E66D2"/>
    <w:rsid w:val="002E6C54"/>
    <w:rsid w:val="00310687"/>
    <w:rsid w:val="0031566C"/>
    <w:rsid w:val="00331E50"/>
    <w:rsid w:val="0033285B"/>
    <w:rsid w:val="00334249"/>
    <w:rsid w:val="003376F6"/>
    <w:rsid w:val="00340D60"/>
    <w:rsid w:val="00347A77"/>
    <w:rsid w:val="00347DE3"/>
    <w:rsid w:val="00350B79"/>
    <w:rsid w:val="00352C0E"/>
    <w:rsid w:val="00357B49"/>
    <w:rsid w:val="0036015B"/>
    <w:rsid w:val="00361E94"/>
    <w:rsid w:val="003643B1"/>
    <w:rsid w:val="0036648D"/>
    <w:rsid w:val="00367367"/>
    <w:rsid w:val="00372199"/>
    <w:rsid w:val="00373259"/>
    <w:rsid w:val="003775C1"/>
    <w:rsid w:val="00377880"/>
    <w:rsid w:val="0038041A"/>
    <w:rsid w:val="00391E0B"/>
    <w:rsid w:val="003B1273"/>
    <w:rsid w:val="003B541E"/>
    <w:rsid w:val="003C2C3D"/>
    <w:rsid w:val="003C573A"/>
    <w:rsid w:val="003D02D6"/>
    <w:rsid w:val="003D20D9"/>
    <w:rsid w:val="003D4440"/>
    <w:rsid w:val="003E1A84"/>
    <w:rsid w:val="003E5A42"/>
    <w:rsid w:val="003E5CA4"/>
    <w:rsid w:val="003F1628"/>
    <w:rsid w:val="004040FF"/>
    <w:rsid w:val="00406328"/>
    <w:rsid w:val="004103D9"/>
    <w:rsid w:val="00412A0A"/>
    <w:rsid w:val="00432710"/>
    <w:rsid w:val="00433A88"/>
    <w:rsid w:val="00443A35"/>
    <w:rsid w:val="0044767E"/>
    <w:rsid w:val="00462425"/>
    <w:rsid w:val="00474A20"/>
    <w:rsid w:val="004762AA"/>
    <w:rsid w:val="00490F96"/>
    <w:rsid w:val="0049377F"/>
    <w:rsid w:val="00493D38"/>
    <w:rsid w:val="004A0C30"/>
    <w:rsid w:val="004A26BA"/>
    <w:rsid w:val="004A5817"/>
    <w:rsid w:val="004A7288"/>
    <w:rsid w:val="004A7FE4"/>
    <w:rsid w:val="004B2EF2"/>
    <w:rsid w:val="004C1404"/>
    <w:rsid w:val="004C6C18"/>
    <w:rsid w:val="004D4F4F"/>
    <w:rsid w:val="004D74FD"/>
    <w:rsid w:val="004E2675"/>
    <w:rsid w:val="004E4C39"/>
    <w:rsid w:val="004E533F"/>
    <w:rsid w:val="004E6996"/>
    <w:rsid w:val="00504C5A"/>
    <w:rsid w:val="0050639F"/>
    <w:rsid w:val="00514855"/>
    <w:rsid w:val="00515E89"/>
    <w:rsid w:val="005171C6"/>
    <w:rsid w:val="0052261A"/>
    <w:rsid w:val="00532337"/>
    <w:rsid w:val="00534180"/>
    <w:rsid w:val="00535CED"/>
    <w:rsid w:val="005444A5"/>
    <w:rsid w:val="00550DE9"/>
    <w:rsid w:val="00557B13"/>
    <w:rsid w:val="005675F9"/>
    <w:rsid w:val="0057374F"/>
    <w:rsid w:val="00574E59"/>
    <w:rsid w:val="0057719E"/>
    <w:rsid w:val="00582C8B"/>
    <w:rsid w:val="00583BF7"/>
    <w:rsid w:val="005871D5"/>
    <w:rsid w:val="00587CE0"/>
    <w:rsid w:val="0059460F"/>
    <w:rsid w:val="005A3563"/>
    <w:rsid w:val="005A3F17"/>
    <w:rsid w:val="005A4C96"/>
    <w:rsid w:val="005A6495"/>
    <w:rsid w:val="005B01D3"/>
    <w:rsid w:val="005B78E0"/>
    <w:rsid w:val="005C4D1B"/>
    <w:rsid w:val="005D3EA4"/>
    <w:rsid w:val="005E17E1"/>
    <w:rsid w:val="005E3017"/>
    <w:rsid w:val="005E66B2"/>
    <w:rsid w:val="005F0C16"/>
    <w:rsid w:val="005F42D1"/>
    <w:rsid w:val="006147F2"/>
    <w:rsid w:val="00615A3D"/>
    <w:rsid w:val="00630FE7"/>
    <w:rsid w:val="00634F41"/>
    <w:rsid w:val="006410F3"/>
    <w:rsid w:val="0065570A"/>
    <w:rsid w:val="00655B6C"/>
    <w:rsid w:val="00662221"/>
    <w:rsid w:val="00662732"/>
    <w:rsid w:val="0066284A"/>
    <w:rsid w:val="00675153"/>
    <w:rsid w:val="00682180"/>
    <w:rsid w:val="00685504"/>
    <w:rsid w:val="00687B0F"/>
    <w:rsid w:val="00687BFF"/>
    <w:rsid w:val="00691035"/>
    <w:rsid w:val="00694C9F"/>
    <w:rsid w:val="0069552C"/>
    <w:rsid w:val="006A0766"/>
    <w:rsid w:val="006A2C11"/>
    <w:rsid w:val="006A4B01"/>
    <w:rsid w:val="006A792B"/>
    <w:rsid w:val="006B0A3C"/>
    <w:rsid w:val="006B2753"/>
    <w:rsid w:val="006B785E"/>
    <w:rsid w:val="006C4291"/>
    <w:rsid w:val="006C6B11"/>
    <w:rsid w:val="006D4CD1"/>
    <w:rsid w:val="006D77DD"/>
    <w:rsid w:val="006E0038"/>
    <w:rsid w:val="006E049C"/>
    <w:rsid w:val="006E284C"/>
    <w:rsid w:val="006F5C2C"/>
    <w:rsid w:val="007023FE"/>
    <w:rsid w:val="00703240"/>
    <w:rsid w:val="007141F6"/>
    <w:rsid w:val="00717702"/>
    <w:rsid w:val="00721332"/>
    <w:rsid w:val="00722D01"/>
    <w:rsid w:val="007232A7"/>
    <w:rsid w:val="00733399"/>
    <w:rsid w:val="00736921"/>
    <w:rsid w:val="007535BE"/>
    <w:rsid w:val="00757D7C"/>
    <w:rsid w:val="00770B53"/>
    <w:rsid w:val="007735BF"/>
    <w:rsid w:val="00773AFD"/>
    <w:rsid w:val="007814A3"/>
    <w:rsid w:val="007839D0"/>
    <w:rsid w:val="00784EA3"/>
    <w:rsid w:val="00786A03"/>
    <w:rsid w:val="0079052F"/>
    <w:rsid w:val="0079072C"/>
    <w:rsid w:val="00792C99"/>
    <w:rsid w:val="007A0180"/>
    <w:rsid w:val="007A3C8B"/>
    <w:rsid w:val="007A3CCB"/>
    <w:rsid w:val="007A43B3"/>
    <w:rsid w:val="007A4BD3"/>
    <w:rsid w:val="007A4D06"/>
    <w:rsid w:val="007B39BA"/>
    <w:rsid w:val="007B3D10"/>
    <w:rsid w:val="007B6490"/>
    <w:rsid w:val="007B6A98"/>
    <w:rsid w:val="007C0F5F"/>
    <w:rsid w:val="007C2600"/>
    <w:rsid w:val="007C3D98"/>
    <w:rsid w:val="007C7F7F"/>
    <w:rsid w:val="007D2411"/>
    <w:rsid w:val="007D356F"/>
    <w:rsid w:val="007D4BDD"/>
    <w:rsid w:val="007D709F"/>
    <w:rsid w:val="007E2497"/>
    <w:rsid w:val="007E54BA"/>
    <w:rsid w:val="007E5A77"/>
    <w:rsid w:val="007F3B31"/>
    <w:rsid w:val="007F750D"/>
    <w:rsid w:val="0081239A"/>
    <w:rsid w:val="00813758"/>
    <w:rsid w:val="008221D2"/>
    <w:rsid w:val="0082230D"/>
    <w:rsid w:val="0082372E"/>
    <w:rsid w:val="008357CF"/>
    <w:rsid w:val="008364ED"/>
    <w:rsid w:val="008529AD"/>
    <w:rsid w:val="00857146"/>
    <w:rsid w:val="00863D76"/>
    <w:rsid w:val="008717AA"/>
    <w:rsid w:val="008735A3"/>
    <w:rsid w:val="00874898"/>
    <w:rsid w:val="008804FC"/>
    <w:rsid w:val="008849C8"/>
    <w:rsid w:val="00890A4F"/>
    <w:rsid w:val="008A0296"/>
    <w:rsid w:val="008A1F7A"/>
    <w:rsid w:val="008A35CF"/>
    <w:rsid w:val="008A3D5C"/>
    <w:rsid w:val="008A68BC"/>
    <w:rsid w:val="008A6B7B"/>
    <w:rsid w:val="008B1AB9"/>
    <w:rsid w:val="008B7506"/>
    <w:rsid w:val="008C4986"/>
    <w:rsid w:val="008D1630"/>
    <w:rsid w:val="008D37CB"/>
    <w:rsid w:val="008D3D3F"/>
    <w:rsid w:val="008D6921"/>
    <w:rsid w:val="008E1779"/>
    <w:rsid w:val="008E2C35"/>
    <w:rsid w:val="008E422B"/>
    <w:rsid w:val="008F08F0"/>
    <w:rsid w:val="008F3C02"/>
    <w:rsid w:val="008F6EC9"/>
    <w:rsid w:val="009018E2"/>
    <w:rsid w:val="00911B3A"/>
    <w:rsid w:val="00915B6A"/>
    <w:rsid w:val="00921722"/>
    <w:rsid w:val="0092277F"/>
    <w:rsid w:val="00924753"/>
    <w:rsid w:val="00936CE4"/>
    <w:rsid w:val="00941C0A"/>
    <w:rsid w:val="00947C24"/>
    <w:rsid w:val="00963567"/>
    <w:rsid w:val="00973F13"/>
    <w:rsid w:val="00974D52"/>
    <w:rsid w:val="00975E82"/>
    <w:rsid w:val="00990E5E"/>
    <w:rsid w:val="00995658"/>
    <w:rsid w:val="009A0CDD"/>
    <w:rsid w:val="009B108B"/>
    <w:rsid w:val="009B1238"/>
    <w:rsid w:val="009B3E86"/>
    <w:rsid w:val="009B5B74"/>
    <w:rsid w:val="009B5E31"/>
    <w:rsid w:val="009B75BD"/>
    <w:rsid w:val="009D1003"/>
    <w:rsid w:val="009D5259"/>
    <w:rsid w:val="009E4D45"/>
    <w:rsid w:val="009E5D2E"/>
    <w:rsid w:val="009F0838"/>
    <w:rsid w:val="009F4054"/>
    <w:rsid w:val="009F5DBF"/>
    <w:rsid w:val="009F78FF"/>
    <w:rsid w:val="009F7EF5"/>
    <w:rsid w:val="00A101F4"/>
    <w:rsid w:val="00A12EE3"/>
    <w:rsid w:val="00A16AE2"/>
    <w:rsid w:val="00A234A4"/>
    <w:rsid w:val="00A25559"/>
    <w:rsid w:val="00A31807"/>
    <w:rsid w:val="00A327F0"/>
    <w:rsid w:val="00A40E1F"/>
    <w:rsid w:val="00A52D03"/>
    <w:rsid w:val="00A55A7B"/>
    <w:rsid w:val="00A56F11"/>
    <w:rsid w:val="00A573A6"/>
    <w:rsid w:val="00A64485"/>
    <w:rsid w:val="00A648B9"/>
    <w:rsid w:val="00A8039F"/>
    <w:rsid w:val="00A94428"/>
    <w:rsid w:val="00A95D39"/>
    <w:rsid w:val="00A97740"/>
    <w:rsid w:val="00AA072B"/>
    <w:rsid w:val="00AA188F"/>
    <w:rsid w:val="00AB36E1"/>
    <w:rsid w:val="00AB4BB4"/>
    <w:rsid w:val="00AC011A"/>
    <w:rsid w:val="00AC06AA"/>
    <w:rsid w:val="00AC236F"/>
    <w:rsid w:val="00AD2D8F"/>
    <w:rsid w:val="00AD3B1A"/>
    <w:rsid w:val="00AE2308"/>
    <w:rsid w:val="00AE60D4"/>
    <w:rsid w:val="00AE6849"/>
    <w:rsid w:val="00AF1D41"/>
    <w:rsid w:val="00AF634B"/>
    <w:rsid w:val="00B01C94"/>
    <w:rsid w:val="00B06141"/>
    <w:rsid w:val="00B10DE5"/>
    <w:rsid w:val="00B12C03"/>
    <w:rsid w:val="00B16F0B"/>
    <w:rsid w:val="00B22D30"/>
    <w:rsid w:val="00B23289"/>
    <w:rsid w:val="00B52903"/>
    <w:rsid w:val="00B5658B"/>
    <w:rsid w:val="00B6129B"/>
    <w:rsid w:val="00B612D9"/>
    <w:rsid w:val="00B61F18"/>
    <w:rsid w:val="00B71F60"/>
    <w:rsid w:val="00B723A6"/>
    <w:rsid w:val="00B87AB9"/>
    <w:rsid w:val="00B9535D"/>
    <w:rsid w:val="00BA038A"/>
    <w:rsid w:val="00BA3B38"/>
    <w:rsid w:val="00BB2ED9"/>
    <w:rsid w:val="00BC3F8B"/>
    <w:rsid w:val="00BD2612"/>
    <w:rsid w:val="00BE10EB"/>
    <w:rsid w:val="00BE2BCF"/>
    <w:rsid w:val="00BE620A"/>
    <w:rsid w:val="00C00C15"/>
    <w:rsid w:val="00C05BFA"/>
    <w:rsid w:val="00C14E62"/>
    <w:rsid w:val="00C1507A"/>
    <w:rsid w:val="00C16519"/>
    <w:rsid w:val="00C22766"/>
    <w:rsid w:val="00C2444A"/>
    <w:rsid w:val="00C24FD3"/>
    <w:rsid w:val="00C259DA"/>
    <w:rsid w:val="00C3498A"/>
    <w:rsid w:val="00C4080A"/>
    <w:rsid w:val="00C41583"/>
    <w:rsid w:val="00C46184"/>
    <w:rsid w:val="00C525AA"/>
    <w:rsid w:val="00C55F50"/>
    <w:rsid w:val="00C72205"/>
    <w:rsid w:val="00C746CF"/>
    <w:rsid w:val="00C74C35"/>
    <w:rsid w:val="00C80A30"/>
    <w:rsid w:val="00C90494"/>
    <w:rsid w:val="00CB01E8"/>
    <w:rsid w:val="00CB0EF3"/>
    <w:rsid w:val="00CB2A4D"/>
    <w:rsid w:val="00CB2FED"/>
    <w:rsid w:val="00CB3374"/>
    <w:rsid w:val="00CC6CB6"/>
    <w:rsid w:val="00CD206E"/>
    <w:rsid w:val="00CD38B2"/>
    <w:rsid w:val="00CE002F"/>
    <w:rsid w:val="00CE0375"/>
    <w:rsid w:val="00CF0834"/>
    <w:rsid w:val="00CF0E26"/>
    <w:rsid w:val="00CF6D82"/>
    <w:rsid w:val="00D00925"/>
    <w:rsid w:val="00D00B7E"/>
    <w:rsid w:val="00D01B49"/>
    <w:rsid w:val="00D060D5"/>
    <w:rsid w:val="00D16DAA"/>
    <w:rsid w:val="00D174AE"/>
    <w:rsid w:val="00D22D19"/>
    <w:rsid w:val="00D33310"/>
    <w:rsid w:val="00D3345B"/>
    <w:rsid w:val="00D4046A"/>
    <w:rsid w:val="00D42C60"/>
    <w:rsid w:val="00D57999"/>
    <w:rsid w:val="00D60FC3"/>
    <w:rsid w:val="00D6619E"/>
    <w:rsid w:val="00D70BA3"/>
    <w:rsid w:val="00D70F2C"/>
    <w:rsid w:val="00D75ACD"/>
    <w:rsid w:val="00D81D9D"/>
    <w:rsid w:val="00D85C40"/>
    <w:rsid w:val="00D87FFB"/>
    <w:rsid w:val="00D9406A"/>
    <w:rsid w:val="00D974B1"/>
    <w:rsid w:val="00DA2673"/>
    <w:rsid w:val="00DA539C"/>
    <w:rsid w:val="00DB3139"/>
    <w:rsid w:val="00DB6857"/>
    <w:rsid w:val="00DB69C2"/>
    <w:rsid w:val="00DB7976"/>
    <w:rsid w:val="00DC04A3"/>
    <w:rsid w:val="00DC5687"/>
    <w:rsid w:val="00DD2D4A"/>
    <w:rsid w:val="00DD4764"/>
    <w:rsid w:val="00DE4D7A"/>
    <w:rsid w:val="00DE6C10"/>
    <w:rsid w:val="00DE7978"/>
    <w:rsid w:val="00DF171F"/>
    <w:rsid w:val="00DF5534"/>
    <w:rsid w:val="00E110ED"/>
    <w:rsid w:val="00E14C6B"/>
    <w:rsid w:val="00E158E5"/>
    <w:rsid w:val="00E15D2D"/>
    <w:rsid w:val="00E16C0B"/>
    <w:rsid w:val="00E26814"/>
    <w:rsid w:val="00E33BF8"/>
    <w:rsid w:val="00E34A8F"/>
    <w:rsid w:val="00E409D2"/>
    <w:rsid w:val="00E434D7"/>
    <w:rsid w:val="00E4362D"/>
    <w:rsid w:val="00E473D4"/>
    <w:rsid w:val="00E51F19"/>
    <w:rsid w:val="00E5454E"/>
    <w:rsid w:val="00E60C5E"/>
    <w:rsid w:val="00E703EC"/>
    <w:rsid w:val="00E70CFA"/>
    <w:rsid w:val="00E733CD"/>
    <w:rsid w:val="00E76685"/>
    <w:rsid w:val="00E776B2"/>
    <w:rsid w:val="00E87398"/>
    <w:rsid w:val="00E87EE6"/>
    <w:rsid w:val="00E87FD8"/>
    <w:rsid w:val="00E944B3"/>
    <w:rsid w:val="00E94C92"/>
    <w:rsid w:val="00E97EA7"/>
    <w:rsid w:val="00EA0150"/>
    <w:rsid w:val="00EA1819"/>
    <w:rsid w:val="00EA20C5"/>
    <w:rsid w:val="00EA2116"/>
    <w:rsid w:val="00EA360B"/>
    <w:rsid w:val="00ED768D"/>
    <w:rsid w:val="00EE444E"/>
    <w:rsid w:val="00EF130B"/>
    <w:rsid w:val="00F0547D"/>
    <w:rsid w:val="00F07591"/>
    <w:rsid w:val="00F30EE8"/>
    <w:rsid w:val="00F54053"/>
    <w:rsid w:val="00F55A89"/>
    <w:rsid w:val="00F563DA"/>
    <w:rsid w:val="00F6158D"/>
    <w:rsid w:val="00F63909"/>
    <w:rsid w:val="00F65E96"/>
    <w:rsid w:val="00F73D22"/>
    <w:rsid w:val="00F868B6"/>
    <w:rsid w:val="00F87909"/>
    <w:rsid w:val="00F95ABC"/>
    <w:rsid w:val="00F95CF2"/>
    <w:rsid w:val="00FA2C48"/>
    <w:rsid w:val="00FA6779"/>
    <w:rsid w:val="00FB57BA"/>
    <w:rsid w:val="00FC75E2"/>
    <w:rsid w:val="00FD6666"/>
    <w:rsid w:val="00FE2098"/>
    <w:rsid w:val="00FE244D"/>
    <w:rsid w:val="00FE4CD6"/>
    <w:rsid w:val="00FE72A3"/>
    <w:rsid w:val="00FF0680"/>
    <w:rsid w:val="00FF18B2"/>
    <w:rsid w:val="00FF1EB2"/>
    <w:rsid w:val="00FF42C5"/>
    <w:rsid w:val="0D812528"/>
    <w:rsid w:val="16FE8ACE"/>
    <w:rsid w:val="1E634BDD"/>
    <w:rsid w:val="3272A596"/>
    <w:rsid w:val="3C3276AA"/>
    <w:rsid w:val="4052CC69"/>
    <w:rsid w:val="4CEBD475"/>
    <w:rsid w:val="715A5F0C"/>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0F633"/>
  <w15:docId w15:val="{0AC8656C-7F26-440A-8E2D-5EAC7B86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082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5469C0-B724-4B8B-8BAC-C0CC68E2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2504</Words>
  <Characters>13776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74</cp:revision>
  <dcterms:created xsi:type="dcterms:W3CDTF">2021-08-25T14:44:00Z</dcterms:created>
  <dcterms:modified xsi:type="dcterms:W3CDTF">2021-10-29T15:16:00Z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