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02532" w14:textId="77777777" w:rsidR="00C92586" w:rsidRPr="008A290B" w:rsidRDefault="00C92586" w:rsidP="00C9258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29FB261" w14:textId="77777777" w:rsidR="00C92586" w:rsidRDefault="00C92586" w:rsidP="00C92586">
      <w:pPr>
        <w:jc w:val="both"/>
        <w:rPr>
          <w:rFonts w:ascii="Arial" w:hAnsi="Arial" w:cs="Arial"/>
          <w:lang w:val="es-419"/>
        </w:rPr>
      </w:pPr>
    </w:p>
    <w:p w14:paraId="138AE418" w14:textId="3AA8878C" w:rsidR="00C92586" w:rsidRPr="00E32969" w:rsidRDefault="00AA049A" w:rsidP="00C92586">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SEGURIDAD SOCIAL / DERECHO DE PETICIÓN / CALIFICACIÓN DE PÉRDIDA DE CAPACIDAD LABORAL / PROCEDENCIA EXCEPCIONAL DE LA TUTELA / IMPUGNACIÓN DEL DICTAMEN / OMISIÓN DE TRÁMITE POR FALTA DE FIRMA EN EL PODER / INADMISIBILIDAD DE TAL EXIGENCIA / NOTIFICACIÓN DE LA RESPUESTA AL DERECHO DE PETICIÓN.</w:t>
      </w:r>
    </w:p>
    <w:p w14:paraId="525D30AE" w14:textId="77777777" w:rsidR="00C92586" w:rsidRPr="00E32969" w:rsidRDefault="00C92586" w:rsidP="00C92586">
      <w:pPr>
        <w:jc w:val="both"/>
        <w:rPr>
          <w:rFonts w:ascii="Arial" w:hAnsi="Arial" w:cs="Arial"/>
          <w:lang w:val="es-419"/>
        </w:rPr>
      </w:pPr>
    </w:p>
    <w:p w14:paraId="3B446F96" w14:textId="7F0F1F9B" w:rsidR="007F57AE" w:rsidRPr="007F57AE" w:rsidRDefault="007F57AE" w:rsidP="007F57AE">
      <w:pPr>
        <w:jc w:val="both"/>
        <w:rPr>
          <w:rFonts w:ascii="Arial" w:hAnsi="Arial" w:cs="Arial"/>
          <w:lang w:val="es-419"/>
        </w:rPr>
      </w:pPr>
      <w:r w:rsidRPr="007F57AE">
        <w:rPr>
          <w:rFonts w:ascii="Arial" w:hAnsi="Arial" w:cs="Arial"/>
          <w:lang w:val="es-419"/>
        </w:rPr>
        <w:t xml:space="preserve">… </w:t>
      </w:r>
      <w:r w:rsidR="00A92C79" w:rsidRPr="00A92C79">
        <w:rPr>
          <w:rFonts w:ascii="Arial" w:hAnsi="Arial" w:cs="Arial"/>
          <w:lang w:val="es-419"/>
        </w:rPr>
        <w:t>la queja constitucional se plantea contra Colpensiones por la demora presentada en el trámite a la inconformidad del accionante contra su dictamen médico laboral, y no dar respuesta a la petición de información radicada el 21 de enero del presente año</w:t>
      </w:r>
      <w:r w:rsidRPr="007F57AE">
        <w:rPr>
          <w:rFonts w:ascii="Arial" w:hAnsi="Arial" w:cs="Arial"/>
          <w:lang w:val="es-419"/>
        </w:rPr>
        <w:t>…</w:t>
      </w:r>
    </w:p>
    <w:p w14:paraId="4B799ABE" w14:textId="77777777" w:rsidR="007F57AE" w:rsidRPr="007F57AE" w:rsidRDefault="007F57AE" w:rsidP="007F57AE">
      <w:pPr>
        <w:jc w:val="both"/>
        <w:rPr>
          <w:rFonts w:ascii="Arial" w:hAnsi="Arial" w:cs="Arial"/>
          <w:lang w:val="es-419"/>
        </w:rPr>
      </w:pPr>
    </w:p>
    <w:p w14:paraId="13324F48" w14:textId="2A008316" w:rsidR="007F57AE" w:rsidRPr="007F57AE" w:rsidRDefault="00D93F9F" w:rsidP="007F57AE">
      <w:pPr>
        <w:jc w:val="both"/>
        <w:rPr>
          <w:rFonts w:ascii="Arial" w:hAnsi="Arial" w:cs="Arial"/>
          <w:lang w:val="es-419"/>
        </w:rPr>
      </w:pPr>
      <w:r w:rsidRPr="00D93F9F">
        <w:rPr>
          <w:rFonts w:ascii="Arial" w:hAnsi="Arial" w:cs="Arial"/>
          <w:lang w:val="es-419"/>
        </w:rPr>
        <w:t>En lo relacionado con la pretensión de ordenar el pago de los honorarios a favor de la Junta Regional de Calificación de Invalidez y remitir el correspondiente comprobante, esta Colegiatura en múltiples pronunciamientos ha dejado sentado que, si bien un conflicto frente a la determinación de pérdida de capacidad laboral es un asunto que corresponde conocer a la jurisdicción ordinaria laboral, lo cierto es que ese mecanismo de defensa no se torna idóneo ni eficaz para resolver la problemática concreta que se plantea en estos eventos, que no es otra que poner de presente una omisión o demora en el procedimiento administrativo atribuible al fondo de pensiones, consistente en pagar el monto de los honorarios de la Junta, a su cargo según el artículo 17 de la Ley 1562 de 2012</w:t>
      </w:r>
      <w:r>
        <w:rPr>
          <w:rFonts w:ascii="Arial" w:hAnsi="Arial" w:cs="Arial"/>
          <w:lang w:val="es-419"/>
        </w:rPr>
        <w:t>…</w:t>
      </w:r>
    </w:p>
    <w:p w14:paraId="0C1831FC" w14:textId="77777777" w:rsidR="007F57AE" w:rsidRPr="007F57AE" w:rsidRDefault="007F57AE" w:rsidP="007F57AE">
      <w:pPr>
        <w:jc w:val="both"/>
        <w:rPr>
          <w:rFonts w:ascii="Arial" w:hAnsi="Arial" w:cs="Arial"/>
          <w:lang w:val="es-419"/>
        </w:rPr>
      </w:pPr>
    </w:p>
    <w:p w14:paraId="5C215362" w14:textId="73D09BF6" w:rsidR="00C92586" w:rsidRPr="00E32969" w:rsidRDefault="00664C76" w:rsidP="007F57AE">
      <w:pPr>
        <w:jc w:val="both"/>
        <w:rPr>
          <w:rFonts w:ascii="Arial" w:hAnsi="Arial" w:cs="Arial"/>
          <w:lang w:val="es-419"/>
        </w:rPr>
      </w:pPr>
      <w:r w:rsidRPr="00664C76">
        <w:rPr>
          <w:rFonts w:ascii="Arial" w:hAnsi="Arial" w:cs="Arial"/>
          <w:lang w:val="es-419"/>
        </w:rPr>
        <w:t>Dilucidado lo anterior, de entrada debe descartarse la existencia de un hecho superado como lo entendió la a quo, frente a la petición radicada el 21 de enero de 2021</w:t>
      </w:r>
      <w:r>
        <w:rPr>
          <w:rFonts w:ascii="Arial" w:hAnsi="Arial" w:cs="Arial"/>
          <w:lang w:val="es-419"/>
        </w:rPr>
        <w:t>…</w:t>
      </w:r>
      <w:r w:rsidRPr="00664C76">
        <w:rPr>
          <w:rFonts w:ascii="Arial" w:hAnsi="Arial" w:cs="Arial"/>
          <w:lang w:val="es-419"/>
        </w:rPr>
        <w:t xml:space="preserve"> En efecto, no existe prueba que demuestre que el oficio del 28 de enero de este año, por medio del cual la Directora de Medicina Laboral de Colpensiones pone en conocimiento la situación surgida a partir de la falta de firma del poder para actuar</w:t>
      </w:r>
      <w:r>
        <w:rPr>
          <w:rFonts w:ascii="Arial" w:hAnsi="Arial" w:cs="Arial"/>
          <w:lang w:val="es-419"/>
        </w:rPr>
        <w:t>…</w:t>
      </w:r>
      <w:r w:rsidRPr="00664C76">
        <w:rPr>
          <w:rFonts w:ascii="Arial" w:hAnsi="Arial" w:cs="Arial"/>
          <w:lang w:val="es-419"/>
        </w:rPr>
        <w:t>, haya sido efectivamente notificado al interesado</w:t>
      </w:r>
      <w:r>
        <w:rPr>
          <w:rFonts w:ascii="Arial" w:hAnsi="Arial" w:cs="Arial"/>
          <w:lang w:val="es-419"/>
        </w:rPr>
        <w:t>…</w:t>
      </w:r>
    </w:p>
    <w:p w14:paraId="0588BE15" w14:textId="77777777" w:rsidR="00C92586" w:rsidRPr="00E32969" w:rsidRDefault="00C92586" w:rsidP="00C92586">
      <w:pPr>
        <w:jc w:val="both"/>
        <w:rPr>
          <w:rFonts w:ascii="Arial" w:hAnsi="Arial" w:cs="Arial"/>
          <w:lang w:val="es-419"/>
        </w:rPr>
      </w:pPr>
    </w:p>
    <w:p w14:paraId="69F0D92F" w14:textId="163A96FE" w:rsidR="00C92586" w:rsidRDefault="00A86F7C" w:rsidP="00C92586">
      <w:pPr>
        <w:jc w:val="both"/>
        <w:rPr>
          <w:rFonts w:ascii="Arial" w:hAnsi="Arial" w:cs="Arial"/>
          <w:lang w:val="es-419"/>
        </w:rPr>
      </w:pPr>
      <w:r w:rsidRPr="00A86F7C">
        <w:rPr>
          <w:rFonts w:ascii="Arial" w:hAnsi="Arial" w:cs="Arial"/>
          <w:lang w:val="es-419"/>
        </w:rPr>
        <w:t>Analizados los argumentos que plantea la accionada para justificar la demora en ese trámite (el poder concedido por el actor para adelantar el trámite administrativo carece de firma de aceptación por parte del apoderado), la verdad es que resultan inadmisibles desde una óptica constitucional</w:t>
      </w:r>
      <w:r>
        <w:rPr>
          <w:rFonts w:ascii="Arial" w:hAnsi="Arial" w:cs="Arial"/>
          <w:lang w:val="es-419"/>
        </w:rPr>
        <w:t>.</w:t>
      </w:r>
    </w:p>
    <w:p w14:paraId="57C8CAB2" w14:textId="77777777" w:rsidR="00C92586" w:rsidRDefault="00C92586" w:rsidP="00C92586">
      <w:pPr>
        <w:jc w:val="both"/>
        <w:rPr>
          <w:rFonts w:ascii="Arial" w:hAnsi="Arial" w:cs="Arial"/>
          <w:lang w:val="es-419"/>
        </w:rPr>
      </w:pPr>
    </w:p>
    <w:p w14:paraId="4D14FAB6" w14:textId="3DE2BE14" w:rsidR="00C92586" w:rsidRPr="00E32969" w:rsidRDefault="00E23A67" w:rsidP="00C92586">
      <w:pPr>
        <w:jc w:val="both"/>
        <w:rPr>
          <w:rFonts w:ascii="Arial" w:hAnsi="Arial" w:cs="Arial"/>
          <w:lang w:val="es-419"/>
        </w:rPr>
      </w:pPr>
      <w:r w:rsidRPr="00E23A67">
        <w:rPr>
          <w:rFonts w:ascii="Arial" w:hAnsi="Arial" w:cs="Arial"/>
          <w:lang w:val="es-419"/>
        </w:rPr>
        <w:t>Esa postura de Colpensiones no luce razonable pues, aunque el poder carezca de firma del apoderado, lo cierto es que éste radicó la inconformidad frente al dictamen médico laboral, luego la aceptación operó en forma tácita</w:t>
      </w:r>
      <w:r>
        <w:rPr>
          <w:rFonts w:ascii="Arial" w:hAnsi="Arial" w:cs="Arial"/>
          <w:lang w:val="es-419"/>
        </w:rPr>
        <w:t>…</w:t>
      </w:r>
    </w:p>
    <w:p w14:paraId="38E2EF1C" w14:textId="77777777" w:rsidR="00C92586" w:rsidRDefault="00C92586" w:rsidP="00C92586">
      <w:pPr>
        <w:jc w:val="both"/>
        <w:rPr>
          <w:rFonts w:ascii="Arial" w:hAnsi="Arial" w:cs="Arial"/>
        </w:rPr>
      </w:pPr>
    </w:p>
    <w:p w14:paraId="74FBDA96" w14:textId="77777777" w:rsidR="00C92586" w:rsidRDefault="00C92586" w:rsidP="00C92586">
      <w:pPr>
        <w:jc w:val="both"/>
        <w:rPr>
          <w:rFonts w:ascii="Arial" w:hAnsi="Arial" w:cs="Arial"/>
        </w:rPr>
      </w:pPr>
    </w:p>
    <w:p w14:paraId="7CFDAF63" w14:textId="77777777" w:rsidR="00C92586" w:rsidRDefault="00C92586" w:rsidP="00C92586">
      <w:pPr>
        <w:jc w:val="both"/>
        <w:rPr>
          <w:rFonts w:ascii="Arial" w:hAnsi="Arial" w:cs="Arial"/>
        </w:rPr>
      </w:pPr>
    </w:p>
    <w:bookmarkEnd w:id="0"/>
    <w:p w14:paraId="52F38B42" w14:textId="77777777" w:rsidR="7E8B33B9" w:rsidRPr="000B513A" w:rsidRDefault="008D1630" w:rsidP="000B513A">
      <w:pPr>
        <w:spacing w:line="276" w:lineRule="auto"/>
        <w:jc w:val="center"/>
        <w:rPr>
          <w:rFonts w:ascii="Arial Narrow" w:hAnsi="Arial Narrow"/>
          <w:b/>
          <w:sz w:val="26"/>
          <w:szCs w:val="26"/>
        </w:rPr>
      </w:pPr>
      <w:r w:rsidRPr="000B513A">
        <w:rPr>
          <w:rFonts w:ascii="Arial Narrow" w:hAnsi="Arial Narrow"/>
          <w:b/>
          <w:sz w:val="26"/>
          <w:szCs w:val="26"/>
        </w:rPr>
        <w:t>REPÚBLICA DE COLOMBIA</w:t>
      </w:r>
    </w:p>
    <w:p w14:paraId="6432455B" w14:textId="77777777" w:rsidR="003E5CA4" w:rsidRPr="000B513A" w:rsidRDefault="003E5CA4" w:rsidP="000B513A">
      <w:pPr>
        <w:spacing w:line="276" w:lineRule="auto"/>
        <w:jc w:val="center"/>
        <w:rPr>
          <w:rFonts w:ascii="Arial Narrow" w:hAnsi="Arial Narrow"/>
          <w:b/>
          <w:sz w:val="26"/>
          <w:szCs w:val="26"/>
        </w:rPr>
      </w:pPr>
      <w:r w:rsidRPr="000B513A">
        <w:rPr>
          <w:rFonts w:ascii="Arial Narrow" w:hAnsi="Arial Narrow"/>
          <w:noProof/>
          <w:sz w:val="26"/>
          <w:szCs w:val="26"/>
          <w:lang w:val="es-CO" w:eastAsia="es-CO"/>
        </w:rPr>
        <w:drawing>
          <wp:inline distT="0" distB="0" distL="0" distR="0" wp14:anchorId="5CF879EF" wp14:editId="436ABDA2">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779BA0DA" w14:textId="77777777" w:rsidR="003E5CA4" w:rsidRPr="000B513A" w:rsidRDefault="003E5CA4" w:rsidP="000B513A">
      <w:pPr>
        <w:spacing w:line="276" w:lineRule="auto"/>
        <w:jc w:val="center"/>
        <w:rPr>
          <w:rFonts w:ascii="Arial Narrow" w:hAnsi="Arial Narrow"/>
          <w:b/>
          <w:sz w:val="26"/>
          <w:szCs w:val="26"/>
        </w:rPr>
      </w:pPr>
      <w:r w:rsidRPr="000B513A">
        <w:rPr>
          <w:rFonts w:ascii="Arial Narrow" w:hAnsi="Arial Narrow"/>
          <w:b/>
          <w:sz w:val="26"/>
          <w:szCs w:val="26"/>
        </w:rPr>
        <w:t>TRIBUNAL SUPERIOR DE PEREIRA</w:t>
      </w:r>
    </w:p>
    <w:p w14:paraId="2876C182" w14:textId="77777777" w:rsidR="003E5CA4" w:rsidRPr="000B513A" w:rsidRDefault="003E5CA4" w:rsidP="000B513A">
      <w:pPr>
        <w:spacing w:line="276" w:lineRule="auto"/>
        <w:jc w:val="center"/>
        <w:rPr>
          <w:rFonts w:ascii="Arial Narrow" w:hAnsi="Arial Narrow"/>
          <w:b/>
          <w:sz w:val="26"/>
          <w:szCs w:val="26"/>
        </w:rPr>
      </w:pPr>
      <w:r w:rsidRPr="000B513A">
        <w:rPr>
          <w:rFonts w:ascii="Arial Narrow" w:hAnsi="Arial Narrow"/>
          <w:b/>
          <w:sz w:val="26"/>
          <w:szCs w:val="26"/>
        </w:rPr>
        <w:t xml:space="preserve">SALA CIVIL – FAMILIA </w:t>
      </w:r>
    </w:p>
    <w:p w14:paraId="6EEA6ADF" w14:textId="77777777" w:rsidR="003E5CA4" w:rsidRPr="000B513A" w:rsidRDefault="003E5CA4" w:rsidP="000B513A">
      <w:pPr>
        <w:pStyle w:val="Sinespaciado"/>
        <w:spacing w:line="276" w:lineRule="auto"/>
        <w:rPr>
          <w:rFonts w:ascii="Arial Narrow" w:hAnsi="Arial Narrow"/>
          <w:sz w:val="26"/>
          <w:szCs w:val="26"/>
          <w:lang w:val="es-ES_tradnl"/>
        </w:rPr>
      </w:pPr>
    </w:p>
    <w:p w14:paraId="3212D444" w14:textId="0FB99A4E" w:rsidR="003E5CA4" w:rsidRPr="000B513A" w:rsidRDefault="00C92586" w:rsidP="000B513A">
      <w:pPr>
        <w:pStyle w:val="Sinespaciado"/>
        <w:spacing w:line="276" w:lineRule="auto"/>
        <w:jc w:val="center"/>
        <w:rPr>
          <w:rFonts w:ascii="Arial Narrow" w:hAnsi="Arial Narrow"/>
          <w:bCs/>
          <w:sz w:val="26"/>
          <w:szCs w:val="26"/>
        </w:rPr>
      </w:pPr>
      <w:r w:rsidRPr="000B513A">
        <w:rPr>
          <w:rFonts w:ascii="Arial Narrow" w:hAnsi="Arial Narrow"/>
          <w:bCs/>
          <w:sz w:val="26"/>
          <w:szCs w:val="26"/>
        </w:rPr>
        <w:t>Magistrado Ponente</w:t>
      </w:r>
      <w:r w:rsidR="003E5CA4" w:rsidRPr="000B513A">
        <w:rPr>
          <w:rFonts w:ascii="Arial Narrow" w:hAnsi="Arial Narrow"/>
          <w:bCs/>
          <w:sz w:val="26"/>
          <w:szCs w:val="26"/>
        </w:rPr>
        <w:t xml:space="preserve">: </w:t>
      </w:r>
      <w:r w:rsidR="003E5CA4" w:rsidRPr="000B513A">
        <w:rPr>
          <w:rFonts w:ascii="Arial Narrow" w:hAnsi="Arial Narrow"/>
          <w:b/>
          <w:bCs/>
          <w:sz w:val="26"/>
          <w:szCs w:val="26"/>
        </w:rPr>
        <w:t>CARLOS MAURICIO GARCÍA BARAJAS</w:t>
      </w:r>
    </w:p>
    <w:p w14:paraId="0BC559B4" w14:textId="77777777" w:rsidR="000B513A" w:rsidRPr="000B513A" w:rsidRDefault="000B513A" w:rsidP="000B513A">
      <w:pPr>
        <w:pStyle w:val="Sinespaciado"/>
        <w:spacing w:line="276" w:lineRule="auto"/>
        <w:jc w:val="center"/>
        <w:rPr>
          <w:rFonts w:ascii="Arial Narrow" w:hAnsi="Arial Narrow"/>
          <w:sz w:val="26"/>
          <w:szCs w:val="26"/>
        </w:rPr>
      </w:pPr>
    </w:p>
    <w:p w14:paraId="3D496A35" w14:textId="58248313" w:rsidR="003E5CA4" w:rsidRPr="000B513A" w:rsidRDefault="003E5CA4" w:rsidP="000B513A">
      <w:pPr>
        <w:pStyle w:val="Sinespaciado"/>
        <w:spacing w:line="276" w:lineRule="auto"/>
        <w:jc w:val="center"/>
        <w:rPr>
          <w:rFonts w:ascii="Arial Narrow" w:hAnsi="Arial Narrow"/>
          <w:sz w:val="26"/>
          <w:szCs w:val="26"/>
        </w:rPr>
      </w:pPr>
      <w:r w:rsidRPr="000B513A">
        <w:rPr>
          <w:rFonts w:ascii="Arial Narrow" w:hAnsi="Arial Narrow"/>
          <w:sz w:val="26"/>
          <w:szCs w:val="26"/>
        </w:rPr>
        <w:t xml:space="preserve">Pereira, </w:t>
      </w:r>
      <w:r w:rsidR="00C77E45" w:rsidRPr="000B513A">
        <w:rPr>
          <w:rFonts w:ascii="Arial Narrow" w:hAnsi="Arial Narrow"/>
          <w:sz w:val="26"/>
          <w:szCs w:val="26"/>
        </w:rPr>
        <w:t>primero</w:t>
      </w:r>
      <w:r w:rsidRPr="000B513A">
        <w:rPr>
          <w:rFonts w:ascii="Arial Narrow" w:hAnsi="Arial Narrow"/>
          <w:sz w:val="26"/>
          <w:szCs w:val="26"/>
        </w:rPr>
        <w:t xml:space="preserve"> (</w:t>
      </w:r>
      <w:r w:rsidR="00C77E45" w:rsidRPr="000B513A">
        <w:rPr>
          <w:rFonts w:ascii="Arial Narrow" w:hAnsi="Arial Narrow"/>
          <w:sz w:val="26"/>
          <w:szCs w:val="26"/>
        </w:rPr>
        <w:t>01</w:t>
      </w:r>
      <w:r w:rsidRPr="000B513A">
        <w:rPr>
          <w:rFonts w:ascii="Arial Narrow" w:hAnsi="Arial Narrow"/>
          <w:sz w:val="26"/>
          <w:szCs w:val="26"/>
        </w:rPr>
        <w:t xml:space="preserve">) de </w:t>
      </w:r>
      <w:r w:rsidR="00C77E45" w:rsidRPr="000B513A">
        <w:rPr>
          <w:rFonts w:ascii="Arial Narrow" w:hAnsi="Arial Narrow"/>
          <w:sz w:val="26"/>
          <w:szCs w:val="26"/>
        </w:rPr>
        <w:t>septiembre</w:t>
      </w:r>
      <w:r w:rsidR="004033AA" w:rsidRPr="000B513A">
        <w:rPr>
          <w:rFonts w:ascii="Arial Narrow" w:hAnsi="Arial Narrow"/>
          <w:sz w:val="26"/>
          <w:szCs w:val="26"/>
        </w:rPr>
        <w:t xml:space="preserve"> </w:t>
      </w:r>
      <w:r w:rsidRPr="000B513A">
        <w:rPr>
          <w:rFonts w:ascii="Arial Narrow" w:hAnsi="Arial Narrow"/>
          <w:sz w:val="26"/>
          <w:szCs w:val="26"/>
        </w:rPr>
        <w:t>de dos mil veintiuno (2021)</w:t>
      </w:r>
    </w:p>
    <w:p w14:paraId="447C55EF" w14:textId="77777777" w:rsidR="003E5CA4" w:rsidRPr="000B513A" w:rsidRDefault="003E5CA4" w:rsidP="000B513A">
      <w:pPr>
        <w:pStyle w:val="Sinespaciado"/>
        <w:spacing w:line="276" w:lineRule="auto"/>
        <w:rPr>
          <w:rFonts w:ascii="Arial Narrow" w:hAnsi="Arial Narrow"/>
          <w:sz w:val="26"/>
          <w:szCs w:val="26"/>
        </w:rPr>
      </w:pPr>
    </w:p>
    <w:p w14:paraId="70F99421" w14:textId="43AD9C1A" w:rsidR="003E5CA4" w:rsidRPr="00AA049A" w:rsidRDefault="003E5CA4" w:rsidP="000B513A">
      <w:pPr>
        <w:pStyle w:val="Sinespaciado"/>
        <w:spacing w:line="276" w:lineRule="auto"/>
        <w:ind w:left="993"/>
        <w:rPr>
          <w:rFonts w:ascii="Arial Narrow" w:hAnsi="Arial Narrow"/>
          <w:b/>
          <w:sz w:val="26"/>
          <w:szCs w:val="26"/>
          <w:lang w:val="pt-BR"/>
        </w:rPr>
      </w:pPr>
      <w:bookmarkStart w:id="1" w:name="_GoBack"/>
      <w:r w:rsidRPr="00AA049A">
        <w:rPr>
          <w:rFonts w:ascii="Arial Narrow" w:hAnsi="Arial Narrow"/>
          <w:b/>
          <w:sz w:val="26"/>
          <w:szCs w:val="26"/>
        </w:rPr>
        <w:tab/>
      </w:r>
      <w:r w:rsidRPr="00AA049A">
        <w:rPr>
          <w:rFonts w:ascii="Arial Narrow" w:hAnsi="Arial Narrow"/>
          <w:b/>
          <w:sz w:val="26"/>
          <w:szCs w:val="26"/>
          <w:lang w:val="pt-BR"/>
        </w:rPr>
        <w:t xml:space="preserve">Acta N° </w:t>
      </w:r>
      <w:r w:rsidR="009A2FFC" w:rsidRPr="00AA049A">
        <w:rPr>
          <w:rFonts w:ascii="Arial Narrow" w:hAnsi="Arial Narrow"/>
          <w:b/>
          <w:sz w:val="26"/>
          <w:szCs w:val="26"/>
          <w:lang w:val="pt-BR"/>
        </w:rPr>
        <w:t>415</w:t>
      </w:r>
      <w:r w:rsidRPr="00AA049A">
        <w:rPr>
          <w:rFonts w:ascii="Arial Narrow" w:hAnsi="Arial Narrow"/>
          <w:b/>
          <w:sz w:val="26"/>
          <w:szCs w:val="26"/>
          <w:lang w:val="pt-BR"/>
        </w:rPr>
        <w:t xml:space="preserve"> de </w:t>
      </w:r>
      <w:r w:rsidR="009A2FFC" w:rsidRPr="00AA049A">
        <w:rPr>
          <w:rFonts w:ascii="Arial Narrow" w:hAnsi="Arial Narrow"/>
          <w:b/>
          <w:sz w:val="26"/>
          <w:szCs w:val="26"/>
          <w:lang w:val="pt-BR"/>
        </w:rPr>
        <w:t>01-09-</w:t>
      </w:r>
      <w:r w:rsidRPr="00AA049A">
        <w:rPr>
          <w:rFonts w:ascii="Arial Narrow" w:hAnsi="Arial Narrow"/>
          <w:b/>
          <w:sz w:val="26"/>
          <w:szCs w:val="26"/>
          <w:lang w:val="pt-BR"/>
        </w:rPr>
        <w:t>2021</w:t>
      </w:r>
    </w:p>
    <w:p w14:paraId="31B49BD1" w14:textId="548DB842" w:rsidR="003E5CA4" w:rsidRPr="00AA049A" w:rsidRDefault="003E5CA4" w:rsidP="000B513A">
      <w:pPr>
        <w:pStyle w:val="Sinespaciado"/>
        <w:spacing w:line="276" w:lineRule="auto"/>
        <w:ind w:left="993"/>
        <w:rPr>
          <w:rFonts w:ascii="Arial Narrow" w:hAnsi="Arial Narrow"/>
          <w:b/>
          <w:sz w:val="26"/>
          <w:szCs w:val="26"/>
        </w:rPr>
      </w:pPr>
      <w:r w:rsidRPr="00AA049A">
        <w:rPr>
          <w:rFonts w:ascii="Arial Narrow" w:hAnsi="Arial Narrow"/>
          <w:b/>
          <w:sz w:val="26"/>
          <w:szCs w:val="26"/>
          <w:lang w:val="pt-BR"/>
        </w:rPr>
        <w:tab/>
        <w:t xml:space="preserve">Sentencia: TSP. </w:t>
      </w:r>
      <w:r w:rsidRPr="00AA049A">
        <w:rPr>
          <w:rFonts w:ascii="Arial Narrow" w:hAnsi="Arial Narrow"/>
          <w:b/>
          <w:sz w:val="26"/>
          <w:szCs w:val="26"/>
        </w:rPr>
        <w:t>ST2-0</w:t>
      </w:r>
      <w:r w:rsidR="00EB6E5A" w:rsidRPr="00AA049A">
        <w:rPr>
          <w:rFonts w:ascii="Arial Narrow" w:hAnsi="Arial Narrow"/>
          <w:b/>
          <w:sz w:val="26"/>
          <w:szCs w:val="26"/>
        </w:rPr>
        <w:t>277</w:t>
      </w:r>
      <w:r w:rsidRPr="00AA049A">
        <w:rPr>
          <w:rFonts w:ascii="Arial Narrow" w:hAnsi="Arial Narrow"/>
          <w:b/>
          <w:sz w:val="26"/>
          <w:szCs w:val="26"/>
        </w:rPr>
        <w:t>-2021</w:t>
      </w:r>
    </w:p>
    <w:p w14:paraId="78CA7511" w14:textId="77777777" w:rsidR="003E5CA4" w:rsidRPr="00AA049A" w:rsidRDefault="003E5CA4" w:rsidP="000B513A">
      <w:pPr>
        <w:pStyle w:val="Sinespaciado"/>
        <w:spacing w:line="276" w:lineRule="auto"/>
        <w:ind w:left="993"/>
        <w:rPr>
          <w:rFonts w:ascii="Arial Narrow" w:hAnsi="Arial Narrow"/>
          <w:b/>
          <w:i/>
          <w:sz w:val="26"/>
          <w:szCs w:val="26"/>
        </w:rPr>
      </w:pPr>
      <w:r w:rsidRPr="00AA049A">
        <w:rPr>
          <w:rFonts w:ascii="Arial Narrow" w:hAnsi="Arial Narrow"/>
          <w:b/>
          <w:sz w:val="26"/>
          <w:szCs w:val="26"/>
        </w:rPr>
        <w:tab/>
        <w:t xml:space="preserve">Referencia: </w:t>
      </w:r>
      <w:r w:rsidR="004033AA" w:rsidRPr="00AA049A">
        <w:rPr>
          <w:rFonts w:ascii="Arial Narrow" w:hAnsi="Arial Narrow"/>
          <w:b/>
          <w:sz w:val="26"/>
          <w:szCs w:val="26"/>
        </w:rPr>
        <w:t>66001310300320210012201</w:t>
      </w:r>
    </w:p>
    <w:bookmarkEnd w:id="1"/>
    <w:p w14:paraId="09FA0CB5" w14:textId="77777777" w:rsidR="003E5CA4" w:rsidRPr="000B513A" w:rsidRDefault="003E5CA4" w:rsidP="000B513A">
      <w:pPr>
        <w:spacing w:line="276" w:lineRule="auto"/>
        <w:jc w:val="center"/>
        <w:rPr>
          <w:rFonts w:ascii="Arial Narrow" w:hAnsi="Arial Narrow"/>
          <w:b/>
          <w:sz w:val="26"/>
          <w:szCs w:val="26"/>
          <w:u w:val="single"/>
        </w:rPr>
      </w:pPr>
    </w:p>
    <w:p w14:paraId="58C63539" w14:textId="77777777" w:rsidR="00AA072B" w:rsidRPr="000B513A" w:rsidRDefault="00AA072B" w:rsidP="000B513A">
      <w:pPr>
        <w:pStyle w:val="Sinespaciado"/>
        <w:spacing w:line="276" w:lineRule="auto"/>
        <w:jc w:val="center"/>
        <w:rPr>
          <w:rFonts w:ascii="Arial Narrow" w:hAnsi="Arial Narrow"/>
          <w:sz w:val="26"/>
          <w:szCs w:val="26"/>
        </w:rPr>
      </w:pPr>
      <w:r w:rsidRPr="000B513A">
        <w:rPr>
          <w:rFonts w:ascii="Arial Narrow" w:hAnsi="Arial Narrow"/>
          <w:b/>
          <w:bCs/>
          <w:sz w:val="26"/>
          <w:szCs w:val="26"/>
        </w:rPr>
        <w:t>ASUNTO</w:t>
      </w:r>
    </w:p>
    <w:p w14:paraId="46F4B1C2" w14:textId="77777777" w:rsidR="00AA072B" w:rsidRPr="000B513A" w:rsidRDefault="00AA072B" w:rsidP="000B513A">
      <w:pPr>
        <w:pStyle w:val="Sinespaciado"/>
        <w:spacing w:line="276" w:lineRule="auto"/>
        <w:jc w:val="both"/>
        <w:rPr>
          <w:rFonts w:ascii="Arial Narrow" w:hAnsi="Arial Narrow"/>
          <w:sz w:val="26"/>
          <w:szCs w:val="26"/>
        </w:rPr>
      </w:pPr>
    </w:p>
    <w:p w14:paraId="34544874" w14:textId="77777777" w:rsidR="006A4B01" w:rsidRPr="00AA049A" w:rsidRDefault="00AA072B" w:rsidP="000B513A">
      <w:pPr>
        <w:pStyle w:val="Sinespaciado"/>
        <w:tabs>
          <w:tab w:val="left" w:pos="1750"/>
        </w:tabs>
        <w:spacing w:line="276" w:lineRule="auto"/>
        <w:jc w:val="both"/>
        <w:rPr>
          <w:rFonts w:ascii="Arial Narrow" w:hAnsi="Arial Narrow"/>
          <w:spacing w:val="-2"/>
          <w:sz w:val="26"/>
          <w:szCs w:val="26"/>
        </w:rPr>
      </w:pPr>
      <w:r w:rsidRPr="00AA049A">
        <w:rPr>
          <w:rFonts w:ascii="Arial Narrow" w:hAnsi="Arial Narrow"/>
          <w:spacing w:val="-2"/>
          <w:sz w:val="26"/>
          <w:szCs w:val="26"/>
        </w:rPr>
        <w:t xml:space="preserve">Procede la Sala a resolver </w:t>
      </w:r>
      <w:r w:rsidR="00B153D9" w:rsidRPr="00AA049A">
        <w:rPr>
          <w:rFonts w:ascii="Arial Narrow" w:hAnsi="Arial Narrow"/>
          <w:spacing w:val="-2"/>
          <w:sz w:val="26"/>
          <w:szCs w:val="26"/>
          <w:lang w:val="es-CO"/>
        </w:rPr>
        <w:t xml:space="preserve">sobre la impugnación formulada por la parte actora contra la sentencia proferida por el Juzgado Tercero Civil del Circuito de Pereira, el 01 de julio pasado, dentro de la acción de tutela que promovió el señor Jorge Enrique Arce Escobar contra Colpensiones, trámite </w:t>
      </w:r>
      <w:r w:rsidR="00B153D9" w:rsidRPr="00AA049A">
        <w:rPr>
          <w:rFonts w:ascii="Arial Narrow" w:hAnsi="Arial Narrow"/>
          <w:spacing w:val="-2"/>
          <w:sz w:val="26"/>
          <w:szCs w:val="26"/>
          <w:lang w:val="es-CO"/>
        </w:rPr>
        <w:lastRenderedPageBreak/>
        <w:t>al que fueron vinculadas la Directora de Administración de Solicitudes y PQRS y la Directora de Medicina Laboral de esa misma entidad</w:t>
      </w:r>
      <w:r w:rsidR="00FF18B2" w:rsidRPr="00AA049A">
        <w:rPr>
          <w:rFonts w:ascii="Arial Narrow" w:hAnsi="Arial Narrow"/>
          <w:spacing w:val="-2"/>
          <w:sz w:val="26"/>
          <w:szCs w:val="26"/>
          <w:lang w:val="es-CO"/>
        </w:rPr>
        <w:t>.</w:t>
      </w:r>
    </w:p>
    <w:p w14:paraId="206C4FFA" w14:textId="77777777" w:rsidR="00B9535D" w:rsidRPr="00AA049A" w:rsidRDefault="00B9535D" w:rsidP="000B513A">
      <w:pPr>
        <w:pStyle w:val="Sinespaciado"/>
        <w:spacing w:line="276" w:lineRule="auto"/>
        <w:jc w:val="center"/>
        <w:rPr>
          <w:rFonts w:ascii="Arial Narrow" w:hAnsi="Arial Narrow"/>
          <w:b/>
          <w:bCs/>
          <w:spacing w:val="-2"/>
          <w:sz w:val="26"/>
          <w:szCs w:val="26"/>
        </w:rPr>
      </w:pPr>
    </w:p>
    <w:p w14:paraId="7644E862" w14:textId="77777777" w:rsidR="00AA072B" w:rsidRPr="00AA049A" w:rsidRDefault="00AA072B" w:rsidP="000B513A">
      <w:pPr>
        <w:pStyle w:val="Sinespaciado"/>
        <w:spacing w:line="276" w:lineRule="auto"/>
        <w:jc w:val="center"/>
        <w:rPr>
          <w:rFonts w:ascii="Arial Narrow" w:hAnsi="Arial Narrow"/>
          <w:spacing w:val="-2"/>
          <w:sz w:val="26"/>
          <w:szCs w:val="26"/>
        </w:rPr>
      </w:pPr>
      <w:r w:rsidRPr="00AA049A">
        <w:rPr>
          <w:rFonts w:ascii="Arial Narrow" w:hAnsi="Arial Narrow"/>
          <w:b/>
          <w:bCs/>
          <w:spacing w:val="-2"/>
          <w:sz w:val="26"/>
          <w:szCs w:val="26"/>
        </w:rPr>
        <w:t>ANTECEDENTES</w:t>
      </w:r>
    </w:p>
    <w:p w14:paraId="4C93EB24" w14:textId="77777777" w:rsidR="00AA072B" w:rsidRPr="00AA049A" w:rsidRDefault="00AA072B" w:rsidP="000B513A">
      <w:pPr>
        <w:pStyle w:val="Sinespaciado"/>
        <w:spacing w:line="276" w:lineRule="auto"/>
        <w:jc w:val="both"/>
        <w:rPr>
          <w:rFonts w:ascii="Arial Narrow" w:hAnsi="Arial Narrow"/>
          <w:spacing w:val="-2"/>
          <w:sz w:val="26"/>
          <w:szCs w:val="26"/>
        </w:rPr>
      </w:pPr>
    </w:p>
    <w:p w14:paraId="61B0A183" w14:textId="77777777" w:rsidR="00B153D9" w:rsidRPr="00AA049A" w:rsidRDefault="00AA072B" w:rsidP="000B513A">
      <w:pPr>
        <w:pStyle w:val="Sinespaciado"/>
        <w:spacing w:line="276" w:lineRule="auto"/>
        <w:jc w:val="both"/>
        <w:rPr>
          <w:rFonts w:ascii="Arial Narrow" w:hAnsi="Arial Narrow"/>
          <w:spacing w:val="-2"/>
          <w:sz w:val="26"/>
          <w:szCs w:val="26"/>
        </w:rPr>
      </w:pPr>
      <w:r w:rsidRPr="00AA049A">
        <w:rPr>
          <w:rFonts w:ascii="Arial Narrow" w:hAnsi="Arial Narrow"/>
          <w:b/>
          <w:spacing w:val="-2"/>
          <w:sz w:val="26"/>
          <w:szCs w:val="26"/>
        </w:rPr>
        <w:t xml:space="preserve">1. </w:t>
      </w:r>
      <w:r w:rsidRPr="00AA049A">
        <w:rPr>
          <w:rFonts w:ascii="Arial Narrow" w:hAnsi="Arial Narrow"/>
          <w:bCs/>
          <w:spacing w:val="-2"/>
          <w:sz w:val="26"/>
          <w:szCs w:val="26"/>
        </w:rPr>
        <w:t xml:space="preserve">Del escrito de tutela se advierte </w:t>
      </w:r>
      <w:r w:rsidRPr="00AA049A">
        <w:rPr>
          <w:rFonts w:ascii="Arial Narrow" w:hAnsi="Arial Narrow"/>
          <w:spacing w:val="-2"/>
          <w:sz w:val="26"/>
          <w:szCs w:val="26"/>
        </w:rPr>
        <w:t xml:space="preserve">que </w:t>
      </w:r>
      <w:r w:rsidR="00B153D9" w:rsidRPr="00AA049A">
        <w:rPr>
          <w:rFonts w:ascii="Arial Narrow" w:hAnsi="Arial Narrow"/>
          <w:spacing w:val="-2"/>
          <w:sz w:val="26"/>
          <w:szCs w:val="26"/>
        </w:rPr>
        <w:t xml:space="preserve">el 16 de diciembre de 2020, se interpuso ante Colpensiones recurso de apelación contra el dictamen de pérdida de la capacidad labora No. DML 3659801. Así mismo que el 21 de enero de 2021 se elevó petición a esa entidad, en aras de que se pagaran los honorarios a favor de la Junta Regional de Calificación de Invalidez. Sin embargo, a esa petición no se ha dado respuesta y luego de hacer indagaciones antes las Juntas de Invalidez, regionales Valle del Cauca y Risaralda, se evidencia que su caso tampoco ha sido remitido a efecto de resolver sobre aquella alzada. </w:t>
      </w:r>
    </w:p>
    <w:p w14:paraId="50310BD6" w14:textId="77777777" w:rsidR="00B153D9" w:rsidRPr="00AA049A" w:rsidRDefault="00B153D9" w:rsidP="000B513A">
      <w:pPr>
        <w:pStyle w:val="Sinespaciado"/>
        <w:spacing w:line="276" w:lineRule="auto"/>
        <w:jc w:val="both"/>
        <w:rPr>
          <w:rFonts w:ascii="Arial Narrow" w:hAnsi="Arial Narrow"/>
          <w:spacing w:val="-2"/>
          <w:sz w:val="26"/>
          <w:szCs w:val="26"/>
        </w:rPr>
      </w:pPr>
    </w:p>
    <w:p w14:paraId="049FE424" w14:textId="739E2838" w:rsidR="00AA072B" w:rsidRPr="00AA049A" w:rsidRDefault="00B153D9" w:rsidP="000B513A">
      <w:pPr>
        <w:pStyle w:val="Sinespaciado"/>
        <w:spacing w:line="276" w:lineRule="auto"/>
        <w:jc w:val="both"/>
        <w:rPr>
          <w:rFonts w:ascii="Arial Narrow" w:hAnsi="Arial Narrow"/>
          <w:spacing w:val="-2"/>
          <w:sz w:val="26"/>
          <w:szCs w:val="26"/>
        </w:rPr>
      </w:pPr>
      <w:r w:rsidRPr="00AA049A">
        <w:rPr>
          <w:rFonts w:ascii="Arial Narrow" w:hAnsi="Arial Narrow"/>
          <w:spacing w:val="-2"/>
          <w:sz w:val="26"/>
          <w:szCs w:val="26"/>
        </w:rPr>
        <w:t>Se consideran lesionados los derechos de petición, debido proceso, igualdad, salud y seguridad social</w:t>
      </w:r>
      <w:r w:rsidR="00801CC5" w:rsidRPr="00AA049A">
        <w:rPr>
          <w:rFonts w:ascii="Arial Narrow" w:hAnsi="Arial Narrow"/>
          <w:spacing w:val="-2"/>
          <w:sz w:val="26"/>
          <w:szCs w:val="26"/>
        </w:rPr>
        <w:t>,</w:t>
      </w:r>
      <w:r w:rsidRPr="00AA049A">
        <w:rPr>
          <w:rFonts w:ascii="Arial Narrow" w:hAnsi="Arial Narrow"/>
          <w:spacing w:val="-2"/>
          <w:sz w:val="26"/>
          <w:szCs w:val="26"/>
        </w:rPr>
        <w:t xml:space="preserve"> y en consecuencia se solicita </w:t>
      </w:r>
      <w:r w:rsidR="00C876B1" w:rsidRPr="00AA049A">
        <w:rPr>
          <w:rFonts w:ascii="Arial Narrow" w:hAnsi="Arial Narrow"/>
          <w:spacing w:val="-2"/>
          <w:sz w:val="26"/>
          <w:szCs w:val="26"/>
        </w:rPr>
        <w:t xml:space="preserve">ordenar a Colpensiones resolver de fondo </w:t>
      </w:r>
      <w:r w:rsidR="00801CC5" w:rsidRPr="00AA049A">
        <w:rPr>
          <w:rFonts w:ascii="Arial Narrow" w:hAnsi="Arial Narrow"/>
          <w:spacing w:val="-2"/>
          <w:sz w:val="26"/>
          <w:szCs w:val="26"/>
        </w:rPr>
        <w:t>aquella</w:t>
      </w:r>
      <w:r w:rsidR="00C876B1" w:rsidRPr="00AA049A">
        <w:rPr>
          <w:rFonts w:ascii="Arial Narrow" w:hAnsi="Arial Narrow"/>
          <w:spacing w:val="-2"/>
          <w:sz w:val="26"/>
          <w:szCs w:val="26"/>
        </w:rPr>
        <w:t xml:space="preserve"> solicitud y consignar el valor de los honorarios a la Junta Regional respectiva</w:t>
      </w:r>
      <w:r w:rsidR="00801CC5" w:rsidRPr="00AA049A">
        <w:rPr>
          <w:rFonts w:ascii="Arial Narrow" w:hAnsi="Arial Narrow"/>
          <w:spacing w:val="-2"/>
          <w:sz w:val="26"/>
          <w:szCs w:val="26"/>
        </w:rPr>
        <w:t>, con</w:t>
      </w:r>
      <w:r w:rsidR="00802537" w:rsidRPr="00AA049A">
        <w:rPr>
          <w:rFonts w:ascii="Arial Narrow" w:hAnsi="Arial Narrow"/>
          <w:spacing w:val="-2"/>
          <w:sz w:val="26"/>
          <w:szCs w:val="26"/>
        </w:rPr>
        <w:t xml:space="preserve"> </w:t>
      </w:r>
      <w:r w:rsidR="00801CC5" w:rsidRPr="00AA049A">
        <w:rPr>
          <w:rFonts w:ascii="Arial Narrow" w:hAnsi="Arial Narrow"/>
          <w:spacing w:val="-2"/>
          <w:sz w:val="26"/>
          <w:szCs w:val="26"/>
        </w:rPr>
        <w:t>r</w:t>
      </w:r>
      <w:r w:rsidR="00802537" w:rsidRPr="00AA049A">
        <w:rPr>
          <w:rFonts w:ascii="Arial Narrow" w:hAnsi="Arial Narrow"/>
          <w:spacing w:val="-2"/>
          <w:sz w:val="26"/>
          <w:szCs w:val="26"/>
        </w:rPr>
        <w:t>e</w:t>
      </w:r>
      <w:r w:rsidR="00801CC5" w:rsidRPr="00AA049A">
        <w:rPr>
          <w:rFonts w:ascii="Arial Narrow" w:hAnsi="Arial Narrow"/>
          <w:spacing w:val="-2"/>
          <w:sz w:val="26"/>
          <w:szCs w:val="26"/>
        </w:rPr>
        <w:t>misión de</w:t>
      </w:r>
      <w:r w:rsidR="00C876B1" w:rsidRPr="00AA049A">
        <w:rPr>
          <w:rFonts w:ascii="Arial Narrow" w:hAnsi="Arial Narrow"/>
          <w:spacing w:val="-2"/>
          <w:sz w:val="26"/>
          <w:szCs w:val="26"/>
        </w:rPr>
        <w:t xml:space="preserve"> su correspondiente comprobante de pago</w:t>
      </w:r>
      <w:r w:rsidR="00D33310" w:rsidRPr="00AA049A">
        <w:rPr>
          <w:rStyle w:val="Refdenotaalpie"/>
          <w:rFonts w:ascii="Arial Narrow" w:hAnsi="Arial Narrow"/>
          <w:spacing w:val="-2"/>
          <w:sz w:val="26"/>
          <w:szCs w:val="26"/>
          <w:lang w:val="es-CO"/>
        </w:rPr>
        <w:footnoteReference w:id="1"/>
      </w:r>
      <w:r w:rsidR="00D33310" w:rsidRPr="00AA049A">
        <w:rPr>
          <w:rFonts w:ascii="Arial Narrow" w:hAnsi="Arial Narrow"/>
          <w:spacing w:val="-2"/>
          <w:sz w:val="26"/>
          <w:szCs w:val="26"/>
          <w:lang w:val="es-CO"/>
        </w:rPr>
        <w:t>.</w:t>
      </w:r>
    </w:p>
    <w:p w14:paraId="04FFF2ED" w14:textId="77777777" w:rsidR="00D33310" w:rsidRPr="00AA049A" w:rsidRDefault="00D33310" w:rsidP="000B513A">
      <w:pPr>
        <w:pStyle w:val="Sinespaciado"/>
        <w:spacing w:line="276" w:lineRule="auto"/>
        <w:jc w:val="both"/>
        <w:rPr>
          <w:rFonts w:ascii="Arial Narrow" w:hAnsi="Arial Narrow"/>
          <w:spacing w:val="-2"/>
          <w:sz w:val="26"/>
          <w:szCs w:val="26"/>
        </w:rPr>
      </w:pPr>
    </w:p>
    <w:p w14:paraId="6A172A43" w14:textId="77777777" w:rsidR="00AA072B" w:rsidRPr="00AA049A" w:rsidRDefault="00AA072B" w:rsidP="000B513A">
      <w:pPr>
        <w:pStyle w:val="Sinespaciado"/>
        <w:spacing w:line="276" w:lineRule="auto"/>
        <w:jc w:val="both"/>
        <w:rPr>
          <w:rFonts w:ascii="Arial Narrow" w:hAnsi="Arial Narrow"/>
          <w:bCs/>
          <w:spacing w:val="-2"/>
          <w:sz w:val="26"/>
          <w:szCs w:val="26"/>
        </w:rPr>
      </w:pPr>
      <w:r w:rsidRPr="00AA049A">
        <w:rPr>
          <w:rFonts w:ascii="Arial Narrow" w:hAnsi="Arial Narrow"/>
          <w:b/>
          <w:bCs/>
          <w:spacing w:val="-2"/>
          <w:sz w:val="26"/>
          <w:szCs w:val="26"/>
        </w:rPr>
        <w:t xml:space="preserve">2. Trámite: </w:t>
      </w:r>
      <w:r w:rsidR="00CC6CB6" w:rsidRPr="00AA049A">
        <w:rPr>
          <w:rFonts w:ascii="Arial Narrow" w:hAnsi="Arial Narrow"/>
          <w:bCs/>
          <w:spacing w:val="-2"/>
          <w:sz w:val="26"/>
          <w:szCs w:val="26"/>
        </w:rPr>
        <w:t>Por</w:t>
      </w:r>
      <w:r w:rsidRPr="00AA049A">
        <w:rPr>
          <w:rFonts w:ascii="Arial Narrow" w:hAnsi="Arial Narrow"/>
          <w:bCs/>
          <w:spacing w:val="-2"/>
          <w:sz w:val="26"/>
          <w:szCs w:val="26"/>
        </w:rPr>
        <w:t xml:space="preserve"> auto del </w:t>
      </w:r>
      <w:r w:rsidR="00C876B1" w:rsidRPr="00AA049A">
        <w:rPr>
          <w:rFonts w:ascii="Arial Narrow" w:hAnsi="Arial Narrow"/>
          <w:bCs/>
          <w:spacing w:val="-2"/>
          <w:sz w:val="26"/>
          <w:szCs w:val="26"/>
        </w:rPr>
        <w:t>18</w:t>
      </w:r>
      <w:r w:rsidR="00CC6CB6" w:rsidRPr="00AA049A">
        <w:rPr>
          <w:rFonts w:ascii="Arial Narrow" w:hAnsi="Arial Narrow"/>
          <w:bCs/>
          <w:spacing w:val="-2"/>
          <w:sz w:val="26"/>
          <w:szCs w:val="26"/>
        </w:rPr>
        <w:t xml:space="preserve"> de </w:t>
      </w:r>
      <w:r w:rsidR="00603040" w:rsidRPr="00AA049A">
        <w:rPr>
          <w:rFonts w:ascii="Arial Narrow" w:hAnsi="Arial Narrow"/>
          <w:bCs/>
          <w:spacing w:val="-2"/>
          <w:sz w:val="26"/>
          <w:szCs w:val="26"/>
        </w:rPr>
        <w:t>junio</w:t>
      </w:r>
      <w:r w:rsidRPr="00AA049A">
        <w:rPr>
          <w:rFonts w:ascii="Arial Narrow" w:hAnsi="Arial Narrow"/>
          <w:bCs/>
          <w:spacing w:val="-2"/>
          <w:sz w:val="26"/>
          <w:szCs w:val="26"/>
        </w:rPr>
        <w:t xml:space="preserve"> de esta anualidad el juzgado de primera instancia admitió la acción constitucional y ordenó </w:t>
      </w:r>
      <w:r w:rsidR="00514855" w:rsidRPr="00AA049A">
        <w:rPr>
          <w:rFonts w:ascii="Arial Narrow" w:hAnsi="Arial Narrow"/>
          <w:bCs/>
          <w:spacing w:val="-2"/>
          <w:sz w:val="26"/>
          <w:szCs w:val="26"/>
        </w:rPr>
        <w:t>correr traslado a la</w:t>
      </w:r>
      <w:r w:rsidRPr="00AA049A">
        <w:rPr>
          <w:rFonts w:ascii="Arial Narrow" w:hAnsi="Arial Narrow"/>
          <w:bCs/>
          <w:spacing w:val="-2"/>
          <w:sz w:val="26"/>
          <w:szCs w:val="26"/>
        </w:rPr>
        <w:t xml:space="preserve"> convocada y </w:t>
      </w:r>
      <w:r w:rsidR="00C2444A" w:rsidRPr="00AA049A">
        <w:rPr>
          <w:rFonts w:ascii="Arial Narrow" w:hAnsi="Arial Narrow"/>
          <w:bCs/>
          <w:spacing w:val="-2"/>
          <w:sz w:val="26"/>
          <w:szCs w:val="26"/>
        </w:rPr>
        <w:t xml:space="preserve">a </w:t>
      </w:r>
      <w:r w:rsidR="00C876B1" w:rsidRPr="00AA049A">
        <w:rPr>
          <w:rFonts w:ascii="Arial Narrow" w:hAnsi="Arial Narrow"/>
          <w:bCs/>
          <w:spacing w:val="-2"/>
          <w:sz w:val="26"/>
          <w:szCs w:val="26"/>
        </w:rPr>
        <w:t>la</w:t>
      </w:r>
      <w:r w:rsidR="00A97740" w:rsidRPr="00AA049A">
        <w:rPr>
          <w:rFonts w:ascii="Arial Narrow" w:hAnsi="Arial Narrow"/>
          <w:bCs/>
          <w:spacing w:val="-2"/>
          <w:sz w:val="26"/>
          <w:szCs w:val="26"/>
        </w:rPr>
        <w:t xml:space="preserve"> </w:t>
      </w:r>
      <w:r w:rsidRPr="00AA049A">
        <w:rPr>
          <w:rFonts w:ascii="Arial Narrow" w:hAnsi="Arial Narrow"/>
          <w:bCs/>
          <w:spacing w:val="-2"/>
          <w:sz w:val="26"/>
          <w:szCs w:val="26"/>
        </w:rPr>
        <w:t>vinculad</w:t>
      </w:r>
      <w:r w:rsidR="00C876B1" w:rsidRPr="00AA049A">
        <w:rPr>
          <w:rFonts w:ascii="Arial Narrow" w:hAnsi="Arial Narrow"/>
          <w:bCs/>
          <w:spacing w:val="-2"/>
          <w:sz w:val="26"/>
          <w:szCs w:val="26"/>
        </w:rPr>
        <w:t>a</w:t>
      </w:r>
      <w:r w:rsidRPr="00AA049A">
        <w:rPr>
          <w:rFonts w:ascii="Arial Narrow" w:hAnsi="Arial Narrow"/>
          <w:bCs/>
          <w:spacing w:val="-2"/>
          <w:sz w:val="26"/>
          <w:szCs w:val="26"/>
        </w:rPr>
        <w:t>.</w:t>
      </w:r>
    </w:p>
    <w:p w14:paraId="15BD4713" w14:textId="77777777" w:rsidR="000B7A5F" w:rsidRPr="00AA049A" w:rsidRDefault="000B7A5F" w:rsidP="000B513A">
      <w:pPr>
        <w:pStyle w:val="Sinespaciado"/>
        <w:spacing w:line="276" w:lineRule="auto"/>
        <w:jc w:val="both"/>
        <w:rPr>
          <w:rFonts w:ascii="Arial Narrow" w:hAnsi="Arial Narrow"/>
          <w:spacing w:val="-2"/>
          <w:sz w:val="26"/>
          <w:szCs w:val="26"/>
        </w:rPr>
      </w:pPr>
    </w:p>
    <w:p w14:paraId="195C6B9D" w14:textId="047340DC" w:rsidR="00292BF7" w:rsidRPr="00AA049A" w:rsidRDefault="00A8039F" w:rsidP="000B513A">
      <w:pPr>
        <w:pStyle w:val="Sinespaciado"/>
        <w:spacing w:line="276" w:lineRule="auto"/>
        <w:jc w:val="both"/>
        <w:rPr>
          <w:rFonts w:ascii="Arial Narrow" w:hAnsi="Arial Narrow"/>
          <w:spacing w:val="-2"/>
          <w:sz w:val="26"/>
          <w:szCs w:val="26"/>
          <w:lang w:val="es-CO"/>
        </w:rPr>
      </w:pPr>
      <w:r w:rsidRPr="00AA049A">
        <w:rPr>
          <w:rFonts w:ascii="Arial Narrow" w:hAnsi="Arial Narrow"/>
          <w:spacing w:val="-2"/>
          <w:sz w:val="26"/>
          <w:szCs w:val="26"/>
          <w:lang w:val="es-CO"/>
        </w:rPr>
        <w:t xml:space="preserve">Colpensiones </w:t>
      </w:r>
      <w:r w:rsidR="00A67F31" w:rsidRPr="00AA049A">
        <w:rPr>
          <w:rFonts w:ascii="Arial Narrow" w:hAnsi="Arial Narrow"/>
          <w:spacing w:val="-2"/>
          <w:sz w:val="26"/>
          <w:szCs w:val="26"/>
          <w:lang w:val="es-CO"/>
        </w:rPr>
        <w:t>se pronunció para manifestar que de la revisión de su base de datos se pudo evidenciar que la inconformidad planteada por el actor frente al dictamen de medicina laboral “</w:t>
      </w:r>
      <w:r w:rsidR="00A67F31" w:rsidRPr="00AA049A">
        <w:rPr>
          <w:rFonts w:ascii="Arial Narrow" w:hAnsi="Arial Narrow"/>
          <w:spacing w:val="-2"/>
          <w:sz w:val="24"/>
          <w:szCs w:val="26"/>
          <w:lang w:val="es-CO"/>
        </w:rPr>
        <w:t>fue firmada por el apoderado sin embargo el poder no está firmado por el abogado, razón por la cual no se puede avanzar el caso</w:t>
      </w:r>
      <w:r w:rsidR="00A67F31" w:rsidRPr="00AA049A">
        <w:rPr>
          <w:rFonts w:ascii="Arial Narrow" w:hAnsi="Arial Narrow"/>
          <w:spacing w:val="-2"/>
          <w:sz w:val="26"/>
          <w:szCs w:val="26"/>
          <w:lang w:val="es-CO"/>
        </w:rPr>
        <w:t>”. Es decir que solo hasta que se subsane esa irregularidad se podrá adelantar el trámite de pago de honorarios de la Junta Regional de Calificación de Invalidez, de conformidad con el artículo 17 Ley 1437 de 2011 modificado por Ley 1755 de 2015, que regula lo relativo al procedimiento frente a peticiones incompletas. Todo lo anterior fue informado en comunicación del 28 de enero de 2021, de manera que se configuró un hecho superado. Finalmente aludió a que la acción de tutela no es el medio para ventilar lo relacionado con el pago de honorarios, pues para ese efecto se debe acudir a los mecanismos ordinarios de defensa judicial</w:t>
      </w:r>
      <w:r w:rsidRPr="00AA049A">
        <w:rPr>
          <w:rStyle w:val="Refdenotaalpie"/>
          <w:rFonts w:ascii="Arial Narrow" w:hAnsi="Arial Narrow"/>
          <w:spacing w:val="-2"/>
          <w:sz w:val="26"/>
          <w:szCs w:val="26"/>
        </w:rPr>
        <w:footnoteReference w:id="2"/>
      </w:r>
      <w:r w:rsidRPr="00AA049A">
        <w:rPr>
          <w:rFonts w:ascii="Arial Narrow" w:hAnsi="Arial Narrow"/>
          <w:spacing w:val="-2"/>
          <w:sz w:val="26"/>
          <w:szCs w:val="26"/>
        </w:rPr>
        <w:t>.</w:t>
      </w:r>
    </w:p>
    <w:p w14:paraId="099912FF" w14:textId="77777777" w:rsidR="00A8039F" w:rsidRPr="00AA049A" w:rsidRDefault="00A8039F" w:rsidP="000B513A">
      <w:pPr>
        <w:pStyle w:val="Sinespaciado"/>
        <w:spacing w:line="276" w:lineRule="auto"/>
        <w:jc w:val="both"/>
        <w:rPr>
          <w:rFonts w:ascii="Arial Narrow" w:hAnsi="Arial Narrow"/>
          <w:bCs/>
          <w:spacing w:val="-2"/>
          <w:sz w:val="26"/>
          <w:szCs w:val="26"/>
        </w:rPr>
      </w:pPr>
    </w:p>
    <w:p w14:paraId="507A7383" w14:textId="28609F1D" w:rsidR="00532337" w:rsidRPr="00AA049A" w:rsidRDefault="00AA072B" w:rsidP="000B513A">
      <w:pPr>
        <w:pStyle w:val="Sinespaciado"/>
        <w:spacing w:line="276" w:lineRule="auto"/>
        <w:jc w:val="both"/>
        <w:rPr>
          <w:rFonts w:ascii="Arial Narrow" w:hAnsi="Arial Narrow"/>
          <w:iCs/>
          <w:spacing w:val="-2"/>
          <w:sz w:val="26"/>
          <w:szCs w:val="26"/>
        </w:rPr>
      </w:pPr>
      <w:r w:rsidRPr="00AA049A">
        <w:rPr>
          <w:rFonts w:ascii="Arial Narrow" w:hAnsi="Arial Narrow"/>
          <w:b/>
          <w:bCs/>
          <w:spacing w:val="-2"/>
          <w:sz w:val="26"/>
          <w:szCs w:val="26"/>
        </w:rPr>
        <w:t xml:space="preserve">3. Sentencia impugnada: </w:t>
      </w:r>
      <w:r w:rsidRPr="00AA049A">
        <w:rPr>
          <w:rFonts w:ascii="Arial Narrow" w:hAnsi="Arial Narrow"/>
          <w:spacing w:val="-2"/>
          <w:sz w:val="26"/>
          <w:szCs w:val="26"/>
        </w:rPr>
        <w:t xml:space="preserve">En providencia del </w:t>
      </w:r>
      <w:r w:rsidR="00A67F31" w:rsidRPr="00AA049A">
        <w:rPr>
          <w:rFonts w:ascii="Arial Narrow" w:hAnsi="Arial Narrow"/>
          <w:spacing w:val="-2"/>
          <w:sz w:val="26"/>
          <w:szCs w:val="26"/>
        </w:rPr>
        <w:t>01</w:t>
      </w:r>
      <w:r w:rsidR="00603040" w:rsidRPr="00AA049A">
        <w:rPr>
          <w:rFonts w:ascii="Arial Narrow" w:hAnsi="Arial Narrow"/>
          <w:spacing w:val="-2"/>
          <w:sz w:val="26"/>
          <w:szCs w:val="26"/>
        </w:rPr>
        <w:t xml:space="preserve"> de</w:t>
      </w:r>
      <w:r w:rsidR="00A67F31" w:rsidRPr="00AA049A">
        <w:rPr>
          <w:rFonts w:ascii="Arial Narrow" w:hAnsi="Arial Narrow"/>
          <w:spacing w:val="-2"/>
          <w:sz w:val="26"/>
          <w:szCs w:val="26"/>
        </w:rPr>
        <w:t xml:space="preserve"> jul</w:t>
      </w:r>
      <w:r w:rsidR="00603040" w:rsidRPr="00AA049A">
        <w:rPr>
          <w:rFonts w:ascii="Arial Narrow" w:hAnsi="Arial Narrow"/>
          <w:spacing w:val="-2"/>
          <w:sz w:val="26"/>
          <w:szCs w:val="26"/>
        </w:rPr>
        <w:t>io</w:t>
      </w:r>
      <w:r w:rsidRPr="00AA049A">
        <w:rPr>
          <w:rFonts w:ascii="Arial Narrow" w:hAnsi="Arial Narrow"/>
          <w:spacing w:val="-2"/>
          <w:sz w:val="26"/>
          <w:szCs w:val="26"/>
        </w:rPr>
        <w:t xml:space="preserve"> de</w:t>
      </w:r>
      <w:r w:rsidR="00A8039F" w:rsidRPr="00AA049A">
        <w:rPr>
          <w:rFonts w:ascii="Arial Narrow" w:hAnsi="Arial Narrow"/>
          <w:spacing w:val="-2"/>
          <w:sz w:val="26"/>
          <w:szCs w:val="26"/>
        </w:rPr>
        <w:t xml:space="preserve"> </w:t>
      </w:r>
      <w:r w:rsidR="00B23289" w:rsidRPr="00AA049A">
        <w:rPr>
          <w:rFonts w:ascii="Arial Narrow" w:hAnsi="Arial Narrow"/>
          <w:spacing w:val="-2"/>
          <w:sz w:val="26"/>
          <w:szCs w:val="26"/>
        </w:rPr>
        <w:t>junio</w:t>
      </w:r>
      <w:r w:rsidRPr="00AA049A">
        <w:rPr>
          <w:rFonts w:ascii="Arial Narrow" w:hAnsi="Arial Narrow"/>
          <w:spacing w:val="-2"/>
          <w:sz w:val="26"/>
          <w:szCs w:val="26"/>
        </w:rPr>
        <w:t xml:space="preserve"> de los corrientes, el</w:t>
      </w:r>
      <w:r w:rsidR="00603040" w:rsidRPr="00AA049A">
        <w:rPr>
          <w:rFonts w:ascii="Arial Narrow" w:hAnsi="Arial Narrow"/>
          <w:spacing w:val="-2"/>
          <w:sz w:val="26"/>
          <w:szCs w:val="26"/>
        </w:rPr>
        <w:t xml:space="preserve"> juzgado de primera instancia</w:t>
      </w:r>
      <w:r w:rsidRPr="00AA049A">
        <w:rPr>
          <w:rFonts w:ascii="Arial Narrow" w:hAnsi="Arial Narrow"/>
          <w:iCs/>
          <w:spacing w:val="-2"/>
          <w:sz w:val="26"/>
          <w:szCs w:val="26"/>
        </w:rPr>
        <w:t xml:space="preserve"> </w:t>
      </w:r>
      <w:r w:rsidR="00A67F31" w:rsidRPr="00AA049A">
        <w:rPr>
          <w:rFonts w:ascii="Arial Narrow" w:hAnsi="Arial Narrow"/>
          <w:iCs/>
          <w:spacing w:val="-2"/>
          <w:sz w:val="26"/>
          <w:szCs w:val="26"/>
        </w:rPr>
        <w:t>denegó el amparo invocado</w:t>
      </w:r>
      <w:r w:rsidR="00E0290C" w:rsidRPr="00AA049A">
        <w:rPr>
          <w:rFonts w:ascii="Arial Narrow" w:hAnsi="Arial Narrow"/>
          <w:iCs/>
          <w:spacing w:val="-2"/>
          <w:sz w:val="26"/>
          <w:szCs w:val="26"/>
          <w:lang w:val="es-CO"/>
        </w:rPr>
        <w:t xml:space="preserve">. </w:t>
      </w:r>
      <w:r w:rsidRPr="00AA049A">
        <w:rPr>
          <w:rFonts w:ascii="Arial Narrow" w:hAnsi="Arial Narrow"/>
          <w:iCs/>
          <w:spacing w:val="-2"/>
          <w:sz w:val="26"/>
          <w:szCs w:val="26"/>
        </w:rPr>
        <w:t>Lo anterior tras considerar que</w:t>
      </w:r>
      <w:r w:rsidR="005A6495" w:rsidRPr="00AA049A">
        <w:rPr>
          <w:rFonts w:ascii="Arial Narrow" w:hAnsi="Arial Narrow"/>
          <w:iCs/>
          <w:spacing w:val="-2"/>
          <w:sz w:val="26"/>
          <w:szCs w:val="26"/>
        </w:rPr>
        <w:t xml:space="preserve"> </w:t>
      </w:r>
      <w:r w:rsidR="00A67F31" w:rsidRPr="00AA049A">
        <w:rPr>
          <w:rFonts w:ascii="Arial Narrow" w:hAnsi="Arial Narrow"/>
          <w:iCs/>
          <w:spacing w:val="-2"/>
          <w:sz w:val="26"/>
          <w:szCs w:val="26"/>
        </w:rPr>
        <w:t xml:space="preserve">la demandada elaboró y remitió respuesta a la petición formulada, mediante oficio en el que le informó al interesado que el poder concedido carecía de firma por parte del apoderado judicial y que </w:t>
      </w:r>
      <w:r w:rsidR="00F77A36" w:rsidRPr="00AA049A">
        <w:rPr>
          <w:rFonts w:ascii="Arial Narrow" w:hAnsi="Arial Narrow"/>
          <w:iCs/>
          <w:spacing w:val="-2"/>
          <w:sz w:val="26"/>
          <w:szCs w:val="26"/>
        </w:rPr>
        <w:t>se debía</w:t>
      </w:r>
      <w:r w:rsidR="00A67F31" w:rsidRPr="00AA049A">
        <w:rPr>
          <w:rFonts w:ascii="Arial Narrow" w:hAnsi="Arial Narrow"/>
          <w:iCs/>
          <w:spacing w:val="-2"/>
          <w:sz w:val="26"/>
          <w:szCs w:val="26"/>
        </w:rPr>
        <w:t xml:space="preserve"> subsanar este d</w:t>
      </w:r>
      <w:r w:rsidR="00F77A36" w:rsidRPr="00AA049A">
        <w:rPr>
          <w:rFonts w:ascii="Arial Narrow" w:hAnsi="Arial Narrow"/>
          <w:iCs/>
          <w:spacing w:val="-2"/>
          <w:sz w:val="26"/>
          <w:szCs w:val="26"/>
        </w:rPr>
        <w:t>efecto para continuar con el trá</w:t>
      </w:r>
      <w:r w:rsidR="00A67F31" w:rsidRPr="00AA049A">
        <w:rPr>
          <w:rFonts w:ascii="Arial Narrow" w:hAnsi="Arial Narrow"/>
          <w:iCs/>
          <w:spacing w:val="-2"/>
          <w:sz w:val="26"/>
          <w:szCs w:val="26"/>
        </w:rPr>
        <w:t>mite</w:t>
      </w:r>
      <w:r w:rsidR="00F77A36" w:rsidRPr="00AA049A">
        <w:rPr>
          <w:rFonts w:ascii="Arial Narrow" w:hAnsi="Arial Narrow"/>
          <w:iCs/>
          <w:spacing w:val="-2"/>
          <w:sz w:val="26"/>
          <w:szCs w:val="26"/>
        </w:rPr>
        <w:t xml:space="preserve"> médico laboral</w:t>
      </w:r>
      <w:r w:rsidR="00A67F31" w:rsidRPr="00AA049A">
        <w:rPr>
          <w:rFonts w:ascii="Arial Narrow" w:hAnsi="Arial Narrow"/>
          <w:iCs/>
          <w:spacing w:val="-2"/>
          <w:sz w:val="26"/>
          <w:szCs w:val="26"/>
        </w:rPr>
        <w:t xml:space="preserve"> solicitado</w:t>
      </w:r>
      <w:r w:rsidR="00F77A36" w:rsidRPr="00AA049A">
        <w:rPr>
          <w:rFonts w:ascii="Arial Narrow" w:hAnsi="Arial Narrow"/>
          <w:iCs/>
          <w:spacing w:val="-2"/>
          <w:sz w:val="26"/>
          <w:szCs w:val="26"/>
        </w:rPr>
        <w:t>, con lo cual se generó una carencia actual de objeto</w:t>
      </w:r>
      <w:r w:rsidR="00A67F31" w:rsidRPr="00AA049A">
        <w:rPr>
          <w:rFonts w:ascii="Arial Narrow" w:hAnsi="Arial Narrow"/>
          <w:iCs/>
          <w:spacing w:val="-2"/>
          <w:sz w:val="26"/>
          <w:szCs w:val="26"/>
        </w:rPr>
        <w:t>.</w:t>
      </w:r>
      <w:r w:rsidR="00F77A36" w:rsidRPr="00AA049A">
        <w:rPr>
          <w:rFonts w:ascii="Arial Narrow" w:hAnsi="Arial Narrow"/>
          <w:iCs/>
          <w:spacing w:val="-2"/>
          <w:sz w:val="26"/>
          <w:szCs w:val="26"/>
        </w:rPr>
        <w:t xml:space="preserve"> A aquello no ha procedido el apoderado del demandante y “</w:t>
      </w:r>
      <w:r w:rsidR="00A67F31" w:rsidRPr="00AA049A">
        <w:rPr>
          <w:rFonts w:ascii="Arial Narrow" w:hAnsi="Arial Narrow"/>
          <w:iCs/>
          <w:spacing w:val="-2"/>
          <w:sz w:val="24"/>
          <w:szCs w:val="26"/>
        </w:rPr>
        <w:t xml:space="preserve">no podría ordenar a la entidad accionada que proceda a realizar un acto administrativo para disponer de un rubro para el pago del </w:t>
      </w:r>
      <w:r w:rsidR="00F77A36" w:rsidRPr="00AA049A">
        <w:rPr>
          <w:rFonts w:ascii="Arial Narrow" w:hAnsi="Arial Narrow"/>
          <w:iCs/>
          <w:spacing w:val="-2"/>
          <w:sz w:val="24"/>
          <w:szCs w:val="26"/>
        </w:rPr>
        <w:t>trámite</w:t>
      </w:r>
      <w:r w:rsidR="00A67F31" w:rsidRPr="00AA049A">
        <w:rPr>
          <w:rFonts w:ascii="Arial Narrow" w:hAnsi="Arial Narrow"/>
          <w:iCs/>
          <w:spacing w:val="-2"/>
          <w:sz w:val="24"/>
          <w:szCs w:val="26"/>
        </w:rPr>
        <w:t xml:space="preserve"> de </w:t>
      </w:r>
      <w:r w:rsidR="00F77A36" w:rsidRPr="00AA049A">
        <w:rPr>
          <w:rFonts w:ascii="Arial Narrow" w:hAnsi="Arial Narrow"/>
          <w:iCs/>
          <w:spacing w:val="-2"/>
          <w:sz w:val="24"/>
          <w:szCs w:val="26"/>
        </w:rPr>
        <w:t>apelación</w:t>
      </w:r>
      <w:r w:rsidR="00A67F31" w:rsidRPr="00AA049A">
        <w:rPr>
          <w:rFonts w:ascii="Arial Narrow" w:hAnsi="Arial Narrow"/>
          <w:iCs/>
          <w:spacing w:val="-2"/>
          <w:sz w:val="24"/>
          <w:szCs w:val="26"/>
        </w:rPr>
        <w:t xml:space="preserve"> sin el lleno de los requisitos de ley, toda vez que se estaría desbordando las atribuciones del Juez de Tutela</w:t>
      </w:r>
      <w:r w:rsidR="00F77A36" w:rsidRPr="00AA049A">
        <w:rPr>
          <w:rFonts w:ascii="Arial Narrow" w:hAnsi="Arial Narrow"/>
          <w:iCs/>
          <w:spacing w:val="-2"/>
          <w:sz w:val="26"/>
          <w:szCs w:val="26"/>
        </w:rPr>
        <w:t>”</w:t>
      </w:r>
      <w:r w:rsidR="008A35CF" w:rsidRPr="00AA049A">
        <w:rPr>
          <w:rStyle w:val="Refdenotaalpie"/>
          <w:rFonts w:ascii="Arial Narrow" w:hAnsi="Arial Narrow"/>
          <w:bCs/>
          <w:spacing w:val="-2"/>
          <w:sz w:val="26"/>
          <w:szCs w:val="26"/>
        </w:rPr>
        <w:footnoteReference w:id="3"/>
      </w:r>
      <w:r w:rsidR="00532337" w:rsidRPr="00AA049A">
        <w:rPr>
          <w:rFonts w:ascii="Arial Narrow" w:hAnsi="Arial Narrow"/>
          <w:iCs/>
          <w:spacing w:val="-2"/>
          <w:sz w:val="26"/>
          <w:szCs w:val="26"/>
        </w:rPr>
        <w:t>.</w:t>
      </w:r>
      <w:r w:rsidR="00532337" w:rsidRPr="00AA049A">
        <w:rPr>
          <w:rFonts w:ascii="Arial Narrow" w:hAnsi="Arial Narrow"/>
          <w:iCs/>
          <w:spacing w:val="-2"/>
          <w:sz w:val="26"/>
          <w:szCs w:val="26"/>
          <w:lang w:val="es-CO"/>
        </w:rPr>
        <w:t xml:space="preserve"> </w:t>
      </w:r>
    </w:p>
    <w:p w14:paraId="04AE4F3F" w14:textId="77777777" w:rsidR="00AA072B" w:rsidRPr="00AA049A" w:rsidRDefault="00AA072B" w:rsidP="000B513A">
      <w:pPr>
        <w:pStyle w:val="Sinespaciado"/>
        <w:spacing w:line="276" w:lineRule="auto"/>
        <w:jc w:val="both"/>
        <w:rPr>
          <w:rFonts w:ascii="Arial Narrow" w:hAnsi="Arial Narrow"/>
          <w:b/>
          <w:spacing w:val="-2"/>
          <w:sz w:val="26"/>
          <w:szCs w:val="26"/>
        </w:rPr>
      </w:pPr>
    </w:p>
    <w:p w14:paraId="2E22D185" w14:textId="77777777" w:rsidR="00E15D2D" w:rsidRPr="00AA049A" w:rsidRDefault="00123CA5" w:rsidP="000B513A">
      <w:pPr>
        <w:pStyle w:val="Sinespaciado"/>
        <w:spacing w:line="276" w:lineRule="auto"/>
        <w:jc w:val="both"/>
        <w:rPr>
          <w:rFonts w:ascii="Arial Narrow" w:hAnsi="Arial Narrow"/>
          <w:spacing w:val="-2"/>
          <w:sz w:val="26"/>
          <w:szCs w:val="26"/>
        </w:rPr>
      </w:pPr>
      <w:r w:rsidRPr="00AA049A">
        <w:rPr>
          <w:rFonts w:ascii="Arial Narrow" w:hAnsi="Arial Narrow"/>
          <w:b/>
          <w:spacing w:val="-2"/>
          <w:sz w:val="26"/>
          <w:szCs w:val="26"/>
        </w:rPr>
        <w:t>4. Impugnación</w:t>
      </w:r>
      <w:r w:rsidR="00AA072B" w:rsidRPr="00AA049A">
        <w:rPr>
          <w:rFonts w:ascii="Arial Narrow" w:hAnsi="Arial Narrow"/>
          <w:b/>
          <w:spacing w:val="-2"/>
          <w:sz w:val="26"/>
          <w:szCs w:val="26"/>
        </w:rPr>
        <w:t xml:space="preserve">: </w:t>
      </w:r>
      <w:r w:rsidR="00F77A36" w:rsidRPr="00AA049A">
        <w:rPr>
          <w:rFonts w:ascii="Arial Narrow" w:hAnsi="Arial Narrow"/>
          <w:spacing w:val="-2"/>
          <w:sz w:val="26"/>
          <w:szCs w:val="26"/>
        </w:rPr>
        <w:t>La parte actora solicitó se revocara la sentencia de primera instan</w:t>
      </w:r>
      <w:r w:rsidR="00AD5441" w:rsidRPr="00AA049A">
        <w:rPr>
          <w:rFonts w:ascii="Arial Narrow" w:hAnsi="Arial Narrow"/>
          <w:spacing w:val="-2"/>
          <w:sz w:val="26"/>
          <w:szCs w:val="26"/>
        </w:rPr>
        <w:t xml:space="preserve">cia y en </w:t>
      </w:r>
      <w:r w:rsidR="00AD5441" w:rsidRPr="00AA049A">
        <w:rPr>
          <w:rFonts w:ascii="Arial Narrow" w:hAnsi="Arial Narrow"/>
          <w:spacing w:val="-2"/>
          <w:sz w:val="26"/>
          <w:szCs w:val="26"/>
        </w:rPr>
        <w:lastRenderedPageBreak/>
        <w:t>consecuencia se accediera</w:t>
      </w:r>
      <w:r w:rsidR="00F77A36" w:rsidRPr="00AA049A">
        <w:rPr>
          <w:rFonts w:ascii="Arial Narrow" w:hAnsi="Arial Narrow"/>
          <w:spacing w:val="-2"/>
          <w:sz w:val="26"/>
          <w:szCs w:val="26"/>
        </w:rPr>
        <w:t xml:space="preserve"> a las pretensiones de la demanda, con sustento en que </w:t>
      </w:r>
      <w:r w:rsidR="00AD5441" w:rsidRPr="00AA049A">
        <w:rPr>
          <w:rFonts w:ascii="Arial Narrow" w:hAnsi="Arial Narrow"/>
          <w:spacing w:val="-2"/>
          <w:sz w:val="26"/>
          <w:szCs w:val="26"/>
        </w:rPr>
        <w:t>Colpensiones omitió notificar</w:t>
      </w:r>
      <w:r w:rsidR="00F77A36" w:rsidRPr="00AA049A">
        <w:rPr>
          <w:rFonts w:ascii="Arial Narrow" w:hAnsi="Arial Narrow"/>
          <w:spacing w:val="-2"/>
          <w:sz w:val="26"/>
          <w:szCs w:val="26"/>
        </w:rPr>
        <w:t xml:space="preserve"> en debida forma la respuesta del 28 de enero de 2021 y que “</w:t>
      </w:r>
      <w:r w:rsidR="00F77A36" w:rsidRPr="00AA049A">
        <w:rPr>
          <w:rFonts w:ascii="Arial Narrow" w:hAnsi="Arial Narrow"/>
          <w:spacing w:val="-2"/>
          <w:sz w:val="24"/>
          <w:szCs w:val="26"/>
        </w:rPr>
        <w:t>ahora estamos en recurso de apelación al dictamen emitido por dicha entidad, ahora no es el momento de exigir trámites impertinentes y que solo dilatan el proceso de calificación, además esta entidad nunca ha exigido aceptación del poder</w:t>
      </w:r>
      <w:r w:rsidR="00F77A36" w:rsidRPr="00AA049A">
        <w:rPr>
          <w:rFonts w:ascii="Arial Narrow" w:hAnsi="Arial Narrow"/>
          <w:spacing w:val="-2"/>
          <w:sz w:val="26"/>
          <w:szCs w:val="26"/>
        </w:rPr>
        <w:t>”</w:t>
      </w:r>
      <w:r w:rsidR="00B54B58" w:rsidRPr="00AA049A">
        <w:rPr>
          <w:rStyle w:val="Refdenotaalpie"/>
          <w:rFonts w:ascii="Arial Narrow" w:hAnsi="Arial Narrow"/>
          <w:bCs/>
          <w:spacing w:val="-2"/>
          <w:sz w:val="26"/>
          <w:szCs w:val="26"/>
        </w:rPr>
        <w:footnoteReference w:id="4"/>
      </w:r>
      <w:r w:rsidR="00B54B58" w:rsidRPr="00AA049A">
        <w:rPr>
          <w:rFonts w:ascii="Arial Narrow" w:hAnsi="Arial Narrow"/>
          <w:spacing w:val="-2"/>
          <w:sz w:val="26"/>
          <w:szCs w:val="26"/>
        </w:rPr>
        <w:t>.</w:t>
      </w:r>
    </w:p>
    <w:p w14:paraId="08CCA68C" w14:textId="77777777" w:rsidR="00361E94" w:rsidRPr="00AA049A" w:rsidRDefault="00361E94" w:rsidP="000B513A">
      <w:pPr>
        <w:pStyle w:val="Sinespaciado"/>
        <w:tabs>
          <w:tab w:val="left" w:pos="1750"/>
        </w:tabs>
        <w:spacing w:line="276" w:lineRule="auto"/>
        <w:jc w:val="both"/>
        <w:rPr>
          <w:rFonts w:ascii="Arial Narrow" w:hAnsi="Arial Narrow"/>
          <w:spacing w:val="-2"/>
          <w:sz w:val="26"/>
          <w:szCs w:val="26"/>
        </w:rPr>
      </w:pPr>
    </w:p>
    <w:p w14:paraId="2E1E0A6C" w14:textId="77777777" w:rsidR="00AA072B" w:rsidRPr="00AA049A" w:rsidRDefault="00AA072B" w:rsidP="000B513A">
      <w:pPr>
        <w:pStyle w:val="Sinespaciado"/>
        <w:spacing w:line="276" w:lineRule="auto"/>
        <w:jc w:val="center"/>
        <w:rPr>
          <w:rFonts w:ascii="Arial Narrow" w:hAnsi="Arial Narrow"/>
          <w:spacing w:val="-2"/>
          <w:sz w:val="26"/>
          <w:szCs w:val="26"/>
        </w:rPr>
      </w:pPr>
      <w:r w:rsidRPr="00AA049A">
        <w:rPr>
          <w:rFonts w:ascii="Arial Narrow" w:hAnsi="Arial Narrow"/>
          <w:b/>
          <w:bCs/>
          <w:spacing w:val="-2"/>
          <w:sz w:val="26"/>
          <w:szCs w:val="26"/>
        </w:rPr>
        <w:t>CONSIDERACIONES</w:t>
      </w:r>
    </w:p>
    <w:p w14:paraId="5182A89A" w14:textId="77777777" w:rsidR="00AA072B" w:rsidRPr="00AA049A" w:rsidRDefault="00AA072B" w:rsidP="000B513A">
      <w:pPr>
        <w:pStyle w:val="Sinespaciado"/>
        <w:spacing w:line="276" w:lineRule="auto"/>
        <w:jc w:val="both"/>
        <w:rPr>
          <w:rFonts w:ascii="Arial Narrow" w:hAnsi="Arial Narrow"/>
          <w:spacing w:val="-2"/>
          <w:sz w:val="26"/>
          <w:szCs w:val="26"/>
        </w:rPr>
      </w:pPr>
    </w:p>
    <w:p w14:paraId="1C8AEDD8" w14:textId="77777777" w:rsidR="00AA072B" w:rsidRPr="00AA049A" w:rsidRDefault="00AA072B" w:rsidP="000B513A">
      <w:pPr>
        <w:pStyle w:val="Sinespaciado"/>
        <w:spacing w:line="276" w:lineRule="auto"/>
        <w:jc w:val="both"/>
        <w:rPr>
          <w:rFonts w:ascii="Arial Narrow" w:hAnsi="Arial Narrow"/>
          <w:spacing w:val="-2"/>
          <w:sz w:val="26"/>
          <w:szCs w:val="26"/>
        </w:rPr>
      </w:pPr>
      <w:r w:rsidRPr="00AA049A">
        <w:rPr>
          <w:rFonts w:ascii="Arial Narrow" w:hAnsi="Arial Narrow"/>
          <w:b/>
          <w:spacing w:val="-2"/>
          <w:sz w:val="26"/>
          <w:szCs w:val="26"/>
        </w:rPr>
        <w:t xml:space="preserve">1. </w:t>
      </w:r>
      <w:r w:rsidRPr="00AA049A">
        <w:rPr>
          <w:rFonts w:ascii="Arial Narrow" w:hAnsi="Arial Narrow"/>
          <w:spacing w:val="-2"/>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18D33F67" w14:textId="77777777" w:rsidR="00AA072B" w:rsidRPr="00AA049A" w:rsidRDefault="00AA072B" w:rsidP="000B513A">
      <w:pPr>
        <w:pStyle w:val="Sinespaciado"/>
        <w:spacing w:line="276" w:lineRule="auto"/>
        <w:jc w:val="both"/>
        <w:rPr>
          <w:rFonts w:ascii="Arial Narrow" w:hAnsi="Arial Narrow"/>
          <w:spacing w:val="-2"/>
          <w:sz w:val="26"/>
          <w:szCs w:val="26"/>
        </w:rPr>
      </w:pPr>
    </w:p>
    <w:p w14:paraId="3306B666" w14:textId="7548540F" w:rsidR="007A6CE6" w:rsidRPr="00AA049A" w:rsidRDefault="00AA072B" w:rsidP="000B513A">
      <w:pPr>
        <w:pStyle w:val="Sinespaciado"/>
        <w:spacing w:line="276" w:lineRule="auto"/>
        <w:jc w:val="both"/>
        <w:rPr>
          <w:rFonts w:ascii="Arial Narrow" w:hAnsi="Arial Narrow" w:cs="Arial Narrow"/>
          <w:bCs/>
          <w:spacing w:val="-2"/>
          <w:sz w:val="26"/>
          <w:szCs w:val="26"/>
          <w:lang w:eastAsia="es-MX"/>
        </w:rPr>
      </w:pPr>
      <w:r w:rsidRPr="00AA049A">
        <w:rPr>
          <w:rFonts w:ascii="Arial Narrow" w:hAnsi="Arial Narrow"/>
          <w:b/>
          <w:spacing w:val="-2"/>
          <w:sz w:val="26"/>
          <w:szCs w:val="26"/>
        </w:rPr>
        <w:t xml:space="preserve">2. </w:t>
      </w:r>
      <w:r w:rsidRPr="00AA049A">
        <w:rPr>
          <w:rFonts w:ascii="Arial Narrow" w:hAnsi="Arial Narrow"/>
          <w:spacing w:val="-2"/>
          <w:sz w:val="26"/>
          <w:szCs w:val="26"/>
        </w:rPr>
        <w:t>E</w:t>
      </w:r>
      <w:r w:rsidR="00DE7978" w:rsidRPr="00AA049A">
        <w:rPr>
          <w:rFonts w:ascii="Arial Narrow" w:hAnsi="Arial Narrow"/>
          <w:spacing w:val="-2"/>
          <w:sz w:val="26"/>
          <w:szCs w:val="26"/>
        </w:rPr>
        <w:t>n e</w:t>
      </w:r>
      <w:r w:rsidRPr="00AA049A">
        <w:rPr>
          <w:rFonts w:ascii="Arial Narrow" w:hAnsi="Arial Narrow"/>
          <w:spacing w:val="-2"/>
          <w:sz w:val="26"/>
          <w:szCs w:val="26"/>
        </w:rPr>
        <w:t xml:space="preserve">l caso concreto </w:t>
      </w:r>
      <w:bookmarkStart w:id="2" w:name="_Hlk86395553"/>
      <w:r w:rsidRPr="00AA049A">
        <w:rPr>
          <w:rFonts w:ascii="Arial Narrow" w:hAnsi="Arial Narrow"/>
          <w:spacing w:val="-2"/>
          <w:sz w:val="26"/>
          <w:szCs w:val="26"/>
        </w:rPr>
        <w:t xml:space="preserve">la queja constitucional </w:t>
      </w:r>
      <w:r w:rsidR="006F5C2C" w:rsidRPr="00AA049A">
        <w:rPr>
          <w:rFonts w:ascii="Arial Narrow" w:hAnsi="Arial Narrow"/>
          <w:spacing w:val="-2"/>
          <w:sz w:val="26"/>
          <w:szCs w:val="26"/>
        </w:rPr>
        <w:t xml:space="preserve">se </w:t>
      </w:r>
      <w:r w:rsidRPr="00AA049A">
        <w:rPr>
          <w:rFonts w:ascii="Arial Narrow" w:hAnsi="Arial Narrow"/>
          <w:spacing w:val="-2"/>
          <w:sz w:val="26"/>
          <w:szCs w:val="26"/>
        </w:rPr>
        <w:t xml:space="preserve">plantea contra </w:t>
      </w:r>
      <w:r w:rsidR="002D5CFF" w:rsidRPr="00AA049A">
        <w:rPr>
          <w:rFonts w:ascii="Arial Narrow" w:hAnsi="Arial Narrow"/>
          <w:spacing w:val="-2"/>
          <w:sz w:val="26"/>
          <w:szCs w:val="26"/>
        </w:rPr>
        <w:t>Colpensiones</w:t>
      </w:r>
      <w:r w:rsidRPr="00AA049A">
        <w:rPr>
          <w:rFonts w:ascii="Arial Narrow" w:hAnsi="Arial Narrow"/>
          <w:spacing w:val="-2"/>
          <w:sz w:val="26"/>
          <w:szCs w:val="26"/>
        </w:rPr>
        <w:t xml:space="preserve"> por </w:t>
      </w:r>
      <w:r w:rsidR="006F5C2C" w:rsidRPr="00AA049A">
        <w:rPr>
          <w:rFonts w:ascii="Arial Narrow" w:hAnsi="Arial Narrow"/>
          <w:spacing w:val="-2"/>
          <w:sz w:val="26"/>
          <w:szCs w:val="26"/>
        </w:rPr>
        <w:t xml:space="preserve">la demora presentada </w:t>
      </w:r>
      <w:r w:rsidRPr="00AA049A">
        <w:rPr>
          <w:rFonts w:ascii="Arial Narrow" w:hAnsi="Arial Narrow"/>
          <w:spacing w:val="-2"/>
          <w:sz w:val="26"/>
          <w:szCs w:val="26"/>
        </w:rPr>
        <w:t>e</w:t>
      </w:r>
      <w:r w:rsidR="006F5C2C" w:rsidRPr="00AA049A">
        <w:rPr>
          <w:rFonts w:ascii="Arial Narrow" w:hAnsi="Arial Narrow"/>
          <w:spacing w:val="-2"/>
          <w:sz w:val="26"/>
          <w:szCs w:val="26"/>
        </w:rPr>
        <w:t>n</w:t>
      </w:r>
      <w:r w:rsidR="00CF0834" w:rsidRPr="00AA049A">
        <w:rPr>
          <w:rFonts w:ascii="Arial Narrow" w:hAnsi="Arial Narrow"/>
          <w:spacing w:val="-2"/>
          <w:sz w:val="26"/>
          <w:szCs w:val="26"/>
        </w:rPr>
        <w:t xml:space="preserve"> </w:t>
      </w:r>
      <w:r w:rsidR="002D5CFF" w:rsidRPr="00AA049A">
        <w:rPr>
          <w:rFonts w:ascii="Arial Narrow" w:hAnsi="Arial Narrow"/>
          <w:spacing w:val="-2"/>
          <w:sz w:val="26"/>
          <w:szCs w:val="26"/>
        </w:rPr>
        <w:t>el</w:t>
      </w:r>
      <w:r w:rsidR="00CF0834" w:rsidRPr="00AA049A">
        <w:rPr>
          <w:rFonts w:ascii="Arial Narrow" w:hAnsi="Arial Narrow"/>
          <w:spacing w:val="-2"/>
          <w:sz w:val="26"/>
          <w:szCs w:val="26"/>
        </w:rPr>
        <w:t xml:space="preserve"> trámite a la</w:t>
      </w:r>
      <w:r w:rsidR="006F5C2C" w:rsidRPr="00AA049A">
        <w:rPr>
          <w:rFonts w:ascii="Arial Narrow" w:hAnsi="Arial Narrow"/>
          <w:spacing w:val="-2"/>
          <w:sz w:val="26"/>
          <w:szCs w:val="26"/>
        </w:rPr>
        <w:t xml:space="preserve"> inconformidad </w:t>
      </w:r>
      <w:r w:rsidR="00BD2612" w:rsidRPr="00AA049A">
        <w:rPr>
          <w:rFonts w:ascii="Arial Narrow" w:hAnsi="Arial Narrow"/>
          <w:spacing w:val="-2"/>
          <w:sz w:val="26"/>
          <w:szCs w:val="26"/>
        </w:rPr>
        <w:t>de</w:t>
      </w:r>
      <w:r w:rsidR="00AD5C29" w:rsidRPr="00AA049A">
        <w:rPr>
          <w:rFonts w:ascii="Arial Narrow" w:hAnsi="Arial Narrow"/>
          <w:spacing w:val="-2"/>
          <w:sz w:val="26"/>
          <w:szCs w:val="26"/>
        </w:rPr>
        <w:t xml:space="preserve">l </w:t>
      </w:r>
      <w:r w:rsidR="002D5CFF" w:rsidRPr="00AA049A">
        <w:rPr>
          <w:rFonts w:ascii="Arial Narrow" w:hAnsi="Arial Narrow"/>
          <w:spacing w:val="-2"/>
          <w:sz w:val="26"/>
          <w:szCs w:val="26"/>
        </w:rPr>
        <w:t>accionante</w:t>
      </w:r>
      <w:r w:rsidR="00CF0834" w:rsidRPr="00AA049A">
        <w:rPr>
          <w:rFonts w:ascii="Arial Narrow" w:hAnsi="Arial Narrow"/>
          <w:spacing w:val="-2"/>
          <w:sz w:val="26"/>
          <w:szCs w:val="26"/>
        </w:rPr>
        <w:t xml:space="preserve"> </w:t>
      </w:r>
      <w:r w:rsidR="00FD6666" w:rsidRPr="00AA049A">
        <w:rPr>
          <w:rFonts w:ascii="Arial Narrow" w:hAnsi="Arial Narrow"/>
          <w:spacing w:val="-2"/>
          <w:sz w:val="26"/>
          <w:szCs w:val="26"/>
        </w:rPr>
        <w:t xml:space="preserve">contra </w:t>
      </w:r>
      <w:r w:rsidR="00BD2612" w:rsidRPr="00AA049A">
        <w:rPr>
          <w:rFonts w:ascii="Arial Narrow" w:hAnsi="Arial Narrow"/>
          <w:spacing w:val="-2"/>
          <w:sz w:val="26"/>
          <w:szCs w:val="26"/>
        </w:rPr>
        <w:t>su</w:t>
      </w:r>
      <w:r w:rsidR="00CF0834" w:rsidRPr="00AA049A">
        <w:rPr>
          <w:rFonts w:ascii="Arial Narrow" w:hAnsi="Arial Narrow"/>
          <w:spacing w:val="-2"/>
          <w:sz w:val="26"/>
          <w:szCs w:val="26"/>
        </w:rPr>
        <w:t xml:space="preserve"> dictamen médico laboral</w:t>
      </w:r>
      <w:r w:rsidR="00C62FD5" w:rsidRPr="00AA049A">
        <w:rPr>
          <w:rFonts w:ascii="Arial Narrow" w:hAnsi="Arial Narrow"/>
          <w:spacing w:val="-2"/>
          <w:sz w:val="26"/>
          <w:szCs w:val="26"/>
        </w:rPr>
        <w:t>, y no dar respuesta a la petición de información radicada el 21 de enero del presente año</w:t>
      </w:r>
      <w:bookmarkEnd w:id="2"/>
      <w:r w:rsidR="00CF0834" w:rsidRPr="00AA049A">
        <w:rPr>
          <w:rFonts w:ascii="Arial Narrow" w:hAnsi="Arial Narrow"/>
          <w:spacing w:val="-2"/>
          <w:sz w:val="26"/>
          <w:szCs w:val="26"/>
        </w:rPr>
        <w:t xml:space="preserve">. </w:t>
      </w:r>
      <w:r w:rsidRPr="00AA049A">
        <w:rPr>
          <w:rFonts w:ascii="Arial Narrow" w:hAnsi="Arial Narrow" w:cs="Arial Narrow"/>
          <w:bCs/>
          <w:spacing w:val="-2"/>
          <w:sz w:val="26"/>
          <w:szCs w:val="26"/>
          <w:lang w:eastAsia="es-MX"/>
        </w:rPr>
        <w:t xml:space="preserve">Frente a esa situación, </w:t>
      </w:r>
      <w:r w:rsidR="00AD5C29" w:rsidRPr="00AA049A">
        <w:rPr>
          <w:rFonts w:ascii="Arial Narrow" w:hAnsi="Arial Narrow" w:cs="Arial Narrow"/>
          <w:bCs/>
          <w:spacing w:val="-2"/>
          <w:sz w:val="26"/>
          <w:szCs w:val="26"/>
          <w:lang w:eastAsia="es-MX"/>
        </w:rPr>
        <w:t>expone</w:t>
      </w:r>
      <w:r w:rsidR="008F3C02" w:rsidRPr="00AA049A">
        <w:rPr>
          <w:rFonts w:ascii="Arial Narrow" w:hAnsi="Arial Narrow" w:cs="Arial Narrow"/>
          <w:bCs/>
          <w:spacing w:val="-2"/>
          <w:sz w:val="26"/>
          <w:szCs w:val="26"/>
          <w:lang w:eastAsia="es-MX"/>
        </w:rPr>
        <w:t xml:space="preserve"> </w:t>
      </w:r>
      <w:r w:rsidR="00AD5C29" w:rsidRPr="00AA049A">
        <w:rPr>
          <w:rFonts w:ascii="Arial Narrow" w:hAnsi="Arial Narrow" w:cs="Arial Narrow"/>
          <w:bCs/>
          <w:spacing w:val="-2"/>
          <w:sz w:val="26"/>
          <w:szCs w:val="26"/>
          <w:lang w:eastAsia="es-MX"/>
        </w:rPr>
        <w:t>esa entidad</w:t>
      </w:r>
      <w:r w:rsidR="008F3C02" w:rsidRPr="00AA049A">
        <w:rPr>
          <w:rFonts w:ascii="Arial Narrow" w:hAnsi="Arial Narrow" w:cs="Arial Narrow"/>
          <w:bCs/>
          <w:spacing w:val="-2"/>
          <w:sz w:val="26"/>
          <w:szCs w:val="26"/>
          <w:lang w:eastAsia="es-MX"/>
        </w:rPr>
        <w:t xml:space="preserve"> </w:t>
      </w:r>
      <w:r w:rsidRPr="00AA049A">
        <w:rPr>
          <w:rFonts w:ascii="Arial Narrow" w:hAnsi="Arial Narrow" w:cs="Arial Narrow"/>
          <w:bCs/>
          <w:spacing w:val="-2"/>
          <w:sz w:val="26"/>
          <w:szCs w:val="26"/>
          <w:lang w:eastAsia="es-MX"/>
        </w:rPr>
        <w:t>que</w:t>
      </w:r>
      <w:r w:rsidR="002D5CFF" w:rsidRPr="00AA049A">
        <w:rPr>
          <w:rFonts w:ascii="Arial Narrow" w:hAnsi="Arial Narrow" w:cs="Arial Narrow"/>
          <w:bCs/>
          <w:spacing w:val="-2"/>
          <w:sz w:val="26"/>
          <w:szCs w:val="26"/>
          <w:lang w:eastAsia="es-MX"/>
        </w:rPr>
        <w:t xml:space="preserve"> </w:t>
      </w:r>
      <w:r w:rsidR="00C62FD5" w:rsidRPr="00AA049A">
        <w:rPr>
          <w:rFonts w:ascii="Arial Narrow" w:hAnsi="Arial Narrow" w:cs="Arial Narrow"/>
          <w:bCs/>
          <w:spacing w:val="-2"/>
          <w:sz w:val="26"/>
          <w:szCs w:val="26"/>
          <w:lang w:eastAsia="es-MX"/>
        </w:rPr>
        <w:t xml:space="preserve">dio respuesta el 28 del mismo mes y año, donde indicó que </w:t>
      </w:r>
      <w:r w:rsidR="002D5CFF" w:rsidRPr="00AA049A">
        <w:rPr>
          <w:rFonts w:ascii="Arial Narrow" w:hAnsi="Arial Narrow" w:cs="Arial Narrow"/>
          <w:bCs/>
          <w:spacing w:val="-2"/>
          <w:sz w:val="26"/>
          <w:szCs w:val="26"/>
          <w:lang w:eastAsia="es-MX"/>
        </w:rPr>
        <w:t xml:space="preserve">para </w:t>
      </w:r>
      <w:r w:rsidR="00C62FD5" w:rsidRPr="00AA049A">
        <w:rPr>
          <w:rFonts w:ascii="Arial Narrow" w:hAnsi="Arial Narrow" w:cs="Arial Narrow"/>
          <w:bCs/>
          <w:spacing w:val="-2"/>
          <w:sz w:val="26"/>
          <w:szCs w:val="26"/>
          <w:lang w:eastAsia="es-MX"/>
        </w:rPr>
        <w:t xml:space="preserve">avanzar con el trámite </w:t>
      </w:r>
      <w:r w:rsidR="002D5CFF" w:rsidRPr="00AA049A">
        <w:rPr>
          <w:rFonts w:ascii="Arial Narrow" w:hAnsi="Arial Narrow" w:cs="Arial Narrow"/>
          <w:bCs/>
          <w:spacing w:val="-2"/>
          <w:sz w:val="26"/>
          <w:szCs w:val="26"/>
          <w:lang w:eastAsia="es-MX"/>
        </w:rPr>
        <w:t>e</w:t>
      </w:r>
      <w:r w:rsidR="00EA618E" w:rsidRPr="00AA049A">
        <w:rPr>
          <w:rFonts w:ascii="Arial Narrow" w:hAnsi="Arial Narrow" w:cs="Arial Narrow"/>
          <w:bCs/>
          <w:spacing w:val="-2"/>
          <w:sz w:val="26"/>
          <w:szCs w:val="26"/>
          <w:lang w:eastAsia="es-MX"/>
        </w:rPr>
        <w:t>ra</w:t>
      </w:r>
      <w:r w:rsidR="002D5CFF" w:rsidRPr="00AA049A">
        <w:rPr>
          <w:rFonts w:ascii="Arial Narrow" w:hAnsi="Arial Narrow" w:cs="Arial Narrow"/>
          <w:bCs/>
          <w:spacing w:val="-2"/>
          <w:sz w:val="26"/>
          <w:szCs w:val="26"/>
          <w:lang w:eastAsia="es-MX"/>
        </w:rPr>
        <w:t xml:space="preserve"> </w:t>
      </w:r>
      <w:r w:rsidR="00B54B58" w:rsidRPr="00AA049A">
        <w:rPr>
          <w:rFonts w:ascii="Arial Narrow" w:hAnsi="Arial Narrow" w:cs="Arial Narrow"/>
          <w:bCs/>
          <w:spacing w:val="-2"/>
          <w:sz w:val="26"/>
          <w:szCs w:val="26"/>
          <w:lang w:eastAsia="es-MX"/>
        </w:rPr>
        <w:t>preciso</w:t>
      </w:r>
      <w:r w:rsidR="002D5CFF" w:rsidRPr="00AA049A">
        <w:rPr>
          <w:rFonts w:ascii="Arial Narrow" w:hAnsi="Arial Narrow" w:cs="Arial Narrow"/>
          <w:bCs/>
          <w:spacing w:val="-2"/>
          <w:sz w:val="26"/>
          <w:szCs w:val="26"/>
          <w:lang w:eastAsia="es-MX"/>
        </w:rPr>
        <w:t xml:space="preserve"> </w:t>
      </w:r>
      <w:r w:rsidR="00AD5441" w:rsidRPr="00AA049A">
        <w:rPr>
          <w:rFonts w:ascii="Arial Narrow" w:hAnsi="Arial Narrow" w:cs="Arial Narrow"/>
          <w:bCs/>
          <w:spacing w:val="-2"/>
          <w:sz w:val="26"/>
          <w:szCs w:val="26"/>
          <w:lang w:eastAsia="es-MX"/>
        </w:rPr>
        <w:t>subsan</w:t>
      </w:r>
      <w:r w:rsidR="00EA618E" w:rsidRPr="00AA049A">
        <w:rPr>
          <w:rFonts w:ascii="Arial Narrow" w:hAnsi="Arial Narrow" w:cs="Arial Narrow"/>
          <w:bCs/>
          <w:spacing w:val="-2"/>
          <w:sz w:val="26"/>
          <w:szCs w:val="26"/>
          <w:lang w:eastAsia="es-MX"/>
        </w:rPr>
        <w:t>ar</w:t>
      </w:r>
      <w:r w:rsidR="00AD5441" w:rsidRPr="00AA049A">
        <w:rPr>
          <w:rFonts w:ascii="Arial Narrow" w:hAnsi="Arial Narrow" w:cs="Arial Narrow"/>
          <w:bCs/>
          <w:spacing w:val="-2"/>
          <w:sz w:val="26"/>
          <w:szCs w:val="26"/>
          <w:lang w:eastAsia="es-MX"/>
        </w:rPr>
        <w:t xml:space="preserve"> </w:t>
      </w:r>
      <w:r w:rsidR="00213C2F" w:rsidRPr="00AA049A">
        <w:rPr>
          <w:rFonts w:ascii="Arial Narrow" w:hAnsi="Arial Narrow" w:cs="Arial Narrow"/>
          <w:bCs/>
          <w:spacing w:val="-2"/>
          <w:sz w:val="26"/>
          <w:szCs w:val="26"/>
          <w:lang w:eastAsia="es-MX"/>
        </w:rPr>
        <w:t>el poder presentado</w:t>
      </w:r>
      <w:r w:rsidR="007A6CE6" w:rsidRPr="00AA049A">
        <w:rPr>
          <w:rFonts w:ascii="Arial Narrow" w:hAnsi="Arial Narrow" w:cs="Arial Narrow"/>
          <w:bCs/>
          <w:spacing w:val="-2"/>
          <w:sz w:val="26"/>
          <w:szCs w:val="26"/>
          <w:lang w:eastAsia="es-MX"/>
        </w:rPr>
        <w:t>, que no aparece firmado por el apoderado.</w:t>
      </w:r>
    </w:p>
    <w:p w14:paraId="701F0279" w14:textId="77777777" w:rsidR="007A6CE6" w:rsidRPr="00AA049A" w:rsidRDefault="007A6CE6" w:rsidP="000B513A">
      <w:pPr>
        <w:pStyle w:val="Sinespaciado"/>
        <w:spacing w:line="276" w:lineRule="auto"/>
        <w:jc w:val="both"/>
        <w:rPr>
          <w:rFonts w:ascii="Arial Narrow" w:hAnsi="Arial Narrow" w:cs="Arial Narrow"/>
          <w:bCs/>
          <w:spacing w:val="-2"/>
          <w:sz w:val="26"/>
          <w:szCs w:val="26"/>
          <w:lang w:eastAsia="es-MX"/>
        </w:rPr>
      </w:pPr>
    </w:p>
    <w:p w14:paraId="7AF6EDDB" w14:textId="646F863C" w:rsidR="006F6D7E" w:rsidRPr="00AA049A" w:rsidRDefault="00470AC9" w:rsidP="000B513A">
      <w:pPr>
        <w:pStyle w:val="Sinespaciado"/>
        <w:spacing w:line="276" w:lineRule="auto"/>
        <w:jc w:val="both"/>
        <w:rPr>
          <w:rFonts w:ascii="Arial Narrow" w:hAnsi="Arial Narrow" w:cs="Arial Narrow"/>
          <w:bCs/>
          <w:spacing w:val="-2"/>
          <w:sz w:val="26"/>
          <w:szCs w:val="26"/>
          <w:lang w:eastAsia="es-MX"/>
        </w:rPr>
      </w:pPr>
      <w:r w:rsidRPr="00AA049A">
        <w:rPr>
          <w:rFonts w:ascii="Arial Narrow" w:hAnsi="Arial Narrow" w:cs="Arial Narrow"/>
          <w:bCs/>
          <w:spacing w:val="-2"/>
          <w:sz w:val="26"/>
          <w:szCs w:val="26"/>
          <w:lang w:eastAsia="es-MX"/>
        </w:rPr>
        <w:t xml:space="preserve">La </w:t>
      </w:r>
      <w:r w:rsidR="00255F49" w:rsidRPr="00AA049A">
        <w:rPr>
          <w:rFonts w:ascii="Arial Narrow" w:hAnsi="Arial Narrow" w:cs="Arial Narrow"/>
          <w:bCs/>
          <w:spacing w:val="-2"/>
          <w:sz w:val="26"/>
          <w:szCs w:val="26"/>
          <w:lang w:eastAsia="es-MX"/>
        </w:rPr>
        <w:t xml:space="preserve">a quo negó la pretensión, al encontrar que se dio respuesta a la petición y se notificó al interesado, y </w:t>
      </w:r>
      <w:r w:rsidR="006F6D7E" w:rsidRPr="00AA049A">
        <w:rPr>
          <w:rFonts w:ascii="Arial Narrow" w:hAnsi="Arial Narrow" w:cs="Arial Narrow"/>
          <w:bCs/>
          <w:spacing w:val="-2"/>
          <w:sz w:val="26"/>
          <w:szCs w:val="26"/>
          <w:lang w:eastAsia="es-MX"/>
        </w:rPr>
        <w:t>al no haberse cumplido el requerimiento, no puede accederse a lo pretendido.</w:t>
      </w:r>
    </w:p>
    <w:p w14:paraId="7274BAC1" w14:textId="77777777" w:rsidR="006F6D7E" w:rsidRPr="00AA049A" w:rsidRDefault="006F6D7E" w:rsidP="000B513A">
      <w:pPr>
        <w:pStyle w:val="Sinespaciado"/>
        <w:spacing w:line="276" w:lineRule="auto"/>
        <w:jc w:val="both"/>
        <w:rPr>
          <w:rFonts w:ascii="Arial Narrow" w:hAnsi="Arial Narrow" w:cs="Arial Narrow"/>
          <w:bCs/>
          <w:spacing w:val="-2"/>
          <w:sz w:val="26"/>
          <w:szCs w:val="26"/>
          <w:lang w:eastAsia="es-MX"/>
        </w:rPr>
      </w:pPr>
    </w:p>
    <w:p w14:paraId="7B341447" w14:textId="2A07BCF8" w:rsidR="00AA072B" w:rsidRPr="00AA049A" w:rsidRDefault="006F6D7E" w:rsidP="000B513A">
      <w:pPr>
        <w:pStyle w:val="Sinespaciado"/>
        <w:spacing w:line="276" w:lineRule="auto"/>
        <w:jc w:val="both"/>
        <w:rPr>
          <w:rFonts w:ascii="Arial Narrow" w:hAnsi="Arial Narrow"/>
          <w:spacing w:val="-2"/>
          <w:sz w:val="26"/>
          <w:szCs w:val="26"/>
        </w:rPr>
      </w:pPr>
      <w:r w:rsidRPr="00AA049A">
        <w:rPr>
          <w:rFonts w:ascii="Arial Narrow" w:hAnsi="Arial Narrow" w:cs="Arial Narrow"/>
          <w:bCs/>
          <w:spacing w:val="-2"/>
          <w:sz w:val="26"/>
          <w:szCs w:val="26"/>
          <w:lang w:eastAsia="es-MX"/>
        </w:rPr>
        <w:t xml:space="preserve">Sostiene el </w:t>
      </w:r>
      <w:r w:rsidR="00AD5C29" w:rsidRPr="00AA049A">
        <w:rPr>
          <w:rFonts w:ascii="Arial Narrow" w:hAnsi="Arial Narrow" w:cs="Arial Narrow"/>
          <w:bCs/>
          <w:spacing w:val="-2"/>
          <w:sz w:val="26"/>
          <w:szCs w:val="26"/>
          <w:lang w:eastAsia="es-MX"/>
        </w:rPr>
        <w:t>recurrente</w:t>
      </w:r>
      <w:r w:rsidRPr="00AA049A">
        <w:rPr>
          <w:rFonts w:ascii="Arial Narrow" w:hAnsi="Arial Narrow" w:cs="Arial Narrow"/>
          <w:bCs/>
          <w:spacing w:val="-2"/>
          <w:sz w:val="26"/>
          <w:szCs w:val="26"/>
          <w:lang w:eastAsia="es-MX"/>
        </w:rPr>
        <w:t xml:space="preserve"> que </w:t>
      </w:r>
      <w:r w:rsidR="00AD5C29" w:rsidRPr="00AA049A">
        <w:rPr>
          <w:rFonts w:ascii="Arial Narrow" w:hAnsi="Arial Narrow" w:cs="Arial Narrow"/>
          <w:bCs/>
          <w:spacing w:val="-2"/>
          <w:sz w:val="26"/>
          <w:szCs w:val="26"/>
          <w:lang w:eastAsia="es-MX"/>
        </w:rPr>
        <w:t>l</w:t>
      </w:r>
      <w:r w:rsidRPr="00AA049A">
        <w:rPr>
          <w:rFonts w:ascii="Arial Narrow" w:hAnsi="Arial Narrow" w:cs="Arial Narrow"/>
          <w:bCs/>
          <w:spacing w:val="-2"/>
          <w:sz w:val="26"/>
          <w:szCs w:val="26"/>
          <w:lang w:eastAsia="es-MX"/>
        </w:rPr>
        <w:t>a</w:t>
      </w:r>
      <w:r w:rsidR="00AD5C29" w:rsidRPr="00AA049A">
        <w:rPr>
          <w:rFonts w:ascii="Arial Narrow" w:hAnsi="Arial Narrow" w:cs="Arial Narrow"/>
          <w:bCs/>
          <w:spacing w:val="-2"/>
          <w:sz w:val="26"/>
          <w:szCs w:val="26"/>
          <w:lang w:eastAsia="es-MX"/>
        </w:rPr>
        <w:t xml:space="preserve"> situación</w:t>
      </w:r>
      <w:r w:rsidRPr="00AA049A">
        <w:rPr>
          <w:rFonts w:ascii="Arial Narrow" w:hAnsi="Arial Narrow" w:cs="Arial Narrow"/>
          <w:bCs/>
          <w:spacing w:val="-2"/>
          <w:sz w:val="26"/>
          <w:szCs w:val="26"/>
          <w:lang w:eastAsia="es-MX"/>
        </w:rPr>
        <w:t xml:space="preserve"> planteada por la defensa</w:t>
      </w:r>
      <w:r w:rsidR="00AD5C29" w:rsidRPr="00AA049A">
        <w:rPr>
          <w:rFonts w:ascii="Arial Narrow" w:hAnsi="Arial Narrow" w:cs="Arial Narrow"/>
          <w:bCs/>
          <w:spacing w:val="-2"/>
          <w:sz w:val="26"/>
          <w:szCs w:val="26"/>
          <w:lang w:eastAsia="es-MX"/>
        </w:rPr>
        <w:t xml:space="preserve"> nunca le fue comunicada y que, de todas formas, no podría ser alegada a la altura en que se encuentra dicha actuación administrativa</w:t>
      </w:r>
      <w:r w:rsidRPr="00AA049A">
        <w:rPr>
          <w:rFonts w:ascii="Arial Narrow" w:hAnsi="Arial Narrow" w:cs="Arial Narrow"/>
          <w:bCs/>
          <w:spacing w:val="-2"/>
          <w:sz w:val="26"/>
          <w:szCs w:val="26"/>
          <w:lang w:eastAsia="es-MX"/>
        </w:rPr>
        <w:t>, máxime cuando Colpensiones nunca exige la aceptación del poder.</w:t>
      </w:r>
    </w:p>
    <w:p w14:paraId="17FADB09" w14:textId="77777777" w:rsidR="002D5CFF" w:rsidRPr="00AA049A" w:rsidRDefault="002D5CFF" w:rsidP="000B513A">
      <w:pPr>
        <w:pStyle w:val="Sinespaciado"/>
        <w:spacing w:line="276" w:lineRule="auto"/>
        <w:jc w:val="both"/>
        <w:rPr>
          <w:rFonts w:ascii="Arial Narrow" w:hAnsi="Arial Narrow"/>
          <w:spacing w:val="-2"/>
          <w:sz w:val="26"/>
          <w:szCs w:val="26"/>
        </w:rPr>
      </w:pPr>
    </w:p>
    <w:p w14:paraId="6222E3A8" w14:textId="77777777" w:rsidR="002D3B47" w:rsidRPr="00AA049A" w:rsidRDefault="002D5CFF" w:rsidP="000B513A">
      <w:pPr>
        <w:pStyle w:val="Sinespaciado"/>
        <w:spacing w:line="276" w:lineRule="auto"/>
        <w:jc w:val="both"/>
        <w:rPr>
          <w:rFonts w:ascii="Arial Narrow" w:hAnsi="Arial Narrow"/>
          <w:bCs/>
          <w:spacing w:val="-2"/>
          <w:sz w:val="26"/>
          <w:szCs w:val="26"/>
        </w:rPr>
      </w:pPr>
      <w:r w:rsidRPr="00AA049A">
        <w:rPr>
          <w:rFonts w:ascii="Arial Narrow" w:hAnsi="Arial Narrow"/>
          <w:bCs/>
          <w:spacing w:val="-2"/>
          <w:sz w:val="26"/>
          <w:szCs w:val="26"/>
        </w:rPr>
        <w:t>De conformidad con lo anterior, el problema jurídico consiste en determinar si</w:t>
      </w:r>
      <w:r w:rsidR="00C64E07" w:rsidRPr="00AA049A">
        <w:rPr>
          <w:rFonts w:ascii="Arial Narrow" w:hAnsi="Arial Narrow"/>
          <w:bCs/>
          <w:spacing w:val="-2"/>
          <w:sz w:val="26"/>
          <w:szCs w:val="26"/>
        </w:rPr>
        <w:t xml:space="preserve"> se encuentran vulnerados los derechos</w:t>
      </w:r>
      <w:r w:rsidR="001025CF" w:rsidRPr="00AA049A">
        <w:rPr>
          <w:rFonts w:ascii="Arial Narrow" w:hAnsi="Arial Narrow"/>
          <w:bCs/>
          <w:spacing w:val="-2"/>
          <w:sz w:val="26"/>
          <w:szCs w:val="26"/>
        </w:rPr>
        <w:t xml:space="preserve"> fundamentales</w:t>
      </w:r>
      <w:r w:rsidR="00C64E07" w:rsidRPr="00AA049A">
        <w:rPr>
          <w:rFonts w:ascii="Arial Narrow" w:hAnsi="Arial Narrow"/>
          <w:bCs/>
          <w:spacing w:val="-2"/>
          <w:sz w:val="26"/>
          <w:szCs w:val="26"/>
        </w:rPr>
        <w:t xml:space="preserve"> del recurrente, ante la ausencia de prueba de notificación del requerimiento de fecha 28 de enero de 2021.</w:t>
      </w:r>
      <w:r w:rsidRPr="00AA049A">
        <w:rPr>
          <w:rFonts w:ascii="Arial Narrow" w:hAnsi="Arial Narrow"/>
          <w:bCs/>
          <w:spacing w:val="-2"/>
          <w:sz w:val="26"/>
          <w:szCs w:val="26"/>
        </w:rPr>
        <w:t xml:space="preserve"> </w:t>
      </w:r>
    </w:p>
    <w:p w14:paraId="73CD27BE" w14:textId="77777777" w:rsidR="00AA072B" w:rsidRPr="00AA049A" w:rsidRDefault="00AA072B" w:rsidP="000B513A">
      <w:pPr>
        <w:pStyle w:val="Sinespaciado"/>
        <w:spacing w:line="276" w:lineRule="auto"/>
        <w:jc w:val="both"/>
        <w:rPr>
          <w:rFonts w:ascii="Arial Narrow" w:hAnsi="Arial Narrow"/>
          <w:bCs/>
          <w:spacing w:val="-2"/>
          <w:sz w:val="26"/>
          <w:szCs w:val="26"/>
        </w:rPr>
      </w:pPr>
    </w:p>
    <w:p w14:paraId="7F938A0B" w14:textId="77777777" w:rsidR="00DB7360" w:rsidRPr="00AA049A" w:rsidRDefault="00AA072B" w:rsidP="000B513A">
      <w:pPr>
        <w:pStyle w:val="Sinespaciado"/>
        <w:spacing w:line="276" w:lineRule="auto"/>
        <w:jc w:val="both"/>
        <w:rPr>
          <w:rFonts w:ascii="Arial Narrow" w:hAnsi="Arial Narrow"/>
          <w:spacing w:val="-2"/>
          <w:sz w:val="26"/>
          <w:szCs w:val="26"/>
        </w:rPr>
      </w:pPr>
      <w:r w:rsidRPr="00AA049A">
        <w:rPr>
          <w:rFonts w:ascii="Arial Narrow" w:hAnsi="Arial Narrow"/>
          <w:b/>
          <w:spacing w:val="-2"/>
          <w:sz w:val="26"/>
          <w:szCs w:val="26"/>
        </w:rPr>
        <w:t xml:space="preserve">3. </w:t>
      </w:r>
      <w:r w:rsidR="00213C2F" w:rsidRPr="00AA049A">
        <w:rPr>
          <w:rFonts w:ascii="Arial Narrow" w:hAnsi="Arial Narrow"/>
          <w:spacing w:val="-2"/>
          <w:sz w:val="26"/>
          <w:szCs w:val="26"/>
          <w:lang w:val="es-CO"/>
        </w:rPr>
        <w:t>El señor Jorge Enrique Arce Escobar</w:t>
      </w:r>
      <w:r w:rsidR="00B54B58" w:rsidRPr="00AA049A">
        <w:rPr>
          <w:rFonts w:ascii="Arial Narrow" w:hAnsi="Arial Narrow"/>
          <w:spacing w:val="-2"/>
          <w:sz w:val="26"/>
          <w:szCs w:val="26"/>
          <w:lang w:val="es-CO"/>
        </w:rPr>
        <w:t xml:space="preserve"> </w:t>
      </w:r>
      <w:r w:rsidR="00213C2F" w:rsidRPr="00AA049A">
        <w:rPr>
          <w:rFonts w:ascii="Arial Narrow" w:hAnsi="Arial Narrow"/>
          <w:spacing w:val="-2"/>
          <w:sz w:val="26"/>
          <w:szCs w:val="26"/>
        </w:rPr>
        <w:t>está legitimado</w:t>
      </w:r>
      <w:r w:rsidR="00291999" w:rsidRPr="00AA049A">
        <w:rPr>
          <w:rFonts w:ascii="Arial Narrow" w:hAnsi="Arial Narrow"/>
          <w:spacing w:val="-2"/>
          <w:sz w:val="26"/>
          <w:szCs w:val="26"/>
        </w:rPr>
        <w:t xml:space="preserve"> e</w:t>
      </w:r>
      <w:r w:rsidR="00FD6666" w:rsidRPr="00AA049A">
        <w:rPr>
          <w:rFonts w:ascii="Arial Narrow" w:hAnsi="Arial Narrow"/>
          <w:spacing w:val="-2"/>
          <w:sz w:val="26"/>
          <w:szCs w:val="26"/>
        </w:rPr>
        <w:t xml:space="preserve">n la causa por activa, </w:t>
      </w:r>
      <w:r w:rsidR="006F5C2C" w:rsidRPr="00AA049A">
        <w:rPr>
          <w:rFonts w:ascii="Arial Narrow" w:hAnsi="Arial Narrow"/>
          <w:spacing w:val="-2"/>
          <w:sz w:val="26"/>
          <w:szCs w:val="26"/>
        </w:rPr>
        <w:t>al ser la persona que promovió el citado procedimiento de calificación de invalidez.</w:t>
      </w:r>
      <w:r w:rsidR="00291999" w:rsidRPr="00AA049A">
        <w:rPr>
          <w:rFonts w:ascii="Arial Narrow" w:hAnsi="Arial Narrow"/>
          <w:spacing w:val="-2"/>
          <w:sz w:val="26"/>
          <w:szCs w:val="26"/>
        </w:rPr>
        <w:t xml:space="preserve"> </w:t>
      </w:r>
      <w:r w:rsidR="008C4EFC" w:rsidRPr="00AA049A">
        <w:rPr>
          <w:rFonts w:ascii="Arial Narrow" w:hAnsi="Arial Narrow"/>
          <w:spacing w:val="-2"/>
          <w:sz w:val="26"/>
          <w:szCs w:val="26"/>
        </w:rPr>
        <w:t xml:space="preserve"> En este caso actúa a través de apoderado judicial</w:t>
      </w:r>
      <w:r w:rsidR="00AC116C" w:rsidRPr="00AA049A">
        <w:rPr>
          <w:rFonts w:ascii="Arial Narrow" w:hAnsi="Arial Narrow"/>
          <w:spacing w:val="-2"/>
          <w:sz w:val="26"/>
          <w:szCs w:val="26"/>
        </w:rPr>
        <w:t xml:space="preserve">, conforme a poder visible en la página 7 del archivo </w:t>
      </w:r>
      <w:r w:rsidR="00DB7360" w:rsidRPr="00AA049A">
        <w:rPr>
          <w:rFonts w:ascii="Arial Narrow" w:hAnsi="Arial Narrow"/>
          <w:spacing w:val="-2"/>
          <w:sz w:val="26"/>
          <w:szCs w:val="26"/>
        </w:rPr>
        <w:t>01 del cuaderno de primera instancia.</w:t>
      </w:r>
    </w:p>
    <w:p w14:paraId="2A90352B" w14:textId="77777777" w:rsidR="00DB7360" w:rsidRPr="00AA049A" w:rsidRDefault="00DB7360" w:rsidP="000B513A">
      <w:pPr>
        <w:pStyle w:val="Sinespaciado"/>
        <w:spacing w:line="276" w:lineRule="auto"/>
        <w:jc w:val="both"/>
        <w:rPr>
          <w:rFonts w:ascii="Arial Narrow" w:hAnsi="Arial Narrow"/>
          <w:spacing w:val="-2"/>
          <w:sz w:val="26"/>
          <w:szCs w:val="26"/>
        </w:rPr>
      </w:pPr>
    </w:p>
    <w:p w14:paraId="207A9C49" w14:textId="0743A404" w:rsidR="00AA072B" w:rsidRPr="00AA049A" w:rsidRDefault="00291999" w:rsidP="000B513A">
      <w:pPr>
        <w:pStyle w:val="Sinespaciado"/>
        <w:spacing w:line="276" w:lineRule="auto"/>
        <w:jc w:val="both"/>
        <w:rPr>
          <w:rFonts w:ascii="Arial Narrow" w:hAnsi="Arial Narrow"/>
          <w:spacing w:val="-2"/>
          <w:sz w:val="26"/>
          <w:szCs w:val="26"/>
        </w:rPr>
      </w:pPr>
      <w:r w:rsidRPr="00AA049A">
        <w:rPr>
          <w:rFonts w:ascii="Arial Narrow" w:hAnsi="Arial Narrow"/>
          <w:spacing w:val="-2"/>
          <w:sz w:val="26"/>
          <w:szCs w:val="26"/>
        </w:rPr>
        <w:t xml:space="preserve">También está </w:t>
      </w:r>
      <w:r w:rsidR="009A44AC" w:rsidRPr="00AA049A">
        <w:rPr>
          <w:rFonts w:ascii="Arial Narrow" w:hAnsi="Arial Narrow"/>
          <w:spacing w:val="-2"/>
          <w:sz w:val="26"/>
          <w:szCs w:val="26"/>
        </w:rPr>
        <w:t xml:space="preserve">legitimada </w:t>
      </w:r>
      <w:r w:rsidRPr="00AA049A">
        <w:rPr>
          <w:rFonts w:ascii="Arial Narrow" w:hAnsi="Arial Narrow"/>
          <w:spacing w:val="-2"/>
          <w:sz w:val="26"/>
          <w:szCs w:val="26"/>
        </w:rPr>
        <w:t>por pasiva Colpensiones, por intermedio de su Directora de Medicina Laboral, como autorid</w:t>
      </w:r>
      <w:r w:rsidR="00213C2F" w:rsidRPr="00AA049A">
        <w:rPr>
          <w:rFonts w:ascii="Arial Narrow" w:hAnsi="Arial Narrow"/>
          <w:spacing w:val="-2"/>
          <w:sz w:val="26"/>
          <w:szCs w:val="26"/>
        </w:rPr>
        <w:t>ad encargada de atender el caso</w:t>
      </w:r>
      <w:r w:rsidR="009E4AE9" w:rsidRPr="00AA049A">
        <w:rPr>
          <w:rFonts w:ascii="Arial Narrow" w:hAnsi="Arial Narrow"/>
          <w:spacing w:val="-2"/>
          <w:sz w:val="26"/>
          <w:szCs w:val="26"/>
        </w:rPr>
        <w:t xml:space="preserve"> (Artículos 4.3.2.3 y 4.3.2.4 del Acuerdo 131 de 2018 de la Junta Directiva de Colpensiones). </w:t>
      </w:r>
      <w:r w:rsidR="00DB7360" w:rsidRPr="00AA049A">
        <w:rPr>
          <w:rFonts w:ascii="Arial Narrow" w:hAnsi="Arial Narrow"/>
          <w:spacing w:val="-2"/>
          <w:sz w:val="26"/>
          <w:szCs w:val="26"/>
        </w:rPr>
        <w:t xml:space="preserve">A </w:t>
      </w:r>
      <w:r w:rsidR="00213C2F" w:rsidRPr="00AA049A">
        <w:rPr>
          <w:rFonts w:ascii="Arial Narrow" w:hAnsi="Arial Narrow"/>
          <w:spacing w:val="-2"/>
          <w:sz w:val="26"/>
          <w:szCs w:val="26"/>
        </w:rPr>
        <w:t>esa funcionaria en esta sede se le puso en conocimiento nulidad originada en su falta de vinculación al trámite, empero como ninguna manifestación realizó, tal irregularidad se considera saneada.</w:t>
      </w:r>
    </w:p>
    <w:p w14:paraId="1ACA6487" w14:textId="77777777" w:rsidR="003D02D6" w:rsidRPr="00AA049A" w:rsidRDefault="003D02D6" w:rsidP="000B513A">
      <w:pPr>
        <w:pStyle w:val="Sinespaciado"/>
        <w:spacing w:line="276" w:lineRule="auto"/>
        <w:jc w:val="both"/>
        <w:rPr>
          <w:rFonts w:ascii="Arial Narrow" w:hAnsi="Arial Narrow"/>
          <w:spacing w:val="-2"/>
          <w:sz w:val="26"/>
          <w:szCs w:val="26"/>
        </w:rPr>
      </w:pPr>
    </w:p>
    <w:p w14:paraId="617F57DF" w14:textId="4E7EB46B" w:rsidR="00AA072B" w:rsidRPr="00AA049A" w:rsidRDefault="00AA072B" w:rsidP="000B513A">
      <w:pPr>
        <w:pStyle w:val="Sinespaciado"/>
        <w:spacing w:line="276" w:lineRule="auto"/>
        <w:jc w:val="both"/>
        <w:rPr>
          <w:rFonts w:ascii="Arial Narrow" w:hAnsi="Arial Narrow"/>
          <w:spacing w:val="-2"/>
          <w:sz w:val="26"/>
          <w:szCs w:val="26"/>
          <w:lang w:val="es-CO"/>
        </w:rPr>
      </w:pPr>
      <w:r w:rsidRPr="00AA049A">
        <w:rPr>
          <w:rFonts w:ascii="Arial Narrow" w:hAnsi="Arial Narrow"/>
          <w:b/>
          <w:spacing w:val="-2"/>
          <w:sz w:val="26"/>
          <w:szCs w:val="26"/>
        </w:rPr>
        <w:t xml:space="preserve">4. </w:t>
      </w:r>
      <w:r w:rsidRPr="00AA049A">
        <w:rPr>
          <w:rFonts w:ascii="Arial Narrow" w:hAnsi="Arial Narrow"/>
          <w:spacing w:val="-2"/>
          <w:sz w:val="26"/>
          <w:szCs w:val="26"/>
        </w:rPr>
        <w:t>En punto de la inmediatez, es evidente la actualidad de la afectación de derechos fundamentales, atendiendo</w:t>
      </w:r>
      <w:r w:rsidR="00213C2F" w:rsidRPr="00AA049A">
        <w:rPr>
          <w:rFonts w:ascii="Arial Narrow" w:hAnsi="Arial Narrow"/>
          <w:spacing w:val="-2"/>
          <w:sz w:val="26"/>
          <w:szCs w:val="26"/>
        </w:rPr>
        <w:t xml:space="preserve"> </w:t>
      </w:r>
      <w:r w:rsidRPr="00AA049A">
        <w:rPr>
          <w:rFonts w:ascii="Arial Narrow" w:hAnsi="Arial Narrow"/>
          <w:spacing w:val="-2"/>
          <w:sz w:val="26"/>
          <w:szCs w:val="26"/>
        </w:rPr>
        <w:t>que</w:t>
      </w:r>
      <w:r w:rsidR="00213C2F" w:rsidRPr="00AA049A">
        <w:rPr>
          <w:rFonts w:ascii="Arial Narrow" w:hAnsi="Arial Narrow"/>
          <w:spacing w:val="-2"/>
          <w:sz w:val="26"/>
          <w:szCs w:val="26"/>
        </w:rPr>
        <w:t xml:space="preserve"> hasta el momento no se ha dado el trámite regular a la inconformidad planteada </w:t>
      </w:r>
      <w:r w:rsidR="00C210A5" w:rsidRPr="00AA049A">
        <w:rPr>
          <w:rFonts w:ascii="Arial Narrow" w:hAnsi="Arial Narrow"/>
          <w:spacing w:val="-2"/>
          <w:sz w:val="26"/>
          <w:szCs w:val="26"/>
        </w:rPr>
        <w:t xml:space="preserve">el 16 de diciembre de 2020 </w:t>
      </w:r>
      <w:r w:rsidR="00213C2F" w:rsidRPr="00AA049A">
        <w:rPr>
          <w:rFonts w:ascii="Arial Narrow" w:hAnsi="Arial Narrow"/>
          <w:spacing w:val="-2"/>
          <w:sz w:val="26"/>
          <w:szCs w:val="26"/>
        </w:rPr>
        <w:t>contra el dictamen médico laboral</w:t>
      </w:r>
      <w:r w:rsidR="00C210A5" w:rsidRPr="00AA049A">
        <w:rPr>
          <w:rFonts w:ascii="Arial Narrow" w:hAnsi="Arial Narrow"/>
          <w:spacing w:val="-2"/>
          <w:sz w:val="26"/>
          <w:szCs w:val="26"/>
        </w:rPr>
        <w:t>.</w:t>
      </w:r>
      <w:r w:rsidR="00886279" w:rsidRPr="00AA049A">
        <w:rPr>
          <w:rFonts w:ascii="Arial Narrow" w:hAnsi="Arial Narrow"/>
          <w:spacing w:val="-2"/>
          <w:sz w:val="26"/>
          <w:szCs w:val="26"/>
        </w:rPr>
        <w:t xml:space="preserve"> Se agrega que el 21 de enero pasado el interesado radicó </w:t>
      </w:r>
      <w:r w:rsidR="00213C2F" w:rsidRPr="00AA049A">
        <w:rPr>
          <w:rFonts w:ascii="Arial Narrow" w:hAnsi="Arial Narrow"/>
          <w:spacing w:val="-2"/>
          <w:sz w:val="26"/>
          <w:szCs w:val="26"/>
        </w:rPr>
        <w:t xml:space="preserve">petición para </w:t>
      </w:r>
      <w:r w:rsidR="00886279" w:rsidRPr="00AA049A">
        <w:rPr>
          <w:rFonts w:ascii="Arial Narrow" w:hAnsi="Arial Narrow"/>
          <w:spacing w:val="-2"/>
          <w:sz w:val="26"/>
          <w:szCs w:val="26"/>
        </w:rPr>
        <w:t xml:space="preserve">que </w:t>
      </w:r>
      <w:r w:rsidR="00C05EA5" w:rsidRPr="00AA049A">
        <w:rPr>
          <w:rFonts w:ascii="Arial Narrow" w:hAnsi="Arial Narrow"/>
          <w:spacing w:val="-2"/>
          <w:sz w:val="26"/>
          <w:szCs w:val="26"/>
        </w:rPr>
        <w:t>se surtiera esa gestión</w:t>
      </w:r>
      <w:r w:rsidR="00886279" w:rsidRPr="00AA049A">
        <w:rPr>
          <w:rFonts w:ascii="Arial Narrow" w:hAnsi="Arial Narrow"/>
          <w:spacing w:val="-2"/>
          <w:sz w:val="26"/>
          <w:szCs w:val="26"/>
        </w:rPr>
        <w:t>,</w:t>
      </w:r>
      <w:r w:rsidR="00C05EA5" w:rsidRPr="00AA049A">
        <w:rPr>
          <w:rFonts w:ascii="Arial Narrow" w:hAnsi="Arial Narrow"/>
          <w:spacing w:val="-2"/>
          <w:sz w:val="26"/>
          <w:szCs w:val="26"/>
        </w:rPr>
        <w:t xml:space="preserve"> </w:t>
      </w:r>
      <w:r w:rsidR="00AB2ED8" w:rsidRPr="00AA049A">
        <w:rPr>
          <w:rFonts w:ascii="Arial Narrow" w:hAnsi="Arial Narrow"/>
          <w:spacing w:val="-2"/>
          <w:sz w:val="26"/>
          <w:szCs w:val="26"/>
        </w:rPr>
        <w:t xml:space="preserve">y el ruego constitucional se promovió el </w:t>
      </w:r>
      <w:r w:rsidR="00AB2ED8" w:rsidRPr="00AA049A">
        <w:rPr>
          <w:rFonts w:ascii="Arial Narrow" w:hAnsi="Arial Narrow"/>
          <w:spacing w:val="-2"/>
          <w:sz w:val="26"/>
          <w:szCs w:val="26"/>
          <w:lang w:val="es-CO"/>
        </w:rPr>
        <w:t>17 de junio pasado</w:t>
      </w:r>
      <w:r w:rsidR="00AB2ED8" w:rsidRPr="00AA049A">
        <w:rPr>
          <w:rStyle w:val="Refdenotaalpie"/>
          <w:rFonts w:ascii="Arial Narrow" w:hAnsi="Arial Narrow"/>
          <w:spacing w:val="-2"/>
          <w:sz w:val="26"/>
          <w:szCs w:val="26"/>
          <w:lang w:val="es-CO"/>
        </w:rPr>
        <w:footnoteReference w:id="5"/>
      </w:r>
      <w:r w:rsidR="00AB2ED8" w:rsidRPr="00AA049A">
        <w:rPr>
          <w:rFonts w:ascii="Arial Narrow" w:hAnsi="Arial Narrow"/>
          <w:spacing w:val="-2"/>
          <w:sz w:val="26"/>
          <w:szCs w:val="26"/>
          <w:lang w:val="es-CO"/>
        </w:rPr>
        <w:t xml:space="preserve">, siendo claro que entre ambos extremos temporales </w:t>
      </w:r>
      <w:r w:rsidR="00B54B58" w:rsidRPr="00AA049A">
        <w:rPr>
          <w:rFonts w:ascii="Arial Narrow" w:hAnsi="Arial Narrow"/>
          <w:spacing w:val="-2"/>
          <w:sz w:val="26"/>
          <w:szCs w:val="26"/>
          <w:lang w:val="es-CO"/>
        </w:rPr>
        <w:t>no transcurri</w:t>
      </w:r>
      <w:r w:rsidR="00AB2ED8" w:rsidRPr="00AA049A">
        <w:rPr>
          <w:rFonts w:ascii="Arial Narrow" w:hAnsi="Arial Narrow"/>
          <w:spacing w:val="-2"/>
          <w:sz w:val="26"/>
          <w:szCs w:val="26"/>
          <w:lang w:val="es-CO"/>
        </w:rPr>
        <w:t>ó</w:t>
      </w:r>
      <w:r w:rsidR="00B54B58" w:rsidRPr="00AA049A">
        <w:rPr>
          <w:rFonts w:ascii="Arial Narrow" w:hAnsi="Arial Narrow"/>
          <w:spacing w:val="-2"/>
          <w:sz w:val="26"/>
          <w:szCs w:val="26"/>
          <w:lang w:val="es-CO"/>
        </w:rPr>
        <w:t xml:space="preserve"> el término </w:t>
      </w:r>
      <w:r w:rsidR="00A56F11" w:rsidRPr="00AA049A">
        <w:rPr>
          <w:rFonts w:ascii="Arial Narrow" w:hAnsi="Arial Narrow"/>
          <w:spacing w:val="-2"/>
          <w:sz w:val="26"/>
          <w:szCs w:val="26"/>
          <w:lang w:val="es-CO"/>
        </w:rPr>
        <w:t>de</w:t>
      </w:r>
      <w:r w:rsidR="00082FC7" w:rsidRPr="00AA049A">
        <w:rPr>
          <w:rFonts w:ascii="Arial Narrow" w:hAnsi="Arial Narrow"/>
          <w:spacing w:val="-2"/>
          <w:sz w:val="26"/>
          <w:szCs w:val="26"/>
          <w:lang w:val="es-CO"/>
        </w:rPr>
        <w:t xml:space="preserve"> </w:t>
      </w:r>
      <w:r w:rsidR="00A56F11" w:rsidRPr="00AA049A">
        <w:rPr>
          <w:rFonts w:ascii="Arial Narrow" w:hAnsi="Arial Narrow"/>
          <w:spacing w:val="-2"/>
          <w:sz w:val="26"/>
          <w:szCs w:val="26"/>
          <w:lang w:val="es-CO"/>
        </w:rPr>
        <w:t xml:space="preserve">seis meses, </w:t>
      </w:r>
      <w:r w:rsidR="00082FC7" w:rsidRPr="00AA049A">
        <w:rPr>
          <w:rFonts w:ascii="Arial Narrow" w:hAnsi="Arial Narrow"/>
          <w:spacing w:val="-2"/>
          <w:sz w:val="26"/>
          <w:szCs w:val="26"/>
          <w:lang w:val="es-CO"/>
        </w:rPr>
        <w:t xml:space="preserve">que </w:t>
      </w:r>
      <w:r w:rsidR="000B22DE" w:rsidRPr="00AA049A">
        <w:rPr>
          <w:rFonts w:ascii="Arial Narrow" w:hAnsi="Arial Narrow"/>
          <w:spacing w:val="-2"/>
          <w:sz w:val="26"/>
          <w:szCs w:val="26"/>
          <w:lang w:val="es-CO"/>
        </w:rPr>
        <w:t xml:space="preserve">en línea de principio es </w:t>
      </w:r>
      <w:r w:rsidR="00082FC7" w:rsidRPr="00AA049A">
        <w:rPr>
          <w:rFonts w:ascii="Arial Narrow" w:hAnsi="Arial Narrow"/>
          <w:spacing w:val="-2"/>
          <w:sz w:val="26"/>
          <w:szCs w:val="26"/>
          <w:lang w:val="es-CO"/>
        </w:rPr>
        <w:t>considera</w:t>
      </w:r>
      <w:r w:rsidR="000B22DE" w:rsidRPr="00AA049A">
        <w:rPr>
          <w:rFonts w:ascii="Arial Narrow" w:hAnsi="Arial Narrow"/>
          <w:spacing w:val="-2"/>
          <w:sz w:val="26"/>
          <w:szCs w:val="26"/>
          <w:lang w:val="es-CO"/>
        </w:rPr>
        <w:t>do como</w:t>
      </w:r>
      <w:r w:rsidR="00A56F11" w:rsidRPr="00AA049A">
        <w:rPr>
          <w:rFonts w:ascii="Arial Narrow" w:hAnsi="Arial Narrow"/>
          <w:spacing w:val="-2"/>
          <w:sz w:val="26"/>
          <w:szCs w:val="26"/>
          <w:lang w:val="es-CO"/>
        </w:rPr>
        <w:t xml:space="preserve"> </w:t>
      </w:r>
      <w:r w:rsidR="000B22DE" w:rsidRPr="00AA049A">
        <w:rPr>
          <w:rFonts w:ascii="Arial Narrow" w:hAnsi="Arial Narrow"/>
          <w:spacing w:val="-2"/>
          <w:sz w:val="26"/>
          <w:szCs w:val="26"/>
          <w:lang w:val="es-CO"/>
        </w:rPr>
        <w:t>razonable</w:t>
      </w:r>
      <w:r w:rsidR="00082FC7" w:rsidRPr="00AA049A">
        <w:rPr>
          <w:rFonts w:ascii="Arial Narrow" w:hAnsi="Arial Narrow"/>
          <w:spacing w:val="-2"/>
          <w:sz w:val="26"/>
          <w:szCs w:val="26"/>
          <w:lang w:val="es-CO"/>
        </w:rPr>
        <w:t xml:space="preserve"> para </w:t>
      </w:r>
      <w:r w:rsidR="00AA0244" w:rsidRPr="00AA049A">
        <w:rPr>
          <w:rFonts w:ascii="Arial Narrow" w:hAnsi="Arial Narrow"/>
          <w:spacing w:val="-2"/>
          <w:sz w:val="26"/>
          <w:szCs w:val="26"/>
          <w:lang w:val="es-CO"/>
        </w:rPr>
        <w:t>acudir al ruego constitucional</w:t>
      </w:r>
      <w:r w:rsidR="004C1404" w:rsidRPr="00AA049A">
        <w:rPr>
          <w:rFonts w:ascii="Arial Narrow" w:hAnsi="Arial Narrow"/>
          <w:spacing w:val="-2"/>
          <w:sz w:val="26"/>
          <w:szCs w:val="26"/>
        </w:rPr>
        <w:t>.</w:t>
      </w:r>
      <w:r w:rsidR="00A56F11" w:rsidRPr="00AA049A">
        <w:rPr>
          <w:rFonts w:ascii="Arial Narrow" w:hAnsi="Arial Narrow"/>
          <w:spacing w:val="-2"/>
          <w:sz w:val="26"/>
          <w:szCs w:val="26"/>
        </w:rPr>
        <w:t xml:space="preserve"> </w:t>
      </w:r>
      <w:r w:rsidR="00082FC7" w:rsidRPr="00AA049A">
        <w:rPr>
          <w:rFonts w:ascii="Arial Narrow" w:hAnsi="Arial Narrow"/>
          <w:spacing w:val="-2"/>
          <w:sz w:val="26"/>
          <w:szCs w:val="26"/>
        </w:rPr>
        <w:t xml:space="preserve"> </w:t>
      </w:r>
    </w:p>
    <w:p w14:paraId="6D5AF521" w14:textId="77777777" w:rsidR="00AA072B" w:rsidRPr="00AA049A" w:rsidRDefault="00AA072B" w:rsidP="000B513A">
      <w:pPr>
        <w:pStyle w:val="Sinespaciado"/>
        <w:spacing w:line="276" w:lineRule="auto"/>
        <w:jc w:val="both"/>
        <w:rPr>
          <w:rFonts w:ascii="Arial Narrow" w:hAnsi="Arial Narrow"/>
          <w:b/>
          <w:bCs/>
          <w:spacing w:val="-2"/>
          <w:sz w:val="26"/>
          <w:szCs w:val="26"/>
        </w:rPr>
      </w:pPr>
    </w:p>
    <w:p w14:paraId="50290A7F" w14:textId="5B6B4595" w:rsidR="0074378D" w:rsidRPr="00AA049A" w:rsidRDefault="00052159" w:rsidP="000B513A">
      <w:pPr>
        <w:pStyle w:val="Sinespaciado"/>
        <w:spacing w:line="276" w:lineRule="auto"/>
        <w:jc w:val="both"/>
        <w:rPr>
          <w:rFonts w:ascii="Arial Narrow" w:hAnsi="Arial Narrow"/>
          <w:spacing w:val="-2"/>
          <w:sz w:val="26"/>
          <w:szCs w:val="26"/>
        </w:rPr>
      </w:pPr>
      <w:r w:rsidRPr="00AA049A">
        <w:rPr>
          <w:rFonts w:ascii="Arial Narrow" w:hAnsi="Arial Narrow"/>
          <w:b/>
          <w:bCs/>
          <w:spacing w:val="-2"/>
          <w:sz w:val="26"/>
          <w:szCs w:val="26"/>
        </w:rPr>
        <w:t xml:space="preserve">5. </w:t>
      </w:r>
      <w:r w:rsidR="00AD20C2" w:rsidRPr="00AA049A">
        <w:rPr>
          <w:rFonts w:ascii="Arial Narrow" w:hAnsi="Arial Narrow"/>
          <w:spacing w:val="-2"/>
          <w:sz w:val="26"/>
          <w:szCs w:val="26"/>
        </w:rPr>
        <w:t xml:space="preserve">Respecto a la subsidiariedad </w:t>
      </w:r>
      <w:r w:rsidR="00502A07" w:rsidRPr="00AA049A">
        <w:rPr>
          <w:rFonts w:ascii="Arial Narrow" w:hAnsi="Arial Narrow"/>
          <w:spacing w:val="-2"/>
          <w:sz w:val="26"/>
          <w:szCs w:val="26"/>
        </w:rPr>
        <w:t>se observa lo siguiente</w:t>
      </w:r>
      <w:r w:rsidR="0074378D" w:rsidRPr="00AA049A">
        <w:rPr>
          <w:rFonts w:ascii="Arial Narrow" w:hAnsi="Arial Narrow"/>
          <w:spacing w:val="-2"/>
          <w:sz w:val="26"/>
          <w:szCs w:val="26"/>
        </w:rPr>
        <w:t>:</w:t>
      </w:r>
      <w:r w:rsidR="00502A07" w:rsidRPr="00AA049A">
        <w:rPr>
          <w:rFonts w:ascii="Arial Narrow" w:hAnsi="Arial Narrow"/>
          <w:spacing w:val="-2"/>
          <w:sz w:val="26"/>
          <w:szCs w:val="26"/>
        </w:rPr>
        <w:t xml:space="preserve"> </w:t>
      </w:r>
    </w:p>
    <w:p w14:paraId="65013165" w14:textId="77777777" w:rsidR="0074378D" w:rsidRPr="00AA049A" w:rsidRDefault="0074378D" w:rsidP="000B513A">
      <w:pPr>
        <w:pStyle w:val="Sinespaciado"/>
        <w:spacing w:line="276" w:lineRule="auto"/>
        <w:jc w:val="both"/>
        <w:rPr>
          <w:rFonts w:ascii="Arial Narrow" w:hAnsi="Arial Narrow"/>
          <w:spacing w:val="-2"/>
          <w:sz w:val="26"/>
          <w:szCs w:val="26"/>
        </w:rPr>
      </w:pPr>
    </w:p>
    <w:p w14:paraId="10BDFFB3" w14:textId="51848C24" w:rsidR="00502A07" w:rsidRPr="00AA049A" w:rsidRDefault="00502A07" w:rsidP="000B513A">
      <w:pPr>
        <w:pStyle w:val="Sinespaciado"/>
        <w:spacing w:line="276" w:lineRule="auto"/>
        <w:jc w:val="both"/>
        <w:rPr>
          <w:rFonts w:ascii="Arial Narrow" w:hAnsi="Arial Narrow"/>
          <w:spacing w:val="-2"/>
          <w:sz w:val="26"/>
          <w:szCs w:val="26"/>
        </w:rPr>
      </w:pPr>
      <w:r w:rsidRPr="00AA049A">
        <w:rPr>
          <w:rFonts w:ascii="Arial Narrow" w:hAnsi="Arial Narrow"/>
          <w:spacing w:val="-2"/>
          <w:sz w:val="26"/>
          <w:szCs w:val="26"/>
        </w:rPr>
        <w:t>De cara al derecho de petición que se denunció omitido, radicado el 21 de enero de 2021, no existe otro mecanismo de defensa judicial idóneo y eficaz distinto al de la acción de tutela.</w:t>
      </w:r>
    </w:p>
    <w:p w14:paraId="00D316EC" w14:textId="77777777" w:rsidR="00502A07" w:rsidRPr="00AA049A" w:rsidRDefault="00502A07" w:rsidP="000B513A">
      <w:pPr>
        <w:pStyle w:val="Sinespaciado"/>
        <w:spacing w:line="276" w:lineRule="auto"/>
        <w:jc w:val="both"/>
        <w:rPr>
          <w:rFonts w:ascii="Arial Narrow" w:hAnsi="Arial Narrow"/>
          <w:spacing w:val="-2"/>
          <w:sz w:val="26"/>
          <w:szCs w:val="26"/>
        </w:rPr>
      </w:pPr>
    </w:p>
    <w:p w14:paraId="557ADB23" w14:textId="3ED1F46B" w:rsidR="00AF5E33" w:rsidRPr="00AA049A" w:rsidRDefault="00502A07" w:rsidP="000B513A">
      <w:pPr>
        <w:pStyle w:val="Sinespaciado"/>
        <w:spacing w:line="276" w:lineRule="auto"/>
        <w:jc w:val="both"/>
        <w:rPr>
          <w:rFonts w:ascii="Arial Narrow" w:hAnsi="Arial Narrow"/>
          <w:spacing w:val="-2"/>
          <w:sz w:val="26"/>
          <w:szCs w:val="26"/>
        </w:rPr>
      </w:pPr>
      <w:r w:rsidRPr="00AA049A">
        <w:rPr>
          <w:rFonts w:ascii="Arial Narrow" w:hAnsi="Arial Narrow"/>
          <w:spacing w:val="-2"/>
          <w:sz w:val="26"/>
          <w:szCs w:val="26"/>
        </w:rPr>
        <w:t>En lo relacionado con la pretensión</w:t>
      </w:r>
      <w:r w:rsidR="0055028C" w:rsidRPr="00AA049A">
        <w:rPr>
          <w:rFonts w:ascii="Arial Narrow" w:hAnsi="Arial Narrow"/>
          <w:spacing w:val="-2"/>
          <w:sz w:val="26"/>
          <w:szCs w:val="26"/>
        </w:rPr>
        <w:t xml:space="preserve"> de ordenar el pago de los honorarios a favor de la Junta Regional de Calificación de Invalidez y remitir el correspondiente comprobante, </w:t>
      </w:r>
      <w:r w:rsidR="00D060D5" w:rsidRPr="00AA049A">
        <w:rPr>
          <w:rFonts w:ascii="Arial Narrow" w:hAnsi="Arial Narrow"/>
          <w:spacing w:val="-2"/>
          <w:sz w:val="26"/>
          <w:szCs w:val="26"/>
        </w:rPr>
        <w:t xml:space="preserve">esta </w:t>
      </w:r>
      <w:r w:rsidR="002E66D2" w:rsidRPr="00AA049A">
        <w:rPr>
          <w:rFonts w:ascii="Arial Narrow" w:hAnsi="Arial Narrow"/>
          <w:spacing w:val="-2"/>
          <w:sz w:val="26"/>
          <w:szCs w:val="26"/>
        </w:rPr>
        <w:t>C</w:t>
      </w:r>
      <w:r w:rsidR="00D060D5" w:rsidRPr="00AA049A">
        <w:rPr>
          <w:rFonts w:ascii="Arial Narrow" w:hAnsi="Arial Narrow"/>
          <w:spacing w:val="-2"/>
          <w:sz w:val="26"/>
          <w:szCs w:val="26"/>
        </w:rPr>
        <w:t>olegiatura</w:t>
      </w:r>
      <w:r w:rsidR="00CD206E" w:rsidRPr="00AA049A">
        <w:rPr>
          <w:rFonts w:ascii="Arial Narrow" w:hAnsi="Arial Narrow"/>
          <w:spacing w:val="-2"/>
          <w:sz w:val="26"/>
          <w:szCs w:val="26"/>
        </w:rPr>
        <w:t xml:space="preserve"> </w:t>
      </w:r>
      <w:bookmarkStart w:id="3" w:name="_Hlk74767736"/>
      <w:r w:rsidR="00AF5E33" w:rsidRPr="00AA049A">
        <w:rPr>
          <w:rFonts w:ascii="Arial Narrow" w:hAnsi="Arial Narrow"/>
          <w:spacing w:val="-2"/>
          <w:sz w:val="26"/>
          <w:szCs w:val="26"/>
        </w:rPr>
        <w:t>en múltiples pronunciamientos ha dejado sentado que, si bien un conflicto frente a la determinación de pérdida de capacidad laboral es un asunto que corresponde conocer a la jurisdicción ordinaria laboral</w:t>
      </w:r>
      <w:r w:rsidR="00AF5E33" w:rsidRPr="00AA049A">
        <w:rPr>
          <w:rStyle w:val="Refdenotaalpie"/>
          <w:rFonts w:ascii="Arial Narrow" w:hAnsi="Arial Narrow"/>
          <w:spacing w:val="-2"/>
          <w:sz w:val="26"/>
          <w:szCs w:val="26"/>
        </w:rPr>
        <w:footnoteReference w:id="6"/>
      </w:r>
      <w:r w:rsidR="00AF5E33" w:rsidRPr="00AA049A">
        <w:rPr>
          <w:rFonts w:ascii="Arial Narrow" w:hAnsi="Arial Narrow"/>
          <w:spacing w:val="-2"/>
          <w:sz w:val="26"/>
          <w:szCs w:val="26"/>
        </w:rPr>
        <w:t>, lo cierto es que ese mecanismo de defensa no se torna idóneo ni eficaz para resolver la problemática concreta que se plantea en estos eventos</w:t>
      </w:r>
      <w:bookmarkStart w:id="4" w:name="_Hlk86395836"/>
      <w:r w:rsidR="00AF5E33" w:rsidRPr="00AA049A">
        <w:rPr>
          <w:rFonts w:ascii="Arial Narrow" w:hAnsi="Arial Narrow"/>
          <w:spacing w:val="-2"/>
          <w:sz w:val="26"/>
          <w:szCs w:val="26"/>
        </w:rPr>
        <w:t xml:space="preserve">, que no es otra que poner </w:t>
      </w:r>
      <w:r w:rsidR="00D91B53" w:rsidRPr="00AA049A">
        <w:rPr>
          <w:rFonts w:ascii="Arial Narrow" w:hAnsi="Arial Narrow"/>
          <w:spacing w:val="-2"/>
          <w:sz w:val="26"/>
          <w:szCs w:val="26"/>
        </w:rPr>
        <w:t xml:space="preserve">de presente </w:t>
      </w:r>
      <w:r w:rsidR="00AF5E33" w:rsidRPr="00AA049A">
        <w:rPr>
          <w:rFonts w:ascii="Arial Narrow" w:hAnsi="Arial Narrow"/>
          <w:spacing w:val="-2"/>
          <w:sz w:val="26"/>
          <w:szCs w:val="26"/>
        </w:rPr>
        <w:t xml:space="preserve">una omisión o demora en el procedimiento administrativo atribuible al fondo de pensiones, consistente en pagar el monto de los honorarios de la Junta, a su cargo según el </w:t>
      </w:r>
      <w:bookmarkStart w:id="5" w:name="_Hlk75415422"/>
      <w:r w:rsidR="00AF5E33" w:rsidRPr="00AA049A">
        <w:rPr>
          <w:rFonts w:ascii="Arial Narrow" w:hAnsi="Arial Narrow"/>
          <w:spacing w:val="-2"/>
          <w:sz w:val="26"/>
          <w:szCs w:val="26"/>
        </w:rPr>
        <w:t>artículo 17 de la Ley 1562 de 2012</w:t>
      </w:r>
      <w:bookmarkEnd w:id="4"/>
      <w:r w:rsidR="00AF5E33" w:rsidRPr="00AA049A">
        <w:rPr>
          <w:rFonts w:ascii="Arial Narrow" w:hAnsi="Arial Narrow"/>
          <w:spacing w:val="-2"/>
          <w:sz w:val="26"/>
          <w:szCs w:val="26"/>
        </w:rPr>
        <w:t xml:space="preserve">, </w:t>
      </w:r>
      <w:bookmarkEnd w:id="5"/>
      <w:r w:rsidR="00AF5E33" w:rsidRPr="00AA049A">
        <w:rPr>
          <w:rFonts w:ascii="Arial Narrow" w:hAnsi="Arial Narrow"/>
          <w:spacing w:val="-2"/>
          <w:sz w:val="26"/>
          <w:szCs w:val="26"/>
        </w:rPr>
        <w:t>demora que cuando menos afecta los derechos fundamentales al debido proceso administrativo sin dilaciones injustificadas y la seguridad social</w:t>
      </w:r>
      <w:r w:rsidR="00AF5E33" w:rsidRPr="00AA049A">
        <w:rPr>
          <w:rStyle w:val="Refdenotaalpie"/>
          <w:rFonts w:ascii="Arial Narrow" w:hAnsi="Arial Narrow"/>
          <w:spacing w:val="-2"/>
          <w:sz w:val="26"/>
          <w:szCs w:val="26"/>
        </w:rPr>
        <w:footnoteReference w:id="7"/>
      </w:r>
      <w:r w:rsidR="00AF5E33" w:rsidRPr="00AA049A">
        <w:rPr>
          <w:rFonts w:ascii="Arial Narrow" w:hAnsi="Arial Narrow"/>
          <w:spacing w:val="-2"/>
          <w:sz w:val="26"/>
          <w:szCs w:val="26"/>
        </w:rPr>
        <w:t>, lo primero porque el término legal para hacer la remisión del expediente es de cinco días (artículo 43 de la Ley 100 de 1993) y se ve ampliamente superado por la entidad accionada; y lo segundo, ante la importancia del trámite de la calificación de la pérdida de capacidad laboral, aspecto indispensable para garantizar el acceso a algunas prestaciones económicas reguladas en el sistema general de seguridad social en pensiones, de las cuales depende en muchos casos la existencia digna de personas en situación de debilidad manifiesta, como es el caso de aquellas personas en condición de discapacidad.</w:t>
      </w:r>
    </w:p>
    <w:p w14:paraId="6535BA22" w14:textId="77777777" w:rsidR="00AF5E33" w:rsidRPr="00AA049A" w:rsidRDefault="00AF5E33" w:rsidP="000B513A">
      <w:pPr>
        <w:pStyle w:val="Sinespaciado"/>
        <w:spacing w:line="276" w:lineRule="auto"/>
        <w:jc w:val="both"/>
        <w:rPr>
          <w:rFonts w:ascii="Arial Narrow" w:hAnsi="Arial Narrow"/>
          <w:spacing w:val="-2"/>
          <w:sz w:val="26"/>
          <w:szCs w:val="26"/>
        </w:rPr>
      </w:pPr>
    </w:p>
    <w:p w14:paraId="5932A42F" w14:textId="77777777" w:rsidR="00AF5E33" w:rsidRPr="00AA049A" w:rsidRDefault="00AF5E33" w:rsidP="000B513A">
      <w:pPr>
        <w:pStyle w:val="Sinespaciado"/>
        <w:spacing w:line="276" w:lineRule="auto"/>
        <w:jc w:val="both"/>
        <w:rPr>
          <w:rFonts w:ascii="Arial Narrow" w:hAnsi="Arial Narrow"/>
          <w:spacing w:val="-2"/>
          <w:sz w:val="26"/>
          <w:szCs w:val="26"/>
        </w:rPr>
      </w:pPr>
      <w:r w:rsidRPr="00AA049A">
        <w:rPr>
          <w:rFonts w:ascii="Arial Narrow" w:hAnsi="Arial Narrow"/>
          <w:spacing w:val="-2"/>
          <w:sz w:val="26"/>
          <w:szCs w:val="26"/>
        </w:rPr>
        <w:t xml:space="preserve">Así mismo se ha dicho que no es posible someter al trámite de un proceso laboral ordinario, que en términos generales implica la inversión de suficiente tiempo, a una persona que tiene la potencialidad de ser considerada inválida, simplemente para que se defina si el fondo de pensiones debe o no adelantar esa gestión de envío del expediente y pago de honorarios de la Junta de Invalidez, cuando por mandato legal así debe ser. </w:t>
      </w:r>
    </w:p>
    <w:p w14:paraId="06D18641" w14:textId="77777777" w:rsidR="00AF5E33" w:rsidRPr="00AA049A" w:rsidRDefault="00AF5E33" w:rsidP="000B513A">
      <w:pPr>
        <w:pStyle w:val="Sinespaciado"/>
        <w:spacing w:line="276" w:lineRule="auto"/>
        <w:jc w:val="both"/>
        <w:rPr>
          <w:rFonts w:ascii="Arial Narrow" w:hAnsi="Arial Narrow"/>
          <w:spacing w:val="-2"/>
          <w:sz w:val="26"/>
          <w:szCs w:val="26"/>
        </w:rPr>
      </w:pPr>
    </w:p>
    <w:p w14:paraId="2F1823A9" w14:textId="77FEF02C" w:rsidR="00117106" w:rsidRPr="00AA049A" w:rsidRDefault="00AF5E33" w:rsidP="000B513A">
      <w:pPr>
        <w:pStyle w:val="Sinespaciado"/>
        <w:spacing w:line="276" w:lineRule="auto"/>
        <w:jc w:val="both"/>
        <w:rPr>
          <w:rFonts w:ascii="Arial Narrow" w:hAnsi="Arial Narrow"/>
          <w:spacing w:val="-2"/>
          <w:sz w:val="26"/>
          <w:szCs w:val="26"/>
        </w:rPr>
      </w:pPr>
      <w:r w:rsidRPr="00AA049A">
        <w:rPr>
          <w:rFonts w:ascii="Arial Narrow" w:hAnsi="Arial Narrow"/>
          <w:spacing w:val="-2"/>
          <w:sz w:val="26"/>
          <w:szCs w:val="26"/>
        </w:rPr>
        <w:lastRenderedPageBreak/>
        <w:t xml:space="preserve">Como en el presente caso los contornos fácticos </w:t>
      </w:r>
      <w:r w:rsidR="00AE5516" w:rsidRPr="00AA049A">
        <w:rPr>
          <w:rFonts w:ascii="Arial Narrow" w:hAnsi="Arial Narrow"/>
          <w:spacing w:val="-2"/>
          <w:sz w:val="26"/>
          <w:szCs w:val="26"/>
        </w:rPr>
        <w:t xml:space="preserve">relevantes </w:t>
      </w:r>
      <w:r w:rsidRPr="00AA049A">
        <w:rPr>
          <w:rFonts w:ascii="Arial Narrow" w:hAnsi="Arial Narrow"/>
          <w:spacing w:val="-2"/>
          <w:sz w:val="26"/>
          <w:szCs w:val="26"/>
        </w:rPr>
        <w:t xml:space="preserve">son similares a los juzgados con anterioridad, en respeto del precedente horizontal la Sala procede a reiterar la anteriores reglas, que llevan a concluir la procedencia de la acción de tutela para el reclamo puntual del accionante, consistente en que se ordene a Colpensiones el pago de los honorarios de la Junta Regional de Calificación de Invalidez, </w:t>
      </w:r>
      <w:r w:rsidR="009D5755" w:rsidRPr="00AA049A">
        <w:rPr>
          <w:rFonts w:ascii="Arial Narrow" w:hAnsi="Arial Narrow"/>
          <w:spacing w:val="-2"/>
          <w:sz w:val="26"/>
          <w:szCs w:val="26"/>
        </w:rPr>
        <w:t>y la consecuen</w:t>
      </w:r>
      <w:r w:rsidR="00582BF2" w:rsidRPr="00AA049A">
        <w:rPr>
          <w:rFonts w:ascii="Arial Narrow" w:hAnsi="Arial Narrow"/>
          <w:spacing w:val="-2"/>
          <w:sz w:val="26"/>
          <w:szCs w:val="26"/>
        </w:rPr>
        <w:t>te</w:t>
      </w:r>
      <w:r w:rsidR="009D5755" w:rsidRPr="00AA049A">
        <w:rPr>
          <w:rFonts w:ascii="Arial Narrow" w:hAnsi="Arial Narrow"/>
          <w:spacing w:val="-2"/>
          <w:sz w:val="26"/>
          <w:szCs w:val="26"/>
        </w:rPr>
        <w:t xml:space="preserve"> remisión del expediente con el comprobante de pago, </w:t>
      </w:r>
      <w:r w:rsidRPr="00AA049A">
        <w:rPr>
          <w:rFonts w:ascii="Arial Narrow" w:hAnsi="Arial Narrow"/>
          <w:spacing w:val="-2"/>
          <w:sz w:val="26"/>
          <w:szCs w:val="26"/>
        </w:rPr>
        <w:t xml:space="preserve">sin más dilaciones, para poder continuar con el trámite de la inconformidad planteada frente al dictamen de pérdida de capacidad laboral.   </w:t>
      </w:r>
    </w:p>
    <w:p w14:paraId="4C1CDF23" w14:textId="77777777" w:rsidR="00AF5E33" w:rsidRPr="00AA049A" w:rsidRDefault="00AF5E33" w:rsidP="000B513A">
      <w:pPr>
        <w:pStyle w:val="Sinespaciado"/>
        <w:spacing w:line="276" w:lineRule="auto"/>
        <w:jc w:val="both"/>
        <w:rPr>
          <w:rFonts w:ascii="Arial Narrow" w:hAnsi="Arial Narrow"/>
          <w:spacing w:val="-2"/>
          <w:sz w:val="26"/>
          <w:szCs w:val="26"/>
        </w:rPr>
      </w:pPr>
    </w:p>
    <w:p w14:paraId="4C5D8F01" w14:textId="77777777" w:rsidR="00F074CD" w:rsidRPr="00AA049A" w:rsidRDefault="00117106" w:rsidP="000B513A">
      <w:pPr>
        <w:pStyle w:val="Default"/>
        <w:spacing w:line="276" w:lineRule="auto"/>
        <w:jc w:val="both"/>
        <w:rPr>
          <w:rFonts w:ascii="Arial Narrow" w:hAnsi="Arial Narrow"/>
          <w:spacing w:val="-2"/>
          <w:sz w:val="26"/>
          <w:szCs w:val="26"/>
        </w:rPr>
      </w:pPr>
      <w:r w:rsidRPr="00AA049A">
        <w:rPr>
          <w:rFonts w:ascii="Arial Narrow" w:hAnsi="Arial Narrow"/>
          <w:b/>
          <w:spacing w:val="-2"/>
          <w:sz w:val="26"/>
          <w:szCs w:val="26"/>
        </w:rPr>
        <w:t xml:space="preserve">6. </w:t>
      </w:r>
      <w:r w:rsidR="00123CA5" w:rsidRPr="00AA049A">
        <w:rPr>
          <w:rFonts w:ascii="Arial Narrow" w:hAnsi="Arial Narrow"/>
          <w:spacing w:val="-2"/>
          <w:sz w:val="26"/>
          <w:szCs w:val="26"/>
        </w:rPr>
        <w:t>Dilucidado lo anterior</w:t>
      </w:r>
      <w:r w:rsidR="00755E50" w:rsidRPr="00AA049A">
        <w:rPr>
          <w:rFonts w:ascii="Arial Narrow" w:hAnsi="Arial Narrow"/>
          <w:spacing w:val="-2"/>
          <w:sz w:val="26"/>
          <w:szCs w:val="26"/>
        </w:rPr>
        <w:t xml:space="preserve">, de entrada debe descartarse la existencia de un hecho superado como lo </w:t>
      </w:r>
      <w:r w:rsidR="004E6937" w:rsidRPr="00AA049A">
        <w:rPr>
          <w:rFonts w:ascii="Arial Narrow" w:hAnsi="Arial Narrow"/>
          <w:spacing w:val="-2"/>
          <w:sz w:val="26"/>
          <w:szCs w:val="26"/>
        </w:rPr>
        <w:t>entendió</w:t>
      </w:r>
      <w:r w:rsidR="00755E50" w:rsidRPr="00AA049A">
        <w:rPr>
          <w:rFonts w:ascii="Arial Narrow" w:hAnsi="Arial Narrow"/>
          <w:spacing w:val="-2"/>
          <w:sz w:val="26"/>
          <w:szCs w:val="26"/>
        </w:rPr>
        <w:t xml:space="preserve"> la </w:t>
      </w:r>
      <w:r w:rsidR="00AF3EBB" w:rsidRPr="00AA049A">
        <w:rPr>
          <w:rFonts w:ascii="Arial Narrow" w:hAnsi="Arial Narrow"/>
          <w:spacing w:val="-2"/>
          <w:sz w:val="26"/>
          <w:szCs w:val="26"/>
        </w:rPr>
        <w:t xml:space="preserve">a </w:t>
      </w:r>
      <w:r w:rsidR="00755E50" w:rsidRPr="00AA049A">
        <w:rPr>
          <w:rFonts w:ascii="Arial Narrow" w:hAnsi="Arial Narrow"/>
          <w:spacing w:val="-2"/>
          <w:sz w:val="26"/>
          <w:szCs w:val="26"/>
        </w:rPr>
        <w:t>quo,</w:t>
      </w:r>
      <w:r w:rsidR="00AF3EBB" w:rsidRPr="00AA049A">
        <w:rPr>
          <w:rFonts w:ascii="Arial Narrow" w:hAnsi="Arial Narrow"/>
          <w:spacing w:val="-2"/>
          <w:sz w:val="26"/>
          <w:szCs w:val="26"/>
        </w:rPr>
        <w:t xml:space="preserve"> frente a la petición radicada el 21 de enero de 2021, </w:t>
      </w:r>
      <w:r w:rsidR="004E6937" w:rsidRPr="00AA049A">
        <w:rPr>
          <w:rFonts w:ascii="Arial Narrow" w:hAnsi="Arial Narrow"/>
          <w:spacing w:val="-2"/>
          <w:sz w:val="26"/>
          <w:szCs w:val="26"/>
        </w:rPr>
        <w:t xml:space="preserve">cuya existencia </w:t>
      </w:r>
      <w:r w:rsidR="00AF3EBB" w:rsidRPr="00AA049A">
        <w:rPr>
          <w:rFonts w:ascii="Arial Narrow" w:hAnsi="Arial Narrow"/>
          <w:spacing w:val="-2"/>
          <w:sz w:val="26"/>
          <w:szCs w:val="26"/>
        </w:rPr>
        <w:t>admiti</w:t>
      </w:r>
      <w:r w:rsidR="004E6937" w:rsidRPr="00AA049A">
        <w:rPr>
          <w:rFonts w:ascii="Arial Narrow" w:hAnsi="Arial Narrow"/>
          <w:spacing w:val="-2"/>
          <w:sz w:val="26"/>
          <w:szCs w:val="26"/>
        </w:rPr>
        <w:t>ó</w:t>
      </w:r>
      <w:r w:rsidR="00AF3EBB" w:rsidRPr="00AA049A">
        <w:rPr>
          <w:rFonts w:ascii="Arial Narrow" w:hAnsi="Arial Narrow"/>
          <w:spacing w:val="-2"/>
          <w:sz w:val="26"/>
          <w:szCs w:val="26"/>
        </w:rPr>
        <w:t xml:space="preserve"> </w:t>
      </w:r>
      <w:r w:rsidR="004E6937" w:rsidRPr="00AA049A">
        <w:rPr>
          <w:rFonts w:ascii="Arial Narrow" w:hAnsi="Arial Narrow"/>
          <w:spacing w:val="-2"/>
          <w:sz w:val="26"/>
          <w:szCs w:val="26"/>
        </w:rPr>
        <w:t>l</w:t>
      </w:r>
      <w:r w:rsidR="00AF3EBB" w:rsidRPr="00AA049A">
        <w:rPr>
          <w:rFonts w:ascii="Arial Narrow" w:hAnsi="Arial Narrow"/>
          <w:spacing w:val="-2"/>
          <w:sz w:val="26"/>
          <w:szCs w:val="26"/>
        </w:rPr>
        <w:t>a accio</w:t>
      </w:r>
      <w:r w:rsidR="00584E76" w:rsidRPr="00AA049A">
        <w:rPr>
          <w:rFonts w:ascii="Arial Narrow" w:hAnsi="Arial Narrow"/>
          <w:spacing w:val="-2"/>
          <w:sz w:val="26"/>
          <w:szCs w:val="26"/>
        </w:rPr>
        <w:t>n</w:t>
      </w:r>
      <w:r w:rsidR="00AF3EBB" w:rsidRPr="00AA049A">
        <w:rPr>
          <w:rFonts w:ascii="Arial Narrow" w:hAnsi="Arial Narrow"/>
          <w:spacing w:val="-2"/>
          <w:sz w:val="26"/>
          <w:szCs w:val="26"/>
        </w:rPr>
        <w:t xml:space="preserve">ada y </w:t>
      </w:r>
      <w:r w:rsidR="004E6937" w:rsidRPr="00AA049A">
        <w:rPr>
          <w:rFonts w:ascii="Arial Narrow" w:hAnsi="Arial Narrow"/>
          <w:spacing w:val="-2"/>
          <w:sz w:val="26"/>
          <w:szCs w:val="26"/>
        </w:rPr>
        <w:t>además obra su prueba en los anexos de la demanda (</w:t>
      </w:r>
      <w:r w:rsidR="00F4604A" w:rsidRPr="00AA049A">
        <w:rPr>
          <w:rFonts w:ascii="Arial Narrow" w:hAnsi="Arial Narrow"/>
          <w:spacing w:val="-2"/>
          <w:sz w:val="26"/>
          <w:szCs w:val="26"/>
        </w:rPr>
        <w:t>páginas 9 a 12 archivo 01 cuaderno primera instancia).</w:t>
      </w:r>
      <w:r w:rsidR="00A74D38" w:rsidRPr="00AA049A">
        <w:rPr>
          <w:rFonts w:ascii="Arial Narrow" w:hAnsi="Arial Narrow"/>
          <w:spacing w:val="-2"/>
          <w:sz w:val="26"/>
          <w:szCs w:val="26"/>
        </w:rPr>
        <w:t xml:space="preserve"> </w:t>
      </w:r>
      <w:r w:rsidR="00D21B66" w:rsidRPr="00AA049A">
        <w:rPr>
          <w:rFonts w:ascii="Arial Narrow" w:hAnsi="Arial Narrow"/>
          <w:spacing w:val="-2"/>
          <w:sz w:val="26"/>
          <w:szCs w:val="26"/>
        </w:rPr>
        <w:t>En efecto, no existe prueba que demuestre que el oficio del 28 de enero de este año, por medio del cual la Directora de Medicina Laboral de Colpensiones pone en conocimiento la situación surgida a partir de la falta de firma del poder para actuar</w:t>
      </w:r>
      <w:r w:rsidR="00F074CD" w:rsidRPr="00AA049A">
        <w:rPr>
          <w:rFonts w:ascii="Arial Narrow" w:hAnsi="Arial Narrow"/>
          <w:spacing w:val="-2"/>
          <w:sz w:val="26"/>
          <w:szCs w:val="26"/>
        </w:rPr>
        <w:t xml:space="preserve"> – y que sirvió de fundamento para la decisión impugnada -</w:t>
      </w:r>
      <w:r w:rsidR="00D21B66" w:rsidRPr="00AA049A">
        <w:rPr>
          <w:rFonts w:ascii="Arial Narrow" w:hAnsi="Arial Narrow"/>
          <w:spacing w:val="-2"/>
          <w:sz w:val="26"/>
          <w:szCs w:val="26"/>
        </w:rPr>
        <w:t>, haya sido efectivamente</w:t>
      </w:r>
      <w:r w:rsidR="00F074CD" w:rsidRPr="00AA049A">
        <w:rPr>
          <w:rFonts w:ascii="Arial Narrow" w:hAnsi="Arial Narrow"/>
          <w:spacing w:val="-2"/>
          <w:sz w:val="26"/>
          <w:szCs w:val="26"/>
        </w:rPr>
        <w:t xml:space="preserve"> notificado al interesado</w:t>
      </w:r>
      <w:r w:rsidR="00D21B66" w:rsidRPr="00AA049A">
        <w:rPr>
          <w:rFonts w:ascii="Arial Narrow" w:hAnsi="Arial Narrow"/>
          <w:spacing w:val="-2"/>
          <w:sz w:val="26"/>
          <w:szCs w:val="26"/>
        </w:rPr>
        <w:t>, pues aunque se incorporó copia de esa respuesta</w:t>
      </w:r>
      <w:r w:rsidR="00D21B66" w:rsidRPr="00AA049A">
        <w:rPr>
          <w:rStyle w:val="Refdenotaalpie"/>
          <w:rFonts w:ascii="Arial Narrow" w:hAnsi="Arial Narrow"/>
          <w:spacing w:val="-2"/>
          <w:sz w:val="26"/>
          <w:szCs w:val="26"/>
        </w:rPr>
        <w:footnoteReference w:id="8"/>
      </w:r>
      <w:r w:rsidR="00D21B66" w:rsidRPr="00AA049A">
        <w:rPr>
          <w:rFonts w:ascii="Arial Narrow" w:hAnsi="Arial Narrow"/>
          <w:spacing w:val="-2"/>
          <w:sz w:val="26"/>
          <w:szCs w:val="26"/>
        </w:rPr>
        <w:t>, ninguna constancia de remisión fue allegada.</w:t>
      </w:r>
    </w:p>
    <w:p w14:paraId="1828E8CB" w14:textId="77777777" w:rsidR="00F074CD" w:rsidRPr="00AA049A" w:rsidRDefault="00F074CD" w:rsidP="000B513A">
      <w:pPr>
        <w:pStyle w:val="Default"/>
        <w:spacing w:line="276" w:lineRule="auto"/>
        <w:jc w:val="both"/>
        <w:rPr>
          <w:rFonts w:ascii="Arial Narrow" w:hAnsi="Arial Narrow"/>
          <w:spacing w:val="-2"/>
          <w:sz w:val="26"/>
          <w:szCs w:val="26"/>
        </w:rPr>
      </w:pPr>
    </w:p>
    <w:p w14:paraId="138C83B5" w14:textId="629C6435" w:rsidR="00710EE9" w:rsidRPr="00AA049A" w:rsidRDefault="00D21B66" w:rsidP="000B513A">
      <w:pPr>
        <w:pStyle w:val="Default"/>
        <w:spacing w:line="276" w:lineRule="auto"/>
        <w:jc w:val="both"/>
        <w:rPr>
          <w:rFonts w:ascii="Arial Narrow" w:hAnsi="Arial Narrow"/>
          <w:spacing w:val="-2"/>
          <w:sz w:val="26"/>
          <w:szCs w:val="26"/>
        </w:rPr>
      </w:pPr>
      <w:r w:rsidRPr="00AA049A">
        <w:rPr>
          <w:rFonts w:ascii="Arial Narrow" w:hAnsi="Arial Narrow"/>
          <w:spacing w:val="-2"/>
          <w:sz w:val="26"/>
          <w:szCs w:val="26"/>
        </w:rPr>
        <w:t>Refuerza lo anterior el hecho de que</w:t>
      </w:r>
      <w:r w:rsidR="00D00AFE" w:rsidRPr="00AA049A">
        <w:rPr>
          <w:rFonts w:ascii="Arial Narrow" w:hAnsi="Arial Narrow"/>
          <w:spacing w:val="-2"/>
          <w:sz w:val="26"/>
          <w:szCs w:val="26"/>
        </w:rPr>
        <w:t>,</w:t>
      </w:r>
      <w:r w:rsidRPr="00AA049A">
        <w:rPr>
          <w:rFonts w:ascii="Arial Narrow" w:hAnsi="Arial Narrow"/>
          <w:spacing w:val="-2"/>
          <w:sz w:val="26"/>
          <w:szCs w:val="26"/>
        </w:rPr>
        <w:t xml:space="preserve"> en su impugnación</w:t>
      </w:r>
      <w:r w:rsidR="00710EE9" w:rsidRPr="00AA049A">
        <w:rPr>
          <w:rFonts w:ascii="Arial Narrow" w:hAnsi="Arial Narrow"/>
          <w:spacing w:val="-2"/>
          <w:sz w:val="26"/>
          <w:szCs w:val="26"/>
        </w:rPr>
        <w:t>,</w:t>
      </w:r>
      <w:r w:rsidRPr="00AA049A">
        <w:rPr>
          <w:rFonts w:ascii="Arial Narrow" w:hAnsi="Arial Narrow"/>
          <w:spacing w:val="-2"/>
          <w:sz w:val="26"/>
          <w:szCs w:val="26"/>
        </w:rPr>
        <w:t xml:space="preserve"> el accionante alega que nunca fue adecuadamente notificado de esa contestación</w:t>
      </w:r>
      <w:r w:rsidR="00710EE9" w:rsidRPr="00AA049A">
        <w:rPr>
          <w:rFonts w:ascii="Arial Narrow" w:hAnsi="Arial Narrow"/>
          <w:spacing w:val="-2"/>
          <w:sz w:val="26"/>
          <w:szCs w:val="26"/>
        </w:rPr>
        <w:t>.</w:t>
      </w:r>
    </w:p>
    <w:p w14:paraId="35E33FDB" w14:textId="77777777" w:rsidR="00710EE9" w:rsidRPr="00AA049A" w:rsidRDefault="00710EE9" w:rsidP="000B513A">
      <w:pPr>
        <w:pStyle w:val="Default"/>
        <w:spacing w:line="276" w:lineRule="auto"/>
        <w:jc w:val="both"/>
        <w:rPr>
          <w:rFonts w:ascii="Arial Narrow" w:hAnsi="Arial Narrow"/>
          <w:spacing w:val="-2"/>
          <w:sz w:val="26"/>
          <w:szCs w:val="26"/>
        </w:rPr>
      </w:pPr>
    </w:p>
    <w:p w14:paraId="1422806C" w14:textId="3B1FA485" w:rsidR="00710EE9" w:rsidRPr="00AA049A" w:rsidRDefault="00710EE9" w:rsidP="000B513A">
      <w:pPr>
        <w:pStyle w:val="Default"/>
        <w:spacing w:line="276" w:lineRule="auto"/>
        <w:jc w:val="both"/>
        <w:rPr>
          <w:rFonts w:ascii="Arial Narrow" w:hAnsi="Arial Narrow"/>
          <w:spacing w:val="-2"/>
          <w:sz w:val="26"/>
          <w:szCs w:val="26"/>
        </w:rPr>
      </w:pPr>
      <w:r w:rsidRPr="00AA049A">
        <w:rPr>
          <w:rFonts w:ascii="Arial Narrow" w:hAnsi="Arial Narrow"/>
          <w:spacing w:val="-2"/>
          <w:sz w:val="26"/>
          <w:szCs w:val="26"/>
        </w:rPr>
        <w:t xml:space="preserve">En esas condiciones, aunque se haya demostrado la </w:t>
      </w:r>
      <w:r w:rsidR="00A3187E" w:rsidRPr="00AA049A">
        <w:rPr>
          <w:rFonts w:ascii="Arial Narrow" w:hAnsi="Arial Narrow"/>
          <w:spacing w:val="-2"/>
          <w:sz w:val="26"/>
          <w:szCs w:val="26"/>
        </w:rPr>
        <w:t xml:space="preserve">existencia de </w:t>
      </w:r>
      <w:r w:rsidRPr="00AA049A">
        <w:rPr>
          <w:rFonts w:ascii="Arial Narrow" w:hAnsi="Arial Narrow"/>
          <w:spacing w:val="-2"/>
          <w:sz w:val="26"/>
          <w:szCs w:val="26"/>
        </w:rPr>
        <w:t>respuesta a la petición</w:t>
      </w:r>
      <w:r w:rsidR="00A3187E" w:rsidRPr="00AA049A">
        <w:rPr>
          <w:rFonts w:ascii="Arial Narrow" w:hAnsi="Arial Narrow"/>
          <w:spacing w:val="-2"/>
          <w:sz w:val="26"/>
          <w:szCs w:val="26"/>
        </w:rPr>
        <w:t xml:space="preserve"> (requerimiento para completar)</w:t>
      </w:r>
      <w:r w:rsidRPr="00AA049A">
        <w:rPr>
          <w:rFonts w:ascii="Arial Narrow" w:hAnsi="Arial Narrow"/>
          <w:spacing w:val="-2"/>
          <w:sz w:val="26"/>
          <w:szCs w:val="26"/>
        </w:rPr>
        <w:t>, de fecha bastante anterior a la de la promoción de la acción de tutela, lo cierto es que no se probó cómo el peticionario fue enterado de la misma, luego se afectó el núcleo esencial del derecho de petición porque el ciudadano no tuvo conocimiento de lo decidido.</w:t>
      </w:r>
      <w:r w:rsidR="006611FA" w:rsidRPr="00AA049A">
        <w:rPr>
          <w:rStyle w:val="Refdenotaalpie"/>
          <w:rFonts w:ascii="Arial Narrow" w:hAnsi="Arial Narrow"/>
          <w:spacing w:val="-2"/>
          <w:sz w:val="26"/>
          <w:szCs w:val="26"/>
        </w:rPr>
        <w:footnoteReference w:id="9"/>
      </w:r>
    </w:p>
    <w:p w14:paraId="06BFE6AC" w14:textId="77777777" w:rsidR="00710EE9" w:rsidRPr="00AA049A" w:rsidRDefault="00710EE9" w:rsidP="000B513A">
      <w:pPr>
        <w:pStyle w:val="Default"/>
        <w:spacing w:line="276" w:lineRule="auto"/>
        <w:jc w:val="both"/>
        <w:rPr>
          <w:rFonts w:ascii="Arial Narrow" w:hAnsi="Arial Narrow"/>
          <w:spacing w:val="-2"/>
          <w:sz w:val="26"/>
          <w:szCs w:val="26"/>
        </w:rPr>
      </w:pPr>
    </w:p>
    <w:p w14:paraId="7E12427F" w14:textId="2B0C4298" w:rsidR="009978B6" w:rsidRPr="00AA049A" w:rsidRDefault="00D00AFE" w:rsidP="000B513A">
      <w:pPr>
        <w:pStyle w:val="Default"/>
        <w:spacing w:line="276" w:lineRule="auto"/>
        <w:jc w:val="both"/>
        <w:rPr>
          <w:rFonts w:ascii="Arial Narrow" w:hAnsi="Arial Narrow"/>
          <w:spacing w:val="-2"/>
          <w:sz w:val="26"/>
          <w:szCs w:val="26"/>
        </w:rPr>
      </w:pPr>
      <w:r w:rsidRPr="00AA049A">
        <w:rPr>
          <w:rFonts w:ascii="Arial Narrow" w:hAnsi="Arial Narrow"/>
          <w:b/>
          <w:bCs/>
          <w:spacing w:val="-2"/>
          <w:sz w:val="26"/>
          <w:szCs w:val="26"/>
        </w:rPr>
        <w:t>7</w:t>
      </w:r>
      <w:r w:rsidRPr="00AA049A">
        <w:rPr>
          <w:rFonts w:ascii="Arial Narrow" w:hAnsi="Arial Narrow"/>
          <w:spacing w:val="-2"/>
          <w:sz w:val="26"/>
          <w:szCs w:val="26"/>
        </w:rPr>
        <w:t xml:space="preserve">. Si bien lo anterior sugiere </w:t>
      </w:r>
      <w:r w:rsidR="00FB255B" w:rsidRPr="00AA049A">
        <w:rPr>
          <w:rFonts w:ascii="Arial Narrow" w:hAnsi="Arial Narrow"/>
          <w:spacing w:val="-2"/>
          <w:sz w:val="26"/>
          <w:szCs w:val="26"/>
        </w:rPr>
        <w:t xml:space="preserve">la concesión del ruego en protección del derecho fundamental de petición, </w:t>
      </w:r>
      <w:r w:rsidR="005B5CD0" w:rsidRPr="00AA049A">
        <w:rPr>
          <w:rFonts w:ascii="Arial Narrow" w:hAnsi="Arial Narrow"/>
          <w:spacing w:val="-2"/>
          <w:sz w:val="26"/>
          <w:szCs w:val="26"/>
        </w:rPr>
        <w:t xml:space="preserve">limitándose a ordenar la correcta notificación de lo decidido, </w:t>
      </w:r>
      <w:r w:rsidR="00FB255B" w:rsidRPr="00AA049A">
        <w:rPr>
          <w:rFonts w:ascii="Arial Narrow" w:hAnsi="Arial Narrow"/>
          <w:spacing w:val="-2"/>
          <w:sz w:val="26"/>
          <w:szCs w:val="26"/>
        </w:rPr>
        <w:t xml:space="preserve">lo cierto es que </w:t>
      </w:r>
      <w:r w:rsidR="008A4393" w:rsidRPr="00AA049A">
        <w:rPr>
          <w:rFonts w:ascii="Arial Narrow" w:hAnsi="Arial Narrow"/>
          <w:spacing w:val="-2"/>
          <w:sz w:val="26"/>
          <w:szCs w:val="26"/>
        </w:rPr>
        <w:t xml:space="preserve">se evidencia la </w:t>
      </w:r>
      <w:r w:rsidR="00FB255B" w:rsidRPr="00AA049A">
        <w:rPr>
          <w:rFonts w:ascii="Arial Narrow" w:hAnsi="Arial Narrow"/>
          <w:spacing w:val="-2"/>
          <w:sz w:val="26"/>
          <w:szCs w:val="26"/>
        </w:rPr>
        <w:t xml:space="preserve">vulneración </w:t>
      </w:r>
      <w:r w:rsidR="008A4393" w:rsidRPr="00AA049A">
        <w:rPr>
          <w:rFonts w:ascii="Arial Narrow" w:hAnsi="Arial Narrow"/>
          <w:spacing w:val="-2"/>
          <w:sz w:val="26"/>
          <w:szCs w:val="26"/>
        </w:rPr>
        <w:t xml:space="preserve">de otros derechos fundamentales que </w:t>
      </w:r>
      <w:r w:rsidR="009978B6" w:rsidRPr="00AA049A">
        <w:rPr>
          <w:rFonts w:ascii="Arial Narrow" w:hAnsi="Arial Narrow"/>
          <w:spacing w:val="-2"/>
          <w:sz w:val="26"/>
          <w:szCs w:val="26"/>
        </w:rPr>
        <w:t>motiva una intervención mayor del juez de tutela.</w:t>
      </w:r>
    </w:p>
    <w:p w14:paraId="697E720F" w14:textId="77777777" w:rsidR="009978B6" w:rsidRPr="00AA049A" w:rsidRDefault="009978B6" w:rsidP="000B513A">
      <w:pPr>
        <w:pStyle w:val="Default"/>
        <w:spacing w:line="276" w:lineRule="auto"/>
        <w:jc w:val="both"/>
        <w:rPr>
          <w:rFonts w:ascii="Arial Narrow" w:hAnsi="Arial Narrow"/>
          <w:spacing w:val="-2"/>
          <w:sz w:val="26"/>
          <w:szCs w:val="26"/>
        </w:rPr>
      </w:pPr>
    </w:p>
    <w:p w14:paraId="50CA259B" w14:textId="7340CFB4" w:rsidR="0074246D" w:rsidRPr="00AA049A" w:rsidRDefault="005B5CD0" w:rsidP="000B513A">
      <w:pPr>
        <w:pStyle w:val="Sinespaciado"/>
        <w:spacing w:line="276" w:lineRule="auto"/>
        <w:jc w:val="both"/>
        <w:rPr>
          <w:rFonts w:ascii="Arial Narrow" w:hAnsi="Arial Narrow"/>
          <w:spacing w:val="-2"/>
          <w:sz w:val="26"/>
          <w:szCs w:val="26"/>
        </w:rPr>
      </w:pPr>
      <w:r w:rsidRPr="00AA049A">
        <w:rPr>
          <w:rFonts w:ascii="Arial Narrow" w:hAnsi="Arial Narrow"/>
          <w:spacing w:val="-2"/>
          <w:sz w:val="26"/>
          <w:szCs w:val="26"/>
        </w:rPr>
        <w:t xml:space="preserve">En efecto, luce de las pruebas arrimadas que </w:t>
      </w:r>
      <w:r w:rsidR="00A17D48" w:rsidRPr="00AA049A">
        <w:rPr>
          <w:rFonts w:ascii="Arial Narrow" w:hAnsi="Arial Narrow"/>
          <w:spacing w:val="-2"/>
          <w:sz w:val="26"/>
          <w:szCs w:val="26"/>
        </w:rPr>
        <w:t xml:space="preserve">el </w:t>
      </w:r>
      <w:r w:rsidR="009A1359" w:rsidRPr="00AA049A">
        <w:rPr>
          <w:rFonts w:ascii="Arial Narrow" w:hAnsi="Arial Narrow" w:cs="Open Sans"/>
          <w:spacing w:val="-2"/>
          <w:sz w:val="26"/>
          <w:szCs w:val="26"/>
        </w:rPr>
        <w:t>dictamen de pérdida de capacidad laboral</w:t>
      </w:r>
      <w:r w:rsidR="00A17D48" w:rsidRPr="00AA049A">
        <w:rPr>
          <w:rFonts w:ascii="Arial Narrow" w:hAnsi="Arial Narrow" w:cs="Open Sans"/>
          <w:spacing w:val="-2"/>
          <w:sz w:val="26"/>
          <w:szCs w:val="26"/>
        </w:rPr>
        <w:t xml:space="preserve"> fue emitido </w:t>
      </w:r>
      <w:r w:rsidR="009A1359" w:rsidRPr="00AA049A">
        <w:rPr>
          <w:rFonts w:ascii="Arial Narrow" w:hAnsi="Arial Narrow" w:cs="Open Sans"/>
          <w:spacing w:val="-2"/>
          <w:sz w:val="26"/>
          <w:szCs w:val="26"/>
        </w:rPr>
        <w:t xml:space="preserve">el </w:t>
      </w:r>
      <w:r w:rsidR="009A1359" w:rsidRPr="00AA049A">
        <w:rPr>
          <w:rFonts w:ascii="Arial Narrow" w:hAnsi="Arial Narrow"/>
          <w:spacing w:val="-2"/>
          <w:sz w:val="26"/>
          <w:szCs w:val="26"/>
        </w:rPr>
        <w:t>24 de junio del 2020 y</w:t>
      </w:r>
      <w:r w:rsidR="00A17D48" w:rsidRPr="00AA049A">
        <w:rPr>
          <w:rFonts w:ascii="Arial Narrow" w:hAnsi="Arial Narrow"/>
          <w:spacing w:val="-2"/>
          <w:sz w:val="26"/>
          <w:szCs w:val="26"/>
        </w:rPr>
        <w:t>,</w:t>
      </w:r>
      <w:r w:rsidR="009A1359" w:rsidRPr="00AA049A">
        <w:rPr>
          <w:rFonts w:ascii="Arial Narrow" w:hAnsi="Arial Narrow"/>
          <w:spacing w:val="-2"/>
          <w:sz w:val="26"/>
          <w:szCs w:val="26"/>
        </w:rPr>
        <w:t xml:space="preserve"> según se indicó en la demanda</w:t>
      </w:r>
      <w:r w:rsidR="001C2D94" w:rsidRPr="00AA049A">
        <w:rPr>
          <w:rFonts w:ascii="Arial Narrow" w:hAnsi="Arial Narrow"/>
          <w:spacing w:val="-2"/>
          <w:sz w:val="26"/>
          <w:szCs w:val="26"/>
        </w:rPr>
        <w:t>,</w:t>
      </w:r>
      <w:r w:rsidR="009A1359" w:rsidRPr="00AA049A">
        <w:rPr>
          <w:rFonts w:ascii="Arial Narrow" w:hAnsi="Arial Narrow"/>
          <w:spacing w:val="-2"/>
          <w:sz w:val="26"/>
          <w:szCs w:val="26"/>
        </w:rPr>
        <w:t xml:space="preserve"> fue </w:t>
      </w:r>
      <w:r w:rsidR="00760F57" w:rsidRPr="00AA049A">
        <w:rPr>
          <w:rFonts w:ascii="Arial Narrow" w:hAnsi="Arial Narrow"/>
          <w:spacing w:val="-2"/>
          <w:sz w:val="26"/>
          <w:szCs w:val="26"/>
        </w:rPr>
        <w:t>radicada manifestación de inconformidad</w:t>
      </w:r>
      <w:r w:rsidR="009A1359" w:rsidRPr="00AA049A">
        <w:rPr>
          <w:rFonts w:ascii="Arial Narrow" w:hAnsi="Arial Narrow"/>
          <w:spacing w:val="-2"/>
          <w:sz w:val="26"/>
          <w:szCs w:val="26"/>
        </w:rPr>
        <w:t xml:space="preserve"> el 16 de diciembre de 2020</w:t>
      </w:r>
      <w:r w:rsidR="00760F57" w:rsidRPr="00AA049A">
        <w:rPr>
          <w:rFonts w:ascii="Arial Narrow" w:hAnsi="Arial Narrow"/>
          <w:spacing w:val="-2"/>
          <w:sz w:val="26"/>
          <w:szCs w:val="26"/>
        </w:rPr>
        <w:t>,</w:t>
      </w:r>
      <w:r w:rsidR="009A1359" w:rsidRPr="00AA049A">
        <w:rPr>
          <w:rFonts w:ascii="Arial Narrow" w:hAnsi="Arial Narrow"/>
          <w:spacing w:val="-2"/>
          <w:sz w:val="26"/>
          <w:szCs w:val="26"/>
        </w:rPr>
        <w:t xml:space="preserve"> de forma oportuna tal como lo acepta la demandada</w:t>
      </w:r>
      <w:r w:rsidR="009A1359" w:rsidRPr="00AA049A">
        <w:rPr>
          <w:rStyle w:val="Refdenotaalpie"/>
          <w:rFonts w:ascii="Arial Narrow" w:hAnsi="Arial Narrow"/>
          <w:spacing w:val="-2"/>
          <w:sz w:val="26"/>
          <w:szCs w:val="26"/>
        </w:rPr>
        <w:footnoteReference w:id="10"/>
      </w:r>
      <w:r w:rsidR="009A1359" w:rsidRPr="00AA049A">
        <w:rPr>
          <w:rFonts w:ascii="Arial Narrow" w:hAnsi="Arial Narrow"/>
          <w:spacing w:val="-2"/>
          <w:sz w:val="26"/>
          <w:szCs w:val="26"/>
        </w:rPr>
        <w:t xml:space="preserve">. </w:t>
      </w:r>
      <w:r w:rsidR="0074246D" w:rsidRPr="00AA049A">
        <w:rPr>
          <w:rFonts w:ascii="Arial Narrow" w:hAnsi="Arial Narrow"/>
          <w:spacing w:val="-2"/>
          <w:sz w:val="26"/>
          <w:szCs w:val="26"/>
        </w:rPr>
        <w:t xml:space="preserve">Sin embargo, a la fecha no se le ha </w:t>
      </w:r>
      <w:r w:rsidR="00760F57" w:rsidRPr="00AA049A">
        <w:rPr>
          <w:rFonts w:ascii="Arial Narrow" w:hAnsi="Arial Narrow"/>
          <w:spacing w:val="-2"/>
          <w:sz w:val="26"/>
          <w:szCs w:val="26"/>
        </w:rPr>
        <w:t xml:space="preserve">dado el trámite de ley, </w:t>
      </w:r>
      <w:r w:rsidR="005D4044" w:rsidRPr="00AA049A">
        <w:rPr>
          <w:rFonts w:ascii="Arial Narrow" w:hAnsi="Arial Narrow"/>
          <w:spacing w:val="-2"/>
          <w:sz w:val="26"/>
          <w:szCs w:val="26"/>
        </w:rPr>
        <w:t xml:space="preserve">dentro de la oportunidad que la misma ordena, </w:t>
      </w:r>
      <w:r w:rsidR="00760F57" w:rsidRPr="00AA049A">
        <w:rPr>
          <w:rFonts w:ascii="Arial Narrow" w:hAnsi="Arial Narrow"/>
          <w:spacing w:val="-2"/>
          <w:sz w:val="26"/>
          <w:szCs w:val="26"/>
        </w:rPr>
        <w:t>según regulación contenida en el artículo 4</w:t>
      </w:r>
      <w:r w:rsidR="003B75BA" w:rsidRPr="00AA049A">
        <w:rPr>
          <w:rFonts w:ascii="Arial Narrow" w:hAnsi="Arial Narrow"/>
          <w:spacing w:val="-2"/>
          <w:sz w:val="26"/>
          <w:szCs w:val="26"/>
        </w:rPr>
        <w:t>1</w:t>
      </w:r>
      <w:r w:rsidR="00760F57" w:rsidRPr="00AA049A">
        <w:rPr>
          <w:rFonts w:ascii="Arial Narrow" w:hAnsi="Arial Narrow"/>
          <w:spacing w:val="-2"/>
          <w:sz w:val="26"/>
          <w:szCs w:val="26"/>
        </w:rPr>
        <w:t xml:space="preserve"> de la Ley 100 de 1993</w:t>
      </w:r>
      <w:r w:rsidR="00E87EDF" w:rsidRPr="00AA049A">
        <w:rPr>
          <w:rFonts w:ascii="Arial Narrow" w:hAnsi="Arial Narrow"/>
          <w:spacing w:val="-2"/>
          <w:sz w:val="26"/>
          <w:szCs w:val="26"/>
        </w:rPr>
        <w:t>, modificado por el artículo</w:t>
      </w:r>
      <w:r w:rsidR="00CB1F1D" w:rsidRPr="00AA049A">
        <w:rPr>
          <w:rFonts w:ascii="Arial Narrow" w:hAnsi="Arial Narrow"/>
          <w:spacing w:val="-2"/>
          <w:sz w:val="26"/>
          <w:szCs w:val="26"/>
        </w:rPr>
        <w:t xml:space="preserve"> 142 del Decreto 19 de 2012</w:t>
      </w:r>
      <w:r w:rsidR="00E87EDF" w:rsidRPr="00AA049A">
        <w:rPr>
          <w:rFonts w:ascii="Arial Narrow" w:hAnsi="Arial Narrow"/>
          <w:spacing w:val="-2"/>
          <w:sz w:val="26"/>
          <w:szCs w:val="26"/>
        </w:rPr>
        <w:t xml:space="preserve">, que en lo pertinente señala: </w:t>
      </w:r>
      <w:r w:rsidR="0020680F" w:rsidRPr="00AA049A">
        <w:rPr>
          <w:rFonts w:ascii="Arial Narrow" w:hAnsi="Arial Narrow"/>
          <w:spacing w:val="-2"/>
          <w:sz w:val="26"/>
          <w:szCs w:val="26"/>
        </w:rPr>
        <w:t>“</w:t>
      </w:r>
      <w:r w:rsidR="0020680F" w:rsidRPr="00AA049A">
        <w:rPr>
          <w:rFonts w:ascii="Arial Narrow" w:hAnsi="Arial Narrow"/>
          <w:i/>
          <w:iCs/>
          <w:spacing w:val="-2"/>
          <w:sz w:val="24"/>
          <w:szCs w:val="26"/>
        </w:rPr>
        <w:t xml:space="preserve">En caso de que el interesado no esté de acuerdo con </w:t>
      </w:r>
      <w:proofErr w:type="spellStart"/>
      <w:r w:rsidR="0020680F" w:rsidRPr="00AA049A">
        <w:rPr>
          <w:rFonts w:ascii="Arial Narrow" w:hAnsi="Arial Narrow"/>
          <w:i/>
          <w:iCs/>
          <w:spacing w:val="-2"/>
          <w:sz w:val="24"/>
          <w:szCs w:val="26"/>
        </w:rPr>
        <w:t>Ia</w:t>
      </w:r>
      <w:proofErr w:type="spellEnd"/>
      <w:r w:rsidR="0020680F" w:rsidRPr="00AA049A">
        <w:rPr>
          <w:rFonts w:ascii="Arial Narrow" w:hAnsi="Arial Narrow"/>
          <w:i/>
          <w:iCs/>
          <w:spacing w:val="-2"/>
          <w:sz w:val="24"/>
          <w:szCs w:val="26"/>
        </w:rPr>
        <w:t xml:space="preserve"> calificación deberá manifestar su inconformidad dentro de los diez (10) días </w:t>
      </w:r>
      <w:r w:rsidR="0020680F" w:rsidRPr="00AA049A">
        <w:rPr>
          <w:rFonts w:ascii="Arial Narrow" w:hAnsi="Arial Narrow"/>
          <w:i/>
          <w:iCs/>
          <w:spacing w:val="-2"/>
          <w:sz w:val="24"/>
          <w:szCs w:val="26"/>
        </w:rPr>
        <w:lastRenderedPageBreak/>
        <w:t xml:space="preserve">siguientes </w:t>
      </w:r>
      <w:r w:rsidR="0020680F" w:rsidRPr="00AA049A">
        <w:rPr>
          <w:rFonts w:ascii="Arial Narrow" w:hAnsi="Arial Narrow"/>
          <w:i/>
          <w:iCs/>
          <w:spacing w:val="-2"/>
          <w:sz w:val="24"/>
          <w:szCs w:val="26"/>
          <w:u w:val="single"/>
        </w:rPr>
        <w:t xml:space="preserve">y </w:t>
      </w:r>
      <w:proofErr w:type="spellStart"/>
      <w:r w:rsidR="0020680F" w:rsidRPr="00AA049A">
        <w:rPr>
          <w:rFonts w:ascii="Arial Narrow" w:hAnsi="Arial Narrow"/>
          <w:i/>
          <w:iCs/>
          <w:spacing w:val="-2"/>
          <w:sz w:val="24"/>
          <w:szCs w:val="26"/>
          <w:u w:val="single"/>
        </w:rPr>
        <w:t>Ia</w:t>
      </w:r>
      <w:proofErr w:type="spellEnd"/>
      <w:r w:rsidR="0020680F" w:rsidRPr="00AA049A">
        <w:rPr>
          <w:rFonts w:ascii="Arial Narrow" w:hAnsi="Arial Narrow"/>
          <w:i/>
          <w:iCs/>
          <w:spacing w:val="-2"/>
          <w:sz w:val="24"/>
          <w:szCs w:val="26"/>
          <w:u w:val="single"/>
        </w:rPr>
        <w:t xml:space="preserve"> entidad deberá remitirlo a las Juntas Regionales de Calificación de Invalidez del orden regional dentro de los cinco (5) días siguientes,</w:t>
      </w:r>
      <w:r w:rsidR="0020680F" w:rsidRPr="00AA049A">
        <w:rPr>
          <w:rFonts w:ascii="Arial Narrow" w:hAnsi="Arial Narrow"/>
          <w:i/>
          <w:iCs/>
          <w:spacing w:val="-2"/>
          <w:sz w:val="24"/>
          <w:szCs w:val="26"/>
        </w:rPr>
        <w:t xml:space="preserve"> cuya decisión será apelable ante </w:t>
      </w:r>
      <w:proofErr w:type="spellStart"/>
      <w:r w:rsidR="0020680F" w:rsidRPr="00AA049A">
        <w:rPr>
          <w:rFonts w:ascii="Arial Narrow" w:hAnsi="Arial Narrow"/>
          <w:i/>
          <w:iCs/>
          <w:spacing w:val="-2"/>
          <w:sz w:val="24"/>
          <w:szCs w:val="26"/>
        </w:rPr>
        <w:t>Ia</w:t>
      </w:r>
      <w:proofErr w:type="spellEnd"/>
      <w:r w:rsidR="0020680F" w:rsidRPr="00AA049A">
        <w:rPr>
          <w:rFonts w:ascii="Arial Narrow" w:hAnsi="Arial Narrow"/>
          <w:i/>
          <w:iCs/>
          <w:spacing w:val="-2"/>
          <w:sz w:val="24"/>
          <w:szCs w:val="26"/>
        </w:rPr>
        <w:t xml:space="preserve"> Junta Nacional de Calificación de Invalidez, </w:t>
      </w:r>
      <w:proofErr w:type="spellStart"/>
      <w:r w:rsidR="0020680F" w:rsidRPr="00AA049A">
        <w:rPr>
          <w:rFonts w:ascii="Arial Narrow" w:hAnsi="Arial Narrow"/>
          <w:i/>
          <w:iCs/>
          <w:spacing w:val="-2"/>
          <w:sz w:val="24"/>
          <w:szCs w:val="26"/>
        </w:rPr>
        <w:t>Ia</w:t>
      </w:r>
      <w:proofErr w:type="spellEnd"/>
      <w:r w:rsidR="0020680F" w:rsidRPr="00AA049A">
        <w:rPr>
          <w:rFonts w:ascii="Arial Narrow" w:hAnsi="Arial Narrow"/>
          <w:i/>
          <w:iCs/>
          <w:spacing w:val="-2"/>
          <w:sz w:val="24"/>
          <w:szCs w:val="26"/>
        </w:rPr>
        <w:t xml:space="preserve"> cual decidirá en un término de cinco (5) días. Contra dichas decisiones proceden las acciones legales</w:t>
      </w:r>
      <w:r w:rsidR="0020680F" w:rsidRPr="00AA049A">
        <w:rPr>
          <w:rFonts w:ascii="Arial Narrow" w:hAnsi="Arial Narrow"/>
          <w:i/>
          <w:iCs/>
          <w:spacing w:val="-2"/>
          <w:sz w:val="26"/>
          <w:szCs w:val="26"/>
        </w:rPr>
        <w:t>”.</w:t>
      </w:r>
      <w:r w:rsidR="001B5856" w:rsidRPr="00AA049A">
        <w:rPr>
          <w:rFonts w:ascii="Arial Narrow" w:hAnsi="Arial Narrow"/>
          <w:i/>
          <w:iCs/>
          <w:spacing w:val="-2"/>
          <w:sz w:val="26"/>
          <w:szCs w:val="26"/>
        </w:rPr>
        <w:t xml:space="preserve"> </w:t>
      </w:r>
      <w:r w:rsidR="001B5856" w:rsidRPr="00AA049A">
        <w:rPr>
          <w:rFonts w:ascii="Arial Narrow" w:hAnsi="Arial Narrow"/>
          <w:spacing w:val="-2"/>
          <w:sz w:val="26"/>
          <w:szCs w:val="26"/>
        </w:rPr>
        <w:t>(se subraya)</w:t>
      </w:r>
      <w:r w:rsidR="007006ED" w:rsidRPr="00AA049A">
        <w:rPr>
          <w:rFonts w:ascii="Arial Narrow" w:hAnsi="Arial Narrow"/>
          <w:spacing w:val="-2"/>
          <w:sz w:val="26"/>
          <w:szCs w:val="26"/>
        </w:rPr>
        <w:t>.</w:t>
      </w:r>
    </w:p>
    <w:p w14:paraId="437006E7" w14:textId="3BC5B75E" w:rsidR="007006ED" w:rsidRPr="00AA049A" w:rsidRDefault="007006ED" w:rsidP="000B513A">
      <w:pPr>
        <w:pStyle w:val="Sinespaciado"/>
        <w:spacing w:line="276" w:lineRule="auto"/>
        <w:jc w:val="both"/>
        <w:rPr>
          <w:rFonts w:ascii="Arial Narrow" w:hAnsi="Arial Narrow"/>
          <w:spacing w:val="-2"/>
          <w:sz w:val="26"/>
          <w:szCs w:val="26"/>
        </w:rPr>
      </w:pPr>
    </w:p>
    <w:p w14:paraId="2B1856C2" w14:textId="18A9E757" w:rsidR="007006ED" w:rsidRPr="00AA049A" w:rsidRDefault="005D4044" w:rsidP="000B513A">
      <w:pPr>
        <w:pStyle w:val="Sinespaciado"/>
        <w:spacing w:line="276" w:lineRule="auto"/>
        <w:jc w:val="both"/>
        <w:rPr>
          <w:rFonts w:ascii="Arial Narrow" w:hAnsi="Arial Narrow"/>
          <w:spacing w:val="-2"/>
          <w:sz w:val="26"/>
          <w:szCs w:val="26"/>
        </w:rPr>
      </w:pPr>
      <w:r w:rsidRPr="00AA049A">
        <w:rPr>
          <w:rFonts w:ascii="Arial Narrow" w:hAnsi="Arial Narrow"/>
          <w:spacing w:val="-2"/>
          <w:sz w:val="26"/>
          <w:szCs w:val="26"/>
        </w:rPr>
        <w:t>L</w:t>
      </w:r>
      <w:r w:rsidR="00FA4A31" w:rsidRPr="00AA049A">
        <w:rPr>
          <w:rFonts w:ascii="Arial Narrow" w:hAnsi="Arial Narrow"/>
          <w:spacing w:val="-2"/>
          <w:sz w:val="26"/>
          <w:szCs w:val="26"/>
        </w:rPr>
        <w:t>a</w:t>
      </w:r>
      <w:r w:rsidRPr="00AA049A">
        <w:rPr>
          <w:rFonts w:ascii="Arial Narrow" w:hAnsi="Arial Narrow"/>
          <w:spacing w:val="-2"/>
          <w:sz w:val="26"/>
          <w:szCs w:val="26"/>
        </w:rPr>
        <w:t xml:space="preserve"> anterio</w:t>
      </w:r>
      <w:r w:rsidR="00FA4A31" w:rsidRPr="00AA049A">
        <w:rPr>
          <w:rFonts w:ascii="Arial Narrow" w:hAnsi="Arial Narrow"/>
          <w:spacing w:val="-2"/>
          <w:sz w:val="26"/>
          <w:szCs w:val="26"/>
        </w:rPr>
        <w:t>r omisión</w:t>
      </w:r>
      <w:r w:rsidRPr="00AA049A">
        <w:rPr>
          <w:rFonts w:ascii="Arial Narrow" w:hAnsi="Arial Narrow"/>
          <w:spacing w:val="-2"/>
          <w:sz w:val="26"/>
          <w:szCs w:val="26"/>
        </w:rPr>
        <w:t>, como se advirtió</w:t>
      </w:r>
      <w:r w:rsidR="00FA4A31" w:rsidRPr="00AA049A">
        <w:rPr>
          <w:rFonts w:ascii="Arial Narrow" w:hAnsi="Arial Narrow"/>
          <w:spacing w:val="-2"/>
          <w:sz w:val="26"/>
          <w:szCs w:val="26"/>
        </w:rPr>
        <w:t xml:space="preserve"> en el punto 5 de estas consideraciones, </w:t>
      </w:r>
      <w:r w:rsidR="000D485D" w:rsidRPr="00AA049A">
        <w:rPr>
          <w:rFonts w:ascii="Arial Narrow" w:hAnsi="Arial Narrow"/>
          <w:spacing w:val="-2"/>
          <w:sz w:val="26"/>
          <w:szCs w:val="26"/>
        </w:rPr>
        <w:t>genera</w:t>
      </w:r>
      <w:r w:rsidR="00FA4A31" w:rsidRPr="00AA049A">
        <w:rPr>
          <w:rFonts w:ascii="Arial Narrow" w:hAnsi="Arial Narrow"/>
          <w:spacing w:val="-2"/>
          <w:sz w:val="26"/>
          <w:szCs w:val="26"/>
        </w:rPr>
        <w:t xml:space="preserve"> una vulneración de los derechos fundamentales al debido proceso administrativo sin dilaciones injustificadas, y a la seguridad social.</w:t>
      </w:r>
    </w:p>
    <w:p w14:paraId="50247D32" w14:textId="22E3D4DC" w:rsidR="00760F57" w:rsidRPr="00AA049A" w:rsidRDefault="00760F57" w:rsidP="000B513A">
      <w:pPr>
        <w:pStyle w:val="Sinespaciado"/>
        <w:spacing w:line="276" w:lineRule="auto"/>
        <w:jc w:val="both"/>
        <w:rPr>
          <w:rFonts w:ascii="Arial Narrow" w:hAnsi="Arial Narrow"/>
          <w:spacing w:val="-2"/>
          <w:sz w:val="26"/>
          <w:szCs w:val="26"/>
        </w:rPr>
      </w:pPr>
    </w:p>
    <w:p w14:paraId="6E0B2061" w14:textId="77777777" w:rsidR="00F944EC" w:rsidRPr="00AA049A" w:rsidRDefault="000D485D" w:rsidP="000B513A">
      <w:pPr>
        <w:pStyle w:val="Default"/>
        <w:spacing w:line="276" w:lineRule="auto"/>
        <w:jc w:val="both"/>
        <w:rPr>
          <w:rFonts w:ascii="Arial Narrow" w:hAnsi="Arial Narrow"/>
          <w:spacing w:val="-2"/>
          <w:sz w:val="26"/>
          <w:szCs w:val="26"/>
        </w:rPr>
      </w:pPr>
      <w:r w:rsidRPr="00AA049A">
        <w:rPr>
          <w:rFonts w:ascii="Arial Narrow" w:hAnsi="Arial Narrow"/>
          <w:spacing w:val="-2"/>
          <w:sz w:val="26"/>
          <w:szCs w:val="26"/>
        </w:rPr>
        <w:t>A</w:t>
      </w:r>
      <w:r w:rsidR="00FA4A31" w:rsidRPr="00AA049A">
        <w:rPr>
          <w:rFonts w:ascii="Arial Narrow" w:hAnsi="Arial Narrow"/>
          <w:spacing w:val="-2"/>
          <w:sz w:val="26"/>
          <w:szCs w:val="26"/>
        </w:rPr>
        <w:t xml:space="preserve">nalizados </w:t>
      </w:r>
      <w:r w:rsidR="00123CA5" w:rsidRPr="00AA049A">
        <w:rPr>
          <w:rFonts w:ascii="Arial Narrow" w:hAnsi="Arial Narrow"/>
          <w:spacing w:val="-2"/>
          <w:sz w:val="26"/>
          <w:szCs w:val="26"/>
        </w:rPr>
        <w:t xml:space="preserve">los argumentos que plantea la </w:t>
      </w:r>
      <w:r w:rsidR="00F61F19" w:rsidRPr="00AA049A">
        <w:rPr>
          <w:rFonts w:ascii="Arial Narrow" w:hAnsi="Arial Narrow"/>
          <w:spacing w:val="-2"/>
          <w:sz w:val="26"/>
          <w:szCs w:val="26"/>
        </w:rPr>
        <w:t xml:space="preserve">accionada </w:t>
      </w:r>
      <w:r w:rsidR="00123CA5" w:rsidRPr="00AA049A">
        <w:rPr>
          <w:rFonts w:ascii="Arial Narrow" w:hAnsi="Arial Narrow"/>
          <w:spacing w:val="-2"/>
          <w:sz w:val="26"/>
          <w:szCs w:val="26"/>
        </w:rPr>
        <w:t>para justificar la demora</w:t>
      </w:r>
      <w:r w:rsidR="00AD20C2" w:rsidRPr="00AA049A">
        <w:rPr>
          <w:rFonts w:ascii="Arial Narrow" w:hAnsi="Arial Narrow"/>
          <w:spacing w:val="-2"/>
          <w:sz w:val="26"/>
          <w:szCs w:val="26"/>
        </w:rPr>
        <w:t xml:space="preserve"> en ese trámite</w:t>
      </w:r>
      <w:r w:rsidR="00F61F19" w:rsidRPr="00AA049A">
        <w:rPr>
          <w:rFonts w:ascii="Arial Narrow" w:hAnsi="Arial Narrow"/>
          <w:spacing w:val="-2"/>
          <w:sz w:val="26"/>
          <w:szCs w:val="26"/>
        </w:rPr>
        <w:t xml:space="preserve"> (</w:t>
      </w:r>
      <w:r w:rsidR="00F61F19" w:rsidRPr="00AA049A">
        <w:rPr>
          <w:rFonts w:ascii="Arial Narrow" w:hAnsi="Arial Narrow" w:cs="Open Sans"/>
          <w:spacing w:val="-2"/>
          <w:sz w:val="26"/>
          <w:szCs w:val="26"/>
        </w:rPr>
        <w:t>el poder concedido por el actor para adelantar el trámite administrativo carece de firma de aceptación por parte del apoderado)</w:t>
      </w:r>
      <w:r w:rsidR="00F61F19" w:rsidRPr="00AA049A">
        <w:rPr>
          <w:rFonts w:ascii="Arial Narrow" w:hAnsi="Arial Narrow"/>
          <w:spacing w:val="-2"/>
          <w:sz w:val="26"/>
          <w:szCs w:val="26"/>
        </w:rPr>
        <w:t>, la verdad es que resultan inadmisibles des</w:t>
      </w:r>
      <w:r w:rsidR="00FC4363" w:rsidRPr="00AA049A">
        <w:rPr>
          <w:rFonts w:ascii="Arial Narrow" w:hAnsi="Arial Narrow"/>
          <w:spacing w:val="-2"/>
          <w:sz w:val="26"/>
          <w:szCs w:val="26"/>
        </w:rPr>
        <w:t>d</w:t>
      </w:r>
      <w:r w:rsidR="00F61F19" w:rsidRPr="00AA049A">
        <w:rPr>
          <w:rFonts w:ascii="Arial Narrow" w:hAnsi="Arial Narrow"/>
          <w:spacing w:val="-2"/>
          <w:sz w:val="26"/>
          <w:szCs w:val="26"/>
        </w:rPr>
        <w:t>e una óptica constitucional, como pasa a explicarse:</w:t>
      </w:r>
    </w:p>
    <w:p w14:paraId="06217933" w14:textId="77777777" w:rsidR="00F944EC" w:rsidRPr="00AA049A" w:rsidRDefault="00F944EC" w:rsidP="000B513A">
      <w:pPr>
        <w:pStyle w:val="Default"/>
        <w:spacing w:line="276" w:lineRule="auto"/>
        <w:jc w:val="both"/>
        <w:rPr>
          <w:rFonts w:ascii="Arial Narrow" w:hAnsi="Arial Narrow"/>
          <w:spacing w:val="-2"/>
          <w:sz w:val="26"/>
          <w:szCs w:val="26"/>
        </w:rPr>
      </w:pPr>
    </w:p>
    <w:p w14:paraId="753E32BC" w14:textId="77777777" w:rsidR="00F944EC" w:rsidRPr="00AA049A" w:rsidRDefault="00F61F19" w:rsidP="000B513A">
      <w:pPr>
        <w:pStyle w:val="Default"/>
        <w:spacing w:line="276" w:lineRule="auto"/>
        <w:jc w:val="both"/>
        <w:rPr>
          <w:rFonts w:ascii="Arial Narrow" w:hAnsi="Arial Narrow"/>
          <w:spacing w:val="-2"/>
          <w:sz w:val="26"/>
          <w:szCs w:val="26"/>
        </w:rPr>
      </w:pPr>
      <w:r w:rsidRPr="00AA049A">
        <w:rPr>
          <w:rFonts w:ascii="Arial Narrow" w:hAnsi="Arial Narrow"/>
          <w:spacing w:val="-2"/>
          <w:sz w:val="26"/>
          <w:szCs w:val="26"/>
        </w:rPr>
        <w:t xml:space="preserve">(i) </w:t>
      </w:r>
      <w:r w:rsidR="00F944EC" w:rsidRPr="00AA049A">
        <w:rPr>
          <w:rFonts w:ascii="Arial Narrow" w:hAnsi="Arial Narrow"/>
          <w:spacing w:val="-2"/>
          <w:sz w:val="26"/>
          <w:szCs w:val="26"/>
        </w:rPr>
        <w:t>C</w:t>
      </w:r>
      <w:r w:rsidRPr="00AA049A">
        <w:rPr>
          <w:rFonts w:ascii="Arial Narrow" w:hAnsi="Arial Narrow"/>
          <w:spacing w:val="-2"/>
          <w:sz w:val="26"/>
          <w:szCs w:val="26"/>
        </w:rPr>
        <w:t>omo ya se vio, el escrito de fecha 28 de enero de 2021 nunca fue notificado al interesado, o al menos acá no se demostró lo contra</w:t>
      </w:r>
      <w:r w:rsidR="00F944EC" w:rsidRPr="00AA049A">
        <w:rPr>
          <w:rFonts w:ascii="Arial Narrow" w:hAnsi="Arial Narrow"/>
          <w:spacing w:val="-2"/>
          <w:sz w:val="26"/>
          <w:szCs w:val="26"/>
        </w:rPr>
        <w:t>r</w:t>
      </w:r>
      <w:r w:rsidRPr="00AA049A">
        <w:rPr>
          <w:rFonts w:ascii="Arial Narrow" w:hAnsi="Arial Narrow"/>
          <w:spacing w:val="-2"/>
          <w:sz w:val="26"/>
          <w:szCs w:val="26"/>
        </w:rPr>
        <w:t>io;</w:t>
      </w:r>
      <w:r w:rsidR="00F944EC" w:rsidRPr="00AA049A">
        <w:rPr>
          <w:rFonts w:ascii="Arial Narrow" w:hAnsi="Arial Narrow"/>
          <w:spacing w:val="-2"/>
          <w:sz w:val="26"/>
          <w:szCs w:val="26"/>
        </w:rPr>
        <w:t xml:space="preserve"> y</w:t>
      </w:r>
    </w:p>
    <w:p w14:paraId="690B9F5E" w14:textId="77777777" w:rsidR="00F944EC" w:rsidRPr="00AA049A" w:rsidRDefault="00F944EC" w:rsidP="000B513A">
      <w:pPr>
        <w:pStyle w:val="Default"/>
        <w:spacing w:line="276" w:lineRule="auto"/>
        <w:jc w:val="both"/>
        <w:rPr>
          <w:rFonts w:ascii="Arial Narrow" w:hAnsi="Arial Narrow"/>
          <w:spacing w:val="-2"/>
          <w:sz w:val="26"/>
          <w:szCs w:val="26"/>
        </w:rPr>
      </w:pPr>
    </w:p>
    <w:p w14:paraId="1BA60A92" w14:textId="29C79045" w:rsidR="00E407C8" w:rsidRPr="00AA049A" w:rsidRDefault="00F61F19" w:rsidP="000B513A">
      <w:pPr>
        <w:pStyle w:val="Default"/>
        <w:spacing w:line="276" w:lineRule="auto"/>
        <w:jc w:val="both"/>
        <w:rPr>
          <w:rFonts w:ascii="Arial Narrow" w:hAnsi="Arial Narrow"/>
          <w:spacing w:val="-2"/>
          <w:sz w:val="26"/>
          <w:szCs w:val="26"/>
        </w:rPr>
      </w:pPr>
      <w:r w:rsidRPr="00AA049A">
        <w:rPr>
          <w:rFonts w:ascii="Arial Narrow" w:hAnsi="Arial Narrow"/>
          <w:spacing w:val="-2"/>
          <w:sz w:val="26"/>
          <w:szCs w:val="26"/>
        </w:rPr>
        <w:t xml:space="preserve">(ii) </w:t>
      </w:r>
      <w:bookmarkEnd w:id="3"/>
      <w:r w:rsidR="00F944EC" w:rsidRPr="00AA049A">
        <w:rPr>
          <w:rFonts w:ascii="Arial Narrow" w:hAnsi="Arial Narrow"/>
          <w:spacing w:val="-2"/>
          <w:sz w:val="26"/>
          <w:szCs w:val="26"/>
        </w:rPr>
        <w:t>E</w:t>
      </w:r>
      <w:r w:rsidR="00FC4363" w:rsidRPr="00AA049A">
        <w:rPr>
          <w:rFonts w:ascii="Arial Narrow" w:hAnsi="Arial Narrow"/>
          <w:spacing w:val="-2"/>
          <w:sz w:val="26"/>
          <w:szCs w:val="26"/>
        </w:rPr>
        <w:t xml:space="preserve">sa postura de Colpensiones no luce razonable </w:t>
      </w:r>
      <w:r w:rsidR="004D0453" w:rsidRPr="00AA049A">
        <w:rPr>
          <w:rFonts w:ascii="Arial Narrow" w:hAnsi="Arial Narrow"/>
          <w:spacing w:val="-2"/>
          <w:sz w:val="26"/>
          <w:szCs w:val="26"/>
        </w:rPr>
        <w:t>pues</w:t>
      </w:r>
      <w:r w:rsidR="00C103CE" w:rsidRPr="00AA049A">
        <w:rPr>
          <w:rFonts w:ascii="Arial Narrow" w:hAnsi="Arial Narrow"/>
          <w:spacing w:val="-2"/>
          <w:sz w:val="26"/>
          <w:szCs w:val="26"/>
        </w:rPr>
        <w:t>,</w:t>
      </w:r>
      <w:r w:rsidR="004D0453" w:rsidRPr="00AA049A">
        <w:rPr>
          <w:rFonts w:ascii="Arial Narrow" w:hAnsi="Arial Narrow"/>
          <w:spacing w:val="-2"/>
          <w:sz w:val="26"/>
          <w:szCs w:val="26"/>
        </w:rPr>
        <w:t xml:space="preserve"> aunque el poder carezca de firma del apoderado, lo cierto es que éste radicó </w:t>
      </w:r>
      <w:r w:rsidR="00E60624" w:rsidRPr="00AA049A">
        <w:rPr>
          <w:rFonts w:ascii="Arial Narrow" w:hAnsi="Arial Narrow"/>
          <w:spacing w:val="-2"/>
          <w:sz w:val="26"/>
          <w:szCs w:val="26"/>
        </w:rPr>
        <w:t>la inconformidad frente al dictamen médico laboral</w:t>
      </w:r>
      <w:r w:rsidR="004D0453" w:rsidRPr="00AA049A">
        <w:rPr>
          <w:rFonts w:ascii="Arial Narrow" w:hAnsi="Arial Narrow"/>
          <w:spacing w:val="-2"/>
          <w:sz w:val="26"/>
          <w:szCs w:val="26"/>
        </w:rPr>
        <w:t>, luego la</w:t>
      </w:r>
      <w:r w:rsidR="00EF66DC" w:rsidRPr="00AA049A">
        <w:rPr>
          <w:rFonts w:ascii="Arial Narrow" w:hAnsi="Arial Narrow"/>
          <w:spacing w:val="-2"/>
          <w:sz w:val="26"/>
          <w:szCs w:val="26"/>
        </w:rPr>
        <w:t xml:space="preserve"> aceptación </w:t>
      </w:r>
      <w:r w:rsidR="004D0453" w:rsidRPr="00AA049A">
        <w:rPr>
          <w:rFonts w:ascii="Arial Narrow" w:hAnsi="Arial Narrow"/>
          <w:spacing w:val="-2"/>
          <w:sz w:val="26"/>
          <w:szCs w:val="26"/>
        </w:rPr>
        <w:t xml:space="preserve">operó en forma tácita. No puede olvidarse que, </w:t>
      </w:r>
      <w:r w:rsidR="00EF66DC" w:rsidRPr="00AA049A">
        <w:rPr>
          <w:rFonts w:ascii="Arial Narrow" w:hAnsi="Arial Narrow"/>
          <w:spacing w:val="-2"/>
          <w:sz w:val="26"/>
          <w:szCs w:val="26"/>
        </w:rPr>
        <w:t xml:space="preserve">v.gr. en el artículo 74 inciso sexto </w:t>
      </w:r>
      <w:r w:rsidR="004D0453" w:rsidRPr="00AA049A">
        <w:rPr>
          <w:rFonts w:ascii="Arial Narrow" w:hAnsi="Arial Narrow"/>
          <w:spacing w:val="-2"/>
          <w:sz w:val="26"/>
          <w:szCs w:val="26"/>
        </w:rPr>
        <w:t xml:space="preserve">del C.G.P. </w:t>
      </w:r>
      <w:r w:rsidR="00EF66DC" w:rsidRPr="00AA049A">
        <w:rPr>
          <w:rFonts w:ascii="Arial Narrow" w:hAnsi="Arial Narrow"/>
          <w:spacing w:val="-2"/>
          <w:sz w:val="26"/>
          <w:szCs w:val="26"/>
        </w:rPr>
        <w:t>se indica “</w:t>
      </w:r>
      <w:r w:rsidR="00EF66DC" w:rsidRPr="00AA049A">
        <w:rPr>
          <w:rFonts w:ascii="Arial Narrow" w:hAnsi="Arial Narrow"/>
          <w:spacing w:val="-2"/>
          <w:szCs w:val="26"/>
        </w:rPr>
        <w:t>los poderes podrán ser aceptados expresamente o por su ejercicio</w:t>
      </w:r>
      <w:r w:rsidR="00EF66DC" w:rsidRPr="00AA049A">
        <w:rPr>
          <w:rFonts w:ascii="Arial Narrow" w:hAnsi="Arial Narrow"/>
          <w:spacing w:val="-2"/>
          <w:sz w:val="26"/>
          <w:szCs w:val="26"/>
        </w:rPr>
        <w:t>”</w:t>
      </w:r>
      <w:r w:rsidR="00F602E2" w:rsidRPr="00AA049A">
        <w:rPr>
          <w:rFonts w:ascii="Arial Narrow" w:hAnsi="Arial Narrow"/>
          <w:spacing w:val="-2"/>
          <w:sz w:val="26"/>
          <w:szCs w:val="26"/>
        </w:rPr>
        <w:t xml:space="preserve">, </w:t>
      </w:r>
      <w:r w:rsidR="00CC28DC" w:rsidRPr="00AA049A">
        <w:rPr>
          <w:rFonts w:ascii="Arial Narrow" w:hAnsi="Arial Narrow"/>
          <w:spacing w:val="-2"/>
          <w:sz w:val="26"/>
          <w:szCs w:val="26"/>
        </w:rPr>
        <w:t>norma aplicable</w:t>
      </w:r>
      <w:r w:rsidR="00F602E2" w:rsidRPr="00AA049A">
        <w:rPr>
          <w:rFonts w:ascii="Arial Narrow" w:hAnsi="Arial Narrow"/>
          <w:spacing w:val="-2"/>
          <w:sz w:val="26"/>
          <w:szCs w:val="26"/>
        </w:rPr>
        <w:t xml:space="preserve"> conforme al artículo 306 del CPACA.</w:t>
      </w:r>
      <w:r w:rsidR="00F602E2" w:rsidRPr="00AA049A">
        <w:rPr>
          <w:rStyle w:val="Refdenotaalpie"/>
          <w:rFonts w:ascii="Arial Narrow" w:hAnsi="Arial Narrow"/>
          <w:spacing w:val="-2"/>
          <w:sz w:val="26"/>
          <w:szCs w:val="26"/>
        </w:rPr>
        <w:footnoteReference w:id="11"/>
      </w:r>
    </w:p>
    <w:p w14:paraId="5B56A161" w14:textId="77777777" w:rsidR="00E407C8" w:rsidRPr="00AA049A" w:rsidRDefault="00E407C8" w:rsidP="000B513A">
      <w:pPr>
        <w:pStyle w:val="Default"/>
        <w:spacing w:line="276" w:lineRule="auto"/>
        <w:jc w:val="both"/>
        <w:rPr>
          <w:rFonts w:ascii="Arial Narrow" w:hAnsi="Arial Narrow"/>
          <w:spacing w:val="-2"/>
          <w:sz w:val="26"/>
          <w:szCs w:val="26"/>
        </w:rPr>
      </w:pPr>
    </w:p>
    <w:p w14:paraId="2D558AFD" w14:textId="50CE420E" w:rsidR="00300C9C" w:rsidRPr="00AA049A" w:rsidRDefault="00E407C8" w:rsidP="000B513A">
      <w:pPr>
        <w:pStyle w:val="Default"/>
        <w:spacing w:line="276" w:lineRule="auto"/>
        <w:jc w:val="both"/>
        <w:rPr>
          <w:rFonts w:ascii="Arial Narrow" w:hAnsi="Arial Narrow"/>
          <w:spacing w:val="-2"/>
          <w:sz w:val="26"/>
          <w:szCs w:val="26"/>
        </w:rPr>
      </w:pPr>
      <w:r w:rsidRPr="00AA049A">
        <w:rPr>
          <w:rFonts w:ascii="Arial Narrow" w:hAnsi="Arial Narrow"/>
          <w:spacing w:val="-2"/>
          <w:sz w:val="26"/>
          <w:szCs w:val="26"/>
        </w:rPr>
        <w:t xml:space="preserve">En tales condiciones, entiende la Sala que </w:t>
      </w:r>
      <w:r w:rsidR="00EF66DC" w:rsidRPr="00AA049A">
        <w:rPr>
          <w:rFonts w:ascii="Arial Narrow" w:hAnsi="Arial Narrow"/>
          <w:spacing w:val="-2"/>
          <w:sz w:val="26"/>
          <w:szCs w:val="26"/>
        </w:rPr>
        <w:t>la demandada no podía edificar</w:t>
      </w:r>
      <w:r w:rsidRPr="00AA049A">
        <w:rPr>
          <w:rFonts w:ascii="Arial Narrow" w:hAnsi="Arial Narrow"/>
          <w:spacing w:val="-2"/>
          <w:sz w:val="26"/>
          <w:szCs w:val="26"/>
        </w:rPr>
        <w:t xml:space="preserve"> la justificación de su demora </w:t>
      </w:r>
      <w:r w:rsidR="00EF66DC" w:rsidRPr="00AA049A">
        <w:rPr>
          <w:rFonts w:ascii="Arial Narrow" w:hAnsi="Arial Narrow"/>
          <w:spacing w:val="-2"/>
          <w:sz w:val="26"/>
          <w:szCs w:val="26"/>
        </w:rPr>
        <w:t xml:space="preserve">en esa supuesta falencia, </w:t>
      </w:r>
      <w:r w:rsidRPr="00AA049A">
        <w:rPr>
          <w:rFonts w:ascii="Arial Narrow" w:hAnsi="Arial Narrow"/>
          <w:spacing w:val="-2"/>
          <w:sz w:val="26"/>
          <w:szCs w:val="26"/>
        </w:rPr>
        <w:t xml:space="preserve">como </w:t>
      </w:r>
      <w:r w:rsidR="00EF66DC" w:rsidRPr="00AA049A">
        <w:rPr>
          <w:rFonts w:ascii="Arial Narrow" w:hAnsi="Arial Narrow"/>
          <w:spacing w:val="-2"/>
          <w:sz w:val="26"/>
          <w:szCs w:val="26"/>
        </w:rPr>
        <w:t xml:space="preserve">requisito </w:t>
      </w:r>
      <w:r w:rsidRPr="00AA049A">
        <w:rPr>
          <w:rFonts w:ascii="Arial Narrow" w:hAnsi="Arial Narrow"/>
          <w:spacing w:val="-2"/>
          <w:sz w:val="26"/>
          <w:szCs w:val="26"/>
        </w:rPr>
        <w:t xml:space="preserve">indispensable </w:t>
      </w:r>
      <w:r w:rsidR="00EF66DC" w:rsidRPr="00AA049A">
        <w:rPr>
          <w:rFonts w:ascii="Arial Narrow" w:hAnsi="Arial Narrow"/>
          <w:spacing w:val="-2"/>
          <w:sz w:val="26"/>
          <w:szCs w:val="26"/>
        </w:rPr>
        <w:t xml:space="preserve">para poder continuar con el </w:t>
      </w:r>
      <w:r w:rsidR="008120CE" w:rsidRPr="00AA049A">
        <w:rPr>
          <w:rFonts w:ascii="Arial Narrow" w:hAnsi="Arial Narrow"/>
          <w:spacing w:val="-2"/>
          <w:sz w:val="26"/>
          <w:szCs w:val="26"/>
        </w:rPr>
        <w:t>t</w:t>
      </w:r>
      <w:r w:rsidR="00EF66DC" w:rsidRPr="00AA049A">
        <w:rPr>
          <w:rFonts w:ascii="Arial Narrow" w:hAnsi="Arial Narrow"/>
          <w:spacing w:val="-2"/>
          <w:sz w:val="26"/>
          <w:szCs w:val="26"/>
        </w:rPr>
        <w:t>rámite de calificación de invalidez</w:t>
      </w:r>
      <w:r w:rsidR="00C05EA5" w:rsidRPr="00AA049A">
        <w:rPr>
          <w:rFonts w:ascii="Arial Narrow" w:hAnsi="Arial Narrow"/>
          <w:spacing w:val="-2"/>
          <w:sz w:val="26"/>
          <w:szCs w:val="26"/>
        </w:rPr>
        <w:t>.</w:t>
      </w:r>
      <w:r w:rsidR="008120CE" w:rsidRPr="00AA049A">
        <w:rPr>
          <w:rFonts w:ascii="Arial Narrow" w:hAnsi="Arial Narrow"/>
          <w:spacing w:val="-2"/>
          <w:sz w:val="26"/>
          <w:szCs w:val="26"/>
        </w:rPr>
        <w:t xml:space="preserve"> </w:t>
      </w:r>
      <w:r w:rsidR="00300C9C" w:rsidRPr="00AA049A">
        <w:rPr>
          <w:rFonts w:ascii="Arial Narrow" w:hAnsi="Arial Narrow"/>
          <w:spacing w:val="-2"/>
          <w:sz w:val="26"/>
          <w:szCs w:val="26"/>
        </w:rPr>
        <w:t>En esas condiciones, el argumento que erige la administración para suspender el trámite médico laboral se evidencia totalmente infundado.</w:t>
      </w:r>
    </w:p>
    <w:p w14:paraId="45C1E779" w14:textId="6B024017" w:rsidR="00300C9C" w:rsidRPr="00AA049A" w:rsidRDefault="00300C9C" w:rsidP="000B513A">
      <w:pPr>
        <w:pStyle w:val="Sinespaciado"/>
        <w:spacing w:line="276" w:lineRule="auto"/>
        <w:jc w:val="both"/>
        <w:rPr>
          <w:rFonts w:ascii="Arial Narrow" w:hAnsi="Arial Narrow"/>
          <w:spacing w:val="-2"/>
          <w:sz w:val="26"/>
          <w:szCs w:val="26"/>
          <w:lang w:val="es-CO"/>
        </w:rPr>
      </w:pPr>
    </w:p>
    <w:p w14:paraId="3AD9E573" w14:textId="1458709C" w:rsidR="00C05EA5" w:rsidRPr="00AA049A" w:rsidRDefault="008120CE" w:rsidP="000B513A">
      <w:pPr>
        <w:pStyle w:val="Sinespaciado"/>
        <w:spacing w:line="276" w:lineRule="auto"/>
        <w:jc w:val="both"/>
        <w:rPr>
          <w:rFonts w:ascii="Arial Narrow" w:hAnsi="Arial Narrow"/>
          <w:spacing w:val="-2"/>
          <w:sz w:val="26"/>
          <w:szCs w:val="26"/>
        </w:rPr>
      </w:pPr>
      <w:r w:rsidRPr="00AA049A">
        <w:rPr>
          <w:rFonts w:ascii="Arial Narrow" w:hAnsi="Arial Narrow"/>
          <w:b/>
          <w:bCs/>
          <w:spacing w:val="-2"/>
          <w:sz w:val="26"/>
          <w:szCs w:val="26"/>
          <w:lang w:val="es-CO"/>
        </w:rPr>
        <w:t>8.</w:t>
      </w:r>
      <w:r w:rsidR="00583E7B" w:rsidRPr="00AA049A">
        <w:rPr>
          <w:rFonts w:ascii="Arial Narrow" w:hAnsi="Arial Narrow"/>
          <w:b/>
          <w:bCs/>
          <w:spacing w:val="-2"/>
          <w:sz w:val="26"/>
          <w:szCs w:val="26"/>
          <w:lang w:val="es-CO"/>
        </w:rPr>
        <w:t xml:space="preserve"> </w:t>
      </w:r>
      <w:r w:rsidR="00300C9C" w:rsidRPr="00AA049A">
        <w:rPr>
          <w:rFonts w:ascii="Arial Narrow" w:hAnsi="Arial Narrow"/>
          <w:spacing w:val="-2"/>
          <w:sz w:val="26"/>
          <w:szCs w:val="26"/>
          <w:lang w:val="es-CO"/>
        </w:rPr>
        <w:t xml:space="preserve">Lo anterior lleva a concluir que el </w:t>
      </w:r>
      <w:r w:rsidR="00300C9C" w:rsidRPr="00AA049A">
        <w:rPr>
          <w:rFonts w:ascii="Arial Narrow" w:hAnsi="Arial Narrow" w:cs="Open Sans"/>
          <w:spacing w:val="-2"/>
          <w:sz w:val="26"/>
          <w:szCs w:val="26"/>
        </w:rPr>
        <w:t>término de cinco</w:t>
      </w:r>
      <w:r w:rsidR="00C05EA5" w:rsidRPr="00AA049A">
        <w:rPr>
          <w:rFonts w:ascii="Arial Narrow" w:hAnsi="Arial Narrow" w:cs="Open Sans"/>
          <w:spacing w:val="-2"/>
          <w:sz w:val="26"/>
          <w:szCs w:val="26"/>
        </w:rPr>
        <w:t xml:space="preserve"> días que </w:t>
      </w:r>
      <w:r w:rsidR="00AF5E33" w:rsidRPr="00AA049A">
        <w:rPr>
          <w:rFonts w:ascii="Arial Narrow" w:hAnsi="Arial Narrow"/>
          <w:spacing w:val="-2"/>
          <w:sz w:val="26"/>
          <w:szCs w:val="26"/>
        </w:rPr>
        <w:t xml:space="preserve">dispone </w:t>
      </w:r>
      <w:r w:rsidR="00961BAC" w:rsidRPr="00AA049A">
        <w:rPr>
          <w:rFonts w:ascii="Arial Narrow" w:hAnsi="Arial Narrow"/>
          <w:spacing w:val="-2"/>
          <w:sz w:val="26"/>
          <w:szCs w:val="26"/>
        </w:rPr>
        <w:t xml:space="preserve">la ley </w:t>
      </w:r>
      <w:r w:rsidR="00C05EA5" w:rsidRPr="00AA049A">
        <w:rPr>
          <w:rFonts w:ascii="Arial Narrow" w:hAnsi="Arial Narrow" w:cs="Open Sans"/>
          <w:spacing w:val="-2"/>
          <w:sz w:val="26"/>
          <w:szCs w:val="26"/>
        </w:rPr>
        <w:t>para la remisión del expediente a la Junta Regional</w:t>
      </w:r>
      <w:r w:rsidR="00300C9C" w:rsidRPr="00AA049A">
        <w:rPr>
          <w:rFonts w:ascii="Arial Narrow" w:hAnsi="Arial Narrow" w:cs="Open Sans"/>
          <w:spacing w:val="-2"/>
          <w:sz w:val="26"/>
          <w:szCs w:val="26"/>
        </w:rPr>
        <w:t xml:space="preserve"> de Invalidez se encuentra ya superado, sin</w:t>
      </w:r>
      <w:r w:rsidR="00AF5E33" w:rsidRPr="00AA049A">
        <w:rPr>
          <w:rFonts w:ascii="Arial Narrow" w:hAnsi="Arial Narrow" w:cs="Open Sans"/>
          <w:spacing w:val="-2"/>
          <w:sz w:val="26"/>
          <w:szCs w:val="26"/>
        </w:rPr>
        <w:t xml:space="preserve"> ninguna</w:t>
      </w:r>
      <w:r w:rsidR="00300C9C" w:rsidRPr="00AA049A">
        <w:rPr>
          <w:rFonts w:ascii="Arial Narrow" w:hAnsi="Arial Narrow" w:cs="Open Sans"/>
          <w:spacing w:val="-2"/>
          <w:sz w:val="26"/>
          <w:szCs w:val="26"/>
        </w:rPr>
        <w:t xml:space="preserve"> justificación válida; recuérdese que se trata de un dictamen de pérdida de la capacidad laboral del </w:t>
      </w:r>
      <w:r w:rsidR="00300C9C" w:rsidRPr="00AA049A">
        <w:rPr>
          <w:rFonts w:ascii="Arial Narrow" w:hAnsi="Arial Narrow"/>
          <w:spacing w:val="-2"/>
          <w:sz w:val="26"/>
          <w:szCs w:val="26"/>
        </w:rPr>
        <w:t xml:space="preserve">24 de junio del 2020 y que </w:t>
      </w:r>
      <w:r w:rsidR="00961BAC" w:rsidRPr="00AA049A">
        <w:rPr>
          <w:rFonts w:ascii="Arial Narrow" w:hAnsi="Arial Narrow"/>
          <w:spacing w:val="-2"/>
          <w:sz w:val="26"/>
          <w:szCs w:val="26"/>
        </w:rPr>
        <w:t xml:space="preserve">fue controvertido </w:t>
      </w:r>
      <w:r w:rsidR="00300C9C" w:rsidRPr="00AA049A">
        <w:rPr>
          <w:rFonts w:ascii="Arial Narrow" w:hAnsi="Arial Narrow"/>
          <w:spacing w:val="-2"/>
          <w:sz w:val="26"/>
          <w:szCs w:val="26"/>
        </w:rPr>
        <w:t>el 16 de diciembre de 2020</w:t>
      </w:r>
      <w:r w:rsidR="00961BAC" w:rsidRPr="00AA049A">
        <w:rPr>
          <w:rFonts w:ascii="Arial Narrow" w:hAnsi="Arial Narrow"/>
          <w:spacing w:val="-2"/>
          <w:sz w:val="26"/>
          <w:szCs w:val="26"/>
        </w:rPr>
        <w:t>.</w:t>
      </w:r>
    </w:p>
    <w:p w14:paraId="5444341C" w14:textId="77777777" w:rsidR="00C05EA5" w:rsidRPr="00AA049A" w:rsidRDefault="00C05EA5" w:rsidP="000B513A">
      <w:pPr>
        <w:pStyle w:val="Sinespaciado"/>
        <w:spacing w:line="276" w:lineRule="auto"/>
        <w:jc w:val="both"/>
        <w:rPr>
          <w:rFonts w:ascii="Arial Narrow" w:hAnsi="Arial Narrow"/>
          <w:bCs/>
          <w:spacing w:val="-2"/>
          <w:sz w:val="26"/>
          <w:szCs w:val="26"/>
        </w:rPr>
      </w:pPr>
    </w:p>
    <w:p w14:paraId="578FED03" w14:textId="062B36FF" w:rsidR="00C05EA5" w:rsidRPr="00AA049A" w:rsidRDefault="00C05EA5" w:rsidP="000B513A">
      <w:pPr>
        <w:pStyle w:val="Sinespaciado"/>
        <w:spacing w:line="276" w:lineRule="auto"/>
        <w:jc w:val="both"/>
        <w:rPr>
          <w:rFonts w:ascii="Arial Narrow" w:hAnsi="Arial Narrow"/>
          <w:bCs/>
          <w:spacing w:val="-2"/>
          <w:sz w:val="26"/>
          <w:szCs w:val="26"/>
        </w:rPr>
      </w:pPr>
      <w:r w:rsidRPr="00AA049A">
        <w:rPr>
          <w:rFonts w:ascii="Arial Narrow" w:hAnsi="Arial Narrow"/>
          <w:bCs/>
          <w:spacing w:val="-2"/>
          <w:sz w:val="26"/>
          <w:szCs w:val="26"/>
        </w:rPr>
        <w:t>Luego, al analizar el caso concreto, se tiene que de conformidad con lo hechos probados, en forma objetiva transcurrió basto tiempo desde que se controvirtió el resultado del d</w:t>
      </w:r>
      <w:r w:rsidR="00961FE3" w:rsidRPr="00AA049A">
        <w:rPr>
          <w:rFonts w:ascii="Arial Narrow" w:hAnsi="Arial Narrow"/>
          <w:bCs/>
          <w:spacing w:val="-2"/>
          <w:sz w:val="26"/>
          <w:szCs w:val="26"/>
        </w:rPr>
        <w:t>ictamen emitido en el caso del</w:t>
      </w:r>
      <w:r w:rsidRPr="00AA049A">
        <w:rPr>
          <w:rFonts w:ascii="Arial Narrow" w:hAnsi="Arial Narrow"/>
          <w:bCs/>
          <w:spacing w:val="-2"/>
          <w:sz w:val="26"/>
          <w:szCs w:val="26"/>
        </w:rPr>
        <w:t xml:space="preserve"> accionante sin que Colpensiones hubiese adelantado los trámites pertinentes para garantizar el pago oportuno de los honorarios de la Junta Regional de Invalidez, lo que hacía procedente el amparo. </w:t>
      </w:r>
      <w:r w:rsidRPr="00AA049A">
        <w:rPr>
          <w:rFonts w:ascii="Arial Narrow" w:eastAsia="Arial Narrow" w:hAnsi="Arial Narrow" w:cs="Arial Narrow"/>
          <w:spacing w:val="-2"/>
          <w:sz w:val="26"/>
          <w:szCs w:val="26"/>
        </w:rPr>
        <w:t xml:space="preserve">En aquellas particulares circunstancias, se reitera, no </w:t>
      </w:r>
      <w:r w:rsidR="00961FE3" w:rsidRPr="00AA049A">
        <w:rPr>
          <w:rFonts w:ascii="Arial Narrow" w:eastAsia="Arial Narrow" w:hAnsi="Arial Narrow" w:cs="Arial Narrow"/>
          <w:spacing w:val="-2"/>
          <w:sz w:val="26"/>
          <w:szCs w:val="26"/>
        </w:rPr>
        <w:t>resultaba plausible someter al actor</w:t>
      </w:r>
      <w:r w:rsidRPr="00AA049A">
        <w:rPr>
          <w:rFonts w:ascii="Arial Narrow" w:eastAsia="Arial Narrow" w:hAnsi="Arial Narrow" w:cs="Arial Narrow"/>
          <w:spacing w:val="-2"/>
          <w:sz w:val="26"/>
          <w:szCs w:val="26"/>
        </w:rPr>
        <w:t xml:space="preserve"> a los trámites propios de un proceso ordinario ante el juez natural, únicamente para que se ordene al Fondo de Pensiones pagar los honorarios a su cargo</w:t>
      </w:r>
      <w:r w:rsidR="00C050C5" w:rsidRPr="00AA049A">
        <w:rPr>
          <w:rFonts w:ascii="Arial Narrow" w:eastAsia="Arial Narrow" w:hAnsi="Arial Narrow" w:cs="Arial Narrow"/>
          <w:spacing w:val="-2"/>
          <w:sz w:val="26"/>
          <w:szCs w:val="26"/>
        </w:rPr>
        <w:t xml:space="preserve">, ni admitir las </w:t>
      </w:r>
      <w:r w:rsidR="001529A6" w:rsidRPr="00AA049A">
        <w:rPr>
          <w:rFonts w:ascii="Arial Narrow" w:eastAsia="Arial Narrow" w:hAnsi="Arial Narrow" w:cs="Arial Narrow"/>
          <w:spacing w:val="-2"/>
          <w:sz w:val="26"/>
          <w:szCs w:val="26"/>
        </w:rPr>
        <w:t>razones</w:t>
      </w:r>
      <w:r w:rsidR="00C050C5" w:rsidRPr="00AA049A">
        <w:rPr>
          <w:rFonts w:ascii="Arial Narrow" w:eastAsia="Arial Narrow" w:hAnsi="Arial Narrow" w:cs="Arial Narrow"/>
          <w:spacing w:val="-2"/>
          <w:sz w:val="26"/>
          <w:szCs w:val="26"/>
        </w:rPr>
        <w:t xml:space="preserve"> expuestas por la accionada </w:t>
      </w:r>
      <w:r w:rsidR="001529A6" w:rsidRPr="00AA049A">
        <w:rPr>
          <w:rFonts w:ascii="Arial Narrow" w:eastAsia="Arial Narrow" w:hAnsi="Arial Narrow" w:cs="Arial Narrow"/>
          <w:spacing w:val="-2"/>
          <w:sz w:val="26"/>
          <w:szCs w:val="26"/>
        </w:rPr>
        <w:t>para justificar su omisión.</w:t>
      </w:r>
    </w:p>
    <w:p w14:paraId="478479EF" w14:textId="77777777" w:rsidR="00C05EA5" w:rsidRPr="00AA049A" w:rsidRDefault="00C05EA5" w:rsidP="000B513A">
      <w:pPr>
        <w:pStyle w:val="Sinespaciado"/>
        <w:spacing w:line="276" w:lineRule="auto"/>
        <w:jc w:val="both"/>
        <w:rPr>
          <w:rFonts w:ascii="Arial Narrow" w:hAnsi="Arial Narrow"/>
          <w:bCs/>
          <w:spacing w:val="-2"/>
          <w:sz w:val="26"/>
          <w:szCs w:val="26"/>
        </w:rPr>
      </w:pPr>
    </w:p>
    <w:p w14:paraId="4046AA9A" w14:textId="77777777" w:rsidR="00300C9C" w:rsidRPr="00AA049A" w:rsidRDefault="00C05EA5" w:rsidP="000B513A">
      <w:pPr>
        <w:pStyle w:val="Sinespaciado"/>
        <w:spacing w:line="276" w:lineRule="auto"/>
        <w:jc w:val="both"/>
        <w:rPr>
          <w:rFonts w:ascii="Arial Narrow" w:hAnsi="Arial Narrow"/>
          <w:bCs/>
          <w:spacing w:val="-2"/>
          <w:sz w:val="26"/>
          <w:szCs w:val="26"/>
        </w:rPr>
      </w:pPr>
      <w:r w:rsidRPr="00AA049A">
        <w:rPr>
          <w:rFonts w:ascii="Arial Narrow" w:hAnsi="Arial Narrow"/>
          <w:bCs/>
          <w:spacing w:val="-2"/>
          <w:sz w:val="26"/>
          <w:szCs w:val="26"/>
        </w:rPr>
        <w:t xml:space="preserve">Al haberse demostrado la mora de Colpensiones en la ejecución de sus funciones dentro de los </w:t>
      </w:r>
      <w:r w:rsidRPr="00AA049A">
        <w:rPr>
          <w:rFonts w:ascii="Arial Narrow" w:hAnsi="Arial Narrow"/>
          <w:bCs/>
          <w:spacing w:val="-2"/>
          <w:sz w:val="26"/>
          <w:szCs w:val="26"/>
        </w:rPr>
        <w:lastRenderedPageBreak/>
        <w:t>términos legales aplicables al caso concreto, que afectó los derechos fundamentales de</w:t>
      </w:r>
      <w:r w:rsidR="00961FE3" w:rsidRPr="00AA049A">
        <w:rPr>
          <w:rFonts w:ascii="Arial Narrow" w:hAnsi="Arial Narrow"/>
          <w:bCs/>
          <w:spacing w:val="-2"/>
          <w:sz w:val="26"/>
          <w:szCs w:val="26"/>
        </w:rPr>
        <w:t>l</w:t>
      </w:r>
      <w:r w:rsidRPr="00AA049A">
        <w:rPr>
          <w:rFonts w:ascii="Arial Narrow" w:hAnsi="Arial Narrow"/>
          <w:bCs/>
          <w:spacing w:val="-2"/>
          <w:sz w:val="26"/>
          <w:szCs w:val="26"/>
        </w:rPr>
        <w:t xml:space="preserve"> accionante, </w:t>
      </w:r>
      <w:r w:rsidRPr="00AA049A">
        <w:rPr>
          <w:rFonts w:ascii="Arial Narrow" w:hAnsi="Arial Narrow"/>
          <w:spacing w:val="-2"/>
          <w:sz w:val="26"/>
          <w:szCs w:val="26"/>
        </w:rPr>
        <w:t>n</w:t>
      </w:r>
      <w:r w:rsidR="00300C9C" w:rsidRPr="00AA049A">
        <w:rPr>
          <w:rFonts w:ascii="Arial Narrow" w:hAnsi="Arial Narrow"/>
          <w:bCs/>
          <w:spacing w:val="-2"/>
          <w:sz w:val="26"/>
          <w:szCs w:val="26"/>
        </w:rPr>
        <w:t>o queda opción diferente que revocar</w:t>
      </w:r>
      <w:r w:rsidRPr="00AA049A">
        <w:rPr>
          <w:rFonts w:ascii="Arial Narrow" w:hAnsi="Arial Narrow"/>
          <w:bCs/>
          <w:spacing w:val="-2"/>
          <w:sz w:val="26"/>
          <w:szCs w:val="26"/>
        </w:rPr>
        <w:t xml:space="preserve"> el fallo impugnado</w:t>
      </w:r>
      <w:r w:rsidR="00300C9C" w:rsidRPr="00AA049A">
        <w:rPr>
          <w:rFonts w:ascii="Arial Narrow" w:hAnsi="Arial Narrow"/>
          <w:bCs/>
          <w:spacing w:val="-2"/>
          <w:sz w:val="26"/>
          <w:szCs w:val="26"/>
        </w:rPr>
        <w:t xml:space="preserve">, conceder el amparo invocado y ordenar a la </w:t>
      </w:r>
      <w:r w:rsidRPr="00AA049A">
        <w:rPr>
          <w:rFonts w:ascii="Arial Narrow" w:hAnsi="Arial Narrow"/>
          <w:bCs/>
          <w:spacing w:val="-2"/>
          <w:sz w:val="26"/>
          <w:szCs w:val="26"/>
        </w:rPr>
        <w:t>Directora de Me</w:t>
      </w:r>
      <w:r w:rsidR="00300C9C" w:rsidRPr="00AA049A">
        <w:rPr>
          <w:rFonts w:ascii="Arial Narrow" w:hAnsi="Arial Narrow"/>
          <w:bCs/>
          <w:spacing w:val="-2"/>
          <w:sz w:val="26"/>
          <w:szCs w:val="26"/>
        </w:rPr>
        <w:t>dicina Laboral de Colpensiones</w:t>
      </w:r>
      <w:r w:rsidR="00961FE3" w:rsidRPr="00AA049A">
        <w:rPr>
          <w:rFonts w:ascii="Arial Narrow" w:hAnsi="Arial Narrow"/>
          <w:bCs/>
          <w:spacing w:val="-2"/>
          <w:sz w:val="26"/>
          <w:szCs w:val="26"/>
        </w:rPr>
        <w:t>, funcionaria competente de atender tal pretensión  de conformidad con los artículos 4.3.2.3 y 4.3.2.4 del Acuerdo 131 de 2018 expedido por la Junta Directiva de ese fondo de pensiones,</w:t>
      </w:r>
      <w:r w:rsidR="00300C9C" w:rsidRPr="00AA049A">
        <w:rPr>
          <w:rFonts w:ascii="Arial Narrow" w:hAnsi="Arial Narrow"/>
          <w:bCs/>
          <w:spacing w:val="-2"/>
          <w:sz w:val="26"/>
          <w:szCs w:val="26"/>
        </w:rPr>
        <w:t xml:space="preserve"> que adelante las gestiones del caso para acreditar el pago de los honorarios ante la Junta Regional de Invalidez correspondiente y remita el expediente </w:t>
      </w:r>
      <w:r w:rsidR="00961FE3" w:rsidRPr="00AA049A">
        <w:rPr>
          <w:rFonts w:ascii="Arial Narrow" w:hAnsi="Arial Narrow"/>
          <w:bCs/>
          <w:spacing w:val="-2"/>
          <w:sz w:val="26"/>
          <w:szCs w:val="26"/>
        </w:rPr>
        <w:t>del actor a esa entidad para</w:t>
      </w:r>
      <w:r w:rsidR="00300C9C" w:rsidRPr="00AA049A">
        <w:rPr>
          <w:rFonts w:ascii="Arial Narrow" w:hAnsi="Arial Narrow"/>
          <w:bCs/>
          <w:spacing w:val="-2"/>
          <w:sz w:val="26"/>
          <w:szCs w:val="26"/>
        </w:rPr>
        <w:t xml:space="preserve"> efecto de desatar la inconformidad planteada con el dictamen médico legal de primera oportunidad.</w:t>
      </w:r>
      <w:r w:rsidR="00700F59" w:rsidRPr="00AA049A">
        <w:rPr>
          <w:rFonts w:ascii="Arial Narrow" w:hAnsi="Arial Narrow"/>
          <w:bCs/>
          <w:spacing w:val="-2"/>
          <w:sz w:val="26"/>
          <w:szCs w:val="26"/>
        </w:rPr>
        <w:t xml:space="preserve"> </w:t>
      </w:r>
    </w:p>
    <w:p w14:paraId="720BBB8C" w14:textId="77777777" w:rsidR="00700F59" w:rsidRPr="00AA049A" w:rsidRDefault="00700F59" w:rsidP="000B513A">
      <w:pPr>
        <w:pStyle w:val="Sinespaciado"/>
        <w:spacing w:line="276" w:lineRule="auto"/>
        <w:jc w:val="both"/>
        <w:rPr>
          <w:rFonts w:ascii="Arial Narrow" w:hAnsi="Arial Narrow"/>
          <w:bCs/>
          <w:spacing w:val="-2"/>
          <w:sz w:val="26"/>
          <w:szCs w:val="26"/>
        </w:rPr>
      </w:pPr>
    </w:p>
    <w:p w14:paraId="4726CF63" w14:textId="70DC6D62" w:rsidR="00300C9C" w:rsidRPr="00AA049A" w:rsidRDefault="00700F59" w:rsidP="000B513A">
      <w:pPr>
        <w:pStyle w:val="Sinespaciado"/>
        <w:spacing w:line="276" w:lineRule="auto"/>
        <w:jc w:val="both"/>
        <w:rPr>
          <w:rFonts w:ascii="Arial Narrow" w:hAnsi="Arial Narrow"/>
          <w:spacing w:val="-2"/>
          <w:sz w:val="26"/>
          <w:szCs w:val="26"/>
          <w:lang w:val="es-CO"/>
        </w:rPr>
      </w:pPr>
      <w:r w:rsidRPr="00AA049A">
        <w:rPr>
          <w:rFonts w:ascii="Arial Narrow" w:hAnsi="Arial Narrow"/>
          <w:bCs/>
          <w:spacing w:val="-2"/>
          <w:sz w:val="26"/>
          <w:szCs w:val="26"/>
        </w:rPr>
        <w:t>Tomando como referencia</w:t>
      </w:r>
      <w:r w:rsidR="00961FE3" w:rsidRPr="00AA049A">
        <w:rPr>
          <w:rFonts w:ascii="Arial Narrow" w:hAnsi="Arial Narrow"/>
          <w:bCs/>
          <w:spacing w:val="-2"/>
          <w:sz w:val="26"/>
          <w:szCs w:val="26"/>
        </w:rPr>
        <w:t xml:space="preserve"> lo anterior la tutela contra </w:t>
      </w:r>
      <w:r w:rsidRPr="00AA049A">
        <w:rPr>
          <w:rFonts w:ascii="Arial Narrow" w:hAnsi="Arial Narrow"/>
          <w:bCs/>
          <w:spacing w:val="-2"/>
          <w:sz w:val="26"/>
          <w:szCs w:val="26"/>
        </w:rPr>
        <w:t xml:space="preserve">la </w:t>
      </w:r>
      <w:r w:rsidRPr="00AA049A">
        <w:rPr>
          <w:rFonts w:ascii="Arial Narrow" w:hAnsi="Arial Narrow"/>
          <w:spacing w:val="-2"/>
          <w:sz w:val="26"/>
          <w:szCs w:val="26"/>
          <w:lang w:val="es-CO"/>
        </w:rPr>
        <w:t>Directora de Administración de Solicitudes y PQRS</w:t>
      </w:r>
      <w:r w:rsidR="00961FE3" w:rsidRPr="00AA049A">
        <w:rPr>
          <w:rFonts w:ascii="Arial Narrow" w:hAnsi="Arial Narrow"/>
          <w:spacing w:val="-2"/>
          <w:sz w:val="26"/>
          <w:szCs w:val="26"/>
          <w:lang w:val="es-CO"/>
        </w:rPr>
        <w:t xml:space="preserve"> de Colpensiones, </w:t>
      </w:r>
      <w:r w:rsidRPr="00AA049A">
        <w:rPr>
          <w:rFonts w:ascii="Arial Narrow" w:hAnsi="Arial Narrow"/>
          <w:spacing w:val="-2"/>
          <w:sz w:val="26"/>
          <w:szCs w:val="26"/>
          <w:lang w:val="es-CO"/>
        </w:rPr>
        <w:t>se declarar</w:t>
      </w:r>
      <w:r w:rsidR="00544338" w:rsidRPr="00AA049A">
        <w:rPr>
          <w:rFonts w:ascii="Arial Narrow" w:hAnsi="Arial Narrow"/>
          <w:spacing w:val="-2"/>
          <w:sz w:val="26"/>
          <w:szCs w:val="26"/>
          <w:lang w:val="es-CO"/>
        </w:rPr>
        <w:t>á</w:t>
      </w:r>
      <w:r w:rsidRPr="00AA049A">
        <w:rPr>
          <w:rFonts w:ascii="Arial Narrow" w:hAnsi="Arial Narrow"/>
          <w:spacing w:val="-2"/>
          <w:sz w:val="26"/>
          <w:szCs w:val="26"/>
          <w:lang w:val="es-CO"/>
        </w:rPr>
        <w:t xml:space="preserve"> improcedente</w:t>
      </w:r>
      <w:r w:rsidR="00961FE3" w:rsidRPr="00AA049A">
        <w:rPr>
          <w:rFonts w:ascii="Arial Narrow" w:hAnsi="Arial Narrow"/>
          <w:spacing w:val="-2"/>
          <w:sz w:val="26"/>
          <w:szCs w:val="26"/>
          <w:lang w:val="es-CO"/>
        </w:rPr>
        <w:t>.</w:t>
      </w:r>
    </w:p>
    <w:p w14:paraId="36EEE79A" w14:textId="77777777" w:rsidR="00961FE3" w:rsidRPr="00AA049A" w:rsidRDefault="00961FE3" w:rsidP="000B513A">
      <w:pPr>
        <w:pStyle w:val="Sinespaciado"/>
        <w:spacing w:line="276" w:lineRule="auto"/>
        <w:jc w:val="both"/>
        <w:rPr>
          <w:rFonts w:ascii="Arial Narrow" w:hAnsi="Arial Narrow"/>
          <w:bCs/>
          <w:spacing w:val="-2"/>
          <w:sz w:val="26"/>
          <w:szCs w:val="26"/>
        </w:rPr>
      </w:pPr>
    </w:p>
    <w:p w14:paraId="0637C23C" w14:textId="37E62446" w:rsidR="00300C9C" w:rsidRPr="00AA049A" w:rsidRDefault="00076920" w:rsidP="000B513A">
      <w:pPr>
        <w:pStyle w:val="Sinespaciado"/>
        <w:spacing w:line="276" w:lineRule="auto"/>
        <w:jc w:val="both"/>
        <w:rPr>
          <w:rFonts w:ascii="Arial Narrow" w:hAnsi="Arial Narrow"/>
          <w:bCs/>
          <w:spacing w:val="-2"/>
          <w:sz w:val="26"/>
          <w:szCs w:val="26"/>
        </w:rPr>
      </w:pPr>
      <w:r w:rsidRPr="00AA049A">
        <w:rPr>
          <w:rFonts w:ascii="Arial Narrow" w:hAnsi="Arial Narrow"/>
          <w:b/>
          <w:bCs/>
          <w:spacing w:val="-2"/>
          <w:sz w:val="26"/>
          <w:szCs w:val="26"/>
        </w:rPr>
        <w:t>9</w:t>
      </w:r>
      <w:r w:rsidR="00C05EA5" w:rsidRPr="00AA049A">
        <w:rPr>
          <w:rFonts w:ascii="Arial Narrow" w:hAnsi="Arial Narrow"/>
          <w:b/>
          <w:bCs/>
          <w:spacing w:val="-2"/>
          <w:sz w:val="26"/>
          <w:szCs w:val="26"/>
        </w:rPr>
        <w:t>.</w:t>
      </w:r>
      <w:r w:rsidR="00C05EA5" w:rsidRPr="00AA049A">
        <w:rPr>
          <w:rFonts w:ascii="Arial Narrow" w:hAnsi="Arial Narrow"/>
          <w:bCs/>
          <w:spacing w:val="-2"/>
          <w:sz w:val="26"/>
          <w:szCs w:val="26"/>
        </w:rPr>
        <w:t xml:space="preserve"> </w:t>
      </w:r>
      <w:r w:rsidR="00700F59" w:rsidRPr="00AA049A">
        <w:rPr>
          <w:rFonts w:ascii="Arial Narrow" w:hAnsi="Arial Narrow"/>
          <w:bCs/>
          <w:spacing w:val="-2"/>
          <w:sz w:val="26"/>
          <w:szCs w:val="26"/>
        </w:rPr>
        <w:t xml:space="preserve">En este punto, resulta válido aclarar que si bien una de las quejas constitucionales se dirige a la obtención del amparo al derecho a realizar peticiones respetuosas, ante la falta de respuesta de la solicitud dirigida a que se </w:t>
      </w:r>
      <w:proofErr w:type="gramStart"/>
      <w:r w:rsidR="00700F59" w:rsidRPr="00AA049A">
        <w:rPr>
          <w:rFonts w:ascii="Arial Narrow" w:hAnsi="Arial Narrow"/>
          <w:bCs/>
          <w:spacing w:val="-2"/>
          <w:sz w:val="26"/>
          <w:szCs w:val="26"/>
        </w:rPr>
        <w:t>realizara</w:t>
      </w:r>
      <w:proofErr w:type="gramEnd"/>
      <w:r w:rsidR="00700F59" w:rsidRPr="00AA049A">
        <w:rPr>
          <w:rFonts w:ascii="Arial Narrow" w:hAnsi="Arial Narrow"/>
          <w:bCs/>
          <w:spacing w:val="-2"/>
          <w:sz w:val="26"/>
          <w:szCs w:val="26"/>
        </w:rPr>
        <w:t xml:space="preserve"> dicho pago de honorarios, al haberse dispuesto por esta Colegiatura realizar lo propio, dicha situación se entiende allí subsumida y por ello, a pesar de la evidente lesión a la mencionada garantía, no se hará pronunciamiento concreto sobre esa cuestión.</w:t>
      </w:r>
    </w:p>
    <w:p w14:paraId="24232F9F" w14:textId="77777777" w:rsidR="00300C9C" w:rsidRPr="00AA049A" w:rsidRDefault="00300C9C" w:rsidP="000B513A">
      <w:pPr>
        <w:pStyle w:val="Sinespaciado"/>
        <w:spacing w:line="276" w:lineRule="auto"/>
        <w:jc w:val="both"/>
        <w:rPr>
          <w:rFonts w:ascii="Arial Narrow" w:hAnsi="Arial Narrow"/>
          <w:bCs/>
          <w:spacing w:val="-2"/>
          <w:sz w:val="26"/>
          <w:szCs w:val="26"/>
        </w:rPr>
      </w:pPr>
    </w:p>
    <w:p w14:paraId="74E6A699" w14:textId="34116B62" w:rsidR="00C05EA5" w:rsidRPr="00AA049A" w:rsidRDefault="00076920" w:rsidP="000B513A">
      <w:pPr>
        <w:pStyle w:val="Sinespaciado"/>
        <w:spacing w:line="276" w:lineRule="auto"/>
        <w:jc w:val="both"/>
        <w:rPr>
          <w:rFonts w:ascii="Arial Narrow" w:hAnsi="Arial Narrow"/>
          <w:bCs/>
          <w:spacing w:val="-2"/>
          <w:sz w:val="26"/>
          <w:szCs w:val="26"/>
        </w:rPr>
      </w:pPr>
      <w:r w:rsidRPr="00AA049A">
        <w:rPr>
          <w:rFonts w:ascii="Arial Narrow" w:hAnsi="Arial Narrow"/>
          <w:b/>
          <w:bCs/>
          <w:spacing w:val="-2"/>
          <w:sz w:val="26"/>
          <w:szCs w:val="26"/>
        </w:rPr>
        <w:t>10</w:t>
      </w:r>
      <w:r w:rsidR="00300C9C" w:rsidRPr="00AA049A">
        <w:rPr>
          <w:rFonts w:ascii="Arial Narrow" w:hAnsi="Arial Narrow"/>
          <w:b/>
          <w:bCs/>
          <w:spacing w:val="-2"/>
          <w:sz w:val="26"/>
          <w:szCs w:val="26"/>
        </w:rPr>
        <w:t>.</w:t>
      </w:r>
      <w:r w:rsidR="00300C9C" w:rsidRPr="00AA049A">
        <w:rPr>
          <w:rFonts w:ascii="Arial Narrow" w:hAnsi="Arial Narrow"/>
          <w:bCs/>
          <w:spacing w:val="-2"/>
          <w:sz w:val="26"/>
          <w:szCs w:val="26"/>
        </w:rPr>
        <w:t xml:space="preserve"> </w:t>
      </w:r>
      <w:r w:rsidR="00C05EA5" w:rsidRPr="00AA049A">
        <w:rPr>
          <w:rFonts w:ascii="Arial Narrow" w:hAnsi="Arial Narrow"/>
          <w:spacing w:val="-2"/>
          <w:sz w:val="26"/>
          <w:szCs w:val="26"/>
        </w:rPr>
        <w:t xml:space="preserve">Para finalizar, y con fundamento en el inciso final del artículo 24 del Decreto 2591 de 1991, se prevendrá a Colpensiones para que evite la repetición de la misma omisión que motivó, no solo esta acción de tutela, sino las múltiples que de forma reiterada y por similares hechos, ocupan la atención de las autoridades judiciales de este Distrito. </w:t>
      </w:r>
    </w:p>
    <w:p w14:paraId="4F92327E" w14:textId="77777777" w:rsidR="00C05EA5" w:rsidRPr="00AA049A" w:rsidRDefault="00C05EA5" w:rsidP="000B513A">
      <w:pPr>
        <w:pStyle w:val="Sinespaciado"/>
        <w:spacing w:line="276" w:lineRule="auto"/>
        <w:jc w:val="both"/>
        <w:rPr>
          <w:rFonts w:ascii="Arial Narrow" w:hAnsi="Arial Narrow"/>
          <w:spacing w:val="-2"/>
          <w:sz w:val="26"/>
          <w:szCs w:val="26"/>
        </w:rPr>
      </w:pPr>
    </w:p>
    <w:p w14:paraId="36A7EFCE" w14:textId="4B16D3E1" w:rsidR="00C05EA5" w:rsidRPr="00AA049A" w:rsidRDefault="00C05EA5" w:rsidP="000B513A">
      <w:pPr>
        <w:pStyle w:val="Sinespaciado"/>
        <w:spacing w:line="276" w:lineRule="auto"/>
        <w:jc w:val="both"/>
        <w:rPr>
          <w:rFonts w:ascii="Arial Narrow" w:hAnsi="Arial Narrow"/>
          <w:spacing w:val="-2"/>
          <w:sz w:val="26"/>
          <w:szCs w:val="26"/>
        </w:rPr>
      </w:pPr>
      <w:r w:rsidRPr="00AA049A">
        <w:rPr>
          <w:rFonts w:ascii="Arial Narrow" w:hAnsi="Arial Narrow"/>
          <w:spacing w:val="-2"/>
          <w:sz w:val="26"/>
          <w:szCs w:val="26"/>
        </w:rPr>
        <w:t>Con ese fin, se exhortará a la Directora de Medicina Laboral de Colpensiones para que adopte las mejores prácticas administrativas necesarias, que le permitan dar cumplimiento oportuno al artículo 17 de la Ley 1562 de 2012, en cuanto corresponde con el pago anticipado de los honorarios de la Junta Regional, y al artículo 4</w:t>
      </w:r>
      <w:r w:rsidR="004715A4" w:rsidRPr="00AA049A">
        <w:rPr>
          <w:rFonts w:ascii="Arial Narrow" w:hAnsi="Arial Narrow"/>
          <w:spacing w:val="-2"/>
          <w:sz w:val="26"/>
          <w:szCs w:val="26"/>
        </w:rPr>
        <w:t>1</w:t>
      </w:r>
      <w:r w:rsidRPr="00AA049A">
        <w:rPr>
          <w:rFonts w:ascii="Arial Narrow" w:hAnsi="Arial Narrow"/>
          <w:spacing w:val="-2"/>
          <w:sz w:val="26"/>
          <w:szCs w:val="26"/>
        </w:rPr>
        <w:t xml:space="preserve"> de la Ley 100 de 1993, en el punto relacionado con la remisión del expediente respectivo en el término allí previsto.</w:t>
      </w:r>
    </w:p>
    <w:p w14:paraId="63A7781E" w14:textId="77777777" w:rsidR="00C05EA5" w:rsidRPr="00AA049A" w:rsidRDefault="00C05EA5" w:rsidP="000B513A">
      <w:pPr>
        <w:pStyle w:val="Sinespaciado"/>
        <w:spacing w:line="276" w:lineRule="auto"/>
        <w:jc w:val="both"/>
        <w:rPr>
          <w:rFonts w:ascii="Arial Narrow" w:hAnsi="Arial Narrow"/>
          <w:spacing w:val="-2"/>
          <w:sz w:val="26"/>
          <w:szCs w:val="26"/>
        </w:rPr>
      </w:pPr>
    </w:p>
    <w:p w14:paraId="2AB7FF46" w14:textId="77777777" w:rsidR="00C05EA5" w:rsidRPr="00AA049A" w:rsidRDefault="00C05EA5" w:rsidP="000B513A">
      <w:pPr>
        <w:pStyle w:val="Sinespaciado"/>
        <w:spacing w:line="276" w:lineRule="auto"/>
        <w:jc w:val="both"/>
        <w:rPr>
          <w:rFonts w:ascii="Arial Narrow" w:hAnsi="Arial Narrow" w:cs="Arial"/>
          <w:b/>
          <w:bCs/>
          <w:spacing w:val="-2"/>
          <w:sz w:val="26"/>
          <w:szCs w:val="26"/>
        </w:rPr>
      </w:pPr>
      <w:r w:rsidRPr="00AA049A">
        <w:rPr>
          <w:rFonts w:ascii="Arial Narrow" w:hAnsi="Arial Narrow"/>
          <w:spacing w:val="-2"/>
          <w:sz w:val="26"/>
          <w:szCs w:val="26"/>
        </w:rPr>
        <w:t>Para la vigilancia de este específico propósito, remítase copia de esta providencia a la Superintendencia Financiera de Colombia, como ente encargado de la supervisión y vigilancia de la Administradora Colombiana de Pensiones COLPENSIONES.</w:t>
      </w:r>
    </w:p>
    <w:p w14:paraId="6FC8FB3D" w14:textId="77777777" w:rsidR="00C05EA5" w:rsidRPr="00AA049A" w:rsidRDefault="00C05EA5" w:rsidP="000B513A">
      <w:pPr>
        <w:pStyle w:val="Sinespaciado"/>
        <w:spacing w:line="276" w:lineRule="auto"/>
        <w:jc w:val="both"/>
        <w:rPr>
          <w:rFonts w:ascii="Arial Narrow" w:hAnsi="Arial Narrow"/>
          <w:spacing w:val="-2"/>
          <w:sz w:val="26"/>
          <w:szCs w:val="26"/>
        </w:rPr>
      </w:pPr>
    </w:p>
    <w:p w14:paraId="0C5B590F" w14:textId="77777777" w:rsidR="00C05EA5" w:rsidRPr="00AA049A" w:rsidRDefault="00C05EA5" w:rsidP="000B513A">
      <w:pPr>
        <w:pStyle w:val="Sinespaciado"/>
        <w:spacing w:line="276" w:lineRule="auto"/>
        <w:jc w:val="both"/>
        <w:rPr>
          <w:rFonts w:ascii="Arial Narrow" w:hAnsi="Arial Narrow"/>
          <w:spacing w:val="-2"/>
          <w:sz w:val="26"/>
          <w:szCs w:val="26"/>
        </w:rPr>
      </w:pPr>
      <w:r w:rsidRPr="00AA049A">
        <w:rPr>
          <w:rFonts w:ascii="Arial Narrow" w:hAnsi="Arial Narrow"/>
          <w:spacing w:val="-2"/>
          <w:sz w:val="26"/>
          <w:szCs w:val="26"/>
        </w:rPr>
        <w:t>Por lo expuesto, la Sala Civil Familia del Tribunal Superior de Pereira, Risaralda, administrando justicia en nombre de la República y por autoridad de la ley,</w:t>
      </w:r>
    </w:p>
    <w:p w14:paraId="27745EB4" w14:textId="77777777" w:rsidR="00C05EA5" w:rsidRPr="00AA049A" w:rsidRDefault="00C05EA5" w:rsidP="000B513A">
      <w:pPr>
        <w:pStyle w:val="Sinespaciado"/>
        <w:spacing w:line="276" w:lineRule="auto"/>
        <w:jc w:val="both"/>
        <w:rPr>
          <w:rFonts w:ascii="Arial Narrow" w:hAnsi="Arial Narrow"/>
          <w:spacing w:val="-2"/>
          <w:sz w:val="26"/>
          <w:szCs w:val="26"/>
        </w:rPr>
      </w:pPr>
    </w:p>
    <w:p w14:paraId="3661F975" w14:textId="77777777" w:rsidR="00C05EA5" w:rsidRPr="00AA049A" w:rsidRDefault="00C05EA5" w:rsidP="000B513A">
      <w:pPr>
        <w:pStyle w:val="Sinespaciado"/>
        <w:spacing w:line="276" w:lineRule="auto"/>
        <w:jc w:val="center"/>
        <w:rPr>
          <w:rFonts w:ascii="Arial Narrow" w:hAnsi="Arial Narrow"/>
          <w:spacing w:val="-2"/>
          <w:sz w:val="26"/>
          <w:szCs w:val="26"/>
        </w:rPr>
      </w:pPr>
      <w:r w:rsidRPr="00AA049A">
        <w:rPr>
          <w:rFonts w:ascii="Arial Narrow" w:hAnsi="Arial Narrow"/>
          <w:b/>
          <w:bCs/>
          <w:spacing w:val="-2"/>
          <w:sz w:val="26"/>
          <w:szCs w:val="26"/>
        </w:rPr>
        <w:t>RESUELVE</w:t>
      </w:r>
    </w:p>
    <w:p w14:paraId="67ABBDB7" w14:textId="77777777" w:rsidR="00C05EA5" w:rsidRPr="00AA049A" w:rsidRDefault="00C05EA5" w:rsidP="000B513A">
      <w:pPr>
        <w:pStyle w:val="Sinespaciado"/>
        <w:spacing w:line="276" w:lineRule="auto"/>
        <w:jc w:val="center"/>
        <w:rPr>
          <w:rFonts w:ascii="Arial Narrow" w:hAnsi="Arial Narrow"/>
          <w:spacing w:val="-2"/>
          <w:sz w:val="26"/>
          <w:szCs w:val="26"/>
        </w:rPr>
      </w:pPr>
    </w:p>
    <w:p w14:paraId="5FA7F543" w14:textId="77777777" w:rsidR="00D92098" w:rsidRPr="00AA049A" w:rsidRDefault="00C05EA5" w:rsidP="000B513A">
      <w:pPr>
        <w:pStyle w:val="Sinespaciado"/>
        <w:spacing w:line="276" w:lineRule="auto"/>
        <w:jc w:val="both"/>
        <w:rPr>
          <w:rFonts w:ascii="Arial Narrow" w:hAnsi="Arial Narrow"/>
          <w:spacing w:val="-2"/>
          <w:sz w:val="26"/>
          <w:szCs w:val="26"/>
        </w:rPr>
      </w:pPr>
      <w:r w:rsidRPr="00AA049A">
        <w:rPr>
          <w:rFonts w:ascii="Arial Narrow" w:hAnsi="Arial Narrow" w:cs="Arial"/>
          <w:b/>
          <w:bCs/>
          <w:spacing w:val="-2"/>
          <w:sz w:val="26"/>
          <w:szCs w:val="26"/>
        </w:rPr>
        <w:t xml:space="preserve">PRIMERO: </w:t>
      </w:r>
      <w:r w:rsidR="00700F59" w:rsidRPr="00AA049A">
        <w:rPr>
          <w:rFonts w:ascii="Arial Narrow" w:hAnsi="Arial Narrow"/>
          <w:spacing w:val="-2"/>
          <w:sz w:val="26"/>
          <w:szCs w:val="26"/>
        </w:rPr>
        <w:t>Revocar</w:t>
      </w:r>
      <w:r w:rsidRPr="00AA049A">
        <w:rPr>
          <w:rFonts w:ascii="Arial Narrow" w:hAnsi="Arial Narrow"/>
          <w:spacing w:val="-2"/>
          <w:sz w:val="26"/>
          <w:szCs w:val="26"/>
        </w:rPr>
        <w:t xml:space="preserve"> la sentencia impugnada, de fecha y procedencia ya indicadas</w:t>
      </w:r>
      <w:r w:rsidR="00700F59" w:rsidRPr="00AA049A">
        <w:rPr>
          <w:rFonts w:ascii="Arial Narrow" w:hAnsi="Arial Narrow"/>
          <w:spacing w:val="-2"/>
          <w:sz w:val="26"/>
          <w:szCs w:val="26"/>
        </w:rPr>
        <w:t xml:space="preserve">. </w:t>
      </w:r>
    </w:p>
    <w:p w14:paraId="3F7E160E" w14:textId="77777777" w:rsidR="00D92098" w:rsidRPr="00AA049A" w:rsidRDefault="00D92098" w:rsidP="000B513A">
      <w:pPr>
        <w:pStyle w:val="Sinespaciado"/>
        <w:spacing w:line="276" w:lineRule="auto"/>
        <w:jc w:val="both"/>
        <w:rPr>
          <w:rFonts w:ascii="Arial Narrow" w:hAnsi="Arial Narrow"/>
          <w:spacing w:val="-2"/>
          <w:sz w:val="26"/>
          <w:szCs w:val="26"/>
        </w:rPr>
      </w:pPr>
    </w:p>
    <w:p w14:paraId="4DAE4DAB" w14:textId="77777777" w:rsidR="00D92098" w:rsidRPr="00AA049A" w:rsidRDefault="00700F59" w:rsidP="000B513A">
      <w:pPr>
        <w:pStyle w:val="Sinespaciado"/>
        <w:spacing w:line="276" w:lineRule="auto"/>
        <w:jc w:val="both"/>
        <w:rPr>
          <w:rFonts w:ascii="Arial Narrow" w:hAnsi="Arial Narrow"/>
          <w:bCs/>
          <w:spacing w:val="-2"/>
          <w:sz w:val="26"/>
          <w:szCs w:val="26"/>
        </w:rPr>
      </w:pPr>
      <w:r w:rsidRPr="00AA049A">
        <w:rPr>
          <w:rFonts w:ascii="Arial Narrow" w:hAnsi="Arial Narrow"/>
          <w:spacing w:val="-2"/>
          <w:sz w:val="26"/>
          <w:szCs w:val="26"/>
        </w:rPr>
        <w:t>En su lugar se</w:t>
      </w:r>
      <w:r w:rsidR="00AD5C29" w:rsidRPr="00AA049A">
        <w:rPr>
          <w:rFonts w:ascii="Arial Narrow" w:hAnsi="Arial Narrow"/>
          <w:spacing w:val="-2"/>
          <w:sz w:val="26"/>
          <w:szCs w:val="26"/>
        </w:rPr>
        <w:t xml:space="preserve"> </w:t>
      </w:r>
      <w:r w:rsidR="00D92098" w:rsidRPr="00AA049A">
        <w:rPr>
          <w:rFonts w:ascii="Arial Narrow" w:hAnsi="Arial Narrow"/>
          <w:spacing w:val="-2"/>
          <w:sz w:val="26"/>
          <w:szCs w:val="26"/>
        </w:rPr>
        <w:t>CONCEDE</w:t>
      </w:r>
      <w:r w:rsidR="00AD5C29" w:rsidRPr="00AA049A">
        <w:rPr>
          <w:rFonts w:ascii="Arial Narrow" w:hAnsi="Arial Narrow"/>
          <w:spacing w:val="-2"/>
          <w:sz w:val="26"/>
          <w:szCs w:val="26"/>
        </w:rPr>
        <w:t xml:space="preserve"> la tutela a los derechos al debido proceso y </w:t>
      </w:r>
      <w:r w:rsidR="00961FE3" w:rsidRPr="00AA049A">
        <w:rPr>
          <w:rFonts w:ascii="Arial Narrow" w:hAnsi="Arial Narrow"/>
          <w:spacing w:val="-2"/>
          <w:sz w:val="26"/>
          <w:szCs w:val="26"/>
        </w:rPr>
        <w:t xml:space="preserve">a la </w:t>
      </w:r>
      <w:r w:rsidR="00AD5C29" w:rsidRPr="00AA049A">
        <w:rPr>
          <w:rFonts w:ascii="Arial Narrow" w:hAnsi="Arial Narrow"/>
          <w:spacing w:val="-2"/>
          <w:sz w:val="26"/>
          <w:szCs w:val="26"/>
        </w:rPr>
        <w:t>seguridad social</w:t>
      </w:r>
      <w:r w:rsidR="00961FE3" w:rsidRPr="00AA049A">
        <w:rPr>
          <w:rFonts w:ascii="Arial Narrow" w:hAnsi="Arial Narrow"/>
          <w:spacing w:val="-2"/>
          <w:sz w:val="26"/>
          <w:szCs w:val="26"/>
        </w:rPr>
        <w:t>,</w:t>
      </w:r>
      <w:r w:rsidR="00AD5C29" w:rsidRPr="00AA049A">
        <w:rPr>
          <w:rFonts w:ascii="Arial Narrow" w:hAnsi="Arial Narrow"/>
          <w:spacing w:val="-2"/>
          <w:sz w:val="26"/>
          <w:szCs w:val="26"/>
        </w:rPr>
        <w:t xml:space="preserve"> y por consiguiente se</w:t>
      </w:r>
      <w:r w:rsidRPr="00AA049A">
        <w:rPr>
          <w:rFonts w:ascii="Arial Narrow" w:hAnsi="Arial Narrow"/>
          <w:spacing w:val="-2"/>
          <w:sz w:val="26"/>
          <w:szCs w:val="26"/>
        </w:rPr>
        <w:t xml:space="preserve"> ordena a la Directora de Medicina Laboral de Colpensiones que en un término de 48 horas, contado a partir de la notificación que se le haga de esta providencia, </w:t>
      </w:r>
      <w:r w:rsidRPr="00AA049A">
        <w:rPr>
          <w:rFonts w:ascii="Arial Narrow" w:hAnsi="Arial Narrow"/>
          <w:bCs/>
          <w:spacing w:val="-2"/>
          <w:sz w:val="26"/>
          <w:szCs w:val="26"/>
        </w:rPr>
        <w:t xml:space="preserve">demuestre el pago de los honorarios ante la Junta Regional de Invalidez </w:t>
      </w:r>
      <w:r w:rsidR="00AD5C29" w:rsidRPr="00AA049A">
        <w:rPr>
          <w:rFonts w:ascii="Arial Narrow" w:hAnsi="Arial Narrow"/>
          <w:bCs/>
          <w:spacing w:val="-2"/>
          <w:sz w:val="26"/>
          <w:szCs w:val="26"/>
        </w:rPr>
        <w:t>respectiva</w:t>
      </w:r>
      <w:r w:rsidRPr="00AA049A">
        <w:rPr>
          <w:rFonts w:ascii="Arial Narrow" w:hAnsi="Arial Narrow"/>
          <w:bCs/>
          <w:spacing w:val="-2"/>
          <w:sz w:val="26"/>
          <w:szCs w:val="26"/>
        </w:rPr>
        <w:t xml:space="preserve"> y remita el expediente del actor a esa entidad para efecto de desatar la inconformidad planteada con</w:t>
      </w:r>
      <w:r w:rsidR="00AD5C29" w:rsidRPr="00AA049A">
        <w:rPr>
          <w:rFonts w:ascii="Arial Narrow" w:hAnsi="Arial Narrow"/>
          <w:bCs/>
          <w:spacing w:val="-2"/>
          <w:sz w:val="26"/>
          <w:szCs w:val="26"/>
        </w:rPr>
        <w:t>tra</w:t>
      </w:r>
      <w:r w:rsidRPr="00AA049A">
        <w:rPr>
          <w:rFonts w:ascii="Arial Narrow" w:hAnsi="Arial Narrow"/>
          <w:bCs/>
          <w:spacing w:val="-2"/>
          <w:sz w:val="26"/>
          <w:szCs w:val="26"/>
        </w:rPr>
        <w:t xml:space="preserve"> el dictamen médico legal de </w:t>
      </w:r>
      <w:r w:rsidRPr="00AA049A">
        <w:rPr>
          <w:rFonts w:ascii="Arial Narrow" w:hAnsi="Arial Narrow"/>
          <w:bCs/>
          <w:spacing w:val="-2"/>
          <w:sz w:val="26"/>
          <w:szCs w:val="26"/>
        </w:rPr>
        <w:lastRenderedPageBreak/>
        <w:t>primera oportunidad.</w:t>
      </w:r>
      <w:r w:rsidR="00AD5C29" w:rsidRPr="00AA049A">
        <w:rPr>
          <w:rFonts w:ascii="Arial Narrow" w:hAnsi="Arial Narrow"/>
          <w:bCs/>
          <w:spacing w:val="-2"/>
          <w:sz w:val="26"/>
          <w:szCs w:val="26"/>
        </w:rPr>
        <w:t xml:space="preserve"> </w:t>
      </w:r>
    </w:p>
    <w:p w14:paraId="4D314069" w14:textId="77777777" w:rsidR="00D92098" w:rsidRPr="00AA049A" w:rsidRDefault="00D92098" w:rsidP="000B513A">
      <w:pPr>
        <w:pStyle w:val="Sinespaciado"/>
        <w:spacing w:line="276" w:lineRule="auto"/>
        <w:jc w:val="both"/>
        <w:rPr>
          <w:rFonts w:ascii="Arial Narrow" w:hAnsi="Arial Narrow"/>
          <w:bCs/>
          <w:spacing w:val="-2"/>
          <w:sz w:val="26"/>
          <w:szCs w:val="26"/>
        </w:rPr>
      </w:pPr>
    </w:p>
    <w:p w14:paraId="429A08DF" w14:textId="19FD64E7" w:rsidR="00C05EA5" w:rsidRPr="00AA049A" w:rsidRDefault="00D92098" w:rsidP="000B513A">
      <w:pPr>
        <w:pStyle w:val="Sinespaciado"/>
        <w:spacing w:line="276" w:lineRule="auto"/>
        <w:jc w:val="both"/>
        <w:rPr>
          <w:rFonts w:ascii="Arial Narrow" w:hAnsi="Arial Narrow"/>
          <w:bCs/>
          <w:spacing w:val="-2"/>
          <w:sz w:val="26"/>
          <w:szCs w:val="26"/>
        </w:rPr>
      </w:pPr>
      <w:r w:rsidRPr="00AA049A">
        <w:rPr>
          <w:rFonts w:ascii="Arial Narrow" w:hAnsi="Arial Narrow"/>
          <w:bCs/>
          <w:spacing w:val="-2"/>
          <w:sz w:val="26"/>
          <w:szCs w:val="26"/>
        </w:rPr>
        <w:t>Además, s</w:t>
      </w:r>
      <w:r w:rsidR="00AD5C29" w:rsidRPr="00AA049A">
        <w:rPr>
          <w:rFonts w:ascii="Arial Narrow" w:hAnsi="Arial Narrow"/>
          <w:bCs/>
          <w:spacing w:val="-2"/>
          <w:sz w:val="26"/>
          <w:szCs w:val="26"/>
        </w:rPr>
        <w:t xml:space="preserve">e declara improcedente el amparo frente a la </w:t>
      </w:r>
      <w:r w:rsidR="00AD5C29" w:rsidRPr="00AA049A">
        <w:rPr>
          <w:rFonts w:ascii="Arial Narrow" w:hAnsi="Arial Narrow"/>
          <w:spacing w:val="-2"/>
          <w:sz w:val="26"/>
          <w:szCs w:val="26"/>
          <w:lang w:val="es-CO"/>
        </w:rPr>
        <w:t>Directora de Administración de Solicitudes y PQRS de esa misma entidad.</w:t>
      </w:r>
    </w:p>
    <w:p w14:paraId="2A53225D" w14:textId="77777777" w:rsidR="00700F59" w:rsidRPr="00AA049A" w:rsidRDefault="00700F59" w:rsidP="000B513A">
      <w:pPr>
        <w:pStyle w:val="Sinespaciado"/>
        <w:spacing w:line="276" w:lineRule="auto"/>
        <w:jc w:val="both"/>
        <w:rPr>
          <w:rFonts w:ascii="Arial Narrow" w:hAnsi="Arial Narrow"/>
          <w:spacing w:val="-2"/>
          <w:sz w:val="26"/>
          <w:szCs w:val="26"/>
        </w:rPr>
      </w:pPr>
    </w:p>
    <w:p w14:paraId="525A0AF9" w14:textId="77777777" w:rsidR="00C05EA5" w:rsidRPr="00AA049A" w:rsidRDefault="00C05EA5" w:rsidP="000B513A">
      <w:pPr>
        <w:pStyle w:val="Sinespaciado"/>
        <w:spacing w:line="276" w:lineRule="auto"/>
        <w:jc w:val="both"/>
        <w:rPr>
          <w:rFonts w:ascii="Arial Narrow" w:hAnsi="Arial Narrow" w:cs="Arial"/>
          <w:spacing w:val="-2"/>
          <w:sz w:val="26"/>
          <w:szCs w:val="26"/>
        </w:rPr>
      </w:pPr>
      <w:r w:rsidRPr="00AA049A">
        <w:rPr>
          <w:rFonts w:ascii="Arial Narrow" w:hAnsi="Arial Narrow" w:cs="Arial"/>
          <w:b/>
          <w:bCs/>
          <w:spacing w:val="-2"/>
          <w:sz w:val="26"/>
          <w:szCs w:val="26"/>
        </w:rPr>
        <w:t xml:space="preserve">SEGUNDO: </w:t>
      </w:r>
      <w:r w:rsidRPr="00AA049A">
        <w:rPr>
          <w:rFonts w:ascii="Arial Narrow" w:hAnsi="Arial Narrow" w:cs="Arial"/>
          <w:bCs/>
          <w:spacing w:val="-2"/>
          <w:sz w:val="26"/>
          <w:szCs w:val="26"/>
        </w:rPr>
        <w:t>Notificar</w:t>
      </w:r>
      <w:r w:rsidRPr="00AA049A">
        <w:rPr>
          <w:rFonts w:ascii="Arial Narrow" w:hAnsi="Arial Narrow" w:cs="Arial"/>
          <w:spacing w:val="-2"/>
          <w:sz w:val="26"/>
          <w:szCs w:val="26"/>
        </w:rPr>
        <w:t xml:space="preserve"> a las partes lo aquí resuelto en la forma más expedita y eficaz posible. Comuníquese de igual forma al Juzgado de primera instancia.</w:t>
      </w:r>
    </w:p>
    <w:p w14:paraId="6363CD58" w14:textId="77777777" w:rsidR="00C05EA5" w:rsidRPr="00AA049A" w:rsidRDefault="00C05EA5" w:rsidP="000B513A">
      <w:pPr>
        <w:pStyle w:val="Sinespaciado"/>
        <w:spacing w:line="276" w:lineRule="auto"/>
        <w:jc w:val="both"/>
        <w:rPr>
          <w:rFonts w:ascii="Arial Narrow" w:hAnsi="Arial Narrow" w:cs="Arial"/>
          <w:spacing w:val="-2"/>
          <w:sz w:val="26"/>
          <w:szCs w:val="26"/>
        </w:rPr>
      </w:pPr>
    </w:p>
    <w:p w14:paraId="06C98F79" w14:textId="77777777" w:rsidR="00C05EA5" w:rsidRPr="00AA049A" w:rsidRDefault="00C05EA5" w:rsidP="000B513A">
      <w:pPr>
        <w:pStyle w:val="Sinespaciado"/>
        <w:spacing w:line="276" w:lineRule="auto"/>
        <w:jc w:val="both"/>
        <w:rPr>
          <w:rFonts w:ascii="Arial Narrow" w:hAnsi="Arial Narrow"/>
          <w:spacing w:val="-2"/>
          <w:sz w:val="26"/>
          <w:szCs w:val="26"/>
        </w:rPr>
      </w:pPr>
      <w:r w:rsidRPr="00AA049A">
        <w:rPr>
          <w:rFonts w:ascii="Arial Narrow" w:hAnsi="Arial Narrow" w:cs="Arial"/>
          <w:b/>
          <w:bCs/>
          <w:spacing w:val="-2"/>
          <w:sz w:val="26"/>
          <w:szCs w:val="26"/>
        </w:rPr>
        <w:t xml:space="preserve">TERCERO: </w:t>
      </w:r>
      <w:r w:rsidRPr="00AA049A">
        <w:rPr>
          <w:rFonts w:ascii="Arial Narrow" w:hAnsi="Arial Narrow"/>
          <w:spacing w:val="-2"/>
          <w:sz w:val="26"/>
          <w:szCs w:val="26"/>
        </w:rPr>
        <w:t xml:space="preserve">Se PREVIENE a Colpensiones para que evite la repetición de la misma omisión que motivó, no solo esta acción de tutela, sino las múltiples que de forma reiterada y por similares hechos, ocupan la atención de las autoridades judiciales de este Distrito. </w:t>
      </w:r>
    </w:p>
    <w:p w14:paraId="7D91DB03" w14:textId="77777777" w:rsidR="00C05EA5" w:rsidRPr="00AA049A" w:rsidRDefault="00C05EA5" w:rsidP="000B513A">
      <w:pPr>
        <w:pStyle w:val="Sinespaciado"/>
        <w:spacing w:line="276" w:lineRule="auto"/>
        <w:jc w:val="both"/>
        <w:rPr>
          <w:rFonts w:ascii="Arial Narrow" w:hAnsi="Arial Narrow"/>
          <w:spacing w:val="-2"/>
          <w:sz w:val="26"/>
          <w:szCs w:val="26"/>
        </w:rPr>
      </w:pPr>
    </w:p>
    <w:p w14:paraId="5F8BFBEC" w14:textId="1861C222" w:rsidR="00C05EA5" w:rsidRPr="00AA049A" w:rsidRDefault="00C05EA5" w:rsidP="000B513A">
      <w:pPr>
        <w:pStyle w:val="Sinespaciado"/>
        <w:spacing w:line="276" w:lineRule="auto"/>
        <w:jc w:val="both"/>
        <w:rPr>
          <w:rFonts w:ascii="Arial Narrow" w:hAnsi="Arial Narrow"/>
          <w:spacing w:val="-2"/>
          <w:sz w:val="26"/>
          <w:szCs w:val="26"/>
        </w:rPr>
      </w:pPr>
      <w:r w:rsidRPr="00AA049A">
        <w:rPr>
          <w:rFonts w:ascii="Arial Narrow" w:hAnsi="Arial Narrow"/>
          <w:spacing w:val="-2"/>
          <w:sz w:val="26"/>
          <w:szCs w:val="26"/>
        </w:rPr>
        <w:t>Con ese fin, se EXHORTA a la Directora de Medicina Laboral de Colpensiones para que adopte las mejores prácticas administrativas necesarias, que le permitan dar cumplimiento oportuno al artículo 17 de la Ley 1562 de 2012, en cuanto corresponde con el pago anticipado de los honorarios de la Junta Regional, y al artículo 4</w:t>
      </w:r>
      <w:r w:rsidR="00D92098" w:rsidRPr="00AA049A">
        <w:rPr>
          <w:rFonts w:ascii="Arial Narrow" w:hAnsi="Arial Narrow"/>
          <w:spacing w:val="-2"/>
          <w:sz w:val="26"/>
          <w:szCs w:val="26"/>
        </w:rPr>
        <w:t>1</w:t>
      </w:r>
      <w:r w:rsidRPr="00AA049A">
        <w:rPr>
          <w:rFonts w:ascii="Arial Narrow" w:hAnsi="Arial Narrow"/>
          <w:spacing w:val="-2"/>
          <w:sz w:val="26"/>
          <w:szCs w:val="26"/>
        </w:rPr>
        <w:t xml:space="preserve"> de la Ley 100 de 1993, en el punto relacionado con la remisión del expediente respectivo en el término allí previsto.</w:t>
      </w:r>
    </w:p>
    <w:p w14:paraId="184C7410" w14:textId="77777777" w:rsidR="00C05EA5" w:rsidRPr="00AA049A" w:rsidRDefault="00C05EA5" w:rsidP="000B513A">
      <w:pPr>
        <w:pStyle w:val="Sinespaciado"/>
        <w:spacing w:line="276" w:lineRule="auto"/>
        <w:jc w:val="both"/>
        <w:rPr>
          <w:rFonts w:ascii="Arial Narrow" w:hAnsi="Arial Narrow"/>
          <w:spacing w:val="-2"/>
          <w:sz w:val="26"/>
          <w:szCs w:val="26"/>
        </w:rPr>
      </w:pPr>
    </w:p>
    <w:p w14:paraId="480D4FCC" w14:textId="77777777" w:rsidR="00C05EA5" w:rsidRPr="00AA049A" w:rsidRDefault="00C05EA5" w:rsidP="000B513A">
      <w:pPr>
        <w:pStyle w:val="Sinespaciado"/>
        <w:spacing w:line="276" w:lineRule="auto"/>
        <w:jc w:val="both"/>
        <w:rPr>
          <w:rFonts w:ascii="Arial Narrow" w:hAnsi="Arial Narrow" w:cs="Arial"/>
          <w:b/>
          <w:bCs/>
          <w:spacing w:val="-2"/>
          <w:sz w:val="26"/>
          <w:szCs w:val="26"/>
        </w:rPr>
      </w:pPr>
      <w:r w:rsidRPr="00AA049A">
        <w:rPr>
          <w:rFonts w:ascii="Arial Narrow" w:hAnsi="Arial Narrow"/>
          <w:spacing w:val="-2"/>
          <w:sz w:val="26"/>
          <w:szCs w:val="26"/>
        </w:rPr>
        <w:t>Para la vigilancia de este específico propósito, remítase copia de esta providencia a la Superintendencia Financiera de Colombia, como ente encargado de la supervisión y vigilancia de la Administradora Colombiana de Pensiones COLPENSIONES.</w:t>
      </w:r>
    </w:p>
    <w:p w14:paraId="41BB119D" w14:textId="77777777" w:rsidR="00C05EA5" w:rsidRPr="00AA049A" w:rsidRDefault="00C05EA5" w:rsidP="000B513A">
      <w:pPr>
        <w:pStyle w:val="Sinespaciado"/>
        <w:spacing w:line="276" w:lineRule="auto"/>
        <w:jc w:val="both"/>
        <w:rPr>
          <w:rFonts w:ascii="Arial Narrow" w:hAnsi="Arial Narrow" w:cs="Arial"/>
          <w:b/>
          <w:bCs/>
          <w:spacing w:val="-2"/>
          <w:sz w:val="26"/>
          <w:szCs w:val="26"/>
        </w:rPr>
      </w:pPr>
    </w:p>
    <w:p w14:paraId="409F78F8" w14:textId="77777777" w:rsidR="00AA072B" w:rsidRPr="00AA049A" w:rsidRDefault="00FA6779" w:rsidP="000B513A">
      <w:pPr>
        <w:pStyle w:val="Sinespaciado"/>
        <w:spacing w:line="276" w:lineRule="auto"/>
        <w:jc w:val="both"/>
        <w:rPr>
          <w:rFonts w:ascii="Arial Narrow" w:hAnsi="Arial Narrow"/>
          <w:b/>
          <w:spacing w:val="-2"/>
          <w:sz w:val="26"/>
          <w:szCs w:val="26"/>
        </w:rPr>
      </w:pPr>
      <w:r w:rsidRPr="00AA049A">
        <w:rPr>
          <w:rFonts w:ascii="Arial Narrow" w:hAnsi="Arial Narrow" w:cs="Arial"/>
          <w:b/>
          <w:bCs/>
          <w:spacing w:val="-2"/>
          <w:sz w:val="26"/>
          <w:szCs w:val="26"/>
        </w:rPr>
        <w:t xml:space="preserve">CUARTO: </w:t>
      </w:r>
      <w:r w:rsidR="007A0180" w:rsidRPr="00AA049A">
        <w:rPr>
          <w:rFonts w:ascii="Arial Narrow" w:hAnsi="Arial Narrow" w:cs="Arial"/>
          <w:spacing w:val="-2"/>
          <w:sz w:val="26"/>
          <w:szCs w:val="26"/>
        </w:rPr>
        <w:t>Enviar</w:t>
      </w:r>
      <w:r w:rsidR="00AA072B" w:rsidRPr="00AA049A">
        <w:rPr>
          <w:rFonts w:ascii="Arial Narrow" w:hAnsi="Arial Narrow" w:cs="Arial"/>
          <w:bCs/>
          <w:spacing w:val="-2"/>
          <w:sz w:val="26"/>
          <w:szCs w:val="26"/>
        </w:rPr>
        <w:t xml:space="preserve"> </w:t>
      </w:r>
      <w:r w:rsidR="00AA072B" w:rsidRPr="00AA049A">
        <w:rPr>
          <w:rFonts w:ascii="Arial Narrow" w:hAnsi="Arial Narrow" w:cs="Arial"/>
          <w:spacing w:val="-2"/>
          <w:sz w:val="26"/>
          <w:szCs w:val="26"/>
        </w:rPr>
        <w:t>oportunamente, el presente expediente a la Honorable Corte Constitucional para su eventual revisión</w:t>
      </w:r>
      <w:r w:rsidR="00AA072B" w:rsidRPr="00AA049A">
        <w:rPr>
          <w:rFonts w:ascii="Arial Narrow" w:hAnsi="Arial Narrow"/>
          <w:spacing w:val="-2"/>
          <w:sz w:val="26"/>
          <w:szCs w:val="26"/>
        </w:rPr>
        <w:t>.</w:t>
      </w:r>
    </w:p>
    <w:p w14:paraId="40F0A021" w14:textId="77777777" w:rsidR="00AA072B" w:rsidRPr="000B513A" w:rsidRDefault="00AA072B" w:rsidP="000B513A">
      <w:pPr>
        <w:pStyle w:val="Sinespaciado"/>
        <w:spacing w:line="276" w:lineRule="auto"/>
        <w:jc w:val="both"/>
        <w:rPr>
          <w:rFonts w:ascii="Arial Narrow" w:hAnsi="Arial Narrow"/>
          <w:sz w:val="26"/>
          <w:szCs w:val="26"/>
        </w:rPr>
      </w:pPr>
    </w:p>
    <w:p w14:paraId="6A3BEA40" w14:textId="575E85E0" w:rsidR="00AA072B" w:rsidRPr="000B513A" w:rsidRDefault="00AA072B" w:rsidP="000B513A">
      <w:pPr>
        <w:spacing w:line="276" w:lineRule="auto"/>
        <w:ind w:right="49"/>
        <w:jc w:val="center"/>
        <w:rPr>
          <w:rFonts w:ascii="Arial Narrow" w:hAnsi="Arial Narrow"/>
          <w:b/>
          <w:iCs/>
          <w:sz w:val="26"/>
          <w:szCs w:val="26"/>
          <w:lang w:val="es-ES"/>
        </w:rPr>
      </w:pPr>
      <w:r w:rsidRPr="000B513A">
        <w:rPr>
          <w:rFonts w:ascii="Arial Narrow" w:hAnsi="Arial Narrow"/>
          <w:b/>
          <w:iCs/>
          <w:sz w:val="26"/>
          <w:szCs w:val="26"/>
          <w:lang w:val="es-ES"/>
        </w:rPr>
        <w:t>NOTIFÍQUESE Y CÚMPLASE</w:t>
      </w:r>
    </w:p>
    <w:p w14:paraId="17969868" w14:textId="77777777" w:rsidR="0038041A" w:rsidRPr="000B513A" w:rsidRDefault="0038041A" w:rsidP="000B513A">
      <w:pPr>
        <w:spacing w:line="276" w:lineRule="auto"/>
        <w:ind w:right="49"/>
        <w:jc w:val="center"/>
        <w:rPr>
          <w:rFonts w:ascii="Arial Narrow" w:hAnsi="Arial Narrow"/>
          <w:b/>
          <w:iCs/>
          <w:sz w:val="26"/>
          <w:szCs w:val="26"/>
          <w:lang w:val="es-ES"/>
        </w:rPr>
      </w:pPr>
    </w:p>
    <w:p w14:paraId="002564EA" w14:textId="77777777" w:rsidR="000B513A" w:rsidRPr="002677B3" w:rsidRDefault="000B513A" w:rsidP="000B513A">
      <w:pPr>
        <w:widowControl w:val="0"/>
        <w:spacing w:line="276" w:lineRule="auto"/>
        <w:jc w:val="both"/>
        <w:rPr>
          <w:rFonts w:ascii="Arial Narrow" w:hAnsi="Arial Narrow"/>
          <w:sz w:val="26"/>
          <w:szCs w:val="26"/>
        </w:rPr>
      </w:pPr>
      <w:r w:rsidRPr="002677B3">
        <w:rPr>
          <w:rFonts w:ascii="Arial Narrow" w:hAnsi="Arial Narrow"/>
          <w:sz w:val="26"/>
          <w:szCs w:val="26"/>
        </w:rPr>
        <w:t>Los Magistrados,</w:t>
      </w:r>
    </w:p>
    <w:p w14:paraId="359D0E85" w14:textId="77777777" w:rsidR="000B513A" w:rsidRPr="002677B3" w:rsidRDefault="000B513A" w:rsidP="000B513A">
      <w:pPr>
        <w:widowControl w:val="0"/>
        <w:spacing w:line="276" w:lineRule="auto"/>
        <w:jc w:val="both"/>
        <w:rPr>
          <w:rFonts w:ascii="Arial Narrow" w:hAnsi="Arial Narrow"/>
          <w:sz w:val="26"/>
          <w:szCs w:val="26"/>
        </w:rPr>
      </w:pPr>
    </w:p>
    <w:p w14:paraId="6542CFEB" w14:textId="77777777" w:rsidR="000B513A" w:rsidRPr="002677B3" w:rsidRDefault="000B513A" w:rsidP="000B513A">
      <w:pPr>
        <w:widowControl w:val="0"/>
        <w:spacing w:line="276" w:lineRule="auto"/>
        <w:jc w:val="both"/>
        <w:rPr>
          <w:rFonts w:ascii="Arial Narrow" w:hAnsi="Arial Narrow"/>
          <w:b/>
          <w:sz w:val="26"/>
          <w:szCs w:val="26"/>
        </w:rPr>
      </w:pPr>
    </w:p>
    <w:p w14:paraId="4F2F5D29" w14:textId="77777777" w:rsidR="000B513A" w:rsidRPr="002677B3" w:rsidRDefault="000B513A" w:rsidP="000B513A">
      <w:pPr>
        <w:widowControl w:val="0"/>
        <w:spacing w:line="276" w:lineRule="auto"/>
        <w:ind w:left="1416" w:firstLine="708"/>
        <w:jc w:val="both"/>
        <w:rPr>
          <w:rFonts w:ascii="Arial Narrow" w:hAnsi="Arial Narrow"/>
          <w:b/>
          <w:sz w:val="26"/>
          <w:szCs w:val="26"/>
        </w:rPr>
      </w:pPr>
      <w:r w:rsidRPr="002677B3">
        <w:rPr>
          <w:rFonts w:ascii="Arial Narrow" w:hAnsi="Arial Narrow"/>
          <w:b/>
          <w:sz w:val="26"/>
          <w:szCs w:val="26"/>
        </w:rPr>
        <w:t>CARLOS MAURICIO GARCIA BARAJAS</w:t>
      </w:r>
    </w:p>
    <w:p w14:paraId="6715D239" w14:textId="77777777" w:rsidR="000B513A" w:rsidRPr="002677B3" w:rsidRDefault="000B513A" w:rsidP="000B51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4B2EB6DD" w14:textId="77777777" w:rsidR="000B513A" w:rsidRPr="002677B3" w:rsidRDefault="000B513A" w:rsidP="000B51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5A2A142D" w14:textId="77777777" w:rsidR="000B513A" w:rsidRPr="002677B3" w:rsidRDefault="000B513A" w:rsidP="000B513A">
      <w:pPr>
        <w:tabs>
          <w:tab w:val="left" w:pos="0"/>
          <w:tab w:val="left" w:pos="708"/>
          <w:tab w:val="left" w:pos="1416"/>
          <w:tab w:val="left" w:pos="2124"/>
          <w:tab w:val="left" w:pos="2832"/>
          <w:tab w:val="left" w:pos="3540"/>
          <w:tab w:val="left" w:pos="4248"/>
          <w:tab w:val="left" w:pos="4956"/>
        </w:tabs>
        <w:spacing w:line="276" w:lineRule="auto"/>
        <w:jc w:val="both"/>
        <w:rPr>
          <w:rFonts w:ascii="Arial Narrow" w:hAnsi="Arial Narrow"/>
          <w:b/>
          <w:sz w:val="26"/>
          <w:szCs w:val="26"/>
        </w:rPr>
      </w:pPr>
    </w:p>
    <w:p w14:paraId="1B54DEA9" w14:textId="77777777" w:rsidR="000B513A" w:rsidRPr="002677B3" w:rsidRDefault="000B513A" w:rsidP="000B513A">
      <w:pPr>
        <w:tabs>
          <w:tab w:val="left" w:pos="708"/>
          <w:tab w:val="left" w:pos="1416"/>
          <w:tab w:val="left" w:pos="2124"/>
          <w:tab w:val="left" w:pos="2832"/>
          <w:tab w:val="left" w:pos="3540"/>
          <w:tab w:val="left" w:pos="4248"/>
          <w:tab w:val="left" w:pos="4956"/>
        </w:tabs>
        <w:spacing w:line="276" w:lineRule="auto"/>
        <w:jc w:val="both"/>
        <w:rPr>
          <w:rFonts w:ascii="Arial Narrow" w:hAnsi="Arial Narrow"/>
          <w:b/>
          <w:bCs/>
          <w:sz w:val="26"/>
          <w:szCs w:val="26"/>
        </w:rPr>
      </w:pPr>
      <w:r w:rsidRPr="002677B3">
        <w:rPr>
          <w:rFonts w:ascii="Arial Narrow" w:hAnsi="Arial Narrow"/>
          <w:b/>
          <w:sz w:val="26"/>
          <w:szCs w:val="26"/>
        </w:rPr>
        <w:tab/>
      </w:r>
      <w:r w:rsidRPr="002677B3">
        <w:rPr>
          <w:rFonts w:ascii="Arial Narrow" w:hAnsi="Arial Narrow"/>
          <w:b/>
          <w:sz w:val="26"/>
          <w:szCs w:val="26"/>
        </w:rPr>
        <w:tab/>
      </w:r>
      <w:r w:rsidRPr="002677B3">
        <w:rPr>
          <w:rFonts w:ascii="Arial Narrow" w:hAnsi="Arial Narrow"/>
          <w:b/>
          <w:sz w:val="26"/>
          <w:szCs w:val="26"/>
        </w:rPr>
        <w:tab/>
      </w:r>
      <w:r w:rsidRPr="002677B3">
        <w:rPr>
          <w:rFonts w:ascii="Arial Narrow" w:hAnsi="Arial Narrow"/>
          <w:b/>
          <w:bCs/>
          <w:sz w:val="26"/>
          <w:szCs w:val="26"/>
        </w:rPr>
        <w:t>DUBERNEY GRISALES HERRERA</w:t>
      </w:r>
    </w:p>
    <w:p w14:paraId="21EECAD8" w14:textId="77777777" w:rsidR="000B513A" w:rsidRPr="002677B3" w:rsidRDefault="000B513A" w:rsidP="000B51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60E884F4" w14:textId="77777777" w:rsidR="000B513A" w:rsidRPr="002677B3" w:rsidRDefault="000B513A" w:rsidP="000B51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53415F3A" w14:textId="77777777" w:rsidR="000B513A" w:rsidRPr="002677B3" w:rsidRDefault="000B513A" w:rsidP="000B51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6730FA20" w14:textId="2A6DAD5B" w:rsidR="00C80A30" w:rsidRPr="000B513A" w:rsidRDefault="000B513A" w:rsidP="000B51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r w:rsidRPr="002677B3">
        <w:rPr>
          <w:rFonts w:ascii="Arial Narrow" w:hAnsi="Arial Narrow"/>
          <w:b/>
          <w:sz w:val="26"/>
          <w:szCs w:val="26"/>
        </w:rPr>
        <w:tab/>
      </w:r>
      <w:r w:rsidRPr="002677B3">
        <w:rPr>
          <w:rFonts w:ascii="Arial Narrow" w:hAnsi="Arial Narrow"/>
          <w:b/>
          <w:sz w:val="26"/>
          <w:szCs w:val="26"/>
        </w:rPr>
        <w:tab/>
      </w:r>
      <w:r w:rsidRPr="002677B3">
        <w:rPr>
          <w:rFonts w:ascii="Arial Narrow" w:hAnsi="Arial Narrow"/>
          <w:b/>
          <w:sz w:val="26"/>
          <w:szCs w:val="26"/>
        </w:rPr>
        <w:tab/>
        <w:t>EDDER JIMMY SÁNCHEZ CALAMBÁS</w:t>
      </w:r>
    </w:p>
    <w:sectPr w:rsidR="00C80A30" w:rsidRPr="000B513A" w:rsidSect="00C92586">
      <w:headerReference w:type="default" r:id="rId11"/>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EA8FF" w14:textId="77777777" w:rsidR="00000520" w:rsidRDefault="00000520" w:rsidP="003E5CA4">
      <w:r>
        <w:separator/>
      </w:r>
    </w:p>
  </w:endnote>
  <w:endnote w:type="continuationSeparator" w:id="0">
    <w:p w14:paraId="675042EC" w14:textId="77777777" w:rsidR="00000520" w:rsidRDefault="00000520" w:rsidP="003E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D7C5A" w14:textId="77777777" w:rsidR="00000520" w:rsidRDefault="00000520" w:rsidP="003E5CA4">
      <w:r>
        <w:separator/>
      </w:r>
    </w:p>
  </w:footnote>
  <w:footnote w:type="continuationSeparator" w:id="0">
    <w:p w14:paraId="01048DE2" w14:textId="77777777" w:rsidR="00000520" w:rsidRDefault="00000520" w:rsidP="003E5CA4">
      <w:r>
        <w:continuationSeparator/>
      </w:r>
    </w:p>
  </w:footnote>
  <w:footnote w:id="1">
    <w:p w14:paraId="4DC522C0" w14:textId="77777777" w:rsidR="00D33310" w:rsidRPr="000B513A" w:rsidRDefault="00D33310" w:rsidP="000B513A">
      <w:pPr>
        <w:pStyle w:val="Textonotapie"/>
        <w:jc w:val="both"/>
        <w:rPr>
          <w:rFonts w:ascii="Arial" w:hAnsi="Arial" w:cs="Arial"/>
          <w:sz w:val="18"/>
          <w:szCs w:val="16"/>
        </w:rPr>
      </w:pPr>
      <w:r w:rsidRPr="000B513A">
        <w:rPr>
          <w:rStyle w:val="Refdenotaalpie"/>
          <w:rFonts w:ascii="Arial" w:hAnsi="Arial" w:cs="Arial"/>
          <w:sz w:val="18"/>
          <w:szCs w:val="16"/>
        </w:rPr>
        <w:footnoteRef/>
      </w:r>
      <w:r w:rsidR="00C876B1" w:rsidRPr="000B513A">
        <w:rPr>
          <w:rFonts w:ascii="Arial" w:hAnsi="Arial" w:cs="Arial"/>
          <w:sz w:val="18"/>
          <w:szCs w:val="16"/>
        </w:rPr>
        <w:t xml:space="preserve"> Documento 01</w:t>
      </w:r>
      <w:r w:rsidRPr="000B513A">
        <w:rPr>
          <w:rFonts w:ascii="Arial" w:hAnsi="Arial" w:cs="Arial"/>
          <w:sz w:val="18"/>
          <w:szCs w:val="16"/>
        </w:rPr>
        <w:t xml:space="preserve"> del cuaderno de primera instancia.</w:t>
      </w:r>
    </w:p>
  </w:footnote>
  <w:footnote w:id="2">
    <w:p w14:paraId="1ED2F4DF" w14:textId="77777777" w:rsidR="00A8039F" w:rsidRPr="000B513A" w:rsidRDefault="00A8039F" w:rsidP="000B513A">
      <w:pPr>
        <w:pStyle w:val="Textonotapie"/>
        <w:jc w:val="both"/>
        <w:rPr>
          <w:rFonts w:ascii="Arial" w:hAnsi="Arial" w:cs="Arial"/>
          <w:sz w:val="18"/>
          <w:szCs w:val="16"/>
          <w:lang w:val="es-CO"/>
        </w:rPr>
      </w:pPr>
      <w:r w:rsidRPr="000B513A">
        <w:rPr>
          <w:rStyle w:val="Refdenotaalpie"/>
          <w:rFonts w:ascii="Arial" w:hAnsi="Arial" w:cs="Arial"/>
          <w:sz w:val="18"/>
          <w:szCs w:val="16"/>
        </w:rPr>
        <w:footnoteRef/>
      </w:r>
      <w:r w:rsidRPr="000B513A">
        <w:rPr>
          <w:rFonts w:ascii="Arial" w:hAnsi="Arial" w:cs="Arial"/>
          <w:sz w:val="18"/>
          <w:szCs w:val="16"/>
        </w:rPr>
        <w:t xml:space="preserve"> </w:t>
      </w:r>
      <w:r w:rsidR="00B23289" w:rsidRPr="000B513A">
        <w:rPr>
          <w:rFonts w:ascii="Arial" w:hAnsi="Arial" w:cs="Arial"/>
          <w:sz w:val="18"/>
          <w:szCs w:val="16"/>
          <w:lang w:val="es-CO"/>
        </w:rPr>
        <w:t>Documento 0</w:t>
      </w:r>
      <w:r w:rsidR="00A67F31" w:rsidRPr="000B513A">
        <w:rPr>
          <w:rFonts w:ascii="Arial" w:hAnsi="Arial" w:cs="Arial"/>
          <w:sz w:val="18"/>
          <w:szCs w:val="16"/>
          <w:lang w:val="es-CO"/>
        </w:rPr>
        <w:t>5</w:t>
      </w:r>
      <w:r w:rsidRPr="000B513A">
        <w:rPr>
          <w:rFonts w:ascii="Arial" w:hAnsi="Arial" w:cs="Arial"/>
          <w:sz w:val="18"/>
          <w:szCs w:val="16"/>
          <w:lang w:val="es-CO"/>
        </w:rPr>
        <w:t xml:space="preserve"> del cuaderno de primera instancia</w:t>
      </w:r>
    </w:p>
  </w:footnote>
  <w:footnote w:id="3">
    <w:p w14:paraId="1E08CFAD" w14:textId="77777777" w:rsidR="008A35CF" w:rsidRPr="000B513A" w:rsidRDefault="008A35CF" w:rsidP="000B513A">
      <w:pPr>
        <w:pStyle w:val="Textonotapie"/>
        <w:jc w:val="both"/>
        <w:rPr>
          <w:rFonts w:ascii="Arial" w:hAnsi="Arial" w:cs="Arial"/>
          <w:sz w:val="18"/>
          <w:szCs w:val="16"/>
          <w:lang w:val="es-MX"/>
        </w:rPr>
      </w:pPr>
      <w:r w:rsidRPr="000B513A">
        <w:rPr>
          <w:rStyle w:val="Refdenotaalpie"/>
          <w:rFonts w:ascii="Arial" w:hAnsi="Arial" w:cs="Arial"/>
          <w:sz w:val="18"/>
          <w:szCs w:val="16"/>
        </w:rPr>
        <w:footnoteRef/>
      </w:r>
      <w:r w:rsidRPr="000B513A">
        <w:rPr>
          <w:rFonts w:ascii="Arial" w:hAnsi="Arial" w:cs="Arial"/>
          <w:sz w:val="18"/>
          <w:szCs w:val="16"/>
        </w:rPr>
        <w:t xml:space="preserve"> </w:t>
      </w:r>
      <w:r w:rsidR="00B23289" w:rsidRPr="000B513A">
        <w:rPr>
          <w:rFonts w:ascii="Arial" w:hAnsi="Arial" w:cs="Arial"/>
          <w:sz w:val="18"/>
          <w:szCs w:val="16"/>
          <w:lang w:val="es-MX"/>
        </w:rPr>
        <w:t>Documento 06</w:t>
      </w:r>
      <w:r w:rsidRPr="000B513A">
        <w:rPr>
          <w:rFonts w:ascii="Arial" w:hAnsi="Arial" w:cs="Arial"/>
          <w:sz w:val="18"/>
          <w:szCs w:val="16"/>
          <w:lang w:val="es-MX"/>
        </w:rPr>
        <w:t xml:space="preserve"> del cuaderno de primera instancia.</w:t>
      </w:r>
    </w:p>
  </w:footnote>
  <w:footnote w:id="4">
    <w:p w14:paraId="5313F052" w14:textId="77777777" w:rsidR="00B54B58" w:rsidRPr="000B513A" w:rsidRDefault="00B54B58" w:rsidP="000B513A">
      <w:pPr>
        <w:pStyle w:val="Textonotapie"/>
        <w:jc w:val="both"/>
        <w:rPr>
          <w:rFonts w:ascii="Arial" w:hAnsi="Arial" w:cs="Arial"/>
          <w:sz w:val="18"/>
          <w:szCs w:val="16"/>
          <w:lang w:val="es-MX"/>
        </w:rPr>
      </w:pPr>
      <w:r w:rsidRPr="000B513A">
        <w:rPr>
          <w:rStyle w:val="Refdenotaalpie"/>
          <w:rFonts w:ascii="Arial" w:hAnsi="Arial" w:cs="Arial"/>
          <w:sz w:val="18"/>
          <w:szCs w:val="16"/>
        </w:rPr>
        <w:footnoteRef/>
      </w:r>
      <w:r w:rsidRPr="000B513A">
        <w:rPr>
          <w:rFonts w:ascii="Arial" w:hAnsi="Arial" w:cs="Arial"/>
          <w:sz w:val="18"/>
          <w:szCs w:val="16"/>
        </w:rPr>
        <w:t xml:space="preserve"> </w:t>
      </w:r>
      <w:r w:rsidR="00F77A36" w:rsidRPr="000B513A">
        <w:rPr>
          <w:rFonts w:ascii="Arial" w:hAnsi="Arial" w:cs="Arial"/>
          <w:sz w:val="18"/>
          <w:szCs w:val="16"/>
          <w:lang w:val="es-MX"/>
        </w:rPr>
        <w:t>Documento 08</w:t>
      </w:r>
      <w:r w:rsidRPr="000B513A">
        <w:rPr>
          <w:rFonts w:ascii="Arial" w:hAnsi="Arial" w:cs="Arial"/>
          <w:sz w:val="18"/>
          <w:szCs w:val="16"/>
          <w:lang w:val="es-MX"/>
        </w:rPr>
        <w:t xml:space="preserve"> del cuaderno de primera instancia.</w:t>
      </w:r>
    </w:p>
  </w:footnote>
  <w:footnote w:id="5">
    <w:p w14:paraId="674178F9" w14:textId="77777777" w:rsidR="00AB2ED8" w:rsidRPr="000B513A" w:rsidRDefault="00AB2ED8" w:rsidP="000B513A">
      <w:pPr>
        <w:pStyle w:val="Textonotapie"/>
        <w:jc w:val="both"/>
        <w:rPr>
          <w:rFonts w:ascii="Arial" w:hAnsi="Arial" w:cs="Arial"/>
          <w:sz w:val="18"/>
          <w:szCs w:val="16"/>
        </w:rPr>
      </w:pPr>
      <w:r w:rsidRPr="000B513A">
        <w:rPr>
          <w:rStyle w:val="Refdenotaalpie"/>
          <w:rFonts w:ascii="Arial" w:hAnsi="Arial" w:cs="Arial"/>
          <w:sz w:val="18"/>
          <w:szCs w:val="16"/>
        </w:rPr>
        <w:footnoteRef/>
      </w:r>
      <w:r w:rsidRPr="000B513A">
        <w:rPr>
          <w:rFonts w:ascii="Arial" w:hAnsi="Arial" w:cs="Arial"/>
          <w:sz w:val="18"/>
          <w:szCs w:val="16"/>
        </w:rPr>
        <w:t xml:space="preserve"> Documento 02 del cuaderno de primera instancia</w:t>
      </w:r>
    </w:p>
  </w:footnote>
  <w:footnote w:id="6">
    <w:p w14:paraId="31C8D3BB" w14:textId="77777777" w:rsidR="00AF5E33" w:rsidRPr="000B513A" w:rsidRDefault="00AF5E33" w:rsidP="000B513A">
      <w:pPr>
        <w:pStyle w:val="Textonotapie"/>
        <w:jc w:val="both"/>
        <w:rPr>
          <w:rFonts w:ascii="Arial" w:hAnsi="Arial" w:cs="Arial"/>
          <w:sz w:val="18"/>
          <w:szCs w:val="16"/>
          <w:lang w:val="es-CO"/>
        </w:rPr>
      </w:pPr>
      <w:r w:rsidRPr="000B513A">
        <w:rPr>
          <w:rStyle w:val="Refdenotaalpie"/>
          <w:rFonts w:ascii="Arial" w:hAnsi="Arial" w:cs="Arial"/>
          <w:sz w:val="18"/>
          <w:szCs w:val="16"/>
        </w:rPr>
        <w:footnoteRef/>
      </w:r>
      <w:r w:rsidRPr="000B513A">
        <w:rPr>
          <w:rFonts w:ascii="Arial" w:hAnsi="Arial" w:cs="Arial"/>
          <w:sz w:val="18"/>
          <w:szCs w:val="16"/>
        </w:rPr>
        <w:t xml:space="preserve"> Artículo 2o. del Código Procesal del Trabajo y de la Seguridad Social, modificado por el artículo 2º de la Ley 712 de 2001.</w:t>
      </w:r>
    </w:p>
  </w:footnote>
  <w:footnote w:id="7">
    <w:p w14:paraId="006F72B2" w14:textId="3A658DD9" w:rsidR="00AF5E33" w:rsidRPr="000B513A" w:rsidRDefault="00AF5E33" w:rsidP="000B513A">
      <w:pPr>
        <w:pStyle w:val="Textonotapie"/>
        <w:jc w:val="both"/>
        <w:rPr>
          <w:rFonts w:ascii="Arial" w:hAnsi="Arial" w:cs="Arial"/>
          <w:sz w:val="18"/>
          <w:szCs w:val="16"/>
        </w:rPr>
      </w:pPr>
      <w:r w:rsidRPr="000B513A">
        <w:rPr>
          <w:rStyle w:val="Refdenotaalpie"/>
          <w:rFonts w:ascii="Arial" w:hAnsi="Arial" w:cs="Arial"/>
          <w:sz w:val="18"/>
          <w:szCs w:val="16"/>
        </w:rPr>
        <w:footnoteRef/>
      </w:r>
      <w:r w:rsidRPr="000B513A">
        <w:rPr>
          <w:rFonts w:ascii="Arial" w:hAnsi="Arial" w:cs="Arial"/>
          <w:sz w:val="18"/>
          <w:szCs w:val="16"/>
        </w:rPr>
        <w:t xml:space="preserve"> </w:t>
      </w:r>
      <w:proofErr w:type="spellStart"/>
      <w:r w:rsidRPr="000B513A">
        <w:rPr>
          <w:rFonts w:ascii="Arial" w:hAnsi="Arial" w:cs="Arial"/>
          <w:sz w:val="18"/>
          <w:szCs w:val="16"/>
        </w:rPr>
        <w:t>Cfr</w:t>
      </w:r>
      <w:proofErr w:type="spellEnd"/>
      <w:r w:rsidRPr="000B513A">
        <w:rPr>
          <w:rFonts w:ascii="Arial" w:hAnsi="Arial" w:cs="Arial"/>
          <w:sz w:val="18"/>
          <w:szCs w:val="16"/>
        </w:rPr>
        <w:t>: Sentencia: TSP. ST2-0147-2021 de 13 de mayo de 2021, radicado 66001310300220210005801. Sentencia: TSP. ST2-0148-2021 de la misma fecha, radicado 66001310300220210005001; Sentencia TSP. ST2-0148-2021 de 24 de mayo de 2021, radicado 66001310300220210005001; Sentencia TSP. ST2-0166-2021 de 10 de junio de 2021, radicado 66001312100120211002701; Sentencia: TSP. ST2-0173-2021 de 16 de junio de 2021, radicado 66001311000320210013801; Sentencia: TSP. ST2-0186-2021 de 18 de junio de 2021, radicado 66001312100120211003301; Sentencia: TSP. ST2-0187-2021 de 18 de junio de 2021, radicado 66001312100120211003401.</w:t>
      </w:r>
      <w:r w:rsidR="00F120A6" w:rsidRPr="000B513A">
        <w:rPr>
          <w:rFonts w:ascii="Arial" w:hAnsi="Arial" w:cs="Arial"/>
          <w:sz w:val="18"/>
          <w:szCs w:val="16"/>
        </w:rPr>
        <w:t xml:space="preserve"> Sentencia: TSP. ST2-0258-2021 de 18 de agosto de 2021, radicado 66001311000120210018501.</w:t>
      </w:r>
    </w:p>
  </w:footnote>
  <w:footnote w:id="8">
    <w:p w14:paraId="70486602" w14:textId="77777777" w:rsidR="00D21B66" w:rsidRPr="000B513A" w:rsidRDefault="00D21B66" w:rsidP="000B513A">
      <w:pPr>
        <w:pStyle w:val="Textonotapie"/>
        <w:jc w:val="both"/>
        <w:rPr>
          <w:rFonts w:ascii="Arial" w:hAnsi="Arial" w:cs="Arial"/>
          <w:sz w:val="18"/>
          <w:szCs w:val="16"/>
        </w:rPr>
      </w:pPr>
      <w:r w:rsidRPr="000B513A">
        <w:rPr>
          <w:rStyle w:val="Refdenotaalpie"/>
          <w:rFonts w:ascii="Arial" w:hAnsi="Arial" w:cs="Arial"/>
          <w:sz w:val="18"/>
          <w:szCs w:val="16"/>
        </w:rPr>
        <w:footnoteRef/>
      </w:r>
      <w:r w:rsidRPr="000B513A">
        <w:rPr>
          <w:rFonts w:ascii="Arial" w:hAnsi="Arial" w:cs="Arial"/>
          <w:sz w:val="18"/>
          <w:szCs w:val="16"/>
        </w:rPr>
        <w:t xml:space="preserve"> Folios 10 a 12 del archivo 05 del cuaderno de primera instancia</w:t>
      </w:r>
    </w:p>
  </w:footnote>
  <w:footnote w:id="9">
    <w:p w14:paraId="309A1170" w14:textId="79092D18" w:rsidR="006611FA" w:rsidRPr="000B513A" w:rsidRDefault="006611FA" w:rsidP="000B513A">
      <w:pPr>
        <w:pStyle w:val="Textonotapie"/>
        <w:jc w:val="both"/>
        <w:rPr>
          <w:rFonts w:ascii="Arial" w:hAnsi="Arial" w:cs="Arial"/>
          <w:sz w:val="22"/>
        </w:rPr>
      </w:pPr>
      <w:r w:rsidRPr="000B513A">
        <w:rPr>
          <w:rStyle w:val="Refdenotaalpie"/>
          <w:rFonts w:ascii="Arial" w:hAnsi="Arial" w:cs="Arial"/>
          <w:sz w:val="18"/>
          <w:szCs w:val="16"/>
        </w:rPr>
        <w:footnoteRef/>
      </w:r>
      <w:r w:rsidRPr="000B513A">
        <w:rPr>
          <w:rFonts w:ascii="Arial" w:hAnsi="Arial" w:cs="Arial"/>
          <w:sz w:val="18"/>
          <w:szCs w:val="16"/>
        </w:rPr>
        <w:t xml:space="preserve"> “4.5.3.  Asimismo, el derecho de petición solo se satisface cuando la persona que elevó la solicitud conoce la respuesta del mismo. Significa que ante la presentación de una petición, la entidad debe notificar la respuesta al interesado. Cabe recordar que el derecho de petición, se concreta en dos momentos sucesivos, ambos subordinados a la actividad administrativa del servidor que conozca de aquél. En primer lugar, se encuentra la recepción y trámite de la petición, que supone el contacto del ciudadano con la entidad que, en principio, examinará su solicitud y seguidamente, el momento de la respuesta, cuyo significado supera la simple adopción de una decisión para llevarla a conocimiento directo e informado del solicitante. 4.6. De este segundo momento, emerge para la administración un mandato explícito de notificación, que implica el agotamiento de los medios disponibles para informar al particular de su respuesta y lograr constancia de ello.</w:t>
      </w:r>
      <w:r w:rsidR="00AD5133" w:rsidRPr="000B513A">
        <w:rPr>
          <w:rFonts w:ascii="Arial" w:hAnsi="Arial" w:cs="Arial"/>
          <w:sz w:val="18"/>
          <w:szCs w:val="16"/>
        </w:rPr>
        <w:t>”. C.C. Sentencia T-149 de 2013.</w:t>
      </w:r>
    </w:p>
  </w:footnote>
  <w:footnote w:id="10">
    <w:p w14:paraId="15584E78" w14:textId="77777777" w:rsidR="009A1359" w:rsidRPr="000B513A" w:rsidRDefault="009A1359" w:rsidP="000B513A">
      <w:pPr>
        <w:pStyle w:val="Textonotapie"/>
        <w:jc w:val="both"/>
        <w:rPr>
          <w:rFonts w:ascii="Arial" w:hAnsi="Arial" w:cs="Arial"/>
          <w:sz w:val="18"/>
          <w:szCs w:val="16"/>
        </w:rPr>
      </w:pPr>
      <w:r w:rsidRPr="000B513A">
        <w:rPr>
          <w:rStyle w:val="Refdenotaalpie"/>
          <w:rFonts w:ascii="Arial" w:hAnsi="Arial" w:cs="Arial"/>
          <w:sz w:val="18"/>
          <w:szCs w:val="16"/>
        </w:rPr>
        <w:footnoteRef/>
      </w:r>
      <w:r w:rsidRPr="000B513A">
        <w:rPr>
          <w:rFonts w:ascii="Arial" w:hAnsi="Arial" w:cs="Arial"/>
          <w:sz w:val="18"/>
          <w:szCs w:val="16"/>
        </w:rPr>
        <w:t xml:space="preserve"> Folios 10 a 12 del archivo 05 del cuaderno de primera instancia</w:t>
      </w:r>
    </w:p>
  </w:footnote>
  <w:footnote w:id="11">
    <w:p w14:paraId="73D5B446" w14:textId="7E2E9DD2" w:rsidR="00F602E2" w:rsidRPr="000B513A" w:rsidRDefault="00F602E2" w:rsidP="000B513A">
      <w:pPr>
        <w:jc w:val="both"/>
        <w:rPr>
          <w:rFonts w:ascii="Arial" w:hAnsi="Arial" w:cs="Arial"/>
          <w:sz w:val="22"/>
        </w:rPr>
      </w:pPr>
      <w:r w:rsidRPr="000B513A">
        <w:rPr>
          <w:rStyle w:val="Refdenotaalpie"/>
          <w:rFonts w:ascii="Arial" w:hAnsi="Arial" w:cs="Arial"/>
          <w:sz w:val="18"/>
          <w:szCs w:val="16"/>
        </w:rPr>
        <w:footnoteRef/>
      </w:r>
      <w:r w:rsidRPr="000B513A">
        <w:rPr>
          <w:rFonts w:ascii="Arial" w:hAnsi="Arial" w:cs="Arial"/>
          <w:sz w:val="18"/>
          <w:szCs w:val="16"/>
        </w:rPr>
        <w:t xml:space="preserve"> Aspectos no regulados. En los aspectos no contemplados en este Código se seguirá el Código de Procedimiento Civil en lo que sea compatible con la naturaleza de los procesos y actuaciones que correspondan a la Jurisdicción de lo Contencioso Administrativo.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7B46F" w14:textId="5D75E8D0" w:rsidR="003E386E" w:rsidRPr="00C92586" w:rsidRDefault="00C92586" w:rsidP="003E386E">
    <w:pPr>
      <w:pStyle w:val="Encabezado"/>
      <w:rPr>
        <w:rFonts w:ascii="Arial" w:hAnsi="Arial" w:cs="Arial"/>
        <w:bCs/>
        <w:sz w:val="18"/>
        <w:szCs w:val="16"/>
        <w:lang w:val="es-ES" w:eastAsia="es-MX"/>
      </w:rPr>
    </w:pPr>
    <w:r w:rsidRPr="00C92586">
      <w:rPr>
        <w:rFonts w:ascii="Arial" w:hAnsi="Arial" w:cs="Arial"/>
        <w:sz w:val="18"/>
        <w:szCs w:val="16"/>
        <w:lang w:val="es-ES" w:eastAsia="es-MX"/>
      </w:rPr>
      <w:t xml:space="preserve">Acción de tutela </w:t>
    </w:r>
    <w:r w:rsidR="003E386E" w:rsidRPr="00C92586">
      <w:rPr>
        <w:rFonts w:ascii="Arial" w:hAnsi="Arial" w:cs="Arial"/>
        <w:sz w:val="18"/>
        <w:szCs w:val="16"/>
        <w:lang w:val="es-ES" w:eastAsia="es-MX"/>
      </w:rPr>
      <w:t>(</w:t>
    </w:r>
    <w:r w:rsidRPr="00C92586">
      <w:rPr>
        <w:rFonts w:ascii="Arial" w:hAnsi="Arial" w:cs="Arial"/>
        <w:sz w:val="18"/>
        <w:szCs w:val="16"/>
        <w:lang w:val="es-ES" w:eastAsia="es-MX"/>
      </w:rPr>
      <w:t>Segunda instancia</w:t>
    </w:r>
    <w:r w:rsidR="003E386E" w:rsidRPr="00C92586">
      <w:rPr>
        <w:rFonts w:ascii="Arial" w:hAnsi="Arial" w:cs="Arial"/>
        <w:sz w:val="18"/>
        <w:szCs w:val="16"/>
        <w:lang w:val="es-ES" w:eastAsia="es-MX"/>
      </w:rPr>
      <w:t>)</w:t>
    </w:r>
  </w:p>
  <w:p w14:paraId="67893FF9" w14:textId="0BC6D6A8" w:rsidR="000B20A5" w:rsidRPr="00C92586" w:rsidRDefault="00C92586" w:rsidP="00A12857">
    <w:pPr>
      <w:pStyle w:val="Encabezado"/>
      <w:rPr>
        <w:rFonts w:ascii="Arial" w:hAnsi="Arial" w:cs="Arial"/>
        <w:sz w:val="22"/>
      </w:rPr>
    </w:pPr>
    <w:r w:rsidRPr="00C92586">
      <w:rPr>
        <w:rFonts w:ascii="Arial" w:hAnsi="Arial" w:cs="Arial"/>
        <w:bCs/>
        <w:sz w:val="18"/>
        <w:szCs w:val="16"/>
        <w:lang w:val="es-ES" w:eastAsia="es-MX"/>
      </w:rPr>
      <w:t xml:space="preserve">Radicado: </w:t>
    </w:r>
    <w:r w:rsidRPr="00C92586">
      <w:rPr>
        <w:rFonts w:ascii="Arial" w:hAnsi="Arial" w:cs="Arial"/>
        <w:sz w:val="18"/>
        <w:szCs w:val="16"/>
      </w:rPr>
      <w:t>66001310300320210012201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0520"/>
    <w:rsid w:val="00003887"/>
    <w:rsid w:val="00011091"/>
    <w:rsid w:val="0001120A"/>
    <w:rsid w:val="0001153F"/>
    <w:rsid w:val="000208BD"/>
    <w:rsid w:val="00031048"/>
    <w:rsid w:val="00032A23"/>
    <w:rsid w:val="000425C3"/>
    <w:rsid w:val="00043062"/>
    <w:rsid w:val="00045407"/>
    <w:rsid w:val="00052159"/>
    <w:rsid w:val="00062DD0"/>
    <w:rsid w:val="00071A01"/>
    <w:rsid w:val="00076920"/>
    <w:rsid w:val="00082FC7"/>
    <w:rsid w:val="00085079"/>
    <w:rsid w:val="000922A8"/>
    <w:rsid w:val="00093EAF"/>
    <w:rsid w:val="000B20A5"/>
    <w:rsid w:val="000B22DE"/>
    <w:rsid w:val="000B48E5"/>
    <w:rsid w:val="000B513A"/>
    <w:rsid w:val="000B7A5F"/>
    <w:rsid w:val="000B7B58"/>
    <w:rsid w:val="000D0AE3"/>
    <w:rsid w:val="000D3109"/>
    <w:rsid w:val="000D4372"/>
    <w:rsid w:val="000D442C"/>
    <w:rsid w:val="000D485D"/>
    <w:rsid w:val="000E0D8E"/>
    <w:rsid w:val="000E6BBD"/>
    <w:rsid w:val="000F2F20"/>
    <w:rsid w:val="001025CF"/>
    <w:rsid w:val="0011089F"/>
    <w:rsid w:val="00112281"/>
    <w:rsid w:val="00112303"/>
    <w:rsid w:val="001170B6"/>
    <w:rsid w:val="00117106"/>
    <w:rsid w:val="00123CA5"/>
    <w:rsid w:val="001359CF"/>
    <w:rsid w:val="0014337D"/>
    <w:rsid w:val="001478E0"/>
    <w:rsid w:val="001529A6"/>
    <w:rsid w:val="00153B2D"/>
    <w:rsid w:val="001901CE"/>
    <w:rsid w:val="00194865"/>
    <w:rsid w:val="00195629"/>
    <w:rsid w:val="00196C16"/>
    <w:rsid w:val="001A1FED"/>
    <w:rsid w:val="001B5856"/>
    <w:rsid w:val="001B7A9D"/>
    <w:rsid w:val="001C1D18"/>
    <w:rsid w:val="001C2D94"/>
    <w:rsid w:val="001C41B5"/>
    <w:rsid w:val="001C5B0A"/>
    <w:rsid w:val="001C65DD"/>
    <w:rsid w:val="001D051A"/>
    <w:rsid w:val="001D48C9"/>
    <w:rsid w:val="001F4DC7"/>
    <w:rsid w:val="001F6037"/>
    <w:rsid w:val="002034D8"/>
    <w:rsid w:val="0020680F"/>
    <w:rsid w:val="00213C2F"/>
    <w:rsid w:val="00215781"/>
    <w:rsid w:val="00221C90"/>
    <w:rsid w:val="00224965"/>
    <w:rsid w:val="00230760"/>
    <w:rsid w:val="00242785"/>
    <w:rsid w:val="0024660E"/>
    <w:rsid w:val="0024678B"/>
    <w:rsid w:val="00246BF7"/>
    <w:rsid w:val="00252E74"/>
    <w:rsid w:val="00255F49"/>
    <w:rsid w:val="0026707A"/>
    <w:rsid w:val="00270D2C"/>
    <w:rsid w:val="002754E5"/>
    <w:rsid w:val="0028460F"/>
    <w:rsid w:val="00291999"/>
    <w:rsid w:val="00292BF7"/>
    <w:rsid w:val="002A4D07"/>
    <w:rsid w:val="002B5AD7"/>
    <w:rsid w:val="002D17A2"/>
    <w:rsid w:val="002D26D1"/>
    <w:rsid w:val="002D2E60"/>
    <w:rsid w:val="002D3B47"/>
    <w:rsid w:val="002D5CFF"/>
    <w:rsid w:val="002E65E1"/>
    <w:rsid w:val="002E66D2"/>
    <w:rsid w:val="002E6C54"/>
    <w:rsid w:val="00300C9C"/>
    <w:rsid w:val="0031566C"/>
    <w:rsid w:val="0033184A"/>
    <w:rsid w:val="00334249"/>
    <w:rsid w:val="003376F6"/>
    <w:rsid w:val="00340D60"/>
    <w:rsid w:val="00347DE3"/>
    <w:rsid w:val="00352C0E"/>
    <w:rsid w:val="0036015B"/>
    <w:rsid w:val="00361E94"/>
    <w:rsid w:val="0036648D"/>
    <w:rsid w:val="0038041A"/>
    <w:rsid w:val="00391E0B"/>
    <w:rsid w:val="003B75BA"/>
    <w:rsid w:val="003C2D62"/>
    <w:rsid w:val="003C573A"/>
    <w:rsid w:val="003D02D6"/>
    <w:rsid w:val="003D20D9"/>
    <w:rsid w:val="003D4440"/>
    <w:rsid w:val="003E386E"/>
    <w:rsid w:val="003E5A42"/>
    <w:rsid w:val="003E5CA4"/>
    <w:rsid w:val="004033AA"/>
    <w:rsid w:val="004040FF"/>
    <w:rsid w:val="004103D9"/>
    <w:rsid w:val="00412A0A"/>
    <w:rsid w:val="00432710"/>
    <w:rsid w:val="00433A88"/>
    <w:rsid w:val="00443A35"/>
    <w:rsid w:val="0044767E"/>
    <w:rsid w:val="0046713F"/>
    <w:rsid w:val="00470AC9"/>
    <w:rsid w:val="004715A4"/>
    <w:rsid w:val="00474A20"/>
    <w:rsid w:val="004762AA"/>
    <w:rsid w:val="00493D38"/>
    <w:rsid w:val="004A0C30"/>
    <w:rsid w:val="004A26BA"/>
    <w:rsid w:val="004A5817"/>
    <w:rsid w:val="004C1404"/>
    <w:rsid w:val="004D03E2"/>
    <w:rsid w:val="004D0453"/>
    <w:rsid w:val="004D74FD"/>
    <w:rsid w:val="004E4C39"/>
    <w:rsid w:val="004E533F"/>
    <w:rsid w:val="004E6937"/>
    <w:rsid w:val="004E6996"/>
    <w:rsid w:val="00502A07"/>
    <w:rsid w:val="00504C5A"/>
    <w:rsid w:val="00514855"/>
    <w:rsid w:val="00515E89"/>
    <w:rsid w:val="005171C6"/>
    <w:rsid w:val="0052261A"/>
    <w:rsid w:val="005232F4"/>
    <w:rsid w:val="00532337"/>
    <w:rsid w:val="00534180"/>
    <w:rsid w:val="00535CED"/>
    <w:rsid w:val="00544338"/>
    <w:rsid w:val="005444A5"/>
    <w:rsid w:val="0055025C"/>
    <w:rsid w:val="0055028C"/>
    <w:rsid w:val="00557B13"/>
    <w:rsid w:val="005675F9"/>
    <w:rsid w:val="0057374F"/>
    <w:rsid w:val="00574E59"/>
    <w:rsid w:val="0057719E"/>
    <w:rsid w:val="00582BF2"/>
    <w:rsid w:val="00583BF7"/>
    <w:rsid w:val="00583E7B"/>
    <w:rsid w:val="00584E76"/>
    <w:rsid w:val="0059460F"/>
    <w:rsid w:val="005A3F17"/>
    <w:rsid w:val="005A6495"/>
    <w:rsid w:val="005B5CD0"/>
    <w:rsid w:val="005B78E0"/>
    <w:rsid w:val="005C4D1B"/>
    <w:rsid w:val="005D3EA4"/>
    <w:rsid w:val="005D4044"/>
    <w:rsid w:val="005E17E1"/>
    <w:rsid w:val="005E3017"/>
    <w:rsid w:val="005E66B2"/>
    <w:rsid w:val="005F0C16"/>
    <w:rsid w:val="005F42D1"/>
    <w:rsid w:val="00603040"/>
    <w:rsid w:val="006147F2"/>
    <w:rsid w:val="00615A3D"/>
    <w:rsid w:val="0062121C"/>
    <w:rsid w:val="00630926"/>
    <w:rsid w:val="00630FE7"/>
    <w:rsid w:val="00634F41"/>
    <w:rsid w:val="00636C5A"/>
    <w:rsid w:val="006410F3"/>
    <w:rsid w:val="00655B6C"/>
    <w:rsid w:val="006601AB"/>
    <w:rsid w:val="006611FA"/>
    <w:rsid w:val="00662221"/>
    <w:rsid w:val="00662732"/>
    <w:rsid w:val="00664C76"/>
    <w:rsid w:val="00682180"/>
    <w:rsid w:val="00685504"/>
    <w:rsid w:val="00687B0F"/>
    <w:rsid w:val="00694C9F"/>
    <w:rsid w:val="0069552C"/>
    <w:rsid w:val="006A0766"/>
    <w:rsid w:val="006A4B01"/>
    <w:rsid w:val="006A792B"/>
    <w:rsid w:val="006B0A3C"/>
    <w:rsid w:val="006B2753"/>
    <w:rsid w:val="006B785E"/>
    <w:rsid w:val="006C4291"/>
    <w:rsid w:val="006D4CD1"/>
    <w:rsid w:val="006D77DD"/>
    <w:rsid w:val="006E7DBA"/>
    <w:rsid w:val="006F5C2C"/>
    <w:rsid w:val="006F6D7E"/>
    <w:rsid w:val="007006ED"/>
    <w:rsid w:val="00700F59"/>
    <w:rsid w:val="007023FE"/>
    <w:rsid w:val="00710EE9"/>
    <w:rsid w:val="007141F6"/>
    <w:rsid w:val="00722D01"/>
    <w:rsid w:val="007232A7"/>
    <w:rsid w:val="00733399"/>
    <w:rsid w:val="00736921"/>
    <w:rsid w:val="0074246D"/>
    <w:rsid w:val="0074378D"/>
    <w:rsid w:val="00755E50"/>
    <w:rsid w:val="00757D7C"/>
    <w:rsid w:val="00760F57"/>
    <w:rsid w:val="00770B53"/>
    <w:rsid w:val="007735BF"/>
    <w:rsid w:val="00773AFD"/>
    <w:rsid w:val="007814A3"/>
    <w:rsid w:val="007839D0"/>
    <w:rsid w:val="00784EA3"/>
    <w:rsid w:val="00786A03"/>
    <w:rsid w:val="00787C3B"/>
    <w:rsid w:val="0079052F"/>
    <w:rsid w:val="0079072C"/>
    <w:rsid w:val="00792C99"/>
    <w:rsid w:val="007A0180"/>
    <w:rsid w:val="007A3C8B"/>
    <w:rsid w:val="007A43B3"/>
    <w:rsid w:val="007A4BD3"/>
    <w:rsid w:val="007A6CE6"/>
    <w:rsid w:val="007B39BA"/>
    <w:rsid w:val="007B6490"/>
    <w:rsid w:val="007B6A98"/>
    <w:rsid w:val="007C2600"/>
    <w:rsid w:val="007C5FB7"/>
    <w:rsid w:val="007C7F7F"/>
    <w:rsid w:val="007D2411"/>
    <w:rsid w:val="007D356F"/>
    <w:rsid w:val="007D48A0"/>
    <w:rsid w:val="007D4BDD"/>
    <w:rsid w:val="007D709F"/>
    <w:rsid w:val="007E54BA"/>
    <w:rsid w:val="007E5A77"/>
    <w:rsid w:val="007F57AE"/>
    <w:rsid w:val="00801CC5"/>
    <w:rsid w:val="00802537"/>
    <w:rsid w:val="008120CE"/>
    <w:rsid w:val="0081239A"/>
    <w:rsid w:val="0082230D"/>
    <w:rsid w:val="0082372E"/>
    <w:rsid w:val="008357CF"/>
    <w:rsid w:val="008364ED"/>
    <w:rsid w:val="008510FF"/>
    <w:rsid w:val="00857E8F"/>
    <w:rsid w:val="008717AA"/>
    <w:rsid w:val="008735A3"/>
    <w:rsid w:val="00874898"/>
    <w:rsid w:val="008804FC"/>
    <w:rsid w:val="00886279"/>
    <w:rsid w:val="008A1F7A"/>
    <w:rsid w:val="008A35CF"/>
    <w:rsid w:val="008A4393"/>
    <w:rsid w:val="008A68BC"/>
    <w:rsid w:val="008A6B7B"/>
    <w:rsid w:val="008B7506"/>
    <w:rsid w:val="008C4EFC"/>
    <w:rsid w:val="008C745F"/>
    <w:rsid w:val="008D1630"/>
    <w:rsid w:val="008D37CB"/>
    <w:rsid w:val="008D6921"/>
    <w:rsid w:val="008E422B"/>
    <w:rsid w:val="008F08F0"/>
    <w:rsid w:val="008F3C02"/>
    <w:rsid w:val="008F6EC9"/>
    <w:rsid w:val="009018E2"/>
    <w:rsid w:val="00915B6A"/>
    <w:rsid w:val="00921722"/>
    <w:rsid w:val="00924753"/>
    <w:rsid w:val="00930F83"/>
    <w:rsid w:val="00936CE4"/>
    <w:rsid w:val="00947C24"/>
    <w:rsid w:val="00961BAC"/>
    <w:rsid w:val="00961FE3"/>
    <w:rsid w:val="00963567"/>
    <w:rsid w:val="00975E82"/>
    <w:rsid w:val="00995658"/>
    <w:rsid w:val="009978B6"/>
    <w:rsid w:val="009A0CDD"/>
    <w:rsid w:val="009A1359"/>
    <w:rsid w:val="009A2FFC"/>
    <w:rsid w:val="009A44AC"/>
    <w:rsid w:val="009B108B"/>
    <w:rsid w:val="009B1238"/>
    <w:rsid w:val="009B5B74"/>
    <w:rsid w:val="009B5E31"/>
    <w:rsid w:val="009B75BD"/>
    <w:rsid w:val="009D5259"/>
    <w:rsid w:val="009D5755"/>
    <w:rsid w:val="009E4AE9"/>
    <w:rsid w:val="009E5D2E"/>
    <w:rsid w:val="009F0838"/>
    <w:rsid w:val="009F4054"/>
    <w:rsid w:val="009F78FF"/>
    <w:rsid w:val="009F7EF5"/>
    <w:rsid w:val="00A16AE2"/>
    <w:rsid w:val="00A17D48"/>
    <w:rsid w:val="00A25559"/>
    <w:rsid w:val="00A3166F"/>
    <w:rsid w:val="00A31807"/>
    <w:rsid w:val="00A3187E"/>
    <w:rsid w:val="00A327F0"/>
    <w:rsid w:val="00A55A7B"/>
    <w:rsid w:val="00A56F11"/>
    <w:rsid w:val="00A573A6"/>
    <w:rsid w:val="00A67F31"/>
    <w:rsid w:val="00A74D38"/>
    <w:rsid w:val="00A8039F"/>
    <w:rsid w:val="00A86F7C"/>
    <w:rsid w:val="00A92C79"/>
    <w:rsid w:val="00A95D39"/>
    <w:rsid w:val="00A97740"/>
    <w:rsid w:val="00AA0244"/>
    <w:rsid w:val="00AA049A"/>
    <w:rsid w:val="00AA072B"/>
    <w:rsid w:val="00AA188F"/>
    <w:rsid w:val="00AB2ED8"/>
    <w:rsid w:val="00AB4BB4"/>
    <w:rsid w:val="00AC011A"/>
    <w:rsid w:val="00AC06AA"/>
    <w:rsid w:val="00AC116C"/>
    <w:rsid w:val="00AC236F"/>
    <w:rsid w:val="00AD20C2"/>
    <w:rsid w:val="00AD2D8F"/>
    <w:rsid w:val="00AD5133"/>
    <w:rsid w:val="00AD5441"/>
    <w:rsid w:val="00AD5C29"/>
    <w:rsid w:val="00AE5516"/>
    <w:rsid w:val="00AE60D4"/>
    <w:rsid w:val="00AE6849"/>
    <w:rsid w:val="00AF1D41"/>
    <w:rsid w:val="00AF26E3"/>
    <w:rsid w:val="00AF3EBB"/>
    <w:rsid w:val="00AF5E33"/>
    <w:rsid w:val="00AF634B"/>
    <w:rsid w:val="00B06141"/>
    <w:rsid w:val="00B12C03"/>
    <w:rsid w:val="00B153D9"/>
    <w:rsid w:val="00B16F0B"/>
    <w:rsid w:val="00B213E5"/>
    <w:rsid w:val="00B23289"/>
    <w:rsid w:val="00B52903"/>
    <w:rsid w:val="00B54B58"/>
    <w:rsid w:val="00B6129B"/>
    <w:rsid w:val="00B612D9"/>
    <w:rsid w:val="00B61F18"/>
    <w:rsid w:val="00B909D6"/>
    <w:rsid w:val="00B9535D"/>
    <w:rsid w:val="00BC3F8B"/>
    <w:rsid w:val="00BD2612"/>
    <w:rsid w:val="00BE10EB"/>
    <w:rsid w:val="00BE2BCF"/>
    <w:rsid w:val="00BE620A"/>
    <w:rsid w:val="00C00766"/>
    <w:rsid w:val="00C050C5"/>
    <w:rsid w:val="00C05BFA"/>
    <w:rsid w:val="00C05EA5"/>
    <w:rsid w:val="00C103CE"/>
    <w:rsid w:val="00C14E62"/>
    <w:rsid w:val="00C1507A"/>
    <w:rsid w:val="00C210A5"/>
    <w:rsid w:val="00C22766"/>
    <w:rsid w:val="00C2444A"/>
    <w:rsid w:val="00C24FD3"/>
    <w:rsid w:val="00C259DA"/>
    <w:rsid w:val="00C3498A"/>
    <w:rsid w:val="00C41583"/>
    <w:rsid w:val="00C46184"/>
    <w:rsid w:val="00C525AA"/>
    <w:rsid w:val="00C55F50"/>
    <w:rsid w:val="00C62FD5"/>
    <w:rsid w:val="00C64E07"/>
    <w:rsid w:val="00C72D86"/>
    <w:rsid w:val="00C73085"/>
    <w:rsid w:val="00C746CF"/>
    <w:rsid w:val="00C77E45"/>
    <w:rsid w:val="00C80A30"/>
    <w:rsid w:val="00C876B1"/>
    <w:rsid w:val="00C92586"/>
    <w:rsid w:val="00CA2312"/>
    <w:rsid w:val="00CB01E8"/>
    <w:rsid w:val="00CB0EF3"/>
    <w:rsid w:val="00CB1F1D"/>
    <w:rsid w:val="00CB2A4D"/>
    <w:rsid w:val="00CC28DC"/>
    <w:rsid w:val="00CC6CB6"/>
    <w:rsid w:val="00CD206E"/>
    <w:rsid w:val="00CE002F"/>
    <w:rsid w:val="00CE0375"/>
    <w:rsid w:val="00CF0834"/>
    <w:rsid w:val="00CF0E26"/>
    <w:rsid w:val="00D00AFE"/>
    <w:rsid w:val="00D00B7E"/>
    <w:rsid w:val="00D01B49"/>
    <w:rsid w:val="00D060D5"/>
    <w:rsid w:val="00D16DAA"/>
    <w:rsid w:val="00D174AE"/>
    <w:rsid w:val="00D176E9"/>
    <w:rsid w:val="00D21B66"/>
    <w:rsid w:val="00D33310"/>
    <w:rsid w:val="00D4046A"/>
    <w:rsid w:val="00D57999"/>
    <w:rsid w:val="00D60FC3"/>
    <w:rsid w:val="00D6619E"/>
    <w:rsid w:val="00D70BA3"/>
    <w:rsid w:val="00D70F2C"/>
    <w:rsid w:val="00D76F44"/>
    <w:rsid w:val="00D91B53"/>
    <w:rsid w:val="00D92098"/>
    <w:rsid w:val="00D93F9F"/>
    <w:rsid w:val="00DA539C"/>
    <w:rsid w:val="00DB3139"/>
    <w:rsid w:val="00DB6857"/>
    <w:rsid w:val="00DB69C2"/>
    <w:rsid w:val="00DB7360"/>
    <w:rsid w:val="00DB7976"/>
    <w:rsid w:val="00DB7BA8"/>
    <w:rsid w:val="00DC04A3"/>
    <w:rsid w:val="00DC5687"/>
    <w:rsid w:val="00DD2D4A"/>
    <w:rsid w:val="00DD4764"/>
    <w:rsid w:val="00DE0675"/>
    <w:rsid w:val="00DE6C10"/>
    <w:rsid w:val="00DE6C91"/>
    <w:rsid w:val="00DE7978"/>
    <w:rsid w:val="00DF171F"/>
    <w:rsid w:val="00DF5534"/>
    <w:rsid w:val="00E0290C"/>
    <w:rsid w:val="00E14C6B"/>
    <w:rsid w:val="00E15D2D"/>
    <w:rsid w:val="00E23A67"/>
    <w:rsid w:val="00E26814"/>
    <w:rsid w:val="00E32A77"/>
    <w:rsid w:val="00E34A8F"/>
    <w:rsid w:val="00E407C8"/>
    <w:rsid w:val="00E409D2"/>
    <w:rsid w:val="00E4362D"/>
    <w:rsid w:val="00E473D4"/>
    <w:rsid w:val="00E5454E"/>
    <w:rsid w:val="00E60624"/>
    <w:rsid w:val="00E60C5E"/>
    <w:rsid w:val="00E703EC"/>
    <w:rsid w:val="00E70CFA"/>
    <w:rsid w:val="00E733CD"/>
    <w:rsid w:val="00E76685"/>
    <w:rsid w:val="00E776B2"/>
    <w:rsid w:val="00E87398"/>
    <w:rsid w:val="00E87EDF"/>
    <w:rsid w:val="00E87FD8"/>
    <w:rsid w:val="00E944B3"/>
    <w:rsid w:val="00E94C92"/>
    <w:rsid w:val="00EA1819"/>
    <w:rsid w:val="00EA20C5"/>
    <w:rsid w:val="00EA2116"/>
    <w:rsid w:val="00EA360B"/>
    <w:rsid w:val="00EA618E"/>
    <w:rsid w:val="00EB6E5A"/>
    <w:rsid w:val="00EC45A5"/>
    <w:rsid w:val="00ED5AE3"/>
    <w:rsid w:val="00ED768D"/>
    <w:rsid w:val="00EF130B"/>
    <w:rsid w:val="00EF66DC"/>
    <w:rsid w:val="00F0547D"/>
    <w:rsid w:val="00F074CD"/>
    <w:rsid w:val="00F120A6"/>
    <w:rsid w:val="00F30EE8"/>
    <w:rsid w:val="00F33A6E"/>
    <w:rsid w:val="00F4604A"/>
    <w:rsid w:val="00F52858"/>
    <w:rsid w:val="00F54053"/>
    <w:rsid w:val="00F563DA"/>
    <w:rsid w:val="00F602E2"/>
    <w:rsid w:val="00F61F19"/>
    <w:rsid w:val="00F63909"/>
    <w:rsid w:val="00F65E96"/>
    <w:rsid w:val="00F73D22"/>
    <w:rsid w:val="00F75349"/>
    <w:rsid w:val="00F77A36"/>
    <w:rsid w:val="00F868B6"/>
    <w:rsid w:val="00F87909"/>
    <w:rsid w:val="00F944EC"/>
    <w:rsid w:val="00F95ABC"/>
    <w:rsid w:val="00F95CF2"/>
    <w:rsid w:val="00FA2C48"/>
    <w:rsid w:val="00FA4A31"/>
    <w:rsid w:val="00FA6779"/>
    <w:rsid w:val="00FB255B"/>
    <w:rsid w:val="00FB57BA"/>
    <w:rsid w:val="00FC4363"/>
    <w:rsid w:val="00FD4056"/>
    <w:rsid w:val="00FD6666"/>
    <w:rsid w:val="00FE2098"/>
    <w:rsid w:val="00FE244D"/>
    <w:rsid w:val="00FE4CD6"/>
    <w:rsid w:val="00FE5985"/>
    <w:rsid w:val="00FE72A3"/>
    <w:rsid w:val="00FF0680"/>
    <w:rsid w:val="00FF18B2"/>
    <w:rsid w:val="00FF1EB2"/>
    <w:rsid w:val="00FF42C5"/>
    <w:rsid w:val="16FE8ACE"/>
    <w:rsid w:val="1E634BDD"/>
    <w:rsid w:val="3272A596"/>
    <w:rsid w:val="3C3276AA"/>
    <w:rsid w:val="4052CC69"/>
    <w:rsid w:val="4CEBD475"/>
    <w:rsid w:val="7E8B3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16FCA"/>
  <w15:docId w15:val="{0AC8656C-7F26-440A-8E2D-5EAC7B86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3.xml><?xml version="1.0" encoding="utf-8"?>
<ds:datastoreItem xmlns:ds="http://schemas.openxmlformats.org/officeDocument/2006/customXml" ds:itemID="{38D862FD-5BED-4A12-91A5-53D6188D4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186F9E-C95D-494A-85D2-FFBC30F5B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3484</Words>
  <Characters>19164</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111</cp:revision>
  <dcterms:created xsi:type="dcterms:W3CDTF">2021-08-22T19:33:00Z</dcterms:created>
  <dcterms:modified xsi:type="dcterms:W3CDTF">2021-10-29T15:39:00Z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