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3B9A" w14:textId="77777777" w:rsidR="006112F9" w:rsidRPr="006112F9" w:rsidRDefault="006112F9" w:rsidP="006112F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6112F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7D25B6" w14:textId="77777777" w:rsidR="006112F9" w:rsidRPr="006112F9" w:rsidRDefault="006112F9" w:rsidP="006112F9">
      <w:pPr>
        <w:spacing w:after="0" w:line="240" w:lineRule="auto"/>
        <w:jc w:val="both"/>
        <w:rPr>
          <w:rFonts w:ascii="Arial" w:eastAsia="Times New Roman" w:hAnsi="Arial" w:cs="Arial"/>
          <w:sz w:val="20"/>
          <w:szCs w:val="20"/>
          <w:lang w:val="es-419" w:eastAsia="es-ES"/>
        </w:rPr>
      </w:pPr>
    </w:p>
    <w:p w14:paraId="531C9BBF" w14:textId="7F875DB2" w:rsidR="006112F9" w:rsidRPr="006112F9" w:rsidRDefault="006112F9" w:rsidP="006112F9">
      <w:pPr>
        <w:spacing w:after="0" w:line="240" w:lineRule="auto"/>
        <w:jc w:val="both"/>
        <w:rPr>
          <w:rFonts w:ascii="Arial" w:eastAsia="Times New Roman" w:hAnsi="Arial" w:cs="Arial"/>
          <w:b/>
          <w:bCs/>
          <w:iCs/>
          <w:sz w:val="20"/>
          <w:szCs w:val="20"/>
          <w:lang w:val="es-419" w:eastAsia="fr-FR"/>
        </w:rPr>
      </w:pPr>
      <w:r w:rsidRPr="006112F9">
        <w:rPr>
          <w:rFonts w:ascii="Arial" w:eastAsia="Times New Roman" w:hAnsi="Arial" w:cs="Arial"/>
          <w:b/>
          <w:bCs/>
          <w:iCs/>
          <w:sz w:val="20"/>
          <w:szCs w:val="20"/>
          <w:u w:val="single"/>
          <w:lang w:val="es-419" w:eastAsia="fr-FR"/>
        </w:rPr>
        <w:t>TEMAS:</w:t>
      </w:r>
      <w:r w:rsidRPr="006112F9">
        <w:rPr>
          <w:rFonts w:ascii="Arial" w:eastAsia="Times New Roman" w:hAnsi="Arial" w:cs="Arial"/>
          <w:b/>
          <w:bCs/>
          <w:iCs/>
          <w:sz w:val="20"/>
          <w:szCs w:val="20"/>
          <w:lang w:val="es-419" w:eastAsia="fr-FR"/>
        </w:rPr>
        <w:tab/>
      </w:r>
      <w:r w:rsidR="00875EBB">
        <w:rPr>
          <w:rFonts w:ascii="Arial" w:eastAsia="Times New Roman" w:hAnsi="Arial" w:cs="Arial"/>
          <w:b/>
          <w:bCs/>
          <w:iCs/>
          <w:sz w:val="20"/>
          <w:szCs w:val="20"/>
          <w:lang w:val="es-419" w:eastAsia="fr-FR"/>
        </w:rPr>
        <w:t xml:space="preserve">DERECHO DE PETICIÓN / SOLICITUD </w:t>
      </w:r>
      <w:r w:rsidR="00826F95">
        <w:rPr>
          <w:rFonts w:ascii="Arial" w:eastAsia="Times New Roman" w:hAnsi="Arial" w:cs="Arial"/>
          <w:b/>
          <w:bCs/>
          <w:iCs/>
          <w:sz w:val="20"/>
          <w:szCs w:val="20"/>
          <w:lang w:val="es-419" w:eastAsia="fr-FR"/>
        </w:rPr>
        <w:t xml:space="preserve">INDEMNIZACIÓN </w:t>
      </w:r>
      <w:r w:rsidR="009E4E28">
        <w:rPr>
          <w:rFonts w:ascii="Arial" w:eastAsia="Times New Roman" w:hAnsi="Arial" w:cs="Arial"/>
          <w:b/>
          <w:bCs/>
          <w:iCs/>
          <w:sz w:val="20"/>
          <w:szCs w:val="20"/>
          <w:lang w:val="es-419" w:eastAsia="fr-FR"/>
        </w:rPr>
        <w:t>POR MORA EN EL PAGO DE CESANTÍAS / LEGITIMACIÓN EN LA CAUSA / LA TIENE EL TITULAR DEL DERECHO / O UN TERCERO A TÍTULO DE REPRESENTANTE LEGAL</w:t>
      </w:r>
      <w:r w:rsidR="001744CB">
        <w:rPr>
          <w:rFonts w:ascii="Arial" w:eastAsia="Times New Roman" w:hAnsi="Arial" w:cs="Arial"/>
          <w:b/>
          <w:bCs/>
          <w:iCs/>
          <w:sz w:val="20"/>
          <w:szCs w:val="20"/>
          <w:lang w:val="es-419" w:eastAsia="fr-FR"/>
        </w:rPr>
        <w:t>,</w:t>
      </w:r>
      <w:r w:rsidR="009E4E28">
        <w:rPr>
          <w:rFonts w:ascii="Arial" w:eastAsia="Times New Roman" w:hAnsi="Arial" w:cs="Arial"/>
          <w:b/>
          <w:bCs/>
          <w:iCs/>
          <w:sz w:val="20"/>
          <w:szCs w:val="20"/>
          <w:lang w:val="es-419" w:eastAsia="fr-FR"/>
        </w:rPr>
        <w:t xml:space="preserve"> AGENTE OFICIOSO O APODERADO JUDICIAL / </w:t>
      </w:r>
      <w:r w:rsidR="002B21D7">
        <w:rPr>
          <w:rFonts w:ascii="Arial" w:eastAsia="Times New Roman" w:hAnsi="Arial" w:cs="Arial"/>
          <w:b/>
          <w:bCs/>
          <w:iCs/>
          <w:sz w:val="20"/>
          <w:szCs w:val="20"/>
          <w:lang w:val="es-419" w:eastAsia="fr-FR"/>
        </w:rPr>
        <w:t>E</w:t>
      </w:r>
      <w:r w:rsidR="009E4E28">
        <w:rPr>
          <w:rFonts w:ascii="Arial" w:eastAsia="Times New Roman" w:hAnsi="Arial" w:cs="Arial"/>
          <w:b/>
          <w:bCs/>
          <w:iCs/>
          <w:sz w:val="20"/>
          <w:szCs w:val="20"/>
          <w:lang w:val="es-419" w:eastAsia="fr-FR"/>
        </w:rPr>
        <w:t xml:space="preserve">STE </w:t>
      </w:r>
      <w:r w:rsidR="002B21D7">
        <w:rPr>
          <w:rFonts w:ascii="Arial" w:eastAsia="Times New Roman" w:hAnsi="Arial" w:cs="Arial"/>
          <w:b/>
          <w:bCs/>
          <w:iCs/>
          <w:sz w:val="20"/>
          <w:szCs w:val="20"/>
          <w:lang w:val="es-419" w:eastAsia="fr-FR"/>
        </w:rPr>
        <w:t xml:space="preserve">ÚLTIMO </w:t>
      </w:r>
      <w:r w:rsidR="009E4E28">
        <w:rPr>
          <w:rFonts w:ascii="Arial" w:eastAsia="Times New Roman" w:hAnsi="Arial" w:cs="Arial"/>
          <w:b/>
          <w:bCs/>
          <w:iCs/>
          <w:sz w:val="20"/>
          <w:szCs w:val="20"/>
          <w:lang w:val="es-419" w:eastAsia="fr-FR"/>
        </w:rPr>
        <w:t xml:space="preserve">DEBE SER ABOGADO TITULADO </w:t>
      </w:r>
      <w:r w:rsidR="002B21D7">
        <w:rPr>
          <w:rFonts w:ascii="Arial" w:eastAsia="Times New Roman" w:hAnsi="Arial" w:cs="Arial"/>
          <w:b/>
          <w:bCs/>
          <w:iCs/>
          <w:sz w:val="20"/>
          <w:szCs w:val="20"/>
          <w:lang w:val="es-419" w:eastAsia="fr-FR"/>
        </w:rPr>
        <w:t>Y</w:t>
      </w:r>
      <w:r w:rsidR="009E4E28">
        <w:rPr>
          <w:rFonts w:ascii="Arial" w:eastAsia="Times New Roman" w:hAnsi="Arial" w:cs="Arial"/>
          <w:b/>
          <w:bCs/>
          <w:iCs/>
          <w:sz w:val="20"/>
          <w:szCs w:val="20"/>
          <w:lang w:val="es-419" w:eastAsia="fr-FR"/>
        </w:rPr>
        <w:t xml:space="preserve"> REQUIERE PODER ESPECIAL O GENERAL.</w:t>
      </w:r>
    </w:p>
    <w:p w14:paraId="0B8FD185" w14:textId="77777777" w:rsidR="006112F9" w:rsidRPr="006112F9" w:rsidRDefault="006112F9" w:rsidP="006112F9">
      <w:pPr>
        <w:spacing w:after="0" w:line="240" w:lineRule="auto"/>
        <w:jc w:val="both"/>
        <w:rPr>
          <w:rFonts w:ascii="Arial" w:eastAsia="Times New Roman" w:hAnsi="Arial" w:cs="Arial"/>
          <w:sz w:val="20"/>
          <w:szCs w:val="20"/>
          <w:lang w:val="es-419" w:eastAsia="es-ES"/>
        </w:rPr>
      </w:pPr>
    </w:p>
    <w:p w14:paraId="27659AB5" w14:textId="32F016D3" w:rsidR="006112F9" w:rsidRPr="006112F9" w:rsidRDefault="00C543D2" w:rsidP="006112F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543D2">
        <w:rPr>
          <w:rFonts w:ascii="Arial" w:eastAsia="Times New Roman" w:hAnsi="Arial" w:cs="Arial"/>
          <w:sz w:val="20"/>
          <w:szCs w:val="20"/>
          <w:lang w:val="es-419" w:eastAsia="es-ES"/>
        </w:rPr>
        <w:t>el problema jurídico que debería resolver esta Sala es si la acción de tutela resulta procedente para definir tal debate, de no ser porque para la Colegiatura existe una falta de legitimación por activa que impide zanjar de fondo dicha controversia.</w:t>
      </w:r>
      <w:r>
        <w:rPr>
          <w:rFonts w:ascii="Arial" w:eastAsia="Times New Roman" w:hAnsi="Arial" w:cs="Arial"/>
          <w:sz w:val="20"/>
          <w:szCs w:val="20"/>
          <w:lang w:val="es-419" w:eastAsia="es-ES"/>
        </w:rPr>
        <w:t xml:space="preserve"> (…)</w:t>
      </w:r>
    </w:p>
    <w:p w14:paraId="7FECDEDA" w14:textId="77777777" w:rsidR="006112F9" w:rsidRPr="006112F9" w:rsidRDefault="006112F9" w:rsidP="006112F9">
      <w:pPr>
        <w:spacing w:after="0" w:line="240" w:lineRule="auto"/>
        <w:jc w:val="both"/>
        <w:rPr>
          <w:rFonts w:ascii="Arial" w:eastAsia="Times New Roman" w:hAnsi="Arial" w:cs="Arial"/>
          <w:sz w:val="20"/>
          <w:szCs w:val="20"/>
          <w:lang w:val="es-419" w:eastAsia="es-ES"/>
        </w:rPr>
      </w:pPr>
    </w:p>
    <w:p w14:paraId="4019AF08" w14:textId="530DB2B6" w:rsidR="009E7FEC" w:rsidRPr="009E7FEC" w:rsidRDefault="009E7FEC" w:rsidP="009E7FE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E7FEC">
        <w:rPr>
          <w:rFonts w:ascii="Arial" w:eastAsia="Times New Roman" w:hAnsi="Arial" w:cs="Arial"/>
          <w:sz w:val="20"/>
          <w:szCs w:val="20"/>
          <w:lang w:val="es-419" w:eastAsia="es-ES"/>
        </w:rPr>
        <w:t>el artículo 10 del Decreto 2591 de 1991 ha dispuesto que la persona legitimada para impetrar este tipo de resguardo es la directamente “vulnerada o amenazada en uno de sus derechos fundamentales, quien actuará por sí misma o a través de representante”. También se ha aceptado la posibilidad de acudir por medio de representante</w:t>
      </w:r>
      <w:r>
        <w:rPr>
          <w:rFonts w:ascii="Arial" w:eastAsia="Times New Roman" w:hAnsi="Arial" w:cs="Arial"/>
          <w:sz w:val="20"/>
          <w:szCs w:val="20"/>
          <w:lang w:val="es-419" w:eastAsia="es-ES"/>
        </w:rPr>
        <w:t>…</w:t>
      </w:r>
    </w:p>
    <w:p w14:paraId="345C939C" w14:textId="77777777" w:rsidR="009E7FEC" w:rsidRPr="009E7FEC" w:rsidRDefault="009E7FEC" w:rsidP="009E7FEC">
      <w:pPr>
        <w:spacing w:after="0" w:line="240" w:lineRule="auto"/>
        <w:jc w:val="both"/>
        <w:rPr>
          <w:rFonts w:ascii="Arial" w:eastAsia="Times New Roman" w:hAnsi="Arial" w:cs="Arial"/>
          <w:sz w:val="20"/>
          <w:szCs w:val="20"/>
          <w:lang w:val="es-419" w:eastAsia="es-ES"/>
        </w:rPr>
      </w:pPr>
    </w:p>
    <w:p w14:paraId="3D2E4DE0" w14:textId="24888458" w:rsidR="006112F9" w:rsidRPr="006112F9" w:rsidRDefault="009E7FEC" w:rsidP="009E7FEC">
      <w:pPr>
        <w:spacing w:after="0" w:line="240" w:lineRule="auto"/>
        <w:jc w:val="both"/>
        <w:rPr>
          <w:rFonts w:ascii="Arial" w:eastAsia="Times New Roman" w:hAnsi="Arial" w:cs="Arial"/>
          <w:sz w:val="20"/>
          <w:szCs w:val="20"/>
          <w:lang w:val="es-419" w:eastAsia="es-ES"/>
        </w:rPr>
      </w:pPr>
      <w:r w:rsidRPr="009E7FEC">
        <w:rPr>
          <w:rFonts w:ascii="Arial" w:eastAsia="Times New Roman" w:hAnsi="Arial" w:cs="Arial"/>
          <w:sz w:val="20"/>
          <w:szCs w:val="20"/>
          <w:lang w:val="es-419" w:eastAsia="es-ES"/>
        </w:rPr>
        <w:t>Sobre el punto, de manera reiterada la jurisprudencia constitucional ha decantado: “4.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 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 o en su defecto el poder general respectivo</w:t>
      </w:r>
      <w:r w:rsidR="004B6A6C">
        <w:rPr>
          <w:rFonts w:ascii="Arial" w:eastAsia="Times New Roman" w:hAnsi="Arial" w:cs="Arial"/>
          <w:sz w:val="20"/>
          <w:szCs w:val="20"/>
          <w:lang w:val="es-419" w:eastAsia="es-ES"/>
        </w:rPr>
        <w:t>…</w:t>
      </w:r>
    </w:p>
    <w:p w14:paraId="346E6DCE" w14:textId="77777777" w:rsidR="006112F9" w:rsidRPr="006112F9" w:rsidRDefault="006112F9" w:rsidP="006112F9">
      <w:pPr>
        <w:spacing w:after="0" w:line="240" w:lineRule="auto"/>
        <w:jc w:val="both"/>
        <w:rPr>
          <w:rFonts w:ascii="Arial" w:eastAsia="Times New Roman" w:hAnsi="Arial" w:cs="Arial"/>
          <w:sz w:val="20"/>
          <w:szCs w:val="20"/>
          <w:lang w:val="es-419" w:eastAsia="es-ES"/>
        </w:rPr>
      </w:pPr>
    </w:p>
    <w:p w14:paraId="0201B6F0" w14:textId="50AF8153" w:rsidR="004B6A6C" w:rsidRPr="004B6A6C" w:rsidRDefault="004B6A6C" w:rsidP="004B6A6C">
      <w:pPr>
        <w:spacing w:after="0" w:line="240" w:lineRule="auto"/>
        <w:jc w:val="both"/>
        <w:rPr>
          <w:rFonts w:ascii="Arial" w:eastAsia="Times New Roman" w:hAnsi="Arial" w:cs="Arial"/>
          <w:sz w:val="20"/>
          <w:szCs w:val="20"/>
          <w:lang w:val="es-419" w:eastAsia="es-ES"/>
        </w:rPr>
      </w:pPr>
      <w:r w:rsidRPr="004B6A6C">
        <w:rPr>
          <w:rFonts w:ascii="Arial" w:eastAsia="Times New Roman" w:hAnsi="Arial" w:cs="Arial"/>
          <w:sz w:val="20"/>
          <w:szCs w:val="20"/>
          <w:lang w:val="es-419" w:eastAsia="es-ES"/>
        </w:rPr>
        <w:t>En el caso concreto, se invoca la protección de los derechos de Liza Marcela Velásquez Serrano, quien NO actúa en forma directa</w:t>
      </w:r>
      <w:r>
        <w:rPr>
          <w:rFonts w:ascii="Arial" w:eastAsia="Times New Roman" w:hAnsi="Arial" w:cs="Arial"/>
          <w:sz w:val="20"/>
          <w:szCs w:val="20"/>
          <w:lang w:val="es-419" w:eastAsia="es-ES"/>
        </w:rPr>
        <w:t>…</w:t>
      </w:r>
    </w:p>
    <w:p w14:paraId="16D3CFC9" w14:textId="77777777" w:rsidR="004B6A6C" w:rsidRPr="004B6A6C" w:rsidRDefault="004B6A6C" w:rsidP="004B6A6C">
      <w:pPr>
        <w:spacing w:after="0" w:line="240" w:lineRule="auto"/>
        <w:jc w:val="both"/>
        <w:rPr>
          <w:rFonts w:ascii="Arial" w:eastAsia="Times New Roman" w:hAnsi="Arial" w:cs="Arial"/>
          <w:sz w:val="20"/>
          <w:szCs w:val="20"/>
          <w:lang w:val="es-419" w:eastAsia="es-ES"/>
        </w:rPr>
      </w:pPr>
    </w:p>
    <w:p w14:paraId="0B77531A" w14:textId="695DAF20" w:rsidR="006112F9" w:rsidRDefault="004B6A6C" w:rsidP="004B6A6C">
      <w:pPr>
        <w:spacing w:after="0" w:line="240" w:lineRule="auto"/>
        <w:jc w:val="both"/>
        <w:rPr>
          <w:rFonts w:ascii="Arial" w:eastAsia="Times New Roman" w:hAnsi="Arial" w:cs="Arial"/>
          <w:sz w:val="20"/>
          <w:szCs w:val="20"/>
          <w:lang w:val="es-419" w:eastAsia="es-ES"/>
        </w:rPr>
      </w:pPr>
      <w:r w:rsidRPr="004B6A6C">
        <w:rPr>
          <w:rFonts w:ascii="Arial" w:eastAsia="Times New Roman" w:hAnsi="Arial" w:cs="Arial"/>
          <w:sz w:val="20"/>
          <w:szCs w:val="20"/>
          <w:lang w:val="es-419" w:eastAsia="es-ES"/>
        </w:rPr>
        <w:t>En nombre de la señora Velásquez Serrano actúa apoderado judicial, quien tiene la calidad de ser abogado, pero no presentó poder especial, o en su caso general, otorgado por la titular de los derechos para interponer la acción de tutela específicamente. Por el contrario, interviene en virtud de poder otorgado por la señora Claudia Marcela Serrano Bocanegra, quien se presenta en tal acto con ocasión al poder general que Liza Marcela Velásquez Serrano le confirió mediante Escritura Pública</w:t>
      </w:r>
      <w:r>
        <w:rPr>
          <w:rFonts w:ascii="Arial" w:eastAsia="Times New Roman" w:hAnsi="Arial" w:cs="Arial"/>
          <w:sz w:val="20"/>
          <w:szCs w:val="20"/>
          <w:lang w:val="es-419" w:eastAsia="es-ES"/>
        </w:rPr>
        <w:t>…</w:t>
      </w:r>
    </w:p>
    <w:p w14:paraId="4A145204" w14:textId="77777777" w:rsidR="004B6A6C" w:rsidRPr="006112F9" w:rsidRDefault="004B6A6C" w:rsidP="004B6A6C">
      <w:pPr>
        <w:spacing w:after="0" w:line="240" w:lineRule="auto"/>
        <w:jc w:val="both"/>
        <w:rPr>
          <w:rFonts w:ascii="Arial" w:eastAsia="Times New Roman" w:hAnsi="Arial" w:cs="Arial"/>
          <w:sz w:val="20"/>
          <w:szCs w:val="20"/>
          <w:lang w:val="es-419" w:eastAsia="es-ES"/>
        </w:rPr>
      </w:pPr>
    </w:p>
    <w:p w14:paraId="7BBBC90F" w14:textId="641EB180" w:rsidR="006112F9" w:rsidRDefault="00875EBB" w:rsidP="006112F9">
      <w:pPr>
        <w:spacing w:after="0" w:line="240" w:lineRule="auto"/>
        <w:jc w:val="both"/>
        <w:rPr>
          <w:rFonts w:ascii="Arial" w:eastAsia="Times New Roman" w:hAnsi="Arial" w:cs="Arial"/>
          <w:sz w:val="20"/>
          <w:szCs w:val="20"/>
          <w:lang w:val="es-ES" w:eastAsia="es-ES"/>
        </w:rPr>
      </w:pPr>
      <w:r w:rsidRPr="00875EBB">
        <w:rPr>
          <w:rFonts w:ascii="Arial" w:eastAsia="Times New Roman" w:hAnsi="Arial" w:cs="Arial"/>
          <w:sz w:val="20"/>
          <w:szCs w:val="20"/>
          <w:lang w:val="es-ES" w:eastAsia="es-ES"/>
        </w:rPr>
        <w:t>Es decir que el amparo no fue interpuesto en nombre propio, ni tampoco por apoderado judicial constituido en virtud de poder especial, o general, otorgado directamente por el titular de los derechos cuya protección se reclama. En otras palabras, no se reúnen los elementos especiales que, en materia de apoderamiento especial, rigen para la acción de tutela.</w:t>
      </w:r>
    </w:p>
    <w:p w14:paraId="088C6155" w14:textId="77777777" w:rsidR="00875EBB" w:rsidRPr="006112F9" w:rsidRDefault="00875EBB" w:rsidP="006112F9">
      <w:pPr>
        <w:spacing w:after="0" w:line="240" w:lineRule="auto"/>
        <w:jc w:val="both"/>
        <w:rPr>
          <w:rFonts w:ascii="Arial" w:eastAsia="Times New Roman" w:hAnsi="Arial" w:cs="Arial"/>
          <w:sz w:val="20"/>
          <w:szCs w:val="20"/>
          <w:lang w:val="es-ES" w:eastAsia="es-ES"/>
        </w:rPr>
      </w:pPr>
    </w:p>
    <w:p w14:paraId="6E1D42A0" w14:textId="77777777" w:rsidR="006112F9" w:rsidRPr="006112F9" w:rsidRDefault="006112F9" w:rsidP="006112F9">
      <w:pPr>
        <w:spacing w:after="0" w:line="240" w:lineRule="auto"/>
        <w:jc w:val="both"/>
        <w:rPr>
          <w:rFonts w:ascii="Arial" w:eastAsia="Times New Roman" w:hAnsi="Arial" w:cs="Arial"/>
          <w:sz w:val="20"/>
          <w:szCs w:val="20"/>
          <w:lang w:val="es-ES" w:eastAsia="es-ES"/>
        </w:rPr>
      </w:pPr>
    </w:p>
    <w:p w14:paraId="7391EFD4" w14:textId="77777777" w:rsidR="006112F9" w:rsidRPr="006112F9" w:rsidRDefault="006112F9" w:rsidP="006112F9">
      <w:pPr>
        <w:spacing w:after="0" w:line="240" w:lineRule="auto"/>
        <w:jc w:val="both"/>
        <w:rPr>
          <w:rFonts w:ascii="Arial" w:eastAsia="Times New Roman" w:hAnsi="Arial" w:cs="Arial"/>
          <w:sz w:val="20"/>
          <w:szCs w:val="20"/>
          <w:lang w:val="es-ES" w:eastAsia="es-ES"/>
        </w:rPr>
      </w:pPr>
    </w:p>
    <w:bookmarkEnd w:id="0"/>
    <w:p w14:paraId="5C3F991B" w14:textId="77777777" w:rsidR="00A74900" w:rsidRPr="00066F5B" w:rsidRDefault="00A74900" w:rsidP="00066F5B">
      <w:pPr>
        <w:spacing w:after="0" w:line="276" w:lineRule="auto"/>
        <w:jc w:val="center"/>
        <w:rPr>
          <w:rFonts w:ascii="Arial Narrow" w:hAnsi="Arial Narrow"/>
          <w:b/>
          <w:sz w:val="26"/>
          <w:szCs w:val="26"/>
        </w:rPr>
      </w:pPr>
      <w:r w:rsidRPr="00066F5B">
        <w:rPr>
          <w:rFonts w:ascii="Arial Narrow" w:hAnsi="Arial Narrow"/>
          <w:b/>
          <w:sz w:val="26"/>
          <w:szCs w:val="26"/>
        </w:rPr>
        <w:t>REP</w:t>
      </w:r>
      <w:r w:rsidR="00AF1991" w:rsidRPr="00066F5B">
        <w:rPr>
          <w:rFonts w:ascii="Arial Narrow" w:hAnsi="Arial Narrow"/>
          <w:b/>
          <w:sz w:val="26"/>
          <w:szCs w:val="26"/>
        </w:rPr>
        <w:t>Ú</w:t>
      </w:r>
      <w:r w:rsidRPr="00066F5B">
        <w:rPr>
          <w:rFonts w:ascii="Arial Narrow" w:hAnsi="Arial Narrow"/>
          <w:b/>
          <w:sz w:val="26"/>
          <w:szCs w:val="26"/>
        </w:rPr>
        <w:t>BLICA DE COLOMBIA</w:t>
      </w:r>
    </w:p>
    <w:p w14:paraId="0EE187D7" w14:textId="77777777" w:rsidR="00A74900" w:rsidRPr="00066F5B" w:rsidRDefault="00A74900" w:rsidP="00066F5B">
      <w:pPr>
        <w:spacing w:after="0" w:line="276" w:lineRule="auto"/>
        <w:jc w:val="center"/>
        <w:rPr>
          <w:rFonts w:ascii="Arial Narrow" w:hAnsi="Arial Narrow"/>
          <w:b/>
          <w:sz w:val="26"/>
          <w:szCs w:val="26"/>
        </w:rPr>
      </w:pPr>
      <w:r w:rsidRPr="00066F5B">
        <w:rPr>
          <w:rFonts w:ascii="Arial Narrow" w:hAnsi="Arial Narrow"/>
          <w:b/>
          <w:noProof/>
          <w:sz w:val="26"/>
          <w:szCs w:val="26"/>
          <w:lang w:eastAsia="es-CO"/>
        </w:rPr>
        <w:drawing>
          <wp:inline distT="0" distB="0" distL="0" distR="0" wp14:anchorId="21444535" wp14:editId="531FC338">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022" cy="676737"/>
                    </a:xfrm>
                    <a:prstGeom prst="rect">
                      <a:avLst/>
                    </a:prstGeom>
                    <a:noFill/>
                    <a:ln>
                      <a:solidFill>
                        <a:schemeClr val="tx1"/>
                      </a:solidFill>
                    </a:ln>
                  </pic:spPr>
                </pic:pic>
              </a:graphicData>
            </a:graphic>
          </wp:inline>
        </w:drawing>
      </w:r>
    </w:p>
    <w:p w14:paraId="7D24F8AD" w14:textId="77777777" w:rsidR="00A74900" w:rsidRPr="00066F5B" w:rsidRDefault="00A74900" w:rsidP="00066F5B">
      <w:pPr>
        <w:spacing w:after="0" w:line="276" w:lineRule="auto"/>
        <w:jc w:val="center"/>
        <w:rPr>
          <w:rFonts w:ascii="Arial Narrow" w:hAnsi="Arial Narrow"/>
          <w:b/>
          <w:sz w:val="26"/>
          <w:szCs w:val="26"/>
        </w:rPr>
      </w:pPr>
      <w:r w:rsidRPr="00066F5B">
        <w:rPr>
          <w:rFonts w:ascii="Arial Narrow" w:hAnsi="Arial Narrow"/>
          <w:b/>
          <w:sz w:val="26"/>
          <w:szCs w:val="26"/>
        </w:rPr>
        <w:t>TRIBUNAL SUPERIOR DE</w:t>
      </w:r>
      <w:r w:rsidR="00630FED" w:rsidRPr="00066F5B">
        <w:rPr>
          <w:rFonts w:ascii="Arial Narrow" w:hAnsi="Arial Narrow"/>
          <w:b/>
          <w:sz w:val="26"/>
          <w:szCs w:val="26"/>
        </w:rPr>
        <w:t xml:space="preserve"> </w:t>
      </w:r>
      <w:r w:rsidR="006A72DC" w:rsidRPr="00066F5B">
        <w:rPr>
          <w:rFonts w:ascii="Arial Narrow" w:hAnsi="Arial Narrow"/>
          <w:b/>
          <w:sz w:val="26"/>
          <w:szCs w:val="26"/>
        </w:rPr>
        <w:t>PEREIRA</w:t>
      </w:r>
    </w:p>
    <w:p w14:paraId="0E65002F" w14:textId="77777777" w:rsidR="00A74900" w:rsidRPr="00066F5B" w:rsidRDefault="00B56534" w:rsidP="00066F5B">
      <w:pPr>
        <w:spacing w:after="0" w:line="276" w:lineRule="auto"/>
        <w:jc w:val="center"/>
        <w:rPr>
          <w:rFonts w:ascii="Arial Narrow" w:hAnsi="Arial Narrow"/>
          <w:b/>
          <w:sz w:val="26"/>
          <w:szCs w:val="26"/>
        </w:rPr>
      </w:pPr>
      <w:r w:rsidRPr="00066F5B">
        <w:rPr>
          <w:rFonts w:ascii="Arial Narrow" w:hAnsi="Arial Narrow"/>
          <w:b/>
          <w:sz w:val="26"/>
          <w:szCs w:val="26"/>
        </w:rPr>
        <w:t>SALA CIVIL –</w:t>
      </w:r>
      <w:r w:rsidR="00340E15" w:rsidRPr="00066F5B">
        <w:rPr>
          <w:rFonts w:ascii="Arial Narrow" w:hAnsi="Arial Narrow"/>
          <w:b/>
          <w:sz w:val="26"/>
          <w:szCs w:val="26"/>
        </w:rPr>
        <w:t xml:space="preserve"> </w:t>
      </w:r>
      <w:r w:rsidRPr="00066F5B">
        <w:rPr>
          <w:rFonts w:ascii="Arial Narrow" w:hAnsi="Arial Narrow"/>
          <w:b/>
          <w:sz w:val="26"/>
          <w:szCs w:val="26"/>
        </w:rPr>
        <w:t xml:space="preserve">FAMILIA </w:t>
      </w:r>
    </w:p>
    <w:p w14:paraId="53C4BDF3" w14:textId="77777777" w:rsidR="00A74900" w:rsidRPr="00066F5B" w:rsidRDefault="00A74900" w:rsidP="00066F5B">
      <w:pPr>
        <w:spacing w:after="0" w:line="276" w:lineRule="auto"/>
        <w:jc w:val="center"/>
        <w:rPr>
          <w:rFonts w:ascii="Arial Narrow" w:hAnsi="Arial Narrow"/>
          <w:b/>
          <w:sz w:val="26"/>
          <w:szCs w:val="26"/>
        </w:rPr>
      </w:pPr>
    </w:p>
    <w:p w14:paraId="55FBF374" w14:textId="4A612E9E" w:rsidR="00A74900" w:rsidRPr="00066F5B" w:rsidRDefault="00066F5B" w:rsidP="00066F5B">
      <w:pPr>
        <w:spacing w:after="0" w:line="276" w:lineRule="auto"/>
        <w:jc w:val="center"/>
        <w:rPr>
          <w:rFonts w:ascii="Arial Narrow" w:hAnsi="Arial Narrow"/>
          <w:b/>
          <w:bCs/>
          <w:sz w:val="26"/>
          <w:szCs w:val="26"/>
        </w:rPr>
      </w:pPr>
      <w:r w:rsidRPr="00066F5B">
        <w:rPr>
          <w:rFonts w:ascii="Arial Narrow" w:hAnsi="Arial Narrow"/>
          <w:bCs/>
          <w:sz w:val="26"/>
          <w:szCs w:val="26"/>
        </w:rPr>
        <w:t>Magistrado sustanciador:</w:t>
      </w:r>
      <w:r>
        <w:rPr>
          <w:rFonts w:ascii="Arial Narrow" w:hAnsi="Arial Narrow"/>
          <w:bCs/>
          <w:sz w:val="26"/>
          <w:szCs w:val="26"/>
        </w:rPr>
        <w:t xml:space="preserve"> </w:t>
      </w:r>
      <w:r w:rsidR="00A74900" w:rsidRPr="00066F5B">
        <w:rPr>
          <w:rFonts w:ascii="Arial Narrow" w:hAnsi="Arial Narrow"/>
          <w:b/>
          <w:bCs/>
          <w:sz w:val="26"/>
          <w:szCs w:val="26"/>
        </w:rPr>
        <w:t xml:space="preserve"> CARLOS MAURICIO GARCÍA BARAJAS</w:t>
      </w:r>
    </w:p>
    <w:p w14:paraId="3DB79ABB" w14:textId="77777777" w:rsidR="005B561E" w:rsidRPr="00066F5B" w:rsidRDefault="005B561E" w:rsidP="00066F5B">
      <w:pPr>
        <w:spacing w:after="0" w:line="276" w:lineRule="auto"/>
        <w:jc w:val="center"/>
        <w:rPr>
          <w:rFonts w:ascii="Arial Narrow" w:hAnsi="Arial Narrow"/>
          <w:b/>
          <w:bCs/>
          <w:i/>
          <w:sz w:val="26"/>
          <w:szCs w:val="26"/>
          <w:highlight w:val="yellow"/>
        </w:rPr>
      </w:pPr>
    </w:p>
    <w:p w14:paraId="377732C8" w14:textId="716B8D3B" w:rsidR="005B561E" w:rsidRPr="00066F5B" w:rsidRDefault="005B561E" w:rsidP="00066F5B">
      <w:pPr>
        <w:pStyle w:val="Sinespaciado"/>
        <w:spacing w:line="276" w:lineRule="auto"/>
        <w:jc w:val="center"/>
        <w:rPr>
          <w:rFonts w:ascii="Arial Narrow" w:hAnsi="Arial Narrow"/>
          <w:b/>
          <w:sz w:val="26"/>
          <w:szCs w:val="26"/>
        </w:rPr>
      </w:pPr>
      <w:r w:rsidRPr="00066F5B">
        <w:rPr>
          <w:rFonts w:ascii="Arial Narrow" w:hAnsi="Arial Narrow"/>
          <w:b/>
          <w:sz w:val="26"/>
          <w:szCs w:val="26"/>
        </w:rPr>
        <w:t xml:space="preserve">Pereira, </w:t>
      </w:r>
      <w:r w:rsidR="00FB4F2F" w:rsidRPr="00066F5B">
        <w:rPr>
          <w:rFonts w:ascii="Arial Narrow" w:hAnsi="Arial Narrow"/>
          <w:b/>
          <w:sz w:val="26"/>
          <w:szCs w:val="26"/>
        </w:rPr>
        <w:t xml:space="preserve">ocho </w:t>
      </w:r>
      <w:r w:rsidRPr="00066F5B">
        <w:rPr>
          <w:rFonts w:ascii="Arial Narrow" w:hAnsi="Arial Narrow"/>
          <w:b/>
          <w:sz w:val="26"/>
          <w:szCs w:val="26"/>
        </w:rPr>
        <w:t>(</w:t>
      </w:r>
      <w:r w:rsidR="00FB4F2F" w:rsidRPr="00066F5B">
        <w:rPr>
          <w:rFonts w:ascii="Arial Narrow" w:hAnsi="Arial Narrow"/>
          <w:b/>
          <w:sz w:val="26"/>
          <w:szCs w:val="26"/>
        </w:rPr>
        <w:t>08</w:t>
      </w:r>
      <w:r w:rsidRPr="00066F5B">
        <w:rPr>
          <w:rFonts w:ascii="Arial Narrow" w:hAnsi="Arial Narrow"/>
          <w:b/>
          <w:sz w:val="26"/>
          <w:szCs w:val="26"/>
        </w:rPr>
        <w:t xml:space="preserve">) de </w:t>
      </w:r>
      <w:r w:rsidR="00FB4F2F" w:rsidRPr="00066F5B">
        <w:rPr>
          <w:rFonts w:ascii="Arial Narrow" w:hAnsi="Arial Narrow"/>
          <w:b/>
          <w:sz w:val="26"/>
          <w:szCs w:val="26"/>
        </w:rPr>
        <w:t xml:space="preserve">septiembre </w:t>
      </w:r>
      <w:r w:rsidRPr="00066F5B">
        <w:rPr>
          <w:rFonts w:ascii="Arial Narrow" w:hAnsi="Arial Narrow"/>
          <w:b/>
          <w:sz w:val="26"/>
          <w:szCs w:val="26"/>
        </w:rPr>
        <w:t>de dos mil veintiuno (2021)</w:t>
      </w:r>
    </w:p>
    <w:p w14:paraId="72E3EAA9" w14:textId="77777777" w:rsidR="005B561E" w:rsidRPr="00066F5B" w:rsidRDefault="005B561E" w:rsidP="00066F5B">
      <w:pPr>
        <w:pStyle w:val="Sinespaciado"/>
        <w:spacing w:line="276" w:lineRule="auto"/>
        <w:rPr>
          <w:rFonts w:ascii="Arial Narrow" w:hAnsi="Arial Narrow"/>
          <w:b/>
          <w:sz w:val="26"/>
          <w:szCs w:val="26"/>
        </w:rPr>
      </w:pPr>
    </w:p>
    <w:p w14:paraId="2CAE4497" w14:textId="199FF788" w:rsidR="005B561E" w:rsidRPr="00066F5B" w:rsidRDefault="005B561E" w:rsidP="00066F5B">
      <w:pPr>
        <w:pStyle w:val="Sinespaciado"/>
        <w:spacing w:line="276" w:lineRule="auto"/>
        <w:ind w:left="993"/>
        <w:rPr>
          <w:rFonts w:ascii="Arial Narrow" w:hAnsi="Arial Narrow"/>
          <w:b/>
          <w:sz w:val="26"/>
          <w:szCs w:val="26"/>
          <w:lang w:val="pt-BR"/>
        </w:rPr>
      </w:pPr>
      <w:r w:rsidRPr="00066F5B">
        <w:rPr>
          <w:rFonts w:ascii="Arial Narrow" w:hAnsi="Arial Narrow"/>
          <w:b/>
          <w:sz w:val="26"/>
          <w:szCs w:val="26"/>
        </w:rPr>
        <w:tab/>
      </w:r>
      <w:r w:rsidR="001329D0" w:rsidRPr="00066F5B">
        <w:rPr>
          <w:rFonts w:ascii="Arial Narrow" w:hAnsi="Arial Narrow"/>
          <w:b/>
          <w:sz w:val="26"/>
          <w:szCs w:val="26"/>
          <w:lang w:val="pt-BR"/>
        </w:rPr>
        <w:t xml:space="preserve">Acta N° </w:t>
      </w:r>
      <w:r w:rsidR="00FB4F2F" w:rsidRPr="00066F5B">
        <w:rPr>
          <w:rFonts w:ascii="Arial Narrow" w:hAnsi="Arial Narrow"/>
          <w:b/>
          <w:sz w:val="26"/>
          <w:szCs w:val="26"/>
          <w:lang w:val="pt-BR"/>
        </w:rPr>
        <w:t>428</w:t>
      </w:r>
      <w:r w:rsidR="001329D0" w:rsidRPr="00066F5B">
        <w:rPr>
          <w:rFonts w:ascii="Arial Narrow" w:hAnsi="Arial Narrow"/>
          <w:b/>
          <w:sz w:val="26"/>
          <w:szCs w:val="26"/>
          <w:lang w:val="pt-BR"/>
        </w:rPr>
        <w:t xml:space="preserve"> de </w:t>
      </w:r>
      <w:r w:rsidR="00FB4F2F" w:rsidRPr="00066F5B">
        <w:rPr>
          <w:rFonts w:ascii="Arial Narrow" w:hAnsi="Arial Narrow"/>
          <w:b/>
          <w:sz w:val="26"/>
          <w:szCs w:val="26"/>
          <w:lang w:val="pt-BR"/>
        </w:rPr>
        <w:t>08</w:t>
      </w:r>
      <w:r w:rsidR="001329D0" w:rsidRPr="00066F5B">
        <w:rPr>
          <w:rFonts w:ascii="Arial Narrow" w:hAnsi="Arial Narrow"/>
          <w:b/>
          <w:sz w:val="26"/>
          <w:szCs w:val="26"/>
          <w:lang w:val="pt-BR"/>
        </w:rPr>
        <w:t>-0</w:t>
      </w:r>
      <w:r w:rsidR="00FB4F2F" w:rsidRPr="00066F5B">
        <w:rPr>
          <w:rFonts w:ascii="Arial Narrow" w:hAnsi="Arial Narrow"/>
          <w:b/>
          <w:sz w:val="26"/>
          <w:szCs w:val="26"/>
          <w:lang w:val="pt-BR"/>
        </w:rPr>
        <w:t>9</w:t>
      </w:r>
      <w:r w:rsidRPr="00066F5B">
        <w:rPr>
          <w:rFonts w:ascii="Arial Narrow" w:hAnsi="Arial Narrow"/>
          <w:b/>
          <w:sz w:val="26"/>
          <w:szCs w:val="26"/>
          <w:lang w:val="pt-BR"/>
        </w:rPr>
        <w:t>-2021</w:t>
      </w:r>
    </w:p>
    <w:p w14:paraId="348A1D9D" w14:textId="0C80495C" w:rsidR="005B561E" w:rsidRPr="00066F5B" w:rsidRDefault="005B561E" w:rsidP="00066F5B">
      <w:pPr>
        <w:pStyle w:val="Sinespaciado"/>
        <w:spacing w:line="276" w:lineRule="auto"/>
        <w:ind w:left="993"/>
        <w:rPr>
          <w:rFonts w:ascii="Arial Narrow" w:hAnsi="Arial Narrow"/>
          <w:b/>
          <w:sz w:val="26"/>
          <w:szCs w:val="26"/>
        </w:rPr>
      </w:pPr>
      <w:r w:rsidRPr="00066F5B">
        <w:rPr>
          <w:rFonts w:ascii="Arial Narrow" w:hAnsi="Arial Narrow"/>
          <w:b/>
          <w:sz w:val="26"/>
          <w:szCs w:val="26"/>
          <w:lang w:val="pt-BR"/>
        </w:rPr>
        <w:tab/>
        <w:t xml:space="preserve">Sentencia: TSP. </w:t>
      </w:r>
      <w:r w:rsidRPr="00066F5B">
        <w:rPr>
          <w:rFonts w:ascii="Arial Narrow" w:hAnsi="Arial Narrow"/>
          <w:b/>
          <w:sz w:val="26"/>
          <w:szCs w:val="26"/>
        </w:rPr>
        <w:t>ST2-0</w:t>
      </w:r>
      <w:r w:rsidR="00FB4F2F" w:rsidRPr="00066F5B">
        <w:rPr>
          <w:rFonts w:ascii="Arial Narrow" w:hAnsi="Arial Narrow"/>
          <w:b/>
          <w:sz w:val="26"/>
          <w:szCs w:val="26"/>
        </w:rPr>
        <w:t>296</w:t>
      </w:r>
      <w:r w:rsidRPr="00066F5B">
        <w:rPr>
          <w:rFonts w:ascii="Arial Narrow" w:hAnsi="Arial Narrow"/>
          <w:b/>
          <w:sz w:val="26"/>
          <w:szCs w:val="26"/>
        </w:rPr>
        <w:t>-2021</w:t>
      </w:r>
    </w:p>
    <w:p w14:paraId="319ED1D3" w14:textId="77777777" w:rsidR="005B561E" w:rsidRPr="00066F5B" w:rsidRDefault="005B561E" w:rsidP="00066F5B">
      <w:pPr>
        <w:pStyle w:val="Sinespaciado"/>
        <w:spacing w:line="276" w:lineRule="auto"/>
        <w:ind w:left="993"/>
        <w:rPr>
          <w:rFonts w:ascii="Arial Narrow" w:hAnsi="Arial Narrow"/>
          <w:b/>
          <w:i/>
          <w:sz w:val="26"/>
          <w:szCs w:val="26"/>
        </w:rPr>
      </w:pPr>
      <w:r w:rsidRPr="00066F5B">
        <w:rPr>
          <w:rFonts w:ascii="Arial Narrow" w:hAnsi="Arial Narrow"/>
          <w:b/>
          <w:sz w:val="26"/>
          <w:szCs w:val="26"/>
        </w:rPr>
        <w:tab/>
        <w:t xml:space="preserve">Referencia: </w:t>
      </w:r>
      <w:r w:rsidR="00E419A8" w:rsidRPr="00066F5B">
        <w:rPr>
          <w:rFonts w:ascii="Arial Narrow" w:hAnsi="Arial Narrow"/>
          <w:b/>
          <w:sz w:val="26"/>
          <w:szCs w:val="26"/>
        </w:rPr>
        <w:t>66001310300120210012901</w:t>
      </w:r>
    </w:p>
    <w:p w14:paraId="34E45190" w14:textId="77777777" w:rsidR="005B561E" w:rsidRPr="00066F5B" w:rsidRDefault="005B561E" w:rsidP="00066F5B">
      <w:pPr>
        <w:spacing w:line="276" w:lineRule="auto"/>
        <w:jc w:val="center"/>
        <w:rPr>
          <w:rFonts w:ascii="Arial Narrow" w:hAnsi="Arial Narrow"/>
          <w:b/>
          <w:sz w:val="26"/>
          <w:szCs w:val="26"/>
          <w:u w:val="single"/>
        </w:rPr>
      </w:pPr>
    </w:p>
    <w:p w14:paraId="3619C6D9" w14:textId="77777777" w:rsidR="00A74900" w:rsidRPr="00066F5B" w:rsidRDefault="00A74900" w:rsidP="00066F5B">
      <w:pPr>
        <w:spacing w:after="0" w:line="276" w:lineRule="auto"/>
        <w:jc w:val="center"/>
        <w:rPr>
          <w:rFonts w:ascii="Arial Narrow" w:hAnsi="Arial Narrow"/>
          <w:b/>
          <w:sz w:val="26"/>
          <w:szCs w:val="26"/>
          <w:u w:val="single"/>
        </w:rPr>
      </w:pPr>
      <w:r w:rsidRPr="00066F5B">
        <w:rPr>
          <w:rFonts w:ascii="Arial Narrow" w:hAnsi="Arial Narrow"/>
          <w:b/>
          <w:sz w:val="26"/>
          <w:szCs w:val="26"/>
          <w:u w:val="single"/>
        </w:rPr>
        <w:lastRenderedPageBreak/>
        <w:t>ASUNTO</w:t>
      </w:r>
    </w:p>
    <w:p w14:paraId="15EE3BE4" w14:textId="77777777" w:rsidR="00A74900" w:rsidRPr="00066F5B" w:rsidRDefault="00A74900" w:rsidP="00066F5B">
      <w:pPr>
        <w:pStyle w:val="Sinespaciado"/>
        <w:spacing w:line="276" w:lineRule="auto"/>
        <w:jc w:val="both"/>
        <w:rPr>
          <w:rFonts w:ascii="Arial Narrow" w:hAnsi="Arial Narrow"/>
          <w:sz w:val="26"/>
          <w:szCs w:val="26"/>
        </w:rPr>
      </w:pPr>
    </w:p>
    <w:p w14:paraId="6F7C511F" w14:textId="77777777" w:rsidR="00E419A8" w:rsidRPr="00066F5B" w:rsidRDefault="00A74900" w:rsidP="00066F5B">
      <w:pPr>
        <w:pStyle w:val="Sinespaciado"/>
        <w:spacing w:line="276" w:lineRule="auto"/>
        <w:jc w:val="both"/>
        <w:rPr>
          <w:rFonts w:ascii="Arial Narrow" w:hAnsi="Arial Narrow"/>
          <w:sz w:val="26"/>
          <w:szCs w:val="26"/>
        </w:rPr>
      </w:pPr>
      <w:r w:rsidRPr="00066F5B">
        <w:rPr>
          <w:rFonts w:ascii="Arial Narrow" w:hAnsi="Arial Narrow"/>
          <w:sz w:val="26"/>
          <w:szCs w:val="26"/>
        </w:rPr>
        <w:t xml:space="preserve">Procede la Sala a resolver </w:t>
      </w:r>
      <w:r w:rsidR="00E419A8" w:rsidRPr="00066F5B">
        <w:rPr>
          <w:rFonts w:ascii="Arial Narrow" w:hAnsi="Arial Narrow"/>
          <w:sz w:val="26"/>
          <w:szCs w:val="26"/>
        </w:rPr>
        <w:t>la impugnación formulada por la parte actora contra la sentencia proferida por el Juzgado Primero Civil del Circuito de Pereira, el 22 de junio pasado, dentro de la acción de tutela que promovió Claudia Marcela Serrano Bocanegra, en nombre de Liza Marcela Velásquez Serrano, contra la Fiduprevisora y el Banco BBVA, trámite al que fueron vinculados el Director de Servicio al Cliente y Comunicaciones de la Fiduprevisora y el Director de Servicio al Cliente del Banco BBVA.</w:t>
      </w:r>
    </w:p>
    <w:p w14:paraId="0F41146A" w14:textId="77777777" w:rsidR="00E419A8" w:rsidRPr="00066F5B" w:rsidRDefault="00E419A8" w:rsidP="00066F5B">
      <w:pPr>
        <w:pStyle w:val="Sinespaciado"/>
        <w:spacing w:line="276" w:lineRule="auto"/>
        <w:jc w:val="both"/>
        <w:rPr>
          <w:rFonts w:ascii="Arial Narrow" w:hAnsi="Arial Narrow"/>
          <w:sz w:val="26"/>
          <w:szCs w:val="26"/>
        </w:rPr>
      </w:pPr>
    </w:p>
    <w:p w14:paraId="4EB8ED9D" w14:textId="77777777" w:rsidR="00EC40DE" w:rsidRPr="00066F5B" w:rsidRDefault="00E6268F" w:rsidP="00066F5B">
      <w:pPr>
        <w:pStyle w:val="Sinespaciado"/>
        <w:spacing w:line="276" w:lineRule="auto"/>
        <w:jc w:val="center"/>
        <w:rPr>
          <w:rFonts w:ascii="Arial Narrow" w:hAnsi="Arial Narrow"/>
          <w:b/>
          <w:bCs/>
          <w:sz w:val="26"/>
          <w:szCs w:val="26"/>
          <w:u w:val="single"/>
        </w:rPr>
      </w:pPr>
      <w:r w:rsidRPr="00066F5B">
        <w:rPr>
          <w:rFonts w:ascii="Arial Narrow" w:hAnsi="Arial Narrow"/>
          <w:b/>
          <w:bCs/>
          <w:sz w:val="26"/>
          <w:szCs w:val="26"/>
          <w:u w:val="single"/>
        </w:rPr>
        <w:t>ANTECEDENTES</w:t>
      </w:r>
    </w:p>
    <w:p w14:paraId="27808856" w14:textId="77777777" w:rsidR="00B56534" w:rsidRPr="00066F5B" w:rsidRDefault="00B56534" w:rsidP="00066F5B">
      <w:pPr>
        <w:pStyle w:val="Sinespaciado"/>
        <w:spacing w:line="276" w:lineRule="auto"/>
        <w:jc w:val="both"/>
        <w:rPr>
          <w:rFonts w:ascii="Arial Narrow" w:hAnsi="Arial Narrow"/>
          <w:sz w:val="26"/>
          <w:szCs w:val="26"/>
        </w:rPr>
      </w:pPr>
    </w:p>
    <w:p w14:paraId="08FB1F17" w14:textId="77777777" w:rsidR="00B70CC8" w:rsidRPr="00066F5B" w:rsidRDefault="001411F1" w:rsidP="00066F5B">
      <w:pPr>
        <w:pStyle w:val="Sinespaciado"/>
        <w:spacing w:line="276" w:lineRule="auto"/>
        <w:jc w:val="both"/>
        <w:rPr>
          <w:rFonts w:ascii="Arial Narrow" w:hAnsi="Arial Narrow"/>
          <w:sz w:val="26"/>
          <w:szCs w:val="26"/>
        </w:rPr>
      </w:pPr>
      <w:r w:rsidRPr="00066F5B">
        <w:rPr>
          <w:rFonts w:ascii="Arial Narrow" w:hAnsi="Arial Narrow"/>
          <w:b/>
          <w:bCs/>
          <w:sz w:val="26"/>
          <w:szCs w:val="26"/>
        </w:rPr>
        <w:t xml:space="preserve">1. </w:t>
      </w:r>
      <w:r w:rsidR="005A31F3" w:rsidRPr="00066F5B">
        <w:rPr>
          <w:rFonts w:ascii="Arial Narrow" w:hAnsi="Arial Narrow"/>
          <w:b/>
          <w:bCs/>
          <w:sz w:val="26"/>
          <w:szCs w:val="26"/>
        </w:rPr>
        <w:t xml:space="preserve">La tutela: </w:t>
      </w:r>
      <w:r w:rsidR="002019B3" w:rsidRPr="00066F5B">
        <w:rPr>
          <w:rFonts w:ascii="Arial Narrow" w:hAnsi="Arial Narrow"/>
          <w:bCs/>
          <w:sz w:val="26"/>
          <w:szCs w:val="26"/>
        </w:rPr>
        <w:t>Narró</w:t>
      </w:r>
      <w:r w:rsidR="008F3244" w:rsidRPr="00066F5B">
        <w:rPr>
          <w:rFonts w:ascii="Arial Narrow" w:hAnsi="Arial Narrow"/>
          <w:bCs/>
          <w:sz w:val="26"/>
          <w:szCs w:val="26"/>
        </w:rPr>
        <w:t xml:space="preserve"> el</w:t>
      </w:r>
      <w:r w:rsidR="008F3244" w:rsidRPr="00066F5B">
        <w:rPr>
          <w:rFonts w:ascii="Arial Narrow" w:hAnsi="Arial Narrow"/>
          <w:sz w:val="26"/>
          <w:szCs w:val="26"/>
        </w:rPr>
        <w:t xml:space="preserve"> apoderado judicial de </w:t>
      </w:r>
      <w:r w:rsidR="001329D0" w:rsidRPr="00066F5B">
        <w:rPr>
          <w:rFonts w:ascii="Arial Narrow" w:hAnsi="Arial Narrow"/>
          <w:sz w:val="26"/>
          <w:szCs w:val="26"/>
        </w:rPr>
        <w:t>la</w:t>
      </w:r>
      <w:r w:rsidR="00E419A8" w:rsidRPr="00066F5B">
        <w:rPr>
          <w:rFonts w:ascii="Arial Narrow" w:hAnsi="Arial Narrow"/>
          <w:sz w:val="26"/>
          <w:szCs w:val="26"/>
        </w:rPr>
        <w:t xml:space="preserve"> promotora de la acción</w:t>
      </w:r>
      <w:r w:rsidR="00B70CC8" w:rsidRPr="00066F5B">
        <w:rPr>
          <w:rFonts w:ascii="Arial Narrow" w:hAnsi="Arial Narrow"/>
          <w:sz w:val="26"/>
          <w:szCs w:val="26"/>
        </w:rPr>
        <w:t xml:space="preserve">, </w:t>
      </w:r>
      <w:r w:rsidR="00E419A8" w:rsidRPr="00066F5B">
        <w:rPr>
          <w:rFonts w:ascii="Arial Narrow" w:hAnsi="Arial Narrow"/>
          <w:sz w:val="26"/>
          <w:szCs w:val="26"/>
        </w:rPr>
        <w:t>que</w:t>
      </w:r>
      <w:r w:rsidR="00B70CC8" w:rsidRPr="00066F5B">
        <w:rPr>
          <w:rFonts w:ascii="Arial Narrow" w:hAnsi="Arial Narrow"/>
          <w:sz w:val="26"/>
          <w:szCs w:val="26"/>
        </w:rPr>
        <w:t xml:space="preserve"> la señora Liza Marcela Velásquez Serrano</w:t>
      </w:r>
      <w:r w:rsidR="00C37F38" w:rsidRPr="00066F5B">
        <w:rPr>
          <w:rFonts w:ascii="Arial Narrow" w:hAnsi="Arial Narrow"/>
          <w:sz w:val="26"/>
          <w:szCs w:val="26"/>
        </w:rPr>
        <w:t xml:space="preserve"> </w:t>
      </w:r>
      <w:r w:rsidR="00B70CC8" w:rsidRPr="00066F5B">
        <w:rPr>
          <w:rFonts w:ascii="Arial Narrow" w:hAnsi="Arial Narrow"/>
          <w:sz w:val="26"/>
          <w:szCs w:val="26"/>
        </w:rPr>
        <w:t>elevó reclamación administrativa con el fin de obtener el reconocimiento y pago de la indemnización moratoria generada por el retardo en el pago de las cesantías definitivas.</w:t>
      </w:r>
      <w:r w:rsidR="00C37F38" w:rsidRPr="00066F5B">
        <w:rPr>
          <w:rFonts w:ascii="Arial Narrow" w:hAnsi="Arial Narrow"/>
          <w:sz w:val="26"/>
          <w:szCs w:val="26"/>
        </w:rPr>
        <w:t xml:space="preserve"> Se accedió a esa petición y se programó pago por intermedio del Banco BBVA.</w:t>
      </w:r>
    </w:p>
    <w:p w14:paraId="24E472A6" w14:textId="77777777" w:rsidR="00C37F38" w:rsidRPr="00066F5B" w:rsidRDefault="00C37F38" w:rsidP="00066F5B">
      <w:pPr>
        <w:pStyle w:val="Sinespaciado"/>
        <w:spacing w:line="276" w:lineRule="auto"/>
        <w:jc w:val="both"/>
        <w:rPr>
          <w:rFonts w:ascii="Arial Narrow" w:hAnsi="Arial Narrow"/>
          <w:sz w:val="26"/>
          <w:szCs w:val="26"/>
        </w:rPr>
      </w:pPr>
    </w:p>
    <w:p w14:paraId="6B0F141B" w14:textId="77777777" w:rsidR="005012A2" w:rsidRPr="00066F5B" w:rsidRDefault="00C37F38" w:rsidP="00066F5B">
      <w:pPr>
        <w:pStyle w:val="Sinespaciado"/>
        <w:spacing w:line="276" w:lineRule="auto"/>
        <w:jc w:val="both"/>
        <w:rPr>
          <w:rFonts w:ascii="Arial Narrow" w:hAnsi="Arial Narrow"/>
          <w:sz w:val="26"/>
          <w:szCs w:val="26"/>
        </w:rPr>
      </w:pPr>
      <w:r w:rsidRPr="00066F5B">
        <w:rPr>
          <w:rFonts w:ascii="Arial Narrow" w:hAnsi="Arial Narrow"/>
          <w:sz w:val="26"/>
          <w:szCs w:val="26"/>
        </w:rPr>
        <w:t>Teniendo en cuenta que la citada señora se encuentra en los Estados Unidos y que se halla en imposibilidad de viajar a Colombia</w:t>
      </w:r>
      <w:r w:rsidR="005012A2" w:rsidRPr="00066F5B">
        <w:rPr>
          <w:rFonts w:ascii="Arial Narrow" w:hAnsi="Arial Narrow"/>
          <w:sz w:val="26"/>
          <w:szCs w:val="26"/>
        </w:rPr>
        <w:t>, otorgó</w:t>
      </w:r>
      <w:r w:rsidR="00B70CC8" w:rsidRPr="00066F5B">
        <w:rPr>
          <w:rFonts w:ascii="Arial Narrow" w:hAnsi="Arial Narrow"/>
          <w:sz w:val="26"/>
          <w:szCs w:val="26"/>
        </w:rPr>
        <w:t xml:space="preserve"> poder a </w:t>
      </w:r>
      <w:r w:rsidR="005012A2" w:rsidRPr="00066F5B">
        <w:rPr>
          <w:rFonts w:ascii="Arial Narrow" w:hAnsi="Arial Narrow"/>
          <w:sz w:val="26"/>
          <w:szCs w:val="26"/>
        </w:rPr>
        <w:t xml:space="preserve">Claudia Marcela Serrano Bocanegra a efecto de realizar el cobro respectivo. </w:t>
      </w:r>
    </w:p>
    <w:p w14:paraId="3C834CCA" w14:textId="77777777" w:rsidR="008E3F16" w:rsidRPr="00066F5B" w:rsidRDefault="008E3F16" w:rsidP="00066F5B">
      <w:pPr>
        <w:pStyle w:val="Sinespaciado"/>
        <w:spacing w:line="276" w:lineRule="auto"/>
        <w:jc w:val="both"/>
        <w:rPr>
          <w:rFonts w:ascii="Arial Narrow" w:hAnsi="Arial Narrow"/>
          <w:sz w:val="26"/>
          <w:szCs w:val="26"/>
        </w:rPr>
      </w:pPr>
    </w:p>
    <w:p w14:paraId="1425BA53" w14:textId="6905A92A" w:rsidR="00B70CC8" w:rsidRPr="00066F5B" w:rsidRDefault="00B70CC8" w:rsidP="00066F5B">
      <w:pPr>
        <w:pStyle w:val="Sinespaciado"/>
        <w:spacing w:line="276" w:lineRule="auto"/>
        <w:jc w:val="both"/>
        <w:rPr>
          <w:rFonts w:ascii="Arial Narrow" w:hAnsi="Arial Narrow"/>
          <w:sz w:val="26"/>
          <w:szCs w:val="26"/>
        </w:rPr>
      </w:pPr>
      <w:r w:rsidRPr="00066F5B">
        <w:rPr>
          <w:rFonts w:ascii="Arial Narrow" w:hAnsi="Arial Narrow"/>
          <w:sz w:val="26"/>
          <w:szCs w:val="26"/>
        </w:rPr>
        <w:t>En el</w:t>
      </w:r>
      <w:r w:rsidR="008F3244" w:rsidRPr="00066F5B">
        <w:rPr>
          <w:rFonts w:ascii="Arial Narrow" w:hAnsi="Arial Narrow"/>
          <w:sz w:val="26"/>
          <w:szCs w:val="26"/>
        </w:rPr>
        <w:t xml:space="preserve"> Banco </w:t>
      </w:r>
      <w:r w:rsidRPr="00066F5B">
        <w:rPr>
          <w:rFonts w:ascii="Arial Narrow" w:hAnsi="Arial Narrow"/>
          <w:sz w:val="26"/>
          <w:szCs w:val="26"/>
        </w:rPr>
        <w:t>BBVA le</w:t>
      </w:r>
      <w:r w:rsidR="008F3244" w:rsidRPr="00066F5B">
        <w:rPr>
          <w:rFonts w:ascii="Arial Narrow" w:hAnsi="Arial Narrow"/>
          <w:sz w:val="26"/>
          <w:szCs w:val="26"/>
        </w:rPr>
        <w:t xml:space="preserve"> informaron a esa última señora que debía allegar declaración de residencia a</w:t>
      </w:r>
      <w:r w:rsidRPr="00066F5B">
        <w:rPr>
          <w:rFonts w:ascii="Arial Narrow" w:hAnsi="Arial Narrow"/>
          <w:sz w:val="26"/>
          <w:szCs w:val="26"/>
        </w:rPr>
        <w:t>postillada.</w:t>
      </w:r>
      <w:r w:rsidR="008F3244" w:rsidRPr="00066F5B">
        <w:rPr>
          <w:rFonts w:ascii="Arial Narrow" w:hAnsi="Arial Narrow"/>
          <w:sz w:val="26"/>
          <w:szCs w:val="26"/>
        </w:rPr>
        <w:t xml:space="preserve"> A pesar de que cumplió con ese requisito, dicha entidad financiera, </w:t>
      </w:r>
      <w:r w:rsidR="00996230" w:rsidRPr="00066F5B">
        <w:rPr>
          <w:rFonts w:ascii="Arial Narrow" w:hAnsi="Arial Narrow"/>
          <w:sz w:val="26"/>
          <w:szCs w:val="26"/>
        </w:rPr>
        <w:t>el 02</w:t>
      </w:r>
      <w:r w:rsidRPr="00066F5B">
        <w:rPr>
          <w:rFonts w:ascii="Arial Narrow" w:hAnsi="Arial Narrow"/>
          <w:sz w:val="26"/>
          <w:szCs w:val="26"/>
        </w:rPr>
        <w:t xml:space="preserve"> de diciembre de 2020</w:t>
      </w:r>
      <w:r w:rsidR="008F3244" w:rsidRPr="00066F5B">
        <w:rPr>
          <w:rFonts w:ascii="Arial Narrow" w:hAnsi="Arial Narrow"/>
          <w:sz w:val="26"/>
          <w:szCs w:val="26"/>
        </w:rPr>
        <w:t>, le indicó que no podía hacer el desembolso debido a</w:t>
      </w:r>
      <w:r w:rsidRPr="00066F5B">
        <w:rPr>
          <w:rFonts w:ascii="Arial Narrow" w:hAnsi="Arial Narrow"/>
          <w:sz w:val="26"/>
          <w:szCs w:val="26"/>
        </w:rPr>
        <w:t xml:space="preserve"> políticas internas de la</w:t>
      </w:r>
      <w:r w:rsidR="008F3244" w:rsidRPr="00066F5B">
        <w:rPr>
          <w:rFonts w:ascii="Arial Narrow" w:hAnsi="Arial Narrow"/>
          <w:sz w:val="26"/>
          <w:szCs w:val="26"/>
        </w:rPr>
        <w:t xml:space="preserve"> Fiduprevisora S.A.</w:t>
      </w:r>
    </w:p>
    <w:p w14:paraId="0669CCEF" w14:textId="77777777" w:rsidR="008F3244" w:rsidRPr="00066F5B" w:rsidRDefault="008F3244" w:rsidP="00066F5B">
      <w:pPr>
        <w:pStyle w:val="Sinespaciado"/>
        <w:spacing w:line="276" w:lineRule="auto"/>
        <w:jc w:val="both"/>
        <w:rPr>
          <w:rFonts w:ascii="Arial Narrow" w:hAnsi="Arial Narrow"/>
          <w:sz w:val="26"/>
          <w:szCs w:val="26"/>
        </w:rPr>
      </w:pPr>
    </w:p>
    <w:p w14:paraId="23E7AAF1" w14:textId="77777777" w:rsidR="008F3244" w:rsidRPr="00066F5B" w:rsidRDefault="00B70CC8" w:rsidP="00066F5B">
      <w:pPr>
        <w:pStyle w:val="Sinespaciado"/>
        <w:spacing w:line="276" w:lineRule="auto"/>
        <w:jc w:val="both"/>
        <w:rPr>
          <w:rFonts w:ascii="Arial Narrow" w:hAnsi="Arial Narrow"/>
          <w:sz w:val="26"/>
          <w:szCs w:val="26"/>
        </w:rPr>
      </w:pPr>
      <w:r w:rsidRPr="00066F5B">
        <w:rPr>
          <w:rFonts w:ascii="Arial Narrow" w:hAnsi="Arial Narrow"/>
          <w:sz w:val="26"/>
          <w:szCs w:val="26"/>
        </w:rPr>
        <w:t xml:space="preserve">El </w:t>
      </w:r>
      <w:r w:rsidR="008F3244" w:rsidRPr="00066F5B">
        <w:rPr>
          <w:rFonts w:ascii="Arial Narrow" w:hAnsi="Arial Narrow"/>
          <w:sz w:val="26"/>
          <w:szCs w:val="26"/>
        </w:rPr>
        <w:t>0</w:t>
      </w:r>
      <w:r w:rsidRPr="00066F5B">
        <w:rPr>
          <w:rFonts w:ascii="Arial Narrow" w:hAnsi="Arial Narrow"/>
          <w:sz w:val="26"/>
          <w:szCs w:val="26"/>
        </w:rPr>
        <w:t>7 de diciembre</w:t>
      </w:r>
      <w:r w:rsidR="008F3244" w:rsidRPr="00066F5B">
        <w:rPr>
          <w:rFonts w:ascii="Arial Narrow" w:hAnsi="Arial Narrow"/>
          <w:sz w:val="26"/>
          <w:szCs w:val="26"/>
        </w:rPr>
        <w:t xml:space="preserve"> siguiente, se presentó d</w:t>
      </w:r>
      <w:r w:rsidRPr="00066F5B">
        <w:rPr>
          <w:rFonts w:ascii="Arial Narrow" w:hAnsi="Arial Narrow"/>
          <w:sz w:val="26"/>
          <w:szCs w:val="26"/>
        </w:rPr>
        <w:t>erecho de petición a</w:t>
      </w:r>
      <w:r w:rsidR="008F3244" w:rsidRPr="00066F5B">
        <w:rPr>
          <w:rFonts w:ascii="Arial Narrow" w:hAnsi="Arial Narrow"/>
          <w:sz w:val="26"/>
          <w:szCs w:val="26"/>
        </w:rPr>
        <w:t>nte las demandadas, a fin de que se aclarara los motivos por los cuales “</w:t>
      </w:r>
      <w:r w:rsidRPr="006112F9">
        <w:rPr>
          <w:rFonts w:ascii="Arial Narrow" w:hAnsi="Arial Narrow"/>
          <w:sz w:val="24"/>
          <w:szCs w:val="26"/>
        </w:rPr>
        <w:t>un tercero con poder debidamente conferido no puede realizar el cobro y solicitando una reprogramación del pago</w:t>
      </w:r>
      <w:r w:rsidR="008F3244" w:rsidRPr="00066F5B">
        <w:rPr>
          <w:rFonts w:ascii="Arial Narrow" w:hAnsi="Arial Narrow"/>
          <w:sz w:val="26"/>
          <w:szCs w:val="26"/>
        </w:rPr>
        <w:t>”</w:t>
      </w:r>
      <w:r w:rsidRPr="00066F5B">
        <w:rPr>
          <w:rFonts w:ascii="Arial Narrow" w:hAnsi="Arial Narrow"/>
          <w:sz w:val="26"/>
          <w:szCs w:val="26"/>
        </w:rPr>
        <w:t>.</w:t>
      </w:r>
      <w:r w:rsidR="008F3244" w:rsidRPr="00066F5B">
        <w:rPr>
          <w:rFonts w:ascii="Arial Narrow" w:hAnsi="Arial Narrow"/>
          <w:sz w:val="26"/>
          <w:szCs w:val="26"/>
        </w:rPr>
        <w:t xml:space="preserve"> Sin embargo, a la fecha no han obtenido respuesta</w:t>
      </w:r>
      <w:r w:rsidR="0048243F" w:rsidRPr="00066F5B">
        <w:rPr>
          <w:rFonts w:ascii="Arial Narrow" w:hAnsi="Arial Narrow"/>
          <w:sz w:val="26"/>
          <w:szCs w:val="26"/>
        </w:rPr>
        <w:t>,</w:t>
      </w:r>
      <w:r w:rsidR="008F3244" w:rsidRPr="00066F5B">
        <w:rPr>
          <w:rFonts w:ascii="Arial Narrow" w:hAnsi="Arial Narrow"/>
          <w:sz w:val="26"/>
          <w:szCs w:val="26"/>
        </w:rPr>
        <w:t xml:space="preserve"> ni ha realizado el correspondiente desembolso.</w:t>
      </w:r>
    </w:p>
    <w:p w14:paraId="0995A949" w14:textId="77777777" w:rsidR="008F3244" w:rsidRPr="00066F5B" w:rsidRDefault="008F3244" w:rsidP="00066F5B">
      <w:pPr>
        <w:pStyle w:val="Sinespaciado"/>
        <w:spacing w:line="276" w:lineRule="auto"/>
        <w:jc w:val="both"/>
        <w:rPr>
          <w:rFonts w:ascii="Arial Narrow" w:hAnsi="Arial Narrow"/>
          <w:sz w:val="26"/>
          <w:szCs w:val="26"/>
        </w:rPr>
      </w:pPr>
    </w:p>
    <w:p w14:paraId="4D8BFECE" w14:textId="77777777" w:rsidR="003B037B" w:rsidRPr="00066F5B" w:rsidRDefault="008F3244" w:rsidP="00066F5B">
      <w:pPr>
        <w:pStyle w:val="Sinespaciado"/>
        <w:spacing w:line="276" w:lineRule="auto"/>
        <w:jc w:val="both"/>
        <w:rPr>
          <w:rFonts w:ascii="Arial Narrow" w:hAnsi="Arial Narrow"/>
          <w:sz w:val="26"/>
          <w:szCs w:val="26"/>
        </w:rPr>
      </w:pPr>
      <w:r w:rsidRPr="00066F5B">
        <w:rPr>
          <w:rFonts w:ascii="Arial Narrow" w:hAnsi="Arial Narrow"/>
          <w:sz w:val="26"/>
          <w:szCs w:val="26"/>
        </w:rPr>
        <w:t xml:space="preserve">Se consideran lesionados los derechos </w:t>
      </w:r>
      <w:r w:rsidR="00B70CC8" w:rsidRPr="00066F5B">
        <w:rPr>
          <w:rFonts w:ascii="Arial Narrow" w:hAnsi="Arial Narrow"/>
          <w:sz w:val="26"/>
          <w:szCs w:val="26"/>
        </w:rPr>
        <w:t xml:space="preserve">a la igualdad y </w:t>
      </w:r>
      <w:r w:rsidRPr="00066F5B">
        <w:rPr>
          <w:rFonts w:ascii="Arial Narrow" w:hAnsi="Arial Narrow"/>
          <w:sz w:val="26"/>
          <w:szCs w:val="26"/>
        </w:rPr>
        <w:t>de</w:t>
      </w:r>
      <w:r w:rsidR="00B70CC8" w:rsidRPr="00066F5B">
        <w:rPr>
          <w:rFonts w:ascii="Arial Narrow" w:hAnsi="Arial Narrow"/>
          <w:sz w:val="26"/>
          <w:szCs w:val="26"/>
        </w:rPr>
        <w:t xml:space="preserve"> petición</w:t>
      </w:r>
      <w:r w:rsidR="0048243F" w:rsidRPr="00066F5B">
        <w:rPr>
          <w:rFonts w:ascii="Arial Narrow" w:hAnsi="Arial Narrow"/>
          <w:sz w:val="26"/>
          <w:szCs w:val="26"/>
        </w:rPr>
        <w:t>. En consecuencia, se pretende obtener orden dirigida</w:t>
      </w:r>
      <w:r w:rsidRPr="00066F5B">
        <w:rPr>
          <w:rFonts w:ascii="Arial Narrow" w:hAnsi="Arial Narrow"/>
          <w:sz w:val="26"/>
          <w:szCs w:val="26"/>
        </w:rPr>
        <w:t xml:space="preserve"> a la</w:t>
      </w:r>
      <w:r w:rsidR="0048243F" w:rsidRPr="00066F5B">
        <w:rPr>
          <w:rFonts w:ascii="Arial Narrow" w:hAnsi="Arial Narrow"/>
          <w:sz w:val="26"/>
          <w:szCs w:val="26"/>
        </w:rPr>
        <w:t>s demandadas para que permitan</w:t>
      </w:r>
      <w:r w:rsidRPr="00066F5B">
        <w:rPr>
          <w:rFonts w:ascii="Arial Narrow" w:hAnsi="Arial Narrow"/>
          <w:sz w:val="26"/>
          <w:szCs w:val="26"/>
        </w:rPr>
        <w:t xml:space="preserve"> a</w:t>
      </w:r>
      <w:r w:rsidR="00B70CC8" w:rsidRPr="00066F5B">
        <w:rPr>
          <w:rFonts w:ascii="Arial Narrow" w:hAnsi="Arial Narrow"/>
          <w:sz w:val="26"/>
          <w:szCs w:val="26"/>
        </w:rPr>
        <w:t xml:space="preserve"> </w:t>
      </w:r>
      <w:r w:rsidRPr="00066F5B">
        <w:rPr>
          <w:rFonts w:ascii="Arial Narrow" w:hAnsi="Arial Narrow"/>
          <w:sz w:val="26"/>
          <w:szCs w:val="26"/>
        </w:rPr>
        <w:t xml:space="preserve">Claudia Marcela Serrano Bocanegra </w:t>
      </w:r>
      <w:r w:rsidR="00B70CC8" w:rsidRPr="00066F5B">
        <w:rPr>
          <w:rFonts w:ascii="Arial Narrow" w:hAnsi="Arial Narrow"/>
          <w:sz w:val="26"/>
          <w:szCs w:val="26"/>
        </w:rPr>
        <w:t xml:space="preserve">realizar el cobro de la sanción moratoria a favor de </w:t>
      </w:r>
      <w:r w:rsidRPr="00066F5B">
        <w:rPr>
          <w:rFonts w:ascii="Arial Narrow" w:hAnsi="Arial Narrow"/>
          <w:sz w:val="26"/>
          <w:szCs w:val="26"/>
        </w:rPr>
        <w:t>Liza Marcela Velásquez Serrano</w:t>
      </w:r>
      <w:r w:rsidR="005A31F3" w:rsidRPr="00066F5B">
        <w:rPr>
          <w:rStyle w:val="Refdenotaalpie"/>
          <w:rFonts w:ascii="Arial Narrow" w:hAnsi="Arial Narrow"/>
          <w:sz w:val="26"/>
          <w:szCs w:val="26"/>
        </w:rPr>
        <w:footnoteReference w:id="1"/>
      </w:r>
      <w:r w:rsidR="000B6030" w:rsidRPr="00066F5B">
        <w:rPr>
          <w:rFonts w:ascii="Arial Narrow" w:hAnsi="Arial Narrow"/>
          <w:sz w:val="26"/>
          <w:szCs w:val="26"/>
        </w:rPr>
        <w:t xml:space="preserve">.  </w:t>
      </w:r>
    </w:p>
    <w:p w14:paraId="0EBB01E6" w14:textId="77777777" w:rsidR="000B6030" w:rsidRPr="00066F5B" w:rsidRDefault="000B6030" w:rsidP="00066F5B">
      <w:pPr>
        <w:pStyle w:val="Sinespaciado"/>
        <w:spacing w:line="276" w:lineRule="auto"/>
        <w:jc w:val="both"/>
        <w:rPr>
          <w:rFonts w:ascii="Arial Narrow" w:hAnsi="Arial Narrow"/>
          <w:sz w:val="26"/>
          <w:szCs w:val="26"/>
        </w:rPr>
      </w:pPr>
    </w:p>
    <w:p w14:paraId="37449EF6" w14:textId="77777777" w:rsidR="004669D7" w:rsidRPr="00066F5B" w:rsidRDefault="00A9719A" w:rsidP="00066F5B">
      <w:pPr>
        <w:pStyle w:val="Sinespaciado"/>
        <w:spacing w:line="276" w:lineRule="auto"/>
        <w:jc w:val="both"/>
        <w:rPr>
          <w:rFonts w:ascii="Arial Narrow" w:eastAsia="Calibri" w:hAnsi="Arial Narrow" w:cs="Times New Roman"/>
          <w:sz w:val="26"/>
          <w:szCs w:val="26"/>
          <w:lang w:val="es-ES"/>
        </w:rPr>
      </w:pPr>
      <w:r w:rsidRPr="00066F5B">
        <w:rPr>
          <w:rFonts w:ascii="Arial Narrow" w:eastAsia="Calibri" w:hAnsi="Arial Narrow" w:cs="Times New Roman"/>
          <w:b/>
          <w:bCs/>
          <w:sz w:val="26"/>
          <w:szCs w:val="26"/>
          <w:lang w:val="es-ES"/>
        </w:rPr>
        <w:t>2. Trámite:</w:t>
      </w:r>
      <w:r w:rsidRPr="00066F5B">
        <w:rPr>
          <w:rFonts w:ascii="Arial Narrow" w:eastAsia="Calibri" w:hAnsi="Arial Narrow" w:cs="Times New Roman"/>
          <w:sz w:val="26"/>
          <w:szCs w:val="26"/>
          <w:lang w:val="es-ES"/>
        </w:rPr>
        <w:t xml:space="preserve"> </w:t>
      </w:r>
      <w:r w:rsidR="002F59E1" w:rsidRPr="00066F5B">
        <w:rPr>
          <w:rFonts w:ascii="Arial Narrow" w:eastAsia="Calibri" w:hAnsi="Arial Narrow" w:cs="Times New Roman"/>
          <w:sz w:val="26"/>
          <w:szCs w:val="26"/>
          <w:lang w:val="es-ES"/>
        </w:rPr>
        <w:t>Por auto del 11</w:t>
      </w:r>
      <w:r w:rsidR="009E7F94" w:rsidRPr="00066F5B">
        <w:rPr>
          <w:rFonts w:ascii="Arial Narrow" w:eastAsia="Calibri" w:hAnsi="Arial Narrow" w:cs="Times New Roman"/>
          <w:sz w:val="26"/>
          <w:szCs w:val="26"/>
          <w:lang w:val="es-ES"/>
        </w:rPr>
        <w:t xml:space="preserve"> de junio pasado, se admitió la </w:t>
      </w:r>
      <w:r w:rsidR="00FA5F9C" w:rsidRPr="00066F5B">
        <w:rPr>
          <w:rFonts w:ascii="Arial Narrow" w:eastAsia="Calibri" w:hAnsi="Arial Narrow" w:cs="Times New Roman"/>
          <w:sz w:val="26"/>
          <w:szCs w:val="26"/>
          <w:lang w:val="es-ES"/>
        </w:rPr>
        <w:t>acción constitucional</w:t>
      </w:r>
      <w:r w:rsidR="009E7F94" w:rsidRPr="00066F5B">
        <w:rPr>
          <w:rFonts w:ascii="Arial Narrow" w:eastAsia="Calibri" w:hAnsi="Arial Narrow" w:cs="Times New Roman"/>
          <w:sz w:val="26"/>
          <w:szCs w:val="26"/>
          <w:lang w:val="es-ES"/>
        </w:rPr>
        <w:t>.</w:t>
      </w:r>
    </w:p>
    <w:p w14:paraId="5E930501" w14:textId="77777777" w:rsidR="004669D7" w:rsidRPr="00066F5B" w:rsidRDefault="004669D7" w:rsidP="00066F5B">
      <w:pPr>
        <w:pStyle w:val="Sinespaciado"/>
        <w:spacing w:line="276" w:lineRule="auto"/>
        <w:jc w:val="both"/>
        <w:rPr>
          <w:rFonts w:ascii="Arial Narrow" w:eastAsia="Calibri" w:hAnsi="Arial Narrow" w:cs="Times New Roman"/>
          <w:sz w:val="26"/>
          <w:szCs w:val="26"/>
          <w:lang w:val="es-ES"/>
        </w:rPr>
      </w:pPr>
    </w:p>
    <w:p w14:paraId="4933D5B3" w14:textId="77777777" w:rsidR="0021448E" w:rsidRPr="00066F5B" w:rsidRDefault="005172FC" w:rsidP="00066F5B">
      <w:pPr>
        <w:pStyle w:val="Sinespaciado"/>
        <w:spacing w:line="276" w:lineRule="auto"/>
        <w:jc w:val="both"/>
        <w:rPr>
          <w:rFonts w:ascii="Arial Narrow" w:eastAsia="Calibri" w:hAnsi="Arial Narrow" w:cs="Times New Roman"/>
          <w:sz w:val="26"/>
          <w:szCs w:val="26"/>
          <w:lang w:val="es-ES"/>
        </w:rPr>
      </w:pPr>
      <w:r w:rsidRPr="00066F5B">
        <w:rPr>
          <w:rFonts w:ascii="Arial Narrow" w:eastAsia="Calibri" w:hAnsi="Arial Narrow" w:cs="Times New Roman"/>
          <w:sz w:val="26"/>
          <w:szCs w:val="26"/>
          <w:lang w:val="es-ES"/>
        </w:rPr>
        <w:t xml:space="preserve">Se pronunció </w:t>
      </w:r>
      <w:r w:rsidR="002F59E1" w:rsidRPr="00066F5B">
        <w:rPr>
          <w:rFonts w:ascii="Arial Narrow" w:eastAsia="Calibri" w:hAnsi="Arial Narrow" w:cs="Times New Roman"/>
          <w:sz w:val="26"/>
          <w:szCs w:val="26"/>
          <w:lang w:val="es-ES"/>
        </w:rPr>
        <w:t xml:space="preserve">el Banco BBVA para manifestar que </w:t>
      </w:r>
      <w:r w:rsidR="002F59E1" w:rsidRPr="00066F5B">
        <w:rPr>
          <w:rFonts w:ascii="Arial Narrow" w:eastAsia="Calibri" w:hAnsi="Arial Narrow" w:cs="Times New Roman"/>
          <w:sz w:val="26"/>
          <w:szCs w:val="26"/>
        </w:rPr>
        <w:t>esa entidad no ha lesionado derecho alguno</w:t>
      </w:r>
      <w:r w:rsidR="008F5207" w:rsidRPr="00066F5B">
        <w:rPr>
          <w:rFonts w:ascii="Arial Narrow" w:eastAsia="Calibri" w:hAnsi="Arial Narrow" w:cs="Times New Roman"/>
          <w:sz w:val="26"/>
          <w:szCs w:val="26"/>
        </w:rPr>
        <w:t xml:space="preserve">; </w:t>
      </w:r>
      <w:r w:rsidR="0048243F" w:rsidRPr="00066F5B">
        <w:rPr>
          <w:rFonts w:ascii="Arial Narrow" w:eastAsia="Calibri" w:hAnsi="Arial Narrow" w:cs="Times New Roman"/>
          <w:sz w:val="26"/>
          <w:szCs w:val="26"/>
        </w:rPr>
        <w:t>el banco</w:t>
      </w:r>
      <w:r w:rsidR="008F5207" w:rsidRPr="00066F5B">
        <w:rPr>
          <w:rFonts w:ascii="Arial Narrow" w:eastAsia="Calibri" w:hAnsi="Arial Narrow" w:cs="Times New Roman"/>
          <w:sz w:val="26"/>
          <w:szCs w:val="26"/>
        </w:rPr>
        <w:t xml:space="preserve"> hace las veces de intermediario en el pago de </w:t>
      </w:r>
      <w:r w:rsidR="002F59E1" w:rsidRPr="00066F5B">
        <w:rPr>
          <w:rFonts w:ascii="Arial Narrow" w:eastAsia="Calibri" w:hAnsi="Arial Narrow" w:cs="Times New Roman"/>
          <w:sz w:val="26"/>
          <w:szCs w:val="26"/>
        </w:rPr>
        <w:t>prestaciones</w:t>
      </w:r>
      <w:r w:rsidR="0048243F" w:rsidRPr="00066F5B">
        <w:rPr>
          <w:rFonts w:ascii="Arial Narrow" w:eastAsia="Calibri" w:hAnsi="Arial Narrow" w:cs="Times New Roman"/>
          <w:sz w:val="26"/>
          <w:szCs w:val="26"/>
        </w:rPr>
        <w:t xml:space="preserve"> sociales</w:t>
      </w:r>
      <w:r w:rsidR="002F59E1" w:rsidRPr="00066F5B">
        <w:rPr>
          <w:rFonts w:ascii="Arial Narrow" w:eastAsia="Calibri" w:hAnsi="Arial Narrow" w:cs="Times New Roman"/>
          <w:sz w:val="26"/>
          <w:szCs w:val="26"/>
        </w:rPr>
        <w:t xml:space="preserve"> </w:t>
      </w:r>
      <w:r w:rsidR="008F5207" w:rsidRPr="00066F5B">
        <w:rPr>
          <w:rFonts w:ascii="Arial Narrow" w:eastAsia="Calibri" w:hAnsi="Arial Narrow" w:cs="Times New Roman"/>
          <w:sz w:val="26"/>
          <w:szCs w:val="26"/>
        </w:rPr>
        <w:t xml:space="preserve">y por lo mismo los desembolsos se realizan de conformidad con las </w:t>
      </w:r>
      <w:r w:rsidR="002F59E1" w:rsidRPr="00066F5B">
        <w:rPr>
          <w:rFonts w:ascii="Arial Narrow" w:eastAsia="Calibri" w:hAnsi="Arial Narrow" w:cs="Times New Roman"/>
          <w:sz w:val="26"/>
          <w:szCs w:val="26"/>
        </w:rPr>
        <w:t xml:space="preserve">instrucciones emitidas por el ente pagador. </w:t>
      </w:r>
      <w:r w:rsidR="008F5207" w:rsidRPr="00066F5B">
        <w:rPr>
          <w:rFonts w:ascii="Arial Narrow" w:eastAsia="Calibri" w:hAnsi="Arial Narrow" w:cs="Times New Roman"/>
          <w:sz w:val="26"/>
          <w:szCs w:val="26"/>
        </w:rPr>
        <w:t>En este caso, se han aplicado las disposiciones legales y contractuales existentes, “</w:t>
      </w:r>
      <w:r w:rsidR="002F59E1" w:rsidRPr="006112F9">
        <w:rPr>
          <w:rFonts w:ascii="Arial Narrow" w:eastAsia="Calibri" w:hAnsi="Arial Narrow" w:cs="Times New Roman"/>
          <w:sz w:val="24"/>
          <w:szCs w:val="26"/>
        </w:rPr>
        <w:t>de tal manera que es posible que la reprogramación del pago que hará Fiduprevisora sea trasladada al Banco para ser entregada al beneficiario</w:t>
      </w:r>
      <w:r w:rsidR="008F5207" w:rsidRPr="00066F5B">
        <w:rPr>
          <w:rFonts w:ascii="Arial Narrow" w:eastAsia="Calibri" w:hAnsi="Arial Narrow" w:cs="Times New Roman"/>
          <w:sz w:val="26"/>
          <w:szCs w:val="26"/>
        </w:rPr>
        <w:t>”</w:t>
      </w:r>
      <w:r w:rsidR="002F59E1" w:rsidRPr="00066F5B">
        <w:rPr>
          <w:rFonts w:ascii="Arial Narrow" w:eastAsia="Calibri" w:hAnsi="Arial Narrow" w:cs="Times New Roman"/>
          <w:sz w:val="26"/>
          <w:szCs w:val="26"/>
        </w:rPr>
        <w:t xml:space="preserve">. </w:t>
      </w:r>
      <w:r w:rsidR="008F5207" w:rsidRPr="00066F5B">
        <w:rPr>
          <w:rFonts w:ascii="Arial Narrow" w:eastAsia="Calibri" w:hAnsi="Arial Narrow" w:cs="Times New Roman"/>
          <w:sz w:val="26"/>
          <w:szCs w:val="26"/>
        </w:rPr>
        <w:t>Se remitió comunicación a la promotora de la tutela “</w:t>
      </w:r>
      <w:r w:rsidR="002F59E1" w:rsidRPr="006112F9">
        <w:rPr>
          <w:rFonts w:ascii="Arial Narrow" w:eastAsia="Calibri" w:hAnsi="Arial Narrow" w:cs="Times New Roman"/>
          <w:sz w:val="24"/>
          <w:szCs w:val="26"/>
        </w:rPr>
        <w:t>en la que se encuentra la posición del Banco frente a la reclamación constitucional</w:t>
      </w:r>
      <w:r w:rsidR="008F5207" w:rsidRPr="00066F5B">
        <w:rPr>
          <w:rFonts w:ascii="Arial Narrow" w:eastAsia="Calibri" w:hAnsi="Arial Narrow" w:cs="Times New Roman"/>
          <w:sz w:val="26"/>
          <w:szCs w:val="26"/>
        </w:rPr>
        <w:t>”</w:t>
      </w:r>
      <w:r w:rsidR="0021448E" w:rsidRPr="00066F5B">
        <w:rPr>
          <w:rStyle w:val="Refdenotaalpie"/>
          <w:rFonts w:ascii="Arial Narrow" w:hAnsi="Arial Narrow"/>
          <w:sz w:val="26"/>
          <w:szCs w:val="26"/>
        </w:rPr>
        <w:footnoteReference w:id="2"/>
      </w:r>
      <w:r w:rsidR="0021448E" w:rsidRPr="00066F5B">
        <w:rPr>
          <w:rFonts w:ascii="Arial Narrow" w:eastAsia="Calibri" w:hAnsi="Arial Narrow" w:cs="Times New Roman"/>
          <w:sz w:val="26"/>
          <w:szCs w:val="26"/>
          <w:lang w:val="es-ES"/>
        </w:rPr>
        <w:t>.</w:t>
      </w:r>
    </w:p>
    <w:p w14:paraId="649A01CD" w14:textId="77777777" w:rsidR="008F5207" w:rsidRPr="00066F5B" w:rsidRDefault="008F5207" w:rsidP="00066F5B">
      <w:pPr>
        <w:pStyle w:val="Sinespaciado"/>
        <w:spacing w:line="276" w:lineRule="auto"/>
        <w:jc w:val="both"/>
        <w:rPr>
          <w:rFonts w:ascii="Arial Narrow" w:eastAsia="Calibri" w:hAnsi="Arial Narrow" w:cs="Times New Roman"/>
          <w:sz w:val="26"/>
          <w:szCs w:val="26"/>
          <w:lang w:val="es-ES"/>
        </w:rPr>
      </w:pPr>
    </w:p>
    <w:p w14:paraId="03440425" w14:textId="77777777" w:rsidR="008F5207" w:rsidRPr="00066F5B" w:rsidRDefault="008E3F16" w:rsidP="00066F5B">
      <w:pPr>
        <w:pStyle w:val="Sinespaciado"/>
        <w:spacing w:line="276" w:lineRule="auto"/>
        <w:jc w:val="both"/>
        <w:rPr>
          <w:rFonts w:ascii="Arial Narrow" w:eastAsia="Calibri" w:hAnsi="Arial Narrow" w:cs="Times New Roman"/>
          <w:sz w:val="26"/>
          <w:szCs w:val="26"/>
          <w:lang w:val="es-ES"/>
        </w:rPr>
      </w:pPr>
      <w:r w:rsidRPr="00066F5B">
        <w:rPr>
          <w:rFonts w:ascii="Arial Narrow" w:eastAsia="Calibri" w:hAnsi="Arial Narrow" w:cs="Times New Roman"/>
          <w:sz w:val="26"/>
          <w:szCs w:val="26"/>
          <w:lang w:val="es-ES"/>
        </w:rPr>
        <w:t>La Fidupreviso</w:t>
      </w:r>
      <w:r w:rsidR="008F5207" w:rsidRPr="00066F5B">
        <w:rPr>
          <w:rFonts w:ascii="Arial Narrow" w:eastAsia="Calibri" w:hAnsi="Arial Narrow" w:cs="Times New Roman"/>
          <w:sz w:val="26"/>
          <w:szCs w:val="26"/>
          <w:lang w:val="es-ES"/>
        </w:rPr>
        <w:t>ra refirió, luego de hacer alusión a su naturaleza jurídica, que a la solicitud de reconocimiento y pago de la sanción moratoria se dio respuesta mediante oficio No. 20211090044171. De igual manera</w:t>
      </w:r>
      <w:r w:rsidR="0048243F" w:rsidRPr="00066F5B">
        <w:rPr>
          <w:rFonts w:ascii="Arial Narrow" w:eastAsia="Calibri" w:hAnsi="Arial Narrow" w:cs="Times New Roman"/>
          <w:sz w:val="26"/>
          <w:szCs w:val="26"/>
          <w:lang w:val="es-ES"/>
        </w:rPr>
        <w:t>,</w:t>
      </w:r>
      <w:r w:rsidR="008F5207" w:rsidRPr="00066F5B">
        <w:rPr>
          <w:rFonts w:ascii="Arial Narrow" w:eastAsia="Calibri" w:hAnsi="Arial Narrow" w:cs="Times New Roman"/>
          <w:sz w:val="26"/>
          <w:szCs w:val="26"/>
          <w:lang w:val="es-ES"/>
        </w:rPr>
        <w:t xml:space="preserve"> la petición de recobro de esa prestación fue atendida por oficio del 16 de junio de 2021, en el cual se le indica</w:t>
      </w:r>
      <w:r w:rsidR="0048243F" w:rsidRPr="00066F5B">
        <w:rPr>
          <w:rFonts w:ascii="Arial Narrow" w:eastAsia="Calibri" w:hAnsi="Arial Narrow" w:cs="Times New Roman"/>
          <w:sz w:val="26"/>
          <w:szCs w:val="26"/>
          <w:lang w:val="es-ES"/>
        </w:rPr>
        <w:t xml:space="preserve"> los</w:t>
      </w:r>
      <w:r w:rsidR="008F5207" w:rsidRPr="00066F5B">
        <w:rPr>
          <w:rFonts w:ascii="Arial Narrow" w:eastAsia="Calibri" w:hAnsi="Arial Narrow" w:cs="Times New Roman"/>
          <w:sz w:val="26"/>
          <w:szCs w:val="26"/>
          <w:lang w:val="es-ES"/>
        </w:rPr>
        <w:t xml:space="preserve"> documentos</w:t>
      </w:r>
      <w:r w:rsidR="0048243F" w:rsidRPr="00066F5B">
        <w:rPr>
          <w:rFonts w:ascii="Arial Narrow" w:eastAsia="Calibri" w:hAnsi="Arial Narrow" w:cs="Times New Roman"/>
          <w:sz w:val="26"/>
          <w:szCs w:val="26"/>
          <w:lang w:val="es-ES"/>
        </w:rPr>
        <w:t xml:space="preserve"> que se</w:t>
      </w:r>
      <w:r w:rsidR="008F5207" w:rsidRPr="00066F5B">
        <w:rPr>
          <w:rFonts w:ascii="Arial Narrow" w:eastAsia="Calibri" w:hAnsi="Arial Narrow" w:cs="Times New Roman"/>
          <w:sz w:val="26"/>
          <w:szCs w:val="26"/>
          <w:lang w:val="es-ES"/>
        </w:rPr>
        <w:t xml:space="preserve"> debe aportar con el fin de continuar con el </w:t>
      </w:r>
      <w:r w:rsidR="0048243F" w:rsidRPr="00066F5B">
        <w:rPr>
          <w:rFonts w:ascii="Arial Narrow" w:eastAsia="Calibri" w:hAnsi="Arial Narrow" w:cs="Times New Roman"/>
          <w:sz w:val="26"/>
          <w:szCs w:val="26"/>
          <w:lang w:val="es-ES"/>
        </w:rPr>
        <w:t xml:space="preserve">respectivo </w:t>
      </w:r>
      <w:r w:rsidR="008F5207" w:rsidRPr="00066F5B">
        <w:rPr>
          <w:rFonts w:ascii="Arial Narrow" w:eastAsia="Calibri" w:hAnsi="Arial Narrow" w:cs="Times New Roman"/>
          <w:sz w:val="26"/>
          <w:szCs w:val="26"/>
          <w:lang w:val="es-ES"/>
        </w:rPr>
        <w:t>trámite.</w:t>
      </w:r>
      <w:r w:rsidR="00F07877" w:rsidRPr="00066F5B">
        <w:rPr>
          <w:rFonts w:ascii="Arial Narrow" w:eastAsia="Calibri" w:hAnsi="Arial Narrow" w:cs="Times New Roman"/>
          <w:sz w:val="26"/>
          <w:szCs w:val="26"/>
          <w:lang w:val="es-ES"/>
        </w:rPr>
        <w:t xml:space="preserve"> Por tanto, se configura una carencia actual de objeto por hecho superado</w:t>
      </w:r>
      <w:r w:rsidR="00F07877" w:rsidRPr="00066F5B">
        <w:rPr>
          <w:rStyle w:val="Refdenotaalpie"/>
          <w:rFonts w:ascii="Arial Narrow" w:hAnsi="Arial Narrow"/>
          <w:sz w:val="26"/>
          <w:szCs w:val="26"/>
        </w:rPr>
        <w:footnoteReference w:id="3"/>
      </w:r>
      <w:r w:rsidR="00F07877" w:rsidRPr="00066F5B">
        <w:rPr>
          <w:rFonts w:ascii="Arial Narrow" w:eastAsia="Calibri" w:hAnsi="Arial Narrow" w:cs="Times New Roman"/>
          <w:sz w:val="26"/>
          <w:szCs w:val="26"/>
          <w:lang w:val="es-ES"/>
        </w:rPr>
        <w:t>.</w:t>
      </w:r>
    </w:p>
    <w:p w14:paraId="635FBDC8" w14:textId="77777777" w:rsidR="002A5A09" w:rsidRPr="00066F5B" w:rsidRDefault="002A5A09" w:rsidP="00066F5B">
      <w:pPr>
        <w:pStyle w:val="Sinespaciado"/>
        <w:spacing w:line="276" w:lineRule="auto"/>
        <w:jc w:val="both"/>
        <w:rPr>
          <w:rFonts w:ascii="Arial Narrow" w:eastAsia="Calibri" w:hAnsi="Arial Narrow" w:cs="Times New Roman"/>
          <w:sz w:val="26"/>
          <w:szCs w:val="26"/>
          <w:lang w:val="es-ES"/>
        </w:rPr>
      </w:pPr>
    </w:p>
    <w:p w14:paraId="6B00804A" w14:textId="25FA5903" w:rsidR="00E655AC" w:rsidRPr="00066F5B" w:rsidRDefault="0095484E" w:rsidP="00066F5B">
      <w:pPr>
        <w:pStyle w:val="Sinespaciado"/>
        <w:spacing w:line="276" w:lineRule="auto"/>
        <w:jc w:val="both"/>
        <w:rPr>
          <w:rFonts w:ascii="Arial Narrow" w:hAnsi="Arial Narrow"/>
          <w:sz w:val="26"/>
          <w:szCs w:val="26"/>
        </w:rPr>
      </w:pPr>
      <w:r w:rsidRPr="00066F5B">
        <w:rPr>
          <w:rFonts w:ascii="Arial Narrow" w:hAnsi="Arial Narrow"/>
          <w:b/>
          <w:bCs/>
          <w:sz w:val="26"/>
          <w:szCs w:val="26"/>
        </w:rPr>
        <w:t xml:space="preserve">3. Sentencia: </w:t>
      </w:r>
      <w:r w:rsidR="00AF4478" w:rsidRPr="00066F5B">
        <w:rPr>
          <w:rFonts w:ascii="Arial Narrow" w:hAnsi="Arial Narrow"/>
          <w:sz w:val="26"/>
          <w:szCs w:val="26"/>
        </w:rPr>
        <w:t>El 22 de jun</w:t>
      </w:r>
      <w:r w:rsidR="0021448E" w:rsidRPr="00066F5B">
        <w:rPr>
          <w:rFonts w:ascii="Arial Narrow" w:hAnsi="Arial Narrow"/>
          <w:sz w:val="26"/>
          <w:szCs w:val="26"/>
        </w:rPr>
        <w:t xml:space="preserve">io último, el juzgado de primera instancia </w:t>
      </w:r>
      <w:r w:rsidR="00AF4478" w:rsidRPr="00066F5B">
        <w:rPr>
          <w:rFonts w:ascii="Arial Narrow" w:hAnsi="Arial Narrow"/>
          <w:sz w:val="26"/>
          <w:szCs w:val="26"/>
        </w:rPr>
        <w:t>negó el amparo</w:t>
      </w:r>
      <w:r w:rsidR="00E655AC" w:rsidRPr="00066F5B">
        <w:rPr>
          <w:rFonts w:ascii="Arial Narrow" w:hAnsi="Arial Narrow"/>
          <w:sz w:val="26"/>
          <w:szCs w:val="26"/>
        </w:rPr>
        <w:t xml:space="preserve"> constitucional, tras considerar </w:t>
      </w:r>
      <w:r w:rsidR="00396964" w:rsidRPr="00066F5B">
        <w:rPr>
          <w:rFonts w:ascii="Arial Narrow" w:hAnsi="Arial Narrow"/>
          <w:sz w:val="26"/>
          <w:szCs w:val="26"/>
        </w:rPr>
        <w:t xml:space="preserve">que en este caso se cumplen los presupuestos generales de procedencia de la acción de tutela pues la señora Liza Marcela Velásquez Serrano, actúa a través de apoderada general según mandato conferido mediante escritura pública y se cumplen los requisitos de subsidiariedad e inmediatez. Luego estimó que frente a las solicitudes de pago de la sanción moratoria, </w:t>
      </w:r>
      <w:r w:rsidR="007C4F8F" w:rsidRPr="00066F5B">
        <w:rPr>
          <w:rFonts w:ascii="Arial Narrow" w:hAnsi="Arial Narrow"/>
          <w:sz w:val="26"/>
          <w:szCs w:val="26"/>
        </w:rPr>
        <w:t>el Banco BBVA se pronunció para explicar que el pago requerido se encuentra en trámite por parte de Fiduprevisora. Mientras que esta última</w:t>
      </w:r>
      <w:r w:rsidR="00AA4FE4" w:rsidRPr="00066F5B">
        <w:rPr>
          <w:rFonts w:ascii="Arial Narrow" w:hAnsi="Arial Narrow"/>
          <w:sz w:val="26"/>
          <w:szCs w:val="26"/>
        </w:rPr>
        <w:t>,</w:t>
      </w:r>
      <w:r w:rsidR="007C4F8F" w:rsidRPr="00066F5B">
        <w:rPr>
          <w:rFonts w:ascii="Arial Narrow" w:hAnsi="Arial Narrow"/>
          <w:sz w:val="26"/>
          <w:szCs w:val="26"/>
        </w:rPr>
        <w:t xml:space="preserve"> emitió respuesta en el sentido de que al tratarse de una persona que pide el pago de prestación por un tercero debía allegar “</w:t>
      </w:r>
      <w:r w:rsidR="007C4F8F" w:rsidRPr="006112F9">
        <w:rPr>
          <w:rFonts w:ascii="Arial Narrow" w:hAnsi="Arial Narrow"/>
          <w:sz w:val="24"/>
          <w:szCs w:val="26"/>
        </w:rPr>
        <w:t>1. Certificación donde se autorice el pago la mora en una cuenta especifica bancaria 2. Certificado bancario no mayor a treinta días de la cuenta autorizada para el giro de la sanción</w:t>
      </w:r>
      <w:r w:rsidR="007C4F8F" w:rsidRPr="00066F5B">
        <w:rPr>
          <w:rFonts w:ascii="Arial Narrow" w:hAnsi="Arial Narrow"/>
          <w:sz w:val="26"/>
          <w:szCs w:val="26"/>
        </w:rPr>
        <w:t>”</w:t>
      </w:r>
      <w:r w:rsidR="00AA4FE4" w:rsidRPr="00066F5B">
        <w:rPr>
          <w:rFonts w:ascii="Arial Narrow" w:hAnsi="Arial Narrow"/>
          <w:sz w:val="26"/>
          <w:szCs w:val="26"/>
        </w:rPr>
        <w:t>. Por tanto las entidades resolvieron las citadas solicitudes de fondo y de manera clara, con lo cual se produjo un hecho superado</w:t>
      </w:r>
      <w:r w:rsidR="00E655AC" w:rsidRPr="00066F5B">
        <w:rPr>
          <w:rStyle w:val="Refdenotaalpie"/>
          <w:rFonts w:ascii="Arial Narrow" w:hAnsi="Arial Narrow"/>
          <w:sz w:val="26"/>
          <w:szCs w:val="26"/>
        </w:rPr>
        <w:footnoteReference w:id="4"/>
      </w:r>
      <w:r w:rsidR="00E655AC" w:rsidRPr="00066F5B">
        <w:rPr>
          <w:rFonts w:ascii="Arial Narrow" w:hAnsi="Arial Narrow"/>
          <w:sz w:val="26"/>
          <w:szCs w:val="26"/>
        </w:rPr>
        <w:t xml:space="preserve">.  </w:t>
      </w:r>
    </w:p>
    <w:p w14:paraId="0D46978A" w14:textId="77777777" w:rsidR="004669D7" w:rsidRPr="00066F5B" w:rsidRDefault="004669D7" w:rsidP="00066F5B">
      <w:pPr>
        <w:pStyle w:val="Sinespaciado"/>
        <w:spacing w:line="276" w:lineRule="auto"/>
        <w:jc w:val="both"/>
        <w:rPr>
          <w:rFonts w:ascii="Arial Narrow" w:hAnsi="Arial Narrow"/>
          <w:sz w:val="26"/>
          <w:szCs w:val="26"/>
        </w:rPr>
      </w:pPr>
    </w:p>
    <w:p w14:paraId="683037F6" w14:textId="77777777" w:rsidR="004669D7" w:rsidRPr="00066F5B" w:rsidRDefault="008D1226" w:rsidP="00066F5B">
      <w:pPr>
        <w:pStyle w:val="Sinespaciado"/>
        <w:spacing w:line="276" w:lineRule="auto"/>
        <w:jc w:val="both"/>
        <w:rPr>
          <w:rFonts w:ascii="Arial Narrow" w:hAnsi="Arial Narrow"/>
          <w:sz w:val="26"/>
          <w:szCs w:val="26"/>
        </w:rPr>
      </w:pPr>
      <w:r w:rsidRPr="00066F5B">
        <w:rPr>
          <w:rFonts w:ascii="Arial Narrow" w:hAnsi="Arial Narrow"/>
          <w:b/>
          <w:bCs/>
          <w:sz w:val="26"/>
          <w:szCs w:val="26"/>
        </w:rPr>
        <w:t>4. Impugnación:</w:t>
      </w:r>
      <w:r w:rsidR="006E15FB" w:rsidRPr="00066F5B">
        <w:rPr>
          <w:rFonts w:ascii="Arial Narrow" w:hAnsi="Arial Narrow"/>
          <w:sz w:val="26"/>
          <w:szCs w:val="26"/>
        </w:rPr>
        <w:t xml:space="preserve"> Inconforme, </w:t>
      </w:r>
      <w:r w:rsidRPr="00066F5B">
        <w:rPr>
          <w:rFonts w:ascii="Arial Narrow" w:hAnsi="Arial Narrow"/>
          <w:sz w:val="26"/>
          <w:szCs w:val="26"/>
        </w:rPr>
        <w:t>l</w:t>
      </w:r>
      <w:r w:rsidR="006E15FB" w:rsidRPr="00066F5B">
        <w:rPr>
          <w:rFonts w:ascii="Arial Narrow" w:hAnsi="Arial Narrow"/>
          <w:sz w:val="26"/>
          <w:szCs w:val="26"/>
        </w:rPr>
        <w:t>a</w:t>
      </w:r>
      <w:r w:rsidR="00AA4FE4" w:rsidRPr="00066F5B">
        <w:rPr>
          <w:rFonts w:ascii="Arial Narrow" w:hAnsi="Arial Narrow"/>
          <w:sz w:val="26"/>
          <w:szCs w:val="26"/>
        </w:rPr>
        <w:t xml:space="preserve"> parte</w:t>
      </w:r>
      <w:r w:rsidRPr="00066F5B">
        <w:rPr>
          <w:rFonts w:ascii="Arial Narrow" w:hAnsi="Arial Narrow"/>
          <w:sz w:val="26"/>
          <w:szCs w:val="26"/>
        </w:rPr>
        <w:t xml:space="preserve"> actor</w:t>
      </w:r>
      <w:r w:rsidR="006E15FB" w:rsidRPr="00066F5B">
        <w:rPr>
          <w:rFonts w:ascii="Arial Narrow" w:hAnsi="Arial Narrow"/>
          <w:sz w:val="26"/>
          <w:szCs w:val="26"/>
        </w:rPr>
        <w:t>a</w:t>
      </w:r>
      <w:r w:rsidR="00AA4FE4" w:rsidRPr="00066F5B">
        <w:rPr>
          <w:rFonts w:ascii="Arial Narrow" w:hAnsi="Arial Narrow"/>
          <w:sz w:val="26"/>
          <w:szCs w:val="26"/>
        </w:rPr>
        <w:t xml:space="preserve"> argumentó que las entidades no han emitido respuesta de fondo a las solicitudes planteadas, pues en el oficio del 16 de junio de 2021, la </w:t>
      </w:r>
      <w:r w:rsidR="00C5693D" w:rsidRPr="00066F5B">
        <w:rPr>
          <w:rFonts w:ascii="Arial Narrow" w:hAnsi="Arial Narrow"/>
          <w:sz w:val="26"/>
          <w:szCs w:val="26"/>
        </w:rPr>
        <w:t xml:space="preserve">Fiduprevisora requirió se aportara documentación, sin informar </w:t>
      </w:r>
      <w:r w:rsidR="00AA4FE4" w:rsidRPr="00066F5B">
        <w:rPr>
          <w:rFonts w:ascii="Arial Narrow" w:hAnsi="Arial Narrow"/>
          <w:sz w:val="26"/>
          <w:szCs w:val="26"/>
        </w:rPr>
        <w:t>canal</w:t>
      </w:r>
      <w:r w:rsidR="00C5693D" w:rsidRPr="00066F5B">
        <w:rPr>
          <w:rFonts w:ascii="Arial Narrow" w:hAnsi="Arial Narrow"/>
          <w:sz w:val="26"/>
          <w:szCs w:val="26"/>
        </w:rPr>
        <w:t xml:space="preserve"> alguno para allegarlos, mientras que el Banco BBVA no da cuenta sobre la reprogramación del pago pedido, respuestas que lucen e</w:t>
      </w:r>
      <w:r w:rsidR="00EE4A1B" w:rsidRPr="00066F5B">
        <w:rPr>
          <w:rFonts w:ascii="Arial Narrow" w:hAnsi="Arial Narrow"/>
          <w:sz w:val="26"/>
          <w:szCs w:val="26"/>
        </w:rPr>
        <w:t xml:space="preserve">lusivas, pues </w:t>
      </w:r>
      <w:r w:rsidR="00C5693D" w:rsidRPr="00066F5B">
        <w:rPr>
          <w:rFonts w:ascii="Arial Narrow" w:hAnsi="Arial Narrow"/>
          <w:sz w:val="26"/>
          <w:szCs w:val="26"/>
        </w:rPr>
        <w:t>dilatan</w:t>
      </w:r>
      <w:r w:rsidR="00EE4A1B" w:rsidRPr="00066F5B">
        <w:rPr>
          <w:rFonts w:ascii="Arial Narrow" w:hAnsi="Arial Narrow"/>
          <w:sz w:val="26"/>
          <w:szCs w:val="26"/>
        </w:rPr>
        <w:t>,</w:t>
      </w:r>
      <w:r w:rsidR="00C5693D" w:rsidRPr="00066F5B">
        <w:rPr>
          <w:rFonts w:ascii="Arial Narrow" w:hAnsi="Arial Narrow"/>
          <w:sz w:val="26"/>
          <w:szCs w:val="26"/>
        </w:rPr>
        <w:t xml:space="preserve"> aún más</w:t>
      </w:r>
      <w:r w:rsidR="00EE4A1B" w:rsidRPr="00066F5B">
        <w:rPr>
          <w:rFonts w:ascii="Arial Narrow" w:hAnsi="Arial Narrow"/>
          <w:sz w:val="26"/>
          <w:szCs w:val="26"/>
        </w:rPr>
        <w:t>,</w:t>
      </w:r>
      <w:r w:rsidR="00C5693D" w:rsidRPr="00066F5B">
        <w:rPr>
          <w:rFonts w:ascii="Arial Narrow" w:hAnsi="Arial Narrow"/>
          <w:sz w:val="26"/>
          <w:szCs w:val="26"/>
        </w:rPr>
        <w:t xml:space="preserve"> la definición del trámite</w:t>
      </w:r>
      <w:r w:rsidR="003776B6" w:rsidRPr="00066F5B">
        <w:rPr>
          <w:rStyle w:val="Refdenotaalpie"/>
          <w:rFonts w:ascii="Arial Narrow" w:hAnsi="Arial Narrow"/>
          <w:sz w:val="26"/>
          <w:szCs w:val="26"/>
        </w:rPr>
        <w:footnoteReference w:id="5"/>
      </w:r>
      <w:r w:rsidR="006E15FB" w:rsidRPr="00066F5B">
        <w:rPr>
          <w:rFonts w:ascii="Arial Narrow" w:hAnsi="Arial Narrow"/>
          <w:sz w:val="26"/>
          <w:szCs w:val="26"/>
        </w:rPr>
        <w:t>.</w:t>
      </w:r>
    </w:p>
    <w:p w14:paraId="1CDFC65D" w14:textId="77777777" w:rsidR="007359BD" w:rsidRPr="00066F5B" w:rsidRDefault="007359BD" w:rsidP="00066F5B">
      <w:pPr>
        <w:pStyle w:val="Sinespaciado"/>
        <w:spacing w:line="276" w:lineRule="auto"/>
        <w:jc w:val="both"/>
        <w:rPr>
          <w:rFonts w:ascii="Arial Narrow" w:hAnsi="Arial Narrow"/>
          <w:sz w:val="26"/>
          <w:szCs w:val="26"/>
        </w:rPr>
      </w:pPr>
    </w:p>
    <w:p w14:paraId="4FC9AA23" w14:textId="77777777" w:rsidR="00803679" w:rsidRPr="00066F5B" w:rsidRDefault="00803679" w:rsidP="00066F5B">
      <w:pPr>
        <w:pStyle w:val="Sinespaciado"/>
        <w:spacing w:line="276" w:lineRule="auto"/>
        <w:jc w:val="center"/>
        <w:rPr>
          <w:rFonts w:ascii="Arial Narrow" w:hAnsi="Arial Narrow"/>
          <w:b/>
          <w:bCs/>
          <w:sz w:val="26"/>
          <w:szCs w:val="26"/>
        </w:rPr>
      </w:pPr>
      <w:r w:rsidRPr="00066F5B">
        <w:rPr>
          <w:rFonts w:ascii="Arial Narrow" w:hAnsi="Arial Narrow"/>
          <w:b/>
          <w:bCs/>
          <w:sz w:val="26"/>
          <w:szCs w:val="26"/>
          <w:u w:val="single"/>
        </w:rPr>
        <w:t>CONSIDERACIONES</w:t>
      </w:r>
    </w:p>
    <w:p w14:paraId="0690DE14" w14:textId="77777777" w:rsidR="00B626CB" w:rsidRPr="00066F5B" w:rsidRDefault="00B626CB" w:rsidP="00066F5B">
      <w:pPr>
        <w:pStyle w:val="Sinespaciado"/>
        <w:spacing w:line="276" w:lineRule="auto"/>
        <w:jc w:val="both"/>
        <w:rPr>
          <w:rFonts w:ascii="Arial Narrow" w:hAnsi="Arial Narrow"/>
          <w:bCs/>
          <w:sz w:val="26"/>
          <w:szCs w:val="26"/>
        </w:rPr>
      </w:pPr>
    </w:p>
    <w:p w14:paraId="7EA4652D" w14:textId="77777777" w:rsidR="002E51B5" w:rsidRPr="00066F5B" w:rsidRDefault="002E51B5" w:rsidP="00066F5B">
      <w:pPr>
        <w:pStyle w:val="Sinespaciado"/>
        <w:spacing w:line="276" w:lineRule="auto"/>
        <w:jc w:val="both"/>
        <w:rPr>
          <w:rFonts w:ascii="Arial Narrow" w:hAnsi="Arial Narrow"/>
          <w:sz w:val="26"/>
          <w:szCs w:val="26"/>
        </w:rPr>
      </w:pPr>
      <w:r w:rsidRPr="00066F5B">
        <w:rPr>
          <w:rFonts w:ascii="Arial Narrow" w:hAnsi="Arial Narrow"/>
          <w:b/>
          <w:sz w:val="26"/>
          <w:szCs w:val="26"/>
        </w:rPr>
        <w:t xml:space="preserve">1. </w:t>
      </w:r>
      <w:r w:rsidRPr="00066F5B">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3CA6D3B" w14:textId="77777777" w:rsidR="002E51B5" w:rsidRPr="00066F5B" w:rsidRDefault="002E51B5" w:rsidP="00066F5B">
      <w:pPr>
        <w:pStyle w:val="Sinespaciado"/>
        <w:spacing w:line="276" w:lineRule="auto"/>
        <w:jc w:val="both"/>
        <w:rPr>
          <w:rFonts w:ascii="Arial Narrow" w:hAnsi="Arial Narrow"/>
          <w:sz w:val="26"/>
          <w:szCs w:val="26"/>
        </w:rPr>
      </w:pPr>
    </w:p>
    <w:p w14:paraId="07CD29E8" w14:textId="77777777" w:rsidR="002E51B5" w:rsidRPr="00066F5B" w:rsidRDefault="002E51B5" w:rsidP="00066F5B">
      <w:pPr>
        <w:pStyle w:val="Sinespaciado"/>
        <w:spacing w:line="276" w:lineRule="auto"/>
        <w:jc w:val="both"/>
        <w:rPr>
          <w:rFonts w:ascii="Arial Narrow" w:hAnsi="Arial Narrow"/>
          <w:sz w:val="26"/>
          <w:szCs w:val="26"/>
        </w:rPr>
      </w:pPr>
      <w:r w:rsidRPr="00066F5B">
        <w:rPr>
          <w:rFonts w:ascii="Arial Narrow" w:hAnsi="Arial Narrow"/>
          <w:b/>
          <w:bCs/>
          <w:sz w:val="26"/>
          <w:szCs w:val="26"/>
        </w:rPr>
        <w:t xml:space="preserve">2. </w:t>
      </w:r>
      <w:r w:rsidRPr="00066F5B">
        <w:rPr>
          <w:rFonts w:ascii="Arial Narrow" w:hAnsi="Arial Narrow"/>
          <w:sz w:val="26"/>
          <w:szCs w:val="26"/>
        </w:rPr>
        <w:t xml:space="preserve">En el caso sometido a consideración, se observa que la queja constitucional de la parte actora se circunscribe </w:t>
      </w:r>
      <w:r w:rsidR="00BA479E" w:rsidRPr="00066F5B">
        <w:rPr>
          <w:rFonts w:ascii="Arial Narrow" w:hAnsi="Arial Narrow"/>
          <w:sz w:val="26"/>
          <w:szCs w:val="26"/>
        </w:rPr>
        <w:t xml:space="preserve">a </w:t>
      </w:r>
      <w:r w:rsidR="0048243F" w:rsidRPr="00066F5B">
        <w:rPr>
          <w:rFonts w:ascii="Arial Narrow" w:hAnsi="Arial Narrow"/>
          <w:sz w:val="26"/>
          <w:szCs w:val="26"/>
        </w:rPr>
        <w:t xml:space="preserve">las respuestas emitidas por las demandadas dentro del trámite de pago de </w:t>
      </w:r>
      <w:r w:rsidR="00A84F53" w:rsidRPr="00066F5B">
        <w:rPr>
          <w:rFonts w:ascii="Arial Narrow" w:hAnsi="Arial Narrow"/>
          <w:sz w:val="26"/>
          <w:szCs w:val="26"/>
        </w:rPr>
        <w:t>la sanción moratoria</w:t>
      </w:r>
      <w:r w:rsidR="008E5506" w:rsidRPr="00066F5B">
        <w:rPr>
          <w:rFonts w:ascii="Arial Narrow" w:hAnsi="Arial Narrow"/>
          <w:sz w:val="26"/>
          <w:szCs w:val="26"/>
        </w:rPr>
        <w:t>. Fincada</w:t>
      </w:r>
      <w:r w:rsidRPr="00066F5B">
        <w:rPr>
          <w:rFonts w:ascii="Arial Narrow" w:hAnsi="Arial Narrow"/>
          <w:sz w:val="26"/>
          <w:szCs w:val="26"/>
        </w:rPr>
        <w:t xml:space="preserve"> en e</w:t>
      </w:r>
      <w:r w:rsidR="00BA479E" w:rsidRPr="00066F5B">
        <w:rPr>
          <w:rFonts w:ascii="Arial Narrow" w:hAnsi="Arial Narrow"/>
          <w:sz w:val="26"/>
          <w:szCs w:val="26"/>
        </w:rPr>
        <w:t xml:space="preserve">llo, pretende por esta senda se </w:t>
      </w:r>
      <w:r w:rsidR="001E6E5A" w:rsidRPr="00066F5B">
        <w:rPr>
          <w:rFonts w:ascii="Arial Narrow" w:hAnsi="Arial Narrow"/>
          <w:sz w:val="26"/>
          <w:szCs w:val="26"/>
        </w:rPr>
        <w:t>ordene a esas entidades acceder a dicho pago</w:t>
      </w:r>
      <w:r w:rsidR="007F25FD" w:rsidRPr="00066F5B">
        <w:rPr>
          <w:rFonts w:ascii="Arial Narrow" w:hAnsi="Arial Narrow"/>
          <w:sz w:val="26"/>
          <w:szCs w:val="26"/>
        </w:rPr>
        <w:t xml:space="preserve">. </w:t>
      </w:r>
    </w:p>
    <w:p w14:paraId="64CD68F8" w14:textId="77777777" w:rsidR="002E51B5" w:rsidRPr="00066F5B" w:rsidRDefault="002E51B5" w:rsidP="00066F5B">
      <w:pPr>
        <w:pStyle w:val="Sinespaciado"/>
        <w:spacing w:line="276" w:lineRule="auto"/>
        <w:jc w:val="both"/>
        <w:rPr>
          <w:rFonts w:ascii="Arial Narrow" w:hAnsi="Arial Narrow"/>
          <w:sz w:val="26"/>
          <w:szCs w:val="26"/>
        </w:rPr>
      </w:pPr>
    </w:p>
    <w:p w14:paraId="3740DB12" w14:textId="77777777" w:rsidR="002E51B5" w:rsidRPr="00066F5B" w:rsidRDefault="002E51B5" w:rsidP="00066F5B">
      <w:pPr>
        <w:pStyle w:val="Sinespaciado"/>
        <w:spacing w:line="276" w:lineRule="auto"/>
        <w:jc w:val="both"/>
        <w:rPr>
          <w:rFonts w:ascii="Arial Narrow" w:hAnsi="Arial Narrow"/>
          <w:sz w:val="26"/>
          <w:szCs w:val="26"/>
        </w:rPr>
      </w:pPr>
      <w:r w:rsidRPr="00066F5B">
        <w:rPr>
          <w:rFonts w:ascii="Arial Narrow" w:hAnsi="Arial Narrow"/>
          <w:bCs/>
          <w:sz w:val="26"/>
          <w:szCs w:val="26"/>
        </w:rPr>
        <w:lastRenderedPageBreak/>
        <w:t xml:space="preserve">De conformidad con lo anterior, el problema jurídico </w:t>
      </w:r>
      <w:r w:rsidR="001E6E5A" w:rsidRPr="00066F5B">
        <w:rPr>
          <w:rFonts w:ascii="Arial Narrow" w:hAnsi="Arial Narrow"/>
          <w:bCs/>
          <w:sz w:val="26"/>
          <w:szCs w:val="26"/>
        </w:rPr>
        <w:t xml:space="preserve">que </w:t>
      </w:r>
      <w:r w:rsidR="008E5506" w:rsidRPr="00066F5B">
        <w:rPr>
          <w:rFonts w:ascii="Arial Narrow" w:hAnsi="Arial Narrow"/>
          <w:bCs/>
          <w:sz w:val="26"/>
          <w:szCs w:val="26"/>
        </w:rPr>
        <w:t xml:space="preserve">debería resolver esta Sala es si </w:t>
      </w:r>
      <w:r w:rsidRPr="00066F5B">
        <w:rPr>
          <w:rFonts w:ascii="Arial Narrow" w:hAnsi="Arial Narrow"/>
          <w:sz w:val="26"/>
          <w:szCs w:val="26"/>
        </w:rPr>
        <w:t>la acción de tut</w:t>
      </w:r>
      <w:r w:rsidR="005E3D85" w:rsidRPr="00066F5B">
        <w:rPr>
          <w:rFonts w:ascii="Arial Narrow" w:hAnsi="Arial Narrow"/>
          <w:sz w:val="26"/>
          <w:szCs w:val="26"/>
        </w:rPr>
        <w:t>ela resulta procedente</w:t>
      </w:r>
      <w:r w:rsidR="008E5506" w:rsidRPr="00066F5B">
        <w:rPr>
          <w:rFonts w:ascii="Arial Narrow" w:hAnsi="Arial Narrow"/>
          <w:sz w:val="26"/>
          <w:szCs w:val="26"/>
        </w:rPr>
        <w:t xml:space="preserve"> para definir tal debate, de no ser porque </w:t>
      </w:r>
      <w:r w:rsidR="001E6E5A" w:rsidRPr="00066F5B">
        <w:rPr>
          <w:rFonts w:ascii="Arial Narrow" w:hAnsi="Arial Narrow"/>
          <w:sz w:val="26"/>
          <w:szCs w:val="26"/>
        </w:rPr>
        <w:t>para la Colegiatura existe una falta de legitimación por activa que impide zanjar de fondo dicha controversia.</w:t>
      </w:r>
      <w:r w:rsidRPr="00066F5B">
        <w:rPr>
          <w:rFonts w:ascii="Arial Narrow" w:hAnsi="Arial Narrow"/>
          <w:sz w:val="26"/>
          <w:szCs w:val="26"/>
        </w:rPr>
        <w:t xml:space="preserve"> </w:t>
      </w:r>
    </w:p>
    <w:p w14:paraId="4E21075F" w14:textId="77777777" w:rsidR="001E6E5A" w:rsidRPr="00066F5B" w:rsidRDefault="001E6E5A" w:rsidP="00066F5B">
      <w:pPr>
        <w:pStyle w:val="Sinespaciado"/>
        <w:spacing w:line="276" w:lineRule="auto"/>
        <w:jc w:val="both"/>
        <w:rPr>
          <w:rFonts w:ascii="Arial Narrow" w:hAnsi="Arial Narrow"/>
          <w:sz w:val="26"/>
          <w:szCs w:val="26"/>
        </w:rPr>
      </w:pPr>
    </w:p>
    <w:p w14:paraId="6424AC70" w14:textId="77777777" w:rsidR="001E6E5A" w:rsidRPr="00066F5B" w:rsidRDefault="001E6E5A" w:rsidP="00066F5B">
      <w:pPr>
        <w:pStyle w:val="Sinespaciado"/>
        <w:spacing w:line="276" w:lineRule="auto"/>
        <w:jc w:val="both"/>
        <w:rPr>
          <w:rFonts w:ascii="Arial Narrow" w:hAnsi="Arial Narrow"/>
          <w:bCs/>
          <w:sz w:val="26"/>
          <w:szCs w:val="26"/>
        </w:rPr>
      </w:pPr>
      <w:r w:rsidRPr="00066F5B">
        <w:rPr>
          <w:rFonts w:ascii="Arial Narrow" w:hAnsi="Arial Narrow"/>
          <w:b/>
          <w:sz w:val="26"/>
          <w:szCs w:val="26"/>
        </w:rPr>
        <w:t xml:space="preserve">3. </w:t>
      </w:r>
      <w:r w:rsidRPr="00066F5B">
        <w:rPr>
          <w:rFonts w:ascii="Arial Narrow" w:hAnsi="Arial Narrow"/>
          <w:bCs/>
          <w:sz w:val="26"/>
          <w:szCs w:val="26"/>
        </w:rPr>
        <w:t xml:space="preserve">En el anterior contexto, rápido despunta la improcedencia de la salvaguarda </w:t>
      </w:r>
      <w:r w:rsidR="00320931" w:rsidRPr="00066F5B">
        <w:rPr>
          <w:rFonts w:ascii="Arial Narrow" w:hAnsi="Arial Narrow"/>
          <w:bCs/>
          <w:sz w:val="26"/>
          <w:szCs w:val="26"/>
        </w:rPr>
        <w:t xml:space="preserve">para </w:t>
      </w:r>
      <w:r w:rsidRPr="00066F5B">
        <w:rPr>
          <w:rFonts w:ascii="Arial Narrow" w:hAnsi="Arial Narrow"/>
          <w:bCs/>
          <w:sz w:val="26"/>
          <w:szCs w:val="26"/>
        </w:rPr>
        <w:t xml:space="preserve">impetrar el presente resguardo constitucional </w:t>
      </w:r>
      <w:r w:rsidR="00320931" w:rsidRPr="00066F5B">
        <w:rPr>
          <w:rFonts w:ascii="Arial Narrow" w:hAnsi="Arial Narrow"/>
          <w:sz w:val="26"/>
          <w:szCs w:val="26"/>
        </w:rPr>
        <w:t>en nombre de la señora Liza Marcela Velásquez Serrano</w:t>
      </w:r>
      <w:r w:rsidRPr="00066F5B">
        <w:rPr>
          <w:rFonts w:ascii="Arial Narrow" w:hAnsi="Arial Narrow"/>
          <w:sz w:val="26"/>
          <w:szCs w:val="26"/>
        </w:rPr>
        <w:t>, como se invocó</w:t>
      </w:r>
      <w:r w:rsidR="00320931" w:rsidRPr="00066F5B">
        <w:rPr>
          <w:rFonts w:ascii="Arial Narrow" w:hAnsi="Arial Narrow"/>
          <w:bCs/>
          <w:sz w:val="26"/>
          <w:szCs w:val="26"/>
        </w:rPr>
        <w:t>.</w:t>
      </w:r>
    </w:p>
    <w:p w14:paraId="6DF83839" w14:textId="77777777" w:rsidR="00320931" w:rsidRPr="00066F5B" w:rsidRDefault="00320931" w:rsidP="00066F5B">
      <w:pPr>
        <w:pStyle w:val="Sinespaciado"/>
        <w:spacing w:line="276" w:lineRule="auto"/>
        <w:jc w:val="both"/>
        <w:rPr>
          <w:rFonts w:ascii="Arial Narrow" w:hAnsi="Arial Narrow"/>
          <w:bCs/>
          <w:sz w:val="26"/>
          <w:szCs w:val="26"/>
        </w:rPr>
      </w:pPr>
    </w:p>
    <w:p w14:paraId="6691E65B" w14:textId="6F0E49BD" w:rsidR="001E6E5A" w:rsidRPr="00066F5B" w:rsidRDefault="001E6E5A" w:rsidP="00066F5B">
      <w:pPr>
        <w:pStyle w:val="Sinespaciado"/>
        <w:spacing w:line="276" w:lineRule="auto"/>
        <w:jc w:val="both"/>
        <w:rPr>
          <w:rFonts w:ascii="Arial Narrow" w:hAnsi="Arial Narrow"/>
          <w:bCs/>
          <w:sz w:val="26"/>
          <w:szCs w:val="26"/>
        </w:rPr>
      </w:pPr>
      <w:r w:rsidRPr="00066F5B">
        <w:rPr>
          <w:rFonts w:ascii="Arial Narrow" w:hAnsi="Arial Narrow"/>
          <w:b/>
          <w:sz w:val="26"/>
          <w:szCs w:val="26"/>
        </w:rPr>
        <w:t>3.1.</w:t>
      </w:r>
      <w:r w:rsidRPr="00066F5B">
        <w:rPr>
          <w:rFonts w:ascii="Arial Narrow" w:hAnsi="Arial Narrow"/>
          <w:bCs/>
          <w:sz w:val="26"/>
          <w:szCs w:val="26"/>
        </w:rPr>
        <w:t xml:space="preserve"> Diamantino resulta que a pesar de la informalidad que cobija al procedimiento de la acción de tutela, existen ciertas directrices que resultan insoslayables a fin de procurar el correcto y efectivo uso de este mecanismo excepcional y subsidiario. En tal sentido </w:t>
      </w:r>
      <w:bookmarkStart w:id="2" w:name="_Hlk86397769"/>
      <w:r w:rsidRPr="00066F5B">
        <w:rPr>
          <w:rFonts w:ascii="Arial Narrow" w:hAnsi="Arial Narrow"/>
          <w:bCs/>
          <w:sz w:val="26"/>
          <w:szCs w:val="26"/>
        </w:rPr>
        <w:t>el artículo 10 del Decreto 2591 de 1991 ha dispuesto que la persona legitimada para impetrar este tipo de resguardo es la directamente “</w:t>
      </w:r>
      <w:r w:rsidRPr="006112F9">
        <w:rPr>
          <w:rFonts w:ascii="Arial Narrow" w:hAnsi="Arial Narrow"/>
          <w:bCs/>
          <w:i/>
          <w:iCs/>
          <w:sz w:val="24"/>
          <w:szCs w:val="26"/>
        </w:rPr>
        <w:t>vulnerada o amenazada en uno de sus derechos fundamentales, quien actuará por sí misma o a través de representante</w:t>
      </w:r>
      <w:r w:rsidRPr="00066F5B">
        <w:rPr>
          <w:rFonts w:ascii="Arial Narrow" w:hAnsi="Arial Narrow"/>
          <w:bCs/>
          <w:sz w:val="26"/>
          <w:szCs w:val="26"/>
        </w:rPr>
        <w:t>”.</w:t>
      </w:r>
      <w:r w:rsidR="00396038" w:rsidRPr="00066F5B">
        <w:rPr>
          <w:rFonts w:ascii="Arial Narrow" w:hAnsi="Arial Narrow"/>
          <w:bCs/>
          <w:sz w:val="26"/>
          <w:szCs w:val="26"/>
        </w:rPr>
        <w:t xml:space="preserve"> También se ha aceptado la posibilidad de acudir por medio de </w:t>
      </w:r>
      <w:r w:rsidR="00BB01BA" w:rsidRPr="00066F5B">
        <w:rPr>
          <w:rFonts w:ascii="Arial Narrow" w:hAnsi="Arial Narrow"/>
          <w:b/>
          <w:sz w:val="26"/>
          <w:szCs w:val="26"/>
        </w:rPr>
        <w:t>representante</w:t>
      </w:r>
      <w:r w:rsidR="00396038" w:rsidRPr="00066F5B">
        <w:rPr>
          <w:rFonts w:ascii="Arial Narrow" w:hAnsi="Arial Narrow"/>
          <w:bCs/>
          <w:sz w:val="26"/>
          <w:szCs w:val="26"/>
        </w:rPr>
        <w:t>, fin para el cual se han fijado una serie de reglas que más adelante se analizarán</w:t>
      </w:r>
      <w:r w:rsidR="00125F70" w:rsidRPr="00066F5B">
        <w:rPr>
          <w:rFonts w:ascii="Arial Narrow" w:hAnsi="Arial Narrow"/>
          <w:bCs/>
          <w:sz w:val="26"/>
          <w:szCs w:val="26"/>
        </w:rPr>
        <w:t xml:space="preserve">, o por </w:t>
      </w:r>
      <w:r w:rsidR="00125F70" w:rsidRPr="00066F5B">
        <w:rPr>
          <w:rFonts w:ascii="Arial Narrow" w:hAnsi="Arial Narrow"/>
          <w:b/>
          <w:sz w:val="26"/>
          <w:szCs w:val="26"/>
        </w:rPr>
        <w:t>agente oficioso</w:t>
      </w:r>
      <w:r w:rsidR="00125F70" w:rsidRPr="00066F5B">
        <w:rPr>
          <w:rFonts w:ascii="Arial Narrow" w:hAnsi="Arial Narrow"/>
          <w:bCs/>
          <w:sz w:val="26"/>
          <w:szCs w:val="26"/>
        </w:rPr>
        <w:t>.</w:t>
      </w:r>
    </w:p>
    <w:p w14:paraId="063F1072" w14:textId="48A4A531" w:rsidR="001E6E5A" w:rsidRPr="00066F5B" w:rsidRDefault="001E6E5A" w:rsidP="00066F5B">
      <w:pPr>
        <w:pStyle w:val="Sinespaciado"/>
        <w:spacing w:line="276" w:lineRule="auto"/>
        <w:jc w:val="both"/>
        <w:rPr>
          <w:rFonts w:ascii="Arial Narrow" w:hAnsi="Arial Narrow"/>
          <w:bCs/>
          <w:sz w:val="26"/>
          <w:szCs w:val="26"/>
        </w:rPr>
      </w:pPr>
    </w:p>
    <w:p w14:paraId="6F14228D" w14:textId="3C0D9714" w:rsidR="00801C10" w:rsidRPr="00066F5B" w:rsidRDefault="00801C10" w:rsidP="00066F5B">
      <w:pPr>
        <w:pStyle w:val="Sinespaciado"/>
        <w:spacing w:line="276" w:lineRule="auto"/>
        <w:jc w:val="both"/>
        <w:rPr>
          <w:rFonts w:ascii="Arial Narrow" w:hAnsi="Arial Narrow"/>
          <w:sz w:val="26"/>
          <w:szCs w:val="26"/>
        </w:rPr>
      </w:pPr>
      <w:r w:rsidRPr="00066F5B">
        <w:rPr>
          <w:rFonts w:ascii="Arial Narrow" w:hAnsi="Arial Narrow"/>
          <w:bCs/>
          <w:sz w:val="26"/>
          <w:szCs w:val="26"/>
        </w:rPr>
        <w:t>Sobre el punto, de manera reiterada la jurisprudencia constitucional ha decantado:</w:t>
      </w:r>
      <w:r w:rsidR="00817754" w:rsidRPr="00066F5B">
        <w:rPr>
          <w:rFonts w:ascii="Arial Narrow" w:hAnsi="Arial Narrow"/>
          <w:bCs/>
          <w:sz w:val="26"/>
          <w:szCs w:val="26"/>
        </w:rPr>
        <w:t xml:space="preserve"> “</w:t>
      </w:r>
      <w:r w:rsidRPr="006112F9">
        <w:rPr>
          <w:rFonts w:ascii="Arial Narrow" w:hAnsi="Arial Narrow"/>
          <w:i/>
          <w:iCs/>
          <w:sz w:val="24"/>
          <w:szCs w:val="26"/>
        </w:rPr>
        <w:t>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bookmarkStart w:id="3" w:name="_ftnref20"/>
      <w:r w:rsidR="00DF49AE" w:rsidRPr="006112F9">
        <w:rPr>
          <w:rStyle w:val="Refdenotaalpie"/>
          <w:rFonts w:ascii="Arial Narrow" w:hAnsi="Arial Narrow"/>
          <w:i/>
          <w:iCs/>
          <w:sz w:val="24"/>
          <w:szCs w:val="26"/>
        </w:rPr>
        <w:footnoteReference w:id="6"/>
      </w:r>
      <w:bookmarkEnd w:id="3"/>
      <w:r w:rsidRPr="006112F9">
        <w:rPr>
          <w:rFonts w:ascii="Arial Narrow" w:hAnsi="Arial Narrow"/>
          <w:i/>
          <w:iCs/>
          <w:sz w:val="24"/>
          <w:szCs w:val="26"/>
        </w:rPr>
        <w:t xml:space="preserve"> </w:t>
      </w:r>
      <w:r w:rsidRPr="006112F9">
        <w:rPr>
          <w:rFonts w:ascii="Arial Narrow" w:hAnsi="Arial Narrow"/>
          <w:i/>
          <w:iCs/>
          <w:sz w:val="24"/>
          <w:szCs w:val="26"/>
          <w:u w:val="single"/>
        </w:rPr>
        <w:t>Representante puede ser</w:t>
      </w:r>
      <w:r w:rsidRPr="006112F9">
        <w:rPr>
          <w:rFonts w:ascii="Arial Narrow" w:hAnsi="Arial Narrow"/>
          <w:i/>
          <w:iCs/>
          <w:sz w:val="24"/>
          <w:szCs w:val="26"/>
        </w:rPr>
        <w:t xml:space="preserve">, por una parte, el representante legal (cuando el titular de los derechos sea menor de edad, incapaz absoluto, interdicto o persona jurídica), </w:t>
      </w:r>
      <w:r w:rsidRPr="006112F9">
        <w:rPr>
          <w:rFonts w:ascii="Arial Narrow" w:hAnsi="Arial Narrow"/>
          <w:i/>
          <w:iCs/>
          <w:sz w:val="24"/>
          <w:szCs w:val="26"/>
          <w:u w:val="single"/>
        </w:rPr>
        <w:t>y por otra el apoderado judicial (en los demás casos). Ahora bien, para ser apoderado judicial, la persona debe ser abogado titulado y a la acción debe anexar poder especial para el caso o en su defecto el poder</w:t>
      </w:r>
      <w:r w:rsidRPr="006112F9">
        <w:rPr>
          <w:rFonts w:ascii="Arial Narrow" w:hAnsi="Arial Narrow"/>
          <w:i/>
          <w:iCs/>
          <w:sz w:val="24"/>
          <w:szCs w:val="26"/>
        </w:rPr>
        <w:t xml:space="preserve"> </w:t>
      </w:r>
      <w:r w:rsidRPr="006112F9">
        <w:rPr>
          <w:rFonts w:ascii="Arial Narrow" w:hAnsi="Arial Narrow"/>
          <w:i/>
          <w:iCs/>
          <w:sz w:val="24"/>
          <w:szCs w:val="26"/>
          <w:u w:val="single"/>
        </w:rPr>
        <w:t>general respectivo</w:t>
      </w:r>
      <w:bookmarkEnd w:id="2"/>
      <w:r w:rsidRPr="006112F9">
        <w:rPr>
          <w:rFonts w:ascii="Arial Narrow" w:hAnsi="Arial Narrow"/>
          <w:i/>
          <w:iCs/>
          <w:sz w:val="24"/>
          <w:szCs w:val="26"/>
        </w:rPr>
        <w:t>.</w:t>
      </w:r>
      <w:bookmarkStart w:id="4" w:name="_ftnref21"/>
      <w:r w:rsidR="00BC6FDB" w:rsidRPr="006112F9">
        <w:rPr>
          <w:rStyle w:val="Refdenotaalpie"/>
          <w:rFonts w:ascii="Arial Narrow" w:hAnsi="Arial Narrow"/>
          <w:i/>
          <w:iCs/>
          <w:sz w:val="24"/>
          <w:szCs w:val="26"/>
        </w:rPr>
        <w:footnoteReference w:id="7"/>
      </w:r>
      <w:hyperlink r:id="rId12" w:anchor="_ftn21" w:history="1"/>
      <w:bookmarkEnd w:id="4"/>
      <w:r w:rsidRPr="006112F9">
        <w:rPr>
          <w:rFonts w:ascii="Arial Narrow" w:hAnsi="Arial Narrow"/>
          <w:i/>
          <w:iCs/>
          <w:sz w:val="24"/>
          <w:szCs w:val="26"/>
        </w:rPr>
        <w:t> (ii) Como agente oficioso puede obrar un tercero “cuando el titular de los [derechos] no esté en condiciones de promover su propia defensa. Cuando tal circunstancia ocurra deberá manifestarse en la solicitud” (</w:t>
      </w:r>
      <w:proofErr w:type="spellStart"/>
      <w:r w:rsidRPr="006112F9">
        <w:rPr>
          <w:rFonts w:ascii="Arial Narrow" w:hAnsi="Arial Narrow"/>
          <w:i/>
          <w:iCs/>
          <w:sz w:val="24"/>
          <w:szCs w:val="26"/>
        </w:rPr>
        <w:t>Dcto</w:t>
      </w:r>
      <w:proofErr w:type="spellEnd"/>
      <w:r w:rsidRPr="006112F9">
        <w:rPr>
          <w:rFonts w:ascii="Arial Narrow" w:hAnsi="Arial Narrow"/>
          <w:i/>
          <w:iCs/>
          <w:sz w:val="24"/>
          <w:szCs w:val="26"/>
        </w:rPr>
        <w:t xml:space="preserve"> 2591 de 1991 art. 10). (iii) El Defensor del Pueblo y los personeros municipales pueden instaurar la tutela conforme a la ley y la jurisprudencia</w:t>
      </w:r>
      <w:r w:rsidRPr="006112F9">
        <w:rPr>
          <w:rFonts w:ascii="Arial Narrow" w:hAnsi="Arial Narrow"/>
          <w:i/>
          <w:iCs/>
          <w:color w:val="2D2D2D"/>
          <w:sz w:val="24"/>
          <w:szCs w:val="26"/>
          <w:shd w:val="clear" w:color="auto" w:fill="FFFFFF"/>
        </w:rPr>
        <w:t xml:space="preserve"> a nombre de quien se los solicite o esté indefenso</w:t>
      </w:r>
      <w:r w:rsidRPr="00066F5B">
        <w:rPr>
          <w:rFonts w:ascii="Arial Narrow" w:hAnsi="Arial Narrow"/>
          <w:i/>
          <w:iCs/>
          <w:color w:val="2D2D2D"/>
          <w:sz w:val="26"/>
          <w:szCs w:val="26"/>
          <w:shd w:val="clear" w:color="auto" w:fill="FFFFFF"/>
        </w:rPr>
        <w:t>.</w:t>
      </w:r>
      <w:r w:rsidR="00B50910" w:rsidRPr="00066F5B">
        <w:rPr>
          <w:rStyle w:val="Refdenotaalpie"/>
          <w:rFonts w:ascii="Arial Narrow" w:hAnsi="Arial Narrow"/>
          <w:i/>
          <w:iCs/>
          <w:color w:val="2D2D2D"/>
          <w:sz w:val="26"/>
          <w:szCs w:val="26"/>
          <w:shd w:val="clear" w:color="auto" w:fill="FFFFFF"/>
        </w:rPr>
        <w:footnoteReference w:id="8"/>
      </w:r>
      <w:r w:rsidR="00B50910" w:rsidRPr="00066F5B">
        <w:rPr>
          <w:rFonts w:ascii="Arial Narrow" w:hAnsi="Arial Narrow"/>
          <w:i/>
          <w:iCs/>
          <w:sz w:val="26"/>
          <w:szCs w:val="26"/>
        </w:rPr>
        <w:t xml:space="preserve">” </w:t>
      </w:r>
      <w:r w:rsidR="00B50910" w:rsidRPr="00066F5B">
        <w:rPr>
          <w:rFonts w:ascii="Arial Narrow" w:hAnsi="Arial Narrow"/>
          <w:sz w:val="26"/>
          <w:szCs w:val="26"/>
        </w:rPr>
        <w:t>(C.C. Sentencia SU-055 de 2015</w:t>
      </w:r>
      <w:r w:rsidR="00731A59" w:rsidRPr="00066F5B">
        <w:rPr>
          <w:rFonts w:ascii="Arial Narrow" w:hAnsi="Arial Narrow"/>
          <w:sz w:val="26"/>
          <w:szCs w:val="26"/>
        </w:rPr>
        <w:t>, se subraya)</w:t>
      </w:r>
      <w:r w:rsidR="00B50910" w:rsidRPr="00066F5B">
        <w:rPr>
          <w:rFonts w:ascii="Arial Narrow" w:hAnsi="Arial Narrow"/>
          <w:sz w:val="26"/>
          <w:szCs w:val="26"/>
        </w:rPr>
        <w:t>.</w:t>
      </w:r>
      <w:r w:rsidR="00731A59" w:rsidRPr="00066F5B">
        <w:rPr>
          <w:rFonts w:ascii="Arial Narrow" w:hAnsi="Arial Narrow"/>
          <w:sz w:val="26"/>
          <w:szCs w:val="26"/>
        </w:rPr>
        <w:t xml:space="preserve"> </w:t>
      </w:r>
    </w:p>
    <w:p w14:paraId="1F46981B" w14:textId="724608E4" w:rsidR="00517479" w:rsidRPr="00066F5B" w:rsidRDefault="00517479" w:rsidP="00066F5B">
      <w:pPr>
        <w:pStyle w:val="Sinespaciado"/>
        <w:spacing w:line="276" w:lineRule="auto"/>
        <w:ind w:left="284"/>
        <w:jc w:val="both"/>
        <w:rPr>
          <w:rFonts w:ascii="Arial Narrow" w:hAnsi="Arial Narrow"/>
          <w:bCs/>
          <w:i/>
          <w:iCs/>
          <w:sz w:val="26"/>
          <w:szCs w:val="26"/>
        </w:rPr>
      </w:pPr>
    </w:p>
    <w:p w14:paraId="03CFFECE" w14:textId="0BA5C917" w:rsidR="00517479" w:rsidRPr="00066F5B" w:rsidRDefault="00F71D8D" w:rsidP="00066F5B">
      <w:pPr>
        <w:pStyle w:val="Sinespaciado"/>
        <w:spacing w:line="276" w:lineRule="auto"/>
        <w:jc w:val="both"/>
        <w:rPr>
          <w:rFonts w:ascii="Arial Narrow" w:hAnsi="Arial Narrow"/>
          <w:bCs/>
          <w:sz w:val="26"/>
          <w:szCs w:val="26"/>
        </w:rPr>
      </w:pPr>
      <w:r w:rsidRPr="00066F5B">
        <w:rPr>
          <w:rFonts w:ascii="Arial Narrow" w:hAnsi="Arial Narrow"/>
          <w:bCs/>
          <w:sz w:val="26"/>
          <w:szCs w:val="26"/>
        </w:rPr>
        <w:t>Respecto “</w:t>
      </w:r>
      <w:r w:rsidRPr="006112F9">
        <w:rPr>
          <w:rFonts w:ascii="Arial Narrow" w:hAnsi="Arial Narrow"/>
          <w:bCs/>
          <w:i/>
          <w:iCs/>
          <w:sz w:val="24"/>
          <w:szCs w:val="26"/>
        </w:rPr>
        <w:t xml:space="preserve">de la figura del representante, la jurisprudencia ha diferenciado al representante legal cuando se trata de menores, incapaces absolutos, personas jurídicas o interdictos, del representante judicial que es un abogado debidamente inscrito </w:t>
      </w:r>
      <w:r w:rsidRPr="006112F9">
        <w:rPr>
          <w:rFonts w:ascii="Arial Narrow" w:hAnsi="Arial Narrow"/>
          <w:bCs/>
          <w:i/>
          <w:iCs/>
          <w:sz w:val="24"/>
          <w:szCs w:val="26"/>
          <w:u w:val="single"/>
        </w:rPr>
        <w:t xml:space="preserve">que actúa en virtud de un poder especial o, en su defecto un poder </w:t>
      </w:r>
      <w:r w:rsidRPr="006112F9">
        <w:rPr>
          <w:rFonts w:ascii="Arial Narrow" w:hAnsi="Arial Narrow"/>
          <w:bCs/>
          <w:i/>
          <w:iCs/>
          <w:sz w:val="24"/>
          <w:szCs w:val="26"/>
          <w:u w:val="single"/>
        </w:rPr>
        <w:lastRenderedPageBreak/>
        <w:t>general, que le ha concedido el titular de los derechos para interponer la acción de tutela específicamente</w:t>
      </w:r>
      <w:r w:rsidR="00731A59" w:rsidRPr="00066F5B">
        <w:rPr>
          <w:rFonts w:ascii="Arial Narrow" w:hAnsi="Arial Narrow"/>
          <w:bCs/>
          <w:i/>
          <w:iCs/>
          <w:sz w:val="26"/>
          <w:szCs w:val="26"/>
        </w:rPr>
        <w:t>”</w:t>
      </w:r>
      <w:r w:rsidRPr="00066F5B">
        <w:rPr>
          <w:rFonts w:ascii="Arial Narrow" w:hAnsi="Arial Narrow"/>
          <w:bCs/>
          <w:i/>
          <w:iCs/>
          <w:sz w:val="26"/>
          <w:szCs w:val="26"/>
        </w:rPr>
        <w:t>.</w:t>
      </w:r>
      <w:r w:rsidR="00731A59" w:rsidRPr="00066F5B">
        <w:rPr>
          <w:rFonts w:ascii="Arial Narrow" w:hAnsi="Arial Narrow"/>
          <w:bCs/>
          <w:sz w:val="26"/>
          <w:szCs w:val="26"/>
        </w:rPr>
        <w:t xml:space="preserve"> (</w:t>
      </w:r>
      <w:r w:rsidR="005E3C5B" w:rsidRPr="00066F5B">
        <w:rPr>
          <w:rFonts w:ascii="Arial Narrow" w:hAnsi="Arial Narrow"/>
          <w:bCs/>
          <w:sz w:val="26"/>
          <w:szCs w:val="26"/>
        </w:rPr>
        <w:t>C.C. Sentencia T-430 de 2017. Se subraya).</w:t>
      </w:r>
    </w:p>
    <w:p w14:paraId="20FE3732" w14:textId="77777777" w:rsidR="00731A59" w:rsidRPr="00066F5B" w:rsidRDefault="00731A59" w:rsidP="00066F5B">
      <w:pPr>
        <w:pStyle w:val="Sinespaciado"/>
        <w:spacing w:line="276" w:lineRule="auto"/>
        <w:jc w:val="both"/>
        <w:rPr>
          <w:rFonts w:ascii="Arial Narrow" w:hAnsi="Arial Narrow"/>
          <w:bCs/>
          <w:i/>
          <w:iCs/>
          <w:sz w:val="26"/>
          <w:szCs w:val="26"/>
        </w:rPr>
      </w:pPr>
    </w:p>
    <w:p w14:paraId="78EE7CD6" w14:textId="5288D914" w:rsidR="005E3C5B" w:rsidRPr="00066F5B" w:rsidRDefault="005E3C5B" w:rsidP="00066F5B">
      <w:pPr>
        <w:pStyle w:val="Sinespaciado"/>
        <w:spacing w:line="276" w:lineRule="auto"/>
        <w:jc w:val="both"/>
        <w:rPr>
          <w:rFonts w:ascii="Arial Narrow" w:hAnsi="Arial Narrow"/>
          <w:bCs/>
          <w:sz w:val="26"/>
          <w:szCs w:val="26"/>
        </w:rPr>
      </w:pPr>
      <w:r w:rsidRPr="00066F5B">
        <w:rPr>
          <w:rFonts w:ascii="Arial Narrow" w:hAnsi="Arial Narrow"/>
          <w:b/>
          <w:sz w:val="26"/>
          <w:szCs w:val="26"/>
        </w:rPr>
        <w:t>3.2</w:t>
      </w:r>
      <w:r w:rsidRPr="00066F5B">
        <w:rPr>
          <w:rFonts w:ascii="Arial Narrow" w:hAnsi="Arial Narrow"/>
          <w:bCs/>
          <w:sz w:val="26"/>
          <w:szCs w:val="26"/>
        </w:rPr>
        <w:t xml:space="preserve"> </w:t>
      </w:r>
      <w:r w:rsidR="008E3F16" w:rsidRPr="00066F5B">
        <w:rPr>
          <w:rFonts w:ascii="Arial Narrow" w:hAnsi="Arial Narrow"/>
          <w:bCs/>
          <w:sz w:val="26"/>
          <w:szCs w:val="26"/>
        </w:rPr>
        <w:t xml:space="preserve">En el caso concreto, </w:t>
      </w:r>
      <w:r w:rsidRPr="00066F5B">
        <w:rPr>
          <w:rFonts w:ascii="Arial Narrow" w:hAnsi="Arial Narrow"/>
          <w:bCs/>
          <w:sz w:val="26"/>
          <w:szCs w:val="26"/>
        </w:rPr>
        <w:t xml:space="preserve">se invoca la protección de los derechos de </w:t>
      </w:r>
      <w:r w:rsidRPr="00066F5B">
        <w:rPr>
          <w:rFonts w:ascii="Arial Narrow" w:hAnsi="Arial Narrow"/>
          <w:sz w:val="26"/>
          <w:szCs w:val="26"/>
        </w:rPr>
        <w:t>Liza Marcela Velásquez Serrano</w:t>
      </w:r>
      <w:r w:rsidRPr="00066F5B">
        <w:rPr>
          <w:rFonts w:ascii="Arial Narrow" w:hAnsi="Arial Narrow"/>
          <w:bCs/>
          <w:sz w:val="26"/>
          <w:szCs w:val="26"/>
        </w:rPr>
        <w:t>, quien NO actúa en forma directa. Entonces, debe revisar la Sala los elementos de la representación para determinar si se cumpli</w:t>
      </w:r>
      <w:r w:rsidR="00E83CA4" w:rsidRPr="00066F5B">
        <w:rPr>
          <w:rFonts w:ascii="Arial Narrow" w:hAnsi="Arial Narrow"/>
          <w:bCs/>
          <w:sz w:val="26"/>
          <w:szCs w:val="26"/>
        </w:rPr>
        <w:t>ó</w:t>
      </w:r>
      <w:r w:rsidRPr="00066F5B">
        <w:rPr>
          <w:rFonts w:ascii="Arial Narrow" w:hAnsi="Arial Narrow"/>
          <w:bCs/>
          <w:sz w:val="26"/>
          <w:szCs w:val="26"/>
        </w:rPr>
        <w:t xml:space="preserve"> con la especialidad que se requiere para acudir a la acción de tutela, atendiendo las particularidades de este remedio constitucional.</w:t>
      </w:r>
    </w:p>
    <w:p w14:paraId="3537AF59" w14:textId="77777777" w:rsidR="005E3C5B" w:rsidRPr="00066F5B" w:rsidRDefault="005E3C5B" w:rsidP="00066F5B">
      <w:pPr>
        <w:pStyle w:val="Sinespaciado"/>
        <w:spacing w:line="276" w:lineRule="auto"/>
        <w:jc w:val="both"/>
        <w:rPr>
          <w:rFonts w:ascii="Arial Narrow" w:hAnsi="Arial Narrow"/>
          <w:bCs/>
          <w:sz w:val="26"/>
          <w:szCs w:val="26"/>
        </w:rPr>
      </w:pPr>
    </w:p>
    <w:p w14:paraId="1377552E" w14:textId="4C558A7F" w:rsidR="00453BD4" w:rsidRPr="00066F5B" w:rsidRDefault="007A66F7" w:rsidP="00066F5B">
      <w:pPr>
        <w:pStyle w:val="Sinespaciado"/>
        <w:spacing w:line="276" w:lineRule="auto"/>
        <w:jc w:val="both"/>
        <w:rPr>
          <w:rFonts w:ascii="Arial Narrow" w:hAnsi="Arial Narrow"/>
          <w:sz w:val="26"/>
          <w:szCs w:val="26"/>
        </w:rPr>
      </w:pPr>
      <w:r w:rsidRPr="00066F5B">
        <w:rPr>
          <w:rFonts w:ascii="Arial Narrow" w:hAnsi="Arial Narrow"/>
          <w:bCs/>
          <w:sz w:val="26"/>
          <w:szCs w:val="26"/>
        </w:rPr>
        <w:t xml:space="preserve">En nombre de la señora Velásquez Serrano actúa apoderado judicial, quien tiene la calidad de ser </w:t>
      </w:r>
      <w:r w:rsidR="001010BF" w:rsidRPr="00066F5B">
        <w:rPr>
          <w:rFonts w:ascii="Arial Narrow" w:hAnsi="Arial Narrow"/>
          <w:bCs/>
          <w:sz w:val="26"/>
          <w:szCs w:val="26"/>
        </w:rPr>
        <w:t>abogado,</w:t>
      </w:r>
      <w:r w:rsidRPr="00066F5B">
        <w:rPr>
          <w:rFonts w:ascii="Arial Narrow" w:hAnsi="Arial Narrow"/>
          <w:bCs/>
          <w:sz w:val="26"/>
          <w:szCs w:val="26"/>
        </w:rPr>
        <w:t xml:space="preserve"> pero no presentó poder especial, o en su caso general, </w:t>
      </w:r>
      <w:r w:rsidR="00A95101" w:rsidRPr="00066F5B">
        <w:rPr>
          <w:rFonts w:ascii="Arial Narrow" w:hAnsi="Arial Narrow"/>
          <w:bCs/>
          <w:sz w:val="26"/>
          <w:szCs w:val="26"/>
        </w:rPr>
        <w:t>otorgado</w:t>
      </w:r>
      <w:r w:rsidR="001010BF" w:rsidRPr="00066F5B">
        <w:rPr>
          <w:rFonts w:ascii="Arial Narrow" w:hAnsi="Arial Narrow"/>
          <w:bCs/>
          <w:sz w:val="26"/>
          <w:szCs w:val="26"/>
        </w:rPr>
        <w:t xml:space="preserve"> por l</w:t>
      </w:r>
      <w:r w:rsidR="00A95101" w:rsidRPr="00066F5B">
        <w:rPr>
          <w:rFonts w:ascii="Arial Narrow" w:hAnsi="Arial Narrow"/>
          <w:bCs/>
          <w:sz w:val="26"/>
          <w:szCs w:val="26"/>
        </w:rPr>
        <w:t>a</w:t>
      </w:r>
      <w:r w:rsidR="001010BF" w:rsidRPr="00066F5B">
        <w:rPr>
          <w:rFonts w:ascii="Arial Narrow" w:hAnsi="Arial Narrow"/>
          <w:bCs/>
          <w:sz w:val="26"/>
          <w:szCs w:val="26"/>
        </w:rPr>
        <w:t xml:space="preserve"> titular de los derechos para interponer la acción de tutela específicamente. Por el contrario, </w:t>
      </w:r>
      <w:r w:rsidR="006D12AE" w:rsidRPr="00066F5B">
        <w:rPr>
          <w:rFonts w:ascii="Arial Narrow" w:hAnsi="Arial Narrow"/>
          <w:bCs/>
          <w:sz w:val="26"/>
          <w:szCs w:val="26"/>
        </w:rPr>
        <w:t>interviene</w:t>
      </w:r>
      <w:r w:rsidR="001010BF" w:rsidRPr="00066F5B">
        <w:rPr>
          <w:rFonts w:ascii="Arial Narrow" w:hAnsi="Arial Narrow"/>
          <w:bCs/>
          <w:sz w:val="26"/>
          <w:szCs w:val="26"/>
        </w:rPr>
        <w:t xml:space="preserve"> </w:t>
      </w:r>
      <w:r w:rsidR="00A95101" w:rsidRPr="00066F5B">
        <w:rPr>
          <w:rFonts w:ascii="Arial Narrow" w:hAnsi="Arial Narrow"/>
          <w:bCs/>
          <w:sz w:val="26"/>
          <w:szCs w:val="26"/>
        </w:rPr>
        <w:t xml:space="preserve">en virtud de poder otorgado por la </w:t>
      </w:r>
      <w:r w:rsidR="000778E5" w:rsidRPr="00066F5B">
        <w:rPr>
          <w:rFonts w:ascii="Arial Narrow" w:hAnsi="Arial Narrow"/>
          <w:bCs/>
          <w:sz w:val="26"/>
          <w:szCs w:val="26"/>
        </w:rPr>
        <w:t>señora</w:t>
      </w:r>
      <w:r w:rsidR="000778E5" w:rsidRPr="00066F5B">
        <w:rPr>
          <w:rFonts w:ascii="Arial Narrow" w:hAnsi="Arial Narrow"/>
          <w:sz w:val="26"/>
          <w:szCs w:val="26"/>
        </w:rPr>
        <w:t xml:space="preserve"> Claudia Marcela Serrano Bocanegra</w:t>
      </w:r>
      <w:r w:rsidR="00A95101" w:rsidRPr="00066F5B">
        <w:rPr>
          <w:rFonts w:ascii="Arial Narrow" w:hAnsi="Arial Narrow"/>
          <w:sz w:val="26"/>
          <w:szCs w:val="26"/>
        </w:rPr>
        <w:t xml:space="preserve">, quien </w:t>
      </w:r>
      <w:r w:rsidR="00710226" w:rsidRPr="00066F5B">
        <w:rPr>
          <w:rFonts w:ascii="Arial Narrow" w:hAnsi="Arial Narrow"/>
          <w:sz w:val="26"/>
          <w:szCs w:val="26"/>
        </w:rPr>
        <w:t xml:space="preserve">se presenta </w:t>
      </w:r>
      <w:r w:rsidR="00A95101" w:rsidRPr="00066F5B">
        <w:rPr>
          <w:rFonts w:ascii="Arial Narrow" w:hAnsi="Arial Narrow"/>
          <w:sz w:val="26"/>
          <w:szCs w:val="26"/>
        </w:rPr>
        <w:t xml:space="preserve">en tal acto </w:t>
      </w:r>
      <w:r w:rsidR="000778E5" w:rsidRPr="00066F5B">
        <w:rPr>
          <w:rFonts w:ascii="Arial Narrow" w:hAnsi="Arial Narrow"/>
          <w:sz w:val="26"/>
          <w:szCs w:val="26"/>
        </w:rPr>
        <w:t xml:space="preserve">con ocasión al poder general que </w:t>
      </w:r>
      <w:r w:rsidR="00453BD4" w:rsidRPr="00066F5B">
        <w:rPr>
          <w:rFonts w:ascii="Arial Narrow" w:hAnsi="Arial Narrow"/>
          <w:sz w:val="26"/>
          <w:szCs w:val="26"/>
        </w:rPr>
        <w:t xml:space="preserve">Liza Marcela Velásquez Serrano </w:t>
      </w:r>
      <w:r w:rsidR="000778E5" w:rsidRPr="00066F5B">
        <w:rPr>
          <w:rFonts w:ascii="Arial Narrow" w:hAnsi="Arial Narrow"/>
          <w:sz w:val="26"/>
          <w:szCs w:val="26"/>
        </w:rPr>
        <w:t xml:space="preserve">le </w:t>
      </w:r>
      <w:r w:rsidR="00453BD4" w:rsidRPr="00066F5B">
        <w:rPr>
          <w:rFonts w:ascii="Arial Narrow" w:hAnsi="Arial Narrow"/>
          <w:sz w:val="26"/>
          <w:szCs w:val="26"/>
        </w:rPr>
        <w:t xml:space="preserve">confirió </w:t>
      </w:r>
      <w:r w:rsidR="000778E5" w:rsidRPr="00066F5B">
        <w:rPr>
          <w:rFonts w:ascii="Arial Narrow" w:hAnsi="Arial Narrow"/>
          <w:sz w:val="26"/>
          <w:szCs w:val="26"/>
        </w:rPr>
        <w:t>mediante Escritura Pública No. 111 del 09 de enero de 2019</w:t>
      </w:r>
      <w:r w:rsidR="000778E5" w:rsidRPr="00066F5B">
        <w:rPr>
          <w:rStyle w:val="Refdenotaalpie"/>
          <w:rFonts w:ascii="Arial Narrow" w:hAnsi="Arial Narrow"/>
          <w:sz w:val="26"/>
          <w:szCs w:val="26"/>
        </w:rPr>
        <w:footnoteReference w:id="9"/>
      </w:r>
      <w:r w:rsidR="007A371A" w:rsidRPr="00066F5B">
        <w:rPr>
          <w:rFonts w:ascii="Arial Narrow" w:hAnsi="Arial Narrow"/>
          <w:sz w:val="26"/>
          <w:szCs w:val="26"/>
        </w:rPr>
        <w:t xml:space="preserve">. </w:t>
      </w:r>
    </w:p>
    <w:p w14:paraId="29DB5997" w14:textId="77777777" w:rsidR="00453BD4" w:rsidRPr="00066F5B" w:rsidRDefault="00453BD4" w:rsidP="00066F5B">
      <w:pPr>
        <w:pStyle w:val="Sinespaciado"/>
        <w:spacing w:line="276" w:lineRule="auto"/>
        <w:jc w:val="both"/>
        <w:rPr>
          <w:rFonts w:ascii="Arial Narrow" w:hAnsi="Arial Narrow"/>
          <w:sz w:val="26"/>
          <w:szCs w:val="26"/>
        </w:rPr>
      </w:pPr>
    </w:p>
    <w:p w14:paraId="3C66A1A8" w14:textId="2B94CE64" w:rsidR="001E6E5A" w:rsidRPr="00066F5B" w:rsidRDefault="00364E8B" w:rsidP="00066F5B">
      <w:pPr>
        <w:pStyle w:val="Sinespaciado"/>
        <w:spacing w:line="276" w:lineRule="auto"/>
        <w:jc w:val="both"/>
        <w:rPr>
          <w:rFonts w:ascii="Arial Narrow" w:hAnsi="Arial Narrow"/>
          <w:sz w:val="26"/>
          <w:szCs w:val="26"/>
        </w:rPr>
      </w:pPr>
      <w:r w:rsidRPr="00066F5B">
        <w:rPr>
          <w:rFonts w:ascii="Arial Narrow" w:hAnsi="Arial Narrow"/>
          <w:bCs/>
          <w:sz w:val="26"/>
          <w:szCs w:val="26"/>
        </w:rPr>
        <w:t xml:space="preserve">Es decir que el amparo no fue interpuesto </w:t>
      </w:r>
      <w:r w:rsidR="00D93ACF" w:rsidRPr="00066F5B">
        <w:rPr>
          <w:rFonts w:ascii="Arial Narrow" w:hAnsi="Arial Narrow"/>
          <w:bCs/>
          <w:sz w:val="26"/>
          <w:szCs w:val="26"/>
        </w:rPr>
        <w:t>en nombre propio,</w:t>
      </w:r>
      <w:r w:rsidR="00710226" w:rsidRPr="00066F5B">
        <w:rPr>
          <w:rFonts w:ascii="Arial Narrow" w:hAnsi="Arial Narrow"/>
          <w:bCs/>
          <w:sz w:val="26"/>
          <w:szCs w:val="26"/>
        </w:rPr>
        <w:t xml:space="preserve"> ni tampoco por apoderado judicial constituido en virtud de poder especial, o general, </w:t>
      </w:r>
      <w:r w:rsidR="00E714AF" w:rsidRPr="00066F5B">
        <w:rPr>
          <w:rFonts w:ascii="Arial Narrow" w:hAnsi="Arial Narrow"/>
          <w:bCs/>
          <w:sz w:val="26"/>
          <w:szCs w:val="26"/>
        </w:rPr>
        <w:t>otorgado</w:t>
      </w:r>
      <w:r w:rsidR="00710226" w:rsidRPr="00066F5B">
        <w:rPr>
          <w:rFonts w:ascii="Arial Narrow" w:hAnsi="Arial Narrow"/>
          <w:bCs/>
          <w:sz w:val="26"/>
          <w:szCs w:val="26"/>
        </w:rPr>
        <w:t xml:space="preserve"> directamente por el </w:t>
      </w:r>
      <w:r w:rsidR="00251B3B" w:rsidRPr="00066F5B">
        <w:rPr>
          <w:rFonts w:ascii="Arial Narrow" w:hAnsi="Arial Narrow"/>
          <w:bCs/>
          <w:sz w:val="26"/>
          <w:szCs w:val="26"/>
        </w:rPr>
        <w:t xml:space="preserve">titular de los derechos cuya protección se reclama. En otras palabras, </w:t>
      </w:r>
      <w:r w:rsidR="00675C01" w:rsidRPr="00066F5B">
        <w:rPr>
          <w:rFonts w:ascii="Arial Narrow" w:hAnsi="Arial Narrow"/>
          <w:bCs/>
          <w:sz w:val="26"/>
          <w:szCs w:val="26"/>
        </w:rPr>
        <w:t xml:space="preserve">no se reúnen los elementos especiales </w:t>
      </w:r>
      <w:r w:rsidR="00E714AF" w:rsidRPr="00066F5B">
        <w:rPr>
          <w:rFonts w:ascii="Arial Narrow" w:hAnsi="Arial Narrow"/>
          <w:bCs/>
          <w:sz w:val="26"/>
          <w:szCs w:val="26"/>
        </w:rPr>
        <w:t>que,</w:t>
      </w:r>
      <w:r w:rsidR="00675C01" w:rsidRPr="00066F5B">
        <w:rPr>
          <w:rFonts w:ascii="Arial Narrow" w:hAnsi="Arial Narrow"/>
          <w:bCs/>
          <w:sz w:val="26"/>
          <w:szCs w:val="26"/>
        </w:rPr>
        <w:t xml:space="preserve"> en materia de apoderamiento especial, rigen para la acción de tutela.</w:t>
      </w:r>
    </w:p>
    <w:p w14:paraId="4854855E" w14:textId="1DB42AB8" w:rsidR="00364E8B" w:rsidRPr="00066F5B" w:rsidRDefault="00364E8B" w:rsidP="00066F5B">
      <w:pPr>
        <w:pStyle w:val="Sinespaciado"/>
        <w:spacing w:line="276" w:lineRule="auto"/>
        <w:jc w:val="both"/>
        <w:rPr>
          <w:rFonts w:ascii="Arial Narrow" w:hAnsi="Arial Narrow"/>
          <w:bCs/>
          <w:sz w:val="26"/>
          <w:szCs w:val="26"/>
        </w:rPr>
      </w:pPr>
    </w:p>
    <w:p w14:paraId="06BEA221" w14:textId="75CA48B3" w:rsidR="00E714AF" w:rsidRPr="00066F5B" w:rsidRDefault="00E714AF" w:rsidP="00066F5B">
      <w:pPr>
        <w:pStyle w:val="Sinespaciado"/>
        <w:spacing w:line="276" w:lineRule="auto"/>
        <w:jc w:val="both"/>
        <w:rPr>
          <w:rFonts w:ascii="Arial Narrow" w:hAnsi="Arial Narrow"/>
          <w:bCs/>
          <w:sz w:val="26"/>
          <w:szCs w:val="26"/>
        </w:rPr>
      </w:pPr>
      <w:r w:rsidRPr="00066F5B">
        <w:rPr>
          <w:rFonts w:ascii="Arial Narrow" w:hAnsi="Arial Narrow"/>
          <w:bCs/>
          <w:sz w:val="26"/>
          <w:szCs w:val="26"/>
        </w:rPr>
        <w:t>Y es que, debe reiterarse, la jurisprudencia constitucional ha sido enfática en indicar que el acto de apoderamiento para promover acciones de tutela requiere colmar el presupuesto de la especialidad</w:t>
      </w:r>
      <w:r w:rsidRPr="00066F5B">
        <w:rPr>
          <w:rStyle w:val="Refdenotaalpie"/>
          <w:rFonts w:ascii="Arial Narrow" w:hAnsi="Arial Narrow"/>
          <w:bCs/>
          <w:sz w:val="26"/>
          <w:szCs w:val="26"/>
        </w:rPr>
        <w:footnoteReference w:id="10"/>
      </w:r>
      <w:r w:rsidRPr="00066F5B">
        <w:rPr>
          <w:rFonts w:ascii="Arial Narrow" w:hAnsi="Arial Narrow"/>
          <w:bCs/>
          <w:sz w:val="26"/>
          <w:szCs w:val="26"/>
        </w:rPr>
        <w:t>, es decir que se conceda el poder para una asunto concreto, como lo sería en este caso la protección de los derechos a la igualdad y petición que se alegan vulnerados por las entidades accionadas por la falta de pago de la sanción moratoria</w:t>
      </w:r>
      <w:r w:rsidR="0026670C" w:rsidRPr="00066F5B">
        <w:rPr>
          <w:rFonts w:ascii="Arial Narrow" w:hAnsi="Arial Narrow"/>
          <w:bCs/>
          <w:sz w:val="26"/>
          <w:szCs w:val="26"/>
        </w:rPr>
        <w:t>;</w:t>
      </w:r>
      <w:r w:rsidRPr="00066F5B">
        <w:rPr>
          <w:rFonts w:ascii="Arial Narrow" w:hAnsi="Arial Narrow"/>
          <w:bCs/>
          <w:sz w:val="26"/>
          <w:szCs w:val="26"/>
        </w:rPr>
        <w:t xml:space="preserve"> y contar con derecho de postulación, o sea que solo puede tener como mandatario a profesional del derecho</w:t>
      </w:r>
      <w:r w:rsidRPr="00066F5B">
        <w:rPr>
          <w:rStyle w:val="Refdenotaalpie"/>
          <w:rFonts w:ascii="Arial Narrow" w:hAnsi="Arial Narrow"/>
          <w:bCs/>
          <w:sz w:val="26"/>
          <w:szCs w:val="26"/>
        </w:rPr>
        <w:footnoteReference w:id="11"/>
      </w:r>
      <w:r w:rsidRPr="00066F5B">
        <w:rPr>
          <w:rFonts w:ascii="Arial Narrow" w:hAnsi="Arial Narrow"/>
          <w:bCs/>
          <w:sz w:val="26"/>
          <w:szCs w:val="26"/>
        </w:rPr>
        <w:t xml:space="preserve">.  </w:t>
      </w:r>
    </w:p>
    <w:p w14:paraId="5A5E909F" w14:textId="77777777" w:rsidR="00E714AF" w:rsidRPr="00066F5B" w:rsidRDefault="00E714AF" w:rsidP="00066F5B">
      <w:pPr>
        <w:pStyle w:val="Sinespaciado"/>
        <w:spacing w:line="276" w:lineRule="auto"/>
        <w:jc w:val="both"/>
        <w:rPr>
          <w:rFonts w:ascii="Arial Narrow" w:hAnsi="Arial Narrow"/>
          <w:bCs/>
          <w:sz w:val="26"/>
          <w:szCs w:val="26"/>
        </w:rPr>
      </w:pPr>
    </w:p>
    <w:p w14:paraId="03F36F83" w14:textId="5D6FBAA4" w:rsidR="00E714AF" w:rsidRPr="00066F5B" w:rsidRDefault="00E714AF" w:rsidP="00066F5B">
      <w:pPr>
        <w:pStyle w:val="Sinespaciado"/>
        <w:spacing w:line="276" w:lineRule="auto"/>
        <w:jc w:val="both"/>
        <w:rPr>
          <w:rFonts w:ascii="Arial Narrow" w:hAnsi="Arial Narrow"/>
          <w:bCs/>
          <w:sz w:val="26"/>
          <w:szCs w:val="26"/>
        </w:rPr>
      </w:pPr>
      <w:r w:rsidRPr="00066F5B">
        <w:rPr>
          <w:rFonts w:ascii="Arial Narrow" w:hAnsi="Arial Narrow"/>
          <w:bCs/>
          <w:sz w:val="26"/>
          <w:szCs w:val="26"/>
        </w:rPr>
        <w:t xml:space="preserve">Tales presupuestos no se cumplen en este caso toda vez que, como se vio, </w:t>
      </w:r>
      <w:r w:rsidR="000A0ED5" w:rsidRPr="00066F5B">
        <w:rPr>
          <w:rFonts w:ascii="Arial Narrow" w:hAnsi="Arial Narrow"/>
          <w:bCs/>
          <w:sz w:val="26"/>
          <w:szCs w:val="26"/>
        </w:rPr>
        <w:t xml:space="preserve">quien otorgó poder al </w:t>
      </w:r>
      <w:r w:rsidR="0026670C" w:rsidRPr="00066F5B">
        <w:rPr>
          <w:rFonts w:ascii="Arial Narrow" w:hAnsi="Arial Narrow"/>
          <w:bCs/>
          <w:sz w:val="26"/>
          <w:szCs w:val="26"/>
        </w:rPr>
        <w:t>profesional del derecho que</w:t>
      </w:r>
      <w:r w:rsidR="000A0ED5" w:rsidRPr="00066F5B">
        <w:rPr>
          <w:rFonts w:ascii="Arial Narrow" w:hAnsi="Arial Narrow"/>
          <w:bCs/>
          <w:sz w:val="26"/>
          <w:szCs w:val="26"/>
        </w:rPr>
        <w:t xml:space="preserve"> presentó el libelo, </w:t>
      </w:r>
      <w:r w:rsidR="0026670C" w:rsidRPr="00066F5B">
        <w:rPr>
          <w:rFonts w:ascii="Arial Narrow" w:hAnsi="Arial Narrow"/>
          <w:bCs/>
          <w:sz w:val="26"/>
          <w:szCs w:val="26"/>
        </w:rPr>
        <w:t>lo h</w:t>
      </w:r>
      <w:r w:rsidR="000A0ED5" w:rsidRPr="00066F5B">
        <w:rPr>
          <w:rFonts w:ascii="Arial Narrow" w:hAnsi="Arial Narrow"/>
          <w:bCs/>
          <w:sz w:val="26"/>
          <w:szCs w:val="26"/>
        </w:rPr>
        <w:t xml:space="preserve">izo </w:t>
      </w:r>
      <w:r w:rsidR="00A34524" w:rsidRPr="00066F5B">
        <w:rPr>
          <w:rFonts w:ascii="Arial Narrow" w:hAnsi="Arial Narrow"/>
          <w:bCs/>
          <w:sz w:val="26"/>
          <w:szCs w:val="26"/>
        </w:rPr>
        <w:t xml:space="preserve">en ejercicio de un poder general </w:t>
      </w:r>
      <w:r w:rsidRPr="00066F5B">
        <w:rPr>
          <w:rFonts w:ascii="Arial Narrow" w:hAnsi="Arial Narrow"/>
          <w:sz w:val="26"/>
          <w:szCs w:val="26"/>
        </w:rPr>
        <w:t xml:space="preserve">y </w:t>
      </w:r>
      <w:r w:rsidR="00A34524" w:rsidRPr="00066F5B">
        <w:rPr>
          <w:rFonts w:ascii="Arial Narrow" w:hAnsi="Arial Narrow"/>
          <w:sz w:val="26"/>
          <w:szCs w:val="26"/>
        </w:rPr>
        <w:t xml:space="preserve">no </w:t>
      </w:r>
      <w:r w:rsidRPr="00066F5B">
        <w:rPr>
          <w:rFonts w:ascii="Arial Narrow" w:hAnsi="Arial Narrow"/>
          <w:sz w:val="26"/>
          <w:szCs w:val="26"/>
        </w:rPr>
        <w:t>acredita su condición de abogada titulada</w:t>
      </w:r>
      <w:r w:rsidR="00A34524" w:rsidRPr="00066F5B">
        <w:rPr>
          <w:rFonts w:ascii="Arial Narrow" w:hAnsi="Arial Narrow"/>
          <w:sz w:val="26"/>
          <w:szCs w:val="26"/>
        </w:rPr>
        <w:t xml:space="preserve">. </w:t>
      </w:r>
      <w:r w:rsidRPr="00066F5B">
        <w:rPr>
          <w:rFonts w:ascii="Arial Narrow" w:hAnsi="Arial Narrow"/>
          <w:bCs/>
          <w:sz w:val="26"/>
          <w:szCs w:val="26"/>
        </w:rPr>
        <w:t xml:space="preserve">Considerar legitimada a la señora </w:t>
      </w:r>
      <w:r w:rsidRPr="00066F5B">
        <w:rPr>
          <w:rFonts w:ascii="Arial Narrow" w:hAnsi="Arial Narrow"/>
          <w:sz w:val="26"/>
          <w:szCs w:val="26"/>
        </w:rPr>
        <w:t xml:space="preserve">Claudia Marcela Serrano Bocanegra </w:t>
      </w:r>
      <w:r w:rsidRPr="00066F5B">
        <w:rPr>
          <w:rFonts w:ascii="Arial Narrow" w:hAnsi="Arial Narrow"/>
          <w:bCs/>
          <w:sz w:val="26"/>
          <w:szCs w:val="26"/>
        </w:rPr>
        <w:t>con el poder general conferido,</w:t>
      </w:r>
      <w:r w:rsidR="00A34524" w:rsidRPr="00066F5B">
        <w:rPr>
          <w:rFonts w:ascii="Arial Narrow" w:hAnsi="Arial Narrow"/>
          <w:bCs/>
          <w:sz w:val="26"/>
          <w:szCs w:val="26"/>
        </w:rPr>
        <w:t xml:space="preserve"> para constituir apoderados especiales que actúen en protección de los derechos fundamentales de </w:t>
      </w:r>
      <w:r w:rsidR="00A34524" w:rsidRPr="00066F5B">
        <w:rPr>
          <w:rFonts w:ascii="Arial Narrow" w:hAnsi="Arial Narrow"/>
          <w:sz w:val="26"/>
          <w:szCs w:val="26"/>
        </w:rPr>
        <w:t xml:space="preserve">Liza Marcela Velásquez Serrano, </w:t>
      </w:r>
      <w:r w:rsidRPr="00066F5B">
        <w:rPr>
          <w:rFonts w:ascii="Arial Narrow" w:hAnsi="Arial Narrow"/>
          <w:bCs/>
          <w:sz w:val="26"/>
          <w:szCs w:val="26"/>
        </w:rPr>
        <w:t>sería tanto como autorizarla para instaurar en su nombre acciones de tutela indiscriminadamente contra diferentes personas públicas o privadas, por la violación de cualquier derecho fundamental, presente o futuro, con desconocimiento del principio en virtud del cual, la protección procede exclusivamente frente a hechos concretos y específicos que los vulneren</w:t>
      </w:r>
      <w:r w:rsidR="004C4674" w:rsidRPr="00066F5B">
        <w:rPr>
          <w:rFonts w:ascii="Arial Narrow" w:hAnsi="Arial Narrow"/>
          <w:bCs/>
          <w:sz w:val="26"/>
          <w:szCs w:val="26"/>
        </w:rPr>
        <w:t>, máxim</w:t>
      </w:r>
      <w:r w:rsidR="004E51C4" w:rsidRPr="00066F5B">
        <w:rPr>
          <w:rFonts w:ascii="Arial Narrow" w:hAnsi="Arial Narrow"/>
          <w:bCs/>
          <w:sz w:val="26"/>
          <w:szCs w:val="26"/>
        </w:rPr>
        <w:t>e</w:t>
      </w:r>
      <w:r w:rsidR="004C4674" w:rsidRPr="00066F5B">
        <w:rPr>
          <w:rFonts w:ascii="Arial Narrow" w:hAnsi="Arial Narrow"/>
          <w:bCs/>
          <w:sz w:val="26"/>
          <w:szCs w:val="26"/>
        </w:rPr>
        <w:t xml:space="preserve"> cuando el acto de </w:t>
      </w:r>
      <w:r w:rsidR="004C4674" w:rsidRPr="00066F5B">
        <w:rPr>
          <w:rFonts w:ascii="Arial Narrow" w:hAnsi="Arial Narrow"/>
          <w:bCs/>
          <w:sz w:val="26"/>
          <w:szCs w:val="26"/>
        </w:rPr>
        <w:lastRenderedPageBreak/>
        <w:t>apoderamiento que posee, en término generales, se refiere a la administración y disposición de</w:t>
      </w:r>
      <w:r w:rsidR="004836AC" w:rsidRPr="00066F5B">
        <w:rPr>
          <w:rFonts w:ascii="Arial Narrow" w:hAnsi="Arial Narrow"/>
          <w:bCs/>
          <w:sz w:val="26"/>
          <w:szCs w:val="26"/>
        </w:rPr>
        <w:t xml:space="preserve"> sus</w:t>
      </w:r>
      <w:r w:rsidR="004C4674" w:rsidRPr="00066F5B">
        <w:rPr>
          <w:rFonts w:ascii="Arial Narrow" w:hAnsi="Arial Narrow"/>
          <w:bCs/>
          <w:sz w:val="26"/>
          <w:szCs w:val="26"/>
        </w:rPr>
        <w:t xml:space="preserve"> activos patrimoniales</w:t>
      </w:r>
      <w:r w:rsidR="007F06FD" w:rsidRPr="00066F5B">
        <w:rPr>
          <w:rFonts w:ascii="Arial Narrow" w:hAnsi="Arial Narrow"/>
          <w:bCs/>
          <w:sz w:val="26"/>
          <w:szCs w:val="26"/>
        </w:rPr>
        <w:t>.</w:t>
      </w:r>
      <w:r w:rsidR="004C4674" w:rsidRPr="00066F5B">
        <w:rPr>
          <w:rFonts w:ascii="Arial Narrow" w:hAnsi="Arial Narrow"/>
          <w:bCs/>
          <w:sz w:val="26"/>
          <w:szCs w:val="26"/>
        </w:rPr>
        <w:t xml:space="preserve"> </w:t>
      </w:r>
    </w:p>
    <w:p w14:paraId="2D09A718" w14:textId="77777777" w:rsidR="00E714AF" w:rsidRPr="00066F5B" w:rsidRDefault="00E714AF" w:rsidP="00066F5B">
      <w:pPr>
        <w:pStyle w:val="Sinespaciado"/>
        <w:spacing w:line="276" w:lineRule="auto"/>
        <w:jc w:val="both"/>
        <w:rPr>
          <w:rFonts w:ascii="Arial Narrow" w:hAnsi="Arial Narrow"/>
          <w:bCs/>
          <w:sz w:val="26"/>
          <w:szCs w:val="26"/>
        </w:rPr>
      </w:pPr>
    </w:p>
    <w:p w14:paraId="0F95AE14" w14:textId="26531F65" w:rsidR="009616FB" w:rsidRPr="00066F5B" w:rsidRDefault="007F06FD" w:rsidP="00066F5B">
      <w:pPr>
        <w:pStyle w:val="Sinespaciado"/>
        <w:spacing w:line="276" w:lineRule="auto"/>
        <w:jc w:val="both"/>
        <w:rPr>
          <w:rFonts w:ascii="Arial Narrow" w:hAnsi="Arial Narrow"/>
          <w:bCs/>
          <w:sz w:val="26"/>
          <w:szCs w:val="26"/>
        </w:rPr>
      </w:pPr>
      <w:r w:rsidRPr="00066F5B">
        <w:rPr>
          <w:rFonts w:ascii="Arial Narrow" w:hAnsi="Arial Narrow"/>
          <w:b/>
          <w:sz w:val="26"/>
          <w:szCs w:val="26"/>
        </w:rPr>
        <w:t xml:space="preserve">4. </w:t>
      </w:r>
      <w:r w:rsidR="00364E8B" w:rsidRPr="00066F5B">
        <w:rPr>
          <w:rFonts w:ascii="Arial Narrow" w:hAnsi="Arial Narrow"/>
          <w:bCs/>
          <w:sz w:val="26"/>
          <w:szCs w:val="26"/>
        </w:rPr>
        <w:t>S</w:t>
      </w:r>
      <w:r w:rsidRPr="00066F5B">
        <w:rPr>
          <w:rFonts w:ascii="Arial Narrow" w:hAnsi="Arial Narrow"/>
          <w:bCs/>
          <w:sz w:val="26"/>
          <w:szCs w:val="26"/>
        </w:rPr>
        <w:t xml:space="preserve">obre el tema, </w:t>
      </w:r>
      <w:r w:rsidR="00364E8B" w:rsidRPr="00066F5B">
        <w:rPr>
          <w:rFonts w:ascii="Arial Narrow" w:hAnsi="Arial Narrow"/>
          <w:bCs/>
          <w:sz w:val="26"/>
          <w:szCs w:val="26"/>
        </w:rPr>
        <w:t>esta Sala ha sido constante en señalar que la concesión de un poder general no legitima al mandatario</w:t>
      </w:r>
      <w:r w:rsidR="009E49E0" w:rsidRPr="00066F5B">
        <w:rPr>
          <w:rFonts w:ascii="Arial Narrow" w:hAnsi="Arial Narrow"/>
          <w:bCs/>
          <w:sz w:val="26"/>
          <w:szCs w:val="26"/>
        </w:rPr>
        <w:t xml:space="preserve"> para acudir</w:t>
      </w:r>
      <w:r w:rsidR="00364E8B" w:rsidRPr="00066F5B">
        <w:rPr>
          <w:rFonts w:ascii="Arial Narrow" w:hAnsi="Arial Narrow"/>
          <w:bCs/>
          <w:sz w:val="26"/>
          <w:szCs w:val="26"/>
        </w:rPr>
        <w:t xml:space="preserve"> a la acción de tutela</w:t>
      </w:r>
      <w:r w:rsidR="009E49E0" w:rsidRPr="00066F5B">
        <w:rPr>
          <w:rFonts w:ascii="Arial Narrow" w:hAnsi="Arial Narrow"/>
          <w:bCs/>
          <w:sz w:val="26"/>
          <w:szCs w:val="26"/>
        </w:rPr>
        <w:t>, en el entendido de que para ese efecto se requiere el otorgamiento de un mandato especial, dirigido a abogado titulado.</w:t>
      </w:r>
      <w:r w:rsidR="00364E8B" w:rsidRPr="00066F5B">
        <w:rPr>
          <w:rFonts w:ascii="Arial Narrow" w:hAnsi="Arial Narrow"/>
          <w:bCs/>
          <w:sz w:val="26"/>
          <w:szCs w:val="26"/>
        </w:rPr>
        <w:t xml:space="preserve"> </w:t>
      </w:r>
      <w:r w:rsidR="00B55789" w:rsidRPr="00066F5B">
        <w:rPr>
          <w:rFonts w:ascii="Arial Narrow" w:hAnsi="Arial Narrow"/>
          <w:bCs/>
          <w:sz w:val="26"/>
          <w:szCs w:val="26"/>
        </w:rPr>
        <w:t xml:space="preserve">En similar sentido </w:t>
      </w:r>
      <w:r w:rsidR="009616FB" w:rsidRPr="00066F5B">
        <w:rPr>
          <w:rFonts w:ascii="Arial Narrow" w:hAnsi="Arial Narrow"/>
          <w:bCs/>
          <w:sz w:val="26"/>
          <w:szCs w:val="26"/>
        </w:rPr>
        <w:t>y</w:t>
      </w:r>
      <w:r w:rsidR="00B55789" w:rsidRPr="00066F5B">
        <w:rPr>
          <w:rFonts w:ascii="Arial Narrow" w:hAnsi="Arial Narrow"/>
          <w:bCs/>
          <w:sz w:val="26"/>
          <w:szCs w:val="26"/>
        </w:rPr>
        <w:t xml:space="preserve"> cambiando lo que se debe cambiar, tampoco estaría habilitado el apoderado </w:t>
      </w:r>
      <w:r w:rsidR="004836AC" w:rsidRPr="00066F5B">
        <w:rPr>
          <w:rFonts w:ascii="Arial Narrow" w:hAnsi="Arial Narrow"/>
          <w:bCs/>
          <w:sz w:val="26"/>
          <w:szCs w:val="26"/>
        </w:rPr>
        <w:t xml:space="preserve">judicial </w:t>
      </w:r>
      <w:r w:rsidR="00B55789" w:rsidRPr="00066F5B">
        <w:rPr>
          <w:rFonts w:ascii="Arial Narrow" w:hAnsi="Arial Narrow"/>
          <w:bCs/>
          <w:sz w:val="26"/>
          <w:szCs w:val="26"/>
        </w:rPr>
        <w:t xml:space="preserve">especial que interviene en virtud de poder otorgado por aquel </w:t>
      </w:r>
      <w:r w:rsidR="009616FB" w:rsidRPr="00066F5B">
        <w:rPr>
          <w:rFonts w:ascii="Arial Narrow" w:hAnsi="Arial Narrow"/>
          <w:bCs/>
          <w:sz w:val="26"/>
          <w:szCs w:val="26"/>
        </w:rPr>
        <w:t>apoderado general.</w:t>
      </w:r>
    </w:p>
    <w:p w14:paraId="5744102A" w14:textId="77777777" w:rsidR="009616FB" w:rsidRPr="00066F5B" w:rsidRDefault="009616FB" w:rsidP="00066F5B">
      <w:pPr>
        <w:pStyle w:val="Sinespaciado"/>
        <w:spacing w:line="276" w:lineRule="auto"/>
        <w:jc w:val="both"/>
        <w:rPr>
          <w:rFonts w:ascii="Arial Narrow" w:hAnsi="Arial Narrow"/>
          <w:bCs/>
          <w:sz w:val="26"/>
          <w:szCs w:val="26"/>
        </w:rPr>
      </w:pPr>
    </w:p>
    <w:p w14:paraId="6D8D5118" w14:textId="7C43FCBE" w:rsidR="00364E8B" w:rsidRPr="00066F5B" w:rsidRDefault="009E49E0" w:rsidP="00066F5B">
      <w:pPr>
        <w:pStyle w:val="Sinespaciado"/>
        <w:spacing w:line="276" w:lineRule="auto"/>
        <w:jc w:val="both"/>
        <w:rPr>
          <w:rFonts w:ascii="Arial Narrow" w:hAnsi="Arial Narrow"/>
          <w:bCs/>
          <w:sz w:val="26"/>
          <w:szCs w:val="26"/>
        </w:rPr>
      </w:pPr>
      <w:r w:rsidRPr="00066F5B">
        <w:rPr>
          <w:rFonts w:ascii="Arial Narrow" w:hAnsi="Arial Narrow"/>
          <w:bCs/>
          <w:sz w:val="26"/>
          <w:szCs w:val="26"/>
        </w:rPr>
        <w:t>Al respecto, esta Colegiatura se ha expresado así:</w:t>
      </w:r>
    </w:p>
    <w:p w14:paraId="616CFFC6" w14:textId="77777777" w:rsidR="009E49E0" w:rsidRPr="00066F5B" w:rsidRDefault="009E49E0" w:rsidP="00066F5B">
      <w:pPr>
        <w:pStyle w:val="Sinespaciado"/>
        <w:spacing w:line="276" w:lineRule="auto"/>
        <w:jc w:val="both"/>
        <w:rPr>
          <w:rFonts w:ascii="Arial Narrow" w:hAnsi="Arial Narrow"/>
          <w:bCs/>
          <w:sz w:val="26"/>
          <w:szCs w:val="26"/>
        </w:rPr>
      </w:pPr>
    </w:p>
    <w:p w14:paraId="2D9D4B16" w14:textId="77777777" w:rsidR="009E49E0" w:rsidRPr="00295B5E" w:rsidRDefault="009E49E0" w:rsidP="00295B5E">
      <w:pPr>
        <w:pStyle w:val="Sinespaciado"/>
        <w:ind w:left="426" w:right="420"/>
        <w:jc w:val="both"/>
        <w:rPr>
          <w:rFonts w:ascii="Arial Narrow" w:hAnsi="Arial Narrow"/>
          <w:bCs/>
          <w:i/>
          <w:sz w:val="24"/>
          <w:szCs w:val="26"/>
        </w:rPr>
      </w:pPr>
      <w:r w:rsidRPr="00066F5B">
        <w:rPr>
          <w:rFonts w:ascii="Arial Narrow" w:hAnsi="Arial Narrow"/>
          <w:bCs/>
          <w:i/>
          <w:sz w:val="26"/>
          <w:szCs w:val="26"/>
        </w:rPr>
        <w:t>“</w:t>
      </w:r>
      <w:r w:rsidRPr="00295B5E">
        <w:rPr>
          <w:rFonts w:ascii="Arial Narrow" w:hAnsi="Arial Narrow"/>
          <w:bCs/>
          <w:i/>
          <w:sz w:val="24"/>
          <w:szCs w:val="26"/>
        </w:rPr>
        <w:t>4. En caso bajo estudio, la señora Claudia María Restrepo Arias intervino en interés de Piedad Elisa Arias de Restrepo con sustento en poder general que esta le concedió por escritura pública No. 2.210 del 23 de agosto de 2017, otorgada en la Notaría Diecisiete del Círculo de Medellín.</w:t>
      </w:r>
    </w:p>
    <w:p w14:paraId="06566403" w14:textId="77777777" w:rsidR="009E49E0" w:rsidRPr="00295B5E" w:rsidRDefault="009E49E0" w:rsidP="00295B5E">
      <w:pPr>
        <w:pStyle w:val="Sinespaciado"/>
        <w:ind w:left="426" w:right="420"/>
        <w:jc w:val="both"/>
        <w:rPr>
          <w:rFonts w:ascii="Arial Narrow" w:hAnsi="Arial Narrow"/>
          <w:bCs/>
          <w:i/>
          <w:sz w:val="24"/>
          <w:szCs w:val="26"/>
        </w:rPr>
      </w:pPr>
    </w:p>
    <w:p w14:paraId="3B477279" w14:textId="77777777" w:rsidR="009E49E0" w:rsidRPr="00295B5E" w:rsidRDefault="009E49E0" w:rsidP="00295B5E">
      <w:pPr>
        <w:pStyle w:val="Sinespaciado"/>
        <w:ind w:left="426" w:right="420"/>
        <w:jc w:val="both"/>
        <w:rPr>
          <w:rFonts w:ascii="Arial Narrow" w:hAnsi="Arial Narrow"/>
          <w:bCs/>
          <w:i/>
          <w:sz w:val="24"/>
          <w:szCs w:val="26"/>
        </w:rPr>
      </w:pPr>
      <w:r w:rsidRPr="00295B5E">
        <w:rPr>
          <w:rFonts w:ascii="Arial Narrow" w:hAnsi="Arial Narrow"/>
          <w:bCs/>
          <w:i/>
          <w:sz w:val="24"/>
          <w:szCs w:val="26"/>
        </w:rPr>
        <w:t xml:space="preserve">No obstante, ese mandato general no la legitima para promover la presente acción de tutela pues incumple los presupuestos relacionados en la jurisprudencia transcrita ya que, por definición, no constituye un poder especial y no fue conferido a profesional del derecho, condición que no alegó tener la señora Claudia María Restrepo Arias. </w:t>
      </w:r>
    </w:p>
    <w:p w14:paraId="3EFF6C51" w14:textId="77777777" w:rsidR="009E49E0" w:rsidRPr="00295B5E" w:rsidRDefault="009E49E0" w:rsidP="00295B5E">
      <w:pPr>
        <w:pStyle w:val="Sinespaciado"/>
        <w:ind w:left="426" w:right="420"/>
        <w:jc w:val="both"/>
        <w:rPr>
          <w:rFonts w:ascii="Arial Narrow" w:hAnsi="Arial Narrow"/>
          <w:bCs/>
          <w:i/>
          <w:sz w:val="24"/>
          <w:szCs w:val="26"/>
        </w:rPr>
      </w:pPr>
    </w:p>
    <w:p w14:paraId="67EB2987" w14:textId="77777777" w:rsidR="009E49E0" w:rsidRPr="00295B5E" w:rsidRDefault="009E49E0" w:rsidP="00295B5E">
      <w:pPr>
        <w:pStyle w:val="Sinespaciado"/>
        <w:ind w:left="426" w:right="420"/>
        <w:jc w:val="both"/>
        <w:rPr>
          <w:rFonts w:ascii="Arial Narrow" w:hAnsi="Arial Narrow"/>
          <w:bCs/>
          <w:i/>
          <w:sz w:val="24"/>
          <w:szCs w:val="26"/>
        </w:rPr>
      </w:pPr>
      <w:r w:rsidRPr="00295B5E">
        <w:rPr>
          <w:rFonts w:ascii="Arial Narrow" w:hAnsi="Arial Narrow"/>
          <w:bCs/>
          <w:i/>
          <w:sz w:val="24"/>
          <w:szCs w:val="26"/>
        </w:rPr>
        <w:t>En otras palabras para poder actuar en nombre de la directa legitimada, la promotora de la acción ha debido aportar poder especial y acreditar su calidad de abogado, y no sustentar intervención en aquel poder general.”</w:t>
      </w:r>
      <w:r w:rsidRPr="00295B5E">
        <w:rPr>
          <w:rStyle w:val="Refdenotaalpie"/>
          <w:rFonts w:ascii="Arial Narrow" w:hAnsi="Arial Narrow"/>
          <w:bCs/>
          <w:i/>
          <w:sz w:val="24"/>
          <w:szCs w:val="26"/>
        </w:rPr>
        <w:footnoteReference w:id="12"/>
      </w:r>
    </w:p>
    <w:p w14:paraId="43A51289" w14:textId="77777777" w:rsidR="00364E8B" w:rsidRPr="00066F5B" w:rsidRDefault="00364E8B" w:rsidP="00066F5B">
      <w:pPr>
        <w:pStyle w:val="Sinespaciado"/>
        <w:spacing w:line="276" w:lineRule="auto"/>
        <w:jc w:val="both"/>
        <w:rPr>
          <w:rFonts w:ascii="Arial Narrow" w:hAnsi="Arial Narrow"/>
          <w:bCs/>
          <w:sz w:val="26"/>
          <w:szCs w:val="26"/>
        </w:rPr>
      </w:pPr>
    </w:p>
    <w:p w14:paraId="37BA5070" w14:textId="43F2A065" w:rsidR="001E6E5A" w:rsidRPr="00066F5B" w:rsidRDefault="009616FB" w:rsidP="00066F5B">
      <w:pPr>
        <w:pStyle w:val="Sinespaciado"/>
        <w:spacing w:line="276" w:lineRule="auto"/>
        <w:jc w:val="both"/>
        <w:rPr>
          <w:rFonts w:ascii="Arial Narrow" w:hAnsi="Arial Narrow"/>
          <w:bCs/>
          <w:sz w:val="26"/>
          <w:szCs w:val="26"/>
        </w:rPr>
      </w:pPr>
      <w:r w:rsidRPr="00066F5B">
        <w:rPr>
          <w:rFonts w:ascii="Arial Narrow" w:hAnsi="Arial Narrow"/>
          <w:b/>
          <w:sz w:val="26"/>
          <w:szCs w:val="26"/>
        </w:rPr>
        <w:t>5</w:t>
      </w:r>
      <w:r w:rsidR="001E6E5A" w:rsidRPr="00066F5B">
        <w:rPr>
          <w:rFonts w:ascii="Arial Narrow" w:hAnsi="Arial Narrow"/>
          <w:b/>
          <w:sz w:val="26"/>
          <w:szCs w:val="26"/>
        </w:rPr>
        <w:t>.</w:t>
      </w:r>
      <w:r w:rsidR="001E6E5A" w:rsidRPr="00066F5B">
        <w:rPr>
          <w:rFonts w:ascii="Arial Narrow" w:hAnsi="Arial Narrow"/>
          <w:bCs/>
          <w:sz w:val="26"/>
          <w:szCs w:val="26"/>
        </w:rPr>
        <w:t xml:space="preserve"> Es más, del escrito tutelar no se perciben sucesos que ostenten la virtud de reprimir la posibilidad que tiene el directo afectado para acudir a este mecanismo constitucional</w:t>
      </w:r>
      <w:r w:rsidR="001E6E5A" w:rsidRPr="00066F5B">
        <w:rPr>
          <w:rFonts w:ascii="Arial Narrow" w:hAnsi="Arial Narrow"/>
          <w:sz w:val="26"/>
          <w:szCs w:val="26"/>
        </w:rPr>
        <w:t xml:space="preserve"> </w:t>
      </w:r>
      <w:r w:rsidR="001E6E5A" w:rsidRPr="00066F5B">
        <w:rPr>
          <w:rFonts w:ascii="Arial Narrow" w:hAnsi="Arial Narrow"/>
          <w:bCs/>
          <w:sz w:val="26"/>
          <w:szCs w:val="26"/>
        </w:rPr>
        <w:t>y que, por ende, faculten a</w:t>
      </w:r>
      <w:r w:rsidR="00D93ACF" w:rsidRPr="00066F5B">
        <w:rPr>
          <w:rFonts w:ascii="Arial Narrow" w:hAnsi="Arial Narrow"/>
          <w:bCs/>
          <w:sz w:val="26"/>
          <w:szCs w:val="26"/>
        </w:rPr>
        <w:t xml:space="preserve"> </w:t>
      </w:r>
      <w:r w:rsidR="001E6E5A" w:rsidRPr="00066F5B">
        <w:rPr>
          <w:rFonts w:ascii="Arial Narrow" w:hAnsi="Arial Narrow"/>
          <w:bCs/>
          <w:sz w:val="26"/>
          <w:szCs w:val="26"/>
        </w:rPr>
        <w:t>l</w:t>
      </w:r>
      <w:r w:rsidR="00D93ACF" w:rsidRPr="00066F5B">
        <w:rPr>
          <w:rFonts w:ascii="Arial Narrow" w:hAnsi="Arial Narrow"/>
          <w:bCs/>
          <w:sz w:val="26"/>
          <w:szCs w:val="26"/>
        </w:rPr>
        <w:t>a</w:t>
      </w:r>
      <w:r w:rsidR="001E6E5A" w:rsidRPr="00066F5B">
        <w:rPr>
          <w:rFonts w:ascii="Arial Narrow" w:hAnsi="Arial Narrow"/>
          <w:bCs/>
          <w:sz w:val="26"/>
          <w:szCs w:val="26"/>
        </w:rPr>
        <w:t xml:space="preserve"> promotor</w:t>
      </w:r>
      <w:r w:rsidR="00D93ACF" w:rsidRPr="00066F5B">
        <w:rPr>
          <w:rFonts w:ascii="Arial Narrow" w:hAnsi="Arial Narrow"/>
          <w:bCs/>
          <w:sz w:val="26"/>
          <w:szCs w:val="26"/>
        </w:rPr>
        <w:t>a</w:t>
      </w:r>
      <w:r w:rsidR="001E6E5A" w:rsidRPr="00066F5B">
        <w:rPr>
          <w:rFonts w:ascii="Arial Narrow" w:hAnsi="Arial Narrow"/>
          <w:bCs/>
          <w:sz w:val="26"/>
          <w:szCs w:val="26"/>
        </w:rPr>
        <w:t xml:space="preserve"> para actuar en calidad de agente ofici</w:t>
      </w:r>
      <w:r w:rsidR="00D93ACF" w:rsidRPr="00066F5B">
        <w:rPr>
          <w:rFonts w:ascii="Arial Narrow" w:hAnsi="Arial Narrow"/>
          <w:bCs/>
          <w:sz w:val="26"/>
          <w:szCs w:val="26"/>
        </w:rPr>
        <w:t>oso, título que eventualmente la</w:t>
      </w:r>
      <w:r w:rsidR="001E6E5A" w:rsidRPr="00066F5B">
        <w:rPr>
          <w:rFonts w:ascii="Arial Narrow" w:hAnsi="Arial Narrow"/>
          <w:bCs/>
          <w:sz w:val="26"/>
          <w:szCs w:val="26"/>
        </w:rPr>
        <w:t xml:space="preserve"> habilitaría para la interposición de este resguardo. Sobre el particular la jurisprudencia constitucional ha reiterado que:</w:t>
      </w:r>
    </w:p>
    <w:p w14:paraId="01ACB18E" w14:textId="77777777" w:rsidR="001E6E5A" w:rsidRPr="00066F5B" w:rsidRDefault="001E6E5A" w:rsidP="00066F5B">
      <w:pPr>
        <w:pStyle w:val="Sinespaciado"/>
        <w:spacing w:line="276" w:lineRule="auto"/>
        <w:jc w:val="both"/>
        <w:rPr>
          <w:rFonts w:ascii="Arial Narrow" w:hAnsi="Arial Narrow"/>
          <w:bCs/>
          <w:sz w:val="26"/>
          <w:szCs w:val="26"/>
        </w:rPr>
      </w:pPr>
    </w:p>
    <w:p w14:paraId="59245865" w14:textId="77777777" w:rsidR="001E6E5A" w:rsidRPr="00295B5E" w:rsidRDefault="001E6E5A" w:rsidP="00295B5E">
      <w:pPr>
        <w:pStyle w:val="Sinespaciado"/>
        <w:ind w:left="426" w:right="420"/>
        <w:jc w:val="both"/>
        <w:rPr>
          <w:rFonts w:ascii="Arial Narrow" w:hAnsi="Arial Narrow"/>
          <w:bCs/>
          <w:i/>
          <w:iCs/>
          <w:sz w:val="24"/>
          <w:szCs w:val="26"/>
        </w:rPr>
      </w:pPr>
      <w:r w:rsidRPr="00295B5E">
        <w:rPr>
          <w:rFonts w:ascii="Arial Narrow" w:hAnsi="Arial Narrow"/>
          <w:bCs/>
          <w:i/>
          <w:iCs/>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295B5E">
        <w:rPr>
          <w:rFonts w:ascii="Arial Narrow" w:hAnsi="Arial Narrow"/>
          <w:bCs/>
          <w:i/>
          <w:iCs/>
          <w:sz w:val="24"/>
          <w:szCs w:val="26"/>
        </w:rPr>
        <w:t>exp</w:t>
      </w:r>
      <w:proofErr w:type="spellEnd"/>
      <w:r w:rsidRPr="00295B5E">
        <w:rPr>
          <w:rFonts w:ascii="Arial Narrow" w:hAnsi="Arial Narrow"/>
          <w:bCs/>
          <w:i/>
          <w:iCs/>
          <w:sz w:val="24"/>
          <w:szCs w:val="26"/>
        </w:rPr>
        <w:t xml:space="preserve">. 00372-01, reiterada el 26 nov. 2015, </w:t>
      </w:r>
      <w:proofErr w:type="spellStart"/>
      <w:r w:rsidRPr="00295B5E">
        <w:rPr>
          <w:rFonts w:ascii="Arial Narrow" w:hAnsi="Arial Narrow"/>
          <w:bCs/>
          <w:i/>
          <w:iCs/>
          <w:sz w:val="24"/>
          <w:szCs w:val="26"/>
        </w:rPr>
        <w:t>exp</w:t>
      </w:r>
      <w:proofErr w:type="spellEnd"/>
      <w:r w:rsidRPr="00295B5E">
        <w:rPr>
          <w:rFonts w:ascii="Arial Narrow" w:hAnsi="Arial Narrow"/>
          <w:bCs/>
          <w:i/>
          <w:iCs/>
          <w:sz w:val="24"/>
          <w:szCs w:val="26"/>
        </w:rPr>
        <w:t>. STC16407-2015) (…)” Sentencia STC2657-2021</w:t>
      </w:r>
    </w:p>
    <w:p w14:paraId="6260034B" w14:textId="77777777" w:rsidR="001E6E5A" w:rsidRPr="00066F5B" w:rsidRDefault="001E6E5A" w:rsidP="00066F5B">
      <w:pPr>
        <w:pStyle w:val="Sinespaciado"/>
        <w:spacing w:line="276" w:lineRule="auto"/>
        <w:jc w:val="both"/>
        <w:rPr>
          <w:rFonts w:ascii="Arial Narrow" w:hAnsi="Arial Narrow"/>
          <w:bCs/>
          <w:sz w:val="26"/>
          <w:szCs w:val="26"/>
        </w:rPr>
      </w:pPr>
    </w:p>
    <w:p w14:paraId="186B349B" w14:textId="77777777" w:rsidR="001E6E5A" w:rsidRPr="00066F5B" w:rsidRDefault="001E6E5A" w:rsidP="00066F5B">
      <w:pPr>
        <w:pStyle w:val="Sinespaciado"/>
        <w:spacing w:line="276" w:lineRule="auto"/>
        <w:jc w:val="both"/>
        <w:rPr>
          <w:rFonts w:ascii="Arial Narrow" w:hAnsi="Arial Narrow"/>
          <w:bCs/>
          <w:sz w:val="26"/>
          <w:szCs w:val="26"/>
        </w:rPr>
      </w:pPr>
      <w:r w:rsidRPr="00066F5B">
        <w:rPr>
          <w:rFonts w:ascii="Arial Narrow" w:hAnsi="Arial Narrow"/>
          <w:bCs/>
          <w:sz w:val="26"/>
          <w:szCs w:val="26"/>
        </w:rPr>
        <w:t xml:space="preserve">En ese sentido, frente a los presupuestos de dicha figura también señaló: </w:t>
      </w:r>
      <w:r w:rsidRPr="00066F5B">
        <w:rPr>
          <w:rFonts w:ascii="Arial Narrow" w:hAnsi="Arial Narrow"/>
          <w:bCs/>
          <w:i/>
          <w:iCs/>
          <w:sz w:val="26"/>
          <w:szCs w:val="26"/>
        </w:rPr>
        <w:t>“</w:t>
      </w:r>
      <w:r w:rsidRPr="00295B5E">
        <w:rPr>
          <w:rFonts w:ascii="Arial Narrow" w:hAnsi="Arial Narrow"/>
          <w:bCs/>
          <w:i/>
          <w:iCs/>
          <w:sz w:val="24"/>
          <w:szCs w:val="26"/>
        </w:rPr>
        <w:t>(…) En casos similares, la Corte Constitucional estableció los elementos necesarios para que opere la figura. Se destacan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(iii) La existencia de la agencia no implica una relación formal entre el agente y los agenciados titulares de los derechos.(…)”</w:t>
      </w:r>
      <w:r w:rsidRPr="00295B5E">
        <w:rPr>
          <w:rFonts w:ascii="Arial Narrow" w:hAnsi="Arial Narrow"/>
          <w:bCs/>
          <w:sz w:val="24"/>
          <w:szCs w:val="26"/>
        </w:rPr>
        <w:t xml:space="preserve"> (CC T-531 de 2002; citada, entre otras, CSJ STC, 16 dic. 2015, rad. STC17395-2015) (…)</w:t>
      </w:r>
      <w:r w:rsidRPr="00066F5B">
        <w:rPr>
          <w:rFonts w:ascii="Arial Narrow" w:hAnsi="Arial Narrow"/>
          <w:bCs/>
          <w:sz w:val="26"/>
          <w:szCs w:val="26"/>
        </w:rPr>
        <w:t>” Sentencia STC2657-2021</w:t>
      </w:r>
    </w:p>
    <w:p w14:paraId="63CDE869" w14:textId="77777777" w:rsidR="001E6E5A" w:rsidRPr="00066F5B" w:rsidRDefault="001E6E5A" w:rsidP="00066F5B">
      <w:pPr>
        <w:pStyle w:val="Sinespaciado"/>
        <w:spacing w:line="276" w:lineRule="auto"/>
        <w:jc w:val="both"/>
        <w:rPr>
          <w:rFonts w:ascii="Arial Narrow" w:hAnsi="Arial Narrow"/>
          <w:bCs/>
          <w:sz w:val="26"/>
          <w:szCs w:val="26"/>
        </w:rPr>
      </w:pPr>
    </w:p>
    <w:p w14:paraId="6D59F6A2" w14:textId="2AE8962A" w:rsidR="00320931" w:rsidRPr="00066F5B" w:rsidRDefault="001E6E5A" w:rsidP="00066F5B">
      <w:pPr>
        <w:pStyle w:val="Sinespaciado"/>
        <w:spacing w:line="276" w:lineRule="auto"/>
        <w:jc w:val="both"/>
        <w:rPr>
          <w:rFonts w:ascii="Arial Narrow" w:hAnsi="Arial Narrow"/>
          <w:sz w:val="26"/>
          <w:szCs w:val="26"/>
        </w:rPr>
      </w:pPr>
      <w:r w:rsidRPr="00066F5B">
        <w:rPr>
          <w:rFonts w:ascii="Arial Narrow" w:hAnsi="Arial Narrow"/>
          <w:bCs/>
          <w:sz w:val="26"/>
          <w:szCs w:val="26"/>
        </w:rPr>
        <w:t>Así pues, desde esta perspectiva también resulta diáfana la</w:t>
      </w:r>
      <w:r w:rsidR="003B4CB1" w:rsidRPr="00066F5B">
        <w:rPr>
          <w:rFonts w:ascii="Arial Narrow" w:hAnsi="Arial Narrow"/>
          <w:bCs/>
          <w:sz w:val="26"/>
          <w:szCs w:val="26"/>
        </w:rPr>
        <w:t xml:space="preserve"> improcedencia del ruego constitucional, </w:t>
      </w:r>
      <w:r w:rsidRPr="00066F5B">
        <w:rPr>
          <w:rFonts w:ascii="Arial Narrow" w:hAnsi="Arial Narrow"/>
          <w:bCs/>
          <w:sz w:val="26"/>
          <w:szCs w:val="26"/>
        </w:rPr>
        <w:t>pues nada se informó en el libelo sobre la calidad de agente oficioso de</w:t>
      </w:r>
      <w:r w:rsidR="00396038" w:rsidRPr="00066F5B">
        <w:rPr>
          <w:rFonts w:ascii="Arial Narrow" w:hAnsi="Arial Narrow"/>
          <w:bCs/>
          <w:sz w:val="26"/>
          <w:szCs w:val="26"/>
        </w:rPr>
        <w:t xml:space="preserve"> la</w:t>
      </w:r>
      <w:r w:rsidRPr="00066F5B">
        <w:rPr>
          <w:rFonts w:ascii="Arial Narrow" w:hAnsi="Arial Narrow"/>
          <w:bCs/>
          <w:sz w:val="26"/>
          <w:szCs w:val="26"/>
        </w:rPr>
        <w:t xml:space="preserve"> actor</w:t>
      </w:r>
      <w:r w:rsidR="00396038" w:rsidRPr="00066F5B">
        <w:rPr>
          <w:rFonts w:ascii="Arial Narrow" w:hAnsi="Arial Narrow"/>
          <w:bCs/>
          <w:sz w:val="26"/>
          <w:szCs w:val="26"/>
        </w:rPr>
        <w:t>a</w:t>
      </w:r>
      <w:r w:rsidRPr="00066F5B">
        <w:rPr>
          <w:rFonts w:ascii="Arial Narrow" w:hAnsi="Arial Narrow"/>
          <w:bCs/>
          <w:sz w:val="26"/>
          <w:szCs w:val="26"/>
        </w:rPr>
        <w:t xml:space="preserve">, </w:t>
      </w:r>
      <w:r w:rsidRPr="00066F5B">
        <w:rPr>
          <w:rFonts w:ascii="Arial Narrow" w:hAnsi="Arial Narrow"/>
          <w:bCs/>
          <w:sz w:val="26"/>
          <w:szCs w:val="26"/>
        </w:rPr>
        <w:lastRenderedPageBreak/>
        <w:t>ni las condiciones que impiden a</w:t>
      </w:r>
      <w:r w:rsidR="00396038" w:rsidRPr="00066F5B">
        <w:rPr>
          <w:rFonts w:ascii="Arial Narrow" w:hAnsi="Arial Narrow"/>
          <w:bCs/>
          <w:sz w:val="26"/>
          <w:szCs w:val="26"/>
        </w:rPr>
        <w:t xml:space="preserve"> </w:t>
      </w:r>
      <w:r w:rsidRPr="00066F5B">
        <w:rPr>
          <w:rFonts w:ascii="Arial Narrow" w:hAnsi="Arial Narrow"/>
          <w:bCs/>
          <w:sz w:val="26"/>
          <w:szCs w:val="26"/>
        </w:rPr>
        <w:t>l</w:t>
      </w:r>
      <w:r w:rsidR="00396038" w:rsidRPr="00066F5B">
        <w:rPr>
          <w:rFonts w:ascii="Arial Narrow" w:hAnsi="Arial Narrow"/>
          <w:bCs/>
          <w:sz w:val="26"/>
          <w:szCs w:val="26"/>
        </w:rPr>
        <w:t>a agenciada</w:t>
      </w:r>
      <w:r w:rsidRPr="00066F5B">
        <w:rPr>
          <w:rFonts w:ascii="Arial Narrow" w:hAnsi="Arial Narrow"/>
          <w:bCs/>
          <w:sz w:val="26"/>
          <w:szCs w:val="26"/>
        </w:rPr>
        <w:t xml:space="preserve"> promover en forma directa la defensa de sus derechos</w:t>
      </w:r>
      <w:r w:rsidR="00396038" w:rsidRPr="00066F5B">
        <w:rPr>
          <w:rFonts w:ascii="Arial Narrow" w:hAnsi="Arial Narrow"/>
          <w:bCs/>
          <w:sz w:val="26"/>
          <w:szCs w:val="26"/>
        </w:rPr>
        <w:t xml:space="preserve">, sin que el hecho de que </w:t>
      </w:r>
      <w:r w:rsidR="00D93ACF" w:rsidRPr="00066F5B">
        <w:rPr>
          <w:rFonts w:ascii="Arial Narrow" w:hAnsi="Arial Narrow"/>
          <w:bCs/>
          <w:sz w:val="26"/>
          <w:szCs w:val="26"/>
        </w:rPr>
        <w:t>ella</w:t>
      </w:r>
      <w:r w:rsidR="00396038" w:rsidRPr="00066F5B">
        <w:rPr>
          <w:rFonts w:ascii="Arial Narrow" w:hAnsi="Arial Narrow"/>
          <w:sz w:val="26"/>
          <w:szCs w:val="26"/>
        </w:rPr>
        <w:t xml:space="preserve"> se encuentre en el extranjero justifi</w:t>
      </w:r>
      <w:r w:rsidR="00D95986" w:rsidRPr="00066F5B">
        <w:rPr>
          <w:rFonts w:ascii="Arial Narrow" w:hAnsi="Arial Narrow"/>
          <w:sz w:val="26"/>
          <w:szCs w:val="26"/>
        </w:rPr>
        <w:t xml:space="preserve">que </w:t>
      </w:r>
      <w:r w:rsidR="00396038" w:rsidRPr="00066F5B">
        <w:rPr>
          <w:rFonts w:ascii="Arial Narrow" w:hAnsi="Arial Narrow"/>
          <w:sz w:val="26"/>
          <w:szCs w:val="26"/>
        </w:rPr>
        <w:t>aquel tipo de intervención, como quiera que l</w:t>
      </w:r>
      <w:r w:rsidR="00D95986" w:rsidRPr="00066F5B">
        <w:rPr>
          <w:rFonts w:ascii="Arial Narrow" w:hAnsi="Arial Narrow"/>
          <w:sz w:val="26"/>
          <w:szCs w:val="26"/>
        </w:rPr>
        <w:t>o</w:t>
      </w:r>
      <w:r w:rsidR="00396038" w:rsidRPr="00066F5B">
        <w:rPr>
          <w:rFonts w:ascii="Arial Narrow" w:hAnsi="Arial Narrow"/>
          <w:sz w:val="26"/>
          <w:szCs w:val="26"/>
        </w:rPr>
        <w:t>s ciudadanos de paso o residentes en el exterior pueden promover acciones de tutela de manera directa por los canales de atención respectivos</w:t>
      </w:r>
      <w:r w:rsidR="00D95986" w:rsidRPr="00066F5B">
        <w:rPr>
          <w:rFonts w:ascii="Arial Narrow" w:hAnsi="Arial Narrow"/>
          <w:sz w:val="26"/>
          <w:szCs w:val="26"/>
        </w:rPr>
        <w:t xml:space="preserve">, cuando los infractores se encuentran en territorio nacional, </w:t>
      </w:r>
      <w:r w:rsidR="00396038" w:rsidRPr="00066F5B">
        <w:rPr>
          <w:rFonts w:ascii="Arial Narrow" w:hAnsi="Arial Narrow"/>
          <w:sz w:val="26"/>
          <w:szCs w:val="26"/>
        </w:rPr>
        <w:t>u otorgar poder por medio de los consulados a apoderado</w:t>
      </w:r>
      <w:r w:rsidR="00AE3155" w:rsidRPr="00066F5B">
        <w:rPr>
          <w:rFonts w:ascii="Arial Narrow" w:hAnsi="Arial Narrow"/>
          <w:sz w:val="26"/>
          <w:szCs w:val="26"/>
        </w:rPr>
        <w:t xml:space="preserve"> judicial especial</w:t>
      </w:r>
      <w:r w:rsidR="00396038" w:rsidRPr="00066F5B">
        <w:rPr>
          <w:rFonts w:ascii="Arial Narrow" w:hAnsi="Arial Narrow"/>
          <w:sz w:val="26"/>
          <w:szCs w:val="26"/>
        </w:rPr>
        <w:t xml:space="preserve"> para que los representen en tales asuntos.  </w:t>
      </w:r>
    </w:p>
    <w:p w14:paraId="2F5793AC" w14:textId="3473304C" w:rsidR="00D93ACF" w:rsidRPr="00066F5B" w:rsidRDefault="00D93ACF" w:rsidP="00066F5B">
      <w:pPr>
        <w:pStyle w:val="Sinespaciado"/>
        <w:spacing w:line="276" w:lineRule="auto"/>
        <w:jc w:val="both"/>
        <w:rPr>
          <w:rFonts w:ascii="Arial Narrow" w:hAnsi="Arial Narrow"/>
          <w:sz w:val="26"/>
          <w:szCs w:val="26"/>
        </w:rPr>
      </w:pPr>
    </w:p>
    <w:p w14:paraId="4DC8F9D6" w14:textId="7B491667" w:rsidR="00FD6DCB" w:rsidRPr="00066F5B" w:rsidRDefault="00AE3155" w:rsidP="00066F5B">
      <w:pPr>
        <w:spacing w:line="276" w:lineRule="auto"/>
        <w:jc w:val="both"/>
        <w:rPr>
          <w:rFonts w:ascii="Arial Narrow" w:hAnsi="Arial Narrow"/>
          <w:sz w:val="26"/>
          <w:szCs w:val="26"/>
        </w:rPr>
      </w:pPr>
      <w:r w:rsidRPr="00066F5B">
        <w:rPr>
          <w:rFonts w:ascii="Arial Narrow" w:hAnsi="Arial Narrow"/>
          <w:b/>
          <w:sz w:val="26"/>
          <w:szCs w:val="26"/>
        </w:rPr>
        <w:t xml:space="preserve">6. </w:t>
      </w:r>
      <w:r w:rsidR="00D93ACF" w:rsidRPr="00066F5B">
        <w:rPr>
          <w:rFonts w:ascii="Arial Narrow" w:hAnsi="Arial Narrow"/>
          <w:sz w:val="26"/>
          <w:szCs w:val="26"/>
        </w:rPr>
        <w:t>Así las cosas</w:t>
      </w:r>
      <w:r w:rsidR="00EA7135" w:rsidRPr="00066F5B">
        <w:rPr>
          <w:rFonts w:ascii="Arial Narrow" w:hAnsi="Arial Narrow"/>
          <w:sz w:val="26"/>
          <w:szCs w:val="26"/>
        </w:rPr>
        <w:t>, este Tribunal considera que en efecto el amparo no estaba destinado a prosperar, pero no por la carencia actual de ob</w:t>
      </w:r>
      <w:r w:rsidR="007A371A" w:rsidRPr="00066F5B">
        <w:rPr>
          <w:rFonts w:ascii="Arial Narrow" w:hAnsi="Arial Narrow"/>
          <w:sz w:val="26"/>
          <w:szCs w:val="26"/>
        </w:rPr>
        <w:t>jeto que declaró el juzgado de primer grado, sino por</w:t>
      </w:r>
      <w:r w:rsidR="00C11BF0" w:rsidRPr="00066F5B">
        <w:rPr>
          <w:rFonts w:ascii="Arial Narrow" w:hAnsi="Arial Narrow"/>
          <w:sz w:val="26"/>
          <w:szCs w:val="26"/>
        </w:rPr>
        <w:t xml:space="preserve">que el promotor no es titular de los derechos fundamentales que alega transgredidos, ni actúa habilitado </w:t>
      </w:r>
      <w:r w:rsidR="00BC469F" w:rsidRPr="00066F5B">
        <w:rPr>
          <w:rFonts w:ascii="Arial Narrow" w:hAnsi="Arial Narrow"/>
          <w:sz w:val="26"/>
          <w:szCs w:val="26"/>
        </w:rPr>
        <w:t xml:space="preserve">de forma específica y especial </w:t>
      </w:r>
      <w:r w:rsidR="00C11BF0" w:rsidRPr="00066F5B">
        <w:rPr>
          <w:rFonts w:ascii="Arial Narrow" w:hAnsi="Arial Narrow"/>
          <w:sz w:val="26"/>
          <w:szCs w:val="26"/>
        </w:rPr>
        <w:t xml:space="preserve">por </w:t>
      </w:r>
      <w:r w:rsidR="00654E56" w:rsidRPr="00066F5B">
        <w:rPr>
          <w:rFonts w:ascii="Arial Narrow" w:hAnsi="Arial Narrow"/>
          <w:sz w:val="26"/>
          <w:szCs w:val="26"/>
        </w:rPr>
        <w:t>ella</w:t>
      </w:r>
      <w:r w:rsidR="007E7F5A" w:rsidRPr="00066F5B">
        <w:rPr>
          <w:rFonts w:ascii="Arial Narrow" w:hAnsi="Arial Narrow"/>
          <w:sz w:val="26"/>
          <w:szCs w:val="26"/>
        </w:rPr>
        <w:t>. En suma, al no haberse acreditado en el sub lite la legitimación en la causa por activa del gestor,</w:t>
      </w:r>
      <w:r w:rsidR="00D17629" w:rsidRPr="00066F5B">
        <w:rPr>
          <w:rFonts w:ascii="Arial Narrow" w:hAnsi="Arial Narrow"/>
          <w:sz w:val="26"/>
          <w:szCs w:val="26"/>
        </w:rPr>
        <w:t xml:space="preserve"> ni los requisitos de especialidad de la representación judicial,</w:t>
      </w:r>
      <w:r w:rsidR="007E7F5A" w:rsidRPr="00066F5B">
        <w:rPr>
          <w:rFonts w:ascii="Arial Narrow" w:hAnsi="Arial Narrow"/>
          <w:sz w:val="26"/>
          <w:szCs w:val="26"/>
        </w:rPr>
        <w:t xml:space="preserve"> se hacía imperativa la improcedencia del amparo superlativo, </w:t>
      </w:r>
      <w:r w:rsidR="007A371A" w:rsidRPr="00066F5B">
        <w:rPr>
          <w:rFonts w:ascii="Arial Narrow" w:hAnsi="Arial Narrow"/>
          <w:sz w:val="26"/>
          <w:szCs w:val="26"/>
        </w:rPr>
        <w:t>tal como se declarará.</w:t>
      </w:r>
    </w:p>
    <w:p w14:paraId="3225641B" w14:textId="77777777" w:rsidR="007A371A" w:rsidRPr="00066F5B" w:rsidRDefault="007A371A" w:rsidP="00066F5B">
      <w:pPr>
        <w:pStyle w:val="Sinespaciado"/>
        <w:spacing w:line="276" w:lineRule="auto"/>
        <w:jc w:val="both"/>
        <w:rPr>
          <w:rFonts w:ascii="Arial Narrow" w:hAnsi="Arial Narrow" w:cs="Verdana"/>
          <w:sz w:val="26"/>
          <w:szCs w:val="26"/>
        </w:rPr>
      </w:pPr>
    </w:p>
    <w:p w14:paraId="5F7E1FB9" w14:textId="77777777" w:rsidR="005B0F9B" w:rsidRPr="00066F5B" w:rsidRDefault="005B0F9B" w:rsidP="00066F5B">
      <w:pPr>
        <w:pStyle w:val="Sinespaciado"/>
        <w:spacing w:line="276" w:lineRule="auto"/>
        <w:jc w:val="center"/>
        <w:rPr>
          <w:rFonts w:ascii="Arial Narrow" w:hAnsi="Arial Narrow"/>
          <w:bCs/>
          <w:sz w:val="26"/>
          <w:szCs w:val="26"/>
        </w:rPr>
      </w:pPr>
      <w:r w:rsidRPr="00066F5B">
        <w:rPr>
          <w:rFonts w:ascii="Arial Narrow" w:hAnsi="Arial Narrow"/>
          <w:b/>
          <w:bCs/>
          <w:sz w:val="26"/>
          <w:szCs w:val="26"/>
          <w:u w:val="single"/>
        </w:rPr>
        <w:t>DECISIÓN</w:t>
      </w:r>
    </w:p>
    <w:p w14:paraId="0493D3BA" w14:textId="77777777" w:rsidR="005B0F9B" w:rsidRPr="00066F5B" w:rsidRDefault="005B0F9B" w:rsidP="00066F5B">
      <w:pPr>
        <w:pStyle w:val="Sinespaciado"/>
        <w:spacing w:line="276" w:lineRule="auto"/>
        <w:jc w:val="both"/>
        <w:rPr>
          <w:rFonts w:ascii="Arial Narrow" w:hAnsi="Arial Narrow"/>
          <w:sz w:val="26"/>
          <w:szCs w:val="26"/>
        </w:rPr>
      </w:pPr>
    </w:p>
    <w:p w14:paraId="362E400B" w14:textId="77777777" w:rsidR="005B0F9B" w:rsidRPr="00066F5B" w:rsidRDefault="005B0F9B" w:rsidP="00066F5B">
      <w:pPr>
        <w:pStyle w:val="Sinespaciado"/>
        <w:spacing w:line="276" w:lineRule="auto"/>
        <w:jc w:val="both"/>
        <w:rPr>
          <w:rFonts w:ascii="Arial Narrow" w:hAnsi="Arial Narrow" w:cs="Arial"/>
          <w:sz w:val="26"/>
          <w:szCs w:val="26"/>
          <w:lang w:val="es-MX"/>
        </w:rPr>
      </w:pPr>
      <w:r w:rsidRPr="00066F5B">
        <w:rPr>
          <w:rFonts w:ascii="Arial Narrow" w:hAnsi="Arial Narrow" w:cs="Arial"/>
          <w:sz w:val="26"/>
          <w:szCs w:val="26"/>
          <w:lang w:val="es-MX"/>
        </w:rPr>
        <w:t xml:space="preserve">Con fundamento en lo expuesto, el </w:t>
      </w:r>
      <w:r w:rsidRPr="00066F5B">
        <w:rPr>
          <w:rFonts w:ascii="Arial Narrow" w:hAnsi="Arial Narrow" w:cs="Arial"/>
          <w:bCs/>
          <w:sz w:val="26"/>
          <w:szCs w:val="26"/>
          <w:lang w:val="es-MX"/>
        </w:rPr>
        <w:t xml:space="preserve">TRIBUNAL SUPERIOR DEL DISTRITO JUDICIAL DE </w:t>
      </w:r>
      <w:r w:rsidR="00D05259" w:rsidRPr="00066F5B">
        <w:rPr>
          <w:rFonts w:ascii="Arial Narrow" w:hAnsi="Arial Narrow" w:cs="Arial"/>
          <w:bCs/>
          <w:sz w:val="26"/>
          <w:szCs w:val="26"/>
          <w:lang w:val="es-MX"/>
        </w:rPr>
        <w:t xml:space="preserve">PEREIRA, </w:t>
      </w:r>
      <w:r w:rsidRPr="00066F5B">
        <w:rPr>
          <w:rFonts w:ascii="Arial Narrow" w:hAnsi="Arial Narrow" w:cs="Arial"/>
          <w:bCs/>
          <w:sz w:val="26"/>
          <w:szCs w:val="26"/>
          <w:lang w:val="es-MX"/>
        </w:rPr>
        <w:t xml:space="preserve">SALA CIVIL— FAMILIA-, </w:t>
      </w:r>
      <w:r w:rsidRPr="00066F5B">
        <w:rPr>
          <w:rFonts w:ascii="Arial Narrow" w:hAnsi="Arial Narrow" w:cs="Arial"/>
          <w:sz w:val="26"/>
          <w:szCs w:val="26"/>
          <w:lang w:val="es-MX"/>
        </w:rPr>
        <w:t>administrando Justicia en nombre de la República de Colombia y por autoridad de la ley,</w:t>
      </w:r>
    </w:p>
    <w:p w14:paraId="275BA5B0" w14:textId="77777777" w:rsidR="005B0F9B" w:rsidRPr="00066F5B" w:rsidRDefault="005B0F9B" w:rsidP="00066F5B">
      <w:pPr>
        <w:pStyle w:val="Sinespaciado"/>
        <w:spacing w:line="276" w:lineRule="auto"/>
        <w:jc w:val="both"/>
        <w:rPr>
          <w:rFonts w:ascii="Arial Narrow" w:hAnsi="Arial Narrow"/>
          <w:sz w:val="26"/>
          <w:szCs w:val="26"/>
        </w:rPr>
      </w:pPr>
    </w:p>
    <w:p w14:paraId="01F0138E" w14:textId="77777777" w:rsidR="005B0F9B" w:rsidRPr="00066F5B" w:rsidRDefault="005B0F9B" w:rsidP="00066F5B">
      <w:pPr>
        <w:pStyle w:val="Sinespaciado"/>
        <w:spacing w:line="276" w:lineRule="auto"/>
        <w:jc w:val="center"/>
        <w:rPr>
          <w:rFonts w:ascii="Arial Narrow" w:hAnsi="Arial Narrow"/>
          <w:b/>
          <w:bCs/>
          <w:sz w:val="26"/>
          <w:szCs w:val="26"/>
        </w:rPr>
      </w:pPr>
      <w:r w:rsidRPr="00066F5B">
        <w:rPr>
          <w:rFonts w:ascii="Arial Narrow" w:hAnsi="Arial Narrow"/>
          <w:b/>
          <w:bCs/>
          <w:sz w:val="26"/>
          <w:szCs w:val="26"/>
          <w:u w:val="single"/>
        </w:rPr>
        <w:t>RESUELVE</w:t>
      </w:r>
    </w:p>
    <w:p w14:paraId="722ACE0E" w14:textId="77777777" w:rsidR="005B0F9B" w:rsidRPr="00066F5B" w:rsidRDefault="005B0F9B" w:rsidP="00066F5B">
      <w:pPr>
        <w:pStyle w:val="Sinespaciado"/>
        <w:spacing w:line="276" w:lineRule="auto"/>
        <w:jc w:val="both"/>
        <w:rPr>
          <w:rFonts w:ascii="Arial Narrow" w:hAnsi="Arial Narrow"/>
          <w:sz w:val="26"/>
          <w:szCs w:val="26"/>
        </w:rPr>
      </w:pPr>
    </w:p>
    <w:p w14:paraId="6F2FD404" w14:textId="77777777" w:rsidR="00497BB0" w:rsidRPr="00066F5B" w:rsidRDefault="005B0F9B" w:rsidP="00066F5B">
      <w:pPr>
        <w:pStyle w:val="Sinespaciado"/>
        <w:spacing w:line="276" w:lineRule="auto"/>
        <w:jc w:val="both"/>
        <w:rPr>
          <w:rFonts w:ascii="Arial Narrow" w:eastAsia="Times New Roman" w:hAnsi="Arial Narrow" w:cs="Times New Roman"/>
          <w:color w:val="000000"/>
          <w:sz w:val="26"/>
          <w:szCs w:val="26"/>
          <w:lang w:eastAsia="es-MX"/>
        </w:rPr>
      </w:pPr>
      <w:r w:rsidRPr="00066F5B">
        <w:rPr>
          <w:rFonts w:ascii="Arial Narrow" w:hAnsi="Arial Narrow" w:cs="Arial"/>
          <w:b/>
          <w:bCs/>
          <w:sz w:val="26"/>
          <w:szCs w:val="26"/>
          <w:lang w:val="es-MX"/>
        </w:rPr>
        <w:t xml:space="preserve">PRIMERO: </w:t>
      </w:r>
      <w:r w:rsidR="00D05259" w:rsidRPr="00066F5B">
        <w:rPr>
          <w:rFonts w:ascii="Arial Narrow" w:hAnsi="Arial Narrow" w:cs="Arial"/>
          <w:b/>
          <w:bCs/>
          <w:sz w:val="26"/>
          <w:szCs w:val="26"/>
          <w:lang w:val="es-MX"/>
        </w:rPr>
        <w:t>CONFIRMAR</w:t>
      </w:r>
      <w:r w:rsidR="00D97C9E" w:rsidRPr="00066F5B">
        <w:rPr>
          <w:rFonts w:ascii="Arial Narrow" w:hAnsi="Arial Narrow" w:cs="Arial"/>
          <w:b/>
          <w:bCs/>
          <w:sz w:val="26"/>
          <w:szCs w:val="26"/>
          <w:lang w:val="es-MX"/>
        </w:rPr>
        <w:t xml:space="preserve"> </w:t>
      </w:r>
      <w:r w:rsidR="00254DBA" w:rsidRPr="00066F5B">
        <w:rPr>
          <w:rFonts w:ascii="Arial Narrow" w:hAnsi="Arial Narrow" w:cs="Arial"/>
          <w:sz w:val="26"/>
          <w:szCs w:val="26"/>
          <w:lang w:val="es-MX"/>
        </w:rPr>
        <w:t>la</w:t>
      </w:r>
      <w:r w:rsidR="0026693B" w:rsidRPr="00066F5B">
        <w:rPr>
          <w:rFonts w:ascii="Arial Narrow" w:hAnsi="Arial Narrow" w:cs="Arial"/>
          <w:sz w:val="26"/>
          <w:szCs w:val="26"/>
          <w:lang w:val="es-MX"/>
        </w:rPr>
        <w:t xml:space="preserve"> sentencia de</w:t>
      </w:r>
      <w:r w:rsidR="00F7369D" w:rsidRPr="00066F5B">
        <w:rPr>
          <w:rFonts w:ascii="Arial Narrow" w:hAnsi="Arial Narrow" w:cs="Arial"/>
          <w:sz w:val="26"/>
          <w:szCs w:val="26"/>
          <w:lang w:val="es-MX"/>
        </w:rPr>
        <w:t xml:space="preserve"> fecha y procedencia anotadas</w:t>
      </w:r>
      <w:r w:rsidR="00D05259" w:rsidRPr="00066F5B">
        <w:rPr>
          <w:rFonts w:ascii="Arial Narrow" w:hAnsi="Arial Narrow"/>
          <w:sz w:val="26"/>
          <w:szCs w:val="26"/>
        </w:rPr>
        <w:t xml:space="preserve">, </w:t>
      </w:r>
      <w:r w:rsidR="007A371A" w:rsidRPr="00066F5B">
        <w:rPr>
          <w:rFonts w:ascii="Arial Narrow" w:hAnsi="Arial Narrow" w:cs="Arial"/>
          <w:sz w:val="26"/>
          <w:szCs w:val="26"/>
          <w:lang w:val="es-MX"/>
        </w:rPr>
        <w:t>modificándola para decretar la improcedencia del reguardo constitucional</w:t>
      </w:r>
      <w:r w:rsidR="0074497C" w:rsidRPr="00066F5B">
        <w:rPr>
          <w:rFonts w:ascii="Arial Narrow" w:hAnsi="Arial Narrow" w:cs="Arial"/>
          <w:sz w:val="26"/>
          <w:szCs w:val="26"/>
          <w:lang w:val="es-MX"/>
        </w:rPr>
        <w:t>.</w:t>
      </w:r>
    </w:p>
    <w:p w14:paraId="18E581A3" w14:textId="77777777" w:rsidR="00497BB0" w:rsidRPr="00066F5B" w:rsidRDefault="00497BB0" w:rsidP="00066F5B">
      <w:pPr>
        <w:pStyle w:val="Sinespaciado"/>
        <w:spacing w:line="276" w:lineRule="auto"/>
        <w:jc w:val="both"/>
        <w:rPr>
          <w:rFonts w:ascii="Arial Narrow" w:eastAsia="Times New Roman" w:hAnsi="Arial Narrow" w:cs="Times New Roman"/>
          <w:color w:val="000000"/>
          <w:sz w:val="26"/>
          <w:szCs w:val="26"/>
          <w:lang w:eastAsia="es-MX"/>
        </w:rPr>
      </w:pPr>
    </w:p>
    <w:p w14:paraId="37AAF826" w14:textId="77777777" w:rsidR="00837445" w:rsidRPr="00066F5B" w:rsidRDefault="003047BF" w:rsidP="00066F5B">
      <w:pPr>
        <w:pStyle w:val="Sinespaciado"/>
        <w:spacing w:line="276" w:lineRule="auto"/>
        <w:jc w:val="both"/>
        <w:rPr>
          <w:rFonts w:ascii="Arial Narrow" w:hAnsi="Arial Narrow" w:cs="Arial"/>
          <w:sz w:val="26"/>
          <w:szCs w:val="26"/>
          <w:lang w:val="es-MX"/>
        </w:rPr>
      </w:pPr>
      <w:r w:rsidRPr="00066F5B">
        <w:rPr>
          <w:rFonts w:ascii="Arial Narrow" w:hAnsi="Arial Narrow" w:cs="Arial"/>
          <w:b/>
          <w:bCs/>
          <w:sz w:val="26"/>
          <w:szCs w:val="26"/>
          <w:lang w:val="es-MX"/>
        </w:rPr>
        <w:t>SEGUNDO</w:t>
      </w:r>
      <w:r w:rsidR="005B0F9B" w:rsidRPr="00066F5B">
        <w:rPr>
          <w:rFonts w:ascii="Arial Narrow" w:hAnsi="Arial Narrow" w:cs="Arial"/>
          <w:b/>
          <w:bCs/>
          <w:sz w:val="26"/>
          <w:szCs w:val="26"/>
          <w:lang w:val="es-MX"/>
        </w:rPr>
        <w:t>:</w:t>
      </w:r>
      <w:r w:rsidR="00837445" w:rsidRPr="00066F5B">
        <w:rPr>
          <w:rFonts w:ascii="Arial Narrow" w:hAnsi="Arial Narrow" w:cs="Arial"/>
          <w:b/>
          <w:bCs/>
          <w:sz w:val="26"/>
          <w:szCs w:val="26"/>
          <w:lang w:val="es-MX"/>
        </w:rPr>
        <w:t xml:space="preserve"> NOTIFICAR</w:t>
      </w:r>
      <w:r w:rsidR="00837445" w:rsidRPr="00066F5B">
        <w:rPr>
          <w:rFonts w:ascii="Arial Narrow" w:hAnsi="Arial Narrow" w:cs="Arial"/>
          <w:sz w:val="26"/>
          <w:szCs w:val="26"/>
          <w:lang w:val="es-MX"/>
        </w:rPr>
        <w:t xml:space="preserve"> a las partes lo aquí resuelto en la forma más expedita y eficaz posible. Comuníquese de igual forma a la Jueza de primera instancia.</w:t>
      </w:r>
    </w:p>
    <w:p w14:paraId="34FE8A8B" w14:textId="77777777" w:rsidR="00837445" w:rsidRPr="00066F5B" w:rsidRDefault="00837445" w:rsidP="00066F5B">
      <w:pPr>
        <w:pStyle w:val="Sinespaciado"/>
        <w:spacing w:line="276" w:lineRule="auto"/>
        <w:jc w:val="both"/>
        <w:rPr>
          <w:rFonts w:ascii="Arial Narrow" w:hAnsi="Arial Narrow" w:cs="Arial"/>
          <w:sz w:val="26"/>
          <w:szCs w:val="26"/>
          <w:lang w:val="es-MX"/>
        </w:rPr>
      </w:pPr>
    </w:p>
    <w:p w14:paraId="2415CDF0" w14:textId="77777777" w:rsidR="00837445" w:rsidRPr="00066F5B" w:rsidRDefault="003047BF" w:rsidP="00066F5B">
      <w:pPr>
        <w:pStyle w:val="Sinespaciado"/>
        <w:spacing w:line="276" w:lineRule="auto"/>
        <w:jc w:val="both"/>
        <w:rPr>
          <w:rFonts w:ascii="Arial Narrow" w:hAnsi="Arial Narrow"/>
          <w:b/>
          <w:sz w:val="26"/>
          <w:szCs w:val="26"/>
        </w:rPr>
      </w:pPr>
      <w:r w:rsidRPr="00066F5B">
        <w:rPr>
          <w:rFonts w:ascii="Arial Narrow" w:hAnsi="Arial Narrow" w:cs="Arial"/>
          <w:b/>
          <w:bCs/>
          <w:sz w:val="26"/>
          <w:szCs w:val="26"/>
          <w:lang w:val="es-MX"/>
        </w:rPr>
        <w:t>TERCERO</w:t>
      </w:r>
      <w:r w:rsidR="00CE6F27" w:rsidRPr="00066F5B">
        <w:rPr>
          <w:rFonts w:ascii="Arial Narrow" w:hAnsi="Arial Narrow" w:cs="Arial"/>
          <w:b/>
          <w:bCs/>
          <w:sz w:val="26"/>
          <w:szCs w:val="26"/>
          <w:lang w:val="es-MX"/>
        </w:rPr>
        <w:t xml:space="preserve">: </w:t>
      </w:r>
      <w:r w:rsidR="00837445" w:rsidRPr="00066F5B">
        <w:rPr>
          <w:rFonts w:ascii="Arial Narrow" w:hAnsi="Arial Narrow" w:cs="Arial"/>
          <w:b/>
          <w:sz w:val="26"/>
          <w:szCs w:val="26"/>
          <w:lang w:val="es-MX"/>
        </w:rPr>
        <w:t>ENVIAR</w:t>
      </w:r>
      <w:r w:rsidR="00837445" w:rsidRPr="00066F5B">
        <w:rPr>
          <w:rFonts w:ascii="Arial Narrow" w:hAnsi="Arial Narrow" w:cs="Arial"/>
          <w:bCs/>
          <w:sz w:val="26"/>
          <w:szCs w:val="26"/>
          <w:lang w:val="es-MX"/>
        </w:rPr>
        <w:t xml:space="preserve"> </w:t>
      </w:r>
      <w:r w:rsidR="00837445" w:rsidRPr="00066F5B">
        <w:rPr>
          <w:rFonts w:ascii="Arial Narrow" w:hAnsi="Arial Narrow" w:cs="Arial"/>
          <w:sz w:val="26"/>
          <w:szCs w:val="26"/>
          <w:lang w:val="es-MX"/>
        </w:rPr>
        <w:t>oportunamente, el presente expediente a la Honorable Corte Constitucional para su eventual revisión</w:t>
      </w:r>
      <w:r w:rsidR="00837445" w:rsidRPr="00066F5B">
        <w:rPr>
          <w:rFonts w:ascii="Arial Narrow" w:hAnsi="Arial Narrow"/>
          <w:sz w:val="26"/>
          <w:szCs w:val="26"/>
        </w:rPr>
        <w:t>.</w:t>
      </w:r>
    </w:p>
    <w:p w14:paraId="738A490D" w14:textId="77777777" w:rsidR="00837445" w:rsidRPr="00066F5B" w:rsidRDefault="00837445" w:rsidP="00066F5B">
      <w:pPr>
        <w:spacing w:after="0" w:line="276" w:lineRule="auto"/>
        <w:jc w:val="center"/>
        <w:rPr>
          <w:rFonts w:ascii="Arial Narrow" w:hAnsi="Arial Narrow"/>
          <w:b/>
          <w:iCs/>
          <w:sz w:val="26"/>
          <w:szCs w:val="26"/>
        </w:rPr>
      </w:pPr>
    </w:p>
    <w:p w14:paraId="1B2161E6" w14:textId="77777777" w:rsidR="00B22BD2" w:rsidRPr="00066F5B" w:rsidRDefault="00B22BD2" w:rsidP="00066F5B">
      <w:pPr>
        <w:spacing w:after="0" w:line="276" w:lineRule="auto"/>
        <w:jc w:val="center"/>
        <w:rPr>
          <w:rFonts w:ascii="Arial Narrow" w:hAnsi="Arial Narrow"/>
          <w:b/>
          <w:iCs/>
          <w:sz w:val="26"/>
          <w:szCs w:val="26"/>
        </w:rPr>
      </w:pPr>
      <w:r w:rsidRPr="00066F5B">
        <w:rPr>
          <w:rFonts w:ascii="Arial Narrow" w:hAnsi="Arial Narrow"/>
          <w:b/>
          <w:iCs/>
          <w:sz w:val="26"/>
          <w:szCs w:val="26"/>
        </w:rPr>
        <w:t>NOTIFÍQUESE Y CÚMPLASE</w:t>
      </w:r>
    </w:p>
    <w:p w14:paraId="6AB576DD" w14:textId="77777777" w:rsidR="00B22BD2" w:rsidRPr="00066F5B" w:rsidRDefault="00B22BD2" w:rsidP="00066F5B">
      <w:pPr>
        <w:spacing w:after="0" w:line="276" w:lineRule="auto"/>
        <w:jc w:val="center"/>
        <w:rPr>
          <w:rFonts w:ascii="Arial Narrow" w:hAnsi="Arial Narrow"/>
          <w:b/>
          <w:iCs/>
          <w:sz w:val="26"/>
          <w:szCs w:val="26"/>
        </w:rPr>
      </w:pPr>
    </w:p>
    <w:p w14:paraId="546D9FBE" w14:textId="77777777" w:rsidR="006112F9" w:rsidRPr="006112F9" w:rsidRDefault="006112F9" w:rsidP="006112F9">
      <w:pPr>
        <w:widowControl w:val="0"/>
        <w:autoSpaceDE w:val="0"/>
        <w:spacing w:after="0" w:line="276" w:lineRule="auto"/>
        <w:jc w:val="both"/>
        <w:rPr>
          <w:rFonts w:ascii="Arial Narrow" w:eastAsia="Times New Roman" w:hAnsi="Arial Narrow" w:cs="Times New Roman"/>
          <w:sz w:val="26"/>
          <w:szCs w:val="26"/>
          <w:lang w:val="es-ES_tradnl" w:eastAsia="es-ES"/>
        </w:rPr>
      </w:pPr>
      <w:r w:rsidRPr="006112F9">
        <w:rPr>
          <w:rFonts w:ascii="Arial Narrow" w:eastAsia="Times New Roman" w:hAnsi="Arial Narrow" w:cs="Times New Roman"/>
          <w:sz w:val="26"/>
          <w:szCs w:val="26"/>
          <w:lang w:val="es-ES_tradnl" w:eastAsia="es-ES"/>
        </w:rPr>
        <w:t>Los Magistrados,</w:t>
      </w:r>
    </w:p>
    <w:p w14:paraId="0C9629F2" w14:textId="77777777" w:rsidR="006112F9" w:rsidRPr="006112F9" w:rsidRDefault="006112F9" w:rsidP="006112F9">
      <w:pPr>
        <w:widowControl w:val="0"/>
        <w:autoSpaceDE w:val="0"/>
        <w:spacing w:after="0" w:line="276" w:lineRule="auto"/>
        <w:jc w:val="both"/>
        <w:rPr>
          <w:rFonts w:ascii="Arial Narrow" w:eastAsia="Times New Roman" w:hAnsi="Arial Narrow" w:cs="Times New Roman"/>
          <w:sz w:val="26"/>
          <w:szCs w:val="26"/>
          <w:lang w:val="es-ES_tradnl" w:eastAsia="es-ES"/>
        </w:rPr>
      </w:pPr>
    </w:p>
    <w:p w14:paraId="77D3EE4B" w14:textId="77777777" w:rsidR="006112F9" w:rsidRPr="006112F9" w:rsidRDefault="006112F9" w:rsidP="006112F9">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1869BB18" w14:textId="77777777" w:rsidR="006112F9" w:rsidRPr="006112F9" w:rsidRDefault="006112F9" w:rsidP="006112F9">
      <w:pPr>
        <w:widowControl w:val="0"/>
        <w:autoSpaceDE w:val="0"/>
        <w:spacing w:after="0" w:line="276" w:lineRule="auto"/>
        <w:ind w:left="1416" w:firstLine="708"/>
        <w:jc w:val="both"/>
        <w:rPr>
          <w:rFonts w:ascii="Arial Narrow" w:eastAsia="Times New Roman" w:hAnsi="Arial Narrow" w:cs="Times New Roman"/>
          <w:b/>
          <w:sz w:val="26"/>
          <w:szCs w:val="26"/>
          <w:lang w:val="es-ES_tradnl" w:eastAsia="es-ES"/>
        </w:rPr>
      </w:pPr>
      <w:r w:rsidRPr="006112F9">
        <w:rPr>
          <w:rFonts w:ascii="Arial Narrow" w:eastAsia="Times New Roman" w:hAnsi="Arial Narrow" w:cs="Times New Roman"/>
          <w:b/>
          <w:sz w:val="26"/>
          <w:szCs w:val="26"/>
          <w:lang w:val="es-ES_tradnl" w:eastAsia="es-ES"/>
        </w:rPr>
        <w:t>CARLOS MAURICIO GARCIA BARAJAS</w:t>
      </w:r>
    </w:p>
    <w:p w14:paraId="2B3B4756"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1C2C69E3"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6EE6F36B"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sz w:val="26"/>
          <w:szCs w:val="26"/>
          <w:lang w:eastAsia="es-ES"/>
        </w:rPr>
      </w:pPr>
    </w:p>
    <w:p w14:paraId="2D15346D" w14:textId="77777777" w:rsidR="006112F9" w:rsidRPr="006112F9" w:rsidRDefault="006112F9" w:rsidP="006112F9">
      <w:pPr>
        <w:tabs>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bCs/>
          <w:sz w:val="26"/>
          <w:szCs w:val="26"/>
          <w:lang w:eastAsia="es-ES"/>
        </w:rPr>
      </w:pPr>
      <w:r w:rsidRPr="006112F9">
        <w:rPr>
          <w:rFonts w:ascii="Arial Narrow" w:eastAsia="Times New Roman" w:hAnsi="Arial Narrow" w:cs="Times New Roman"/>
          <w:b/>
          <w:sz w:val="26"/>
          <w:szCs w:val="26"/>
          <w:lang w:eastAsia="es-ES"/>
        </w:rPr>
        <w:tab/>
      </w:r>
      <w:r w:rsidRPr="006112F9">
        <w:rPr>
          <w:rFonts w:ascii="Arial Narrow" w:eastAsia="Times New Roman" w:hAnsi="Arial Narrow" w:cs="Times New Roman"/>
          <w:b/>
          <w:sz w:val="26"/>
          <w:szCs w:val="26"/>
          <w:lang w:eastAsia="es-ES"/>
        </w:rPr>
        <w:tab/>
      </w:r>
      <w:r w:rsidRPr="006112F9">
        <w:rPr>
          <w:rFonts w:ascii="Arial Narrow" w:eastAsia="Times New Roman" w:hAnsi="Arial Narrow" w:cs="Times New Roman"/>
          <w:b/>
          <w:sz w:val="26"/>
          <w:szCs w:val="26"/>
          <w:lang w:eastAsia="es-ES"/>
        </w:rPr>
        <w:tab/>
      </w:r>
      <w:r w:rsidRPr="006112F9">
        <w:rPr>
          <w:rFonts w:ascii="Arial Narrow" w:eastAsia="Times New Roman" w:hAnsi="Arial Narrow" w:cs="Times New Roman"/>
          <w:b/>
          <w:bCs/>
          <w:sz w:val="26"/>
          <w:szCs w:val="26"/>
          <w:lang w:eastAsia="es-ES"/>
        </w:rPr>
        <w:t>DUBERNEY GRISALES HERRERA</w:t>
      </w:r>
    </w:p>
    <w:p w14:paraId="21890A73"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216290E1"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5D5CDCEE" w14:textId="77777777" w:rsidR="006112F9"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00CF06CB" w14:textId="32AA48DB" w:rsidR="000B37BE" w:rsidRPr="006112F9" w:rsidRDefault="006112F9" w:rsidP="006112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r w:rsidRPr="006112F9">
        <w:rPr>
          <w:rFonts w:ascii="Arial Narrow" w:eastAsia="Times New Roman" w:hAnsi="Arial Narrow" w:cs="Times New Roman"/>
          <w:b/>
          <w:sz w:val="26"/>
          <w:szCs w:val="26"/>
          <w:lang w:eastAsia="es-ES"/>
        </w:rPr>
        <w:tab/>
      </w:r>
      <w:r w:rsidRPr="006112F9">
        <w:rPr>
          <w:rFonts w:ascii="Arial Narrow" w:eastAsia="Times New Roman" w:hAnsi="Arial Narrow" w:cs="Times New Roman"/>
          <w:b/>
          <w:sz w:val="26"/>
          <w:szCs w:val="26"/>
          <w:lang w:eastAsia="es-ES"/>
        </w:rPr>
        <w:tab/>
      </w:r>
      <w:r w:rsidRPr="006112F9">
        <w:rPr>
          <w:rFonts w:ascii="Arial Narrow" w:eastAsia="Times New Roman" w:hAnsi="Arial Narrow" w:cs="Times New Roman"/>
          <w:b/>
          <w:sz w:val="26"/>
          <w:szCs w:val="26"/>
          <w:lang w:eastAsia="es-ES"/>
        </w:rPr>
        <w:tab/>
        <w:t>EDDER JIMMY SÁNCHEZ CALAMBÁS</w:t>
      </w:r>
    </w:p>
    <w:sectPr w:rsidR="000B37BE" w:rsidRPr="006112F9" w:rsidSect="001744CB">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793A" w14:textId="77777777" w:rsidR="005F3612" w:rsidRDefault="005F3612" w:rsidP="00A74900">
      <w:pPr>
        <w:spacing w:after="0" w:line="240" w:lineRule="auto"/>
      </w:pPr>
      <w:r>
        <w:separator/>
      </w:r>
    </w:p>
  </w:endnote>
  <w:endnote w:type="continuationSeparator" w:id="0">
    <w:p w14:paraId="750B5DB4" w14:textId="77777777" w:rsidR="005F3612" w:rsidRDefault="005F3612"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9626"/>
      <w:docPartObj>
        <w:docPartGallery w:val="Page Numbers (Bottom of Page)"/>
        <w:docPartUnique/>
      </w:docPartObj>
    </w:sdtPr>
    <w:sdtEndPr/>
    <w:sdtContent>
      <w:p w14:paraId="0D8DE320" w14:textId="77777777" w:rsidR="00EA7135" w:rsidRDefault="00540433">
        <w:pPr>
          <w:pStyle w:val="Piedepgina"/>
          <w:jc w:val="right"/>
        </w:pPr>
        <w:r w:rsidRPr="00066F5B">
          <w:rPr>
            <w:rFonts w:ascii="Arial" w:hAnsi="Arial" w:cs="Arial"/>
            <w:sz w:val="18"/>
          </w:rPr>
          <w:fldChar w:fldCharType="begin"/>
        </w:r>
        <w:r w:rsidRPr="00066F5B">
          <w:rPr>
            <w:rFonts w:ascii="Arial" w:hAnsi="Arial" w:cs="Arial"/>
            <w:sz w:val="18"/>
          </w:rPr>
          <w:instrText xml:space="preserve"> PAGE   \* MERGEFORMAT </w:instrText>
        </w:r>
        <w:r w:rsidRPr="00066F5B">
          <w:rPr>
            <w:rFonts w:ascii="Arial" w:hAnsi="Arial" w:cs="Arial"/>
            <w:sz w:val="18"/>
          </w:rPr>
          <w:fldChar w:fldCharType="separate"/>
        </w:r>
        <w:r w:rsidR="007A371A" w:rsidRPr="00066F5B">
          <w:rPr>
            <w:rFonts w:ascii="Arial" w:hAnsi="Arial" w:cs="Arial"/>
            <w:noProof/>
            <w:sz w:val="18"/>
          </w:rPr>
          <w:t>7</w:t>
        </w:r>
        <w:r w:rsidRPr="00066F5B">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87EA" w14:textId="77777777" w:rsidR="005F3612" w:rsidRDefault="005F3612" w:rsidP="00A74900">
      <w:pPr>
        <w:spacing w:after="0" w:line="240" w:lineRule="auto"/>
      </w:pPr>
      <w:r>
        <w:separator/>
      </w:r>
    </w:p>
  </w:footnote>
  <w:footnote w:type="continuationSeparator" w:id="0">
    <w:p w14:paraId="2A697997" w14:textId="77777777" w:rsidR="005F3612" w:rsidRDefault="005F3612" w:rsidP="00A74900">
      <w:pPr>
        <w:spacing w:after="0" w:line="240" w:lineRule="auto"/>
      </w:pPr>
      <w:r>
        <w:continuationSeparator/>
      </w:r>
    </w:p>
  </w:footnote>
  <w:footnote w:id="1">
    <w:p w14:paraId="5826367E"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04 del cuaderno de primera instancia.</w:t>
      </w:r>
    </w:p>
  </w:footnote>
  <w:footnote w:id="2">
    <w:p w14:paraId="4D057795"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08 del cuaderno de primera instancia.</w:t>
      </w:r>
    </w:p>
  </w:footnote>
  <w:footnote w:id="3">
    <w:p w14:paraId="65C979FA"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10 del cuaderno de primera instancia.</w:t>
      </w:r>
    </w:p>
  </w:footnote>
  <w:footnote w:id="4">
    <w:p w14:paraId="7D594668"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12 del cuaderno de primera instancia.</w:t>
      </w:r>
    </w:p>
  </w:footnote>
  <w:footnote w:id="5">
    <w:p w14:paraId="64EEF4C5"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14 del cuaderno de primera instancia.</w:t>
      </w:r>
    </w:p>
  </w:footnote>
  <w:footnote w:id="6">
    <w:p w14:paraId="10424F12" w14:textId="249420B7" w:rsidR="00DF49AE" w:rsidRPr="008A0639" w:rsidRDefault="00DF49AE" w:rsidP="008A0639">
      <w:pPr>
        <w:pStyle w:val="Textonotapie"/>
        <w:jc w:val="both"/>
        <w:rPr>
          <w:rFonts w:ascii="Arial Narrow" w:hAnsi="Arial Narrow"/>
          <w:sz w:val="16"/>
          <w:szCs w:val="16"/>
        </w:rPr>
      </w:pPr>
      <w:r w:rsidRPr="008A0639">
        <w:rPr>
          <w:rStyle w:val="Refdenotaalpie"/>
          <w:rFonts w:ascii="Arial Narrow" w:hAnsi="Arial Narrow"/>
          <w:sz w:val="16"/>
          <w:szCs w:val="16"/>
        </w:rPr>
        <w:footnoteRef/>
      </w:r>
      <w:r w:rsidRPr="008A0639">
        <w:rPr>
          <w:rFonts w:ascii="Arial Narrow" w:hAnsi="Arial Narrow"/>
          <w:sz w:val="16"/>
          <w:szCs w:val="16"/>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7">
    <w:p w14:paraId="1079C09E" w14:textId="1EA05D3E" w:rsidR="00BC6FDB" w:rsidRPr="00BC117C" w:rsidRDefault="00BC6FDB" w:rsidP="00BC117C">
      <w:pPr>
        <w:pStyle w:val="Textonotapie"/>
        <w:jc w:val="both"/>
        <w:rPr>
          <w:rFonts w:ascii="Arial Narrow" w:hAnsi="Arial Narrow"/>
          <w:sz w:val="16"/>
          <w:szCs w:val="16"/>
        </w:rPr>
      </w:pPr>
      <w:r w:rsidRPr="00BC117C">
        <w:rPr>
          <w:rStyle w:val="Refdenotaalpie"/>
          <w:rFonts w:ascii="Arial Narrow" w:hAnsi="Arial Narrow"/>
          <w:sz w:val="16"/>
          <w:szCs w:val="16"/>
        </w:rPr>
        <w:footnoteRef/>
      </w:r>
      <w:r w:rsidRPr="00BC117C">
        <w:rPr>
          <w:rFonts w:ascii="Arial Narrow" w:hAnsi="Arial Narrow"/>
          <w:sz w:val="16"/>
          <w:szCs w:val="16"/>
        </w:rPr>
        <w:t xml:space="preserve"> Sentencia T-531 de 2002 (MP Eduardo Montealegre </w:t>
      </w:r>
      <w:proofErr w:type="spellStart"/>
      <w:r w:rsidRPr="00BC117C">
        <w:rPr>
          <w:rFonts w:ascii="Arial Narrow" w:hAnsi="Arial Narrow"/>
          <w:sz w:val="16"/>
          <w:szCs w:val="16"/>
        </w:rPr>
        <w:t>Lynett</w:t>
      </w:r>
      <w:proofErr w:type="spellEnd"/>
      <w:r w:rsidRPr="00BC117C">
        <w:rPr>
          <w:rFonts w:ascii="Arial Narrow" w:hAnsi="Arial Narrow"/>
          <w:sz w:val="16"/>
          <w:szCs w:val="16"/>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8">
    <w:p w14:paraId="04C5142F" w14:textId="138AA2A5" w:rsidR="00B50910" w:rsidRPr="00BC117C" w:rsidRDefault="00B50910" w:rsidP="00BC117C">
      <w:pPr>
        <w:pStyle w:val="Textonotapie"/>
        <w:jc w:val="both"/>
        <w:rPr>
          <w:rFonts w:ascii="Arial Narrow" w:hAnsi="Arial Narrow"/>
          <w:sz w:val="16"/>
          <w:szCs w:val="16"/>
        </w:rPr>
      </w:pPr>
      <w:r w:rsidRPr="00BC117C">
        <w:rPr>
          <w:rStyle w:val="Refdenotaalpie"/>
          <w:rFonts w:ascii="Arial Narrow" w:hAnsi="Arial Narrow"/>
          <w:sz w:val="16"/>
          <w:szCs w:val="16"/>
        </w:rPr>
        <w:footnoteRef/>
      </w:r>
      <w:r w:rsidRPr="00BC117C">
        <w:rPr>
          <w:rFonts w:ascii="Arial Narrow" w:hAnsi="Arial Narrow"/>
          <w:sz w:val="16"/>
          <w:szCs w:val="16"/>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w:t>
      </w:r>
      <w:proofErr w:type="gramStart"/>
      <w:r w:rsidRPr="00BC117C">
        <w:rPr>
          <w:rFonts w:ascii="Arial Narrow" w:hAnsi="Arial Narrow"/>
          <w:sz w:val="16"/>
          <w:szCs w:val="16"/>
        </w:rPr>
        <w:t>para  interponer</w:t>
      </w:r>
      <w:proofErr w:type="gramEnd"/>
      <w:r w:rsidRPr="00BC117C">
        <w:rPr>
          <w:rFonts w:ascii="Arial Narrow" w:hAnsi="Arial Narrow"/>
          <w:sz w:val="16"/>
          <w:szCs w:val="16"/>
        </w:rPr>
        <w:t xml:space="preserve"> acción de tutela en nombre de cualquier persona que se lo solicite o se encuentre en situación de indefensión”.</w:t>
      </w:r>
    </w:p>
  </w:footnote>
  <w:footnote w:id="9">
    <w:p w14:paraId="3E312679"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Documento visible a folios 11 a 22 del archivo 03 del cuaderno de primera instancia</w:t>
      </w:r>
    </w:p>
  </w:footnote>
  <w:footnote w:id="10">
    <w:p w14:paraId="665C0787" w14:textId="77777777" w:rsidR="00E714AF" w:rsidRPr="0039649B" w:rsidRDefault="00E714AF" w:rsidP="00E714AF">
      <w:pPr>
        <w:pStyle w:val="Textonotapie"/>
        <w:jc w:val="both"/>
        <w:rPr>
          <w:rFonts w:ascii="Arial Narrow" w:hAnsi="Arial Narrow"/>
          <w:sz w:val="16"/>
          <w:szCs w:val="16"/>
          <w:lang w:val="es-MX"/>
        </w:rPr>
      </w:pPr>
      <w:r w:rsidRPr="0039649B">
        <w:rPr>
          <w:rStyle w:val="Refdenotaalpie"/>
          <w:rFonts w:ascii="Arial Narrow" w:hAnsi="Arial Narrow"/>
          <w:sz w:val="16"/>
          <w:szCs w:val="16"/>
        </w:rPr>
        <w:footnoteRef/>
      </w:r>
      <w:r w:rsidRPr="0039649B">
        <w:rPr>
          <w:rFonts w:ascii="Arial Narrow" w:hAnsi="Arial Narrow"/>
          <w:sz w:val="16"/>
          <w:szCs w:val="16"/>
        </w:rPr>
        <w:t xml:space="preserve"> “Adicionalmente, encontró la Corte que en 78 casos a la demanda fue anexado el poder en fotocopia, circunstancia que exige investigación, toda vez que, no obstante la informalidad propia de la tutela y la presunción de autenticidad que el artículo 10 del Decreto 2591 de 1991 establece a favor de los poderes presentados, es entendido, por las características de la acción, que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 // En ese orden de ideas, mal puede concebirse la utilización de un original del poder para presentar una demanda y el uso de fotocopias del mismo documento con el objeto de presentar otras, a no ser que se trate del ejercicio temerario de la acción, proscrito por la ley”. C.C. Sentencia T-001 de 1997.</w:t>
      </w:r>
    </w:p>
  </w:footnote>
  <w:footnote w:id="11">
    <w:p w14:paraId="7399AEA4" w14:textId="77777777" w:rsidR="00E714AF" w:rsidRPr="00396038" w:rsidRDefault="00E714AF" w:rsidP="00E714AF">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En sentencia se dijo: “21. Ahora bien, en lo que tiene que ver con el apoderamiento judicial en materia de tutela, esta Corporación ha precisado que i) es un acto jurídico formal, por lo cual debe realizarse por escrito; ii) se concreta en un escrito, llamado poder que se presume auténtico; iii) debe ser un poder especial; iv) el poder conferido para la promoción o para la defensa de los intereses en un determinado proceso no se entiende conferido para instaurar procesos diferentes, así los hechos que le den fundamento a estos tengan origen en el proceso inicial; v) el destinatario del acto de apoderamiento sólo puede ser un profesional del derecho habilitado con tarjeta profesional.”</w:t>
      </w:r>
    </w:p>
  </w:footnote>
  <w:footnote w:id="12">
    <w:p w14:paraId="7E9DC1ED" w14:textId="77777777" w:rsidR="00EA7135" w:rsidRPr="00396038" w:rsidRDefault="00EA7135" w:rsidP="00396038">
      <w:pPr>
        <w:pStyle w:val="Textonotapie"/>
        <w:jc w:val="both"/>
        <w:rPr>
          <w:rFonts w:ascii="Arial Narrow" w:hAnsi="Arial Narrow"/>
          <w:sz w:val="16"/>
          <w:szCs w:val="16"/>
        </w:rPr>
      </w:pPr>
      <w:r w:rsidRPr="00396038">
        <w:rPr>
          <w:rStyle w:val="Refdenotaalpie"/>
          <w:rFonts w:ascii="Arial Narrow" w:hAnsi="Arial Narrow"/>
          <w:sz w:val="16"/>
          <w:szCs w:val="16"/>
        </w:rPr>
        <w:footnoteRef/>
      </w:r>
      <w:r w:rsidRPr="00396038">
        <w:rPr>
          <w:rFonts w:ascii="Arial Narrow" w:hAnsi="Arial Narrow"/>
          <w:sz w:val="16"/>
          <w:szCs w:val="16"/>
        </w:rPr>
        <w:t xml:space="preserve"> Sentencia </w:t>
      </w:r>
      <w:r>
        <w:rPr>
          <w:rFonts w:ascii="Arial Narrow" w:hAnsi="Arial Narrow"/>
          <w:sz w:val="16"/>
          <w:szCs w:val="16"/>
        </w:rPr>
        <w:t xml:space="preserve">de tutela ST1-0096-2021 del 19 </w:t>
      </w:r>
      <w:r w:rsidRPr="00396038">
        <w:rPr>
          <w:rFonts w:ascii="Arial Narrow" w:hAnsi="Arial Narrow"/>
          <w:sz w:val="16"/>
          <w:szCs w:val="16"/>
        </w:rPr>
        <w:t>de abril de dos 2021, M.P. Adriana Patricia Díaz Ramírez. A ese criterio ha acudido esta Sala de manera reiterada, entre algunos pronunciamientos se pueden citar los fallos emitidos el 22 de octubre de 2013, expediente 66001-22-13-000-2013-00232-00, el 14 septiembre de 2018 expediente 66682-31-03-001-2018-00214-01 y el 26 de enero de 2021 expediente 66001-22-13-000-2021-00001-00.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FCC2" w14:textId="1A69C92B" w:rsidR="00EA7135" w:rsidRPr="00066F5B" w:rsidRDefault="00066F5B" w:rsidP="00066F5B">
    <w:pPr>
      <w:pStyle w:val="Encabezado"/>
      <w:rPr>
        <w:rFonts w:ascii="Arial" w:hAnsi="Arial" w:cs="Arial"/>
        <w:bCs/>
        <w:sz w:val="18"/>
        <w:szCs w:val="16"/>
        <w:lang w:val="es-ES" w:eastAsia="es-MX"/>
      </w:rPr>
    </w:pPr>
    <w:r w:rsidRPr="00066F5B">
      <w:rPr>
        <w:rFonts w:ascii="Arial" w:hAnsi="Arial" w:cs="Arial"/>
        <w:sz w:val="18"/>
        <w:szCs w:val="16"/>
        <w:lang w:val="es-ES" w:eastAsia="es-MX"/>
      </w:rPr>
      <w:t xml:space="preserve">Acción de tutela </w:t>
    </w:r>
    <w:r w:rsidR="00EA7135" w:rsidRPr="00066F5B">
      <w:rPr>
        <w:rFonts w:ascii="Arial" w:hAnsi="Arial" w:cs="Arial"/>
        <w:sz w:val="18"/>
        <w:szCs w:val="16"/>
        <w:lang w:val="es-ES" w:eastAsia="es-MX"/>
      </w:rPr>
      <w:t>(</w:t>
    </w:r>
    <w:r w:rsidRPr="00066F5B">
      <w:rPr>
        <w:rFonts w:ascii="Arial" w:hAnsi="Arial" w:cs="Arial"/>
        <w:sz w:val="18"/>
        <w:szCs w:val="16"/>
        <w:lang w:val="es-ES" w:eastAsia="es-MX"/>
      </w:rPr>
      <w:t>Segunda instancia</w:t>
    </w:r>
    <w:r w:rsidR="00EA7135" w:rsidRPr="00066F5B">
      <w:rPr>
        <w:rFonts w:ascii="Arial" w:hAnsi="Arial" w:cs="Arial"/>
        <w:sz w:val="18"/>
        <w:szCs w:val="16"/>
        <w:lang w:val="es-ES" w:eastAsia="es-MX"/>
      </w:rPr>
      <w:t>)</w:t>
    </w:r>
    <w:r w:rsidR="00EA7135" w:rsidRPr="00066F5B">
      <w:rPr>
        <w:rFonts w:ascii="Arial" w:hAnsi="Arial" w:cs="Arial"/>
        <w:bCs/>
        <w:sz w:val="18"/>
        <w:szCs w:val="16"/>
        <w:lang w:val="es-ES" w:eastAsia="es-MX"/>
      </w:rPr>
      <w:t xml:space="preserve"> </w:t>
    </w:r>
  </w:p>
  <w:p w14:paraId="0839DB07" w14:textId="59229B8A" w:rsidR="00EA7135" w:rsidRPr="00066F5B" w:rsidRDefault="00066F5B" w:rsidP="00066F5B">
    <w:pPr>
      <w:pStyle w:val="Encabezado"/>
      <w:rPr>
        <w:rFonts w:ascii="Arial" w:hAnsi="Arial" w:cs="Arial"/>
        <w:bCs/>
        <w:sz w:val="18"/>
        <w:szCs w:val="16"/>
        <w:lang w:val="es-ES" w:eastAsia="es-MX"/>
      </w:rPr>
    </w:pPr>
    <w:r w:rsidRPr="00066F5B">
      <w:rPr>
        <w:rFonts w:ascii="Arial" w:hAnsi="Arial" w:cs="Arial"/>
        <w:bCs/>
        <w:sz w:val="18"/>
        <w:szCs w:val="16"/>
        <w:lang w:val="es-ES" w:eastAsia="es-MX"/>
      </w:rPr>
      <w:t>Radicado:</w:t>
    </w:r>
    <w:r w:rsidRPr="00066F5B">
      <w:rPr>
        <w:rFonts w:ascii="Arial" w:hAnsi="Arial" w:cs="Arial"/>
        <w:sz w:val="24"/>
      </w:rPr>
      <w:t xml:space="preserve"> </w:t>
    </w:r>
    <w:r w:rsidRPr="00066F5B">
      <w:rPr>
        <w:rFonts w:ascii="Arial" w:hAnsi="Arial" w:cs="Arial"/>
        <w:sz w:val="18"/>
        <w:szCs w:val="16"/>
      </w:rPr>
      <w:t>66001310300120210012901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84FCE"/>
    <w:multiLevelType w:val="hybridMultilevel"/>
    <w:tmpl w:val="AEA463CA"/>
    <w:lvl w:ilvl="0" w:tplc="F4C6DC22">
      <w:start w:val="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3"/>
  </w:num>
  <w:num w:numId="8">
    <w:abstractNumId w:val="6"/>
  </w:num>
  <w:num w:numId="9">
    <w:abstractNumId w:val="11"/>
  </w:num>
  <w:num w:numId="10">
    <w:abstractNumId w:val="4"/>
  </w:num>
  <w:num w:numId="11">
    <w:abstractNumId w:val="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7F82"/>
    <w:rsid w:val="000117F4"/>
    <w:rsid w:val="000152BF"/>
    <w:rsid w:val="00015786"/>
    <w:rsid w:val="0001595B"/>
    <w:rsid w:val="000171D2"/>
    <w:rsid w:val="00017DD4"/>
    <w:rsid w:val="0002048A"/>
    <w:rsid w:val="0002104B"/>
    <w:rsid w:val="0002336C"/>
    <w:rsid w:val="00030501"/>
    <w:rsid w:val="00031F1E"/>
    <w:rsid w:val="000323B9"/>
    <w:rsid w:val="00032EEA"/>
    <w:rsid w:val="00034187"/>
    <w:rsid w:val="0003433D"/>
    <w:rsid w:val="0003669E"/>
    <w:rsid w:val="00036994"/>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66F5B"/>
    <w:rsid w:val="00072A0F"/>
    <w:rsid w:val="00075CC9"/>
    <w:rsid w:val="000778E5"/>
    <w:rsid w:val="00077DC2"/>
    <w:rsid w:val="00077DC9"/>
    <w:rsid w:val="00080F78"/>
    <w:rsid w:val="0008418E"/>
    <w:rsid w:val="00085057"/>
    <w:rsid w:val="000872A4"/>
    <w:rsid w:val="0009093C"/>
    <w:rsid w:val="00092D2D"/>
    <w:rsid w:val="00096EB7"/>
    <w:rsid w:val="000972A1"/>
    <w:rsid w:val="00097977"/>
    <w:rsid w:val="00097DBF"/>
    <w:rsid w:val="000A0ED5"/>
    <w:rsid w:val="000A2686"/>
    <w:rsid w:val="000A40D2"/>
    <w:rsid w:val="000A54E0"/>
    <w:rsid w:val="000A5D35"/>
    <w:rsid w:val="000A6D3E"/>
    <w:rsid w:val="000A7339"/>
    <w:rsid w:val="000B2EAE"/>
    <w:rsid w:val="000B3674"/>
    <w:rsid w:val="000B37BE"/>
    <w:rsid w:val="000B6030"/>
    <w:rsid w:val="000B6838"/>
    <w:rsid w:val="000C25C8"/>
    <w:rsid w:val="000C3B9E"/>
    <w:rsid w:val="000C3C77"/>
    <w:rsid w:val="000C5B87"/>
    <w:rsid w:val="000C749F"/>
    <w:rsid w:val="000D03DB"/>
    <w:rsid w:val="000D5FEC"/>
    <w:rsid w:val="000E0D20"/>
    <w:rsid w:val="000E1586"/>
    <w:rsid w:val="000E19CA"/>
    <w:rsid w:val="000E2473"/>
    <w:rsid w:val="000E2ECA"/>
    <w:rsid w:val="000E38F4"/>
    <w:rsid w:val="000E3CE7"/>
    <w:rsid w:val="000E4B8F"/>
    <w:rsid w:val="000E5998"/>
    <w:rsid w:val="000E69BA"/>
    <w:rsid w:val="000F0095"/>
    <w:rsid w:val="000F3406"/>
    <w:rsid w:val="000F501D"/>
    <w:rsid w:val="000F5CC2"/>
    <w:rsid w:val="000F62F1"/>
    <w:rsid w:val="000F7FF4"/>
    <w:rsid w:val="00100D79"/>
    <w:rsid w:val="001010BF"/>
    <w:rsid w:val="00101C19"/>
    <w:rsid w:val="0010231B"/>
    <w:rsid w:val="00111324"/>
    <w:rsid w:val="00112CD2"/>
    <w:rsid w:val="001138C1"/>
    <w:rsid w:val="00113E52"/>
    <w:rsid w:val="00116A49"/>
    <w:rsid w:val="00116B1C"/>
    <w:rsid w:val="00122D01"/>
    <w:rsid w:val="0012363A"/>
    <w:rsid w:val="001250B8"/>
    <w:rsid w:val="00125381"/>
    <w:rsid w:val="0012565A"/>
    <w:rsid w:val="00125F70"/>
    <w:rsid w:val="0012604A"/>
    <w:rsid w:val="001303A1"/>
    <w:rsid w:val="00131623"/>
    <w:rsid w:val="001329D0"/>
    <w:rsid w:val="00134192"/>
    <w:rsid w:val="00135598"/>
    <w:rsid w:val="00136894"/>
    <w:rsid w:val="00136BC7"/>
    <w:rsid w:val="00137E68"/>
    <w:rsid w:val="00140D82"/>
    <w:rsid w:val="001411F1"/>
    <w:rsid w:val="0014218C"/>
    <w:rsid w:val="00143EBC"/>
    <w:rsid w:val="001440BE"/>
    <w:rsid w:val="001449BF"/>
    <w:rsid w:val="00144C7C"/>
    <w:rsid w:val="001559B0"/>
    <w:rsid w:val="00156E05"/>
    <w:rsid w:val="001610F1"/>
    <w:rsid w:val="0016618C"/>
    <w:rsid w:val="001668B9"/>
    <w:rsid w:val="00167CE1"/>
    <w:rsid w:val="00171807"/>
    <w:rsid w:val="00172B27"/>
    <w:rsid w:val="00173202"/>
    <w:rsid w:val="001744CB"/>
    <w:rsid w:val="00176AD3"/>
    <w:rsid w:val="00177907"/>
    <w:rsid w:val="0017791E"/>
    <w:rsid w:val="00180D4C"/>
    <w:rsid w:val="00180F36"/>
    <w:rsid w:val="0018133C"/>
    <w:rsid w:val="00182D68"/>
    <w:rsid w:val="00191848"/>
    <w:rsid w:val="00193A05"/>
    <w:rsid w:val="001954B0"/>
    <w:rsid w:val="00196D8C"/>
    <w:rsid w:val="00196F4A"/>
    <w:rsid w:val="00197020"/>
    <w:rsid w:val="001977A9"/>
    <w:rsid w:val="001A1332"/>
    <w:rsid w:val="001A4CAA"/>
    <w:rsid w:val="001A6B07"/>
    <w:rsid w:val="001A71D8"/>
    <w:rsid w:val="001B24B7"/>
    <w:rsid w:val="001B3280"/>
    <w:rsid w:val="001B411C"/>
    <w:rsid w:val="001B4D4A"/>
    <w:rsid w:val="001B5AF7"/>
    <w:rsid w:val="001B5CC4"/>
    <w:rsid w:val="001B5F63"/>
    <w:rsid w:val="001B71D8"/>
    <w:rsid w:val="001C1688"/>
    <w:rsid w:val="001C3CFC"/>
    <w:rsid w:val="001C440A"/>
    <w:rsid w:val="001C5532"/>
    <w:rsid w:val="001C5C1E"/>
    <w:rsid w:val="001C724F"/>
    <w:rsid w:val="001C79E9"/>
    <w:rsid w:val="001D3DD9"/>
    <w:rsid w:val="001D3E66"/>
    <w:rsid w:val="001D4002"/>
    <w:rsid w:val="001D4A23"/>
    <w:rsid w:val="001E0290"/>
    <w:rsid w:val="001E0493"/>
    <w:rsid w:val="001E6E5A"/>
    <w:rsid w:val="001E7724"/>
    <w:rsid w:val="001F0441"/>
    <w:rsid w:val="001F1660"/>
    <w:rsid w:val="001F308A"/>
    <w:rsid w:val="001F40A4"/>
    <w:rsid w:val="002019B3"/>
    <w:rsid w:val="00203C18"/>
    <w:rsid w:val="00204ABF"/>
    <w:rsid w:val="00205F63"/>
    <w:rsid w:val="00207A75"/>
    <w:rsid w:val="00210656"/>
    <w:rsid w:val="002110A1"/>
    <w:rsid w:val="00211685"/>
    <w:rsid w:val="0021256C"/>
    <w:rsid w:val="00213E62"/>
    <w:rsid w:val="0021448E"/>
    <w:rsid w:val="002175D9"/>
    <w:rsid w:val="0022097A"/>
    <w:rsid w:val="00220B2E"/>
    <w:rsid w:val="002262B4"/>
    <w:rsid w:val="002268DB"/>
    <w:rsid w:val="00230965"/>
    <w:rsid w:val="002345CD"/>
    <w:rsid w:val="002359EA"/>
    <w:rsid w:val="00236594"/>
    <w:rsid w:val="0023698E"/>
    <w:rsid w:val="0024102B"/>
    <w:rsid w:val="00241D77"/>
    <w:rsid w:val="002439A1"/>
    <w:rsid w:val="00246E2C"/>
    <w:rsid w:val="00250028"/>
    <w:rsid w:val="00250BB0"/>
    <w:rsid w:val="0025142C"/>
    <w:rsid w:val="0025147C"/>
    <w:rsid w:val="00251B3B"/>
    <w:rsid w:val="00252B77"/>
    <w:rsid w:val="00254DBA"/>
    <w:rsid w:val="00254DEC"/>
    <w:rsid w:val="00256879"/>
    <w:rsid w:val="00257B28"/>
    <w:rsid w:val="00260961"/>
    <w:rsid w:val="00261B76"/>
    <w:rsid w:val="0026311C"/>
    <w:rsid w:val="002634D0"/>
    <w:rsid w:val="0026670C"/>
    <w:rsid w:val="0026693B"/>
    <w:rsid w:val="00266A02"/>
    <w:rsid w:val="00270258"/>
    <w:rsid w:val="0027112F"/>
    <w:rsid w:val="002714A8"/>
    <w:rsid w:val="00272731"/>
    <w:rsid w:val="0027340A"/>
    <w:rsid w:val="00273C03"/>
    <w:rsid w:val="0027459B"/>
    <w:rsid w:val="00274862"/>
    <w:rsid w:val="00274A51"/>
    <w:rsid w:val="002813B6"/>
    <w:rsid w:val="00281C4F"/>
    <w:rsid w:val="00282B38"/>
    <w:rsid w:val="0028332C"/>
    <w:rsid w:val="00283AFA"/>
    <w:rsid w:val="002843B8"/>
    <w:rsid w:val="00286E86"/>
    <w:rsid w:val="00290A20"/>
    <w:rsid w:val="0029245A"/>
    <w:rsid w:val="002931F2"/>
    <w:rsid w:val="002940C9"/>
    <w:rsid w:val="00295B5E"/>
    <w:rsid w:val="00297435"/>
    <w:rsid w:val="002A0486"/>
    <w:rsid w:val="002A1C06"/>
    <w:rsid w:val="002A5A09"/>
    <w:rsid w:val="002A5A4F"/>
    <w:rsid w:val="002A62AC"/>
    <w:rsid w:val="002B016D"/>
    <w:rsid w:val="002B09D6"/>
    <w:rsid w:val="002B21D7"/>
    <w:rsid w:val="002B238F"/>
    <w:rsid w:val="002B265D"/>
    <w:rsid w:val="002B2E0B"/>
    <w:rsid w:val="002B7F03"/>
    <w:rsid w:val="002C28FC"/>
    <w:rsid w:val="002C45C9"/>
    <w:rsid w:val="002C5DBE"/>
    <w:rsid w:val="002C70AF"/>
    <w:rsid w:val="002D2378"/>
    <w:rsid w:val="002D3C00"/>
    <w:rsid w:val="002D47F0"/>
    <w:rsid w:val="002D787B"/>
    <w:rsid w:val="002E1C98"/>
    <w:rsid w:val="002E311F"/>
    <w:rsid w:val="002E3D4A"/>
    <w:rsid w:val="002E4475"/>
    <w:rsid w:val="002E49E4"/>
    <w:rsid w:val="002E51B5"/>
    <w:rsid w:val="002E656C"/>
    <w:rsid w:val="002E706F"/>
    <w:rsid w:val="002F113F"/>
    <w:rsid w:val="002F1560"/>
    <w:rsid w:val="002F1A80"/>
    <w:rsid w:val="002F1C8D"/>
    <w:rsid w:val="002F259E"/>
    <w:rsid w:val="002F4B9C"/>
    <w:rsid w:val="002F59E1"/>
    <w:rsid w:val="003035E9"/>
    <w:rsid w:val="00303E9A"/>
    <w:rsid w:val="00303F4D"/>
    <w:rsid w:val="003047BF"/>
    <w:rsid w:val="00311818"/>
    <w:rsid w:val="00312A7C"/>
    <w:rsid w:val="00313253"/>
    <w:rsid w:val="0031393F"/>
    <w:rsid w:val="00314C7E"/>
    <w:rsid w:val="0031682E"/>
    <w:rsid w:val="00320931"/>
    <w:rsid w:val="0032193D"/>
    <w:rsid w:val="00322C59"/>
    <w:rsid w:val="00323812"/>
    <w:rsid w:val="00325AE5"/>
    <w:rsid w:val="00327069"/>
    <w:rsid w:val="00330837"/>
    <w:rsid w:val="00334563"/>
    <w:rsid w:val="00334F87"/>
    <w:rsid w:val="00336481"/>
    <w:rsid w:val="003365E7"/>
    <w:rsid w:val="00336B42"/>
    <w:rsid w:val="0033723E"/>
    <w:rsid w:val="003373AE"/>
    <w:rsid w:val="0034034E"/>
    <w:rsid w:val="00340B65"/>
    <w:rsid w:val="00340E15"/>
    <w:rsid w:val="00341607"/>
    <w:rsid w:val="003437EC"/>
    <w:rsid w:val="003445E7"/>
    <w:rsid w:val="0034605B"/>
    <w:rsid w:val="003464FD"/>
    <w:rsid w:val="0035080A"/>
    <w:rsid w:val="00350F64"/>
    <w:rsid w:val="003510AA"/>
    <w:rsid w:val="003511D9"/>
    <w:rsid w:val="00353263"/>
    <w:rsid w:val="00355201"/>
    <w:rsid w:val="0035528A"/>
    <w:rsid w:val="00355D39"/>
    <w:rsid w:val="00357344"/>
    <w:rsid w:val="003617FF"/>
    <w:rsid w:val="003624C5"/>
    <w:rsid w:val="003625AF"/>
    <w:rsid w:val="00363538"/>
    <w:rsid w:val="003642A3"/>
    <w:rsid w:val="00364E8B"/>
    <w:rsid w:val="00373A02"/>
    <w:rsid w:val="00374FBD"/>
    <w:rsid w:val="00376FF2"/>
    <w:rsid w:val="003776B6"/>
    <w:rsid w:val="00380F12"/>
    <w:rsid w:val="0038141D"/>
    <w:rsid w:val="00382E1D"/>
    <w:rsid w:val="00384130"/>
    <w:rsid w:val="0038634F"/>
    <w:rsid w:val="00394C3C"/>
    <w:rsid w:val="003953EE"/>
    <w:rsid w:val="0039577D"/>
    <w:rsid w:val="00396038"/>
    <w:rsid w:val="0039649B"/>
    <w:rsid w:val="00396964"/>
    <w:rsid w:val="00396A69"/>
    <w:rsid w:val="003A1C3F"/>
    <w:rsid w:val="003A5D34"/>
    <w:rsid w:val="003A6B67"/>
    <w:rsid w:val="003A6D21"/>
    <w:rsid w:val="003B011D"/>
    <w:rsid w:val="003B037B"/>
    <w:rsid w:val="003B074B"/>
    <w:rsid w:val="003B09DA"/>
    <w:rsid w:val="003B2F17"/>
    <w:rsid w:val="003B444F"/>
    <w:rsid w:val="003B4CB1"/>
    <w:rsid w:val="003B5C1E"/>
    <w:rsid w:val="003B7464"/>
    <w:rsid w:val="003B75C6"/>
    <w:rsid w:val="003B7C3E"/>
    <w:rsid w:val="003C00D7"/>
    <w:rsid w:val="003C686C"/>
    <w:rsid w:val="003C761B"/>
    <w:rsid w:val="003D0BDF"/>
    <w:rsid w:val="003D31C8"/>
    <w:rsid w:val="003D3C02"/>
    <w:rsid w:val="003E074A"/>
    <w:rsid w:val="003E2176"/>
    <w:rsid w:val="003E482F"/>
    <w:rsid w:val="003E56DB"/>
    <w:rsid w:val="003E6679"/>
    <w:rsid w:val="003F1CFE"/>
    <w:rsid w:val="003F323B"/>
    <w:rsid w:val="003F4631"/>
    <w:rsid w:val="004079C0"/>
    <w:rsid w:val="00407C27"/>
    <w:rsid w:val="00413050"/>
    <w:rsid w:val="004178F6"/>
    <w:rsid w:val="00420B0F"/>
    <w:rsid w:val="00423126"/>
    <w:rsid w:val="004239B9"/>
    <w:rsid w:val="00423A7A"/>
    <w:rsid w:val="00424715"/>
    <w:rsid w:val="00424DDD"/>
    <w:rsid w:val="00427443"/>
    <w:rsid w:val="00431B64"/>
    <w:rsid w:val="004334A6"/>
    <w:rsid w:val="00434E42"/>
    <w:rsid w:val="00435AFC"/>
    <w:rsid w:val="00441646"/>
    <w:rsid w:val="004425CD"/>
    <w:rsid w:val="0044286D"/>
    <w:rsid w:val="004438DD"/>
    <w:rsid w:val="00443B42"/>
    <w:rsid w:val="0044415A"/>
    <w:rsid w:val="00450ADE"/>
    <w:rsid w:val="004526C8"/>
    <w:rsid w:val="00452BB9"/>
    <w:rsid w:val="00452DFB"/>
    <w:rsid w:val="00453BD4"/>
    <w:rsid w:val="004579E5"/>
    <w:rsid w:val="004621A6"/>
    <w:rsid w:val="004633F4"/>
    <w:rsid w:val="004669D7"/>
    <w:rsid w:val="00466D99"/>
    <w:rsid w:val="00477B32"/>
    <w:rsid w:val="0048135C"/>
    <w:rsid w:val="00481A7D"/>
    <w:rsid w:val="0048243F"/>
    <w:rsid w:val="00482525"/>
    <w:rsid w:val="004836AC"/>
    <w:rsid w:val="0048425B"/>
    <w:rsid w:val="00486BE3"/>
    <w:rsid w:val="00486CB4"/>
    <w:rsid w:val="004935B8"/>
    <w:rsid w:val="004936B6"/>
    <w:rsid w:val="004936D7"/>
    <w:rsid w:val="00494138"/>
    <w:rsid w:val="0049592B"/>
    <w:rsid w:val="00495FD0"/>
    <w:rsid w:val="0049682E"/>
    <w:rsid w:val="00496B15"/>
    <w:rsid w:val="00497BB0"/>
    <w:rsid w:val="004A1C8A"/>
    <w:rsid w:val="004A2DF2"/>
    <w:rsid w:val="004A3773"/>
    <w:rsid w:val="004A437D"/>
    <w:rsid w:val="004B1D57"/>
    <w:rsid w:val="004B2496"/>
    <w:rsid w:val="004B2C77"/>
    <w:rsid w:val="004B45B7"/>
    <w:rsid w:val="004B4654"/>
    <w:rsid w:val="004B495A"/>
    <w:rsid w:val="004B6A6C"/>
    <w:rsid w:val="004C0261"/>
    <w:rsid w:val="004C0B70"/>
    <w:rsid w:val="004C1AD6"/>
    <w:rsid w:val="004C2933"/>
    <w:rsid w:val="004C4674"/>
    <w:rsid w:val="004D0203"/>
    <w:rsid w:val="004D42B9"/>
    <w:rsid w:val="004D472C"/>
    <w:rsid w:val="004D6991"/>
    <w:rsid w:val="004E0245"/>
    <w:rsid w:val="004E175E"/>
    <w:rsid w:val="004E27C1"/>
    <w:rsid w:val="004E35E9"/>
    <w:rsid w:val="004E51C4"/>
    <w:rsid w:val="004E6D42"/>
    <w:rsid w:val="004F3396"/>
    <w:rsid w:val="004F479C"/>
    <w:rsid w:val="004F5F8E"/>
    <w:rsid w:val="004F61AE"/>
    <w:rsid w:val="004F6535"/>
    <w:rsid w:val="004F6AE1"/>
    <w:rsid w:val="00500573"/>
    <w:rsid w:val="005012A2"/>
    <w:rsid w:val="00505C94"/>
    <w:rsid w:val="00507595"/>
    <w:rsid w:val="005075F5"/>
    <w:rsid w:val="00507933"/>
    <w:rsid w:val="0051037B"/>
    <w:rsid w:val="005136E9"/>
    <w:rsid w:val="00514E73"/>
    <w:rsid w:val="00514FC5"/>
    <w:rsid w:val="0051529A"/>
    <w:rsid w:val="00515787"/>
    <w:rsid w:val="0051604A"/>
    <w:rsid w:val="005172FC"/>
    <w:rsid w:val="00517479"/>
    <w:rsid w:val="005216CD"/>
    <w:rsid w:val="00521CF1"/>
    <w:rsid w:val="00523E06"/>
    <w:rsid w:val="00525440"/>
    <w:rsid w:val="005259FE"/>
    <w:rsid w:val="0052612C"/>
    <w:rsid w:val="00527C0C"/>
    <w:rsid w:val="00533ED5"/>
    <w:rsid w:val="00535129"/>
    <w:rsid w:val="0053798E"/>
    <w:rsid w:val="00540433"/>
    <w:rsid w:val="00540781"/>
    <w:rsid w:val="005423CF"/>
    <w:rsid w:val="0054417F"/>
    <w:rsid w:val="005448AE"/>
    <w:rsid w:val="0054656D"/>
    <w:rsid w:val="005511EA"/>
    <w:rsid w:val="005512FB"/>
    <w:rsid w:val="005534CA"/>
    <w:rsid w:val="005541AB"/>
    <w:rsid w:val="005549EF"/>
    <w:rsid w:val="00555219"/>
    <w:rsid w:val="005617E8"/>
    <w:rsid w:val="00563A6D"/>
    <w:rsid w:val="005702B7"/>
    <w:rsid w:val="0057146D"/>
    <w:rsid w:val="00574499"/>
    <w:rsid w:val="00577396"/>
    <w:rsid w:val="00584801"/>
    <w:rsid w:val="00586B52"/>
    <w:rsid w:val="00586D08"/>
    <w:rsid w:val="00591660"/>
    <w:rsid w:val="00592D6F"/>
    <w:rsid w:val="005963CB"/>
    <w:rsid w:val="005A1217"/>
    <w:rsid w:val="005A1E54"/>
    <w:rsid w:val="005A31F3"/>
    <w:rsid w:val="005A735E"/>
    <w:rsid w:val="005A7AA1"/>
    <w:rsid w:val="005B0F9B"/>
    <w:rsid w:val="005B509B"/>
    <w:rsid w:val="005B561E"/>
    <w:rsid w:val="005B5ACF"/>
    <w:rsid w:val="005B7183"/>
    <w:rsid w:val="005B7E04"/>
    <w:rsid w:val="005B7FC7"/>
    <w:rsid w:val="005C154C"/>
    <w:rsid w:val="005C2D47"/>
    <w:rsid w:val="005C35EE"/>
    <w:rsid w:val="005C383D"/>
    <w:rsid w:val="005C4D7E"/>
    <w:rsid w:val="005C6F6D"/>
    <w:rsid w:val="005C74D0"/>
    <w:rsid w:val="005C7D5A"/>
    <w:rsid w:val="005D1AD4"/>
    <w:rsid w:val="005D22DA"/>
    <w:rsid w:val="005D24E4"/>
    <w:rsid w:val="005D7C7B"/>
    <w:rsid w:val="005E2D95"/>
    <w:rsid w:val="005E3C5B"/>
    <w:rsid w:val="005E3D85"/>
    <w:rsid w:val="005E554F"/>
    <w:rsid w:val="005F0016"/>
    <w:rsid w:val="005F3612"/>
    <w:rsid w:val="005F3C9F"/>
    <w:rsid w:val="005F477A"/>
    <w:rsid w:val="005F56B2"/>
    <w:rsid w:val="005F5817"/>
    <w:rsid w:val="005F6876"/>
    <w:rsid w:val="005F7429"/>
    <w:rsid w:val="0060140D"/>
    <w:rsid w:val="00602C82"/>
    <w:rsid w:val="0060300F"/>
    <w:rsid w:val="00604546"/>
    <w:rsid w:val="006060A7"/>
    <w:rsid w:val="006068C9"/>
    <w:rsid w:val="00607E80"/>
    <w:rsid w:val="006112F9"/>
    <w:rsid w:val="0061406B"/>
    <w:rsid w:val="006155FC"/>
    <w:rsid w:val="00615AFB"/>
    <w:rsid w:val="006201D2"/>
    <w:rsid w:val="00620ECA"/>
    <w:rsid w:val="006247C8"/>
    <w:rsid w:val="006256B9"/>
    <w:rsid w:val="00625E4F"/>
    <w:rsid w:val="00630FED"/>
    <w:rsid w:val="0063260C"/>
    <w:rsid w:val="006407A2"/>
    <w:rsid w:val="00640988"/>
    <w:rsid w:val="00642088"/>
    <w:rsid w:val="00642513"/>
    <w:rsid w:val="00642748"/>
    <w:rsid w:val="00643D35"/>
    <w:rsid w:val="0064584A"/>
    <w:rsid w:val="00646277"/>
    <w:rsid w:val="006472D9"/>
    <w:rsid w:val="00652CD1"/>
    <w:rsid w:val="0065347D"/>
    <w:rsid w:val="00653A91"/>
    <w:rsid w:val="0065474D"/>
    <w:rsid w:val="00654AAF"/>
    <w:rsid w:val="00654D5E"/>
    <w:rsid w:val="00654E56"/>
    <w:rsid w:val="00654FAA"/>
    <w:rsid w:val="006555BE"/>
    <w:rsid w:val="00656CCB"/>
    <w:rsid w:val="00657390"/>
    <w:rsid w:val="006625C3"/>
    <w:rsid w:val="00665899"/>
    <w:rsid w:val="00667FBD"/>
    <w:rsid w:val="00671817"/>
    <w:rsid w:val="00672D85"/>
    <w:rsid w:val="00675C01"/>
    <w:rsid w:val="006774EB"/>
    <w:rsid w:val="00677D2E"/>
    <w:rsid w:val="006801A4"/>
    <w:rsid w:val="0068211B"/>
    <w:rsid w:val="00682180"/>
    <w:rsid w:val="00684893"/>
    <w:rsid w:val="0068493C"/>
    <w:rsid w:val="006849B1"/>
    <w:rsid w:val="00687A5F"/>
    <w:rsid w:val="00690E4A"/>
    <w:rsid w:val="00691AC4"/>
    <w:rsid w:val="00691BE0"/>
    <w:rsid w:val="006951B1"/>
    <w:rsid w:val="006968B7"/>
    <w:rsid w:val="006A0FB3"/>
    <w:rsid w:val="006A392F"/>
    <w:rsid w:val="006A4B1B"/>
    <w:rsid w:val="006A62A4"/>
    <w:rsid w:val="006A6B9A"/>
    <w:rsid w:val="006A72DC"/>
    <w:rsid w:val="006B0C57"/>
    <w:rsid w:val="006B1762"/>
    <w:rsid w:val="006B2AEB"/>
    <w:rsid w:val="006B424A"/>
    <w:rsid w:val="006B430A"/>
    <w:rsid w:val="006B57B1"/>
    <w:rsid w:val="006B7A91"/>
    <w:rsid w:val="006C3927"/>
    <w:rsid w:val="006C3E87"/>
    <w:rsid w:val="006C5770"/>
    <w:rsid w:val="006C6FB0"/>
    <w:rsid w:val="006D12AE"/>
    <w:rsid w:val="006D3663"/>
    <w:rsid w:val="006D3F95"/>
    <w:rsid w:val="006D4CAA"/>
    <w:rsid w:val="006D517F"/>
    <w:rsid w:val="006E15FB"/>
    <w:rsid w:val="006E23A9"/>
    <w:rsid w:val="006E4D46"/>
    <w:rsid w:val="006F0A4B"/>
    <w:rsid w:val="006F4A30"/>
    <w:rsid w:val="006F5E1D"/>
    <w:rsid w:val="006F64E7"/>
    <w:rsid w:val="006F6547"/>
    <w:rsid w:val="006F752F"/>
    <w:rsid w:val="00701225"/>
    <w:rsid w:val="00702B76"/>
    <w:rsid w:val="0070649F"/>
    <w:rsid w:val="007075E0"/>
    <w:rsid w:val="00710226"/>
    <w:rsid w:val="0072000F"/>
    <w:rsid w:val="00720494"/>
    <w:rsid w:val="00721383"/>
    <w:rsid w:val="00722FC0"/>
    <w:rsid w:val="00724CEE"/>
    <w:rsid w:val="00724D05"/>
    <w:rsid w:val="007258F5"/>
    <w:rsid w:val="00725EA4"/>
    <w:rsid w:val="007269AD"/>
    <w:rsid w:val="007270E8"/>
    <w:rsid w:val="00727B80"/>
    <w:rsid w:val="00731A59"/>
    <w:rsid w:val="00734476"/>
    <w:rsid w:val="00734B9B"/>
    <w:rsid w:val="00734EB8"/>
    <w:rsid w:val="0073556E"/>
    <w:rsid w:val="007359BD"/>
    <w:rsid w:val="007402CF"/>
    <w:rsid w:val="007425EF"/>
    <w:rsid w:val="00743EB5"/>
    <w:rsid w:val="0074497C"/>
    <w:rsid w:val="00744B38"/>
    <w:rsid w:val="00744D5B"/>
    <w:rsid w:val="00750FB2"/>
    <w:rsid w:val="00754760"/>
    <w:rsid w:val="007556B5"/>
    <w:rsid w:val="00756015"/>
    <w:rsid w:val="00756EE2"/>
    <w:rsid w:val="00757E6D"/>
    <w:rsid w:val="0076024F"/>
    <w:rsid w:val="007623F9"/>
    <w:rsid w:val="00765766"/>
    <w:rsid w:val="00767829"/>
    <w:rsid w:val="00770E86"/>
    <w:rsid w:val="0077165E"/>
    <w:rsid w:val="00772185"/>
    <w:rsid w:val="007729CD"/>
    <w:rsid w:val="00776FCA"/>
    <w:rsid w:val="00777198"/>
    <w:rsid w:val="007818A9"/>
    <w:rsid w:val="00785207"/>
    <w:rsid w:val="007855EF"/>
    <w:rsid w:val="0078578C"/>
    <w:rsid w:val="00786FA5"/>
    <w:rsid w:val="007906D4"/>
    <w:rsid w:val="00791962"/>
    <w:rsid w:val="0079493E"/>
    <w:rsid w:val="00795275"/>
    <w:rsid w:val="00796AA5"/>
    <w:rsid w:val="00797305"/>
    <w:rsid w:val="007A19F9"/>
    <w:rsid w:val="007A371A"/>
    <w:rsid w:val="007A4F74"/>
    <w:rsid w:val="007A6251"/>
    <w:rsid w:val="007A66F7"/>
    <w:rsid w:val="007B0620"/>
    <w:rsid w:val="007B1BD7"/>
    <w:rsid w:val="007B303C"/>
    <w:rsid w:val="007B3951"/>
    <w:rsid w:val="007B477F"/>
    <w:rsid w:val="007B654D"/>
    <w:rsid w:val="007B6620"/>
    <w:rsid w:val="007C2AAE"/>
    <w:rsid w:val="007C3038"/>
    <w:rsid w:val="007C3DFA"/>
    <w:rsid w:val="007C4F8F"/>
    <w:rsid w:val="007C63CD"/>
    <w:rsid w:val="007D0853"/>
    <w:rsid w:val="007D0BC1"/>
    <w:rsid w:val="007D1F6E"/>
    <w:rsid w:val="007D3008"/>
    <w:rsid w:val="007D3D83"/>
    <w:rsid w:val="007D405B"/>
    <w:rsid w:val="007D4978"/>
    <w:rsid w:val="007D6B29"/>
    <w:rsid w:val="007D6CE9"/>
    <w:rsid w:val="007E20D8"/>
    <w:rsid w:val="007E2D1F"/>
    <w:rsid w:val="007E361F"/>
    <w:rsid w:val="007E5427"/>
    <w:rsid w:val="007E5A36"/>
    <w:rsid w:val="007E7F5A"/>
    <w:rsid w:val="007F0475"/>
    <w:rsid w:val="007F04A0"/>
    <w:rsid w:val="007F06FD"/>
    <w:rsid w:val="007F25FD"/>
    <w:rsid w:val="007F2C3C"/>
    <w:rsid w:val="007F4219"/>
    <w:rsid w:val="007F6CAF"/>
    <w:rsid w:val="008018E5"/>
    <w:rsid w:val="00801C10"/>
    <w:rsid w:val="00801E3C"/>
    <w:rsid w:val="0080294F"/>
    <w:rsid w:val="00803546"/>
    <w:rsid w:val="00803679"/>
    <w:rsid w:val="00806769"/>
    <w:rsid w:val="0080685B"/>
    <w:rsid w:val="0080693B"/>
    <w:rsid w:val="00806F91"/>
    <w:rsid w:val="00807E70"/>
    <w:rsid w:val="00810A08"/>
    <w:rsid w:val="00810A4E"/>
    <w:rsid w:val="00813C5D"/>
    <w:rsid w:val="00814569"/>
    <w:rsid w:val="008162CA"/>
    <w:rsid w:val="00817754"/>
    <w:rsid w:val="00820884"/>
    <w:rsid w:val="00821821"/>
    <w:rsid w:val="00821C0A"/>
    <w:rsid w:val="008230D7"/>
    <w:rsid w:val="00825670"/>
    <w:rsid w:val="00826F95"/>
    <w:rsid w:val="0083066C"/>
    <w:rsid w:val="00830988"/>
    <w:rsid w:val="00832CEF"/>
    <w:rsid w:val="00833521"/>
    <w:rsid w:val="00837445"/>
    <w:rsid w:val="00837E4B"/>
    <w:rsid w:val="0084291B"/>
    <w:rsid w:val="0084334B"/>
    <w:rsid w:val="00845065"/>
    <w:rsid w:val="00846404"/>
    <w:rsid w:val="008500D9"/>
    <w:rsid w:val="00850719"/>
    <w:rsid w:val="008521D7"/>
    <w:rsid w:val="0085505F"/>
    <w:rsid w:val="008625A1"/>
    <w:rsid w:val="00862FD8"/>
    <w:rsid w:val="008638D9"/>
    <w:rsid w:val="00866A41"/>
    <w:rsid w:val="00866E81"/>
    <w:rsid w:val="00867CBB"/>
    <w:rsid w:val="00870DFE"/>
    <w:rsid w:val="00871D8A"/>
    <w:rsid w:val="008721AD"/>
    <w:rsid w:val="00875CC6"/>
    <w:rsid w:val="00875EBB"/>
    <w:rsid w:val="00876F82"/>
    <w:rsid w:val="00880202"/>
    <w:rsid w:val="00880926"/>
    <w:rsid w:val="00881548"/>
    <w:rsid w:val="008816CB"/>
    <w:rsid w:val="00881DDA"/>
    <w:rsid w:val="0088227A"/>
    <w:rsid w:val="00882C5B"/>
    <w:rsid w:val="00887CBD"/>
    <w:rsid w:val="008912B3"/>
    <w:rsid w:val="0089281E"/>
    <w:rsid w:val="00893923"/>
    <w:rsid w:val="008970D1"/>
    <w:rsid w:val="008A0639"/>
    <w:rsid w:val="008A11D4"/>
    <w:rsid w:val="008A1DF6"/>
    <w:rsid w:val="008A262A"/>
    <w:rsid w:val="008A2BD0"/>
    <w:rsid w:val="008A7563"/>
    <w:rsid w:val="008B0A3E"/>
    <w:rsid w:val="008B0EC1"/>
    <w:rsid w:val="008B54F7"/>
    <w:rsid w:val="008B5EB5"/>
    <w:rsid w:val="008B7482"/>
    <w:rsid w:val="008C0D02"/>
    <w:rsid w:val="008C2123"/>
    <w:rsid w:val="008C5122"/>
    <w:rsid w:val="008D0BF4"/>
    <w:rsid w:val="008D1226"/>
    <w:rsid w:val="008D7249"/>
    <w:rsid w:val="008E2AC5"/>
    <w:rsid w:val="008E36F5"/>
    <w:rsid w:val="008E37A4"/>
    <w:rsid w:val="008E3F16"/>
    <w:rsid w:val="008E5506"/>
    <w:rsid w:val="008E57C3"/>
    <w:rsid w:val="008F16FD"/>
    <w:rsid w:val="008F3244"/>
    <w:rsid w:val="008F5207"/>
    <w:rsid w:val="008F52C9"/>
    <w:rsid w:val="008F583D"/>
    <w:rsid w:val="009016C6"/>
    <w:rsid w:val="0090222E"/>
    <w:rsid w:val="009025BF"/>
    <w:rsid w:val="0090556B"/>
    <w:rsid w:val="00907D12"/>
    <w:rsid w:val="00911CC7"/>
    <w:rsid w:val="0091300C"/>
    <w:rsid w:val="00916271"/>
    <w:rsid w:val="009214EA"/>
    <w:rsid w:val="00922649"/>
    <w:rsid w:val="00922999"/>
    <w:rsid w:val="009240DC"/>
    <w:rsid w:val="009273BF"/>
    <w:rsid w:val="00927B0B"/>
    <w:rsid w:val="00930B4D"/>
    <w:rsid w:val="00932163"/>
    <w:rsid w:val="009334DC"/>
    <w:rsid w:val="00935693"/>
    <w:rsid w:val="00935B7C"/>
    <w:rsid w:val="00937BB3"/>
    <w:rsid w:val="00941994"/>
    <w:rsid w:val="00944026"/>
    <w:rsid w:val="009448E0"/>
    <w:rsid w:val="009457B8"/>
    <w:rsid w:val="00950848"/>
    <w:rsid w:val="00951283"/>
    <w:rsid w:val="009547B7"/>
    <w:rsid w:val="0095484E"/>
    <w:rsid w:val="00954DD2"/>
    <w:rsid w:val="00955BAF"/>
    <w:rsid w:val="00955DD8"/>
    <w:rsid w:val="009570E2"/>
    <w:rsid w:val="009616FB"/>
    <w:rsid w:val="00961A2D"/>
    <w:rsid w:val="00963160"/>
    <w:rsid w:val="00964606"/>
    <w:rsid w:val="0096512E"/>
    <w:rsid w:val="009652F1"/>
    <w:rsid w:val="00965BBF"/>
    <w:rsid w:val="00970FB8"/>
    <w:rsid w:val="009738C3"/>
    <w:rsid w:val="00973CDC"/>
    <w:rsid w:val="00974E4A"/>
    <w:rsid w:val="00975660"/>
    <w:rsid w:val="00976AF4"/>
    <w:rsid w:val="009801F8"/>
    <w:rsid w:val="00985DE0"/>
    <w:rsid w:val="0098740E"/>
    <w:rsid w:val="00991708"/>
    <w:rsid w:val="00991763"/>
    <w:rsid w:val="00992FA0"/>
    <w:rsid w:val="00993F79"/>
    <w:rsid w:val="00995D4F"/>
    <w:rsid w:val="009961D3"/>
    <w:rsid w:val="00996230"/>
    <w:rsid w:val="0099634A"/>
    <w:rsid w:val="009A5E54"/>
    <w:rsid w:val="009A64DC"/>
    <w:rsid w:val="009A7BD6"/>
    <w:rsid w:val="009B0C47"/>
    <w:rsid w:val="009B409B"/>
    <w:rsid w:val="009B4E0B"/>
    <w:rsid w:val="009B50B7"/>
    <w:rsid w:val="009B6733"/>
    <w:rsid w:val="009C05B1"/>
    <w:rsid w:val="009C23C4"/>
    <w:rsid w:val="009C4F9B"/>
    <w:rsid w:val="009C5562"/>
    <w:rsid w:val="009C7084"/>
    <w:rsid w:val="009C7499"/>
    <w:rsid w:val="009D32F2"/>
    <w:rsid w:val="009D4F21"/>
    <w:rsid w:val="009D7E7E"/>
    <w:rsid w:val="009E06D9"/>
    <w:rsid w:val="009E3090"/>
    <w:rsid w:val="009E3FEA"/>
    <w:rsid w:val="009E49E0"/>
    <w:rsid w:val="009E4E28"/>
    <w:rsid w:val="009E5124"/>
    <w:rsid w:val="009E516B"/>
    <w:rsid w:val="009E6ACA"/>
    <w:rsid w:val="009E7289"/>
    <w:rsid w:val="009E7F94"/>
    <w:rsid w:val="009E7FEC"/>
    <w:rsid w:val="009F3453"/>
    <w:rsid w:val="009F7AC7"/>
    <w:rsid w:val="00A0040D"/>
    <w:rsid w:val="00A00B9A"/>
    <w:rsid w:val="00A02EE8"/>
    <w:rsid w:val="00A0355F"/>
    <w:rsid w:val="00A040BF"/>
    <w:rsid w:val="00A06C1B"/>
    <w:rsid w:val="00A07C5E"/>
    <w:rsid w:val="00A10376"/>
    <w:rsid w:val="00A10D22"/>
    <w:rsid w:val="00A10F6E"/>
    <w:rsid w:val="00A13ABC"/>
    <w:rsid w:val="00A15A33"/>
    <w:rsid w:val="00A16D2A"/>
    <w:rsid w:val="00A21384"/>
    <w:rsid w:val="00A21848"/>
    <w:rsid w:val="00A223EB"/>
    <w:rsid w:val="00A2532B"/>
    <w:rsid w:val="00A2710F"/>
    <w:rsid w:val="00A27681"/>
    <w:rsid w:val="00A3089A"/>
    <w:rsid w:val="00A31E8E"/>
    <w:rsid w:val="00A33834"/>
    <w:rsid w:val="00A341DF"/>
    <w:rsid w:val="00A34524"/>
    <w:rsid w:val="00A35318"/>
    <w:rsid w:val="00A35708"/>
    <w:rsid w:val="00A41345"/>
    <w:rsid w:val="00A462D8"/>
    <w:rsid w:val="00A46495"/>
    <w:rsid w:val="00A50139"/>
    <w:rsid w:val="00A51EFC"/>
    <w:rsid w:val="00A5387E"/>
    <w:rsid w:val="00A53EA3"/>
    <w:rsid w:val="00A62CE0"/>
    <w:rsid w:val="00A63661"/>
    <w:rsid w:val="00A6429F"/>
    <w:rsid w:val="00A64F9F"/>
    <w:rsid w:val="00A666C7"/>
    <w:rsid w:val="00A67392"/>
    <w:rsid w:val="00A7199B"/>
    <w:rsid w:val="00A74900"/>
    <w:rsid w:val="00A756E6"/>
    <w:rsid w:val="00A7727F"/>
    <w:rsid w:val="00A772BF"/>
    <w:rsid w:val="00A80269"/>
    <w:rsid w:val="00A824A6"/>
    <w:rsid w:val="00A83779"/>
    <w:rsid w:val="00A84F53"/>
    <w:rsid w:val="00A85899"/>
    <w:rsid w:val="00A86111"/>
    <w:rsid w:val="00A864E5"/>
    <w:rsid w:val="00A87FCD"/>
    <w:rsid w:val="00A915A0"/>
    <w:rsid w:val="00A95101"/>
    <w:rsid w:val="00A9719A"/>
    <w:rsid w:val="00A9754E"/>
    <w:rsid w:val="00AA2CA6"/>
    <w:rsid w:val="00AA2CCA"/>
    <w:rsid w:val="00AA4E9D"/>
    <w:rsid w:val="00AA4FE4"/>
    <w:rsid w:val="00AA5387"/>
    <w:rsid w:val="00AA586C"/>
    <w:rsid w:val="00AA6861"/>
    <w:rsid w:val="00AA6E94"/>
    <w:rsid w:val="00AB1068"/>
    <w:rsid w:val="00AB2228"/>
    <w:rsid w:val="00AB240D"/>
    <w:rsid w:val="00AB39CA"/>
    <w:rsid w:val="00AC32D0"/>
    <w:rsid w:val="00AD1309"/>
    <w:rsid w:val="00AD636C"/>
    <w:rsid w:val="00AD6455"/>
    <w:rsid w:val="00AD72D3"/>
    <w:rsid w:val="00AD733B"/>
    <w:rsid w:val="00AE0B11"/>
    <w:rsid w:val="00AE13AC"/>
    <w:rsid w:val="00AE1E0E"/>
    <w:rsid w:val="00AE3155"/>
    <w:rsid w:val="00AE3311"/>
    <w:rsid w:val="00AE5A3D"/>
    <w:rsid w:val="00AE5ED9"/>
    <w:rsid w:val="00AF0E85"/>
    <w:rsid w:val="00AF1991"/>
    <w:rsid w:val="00AF2AFA"/>
    <w:rsid w:val="00AF3008"/>
    <w:rsid w:val="00AF34E0"/>
    <w:rsid w:val="00AF3509"/>
    <w:rsid w:val="00AF3AD4"/>
    <w:rsid w:val="00AF4478"/>
    <w:rsid w:val="00AF7228"/>
    <w:rsid w:val="00B00222"/>
    <w:rsid w:val="00B00869"/>
    <w:rsid w:val="00B00EBB"/>
    <w:rsid w:val="00B026C0"/>
    <w:rsid w:val="00B03D4B"/>
    <w:rsid w:val="00B04E12"/>
    <w:rsid w:val="00B0666E"/>
    <w:rsid w:val="00B073FA"/>
    <w:rsid w:val="00B077FE"/>
    <w:rsid w:val="00B07821"/>
    <w:rsid w:val="00B0788F"/>
    <w:rsid w:val="00B114F4"/>
    <w:rsid w:val="00B124D2"/>
    <w:rsid w:val="00B17A2E"/>
    <w:rsid w:val="00B21E26"/>
    <w:rsid w:val="00B22BD2"/>
    <w:rsid w:val="00B23587"/>
    <w:rsid w:val="00B25D00"/>
    <w:rsid w:val="00B306EB"/>
    <w:rsid w:val="00B35430"/>
    <w:rsid w:val="00B35DF4"/>
    <w:rsid w:val="00B371C2"/>
    <w:rsid w:val="00B40314"/>
    <w:rsid w:val="00B42FB1"/>
    <w:rsid w:val="00B44DB2"/>
    <w:rsid w:val="00B50910"/>
    <w:rsid w:val="00B510F1"/>
    <w:rsid w:val="00B517DD"/>
    <w:rsid w:val="00B51AC5"/>
    <w:rsid w:val="00B522C2"/>
    <w:rsid w:val="00B5395C"/>
    <w:rsid w:val="00B55789"/>
    <w:rsid w:val="00B56534"/>
    <w:rsid w:val="00B56F17"/>
    <w:rsid w:val="00B60737"/>
    <w:rsid w:val="00B61065"/>
    <w:rsid w:val="00B61D77"/>
    <w:rsid w:val="00B62215"/>
    <w:rsid w:val="00B626CB"/>
    <w:rsid w:val="00B64E4C"/>
    <w:rsid w:val="00B65150"/>
    <w:rsid w:val="00B66376"/>
    <w:rsid w:val="00B70240"/>
    <w:rsid w:val="00B70CC8"/>
    <w:rsid w:val="00B73FFA"/>
    <w:rsid w:val="00B74863"/>
    <w:rsid w:val="00B77FC3"/>
    <w:rsid w:val="00B80728"/>
    <w:rsid w:val="00B809A0"/>
    <w:rsid w:val="00B811ED"/>
    <w:rsid w:val="00B838E8"/>
    <w:rsid w:val="00B85BA1"/>
    <w:rsid w:val="00B8745B"/>
    <w:rsid w:val="00B90406"/>
    <w:rsid w:val="00B9278B"/>
    <w:rsid w:val="00BA17FE"/>
    <w:rsid w:val="00BA2F83"/>
    <w:rsid w:val="00BA479E"/>
    <w:rsid w:val="00BA589A"/>
    <w:rsid w:val="00BB01BA"/>
    <w:rsid w:val="00BB372A"/>
    <w:rsid w:val="00BB7546"/>
    <w:rsid w:val="00BB7C3C"/>
    <w:rsid w:val="00BC117C"/>
    <w:rsid w:val="00BC1C94"/>
    <w:rsid w:val="00BC2126"/>
    <w:rsid w:val="00BC3FE4"/>
    <w:rsid w:val="00BC469F"/>
    <w:rsid w:val="00BC6FDB"/>
    <w:rsid w:val="00BD3D82"/>
    <w:rsid w:val="00BD5950"/>
    <w:rsid w:val="00BD5D08"/>
    <w:rsid w:val="00BE0B09"/>
    <w:rsid w:val="00BE1B1B"/>
    <w:rsid w:val="00BE4445"/>
    <w:rsid w:val="00BE5745"/>
    <w:rsid w:val="00BE6728"/>
    <w:rsid w:val="00BE78DF"/>
    <w:rsid w:val="00BF0B81"/>
    <w:rsid w:val="00BF0D73"/>
    <w:rsid w:val="00BF17FE"/>
    <w:rsid w:val="00BF24C7"/>
    <w:rsid w:val="00BF29AE"/>
    <w:rsid w:val="00BF3AC5"/>
    <w:rsid w:val="00BF406E"/>
    <w:rsid w:val="00BF40DD"/>
    <w:rsid w:val="00BF4A86"/>
    <w:rsid w:val="00BF6AA4"/>
    <w:rsid w:val="00BF6FBF"/>
    <w:rsid w:val="00BF763E"/>
    <w:rsid w:val="00C000DB"/>
    <w:rsid w:val="00C010F5"/>
    <w:rsid w:val="00C044A1"/>
    <w:rsid w:val="00C04B18"/>
    <w:rsid w:val="00C054DC"/>
    <w:rsid w:val="00C060F0"/>
    <w:rsid w:val="00C06E0C"/>
    <w:rsid w:val="00C11498"/>
    <w:rsid w:val="00C11BF0"/>
    <w:rsid w:val="00C14659"/>
    <w:rsid w:val="00C14696"/>
    <w:rsid w:val="00C14D22"/>
    <w:rsid w:val="00C1556A"/>
    <w:rsid w:val="00C1591E"/>
    <w:rsid w:val="00C16CB5"/>
    <w:rsid w:val="00C20D0C"/>
    <w:rsid w:val="00C21A4A"/>
    <w:rsid w:val="00C230C0"/>
    <w:rsid w:val="00C271DD"/>
    <w:rsid w:val="00C308A0"/>
    <w:rsid w:val="00C30ED9"/>
    <w:rsid w:val="00C310B6"/>
    <w:rsid w:val="00C314B8"/>
    <w:rsid w:val="00C321F6"/>
    <w:rsid w:val="00C327D5"/>
    <w:rsid w:val="00C3424C"/>
    <w:rsid w:val="00C36F2F"/>
    <w:rsid w:val="00C37F38"/>
    <w:rsid w:val="00C42F68"/>
    <w:rsid w:val="00C45321"/>
    <w:rsid w:val="00C46AC2"/>
    <w:rsid w:val="00C50242"/>
    <w:rsid w:val="00C50675"/>
    <w:rsid w:val="00C50993"/>
    <w:rsid w:val="00C51776"/>
    <w:rsid w:val="00C518F8"/>
    <w:rsid w:val="00C543D2"/>
    <w:rsid w:val="00C5460B"/>
    <w:rsid w:val="00C54DA2"/>
    <w:rsid w:val="00C551D5"/>
    <w:rsid w:val="00C5693D"/>
    <w:rsid w:val="00C62099"/>
    <w:rsid w:val="00C630E5"/>
    <w:rsid w:val="00C639B4"/>
    <w:rsid w:val="00C63E4B"/>
    <w:rsid w:val="00C6504E"/>
    <w:rsid w:val="00C6524C"/>
    <w:rsid w:val="00C65612"/>
    <w:rsid w:val="00C6689E"/>
    <w:rsid w:val="00C70F21"/>
    <w:rsid w:val="00C71ED1"/>
    <w:rsid w:val="00C7680C"/>
    <w:rsid w:val="00C81972"/>
    <w:rsid w:val="00C843A4"/>
    <w:rsid w:val="00C857CB"/>
    <w:rsid w:val="00C859BA"/>
    <w:rsid w:val="00C85F09"/>
    <w:rsid w:val="00C90862"/>
    <w:rsid w:val="00C90DD8"/>
    <w:rsid w:val="00C90F3F"/>
    <w:rsid w:val="00C95114"/>
    <w:rsid w:val="00C957EC"/>
    <w:rsid w:val="00C95EE5"/>
    <w:rsid w:val="00C96671"/>
    <w:rsid w:val="00C9768B"/>
    <w:rsid w:val="00CA2182"/>
    <w:rsid w:val="00CA39E7"/>
    <w:rsid w:val="00CA55D5"/>
    <w:rsid w:val="00CA5AB5"/>
    <w:rsid w:val="00CA5B21"/>
    <w:rsid w:val="00CA70F5"/>
    <w:rsid w:val="00CB54F7"/>
    <w:rsid w:val="00CC13EF"/>
    <w:rsid w:val="00CC487D"/>
    <w:rsid w:val="00CC489F"/>
    <w:rsid w:val="00CC7012"/>
    <w:rsid w:val="00CC7381"/>
    <w:rsid w:val="00CC74DF"/>
    <w:rsid w:val="00CC7D64"/>
    <w:rsid w:val="00CD0B86"/>
    <w:rsid w:val="00CD0B97"/>
    <w:rsid w:val="00CD2533"/>
    <w:rsid w:val="00CD2611"/>
    <w:rsid w:val="00CD7392"/>
    <w:rsid w:val="00CE0DF3"/>
    <w:rsid w:val="00CE16CB"/>
    <w:rsid w:val="00CE3D5E"/>
    <w:rsid w:val="00CE4D5A"/>
    <w:rsid w:val="00CE653C"/>
    <w:rsid w:val="00CE6F27"/>
    <w:rsid w:val="00CE729D"/>
    <w:rsid w:val="00CF0627"/>
    <w:rsid w:val="00CF194E"/>
    <w:rsid w:val="00CF74A6"/>
    <w:rsid w:val="00CF7E01"/>
    <w:rsid w:val="00D01928"/>
    <w:rsid w:val="00D037BF"/>
    <w:rsid w:val="00D04150"/>
    <w:rsid w:val="00D05259"/>
    <w:rsid w:val="00D05A16"/>
    <w:rsid w:val="00D05A4D"/>
    <w:rsid w:val="00D07483"/>
    <w:rsid w:val="00D11182"/>
    <w:rsid w:val="00D142FE"/>
    <w:rsid w:val="00D14362"/>
    <w:rsid w:val="00D147D1"/>
    <w:rsid w:val="00D14A1F"/>
    <w:rsid w:val="00D161AA"/>
    <w:rsid w:val="00D16B83"/>
    <w:rsid w:val="00D17629"/>
    <w:rsid w:val="00D210D9"/>
    <w:rsid w:val="00D21D22"/>
    <w:rsid w:val="00D238AD"/>
    <w:rsid w:val="00D3065B"/>
    <w:rsid w:val="00D37194"/>
    <w:rsid w:val="00D37D49"/>
    <w:rsid w:val="00D4026F"/>
    <w:rsid w:val="00D41DEB"/>
    <w:rsid w:val="00D41E1F"/>
    <w:rsid w:val="00D455B4"/>
    <w:rsid w:val="00D46844"/>
    <w:rsid w:val="00D46D9A"/>
    <w:rsid w:val="00D52559"/>
    <w:rsid w:val="00D53EC2"/>
    <w:rsid w:val="00D53FD3"/>
    <w:rsid w:val="00D55646"/>
    <w:rsid w:val="00D56647"/>
    <w:rsid w:val="00D576E9"/>
    <w:rsid w:val="00D60867"/>
    <w:rsid w:val="00D60DA6"/>
    <w:rsid w:val="00D70DFC"/>
    <w:rsid w:val="00D74EAF"/>
    <w:rsid w:val="00D75E12"/>
    <w:rsid w:val="00D75ECE"/>
    <w:rsid w:val="00D8180E"/>
    <w:rsid w:val="00D82DBD"/>
    <w:rsid w:val="00D835E9"/>
    <w:rsid w:val="00D8403C"/>
    <w:rsid w:val="00D84FEF"/>
    <w:rsid w:val="00D85A80"/>
    <w:rsid w:val="00D87266"/>
    <w:rsid w:val="00D902F2"/>
    <w:rsid w:val="00D906D8"/>
    <w:rsid w:val="00D927A7"/>
    <w:rsid w:val="00D93ACF"/>
    <w:rsid w:val="00D93E43"/>
    <w:rsid w:val="00D93EF4"/>
    <w:rsid w:val="00D94EFA"/>
    <w:rsid w:val="00D95986"/>
    <w:rsid w:val="00D9798E"/>
    <w:rsid w:val="00D97C9E"/>
    <w:rsid w:val="00DA1577"/>
    <w:rsid w:val="00DA2B02"/>
    <w:rsid w:val="00DA3237"/>
    <w:rsid w:val="00DA35DB"/>
    <w:rsid w:val="00DA665D"/>
    <w:rsid w:val="00DA75C6"/>
    <w:rsid w:val="00DA7E59"/>
    <w:rsid w:val="00DB0665"/>
    <w:rsid w:val="00DB2BFB"/>
    <w:rsid w:val="00DB2F4D"/>
    <w:rsid w:val="00DB557A"/>
    <w:rsid w:val="00DB56A2"/>
    <w:rsid w:val="00DB5AED"/>
    <w:rsid w:val="00DB61B4"/>
    <w:rsid w:val="00DB6E35"/>
    <w:rsid w:val="00DB7AA9"/>
    <w:rsid w:val="00DB7D6B"/>
    <w:rsid w:val="00DC12B0"/>
    <w:rsid w:val="00DC24CD"/>
    <w:rsid w:val="00DC3633"/>
    <w:rsid w:val="00DC3F0D"/>
    <w:rsid w:val="00DC4A3C"/>
    <w:rsid w:val="00DC6E0A"/>
    <w:rsid w:val="00DC7182"/>
    <w:rsid w:val="00DD188B"/>
    <w:rsid w:val="00DD2B02"/>
    <w:rsid w:val="00DD6822"/>
    <w:rsid w:val="00DE2A2B"/>
    <w:rsid w:val="00DE2E40"/>
    <w:rsid w:val="00DE4060"/>
    <w:rsid w:val="00DE4EED"/>
    <w:rsid w:val="00DE5690"/>
    <w:rsid w:val="00DE6E27"/>
    <w:rsid w:val="00DF3E9C"/>
    <w:rsid w:val="00DF484F"/>
    <w:rsid w:val="00DF49AE"/>
    <w:rsid w:val="00DF53AC"/>
    <w:rsid w:val="00DF700C"/>
    <w:rsid w:val="00DF779C"/>
    <w:rsid w:val="00DF7CBD"/>
    <w:rsid w:val="00DF7E12"/>
    <w:rsid w:val="00E0031D"/>
    <w:rsid w:val="00E01C58"/>
    <w:rsid w:val="00E022BE"/>
    <w:rsid w:val="00E0296E"/>
    <w:rsid w:val="00E04352"/>
    <w:rsid w:val="00E0508A"/>
    <w:rsid w:val="00E06009"/>
    <w:rsid w:val="00E07908"/>
    <w:rsid w:val="00E110F2"/>
    <w:rsid w:val="00E113B9"/>
    <w:rsid w:val="00E128D8"/>
    <w:rsid w:val="00E14ABE"/>
    <w:rsid w:val="00E14B84"/>
    <w:rsid w:val="00E1704F"/>
    <w:rsid w:val="00E1746D"/>
    <w:rsid w:val="00E17C28"/>
    <w:rsid w:val="00E23844"/>
    <w:rsid w:val="00E26BE4"/>
    <w:rsid w:val="00E32E50"/>
    <w:rsid w:val="00E34CB8"/>
    <w:rsid w:val="00E35095"/>
    <w:rsid w:val="00E37316"/>
    <w:rsid w:val="00E3773A"/>
    <w:rsid w:val="00E41909"/>
    <w:rsid w:val="00E419A8"/>
    <w:rsid w:val="00E42810"/>
    <w:rsid w:val="00E4332D"/>
    <w:rsid w:val="00E447EE"/>
    <w:rsid w:val="00E46631"/>
    <w:rsid w:val="00E52940"/>
    <w:rsid w:val="00E52BB7"/>
    <w:rsid w:val="00E52F65"/>
    <w:rsid w:val="00E54CA8"/>
    <w:rsid w:val="00E54D55"/>
    <w:rsid w:val="00E55DE3"/>
    <w:rsid w:val="00E56844"/>
    <w:rsid w:val="00E60ACB"/>
    <w:rsid w:val="00E621D7"/>
    <w:rsid w:val="00E6230D"/>
    <w:rsid w:val="00E6268F"/>
    <w:rsid w:val="00E64225"/>
    <w:rsid w:val="00E645E7"/>
    <w:rsid w:val="00E65306"/>
    <w:rsid w:val="00E655AC"/>
    <w:rsid w:val="00E655E6"/>
    <w:rsid w:val="00E67D53"/>
    <w:rsid w:val="00E70380"/>
    <w:rsid w:val="00E712B6"/>
    <w:rsid w:val="00E714AF"/>
    <w:rsid w:val="00E72C07"/>
    <w:rsid w:val="00E731AC"/>
    <w:rsid w:val="00E760A9"/>
    <w:rsid w:val="00E77FE0"/>
    <w:rsid w:val="00E81F88"/>
    <w:rsid w:val="00E81FF8"/>
    <w:rsid w:val="00E82B73"/>
    <w:rsid w:val="00E83CA4"/>
    <w:rsid w:val="00E901A9"/>
    <w:rsid w:val="00E90533"/>
    <w:rsid w:val="00E9331F"/>
    <w:rsid w:val="00E94E10"/>
    <w:rsid w:val="00E958E2"/>
    <w:rsid w:val="00E962D6"/>
    <w:rsid w:val="00EA3064"/>
    <w:rsid w:val="00EA4A65"/>
    <w:rsid w:val="00EA550E"/>
    <w:rsid w:val="00EA7135"/>
    <w:rsid w:val="00EA73BC"/>
    <w:rsid w:val="00EA7A2C"/>
    <w:rsid w:val="00EA7F20"/>
    <w:rsid w:val="00EB1576"/>
    <w:rsid w:val="00EB4783"/>
    <w:rsid w:val="00EB4798"/>
    <w:rsid w:val="00EB7C1F"/>
    <w:rsid w:val="00EC40DE"/>
    <w:rsid w:val="00ED13EC"/>
    <w:rsid w:val="00ED1404"/>
    <w:rsid w:val="00ED2313"/>
    <w:rsid w:val="00ED26DA"/>
    <w:rsid w:val="00ED2BFF"/>
    <w:rsid w:val="00ED31DB"/>
    <w:rsid w:val="00ED3DB0"/>
    <w:rsid w:val="00ED53D9"/>
    <w:rsid w:val="00ED7718"/>
    <w:rsid w:val="00EE0434"/>
    <w:rsid w:val="00EE3201"/>
    <w:rsid w:val="00EE4A1B"/>
    <w:rsid w:val="00EF078A"/>
    <w:rsid w:val="00EF0C3F"/>
    <w:rsid w:val="00EF32CC"/>
    <w:rsid w:val="00EF4F66"/>
    <w:rsid w:val="00EF59C3"/>
    <w:rsid w:val="00EF7D53"/>
    <w:rsid w:val="00F02665"/>
    <w:rsid w:val="00F02A47"/>
    <w:rsid w:val="00F036D5"/>
    <w:rsid w:val="00F05068"/>
    <w:rsid w:val="00F064E5"/>
    <w:rsid w:val="00F0662A"/>
    <w:rsid w:val="00F07877"/>
    <w:rsid w:val="00F079DB"/>
    <w:rsid w:val="00F15D4E"/>
    <w:rsid w:val="00F21090"/>
    <w:rsid w:val="00F21164"/>
    <w:rsid w:val="00F21EC9"/>
    <w:rsid w:val="00F22806"/>
    <w:rsid w:val="00F254B5"/>
    <w:rsid w:val="00F259D3"/>
    <w:rsid w:val="00F26C69"/>
    <w:rsid w:val="00F34131"/>
    <w:rsid w:val="00F341A6"/>
    <w:rsid w:val="00F345D7"/>
    <w:rsid w:val="00F36648"/>
    <w:rsid w:val="00F37F80"/>
    <w:rsid w:val="00F40219"/>
    <w:rsid w:val="00F4297A"/>
    <w:rsid w:val="00F43610"/>
    <w:rsid w:val="00F43805"/>
    <w:rsid w:val="00F46608"/>
    <w:rsid w:val="00F51CCE"/>
    <w:rsid w:val="00F56443"/>
    <w:rsid w:val="00F569E5"/>
    <w:rsid w:val="00F56C38"/>
    <w:rsid w:val="00F576C9"/>
    <w:rsid w:val="00F60429"/>
    <w:rsid w:val="00F6118D"/>
    <w:rsid w:val="00F6261B"/>
    <w:rsid w:val="00F64D0F"/>
    <w:rsid w:val="00F658D1"/>
    <w:rsid w:val="00F65C31"/>
    <w:rsid w:val="00F66153"/>
    <w:rsid w:val="00F67350"/>
    <w:rsid w:val="00F67FB3"/>
    <w:rsid w:val="00F70E07"/>
    <w:rsid w:val="00F71D8D"/>
    <w:rsid w:val="00F72BC2"/>
    <w:rsid w:val="00F72F7B"/>
    <w:rsid w:val="00F735E1"/>
    <w:rsid w:val="00F7369D"/>
    <w:rsid w:val="00F736B0"/>
    <w:rsid w:val="00F76FF8"/>
    <w:rsid w:val="00F80F76"/>
    <w:rsid w:val="00F83228"/>
    <w:rsid w:val="00F83B92"/>
    <w:rsid w:val="00F85CE6"/>
    <w:rsid w:val="00F870F6"/>
    <w:rsid w:val="00F87C2F"/>
    <w:rsid w:val="00F87D8E"/>
    <w:rsid w:val="00F91411"/>
    <w:rsid w:val="00F9245B"/>
    <w:rsid w:val="00F93318"/>
    <w:rsid w:val="00F939A8"/>
    <w:rsid w:val="00F9513E"/>
    <w:rsid w:val="00F9532F"/>
    <w:rsid w:val="00F95AA7"/>
    <w:rsid w:val="00F965F7"/>
    <w:rsid w:val="00F97038"/>
    <w:rsid w:val="00F97F08"/>
    <w:rsid w:val="00FA06C2"/>
    <w:rsid w:val="00FA0C6D"/>
    <w:rsid w:val="00FA1D45"/>
    <w:rsid w:val="00FA303B"/>
    <w:rsid w:val="00FA42BC"/>
    <w:rsid w:val="00FA5D8A"/>
    <w:rsid w:val="00FA5F9C"/>
    <w:rsid w:val="00FB367C"/>
    <w:rsid w:val="00FB4F2F"/>
    <w:rsid w:val="00FB5503"/>
    <w:rsid w:val="00FB747B"/>
    <w:rsid w:val="00FB7BBE"/>
    <w:rsid w:val="00FC17C6"/>
    <w:rsid w:val="00FC3236"/>
    <w:rsid w:val="00FC50CE"/>
    <w:rsid w:val="00FC5C51"/>
    <w:rsid w:val="00FC6493"/>
    <w:rsid w:val="00FC64F1"/>
    <w:rsid w:val="00FC6EAC"/>
    <w:rsid w:val="00FC7818"/>
    <w:rsid w:val="00FD28AD"/>
    <w:rsid w:val="00FD2D26"/>
    <w:rsid w:val="00FD38A2"/>
    <w:rsid w:val="00FD3FB2"/>
    <w:rsid w:val="00FD6DCB"/>
    <w:rsid w:val="00FE1D40"/>
    <w:rsid w:val="00FE32D9"/>
    <w:rsid w:val="00FE34FA"/>
    <w:rsid w:val="00FE3663"/>
    <w:rsid w:val="00FE3877"/>
    <w:rsid w:val="00FE3CB2"/>
    <w:rsid w:val="00FE50C1"/>
    <w:rsid w:val="00FE575F"/>
    <w:rsid w:val="00FE6535"/>
    <w:rsid w:val="00FE6C25"/>
    <w:rsid w:val="00FE7E1B"/>
    <w:rsid w:val="00FF2D15"/>
    <w:rsid w:val="00FF66F2"/>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75E4"/>
  <w15:docId w15:val="{FB41FA4A-0711-4D50-8AFF-F83C6212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2E51B5"/>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27694696">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41248349">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teconstitucional.gov.co/relatoria/2015/SU055-15.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35500-2C90-4E83-936B-A62857E1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3100</Words>
  <Characters>17052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64</cp:revision>
  <dcterms:created xsi:type="dcterms:W3CDTF">2021-09-07T14:35:00Z</dcterms:created>
  <dcterms:modified xsi:type="dcterms:W3CDTF">2021-11-02T20:23:00Z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