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98AE" w14:textId="77777777" w:rsidR="00700DEE" w:rsidRPr="008A290B" w:rsidRDefault="00700DEE" w:rsidP="00700DE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68EFFF" w14:textId="77777777" w:rsidR="00700DEE" w:rsidRDefault="00700DEE" w:rsidP="00700DEE">
      <w:pPr>
        <w:jc w:val="both"/>
        <w:rPr>
          <w:rFonts w:ascii="Arial" w:hAnsi="Arial" w:cs="Arial"/>
          <w:lang w:val="es-419"/>
        </w:rPr>
      </w:pPr>
    </w:p>
    <w:p w14:paraId="26CC10F6" w14:textId="27D9490C" w:rsidR="00700DEE" w:rsidRPr="00E32969" w:rsidRDefault="00671508" w:rsidP="00700DE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INDEMNIZACIÓN ADMINISTRATIVA / VÍCTIMAS DEL CONFLICTO ARMADO / CONSIGNACIÓN EN BANCO AGRARIO / DEVOLUCIÓN DEL GIRO POR FALTA DE COBRO / UARIV OMITIÓ NOTIFICACIÓN AL INTERESADO.</w:t>
      </w:r>
    </w:p>
    <w:p w14:paraId="7DB362A3" w14:textId="77777777" w:rsidR="00700DEE" w:rsidRPr="00E32969" w:rsidRDefault="00700DEE" w:rsidP="00700DEE">
      <w:pPr>
        <w:jc w:val="both"/>
        <w:rPr>
          <w:rFonts w:ascii="Arial" w:hAnsi="Arial" w:cs="Arial"/>
          <w:lang w:val="es-419"/>
        </w:rPr>
      </w:pPr>
    </w:p>
    <w:p w14:paraId="65DC0D09" w14:textId="0F9DD782" w:rsidR="00700DEE" w:rsidRPr="00E32969" w:rsidRDefault="00D867F4" w:rsidP="00700DEE">
      <w:pPr>
        <w:jc w:val="both"/>
        <w:rPr>
          <w:rFonts w:ascii="Arial" w:hAnsi="Arial" w:cs="Arial"/>
          <w:lang w:val="es-419"/>
        </w:rPr>
      </w:pPr>
      <w:r>
        <w:rPr>
          <w:rFonts w:ascii="Arial" w:hAnsi="Arial" w:cs="Arial"/>
          <w:lang w:val="es-419"/>
        </w:rPr>
        <w:t xml:space="preserve">… </w:t>
      </w:r>
      <w:r w:rsidRPr="00D867F4">
        <w:rPr>
          <w:rFonts w:ascii="Arial" w:hAnsi="Arial" w:cs="Arial"/>
          <w:lang w:val="es-419"/>
        </w:rPr>
        <w:t>el debate planteado entre la partes guarda relación con el debido proceso que se debe aplicar al trámite de pago de la indemnización en el marco de la reparación a las víctimas del conflicto armado. La primera instancia concedió la protección rogada al considerar que la demandada desatendió esa garantía porque surtió el trámite de devolución del respectivo giro, sin antes notificar al interesado sobre la disponibilidad de los recursos en la institución financiera para materializar ese pago</w:t>
      </w:r>
      <w:r>
        <w:rPr>
          <w:rFonts w:ascii="Arial" w:hAnsi="Arial" w:cs="Arial"/>
          <w:lang w:val="es-419"/>
        </w:rPr>
        <w:t>…</w:t>
      </w:r>
    </w:p>
    <w:p w14:paraId="45ECFBFE" w14:textId="77777777" w:rsidR="00700DEE" w:rsidRPr="00E32969" w:rsidRDefault="00700DEE" w:rsidP="00700DEE">
      <w:pPr>
        <w:jc w:val="both"/>
        <w:rPr>
          <w:rFonts w:ascii="Arial" w:hAnsi="Arial" w:cs="Arial"/>
          <w:lang w:val="es-419"/>
        </w:rPr>
      </w:pPr>
    </w:p>
    <w:p w14:paraId="7B29F4F6" w14:textId="7CDCC42E" w:rsidR="001D151C" w:rsidRPr="001D151C" w:rsidRDefault="001D151C" w:rsidP="001D151C">
      <w:pPr>
        <w:jc w:val="both"/>
        <w:rPr>
          <w:rFonts w:ascii="Arial" w:hAnsi="Arial" w:cs="Arial"/>
          <w:lang w:val="es-419"/>
        </w:rPr>
      </w:pPr>
      <w:r w:rsidRPr="001D151C">
        <w:rPr>
          <w:rFonts w:ascii="Arial" w:hAnsi="Arial" w:cs="Arial"/>
          <w:lang w:val="es-419"/>
        </w:rPr>
        <w:t>Lo primero que se debe dejar claro es que ninguna duda se ha planteado frente al derecho del actor a recibir la reparación administrativa. Se reitera, ya está reconocida en acto administrativo, y aplicado el método técnico de priorización se procedió a generar la colocación del dinero en el Banco Agrario</w:t>
      </w:r>
      <w:r w:rsidR="00E22FA6">
        <w:rPr>
          <w:rFonts w:ascii="Arial" w:hAnsi="Arial" w:cs="Arial"/>
          <w:lang w:val="es-419"/>
        </w:rPr>
        <w:t>…</w:t>
      </w:r>
      <w:r w:rsidRPr="001D151C">
        <w:rPr>
          <w:rFonts w:ascii="Arial" w:hAnsi="Arial" w:cs="Arial"/>
          <w:lang w:val="es-419"/>
        </w:rPr>
        <w:t xml:space="preserve"> </w:t>
      </w:r>
    </w:p>
    <w:p w14:paraId="13A78E03" w14:textId="77777777" w:rsidR="001D151C" w:rsidRPr="001D151C" w:rsidRDefault="001D151C" w:rsidP="001D151C">
      <w:pPr>
        <w:jc w:val="both"/>
        <w:rPr>
          <w:rFonts w:ascii="Arial" w:hAnsi="Arial" w:cs="Arial"/>
          <w:lang w:val="es-419"/>
        </w:rPr>
      </w:pPr>
    </w:p>
    <w:p w14:paraId="1DFFBA52" w14:textId="77777777" w:rsidR="001D151C" w:rsidRPr="001D151C" w:rsidRDefault="001D151C" w:rsidP="001D151C">
      <w:pPr>
        <w:jc w:val="both"/>
        <w:rPr>
          <w:rFonts w:ascii="Arial" w:hAnsi="Arial" w:cs="Arial"/>
          <w:lang w:val="es-419"/>
        </w:rPr>
      </w:pPr>
      <w:r w:rsidRPr="001D151C">
        <w:rPr>
          <w:rFonts w:ascii="Arial" w:hAnsi="Arial" w:cs="Arial"/>
          <w:lang w:val="es-419"/>
        </w:rPr>
        <w:t xml:space="preserve">También resulta pacífico el hecho de que la devolución del dinero respectivo se produjo por falta de cobro por parte del interesado. </w:t>
      </w:r>
    </w:p>
    <w:p w14:paraId="769B9C39" w14:textId="77777777" w:rsidR="001D151C" w:rsidRPr="001D151C" w:rsidRDefault="001D151C" w:rsidP="001D151C">
      <w:pPr>
        <w:jc w:val="both"/>
        <w:rPr>
          <w:rFonts w:ascii="Arial" w:hAnsi="Arial" w:cs="Arial"/>
          <w:lang w:val="es-419"/>
        </w:rPr>
      </w:pPr>
    </w:p>
    <w:p w14:paraId="2E5E4BAE" w14:textId="768AC2C8" w:rsidR="00700DEE" w:rsidRDefault="001D151C" w:rsidP="001D151C">
      <w:pPr>
        <w:jc w:val="both"/>
        <w:rPr>
          <w:rFonts w:ascii="Arial" w:hAnsi="Arial" w:cs="Arial"/>
          <w:lang w:val="es-419"/>
        </w:rPr>
      </w:pPr>
      <w:r w:rsidRPr="001D151C">
        <w:rPr>
          <w:rFonts w:ascii="Arial" w:hAnsi="Arial" w:cs="Arial"/>
          <w:lang w:val="es-419"/>
        </w:rPr>
        <w:t>La incertidumbre se fija es en la presunta omisión en que incurrió la UARIV respecto a la notificación del desembolso del giro correspondiente, lo que impidió que el beneficiario procediera a su cobro.</w:t>
      </w:r>
      <w:r w:rsidR="00E22FA6">
        <w:rPr>
          <w:rFonts w:ascii="Arial" w:hAnsi="Arial" w:cs="Arial"/>
          <w:lang w:val="es-419"/>
        </w:rPr>
        <w:t xml:space="preserve"> (…)</w:t>
      </w:r>
    </w:p>
    <w:p w14:paraId="728A2321" w14:textId="77777777" w:rsidR="00700DEE" w:rsidRPr="00E32969" w:rsidRDefault="00700DEE" w:rsidP="00700DEE">
      <w:pPr>
        <w:jc w:val="both"/>
        <w:rPr>
          <w:rFonts w:ascii="Arial" w:hAnsi="Arial" w:cs="Arial"/>
          <w:lang w:val="es-419"/>
        </w:rPr>
      </w:pPr>
    </w:p>
    <w:p w14:paraId="7A121A0C" w14:textId="3B6FAC69" w:rsidR="00671EDC" w:rsidRPr="00671EDC" w:rsidRDefault="00671EDC" w:rsidP="00671EDC">
      <w:pPr>
        <w:jc w:val="both"/>
        <w:rPr>
          <w:rFonts w:ascii="Arial" w:hAnsi="Arial" w:cs="Arial"/>
        </w:rPr>
      </w:pPr>
      <w:r w:rsidRPr="00671EDC">
        <w:rPr>
          <w:rFonts w:ascii="Arial" w:hAnsi="Arial" w:cs="Arial"/>
        </w:rPr>
        <w:t>Como ya se indicó, en la demanda el actor alude a que el 23 de mayo de 2021 recibió una llamada telefónica de la UARIV en la que le informaron que el valor reconocido por concepto de reparación había sido consignado en el Banco Agrario. Sin embargo, al acudir a esa entidad financiera le indicaron que el giro había sido reintegrado a la UARIV el 30 de marzo de 2021</w:t>
      </w:r>
      <w:r>
        <w:rPr>
          <w:rFonts w:ascii="Arial" w:hAnsi="Arial" w:cs="Arial"/>
        </w:rPr>
        <w:t>…</w:t>
      </w:r>
    </w:p>
    <w:p w14:paraId="237E3100" w14:textId="77777777" w:rsidR="00671EDC" w:rsidRPr="00671EDC" w:rsidRDefault="00671EDC" w:rsidP="00671EDC">
      <w:pPr>
        <w:jc w:val="both"/>
        <w:rPr>
          <w:rFonts w:ascii="Arial" w:hAnsi="Arial" w:cs="Arial"/>
        </w:rPr>
      </w:pPr>
    </w:p>
    <w:p w14:paraId="3B2AA38B" w14:textId="7BEFEE1C" w:rsidR="00671EDC" w:rsidRPr="00671EDC" w:rsidRDefault="00671EDC" w:rsidP="00671EDC">
      <w:pPr>
        <w:jc w:val="both"/>
        <w:rPr>
          <w:rFonts w:ascii="Arial" w:hAnsi="Arial" w:cs="Arial"/>
        </w:rPr>
      </w:pPr>
      <w:r w:rsidRPr="00671EDC">
        <w:rPr>
          <w:rFonts w:ascii="Arial" w:hAnsi="Arial" w:cs="Arial"/>
        </w:rPr>
        <w:t>Por su parte la demandada no objetó esa situación fáctica</w:t>
      </w:r>
      <w:r>
        <w:rPr>
          <w:rFonts w:ascii="Arial" w:hAnsi="Arial" w:cs="Arial"/>
        </w:rPr>
        <w:t>…</w:t>
      </w:r>
    </w:p>
    <w:p w14:paraId="6DD0DD77" w14:textId="77777777" w:rsidR="00671EDC" w:rsidRPr="00671EDC" w:rsidRDefault="00671EDC" w:rsidP="00671EDC">
      <w:pPr>
        <w:jc w:val="both"/>
        <w:rPr>
          <w:rFonts w:ascii="Arial" w:hAnsi="Arial" w:cs="Arial"/>
        </w:rPr>
      </w:pPr>
    </w:p>
    <w:p w14:paraId="3872AFC9" w14:textId="77A23596" w:rsidR="00700DEE" w:rsidRDefault="00671EDC" w:rsidP="00671EDC">
      <w:pPr>
        <w:jc w:val="both"/>
        <w:rPr>
          <w:rFonts w:ascii="Arial" w:hAnsi="Arial" w:cs="Arial"/>
        </w:rPr>
      </w:pPr>
      <w:r w:rsidRPr="00671EDC">
        <w:rPr>
          <w:rFonts w:ascii="Arial" w:hAnsi="Arial" w:cs="Arial"/>
        </w:rPr>
        <w:t>Significa lo anterior que se puede tener por verdadero el hecho según el cual se omitió comunicar al actor en forma oportuna sobre el depósito de la indemnización administrativa a su favor y en consecuencia no se le podría imponer consecuencias nocivas por la falta de cobro</w:t>
      </w:r>
      <w:r>
        <w:rPr>
          <w:rFonts w:ascii="Arial" w:hAnsi="Arial" w:cs="Arial"/>
        </w:rPr>
        <w:t>…</w:t>
      </w:r>
    </w:p>
    <w:p w14:paraId="22CE832B" w14:textId="3E8EA826" w:rsidR="00700DEE" w:rsidRDefault="00700DEE" w:rsidP="00700DEE">
      <w:pPr>
        <w:jc w:val="both"/>
        <w:rPr>
          <w:rFonts w:ascii="Arial" w:hAnsi="Arial" w:cs="Arial"/>
        </w:rPr>
      </w:pPr>
    </w:p>
    <w:p w14:paraId="01D59CF0" w14:textId="77777777" w:rsidR="00671EDC" w:rsidRDefault="00671EDC" w:rsidP="00700DEE">
      <w:pPr>
        <w:jc w:val="both"/>
        <w:rPr>
          <w:rFonts w:ascii="Arial" w:hAnsi="Arial" w:cs="Arial"/>
        </w:rPr>
      </w:pPr>
    </w:p>
    <w:p w14:paraId="678AD798" w14:textId="77777777" w:rsidR="00700DEE" w:rsidRDefault="00700DEE" w:rsidP="00700DEE">
      <w:pPr>
        <w:jc w:val="both"/>
        <w:rPr>
          <w:rFonts w:ascii="Arial" w:hAnsi="Arial" w:cs="Arial"/>
        </w:rPr>
      </w:pPr>
    </w:p>
    <w:bookmarkEnd w:id="0"/>
    <w:p w14:paraId="08818FF2" w14:textId="6AFC0262" w:rsidR="00615447" w:rsidRPr="00700DEE" w:rsidRDefault="00615447" w:rsidP="00700DEE">
      <w:pPr>
        <w:spacing w:line="276" w:lineRule="auto"/>
        <w:jc w:val="center"/>
        <w:rPr>
          <w:rFonts w:ascii="Arial Narrow" w:hAnsi="Arial Narrow"/>
          <w:b/>
          <w:sz w:val="26"/>
          <w:szCs w:val="26"/>
        </w:rPr>
      </w:pPr>
      <w:r w:rsidRPr="00700DEE">
        <w:rPr>
          <w:rFonts w:ascii="Arial Narrow" w:hAnsi="Arial Narrow"/>
          <w:b/>
          <w:sz w:val="26"/>
          <w:szCs w:val="26"/>
        </w:rPr>
        <w:t>REPÚBLICA DE COLOMBIA</w:t>
      </w:r>
    </w:p>
    <w:p w14:paraId="6D7BF7CD" w14:textId="77777777" w:rsidR="00615447" w:rsidRPr="00700DEE" w:rsidRDefault="00615447" w:rsidP="00700DEE">
      <w:pPr>
        <w:spacing w:line="276" w:lineRule="auto"/>
        <w:jc w:val="center"/>
        <w:rPr>
          <w:rFonts w:ascii="Arial Narrow" w:hAnsi="Arial Narrow"/>
          <w:b/>
          <w:sz w:val="26"/>
          <w:szCs w:val="26"/>
        </w:rPr>
      </w:pPr>
      <w:r w:rsidRPr="00700DEE">
        <w:rPr>
          <w:rFonts w:ascii="Arial Narrow" w:hAnsi="Arial Narrow"/>
          <w:b/>
          <w:noProof/>
          <w:sz w:val="26"/>
          <w:szCs w:val="26"/>
          <w:lang w:eastAsia="es-CO"/>
        </w:rPr>
        <w:drawing>
          <wp:inline distT="0" distB="0" distL="0" distR="0" wp14:anchorId="3441D69A" wp14:editId="5CD29F3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7DE58DA" w14:textId="77777777" w:rsidR="00615447" w:rsidRPr="00700DEE" w:rsidRDefault="00615447" w:rsidP="00700DEE">
      <w:pPr>
        <w:spacing w:line="276" w:lineRule="auto"/>
        <w:jc w:val="center"/>
        <w:rPr>
          <w:rFonts w:ascii="Arial Narrow" w:hAnsi="Arial Narrow"/>
          <w:b/>
          <w:sz w:val="26"/>
          <w:szCs w:val="26"/>
        </w:rPr>
      </w:pPr>
      <w:r w:rsidRPr="00700DEE">
        <w:rPr>
          <w:rFonts w:ascii="Arial Narrow" w:hAnsi="Arial Narrow"/>
          <w:b/>
          <w:sz w:val="26"/>
          <w:szCs w:val="26"/>
        </w:rPr>
        <w:t>TRIBUNAL SUPERIOR DE</w:t>
      </w:r>
      <w:r w:rsidR="00A46F08" w:rsidRPr="00700DEE">
        <w:rPr>
          <w:rFonts w:ascii="Arial Narrow" w:hAnsi="Arial Narrow"/>
          <w:b/>
          <w:sz w:val="26"/>
          <w:szCs w:val="26"/>
        </w:rPr>
        <w:t xml:space="preserve"> PEREIRA</w:t>
      </w:r>
    </w:p>
    <w:p w14:paraId="380373E5" w14:textId="77777777" w:rsidR="00615447" w:rsidRPr="00700DEE" w:rsidRDefault="00615447" w:rsidP="00700DEE">
      <w:pPr>
        <w:spacing w:line="276" w:lineRule="auto"/>
        <w:jc w:val="center"/>
        <w:rPr>
          <w:rFonts w:ascii="Arial Narrow" w:hAnsi="Arial Narrow"/>
          <w:b/>
          <w:sz w:val="26"/>
          <w:szCs w:val="26"/>
        </w:rPr>
      </w:pPr>
      <w:bookmarkStart w:id="1" w:name="_GoBack"/>
      <w:bookmarkEnd w:id="1"/>
      <w:r w:rsidRPr="00700DEE">
        <w:rPr>
          <w:rFonts w:ascii="Arial Narrow" w:hAnsi="Arial Narrow"/>
          <w:b/>
          <w:sz w:val="26"/>
          <w:szCs w:val="26"/>
        </w:rPr>
        <w:t xml:space="preserve">SALA CIVIL – FAMILIA </w:t>
      </w:r>
    </w:p>
    <w:p w14:paraId="7781E3B7" w14:textId="77777777" w:rsidR="00615447" w:rsidRPr="00700DEE" w:rsidRDefault="00615447" w:rsidP="00700DEE">
      <w:pPr>
        <w:pStyle w:val="Sinespaciado"/>
        <w:spacing w:line="276" w:lineRule="auto"/>
        <w:rPr>
          <w:rFonts w:ascii="Arial Narrow" w:hAnsi="Arial Narrow"/>
          <w:b/>
          <w:sz w:val="26"/>
          <w:szCs w:val="26"/>
          <w:lang w:val="es-CO"/>
        </w:rPr>
      </w:pPr>
    </w:p>
    <w:p w14:paraId="4D09E747" w14:textId="77777777" w:rsidR="00615447" w:rsidRPr="00700DEE" w:rsidRDefault="00615447" w:rsidP="00700DEE">
      <w:pPr>
        <w:pStyle w:val="Sinespaciado"/>
        <w:spacing w:line="276" w:lineRule="auto"/>
        <w:jc w:val="center"/>
        <w:rPr>
          <w:rFonts w:ascii="Arial Narrow" w:hAnsi="Arial Narrow"/>
          <w:b/>
          <w:bCs/>
          <w:sz w:val="26"/>
          <w:szCs w:val="26"/>
          <w:lang w:val="es-CO"/>
        </w:rPr>
      </w:pPr>
      <w:r w:rsidRPr="00700DEE">
        <w:rPr>
          <w:rFonts w:ascii="Arial Narrow" w:hAnsi="Arial Narrow"/>
          <w:b/>
          <w:bCs/>
          <w:sz w:val="26"/>
          <w:szCs w:val="26"/>
          <w:lang w:val="es-CO"/>
        </w:rPr>
        <w:t>MAGISTRADO PONENTE: CARLOS MAURICIO GARCÍA BARAJAS</w:t>
      </w:r>
    </w:p>
    <w:p w14:paraId="0FFA7C1E" w14:textId="77777777" w:rsidR="00D2711D" w:rsidRPr="00700DEE" w:rsidRDefault="00D2711D" w:rsidP="00700DEE">
      <w:pPr>
        <w:pStyle w:val="Sinespaciado"/>
        <w:spacing w:line="276" w:lineRule="auto"/>
        <w:jc w:val="center"/>
        <w:rPr>
          <w:rFonts w:ascii="Arial Narrow" w:hAnsi="Arial Narrow"/>
          <w:b/>
          <w:sz w:val="26"/>
          <w:szCs w:val="26"/>
          <w:lang w:val="es-CO"/>
        </w:rPr>
      </w:pPr>
    </w:p>
    <w:p w14:paraId="17783EE7" w14:textId="3DF1D674" w:rsidR="000E76B1" w:rsidRPr="00700DEE" w:rsidRDefault="000E76B1" w:rsidP="00700DEE">
      <w:pPr>
        <w:pStyle w:val="Sinespaciado"/>
        <w:spacing w:line="276" w:lineRule="auto"/>
        <w:jc w:val="center"/>
        <w:rPr>
          <w:rFonts w:ascii="Arial Narrow" w:hAnsi="Arial Narrow"/>
          <w:b/>
          <w:sz w:val="26"/>
          <w:szCs w:val="26"/>
          <w:lang w:val="es-CO"/>
        </w:rPr>
      </w:pPr>
      <w:r w:rsidRPr="00700DEE">
        <w:rPr>
          <w:rFonts w:ascii="Arial Narrow" w:hAnsi="Arial Narrow"/>
          <w:b/>
          <w:sz w:val="26"/>
          <w:szCs w:val="26"/>
          <w:lang w:val="es-CO"/>
        </w:rPr>
        <w:t xml:space="preserve">Pereira, </w:t>
      </w:r>
      <w:r w:rsidR="00D10810" w:rsidRPr="00700DEE">
        <w:rPr>
          <w:rFonts w:ascii="Arial Narrow" w:hAnsi="Arial Narrow"/>
          <w:b/>
          <w:sz w:val="26"/>
          <w:szCs w:val="26"/>
          <w:lang w:val="es-CO"/>
        </w:rPr>
        <w:t xml:space="preserve">septiembre seis </w:t>
      </w:r>
      <w:r w:rsidRPr="00700DEE">
        <w:rPr>
          <w:rFonts w:ascii="Arial Narrow" w:hAnsi="Arial Narrow"/>
          <w:b/>
          <w:sz w:val="26"/>
          <w:szCs w:val="26"/>
          <w:lang w:val="es-CO"/>
        </w:rPr>
        <w:t>(</w:t>
      </w:r>
      <w:r w:rsidR="00D10810" w:rsidRPr="00700DEE">
        <w:rPr>
          <w:rFonts w:ascii="Arial Narrow" w:hAnsi="Arial Narrow"/>
          <w:b/>
          <w:sz w:val="26"/>
          <w:szCs w:val="26"/>
          <w:lang w:val="es-CO"/>
        </w:rPr>
        <w:t>06</w:t>
      </w:r>
      <w:r w:rsidRPr="00700DEE">
        <w:rPr>
          <w:rFonts w:ascii="Arial Narrow" w:hAnsi="Arial Narrow"/>
          <w:b/>
          <w:sz w:val="26"/>
          <w:szCs w:val="26"/>
          <w:lang w:val="es-CO"/>
        </w:rPr>
        <w:t>) de dos mil veintiuno (2021)</w:t>
      </w:r>
    </w:p>
    <w:p w14:paraId="76D74B7B" w14:textId="77777777" w:rsidR="000E76B1" w:rsidRPr="00700DEE" w:rsidRDefault="000E76B1" w:rsidP="00700DEE">
      <w:pPr>
        <w:pStyle w:val="Sinespaciado"/>
        <w:spacing w:line="276" w:lineRule="auto"/>
        <w:rPr>
          <w:rFonts w:ascii="Arial Narrow" w:hAnsi="Arial Narrow"/>
          <w:b/>
          <w:sz w:val="26"/>
          <w:szCs w:val="26"/>
          <w:lang w:val="es-CO"/>
        </w:rPr>
      </w:pPr>
    </w:p>
    <w:p w14:paraId="3C77A4E5" w14:textId="39FDEE8F" w:rsidR="000E76B1" w:rsidRPr="00700DEE" w:rsidRDefault="000E76B1" w:rsidP="00700DEE">
      <w:pPr>
        <w:pStyle w:val="Sinespaciado"/>
        <w:spacing w:line="276" w:lineRule="auto"/>
        <w:ind w:left="993"/>
        <w:rPr>
          <w:rFonts w:ascii="Arial Narrow" w:hAnsi="Arial Narrow"/>
          <w:b/>
          <w:sz w:val="26"/>
          <w:szCs w:val="26"/>
          <w:lang w:val="es-CO"/>
        </w:rPr>
      </w:pPr>
      <w:r w:rsidRPr="00700DEE">
        <w:rPr>
          <w:rFonts w:ascii="Arial Narrow" w:hAnsi="Arial Narrow"/>
          <w:b/>
          <w:sz w:val="26"/>
          <w:szCs w:val="26"/>
          <w:lang w:val="es-CO"/>
        </w:rPr>
        <w:tab/>
      </w:r>
      <w:r w:rsidR="00E42BAA" w:rsidRPr="00700DEE">
        <w:rPr>
          <w:rFonts w:ascii="Arial Narrow" w:hAnsi="Arial Narrow"/>
          <w:b/>
          <w:sz w:val="26"/>
          <w:szCs w:val="26"/>
          <w:lang w:val="es-CO"/>
        </w:rPr>
        <w:t xml:space="preserve">Acta N° </w:t>
      </w:r>
      <w:r w:rsidR="00FC79B5" w:rsidRPr="00700DEE">
        <w:rPr>
          <w:rFonts w:ascii="Arial Narrow" w:hAnsi="Arial Narrow"/>
          <w:b/>
          <w:sz w:val="26"/>
          <w:szCs w:val="26"/>
          <w:lang w:val="es-CO"/>
        </w:rPr>
        <w:t>424</w:t>
      </w:r>
      <w:r w:rsidR="003E5743" w:rsidRPr="00700DEE">
        <w:rPr>
          <w:rFonts w:ascii="Arial Narrow" w:hAnsi="Arial Narrow"/>
          <w:b/>
          <w:sz w:val="26"/>
          <w:szCs w:val="26"/>
          <w:lang w:val="es-CO"/>
        </w:rPr>
        <w:t xml:space="preserve"> de </w:t>
      </w:r>
      <w:r w:rsidR="00FC79B5" w:rsidRPr="00700DEE">
        <w:rPr>
          <w:rFonts w:ascii="Arial Narrow" w:hAnsi="Arial Narrow"/>
          <w:b/>
          <w:sz w:val="26"/>
          <w:szCs w:val="26"/>
          <w:lang w:val="es-CO"/>
        </w:rPr>
        <w:t>06</w:t>
      </w:r>
      <w:r w:rsidR="003E5743" w:rsidRPr="00700DEE">
        <w:rPr>
          <w:rFonts w:ascii="Arial Narrow" w:hAnsi="Arial Narrow"/>
          <w:b/>
          <w:sz w:val="26"/>
          <w:szCs w:val="26"/>
          <w:lang w:val="es-CO"/>
        </w:rPr>
        <w:t>-</w:t>
      </w:r>
      <w:r w:rsidR="00FC79B5" w:rsidRPr="00700DEE">
        <w:rPr>
          <w:rFonts w:ascii="Arial Narrow" w:hAnsi="Arial Narrow"/>
          <w:b/>
          <w:sz w:val="26"/>
          <w:szCs w:val="26"/>
          <w:lang w:val="es-CO"/>
        </w:rPr>
        <w:t>09</w:t>
      </w:r>
      <w:r w:rsidRPr="00700DEE">
        <w:rPr>
          <w:rFonts w:ascii="Arial Narrow" w:hAnsi="Arial Narrow"/>
          <w:b/>
          <w:sz w:val="26"/>
          <w:szCs w:val="26"/>
          <w:lang w:val="es-CO"/>
        </w:rPr>
        <w:t>-2021</w:t>
      </w:r>
    </w:p>
    <w:p w14:paraId="54FDBEBB" w14:textId="39EAC76D" w:rsidR="000E76B1" w:rsidRPr="00700DEE" w:rsidRDefault="000E76B1" w:rsidP="00700DEE">
      <w:pPr>
        <w:pStyle w:val="Sinespaciado"/>
        <w:spacing w:line="276" w:lineRule="auto"/>
        <w:ind w:left="993"/>
        <w:rPr>
          <w:rFonts w:ascii="Arial Narrow" w:hAnsi="Arial Narrow"/>
          <w:b/>
          <w:sz w:val="26"/>
          <w:szCs w:val="26"/>
          <w:lang w:val="es-CO"/>
        </w:rPr>
      </w:pPr>
      <w:r w:rsidRPr="00700DEE">
        <w:rPr>
          <w:rFonts w:ascii="Arial Narrow" w:hAnsi="Arial Narrow"/>
          <w:b/>
          <w:sz w:val="26"/>
          <w:szCs w:val="26"/>
          <w:lang w:val="es-CO"/>
        </w:rPr>
        <w:tab/>
        <w:t xml:space="preserve">Sentencia: TSP. </w:t>
      </w:r>
      <w:r w:rsidR="00E42BAA" w:rsidRPr="00700DEE">
        <w:rPr>
          <w:rFonts w:ascii="Arial Narrow" w:hAnsi="Arial Narrow"/>
          <w:b/>
          <w:sz w:val="26"/>
          <w:szCs w:val="26"/>
          <w:lang w:val="es-CO"/>
        </w:rPr>
        <w:t>ST2-</w:t>
      </w:r>
      <w:r w:rsidR="00FC79B5" w:rsidRPr="00700DEE">
        <w:rPr>
          <w:rFonts w:ascii="Arial Narrow" w:hAnsi="Arial Narrow"/>
          <w:b/>
          <w:sz w:val="26"/>
          <w:szCs w:val="26"/>
          <w:lang w:val="es-CO"/>
        </w:rPr>
        <w:t>0292</w:t>
      </w:r>
      <w:r w:rsidRPr="00700DEE">
        <w:rPr>
          <w:rFonts w:ascii="Arial Narrow" w:hAnsi="Arial Narrow"/>
          <w:b/>
          <w:sz w:val="26"/>
          <w:szCs w:val="26"/>
          <w:lang w:val="es-CO"/>
        </w:rPr>
        <w:t>-2021</w:t>
      </w:r>
    </w:p>
    <w:p w14:paraId="258AE819" w14:textId="77777777" w:rsidR="00615447" w:rsidRPr="00700DEE" w:rsidRDefault="00080AC1" w:rsidP="00700DEE">
      <w:pPr>
        <w:pStyle w:val="Sinespaciado"/>
        <w:spacing w:line="276" w:lineRule="auto"/>
        <w:ind w:left="993"/>
        <w:rPr>
          <w:rFonts w:ascii="Arial Narrow" w:hAnsi="Arial Narrow"/>
          <w:b/>
          <w:i/>
          <w:sz w:val="26"/>
          <w:szCs w:val="26"/>
          <w:lang w:val="es-CO"/>
        </w:rPr>
      </w:pPr>
      <w:r w:rsidRPr="00700DEE">
        <w:rPr>
          <w:rFonts w:ascii="Arial Narrow" w:hAnsi="Arial Narrow"/>
          <w:b/>
          <w:sz w:val="26"/>
          <w:szCs w:val="26"/>
          <w:lang w:val="es-CO"/>
        </w:rPr>
        <w:tab/>
        <w:t>Referencia:</w:t>
      </w:r>
      <w:r w:rsidR="003E5743" w:rsidRPr="00700DEE">
        <w:rPr>
          <w:rFonts w:ascii="Arial Narrow" w:hAnsi="Arial Narrow"/>
          <w:sz w:val="26"/>
          <w:szCs w:val="26"/>
          <w:lang w:val="es-CO"/>
        </w:rPr>
        <w:t xml:space="preserve"> </w:t>
      </w:r>
      <w:r w:rsidR="003E5743" w:rsidRPr="00700DEE">
        <w:rPr>
          <w:rFonts w:ascii="Arial Narrow" w:hAnsi="Arial Narrow"/>
          <w:b/>
          <w:sz w:val="26"/>
          <w:szCs w:val="26"/>
          <w:lang w:val="es-CO"/>
        </w:rPr>
        <w:t>66682310300120210025601</w:t>
      </w:r>
    </w:p>
    <w:p w14:paraId="5CF6CA97" w14:textId="77777777" w:rsidR="00080AC1" w:rsidRPr="00700DEE" w:rsidRDefault="00080AC1" w:rsidP="00700DEE">
      <w:pPr>
        <w:spacing w:line="276" w:lineRule="auto"/>
        <w:jc w:val="center"/>
        <w:rPr>
          <w:rFonts w:ascii="Arial Narrow" w:hAnsi="Arial Narrow"/>
          <w:b/>
          <w:sz w:val="26"/>
          <w:szCs w:val="26"/>
          <w:u w:val="single"/>
        </w:rPr>
      </w:pPr>
    </w:p>
    <w:p w14:paraId="02C6F5F3" w14:textId="77777777" w:rsidR="00615447" w:rsidRPr="00700DEE" w:rsidRDefault="00615447" w:rsidP="00700DEE">
      <w:pPr>
        <w:spacing w:line="276" w:lineRule="auto"/>
        <w:jc w:val="center"/>
        <w:rPr>
          <w:rFonts w:ascii="Arial Narrow" w:hAnsi="Arial Narrow"/>
          <w:b/>
          <w:sz w:val="26"/>
          <w:szCs w:val="26"/>
          <w:u w:val="single"/>
        </w:rPr>
      </w:pPr>
      <w:r w:rsidRPr="00700DEE">
        <w:rPr>
          <w:rFonts w:ascii="Arial Narrow" w:hAnsi="Arial Narrow"/>
          <w:b/>
          <w:sz w:val="26"/>
          <w:szCs w:val="26"/>
          <w:u w:val="single"/>
        </w:rPr>
        <w:t>ASUNTO</w:t>
      </w:r>
    </w:p>
    <w:p w14:paraId="25D61EC1" w14:textId="77777777" w:rsidR="00615447" w:rsidRPr="00700DEE" w:rsidRDefault="00615447" w:rsidP="00700DEE">
      <w:pPr>
        <w:pStyle w:val="Sinespaciado"/>
        <w:spacing w:line="276" w:lineRule="auto"/>
        <w:jc w:val="both"/>
        <w:rPr>
          <w:rFonts w:ascii="Arial Narrow" w:hAnsi="Arial Narrow"/>
          <w:sz w:val="26"/>
          <w:szCs w:val="26"/>
          <w:lang w:val="es-CO"/>
        </w:rPr>
      </w:pPr>
    </w:p>
    <w:p w14:paraId="2266A3CA" w14:textId="77777777" w:rsidR="008F7185" w:rsidRPr="00700DEE" w:rsidRDefault="00E16532"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Resuelve la Sala sobre la impugnación in</w:t>
      </w:r>
      <w:r w:rsidR="00FE22CC" w:rsidRPr="00700DEE">
        <w:rPr>
          <w:rFonts w:ascii="Arial Narrow" w:hAnsi="Arial Narrow"/>
          <w:sz w:val="26"/>
          <w:szCs w:val="26"/>
          <w:lang w:val="es-CO"/>
        </w:rPr>
        <w:t xml:space="preserve">terpuesta por la parte </w:t>
      </w:r>
      <w:r w:rsidR="007D5632" w:rsidRPr="00700DEE">
        <w:rPr>
          <w:rFonts w:ascii="Arial Narrow" w:hAnsi="Arial Narrow"/>
          <w:sz w:val="26"/>
          <w:szCs w:val="26"/>
          <w:lang w:val="es-CO"/>
        </w:rPr>
        <w:t xml:space="preserve">accionada respecto de </w:t>
      </w:r>
      <w:r w:rsidRPr="00700DEE">
        <w:rPr>
          <w:rFonts w:ascii="Arial Narrow" w:hAnsi="Arial Narrow"/>
          <w:sz w:val="26"/>
          <w:szCs w:val="26"/>
          <w:lang w:val="es-CO"/>
        </w:rPr>
        <w:t xml:space="preserve">la sentencia proferida por el </w:t>
      </w:r>
      <w:r w:rsidR="008F7185" w:rsidRPr="00700DEE">
        <w:rPr>
          <w:rFonts w:ascii="Arial Narrow" w:hAnsi="Arial Narrow"/>
          <w:bCs/>
          <w:sz w:val="26"/>
          <w:szCs w:val="26"/>
          <w:lang w:val="es-CO"/>
        </w:rPr>
        <w:t xml:space="preserve">Juzgado </w:t>
      </w:r>
      <w:r w:rsidR="007D5632" w:rsidRPr="00700DEE">
        <w:rPr>
          <w:rFonts w:ascii="Arial Narrow" w:hAnsi="Arial Narrow"/>
          <w:bCs/>
          <w:sz w:val="26"/>
          <w:szCs w:val="26"/>
          <w:lang w:val="es-CO"/>
        </w:rPr>
        <w:t>Civil del Circuito de Santa Rosa de Cabal</w:t>
      </w:r>
      <w:r w:rsidR="008F7185" w:rsidRPr="00700DEE">
        <w:rPr>
          <w:rFonts w:ascii="Arial Narrow" w:hAnsi="Arial Narrow"/>
          <w:sz w:val="26"/>
          <w:szCs w:val="26"/>
          <w:lang w:val="es-CO"/>
        </w:rPr>
        <w:t xml:space="preserve">, el </w:t>
      </w:r>
      <w:r w:rsidR="003E5743" w:rsidRPr="00700DEE">
        <w:rPr>
          <w:rFonts w:ascii="Arial Narrow" w:hAnsi="Arial Narrow"/>
          <w:sz w:val="26"/>
          <w:szCs w:val="26"/>
          <w:lang w:val="es-CO"/>
        </w:rPr>
        <w:t>08</w:t>
      </w:r>
      <w:r w:rsidR="008F7185" w:rsidRPr="00700DEE">
        <w:rPr>
          <w:rFonts w:ascii="Arial Narrow" w:hAnsi="Arial Narrow"/>
          <w:sz w:val="26"/>
          <w:szCs w:val="26"/>
          <w:lang w:val="es-CO"/>
        </w:rPr>
        <w:t xml:space="preserve"> de </w:t>
      </w:r>
      <w:r w:rsidR="003E5743" w:rsidRPr="00700DEE">
        <w:rPr>
          <w:rFonts w:ascii="Arial Narrow" w:hAnsi="Arial Narrow"/>
          <w:sz w:val="26"/>
          <w:szCs w:val="26"/>
          <w:lang w:val="es-CO"/>
        </w:rPr>
        <w:t>jul</w:t>
      </w:r>
      <w:r w:rsidR="007D5632" w:rsidRPr="00700DEE">
        <w:rPr>
          <w:rFonts w:ascii="Arial Narrow" w:hAnsi="Arial Narrow"/>
          <w:sz w:val="26"/>
          <w:szCs w:val="26"/>
          <w:lang w:val="es-CO"/>
        </w:rPr>
        <w:t>io</w:t>
      </w:r>
      <w:r w:rsidR="008F7185" w:rsidRPr="00700DEE">
        <w:rPr>
          <w:rFonts w:ascii="Arial Narrow" w:hAnsi="Arial Narrow"/>
          <w:sz w:val="26"/>
          <w:szCs w:val="26"/>
          <w:lang w:val="es-CO"/>
        </w:rPr>
        <w:t xml:space="preserve"> de este año, en la acción de tutela instaurada por </w:t>
      </w:r>
      <w:r w:rsidR="003E5743" w:rsidRPr="00700DEE">
        <w:rPr>
          <w:rFonts w:ascii="Arial Narrow" w:hAnsi="Arial Narrow"/>
          <w:sz w:val="26"/>
          <w:szCs w:val="26"/>
          <w:lang w:val="es-CO"/>
        </w:rPr>
        <w:t xml:space="preserve">el señor Francisco Javier Agudelo Rodríguez </w:t>
      </w:r>
      <w:r w:rsidR="008A3A12" w:rsidRPr="00700DEE">
        <w:rPr>
          <w:rFonts w:ascii="Arial Narrow" w:hAnsi="Arial Narrow"/>
          <w:sz w:val="26"/>
          <w:szCs w:val="26"/>
          <w:lang w:val="es-CO"/>
        </w:rPr>
        <w:lastRenderedPageBreak/>
        <w:t xml:space="preserve">contra la Unidad para la Atención y Reparación </w:t>
      </w:r>
      <w:r w:rsidR="007D5632" w:rsidRPr="00700DEE">
        <w:rPr>
          <w:rFonts w:ascii="Arial Narrow" w:hAnsi="Arial Narrow"/>
          <w:sz w:val="26"/>
          <w:szCs w:val="26"/>
          <w:lang w:val="es-CO"/>
        </w:rPr>
        <w:t>Integral a las Víctimas -UARIV-</w:t>
      </w:r>
      <w:r w:rsidR="008A3A12" w:rsidRPr="00700DEE">
        <w:rPr>
          <w:rFonts w:ascii="Arial Narrow" w:hAnsi="Arial Narrow"/>
          <w:sz w:val="26"/>
          <w:szCs w:val="26"/>
          <w:lang w:val="es-CO"/>
        </w:rPr>
        <w:t>, trámite al que fue</w:t>
      </w:r>
      <w:r w:rsidR="00DC05A4" w:rsidRPr="00700DEE">
        <w:rPr>
          <w:rFonts w:ascii="Arial Narrow" w:hAnsi="Arial Narrow"/>
          <w:sz w:val="26"/>
          <w:szCs w:val="26"/>
          <w:lang w:val="es-CO"/>
        </w:rPr>
        <w:t>ron</w:t>
      </w:r>
      <w:r w:rsidR="008A3A12" w:rsidRPr="00700DEE">
        <w:rPr>
          <w:rFonts w:ascii="Arial Narrow" w:hAnsi="Arial Narrow"/>
          <w:sz w:val="26"/>
          <w:szCs w:val="26"/>
          <w:lang w:val="es-CO"/>
        </w:rPr>
        <w:t xml:space="preserve"> vinculado</w:t>
      </w:r>
      <w:r w:rsidR="00DB755F" w:rsidRPr="00700DEE">
        <w:rPr>
          <w:rFonts w:ascii="Arial Narrow" w:hAnsi="Arial Narrow"/>
          <w:sz w:val="26"/>
          <w:szCs w:val="26"/>
          <w:lang w:val="es-CO"/>
        </w:rPr>
        <w:t xml:space="preserve">s </w:t>
      </w:r>
      <w:r w:rsidR="007D5632" w:rsidRPr="00700DEE">
        <w:rPr>
          <w:rFonts w:ascii="Arial Narrow" w:hAnsi="Arial Narrow"/>
          <w:sz w:val="26"/>
          <w:szCs w:val="26"/>
          <w:lang w:val="es-CO"/>
        </w:rPr>
        <w:t xml:space="preserve">el Director General, el representante judicial, el Director de Reparación, el Director Técnico de Gestión Social y Humanitaria, la Subdirectora de Reparación Individual y la Coordinadora del Grupo Servicio al Ciudadano de </w:t>
      </w:r>
      <w:r w:rsidR="008A3A12" w:rsidRPr="00700DEE">
        <w:rPr>
          <w:rFonts w:ascii="Arial Narrow" w:hAnsi="Arial Narrow"/>
          <w:sz w:val="26"/>
          <w:szCs w:val="26"/>
          <w:lang w:val="es-CO"/>
        </w:rPr>
        <w:t>esa entidad</w:t>
      </w:r>
      <w:r w:rsidR="001E3740" w:rsidRPr="00700DEE">
        <w:rPr>
          <w:rFonts w:ascii="Arial Narrow" w:hAnsi="Arial Narrow"/>
          <w:sz w:val="26"/>
          <w:szCs w:val="26"/>
          <w:lang w:val="es-CO"/>
        </w:rPr>
        <w:t>, así como el representante legal del Banco Agrario de Colombia</w:t>
      </w:r>
      <w:r w:rsidR="008A3A12" w:rsidRPr="00700DEE">
        <w:rPr>
          <w:rFonts w:ascii="Arial Narrow" w:hAnsi="Arial Narrow"/>
          <w:sz w:val="26"/>
          <w:szCs w:val="26"/>
          <w:lang w:val="es-CO"/>
        </w:rPr>
        <w:t>.</w:t>
      </w:r>
    </w:p>
    <w:p w14:paraId="56A64669" w14:textId="77777777" w:rsidR="008F7185" w:rsidRPr="00700DEE" w:rsidRDefault="008F7185" w:rsidP="00700DEE">
      <w:pPr>
        <w:pStyle w:val="Sinespaciado"/>
        <w:tabs>
          <w:tab w:val="left" w:pos="1750"/>
        </w:tabs>
        <w:spacing w:line="276" w:lineRule="auto"/>
        <w:jc w:val="both"/>
        <w:rPr>
          <w:rFonts w:ascii="Arial Narrow" w:hAnsi="Arial Narrow"/>
          <w:sz w:val="26"/>
          <w:szCs w:val="26"/>
          <w:lang w:val="es-CO"/>
        </w:rPr>
      </w:pPr>
    </w:p>
    <w:p w14:paraId="43E815AB" w14:textId="77777777" w:rsidR="008F7185" w:rsidRPr="00700DEE" w:rsidRDefault="008F7185" w:rsidP="00700DEE">
      <w:pPr>
        <w:pStyle w:val="Sinespaciado"/>
        <w:tabs>
          <w:tab w:val="left" w:pos="1750"/>
        </w:tabs>
        <w:spacing w:line="276" w:lineRule="auto"/>
        <w:jc w:val="center"/>
        <w:rPr>
          <w:rFonts w:ascii="Arial Narrow" w:hAnsi="Arial Narrow"/>
          <w:b/>
          <w:sz w:val="26"/>
          <w:szCs w:val="26"/>
          <w:u w:val="single"/>
          <w:lang w:val="es-CO"/>
        </w:rPr>
      </w:pPr>
      <w:r w:rsidRPr="00700DEE">
        <w:rPr>
          <w:rFonts w:ascii="Arial Narrow" w:hAnsi="Arial Narrow"/>
          <w:b/>
          <w:sz w:val="26"/>
          <w:szCs w:val="26"/>
          <w:u w:val="single"/>
          <w:lang w:val="es-CO"/>
        </w:rPr>
        <w:t>ANTECEDENTES</w:t>
      </w:r>
    </w:p>
    <w:p w14:paraId="39940DB3" w14:textId="77777777" w:rsidR="008F7185" w:rsidRPr="00700DEE" w:rsidRDefault="008F7185" w:rsidP="00700DEE">
      <w:pPr>
        <w:pStyle w:val="Sinespaciado"/>
        <w:tabs>
          <w:tab w:val="left" w:pos="1750"/>
        </w:tabs>
        <w:spacing w:line="276" w:lineRule="auto"/>
        <w:jc w:val="both"/>
        <w:rPr>
          <w:rFonts w:ascii="Arial Narrow" w:hAnsi="Arial Narrow"/>
          <w:sz w:val="26"/>
          <w:szCs w:val="26"/>
          <w:lang w:val="es-CO"/>
        </w:rPr>
      </w:pPr>
    </w:p>
    <w:p w14:paraId="7FDE57ED" w14:textId="77777777" w:rsidR="001E3740" w:rsidRPr="00700DEE" w:rsidRDefault="008A3A12"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1. </w:t>
      </w:r>
      <w:r w:rsidR="007D5632" w:rsidRPr="00700DEE">
        <w:rPr>
          <w:rFonts w:ascii="Arial Narrow" w:hAnsi="Arial Narrow"/>
          <w:sz w:val="26"/>
          <w:szCs w:val="26"/>
          <w:lang w:val="es-CO"/>
        </w:rPr>
        <w:t>Narró</w:t>
      </w:r>
      <w:r w:rsidR="001E3740" w:rsidRPr="00700DEE">
        <w:rPr>
          <w:rFonts w:ascii="Arial Narrow" w:hAnsi="Arial Narrow"/>
          <w:sz w:val="26"/>
          <w:szCs w:val="26"/>
          <w:lang w:val="es-CO"/>
        </w:rPr>
        <w:t xml:space="preserve"> el actor</w:t>
      </w:r>
      <w:r w:rsidR="007D5632" w:rsidRPr="00700DEE">
        <w:rPr>
          <w:rFonts w:ascii="Arial Narrow" w:hAnsi="Arial Narrow"/>
          <w:sz w:val="26"/>
          <w:szCs w:val="26"/>
          <w:lang w:val="es-CO"/>
        </w:rPr>
        <w:t xml:space="preserve"> que </w:t>
      </w:r>
      <w:r w:rsidR="001E3740" w:rsidRPr="00700DEE">
        <w:rPr>
          <w:rFonts w:ascii="Arial Narrow" w:hAnsi="Arial Narrow"/>
          <w:sz w:val="26"/>
          <w:szCs w:val="26"/>
          <w:lang w:val="es-CO"/>
        </w:rPr>
        <w:t xml:space="preserve">tiene la calidad de víctima del conflicto armado, por el hecho del desplazamiento forzado. </w:t>
      </w:r>
    </w:p>
    <w:p w14:paraId="0FE01F61" w14:textId="77777777" w:rsidR="001E3740" w:rsidRPr="00700DEE" w:rsidRDefault="001E3740" w:rsidP="00700DEE">
      <w:pPr>
        <w:pStyle w:val="Sinespaciado"/>
        <w:tabs>
          <w:tab w:val="left" w:pos="1750"/>
        </w:tabs>
        <w:spacing w:line="276" w:lineRule="auto"/>
        <w:jc w:val="both"/>
        <w:rPr>
          <w:rFonts w:ascii="Arial Narrow" w:hAnsi="Arial Narrow"/>
          <w:sz w:val="26"/>
          <w:szCs w:val="26"/>
          <w:lang w:val="es-CO"/>
        </w:rPr>
      </w:pPr>
    </w:p>
    <w:p w14:paraId="24207E84" w14:textId="77777777" w:rsidR="001E3740" w:rsidRPr="00700DEE" w:rsidRDefault="001E3740"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El 16 de noviembre de 2019 elevó solicitud de reconocimiento de indemnización administrativa y mediante Resoluciones No</w:t>
      </w:r>
      <w:r w:rsidR="00156388" w:rsidRPr="00700DEE">
        <w:rPr>
          <w:rFonts w:ascii="Arial Narrow" w:hAnsi="Arial Narrow"/>
          <w:sz w:val="26"/>
          <w:szCs w:val="26"/>
          <w:lang w:val="es-CO"/>
        </w:rPr>
        <w:t>s</w:t>
      </w:r>
      <w:r w:rsidRPr="00700DEE">
        <w:rPr>
          <w:rFonts w:ascii="Arial Narrow" w:hAnsi="Arial Narrow"/>
          <w:sz w:val="26"/>
          <w:szCs w:val="26"/>
          <w:lang w:val="es-CO"/>
        </w:rPr>
        <w:t>. 04102019-378322 del 12 de marzo de 2020 y 04102019-780733 del 23 de septiembre de 2020, se concedió tal reparación y se dispuso aplicar método de priorización.</w:t>
      </w:r>
    </w:p>
    <w:p w14:paraId="29C5504F" w14:textId="77777777" w:rsidR="001E3740" w:rsidRPr="00700DEE" w:rsidRDefault="001E3740" w:rsidP="00700DEE">
      <w:pPr>
        <w:pStyle w:val="Sinespaciado"/>
        <w:tabs>
          <w:tab w:val="left" w:pos="1750"/>
        </w:tabs>
        <w:spacing w:line="276" w:lineRule="auto"/>
        <w:jc w:val="both"/>
        <w:rPr>
          <w:rFonts w:ascii="Arial Narrow" w:hAnsi="Arial Narrow"/>
          <w:sz w:val="26"/>
          <w:szCs w:val="26"/>
          <w:lang w:val="es-CO"/>
        </w:rPr>
      </w:pPr>
    </w:p>
    <w:p w14:paraId="11A6AEEF" w14:textId="77777777" w:rsidR="001E3740" w:rsidRPr="00700DEE" w:rsidRDefault="001E3740"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El 23 de mayo de 2021 recibió una llamada telefónica de la UARIV en la que le informaron que el valor reconocido por ese concepto había sido consignado en el Banco Agrario Colombiano de Santa Rosa de Cabal. Con sustento en esa comunicación se dirigió a las instalaciones de esa entidad bancaria y allí le pusieron en conocimiento que el giro había sido reintegrado a la UARIV el 30 de marzo de 2021, “</w:t>
      </w:r>
      <w:r w:rsidRPr="003C3EFB">
        <w:rPr>
          <w:rFonts w:ascii="Arial Narrow" w:hAnsi="Arial Narrow"/>
          <w:sz w:val="24"/>
          <w:szCs w:val="26"/>
          <w:lang w:val="es-CO"/>
        </w:rPr>
        <w:t>por falta de información por parte de la UARIV con respecto a la entrega de carta cheque y notificación de consignación bancaria</w:t>
      </w:r>
      <w:r w:rsidRPr="00700DEE">
        <w:rPr>
          <w:rFonts w:ascii="Arial Narrow" w:hAnsi="Arial Narrow"/>
          <w:sz w:val="26"/>
          <w:szCs w:val="26"/>
          <w:lang w:val="es-CO"/>
        </w:rPr>
        <w:t>”.</w:t>
      </w:r>
    </w:p>
    <w:p w14:paraId="4291BE32" w14:textId="77777777" w:rsidR="001E3740" w:rsidRPr="00700DEE" w:rsidRDefault="001E3740" w:rsidP="00700DEE">
      <w:pPr>
        <w:pStyle w:val="Sinespaciado"/>
        <w:tabs>
          <w:tab w:val="left" w:pos="1750"/>
        </w:tabs>
        <w:spacing w:line="276" w:lineRule="auto"/>
        <w:jc w:val="both"/>
        <w:rPr>
          <w:rFonts w:ascii="Arial Narrow" w:hAnsi="Arial Narrow"/>
          <w:sz w:val="26"/>
          <w:szCs w:val="26"/>
          <w:lang w:val="es-CO"/>
        </w:rPr>
      </w:pPr>
    </w:p>
    <w:p w14:paraId="6C3A66EB" w14:textId="77777777" w:rsidR="001E3740" w:rsidRPr="00700DEE" w:rsidRDefault="00152266"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Padece de</w:t>
      </w:r>
      <w:r w:rsidR="001E3740" w:rsidRPr="00700DEE">
        <w:rPr>
          <w:rFonts w:ascii="Arial Narrow" w:hAnsi="Arial Narrow"/>
          <w:sz w:val="26"/>
          <w:szCs w:val="26"/>
          <w:lang w:val="es-CO"/>
        </w:rPr>
        <w:t xml:space="preserve"> discapacidad física debido a </w:t>
      </w:r>
      <w:r w:rsidRPr="00700DEE">
        <w:rPr>
          <w:rFonts w:ascii="Arial Narrow" w:hAnsi="Arial Narrow"/>
          <w:sz w:val="26"/>
          <w:szCs w:val="26"/>
          <w:lang w:val="es-CO"/>
        </w:rPr>
        <w:t xml:space="preserve">su </w:t>
      </w:r>
      <w:r w:rsidR="001E3740" w:rsidRPr="00700DEE">
        <w:rPr>
          <w:rFonts w:ascii="Arial Narrow" w:hAnsi="Arial Narrow"/>
          <w:sz w:val="26"/>
          <w:szCs w:val="26"/>
          <w:lang w:val="es-CO"/>
        </w:rPr>
        <w:t>patología</w:t>
      </w:r>
      <w:r w:rsidRPr="00700DEE">
        <w:rPr>
          <w:rFonts w:ascii="Arial Narrow" w:hAnsi="Arial Narrow"/>
          <w:sz w:val="26"/>
          <w:szCs w:val="26"/>
          <w:lang w:val="es-CO"/>
        </w:rPr>
        <w:t xml:space="preserve"> “</w:t>
      </w:r>
      <w:r w:rsidR="001E3740" w:rsidRPr="003C3EFB">
        <w:rPr>
          <w:rFonts w:ascii="Arial Narrow" w:hAnsi="Arial Narrow"/>
          <w:sz w:val="24"/>
          <w:szCs w:val="26"/>
          <w:lang w:val="es-CO"/>
        </w:rPr>
        <w:t xml:space="preserve">columna </w:t>
      </w:r>
      <w:proofErr w:type="spellStart"/>
      <w:r w:rsidR="001E3740" w:rsidRPr="003C3EFB">
        <w:rPr>
          <w:rFonts w:ascii="Arial Narrow" w:hAnsi="Arial Narrow"/>
          <w:sz w:val="24"/>
          <w:szCs w:val="26"/>
          <w:lang w:val="es-CO"/>
        </w:rPr>
        <w:t>dorsolumbo</w:t>
      </w:r>
      <w:proofErr w:type="spellEnd"/>
      <w:r w:rsidR="001E3740" w:rsidRPr="003C3EFB">
        <w:rPr>
          <w:rFonts w:ascii="Arial Narrow" w:hAnsi="Arial Narrow"/>
          <w:sz w:val="24"/>
          <w:szCs w:val="26"/>
          <w:lang w:val="es-CO"/>
        </w:rPr>
        <w:t xml:space="preserve"> sacra</w:t>
      </w:r>
      <w:r w:rsidRPr="00700DEE">
        <w:rPr>
          <w:rFonts w:ascii="Arial Narrow" w:hAnsi="Arial Narrow"/>
          <w:sz w:val="26"/>
          <w:szCs w:val="26"/>
          <w:lang w:val="es-CO"/>
        </w:rPr>
        <w:t>”</w:t>
      </w:r>
      <w:r w:rsidR="001E3740" w:rsidRPr="00700DEE">
        <w:rPr>
          <w:rFonts w:ascii="Arial Narrow" w:hAnsi="Arial Narrow"/>
          <w:sz w:val="26"/>
          <w:szCs w:val="26"/>
          <w:lang w:val="es-CO"/>
        </w:rPr>
        <w:t xml:space="preserve">, </w:t>
      </w:r>
      <w:r w:rsidRPr="00700DEE">
        <w:rPr>
          <w:rFonts w:ascii="Arial Narrow" w:hAnsi="Arial Narrow"/>
          <w:sz w:val="26"/>
          <w:szCs w:val="26"/>
          <w:lang w:val="es-CO"/>
        </w:rPr>
        <w:t xml:space="preserve">y por tanto se encuentra dentro de la circunstancia de extrema vulnerabilidad establecida en </w:t>
      </w:r>
      <w:r w:rsidR="001E3740" w:rsidRPr="00700DEE">
        <w:rPr>
          <w:rFonts w:ascii="Arial Narrow" w:hAnsi="Arial Narrow"/>
          <w:sz w:val="26"/>
          <w:szCs w:val="26"/>
          <w:lang w:val="es-CO"/>
        </w:rPr>
        <w:t>el literal C) del artículo</w:t>
      </w:r>
      <w:r w:rsidRPr="00700DEE">
        <w:rPr>
          <w:rFonts w:ascii="Arial Narrow" w:hAnsi="Arial Narrow"/>
          <w:sz w:val="26"/>
          <w:szCs w:val="26"/>
          <w:lang w:val="es-CO"/>
        </w:rPr>
        <w:t xml:space="preserve"> </w:t>
      </w:r>
      <w:r w:rsidR="001E3740" w:rsidRPr="00700DEE">
        <w:rPr>
          <w:rFonts w:ascii="Arial Narrow" w:hAnsi="Arial Narrow"/>
          <w:sz w:val="26"/>
          <w:szCs w:val="26"/>
          <w:lang w:val="es-CO"/>
        </w:rPr>
        <w:t>4</w:t>
      </w:r>
      <w:r w:rsidRPr="00700DEE">
        <w:rPr>
          <w:rFonts w:ascii="Arial Narrow" w:hAnsi="Arial Narrow"/>
          <w:sz w:val="26"/>
          <w:szCs w:val="26"/>
          <w:lang w:val="es-CO"/>
        </w:rPr>
        <w:t>°</w:t>
      </w:r>
      <w:r w:rsidR="001E3740" w:rsidRPr="00700DEE">
        <w:rPr>
          <w:rFonts w:ascii="Arial Narrow" w:hAnsi="Arial Narrow"/>
          <w:sz w:val="26"/>
          <w:szCs w:val="26"/>
          <w:lang w:val="es-CO"/>
        </w:rPr>
        <w:t xml:space="preserve"> de la Resolución 1049 de 2019.</w:t>
      </w:r>
    </w:p>
    <w:p w14:paraId="178B2EA6" w14:textId="77777777" w:rsidR="00152266" w:rsidRPr="00700DEE" w:rsidRDefault="00152266" w:rsidP="00700DEE">
      <w:pPr>
        <w:pStyle w:val="Sinespaciado"/>
        <w:tabs>
          <w:tab w:val="left" w:pos="1750"/>
        </w:tabs>
        <w:spacing w:line="276" w:lineRule="auto"/>
        <w:jc w:val="both"/>
        <w:rPr>
          <w:rFonts w:ascii="Arial Narrow" w:hAnsi="Arial Narrow"/>
          <w:sz w:val="26"/>
          <w:szCs w:val="26"/>
          <w:lang w:val="es-CO"/>
        </w:rPr>
      </w:pPr>
    </w:p>
    <w:p w14:paraId="518951B9" w14:textId="77777777" w:rsidR="00152266" w:rsidRPr="00700DEE" w:rsidRDefault="00152266"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A la fecha no ha recibido el pago por concepto de reparación administrativa, a pesar de que, además de su estado de salud, tiene 58 años, carece de ingresos y se encuentra afiliado al régimen subsidiado de salud. </w:t>
      </w:r>
    </w:p>
    <w:p w14:paraId="1C11019F" w14:textId="77777777" w:rsidR="00152266" w:rsidRPr="00700DEE" w:rsidRDefault="00152266"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 </w:t>
      </w:r>
    </w:p>
    <w:p w14:paraId="5377FB51" w14:textId="2528B9E8" w:rsidR="00C8044C" w:rsidRPr="00700DEE" w:rsidRDefault="00152266"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Considera lesionados sus derechos a la dignidad humana y al mínimo vital. En </w:t>
      </w:r>
      <w:r w:rsidR="00CA7B81" w:rsidRPr="00700DEE">
        <w:rPr>
          <w:rFonts w:ascii="Arial Narrow" w:hAnsi="Arial Narrow"/>
          <w:sz w:val="26"/>
          <w:szCs w:val="26"/>
          <w:lang w:val="es-CO"/>
        </w:rPr>
        <w:t>consecuencia,</w:t>
      </w:r>
      <w:r w:rsidRPr="00700DEE">
        <w:rPr>
          <w:rFonts w:ascii="Arial Narrow" w:hAnsi="Arial Narrow"/>
          <w:sz w:val="26"/>
          <w:szCs w:val="26"/>
          <w:lang w:val="es-CO"/>
        </w:rPr>
        <w:t xml:space="preserve"> solicita se ordene a la demandada pagar la indemnización reconocida </w:t>
      </w:r>
      <w:r w:rsidR="001E3740" w:rsidRPr="00700DEE">
        <w:rPr>
          <w:rFonts w:ascii="Arial Narrow" w:hAnsi="Arial Narrow"/>
          <w:sz w:val="26"/>
          <w:szCs w:val="26"/>
          <w:lang w:val="es-CO"/>
        </w:rPr>
        <w:t xml:space="preserve">y se </w:t>
      </w:r>
      <w:r w:rsidRPr="00700DEE">
        <w:rPr>
          <w:rFonts w:ascii="Arial Narrow" w:hAnsi="Arial Narrow"/>
          <w:sz w:val="26"/>
          <w:szCs w:val="26"/>
          <w:lang w:val="es-CO"/>
        </w:rPr>
        <w:t xml:space="preserve">le </w:t>
      </w:r>
      <w:r w:rsidR="001E3740" w:rsidRPr="00700DEE">
        <w:rPr>
          <w:rFonts w:ascii="Arial Narrow" w:hAnsi="Arial Narrow"/>
          <w:sz w:val="26"/>
          <w:szCs w:val="26"/>
          <w:lang w:val="es-CO"/>
        </w:rPr>
        <w:t>preste el acompañamiento al que haya lugar</w:t>
      </w:r>
      <w:r w:rsidRPr="00700DEE">
        <w:rPr>
          <w:rFonts w:ascii="Arial Narrow" w:hAnsi="Arial Narrow"/>
          <w:sz w:val="26"/>
          <w:szCs w:val="26"/>
          <w:lang w:val="es-CO"/>
        </w:rPr>
        <w:t xml:space="preserve"> </w:t>
      </w:r>
      <w:r w:rsidR="00156388" w:rsidRPr="00700DEE">
        <w:rPr>
          <w:rFonts w:ascii="Arial Narrow" w:hAnsi="Arial Narrow"/>
          <w:sz w:val="26"/>
          <w:szCs w:val="26"/>
          <w:lang w:val="es-CO"/>
        </w:rPr>
        <w:t xml:space="preserve">para evitar que dicho </w:t>
      </w:r>
      <w:r w:rsidR="00CA7B81" w:rsidRPr="00700DEE">
        <w:rPr>
          <w:rFonts w:ascii="Arial Narrow" w:hAnsi="Arial Narrow"/>
          <w:sz w:val="26"/>
          <w:szCs w:val="26"/>
          <w:lang w:val="es-CO"/>
        </w:rPr>
        <w:t>desembolso</w:t>
      </w:r>
      <w:r w:rsidR="00156388" w:rsidRPr="00700DEE">
        <w:rPr>
          <w:rFonts w:ascii="Arial Narrow" w:hAnsi="Arial Narrow"/>
          <w:sz w:val="26"/>
          <w:szCs w:val="26"/>
          <w:lang w:val="es-CO"/>
        </w:rPr>
        <w:t xml:space="preserve"> se siga difiriendo</w:t>
      </w:r>
      <w:r w:rsidR="00C8044C" w:rsidRPr="00700DEE">
        <w:rPr>
          <w:rStyle w:val="Refdenotaalpie"/>
          <w:rFonts w:ascii="Arial Narrow" w:hAnsi="Arial Narrow"/>
          <w:sz w:val="26"/>
          <w:szCs w:val="26"/>
          <w:lang w:val="es-CO"/>
        </w:rPr>
        <w:footnoteReference w:id="1"/>
      </w:r>
      <w:r w:rsidR="00C8044C" w:rsidRPr="00700DEE">
        <w:rPr>
          <w:rFonts w:ascii="Arial Narrow" w:hAnsi="Arial Narrow"/>
          <w:sz w:val="26"/>
          <w:szCs w:val="26"/>
          <w:lang w:val="es-CO"/>
        </w:rPr>
        <w:t xml:space="preserve">. </w:t>
      </w:r>
    </w:p>
    <w:p w14:paraId="3CF12200" w14:textId="77777777" w:rsidR="008F7185" w:rsidRPr="00700DEE" w:rsidRDefault="008F7185" w:rsidP="00700DEE">
      <w:pPr>
        <w:pStyle w:val="Sinespaciado"/>
        <w:tabs>
          <w:tab w:val="left" w:pos="1750"/>
        </w:tabs>
        <w:spacing w:line="276" w:lineRule="auto"/>
        <w:jc w:val="both"/>
        <w:rPr>
          <w:rFonts w:ascii="Arial Narrow" w:hAnsi="Arial Narrow"/>
          <w:b/>
          <w:sz w:val="26"/>
          <w:szCs w:val="26"/>
          <w:lang w:val="es-CO"/>
        </w:rPr>
      </w:pPr>
    </w:p>
    <w:p w14:paraId="09B23019" w14:textId="77777777" w:rsidR="008F7185" w:rsidRPr="00700DEE" w:rsidRDefault="003B1A9F"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b/>
          <w:sz w:val="26"/>
          <w:szCs w:val="26"/>
          <w:lang w:val="es-CO"/>
        </w:rPr>
        <w:t xml:space="preserve">2. Trámite: </w:t>
      </w:r>
      <w:r w:rsidRPr="00700DEE">
        <w:rPr>
          <w:rFonts w:ascii="Arial Narrow" w:hAnsi="Arial Narrow"/>
          <w:sz w:val="26"/>
          <w:szCs w:val="26"/>
          <w:lang w:val="es-CO"/>
        </w:rPr>
        <w:t xml:space="preserve">En </w:t>
      </w:r>
      <w:r w:rsidR="008F7185" w:rsidRPr="00700DEE">
        <w:rPr>
          <w:rFonts w:ascii="Arial Narrow" w:hAnsi="Arial Narrow"/>
          <w:sz w:val="26"/>
          <w:szCs w:val="26"/>
          <w:lang w:val="es-CO"/>
        </w:rPr>
        <w:t xml:space="preserve">auto del pasado </w:t>
      </w:r>
      <w:r w:rsidR="00152266" w:rsidRPr="00700DEE">
        <w:rPr>
          <w:rFonts w:ascii="Arial Narrow" w:hAnsi="Arial Narrow"/>
          <w:sz w:val="26"/>
          <w:szCs w:val="26"/>
          <w:lang w:val="es-CO"/>
        </w:rPr>
        <w:t>23</w:t>
      </w:r>
      <w:r w:rsidR="008F7185" w:rsidRPr="00700DEE">
        <w:rPr>
          <w:rFonts w:ascii="Arial Narrow" w:hAnsi="Arial Narrow"/>
          <w:sz w:val="26"/>
          <w:szCs w:val="26"/>
          <w:lang w:val="es-CO"/>
        </w:rPr>
        <w:t xml:space="preserve"> de</w:t>
      </w:r>
      <w:r w:rsidR="007D5632" w:rsidRPr="00700DEE">
        <w:rPr>
          <w:rFonts w:ascii="Arial Narrow" w:hAnsi="Arial Narrow"/>
          <w:sz w:val="26"/>
          <w:szCs w:val="26"/>
          <w:lang w:val="es-CO"/>
        </w:rPr>
        <w:t xml:space="preserve"> junio</w:t>
      </w:r>
      <w:r w:rsidR="008F7185" w:rsidRPr="00700DEE">
        <w:rPr>
          <w:rFonts w:ascii="Arial Narrow" w:hAnsi="Arial Narrow"/>
          <w:sz w:val="26"/>
          <w:szCs w:val="26"/>
          <w:lang w:val="es-CO"/>
        </w:rPr>
        <w:t xml:space="preserve"> se admitió la demanda y</w:t>
      </w:r>
      <w:r w:rsidR="00DC05A4" w:rsidRPr="00700DEE">
        <w:rPr>
          <w:rFonts w:ascii="Arial Narrow" w:hAnsi="Arial Narrow"/>
          <w:sz w:val="26"/>
          <w:szCs w:val="26"/>
          <w:lang w:val="es-CO"/>
        </w:rPr>
        <w:t xml:space="preserve"> se corrió traslado a la demandada y a los vinculados.</w:t>
      </w:r>
      <w:r w:rsidR="008F7185" w:rsidRPr="00700DEE">
        <w:rPr>
          <w:rFonts w:ascii="Arial Narrow" w:hAnsi="Arial Narrow"/>
          <w:sz w:val="26"/>
          <w:szCs w:val="26"/>
          <w:lang w:val="es-CO"/>
        </w:rPr>
        <w:t xml:space="preserve"> </w:t>
      </w:r>
    </w:p>
    <w:p w14:paraId="13EBD73F" w14:textId="77777777" w:rsidR="008F7185" w:rsidRPr="00700DEE" w:rsidRDefault="008F7185" w:rsidP="00700DEE">
      <w:pPr>
        <w:pStyle w:val="Sinespaciado"/>
        <w:tabs>
          <w:tab w:val="left" w:pos="1750"/>
        </w:tabs>
        <w:spacing w:line="276" w:lineRule="auto"/>
        <w:jc w:val="both"/>
        <w:rPr>
          <w:rFonts w:ascii="Arial Narrow" w:hAnsi="Arial Narrow"/>
          <w:sz w:val="26"/>
          <w:szCs w:val="26"/>
          <w:lang w:val="es-CO"/>
        </w:rPr>
      </w:pPr>
    </w:p>
    <w:p w14:paraId="59AD4D26" w14:textId="77777777" w:rsidR="00387DB0" w:rsidRPr="00700DEE" w:rsidRDefault="003639D1"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Se pronunció la </w:t>
      </w:r>
      <w:r w:rsidR="006D4033" w:rsidRPr="00700DEE">
        <w:rPr>
          <w:rFonts w:ascii="Arial Narrow" w:hAnsi="Arial Narrow"/>
          <w:sz w:val="26"/>
          <w:szCs w:val="26"/>
          <w:lang w:val="es-CO"/>
        </w:rPr>
        <w:t>UARIV</w:t>
      </w:r>
      <w:r w:rsidRPr="00700DEE">
        <w:rPr>
          <w:rFonts w:ascii="Arial Narrow" w:hAnsi="Arial Narrow"/>
          <w:sz w:val="26"/>
          <w:szCs w:val="26"/>
          <w:lang w:val="es-CO"/>
        </w:rPr>
        <w:t xml:space="preserve"> para solicitar se </w:t>
      </w:r>
      <w:proofErr w:type="gramStart"/>
      <w:r w:rsidRPr="00700DEE">
        <w:rPr>
          <w:rFonts w:ascii="Arial Narrow" w:hAnsi="Arial Narrow"/>
          <w:sz w:val="26"/>
          <w:szCs w:val="26"/>
          <w:lang w:val="es-CO"/>
        </w:rPr>
        <w:t>negara</w:t>
      </w:r>
      <w:proofErr w:type="gramEnd"/>
      <w:r w:rsidRPr="00700DEE">
        <w:rPr>
          <w:rFonts w:ascii="Arial Narrow" w:hAnsi="Arial Narrow"/>
          <w:sz w:val="26"/>
          <w:szCs w:val="26"/>
          <w:lang w:val="es-CO"/>
        </w:rPr>
        <w:t xml:space="preserve"> el amparo. </w:t>
      </w:r>
      <w:r w:rsidR="000F17B5" w:rsidRPr="00700DEE">
        <w:rPr>
          <w:rFonts w:ascii="Arial Narrow" w:hAnsi="Arial Narrow"/>
          <w:sz w:val="26"/>
          <w:szCs w:val="26"/>
          <w:lang w:val="es-CO"/>
        </w:rPr>
        <w:t xml:space="preserve">Adujo, como sustento de tal súplica, que </w:t>
      </w:r>
      <w:r w:rsidR="006D4033" w:rsidRPr="00700DEE">
        <w:rPr>
          <w:rFonts w:ascii="Arial Narrow" w:hAnsi="Arial Narrow"/>
          <w:sz w:val="26"/>
          <w:szCs w:val="26"/>
          <w:lang w:val="es-CO"/>
        </w:rPr>
        <w:t xml:space="preserve">el actor no ha elevado derecho de petición alguno, lo que demuestra la falta de vulneración de derechos fundamentales y que esa entidad no ha tenido la oportunidad de pronunciarse sobre las pretensiones formuladas. De todos modos, el 23 de junio de 2021 se emitió comunicación </w:t>
      </w:r>
      <w:r w:rsidR="00A32AD2" w:rsidRPr="00700DEE">
        <w:rPr>
          <w:rFonts w:ascii="Arial Narrow" w:hAnsi="Arial Narrow"/>
          <w:sz w:val="26"/>
          <w:szCs w:val="26"/>
          <w:lang w:val="es-CO"/>
        </w:rPr>
        <w:t xml:space="preserve">en la que le informó al demandante que esa Unidad procedería a contactarlo a fin de darle a conocer el trámite para la reprogramación de recursos que dejaron de ser cobrados. Explicó que según </w:t>
      </w:r>
      <w:r w:rsidR="006D4033" w:rsidRPr="00700DEE">
        <w:rPr>
          <w:rFonts w:ascii="Arial Narrow" w:hAnsi="Arial Narrow"/>
          <w:sz w:val="26"/>
          <w:szCs w:val="26"/>
          <w:lang w:val="es-CO"/>
        </w:rPr>
        <w:lastRenderedPageBreak/>
        <w:t xml:space="preserve">el reporte entregado por la entidad financiera, </w:t>
      </w:r>
      <w:r w:rsidR="00A32AD2" w:rsidRPr="00700DEE">
        <w:rPr>
          <w:rFonts w:ascii="Arial Narrow" w:hAnsi="Arial Narrow"/>
          <w:sz w:val="26"/>
          <w:szCs w:val="26"/>
          <w:lang w:val="es-CO"/>
        </w:rPr>
        <w:t>el interesado</w:t>
      </w:r>
      <w:r w:rsidR="006D4033" w:rsidRPr="00700DEE">
        <w:rPr>
          <w:rFonts w:ascii="Arial Narrow" w:hAnsi="Arial Narrow"/>
          <w:sz w:val="26"/>
          <w:szCs w:val="26"/>
          <w:lang w:val="es-CO"/>
        </w:rPr>
        <w:t xml:space="preserve"> no realizó el cobro de la inde</w:t>
      </w:r>
      <w:r w:rsidR="00A32AD2" w:rsidRPr="00700DEE">
        <w:rPr>
          <w:rFonts w:ascii="Arial Narrow" w:hAnsi="Arial Narrow"/>
          <w:sz w:val="26"/>
          <w:szCs w:val="26"/>
          <w:lang w:val="es-CO"/>
        </w:rPr>
        <w:t xml:space="preserve">mnización </w:t>
      </w:r>
      <w:r w:rsidR="00156388" w:rsidRPr="00700DEE">
        <w:rPr>
          <w:rFonts w:ascii="Arial Narrow" w:hAnsi="Arial Narrow"/>
          <w:sz w:val="26"/>
          <w:szCs w:val="26"/>
          <w:lang w:val="es-CO"/>
        </w:rPr>
        <w:t>y por lo</w:t>
      </w:r>
      <w:r w:rsidR="00A32AD2" w:rsidRPr="00700DEE">
        <w:rPr>
          <w:rFonts w:ascii="Arial Narrow" w:hAnsi="Arial Narrow"/>
          <w:sz w:val="26"/>
          <w:szCs w:val="26"/>
          <w:lang w:val="es-CO"/>
        </w:rPr>
        <w:t xml:space="preserve"> mismo esa entidad se vio en la necesidad de “</w:t>
      </w:r>
      <w:r w:rsidR="006D4033" w:rsidRPr="003C3EFB">
        <w:rPr>
          <w:rFonts w:ascii="Arial Narrow" w:hAnsi="Arial Narrow"/>
          <w:sz w:val="24"/>
          <w:szCs w:val="26"/>
          <w:lang w:val="es-CO"/>
        </w:rPr>
        <w:t>constituirlos como acreedores varios sujetos a devolución en cuentas de la Dirección del Tesoro Nacional del</w:t>
      </w:r>
      <w:r w:rsidR="00A32AD2" w:rsidRPr="003C3EFB">
        <w:rPr>
          <w:rFonts w:ascii="Arial Narrow" w:hAnsi="Arial Narrow"/>
          <w:sz w:val="24"/>
          <w:szCs w:val="26"/>
          <w:lang w:val="es-CO"/>
        </w:rPr>
        <w:t xml:space="preserve"> </w:t>
      </w:r>
      <w:r w:rsidR="006D4033" w:rsidRPr="003C3EFB">
        <w:rPr>
          <w:rFonts w:ascii="Arial Narrow" w:hAnsi="Arial Narrow"/>
          <w:sz w:val="24"/>
          <w:szCs w:val="26"/>
          <w:lang w:val="es-CO"/>
        </w:rPr>
        <w:t>Ministerio de Hacienda y Crédito Público, de conformidad con lo previsto en el Título II, Literal a) de la Circular Externa</w:t>
      </w:r>
      <w:r w:rsidR="00A32AD2" w:rsidRPr="003C3EFB">
        <w:rPr>
          <w:rFonts w:ascii="Arial Narrow" w:hAnsi="Arial Narrow"/>
          <w:sz w:val="24"/>
          <w:szCs w:val="26"/>
          <w:lang w:val="es-CO"/>
        </w:rPr>
        <w:t xml:space="preserve"> </w:t>
      </w:r>
      <w:r w:rsidR="006D4033" w:rsidRPr="003C3EFB">
        <w:rPr>
          <w:rFonts w:ascii="Arial Narrow" w:hAnsi="Arial Narrow"/>
          <w:sz w:val="24"/>
          <w:szCs w:val="26"/>
          <w:lang w:val="es-CO"/>
        </w:rPr>
        <w:t>SOP-001 de 12 de julio de 1999 expedida por el Ministerio de Hacienda y Crédito Público, modificada en diciembre de</w:t>
      </w:r>
      <w:r w:rsidR="00A32AD2" w:rsidRPr="003C3EFB">
        <w:rPr>
          <w:rFonts w:ascii="Arial Narrow" w:hAnsi="Arial Narrow"/>
          <w:sz w:val="24"/>
          <w:szCs w:val="26"/>
          <w:lang w:val="es-CO"/>
        </w:rPr>
        <w:t xml:space="preserve"> </w:t>
      </w:r>
      <w:r w:rsidR="006D4033" w:rsidRPr="003C3EFB">
        <w:rPr>
          <w:rFonts w:ascii="Arial Narrow" w:hAnsi="Arial Narrow"/>
          <w:sz w:val="24"/>
          <w:szCs w:val="26"/>
          <w:lang w:val="es-CO"/>
        </w:rPr>
        <w:t>2000</w:t>
      </w:r>
      <w:r w:rsidR="00A32AD2" w:rsidRPr="00700DEE">
        <w:rPr>
          <w:rFonts w:ascii="Arial Narrow" w:hAnsi="Arial Narrow"/>
          <w:sz w:val="26"/>
          <w:szCs w:val="26"/>
          <w:lang w:val="es-CO"/>
        </w:rPr>
        <w:t xml:space="preserve">”. Agregó que el </w:t>
      </w:r>
      <w:r w:rsidR="006D4033" w:rsidRPr="00700DEE">
        <w:rPr>
          <w:rFonts w:ascii="Arial Narrow" w:hAnsi="Arial Narrow"/>
          <w:sz w:val="26"/>
          <w:szCs w:val="26"/>
          <w:lang w:val="es-CO"/>
        </w:rPr>
        <w:t>proceso de reprogramaciones tiene un tiempo de trámite, dependiendo de la causal de no</w:t>
      </w:r>
      <w:r w:rsidR="00A32AD2" w:rsidRPr="00700DEE">
        <w:rPr>
          <w:rFonts w:ascii="Arial Narrow" w:hAnsi="Arial Narrow"/>
          <w:sz w:val="26"/>
          <w:szCs w:val="26"/>
          <w:lang w:val="es-CO"/>
        </w:rPr>
        <w:t xml:space="preserve"> </w:t>
      </w:r>
      <w:r w:rsidR="006D4033" w:rsidRPr="00700DEE">
        <w:rPr>
          <w:rFonts w:ascii="Arial Narrow" w:hAnsi="Arial Narrow"/>
          <w:sz w:val="26"/>
          <w:szCs w:val="26"/>
          <w:lang w:val="es-CO"/>
        </w:rPr>
        <w:t>cobro</w:t>
      </w:r>
      <w:r w:rsidR="00A32AD2" w:rsidRPr="00700DEE">
        <w:rPr>
          <w:rFonts w:ascii="Arial Narrow" w:hAnsi="Arial Narrow"/>
          <w:sz w:val="26"/>
          <w:szCs w:val="26"/>
          <w:lang w:val="es-CO"/>
        </w:rPr>
        <w:t>.</w:t>
      </w:r>
      <w:r w:rsidR="006A418C" w:rsidRPr="00700DEE">
        <w:rPr>
          <w:rFonts w:ascii="Arial Narrow" w:hAnsi="Arial Narrow"/>
          <w:sz w:val="26"/>
          <w:szCs w:val="26"/>
          <w:lang w:val="es-CO"/>
        </w:rPr>
        <w:t xml:space="preserve"> Todo lo anterior fue informado al peticionario mediante oficio del 23 de junio de 2021.</w:t>
      </w:r>
      <w:r w:rsidR="00A32AD2" w:rsidRPr="00700DEE">
        <w:rPr>
          <w:rFonts w:ascii="Arial Narrow" w:hAnsi="Arial Narrow"/>
          <w:sz w:val="26"/>
          <w:szCs w:val="26"/>
          <w:lang w:val="es-CO"/>
        </w:rPr>
        <w:t xml:space="preserve"> Por tanto esa Unidad surtió el procedimiento legal pertinente en este caso</w:t>
      </w:r>
      <w:r w:rsidR="009E0E48" w:rsidRPr="00700DEE">
        <w:rPr>
          <w:rStyle w:val="Refdenotaalpie"/>
          <w:rFonts w:ascii="Arial Narrow" w:hAnsi="Arial Narrow"/>
          <w:sz w:val="26"/>
          <w:szCs w:val="26"/>
          <w:lang w:val="es-CO"/>
        </w:rPr>
        <w:footnoteReference w:id="2"/>
      </w:r>
      <w:r w:rsidR="00387DB0" w:rsidRPr="00700DEE">
        <w:rPr>
          <w:rFonts w:ascii="Arial Narrow" w:hAnsi="Arial Narrow"/>
          <w:sz w:val="26"/>
          <w:szCs w:val="26"/>
          <w:lang w:val="es-CO"/>
        </w:rPr>
        <w:t>.</w:t>
      </w:r>
    </w:p>
    <w:p w14:paraId="68758CA9" w14:textId="77777777" w:rsidR="006A418C" w:rsidRPr="00700DEE" w:rsidRDefault="006A418C" w:rsidP="00700DEE">
      <w:pPr>
        <w:pStyle w:val="Sinespaciado"/>
        <w:tabs>
          <w:tab w:val="left" w:pos="1750"/>
        </w:tabs>
        <w:spacing w:line="276" w:lineRule="auto"/>
        <w:jc w:val="both"/>
        <w:rPr>
          <w:rFonts w:ascii="Arial Narrow" w:hAnsi="Arial Narrow"/>
          <w:sz w:val="26"/>
          <w:szCs w:val="26"/>
          <w:lang w:val="es-CO"/>
        </w:rPr>
      </w:pPr>
    </w:p>
    <w:p w14:paraId="00A211C8" w14:textId="27DCCBDF" w:rsidR="006A418C" w:rsidRPr="00700DEE" w:rsidRDefault="006A418C"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El Banco Agrario informó que esa entidad hace las veces de intermediario para el pago de beneficios re</w:t>
      </w:r>
      <w:r w:rsidR="00156388" w:rsidRPr="00700DEE">
        <w:rPr>
          <w:rFonts w:ascii="Arial Narrow" w:hAnsi="Arial Narrow"/>
          <w:sz w:val="26"/>
          <w:szCs w:val="26"/>
          <w:lang w:val="es-CO"/>
        </w:rPr>
        <w:t xml:space="preserve">conocidos por parte de la UARIV, de manera que </w:t>
      </w:r>
      <w:r w:rsidRPr="00700DEE">
        <w:rPr>
          <w:rFonts w:ascii="Arial Narrow" w:hAnsi="Arial Narrow"/>
          <w:sz w:val="26"/>
          <w:szCs w:val="26"/>
          <w:lang w:val="es-CO"/>
        </w:rPr>
        <w:t>esta última entidad es la que establece las formalidades previas para la entrega de tales recursos, “</w:t>
      </w:r>
      <w:r w:rsidRPr="003C3EFB">
        <w:rPr>
          <w:rFonts w:ascii="Arial Narrow" w:hAnsi="Arial Narrow"/>
          <w:sz w:val="24"/>
          <w:szCs w:val="26"/>
          <w:lang w:val="es-CO"/>
        </w:rPr>
        <w:t xml:space="preserve">así mismo y de manera automática determina la devolución de giros por el no reclamo de estos, cabe señalar que la entidad financiera no interviene en la asignación de los recursos, tampoco determina la devolución de los giros, </w:t>
      </w:r>
      <w:r w:rsidR="00E93899" w:rsidRPr="003C3EFB">
        <w:rPr>
          <w:rFonts w:ascii="Arial Narrow" w:hAnsi="Arial Narrow"/>
          <w:sz w:val="24"/>
          <w:szCs w:val="26"/>
          <w:lang w:val="es-CO"/>
        </w:rPr>
        <w:t>ni</w:t>
      </w:r>
      <w:r w:rsidRPr="003C3EFB">
        <w:rPr>
          <w:rFonts w:ascii="Arial Narrow" w:hAnsi="Arial Narrow"/>
          <w:sz w:val="24"/>
          <w:szCs w:val="26"/>
          <w:lang w:val="es-CO"/>
        </w:rPr>
        <w:t xml:space="preserve"> establece los requisitos para efectuar el pago de dineros a los beneficiarios</w:t>
      </w:r>
      <w:r w:rsidRPr="00700DEE">
        <w:rPr>
          <w:rFonts w:ascii="Arial Narrow" w:hAnsi="Arial Narrow"/>
          <w:sz w:val="26"/>
          <w:szCs w:val="26"/>
          <w:lang w:val="es-CO"/>
        </w:rPr>
        <w:t>”.</w:t>
      </w:r>
      <w:r w:rsidR="00CB1D0A" w:rsidRPr="00700DEE">
        <w:rPr>
          <w:rFonts w:ascii="Arial Narrow" w:hAnsi="Arial Narrow"/>
          <w:sz w:val="26"/>
          <w:szCs w:val="26"/>
          <w:lang w:val="es-CO"/>
        </w:rPr>
        <w:t xml:space="preserve"> Aportó constancia en el sentido de que los pagos realizados al accionante se encuentran en estado de devolución</w:t>
      </w:r>
      <w:r w:rsidR="00CB1D0A" w:rsidRPr="00700DEE">
        <w:rPr>
          <w:rStyle w:val="Refdenotaalpie"/>
          <w:rFonts w:ascii="Arial Narrow" w:hAnsi="Arial Narrow"/>
          <w:sz w:val="26"/>
          <w:szCs w:val="26"/>
          <w:lang w:val="es-CO"/>
        </w:rPr>
        <w:footnoteReference w:id="3"/>
      </w:r>
      <w:r w:rsidR="00CB1D0A" w:rsidRPr="00700DEE">
        <w:rPr>
          <w:rFonts w:ascii="Arial Narrow" w:hAnsi="Arial Narrow"/>
          <w:sz w:val="26"/>
          <w:szCs w:val="26"/>
          <w:lang w:val="es-CO"/>
        </w:rPr>
        <w:t>.</w:t>
      </w:r>
    </w:p>
    <w:p w14:paraId="6490C5B9" w14:textId="77777777" w:rsidR="00387DB0" w:rsidRPr="00700DEE" w:rsidRDefault="00387DB0" w:rsidP="00700DEE">
      <w:pPr>
        <w:pStyle w:val="Sinespaciado"/>
        <w:tabs>
          <w:tab w:val="left" w:pos="1750"/>
        </w:tabs>
        <w:spacing w:line="276" w:lineRule="auto"/>
        <w:jc w:val="both"/>
        <w:rPr>
          <w:rFonts w:ascii="Arial Narrow" w:hAnsi="Arial Narrow"/>
          <w:sz w:val="26"/>
          <w:szCs w:val="26"/>
          <w:lang w:val="es-CO"/>
        </w:rPr>
      </w:pPr>
    </w:p>
    <w:p w14:paraId="5586446A" w14:textId="77777777" w:rsidR="00E13035" w:rsidRPr="00700DEE" w:rsidRDefault="008F7185"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b/>
          <w:sz w:val="26"/>
          <w:szCs w:val="26"/>
          <w:lang w:val="es-CO"/>
        </w:rPr>
        <w:t xml:space="preserve">3. </w:t>
      </w:r>
      <w:r w:rsidR="003B1A9F" w:rsidRPr="00700DEE">
        <w:rPr>
          <w:rFonts w:ascii="Arial Narrow" w:hAnsi="Arial Narrow"/>
          <w:b/>
          <w:sz w:val="26"/>
          <w:szCs w:val="26"/>
          <w:lang w:val="es-CO"/>
        </w:rPr>
        <w:t>Sentencia impugnada</w:t>
      </w:r>
      <w:r w:rsidR="003B1A9F" w:rsidRPr="00700DEE">
        <w:rPr>
          <w:rFonts w:ascii="Arial Narrow" w:hAnsi="Arial Narrow"/>
          <w:sz w:val="26"/>
          <w:szCs w:val="26"/>
          <w:lang w:val="es-CO"/>
        </w:rPr>
        <w:t>: En providencia</w:t>
      </w:r>
      <w:r w:rsidRPr="00700DEE">
        <w:rPr>
          <w:rFonts w:ascii="Arial Narrow" w:hAnsi="Arial Narrow"/>
          <w:sz w:val="26"/>
          <w:szCs w:val="26"/>
          <w:lang w:val="es-CO"/>
        </w:rPr>
        <w:t xml:space="preserve"> del </w:t>
      </w:r>
      <w:r w:rsidR="00CB1D0A" w:rsidRPr="00700DEE">
        <w:rPr>
          <w:rFonts w:ascii="Arial Narrow" w:hAnsi="Arial Narrow"/>
          <w:sz w:val="26"/>
          <w:szCs w:val="26"/>
          <w:lang w:val="es-CO"/>
        </w:rPr>
        <w:t>08</w:t>
      </w:r>
      <w:r w:rsidRPr="00700DEE">
        <w:rPr>
          <w:rFonts w:ascii="Arial Narrow" w:hAnsi="Arial Narrow"/>
          <w:sz w:val="26"/>
          <w:szCs w:val="26"/>
          <w:lang w:val="es-CO"/>
        </w:rPr>
        <w:t xml:space="preserve"> de </w:t>
      </w:r>
      <w:r w:rsidR="00CB1D0A" w:rsidRPr="00700DEE">
        <w:rPr>
          <w:rFonts w:ascii="Arial Narrow" w:hAnsi="Arial Narrow"/>
          <w:sz w:val="26"/>
          <w:szCs w:val="26"/>
          <w:lang w:val="es-CO"/>
        </w:rPr>
        <w:t>jul</w:t>
      </w:r>
      <w:r w:rsidR="00387DB0" w:rsidRPr="00700DEE">
        <w:rPr>
          <w:rFonts w:ascii="Arial Narrow" w:hAnsi="Arial Narrow"/>
          <w:sz w:val="26"/>
          <w:szCs w:val="26"/>
          <w:lang w:val="es-CO"/>
        </w:rPr>
        <w:t>io</w:t>
      </w:r>
      <w:r w:rsidRPr="00700DEE">
        <w:rPr>
          <w:rFonts w:ascii="Arial Narrow" w:hAnsi="Arial Narrow"/>
          <w:sz w:val="26"/>
          <w:szCs w:val="26"/>
          <w:lang w:val="es-CO"/>
        </w:rPr>
        <w:t xml:space="preserve"> último el juzgado de primera sede resolvió </w:t>
      </w:r>
      <w:r w:rsidR="0080152A" w:rsidRPr="00700DEE">
        <w:rPr>
          <w:rFonts w:ascii="Arial Narrow" w:hAnsi="Arial Narrow"/>
          <w:sz w:val="26"/>
          <w:szCs w:val="26"/>
          <w:lang w:val="es-CO"/>
        </w:rPr>
        <w:t xml:space="preserve">conceder el amparo </w:t>
      </w:r>
      <w:r w:rsidR="00156388" w:rsidRPr="00700DEE">
        <w:rPr>
          <w:rFonts w:ascii="Arial Narrow" w:hAnsi="Arial Narrow"/>
          <w:sz w:val="26"/>
          <w:szCs w:val="26"/>
          <w:lang w:val="es-CO"/>
        </w:rPr>
        <w:t>invocado</w:t>
      </w:r>
      <w:r w:rsidR="0080152A" w:rsidRPr="00700DEE">
        <w:rPr>
          <w:rFonts w:ascii="Arial Narrow" w:hAnsi="Arial Narrow"/>
          <w:sz w:val="26"/>
          <w:szCs w:val="26"/>
          <w:lang w:val="es-CO"/>
        </w:rPr>
        <w:t xml:space="preserve"> y ordenar al Director Técnico de Reparación de la UARIV </w:t>
      </w:r>
      <w:r w:rsidR="00CB1D0A" w:rsidRPr="00700DEE">
        <w:rPr>
          <w:rFonts w:ascii="Arial Narrow" w:hAnsi="Arial Narrow"/>
          <w:sz w:val="26"/>
          <w:szCs w:val="26"/>
          <w:lang w:val="es-CO"/>
        </w:rPr>
        <w:t>surtir las gestiones pertinentes a efecto de pagar la indemnización administrativa que le fue reconocida al actor, a quien deberá comunicar sobre el desembolso bancario que se haga</w:t>
      </w:r>
      <w:r w:rsidR="00156388" w:rsidRPr="00700DEE">
        <w:rPr>
          <w:rFonts w:ascii="Arial Narrow" w:hAnsi="Arial Narrow"/>
          <w:sz w:val="26"/>
          <w:szCs w:val="26"/>
          <w:lang w:val="es-CO"/>
        </w:rPr>
        <w:t xml:space="preserve"> a su favor</w:t>
      </w:r>
      <w:r w:rsidR="00332426" w:rsidRPr="00700DEE">
        <w:rPr>
          <w:rFonts w:ascii="Arial Narrow" w:hAnsi="Arial Narrow"/>
          <w:sz w:val="26"/>
          <w:szCs w:val="26"/>
          <w:lang w:val="es-CO"/>
        </w:rPr>
        <w:t xml:space="preserve">. </w:t>
      </w:r>
    </w:p>
    <w:p w14:paraId="3E958F86" w14:textId="77777777" w:rsidR="00E13035" w:rsidRPr="00700DEE" w:rsidRDefault="00E13035" w:rsidP="00700DEE">
      <w:pPr>
        <w:pStyle w:val="Sinespaciado"/>
        <w:tabs>
          <w:tab w:val="left" w:pos="1750"/>
        </w:tabs>
        <w:spacing w:line="276" w:lineRule="auto"/>
        <w:jc w:val="both"/>
        <w:rPr>
          <w:rFonts w:ascii="Arial Narrow" w:hAnsi="Arial Narrow"/>
          <w:sz w:val="26"/>
          <w:szCs w:val="26"/>
          <w:lang w:val="es-CO"/>
        </w:rPr>
      </w:pPr>
    </w:p>
    <w:p w14:paraId="7C33900A" w14:textId="0E476DF3" w:rsidR="004A58AB" w:rsidRPr="00700DEE" w:rsidRDefault="00E13035"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Lo anterior </w:t>
      </w:r>
      <w:r w:rsidR="002E7898" w:rsidRPr="00700DEE">
        <w:rPr>
          <w:rFonts w:ascii="Arial Narrow" w:hAnsi="Arial Narrow"/>
          <w:sz w:val="26"/>
          <w:szCs w:val="26"/>
          <w:lang w:val="es-CO"/>
        </w:rPr>
        <w:t>tras considerar que no resulta posible so</w:t>
      </w:r>
      <w:r w:rsidR="00156388" w:rsidRPr="00700DEE">
        <w:rPr>
          <w:rFonts w:ascii="Arial Narrow" w:hAnsi="Arial Narrow"/>
          <w:sz w:val="26"/>
          <w:szCs w:val="26"/>
          <w:lang w:val="es-CO"/>
        </w:rPr>
        <w:t xml:space="preserve">meter al </w:t>
      </w:r>
      <w:r w:rsidRPr="00700DEE">
        <w:rPr>
          <w:rFonts w:ascii="Arial Narrow" w:hAnsi="Arial Narrow"/>
          <w:sz w:val="26"/>
          <w:szCs w:val="26"/>
          <w:lang w:val="es-CO"/>
        </w:rPr>
        <w:t xml:space="preserve">accionante </w:t>
      </w:r>
      <w:r w:rsidR="002E7898" w:rsidRPr="00700DEE">
        <w:rPr>
          <w:rFonts w:ascii="Arial Narrow" w:hAnsi="Arial Narrow"/>
          <w:sz w:val="26"/>
          <w:szCs w:val="26"/>
          <w:lang w:val="es-CO"/>
        </w:rPr>
        <w:t>al trámite de devolución de dinero, cuando esto último</w:t>
      </w:r>
      <w:r w:rsidR="0066082C" w:rsidRPr="00700DEE">
        <w:rPr>
          <w:rFonts w:ascii="Arial Narrow" w:hAnsi="Arial Narrow"/>
          <w:sz w:val="26"/>
          <w:szCs w:val="26"/>
          <w:lang w:val="es-CO"/>
        </w:rPr>
        <w:t xml:space="preserve"> se </w:t>
      </w:r>
      <w:r w:rsidR="002E7898" w:rsidRPr="00700DEE">
        <w:rPr>
          <w:rFonts w:ascii="Arial Narrow" w:hAnsi="Arial Narrow"/>
          <w:sz w:val="26"/>
          <w:szCs w:val="26"/>
          <w:lang w:val="es-CO"/>
        </w:rPr>
        <w:t>originó por causas</w:t>
      </w:r>
      <w:r w:rsidR="00156388" w:rsidRPr="00700DEE">
        <w:rPr>
          <w:rFonts w:ascii="Arial Narrow" w:hAnsi="Arial Narrow"/>
          <w:sz w:val="26"/>
          <w:szCs w:val="26"/>
          <w:lang w:val="es-CO"/>
        </w:rPr>
        <w:t xml:space="preserve"> no</w:t>
      </w:r>
      <w:r w:rsidR="002E7898" w:rsidRPr="00700DEE">
        <w:rPr>
          <w:rFonts w:ascii="Arial Narrow" w:hAnsi="Arial Narrow"/>
          <w:sz w:val="26"/>
          <w:szCs w:val="26"/>
          <w:lang w:val="es-CO"/>
        </w:rPr>
        <w:t xml:space="preserve"> imputables a él. Explicó que si bien el citado señor fue beneficiado con el reconocimiento de la reparación por su calidad de víctima y, luego de aplicar el método técnico de priorización,</w:t>
      </w:r>
      <w:r w:rsidR="00156388" w:rsidRPr="00700DEE">
        <w:rPr>
          <w:rFonts w:ascii="Arial Narrow" w:hAnsi="Arial Narrow"/>
          <w:sz w:val="26"/>
          <w:szCs w:val="26"/>
          <w:lang w:val="es-CO"/>
        </w:rPr>
        <w:t xml:space="preserve"> se autorizó el pago respectivo, sobre</w:t>
      </w:r>
      <w:r w:rsidR="002E7898" w:rsidRPr="00700DEE">
        <w:rPr>
          <w:rFonts w:ascii="Arial Narrow" w:hAnsi="Arial Narrow"/>
          <w:sz w:val="26"/>
          <w:szCs w:val="26"/>
          <w:lang w:val="es-CO"/>
        </w:rPr>
        <w:t xml:space="preserve"> ese desembolso</w:t>
      </w:r>
      <w:r w:rsidR="0057449B" w:rsidRPr="00700DEE">
        <w:rPr>
          <w:rFonts w:ascii="Arial Narrow" w:hAnsi="Arial Narrow"/>
          <w:sz w:val="26"/>
          <w:szCs w:val="26"/>
          <w:lang w:val="es-CO"/>
        </w:rPr>
        <w:t>,</w:t>
      </w:r>
      <w:r w:rsidR="002E7898" w:rsidRPr="00700DEE">
        <w:rPr>
          <w:rFonts w:ascii="Arial Narrow" w:hAnsi="Arial Narrow"/>
          <w:sz w:val="26"/>
          <w:szCs w:val="26"/>
          <w:lang w:val="es-CO"/>
        </w:rPr>
        <w:t xml:space="preserve"> con destino al Banco Agrario</w:t>
      </w:r>
      <w:r w:rsidR="0057449B" w:rsidRPr="00700DEE">
        <w:rPr>
          <w:rFonts w:ascii="Arial Narrow" w:hAnsi="Arial Narrow"/>
          <w:sz w:val="26"/>
          <w:szCs w:val="26"/>
          <w:lang w:val="es-CO"/>
        </w:rPr>
        <w:t>,</w:t>
      </w:r>
      <w:r w:rsidR="0066082C" w:rsidRPr="00700DEE">
        <w:rPr>
          <w:rFonts w:ascii="Arial Narrow" w:hAnsi="Arial Narrow"/>
          <w:sz w:val="26"/>
          <w:szCs w:val="26"/>
          <w:lang w:val="es-CO"/>
        </w:rPr>
        <w:t xml:space="preserve"> </w:t>
      </w:r>
      <w:r w:rsidR="002E7898" w:rsidRPr="00700DEE">
        <w:rPr>
          <w:rFonts w:ascii="Arial Narrow" w:hAnsi="Arial Narrow"/>
          <w:sz w:val="26"/>
          <w:szCs w:val="26"/>
          <w:lang w:val="es-CO"/>
        </w:rPr>
        <w:t>ninguna comunicación se remitió al interesado</w:t>
      </w:r>
      <w:r w:rsidR="00987EC9" w:rsidRPr="00700DEE">
        <w:rPr>
          <w:rFonts w:ascii="Arial Narrow" w:hAnsi="Arial Narrow"/>
          <w:sz w:val="26"/>
          <w:szCs w:val="26"/>
          <w:lang w:val="es-CO"/>
        </w:rPr>
        <w:t>, tanto es así que en su respuesta a la tutela la UARIV</w:t>
      </w:r>
      <w:r w:rsidR="002E7898" w:rsidRPr="00700DEE">
        <w:rPr>
          <w:rFonts w:ascii="Arial Narrow" w:hAnsi="Arial Narrow"/>
          <w:sz w:val="26"/>
          <w:szCs w:val="26"/>
          <w:lang w:val="es-CO"/>
        </w:rPr>
        <w:t xml:space="preserve"> </w:t>
      </w:r>
      <w:r w:rsidR="00987EC9" w:rsidRPr="00700DEE">
        <w:rPr>
          <w:rFonts w:ascii="Arial Narrow" w:hAnsi="Arial Narrow"/>
          <w:sz w:val="26"/>
          <w:szCs w:val="26"/>
          <w:lang w:val="es-CO"/>
        </w:rPr>
        <w:t>no hace alusión alguna a notificació</w:t>
      </w:r>
      <w:r w:rsidR="0057449B" w:rsidRPr="00700DEE">
        <w:rPr>
          <w:rFonts w:ascii="Arial Narrow" w:hAnsi="Arial Narrow"/>
          <w:sz w:val="26"/>
          <w:szCs w:val="26"/>
          <w:lang w:val="es-CO"/>
        </w:rPr>
        <w:t xml:space="preserve">n en ese sentido. Por </w:t>
      </w:r>
      <w:r w:rsidR="00B1390F" w:rsidRPr="00700DEE">
        <w:rPr>
          <w:rFonts w:ascii="Arial Narrow" w:hAnsi="Arial Narrow"/>
          <w:sz w:val="26"/>
          <w:szCs w:val="26"/>
          <w:lang w:val="es-CO"/>
        </w:rPr>
        <w:t>tanto,</w:t>
      </w:r>
      <w:r w:rsidR="0057449B" w:rsidRPr="00700DEE">
        <w:rPr>
          <w:rFonts w:ascii="Arial Narrow" w:hAnsi="Arial Narrow"/>
          <w:sz w:val="26"/>
          <w:szCs w:val="26"/>
          <w:lang w:val="es-CO"/>
        </w:rPr>
        <w:t xml:space="preserve"> la demandada actuó al margen del debido proceso pues según la “</w:t>
      </w:r>
      <w:r w:rsidR="0057449B" w:rsidRPr="003C3EFB">
        <w:rPr>
          <w:rFonts w:ascii="Arial Narrow" w:hAnsi="Arial Narrow"/>
          <w:sz w:val="24"/>
          <w:szCs w:val="26"/>
          <w:lang w:val="es-CO"/>
        </w:rPr>
        <w:t>guía práctica para el reconocimiento y otorgamiento de la medida de indemnización administrativa para víctimas</w:t>
      </w:r>
      <w:r w:rsidR="0057449B" w:rsidRPr="00700DEE">
        <w:rPr>
          <w:rFonts w:ascii="Arial Narrow" w:hAnsi="Arial Narrow"/>
          <w:sz w:val="26"/>
          <w:szCs w:val="26"/>
          <w:lang w:val="es-CO"/>
        </w:rPr>
        <w:t>” la carta de indemnización debe ser notificada al destinatario de la misma.</w:t>
      </w:r>
      <w:r w:rsidR="00987EC9" w:rsidRPr="00700DEE">
        <w:rPr>
          <w:rFonts w:ascii="Arial Narrow" w:hAnsi="Arial Narrow"/>
          <w:sz w:val="26"/>
          <w:szCs w:val="26"/>
          <w:lang w:val="es-CO"/>
        </w:rPr>
        <w:t xml:space="preserve"> </w:t>
      </w:r>
    </w:p>
    <w:p w14:paraId="1B567F15" w14:textId="77777777" w:rsidR="004A58AB" w:rsidRPr="00700DEE" w:rsidRDefault="004A58AB" w:rsidP="00700DEE">
      <w:pPr>
        <w:pStyle w:val="Sinespaciado"/>
        <w:tabs>
          <w:tab w:val="left" w:pos="1750"/>
        </w:tabs>
        <w:spacing w:line="276" w:lineRule="auto"/>
        <w:jc w:val="both"/>
        <w:rPr>
          <w:rFonts w:ascii="Arial Narrow" w:hAnsi="Arial Narrow"/>
          <w:sz w:val="26"/>
          <w:szCs w:val="26"/>
          <w:lang w:val="es-CO"/>
        </w:rPr>
      </w:pPr>
    </w:p>
    <w:p w14:paraId="20FE4086" w14:textId="57636299" w:rsidR="00332426" w:rsidRPr="00700DEE" w:rsidRDefault="00987EC9"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Tampoco se consideran satisfechos los derechos del actor con la contestación emitida</w:t>
      </w:r>
      <w:r w:rsidR="0057449B" w:rsidRPr="00700DEE">
        <w:rPr>
          <w:rFonts w:ascii="Arial Narrow" w:hAnsi="Arial Narrow"/>
          <w:sz w:val="26"/>
          <w:szCs w:val="26"/>
          <w:lang w:val="es-CO"/>
        </w:rPr>
        <w:t xml:space="preserve"> por la accionada, en relación con que se </w:t>
      </w:r>
      <w:r w:rsidRPr="00700DEE">
        <w:rPr>
          <w:rFonts w:ascii="Arial Narrow" w:hAnsi="Arial Narrow"/>
          <w:sz w:val="26"/>
          <w:szCs w:val="26"/>
          <w:lang w:val="es-CO"/>
        </w:rPr>
        <w:t xml:space="preserve">informarán las gestiones que se deben adelantar para el reembolso de tales dineros, </w:t>
      </w:r>
      <w:r w:rsidR="0066082C" w:rsidRPr="00700DEE">
        <w:rPr>
          <w:rFonts w:ascii="Arial Narrow" w:hAnsi="Arial Narrow"/>
          <w:sz w:val="26"/>
          <w:szCs w:val="26"/>
          <w:lang w:val="es-CO"/>
        </w:rPr>
        <w:t>pues</w:t>
      </w:r>
      <w:r w:rsidRPr="00700DEE">
        <w:rPr>
          <w:rFonts w:ascii="Arial Narrow" w:hAnsi="Arial Narrow"/>
          <w:sz w:val="26"/>
          <w:szCs w:val="26"/>
          <w:lang w:val="es-CO"/>
        </w:rPr>
        <w:t xml:space="preserve"> ello implicaría trasladar las cargas administrativas al actor</w:t>
      </w:r>
      <w:r w:rsidR="0066082C" w:rsidRPr="00700DEE">
        <w:rPr>
          <w:rFonts w:ascii="Arial Narrow" w:hAnsi="Arial Narrow"/>
          <w:sz w:val="26"/>
          <w:szCs w:val="26"/>
          <w:lang w:val="es-CO"/>
        </w:rPr>
        <w:t xml:space="preserve"> </w:t>
      </w:r>
      <w:r w:rsidR="00306FC2" w:rsidRPr="00700DEE">
        <w:rPr>
          <w:rFonts w:ascii="Arial Narrow" w:hAnsi="Arial Narrow"/>
          <w:sz w:val="26"/>
          <w:szCs w:val="26"/>
          <w:lang w:val="es-CO"/>
        </w:rPr>
        <w:t>quien,</w:t>
      </w:r>
      <w:r w:rsidR="0066082C" w:rsidRPr="00700DEE">
        <w:rPr>
          <w:rFonts w:ascii="Arial Narrow" w:hAnsi="Arial Narrow"/>
          <w:sz w:val="26"/>
          <w:szCs w:val="26"/>
          <w:lang w:val="es-CO"/>
        </w:rPr>
        <w:t xml:space="preserve"> en su condición de persona de especial protección constitucional,</w:t>
      </w:r>
      <w:r w:rsidRPr="00700DEE">
        <w:rPr>
          <w:rFonts w:ascii="Arial Narrow" w:hAnsi="Arial Narrow"/>
          <w:sz w:val="26"/>
          <w:szCs w:val="26"/>
          <w:lang w:val="es-CO"/>
        </w:rPr>
        <w:t xml:space="preserve"> por su calidad de víctima priorizada,</w:t>
      </w:r>
      <w:r w:rsidR="0066082C" w:rsidRPr="00700DEE">
        <w:rPr>
          <w:rFonts w:ascii="Arial Narrow" w:hAnsi="Arial Narrow"/>
          <w:sz w:val="26"/>
          <w:szCs w:val="26"/>
          <w:lang w:val="es-CO"/>
        </w:rPr>
        <w:t xml:space="preserve"> requiere de un trámite ágil que le garantice un goce efectivo</w:t>
      </w:r>
      <w:r w:rsidRPr="00700DEE">
        <w:rPr>
          <w:rFonts w:ascii="Arial Narrow" w:hAnsi="Arial Narrow"/>
          <w:sz w:val="26"/>
          <w:szCs w:val="26"/>
          <w:lang w:val="es-CO"/>
        </w:rPr>
        <w:t xml:space="preserve"> de sus derechos fundamentales.</w:t>
      </w:r>
    </w:p>
    <w:p w14:paraId="54FE0C5A" w14:textId="77777777" w:rsidR="00987EC9" w:rsidRPr="00700DEE" w:rsidRDefault="00987EC9" w:rsidP="00700DEE">
      <w:pPr>
        <w:pStyle w:val="Sinespaciado"/>
        <w:tabs>
          <w:tab w:val="left" w:pos="1750"/>
        </w:tabs>
        <w:spacing w:line="276" w:lineRule="auto"/>
        <w:jc w:val="both"/>
        <w:rPr>
          <w:rFonts w:ascii="Arial Narrow" w:hAnsi="Arial Narrow"/>
          <w:sz w:val="26"/>
          <w:szCs w:val="26"/>
          <w:lang w:val="es-CO"/>
        </w:rPr>
      </w:pPr>
    </w:p>
    <w:p w14:paraId="312CB0F6" w14:textId="77777777" w:rsidR="00332426" w:rsidRPr="00700DEE" w:rsidRDefault="00987EC9"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sz w:val="26"/>
          <w:szCs w:val="26"/>
          <w:lang w:val="es-CO"/>
        </w:rPr>
        <w:t>Para finalizar d</w:t>
      </w:r>
      <w:r w:rsidR="00332426" w:rsidRPr="00700DEE">
        <w:rPr>
          <w:rFonts w:ascii="Arial Narrow" w:hAnsi="Arial Narrow"/>
          <w:sz w:val="26"/>
          <w:szCs w:val="26"/>
          <w:lang w:val="es-CO"/>
        </w:rPr>
        <w:t>eclaró improcedente el amparo respecto de los demás funcionarios que fueron vinculados de la UARIV</w:t>
      </w:r>
      <w:r w:rsidR="00332426" w:rsidRPr="00700DEE">
        <w:rPr>
          <w:rStyle w:val="Refdenotaalpie"/>
          <w:rFonts w:ascii="Arial Narrow" w:hAnsi="Arial Narrow"/>
          <w:sz w:val="26"/>
          <w:szCs w:val="26"/>
          <w:lang w:val="es-CO"/>
        </w:rPr>
        <w:footnoteReference w:id="4"/>
      </w:r>
      <w:r w:rsidR="00332426" w:rsidRPr="00700DEE">
        <w:rPr>
          <w:rFonts w:ascii="Arial Narrow" w:hAnsi="Arial Narrow"/>
          <w:sz w:val="26"/>
          <w:szCs w:val="26"/>
          <w:lang w:val="es-CO"/>
        </w:rPr>
        <w:t>.</w:t>
      </w:r>
    </w:p>
    <w:p w14:paraId="1A8DA629" w14:textId="77777777" w:rsidR="008F7185" w:rsidRPr="00700DEE" w:rsidRDefault="008F7185" w:rsidP="00700DEE">
      <w:pPr>
        <w:pStyle w:val="Sinespaciado"/>
        <w:tabs>
          <w:tab w:val="left" w:pos="1750"/>
        </w:tabs>
        <w:spacing w:line="276" w:lineRule="auto"/>
        <w:jc w:val="both"/>
        <w:rPr>
          <w:rFonts w:ascii="Arial Narrow" w:hAnsi="Arial Narrow"/>
          <w:iCs/>
          <w:sz w:val="26"/>
          <w:szCs w:val="26"/>
          <w:lang w:val="es-CO"/>
        </w:rPr>
      </w:pPr>
    </w:p>
    <w:p w14:paraId="472C2FBC" w14:textId="77777777" w:rsidR="001E370C" w:rsidRPr="00700DEE" w:rsidRDefault="008F7185" w:rsidP="00700DEE">
      <w:pPr>
        <w:pStyle w:val="Sinespaciado"/>
        <w:tabs>
          <w:tab w:val="left" w:pos="1750"/>
        </w:tabs>
        <w:spacing w:line="276" w:lineRule="auto"/>
        <w:jc w:val="both"/>
        <w:rPr>
          <w:rFonts w:ascii="Arial Narrow" w:hAnsi="Arial Narrow"/>
          <w:sz w:val="26"/>
          <w:szCs w:val="26"/>
          <w:lang w:val="es-CO"/>
        </w:rPr>
      </w:pPr>
      <w:r w:rsidRPr="00700DEE">
        <w:rPr>
          <w:rFonts w:ascii="Arial Narrow" w:hAnsi="Arial Narrow"/>
          <w:b/>
          <w:sz w:val="26"/>
          <w:szCs w:val="26"/>
          <w:lang w:val="es-CO"/>
        </w:rPr>
        <w:lastRenderedPageBreak/>
        <w:t>4.</w:t>
      </w:r>
      <w:r w:rsidR="003B1A9F" w:rsidRPr="00700DEE">
        <w:rPr>
          <w:rFonts w:ascii="Arial Narrow" w:hAnsi="Arial Narrow"/>
          <w:b/>
          <w:sz w:val="26"/>
          <w:szCs w:val="26"/>
          <w:lang w:val="es-CO"/>
        </w:rPr>
        <w:t xml:space="preserve"> Impugnación:</w:t>
      </w:r>
      <w:r w:rsidRPr="00700DEE">
        <w:rPr>
          <w:rFonts w:ascii="Arial Narrow" w:hAnsi="Arial Narrow"/>
          <w:sz w:val="26"/>
          <w:szCs w:val="26"/>
          <w:lang w:val="es-CO"/>
        </w:rPr>
        <w:t xml:space="preserve"> </w:t>
      </w:r>
      <w:r w:rsidR="003B1A9F" w:rsidRPr="00700DEE">
        <w:rPr>
          <w:rFonts w:ascii="Arial Narrow" w:hAnsi="Arial Narrow"/>
          <w:sz w:val="26"/>
          <w:szCs w:val="26"/>
          <w:lang w:val="es-CO"/>
        </w:rPr>
        <w:t>La recurrente</w:t>
      </w:r>
      <w:r w:rsidR="001E370C" w:rsidRPr="00700DEE">
        <w:rPr>
          <w:rFonts w:ascii="Arial Narrow" w:hAnsi="Arial Narrow"/>
          <w:sz w:val="26"/>
          <w:szCs w:val="26"/>
          <w:lang w:val="es-CO"/>
        </w:rPr>
        <w:t xml:space="preserve"> argumenta que</w:t>
      </w:r>
      <w:r w:rsidR="002D5B46" w:rsidRPr="00700DEE">
        <w:rPr>
          <w:rFonts w:ascii="Arial Narrow" w:hAnsi="Arial Narrow"/>
          <w:sz w:val="26"/>
          <w:szCs w:val="26"/>
          <w:lang w:val="es-CO"/>
        </w:rPr>
        <w:t xml:space="preserve"> la orden emitida en el fallo de primera instancia afecta el debido proceso como quiera que desconoce los trámites administrativos dispuestos para resolver la cuestión planteada y resulta desproporcional al permitir la entrega anticipada de recursos, sin surtir tales procedimientos</w:t>
      </w:r>
      <w:r w:rsidR="0057449B" w:rsidRPr="00700DEE">
        <w:rPr>
          <w:rFonts w:ascii="Arial Narrow" w:hAnsi="Arial Narrow"/>
          <w:sz w:val="26"/>
          <w:szCs w:val="26"/>
          <w:lang w:val="es-CO"/>
        </w:rPr>
        <w:t>, a los cuales, en cambio, sí</w:t>
      </w:r>
      <w:r w:rsidR="000D18CB" w:rsidRPr="00700DEE">
        <w:rPr>
          <w:rFonts w:ascii="Arial Narrow" w:hAnsi="Arial Narrow"/>
          <w:sz w:val="26"/>
          <w:szCs w:val="26"/>
          <w:lang w:val="es-CO"/>
        </w:rPr>
        <w:t xml:space="preserve"> se han sometido otras víctimas del conflicto armado</w:t>
      </w:r>
      <w:r w:rsidR="002D5B46" w:rsidRPr="00700DEE">
        <w:rPr>
          <w:rFonts w:ascii="Arial Narrow" w:hAnsi="Arial Narrow"/>
          <w:sz w:val="26"/>
          <w:szCs w:val="26"/>
          <w:lang w:val="es-CO"/>
        </w:rPr>
        <w:t>.</w:t>
      </w:r>
      <w:r w:rsidR="000C45CD" w:rsidRPr="00700DEE">
        <w:rPr>
          <w:rFonts w:ascii="Arial Narrow" w:hAnsi="Arial Narrow"/>
          <w:sz w:val="26"/>
          <w:szCs w:val="26"/>
          <w:lang w:val="es-CO"/>
        </w:rPr>
        <w:t xml:space="preserve"> Agregó, luego de hacer referencia al trámite de reconocimiento de la indemnización administrativa,  que el pago de esa</w:t>
      </w:r>
      <w:r w:rsidR="002D5B46" w:rsidRPr="00700DEE">
        <w:rPr>
          <w:rFonts w:ascii="Arial Narrow" w:hAnsi="Arial Narrow"/>
          <w:sz w:val="26"/>
          <w:szCs w:val="26"/>
          <w:lang w:val="es-CO"/>
        </w:rPr>
        <w:t xml:space="preserve"> medida de</w:t>
      </w:r>
      <w:r w:rsidR="000C45CD" w:rsidRPr="00700DEE">
        <w:rPr>
          <w:rFonts w:ascii="Arial Narrow" w:hAnsi="Arial Narrow"/>
          <w:sz w:val="26"/>
          <w:szCs w:val="26"/>
          <w:lang w:val="es-CO"/>
        </w:rPr>
        <w:t xml:space="preserve"> reparación “</w:t>
      </w:r>
      <w:r w:rsidR="002D5B46" w:rsidRPr="003C3EFB">
        <w:rPr>
          <w:rFonts w:ascii="Arial Narrow" w:hAnsi="Arial Narrow"/>
          <w:sz w:val="24"/>
          <w:szCs w:val="26"/>
          <w:lang w:val="es-CO"/>
        </w:rPr>
        <w:t>será asignado a partir del día 30 de septiembre de 2021, una vez lo</w:t>
      </w:r>
      <w:r w:rsidR="000C45CD" w:rsidRPr="003C3EFB">
        <w:rPr>
          <w:rFonts w:ascii="Arial Narrow" w:hAnsi="Arial Narrow"/>
          <w:sz w:val="24"/>
          <w:szCs w:val="26"/>
          <w:lang w:val="es-CO"/>
        </w:rPr>
        <w:t xml:space="preserve"> </w:t>
      </w:r>
      <w:r w:rsidR="002D5B46" w:rsidRPr="003C3EFB">
        <w:rPr>
          <w:rFonts w:ascii="Arial Narrow" w:hAnsi="Arial Narrow"/>
          <w:sz w:val="24"/>
          <w:szCs w:val="26"/>
          <w:lang w:val="es-CO"/>
        </w:rPr>
        <w:t>anterior suceda, la Dirección Territorial se estará comunicando con el accionante para acordar una cita</w:t>
      </w:r>
      <w:r w:rsidR="000C45CD" w:rsidRPr="003C3EFB">
        <w:rPr>
          <w:rFonts w:ascii="Arial Narrow" w:hAnsi="Arial Narrow"/>
          <w:sz w:val="24"/>
          <w:szCs w:val="26"/>
          <w:lang w:val="es-CO"/>
        </w:rPr>
        <w:t xml:space="preserve"> </w:t>
      </w:r>
      <w:r w:rsidR="002D5B46" w:rsidRPr="003C3EFB">
        <w:rPr>
          <w:rFonts w:ascii="Arial Narrow" w:hAnsi="Arial Narrow"/>
          <w:sz w:val="24"/>
          <w:szCs w:val="26"/>
          <w:lang w:val="es-CO"/>
        </w:rPr>
        <w:t>y/o la entrega de la documentación, pues debe primar la regla de Gobierno Nacional en mantener el</w:t>
      </w:r>
      <w:r w:rsidR="000C45CD" w:rsidRPr="003C3EFB">
        <w:rPr>
          <w:rFonts w:ascii="Arial Narrow" w:hAnsi="Arial Narrow"/>
          <w:sz w:val="24"/>
          <w:szCs w:val="26"/>
          <w:lang w:val="es-CO"/>
        </w:rPr>
        <w:t xml:space="preserve"> </w:t>
      </w:r>
      <w:r w:rsidR="002D5B46" w:rsidRPr="003C3EFB">
        <w:rPr>
          <w:rFonts w:ascii="Arial Narrow" w:hAnsi="Arial Narrow"/>
          <w:sz w:val="24"/>
          <w:szCs w:val="26"/>
          <w:lang w:val="es-CO"/>
        </w:rPr>
        <w:t>aislamiento y posteriormente a la sucursal bancaria indicada en la carta a hacer efectivo el cobro de la</w:t>
      </w:r>
      <w:r w:rsidR="000C45CD" w:rsidRPr="003C3EFB">
        <w:rPr>
          <w:rFonts w:ascii="Arial Narrow" w:hAnsi="Arial Narrow"/>
          <w:sz w:val="24"/>
          <w:szCs w:val="26"/>
          <w:lang w:val="es-CO"/>
        </w:rPr>
        <w:t xml:space="preserve"> </w:t>
      </w:r>
      <w:r w:rsidR="002D5B46" w:rsidRPr="003C3EFB">
        <w:rPr>
          <w:rFonts w:ascii="Arial Narrow" w:hAnsi="Arial Narrow"/>
          <w:sz w:val="24"/>
          <w:szCs w:val="26"/>
          <w:lang w:val="es-CO"/>
        </w:rPr>
        <w:t>medida de indemnización</w:t>
      </w:r>
      <w:r w:rsidR="000C45CD" w:rsidRPr="00700DEE">
        <w:rPr>
          <w:rFonts w:ascii="Arial Narrow" w:hAnsi="Arial Narrow"/>
          <w:sz w:val="26"/>
          <w:szCs w:val="26"/>
          <w:lang w:val="es-CO"/>
        </w:rPr>
        <w:t>”</w:t>
      </w:r>
      <w:r w:rsidR="002D5B46" w:rsidRPr="00700DEE">
        <w:rPr>
          <w:rFonts w:ascii="Arial Narrow" w:hAnsi="Arial Narrow"/>
          <w:sz w:val="26"/>
          <w:szCs w:val="26"/>
          <w:lang w:val="es-CO"/>
        </w:rPr>
        <w:t>.</w:t>
      </w:r>
      <w:r w:rsidR="000D18CB" w:rsidRPr="00700DEE">
        <w:rPr>
          <w:rFonts w:ascii="Arial Narrow" w:hAnsi="Arial Narrow"/>
          <w:sz w:val="26"/>
          <w:szCs w:val="26"/>
          <w:lang w:val="es-CO"/>
        </w:rPr>
        <w:t xml:space="preserve"> Ello fue informado al actor por oficio </w:t>
      </w:r>
      <w:r w:rsidR="002D5B46" w:rsidRPr="00700DEE">
        <w:rPr>
          <w:rFonts w:ascii="Arial Narrow" w:hAnsi="Arial Narrow"/>
          <w:sz w:val="26"/>
          <w:szCs w:val="26"/>
          <w:lang w:val="es-CO"/>
        </w:rPr>
        <w:t>del 12 de julio de 2021</w:t>
      </w:r>
      <w:r w:rsidR="001E370C" w:rsidRPr="00700DEE">
        <w:rPr>
          <w:rStyle w:val="Refdenotaalpie"/>
          <w:rFonts w:ascii="Arial Narrow" w:hAnsi="Arial Narrow"/>
          <w:sz w:val="26"/>
          <w:szCs w:val="26"/>
          <w:lang w:val="es-CO"/>
        </w:rPr>
        <w:footnoteReference w:id="5"/>
      </w:r>
      <w:r w:rsidR="001E370C" w:rsidRPr="00700DEE">
        <w:rPr>
          <w:rFonts w:ascii="Arial Narrow" w:hAnsi="Arial Narrow"/>
          <w:sz w:val="26"/>
          <w:szCs w:val="26"/>
          <w:lang w:val="es-CO"/>
        </w:rPr>
        <w:t xml:space="preserve">. </w:t>
      </w:r>
    </w:p>
    <w:p w14:paraId="05302C06" w14:textId="77777777" w:rsidR="000E7A9D" w:rsidRPr="00700DEE" w:rsidRDefault="001E370C" w:rsidP="00700DEE">
      <w:pPr>
        <w:pStyle w:val="Sinespaciado"/>
        <w:tabs>
          <w:tab w:val="left" w:pos="1750"/>
        </w:tabs>
        <w:spacing w:line="276" w:lineRule="auto"/>
        <w:jc w:val="both"/>
        <w:rPr>
          <w:rFonts w:ascii="Arial Narrow" w:hAnsi="Arial Narrow"/>
          <w:b/>
          <w:sz w:val="26"/>
          <w:szCs w:val="26"/>
          <w:lang w:val="es-CO"/>
        </w:rPr>
      </w:pPr>
      <w:r w:rsidRPr="00700DEE">
        <w:rPr>
          <w:rFonts w:ascii="Arial Narrow" w:hAnsi="Arial Narrow"/>
          <w:sz w:val="26"/>
          <w:szCs w:val="26"/>
          <w:lang w:val="es-CO"/>
        </w:rPr>
        <w:t xml:space="preserve"> </w:t>
      </w:r>
    </w:p>
    <w:p w14:paraId="241584CC" w14:textId="77777777" w:rsidR="00E16532" w:rsidRPr="00700DEE" w:rsidRDefault="007B7DAE" w:rsidP="00700DEE">
      <w:pPr>
        <w:pStyle w:val="Sinespaciado"/>
        <w:spacing w:line="276" w:lineRule="auto"/>
        <w:jc w:val="center"/>
        <w:rPr>
          <w:rFonts w:ascii="Arial Narrow" w:hAnsi="Arial Narrow"/>
          <w:b/>
          <w:sz w:val="26"/>
          <w:szCs w:val="26"/>
          <w:u w:val="single"/>
          <w:lang w:val="es-CO"/>
        </w:rPr>
      </w:pPr>
      <w:r w:rsidRPr="00700DEE">
        <w:rPr>
          <w:rFonts w:ascii="Arial Narrow" w:hAnsi="Arial Narrow"/>
          <w:b/>
          <w:sz w:val="26"/>
          <w:szCs w:val="26"/>
          <w:u w:val="single"/>
          <w:lang w:val="es-CO"/>
        </w:rPr>
        <w:t>CONSIDERACIONES</w:t>
      </w:r>
    </w:p>
    <w:p w14:paraId="68945CCD" w14:textId="77777777" w:rsidR="000C54DC" w:rsidRPr="00700DEE" w:rsidRDefault="000C54DC" w:rsidP="00700DEE">
      <w:pPr>
        <w:pStyle w:val="Sinespaciado"/>
        <w:spacing w:line="276" w:lineRule="auto"/>
        <w:jc w:val="both"/>
        <w:rPr>
          <w:rFonts w:ascii="Arial Narrow" w:hAnsi="Arial Narrow"/>
          <w:b/>
          <w:sz w:val="26"/>
          <w:szCs w:val="26"/>
          <w:lang w:val="es-CO"/>
        </w:rPr>
      </w:pPr>
    </w:p>
    <w:p w14:paraId="1EB90462" w14:textId="77777777" w:rsidR="00E16532" w:rsidRPr="00700DEE" w:rsidRDefault="00E16532" w:rsidP="00700DEE">
      <w:pPr>
        <w:spacing w:line="276" w:lineRule="auto"/>
        <w:jc w:val="both"/>
        <w:rPr>
          <w:rFonts w:ascii="Arial Narrow" w:hAnsi="Arial Narrow"/>
          <w:sz w:val="26"/>
          <w:szCs w:val="26"/>
        </w:rPr>
      </w:pPr>
      <w:r w:rsidRPr="00700DEE">
        <w:rPr>
          <w:rFonts w:ascii="Arial Narrow" w:hAnsi="Arial Narrow"/>
          <w:b/>
          <w:bCs/>
          <w:sz w:val="26"/>
          <w:szCs w:val="26"/>
        </w:rPr>
        <w:t>1.</w:t>
      </w:r>
      <w:r w:rsidR="3AEA8015" w:rsidRPr="00700DEE">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3AE9EA42" w14:textId="77777777" w:rsidR="00E16532" w:rsidRPr="00700DEE" w:rsidRDefault="00E16532" w:rsidP="00700DEE">
      <w:pPr>
        <w:pStyle w:val="Sinespaciado"/>
        <w:spacing w:line="276" w:lineRule="auto"/>
        <w:jc w:val="both"/>
        <w:rPr>
          <w:rFonts w:ascii="Arial Narrow" w:hAnsi="Arial Narrow"/>
          <w:b/>
          <w:sz w:val="26"/>
          <w:szCs w:val="26"/>
          <w:lang w:val="es-CO"/>
        </w:rPr>
      </w:pPr>
    </w:p>
    <w:p w14:paraId="3ACCCAD5" w14:textId="27BD7A93" w:rsidR="00E817B0" w:rsidRPr="00700DEE" w:rsidRDefault="00E16532" w:rsidP="00700DEE">
      <w:pPr>
        <w:pStyle w:val="Sinespaciado"/>
        <w:spacing w:line="276" w:lineRule="auto"/>
        <w:jc w:val="both"/>
        <w:rPr>
          <w:rFonts w:ascii="Arial Narrow" w:hAnsi="Arial Narrow"/>
          <w:sz w:val="26"/>
          <w:szCs w:val="26"/>
          <w:lang w:val="es-CO"/>
        </w:rPr>
      </w:pPr>
      <w:r w:rsidRPr="00700DEE">
        <w:rPr>
          <w:rFonts w:ascii="Arial Narrow" w:hAnsi="Arial Narrow"/>
          <w:b/>
          <w:bCs/>
          <w:sz w:val="26"/>
          <w:szCs w:val="26"/>
          <w:lang w:val="es-CO"/>
        </w:rPr>
        <w:t>2.</w:t>
      </w:r>
      <w:r w:rsidRPr="00700DEE">
        <w:rPr>
          <w:rFonts w:ascii="Arial Narrow" w:hAnsi="Arial Narrow"/>
          <w:sz w:val="26"/>
          <w:szCs w:val="26"/>
          <w:lang w:val="es-CO"/>
        </w:rPr>
        <w:t xml:space="preserve"> </w:t>
      </w:r>
      <w:r w:rsidR="00E817B0" w:rsidRPr="00700DEE">
        <w:rPr>
          <w:rFonts w:ascii="Arial Narrow" w:hAnsi="Arial Narrow"/>
          <w:sz w:val="26"/>
          <w:szCs w:val="26"/>
          <w:lang w:val="es-CO"/>
        </w:rPr>
        <w:t>En el presente caso</w:t>
      </w:r>
      <w:r w:rsidR="00332426" w:rsidRPr="00700DEE">
        <w:rPr>
          <w:rFonts w:ascii="Arial Narrow" w:hAnsi="Arial Narrow"/>
          <w:sz w:val="26"/>
          <w:szCs w:val="26"/>
          <w:lang w:val="es-CO"/>
        </w:rPr>
        <w:t xml:space="preserve"> </w:t>
      </w:r>
      <w:r w:rsidR="002753C5" w:rsidRPr="00700DEE">
        <w:rPr>
          <w:rFonts w:ascii="Arial Narrow" w:hAnsi="Arial Narrow"/>
          <w:sz w:val="26"/>
          <w:szCs w:val="26"/>
          <w:lang w:val="es-CO"/>
        </w:rPr>
        <w:t xml:space="preserve">el debate </w:t>
      </w:r>
      <w:r w:rsidR="00E17114" w:rsidRPr="00700DEE">
        <w:rPr>
          <w:rFonts w:ascii="Arial Narrow" w:hAnsi="Arial Narrow"/>
          <w:sz w:val="26"/>
          <w:szCs w:val="26"/>
          <w:lang w:val="es-CO"/>
        </w:rPr>
        <w:t>planteado</w:t>
      </w:r>
      <w:r w:rsidR="00381C98" w:rsidRPr="00700DEE">
        <w:rPr>
          <w:rFonts w:ascii="Arial Narrow" w:hAnsi="Arial Narrow"/>
          <w:sz w:val="26"/>
          <w:szCs w:val="26"/>
          <w:lang w:val="es-CO"/>
        </w:rPr>
        <w:t xml:space="preserve"> entre la partes guarda</w:t>
      </w:r>
      <w:r w:rsidR="00B0270D" w:rsidRPr="00700DEE">
        <w:rPr>
          <w:rFonts w:ascii="Arial Narrow" w:hAnsi="Arial Narrow"/>
          <w:sz w:val="26"/>
          <w:szCs w:val="26"/>
          <w:lang w:val="es-CO"/>
        </w:rPr>
        <w:t xml:space="preserve"> relación con el debido proceso que se debe aplicar al trámite de pago de la indemnización en el marco de la reparación a las víctimas del conflicto armado. La primera instancia concedió la protección rogada al considerar que la demandada desatendió esa garantía </w:t>
      </w:r>
      <w:r w:rsidR="00381C98" w:rsidRPr="00700DEE">
        <w:rPr>
          <w:rFonts w:ascii="Arial Narrow" w:hAnsi="Arial Narrow"/>
          <w:sz w:val="26"/>
          <w:szCs w:val="26"/>
          <w:lang w:val="es-CO"/>
        </w:rPr>
        <w:t>porque</w:t>
      </w:r>
      <w:r w:rsidR="00B0270D" w:rsidRPr="00700DEE">
        <w:rPr>
          <w:rFonts w:ascii="Arial Narrow" w:hAnsi="Arial Narrow"/>
          <w:sz w:val="26"/>
          <w:szCs w:val="26"/>
          <w:lang w:val="es-CO"/>
        </w:rPr>
        <w:t xml:space="preserve"> surti</w:t>
      </w:r>
      <w:r w:rsidR="00381C98" w:rsidRPr="00700DEE">
        <w:rPr>
          <w:rFonts w:ascii="Arial Narrow" w:hAnsi="Arial Narrow"/>
          <w:sz w:val="26"/>
          <w:szCs w:val="26"/>
          <w:lang w:val="es-CO"/>
        </w:rPr>
        <w:t>ó</w:t>
      </w:r>
      <w:r w:rsidR="00B0270D" w:rsidRPr="00700DEE">
        <w:rPr>
          <w:rFonts w:ascii="Arial Narrow" w:hAnsi="Arial Narrow"/>
          <w:sz w:val="26"/>
          <w:szCs w:val="26"/>
          <w:lang w:val="es-CO"/>
        </w:rPr>
        <w:t xml:space="preserve"> el trámite de devolución del respectivo giro, sin antes notificar al interes</w:t>
      </w:r>
      <w:r w:rsidR="00427172" w:rsidRPr="00700DEE">
        <w:rPr>
          <w:rFonts w:ascii="Arial Narrow" w:hAnsi="Arial Narrow"/>
          <w:sz w:val="26"/>
          <w:szCs w:val="26"/>
          <w:lang w:val="es-CO"/>
        </w:rPr>
        <w:t xml:space="preserve">ado sobre la disponibilidad </w:t>
      </w:r>
      <w:r w:rsidR="0025665D" w:rsidRPr="00700DEE">
        <w:rPr>
          <w:rFonts w:ascii="Arial Narrow" w:hAnsi="Arial Narrow"/>
          <w:sz w:val="26"/>
          <w:szCs w:val="26"/>
          <w:lang w:val="es-CO"/>
        </w:rPr>
        <w:t xml:space="preserve">de los recursos en la institución financiera para materializar </w:t>
      </w:r>
      <w:r w:rsidR="00427172" w:rsidRPr="00700DEE">
        <w:rPr>
          <w:rFonts w:ascii="Arial Narrow" w:hAnsi="Arial Narrow"/>
          <w:sz w:val="26"/>
          <w:szCs w:val="26"/>
          <w:lang w:val="es-CO"/>
        </w:rPr>
        <w:t>ese pago,</w:t>
      </w:r>
      <w:r w:rsidR="00B0270D" w:rsidRPr="00700DEE">
        <w:rPr>
          <w:rFonts w:ascii="Arial Narrow" w:hAnsi="Arial Narrow"/>
          <w:sz w:val="26"/>
          <w:szCs w:val="26"/>
          <w:lang w:val="es-CO"/>
        </w:rPr>
        <w:t xml:space="preserve"> mientras que la demandada alega</w:t>
      </w:r>
      <w:r w:rsidR="00381C98" w:rsidRPr="00700DEE">
        <w:rPr>
          <w:rFonts w:ascii="Arial Narrow" w:hAnsi="Arial Narrow"/>
          <w:sz w:val="26"/>
          <w:szCs w:val="26"/>
          <w:lang w:val="es-CO"/>
        </w:rPr>
        <w:t xml:space="preserve"> que</w:t>
      </w:r>
      <w:r w:rsidR="00B0270D" w:rsidRPr="00700DEE">
        <w:rPr>
          <w:rFonts w:ascii="Arial Narrow" w:hAnsi="Arial Narrow"/>
          <w:sz w:val="26"/>
          <w:szCs w:val="26"/>
          <w:lang w:val="es-CO"/>
        </w:rPr>
        <w:t xml:space="preserve"> </w:t>
      </w:r>
      <w:r w:rsidR="00E17114" w:rsidRPr="00700DEE">
        <w:rPr>
          <w:rFonts w:ascii="Arial Narrow" w:hAnsi="Arial Narrow"/>
          <w:sz w:val="26"/>
          <w:szCs w:val="26"/>
          <w:lang w:val="es-CO"/>
        </w:rPr>
        <w:t xml:space="preserve">el amparo resulta </w:t>
      </w:r>
      <w:r w:rsidR="00427172" w:rsidRPr="00700DEE">
        <w:rPr>
          <w:rFonts w:ascii="Arial Narrow" w:hAnsi="Arial Narrow"/>
          <w:sz w:val="26"/>
          <w:szCs w:val="26"/>
          <w:lang w:val="es-CO"/>
        </w:rPr>
        <w:t>im</w:t>
      </w:r>
      <w:r w:rsidR="00E17114" w:rsidRPr="00700DEE">
        <w:rPr>
          <w:rFonts w:ascii="Arial Narrow" w:hAnsi="Arial Narrow"/>
          <w:sz w:val="26"/>
          <w:szCs w:val="26"/>
          <w:lang w:val="es-CO"/>
        </w:rPr>
        <w:t>procedente para ordenar</w:t>
      </w:r>
      <w:r w:rsidR="00573C85" w:rsidRPr="00700DEE">
        <w:rPr>
          <w:rFonts w:ascii="Arial Narrow" w:hAnsi="Arial Narrow"/>
          <w:sz w:val="26"/>
          <w:szCs w:val="26"/>
          <w:lang w:val="es-CO"/>
        </w:rPr>
        <w:t>lo</w:t>
      </w:r>
      <w:r w:rsidR="00B0270D" w:rsidRPr="00700DEE">
        <w:rPr>
          <w:rFonts w:ascii="Arial Narrow" w:hAnsi="Arial Narrow"/>
          <w:sz w:val="26"/>
          <w:szCs w:val="26"/>
          <w:lang w:val="es-CO"/>
        </w:rPr>
        <w:t>, al existir otros trámites capaces de resolver esa cuestión</w:t>
      </w:r>
      <w:r w:rsidR="00427172" w:rsidRPr="00700DEE">
        <w:rPr>
          <w:rFonts w:ascii="Arial Narrow" w:hAnsi="Arial Narrow"/>
          <w:sz w:val="26"/>
          <w:szCs w:val="26"/>
          <w:lang w:val="es-CO"/>
        </w:rPr>
        <w:t>,</w:t>
      </w:r>
      <w:r w:rsidR="00B0270D" w:rsidRPr="00700DEE">
        <w:rPr>
          <w:rFonts w:ascii="Arial Narrow" w:hAnsi="Arial Narrow"/>
          <w:sz w:val="26"/>
          <w:szCs w:val="26"/>
          <w:lang w:val="es-CO"/>
        </w:rPr>
        <w:t xml:space="preserve"> y </w:t>
      </w:r>
      <w:r w:rsidR="00427172" w:rsidRPr="00700DEE">
        <w:rPr>
          <w:rFonts w:ascii="Arial Narrow" w:hAnsi="Arial Narrow"/>
          <w:sz w:val="26"/>
          <w:szCs w:val="26"/>
          <w:lang w:val="es-CO"/>
        </w:rPr>
        <w:t>que</w:t>
      </w:r>
      <w:r w:rsidR="00B0270D" w:rsidRPr="00700DEE">
        <w:rPr>
          <w:rFonts w:ascii="Arial Narrow" w:hAnsi="Arial Narrow"/>
          <w:sz w:val="26"/>
          <w:szCs w:val="26"/>
          <w:lang w:val="es-CO"/>
        </w:rPr>
        <w:t xml:space="preserve"> la actuaci</w:t>
      </w:r>
      <w:r w:rsidR="00427172" w:rsidRPr="00700DEE">
        <w:rPr>
          <w:rFonts w:ascii="Arial Narrow" w:hAnsi="Arial Narrow"/>
          <w:sz w:val="26"/>
          <w:szCs w:val="26"/>
          <w:lang w:val="es-CO"/>
        </w:rPr>
        <w:t>ón administrativa fue adecuadamente adelantada.</w:t>
      </w:r>
      <w:r w:rsidR="00A908DB" w:rsidRPr="00700DEE">
        <w:rPr>
          <w:rFonts w:ascii="Arial Narrow" w:hAnsi="Arial Narrow"/>
          <w:sz w:val="26"/>
          <w:szCs w:val="26"/>
          <w:lang w:val="es-CO"/>
        </w:rPr>
        <w:t xml:space="preserve"> </w:t>
      </w:r>
    </w:p>
    <w:p w14:paraId="5D8E1396" w14:textId="77777777" w:rsidR="00E817B0" w:rsidRPr="00700DEE" w:rsidRDefault="00E817B0" w:rsidP="00700DEE">
      <w:pPr>
        <w:pStyle w:val="Sinespaciado"/>
        <w:spacing w:line="276" w:lineRule="auto"/>
        <w:jc w:val="both"/>
        <w:rPr>
          <w:rFonts w:ascii="Arial Narrow" w:hAnsi="Arial Narrow"/>
          <w:sz w:val="26"/>
          <w:szCs w:val="26"/>
          <w:lang w:val="es-CO"/>
        </w:rPr>
      </w:pPr>
    </w:p>
    <w:p w14:paraId="2E9242E6" w14:textId="77777777" w:rsidR="00086C26" w:rsidRPr="00700DEE" w:rsidRDefault="00E817B0" w:rsidP="00700DEE">
      <w:pPr>
        <w:pStyle w:val="Sinespaciado"/>
        <w:spacing w:line="276" w:lineRule="auto"/>
        <w:jc w:val="both"/>
        <w:rPr>
          <w:rFonts w:ascii="Arial Narrow" w:hAnsi="Arial Narrow"/>
          <w:sz w:val="26"/>
          <w:szCs w:val="26"/>
          <w:lang w:val="es-CO"/>
        </w:rPr>
      </w:pPr>
      <w:r w:rsidRPr="00700DEE">
        <w:rPr>
          <w:rFonts w:ascii="Arial Narrow" w:hAnsi="Arial Narrow"/>
          <w:sz w:val="26"/>
          <w:szCs w:val="26"/>
          <w:lang w:val="es-CO"/>
        </w:rPr>
        <w:t>De conformidad con lo anterior, e</w:t>
      </w:r>
      <w:r w:rsidR="00E16532" w:rsidRPr="00700DEE">
        <w:rPr>
          <w:rFonts w:ascii="Arial Narrow" w:hAnsi="Arial Narrow"/>
          <w:sz w:val="26"/>
          <w:szCs w:val="26"/>
          <w:lang w:val="es-CO"/>
        </w:rPr>
        <w:t>l problema jurídico</w:t>
      </w:r>
      <w:r w:rsidRPr="00700DEE">
        <w:rPr>
          <w:rFonts w:ascii="Arial Narrow" w:hAnsi="Arial Narrow"/>
          <w:sz w:val="26"/>
          <w:szCs w:val="26"/>
          <w:lang w:val="es-CO"/>
        </w:rPr>
        <w:t xml:space="preserve"> consiste en establecer si</w:t>
      </w:r>
      <w:r w:rsidR="00427172" w:rsidRPr="00700DEE">
        <w:rPr>
          <w:rFonts w:ascii="Arial Narrow" w:hAnsi="Arial Narrow"/>
          <w:sz w:val="26"/>
          <w:szCs w:val="26"/>
          <w:lang w:val="es-CO"/>
        </w:rPr>
        <w:t xml:space="preserve"> en este caso se satisfacen los presupuestos de procedibilidad de la acción de tutela </w:t>
      </w:r>
      <w:r w:rsidR="00375FD1" w:rsidRPr="00700DEE">
        <w:rPr>
          <w:rFonts w:ascii="Arial Narrow" w:hAnsi="Arial Narrow"/>
          <w:sz w:val="26"/>
          <w:szCs w:val="26"/>
          <w:lang w:val="es-CO"/>
        </w:rPr>
        <w:t>y en caso positivo si la demandada procedió de conformidad con el debido proceso que se debe agotar en los eventos de pago y devolución de las indemnizaciones administrativas</w:t>
      </w:r>
      <w:r w:rsidR="00211260" w:rsidRPr="00700DEE">
        <w:rPr>
          <w:rFonts w:ascii="Arial Narrow" w:hAnsi="Arial Narrow"/>
          <w:sz w:val="26"/>
          <w:szCs w:val="26"/>
          <w:lang w:val="es-CO"/>
        </w:rPr>
        <w:t>.</w:t>
      </w:r>
    </w:p>
    <w:p w14:paraId="3C1D507D" w14:textId="77777777" w:rsidR="00211260" w:rsidRPr="00700DEE" w:rsidRDefault="00211260" w:rsidP="00700DEE">
      <w:pPr>
        <w:pStyle w:val="Sinespaciado"/>
        <w:spacing w:line="276" w:lineRule="auto"/>
        <w:jc w:val="both"/>
        <w:rPr>
          <w:rFonts w:ascii="Arial Narrow" w:hAnsi="Arial Narrow"/>
          <w:sz w:val="26"/>
          <w:szCs w:val="26"/>
          <w:lang w:val="es-CO"/>
        </w:rPr>
      </w:pPr>
    </w:p>
    <w:p w14:paraId="4BA5AA92" w14:textId="77777777" w:rsidR="00E16532" w:rsidRPr="00700DEE" w:rsidRDefault="00E16532" w:rsidP="00700DEE">
      <w:pPr>
        <w:pStyle w:val="Sinespaciado"/>
        <w:spacing w:line="276" w:lineRule="auto"/>
        <w:jc w:val="both"/>
        <w:rPr>
          <w:rFonts w:ascii="Arial Narrow" w:hAnsi="Arial Narrow"/>
          <w:sz w:val="26"/>
          <w:szCs w:val="26"/>
          <w:lang w:val="es-CO"/>
        </w:rPr>
      </w:pPr>
      <w:r w:rsidRPr="00700DEE">
        <w:rPr>
          <w:rFonts w:ascii="Arial Narrow" w:hAnsi="Arial Narrow"/>
          <w:b/>
          <w:bCs/>
          <w:sz w:val="26"/>
          <w:szCs w:val="26"/>
          <w:lang w:val="es-CO"/>
        </w:rPr>
        <w:t>3.</w:t>
      </w:r>
      <w:r w:rsidRPr="00700DEE">
        <w:rPr>
          <w:rFonts w:ascii="Arial Narrow" w:hAnsi="Arial Narrow"/>
          <w:sz w:val="26"/>
          <w:szCs w:val="26"/>
          <w:lang w:val="es-CO"/>
        </w:rPr>
        <w:t xml:space="preserve"> </w:t>
      </w:r>
      <w:r w:rsidR="006C162A" w:rsidRPr="00700DEE">
        <w:rPr>
          <w:rFonts w:ascii="Arial Narrow" w:hAnsi="Arial Narrow"/>
          <w:sz w:val="26"/>
          <w:szCs w:val="26"/>
          <w:lang w:val="es-CO"/>
        </w:rPr>
        <w:t>Se precisa</w:t>
      </w:r>
      <w:r w:rsidRPr="00700DEE">
        <w:rPr>
          <w:rFonts w:ascii="Arial Narrow" w:hAnsi="Arial Narrow"/>
          <w:sz w:val="26"/>
          <w:szCs w:val="26"/>
          <w:lang w:val="es-CO"/>
        </w:rPr>
        <w:t>, para comenzar,</w:t>
      </w:r>
      <w:r w:rsidR="006C162A" w:rsidRPr="00700DEE">
        <w:rPr>
          <w:rFonts w:ascii="Arial Narrow" w:hAnsi="Arial Narrow"/>
          <w:sz w:val="26"/>
          <w:szCs w:val="26"/>
          <w:lang w:val="es-CO"/>
        </w:rPr>
        <w:t xml:space="preserve"> que </w:t>
      </w:r>
      <w:r w:rsidR="00375FD1" w:rsidRPr="00700DEE">
        <w:rPr>
          <w:rFonts w:ascii="Arial Narrow" w:hAnsi="Arial Narrow"/>
          <w:sz w:val="26"/>
          <w:szCs w:val="26"/>
          <w:lang w:val="es-CO"/>
        </w:rPr>
        <w:t>el señor Francisco Javier Agudelo Rodríguez está legitimado</w:t>
      </w:r>
      <w:r w:rsidRPr="00700DEE">
        <w:rPr>
          <w:rFonts w:ascii="Arial Narrow" w:hAnsi="Arial Narrow"/>
          <w:sz w:val="26"/>
          <w:szCs w:val="26"/>
          <w:lang w:val="es-CO"/>
        </w:rPr>
        <w:t xml:space="preserve"> e</w:t>
      </w:r>
      <w:r w:rsidR="000C18E9" w:rsidRPr="00700DEE">
        <w:rPr>
          <w:rFonts w:ascii="Arial Narrow" w:hAnsi="Arial Narrow"/>
          <w:sz w:val="26"/>
          <w:szCs w:val="26"/>
          <w:lang w:val="es-CO"/>
        </w:rPr>
        <w:t xml:space="preserve">n la causa por activa, al ser </w:t>
      </w:r>
      <w:r w:rsidR="00375FD1" w:rsidRPr="00700DEE">
        <w:rPr>
          <w:rFonts w:ascii="Arial Narrow" w:hAnsi="Arial Narrow"/>
          <w:sz w:val="26"/>
          <w:szCs w:val="26"/>
          <w:lang w:val="es-CO"/>
        </w:rPr>
        <w:t>el beneficiario del pago de la citada indemnización</w:t>
      </w:r>
      <w:r w:rsidR="00DA5385" w:rsidRPr="00700DEE">
        <w:rPr>
          <w:rFonts w:ascii="Arial Narrow" w:hAnsi="Arial Narrow"/>
          <w:sz w:val="26"/>
          <w:szCs w:val="26"/>
          <w:lang w:val="es-CO"/>
        </w:rPr>
        <w:t xml:space="preserve">. </w:t>
      </w:r>
      <w:r w:rsidRPr="00700DEE">
        <w:rPr>
          <w:rFonts w:ascii="Arial Narrow" w:hAnsi="Arial Narrow"/>
          <w:sz w:val="26"/>
          <w:szCs w:val="26"/>
          <w:lang w:val="es-CO"/>
        </w:rPr>
        <w:t xml:space="preserve">También lo está por pasiva </w:t>
      </w:r>
      <w:r w:rsidR="00375FD1" w:rsidRPr="00700DEE">
        <w:rPr>
          <w:rFonts w:ascii="Arial Narrow" w:hAnsi="Arial Narrow"/>
          <w:sz w:val="26"/>
          <w:szCs w:val="26"/>
          <w:lang w:val="es-CO"/>
        </w:rPr>
        <w:t>la UARIV</w:t>
      </w:r>
      <w:r w:rsidRPr="00700DEE">
        <w:rPr>
          <w:rFonts w:ascii="Arial Narrow" w:hAnsi="Arial Narrow"/>
          <w:sz w:val="26"/>
          <w:szCs w:val="26"/>
          <w:lang w:val="es-CO"/>
        </w:rPr>
        <w:t>,</w:t>
      </w:r>
      <w:r w:rsidR="00DC05A4" w:rsidRPr="00700DEE">
        <w:rPr>
          <w:rFonts w:ascii="Arial Narrow" w:hAnsi="Arial Narrow"/>
          <w:sz w:val="26"/>
          <w:szCs w:val="26"/>
          <w:lang w:val="es-CO"/>
        </w:rPr>
        <w:t xml:space="preserve"> por intermed</w:t>
      </w:r>
      <w:r w:rsidR="00025DC3" w:rsidRPr="00700DEE">
        <w:rPr>
          <w:rFonts w:ascii="Arial Narrow" w:hAnsi="Arial Narrow"/>
          <w:sz w:val="26"/>
          <w:szCs w:val="26"/>
          <w:lang w:val="es-CO"/>
        </w:rPr>
        <w:t xml:space="preserve">io de su </w:t>
      </w:r>
      <w:r w:rsidR="002753C5" w:rsidRPr="00700DEE">
        <w:rPr>
          <w:rFonts w:ascii="Arial Narrow" w:hAnsi="Arial Narrow"/>
          <w:sz w:val="26"/>
          <w:szCs w:val="26"/>
          <w:lang w:val="es-CO"/>
        </w:rPr>
        <w:t>D</w:t>
      </w:r>
      <w:r w:rsidR="00025DC3" w:rsidRPr="00700DEE">
        <w:rPr>
          <w:rFonts w:ascii="Arial Narrow" w:hAnsi="Arial Narrow"/>
          <w:sz w:val="26"/>
          <w:szCs w:val="26"/>
          <w:lang w:val="es-CO"/>
        </w:rPr>
        <w:t>irector de Reparación</w:t>
      </w:r>
      <w:r w:rsidR="00DC05A4" w:rsidRPr="00700DEE">
        <w:rPr>
          <w:rFonts w:ascii="Arial Narrow" w:hAnsi="Arial Narrow"/>
          <w:sz w:val="26"/>
          <w:szCs w:val="26"/>
          <w:lang w:val="es-CO"/>
        </w:rPr>
        <w:t>,</w:t>
      </w:r>
      <w:r w:rsidRPr="00700DEE">
        <w:rPr>
          <w:rFonts w:ascii="Arial Narrow" w:hAnsi="Arial Narrow"/>
          <w:sz w:val="26"/>
          <w:szCs w:val="26"/>
          <w:lang w:val="es-CO"/>
        </w:rPr>
        <w:t xml:space="preserve"> como autoridad encargada de atender el caso.</w:t>
      </w:r>
    </w:p>
    <w:p w14:paraId="2D8D70BE" w14:textId="77777777" w:rsidR="00E16532" w:rsidRPr="00700DEE" w:rsidRDefault="00E16532" w:rsidP="00700DEE">
      <w:pPr>
        <w:pStyle w:val="Sinespaciado"/>
        <w:spacing w:line="276" w:lineRule="auto"/>
        <w:jc w:val="both"/>
        <w:rPr>
          <w:rFonts w:ascii="Arial Narrow" w:hAnsi="Arial Narrow"/>
          <w:sz w:val="26"/>
          <w:szCs w:val="26"/>
          <w:lang w:val="es-CO"/>
        </w:rPr>
      </w:pPr>
    </w:p>
    <w:p w14:paraId="627E096B" w14:textId="6D6646FE" w:rsidR="007B3C84" w:rsidRPr="00700DEE" w:rsidRDefault="00356923" w:rsidP="00700DEE">
      <w:pPr>
        <w:pStyle w:val="Sinespaciado"/>
        <w:spacing w:line="276" w:lineRule="auto"/>
        <w:jc w:val="both"/>
        <w:rPr>
          <w:rFonts w:ascii="Arial Narrow" w:hAnsi="Arial Narrow"/>
          <w:spacing w:val="-2"/>
          <w:sz w:val="26"/>
          <w:szCs w:val="26"/>
          <w:lang w:val="es-CO"/>
        </w:rPr>
      </w:pPr>
      <w:r w:rsidRPr="00700DEE">
        <w:rPr>
          <w:rFonts w:ascii="Arial Narrow" w:hAnsi="Arial Narrow"/>
          <w:b/>
          <w:bCs/>
          <w:spacing w:val="-2"/>
          <w:sz w:val="26"/>
          <w:szCs w:val="26"/>
          <w:lang w:val="es-CO"/>
        </w:rPr>
        <w:t>4.</w:t>
      </w:r>
      <w:r w:rsidRPr="00700DEE">
        <w:rPr>
          <w:rFonts w:ascii="Arial Narrow" w:hAnsi="Arial Narrow"/>
          <w:spacing w:val="-2"/>
          <w:sz w:val="26"/>
          <w:szCs w:val="26"/>
          <w:lang w:val="es-CO"/>
        </w:rPr>
        <w:t xml:space="preserve"> </w:t>
      </w:r>
      <w:r w:rsidR="00375FD1" w:rsidRPr="00700DEE">
        <w:rPr>
          <w:rFonts w:ascii="Arial Narrow" w:hAnsi="Arial Narrow"/>
          <w:spacing w:val="-2"/>
          <w:sz w:val="26"/>
          <w:szCs w:val="26"/>
          <w:lang w:val="es-CO"/>
        </w:rPr>
        <w:t xml:space="preserve">Para empezar a dilucidar los problemas jurídicos planteados es preciso señalar que </w:t>
      </w:r>
      <w:r w:rsidR="00A11022" w:rsidRPr="00700DEE">
        <w:rPr>
          <w:rFonts w:ascii="Arial Narrow" w:hAnsi="Arial Narrow"/>
          <w:spacing w:val="-2"/>
          <w:sz w:val="26"/>
          <w:szCs w:val="26"/>
          <w:lang w:val="es-CO"/>
        </w:rPr>
        <w:t xml:space="preserve">se encuentra la Sala </w:t>
      </w:r>
      <w:r w:rsidR="007B3C84" w:rsidRPr="00700DEE">
        <w:rPr>
          <w:rFonts w:ascii="Arial Narrow" w:hAnsi="Arial Narrow"/>
          <w:spacing w:val="-2"/>
          <w:sz w:val="26"/>
          <w:szCs w:val="26"/>
          <w:lang w:val="es-CO"/>
        </w:rPr>
        <w:t>frente a una persona que tiene reconocida la calidad de víctima del conflicto armado, por el delito de desplazamiento forzado</w:t>
      </w:r>
      <w:r w:rsidR="0010081C" w:rsidRPr="00700DEE">
        <w:rPr>
          <w:rFonts w:ascii="Arial Narrow" w:hAnsi="Arial Narrow"/>
          <w:spacing w:val="-2"/>
          <w:sz w:val="26"/>
          <w:szCs w:val="26"/>
          <w:lang w:val="es-CO"/>
        </w:rPr>
        <w:t xml:space="preserve">. En tal condición, es </w:t>
      </w:r>
      <w:r w:rsidR="00C2520A" w:rsidRPr="00700DEE">
        <w:rPr>
          <w:rFonts w:ascii="Arial Narrow" w:hAnsi="Arial Narrow"/>
          <w:spacing w:val="-2"/>
          <w:sz w:val="26"/>
          <w:szCs w:val="26"/>
          <w:lang w:val="es-CO"/>
        </w:rPr>
        <w:t xml:space="preserve">acreedor </w:t>
      </w:r>
      <w:r w:rsidR="0010081C" w:rsidRPr="00700DEE">
        <w:rPr>
          <w:rFonts w:ascii="Arial Narrow" w:hAnsi="Arial Narrow"/>
          <w:spacing w:val="-2"/>
          <w:sz w:val="26"/>
          <w:szCs w:val="26"/>
          <w:lang w:val="es-CO"/>
        </w:rPr>
        <w:t xml:space="preserve">de especial protección </w:t>
      </w:r>
      <w:r w:rsidR="0010081C" w:rsidRPr="00700DEE">
        <w:rPr>
          <w:rFonts w:ascii="Arial Narrow" w:hAnsi="Arial Narrow"/>
          <w:spacing w:val="-2"/>
          <w:sz w:val="26"/>
          <w:szCs w:val="26"/>
          <w:lang w:val="es-CO"/>
        </w:rPr>
        <w:lastRenderedPageBreak/>
        <w:t>constitucional</w:t>
      </w:r>
      <w:r w:rsidR="00C2520A" w:rsidRPr="00700DEE">
        <w:rPr>
          <w:rStyle w:val="Refdenotaalpie"/>
          <w:rFonts w:ascii="Arial Narrow" w:hAnsi="Arial Narrow"/>
          <w:sz w:val="26"/>
          <w:szCs w:val="26"/>
          <w:lang w:val="es-CO"/>
        </w:rPr>
        <w:footnoteReference w:id="6"/>
      </w:r>
      <w:r w:rsidR="00C2520A" w:rsidRPr="00700DEE">
        <w:rPr>
          <w:rFonts w:ascii="Arial Narrow" w:hAnsi="Arial Narrow"/>
          <w:spacing w:val="-2"/>
          <w:sz w:val="26"/>
          <w:szCs w:val="26"/>
          <w:lang w:val="es-CO"/>
        </w:rPr>
        <w:t>.</w:t>
      </w:r>
    </w:p>
    <w:p w14:paraId="09A621B0" w14:textId="77777777" w:rsidR="001D151C" w:rsidRDefault="001D151C" w:rsidP="00700DEE">
      <w:pPr>
        <w:pStyle w:val="Sinespaciado"/>
        <w:spacing w:line="276" w:lineRule="auto"/>
        <w:jc w:val="both"/>
        <w:rPr>
          <w:rFonts w:ascii="Arial Narrow" w:hAnsi="Arial Narrow"/>
          <w:sz w:val="26"/>
          <w:szCs w:val="26"/>
        </w:rPr>
      </w:pPr>
    </w:p>
    <w:p w14:paraId="67457ADD" w14:textId="78E52415" w:rsidR="00FC1783" w:rsidRPr="00700DEE" w:rsidRDefault="00FC1783" w:rsidP="00700DEE">
      <w:pPr>
        <w:pStyle w:val="Sinespaciado"/>
        <w:spacing w:line="276" w:lineRule="auto"/>
        <w:jc w:val="both"/>
        <w:rPr>
          <w:rFonts w:ascii="Arial Narrow" w:hAnsi="Arial Narrow"/>
          <w:spacing w:val="-2"/>
          <w:sz w:val="26"/>
          <w:szCs w:val="26"/>
        </w:rPr>
      </w:pPr>
      <w:r w:rsidRPr="00700DEE">
        <w:rPr>
          <w:rFonts w:ascii="Arial Narrow" w:hAnsi="Arial Narrow"/>
          <w:sz w:val="26"/>
          <w:szCs w:val="26"/>
        </w:rPr>
        <w:t xml:space="preserve">Además, bajo las condiciones de mayor vulnerabilidad que </w:t>
      </w:r>
      <w:r w:rsidR="00C82453" w:rsidRPr="00700DEE">
        <w:rPr>
          <w:rFonts w:ascii="Arial Narrow" w:hAnsi="Arial Narrow"/>
          <w:sz w:val="26"/>
          <w:szCs w:val="26"/>
        </w:rPr>
        <w:t xml:space="preserve">expuso el </w:t>
      </w:r>
      <w:r w:rsidRPr="00700DEE">
        <w:rPr>
          <w:rFonts w:ascii="Arial Narrow" w:hAnsi="Arial Narrow"/>
          <w:sz w:val="26"/>
          <w:szCs w:val="26"/>
        </w:rPr>
        <w:t>actor</w:t>
      </w:r>
      <w:r w:rsidR="00C82453" w:rsidRPr="00700DEE">
        <w:rPr>
          <w:rFonts w:ascii="Arial Narrow" w:hAnsi="Arial Narrow"/>
          <w:sz w:val="26"/>
          <w:szCs w:val="26"/>
        </w:rPr>
        <w:t xml:space="preserve"> en la demanda, que no fueron controvertidos por la accionada</w:t>
      </w:r>
      <w:r w:rsidR="0090112F" w:rsidRPr="00700DEE">
        <w:rPr>
          <w:rFonts w:ascii="Arial Narrow" w:hAnsi="Arial Narrow"/>
          <w:sz w:val="26"/>
          <w:szCs w:val="26"/>
        </w:rPr>
        <w:t xml:space="preserve"> (</w:t>
      </w:r>
      <w:r w:rsidR="0090112F" w:rsidRPr="00700DEE">
        <w:rPr>
          <w:rFonts w:ascii="Arial Narrow" w:hAnsi="Arial Narrow"/>
          <w:sz w:val="26"/>
          <w:szCs w:val="26"/>
          <w:lang w:val="es-CO"/>
        </w:rPr>
        <w:t>imposibilidad de generar ingresos debido a su estado de salud</w:t>
      </w:r>
      <w:r w:rsidR="00946C0C" w:rsidRPr="00700DEE">
        <w:rPr>
          <w:rFonts w:ascii="Arial Narrow" w:hAnsi="Arial Narrow"/>
          <w:sz w:val="26"/>
          <w:szCs w:val="26"/>
          <w:lang w:val="es-CO"/>
        </w:rPr>
        <w:t xml:space="preserve"> – discapacidad física debido a patología de columna dorso lumbo sacra</w:t>
      </w:r>
      <w:r w:rsidR="0090112F" w:rsidRPr="00700DEE">
        <w:rPr>
          <w:rFonts w:ascii="Arial Narrow" w:hAnsi="Arial Narrow"/>
          <w:sz w:val="26"/>
          <w:szCs w:val="26"/>
          <w:lang w:val="es-CO"/>
        </w:rPr>
        <w:t>)</w:t>
      </w:r>
      <w:r w:rsidRPr="00700DEE">
        <w:rPr>
          <w:rFonts w:ascii="Arial Narrow" w:hAnsi="Arial Narrow"/>
          <w:sz w:val="26"/>
          <w:szCs w:val="26"/>
        </w:rPr>
        <w:t>, puede resultar un despropósito exigir a la víctima el uso de los recursos en sede administrativa o contencioso-administrativa y, bajo ese fundamento, declarar la improcedencia de la acción de tutela</w:t>
      </w:r>
      <w:r w:rsidRPr="00700DEE">
        <w:rPr>
          <w:rStyle w:val="Refdenotaalpie"/>
          <w:rFonts w:ascii="Arial Narrow" w:hAnsi="Arial Narrow"/>
          <w:sz w:val="26"/>
          <w:szCs w:val="26"/>
        </w:rPr>
        <w:footnoteReference w:id="7"/>
      </w:r>
      <w:r w:rsidR="002A6E9D" w:rsidRPr="00700DEE">
        <w:rPr>
          <w:rFonts w:ascii="Arial Narrow" w:hAnsi="Arial Narrow"/>
          <w:sz w:val="26"/>
          <w:szCs w:val="26"/>
        </w:rPr>
        <w:t xml:space="preserve">, cuando en el caso no se discute su calidad de victima </w:t>
      </w:r>
      <w:r w:rsidR="00D7171C" w:rsidRPr="00700DEE">
        <w:rPr>
          <w:rFonts w:ascii="Arial Narrow" w:hAnsi="Arial Narrow"/>
          <w:sz w:val="26"/>
          <w:szCs w:val="26"/>
        </w:rPr>
        <w:t>ni</w:t>
      </w:r>
      <w:r w:rsidR="002A6E9D" w:rsidRPr="00700DEE">
        <w:rPr>
          <w:rFonts w:ascii="Arial Narrow" w:hAnsi="Arial Narrow"/>
          <w:sz w:val="26"/>
          <w:szCs w:val="26"/>
        </w:rPr>
        <w:t xml:space="preserve"> la procedencia del pago de la reparación, que </w:t>
      </w:r>
      <w:r w:rsidR="00D7171C" w:rsidRPr="00700DEE">
        <w:rPr>
          <w:rFonts w:ascii="Arial Narrow" w:hAnsi="Arial Narrow"/>
          <w:sz w:val="26"/>
          <w:szCs w:val="26"/>
        </w:rPr>
        <w:t xml:space="preserve">por el contrario </w:t>
      </w:r>
      <w:r w:rsidR="002A6E9D" w:rsidRPr="00700DEE">
        <w:rPr>
          <w:rFonts w:ascii="Arial Narrow" w:hAnsi="Arial Narrow"/>
          <w:sz w:val="26"/>
          <w:szCs w:val="26"/>
        </w:rPr>
        <w:t>ya fue ordenad</w:t>
      </w:r>
      <w:r w:rsidR="00E34E26" w:rsidRPr="00700DEE">
        <w:rPr>
          <w:rFonts w:ascii="Arial Narrow" w:hAnsi="Arial Narrow"/>
          <w:sz w:val="26"/>
          <w:szCs w:val="26"/>
        </w:rPr>
        <w:t>o</w:t>
      </w:r>
      <w:r w:rsidR="00D7171C" w:rsidRPr="00700DEE">
        <w:rPr>
          <w:rFonts w:ascii="Arial Narrow" w:hAnsi="Arial Narrow"/>
          <w:sz w:val="26"/>
          <w:szCs w:val="26"/>
        </w:rPr>
        <w:t xml:space="preserve"> </w:t>
      </w:r>
      <w:r w:rsidR="00E437D0" w:rsidRPr="00700DEE">
        <w:rPr>
          <w:rFonts w:ascii="Arial Narrow" w:hAnsi="Arial Narrow"/>
          <w:sz w:val="26"/>
          <w:szCs w:val="26"/>
        </w:rPr>
        <w:t xml:space="preserve">y realizado el giro a la institución financiera, </w:t>
      </w:r>
      <w:r w:rsidR="00D7171C" w:rsidRPr="00700DEE">
        <w:rPr>
          <w:rFonts w:ascii="Arial Narrow" w:hAnsi="Arial Narrow"/>
          <w:sz w:val="26"/>
          <w:szCs w:val="26"/>
        </w:rPr>
        <w:t>pero no se materializó por omisiones que no son imputables al beneficiario.</w:t>
      </w:r>
    </w:p>
    <w:p w14:paraId="583AEA90" w14:textId="77777777" w:rsidR="00FC1783" w:rsidRPr="00700DEE" w:rsidRDefault="00FC1783" w:rsidP="00700DEE">
      <w:pPr>
        <w:pStyle w:val="Sinespaciado"/>
        <w:spacing w:line="276" w:lineRule="auto"/>
        <w:jc w:val="both"/>
        <w:rPr>
          <w:rFonts w:ascii="Arial Narrow" w:hAnsi="Arial Narrow"/>
          <w:spacing w:val="-2"/>
          <w:sz w:val="26"/>
          <w:szCs w:val="26"/>
        </w:rPr>
      </w:pPr>
    </w:p>
    <w:p w14:paraId="26A8B326" w14:textId="79B0DF37" w:rsidR="007D5D69" w:rsidRPr="00700DEE" w:rsidRDefault="00455E1C" w:rsidP="00700DEE">
      <w:pPr>
        <w:pStyle w:val="Sinespaciado"/>
        <w:spacing w:line="276" w:lineRule="auto"/>
        <w:jc w:val="both"/>
        <w:rPr>
          <w:rFonts w:ascii="Arial Narrow" w:hAnsi="Arial Narrow"/>
          <w:sz w:val="26"/>
          <w:szCs w:val="26"/>
          <w:lang w:val="es-CO"/>
        </w:rPr>
      </w:pPr>
      <w:r w:rsidRPr="00700DEE">
        <w:rPr>
          <w:rFonts w:ascii="Arial Narrow" w:hAnsi="Arial Narrow"/>
          <w:sz w:val="26"/>
          <w:szCs w:val="26"/>
          <w:lang w:val="es-CO"/>
        </w:rPr>
        <w:t>Así mismo,</w:t>
      </w:r>
      <w:r w:rsidR="00CF5EDF" w:rsidRPr="00700DEE">
        <w:rPr>
          <w:rFonts w:ascii="Arial Narrow" w:hAnsi="Arial Narrow"/>
          <w:sz w:val="26"/>
          <w:szCs w:val="26"/>
          <w:lang w:val="es-CO"/>
        </w:rPr>
        <w:t xml:space="preserve"> se satisface el presupuesto de la inmediatez, en consideración a que la </w:t>
      </w:r>
      <w:r w:rsidR="008012DA" w:rsidRPr="00700DEE">
        <w:rPr>
          <w:rFonts w:ascii="Arial Narrow" w:hAnsi="Arial Narrow"/>
          <w:sz w:val="26"/>
          <w:szCs w:val="26"/>
          <w:lang w:val="es-CO"/>
        </w:rPr>
        <w:t>devolución del desembolso del valor de dicha indemnización se produjo el 30 de marzo de este año</w:t>
      </w:r>
      <w:r w:rsidR="00CF5EDF" w:rsidRPr="00700DEE">
        <w:rPr>
          <w:rStyle w:val="Refdenotaalpie"/>
          <w:rFonts w:ascii="Arial Narrow" w:hAnsi="Arial Narrow"/>
          <w:sz w:val="26"/>
          <w:szCs w:val="26"/>
          <w:lang w:val="es-CO"/>
        </w:rPr>
        <w:footnoteReference w:id="8"/>
      </w:r>
      <w:r w:rsidR="00CF5EDF" w:rsidRPr="00700DEE">
        <w:rPr>
          <w:rFonts w:ascii="Arial Narrow" w:hAnsi="Arial Narrow"/>
          <w:sz w:val="26"/>
          <w:szCs w:val="26"/>
          <w:lang w:val="es-CO"/>
        </w:rPr>
        <w:t>,</w:t>
      </w:r>
      <w:r w:rsidR="00E437D0" w:rsidRPr="00700DEE">
        <w:rPr>
          <w:rFonts w:ascii="Arial Narrow" w:hAnsi="Arial Narrow"/>
          <w:sz w:val="26"/>
          <w:szCs w:val="26"/>
          <w:lang w:val="es-CO"/>
        </w:rPr>
        <w:t xml:space="preserve"> hecho del que solo se enteró en mayo siguiente, </w:t>
      </w:r>
      <w:r w:rsidR="00283B62" w:rsidRPr="00700DEE">
        <w:rPr>
          <w:rFonts w:ascii="Arial Narrow" w:hAnsi="Arial Narrow"/>
          <w:sz w:val="26"/>
          <w:szCs w:val="26"/>
          <w:lang w:val="es-CO"/>
        </w:rPr>
        <w:t>es decir</w:t>
      </w:r>
      <w:r w:rsidR="008012DA" w:rsidRPr="00700DEE">
        <w:rPr>
          <w:rFonts w:ascii="Arial Narrow" w:hAnsi="Arial Narrow"/>
          <w:sz w:val="26"/>
          <w:szCs w:val="26"/>
          <w:lang w:val="es-CO"/>
        </w:rPr>
        <w:t xml:space="preserve"> que a la fecha ni siquiera han transcurrido cinco meses,</w:t>
      </w:r>
      <w:r w:rsidR="00283B62" w:rsidRPr="00700DEE">
        <w:rPr>
          <w:rFonts w:ascii="Arial Narrow" w:hAnsi="Arial Narrow"/>
          <w:sz w:val="26"/>
          <w:szCs w:val="26"/>
          <w:lang w:val="es-CO"/>
        </w:rPr>
        <w:t xml:space="preserve"> lapso que para</w:t>
      </w:r>
      <w:r w:rsidR="008012DA" w:rsidRPr="00700DEE">
        <w:rPr>
          <w:rFonts w:ascii="Arial Narrow" w:hAnsi="Arial Narrow"/>
          <w:sz w:val="26"/>
          <w:szCs w:val="26"/>
          <w:lang w:val="es-CO"/>
        </w:rPr>
        <w:t xml:space="preserve"> solicitar la protección de derecho fundamentales</w:t>
      </w:r>
      <w:r w:rsidR="00283B62" w:rsidRPr="00700DEE">
        <w:rPr>
          <w:rFonts w:ascii="Arial Narrow" w:hAnsi="Arial Narrow"/>
          <w:sz w:val="26"/>
          <w:szCs w:val="26"/>
          <w:lang w:val="es-CO"/>
        </w:rPr>
        <w:t xml:space="preserve"> se estima </w:t>
      </w:r>
      <w:r w:rsidR="00CD0CD0" w:rsidRPr="00700DEE">
        <w:rPr>
          <w:rFonts w:ascii="Arial Narrow" w:hAnsi="Arial Narrow"/>
          <w:sz w:val="26"/>
          <w:szCs w:val="26"/>
          <w:lang w:val="es-CO"/>
        </w:rPr>
        <w:t>razonable</w:t>
      </w:r>
      <w:r w:rsidR="00283B62" w:rsidRPr="00700DEE">
        <w:rPr>
          <w:rFonts w:ascii="Arial Narrow" w:hAnsi="Arial Narrow"/>
          <w:sz w:val="26"/>
          <w:szCs w:val="26"/>
          <w:lang w:val="es-CO"/>
        </w:rPr>
        <w:t>.</w:t>
      </w:r>
      <w:r w:rsidR="006D18A3" w:rsidRPr="00700DEE">
        <w:rPr>
          <w:rFonts w:ascii="Arial Narrow" w:hAnsi="Arial Narrow"/>
          <w:sz w:val="26"/>
          <w:szCs w:val="26"/>
          <w:lang w:val="es-CO"/>
        </w:rPr>
        <w:t xml:space="preserve"> </w:t>
      </w:r>
      <w:r w:rsidR="007D5D69" w:rsidRPr="00700DEE">
        <w:rPr>
          <w:rFonts w:ascii="Arial Narrow" w:hAnsi="Arial Narrow"/>
          <w:sz w:val="26"/>
          <w:szCs w:val="26"/>
          <w:lang w:val="es-CO"/>
        </w:rPr>
        <w:t xml:space="preserve"> </w:t>
      </w:r>
    </w:p>
    <w:p w14:paraId="30ED7F9D" w14:textId="77777777" w:rsidR="007D5D69" w:rsidRPr="00700DEE" w:rsidRDefault="007D5D69" w:rsidP="00700DEE">
      <w:pPr>
        <w:pStyle w:val="Sinespaciado"/>
        <w:spacing w:line="276" w:lineRule="auto"/>
        <w:jc w:val="both"/>
        <w:rPr>
          <w:rFonts w:ascii="Arial Narrow" w:hAnsi="Arial Narrow"/>
          <w:b/>
          <w:spacing w:val="-2"/>
          <w:sz w:val="26"/>
          <w:szCs w:val="26"/>
          <w:lang w:val="es-CO"/>
        </w:rPr>
      </w:pPr>
    </w:p>
    <w:p w14:paraId="22457677" w14:textId="793FDEA2" w:rsidR="003A47AE" w:rsidRPr="00700DEE" w:rsidRDefault="00FD2775" w:rsidP="00700DEE">
      <w:pPr>
        <w:pStyle w:val="Sinespaciado"/>
        <w:spacing w:line="276" w:lineRule="auto"/>
        <w:jc w:val="both"/>
        <w:rPr>
          <w:rFonts w:ascii="Arial Narrow" w:hAnsi="Arial Narrow"/>
          <w:spacing w:val="-2"/>
          <w:sz w:val="26"/>
          <w:szCs w:val="26"/>
          <w:lang w:val="es-CO"/>
        </w:rPr>
      </w:pPr>
      <w:r w:rsidRPr="00700DEE">
        <w:rPr>
          <w:rFonts w:ascii="Arial Narrow" w:hAnsi="Arial Narrow"/>
          <w:b/>
          <w:spacing w:val="-2"/>
          <w:sz w:val="26"/>
          <w:szCs w:val="26"/>
          <w:lang w:val="es-CO"/>
        </w:rPr>
        <w:t>5</w:t>
      </w:r>
      <w:r w:rsidR="00283B62" w:rsidRPr="00700DEE">
        <w:rPr>
          <w:rFonts w:ascii="Arial Narrow" w:hAnsi="Arial Narrow"/>
          <w:b/>
          <w:spacing w:val="-2"/>
          <w:sz w:val="26"/>
          <w:szCs w:val="26"/>
          <w:lang w:val="es-CO"/>
        </w:rPr>
        <w:t>.</w:t>
      </w:r>
      <w:r w:rsidR="006539BA" w:rsidRPr="00700DEE">
        <w:rPr>
          <w:rFonts w:ascii="Arial Narrow" w:hAnsi="Arial Narrow"/>
          <w:b/>
          <w:spacing w:val="-2"/>
          <w:sz w:val="26"/>
          <w:szCs w:val="26"/>
          <w:lang w:val="es-CO"/>
        </w:rPr>
        <w:t xml:space="preserve"> </w:t>
      </w:r>
      <w:r w:rsidR="003A47AE" w:rsidRPr="00700DEE">
        <w:rPr>
          <w:rFonts w:ascii="Arial Narrow" w:hAnsi="Arial Narrow"/>
          <w:spacing w:val="-2"/>
          <w:sz w:val="26"/>
          <w:szCs w:val="26"/>
          <w:lang w:val="es-CO"/>
        </w:rPr>
        <w:t>Superado el anterior análisis de procedibilidad, la Colegiatura entra a definir el fondo del asunto.</w:t>
      </w:r>
    </w:p>
    <w:p w14:paraId="5DDE7132" w14:textId="77777777" w:rsidR="003A47AE" w:rsidRPr="00700DEE" w:rsidRDefault="003A47AE" w:rsidP="00700DEE">
      <w:pPr>
        <w:pStyle w:val="Sinespaciado"/>
        <w:spacing w:line="276" w:lineRule="auto"/>
        <w:jc w:val="both"/>
        <w:rPr>
          <w:rFonts w:ascii="Arial Narrow" w:hAnsi="Arial Narrow"/>
          <w:spacing w:val="-2"/>
          <w:sz w:val="26"/>
          <w:szCs w:val="26"/>
          <w:lang w:val="es-CO"/>
        </w:rPr>
      </w:pPr>
    </w:p>
    <w:p w14:paraId="6C8DF5DE" w14:textId="79496532" w:rsidR="008A27D1" w:rsidRPr="00700DEE" w:rsidRDefault="00FD2775" w:rsidP="00700DEE">
      <w:pPr>
        <w:pStyle w:val="Sinespaciado"/>
        <w:spacing w:line="276" w:lineRule="auto"/>
        <w:jc w:val="both"/>
        <w:rPr>
          <w:rFonts w:ascii="Arial Narrow" w:hAnsi="Arial Narrow"/>
          <w:spacing w:val="-2"/>
          <w:sz w:val="26"/>
          <w:szCs w:val="26"/>
          <w:lang w:val="es-CO"/>
        </w:rPr>
      </w:pPr>
      <w:r w:rsidRPr="00700DEE">
        <w:rPr>
          <w:rFonts w:ascii="Arial Narrow" w:hAnsi="Arial Narrow"/>
          <w:b/>
          <w:spacing w:val="-2"/>
          <w:sz w:val="26"/>
          <w:szCs w:val="26"/>
          <w:lang w:val="es-CO"/>
        </w:rPr>
        <w:t>5</w:t>
      </w:r>
      <w:r w:rsidR="003A47AE" w:rsidRPr="00700DEE">
        <w:rPr>
          <w:rFonts w:ascii="Arial Narrow" w:hAnsi="Arial Narrow"/>
          <w:b/>
          <w:spacing w:val="-2"/>
          <w:sz w:val="26"/>
          <w:szCs w:val="26"/>
          <w:lang w:val="es-CO"/>
        </w:rPr>
        <w:t>.1.</w:t>
      </w:r>
      <w:r w:rsidR="003A47AE" w:rsidRPr="00700DEE">
        <w:rPr>
          <w:rFonts w:ascii="Arial Narrow" w:hAnsi="Arial Narrow"/>
          <w:spacing w:val="-2"/>
          <w:sz w:val="26"/>
          <w:szCs w:val="26"/>
          <w:lang w:val="es-CO"/>
        </w:rPr>
        <w:t xml:space="preserve"> </w:t>
      </w:r>
      <w:bookmarkStart w:id="2" w:name="_Hlk86400480"/>
      <w:r w:rsidR="003A47AE" w:rsidRPr="00700DEE">
        <w:rPr>
          <w:rFonts w:ascii="Arial Narrow" w:hAnsi="Arial Narrow"/>
          <w:spacing w:val="-2"/>
          <w:sz w:val="26"/>
          <w:szCs w:val="26"/>
          <w:lang w:val="es-CO"/>
        </w:rPr>
        <w:t>Lo primero que se debe dejar claro es que ninguna duda se ha planteado frente al derecho del actor a recibir la reparación administrativa</w:t>
      </w:r>
      <w:r w:rsidR="00F51239" w:rsidRPr="00700DEE">
        <w:rPr>
          <w:rFonts w:ascii="Arial Narrow" w:hAnsi="Arial Narrow"/>
          <w:spacing w:val="-2"/>
          <w:sz w:val="26"/>
          <w:szCs w:val="26"/>
          <w:lang w:val="es-CO"/>
        </w:rPr>
        <w:t xml:space="preserve">. Se reitera, ya está reconocida en acto administrativo, y aplicado el </w:t>
      </w:r>
      <w:r w:rsidR="008A27D1" w:rsidRPr="00700DEE">
        <w:rPr>
          <w:rFonts w:ascii="Arial Narrow" w:hAnsi="Arial Narrow"/>
          <w:spacing w:val="-2"/>
          <w:sz w:val="26"/>
          <w:szCs w:val="26"/>
          <w:lang w:val="es-CO"/>
        </w:rPr>
        <w:t>método técnico de priorización se procedió a generar la colocación del dinero en el Banco Agrario de Colombia.</w:t>
      </w:r>
      <w:r w:rsidR="00F51239" w:rsidRPr="00700DEE">
        <w:rPr>
          <w:rFonts w:ascii="Arial Narrow" w:hAnsi="Arial Narrow"/>
          <w:spacing w:val="-2"/>
          <w:sz w:val="26"/>
          <w:szCs w:val="26"/>
          <w:lang w:val="es-CO"/>
        </w:rPr>
        <w:t xml:space="preserve"> </w:t>
      </w:r>
    </w:p>
    <w:p w14:paraId="2879C6D9" w14:textId="77777777" w:rsidR="008A27D1" w:rsidRPr="00700DEE" w:rsidRDefault="008A27D1" w:rsidP="00700DEE">
      <w:pPr>
        <w:pStyle w:val="Sinespaciado"/>
        <w:spacing w:line="276" w:lineRule="auto"/>
        <w:jc w:val="both"/>
        <w:rPr>
          <w:rFonts w:ascii="Arial Narrow" w:hAnsi="Arial Narrow"/>
          <w:spacing w:val="-2"/>
          <w:sz w:val="26"/>
          <w:szCs w:val="26"/>
          <w:lang w:val="es-CO"/>
        </w:rPr>
      </w:pPr>
    </w:p>
    <w:p w14:paraId="594BCC6B" w14:textId="77777777" w:rsidR="008A27D1" w:rsidRPr="00700DEE" w:rsidRDefault="008A27D1" w:rsidP="00700DEE">
      <w:pPr>
        <w:pStyle w:val="Sinespaciado"/>
        <w:spacing w:line="276" w:lineRule="auto"/>
        <w:jc w:val="both"/>
        <w:rPr>
          <w:rFonts w:ascii="Arial Narrow" w:hAnsi="Arial Narrow"/>
          <w:spacing w:val="-2"/>
          <w:sz w:val="26"/>
          <w:szCs w:val="26"/>
          <w:lang w:val="es-CO"/>
        </w:rPr>
      </w:pPr>
      <w:r w:rsidRPr="00700DEE">
        <w:rPr>
          <w:rFonts w:ascii="Arial Narrow" w:hAnsi="Arial Narrow"/>
          <w:spacing w:val="-2"/>
          <w:sz w:val="26"/>
          <w:szCs w:val="26"/>
          <w:lang w:val="es-CO"/>
        </w:rPr>
        <w:t>También resulta pacífico e</w:t>
      </w:r>
      <w:r w:rsidR="003A47AE" w:rsidRPr="00700DEE">
        <w:rPr>
          <w:rFonts w:ascii="Arial Narrow" w:hAnsi="Arial Narrow"/>
          <w:spacing w:val="-2"/>
          <w:sz w:val="26"/>
          <w:szCs w:val="26"/>
          <w:lang w:val="es-CO"/>
        </w:rPr>
        <w:t xml:space="preserve">l hecho de que la devolución del dinero respectivo se produjo por falta de cobro por parte del interesado. </w:t>
      </w:r>
    </w:p>
    <w:p w14:paraId="07D7F52F" w14:textId="77777777" w:rsidR="008A27D1" w:rsidRPr="00700DEE" w:rsidRDefault="008A27D1" w:rsidP="00700DEE">
      <w:pPr>
        <w:pStyle w:val="Sinespaciado"/>
        <w:spacing w:line="276" w:lineRule="auto"/>
        <w:jc w:val="both"/>
        <w:rPr>
          <w:rFonts w:ascii="Arial Narrow" w:hAnsi="Arial Narrow"/>
          <w:spacing w:val="-2"/>
          <w:sz w:val="26"/>
          <w:szCs w:val="26"/>
          <w:lang w:val="es-CO"/>
        </w:rPr>
      </w:pPr>
    </w:p>
    <w:p w14:paraId="39A96D52" w14:textId="31B16CCD" w:rsidR="003A42CC" w:rsidRPr="00700DEE" w:rsidRDefault="003A47AE" w:rsidP="00700DEE">
      <w:pPr>
        <w:pStyle w:val="Sinespaciado"/>
        <w:spacing w:line="276" w:lineRule="auto"/>
        <w:jc w:val="both"/>
        <w:rPr>
          <w:rFonts w:ascii="Arial Narrow" w:hAnsi="Arial Narrow"/>
          <w:spacing w:val="-2"/>
          <w:sz w:val="26"/>
          <w:szCs w:val="26"/>
          <w:lang w:val="es-CO"/>
        </w:rPr>
      </w:pPr>
      <w:r w:rsidRPr="00700DEE">
        <w:rPr>
          <w:rFonts w:ascii="Arial Narrow" w:hAnsi="Arial Narrow"/>
          <w:spacing w:val="-2"/>
          <w:sz w:val="26"/>
          <w:szCs w:val="26"/>
          <w:lang w:val="es-CO"/>
        </w:rPr>
        <w:t xml:space="preserve">La incertidumbre se fija es </w:t>
      </w:r>
      <w:r w:rsidR="003A42CC" w:rsidRPr="00700DEE">
        <w:rPr>
          <w:rFonts w:ascii="Arial Narrow" w:hAnsi="Arial Narrow"/>
          <w:spacing w:val="-2"/>
          <w:sz w:val="26"/>
          <w:szCs w:val="26"/>
          <w:lang w:val="es-CO"/>
        </w:rPr>
        <w:t>en</w:t>
      </w:r>
      <w:r w:rsidRPr="00700DEE">
        <w:rPr>
          <w:rFonts w:ascii="Arial Narrow" w:hAnsi="Arial Narrow"/>
          <w:spacing w:val="-2"/>
          <w:sz w:val="26"/>
          <w:szCs w:val="26"/>
          <w:lang w:val="es-CO"/>
        </w:rPr>
        <w:t xml:space="preserve"> la presunta omisión en que incurrió la UARIV respecto </w:t>
      </w:r>
      <w:r w:rsidR="003A42CC" w:rsidRPr="00700DEE">
        <w:rPr>
          <w:rFonts w:ascii="Arial Narrow" w:hAnsi="Arial Narrow"/>
          <w:spacing w:val="-2"/>
          <w:sz w:val="26"/>
          <w:szCs w:val="26"/>
          <w:lang w:val="es-CO"/>
        </w:rPr>
        <w:t>a la notificación del desembolso del giro correspondiente</w:t>
      </w:r>
      <w:r w:rsidR="003D77A2" w:rsidRPr="00700DEE">
        <w:rPr>
          <w:rFonts w:ascii="Arial Narrow" w:hAnsi="Arial Narrow"/>
          <w:spacing w:val="-2"/>
          <w:sz w:val="26"/>
          <w:szCs w:val="26"/>
          <w:lang w:val="es-CO"/>
        </w:rPr>
        <w:t>, lo que impidió que el beneficiario procediera a su cobro.</w:t>
      </w:r>
    </w:p>
    <w:bookmarkEnd w:id="2"/>
    <w:p w14:paraId="33D3BAAE" w14:textId="77777777" w:rsidR="003A42CC" w:rsidRPr="00700DEE" w:rsidRDefault="003A42CC" w:rsidP="00700DEE">
      <w:pPr>
        <w:pStyle w:val="Sinespaciado"/>
        <w:spacing w:line="276" w:lineRule="auto"/>
        <w:jc w:val="both"/>
        <w:rPr>
          <w:rFonts w:ascii="Arial Narrow" w:hAnsi="Arial Narrow"/>
          <w:spacing w:val="-2"/>
          <w:sz w:val="26"/>
          <w:szCs w:val="26"/>
          <w:lang w:val="es-CO"/>
        </w:rPr>
      </w:pPr>
    </w:p>
    <w:p w14:paraId="5CAD8185" w14:textId="40C86273" w:rsidR="003A42CC" w:rsidRPr="00700DEE" w:rsidRDefault="00FD2775" w:rsidP="00700DEE">
      <w:pPr>
        <w:pStyle w:val="Sinespaciado"/>
        <w:spacing w:line="276" w:lineRule="auto"/>
        <w:jc w:val="both"/>
        <w:rPr>
          <w:rFonts w:ascii="Arial Narrow" w:hAnsi="Arial Narrow"/>
          <w:sz w:val="26"/>
          <w:szCs w:val="26"/>
          <w:lang w:val="es-CO"/>
        </w:rPr>
      </w:pPr>
      <w:r w:rsidRPr="00700DEE">
        <w:rPr>
          <w:rFonts w:ascii="Arial Narrow" w:hAnsi="Arial Narrow"/>
          <w:b/>
          <w:bCs/>
          <w:spacing w:val="-2"/>
          <w:sz w:val="26"/>
          <w:szCs w:val="26"/>
          <w:lang w:val="es-CO"/>
        </w:rPr>
        <w:t>5</w:t>
      </w:r>
      <w:r w:rsidR="003D77A2" w:rsidRPr="00700DEE">
        <w:rPr>
          <w:rFonts w:ascii="Arial Narrow" w:hAnsi="Arial Narrow"/>
          <w:b/>
          <w:bCs/>
          <w:spacing w:val="-2"/>
          <w:sz w:val="26"/>
          <w:szCs w:val="26"/>
          <w:lang w:val="es-CO"/>
        </w:rPr>
        <w:t xml:space="preserve">.2 </w:t>
      </w:r>
      <w:r w:rsidR="003A42CC" w:rsidRPr="00700DEE">
        <w:rPr>
          <w:rFonts w:ascii="Arial Narrow" w:hAnsi="Arial Narrow"/>
          <w:spacing w:val="-2"/>
          <w:sz w:val="26"/>
          <w:szCs w:val="26"/>
          <w:lang w:val="es-CO"/>
        </w:rPr>
        <w:t xml:space="preserve">Como ya se indicó, en la demanda el actor alude a que </w:t>
      </w:r>
      <w:r w:rsidR="003A42CC" w:rsidRPr="00700DEE">
        <w:rPr>
          <w:rFonts w:ascii="Arial Narrow" w:hAnsi="Arial Narrow"/>
          <w:sz w:val="26"/>
          <w:szCs w:val="26"/>
          <w:lang w:val="es-CO"/>
        </w:rPr>
        <w:t xml:space="preserve">el 23 de mayo de 2021 recibió una llamada telefónica de la UARIV en la que le informaron que el valor reconocido </w:t>
      </w:r>
      <w:r w:rsidR="00AD6723" w:rsidRPr="00700DEE">
        <w:rPr>
          <w:rFonts w:ascii="Arial Narrow" w:hAnsi="Arial Narrow"/>
          <w:sz w:val="26"/>
          <w:szCs w:val="26"/>
          <w:lang w:val="es-CO"/>
        </w:rPr>
        <w:t>por concepto</w:t>
      </w:r>
      <w:r w:rsidR="003A42CC" w:rsidRPr="00700DEE">
        <w:rPr>
          <w:rFonts w:ascii="Arial Narrow" w:hAnsi="Arial Narrow"/>
          <w:sz w:val="26"/>
          <w:szCs w:val="26"/>
          <w:lang w:val="es-CO"/>
        </w:rPr>
        <w:t xml:space="preserve"> de reparación había sido consignado en el Banco Agrario. Sin embargo, </w:t>
      </w:r>
      <w:r w:rsidR="00973CCA" w:rsidRPr="00700DEE">
        <w:rPr>
          <w:rFonts w:ascii="Arial Narrow" w:hAnsi="Arial Narrow"/>
          <w:sz w:val="26"/>
          <w:szCs w:val="26"/>
          <w:lang w:val="es-CO"/>
        </w:rPr>
        <w:t>al acudir a</w:t>
      </w:r>
      <w:r w:rsidR="003A42CC" w:rsidRPr="00700DEE">
        <w:rPr>
          <w:rFonts w:ascii="Arial Narrow" w:hAnsi="Arial Narrow"/>
          <w:sz w:val="26"/>
          <w:szCs w:val="26"/>
          <w:lang w:val="es-CO"/>
        </w:rPr>
        <w:t xml:space="preserve"> esa entidad financiera le indicaron que el giro había sido reintegrado a la UARIV el 30 de marzo de 2021, hecho que se puede corrobor</w:t>
      </w:r>
      <w:r w:rsidR="00381C98" w:rsidRPr="00700DEE">
        <w:rPr>
          <w:rFonts w:ascii="Arial Narrow" w:hAnsi="Arial Narrow"/>
          <w:sz w:val="26"/>
          <w:szCs w:val="26"/>
          <w:lang w:val="es-CO"/>
        </w:rPr>
        <w:t>ar en la constancia que el</w:t>
      </w:r>
      <w:r w:rsidR="003A42CC" w:rsidRPr="00700DEE">
        <w:rPr>
          <w:rFonts w:ascii="Arial Narrow" w:hAnsi="Arial Narrow"/>
          <w:sz w:val="26"/>
          <w:szCs w:val="26"/>
          <w:lang w:val="es-CO"/>
        </w:rPr>
        <w:t xml:space="preserve"> citado banco alleg</w:t>
      </w:r>
      <w:r w:rsidR="00381C98" w:rsidRPr="00700DEE">
        <w:rPr>
          <w:rFonts w:ascii="Arial Narrow" w:hAnsi="Arial Narrow"/>
          <w:sz w:val="26"/>
          <w:szCs w:val="26"/>
          <w:lang w:val="es-CO"/>
        </w:rPr>
        <w:t>ó con su</w:t>
      </w:r>
      <w:r w:rsidR="003A42CC" w:rsidRPr="00700DEE">
        <w:rPr>
          <w:rFonts w:ascii="Arial Narrow" w:hAnsi="Arial Narrow"/>
          <w:sz w:val="26"/>
          <w:szCs w:val="26"/>
          <w:lang w:val="es-CO"/>
        </w:rPr>
        <w:t xml:space="preserve"> respuesta </w:t>
      </w:r>
      <w:r w:rsidR="00381C98" w:rsidRPr="00700DEE">
        <w:rPr>
          <w:rFonts w:ascii="Arial Narrow" w:hAnsi="Arial Narrow"/>
          <w:sz w:val="26"/>
          <w:szCs w:val="26"/>
          <w:lang w:val="es-CO"/>
        </w:rPr>
        <w:t>a la tutela</w:t>
      </w:r>
      <w:r w:rsidR="003A42CC" w:rsidRPr="00700DEE">
        <w:rPr>
          <w:rStyle w:val="Refdenotaalpie"/>
          <w:rFonts w:ascii="Arial Narrow" w:hAnsi="Arial Narrow"/>
          <w:sz w:val="26"/>
          <w:szCs w:val="26"/>
          <w:lang w:val="es-CO"/>
        </w:rPr>
        <w:footnoteReference w:id="9"/>
      </w:r>
      <w:r w:rsidR="003A42CC" w:rsidRPr="00700DEE">
        <w:rPr>
          <w:rFonts w:ascii="Arial Narrow" w:hAnsi="Arial Narrow"/>
          <w:sz w:val="26"/>
          <w:szCs w:val="26"/>
          <w:lang w:val="es-CO"/>
        </w:rPr>
        <w:t>.</w:t>
      </w:r>
    </w:p>
    <w:p w14:paraId="074EC321" w14:textId="77777777" w:rsidR="003A42CC" w:rsidRPr="00700DEE" w:rsidRDefault="003A42CC" w:rsidP="00700DEE">
      <w:pPr>
        <w:pStyle w:val="Sinespaciado"/>
        <w:spacing w:line="276" w:lineRule="auto"/>
        <w:jc w:val="both"/>
        <w:rPr>
          <w:rFonts w:ascii="Arial Narrow" w:hAnsi="Arial Narrow"/>
          <w:sz w:val="26"/>
          <w:szCs w:val="26"/>
          <w:lang w:val="es-CO"/>
        </w:rPr>
      </w:pPr>
    </w:p>
    <w:p w14:paraId="73A08D78" w14:textId="2B70A837" w:rsidR="003A42CC" w:rsidRPr="00700DEE" w:rsidRDefault="003A42CC" w:rsidP="00700DEE">
      <w:pPr>
        <w:pStyle w:val="Sinespaciado"/>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Por su parte la demandada no </w:t>
      </w:r>
      <w:r w:rsidR="00D30B0C" w:rsidRPr="00700DEE">
        <w:rPr>
          <w:rFonts w:ascii="Arial Narrow" w:hAnsi="Arial Narrow"/>
          <w:sz w:val="26"/>
          <w:szCs w:val="26"/>
          <w:lang w:val="es-CO"/>
        </w:rPr>
        <w:t>objetó</w:t>
      </w:r>
      <w:r w:rsidRPr="00700DEE">
        <w:rPr>
          <w:rFonts w:ascii="Arial Narrow" w:hAnsi="Arial Narrow"/>
          <w:sz w:val="26"/>
          <w:szCs w:val="26"/>
          <w:lang w:val="es-CO"/>
        </w:rPr>
        <w:t xml:space="preserve"> esa situación f</w:t>
      </w:r>
      <w:r w:rsidR="00AC436B" w:rsidRPr="00700DEE">
        <w:rPr>
          <w:rFonts w:ascii="Arial Narrow" w:hAnsi="Arial Narrow"/>
          <w:sz w:val="26"/>
          <w:szCs w:val="26"/>
          <w:lang w:val="es-CO"/>
        </w:rPr>
        <w:t>áctica, pues</w:t>
      </w:r>
      <w:r w:rsidRPr="00700DEE">
        <w:rPr>
          <w:rFonts w:ascii="Arial Narrow" w:hAnsi="Arial Narrow"/>
          <w:sz w:val="26"/>
          <w:szCs w:val="26"/>
          <w:lang w:val="es-CO"/>
        </w:rPr>
        <w:t xml:space="preserve"> se limitó a </w:t>
      </w:r>
      <w:r w:rsidR="00AC436B" w:rsidRPr="00700DEE">
        <w:rPr>
          <w:rFonts w:ascii="Arial Narrow" w:hAnsi="Arial Narrow"/>
          <w:sz w:val="26"/>
          <w:szCs w:val="26"/>
          <w:lang w:val="es-CO"/>
        </w:rPr>
        <w:t>explicar el procedimiento para obtener el reintegro de tales sumas de dinero</w:t>
      </w:r>
      <w:r w:rsidR="00973CCA" w:rsidRPr="00700DEE">
        <w:rPr>
          <w:rFonts w:ascii="Arial Narrow" w:hAnsi="Arial Narrow"/>
          <w:sz w:val="26"/>
          <w:szCs w:val="26"/>
          <w:lang w:val="es-CO"/>
        </w:rPr>
        <w:t xml:space="preserve"> al cual, a su juicio, debe someterse el actor.</w:t>
      </w:r>
      <w:r w:rsidR="00381C98" w:rsidRPr="00700DEE">
        <w:rPr>
          <w:rFonts w:ascii="Arial Narrow" w:hAnsi="Arial Narrow"/>
          <w:sz w:val="26"/>
          <w:szCs w:val="26"/>
          <w:lang w:val="es-CO"/>
        </w:rPr>
        <w:t xml:space="preserve"> Tampoco existen</w:t>
      </w:r>
      <w:r w:rsidR="00AE4229" w:rsidRPr="00700DEE">
        <w:rPr>
          <w:rFonts w:ascii="Arial Narrow" w:hAnsi="Arial Narrow"/>
          <w:sz w:val="26"/>
          <w:szCs w:val="26"/>
          <w:lang w:val="es-CO"/>
        </w:rPr>
        <w:t xml:space="preserve"> medios de pruebas que </w:t>
      </w:r>
      <w:r w:rsidR="00F64D37" w:rsidRPr="00700DEE">
        <w:rPr>
          <w:rFonts w:ascii="Arial Narrow" w:hAnsi="Arial Narrow"/>
          <w:sz w:val="26"/>
          <w:szCs w:val="26"/>
          <w:lang w:val="es-CO"/>
        </w:rPr>
        <w:t>desvirtuaran</w:t>
      </w:r>
      <w:r w:rsidR="00AE4229" w:rsidRPr="00700DEE">
        <w:rPr>
          <w:rFonts w:ascii="Arial Narrow" w:hAnsi="Arial Narrow"/>
          <w:sz w:val="26"/>
          <w:szCs w:val="26"/>
          <w:lang w:val="es-CO"/>
        </w:rPr>
        <w:t xml:space="preserve"> expresa o tácitamente aquel dicho.</w:t>
      </w:r>
    </w:p>
    <w:p w14:paraId="7160358B" w14:textId="77777777" w:rsidR="00AC436B" w:rsidRPr="00700DEE" w:rsidRDefault="00AC436B" w:rsidP="00700DEE">
      <w:pPr>
        <w:pStyle w:val="Sinespaciado"/>
        <w:spacing w:line="276" w:lineRule="auto"/>
        <w:jc w:val="both"/>
        <w:rPr>
          <w:rFonts w:ascii="Arial Narrow" w:hAnsi="Arial Narrow"/>
          <w:sz w:val="26"/>
          <w:szCs w:val="26"/>
          <w:lang w:val="es-CO"/>
        </w:rPr>
      </w:pPr>
    </w:p>
    <w:p w14:paraId="12F30691" w14:textId="07F150E1" w:rsidR="00BA15AF" w:rsidRPr="00700DEE" w:rsidRDefault="00AC436B" w:rsidP="00700DEE">
      <w:pPr>
        <w:pStyle w:val="Sinespaciado"/>
        <w:spacing w:line="276" w:lineRule="auto"/>
        <w:jc w:val="both"/>
        <w:rPr>
          <w:rFonts w:ascii="Arial Narrow" w:hAnsi="Arial Narrow"/>
          <w:sz w:val="26"/>
          <w:szCs w:val="26"/>
          <w:lang w:val="es-CO"/>
        </w:rPr>
      </w:pPr>
      <w:r w:rsidRPr="00700DEE">
        <w:rPr>
          <w:rFonts w:ascii="Arial Narrow" w:hAnsi="Arial Narrow"/>
          <w:sz w:val="26"/>
          <w:szCs w:val="26"/>
          <w:lang w:val="es-CO"/>
        </w:rPr>
        <w:t>Significa lo anterior que se puede tener por verdadero el hecho</w:t>
      </w:r>
      <w:r w:rsidR="00381C98" w:rsidRPr="00700DEE">
        <w:rPr>
          <w:rFonts w:ascii="Arial Narrow" w:hAnsi="Arial Narrow"/>
          <w:sz w:val="26"/>
          <w:szCs w:val="26"/>
          <w:lang w:val="es-CO"/>
        </w:rPr>
        <w:t xml:space="preserve"> según el cual</w:t>
      </w:r>
      <w:r w:rsidRPr="00700DEE">
        <w:rPr>
          <w:rFonts w:ascii="Arial Narrow" w:hAnsi="Arial Narrow"/>
          <w:sz w:val="26"/>
          <w:szCs w:val="26"/>
          <w:lang w:val="es-CO"/>
        </w:rPr>
        <w:t xml:space="preserve"> </w:t>
      </w:r>
      <w:r w:rsidR="00D0506F" w:rsidRPr="00700DEE">
        <w:rPr>
          <w:rFonts w:ascii="Arial Narrow" w:hAnsi="Arial Narrow"/>
          <w:sz w:val="26"/>
          <w:szCs w:val="26"/>
          <w:lang w:val="es-CO"/>
        </w:rPr>
        <w:t xml:space="preserve">se omitió comunicar al </w:t>
      </w:r>
      <w:r w:rsidRPr="00700DEE">
        <w:rPr>
          <w:rFonts w:ascii="Arial Narrow" w:hAnsi="Arial Narrow"/>
          <w:sz w:val="26"/>
          <w:szCs w:val="26"/>
          <w:lang w:val="es-CO"/>
        </w:rPr>
        <w:t xml:space="preserve">actor </w:t>
      </w:r>
      <w:r w:rsidR="00D0506F" w:rsidRPr="00700DEE">
        <w:rPr>
          <w:rFonts w:ascii="Arial Narrow" w:hAnsi="Arial Narrow"/>
          <w:sz w:val="26"/>
          <w:szCs w:val="26"/>
          <w:lang w:val="es-CO"/>
        </w:rPr>
        <w:t xml:space="preserve">en forma </w:t>
      </w:r>
      <w:r w:rsidRPr="00700DEE">
        <w:rPr>
          <w:rFonts w:ascii="Arial Narrow" w:hAnsi="Arial Narrow"/>
          <w:sz w:val="26"/>
          <w:szCs w:val="26"/>
          <w:lang w:val="es-CO"/>
        </w:rPr>
        <w:t xml:space="preserve">oportuna sobre el depósito de la indemnización administrativa a su favor y en consecuencia no se le podría imponer consecuencias nocivas por la falta de cobro, </w:t>
      </w:r>
      <w:r w:rsidR="00AE4229" w:rsidRPr="00700DEE">
        <w:rPr>
          <w:rFonts w:ascii="Arial Narrow" w:hAnsi="Arial Narrow"/>
          <w:sz w:val="26"/>
          <w:szCs w:val="26"/>
          <w:lang w:val="es-CO"/>
        </w:rPr>
        <w:t xml:space="preserve">al quedar claro que la devolución del giro se presentó por causas ajenas a él, </w:t>
      </w:r>
      <w:r w:rsidRPr="00700DEE">
        <w:rPr>
          <w:rFonts w:ascii="Arial Narrow" w:hAnsi="Arial Narrow"/>
          <w:sz w:val="26"/>
          <w:szCs w:val="26"/>
          <w:lang w:val="es-CO"/>
        </w:rPr>
        <w:t>tal como lo dedujo el juzgado de primera instancia</w:t>
      </w:r>
      <w:r w:rsidR="00AE4229" w:rsidRPr="00700DEE">
        <w:rPr>
          <w:rFonts w:ascii="Arial Narrow" w:hAnsi="Arial Narrow"/>
          <w:sz w:val="26"/>
          <w:szCs w:val="26"/>
          <w:lang w:val="es-CO"/>
        </w:rPr>
        <w:t xml:space="preserve">. </w:t>
      </w:r>
    </w:p>
    <w:p w14:paraId="104F9FE7" w14:textId="77777777" w:rsidR="00AE4229" w:rsidRPr="00700DEE" w:rsidRDefault="00AE4229" w:rsidP="00700DEE">
      <w:pPr>
        <w:pStyle w:val="Sinespaciado"/>
        <w:spacing w:line="276" w:lineRule="auto"/>
        <w:jc w:val="both"/>
        <w:rPr>
          <w:rFonts w:ascii="Arial Narrow" w:hAnsi="Arial Narrow"/>
          <w:sz w:val="26"/>
          <w:szCs w:val="26"/>
          <w:lang w:val="es-CO"/>
        </w:rPr>
      </w:pPr>
    </w:p>
    <w:p w14:paraId="59B60F5F" w14:textId="59BF1C79" w:rsidR="00AE4229" w:rsidRPr="00700DEE" w:rsidRDefault="00FD2775" w:rsidP="00700DEE">
      <w:pPr>
        <w:pStyle w:val="Sinespaciado"/>
        <w:spacing w:line="276" w:lineRule="auto"/>
        <w:jc w:val="both"/>
        <w:rPr>
          <w:rFonts w:ascii="Arial Narrow" w:hAnsi="Arial Narrow"/>
          <w:sz w:val="26"/>
          <w:szCs w:val="26"/>
          <w:lang w:val="es-CO"/>
        </w:rPr>
      </w:pPr>
      <w:r w:rsidRPr="00700DEE">
        <w:rPr>
          <w:rFonts w:ascii="Arial Narrow" w:hAnsi="Arial Narrow"/>
          <w:b/>
          <w:bCs/>
          <w:sz w:val="26"/>
          <w:szCs w:val="26"/>
          <w:lang w:val="es-CO"/>
        </w:rPr>
        <w:t>5</w:t>
      </w:r>
      <w:r w:rsidR="006965CD" w:rsidRPr="00700DEE">
        <w:rPr>
          <w:rFonts w:ascii="Arial Narrow" w:hAnsi="Arial Narrow"/>
          <w:b/>
          <w:bCs/>
          <w:sz w:val="26"/>
          <w:szCs w:val="26"/>
          <w:lang w:val="es-CO"/>
        </w:rPr>
        <w:t xml:space="preserve">.3 </w:t>
      </w:r>
      <w:r w:rsidR="00AE4229" w:rsidRPr="00700DEE">
        <w:rPr>
          <w:rFonts w:ascii="Arial Narrow" w:hAnsi="Arial Narrow"/>
          <w:sz w:val="26"/>
          <w:szCs w:val="26"/>
          <w:lang w:val="es-CO"/>
        </w:rPr>
        <w:t xml:space="preserve">La Corte Constitucional se ha ocupado de señalar el alcance del debido proceso en actuaciones que tienen que ver con el reconocimiento y cobro de tales indemnizaciones administrativas. De manera general y para el caso que ocupa la atención de la Sala se puede citar lo siguiente: </w:t>
      </w:r>
    </w:p>
    <w:p w14:paraId="3878A107" w14:textId="77777777" w:rsidR="00E17114" w:rsidRPr="00700DEE" w:rsidRDefault="00E17114" w:rsidP="00700DEE">
      <w:pPr>
        <w:pStyle w:val="Sinespaciado"/>
        <w:spacing w:line="276" w:lineRule="auto"/>
        <w:jc w:val="both"/>
        <w:rPr>
          <w:rFonts w:ascii="Arial Narrow" w:hAnsi="Arial Narrow"/>
          <w:spacing w:val="-2"/>
          <w:sz w:val="26"/>
          <w:szCs w:val="26"/>
          <w:lang w:val="es-CO"/>
        </w:rPr>
      </w:pPr>
    </w:p>
    <w:p w14:paraId="06C66A81" w14:textId="61CDE145" w:rsidR="00AC436B" w:rsidRPr="003C3EFB" w:rsidRDefault="00AC436B" w:rsidP="003C3EFB">
      <w:pPr>
        <w:pStyle w:val="Sinespaciado"/>
        <w:ind w:left="426" w:right="420"/>
        <w:jc w:val="both"/>
        <w:rPr>
          <w:rFonts w:ascii="Arial Narrow" w:hAnsi="Arial Narrow"/>
          <w:b/>
          <w:i/>
          <w:spacing w:val="-2"/>
          <w:sz w:val="24"/>
          <w:szCs w:val="26"/>
          <w:lang w:val="es-CO"/>
        </w:rPr>
      </w:pPr>
      <w:r w:rsidRPr="003C3EFB">
        <w:rPr>
          <w:rFonts w:ascii="Arial Narrow" w:hAnsi="Arial Narrow"/>
          <w:i/>
          <w:spacing w:val="-2"/>
          <w:sz w:val="24"/>
          <w:szCs w:val="26"/>
          <w:lang w:val="es-CO"/>
        </w:rPr>
        <w:t>“12. Es particularmente relevante, para el caso bajo examen, resaltar que el juez constitucional está obligado a intervenir cuando, de los medios de prueba allegados al proceso, se infiere que la negativa de la institución accionada se funda en imputar a la víctima, artificiosamente, omisiones en las que ésta en realidad no ha incurrido, o cuando la somete a un conjunto de trámites sempiternos e injustificados que, además de no tener respaldo legal específico, ponen en peligro sus derechos fundamentales. La falta de claridad acerca de las razones que justifican el no pago de una indemnización que ya ha sido reconocida, es un buen ejemplo de ello.”</w:t>
      </w:r>
      <w:r w:rsidR="00D30B0C" w:rsidRPr="003C3EFB">
        <w:rPr>
          <w:rStyle w:val="Refdenotaalpie"/>
          <w:rFonts w:ascii="Arial Narrow" w:hAnsi="Arial Narrow"/>
          <w:i/>
          <w:spacing w:val="-2"/>
          <w:sz w:val="24"/>
          <w:szCs w:val="26"/>
          <w:lang w:val="es-CO"/>
        </w:rPr>
        <w:footnoteReference w:id="10"/>
      </w:r>
      <w:r w:rsidRPr="003C3EFB">
        <w:rPr>
          <w:rFonts w:ascii="Arial Narrow" w:hAnsi="Arial Narrow"/>
          <w:i/>
          <w:spacing w:val="-2"/>
          <w:sz w:val="24"/>
          <w:szCs w:val="26"/>
          <w:lang w:val="es-CO"/>
        </w:rPr>
        <w:t>     </w:t>
      </w:r>
    </w:p>
    <w:p w14:paraId="04F08BFE" w14:textId="77777777" w:rsidR="00AC436B" w:rsidRPr="00700DEE" w:rsidRDefault="00AC436B" w:rsidP="00700DEE">
      <w:pPr>
        <w:pStyle w:val="Sinespaciado"/>
        <w:spacing w:line="276" w:lineRule="auto"/>
        <w:jc w:val="both"/>
        <w:rPr>
          <w:rFonts w:ascii="Arial Narrow" w:hAnsi="Arial Narrow"/>
          <w:spacing w:val="-2"/>
          <w:sz w:val="26"/>
          <w:szCs w:val="26"/>
          <w:lang w:val="es-CO"/>
        </w:rPr>
      </w:pPr>
    </w:p>
    <w:p w14:paraId="1B373A6F" w14:textId="01AF6B8D" w:rsidR="00D22305" w:rsidRPr="00700DEE" w:rsidRDefault="00FD2775" w:rsidP="00700DEE">
      <w:pPr>
        <w:pStyle w:val="Sinespaciado"/>
        <w:spacing w:line="276" w:lineRule="auto"/>
        <w:jc w:val="both"/>
        <w:rPr>
          <w:rFonts w:ascii="Arial Narrow" w:hAnsi="Arial Narrow"/>
          <w:spacing w:val="-2"/>
          <w:sz w:val="26"/>
          <w:szCs w:val="26"/>
          <w:lang w:val="es-CO"/>
        </w:rPr>
      </w:pPr>
      <w:r w:rsidRPr="00700DEE">
        <w:rPr>
          <w:rFonts w:ascii="Arial Narrow" w:hAnsi="Arial Narrow"/>
          <w:b/>
          <w:bCs/>
          <w:spacing w:val="-2"/>
          <w:sz w:val="26"/>
          <w:szCs w:val="26"/>
          <w:lang w:val="es-CO"/>
        </w:rPr>
        <w:t>5</w:t>
      </w:r>
      <w:r w:rsidR="0006569F" w:rsidRPr="00700DEE">
        <w:rPr>
          <w:rFonts w:ascii="Arial Narrow" w:hAnsi="Arial Narrow"/>
          <w:b/>
          <w:bCs/>
          <w:spacing w:val="-2"/>
          <w:sz w:val="26"/>
          <w:szCs w:val="26"/>
          <w:lang w:val="es-CO"/>
        </w:rPr>
        <w:t xml:space="preserve">.4 </w:t>
      </w:r>
      <w:r w:rsidR="00D22305" w:rsidRPr="00700DEE">
        <w:rPr>
          <w:rFonts w:ascii="Arial Narrow" w:hAnsi="Arial Narrow"/>
          <w:spacing w:val="-2"/>
          <w:sz w:val="26"/>
          <w:szCs w:val="26"/>
          <w:lang w:val="es-CO"/>
        </w:rPr>
        <w:t xml:space="preserve">De igual manera, </w:t>
      </w:r>
      <w:r w:rsidR="00D30B0C" w:rsidRPr="00700DEE">
        <w:rPr>
          <w:rFonts w:ascii="Arial Narrow" w:hAnsi="Arial Narrow"/>
          <w:spacing w:val="-2"/>
          <w:sz w:val="26"/>
          <w:szCs w:val="26"/>
          <w:lang w:val="es-CO"/>
        </w:rPr>
        <w:t>en la página web de la UARIV aparece documento</w:t>
      </w:r>
      <w:r w:rsidR="00827745" w:rsidRPr="00700DEE">
        <w:rPr>
          <w:rFonts w:ascii="Arial Narrow" w:hAnsi="Arial Narrow"/>
          <w:spacing w:val="-2"/>
          <w:sz w:val="26"/>
          <w:szCs w:val="26"/>
          <w:lang w:val="es-CO"/>
        </w:rPr>
        <w:t xml:space="preserve"> “</w:t>
      </w:r>
      <w:r w:rsidR="00827745" w:rsidRPr="003C3EFB">
        <w:rPr>
          <w:rFonts w:ascii="Arial Narrow" w:hAnsi="Arial Narrow"/>
          <w:spacing w:val="-2"/>
          <w:sz w:val="24"/>
          <w:szCs w:val="26"/>
          <w:lang w:val="es-CO"/>
        </w:rPr>
        <w:t>Procedimiento Orden de Pago de la Indemnización Administrativa V8</w:t>
      </w:r>
      <w:r w:rsidR="00827745" w:rsidRPr="00700DEE">
        <w:rPr>
          <w:rFonts w:ascii="Arial Narrow" w:hAnsi="Arial Narrow"/>
          <w:spacing w:val="-2"/>
          <w:sz w:val="26"/>
          <w:szCs w:val="26"/>
          <w:lang w:val="es-CO"/>
        </w:rPr>
        <w:t>”</w:t>
      </w:r>
      <w:r w:rsidR="00D30B0C" w:rsidRPr="00700DEE">
        <w:rPr>
          <w:rFonts w:ascii="Arial Narrow" w:hAnsi="Arial Narrow"/>
          <w:spacing w:val="-2"/>
          <w:sz w:val="26"/>
          <w:szCs w:val="26"/>
          <w:lang w:val="es-CO"/>
        </w:rPr>
        <w:t>, elaborado el 14 de julio de 2021,</w:t>
      </w:r>
      <w:r w:rsidR="0030386A" w:rsidRPr="00700DEE">
        <w:rPr>
          <w:rFonts w:ascii="Arial Narrow" w:hAnsi="Arial Narrow"/>
          <w:spacing w:val="-2"/>
          <w:sz w:val="26"/>
          <w:szCs w:val="26"/>
          <w:lang w:val="es-CO"/>
        </w:rPr>
        <w:t xml:space="preserve"> pero cuya versión primera data desde el </w:t>
      </w:r>
      <w:r w:rsidR="004D1BE8" w:rsidRPr="00700DEE">
        <w:rPr>
          <w:rFonts w:ascii="Arial Narrow" w:hAnsi="Arial Narrow"/>
          <w:spacing w:val="-2"/>
          <w:sz w:val="26"/>
          <w:szCs w:val="26"/>
          <w:lang w:val="es-CO"/>
        </w:rPr>
        <w:t>27</w:t>
      </w:r>
      <w:r w:rsidR="0030386A" w:rsidRPr="00700DEE">
        <w:rPr>
          <w:rFonts w:ascii="Arial Narrow" w:hAnsi="Arial Narrow"/>
          <w:spacing w:val="-2"/>
          <w:sz w:val="26"/>
          <w:szCs w:val="26"/>
          <w:lang w:val="es-CO"/>
        </w:rPr>
        <w:t xml:space="preserve"> de </w:t>
      </w:r>
      <w:r w:rsidR="004D1BE8" w:rsidRPr="00700DEE">
        <w:rPr>
          <w:rFonts w:ascii="Arial Narrow" w:hAnsi="Arial Narrow"/>
          <w:spacing w:val="-2"/>
          <w:sz w:val="26"/>
          <w:szCs w:val="26"/>
          <w:lang w:val="es-CO"/>
        </w:rPr>
        <w:t xml:space="preserve">diciembre </w:t>
      </w:r>
      <w:r w:rsidR="0030386A" w:rsidRPr="00700DEE">
        <w:rPr>
          <w:rFonts w:ascii="Arial Narrow" w:hAnsi="Arial Narrow"/>
          <w:spacing w:val="-2"/>
          <w:sz w:val="26"/>
          <w:szCs w:val="26"/>
          <w:lang w:val="es-CO"/>
        </w:rPr>
        <w:t>de 20</w:t>
      </w:r>
      <w:r w:rsidR="004D1BE8" w:rsidRPr="00700DEE">
        <w:rPr>
          <w:rFonts w:ascii="Arial Narrow" w:hAnsi="Arial Narrow"/>
          <w:spacing w:val="-2"/>
          <w:sz w:val="26"/>
          <w:szCs w:val="26"/>
          <w:lang w:val="es-CO"/>
        </w:rPr>
        <w:t>13</w:t>
      </w:r>
      <w:r w:rsidR="0030386A" w:rsidRPr="00700DEE">
        <w:rPr>
          <w:rFonts w:ascii="Arial Narrow" w:hAnsi="Arial Narrow"/>
          <w:spacing w:val="-2"/>
          <w:sz w:val="26"/>
          <w:szCs w:val="26"/>
          <w:lang w:val="es-CO"/>
        </w:rPr>
        <w:t>,</w:t>
      </w:r>
      <w:r w:rsidR="00D30B0C" w:rsidRPr="00700DEE">
        <w:rPr>
          <w:rFonts w:ascii="Arial Narrow" w:hAnsi="Arial Narrow"/>
          <w:spacing w:val="-2"/>
          <w:sz w:val="26"/>
          <w:szCs w:val="26"/>
          <w:lang w:val="es-CO"/>
        </w:rPr>
        <w:t xml:space="preserve"> que hace referencia al “</w:t>
      </w:r>
      <w:r w:rsidR="00D30B0C" w:rsidRPr="003C3EFB">
        <w:rPr>
          <w:rFonts w:ascii="Arial Narrow" w:hAnsi="Arial Narrow"/>
          <w:spacing w:val="-2"/>
          <w:sz w:val="24"/>
          <w:szCs w:val="26"/>
          <w:lang w:val="es-CO"/>
        </w:rPr>
        <w:t>Procedimiento Orden de Pago de la Indemnización Administrativa</w:t>
      </w:r>
      <w:r w:rsidR="00D30B0C" w:rsidRPr="00700DEE">
        <w:rPr>
          <w:rFonts w:ascii="Arial Narrow" w:hAnsi="Arial Narrow"/>
          <w:spacing w:val="-2"/>
          <w:sz w:val="26"/>
          <w:szCs w:val="26"/>
          <w:lang w:val="es-CO"/>
        </w:rPr>
        <w:t>”,</w:t>
      </w:r>
      <w:r w:rsidR="00381C98" w:rsidRPr="00700DEE">
        <w:rPr>
          <w:rFonts w:ascii="Arial Narrow" w:hAnsi="Arial Narrow"/>
          <w:spacing w:val="-2"/>
          <w:sz w:val="26"/>
          <w:szCs w:val="26"/>
          <w:lang w:val="es-CO"/>
        </w:rPr>
        <w:t xml:space="preserve"> en el cual se</w:t>
      </w:r>
      <w:r w:rsidR="00D30B0C" w:rsidRPr="00700DEE">
        <w:rPr>
          <w:rFonts w:ascii="Arial Narrow" w:hAnsi="Arial Narrow"/>
          <w:spacing w:val="-2"/>
          <w:sz w:val="26"/>
          <w:szCs w:val="26"/>
          <w:lang w:val="es-CO"/>
        </w:rPr>
        <w:t xml:space="preserve"> establece en su punto 5.19 </w:t>
      </w:r>
      <w:r w:rsidR="00381C98" w:rsidRPr="00700DEE">
        <w:rPr>
          <w:rFonts w:ascii="Arial Narrow" w:hAnsi="Arial Narrow"/>
          <w:spacing w:val="-2"/>
          <w:sz w:val="26"/>
          <w:szCs w:val="26"/>
          <w:lang w:val="es-CO"/>
        </w:rPr>
        <w:t>que las</w:t>
      </w:r>
      <w:r w:rsidR="00D30B0C" w:rsidRPr="00700DEE">
        <w:rPr>
          <w:rFonts w:ascii="Arial Narrow" w:hAnsi="Arial Narrow"/>
          <w:spacing w:val="-2"/>
          <w:sz w:val="26"/>
          <w:szCs w:val="26"/>
          <w:lang w:val="es-CO"/>
        </w:rPr>
        <w:t xml:space="preserve"> cartas de indemnizació</w:t>
      </w:r>
      <w:r w:rsidR="00381C98" w:rsidRPr="00700DEE">
        <w:rPr>
          <w:rFonts w:ascii="Arial Narrow" w:hAnsi="Arial Narrow"/>
          <w:spacing w:val="-2"/>
          <w:sz w:val="26"/>
          <w:szCs w:val="26"/>
          <w:lang w:val="es-CO"/>
        </w:rPr>
        <w:t>n, que se genera</w:t>
      </w:r>
      <w:r w:rsidR="00F71B86" w:rsidRPr="00700DEE">
        <w:rPr>
          <w:rFonts w:ascii="Arial Narrow" w:hAnsi="Arial Narrow"/>
          <w:spacing w:val="-2"/>
          <w:sz w:val="26"/>
          <w:szCs w:val="26"/>
          <w:lang w:val="es-CO"/>
        </w:rPr>
        <w:t>n</w:t>
      </w:r>
      <w:r w:rsidR="00381C98" w:rsidRPr="00700DEE">
        <w:rPr>
          <w:rFonts w:ascii="Arial Narrow" w:hAnsi="Arial Narrow"/>
          <w:spacing w:val="-2"/>
          <w:sz w:val="26"/>
          <w:szCs w:val="26"/>
          <w:lang w:val="es-CO"/>
        </w:rPr>
        <w:t xml:space="preserve"> luego del oficio que autoriza el débito bancario, d</w:t>
      </w:r>
      <w:r w:rsidR="00D30B0C" w:rsidRPr="00700DEE">
        <w:rPr>
          <w:rFonts w:ascii="Arial Narrow" w:hAnsi="Arial Narrow"/>
          <w:spacing w:val="-2"/>
          <w:sz w:val="26"/>
          <w:szCs w:val="26"/>
          <w:lang w:val="es-CO"/>
        </w:rPr>
        <w:t>eber</w:t>
      </w:r>
      <w:r w:rsidR="00381C98" w:rsidRPr="00700DEE">
        <w:rPr>
          <w:rFonts w:ascii="Arial Narrow" w:hAnsi="Arial Narrow"/>
          <w:spacing w:val="-2"/>
          <w:sz w:val="26"/>
          <w:szCs w:val="26"/>
          <w:lang w:val="es-CO"/>
        </w:rPr>
        <w:t xml:space="preserve">án ser notificadas a los </w:t>
      </w:r>
      <w:r w:rsidR="00D30B0C" w:rsidRPr="00700DEE">
        <w:rPr>
          <w:rFonts w:ascii="Arial Narrow" w:hAnsi="Arial Narrow"/>
          <w:spacing w:val="-2"/>
          <w:sz w:val="26"/>
          <w:szCs w:val="26"/>
          <w:lang w:val="es-CO"/>
        </w:rPr>
        <w:t>interesado</w:t>
      </w:r>
      <w:r w:rsidR="00381C98" w:rsidRPr="00700DEE">
        <w:rPr>
          <w:rFonts w:ascii="Arial Narrow" w:hAnsi="Arial Narrow"/>
          <w:spacing w:val="-2"/>
          <w:sz w:val="26"/>
          <w:szCs w:val="26"/>
          <w:lang w:val="es-CO"/>
        </w:rPr>
        <w:t>s</w:t>
      </w:r>
      <w:r w:rsidR="00D30B0C" w:rsidRPr="00700DEE">
        <w:rPr>
          <w:rStyle w:val="Refdenotaalpie"/>
          <w:rFonts w:ascii="Arial Narrow" w:hAnsi="Arial Narrow"/>
          <w:spacing w:val="-2"/>
          <w:sz w:val="26"/>
          <w:szCs w:val="26"/>
          <w:lang w:val="es-CO"/>
        </w:rPr>
        <w:footnoteReference w:id="11"/>
      </w:r>
      <w:r w:rsidR="005321A5" w:rsidRPr="00700DEE">
        <w:rPr>
          <w:rFonts w:ascii="Arial Narrow" w:hAnsi="Arial Narrow"/>
          <w:spacing w:val="-2"/>
          <w:sz w:val="26"/>
          <w:szCs w:val="26"/>
          <w:lang w:val="es-CO"/>
        </w:rPr>
        <w:t>.</w:t>
      </w:r>
    </w:p>
    <w:p w14:paraId="30C97FC7" w14:textId="77777777" w:rsidR="00D22305" w:rsidRPr="00700DEE" w:rsidRDefault="00D22305" w:rsidP="00700DEE">
      <w:pPr>
        <w:pStyle w:val="Sinespaciado"/>
        <w:spacing w:line="276" w:lineRule="auto"/>
        <w:jc w:val="both"/>
        <w:rPr>
          <w:rFonts w:ascii="Arial Narrow" w:hAnsi="Arial Narrow"/>
          <w:spacing w:val="-2"/>
          <w:sz w:val="26"/>
          <w:szCs w:val="26"/>
          <w:lang w:val="es-CO"/>
        </w:rPr>
      </w:pPr>
    </w:p>
    <w:p w14:paraId="3D37CBC3" w14:textId="26FD2480" w:rsidR="00D22305" w:rsidRPr="00700DEE" w:rsidRDefault="00FD2775" w:rsidP="00700DEE">
      <w:pPr>
        <w:pStyle w:val="Sinespaciado"/>
        <w:spacing w:line="276" w:lineRule="auto"/>
        <w:jc w:val="both"/>
        <w:rPr>
          <w:rFonts w:ascii="Arial Narrow" w:hAnsi="Arial Narrow"/>
          <w:spacing w:val="-2"/>
          <w:sz w:val="26"/>
          <w:szCs w:val="26"/>
          <w:lang w:val="es-CO"/>
        </w:rPr>
      </w:pPr>
      <w:r w:rsidRPr="00700DEE">
        <w:rPr>
          <w:rFonts w:ascii="Arial Narrow" w:hAnsi="Arial Narrow"/>
          <w:b/>
          <w:bCs/>
          <w:spacing w:val="-2"/>
          <w:sz w:val="26"/>
          <w:szCs w:val="26"/>
          <w:lang w:val="es-CO"/>
        </w:rPr>
        <w:t>5</w:t>
      </w:r>
      <w:r w:rsidR="006C2361" w:rsidRPr="00700DEE">
        <w:rPr>
          <w:rFonts w:ascii="Arial Narrow" w:hAnsi="Arial Narrow"/>
          <w:b/>
          <w:bCs/>
          <w:spacing w:val="-2"/>
          <w:sz w:val="26"/>
          <w:szCs w:val="26"/>
          <w:lang w:val="es-CO"/>
        </w:rPr>
        <w:t xml:space="preserve">.5 </w:t>
      </w:r>
      <w:r w:rsidR="00D22305" w:rsidRPr="00700DEE">
        <w:rPr>
          <w:rFonts w:ascii="Arial Narrow" w:hAnsi="Arial Narrow"/>
          <w:spacing w:val="-2"/>
          <w:sz w:val="26"/>
          <w:szCs w:val="26"/>
          <w:lang w:val="es-CO"/>
        </w:rPr>
        <w:t xml:space="preserve">En estas condiciones se tiene </w:t>
      </w:r>
      <w:r w:rsidR="0019071D" w:rsidRPr="00700DEE">
        <w:rPr>
          <w:rFonts w:ascii="Arial Narrow" w:hAnsi="Arial Narrow"/>
          <w:spacing w:val="-2"/>
          <w:sz w:val="26"/>
          <w:szCs w:val="26"/>
          <w:lang w:val="es-CO"/>
        </w:rPr>
        <w:t>que,</w:t>
      </w:r>
      <w:r w:rsidR="00D22305" w:rsidRPr="00700DEE">
        <w:rPr>
          <w:rFonts w:ascii="Arial Narrow" w:hAnsi="Arial Narrow"/>
          <w:spacing w:val="-2"/>
          <w:sz w:val="26"/>
          <w:szCs w:val="26"/>
          <w:lang w:val="es-CO"/>
        </w:rPr>
        <w:t xml:space="preserve"> si el sustento de la devolución del pago de la reparación administrativa fue la falta de cobro</w:t>
      </w:r>
      <w:r w:rsidR="0019071D" w:rsidRPr="00700DEE">
        <w:rPr>
          <w:rFonts w:ascii="Arial Narrow" w:hAnsi="Arial Narrow"/>
          <w:spacing w:val="-2"/>
          <w:sz w:val="26"/>
          <w:szCs w:val="26"/>
          <w:lang w:val="es-CO"/>
        </w:rPr>
        <w:t>,</w:t>
      </w:r>
      <w:r w:rsidR="00D22305" w:rsidRPr="00700DEE">
        <w:rPr>
          <w:rFonts w:ascii="Arial Narrow" w:hAnsi="Arial Narrow"/>
          <w:spacing w:val="-2"/>
          <w:sz w:val="26"/>
          <w:szCs w:val="26"/>
          <w:lang w:val="es-CO"/>
        </w:rPr>
        <w:t xml:space="preserve"> y </w:t>
      </w:r>
      <w:r w:rsidR="00201A7E" w:rsidRPr="00700DEE">
        <w:rPr>
          <w:rFonts w:ascii="Arial Narrow" w:hAnsi="Arial Narrow"/>
          <w:spacing w:val="-2"/>
          <w:sz w:val="26"/>
          <w:szCs w:val="26"/>
          <w:lang w:val="es-CO"/>
        </w:rPr>
        <w:t>e</w:t>
      </w:r>
      <w:r w:rsidR="00D22305" w:rsidRPr="00700DEE">
        <w:rPr>
          <w:rFonts w:ascii="Arial Narrow" w:hAnsi="Arial Narrow"/>
          <w:spacing w:val="-2"/>
          <w:sz w:val="26"/>
          <w:szCs w:val="26"/>
          <w:lang w:val="es-CO"/>
        </w:rPr>
        <w:t>sta ocurrió por la ausencia de notificaci</w:t>
      </w:r>
      <w:r w:rsidR="00F71B86" w:rsidRPr="00700DEE">
        <w:rPr>
          <w:rFonts w:ascii="Arial Narrow" w:hAnsi="Arial Narrow"/>
          <w:spacing w:val="-2"/>
          <w:sz w:val="26"/>
          <w:szCs w:val="26"/>
          <w:lang w:val="es-CO"/>
        </w:rPr>
        <w:t xml:space="preserve">ón del respectivo </w:t>
      </w:r>
      <w:r w:rsidR="00D22305" w:rsidRPr="00700DEE">
        <w:rPr>
          <w:rFonts w:ascii="Arial Narrow" w:hAnsi="Arial Narrow"/>
          <w:spacing w:val="-2"/>
          <w:sz w:val="26"/>
          <w:szCs w:val="26"/>
          <w:lang w:val="es-CO"/>
        </w:rPr>
        <w:t>desembolso</w:t>
      </w:r>
      <w:r w:rsidR="0019071D" w:rsidRPr="00700DEE">
        <w:rPr>
          <w:rFonts w:ascii="Arial Narrow" w:hAnsi="Arial Narrow"/>
          <w:spacing w:val="-2"/>
          <w:sz w:val="26"/>
          <w:szCs w:val="26"/>
          <w:lang w:val="es-CO"/>
        </w:rPr>
        <w:t xml:space="preserve"> al beneficiario,</w:t>
      </w:r>
      <w:r w:rsidR="00D22305" w:rsidRPr="00700DEE">
        <w:rPr>
          <w:rFonts w:ascii="Arial Narrow" w:hAnsi="Arial Narrow"/>
          <w:spacing w:val="-2"/>
          <w:sz w:val="26"/>
          <w:szCs w:val="26"/>
          <w:lang w:val="es-CO"/>
        </w:rPr>
        <w:t xml:space="preserve"> a pesar de que era obligación de la UARIV realizar esa comunicación, el actor resulta perjudicado </w:t>
      </w:r>
      <w:r w:rsidR="0019071D" w:rsidRPr="00700DEE">
        <w:rPr>
          <w:rFonts w:ascii="Arial Narrow" w:hAnsi="Arial Narrow"/>
          <w:spacing w:val="-2"/>
          <w:sz w:val="26"/>
          <w:szCs w:val="26"/>
          <w:lang w:val="es-CO"/>
        </w:rPr>
        <w:t xml:space="preserve">por una </w:t>
      </w:r>
      <w:r w:rsidR="00D22305" w:rsidRPr="00700DEE">
        <w:rPr>
          <w:rFonts w:ascii="Arial Narrow" w:hAnsi="Arial Narrow"/>
          <w:spacing w:val="-2"/>
          <w:sz w:val="26"/>
          <w:szCs w:val="26"/>
          <w:lang w:val="es-CO"/>
        </w:rPr>
        <w:t xml:space="preserve">omisión </w:t>
      </w:r>
      <w:r w:rsidR="0019071D" w:rsidRPr="00700DEE">
        <w:rPr>
          <w:rFonts w:ascii="Arial Narrow" w:hAnsi="Arial Narrow"/>
          <w:spacing w:val="-2"/>
          <w:sz w:val="26"/>
          <w:szCs w:val="26"/>
          <w:lang w:val="es-CO"/>
        </w:rPr>
        <w:t>que no le es atribuible</w:t>
      </w:r>
      <w:r w:rsidR="00D22305" w:rsidRPr="00700DEE">
        <w:rPr>
          <w:rFonts w:ascii="Arial Narrow" w:hAnsi="Arial Narrow"/>
          <w:spacing w:val="-2"/>
          <w:sz w:val="26"/>
          <w:szCs w:val="26"/>
          <w:lang w:val="es-CO"/>
        </w:rPr>
        <w:t xml:space="preserve">, y por esa misma razón, sería injustificado obligarlo a adelantar el trámite para el reintegro de </w:t>
      </w:r>
      <w:r w:rsidR="002868C7" w:rsidRPr="00700DEE">
        <w:rPr>
          <w:rFonts w:ascii="Arial Narrow" w:hAnsi="Arial Narrow"/>
          <w:spacing w:val="-2"/>
          <w:sz w:val="26"/>
          <w:szCs w:val="26"/>
          <w:lang w:val="es-CO"/>
        </w:rPr>
        <w:t>las</w:t>
      </w:r>
      <w:r w:rsidR="00D22305" w:rsidRPr="00700DEE">
        <w:rPr>
          <w:rFonts w:ascii="Arial Narrow" w:hAnsi="Arial Narrow"/>
          <w:spacing w:val="-2"/>
          <w:sz w:val="26"/>
          <w:szCs w:val="26"/>
          <w:lang w:val="es-CO"/>
        </w:rPr>
        <w:t xml:space="preserve"> sumas</w:t>
      </w:r>
      <w:r w:rsidR="002868C7" w:rsidRPr="00700DEE">
        <w:rPr>
          <w:rFonts w:ascii="Arial Narrow" w:hAnsi="Arial Narrow"/>
          <w:spacing w:val="-2"/>
          <w:sz w:val="26"/>
          <w:szCs w:val="26"/>
          <w:lang w:val="es-CO"/>
        </w:rPr>
        <w:t xml:space="preserve"> que han sido reconocidas a su favor</w:t>
      </w:r>
      <w:r w:rsidR="00D22305" w:rsidRPr="00700DEE">
        <w:rPr>
          <w:rFonts w:ascii="Arial Narrow" w:hAnsi="Arial Narrow"/>
          <w:spacing w:val="-2"/>
          <w:sz w:val="26"/>
          <w:szCs w:val="26"/>
          <w:lang w:val="es-CO"/>
        </w:rPr>
        <w:t xml:space="preserve">.  </w:t>
      </w:r>
    </w:p>
    <w:p w14:paraId="2090C2D8" w14:textId="77777777" w:rsidR="00E17114" w:rsidRPr="00700DEE" w:rsidRDefault="00E17114" w:rsidP="00700DEE">
      <w:pPr>
        <w:pStyle w:val="Sinespaciado"/>
        <w:spacing w:line="276" w:lineRule="auto"/>
        <w:jc w:val="both"/>
        <w:rPr>
          <w:rFonts w:ascii="Arial Narrow" w:hAnsi="Arial Narrow"/>
          <w:spacing w:val="-2"/>
          <w:sz w:val="26"/>
          <w:szCs w:val="26"/>
          <w:lang w:val="es-CO"/>
        </w:rPr>
      </w:pPr>
    </w:p>
    <w:p w14:paraId="6C8FAB7D" w14:textId="193A0418" w:rsidR="00AC436B" w:rsidRPr="00700DEE" w:rsidRDefault="005321A5" w:rsidP="00700DEE">
      <w:pPr>
        <w:pStyle w:val="Sinespaciado"/>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Todo lo anterior lleva a concluir que la entidad demandada actuó al margen del debido proceso que se debe seguir en estos casos y por lo mismo, la concesión del amparo en primera instancia y la consecuente orden para que por esa autoridad se disponga lo necesario para surtir el pago adecuado de la indemnización reconocida al actor </w:t>
      </w:r>
      <w:r w:rsidR="003D083A" w:rsidRPr="00700DEE">
        <w:rPr>
          <w:rFonts w:ascii="Arial Narrow" w:hAnsi="Arial Narrow"/>
          <w:sz w:val="26"/>
          <w:szCs w:val="26"/>
          <w:lang w:val="es-CO"/>
        </w:rPr>
        <w:t xml:space="preserve">debe ser confirmada por esta instancia. </w:t>
      </w:r>
    </w:p>
    <w:p w14:paraId="5EB2BE23" w14:textId="77777777" w:rsidR="005321A5" w:rsidRPr="00700DEE" w:rsidRDefault="005321A5" w:rsidP="00700DEE">
      <w:pPr>
        <w:pStyle w:val="Sinespaciado"/>
        <w:spacing w:line="276" w:lineRule="auto"/>
        <w:jc w:val="both"/>
        <w:rPr>
          <w:rFonts w:ascii="Arial Narrow" w:hAnsi="Arial Narrow"/>
          <w:sz w:val="26"/>
          <w:szCs w:val="26"/>
          <w:lang w:val="es-CO"/>
        </w:rPr>
      </w:pPr>
    </w:p>
    <w:p w14:paraId="0A353BEE" w14:textId="56759DD2" w:rsidR="00331D0D" w:rsidRPr="00700DEE" w:rsidRDefault="00FD2775" w:rsidP="00700DEE">
      <w:pPr>
        <w:pStyle w:val="Sinespaciado"/>
        <w:spacing w:line="276" w:lineRule="auto"/>
        <w:jc w:val="both"/>
        <w:rPr>
          <w:rFonts w:ascii="Arial Narrow" w:hAnsi="Arial Narrow"/>
          <w:sz w:val="26"/>
          <w:szCs w:val="26"/>
          <w:lang w:val="es-CO"/>
        </w:rPr>
      </w:pPr>
      <w:r w:rsidRPr="00700DEE">
        <w:rPr>
          <w:rFonts w:ascii="Arial Narrow" w:hAnsi="Arial Narrow"/>
          <w:b/>
          <w:sz w:val="26"/>
          <w:szCs w:val="26"/>
          <w:lang w:val="es-CO"/>
        </w:rPr>
        <w:t>6</w:t>
      </w:r>
      <w:r w:rsidR="005321A5" w:rsidRPr="00700DEE">
        <w:rPr>
          <w:rFonts w:ascii="Arial Narrow" w:hAnsi="Arial Narrow"/>
          <w:b/>
          <w:sz w:val="26"/>
          <w:szCs w:val="26"/>
          <w:lang w:val="es-CO"/>
        </w:rPr>
        <w:t xml:space="preserve">. </w:t>
      </w:r>
      <w:r w:rsidR="005321A5" w:rsidRPr="00700DEE">
        <w:rPr>
          <w:rFonts w:ascii="Arial Narrow" w:hAnsi="Arial Narrow"/>
          <w:sz w:val="26"/>
          <w:szCs w:val="26"/>
          <w:lang w:val="es-CO"/>
        </w:rPr>
        <w:t>En su impugnación la entidad demandada también argumenta que</w:t>
      </w:r>
      <w:r w:rsidR="00331D0D" w:rsidRPr="00700DEE">
        <w:rPr>
          <w:rFonts w:ascii="Arial Narrow" w:hAnsi="Arial Narrow"/>
          <w:sz w:val="26"/>
          <w:szCs w:val="26"/>
          <w:lang w:val="es-CO"/>
        </w:rPr>
        <w:t xml:space="preserve"> la reparación será asignada a partir</w:t>
      </w:r>
      <w:r w:rsidR="005321A5" w:rsidRPr="00700DEE">
        <w:rPr>
          <w:rFonts w:ascii="Arial Narrow" w:hAnsi="Arial Narrow"/>
          <w:sz w:val="26"/>
          <w:szCs w:val="26"/>
          <w:lang w:val="es-CO"/>
        </w:rPr>
        <w:t xml:space="preserve"> </w:t>
      </w:r>
      <w:r w:rsidR="00331D0D" w:rsidRPr="00700DEE">
        <w:rPr>
          <w:rFonts w:ascii="Arial Narrow" w:hAnsi="Arial Narrow"/>
          <w:sz w:val="26"/>
          <w:szCs w:val="26"/>
          <w:lang w:val="es-CO"/>
        </w:rPr>
        <w:t xml:space="preserve">del </w:t>
      </w:r>
      <w:r w:rsidR="005321A5" w:rsidRPr="00700DEE">
        <w:rPr>
          <w:rFonts w:ascii="Arial Narrow" w:hAnsi="Arial Narrow"/>
          <w:sz w:val="26"/>
          <w:szCs w:val="26"/>
          <w:lang w:val="es-CO"/>
        </w:rPr>
        <w:t>30 de septiembre de 2021</w:t>
      </w:r>
      <w:r w:rsidR="00331D0D" w:rsidRPr="00700DEE">
        <w:rPr>
          <w:rFonts w:ascii="Arial Narrow" w:hAnsi="Arial Narrow"/>
          <w:sz w:val="26"/>
          <w:szCs w:val="26"/>
          <w:lang w:val="es-CO"/>
        </w:rPr>
        <w:t xml:space="preserve"> y que con posterioridad esa Unidad se comunicará con el actor “</w:t>
      </w:r>
      <w:r w:rsidR="00331D0D" w:rsidRPr="003C3EFB">
        <w:rPr>
          <w:rFonts w:ascii="Arial Narrow" w:hAnsi="Arial Narrow"/>
          <w:sz w:val="24"/>
          <w:szCs w:val="26"/>
          <w:lang w:val="es-CO"/>
        </w:rPr>
        <w:t>para acordar una cita y/o la entrega de la documentación</w:t>
      </w:r>
      <w:r w:rsidR="00331D0D" w:rsidRPr="00700DEE">
        <w:rPr>
          <w:rFonts w:ascii="Arial Narrow" w:hAnsi="Arial Narrow"/>
          <w:sz w:val="26"/>
          <w:szCs w:val="26"/>
          <w:lang w:val="es-CO"/>
        </w:rPr>
        <w:t>”, motivo por el cual alega la concurrencia de un hecho superado.</w:t>
      </w:r>
    </w:p>
    <w:p w14:paraId="3748CC90" w14:textId="77777777" w:rsidR="00331D0D" w:rsidRPr="00700DEE" w:rsidRDefault="00331D0D" w:rsidP="00700DEE">
      <w:pPr>
        <w:pStyle w:val="Sinespaciado"/>
        <w:spacing w:line="276" w:lineRule="auto"/>
        <w:jc w:val="both"/>
        <w:rPr>
          <w:rFonts w:ascii="Arial Narrow" w:hAnsi="Arial Narrow"/>
          <w:sz w:val="26"/>
          <w:szCs w:val="26"/>
          <w:lang w:val="es-CO"/>
        </w:rPr>
      </w:pPr>
    </w:p>
    <w:p w14:paraId="7EDC8581" w14:textId="277D94B0" w:rsidR="005321A5" w:rsidRPr="00700DEE" w:rsidRDefault="00331D0D" w:rsidP="00700DEE">
      <w:pPr>
        <w:pStyle w:val="Sinespaciado"/>
        <w:spacing w:line="276" w:lineRule="auto"/>
        <w:jc w:val="both"/>
        <w:rPr>
          <w:rFonts w:ascii="Arial Narrow" w:hAnsi="Arial Narrow"/>
          <w:sz w:val="26"/>
          <w:szCs w:val="26"/>
          <w:lang w:val="es-CO"/>
        </w:rPr>
      </w:pPr>
      <w:r w:rsidRPr="00700DEE">
        <w:rPr>
          <w:rFonts w:ascii="Arial Narrow" w:hAnsi="Arial Narrow"/>
          <w:sz w:val="26"/>
          <w:szCs w:val="26"/>
          <w:lang w:val="es-CO"/>
        </w:rPr>
        <w:t xml:space="preserve">Sin embargo, para esta colegiatura dicha actuación no satisface la pretensión de la demanda, como quiera que además que impone una fecha </w:t>
      </w:r>
      <w:r w:rsidR="00B14012" w:rsidRPr="00700DEE">
        <w:rPr>
          <w:rFonts w:ascii="Arial Narrow" w:hAnsi="Arial Narrow"/>
          <w:sz w:val="26"/>
          <w:szCs w:val="26"/>
          <w:lang w:val="es-CO"/>
        </w:rPr>
        <w:t>lejana</w:t>
      </w:r>
      <w:r w:rsidR="00F50D31" w:rsidRPr="00700DEE">
        <w:rPr>
          <w:rFonts w:ascii="Arial Narrow" w:hAnsi="Arial Narrow"/>
          <w:sz w:val="26"/>
          <w:szCs w:val="26"/>
          <w:lang w:val="es-CO"/>
        </w:rPr>
        <w:t xml:space="preserve">, </w:t>
      </w:r>
      <w:r w:rsidRPr="00700DEE">
        <w:rPr>
          <w:rFonts w:ascii="Arial Narrow" w:hAnsi="Arial Narrow"/>
          <w:sz w:val="26"/>
          <w:szCs w:val="26"/>
          <w:lang w:val="es-CO"/>
        </w:rPr>
        <w:t xml:space="preserve">si se toman en cuenta las circunstancias particulares del caso, no es claro si para ese momento se producirá el pago anunciado o si a partir de allí se </w:t>
      </w:r>
      <w:r w:rsidR="00F50D31" w:rsidRPr="00700DEE">
        <w:rPr>
          <w:rFonts w:ascii="Arial Narrow" w:hAnsi="Arial Narrow"/>
          <w:sz w:val="26"/>
          <w:szCs w:val="26"/>
          <w:lang w:val="es-CO"/>
        </w:rPr>
        <w:t>debe</w:t>
      </w:r>
      <w:r w:rsidRPr="00700DEE">
        <w:rPr>
          <w:rFonts w:ascii="Arial Narrow" w:hAnsi="Arial Narrow"/>
          <w:sz w:val="26"/>
          <w:szCs w:val="26"/>
          <w:lang w:val="es-CO"/>
        </w:rPr>
        <w:t xml:space="preserve"> iniciar un nuevo trámite que difiera aún más dicho desembolso. </w:t>
      </w:r>
    </w:p>
    <w:p w14:paraId="6CFA93DB" w14:textId="77777777" w:rsidR="00331D0D" w:rsidRPr="00700DEE" w:rsidRDefault="00331D0D" w:rsidP="00700DEE">
      <w:pPr>
        <w:pStyle w:val="Sinespaciado"/>
        <w:spacing w:line="276" w:lineRule="auto"/>
        <w:jc w:val="both"/>
        <w:rPr>
          <w:rFonts w:ascii="Arial Narrow" w:hAnsi="Arial Narrow"/>
          <w:sz w:val="26"/>
          <w:szCs w:val="26"/>
          <w:lang w:val="es-CO"/>
        </w:rPr>
      </w:pPr>
    </w:p>
    <w:p w14:paraId="64072B46" w14:textId="20352378" w:rsidR="00331D0D" w:rsidRPr="00700DEE" w:rsidRDefault="00331D0D" w:rsidP="00700DEE">
      <w:pPr>
        <w:pStyle w:val="Sinespaciado"/>
        <w:spacing w:line="276" w:lineRule="auto"/>
        <w:jc w:val="both"/>
        <w:rPr>
          <w:rFonts w:ascii="Arial Narrow" w:hAnsi="Arial Narrow"/>
          <w:spacing w:val="-2"/>
          <w:sz w:val="26"/>
          <w:szCs w:val="26"/>
          <w:lang w:val="es-CO"/>
        </w:rPr>
      </w:pPr>
      <w:r w:rsidRPr="00700DEE">
        <w:rPr>
          <w:rFonts w:ascii="Arial Narrow" w:hAnsi="Arial Narrow"/>
          <w:sz w:val="26"/>
          <w:szCs w:val="26"/>
          <w:lang w:val="es-CO"/>
        </w:rPr>
        <w:t>Así las cosas</w:t>
      </w:r>
      <w:r w:rsidR="00325794" w:rsidRPr="00700DEE">
        <w:rPr>
          <w:rFonts w:ascii="Arial Narrow" w:hAnsi="Arial Narrow"/>
          <w:sz w:val="26"/>
          <w:szCs w:val="26"/>
          <w:lang w:val="es-CO"/>
        </w:rPr>
        <w:t>,</w:t>
      </w:r>
      <w:r w:rsidRPr="00700DEE">
        <w:rPr>
          <w:rFonts w:ascii="Arial Narrow" w:hAnsi="Arial Narrow"/>
          <w:sz w:val="26"/>
          <w:szCs w:val="26"/>
          <w:lang w:val="es-CO"/>
        </w:rPr>
        <w:t xml:space="preserve"> como a la concreción del derecho que se evidencia aquí lesionado solo se </w:t>
      </w:r>
      <w:proofErr w:type="gramStart"/>
      <w:r w:rsidRPr="00700DEE">
        <w:rPr>
          <w:rFonts w:ascii="Arial Narrow" w:hAnsi="Arial Narrow"/>
          <w:sz w:val="26"/>
          <w:szCs w:val="26"/>
          <w:lang w:val="es-CO"/>
        </w:rPr>
        <w:t>llega</w:t>
      </w:r>
      <w:proofErr w:type="gramEnd"/>
      <w:r w:rsidRPr="00700DEE">
        <w:rPr>
          <w:rFonts w:ascii="Arial Narrow" w:hAnsi="Arial Narrow"/>
          <w:sz w:val="26"/>
          <w:szCs w:val="26"/>
          <w:lang w:val="es-CO"/>
        </w:rPr>
        <w:t xml:space="preserve"> con el pago efectivo de la medida indemnizatoria, dejada de entregar como se dijo por omisiones propias de la demandada, no es posible decretar la carencia actual de objeto por aquella circunstancia. </w:t>
      </w:r>
    </w:p>
    <w:p w14:paraId="0213F9DF" w14:textId="77777777" w:rsidR="00171DD8" w:rsidRPr="00700DEE" w:rsidRDefault="00171DD8" w:rsidP="00700DEE">
      <w:pPr>
        <w:pStyle w:val="Sinespaciado"/>
        <w:spacing w:line="276" w:lineRule="auto"/>
        <w:jc w:val="both"/>
        <w:rPr>
          <w:rFonts w:ascii="Arial Narrow" w:hAnsi="Arial Narrow"/>
          <w:sz w:val="26"/>
          <w:szCs w:val="26"/>
          <w:lang w:val="es-CO"/>
        </w:rPr>
      </w:pPr>
    </w:p>
    <w:p w14:paraId="53658088" w14:textId="0CDA083B" w:rsidR="00331D0D" w:rsidRPr="00700DEE" w:rsidRDefault="00331D0D" w:rsidP="00700DEE">
      <w:pPr>
        <w:pStyle w:val="Sinespaciado"/>
        <w:spacing w:line="276" w:lineRule="auto"/>
        <w:jc w:val="both"/>
        <w:rPr>
          <w:rFonts w:ascii="Arial Narrow" w:hAnsi="Arial Narrow"/>
          <w:spacing w:val="-2"/>
          <w:sz w:val="26"/>
          <w:szCs w:val="26"/>
          <w:lang w:val="es-CO"/>
        </w:rPr>
      </w:pPr>
      <w:r w:rsidRPr="00700DEE">
        <w:rPr>
          <w:rFonts w:ascii="Arial Narrow" w:hAnsi="Arial Narrow"/>
          <w:spacing w:val="-2"/>
          <w:sz w:val="26"/>
          <w:szCs w:val="26"/>
          <w:lang w:val="es-CO"/>
        </w:rPr>
        <w:t>Todo lo anterior impone la confirmación del fallo de primera instancia.</w:t>
      </w:r>
    </w:p>
    <w:p w14:paraId="7800B4CD" w14:textId="77777777" w:rsidR="00331D0D" w:rsidRPr="00700DEE" w:rsidRDefault="00331D0D" w:rsidP="00700DEE">
      <w:pPr>
        <w:pStyle w:val="Sinespaciado"/>
        <w:spacing w:line="276" w:lineRule="auto"/>
        <w:jc w:val="both"/>
        <w:rPr>
          <w:rFonts w:ascii="Arial Narrow" w:hAnsi="Arial Narrow"/>
          <w:spacing w:val="-2"/>
          <w:sz w:val="26"/>
          <w:szCs w:val="26"/>
          <w:lang w:val="es-CO"/>
        </w:rPr>
      </w:pPr>
    </w:p>
    <w:p w14:paraId="4E2513AF" w14:textId="6B0B7677" w:rsidR="00356923" w:rsidRPr="00700DEE" w:rsidRDefault="00FD2775" w:rsidP="00700DEE">
      <w:pPr>
        <w:pStyle w:val="Sinespaciado"/>
        <w:spacing w:line="276" w:lineRule="auto"/>
        <w:jc w:val="both"/>
        <w:rPr>
          <w:rFonts w:ascii="Arial Narrow" w:hAnsi="Arial Narrow"/>
          <w:sz w:val="26"/>
          <w:szCs w:val="26"/>
          <w:lang w:val="es-CO"/>
        </w:rPr>
      </w:pPr>
      <w:r w:rsidRPr="00700DEE">
        <w:rPr>
          <w:rFonts w:ascii="Arial Narrow" w:hAnsi="Arial Narrow"/>
          <w:b/>
          <w:spacing w:val="-2"/>
          <w:sz w:val="26"/>
          <w:szCs w:val="26"/>
          <w:lang w:val="es-CO"/>
        </w:rPr>
        <w:t>7</w:t>
      </w:r>
      <w:r w:rsidR="00331D0D" w:rsidRPr="00700DEE">
        <w:rPr>
          <w:rFonts w:ascii="Arial Narrow" w:hAnsi="Arial Narrow"/>
          <w:b/>
          <w:spacing w:val="-2"/>
          <w:sz w:val="26"/>
          <w:szCs w:val="26"/>
          <w:lang w:val="es-CO"/>
        </w:rPr>
        <w:t>.</w:t>
      </w:r>
      <w:r w:rsidR="00331D0D" w:rsidRPr="00700DEE">
        <w:rPr>
          <w:rFonts w:ascii="Arial Narrow" w:hAnsi="Arial Narrow"/>
          <w:spacing w:val="-2"/>
          <w:sz w:val="26"/>
          <w:szCs w:val="26"/>
          <w:lang w:val="es-CO"/>
        </w:rPr>
        <w:t xml:space="preserve"> </w:t>
      </w:r>
      <w:r w:rsidR="00356923" w:rsidRPr="00700DEE">
        <w:rPr>
          <w:rFonts w:ascii="Arial Narrow" w:hAnsi="Arial Narrow"/>
          <w:sz w:val="26"/>
          <w:szCs w:val="26"/>
          <w:lang w:val="es-CO"/>
        </w:rPr>
        <w:t>Por lo expuesto, la Sala Civil Familia del Tribunal Superior de Pereira, Risaralda, administrando justicia en nombre de la República y por autoridad de la ley,</w:t>
      </w:r>
    </w:p>
    <w:p w14:paraId="7F70FA1C" w14:textId="77777777" w:rsidR="00356923" w:rsidRPr="00700DEE" w:rsidRDefault="00356923" w:rsidP="00700DEE">
      <w:pPr>
        <w:pStyle w:val="Sinespaciado"/>
        <w:spacing w:line="276" w:lineRule="auto"/>
        <w:jc w:val="both"/>
        <w:rPr>
          <w:rFonts w:ascii="Arial Narrow" w:hAnsi="Arial Narrow"/>
          <w:sz w:val="26"/>
          <w:szCs w:val="26"/>
          <w:lang w:val="es-CO"/>
        </w:rPr>
      </w:pPr>
    </w:p>
    <w:p w14:paraId="2C3806B3" w14:textId="77777777" w:rsidR="00356923" w:rsidRPr="00700DEE" w:rsidRDefault="00356923" w:rsidP="00700DEE">
      <w:pPr>
        <w:pStyle w:val="Sinespaciado"/>
        <w:spacing w:line="276" w:lineRule="auto"/>
        <w:jc w:val="center"/>
        <w:rPr>
          <w:rFonts w:ascii="Arial Narrow" w:hAnsi="Arial Narrow"/>
          <w:b/>
          <w:sz w:val="26"/>
          <w:szCs w:val="26"/>
          <w:lang w:val="es-CO"/>
        </w:rPr>
      </w:pPr>
      <w:r w:rsidRPr="00700DEE">
        <w:rPr>
          <w:rFonts w:ascii="Arial Narrow" w:hAnsi="Arial Narrow"/>
          <w:b/>
          <w:sz w:val="26"/>
          <w:szCs w:val="26"/>
          <w:lang w:val="es-CO"/>
        </w:rPr>
        <w:t>RESUELVE</w:t>
      </w:r>
    </w:p>
    <w:p w14:paraId="7C65C4AF" w14:textId="77777777" w:rsidR="00356923" w:rsidRPr="00700DEE" w:rsidRDefault="00356923" w:rsidP="00700DEE">
      <w:pPr>
        <w:pStyle w:val="Sinespaciado"/>
        <w:spacing w:line="276" w:lineRule="auto"/>
        <w:jc w:val="both"/>
        <w:rPr>
          <w:rFonts w:ascii="Arial Narrow" w:hAnsi="Arial Narrow"/>
          <w:b/>
          <w:sz w:val="26"/>
          <w:szCs w:val="26"/>
          <w:lang w:val="es-CO"/>
        </w:rPr>
      </w:pPr>
    </w:p>
    <w:p w14:paraId="67376E99" w14:textId="77777777" w:rsidR="002D576E" w:rsidRPr="00700DEE" w:rsidRDefault="002D576E" w:rsidP="00700DEE">
      <w:pPr>
        <w:pStyle w:val="Sinespaciado"/>
        <w:spacing w:line="276" w:lineRule="auto"/>
        <w:jc w:val="both"/>
        <w:rPr>
          <w:rFonts w:ascii="Arial Narrow" w:hAnsi="Arial Narrow" w:cs="Arial"/>
          <w:sz w:val="26"/>
          <w:szCs w:val="26"/>
          <w:lang w:val="es-CO"/>
        </w:rPr>
      </w:pPr>
      <w:r w:rsidRPr="00700DEE">
        <w:rPr>
          <w:rFonts w:ascii="Arial Narrow" w:hAnsi="Arial Narrow" w:cs="Arial"/>
          <w:b/>
          <w:bCs/>
          <w:sz w:val="26"/>
          <w:szCs w:val="26"/>
          <w:lang w:val="es-CO"/>
        </w:rPr>
        <w:t xml:space="preserve">PRIMERO: CONFIRMAR </w:t>
      </w:r>
      <w:r w:rsidR="00913476" w:rsidRPr="00700DEE">
        <w:rPr>
          <w:rFonts w:ascii="Arial Narrow" w:hAnsi="Arial Narrow" w:cs="Arial"/>
          <w:bCs/>
          <w:sz w:val="26"/>
          <w:szCs w:val="26"/>
          <w:lang w:val="es-CO"/>
        </w:rPr>
        <w:t xml:space="preserve">la </w:t>
      </w:r>
      <w:r w:rsidR="00913476" w:rsidRPr="00700DEE">
        <w:rPr>
          <w:rFonts w:ascii="Arial Narrow" w:hAnsi="Arial Narrow"/>
          <w:sz w:val="26"/>
          <w:szCs w:val="26"/>
          <w:lang w:val="es-CO"/>
        </w:rPr>
        <w:t xml:space="preserve">sentencia </w:t>
      </w:r>
      <w:r w:rsidR="00892959" w:rsidRPr="00700DEE">
        <w:rPr>
          <w:rFonts w:ascii="Arial Narrow" w:hAnsi="Arial Narrow"/>
          <w:sz w:val="26"/>
          <w:szCs w:val="26"/>
          <w:lang w:val="es-CO"/>
        </w:rPr>
        <w:t>de fecha y procedencia anotadas</w:t>
      </w:r>
      <w:r w:rsidR="00331D0D" w:rsidRPr="00700DEE">
        <w:rPr>
          <w:rFonts w:ascii="Arial Narrow" w:hAnsi="Arial Narrow"/>
          <w:sz w:val="26"/>
          <w:szCs w:val="26"/>
          <w:lang w:val="es-CO"/>
        </w:rPr>
        <w:t>.</w:t>
      </w:r>
    </w:p>
    <w:p w14:paraId="549ADBB1" w14:textId="77777777" w:rsidR="002D576E" w:rsidRPr="00700DEE" w:rsidRDefault="002D576E" w:rsidP="00700DEE">
      <w:pPr>
        <w:pStyle w:val="Sinespaciado"/>
        <w:spacing w:line="276" w:lineRule="auto"/>
        <w:jc w:val="both"/>
        <w:rPr>
          <w:rFonts w:ascii="Arial Narrow" w:hAnsi="Arial Narrow" w:cs="Arial"/>
          <w:sz w:val="26"/>
          <w:szCs w:val="26"/>
          <w:lang w:val="es-CO"/>
        </w:rPr>
      </w:pPr>
    </w:p>
    <w:p w14:paraId="53EAF5A8" w14:textId="77777777" w:rsidR="002D576E" w:rsidRPr="00700DEE" w:rsidRDefault="002D576E" w:rsidP="00700DEE">
      <w:pPr>
        <w:pStyle w:val="Sinespaciado"/>
        <w:spacing w:line="276" w:lineRule="auto"/>
        <w:jc w:val="both"/>
        <w:rPr>
          <w:rFonts w:ascii="Arial Narrow" w:hAnsi="Arial Narrow" w:cs="Arial"/>
          <w:sz w:val="26"/>
          <w:szCs w:val="26"/>
          <w:lang w:val="es-CO"/>
        </w:rPr>
      </w:pPr>
      <w:r w:rsidRPr="00700DEE">
        <w:rPr>
          <w:rFonts w:ascii="Arial Narrow" w:hAnsi="Arial Narrow" w:cs="Arial"/>
          <w:b/>
          <w:sz w:val="26"/>
          <w:szCs w:val="26"/>
          <w:lang w:val="es-CO"/>
        </w:rPr>
        <w:t xml:space="preserve">SEGUNDO: </w:t>
      </w:r>
      <w:r w:rsidRPr="00700DEE">
        <w:rPr>
          <w:rFonts w:ascii="Arial Narrow" w:hAnsi="Arial Narrow" w:cs="Arial"/>
          <w:b/>
          <w:bCs/>
          <w:sz w:val="26"/>
          <w:szCs w:val="26"/>
          <w:lang w:val="es-CO"/>
        </w:rPr>
        <w:t>NOTIFICAR</w:t>
      </w:r>
      <w:r w:rsidRPr="00700DEE">
        <w:rPr>
          <w:rFonts w:ascii="Arial Narrow" w:hAnsi="Arial Narrow" w:cs="Arial"/>
          <w:sz w:val="26"/>
          <w:szCs w:val="26"/>
          <w:lang w:val="es-CO"/>
        </w:rPr>
        <w:t xml:space="preserve"> a las partes lo aquí resuelto en la forma más expedita y eficaz posible. Comuníquese de igual forma al Juzgado de primera instancia.</w:t>
      </w:r>
    </w:p>
    <w:p w14:paraId="77DF1E7F" w14:textId="77777777" w:rsidR="002D576E" w:rsidRPr="00700DEE" w:rsidRDefault="002D576E" w:rsidP="00700DEE">
      <w:pPr>
        <w:pStyle w:val="Sinespaciado"/>
        <w:spacing w:line="276" w:lineRule="auto"/>
        <w:jc w:val="both"/>
        <w:rPr>
          <w:rFonts w:ascii="Arial Narrow" w:hAnsi="Arial Narrow" w:cs="Arial"/>
          <w:sz w:val="26"/>
          <w:szCs w:val="26"/>
          <w:lang w:val="es-CO"/>
        </w:rPr>
      </w:pPr>
    </w:p>
    <w:p w14:paraId="45A1E0A1" w14:textId="77777777" w:rsidR="002D576E" w:rsidRPr="00700DEE" w:rsidRDefault="002D576E" w:rsidP="00700DEE">
      <w:pPr>
        <w:pStyle w:val="Sinespaciado"/>
        <w:spacing w:line="276" w:lineRule="auto"/>
        <w:jc w:val="both"/>
        <w:rPr>
          <w:rFonts w:ascii="Arial Narrow" w:hAnsi="Arial Narrow"/>
          <w:b/>
          <w:sz w:val="26"/>
          <w:szCs w:val="26"/>
          <w:lang w:val="es-CO"/>
        </w:rPr>
      </w:pPr>
      <w:r w:rsidRPr="00700DEE">
        <w:rPr>
          <w:rFonts w:ascii="Arial Narrow" w:hAnsi="Arial Narrow" w:cs="Arial"/>
          <w:b/>
          <w:bCs/>
          <w:sz w:val="26"/>
          <w:szCs w:val="26"/>
          <w:lang w:val="es-CO"/>
        </w:rPr>
        <w:t xml:space="preserve">TERCERO: </w:t>
      </w:r>
      <w:r w:rsidRPr="00700DEE">
        <w:rPr>
          <w:rFonts w:ascii="Arial Narrow" w:hAnsi="Arial Narrow" w:cs="Arial"/>
          <w:b/>
          <w:sz w:val="26"/>
          <w:szCs w:val="26"/>
          <w:lang w:val="es-CO"/>
        </w:rPr>
        <w:t>ENVIAR</w:t>
      </w:r>
      <w:r w:rsidRPr="00700DEE">
        <w:rPr>
          <w:rFonts w:ascii="Arial Narrow" w:hAnsi="Arial Narrow" w:cs="Arial"/>
          <w:bCs/>
          <w:sz w:val="26"/>
          <w:szCs w:val="26"/>
          <w:lang w:val="es-CO"/>
        </w:rPr>
        <w:t xml:space="preserve"> </w:t>
      </w:r>
      <w:r w:rsidRPr="00700DEE">
        <w:rPr>
          <w:rFonts w:ascii="Arial Narrow" w:hAnsi="Arial Narrow" w:cs="Arial"/>
          <w:sz w:val="26"/>
          <w:szCs w:val="26"/>
          <w:lang w:val="es-CO"/>
        </w:rPr>
        <w:t xml:space="preserve">oportunamente, el presente expediente a la Honorable Corte Constitucional para su eventual revisión. </w:t>
      </w:r>
    </w:p>
    <w:p w14:paraId="6E3348F1" w14:textId="77777777" w:rsidR="007B0AD5" w:rsidRPr="00700DEE" w:rsidRDefault="007B0AD5" w:rsidP="00700DEE">
      <w:pPr>
        <w:pStyle w:val="Sinespaciado"/>
        <w:tabs>
          <w:tab w:val="left" w:pos="5529"/>
        </w:tabs>
        <w:spacing w:line="276" w:lineRule="auto"/>
        <w:jc w:val="both"/>
        <w:rPr>
          <w:rFonts w:ascii="Arial Narrow" w:hAnsi="Arial Narrow"/>
          <w:sz w:val="26"/>
          <w:szCs w:val="26"/>
          <w:lang w:val="es-CO"/>
        </w:rPr>
      </w:pPr>
    </w:p>
    <w:p w14:paraId="40823831" w14:textId="77777777" w:rsidR="005E4562" w:rsidRPr="00700DEE" w:rsidRDefault="007B0AD5" w:rsidP="00700DEE">
      <w:pPr>
        <w:pStyle w:val="Sinespaciado"/>
        <w:spacing w:line="276" w:lineRule="auto"/>
        <w:jc w:val="both"/>
        <w:rPr>
          <w:rFonts w:ascii="Arial Narrow" w:hAnsi="Arial Narrow"/>
          <w:sz w:val="26"/>
          <w:szCs w:val="26"/>
          <w:lang w:val="es-CO"/>
        </w:rPr>
      </w:pPr>
      <w:r w:rsidRPr="00700DEE">
        <w:rPr>
          <w:rFonts w:ascii="Arial Narrow" w:hAnsi="Arial Narrow"/>
          <w:sz w:val="26"/>
          <w:szCs w:val="26"/>
          <w:lang w:val="es-CO"/>
        </w:rPr>
        <w:t>N</w:t>
      </w:r>
      <w:r w:rsidR="005E4562" w:rsidRPr="00700DEE">
        <w:rPr>
          <w:rFonts w:ascii="Arial Narrow" w:hAnsi="Arial Narrow"/>
          <w:sz w:val="26"/>
          <w:szCs w:val="26"/>
          <w:lang w:val="es-CO"/>
        </w:rPr>
        <w:t>otifíquese y cúmplase,</w:t>
      </w:r>
    </w:p>
    <w:p w14:paraId="5EB28657" w14:textId="77777777" w:rsidR="005E4562" w:rsidRPr="00700DEE" w:rsidRDefault="005E4562" w:rsidP="00700DEE">
      <w:pPr>
        <w:pStyle w:val="Sinespaciado"/>
        <w:spacing w:line="276" w:lineRule="auto"/>
        <w:jc w:val="both"/>
        <w:rPr>
          <w:rFonts w:ascii="Arial Narrow" w:hAnsi="Arial Narrow"/>
          <w:sz w:val="26"/>
          <w:szCs w:val="26"/>
          <w:lang w:val="es-CO"/>
        </w:rPr>
      </w:pPr>
    </w:p>
    <w:p w14:paraId="5330F0E4" w14:textId="77777777" w:rsidR="00700DEE" w:rsidRPr="002677B3" w:rsidRDefault="00700DEE" w:rsidP="00700DEE">
      <w:pPr>
        <w:widowControl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Los Magistrados,</w:t>
      </w:r>
    </w:p>
    <w:p w14:paraId="179629BB" w14:textId="77777777" w:rsidR="00700DEE" w:rsidRPr="002677B3" w:rsidRDefault="00700DEE" w:rsidP="00700DEE">
      <w:pPr>
        <w:widowControl w:val="0"/>
        <w:spacing w:line="276" w:lineRule="auto"/>
        <w:jc w:val="both"/>
        <w:rPr>
          <w:rFonts w:ascii="Arial Narrow" w:hAnsi="Arial Narrow"/>
          <w:sz w:val="26"/>
          <w:szCs w:val="26"/>
          <w:lang w:val="es-ES_tradnl"/>
        </w:rPr>
      </w:pPr>
    </w:p>
    <w:p w14:paraId="76CBA8AC" w14:textId="77777777" w:rsidR="00700DEE" w:rsidRPr="002677B3" w:rsidRDefault="00700DEE" w:rsidP="00700DEE">
      <w:pPr>
        <w:widowControl w:val="0"/>
        <w:spacing w:line="276" w:lineRule="auto"/>
        <w:jc w:val="both"/>
        <w:rPr>
          <w:rFonts w:ascii="Arial Narrow" w:hAnsi="Arial Narrow"/>
          <w:b/>
          <w:sz w:val="26"/>
          <w:szCs w:val="26"/>
          <w:lang w:val="es-ES_tradnl"/>
        </w:rPr>
      </w:pPr>
    </w:p>
    <w:p w14:paraId="7E12C218" w14:textId="77777777" w:rsidR="00700DEE" w:rsidRPr="002677B3" w:rsidRDefault="00700DEE" w:rsidP="00700DEE">
      <w:pPr>
        <w:widowControl w:val="0"/>
        <w:spacing w:line="276" w:lineRule="auto"/>
        <w:ind w:left="1416" w:firstLine="708"/>
        <w:jc w:val="both"/>
        <w:rPr>
          <w:rFonts w:ascii="Arial Narrow" w:hAnsi="Arial Narrow"/>
          <w:b/>
          <w:sz w:val="26"/>
          <w:szCs w:val="26"/>
          <w:lang w:val="es-ES_tradnl"/>
        </w:rPr>
      </w:pPr>
      <w:r w:rsidRPr="002677B3">
        <w:rPr>
          <w:rFonts w:ascii="Arial Narrow" w:hAnsi="Arial Narrow"/>
          <w:b/>
          <w:sz w:val="26"/>
          <w:szCs w:val="26"/>
          <w:lang w:val="es-ES_tradnl"/>
        </w:rPr>
        <w:t>CARLOS MAURICIO GARCIA BARAJAS</w:t>
      </w:r>
    </w:p>
    <w:p w14:paraId="30AD1D6A" w14:textId="77777777" w:rsidR="00700DEE" w:rsidRPr="002677B3" w:rsidRDefault="00700DEE" w:rsidP="00700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7C4E275F" w14:textId="77777777" w:rsidR="00700DEE" w:rsidRPr="002677B3" w:rsidRDefault="00700DEE" w:rsidP="00700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D496CBC" w14:textId="77777777" w:rsidR="00700DEE" w:rsidRPr="002677B3" w:rsidRDefault="00700DEE" w:rsidP="00700DEE">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b/>
          <w:sz w:val="26"/>
          <w:szCs w:val="26"/>
        </w:rPr>
      </w:pPr>
    </w:p>
    <w:p w14:paraId="64DD40A3" w14:textId="77777777" w:rsidR="00700DEE" w:rsidRPr="002677B3" w:rsidRDefault="00700DEE" w:rsidP="00700DEE">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17058CFA" w14:textId="77777777" w:rsidR="00700DEE" w:rsidRPr="002677B3" w:rsidRDefault="00700DEE" w:rsidP="00700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AFE0B8A" w14:textId="77777777" w:rsidR="00700DEE" w:rsidRPr="002677B3" w:rsidRDefault="00700DEE" w:rsidP="00700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0F0D9A3B" w14:textId="77777777" w:rsidR="00700DEE" w:rsidRPr="002677B3" w:rsidRDefault="00700DEE" w:rsidP="00700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23A2B68C" w14:textId="6990A947" w:rsidR="00007A17" w:rsidRPr="00700DEE" w:rsidRDefault="00700DEE" w:rsidP="00700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007A17" w:rsidRPr="00700DEE" w:rsidSect="00700DEE">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0ED6" w14:textId="77777777" w:rsidR="00DB6923" w:rsidRDefault="00DB6923">
      <w:r>
        <w:separator/>
      </w:r>
    </w:p>
  </w:endnote>
  <w:endnote w:type="continuationSeparator" w:id="0">
    <w:p w14:paraId="7D43956C" w14:textId="77777777" w:rsidR="00DB6923" w:rsidRDefault="00DB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BA2F" w14:textId="77777777" w:rsidR="001C09AE" w:rsidRPr="00700DEE" w:rsidRDefault="00512A87" w:rsidP="00700DEE">
    <w:pPr>
      <w:pStyle w:val="Piedepgina"/>
      <w:framePr w:wrap="auto" w:vAnchor="text" w:hAnchor="margin" w:xAlign="right" w:y="1"/>
      <w:rPr>
        <w:rStyle w:val="Nmerodepgina"/>
        <w:rFonts w:ascii="Arial" w:hAnsi="Arial" w:cs="Arial"/>
        <w:sz w:val="18"/>
      </w:rPr>
    </w:pPr>
    <w:r w:rsidRPr="00700DEE">
      <w:rPr>
        <w:rStyle w:val="Nmerodepgina"/>
        <w:rFonts w:ascii="Arial" w:hAnsi="Arial" w:cs="Arial"/>
        <w:sz w:val="18"/>
      </w:rPr>
      <w:fldChar w:fldCharType="begin"/>
    </w:r>
    <w:r w:rsidR="001C09AE" w:rsidRPr="00700DEE">
      <w:rPr>
        <w:rStyle w:val="Nmerodepgina"/>
        <w:rFonts w:ascii="Arial" w:hAnsi="Arial" w:cs="Arial"/>
        <w:sz w:val="18"/>
      </w:rPr>
      <w:instrText xml:space="preserve">PAGE  </w:instrText>
    </w:r>
    <w:r w:rsidRPr="00700DEE">
      <w:rPr>
        <w:rStyle w:val="Nmerodepgina"/>
        <w:rFonts w:ascii="Arial" w:hAnsi="Arial" w:cs="Arial"/>
        <w:sz w:val="18"/>
      </w:rPr>
      <w:fldChar w:fldCharType="separate"/>
    </w:r>
    <w:r w:rsidR="00F71B86" w:rsidRPr="00700DEE">
      <w:rPr>
        <w:rStyle w:val="Nmerodepgina"/>
        <w:rFonts w:ascii="Arial" w:hAnsi="Arial" w:cs="Arial"/>
        <w:noProof/>
        <w:sz w:val="18"/>
      </w:rPr>
      <w:t>9</w:t>
    </w:r>
    <w:r w:rsidRPr="00700DEE">
      <w:rPr>
        <w:rStyle w:val="Nmerodepgina"/>
        <w:rFonts w:ascii="Arial" w:hAnsi="Arial" w:cs="Arial"/>
        <w:sz w:val="18"/>
      </w:rPr>
      <w:fldChar w:fldCharType="end"/>
    </w:r>
  </w:p>
  <w:p w14:paraId="28298A8C" w14:textId="77777777" w:rsidR="001C09AE" w:rsidRDefault="001C09A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103D" w14:textId="77777777" w:rsidR="00DB6923" w:rsidRDefault="00DB6923">
      <w:r>
        <w:separator/>
      </w:r>
    </w:p>
  </w:footnote>
  <w:footnote w:type="continuationSeparator" w:id="0">
    <w:p w14:paraId="22AC495B" w14:textId="77777777" w:rsidR="00DB6923" w:rsidRDefault="00DB6923">
      <w:r>
        <w:continuationSeparator/>
      </w:r>
    </w:p>
  </w:footnote>
  <w:footnote w:id="1">
    <w:p w14:paraId="4D21DD2F" w14:textId="77777777" w:rsidR="001C09AE" w:rsidRPr="00331D0D" w:rsidRDefault="001C09AE" w:rsidP="00331D0D">
      <w:pPr>
        <w:pStyle w:val="Textonotapie"/>
        <w:jc w:val="both"/>
        <w:rPr>
          <w:rFonts w:ascii="Arial Narrow" w:hAnsi="Arial Narrow" w:cs="Arial"/>
          <w:sz w:val="16"/>
          <w:szCs w:val="16"/>
        </w:rPr>
      </w:pPr>
      <w:r w:rsidRPr="00331D0D">
        <w:rPr>
          <w:rStyle w:val="Refdenotaalpie"/>
          <w:rFonts w:ascii="Arial Narrow" w:hAnsi="Arial Narrow" w:cs="Arial"/>
          <w:sz w:val="16"/>
          <w:szCs w:val="16"/>
        </w:rPr>
        <w:footnoteRef/>
      </w:r>
      <w:r w:rsidRPr="00331D0D">
        <w:rPr>
          <w:rFonts w:ascii="Arial Narrow" w:hAnsi="Arial Narrow" w:cs="Arial"/>
          <w:sz w:val="16"/>
          <w:szCs w:val="16"/>
        </w:rPr>
        <w:t xml:space="preserve"> Documento 0</w:t>
      </w:r>
      <w:r w:rsidR="007D5632" w:rsidRPr="00331D0D">
        <w:rPr>
          <w:rFonts w:ascii="Arial Narrow" w:hAnsi="Arial Narrow" w:cs="Arial"/>
          <w:sz w:val="16"/>
          <w:szCs w:val="16"/>
        </w:rPr>
        <w:t>2</w:t>
      </w:r>
      <w:r w:rsidRPr="00331D0D">
        <w:rPr>
          <w:rFonts w:ascii="Arial Narrow" w:hAnsi="Arial Narrow" w:cs="Arial"/>
          <w:sz w:val="16"/>
          <w:szCs w:val="16"/>
        </w:rPr>
        <w:t xml:space="preserve"> del cuaderno de primera instancia</w:t>
      </w:r>
    </w:p>
  </w:footnote>
  <w:footnote w:id="2">
    <w:p w14:paraId="272F449E" w14:textId="77777777" w:rsidR="009E0E48" w:rsidRPr="00331D0D" w:rsidRDefault="009E0E48" w:rsidP="00331D0D">
      <w:pPr>
        <w:pStyle w:val="Textonotapie"/>
        <w:jc w:val="both"/>
        <w:rPr>
          <w:rFonts w:ascii="Arial Narrow" w:hAnsi="Arial Narrow"/>
          <w:sz w:val="16"/>
          <w:szCs w:val="16"/>
        </w:rPr>
      </w:pPr>
      <w:r w:rsidRPr="00331D0D">
        <w:rPr>
          <w:rStyle w:val="Refdenotaalpie"/>
          <w:rFonts w:ascii="Arial Narrow" w:hAnsi="Arial Narrow"/>
          <w:sz w:val="16"/>
          <w:szCs w:val="16"/>
        </w:rPr>
        <w:footnoteRef/>
      </w:r>
      <w:r w:rsidRPr="00331D0D">
        <w:rPr>
          <w:rFonts w:ascii="Arial Narrow" w:hAnsi="Arial Narrow"/>
          <w:sz w:val="16"/>
          <w:szCs w:val="16"/>
        </w:rPr>
        <w:t xml:space="preserve"> </w:t>
      </w:r>
      <w:r w:rsidRPr="00331D0D">
        <w:rPr>
          <w:rFonts w:ascii="Arial Narrow" w:hAnsi="Arial Narrow" w:cs="Arial"/>
          <w:sz w:val="16"/>
          <w:szCs w:val="16"/>
        </w:rPr>
        <w:t>Documento 06 del cuaderno de primera instancia</w:t>
      </w:r>
    </w:p>
  </w:footnote>
  <w:footnote w:id="3">
    <w:p w14:paraId="5B68347E" w14:textId="77777777" w:rsidR="00CB1D0A" w:rsidRPr="00331D0D" w:rsidRDefault="00CB1D0A" w:rsidP="00331D0D">
      <w:pPr>
        <w:pStyle w:val="Textonotapie"/>
        <w:jc w:val="both"/>
        <w:rPr>
          <w:rFonts w:ascii="Arial Narrow" w:hAnsi="Arial Narrow"/>
          <w:sz w:val="16"/>
          <w:szCs w:val="16"/>
        </w:rPr>
      </w:pPr>
      <w:r w:rsidRPr="00331D0D">
        <w:rPr>
          <w:rStyle w:val="Refdenotaalpie"/>
          <w:rFonts w:ascii="Arial Narrow" w:hAnsi="Arial Narrow"/>
          <w:sz w:val="16"/>
          <w:szCs w:val="16"/>
        </w:rPr>
        <w:footnoteRef/>
      </w:r>
      <w:r w:rsidRPr="00331D0D">
        <w:rPr>
          <w:rFonts w:ascii="Arial Narrow" w:hAnsi="Arial Narrow"/>
          <w:sz w:val="16"/>
          <w:szCs w:val="16"/>
        </w:rPr>
        <w:t xml:space="preserve"> </w:t>
      </w:r>
      <w:r w:rsidRPr="00331D0D">
        <w:rPr>
          <w:rFonts w:ascii="Arial Narrow" w:hAnsi="Arial Narrow" w:cs="Arial"/>
          <w:sz w:val="16"/>
          <w:szCs w:val="16"/>
        </w:rPr>
        <w:t>Documento 09 del cuaderno de primera instancia</w:t>
      </w:r>
    </w:p>
  </w:footnote>
  <w:footnote w:id="4">
    <w:p w14:paraId="47B2B079" w14:textId="77777777" w:rsidR="00332426" w:rsidRPr="00331D0D" w:rsidRDefault="00332426" w:rsidP="00331D0D">
      <w:pPr>
        <w:pStyle w:val="Textonotapie"/>
        <w:jc w:val="both"/>
        <w:rPr>
          <w:rFonts w:ascii="Arial Narrow" w:hAnsi="Arial Narrow" w:cs="Arial"/>
          <w:sz w:val="16"/>
          <w:szCs w:val="16"/>
        </w:rPr>
      </w:pPr>
      <w:r w:rsidRPr="00331D0D">
        <w:rPr>
          <w:rStyle w:val="Refdenotaalpie"/>
          <w:rFonts w:ascii="Arial Narrow" w:hAnsi="Arial Narrow" w:cs="Arial"/>
          <w:sz w:val="16"/>
          <w:szCs w:val="16"/>
        </w:rPr>
        <w:footnoteRef/>
      </w:r>
      <w:r w:rsidRPr="00331D0D">
        <w:rPr>
          <w:rFonts w:ascii="Arial Narrow" w:hAnsi="Arial Narrow" w:cs="Arial"/>
          <w:sz w:val="16"/>
          <w:szCs w:val="16"/>
        </w:rPr>
        <w:t xml:space="preserve"> </w:t>
      </w:r>
      <w:r w:rsidR="00987EC9" w:rsidRPr="00331D0D">
        <w:rPr>
          <w:rFonts w:ascii="Arial Narrow" w:hAnsi="Arial Narrow" w:cs="Arial"/>
          <w:sz w:val="16"/>
          <w:szCs w:val="16"/>
        </w:rPr>
        <w:t xml:space="preserve">Documento 11 </w:t>
      </w:r>
      <w:r w:rsidRPr="00331D0D">
        <w:rPr>
          <w:rFonts w:ascii="Arial Narrow" w:hAnsi="Arial Narrow" w:cs="Arial"/>
          <w:sz w:val="16"/>
          <w:szCs w:val="16"/>
        </w:rPr>
        <w:t>del cuaderno de primera instancia</w:t>
      </w:r>
    </w:p>
  </w:footnote>
  <w:footnote w:id="5">
    <w:p w14:paraId="2D28DE9C" w14:textId="77777777" w:rsidR="001E370C" w:rsidRPr="00331D0D" w:rsidRDefault="001E370C" w:rsidP="00331D0D">
      <w:pPr>
        <w:pStyle w:val="Textonotapie"/>
        <w:jc w:val="both"/>
        <w:rPr>
          <w:rFonts w:ascii="Arial Narrow" w:hAnsi="Arial Narrow" w:cs="Arial"/>
          <w:sz w:val="16"/>
          <w:szCs w:val="16"/>
        </w:rPr>
      </w:pPr>
      <w:r w:rsidRPr="00331D0D">
        <w:rPr>
          <w:rStyle w:val="Refdenotaalpie"/>
          <w:rFonts w:ascii="Arial Narrow" w:hAnsi="Arial Narrow" w:cs="Arial"/>
          <w:sz w:val="16"/>
          <w:szCs w:val="16"/>
        </w:rPr>
        <w:footnoteRef/>
      </w:r>
      <w:r w:rsidRPr="00331D0D">
        <w:rPr>
          <w:rFonts w:ascii="Arial Narrow" w:hAnsi="Arial Narrow" w:cs="Arial"/>
          <w:sz w:val="16"/>
          <w:szCs w:val="16"/>
        </w:rPr>
        <w:t xml:space="preserve"> </w:t>
      </w:r>
      <w:r w:rsidR="000D18CB" w:rsidRPr="00331D0D">
        <w:rPr>
          <w:rFonts w:ascii="Arial Narrow" w:hAnsi="Arial Narrow" w:cs="Arial"/>
          <w:sz w:val="16"/>
          <w:szCs w:val="16"/>
        </w:rPr>
        <w:t>Documento 13</w:t>
      </w:r>
      <w:r w:rsidRPr="00331D0D">
        <w:rPr>
          <w:rFonts w:ascii="Arial Narrow" w:hAnsi="Arial Narrow" w:cs="Arial"/>
          <w:sz w:val="16"/>
          <w:szCs w:val="16"/>
        </w:rPr>
        <w:t xml:space="preserve"> del cuaderno de primera instancia</w:t>
      </w:r>
    </w:p>
  </w:footnote>
  <w:footnote w:id="6">
    <w:p w14:paraId="6290F079" w14:textId="77777777" w:rsidR="00C2520A" w:rsidRPr="00331D0D" w:rsidRDefault="00C2520A" w:rsidP="00C2520A">
      <w:pPr>
        <w:pStyle w:val="Textonotapie"/>
        <w:jc w:val="both"/>
        <w:rPr>
          <w:rFonts w:ascii="Arial Narrow" w:hAnsi="Arial Narrow"/>
          <w:sz w:val="16"/>
          <w:szCs w:val="16"/>
        </w:rPr>
      </w:pPr>
      <w:r w:rsidRPr="00331D0D">
        <w:rPr>
          <w:rStyle w:val="Refdenotaalpie"/>
          <w:rFonts w:ascii="Arial Narrow" w:hAnsi="Arial Narrow"/>
          <w:sz w:val="16"/>
          <w:szCs w:val="16"/>
        </w:rPr>
        <w:footnoteRef/>
      </w:r>
      <w:r w:rsidRPr="00331D0D">
        <w:rPr>
          <w:rFonts w:ascii="Arial Narrow" w:hAnsi="Arial Narrow"/>
          <w:sz w:val="16"/>
          <w:szCs w:val="16"/>
        </w:rPr>
        <w:t xml:space="preserve"> Al respecto se remite a lectura a la sentencia T-074 de 2015 de la Corte Constitucional</w:t>
      </w:r>
    </w:p>
  </w:footnote>
  <w:footnote w:id="7">
    <w:p w14:paraId="6F876758" w14:textId="6C4FF55F" w:rsidR="00FC1783" w:rsidRPr="00947BD8" w:rsidRDefault="00FC1783" w:rsidP="00FC1783">
      <w:pPr>
        <w:pStyle w:val="Textonotapie"/>
        <w:jc w:val="both"/>
        <w:rPr>
          <w:rFonts w:ascii="Arial Narrow" w:hAnsi="Arial Narrow"/>
          <w:sz w:val="16"/>
          <w:szCs w:val="16"/>
        </w:rPr>
      </w:pPr>
      <w:r w:rsidRPr="00947BD8">
        <w:rPr>
          <w:rStyle w:val="Refdenotaalpie"/>
          <w:rFonts w:ascii="Arial Narrow" w:hAnsi="Arial Narrow"/>
          <w:sz w:val="16"/>
          <w:szCs w:val="16"/>
        </w:rPr>
        <w:footnoteRef/>
      </w:r>
      <w:r w:rsidRPr="00947BD8">
        <w:rPr>
          <w:rFonts w:ascii="Arial Narrow" w:hAnsi="Arial Narrow"/>
          <w:sz w:val="16"/>
          <w:szCs w:val="16"/>
        </w:rPr>
        <w:t xml:space="preserve"> Corte Constitucional, sentencia T-211 de 2019. En similar sentido T-006 de 2014</w:t>
      </w:r>
      <w:r w:rsidR="00682137">
        <w:rPr>
          <w:rFonts w:ascii="Arial Narrow" w:hAnsi="Arial Narrow"/>
          <w:sz w:val="16"/>
          <w:szCs w:val="16"/>
        </w:rPr>
        <w:t xml:space="preserve">, y </w:t>
      </w:r>
      <w:r w:rsidR="00682137" w:rsidRPr="00682137">
        <w:rPr>
          <w:rFonts w:ascii="Arial Narrow" w:hAnsi="Arial Narrow"/>
          <w:sz w:val="16"/>
          <w:szCs w:val="16"/>
        </w:rPr>
        <w:t>TSP. ST2-0179-2021</w:t>
      </w:r>
      <w:r w:rsidR="00682137">
        <w:rPr>
          <w:rFonts w:ascii="Arial Narrow" w:hAnsi="Arial Narrow"/>
          <w:sz w:val="16"/>
          <w:szCs w:val="16"/>
        </w:rPr>
        <w:t xml:space="preserve"> de fecha </w:t>
      </w:r>
      <w:r w:rsidR="00886787">
        <w:rPr>
          <w:rFonts w:ascii="Arial Narrow" w:hAnsi="Arial Narrow"/>
          <w:sz w:val="16"/>
          <w:szCs w:val="16"/>
        </w:rPr>
        <w:t xml:space="preserve">16 de junio de 2021, M. P. Carlos Mauricio García Barajas, radicado </w:t>
      </w:r>
      <w:r w:rsidR="00886787" w:rsidRPr="00886787">
        <w:rPr>
          <w:rFonts w:ascii="Arial Narrow" w:hAnsi="Arial Narrow"/>
          <w:sz w:val="16"/>
          <w:szCs w:val="16"/>
        </w:rPr>
        <w:t>66088318900120210003001</w:t>
      </w:r>
      <w:r w:rsidR="00886787">
        <w:rPr>
          <w:rFonts w:ascii="Arial Narrow" w:hAnsi="Arial Narrow"/>
          <w:sz w:val="16"/>
          <w:szCs w:val="16"/>
        </w:rPr>
        <w:t>.</w:t>
      </w:r>
    </w:p>
  </w:footnote>
  <w:footnote w:id="8">
    <w:p w14:paraId="19D67F4B" w14:textId="77777777" w:rsidR="00CF5EDF" w:rsidRPr="00331D0D" w:rsidRDefault="00CF5EDF" w:rsidP="00331D0D">
      <w:pPr>
        <w:pStyle w:val="Textonotapie"/>
        <w:jc w:val="both"/>
        <w:rPr>
          <w:rFonts w:ascii="Arial Narrow" w:hAnsi="Arial Narrow"/>
          <w:sz w:val="16"/>
          <w:szCs w:val="16"/>
        </w:rPr>
      </w:pPr>
      <w:r w:rsidRPr="00331D0D">
        <w:rPr>
          <w:rStyle w:val="Refdenotaalpie"/>
          <w:rFonts w:ascii="Arial Narrow" w:hAnsi="Arial Narrow"/>
          <w:sz w:val="16"/>
          <w:szCs w:val="16"/>
        </w:rPr>
        <w:footnoteRef/>
      </w:r>
      <w:r w:rsidRPr="00331D0D">
        <w:rPr>
          <w:rFonts w:ascii="Arial Narrow" w:hAnsi="Arial Narrow"/>
          <w:sz w:val="16"/>
          <w:szCs w:val="16"/>
        </w:rPr>
        <w:t xml:space="preserve"> Archivo</w:t>
      </w:r>
      <w:r w:rsidR="00283B62" w:rsidRPr="00331D0D">
        <w:rPr>
          <w:rFonts w:ascii="Arial Narrow" w:hAnsi="Arial Narrow"/>
          <w:sz w:val="16"/>
          <w:szCs w:val="16"/>
        </w:rPr>
        <w:t xml:space="preserve"> 03 del cuaderno de primera instancia</w:t>
      </w:r>
    </w:p>
  </w:footnote>
  <w:footnote w:id="9">
    <w:p w14:paraId="54DE12E6" w14:textId="77777777" w:rsidR="003A42CC" w:rsidRPr="00331D0D" w:rsidRDefault="003A42CC" w:rsidP="00331D0D">
      <w:pPr>
        <w:pStyle w:val="Textonotapie"/>
        <w:jc w:val="both"/>
        <w:rPr>
          <w:rFonts w:ascii="Arial Narrow" w:hAnsi="Arial Narrow"/>
          <w:sz w:val="16"/>
          <w:szCs w:val="16"/>
          <w:lang w:val="es-ES_tradnl"/>
        </w:rPr>
      </w:pPr>
      <w:r w:rsidRPr="00331D0D">
        <w:rPr>
          <w:rStyle w:val="Refdenotaalpie"/>
          <w:rFonts w:ascii="Arial Narrow" w:hAnsi="Arial Narrow"/>
          <w:sz w:val="16"/>
          <w:szCs w:val="16"/>
        </w:rPr>
        <w:footnoteRef/>
      </w:r>
      <w:r w:rsidRPr="00331D0D">
        <w:rPr>
          <w:rFonts w:ascii="Arial Narrow" w:hAnsi="Arial Narrow"/>
          <w:sz w:val="16"/>
          <w:szCs w:val="16"/>
        </w:rPr>
        <w:t xml:space="preserve"> Folio 03 del archivo 09 del cuaderno de primera instancia</w:t>
      </w:r>
    </w:p>
  </w:footnote>
  <w:footnote w:id="10">
    <w:p w14:paraId="6687D34D" w14:textId="77777777" w:rsidR="00D30B0C" w:rsidRPr="00331D0D" w:rsidRDefault="00D30B0C" w:rsidP="00331D0D">
      <w:pPr>
        <w:pStyle w:val="Textonotapie"/>
        <w:jc w:val="both"/>
        <w:rPr>
          <w:rFonts w:ascii="Arial Narrow" w:hAnsi="Arial Narrow"/>
          <w:sz w:val="16"/>
          <w:szCs w:val="16"/>
        </w:rPr>
      </w:pPr>
      <w:r w:rsidRPr="00331D0D">
        <w:rPr>
          <w:rStyle w:val="Refdenotaalpie"/>
          <w:rFonts w:ascii="Arial Narrow" w:hAnsi="Arial Narrow"/>
          <w:sz w:val="16"/>
          <w:szCs w:val="16"/>
        </w:rPr>
        <w:footnoteRef/>
      </w:r>
      <w:r w:rsidRPr="00331D0D">
        <w:rPr>
          <w:rFonts w:ascii="Arial Narrow" w:hAnsi="Arial Narrow"/>
          <w:sz w:val="16"/>
          <w:szCs w:val="16"/>
        </w:rPr>
        <w:t xml:space="preserve"> Sentencia T-450 de 2019</w:t>
      </w:r>
    </w:p>
  </w:footnote>
  <w:footnote w:id="11">
    <w:p w14:paraId="471FB3FC" w14:textId="54154B32" w:rsidR="00F71B86" w:rsidRPr="00331D0D" w:rsidRDefault="00D30B0C" w:rsidP="00F71B86">
      <w:pPr>
        <w:pStyle w:val="Textonotapie"/>
        <w:jc w:val="both"/>
        <w:rPr>
          <w:rFonts w:ascii="Arial Narrow" w:hAnsi="Arial Narrow"/>
          <w:sz w:val="16"/>
          <w:szCs w:val="16"/>
        </w:rPr>
      </w:pPr>
      <w:r w:rsidRPr="00331D0D">
        <w:rPr>
          <w:rStyle w:val="Refdenotaalpie"/>
          <w:rFonts w:ascii="Arial Narrow" w:hAnsi="Arial Narrow"/>
          <w:sz w:val="16"/>
          <w:szCs w:val="16"/>
        </w:rPr>
        <w:footnoteRef/>
      </w:r>
      <w:r w:rsidRPr="00331D0D">
        <w:rPr>
          <w:rFonts w:ascii="Arial Narrow" w:hAnsi="Arial Narrow"/>
          <w:sz w:val="16"/>
          <w:szCs w:val="16"/>
        </w:rPr>
        <w:t xml:space="preserve"> El cual se encuentra siguiendo este enlace: </w:t>
      </w:r>
      <w:hyperlink r:id="rId1" w:history="1">
        <w:r w:rsidR="00671508" w:rsidRPr="001F6BD6">
          <w:rPr>
            <w:rStyle w:val="Hipervnculo"/>
            <w:rFonts w:ascii="Arial Narrow" w:hAnsi="Arial Narrow"/>
            <w:sz w:val="16"/>
            <w:szCs w:val="16"/>
          </w:rPr>
          <w:t>https://www.unidadvictimas.gov.co/sites/default/files/documentosbiblioteca/20procedimientoordendepago delaindemnizacionadministrativav8.pdf</w:t>
        </w:r>
      </w:hyperlink>
      <w:r w:rsidR="00F71B86">
        <w:rPr>
          <w:rFonts w:ascii="Arial Narrow" w:hAnsi="Arial Narrow"/>
          <w:sz w:val="16"/>
          <w:szCs w:val="16"/>
        </w:rPr>
        <w:t xml:space="preserve">. </w:t>
      </w:r>
    </w:p>
    <w:p w14:paraId="264896AD" w14:textId="77777777" w:rsidR="00D30B0C" w:rsidRPr="00331D0D" w:rsidRDefault="00D30B0C" w:rsidP="00F71B86">
      <w:pPr>
        <w:pStyle w:val="Textonotapie"/>
        <w:jc w:val="both"/>
        <w:rPr>
          <w:rFonts w:ascii="Arial Narrow" w:hAnsi="Arial Narrow"/>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341E" w14:textId="0CCA0957" w:rsidR="001C09AE" w:rsidRPr="00700DEE" w:rsidRDefault="00700DEE" w:rsidP="00700DEE">
    <w:pPr>
      <w:pStyle w:val="Encabezado"/>
      <w:rPr>
        <w:rFonts w:ascii="Arial" w:hAnsi="Arial" w:cs="Arial"/>
        <w:bCs/>
        <w:sz w:val="18"/>
        <w:szCs w:val="16"/>
        <w:lang w:val="es-ES" w:eastAsia="es-MX"/>
      </w:rPr>
    </w:pPr>
    <w:r w:rsidRPr="00700DEE">
      <w:rPr>
        <w:rFonts w:ascii="Arial" w:hAnsi="Arial" w:cs="Arial"/>
        <w:sz w:val="18"/>
        <w:szCs w:val="16"/>
        <w:lang w:val="es-ES" w:eastAsia="es-MX"/>
      </w:rPr>
      <w:t xml:space="preserve">Acción de tutela </w:t>
    </w:r>
    <w:r w:rsidR="001C09AE" w:rsidRPr="00700DEE">
      <w:rPr>
        <w:rFonts w:ascii="Arial" w:hAnsi="Arial" w:cs="Arial"/>
        <w:sz w:val="18"/>
        <w:szCs w:val="16"/>
        <w:lang w:val="es-ES" w:eastAsia="es-MX"/>
      </w:rPr>
      <w:t>(</w:t>
    </w:r>
    <w:r w:rsidRPr="00700DEE">
      <w:rPr>
        <w:rFonts w:ascii="Arial" w:hAnsi="Arial" w:cs="Arial"/>
        <w:sz w:val="18"/>
        <w:szCs w:val="16"/>
        <w:lang w:val="es-ES" w:eastAsia="es-MX"/>
      </w:rPr>
      <w:t>Segunda instancia</w:t>
    </w:r>
    <w:r w:rsidR="001C09AE" w:rsidRPr="00700DEE">
      <w:rPr>
        <w:rFonts w:ascii="Arial" w:hAnsi="Arial" w:cs="Arial"/>
        <w:sz w:val="18"/>
        <w:szCs w:val="16"/>
        <w:lang w:val="es-ES" w:eastAsia="es-MX"/>
      </w:rPr>
      <w:t>)</w:t>
    </w:r>
    <w:r w:rsidR="001C09AE" w:rsidRPr="00700DEE">
      <w:rPr>
        <w:rFonts w:ascii="Arial" w:hAnsi="Arial" w:cs="Arial"/>
        <w:bCs/>
        <w:sz w:val="18"/>
        <w:szCs w:val="16"/>
        <w:lang w:val="es-ES" w:eastAsia="es-MX"/>
      </w:rPr>
      <w:t xml:space="preserve"> </w:t>
    </w:r>
  </w:p>
  <w:p w14:paraId="6613ABEF" w14:textId="19D25372" w:rsidR="001C09AE" w:rsidRPr="00700DEE" w:rsidRDefault="00E42BAA" w:rsidP="00700DEE">
    <w:pPr>
      <w:pStyle w:val="Default"/>
      <w:rPr>
        <w:rFonts w:ascii="Arial" w:hAnsi="Arial" w:cs="Arial"/>
        <w:sz w:val="28"/>
      </w:rPr>
    </w:pPr>
    <w:r w:rsidRPr="00700DEE">
      <w:rPr>
        <w:rFonts w:ascii="Arial" w:hAnsi="Arial" w:cs="Arial"/>
        <w:bCs/>
        <w:sz w:val="18"/>
        <w:szCs w:val="16"/>
        <w:lang w:val="es-MX"/>
      </w:rPr>
      <w:t xml:space="preserve">RAD. ÚNICO: </w:t>
    </w:r>
    <w:r w:rsidR="003E5743" w:rsidRPr="00700DEE">
      <w:rPr>
        <w:rFonts w:ascii="Arial" w:hAnsi="Arial" w:cs="Arial"/>
        <w:sz w:val="18"/>
        <w:szCs w:val="16"/>
      </w:rPr>
      <w:t>66682310300120210025601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5DC3"/>
    <w:rsid w:val="00026B23"/>
    <w:rsid w:val="00026EC3"/>
    <w:rsid w:val="00030331"/>
    <w:rsid w:val="000305AE"/>
    <w:rsid w:val="00030690"/>
    <w:rsid w:val="00030798"/>
    <w:rsid w:val="00030CE2"/>
    <w:rsid w:val="000310F1"/>
    <w:rsid w:val="0003192A"/>
    <w:rsid w:val="0003287E"/>
    <w:rsid w:val="0003390D"/>
    <w:rsid w:val="00034264"/>
    <w:rsid w:val="00036D7F"/>
    <w:rsid w:val="00037337"/>
    <w:rsid w:val="00037970"/>
    <w:rsid w:val="00040160"/>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69F"/>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AC1"/>
    <w:rsid w:val="00080F62"/>
    <w:rsid w:val="000812F1"/>
    <w:rsid w:val="000818AD"/>
    <w:rsid w:val="0008255B"/>
    <w:rsid w:val="00082831"/>
    <w:rsid w:val="0008352E"/>
    <w:rsid w:val="000839CE"/>
    <w:rsid w:val="00083AF9"/>
    <w:rsid w:val="00083C24"/>
    <w:rsid w:val="00084060"/>
    <w:rsid w:val="00085E93"/>
    <w:rsid w:val="000865E6"/>
    <w:rsid w:val="00086851"/>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3C2"/>
    <w:rsid w:val="000B74F9"/>
    <w:rsid w:val="000C1873"/>
    <w:rsid w:val="000C18E9"/>
    <w:rsid w:val="000C240C"/>
    <w:rsid w:val="000C30E5"/>
    <w:rsid w:val="000C31AC"/>
    <w:rsid w:val="000C368F"/>
    <w:rsid w:val="000C3723"/>
    <w:rsid w:val="000C3E65"/>
    <w:rsid w:val="000C45CD"/>
    <w:rsid w:val="000C54DC"/>
    <w:rsid w:val="000C560D"/>
    <w:rsid w:val="000C5D66"/>
    <w:rsid w:val="000C6150"/>
    <w:rsid w:val="000C6445"/>
    <w:rsid w:val="000C78F5"/>
    <w:rsid w:val="000D0065"/>
    <w:rsid w:val="000D07BE"/>
    <w:rsid w:val="000D18CB"/>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6B1"/>
    <w:rsid w:val="000E775D"/>
    <w:rsid w:val="000E7A9D"/>
    <w:rsid w:val="000E7FC3"/>
    <w:rsid w:val="000F016E"/>
    <w:rsid w:val="000F11D2"/>
    <w:rsid w:val="000F17B5"/>
    <w:rsid w:val="000F1831"/>
    <w:rsid w:val="000F1874"/>
    <w:rsid w:val="000F21F5"/>
    <w:rsid w:val="000F22AE"/>
    <w:rsid w:val="000F2629"/>
    <w:rsid w:val="000F280E"/>
    <w:rsid w:val="000F4BD9"/>
    <w:rsid w:val="000F597E"/>
    <w:rsid w:val="000F5BE1"/>
    <w:rsid w:val="000F5E8D"/>
    <w:rsid w:val="000F7077"/>
    <w:rsid w:val="001005FE"/>
    <w:rsid w:val="0010081C"/>
    <w:rsid w:val="001008F8"/>
    <w:rsid w:val="00101509"/>
    <w:rsid w:val="00101815"/>
    <w:rsid w:val="00101E30"/>
    <w:rsid w:val="00101E87"/>
    <w:rsid w:val="001022EA"/>
    <w:rsid w:val="001027D7"/>
    <w:rsid w:val="001035CC"/>
    <w:rsid w:val="00103921"/>
    <w:rsid w:val="00103A3F"/>
    <w:rsid w:val="0010570A"/>
    <w:rsid w:val="001060FB"/>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24B6"/>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325B"/>
    <w:rsid w:val="00134A4C"/>
    <w:rsid w:val="001357E0"/>
    <w:rsid w:val="00135D55"/>
    <w:rsid w:val="00135E15"/>
    <w:rsid w:val="00136FA6"/>
    <w:rsid w:val="0013734E"/>
    <w:rsid w:val="00137D17"/>
    <w:rsid w:val="00137E57"/>
    <w:rsid w:val="00137E66"/>
    <w:rsid w:val="00140962"/>
    <w:rsid w:val="00140C8E"/>
    <w:rsid w:val="00140E00"/>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266"/>
    <w:rsid w:val="00152A34"/>
    <w:rsid w:val="00152E8A"/>
    <w:rsid w:val="00153131"/>
    <w:rsid w:val="001531CF"/>
    <w:rsid w:val="00153827"/>
    <w:rsid w:val="0015392F"/>
    <w:rsid w:val="00153D0B"/>
    <w:rsid w:val="00153F91"/>
    <w:rsid w:val="00154085"/>
    <w:rsid w:val="00154DF4"/>
    <w:rsid w:val="001550BA"/>
    <w:rsid w:val="0015521B"/>
    <w:rsid w:val="00155654"/>
    <w:rsid w:val="00155E97"/>
    <w:rsid w:val="00156388"/>
    <w:rsid w:val="00156E0C"/>
    <w:rsid w:val="00156F91"/>
    <w:rsid w:val="001572C0"/>
    <w:rsid w:val="0015795B"/>
    <w:rsid w:val="00160010"/>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1F3"/>
    <w:rsid w:val="00166629"/>
    <w:rsid w:val="00166F85"/>
    <w:rsid w:val="00167462"/>
    <w:rsid w:val="001703CB"/>
    <w:rsid w:val="0017180A"/>
    <w:rsid w:val="00171C9C"/>
    <w:rsid w:val="00171DD8"/>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879B9"/>
    <w:rsid w:val="001902EB"/>
    <w:rsid w:val="0019071D"/>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106"/>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477D"/>
    <w:rsid w:val="001B61EF"/>
    <w:rsid w:val="001B7C13"/>
    <w:rsid w:val="001B7EED"/>
    <w:rsid w:val="001C09AE"/>
    <w:rsid w:val="001C0E90"/>
    <w:rsid w:val="001C18B8"/>
    <w:rsid w:val="001C2417"/>
    <w:rsid w:val="001C3DC7"/>
    <w:rsid w:val="001C3F75"/>
    <w:rsid w:val="001C5A02"/>
    <w:rsid w:val="001C6466"/>
    <w:rsid w:val="001C6F79"/>
    <w:rsid w:val="001C709B"/>
    <w:rsid w:val="001C7451"/>
    <w:rsid w:val="001C7B10"/>
    <w:rsid w:val="001C7B79"/>
    <w:rsid w:val="001D0189"/>
    <w:rsid w:val="001D072B"/>
    <w:rsid w:val="001D078C"/>
    <w:rsid w:val="001D07FD"/>
    <w:rsid w:val="001D0A35"/>
    <w:rsid w:val="001D151C"/>
    <w:rsid w:val="001D268A"/>
    <w:rsid w:val="001D2F00"/>
    <w:rsid w:val="001D416F"/>
    <w:rsid w:val="001D5123"/>
    <w:rsid w:val="001D51BE"/>
    <w:rsid w:val="001D5609"/>
    <w:rsid w:val="001D583E"/>
    <w:rsid w:val="001D6562"/>
    <w:rsid w:val="001D6A66"/>
    <w:rsid w:val="001D6BEA"/>
    <w:rsid w:val="001D7720"/>
    <w:rsid w:val="001E11F7"/>
    <w:rsid w:val="001E16F3"/>
    <w:rsid w:val="001E18E4"/>
    <w:rsid w:val="001E1BD4"/>
    <w:rsid w:val="001E2B56"/>
    <w:rsid w:val="001E30AC"/>
    <w:rsid w:val="001E370C"/>
    <w:rsid w:val="001E3740"/>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125"/>
    <w:rsid w:val="001F4263"/>
    <w:rsid w:val="001F4FCC"/>
    <w:rsid w:val="001F51B7"/>
    <w:rsid w:val="001F5FF9"/>
    <w:rsid w:val="001F6172"/>
    <w:rsid w:val="001F624D"/>
    <w:rsid w:val="001F7009"/>
    <w:rsid w:val="001F7176"/>
    <w:rsid w:val="001F7295"/>
    <w:rsid w:val="00200A3F"/>
    <w:rsid w:val="00201A7E"/>
    <w:rsid w:val="00201DB6"/>
    <w:rsid w:val="00202926"/>
    <w:rsid w:val="00202E71"/>
    <w:rsid w:val="00203353"/>
    <w:rsid w:val="00207919"/>
    <w:rsid w:val="0020791F"/>
    <w:rsid w:val="002105ED"/>
    <w:rsid w:val="002108ED"/>
    <w:rsid w:val="00210E8E"/>
    <w:rsid w:val="00210E93"/>
    <w:rsid w:val="00211260"/>
    <w:rsid w:val="00211FBE"/>
    <w:rsid w:val="00212847"/>
    <w:rsid w:val="00212ADA"/>
    <w:rsid w:val="00212BCA"/>
    <w:rsid w:val="00212CAB"/>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2F87"/>
    <w:rsid w:val="002337EB"/>
    <w:rsid w:val="00235D06"/>
    <w:rsid w:val="002368FE"/>
    <w:rsid w:val="00236907"/>
    <w:rsid w:val="002374A2"/>
    <w:rsid w:val="0023751E"/>
    <w:rsid w:val="00237AE0"/>
    <w:rsid w:val="00237E04"/>
    <w:rsid w:val="00240061"/>
    <w:rsid w:val="00240A4B"/>
    <w:rsid w:val="00241204"/>
    <w:rsid w:val="00241412"/>
    <w:rsid w:val="00242BA0"/>
    <w:rsid w:val="00243CF8"/>
    <w:rsid w:val="00243D36"/>
    <w:rsid w:val="0024504B"/>
    <w:rsid w:val="00246B88"/>
    <w:rsid w:val="002470B7"/>
    <w:rsid w:val="002476B3"/>
    <w:rsid w:val="00247FBD"/>
    <w:rsid w:val="002502E9"/>
    <w:rsid w:val="00250667"/>
    <w:rsid w:val="00250DFD"/>
    <w:rsid w:val="0025192B"/>
    <w:rsid w:val="00252996"/>
    <w:rsid w:val="00252FCD"/>
    <w:rsid w:val="0025315E"/>
    <w:rsid w:val="0025329F"/>
    <w:rsid w:val="00254FC8"/>
    <w:rsid w:val="00255852"/>
    <w:rsid w:val="00255A77"/>
    <w:rsid w:val="0025665D"/>
    <w:rsid w:val="00257704"/>
    <w:rsid w:val="002579EC"/>
    <w:rsid w:val="00257C4E"/>
    <w:rsid w:val="0026208B"/>
    <w:rsid w:val="002624E3"/>
    <w:rsid w:val="00262CDC"/>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53C5"/>
    <w:rsid w:val="00276876"/>
    <w:rsid w:val="00276EDC"/>
    <w:rsid w:val="002776B3"/>
    <w:rsid w:val="00277BC4"/>
    <w:rsid w:val="00281D44"/>
    <w:rsid w:val="00282962"/>
    <w:rsid w:val="002836E0"/>
    <w:rsid w:val="002837DC"/>
    <w:rsid w:val="002838FC"/>
    <w:rsid w:val="00283B62"/>
    <w:rsid w:val="00283EBE"/>
    <w:rsid w:val="00284000"/>
    <w:rsid w:val="0028412E"/>
    <w:rsid w:val="00284D77"/>
    <w:rsid w:val="002854FC"/>
    <w:rsid w:val="00285F3B"/>
    <w:rsid w:val="00285FFB"/>
    <w:rsid w:val="00286201"/>
    <w:rsid w:val="002868C7"/>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97774"/>
    <w:rsid w:val="00297E94"/>
    <w:rsid w:val="00297ED6"/>
    <w:rsid w:val="002A0CC4"/>
    <w:rsid w:val="002A16C0"/>
    <w:rsid w:val="002A2317"/>
    <w:rsid w:val="002A23A1"/>
    <w:rsid w:val="002A2C2E"/>
    <w:rsid w:val="002A351C"/>
    <w:rsid w:val="002A353A"/>
    <w:rsid w:val="002A4230"/>
    <w:rsid w:val="002A48EE"/>
    <w:rsid w:val="002A5194"/>
    <w:rsid w:val="002A5681"/>
    <w:rsid w:val="002A5ADD"/>
    <w:rsid w:val="002A5F53"/>
    <w:rsid w:val="002A64BE"/>
    <w:rsid w:val="002A65D8"/>
    <w:rsid w:val="002A6E9D"/>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71D"/>
    <w:rsid w:val="002B7E5C"/>
    <w:rsid w:val="002C07C0"/>
    <w:rsid w:val="002C0DD6"/>
    <w:rsid w:val="002C16B4"/>
    <w:rsid w:val="002C22F7"/>
    <w:rsid w:val="002C2D99"/>
    <w:rsid w:val="002C3400"/>
    <w:rsid w:val="002C3613"/>
    <w:rsid w:val="002C37F1"/>
    <w:rsid w:val="002C3A1A"/>
    <w:rsid w:val="002C47FF"/>
    <w:rsid w:val="002C57C9"/>
    <w:rsid w:val="002C57F9"/>
    <w:rsid w:val="002C5A7A"/>
    <w:rsid w:val="002C6852"/>
    <w:rsid w:val="002D0147"/>
    <w:rsid w:val="002D05E5"/>
    <w:rsid w:val="002D06D0"/>
    <w:rsid w:val="002D0970"/>
    <w:rsid w:val="002D0D61"/>
    <w:rsid w:val="002D2315"/>
    <w:rsid w:val="002D3027"/>
    <w:rsid w:val="002D355F"/>
    <w:rsid w:val="002D4536"/>
    <w:rsid w:val="002D576E"/>
    <w:rsid w:val="002D5A3C"/>
    <w:rsid w:val="002D5ABD"/>
    <w:rsid w:val="002D5B46"/>
    <w:rsid w:val="002D66CB"/>
    <w:rsid w:val="002D7165"/>
    <w:rsid w:val="002E041C"/>
    <w:rsid w:val="002E0B53"/>
    <w:rsid w:val="002E1240"/>
    <w:rsid w:val="002E1D2F"/>
    <w:rsid w:val="002E3312"/>
    <w:rsid w:val="002E40EE"/>
    <w:rsid w:val="002E4853"/>
    <w:rsid w:val="002E5286"/>
    <w:rsid w:val="002E5B28"/>
    <w:rsid w:val="002E633C"/>
    <w:rsid w:val="002E6619"/>
    <w:rsid w:val="002E7307"/>
    <w:rsid w:val="002E77E9"/>
    <w:rsid w:val="002E7898"/>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1A58"/>
    <w:rsid w:val="00302567"/>
    <w:rsid w:val="00302AC1"/>
    <w:rsid w:val="00302EB3"/>
    <w:rsid w:val="00303582"/>
    <w:rsid w:val="0030386A"/>
    <w:rsid w:val="003038F3"/>
    <w:rsid w:val="0030408D"/>
    <w:rsid w:val="003057C0"/>
    <w:rsid w:val="00306FC2"/>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794"/>
    <w:rsid w:val="00325B21"/>
    <w:rsid w:val="00326281"/>
    <w:rsid w:val="00326354"/>
    <w:rsid w:val="00331217"/>
    <w:rsid w:val="003312B9"/>
    <w:rsid w:val="00331D0D"/>
    <w:rsid w:val="003323C2"/>
    <w:rsid w:val="00332426"/>
    <w:rsid w:val="0033257B"/>
    <w:rsid w:val="00332CB3"/>
    <w:rsid w:val="00332CF4"/>
    <w:rsid w:val="00333B79"/>
    <w:rsid w:val="00333FEB"/>
    <w:rsid w:val="003342C9"/>
    <w:rsid w:val="003344DF"/>
    <w:rsid w:val="003359CB"/>
    <w:rsid w:val="003359D7"/>
    <w:rsid w:val="00335F06"/>
    <w:rsid w:val="003369FB"/>
    <w:rsid w:val="00336D42"/>
    <w:rsid w:val="00337099"/>
    <w:rsid w:val="00337125"/>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0FE4"/>
    <w:rsid w:val="003614CC"/>
    <w:rsid w:val="00361599"/>
    <w:rsid w:val="00362032"/>
    <w:rsid w:val="003632A6"/>
    <w:rsid w:val="003639D1"/>
    <w:rsid w:val="00365C45"/>
    <w:rsid w:val="0036623B"/>
    <w:rsid w:val="0036665D"/>
    <w:rsid w:val="00367047"/>
    <w:rsid w:val="0036706B"/>
    <w:rsid w:val="003671A1"/>
    <w:rsid w:val="00367784"/>
    <w:rsid w:val="00370072"/>
    <w:rsid w:val="00370A2C"/>
    <w:rsid w:val="0037113A"/>
    <w:rsid w:val="00371210"/>
    <w:rsid w:val="0037159B"/>
    <w:rsid w:val="00371603"/>
    <w:rsid w:val="00371C66"/>
    <w:rsid w:val="003723A3"/>
    <w:rsid w:val="00372EDC"/>
    <w:rsid w:val="00373358"/>
    <w:rsid w:val="003746EB"/>
    <w:rsid w:val="00375234"/>
    <w:rsid w:val="003752E3"/>
    <w:rsid w:val="00375E27"/>
    <w:rsid w:val="00375FD1"/>
    <w:rsid w:val="003766F7"/>
    <w:rsid w:val="0037692D"/>
    <w:rsid w:val="00377969"/>
    <w:rsid w:val="00380D4A"/>
    <w:rsid w:val="00381030"/>
    <w:rsid w:val="003810FA"/>
    <w:rsid w:val="00381C98"/>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DB0"/>
    <w:rsid w:val="00387F33"/>
    <w:rsid w:val="00387FAB"/>
    <w:rsid w:val="003908B0"/>
    <w:rsid w:val="003913CF"/>
    <w:rsid w:val="003914F1"/>
    <w:rsid w:val="0039191F"/>
    <w:rsid w:val="003924DC"/>
    <w:rsid w:val="00392576"/>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2CC"/>
    <w:rsid w:val="003A4406"/>
    <w:rsid w:val="003A4647"/>
    <w:rsid w:val="003A47AE"/>
    <w:rsid w:val="003A4AA9"/>
    <w:rsid w:val="003A4D16"/>
    <w:rsid w:val="003A53D7"/>
    <w:rsid w:val="003A554C"/>
    <w:rsid w:val="003A5E5B"/>
    <w:rsid w:val="003A6344"/>
    <w:rsid w:val="003A668A"/>
    <w:rsid w:val="003A6916"/>
    <w:rsid w:val="003A6C50"/>
    <w:rsid w:val="003A6EE4"/>
    <w:rsid w:val="003A73D2"/>
    <w:rsid w:val="003A762C"/>
    <w:rsid w:val="003A7DF3"/>
    <w:rsid w:val="003A7E5E"/>
    <w:rsid w:val="003B0275"/>
    <w:rsid w:val="003B193D"/>
    <w:rsid w:val="003B1A9F"/>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3EFB"/>
    <w:rsid w:val="003C4428"/>
    <w:rsid w:val="003C520D"/>
    <w:rsid w:val="003C5490"/>
    <w:rsid w:val="003C6B0D"/>
    <w:rsid w:val="003C77C8"/>
    <w:rsid w:val="003C799C"/>
    <w:rsid w:val="003C7B9D"/>
    <w:rsid w:val="003D0497"/>
    <w:rsid w:val="003D0556"/>
    <w:rsid w:val="003D0637"/>
    <w:rsid w:val="003D083A"/>
    <w:rsid w:val="003D09C3"/>
    <w:rsid w:val="003D144A"/>
    <w:rsid w:val="003D27B2"/>
    <w:rsid w:val="003D2EEF"/>
    <w:rsid w:val="003D5D4B"/>
    <w:rsid w:val="003D6BF7"/>
    <w:rsid w:val="003D77A2"/>
    <w:rsid w:val="003E0255"/>
    <w:rsid w:val="003E0941"/>
    <w:rsid w:val="003E1A06"/>
    <w:rsid w:val="003E1C6F"/>
    <w:rsid w:val="003E2208"/>
    <w:rsid w:val="003E236C"/>
    <w:rsid w:val="003E2386"/>
    <w:rsid w:val="003E2FF7"/>
    <w:rsid w:val="003E3341"/>
    <w:rsid w:val="003E3A60"/>
    <w:rsid w:val="003E3DB9"/>
    <w:rsid w:val="003E4006"/>
    <w:rsid w:val="003E46F2"/>
    <w:rsid w:val="003E5743"/>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0E45"/>
    <w:rsid w:val="004110F0"/>
    <w:rsid w:val="00412B5B"/>
    <w:rsid w:val="0041397A"/>
    <w:rsid w:val="00413DC7"/>
    <w:rsid w:val="00413ED9"/>
    <w:rsid w:val="0041434B"/>
    <w:rsid w:val="00415AB3"/>
    <w:rsid w:val="0041659B"/>
    <w:rsid w:val="0041683C"/>
    <w:rsid w:val="004168F5"/>
    <w:rsid w:val="00417000"/>
    <w:rsid w:val="004174E0"/>
    <w:rsid w:val="00420C56"/>
    <w:rsid w:val="00420E50"/>
    <w:rsid w:val="004215B8"/>
    <w:rsid w:val="00421F09"/>
    <w:rsid w:val="00422C36"/>
    <w:rsid w:val="0042375A"/>
    <w:rsid w:val="00423A1C"/>
    <w:rsid w:val="00424E5E"/>
    <w:rsid w:val="00425447"/>
    <w:rsid w:val="004256E9"/>
    <w:rsid w:val="004261A0"/>
    <w:rsid w:val="00426723"/>
    <w:rsid w:val="00426FD2"/>
    <w:rsid w:val="00427172"/>
    <w:rsid w:val="004272EC"/>
    <w:rsid w:val="00427530"/>
    <w:rsid w:val="00427E0F"/>
    <w:rsid w:val="004317D9"/>
    <w:rsid w:val="00431A40"/>
    <w:rsid w:val="00432036"/>
    <w:rsid w:val="00432103"/>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E1C"/>
    <w:rsid w:val="00455FB2"/>
    <w:rsid w:val="004565DB"/>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1DE"/>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7C2"/>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2BBC"/>
    <w:rsid w:val="004A393A"/>
    <w:rsid w:val="004A3987"/>
    <w:rsid w:val="004A3B94"/>
    <w:rsid w:val="004A3CE8"/>
    <w:rsid w:val="004A4DEE"/>
    <w:rsid w:val="004A4ECF"/>
    <w:rsid w:val="004A58AB"/>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1BE8"/>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2A87"/>
    <w:rsid w:val="0051346F"/>
    <w:rsid w:val="00514B55"/>
    <w:rsid w:val="0051505B"/>
    <w:rsid w:val="005156EA"/>
    <w:rsid w:val="00516332"/>
    <w:rsid w:val="0051722E"/>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971"/>
    <w:rsid w:val="00531DAA"/>
    <w:rsid w:val="00531F42"/>
    <w:rsid w:val="005321A5"/>
    <w:rsid w:val="00532894"/>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8F6"/>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3C85"/>
    <w:rsid w:val="0057449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F8E"/>
    <w:rsid w:val="005F151A"/>
    <w:rsid w:val="005F155F"/>
    <w:rsid w:val="005F261B"/>
    <w:rsid w:val="005F3595"/>
    <w:rsid w:val="005F3E09"/>
    <w:rsid w:val="005F4347"/>
    <w:rsid w:val="005F454B"/>
    <w:rsid w:val="005F467D"/>
    <w:rsid w:val="005F4705"/>
    <w:rsid w:val="005F4B52"/>
    <w:rsid w:val="005F4FFB"/>
    <w:rsid w:val="005F5519"/>
    <w:rsid w:val="005F56AB"/>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630"/>
    <w:rsid w:val="00610E22"/>
    <w:rsid w:val="0061161D"/>
    <w:rsid w:val="00611B29"/>
    <w:rsid w:val="00612369"/>
    <w:rsid w:val="006129BD"/>
    <w:rsid w:val="00612BE3"/>
    <w:rsid w:val="006133BF"/>
    <w:rsid w:val="0061347A"/>
    <w:rsid w:val="00613691"/>
    <w:rsid w:val="00614B40"/>
    <w:rsid w:val="00615447"/>
    <w:rsid w:val="00615D7D"/>
    <w:rsid w:val="00616AB1"/>
    <w:rsid w:val="006170AB"/>
    <w:rsid w:val="00617165"/>
    <w:rsid w:val="006207D2"/>
    <w:rsid w:val="0062086B"/>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549"/>
    <w:rsid w:val="006368F0"/>
    <w:rsid w:val="00636B01"/>
    <w:rsid w:val="00636EC7"/>
    <w:rsid w:val="006373B3"/>
    <w:rsid w:val="00637DF7"/>
    <w:rsid w:val="006403E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8B5"/>
    <w:rsid w:val="00646C08"/>
    <w:rsid w:val="0064712A"/>
    <w:rsid w:val="006476EA"/>
    <w:rsid w:val="00647916"/>
    <w:rsid w:val="00647C10"/>
    <w:rsid w:val="0065067D"/>
    <w:rsid w:val="00650A5B"/>
    <w:rsid w:val="00651137"/>
    <w:rsid w:val="0065131D"/>
    <w:rsid w:val="00651B05"/>
    <w:rsid w:val="00651FDB"/>
    <w:rsid w:val="00652353"/>
    <w:rsid w:val="006526F3"/>
    <w:rsid w:val="006533BF"/>
    <w:rsid w:val="0065364D"/>
    <w:rsid w:val="006539BA"/>
    <w:rsid w:val="00653C64"/>
    <w:rsid w:val="00654D18"/>
    <w:rsid w:val="006561E3"/>
    <w:rsid w:val="006561FE"/>
    <w:rsid w:val="00656605"/>
    <w:rsid w:val="00656FC0"/>
    <w:rsid w:val="006578FF"/>
    <w:rsid w:val="00657A78"/>
    <w:rsid w:val="006601E7"/>
    <w:rsid w:val="0066082C"/>
    <w:rsid w:val="00661BF7"/>
    <w:rsid w:val="00661C15"/>
    <w:rsid w:val="00661D62"/>
    <w:rsid w:val="0066233B"/>
    <w:rsid w:val="00663050"/>
    <w:rsid w:val="00663700"/>
    <w:rsid w:val="006642A2"/>
    <w:rsid w:val="0066439E"/>
    <w:rsid w:val="00664942"/>
    <w:rsid w:val="00664C04"/>
    <w:rsid w:val="00665E78"/>
    <w:rsid w:val="00666091"/>
    <w:rsid w:val="006671D6"/>
    <w:rsid w:val="00667405"/>
    <w:rsid w:val="00667A74"/>
    <w:rsid w:val="00670456"/>
    <w:rsid w:val="00670623"/>
    <w:rsid w:val="006707E9"/>
    <w:rsid w:val="00671508"/>
    <w:rsid w:val="00671A29"/>
    <w:rsid w:val="00671DB4"/>
    <w:rsid w:val="00671EDC"/>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137"/>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5CD"/>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8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56E8"/>
    <w:rsid w:val="006B6C01"/>
    <w:rsid w:val="006B7FEC"/>
    <w:rsid w:val="006C051C"/>
    <w:rsid w:val="006C054D"/>
    <w:rsid w:val="006C0908"/>
    <w:rsid w:val="006C162A"/>
    <w:rsid w:val="006C1AB4"/>
    <w:rsid w:val="006C1C13"/>
    <w:rsid w:val="006C2189"/>
    <w:rsid w:val="006C21FF"/>
    <w:rsid w:val="006C2361"/>
    <w:rsid w:val="006C27FB"/>
    <w:rsid w:val="006C2F9C"/>
    <w:rsid w:val="006C3035"/>
    <w:rsid w:val="006C3288"/>
    <w:rsid w:val="006C3A11"/>
    <w:rsid w:val="006C3A47"/>
    <w:rsid w:val="006C3BAD"/>
    <w:rsid w:val="006C42E0"/>
    <w:rsid w:val="006C474A"/>
    <w:rsid w:val="006C50DC"/>
    <w:rsid w:val="006C5A49"/>
    <w:rsid w:val="006C622B"/>
    <w:rsid w:val="006C6EC7"/>
    <w:rsid w:val="006C6F33"/>
    <w:rsid w:val="006C767C"/>
    <w:rsid w:val="006D00E3"/>
    <w:rsid w:val="006D13B9"/>
    <w:rsid w:val="006D143D"/>
    <w:rsid w:val="006D18A3"/>
    <w:rsid w:val="006D1B4C"/>
    <w:rsid w:val="006D1E9E"/>
    <w:rsid w:val="006D1FB1"/>
    <w:rsid w:val="006D367C"/>
    <w:rsid w:val="006D36E9"/>
    <w:rsid w:val="006D395A"/>
    <w:rsid w:val="006D4033"/>
    <w:rsid w:val="006D4A3B"/>
    <w:rsid w:val="006D4E7D"/>
    <w:rsid w:val="006D589C"/>
    <w:rsid w:val="006D787D"/>
    <w:rsid w:val="006D7AB5"/>
    <w:rsid w:val="006E0B4E"/>
    <w:rsid w:val="006E0F54"/>
    <w:rsid w:val="006E1F3D"/>
    <w:rsid w:val="006E2C3D"/>
    <w:rsid w:val="006E33E8"/>
    <w:rsid w:val="006E34FD"/>
    <w:rsid w:val="006E4599"/>
    <w:rsid w:val="006E4726"/>
    <w:rsid w:val="006E550C"/>
    <w:rsid w:val="006E5E44"/>
    <w:rsid w:val="006E6765"/>
    <w:rsid w:val="006E77DB"/>
    <w:rsid w:val="006F35DB"/>
    <w:rsid w:val="006F4511"/>
    <w:rsid w:val="006F495B"/>
    <w:rsid w:val="006F56D1"/>
    <w:rsid w:val="006F592C"/>
    <w:rsid w:val="006F651C"/>
    <w:rsid w:val="006F6779"/>
    <w:rsid w:val="00700DEE"/>
    <w:rsid w:val="0070124B"/>
    <w:rsid w:val="007012C1"/>
    <w:rsid w:val="00701438"/>
    <w:rsid w:val="007015A3"/>
    <w:rsid w:val="00701C70"/>
    <w:rsid w:val="00701D99"/>
    <w:rsid w:val="007029D0"/>
    <w:rsid w:val="00702FCF"/>
    <w:rsid w:val="00703C18"/>
    <w:rsid w:val="007046F4"/>
    <w:rsid w:val="00704886"/>
    <w:rsid w:val="00705D6E"/>
    <w:rsid w:val="00705E77"/>
    <w:rsid w:val="0070686B"/>
    <w:rsid w:val="00706E04"/>
    <w:rsid w:val="007074C4"/>
    <w:rsid w:val="00710D16"/>
    <w:rsid w:val="0071174A"/>
    <w:rsid w:val="00711A5D"/>
    <w:rsid w:val="00711D9B"/>
    <w:rsid w:val="00712B90"/>
    <w:rsid w:val="00712C92"/>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3F93"/>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692"/>
    <w:rsid w:val="00767785"/>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614B"/>
    <w:rsid w:val="0078762B"/>
    <w:rsid w:val="007876A9"/>
    <w:rsid w:val="007878CE"/>
    <w:rsid w:val="0079091C"/>
    <w:rsid w:val="00791B40"/>
    <w:rsid w:val="00791CCD"/>
    <w:rsid w:val="00791D8C"/>
    <w:rsid w:val="007927D2"/>
    <w:rsid w:val="00792AD5"/>
    <w:rsid w:val="00794194"/>
    <w:rsid w:val="00796294"/>
    <w:rsid w:val="007962C6"/>
    <w:rsid w:val="00797CBB"/>
    <w:rsid w:val="007A02EF"/>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3780"/>
    <w:rsid w:val="007B3C84"/>
    <w:rsid w:val="007B4279"/>
    <w:rsid w:val="007B45D4"/>
    <w:rsid w:val="007B49C2"/>
    <w:rsid w:val="007B4EC4"/>
    <w:rsid w:val="007B5DE0"/>
    <w:rsid w:val="007B7683"/>
    <w:rsid w:val="007B7862"/>
    <w:rsid w:val="007B7C38"/>
    <w:rsid w:val="007B7DAE"/>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632"/>
    <w:rsid w:val="007D59DC"/>
    <w:rsid w:val="007D5D69"/>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E7D8B"/>
    <w:rsid w:val="007F01CE"/>
    <w:rsid w:val="007F0DE4"/>
    <w:rsid w:val="007F15CD"/>
    <w:rsid w:val="007F15CF"/>
    <w:rsid w:val="007F2601"/>
    <w:rsid w:val="007F2B29"/>
    <w:rsid w:val="007F2FF2"/>
    <w:rsid w:val="007F3182"/>
    <w:rsid w:val="007F437B"/>
    <w:rsid w:val="007F45EB"/>
    <w:rsid w:val="007F5286"/>
    <w:rsid w:val="007F61FC"/>
    <w:rsid w:val="007F62D2"/>
    <w:rsid w:val="007F67A1"/>
    <w:rsid w:val="007F6820"/>
    <w:rsid w:val="007F6840"/>
    <w:rsid w:val="007F7A24"/>
    <w:rsid w:val="007F7E43"/>
    <w:rsid w:val="00800136"/>
    <w:rsid w:val="0080059B"/>
    <w:rsid w:val="00800D2D"/>
    <w:rsid w:val="008012DA"/>
    <w:rsid w:val="0080152A"/>
    <w:rsid w:val="00801752"/>
    <w:rsid w:val="008019D2"/>
    <w:rsid w:val="00801C48"/>
    <w:rsid w:val="00803235"/>
    <w:rsid w:val="008035E3"/>
    <w:rsid w:val="008036D3"/>
    <w:rsid w:val="00804115"/>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745"/>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61F1"/>
    <w:rsid w:val="0086639A"/>
    <w:rsid w:val="00866AAC"/>
    <w:rsid w:val="00866DD9"/>
    <w:rsid w:val="00867679"/>
    <w:rsid w:val="0086767E"/>
    <w:rsid w:val="0086774C"/>
    <w:rsid w:val="00867C51"/>
    <w:rsid w:val="00867CBA"/>
    <w:rsid w:val="00867ECD"/>
    <w:rsid w:val="00867F86"/>
    <w:rsid w:val="008700BE"/>
    <w:rsid w:val="00872F99"/>
    <w:rsid w:val="00874095"/>
    <w:rsid w:val="008753F2"/>
    <w:rsid w:val="0087554E"/>
    <w:rsid w:val="00876232"/>
    <w:rsid w:val="00876EDB"/>
    <w:rsid w:val="008805EB"/>
    <w:rsid w:val="00880ACB"/>
    <w:rsid w:val="00881634"/>
    <w:rsid w:val="008818DA"/>
    <w:rsid w:val="00881D91"/>
    <w:rsid w:val="00882185"/>
    <w:rsid w:val="00883BC5"/>
    <w:rsid w:val="00884F0E"/>
    <w:rsid w:val="00884FAA"/>
    <w:rsid w:val="0088593E"/>
    <w:rsid w:val="00885DDF"/>
    <w:rsid w:val="008865EA"/>
    <w:rsid w:val="00886787"/>
    <w:rsid w:val="0088686A"/>
    <w:rsid w:val="00886A4C"/>
    <w:rsid w:val="00886E56"/>
    <w:rsid w:val="00890384"/>
    <w:rsid w:val="00890498"/>
    <w:rsid w:val="008911F6"/>
    <w:rsid w:val="008917C2"/>
    <w:rsid w:val="00891DBD"/>
    <w:rsid w:val="0089249E"/>
    <w:rsid w:val="0089278A"/>
    <w:rsid w:val="00892959"/>
    <w:rsid w:val="00893164"/>
    <w:rsid w:val="008931E8"/>
    <w:rsid w:val="00893C16"/>
    <w:rsid w:val="00893DE2"/>
    <w:rsid w:val="00893F9E"/>
    <w:rsid w:val="00894E24"/>
    <w:rsid w:val="00895A6D"/>
    <w:rsid w:val="008967DB"/>
    <w:rsid w:val="00897752"/>
    <w:rsid w:val="00897B87"/>
    <w:rsid w:val="008A0569"/>
    <w:rsid w:val="008A26F1"/>
    <w:rsid w:val="008A27D1"/>
    <w:rsid w:val="008A2E5F"/>
    <w:rsid w:val="008A33A2"/>
    <w:rsid w:val="008A366E"/>
    <w:rsid w:val="008A3A12"/>
    <w:rsid w:val="008A3A2D"/>
    <w:rsid w:val="008A4497"/>
    <w:rsid w:val="008A52FF"/>
    <w:rsid w:val="008A548F"/>
    <w:rsid w:val="008A575C"/>
    <w:rsid w:val="008A57DF"/>
    <w:rsid w:val="008A5E54"/>
    <w:rsid w:val="008A640A"/>
    <w:rsid w:val="008A6EBA"/>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490"/>
    <w:rsid w:val="008C162F"/>
    <w:rsid w:val="008C203E"/>
    <w:rsid w:val="008C2932"/>
    <w:rsid w:val="008C2E76"/>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905"/>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2F"/>
    <w:rsid w:val="009011B7"/>
    <w:rsid w:val="009011BD"/>
    <w:rsid w:val="0090121A"/>
    <w:rsid w:val="009013B8"/>
    <w:rsid w:val="00901560"/>
    <w:rsid w:val="009016EB"/>
    <w:rsid w:val="00901B30"/>
    <w:rsid w:val="00902556"/>
    <w:rsid w:val="009037C4"/>
    <w:rsid w:val="00903DFD"/>
    <w:rsid w:val="00903E0F"/>
    <w:rsid w:val="0090431F"/>
    <w:rsid w:val="00904660"/>
    <w:rsid w:val="00905422"/>
    <w:rsid w:val="00905BF9"/>
    <w:rsid w:val="00906B77"/>
    <w:rsid w:val="00906F68"/>
    <w:rsid w:val="00906F96"/>
    <w:rsid w:val="0090768D"/>
    <w:rsid w:val="009109FA"/>
    <w:rsid w:val="00910EBE"/>
    <w:rsid w:val="0091189A"/>
    <w:rsid w:val="009121D9"/>
    <w:rsid w:val="009129CE"/>
    <w:rsid w:val="00913476"/>
    <w:rsid w:val="009138FF"/>
    <w:rsid w:val="00913B60"/>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6F1"/>
    <w:rsid w:val="00923A0F"/>
    <w:rsid w:val="00923D3A"/>
    <w:rsid w:val="00924334"/>
    <w:rsid w:val="00924CE6"/>
    <w:rsid w:val="0092573C"/>
    <w:rsid w:val="00925D2D"/>
    <w:rsid w:val="009262C9"/>
    <w:rsid w:val="009266CB"/>
    <w:rsid w:val="009269CF"/>
    <w:rsid w:val="00926D01"/>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16"/>
    <w:rsid w:val="0094668D"/>
    <w:rsid w:val="00946A68"/>
    <w:rsid w:val="00946C0C"/>
    <w:rsid w:val="00946C73"/>
    <w:rsid w:val="00946E3D"/>
    <w:rsid w:val="00947219"/>
    <w:rsid w:val="00947BD8"/>
    <w:rsid w:val="00947D24"/>
    <w:rsid w:val="009500FD"/>
    <w:rsid w:val="00950222"/>
    <w:rsid w:val="0095109C"/>
    <w:rsid w:val="009514DA"/>
    <w:rsid w:val="00951DDF"/>
    <w:rsid w:val="00953594"/>
    <w:rsid w:val="00953B09"/>
    <w:rsid w:val="00954DAC"/>
    <w:rsid w:val="00954E26"/>
    <w:rsid w:val="00955A3E"/>
    <w:rsid w:val="00955C14"/>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CCA"/>
    <w:rsid w:val="00973F24"/>
    <w:rsid w:val="009740D4"/>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0B"/>
    <w:rsid w:val="0098261E"/>
    <w:rsid w:val="00983B35"/>
    <w:rsid w:val="00983E66"/>
    <w:rsid w:val="009843AF"/>
    <w:rsid w:val="00985120"/>
    <w:rsid w:val="00985B97"/>
    <w:rsid w:val="0098785C"/>
    <w:rsid w:val="00987BFF"/>
    <w:rsid w:val="00987EC9"/>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A82"/>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20"/>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16E2"/>
    <w:rsid w:val="009D2D7C"/>
    <w:rsid w:val="009D351A"/>
    <w:rsid w:val="009D38B6"/>
    <w:rsid w:val="009D38BF"/>
    <w:rsid w:val="009D3AD0"/>
    <w:rsid w:val="009D3BF3"/>
    <w:rsid w:val="009D41F6"/>
    <w:rsid w:val="009D497C"/>
    <w:rsid w:val="009D4FD4"/>
    <w:rsid w:val="009D5970"/>
    <w:rsid w:val="009D6C4A"/>
    <w:rsid w:val="009D7646"/>
    <w:rsid w:val="009D79D0"/>
    <w:rsid w:val="009D7A19"/>
    <w:rsid w:val="009E0E48"/>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318"/>
    <w:rsid w:val="009E786B"/>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9F7633"/>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022"/>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761"/>
    <w:rsid w:val="00A319DE"/>
    <w:rsid w:val="00A31A27"/>
    <w:rsid w:val="00A32AD2"/>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137"/>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86E"/>
    <w:rsid w:val="00A65A74"/>
    <w:rsid w:val="00A65B43"/>
    <w:rsid w:val="00A65F36"/>
    <w:rsid w:val="00A65F8B"/>
    <w:rsid w:val="00A66163"/>
    <w:rsid w:val="00A66590"/>
    <w:rsid w:val="00A665D4"/>
    <w:rsid w:val="00A66826"/>
    <w:rsid w:val="00A70757"/>
    <w:rsid w:val="00A70A46"/>
    <w:rsid w:val="00A70BBF"/>
    <w:rsid w:val="00A7140C"/>
    <w:rsid w:val="00A71E25"/>
    <w:rsid w:val="00A73D9C"/>
    <w:rsid w:val="00A74F1D"/>
    <w:rsid w:val="00A75053"/>
    <w:rsid w:val="00A768F1"/>
    <w:rsid w:val="00A774A7"/>
    <w:rsid w:val="00A777D6"/>
    <w:rsid w:val="00A800AF"/>
    <w:rsid w:val="00A8069F"/>
    <w:rsid w:val="00A80C8A"/>
    <w:rsid w:val="00A81422"/>
    <w:rsid w:val="00A81A14"/>
    <w:rsid w:val="00A81C4F"/>
    <w:rsid w:val="00A81F75"/>
    <w:rsid w:val="00A82340"/>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08DB"/>
    <w:rsid w:val="00A919FA"/>
    <w:rsid w:val="00A91B68"/>
    <w:rsid w:val="00A920AE"/>
    <w:rsid w:val="00A927F6"/>
    <w:rsid w:val="00A9323F"/>
    <w:rsid w:val="00A932DF"/>
    <w:rsid w:val="00A936E0"/>
    <w:rsid w:val="00A94458"/>
    <w:rsid w:val="00A94B61"/>
    <w:rsid w:val="00A95252"/>
    <w:rsid w:val="00A96439"/>
    <w:rsid w:val="00A97685"/>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563"/>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36B"/>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893"/>
    <w:rsid w:val="00AD1B2B"/>
    <w:rsid w:val="00AD3272"/>
    <w:rsid w:val="00AD3756"/>
    <w:rsid w:val="00AD3C22"/>
    <w:rsid w:val="00AD41BF"/>
    <w:rsid w:val="00AD4999"/>
    <w:rsid w:val="00AD5DCB"/>
    <w:rsid w:val="00AD6723"/>
    <w:rsid w:val="00AD7051"/>
    <w:rsid w:val="00AD7739"/>
    <w:rsid w:val="00AD7831"/>
    <w:rsid w:val="00AD79E0"/>
    <w:rsid w:val="00AD7B8F"/>
    <w:rsid w:val="00AD7FCC"/>
    <w:rsid w:val="00AE2695"/>
    <w:rsid w:val="00AE4229"/>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81C"/>
    <w:rsid w:val="00B01EC7"/>
    <w:rsid w:val="00B021C4"/>
    <w:rsid w:val="00B0270D"/>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390F"/>
    <w:rsid w:val="00B14012"/>
    <w:rsid w:val="00B140F9"/>
    <w:rsid w:val="00B141D6"/>
    <w:rsid w:val="00B1476E"/>
    <w:rsid w:val="00B14E97"/>
    <w:rsid w:val="00B1521E"/>
    <w:rsid w:val="00B152E7"/>
    <w:rsid w:val="00B15D5A"/>
    <w:rsid w:val="00B161BA"/>
    <w:rsid w:val="00B16DB0"/>
    <w:rsid w:val="00B16E63"/>
    <w:rsid w:val="00B2059F"/>
    <w:rsid w:val="00B20A4D"/>
    <w:rsid w:val="00B20F1E"/>
    <w:rsid w:val="00B2234A"/>
    <w:rsid w:val="00B225CA"/>
    <w:rsid w:val="00B23266"/>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762"/>
    <w:rsid w:val="00B33A9D"/>
    <w:rsid w:val="00B342E9"/>
    <w:rsid w:val="00B34327"/>
    <w:rsid w:val="00B34D03"/>
    <w:rsid w:val="00B358B9"/>
    <w:rsid w:val="00B36244"/>
    <w:rsid w:val="00B3652A"/>
    <w:rsid w:val="00B3707C"/>
    <w:rsid w:val="00B40570"/>
    <w:rsid w:val="00B40A78"/>
    <w:rsid w:val="00B40B9F"/>
    <w:rsid w:val="00B4152A"/>
    <w:rsid w:val="00B42185"/>
    <w:rsid w:val="00B43195"/>
    <w:rsid w:val="00B437D9"/>
    <w:rsid w:val="00B43922"/>
    <w:rsid w:val="00B43DCB"/>
    <w:rsid w:val="00B44E2F"/>
    <w:rsid w:val="00B450F3"/>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0E53"/>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581"/>
    <w:rsid w:val="00B777AC"/>
    <w:rsid w:val="00B779C0"/>
    <w:rsid w:val="00B77F9D"/>
    <w:rsid w:val="00B800F8"/>
    <w:rsid w:val="00B80F4C"/>
    <w:rsid w:val="00B818A5"/>
    <w:rsid w:val="00B82696"/>
    <w:rsid w:val="00B82C39"/>
    <w:rsid w:val="00B82C6A"/>
    <w:rsid w:val="00B82DCC"/>
    <w:rsid w:val="00B831A4"/>
    <w:rsid w:val="00B839B7"/>
    <w:rsid w:val="00B83FF1"/>
    <w:rsid w:val="00B8429C"/>
    <w:rsid w:val="00B8435C"/>
    <w:rsid w:val="00B84983"/>
    <w:rsid w:val="00B85497"/>
    <w:rsid w:val="00B85EDE"/>
    <w:rsid w:val="00B86156"/>
    <w:rsid w:val="00B90B27"/>
    <w:rsid w:val="00B9163B"/>
    <w:rsid w:val="00B92889"/>
    <w:rsid w:val="00B92A7F"/>
    <w:rsid w:val="00B93281"/>
    <w:rsid w:val="00B93D73"/>
    <w:rsid w:val="00B94188"/>
    <w:rsid w:val="00B960FC"/>
    <w:rsid w:val="00B96EC6"/>
    <w:rsid w:val="00B97056"/>
    <w:rsid w:val="00B97850"/>
    <w:rsid w:val="00BA09AA"/>
    <w:rsid w:val="00BA15AF"/>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3FF4"/>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3DFA"/>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51EE"/>
    <w:rsid w:val="00BD5946"/>
    <w:rsid w:val="00BD677C"/>
    <w:rsid w:val="00BD6D72"/>
    <w:rsid w:val="00BD6DD7"/>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034"/>
    <w:rsid w:val="00BF61E0"/>
    <w:rsid w:val="00BF6764"/>
    <w:rsid w:val="00BF6D9B"/>
    <w:rsid w:val="00BF7A3A"/>
    <w:rsid w:val="00BF7DF7"/>
    <w:rsid w:val="00BF7FFC"/>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1D6B"/>
    <w:rsid w:val="00C23317"/>
    <w:rsid w:val="00C24137"/>
    <w:rsid w:val="00C24FE8"/>
    <w:rsid w:val="00C2520A"/>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2942"/>
    <w:rsid w:val="00C34480"/>
    <w:rsid w:val="00C34FA1"/>
    <w:rsid w:val="00C35379"/>
    <w:rsid w:val="00C355AD"/>
    <w:rsid w:val="00C367C0"/>
    <w:rsid w:val="00C36A1C"/>
    <w:rsid w:val="00C36CCE"/>
    <w:rsid w:val="00C374D9"/>
    <w:rsid w:val="00C37789"/>
    <w:rsid w:val="00C37C38"/>
    <w:rsid w:val="00C403BA"/>
    <w:rsid w:val="00C40829"/>
    <w:rsid w:val="00C41009"/>
    <w:rsid w:val="00C41B8B"/>
    <w:rsid w:val="00C420D8"/>
    <w:rsid w:val="00C43F50"/>
    <w:rsid w:val="00C442A9"/>
    <w:rsid w:val="00C4492F"/>
    <w:rsid w:val="00C46178"/>
    <w:rsid w:val="00C4639E"/>
    <w:rsid w:val="00C4640C"/>
    <w:rsid w:val="00C46590"/>
    <w:rsid w:val="00C470E7"/>
    <w:rsid w:val="00C4735C"/>
    <w:rsid w:val="00C47B01"/>
    <w:rsid w:val="00C50240"/>
    <w:rsid w:val="00C50D4C"/>
    <w:rsid w:val="00C520DD"/>
    <w:rsid w:val="00C52580"/>
    <w:rsid w:val="00C534C7"/>
    <w:rsid w:val="00C53C25"/>
    <w:rsid w:val="00C5489E"/>
    <w:rsid w:val="00C550C6"/>
    <w:rsid w:val="00C55A9A"/>
    <w:rsid w:val="00C55BC8"/>
    <w:rsid w:val="00C55CF0"/>
    <w:rsid w:val="00C5616E"/>
    <w:rsid w:val="00C56314"/>
    <w:rsid w:val="00C575D9"/>
    <w:rsid w:val="00C61D4B"/>
    <w:rsid w:val="00C63081"/>
    <w:rsid w:val="00C6340C"/>
    <w:rsid w:val="00C63D20"/>
    <w:rsid w:val="00C63E35"/>
    <w:rsid w:val="00C640EF"/>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44C"/>
    <w:rsid w:val="00C8061D"/>
    <w:rsid w:val="00C80AB0"/>
    <w:rsid w:val="00C821C2"/>
    <w:rsid w:val="00C821FD"/>
    <w:rsid w:val="00C82453"/>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18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B81"/>
    <w:rsid w:val="00CA7C11"/>
    <w:rsid w:val="00CA7F4E"/>
    <w:rsid w:val="00CA7FA8"/>
    <w:rsid w:val="00CB07BB"/>
    <w:rsid w:val="00CB12F9"/>
    <w:rsid w:val="00CB1722"/>
    <w:rsid w:val="00CB1AB0"/>
    <w:rsid w:val="00CB1AD8"/>
    <w:rsid w:val="00CB1D0A"/>
    <w:rsid w:val="00CB33D9"/>
    <w:rsid w:val="00CB388C"/>
    <w:rsid w:val="00CB4A3B"/>
    <w:rsid w:val="00CB4A86"/>
    <w:rsid w:val="00CB4B3C"/>
    <w:rsid w:val="00CB5A12"/>
    <w:rsid w:val="00CB5ADF"/>
    <w:rsid w:val="00CB7AE0"/>
    <w:rsid w:val="00CC0258"/>
    <w:rsid w:val="00CC0E38"/>
    <w:rsid w:val="00CC20B8"/>
    <w:rsid w:val="00CC2338"/>
    <w:rsid w:val="00CC2641"/>
    <w:rsid w:val="00CC382F"/>
    <w:rsid w:val="00CC56C5"/>
    <w:rsid w:val="00CC6134"/>
    <w:rsid w:val="00CC62AD"/>
    <w:rsid w:val="00CC736E"/>
    <w:rsid w:val="00CD006F"/>
    <w:rsid w:val="00CD0CD0"/>
    <w:rsid w:val="00CD0F27"/>
    <w:rsid w:val="00CD18B9"/>
    <w:rsid w:val="00CD2181"/>
    <w:rsid w:val="00CD2F95"/>
    <w:rsid w:val="00CD333D"/>
    <w:rsid w:val="00CD359D"/>
    <w:rsid w:val="00CD3A8E"/>
    <w:rsid w:val="00CD3CFC"/>
    <w:rsid w:val="00CD4347"/>
    <w:rsid w:val="00CD49EC"/>
    <w:rsid w:val="00CD50F5"/>
    <w:rsid w:val="00CD6E0F"/>
    <w:rsid w:val="00CD73BA"/>
    <w:rsid w:val="00CD75AE"/>
    <w:rsid w:val="00CD78C1"/>
    <w:rsid w:val="00CD7AEB"/>
    <w:rsid w:val="00CE0C93"/>
    <w:rsid w:val="00CE1076"/>
    <w:rsid w:val="00CE1E1A"/>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5EDF"/>
    <w:rsid w:val="00CF6389"/>
    <w:rsid w:val="00CF63B0"/>
    <w:rsid w:val="00CF7411"/>
    <w:rsid w:val="00D00F3E"/>
    <w:rsid w:val="00D0102C"/>
    <w:rsid w:val="00D01186"/>
    <w:rsid w:val="00D011F9"/>
    <w:rsid w:val="00D0190D"/>
    <w:rsid w:val="00D01D4D"/>
    <w:rsid w:val="00D02B04"/>
    <w:rsid w:val="00D042A5"/>
    <w:rsid w:val="00D04AE3"/>
    <w:rsid w:val="00D0506F"/>
    <w:rsid w:val="00D0525C"/>
    <w:rsid w:val="00D057B9"/>
    <w:rsid w:val="00D05B9F"/>
    <w:rsid w:val="00D06723"/>
    <w:rsid w:val="00D06C63"/>
    <w:rsid w:val="00D06D13"/>
    <w:rsid w:val="00D07D73"/>
    <w:rsid w:val="00D07D81"/>
    <w:rsid w:val="00D104C5"/>
    <w:rsid w:val="00D10810"/>
    <w:rsid w:val="00D10F2C"/>
    <w:rsid w:val="00D11C82"/>
    <w:rsid w:val="00D1217D"/>
    <w:rsid w:val="00D12339"/>
    <w:rsid w:val="00D127EB"/>
    <w:rsid w:val="00D13F58"/>
    <w:rsid w:val="00D1511A"/>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2305"/>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0B0C"/>
    <w:rsid w:val="00D30B2B"/>
    <w:rsid w:val="00D31383"/>
    <w:rsid w:val="00D31631"/>
    <w:rsid w:val="00D31E9E"/>
    <w:rsid w:val="00D3336A"/>
    <w:rsid w:val="00D33A81"/>
    <w:rsid w:val="00D33B61"/>
    <w:rsid w:val="00D347E2"/>
    <w:rsid w:val="00D34E3E"/>
    <w:rsid w:val="00D355A7"/>
    <w:rsid w:val="00D368F2"/>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171C"/>
    <w:rsid w:val="00D71759"/>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2CB5"/>
    <w:rsid w:val="00D83F6E"/>
    <w:rsid w:val="00D842A4"/>
    <w:rsid w:val="00D843A5"/>
    <w:rsid w:val="00D84F60"/>
    <w:rsid w:val="00D85747"/>
    <w:rsid w:val="00D858F7"/>
    <w:rsid w:val="00D860B5"/>
    <w:rsid w:val="00D8620C"/>
    <w:rsid w:val="00D86567"/>
    <w:rsid w:val="00D86580"/>
    <w:rsid w:val="00D867F4"/>
    <w:rsid w:val="00D86DA1"/>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D79"/>
    <w:rsid w:val="00D94E25"/>
    <w:rsid w:val="00D95B79"/>
    <w:rsid w:val="00D966BC"/>
    <w:rsid w:val="00D96993"/>
    <w:rsid w:val="00D971B0"/>
    <w:rsid w:val="00D972A4"/>
    <w:rsid w:val="00D97714"/>
    <w:rsid w:val="00DA054F"/>
    <w:rsid w:val="00DA1152"/>
    <w:rsid w:val="00DA19CE"/>
    <w:rsid w:val="00DA35A2"/>
    <w:rsid w:val="00DA3EF0"/>
    <w:rsid w:val="00DA4391"/>
    <w:rsid w:val="00DA4F74"/>
    <w:rsid w:val="00DA5385"/>
    <w:rsid w:val="00DA5432"/>
    <w:rsid w:val="00DA6875"/>
    <w:rsid w:val="00DA76BE"/>
    <w:rsid w:val="00DA7CB2"/>
    <w:rsid w:val="00DB0066"/>
    <w:rsid w:val="00DB019B"/>
    <w:rsid w:val="00DB02F6"/>
    <w:rsid w:val="00DB15F1"/>
    <w:rsid w:val="00DB23F1"/>
    <w:rsid w:val="00DB2F36"/>
    <w:rsid w:val="00DB312F"/>
    <w:rsid w:val="00DB39B0"/>
    <w:rsid w:val="00DB471A"/>
    <w:rsid w:val="00DB4769"/>
    <w:rsid w:val="00DB4ACE"/>
    <w:rsid w:val="00DB550F"/>
    <w:rsid w:val="00DB553C"/>
    <w:rsid w:val="00DB6559"/>
    <w:rsid w:val="00DB6825"/>
    <w:rsid w:val="00DB6923"/>
    <w:rsid w:val="00DB7241"/>
    <w:rsid w:val="00DB755F"/>
    <w:rsid w:val="00DC01CF"/>
    <w:rsid w:val="00DC0201"/>
    <w:rsid w:val="00DC05A4"/>
    <w:rsid w:val="00DC1AF8"/>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44AF"/>
    <w:rsid w:val="00DD5173"/>
    <w:rsid w:val="00DD577D"/>
    <w:rsid w:val="00DD5929"/>
    <w:rsid w:val="00DD71D9"/>
    <w:rsid w:val="00DE028B"/>
    <w:rsid w:val="00DE03F4"/>
    <w:rsid w:val="00DE0682"/>
    <w:rsid w:val="00DE06A6"/>
    <w:rsid w:val="00DE0CBB"/>
    <w:rsid w:val="00DE1839"/>
    <w:rsid w:val="00DE209E"/>
    <w:rsid w:val="00DE2195"/>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2F1"/>
    <w:rsid w:val="00DF5D38"/>
    <w:rsid w:val="00DF66BE"/>
    <w:rsid w:val="00DF6E90"/>
    <w:rsid w:val="00DF7000"/>
    <w:rsid w:val="00DF7D83"/>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035"/>
    <w:rsid w:val="00E13184"/>
    <w:rsid w:val="00E16479"/>
    <w:rsid w:val="00E16532"/>
    <w:rsid w:val="00E1681E"/>
    <w:rsid w:val="00E17114"/>
    <w:rsid w:val="00E204B9"/>
    <w:rsid w:val="00E21328"/>
    <w:rsid w:val="00E22E8E"/>
    <w:rsid w:val="00E22FA6"/>
    <w:rsid w:val="00E23523"/>
    <w:rsid w:val="00E23B7D"/>
    <w:rsid w:val="00E24220"/>
    <w:rsid w:val="00E26DB6"/>
    <w:rsid w:val="00E26E70"/>
    <w:rsid w:val="00E272B4"/>
    <w:rsid w:val="00E3035E"/>
    <w:rsid w:val="00E309F7"/>
    <w:rsid w:val="00E30B24"/>
    <w:rsid w:val="00E30EC2"/>
    <w:rsid w:val="00E3106F"/>
    <w:rsid w:val="00E31758"/>
    <w:rsid w:val="00E31DE4"/>
    <w:rsid w:val="00E31E6B"/>
    <w:rsid w:val="00E31FAB"/>
    <w:rsid w:val="00E3220A"/>
    <w:rsid w:val="00E32F03"/>
    <w:rsid w:val="00E32F3E"/>
    <w:rsid w:val="00E33443"/>
    <w:rsid w:val="00E33B66"/>
    <w:rsid w:val="00E3403B"/>
    <w:rsid w:val="00E3451A"/>
    <w:rsid w:val="00E34B75"/>
    <w:rsid w:val="00E34E26"/>
    <w:rsid w:val="00E363BF"/>
    <w:rsid w:val="00E36939"/>
    <w:rsid w:val="00E36B36"/>
    <w:rsid w:val="00E36C79"/>
    <w:rsid w:val="00E37AF8"/>
    <w:rsid w:val="00E405E3"/>
    <w:rsid w:val="00E4111E"/>
    <w:rsid w:val="00E4127B"/>
    <w:rsid w:val="00E41E8F"/>
    <w:rsid w:val="00E41EAB"/>
    <w:rsid w:val="00E420F8"/>
    <w:rsid w:val="00E429D8"/>
    <w:rsid w:val="00E42BAA"/>
    <w:rsid w:val="00E42C10"/>
    <w:rsid w:val="00E430E6"/>
    <w:rsid w:val="00E43111"/>
    <w:rsid w:val="00E437D0"/>
    <w:rsid w:val="00E439C1"/>
    <w:rsid w:val="00E444DF"/>
    <w:rsid w:val="00E44675"/>
    <w:rsid w:val="00E4486C"/>
    <w:rsid w:val="00E448BA"/>
    <w:rsid w:val="00E44A5B"/>
    <w:rsid w:val="00E44AA0"/>
    <w:rsid w:val="00E44F52"/>
    <w:rsid w:val="00E454D0"/>
    <w:rsid w:val="00E45710"/>
    <w:rsid w:val="00E457DF"/>
    <w:rsid w:val="00E45AC8"/>
    <w:rsid w:val="00E463AA"/>
    <w:rsid w:val="00E4656C"/>
    <w:rsid w:val="00E46BE9"/>
    <w:rsid w:val="00E47042"/>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3D8F"/>
    <w:rsid w:val="00E642BF"/>
    <w:rsid w:val="00E644AB"/>
    <w:rsid w:val="00E64634"/>
    <w:rsid w:val="00E65549"/>
    <w:rsid w:val="00E6574A"/>
    <w:rsid w:val="00E65F6B"/>
    <w:rsid w:val="00E660F1"/>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7B0"/>
    <w:rsid w:val="00E8185D"/>
    <w:rsid w:val="00E82855"/>
    <w:rsid w:val="00E8336F"/>
    <w:rsid w:val="00E83AA8"/>
    <w:rsid w:val="00E84087"/>
    <w:rsid w:val="00E845E4"/>
    <w:rsid w:val="00E853C3"/>
    <w:rsid w:val="00E85F7C"/>
    <w:rsid w:val="00E8609E"/>
    <w:rsid w:val="00E862CC"/>
    <w:rsid w:val="00E874BD"/>
    <w:rsid w:val="00E87742"/>
    <w:rsid w:val="00E87C82"/>
    <w:rsid w:val="00E87F9F"/>
    <w:rsid w:val="00E91C69"/>
    <w:rsid w:val="00E928E3"/>
    <w:rsid w:val="00E92B1A"/>
    <w:rsid w:val="00E92EA4"/>
    <w:rsid w:val="00E93406"/>
    <w:rsid w:val="00E93899"/>
    <w:rsid w:val="00E94BE5"/>
    <w:rsid w:val="00E94FC7"/>
    <w:rsid w:val="00E9550D"/>
    <w:rsid w:val="00E95A3C"/>
    <w:rsid w:val="00E95BC2"/>
    <w:rsid w:val="00E968A0"/>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5DB"/>
    <w:rsid w:val="00EB2796"/>
    <w:rsid w:val="00EB2869"/>
    <w:rsid w:val="00EB2974"/>
    <w:rsid w:val="00EB2BA7"/>
    <w:rsid w:val="00EB2DAC"/>
    <w:rsid w:val="00EB3AFA"/>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7024"/>
    <w:rsid w:val="00F00317"/>
    <w:rsid w:val="00F00FBC"/>
    <w:rsid w:val="00F016ED"/>
    <w:rsid w:val="00F01C4F"/>
    <w:rsid w:val="00F01EAF"/>
    <w:rsid w:val="00F0452B"/>
    <w:rsid w:val="00F04B9D"/>
    <w:rsid w:val="00F04F05"/>
    <w:rsid w:val="00F05007"/>
    <w:rsid w:val="00F050B6"/>
    <w:rsid w:val="00F05AB9"/>
    <w:rsid w:val="00F05CB3"/>
    <w:rsid w:val="00F0635F"/>
    <w:rsid w:val="00F0689B"/>
    <w:rsid w:val="00F069FB"/>
    <w:rsid w:val="00F06A4C"/>
    <w:rsid w:val="00F06BB2"/>
    <w:rsid w:val="00F06FFB"/>
    <w:rsid w:val="00F07894"/>
    <w:rsid w:val="00F105F8"/>
    <w:rsid w:val="00F1158A"/>
    <w:rsid w:val="00F11911"/>
    <w:rsid w:val="00F11E1C"/>
    <w:rsid w:val="00F127CA"/>
    <w:rsid w:val="00F12D3D"/>
    <w:rsid w:val="00F138F4"/>
    <w:rsid w:val="00F13B6B"/>
    <w:rsid w:val="00F142E7"/>
    <w:rsid w:val="00F14305"/>
    <w:rsid w:val="00F14312"/>
    <w:rsid w:val="00F1487B"/>
    <w:rsid w:val="00F14933"/>
    <w:rsid w:val="00F14A17"/>
    <w:rsid w:val="00F14A59"/>
    <w:rsid w:val="00F14DBF"/>
    <w:rsid w:val="00F15D37"/>
    <w:rsid w:val="00F15EC3"/>
    <w:rsid w:val="00F16825"/>
    <w:rsid w:val="00F17150"/>
    <w:rsid w:val="00F20420"/>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AE1"/>
    <w:rsid w:val="00F30C4C"/>
    <w:rsid w:val="00F312ED"/>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D31"/>
    <w:rsid w:val="00F50E53"/>
    <w:rsid w:val="00F51239"/>
    <w:rsid w:val="00F530A9"/>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21"/>
    <w:rsid w:val="00F6446D"/>
    <w:rsid w:val="00F64952"/>
    <w:rsid w:val="00F64A22"/>
    <w:rsid w:val="00F64D37"/>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B86"/>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221C"/>
    <w:rsid w:val="00F93231"/>
    <w:rsid w:val="00F9346C"/>
    <w:rsid w:val="00F949DC"/>
    <w:rsid w:val="00F94D8F"/>
    <w:rsid w:val="00F956CC"/>
    <w:rsid w:val="00F95DC9"/>
    <w:rsid w:val="00F9614B"/>
    <w:rsid w:val="00FA05F2"/>
    <w:rsid w:val="00FA09F4"/>
    <w:rsid w:val="00FA0AC5"/>
    <w:rsid w:val="00FA1180"/>
    <w:rsid w:val="00FA1194"/>
    <w:rsid w:val="00FA170D"/>
    <w:rsid w:val="00FA1864"/>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C0CDB"/>
    <w:rsid w:val="00FC0D37"/>
    <w:rsid w:val="00FC0DC4"/>
    <w:rsid w:val="00FC1783"/>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9B5"/>
    <w:rsid w:val="00FC7CC0"/>
    <w:rsid w:val="00FC7E5B"/>
    <w:rsid w:val="00FD04AA"/>
    <w:rsid w:val="00FD10D9"/>
    <w:rsid w:val="00FD1323"/>
    <w:rsid w:val="00FD2775"/>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BA1"/>
    <w:rsid w:val="00FE7D06"/>
    <w:rsid w:val="00FE7DC2"/>
    <w:rsid w:val="00FF0977"/>
    <w:rsid w:val="00FF0C50"/>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2C775AF"/>
    <w:rsid w:val="03C4B355"/>
    <w:rsid w:val="054A2778"/>
    <w:rsid w:val="0583F5B1"/>
    <w:rsid w:val="05DDCEB8"/>
    <w:rsid w:val="0606D126"/>
    <w:rsid w:val="06B88AC3"/>
    <w:rsid w:val="06F6F5ED"/>
    <w:rsid w:val="0F282952"/>
    <w:rsid w:val="0F45CFD1"/>
    <w:rsid w:val="105533FA"/>
    <w:rsid w:val="10BF3148"/>
    <w:rsid w:val="11FFAF39"/>
    <w:rsid w:val="13AA2066"/>
    <w:rsid w:val="148A0F4E"/>
    <w:rsid w:val="1A9F7976"/>
    <w:rsid w:val="1C036D42"/>
    <w:rsid w:val="1D50A1F5"/>
    <w:rsid w:val="2011DDDD"/>
    <w:rsid w:val="219BC7F1"/>
    <w:rsid w:val="260FF44C"/>
    <w:rsid w:val="2755CAA9"/>
    <w:rsid w:val="2861267C"/>
    <w:rsid w:val="2B8B4872"/>
    <w:rsid w:val="2BD4A676"/>
    <w:rsid w:val="2BEAD0A2"/>
    <w:rsid w:val="37AFB672"/>
    <w:rsid w:val="397774C5"/>
    <w:rsid w:val="39FB81C7"/>
    <w:rsid w:val="3A445323"/>
    <w:rsid w:val="3AEA8015"/>
    <w:rsid w:val="43202C6B"/>
    <w:rsid w:val="43CDCDF8"/>
    <w:rsid w:val="44074C16"/>
    <w:rsid w:val="44FEFB0E"/>
    <w:rsid w:val="490CA7C7"/>
    <w:rsid w:val="4D7865C5"/>
    <w:rsid w:val="5332648C"/>
    <w:rsid w:val="55317718"/>
    <w:rsid w:val="563727A3"/>
    <w:rsid w:val="56969E29"/>
    <w:rsid w:val="57B19AD2"/>
    <w:rsid w:val="59422F5D"/>
    <w:rsid w:val="5A3ED19B"/>
    <w:rsid w:val="5AA512B0"/>
    <w:rsid w:val="5C850BF5"/>
    <w:rsid w:val="5FFE2900"/>
    <w:rsid w:val="6053842F"/>
    <w:rsid w:val="613E097D"/>
    <w:rsid w:val="62940EFA"/>
    <w:rsid w:val="6365DD43"/>
    <w:rsid w:val="64EDEDF8"/>
    <w:rsid w:val="65AB6787"/>
    <w:rsid w:val="698CD9B5"/>
    <w:rsid w:val="699C4881"/>
    <w:rsid w:val="6A970BC4"/>
    <w:rsid w:val="6AE954E9"/>
    <w:rsid w:val="6CD07198"/>
    <w:rsid w:val="6CFBEAAE"/>
    <w:rsid w:val="6D05F9F0"/>
    <w:rsid w:val="6D4F4527"/>
    <w:rsid w:val="70EF9B09"/>
    <w:rsid w:val="73A414EC"/>
    <w:rsid w:val="772B2364"/>
    <w:rsid w:val="77D72822"/>
    <w:rsid w:val="78A909E1"/>
    <w:rsid w:val="7D440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C63FE"/>
  <w15:docId w15:val="{0AC8656C-7F26-440A-8E2D-5EAC7B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character" w:customStyle="1" w:styleId="Mencinsinresolver1">
    <w:name w:val="Mención sin resolver1"/>
    <w:basedOn w:val="Fuentedeprrafopredeter"/>
    <w:uiPriority w:val="99"/>
    <w:semiHidden/>
    <w:unhideWhenUsed/>
    <w:rsid w:val="00160010"/>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CD0CD0"/>
    <w:pPr>
      <w:overflowPunct w:val="0"/>
      <w:autoSpaceDE w:val="0"/>
      <w:autoSpaceDN w:val="0"/>
      <w:adjustRightInd w:val="0"/>
      <w:spacing w:before="0" w:beforeAutospacing="0" w:after="0" w:afterAutospacing="0"/>
      <w:textAlignment w:val="baseline"/>
    </w:pPr>
    <w:rPr>
      <w:rFonts w:ascii="Cambria Math" w:eastAsia="Cambria Math" w:hAnsi="Cambria Math" w:cs="Cambria Math"/>
      <w:b/>
      <w:bCs/>
      <w:sz w:val="20"/>
      <w:szCs w:val="20"/>
      <w:lang w:val="es-CO"/>
    </w:rPr>
  </w:style>
  <w:style w:type="character" w:customStyle="1" w:styleId="AsuntodelcomentarioCar">
    <w:name w:val="Asunto del comentario Car"/>
    <w:basedOn w:val="TextocomentarioCar"/>
    <w:link w:val="Asuntodelcomentario"/>
    <w:semiHidden/>
    <w:rsid w:val="00CD0CD0"/>
    <w:rPr>
      <w:rFonts w:ascii="Times New Roman" w:eastAsia="Times New Roman" w:hAnsi="Times New Roman" w:cs="Times New Roman"/>
      <w:b/>
      <w:bCs/>
      <w:sz w:val="24"/>
      <w:szCs w:val="24"/>
      <w:lang w:eastAsia="es-ES"/>
    </w:rPr>
  </w:style>
  <w:style w:type="character" w:styleId="Mencinsinresolver">
    <w:name w:val="Unresolved Mention"/>
    <w:basedOn w:val="Fuentedeprrafopredeter"/>
    <w:uiPriority w:val="99"/>
    <w:semiHidden/>
    <w:unhideWhenUsed/>
    <w:rsid w:val="0067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dadvictimas.gov.co/sites/default/files/documentosbiblioteca/20procedimientoordendepago%20delaindemnizacionadministrativav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2.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1B10C-A6DF-485F-849A-9F14AB57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2971</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70</cp:revision>
  <cp:lastPrinted>2021-01-25T19:09:00Z</cp:lastPrinted>
  <dcterms:created xsi:type="dcterms:W3CDTF">2021-08-25T16:57:00Z</dcterms:created>
  <dcterms:modified xsi:type="dcterms:W3CDTF">2021-10-29T16:57:00Z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