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92FAE2" w14:textId="77777777" w:rsidR="00BC6B5F" w:rsidRPr="00BC6B5F" w:rsidRDefault="00BC6B5F" w:rsidP="00BC6B5F">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bookmarkStart w:id="0" w:name="_Hlk76320119"/>
      <w:r w:rsidRPr="00BC6B5F">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41AF709D" w14:textId="77777777" w:rsidR="00BC6B5F" w:rsidRPr="00BC6B5F" w:rsidRDefault="00BC6B5F" w:rsidP="00BC6B5F">
      <w:pPr>
        <w:jc w:val="both"/>
        <w:rPr>
          <w:rFonts w:ascii="Arial" w:hAnsi="Arial" w:cs="Arial"/>
          <w:sz w:val="20"/>
          <w:szCs w:val="20"/>
          <w:lang w:val="es-419"/>
        </w:rPr>
      </w:pPr>
    </w:p>
    <w:p w14:paraId="7008AA7B" w14:textId="32558B12" w:rsidR="00BC6B5F" w:rsidRPr="00BC6B5F" w:rsidRDefault="00BC6B5F" w:rsidP="00BC6B5F">
      <w:pPr>
        <w:jc w:val="both"/>
        <w:rPr>
          <w:rFonts w:ascii="Arial" w:hAnsi="Arial" w:cs="Arial"/>
          <w:sz w:val="20"/>
          <w:szCs w:val="20"/>
          <w:lang w:val="es-419"/>
        </w:rPr>
      </w:pPr>
      <w:r w:rsidRPr="00BC6B5F">
        <w:rPr>
          <w:rFonts w:ascii="Arial" w:hAnsi="Arial" w:cs="Arial"/>
          <w:sz w:val="20"/>
          <w:szCs w:val="20"/>
          <w:lang w:val="es-419"/>
        </w:rPr>
        <w:t>Rad. No:</w:t>
      </w:r>
      <w:r>
        <w:rPr>
          <w:rFonts w:ascii="Arial" w:hAnsi="Arial" w:cs="Arial"/>
          <w:sz w:val="20"/>
          <w:szCs w:val="20"/>
          <w:lang w:val="es-419"/>
        </w:rPr>
        <w:tab/>
      </w:r>
      <w:r w:rsidRPr="00BC6B5F">
        <w:rPr>
          <w:rFonts w:ascii="Arial" w:hAnsi="Arial" w:cs="Arial"/>
          <w:sz w:val="20"/>
          <w:szCs w:val="20"/>
          <w:lang w:val="es-419"/>
        </w:rPr>
        <w:t>66001311000420140072301</w:t>
      </w:r>
    </w:p>
    <w:p w14:paraId="1781335C" w14:textId="5D820E3B" w:rsidR="00BC6B5F" w:rsidRPr="00BC6B5F" w:rsidRDefault="00BC6B5F" w:rsidP="00BC6B5F">
      <w:pPr>
        <w:ind w:left="1410" w:hanging="1410"/>
        <w:jc w:val="both"/>
        <w:rPr>
          <w:rFonts w:ascii="Arial" w:hAnsi="Arial" w:cs="Arial"/>
          <w:sz w:val="20"/>
          <w:szCs w:val="20"/>
          <w:lang w:val="es-419"/>
        </w:rPr>
      </w:pPr>
      <w:r w:rsidRPr="00BC6B5F">
        <w:rPr>
          <w:rFonts w:ascii="Arial" w:hAnsi="Arial" w:cs="Arial"/>
          <w:sz w:val="20"/>
          <w:szCs w:val="20"/>
          <w:lang w:val="es-419"/>
        </w:rPr>
        <w:t>Asunto:</w:t>
      </w:r>
      <w:r>
        <w:rPr>
          <w:rFonts w:ascii="Arial" w:hAnsi="Arial" w:cs="Arial"/>
          <w:sz w:val="20"/>
          <w:szCs w:val="20"/>
          <w:lang w:val="es-419"/>
        </w:rPr>
        <w:tab/>
      </w:r>
      <w:r>
        <w:rPr>
          <w:rFonts w:ascii="Arial" w:hAnsi="Arial" w:cs="Arial"/>
          <w:sz w:val="20"/>
          <w:szCs w:val="20"/>
          <w:lang w:val="es-419"/>
        </w:rPr>
        <w:tab/>
      </w:r>
      <w:r w:rsidRPr="00BC6B5F">
        <w:rPr>
          <w:rFonts w:ascii="Arial" w:hAnsi="Arial" w:cs="Arial"/>
          <w:sz w:val="20"/>
          <w:szCs w:val="20"/>
          <w:lang w:val="es-419"/>
        </w:rPr>
        <w:t xml:space="preserve">Apelación de Sentencia – Cesación de efectos civiles de matrimonio religioso </w:t>
      </w:r>
      <w:r>
        <w:rPr>
          <w:rFonts w:ascii="Arial" w:hAnsi="Arial" w:cs="Arial"/>
          <w:sz w:val="20"/>
          <w:szCs w:val="20"/>
          <w:lang w:val="es-419"/>
        </w:rPr>
        <w:t>–</w:t>
      </w:r>
      <w:r w:rsidRPr="00BC6B5F">
        <w:rPr>
          <w:rFonts w:ascii="Arial" w:hAnsi="Arial" w:cs="Arial"/>
          <w:sz w:val="20"/>
          <w:szCs w:val="20"/>
          <w:lang w:val="es-419"/>
        </w:rPr>
        <w:t xml:space="preserve"> Nulidad de matrimonio (en reconvención)</w:t>
      </w:r>
    </w:p>
    <w:p w14:paraId="529C21DE" w14:textId="3346E4A8" w:rsidR="00BC6B5F" w:rsidRPr="00BC6B5F" w:rsidRDefault="00BC6B5F" w:rsidP="00BC6B5F">
      <w:pPr>
        <w:jc w:val="both"/>
        <w:rPr>
          <w:rFonts w:ascii="Arial" w:hAnsi="Arial" w:cs="Arial"/>
          <w:sz w:val="20"/>
          <w:szCs w:val="20"/>
          <w:lang w:val="es-419"/>
        </w:rPr>
      </w:pPr>
      <w:r w:rsidRPr="00BC6B5F">
        <w:rPr>
          <w:rFonts w:ascii="Arial" w:hAnsi="Arial" w:cs="Arial"/>
          <w:sz w:val="20"/>
          <w:szCs w:val="20"/>
          <w:lang w:val="es-419"/>
        </w:rPr>
        <w:t>Proviene:</w:t>
      </w:r>
      <w:r>
        <w:rPr>
          <w:rFonts w:ascii="Arial" w:hAnsi="Arial" w:cs="Arial"/>
          <w:sz w:val="20"/>
          <w:szCs w:val="20"/>
          <w:lang w:val="es-419"/>
        </w:rPr>
        <w:tab/>
      </w:r>
      <w:r w:rsidRPr="00BC6B5F">
        <w:rPr>
          <w:rFonts w:ascii="Arial" w:hAnsi="Arial" w:cs="Arial"/>
          <w:sz w:val="20"/>
          <w:szCs w:val="20"/>
          <w:lang w:val="es-419"/>
        </w:rPr>
        <w:t>Juzgado Cuarto de Familia de Pereira</w:t>
      </w:r>
    </w:p>
    <w:p w14:paraId="4ACC2C7F" w14:textId="77777777" w:rsidR="00BC6B5F" w:rsidRPr="00BC6B5F" w:rsidRDefault="00BC6B5F" w:rsidP="00BC6B5F">
      <w:pPr>
        <w:jc w:val="both"/>
        <w:rPr>
          <w:rFonts w:ascii="Arial" w:hAnsi="Arial" w:cs="Arial"/>
          <w:sz w:val="20"/>
          <w:szCs w:val="20"/>
          <w:lang w:val="es-419"/>
        </w:rPr>
      </w:pPr>
      <w:r w:rsidRPr="00BC6B5F">
        <w:rPr>
          <w:rFonts w:ascii="Arial" w:hAnsi="Arial" w:cs="Arial"/>
          <w:sz w:val="20"/>
          <w:szCs w:val="20"/>
          <w:lang w:val="es-419"/>
        </w:rPr>
        <w:t>Demandante:</w:t>
      </w:r>
      <w:r w:rsidRPr="00BC6B5F">
        <w:rPr>
          <w:rFonts w:ascii="Arial" w:hAnsi="Arial" w:cs="Arial"/>
          <w:sz w:val="20"/>
          <w:szCs w:val="20"/>
          <w:lang w:val="es-419"/>
        </w:rPr>
        <w:tab/>
        <w:t>Claudia Liliana Arias Salazar</w:t>
      </w:r>
    </w:p>
    <w:p w14:paraId="02801FF0" w14:textId="15D3DEBA" w:rsidR="00BC6B5F" w:rsidRPr="00BC6B5F" w:rsidRDefault="00BC6B5F" w:rsidP="00BC6B5F">
      <w:pPr>
        <w:jc w:val="both"/>
        <w:rPr>
          <w:rFonts w:ascii="Arial" w:hAnsi="Arial" w:cs="Arial"/>
          <w:sz w:val="20"/>
          <w:szCs w:val="20"/>
          <w:lang w:val="es-419"/>
        </w:rPr>
      </w:pPr>
      <w:r w:rsidRPr="00BC6B5F">
        <w:rPr>
          <w:rFonts w:ascii="Arial" w:hAnsi="Arial" w:cs="Arial"/>
          <w:sz w:val="20"/>
          <w:szCs w:val="20"/>
          <w:lang w:val="es-419"/>
        </w:rPr>
        <w:t>Demandado:</w:t>
      </w:r>
      <w:r w:rsidRPr="00BC6B5F">
        <w:rPr>
          <w:rFonts w:ascii="Arial" w:hAnsi="Arial" w:cs="Arial"/>
          <w:sz w:val="20"/>
          <w:szCs w:val="20"/>
          <w:lang w:val="es-419"/>
        </w:rPr>
        <w:tab/>
        <w:t xml:space="preserve">Jorge Enrique </w:t>
      </w:r>
      <w:proofErr w:type="spellStart"/>
      <w:r w:rsidRPr="00BC6B5F">
        <w:rPr>
          <w:rFonts w:ascii="Arial" w:hAnsi="Arial" w:cs="Arial"/>
          <w:sz w:val="20"/>
          <w:szCs w:val="20"/>
          <w:lang w:val="es-419"/>
        </w:rPr>
        <w:t>Huamancaja</w:t>
      </w:r>
      <w:proofErr w:type="spellEnd"/>
      <w:r w:rsidRPr="00BC6B5F">
        <w:rPr>
          <w:rFonts w:ascii="Arial" w:hAnsi="Arial" w:cs="Arial"/>
          <w:sz w:val="20"/>
          <w:szCs w:val="20"/>
          <w:lang w:val="es-419"/>
        </w:rPr>
        <w:t xml:space="preserve"> Álvarez</w:t>
      </w:r>
    </w:p>
    <w:p w14:paraId="0855F90E" w14:textId="77777777" w:rsidR="00BC6B5F" w:rsidRPr="00BC6B5F" w:rsidRDefault="00BC6B5F" w:rsidP="00BC6B5F">
      <w:pPr>
        <w:jc w:val="both"/>
        <w:rPr>
          <w:rFonts w:ascii="Arial" w:hAnsi="Arial" w:cs="Arial"/>
          <w:sz w:val="20"/>
          <w:szCs w:val="20"/>
          <w:lang w:val="es-419"/>
        </w:rPr>
      </w:pPr>
    </w:p>
    <w:p w14:paraId="654050C6" w14:textId="32B5778D" w:rsidR="00BC6B5F" w:rsidRPr="00BC6B5F" w:rsidRDefault="00BC6B5F" w:rsidP="00BC6B5F">
      <w:pPr>
        <w:jc w:val="both"/>
        <w:rPr>
          <w:rFonts w:ascii="Arial" w:hAnsi="Arial" w:cs="Arial"/>
          <w:b/>
          <w:bCs/>
          <w:iCs/>
          <w:sz w:val="20"/>
          <w:szCs w:val="20"/>
          <w:lang w:val="es-419" w:eastAsia="fr-FR"/>
        </w:rPr>
      </w:pPr>
      <w:r w:rsidRPr="00BC6B5F">
        <w:rPr>
          <w:rFonts w:ascii="Arial" w:hAnsi="Arial" w:cs="Arial"/>
          <w:b/>
          <w:bCs/>
          <w:iCs/>
          <w:sz w:val="20"/>
          <w:szCs w:val="20"/>
          <w:u w:val="single"/>
          <w:lang w:val="es-419" w:eastAsia="fr-FR"/>
        </w:rPr>
        <w:t>TEMAS:</w:t>
      </w:r>
      <w:r w:rsidRPr="00BC6B5F">
        <w:rPr>
          <w:rFonts w:ascii="Arial" w:hAnsi="Arial" w:cs="Arial"/>
          <w:b/>
          <w:bCs/>
          <w:iCs/>
          <w:sz w:val="20"/>
          <w:szCs w:val="20"/>
          <w:lang w:val="es-419" w:eastAsia="fr-FR"/>
        </w:rPr>
        <w:tab/>
      </w:r>
      <w:r w:rsidR="00257B00">
        <w:rPr>
          <w:rFonts w:ascii="Arial" w:hAnsi="Arial" w:cs="Arial"/>
          <w:b/>
          <w:bCs/>
          <w:iCs/>
          <w:sz w:val="20"/>
          <w:szCs w:val="20"/>
          <w:lang w:val="es-419" w:eastAsia="fr-FR"/>
        </w:rPr>
        <w:t xml:space="preserve">NULIDAD </w:t>
      </w:r>
      <w:r w:rsidR="0020749F">
        <w:rPr>
          <w:rFonts w:ascii="Arial" w:hAnsi="Arial" w:cs="Arial"/>
          <w:b/>
          <w:bCs/>
          <w:iCs/>
          <w:sz w:val="20"/>
          <w:szCs w:val="20"/>
          <w:lang w:val="es-419" w:eastAsia="fr-FR"/>
        </w:rPr>
        <w:t xml:space="preserve">PROCESAL / </w:t>
      </w:r>
      <w:r w:rsidR="00257B00">
        <w:rPr>
          <w:rFonts w:ascii="Arial" w:hAnsi="Arial" w:cs="Arial"/>
          <w:b/>
          <w:bCs/>
          <w:iCs/>
          <w:sz w:val="20"/>
          <w:szCs w:val="20"/>
          <w:lang w:val="es-419" w:eastAsia="fr-FR"/>
        </w:rPr>
        <w:t>MATRIMONIO CATÓLICO /</w:t>
      </w:r>
      <w:r w:rsidR="0070329C">
        <w:rPr>
          <w:rFonts w:ascii="Arial" w:hAnsi="Arial" w:cs="Arial"/>
          <w:b/>
          <w:bCs/>
          <w:iCs/>
          <w:sz w:val="20"/>
          <w:szCs w:val="20"/>
          <w:lang w:val="es-419" w:eastAsia="fr-FR"/>
        </w:rPr>
        <w:t xml:space="preserve"> DECLARACIÓN DE </w:t>
      </w:r>
      <w:r w:rsidR="0020749F">
        <w:rPr>
          <w:rFonts w:ascii="Arial" w:hAnsi="Arial" w:cs="Arial"/>
          <w:b/>
          <w:bCs/>
          <w:iCs/>
          <w:sz w:val="20"/>
          <w:szCs w:val="20"/>
          <w:lang w:val="es-419" w:eastAsia="fr-FR"/>
        </w:rPr>
        <w:t xml:space="preserve">NULIDAD / </w:t>
      </w:r>
      <w:r w:rsidR="00257B00">
        <w:rPr>
          <w:rFonts w:ascii="Arial" w:hAnsi="Arial" w:cs="Arial"/>
          <w:b/>
          <w:bCs/>
          <w:iCs/>
          <w:sz w:val="20"/>
          <w:szCs w:val="20"/>
          <w:lang w:val="es-419" w:eastAsia="fr-FR"/>
        </w:rPr>
        <w:t xml:space="preserve">JURISDICCIÓN COMPETENTE / TRIBUNALES ECLESIÁSTICOS / </w:t>
      </w:r>
      <w:r w:rsidR="0020749F">
        <w:rPr>
          <w:rFonts w:ascii="Arial" w:hAnsi="Arial" w:cs="Arial"/>
          <w:b/>
          <w:bCs/>
          <w:iCs/>
          <w:sz w:val="20"/>
          <w:szCs w:val="20"/>
          <w:lang w:val="es-419" w:eastAsia="fr-FR"/>
        </w:rPr>
        <w:t>TRATADO CON LA IGLESIA CATÓLICA.</w:t>
      </w:r>
    </w:p>
    <w:p w14:paraId="6F679FB9" w14:textId="77777777" w:rsidR="00BC6B5F" w:rsidRPr="00BC6B5F" w:rsidRDefault="00BC6B5F" w:rsidP="00BC6B5F">
      <w:pPr>
        <w:jc w:val="both"/>
        <w:rPr>
          <w:rFonts w:ascii="Arial" w:hAnsi="Arial" w:cs="Arial"/>
          <w:sz w:val="20"/>
          <w:szCs w:val="20"/>
          <w:lang w:val="es-419"/>
        </w:rPr>
      </w:pPr>
    </w:p>
    <w:p w14:paraId="75676B06" w14:textId="416F20A4" w:rsidR="00BC6B5F" w:rsidRPr="00BC6B5F" w:rsidRDefault="00647307" w:rsidP="00BC6B5F">
      <w:pPr>
        <w:jc w:val="both"/>
        <w:rPr>
          <w:rFonts w:ascii="Arial" w:hAnsi="Arial" w:cs="Arial"/>
          <w:sz w:val="20"/>
          <w:szCs w:val="20"/>
          <w:lang w:val="es-419"/>
        </w:rPr>
      </w:pPr>
      <w:r w:rsidRPr="00647307">
        <w:rPr>
          <w:rFonts w:ascii="Arial" w:hAnsi="Arial" w:cs="Arial"/>
          <w:sz w:val="20"/>
          <w:szCs w:val="20"/>
          <w:lang w:val="es-419"/>
        </w:rPr>
        <w:t>De entrada, debe señalarse que aun cuando el a quo en su sentencia dijo declarar la nulidad de un “matrimonio civil”, las partes intervinieron en forma pacífica en el proceso para afirmar y aceptar que se trató de un matrimonio “católico” (hecho primero de la demanda), al punto que se solicitó la cesación de sus efectos civiles. Ello coincide con la información contenida en el registro civil de matrimonio aportado, que enseña que se trató de un matrimonio religioso</w:t>
      </w:r>
      <w:r>
        <w:rPr>
          <w:rFonts w:ascii="Arial" w:hAnsi="Arial" w:cs="Arial"/>
          <w:sz w:val="20"/>
          <w:szCs w:val="20"/>
          <w:lang w:val="es-419"/>
        </w:rPr>
        <w:t>…</w:t>
      </w:r>
    </w:p>
    <w:p w14:paraId="1B81B7E6" w14:textId="77777777" w:rsidR="00BC6B5F" w:rsidRPr="00BC6B5F" w:rsidRDefault="00BC6B5F" w:rsidP="00BC6B5F">
      <w:pPr>
        <w:jc w:val="both"/>
        <w:rPr>
          <w:rFonts w:ascii="Arial" w:hAnsi="Arial" w:cs="Arial"/>
          <w:sz w:val="20"/>
          <w:szCs w:val="20"/>
          <w:lang w:val="es-419"/>
        </w:rPr>
      </w:pPr>
    </w:p>
    <w:p w14:paraId="0466FB61" w14:textId="77777777" w:rsidR="003E00DE" w:rsidRPr="003E00DE" w:rsidRDefault="003E00DE" w:rsidP="003E00DE">
      <w:pPr>
        <w:jc w:val="both"/>
        <w:rPr>
          <w:rFonts w:ascii="Arial" w:hAnsi="Arial" w:cs="Arial"/>
          <w:sz w:val="20"/>
          <w:szCs w:val="20"/>
          <w:lang w:val="es-419"/>
        </w:rPr>
      </w:pPr>
      <w:r w:rsidRPr="003E00DE">
        <w:rPr>
          <w:rFonts w:ascii="Arial" w:hAnsi="Arial" w:cs="Arial"/>
          <w:sz w:val="20"/>
          <w:szCs w:val="20"/>
          <w:lang w:val="es-419"/>
        </w:rPr>
        <w:t xml:space="preserve">La decisión surtida en primera instancia frente a la demanda de reconvención debe ser declara nula, teniendo en cuenta que la justicia ordinaria no tiene jurisdicción para decidir sobre la nulidad sustancial de los matrimonios católicos. </w:t>
      </w:r>
    </w:p>
    <w:p w14:paraId="7DC66B30" w14:textId="77777777" w:rsidR="003E00DE" w:rsidRPr="003E00DE" w:rsidRDefault="003E00DE" w:rsidP="003E00DE">
      <w:pPr>
        <w:jc w:val="both"/>
        <w:rPr>
          <w:rFonts w:ascii="Arial" w:hAnsi="Arial" w:cs="Arial"/>
          <w:sz w:val="20"/>
          <w:szCs w:val="20"/>
          <w:lang w:val="es-419"/>
        </w:rPr>
      </w:pPr>
    </w:p>
    <w:p w14:paraId="400AFE0F" w14:textId="5EE96668" w:rsidR="003E00DE" w:rsidRPr="003E00DE" w:rsidRDefault="003E00DE" w:rsidP="003E00DE">
      <w:pPr>
        <w:jc w:val="both"/>
        <w:rPr>
          <w:rFonts w:ascii="Arial" w:hAnsi="Arial" w:cs="Arial"/>
          <w:sz w:val="20"/>
          <w:szCs w:val="20"/>
          <w:lang w:val="es-419"/>
        </w:rPr>
      </w:pPr>
      <w:r w:rsidRPr="003E00DE">
        <w:rPr>
          <w:rFonts w:ascii="Arial" w:hAnsi="Arial" w:cs="Arial"/>
          <w:sz w:val="20"/>
          <w:szCs w:val="20"/>
          <w:lang w:val="es-419"/>
        </w:rPr>
        <w:t xml:space="preserve">El 12 de julio de 1973, el Estado Colombiano suscribió concordato con la iglesia católica que aún se encuentra vigente, aprobado por Ley 20 de 1974. </w:t>
      </w:r>
    </w:p>
    <w:p w14:paraId="00C15567" w14:textId="77777777" w:rsidR="003E00DE" w:rsidRPr="003E00DE" w:rsidRDefault="003E00DE" w:rsidP="003E00DE">
      <w:pPr>
        <w:jc w:val="both"/>
        <w:rPr>
          <w:rFonts w:ascii="Arial" w:hAnsi="Arial" w:cs="Arial"/>
          <w:sz w:val="20"/>
          <w:szCs w:val="20"/>
          <w:lang w:val="es-419"/>
        </w:rPr>
      </w:pPr>
    </w:p>
    <w:p w14:paraId="5A78A9A0" w14:textId="3AC71EA9" w:rsidR="00BC6B5F" w:rsidRPr="00BC6B5F" w:rsidRDefault="003E00DE" w:rsidP="003E00DE">
      <w:pPr>
        <w:jc w:val="both"/>
        <w:rPr>
          <w:rFonts w:ascii="Arial" w:hAnsi="Arial" w:cs="Arial"/>
          <w:sz w:val="20"/>
          <w:szCs w:val="20"/>
          <w:lang w:val="es-419"/>
        </w:rPr>
      </w:pPr>
      <w:r>
        <w:rPr>
          <w:rFonts w:ascii="Arial" w:hAnsi="Arial" w:cs="Arial"/>
          <w:sz w:val="20"/>
          <w:szCs w:val="20"/>
          <w:lang w:val="es-419"/>
        </w:rPr>
        <w:t>…</w:t>
      </w:r>
      <w:r w:rsidRPr="003E00DE">
        <w:rPr>
          <w:rFonts w:ascii="Arial" w:hAnsi="Arial" w:cs="Arial"/>
          <w:sz w:val="20"/>
          <w:szCs w:val="20"/>
          <w:lang w:val="es-419"/>
        </w:rPr>
        <w:t xml:space="preserve"> En el tratado, además, se pactó que “… [l]as causas relativas a la nulidad o a la disolución del vínculo de los matrimonios canónicos, incluidas las que se refieren a la dispensa del matrimonio rato y no consumado, son de competencia exclusiva de los Tribunales Eclesiásticos y Congregaciones de la Sede Apostólica” (art. “</w:t>
      </w:r>
      <w:proofErr w:type="spellStart"/>
      <w:r w:rsidRPr="003E00DE">
        <w:rPr>
          <w:rFonts w:ascii="Arial" w:hAnsi="Arial" w:cs="Arial"/>
          <w:sz w:val="20"/>
          <w:szCs w:val="20"/>
          <w:lang w:val="es-419"/>
        </w:rPr>
        <w:t>viii</w:t>
      </w:r>
      <w:proofErr w:type="spellEnd"/>
      <w:r w:rsidRPr="003E00DE">
        <w:rPr>
          <w:rFonts w:ascii="Arial" w:hAnsi="Arial" w:cs="Arial"/>
          <w:sz w:val="20"/>
          <w:szCs w:val="20"/>
          <w:lang w:val="es-419"/>
        </w:rPr>
        <w:t>”).</w:t>
      </w:r>
      <w:r w:rsidR="00504236">
        <w:rPr>
          <w:rFonts w:ascii="Arial" w:hAnsi="Arial" w:cs="Arial"/>
          <w:sz w:val="20"/>
          <w:szCs w:val="20"/>
          <w:lang w:val="es-419"/>
        </w:rPr>
        <w:t xml:space="preserve"> (…)</w:t>
      </w:r>
    </w:p>
    <w:p w14:paraId="62104C5E" w14:textId="77777777" w:rsidR="00BC6B5F" w:rsidRPr="00BC6B5F" w:rsidRDefault="00BC6B5F" w:rsidP="00BC6B5F">
      <w:pPr>
        <w:jc w:val="both"/>
        <w:rPr>
          <w:rFonts w:ascii="Arial" w:hAnsi="Arial" w:cs="Arial"/>
          <w:sz w:val="20"/>
          <w:szCs w:val="20"/>
          <w:lang w:val="es-419"/>
        </w:rPr>
      </w:pPr>
    </w:p>
    <w:p w14:paraId="264EABE9" w14:textId="4DC0E7E9" w:rsidR="00BC6B5F" w:rsidRPr="00BC6B5F" w:rsidRDefault="00504236" w:rsidP="00BC6B5F">
      <w:pPr>
        <w:jc w:val="both"/>
        <w:rPr>
          <w:rFonts w:ascii="Arial" w:hAnsi="Arial" w:cs="Arial"/>
          <w:sz w:val="20"/>
          <w:szCs w:val="20"/>
          <w:lang w:val="es-419"/>
        </w:rPr>
      </w:pPr>
      <w:r w:rsidRPr="00504236">
        <w:rPr>
          <w:rFonts w:ascii="Arial" w:hAnsi="Arial" w:cs="Arial"/>
          <w:sz w:val="20"/>
          <w:szCs w:val="20"/>
          <w:lang w:val="es-419"/>
        </w:rPr>
        <w:t>Según esa misma norma las sentencias proferidas por las autoridades eclesiásticas producen efectos civiles una vez se encuentren firmes y ejecutivas, se homologuen ante la autoridad judicial nacional para disponer su ejecución, y se inscriba en el registro civil.</w:t>
      </w:r>
    </w:p>
    <w:p w14:paraId="3325C37E" w14:textId="77777777" w:rsidR="00BC6B5F" w:rsidRPr="00BC6B5F" w:rsidRDefault="00BC6B5F" w:rsidP="00BC6B5F">
      <w:pPr>
        <w:jc w:val="both"/>
        <w:rPr>
          <w:rFonts w:ascii="Arial" w:hAnsi="Arial" w:cs="Arial"/>
          <w:sz w:val="20"/>
          <w:szCs w:val="20"/>
          <w:lang w:val="es-ES"/>
        </w:rPr>
      </w:pPr>
    </w:p>
    <w:p w14:paraId="2D9815EC" w14:textId="77777777" w:rsidR="00BC6B5F" w:rsidRPr="00BC6B5F" w:rsidRDefault="00BC6B5F" w:rsidP="00BC6B5F">
      <w:pPr>
        <w:jc w:val="both"/>
        <w:rPr>
          <w:rFonts w:ascii="Arial" w:hAnsi="Arial" w:cs="Arial"/>
          <w:sz w:val="20"/>
          <w:szCs w:val="20"/>
          <w:lang w:val="es-ES"/>
        </w:rPr>
      </w:pPr>
    </w:p>
    <w:bookmarkEnd w:id="0"/>
    <w:p w14:paraId="3E8DC671" w14:textId="77777777" w:rsidR="00BC6B5F" w:rsidRPr="00BC6B5F" w:rsidRDefault="00BC6B5F" w:rsidP="00BC6B5F">
      <w:pPr>
        <w:jc w:val="both"/>
        <w:rPr>
          <w:rFonts w:ascii="Arial" w:hAnsi="Arial" w:cs="Arial"/>
          <w:sz w:val="20"/>
          <w:szCs w:val="20"/>
          <w:lang w:val="es-ES"/>
        </w:rPr>
      </w:pPr>
    </w:p>
    <w:p w14:paraId="764BC3A1" w14:textId="77777777" w:rsidR="0046097D" w:rsidRPr="002A0EE6" w:rsidRDefault="00BD15C3" w:rsidP="002A0EE6">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76" w:lineRule="auto"/>
        <w:jc w:val="center"/>
        <w:textAlignment w:val="baseline"/>
        <w:rPr>
          <w:rFonts w:ascii="Arial Narrow" w:hAnsi="Arial Narrow" w:cs="Arial Narrow"/>
          <w:b/>
          <w:bCs/>
          <w:sz w:val="26"/>
          <w:szCs w:val="26"/>
        </w:rPr>
      </w:pPr>
      <w:r w:rsidRPr="002A0EE6">
        <w:rPr>
          <w:rFonts w:ascii="Arial Narrow" w:hAnsi="Arial Narrow" w:cs="Arial Narrow"/>
          <w:b/>
          <w:bCs/>
          <w:sz w:val="26"/>
          <w:szCs w:val="26"/>
        </w:rPr>
        <w:t>REPÚBLICA DE COLOMBIA</w:t>
      </w:r>
    </w:p>
    <w:p w14:paraId="539CE123" w14:textId="0E4C7C1A" w:rsidR="00BD15C3" w:rsidRPr="002A0EE6" w:rsidRDefault="0046727F" w:rsidP="002A0EE6">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76" w:lineRule="auto"/>
        <w:jc w:val="center"/>
        <w:textAlignment w:val="baseline"/>
        <w:rPr>
          <w:rFonts w:ascii="Arial Narrow" w:hAnsi="Arial Narrow" w:cs="Arial Narrow"/>
          <w:sz w:val="26"/>
          <w:szCs w:val="26"/>
        </w:rPr>
      </w:pPr>
      <w:r w:rsidRPr="002A0EE6">
        <w:rPr>
          <w:rFonts w:ascii="Arial Narrow" w:hAnsi="Arial Narrow"/>
          <w:b/>
          <w:noProof/>
          <w:sz w:val="26"/>
          <w:szCs w:val="26"/>
          <w:lang w:eastAsia="es-CO"/>
        </w:rPr>
        <w:drawing>
          <wp:inline distT="0" distB="0" distL="0" distR="0" wp14:anchorId="4B59EBC0" wp14:editId="53B60B2D">
            <wp:extent cx="670560" cy="670560"/>
            <wp:effectExtent l="19050" t="19050" r="15240" b="15240"/>
            <wp:docPr id="1" name="Imagen 1" descr="Resultado de imagen para simbolo rama judi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Resultado de imagen para simbolo rama judicia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0560" cy="670560"/>
                    </a:xfrm>
                    <a:prstGeom prst="rect">
                      <a:avLst/>
                    </a:prstGeom>
                    <a:noFill/>
                    <a:ln w="9525" cmpd="sng">
                      <a:solidFill>
                        <a:srgbClr val="000000"/>
                      </a:solidFill>
                      <a:miter lim="800000"/>
                      <a:headEnd/>
                      <a:tailEnd/>
                    </a:ln>
                    <a:effectLst/>
                  </pic:spPr>
                </pic:pic>
              </a:graphicData>
            </a:graphic>
          </wp:inline>
        </w:drawing>
      </w:r>
    </w:p>
    <w:p w14:paraId="4475DA0D" w14:textId="77777777" w:rsidR="009B11B7" w:rsidRPr="002A0EE6" w:rsidRDefault="00BD15C3" w:rsidP="002A0EE6">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76" w:lineRule="auto"/>
        <w:jc w:val="center"/>
        <w:textAlignment w:val="baseline"/>
        <w:rPr>
          <w:rFonts w:ascii="Arial Narrow" w:hAnsi="Arial Narrow" w:cs="Arial Narrow"/>
          <w:b/>
          <w:bCs/>
          <w:sz w:val="26"/>
          <w:szCs w:val="26"/>
        </w:rPr>
      </w:pPr>
      <w:r w:rsidRPr="002A0EE6">
        <w:rPr>
          <w:rFonts w:ascii="Arial Narrow" w:hAnsi="Arial Narrow" w:cs="Arial Narrow"/>
          <w:b/>
          <w:bCs/>
          <w:sz w:val="26"/>
          <w:szCs w:val="26"/>
        </w:rPr>
        <w:t xml:space="preserve">TRIBUNAL SUPERIOR DEL DISTRITO JUDICIAL </w:t>
      </w:r>
    </w:p>
    <w:p w14:paraId="783AF27F" w14:textId="77777777" w:rsidR="002E70B2" w:rsidRPr="002A0EE6" w:rsidRDefault="000E2784" w:rsidP="002A0EE6">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76" w:lineRule="auto"/>
        <w:jc w:val="center"/>
        <w:textAlignment w:val="baseline"/>
        <w:rPr>
          <w:rFonts w:ascii="Arial Narrow" w:hAnsi="Arial Narrow" w:cs="Arial Narrow"/>
          <w:b/>
          <w:bCs/>
          <w:sz w:val="26"/>
          <w:szCs w:val="26"/>
        </w:rPr>
      </w:pPr>
      <w:r w:rsidRPr="002A0EE6">
        <w:rPr>
          <w:rFonts w:ascii="Arial Narrow" w:hAnsi="Arial Narrow" w:cs="Arial Narrow"/>
          <w:b/>
          <w:bCs/>
          <w:sz w:val="26"/>
          <w:szCs w:val="26"/>
        </w:rPr>
        <w:t>PEREIRA -RISARALDA</w:t>
      </w:r>
    </w:p>
    <w:p w14:paraId="0875E0CF" w14:textId="77777777" w:rsidR="00BD15C3" w:rsidRPr="002A0EE6" w:rsidRDefault="00BD15C3" w:rsidP="002A0EE6">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76" w:lineRule="auto"/>
        <w:jc w:val="center"/>
        <w:textAlignment w:val="baseline"/>
        <w:rPr>
          <w:rFonts w:ascii="Arial Narrow" w:hAnsi="Arial Narrow" w:cs="Arial Narrow"/>
          <w:b/>
          <w:bCs/>
          <w:spacing w:val="-3"/>
          <w:sz w:val="26"/>
          <w:szCs w:val="26"/>
        </w:rPr>
      </w:pPr>
      <w:r w:rsidRPr="002A0EE6">
        <w:rPr>
          <w:rFonts w:ascii="Arial Narrow" w:hAnsi="Arial Narrow" w:cs="Arial Narrow"/>
          <w:b/>
          <w:bCs/>
          <w:sz w:val="26"/>
          <w:szCs w:val="26"/>
        </w:rPr>
        <w:t>SALA DE DECISIÓN CIVIL</w:t>
      </w:r>
      <w:r w:rsidR="002E70B2" w:rsidRPr="002A0EE6">
        <w:rPr>
          <w:rFonts w:ascii="Arial Narrow" w:hAnsi="Arial Narrow" w:cs="Arial Narrow"/>
          <w:b/>
          <w:bCs/>
          <w:sz w:val="26"/>
          <w:szCs w:val="26"/>
        </w:rPr>
        <w:t xml:space="preserve"> </w:t>
      </w:r>
      <w:r w:rsidRPr="002A0EE6">
        <w:rPr>
          <w:rFonts w:ascii="Arial Narrow" w:hAnsi="Arial Narrow" w:cs="Arial Narrow"/>
          <w:b/>
          <w:bCs/>
          <w:sz w:val="26"/>
          <w:szCs w:val="26"/>
        </w:rPr>
        <w:t>–</w:t>
      </w:r>
      <w:r w:rsidR="002E70B2" w:rsidRPr="002A0EE6">
        <w:rPr>
          <w:rFonts w:ascii="Arial Narrow" w:hAnsi="Arial Narrow" w:cs="Arial Narrow"/>
          <w:b/>
          <w:bCs/>
          <w:sz w:val="26"/>
          <w:szCs w:val="26"/>
        </w:rPr>
        <w:t xml:space="preserve"> </w:t>
      </w:r>
      <w:r w:rsidRPr="002A0EE6">
        <w:rPr>
          <w:rFonts w:ascii="Arial Narrow" w:hAnsi="Arial Narrow" w:cs="Arial Narrow"/>
          <w:b/>
          <w:bCs/>
          <w:sz w:val="26"/>
          <w:szCs w:val="26"/>
        </w:rPr>
        <w:t>FAMILIA</w:t>
      </w:r>
    </w:p>
    <w:p w14:paraId="2D3E239E" w14:textId="77777777" w:rsidR="00BD15C3" w:rsidRPr="0070329C" w:rsidRDefault="00BD15C3" w:rsidP="0070329C">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textAlignment w:val="baseline"/>
        <w:rPr>
          <w:rFonts w:ascii="Arial Narrow" w:hAnsi="Arial Narrow" w:cs="Arial Narrow"/>
          <w:b/>
          <w:bCs/>
          <w:sz w:val="26"/>
          <w:szCs w:val="26"/>
        </w:rPr>
      </w:pPr>
    </w:p>
    <w:p w14:paraId="43E923A3" w14:textId="77777777" w:rsidR="00BD15C3" w:rsidRPr="002A0EE6" w:rsidRDefault="0046097D" w:rsidP="002A0EE6">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76" w:lineRule="auto"/>
        <w:jc w:val="center"/>
        <w:textAlignment w:val="baseline"/>
        <w:rPr>
          <w:rFonts w:ascii="Arial Narrow" w:hAnsi="Arial Narrow" w:cs="Arial Narrow"/>
          <w:b/>
          <w:bCs/>
          <w:sz w:val="26"/>
          <w:szCs w:val="26"/>
        </w:rPr>
      </w:pPr>
      <w:r w:rsidRPr="002A0EE6">
        <w:rPr>
          <w:rFonts w:ascii="Arial Narrow" w:hAnsi="Arial Narrow" w:cs="Arial Narrow"/>
          <w:bCs/>
          <w:sz w:val="26"/>
          <w:szCs w:val="26"/>
        </w:rPr>
        <w:t xml:space="preserve">Magistrado Sustanciador: </w:t>
      </w:r>
      <w:r w:rsidRPr="002A0EE6">
        <w:rPr>
          <w:rFonts w:ascii="Arial Narrow" w:hAnsi="Arial Narrow" w:cs="Arial Narrow"/>
          <w:b/>
          <w:bCs/>
          <w:sz w:val="26"/>
          <w:szCs w:val="26"/>
        </w:rPr>
        <w:t>Carlos Mauricio García Barajas</w:t>
      </w:r>
    </w:p>
    <w:p w14:paraId="620909BE" w14:textId="77777777" w:rsidR="0035735A" w:rsidRPr="002A0EE6" w:rsidRDefault="0035735A" w:rsidP="0070329C">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textAlignment w:val="baseline"/>
        <w:rPr>
          <w:rFonts w:ascii="Arial Narrow" w:hAnsi="Arial Narrow" w:cs="Arial Narrow"/>
          <w:b/>
          <w:bCs/>
          <w:sz w:val="26"/>
          <w:szCs w:val="26"/>
        </w:rPr>
      </w:pPr>
    </w:p>
    <w:p w14:paraId="0FC79C96" w14:textId="32C94CBA" w:rsidR="00510BC4" w:rsidRPr="002A0EE6" w:rsidRDefault="0046727F" w:rsidP="002A0EE6">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center"/>
        <w:rPr>
          <w:rFonts w:ascii="Arial Narrow" w:hAnsi="Arial Narrow" w:cs="Arial Narrow"/>
          <w:b/>
          <w:color w:val="auto"/>
          <w:sz w:val="26"/>
          <w:szCs w:val="26"/>
          <w:lang w:val="es-ES"/>
        </w:rPr>
      </w:pPr>
      <w:r w:rsidRPr="002A0EE6">
        <w:rPr>
          <w:rFonts w:ascii="Arial Narrow" w:hAnsi="Arial Narrow" w:cs="Arial Narrow"/>
          <w:b/>
          <w:color w:val="auto"/>
          <w:sz w:val="26"/>
          <w:szCs w:val="26"/>
          <w:lang w:val="es-ES"/>
        </w:rPr>
        <w:t>Octubre trece</w:t>
      </w:r>
      <w:r w:rsidR="0023504E" w:rsidRPr="002A0EE6">
        <w:rPr>
          <w:rFonts w:ascii="Arial Narrow" w:hAnsi="Arial Narrow" w:cs="Arial Narrow"/>
          <w:b/>
          <w:color w:val="auto"/>
          <w:sz w:val="26"/>
          <w:szCs w:val="26"/>
          <w:lang w:val="es-ES"/>
        </w:rPr>
        <w:t xml:space="preserve"> </w:t>
      </w:r>
      <w:r w:rsidR="00510BC4" w:rsidRPr="002A0EE6">
        <w:rPr>
          <w:rFonts w:ascii="Arial Narrow" w:hAnsi="Arial Narrow" w:cs="Arial Narrow"/>
          <w:b/>
          <w:color w:val="auto"/>
          <w:sz w:val="26"/>
          <w:szCs w:val="26"/>
          <w:lang w:val="es-ES"/>
        </w:rPr>
        <w:t>(</w:t>
      </w:r>
      <w:r w:rsidRPr="002A0EE6">
        <w:rPr>
          <w:rFonts w:ascii="Arial Narrow" w:hAnsi="Arial Narrow" w:cs="Arial Narrow"/>
          <w:b/>
          <w:color w:val="auto"/>
          <w:sz w:val="26"/>
          <w:szCs w:val="26"/>
          <w:lang w:val="es-ES"/>
        </w:rPr>
        <w:t>13</w:t>
      </w:r>
      <w:r w:rsidR="00510BC4" w:rsidRPr="002A0EE6">
        <w:rPr>
          <w:rFonts w:ascii="Arial Narrow" w:hAnsi="Arial Narrow" w:cs="Arial Narrow"/>
          <w:b/>
          <w:color w:val="auto"/>
          <w:sz w:val="26"/>
          <w:szCs w:val="26"/>
          <w:lang w:val="es-ES"/>
        </w:rPr>
        <w:t>) de dos mil veintiuno (2.021)</w:t>
      </w:r>
    </w:p>
    <w:p w14:paraId="6A1D1536" w14:textId="77777777" w:rsidR="00137DE6" w:rsidRPr="002A0EE6" w:rsidRDefault="00137DE6" w:rsidP="0070329C">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textAlignment w:val="baseline"/>
        <w:rPr>
          <w:rFonts w:ascii="Arial Narrow" w:hAnsi="Arial Narrow" w:cs="Arial Narrow"/>
          <w:b/>
          <w:bCs/>
          <w:sz w:val="26"/>
          <w:szCs w:val="26"/>
        </w:rPr>
      </w:pPr>
    </w:p>
    <w:p w14:paraId="4A860C84" w14:textId="26228F41" w:rsidR="0023504E" w:rsidRPr="002A0EE6" w:rsidRDefault="008861DB" w:rsidP="0070329C">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textAlignment w:val="baseline"/>
        <w:rPr>
          <w:rFonts w:ascii="Arial Narrow" w:hAnsi="Arial Narrow" w:cs="Arial Narrow"/>
          <w:bCs/>
          <w:sz w:val="26"/>
          <w:szCs w:val="26"/>
        </w:rPr>
      </w:pPr>
      <w:r w:rsidRPr="002A0EE6">
        <w:rPr>
          <w:rFonts w:ascii="Arial Narrow" w:hAnsi="Arial Narrow" w:cs="Arial Narrow"/>
          <w:bCs/>
          <w:sz w:val="26"/>
          <w:szCs w:val="26"/>
        </w:rPr>
        <w:t>Auto No.</w:t>
      </w:r>
      <w:r w:rsidR="0023504E" w:rsidRPr="002A0EE6">
        <w:rPr>
          <w:rFonts w:ascii="Arial Narrow" w:hAnsi="Arial Narrow" w:cs="Arial Narrow"/>
          <w:bCs/>
          <w:sz w:val="26"/>
          <w:szCs w:val="26"/>
        </w:rPr>
        <w:t xml:space="preserve"> </w:t>
      </w:r>
      <w:bookmarkStart w:id="1" w:name="_GoBack"/>
      <w:bookmarkEnd w:id="1"/>
      <w:r w:rsidRPr="002A0EE6">
        <w:rPr>
          <w:rFonts w:ascii="Arial Narrow" w:hAnsi="Arial Narrow" w:cs="Arial Narrow"/>
          <w:bCs/>
          <w:sz w:val="26"/>
          <w:szCs w:val="26"/>
        </w:rPr>
        <w:t>A</w:t>
      </w:r>
      <w:r w:rsidR="00137DE6" w:rsidRPr="002A0EE6">
        <w:rPr>
          <w:rFonts w:ascii="Arial Narrow" w:hAnsi="Arial Narrow" w:cs="Arial Narrow"/>
          <w:bCs/>
          <w:sz w:val="26"/>
          <w:szCs w:val="26"/>
        </w:rPr>
        <w:t>F-0</w:t>
      </w:r>
      <w:r w:rsidR="00870745">
        <w:rPr>
          <w:rFonts w:ascii="Arial Narrow" w:hAnsi="Arial Narrow" w:cs="Arial Narrow"/>
          <w:bCs/>
          <w:sz w:val="26"/>
          <w:szCs w:val="26"/>
        </w:rPr>
        <w:t>0</w:t>
      </w:r>
      <w:r w:rsidR="00137DE6" w:rsidRPr="002A0EE6">
        <w:rPr>
          <w:rFonts w:ascii="Arial Narrow" w:hAnsi="Arial Narrow" w:cs="Arial Narrow"/>
          <w:bCs/>
          <w:sz w:val="26"/>
          <w:szCs w:val="26"/>
        </w:rPr>
        <w:t>15</w:t>
      </w:r>
      <w:r w:rsidR="00870745">
        <w:rPr>
          <w:rFonts w:ascii="Arial Narrow" w:hAnsi="Arial Narrow" w:cs="Arial Narrow"/>
          <w:bCs/>
          <w:sz w:val="26"/>
          <w:szCs w:val="26"/>
        </w:rPr>
        <w:t>-2021</w:t>
      </w:r>
    </w:p>
    <w:p w14:paraId="139B02AA" w14:textId="76205258" w:rsidR="00BD15C3" w:rsidRPr="002A0EE6" w:rsidRDefault="00BD15C3" w:rsidP="0070329C">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Narrow" w:hAnsi="Arial Narrow" w:cs="Arial Narrow"/>
          <w:b/>
          <w:bCs/>
          <w:color w:val="auto"/>
          <w:sz w:val="26"/>
          <w:szCs w:val="26"/>
          <w:lang w:val="es-CO"/>
        </w:rPr>
      </w:pPr>
    </w:p>
    <w:p w14:paraId="793A9327" w14:textId="77777777" w:rsidR="0023504E" w:rsidRPr="002A0EE6" w:rsidRDefault="0023504E" w:rsidP="002A0EE6">
      <w:pPr>
        <w:pStyle w:val="Textoindependiente"/>
        <w:spacing w:line="276" w:lineRule="auto"/>
        <w:ind w:right="157"/>
        <w:jc w:val="center"/>
        <w:rPr>
          <w:rFonts w:ascii="Arial Narrow" w:hAnsi="Arial Narrow" w:cs="Arial Narrow"/>
          <w:b/>
          <w:bCs/>
          <w:sz w:val="26"/>
          <w:szCs w:val="26"/>
          <w:u w:val="single"/>
          <w:lang w:val="es-ES"/>
        </w:rPr>
      </w:pPr>
      <w:r w:rsidRPr="002A0EE6">
        <w:rPr>
          <w:rFonts w:ascii="Arial Narrow" w:hAnsi="Arial Narrow" w:cs="Arial Narrow"/>
          <w:b/>
          <w:bCs/>
          <w:sz w:val="26"/>
          <w:szCs w:val="26"/>
          <w:u w:val="single"/>
          <w:lang w:val="es-ES"/>
        </w:rPr>
        <w:t>Motivo de la Providencia</w:t>
      </w:r>
    </w:p>
    <w:p w14:paraId="572C25BE" w14:textId="77777777" w:rsidR="0023504E" w:rsidRPr="0070329C" w:rsidRDefault="0023504E" w:rsidP="0070329C">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textAlignment w:val="baseline"/>
        <w:rPr>
          <w:rFonts w:ascii="Arial Narrow" w:hAnsi="Arial Narrow" w:cs="Arial Narrow"/>
          <w:b/>
          <w:bCs/>
          <w:sz w:val="26"/>
          <w:szCs w:val="26"/>
        </w:rPr>
      </w:pPr>
    </w:p>
    <w:p w14:paraId="5F271798" w14:textId="33BE5BF9" w:rsidR="002F7C69" w:rsidRPr="00602BD5" w:rsidRDefault="0046727F" w:rsidP="002A0EE6">
      <w:pPr>
        <w:pStyle w:val="Textoindependiente"/>
        <w:spacing w:line="276" w:lineRule="auto"/>
        <w:ind w:right="157"/>
        <w:rPr>
          <w:rFonts w:ascii="Arial Narrow" w:hAnsi="Arial Narrow" w:cs="Arial Narrow"/>
          <w:spacing w:val="-4"/>
          <w:sz w:val="26"/>
          <w:szCs w:val="26"/>
          <w:lang w:val="es-ES"/>
        </w:rPr>
      </w:pPr>
      <w:r w:rsidRPr="00602BD5">
        <w:rPr>
          <w:rFonts w:ascii="Arial Narrow" w:hAnsi="Arial Narrow" w:cs="Arial Narrow"/>
          <w:spacing w:val="-4"/>
          <w:sz w:val="26"/>
          <w:szCs w:val="26"/>
          <w:lang w:val="es-ES"/>
        </w:rPr>
        <w:t xml:space="preserve">Sería del caso resolver sobre la apelación propuesta por la parte demandada, demandante en reconvención, frente a la sentencia de primera instancia, si no fuera porque se observa una irregularidad procesal constitutiva de nulidad </w:t>
      </w:r>
      <w:r w:rsidR="00376547" w:rsidRPr="00602BD5">
        <w:rPr>
          <w:rFonts w:ascii="Arial Narrow" w:hAnsi="Arial Narrow" w:cs="Arial Narrow"/>
          <w:spacing w:val="-4"/>
          <w:sz w:val="26"/>
          <w:szCs w:val="26"/>
          <w:lang w:val="es-ES"/>
        </w:rPr>
        <w:t xml:space="preserve">en el trámite de la demanda de reconvención, </w:t>
      </w:r>
      <w:r w:rsidRPr="00602BD5">
        <w:rPr>
          <w:rFonts w:ascii="Arial Narrow" w:hAnsi="Arial Narrow" w:cs="Arial Narrow"/>
          <w:spacing w:val="-4"/>
          <w:sz w:val="26"/>
          <w:szCs w:val="26"/>
          <w:lang w:val="es-ES"/>
        </w:rPr>
        <w:t xml:space="preserve">que se debe declarar de manera </w:t>
      </w:r>
      <w:r w:rsidR="00F33682" w:rsidRPr="00602BD5">
        <w:rPr>
          <w:rFonts w:ascii="Arial Narrow" w:hAnsi="Arial Narrow" w:cs="Arial Narrow"/>
          <w:spacing w:val="-4"/>
          <w:sz w:val="26"/>
          <w:szCs w:val="26"/>
          <w:lang w:val="es-ES"/>
        </w:rPr>
        <w:t>oficiosa</w:t>
      </w:r>
      <w:r w:rsidRPr="00602BD5">
        <w:rPr>
          <w:rFonts w:ascii="Arial Narrow" w:hAnsi="Arial Narrow" w:cs="Arial Narrow"/>
          <w:spacing w:val="-4"/>
          <w:sz w:val="26"/>
          <w:szCs w:val="26"/>
          <w:lang w:val="es-ES"/>
        </w:rPr>
        <w:t xml:space="preserve">. </w:t>
      </w:r>
    </w:p>
    <w:p w14:paraId="7B3F40DE" w14:textId="77777777" w:rsidR="002F7C69" w:rsidRPr="00602BD5" w:rsidRDefault="002F7C69" w:rsidP="002A0EE6">
      <w:pPr>
        <w:pStyle w:val="Textoindependiente"/>
        <w:spacing w:line="276" w:lineRule="auto"/>
        <w:ind w:right="157"/>
        <w:rPr>
          <w:rFonts w:ascii="Arial Narrow" w:hAnsi="Arial Narrow" w:cs="Arial Narrow"/>
          <w:spacing w:val="-4"/>
          <w:sz w:val="26"/>
          <w:szCs w:val="26"/>
          <w:lang w:val="es-ES"/>
        </w:rPr>
      </w:pPr>
    </w:p>
    <w:p w14:paraId="53B0DD7D" w14:textId="7710ED3C" w:rsidR="006E6263" w:rsidRPr="00602BD5" w:rsidRDefault="008861DB" w:rsidP="002A0EE6">
      <w:pPr>
        <w:pStyle w:val="Textoindependiente"/>
        <w:spacing w:line="276" w:lineRule="auto"/>
        <w:ind w:right="157"/>
        <w:rPr>
          <w:rFonts w:ascii="Arial Narrow" w:hAnsi="Arial Narrow" w:cs="Arial Narrow"/>
          <w:spacing w:val="-4"/>
          <w:sz w:val="26"/>
          <w:szCs w:val="26"/>
          <w:lang w:val="es-ES"/>
        </w:rPr>
      </w:pPr>
      <w:r w:rsidRPr="00602BD5">
        <w:rPr>
          <w:rFonts w:ascii="Arial Narrow" w:hAnsi="Arial Narrow" w:cs="Arial Narrow"/>
          <w:spacing w:val="-4"/>
          <w:sz w:val="26"/>
          <w:szCs w:val="26"/>
          <w:lang w:val="es-ES"/>
        </w:rPr>
        <w:t xml:space="preserve">Asimismo, </w:t>
      </w:r>
      <w:r w:rsidR="0046727F" w:rsidRPr="00602BD5">
        <w:rPr>
          <w:rFonts w:ascii="Arial Narrow" w:hAnsi="Arial Narrow" w:cs="Arial Narrow"/>
          <w:spacing w:val="-4"/>
          <w:sz w:val="26"/>
          <w:szCs w:val="26"/>
          <w:lang w:val="es-ES"/>
        </w:rPr>
        <w:t xml:space="preserve">se debe </w:t>
      </w:r>
      <w:r w:rsidR="00F33682" w:rsidRPr="00602BD5">
        <w:rPr>
          <w:rFonts w:ascii="Arial Narrow" w:hAnsi="Arial Narrow" w:cs="Arial Narrow"/>
          <w:spacing w:val="-4"/>
          <w:sz w:val="26"/>
          <w:szCs w:val="26"/>
          <w:lang w:val="es-ES"/>
        </w:rPr>
        <w:t xml:space="preserve">definir </w:t>
      </w:r>
      <w:r w:rsidRPr="00602BD5">
        <w:rPr>
          <w:rFonts w:ascii="Arial Narrow" w:hAnsi="Arial Narrow" w:cs="Arial Narrow"/>
          <w:spacing w:val="-4"/>
          <w:sz w:val="26"/>
          <w:szCs w:val="26"/>
          <w:lang w:val="es-ES"/>
        </w:rPr>
        <w:t xml:space="preserve">si es posible pronunciarse en está instancia respecto a la cesación de efectos civiles de matrimonio religioso deprecada en la demanda </w:t>
      </w:r>
      <w:r w:rsidR="00376547" w:rsidRPr="00602BD5">
        <w:rPr>
          <w:rFonts w:ascii="Arial Narrow" w:hAnsi="Arial Narrow" w:cs="Arial Narrow"/>
          <w:spacing w:val="-4"/>
          <w:sz w:val="26"/>
          <w:szCs w:val="26"/>
          <w:lang w:val="es-ES"/>
        </w:rPr>
        <w:t>inicial</w:t>
      </w:r>
      <w:r w:rsidRPr="00602BD5">
        <w:rPr>
          <w:rFonts w:ascii="Arial Narrow" w:hAnsi="Arial Narrow" w:cs="Arial Narrow"/>
          <w:spacing w:val="-4"/>
          <w:sz w:val="26"/>
          <w:szCs w:val="26"/>
          <w:lang w:val="es-ES"/>
        </w:rPr>
        <w:t xml:space="preserve">, teniendo en cuenta que al respecto el </w:t>
      </w:r>
      <w:r w:rsidRPr="00602BD5">
        <w:rPr>
          <w:rFonts w:ascii="Arial Narrow" w:hAnsi="Arial Narrow" w:cs="Arial Narrow"/>
          <w:i/>
          <w:iCs/>
          <w:spacing w:val="-4"/>
          <w:sz w:val="26"/>
          <w:szCs w:val="26"/>
          <w:lang w:val="es-ES"/>
        </w:rPr>
        <w:t>a quo</w:t>
      </w:r>
      <w:r w:rsidRPr="00602BD5">
        <w:rPr>
          <w:rFonts w:ascii="Arial Narrow" w:hAnsi="Arial Narrow" w:cs="Arial Narrow"/>
          <w:spacing w:val="-4"/>
          <w:sz w:val="26"/>
          <w:szCs w:val="26"/>
          <w:lang w:val="es-ES"/>
        </w:rPr>
        <w:t xml:space="preserve"> no hizo pronunciamiento alguno. </w:t>
      </w:r>
    </w:p>
    <w:p w14:paraId="432DDABA" w14:textId="77777777" w:rsidR="006E6263" w:rsidRPr="00602BD5" w:rsidRDefault="006E6263" w:rsidP="002A0EE6">
      <w:pPr>
        <w:pStyle w:val="Textoindependiente"/>
        <w:spacing w:line="276" w:lineRule="auto"/>
        <w:ind w:right="157"/>
        <w:rPr>
          <w:rFonts w:ascii="Arial Narrow" w:hAnsi="Arial Narrow" w:cs="Arial Narrow"/>
          <w:spacing w:val="-4"/>
          <w:sz w:val="26"/>
          <w:szCs w:val="26"/>
          <w:lang w:val="es-ES"/>
        </w:rPr>
      </w:pPr>
    </w:p>
    <w:p w14:paraId="512CF500" w14:textId="77777777" w:rsidR="0023504E" w:rsidRPr="00602BD5" w:rsidRDefault="006E6263" w:rsidP="002A0EE6">
      <w:pPr>
        <w:pStyle w:val="Textoindependiente"/>
        <w:spacing w:line="276" w:lineRule="auto"/>
        <w:ind w:right="157"/>
        <w:jc w:val="center"/>
        <w:rPr>
          <w:rFonts w:ascii="Arial Narrow" w:hAnsi="Arial Narrow" w:cs="Arial Narrow"/>
          <w:b/>
          <w:bCs/>
          <w:spacing w:val="-4"/>
          <w:sz w:val="26"/>
          <w:szCs w:val="26"/>
          <w:u w:val="single"/>
          <w:lang w:val="es-ES"/>
        </w:rPr>
      </w:pPr>
      <w:r w:rsidRPr="00602BD5">
        <w:rPr>
          <w:rFonts w:ascii="Arial Narrow" w:hAnsi="Arial Narrow" w:cs="Arial Narrow"/>
          <w:b/>
          <w:bCs/>
          <w:spacing w:val="-4"/>
          <w:sz w:val="26"/>
          <w:szCs w:val="26"/>
          <w:u w:val="single"/>
          <w:lang w:val="es-ES"/>
        </w:rPr>
        <w:t xml:space="preserve">Antecedentes fácticos </w:t>
      </w:r>
    </w:p>
    <w:p w14:paraId="44BFDC43" w14:textId="77777777" w:rsidR="0023504E" w:rsidRPr="00602BD5" w:rsidRDefault="0023504E" w:rsidP="002A0EE6">
      <w:pPr>
        <w:pStyle w:val="Textoindependiente"/>
        <w:spacing w:line="276" w:lineRule="auto"/>
        <w:ind w:right="157"/>
        <w:rPr>
          <w:rFonts w:ascii="Arial Narrow" w:hAnsi="Arial Narrow" w:cs="Arial Narrow"/>
          <w:b/>
          <w:bCs/>
          <w:spacing w:val="-4"/>
          <w:sz w:val="26"/>
          <w:szCs w:val="26"/>
          <w:u w:val="single"/>
          <w:lang w:val="es-ES"/>
        </w:rPr>
      </w:pPr>
    </w:p>
    <w:p w14:paraId="0F71D953" w14:textId="1AE09ED5" w:rsidR="008861DB" w:rsidRPr="00602BD5" w:rsidRDefault="008861DB" w:rsidP="002A0EE6">
      <w:pPr>
        <w:pStyle w:val="Textoindependiente"/>
        <w:spacing w:line="276" w:lineRule="auto"/>
        <w:ind w:right="157"/>
        <w:rPr>
          <w:rFonts w:ascii="Arial Narrow" w:hAnsi="Arial Narrow" w:cs="Arial Narrow"/>
          <w:spacing w:val="-4"/>
          <w:sz w:val="26"/>
          <w:szCs w:val="26"/>
          <w:lang w:val="es-ES"/>
        </w:rPr>
      </w:pPr>
      <w:r w:rsidRPr="00602BD5">
        <w:rPr>
          <w:rFonts w:ascii="Arial Narrow" w:hAnsi="Arial Narrow" w:cs="Arial Narrow"/>
          <w:spacing w:val="-4"/>
          <w:sz w:val="26"/>
          <w:szCs w:val="26"/>
          <w:lang w:val="es-ES"/>
        </w:rPr>
        <w:t>La señora Claudia</w:t>
      </w:r>
      <w:r w:rsidRPr="00602BD5">
        <w:rPr>
          <w:rFonts w:ascii="Arial Narrow" w:hAnsi="Arial Narrow" w:cs="Arial Narrow"/>
          <w:spacing w:val="-4"/>
          <w:sz w:val="26"/>
          <w:szCs w:val="26"/>
        </w:rPr>
        <w:t xml:space="preserve"> Liliana Arias Salazar presentó </w:t>
      </w:r>
      <w:r w:rsidRPr="00602BD5">
        <w:rPr>
          <w:rFonts w:ascii="Arial Narrow" w:hAnsi="Arial Narrow" w:cs="Arial Narrow"/>
          <w:spacing w:val="-4"/>
          <w:sz w:val="26"/>
          <w:szCs w:val="26"/>
          <w:lang w:val="es-ES"/>
        </w:rPr>
        <w:t xml:space="preserve">(f. digital 8 y ss., archivo 01 de la actuación de primera instancia) </w:t>
      </w:r>
      <w:r w:rsidRPr="00602BD5">
        <w:rPr>
          <w:rFonts w:ascii="Arial Narrow" w:hAnsi="Arial Narrow" w:cs="Arial Narrow"/>
          <w:spacing w:val="-4"/>
          <w:sz w:val="26"/>
          <w:szCs w:val="26"/>
        </w:rPr>
        <w:t xml:space="preserve">demanda de cesación de efectos civiles de </w:t>
      </w:r>
      <w:r w:rsidRPr="00602BD5">
        <w:rPr>
          <w:rFonts w:ascii="Arial Narrow" w:hAnsi="Arial Narrow" w:cs="Arial Narrow"/>
          <w:spacing w:val="-4"/>
          <w:sz w:val="26"/>
          <w:szCs w:val="26"/>
          <w:u w:val="single"/>
        </w:rPr>
        <w:t>matrimonio católico</w:t>
      </w:r>
      <w:r w:rsidRPr="00602BD5">
        <w:rPr>
          <w:rFonts w:ascii="Arial Narrow" w:hAnsi="Arial Narrow" w:cs="Arial Narrow"/>
          <w:spacing w:val="-4"/>
          <w:sz w:val="26"/>
          <w:szCs w:val="26"/>
        </w:rPr>
        <w:t xml:space="preserve">, </w:t>
      </w:r>
      <w:r w:rsidRPr="00602BD5">
        <w:rPr>
          <w:rFonts w:ascii="Arial Narrow" w:hAnsi="Arial Narrow" w:cs="Arial Narrow"/>
          <w:spacing w:val="-4"/>
          <w:sz w:val="26"/>
          <w:szCs w:val="26"/>
          <w:lang w:val="es-ES"/>
        </w:rPr>
        <w:t xml:space="preserve">que celebró con </w:t>
      </w:r>
      <w:r w:rsidRPr="00602BD5">
        <w:rPr>
          <w:rFonts w:ascii="Arial Narrow" w:hAnsi="Arial Narrow" w:cs="Arial Narrow"/>
          <w:spacing w:val="-4"/>
          <w:sz w:val="26"/>
          <w:szCs w:val="26"/>
        </w:rPr>
        <w:t xml:space="preserve">Jorge Enrique </w:t>
      </w:r>
      <w:proofErr w:type="spellStart"/>
      <w:r w:rsidRPr="00602BD5">
        <w:rPr>
          <w:rFonts w:ascii="Arial Narrow" w:hAnsi="Arial Narrow" w:cs="Arial Narrow"/>
          <w:spacing w:val="-4"/>
          <w:sz w:val="26"/>
          <w:szCs w:val="26"/>
        </w:rPr>
        <w:t>Huamancaja</w:t>
      </w:r>
      <w:proofErr w:type="spellEnd"/>
      <w:r w:rsidRPr="00602BD5">
        <w:rPr>
          <w:rFonts w:ascii="Arial Narrow" w:hAnsi="Arial Narrow" w:cs="Arial Narrow"/>
          <w:spacing w:val="-4"/>
          <w:sz w:val="26"/>
          <w:szCs w:val="26"/>
        </w:rPr>
        <w:t xml:space="preserve"> Álvarez el </w:t>
      </w:r>
      <w:r w:rsidRPr="00602BD5">
        <w:rPr>
          <w:rFonts w:ascii="Arial Narrow" w:hAnsi="Arial Narrow" w:cs="Arial Narrow"/>
          <w:spacing w:val="-4"/>
          <w:sz w:val="26"/>
          <w:szCs w:val="26"/>
          <w:lang w:val="es-ES"/>
        </w:rPr>
        <w:t xml:space="preserve">05 de enero de 2008 </w:t>
      </w:r>
      <w:r w:rsidR="002F7C69" w:rsidRPr="00602BD5">
        <w:rPr>
          <w:rFonts w:ascii="Arial Narrow" w:hAnsi="Arial Narrow" w:cs="Arial Narrow"/>
          <w:spacing w:val="-4"/>
          <w:sz w:val="26"/>
          <w:szCs w:val="26"/>
          <w:lang w:val="es-ES"/>
        </w:rPr>
        <w:t xml:space="preserve">en la Iglesia San Cayetano de Pereira </w:t>
      </w:r>
      <w:r w:rsidR="00B2440C" w:rsidRPr="00602BD5">
        <w:rPr>
          <w:rFonts w:ascii="Arial Narrow" w:hAnsi="Arial Narrow" w:cs="Arial Narrow"/>
          <w:spacing w:val="-4"/>
          <w:sz w:val="26"/>
          <w:szCs w:val="26"/>
          <w:lang w:val="es-ES"/>
        </w:rPr>
        <w:t>(hecho primero)</w:t>
      </w:r>
      <w:r w:rsidR="00DB3ED6" w:rsidRPr="00602BD5">
        <w:rPr>
          <w:rFonts w:ascii="Arial Narrow" w:hAnsi="Arial Narrow" w:cs="Arial Narrow"/>
          <w:spacing w:val="-4"/>
          <w:sz w:val="26"/>
          <w:szCs w:val="26"/>
          <w:lang w:val="es-ES"/>
        </w:rPr>
        <w:t>,</w:t>
      </w:r>
      <w:r w:rsidR="00B2440C" w:rsidRPr="00602BD5">
        <w:rPr>
          <w:rFonts w:ascii="Arial Narrow" w:hAnsi="Arial Narrow" w:cs="Arial Narrow"/>
          <w:spacing w:val="-4"/>
          <w:sz w:val="26"/>
          <w:szCs w:val="26"/>
          <w:lang w:val="es-ES"/>
        </w:rPr>
        <w:t xml:space="preserve"> inscrito en la Notaría Primera de la misma ciudad (f. digital 4, Ib.). Se </w:t>
      </w:r>
      <w:r w:rsidR="00DB3ED6" w:rsidRPr="00602BD5">
        <w:rPr>
          <w:rFonts w:ascii="Arial Narrow" w:hAnsi="Arial Narrow" w:cs="Arial Narrow"/>
          <w:spacing w:val="-4"/>
          <w:sz w:val="26"/>
          <w:szCs w:val="26"/>
          <w:lang w:val="es-ES"/>
        </w:rPr>
        <w:t>aleg</w:t>
      </w:r>
      <w:r w:rsidR="00B2440C" w:rsidRPr="00602BD5">
        <w:rPr>
          <w:rFonts w:ascii="Arial Narrow" w:hAnsi="Arial Narrow" w:cs="Arial Narrow"/>
          <w:spacing w:val="-4"/>
          <w:sz w:val="26"/>
          <w:szCs w:val="26"/>
          <w:lang w:val="es-ES"/>
        </w:rPr>
        <w:t>ó</w:t>
      </w:r>
      <w:r w:rsidR="00DB3ED6" w:rsidRPr="00602BD5">
        <w:rPr>
          <w:rFonts w:ascii="Arial Narrow" w:hAnsi="Arial Narrow" w:cs="Arial Narrow"/>
          <w:spacing w:val="-4"/>
          <w:sz w:val="26"/>
          <w:szCs w:val="26"/>
          <w:lang w:val="es-ES"/>
        </w:rPr>
        <w:t xml:space="preserve"> la causal 8º del artículo 154 del Código Civil. </w:t>
      </w:r>
    </w:p>
    <w:p w14:paraId="1DAAF69C" w14:textId="7698D176" w:rsidR="00660E6C" w:rsidRPr="00602BD5" w:rsidRDefault="00660E6C" w:rsidP="002A0EE6">
      <w:pPr>
        <w:pStyle w:val="Textoindependiente"/>
        <w:spacing w:line="276" w:lineRule="auto"/>
        <w:ind w:right="157"/>
        <w:rPr>
          <w:rFonts w:ascii="Arial Narrow" w:hAnsi="Arial Narrow" w:cs="Arial Narrow"/>
          <w:spacing w:val="-4"/>
          <w:sz w:val="26"/>
          <w:szCs w:val="26"/>
          <w:lang w:val="es-ES"/>
        </w:rPr>
      </w:pPr>
    </w:p>
    <w:p w14:paraId="42C36DA7" w14:textId="14E51662" w:rsidR="00BB2090" w:rsidRPr="00602BD5" w:rsidRDefault="008861DB" w:rsidP="002A0EE6">
      <w:pPr>
        <w:pStyle w:val="Textoindependiente"/>
        <w:spacing w:line="276" w:lineRule="auto"/>
        <w:ind w:right="157"/>
        <w:rPr>
          <w:rFonts w:ascii="Arial Narrow" w:hAnsi="Arial Narrow" w:cs="Arial Narrow"/>
          <w:spacing w:val="-4"/>
          <w:sz w:val="26"/>
          <w:szCs w:val="26"/>
          <w:lang w:val="es-ES"/>
        </w:rPr>
      </w:pPr>
      <w:r w:rsidRPr="00602BD5">
        <w:rPr>
          <w:rFonts w:ascii="Arial Narrow" w:hAnsi="Arial Narrow" w:cs="Arial Narrow"/>
          <w:spacing w:val="-4"/>
          <w:sz w:val="26"/>
          <w:szCs w:val="26"/>
        </w:rPr>
        <w:t>L</w:t>
      </w:r>
      <w:r w:rsidR="00BB2090" w:rsidRPr="00602BD5">
        <w:rPr>
          <w:rFonts w:ascii="Arial Narrow" w:hAnsi="Arial Narrow" w:cs="Arial Narrow"/>
          <w:spacing w:val="-4"/>
          <w:sz w:val="26"/>
          <w:szCs w:val="26"/>
        </w:rPr>
        <w:t>a notificación del demandado ocurrió a través de conducta concluyente (</w:t>
      </w:r>
      <w:proofErr w:type="spellStart"/>
      <w:r w:rsidR="00BB2090" w:rsidRPr="00602BD5">
        <w:rPr>
          <w:rFonts w:ascii="Arial Narrow" w:hAnsi="Arial Narrow" w:cs="Arial Narrow"/>
          <w:spacing w:val="-4"/>
          <w:sz w:val="26"/>
          <w:szCs w:val="26"/>
        </w:rPr>
        <w:t>ff</w:t>
      </w:r>
      <w:proofErr w:type="spellEnd"/>
      <w:r w:rsidR="00BB2090" w:rsidRPr="00602BD5">
        <w:rPr>
          <w:rFonts w:ascii="Arial Narrow" w:hAnsi="Arial Narrow" w:cs="Arial Narrow"/>
          <w:spacing w:val="-4"/>
          <w:sz w:val="26"/>
          <w:szCs w:val="26"/>
        </w:rPr>
        <w:t>. digitales 63, 64 y 65 Ib.)</w:t>
      </w:r>
      <w:r w:rsidR="006278D8" w:rsidRPr="00602BD5">
        <w:rPr>
          <w:rFonts w:ascii="Arial Narrow" w:hAnsi="Arial Narrow" w:cs="Arial Narrow"/>
          <w:spacing w:val="-4"/>
          <w:sz w:val="26"/>
          <w:szCs w:val="26"/>
        </w:rPr>
        <w:t xml:space="preserve">, luego de haberse anulado lo inicialmente </w:t>
      </w:r>
      <w:r w:rsidR="00B2440C" w:rsidRPr="00602BD5">
        <w:rPr>
          <w:rFonts w:ascii="Arial Narrow" w:hAnsi="Arial Narrow" w:cs="Arial Narrow"/>
          <w:spacing w:val="-4"/>
          <w:sz w:val="26"/>
          <w:szCs w:val="26"/>
        </w:rPr>
        <w:t xml:space="preserve">actuado </w:t>
      </w:r>
      <w:r w:rsidR="006278D8" w:rsidRPr="00602BD5">
        <w:rPr>
          <w:rFonts w:ascii="Arial Narrow" w:hAnsi="Arial Narrow" w:cs="Arial Narrow"/>
          <w:spacing w:val="-4"/>
          <w:sz w:val="26"/>
          <w:szCs w:val="26"/>
        </w:rPr>
        <w:t>por la vía de un recurso extraordinario de revisión.</w:t>
      </w:r>
      <w:r w:rsidR="00BB2090" w:rsidRPr="00602BD5">
        <w:rPr>
          <w:rFonts w:ascii="Arial Narrow" w:hAnsi="Arial Narrow" w:cs="Arial Narrow"/>
          <w:spacing w:val="-4"/>
          <w:sz w:val="26"/>
          <w:szCs w:val="26"/>
        </w:rPr>
        <w:t xml:space="preserve"> </w:t>
      </w:r>
      <w:r w:rsidR="00B2440C" w:rsidRPr="00602BD5">
        <w:rPr>
          <w:rFonts w:ascii="Arial Narrow" w:hAnsi="Arial Narrow" w:cs="Arial Narrow"/>
          <w:spacing w:val="-4"/>
          <w:sz w:val="26"/>
          <w:szCs w:val="26"/>
        </w:rPr>
        <w:t>Tras aceptar como cierto el hecho primero “</w:t>
      </w:r>
      <w:r w:rsidR="00B2440C" w:rsidRPr="00602BD5">
        <w:rPr>
          <w:rFonts w:ascii="Arial Narrow" w:hAnsi="Arial Narrow" w:cs="Arial Narrow"/>
          <w:i/>
          <w:iCs/>
          <w:spacing w:val="-4"/>
          <w:sz w:val="24"/>
          <w:szCs w:val="26"/>
        </w:rPr>
        <w:t>tal y como se desprende del registro civil de matrimonio aportado como prueba</w:t>
      </w:r>
      <w:r w:rsidR="00B2440C" w:rsidRPr="00602BD5">
        <w:rPr>
          <w:rFonts w:ascii="Arial Narrow" w:hAnsi="Arial Narrow" w:cs="Arial Narrow"/>
          <w:i/>
          <w:iCs/>
          <w:spacing w:val="-4"/>
          <w:sz w:val="26"/>
          <w:szCs w:val="26"/>
        </w:rPr>
        <w:t>”</w:t>
      </w:r>
      <w:r w:rsidR="00B2440C" w:rsidRPr="00602BD5">
        <w:rPr>
          <w:rFonts w:ascii="Arial Narrow" w:hAnsi="Arial Narrow" w:cs="Arial Narrow"/>
          <w:spacing w:val="-4"/>
          <w:sz w:val="26"/>
          <w:szCs w:val="26"/>
        </w:rPr>
        <w:t>,</w:t>
      </w:r>
      <w:r w:rsidR="00B31258" w:rsidRPr="00602BD5">
        <w:rPr>
          <w:rFonts w:ascii="Arial Narrow" w:hAnsi="Arial Narrow" w:cs="Arial Narrow"/>
          <w:spacing w:val="-4"/>
          <w:sz w:val="26"/>
          <w:szCs w:val="26"/>
        </w:rPr>
        <w:t xml:space="preserve"> se opuso a lo pretendido porque “</w:t>
      </w:r>
      <w:r w:rsidR="00B31258" w:rsidRPr="00602BD5">
        <w:rPr>
          <w:rFonts w:ascii="Arial Narrow" w:hAnsi="Arial Narrow" w:cs="Arial Narrow"/>
          <w:i/>
          <w:iCs/>
          <w:spacing w:val="-4"/>
          <w:sz w:val="24"/>
          <w:szCs w:val="26"/>
        </w:rPr>
        <w:t>no hay lugar a la cesación de los efectos civiles de matrimonio católico, dado la nulidad del vínculo matrimonial entre las partes</w:t>
      </w:r>
      <w:r w:rsidR="00B31258" w:rsidRPr="00602BD5">
        <w:rPr>
          <w:rFonts w:ascii="Arial Narrow" w:hAnsi="Arial Narrow" w:cs="Arial Narrow"/>
          <w:i/>
          <w:iCs/>
          <w:spacing w:val="-4"/>
          <w:sz w:val="26"/>
          <w:szCs w:val="26"/>
        </w:rPr>
        <w:t>”</w:t>
      </w:r>
      <w:r w:rsidR="00B31258" w:rsidRPr="00602BD5">
        <w:rPr>
          <w:rFonts w:ascii="Arial Narrow" w:hAnsi="Arial Narrow" w:cs="Arial Narrow"/>
          <w:spacing w:val="-4"/>
          <w:sz w:val="26"/>
          <w:szCs w:val="26"/>
        </w:rPr>
        <w:t>,</w:t>
      </w:r>
      <w:r w:rsidR="00B2440C" w:rsidRPr="00602BD5">
        <w:rPr>
          <w:rFonts w:ascii="Arial Narrow" w:hAnsi="Arial Narrow" w:cs="Arial Narrow"/>
          <w:spacing w:val="-4"/>
          <w:sz w:val="26"/>
          <w:szCs w:val="26"/>
        </w:rPr>
        <w:t xml:space="preserve"> </w:t>
      </w:r>
      <w:r w:rsidR="00BB2090" w:rsidRPr="00602BD5">
        <w:rPr>
          <w:rFonts w:ascii="Arial Narrow" w:hAnsi="Arial Narrow" w:cs="Arial Narrow"/>
          <w:spacing w:val="-4"/>
          <w:sz w:val="26"/>
          <w:szCs w:val="26"/>
        </w:rPr>
        <w:t>por tener e</w:t>
      </w:r>
      <w:r w:rsidR="00B31258" w:rsidRPr="00602BD5">
        <w:rPr>
          <w:rFonts w:ascii="Arial Narrow" w:hAnsi="Arial Narrow" w:cs="Arial Narrow"/>
          <w:spacing w:val="-4"/>
          <w:sz w:val="26"/>
          <w:szCs w:val="26"/>
        </w:rPr>
        <w:t xml:space="preserve">l demandado </w:t>
      </w:r>
      <w:r w:rsidR="00AF624F" w:rsidRPr="00602BD5">
        <w:rPr>
          <w:rFonts w:ascii="Arial Narrow" w:hAnsi="Arial Narrow" w:cs="Arial Narrow"/>
          <w:spacing w:val="-4"/>
          <w:sz w:val="26"/>
          <w:szCs w:val="26"/>
        </w:rPr>
        <w:t>vínculo</w:t>
      </w:r>
      <w:r w:rsidR="00BB2090" w:rsidRPr="00602BD5">
        <w:rPr>
          <w:rFonts w:ascii="Arial Narrow" w:hAnsi="Arial Narrow" w:cs="Arial Narrow"/>
          <w:spacing w:val="-4"/>
          <w:sz w:val="26"/>
          <w:szCs w:val="26"/>
        </w:rPr>
        <w:t xml:space="preserve"> matrimonial </w:t>
      </w:r>
      <w:r w:rsidR="00AF624F" w:rsidRPr="00602BD5">
        <w:rPr>
          <w:rFonts w:ascii="Arial Narrow" w:hAnsi="Arial Narrow" w:cs="Arial Narrow"/>
          <w:spacing w:val="-4"/>
          <w:sz w:val="26"/>
          <w:szCs w:val="26"/>
        </w:rPr>
        <w:t>anterio</w:t>
      </w:r>
      <w:r w:rsidRPr="00602BD5">
        <w:rPr>
          <w:rFonts w:ascii="Arial Narrow" w:hAnsi="Arial Narrow" w:cs="Arial Narrow"/>
          <w:spacing w:val="-4"/>
          <w:sz w:val="26"/>
          <w:szCs w:val="26"/>
        </w:rPr>
        <w:t>r aún vigente con la señora Adriana Giraldo Monroy</w:t>
      </w:r>
      <w:r w:rsidR="00B31258" w:rsidRPr="00602BD5">
        <w:rPr>
          <w:rFonts w:ascii="Arial Narrow" w:hAnsi="Arial Narrow" w:cs="Arial Narrow"/>
          <w:spacing w:val="-4"/>
          <w:sz w:val="26"/>
          <w:szCs w:val="26"/>
        </w:rPr>
        <w:t xml:space="preserve">. Se </w:t>
      </w:r>
      <w:r w:rsidR="0093288A" w:rsidRPr="00602BD5">
        <w:rPr>
          <w:rFonts w:ascii="Arial Narrow" w:hAnsi="Arial Narrow" w:cs="Arial Narrow"/>
          <w:spacing w:val="-4"/>
          <w:sz w:val="26"/>
          <w:szCs w:val="26"/>
        </w:rPr>
        <w:t>alleg</w:t>
      </w:r>
      <w:r w:rsidR="00B31258" w:rsidRPr="00602BD5">
        <w:rPr>
          <w:rFonts w:ascii="Arial Narrow" w:hAnsi="Arial Narrow" w:cs="Arial Narrow"/>
          <w:spacing w:val="-4"/>
          <w:sz w:val="26"/>
          <w:szCs w:val="26"/>
        </w:rPr>
        <w:t>ó</w:t>
      </w:r>
      <w:r w:rsidR="0093288A" w:rsidRPr="00602BD5">
        <w:rPr>
          <w:rFonts w:ascii="Arial Narrow" w:hAnsi="Arial Narrow" w:cs="Arial Narrow"/>
          <w:spacing w:val="-4"/>
          <w:sz w:val="26"/>
          <w:szCs w:val="26"/>
        </w:rPr>
        <w:t xml:space="preserve"> registro civil de </w:t>
      </w:r>
      <w:r w:rsidR="00B31258" w:rsidRPr="00602BD5">
        <w:rPr>
          <w:rFonts w:ascii="Arial Narrow" w:hAnsi="Arial Narrow" w:cs="Arial Narrow"/>
          <w:spacing w:val="-4"/>
          <w:sz w:val="26"/>
          <w:szCs w:val="26"/>
        </w:rPr>
        <w:t xml:space="preserve">ese </w:t>
      </w:r>
      <w:r w:rsidR="0093288A" w:rsidRPr="00602BD5">
        <w:rPr>
          <w:rFonts w:ascii="Arial Narrow" w:hAnsi="Arial Narrow" w:cs="Arial Narrow"/>
          <w:spacing w:val="-4"/>
          <w:sz w:val="26"/>
          <w:szCs w:val="26"/>
        </w:rPr>
        <w:t>matrimonio</w:t>
      </w:r>
      <w:r w:rsidR="00B31258" w:rsidRPr="00602BD5">
        <w:rPr>
          <w:rFonts w:ascii="Arial Narrow" w:hAnsi="Arial Narrow" w:cs="Arial Narrow"/>
          <w:spacing w:val="-4"/>
          <w:sz w:val="26"/>
          <w:szCs w:val="26"/>
        </w:rPr>
        <w:t>,</w:t>
      </w:r>
      <w:r w:rsidR="0093288A" w:rsidRPr="00602BD5">
        <w:rPr>
          <w:rFonts w:ascii="Arial Narrow" w:hAnsi="Arial Narrow" w:cs="Arial Narrow"/>
          <w:spacing w:val="-4"/>
          <w:sz w:val="26"/>
          <w:szCs w:val="26"/>
        </w:rPr>
        <w:t xml:space="preserve"> celebrado el 25 de enero de 2005 (f. digital 66, archivo 01).</w:t>
      </w:r>
      <w:r w:rsidR="00B31258" w:rsidRPr="00602BD5">
        <w:rPr>
          <w:rFonts w:ascii="Arial Narrow" w:hAnsi="Arial Narrow" w:cs="Arial Narrow"/>
          <w:spacing w:val="-4"/>
          <w:sz w:val="26"/>
          <w:szCs w:val="26"/>
        </w:rPr>
        <w:t xml:space="preserve"> Propuso las excepciones de mérito denominadas nulidad del matrimonio y buena fe.</w:t>
      </w:r>
    </w:p>
    <w:p w14:paraId="5E52753C" w14:textId="77777777" w:rsidR="00612A53" w:rsidRPr="00602BD5" w:rsidRDefault="00612A53" w:rsidP="002A0EE6">
      <w:pPr>
        <w:pStyle w:val="Textoindependiente"/>
        <w:spacing w:line="276" w:lineRule="auto"/>
        <w:ind w:right="157"/>
        <w:rPr>
          <w:rFonts w:ascii="Arial Narrow" w:hAnsi="Arial Narrow" w:cs="Arial Narrow"/>
          <w:spacing w:val="-4"/>
          <w:sz w:val="26"/>
          <w:szCs w:val="26"/>
          <w:lang w:val="es-ES"/>
        </w:rPr>
      </w:pPr>
    </w:p>
    <w:p w14:paraId="1C686946" w14:textId="77777777" w:rsidR="00AF624F" w:rsidRPr="00602BD5" w:rsidRDefault="00AF624F" w:rsidP="002A0EE6">
      <w:pPr>
        <w:pStyle w:val="Textoindependiente"/>
        <w:spacing w:line="276" w:lineRule="auto"/>
        <w:ind w:right="157"/>
        <w:rPr>
          <w:rFonts w:ascii="Arial Narrow" w:hAnsi="Arial Narrow" w:cs="Arial Narrow"/>
          <w:b/>
          <w:bCs/>
          <w:spacing w:val="-4"/>
          <w:sz w:val="26"/>
          <w:szCs w:val="26"/>
          <w:lang w:val="es-ES"/>
        </w:rPr>
      </w:pPr>
      <w:r w:rsidRPr="00602BD5">
        <w:rPr>
          <w:rFonts w:ascii="Arial Narrow" w:hAnsi="Arial Narrow" w:cs="Arial Narrow"/>
          <w:b/>
          <w:bCs/>
          <w:spacing w:val="-4"/>
          <w:sz w:val="26"/>
          <w:szCs w:val="26"/>
          <w:lang w:val="es-ES"/>
        </w:rPr>
        <w:t xml:space="preserve">De la demanda de reconvención (cuaderno 02 de primera instancia). </w:t>
      </w:r>
    </w:p>
    <w:p w14:paraId="6C9B5A2D" w14:textId="77777777" w:rsidR="00AF624F" w:rsidRPr="00602BD5" w:rsidRDefault="00AF624F" w:rsidP="002A0EE6">
      <w:pPr>
        <w:pStyle w:val="Textoindependiente"/>
        <w:spacing w:line="276" w:lineRule="auto"/>
        <w:ind w:right="157"/>
        <w:rPr>
          <w:rFonts w:ascii="Arial Narrow" w:hAnsi="Arial Narrow" w:cs="Arial Narrow"/>
          <w:b/>
          <w:bCs/>
          <w:spacing w:val="-4"/>
          <w:sz w:val="26"/>
          <w:szCs w:val="26"/>
          <w:lang w:val="es-ES"/>
        </w:rPr>
      </w:pPr>
    </w:p>
    <w:p w14:paraId="1EDF4F95" w14:textId="5628CEF8" w:rsidR="00DB3ED6" w:rsidRPr="00602BD5" w:rsidRDefault="00B31258" w:rsidP="002A0EE6">
      <w:pPr>
        <w:pStyle w:val="Textoindependiente"/>
        <w:spacing w:line="276" w:lineRule="auto"/>
        <w:ind w:right="157"/>
        <w:rPr>
          <w:rFonts w:ascii="Arial Narrow" w:hAnsi="Arial Narrow" w:cs="Arial Narrow"/>
          <w:spacing w:val="-4"/>
          <w:sz w:val="26"/>
          <w:szCs w:val="26"/>
        </w:rPr>
      </w:pPr>
      <w:r w:rsidRPr="00602BD5">
        <w:rPr>
          <w:rFonts w:ascii="Arial Narrow" w:hAnsi="Arial Narrow" w:cs="Arial Narrow"/>
          <w:spacing w:val="-4"/>
          <w:sz w:val="26"/>
          <w:szCs w:val="26"/>
        </w:rPr>
        <w:t xml:space="preserve">Con fundamento en los mismos hechos y pruebas antes mencionadas, también </w:t>
      </w:r>
      <w:r w:rsidR="0046097D" w:rsidRPr="00602BD5">
        <w:rPr>
          <w:rFonts w:ascii="Arial Narrow" w:hAnsi="Arial Narrow" w:cs="Arial Narrow"/>
          <w:spacing w:val="-4"/>
          <w:sz w:val="26"/>
          <w:szCs w:val="26"/>
          <w:lang w:val="es-ES"/>
        </w:rPr>
        <w:t xml:space="preserve">presentó </w:t>
      </w:r>
      <w:r w:rsidR="00AF624F" w:rsidRPr="00602BD5">
        <w:rPr>
          <w:rFonts w:ascii="Arial Narrow" w:hAnsi="Arial Narrow" w:cs="Arial Narrow"/>
          <w:spacing w:val="-4"/>
          <w:sz w:val="26"/>
          <w:szCs w:val="26"/>
        </w:rPr>
        <w:t xml:space="preserve">Jorge Enrique </w:t>
      </w:r>
      <w:proofErr w:type="spellStart"/>
      <w:r w:rsidR="00AF624F" w:rsidRPr="00602BD5">
        <w:rPr>
          <w:rFonts w:ascii="Arial Narrow" w:hAnsi="Arial Narrow" w:cs="Arial Narrow"/>
          <w:spacing w:val="-4"/>
          <w:sz w:val="26"/>
          <w:szCs w:val="26"/>
        </w:rPr>
        <w:t>Huamancaja</w:t>
      </w:r>
      <w:proofErr w:type="spellEnd"/>
      <w:r w:rsidR="00AF624F" w:rsidRPr="00602BD5">
        <w:rPr>
          <w:rFonts w:ascii="Arial Narrow" w:hAnsi="Arial Narrow" w:cs="Arial Narrow"/>
          <w:spacing w:val="-4"/>
          <w:sz w:val="26"/>
          <w:szCs w:val="26"/>
        </w:rPr>
        <w:t xml:space="preserve"> Álvarez demanda de reconvención, </w:t>
      </w:r>
      <w:r w:rsidRPr="00602BD5">
        <w:rPr>
          <w:rFonts w:ascii="Arial Narrow" w:hAnsi="Arial Narrow" w:cs="Arial Narrow"/>
          <w:spacing w:val="-4"/>
          <w:sz w:val="26"/>
          <w:szCs w:val="26"/>
        </w:rPr>
        <w:t xml:space="preserve">pretendiendo se declare </w:t>
      </w:r>
      <w:r w:rsidR="00AF624F" w:rsidRPr="00602BD5">
        <w:rPr>
          <w:rFonts w:ascii="Arial Narrow" w:hAnsi="Arial Narrow" w:cs="Arial Narrow"/>
          <w:spacing w:val="-4"/>
          <w:sz w:val="26"/>
          <w:szCs w:val="26"/>
        </w:rPr>
        <w:t>la nulidad del matrimonio cuya cesación de efectos civiles se persigue</w:t>
      </w:r>
      <w:r w:rsidRPr="00602BD5">
        <w:rPr>
          <w:rFonts w:ascii="Arial Narrow" w:hAnsi="Arial Narrow" w:cs="Arial Narrow"/>
          <w:spacing w:val="-4"/>
          <w:sz w:val="26"/>
          <w:szCs w:val="26"/>
        </w:rPr>
        <w:t xml:space="preserve"> y, como consecuencia, el levantamiento de la afectación a vivienda familiar del inmueble que allí se describe. La contra demanda</w:t>
      </w:r>
      <w:r w:rsidR="00E82BFA" w:rsidRPr="00602BD5">
        <w:rPr>
          <w:rFonts w:ascii="Arial Narrow" w:hAnsi="Arial Narrow" w:cs="Arial Narrow"/>
          <w:spacing w:val="-4"/>
          <w:sz w:val="26"/>
          <w:szCs w:val="26"/>
        </w:rPr>
        <w:t xml:space="preserve"> </w:t>
      </w:r>
      <w:r w:rsidRPr="00602BD5">
        <w:rPr>
          <w:rFonts w:ascii="Arial Narrow" w:hAnsi="Arial Narrow" w:cs="Arial Narrow"/>
          <w:spacing w:val="-4"/>
          <w:sz w:val="26"/>
          <w:szCs w:val="26"/>
        </w:rPr>
        <w:t>f</w:t>
      </w:r>
      <w:r w:rsidR="00E82BFA" w:rsidRPr="00602BD5">
        <w:rPr>
          <w:rFonts w:ascii="Arial Narrow" w:hAnsi="Arial Narrow" w:cs="Arial Narrow"/>
          <w:spacing w:val="-4"/>
          <w:sz w:val="26"/>
          <w:szCs w:val="26"/>
        </w:rPr>
        <w:t>ue admitida en auto No. 1440 del 5 de agosto de 2019 (f. digital 22 del cuaderno de reconvención).</w:t>
      </w:r>
      <w:r w:rsidR="00DB3ED6" w:rsidRPr="00602BD5">
        <w:rPr>
          <w:rFonts w:ascii="Arial Narrow" w:hAnsi="Arial Narrow" w:cs="Arial Narrow"/>
          <w:spacing w:val="-4"/>
          <w:sz w:val="26"/>
          <w:szCs w:val="26"/>
        </w:rPr>
        <w:t xml:space="preserve"> </w:t>
      </w:r>
    </w:p>
    <w:p w14:paraId="77FCDBDF" w14:textId="77777777" w:rsidR="00DB3ED6" w:rsidRPr="00602BD5" w:rsidRDefault="00DB3ED6" w:rsidP="002A0EE6">
      <w:pPr>
        <w:pStyle w:val="Textoindependiente"/>
        <w:spacing w:line="276" w:lineRule="auto"/>
        <w:ind w:right="157"/>
        <w:rPr>
          <w:rFonts w:ascii="Arial Narrow" w:hAnsi="Arial Narrow" w:cs="Arial Narrow"/>
          <w:spacing w:val="-4"/>
          <w:sz w:val="26"/>
          <w:szCs w:val="26"/>
        </w:rPr>
      </w:pPr>
    </w:p>
    <w:p w14:paraId="3A8BE48F" w14:textId="694DF92C" w:rsidR="00532981" w:rsidRPr="00602BD5" w:rsidRDefault="00DB3ED6" w:rsidP="002A0EE6">
      <w:pPr>
        <w:pStyle w:val="Textoindependiente"/>
        <w:spacing w:line="276" w:lineRule="auto"/>
        <w:ind w:right="157"/>
        <w:rPr>
          <w:rFonts w:ascii="Arial Narrow" w:hAnsi="Arial Narrow" w:cs="Arial Narrow"/>
          <w:spacing w:val="-4"/>
          <w:sz w:val="26"/>
          <w:szCs w:val="26"/>
        </w:rPr>
      </w:pPr>
      <w:r w:rsidRPr="00602BD5">
        <w:rPr>
          <w:rFonts w:ascii="Arial Narrow" w:hAnsi="Arial Narrow" w:cs="Arial Narrow"/>
          <w:spacing w:val="-4"/>
          <w:sz w:val="26"/>
          <w:szCs w:val="26"/>
        </w:rPr>
        <w:t>La demandada</w:t>
      </w:r>
      <w:r w:rsidR="00B31258" w:rsidRPr="00602BD5">
        <w:rPr>
          <w:rFonts w:ascii="Arial Narrow" w:hAnsi="Arial Narrow" w:cs="Arial Narrow"/>
          <w:spacing w:val="-4"/>
          <w:sz w:val="26"/>
          <w:szCs w:val="26"/>
        </w:rPr>
        <w:t xml:space="preserve"> en reconvención </w:t>
      </w:r>
      <w:r w:rsidR="003A51AB" w:rsidRPr="00602BD5">
        <w:rPr>
          <w:rFonts w:ascii="Arial Narrow" w:hAnsi="Arial Narrow" w:cs="Arial Narrow"/>
          <w:spacing w:val="-4"/>
          <w:sz w:val="26"/>
          <w:szCs w:val="26"/>
          <w:lang w:val="es-ES"/>
        </w:rPr>
        <w:t>a</w:t>
      </w:r>
      <w:r w:rsidR="00B13B46" w:rsidRPr="00602BD5">
        <w:rPr>
          <w:rFonts w:ascii="Arial Narrow" w:hAnsi="Arial Narrow" w:cs="Arial Narrow"/>
          <w:spacing w:val="-4"/>
          <w:sz w:val="26"/>
          <w:szCs w:val="26"/>
          <w:lang w:val="es-ES"/>
        </w:rPr>
        <w:t>cept</w:t>
      </w:r>
      <w:r w:rsidR="002A70A3" w:rsidRPr="00602BD5">
        <w:rPr>
          <w:rFonts w:ascii="Arial Narrow" w:hAnsi="Arial Narrow" w:cs="Arial Narrow"/>
          <w:spacing w:val="-4"/>
          <w:sz w:val="26"/>
          <w:szCs w:val="26"/>
          <w:lang w:val="es-ES"/>
        </w:rPr>
        <w:t>ó</w:t>
      </w:r>
      <w:r w:rsidR="00B13B46" w:rsidRPr="00602BD5">
        <w:rPr>
          <w:rFonts w:ascii="Arial Narrow" w:hAnsi="Arial Narrow" w:cs="Arial Narrow"/>
          <w:spacing w:val="-4"/>
          <w:sz w:val="26"/>
          <w:szCs w:val="26"/>
          <w:lang w:val="es-ES"/>
        </w:rPr>
        <w:t xml:space="preserve"> los hechos que constituyen la nulidad del matrimonio</w:t>
      </w:r>
      <w:r w:rsidR="0046097D" w:rsidRPr="00602BD5">
        <w:rPr>
          <w:rFonts w:ascii="Arial Narrow" w:hAnsi="Arial Narrow" w:cs="Arial Narrow"/>
          <w:spacing w:val="-4"/>
          <w:sz w:val="26"/>
          <w:szCs w:val="26"/>
        </w:rPr>
        <w:t>; e</w:t>
      </w:r>
      <w:r w:rsidR="00B13B46" w:rsidRPr="00602BD5">
        <w:rPr>
          <w:rFonts w:ascii="Arial Narrow" w:hAnsi="Arial Narrow" w:cs="Arial Narrow"/>
          <w:spacing w:val="-4"/>
          <w:sz w:val="26"/>
          <w:szCs w:val="26"/>
        </w:rPr>
        <w:t xml:space="preserve">n virtud del artículo 148 del C.C., pidió </w:t>
      </w:r>
      <w:r w:rsidR="002A70A3" w:rsidRPr="00602BD5">
        <w:rPr>
          <w:rFonts w:ascii="Arial Narrow" w:hAnsi="Arial Narrow" w:cs="Arial Narrow"/>
          <w:spacing w:val="-4"/>
          <w:sz w:val="26"/>
          <w:szCs w:val="26"/>
        </w:rPr>
        <w:t xml:space="preserve">se </w:t>
      </w:r>
      <w:r w:rsidR="00B13B46" w:rsidRPr="00602BD5">
        <w:rPr>
          <w:rFonts w:ascii="Arial Narrow" w:hAnsi="Arial Narrow" w:cs="Arial Narrow"/>
          <w:spacing w:val="-4"/>
          <w:sz w:val="26"/>
          <w:szCs w:val="26"/>
        </w:rPr>
        <w:t>condenar</w:t>
      </w:r>
      <w:r w:rsidR="002A70A3" w:rsidRPr="00602BD5">
        <w:rPr>
          <w:rFonts w:ascii="Arial Narrow" w:hAnsi="Arial Narrow" w:cs="Arial Narrow"/>
          <w:spacing w:val="-4"/>
          <w:sz w:val="26"/>
          <w:szCs w:val="26"/>
        </w:rPr>
        <w:t>a</w:t>
      </w:r>
      <w:r w:rsidR="00B13B46" w:rsidRPr="00602BD5">
        <w:rPr>
          <w:rFonts w:ascii="Arial Narrow" w:hAnsi="Arial Narrow" w:cs="Arial Narrow"/>
          <w:spacing w:val="-4"/>
          <w:sz w:val="26"/>
          <w:szCs w:val="26"/>
        </w:rPr>
        <w:t xml:space="preserve"> al </w:t>
      </w:r>
      <w:r w:rsidR="0046097D" w:rsidRPr="00602BD5">
        <w:rPr>
          <w:rFonts w:ascii="Arial Narrow" w:hAnsi="Arial Narrow" w:cs="Arial Narrow"/>
          <w:spacing w:val="-4"/>
          <w:sz w:val="26"/>
          <w:szCs w:val="26"/>
        </w:rPr>
        <w:t xml:space="preserve">contrademandante </w:t>
      </w:r>
      <w:r w:rsidR="00B13B46" w:rsidRPr="00602BD5">
        <w:rPr>
          <w:rFonts w:ascii="Arial Narrow" w:hAnsi="Arial Narrow" w:cs="Arial Narrow"/>
          <w:spacing w:val="-4"/>
          <w:sz w:val="26"/>
          <w:szCs w:val="26"/>
        </w:rPr>
        <w:t xml:space="preserve">a pagar </w:t>
      </w:r>
      <w:r w:rsidR="002A70A3" w:rsidRPr="00602BD5">
        <w:rPr>
          <w:rFonts w:ascii="Arial Narrow" w:hAnsi="Arial Narrow" w:cs="Arial Narrow"/>
          <w:spacing w:val="-4"/>
          <w:sz w:val="26"/>
          <w:szCs w:val="26"/>
        </w:rPr>
        <w:t>perjuicios</w:t>
      </w:r>
      <w:r w:rsidR="00285518" w:rsidRPr="00602BD5">
        <w:rPr>
          <w:rFonts w:ascii="Arial Narrow" w:hAnsi="Arial Narrow" w:cs="Arial Narrow"/>
          <w:spacing w:val="-4"/>
          <w:sz w:val="26"/>
          <w:szCs w:val="26"/>
        </w:rPr>
        <w:t xml:space="preserve"> en su favor</w:t>
      </w:r>
      <w:r w:rsidR="00B31258" w:rsidRPr="00602BD5">
        <w:rPr>
          <w:rFonts w:ascii="Arial Narrow" w:hAnsi="Arial Narrow" w:cs="Arial Narrow"/>
          <w:spacing w:val="-4"/>
          <w:sz w:val="26"/>
          <w:szCs w:val="26"/>
        </w:rPr>
        <w:t xml:space="preserve"> </w:t>
      </w:r>
      <w:r w:rsidR="00B31258" w:rsidRPr="00602BD5">
        <w:rPr>
          <w:rFonts w:ascii="Arial Narrow" w:hAnsi="Arial Narrow" w:cs="Arial Narrow"/>
          <w:spacing w:val="-4"/>
          <w:sz w:val="26"/>
          <w:szCs w:val="26"/>
          <w:lang w:val="es-ES"/>
        </w:rPr>
        <w:t>(</w:t>
      </w:r>
      <w:proofErr w:type="spellStart"/>
      <w:r w:rsidR="00B31258" w:rsidRPr="00602BD5">
        <w:rPr>
          <w:rFonts w:ascii="Arial Narrow" w:hAnsi="Arial Narrow" w:cs="Arial Narrow"/>
          <w:spacing w:val="-4"/>
          <w:sz w:val="26"/>
          <w:szCs w:val="26"/>
          <w:lang w:val="es-ES"/>
        </w:rPr>
        <w:t>ff</w:t>
      </w:r>
      <w:proofErr w:type="spellEnd"/>
      <w:r w:rsidR="00B31258" w:rsidRPr="00602BD5">
        <w:rPr>
          <w:rFonts w:ascii="Arial Narrow" w:hAnsi="Arial Narrow" w:cs="Arial Narrow"/>
          <w:spacing w:val="-4"/>
          <w:sz w:val="26"/>
          <w:szCs w:val="26"/>
          <w:lang w:val="es-ES"/>
        </w:rPr>
        <w:t xml:space="preserve">. digitales 37 y ss. </w:t>
      </w:r>
      <w:proofErr w:type="spellStart"/>
      <w:r w:rsidR="00B31258" w:rsidRPr="00602BD5">
        <w:rPr>
          <w:rFonts w:ascii="Arial Narrow" w:hAnsi="Arial Narrow" w:cs="Arial Narrow"/>
          <w:spacing w:val="-4"/>
          <w:sz w:val="26"/>
          <w:szCs w:val="26"/>
          <w:lang w:val="es-ES"/>
        </w:rPr>
        <w:t>Ib</w:t>
      </w:r>
      <w:proofErr w:type="spellEnd"/>
      <w:r w:rsidR="00B31258" w:rsidRPr="00602BD5">
        <w:rPr>
          <w:rFonts w:ascii="Arial Narrow" w:hAnsi="Arial Narrow" w:cs="Arial Narrow"/>
          <w:spacing w:val="-4"/>
          <w:sz w:val="26"/>
          <w:szCs w:val="26"/>
          <w:lang w:val="es-ES"/>
        </w:rPr>
        <w:t>)</w:t>
      </w:r>
      <w:r w:rsidR="002A70A3" w:rsidRPr="00602BD5">
        <w:rPr>
          <w:rFonts w:ascii="Arial Narrow" w:hAnsi="Arial Narrow" w:cs="Arial Narrow"/>
          <w:spacing w:val="-4"/>
          <w:sz w:val="26"/>
          <w:szCs w:val="26"/>
        </w:rPr>
        <w:t xml:space="preserve">. </w:t>
      </w:r>
    </w:p>
    <w:p w14:paraId="23CC272E" w14:textId="77777777" w:rsidR="002A70A3" w:rsidRPr="00602BD5" w:rsidRDefault="002A70A3" w:rsidP="002A0EE6">
      <w:pPr>
        <w:pStyle w:val="Textoindependiente"/>
        <w:spacing w:line="276" w:lineRule="auto"/>
        <w:ind w:right="157"/>
        <w:rPr>
          <w:rFonts w:ascii="Arial Narrow" w:hAnsi="Arial Narrow" w:cs="Arial Narrow"/>
          <w:spacing w:val="-4"/>
          <w:sz w:val="26"/>
          <w:szCs w:val="26"/>
        </w:rPr>
      </w:pPr>
    </w:p>
    <w:p w14:paraId="6A07D265" w14:textId="77777777" w:rsidR="003A51AB" w:rsidRPr="00602BD5" w:rsidRDefault="00341E33" w:rsidP="002A0EE6">
      <w:pPr>
        <w:pStyle w:val="Textoindependiente"/>
        <w:spacing w:line="276" w:lineRule="auto"/>
        <w:ind w:right="157"/>
        <w:rPr>
          <w:rFonts w:ascii="Arial Narrow" w:hAnsi="Arial Narrow" w:cs="Arial Narrow"/>
          <w:b/>
          <w:bCs/>
          <w:spacing w:val="-4"/>
          <w:sz w:val="26"/>
          <w:szCs w:val="26"/>
          <w:lang w:val="es-ES"/>
        </w:rPr>
      </w:pPr>
      <w:r w:rsidRPr="00602BD5">
        <w:rPr>
          <w:rFonts w:ascii="Arial Narrow" w:hAnsi="Arial Narrow" w:cs="Arial Narrow"/>
          <w:b/>
          <w:bCs/>
          <w:spacing w:val="-4"/>
          <w:sz w:val="26"/>
          <w:szCs w:val="26"/>
          <w:lang w:val="es-ES"/>
        </w:rPr>
        <w:t>Sentencia de primera instancia</w:t>
      </w:r>
      <w:r w:rsidR="00D000FB" w:rsidRPr="00602BD5">
        <w:rPr>
          <w:rFonts w:ascii="Arial Narrow" w:hAnsi="Arial Narrow" w:cs="Arial Narrow"/>
          <w:b/>
          <w:bCs/>
          <w:spacing w:val="-4"/>
          <w:sz w:val="26"/>
          <w:szCs w:val="26"/>
          <w:lang w:val="es-ES"/>
        </w:rPr>
        <w:t xml:space="preserve"> (archivo</w:t>
      </w:r>
      <w:r w:rsidR="00F33682" w:rsidRPr="00602BD5">
        <w:rPr>
          <w:rFonts w:ascii="Arial Narrow" w:hAnsi="Arial Narrow" w:cs="Arial Narrow"/>
          <w:b/>
          <w:bCs/>
          <w:spacing w:val="-4"/>
          <w:sz w:val="26"/>
          <w:szCs w:val="26"/>
          <w:lang w:val="es-ES"/>
        </w:rPr>
        <w:t xml:space="preserve">s </w:t>
      </w:r>
      <w:r w:rsidR="00D000FB" w:rsidRPr="00602BD5">
        <w:rPr>
          <w:rFonts w:ascii="Arial Narrow" w:hAnsi="Arial Narrow" w:cs="Arial Narrow"/>
          <w:b/>
          <w:bCs/>
          <w:spacing w:val="-4"/>
          <w:sz w:val="26"/>
          <w:szCs w:val="26"/>
          <w:lang w:val="es-ES"/>
        </w:rPr>
        <w:t>04</w:t>
      </w:r>
      <w:r w:rsidR="00F33682" w:rsidRPr="00602BD5">
        <w:rPr>
          <w:rFonts w:ascii="Arial Narrow" w:hAnsi="Arial Narrow" w:cs="Arial Narrow"/>
          <w:b/>
          <w:bCs/>
          <w:spacing w:val="-4"/>
          <w:sz w:val="26"/>
          <w:szCs w:val="26"/>
          <w:lang w:val="es-ES"/>
        </w:rPr>
        <w:t xml:space="preserve"> y 06</w:t>
      </w:r>
      <w:r w:rsidR="00D000FB" w:rsidRPr="00602BD5">
        <w:rPr>
          <w:rFonts w:ascii="Arial Narrow" w:hAnsi="Arial Narrow" w:cs="Arial Narrow"/>
          <w:b/>
          <w:bCs/>
          <w:spacing w:val="-4"/>
          <w:sz w:val="26"/>
          <w:szCs w:val="26"/>
          <w:lang w:val="es-ES"/>
        </w:rPr>
        <w:t xml:space="preserve"> Ib.)</w:t>
      </w:r>
      <w:r w:rsidRPr="00602BD5">
        <w:rPr>
          <w:rFonts w:ascii="Arial Narrow" w:hAnsi="Arial Narrow" w:cs="Arial Narrow"/>
          <w:b/>
          <w:bCs/>
          <w:spacing w:val="-4"/>
          <w:sz w:val="26"/>
          <w:szCs w:val="26"/>
          <w:lang w:val="es-ES"/>
        </w:rPr>
        <w:t>.</w:t>
      </w:r>
    </w:p>
    <w:p w14:paraId="491F5FDB" w14:textId="77777777" w:rsidR="003A51AB" w:rsidRPr="00602BD5" w:rsidRDefault="003A51AB" w:rsidP="002A0EE6">
      <w:pPr>
        <w:pStyle w:val="Textoindependiente"/>
        <w:spacing w:line="276" w:lineRule="auto"/>
        <w:ind w:right="157"/>
        <w:rPr>
          <w:rFonts w:ascii="Arial Narrow" w:hAnsi="Arial Narrow" w:cs="Arial Narrow"/>
          <w:b/>
          <w:bCs/>
          <w:spacing w:val="-4"/>
          <w:sz w:val="26"/>
          <w:szCs w:val="26"/>
          <w:lang w:val="es-ES"/>
        </w:rPr>
      </w:pPr>
    </w:p>
    <w:p w14:paraId="53AD355D" w14:textId="19EEA986" w:rsidR="00DA46E6" w:rsidRPr="00602BD5" w:rsidRDefault="002A70A3" w:rsidP="002A0EE6">
      <w:pPr>
        <w:pStyle w:val="Textoindependiente"/>
        <w:spacing w:line="276" w:lineRule="auto"/>
        <w:ind w:right="157"/>
        <w:rPr>
          <w:rFonts w:ascii="Arial Narrow" w:hAnsi="Arial Narrow" w:cs="Arial Narrow"/>
          <w:spacing w:val="-4"/>
          <w:sz w:val="26"/>
          <w:szCs w:val="26"/>
        </w:rPr>
      </w:pPr>
      <w:r w:rsidRPr="00602BD5">
        <w:rPr>
          <w:rFonts w:ascii="Arial Narrow" w:hAnsi="Arial Narrow" w:cs="Arial Narrow"/>
          <w:spacing w:val="-4"/>
          <w:sz w:val="26"/>
          <w:szCs w:val="26"/>
          <w:lang w:val="es-ES"/>
        </w:rPr>
        <w:t>Surtidas las actuaciones subsiguientes, el juez de primera instancia a</w:t>
      </w:r>
      <w:r w:rsidR="00157596" w:rsidRPr="00602BD5">
        <w:rPr>
          <w:rFonts w:ascii="Arial Narrow" w:hAnsi="Arial Narrow" w:cs="Arial Narrow"/>
          <w:spacing w:val="-4"/>
          <w:sz w:val="26"/>
          <w:szCs w:val="26"/>
          <w:lang w:val="es-ES"/>
        </w:rPr>
        <w:t xml:space="preserve">l encontrar </w:t>
      </w:r>
      <w:r w:rsidR="00DA46E6" w:rsidRPr="00602BD5">
        <w:rPr>
          <w:rFonts w:ascii="Arial Narrow" w:hAnsi="Arial Narrow" w:cs="Arial Narrow"/>
          <w:spacing w:val="-4"/>
          <w:sz w:val="26"/>
          <w:szCs w:val="26"/>
          <w:lang w:val="es-ES"/>
        </w:rPr>
        <w:t xml:space="preserve">probado que el señor </w:t>
      </w:r>
      <w:proofErr w:type="spellStart"/>
      <w:r w:rsidR="00DA46E6" w:rsidRPr="00602BD5">
        <w:rPr>
          <w:rFonts w:ascii="Arial Narrow" w:hAnsi="Arial Narrow" w:cs="Arial Narrow"/>
          <w:spacing w:val="-4"/>
          <w:sz w:val="26"/>
          <w:szCs w:val="26"/>
        </w:rPr>
        <w:t>Huamancaja</w:t>
      </w:r>
      <w:proofErr w:type="spellEnd"/>
      <w:r w:rsidR="00DA46E6" w:rsidRPr="00602BD5">
        <w:rPr>
          <w:rFonts w:ascii="Arial Narrow" w:hAnsi="Arial Narrow" w:cs="Arial Narrow"/>
          <w:spacing w:val="-4"/>
          <w:sz w:val="26"/>
          <w:szCs w:val="26"/>
        </w:rPr>
        <w:t xml:space="preserve"> Álvarez tenía vigente </w:t>
      </w:r>
      <w:r w:rsidR="00A746C0" w:rsidRPr="00602BD5">
        <w:rPr>
          <w:rFonts w:ascii="Arial Narrow" w:hAnsi="Arial Narrow" w:cs="Arial Narrow"/>
          <w:spacing w:val="-4"/>
          <w:sz w:val="26"/>
          <w:szCs w:val="26"/>
        </w:rPr>
        <w:t>vínculo</w:t>
      </w:r>
      <w:r w:rsidRPr="00602BD5">
        <w:rPr>
          <w:rFonts w:ascii="Arial Narrow" w:hAnsi="Arial Narrow" w:cs="Arial Narrow"/>
          <w:spacing w:val="-4"/>
          <w:sz w:val="26"/>
          <w:szCs w:val="26"/>
        </w:rPr>
        <w:t xml:space="preserve"> matrimonial </w:t>
      </w:r>
      <w:r w:rsidR="00DA46E6" w:rsidRPr="00602BD5">
        <w:rPr>
          <w:rFonts w:ascii="Arial Narrow" w:hAnsi="Arial Narrow" w:cs="Arial Narrow"/>
          <w:spacing w:val="-4"/>
          <w:sz w:val="26"/>
          <w:szCs w:val="26"/>
        </w:rPr>
        <w:t xml:space="preserve">anterior, declaró la nulidad </w:t>
      </w:r>
      <w:r w:rsidR="00D468EE" w:rsidRPr="00602BD5">
        <w:rPr>
          <w:rFonts w:ascii="Arial Narrow" w:hAnsi="Arial Narrow" w:cs="Arial Narrow"/>
          <w:spacing w:val="-4"/>
          <w:sz w:val="26"/>
          <w:szCs w:val="26"/>
        </w:rPr>
        <w:t>del “</w:t>
      </w:r>
      <w:r w:rsidR="00D468EE" w:rsidRPr="00602BD5">
        <w:rPr>
          <w:rFonts w:ascii="Arial Narrow" w:hAnsi="Arial Narrow" w:cs="Arial Narrow"/>
          <w:i/>
          <w:iCs/>
          <w:spacing w:val="-4"/>
          <w:sz w:val="24"/>
          <w:szCs w:val="26"/>
        </w:rPr>
        <w:t>matrimonio civil</w:t>
      </w:r>
      <w:r w:rsidR="00D468EE" w:rsidRPr="00602BD5">
        <w:rPr>
          <w:rFonts w:ascii="Arial Narrow" w:hAnsi="Arial Narrow" w:cs="Arial Narrow"/>
          <w:i/>
          <w:iCs/>
          <w:spacing w:val="-4"/>
          <w:sz w:val="26"/>
          <w:szCs w:val="26"/>
        </w:rPr>
        <w:t xml:space="preserve">” </w:t>
      </w:r>
      <w:r w:rsidR="00DA46E6" w:rsidRPr="00602BD5">
        <w:rPr>
          <w:rFonts w:ascii="Arial Narrow" w:hAnsi="Arial Narrow" w:cs="Arial Narrow"/>
          <w:spacing w:val="-4"/>
          <w:sz w:val="26"/>
          <w:szCs w:val="26"/>
        </w:rPr>
        <w:t>celebrado entre las partes</w:t>
      </w:r>
      <w:r w:rsidR="006836B5" w:rsidRPr="00602BD5">
        <w:rPr>
          <w:rFonts w:ascii="Arial Narrow" w:hAnsi="Arial Narrow" w:cs="Arial Narrow"/>
          <w:spacing w:val="-4"/>
          <w:sz w:val="26"/>
          <w:szCs w:val="26"/>
        </w:rPr>
        <w:t xml:space="preserve"> de este asunto</w:t>
      </w:r>
      <w:r w:rsidRPr="00602BD5">
        <w:rPr>
          <w:rFonts w:ascii="Arial Narrow" w:hAnsi="Arial Narrow" w:cs="Arial Narrow"/>
          <w:spacing w:val="-4"/>
          <w:sz w:val="26"/>
          <w:szCs w:val="26"/>
        </w:rPr>
        <w:t>, y condenó a pagar perjuicios al mencionado</w:t>
      </w:r>
      <w:r w:rsidR="006836B5" w:rsidRPr="00602BD5">
        <w:rPr>
          <w:rFonts w:ascii="Arial Narrow" w:hAnsi="Arial Narrow" w:cs="Arial Narrow"/>
          <w:spacing w:val="-4"/>
          <w:sz w:val="26"/>
          <w:szCs w:val="26"/>
        </w:rPr>
        <w:t>, sin</w:t>
      </w:r>
      <w:r w:rsidR="00DA46E6" w:rsidRPr="00602BD5">
        <w:rPr>
          <w:rFonts w:ascii="Arial Narrow" w:hAnsi="Arial Narrow" w:cs="Arial Narrow"/>
          <w:spacing w:val="-4"/>
          <w:sz w:val="26"/>
          <w:szCs w:val="26"/>
        </w:rPr>
        <w:t xml:space="preserve"> que fuera necesario pronunciarse sobre las pretensiones de la demanda principal </w:t>
      </w:r>
      <w:r w:rsidR="00B84BF4" w:rsidRPr="00602BD5">
        <w:rPr>
          <w:rFonts w:ascii="Arial Narrow" w:hAnsi="Arial Narrow" w:cs="Arial Narrow"/>
          <w:spacing w:val="-4"/>
          <w:sz w:val="26"/>
          <w:szCs w:val="26"/>
        </w:rPr>
        <w:t>-</w:t>
      </w:r>
      <w:r w:rsidRPr="00602BD5">
        <w:rPr>
          <w:rFonts w:ascii="Arial Narrow" w:hAnsi="Arial Narrow" w:cs="Arial Narrow"/>
          <w:spacing w:val="-4"/>
          <w:sz w:val="26"/>
          <w:szCs w:val="26"/>
        </w:rPr>
        <w:t xml:space="preserve">se </w:t>
      </w:r>
      <w:r w:rsidR="00DA46E6" w:rsidRPr="00602BD5">
        <w:rPr>
          <w:rFonts w:ascii="Arial Narrow" w:hAnsi="Arial Narrow" w:cs="Arial Narrow"/>
          <w:spacing w:val="-4"/>
          <w:sz w:val="26"/>
          <w:szCs w:val="26"/>
        </w:rPr>
        <w:t>aseveró-.</w:t>
      </w:r>
    </w:p>
    <w:p w14:paraId="36E524B3" w14:textId="77777777" w:rsidR="002A70A3" w:rsidRPr="00602BD5" w:rsidRDefault="002A70A3" w:rsidP="002A0EE6">
      <w:pPr>
        <w:pStyle w:val="Textoindependiente"/>
        <w:spacing w:line="276" w:lineRule="auto"/>
        <w:ind w:right="157"/>
        <w:rPr>
          <w:rFonts w:ascii="Arial Narrow" w:hAnsi="Arial Narrow" w:cs="Arial Narrow"/>
          <w:spacing w:val="-4"/>
          <w:sz w:val="26"/>
          <w:szCs w:val="26"/>
        </w:rPr>
      </w:pPr>
    </w:p>
    <w:p w14:paraId="1690774A" w14:textId="10073B17" w:rsidR="00A112E2" w:rsidRPr="00602BD5" w:rsidRDefault="002A70A3" w:rsidP="002A0EE6">
      <w:pPr>
        <w:pStyle w:val="Textoindependiente"/>
        <w:spacing w:line="276" w:lineRule="auto"/>
        <w:ind w:right="157"/>
        <w:rPr>
          <w:rFonts w:ascii="Arial Narrow" w:hAnsi="Arial Narrow" w:cs="Arial Narrow"/>
          <w:spacing w:val="-4"/>
          <w:sz w:val="26"/>
          <w:szCs w:val="26"/>
        </w:rPr>
      </w:pPr>
      <w:r w:rsidRPr="00602BD5">
        <w:rPr>
          <w:rFonts w:ascii="Arial Narrow" w:hAnsi="Arial Narrow" w:cs="Arial Narrow"/>
          <w:spacing w:val="-4"/>
          <w:sz w:val="26"/>
          <w:szCs w:val="26"/>
        </w:rPr>
        <w:t>La decisión fue recurrida en apelación</w:t>
      </w:r>
      <w:r w:rsidR="001F1D32" w:rsidRPr="00602BD5">
        <w:rPr>
          <w:rFonts w:ascii="Arial Narrow" w:hAnsi="Arial Narrow" w:cs="Arial Narrow"/>
          <w:spacing w:val="-4"/>
          <w:sz w:val="26"/>
          <w:szCs w:val="26"/>
        </w:rPr>
        <w:t xml:space="preserve"> por el demandante en reconvención, quien no estuvo de acuerdo con la condena en perjuicios que se le infligió</w:t>
      </w:r>
      <w:r w:rsidR="006836B5" w:rsidRPr="00602BD5">
        <w:rPr>
          <w:rFonts w:ascii="Arial Narrow" w:hAnsi="Arial Narrow" w:cs="Arial Narrow"/>
          <w:spacing w:val="-4"/>
          <w:sz w:val="26"/>
          <w:szCs w:val="26"/>
        </w:rPr>
        <w:t>.</w:t>
      </w:r>
    </w:p>
    <w:p w14:paraId="38FD0F86" w14:textId="77777777" w:rsidR="006836B5" w:rsidRPr="00602BD5" w:rsidRDefault="006836B5" w:rsidP="002A0EE6">
      <w:pPr>
        <w:pStyle w:val="Textoindependiente"/>
        <w:spacing w:line="276" w:lineRule="auto"/>
        <w:ind w:right="157"/>
        <w:rPr>
          <w:rFonts w:ascii="Arial Narrow" w:hAnsi="Arial Narrow" w:cs="Arial Narrow"/>
          <w:spacing w:val="-4"/>
          <w:sz w:val="26"/>
          <w:szCs w:val="26"/>
          <w:lang w:val="es-ES"/>
        </w:rPr>
      </w:pPr>
    </w:p>
    <w:p w14:paraId="3F3D1FBC" w14:textId="77777777" w:rsidR="00A112E2" w:rsidRPr="00602BD5" w:rsidRDefault="00A112E2" w:rsidP="002A0EE6">
      <w:pPr>
        <w:pStyle w:val="Textoindependiente"/>
        <w:spacing w:line="276" w:lineRule="auto"/>
        <w:ind w:right="157"/>
        <w:jc w:val="center"/>
        <w:rPr>
          <w:rFonts w:ascii="Arial Narrow" w:hAnsi="Arial Narrow" w:cs="Arial Narrow"/>
          <w:b/>
          <w:bCs/>
          <w:spacing w:val="-4"/>
          <w:sz w:val="26"/>
          <w:szCs w:val="26"/>
          <w:lang w:val="es-ES"/>
        </w:rPr>
      </w:pPr>
      <w:r w:rsidRPr="00602BD5">
        <w:rPr>
          <w:rFonts w:ascii="Arial Narrow" w:hAnsi="Arial Narrow" w:cs="Arial Narrow"/>
          <w:b/>
          <w:bCs/>
          <w:spacing w:val="-4"/>
          <w:sz w:val="26"/>
          <w:szCs w:val="26"/>
          <w:lang w:val="es-ES"/>
        </w:rPr>
        <w:lastRenderedPageBreak/>
        <w:t>Consideraciones</w:t>
      </w:r>
    </w:p>
    <w:p w14:paraId="26F73E93" w14:textId="77777777" w:rsidR="00A112E2" w:rsidRPr="00602BD5" w:rsidRDefault="00A112E2" w:rsidP="002A0EE6">
      <w:pPr>
        <w:pStyle w:val="Textoindependiente"/>
        <w:spacing w:line="276" w:lineRule="auto"/>
        <w:ind w:right="157"/>
        <w:jc w:val="center"/>
        <w:rPr>
          <w:rFonts w:ascii="Arial Narrow" w:hAnsi="Arial Narrow" w:cs="Arial Narrow"/>
          <w:spacing w:val="-4"/>
          <w:sz w:val="26"/>
          <w:szCs w:val="26"/>
          <w:lang w:val="es-ES"/>
        </w:rPr>
      </w:pPr>
    </w:p>
    <w:p w14:paraId="2603C20C" w14:textId="1B96A889" w:rsidR="001F1D32" w:rsidRPr="00602BD5" w:rsidRDefault="00B05EE0" w:rsidP="002A0EE6">
      <w:pPr>
        <w:pStyle w:val="313"/>
        <w:spacing w:line="276" w:lineRule="auto"/>
        <w:jc w:val="both"/>
        <w:rPr>
          <w:rFonts w:ascii="Arial Narrow" w:hAnsi="Arial Narrow" w:cs="Arial Narrow"/>
          <w:bCs/>
          <w:color w:val="auto"/>
          <w:spacing w:val="-4"/>
          <w:sz w:val="26"/>
          <w:szCs w:val="26"/>
          <w:lang w:val="es-CO"/>
        </w:rPr>
      </w:pPr>
      <w:r w:rsidRPr="00602BD5">
        <w:rPr>
          <w:rFonts w:ascii="Arial Narrow" w:hAnsi="Arial Narrow" w:cs="Arial Narrow"/>
          <w:b/>
          <w:color w:val="auto"/>
          <w:spacing w:val="-4"/>
          <w:sz w:val="26"/>
          <w:szCs w:val="26"/>
          <w:lang w:val="es-CO"/>
        </w:rPr>
        <w:t>1.-</w:t>
      </w:r>
      <w:r w:rsidRPr="00602BD5">
        <w:rPr>
          <w:rFonts w:ascii="Arial Narrow" w:hAnsi="Arial Narrow" w:cs="Arial Narrow"/>
          <w:bCs/>
          <w:color w:val="auto"/>
          <w:spacing w:val="-4"/>
          <w:sz w:val="26"/>
          <w:szCs w:val="26"/>
          <w:lang w:val="es-CO"/>
        </w:rPr>
        <w:t xml:space="preserve"> </w:t>
      </w:r>
      <w:r w:rsidR="006836B5" w:rsidRPr="00602BD5">
        <w:rPr>
          <w:rFonts w:ascii="Arial Narrow" w:hAnsi="Arial Narrow" w:cs="Arial Narrow"/>
          <w:bCs/>
          <w:color w:val="auto"/>
          <w:spacing w:val="-4"/>
          <w:sz w:val="26"/>
          <w:szCs w:val="26"/>
          <w:lang w:val="es-CO"/>
        </w:rPr>
        <w:t>De entrada,</w:t>
      </w:r>
      <w:r w:rsidR="003B4195" w:rsidRPr="00602BD5">
        <w:rPr>
          <w:rFonts w:ascii="Arial Narrow" w:hAnsi="Arial Narrow" w:cs="Arial Narrow"/>
          <w:bCs/>
          <w:color w:val="auto"/>
          <w:spacing w:val="-4"/>
          <w:sz w:val="26"/>
          <w:szCs w:val="26"/>
          <w:lang w:val="es-CO"/>
        </w:rPr>
        <w:t xml:space="preserve"> debe señalarse que</w:t>
      </w:r>
      <w:r w:rsidR="001F1D32" w:rsidRPr="00602BD5">
        <w:rPr>
          <w:rFonts w:ascii="Arial Narrow" w:hAnsi="Arial Narrow" w:cs="Arial Narrow"/>
          <w:bCs/>
          <w:color w:val="auto"/>
          <w:spacing w:val="-4"/>
          <w:sz w:val="26"/>
          <w:szCs w:val="26"/>
          <w:lang w:val="es-CO"/>
        </w:rPr>
        <w:t xml:space="preserve"> aun cuando el a quo en su sentencia dijo declarar la nulidad de un “</w:t>
      </w:r>
      <w:r w:rsidR="001F1D32" w:rsidRPr="00602BD5">
        <w:rPr>
          <w:rFonts w:ascii="Arial Narrow" w:hAnsi="Arial Narrow" w:cs="Arial Narrow"/>
          <w:bCs/>
          <w:color w:val="auto"/>
          <w:spacing w:val="-4"/>
          <w:sz w:val="24"/>
          <w:szCs w:val="26"/>
          <w:lang w:val="es-CO"/>
        </w:rPr>
        <w:t>matrimonio civil</w:t>
      </w:r>
      <w:r w:rsidR="001F1D32" w:rsidRPr="00602BD5">
        <w:rPr>
          <w:rFonts w:ascii="Arial Narrow" w:hAnsi="Arial Narrow" w:cs="Arial Narrow"/>
          <w:bCs/>
          <w:color w:val="auto"/>
          <w:spacing w:val="-4"/>
          <w:sz w:val="26"/>
          <w:szCs w:val="26"/>
          <w:lang w:val="es-CO"/>
        </w:rPr>
        <w:t>”, las partes intervinieron en forma pacífica en el proceso para afirmar y aceptar que se trató de un matrimonio “</w:t>
      </w:r>
      <w:r w:rsidR="001F1D32" w:rsidRPr="00602BD5">
        <w:rPr>
          <w:rFonts w:ascii="Arial Narrow" w:hAnsi="Arial Narrow" w:cs="Arial Narrow"/>
          <w:bCs/>
          <w:color w:val="auto"/>
          <w:spacing w:val="-4"/>
          <w:sz w:val="24"/>
          <w:szCs w:val="26"/>
          <w:lang w:val="es-CO"/>
        </w:rPr>
        <w:t>católico</w:t>
      </w:r>
      <w:r w:rsidR="001F1D32" w:rsidRPr="00602BD5">
        <w:rPr>
          <w:rFonts w:ascii="Arial Narrow" w:hAnsi="Arial Narrow" w:cs="Arial Narrow"/>
          <w:bCs/>
          <w:color w:val="auto"/>
          <w:spacing w:val="-4"/>
          <w:sz w:val="26"/>
          <w:szCs w:val="26"/>
          <w:lang w:val="es-CO"/>
        </w:rPr>
        <w:t>” (hecho primero de la demanda), al punto que se solicitó la cesación de sus efectos civiles. Ello coincide con la información contenida en el registro civil de matrimonio aportado, que enseña que se trató de un matrimonio religios</w:t>
      </w:r>
      <w:r w:rsidR="00376547" w:rsidRPr="00602BD5">
        <w:rPr>
          <w:rFonts w:ascii="Arial Narrow" w:hAnsi="Arial Narrow" w:cs="Arial Narrow"/>
          <w:bCs/>
          <w:color w:val="auto"/>
          <w:spacing w:val="-4"/>
          <w:sz w:val="26"/>
          <w:szCs w:val="26"/>
          <w:lang w:val="es-CO"/>
        </w:rPr>
        <w:t>o</w:t>
      </w:r>
      <w:r w:rsidR="001F1D32" w:rsidRPr="00602BD5">
        <w:rPr>
          <w:rFonts w:ascii="Arial Narrow" w:hAnsi="Arial Narrow" w:cs="Arial Narrow"/>
          <w:bCs/>
          <w:color w:val="auto"/>
          <w:spacing w:val="-4"/>
          <w:sz w:val="26"/>
          <w:szCs w:val="26"/>
          <w:lang w:val="es-CO"/>
        </w:rPr>
        <w:t>, que como documento antecedente que lo acredita se exhibió un “</w:t>
      </w:r>
      <w:r w:rsidR="001F1D32" w:rsidRPr="00602BD5">
        <w:rPr>
          <w:rFonts w:ascii="Arial Narrow" w:hAnsi="Arial Narrow" w:cs="Arial Narrow"/>
          <w:bCs/>
          <w:color w:val="auto"/>
          <w:spacing w:val="-4"/>
          <w:sz w:val="24"/>
          <w:szCs w:val="26"/>
          <w:lang w:val="es-CO"/>
        </w:rPr>
        <w:t>Acta religiosa</w:t>
      </w:r>
      <w:r w:rsidR="001F1D32" w:rsidRPr="00602BD5">
        <w:rPr>
          <w:rFonts w:ascii="Arial Narrow" w:hAnsi="Arial Narrow" w:cs="Arial Narrow"/>
          <w:bCs/>
          <w:color w:val="auto"/>
          <w:spacing w:val="-4"/>
          <w:sz w:val="26"/>
          <w:szCs w:val="26"/>
          <w:lang w:val="es-CO"/>
        </w:rPr>
        <w:t xml:space="preserve">”, y que la ceremonia fue celebrada en la Parroquia San Cayetano. </w:t>
      </w:r>
    </w:p>
    <w:p w14:paraId="774F6C2E" w14:textId="7A1373D8" w:rsidR="001F1D32" w:rsidRPr="00602BD5" w:rsidRDefault="001F1D32" w:rsidP="002A0EE6">
      <w:pPr>
        <w:pStyle w:val="313"/>
        <w:spacing w:line="276" w:lineRule="auto"/>
        <w:jc w:val="both"/>
        <w:rPr>
          <w:rFonts w:ascii="Arial Narrow" w:hAnsi="Arial Narrow" w:cs="Arial Narrow"/>
          <w:bCs/>
          <w:color w:val="auto"/>
          <w:spacing w:val="-4"/>
          <w:sz w:val="26"/>
          <w:szCs w:val="26"/>
          <w:lang w:val="es-CO"/>
        </w:rPr>
      </w:pPr>
    </w:p>
    <w:p w14:paraId="57501509" w14:textId="68DE17E2" w:rsidR="001F1D32" w:rsidRPr="00602BD5" w:rsidRDefault="001F1D32" w:rsidP="002A0EE6">
      <w:pPr>
        <w:pStyle w:val="313"/>
        <w:spacing w:line="276" w:lineRule="auto"/>
        <w:jc w:val="both"/>
        <w:rPr>
          <w:rFonts w:ascii="Arial Narrow" w:hAnsi="Arial Narrow" w:cs="Arial Narrow"/>
          <w:bCs/>
          <w:color w:val="auto"/>
          <w:spacing w:val="-4"/>
          <w:sz w:val="26"/>
          <w:szCs w:val="26"/>
          <w:lang w:val="es-CO"/>
        </w:rPr>
      </w:pPr>
      <w:r w:rsidRPr="00602BD5">
        <w:rPr>
          <w:rFonts w:ascii="Arial Narrow" w:hAnsi="Arial Narrow" w:cs="Arial Narrow"/>
          <w:bCs/>
          <w:color w:val="auto"/>
          <w:spacing w:val="-4"/>
          <w:sz w:val="26"/>
          <w:szCs w:val="26"/>
          <w:lang w:val="es-CO"/>
        </w:rPr>
        <w:t xml:space="preserve">Luego, no queda duda para la Sala que se juzgó la validez de un matrimonio religioso, católico según lo indicaron las partes, y la aseveración de tratarse de uno civil careció por completo de justificación en la sentencia apelada. </w:t>
      </w:r>
    </w:p>
    <w:p w14:paraId="572D4986" w14:textId="77777777" w:rsidR="001F1D32" w:rsidRPr="00602BD5" w:rsidRDefault="001F1D32" w:rsidP="002A0EE6">
      <w:pPr>
        <w:pStyle w:val="313"/>
        <w:spacing w:line="276" w:lineRule="auto"/>
        <w:jc w:val="both"/>
        <w:rPr>
          <w:rFonts w:ascii="Arial Narrow" w:hAnsi="Arial Narrow" w:cs="Arial Narrow"/>
          <w:bCs/>
          <w:color w:val="auto"/>
          <w:spacing w:val="-4"/>
          <w:sz w:val="26"/>
          <w:szCs w:val="26"/>
          <w:lang w:val="es-CO"/>
        </w:rPr>
      </w:pPr>
    </w:p>
    <w:p w14:paraId="7628479E" w14:textId="1F35E5E4" w:rsidR="003B4195" w:rsidRPr="00602BD5" w:rsidRDefault="001F1D32" w:rsidP="002A0EE6">
      <w:pPr>
        <w:pStyle w:val="313"/>
        <w:spacing w:line="276" w:lineRule="auto"/>
        <w:jc w:val="both"/>
        <w:rPr>
          <w:rFonts w:ascii="Arial Narrow" w:hAnsi="Arial Narrow" w:cs="Arial Narrow"/>
          <w:bCs/>
          <w:color w:val="auto"/>
          <w:spacing w:val="-4"/>
          <w:sz w:val="26"/>
          <w:szCs w:val="26"/>
          <w:lang w:val="es-CO"/>
        </w:rPr>
      </w:pPr>
      <w:r w:rsidRPr="00602BD5">
        <w:rPr>
          <w:rFonts w:ascii="Arial Narrow" w:hAnsi="Arial Narrow" w:cs="Arial Narrow"/>
          <w:b/>
          <w:color w:val="auto"/>
          <w:spacing w:val="-4"/>
          <w:sz w:val="26"/>
          <w:szCs w:val="26"/>
          <w:lang w:val="es-CO"/>
        </w:rPr>
        <w:t>2.</w:t>
      </w:r>
      <w:r w:rsidR="006B2881" w:rsidRPr="00602BD5">
        <w:rPr>
          <w:rFonts w:ascii="Arial Narrow" w:hAnsi="Arial Narrow" w:cs="Arial Narrow"/>
          <w:b/>
          <w:color w:val="auto"/>
          <w:spacing w:val="-4"/>
          <w:sz w:val="26"/>
          <w:szCs w:val="26"/>
          <w:lang w:val="es-CO"/>
        </w:rPr>
        <w:t>-</w:t>
      </w:r>
      <w:r w:rsidR="003B4195" w:rsidRPr="00602BD5">
        <w:rPr>
          <w:rFonts w:ascii="Arial Narrow" w:hAnsi="Arial Narrow" w:cs="Arial Narrow"/>
          <w:bCs/>
          <w:color w:val="auto"/>
          <w:spacing w:val="-4"/>
          <w:sz w:val="26"/>
          <w:szCs w:val="26"/>
          <w:lang w:val="es-CO"/>
        </w:rPr>
        <w:t xml:space="preserve"> </w:t>
      </w:r>
      <w:r w:rsidR="00376547" w:rsidRPr="00602BD5">
        <w:rPr>
          <w:rFonts w:ascii="Arial Narrow" w:hAnsi="Arial Narrow" w:cs="Arial Narrow"/>
          <w:bCs/>
          <w:color w:val="auto"/>
          <w:spacing w:val="-4"/>
          <w:sz w:val="26"/>
          <w:szCs w:val="26"/>
          <w:lang w:val="es-CO"/>
        </w:rPr>
        <w:t>L</w:t>
      </w:r>
      <w:r w:rsidR="003B4195" w:rsidRPr="00602BD5">
        <w:rPr>
          <w:rFonts w:ascii="Arial Narrow" w:hAnsi="Arial Narrow" w:cs="Arial Narrow"/>
          <w:bCs/>
          <w:color w:val="auto"/>
          <w:spacing w:val="-4"/>
          <w:sz w:val="26"/>
          <w:szCs w:val="26"/>
          <w:lang w:val="es-CO"/>
        </w:rPr>
        <w:t xml:space="preserve">a </w:t>
      </w:r>
      <w:r w:rsidR="002D4408" w:rsidRPr="00602BD5">
        <w:rPr>
          <w:rFonts w:ascii="Arial Narrow" w:hAnsi="Arial Narrow" w:cs="Arial Narrow"/>
          <w:bCs/>
          <w:color w:val="auto"/>
          <w:spacing w:val="-4"/>
          <w:sz w:val="26"/>
          <w:szCs w:val="26"/>
          <w:lang w:val="es-CO"/>
        </w:rPr>
        <w:t>decisión</w:t>
      </w:r>
      <w:r w:rsidR="00A746C0" w:rsidRPr="00602BD5">
        <w:rPr>
          <w:rFonts w:ascii="Arial Narrow" w:hAnsi="Arial Narrow" w:cs="Arial Narrow"/>
          <w:bCs/>
          <w:color w:val="auto"/>
          <w:spacing w:val="-4"/>
          <w:sz w:val="26"/>
          <w:szCs w:val="26"/>
          <w:lang w:val="es-CO"/>
        </w:rPr>
        <w:t xml:space="preserve"> surtida en primera instancia </w:t>
      </w:r>
      <w:r w:rsidR="00376547" w:rsidRPr="00602BD5">
        <w:rPr>
          <w:rFonts w:ascii="Arial Narrow" w:hAnsi="Arial Narrow" w:cs="Arial Narrow"/>
          <w:bCs/>
          <w:color w:val="auto"/>
          <w:spacing w:val="-4"/>
          <w:sz w:val="26"/>
          <w:szCs w:val="26"/>
          <w:lang w:val="es-CO"/>
        </w:rPr>
        <w:t xml:space="preserve">frente a la </w:t>
      </w:r>
      <w:r w:rsidR="00A746C0" w:rsidRPr="00602BD5">
        <w:rPr>
          <w:rFonts w:ascii="Arial Narrow" w:hAnsi="Arial Narrow" w:cs="Arial Narrow"/>
          <w:bCs/>
          <w:color w:val="auto"/>
          <w:spacing w:val="-4"/>
          <w:sz w:val="26"/>
          <w:szCs w:val="26"/>
          <w:lang w:val="es-CO"/>
        </w:rPr>
        <w:t xml:space="preserve">demanda de reconvención </w:t>
      </w:r>
      <w:r w:rsidR="003B4195" w:rsidRPr="00602BD5">
        <w:rPr>
          <w:rFonts w:ascii="Arial Narrow" w:hAnsi="Arial Narrow" w:cs="Arial Narrow"/>
          <w:bCs/>
          <w:color w:val="auto"/>
          <w:spacing w:val="-4"/>
          <w:sz w:val="26"/>
          <w:szCs w:val="26"/>
          <w:lang w:val="es-CO"/>
        </w:rPr>
        <w:t xml:space="preserve">debe ser </w:t>
      </w:r>
      <w:r w:rsidR="00376547" w:rsidRPr="00602BD5">
        <w:rPr>
          <w:rFonts w:ascii="Arial Narrow" w:hAnsi="Arial Narrow" w:cs="Arial Narrow"/>
          <w:bCs/>
          <w:color w:val="auto"/>
          <w:spacing w:val="-4"/>
          <w:sz w:val="26"/>
          <w:szCs w:val="26"/>
          <w:lang w:val="es-CO"/>
        </w:rPr>
        <w:t xml:space="preserve">declara </w:t>
      </w:r>
      <w:r w:rsidR="00A746C0" w:rsidRPr="00602BD5">
        <w:rPr>
          <w:rFonts w:ascii="Arial Narrow" w:hAnsi="Arial Narrow" w:cs="Arial Narrow"/>
          <w:bCs/>
          <w:color w:val="auto"/>
          <w:spacing w:val="-4"/>
          <w:sz w:val="26"/>
          <w:szCs w:val="26"/>
          <w:lang w:val="es-CO"/>
        </w:rPr>
        <w:t>nul</w:t>
      </w:r>
      <w:r w:rsidR="00376547" w:rsidRPr="00602BD5">
        <w:rPr>
          <w:rFonts w:ascii="Arial Narrow" w:hAnsi="Arial Narrow" w:cs="Arial Narrow"/>
          <w:bCs/>
          <w:color w:val="auto"/>
          <w:spacing w:val="-4"/>
          <w:sz w:val="26"/>
          <w:szCs w:val="26"/>
          <w:lang w:val="es-CO"/>
        </w:rPr>
        <w:t xml:space="preserve">a, </w:t>
      </w:r>
      <w:r w:rsidR="003B4195" w:rsidRPr="00602BD5">
        <w:rPr>
          <w:rFonts w:ascii="Arial Narrow" w:hAnsi="Arial Narrow" w:cs="Arial Narrow"/>
          <w:bCs/>
          <w:color w:val="auto"/>
          <w:spacing w:val="-4"/>
          <w:sz w:val="26"/>
          <w:szCs w:val="26"/>
          <w:lang w:val="es-CO"/>
        </w:rPr>
        <w:t>teniendo en cuenta que la justicia ordinaria no tiene jurisdicción para decidir sobre la nulidad</w:t>
      </w:r>
      <w:r w:rsidR="00A746C0" w:rsidRPr="00602BD5">
        <w:rPr>
          <w:rFonts w:ascii="Arial Narrow" w:hAnsi="Arial Narrow" w:cs="Arial Narrow"/>
          <w:bCs/>
          <w:color w:val="auto"/>
          <w:spacing w:val="-4"/>
          <w:sz w:val="26"/>
          <w:szCs w:val="26"/>
          <w:lang w:val="es-CO"/>
        </w:rPr>
        <w:t xml:space="preserve"> sustancial</w:t>
      </w:r>
      <w:r w:rsidR="003B4195" w:rsidRPr="00602BD5">
        <w:rPr>
          <w:rFonts w:ascii="Arial Narrow" w:hAnsi="Arial Narrow" w:cs="Arial Narrow"/>
          <w:bCs/>
          <w:color w:val="auto"/>
          <w:spacing w:val="-4"/>
          <w:sz w:val="26"/>
          <w:szCs w:val="26"/>
          <w:lang w:val="es-CO"/>
        </w:rPr>
        <w:t xml:space="preserve"> de los matrimonios católicos. </w:t>
      </w:r>
    </w:p>
    <w:p w14:paraId="02507DC6" w14:textId="77777777" w:rsidR="003B4195" w:rsidRPr="00602BD5" w:rsidRDefault="003B4195" w:rsidP="002A0EE6">
      <w:pPr>
        <w:pStyle w:val="313"/>
        <w:spacing w:line="276" w:lineRule="auto"/>
        <w:jc w:val="both"/>
        <w:rPr>
          <w:rFonts w:ascii="Arial Narrow" w:hAnsi="Arial Narrow" w:cs="Arial Narrow"/>
          <w:b/>
          <w:color w:val="auto"/>
          <w:spacing w:val="-4"/>
          <w:sz w:val="26"/>
          <w:szCs w:val="26"/>
          <w:lang w:val="es-CO"/>
        </w:rPr>
      </w:pPr>
    </w:p>
    <w:p w14:paraId="64F5D4B1" w14:textId="76C63724" w:rsidR="00BE48AB" w:rsidRPr="00602BD5" w:rsidRDefault="00376547" w:rsidP="002A0EE6">
      <w:pPr>
        <w:pStyle w:val="313"/>
        <w:spacing w:line="276" w:lineRule="auto"/>
        <w:jc w:val="both"/>
        <w:rPr>
          <w:rFonts w:ascii="Arial Narrow" w:hAnsi="Arial Narrow" w:cs="Arial Narrow"/>
          <w:bCs/>
          <w:color w:val="auto"/>
          <w:spacing w:val="-4"/>
          <w:sz w:val="26"/>
          <w:szCs w:val="26"/>
          <w:lang w:val="es-CO"/>
        </w:rPr>
      </w:pPr>
      <w:r w:rsidRPr="00602BD5">
        <w:rPr>
          <w:rFonts w:ascii="Arial Narrow" w:hAnsi="Arial Narrow" w:cs="Arial Narrow"/>
          <w:b/>
          <w:color w:val="auto"/>
          <w:spacing w:val="-4"/>
          <w:sz w:val="26"/>
          <w:szCs w:val="26"/>
          <w:lang w:val="es-CO"/>
        </w:rPr>
        <w:t>2</w:t>
      </w:r>
      <w:r w:rsidR="00BE48AB" w:rsidRPr="00602BD5">
        <w:rPr>
          <w:rFonts w:ascii="Arial Narrow" w:hAnsi="Arial Narrow" w:cs="Arial Narrow"/>
          <w:b/>
          <w:color w:val="auto"/>
          <w:spacing w:val="-4"/>
          <w:sz w:val="26"/>
          <w:szCs w:val="26"/>
          <w:lang w:val="es-CO"/>
        </w:rPr>
        <w:t xml:space="preserve">.1.- </w:t>
      </w:r>
      <w:r w:rsidR="00BE48AB" w:rsidRPr="00602BD5">
        <w:rPr>
          <w:rFonts w:ascii="Arial Narrow" w:hAnsi="Arial Narrow" w:cs="Arial Narrow"/>
          <w:bCs/>
          <w:color w:val="auto"/>
          <w:spacing w:val="-4"/>
          <w:sz w:val="26"/>
          <w:szCs w:val="26"/>
          <w:lang w:val="es-CO"/>
        </w:rPr>
        <w:t>El 12 de julio de 1973, el Estado Colombiano suscribió concordato con la iglesia católica que aún se encuentra vigente, aprobado por Ley 20 de 1</w:t>
      </w:r>
      <w:r w:rsidR="00055D73" w:rsidRPr="00602BD5">
        <w:rPr>
          <w:rFonts w:ascii="Arial Narrow" w:hAnsi="Arial Narrow" w:cs="Arial Narrow"/>
          <w:bCs/>
          <w:color w:val="auto"/>
          <w:spacing w:val="-4"/>
          <w:sz w:val="26"/>
          <w:szCs w:val="26"/>
          <w:lang w:val="es-CO"/>
        </w:rPr>
        <w:t>9</w:t>
      </w:r>
      <w:r w:rsidR="00BE48AB" w:rsidRPr="00602BD5">
        <w:rPr>
          <w:rFonts w:ascii="Arial Narrow" w:hAnsi="Arial Narrow" w:cs="Arial Narrow"/>
          <w:bCs/>
          <w:color w:val="auto"/>
          <w:spacing w:val="-4"/>
          <w:sz w:val="26"/>
          <w:szCs w:val="26"/>
          <w:lang w:val="es-CO"/>
        </w:rPr>
        <w:t>7</w:t>
      </w:r>
      <w:r w:rsidRPr="00602BD5">
        <w:rPr>
          <w:rFonts w:ascii="Arial Narrow" w:hAnsi="Arial Narrow" w:cs="Arial Narrow"/>
          <w:bCs/>
          <w:color w:val="auto"/>
          <w:spacing w:val="-4"/>
          <w:sz w:val="26"/>
          <w:szCs w:val="26"/>
          <w:lang w:val="es-CO"/>
        </w:rPr>
        <w:t>4</w:t>
      </w:r>
      <w:r w:rsidR="00BE48AB" w:rsidRPr="00602BD5">
        <w:rPr>
          <w:rFonts w:ascii="Arial Narrow" w:hAnsi="Arial Narrow" w:cs="Arial Narrow"/>
          <w:bCs/>
          <w:color w:val="auto"/>
          <w:spacing w:val="-4"/>
          <w:sz w:val="26"/>
          <w:szCs w:val="26"/>
          <w:lang w:val="es-CO"/>
        </w:rPr>
        <w:t xml:space="preserve">. </w:t>
      </w:r>
    </w:p>
    <w:p w14:paraId="45ED7A3F" w14:textId="77777777" w:rsidR="00BE48AB" w:rsidRPr="00602BD5" w:rsidRDefault="00BE48AB" w:rsidP="002A0EE6">
      <w:pPr>
        <w:pStyle w:val="313"/>
        <w:spacing w:line="276" w:lineRule="auto"/>
        <w:jc w:val="both"/>
        <w:rPr>
          <w:rFonts w:ascii="Arial Narrow" w:hAnsi="Arial Narrow" w:cs="Arial Narrow"/>
          <w:bCs/>
          <w:color w:val="auto"/>
          <w:spacing w:val="-4"/>
          <w:sz w:val="26"/>
          <w:szCs w:val="26"/>
          <w:lang w:val="es-CO"/>
        </w:rPr>
      </w:pPr>
    </w:p>
    <w:p w14:paraId="42779B9A" w14:textId="4CB851D9" w:rsidR="00055D73" w:rsidRPr="00602BD5" w:rsidRDefault="00BE48AB" w:rsidP="002A0EE6">
      <w:pPr>
        <w:pStyle w:val="313"/>
        <w:spacing w:line="276" w:lineRule="auto"/>
        <w:jc w:val="both"/>
        <w:rPr>
          <w:rFonts w:ascii="Arial Narrow" w:hAnsi="Arial Narrow" w:cs="Arial Narrow"/>
          <w:bCs/>
          <w:color w:val="auto"/>
          <w:spacing w:val="-4"/>
          <w:sz w:val="26"/>
          <w:szCs w:val="26"/>
          <w:lang w:val="es-CO"/>
        </w:rPr>
      </w:pPr>
      <w:r w:rsidRPr="00602BD5">
        <w:rPr>
          <w:rFonts w:ascii="Arial Narrow" w:hAnsi="Arial Narrow" w:cs="Arial Narrow"/>
          <w:bCs/>
          <w:color w:val="auto"/>
          <w:spacing w:val="-4"/>
          <w:sz w:val="26"/>
          <w:szCs w:val="26"/>
          <w:lang w:val="es-CO"/>
        </w:rPr>
        <w:t>En el artículo “vii” del tratado</w:t>
      </w:r>
      <w:r w:rsidRPr="00602BD5">
        <w:rPr>
          <w:rStyle w:val="Refdenotaalpie"/>
          <w:rFonts w:ascii="Arial Narrow" w:hAnsi="Arial Narrow" w:cs="Arial Narrow"/>
          <w:bCs/>
          <w:color w:val="auto"/>
          <w:spacing w:val="-4"/>
          <w:sz w:val="26"/>
          <w:szCs w:val="26"/>
          <w:lang w:val="es-CO"/>
        </w:rPr>
        <w:footnoteReference w:id="1"/>
      </w:r>
      <w:r w:rsidRPr="00602BD5">
        <w:rPr>
          <w:rFonts w:ascii="Arial Narrow" w:hAnsi="Arial Narrow" w:cs="Arial Narrow"/>
          <w:bCs/>
          <w:color w:val="auto"/>
          <w:spacing w:val="-4"/>
          <w:sz w:val="26"/>
          <w:szCs w:val="26"/>
          <w:lang w:val="es-CO"/>
        </w:rPr>
        <w:t xml:space="preserve">, se reconocen efectos civiles a los matrimonios celebrados de conformidad con las normas del derecho canónico, cuya efectividad requiere inscripción en el registro civil de los </w:t>
      </w:r>
      <w:r w:rsidR="00055D73" w:rsidRPr="00602BD5">
        <w:rPr>
          <w:rFonts w:ascii="Arial Narrow" w:hAnsi="Arial Narrow" w:cs="Arial Narrow"/>
          <w:bCs/>
          <w:color w:val="auto"/>
          <w:spacing w:val="-4"/>
          <w:sz w:val="26"/>
          <w:szCs w:val="26"/>
          <w:lang w:val="es-CO"/>
        </w:rPr>
        <w:t>contrayentes</w:t>
      </w:r>
      <w:r w:rsidRPr="00602BD5">
        <w:rPr>
          <w:rFonts w:ascii="Arial Narrow" w:hAnsi="Arial Narrow" w:cs="Arial Narrow"/>
          <w:bCs/>
          <w:color w:val="auto"/>
          <w:spacing w:val="-4"/>
          <w:sz w:val="26"/>
          <w:szCs w:val="26"/>
          <w:lang w:val="es-CO"/>
        </w:rPr>
        <w:t xml:space="preserve"> (art.</w:t>
      </w:r>
      <w:r w:rsidR="00697935" w:rsidRPr="00602BD5">
        <w:rPr>
          <w:rFonts w:ascii="Arial Narrow" w:hAnsi="Arial Narrow" w:cs="Arial Narrow"/>
          <w:bCs/>
          <w:color w:val="auto"/>
          <w:spacing w:val="-4"/>
          <w:sz w:val="26"/>
          <w:szCs w:val="26"/>
          <w:lang w:val="es-CO"/>
        </w:rPr>
        <w:t xml:space="preserve"> </w:t>
      </w:r>
      <w:r w:rsidR="003B3811" w:rsidRPr="00602BD5">
        <w:rPr>
          <w:rFonts w:ascii="Arial Narrow" w:hAnsi="Arial Narrow" w:cs="Arial Narrow"/>
          <w:bCs/>
          <w:color w:val="auto"/>
          <w:spacing w:val="-4"/>
          <w:sz w:val="26"/>
          <w:szCs w:val="26"/>
          <w:lang w:val="es-CO"/>
        </w:rPr>
        <w:t>67 a 72 del Decreto 1260 de 1970</w:t>
      </w:r>
      <w:r w:rsidR="003B3811" w:rsidRPr="00602BD5">
        <w:rPr>
          <w:rStyle w:val="Refdenotaalpie"/>
          <w:rFonts w:ascii="Arial Narrow" w:hAnsi="Arial Narrow" w:cs="Arial Narrow"/>
          <w:bCs/>
          <w:color w:val="auto"/>
          <w:spacing w:val="-4"/>
          <w:sz w:val="26"/>
          <w:szCs w:val="26"/>
          <w:lang w:val="es-CO"/>
        </w:rPr>
        <w:footnoteReference w:id="2"/>
      </w:r>
      <w:r w:rsidR="003B3811" w:rsidRPr="00602BD5">
        <w:rPr>
          <w:rFonts w:ascii="Arial Narrow" w:hAnsi="Arial Narrow" w:cs="Arial Narrow"/>
          <w:bCs/>
          <w:color w:val="auto"/>
          <w:spacing w:val="-4"/>
          <w:sz w:val="26"/>
          <w:szCs w:val="26"/>
          <w:lang w:val="es-CO"/>
        </w:rPr>
        <w:t>)</w:t>
      </w:r>
      <w:r w:rsidR="00055D73" w:rsidRPr="00602BD5">
        <w:rPr>
          <w:rFonts w:ascii="Arial Narrow" w:hAnsi="Arial Narrow" w:cs="Arial Narrow"/>
          <w:bCs/>
          <w:color w:val="auto"/>
          <w:spacing w:val="-4"/>
          <w:sz w:val="26"/>
          <w:szCs w:val="26"/>
          <w:lang w:val="es-CO"/>
        </w:rPr>
        <w:t xml:space="preserve">. En el tratado, además, se pactó que </w:t>
      </w:r>
      <w:r w:rsidR="00055D73" w:rsidRPr="00602BD5">
        <w:rPr>
          <w:rFonts w:ascii="Arial Narrow" w:hAnsi="Arial Narrow" w:cs="Arial Narrow"/>
          <w:bCs/>
          <w:i/>
          <w:iCs/>
          <w:color w:val="auto"/>
          <w:spacing w:val="-4"/>
          <w:sz w:val="26"/>
          <w:szCs w:val="26"/>
          <w:lang w:val="es-CO"/>
        </w:rPr>
        <w:t>“</w:t>
      </w:r>
      <w:r w:rsidR="00055D73" w:rsidRPr="00602BD5">
        <w:rPr>
          <w:rFonts w:ascii="Arial Narrow" w:hAnsi="Arial Narrow" w:cs="Arial Narrow"/>
          <w:bCs/>
          <w:i/>
          <w:iCs/>
          <w:color w:val="auto"/>
          <w:spacing w:val="-4"/>
          <w:sz w:val="24"/>
          <w:szCs w:val="26"/>
          <w:lang w:val="es-CO"/>
        </w:rPr>
        <w:t>…</w:t>
      </w:r>
      <w:r w:rsidR="0000510A" w:rsidRPr="00602BD5">
        <w:rPr>
          <w:rFonts w:ascii="Arial Narrow" w:hAnsi="Arial Narrow" w:cs="Arial Narrow"/>
          <w:bCs/>
          <w:i/>
          <w:iCs/>
          <w:color w:val="auto"/>
          <w:spacing w:val="-4"/>
          <w:sz w:val="24"/>
          <w:szCs w:val="26"/>
          <w:lang w:val="es-CO"/>
        </w:rPr>
        <w:t xml:space="preserve"> </w:t>
      </w:r>
      <w:r w:rsidR="00055D73" w:rsidRPr="00602BD5">
        <w:rPr>
          <w:rFonts w:ascii="Arial Narrow" w:hAnsi="Arial Narrow" w:cs="Arial Narrow"/>
          <w:bCs/>
          <w:i/>
          <w:iCs/>
          <w:color w:val="auto"/>
          <w:spacing w:val="-4"/>
          <w:sz w:val="24"/>
          <w:szCs w:val="26"/>
          <w:lang w:val="es-CO"/>
        </w:rPr>
        <w:t>[l]as causas relativas a la nulidad o a la disolución del vínculo de los matrimonios canónicos, incluidas las que se refieren a la dispensa del matrimonio rato y no consumado, son de competencia exclusiva de los Tribunales Eclesiásticos y Congregaciones de la Sede Apostólica</w:t>
      </w:r>
      <w:r w:rsidR="00055D73" w:rsidRPr="00602BD5">
        <w:rPr>
          <w:rFonts w:ascii="Arial Narrow" w:hAnsi="Arial Narrow" w:cs="Arial Narrow"/>
          <w:bCs/>
          <w:i/>
          <w:iCs/>
          <w:color w:val="auto"/>
          <w:spacing w:val="-4"/>
          <w:sz w:val="26"/>
          <w:szCs w:val="26"/>
          <w:lang w:val="es-CO"/>
        </w:rPr>
        <w:t xml:space="preserve">” </w:t>
      </w:r>
      <w:r w:rsidR="00055D73" w:rsidRPr="00602BD5">
        <w:rPr>
          <w:rFonts w:ascii="Arial Narrow" w:hAnsi="Arial Narrow" w:cs="Arial Narrow"/>
          <w:bCs/>
          <w:color w:val="auto"/>
          <w:spacing w:val="-4"/>
          <w:sz w:val="26"/>
          <w:szCs w:val="26"/>
          <w:lang w:val="es-CO"/>
        </w:rPr>
        <w:t>(art. “</w:t>
      </w:r>
      <w:proofErr w:type="spellStart"/>
      <w:r w:rsidR="00055D73" w:rsidRPr="00602BD5">
        <w:rPr>
          <w:rFonts w:ascii="Arial Narrow" w:hAnsi="Arial Narrow" w:cs="Arial Narrow"/>
          <w:bCs/>
          <w:color w:val="auto"/>
          <w:spacing w:val="-4"/>
          <w:sz w:val="26"/>
          <w:szCs w:val="26"/>
          <w:lang w:val="es-CO"/>
        </w:rPr>
        <w:t>viii</w:t>
      </w:r>
      <w:proofErr w:type="spellEnd"/>
      <w:r w:rsidR="00055D73" w:rsidRPr="00602BD5">
        <w:rPr>
          <w:rFonts w:ascii="Arial Narrow" w:hAnsi="Arial Narrow" w:cs="Arial Narrow"/>
          <w:bCs/>
          <w:color w:val="auto"/>
          <w:spacing w:val="-4"/>
          <w:sz w:val="26"/>
          <w:szCs w:val="26"/>
          <w:lang w:val="es-CO"/>
        </w:rPr>
        <w:t>”).</w:t>
      </w:r>
    </w:p>
    <w:p w14:paraId="13CEB3F3" w14:textId="77777777" w:rsidR="0000510A" w:rsidRPr="00602BD5" w:rsidRDefault="0000510A" w:rsidP="002A0EE6">
      <w:pPr>
        <w:pStyle w:val="313"/>
        <w:spacing w:line="276" w:lineRule="auto"/>
        <w:jc w:val="both"/>
        <w:rPr>
          <w:rFonts w:ascii="Arial Narrow" w:hAnsi="Arial Narrow" w:cs="Arial Narrow"/>
          <w:bCs/>
          <w:color w:val="auto"/>
          <w:spacing w:val="-4"/>
          <w:sz w:val="26"/>
          <w:szCs w:val="26"/>
          <w:lang w:val="es-CO"/>
        </w:rPr>
      </w:pPr>
    </w:p>
    <w:p w14:paraId="01993F30" w14:textId="70E17191" w:rsidR="00055D73" w:rsidRPr="00602BD5" w:rsidRDefault="00376547" w:rsidP="002A0EE6">
      <w:pPr>
        <w:pStyle w:val="313"/>
        <w:spacing w:line="276" w:lineRule="auto"/>
        <w:jc w:val="both"/>
        <w:rPr>
          <w:rFonts w:ascii="Arial Narrow" w:hAnsi="Arial Narrow" w:cs="Arial Narrow"/>
          <w:bCs/>
          <w:color w:val="auto"/>
          <w:spacing w:val="-4"/>
          <w:sz w:val="26"/>
          <w:szCs w:val="26"/>
          <w:lang w:val="es-CO"/>
        </w:rPr>
      </w:pPr>
      <w:r w:rsidRPr="00602BD5">
        <w:rPr>
          <w:rFonts w:ascii="Arial Narrow" w:hAnsi="Arial Narrow" w:cs="Arial Narrow"/>
          <w:bCs/>
          <w:color w:val="auto"/>
          <w:spacing w:val="-4"/>
          <w:sz w:val="26"/>
          <w:szCs w:val="26"/>
          <w:lang w:val="es-CO"/>
        </w:rPr>
        <w:t xml:space="preserve">Según esa misma norma las sentencias proferidas por las autoridades eclesiásticas producen efectos civiles una vez se encuentren firmes y ejecutivas, se homologuen ante la autoridad </w:t>
      </w:r>
      <w:r w:rsidR="00761550" w:rsidRPr="00602BD5">
        <w:rPr>
          <w:rFonts w:ascii="Arial Narrow" w:hAnsi="Arial Narrow" w:cs="Arial Narrow"/>
          <w:bCs/>
          <w:color w:val="auto"/>
          <w:spacing w:val="-4"/>
          <w:sz w:val="26"/>
          <w:szCs w:val="26"/>
          <w:lang w:val="es-CO"/>
        </w:rPr>
        <w:t>judicial nacional para disponer su ejecución, y se inscriba en el registro civil.</w:t>
      </w:r>
    </w:p>
    <w:p w14:paraId="60B8B720" w14:textId="77777777" w:rsidR="00376547" w:rsidRPr="00602BD5" w:rsidRDefault="00376547" w:rsidP="002A0EE6">
      <w:pPr>
        <w:pStyle w:val="313"/>
        <w:spacing w:line="276" w:lineRule="auto"/>
        <w:jc w:val="both"/>
        <w:rPr>
          <w:rFonts w:ascii="Arial Narrow" w:hAnsi="Arial Narrow" w:cs="Arial Narrow"/>
          <w:bCs/>
          <w:color w:val="auto"/>
          <w:spacing w:val="-4"/>
          <w:sz w:val="26"/>
          <w:szCs w:val="26"/>
          <w:lang w:val="es-CO"/>
        </w:rPr>
      </w:pPr>
    </w:p>
    <w:p w14:paraId="6F19B88D" w14:textId="56E46E6E" w:rsidR="00055D73" w:rsidRPr="00602BD5" w:rsidRDefault="00761550" w:rsidP="002A0EE6">
      <w:pPr>
        <w:pStyle w:val="313"/>
        <w:spacing w:line="276" w:lineRule="auto"/>
        <w:jc w:val="both"/>
        <w:rPr>
          <w:rFonts w:ascii="Arial Narrow" w:hAnsi="Arial Narrow" w:cs="Arial Narrow"/>
          <w:bCs/>
          <w:color w:val="auto"/>
          <w:spacing w:val="-4"/>
          <w:sz w:val="26"/>
          <w:szCs w:val="26"/>
          <w:lang w:val="es-CO"/>
        </w:rPr>
      </w:pPr>
      <w:r w:rsidRPr="00602BD5">
        <w:rPr>
          <w:rFonts w:ascii="Arial Narrow" w:hAnsi="Arial Narrow" w:cs="Arial Narrow"/>
          <w:b/>
          <w:color w:val="auto"/>
          <w:spacing w:val="-4"/>
          <w:sz w:val="26"/>
          <w:szCs w:val="26"/>
          <w:lang w:val="es-CO"/>
        </w:rPr>
        <w:t>2</w:t>
      </w:r>
      <w:r w:rsidR="00055D73" w:rsidRPr="00602BD5">
        <w:rPr>
          <w:rFonts w:ascii="Arial Narrow" w:hAnsi="Arial Narrow" w:cs="Arial Narrow"/>
          <w:b/>
          <w:color w:val="auto"/>
          <w:spacing w:val="-4"/>
          <w:sz w:val="26"/>
          <w:szCs w:val="26"/>
          <w:lang w:val="es-CO"/>
        </w:rPr>
        <w:t>.2.-</w:t>
      </w:r>
      <w:r w:rsidR="00055D73" w:rsidRPr="00602BD5">
        <w:rPr>
          <w:rFonts w:ascii="Arial Narrow" w:hAnsi="Arial Narrow" w:cs="Arial Narrow"/>
          <w:bCs/>
          <w:color w:val="auto"/>
          <w:spacing w:val="-4"/>
          <w:sz w:val="26"/>
          <w:szCs w:val="26"/>
          <w:lang w:val="es-CO"/>
        </w:rPr>
        <w:t xml:space="preserve"> Con el arribo de la Carta Política de 1991, se reconoció en </w:t>
      </w:r>
      <w:r w:rsidR="00D71E1F" w:rsidRPr="00602BD5">
        <w:rPr>
          <w:rFonts w:ascii="Arial Narrow" w:hAnsi="Arial Narrow" w:cs="Arial Narrow"/>
          <w:bCs/>
          <w:color w:val="auto"/>
          <w:spacing w:val="-4"/>
          <w:sz w:val="26"/>
          <w:szCs w:val="26"/>
          <w:lang w:val="es-CO"/>
        </w:rPr>
        <w:t>el</w:t>
      </w:r>
      <w:r w:rsidR="00055D73" w:rsidRPr="00602BD5">
        <w:rPr>
          <w:rFonts w:ascii="Arial Narrow" w:hAnsi="Arial Narrow" w:cs="Arial Narrow"/>
          <w:bCs/>
          <w:color w:val="auto"/>
          <w:spacing w:val="-4"/>
          <w:sz w:val="26"/>
          <w:szCs w:val="26"/>
          <w:lang w:val="es-CO"/>
        </w:rPr>
        <w:t xml:space="preserve"> artículo 19 la libertad de cultos</w:t>
      </w:r>
      <w:r w:rsidR="00055D73" w:rsidRPr="00602BD5">
        <w:rPr>
          <w:rStyle w:val="Refdenotaalpie"/>
          <w:rFonts w:ascii="Arial Narrow" w:hAnsi="Arial Narrow" w:cs="Arial Narrow"/>
          <w:bCs/>
          <w:color w:val="auto"/>
          <w:spacing w:val="-4"/>
          <w:sz w:val="26"/>
          <w:szCs w:val="26"/>
          <w:lang w:val="es-CO"/>
        </w:rPr>
        <w:footnoteReference w:id="3"/>
      </w:r>
      <w:r w:rsidR="00055D73" w:rsidRPr="00602BD5">
        <w:rPr>
          <w:rFonts w:ascii="Arial Narrow" w:hAnsi="Arial Narrow" w:cs="Arial Narrow"/>
          <w:bCs/>
          <w:color w:val="auto"/>
          <w:spacing w:val="-4"/>
          <w:sz w:val="26"/>
          <w:szCs w:val="26"/>
          <w:lang w:val="es-CO"/>
        </w:rPr>
        <w:t xml:space="preserve">. </w:t>
      </w:r>
      <w:r w:rsidR="00350119" w:rsidRPr="00602BD5">
        <w:rPr>
          <w:rFonts w:ascii="Arial Narrow" w:hAnsi="Arial Narrow" w:cs="Arial Narrow"/>
          <w:bCs/>
          <w:color w:val="auto"/>
          <w:spacing w:val="-4"/>
          <w:sz w:val="26"/>
          <w:szCs w:val="26"/>
          <w:lang w:val="es-CO"/>
        </w:rPr>
        <w:t>En el artículo 42 además, se señala (en lo pertinente): (i) “</w:t>
      </w:r>
      <w:r w:rsidR="00350119" w:rsidRPr="00602BD5">
        <w:rPr>
          <w:rFonts w:ascii="Arial Narrow" w:hAnsi="Arial Narrow" w:cs="Arial Narrow"/>
          <w:bCs/>
          <w:i/>
          <w:iCs/>
          <w:color w:val="auto"/>
          <w:spacing w:val="-4"/>
          <w:sz w:val="24"/>
          <w:szCs w:val="26"/>
          <w:lang w:val="es-CO"/>
        </w:rPr>
        <w:t>Los matrimonios religiosos tendrán efectos civiles en los términos que establezca la ley</w:t>
      </w:r>
      <w:r w:rsidR="00350119" w:rsidRPr="00602BD5">
        <w:rPr>
          <w:rFonts w:ascii="Arial Narrow" w:hAnsi="Arial Narrow" w:cs="Arial Narrow"/>
          <w:bCs/>
          <w:i/>
          <w:iCs/>
          <w:color w:val="auto"/>
          <w:spacing w:val="-4"/>
          <w:sz w:val="26"/>
          <w:szCs w:val="26"/>
          <w:lang w:val="es-CO"/>
        </w:rPr>
        <w:t>”</w:t>
      </w:r>
      <w:r w:rsidR="00350119" w:rsidRPr="00602BD5">
        <w:rPr>
          <w:rFonts w:ascii="Arial Narrow" w:hAnsi="Arial Narrow" w:cs="Arial Narrow"/>
          <w:bCs/>
          <w:color w:val="auto"/>
          <w:spacing w:val="-4"/>
          <w:sz w:val="26"/>
          <w:szCs w:val="26"/>
          <w:lang w:val="es-CO"/>
        </w:rPr>
        <w:t xml:space="preserve">, (ii) </w:t>
      </w:r>
      <w:r w:rsidR="00350119" w:rsidRPr="00602BD5">
        <w:rPr>
          <w:rFonts w:ascii="Arial Narrow" w:hAnsi="Arial Narrow" w:cs="Arial Narrow"/>
          <w:bCs/>
          <w:i/>
          <w:iCs/>
          <w:color w:val="auto"/>
          <w:spacing w:val="-4"/>
          <w:sz w:val="26"/>
          <w:szCs w:val="26"/>
          <w:lang w:val="es-CO"/>
        </w:rPr>
        <w:t>“</w:t>
      </w:r>
      <w:r w:rsidR="00350119" w:rsidRPr="00602BD5">
        <w:rPr>
          <w:rFonts w:ascii="Arial Narrow" w:hAnsi="Arial Narrow" w:cs="Arial Narrow"/>
          <w:bCs/>
          <w:i/>
          <w:iCs/>
          <w:color w:val="auto"/>
          <w:spacing w:val="-4"/>
          <w:sz w:val="24"/>
          <w:szCs w:val="26"/>
          <w:lang w:val="es-CO"/>
        </w:rPr>
        <w:t>Los efectos civiles de todo matrimonio cesarán por divorcio con arreglo a la ley civil</w:t>
      </w:r>
      <w:r w:rsidR="00350119" w:rsidRPr="00602BD5">
        <w:rPr>
          <w:rFonts w:ascii="Arial Narrow" w:hAnsi="Arial Narrow" w:cs="Arial Narrow"/>
          <w:bCs/>
          <w:color w:val="auto"/>
          <w:spacing w:val="-4"/>
          <w:sz w:val="26"/>
          <w:szCs w:val="26"/>
          <w:lang w:val="es-CO"/>
        </w:rPr>
        <w:t xml:space="preserve">” (iii) </w:t>
      </w:r>
      <w:r w:rsidR="0000510A" w:rsidRPr="00602BD5">
        <w:rPr>
          <w:rFonts w:ascii="Arial Narrow" w:hAnsi="Arial Narrow" w:cs="Arial Narrow"/>
          <w:bCs/>
          <w:color w:val="auto"/>
          <w:spacing w:val="-4"/>
          <w:sz w:val="26"/>
          <w:szCs w:val="26"/>
          <w:lang w:val="es-CO"/>
        </w:rPr>
        <w:t>y</w:t>
      </w:r>
      <w:r w:rsidR="00350119" w:rsidRPr="00602BD5">
        <w:rPr>
          <w:rFonts w:ascii="Arial Narrow" w:hAnsi="Arial Narrow" w:cs="Arial Narrow"/>
          <w:bCs/>
          <w:color w:val="auto"/>
          <w:spacing w:val="-4"/>
          <w:sz w:val="26"/>
          <w:szCs w:val="26"/>
          <w:lang w:val="es-CO"/>
        </w:rPr>
        <w:t xml:space="preserve"> </w:t>
      </w:r>
      <w:r w:rsidR="00350119" w:rsidRPr="00602BD5">
        <w:rPr>
          <w:rFonts w:ascii="Arial Narrow" w:hAnsi="Arial Narrow" w:cs="Arial Narrow"/>
          <w:bCs/>
          <w:i/>
          <w:iCs/>
          <w:color w:val="auto"/>
          <w:spacing w:val="-4"/>
          <w:sz w:val="26"/>
          <w:szCs w:val="26"/>
          <w:lang w:val="es-CO"/>
        </w:rPr>
        <w:t>“</w:t>
      </w:r>
      <w:r w:rsidR="00350119" w:rsidRPr="00602BD5">
        <w:rPr>
          <w:rFonts w:ascii="Arial Narrow" w:hAnsi="Arial Narrow" w:cs="Arial Narrow"/>
          <w:bCs/>
          <w:i/>
          <w:iCs/>
          <w:color w:val="auto"/>
          <w:spacing w:val="-4"/>
          <w:sz w:val="24"/>
          <w:szCs w:val="26"/>
          <w:lang w:val="es-CO"/>
        </w:rPr>
        <w:t>También tendrán efectos civiles las sentencias de nulidad de los matrimonios religiosos dictadas por las autoridades de la respectiva religión, en los términos que establezca la ley</w:t>
      </w:r>
      <w:r w:rsidR="00350119" w:rsidRPr="00602BD5">
        <w:rPr>
          <w:rFonts w:ascii="Arial Narrow" w:hAnsi="Arial Narrow" w:cs="Arial Narrow"/>
          <w:bCs/>
          <w:i/>
          <w:iCs/>
          <w:color w:val="auto"/>
          <w:spacing w:val="-4"/>
          <w:sz w:val="26"/>
          <w:szCs w:val="26"/>
          <w:lang w:val="es-CO"/>
        </w:rPr>
        <w:t>.”</w:t>
      </w:r>
      <w:r w:rsidR="00055D73" w:rsidRPr="00602BD5">
        <w:rPr>
          <w:rFonts w:ascii="Arial Narrow" w:hAnsi="Arial Narrow" w:cs="Arial Narrow"/>
          <w:bCs/>
          <w:i/>
          <w:iCs/>
          <w:color w:val="auto"/>
          <w:spacing w:val="-4"/>
          <w:sz w:val="26"/>
          <w:szCs w:val="26"/>
          <w:lang w:val="es-CO"/>
        </w:rPr>
        <w:t xml:space="preserve"> </w:t>
      </w:r>
    </w:p>
    <w:p w14:paraId="48C9E831" w14:textId="77777777" w:rsidR="00055D73" w:rsidRPr="00602BD5" w:rsidRDefault="00055D73" w:rsidP="002A0EE6">
      <w:pPr>
        <w:pStyle w:val="313"/>
        <w:spacing w:line="276" w:lineRule="auto"/>
        <w:jc w:val="both"/>
        <w:rPr>
          <w:rFonts w:ascii="Arial Narrow" w:hAnsi="Arial Narrow" w:cs="Arial Narrow"/>
          <w:bCs/>
          <w:color w:val="auto"/>
          <w:spacing w:val="-4"/>
          <w:sz w:val="26"/>
          <w:szCs w:val="26"/>
          <w:lang w:val="es-CO"/>
        </w:rPr>
      </w:pPr>
    </w:p>
    <w:p w14:paraId="04DD85A2" w14:textId="146D60EF" w:rsidR="00D71E1F" w:rsidRPr="00602BD5" w:rsidRDefault="00761550" w:rsidP="002A0EE6">
      <w:pPr>
        <w:pStyle w:val="313"/>
        <w:spacing w:line="276" w:lineRule="auto"/>
        <w:jc w:val="both"/>
        <w:rPr>
          <w:rFonts w:ascii="Arial Narrow" w:hAnsi="Arial Narrow" w:cs="Arial Narrow"/>
          <w:bCs/>
          <w:color w:val="auto"/>
          <w:spacing w:val="-4"/>
          <w:sz w:val="26"/>
          <w:szCs w:val="26"/>
          <w:lang w:val="es-CO"/>
        </w:rPr>
      </w:pPr>
      <w:r w:rsidRPr="00602BD5">
        <w:rPr>
          <w:rFonts w:ascii="Arial Narrow" w:hAnsi="Arial Narrow" w:cs="Arial Narrow"/>
          <w:bCs/>
          <w:color w:val="auto"/>
          <w:spacing w:val="-4"/>
          <w:sz w:val="26"/>
          <w:szCs w:val="26"/>
          <w:lang w:val="es-CO"/>
        </w:rPr>
        <w:t>Luego s</w:t>
      </w:r>
      <w:r w:rsidR="00D71E1F" w:rsidRPr="00602BD5">
        <w:rPr>
          <w:rFonts w:ascii="Arial Narrow" w:hAnsi="Arial Narrow" w:cs="Arial Narrow"/>
          <w:bCs/>
          <w:color w:val="auto"/>
          <w:spacing w:val="-4"/>
          <w:sz w:val="26"/>
          <w:szCs w:val="26"/>
          <w:lang w:val="es-CO"/>
        </w:rPr>
        <w:t xml:space="preserve">e </w:t>
      </w:r>
      <w:r w:rsidRPr="00602BD5">
        <w:rPr>
          <w:rFonts w:ascii="Arial Narrow" w:hAnsi="Arial Narrow" w:cs="Arial Narrow"/>
          <w:bCs/>
          <w:color w:val="auto"/>
          <w:spacing w:val="-4"/>
          <w:sz w:val="26"/>
          <w:szCs w:val="26"/>
          <w:lang w:val="es-CO"/>
        </w:rPr>
        <w:t>profiri</w:t>
      </w:r>
      <w:r w:rsidR="00C723E8" w:rsidRPr="00602BD5">
        <w:rPr>
          <w:rFonts w:ascii="Arial Narrow" w:hAnsi="Arial Narrow" w:cs="Arial Narrow"/>
          <w:bCs/>
          <w:color w:val="auto"/>
          <w:spacing w:val="-4"/>
          <w:sz w:val="26"/>
          <w:szCs w:val="26"/>
          <w:lang w:val="es-CO"/>
        </w:rPr>
        <w:t>ó</w:t>
      </w:r>
      <w:r w:rsidR="00D71E1F" w:rsidRPr="00602BD5">
        <w:rPr>
          <w:rFonts w:ascii="Arial Narrow" w:hAnsi="Arial Narrow" w:cs="Arial Narrow"/>
          <w:bCs/>
          <w:color w:val="auto"/>
          <w:spacing w:val="-4"/>
          <w:sz w:val="26"/>
          <w:szCs w:val="26"/>
          <w:lang w:val="es-CO"/>
        </w:rPr>
        <w:t xml:space="preserve"> la Ley Estatutaria 133 de 1994, que desarrolla el derecho fundamental a la libertad de cultos, cuyo artículo 6º literal “d”, señala: </w:t>
      </w:r>
      <w:r w:rsidRPr="00602BD5">
        <w:rPr>
          <w:rFonts w:ascii="Arial Narrow" w:hAnsi="Arial Narrow" w:cs="Arial Narrow"/>
          <w:bCs/>
          <w:i/>
          <w:iCs/>
          <w:color w:val="auto"/>
          <w:spacing w:val="-4"/>
          <w:sz w:val="26"/>
          <w:szCs w:val="26"/>
          <w:lang w:val="es-CO"/>
        </w:rPr>
        <w:t>“</w:t>
      </w:r>
      <w:r w:rsidRPr="00602BD5">
        <w:rPr>
          <w:rFonts w:ascii="Arial Narrow" w:hAnsi="Arial Narrow" w:cs="Arial Narrow"/>
          <w:bCs/>
          <w:i/>
          <w:iCs/>
          <w:color w:val="auto"/>
          <w:spacing w:val="-4"/>
          <w:sz w:val="24"/>
          <w:szCs w:val="26"/>
          <w:lang w:val="es-CO"/>
        </w:rPr>
        <w:t xml:space="preserve">La libertad religiosa y de cultos garantizada por la Constitución </w:t>
      </w:r>
      <w:r w:rsidRPr="00602BD5">
        <w:rPr>
          <w:rFonts w:ascii="Arial Narrow" w:hAnsi="Arial Narrow" w:cs="Arial Narrow"/>
          <w:bCs/>
          <w:i/>
          <w:iCs/>
          <w:color w:val="auto"/>
          <w:spacing w:val="-4"/>
          <w:sz w:val="24"/>
          <w:szCs w:val="26"/>
          <w:lang w:val="es-CO"/>
        </w:rPr>
        <w:lastRenderedPageBreak/>
        <w:t>comprende, con la consiguiente autonomía jurídica e inmunidad de coacción, entre otros, los derechos de toda persona: (…)</w:t>
      </w:r>
      <w:r w:rsidRPr="00602BD5">
        <w:rPr>
          <w:rFonts w:ascii="Arial Narrow" w:hAnsi="Arial Narrow" w:cs="Arial Narrow"/>
          <w:bCs/>
          <w:color w:val="auto"/>
          <w:spacing w:val="-4"/>
          <w:sz w:val="24"/>
          <w:szCs w:val="26"/>
          <w:lang w:val="es-CO"/>
        </w:rPr>
        <w:t xml:space="preserve"> d) </w:t>
      </w:r>
      <w:r w:rsidR="00D71E1F" w:rsidRPr="00602BD5">
        <w:rPr>
          <w:rFonts w:ascii="Arial Narrow" w:hAnsi="Arial Narrow" w:cs="Arial"/>
          <w:i/>
          <w:iCs/>
          <w:spacing w:val="-4"/>
          <w:sz w:val="24"/>
          <w:szCs w:val="26"/>
          <w:lang w:val="es-CO"/>
        </w:rPr>
        <w:t>De contraer y celebrar matrimonio y establecer una familia conforme a su religión y a las normas propias de la correspondiente Iglesia o confesión religiosa. Para este fin, los matrimonios religiosos y sus sentencias de nulidad, dictadas por las autoridades de la respectiva Iglesia o confesión religiosa con personería jurídica tendrán efectos civiles, sin perjuicio de la competencia estatal para regularlos</w:t>
      </w:r>
      <w:r w:rsidR="00D71E1F" w:rsidRPr="00602BD5">
        <w:rPr>
          <w:rFonts w:ascii="Arial Narrow" w:hAnsi="Arial Narrow" w:cs="Arial"/>
          <w:i/>
          <w:iCs/>
          <w:spacing w:val="-4"/>
          <w:sz w:val="26"/>
          <w:szCs w:val="26"/>
          <w:lang w:val="es-CO"/>
        </w:rPr>
        <w:t>”</w:t>
      </w:r>
      <w:r w:rsidR="006836B5" w:rsidRPr="00602BD5">
        <w:rPr>
          <w:rFonts w:ascii="Arial Narrow" w:hAnsi="Arial Narrow" w:cs="Arial"/>
          <w:spacing w:val="-4"/>
          <w:sz w:val="26"/>
          <w:szCs w:val="26"/>
          <w:lang w:val="es-CO"/>
        </w:rPr>
        <w:t>.</w:t>
      </w:r>
    </w:p>
    <w:p w14:paraId="415C458F" w14:textId="30EA9C9A" w:rsidR="00055D73" w:rsidRPr="00602BD5" w:rsidRDefault="00055D73" w:rsidP="002A0EE6">
      <w:pPr>
        <w:pStyle w:val="313"/>
        <w:spacing w:line="276" w:lineRule="auto"/>
        <w:jc w:val="both"/>
        <w:rPr>
          <w:rFonts w:ascii="Arial Narrow" w:hAnsi="Arial Narrow" w:cs="Arial Narrow"/>
          <w:bCs/>
          <w:color w:val="auto"/>
          <w:spacing w:val="-4"/>
          <w:sz w:val="26"/>
          <w:szCs w:val="26"/>
          <w:lang w:val="es-CO"/>
        </w:rPr>
      </w:pPr>
    </w:p>
    <w:p w14:paraId="0BE55126" w14:textId="1F3D82C7" w:rsidR="00D71E1F" w:rsidRPr="00602BD5" w:rsidRDefault="00761550" w:rsidP="002A0EE6">
      <w:pPr>
        <w:pStyle w:val="313"/>
        <w:spacing w:line="276" w:lineRule="auto"/>
        <w:jc w:val="both"/>
        <w:rPr>
          <w:rFonts w:ascii="Arial Narrow" w:hAnsi="Arial Narrow" w:cs="Arial Narrow"/>
          <w:bCs/>
          <w:color w:val="auto"/>
          <w:spacing w:val="-4"/>
          <w:sz w:val="26"/>
          <w:szCs w:val="26"/>
          <w:lang w:val="es-CO"/>
        </w:rPr>
      </w:pPr>
      <w:r w:rsidRPr="00602BD5">
        <w:rPr>
          <w:rFonts w:ascii="Arial Narrow" w:hAnsi="Arial Narrow" w:cs="Arial Narrow"/>
          <w:b/>
          <w:color w:val="auto"/>
          <w:spacing w:val="-4"/>
          <w:sz w:val="26"/>
          <w:szCs w:val="26"/>
          <w:lang w:val="es-CO"/>
        </w:rPr>
        <w:t>2</w:t>
      </w:r>
      <w:r w:rsidR="0062141D" w:rsidRPr="00602BD5">
        <w:rPr>
          <w:rFonts w:ascii="Arial Narrow" w:hAnsi="Arial Narrow" w:cs="Arial Narrow"/>
          <w:b/>
          <w:color w:val="auto"/>
          <w:spacing w:val="-4"/>
          <w:sz w:val="26"/>
          <w:szCs w:val="26"/>
          <w:lang w:val="es-CO"/>
        </w:rPr>
        <w:t>.3.</w:t>
      </w:r>
      <w:r w:rsidR="00B7640B" w:rsidRPr="00602BD5">
        <w:rPr>
          <w:rFonts w:ascii="Arial Narrow" w:hAnsi="Arial Narrow" w:cs="Arial Narrow"/>
          <w:b/>
          <w:color w:val="auto"/>
          <w:spacing w:val="-4"/>
          <w:sz w:val="26"/>
          <w:szCs w:val="26"/>
          <w:lang w:val="es-CO"/>
        </w:rPr>
        <w:t xml:space="preserve">- </w:t>
      </w:r>
      <w:r w:rsidR="00B7640B" w:rsidRPr="00602BD5">
        <w:rPr>
          <w:rFonts w:ascii="Arial Narrow" w:hAnsi="Arial Narrow" w:cs="Arial Narrow"/>
          <w:bCs/>
          <w:color w:val="auto"/>
          <w:spacing w:val="-4"/>
          <w:sz w:val="26"/>
          <w:szCs w:val="26"/>
          <w:lang w:val="es-CO"/>
        </w:rPr>
        <w:t>Fue</w:t>
      </w:r>
      <w:r w:rsidR="0062141D" w:rsidRPr="00602BD5">
        <w:rPr>
          <w:rFonts w:ascii="Arial Narrow" w:hAnsi="Arial Narrow" w:cs="Arial Narrow"/>
          <w:bCs/>
          <w:color w:val="auto"/>
          <w:spacing w:val="-4"/>
          <w:sz w:val="26"/>
          <w:szCs w:val="26"/>
          <w:lang w:val="es-CO"/>
        </w:rPr>
        <w:t xml:space="preserve"> </w:t>
      </w:r>
      <w:r w:rsidR="00B7640B" w:rsidRPr="00602BD5">
        <w:rPr>
          <w:rFonts w:ascii="Arial Narrow" w:hAnsi="Arial Narrow" w:cs="Arial Narrow"/>
          <w:bCs/>
          <w:color w:val="auto"/>
          <w:spacing w:val="-4"/>
          <w:sz w:val="26"/>
          <w:szCs w:val="26"/>
          <w:lang w:val="es-CO"/>
        </w:rPr>
        <w:t>necesario adoptar</w:t>
      </w:r>
      <w:r w:rsidR="0062141D" w:rsidRPr="00602BD5">
        <w:rPr>
          <w:rFonts w:ascii="Arial Narrow" w:hAnsi="Arial Narrow" w:cs="Arial Narrow"/>
          <w:bCs/>
          <w:color w:val="auto"/>
          <w:spacing w:val="-4"/>
          <w:sz w:val="26"/>
          <w:szCs w:val="26"/>
          <w:lang w:val="es-CO"/>
        </w:rPr>
        <w:t xml:space="preserve"> cambios en el ordenamiento jurídico interno, alrededor de la institución del matrimonio, divorcio y nulidades, por lo que se profi</w:t>
      </w:r>
      <w:r w:rsidR="007F5575" w:rsidRPr="00602BD5">
        <w:rPr>
          <w:rFonts w:ascii="Arial Narrow" w:hAnsi="Arial Narrow" w:cs="Arial Narrow"/>
          <w:bCs/>
          <w:color w:val="auto"/>
          <w:spacing w:val="-4"/>
          <w:sz w:val="26"/>
          <w:szCs w:val="26"/>
          <w:lang w:val="es-CO"/>
        </w:rPr>
        <w:t xml:space="preserve">rió </w:t>
      </w:r>
      <w:r w:rsidR="0062141D" w:rsidRPr="00602BD5">
        <w:rPr>
          <w:rFonts w:ascii="Arial Narrow" w:hAnsi="Arial Narrow" w:cs="Arial Narrow"/>
          <w:bCs/>
          <w:color w:val="auto"/>
          <w:spacing w:val="-4"/>
          <w:sz w:val="26"/>
          <w:szCs w:val="26"/>
          <w:lang w:val="es-CO"/>
        </w:rPr>
        <w:t>la Ley 25 de 1992</w:t>
      </w:r>
      <w:r w:rsidR="0062141D" w:rsidRPr="00602BD5">
        <w:rPr>
          <w:rStyle w:val="Refdenotaalpie"/>
          <w:rFonts w:ascii="Arial Narrow" w:hAnsi="Arial Narrow" w:cs="Arial Narrow"/>
          <w:bCs/>
          <w:color w:val="auto"/>
          <w:spacing w:val="-4"/>
          <w:sz w:val="26"/>
          <w:szCs w:val="26"/>
          <w:lang w:val="es-CO"/>
        </w:rPr>
        <w:footnoteReference w:id="4"/>
      </w:r>
      <w:r w:rsidR="0062141D" w:rsidRPr="00602BD5">
        <w:rPr>
          <w:rFonts w:ascii="Arial Narrow" w:hAnsi="Arial Narrow" w:cs="Arial Narrow"/>
          <w:bCs/>
          <w:color w:val="auto"/>
          <w:spacing w:val="-4"/>
          <w:sz w:val="26"/>
          <w:szCs w:val="26"/>
          <w:lang w:val="es-CO"/>
        </w:rPr>
        <w:t xml:space="preserve"> ,</w:t>
      </w:r>
      <w:r w:rsidRPr="00602BD5">
        <w:rPr>
          <w:rFonts w:ascii="Arial Narrow" w:hAnsi="Arial Narrow" w:cs="Arial Narrow"/>
          <w:bCs/>
          <w:color w:val="auto"/>
          <w:spacing w:val="-4"/>
          <w:sz w:val="26"/>
          <w:szCs w:val="26"/>
          <w:lang w:val="es-CO"/>
        </w:rPr>
        <w:t xml:space="preserve"> que modificó </w:t>
      </w:r>
      <w:r w:rsidR="0062141D" w:rsidRPr="00602BD5">
        <w:rPr>
          <w:rFonts w:ascii="Arial Narrow" w:hAnsi="Arial Narrow" w:cs="Arial Narrow"/>
          <w:bCs/>
          <w:color w:val="auto"/>
          <w:spacing w:val="-4"/>
          <w:sz w:val="26"/>
          <w:szCs w:val="26"/>
          <w:lang w:val="es-CO"/>
        </w:rPr>
        <w:t>algunos artículos del Código Civil</w:t>
      </w:r>
      <w:r w:rsidRPr="00602BD5">
        <w:rPr>
          <w:rFonts w:ascii="Arial Narrow" w:hAnsi="Arial Narrow" w:cs="Arial Narrow"/>
          <w:bCs/>
          <w:color w:val="auto"/>
          <w:spacing w:val="-4"/>
          <w:sz w:val="26"/>
          <w:szCs w:val="26"/>
          <w:lang w:val="es-CO"/>
        </w:rPr>
        <w:t>, así:</w:t>
      </w:r>
    </w:p>
    <w:p w14:paraId="7766DC3E" w14:textId="77777777" w:rsidR="0062141D" w:rsidRPr="00602BD5" w:rsidRDefault="0062141D" w:rsidP="002A0EE6">
      <w:pPr>
        <w:pStyle w:val="313"/>
        <w:spacing w:line="276" w:lineRule="auto"/>
        <w:jc w:val="both"/>
        <w:rPr>
          <w:rFonts w:ascii="Arial Narrow" w:hAnsi="Arial Narrow" w:cs="Arial Narrow"/>
          <w:bCs/>
          <w:color w:val="auto"/>
          <w:spacing w:val="-4"/>
          <w:sz w:val="26"/>
          <w:szCs w:val="26"/>
          <w:lang w:val="es-CO"/>
        </w:rPr>
      </w:pPr>
    </w:p>
    <w:p w14:paraId="401C34A1" w14:textId="77777777" w:rsidR="000908B3" w:rsidRPr="00602BD5" w:rsidRDefault="000908B3" w:rsidP="002A0EE6">
      <w:pPr>
        <w:pStyle w:val="313"/>
        <w:spacing w:line="276" w:lineRule="auto"/>
        <w:jc w:val="both"/>
        <w:rPr>
          <w:rFonts w:ascii="Arial Narrow" w:hAnsi="Arial Narrow" w:cs="Arial Narrow"/>
          <w:bCs/>
          <w:i/>
          <w:iCs/>
          <w:color w:val="auto"/>
          <w:spacing w:val="-4"/>
          <w:sz w:val="26"/>
          <w:szCs w:val="26"/>
          <w:lang w:val="es-CO"/>
        </w:rPr>
      </w:pPr>
      <w:r w:rsidRPr="00602BD5">
        <w:rPr>
          <w:rFonts w:ascii="Arial Narrow" w:hAnsi="Arial Narrow" w:cs="Arial Narrow"/>
          <w:bCs/>
          <w:color w:val="auto"/>
          <w:spacing w:val="-4"/>
          <w:sz w:val="26"/>
          <w:szCs w:val="26"/>
          <w:lang w:val="es-CO"/>
        </w:rPr>
        <w:t>El artículo 146</w:t>
      </w:r>
      <w:r w:rsidR="00C723E8" w:rsidRPr="00602BD5">
        <w:rPr>
          <w:rFonts w:ascii="Arial Narrow" w:hAnsi="Arial Narrow" w:cs="Arial Narrow"/>
          <w:bCs/>
          <w:color w:val="auto"/>
          <w:spacing w:val="-4"/>
          <w:sz w:val="26"/>
          <w:szCs w:val="26"/>
          <w:lang w:val="es-CO"/>
        </w:rPr>
        <w:t xml:space="preserve"> (art. 3 Ley 25)</w:t>
      </w:r>
      <w:r w:rsidRPr="00602BD5">
        <w:rPr>
          <w:rFonts w:ascii="Arial Narrow" w:hAnsi="Arial Narrow" w:cs="Arial Narrow"/>
          <w:bCs/>
          <w:color w:val="auto"/>
          <w:spacing w:val="-4"/>
          <w:sz w:val="26"/>
          <w:szCs w:val="26"/>
          <w:lang w:val="es-CO"/>
        </w:rPr>
        <w:t xml:space="preserve">, en el siguiente sentido: </w:t>
      </w:r>
      <w:r w:rsidRPr="00602BD5">
        <w:rPr>
          <w:rFonts w:ascii="Arial Narrow" w:hAnsi="Arial Narrow" w:cs="Arial Narrow"/>
          <w:bCs/>
          <w:i/>
          <w:iCs/>
          <w:color w:val="auto"/>
          <w:spacing w:val="-4"/>
          <w:sz w:val="26"/>
          <w:szCs w:val="26"/>
          <w:lang w:val="es-CO"/>
        </w:rPr>
        <w:t>"</w:t>
      </w:r>
      <w:r w:rsidRPr="00602BD5">
        <w:rPr>
          <w:rFonts w:ascii="Arial Narrow" w:hAnsi="Arial Narrow" w:cs="Arial Narrow"/>
          <w:bCs/>
          <w:i/>
          <w:iCs/>
          <w:color w:val="auto"/>
          <w:spacing w:val="-4"/>
          <w:sz w:val="24"/>
          <w:szCs w:val="26"/>
          <w:lang w:val="es-CO"/>
        </w:rPr>
        <w:t>El Estado reconoce la competencia propia de las autoridades religiosas para decidir mediante sentencia u otra providencia, de acuerdo con sus cánones y reglas, las controversias relativas a la nulidad de los matrimonios celebrados por la respectiva religión</w:t>
      </w:r>
      <w:r w:rsidRPr="00602BD5">
        <w:rPr>
          <w:rFonts w:ascii="Arial Narrow" w:hAnsi="Arial Narrow" w:cs="Arial Narrow"/>
          <w:bCs/>
          <w:i/>
          <w:iCs/>
          <w:color w:val="auto"/>
          <w:spacing w:val="-4"/>
          <w:sz w:val="26"/>
          <w:szCs w:val="26"/>
          <w:lang w:val="es-CO"/>
        </w:rPr>
        <w:t>".</w:t>
      </w:r>
    </w:p>
    <w:p w14:paraId="151BD2F1" w14:textId="77777777" w:rsidR="0062141D" w:rsidRPr="00602BD5" w:rsidRDefault="0062141D" w:rsidP="002A0EE6">
      <w:pPr>
        <w:pStyle w:val="313"/>
        <w:spacing w:line="276" w:lineRule="auto"/>
        <w:jc w:val="both"/>
        <w:rPr>
          <w:rFonts w:ascii="Arial Narrow" w:hAnsi="Arial Narrow" w:cs="Arial Narrow"/>
          <w:bCs/>
          <w:color w:val="auto"/>
          <w:spacing w:val="-4"/>
          <w:sz w:val="26"/>
          <w:szCs w:val="26"/>
          <w:lang w:val="es-CO"/>
        </w:rPr>
      </w:pPr>
    </w:p>
    <w:p w14:paraId="677821D8" w14:textId="036C02E8" w:rsidR="000908B3" w:rsidRPr="00602BD5" w:rsidRDefault="000908B3" w:rsidP="002A0EE6">
      <w:pPr>
        <w:pStyle w:val="313"/>
        <w:spacing w:line="276" w:lineRule="auto"/>
        <w:jc w:val="both"/>
        <w:rPr>
          <w:rFonts w:ascii="Arial Narrow" w:hAnsi="Arial Narrow" w:cs="Arial Narrow"/>
          <w:bCs/>
          <w:i/>
          <w:iCs/>
          <w:color w:val="auto"/>
          <w:spacing w:val="-4"/>
          <w:sz w:val="24"/>
          <w:szCs w:val="26"/>
          <w:lang w:val="es-CO"/>
        </w:rPr>
      </w:pPr>
      <w:r w:rsidRPr="00602BD5">
        <w:rPr>
          <w:rFonts w:ascii="Arial Narrow" w:hAnsi="Arial Narrow" w:cs="Arial Narrow"/>
          <w:bCs/>
          <w:color w:val="auto"/>
          <w:spacing w:val="-4"/>
          <w:sz w:val="26"/>
          <w:szCs w:val="26"/>
          <w:lang w:val="es-CO"/>
        </w:rPr>
        <w:t>El 147</w:t>
      </w:r>
      <w:r w:rsidR="00C723E8" w:rsidRPr="00602BD5">
        <w:rPr>
          <w:rFonts w:ascii="Arial Narrow" w:hAnsi="Arial Narrow" w:cs="Arial Narrow"/>
          <w:bCs/>
          <w:color w:val="auto"/>
          <w:spacing w:val="-4"/>
          <w:sz w:val="26"/>
          <w:szCs w:val="26"/>
          <w:lang w:val="es-CO"/>
        </w:rPr>
        <w:t xml:space="preserve"> (art. 4 Ley 25)</w:t>
      </w:r>
      <w:r w:rsidRPr="00602BD5">
        <w:rPr>
          <w:rFonts w:ascii="Arial Narrow" w:hAnsi="Arial Narrow" w:cs="Arial Narrow"/>
          <w:bCs/>
          <w:color w:val="auto"/>
          <w:spacing w:val="-4"/>
          <w:sz w:val="26"/>
          <w:szCs w:val="26"/>
          <w:lang w:val="es-CO"/>
        </w:rPr>
        <w:t xml:space="preserve">: </w:t>
      </w:r>
      <w:r w:rsidRPr="00602BD5">
        <w:rPr>
          <w:rFonts w:ascii="Arial Narrow" w:hAnsi="Arial Narrow" w:cs="Arial Narrow"/>
          <w:bCs/>
          <w:i/>
          <w:iCs/>
          <w:color w:val="auto"/>
          <w:spacing w:val="-4"/>
          <w:sz w:val="26"/>
          <w:szCs w:val="26"/>
          <w:lang w:val="es-CO"/>
        </w:rPr>
        <w:t>"</w:t>
      </w:r>
      <w:r w:rsidRPr="00602BD5">
        <w:rPr>
          <w:rFonts w:ascii="Arial Narrow" w:hAnsi="Arial Narrow" w:cs="Arial Narrow"/>
          <w:bCs/>
          <w:i/>
          <w:iCs/>
          <w:color w:val="auto"/>
          <w:spacing w:val="-4"/>
          <w:sz w:val="24"/>
          <w:szCs w:val="26"/>
          <w:lang w:val="es-CO"/>
        </w:rPr>
        <w:t>Las providencias de nulidad matrimonial proferidas por las autoridades de la respectiva religión, una vez ejecutoriadas, deberán comunicarse al juez de familia o promiscuo de familia del domicilio de los cónyuges, quien decretará su ejecución en cuanto a los efectos civiles y ordenará la inscripción en el Registro Civil.</w:t>
      </w:r>
    </w:p>
    <w:p w14:paraId="06B74173" w14:textId="77777777" w:rsidR="000908B3" w:rsidRPr="00602BD5" w:rsidRDefault="000908B3" w:rsidP="002A0EE6">
      <w:pPr>
        <w:pStyle w:val="313"/>
        <w:spacing w:line="276" w:lineRule="auto"/>
        <w:jc w:val="both"/>
        <w:rPr>
          <w:rFonts w:ascii="Arial Narrow" w:hAnsi="Arial Narrow" w:cs="Arial Narrow"/>
          <w:bCs/>
          <w:i/>
          <w:iCs/>
          <w:color w:val="auto"/>
          <w:spacing w:val="-4"/>
          <w:sz w:val="24"/>
          <w:szCs w:val="26"/>
          <w:lang w:val="es-CO"/>
        </w:rPr>
      </w:pPr>
    </w:p>
    <w:p w14:paraId="3F56946C" w14:textId="77777777" w:rsidR="000908B3" w:rsidRPr="00602BD5" w:rsidRDefault="000908B3" w:rsidP="002A0EE6">
      <w:pPr>
        <w:pStyle w:val="313"/>
        <w:spacing w:line="276" w:lineRule="auto"/>
        <w:jc w:val="both"/>
        <w:rPr>
          <w:rFonts w:ascii="Arial Narrow" w:hAnsi="Arial Narrow" w:cs="Arial Narrow"/>
          <w:bCs/>
          <w:i/>
          <w:iCs/>
          <w:color w:val="auto"/>
          <w:spacing w:val="-4"/>
          <w:sz w:val="26"/>
          <w:szCs w:val="26"/>
          <w:lang w:val="es-CO"/>
        </w:rPr>
      </w:pPr>
      <w:r w:rsidRPr="00602BD5">
        <w:rPr>
          <w:rFonts w:ascii="Arial Narrow" w:hAnsi="Arial Narrow" w:cs="Arial Narrow"/>
          <w:bCs/>
          <w:i/>
          <w:iCs/>
          <w:color w:val="auto"/>
          <w:spacing w:val="-4"/>
          <w:sz w:val="24"/>
          <w:szCs w:val="26"/>
          <w:lang w:val="es-CO"/>
        </w:rPr>
        <w:t>La nulidad del vínculo del matrimonio religioso surtirá efectos civiles a partir de la firmeza de la providencia del juez competente que ordene su ejecución</w:t>
      </w:r>
      <w:r w:rsidRPr="00602BD5">
        <w:rPr>
          <w:rFonts w:ascii="Arial Narrow" w:hAnsi="Arial Narrow" w:cs="Arial Narrow"/>
          <w:bCs/>
          <w:i/>
          <w:iCs/>
          <w:color w:val="auto"/>
          <w:spacing w:val="-4"/>
          <w:sz w:val="26"/>
          <w:szCs w:val="26"/>
          <w:lang w:val="es-CO"/>
        </w:rPr>
        <w:t>".</w:t>
      </w:r>
    </w:p>
    <w:p w14:paraId="7788BD2F" w14:textId="77777777" w:rsidR="00D71E1F" w:rsidRPr="00602BD5" w:rsidRDefault="00D71E1F" w:rsidP="002A0EE6">
      <w:pPr>
        <w:pStyle w:val="313"/>
        <w:spacing w:line="276" w:lineRule="auto"/>
        <w:jc w:val="both"/>
        <w:rPr>
          <w:rFonts w:ascii="Arial Narrow" w:hAnsi="Arial Narrow" w:cs="Arial Narrow"/>
          <w:bCs/>
          <w:color w:val="auto"/>
          <w:spacing w:val="-4"/>
          <w:sz w:val="26"/>
          <w:szCs w:val="26"/>
          <w:lang w:val="es-CO"/>
        </w:rPr>
      </w:pPr>
    </w:p>
    <w:p w14:paraId="53CEBEFE" w14:textId="3727046B" w:rsidR="00FD2284" w:rsidRPr="00602BD5" w:rsidRDefault="00FD2284" w:rsidP="002A0EE6">
      <w:pPr>
        <w:pStyle w:val="313"/>
        <w:spacing w:line="276" w:lineRule="auto"/>
        <w:jc w:val="both"/>
        <w:rPr>
          <w:rFonts w:ascii="Arial Narrow" w:hAnsi="Arial Narrow" w:cs="Arial Narrow"/>
          <w:bCs/>
          <w:i/>
          <w:iCs/>
          <w:color w:val="auto"/>
          <w:spacing w:val="-4"/>
          <w:sz w:val="26"/>
          <w:szCs w:val="26"/>
          <w:lang w:val="es-CO"/>
        </w:rPr>
      </w:pPr>
      <w:r w:rsidRPr="00602BD5">
        <w:rPr>
          <w:rFonts w:ascii="Arial Narrow" w:hAnsi="Arial Narrow" w:cs="Arial Narrow"/>
          <w:bCs/>
          <w:color w:val="auto"/>
          <w:spacing w:val="-4"/>
          <w:sz w:val="26"/>
          <w:szCs w:val="26"/>
          <w:lang w:val="es-CO"/>
        </w:rPr>
        <w:t>Art. 152</w:t>
      </w:r>
      <w:r w:rsidR="00C723E8" w:rsidRPr="00602BD5">
        <w:rPr>
          <w:rFonts w:ascii="Arial Narrow" w:hAnsi="Arial Narrow" w:cs="Arial Narrow"/>
          <w:bCs/>
          <w:color w:val="auto"/>
          <w:spacing w:val="-4"/>
          <w:sz w:val="26"/>
          <w:szCs w:val="26"/>
          <w:lang w:val="es-CO"/>
        </w:rPr>
        <w:t xml:space="preserve"> (art. 5 Ley 25)</w:t>
      </w:r>
      <w:r w:rsidRPr="00602BD5">
        <w:rPr>
          <w:rFonts w:ascii="Arial Narrow" w:hAnsi="Arial Narrow" w:cs="Arial Narrow"/>
          <w:bCs/>
          <w:color w:val="auto"/>
          <w:spacing w:val="-4"/>
          <w:sz w:val="26"/>
          <w:szCs w:val="26"/>
          <w:lang w:val="es-CO"/>
        </w:rPr>
        <w:t xml:space="preserve">: </w:t>
      </w:r>
      <w:r w:rsidRPr="00602BD5">
        <w:rPr>
          <w:rFonts w:ascii="Arial Narrow" w:hAnsi="Arial Narrow" w:cs="Arial Narrow"/>
          <w:bCs/>
          <w:i/>
          <w:iCs/>
          <w:color w:val="auto"/>
          <w:spacing w:val="-4"/>
          <w:sz w:val="26"/>
          <w:szCs w:val="26"/>
          <w:lang w:val="es-CO"/>
        </w:rPr>
        <w:t>"</w:t>
      </w:r>
      <w:r w:rsidRPr="00602BD5">
        <w:rPr>
          <w:rFonts w:ascii="Arial Narrow" w:hAnsi="Arial Narrow" w:cs="Arial Narrow"/>
          <w:bCs/>
          <w:i/>
          <w:iCs/>
          <w:color w:val="auto"/>
          <w:spacing w:val="-4"/>
          <w:sz w:val="24"/>
          <w:szCs w:val="26"/>
          <w:lang w:val="es-CO"/>
        </w:rPr>
        <w:t>…</w:t>
      </w:r>
      <w:r w:rsidR="00697935" w:rsidRPr="00602BD5">
        <w:rPr>
          <w:rFonts w:ascii="Arial Narrow" w:hAnsi="Arial Narrow" w:cs="Arial Narrow"/>
          <w:bCs/>
          <w:i/>
          <w:iCs/>
          <w:color w:val="auto"/>
          <w:spacing w:val="-4"/>
          <w:sz w:val="24"/>
          <w:szCs w:val="26"/>
          <w:lang w:val="es-CO"/>
        </w:rPr>
        <w:t xml:space="preserve"> </w:t>
      </w:r>
      <w:r w:rsidRPr="00602BD5">
        <w:rPr>
          <w:rFonts w:ascii="Arial Narrow" w:hAnsi="Arial Narrow" w:cs="Arial Narrow"/>
          <w:bCs/>
          <w:i/>
          <w:iCs/>
          <w:color w:val="auto"/>
          <w:spacing w:val="-4"/>
          <w:sz w:val="24"/>
          <w:szCs w:val="26"/>
          <w:lang w:val="es-CO"/>
        </w:rPr>
        <w:t>Los efectos civiles de todo matrimonio religioso cesarán por divorcio decretado por el juez de familia o promiscuo de familia</w:t>
      </w:r>
      <w:r w:rsidRPr="00602BD5">
        <w:rPr>
          <w:rFonts w:ascii="Arial Narrow" w:hAnsi="Arial Narrow" w:cs="Arial Narrow"/>
          <w:bCs/>
          <w:i/>
          <w:iCs/>
          <w:color w:val="auto"/>
          <w:spacing w:val="-4"/>
          <w:sz w:val="26"/>
          <w:szCs w:val="26"/>
          <w:lang w:val="es-CO"/>
        </w:rPr>
        <w:t>.”</w:t>
      </w:r>
    </w:p>
    <w:p w14:paraId="3D81E71F" w14:textId="77777777" w:rsidR="00FD2284" w:rsidRPr="00602BD5" w:rsidRDefault="00FD2284" w:rsidP="002A0EE6">
      <w:pPr>
        <w:pStyle w:val="313"/>
        <w:spacing w:line="276" w:lineRule="auto"/>
        <w:jc w:val="both"/>
        <w:rPr>
          <w:rFonts w:ascii="Arial Narrow" w:hAnsi="Arial Narrow" w:cs="Arial Narrow"/>
          <w:bCs/>
          <w:i/>
          <w:iCs/>
          <w:color w:val="auto"/>
          <w:spacing w:val="-4"/>
          <w:sz w:val="26"/>
          <w:szCs w:val="26"/>
          <w:lang w:val="es-CO"/>
        </w:rPr>
      </w:pPr>
    </w:p>
    <w:p w14:paraId="53B34F32" w14:textId="77777777" w:rsidR="00761550" w:rsidRPr="00602BD5" w:rsidRDefault="00761550" w:rsidP="002A0EE6">
      <w:pPr>
        <w:pStyle w:val="313"/>
        <w:spacing w:line="276" w:lineRule="auto"/>
        <w:jc w:val="both"/>
        <w:rPr>
          <w:rFonts w:ascii="Arial Narrow" w:hAnsi="Arial Narrow" w:cs="Arial Narrow"/>
          <w:bCs/>
          <w:color w:val="auto"/>
          <w:spacing w:val="-4"/>
          <w:sz w:val="26"/>
          <w:szCs w:val="26"/>
          <w:lang w:val="es-CO"/>
        </w:rPr>
      </w:pPr>
      <w:r w:rsidRPr="00602BD5">
        <w:rPr>
          <w:rFonts w:ascii="Arial Narrow" w:hAnsi="Arial Narrow" w:cs="Arial Narrow"/>
          <w:b/>
          <w:color w:val="auto"/>
          <w:spacing w:val="-4"/>
          <w:sz w:val="26"/>
          <w:szCs w:val="26"/>
          <w:lang w:val="es-CO"/>
        </w:rPr>
        <w:t>2</w:t>
      </w:r>
      <w:r w:rsidR="00FD2284" w:rsidRPr="00602BD5">
        <w:rPr>
          <w:rFonts w:ascii="Arial Narrow" w:hAnsi="Arial Narrow" w:cs="Arial Narrow"/>
          <w:b/>
          <w:color w:val="auto"/>
          <w:spacing w:val="-4"/>
          <w:sz w:val="26"/>
          <w:szCs w:val="26"/>
          <w:lang w:val="es-CO"/>
        </w:rPr>
        <w:t xml:space="preserve">.4.- </w:t>
      </w:r>
      <w:r w:rsidR="00FD2284" w:rsidRPr="00602BD5">
        <w:rPr>
          <w:rFonts w:ascii="Arial Narrow" w:hAnsi="Arial Narrow" w:cs="Arial Narrow"/>
          <w:bCs/>
          <w:color w:val="auto"/>
          <w:spacing w:val="-4"/>
          <w:sz w:val="26"/>
          <w:szCs w:val="26"/>
          <w:lang w:val="es-CO"/>
        </w:rPr>
        <w:t>Corolario de la</w:t>
      </w:r>
      <w:r w:rsidR="00464175" w:rsidRPr="00602BD5">
        <w:rPr>
          <w:rFonts w:ascii="Arial Narrow" w:hAnsi="Arial Narrow" w:cs="Arial Narrow"/>
          <w:bCs/>
          <w:color w:val="auto"/>
          <w:spacing w:val="-4"/>
          <w:sz w:val="26"/>
          <w:szCs w:val="26"/>
          <w:lang w:val="es-CO"/>
        </w:rPr>
        <w:t>s normas</w:t>
      </w:r>
      <w:r w:rsidRPr="00602BD5">
        <w:rPr>
          <w:rFonts w:ascii="Arial Narrow" w:hAnsi="Arial Narrow" w:cs="Arial Narrow"/>
          <w:bCs/>
          <w:color w:val="auto"/>
          <w:spacing w:val="-4"/>
          <w:sz w:val="26"/>
          <w:szCs w:val="26"/>
          <w:lang w:val="es-CO"/>
        </w:rPr>
        <w:t xml:space="preserve"> citadas</w:t>
      </w:r>
      <w:r w:rsidR="00464175" w:rsidRPr="00602BD5">
        <w:rPr>
          <w:rFonts w:ascii="Arial Narrow" w:hAnsi="Arial Narrow" w:cs="Arial Narrow"/>
          <w:bCs/>
          <w:color w:val="auto"/>
          <w:spacing w:val="-4"/>
          <w:sz w:val="26"/>
          <w:szCs w:val="26"/>
          <w:lang w:val="es-CO"/>
        </w:rPr>
        <w:t>, tiene pleno vigor el concordato signado en 1973</w:t>
      </w:r>
      <w:r w:rsidR="00E87D9B" w:rsidRPr="00602BD5">
        <w:rPr>
          <w:rFonts w:ascii="Arial Narrow" w:hAnsi="Arial Narrow" w:cs="Arial Narrow"/>
          <w:bCs/>
          <w:color w:val="auto"/>
          <w:spacing w:val="-4"/>
          <w:sz w:val="26"/>
          <w:szCs w:val="26"/>
          <w:lang w:val="es-CO"/>
        </w:rPr>
        <w:t>;</w:t>
      </w:r>
      <w:r w:rsidR="00464175" w:rsidRPr="00602BD5">
        <w:rPr>
          <w:rFonts w:ascii="Arial Narrow" w:hAnsi="Arial Narrow" w:cs="Arial Narrow"/>
          <w:bCs/>
          <w:color w:val="auto"/>
          <w:spacing w:val="-4"/>
          <w:sz w:val="26"/>
          <w:szCs w:val="26"/>
          <w:lang w:val="es-CO"/>
        </w:rPr>
        <w:t xml:space="preserve"> </w:t>
      </w:r>
      <w:r w:rsidR="00E87D9B" w:rsidRPr="00602BD5">
        <w:rPr>
          <w:rFonts w:ascii="Arial Narrow" w:hAnsi="Arial Narrow" w:cs="Arial Narrow"/>
          <w:bCs/>
          <w:color w:val="auto"/>
          <w:spacing w:val="-4"/>
          <w:sz w:val="26"/>
          <w:szCs w:val="26"/>
          <w:lang w:val="es-CO"/>
        </w:rPr>
        <w:t>l</w:t>
      </w:r>
      <w:r w:rsidR="00464175" w:rsidRPr="00602BD5">
        <w:rPr>
          <w:rFonts w:ascii="Arial Narrow" w:hAnsi="Arial Narrow" w:cs="Arial Narrow"/>
          <w:bCs/>
          <w:color w:val="auto"/>
          <w:spacing w:val="-4"/>
          <w:sz w:val="26"/>
          <w:szCs w:val="26"/>
          <w:lang w:val="es-CO"/>
        </w:rPr>
        <w:t xml:space="preserve">uego, con relación </w:t>
      </w:r>
      <w:r w:rsidRPr="00602BD5">
        <w:rPr>
          <w:rFonts w:ascii="Arial Narrow" w:hAnsi="Arial Narrow" w:cs="Arial Narrow"/>
          <w:bCs/>
          <w:color w:val="auto"/>
          <w:spacing w:val="-4"/>
          <w:sz w:val="26"/>
          <w:szCs w:val="26"/>
          <w:lang w:val="es-CO"/>
        </w:rPr>
        <w:t>con</w:t>
      </w:r>
      <w:r w:rsidR="00464175" w:rsidRPr="00602BD5">
        <w:rPr>
          <w:rFonts w:ascii="Arial Narrow" w:hAnsi="Arial Narrow" w:cs="Arial Narrow"/>
          <w:bCs/>
          <w:color w:val="auto"/>
          <w:spacing w:val="-4"/>
          <w:sz w:val="26"/>
          <w:szCs w:val="26"/>
          <w:lang w:val="es-CO"/>
        </w:rPr>
        <w:t xml:space="preserve"> los matrimonios celebrados bajo el canon católico, la</w:t>
      </w:r>
      <w:r w:rsidR="006836B5" w:rsidRPr="00602BD5">
        <w:rPr>
          <w:rFonts w:ascii="Arial Narrow" w:hAnsi="Arial Narrow" w:cs="Arial Narrow"/>
          <w:bCs/>
          <w:color w:val="auto"/>
          <w:spacing w:val="-4"/>
          <w:sz w:val="26"/>
          <w:szCs w:val="26"/>
          <w:lang w:val="es-CO"/>
        </w:rPr>
        <w:t xml:space="preserve"> especialidad de </w:t>
      </w:r>
      <w:r w:rsidR="00464175" w:rsidRPr="00602BD5">
        <w:rPr>
          <w:rFonts w:ascii="Arial Narrow" w:hAnsi="Arial Narrow" w:cs="Arial Narrow"/>
          <w:bCs/>
          <w:color w:val="auto"/>
          <w:spacing w:val="-4"/>
          <w:sz w:val="26"/>
          <w:szCs w:val="26"/>
          <w:lang w:val="es-CO"/>
        </w:rPr>
        <w:t xml:space="preserve">familia </w:t>
      </w:r>
      <w:r w:rsidR="006836B5" w:rsidRPr="00602BD5">
        <w:rPr>
          <w:rFonts w:ascii="Arial Narrow" w:hAnsi="Arial Narrow" w:cs="Arial Narrow"/>
          <w:bCs/>
          <w:color w:val="auto"/>
          <w:spacing w:val="-4"/>
          <w:sz w:val="26"/>
          <w:szCs w:val="26"/>
          <w:lang w:val="es-CO"/>
        </w:rPr>
        <w:t xml:space="preserve">dentro de la jurisdicción ordinaria </w:t>
      </w:r>
      <w:r w:rsidR="00464175" w:rsidRPr="00602BD5">
        <w:rPr>
          <w:rFonts w:ascii="Arial Narrow" w:hAnsi="Arial Narrow" w:cs="Arial Narrow"/>
          <w:bCs/>
          <w:color w:val="auto"/>
          <w:spacing w:val="-4"/>
          <w:sz w:val="26"/>
          <w:szCs w:val="26"/>
          <w:lang w:val="es-CO"/>
        </w:rPr>
        <w:t>no</w:t>
      </w:r>
      <w:r w:rsidRPr="00602BD5">
        <w:rPr>
          <w:rFonts w:ascii="Arial Narrow" w:hAnsi="Arial Narrow" w:cs="Arial Narrow"/>
          <w:bCs/>
          <w:color w:val="auto"/>
          <w:spacing w:val="-4"/>
          <w:sz w:val="26"/>
          <w:szCs w:val="26"/>
          <w:lang w:val="es-CO"/>
        </w:rPr>
        <w:t xml:space="preserve"> está instituida para juzgar la validez o </w:t>
      </w:r>
      <w:r w:rsidR="00E87D9B" w:rsidRPr="00602BD5">
        <w:rPr>
          <w:rFonts w:ascii="Arial Narrow" w:hAnsi="Arial Narrow" w:cs="Arial Narrow"/>
          <w:bCs/>
          <w:color w:val="auto"/>
          <w:spacing w:val="-4"/>
          <w:sz w:val="26"/>
          <w:szCs w:val="26"/>
          <w:lang w:val="es-CO"/>
        </w:rPr>
        <w:t>decretar la nulidad del vínculo</w:t>
      </w:r>
      <w:r w:rsidRPr="00602BD5">
        <w:rPr>
          <w:rFonts w:ascii="Arial Narrow" w:hAnsi="Arial Narrow" w:cs="Arial Narrow"/>
          <w:bCs/>
          <w:color w:val="auto"/>
          <w:spacing w:val="-4"/>
          <w:sz w:val="26"/>
          <w:szCs w:val="26"/>
          <w:lang w:val="es-CO"/>
        </w:rPr>
        <w:t>, que es</w:t>
      </w:r>
      <w:r w:rsidR="00464175" w:rsidRPr="00602BD5">
        <w:rPr>
          <w:rFonts w:ascii="Arial Narrow" w:hAnsi="Arial Narrow" w:cs="Arial Narrow"/>
          <w:bCs/>
          <w:color w:val="auto"/>
          <w:spacing w:val="-4"/>
          <w:sz w:val="26"/>
          <w:szCs w:val="26"/>
          <w:lang w:val="es-CO"/>
        </w:rPr>
        <w:t xml:space="preserve"> competencia </w:t>
      </w:r>
      <w:r w:rsidRPr="00602BD5">
        <w:rPr>
          <w:rFonts w:ascii="Arial Narrow" w:hAnsi="Arial Narrow" w:cs="Arial Narrow"/>
          <w:bCs/>
          <w:color w:val="auto"/>
          <w:spacing w:val="-4"/>
          <w:sz w:val="26"/>
          <w:szCs w:val="26"/>
          <w:lang w:val="es-CO"/>
        </w:rPr>
        <w:t xml:space="preserve">exclusiva </w:t>
      </w:r>
      <w:r w:rsidR="00464175" w:rsidRPr="00602BD5">
        <w:rPr>
          <w:rFonts w:ascii="Arial Narrow" w:hAnsi="Arial Narrow" w:cs="Arial Narrow"/>
          <w:bCs/>
          <w:color w:val="auto"/>
          <w:spacing w:val="-4"/>
          <w:sz w:val="26"/>
          <w:szCs w:val="26"/>
          <w:lang w:val="es-CO"/>
        </w:rPr>
        <w:t>de l</w:t>
      </w:r>
      <w:r w:rsidR="00E87D9B" w:rsidRPr="00602BD5">
        <w:rPr>
          <w:rFonts w:ascii="Arial Narrow" w:hAnsi="Arial Narrow" w:cs="Arial Narrow"/>
          <w:bCs/>
          <w:color w:val="auto"/>
          <w:spacing w:val="-4"/>
          <w:sz w:val="26"/>
          <w:szCs w:val="26"/>
          <w:lang w:val="es-CO"/>
        </w:rPr>
        <w:t>os</w:t>
      </w:r>
      <w:r w:rsidR="00464175" w:rsidRPr="00602BD5">
        <w:rPr>
          <w:rFonts w:ascii="Arial Narrow" w:hAnsi="Arial Narrow" w:cs="Arial Narrow"/>
          <w:bCs/>
          <w:color w:val="auto"/>
          <w:spacing w:val="-4"/>
          <w:sz w:val="26"/>
          <w:szCs w:val="26"/>
          <w:lang w:val="es-CO"/>
        </w:rPr>
        <w:t xml:space="preserve"> tribunales eclesiásticos de esa religión. </w:t>
      </w:r>
    </w:p>
    <w:p w14:paraId="7FC280DC" w14:textId="77777777" w:rsidR="00761550" w:rsidRPr="00602BD5" w:rsidRDefault="00761550" w:rsidP="002A0EE6">
      <w:pPr>
        <w:pStyle w:val="313"/>
        <w:spacing w:line="276" w:lineRule="auto"/>
        <w:jc w:val="both"/>
        <w:rPr>
          <w:rFonts w:ascii="Arial Narrow" w:hAnsi="Arial Narrow" w:cs="Arial Narrow"/>
          <w:bCs/>
          <w:color w:val="auto"/>
          <w:spacing w:val="-4"/>
          <w:sz w:val="26"/>
          <w:szCs w:val="26"/>
          <w:lang w:val="es-CO"/>
        </w:rPr>
      </w:pPr>
    </w:p>
    <w:p w14:paraId="3B8C69BA" w14:textId="61A2F127" w:rsidR="00464175" w:rsidRPr="00602BD5" w:rsidRDefault="00761550" w:rsidP="002A0EE6">
      <w:pPr>
        <w:pStyle w:val="313"/>
        <w:spacing w:line="276" w:lineRule="auto"/>
        <w:jc w:val="both"/>
        <w:rPr>
          <w:rFonts w:ascii="Arial Narrow" w:hAnsi="Arial Narrow" w:cs="Arial Narrow"/>
          <w:bCs/>
          <w:color w:val="FF0000"/>
          <w:spacing w:val="-4"/>
          <w:sz w:val="26"/>
          <w:szCs w:val="26"/>
          <w:lang w:val="es-CO"/>
        </w:rPr>
      </w:pPr>
      <w:r w:rsidRPr="00602BD5">
        <w:rPr>
          <w:rFonts w:ascii="Arial Narrow" w:hAnsi="Arial Narrow" w:cs="Arial Narrow"/>
          <w:bCs/>
          <w:color w:val="auto"/>
          <w:spacing w:val="-4"/>
          <w:sz w:val="26"/>
          <w:szCs w:val="26"/>
          <w:lang w:val="es-CO"/>
        </w:rPr>
        <w:t>Frente a ese vínculo matrimonial, el Estado, a través de la rama jurisdiccional, solo</w:t>
      </w:r>
      <w:r w:rsidR="00464175" w:rsidRPr="00602BD5">
        <w:rPr>
          <w:rFonts w:ascii="Arial Narrow" w:hAnsi="Arial Narrow" w:cs="Arial Narrow"/>
          <w:bCs/>
          <w:color w:val="auto"/>
          <w:spacing w:val="-4"/>
          <w:sz w:val="26"/>
          <w:szCs w:val="26"/>
          <w:lang w:val="es-CO"/>
        </w:rPr>
        <w:t xml:space="preserve"> se reservó la </w:t>
      </w:r>
      <w:r w:rsidRPr="00602BD5">
        <w:rPr>
          <w:rFonts w:ascii="Arial Narrow" w:hAnsi="Arial Narrow" w:cs="Arial Narrow"/>
          <w:bCs/>
          <w:color w:val="auto"/>
          <w:spacing w:val="-4"/>
          <w:sz w:val="26"/>
          <w:szCs w:val="26"/>
          <w:lang w:val="es-CO"/>
        </w:rPr>
        <w:t xml:space="preserve">potestad </w:t>
      </w:r>
      <w:r w:rsidR="00464175" w:rsidRPr="00602BD5">
        <w:rPr>
          <w:rFonts w:ascii="Arial Narrow" w:hAnsi="Arial Narrow" w:cs="Arial Narrow"/>
          <w:bCs/>
          <w:color w:val="auto"/>
          <w:spacing w:val="-4"/>
          <w:sz w:val="26"/>
          <w:szCs w:val="26"/>
          <w:lang w:val="es-CO"/>
        </w:rPr>
        <w:t xml:space="preserve">de </w:t>
      </w:r>
      <w:r w:rsidRPr="00602BD5">
        <w:rPr>
          <w:rFonts w:ascii="Arial Narrow" w:hAnsi="Arial Narrow" w:cs="Arial Narrow"/>
          <w:bCs/>
          <w:color w:val="auto"/>
          <w:spacing w:val="-4"/>
          <w:sz w:val="26"/>
          <w:szCs w:val="26"/>
          <w:lang w:val="es-CO"/>
        </w:rPr>
        <w:t xml:space="preserve">hacer </w:t>
      </w:r>
      <w:r w:rsidR="00464175" w:rsidRPr="00602BD5">
        <w:rPr>
          <w:rFonts w:ascii="Arial Narrow" w:hAnsi="Arial Narrow" w:cs="Arial Narrow"/>
          <w:bCs/>
          <w:color w:val="auto"/>
          <w:spacing w:val="-4"/>
          <w:sz w:val="26"/>
          <w:szCs w:val="26"/>
          <w:lang w:val="es-CO"/>
        </w:rPr>
        <w:t xml:space="preserve">cesar </w:t>
      </w:r>
      <w:r w:rsidRPr="00602BD5">
        <w:rPr>
          <w:rFonts w:ascii="Arial Narrow" w:hAnsi="Arial Narrow" w:cs="Arial Narrow"/>
          <w:bCs/>
          <w:color w:val="auto"/>
          <w:spacing w:val="-4"/>
          <w:sz w:val="26"/>
          <w:szCs w:val="26"/>
          <w:lang w:val="es-CO"/>
        </w:rPr>
        <w:t>sus</w:t>
      </w:r>
      <w:r w:rsidR="00464175" w:rsidRPr="00602BD5">
        <w:rPr>
          <w:rFonts w:ascii="Arial Narrow" w:hAnsi="Arial Narrow" w:cs="Arial Narrow"/>
          <w:bCs/>
          <w:color w:val="auto"/>
          <w:spacing w:val="-4"/>
          <w:sz w:val="26"/>
          <w:szCs w:val="26"/>
          <w:lang w:val="es-CO"/>
        </w:rPr>
        <w:t xml:space="preserve"> efectos civiles por las mismas causales señaladas para el </w:t>
      </w:r>
      <w:r w:rsidRPr="00602BD5">
        <w:rPr>
          <w:rFonts w:ascii="Arial Narrow" w:hAnsi="Arial Narrow" w:cs="Arial Narrow"/>
          <w:bCs/>
          <w:color w:val="auto"/>
          <w:spacing w:val="-4"/>
          <w:sz w:val="26"/>
          <w:szCs w:val="26"/>
          <w:lang w:val="es-CO"/>
        </w:rPr>
        <w:t xml:space="preserve">divorcio del </w:t>
      </w:r>
      <w:r w:rsidR="00464175" w:rsidRPr="00602BD5">
        <w:rPr>
          <w:rFonts w:ascii="Arial Narrow" w:hAnsi="Arial Narrow" w:cs="Arial Narrow"/>
          <w:bCs/>
          <w:color w:val="auto"/>
          <w:spacing w:val="-4"/>
          <w:sz w:val="26"/>
          <w:szCs w:val="26"/>
          <w:lang w:val="es-CO"/>
        </w:rPr>
        <w:t>matrimonio civil, y de</w:t>
      </w:r>
      <w:r w:rsidRPr="00602BD5">
        <w:rPr>
          <w:rFonts w:ascii="Arial Narrow" w:hAnsi="Arial Narrow" w:cs="Arial Narrow"/>
          <w:bCs/>
          <w:color w:val="auto"/>
          <w:spacing w:val="-4"/>
          <w:sz w:val="26"/>
          <w:szCs w:val="26"/>
          <w:lang w:val="es-CO"/>
        </w:rPr>
        <w:t xml:space="preserve"> </w:t>
      </w:r>
      <w:r w:rsidR="00464175" w:rsidRPr="00602BD5">
        <w:rPr>
          <w:rFonts w:ascii="Arial Narrow" w:hAnsi="Arial Narrow" w:cs="Arial Narrow"/>
          <w:bCs/>
          <w:color w:val="auto"/>
          <w:spacing w:val="-4"/>
          <w:sz w:val="26"/>
          <w:szCs w:val="26"/>
          <w:lang w:val="es-CO"/>
        </w:rPr>
        <w:t>materializar los efectos civiles de la sentencia de nulidad dictada por la autoridad religiosa,</w:t>
      </w:r>
      <w:r w:rsidR="004948B8" w:rsidRPr="00602BD5">
        <w:rPr>
          <w:rFonts w:ascii="Arial Narrow" w:hAnsi="Arial Narrow" w:cs="Arial Narrow"/>
          <w:bCs/>
          <w:color w:val="auto"/>
          <w:spacing w:val="-4"/>
          <w:sz w:val="26"/>
          <w:szCs w:val="26"/>
          <w:lang w:val="es-CO"/>
        </w:rPr>
        <w:t xml:space="preserve"> mediante su ejecución u homologación, </w:t>
      </w:r>
      <w:r w:rsidR="00464175" w:rsidRPr="00602BD5">
        <w:rPr>
          <w:rFonts w:ascii="Arial Narrow" w:hAnsi="Arial Narrow" w:cs="Arial Narrow"/>
          <w:bCs/>
          <w:color w:val="auto"/>
          <w:spacing w:val="-4"/>
          <w:sz w:val="26"/>
          <w:szCs w:val="26"/>
          <w:lang w:val="es-CO"/>
        </w:rPr>
        <w:t xml:space="preserve">competencia que </w:t>
      </w:r>
      <w:r w:rsidR="004948B8" w:rsidRPr="00602BD5">
        <w:rPr>
          <w:rFonts w:ascii="Arial Narrow" w:hAnsi="Arial Narrow" w:cs="Arial Narrow"/>
          <w:bCs/>
          <w:color w:val="auto"/>
          <w:spacing w:val="-4"/>
          <w:sz w:val="26"/>
          <w:szCs w:val="26"/>
          <w:lang w:val="es-CO"/>
        </w:rPr>
        <w:t xml:space="preserve">en la actualidad </w:t>
      </w:r>
      <w:r w:rsidR="00464175" w:rsidRPr="00602BD5">
        <w:rPr>
          <w:rFonts w:ascii="Arial Narrow" w:hAnsi="Arial Narrow" w:cs="Arial Narrow"/>
          <w:bCs/>
          <w:color w:val="auto"/>
          <w:spacing w:val="-4"/>
          <w:sz w:val="26"/>
          <w:szCs w:val="26"/>
          <w:lang w:val="es-CO"/>
        </w:rPr>
        <w:t>est</w:t>
      </w:r>
      <w:r w:rsidR="007F5575" w:rsidRPr="00602BD5">
        <w:rPr>
          <w:rFonts w:ascii="Arial Narrow" w:hAnsi="Arial Narrow" w:cs="Arial Narrow"/>
          <w:bCs/>
          <w:color w:val="auto"/>
          <w:spacing w:val="-4"/>
          <w:sz w:val="26"/>
          <w:szCs w:val="26"/>
          <w:lang w:val="es-CO"/>
        </w:rPr>
        <w:t>á</w:t>
      </w:r>
      <w:r w:rsidR="00464175" w:rsidRPr="00602BD5">
        <w:rPr>
          <w:rFonts w:ascii="Arial Narrow" w:hAnsi="Arial Narrow" w:cs="Arial Narrow"/>
          <w:bCs/>
          <w:color w:val="auto"/>
          <w:spacing w:val="-4"/>
          <w:sz w:val="26"/>
          <w:szCs w:val="26"/>
          <w:lang w:val="es-CO"/>
        </w:rPr>
        <w:t xml:space="preserve"> en cabeza del juez de familia</w:t>
      </w:r>
      <w:r w:rsidR="00F33682" w:rsidRPr="00602BD5">
        <w:rPr>
          <w:rFonts w:ascii="Arial Narrow" w:hAnsi="Arial Narrow" w:cs="Arial Narrow"/>
          <w:bCs/>
          <w:color w:val="auto"/>
          <w:spacing w:val="-4"/>
          <w:sz w:val="26"/>
          <w:szCs w:val="26"/>
          <w:lang w:val="es-CO"/>
        </w:rPr>
        <w:t>.</w:t>
      </w:r>
    </w:p>
    <w:p w14:paraId="14C0D9C4" w14:textId="77777777" w:rsidR="00131893" w:rsidRPr="00602BD5" w:rsidRDefault="00131893" w:rsidP="002A0EE6">
      <w:pPr>
        <w:pStyle w:val="313"/>
        <w:spacing w:line="276" w:lineRule="auto"/>
        <w:jc w:val="both"/>
        <w:rPr>
          <w:rFonts w:ascii="Arial Narrow" w:hAnsi="Arial Narrow" w:cs="Arial Narrow"/>
          <w:bCs/>
          <w:color w:val="FF0000"/>
          <w:spacing w:val="-4"/>
          <w:sz w:val="26"/>
          <w:szCs w:val="26"/>
          <w:lang w:val="es-CO"/>
        </w:rPr>
      </w:pPr>
    </w:p>
    <w:p w14:paraId="39590395" w14:textId="0B725033" w:rsidR="004948B8" w:rsidRPr="00602BD5" w:rsidRDefault="004948B8" w:rsidP="002A0EE6">
      <w:pPr>
        <w:pStyle w:val="313"/>
        <w:spacing w:line="276" w:lineRule="auto"/>
        <w:jc w:val="both"/>
        <w:rPr>
          <w:rFonts w:ascii="Arial Narrow" w:hAnsi="Arial Narrow" w:cs="Arial Narrow"/>
          <w:bCs/>
          <w:color w:val="auto"/>
          <w:spacing w:val="-4"/>
          <w:sz w:val="26"/>
          <w:szCs w:val="26"/>
          <w:lang w:val="es-CO"/>
        </w:rPr>
      </w:pPr>
      <w:r w:rsidRPr="00602BD5">
        <w:rPr>
          <w:rFonts w:ascii="Arial Narrow" w:hAnsi="Arial Narrow" w:cs="Arial Narrow"/>
          <w:b/>
          <w:color w:val="auto"/>
          <w:spacing w:val="-4"/>
          <w:sz w:val="26"/>
          <w:szCs w:val="26"/>
          <w:lang w:val="es-CO"/>
        </w:rPr>
        <w:t>3.</w:t>
      </w:r>
      <w:r w:rsidR="006B2881" w:rsidRPr="00602BD5">
        <w:rPr>
          <w:rFonts w:ascii="Arial Narrow" w:hAnsi="Arial Narrow" w:cs="Arial Narrow"/>
          <w:b/>
          <w:color w:val="auto"/>
          <w:spacing w:val="-4"/>
          <w:sz w:val="26"/>
          <w:szCs w:val="26"/>
          <w:lang w:val="es-CO"/>
        </w:rPr>
        <w:t>-</w:t>
      </w:r>
      <w:r w:rsidRPr="00602BD5">
        <w:rPr>
          <w:rFonts w:ascii="Arial Narrow" w:hAnsi="Arial Narrow" w:cs="Arial Narrow"/>
          <w:b/>
          <w:color w:val="auto"/>
          <w:spacing w:val="-4"/>
          <w:sz w:val="26"/>
          <w:szCs w:val="26"/>
          <w:lang w:val="es-CO"/>
        </w:rPr>
        <w:t xml:space="preserve"> </w:t>
      </w:r>
      <w:r w:rsidRPr="00602BD5">
        <w:rPr>
          <w:rFonts w:ascii="Arial Narrow" w:hAnsi="Arial Narrow" w:cs="Arial Narrow"/>
          <w:bCs/>
          <w:color w:val="auto"/>
          <w:spacing w:val="-4"/>
          <w:sz w:val="26"/>
          <w:szCs w:val="26"/>
          <w:lang w:val="es-CO"/>
        </w:rPr>
        <w:t>Corolario de lo anterior, cuando en el presente caso el juez de primer grado examinó la validez del matrimonio religioso celebrado entre las partes, y concluyó declarando su nulidad, estima la Sala que desbordó sus facultades jurisdiccionales, al ejercer funciones que solo están previstas para las autoridades eclesiásticas.</w:t>
      </w:r>
      <w:r w:rsidR="002E06C9" w:rsidRPr="00602BD5">
        <w:rPr>
          <w:rFonts w:ascii="Arial Narrow" w:hAnsi="Arial Narrow" w:cs="Arial Narrow"/>
          <w:bCs/>
          <w:color w:val="auto"/>
          <w:spacing w:val="-4"/>
          <w:sz w:val="26"/>
          <w:szCs w:val="26"/>
          <w:lang w:val="es-CO"/>
        </w:rPr>
        <w:t xml:space="preserve"> Este vicio lo alcanzó a divisar el apoderado de la demandante inicial en su alegato de conclusión (minuto 1:13:35), donde afirmó que el juez no era competente para resolver sobre la nulidad del matrimonio católico, pero pasó desapercibido para el fallador.</w:t>
      </w:r>
    </w:p>
    <w:p w14:paraId="2754F736" w14:textId="77777777" w:rsidR="004948B8" w:rsidRPr="00602BD5" w:rsidRDefault="004948B8" w:rsidP="002A0EE6">
      <w:pPr>
        <w:pStyle w:val="313"/>
        <w:spacing w:line="276" w:lineRule="auto"/>
        <w:jc w:val="both"/>
        <w:rPr>
          <w:rFonts w:ascii="Arial Narrow" w:hAnsi="Arial Narrow" w:cs="Arial Narrow"/>
          <w:bCs/>
          <w:color w:val="auto"/>
          <w:spacing w:val="-4"/>
          <w:sz w:val="26"/>
          <w:szCs w:val="26"/>
          <w:lang w:val="es-CO"/>
        </w:rPr>
      </w:pPr>
    </w:p>
    <w:p w14:paraId="06436A81" w14:textId="24B0E372" w:rsidR="004948B8" w:rsidRPr="00602BD5" w:rsidRDefault="004948B8" w:rsidP="002A0EE6">
      <w:pPr>
        <w:pStyle w:val="313"/>
        <w:spacing w:line="276" w:lineRule="auto"/>
        <w:jc w:val="both"/>
        <w:rPr>
          <w:rFonts w:ascii="Arial Narrow" w:hAnsi="Arial Narrow" w:cs="Arial Narrow"/>
          <w:bCs/>
          <w:color w:val="auto"/>
          <w:spacing w:val="-4"/>
          <w:sz w:val="26"/>
          <w:szCs w:val="26"/>
          <w:lang w:val="es-CO"/>
        </w:rPr>
      </w:pPr>
      <w:r w:rsidRPr="00602BD5">
        <w:rPr>
          <w:rFonts w:ascii="Arial Narrow" w:hAnsi="Arial Narrow" w:cs="Arial Narrow"/>
          <w:bCs/>
          <w:color w:val="auto"/>
          <w:spacing w:val="-4"/>
          <w:sz w:val="26"/>
          <w:szCs w:val="26"/>
          <w:lang w:val="es-CO"/>
        </w:rPr>
        <w:t xml:space="preserve">Al punto, es válido recordar </w:t>
      </w:r>
      <w:r w:rsidR="00F33682" w:rsidRPr="00602BD5">
        <w:rPr>
          <w:rFonts w:ascii="Arial Narrow" w:hAnsi="Arial Narrow" w:cs="Arial Narrow"/>
          <w:bCs/>
          <w:color w:val="auto"/>
          <w:spacing w:val="-4"/>
          <w:sz w:val="26"/>
          <w:szCs w:val="26"/>
          <w:lang w:val="es-CO"/>
        </w:rPr>
        <w:t xml:space="preserve">que la jurisdicción es improrrogable (art. 16 del C.G.P), </w:t>
      </w:r>
      <w:r w:rsidRPr="00602BD5">
        <w:rPr>
          <w:rFonts w:ascii="Arial Narrow" w:hAnsi="Arial Narrow" w:cs="Arial Narrow"/>
          <w:bCs/>
          <w:color w:val="auto"/>
          <w:spacing w:val="-4"/>
          <w:sz w:val="26"/>
          <w:szCs w:val="26"/>
          <w:lang w:val="es-CO"/>
        </w:rPr>
        <w:t xml:space="preserve">y se configura la causal de nulidad procesal señalada en el numeral 1º del art. 133 Ib. si se actúa luego de declararla, </w:t>
      </w:r>
      <w:r w:rsidRPr="00602BD5">
        <w:rPr>
          <w:rFonts w:ascii="Arial Narrow" w:hAnsi="Arial Narrow" w:cs="Arial Narrow"/>
          <w:bCs/>
          <w:color w:val="auto"/>
          <w:spacing w:val="-4"/>
          <w:sz w:val="26"/>
          <w:szCs w:val="26"/>
          <w:lang w:val="es-CO"/>
        </w:rPr>
        <w:lastRenderedPageBreak/>
        <w:t>o si se alcanzó a decidir la controversia mediante sentencia, la cual en ese caso debe ser declarada nula. Lo anterior conforme a la primera norma citada, que señala: “</w:t>
      </w:r>
      <w:r w:rsidRPr="00602BD5">
        <w:rPr>
          <w:rFonts w:ascii="Arial Narrow" w:hAnsi="Arial Narrow" w:cs="Arial Narrow"/>
          <w:bCs/>
          <w:i/>
          <w:iCs/>
          <w:color w:val="auto"/>
          <w:spacing w:val="-4"/>
          <w:sz w:val="24"/>
          <w:szCs w:val="26"/>
          <w:lang w:val="es-CO"/>
        </w:rPr>
        <w:t>Cuando se declare, de oficio o a petición de parte, la falta de jurisdicción o la falta de competencia por los factores subjetivo o funcional, lo actuado conservará validez, salvo la sentencia que se hubiere proferido que será nula, y el proceso se enviará de inmediato al juez competente. Lo actuado con posterioridad a la declaratoria de falta de jurisdicción o de competencia será nulo</w:t>
      </w:r>
      <w:r w:rsidRPr="00602BD5">
        <w:rPr>
          <w:rFonts w:ascii="Arial Narrow" w:hAnsi="Arial Narrow" w:cs="Arial Narrow"/>
          <w:bCs/>
          <w:i/>
          <w:iCs/>
          <w:color w:val="auto"/>
          <w:spacing w:val="-4"/>
          <w:sz w:val="26"/>
          <w:szCs w:val="26"/>
          <w:lang w:val="es-CO"/>
        </w:rPr>
        <w:t>”.</w:t>
      </w:r>
    </w:p>
    <w:p w14:paraId="31125A1E" w14:textId="2817F23D" w:rsidR="004948B8" w:rsidRPr="00602BD5" w:rsidRDefault="004948B8" w:rsidP="002A0EE6">
      <w:pPr>
        <w:pStyle w:val="313"/>
        <w:spacing w:line="276" w:lineRule="auto"/>
        <w:jc w:val="both"/>
        <w:rPr>
          <w:rFonts w:ascii="Arial Narrow" w:hAnsi="Arial Narrow" w:cs="Arial Narrow"/>
          <w:bCs/>
          <w:color w:val="auto"/>
          <w:spacing w:val="-4"/>
          <w:sz w:val="26"/>
          <w:szCs w:val="26"/>
          <w:lang w:val="es-CO"/>
        </w:rPr>
      </w:pPr>
    </w:p>
    <w:p w14:paraId="39B4D09F" w14:textId="67F6406F" w:rsidR="004948B8" w:rsidRPr="00602BD5" w:rsidRDefault="004948B8" w:rsidP="002A0EE6">
      <w:pPr>
        <w:pStyle w:val="313"/>
        <w:spacing w:line="276" w:lineRule="auto"/>
        <w:jc w:val="both"/>
        <w:rPr>
          <w:rFonts w:ascii="Arial Narrow" w:hAnsi="Arial Narrow" w:cs="Arial Narrow"/>
          <w:bCs/>
          <w:color w:val="auto"/>
          <w:spacing w:val="-4"/>
          <w:sz w:val="26"/>
          <w:szCs w:val="26"/>
          <w:lang w:val="es-CO"/>
        </w:rPr>
      </w:pPr>
      <w:r w:rsidRPr="00602BD5">
        <w:rPr>
          <w:rFonts w:ascii="Arial Narrow" w:hAnsi="Arial Narrow" w:cs="Arial Narrow"/>
          <w:bCs/>
          <w:color w:val="auto"/>
          <w:spacing w:val="-4"/>
          <w:sz w:val="26"/>
          <w:szCs w:val="26"/>
          <w:lang w:val="es-CO"/>
        </w:rPr>
        <w:t>Conforme al canon legal, se conserva la validez de lo actuado antes de la declaración de falta de jurisdicción o de la emisión de la sentencia,</w:t>
      </w:r>
      <w:r w:rsidR="0049089F" w:rsidRPr="00602BD5">
        <w:rPr>
          <w:rFonts w:ascii="Arial Narrow" w:hAnsi="Arial Narrow" w:cs="Arial Narrow"/>
          <w:bCs/>
          <w:color w:val="auto"/>
          <w:spacing w:val="-4"/>
          <w:sz w:val="26"/>
          <w:szCs w:val="26"/>
          <w:lang w:val="es-CO"/>
        </w:rPr>
        <w:t xml:space="preserve"> la cual sí es nula, principio de</w:t>
      </w:r>
      <w:r w:rsidRPr="00602BD5">
        <w:rPr>
          <w:rFonts w:ascii="Arial Narrow" w:hAnsi="Arial Narrow" w:cs="Arial Narrow"/>
          <w:bCs/>
          <w:color w:val="auto"/>
          <w:spacing w:val="-4"/>
          <w:sz w:val="26"/>
          <w:szCs w:val="26"/>
          <w:lang w:val="es-CO"/>
        </w:rPr>
        <w:t xml:space="preserve"> conservación del proceso que se justifica porque el mismo será remitido al “juez competente” para seguir su trámite</w:t>
      </w:r>
      <w:r w:rsidR="0067524B" w:rsidRPr="00602BD5">
        <w:rPr>
          <w:rFonts w:ascii="Arial Narrow" w:hAnsi="Arial Narrow" w:cs="Arial Narrow"/>
          <w:bCs/>
          <w:color w:val="auto"/>
          <w:spacing w:val="-4"/>
          <w:sz w:val="26"/>
          <w:szCs w:val="26"/>
          <w:lang w:val="es-CO"/>
        </w:rPr>
        <w:t>, y porque en últimas, tales actuaciones fueron realizadas ante un juez</w:t>
      </w:r>
      <w:r w:rsidRPr="00602BD5">
        <w:rPr>
          <w:rFonts w:ascii="Arial Narrow" w:hAnsi="Arial Narrow" w:cs="Arial Narrow"/>
          <w:bCs/>
          <w:color w:val="auto"/>
          <w:spacing w:val="-4"/>
          <w:sz w:val="26"/>
          <w:szCs w:val="26"/>
          <w:lang w:val="es-CO"/>
        </w:rPr>
        <w:t>.</w:t>
      </w:r>
    </w:p>
    <w:p w14:paraId="4656EA36" w14:textId="2B8B342F" w:rsidR="004948B8" w:rsidRPr="00602BD5" w:rsidRDefault="004948B8" w:rsidP="002A0EE6">
      <w:pPr>
        <w:pStyle w:val="313"/>
        <w:spacing w:line="276" w:lineRule="auto"/>
        <w:jc w:val="both"/>
        <w:rPr>
          <w:rFonts w:ascii="Arial Narrow" w:hAnsi="Arial Narrow" w:cs="Arial Narrow"/>
          <w:bCs/>
          <w:color w:val="auto"/>
          <w:spacing w:val="-4"/>
          <w:sz w:val="26"/>
          <w:szCs w:val="26"/>
          <w:lang w:val="es-CO"/>
        </w:rPr>
      </w:pPr>
    </w:p>
    <w:p w14:paraId="23D50C6D" w14:textId="77777777" w:rsidR="002D4408" w:rsidRPr="00602BD5" w:rsidRDefault="0049089F" w:rsidP="002A0EE6">
      <w:pPr>
        <w:pStyle w:val="313"/>
        <w:spacing w:line="276" w:lineRule="auto"/>
        <w:jc w:val="both"/>
        <w:rPr>
          <w:rFonts w:ascii="Arial Narrow" w:hAnsi="Arial Narrow" w:cs="Arial Narrow"/>
          <w:bCs/>
          <w:color w:val="auto"/>
          <w:spacing w:val="-4"/>
          <w:sz w:val="26"/>
          <w:szCs w:val="26"/>
          <w:lang w:val="es-CO"/>
        </w:rPr>
      </w:pPr>
      <w:r w:rsidRPr="00602BD5">
        <w:rPr>
          <w:rFonts w:ascii="Arial Narrow" w:hAnsi="Arial Narrow" w:cs="Arial Narrow"/>
          <w:bCs/>
          <w:color w:val="auto"/>
          <w:spacing w:val="-4"/>
          <w:sz w:val="26"/>
          <w:szCs w:val="26"/>
          <w:lang w:val="es-CO"/>
        </w:rPr>
        <w:t>Como en el presente caso se alcanzó a proferir sentencia de primera instancia, la misma debe ser declarada nula, nulidad que la afecta en su integridad, esto es, tanto en cuanto resolvió sobre la pretensión principal de la demanda de reconvención (nulidad de matrimonio religioso), como en cuanto condenó consecuencialmente al pago de perjuicios. Ello es así porque esta última determinación no puede sostenerse en forma autónoma, si desaparece la declaración de nulidad que l</w:t>
      </w:r>
      <w:r w:rsidR="006B2881" w:rsidRPr="00602BD5">
        <w:rPr>
          <w:rFonts w:ascii="Arial Narrow" w:hAnsi="Arial Narrow" w:cs="Arial Narrow"/>
          <w:bCs/>
          <w:color w:val="auto"/>
          <w:spacing w:val="-4"/>
          <w:sz w:val="26"/>
          <w:szCs w:val="26"/>
          <w:lang w:val="es-CO"/>
        </w:rPr>
        <w:t>a</w:t>
      </w:r>
      <w:r w:rsidRPr="00602BD5">
        <w:rPr>
          <w:rFonts w:ascii="Arial Narrow" w:hAnsi="Arial Narrow" w:cs="Arial Narrow"/>
          <w:bCs/>
          <w:color w:val="auto"/>
          <w:spacing w:val="-4"/>
          <w:sz w:val="26"/>
          <w:szCs w:val="26"/>
          <w:lang w:val="es-CO"/>
        </w:rPr>
        <w:t xml:space="preserve"> motivó. </w:t>
      </w:r>
    </w:p>
    <w:p w14:paraId="29867CDA" w14:textId="77777777" w:rsidR="002D4408" w:rsidRPr="00602BD5" w:rsidRDefault="002D4408" w:rsidP="002A0EE6">
      <w:pPr>
        <w:pStyle w:val="313"/>
        <w:spacing w:line="276" w:lineRule="auto"/>
        <w:jc w:val="both"/>
        <w:rPr>
          <w:rFonts w:ascii="Arial Narrow" w:hAnsi="Arial Narrow" w:cs="Arial Narrow"/>
          <w:bCs/>
          <w:color w:val="auto"/>
          <w:spacing w:val="-4"/>
          <w:sz w:val="26"/>
          <w:szCs w:val="26"/>
          <w:lang w:val="es-CO"/>
        </w:rPr>
      </w:pPr>
    </w:p>
    <w:p w14:paraId="165DCB77" w14:textId="3F4A896A" w:rsidR="0049089F" w:rsidRPr="00602BD5" w:rsidRDefault="0049089F" w:rsidP="002A0EE6">
      <w:pPr>
        <w:pStyle w:val="313"/>
        <w:spacing w:line="276" w:lineRule="auto"/>
        <w:jc w:val="both"/>
        <w:rPr>
          <w:rFonts w:ascii="Arial Narrow" w:hAnsi="Arial Narrow" w:cs="Arial Narrow"/>
          <w:bCs/>
          <w:color w:val="auto"/>
          <w:spacing w:val="-4"/>
          <w:sz w:val="26"/>
          <w:szCs w:val="26"/>
          <w:lang w:val="es-CO"/>
        </w:rPr>
      </w:pPr>
      <w:r w:rsidRPr="00602BD5">
        <w:rPr>
          <w:rFonts w:ascii="Arial Narrow" w:hAnsi="Arial Narrow" w:cs="Arial Narrow"/>
          <w:bCs/>
          <w:color w:val="auto"/>
          <w:spacing w:val="-4"/>
          <w:sz w:val="26"/>
          <w:szCs w:val="26"/>
          <w:lang w:val="es-CO"/>
        </w:rPr>
        <w:t>Declarada esa nulidad, no existe recurso de apelación que se deba resolver.</w:t>
      </w:r>
    </w:p>
    <w:p w14:paraId="062F7BD2" w14:textId="39F8ED4E" w:rsidR="004948B8" w:rsidRPr="00602BD5" w:rsidRDefault="004948B8" w:rsidP="002A0EE6">
      <w:pPr>
        <w:pStyle w:val="313"/>
        <w:spacing w:line="276" w:lineRule="auto"/>
        <w:jc w:val="both"/>
        <w:rPr>
          <w:rFonts w:ascii="Arial Narrow" w:hAnsi="Arial Narrow" w:cs="Arial Narrow"/>
          <w:bCs/>
          <w:color w:val="auto"/>
          <w:spacing w:val="-4"/>
          <w:sz w:val="26"/>
          <w:szCs w:val="26"/>
          <w:lang w:val="es-CO"/>
        </w:rPr>
      </w:pPr>
    </w:p>
    <w:p w14:paraId="456EFBD6" w14:textId="7DDC0B4E" w:rsidR="00F33682" w:rsidRPr="00602BD5" w:rsidRDefault="0049089F" w:rsidP="002A0EE6">
      <w:pPr>
        <w:pStyle w:val="313"/>
        <w:spacing w:line="276" w:lineRule="auto"/>
        <w:jc w:val="both"/>
        <w:rPr>
          <w:rFonts w:ascii="Arial Narrow" w:hAnsi="Arial Narrow" w:cs="Arial Narrow"/>
          <w:bCs/>
          <w:color w:val="auto"/>
          <w:spacing w:val="-4"/>
          <w:sz w:val="26"/>
          <w:szCs w:val="26"/>
          <w:lang w:val="es-CO"/>
        </w:rPr>
      </w:pPr>
      <w:r w:rsidRPr="00602BD5">
        <w:rPr>
          <w:rFonts w:ascii="Arial Narrow" w:hAnsi="Arial Narrow" w:cs="Arial Narrow"/>
          <w:bCs/>
          <w:color w:val="auto"/>
          <w:spacing w:val="-4"/>
          <w:sz w:val="26"/>
          <w:szCs w:val="26"/>
          <w:lang w:val="es-CO"/>
        </w:rPr>
        <w:t xml:space="preserve">Ahora bien, frente al mandato legal subsiguiente de remitir el proceso al juez competente para </w:t>
      </w:r>
      <w:r w:rsidR="00161766" w:rsidRPr="00602BD5">
        <w:rPr>
          <w:rFonts w:ascii="Arial Narrow" w:hAnsi="Arial Narrow" w:cs="Arial Narrow"/>
          <w:bCs/>
          <w:color w:val="auto"/>
          <w:spacing w:val="-4"/>
          <w:sz w:val="26"/>
          <w:szCs w:val="26"/>
          <w:lang w:val="es-CO"/>
        </w:rPr>
        <w:t>continuar su</w:t>
      </w:r>
      <w:r w:rsidRPr="00602BD5">
        <w:rPr>
          <w:rFonts w:ascii="Arial Narrow" w:hAnsi="Arial Narrow" w:cs="Arial Narrow"/>
          <w:bCs/>
          <w:color w:val="auto"/>
          <w:spacing w:val="-4"/>
          <w:sz w:val="26"/>
          <w:szCs w:val="26"/>
          <w:lang w:val="es-CO"/>
        </w:rPr>
        <w:t xml:space="preserve"> conoci</w:t>
      </w:r>
      <w:r w:rsidR="00161766" w:rsidRPr="00602BD5">
        <w:rPr>
          <w:rFonts w:ascii="Arial Narrow" w:hAnsi="Arial Narrow" w:cs="Arial Narrow"/>
          <w:bCs/>
          <w:color w:val="auto"/>
          <w:spacing w:val="-4"/>
          <w:sz w:val="26"/>
          <w:szCs w:val="26"/>
          <w:lang w:val="es-CO"/>
        </w:rPr>
        <w:t>miento,</w:t>
      </w:r>
      <w:r w:rsidRPr="00602BD5">
        <w:rPr>
          <w:rFonts w:ascii="Arial Narrow" w:hAnsi="Arial Narrow" w:cs="Arial Narrow"/>
          <w:bCs/>
          <w:color w:val="auto"/>
          <w:spacing w:val="-4"/>
          <w:sz w:val="26"/>
          <w:szCs w:val="26"/>
          <w:lang w:val="es-CO"/>
        </w:rPr>
        <w:t xml:space="preserve"> cree esta Sala que tal regla no tiene aplicación en el presente caso, </w:t>
      </w:r>
      <w:r w:rsidR="007C013E" w:rsidRPr="00602BD5">
        <w:rPr>
          <w:rFonts w:ascii="Arial Narrow" w:hAnsi="Arial Narrow" w:cs="Arial Narrow"/>
          <w:bCs/>
          <w:color w:val="auto"/>
          <w:spacing w:val="-4"/>
          <w:sz w:val="26"/>
          <w:szCs w:val="26"/>
          <w:lang w:val="es-CO"/>
        </w:rPr>
        <w:t>por fungir como tal una autoridad externa a la rama judicial</w:t>
      </w:r>
      <w:r w:rsidR="006B2881" w:rsidRPr="00602BD5">
        <w:rPr>
          <w:rFonts w:ascii="Arial Narrow" w:hAnsi="Arial Narrow" w:cs="Arial Narrow"/>
          <w:bCs/>
          <w:color w:val="auto"/>
          <w:spacing w:val="-4"/>
          <w:sz w:val="26"/>
          <w:szCs w:val="26"/>
          <w:lang w:val="es-CO"/>
        </w:rPr>
        <w:t xml:space="preserve"> ante quien el interesado debe activar el trámite cumpliendo los requisitos que tienen establecidos para ello.</w:t>
      </w:r>
      <w:r w:rsidR="00F33682" w:rsidRPr="00602BD5">
        <w:rPr>
          <w:rFonts w:ascii="Arial Narrow" w:hAnsi="Arial Narrow" w:cs="Arial Narrow"/>
          <w:bCs/>
          <w:color w:val="auto"/>
          <w:spacing w:val="-4"/>
          <w:sz w:val="26"/>
          <w:szCs w:val="26"/>
          <w:lang w:val="es-CO"/>
        </w:rPr>
        <w:t xml:space="preserve"> </w:t>
      </w:r>
      <w:r w:rsidR="006B2881" w:rsidRPr="00602BD5">
        <w:rPr>
          <w:rFonts w:ascii="Arial Narrow" w:hAnsi="Arial Narrow" w:cs="Arial Narrow"/>
          <w:bCs/>
          <w:color w:val="auto"/>
          <w:spacing w:val="-4"/>
          <w:sz w:val="26"/>
          <w:szCs w:val="26"/>
          <w:lang w:val="es-CO"/>
        </w:rPr>
        <w:t xml:space="preserve">En su lugar se dispondrá la terminación de esa actuación, en una especie de aplicación analógica del inciso 4º numeral 2º del artículo 101 del CGP, ordenándose además la devolución al demandante en reconvención, de la demanda junto con sus anexos. </w:t>
      </w:r>
    </w:p>
    <w:p w14:paraId="4DC00D18" w14:textId="77777777" w:rsidR="00F33682" w:rsidRPr="00602BD5" w:rsidRDefault="00F33682" w:rsidP="002A0EE6">
      <w:pPr>
        <w:pStyle w:val="313"/>
        <w:spacing w:line="276" w:lineRule="auto"/>
        <w:jc w:val="both"/>
        <w:rPr>
          <w:rFonts w:ascii="Arial Narrow" w:hAnsi="Arial Narrow" w:cs="Arial Narrow"/>
          <w:bCs/>
          <w:color w:val="auto"/>
          <w:spacing w:val="-4"/>
          <w:sz w:val="26"/>
          <w:szCs w:val="26"/>
          <w:lang w:val="es-CO"/>
        </w:rPr>
      </w:pPr>
    </w:p>
    <w:p w14:paraId="543954F0" w14:textId="312708E4" w:rsidR="00E43244" w:rsidRPr="00602BD5" w:rsidRDefault="006B2881" w:rsidP="002A0EE6">
      <w:pPr>
        <w:pStyle w:val="313"/>
        <w:spacing w:line="276" w:lineRule="auto"/>
        <w:jc w:val="both"/>
        <w:rPr>
          <w:rFonts w:ascii="Arial Narrow" w:hAnsi="Arial Narrow" w:cs="Arial Narrow"/>
          <w:i/>
          <w:color w:val="auto"/>
          <w:spacing w:val="-4"/>
          <w:sz w:val="26"/>
          <w:szCs w:val="26"/>
          <w:lang w:val="es-CO"/>
        </w:rPr>
      </w:pPr>
      <w:r w:rsidRPr="00602BD5">
        <w:rPr>
          <w:rFonts w:ascii="Arial Narrow" w:hAnsi="Arial Narrow" w:cs="Arial Narrow"/>
          <w:b/>
          <w:color w:val="auto"/>
          <w:spacing w:val="-4"/>
          <w:sz w:val="26"/>
          <w:szCs w:val="26"/>
          <w:lang w:val="es-CO"/>
        </w:rPr>
        <w:t>4</w:t>
      </w:r>
      <w:r w:rsidR="00650597" w:rsidRPr="00602BD5">
        <w:rPr>
          <w:rFonts w:ascii="Arial Narrow" w:hAnsi="Arial Narrow" w:cs="Arial Narrow"/>
          <w:b/>
          <w:color w:val="auto"/>
          <w:spacing w:val="-4"/>
          <w:sz w:val="26"/>
          <w:szCs w:val="26"/>
          <w:lang w:val="es-CO"/>
        </w:rPr>
        <w:t>-.</w:t>
      </w:r>
      <w:r w:rsidR="00650597" w:rsidRPr="00602BD5">
        <w:rPr>
          <w:rFonts w:ascii="Arial Narrow" w:hAnsi="Arial Narrow" w:cs="Arial Narrow"/>
          <w:bCs/>
          <w:color w:val="auto"/>
          <w:spacing w:val="-4"/>
          <w:sz w:val="26"/>
          <w:szCs w:val="26"/>
          <w:lang w:val="es-CO"/>
        </w:rPr>
        <w:t xml:space="preserve"> </w:t>
      </w:r>
      <w:r w:rsidRPr="00602BD5">
        <w:rPr>
          <w:rFonts w:ascii="Arial Narrow" w:hAnsi="Arial Narrow" w:cs="Arial Narrow"/>
          <w:bCs/>
          <w:color w:val="auto"/>
          <w:spacing w:val="-4"/>
          <w:sz w:val="26"/>
          <w:szCs w:val="26"/>
          <w:lang w:val="es-CO"/>
        </w:rPr>
        <w:t xml:space="preserve">Resta por definir la suerte de la demanda inicial, de cesación de efectos civiles de matrimonio religioso, frente a la cual ningún pronunciamiento de fondo hizo el a quo. </w:t>
      </w:r>
      <w:r w:rsidR="00E43244" w:rsidRPr="00602BD5">
        <w:rPr>
          <w:rFonts w:ascii="Arial Narrow" w:hAnsi="Arial Narrow" w:cs="Arial Narrow"/>
          <w:bCs/>
          <w:color w:val="auto"/>
          <w:spacing w:val="-4"/>
          <w:sz w:val="26"/>
          <w:szCs w:val="26"/>
          <w:lang w:val="es-CO"/>
        </w:rPr>
        <w:t>Esa a</w:t>
      </w:r>
      <w:r w:rsidR="00E43244" w:rsidRPr="00602BD5">
        <w:rPr>
          <w:rFonts w:ascii="Arial Narrow" w:hAnsi="Arial Narrow" w:cs="Arial Narrow"/>
          <w:color w:val="auto"/>
          <w:spacing w:val="-4"/>
          <w:sz w:val="26"/>
          <w:szCs w:val="26"/>
          <w:lang w:val="es-CO"/>
        </w:rPr>
        <w:t xml:space="preserve">usencia de fallo o pronunciamiento de fondo generó además que las partes no tuvieron la oportunidad de apelar decisión alguna, sencillamente porque no la hubo, entonces esta instancia no adquirió competencia para pronunciarse al respecto. De hacerlo se incurriría en defecto por exceso, </w:t>
      </w:r>
      <w:r w:rsidR="00E43244" w:rsidRPr="00602BD5">
        <w:rPr>
          <w:rFonts w:ascii="Arial Narrow" w:hAnsi="Arial Narrow" w:cs="Arial Narrow"/>
          <w:i/>
          <w:color w:val="auto"/>
          <w:spacing w:val="-4"/>
          <w:sz w:val="26"/>
          <w:szCs w:val="26"/>
          <w:lang w:val="es-CO"/>
        </w:rPr>
        <w:t>al decidir el recurso de apelación desbordando los temas objeto de la alzada</w:t>
      </w:r>
      <w:r w:rsidR="00E43244" w:rsidRPr="00602BD5">
        <w:rPr>
          <w:rStyle w:val="Refdenotaalpie"/>
          <w:rFonts w:ascii="Arial Narrow" w:hAnsi="Arial Narrow" w:cs="Arial Narrow"/>
          <w:i/>
          <w:color w:val="auto"/>
          <w:spacing w:val="-4"/>
          <w:sz w:val="26"/>
          <w:szCs w:val="26"/>
          <w:lang w:val="es-CO"/>
        </w:rPr>
        <w:footnoteReference w:id="5"/>
      </w:r>
      <w:r w:rsidR="00E43244" w:rsidRPr="00602BD5">
        <w:rPr>
          <w:rFonts w:ascii="Arial Narrow" w:hAnsi="Arial Narrow" w:cs="Arial Narrow"/>
          <w:i/>
          <w:color w:val="auto"/>
          <w:spacing w:val="-4"/>
          <w:sz w:val="26"/>
          <w:szCs w:val="26"/>
          <w:lang w:val="es-CO"/>
        </w:rPr>
        <w:t>.</w:t>
      </w:r>
    </w:p>
    <w:p w14:paraId="367C5853" w14:textId="418CDAE9" w:rsidR="00E43244" w:rsidRPr="00602BD5" w:rsidRDefault="00E43244" w:rsidP="002A0EE6">
      <w:pPr>
        <w:pStyle w:val="313"/>
        <w:spacing w:line="276" w:lineRule="auto"/>
        <w:jc w:val="both"/>
        <w:rPr>
          <w:rFonts w:ascii="Arial Narrow" w:hAnsi="Arial Narrow" w:cs="Arial Narrow"/>
          <w:color w:val="auto"/>
          <w:spacing w:val="-4"/>
          <w:sz w:val="26"/>
          <w:szCs w:val="26"/>
          <w:lang w:val="es-CO"/>
        </w:rPr>
      </w:pPr>
    </w:p>
    <w:p w14:paraId="18357833" w14:textId="5435D99F" w:rsidR="00DE44DF" w:rsidRPr="00602BD5" w:rsidRDefault="00E43244" w:rsidP="002A0EE6">
      <w:pPr>
        <w:pStyle w:val="313"/>
        <w:spacing w:line="276" w:lineRule="auto"/>
        <w:jc w:val="both"/>
        <w:rPr>
          <w:rFonts w:ascii="Arial Narrow" w:hAnsi="Arial Narrow" w:cs="Arial Narrow"/>
          <w:bCs/>
          <w:color w:val="auto"/>
          <w:spacing w:val="-4"/>
          <w:sz w:val="26"/>
          <w:szCs w:val="26"/>
          <w:lang w:val="es-CO"/>
        </w:rPr>
      </w:pPr>
      <w:r w:rsidRPr="00602BD5">
        <w:rPr>
          <w:rFonts w:ascii="Arial Narrow" w:hAnsi="Arial Narrow" w:cs="Arial Narrow"/>
          <w:color w:val="auto"/>
          <w:spacing w:val="-4"/>
          <w:sz w:val="26"/>
          <w:szCs w:val="26"/>
          <w:lang w:val="es-CO"/>
        </w:rPr>
        <w:t xml:space="preserve">Tampoco podría </w:t>
      </w:r>
      <w:r w:rsidR="00DE44DF" w:rsidRPr="00602BD5">
        <w:rPr>
          <w:rFonts w:ascii="Arial Narrow" w:hAnsi="Arial Narrow" w:cs="Arial Narrow"/>
          <w:color w:val="auto"/>
          <w:spacing w:val="-4"/>
          <w:sz w:val="26"/>
          <w:szCs w:val="26"/>
          <w:lang w:val="es-CO"/>
        </w:rPr>
        <w:t xml:space="preserve">proceder esta Corporación </w:t>
      </w:r>
      <w:r w:rsidRPr="00602BD5">
        <w:rPr>
          <w:rFonts w:ascii="Arial Narrow" w:hAnsi="Arial Narrow" w:cs="Arial Narrow"/>
          <w:color w:val="auto"/>
          <w:spacing w:val="-4"/>
          <w:sz w:val="26"/>
          <w:szCs w:val="26"/>
          <w:lang w:val="es-CO"/>
        </w:rPr>
        <w:t xml:space="preserve">a definir la controversia como juez de primer grado, pues se pretermitiría una instancia ante la imposibilidad de las partes de apelar lo que acá se </w:t>
      </w:r>
      <w:r w:rsidR="00DE44DF" w:rsidRPr="00602BD5">
        <w:rPr>
          <w:rFonts w:ascii="Arial Narrow" w:hAnsi="Arial Narrow" w:cs="Arial Narrow"/>
          <w:color w:val="auto"/>
          <w:spacing w:val="-4"/>
          <w:sz w:val="26"/>
          <w:szCs w:val="26"/>
          <w:lang w:val="es-CO"/>
        </w:rPr>
        <w:t>determine</w:t>
      </w:r>
      <w:r w:rsidRPr="00602BD5">
        <w:rPr>
          <w:rFonts w:ascii="Arial Narrow" w:hAnsi="Arial Narrow" w:cs="Arial Narrow"/>
          <w:color w:val="auto"/>
          <w:spacing w:val="-4"/>
          <w:sz w:val="26"/>
          <w:szCs w:val="26"/>
          <w:lang w:val="es-CO"/>
        </w:rPr>
        <w:t>.</w:t>
      </w:r>
      <w:r w:rsidR="00DE44DF" w:rsidRPr="00602BD5">
        <w:rPr>
          <w:rFonts w:ascii="Arial Narrow" w:hAnsi="Arial Narrow" w:cs="Arial Narrow"/>
          <w:bCs/>
          <w:color w:val="auto"/>
          <w:spacing w:val="-4"/>
          <w:sz w:val="26"/>
          <w:szCs w:val="26"/>
          <w:lang w:val="es-CO"/>
        </w:rPr>
        <w:t xml:space="preserve"> No puede olvidarse que el art. 31 de la Carta Política consagra que </w:t>
      </w:r>
      <w:r w:rsidR="00DE44DF" w:rsidRPr="00602BD5">
        <w:rPr>
          <w:rFonts w:ascii="Arial Narrow" w:hAnsi="Arial Narrow" w:cs="Arial Narrow"/>
          <w:bCs/>
          <w:i/>
          <w:iCs/>
          <w:color w:val="auto"/>
          <w:spacing w:val="-4"/>
          <w:sz w:val="26"/>
          <w:szCs w:val="26"/>
          <w:lang w:val="es-CO"/>
        </w:rPr>
        <w:t>“</w:t>
      </w:r>
      <w:r w:rsidR="00DE44DF" w:rsidRPr="00602BD5">
        <w:rPr>
          <w:rFonts w:ascii="Arial Narrow" w:hAnsi="Arial Narrow" w:cs="Arial Narrow"/>
          <w:bCs/>
          <w:i/>
          <w:iCs/>
          <w:color w:val="auto"/>
          <w:spacing w:val="-4"/>
          <w:sz w:val="24"/>
          <w:szCs w:val="26"/>
          <w:lang w:val="es-CO"/>
        </w:rPr>
        <w:t>Toda sentencia judicial podrá ser apelada o consultada, salvo las excepciones que consagre la ley</w:t>
      </w:r>
      <w:r w:rsidR="00DE44DF" w:rsidRPr="00602BD5">
        <w:rPr>
          <w:rFonts w:ascii="Arial Narrow" w:hAnsi="Arial Narrow" w:cs="Arial Narrow"/>
          <w:bCs/>
          <w:i/>
          <w:iCs/>
          <w:color w:val="auto"/>
          <w:spacing w:val="-4"/>
          <w:sz w:val="26"/>
          <w:szCs w:val="26"/>
          <w:lang w:val="es-CO"/>
        </w:rPr>
        <w:t>”</w:t>
      </w:r>
      <w:r w:rsidR="00DE44DF" w:rsidRPr="00602BD5">
        <w:rPr>
          <w:rStyle w:val="Refdenotaalpie"/>
          <w:rFonts w:ascii="Arial Narrow" w:hAnsi="Arial Narrow" w:cs="Arial Narrow"/>
          <w:bCs/>
          <w:i/>
          <w:iCs/>
          <w:color w:val="auto"/>
          <w:spacing w:val="-4"/>
          <w:sz w:val="26"/>
          <w:szCs w:val="26"/>
          <w:lang w:val="es-CO"/>
        </w:rPr>
        <w:footnoteReference w:id="6"/>
      </w:r>
      <w:r w:rsidR="00DE44DF" w:rsidRPr="00602BD5">
        <w:rPr>
          <w:rFonts w:ascii="Arial Narrow" w:hAnsi="Arial Narrow" w:cs="Arial Narrow"/>
          <w:bCs/>
          <w:i/>
          <w:iCs/>
          <w:color w:val="auto"/>
          <w:spacing w:val="-4"/>
          <w:sz w:val="26"/>
          <w:szCs w:val="26"/>
          <w:lang w:val="es-CO"/>
        </w:rPr>
        <w:t xml:space="preserve">, </w:t>
      </w:r>
      <w:r w:rsidR="00AC2302" w:rsidRPr="00602BD5">
        <w:rPr>
          <w:rFonts w:ascii="Arial Narrow" w:hAnsi="Arial Narrow" w:cs="Arial Narrow"/>
          <w:bCs/>
          <w:color w:val="auto"/>
          <w:spacing w:val="-4"/>
          <w:sz w:val="26"/>
          <w:szCs w:val="26"/>
          <w:lang w:val="es-CO"/>
        </w:rPr>
        <w:t xml:space="preserve">y que </w:t>
      </w:r>
      <w:r w:rsidR="00AC2302" w:rsidRPr="00602BD5">
        <w:rPr>
          <w:rFonts w:ascii="Arial Narrow" w:hAnsi="Arial Narrow" w:cs="Arial Narrow"/>
          <w:color w:val="auto"/>
          <w:spacing w:val="-4"/>
          <w:sz w:val="26"/>
          <w:szCs w:val="26"/>
          <w:lang w:val="es-CO"/>
        </w:rPr>
        <w:t xml:space="preserve">el proceso contencioso de cesación de </w:t>
      </w:r>
      <w:r w:rsidR="00AC2302" w:rsidRPr="00602BD5">
        <w:rPr>
          <w:rFonts w:ascii="Arial Narrow" w:hAnsi="Arial Narrow" w:cs="Arial Narrow"/>
          <w:color w:val="auto"/>
          <w:spacing w:val="-4"/>
          <w:sz w:val="26"/>
          <w:szCs w:val="26"/>
          <w:lang w:val="es-CO"/>
        </w:rPr>
        <w:lastRenderedPageBreak/>
        <w:t>efectos civiles de matrimonio religioso es de doble instancia, debiendo ser conocido en primera por los juzgados de familia (art.</w:t>
      </w:r>
      <w:r w:rsidR="00697935" w:rsidRPr="00602BD5">
        <w:rPr>
          <w:rFonts w:ascii="Arial Narrow" w:hAnsi="Arial Narrow" w:cs="Arial Narrow"/>
          <w:color w:val="auto"/>
          <w:spacing w:val="-4"/>
          <w:sz w:val="26"/>
          <w:szCs w:val="26"/>
          <w:lang w:val="es-CO"/>
        </w:rPr>
        <w:t xml:space="preserve"> </w:t>
      </w:r>
      <w:r w:rsidR="00AC2302" w:rsidRPr="00602BD5">
        <w:rPr>
          <w:rFonts w:ascii="Arial Narrow" w:hAnsi="Arial Narrow" w:cs="Arial Narrow"/>
          <w:color w:val="auto"/>
          <w:spacing w:val="-4"/>
          <w:sz w:val="26"/>
          <w:szCs w:val="26"/>
          <w:lang w:val="es-CO"/>
        </w:rPr>
        <w:t>22-1 del C.G.P) y en segunda por las salas de familia de los tribunales superiores de distrito judicial (art. 32-1)</w:t>
      </w:r>
      <w:r w:rsidR="0019649F" w:rsidRPr="00602BD5">
        <w:rPr>
          <w:rFonts w:ascii="Arial Narrow" w:hAnsi="Arial Narrow" w:cs="Arial Narrow"/>
          <w:color w:val="auto"/>
          <w:spacing w:val="-4"/>
          <w:sz w:val="26"/>
          <w:szCs w:val="26"/>
          <w:lang w:val="es-CO"/>
        </w:rPr>
        <w:t>.</w:t>
      </w:r>
    </w:p>
    <w:p w14:paraId="14D57599" w14:textId="77777777" w:rsidR="0019649F" w:rsidRPr="00602BD5" w:rsidRDefault="0019649F" w:rsidP="002A0EE6">
      <w:pPr>
        <w:pStyle w:val="313"/>
        <w:spacing w:line="276" w:lineRule="auto"/>
        <w:jc w:val="both"/>
        <w:rPr>
          <w:rFonts w:ascii="Arial Narrow" w:hAnsi="Arial Narrow" w:cs="Arial Narrow"/>
          <w:color w:val="auto"/>
          <w:spacing w:val="-4"/>
          <w:sz w:val="26"/>
          <w:szCs w:val="26"/>
          <w:lang w:val="es-CO"/>
        </w:rPr>
      </w:pPr>
    </w:p>
    <w:p w14:paraId="4B7D4CB1" w14:textId="6FFEA6A1" w:rsidR="0019649F" w:rsidRPr="00602BD5" w:rsidRDefault="0019649F" w:rsidP="002A0EE6">
      <w:pPr>
        <w:pStyle w:val="313"/>
        <w:spacing w:line="276" w:lineRule="auto"/>
        <w:jc w:val="both"/>
        <w:rPr>
          <w:rFonts w:ascii="Arial Narrow" w:hAnsi="Arial Narrow" w:cs="Arial Narrow"/>
          <w:bCs/>
          <w:color w:val="auto"/>
          <w:spacing w:val="-4"/>
          <w:sz w:val="26"/>
          <w:szCs w:val="26"/>
          <w:lang w:val="es-CO"/>
        </w:rPr>
      </w:pPr>
      <w:r w:rsidRPr="00602BD5">
        <w:rPr>
          <w:rFonts w:ascii="Arial Narrow" w:hAnsi="Arial Narrow" w:cs="Arial Narrow"/>
          <w:color w:val="auto"/>
          <w:spacing w:val="-4"/>
          <w:sz w:val="26"/>
          <w:szCs w:val="26"/>
          <w:lang w:val="es-CO"/>
        </w:rPr>
        <w:t xml:space="preserve">Todo lo anterior mueve a concluir que lo adecuado es, con apoyo en el </w:t>
      </w:r>
      <w:r w:rsidRPr="00602BD5">
        <w:rPr>
          <w:rFonts w:ascii="Arial Narrow" w:hAnsi="Arial Narrow" w:cs="Arial Narrow"/>
          <w:bCs/>
          <w:color w:val="auto"/>
          <w:spacing w:val="-4"/>
          <w:sz w:val="26"/>
          <w:szCs w:val="26"/>
          <w:lang w:val="es-CO"/>
        </w:rPr>
        <w:t>texto del inciso 2º del artículo</w:t>
      </w:r>
      <w:r w:rsidRPr="00602BD5">
        <w:rPr>
          <w:rFonts w:ascii="Arial Narrow" w:hAnsi="Arial Narrow" w:cs="Arial Narrow"/>
          <w:b/>
          <w:color w:val="auto"/>
          <w:spacing w:val="-4"/>
          <w:sz w:val="26"/>
          <w:szCs w:val="26"/>
          <w:lang w:val="es-CO"/>
        </w:rPr>
        <w:t xml:space="preserve"> </w:t>
      </w:r>
      <w:r w:rsidRPr="00602BD5">
        <w:rPr>
          <w:rFonts w:ascii="Arial Narrow" w:hAnsi="Arial Narrow" w:cs="Arial Narrow"/>
          <w:color w:val="auto"/>
          <w:spacing w:val="-4"/>
          <w:sz w:val="26"/>
          <w:szCs w:val="26"/>
          <w:lang w:val="es-CO"/>
        </w:rPr>
        <w:t>287</w:t>
      </w:r>
      <w:r w:rsidRPr="00602BD5">
        <w:rPr>
          <w:rFonts w:ascii="Arial Narrow" w:hAnsi="Arial Narrow" w:cs="Arial Narrow"/>
          <w:b/>
          <w:color w:val="auto"/>
          <w:spacing w:val="-4"/>
          <w:sz w:val="26"/>
          <w:szCs w:val="26"/>
          <w:lang w:val="es-CO"/>
        </w:rPr>
        <w:t xml:space="preserve"> </w:t>
      </w:r>
      <w:r w:rsidRPr="00602BD5">
        <w:rPr>
          <w:rFonts w:ascii="Arial Narrow" w:hAnsi="Arial Narrow" w:cs="Arial Narrow"/>
          <w:bCs/>
          <w:color w:val="auto"/>
          <w:spacing w:val="-4"/>
          <w:sz w:val="26"/>
          <w:szCs w:val="26"/>
          <w:lang w:val="es-CO"/>
        </w:rPr>
        <w:t>de la misma obra</w:t>
      </w:r>
      <w:r w:rsidRPr="00602BD5">
        <w:rPr>
          <w:rStyle w:val="Refdenotaalpie"/>
          <w:rFonts w:ascii="Arial Narrow" w:hAnsi="Arial Narrow" w:cs="Arial Narrow"/>
          <w:bCs/>
          <w:color w:val="auto"/>
          <w:spacing w:val="-4"/>
          <w:sz w:val="26"/>
          <w:szCs w:val="26"/>
          <w:lang w:val="es-CO"/>
        </w:rPr>
        <w:footnoteReference w:id="7"/>
      </w:r>
      <w:r w:rsidRPr="00602BD5">
        <w:rPr>
          <w:rFonts w:ascii="Arial Narrow" w:hAnsi="Arial Narrow" w:cs="Arial Narrow"/>
          <w:bCs/>
          <w:color w:val="auto"/>
          <w:spacing w:val="-4"/>
          <w:sz w:val="26"/>
          <w:szCs w:val="26"/>
          <w:lang w:val="es-CO"/>
        </w:rPr>
        <w:t xml:space="preserve">, </w:t>
      </w:r>
      <w:r w:rsidRPr="00602BD5">
        <w:rPr>
          <w:rFonts w:ascii="Arial Narrow" w:hAnsi="Arial Narrow" w:cs="Arial Narrow"/>
          <w:color w:val="auto"/>
          <w:spacing w:val="-4"/>
          <w:sz w:val="26"/>
          <w:szCs w:val="26"/>
          <w:lang w:val="es-CO"/>
        </w:rPr>
        <w:t>devolver el asunto al juez de primera instancia para que profiera sentencia respect</w:t>
      </w:r>
      <w:r w:rsidR="00B12CA6" w:rsidRPr="00602BD5">
        <w:rPr>
          <w:rFonts w:ascii="Arial Narrow" w:hAnsi="Arial Narrow" w:cs="Arial Narrow"/>
          <w:color w:val="auto"/>
          <w:spacing w:val="-4"/>
          <w:sz w:val="26"/>
          <w:szCs w:val="26"/>
          <w:lang w:val="es-CO"/>
        </w:rPr>
        <w:t>o</w:t>
      </w:r>
      <w:r w:rsidRPr="00602BD5">
        <w:rPr>
          <w:rFonts w:ascii="Arial Narrow" w:hAnsi="Arial Narrow" w:cs="Arial Narrow"/>
          <w:color w:val="auto"/>
          <w:spacing w:val="-4"/>
          <w:sz w:val="26"/>
          <w:szCs w:val="26"/>
          <w:lang w:val="es-CO"/>
        </w:rPr>
        <w:t xml:space="preserve"> de la demanda inicial, pues si así</w:t>
      </w:r>
      <w:r w:rsidR="002D4408" w:rsidRPr="00602BD5">
        <w:rPr>
          <w:rFonts w:ascii="Arial Narrow" w:hAnsi="Arial Narrow" w:cs="Arial Narrow"/>
          <w:color w:val="auto"/>
          <w:spacing w:val="-4"/>
          <w:sz w:val="26"/>
          <w:szCs w:val="26"/>
          <w:lang w:val="es-CO"/>
        </w:rPr>
        <w:t xml:space="preserve"> se</w:t>
      </w:r>
      <w:r w:rsidRPr="00602BD5">
        <w:rPr>
          <w:rFonts w:ascii="Arial Narrow" w:hAnsi="Arial Narrow" w:cs="Arial Narrow"/>
          <w:color w:val="auto"/>
          <w:spacing w:val="-4"/>
          <w:sz w:val="26"/>
          <w:szCs w:val="26"/>
          <w:lang w:val="es-CO"/>
        </w:rPr>
        <w:t xml:space="preserve"> debe proceder cuando</w:t>
      </w:r>
      <w:r w:rsidR="002D4408" w:rsidRPr="00602BD5">
        <w:rPr>
          <w:rFonts w:ascii="Arial Narrow" w:hAnsi="Arial Narrow" w:cs="Arial Narrow"/>
          <w:color w:val="auto"/>
          <w:spacing w:val="-4"/>
          <w:sz w:val="26"/>
          <w:szCs w:val="26"/>
          <w:lang w:val="es-CO"/>
        </w:rPr>
        <w:t xml:space="preserve"> se</w:t>
      </w:r>
      <w:r w:rsidRPr="00602BD5">
        <w:rPr>
          <w:rFonts w:ascii="Arial Narrow" w:hAnsi="Arial Narrow" w:cs="Arial Narrow"/>
          <w:color w:val="auto"/>
          <w:spacing w:val="-4"/>
          <w:sz w:val="26"/>
          <w:szCs w:val="26"/>
          <w:lang w:val="es-CO"/>
        </w:rPr>
        <w:t xml:space="preserve"> omite definir una demanda de reconvención o una de un proceso acumulado, con mayor razón debe hacerse cuando lo </w:t>
      </w:r>
      <w:r w:rsidR="002D4408" w:rsidRPr="00602BD5">
        <w:rPr>
          <w:rFonts w:ascii="Arial Narrow" w:hAnsi="Arial Narrow" w:cs="Arial Narrow"/>
          <w:color w:val="auto"/>
          <w:spacing w:val="-4"/>
          <w:sz w:val="26"/>
          <w:szCs w:val="26"/>
          <w:lang w:val="es-CO"/>
        </w:rPr>
        <w:t>preterido</w:t>
      </w:r>
      <w:r w:rsidRPr="00602BD5">
        <w:rPr>
          <w:rFonts w:ascii="Arial Narrow" w:hAnsi="Arial Narrow" w:cs="Arial Narrow"/>
          <w:color w:val="auto"/>
          <w:spacing w:val="-4"/>
          <w:sz w:val="26"/>
          <w:szCs w:val="26"/>
          <w:lang w:val="es-CO"/>
        </w:rPr>
        <w:t xml:space="preserve"> fue la resolución del libelo que activó el proceso, sin que exista impedimento para hacerlo al haber decaído la declaración de nulidad sustancial del matrimonio religioso cuyos efectos civiles se pide hacer cesar</w:t>
      </w:r>
      <w:r w:rsidRPr="00602BD5">
        <w:rPr>
          <w:rStyle w:val="Refdenotaalpie"/>
          <w:rFonts w:ascii="Arial Narrow" w:hAnsi="Arial Narrow" w:cs="Arial Narrow"/>
          <w:iCs/>
          <w:color w:val="auto"/>
          <w:spacing w:val="-4"/>
          <w:sz w:val="26"/>
          <w:szCs w:val="26"/>
          <w:lang w:val="es-CO"/>
        </w:rPr>
        <w:footnoteReference w:id="8"/>
      </w:r>
      <w:r w:rsidRPr="00602BD5">
        <w:rPr>
          <w:rFonts w:ascii="Arial Narrow" w:hAnsi="Arial Narrow" w:cs="Arial Narrow"/>
          <w:color w:val="auto"/>
          <w:spacing w:val="-4"/>
          <w:sz w:val="26"/>
          <w:szCs w:val="26"/>
          <w:lang w:val="es-CO"/>
        </w:rPr>
        <w:t>.</w:t>
      </w:r>
    </w:p>
    <w:p w14:paraId="6CEFC433" w14:textId="20F40762" w:rsidR="0019649F" w:rsidRPr="00602BD5" w:rsidRDefault="0019649F" w:rsidP="002A0EE6">
      <w:pPr>
        <w:pStyle w:val="313"/>
        <w:spacing w:line="276" w:lineRule="auto"/>
        <w:jc w:val="both"/>
        <w:rPr>
          <w:rFonts w:ascii="Arial Narrow" w:hAnsi="Arial Narrow" w:cs="Arial Narrow"/>
          <w:color w:val="auto"/>
          <w:spacing w:val="-4"/>
          <w:sz w:val="26"/>
          <w:szCs w:val="26"/>
          <w:lang w:val="es-CO"/>
        </w:rPr>
      </w:pPr>
    </w:p>
    <w:p w14:paraId="2BA52859" w14:textId="32E49DB0" w:rsidR="0019649F" w:rsidRPr="00602BD5" w:rsidRDefault="001F2251" w:rsidP="002A0EE6">
      <w:pPr>
        <w:pStyle w:val="313"/>
        <w:spacing w:line="276" w:lineRule="auto"/>
        <w:jc w:val="both"/>
        <w:rPr>
          <w:rFonts w:ascii="Arial Narrow" w:hAnsi="Arial Narrow" w:cs="Arial Narrow"/>
          <w:spacing w:val="-4"/>
          <w:sz w:val="26"/>
          <w:szCs w:val="26"/>
          <w:lang w:val="es-CO"/>
        </w:rPr>
      </w:pPr>
      <w:r w:rsidRPr="00602BD5">
        <w:rPr>
          <w:rFonts w:ascii="Arial Narrow" w:hAnsi="Arial Narrow" w:cs="Arial Narrow"/>
          <w:color w:val="auto"/>
          <w:spacing w:val="-4"/>
          <w:sz w:val="26"/>
          <w:szCs w:val="26"/>
          <w:lang w:val="es-CO"/>
        </w:rPr>
        <w:t>D</w:t>
      </w:r>
      <w:r w:rsidR="0019649F" w:rsidRPr="00602BD5">
        <w:rPr>
          <w:rFonts w:ascii="Arial Narrow" w:hAnsi="Arial Narrow" w:cs="Arial Narrow"/>
          <w:color w:val="auto"/>
          <w:spacing w:val="-4"/>
          <w:sz w:val="26"/>
          <w:szCs w:val="26"/>
          <w:lang w:val="es-CO"/>
        </w:rPr>
        <w:t xml:space="preserve">evolver el expediente </w:t>
      </w:r>
      <w:r w:rsidRPr="00602BD5">
        <w:rPr>
          <w:rFonts w:ascii="Arial Narrow" w:hAnsi="Arial Narrow" w:cs="Arial Narrow"/>
          <w:color w:val="auto"/>
          <w:spacing w:val="-4"/>
          <w:sz w:val="26"/>
          <w:szCs w:val="26"/>
          <w:lang w:val="es-CO"/>
        </w:rPr>
        <w:t xml:space="preserve">al a quo, entonces, propugna por el cumplimiento del derecho a la tutela jurisdiccional efectiva, a fin de superar la </w:t>
      </w:r>
      <w:r w:rsidR="0019649F" w:rsidRPr="00602BD5">
        <w:rPr>
          <w:rFonts w:ascii="Arial Narrow" w:hAnsi="Arial Narrow" w:cs="Arial Narrow"/>
          <w:color w:val="auto"/>
          <w:spacing w:val="-4"/>
          <w:sz w:val="26"/>
          <w:szCs w:val="26"/>
          <w:lang w:val="es-CO"/>
        </w:rPr>
        <w:t xml:space="preserve">omisión de primera instancia de resolver sobre la demanda </w:t>
      </w:r>
      <w:r w:rsidR="002D4408" w:rsidRPr="00602BD5">
        <w:rPr>
          <w:rFonts w:ascii="Arial Narrow" w:hAnsi="Arial Narrow" w:cs="Arial Narrow"/>
          <w:color w:val="auto"/>
          <w:spacing w:val="-4"/>
          <w:sz w:val="26"/>
          <w:szCs w:val="26"/>
          <w:lang w:val="es-CO"/>
        </w:rPr>
        <w:t>inicial</w:t>
      </w:r>
      <w:r w:rsidR="0019649F" w:rsidRPr="00602BD5">
        <w:rPr>
          <w:rFonts w:ascii="Arial Narrow" w:hAnsi="Arial Narrow" w:cs="Arial Narrow"/>
          <w:color w:val="auto"/>
          <w:spacing w:val="-4"/>
          <w:sz w:val="26"/>
          <w:szCs w:val="26"/>
          <w:lang w:val="es-CO"/>
        </w:rPr>
        <w:t xml:space="preserve">, </w:t>
      </w:r>
      <w:r w:rsidRPr="00602BD5">
        <w:rPr>
          <w:rFonts w:ascii="Arial Narrow" w:hAnsi="Arial Narrow" w:cs="Arial Narrow"/>
          <w:color w:val="auto"/>
          <w:spacing w:val="-4"/>
          <w:sz w:val="26"/>
          <w:szCs w:val="26"/>
          <w:lang w:val="es-CO"/>
        </w:rPr>
        <w:t xml:space="preserve">así como </w:t>
      </w:r>
      <w:r w:rsidR="0019649F" w:rsidRPr="00602BD5">
        <w:rPr>
          <w:rFonts w:ascii="Arial Narrow" w:hAnsi="Arial Narrow" w:cs="Arial Narrow"/>
          <w:color w:val="auto"/>
          <w:spacing w:val="-4"/>
          <w:sz w:val="26"/>
          <w:szCs w:val="26"/>
          <w:lang w:val="es-CO"/>
        </w:rPr>
        <w:t>garantizar el principio de doble instancia,</w:t>
      </w:r>
      <w:r w:rsidRPr="00602BD5">
        <w:rPr>
          <w:rFonts w:ascii="Arial Narrow" w:hAnsi="Arial Narrow" w:cs="Arial Narrow"/>
          <w:color w:val="auto"/>
          <w:spacing w:val="-4"/>
          <w:sz w:val="26"/>
          <w:szCs w:val="26"/>
          <w:lang w:val="es-CO"/>
        </w:rPr>
        <w:t xml:space="preserve"> como se dejó explicado.</w:t>
      </w:r>
    </w:p>
    <w:p w14:paraId="6C3A3A61" w14:textId="77777777" w:rsidR="00EB3121" w:rsidRPr="00602BD5" w:rsidRDefault="00EB3121" w:rsidP="002A0EE6">
      <w:pPr>
        <w:pStyle w:val="Sinespaciado"/>
        <w:spacing w:line="276" w:lineRule="auto"/>
        <w:jc w:val="both"/>
        <w:rPr>
          <w:rFonts w:ascii="Arial Narrow" w:hAnsi="Arial Narrow" w:cs="Arial Narrow"/>
          <w:color w:val="000000" w:themeColor="text1"/>
          <w:spacing w:val="-4"/>
          <w:sz w:val="26"/>
          <w:szCs w:val="26"/>
        </w:rPr>
      </w:pPr>
    </w:p>
    <w:p w14:paraId="10DE918E" w14:textId="77777777" w:rsidR="00EB3121" w:rsidRPr="00602BD5" w:rsidRDefault="00EB3121" w:rsidP="002A0EE6">
      <w:pPr>
        <w:pStyle w:val="313"/>
        <w:spacing w:line="276" w:lineRule="auto"/>
        <w:jc w:val="center"/>
        <w:rPr>
          <w:rFonts w:ascii="Arial Narrow" w:hAnsi="Arial Narrow" w:cs="Arial Narrow"/>
          <w:b/>
          <w:bCs/>
          <w:color w:val="auto"/>
          <w:spacing w:val="-4"/>
          <w:sz w:val="26"/>
          <w:szCs w:val="26"/>
          <w:lang w:val="es-CO"/>
        </w:rPr>
      </w:pPr>
      <w:r w:rsidRPr="00602BD5">
        <w:rPr>
          <w:rFonts w:ascii="Arial Narrow" w:hAnsi="Arial Narrow" w:cs="Arial Narrow"/>
          <w:b/>
          <w:bCs/>
          <w:color w:val="auto"/>
          <w:spacing w:val="-4"/>
          <w:sz w:val="26"/>
          <w:szCs w:val="26"/>
          <w:lang w:val="es-CO"/>
        </w:rPr>
        <w:t xml:space="preserve">Decisión. </w:t>
      </w:r>
    </w:p>
    <w:p w14:paraId="4582A0DE" w14:textId="77777777" w:rsidR="00EB3121" w:rsidRPr="00602BD5" w:rsidRDefault="00EB3121" w:rsidP="002A0EE6">
      <w:pPr>
        <w:pStyle w:val="313"/>
        <w:spacing w:line="276" w:lineRule="auto"/>
        <w:jc w:val="center"/>
        <w:rPr>
          <w:rFonts w:ascii="Arial Narrow" w:hAnsi="Arial Narrow" w:cs="Arial Narrow"/>
          <w:bCs/>
          <w:color w:val="auto"/>
          <w:spacing w:val="-4"/>
          <w:sz w:val="26"/>
          <w:szCs w:val="26"/>
          <w:lang w:val="es-CO"/>
        </w:rPr>
      </w:pPr>
    </w:p>
    <w:p w14:paraId="3F624BE6" w14:textId="77777777" w:rsidR="00EB3121" w:rsidRPr="00602BD5" w:rsidRDefault="00EB3121" w:rsidP="002A0EE6">
      <w:pPr>
        <w:pStyle w:val="313"/>
        <w:spacing w:line="276" w:lineRule="auto"/>
        <w:jc w:val="both"/>
        <w:rPr>
          <w:rFonts w:ascii="Arial Narrow" w:hAnsi="Arial Narrow" w:cs="Arial Narrow"/>
          <w:bCs/>
          <w:color w:val="auto"/>
          <w:spacing w:val="-4"/>
          <w:sz w:val="26"/>
          <w:szCs w:val="26"/>
          <w:lang w:val="es-CO"/>
        </w:rPr>
      </w:pPr>
      <w:r w:rsidRPr="00602BD5">
        <w:rPr>
          <w:rFonts w:ascii="Arial Narrow" w:hAnsi="Arial Narrow" w:cs="Arial Narrow"/>
          <w:bCs/>
          <w:color w:val="auto"/>
          <w:spacing w:val="-4"/>
          <w:sz w:val="26"/>
          <w:szCs w:val="26"/>
          <w:lang w:val="es-CO"/>
        </w:rPr>
        <w:t xml:space="preserve">De conformidad a lo expuesto, </w:t>
      </w:r>
      <w:r w:rsidR="004C6667" w:rsidRPr="00602BD5">
        <w:rPr>
          <w:rFonts w:ascii="Arial Narrow" w:hAnsi="Arial Narrow" w:cs="Arial Narrow"/>
          <w:bCs/>
          <w:color w:val="auto"/>
          <w:spacing w:val="-4"/>
          <w:sz w:val="26"/>
          <w:szCs w:val="26"/>
          <w:lang w:val="es-CO"/>
        </w:rPr>
        <w:t xml:space="preserve">el despacho </w:t>
      </w:r>
      <w:r w:rsidR="00085542" w:rsidRPr="00602BD5">
        <w:rPr>
          <w:rFonts w:ascii="Arial Narrow" w:hAnsi="Arial Narrow" w:cs="Arial Narrow"/>
          <w:bCs/>
          <w:color w:val="auto"/>
          <w:spacing w:val="-4"/>
          <w:sz w:val="26"/>
          <w:szCs w:val="26"/>
          <w:lang w:val="es-CO"/>
        </w:rPr>
        <w:t>002 del</w:t>
      </w:r>
      <w:r w:rsidRPr="00602BD5">
        <w:rPr>
          <w:rFonts w:ascii="Arial Narrow" w:hAnsi="Arial Narrow" w:cs="Arial Narrow"/>
          <w:bCs/>
          <w:color w:val="auto"/>
          <w:spacing w:val="-4"/>
          <w:sz w:val="26"/>
          <w:szCs w:val="26"/>
          <w:lang w:val="es-CO"/>
        </w:rPr>
        <w:t xml:space="preserve"> Tribunal Superior de Pereira, administrando justicia en nombre de la república de Colombia, </w:t>
      </w:r>
    </w:p>
    <w:p w14:paraId="39069BEF" w14:textId="77777777" w:rsidR="00EB3121" w:rsidRPr="00602BD5" w:rsidRDefault="00EB3121" w:rsidP="002A0EE6">
      <w:pPr>
        <w:pStyle w:val="Sinespaciado"/>
        <w:spacing w:line="276" w:lineRule="auto"/>
        <w:jc w:val="both"/>
        <w:rPr>
          <w:rFonts w:ascii="Arial Narrow" w:hAnsi="Arial Narrow" w:cs="Arial Narrow"/>
          <w:color w:val="000000" w:themeColor="text1"/>
          <w:spacing w:val="-4"/>
          <w:sz w:val="26"/>
          <w:szCs w:val="26"/>
          <w:lang w:val="es-ES"/>
        </w:rPr>
      </w:pPr>
    </w:p>
    <w:p w14:paraId="4D98F072" w14:textId="77777777" w:rsidR="00EB3121" w:rsidRPr="00602BD5" w:rsidRDefault="00EB3121" w:rsidP="002A0EE6">
      <w:pPr>
        <w:pStyle w:val="313"/>
        <w:spacing w:line="276" w:lineRule="auto"/>
        <w:jc w:val="center"/>
        <w:rPr>
          <w:rFonts w:ascii="Arial Narrow" w:hAnsi="Arial Narrow" w:cs="Arial Narrow"/>
          <w:b/>
          <w:bCs/>
          <w:color w:val="auto"/>
          <w:spacing w:val="-4"/>
          <w:sz w:val="26"/>
          <w:szCs w:val="26"/>
          <w:lang w:val="es-CO"/>
        </w:rPr>
      </w:pPr>
      <w:r w:rsidRPr="00602BD5">
        <w:rPr>
          <w:rFonts w:ascii="Arial Narrow" w:hAnsi="Arial Narrow" w:cs="Arial Narrow"/>
          <w:b/>
          <w:bCs/>
          <w:color w:val="auto"/>
          <w:spacing w:val="-4"/>
          <w:sz w:val="26"/>
          <w:szCs w:val="26"/>
          <w:lang w:val="es-CO"/>
        </w:rPr>
        <w:t>Resuelve</w:t>
      </w:r>
    </w:p>
    <w:p w14:paraId="7F4D3055" w14:textId="77777777" w:rsidR="00EB3121" w:rsidRPr="00602BD5" w:rsidRDefault="00EB3121" w:rsidP="002A0EE6">
      <w:pPr>
        <w:pStyle w:val="313"/>
        <w:spacing w:line="276" w:lineRule="auto"/>
        <w:jc w:val="center"/>
        <w:rPr>
          <w:rFonts w:ascii="Arial Narrow" w:hAnsi="Arial Narrow" w:cs="Arial Narrow"/>
          <w:b/>
          <w:bCs/>
          <w:color w:val="auto"/>
          <w:spacing w:val="-4"/>
          <w:sz w:val="26"/>
          <w:szCs w:val="26"/>
          <w:lang w:val="es-CO"/>
        </w:rPr>
      </w:pPr>
    </w:p>
    <w:p w14:paraId="4F4434CC" w14:textId="0B1D0B0A" w:rsidR="00EB3121" w:rsidRPr="00602BD5" w:rsidRDefault="00EB3121" w:rsidP="002A0EE6">
      <w:pPr>
        <w:pStyle w:val="313"/>
        <w:spacing w:line="276" w:lineRule="auto"/>
        <w:jc w:val="both"/>
        <w:rPr>
          <w:rFonts w:ascii="Arial Narrow" w:hAnsi="Arial Narrow" w:cs="Arial Narrow"/>
          <w:color w:val="auto"/>
          <w:spacing w:val="-4"/>
          <w:sz w:val="26"/>
          <w:szCs w:val="26"/>
          <w:lang w:val="es-CO"/>
        </w:rPr>
      </w:pPr>
      <w:r w:rsidRPr="00602BD5">
        <w:rPr>
          <w:rFonts w:ascii="Arial Narrow" w:hAnsi="Arial Narrow" w:cs="Arial Narrow"/>
          <w:b/>
          <w:bCs/>
          <w:color w:val="auto"/>
          <w:spacing w:val="-4"/>
          <w:sz w:val="26"/>
          <w:szCs w:val="26"/>
          <w:lang w:val="es-CO"/>
        </w:rPr>
        <w:t>PRIMERO:</w:t>
      </w:r>
      <w:r w:rsidRPr="00602BD5">
        <w:rPr>
          <w:rFonts w:ascii="Arial Narrow" w:hAnsi="Arial Narrow" w:cs="Arial Narrow"/>
          <w:bCs/>
          <w:color w:val="auto"/>
          <w:spacing w:val="-4"/>
          <w:sz w:val="26"/>
          <w:szCs w:val="26"/>
          <w:lang w:val="es-CO"/>
        </w:rPr>
        <w:t xml:space="preserve"> </w:t>
      </w:r>
      <w:r w:rsidR="004C6667" w:rsidRPr="00602BD5">
        <w:rPr>
          <w:rFonts w:ascii="Arial Narrow" w:hAnsi="Arial Narrow" w:cs="Arial Narrow"/>
          <w:color w:val="auto"/>
          <w:spacing w:val="-4"/>
          <w:sz w:val="26"/>
          <w:szCs w:val="26"/>
          <w:lang w:val="es-CO"/>
        </w:rPr>
        <w:t>Declarar la nulidad de lo actuado dentro del</w:t>
      </w:r>
      <w:r w:rsidR="002D4408" w:rsidRPr="00602BD5">
        <w:rPr>
          <w:rFonts w:ascii="Arial Narrow" w:hAnsi="Arial Narrow" w:cs="Arial Narrow"/>
          <w:color w:val="auto"/>
          <w:spacing w:val="-4"/>
          <w:sz w:val="26"/>
          <w:szCs w:val="26"/>
          <w:lang w:val="es-CO"/>
        </w:rPr>
        <w:t xml:space="preserve"> presente asunto</w:t>
      </w:r>
      <w:r w:rsidR="00B45A3F" w:rsidRPr="00602BD5">
        <w:rPr>
          <w:rFonts w:ascii="Arial Narrow" w:hAnsi="Arial Narrow" w:cs="Arial Narrow"/>
          <w:color w:val="auto"/>
          <w:spacing w:val="-4"/>
          <w:sz w:val="26"/>
          <w:szCs w:val="26"/>
          <w:lang w:val="es-CO"/>
        </w:rPr>
        <w:t xml:space="preserve"> desde la sentencia de fecha</w:t>
      </w:r>
      <w:r w:rsidR="002E06C9" w:rsidRPr="00602BD5">
        <w:rPr>
          <w:rFonts w:ascii="Arial Narrow" w:hAnsi="Arial Narrow" w:cs="Arial Narrow"/>
          <w:color w:val="auto"/>
          <w:spacing w:val="-4"/>
          <w:sz w:val="26"/>
          <w:szCs w:val="26"/>
          <w:lang w:val="es-CO"/>
        </w:rPr>
        <w:t xml:space="preserve"> 3 de septiembre de 2020, incluyéndola, s</w:t>
      </w:r>
      <w:r w:rsidR="00E82BFA" w:rsidRPr="00602BD5">
        <w:rPr>
          <w:rFonts w:ascii="Arial Narrow" w:hAnsi="Arial Narrow" w:cs="Arial Narrow"/>
          <w:color w:val="auto"/>
          <w:spacing w:val="-4"/>
          <w:sz w:val="26"/>
          <w:szCs w:val="26"/>
          <w:lang w:val="es-CO"/>
        </w:rPr>
        <w:t>egún lo expuesto en la parte motiva de este proveído.</w:t>
      </w:r>
    </w:p>
    <w:p w14:paraId="743D4463" w14:textId="6D758E49" w:rsidR="002E06C9" w:rsidRPr="00602BD5" w:rsidRDefault="002E06C9" w:rsidP="002A0EE6">
      <w:pPr>
        <w:pStyle w:val="313"/>
        <w:spacing w:line="276" w:lineRule="auto"/>
        <w:jc w:val="both"/>
        <w:rPr>
          <w:rFonts w:ascii="Arial Narrow" w:hAnsi="Arial Narrow" w:cs="Arial Narrow"/>
          <w:color w:val="auto"/>
          <w:spacing w:val="-4"/>
          <w:sz w:val="26"/>
          <w:szCs w:val="26"/>
          <w:lang w:val="es-CO"/>
        </w:rPr>
      </w:pPr>
    </w:p>
    <w:p w14:paraId="4BE4D6F3" w14:textId="431C0735" w:rsidR="002E06C9" w:rsidRPr="00602BD5" w:rsidRDefault="002E06C9" w:rsidP="002A0EE6">
      <w:pPr>
        <w:pStyle w:val="313"/>
        <w:spacing w:line="276" w:lineRule="auto"/>
        <w:jc w:val="both"/>
        <w:rPr>
          <w:rFonts w:ascii="Arial Narrow" w:hAnsi="Arial Narrow" w:cs="Arial Narrow"/>
          <w:bCs/>
          <w:color w:val="auto"/>
          <w:spacing w:val="-4"/>
          <w:sz w:val="26"/>
          <w:szCs w:val="26"/>
          <w:lang w:val="es-CO"/>
        </w:rPr>
      </w:pPr>
      <w:r w:rsidRPr="00602BD5">
        <w:rPr>
          <w:rFonts w:ascii="Arial Narrow" w:hAnsi="Arial Narrow" w:cs="Arial Narrow"/>
          <w:color w:val="auto"/>
          <w:spacing w:val="-4"/>
          <w:sz w:val="26"/>
          <w:szCs w:val="26"/>
          <w:lang w:val="es-CO"/>
        </w:rPr>
        <w:t xml:space="preserve">En su lugar, se dispone </w:t>
      </w:r>
      <w:r w:rsidRPr="00602BD5">
        <w:rPr>
          <w:rFonts w:ascii="Arial Narrow" w:hAnsi="Arial Narrow" w:cs="Arial Narrow"/>
          <w:bCs/>
          <w:color w:val="auto"/>
          <w:spacing w:val="-4"/>
          <w:sz w:val="26"/>
          <w:szCs w:val="26"/>
          <w:lang w:val="es-CO"/>
        </w:rPr>
        <w:t>la terminación del trámite de la demanda de reconvención, y la devolución de la demanda junto con sus anexos, por ausencia de jurisdicción.</w:t>
      </w:r>
    </w:p>
    <w:p w14:paraId="51E07E54" w14:textId="2516FD53" w:rsidR="002E06C9" w:rsidRPr="00602BD5" w:rsidRDefault="002E06C9" w:rsidP="002A0EE6">
      <w:pPr>
        <w:pStyle w:val="313"/>
        <w:spacing w:line="276" w:lineRule="auto"/>
        <w:jc w:val="both"/>
        <w:rPr>
          <w:rFonts w:ascii="Arial Narrow" w:hAnsi="Arial Narrow" w:cs="Arial Narrow"/>
          <w:color w:val="auto"/>
          <w:spacing w:val="-4"/>
          <w:sz w:val="26"/>
          <w:szCs w:val="26"/>
          <w:lang w:val="es-CO"/>
        </w:rPr>
      </w:pPr>
    </w:p>
    <w:p w14:paraId="51A9CDD7" w14:textId="21426ECF" w:rsidR="00EB3121" w:rsidRPr="00602BD5" w:rsidRDefault="00EB3121" w:rsidP="002A0EE6">
      <w:pPr>
        <w:pStyle w:val="313"/>
        <w:spacing w:line="276" w:lineRule="auto"/>
        <w:jc w:val="both"/>
        <w:rPr>
          <w:rFonts w:ascii="Arial Narrow" w:hAnsi="Arial Narrow" w:cs="Arial Narrow"/>
          <w:bCs/>
          <w:color w:val="auto"/>
          <w:spacing w:val="-4"/>
          <w:sz w:val="26"/>
          <w:szCs w:val="26"/>
          <w:lang w:val="es-CO"/>
        </w:rPr>
      </w:pPr>
      <w:r w:rsidRPr="00602BD5">
        <w:rPr>
          <w:rFonts w:ascii="Arial Narrow" w:hAnsi="Arial Narrow" w:cs="Arial Narrow"/>
          <w:b/>
          <w:bCs/>
          <w:color w:val="auto"/>
          <w:spacing w:val="-4"/>
          <w:sz w:val="26"/>
          <w:szCs w:val="26"/>
          <w:lang w:val="es-CO"/>
        </w:rPr>
        <w:t xml:space="preserve">SEGUNDO: </w:t>
      </w:r>
      <w:r w:rsidR="00B93042" w:rsidRPr="00602BD5">
        <w:rPr>
          <w:rFonts w:ascii="Arial Narrow" w:hAnsi="Arial Narrow" w:cs="Arial Narrow"/>
          <w:b/>
          <w:color w:val="auto"/>
          <w:spacing w:val="-4"/>
          <w:sz w:val="26"/>
          <w:szCs w:val="26"/>
          <w:lang w:val="es-CO"/>
        </w:rPr>
        <w:t xml:space="preserve"> </w:t>
      </w:r>
      <w:r w:rsidRPr="00602BD5">
        <w:rPr>
          <w:rFonts w:ascii="Arial Narrow" w:hAnsi="Arial Narrow" w:cs="Arial Narrow"/>
          <w:bCs/>
          <w:color w:val="auto"/>
          <w:spacing w:val="-4"/>
          <w:sz w:val="26"/>
          <w:szCs w:val="26"/>
          <w:lang w:val="es-CO"/>
        </w:rPr>
        <w:t xml:space="preserve">Ejecutoriada la providencia, </w:t>
      </w:r>
      <w:r w:rsidR="002E06C9" w:rsidRPr="00602BD5">
        <w:rPr>
          <w:rFonts w:ascii="Arial Narrow" w:hAnsi="Arial Narrow" w:cs="Arial Narrow"/>
          <w:bCs/>
          <w:color w:val="auto"/>
          <w:spacing w:val="-4"/>
          <w:sz w:val="26"/>
          <w:szCs w:val="26"/>
          <w:lang w:val="es-CO"/>
        </w:rPr>
        <w:t xml:space="preserve">devuélvase </w:t>
      </w:r>
      <w:r w:rsidRPr="00602BD5">
        <w:rPr>
          <w:rFonts w:ascii="Arial Narrow" w:hAnsi="Arial Narrow" w:cs="Arial Narrow"/>
          <w:bCs/>
          <w:color w:val="auto"/>
          <w:spacing w:val="-4"/>
          <w:sz w:val="26"/>
          <w:szCs w:val="26"/>
          <w:lang w:val="es-CO"/>
        </w:rPr>
        <w:t>el expediente a su lugar de origen</w:t>
      </w:r>
      <w:r w:rsidR="00E82BFA" w:rsidRPr="00602BD5">
        <w:rPr>
          <w:rFonts w:ascii="Arial Narrow" w:hAnsi="Arial Narrow" w:cs="Arial Narrow"/>
          <w:bCs/>
          <w:color w:val="auto"/>
          <w:spacing w:val="-4"/>
          <w:sz w:val="26"/>
          <w:szCs w:val="26"/>
          <w:lang w:val="es-CO"/>
        </w:rPr>
        <w:t xml:space="preserve">, </w:t>
      </w:r>
      <w:r w:rsidR="00085542" w:rsidRPr="00602BD5">
        <w:rPr>
          <w:rFonts w:ascii="Arial Narrow" w:hAnsi="Arial Narrow" w:cs="Arial Narrow"/>
          <w:bCs/>
          <w:color w:val="auto"/>
          <w:spacing w:val="-4"/>
          <w:sz w:val="26"/>
          <w:szCs w:val="26"/>
          <w:lang w:val="es-CO"/>
        </w:rPr>
        <w:t>J</w:t>
      </w:r>
      <w:r w:rsidR="00E82BFA" w:rsidRPr="00602BD5">
        <w:rPr>
          <w:rFonts w:ascii="Arial Narrow" w:hAnsi="Arial Narrow" w:cs="Arial Narrow"/>
          <w:bCs/>
          <w:color w:val="auto"/>
          <w:spacing w:val="-4"/>
          <w:sz w:val="26"/>
          <w:szCs w:val="26"/>
          <w:lang w:val="es-CO"/>
        </w:rPr>
        <w:t>uzgado Cuarto de Familia de Pereira, para que</w:t>
      </w:r>
      <w:r w:rsidR="002E06C9" w:rsidRPr="00602BD5">
        <w:rPr>
          <w:rFonts w:ascii="Arial Narrow" w:hAnsi="Arial Narrow" w:cs="Arial Narrow"/>
          <w:bCs/>
          <w:color w:val="auto"/>
          <w:spacing w:val="-4"/>
          <w:sz w:val="26"/>
          <w:szCs w:val="26"/>
          <w:lang w:val="es-CO"/>
        </w:rPr>
        <w:t xml:space="preserve"> se rehaga lo actuado profiriendo sentencia que defina la contienda planteada</w:t>
      </w:r>
      <w:r w:rsidR="00E82BFA" w:rsidRPr="00602BD5">
        <w:rPr>
          <w:rFonts w:ascii="Arial Narrow" w:hAnsi="Arial Narrow" w:cs="Arial Narrow"/>
          <w:bCs/>
          <w:color w:val="auto"/>
          <w:spacing w:val="-4"/>
          <w:sz w:val="26"/>
          <w:szCs w:val="26"/>
          <w:lang w:val="es-CO"/>
        </w:rPr>
        <w:t xml:space="preserve"> dentro de la demanda </w:t>
      </w:r>
      <w:r w:rsidR="006275EF" w:rsidRPr="00602BD5">
        <w:rPr>
          <w:rFonts w:ascii="Arial Narrow" w:hAnsi="Arial Narrow" w:cs="Arial Narrow"/>
          <w:bCs/>
          <w:color w:val="auto"/>
          <w:spacing w:val="-4"/>
          <w:sz w:val="26"/>
          <w:szCs w:val="26"/>
          <w:lang w:val="es-CO"/>
        </w:rPr>
        <w:t>inicial</w:t>
      </w:r>
      <w:r w:rsidR="00E82BFA" w:rsidRPr="00602BD5">
        <w:rPr>
          <w:rFonts w:ascii="Arial Narrow" w:hAnsi="Arial Narrow" w:cs="Arial Narrow"/>
          <w:bCs/>
          <w:color w:val="auto"/>
          <w:spacing w:val="-4"/>
          <w:sz w:val="26"/>
          <w:szCs w:val="26"/>
          <w:lang w:val="es-CO"/>
        </w:rPr>
        <w:t xml:space="preserve"> de cesación de efectos civiles de matrimonio religioso. </w:t>
      </w:r>
      <w:r w:rsidRPr="00602BD5">
        <w:rPr>
          <w:rFonts w:ascii="Arial Narrow" w:hAnsi="Arial Narrow" w:cs="Arial Narrow"/>
          <w:bCs/>
          <w:color w:val="auto"/>
          <w:spacing w:val="-4"/>
          <w:sz w:val="26"/>
          <w:szCs w:val="26"/>
          <w:lang w:val="es-CO"/>
        </w:rPr>
        <w:t xml:space="preserve"> </w:t>
      </w:r>
    </w:p>
    <w:p w14:paraId="7A4A9DAC" w14:textId="77777777" w:rsidR="00EB3121" w:rsidRPr="002A0EE6" w:rsidRDefault="00EB3121" w:rsidP="002A0EE6">
      <w:pPr>
        <w:pStyle w:val="313"/>
        <w:spacing w:line="276" w:lineRule="auto"/>
        <w:jc w:val="both"/>
        <w:rPr>
          <w:rFonts w:ascii="Arial Narrow" w:hAnsi="Arial Narrow" w:cs="Arial Narrow"/>
          <w:bCs/>
          <w:color w:val="auto"/>
          <w:sz w:val="26"/>
          <w:szCs w:val="26"/>
          <w:lang w:val="es-CO"/>
        </w:rPr>
      </w:pPr>
    </w:p>
    <w:p w14:paraId="1B8FD742" w14:textId="1AF8F13D" w:rsidR="00EB3121" w:rsidRPr="002A0EE6" w:rsidRDefault="002A7425" w:rsidP="002A0EE6">
      <w:pPr>
        <w:spacing w:line="276" w:lineRule="auto"/>
        <w:jc w:val="center"/>
        <w:rPr>
          <w:rFonts w:ascii="Arial Narrow" w:hAnsi="Arial Narrow" w:cs="Century Gothic"/>
          <w:b/>
          <w:bCs/>
          <w:sz w:val="26"/>
          <w:szCs w:val="26"/>
          <w:lang w:eastAsia="es-CO"/>
        </w:rPr>
      </w:pPr>
      <w:r w:rsidRPr="002A0EE6">
        <w:rPr>
          <w:rFonts w:ascii="Arial Narrow" w:hAnsi="Arial Narrow" w:cs="Century Gothic"/>
          <w:b/>
          <w:bCs/>
          <w:sz w:val="26"/>
          <w:szCs w:val="26"/>
          <w:lang w:eastAsia="es-CO"/>
        </w:rPr>
        <w:t>Notifíquese y Cúmplase</w:t>
      </w:r>
    </w:p>
    <w:p w14:paraId="7841B78B" w14:textId="2480A5CA" w:rsidR="00EB3121" w:rsidRDefault="00EB3121" w:rsidP="002A0EE6">
      <w:pPr>
        <w:spacing w:line="276" w:lineRule="auto"/>
        <w:rPr>
          <w:rFonts w:ascii="Arial Narrow" w:hAnsi="Arial Narrow" w:cs="Century Gothic"/>
          <w:bCs/>
          <w:sz w:val="26"/>
          <w:szCs w:val="26"/>
          <w:lang w:eastAsia="es-CO"/>
        </w:rPr>
      </w:pPr>
    </w:p>
    <w:p w14:paraId="7664FADD" w14:textId="77777777" w:rsidR="002A0EE6" w:rsidRPr="002A0EE6" w:rsidRDefault="002A0EE6" w:rsidP="002A0EE6">
      <w:pPr>
        <w:spacing w:line="276" w:lineRule="auto"/>
        <w:rPr>
          <w:rFonts w:ascii="Arial Narrow" w:hAnsi="Arial Narrow" w:cs="Century Gothic"/>
          <w:bCs/>
          <w:sz w:val="26"/>
          <w:szCs w:val="26"/>
          <w:lang w:eastAsia="es-CO"/>
        </w:rPr>
      </w:pPr>
    </w:p>
    <w:p w14:paraId="336EC0BC" w14:textId="77777777" w:rsidR="002E06C9" w:rsidRPr="002A0EE6" w:rsidRDefault="002E06C9" w:rsidP="002A0EE6">
      <w:pPr>
        <w:spacing w:line="276" w:lineRule="auto"/>
        <w:rPr>
          <w:rFonts w:ascii="Arial Narrow" w:hAnsi="Arial Narrow" w:cs="Century Gothic"/>
          <w:bCs/>
          <w:sz w:val="26"/>
          <w:szCs w:val="26"/>
          <w:lang w:eastAsia="es-CO"/>
        </w:rPr>
      </w:pPr>
    </w:p>
    <w:p w14:paraId="4489B46D" w14:textId="77777777" w:rsidR="00EB3121" w:rsidRPr="002A0EE6" w:rsidRDefault="00085542" w:rsidP="002A0EE6">
      <w:pPr>
        <w:spacing w:line="276" w:lineRule="auto"/>
        <w:jc w:val="center"/>
        <w:rPr>
          <w:rFonts w:ascii="Arial Narrow" w:hAnsi="Arial Narrow" w:cs="Century Gothic"/>
          <w:b/>
          <w:bCs/>
          <w:sz w:val="26"/>
          <w:szCs w:val="26"/>
          <w:lang w:eastAsia="es-CO"/>
        </w:rPr>
      </w:pPr>
      <w:r w:rsidRPr="002A0EE6">
        <w:rPr>
          <w:rFonts w:ascii="Arial Narrow" w:hAnsi="Arial Narrow" w:cs="Century Gothic"/>
          <w:b/>
          <w:bCs/>
          <w:sz w:val="26"/>
          <w:szCs w:val="26"/>
          <w:lang w:eastAsia="es-CO"/>
        </w:rPr>
        <w:t>Carlos Mauricio</w:t>
      </w:r>
      <w:r w:rsidR="002A7425" w:rsidRPr="002A0EE6">
        <w:rPr>
          <w:rFonts w:ascii="Arial Narrow" w:hAnsi="Arial Narrow" w:cs="Century Gothic"/>
          <w:b/>
          <w:bCs/>
          <w:sz w:val="26"/>
          <w:szCs w:val="26"/>
          <w:lang w:eastAsia="es-CO"/>
        </w:rPr>
        <w:t xml:space="preserve"> García Barajas</w:t>
      </w:r>
    </w:p>
    <w:p w14:paraId="020B5DDC" w14:textId="29ADDA4B" w:rsidR="00EB3121" w:rsidRPr="001D6E0F" w:rsidRDefault="002A0EE6" w:rsidP="001D6E0F">
      <w:pPr>
        <w:spacing w:line="276" w:lineRule="auto"/>
        <w:jc w:val="center"/>
        <w:rPr>
          <w:rFonts w:ascii="Arial Narrow" w:hAnsi="Arial Narrow" w:cs="Century Gothic"/>
          <w:bCs/>
          <w:sz w:val="26"/>
          <w:szCs w:val="26"/>
          <w:lang w:eastAsia="es-CO"/>
        </w:rPr>
      </w:pPr>
      <w:r w:rsidRPr="002A0EE6">
        <w:rPr>
          <w:rFonts w:ascii="Arial Narrow" w:hAnsi="Arial Narrow" w:cs="Century Gothic"/>
          <w:bCs/>
          <w:sz w:val="26"/>
          <w:szCs w:val="26"/>
          <w:lang w:eastAsia="es-CO"/>
        </w:rPr>
        <w:t>Magistrado</w:t>
      </w:r>
    </w:p>
    <w:sectPr w:rsidR="00EB3121" w:rsidRPr="001D6E0F" w:rsidSect="00602BD5">
      <w:headerReference w:type="default" r:id="rId12"/>
      <w:pgSz w:w="12242" w:h="18722" w:code="258"/>
      <w:pgMar w:top="1814" w:right="1247" w:bottom="1247" w:left="1814" w:header="567" w:footer="567" w:gutter="0"/>
      <w:cols w:space="708"/>
      <w:noEndnote/>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E14C2C" w14:textId="77777777" w:rsidR="00A6346F" w:rsidRDefault="00A6346F" w:rsidP="00BD15C3">
      <w:r>
        <w:separator/>
      </w:r>
    </w:p>
  </w:endnote>
  <w:endnote w:type="continuationSeparator" w:id="0">
    <w:p w14:paraId="708CF79B" w14:textId="77777777" w:rsidR="00A6346F" w:rsidRDefault="00A6346F" w:rsidP="00BD1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B4EAA4" w14:textId="77777777" w:rsidR="00A6346F" w:rsidRDefault="00A6346F" w:rsidP="00BD15C3">
      <w:r>
        <w:separator/>
      </w:r>
    </w:p>
  </w:footnote>
  <w:footnote w:type="continuationSeparator" w:id="0">
    <w:p w14:paraId="1BCE17C3" w14:textId="77777777" w:rsidR="00A6346F" w:rsidRDefault="00A6346F" w:rsidP="00BD15C3">
      <w:r>
        <w:continuationSeparator/>
      </w:r>
    </w:p>
  </w:footnote>
  <w:footnote w:id="1">
    <w:p w14:paraId="2AB8C0A5" w14:textId="77777777" w:rsidR="00BE48AB" w:rsidRPr="0000510A" w:rsidRDefault="00BE48AB" w:rsidP="0000510A">
      <w:pPr>
        <w:pStyle w:val="Textonotapie"/>
        <w:jc w:val="both"/>
        <w:rPr>
          <w:rFonts w:ascii="Arial" w:hAnsi="Arial" w:cs="Arial"/>
          <w:sz w:val="18"/>
          <w:szCs w:val="16"/>
          <w:lang w:val="es-MX"/>
        </w:rPr>
      </w:pPr>
      <w:r w:rsidRPr="0000510A">
        <w:rPr>
          <w:rStyle w:val="Refdenotaalpie"/>
          <w:rFonts w:ascii="Arial" w:hAnsi="Arial" w:cs="Arial"/>
          <w:sz w:val="18"/>
          <w:szCs w:val="16"/>
        </w:rPr>
        <w:footnoteRef/>
      </w:r>
      <w:r w:rsidRPr="0000510A">
        <w:rPr>
          <w:rFonts w:ascii="Arial" w:hAnsi="Arial" w:cs="Arial"/>
          <w:sz w:val="18"/>
          <w:szCs w:val="16"/>
        </w:rPr>
        <w:t xml:space="preserve"> “El Estado reconoce plenos efectos civiles al matrimonio celebrado de conformidad con las normas del derecho canónico. Para la efectividad de este reconocimiento la competente autoridad eclesiástica transmitirá copia auténtica del Acta al correspondiente funcionario del Estado quien deberá inscribirla en el registro civil.”</w:t>
      </w:r>
    </w:p>
  </w:footnote>
  <w:footnote w:id="2">
    <w:p w14:paraId="0CC34938" w14:textId="77777777" w:rsidR="003B3811" w:rsidRPr="0000510A" w:rsidRDefault="003B3811" w:rsidP="0000510A">
      <w:pPr>
        <w:pStyle w:val="Textonotapie"/>
        <w:jc w:val="both"/>
        <w:rPr>
          <w:rFonts w:ascii="Arial" w:hAnsi="Arial" w:cs="Arial"/>
          <w:i/>
          <w:iCs/>
          <w:sz w:val="18"/>
          <w:szCs w:val="16"/>
          <w:lang w:val="es-MX"/>
        </w:rPr>
      </w:pPr>
      <w:r w:rsidRPr="0000510A">
        <w:rPr>
          <w:rStyle w:val="Refdenotaalpie"/>
          <w:rFonts w:ascii="Arial" w:hAnsi="Arial" w:cs="Arial"/>
          <w:i/>
          <w:iCs/>
          <w:sz w:val="18"/>
          <w:szCs w:val="16"/>
        </w:rPr>
        <w:footnoteRef/>
      </w:r>
      <w:r w:rsidRPr="0000510A">
        <w:rPr>
          <w:rFonts w:ascii="Arial" w:hAnsi="Arial" w:cs="Arial"/>
          <w:i/>
          <w:iCs/>
          <w:sz w:val="18"/>
          <w:szCs w:val="16"/>
        </w:rPr>
        <w:t xml:space="preserve"> “Por el cual se expide el Estatuto del Registro del Estado Civil de las personas.”</w:t>
      </w:r>
    </w:p>
  </w:footnote>
  <w:footnote w:id="3">
    <w:p w14:paraId="3ADCA390" w14:textId="77777777" w:rsidR="00055D73" w:rsidRPr="0000510A" w:rsidRDefault="00055D73" w:rsidP="0000510A">
      <w:pPr>
        <w:pStyle w:val="Textonotapie"/>
        <w:jc w:val="both"/>
        <w:rPr>
          <w:rFonts w:ascii="Arial" w:hAnsi="Arial" w:cs="Arial"/>
          <w:i/>
          <w:iCs/>
          <w:sz w:val="18"/>
          <w:szCs w:val="16"/>
        </w:rPr>
      </w:pPr>
      <w:r w:rsidRPr="0000510A">
        <w:rPr>
          <w:rStyle w:val="Refdenotaalpie"/>
          <w:rFonts w:ascii="Arial" w:hAnsi="Arial" w:cs="Arial"/>
          <w:i/>
          <w:iCs/>
          <w:sz w:val="18"/>
          <w:szCs w:val="16"/>
        </w:rPr>
        <w:footnoteRef/>
      </w:r>
      <w:r w:rsidRPr="0000510A">
        <w:rPr>
          <w:rFonts w:ascii="Arial" w:hAnsi="Arial" w:cs="Arial"/>
          <w:i/>
          <w:iCs/>
          <w:sz w:val="18"/>
          <w:szCs w:val="16"/>
        </w:rPr>
        <w:t xml:space="preserve"> “Se garantiza la libertad de cultos. Toda persona tiene derecho a profesar libremente su religión y a difundirla en forma individual o colectiva.</w:t>
      </w:r>
    </w:p>
    <w:p w14:paraId="3D7BAA52" w14:textId="77777777" w:rsidR="00055D73" w:rsidRPr="0000510A" w:rsidRDefault="00055D73" w:rsidP="0000510A">
      <w:pPr>
        <w:pStyle w:val="Textonotapie"/>
        <w:jc w:val="both"/>
        <w:rPr>
          <w:rFonts w:ascii="Arial" w:hAnsi="Arial" w:cs="Arial"/>
          <w:sz w:val="18"/>
          <w:szCs w:val="16"/>
          <w:lang w:val="es-MX"/>
        </w:rPr>
      </w:pPr>
      <w:r w:rsidRPr="0000510A">
        <w:rPr>
          <w:rFonts w:ascii="Arial" w:hAnsi="Arial" w:cs="Arial"/>
          <w:i/>
          <w:iCs/>
          <w:sz w:val="18"/>
          <w:szCs w:val="16"/>
        </w:rPr>
        <w:t>Todas las confesiones religiosas e iglesias son igualmente libres ante la ley.”</w:t>
      </w:r>
    </w:p>
  </w:footnote>
  <w:footnote w:id="4">
    <w:p w14:paraId="4C41F1EA" w14:textId="77777777" w:rsidR="0062141D" w:rsidRPr="0000510A" w:rsidRDefault="0062141D" w:rsidP="0000510A">
      <w:pPr>
        <w:pStyle w:val="Textonotapie"/>
        <w:jc w:val="both"/>
        <w:rPr>
          <w:rFonts w:ascii="Arial" w:hAnsi="Arial" w:cs="Arial"/>
          <w:sz w:val="18"/>
          <w:szCs w:val="16"/>
          <w:lang w:val="es-MX"/>
        </w:rPr>
      </w:pPr>
      <w:r w:rsidRPr="0000510A">
        <w:rPr>
          <w:rStyle w:val="Refdenotaalpie"/>
          <w:rFonts w:ascii="Arial" w:hAnsi="Arial" w:cs="Arial"/>
          <w:sz w:val="18"/>
          <w:szCs w:val="16"/>
        </w:rPr>
        <w:footnoteRef/>
      </w:r>
      <w:r w:rsidRPr="0000510A">
        <w:rPr>
          <w:rFonts w:ascii="Arial" w:hAnsi="Arial" w:cs="Arial"/>
          <w:sz w:val="18"/>
          <w:szCs w:val="16"/>
        </w:rPr>
        <w:t xml:space="preserve"> “Por la cual se desarrollan los incisos 9, 10, 11, 12 y 13 del artículo 42 de la Constitución Política.”</w:t>
      </w:r>
    </w:p>
  </w:footnote>
  <w:footnote w:id="5">
    <w:p w14:paraId="5B553986" w14:textId="77777777" w:rsidR="00E43244" w:rsidRPr="0000510A" w:rsidRDefault="00E43244" w:rsidP="0000510A">
      <w:pPr>
        <w:pStyle w:val="Textonotapie"/>
        <w:jc w:val="both"/>
        <w:rPr>
          <w:rFonts w:ascii="Arial" w:hAnsi="Arial" w:cs="Arial"/>
          <w:sz w:val="18"/>
          <w:szCs w:val="16"/>
        </w:rPr>
      </w:pPr>
      <w:r w:rsidRPr="0000510A">
        <w:rPr>
          <w:rStyle w:val="Refdenotaalpie"/>
          <w:rFonts w:ascii="Arial" w:hAnsi="Arial" w:cs="Arial"/>
          <w:sz w:val="18"/>
          <w:szCs w:val="16"/>
        </w:rPr>
        <w:footnoteRef/>
      </w:r>
      <w:r w:rsidRPr="0000510A">
        <w:rPr>
          <w:rFonts w:ascii="Arial" w:hAnsi="Arial" w:cs="Arial"/>
          <w:sz w:val="18"/>
          <w:szCs w:val="16"/>
        </w:rPr>
        <w:t xml:space="preserve"> CSJ. Civil. Sentencia SC3918-2021.</w:t>
      </w:r>
    </w:p>
  </w:footnote>
  <w:footnote w:id="6">
    <w:p w14:paraId="0187DB2D" w14:textId="065AC022" w:rsidR="00DE44DF" w:rsidRPr="0000510A" w:rsidRDefault="00DE44DF" w:rsidP="0000510A">
      <w:pPr>
        <w:pStyle w:val="Sinespaciado"/>
        <w:jc w:val="both"/>
        <w:rPr>
          <w:rFonts w:ascii="Arial" w:hAnsi="Arial" w:cs="Arial"/>
          <w:sz w:val="28"/>
          <w:lang w:val="es-MX"/>
        </w:rPr>
      </w:pPr>
      <w:r w:rsidRPr="0000510A">
        <w:rPr>
          <w:rStyle w:val="Refdenotaalpie"/>
          <w:rFonts w:ascii="Arial" w:hAnsi="Arial" w:cs="Arial"/>
          <w:sz w:val="18"/>
          <w:szCs w:val="16"/>
        </w:rPr>
        <w:footnoteRef/>
      </w:r>
      <w:r w:rsidRPr="0000510A">
        <w:rPr>
          <w:rFonts w:ascii="Arial" w:hAnsi="Arial" w:cs="Arial"/>
          <w:sz w:val="18"/>
          <w:szCs w:val="16"/>
        </w:rPr>
        <w:t xml:space="preserve"> “Ha dicho la Corte que la doble instancia surgió ante la necesidad de preservar el principio </w:t>
      </w:r>
      <w:r w:rsidR="00697935" w:rsidRPr="0000510A">
        <w:rPr>
          <w:rFonts w:ascii="Arial" w:hAnsi="Arial" w:cs="Arial"/>
          <w:sz w:val="18"/>
          <w:szCs w:val="16"/>
        </w:rPr>
        <w:t>de legalidad</w:t>
      </w:r>
      <w:r w:rsidRPr="0000510A">
        <w:rPr>
          <w:rFonts w:ascii="Arial" w:hAnsi="Arial" w:cs="Arial"/>
          <w:sz w:val="18"/>
          <w:szCs w:val="16"/>
        </w:rPr>
        <w:t xml:space="preserve"> y la integridad en la aplicación del derecho, ya que asegura la posibilidad de corregir los errores en que pueda incurrir el juez o fallador en la adopción de una decisión judicial o administrativa, y permite enmendar la aplicación indebida que se haga por parte de una autoridad de la Constitución o la ley. Con este propósito, el citado principio, se constituye en una garantía contra la arbitrariedad, y en mecanismo principal, idóneo y eficaz para la corrección de los yerros en que pueda incurrir una autoridad pública.  /</w:t>
      </w:r>
      <w:r w:rsidR="00697935" w:rsidRPr="0000510A">
        <w:rPr>
          <w:rFonts w:ascii="Arial" w:hAnsi="Arial" w:cs="Arial"/>
          <w:sz w:val="18"/>
          <w:szCs w:val="16"/>
        </w:rPr>
        <w:t>/ En</w:t>
      </w:r>
      <w:r w:rsidRPr="0000510A">
        <w:rPr>
          <w:rFonts w:ascii="Arial" w:hAnsi="Arial" w:cs="Arial"/>
          <w:sz w:val="18"/>
          <w:szCs w:val="16"/>
        </w:rPr>
        <w:t xml:space="preserve"> este orden de idas, para la jurisprudencia constitucional es claro que en la institución de la doble instancia subyacen los derechos de impugnación y de contradicción. En efecto, la garantía del derecho de impugnación y la posibilidad de controvertir una decisión, exigen la presencia de una estructura jerárquica que permita la participación de una autoridad independiente, imparcial y de distinta categoría en la revisión de una actuación previa, sea porque los interesados interpusieron el recurso de apelación o resulte forzosa la consulta.” </w:t>
      </w:r>
      <w:r w:rsidRPr="0000510A">
        <w:rPr>
          <w:rFonts w:ascii="Arial" w:hAnsi="Arial" w:cs="Arial"/>
          <w:sz w:val="18"/>
          <w:szCs w:val="16"/>
          <w:lang w:val="es-MX"/>
        </w:rPr>
        <w:t xml:space="preserve">Corte Constitucional. Sentencia C718 del 2012. </w:t>
      </w:r>
    </w:p>
  </w:footnote>
  <w:footnote w:id="7">
    <w:p w14:paraId="23194EC4" w14:textId="21C1710F" w:rsidR="0019649F" w:rsidRPr="0000510A" w:rsidRDefault="0019649F" w:rsidP="0000510A">
      <w:pPr>
        <w:pStyle w:val="Textonotapie"/>
        <w:jc w:val="both"/>
        <w:rPr>
          <w:rFonts w:ascii="Arial" w:hAnsi="Arial" w:cs="Arial"/>
          <w:sz w:val="18"/>
          <w:szCs w:val="16"/>
        </w:rPr>
      </w:pPr>
      <w:r w:rsidRPr="0000510A">
        <w:rPr>
          <w:rStyle w:val="Refdenotaalpie"/>
          <w:rFonts w:ascii="Arial" w:hAnsi="Arial" w:cs="Arial"/>
          <w:sz w:val="18"/>
          <w:szCs w:val="16"/>
        </w:rPr>
        <w:footnoteRef/>
      </w:r>
      <w:r w:rsidRPr="0000510A">
        <w:rPr>
          <w:rFonts w:ascii="Arial" w:hAnsi="Arial" w:cs="Arial"/>
          <w:sz w:val="18"/>
          <w:szCs w:val="16"/>
        </w:rPr>
        <w:t xml:space="preserve"> </w:t>
      </w:r>
      <w:r w:rsidRPr="0000510A">
        <w:rPr>
          <w:rFonts w:ascii="Arial" w:hAnsi="Arial" w:cs="Arial"/>
          <w:bCs/>
          <w:sz w:val="18"/>
          <w:szCs w:val="16"/>
        </w:rPr>
        <w:t>: “El juez de segunda instancia deberá complementar la sentencia del inferior siempre que la parte perjudicada con la omisión haya apelado; pero si dejó de resolver la demanda de reconvención o la de un proceso acumulado, le devolverá el expediente para que dicte sentencia complementaria.”</w:t>
      </w:r>
    </w:p>
  </w:footnote>
  <w:footnote w:id="8">
    <w:p w14:paraId="2F5C92BA" w14:textId="77777777" w:rsidR="0019649F" w:rsidRPr="0000510A" w:rsidRDefault="0019649F" w:rsidP="0000510A">
      <w:pPr>
        <w:pStyle w:val="Textonotapie"/>
        <w:jc w:val="both"/>
        <w:rPr>
          <w:rFonts w:ascii="Arial" w:hAnsi="Arial" w:cs="Arial"/>
          <w:sz w:val="18"/>
          <w:szCs w:val="16"/>
        </w:rPr>
      </w:pPr>
      <w:r w:rsidRPr="0000510A">
        <w:rPr>
          <w:rStyle w:val="Refdenotaalpie"/>
          <w:rFonts w:ascii="Arial" w:hAnsi="Arial" w:cs="Arial"/>
          <w:sz w:val="18"/>
          <w:szCs w:val="16"/>
        </w:rPr>
        <w:footnoteRef/>
      </w:r>
      <w:r w:rsidRPr="0000510A">
        <w:rPr>
          <w:rFonts w:ascii="Arial" w:hAnsi="Arial" w:cs="Arial"/>
          <w:sz w:val="18"/>
          <w:szCs w:val="16"/>
        </w:rPr>
        <w:t xml:space="preserve"> CSJ. Civil. Sentencia STC8088-2020.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2A50D9" w14:textId="4135B870" w:rsidR="00FD0E47" w:rsidRPr="002A0EE6" w:rsidRDefault="000E2784" w:rsidP="002A0EE6">
    <w:pPr>
      <w:pStyle w:val="Encabezado"/>
      <w:ind w:left="1276" w:hanging="1276"/>
      <w:rPr>
        <w:rFonts w:ascii="Arial" w:hAnsi="Arial" w:cs="Arial"/>
        <w:sz w:val="18"/>
        <w:szCs w:val="16"/>
        <w:lang w:val="es-ES" w:eastAsia="es-MX"/>
      </w:rPr>
    </w:pPr>
    <w:r w:rsidRPr="002A0EE6">
      <w:rPr>
        <w:rFonts w:ascii="Arial" w:hAnsi="Arial" w:cs="Arial"/>
        <w:sz w:val="18"/>
        <w:szCs w:val="16"/>
        <w:lang w:val="es-ES" w:eastAsia="es-MX"/>
      </w:rPr>
      <w:t>Apelación de sentencia.</w:t>
    </w:r>
  </w:p>
  <w:p w14:paraId="4C6C6574" w14:textId="77777777" w:rsidR="00B40075" w:rsidRPr="002A0EE6" w:rsidRDefault="00FD0E47" w:rsidP="002A0EE6">
    <w:pPr>
      <w:pStyle w:val="Encabezado"/>
      <w:rPr>
        <w:rFonts w:ascii="Arial" w:hAnsi="Arial" w:cs="Arial"/>
        <w:sz w:val="28"/>
      </w:rPr>
    </w:pPr>
    <w:r w:rsidRPr="002A0EE6">
      <w:rPr>
        <w:rFonts w:ascii="Arial" w:hAnsi="Arial" w:cs="Arial"/>
        <w:sz w:val="18"/>
        <w:szCs w:val="16"/>
        <w:lang w:val="es-ES" w:eastAsia="es-MX"/>
      </w:rPr>
      <w:t xml:space="preserve">Rad. No.: </w:t>
    </w:r>
    <w:r w:rsidR="00D029EA" w:rsidRPr="002A0EE6">
      <w:rPr>
        <w:rFonts w:ascii="Arial" w:hAnsi="Arial" w:cs="Arial"/>
        <w:sz w:val="18"/>
        <w:szCs w:val="16"/>
        <w:lang w:val="es-ES" w:eastAsia="es-MX"/>
      </w:rPr>
      <w:t>66001311000420140072301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03C02"/>
    <w:multiLevelType w:val="hybridMultilevel"/>
    <w:tmpl w:val="9DFC6CC6"/>
    <w:lvl w:ilvl="0" w:tplc="7EFC29B6">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0552F3E"/>
    <w:multiLevelType w:val="hybridMultilevel"/>
    <w:tmpl w:val="92E4AA2E"/>
    <w:lvl w:ilvl="0" w:tplc="FE64D6A8">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27C60099"/>
    <w:multiLevelType w:val="hybridMultilevel"/>
    <w:tmpl w:val="34FC043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7FD4A9D"/>
    <w:multiLevelType w:val="multilevel"/>
    <w:tmpl w:val="7DA48D7A"/>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52B03D6"/>
    <w:multiLevelType w:val="hybridMultilevel"/>
    <w:tmpl w:val="CF70A336"/>
    <w:lvl w:ilvl="0" w:tplc="948A1090">
      <w:start w:val="1"/>
      <w:numFmt w:val="lowerRoman"/>
      <w:lvlText w:val="(%1)"/>
      <w:lvlJc w:val="left"/>
      <w:pPr>
        <w:ind w:left="780" w:hanging="720"/>
      </w:pPr>
      <w:rPr>
        <w:rFonts w:hint="default"/>
      </w:rPr>
    </w:lvl>
    <w:lvl w:ilvl="1" w:tplc="240A0019" w:tentative="1">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5" w15:restartNumberingAfterBreak="0">
    <w:nsid w:val="375C7FE9"/>
    <w:multiLevelType w:val="hybridMultilevel"/>
    <w:tmpl w:val="1060B8D0"/>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423C29FC"/>
    <w:multiLevelType w:val="hybridMultilevel"/>
    <w:tmpl w:val="EA5C92D6"/>
    <w:lvl w:ilvl="0" w:tplc="C2EED466">
      <w:start w:val="2"/>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4BC22128"/>
    <w:multiLevelType w:val="hybridMultilevel"/>
    <w:tmpl w:val="9512454A"/>
    <w:lvl w:ilvl="0" w:tplc="9BF691FC">
      <w:start w:val="1"/>
      <w:numFmt w:val="lowerRoman"/>
      <w:lvlText w:val="%1."/>
      <w:lvlJc w:val="right"/>
      <w:pPr>
        <w:ind w:left="720" w:hanging="360"/>
      </w:pPr>
      <w:rPr>
        <w:rFonts w:hint="default"/>
        <w:b/>
        <w:i/>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572560E5"/>
    <w:multiLevelType w:val="multilevel"/>
    <w:tmpl w:val="0EC60F1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5B0B021E"/>
    <w:multiLevelType w:val="hybridMultilevel"/>
    <w:tmpl w:val="4AB803D8"/>
    <w:lvl w:ilvl="0" w:tplc="CE261484">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60335341"/>
    <w:multiLevelType w:val="hybridMultilevel"/>
    <w:tmpl w:val="A1302E66"/>
    <w:lvl w:ilvl="0" w:tplc="855C7C4A">
      <w:start w:val="2"/>
      <w:numFmt w:val="bullet"/>
      <w:lvlText w:val="-"/>
      <w:lvlJc w:val="left"/>
      <w:pPr>
        <w:ind w:left="720" w:hanging="360"/>
      </w:pPr>
      <w:rPr>
        <w:rFonts w:ascii="Arial Narrow" w:eastAsia="Times New Roman" w:hAnsi="Arial Narrow"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60EF02DB"/>
    <w:multiLevelType w:val="hybridMultilevel"/>
    <w:tmpl w:val="05B42D68"/>
    <w:lvl w:ilvl="0" w:tplc="FBBE6C66">
      <w:start w:val="1"/>
      <w:numFmt w:val="decimal"/>
      <w:lvlText w:val="(%1)"/>
      <w:lvlJc w:val="left"/>
      <w:pPr>
        <w:ind w:left="1080" w:hanging="360"/>
      </w:pPr>
      <w:rPr>
        <w:rFonts w:hint="default"/>
        <w:i w:val="0"/>
        <w:sz w:val="26"/>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2" w15:restartNumberingAfterBreak="0">
    <w:nsid w:val="641124F1"/>
    <w:multiLevelType w:val="hybridMultilevel"/>
    <w:tmpl w:val="1A546624"/>
    <w:lvl w:ilvl="0" w:tplc="F9D293A2">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72A8784D"/>
    <w:multiLevelType w:val="hybridMultilevel"/>
    <w:tmpl w:val="25A22074"/>
    <w:lvl w:ilvl="0" w:tplc="773A6DE8">
      <w:start w:val="1"/>
      <w:numFmt w:val="lowerLetter"/>
      <w:lvlText w:val="%1."/>
      <w:lvlJc w:val="left"/>
      <w:pPr>
        <w:ind w:left="1068" w:hanging="360"/>
      </w:pPr>
      <w:rPr>
        <w:rFonts w:hint="default"/>
        <w:b/>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4" w15:restartNumberingAfterBreak="0">
    <w:nsid w:val="7E06756B"/>
    <w:multiLevelType w:val="multilevel"/>
    <w:tmpl w:val="D83C27E0"/>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8"/>
  </w:num>
  <w:num w:numId="4">
    <w:abstractNumId w:val="2"/>
  </w:num>
  <w:num w:numId="5">
    <w:abstractNumId w:val="3"/>
  </w:num>
  <w:num w:numId="6">
    <w:abstractNumId w:val="11"/>
  </w:num>
  <w:num w:numId="7">
    <w:abstractNumId w:val="9"/>
  </w:num>
  <w:num w:numId="8">
    <w:abstractNumId w:val="10"/>
  </w:num>
  <w:num w:numId="9">
    <w:abstractNumId w:val="4"/>
  </w:num>
  <w:num w:numId="10">
    <w:abstractNumId w:val="5"/>
  </w:num>
  <w:num w:numId="11">
    <w:abstractNumId w:val="12"/>
  </w:num>
  <w:num w:numId="12">
    <w:abstractNumId w:val="6"/>
  </w:num>
  <w:num w:numId="13">
    <w:abstractNumId w:val="0"/>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pt-BR" w:vendorID="64" w:dllVersion="6" w:nlCheck="1" w:checkStyle="0"/>
  <w:activeWritingStyle w:appName="MSWord" w:lang="es-ES" w:vendorID="64" w:dllVersion="6" w:nlCheck="1" w:checkStyle="1"/>
  <w:activeWritingStyle w:appName="MSWord" w:lang="es-CO" w:vendorID="64" w:dllVersion="6" w:nlCheck="1" w:checkStyle="1"/>
  <w:activeWritingStyle w:appName="MSWord" w:lang="es-CO" w:vendorID="64" w:dllVersion="0" w:nlCheck="1" w:checkStyle="0"/>
  <w:activeWritingStyle w:appName="MSWord" w:lang="es-ES" w:vendorID="64" w:dllVersion="0" w:nlCheck="1" w:checkStyle="0"/>
  <w:activeWritingStyle w:appName="MSWord" w:lang="pt-BR" w:vendorID="64" w:dllVersion="0" w:nlCheck="1" w:checkStyle="0"/>
  <w:activeWritingStyle w:appName="MSWord" w:lang="es-CO" w:vendorID="64" w:dllVersion="4096" w:nlCheck="1" w:checkStyle="0"/>
  <w:activeWritingStyle w:appName="MSWord" w:lang="es-ES"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es-MX" w:vendorID="64" w:dllVersion="0" w:nlCheck="1" w:checkStyle="0"/>
  <w:activeWritingStyle w:appName="MSWord" w:lang="es-419"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5C3"/>
    <w:rsid w:val="000033B2"/>
    <w:rsid w:val="000035F3"/>
    <w:rsid w:val="00004D6A"/>
    <w:rsid w:val="0000510A"/>
    <w:rsid w:val="0001150E"/>
    <w:rsid w:val="00012A80"/>
    <w:rsid w:val="00012AE0"/>
    <w:rsid w:val="000149E5"/>
    <w:rsid w:val="000205FD"/>
    <w:rsid w:val="000219DB"/>
    <w:rsid w:val="00022430"/>
    <w:rsid w:val="000228FA"/>
    <w:rsid w:val="000233F6"/>
    <w:rsid w:val="00027890"/>
    <w:rsid w:val="00034F9C"/>
    <w:rsid w:val="0003698D"/>
    <w:rsid w:val="000442CB"/>
    <w:rsid w:val="0004628B"/>
    <w:rsid w:val="000536A9"/>
    <w:rsid w:val="00055236"/>
    <w:rsid w:val="00055D73"/>
    <w:rsid w:val="00056180"/>
    <w:rsid w:val="000634B1"/>
    <w:rsid w:val="000638C1"/>
    <w:rsid w:val="00064020"/>
    <w:rsid w:val="00064EE9"/>
    <w:rsid w:val="00065983"/>
    <w:rsid w:val="00067BEB"/>
    <w:rsid w:val="00067CF2"/>
    <w:rsid w:val="000709D8"/>
    <w:rsid w:val="00071A22"/>
    <w:rsid w:val="00072D62"/>
    <w:rsid w:val="00073C1B"/>
    <w:rsid w:val="000740E0"/>
    <w:rsid w:val="0007660C"/>
    <w:rsid w:val="000766A4"/>
    <w:rsid w:val="0008406C"/>
    <w:rsid w:val="00085542"/>
    <w:rsid w:val="000908B3"/>
    <w:rsid w:val="00094158"/>
    <w:rsid w:val="000972EE"/>
    <w:rsid w:val="0009759F"/>
    <w:rsid w:val="000A2CC4"/>
    <w:rsid w:val="000A2D21"/>
    <w:rsid w:val="000A508E"/>
    <w:rsid w:val="000A7F94"/>
    <w:rsid w:val="000B2B87"/>
    <w:rsid w:val="000B623F"/>
    <w:rsid w:val="000C040B"/>
    <w:rsid w:val="000C19FD"/>
    <w:rsid w:val="000C3D5D"/>
    <w:rsid w:val="000C4E94"/>
    <w:rsid w:val="000D0955"/>
    <w:rsid w:val="000E2784"/>
    <w:rsid w:val="000E6EB5"/>
    <w:rsid w:val="000E76F9"/>
    <w:rsid w:val="000E7993"/>
    <w:rsid w:val="000F015D"/>
    <w:rsid w:val="000F1E61"/>
    <w:rsid w:val="00100223"/>
    <w:rsid w:val="001015CA"/>
    <w:rsid w:val="001028EA"/>
    <w:rsid w:val="00105D2F"/>
    <w:rsid w:val="00107E23"/>
    <w:rsid w:val="00111C72"/>
    <w:rsid w:val="00112ADB"/>
    <w:rsid w:val="00115A91"/>
    <w:rsid w:val="00115E01"/>
    <w:rsid w:val="0012269E"/>
    <w:rsid w:val="00122B10"/>
    <w:rsid w:val="00123242"/>
    <w:rsid w:val="00127D45"/>
    <w:rsid w:val="00131893"/>
    <w:rsid w:val="00132348"/>
    <w:rsid w:val="00132B4F"/>
    <w:rsid w:val="00132FD5"/>
    <w:rsid w:val="001333EE"/>
    <w:rsid w:val="00134232"/>
    <w:rsid w:val="0013522F"/>
    <w:rsid w:val="00136EE2"/>
    <w:rsid w:val="00137DE6"/>
    <w:rsid w:val="001412FD"/>
    <w:rsid w:val="00142132"/>
    <w:rsid w:val="0014381A"/>
    <w:rsid w:val="00144A11"/>
    <w:rsid w:val="00144A17"/>
    <w:rsid w:val="00145833"/>
    <w:rsid w:val="00145F40"/>
    <w:rsid w:val="00150E9D"/>
    <w:rsid w:val="00151107"/>
    <w:rsid w:val="001528F5"/>
    <w:rsid w:val="001542A2"/>
    <w:rsid w:val="00157596"/>
    <w:rsid w:val="00161766"/>
    <w:rsid w:val="00161BFE"/>
    <w:rsid w:val="001703C3"/>
    <w:rsid w:val="00173E3C"/>
    <w:rsid w:val="00177283"/>
    <w:rsid w:val="00182B17"/>
    <w:rsid w:val="001836D7"/>
    <w:rsid w:val="0018794B"/>
    <w:rsid w:val="00190502"/>
    <w:rsid w:val="00190FEA"/>
    <w:rsid w:val="001932F3"/>
    <w:rsid w:val="00193904"/>
    <w:rsid w:val="00196142"/>
    <w:rsid w:val="0019649F"/>
    <w:rsid w:val="001A06FB"/>
    <w:rsid w:val="001A0D94"/>
    <w:rsid w:val="001A445F"/>
    <w:rsid w:val="001B05BF"/>
    <w:rsid w:val="001B17F4"/>
    <w:rsid w:val="001B3B27"/>
    <w:rsid w:val="001B4751"/>
    <w:rsid w:val="001B4EFF"/>
    <w:rsid w:val="001B58B2"/>
    <w:rsid w:val="001C246D"/>
    <w:rsid w:val="001C36F0"/>
    <w:rsid w:val="001D4131"/>
    <w:rsid w:val="001D6E0F"/>
    <w:rsid w:val="001D7C87"/>
    <w:rsid w:val="001D7ED2"/>
    <w:rsid w:val="001E1225"/>
    <w:rsid w:val="001E2BFF"/>
    <w:rsid w:val="001E3052"/>
    <w:rsid w:val="001F1D32"/>
    <w:rsid w:val="001F21AF"/>
    <w:rsid w:val="001F2251"/>
    <w:rsid w:val="001F26DD"/>
    <w:rsid w:val="001F3CAA"/>
    <w:rsid w:val="001F4D73"/>
    <w:rsid w:val="001F56F7"/>
    <w:rsid w:val="001F5990"/>
    <w:rsid w:val="001F60D3"/>
    <w:rsid w:val="001F7822"/>
    <w:rsid w:val="00201494"/>
    <w:rsid w:val="002041F7"/>
    <w:rsid w:val="0020749F"/>
    <w:rsid w:val="002127D4"/>
    <w:rsid w:val="0022011E"/>
    <w:rsid w:val="00220A58"/>
    <w:rsid w:val="0022234D"/>
    <w:rsid w:val="002223C5"/>
    <w:rsid w:val="0022519E"/>
    <w:rsid w:val="00227DFE"/>
    <w:rsid w:val="00230F58"/>
    <w:rsid w:val="00234BF5"/>
    <w:rsid w:val="0023504E"/>
    <w:rsid w:val="00242709"/>
    <w:rsid w:val="00244FC6"/>
    <w:rsid w:val="0024528A"/>
    <w:rsid w:val="002465EE"/>
    <w:rsid w:val="002479E9"/>
    <w:rsid w:val="002523CA"/>
    <w:rsid w:val="00253DCB"/>
    <w:rsid w:val="00257609"/>
    <w:rsid w:val="00257B00"/>
    <w:rsid w:val="002613C4"/>
    <w:rsid w:val="00261F7F"/>
    <w:rsid w:val="00266C10"/>
    <w:rsid w:val="00267C36"/>
    <w:rsid w:val="00272675"/>
    <w:rsid w:val="00273D43"/>
    <w:rsid w:val="00274C71"/>
    <w:rsid w:val="00275FE4"/>
    <w:rsid w:val="002833A6"/>
    <w:rsid w:val="00285518"/>
    <w:rsid w:val="00286743"/>
    <w:rsid w:val="0028728E"/>
    <w:rsid w:val="00292791"/>
    <w:rsid w:val="00295BA5"/>
    <w:rsid w:val="0029729F"/>
    <w:rsid w:val="002A0EE6"/>
    <w:rsid w:val="002A1556"/>
    <w:rsid w:val="002A1719"/>
    <w:rsid w:val="002A2D97"/>
    <w:rsid w:val="002A2E09"/>
    <w:rsid w:val="002A3B12"/>
    <w:rsid w:val="002A4188"/>
    <w:rsid w:val="002A64F7"/>
    <w:rsid w:val="002A70A3"/>
    <w:rsid w:val="002A7425"/>
    <w:rsid w:val="002B5318"/>
    <w:rsid w:val="002B654C"/>
    <w:rsid w:val="002C2BFC"/>
    <w:rsid w:val="002C328E"/>
    <w:rsid w:val="002C621A"/>
    <w:rsid w:val="002C7CD7"/>
    <w:rsid w:val="002D4408"/>
    <w:rsid w:val="002D6761"/>
    <w:rsid w:val="002E03F0"/>
    <w:rsid w:val="002E06C9"/>
    <w:rsid w:val="002E51F0"/>
    <w:rsid w:val="002E70B2"/>
    <w:rsid w:val="002F03DC"/>
    <w:rsid w:val="002F0401"/>
    <w:rsid w:val="002F0877"/>
    <w:rsid w:val="002F172A"/>
    <w:rsid w:val="002F2586"/>
    <w:rsid w:val="002F3EEB"/>
    <w:rsid w:val="002F76EA"/>
    <w:rsid w:val="002F79E7"/>
    <w:rsid w:val="002F7C69"/>
    <w:rsid w:val="00306D02"/>
    <w:rsid w:val="00314A6F"/>
    <w:rsid w:val="00316614"/>
    <w:rsid w:val="00320318"/>
    <w:rsid w:val="0032074B"/>
    <w:rsid w:val="003267B7"/>
    <w:rsid w:val="0032765E"/>
    <w:rsid w:val="003352FA"/>
    <w:rsid w:val="00335D39"/>
    <w:rsid w:val="00340457"/>
    <w:rsid w:val="00341E33"/>
    <w:rsid w:val="00347F2F"/>
    <w:rsid w:val="00350119"/>
    <w:rsid w:val="0035735A"/>
    <w:rsid w:val="0035757F"/>
    <w:rsid w:val="00362692"/>
    <w:rsid w:val="00363EB1"/>
    <w:rsid w:val="003640E7"/>
    <w:rsid w:val="00365F93"/>
    <w:rsid w:val="00366353"/>
    <w:rsid w:val="0036702E"/>
    <w:rsid w:val="00375699"/>
    <w:rsid w:val="00376336"/>
    <w:rsid w:val="00376547"/>
    <w:rsid w:val="00377660"/>
    <w:rsid w:val="003840CB"/>
    <w:rsid w:val="00384D53"/>
    <w:rsid w:val="00385660"/>
    <w:rsid w:val="00385FB7"/>
    <w:rsid w:val="00386AC3"/>
    <w:rsid w:val="00387422"/>
    <w:rsid w:val="00387BD6"/>
    <w:rsid w:val="00387ED6"/>
    <w:rsid w:val="003917A3"/>
    <w:rsid w:val="00393F56"/>
    <w:rsid w:val="00395DF3"/>
    <w:rsid w:val="0039678E"/>
    <w:rsid w:val="00396D32"/>
    <w:rsid w:val="003A51AB"/>
    <w:rsid w:val="003B0CD5"/>
    <w:rsid w:val="003B236D"/>
    <w:rsid w:val="003B34A5"/>
    <w:rsid w:val="003B3811"/>
    <w:rsid w:val="003B3C63"/>
    <w:rsid w:val="003B4195"/>
    <w:rsid w:val="003C0B92"/>
    <w:rsid w:val="003C107F"/>
    <w:rsid w:val="003C1E57"/>
    <w:rsid w:val="003C2ABC"/>
    <w:rsid w:val="003C3529"/>
    <w:rsid w:val="003C4CE2"/>
    <w:rsid w:val="003C5BEB"/>
    <w:rsid w:val="003C7F57"/>
    <w:rsid w:val="003D0027"/>
    <w:rsid w:val="003D1761"/>
    <w:rsid w:val="003D31C9"/>
    <w:rsid w:val="003E00DE"/>
    <w:rsid w:val="003E164A"/>
    <w:rsid w:val="003E1799"/>
    <w:rsid w:val="003E5555"/>
    <w:rsid w:val="003E78EE"/>
    <w:rsid w:val="003E7C1A"/>
    <w:rsid w:val="003F022A"/>
    <w:rsid w:val="003F2D96"/>
    <w:rsid w:val="003F7D8E"/>
    <w:rsid w:val="003F7EA8"/>
    <w:rsid w:val="00400137"/>
    <w:rsid w:val="0040302B"/>
    <w:rsid w:val="00403A7E"/>
    <w:rsid w:val="00403EAF"/>
    <w:rsid w:val="00406F6D"/>
    <w:rsid w:val="0041166D"/>
    <w:rsid w:val="004128CD"/>
    <w:rsid w:val="00416152"/>
    <w:rsid w:val="004179CE"/>
    <w:rsid w:val="004204A1"/>
    <w:rsid w:val="0042174C"/>
    <w:rsid w:val="004224F3"/>
    <w:rsid w:val="0042545C"/>
    <w:rsid w:val="0042557D"/>
    <w:rsid w:val="00425ED7"/>
    <w:rsid w:val="0043347D"/>
    <w:rsid w:val="00433B2A"/>
    <w:rsid w:val="00434816"/>
    <w:rsid w:val="004375F5"/>
    <w:rsid w:val="00443936"/>
    <w:rsid w:val="00443EB2"/>
    <w:rsid w:val="00452587"/>
    <w:rsid w:val="00453296"/>
    <w:rsid w:val="004558F2"/>
    <w:rsid w:val="0046097D"/>
    <w:rsid w:val="00462631"/>
    <w:rsid w:val="0046380C"/>
    <w:rsid w:val="00464175"/>
    <w:rsid w:val="0046727F"/>
    <w:rsid w:val="00472769"/>
    <w:rsid w:val="0047317F"/>
    <w:rsid w:val="00482377"/>
    <w:rsid w:val="00483584"/>
    <w:rsid w:val="004906C0"/>
    <w:rsid w:val="0049089F"/>
    <w:rsid w:val="00493F12"/>
    <w:rsid w:val="004948B8"/>
    <w:rsid w:val="00496674"/>
    <w:rsid w:val="004A3699"/>
    <w:rsid w:val="004B1FAA"/>
    <w:rsid w:val="004B3C00"/>
    <w:rsid w:val="004B63E4"/>
    <w:rsid w:val="004B6649"/>
    <w:rsid w:val="004B6A71"/>
    <w:rsid w:val="004C6667"/>
    <w:rsid w:val="004C7A34"/>
    <w:rsid w:val="004D1FB4"/>
    <w:rsid w:val="004D207D"/>
    <w:rsid w:val="004D4452"/>
    <w:rsid w:val="004D5372"/>
    <w:rsid w:val="004E4B9F"/>
    <w:rsid w:val="004E6C64"/>
    <w:rsid w:val="004F0480"/>
    <w:rsid w:val="004F20CB"/>
    <w:rsid w:val="004F7AA6"/>
    <w:rsid w:val="00500037"/>
    <w:rsid w:val="00504236"/>
    <w:rsid w:val="0050728B"/>
    <w:rsid w:val="005106A7"/>
    <w:rsid w:val="00510BC4"/>
    <w:rsid w:val="00515B78"/>
    <w:rsid w:val="00522919"/>
    <w:rsid w:val="0052338C"/>
    <w:rsid w:val="00523A34"/>
    <w:rsid w:val="005256C9"/>
    <w:rsid w:val="00530814"/>
    <w:rsid w:val="00532981"/>
    <w:rsid w:val="00533B7D"/>
    <w:rsid w:val="005411B8"/>
    <w:rsid w:val="00541889"/>
    <w:rsid w:val="005424B8"/>
    <w:rsid w:val="00547FB1"/>
    <w:rsid w:val="00552BA6"/>
    <w:rsid w:val="00553218"/>
    <w:rsid w:val="00562C6D"/>
    <w:rsid w:val="00563016"/>
    <w:rsid w:val="005663B2"/>
    <w:rsid w:val="00570580"/>
    <w:rsid w:val="00571CC4"/>
    <w:rsid w:val="0057321E"/>
    <w:rsid w:val="00575295"/>
    <w:rsid w:val="0058259A"/>
    <w:rsid w:val="005858BD"/>
    <w:rsid w:val="0059382A"/>
    <w:rsid w:val="00594E2A"/>
    <w:rsid w:val="005A01AF"/>
    <w:rsid w:val="005A225A"/>
    <w:rsid w:val="005A3430"/>
    <w:rsid w:val="005A3CFF"/>
    <w:rsid w:val="005A40DF"/>
    <w:rsid w:val="005A72F1"/>
    <w:rsid w:val="005B1FC6"/>
    <w:rsid w:val="005B20C2"/>
    <w:rsid w:val="005B4A34"/>
    <w:rsid w:val="005C1FC6"/>
    <w:rsid w:val="005C7F8E"/>
    <w:rsid w:val="005D1CDC"/>
    <w:rsid w:val="005D30C1"/>
    <w:rsid w:val="005D79A0"/>
    <w:rsid w:val="005E54C1"/>
    <w:rsid w:val="005F46CB"/>
    <w:rsid w:val="005F5678"/>
    <w:rsid w:val="005F7991"/>
    <w:rsid w:val="00600A9E"/>
    <w:rsid w:val="00601DB6"/>
    <w:rsid w:val="00602BD5"/>
    <w:rsid w:val="00603E4C"/>
    <w:rsid w:val="00604409"/>
    <w:rsid w:val="00605616"/>
    <w:rsid w:val="00607203"/>
    <w:rsid w:val="0061122B"/>
    <w:rsid w:val="00611683"/>
    <w:rsid w:val="00611BB6"/>
    <w:rsid w:val="0061283B"/>
    <w:rsid w:val="00612A53"/>
    <w:rsid w:val="00614BC5"/>
    <w:rsid w:val="00615593"/>
    <w:rsid w:val="00616BD9"/>
    <w:rsid w:val="00617B58"/>
    <w:rsid w:val="00620BF1"/>
    <w:rsid w:val="0062141D"/>
    <w:rsid w:val="00621847"/>
    <w:rsid w:val="00621AE6"/>
    <w:rsid w:val="00622141"/>
    <w:rsid w:val="0062449A"/>
    <w:rsid w:val="00624BE0"/>
    <w:rsid w:val="006275EF"/>
    <w:rsid w:val="006278D8"/>
    <w:rsid w:val="00634E0C"/>
    <w:rsid w:val="00637197"/>
    <w:rsid w:val="00640F7C"/>
    <w:rsid w:val="00643793"/>
    <w:rsid w:val="00646408"/>
    <w:rsid w:val="00646768"/>
    <w:rsid w:val="00647307"/>
    <w:rsid w:val="00650597"/>
    <w:rsid w:val="0065336B"/>
    <w:rsid w:val="00653386"/>
    <w:rsid w:val="00654028"/>
    <w:rsid w:val="006544D7"/>
    <w:rsid w:val="006550B9"/>
    <w:rsid w:val="006551A7"/>
    <w:rsid w:val="006558A0"/>
    <w:rsid w:val="00655E79"/>
    <w:rsid w:val="00660E6C"/>
    <w:rsid w:val="0066284D"/>
    <w:rsid w:val="00663B48"/>
    <w:rsid w:val="006665CE"/>
    <w:rsid w:val="0066742C"/>
    <w:rsid w:val="006735AD"/>
    <w:rsid w:val="00673695"/>
    <w:rsid w:val="006746F9"/>
    <w:rsid w:val="0067524B"/>
    <w:rsid w:val="00680658"/>
    <w:rsid w:val="006813D0"/>
    <w:rsid w:val="00682899"/>
    <w:rsid w:val="006836B5"/>
    <w:rsid w:val="00686C0B"/>
    <w:rsid w:val="0069467F"/>
    <w:rsid w:val="00697935"/>
    <w:rsid w:val="006A1DE7"/>
    <w:rsid w:val="006B2881"/>
    <w:rsid w:val="006B4182"/>
    <w:rsid w:val="006B52F1"/>
    <w:rsid w:val="006B7037"/>
    <w:rsid w:val="006C1FC3"/>
    <w:rsid w:val="006C5A4E"/>
    <w:rsid w:val="006D01FD"/>
    <w:rsid w:val="006D080D"/>
    <w:rsid w:val="006D0BE9"/>
    <w:rsid w:val="006D197D"/>
    <w:rsid w:val="006D4FC8"/>
    <w:rsid w:val="006D5536"/>
    <w:rsid w:val="006D59AB"/>
    <w:rsid w:val="006D790E"/>
    <w:rsid w:val="006E0A99"/>
    <w:rsid w:val="006E3DD2"/>
    <w:rsid w:val="006E6263"/>
    <w:rsid w:val="006F052B"/>
    <w:rsid w:val="006F0784"/>
    <w:rsid w:val="006F2601"/>
    <w:rsid w:val="006F62B2"/>
    <w:rsid w:val="006F7C8E"/>
    <w:rsid w:val="006F7FB6"/>
    <w:rsid w:val="007025D4"/>
    <w:rsid w:val="0070329C"/>
    <w:rsid w:val="00707728"/>
    <w:rsid w:val="00707FE8"/>
    <w:rsid w:val="00714952"/>
    <w:rsid w:val="007156D5"/>
    <w:rsid w:val="007258A4"/>
    <w:rsid w:val="00731F54"/>
    <w:rsid w:val="00745760"/>
    <w:rsid w:val="007510AC"/>
    <w:rsid w:val="0075352A"/>
    <w:rsid w:val="007536A6"/>
    <w:rsid w:val="0075772F"/>
    <w:rsid w:val="00761550"/>
    <w:rsid w:val="00762206"/>
    <w:rsid w:val="00762B98"/>
    <w:rsid w:val="007632A6"/>
    <w:rsid w:val="00763C64"/>
    <w:rsid w:val="00766F5E"/>
    <w:rsid w:val="00767143"/>
    <w:rsid w:val="00772F28"/>
    <w:rsid w:val="0077354F"/>
    <w:rsid w:val="00774678"/>
    <w:rsid w:val="007778E7"/>
    <w:rsid w:val="00784BD5"/>
    <w:rsid w:val="007858FD"/>
    <w:rsid w:val="0079374C"/>
    <w:rsid w:val="00794943"/>
    <w:rsid w:val="00795168"/>
    <w:rsid w:val="007A0195"/>
    <w:rsid w:val="007A179B"/>
    <w:rsid w:val="007A559E"/>
    <w:rsid w:val="007A5730"/>
    <w:rsid w:val="007B1045"/>
    <w:rsid w:val="007B146A"/>
    <w:rsid w:val="007B18FC"/>
    <w:rsid w:val="007B2A2B"/>
    <w:rsid w:val="007B2AD4"/>
    <w:rsid w:val="007C013E"/>
    <w:rsid w:val="007C26C7"/>
    <w:rsid w:val="007C6D00"/>
    <w:rsid w:val="007C72F3"/>
    <w:rsid w:val="007D1747"/>
    <w:rsid w:val="007D4EA9"/>
    <w:rsid w:val="007D7039"/>
    <w:rsid w:val="007E2F07"/>
    <w:rsid w:val="007E3699"/>
    <w:rsid w:val="007E4948"/>
    <w:rsid w:val="007E5FF3"/>
    <w:rsid w:val="007E7FBD"/>
    <w:rsid w:val="007F1D5C"/>
    <w:rsid w:val="007F5575"/>
    <w:rsid w:val="007F74A9"/>
    <w:rsid w:val="007F78ED"/>
    <w:rsid w:val="007F7BE8"/>
    <w:rsid w:val="00801979"/>
    <w:rsid w:val="008026A2"/>
    <w:rsid w:val="0080627B"/>
    <w:rsid w:val="00806569"/>
    <w:rsid w:val="00807D92"/>
    <w:rsid w:val="00810876"/>
    <w:rsid w:val="00812CB0"/>
    <w:rsid w:val="00815332"/>
    <w:rsid w:val="008154EB"/>
    <w:rsid w:val="00815F1F"/>
    <w:rsid w:val="0081698A"/>
    <w:rsid w:val="00820280"/>
    <w:rsid w:val="00825B36"/>
    <w:rsid w:val="00831BB3"/>
    <w:rsid w:val="0083304C"/>
    <w:rsid w:val="0083451E"/>
    <w:rsid w:val="00834B02"/>
    <w:rsid w:val="008425AD"/>
    <w:rsid w:val="00845D23"/>
    <w:rsid w:val="008567FE"/>
    <w:rsid w:val="008569A8"/>
    <w:rsid w:val="008577BC"/>
    <w:rsid w:val="00862838"/>
    <w:rsid w:val="008629B5"/>
    <w:rsid w:val="00863EBE"/>
    <w:rsid w:val="0086480A"/>
    <w:rsid w:val="00865083"/>
    <w:rsid w:val="00866262"/>
    <w:rsid w:val="008676DA"/>
    <w:rsid w:val="00870745"/>
    <w:rsid w:val="008714EC"/>
    <w:rsid w:val="008731D7"/>
    <w:rsid w:val="008738E5"/>
    <w:rsid w:val="00876496"/>
    <w:rsid w:val="00877DA5"/>
    <w:rsid w:val="008857BE"/>
    <w:rsid w:val="008861DB"/>
    <w:rsid w:val="00887A3F"/>
    <w:rsid w:val="00896560"/>
    <w:rsid w:val="008969D4"/>
    <w:rsid w:val="00897BB2"/>
    <w:rsid w:val="008B08C4"/>
    <w:rsid w:val="008B0D1F"/>
    <w:rsid w:val="008B582D"/>
    <w:rsid w:val="008B5DB3"/>
    <w:rsid w:val="008C018D"/>
    <w:rsid w:val="008C22AB"/>
    <w:rsid w:val="008C39B4"/>
    <w:rsid w:val="008C684A"/>
    <w:rsid w:val="008D17F7"/>
    <w:rsid w:val="008D4190"/>
    <w:rsid w:val="008E1A70"/>
    <w:rsid w:val="008E387A"/>
    <w:rsid w:val="008F06C2"/>
    <w:rsid w:val="008F1725"/>
    <w:rsid w:val="008F1A42"/>
    <w:rsid w:val="008F5C0B"/>
    <w:rsid w:val="008F5FE8"/>
    <w:rsid w:val="00902C42"/>
    <w:rsid w:val="009060D4"/>
    <w:rsid w:val="00910B97"/>
    <w:rsid w:val="009110B9"/>
    <w:rsid w:val="0091373D"/>
    <w:rsid w:val="00915083"/>
    <w:rsid w:val="00922FA1"/>
    <w:rsid w:val="00925ACF"/>
    <w:rsid w:val="00926D04"/>
    <w:rsid w:val="00927559"/>
    <w:rsid w:val="00927AE5"/>
    <w:rsid w:val="009320A3"/>
    <w:rsid w:val="0093288A"/>
    <w:rsid w:val="009438D2"/>
    <w:rsid w:val="0094548E"/>
    <w:rsid w:val="009544D3"/>
    <w:rsid w:val="009553EE"/>
    <w:rsid w:val="0095643C"/>
    <w:rsid w:val="00956BC8"/>
    <w:rsid w:val="009577C5"/>
    <w:rsid w:val="00961BD8"/>
    <w:rsid w:val="0096495D"/>
    <w:rsid w:val="00965074"/>
    <w:rsid w:val="009656A0"/>
    <w:rsid w:val="00967278"/>
    <w:rsid w:val="0097078D"/>
    <w:rsid w:val="0097474B"/>
    <w:rsid w:val="0098007B"/>
    <w:rsid w:val="00980134"/>
    <w:rsid w:val="00980A92"/>
    <w:rsid w:val="00980FC3"/>
    <w:rsid w:val="00991A7F"/>
    <w:rsid w:val="00993B76"/>
    <w:rsid w:val="0099529D"/>
    <w:rsid w:val="009953B1"/>
    <w:rsid w:val="00995C45"/>
    <w:rsid w:val="009968D9"/>
    <w:rsid w:val="009A00C4"/>
    <w:rsid w:val="009A535C"/>
    <w:rsid w:val="009B07E3"/>
    <w:rsid w:val="009B0B8C"/>
    <w:rsid w:val="009B108C"/>
    <w:rsid w:val="009B1114"/>
    <w:rsid w:val="009B11B7"/>
    <w:rsid w:val="009B3342"/>
    <w:rsid w:val="009B7247"/>
    <w:rsid w:val="009B7C44"/>
    <w:rsid w:val="009C0DBB"/>
    <w:rsid w:val="009C1398"/>
    <w:rsid w:val="009C4822"/>
    <w:rsid w:val="009C58BC"/>
    <w:rsid w:val="009C7DE3"/>
    <w:rsid w:val="009D14C4"/>
    <w:rsid w:val="009D40FC"/>
    <w:rsid w:val="009D44A5"/>
    <w:rsid w:val="009E3AC4"/>
    <w:rsid w:val="009E3E76"/>
    <w:rsid w:val="009E4136"/>
    <w:rsid w:val="009E4684"/>
    <w:rsid w:val="009E7988"/>
    <w:rsid w:val="009F4224"/>
    <w:rsid w:val="009F6277"/>
    <w:rsid w:val="009F78A9"/>
    <w:rsid w:val="009F7B94"/>
    <w:rsid w:val="00A003FB"/>
    <w:rsid w:val="00A04133"/>
    <w:rsid w:val="00A07465"/>
    <w:rsid w:val="00A07533"/>
    <w:rsid w:val="00A10910"/>
    <w:rsid w:val="00A112E2"/>
    <w:rsid w:val="00A126F6"/>
    <w:rsid w:val="00A135E8"/>
    <w:rsid w:val="00A23A8D"/>
    <w:rsid w:val="00A25A55"/>
    <w:rsid w:val="00A334A4"/>
    <w:rsid w:val="00A348EC"/>
    <w:rsid w:val="00A34A67"/>
    <w:rsid w:val="00A364B9"/>
    <w:rsid w:val="00A36D2F"/>
    <w:rsid w:val="00A409AE"/>
    <w:rsid w:val="00A410D2"/>
    <w:rsid w:val="00A46F3F"/>
    <w:rsid w:val="00A476F6"/>
    <w:rsid w:val="00A5079D"/>
    <w:rsid w:val="00A51EF3"/>
    <w:rsid w:val="00A52F89"/>
    <w:rsid w:val="00A54E0C"/>
    <w:rsid w:val="00A5677A"/>
    <w:rsid w:val="00A629D1"/>
    <w:rsid w:val="00A6346F"/>
    <w:rsid w:val="00A67E1C"/>
    <w:rsid w:val="00A721F4"/>
    <w:rsid w:val="00A746C0"/>
    <w:rsid w:val="00A765C3"/>
    <w:rsid w:val="00A774DC"/>
    <w:rsid w:val="00A77FF5"/>
    <w:rsid w:val="00A8173C"/>
    <w:rsid w:val="00A83CCB"/>
    <w:rsid w:val="00A85773"/>
    <w:rsid w:val="00A85AA5"/>
    <w:rsid w:val="00A86CB8"/>
    <w:rsid w:val="00A91DD0"/>
    <w:rsid w:val="00A92213"/>
    <w:rsid w:val="00A95A3E"/>
    <w:rsid w:val="00A97867"/>
    <w:rsid w:val="00A97C73"/>
    <w:rsid w:val="00AA06DD"/>
    <w:rsid w:val="00AA2050"/>
    <w:rsid w:val="00AA35C6"/>
    <w:rsid w:val="00AA4855"/>
    <w:rsid w:val="00AA6C55"/>
    <w:rsid w:val="00AA7DE1"/>
    <w:rsid w:val="00AB3BDE"/>
    <w:rsid w:val="00AC2302"/>
    <w:rsid w:val="00AC2839"/>
    <w:rsid w:val="00AC78CF"/>
    <w:rsid w:val="00AC7F5B"/>
    <w:rsid w:val="00AD1783"/>
    <w:rsid w:val="00AD582C"/>
    <w:rsid w:val="00AD698D"/>
    <w:rsid w:val="00AD6BBB"/>
    <w:rsid w:val="00AE0191"/>
    <w:rsid w:val="00AE0C86"/>
    <w:rsid w:val="00AE1759"/>
    <w:rsid w:val="00AE21CF"/>
    <w:rsid w:val="00AE2A30"/>
    <w:rsid w:val="00AE33A2"/>
    <w:rsid w:val="00AE51F2"/>
    <w:rsid w:val="00AE5FE6"/>
    <w:rsid w:val="00AF0C7A"/>
    <w:rsid w:val="00AF624F"/>
    <w:rsid w:val="00B00FE0"/>
    <w:rsid w:val="00B05EE0"/>
    <w:rsid w:val="00B121BB"/>
    <w:rsid w:val="00B12CA6"/>
    <w:rsid w:val="00B138D7"/>
    <w:rsid w:val="00B13B46"/>
    <w:rsid w:val="00B14140"/>
    <w:rsid w:val="00B15185"/>
    <w:rsid w:val="00B16A48"/>
    <w:rsid w:val="00B21F2F"/>
    <w:rsid w:val="00B22E76"/>
    <w:rsid w:val="00B232AB"/>
    <w:rsid w:val="00B2440C"/>
    <w:rsid w:val="00B253D4"/>
    <w:rsid w:val="00B25428"/>
    <w:rsid w:val="00B25586"/>
    <w:rsid w:val="00B2646E"/>
    <w:rsid w:val="00B3025B"/>
    <w:rsid w:val="00B30AB6"/>
    <w:rsid w:val="00B31258"/>
    <w:rsid w:val="00B32A15"/>
    <w:rsid w:val="00B3396C"/>
    <w:rsid w:val="00B34579"/>
    <w:rsid w:val="00B36D4A"/>
    <w:rsid w:val="00B37C1C"/>
    <w:rsid w:val="00B40075"/>
    <w:rsid w:val="00B4009D"/>
    <w:rsid w:val="00B43A39"/>
    <w:rsid w:val="00B4444E"/>
    <w:rsid w:val="00B4531B"/>
    <w:rsid w:val="00B45A3F"/>
    <w:rsid w:val="00B461B8"/>
    <w:rsid w:val="00B46618"/>
    <w:rsid w:val="00B472CB"/>
    <w:rsid w:val="00B5159F"/>
    <w:rsid w:val="00B52579"/>
    <w:rsid w:val="00B552CE"/>
    <w:rsid w:val="00B55D05"/>
    <w:rsid w:val="00B57B2A"/>
    <w:rsid w:val="00B67827"/>
    <w:rsid w:val="00B73168"/>
    <w:rsid w:val="00B75565"/>
    <w:rsid w:val="00B75A6B"/>
    <w:rsid w:val="00B7640B"/>
    <w:rsid w:val="00B77794"/>
    <w:rsid w:val="00B83325"/>
    <w:rsid w:val="00B84BF4"/>
    <w:rsid w:val="00B87293"/>
    <w:rsid w:val="00B93042"/>
    <w:rsid w:val="00B96692"/>
    <w:rsid w:val="00B9752F"/>
    <w:rsid w:val="00BA2CF2"/>
    <w:rsid w:val="00BA3314"/>
    <w:rsid w:val="00BB0008"/>
    <w:rsid w:val="00BB2090"/>
    <w:rsid w:val="00BB2AA2"/>
    <w:rsid w:val="00BB551D"/>
    <w:rsid w:val="00BB5C74"/>
    <w:rsid w:val="00BB7117"/>
    <w:rsid w:val="00BC14E0"/>
    <w:rsid w:val="00BC1A48"/>
    <w:rsid w:val="00BC1D59"/>
    <w:rsid w:val="00BC6B5F"/>
    <w:rsid w:val="00BD15C3"/>
    <w:rsid w:val="00BD20B8"/>
    <w:rsid w:val="00BD2A91"/>
    <w:rsid w:val="00BD6A71"/>
    <w:rsid w:val="00BD77CB"/>
    <w:rsid w:val="00BE15D5"/>
    <w:rsid w:val="00BE1E4C"/>
    <w:rsid w:val="00BE2756"/>
    <w:rsid w:val="00BE48AB"/>
    <w:rsid w:val="00BE622F"/>
    <w:rsid w:val="00BE707B"/>
    <w:rsid w:val="00BF0380"/>
    <w:rsid w:val="00BF2483"/>
    <w:rsid w:val="00BF2539"/>
    <w:rsid w:val="00BF2550"/>
    <w:rsid w:val="00BF2CCD"/>
    <w:rsid w:val="00BF370D"/>
    <w:rsid w:val="00BF3AF8"/>
    <w:rsid w:val="00BF6E7E"/>
    <w:rsid w:val="00C00605"/>
    <w:rsid w:val="00C0596D"/>
    <w:rsid w:val="00C068B3"/>
    <w:rsid w:val="00C13203"/>
    <w:rsid w:val="00C13E06"/>
    <w:rsid w:val="00C14141"/>
    <w:rsid w:val="00C1596D"/>
    <w:rsid w:val="00C20109"/>
    <w:rsid w:val="00C24A49"/>
    <w:rsid w:val="00C25892"/>
    <w:rsid w:val="00C26B36"/>
    <w:rsid w:val="00C27B75"/>
    <w:rsid w:val="00C27EC4"/>
    <w:rsid w:val="00C3057F"/>
    <w:rsid w:val="00C30D2C"/>
    <w:rsid w:val="00C312F4"/>
    <w:rsid w:val="00C314CD"/>
    <w:rsid w:val="00C3260B"/>
    <w:rsid w:val="00C32783"/>
    <w:rsid w:val="00C350B6"/>
    <w:rsid w:val="00C40462"/>
    <w:rsid w:val="00C4249A"/>
    <w:rsid w:val="00C42A93"/>
    <w:rsid w:val="00C47DCB"/>
    <w:rsid w:val="00C50418"/>
    <w:rsid w:val="00C51640"/>
    <w:rsid w:val="00C52E3C"/>
    <w:rsid w:val="00C5647A"/>
    <w:rsid w:val="00C62F58"/>
    <w:rsid w:val="00C6517E"/>
    <w:rsid w:val="00C65EED"/>
    <w:rsid w:val="00C66A15"/>
    <w:rsid w:val="00C66E88"/>
    <w:rsid w:val="00C721CD"/>
    <w:rsid w:val="00C723E8"/>
    <w:rsid w:val="00C74969"/>
    <w:rsid w:val="00C766CA"/>
    <w:rsid w:val="00C7716C"/>
    <w:rsid w:val="00C77253"/>
    <w:rsid w:val="00C77DD7"/>
    <w:rsid w:val="00C8229C"/>
    <w:rsid w:val="00C85DFD"/>
    <w:rsid w:val="00C9044C"/>
    <w:rsid w:val="00C91EF8"/>
    <w:rsid w:val="00C92AC5"/>
    <w:rsid w:val="00CA3938"/>
    <w:rsid w:val="00CA7F47"/>
    <w:rsid w:val="00CB0FDE"/>
    <w:rsid w:val="00CB520E"/>
    <w:rsid w:val="00CB6FF6"/>
    <w:rsid w:val="00CC7483"/>
    <w:rsid w:val="00CD27F2"/>
    <w:rsid w:val="00CD3561"/>
    <w:rsid w:val="00CD377B"/>
    <w:rsid w:val="00CD77B6"/>
    <w:rsid w:val="00CE546D"/>
    <w:rsid w:val="00CE5926"/>
    <w:rsid w:val="00CF06DF"/>
    <w:rsid w:val="00CF10C9"/>
    <w:rsid w:val="00CF2D0B"/>
    <w:rsid w:val="00CF2FCC"/>
    <w:rsid w:val="00CF315E"/>
    <w:rsid w:val="00CF37A2"/>
    <w:rsid w:val="00CF4E63"/>
    <w:rsid w:val="00CF7E9B"/>
    <w:rsid w:val="00D000FB"/>
    <w:rsid w:val="00D00536"/>
    <w:rsid w:val="00D01676"/>
    <w:rsid w:val="00D02169"/>
    <w:rsid w:val="00D029EA"/>
    <w:rsid w:val="00D063CD"/>
    <w:rsid w:val="00D065E4"/>
    <w:rsid w:val="00D139B8"/>
    <w:rsid w:val="00D13C19"/>
    <w:rsid w:val="00D165C0"/>
    <w:rsid w:val="00D16893"/>
    <w:rsid w:val="00D213E0"/>
    <w:rsid w:val="00D21B06"/>
    <w:rsid w:val="00D23225"/>
    <w:rsid w:val="00D26660"/>
    <w:rsid w:val="00D26F99"/>
    <w:rsid w:val="00D30498"/>
    <w:rsid w:val="00D353CB"/>
    <w:rsid w:val="00D36866"/>
    <w:rsid w:val="00D36F7A"/>
    <w:rsid w:val="00D3797F"/>
    <w:rsid w:val="00D37F66"/>
    <w:rsid w:val="00D414D8"/>
    <w:rsid w:val="00D44BDE"/>
    <w:rsid w:val="00D45E0A"/>
    <w:rsid w:val="00D468EE"/>
    <w:rsid w:val="00D4704C"/>
    <w:rsid w:val="00D52E00"/>
    <w:rsid w:val="00D5669E"/>
    <w:rsid w:val="00D601E1"/>
    <w:rsid w:val="00D602AF"/>
    <w:rsid w:val="00D60CA8"/>
    <w:rsid w:val="00D61185"/>
    <w:rsid w:val="00D619A6"/>
    <w:rsid w:val="00D635D4"/>
    <w:rsid w:val="00D66965"/>
    <w:rsid w:val="00D67F51"/>
    <w:rsid w:val="00D708F6"/>
    <w:rsid w:val="00D71E1F"/>
    <w:rsid w:val="00D725E6"/>
    <w:rsid w:val="00D72BB4"/>
    <w:rsid w:val="00D74129"/>
    <w:rsid w:val="00D75A93"/>
    <w:rsid w:val="00D75C9D"/>
    <w:rsid w:val="00D76214"/>
    <w:rsid w:val="00D80A32"/>
    <w:rsid w:val="00D80DE1"/>
    <w:rsid w:val="00D8266D"/>
    <w:rsid w:val="00D85837"/>
    <w:rsid w:val="00D87F55"/>
    <w:rsid w:val="00D92F8E"/>
    <w:rsid w:val="00D9446F"/>
    <w:rsid w:val="00D9509C"/>
    <w:rsid w:val="00D95B7A"/>
    <w:rsid w:val="00DA1217"/>
    <w:rsid w:val="00DA137E"/>
    <w:rsid w:val="00DA41A4"/>
    <w:rsid w:val="00DA46E6"/>
    <w:rsid w:val="00DA5CA7"/>
    <w:rsid w:val="00DA645C"/>
    <w:rsid w:val="00DA7966"/>
    <w:rsid w:val="00DB2961"/>
    <w:rsid w:val="00DB3ED6"/>
    <w:rsid w:val="00DB47F6"/>
    <w:rsid w:val="00DB48F2"/>
    <w:rsid w:val="00DB5A46"/>
    <w:rsid w:val="00DB6F68"/>
    <w:rsid w:val="00DB7799"/>
    <w:rsid w:val="00DB7AB6"/>
    <w:rsid w:val="00DB7C2D"/>
    <w:rsid w:val="00DC0A47"/>
    <w:rsid w:val="00DC26CA"/>
    <w:rsid w:val="00DC3561"/>
    <w:rsid w:val="00DC589B"/>
    <w:rsid w:val="00DC628A"/>
    <w:rsid w:val="00DD2612"/>
    <w:rsid w:val="00DD48C7"/>
    <w:rsid w:val="00DD7103"/>
    <w:rsid w:val="00DE1748"/>
    <w:rsid w:val="00DE1AE4"/>
    <w:rsid w:val="00DE3B7A"/>
    <w:rsid w:val="00DE44DF"/>
    <w:rsid w:val="00DE4FC2"/>
    <w:rsid w:val="00DE6587"/>
    <w:rsid w:val="00DF00B2"/>
    <w:rsid w:val="00DF38A4"/>
    <w:rsid w:val="00DF656C"/>
    <w:rsid w:val="00DF7F2D"/>
    <w:rsid w:val="00E01CFD"/>
    <w:rsid w:val="00E10E21"/>
    <w:rsid w:val="00E124CB"/>
    <w:rsid w:val="00E12BF4"/>
    <w:rsid w:val="00E1447A"/>
    <w:rsid w:val="00E16C50"/>
    <w:rsid w:val="00E2212D"/>
    <w:rsid w:val="00E24994"/>
    <w:rsid w:val="00E27DFB"/>
    <w:rsid w:val="00E30EEF"/>
    <w:rsid w:val="00E340A7"/>
    <w:rsid w:val="00E34987"/>
    <w:rsid w:val="00E403A0"/>
    <w:rsid w:val="00E41620"/>
    <w:rsid w:val="00E43230"/>
    <w:rsid w:val="00E43244"/>
    <w:rsid w:val="00E51086"/>
    <w:rsid w:val="00E511E2"/>
    <w:rsid w:val="00E51FC2"/>
    <w:rsid w:val="00E52345"/>
    <w:rsid w:val="00E525B9"/>
    <w:rsid w:val="00E54218"/>
    <w:rsid w:val="00E56210"/>
    <w:rsid w:val="00E61C40"/>
    <w:rsid w:val="00E6215D"/>
    <w:rsid w:val="00E64F95"/>
    <w:rsid w:val="00E65166"/>
    <w:rsid w:val="00E65423"/>
    <w:rsid w:val="00E754B9"/>
    <w:rsid w:val="00E75996"/>
    <w:rsid w:val="00E80D4E"/>
    <w:rsid w:val="00E81AD4"/>
    <w:rsid w:val="00E82ADE"/>
    <w:rsid w:val="00E82BFA"/>
    <w:rsid w:val="00E85E42"/>
    <w:rsid w:val="00E862BF"/>
    <w:rsid w:val="00E87D9B"/>
    <w:rsid w:val="00E93F7F"/>
    <w:rsid w:val="00E94520"/>
    <w:rsid w:val="00EA12DA"/>
    <w:rsid w:val="00EA319E"/>
    <w:rsid w:val="00EA366F"/>
    <w:rsid w:val="00EA5179"/>
    <w:rsid w:val="00EA5B9E"/>
    <w:rsid w:val="00EA7B32"/>
    <w:rsid w:val="00EB016A"/>
    <w:rsid w:val="00EB1834"/>
    <w:rsid w:val="00EB1890"/>
    <w:rsid w:val="00EB1DFB"/>
    <w:rsid w:val="00EB2BFB"/>
    <w:rsid w:val="00EB3121"/>
    <w:rsid w:val="00EB45D6"/>
    <w:rsid w:val="00EB7DF4"/>
    <w:rsid w:val="00EC0FFA"/>
    <w:rsid w:val="00EC2AD2"/>
    <w:rsid w:val="00ED020D"/>
    <w:rsid w:val="00ED16D4"/>
    <w:rsid w:val="00ED21C1"/>
    <w:rsid w:val="00ED45AF"/>
    <w:rsid w:val="00ED51AD"/>
    <w:rsid w:val="00ED53AF"/>
    <w:rsid w:val="00EE129F"/>
    <w:rsid w:val="00EE17B4"/>
    <w:rsid w:val="00EE4B31"/>
    <w:rsid w:val="00EF0C4E"/>
    <w:rsid w:val="00EF6A19"/>
    <w:rsid w:val="00EF73B8"/>
    <w:rsid w:val="00F020FE"/>
    <w:rsid w:val="00F024B5"/>
    <w:rsid w:val="00F03602"/>
    <w:rsid w:val="00F100FA"/>
    <w:rsid w:val="00F11964"/>
    <w:rsid w:val="00F11E7A"/>
    <w:rsid w:val="00F14DD6"/>
    <w:rsid w:val="00F21B14"/>
    <w:rsid w:val="00F22DFD"/>
    <w:rsid w:val="00F2466C"/>
    <w:rsid w:val="00F32C86"/>
    <w:rsid w:val="00F33682"/>
    <w:rsid w:val="00F34663"/>
    <w:rsid w:val="00F378AB"/>
    <w:rsid w:val="00F37E67"/>
    <w:rsid w:val="00F419EF"/>
    <w:rsid w:val="00F4781C"/>
    <w:rsid w:val="00F53152"/>
    <w:rsid w:val="00F551DD"/>
    <w:rsid w:val="00F66838"/>
    <w:rsid w:val="00F66886"/>
    <w:rsid w:val="00F7028B"/>
    <w:rsid w:val="00F770E8"/>
    <w:rsid w:val="00F77723"/>
    <w:rsid w:val="00F821B4"/>
    <w:rsid w:val="00F85D63"/>
    <w:rsid w:val="00F86C21"/>
    <w:rsid w:val="00F87899"/>
    <w:rsid w:val="00F87F2F"/>
    <w:rsid w:val="00F90C3E"/>
    <w:rsid w:val="00F94473"/>
    <w:rsid w:val="00FA0B2A"/>
    <w:rsid w:val="00FA2D38"/>
    <w:rsid w:val="00FA5186"/>
    <w:rsid w:val="00FA6901"/>
    <w:rsid w:val="00FB110B"/>
    <w:rsid w:val="00FB1245"/>
    <w:rsid w:val="00FB1D24"/>
    <w:rsid w:val="00FB396A"/>
    <w:rsid w:val="00FC0FB9"/>
    <w:rsid w:val="00FC15BC"/>
    <w:rsid w:val="00FD0E47"/>
    <w:rsid w:val="00FD2284"/>
    <w:rsid w:val="00FE0E27"/>
    <w:rsid w:val="00FE0F89"/>
    <w:rsid w:val="00FE1D1B"/>
    <w:rsid w:val="00FE35E4"/>
    <w:rsid w:val="00FE77E7"/>
    <w:rsid w:val="00FF0400"/>
    <w:rsid w:val="00FF246F"/>
    <w:rsid w:val="00FF4DBF"/>
    <w:rsid w:val="00FF523C"/>
    <w:rsid w:val="00FF620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64FEDA"/>
  <w15:docId w15:val="{921F147C-91DF-42C5-9D2F-8890C6E5C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7D92"/>
    <w:pPr>
      <w:spacing w:after="0" w:line="240" w:lineRule="auto"/>
    </w:pPr>
    <w:rPr>
      <w:rFonts w:ascii="Times New Roman" w:eastAsia="Times New Roman" w:hAnsi="Times New Roman" w:cs="Times New Roman"/>
      <w:sz w:val="24"/>
      <w:szCs w:val="24"/>
      <w:lang w:val="es-CO"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313">
    <w:name w:val="313"/>
    <w:basedOn w:val="Normal"/>
    <w:uiPriority w:val="99"/>
    <w:rsid w:val="00BD15C3"/>
    <w:pPr>
      <w:overflowPunct w:val="0"/>
      <w:autoSpaceDE w:val="0"/>
      <w:autoSpaceDN w:val="0"/>
      <w:adjustRightInd w:val="0"/>
      <w:textAlignment w:val="baseline"/>
    </w:pPr>
    <w:rPr>
      <w:color w:val="000000"/>
      <w:sz w:val="20"/>
      <w:szCs w:val="20"/>
      <w:lang w:val="en-US" w:eastAsia="es-MX"/>
    </w:rPr>
  </w:style>
  <w:style w:type="paragraph" w:styleId="Textoindependiente">
    <w:name w:val="Body Text"/>
    <w:basedOn w:val="Normal"/>
    <w:link w:val="TextoindependienteCar"/>
    <w:uiPriority w:val="99"/>
    <w:rsid w:val="00BD15C3"/>
    <w:pPr>
      <w:jc w:val="both"/>
    </w:pPr>
    <w:rPr>
      <w:rFonts w:ascii="Tahoma" w:hAnsi="Tahoma" w:cs="Tahoma"/>
      <w:sz w:val="28"/>
      <w:szCs w:val="28"/>
    </w:rPr>
  </w:style>
  <w:style w:type="character" w:customStyle="1" w:styleId="TextoindependienteCar">
    <w:name w:val="Texto independiente Car"/>
    <w:basedOn w:val="Fuentedeprrafopredeter"/>
    <w:link w:val="Textoindependiente"/>
    <w:uiPriority w:val="99"/>
    <w:rsid w:val="00BD15C3"/>
    <w:rPr>
      <w:rFonts w:ascii="Tahoma" w:eastAsia="Times New Roman" w:hAnsi="Tahoma" w:cs="Tahoma"/>
      <w:sz w:val="28"/>
      <w:szCs w:val="28"/>
      <w:lang w:val="es-CO" w:eastAsia="es-ES"/>
    </w:rPr>
  </w:style>
  <w:style w:type="paragraph" w:styleId="Textonotapie">
    <w:name w:val="footnote text"/>
    <w:aliases w:val="Footnote Text Char Char Char Char Char,Footnote Text Char Char Char Char,Footnote reference,FA Fu,Footnote Text Char Char Char,Footnote Text Char Char Char Car Car Car Car,Footnote Text Char Char Char Car Car Car,Texto nota pie Car Car,ft"/>
    <w:basedOn w:val="Normal"/>
    <w:link w:val="TextonotapieCar"/>
    <w:uiPriority w:val="99"/>
    <w:qFormat/>
    <w:rsid w:val="00BD15C3"/>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r Char Char Car Car Car Car Car,Texto nota pie Car Car Car,ft Car"/>
    <w:basedOn w:val="Fuentedeprrafopredeter"/>
    <w:link w:val="Textonotapie"/>
    <w:uiPriority w:val="99"/>
    <w:rsid w:val="00BD15C3"/>
    <w:rPr>
      <w:rFonts w:ascii="Times New Roman" w:eastAsia="Times New Roman" w:hAnsi="Times New Roman" w:cs="Times New Roman"/>
      <w:sz w:val="20"/>
      <w:szCs w:val="20"/>
      <w:lang w:val="es-CO" w:eastAsia="es-ES"/>
    </w:rPr>
  </w:style>
  <w:style w:type="character" w:styleId="Refdenotaalpie">
    <w:name w:val="footnote reference"/>
    <w:aliases w:val="Texto de nota al pie,FC,Footnotes refss,Appel note de bas de page,referencia nota al pie,Footnote number,BVI fnr,f,Ref. de nota al pie 2,Fago Fußnotenzeichen,4_G,16 Point,Superscript 6 Point,Ref,de nota al pie,Footnote symbol,Footnot"/>
    <w:uiPriority w:val="99"/>
    <w:qFormat/>
    <w:rsid w:val="00BD15C3"/>
    <w:rPr>
      <w:vertAlign w:val="superscript"/>
    </w:rPr>
  </w:style>
  <w:style w:type="paragraph" w:styleId="NormalWeb">
    <w:name w:val="Normal (Web)"/>
    <w:basedOn w:val="Normal"/>
    <w:uiPriority w:val="99"/>
    <w:unhideWhenUsed/>
    <w:rsid w:val="00BD15C3"/>
    <w:pPr>
      <w:spacing w:before="100" w:beforeAutospacing="1" w:after="100" w:afterAutospacing="1"/>
    </w:pPr>
    <w:rPr>
      <w:lang w:eastAsia="es-CO"/>
    </w:rPr>
  </w:style>
  <w:style w:type="paragraph" w:styleId="Prrafodelista">
    <w:name w:val="List Paragraph"/>
    <w:basedOn w:val="Normal"/>
    <w:qFormat/>
    <w:rsid w:val="00BD15C3"/>
    <w:pPr>
      <w:spacing w:after="160" w:line="256" w:lineRule="auto"/>
      <w:ind w:left="720"/>
      <w:contextualSpacing/>
    </w:pPr>
    <w:rPr>
      <w:rFonts w:asciiTheme="minorHAnsi" w:eastAsiaTheme="minorHAnsi" w:hAnsiTheme="minorHAnsi" w:cstheme="minorBidi"/>
      <w:sz w:val="22"/>
      <w:szCs w:val="22"/>
      <w:lang w:eastAsia="en-US"/>
    </w:rPr>
  </w:style>
  <w:style w:type="paragraph" w:styleId="Encabezado">
    <w:name w:val="header"/>
    <w:basedOn w:val="Normal"/>
    <w:link w:val="EncabezadoCar"/>
    <w:uiPriority w:val="99"/>
    <w:unhideWhenUsed/>
    <w:rsid w:val="00BD15C3"/>
    <w:pPr>
      <w:tabs>
        <w:tab w:val="center" w:pos="4252"/>
        <w:tab w:val="right" w:pos="8504"/>
      </w:tabs>
    </w:pPr>
  </w:style>
  <w:style w:type="character" w:customStyle="1" w:styleId="EncabezadoCar">
    <w:name w:val="Encabezado Car"/>
    <w:basedOn w:val="Fuentedeprrafopredeter"/>
    <w:link w:val="Encabezado"/>
    <w:uiPriority w:val="99"/>
    <w:rsid w:val="00BD15C3"/>
    <w:rPr>
      <w:rFonts w:ascii="Times New Roman" w:eastAsia="Times New Roman" w:hAnsi="Times New Roman" w:cs="Times New Roman"/>
      <w:sz w:val="24"/>
      <w:szCs w:val="24"/>
      <w:lang w:val="es-CO" w:eastAsia="es-ES"/>
    </w:rPr>
  </w:style>
  <w:style w:type="paragraph" w:styleId="Piedepgina">
    <w:name w:val="footer"/>
    <w:basedOn w:val="Normal"/>
    <w:link w:val="PiedepginaCar"/>
    <w:uiPriority w:val="99"/>
    <w:unhideWhenUsed/>
    <w:rsid w:val="00BD15C3"/>
    <w:pPr>
      <w:tabs>
        <w:tab w:val="center" w:pos="4252"/>
        <w:tab w:val="right" w:pos="8504"/>
      </w:tabs>
    </w:pPr>
  </w:style>
  <w:style w:type="character" w:customStyle="1" w:styleId="PiedepginaCar">
    <w:name w:val="Pie de página Car"/>
    <w:basedOn w:val="Fuentedeprrafopredeter"/>
    <w:link w:val="Piedepgina"/>
    <w:uiPriority w:val="99"/>
    <w:rsid w:val="00BD15C3"/>
    <w:rPr>
      <w:rFonts w:ascii="Times New Roman" w:eastAsia="Times New Roman" w:hAnsi="Times New Roman" w:cs="Times New Roman"/>
      <w:sz w:val="24"/>
      <w:szCs w:val="24"/>
      <w:lang w:val="es-CO" w:eastAsia="es-ES"/>
    </w:rPr>
  </w:style>
  <w:style w:type="paragraph" w:styleId="Textodeglobo">
    <w:name w:val="Balloon Text"/>
    <w:basedOn w:val="Normal"/>
    <w:link w:val="TextodegloboCar"/>
    <w:uiPriority w:val="99"/>
    <w:semiHidden/>
    <w:unhideWhenUsed/>
    <w:rsid w:val="00922FA1"/>
    <w:rPr>
      <w:rFonts w:ascii="Tahoma" w:hAnsi="Tahoma" w:cs="Tahoma"/>
      <w:sz w:val="16"/>
      <w:szCs w:val="16"/>
    </w:rPr>
  </w:style>
  <w:style w:type="character" w:customStyle="1" w:styleId="TextodegloboCar">
    <w:name w:val="Texto de globo Car"/>
    <w:basedOn w:val="Fuentedeprrafopredeter"/>
    <w:link w:val="Textodeglobo"/>
    <w:uiPriority w:val="99"/>
    <w:semiHidden/>
    <w:rsid w:val="00922FA1"/>
    <w:rPr>
      <w:rFonts w:ascii="Tahoma" w:eastAsia="Times New Roman" w:hAnsi="Tahoma" w:cs="Tahoma"/>
      <w:sz w:val="16"/>
      <w:szCs w:val="16"/>
      <w:lang w:val="es-CO" w:eastAsia="es-ES"/>
    </w:rPr>
  </w:style>
  <w:style w:type="paragraph" w:styleId="Sinespaciado">
    <w:name w:val="No Spacing"/>
    <w:link w:val="SinespaciadoCar"/>
    <w:uiPriority w:val="1"/>
    <w:qFormat/>
    <w:rsid w:val="00E85E42"/>
    <w:pPr>
      <w:spacing w:after="0" w:line="240" w:lineRule="auto"/>
    </w:pPr>
    <w:rPr>
      <w:rFonts w:ascii="Times New Roman" w:eastAsia="Times New Roman" w:hAnsi="Times New Roman" w:cs="Times New Roman"/>
      <w:sz w:val="24"/>
      <w:szCs w:val="24"/>
      <w:lang w:val="es-CO" w:eastAsia="es-ES"/>
    </w:rPr>
  </w:style>
  <w:style w:type="character" w:styleId="Hipervnculo">
    <w:name w:val="Hyperlink"/>
    <w:unhideWhenUsed/>
    <w:rsid w:val="00DA137E"/>
    <w:rPr>
      <w:color w:val="0563C1"/>
      <w:u w:val="single"/>
    </w:rPr>
  </w:style>
  <w:style w:type="character" w:customStyle="1" w:styleId="Mencinsinresolver1">
    <w:name w:val="Mención sin resolver1"/>
    <w:basedOn w:val="Fuentedeprrafopredeter"/>
    <w:uiPriority w:val="99"/>
    <w:semiHidden/>
    <w:unhideWhenUsed/>
    <w:rsid w:val="00653386"/>
    <w:rPr>
      <w:color w:val="605E5C"/>
      <w:shd w:val="clear" w:color="auto" w:fill="E1DFDD"/>
    </w:rPr>
  </w:style>
  <w:style w:type="character" w:styleId="Refdecomentario">
    <w:name w:val="annotation reference"/>
    <w:basedOn w:val="Fuentedeprrafopredeter"/>
    <w:uiPriority w:val="99"/>
    <w:semiHidden/>
    <w:unhideWhenUsed/>
    <w:rsid w:val="007632A6"/>
    <w:rPr>
      <w:sz w:val="16"/>
      <w:szCs w:val="16"/>
    </w:rPr>
  </w:style>
  <w:style w:type="paragraph" w:styleId="Textocomentario">
    <w:name w:val="annotation text"/>
    <w:basedOn w:val="Normal"/>
    <w:link w:val="TextocomentarioCar"/>
    <w:uiPriority w:val="99"/>
    <w:semiHidden/>
    <w:unhideWhenUsed/>
    <w:rsid w:val="007632A6"/>
    <w:rPr>
      <w:sz w:val="20"/>
      <w:szCs w:val="20"/>
    </w:rPr>
  </w:style>
  <w:style w:type="character" w:customStyle="1" w:styleId="TextocomentarioCar">
    <w:name w:val="Texto comentario Car"/>
    <w:basedOn w:val="Fuentedeprrafopredeter"/>
    <w:link w:val="Textocomentario"/>
    <w:uiPriority w:val="99"/>
    <w:semiHidden/>
    <w:rsid w:val="007632A6"/>
    <w:rPr>
      <w:rFonts w:ascii="Times New Roman" w:eastAsia="Times New Roman" w:hAnsi="Times New Roman" w:cs="Times New Roman"/>
      <w:sz w:val="20"/>
      <w:szCs w:val="20"/>
      <w:lang w:val="es-CO" w:eastAsia="es-ES"/>
    </w:rPr>
  </w:style>
  <w:style w:type="paragraph" w:styleId="Asuntodelcomentario">
    <w:name w:val="annotation subject"/>
    <w:basedOn w:val="Textocomentario"/>
    <w:next w:val="Textocomentario"/>
    <w:link w:val="AsuntodelcomentarioCar"/>
    <w:uiPriority w:val="99"/>
    <w:semiHidden/>
    <w:unhideWhenUsed/>
    <w:rsid w:val="007632A6"/>
    <w:rPr>
      <w:b/>
      <w:bCs/>
    </w:rPr>
  </w:style>
  <w:style w:type="character" w:customStyle="1" w:styleId="AsuntodelcomentarioCar">
    <w:name w:val="Asunto del comentario Car"/>
    <w:basedOn w:val="TextocomentarioCar"/>
    <w:link w:val="Asuntodelcomentario"/>
    <w:uiPriority w:val="99"/>
    <w:semiHidden/>
    <w:rsid w:val="007632A6"/>
    <w:rPr>
      <w:rFonts w:ascii="Times New Roman" w:eastAsia="Times New Roman" w:hAnsi="Times New Roman" w:cs="Times New Roman"/>
      <w:b/>
      <w:bCs/>
      <w:sz w:val="20"/>
      <w:szCs w:val="20"/>
      <w:lang w:val="es-CO" w:eastAsia="es-ES"/>
    </w:rPr>
  </w:style>
  <w:style w:type="paragraph" w:customStyle="1" w:styleId="Default">
    <w:name w:val="Default"/>
    <w:rsid w:val="00510BC4"/>
    <w:pPr>
      <w:autoSpaceDE w:val="0"/>
      <w:autoSpaceDN w:val="0"/>
      <w:adjustRightInd w:val="0"/>
      <w:spacing w:after="0" w:line="240" w:lineRule="auto"/>
    </w:pPr>
    <w:rPr>
      <w:rFonts w:ascii="Arial" w:hAnsi="Arial" w:cs="Arial"/>
      <w:color w:val="000000"/>
      <w:sz w:val="24"/>
      <w:szCs w:val="24"/>
      <w:lang w:val="es-CO"/>
    </w:rPr>
  </w:style>
  <w:style w:type="table" w:styleId="Tablaconcuadrcula">
    <w:name w:val="Table Grid"/>
    <w:basedOn w:val="Tablanormal"/>
    <w:uiPriority w:val="39"/>
    <w:rsid w:val="00D029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97474B"/>
    <w:rPr>
      <w:color w:val="605E5C"/>
      <w:shd w:val="clear" w:color="auto" w:fill="E1DFDD"/>
    </w:rPr>
  </w:style>
  <w:style w:type="character" w:customStyle="1" w:styleId="SinespaciadoCar">
    <w:name w:val="Sin espaciado Car"/>
    <w:link w:val="Sinespaciado"/>
    <w:uiPriority w:val="1"/>
    <w:locked/>
    <w:rsid w:val="009C4822"/>
    <w:rPr>
      <w:rFonts w:ascii="Times New Roman" w:eastAsia="Times New Roman" w:hAnsi="Times New Roman" w:cs="Times New Roman"/>
      <w:sz w:val="24"/>
      <w:szCs w:val="24"/>
      <w:lang w:val="es-CO"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2093917">
      <w:bodyDiv w:val="1"/>
      <w:marLeft w:val="0"/>
      <w:marRight w:val="0"/>
      <w:marTop w:val="0"/>
      <w:marBottom w:val="0"/>
      <w:divBdr>
        <w:top w:val="none" w:sz="0" w:space="0" w:color="auto"/>
        <w:left w:val="none" w:sz="0" w:space="0" w:color="auto"/>
        <w:bottom w:val="none" w:sz="0" w:space="0" w:color="auto"/>
        <w:right w:val="none" w:sz="0" w:space="0" w:color="auto"/>
      </w:divBdr>
    </w:div>
    <w:div w:id="793063596">
      <w:bodyDiv w:val="1"/>
      <w:marLeft w:val="0"/>
      <w:marRight w:val="0"/>
      <w:marTop w:val="0"/>
      <w:marBottom w:val="0"/>
      <w:divBdr>
        <w:top w:val="none" w:sz="0" w:space="0" w:color="auto"/>
        <w:left w:val="none" w:sz="0" w:space="0" w:color="auto"/>
        <w:bottom w:val="none" w:sz="0" w:space="0" w:color="auto"/>
        <w:right w:val="none" w:sz="0" w:space="0" w:color="auto"/>
      </w:divBdr>
    </w:div>
    <w:div w:id="1151554948">
      <w:bodyDiv w:val="1"/>
      <w:marLeft w:val="0"/>
      <w:marRight w:val="0"/>
      <w:marTop w:val="0"/>
      <w:marBottom w:val="0"/>
      <w:divBdr>
        <w:top w:val="none" w:sz="0" w:space="0" w:color="auto"/>
        <w:left w:val="none" w:sz="0" w:space="0" w:color="auto"/>
        <w:bottom w:val="none" w:sz="0" w:space="0" w:color="auto"/>
        <w:right w:val="none" w:sz="0" w:space="0" w:color="auto"/>
      </w:divBdr>
      <w:divsChild>
        <w:div w:id="549807877">
          <w:marLeft w:val="0"/>
          <w:marRight w:val="0"/>
          <w:marTop w:val="0"/>
          <w:marBottom w:val="0"/>
          <w:divBdr>
            <w:top w:val="none" w:sz="0" w:space="0" w:color="auto"/>
            <w:left w:val="none" w:sz="0" w:space="0" w:color="auto"/>
            <w:bottom w:val="none" w:sz="0" w:space="0" w:color="auto"/>
            <w:right w:val="none" w:sz="0" w:space="0" w:color="auto"/>
          </w:divBdr>
        </w:div>
        <w:div w:id="1364356071">
          <w:marLeft w:val="0"/>
          <w:marRight w:val="0"/>
          <w:marTop w:val="0"/>
          <w:marBottom w:val="0"/>
          <w:divBdr>
            <w:top w:val="none" w:sz="0" w:space="0" w:color="auto"/>
            <w:left w:val="none" w:sz="0" w:space="0" w:color="auto"/>
            <w:bottom w:val="none" w:sz="0" w:space="0" w:color="auto"/>
            <w:right w:val="none" w:sz="0" w:space="0" w:color="auto"/>
          </w:divBdr>
        </w:div>
        <w:div w:id="1965964408">
          <w:marLeft w:val="0"/>
          <w:marRight w:val="0"/>
          <w:marTop w:val="0"/>
          <w:marBottom w:val="0"/>
          <w:divBdr>
            <w:top w:val="none" w:sz="0" w:space="0" w:color="auto"/>
            <w:left w:val="none" w:sz="0" w:space="0" w:color="auto"/>
            <w:bottom w:val="none" w:sz="0" w:space="0" w:color="auto"/>
            <w:right w:val="none" w:sz="0" w:space="0" w:color="auto"/>
          </w:divBdr>
        </w:div>
      </w:divsChild>
    </w:div>
    <w:div w:id="1551988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04640A5FF47F2143850444791908093F" ma:contentTypeVersion="9" ma:contentTypeDescription="Crear nuevo documento." ma:contentTypeScope="" ma:versionID="d00a73e6ee325032842a75d8a9191b3e">
  <xsd:schema xmlns:xsd="http://www.w3.org/2001/XMLSchema" xmlns:xs="http://www.w3.org/2001/XMLSchema" xmlns:p="http://schemas.microsoft.com/office/2006/metadata/properties" xmlns:ns3="8aa547c7-18dd-4db7-889d-d15232926ae8" xmlns:ns4="d61b0bda-f6fc-4f1f-9c55-d6e223c2229c" targetNamespace="http://schemas.microsoft.com/office/2006/metadata/properties" ma:root="true" ma:fieldsID="276c30b4752ebc61b92d776dd8852358" ns3:_="" ns4:_="">
    <xsd:import namespace="8aa547c7-18dd-4db7-889d-d15232926ae8"/>
    <xsd:import namespace="d61b0bda-f6fc-4f1f-9c55-d6e223c2229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a547c7-18dd-4db7-889d-d15232926a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1b0bda-f6fc-4f1f-9c55-d6e223c2229c"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element name="SharingHintHash" ma:index="16"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38DC77-9B74-4034-9A6B-4760397AB01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C118ACE-E41D-4FFD-A771-55ACB65FE3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a547c7-18dd-4db7-889d-d15232926ae8"/>
    <ds:schemaRef ds:uri="d61b0bda-f6fc-4f1f-9c55-d6e223c222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9D7B1D-C6C5-4290-B626-38EBDCFF5CA9}">
  <ds:schemaRefs>
    <ds:schemaRef ds:uri="http://schemas.microsoft.com/sharepoint/v3/contenttype/forms"/>
  </ds:schemaRefs>
</ds:datastoreItem>
</file>

<file path=customXml/itemProps4.xml><?xml version="1.0" encoding="utf-8"?>
<ds:datastoreItem xmlns:ds="http://schemas.openxmlformats.org/officeDocument/2006/customXml" ds:itemID="{BD83477B-AAE9-4153-85F7-C92475C13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6</Pages>
  <Words>2611</Words>
  <Characters>14363</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BLANCA DOLLY HOYOS VERBEL</dc:creator>
  <cp:keywords/>
  <dc:description/>
  <cp:lastModifiedBy>Hermides Alonso Gaviria Ocampo</cp:lastModifiedBy>
  <cp:revision>4</cp:revision>
  <cp:lastPrinted>2020-02-25T12:17:00Z</cp:lastPrinted>
  <dcterms:created xsi:type="dcterms:W3CDTF">2021-10-13T13:39:00Z</dcterms:created>
  <dcterms:modified xsi:type="dcterms:W3CDTF">2022-02-26T17:13:00Z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0x01010004640A5FF47F2143850444791908093F</vt:lpwstr>
  </property>
</Properties>
</file>