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DE58D9" w14:textId="77777777" w:rsidR="00673050" w:rsidRPr="00673050" w:rsidRDefault="00673050" w:rsidP="00673050">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4"/>
          <w:sz w:val="18"/>
          <w:szCs w:val="18"/>
          <w:lang w:val="es-419" w:eastAsia="fr-FR"/>
        </w:rPr>
      </w:pPr>
      <w:bookmarkStart w:id="0" w:name="_Hlk76320119"/>
      <w:r w:rsidRPr="00673050">
        <w:rPr>
          <w:rFonts w:ascii="Arial"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0C033A94" w14:textId="77777777" w:rsidR="00673050" w:rsidRPr="00673050" w:rsidRDefault="00673050" w:rsidP="00673050">
      <w:pPr>
        <w:jc w:val="both"/>
        <w:rPr>
          <w:rFonts w:ascii="Arial" w:hAnsi="Arial" w:cs="Arial"/>
          <w:sz w:val="20"/>
          <w:szCs w:val="20"/>
          <w:lang w:val="es-419"/>
        </w:rPr>
      </w:pPr>
    </w:p>
    <w:p w14:paraId="18B72AC8" w14:textId="77777777" w:rsidR="00770E53" w:rsidRPr="00770E53" w:rsidRDefault="00770E53" w:rsidP="00770E53">
      <w:pPr>
        <w:jc w:val="both"/>
        <w:rPr>
          <w:rFonts w:ascii="Arial" w:hAnsi="Arial" w:cs="Arial"/>
          <w:sz w:val="20"/>
          <w:szCs w:val="20"/>
          <w:lang w:val="es-419"/>
        </w:rPr>
      </w:pPr>
      <w:r w:rsidRPr="00770E53">
        <w:rPr>
          <w:rFonts w:ascii="Arial" w:hAnsi="Arial" w:cs="Arial"/>
          <w:sz w:val="20"/>
          <w:szCs w:val="20"/>
          <w:lang w:val="es-419"/>
        </w:rPr>
        <w:t>Radicación No.</w:t>
      </w:r>
      <w:r w:rsidRPr="00770E53">
        <w:rPr>
          <w:rFonts w:ascii="Arial" w:hAnsi="Arial" w:cs="Arial"/>
          <w:sz w:val="20"/>
          <w:szCs w:val="20"/>
          <w:lang w:val="es-419"/>
        </w:rPr>
        <w:tab/>
        <w:t>05001310300120020016102</w:t>
      </w:r>
    </w:p>
    <w:p w14:paraId="45F0EBA9" w14:textId="2C9D8C56" w:rsidR="00770E53" w:rsidRPr="00770E53" w:rsidRDefault="00770E53" w:rsidP="00770E53">
      <w:pPr>
        <w:jc w:val="both"/>
        <w:rPr>
          <w:rFonts w:ascii="Arial" w:hAnsi="Arial" w:cs="Arial"/>
          <w:sz w:val="20"/>
          <w:szCs w:val="20"/>
          <w:lang w:val="es-419"/>
        </w:rPr>
      </w:pPr>
      <w:r w:rsidRPr="00770E53">
        <w:rPr>
          <w:rFonts w:ascii="Arial" w:hAnsi="Arial" w:cs="Arial"/>
          <w:sz w:val="20"/>
          <w:szCs w:val="20"/>
          <w:lang w:val="es-419"/>
        </w:rPr>
        <w:t>Proceso:</w:t>
      </w:r>
      <w:r w:rsidRPr="00770E53">
        <w:rPr>
          <w:rFonts w:ascii="Arial" w:hAnsi="Arial" w:cs="Arial"/>
          <w:sz w:val="20"/>
          <w:szCs w:val="20"/>
          <w:lang w:val="es-419"/>
        </w:rPr>
        <w:tab/>
      </w:r>
      <w:r w:rsidR="00686EF2" w:rsidRPr="00770E53">
        <w:rPr>
          <w:rFonts w:ascii="Arial" w:hAnsi="Arial" w:cs="Arial"/>
          <w:sz w:val="20"/>
          <w:szCs w:val="20"/>
          <w:lang w:val="es-419"/>
        </w:rPr>
        <w:t>Ejecutivo Hipotecario</w:t>
      </w:r>
    </w:p>
    <w:p w14:paraId="468D844B" w14:textId="05FEC793" w:rsidR="00770E53" w:rsidRPr="00770E53" w:rsidRDefault="00770E53" w:rsidP="00770E53">
      <w:pPr>
        <w:jc w:val="both"/>
        <w:rPr>
          <w:rFonts w:ascii="Arial" w:hAnsi="Arial" w:cs="Arial"/>
          <w:sz w:val="20"/>
          <w:szCs w:val="20"/>
          <w:lang w:val="es-419"/>
        </w:rPr>
      </w:pPr>
      <w:r w:rsidRPr="00770E53">
        <w:rPr>
          <w:rFonts w:ascii="Arial" w:hAnsi="Arial" w:cs="Arial"/>
          <w:sz w:val="20"/>
          <w:szCs w:val="20"/>
          <w:lang w:val="es-419"/>
        </w:rPr>
        <w:t>Demandante:</w:t>
      </w:r>
      <w:r w:rsidRPr="00770E53">
        <w:rPr>
          <w:rFonts w:ascii="Arial" w:hAnsi="Arial" w:cs="Arial"/>
          <w:sz w:val="20"/>
          <w:szCs w:val="20"/>
          <w:lang w:val="es-419"/>
        </w:rPr>
        <w:tab/>
      </w:r>
      <w:r w:rsidR="00686EF2" w:rsidRPr="00770E53">
        <w:rPr>
          <w:rFonts w:ascii="Arial" w:hAnsi="Arial" w:cs="Arial"/>
          <w:sz w:val="20"/>
          <w:szCs w:val="20"/>
          <w:lang w:val="es-419"/>
        </w:rPr>
        <w:t xml:space="preserve">Beneficencia de Antioquia </w:t>
      </w:r>
    </w:p>
    <w:p w14:paraId="5F1C1B92" w14:textId="02B71E61" w:rsidR="00770E53" w:rsidRPr="00770E53" w:rsidRDefault="00770E53" w:rsidP="00770E53">
      <w:pPr>
        <w:jc w:val="both"/>
        <w:rPr>
          <w:rFonts w:ascii="Arial" w:hAnsi="Arial" w:cs="Arial"/>
          <w:sz w:val="20"/>
          <w:szCs w:val="20"/>
          <w:lang w:val="es-419"/>
        </w:rPr>
      </w:pPr>
      <w:r w:rsidRPr="00770E53">
        <w:rPr>
          <w:rFonts w:ascii="Arial" w:hAnsi="Arial" w:cs="Arial"/>
          <w:sz w:val="20"/>
          <w:szCs w:val="20"/>
          <w:lang w:val="es-419"/>
        </w:rPr>
        <w:t>Demandados:</w:t>
      </w:r>
      <w:r w:rsidRPr="00770E53">
        <w:rPr>
          <w:rFonts w:ascii="Arial" w:hAnsi="Arial" w:cs="Arial"/>
          <w:sz w:val="20"/>
          <w:szCs w:val="20"/>
          <w:lang w:val="es-419"/>
        </w:rPr>
        <w:tab/>
      </w:r>
      <w:r w:rsidR="00686EF2" w:rsidRPr="00770E53">
        <w:rPr>
          <w:rFonts w:ascii="Arial" w:hAnsi="Arial" w:cs="Arial"/>
          <w:sz w:val="20"/>
          <w:szCs w:val="20"/>
          <w:lang w:val="es-419"/>
        </w:rPr>
        <w:t>Juana Francisca Rivera Liévano</w:t>
      </w:r>
      <w:r w:rsidRPr="00770E53">
        <w:rPr>
          <w:rFonts w:ascii="Arial" w:hAnsi="Arial" w:cs="Arial"/>
          <w:sz w:val="20"/>
          <w:szCs w:val="20"/>
          <w:lang w:val="es-419"/>
        </w:rPr>
        <w:t xml:space="preserve"> y </w:t>
      </w:r>
      <w:r w:rsidR="00686EF2" w:rsidRPr="00770E53">
        <w:rPr>
          <w:rFonts w:ascii="Arial" w:hAnsi="Arial" w:cs="Arial"/>
          <w:sz w:val="20"/>
          <w:szCs w:val="20"/>
          <w:lang w:val="es-419"/>
        </w:rPr>
        <w:t>John Jairo Agudelo Rivera</w:t>
      </w:r>
    </w:p>
    <w:p w14:paraId="389F78EC" w14:textId="77777777" w:rsidR="00673050" w:rsidRPr="00673050" w:rsidRDefault="00673050" w:rsidP="00673050">
      <w:pPr>
        <w:jc w:val="both"/>
        <w:rPr>
          <w:rFonts w:ascii="Arial" w:hAnsi="Arial" w:cs="Arial"/>
          <w:sz w:val="20"/>
          <w:szCs w:val="20"/>
          <w:lang w:val="es-419"/>
        </w:rPr>
      </w:pPr>
    </w:p>
    <w:p w14:paraId="58EED112" w14:textId="2A0B199C" w:rsidR="00673050" w:rsidRPr="00673050" w:rsidRDefault="00932A0C" w:rsidP="00673050">
      <w:pPr>
        <w:jc w:val="both"/>
        <w:rPr>
          <w:rFonts w:ascii="Arial" w:hAnsi="Arial" w:cs="Arial"/>
          <w:b/>
          <w:bCs/>
          <w:iCs/>
          <w:sz w:val="20"/>
          <w:szCs w:val="20"/>
          <w:lang w:val="es-419" w:eastAsia="fr-FR"/>
        </w:rPr>
      </w:pPr>
      <w:r w:rsidRPr="00673050">
        <w:rPr>
          <w:rFonts w:ascii="Arial" w:hAnsi="Arial" w:cs="Arial"/>
          <w:b/>
          <w:bCs/>
          <w:iCs/>
          <w:sz w:val="20"/>
          <w:szCs w:val="20"/>
          <w:u w:val="single"/>
          <w:lang w:val="es-419" w:eastAsia="fr-FR"/>
        </w:rPr>
        <w:t>TEMAS:</w:t>
      </w:r>
      <w:r w:rsidRPr="00673050">
        <w:rPr>
          <w:rFonts w:ascii="Arial" w:hAnsi="Arial" w:cs="Arial"/>
          <w:b/>
          <w:bCs/>
          <w:iCs/>
          <w:sz w:val="20"/>
          <w:szCs w:val="20"/>
          <w:lang w:val="es-419" w:eastAsia="fr-FR"/>
        </w:rPr>
        <w:tab/>
      </w:r>
      <w:r>
        <w:rPr>
          <w:rFonts w:ascii="Arial" w:hAnsi="Arial" w:cs="Arial"/>
          <w:b/>
          <w:bCs/>
          <w:iCs/>
          <w:sz w:val="20"/>
          <w:szCs w:val="20"/>
          <w:lang w:val="es-419" w:eastAsia="fr-FR"/>
        </w:rPr>
        <w:t>PROCESO EJECUTIVO CON TÍTULO HIPOTECARIO / PRESCRIPCIÓN / TÉRMINO / LEY 791 DE 2002 / CINCO AÑOS / APLICACIÓN DE LA LEY EN EL TIEMPO / INTERRUPCIÓN / PUEDE SER EXPRESA O TÁCITA / RENUNCIA / REQUISITOS.</w:t>
      </w:r>
    </w:p>
    <w:p w14:paraId="5CD7897C" w14:textId="77777777" w:rsidR="00673050" w:rsidRPr="00673050" w:rsidRDefault="00673050" w:rsidP="00673050">
      <w:pPr>
        <w:jc w:val="both"/>
        <w:rPr>
          <w:rFonts w:ascii="Arial" w:hAnsi="Arial" w:cs="Arial"/>
          <w:sz w:val="20"/>
          <w:szCs w:val="20"/>
          <w:lang w:val="es-419"/>
        </w:rPr>
      </w:pPr>
    </w:p>
    <w:p w14:paraId="0EC26299" w14:textId="77777777" w:rsidR="008B62F0" w:rsidRPr="008B62F0" w:rsidRDefault="008B62F0" w:rsidP="008B62F0">
      <w:pPr>
        <w:jc w:val="both"/>
        <w:rPr>
          <w:rFonts w:ascii="Arial" w:hAnsi="Arial" w:cs="Arial"/>
          <w:sz w:val="20"/>
          <w:szCs w:val="20"/>
          <w:lang w:val="es-419"/>
        </w:rPr>
      </w:pPr>
      <w:r w:rsidRPr="008B62F0">
        <w:rPr>
          <w:rFonts w:ascii="Arial" w:hAnsi="Arial" w:cs="Arial"/>
          <w:sz w:val="20"/>
          <w:szCs w:val="20"/>
          <w:lang w:val="es-419"/>
        </w:rPr>
        <w:t xml:space="preserve">La regla que establece el término de prescripción de la acción ejecutiva se contempla en el artículo 2536 del C.C. La Ley 791 de 2002, cuya vigencia es del 27 de diciembre de ese año, lo modificó al pasarlo de 10 a 5 años. </w:t>
      </w:r>
    </w:p>
    <w:p w14:paraId="524D526F" w14:textId="77777777" w:rsidR="008B62F0" w:rsidRPr="008B62F0" w:rsidRDefault="008B62F0" w:rsidP="008B62F0">
      <w:pPr>
        <w:jc w:val="both"/>
        <w:rPr>
          <w:rFonts w:ascii="Arial" w:hAnsi="Arial" w:cs="Arial"/>
          <w:sz w:val="20"/>
          <w:szCs w:val="20"/>
          <w:lang w:val="es-419"/>
        </w:rPr>
      </w:pPr>
      <w:r w:rsidRPr="008B62F0">
        <w:rPr>
          <w:rFonts w:ascii="Arial" w:hAnsi="Arial" w:cs="Arial"/>
          <w:sz w:val="20"/>
          <w:szCs w:val="20"/>
          <w:lang w:val="es-419"/>
        </w:rPr>
        <w:t xml:space="preserve"> </w:t>
      </w:r>
    </w:p>
    <w:p w14:paraId="7B6057C5" w14:textId="77777777" w:rsidR="008B62F0" w:rsidRPr="008B62F0" w:rsidRDefault="008B62F0" w:rsidP="008B62F0">
      <w:pPr>
        <w:jc w:val="both"/>
        <w:rPr>
          <w:rFonts w:ascii="Arial" w:hAnsi="Arial" w:cs="Arial"/>
          <w:sz w:val="20"/>
          <w:szCs w:val="20"/>
          <w:lang w:val="es-419"/>
        </w:rPr>
      </w:pPr>
      <w:r w:rsidRPr="008B62F0">
        <w:rPr>
          <w:rFonts w:ascii="Arial" w:hAnsi="Arial" w:cs="Arial"/>
          <w:sz w:val="20"/>
          <w:szCs w:val="20"/>
          <w:lang w:val="es-419"/>
        </w:rPr>
        <w:t>La demanda fue presentada el 26 de abril del 2002 (reverso folio 32, cuaderno primero de la instancia de primer nivel). Entonces, en el término de prescripción que nos ocupa hubo cambio de reglamentación; así, cobra relevancia el artículo 41 de la Ley 153 de 1987 que señala: “La prescripción iniciada bajo el imperio de una ley, y que no se hubiere completado aún al tiempo de promulgarse otra que la modifique, podrá ser regida por la primera o la segunda, a voluntad del prescribiente; pero eligiéndose la última, la prescripción no empezará a contarse sino desde la fecha en que la ley nueva hubiere empezado a regir.”</w:t>
      </w:r>
    </w:p>
    <w:p w14:paraId="3A140C8A" w14:textId="77777777" w:rsidR="008B62F0" w:rsidRPr="008B62F0" w:rsidRDefault="008B62F0" w:rsidP="008B62F0">
      <w:pPr>
        <w:jc w:val="both"/>
        <w:rPr>
          <w:rFonts w:ascii="Arial" w:hAnsi="Arial" w:cs="Arial"/>
          <w:sz w:val="20"/>
          <w:szCs w:val="20"/>
          <w:lang w:val="es-419"/>
        </w:rPr>
      </w:pPr>
    </w:p>
    <w:p w14:paraId="53C2541B" w14:textId="1D298A4F" w:rsidR="00673050" w:rsidRPr="00673050" w:rsidRDefault="008B62F0" w:rsidP="008B62F0">
      <w:pPr>
        <w:jc w:val="both"/>
        <w:rPr>
          <w:rFonts w:ascii="Arial" w:hAnsi="Arial" w:cs="Arial"/>
          <w:sz w:val="20"/>
          <w:szCs w:val="20"/>
          <w:lang w:val="es-419"/>
        </w:rPr>
      </w:pPr>
      <w:r w:rsidRPr="008B62F0">
        <w:rPr>
          <w:rFonts w:ascii="Arial" w:hAnsi="Arial" w:cs="Arial"/>
          <w:sz w:val="20"/>
          <w:szCs w:val="20"/>
          <w:lang w:val="es-419"/>
        </w:rPr>
        <w:t xml:space="preserve">De la defensa correspondiente, es clara la intención del </w:t>
      </w:r>
      <w:proofErr w:type="spellStart"/>
      <w:r w:rsidRPr="008B62F0">
        <w:rPr>
          <w:rFonts w:ascii="Arial" w:hAnsi="Arial" w:cs="Arial"/>
          <w:sz w:val="20"/>
          <w:szCs w:val="20"/>
          <w:lang w:val="es-419"/>
        </w:rPr>
        <w:t>excipiens</w:t>
      </w:r>
      <w:proofErr w:type="spellEnd"/>
      <w:r w:rsidRPr="008B62F0">
        <w:rPr>
          <w:rFonts w:ascii="Arial" w:hAnsi="Arial" w:cs="Arial"/>
          <w:sz w:val="20"/>
          <w:szCs w:val="20"/>
          <w:lang w:val="es-419"/>
        </w:rPr>
        <w:t xml:space="preserve"> de someterse al nuevo término prescriptivo, pues en forma expresa lo invoca. Así las cosas, la prescripción de cada una de la cuotas vencidas y no pagadas y del capital acelerado, ocurrió 5 años después, no contados desde su vencimiento, sino desde la entrada en vigencia de la Ley 791, esto es 27 de diciembre del 2002.</w:t>
      </w:r>
      <w:r>
        <w:rPr>
          <w:rFonts w:ascii="Arial" w:hAnsi="Arial" w:cs="Arial"/>
          <w:sz w:val="20"/>
          <w:szCs w:val="20"/>
          <w:lang w:val="es-419"/>
        </w:rPr>
        <w:t xml:space="preserve"> (…)</w:t>
      </w:r>
    </w:p>
    <w:p w14:paraId="61216586" w14:textId="77777777" w:rsidR="00673050" w:rsidRPr="00673050" w:rsidRDefault="00673050" w:rsidP="00673050">
      <w:pPr>
        <w:jc w:val="both"/>
        <w:rPr>
          <w:rFonts w:ascii="Arial" w:hAnsi="Arial" w:cs="Arial"/>
          <w:sz w:val="20"/>
          <w:szCs w:val="20"/>
          <w:lang w:val="es-419"/>
        </w:rPr>
      </w:pPr>
    </w:p>
    <w:p w14:paraId="0D36B27E" w14:textId="26802DAA" w:rsidR="00052487" w:rsidRPr="00052487" w:rsidRDefault="00052487" w:rsidP="00052487">
      <w:pPr>
        <w:jc w:val="both"/>
        <w:rPr>
          <w:rFonts w:ascii="Arial" w:hAnsi="Arial" w:cs="Arial"/>
          <w:sz w:val="20"/>
          <w:szCs w:val="20"/>
          <w:lang w:val="es-419"/>
        </w:rPr>
      </w:pPr>
      <w:r>
        <w:rPr>
          <w:rFonts w:ascii="Arial" w:hAnsi="Arial" w:cs="Arial"/>
          <w:sz w:val="20"/>
          <w:szCs w:val="20"/>
          <w:lang w:val="es-419"/>
        </w:rPr>
        <w:t xml:space="preserve">… </w:t>
      </w:r>
      <w:r w:rsidRPr="00052487">
        <w:rPr>
          <w:rFonts w:ascii="Arial" w:hAnsi="Arial" w:cs="Arial"/>
          <w:sz w:val="20"/>
          <w:szCs w:val="20"/>
          <w:lang w:val="es-419"/>
        </w:rPr>
        <w:t>la notificación del mandamiento de pago a los ejecutados acaeció por conducta concluyente en el año 2010; no se interrumpió la prescripción según lo reglado en el artículo 90 del C.P.C., bien sea según el texto del Decreto 2282 de 1989 que lo modificó por primera vez, o el de la Ley 794 de 2003, porque ese acto procesal ocurrió mucho tiempo después de un año contado desde la notificación de la misma providencia al ejecutante (estados del 3 de mayo de 2002. F. digital 45, cuaderno principal de primera instancia).</w:t>
      </w:r>
    </w:p>
    <w:p w14:paraId="066A50C9" w14:textId="77777777" w:rsidR="00052487" w:rsidRPr="00052487" w:rsidRDefault="00052487" w:rsidP="00052487">
      <w:pPr>
        <w:jc w:val="both"/>
        <w:rPr>
          <w:rFonts w:ascii="Arial" w:hAnsi="Arial" w:cs="Arial"/>
          <w:sz w:val="20"/>
          <w:szCs w:val="20"/>
          <w:lang w:val="es-419"/>
        </w:rPr>
      </w:pPr>
    </w:p>
    <w:p w14:paraId="5940BE17" w14:textId="37A9EDA9" w:rsidR="00673050" w:rsidRPr="00673050" w:rsidRDefault="00052487" w:rsidP="00052487">
      <w:pPr>
        <w:jc w:val="both"/>
        <w:rPr>
          <w:rFonts w:ascii="Arial" w:hAnsi="Arial" w:cs="Arial"/>
          <w:sz w:val="20"/>
          <w:szCs w:val="20"/>
          <w:lang w:val="es-419"/>
        </w:rPr>
      </w:pPr>
      <w:r w:rsidRPr="00052487">
        <w:rPr>
          <w:rFonts w:ascii="Arial" w:hAnsi="Arial" w:cs="Arial"/>
          <w:sz w:val="20"/>
          <w:szCs w:val="20"/>
          <w:lang w:val="es-419"/>
        </w:rPr>
        <w:t>Por consiguiente, la presentación de la demanda no tuvo los efectos de interrumpir la prescripción extintiva.</w:t>
      </w:r>
    </w:p>
    <w:p w14:paraId="23C94E3A" w14:textId="77777777" w:rsidR="00673050" w:rsidRPr="00673050" w:rsidRDefault="00673050" w:rsidP="00673050">
      <w:pPr>
        <w:jc w:val="both"/>
        <w:rPr>
          <w:rFonts w:ascii="Arial" w:hAnsi="Arial" w:cs="Arial"/>
          <w:sz w:val="20"/>
          <w:szCs w:val="20"/>
          <w:lang w:val="es-419"/>
        </w:rPr>
      </w:pPr>
    </w:p>
    <w:p w14:paraId="5ED61B03" w14:textId="77777777" w:rsidR="00B86B8C" w:rsidRPr="00B86B8C" w:rsidRDefault="00B86B8C" w:rsidP="00B86B8C">
      <w:pPr>
        <w:jc w:val="both"/>
        <w:rPr>
          <w:rFonts w:ascii="Arial" w:hAnsi="Arial" w:cs="Arial"/>
          <w:sz w:val="20"/>
          <w:szCs w:val="20"/>
          <w:lang w:val="es-419"/>
        </w:rPr>
      </w:pPr>
      <w:r w:rsidRPr="00B86B8C">
        <w:rPr>
          <w:rFonts w:ascii="Arial" w:hAnsi="Arial" w:cs="Arial"/>
          <w:sz w:val="20"/>
          <w:szCs w:val="20"/>
          <w:lang w:val="es-419"/>
        </w:rPr>
        <w:t>Señala el canon 2514 del C.C.:</w:t>
      </w:r>
    </w:p>
    <w:p w14:paraId="56D73DB8" w14:textId="77777777" w:rsidR="00B86B8C" w:rsidRPr="00B86B8C" w:rsidRDefault="00B86B8C" w:rsidP="00B86B8C">
      <w:pPr>
        <w:jc w:val="both"/>
        <w:rPr>
          <w:rFonts w:ascii="Arial" w:hAnsi="Arial" w:cs="Arial"/>
          <w:sz w:val="20"/>
          <w:szCs w:val="20"/>
          <w:lang w:val="es-419"/>
        </w:rPr>
      </w:pPr>
    </w:p>
    <w:p w14:paraId="1A67B0CF" w14:textId="04E16DC4" w:rsidR="00B86B8C" w:rsidRPr="00B86B8C" w:rsidRDefault="00B86B8C" w:rsidP="00B86B8C">
      <w:pPr>
        <w:jc w:val="both"/>
        <w:rPr>
          <w:rFonts w:ascii="Arial" w:hAnsi="Arial" w:cs="Arial"/>
          <w:sz w:val="20"/>
          <w:szCs w:val="20"/>
          <w:lang w:val="es-419"/>
        </w:rPr>
      </w:pPr>
      <w:r>
        <w:rPr>
          <w:rFonts w:ascii="Arial" w:hAnsi="Arial" w:cs="Arial"/>
          <w:sz w:val="20"/>
          <w:szCs w:val="20"/>
          <w:lang w:val="es-419"/>
        </w:rPr>
        <w:t>“</w:t>
      </w:r>
      <w:r w:rsidRPr="00B86B8C">
        <w:rPr>
          <w:rFonts w:ascii="Arial" w:hAnsi="Arial" w:cs="Arial"/>
          <w:sz w:val="20"/>
          <w:szCs w:val="20"/>
          <w:lang w:val="es-419"/>
        </w:rPr>
        <w:t>La prescripción puede ser renunciada expresa o tácitamente; pero sólo después de cumplida</w:t>
      </w:r>
      <w:r>
        <w:rPr>
          <w:rFonts w:ascii="Arial" w:hAnsi="Arial" w:cs="Arial"/>
          <w:sz w:val="20"/>
          <w:szCs w:val="20"/>
          <w:lang w:val="es-419"/>
        </w:rPr>
        <w:t>…”</w:t>
      </w:r>
    </w:p>
    <w:p w14:paraId="16F6BD6F" w14:textId="77777777" w:rsidR="00B86B8C" w:rsidRPr="00B86B8C" w:rsidRDefault="00B86B8C" w:rsidP="00B86B8C">
      <w:pPr>
        <w:jc w:val="both"/>
        <w:rPr>
          <w:rFonts w:ascii="Arial" w:hAnsi="Arial" w:cs="Arial"/>
          <w:sz w:val="20"/>
          <w:szCs w:val="20"/>
          <w:lang w:val="es-419"/>
        </w:rPr>
      </w:pPr>
    </w:p>
    <w:p w14:paraId="7CCAC0B0" w14:textId="7A614469" w:rsidR="00673050" w:rsidRPr="00673050" w:rsidRDefault="00B86B8C" w:rsidP="00B86B8C">
      <w:pPr>
        <w:jc w:val="both"/>
        <w:rPr>
          <w:rFonts w:ascii="Arial" w:hAnsi="Arial" w:cs="Arial"/>
          <w:sz w:val="20"/>
          <w:szCs w:val="20"/>
          <w:lang w:val="es-419"/>
        </w:rPr>
      </w:pPr>
      <w:r w:rsidRPr="00B86B8C">
        <w:rPr>
          <w:rFonts w:ascii="Arial" w:hAnsi="Arial" w:cs="Arial"/>
          <w:sz w:val="20"/>
          <w:szCs w:val="20"/>
          <w:lang w:val="es-419"/>
        </w:rPr>
        <w:t>Opera entonces, solo “después de cumplida” la misma, “por cuanto si las normas que gobiernan la prescripción son de orden público y, por ende, no disponibles, la renuncia entonces opera sólo luego de vencido el plazo y adquirido el derecho a oponerla, es decir, una vez se mire únicamente el interés particular del renunciante</w:t>
      </w:r>
      <w:r>
        <w:rPr>
          <w:rFonts w:ascii="Arial" w:hAnsi="Arial" w:cs="Arial"/>
          <w:sz w:val="20"/>
          <w:szCs w:val="20"/>
          <w:lang w:val="es-419"/>
        </w:rPr>
        <w:t>…</w:t>
      </w:r>
    </w:p>
    <w:p w14:paraId="094F13EE" w14:textId="77777777" w:rsidR="00673050" w:rsidRPr="00673050" w:rsidRDefault="00673050" w:rsidP="00673050">
      <w:pPr>
        <w:jc w:val="both"/>
        <w:rPr>
          <w:rFonts w:ascii="Arial" w:hAnsi="Arial" w:cs="Arial"/>
          <w:sz w:val="20"/>
          <w:szCs w:val="20"/>
          <w:lang w:val="es-ES"/>
        </w:rPr>
      </w:pPr>
    </w:p>
    <w:p w14:paraId="39BC4BD5" w14:textId="77777777" w:rsidR="00673050" w:rsidRPr="00673050" w:rsidRDefault="00673050" w:rsidP="00673050">
      <w:pPr>
        <w:jc w:val="both"/>
        <w:rPr>
          <w:rFonts w:ascii="Arial" w:hAnsi="Arial" w:cs="Arial"/>
          <w:sz w:val="20"/>
          <w:szCs w:val="20"/>
          <w:lang w:val="es-ES"/>
        </w:rPr>
      </w:pPr>
    </w:p>
    <w:p w14:paraId="07B5F0F7" w14:textId="77777777" w:rsidR="00673050" w:rsidRPr="00673050" w:rsidRDefault="00673050" w:rsidP="00673050">
      <w:pPr>
        <w:jc w:val="both"/>
        <w:rPr>
          <w:rFonts w:ascii="Arial" w:hAnsi="Arial" w:cs="Arial"/>
          <w:sz w:val="20"/>
          <w:szCs w:val="20"/>
          <w:lang w:val="es-ES"/>
        </w:rPr>
      </w:pPr>
    </w:p>
    <w:bookmarkEnd w:id="0"/>
    <w:p w14:paraId="69E9EB40" w14:textId="77777777" w:rsidR="00673050" w:rsidRPr="00673050" w:rsidRDefault="00673050" w:rsidP="00673050">
      <w:pPr>
        <w:jc w:val="both"/>
        <w:rPr>
          <w:rFonts w:ascii="Arial" w:hAnsi="Arial" w:cs="Arial"/>
          <w:sz w:val="20"/>
          <w:szCs w:val="20"/>
          <w:lang w:val="es-ES"/>
        </w:rPr>
      </w:pPr>
    </w:p>
    <w:p w14:paraId="3C598812" w14:textId="324DD369" w:rsidR="00BD15C3" w:rsidRPr="00686EF2" w:rsidRDefault="00BD15C3" w:rsidP="00686EF2">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spacing w:line="276" w:lineRule="auto"/>
        <w:jc w:val="center"/>
        <w:textAlignment w:val="baseline"/>
        <w:rPr>
          <w:rFonts w:ascii="Arial Narrow" w:hAnsi="Arial Narrow" w:cs="Arial Narrow"/>
          <w:b/>
          <w:bCs/>
          <w:sz w:val="26"/>
          <w:szCs w:val="26"/>
        </w:rPr>
      </w:pPr>
      <w:r w:rsidRPr="00686EF2">
        <w:rPr>
          <w:rFonts w:ascii="Arial Narrow" w:hAnsi="Arial Narrow" w:cs="Arial Narrow"/>
          <w:b/>
          <w:bCs/>
          <w:sz w:val="26"/>
          <w:szCs w:val="26"/>
        </w:rPr>
        <w:t>REP</w:t>
      </w:r>
      <w:r w:rsidR="008B1D7B" w:rsidRPr="00686EF2">
        <w:rPr>
          <w:rFonts w:ascii="Arial Narrow" w:hAnsi="Arial Narrow" w:cs="Arial Narrow"/>
          <w:b/>
          <w:bCs/>
          <w:sz w:val="26"/>
          <w:szCs w:val="26"/>
        </w:rPr>
        <w:t>Ú</w:t>
      </w:r>
      <w:r w:rsidRPr="00686EF2">
        <w:rPr>
          <w:rFonts w:ascii="Arial Narrow" w:hAnsi="Arial Narrow" w:cs="Arial Narrow"/>
          <w:b/>
          <w:bCs/>
          <w:sz w:val="26"/>
          <w:szCs w:val="26"/>
        </w:rPr>
        <w:t>BLICA DE COLOMBIA</w:t>
      </w:r>
    </w:p>
    <w:p w14:paraId="31290B54" w14:textId="4C2ECAF1" w:rsidR="00BD15C3" w:rsidRPr="00686EF2" w:rsidRDefault="00BA6455" w:rsidP="00686EF2">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spacing w:line="276" w:lineRule="auto"/>
        <w:jc w:val="center"/>
        <w:textAlignment w:val="baseline"/>
        <w:rPr>
          <w:rFonts w:ascii="Arial Narrow" w:hAnsi="Arial Narrow" w:cs="Arial Narrow"/>
          <w:sz w:val="26"/>
          <w:szCs w:val="26"/>
        </w:rPr>
      </w:pPr>
      <w:r w:rsidRPr="00686EF2">
        <w:rPr>
          <w:rFonts w:ascii="Arial Narrow" w:hAnsi="Arial Narrow"/>
          <w:noProof/>
          <w:sz w:val="26"/>
          <w:szCs w:val="26"/>
          <w:lang w:eastAsia="es-CO"/>
        </w:rPr>
        <w:drawing>
          <wp:inline distT="0" distB="0" distL="0" distR="0" wp14:anchorId="5CD992B2" wp14:editId="21DD9D18">
            <wp:extent cx="733425" cy="809625"/>
            <wp:effectExtent l="0" t="0" r="9525" b="9525"/>
            <wp:docPr id="1" name="Imagen 1" descr="Imagen que contiene caja, señal, alimentos&#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Imagen que contiene caja, señal, alimentos&#10;&#10;Descripción generada automáticament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33425" cy="809625"/>
                    </a:xfrm>
                    <a:prstGeom prst="rect">
                      <a:avLst/>
                    </a:prstGeom>
                    <a:noFill/>
                    <a:ln>
                      <a:noFill/>
                    </a:ln>
                  </pic:spPr>
                </pic:pic>
              </a:graphicData>
            </a:graphic>
          </wp:inline>
        </w:drawing>
      </w:r>
    </w:p>
    <w:p w14:paraId="5DA91E26" w14:textId="38174EEF" w:rsidR="002E70B2" w:rsidRPr="00686EF2" w:rsidRDefault="00BD15C3" w:rsidP="00686EF2">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spacing w:line="276" w:lineRule="auto"/>
        <w:jc w:val="center"/>
        <w:textAlignment w:val="baseline"/>
        <w:rPr>
          <w:rFonts w:ascii="Arial Narrow" w:hAnsi="Arial Narrow" w:cs="Arial Narrow"/>
          <w:b/>
          <w:bCs/>
          <w:sz w:val="26"/>
          <w:szCs w:val="26"/>
        </w:rPr>
      </w:pPr>
      <w:r w:rsidRPr="00686EF2">
        <w:rPr>
          <w:rFonts w:ascii="Arial Narrow" w:hAnsi="Arial Narrow" w:cs="Arial Narrow"/>
          <w:b/>
          <w:bCs/>
          <w:sz w:val="26"/>
          <w:szCs w:val="26"/>
        </w:rPr>
        <w:t xml:space="preserve">TRIBUNAL SUPERIOR </w:t>
      </w:r>
      <w:r w:rsidR="00D82A19" w:rsidRPr="00686EF2">
        <w:rPr>
          <w:rFonts w:ascii="Arial Narrow" w:hAnsi="Arial Narrow" w:cs="Arial Narrow"/>
          <w:b/>
          <w:bCs/>
          <w:sz w:val="26"/>
          <w:szCs w:val="26"/>
        </w:rPr>
        <w:t xml:space="preserve">DE </w:t>
      </w:r>
      <w:r w:rsidR="005F3BBD" w:rsidRPr="00686EF2">
        <w:rPr>
          <w:rFonts w:ascii="Arial Narrow" w:hAnsi="Arial Narrow" w:cs="Arial Narrow"/>
          <w:b/>
          <w:bCs/>
          <w:sz w:val="26"/>
          <w:szCs w:val="26"/>
        </w:rPr>
        <w:t>PEREIRA</w:t>
      </w:r>
    </w:p>
    <w:p w14:paraId="514BB607" w14:textId="1CFE5CC8" w:rsidR="00BD15C3" w:rsidRPr="00686EF2" w:rsidRDefault="00BD15C3" w:rsidP="00686EF2">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spacing w:line="276" w:lineRule="auto"/>
        <w:jc w:val="center"/>
        <w:textAlignment w:val="baseline"/>
        <w:rPr>
          <w:rFonts w:ascii="Arial Narrow" w:hAnsi="Arial Narrow" w:cs="Arial Narrow"/>
          <w:b/>
          <w:bCs/>
          <w:spacing w:val="-3"/>
          <w:sz w:val="26"/>
          <w:szCs w:val="26"/>
        </w:rPr>
      </w:pPr>
      <w:r w:rsidRPr="00686EF2">
        <w:rPr>
          <w:rFonts w:ascii="Arial Narrow" w:hAnsi="Arial Narrow" w:cs="Arial Narrow"/>
          <w:b/>
          <w:bCs/>
          <w:sz w:val="26"/>
          <w:szCs w:val="26"/>
        </w:rPr>
        <w:t>SALA DE DECISIÓN CIVIL</w:t>
      </w:r>
      <w:r w:rsidR="002E70B2" w:rsidRPr="00686EF2">
        <w:rPr>
          <w:rFonts w:ascii="Arial Narrow" w:hAnsi="Arial Narrow" w:cs="Arial Narrow"/>
          <w:b/>
          <w:bCs/>
          <w:sz w:val="26"/>
          <w:szCs w:val="26"/>
        </w:rPr>
        <w:t xml:space="preserve"> </w:t>
      </w:r>
      <w:r w:rsidRPr="00686EF2">
        <w:rPr>
          <w:rFonts w:ascii="Arial Narrow" w:hAnsi="Arial Narrow" w:cs="Arial Narrow"/>
          <w:b/>
          <w:bCs/>
          <w:sz w:val="26"/>
          <w:szCs w:val="26"/>
        </w:rPr>
        <w:t>–</w:t>
      </w:r>
      <w:r w:rsidR="002E70B2" w:rsidRPr="00686EF2">
        <w:rPr>
          <w:rFonts w:ascii="Arial Narrow" w:hAnsi="Arial Narrow" w:cs="Arial Narrow"/>
          <w:b/>
          <w:bCs/>
          <w:sz w:val="26"/>
          <w:szCs w:val="26"/>
        </w:rPr>
        <w:t xml:space="preserve"> </w:t>
      </w:r>
      <w:r w:rsidRPr="00686EF2">
        <w:rPr>
          <w:rFonts w:ascii="Arial Narrow" w:hAnsi="Arial Narrow" w:cs="Arial Narrow"/>
          <w:b/>
          <w:bCs/>
          <w:sz w:val="26"/>
          <w:szCs w:val="26"/>
        </w:rPr>
        <w:t>FAMILIA</w:t>
      </w:r>
    </w:p>
    <w:p w14:paraId="60931577" w14:textId="77777777" w:rsidR="00BD15C3" w:rsidRPr="00686EF2" w:rsidRDefault="00BD15C3" w:rsidP="00686EF2">
      <w:pPr>
        <w:tabs>
          <w:tab w:val="left" w:pos="-720"/>
        </w:tabs>
        <w:suppressAutoHyphens/>
        <w:spacing w:line="276" w:lineRule="auto"/>
        <w:jc w:val="center"/>
        <w:rPr>
          <w:rFonts w:ascii="Arial Narrow" w:hAnsi="Arial Narrow"/>
          <w:b/>
          <w:bCs/>
          <w:spacing w:val="-3"/>
          <w:sz w:val="26"/>
          <w:szCs w:val="26"/>
        </w:rPr>
      </w:pPr>
    </w:p>
    <w:p w14:paraId="3A3DD761" w14:textId="70FD750E" w:rsidR="00AA0DE3" w:rsidRPr="00686EF2" w:rsidRDefault="00686EF2" w:rsidP="00686EF2">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spacing w:line="276" w:lineRule="auto"/>
        <w:jc w:val="center"/>
        <w:textAlignment w:val="baseline"/>
        <w:rPr>
          <w:rFonts w:ascii="Arial Narrow" w:hAnsi="Arial Narrow" w:cs="Arial Narrow"/>
          <w:b/>
          <w:bCs/>
          <w:sz w:val="26"/>
          <w:szCs w:val="26"/>
        </w:rPr>
      </w:pPr>
      <w:r w:rsidRPr="00686EF2">
        <w:rPr>
          <w:rFonts w:ascii="Arial Narrow" w:hAnsi="Arial Narrow" w:cs="Arial Narrow"/>
          <w:bCs/>
          <w:sz w:val="26"/>
          <w:szCs w:val="26"/>
        </w:rPr>
        <w:t>Magistrado Sustanciador</w:t>
      </w:r>
      <w:r w:rsidR="00BD15C3" w:rsidRPr="00686EF2">
        <w:rPr>
          <w:rFonts w:ascii="Arial Narrow" w:hAnsi="Arial Narrow" w:cs="Arial Narrow"/>
          <w:b/>
          <w:bCs/>
          <w:sz w:val="26"/>
          <w:szCs w:val="26"/>
        </w:rPr>
        <w:t>:</w:t>
      </w:r>
      <w:r w:rsidR="009B11B7" w:rsidRPr="00686EF2">
        <w:rPr>
          <w:rFonts w:ascii="Arial Narrow" w:hAnsi="Arial Narrow" w:cs="Arial Narrow"/>
          <w:b/>
          <w:bCs/>
          <w:sz w:val="26"/>
          <w:szCs w:val="26"/>
        </w:rPr>
        <w:t xml:space="preserve"> </w:t>
      </w:r>
      <w:r w:rsidR="00BD15C3" w:rsidRPr="00686EF2">
        <w:rPr>
          <w:rFonts w:ascii="Arial Narrow" w:hAnsi="Arial Narrow" w:cs="Arial Narrow"/>
          <w:b/>
          <w:bCs/>
          <w:sz w:val="26"/>
          <w:szCs w:val="26"/>
        </w:rPr>
        <w:t>CARLOS MAURICIO GARCÍA BARAJAS</w:t>
      </w:r>
    </w:p>
    <w:p w14:paraId="4E944EBA" w14:textId="77777777" w:rsidR="00AA0DE3" w:rsidRPr="00686EF2" w:rsidRDefault="00AA0DE3" w:rsidP="00686EF2">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spacing w:line="276" w:lineRule="auto"/>
        <w:textAlignment w:val="baseline"/>
        <w:rPr>
          <w:rFonts w:ascii="Arial Narrow" w:hAnsi="Arial Narrow" w:cs="Arial Narrow"/>
          <w:b/>
          <w:bCs/>
          <w:sz w:val="26"/>
          <w:szCs w:val="26"/>
        </w:rPr>
      </w:pPr>
    </w:p>
    <w:p w14:paraId="124D6CCA" w14:textId="41EBCDC4" w:rsidR="00696031" w:rsidRPr="00686EF2" w:rsidRDefault="00771E7B" w:rsidP="00686EF2">
      <w:pPr>
        <w:pStyle w:val="3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center"/>
        <w:rPr>
          <w:rFonts w:ascii="Arial Narrow" w:hAnsi="Arial Narrow" w:cs="Arial Narrow"/>
          <w:b/>
          <w:color w:val="auto"/>
          <w:sz w:val="26"/>
          <w:szCs w:val="26"/>
          <w:lang w:val="es-ES"/>
        </w:rPr>
      </w:pPr>
      <w:r w:rsidRPr="00686EF2">
        <w:rPr>
          <w:rFonts w:ascii="Arial Narrow" w:hAnsi="Arial Narrow" w:cs="Arial Narrow"/>
          <w:b/>
          <w:color w:val="auto"/>
          <w:sz w:val="26"/>
          <w:szCs w:val="26"/>
          <w:lang w:val="es-ES"/>
        </w:rPr>
        <w:t>Trece</w:t>
      </w:r>
      <w:r w:rsidR="00AC6DD4" w:rsidRPr="00686EF2">
        <w:rPr>
          <w:rFonts w:ascii="Arial Narrow" w:hAnsi="Arial Narrow" w:cs="Arial Narrow"/>
          <w:b/>
          <w:color w:val="auto"/>
          <w:sz w:val="26"/>
          <w:szCs w:val="26"/>
          <w:lang w:val="es-ES"/>
        </w:rPr>
        <w:t xml:space="preserve"> (</w:t>
      </w:r>
      <w:r w:rsidRPr="00686EF2">
        <w:rPr>
          <w:rFonts w:ascii="Arial Narrow" w:hAnsi="Arial Narrow" w:cs="Arial Narrow"/>
          <w:b/>
          <w:color w:val="auto"/>
          <w:sz w:val="26"/>
          <w:szCs w:val="26"/>
          <w:lang w:val="es-ES"/>
        </w:rPr>
        <w:t>13</w:t>
      </w:r>
      <w:r w:rsidR="00AC6DD4" w:rsidRPr="00686EF2">
        <w:rPr>
          <w:rFonts w:ascii="Arial Narrow" w:hAnsi="Arial Narrow" w:cs="Arial Narrow"/>
          <w:b/>
          <w:color w:val="auto"/>
          <w:sz w:val="26"/>
          <w:szCs w:val="26"/>
          <w:lang w:val="es-ES"/>
        </w:rPr>
        <w:t xml:space="preserve">) de </w:t>
      </w:r>
      <w:r w:rsidRPr="00686EF2">
        <w:rPr>
          <w:rFonts w:ascii="Arial Narrow" w:hAnsi="Arial Narrow" w:cs="Arial Narrow"/>
          <w:b/>
          <w:color w:val="auto"/>
          <w:sz w:val="26"/>
          <w:szCs w:val="26"/>
          <w:lang w:val="es-ES"/>
        </w:rPr>
        <w:t>octubre</w:t>
      </w:r>
      <w:r w:rsidR="00AC6DD4" w:rsidRPr="00686EF2">
        <w:rPr>
          <w:rFonts w:ascii="Arial Narrow" w:hAnsi="Arial Narrow" w:cs="Arial Narrow"/>
          <w:b/>
          <w:color w:val="auto"/>
          <w:sz w:val="26"/>
          <w:szCs w:val="26"/>
          <w:lang w:val="es-ES"/>
        </w:rPr>
        <w:t xml:space="preserve"> </w:t>
      </w:r>
      <w:r w:rsidR="00696031" w:rsidRPr="00686EF2">
        <w:rPr>
          <w:rFonts w:ascii="Arial Narrow" w:hAnsi="Arial Narrow" w:cs="Arial Narrow"/>
          <w:b/>
          <w:color w:val="auto"/>
          <w:sz w:val="26"/>
          <w:szCs w:val="26"/>
          <w:lang w:val="es-ES"/>
        </w:rPr>
        <w:t>de dos mil veintiuno (2.021)</w:t>
      </w:r>
    </w:p>
    <w:p w14:paraId="3FB51B10" w14:textId="77777777" w:rsidR="00696031" w:rsidRPr="00686EF2" w:rsidRDefault="00696031" w:rsidP="00686EF2">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spacing w:line="276" w:lineRule="auto"/>
        <w:textAlignment w:val="baseline"/>
        <w:rPr>
          <w:rFonts w:ascii="Arial Narrow" w:hAnsi="Arial Narrow" w:cs="Arial Narrow"/>
          <w:b/>
          <w:bCs/>
          <w:sz w:val="26"/>
          <w:szCs w:val="26"/>
          <w:lang w:val="es-ES"/>
        </w:rPr>
      </w:pPr>
    </w:p>
    <w:p w14:paraId="4D47FEDB" w14:textId="1B992744" w:rsidR="00770E53" w:rsidRPr="00686EF2" w:rsidRDefault="00770E53" w:rsidP="00686EF2">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spacing w:line="276" w:lineRule="auto"/>
        <w:textAlignment w:val="baseline"/>
        <w:rPr>
          <w:rFonts w:ascii="Arial Narrow" w:hAnsi="Arial Narrow" w:cs="Arial Narrow"/>
          <w:sz w:val="26"/>
          <w:szCs w:val="26"/>
        </w:rPr>
      </w:pPr>
      <w:r w:rsidRPr="00686EF2">
        <w:rPr>
          <w:rFonts w:ascii="Arial Narrow" w:hAnsi="Arial Narrow" w:cs="Arial Narrow"/>
          <w:sz w:val="26"/>
          <w:szCs w:val="26"/>
        </w:rPr>
        <w:t>Acta No. 491 del 13 de octubre de 2021</w:t>
      </w:r>
    </w:p>
    <w:p w14:paraId="2FE05873" w14:textId="4FAA77AD" w:rsidR="005D4A18" w:rsidRPr="009C4B1F" w:rsidRDefault="00770E53" w:rsidP="00686EF2">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spacing w:line="276" w:lineRule="auto"/>
        <w:textAlignment w:val="baseline"/>
        <w:rPr>
          <w:rFonts w:ascii="Arial Narrow" w:hAnsi="Arial Narrow" w:cs="Arial Narrow"/>
          <w:sz w:val="26"/>
          <w:szCs w:val="26"/>
        </w:rPr>
      </w:pPr>
      <w:bookmarkStart w:id="1" w:name="_GoBack"/>
      <w:r w:rsidRPr="009C4B1F">
        <w:rPr>
          <w:rFonts w:ascii="Arial Narrow" w:hAnsi="Arial Narrow" w:cs="Arial Narrow"/>
          <w:sz w:val="26"/>
          <w:szCs w:val="26"/>
        </w:rPr>
        <w:t>Sentencia No. SC</w:t>
      </w:r>
      <w:r w:rsidR="009C4B1F" w:rsidRPr="009C4B1F">
        <w:rPr>
          <w:rFonts w:ascii="Arial Narrow" w:hAnsi="Arial Narrow" w:cs="Arial Narrow"/>
          <w:sz w:val="26"/>
          <w:szCs w:val="26"/>
        </w:rPr>
        <w:t>-</w:t>
      </w:r>
      <w:r w:rsidRPr="009C4B1F">
        <w:rPr>
          <w:rFonts w:ascii="Arial Narrow" w:hAnsi="Arial Narrow" w:cs="Arial Narrow"/>
          <w:sz w:val="26"/>
          <w:szCs w:val="26"/>
        </w:rPr>
        <w:t>0073-2021</w:t>
      </w:r>
    </w:p>
    <w:bookmarkEnd w:id="1"/>
    <w:p w14:paraId="0949A410" w14:textId="2AB262AA" w:rsidR="005F3BBD" w:rsidRPr="00686EF2" w:rsidRDefault="005F3BBD" w:rsidP="00686EF2">
      <w:pPr>
        <w:pStyle w:val="3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both"/>
        <w:rPr>
          <w:rFonts w:ascii="Arial Narrow" w:hAnsi="Arial Narrow" w:cs="Arial Narrow"/>
          <w:b/>
          <w:bCs/>
          <w:color w:val="auto"/>
          <w:sz w:val="26"/>
          <w:szCs w:val="26"/>
          <w:lang w:val="es-CO"/>
        </w:rPr>
      </w:pPr>
    </w:p>
    <w:p w14:paraId="2CC0317A" w14:textId="2297A45F" w:rsidR="005D4A18" w:rsidRPr="00686EF2" w:rsidRDefault="005D4A18" w:rsidP="00686EF2">
      <w:pPr>
        <w:pStyle w:val="3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center"/>
        <w:rPr>
          <w:rFonts w:ascii="Arial Narrow" w:hAnsi="Arial Narrow" w:cs="Arial Narrow"/>
          <w:b/>
          <w:bCs/>
          <w:color w:val="auto"/>
          <w:sz w:val="26"/>
          <w:szCs w:val="26"/>
          <w:lang w:val="es-CO"/>
        </w:rPr>
      </w:pPr>
      <w:r w:rsidRPr="00686EF2">
        <w:rPr>
          <w:rFonts w:ascii="Arial Narrow" w:hAnsi="Arial Narrow" w:cs="Arial Narrow"/>
          <w:b/>
          <w:bCs/>
          <w:color w:val="auto"/>
          <w:sz w:val="26"/>
          <w:szCs w:val="26"/>
          <w:lang w:val="es-CO"/>
        </w:rPr>
        <w:t>Motivo de la providencia</w:t>
      </w:r>
    </w:p>
    <w:p w14:paraId="0A3D4470" w14:textId="77777777" w:rsidR="005D4A18" w:rsidRPr="00686EF2" w:rsidRDefault="005D4A18" w:rsidP="00686EF2">
      <w:pPr>
        <w:pStyle w:val="3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center"/>
        <w:rPr>
          <w:rFonts w:ascii="Arial Narrow" w:hAnsi="Arial Narrow" w:cs="Arial Narrow"/>
          <w:b/>
          <w:bCs/>
          <w:color w:val="auto"/>
          <w:sz w:val="26"/>
          <w:szCs w:val="26"/>
          <w:lang w:val="es-CO"/>
        </w:rPr>
      </w:pPr>
    </w:p>
    <w:p w14:paraId="14C179E2" w14:textId="539483B0" w:rsidR="005D4A18" w:rsidRPr="00686EF2" w:rsidRDefault="005D4A18" w:rsidP="00686EF2">
      <w:pPr>
        <w:pStyle w:val="3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both"/>
        <w:rPr>
          <w:rFonts w:ascii="Arial Narrow" w:hAnsi="Arial Narrow" w:cs="Arial Narrow"/>
          <w:color w:val="auto"/>
          <w:sz w:val="26"/>
          <w:szCs w:val="26"/>
          <w:lang w:val="es-CO"/>
        </w:rPr>
      </w:pPr>
      <w:r w:rsidRPr="00686EF2">
        <w:rPr>
          <w:rFonts w:ascii="Arial Narrow" w:hAnsi="Arial Narrow" w:cs="Arial Narrow"/>
          <w:color w:val="auto"/>
          <w:sz w:val="26"/>
          <w:szCs w:val="26"/>
          <w:lang w:val="es-CO"/>
        </w:rPr>
        <w:t xml:space="preserve">Corresponde decidir sobre la apelación incoada por la parte </w:t>
      </w:r>
      <w:r w:rsidR="00B477E5" w:rsidRPr="00686EF2">
        <w:rPr>
          <w:rFonts w:ascii="Arial Narrow" w:hAnsi="Arial Narrow" w:cs="Arial Narrow"/>
          <w:color w:val="auto"/>
          <w:sz w:val="26"/>
          <w:szCs w:val="26"/>
          <w:lang w:val="es-CO"/>
        </w:rPr>
        <w:t xml:space="preserve">ejecutante </w:t>
      </w:r>
      <w:r w:rsidRPr="00686EF2">
        <w:rPr>
          <w:rFonts w:ascii="Arial Narrow" w:hAnsi="Arial Narrow" w:cs="Arial Narrow"/>
          <w:color w:val="auto"/>
          <w:sz w:val="26"/>
          <w:szCs w:val="26"/>
          <w:lang w:val="es-CO"/>
        </w:rPr>
        <w:t xml:space="preserve">contra la sentencia del </w:t>
      </w:r>
      <w:r w:rsidR="000943E4" w:rsidRPr="00686EF2">
        <w:rPr>
          <w:rFonts w:ascii="Arial Narrow" w:hAnsi="Arial Narrow" w:cs="Arial Narrow"/>
          <w:color w:val="auto"/>
          <w:sz w:val="26"/>
          <w:szCs w:val="26"/>
          <w:lang w:val="es-CO"/>
        </w:rPr>
        <w:t>08 de</w:t>
      </w:r>
      <w:r w:rsidRPr="00686EF2">
        <w:rPr>
          <w:rFonts w:ascii="Arial Narrow" w:hAnsi="Arial Narrow" w:cs="Arial Narrow"/>
          <w:color w:val="auto"/>
          <w:sz w:val="26"/>
          <w:szCs w:val="26"/>
          <w:lang w:val="es-CO"/>
        </w:rPr>
        <w:t xml:space="preserve"> </w:t>
      </w:r>
      <w:r w:rsidR="00B477E5" w:rsidRPr="00686EF2">
        <w:rPr>
          <w:rFonts w:ascii="Arial Narrow" w:hAnsi="Arial Narrow" w:cs="Arial Narrow"/>
          <w:color w:val="auto"/>
          <w:sz w:val="26"/>
          <w:szCs w:val="26"/>
          <w:lang w:val="es-CO"/>
        </w:rPr>
        <w:t>marzo</w:t>
      </w:r>
      <w:r w:rsidRPr="00686EF2">
        <w:rPr>
          <w:rFonts w:ascii="Arial Narrow" w:hAnsi="Arial Narrow" w:cs="Arial Narrow"/>
          <w:color w:val="auto"/>
          <w:sz w:val="26"/>
          <w:szCs w:val="26"/>
          <w:lang w:val="es-CO"/>
        </w:rPr>
        <w:t xml:space="preserve"> de 201</w:t>
      </w:r>
      <w:r w:rsidR="00B477E5" w:rsidRPr="00686EF2">
        <w:rPr>
          <w:rFonts w:ascii="Arial Narrow" w:hAnsi="Arial Narrow" w:cs="Arial Narrow"/>
          <w:color w:val="auto"/>
          <w:sz w:val="26"/>
          <w:szCs w:val="26"/>
          <w:lang w:val="es-CO"/>
        </w:rPr>
        <w:t>1</w:t>
      </w:r>
      <w:r w:rsidRPr="00686EF2">
        <w:rPr>
          <w:rFonts w:ascii="Arial Narrow" w:hAnsi="Arial Narrow" w:cs="Arial Narrow"/>
          <w:color w:val="auto"/>
          <w:sz w:val="26"/>
          <w:szCs w:val="26"/>
          <w:lang w:val="es-CO"/>
        </w:rPr>
        <w:t xml:space="preserve">, proferida dentro de la causa de la referencia por el </w:t>
      </w:r>
      <w:r w:rsidR="00DB296C" w:rsidRPr="00686EF2">
        <w:rPr>
          <w:rFonts w:ascii="Arial Narrow" w:hAnsi="Arial Narrow" w:cs="Arial Narrow"/>
          <w:color w:val="auto"/>
          <w:sz w:val="26"/>
          <w:szCs w:val="26"/>
          <w:lang w:val="es-CO"/>
        </w:rPr>
        <w:t xml:space="preserve">Juzgado Primero Civil </w:t>
      </w:r>
      <w:r w:rsidR="002A6364" w:rsidRPr="00686EF2">
        <w:rPr>
          <w:rFonts w:ascii="Arial Narrow" w:hAnsi="Arial Narrow" w:cs="Arial Narrow"/>
          <w:color w:val="auto"/>
          <w:sz w:val="26"/>
          <w:szCs w:val="26"/>
          <w:lang w:val="es-CO"/>
        </w:rPr>
        <w:t>d</w:t>
      </w:r>
      <w:r w:rsidR="00DB296C" w:rsidRPr="00686EF2">
        <w:rPr>
          <w:rFonts w:ascii="Arial Narrow" w:hAnsi="Arial Narrow" w:cs="Arial Narrow"/>
          <w:color w:val="auto"/>
          <w:sz w:val="26"/>
          <w:szCs w:val="26"/>
          <w:lang w:val="es-CO"/>
        </w:rPr>
        <w:t xml:space="preserve">el Circuito </w:t>
      </w:r>
      <w:r w:rsidR="002A6364" w:rsidRPr="00686EF2">
        <w:rPr>
          <w:rFonts w:ascii="Arial Narrow" w:hAnsi="Arial Narrow" w:cs="Arial Narrow"/>
          <w:color w:val="auto"/>
          <w:sz w:val="26"/>
          <w:szCs w:val="26"/>
          <w:lang w:val="es-CO"/>
        </w:rPr>
        <w:t>d</w:t>
      </w:r>
      <w:r w:rsidR="00DB296C" w:rsidRPr="00686EF2">
        <w:rPr>
          <w:rFonts w:ascii="Arial Narrow" w:hAnsi="Arial Narrow" w:cs="Arial Narrow"/>
          <w:color w:val="auto"/>
          <w:sz w:val="26"/>
          <w:szCs w:val="26"/>
          <w:lang w:val="es-CO"/>
        </w:rPr>
        <w:t>e Bello – Antioquia</w:t>
      </w:r>
      <w:r w:rsidR="00F67196" w:rsidRPr="00686EF2">
        <w:rPr>
          <w:rFonts w:ascii="Arial Narrow" w:hAnsi="Arial Narrow" w:cs="Arial Narrow"/>
          <w:color w:val="auto"/>
          <w:sz w:val="26"/>
          <w:szCs w:val="26"/>
          <w:lang w:val="es-CO"/>
        </w:rPr>
        <w:t>,</w:t>
      </w:r>
      <w:r w:rsidR="004154A7" w:rsidRPr="00686EF2">
        <w:rPr>
          <w:rFonts w:ascii="Arial Narrow" w:hAnsi="Arial Narrow" w:cs="Arial Narrow"/>
          <w:color w:val="auto"/>
          <w:sz w:val="26"/>
          <w:szCs w:val="26"/>
          <w:lang w:val="es-CO"/>
        </w:rPr>
        <w:t xml:space="preserve"> de conformidad a lo establecido en el Acuerdo PCSJA19-11327 de 2019 del Consejo Superior de la Judicatura, que se ha venido prorrogando, por última ocasión mediante Acuerdo PCSJA21-11794 de 2021.</w:t>
      </w:r>
    </w:p>
    <w:p w14:paraId="4D63725A" w14:textId="77777777" w:rsidR="005D4A18" w:rsidRPr="00686EF2" w:rsidRDefault="005D4A18" w:rsidP="00686EF2">
      <w:pPr>
        <w:pStyle w:val="3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both"/>
        <w:rPr>
          <w:rFonts w:ascii="Arial Narrow" w:hAnsi="Arial Narrow" w:cs="Arial Narrow"/>
          <w:bCs/>
          <w:color w:val="auto"/>
          <w:sz w:val="26"/>
          <w:szCs w:val="26"/>
          <w:lang w:val="es-CO"/>
        </w:rPr>
      </w:pPr>
    </w:p>
    <w:p w14:paraId="7B26C33A" w14:textId="5636A230" w:rsidR="005D4A18" w:rsidRPr="00686EF2" w:rsidRDefault="00450F2B" w:rsidP="00686EF2">
      <w:pPr>
        <w:pStyle w:val="3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center"/>
        <w:rPr>
          <w:rFonts w:ascii="Arial Narrow" w:hAnsi="Arial Narrow" w:cs="Arial Narrow"/>
          <w:b/>
          <w:bCs/>
          <w:color w:val="auto"/>
          <w:sz w:val="26"/>
          <w:szCs w:val="26"/>
          <w:lang w:val="es-CO"/>
        </w:rPr>
      </w:pPr>
      <w:r w:rsidRPr="00686EF2">
        <w:rPr>
          <w:rFonts w:ascii="Arial Narrow" w:hAnsi="Arial Narrow" w:cs="Arial Narrow"/>
          <w:b/>
          <w:bCs/>
          <w:color w:val="auto"/>
          <w:sz w:val="26"/>
          <w:szCs w:val="26"/>
          <w:lang w:val="es-CO"/>
        </w:rPr>
        <w:t xml:space="preserve">La demanda </w:t>
      </w:r>
      <w:r w:rsidR="00016E82" w:rsidRPr="00686EF2">
        <w:rPr>
          <w:rFonts w:ascii="Arial Narrow" w:hAnsi="Arial Narrow" w:cs="Arial Narrow"/>
          <w:b/>
          <w:bCs/>
          <w:color w:val="auto"/>
          <w:sz w:val="26"/>
          <w:szCs w:val="26"/>
          <w:lang w:val="es-CO"/>
        </w:rPr>
        <w:t>(</w:t>
      </w:r>
      <w:proofErr w:type="spellStart"/>
      <w:r w:rsidR="00016E82" w:rsidRPr="00686EF2">
        <w:rPr>
          <w:rFonts w:ascii="Arial Narrow" w:hAnsi="Arial Narrow" w:cs="Arial Narrow"/>
          <w:b/>
          <w:bCs/>
          <w:color w:val="auto"/>
          <w:sz w:val="26"/>
          <w:szCs w:val="26"/>
          <w:lang w:val="es-CO"/>
        </w:rPr>
        <w:t>ff</w:t>
      </w:r>
      <w:proofErr w:type="spellEnd"/>
      <w:r w:rsidR="00016E82" w:rsidRPr="00686EF2">
        <w:rPr>
          <w:rFonts w:ascii="Arial Narrow" w:hAnsi="Arial Narrow" w:cs="Arial Narrow"/>
          <w:b/>
          <w:bCs/>
          <w:color w:val="auto"/>
          <w:sz w:val="26"/>
          <w:szCs w:val="26"/>
          <w:lang w:val="es-CO"/>
        </w:rPr>
        <w:t>. 37 y s.s. cuaderno 1 p</w:t>
      </w:r>
      <w:r w:rsidR="00364B3D" w:rsidRPr="00686EF2">
        <w:rPr>
          <w:rFonts w:ascii="Arial Narrow" w:hAnsi="Arial Narrow" w:cs="Arial Narrow"/>
          <w:b/>
          <w:bCs/>
          <w:color w:val="auto"/>
          <w:sz w:val="26"/>
          <w:szCs w:val="26"/>
          <w:lang w:val="es-CO"/>
        </w:rPr>
        <w:t>r</w:t>
      </w:r>
      <w:r w:rsidR="00016E82" w:rsidRPr="00686EF2">
        <w:rPr>
          <w:rFonts w:ascii="Arial Narrow" w:hAnsi="Arial Narrow" w:cs="Arial Narrow"/>
          <w:b/>
          <w:bCs/>
          <w:color w:val="auto"/>
          <w:sz w:val="26"/>
          <w:szCs w:val="26"/>
          <w:lang w:val="es-CO"/>
        </w:rPr>
        <w:t>al.)</w:t>
      </w:r>
    </w:p>
    <w:p w14:paraId="5596B767" w14:textId="5D6D83BB" w:rsidR="005D4A18" w:rsidRPr="00686EF2" w:rsidRDefault="005D4A18" w:rsidP="00686EF2">
      <w:pPr>
        <w:pStyle w:val="3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both"/>
        <w:rPr>
          <w:rFonts w:ascii="Arial Narrow" w:hAnsi="Arial Narrow" w:cs="Arial Narrow"/>
          <w:bCs/>
          <w:color w:val="auto"/>
          <w:sz w:val="26"/>
          <w:szCs w:val="26"/>
          <w:lang w:val="es-CO"/>
        </w:rPr>
      </w:pPr>
      <w:r w:rsidRPr="00686EF2">
        <w:rPr>
          <w:rFonts w:ascii="Arial Narrow" w:hAnsi="Arial Narrow" w:cs="Arial Narrow"/>
          <w:bCs/>
          <w:color w:val="auto"/>
          <w:sz w:val="26"/>
          <w:szCs w:val="26"/>
          <w:lang w:val="es-CO"/>
        </w:rPr>
        <w:t xml:space="preserve">  </w:t>
      </w:r>
    </w:p>
    <w:p w14:paraId="1C830513" w14:textId="749693DA" w:rsidR="00B477E5" w:rsidRPr="00686EF2" w:rsidRDefault="005D4A18" w:rsidP="00686EF2">
      <w:pPr>
        <w:pStyle w:val="3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both"/>
        <w:rPr>
          <w:rFonts w:ascii="Arial Narrow" w:hAnsi="Arial Narrow" w:cs="Arial Narrow"/>
          <w:bCs/>
          <w:color w:val="auto"/>
          <w:sz w:val="26"/>
          <w:szCs w:val="26"/>
          <w:lang w:val="es-CO"/>
        </w:rPr>
      </w:pPr>
      <w:r w:rsidRPr="00686EF2">
        <w:rPr>
          <w:rFonts w:ascii="Arial Narrow" w:hAnsi="Arial Narrow" w:cs="Arial Narrow"/>
          <w:bCs/>
          <w:color w:val="auto"/>
          <w:sz w:val="26"/>
          <w:szCs w:val="26"/>
          <w:lang w:val="es-CO"/>
        </w:rPr>
        <w:t>A través de apoderado judicial,</w:t>
      </w:r>
      <w:r w:rsidR="00033ACF" w:rsidRPr="00686EF2">
        <w:rPr>
          <w:rFonts w:ascii="Arial Narrow" w:hAnsi="Arial Narrow" w:cs="Arial Narrow"/>
          <w:bCs/>
          <w:color w:val="auto"/>
          <w:sz w:val="26"/>
          <w:szCs w:val="26"/>
          <w:lang w:val="es-CO"/>
        </w:rPr>
        <w:t xml:space="preserve"> la</w:t>
      </w:r>
      <w:r w:rsidRPr="00686EF2">
        <w:rPr>
          <w:rFonts w:ascii="Arial Narrow" w:hAnsi="Arial Narrow" w:cs="Arial Narrow"/>
          <w:bCs/>
          <w:color w:val="auto"/>
          <w:sz w:val="26"/>
          <w:szCs w:val="26"/>
          <w:lang w:val="es-CO"/>
        </w:rPr>
        <w:t xml:space="preserve"> </w:t>
      </w:r>
      <w:r w:rsidR="00DB296C" w:rsidRPr="00686EF2">
        <w:rPr>
          <w:rFonts w:ascii="Arial Narrow" w:hAnsi="Arial Narrow" w:cs="Arial Narrow"/>
          <w:bCs/>
          <w:color w:val="auto"/>
          <w:sz w:val="26"/>
          <w:szCs w:val="26"/>
          <w:lang w:val="es-CO"/>
        </w:rPr>
        <w:t xml:space="preserve">Beneficencia </w:t>
      </w:r>
      <w:r w:rsidR="0086795B" w:rsidRPr="00686EF2">
        <w:rPr>
          <w:rFonts w:ascii="Arial Narrow" w:hAnsi="Arial Narrow" w:cs="Arial Narrow"/>
          <w:bCs/>
          <w:color w:val="auto"/>
          <w:sz w:val="26"/>
          <w:szCs w:val="26"/>
          <w:lang w:val="es-CO"/>
        </w:rPr>
        <w:t>d</w:t>
      </w:r>
      <w:r w:rsidR="00DB296C" w:rsidRPr="00686EF2">
        <w:rPr>
          <w:rFonts w:ascii="Arial Narrow" w:hAnsi="Arial Narrow" w:cs="Arial Narrow"/>
          <w:bCs/>
          <w:color w:val="auto"/>
          <w:sz w:val="26"/>
          <w:szCs w:val="26"/>
          <w:lang w:val="es-CO"/>
        </w:rPr>
        <w:t>e Antioquia “BENEDAN</w:t>
      </w:r>
      <w:r w:rsidR="00B477E5" w:rsidRPr="00686EF2">
        <w:rPr>
          <w:rFonts w:ascii="Arial Narrow" w:hAnsi="Arial Narrow" w:cs="Arial Narrow"/>
          <w:bCs/>
          <w:color w:val="auto"/>
          <w:sz w:val="26"/>
          <w:szCs w:val="26"/>
          <w:lang w:val="es-CO"/>
        </w:rPr>
        <w:t xml:space="preserve">” </w:t>
      </w:r>
      <w:r w:rsidR="00D2029E" w:rsidRPr="00686EF2">
        <w:rPr>
          <w:rFonts w:ascii="Arial Narrow" w:hAnsi="Arial Narrow" w:cs="Arial Narrow"/>
          <w:bCs/>
          <w:color w:val="auto"/>
          <w:sz w:val="26"/>
          <w:szCs w:val="26"/>
          <w:lang w:val="es-CO"/>
        </w:rPr>
        <w:t>present</w:t>
      </w:r>
      <w:r w:rsidR="00954719" w:rsidRPr="00686EF2">
        <w:rPr>
          <w:rFonts w:ascii="Arial Narrow" w:hAnsi="Arial Narrow" w:cs="Arial Narrow"/>
          <w:bCs/>
          <w:color w:val="auto"/>
          <w:sz w:val="26"/>
          <w:szCs w:val="26"/>
          <w:lang w:val="es-CO"/>
        </w:rPr>
        <w:t>a</w:t>
      </w:r>
      <w:r w:rsidR="00D2029E" w:rsidRPr="00686EF2">
        <w:rPr>
          <w:rFonts w:ascii="Arial Narrow" w:hAnsi="Arial Narrow" w:cs="Arial Narrow"/>
          <w:bCs/>
          <w:color w:val="auto"/>
          <w:sz w:val="26"/>
          <w:szCs w:val="26"/>
          <w:lang w:val="es-CO"/>
        </w:rPr>
        <w:t xml:space="preserve"> demanda </w:t>
      </w:r>
      <w:r w:rsidR="00B477E5" w:rsidRPr="00686EF2">
        <w:rPr>
          <w:rFonts w:ascii="Arial Narrow" w:hAnsi="Arial Narrow" w:cs="Arial Narrow"/>
          <w:bCs/>
          <w:color w:val="auto"/>
          <w:sz w:val="26"/>
          <w:szCs w:val="26"/>
          <w:lang w:val="es-CO"/>
        </w:rPr>
        <w:t xml:space="preserve">ejecutiva con garantía real </w:t>
      </w:r>
      <w:r w:rsidR="00D2029E" w:rsidRPr="00686EF2">
        <w:rPr>
          <w:rFonts w:ascii="Arial Narrow" w:hAnsi="Arial Narrow" w:cs="Arial Narrow"/>
          <w:bCs/>
          <w:color w:val="auto"/>
          <w:sz w:val="26"/>
          <w:szCs w:val="26"/>
          <w:lang w:val="es-CO"/>
        </w:rPr>
        <w:t xml:space="preserve">en contra de </w:t>
      </w:r>
      <w:r w:rsidR="00DB296C" w:rsidRPr="00686EF2">
        <w:rPr>
          <w:rFonts w:ascii="Arial Narrow" w:hAnsi="Arial Narrow" w:cs="Arial Narrow"/>
          <w:bCs/>
          <w:color w:val="auto"/>
          <w:sz w:val="26"/>
          <w:szCs w:val="26"/>
          <w:lang w:val="es-CO"/>
        </w:rPr>
        <w:t xml:space="preserve">Juana Francisca Rivera Liévano y John Jairo Agudelo Rivera. </w:t>
      </w:r>
    </w:p>
    <w:p w14:paraId="1565CBD7" w14:textId="77777777" w:rsidR="00B477E5" w:rsidRPr="00686EF2" w:rsidRDefault="00B477E5" w:rsidP="00686EF2">
      <w:pPr>
        <w:pStyle w:val="3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both"/>
        <w:rPr>
          <w:rFonts w:ascii="Arial Narrow" w:hAnsi="Arial Narrow" w:cs="Arial Narrow"/>
          <w:bCs/>
          <w:color w:val="auto"/>
          <w:sz w:val="26"/>
          <w:szCs w:val="26"/>
          <w:lang w:val="es-CO"/>
        </w:rPr>
      </w:pPr>
    </w:p>
    <w:p w14:paraId="576CF4B7" w14:textId="01CA4B29" w:rsidR="000943E4" w:rsidRPr="00686EF2" w:rsidRDefault="00B477E5" w:rsidP="00686EF2">
      <w:pPr>
        <w:pStyle w:val="3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both"/>
        <w:rPr>
          <w:rFonts w:ascii="Arial Narrow" w:hAnsi="Arial Narrow" w:cs="Arial Narrow"/>
          <w:bCs/>
          <w:color w:val="auto"/>
          <w:sz w:val="26"/>
          <w:szCs w:val="26"/>
          <w:lang w:val="es-CO"/>
        </w:rPr>
      </w:pPr>
      <w:r w:rsidRPr="00686EF2">
        <w:rPr>
          <w:rFonts w:ascii="Arial Narrow" w:hAnsi="Arial Narrow" w:cs="Arial Narrow"/>
          <w:bCs/>
          <w:color w:val="auto"/>
          <w:sz w:val="26"/>
          <w:szCs w:val="26"/>
          <w:lang w:val="es-CO"/>
        </w:rPr>
        <w:t>C</w:t>
      </w:r>
      <w:r w:rsidR="00502CF6" w:rsidRPr="00686EF2">
        <w:rPr>
          <w:rFonts w:ascii="Arial Narrow" w:hAnsi="Arial Narrow" w:cs="Arial Narrow"/>
          <w:bCs/>
          <w:color w:val="auto"/>
          <w:sz w:val="26"/>
          <w:szCs w:val="26"/>
          <w:lang w:val="es-CO"/>
        </w:rPr>
        <w:t>o</w:t>
      </w:r>
      <w:r w:rsidRPr="00686EF2">
        <w:rPr>
          <w:rFonts w:ascii="Arial Narrow" w:hAnsi="Arial Narrow" w:cs="Arial Narrow"/>
          <w:bCs/>
          <w:color w:val="auto"/>
          <w:sz w:val="26"/>
          <w:szCs w:val="26"/>
          <w:lang w:val="es-CO"/>
        </w:rPr>
        <w:t>mo título</w:t>
      </w:r>
      <w:r w:rsidR="00FB4C7A" w:rsidRPr="00686EF2">
        <w:rPr>
          <w:rFonts w:ascii="Arial Narrow" w:hAnsi="Arial Narrow" w:cs="Arial Narrow"/>
          <w:bCs/>
          <w:color w:val="auto"/>
          <w:sz w:val="26"/>
          <w:szCs w:val="26"/>
          <w:lang w:val="es-CO"/>
        </w:rPr>
        <w:t>s</w:t>
      </w:r>
      <w:r w:rsidRPr="00686EF2">
        <w:rPr>
          <w:rFonts w:ascii="Arial Narrow" w:hAnsi="Arial Narrow" w:cs="Arial Narrow"/>
          <w:bCs/>
          <w:color w:val="auto"/>
          <w:sz w:val="26"/>
          <w:szCs w:val="26"/>
          <w:lang w:val="es-CO"/>
        </w:rPr>
        <w:t xml:space="preserve"> ejecutivo</w:t>
      </w:r>
      <w:r w:rsidR="00FB4C7A" w:rsidRPr="00686EF2">
        <w:rPr>
          <w:rFonts w:ascii="Arial Narrow" w:hAnsi="Arial Narrow" w:cs="Arial Narrow"/>
          <w:bCs/>
          <w:color w:val="auto"/>
          <w:sz w:val="26"/>
          <w:szCs w:val="26"/>
          <w:lang w:val="es-CO"/>
        </w:rPr>
        <w:t>s</w:t>
      </w:r>
      <w:r w:rsidRPr="00686EF2">
        <w:rPr>
          <w:rFonts w:ascii="Arial Narrow" w:hAnsi="Arial Narrow" w:cs="Arial Narrow"/>
          <w:bCs/>
          <w:color w:val="auto"/>
          <w:sz w:val="26"/>
          <w:szCs w:val="26"/>
          <w:lang w:val="es-CO"/>
        </w:rPr>
        <w:t xml:space="preserve"> </w:t>
      </w:r>
      <w:r w:rsidR="00FB4C7A" w:rsidRPr="00686EF2">
        <w:rPr>
          <w:rFonts w:ascii="Arial Narrow" w:hAnsi="Arial Narrow" w:cs="Arial Narrow"/>
          <w:bCs/>
          <w:color w:val="auto"/>
          <w:sz w:val="26"/>
          <w:szCs w:val="26"/>
          <w:lang w:val="es-CO"/>
        </w:rPr>
        <w:t xml:space="preserve">se </w:t>
      </w:r>
      <w:r w:rsidRPr="00686EF2">
        <w:rPr>
          <w:rFonts w:ascii="Arial Narrow" w:hAnsi="Arial Narrow" w:cs="Arial Narrow"/>
          <w:bCs/>
          <w:color w:val="auto"/>
          <w:sz w:val="26"/>
          <w:szCs w:val="26"/>
          <w:lang w:val="es-CO"/>
        </w:rPr>
        <w:t>presenta</w:t>
      </w:r>
      <w:r w:rsidR="00FB4C7A" w:rsidRPr="00686EF2">
        <w:rPr>
          <w:rFonts w:ascii="Arial Narrow" w:hAnsi="Arial Narrow" w:cs="Arial Narrow"/>
          <w:bCs/>
          <w:color w:val="auto"/>
          <w:sz w:val="26"/>
          <w:szCs w:val="26"/>
          <w:lang w:val="es-CO"/>
        </w:rPr>
        <w:t>n</w:t>
      </w:r>
      <w:r w:rsidRPr="00686EF2">
        <w:rPr>
          <w:rFonts w:ascii="Arial Narrow" w:hAnsi="Arial Narrow" w:cs="Arial Narrow"/>
          <w:bCs/>
          <w:color w:val="auto"/>
          <w:sz w:val="26"/>
          <w:szCs w:val="26"/>
          <w:lang w:val="es-CO"/>
        </w:rPr>
        <w:t xml:space="preserve"> dos escrituras públicas</w:t>
      </w:r>
      <w:r w:rsidR="00F04588" w:rsidRPr="00686EF2">
        <w:rPr>
          <w:rFonts w:ascii="Arial Narrow" w:hAnsi="Arial Narrow" w:cs="Arial Narrow"/>
          <w:bCs/>
          <w:color w:val="auto"/>
          <w:sz w:val="26"/>
          <w:szCs w:val="26"/>
          <w:lang w:val="es-CO"/>
        </w:rPr>
        <w:t>, en primera copia con constancia de prestar mérito ejecutivo</w:t>
      </w:r>
      <w:r w:rsidR="00CD291C" w:rsidRPr="00686EF2">
        <w:rPr>
          <w:rFonts w:ascii="Arial Narrow" w:hAnsi="Arial Narrow" w:cs="Arial Narrow"/>
          <w:bCs/>
          <w:color w:val="auto"/>
          <w:sz w:val="26"/>
          <w:szCs w:val="26"/>
          <w:lang w:val="es-CO"/>
        </w:rPr>
        <w:t>:</w:t>
      </w:r>
      <w:r w:rsidRPr="00686EF2">
        <w:rPr>
          <w:rFonts w:ascii="Arial Narrow" w:hAnsi="Arial Narrow" w:cs="Arial Narrow"/>
          <w:bCs/>
          <w:color w:val="auto"/>
          <w:sz w:val="26"/>
          <w:szCs w:val="26"/>
          <w:lang w:val="es-CO"/>
        </w:rPr>
        <w:t xml:space="preserve"> la No. 1237 del 15 de septiembre de 1997 </w:t>
      </w:r>
      <w:r w:rsidR="00065551" w:rsidRPr="00686EF2">
        <w:rPr>
          <w:rFonts w:ascii="Arial Narrow" w:hAnsi="Arial Narrow" w:cs="Arial Narrow"/>
          <w:bCs/>
          <w:color w:val="auto"/>
          <w:sz w:val="26"/>
          <w:szCs w:val="26"/>
          <w:lang w:val="es-CO"/>
        </w:rPr>
        <w:t>corrida en la Notaría Segunda del C</w:t>
      </w:r>
      <w:r w:rsidR="0086795B" w:rsidRPr="00686EF2">
        <w:rPr>
          <w:rFonts w:ascii="Arial Narrow" w:hAnsi="Arial Narrow" w:cs="Arial Narrow"/>
          <w:bCs/>
          <w:color w:val="auto"/>
          <w:sz w:val="26"/>
          <w:szCs w:val="26"/>
          <w:lang w:val="es-CO"/>
        </w:rPr>
        <w:t>í</w:t>
      </w:r>
      <w:r w:rsidR="00065551" w:rsidRPr="00686EF2">
        <w:rPr>
          <w:rFonts w:ascii="Arial Narrow" w:hAnsi="Arial Narrow" w:cs="Arial Narrow"/>
          <w:bCs/>
          <w:color w:val="auto"/>
          <w:sz w:val="26"/>
          <w:szCs w:val="26"/>
          <w:lang w:val="es-CO"/>
        </w:rPr>
        <w:t>rculo de Bello – Antioquia, donde se documentó contrato de mutuo</w:t>
      </w:r>
      <w:r w:rsidR="00B6027D" w:rsidRPr="00686EF2">
        <w:rPr>
          <w:rFonts w:ascii="Arial Narrow" w:hAnsi="Arial Narrow" w:cs="Arial Narrow"/>
          <w:bCs/>
          <w:color w:val="auto"/>
          <w:sz w:val="26"/>
          <w:szCs w:val="26"/>
          <w:lang w:val="es-CO"/>
        </w:rPr>
        <w:t xml:space="preserve"> para compra de vivienda</w:t>
      </w:r>
      <w:r w:rsidR="00065551" w:rsidRPr="00686EF2">
        <w:rPr>
          <w:rFonts w:ascii="Arial Narrow" w:hAnsi="Arial Narrow" w:cs="Arial Narrow"/>
          <w:bCs/>
          <w:color w:val="auto"/>
          <w:sz w:val="26"/>
          <w:szCs w:val="26"/>
          <w:lang w:val="es-CO"/>
        </w:rPr>
        <w:t xml:space="preserve"> por la suma de $ 19.000.000, pagadero</w:t>
      </w:r>
      <w:r w:rsidR="00C11A58" w:rsidRPr="00686EF2">
        <w:rPr>
          <w:rFonts w:ascii="Arial Narrow" w:hAnsi="Arial Narrow" w:cs="Arial Narrow"/>
          <w:bCs/>
          <w:color w:val="auto"/>
          <w:sz w:val="26"/>
          <w:szCs w:val="26"/>
          <w:lang w:val="es-CO"/>
        </w:rPr>
        <w:t>s</w:t>
      </w:r>
      <w:r w:rsidR="00065551" w:rsidRPr="00686EF2">
        <w:rPr>
          <w:rFonts w:ascii="Arial Narrow" w:hAnsi="Arial Narrow" w:cs="Arial Narrow"/>
          <w:bCs/>
          <w:color w:val="auto"/>
          <w:sz w:val="26"/>
          <w:szCs w:val="26"/>
          <w:lang w:val="es-CO"/>
        </w:rPr>
        <w:t xml:space="preserve"> en 240 cuotas mensuales a partir de su desembolso; </w:t>
      </w:r>
      <w:r w:rsidRPr="00686EF2">
        <w:rPr>
          <w:rFonts w:ascii="Arial Narrow" w:hAnsi="Arial Narrow" w:cs="Arial Narrow"/>
          <w:bCs/>
          <w:color w:val="auto"/>
          <w:sz w:val="26"/>
          <w:szCs w:val="26"/>
          <w:lang w:val="es-CO"/>
        </w:rPr>
        <w:t xml:space="preserve">y </w:t>
      </w:r>
      <w:r w:rsidR="00CD291C" w:rsidRPr="00686EF2">
        <w:rPr>
          <w:rFonts w:ascii="Arial Narrow" w:hAnsi="Arial Narrow" w:cs="Arial Narrow"/>
          <w:bCs/>
          <w:color w:val="auto"/>
          <w:sz w:val="26"/>
          <w:szCs w:val="26"/>
          <w:lang w:val="es-CO"/>
        </w:rPr>
        <w:t xml:space="preserve">la </w:t>
      </w:r>
      <w:r w:rsidRPr="00686EF2">
        <w:rPr>
          <w:rFonts w:ascii="Arial Narrow" w:hAnsi="Arial Narrow" w:cs="Arial Narrow"/>
          <w:bCs/>
          <w:color w:val="auto"/>
          <w:sz w:val="26"/>
          <w:szCs w:val="26"/>
          <w:lang w:val="es-CO"/>
        </w:rPr>
        <w:t xml:space="preserve">No. 1380 del 16 de diciembre de 1999 </w:t>
      </w:r>
      <w:r w:rsidR="00B6027D" w:rsidRPr="00686EF2">
        <w:rPr>
          <w:rFonts w:ascii="Arial Narrow" w:hAnsi="Arial Narrow" w:cs="Arial Narrow"/>
          <w:bCs/>
          <w:color w:val="auto"/>
          <w:sz w:val="26"/>
          <w:szCs w:val="26"/>
          <w:lang w:val="es-CO"/>
        </w:rPr>
        <w:t xml:space="preserve">otorgada en la misma </w:t>
      </w:r>
      <w:r w:rsidRPr="00686EF2">
        <w:rPr>
          <w:rFonts w:ascii="Arial Narrow" w:hAnsi="Arial Narrow" w:cs="Arial Narrow"/>
          <w:bCs/>
          <w:color w:val="auto"/>
          <w:sz w:val="26"/>
          <w:szCs w:val="26"/>
          <w:lang w:val="es-CO"/>
        </w:rPr>
        <w:t>Notaría</w:t>
      </w:r>
      <w:r w:rsidR="00C11A58" w:rsidRPr="00686EF2">
        <w:rPr>
          <w:rFonts w:ascii="Arial Narrow" w:hAnsi="Arial Narrow" w:cs="Arial Narrow"/>
          <w:bCs/>
          <w:color w:val="auto"/>
          <w:sz w:val="26"/>
          <w:szCs w:val="26"/>
          <w:lang w:val="es-CO"/>
        </w:rPr>
        <w:t xml:space="preserve"> en virtud de ampliación del crédito inicial para remodelación de vivienda</w:t>
      </w:r>
      <w:r w:rsidR="00B6027D" w:rsidRPr="00686EF2">
        <w:rPr>
          <w:rFonts w:ascii="Arial Narrow" w:hAnsi="Arial Narrow" w:cs="Arial Narrow"/>
          <w:bCs/>
          <w:color w:val="auto"/>
          <w:sz w:val="26"/>
          <w:szCs w:val="26"/>
          <w:lang w:val="es-CO"/>
        </w:rPr>
        <w:t>,</w:t>
      </w:r>
      <w:r w:rsidR="00C11A58" w:rsidRPr="00686EF2">
        <w:rPr>
          <w:rFonts w:ascii="Arial Narrow" w:hAnsi="Arial Narrow" w:cs="Arial Narrow"/>
          <w:bCs/>
          <w:color w:val="auto"/>
          <w:sz w:val="26"/>
          <w:szCs w:val="26"/>
          <w:lang w:val="es-CO"/>
        </w:rPr>
        <w:t xml:space="preserve"> en cuantía de $ 9.543.187 a pagarse en </w:t>
      </w:r>
      <w:r w:rsidR="00703EDB" w:rsidRPr="00686EF2">
        <w:rPr>
          <w:rFonts w:ascii="Arial Narrow" w:hAnsi="Arial Narrow" w:cs="Arial Narrow"/>
          <w:bCs/>
          <w:color w:val="auto"/>
          <w:sz w:val="26"/>
          <w:szCs w:val="26"/>
          <w:lang w:val="es-CO"/>
        </w:rPr>
        <w:t>120 cuotas mensuales. A</w:t>
      </w:r>
      <w:r w:rsidR="00D10089" w:rsidRPr="00686EF2">
        <w:rPr>
          <w:rFonts w:ascii="Arial Narrow" w:hAnsi="Arial Narrow" w:cs="Arial Narrow"/>
          <w:bCs/>
          <w:color w:val="auto"/>
          <w:sz w:val="26"/>
          <w:szCs w:val="26"/>
          <w:lang w:val="es-CO"/>
        </w:rPr>
        <w:t>demás</w:t>
      </w:r>
      <w:r w:rsidR="00F47987" w:rsidRPr="00686EF2">
        <w:rPr>
          <w:rFonts w:ascii="Arial Narrow" w:hAnsi="Arial Narrow" w:cs="Arial Narrow"/>
          <w:bCs/>
          <w:color w:val="auto"/>
          <w:sz w:val="26"/>
          <w:szCs w:val="26"/>
          <w:lang w:val="es-CO"/>
        </w:rPr>
        <w:t>,</w:t>
      </w:r>
      <w:r w:rsidR="000F6221" w:rsidRPr="00686EF2">
        <w:rPr>
          <w:rFonts w:ascii="Arial Narrow" w:hAnsi="Arial Narrow" w:cs="Arial Narrow"/>
          <w:bCs/>
          <w:color w:val="auto"/>
          <w:sz w:val="26"/>
          <w:szCs w:val="26"/>
          <w:lang w:val="es-CO"/>
        </w:rPr>
        <w:t xml:space="preserve"> en esos mismos instrumentos </w:t>
      </w:r>
      <w:r w:rsidR="00FB4C7A" w:rsidRPr="00686EF2">
        <w:rPr>
          <w:rFonts w:ascii="Arial Narrow" w:hAnsi="Arial Narrow" w:cs="Arial Narrow"/>
          <w:bCs/>
          <w:color w:val="auto"/>
          <w:sz w:val="26"/>
          <w:szCs w:val="26"/>
          <w:lang w:val="es-CO"/>
        </w:rPr>
        <w:t>s</w:t>
      </w:r>
      <w:r w:rsidR="00D10089" w:rsidRPr="00686EF2">
        <w:rPr>
          <w:rFonts w:ascii="Arial Narrow" w:hAnsi="Arial Narrow" w:cs="Arial Narrow"/>
          <w:bCs/>
          <w:color w:val="auto"/>
          <w:sz w:val="26"/>
          <w:szCs w:val="26"/>
          <w:lang w:val="es-CO"/>
        </w:rPr>
        <w:t>e gravó con hipoteca</w:t>
      </w:r>
      <w:r w:rsidR="00703EDB" w:rsidRPr="00686EF2">
        <w:rPr>
          <w:rFonts w:ascii="Arial Narrow" w:hAnsi="Arial Narrow" w:cs="Arial Narrow"/>
          <w:bCs/>
          <w:color w:val="auto"/>
          <w:sz w:val="26"/>
          <w:szCs w:val="26"/>
          <w:lang w:val="es-CO"/>
        </w:rPr>
        <w:t>,</w:t>
      </w:r>
      <w:r w:rsidR="00F34C0B" w:rsidRPr="00686EF2">
        <w:rPr>
          <w:rFonts w:ascii="Arial Narrow" w:hAnsi="Arial Narrow" w:cs="Arial Narrow"/>
          <w:bCs/>
          <w:color w:val="auto"/>
          <w:sz w:val="26"/>
          <w:szCs w:val="26"/>
          <w:lang w:val="es-CO"/>
        </w:rPr>
        <w:t xml:space="preserve"> y se amplió el gravamen, respectivamente, sobre el </w:t>
      </w:r>
      <w:r w:rsidRPr="00686EF2">
        <w:rPr>
          <w:rFonts w:ascii="Arial Narrow" w:hAnsi="Arial Narrow" w:cs="Arial Narrow"/>
          <w:bCs/>
          <w:color w:val="auto"/>
          <w:sz w:val="26"/>
          <w:szCs w:val="26"/>
          <w:lang w:val="es-CO"/>
        </w:rPr>
        <w:t xml:space="preserve">inmueble </w:t>
      </w:r>
      <w:r w:rsidR="00711C1E" w:rsidRPr="00686EF2">
        <w:rPr>
          <w:rFonts w:ascii="Arial Narrow" w:hAnsi="Arial Narrow" w:cs="Arial Narrow"/>
          <w:bCs/>
          <w:color w:val="auto"/>
          <w:sz w:val="26"/>
          <w:szCs w:val="26"/>
          <w:lang w:val="es-CO"/>
        </w:rPr>
        <w:t>con</w:t>
      </w:r>
      <w:r w:rsidRPr="00686EF2">
        <w:rPr>
          <w:rFonts w:ascii="Arial Narrow" w:hAnsi="Arial Narrow" w:cs="Arial Narrow"/>
          <w:bCs/>
          <w:color w:val="auto"/>
          <w:sz w:val="26"/>
          <w:szCs w:val="26"/>
          <w:lang w:val="es-CO"/>
        </w:rPr>
        <w:t xml:space="preserve"> </w:t>
      </w:r>
      <w:r w:rsidR="00D10089" w:rsidRPr="00686EF2">
        <w:rPr>
          <w:rFonts w:ascii="Arial Narrow" w:hAnsi="Arial Narrow" w:cs="Arial Narrow"/>
          <w:bCs/>
          <w:color w:val="auto"/>
          <w:sz w:val="26"/>
          <w:szCs w:val="26"/>
          <w:lang w:val="es-CO"/>
        </w:rPr>
        <w:t>f</w:t>
      </w:r>
      <w:r w:rsidRPr="00686EF2">
        <w:rPr>
          <w:rFonts w:ascii="Arial Narrow" w:hAnsi="Arial Narrow" w:cs="Arial Narrow"/>
          <w:bCs/>
          <w:color w:val="auto"/>
          <w:sz w:val="26"/>
          <w:szCs w:val="26"/>
          <w:lang w:val="es-CO"/>
        </w:rPr>
        <w:t xml:space="preserve">olio </w:t>
      </w:r>
      <w:r w:rsidR="00D10089" w:rsidRPr="00686EF2">
        <w:rPr>
          <w:rFonts w:ascii="Arial Narrow" w:hAnsi="Arial Narrow" w:cs="Arial Narrow"/>
          <w:bCs/>
          <w:color w:val="auto"/>
          <w:sz w:val="26"/>
          <w:szCs w:val="26"/>
          <w:lang w:val="es-CO"/>
        </w:rPr>
        <w:t>r</w:t>
      </w:r>
      <w:r w:rsidRPr="00686EF2">
        <w:rPr>
          <w:rFonts w:ascii="Arial Narrow" w:hAnsi="Arial Narrow" w:cs="Arial Narrow"/>
          <w:bCs/>
          <w:color w:val="auto"/>
          <w:sz w:val="26"/>
          <w:szCs w:val="26"/>
          <w:lang w:val="es-CO"/>
        </w:rPr>
        <w:t xml:space="preserve">eal </w:t>
      </w:r>
      <w:r w:rsidR="00FB4C7A" w:rsidRPr="00686EF2">
        <w:rPr>
          <w:rFonts w:ascii="Arial Narrow" w:hAnsi="Arial Narrow" w:cs="Arial Narrow"/>
          <w:bCs/>
          <w:color w:val="auto"/>
          <w:sz w:val="26"/>
          <w:szCs w:val="26"/>
          <w:lang w:val="es-CO"/>
        </w:rPr>
        <w:t xml:space="preserve">número </w:t>
      </w:r>
      <w:r w:rsidRPr="00686EF2">
        <w:rPr>
          <w:rFonts w:ascii="Arial Narrow" w:hAnsi="Arial Narrow" w:cs="Arial Narrow"/>
          <w:bCs/>
          <w:color w:val="auto"/>
          <w:sz w:val="26"/>
          <w:szCs w:val="26"/>
          <w:lang w:val="es-CO"/>
        </w:rPr>
        <w:t>01N-5126667</w:t>
      </w:r>
      <w:r w:rsidR="000943E4" w:rsidRPr="00686EF2">
        <w:rPr>
          <w:rFonts w:ascii="Arial Narrow" w:hAnsi="Arial Narrow" w:cs="Arial Narrow"/>
          <w:bCs/>
          <w:color w:val="auto"/>
          <w:sz w:val="26"/>
          <w:szCs w:val="26"/>
          <w:lang w:val="es-CO"/>
        </w:rPr>
        <w:t xml:space="preserve"> de la Oficina de Registros Públicos del Norte de Medellín. </w:t>
      </w:r>
    </w:p>
    <w:p w14:paraId="4FBB2929" w14:textId="77777777" w:rsidR="00F34C0B" w:rsidRPr="00686EF2" w:rsidRDefault="00F34C0B" w:rsidP="00686EF2">
      <w:pPr>
        <w:pStyle w:val="3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both"/>
        <w:rPr>
          <w:rFonts w:ascii="Arial Narrow" w:hAnsi="Arial Narrow" w:cs="Arial Narrow"/>
          <w:bCs/>
          <w:color w:val="auto"/>
          <w:sz w:val="26"/>
          <w:szCs w:val="26"/>
          <w:lang w:val="es-CO"/>
        </w:rPr>
      </w:pPr>
    </w:p>
    <w:p w14:paraId="165FFCB9" w14:textId="18A99142" w:rsidR="00945D5C" w:rsidRPr="00686EF2" w:rsidRDefault="00945D5C" w:rsidP="00686EF2">
      <w:pPr>
        <w:pStyle w:val="3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both"/>
        <w:rPr>
          <w:rFonts w:ascii="Arial Narrow" w:hAnsi="Arial Narrow" w:cs="Arial Narrow"/>
          <w:bCs/>
          <w:color w:val="auto"/>
          <w:sz w:val="26"/>
          <w:szCs w:val="26"/>
          <w:lang w:val="es-CO"/>
        </w:rPr>
      </w:pPr>
      <w:r w:rsidRPr="00686EF2">
        <w:rPr>
          <w:rFonts w:ascii="Arial Narrow" w:hAnsi="Arial Narrow" w:cs="Arial Narrow"/>
          <w:bCs/>
          <w:color w:val="auto"/>
          <w:sz w:val="26"/>
          <w:szCs w:val="26"/>
          <w:lang w:val="es-CO"/>
        </w:rPr>
        <w:t xml:space="preserve">Se afirmó en la demanda que el último pago fue realizado </w:t>
      </w:r>
      <w:r w:rsidR="00F67999" w:rsidRPr="00686EF2">
        <w:rPr>
          <w:rFonts w:ascii="Arial Narrow" w:hAnsi="Arial Narrow" w:cs="Arial Narrow"/>
          <w:bCs/>
          <w:color w:val="auto"/>
          <w:sz w:val="26"/>
          <w:szCs w:val="26"/>
          <w:lang w:val="es-CO"/>
        </w:rPr>
        <w:t>en marzo de 2001.</w:t>
      </w:r>
    </w:p>
    <w:p w14:paraId="3C365F81" w14:textId="0CFA9921" w:rsidR="00F67999" w:rsidRPr="00686EF2" w:rsidRDefault="00F67999" w:rsidP="00686EF2">
      <w:pPr>
        <w:pStyle w:val="3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both"/>
        <w:rPr>
          <w:rFonts w:ascii="Arial Narrow" w:hAnsi="Arial Narrow" w:cs="Arial Narrow"/>
          <w:bCs/>
          <w:color w:val="auto"/>
          <w:sz w:val="26"/>
          <w:szCs w:val="26"/>
          <w:lang w:val="es-CO"/>
        </w:rPr>
      </w:pPr>
    </w:p>
    <w:p w14:paraId="463871AB" w14:textId="52B78D6F" w:rsidR="000943E4" w:rsidRPr="00686EF2" w:rsidRDefault="00F67999" w:rsidP="00686EF2">
      <w:pPr>
        <w:pStyle w:val="3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both"/>
        <w:rPr>
          <w:rFonts w:ascii="Arial Narrow" w:hAnsi="Arial Narrow" w:cs="Arial Narrow"/>
          <w:bCs/>
          <w:color w:val="auto"/>
          <w:sz w:val="26"/>
          <w:szCs w:val="26"/>
          <w:lang w:val="es-CO"/>
        </w:rPr>
      </w:pPr>
      <w:r w:rsidRPr="00686EF2">
        <w:rPr>
          <w:rFonts w:ascii="Arial Narrow" w:hAnsi="Arial Narrow" w:cs="Arial Narrow"/>
          <w:bCs/>
          <w:color w:val="auto"/>
          <w:sz w:val="26"/>
          <w:szCs w:val="26"/>
          <w:lang w:val="es-CO"/>
        </w:rPr>
        <w:t xml:space="preserve">La demanda fue radicada el </w:t>
      </w:r>
      <w:r w:rsidR="00DA1D81" w:rsidRPr="00686EF2">
        <w:rPr>
          <w:rFonts w:ascii="Arial Narrow" w:hAnsi="Arial Narrow" w:cs="Arial Narrow"/>
          <w:bCs/>
          <w:color w:val="auto"/>
          <w:sz w:val="26"/>
          <w:szCs w:val="26"/>
          <w:lang w:val="es-CO"/>
        </w:rPr>
        <w:t>23 de abril de 2002, y e</w:t>
      </w:r>
      <w:r w:rsidR="000943E4" w:rsidRPr="00686EF2">
        <w:rPr>
          <w:rFonts w:ascii="Arial Narrow" w:hAnsi="Arial Narrow" w:cs="Arial Narrow"/>
          <w:bCs/>
          <w:color w:val="auto"/>
          <w:sz w:val="26"/>
          <w:szCs w:val="26"/>
          <w:lang w:val="es-CO"/>
        </w:rPr>
        <w:t xml:space="preserve">l mandamiento de </w:t>
      </w:r>
      <w:r w:rsidR="00C15552" w:rsidRPr="00686EF2">
        <w:rPr>
          <w:rFonts w:ascii="Arial Narrow" w:hAnsi="Arial Narrow" w:cs="Arial Narrow"/>
          <w:bCs/>
          <w:color w:val="auto"/>
          <w:sz w:val="26"/>
          <w:szCs w:val="26"/>
          <w:lang w:val="es-CO"/>
        </w:rPr>
        <w:t>pago</w:t>
      </w:r>
      <w:r w:rsidR="0035705B" w:rsidRPr="00686EF2">
        <w:rPr>
          <w:rFonts w:ascii="Arial Narrow" w:hAnsi="Arial Narrow" w:cs="Arial Narrow"/>
          <w:bCs/>
          <w:color w:val="auto"/>
          <w:sz w:val="26"/>
          <w:szCs w:val="26"/>
          <w:lang w:val="es-CO"/>
        </w:rPr>
        <w:t xml:space="preserve"> </w:t>
      </w:r>
      <w:r w:rsidR="00DA1D81" w:rsidRPr="00686EF2">
        <w:rPr>
          <w:rFonts w:ascii="Arial Narrow" w:hAnsi="Arial Narrow" w:cs="Arial Narrow"/>
          <w:bCs/>
          <w:color w:val="auto"/>
          <w:sz w:val="26"/>
          <w:szCs w:val="26"/>
          <w:lang w:val="es-CO"/>
        </w:rPr>
        <w:t>(</w:t>
      </w:r>
      <w:proofErr w:type="spellStart"/>
      <w:r w:rsidR="00B36952" w:rsidRPr="00686EF2">
        <w:rPr>
          <w:rFonts w:ascii="Arial Narrow" w:hAnsi="Arial Narrow" w:cs="Arial Narrow"/>
          <w:bCs/>
          <w:color w:val="auto"/>
          <w:sz w:val="26"/>
          <w:szCs w:val="26"/>
          <w:lang w:val="es-CO"/>
        </w:rPr>
        <w:t>ff</w:t>
      </w:r>
      <w:proofErr w:type="spellEnd"/>
      <w:r w:rsidR="00B36952" w:rsidRPr="00686EF2">
        <w:rPr>
          <w:rFonts w:ascii="Arial Narrow" w:hAnsi="Arial Narrow" w:cs="Arial Narrow"/>
          <w:bCs/>
          <w:color w:val="auto"/>
          <w:sz w:val="26"/>
          <w:szCs w:val="26"/>
          <w:lang w:val="es-CO"/>
        </w:rPr>
        <w:t xml:space="preserve">. 44 y s.s. cuaderno 1 </w:t>
      </w:r>
      <w:r w:rsidR="001C4EED" w:rsidRPr="00686EF2">
        <w:rPr>
          <w:rFonts w:ascii="Arial Narrow" w:hAnsi="Arial Narrow" w:cs="Arial Narrow"/>
          <w:bCs/>
          <w:color w:val="auto"/>
          <w:sz w:val="26"/>
          <w:szCs w:val="26"/>
          <w:lang w:val="es-CO"/>
        </w:rPr>
        <w:t>pral</w:t>
      </w:r>
      <w:r w:rsidR="00B36952" w:rsidRPr="00686EF2">
        <w:rPr>
          <w:rFonts w:ascii="Arial Narrow" w:hAnsi="Arial Narrow" w:cs="Arial Narrow"/>
          <w:bCs/>
          <w:color w:val="auto"/>
          <w:sz w:val="26"/>
          <w:szCs w:val="26"/>
          <w:lang w:val="es-CO"/>
        </w:rPr>
        <w:t xml:space="preserve">.) </w:t>
      </w:r>
      <w:r w:rsidR="000943E4" w:rsidRPr="00686EF2">
        <w:rPr>
          <w:rFonts w:ascii="Arial Narrow" w:hAnsi="Arial Narrow" w:cs="Arial Narrow"/>
          <w:bCs/>
          <w:color w:val="auto"/>
          <w:sz w:val="26"/>
          <w:szCs w:val="26"/>
          <w:lang w:val="es-CO"/>
        </w:rPr>
        <w:t xml:space="preserve">ordenó el pago de </w:t>
      </w:r>
      <w:r w:rsidR="000943E4" w:rsidRPr="00686EF2">
        <w:rPr>
          <w:rFonts w:ascii="Arial Narrow" w:hAnsi="Arial Narrow" w:cs="Arial Narrow"/>
          <w:b/>
          <w:color w:val="auto"/>
          <w:sz w:val="26"/>
          <w:szCs w:val="26"/>
          <w:lang w:val="es-CO"/>
        </w:rPr>
        <w:t>(i</w:t>
      </w:r>
      <w:r w:rsidR="00D10089" w:rsidRPr="00686EF2">
        <w:rPr>
          <w:rFonts w:ascii="Arial Narrow" w:hAnsi="Arial Narrow" w:cs="Arial Narrow"/>
          <w:b/>
          <w:color w:val="auto"/>
          <w:sz w:val="26"/>
          <w:szCs w:val="26"/>
          <w:lang w:val="es-CO"/>
        </w:rPr>
        <w:t>)</w:t>
      </w:r>
      <w:r w:rsidR="00D10089" w:rsidRPr="00686EF2">
        <w:rPr>
          <w:rFonts w:ascii="Arial Narrow" w:hAnsi="Arial Narrow" w:cs="Arial Narrow"/>
          <w:bCs/>
          <w:color w:val="auto"/>
          <w:sz w:val="26"/>
          <w:szCs w:val="26"/>
          <w:lang w:val="es-CO"/>
        </w:rPr>
        <w:t xml:space="preserve"> $</w:t>
      </w:r>
      <w:r w:rsidR="000943E4" w:rsidRPr="00686EF2">
        <w:rPr>
          <w:rFonts w:ascii="Arial Narrow" w:hAnsi="Arial Narrow" w:cs="Arial Narrow"/>
          <w:bCs/>
          <w:color w:val="auto"/>
          <w:sz w:val="26"/>
          <w:szCs w:val="26"/>
          <w:lang w:val="es-CO"/>
        </w:rPr>
        <w:t xml:space="preserve"> 26.615.406 como capital, </w:t>
      </w:r>
      <w:r w:rsidR="000943E4" w:rsidRPr="00686EF2">
        <w:rPr>
          <w:rFonts w:ascii="Arial Narrow" w:hAnsi="Arial Narrow" w:cs="Arial Narrow"/>
          <w:b/>
          <w:color w:val="auto"/>
          <w:sz w:val="26"/>
          <w:szCs w:val="26"/>
          <w:lang w:val="es-CO"/>
        </w:rPr>
        <w:t>(i</w:t>
      </w:r>
      <w:r w:rsidR="00D10089" w:rsidRPr="00686EF2">
        <w:rPr>
          <w:rFonts w:ascii="Arial Narrow" w:hAnsi="Arial Narrow" w:cs="Arial Narrow"/>
          <w:b/>
          <w:color w:val="auto"/>
          <w:sz w:val="26"/>
          <w:szCs w:val="26"/>
          <w:lang w:val="es-CO"/>
        </w:rPr>
        <w:t>i</w:t>
      </w:r>
      <w:r w:rsidR="000943E4" w:rsidRPr="00686EF2">
        <w:rPr>
          <w:rFonts w:ascii="Arial Narrow" w:hAnsi="Arial Narrow" w:cs="Arial Narrow"/>
          <w:b/>
          <w:color w:val="auto"/>
          <w:sz w:val="26"/>
          <w:szCs w:val="26"/>
          <w:lang w:val="es-CO"/>
        </w:rPr>
        <w:t>)</w:t>
      </w:r>
      <w:r w:rsidR="000943E4" w:rsidRPr="00686EF2">
        <w:rPr>
          <w:rFonts w:ascii="Arial Narrow" w:hAnsi="Arial Narrow" w:cs="Arial Narrow"/>
          <w:bCs/>
          <w:color w:val="auto"/>
          <w:sz w:val="26"/>
          <w:szCs w:val="26"/>
          <w:lang w:val="es-CO"/>
        </w:rPr>
        <w:t xml:space="preserve"> intereses de plazo a la tasa anual del 16%, </w:t>
      </w:r>
      <w:r w:rsidR="00D10089" w:rsidRPr="00686EF2">
        <w:rPr>
          <w:rFonts w:ascii="Arial Narrow" w:hAnsi="Arial Narrow" w:cs="Arial Narrow"/>
          <w:bCs/>
          <w:color w:val="auto"/>
          <w:sz w:val="26"/>
          <w:szCs w:val="26"/>
          <w:lang w:val="es-CO"/>
        </w:rPr>
        <w:t>causados desde</w:t>
      </w:r>
      <w:r w:rsidR="000943E4" w:rsidRPr="00686EF2">
        <w:rPr>
          <w:rFonts w:ascii="Arial Narrow" w:hAnsi="Arial Narrow" w:cs="Arial Narrow"/>
          <w:bCs/>
          <w:color w:val="auto"/>
          <w:sz w:val="26"/>
          <w:szCs w:val="26"/>
          <w:lang w:val="es-CO"/>
        </w:rPr>
        <w:t xml:space="preserve"> el 30 de abril de 2001 hasta la fecha de presentación de la demanda (23 de abril del 2002). </w:t>
      </w:r>
      <w:r w:rsidR="000943E4" w:rsidRPr="00686EF2">
        <w:rPr>
          <w:rFonts w:ascii="Arial Narrow" w:hAnsi="Arial Narrow" w:cs="Arial Narrow"/>
          <w:b/>
          <w:color w:val="auto"/>
          <w:sz w:val="26"/>
          <w:szCs w:val="26"/>
          <w:lang w:val="es-CO"/>
        </w:rPr>
        <w:t>(iii)</w:t>
      </w:r>
      <w:r w:rsidR="000943E4" w:rsidRPr="00686EF2">
        <w:rPr>
          <w:rFonts w:ascii="Arial Narrow" w:hAnsi="Arial Narrow" w:cs="Arial Narrow"/>
          <w:bCs/>
          <w:color w:val="auto"/>
          <w:sz w:val="26"/>
          <w:szCs w:val="26"/>
          <w:lang w:val="es-CO"/>
        </w:rPr>
        <w:t xml:space="preserve"> </w:t>
      </w:r>
      <w:r w:rsidR="00D10089" w:rsidRPr="00686EF2">
        <w:rPr>
          <w:rFonts w:ascii="Arial Narrow" w:hAnsi="Arial Narrow" w:cs="Arial Narrow"/>
          <w:bCs/>
          <w:color w:val="auto"/>
          <w:sz w:val="26"/>
          <w:szCs w:val="26"/>
          <w:lang w:val="es-CO"/>
        </w:rPr>
        <w:t>I</w:t>
      </w:r>
      <w:r w:rsidR="000943E4" w:rsidRPr="00686EF2">
        <w:rPr>
          <w:rFonts w:ascii="Arial Narrow" w:hAnsi="Arial Narrow" w:cs="Arial Narrow"/>
          <w:bCs/>
          <w:color w:val="auto"/>
          <w:sz w:val="26"/>
          <w:szCs w:val="26"/>
          <w:lang w:val="es-CO"/>
        </w:rPr>
        <w:t xml:space="preserve">ntereses de mora a la tasa del 40% anual, desde el 24 de abril de 2002, hasta el pago total de la obligación, sin que en ningún momento pudiera superar el </w:t>
      </w:r>
      <w:r w:rsidR="00FB4C7A" w:rsidRPr="00686EF2">
        <w:rPr>
          <w:rFonts w:ascii="Arial Narrow" w:hAnsi="Arial Narrow" w:cs="Arial Narrow"/>
          <w:bCs/>
          <w:color w:val="auto"/>
          <w:sz w:val="26"/>
          <w:szCs w:val="26"/>
          <w:lang w:val="es-CO"/>
        </w:rPr>
        <w:t>límite</w:t>
      </w:r>
      <w:r w:rsidR="000943E4" w:rsidRPr="00686EF2">
        <w:rPr>
          <w:rFonts w:ascii="Arial Narrow" w:hAnsi="Arial Narrow" w:cs="Arial Narrow"/>
          <w:bCs/>
          <w:color w:val="auto"/>
          <w:sz w:val="26"/>
          <w:szCs w:val="26"/>
          <w:lang w:val="es-CO"/>
        </w:rPr>
        <w:t xml:space="preserve"> de usura. </w:t>
      </w:r>
    </w:p>
    <w:p w14:paraId="0638BD57" w14:textId="49C45C91" w:rsidR="005A2D72" w:rsidRPr="00686EF2" w:rsidRDefault="005A2D72" w:rsidP="00686EF2">
      <w:pPr>
        <w:pStyle w:val="3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both"/>
        <w:rPr>
          <w:rFonts w:ascii="Arial Narrow" w:hAnsi="Arial Narrow" w:cs="Arial Narrow"/>
          <w:bCs/>
          <w:color w:val="auto"/>
          <w:sz w:val="26"/>
          <w:szCs w:val="26"/>
          <w:lang w:val="es-CO"/>
        </w:rPr>
      </w:pPr>
    </w:p>
    <w:p w14:paraId="0D1FF5BB" w14:textId="1A3565C7" w:rsidR="005A2D72" w:rsidRPr="00686EF2" w:rsidRDefault="005A2D72" w:rsidP="00686EF2">
      <w:pPr>
        <w:pStyle w:val="3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center"/>
        <w:rPr>
          <w:rFonts w:ascii="Arial Narrow" w:hAnsi="Arial Narrow" w:cs="Arial Narrow"/>
          <w:b/>
          <w:color w:val="auto"/>
          <w:sz w:val="26"/>
          <w:szCs w:val="26"/>
          <w:lang w:val="es-CO"/>
        </w:rPr>
      </w:pPr>
      <w:r w:rsidRPr="00686EF2">
        <w:rPr>
          <w:rFonts w:ascii="Arial Narrow" w:hAnsi="Arial Narrow" w:cs="Arial Narrow"/>
          <w:b/>
          <w:color w:val="auto"/>
          <w:sz w:val="26"/>
          <w:szCs w:val="26"/>
          <w:lang w:val="es-CO"/>
        </w:rPr>
        <w:t>Trámite posterior</w:t>
      </w:r>
    </w:p>
    <w:p w14:paraId="4CAB4859" w14:textId="4F95002F" w:rsidR="000943E4" w:rsidRPr="00686EF2" w:rsidRDefault="000943E4" w:rsidP="00686EF2">
      <w:pPr>
        <w:pStyle w:val="3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both"/>
        <w:rPr>
          <w:rFonts w:ascii="Arial Narrow" w:hAnsi="Arial Narrow" w:cs="Arial Narrow"/>
          <w:bCs/>
          <w:color w:val="auto"/>
          <w:sz w:val="26"/>
          <w:szCs w:val="26"/>
          <w:lang w:val="es-CO"/>
        </w:rPr>
      </w:pPr>
    </w:p>
    <w:p w14:paraId="40593B2F" w14:textId="7C372BA3" w:rsidR="00B10415" w:rsidRPr="00686EF2" w:rsidRDefault="000943E4" w:rsidP="00686EF2">
      <w:pPr>
        <w:pStyle w:val="3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both"/>
        <w:rPr>
          <w:rFonts w:ascii="Arial Narrow" w:hAnsi="Arial Narrow" w:cs="Arial Narrow"/>
          <w:bCs/>
          <w:color w:val="auto"/>
          <w:sz w:val="26"/>
          <w:szCs w:val="26"/>
          <w:lang w:val="es-CO"/>
        </w:rPr>
      </w:pPr>
      <w:r w:rsidRPr="00686EF2">
        <w:rPr>
          <w:rFonts w:ascii="Arial Narrow" w:hAnsi="Arial Narrow" w:cs="Arial Narrow"/>
          <w:b/>
          <w:color w:val="auto"/>
          <w:sz w:val="26"/>
          <w:szCs w:val="26"/>
          <w:lang w:val="es-CO"/>
        </w:rPr>
        <w:t xml:space="preserve">Emplazamiento, nulidad y notificación por conducta concluyente. </w:t>
      </w:r>
      <w:r w:rsidR="00E40A4E" w:rsidRPr="00686EF2">
        <w:rPr>
          <w:rFonts w:ascii="Arial Narrow" w:hAnsi="Arial Narrow" w:cs="Arial Narrow"/>
          <w:bCs/>
          <w:color w:val="auto"/>
          <w:sz w:val="26"/>
          <w:szCs w:val="26"/>
          <w:lang w:val="es-CO"/>
        </w:rPr>
        <w:t xml:space="preserve">En un primer momento, la notificación del extremo </w:t>
      </w:r>
      <w:r w:rsidR="00E860A2" w:rsidRPr="00686EF2">
        <w:rPr>
          <w:rFonts w:ascii="Arial Narrow" w:hAnsi="Arial Narrow" w:cs="Arial Narrow"/>
          <w:bCs/>
          <w:color w:val="auto"/>
          <w:sz w:val="26"/>
          <w:szCs w:val="26"/>
          <w:lang w:val="es-CO"/>
        </w:rPr>
        <w:t>pasivo</w:t>
      </w:r>
      <w:r w:rsidR="00E40A4E" w:rsidRPr="00686EF2">
        <w:rPr>
          <w:rFonts w:ascii="Arial Narrow" w:hAnsi="Arial Narrow" w:cs="Arial Narrow"/>
          <w:bCs/>
          <w:color w:val="auto"/>
          <w:sz w:val="26"/>
          <w:szCs w:val="26"/>
          <w:lang w:val="es-CO"/>
        </w:rPr>
        <w:t xml:space="preserve"> se </w:t>
      </w:r>
      <w:r w:rsidR="00E860A2" w:rsidRPr="00686EF2">
        <w:rPr>
          <w:rFonts w:ascii="Arial Narrow" w:hAnsi="Arial Narrow" w:cs="Arial Narrow"/>
          <w:bCs/>
          <w:color w:val="auto"/>
          <w:sz w:val="26"/>
          <w:szCs w:val="26"/>
          <w:lang w:val="es-CO"/>
        </w:rPr>
        <w:t xml:space="preserve">realizó a través de </w:t>
      </w:r>
      <w:r w:rsidR="00E40A4E" w:rsidRPr="00686EF2">
        <w:rPr>
          <w:rFonts w:ascii="Arial Narrow" w:hAnsi="Arial Narrow" w:cs="Arial Narrow"/>
          <w:bCs/>
          <w:color w:val="auto"/>
          <w:sz w:val="26"/>
          <w:szCs w:val="26"/>
          <w:lang w:val="es-CO"/>
        </w:rPr>
        <w:t xml:space="preserve">curador </w:t>
      </w:r>
      <w:r w:rsidR="00E40A4E" w:rsidRPr="00686EF2">
        <w:rPr>
          <w:rFonts w:ascii="Arial Narrow" w:hAnsi="Arial Narrow" w:cs="Arial Narrow"/>
          <w:bCs/>
          <w:i/>
          <w:iCs/>
          <w:color w:val="auto"/>
          <w:sz w:val="26"/>
          <w:szCs w:val="26"/>
          <w:lang w:val="es-CO"/>
        </w:rPr>
        <w:t xml:space="preserve">ad </w:t>
      </w:r>
      <w:proofErr w:type="spellStart"/>
      <w:r w:rsidR="00E40A4E" w:rsidRPr="00686EF2">
        <w:rPr>
          <w:rFonts w:ascii="Arial Narrow" w:hAnsi="Arial Narrow" w:cs="Arial Narrow"/>
          <w:bCs/>
          <w:i/>
          <w:iCs/>
          <w:color w:val="auto"/>
          <w:sz w:val="26"/>
          <w:szCs w:val="26"/>
          <w:lang w:val="es-CO"/>
        </w:rPr>
        <w:t>litem</w:t>
      </w:r>
      <w:proofErr w:type="spellEnd"/>
      <w:r w:rsidR="00E860A2" w:rsidRPr="00686EF2">
        <w:rPr>
          <w:rFonts w:ascii="Arial Narrow" w:hAnsi="Arial Narrow" w:cs="Arial Narrow"/>
          <w:bCs/>
          <w:color w:val="auto"/>
          <w:sz w:val="26"/>
          <w:szCs w:val="26"/>
          <w:lang w:val="es-CO"/>
        </w:rPr>
        <w:t xml:space="preserve"> </w:t>
      </w:r>
      <w:r w:rsidR="00E40A4E" w:rsidRPr="00686EF2">
        <w:rPr>
          <w:rFonts w:ascii="Arial Narrow" w:hAnsi="Arial Narrow" w:cs="Arial Narrow"/>
          <w:bCs/>
          <w:color w:val="auto"/>
          <w:sz w:val="26"/>
          <w:szCs w:val="26"/>
          <w:lang w:val="es-CO"/>
        </w:rPr>
        <w:t>(</w:t>
      </w:r>
      <w:proofErr w:type="spellStart"/>
      <w:r w:rsidR="00E40A4E" w:rsidRPr="00686EF2">
        <w:rPr>
          <w:rFonts w:ascii="Arial Narrow" w:hAnsi="Arial Narrow" w:cs="Arial Narrow"/>
          <w:bCs/>
          <w:color w:val="auto"/>
          <w:sz w:val="26"/>
          <w:szCs w:val="26"/>
          <w:lang w:val="es-CO"/>
        </w:rPr>
        <w:t>ff</w:t>
      </w:r>
      <w:proofErr w:type="spellEnd"/>
      <w:r w:rsidR="00E40A4E" w:rsidRPr="00686EF2">
        <w:rPr>
          <w:rFonts w:ascii="Arial Narrow" w:hAnsi="Arial Narrow" w:cs="Arial Narrow"/>
          <w:bCs/>
          <w:color w:val="auto"/>
          <w:sz w:val="26"/>
          <w:szCs w:val="26"/>
          <w:lang w:val="es-CO"/>
        </w:rPr>
        <w:t>.</w:t>
      </w:r>
      <w:r w:rsidR="00336977" w:rsidRPr="00686EF2">
        <w:rPr>
          <w:rFonts w:ascii="Arial Narrow" w:hAnsi="Arial Narrow" w:cs="Arial Narrow"/>
          <w:bCs/>
          <w:color w:val="auto"/>
          <w:sz w:val="26"/>
          <w:szCs w:val="26"/>
          <w:lang w:val="es-CO"/>
        </w:rPr>
        <w:t xml:space="preserve"> digitales 79 y ss. </w:t>
      </w:r>
      <w:r w:rsidR="00B10415" w:rsidRPr="00686EF2">
        <w:rPr>
          <w:rFonts w:ascii="Arial Narrow" w:hAnsi="Arial Narrow" w:cs="Arial Narrow"/>
          <w:bCs/>
          <w:color w:val="auto"/>
          <w:sz w:val="26"/>
          <w:szCs w:val="26"/>
          <w:lang w:val="es-CO"/>
        </w:rPr>
        <w:t xml:space="preserve">del cuaderno </w:t>
      </w:r>
      <w:r w:rsidR="00224722" w:rsidRPr="00686EF2">
        <w:rPr>
          <w:rFonts w:ascii="Arial Narrow" w:hAnsi="Arial Narrow" w:cs="Arial Narrow"/>
          <w:bCs/>
          <w:color w:val="auto"/>
          <w:sz w:val="26"/>
          <w:szCs w:val="26"/>
          <w:lang w:val="es-CO"/>
        </w:rPr>
        <w:t>1</w:t>
      </w:r>
      <w:r w:rsidR="00B10415" w:rsidRPr="00686EF2">
        <w:rPr>
          <w:rFonts w:ascii="Arial Narrow" w:hAnsi="Arial Narrow" w:cs="Arial Narrow"/>
          <w:bCs/>
          <w:color w:val="auto"/>
          <w:sz w:val="26"/>
          <w:szCs w:val="26"/>
          <w:lang w:val="es-CO"/>
        </w:rPr>
        <w:t xml:space="preserve"> </w:t>
      </w:r>
      <w:r w:rsidR="001C4EED" w:rsidRPr="00686EF2">
        <w:rPr>
          <w:rFonts w:ascii="Arial Narrow" w:hAnsi="Arial Narrow" w:cs="Arial Narrow"/>
          <w:bCs/>
          <w:color w:val="auto"/>
          <w:sz w:val="26"/>
          <w:szCs w:val="26"/>
          <w:lang w:val="es-CO"/>
        </w:rPr>
        <w:t>pral</w:t>
      </w:r>
      <w:r w:rsidR="00C112DA" w:rsidRPr="00686EF2">
        <w:rPr>
          <w:rFonts w:ascii="Arial Narrow" w:hAnsi="Arial Narrow" w:cs="Arial Narrow"/>
          <w:bCs/>
          <w:color w:val="auto"/>
          <w:sz w:val="26"/>
          <w:szCs w:val="26"/>
          <w:lang w:val="es-CO"/>
        </w:rPr>
        <w:t>.</w:t>
      </w:r>
      <w:r w:rsidR="00B10415" w:rsidRPr="00686EF2">
        <w:rPr>
          <w:rFonts w:ascii="Arial Narrow" w:hAnsi="Arial Narrow" w:cs="Arial Narrow"/>
          <w:bCs/>
          <w:color w:val="auto"/>
          <w:sz w:val="26"/>
          <w:szCs w:val="26"/>
          <w:lang w:val="es-CO"/>
        </w:rPr>
        <w:t xml:space="preserve">) </w:t>
      </w:r>
    </w:p>
    <w:p w14:paraId="5307F0D9" w14:textId="7BE0278D" w:rsidR="00B10415" w:rsidRPr="00686EF2" w:rsidRDefault="00B10415" w:rsidP="00686EF2">
      <w:pPr>
        <w:pStyle w:val="3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both"/>
        <w:rPr>
          <w:rFonts w:ascii="Arial Narrow" w:hAnsi="Arial Narrow" w:cs="Arial Narrow"/>
          <w:bCs/>
          <w:color w:val="auto"/>
          <w:sz w:val="26"/>
          <w:szCs w:val="26"/>
          <w:lang w:val="es-CO"/>
        </w:rPr>
      </w:pPr>
    </w:p>
    <w:p w14:paraId="45AC9452" w14:textId="65E2442E" w:rsidR="00494DAE" w:rsidRPr="00686EF2" w:rsidRDefault="00B10415" w:rsidP="00686EF2">
      <w:pPr>
        <w:pStyle w:val="3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both"/>
        <w:rPr>
          <w:rFonts w:ascii="Arial Narrow" w:hAnsi="Arial Narrow" w:cs="Arial Narrow"/>
          <w:bCs/>
          <w:color w:val="auto"/>
          <w:sz w:val="26"/>
          <w:szCs w:val="26"/>
          <w:lang w:val="es-CO"/>
        </w:rPr>
      </w:pPr>
      <w:r w:rsidRPr="00686EF2">
        <w:rPr>
          <w:rFonts w:ascii="Arial Narrow" w:hAnsi="Arial Narrow" w:cs="Arial Narrow"/>
          <w:bCs/>
          <w:color w:val="auto"/>
          <w:sz w:val="26"/>
          <w:szCs w:val="26"/>
          <w:lang w:val="es-CO"/>
        </w:rPr>
        <w:t xml:space="preserve">Empero, con posterioridad, el demandado </w:t>
      </w:r>
      <w:r w:rsidR="00157558" w:rsidRPr="00686EF2">
        <w:rPr>
          <w:rFonts w:ascii="Arial Narrow" w:hAnsi="Arial Narrow" w:cs="Arial Narrow"/>
          <w:bCs/>
          <w:color w:val="auto"/>
          <w:sz w:val="26"/>
          <w:szCs w:val="26"/>
          <w:lang w:val="es-CO"/>
        </w:rPr>
        <w:t xml:space="preserve">John Jairo Agudelo Rivera </w:t>
      </w:r>
      <w:r w:rsidRPr="00686EF2">
        <w:rPr>
          <w:rFonts w:ascii="Arial Narrow" w:hAnsi="Arial Narrow" w:cs="Arial Narrow"/>
          <w:bCs/>
          <w:color w:val="auto"/>
          <w:sz w:val="26"/>
          <w:szCs w:val="26"/>
          <w:lang w:val="es-CO"/>
        </w:rPr>
        <w:t xml:space="preserve">solicitó la nulidad de lo actuado </w:t>
      </w:r>
      <w:r w:rsidR="00E860A2" w:rsidRPr="00686EF2">
        <w:rPr>
          <w:rFonts w:ascii="Arial Narrow" w:hAnsi="Arial Narrow" w:cs="Arial Narrow"/>
          <w:bCs/>
          <w:color w:val="auto"/>
          <w:sz w:val="26"/>
          <w:szCs w:val="26"/>
          <w:lang w:val="es-CO"/>
        </w:rPr>
        <w:t>por indebida notificación</w:t>
      </w:r>
      <w:r w:rsidR="00121B7E" w:rsidRPr="00686EF2">
        <w:rPr>
          <w:rFonts w:ascii="Arial Narrow" w:hAnsi="Arial Narrow" w:cs="Arial Narrow"/>
          <w:bCs/>
          <w:color w:val="auto"/>
          <w:sz w:val="26"/>
          <w:szCs w:val="26"/>
          <w:lang w:val="es-CO"/>
        </w:rPr>
        <w:t xml:space="preserve"> (cuaderno 3 de la primera instancia)</w:t>
      </w:r>
      <w:r w:rsidRPr="00686EF2">
        <w:rPr>
          <w:rFonts w:ascii="Arial Narrow" w:hAnsi="Arial Narrow" w:cs="Arial Narrow"/>
          <w:bCs/>
          <w:color w:val="auto"/>
          <w:sz w:val="26"/>
          <w:szCs w:val="26"/>
          <w:lang w:val="es-CO"/>
        </w:rPr>
        <w:t xml:space="preserve">, </w:t>
      </w:r>
      <w:r w:rsidR="00E860A2" w:rsidRPr="00686EF2">
        <w:rPr>
          <w:rFonts w:ascii="Arial Narrow" w:hAnsi="Arial Narrow" w:cs="Arial Narrow"/>
          <w:bCs/>
          <w:color w:val="auto"/>
          <w:sz w:val="26"/>
          <w:szCs w:val="26"/>
          <w:lang w:val="es-CO"/>
        </w:rPr>
        <w:t xml:space="preserve">ruego </w:t>
      </w:r>
      <w:r w:rsidRPr="00686EF2">
        <w:rPr>
          <w:rFonts w:ascii="Arial Narrow" w:hAnsi="Arial Narrow" w:cs="Arial Narrow"/>
          <w:bCs/>
          <w:color w:val="auto"/>
          <w:sz w:val="26"/>
          <w:szCs w:val="26"/>
          <w:lang w:val="es-CO"/>
        </w:rPr>
        <w:t>acogid</w:t>
      </w:r>
      <w:r w:rsidR="00E860A2" w:rsidRPr="00686EF2">
        <w:rPr>
          <w:rFonts w:ascii="Arial Narrow" w:hAnsi="Arial Narrow" w:cs="Arial Narrow"/>
          <w:bCs/>
          <w:color w:val="auto"/>
          <w:sz w:val="26"/>
          <w:szCs w:val="26"/>
          <w:lang w:val="es-CO"/>
        </w:rPr>
        <w:t>o</w:t>
      </w:r>
      <w:r w:rsidRPr="00686EF2">
        <w:rPr>
          <w:rFonts w:ascii="Arial Narrow" w:hAnsi="Arial Narrow" w:cs="Arial Narrow"/>
          <w:bCs/>
          <w:color w:val="auto"/>
          <w:sz w:val="26"/>
          <w:szCs w:val="26"/>
          <w:lang w:val="es-CO"/>
        </w:rPr>
        <w:t xml:space="preserve"> en auto de </w:t>
      </w:r>
      <w:r w:rsidRPr="00686EF2">
        <w:rPr>
          <w:rFonts w:ascii="Arial Narrow" w:hAnsi="Arial Narrow" w:cs="Arial Narrow"/>
          <w:bCs/>
          <w:color w:val="auto"/>
          <w:sz w:val="26"/>
          <w:szCs w:val="26"/>
          <w:lang w:val="es-CO"/>
        </w:rPr>
        <w:lastRenderedPageBreak/>
        <w:t>segunda instancia del 12 de mayo de 201</w:t>
      </w:r>
      <w:r w:rsidR="004769CB" w:rsidRPr="00686EF2">
        <w:rPr>
          <w:rFonts w:ascii="Arial Narrow" w:hAnsi="Arial Narrow" w:cs="Arial Narrow"/>
          <w:bCs/>
          <w:color w:val="auto"/>
          <w:sz w:val="26"/>
          <w:szCs w:val="26"/>
          <w:lang w:val="es-CO"/>
        </w:rPr>
        <w:t>0</w:t>
      </w:r>
      <w:r w:rsidRPr="00686EF2">
        <w:rPr>
          <w:rFonts w:ascii="Arial Narrow" w:hAnsi="Arial Narrow" w:cs="Arial Narrow"/>
          <w:bCs/>
          <w:color w:val="auto"/>
          <w:sz w:val="26"/>
          <w:szCs w:val="26"/>
          <w:lang w:val="es-CO"/>
        </w:rPr>
        <w:t xml:space="preserve"> (</w:t>
      </w:r>
      <w:proofErr w:type="spellStart"/>
      <w:r w:rsidRPr="00686EF2">
        <w:rPr>
          <w:rFonts w:ascii="Arial Narrow" w:hAnsi="Arial Narrow" w:cs="Arial Narrow"/>
          <w:bCs/>
          <w:color w:val="auto"/>
          <w:sz w:val="26"/>
          <w:szCs w:val="26"/>
          <w:lang w:val="es-CO"/>
        </w:rPr>
        <w:t>ff</w:t>
      </w:r>
      <w:proofErr w:type="spellEnd"/>
      <w:r w:rsidRPr="00686EF2">
        <w:rPr>
          <w:rFonts w:ascii="Arial Narrow" w:hAnsi="Arial Narrow" w:cs="Arial Narrow"/>
          <w:bCs/>
          <w:color w:val="auto"/>
          <w:sz w:val="26"/>
          <w:szCs w:val="26"/>
          <w:lang w:val="es-CO"/>
        </w:rPr>
        <w:t xml:space="preserve">. </w:t>
      </w:r>
      <w:r w:rsidR="00336977" w:rsidRPr="00686EF2">
        <w:rPr>
          <w:rFonts w:ascii="Arial Narrow" w:hAnsi="Arial Narrow" w:cs="Arial Narrow"/>
          <w:bCs/>
          <w:color w:val="auto"/>
          <w:sz w:val="26"/>
          <w:szCs w:val="26"/>
          <w:lang w:val="es-CO"/>
        </w:rPr>
        <w:t xml:space="preserve">digitales </w:t>
      </w:r>
      <w:r w:rsidRPr="00686EF2">
        <w:rPr>
          <w:rFonts w:ascii="Arial Narrow" w:hAnsi="Arial Narrow" w:cs="Arial Narrow"/>
          <w:bCs/>
          <w:color w:val="auto"/>
          <w:sz w:val="26"/>
          <w:szCs w:val="26"/>
          <w:lang w:val="es-CO"/>
        </w:rPr>
        <w:t>1</w:t>
      </w:r>
      <w:r w:rsidR="00336977" w:rsidRPr="00686EF2">
        <w:rPr>
          <w:rFonts w:ascii="Arial Narrow" w:hAnsi="Arial Narrow" w:cs="Arial Narrow"/>
          <w:bCs/>
          <w:color w:val="auto"/>
          <w:sz w:val="26"/>
          <w:szCs w:val="26"/>
          <w:lang w:val="es-CO"/>
        </w:rPr>
        <w:t>7</w:t>
      </w:r>
      <w:r w:rsidRPr="00686EF2">
        <w:rPr>
          <w:rFonts w:ascii="Arial Narrow" w:hAnsi="Arial Narrow" w:cs="Arial Narrow"/>
          <w:bCs/>
          <w:color w:val="auto"/>
          <w:sz w:val="26"/>
          <w:szCs w:val="26"/>
          <w:lang w:val="es-CO"/>
        </w:rPr>
        <w:t xml:space="preserve"> y ss.</w:t>
      </w:r>
      <w:r w:rsidR="00336977" w:rsidRPr="00686EF2">
        <w:rPr>
          <w:rFonts w:ascii="Arial Narrow" w:hAnsi="Arial Narrow" w:cs="Arial Narrow"/>
          <w:bCs/>
          <w:color w:val="auto"/>
          <w:sz w:val="26"/>
          <w:szCs w:val="26"/>
          <w:lang w:val="es-CO"/>
        </w:rPr>
        <w:t>,</w:t>
      </w:r>
      <w:r w:rsidRPr="00686EF2">
        <w:rPr>
          <w:rFonts w:ascii="Arial Narrow" w:hAnsi="Arial Narrow" w:cs="Arial Narrow"/>
          <w:bCs/>
          <w:color w:val="auto"/>
          <w:sz w:val="26"/>
          <w:szCs w:val="26"/>
          <w:lang w:val="es-CO"/>
        </w:rPr>
        <w:t xml:space="preserve"> </w:t>
      </w:r>
      <w:r w:rsidR="00336977" w:rsidRPr="00686EF2">
        <w:rPr>
          <w:rFonts w:ascii="Arial Narrow" w:hAnsi="Arial Narrow" w:cs="Arial Narrow"/>
          <w:bCs/>
          <w:color w:val="auto"/>
          <w:sz w:val="26"/>
          <w:szCs w:val="26"/>
          <w:lang w:val="es-CO"/>
        </w:rPr>
        <w:t>c</w:t>
      </w:r>
      <w:r w:rsidRPr="00686EF2">
        <w:rPr>
          <w:rFonts w:ascii="Arial Narrow" w:hAnsi="Arial Narrow" w:cs="Arial Narrow"/>
          <w:bCs/>
          <w:color w:val="auto"/>
          <w:sz w:val="26"/>
          <w:szCs w:val="26"/>
          <w:lang w:val="es-CO"/>
        </w:rPr>
        <w:t xml:space="preserve">uaderno 5 </w:t>
      </w:r>
      <w:r w:rsidR="00E860A2" w:rsidRPr="00686EF2">
        <w:rPr>
          <w:rFonts w:ascii="Arial Narrow" w:hAnsi="Arial Narrow" w:cs="Arial Narrow"/>
          <w:bCs/>
          <w:color w:val="auto"/>
          <w:sz w:val="26"/>
          <w:szCs w:val="26"/>
          <w:lang w:val="es-CO"/>
        </w:rPr>
        <w:t>Ib.</w:t>
      </w:r>
      <w:r w:rsidRPr="00686EF2">
        <w:rPr>
          <w:rFonts w:ascii="Arial Narrow" w:hAnsi="Arial Narrow" w:cs="Arial Narrow"/>
          <w:bCs/>
          <w:color w:val="auto"/>
          <w:sz w:val="26"/>
          <w:szCs w:val="26"/>
          <w:lang w:val="es-CO"/>
        </w:rPr>
        <w:t xml:space="preserve">), donde además </w:t>
      </w:r>
      <w:r w:rsidR="00E860A2" w:rsidRPr="00686EF2">
        <w:rPr>
          <w:rFonts w:ascii="Arial Narrow" w:hAnsi="Arial Narrow" w:cs="Arial Narrow"/>
          <w:bCs/>
          <w:color w:val="auto"/>
          <w:sz w:val="26"/>
          <w:szCs w:val="26"/>
          <w:lang w:val="es-CO"/>
        </w:rPr>
        <w:t>se</w:t>
      </w:r>
      <w:r w:rsidRPr="00686EF2">
        <w:rPr>
          <w:rFonts w:ascii="Arial Narrow" w:hAnsi="Arial Narrow" w:cs="Arial Narrow"/>
          <w:bCs/>
          <w:color w:val="auto"/>
          <w:sz w:val="26"/>
          <w:szCs w:val="26"/>
          <w:lang w:val="es-CO"/>
        </w:rPr>
        <w:t xml:space="preserve"> advirtió </w:t>
      </w:r>
      <w:r w:rsidR="00494DAE" w:rsidRPr="00686EF2">
        <w:rPr>
          <w:rFonts w:ascii="Arial Narrow" w:hAnsi="Arial Narrow" w:cs="Arial Narrow"/>
          <w:bCs/>
          <w:color w:val="auto"/>
          <w:sz w:val="26"/>
          <w:szCs w:val="26"/>
          <w:lang w:val="es-CO"/>
        </w:rPr>
        <w:t xml:space="preserve">la notificación </w:t>
      </w:r>
      <w:r w:rsidR="00E860A2" w:rsidRPr="00686EF2">
        <w:rPr>
          <w:rFonts w:ascii="Arial Narrow" w:hAnsi="Arial Narrow" w:cs="Arial Narrow"/>
          <w:bCs/>
          <w:color w:val="auto"/>
          <w:sz w:val="26"/>
          <w:szCs w:val="26"/>
          <w:lang w:val="es-CO"/>
        </w:rPr>
        <w:t xml:space="preserve">del mandamiento de pago </w:t>
      </w:r>
      <w:r w:rsidR="00494DAE" w:rsidRPr="00686EF2">
        <w:rPr>
          <w:rFonts w:ascii="Arial Narrow" w:hAnsi="Arial Narrow" w:cs="Arial Narrow"/>
          <w:bCs/>
          <w:color w:val="auto"/>
          <w:sz w:val="26"/>
          <w:szCs w:val="26"/>
          <w:lang w:val="es-CO"/>
        </w:rPr>
        <w:t xml:space="preserve">por conducta </w:t>
      </w:r>
      <w:r w:rsidR="00FB4C7A" w:rsidRPr="00686EF2">
        <w:rPr>
          <w:rFonts w:ascii="Arial Narrow" w:hAnsi="Arial Narrow" w:cs="Arial Narrow"/>
          <w:bCs/>
          <w:color w:val="auto"/>
          <w:sz w:val="26"/>
          <w:szCs w:val="26"/>
          <w:lang w:val="es-CO"/>
        </w:rPr>
        <w:t>concluyente respecto</w:t>
      </w:r>
      <w:r w:rsidR="00E860A2" w:rsidRPr="00686EF2">
        <w:rPr>
          <w:rFonts w:ascii="Arial Narrow" w:hAnsi="Arial Narrow" w:cs="Arial Narrow"/>
          <w:bCs/>
          <w:color w:val="auto"/>
          <w:sz w:val="26"/>
          <w:szCs w:val="26"/>
          <w:lang w:val="es-CO"/>
        </w:rPr>
        <w:t xml:space="preserve"> a ese demandado, </w:t>
      </w:r>
      <w:r w:rsidR="00494DAE" w:rsidRPr="00686EF2">
        <w:rPr>
          <w:rFonts w:ascii="Arial Narrow" w:hAnsi="Arial Narrow" w:cs="Arial Narrow"/>
          <w:bCs/>
          <w:color w:val="auto"/>
          <w:sz w:val="26"/>
          <w:szCs w:val="26"/>
          <w:lang w:val="es-CO"/>
        </w:rPr>
        <w:t xml:space="preserve">de conformidad al art. 330 del C.P.C.; </w:t>
      </w:r>
      <w:r w:rsidR="00FB4C7A" w:rsidRPr="00686EF2">
        <w:rPr>
          <w:rFonts w:ascii="Arial Narrow" w:hAnsi="Arial Narrow" w:cs="Arial Narrow"/>
          <w:bCs/>
          <w:color w:val="auto"/>
          <w:sz w:val="26"/>
          <w:szCs w:val="26"/>
          <w:lang w:val="es-CO"/>
        </w:rPr>
        <w:t xml:space="preserve">a la par, se </w:t>
      </w:r>
      <w:r w:rsidR="00494DAE" w:rsidRPr="00686EF2">
        <w:rPr>
          <w:rFonts w:ascii="Arial Narrow" w:hAnsi="Arial Narrow" w:cs="Arial Narrow"/>
          <w:bCs/>
          <w:color w:val="auto"/>
          <w:sz w:val="26"/>
          <w:szCs w:val="26"/>
          <w:lang w:val="es-CO"/>
        </w:rPr>
        <w:t xml:space="preserve">ordenó poner en conocimiento </w:t>
      </w:r>
      <w:r w:rsidR="00E860A2" w:rsidRPr="00686EF2">
        <w:rPr>
          <w:rFonts w:ascii="Arial Narrow" w:hAnsi="Arial Narrow" w:cs="Arial Narrow"/>
          <w:bCs/>
          <w:color w:val="auto"/>
          <w:sz w:val="26"/>
          <w:szCs w:val="26"/>
          <w:lang w:val="es-CO"/>
        </w:rPr>
        <w:t xml:space="preserve">idéntico vicio de procedimiento </w:t>
      </w:r>
      <w:r w:rsidR="00494DAE" w:rsidRPr="00686EF2">
        <w:rPr>
          <w:rFonts w:ascii="Arial Narrow" w:hAnsi="Arial Narrow" w:cs="Arial Narrow"/>
          <w:bCs/>
          <w:color w:val="auto"/>
          <w:sz w:val="26"/>
          <w:szCs w:val="26"/>
          <w:lang w:val="es-CO"/>
        </w:rPr>
        <w:t xml:space="preserve">a la otra </w:t>
      </w:r>
      <w:r w:rsidR="00E860A2" w:rsidRPr="00686EF2">
        <w:rPr>
          <w:rFonts w:ascii="Arial Narrow" w:hAnsi="Arial Narrow" w:cs="Arial Narrow"/>
          <w:bCs/>
          <w:color w:val="auto"/>
          <w:sz w:val="26"/>
          <w:szCs w:val="26"/>
          <w:lang w:val="es-CO"/>
        </w:rPr>
        <w:t xml:space="preserve">demandada, al tenor del </w:t>
      </w:r>
      <w:r w:rsidR="00494DAE" w:rsidRPr="00686EF2">
        <w:rPr>
          <w:rFonts w:ascii="Arial Narrow" w:hAnsi="Arial Narrow" w:cs="Arial Narrow"/>
          <w:bCs/>
          <w:color w:val="auto"/>
          <w:sz w:val="26"/>
          <w:szCs w:val="26"/>
          <w:lang w:val="es-CO"/>
        </w:rPr>
        <w:t>artículo 144 de la misma obra.</w:t>
      </w:r>
    </w:p>
    <w:p w14:paraId="3A9B61DF" w14:textId="77777777" w:rsidR="00494DAE" w:rsidRPr="00686EF2" w:rsidRDefault="00494DAE" w:rsidP="00686EF2">
      <w:pPr>
        <w:pStyle w:val="3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both"/>
        <w:rPr>
          <w:rFonts w:ascii="Arial Narrow" w:hAnsi="Arial Narrow" w:cs="Arial Narrow"/>
          <w:bCs/>
          <w:color w:val="auto"/>
          <w:sz w:val="26"/>
          <w:szCs w:val="26"/>
          <w:lang w:val="es-CO"/>
        </w:rPr>
      </w:pPr>
    </w:p>
    <w:p w14:paraId="60A9EE57" w14:textId="542FC651" w:rsidR="00494DAE" w:rsidRPr="00686EF2" w:rsidRDefault="00E860A2" w:rsidP="00686EF2">
      <w:pPr>
        <w:pStyle w:val="3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both"/>
        <w:rPr>
          <w:rFonts w:ascii="Arial Narrow" w:hAnsi="Arial Narrow" w:cs="Arial Narrow"/>
          <w:bCs/>
          <w:color w:val="auto"/>
          <w:sz w:val="26"/>
          <w:szCs w:val="26"/>
          <w:lang w:val="es-CO"/>
        </w:rPr>
      </w:pPr>
      <w:r w:rsidRPr="00686EF2">
        <w:rPr>
          <w:rFonts w:ascii="Arial Narrow" w:hAnsi="Arial Narrow" w:cs="Arial Narrow"/>
          <w:bCs/>
          <w:color w:val="auto"/>
          <w:sz w:val="26"/>
          <w:szCs w:val="26"/>
          <w:lang w:val="es-CO"/>
        </w:rPr>
        <w:t xml:space="preserve">Lo último </w:t>
      </w:r>
      <w:r w:rsidR="00494DAE" w:rsidRPr="00686EF2">
        <w:rPr>
          <w:rFonts w:ascii="Arial Narrow" w:hAnsi="Arial Narrow" w:cs="Arial Narrow"/>
          <w:bCs/>
          <w:color w:val="auto"/>
          <w:sz w:val="26"/>
          <w:szCs w:val="26"/>
          <w:lang w:val="es-CO"/>
        </w:rPr>
        <w:t>acaeció en auto del 10 de junio de 2010 (</w:t>
      </w:r>
      <w:proofErr w:type="spellStart"/>
      <w:r w:rsidR="00494DAE" w:rsidRPr="00686EF2">
        <w:rPr>
          <w:rFonts w:ascii="Arial Narrow" w:hAnsi="Arial Narrow" w:cs="Arial Narrow"/>
          <w:bCs/>
          <w:color w:val="auto"/>
          <w:sz w:val="26"/>
          <w:szCs w:val="26"/>
          <w:lang w:val="es-CO"/>
        </w:rPr>
        <w:t>f</w:t>
      </w:r>
      <w:r w:rsidR="00336977" w:rsidRPr="00686EF2">
        <w:rPr>
          <w:rFonts w:ascii="Arial Narrow" w:hAnsi="Arial Narrow" w:cs="Arial Narrow"/>
          <w:bCs/>
          <w:color w:val="auto"/>
          <w:sz w:val="26"/>
          <w:szCs w:val="26"/>
          <w:lang w:val="es-CO"/>
        </w:rPr>
        <w:t>f</w:t>
      </w:r>
      <w:proofErr w:type="spellEnd"/>
      <w:r w:rsidR="00494DAE" w:rsidRPr="00686EF2">
        <w:rPr>
          <w:rFonts w:ascii="Arial Narrow" w:hAnsi="Arial Narrow" w:cs="Arial Narrow"/>
          <w:bCs/>
          <w:color w:val="auto"/>
          <w:sz w:val="26"/>
          <w:szCs w:val="26"/>
          <w:lang w:val="es-CO"/>
        </w:rPr>
        <w:t>.</w:t>
      </w:r>
      <w:r w:rsidR="00336977" w:rsidRPr="00686EF2">
        <w:rPr>
          <w:rFonts w:ascii="Arial Narrow" w:hAnsi="Arial Narrow" w:cs="Arial Narrow"/>
          <w:bCs/>
          <w:color w:val="auto"/>
          <w:sz w:val="26"/>
          <w:szCs w:val="26"/>
          <w:lang w:val="es-CO"/>
        </w:rPr>
        <w:t xml:space="preserve"> digitales 200 y 201 del </w:t>
      </w:r>
      <w:r w:rsidR="00494DAE" w:rsidRPr="00686EF2">
        <w:rPr>
          <w:rFonts w:ascii="Arial Narrow" w:hAnsi="Arial Narrow" w:cs="Arial Narrow"/>
          <w:bCs/>
          <w:color w:val="auto"/>
          <w:sz w:val="26"/>
          <w:szCs w:val="26"/>
          <w:lang w:val="es-CO"/>
        </w:rPr>
        <w:t xml:space="preserve">cuaderno </w:t>
      </w:r>
      <w:r w:rsidR="00C2100F" w:rsidRPr="00686EF2">
        <w:rPr>
          <w:rFonts w:ascii="Arial Narrow" w:hAnsi="Arial Narrow" w:cs="Arial Narrow"/>
          <w:bCs/>
          <w:color w:val="auto"/>
          <w:sz w:val="26"/>
          <w:szCs w:val="26"/>
          <w:lang w:val="es-CO"/>
        </w:rPr>
        <w:t xml:space="preserve">1 </w:t>
      </w:r>
      <w:r w:rsidR="001C4EED" w:rsidRPr="00686EF2">
        <w:rPr>
          <w:rFonts w:ascii="Arial Narrow" w:hAnsi="Arial Narrow" w:cs="Arial Narrow"/>
          <w:bCs/>
          <w:color w:val="auto"/>
          <w:sz w:val="26"/>
          <w:szCs w:val="26"/>
          <w:lang w:val="es-CO"/>
        </w:rPr>
        <w:t>pral</w:t>
      </w:r>
      <w:r w:rsidR="00C2100F" w:rsidRPr="00686EF2">
        <w:rPr>
          <w:rFonts w:ascii="Arial Narrow" w:hAnsi="Arial Narrow" w:cs="Arial Narrow"/>
          <w:bCs/>
          <w:color w:val="auto"/>
          <w:sz w:val="26"/>
          <w:szCs w:val="26"/>
          <w:lang w:val="es-CO"/>
        </w:rPr>
        <w:t>.</w:t>
      </w:r>
      <w:r w:rsidR="00494DAE" w:rsidRPr="00686EF2">
        <w:rPr>
          <w:rFonts w:ascii="Arial Narrow" w:hAnsi="Arial Narrow" w:cs="Arial Narrow"/>
          <w:bCs/>
          <w:color w:val="auto"/>
          <w:sz w:val="26"/>
          <w:szCs w:val="26"/>
          <w:lang w:val="es-CO"/>
        </w:rPr>
        <w:t>)</w:t>
      </w:r>
      <w:r w:rsidR="00534D4F" w:rsidRPr="00686EF2">
        <w:rPr>
          <w:rFonts w:ascii="Arial Narrow" w:hAnsi="Arial Narrow" w:cs="Arial Narrow"/>
          <w:bCs/>
          <w:color w:val="auto"/>
          <w:sz w:val="26"/>
          <w:szCs w:val="26"/>
          <w:lang w:val="es-CO"/>
        </w:rPr>
        <w:t xml:space="preserve"> y</w:t>
      </w:r>
      <w:r w:rsidR="00494DAE" w:rsidRPr="00686EF2">
        <w:rPr>
          <w:rFonts w:ascii="Arial Narrow" w:hAnsi="Arial Narrow" w:cs="Arial Narrow"/>
          <w:bCs/>
          <w:color w:val="auto"/>
          <w:sz w:val="26"/>
          <w:szCs w:val="26"/>
          <w:lang w:val="es-CO"/>
        </w:rPr>
        <w:t xml:space="preserve">, </w:t>
      </w:r>
      <w:r w:rsidR="00534D4F" w:rsidRPr="00686EF2">
        <w:rPr>
          <w:rFonts w:ascii="Arial Narrow" w:hAnsi="Arial Narrow" w:cs="Arial Narrow"/>
          <w:bCs/>
          <w:color w:val="auto"/>
          <w:sz w:val="26"/>
          <w:szCs w:val="26"/>
          <w:lang w:val="es-CO"/>
        </w:rPr>
        <w:t xml:space="preserve">alegada la nulidad por la afectada (cuaderno 7 de la primera instancia), se produjo su decreto </w:t>
      </w:r>
      <w:r w:rsidR="004B6777" w:rsidRPr="00686EF2">
        <w:rPr>
          <w:rFonts w:ascii="Arial Narrow" w:hAnsi="Arial Narrow" w:cs="Arial Narrow"/>
          <w:bCs/>
          <w:color w:val="auto"/>
          <w:sz w:val="26"/>
          <w:szCs w:val="26"/>
          <w:lang w:val="es-CO"/>
        </w:rPr>
        <w:t xml:space="preserve">en auto del </w:t>
      </w:r>
      <w:r w:rsidR="00FB4C7A" w:rsidRPr="00686EF2">
        <w:rPr>
          <w:rFonts w:ascii="Arial Narrow" w:hAnsi="Arial Narrow" w:cs="Arial Narrow"/>
          <w:bCs/>
          <w:color w:val="auto"/>
          <w:sz w:val="26"/>
          <w:szCs w:val="26"/>
          <w:lang w:val="es-CO"/>
        </w:rPr>
        <w:t xml:space="preserve">día </w:t>
      </w:r>
      <w:r w:rsidR="004B6777" w:rsidRPr="00686EF2">
        <w:rPr>
          <w:rFonts w:ascii="Arial Narrow" w:hAnsi="Arial Narrow" w:cs="Arial Narrow"/>
          <w:bCs/>
          <w:color w:val="auto"/>
          <w:sz w:val="26"/>
          <w:szCs w:val="26"/>
          <w:lang w:val="es-CO"/>
        </w:rPr>
        <w:t>08 de</w:t>
      </w:r>
      <w:r w:rsidR="00912809" w:rsidRPr="00686EF2">
        <w:rPr>
          <w:rFonts w:ascii="Arial Narrow" w:hAnsi="Arial Narrow" w:cs="Arial Narrow"/>
          <w:bCs/>
          <w:color w:val="auto"/>
          <w:sz w:val="26"/>
          <w:szCs w:val="26"/>
          <w:lang w:val="es-CO"/>
        </w:rPr>
        <w:t xml:space="preserve"> julio</w:t>
      </w:r>
      <w:r w:rsidR="00FB4C7A" w:rsidRPr="00686EF2">
        <w:rPr>
          <w:rFonts w:ascii="Arial Narrow" w:hAnsi="Arial Narrow" w:cs="Arial Narrow"/>
          <w:bCs/>
          <w:color w:val="auto"/>
          <w:sz w:val="26"/>
          <w:szCs w:val="26"/>
          <w:lang w:val="es-CO"/>
        </w:rPr>
        <w:t xml:space="preserve"> siguiente</w:t>
      </w:r>
      <w:r w:rsidR="004B6777" w:rsidRPr="00686EF2">
        <w:rPr>
          <w:rFonts w:ascii="Arial Narrow" w:hAnsi="Arial Narrow" w:cs="Arial Narrow"/>
          <w:bCs/>
          <w:color w:val="auto"/>
          <w:sz w:val="26"/>
          <w:szCs w:val="26"/>
          <w:lang w:val="es-CO"/>
        </w:rPr>
        <w:t>,</w:t>
      </w:r>
      <w:r w:rsidR="00494DAE" w:rsidRPr="00686EF2">
        <w:rPr>
          <w:rFonts w:ascii="Arial Narrow" w:hAnsi="Arial Narrow" w:cs="Arial Narrow"/>
          <w:bCs/>
          <w:color w:val="auto"/>
          <w:sz w:val="26"/>
          <w:szCs w:val="26"/>
          <w:lang w:val="es-CO"/>
        </w:rPr>
        <w:t xml:space="preserve"> con idéntico</w:t>
      </w:r>
      <w:r w:rsidR="003A6DEA" w:rsidRPr="00686EF2">
        <w:rPr>
          <w:rFonts w:ascii="Arial Narrow" w:hAnsi="Arial Narrow" w:cs="Arial Narrow"/>
          <w:bCs/>
          <w:color w:val="auto"/>
          <w:sz w:val="26"/>
          <w:szCs w:val="26"/>
          <w:lang w:val="es-CO"/>
        </w:rPr>
        <w:t>s</w:t>
      </w:r>
      <w:r w:rsidR="00494DAE" w:rsidRPr="00686EF2">
        <w:rPr>
          <w:rFonts w:ascii="Arial Narrow" w:hAnsi="Arial Narrow" w:cs="Arial Narrow"/>
          <w:bCs/>
          <w:color w:val="auto"/>
          <w:sz w:val="26"/>
          <w:szCs w:val="26"/>
          <w:lang w:val="es-CO"/>
        </w:rPr>
        <w:t xml:space="preserve"> efectos</w:t>
      </w:r>
      <w:r w:rsidR="004B6777" w:rsidRPr="00686EF2">
        <w:rPr>
          <w:rFonts w:ascii="Arial Narrow" w:hAnsi="Arial Narrow" w:cs="Arial Narrow"/>
          <w:bCs/>
          <w:color w:val="auto"/>
          <w:sz w:val="26"/>
          <w:szCs w:val="26"/>
          <w:lang w:val="es-CO"/>
        </w:rPr>
        <w:t xml:space="preserve"> proce</w:t>
      </w:r>
      <w:r w:rsidR="003A6DEA" w:rsidRPr="00686EF2">
        <w:rPr>
          <w:rFonts w:ascii="Arial Narrow" w:hAnsi="Arial Narrow" w:cs="Arial Narrow"/>
          <w:bCs/>
          <w:color w:val="auto"/>
          <w:sz w:val="26"/>
          <w:szCs w:val="26"/>
          <w:lang w:val="es-CO"/>
        </w:rPr>
        <w:t>sa</w:t>
      </w:r>
      <w:r w:rsidR="004B6777" w:rsidRPr="00686EF2">
        <w:rPr>
          <w:rFonts w:ascii="Arial Narrow" w:hAnsi="Arial Narrow" w:cs="Arial Narrow"/>
          <w:bCs/>
          <w:color w:val="auto"/>
          <w:sz w:val="26"/>
          <w:szCs w:val="26"/>
          <w:lang w:val="es-CO"/>
        </w:rPr>
        <w:t>les</w:t>
      </w:r>
      <w:r w:rsidR="00C2100F" w:rsidRPr="00686EF2">
        <w:rPr>
          <w:rFonts w:ascii="Arial Narrow" w:hAnsi="Arial Narrow" w:cs="Arial Narrow"/>
          <w:bCs/>
          <w:color w:val="auto"/>
          <w:sz w:val="26"/>
          <w:szCs w:val="26"/>
          <w:lang w:val="es-CO"/>
        </w:rPr>
        <w:t xml:space="preserve"> (</w:t>
      </w:r>
      <w:proofErr w:type="spellStart"/>
      <w:r w:rsidR="00C2100F" w:rsidRPr="00686EF2">
        <w:rPr>
          <w:rFonts w:ascii="Arial Narrow" w:hAnsi="Arial Narrow" w:cs="Arial Narrow"/>
          <w:bCs/>
          <w:color w:val="auto"/>
          <w:sz w:val="26"/>
          <w:szCs w:val="26"/>
          <w:lang w:val="es-CO"/>
        </w:rPr>
        <w:t>ff</w:t>
      </w:r>
      <w:proofErr w:type="spellEnd"/>
      <w:r w:rsidR="00C2100F" w:rsidRPr="00686EF2">
        <w:rPr>
          <w:rFonts w:ascii="Arial Narrow" w:hAnsi="Arial Narrow" w:cs="Arial Narrow"/>
          <w:bCs/>
          <w:color w:val="auto"/>
          <w:sz w:val="26"/>
          <w:szCs w:val="26"/>
          <w:lang w:val="es-CO"/>
        </w:rPr>
        <w:t>. 12 a 16 cuaderno 7)</w:t>
      </w:r>
      <w:r w:rsidR="00494DAE" w:rsidRPr="00686EF2">
        <w:rPr>
          <w:rFonts w:ascii="Arial Narrow" w:hAnsi="Arial Narrow" w:cs="Arial Narrow"/>
          <w:bCs/>
          <w:color w:val="auto"/>
          <w:sz w:val="26"/>
          <w:szCs w:val="26"/>
          <w:lang w:val="es-CO"/>
        </w:rPr>
        <w:t>.</w:t>
      </w:r>
    </w:p>
    <w:p w14:paraId="659954DC" w14:textId="46597A8D" w:rsidR="00E860A2" w:rsidRPr="00686EF2" w:rsidRDefault="00E860A2" w:rsidP="00686EF2">
      <w:pPr>
        <w:pStyle w:val="3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both"/>
        <w:rPr>
          <w:rFonts w:ascii="Arial Narrow" w:hAnsi="Arial Narrow" w:cs="Arial Narrow"/>
          <w:bCs/>
          <w:color w:val="auto"/>
          <w:sz w:val="26"/>
          <w:szCs w:val="26"/>
          <w:lang w:val="es-CO"/>
        </w:rPr>
      </w:pPr>
    </w:p>
    <w:p w14:paraId="6A554128" w14:textId="45F7E9BF" w:rsidR="00BD7D47" w:rsidRPr="00686EF2" w:rsidRDefault="00494DAE" w:rsidP="00686EF2">
      <w:pPr>
        <w:pStyle w:val="3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both"/>
        <w:rPr>
          <w:rFonts w:ascii="Arial Narrow" w:hAnsi="Arial Narrow" w:cs="Arial Narrow"/>
          <w:bCs/>
          <w:color w:val="auto"/>
          <w:sz w:val="26"/>
          <w:szCs w:val="26"/>
          <w:lang w:val="es-CO"/>
        </w:rPr>
      </w:pPr>
      <w:r w:rsidRPr="00686EF2">
        <w:rPr>
          <w:rFonts w:ascii="Arial Narrow" w:hAnsi="Arial Narrow" w:cs="Arial Narrow"/>
          <w:b/>
          <w:color w:val="auto"/>
          <w:sz w:val="26"/>
          <w:szCs w:val="26"/>
          <w:lang w:val="es-CO"/>
        </w:rPr>
        <w:t xml:space="preserve">Excepciones.  </w:t>
      </w:r>
      <w:r w:rsidR="001A776B" w:rsidRPr="00686EF2">
        <w:rPr>
          <w:rFonts w:ascii="Arial Narrow" w:hAnsi="Arial Narrow" w:cs="Arial Narrow"/>
          <w:bCs/>
          <w:color w:val="auto"/>
          <w:sz w:val="26"/>
          <w:szCs w:val="26"/>
          <w:lang w:val="es-CO"/>
        </w:rPr>
        <w:t>En similares términos, l</w:t>
      </w:r>
      <w:r w:rsidR="00BD7D47" w:rsidRPr="00686EF2">
        <w:rPr>
          <w:rFonts w:ascii="Arial Narrow" w:hAnsi="Arial Narrow" w:cs="Arial Narrow"/>
          <w:bCs/>
          <w:color w:val="auto"/>
          <w:sz w:val="26"/>
          <w:szCs w:val="26"/>
          <w:lang w:val="es-CO"/>
        </w:rPr>
        <w:t xml:space="preserve">os ejecutados </w:t>
      </w:r>
      <w:r w:rsidR="001A776B" w:rsidRPr="00686EF2">
        <w:rPr>
          <w:rFonts w:ascii="Arial Narrow" w:hAnsi="Arial Narrow" w:cs="Arial Narrow"/>
          <w:bCs/>
          <w:color w:val="auto"/>
          <w:sz w:val="26"/>
          <w:szCs w:val="26"/>
          <w:lang w:val="es-CO"/>
        </w:rPr>
        <w:t xml:space="preserve">plantearon </w:t>
      </w:r>
      <w:r w:rsidR="00BD7D47" w:rsidRPr="00686EF2">
        <w:rPr>
          <w:rFonts w:ascii="Arial Narrow" w:hAnsi="Arial Narrow" w:cs="Arial Narrow"/>
          <w:bCs/>
          <w:color w:val="auto"/>
          <w:sz w:val="26"/>
          <w:szCs w:val="26"/>
          <w:lang w:val="es-CO"/>
        </w:rPr>
        <w:t>las siguientes excepciones (</w:t>
      </w:r>
      <w:proofErr w:type="spellStart"/>
      <w:r w:rsidR="00BD7D47" w:rsidRPr="00686EF2">
        <w:rPr>
          <w:rFonts w:ascii="Arial Narrow" w:hAnsi="Arial Narrow" w:cs="Arial Narrow"/>
          <w:bCs/>
          <w:color w:val="auto"/>
          <w:sz w:val="26"/>
          <w:szCs w:val="26"/>
          <w:lang w:val="es-CO"/>
        </w:rPr>
        <w:t>ff</w:t>
      </w:r>
      <w:proofErr w:type="spellEnd"/>
      <w:r w:rsidR="00BD7D47" w:rsidRPr="00686EF2">
        <w:rPr>
          <w:rFonts w:ascii="Arial Narrow" w:hAnsi="Arial Narrow" w:cs="Arial Narrow"/>
          <w:bCs/>
          <w:color w:val="auto"/>
          <w:sz w:val="26"/>
          <w:szCs w:val="26"/>
          <w:lang w:val="es-CO"/>
        </w:rPr>
        <w:t>.</w:t>
      </w:r>
      <w:r w:rsidR="00336977" w:rsidRPr="00686EF2">
        <w:rPr>
          <w:rFonts w:ascii="Arial Narrow" w:hAnsi="Arial Narrow" w:cs="Arial Narrow"/>
          <w:bCs/>
          <w:color w:val="auto"/>
          <w:sz w:val="26"/>
          <w:szCs w:val="26"/>
          <w:lang w:val="es-CO"/>
        </w:rPr>
        <w:t xml:space="preserve"> digitales 202</w:t>
      </w:r>
      <w:r w:rsidR="00BD7D47" w:rsidRPr="00686EF2">
        <w:rPr>
          <w:rFonts w:ascii="Arial Narrow" w:hAnsi="Arial Narrow" w:cs="Arial Narrow"/>
          <w:bCs/>
          <w:color w:val="auto"/>
          <w:sz w:val="26"/>
          <w:szCs w:val="26"/>
          <w:lang w:val="es-CO"/>
        </w:rPr>
        <w:t xml:space="preserve"> y ss.</w:t>
      </w:r>
      <w:r w:rsidR="00E860A2" w:rsidRPr="00686EF2">
        <w:rPr>
          <w:rFonts w:ascii="Arial Narrow" w:hAnsi="Arial Narrow" w:cs="Arial Narrow"/>
          <w:bCs/>
          <w:color w:val="auto"/>
          <w:sz w:val="26"/>
          <w:szCs w:val="26"/>
          <w:lang w:val="es-CO"/>
        </w:rPr>
        <w:t>,</w:t>
      </w:r>
      <w:r w:rsidR="00BD7D47" w:rsidRPr="00686EF2">
        <w:rPr>
          <w:rFonts w:ascii="Arial Narrow" w:hAnsi="Arial Narrow" w:cs="Arial Narrow"/>
          <w:bCs/>
          <w:color w:val="auto"/>
          <w:sz w:val="26"/>
          <w:szCs w:val="26"/>
          <w:lang w:val="es-CO"/>
        </w:rPr>
        <w:t xml:space="preserve"> </w:t>
      </w:r>
      <w:r w:rsidR="00E860A2" w:rsidRPr="00686EF2">
        <w:rPr>
          <w:rFonts w:ascii="Arial Narrow" w:hAnsi="Arial Narrow" w:cs="Arial Narrow"/>
          <w:bCs/>
          <w:color w:val="auto"/>
          <w:sz w:val="26"/>
          <w:szCs w:val="26"/>
          <w:lang w:val="es-CO"/>
        </w:rPr>
        <w:t>d</w:t>
      </w:r>
      <w:r w:rsidR="00BD7D47" w:rsidRPr="00686EF2">
        <w:rPr>
          <w:rFonts w:ascii="Arial Narrow" w:hAnsi="Arial Narrow" w:cs="Arial Narrow"/>
          <w:bCs/>
          <w:color w:val="auto"/>
          <w:sz w:val="26"/>
          <w:szCs w:val="26"/>
          <w:lang w:val="es-CO"/>
        </w:rPr>
        <w:t xml:space="preserve">el cuaderno </w:t>
      </w:r>
      <w:r w:rsidR="00912809" w:rsidRPr="00686EF2">
        <w:rPr>
          <w:rFonts w:ascii="Arial Narrow" w:hAnsi="Arial Narrow" w:cs="Arial Narrow"/>
          <w:bCs/>
          <w:color w:val="auto"/>
          <w:sz w:val="26"/>
          <w:szCs w:val="26"/>
          <w:lang w:val="es-CO"/>
        </w:rPr>
        <w:t>pral.</w:t>
      </w:r>
      <w:r w:rsidR="00BD7D47" w:rsidRPr="00686EF2">
        <w:rPr>
          <w:rFonts w:ascii="Arial Narrow" w:hAnsi="Arial Narrow" w:cs="Arial Narrow"/>
          <w:bCs/>
          <w:color w:val="auto"/>
          <w:sz w:val="26"/>
          <w:szCs w:val="26"/>
          <w:lang w:val="es-CO"/>
        </w:rPr>
        <w:t xml:space="preserve"> de primera instancia).</w:t>
      </w:r>
    </w:p>
    <w:p w14:paraId="2EE71606" w14:textId="77777777" w:rsidR="00BD7D47" w:rsidRPr="00686EF2" w:rsidRDefault="00BD7D47" w:rsidP="00686EF2">
      <w:pPr>
        <w:pStyle w:val="3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both"/>
        <w:rPr>
          <w:rFonts w:ascii="Arial Narrow" w:hAnsi="Arial Narrow" w:cs="Arial Narrow"/>
          <w:bCs/>
          <w:color w:val="auto"/>
          <w:sz w:val="26"/>
          <w:szCs w:val="26"/>
          <w:lang w:val="es-CO"/>
        </w:rPr>
      </w:pPr>
    </w:p>
    <w:p w14:paraId="615A4515" w14:textId="52CF1409" w:rsidR="00B10415" w:rsidRPr="00686EF2" w:rsidRDefault="00BD7D47" w:rsidP="00686EF2">
      <w:pPr>
        <w:pStyle w:val="313"/>
        <w:numPr>
          <w:ilvl w:val="0"/>
          <w:numId w:val="1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ind w:left="284" w:firstLine="0"/>
        <w:jc w:val="both"/>
        <w:rPr>
          <w:rFonts w:ascii="Arial Narrow" w:hAnsi="Arial Narrow" w:cs="Arial Narrow"/>
          <w:bCs/>
          <w:color w:val="auto"/>
          <w:sz w:val="26"/>
          <w:szCs w:val="26"/>
          <w:lang w:val="es-CO"/>
        </w:rPr>
      </w:pPr>
      <w:r w:rsidRPr="00686EF2">
        <w:rPr>
          <w:rFonts w:ascii="Arial Narrow" w:hAnsi="Arial Narrow" w:cs="Arial Narrow"/>
          <w:bCs/>
          <w:color w:val="auto"/>
          <w:sz w:val="26"/>
          <w:szCs w:val="26"/>
          <w:lang w:val="es-CO"/>
        </w:rPr>
        <w:t xml:space="preserve">Prescripción extintiva.  </w:t>
      </w:r>
      <w:r w:rsidR="000418BE" w:rsidRPr="00686EF2">
        <w:rPr>
          <w:rFonts w:ascii="Arial Narrow" w:hAnsi="Arial Narrow" w:cs="Arial Narrow"/>
          <w:bCs/>
          <w:color w:val="auto"/>
          <w:sz w:val="26"/>
          <w:szCs w:val="26"/>
          <w:lang w:val="es-CO"/>
        </w:rPr>
        <w:t>Se prop</w:t>
      </w:r>
      <w:r w:rsidR="001A776B" w:rsidRPr="00686EF2">
        <w:rPr>
          <w:rFonts w:ascii="Arial Narrow" w:hAnsi="Arial Narrow" w:cs="Arial Narrow"/>
          <w:bCs/>
          <w:color w:val="auto"/>
          <w:sz w:val="26"/>
          <w:szCs w:val="26"/>
          <w:lang w:val="es-CO"/>
        </w:rPr>
        <w:t>us</w:t>
      </w:r>
      <w:r w:rsidR="000418BE" w:rsidRPr="00686EF2">
        <w:rPr>
          <w:rFonts w:ascii="Arial Narrow" w:hAnsi="Arial Narrow" w:cs="Arial Narrow"/>
          <w:bCs/>
          <w:color w:val="auto"/>
          <w:sz w:val="26"/>
          <w:szCs w:val="26"/>
          <w:lang w:val="es-CO"/>
        </w:rPr>
        <w:t xml:space="preserve">o desde dos flancos. </w:t>
      </w:r>
    </w:p>
    <w:p w14:paraId="5C749434" w14:textId="7F666F3F" w:rsidR="000418BE" w:rsidRPr="00686EF2" w:rsidRDefault="000418BE" w:rsidP="00686EF2">
      <w:pPr>
        <w:pStyle w:val="3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ind w:left="284"/>
        <w:jc w:val="both"/>
        <w:rPr>
          <w:rFonts w:ascii="Arial Narrow" w:hAnsi="Arial Narrow" w:cs="Arial Narrow"/>
          <w:bCs/>
          <w:color w:val="auto"/>
          <w:sz w:val="26"/>
          <w:szCs w:val="26"/>
          <w:lang w:val="es-CO"/>
        </w:rPr>
      </w:pPr>
    </w:p>
    <w:p w14:paraId="696E7721" w14:textId="667744FA" w:rsidR="0097504D" w:rsidRPr="00686EF2" w:rsidRDefault="000418BE" w:rsidP="00686EF2">
      <w:pPr>
        <w:pStyle w:val="3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ind w:left="284"/>
        <w:jc w:val="both"/>
        <w:rPr>
          <w:rFonts w:ascii="Arial Narrow" w:hAnsi="Arial Narrow" w:cs="Arial Narrow"/>
          <w:bCs/>
          <w:color w:val="auto"/>
          <w:sz w:val="26"/>
          <w:szCs w:val="26"/>
          <w:lang w:val="es-CO"/>
        </w:rPr>
      </w:pPr>
      <w:r w:rsidRPr="00686EF2">
        <w:rPr>
          <w:rFonts w:ascii="Arial Narrow" w:hAnsi="Arial Narrow" w:cs="Arial Narrow"/>
          <w:bCs/>
          <w:color w:val="auto"/>
          <w:sz w:val="26"/>
          <w:szCs w:val="26"/>
          <w:lang w:val="es-CO"/>
        </w:rPr>
        <w:t xml:space="preserve">Como principal: </w:t>
      </w:r>
      <w:r w:rsidR="0082474B" w:rsidRPr="00686EF2">
        <w:rPr>
          <w:rFonts w:ascii="Arial Narrow" w:hAnsi="Arial Narrow" w:cs="Arial Narrow"/>
          <w:bCs/>
          <w:i/>
          <w:iCs/>
          <w:color w:val="auto"/>
          <w:sz w:val="26"/>
          <w:szCs w:val="26"/>
          <w:lang w:val="es-CO"/>
        </w:rPr>
        <w:t>“</w:t>
      </w:r>
      <w:r w:rsidRPr="005303FB">
        <w:rPr>
          <w:rFonts w:ascii="Arial Narrow" w:hAnsi="Arial Narrow" w:cs="Arial Narrow"/>
          <w:bCs/>
          <w:i/>
          <w:iCs/>
          <w:color w:val="auto"/>
          <w:sz w:val="24"/>
          <w:szCs w:val="26"/>
          <w:lang w:val="es-CO"/>
        </w:rPr>
        <w:t xml:space="preserve">Prescripción extintiva de las obligaciones e hipoteca objeto de ejecución contenidas en las escrituras </w:t>
      </w:r>
      <w:r w:rsidR="0082474B" w:rsidRPr="005303FB">
        <w:rPr>
          <w:rFonts w:ascii="Arial Narrow" w:hAnsi="Arial Narrow" w:cs="Arial Narrow"/>
          <w:bCs/>
          <w:i/>
          <w:iCs/>
          <w:color w:val="auto"/>
          <w:sz w:val="24"/>
          <w:szCs w:val="26"/>
          <w:lang w:val="es-CO"/>
        </w:rPr>
        <w:t>públicas que sirven de t</w:t>
      </w:r>
      <w:r w:rsidR="00586E15" w:rsidRPr="005303FB">
        <w:rPr>
          <w:rFonts w:ascii="Arial Narrow" w:hAnsi="Arial Narrow" w:cs="Arial Narrow"/>
          <w:bCs/>
          <w:i/>
          <w:iCs/>
          <w:color w:val="auto"/>
          <w:sz w:val="24"/>
          <w:szCs w:val="26"/>
          <w:lang w:val="es-CO"/>
        </w:rPr>
        <w:t>í</w:t>
      </w:r>
      <w:r w:rsidR="0082474B" w:rsidRPr="005303FB">
        <w:rPr>
          <w:rFonts w:ascii="Arial Narrow" w:hAnsi="Arial Narrow" w:cs="Arial Narrow"/>
          <w:bCs/>
          <w:i/>
          <w:iCs/>
          <w:color w:val="auto"/>
          <w:sz w:val="24"/>
          <w:szCs w:val="26"/>
          <w:lang w:val="es-CO"/>
        </w:rPr>
        <w:t>tulo ejecutivo en el presente asunto</w:t>
      </w:r>
      <w:r w:rsidR="0082474B" w:rsidRPr="00686EF2">
        <w:rPr>
          <w:rFonts w:ascii="Arial Narrow" w:hAnsi="Arial Narrow" w:cs="Arial Narrow"/>
          <w:bCs/>
          <w:i/>
          <w:iCs/>
          <w:color w:val="auto"/>
          <w:sz w:val="26"/>
          <w:szCs w:val="26"/>
          <w:lang w:val="es-CO"/>
        </w:rPr>
        <w:t>.”</w:t>
      </w:r>
      <w:r w:rsidRPr="00686EF2">
        <w:rPr>
          <w:rFonts w:ascii="Arial Narrow" w:hAnsi="Arial Narrow" w:cs="Arial Narrow"/>
          <w:bCs/>
          <w:color w:val="auto"/>
          <w:sz w:val="26"/>
          <w:szCs w:val="26"/>
          <w:lang w:val="es-CO"/>
        </w:rPr>
        <w:t xml:space="preserve"> </w:t>
      </w:r>
      <w:r w:rsidR="0082474B" w:rsidRPr="00686EF2">
        <w:rPr>
          <w:rFonts w:ascii="Arial Narrow" w:hAnsi="Arial Narrow" w:cs="Arial Narrow"/>
          <w:bCs/>
          <w:color w:val="auto"/>
          <w:sz w:val="26"/>
          <w:szCs w:val="26"/>
          <w:lang w:val="es-CO"/>
        </w:rPr>
        <w:t xml:space="preserve"> </w:t>
      </w:r>
      <w:r w:rsidR="00976C34" w:rsidRPr="00686EF2">
        <w:rPr>
          <w:rFonts w:ascii="Arial Narrow" w:hAnsi="Arial Narrow" w:cs="Arial Narrow"/>
          <w:bCs/>
          <w:color w:val="auto"/>
          <w:sz w:val="26"/>
          <w:szCs w:val="26"/>
          <w:lang w:val="es-CO"/>
        </w:rPr>
        <w:t>Se sostiene que al tenor del artículo 2536 del Código Civil, la acción ejecutiva prescribe a los 5 años, misma suerte que corre la acción hipotecaria (2537 Ib.)</w:t>
      </w:r>
      <w:r w:rsidR="00FB4C7A" w:rsidRPr="00686EF2">
        <w:rPr>
          <w:rFonts w:ascii="Arial Narrow" w:hAnsi="Arial Narrow" w:cs="Arial Narrow"/>
          <w:bCs/>
          <w:color w:val="auto"/>
          <w:sz w:val="26"/>
          <w:szCs w:val="26"/>
          <w:lang w:val="es-CO"/>
        </w:rPr>
        <w:t>.</w:t>
      </w:r>
      <w:r w:rsidR="00976C34" w:rsidRPr="00686EF2">
        <w:rPr>
          <w:rFonts w:ascii="Arial Narrow" w:hAnsi="Arial Narrow" w:cs="Arial Narrow"/>
          <w:bCs/>
          <w:color w:val="auto"/>
          <w:sz w:val="26"/>
          <w:szCs w:val="26"/>
          <w:lang w:val="es-CO"/>
        </w:rPr>
        <w:t xml:space="preserve"> </w:t>
      </w:r>
      <w:r w:rsidR="00FB4C7A" w:rsidRPr="00686EF2">
        <w:rPr>
          <w:rFonts w:ascii="Arial Narrow" w:hAnsi="Arial Narrow" w:cs="Arial Narrow"/>
          <w:bCs/>
          <w:color w:val="auto"/>
          <w:sz w:val="26"/>
          <w:szCs w:val="26"/>
          <w:lang w:val="es-CO"/>
        </w:rPr>
        <w:t>E</w:t>
      </w:r>
      <w:r w:rsidR="00976C34" w:rsidRPr="00686EF2">
        <w:rPr>
          <w:rFonts w:ascii="Arial Narrow" w:hAnsi="Arial Narrow" w:cs="Arial Narrow"/>
          <w:bCs/>
          <w:color w:val="auto"/>
          <w:sz w:val="26"/>
          <w:szCs w:val="26"/>
          <w:lang w:val="es-CO"/>
        </w:rPr>
        <w:t>n este caso</w:t>
      </w:r>
      <w:r w:rsidR="00FB4C7A" w:rsidRPr="00686EF2">
        <w:rPr>
          <w:rFonts w:ascii="Arial Narrow" w:hAnsi="Arial Narrow" w:cs="Arial Narrow"/>
          <w:bCs/>
          <w:color w:val="auto"/>
          <w:sz w:val="26"/>
          <w:szCs w:val="26"/>
          <w:lang w:val="es-CO"/>
        </w:rPr>
        <w:t xml:space="preserve"> -se continúa-</w:t>
      </w:r>
      <w:r w:rsidR="00EC1D34" w:rsidRPr="00686EF2">
        <w:rPr>
          <w:rFonts w:ascii="Arial Narrow" w:hAnsi="Arial Narrow" w:cs="Arial Narrow"/>
          <w:bCs/>
          <w:color w:val="auto"/>
          <w:sz w:val="26"/>
          <w:szCs w:val="26"/>
          <w:lang w:val="es-CO"/>
        </w:rPr>
        <w:t>, ese</w:t>
      </w:r>
      <w:r w:rsidR="00976C34" w:rsidRPr="00686EF2">
        <w:rPr>
          <w:rFonts w:ascii="Arial Narrow" w:hAnsi="Arial Narrow" w:cs="Arial Narrow"/>
          <w:bCs/>
          <w:color w:val="auto"/>
          <w:sz w:val="26"/>
          <w:szCs w:val="26"/>
          <w:lang w:val="es-CO"/>
        </w:rPr>
        <w:t xml:space="preserve"> término se computa desde el 23 de abril d</w:t>
      </w:r>
      <w:r w:rsidR="00FB4C7A" w:rsidRPr="00686EF2">
        <w:rPr>
          <w:rFonts w:ascii="Arial Narrow" w:hAnsi="Arial Narrow" w:cs="Arial Narrow"/>
          <w:bCs/>
          <w:color w:val="auto"/>
          <w:sz w:val="26"/>
          <w:szCs w:val="26"/>
          <w:lang w:val="es-CO"/>
        </w:rPr>
        <w:t>e</w:t>
      </w:r>
      <w:r w:rsidR="00976C34" w:rsidRPr="00686EF2">
        <w:rPr>
          <w:rFonts w:ascii="Arial Narrow" w:hAnsi="Arial Narrow" w:cs="Arial Narrow"/>
          <w:bCs/>
          <w:color w:val="auto"/>
          <w:sz w:val="26"/>
          <w:szCs w:val="26"/>
          <w:lang w:val="es-CO"/>
        </w:rPr>
        <w:t xml:space="preserve">l 2002 fecha de la presentación de la demanda, por haber hecho uso de la cláusula aceleratoria pactada. </w:t>
      </w:r>
      <w:r w:rsidR="007B6FE0" w:rsidRPr="00686EF2">
        <w:rPr>
          <w:rFonts w:ascii="Arial Narrow" w:hAnsi="Arial Narrow" w:cs="Arial Narrow"/>
          <w:bCs/>
          <w:color w:val="auto"/>
          <w:sz w:val="26"/>
          <w:szCs w:val="26"/>
          <w:lang w:val="es-CO"/>
        </w:rPr>
        <w:t xml:space="preserve">Se agregó </w:t>
      </w:r>
      <w:r w:rsidR="00976C34" w:rsidRPr="00686EF2">
        <w:rPr>
          <w:rFonts w:ascii="Arial Narrow" w:hAnsi="Arial Narrow" w:cs="Arial Narrow"/>
          <w:bCs/>
          <w:color w:val="auto"/>
          <w:sz w:val="26"/>
          <w:szCs w:val="26"/>
          <w:lang w:val="es-CO"/>
        </w:rPr>
        <w:t xml:space="preserve">que no ocurrió la interrupción de la </w:t>
      </w:r>
      <w:r w:rsidR="00FB4C7A" w:rsidRPr="00686EF2">
        <w:rPr>
          <w:rFonts w:ascii="Arial Narrow" w:hAnsi="Arial Narrow" w:cs="Arial Narrow"/>
          <w:bCs/>
          <w:color w:val="auto"/>
          <w:sz w:val="26"/>
          <w:szCs w:val="26"/>
          <w:lang w:val="es-CO"/>
        </w:rPr>
        <w:t xml:space="preserve">prescripción </w:t>
      </w:r>
      <w:r w:rsidR="00976C34" w:rsidRPr="00686EF2">
        <w:rPr>
          <w:rFonts w:ascii="Arial Narrow" w:hAnsi="Arial Narrow" w:cs="Arial Narrow"/>
          <w:bCs/>
          <w:color w:val="auto"/>
          <w:sz w:val="26"/>
          <w:szCs w:val="26"/>
          <w:lang w:val="es-CO"/>
        </w:rPr>
        <w:t>a</w:t>
      </w:r>
      <w:r w:rsidR="00FB4C7A" w:rsidRPr="00686EF2">
        <w:rPr>
          <w:rFonts w:ascii="Arial Narrow" w:hAnsi="Arial Narrow" w:cs="Arial Narrow"/>
          <w:bCs/>
          <w:color w:val="auto"/>
          <w:sz w:val="26"/>
          <w:szCs w:val="26"/>
          <w:lang w:val="es-CO"/>
        </w:rPr>
        <w:t xml:space="preserve"> </w:t>
      </w:r>
      <w:r w:rsidR="00976C34" w:rsidRPr="00686EF2">
        <w:rPr>
          <w:rFonts w:ascii="Arial Narrow" w:hAnsi="Arial Narrow" w:cs="Arial Narrow"/>
          <w:bCs/>
          <w:color w:val="auto"/>
          <w:sz w:val="26"/>
          <w:szCs w:val="26"/>
          <w:lang w:val="es-CO"/>
        </w:rPr>
        <w:t>l</w:t>
      </w:r>
      <w:r w:rsidR="00FB4C7A" w:rsidRPr="00686EF2">
        <w:rPr>
          <w:rFonts w:ascii="Arial Narrow" w:hAnsi="Arial Narrow" w:cs="Arial Narrow"/>
          <w:bCs/>
          <w:color w:val="auto"/>
          <w:sz w:val="26"/>
          <w:szCs w:val="26"/>
          <w:lang w:val="es-CO"/>
        </w:rPr>
        <w:t>a</w:t>
      </w:r>
      <w:r w:rsidR="00976C34" w:rsidRPr="00686EF2">
        <w:rPr>
          <w:rFonts w:ascii="Arial Narrow" w:hAnsi="Arial Narrow" w:cs="Arial Narrow"/>
          <w:bCs/>
          <w:color w:val="auto"/>
          <w:sz w:val="26"/>
          <w:szCs w:val="26"/>
          <w:lang w:val="es-CO"/>
        </w:rPr>
        <w:t xml:space="preserve"> </w:t>
      </w:r>
      <w:r w:rsidR="00FB4C7A" w:rsidRPr="00686EF2">
        <w:rPr>
          <w:rFonts w:ascii="Arial Narrow" w:hAnsi="Arial Narrow" w:cs="Arial Narrow"/>
          <w:bCs/>
          <w:color w:val="auto"/>
          <w:sz w:val="26"/>
          <w:szCs w:val="26"/>
          <w:lang w:val="es-CO"/>
        </w:rPr>
        <w:t>letra</w:t>
      </w:r>
      <w:r w:rsidR="00976C34" w:rsidRPr="00686EF2">
        <w:rPr>
          <w:rFonts w:ascii="Arial Narrow" w:hAnsi="Arial Narrow" w:cs="Arial Narrow"/>
          <w:bCs/>
          <w:color w:val="auto"/>
          <w:sz w:val="26"/>
          <w:szCs w:val="26"/>
          <w:lang w:val="es-CO"/>
        </w:rPr>
        <w:t xml:space="preserve"> del artículo 90 del C.P.C.</w:t>
      </w:r>
      <w:r w:rsidR="007B6FE0" w:rsidRPr="00686EF2">
        <w:rPr>
          <w:rFonts w:ascii="Arial Narrow" w:hAnsi="Arial Narrow" w:cs="Arial Narrow"/>
          <w:bCs/>
          <w:color w:val="auto"/>
          <w:sz w:val="26"/>
          <w:szCs w:val="26"/>
          <w:lang w:val="es-CO"/>
        </w:rPr>
        <w:t xml:space="preserve"> y, p</w:t>
      </w:r>
      <w:r w:rsidR="00997911" w:rsidRPr="00686EF2">
        <w:rPr>
          <w:rFonts w:ascii="Arial Narrow" w:hAnsi="Arial Narrow" w:cs="Arial Narrow"/>
          <w:bCs/>
          <w:color w:val="auto"/>
          <w:sz w:val="26"/>
          <w:szCs w:val="26"/>
          <w:lang w:val="es-CO"/>
        </w:rPr>
        <w:t>or tanto</w:t>
      </w:r>
      <w:r w:rsidR="0097504D" w:rsidRPr="00686EF2">
        <w:rPr>
          <w:rFonts w:ascii="Arial Narrow" w:hAnsi="Arial Narrow" w:cs="Arial Narrow"/>
          <w:bCs/>
          <w:color w:val="auto"/>
          <w:sz w:val="26"/>
          <w:szCs w:val="26"/>
          <w:lang w:val="es-CO"/>
        </w:rPr>
        <w:t xml:space="preserve">, se perfeccionó el fenómeno extintivo, porque la notificación de los demandados ocurrió más de 5 años después del vencimiento de las obligaciones. </w:t>
      </w:r>
    </w:p>
    <w:p w14:paraId="7002586C" w14:textId="77777777" w:rsidR="0097504D" w:rsidRPr="00686EF2" w:rsidRDefault="0097504D" w:rsidP="00686EF2">
      <w:pPr>
        <w:pStyle w:val="3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ind w:left="284"/>
        <w:jc w:val="both"/>
        <w:rPr>
          <w:rFonts w:ascii="Arial Narrow" w:hAnsi="Arial Narrow" w:cs="Arial Narrow"/>
          <w:bCs/>
          <w:color w:val="auto"/>
          <w:sz w:val="26"/>
          <w:szCs w:val="26"/>
          <w:lang w:val="es-CO"/>
        </w:rPr>
      </w:pPr>
    </w:p>
    <w:p w14:paraId="17C6CB5C" w14:textId="1055CA10" w:rsidR="000418BE" w:rsidRPr="00686EF2" w:rsidRDefault="0097504D" w:rsidP="00686EF2">
      <w:pPr>
        <w:pStyle w:val="3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ind w:left="284"/>
        <w:jc w:val="both"/>
        <w:rPr>
          <w:rFonts w:ascii="Arial Narrow" w:hAnsi="Arial Narrow" w:cs="Arial Narrow"/>
          <w:bCs/>
          <w:color w:val="auto"/>
          <w:sz w:val="26"/>
          <w:szCs w:val="26"/>
          <w:lang w:val="es-CO"/>
        </w:rPr>
      </w:pPr>
      <w:r w:rsidRPr="00686EF2">
        <w:rPr>
          <w:rFonts w:ascii="Arial Narrow" w:hAnsi="Arial Narrow" w:cs="Arial Narrow"/>
          <w:bCs/>
          <w:color w:val="auto"/>
          <w:sz w:val="26"/>
          <w:szCs w:val="26"/>
          <w:lang w:val="es-CO"/>
        </w:rPr>
        <w:t xml:space="preserve">Como subsidiaria:  </w:t>
      </w:r>
      <w:r w:rsidR="00976C34" w:rsidRPr="00686EF2">
        <w:rPr>
          <w:rFonts w:ascii="Arial Narrow" w:hAnsi="Arial Narrow" w:cs="Arial Narrow"/>
          <w:bCs/>
          <w:color w:val="auto"/>
          <w:sz w:val="26"/>
          <w:szCs w:val="26"/>
          <w:lang w:val="es-CO"/>
        </w:rPr>
        <w:t xml:space="preserve"> </w:t>
      </w:r>
      <w:r w:rsidRPr="00686EF2">
        <w:rPr>
          <w:rFonts w:ascii="Arial Narrow" w:hAnsi="Arial Narrow" w:cs="Arial Narrow"/>
          <w:bCs/>
          <w:color w:val="auto"/>
          <w:sz w:val="26"/>
          <w:szCs w:val="26"/>
          <w:lang w:val="es-CO"/>
        </w:rPr>
        <w:t xml:space="preserve">Se ocupa de alegar la prescripción, pero discriminando cada cuota. </w:t>
      </w:r>
    </w:p>
    <w:p w14:paraId="6D47CBD9" w14:textId="76642F20" w:rsidR="0097504D" w:rsidRPr="00686EF2" w:rsidRDefault="0097504D" w:rsidP="00686EF2">
      <w:pPr>
        <w:pStyle w:val="3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ind w:left="284"/>
        <w:jc w:val="both"/>
        <w:rPr>
          <w:rFonts w:ascii="Arial Narrow" w:hAnsi="Arial Narrow" w:cs="Arial Narrow"/>
          <w:bCs/>
          <w:color w:val="auto"/>
          <w:sz w:val="26"/>
          <w:szCs w:val="26"/>
          <w:lang w:val="es-CO"/>
        </w:rPr>
      </w:pPr>
    </w:p>
    <w:p w14:paraId="7C70E305" w14:textId="57757D6F" w:rsidR="0097504D" w:rsidRPr="00686EF2" w:rsidRDefault="0097504D" w:rsidP="00686EF2">
      <w:pPr>
        <w:pStyle w:val="313"/>
        <w:numPr>
          <w:ilvl w:val="0"/>
          <w:numId w:val="1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ind w:left="284" w:firstLine="0"/>
        <w:jc w:val="both"/>
        <w:rPr>
          <w:rFonts w:ascii="Arial Narrow" w:hAnsi="Arial Narrow" w:cs="Arial Narrow"/>
          <w:bCs/>
          <w:color w:val="auto"/>
          <w:sz w:val="26"/>
          <w:szCs w:val="26"/>
          <w:lang w:val="es-CO"/>
        </w:rPr>
      </w:pPr>
      <w:r w:rsidRPr="00686EF2">
        <w:rPr>
          <w:rFonts w:ascii="Arial Narrow" w:hAnsi="Arial Narrow" w:cs="Arial Narrow"/>
          <w:bCs/>
          <w:i/>
          <w:iCs/>
          <w:color w:val="auto"/>
          <w:sz w:val="26"/>
          <w:szCs w:val="26"/>
          <w:lang w:val="es-CO"/>
        </w:rPr>
        <w:t>“</w:t>
      </w:r>
      <w:r w:rsidRPr="005303FB">
        <w:rPr>
          <w:rFonts w:ascii="Arial Narrow" w:hAnsi="Arial Narrow" w:cs="Arial Narrow"/>
          <w:bCs/>
          <w:i/>
          <w:iCs/>
          <w:color w:val="auto"/>
          <w:sz w:val="24"/>
          <w:szCs w:val="26"/>
          <w:lang w:val="es-CO"/>
        </w:rPr>
        <w:t>Cobro excesivo de intereses moratorios</w:t>
      </w:r>
      <w:r w:rsidRPr="00686EF2">
        <w:rPr>
          <w:rFonts w:ascii="Arial Narrow" w:hAnsi="Arial Narrow" w:cs="Arial Narrow"/>
          <w:bCs/>
          <w:i/>
          <w:iCs/>
          <w:color w:val="auto"/>
          <w:sz w:val="26"/>
          <w:szCs w:val="26"/>
          <w:lang w:val="es-CO"/>
        </w:rPr>
        <w:t>”.</w:t>
      </w:r>
      <w:r w:rsidRPr="00686EF2">
        <w:rPr>
          <w:rFonts w:ascii="Arial Narrow" w:hAnsi="Arial Narrow" w:cs="Arial Narrow"/>
          <w:bCs/>
          <w:color w:val="auto"/>
          <w:sz w:val="26"/>
          <w:szCs w:val="26"/>
          <w:lang w:val="es-CO"/>
        </w:rPr>
        <w:t xml:space="preserve"> Se </w:t>
      </w:r>
      <w:r w:rsidR="004B6777" w:rsidRPr="00686EF2">
        <w:rPr>
          <w:rFonts w:ascii="Arial Narrow" w:hAnsi="Arial Narrow" w:cs="Arial Narrow"/>
          <w:bCs/>
          <w:color w:val="auto"/>
          <w:sz w:val="26"/>
          <w:szCs w:val="26"/>
          <w:lang w:val="es-CO"/>
        </w:rPr>
        <w:t>depreca</w:t>
      </w:r>
      <w:r w:rsidRPr="00686EF2">
        <w:rPr>
          <w:rFonts w:ascii="Arial Narrow" w:hAnsi="Arial Narrow" w:cs="Arial Narrow"/>
          <w:bCs/>
          <w:color w:val="auto"/>
          <w:sz w:val="26"/>
          <w:szCs w:val="26"/>
          <w:lang w:val="es-CO"/>
        </w:rPr>
        <w:t xml:space="preserve"> </w:t>
      </w:r>
      <w:r w:rsidR="004B6777" w:rsidRPr="00686EF2">
        <w:rPr>
          <w:rFonts w:ascii="Arial Narrow" w:hAnsi="Arial Narrow" w:cs="Arial Narrow"/>
          <w:bCs/>
          <w:color w:val="auto"/>
          <w:sz w:val="26"/>
          <w:szCs w:val="26"/>
          <w:lang w:val="es-CO"/>
        </w:rPr>
        <w:t xml:space="preserve">regulación de </w:t>
      </w:r>
      <w:r w:rsidRPr="00686EF2">
        <w:rPr>
          <w:rFonts w:ascii="Arial Narrow" w:hAnsi="Arial Narrow" w:cs="Arial Narrow"/>
          <w:bCs/>
          <w:color w:val="auto"/>
          <w:sz w:val="26"/>
          <w:szCs w:val="26"/>
          <w:lang w:val="es-CO"/>
        </w:rPr>
        <w:t xml:space="preserve">los intereses cobrados, pues corresponde un 6% anual, por tratarse de una </w:t>
      </w:r>
      <w:r w:rsidR="00E35C12" w:rsidRPr="00686EF2">
        <w:rPr>
          <w:rFonts w:ascii="Arial Narrow" w:hAnsi="Arial Narrow" w:cs="Arial Narrow"/>
          <w:bCs/>
          <w:color w:val="auto"/>
          <w:sz w:val="26"/>
          <w:szCs w:val="26"/>
          <w:lang w:val="es-CO"/>
        </w:rPr>
        <w:t xml:space="preserve">obligación civil. </w:t>
      </w:r>
    </w:p>
    <w:p w14:paraId="354F13FA" w14:textId="1AD7D71E" w:rsidR="00E35C12" w:rsidRPr="00686EF2" w:rsidRDefault="00E35C12" w:rsidP="00686EF2">
      <w:pPr>
        <w:pStyle w:val="3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both"/>
        <w:rPr>
          <w:rFonts w:ascii="Arial Narrow" w:hAnsi="Arial Narrow" w:cs="Arial Narrow"/>
          <w:bCs/>
          <w:color w:val="auto"/>
          <w:sz w:val="26"/>
          <w:szCs w:val="26"/>
          <w:lang w:val="es-CO"/>
        </w:rPr>
      </w:pPr>
    </w:p>
    <w:p w14:paraId="65644CD9" w14:textId="6628FF7F" w:rsidR="00E35C12" w:rsidRPr="00686EF2" w:rsidRDefault="00E35C12" w:rsidP="00686EF2">
      <w:pPr>
        <w:pStyle w:val="3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both"/>
        <w:rPr>
          <w:rFonts w:ascii="Arial Narrow" w:hAnsi="Arial Narrow" w:cs="Arial Narrow"/>
          <w:bCs/>
          <w:color w:val="auto"/>
          <w:sz w:val="26"/>
          <w:szCs w:val="26"/>
          <w:lang w:val="es-CO"/>
        </w:rPr>
      </w:pPr>
      <w:r w:rsidRPr="00686EF2">
        <w:rPr>
          <w:rFonts w:ascii="Arial Narrow" w:hAnsi="Arial Narrow" w:cs="Arial Narrow"/>
          <w:bCs/>
          <w:color w:val="auto"/>
          <w:sz w:val="26"/>
          <w:szCs w:val="26"/>
          <w:lang w:val="es-CO"/>
        </w:rPr>
        <w:t xml:space="preserve">Luego de corrido el traslado de las </w:t>
      </w:r>
      <w:r w:rsidR="00D06F67" w:rsidRPr="00686EF2">
        <w:rPr>
          <w:rFonts w:ascii="Arial Narrow" w:hAnsi="Arial Narrow" w:cs="Arial Narrow"/>
          <w:bCs/>
          <w:color w:val="auto"/>
          <w:sz w:val="26"/>
          <w:szCs w:val="26"/>
          <w:lang w:val="es-CO"/>
        </w:rPr>
        <w:t>excepciones</w:t>
      </w:r>
      <w:r w:rsidR="00C96D5C" w:rsidRPr="00686EF2">
        <w:rPr>
          <w:rFonts w:ascii="Arial Narrow" w:hAnsi="Arial Narrow" w:cs="Arial Narrow"/>
          <w:bCs/>
          <w:color w:val="auto"/>
          <w:sz w:val="26"/>
          <w:szCs w:val="26"/>
          <w:lang w:val="es-CO"/>
        </w:rPr>
        <w:t xml:space="preserve"> (f. 212 cuaderno </w:t>
      </w:r>
      <w:r w:rsidR="00134645" w:rsidRPr="00686EF2">
        <w:rPr>
          <w:rFonts w:ascii="Arial Narrow" w:hAnsi="Arial Narrow" w:cs="Arial Narrow"/>
          <w:bCs/>
          <w:color w:val="auto"/>
          <w:sz w:val="26"/>
          <w:szCs w:val="26"/>
          <w:lang w:val="es-CO"/>
        </w:rPr>
        <w:t>1</w:t>
      </w:r>
      <w:r w:rsidR="00C96D5C" w:rsidRPr="00686EF2">
        <w:rPr>
          <w:rFonts w:ascii="Arial Narrow" w:hAnsi="Arial Narrow" w:cs="Arial Narrow"/>
          <w:bCs/>
          <w:color w:val="auto"/>
          <w:sz w:val="26"/>
          <w:szCs w:val="26"/>
          <w:lang w:val="es-CO"/>
        </w:rPr>
        <w:t xml:space="preserve"> </w:t>
      </w:r>
      <w:r w:rsidR="001C4EED" w:rsidRPr="00686EF2">
        <w:rPr>
          <w:rFonts w:ascii="Arial Narrow" w:hAnsi="Arial Narrow" w:cs="Arial Narrow"/>
          <w:bCs/>
          <w:color w:val="auto"/>
          <w:sz w:val="26"/>
          <w:szCs w:val="26"/>
          <w:lang w:val="es-CO"/>
        </w:rPr>
        <w:t>pral</w:t>
      </w:r>
      <w:r w:rsidR="00C96D5C" w:rsidRPr="00686EF2">
        <w:rPr>
          <w:rFonts w:ascii="Arial Narrow" w:hAnsi="Arial Narrow" w:cs="Arial Narrow"/>
          <w:bCs/>
          <w:color w:val="auto"/>
          <w:sz w:val="26"/>
          <w:szCs w:val="26"/>
          <w:lang w:val="es-CO"/>
        </w:rPr>
        <w:t>.)</w:t>
      </w:r>
      <w:r w:rsidRPr="00686EF2">
        <w:rPr>
          <w:rFonts w:ascii="Arial Narrow" w:hAnsi="Arial Narrow" w:cs="Arial Narrow"/>
          <w:bCs/>
          <w:color w:val="auto"/>
          <w:sz w:val="26"/>
          <w:szCs w:val="26"/>
          <w:lang w:val="es-CO"/>
        </w:rPr>
        <w:t xml:space="preserve"> no hubo pronunciamiento </w:t>
      </w:r>
      <w:r w:rsidR="00B16282" w:rsidRPr="00686EF2">
        <w:rPr>
          <w:rFonts w:ascii="Arial Narrow" w:hAnsi="Arial Narrow" w:cs="Arial Narrow"/>
          <w:bCs/>
          <w:color w:val="auto"/>
          <w:sz w:val="26"/>
          <w:szCs w:val="26"/>
          <w:lang w:val="es-CO"/>
        </w:rPr>
        <w:t>de</w:t>
      </w:r>
      <w:r w:rsidRPr="00686EF2">
        <w:rPr>
          <w:rFonts w:ascii="Arial Narrow" w:hAnsi="Arial Narrow" w:cs="Arial Narrow"/>
          <w:bCs/>
          <w:color w:val="auto"/>
          <w:sz w:val="26"/>
          <w:szCs w:val="26"/>
          <w:lang w:val="es-CO"/>
        </w:rPr>
        <w:t xml:space="preserve"> la contraparte. </w:t>
      </w:r>
    </w:p>
    <w:p w14:paraId="5925D136" w14:textId="6A9287D9" w:rsidR="00E35C12" w:rsidRPr="00686EF2" w:rsidRDefault="00E35C12" w:rsidP="00686EF2">
      <w:pPr>
        <w:pStyle w:val="3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both"/>
        <w:rPr>
          <w:rFonts w:ascii="Arial Narrow" w:hAnsi="Arial Narrow" w:cs="Arial Narrow"/>
          <w:bCs/>
          <w:color w:val="auto"/>
          <w:sz w:val="26"/>
          <w:szCs w:val="26"/>
          <w:lang w:val="es-CO"/>
        </w:rPr>
      </w:pPr>
    </w:p>
    <w:p w14:paraId="2164BF1C" w14:textId="01AEA1BF" w:rsidR="001634A3" w:rsidRPr="00686EF2" w:rsidRDefault="00497859" w:rsidP="00686EF2">
      <w:pPr>
        <w:pStyle w:val="3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both"/>
        <w:rPr>
          <w:rFonts w:ascii="Arial Narrow" w:hAnsi="Arial Narrow" w:cs="Arial Narrow"/>
          <w:bCs/>
          <w:color w:val="auto"/>
          <w:sz w:val="26"/>
          <w:szCs w:val="26"/>
          <w:lang w:val="es-CO"/>
        </w:rPr>
      </w:pPr>
      <w:r w:rsidRPr="00686EF2">
        <w:rPr>
          <w:rFonts w:ascii="Arial Narrow" w:hAnsi="Arial Narrow" w:cs="Arial Narrow"/>
          <w:b/>
          <w:color w:val="auto"/>
          <w:sz w:val="26"/>
          <w:szCs w:val="26"/>
          <w:lang w:val="es-CO"/>
        </w:rPr>
        <w:t>Pruebas</w:t>
      </w:r>
      <w:r w:rsidR="00E35C12" w:rsidRPr="00686EF2">
        <w:rPr>
          <w:rFonts w:ascii="Arial Narrow" w:hAnsi="Arial Narrow" w:cs="Arial Narrow"/>
          <w:b/>
          <w:color w:val="auto"/>
          <w:sz w:val="26"/>
          <w:szCs w:val="26"/>
          <w:lang w:val="es-CO"/>
        </w:rPr>
        <w:t xml:space="preserve">.  </w:t>
      </w:r>
      <w:r w:rsidR="00833079" w:rsidRPr="00686EF2">
        <w:rPr>
          <w:rFonts w:ascii="Arial Narrow" w:hAnsi="Arial Narrow" w:cs="Arial Narrow"/>
          <w:bCs/>
          <w:color w:val="auto"/>
          <w:sz w:val="26"/>
          <w:szCs w:val="26"/>
          <w:lang w:val="es-CO"/>
        </w:rPr>
        <w:t>Decretadas las pruebas que solicitaron las partes (f</w:t>
      </w:r>
      <w:r w:rsidR="00134645" w:rsidRPr="00686EF2">
        <w:rPr>
          <w:rFonts w:ascii="Arial Narrow" w:hAnsi="Arial Narrow" w:cs="Arial Narrow"/>
          <w:bCs/>
          <w:color w:val="auto"/>
          <w:sz w:val="26"/>
          <w:szCs w:val="26"/>
          <w:lang w:val="es-CO"/>
        </w:rPr>
        <w:t>. 213 cuaderno 1</w:t>
      </w:r>
      <w:r w:rsidR="00833079" w:rsidRPr="00686EF2">
        <w:rPr>
          <w:rFonts w:ascii="Arial Narrow" w:hAnsi="Arial Narrow" w:cs="Arial Narrow"/>
          <w:bCs/>
          <w:color w:val="auto"/>
          <w:sz w:val="26"/>
          <w:szCs w:val="26"/>
          <w:lang w:val="es-CO"/>
        </w:rPr>
        <w:t xml:space="preserve"> </w:t>
      </w:r>
      <w:r w:rsidR="001C4EED" w:rsidRPr="00686EF2">
        <w:rPr>
          <w:rFonts w:ascii="Arial Narrow" w:hAnsi="Arial Narrow" w:cs="Arial Narrow"/>
          <w:bCs/>
          <w:color w:val="auto"/>
          <w:sz w:val="26"/>
          <w:szCs w:val="26"/>
          <w:lang w:val="es-CO"/>
        </w:rPr>
        <w:t>pral</w:t>
      </w:r>
      <w:r w:rsidR="00134645" w:rsidRPr="00686EF2">
        <w:rPr>
          <w:rFonts w:ascii="Arial Narrow" w:hAnsi="Arial Narrow" w:cs="Arial Narrow"/>
          <w:bCs/>
          <w:color w:val="auto"/>
          <w:sz w:val="26"/>
          <w:szCs w:val="26"/>
          <w:lang w:val="es-CO"/>
        </w:rPr>
        <w:t xml:space="preserve">.) </w:t>
      </w:r>
      <w:r w:rsidR="00DD01F4" w:rsidRPr="00686EF2">
        <w:rPr>
          <w:rFonts w:ascii="Arial Narrow" w:hAnsi="Arial Narrow" w:cs="Arial Narrow"/>
          <w:bCs/>
          <w:color w:val="auto"/>
          <w:sz w:val="26"/>
          <w:szCs w:val="26"/>
          <w:lang w:val="es-CO"/>
        </w:rPr>
        <w:t>y las que de oficio se consideraron pertinentes (interrogatorio a los ejecutados)</w:t>
      </w:r>
      <w:r w:rsidRPr="00686EF2">
        <w:rPr>
          <w:rFonts w:ascii="Arial Narrow" w:hAnsi="Arial Narrow" w:cs="Arial Narrow"/>
          <w:bCs/>
          <w:color w:val="auto"/>
          <w:sz w:val="26"/>
          <w:szCs w:val="26"/>
          <w:lang w:val="es-CO"/>
        </w:rPr>
        <w:t xml:space="preserve">, no se recibió </w:t>
      </w:r>
      <w:r w:rsidR="00E35C12" w:rsidRPr="00686EF2">
        <w:rPr>
          <w:rFonts w:ascii="Arial Narrow" w:hAnsi="Arial Narrow" w:cs="Arial Narrow"/>
          <w:bCs/>
          <w:color w:val="auto"/>
          <w:sz w:val="26"/>
          <w:szCs w:val="26"/>
          <w:lang w:val="es-CO"/>
        </w:rPr>
        <w:t>informe del histórico de movimiento de las obligaciones</w:t>
      </w:r>
      <w:r w:rsidR="009021BF" w:rsidRPr="00686EF2">
        <w:rPr>
          <w:rFonts w:ascii="Arial Narrow" w:hAnsi="Arial Narrow" w:cs="Arial Narrow"/>
          <w:bCs/>
          <w:color w:val="auto"/>
          <w:sz w:val="26"/>
          <w:szCs w:val="26"/>
          <w:lang w:val="es-CO"/>
        </w:rPr>
        <w:t xml:space="preserve"> como el juzgado lo había ordenado</w:t>
      </w:r>
      <w:r w:rsidR="00E35C12" w:rsidRPr="00686EF2">
        <w:rPr>
          <w:rFonts w:ascii="Arial Narrow" w:hAnsi="Arial Narrow" w:cs="Arial Narrow"/>
          <w:bCs/>
          <w:color w:val="auto"/>
          <w:sz w:val="26"/>
          <w:szCs w:val="26"/>
          <w:lang w:val="es-CO"/>
        </w:rPr>
        <w:t xml:space="preserve">. </w:t>
      </w:r>
    </w:p>
    <w:p w14:paraId="10D91224" w14:textId="77777777" w:rsidR="001634A3" w:rsidRPr="00686EF2" w:rsidRDefault="001634A3" w:rsidP="00686EF2">
      <w:pPr>
        <w:pStyle w:val="3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both"/>
        <w:rPr>
          <w:rFonts w:ascii="Arial Narrow" w:hAnsi="Arial Narrow" w:cs="Arial Narrow"/>
          <w:bCs/>
          <w:color w:val="auto"/>
          <w:sz w:val="26"/>
          <w:szCs w:val="26"/>
          <w:lang w:val="es-CO"/>
        </w:rPr>
      </w:pPr>
    </w:p>
    <w:p w14:paraId="5AEA9D6C" w14:textId="73B26A30" w:rsidR="004C5555" w:rsidRPr="00686EF2" w:rsidRDefault="00CD7012" w:rsidP="00686EF2">
      <w:pPr>
        <w:pStyle w:val="3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both"/>
        <w:rPr>
          <w:rFonts w:ascii="Arial Narrow" w:hAnsi="Arial Narrow" w:cs="Arial Narrow"/>
          <w:bCs/>
          <w:color w:val="auto"/>
          <w:sz w:val="26"/>
          <w:szCs w:val="26"/>
          <w:lang w:val="es-CO"/>
        </w:rPr>
      </w:pPr>
      <w:r w:rsidRPr="00686EF2">
        <w:rPr>
          <w:rFonts w:ascii="Arial Narrow" w:hAnsi="Arial Narrow" w:cs="Arial Narrow"/>
          <w:bCs/>
          <w:color w:val="auto"/>
          <w:sz w:val="26"/>
          <w:szCs w:val="26"/>
          <w:lang w:val="es-CO"/>
        </w:rPr>
        <w:t>En el interrogatorio, el apoderado de la parte demandante arrim</w:t>
      </w:r>
      <w:r w:rsidR="00241ED4" w:rsidRPr="00686EF2">
        <w:rPr>
          <w:rFonts w:ascii="Arial Narrow" w:hAnsi="Arial Narrow" w:cs="Arial Narrow"/>
          <w:bCs/>
          <w:color w:val="auto"/>
          <w:sz w:val="26"/>
          <w:szCs w:val="26"/>
          <w:lang w:val="es-CO"/>
        </w:rPr>
        <w:t>ó</w:t>
      </w:r>
      <w:r w:rsidRPr="00686EF2">
        <w:rPr>
          <w:rFonts w:ascii="Arial Narrow" w:hAnsi="Arial Narrow" w:cs="Arial Narrow"/>
          <w:bCs/>
          <w:color w:val="auto"/>
          <w:sz w:val="26"/>
          <w:szCs w:val="26"/>
          <w:lang w:val="es-CO"/>
        </w:rPr>
        <w:t xml:space="preserve"> documento donde, a su entender, </w:t>
      </w:r>
      <w:r w:rsidR="00DB296C" w:rsidRPr="00686EF2">
        <w:rPr>
          <w:rFonts w:ascii="Arial Narrow" w:hAnsi="Arial Narrow" w:cs="Arial Narrow"/>
          <w:bCs/>
          <w:color w:val="auto"/>
          <w:sz w:val="26"/>
          <w:szCs w:val="26"/>
          <w:lang w:val="es-CO"/>
        </w:rPr>
        <w:t xml:space="preserve">Juana Francisca Rivera Liévano </w:t>
      </w:r>
      <w:r w:rsidRPr="00686EF2">
        <w:rPr>
          <w:rFonts w:ascii="Arial Narrow" w:hAnsi="Arial Narrow" w:cs="Arial Narrow"/>
          <w:bCs/>
          <w:color w:val="auto"/>
          <w:sz w:val="26"/>
          <w:szCs w:val="26"/>
          <w:lang w:val="es-CO"/>
        </w:rPr>
        <w:t>en el año 2009, solicit</w:t>
      </w:r>
      <w:r w:rsidR="000135FD" w:rsidRPr="00686EF2">
        <w:rPr>
          <w:rFonts w:ascii="Arial Narrow" w:hAnsi="Arial Narrow" w:cs="Arial Narrow"/>
          <w:bCs/>
          <w:color w:val="auto"/>
          <w:sz w:val="26"/>
          <w:szCs w:val="26"/>
          <w:lang w:val="es-CO"/>
        </w:rPr>
        <w:t>ó</w:t>
      </w:r>
      <w:r w:rsidRPr="00686EF2">
        <w:rPr>
          <w:rFonts w:ascii="Arial Narrow" w:hAnsi="Arial Narrow" w:cs="Arial Narrow"/>
          <w:bCs/>
          <w:color w:val="auto"/>
          <w:sz w:val="26"/>
          <w:szCs w:val="26"/>
          <w:lang w:val="es-CO"/>
        </w:rPr>
        <w:t xml:space="preserve"> al gobernador de Antioquia la condonación de los intereses y un plazo para pagar lo adeudado</w:t>
      </w:r>
      <w:r w:rsidR="00241ED4" w:rsidRPr="00686EF2">
        <w:rPr>
          <w:rFonts w:ascii="Arial Narrow" w:hAnsi="Arial Narrow" w:cs="Arial Narrow"/>
          <w:bCs/>
          <w:color w:val="auto"/>
          <w:sz w:val="26"/>
          <w:szCs w:val="26"/>
          <w:lang w:val="es-CO"/>
        </w:rPr>
        <w:t>, p</w:t>
      </w:r>
      <w:r w:rsidRPr="00686EF2">
        <w:rPr>
          <w:rFonts w:ascii="Arial Narrow" w:hAnsi="Arial Narrow" w:cs="Arial Narrow"/>
          <w:bCs/>
          <w:color w:val="auto"/>
          <w:sz w:val="26"/>
          <w:szCs w:val="26"/>
          <w:lang w:val="es-CO"/>
        </w:rPr>
        <w:t xml:space="preserve">ieza probatoria cuya valoración </w:t>
      </w:r>
      <w:r w:rsidRPr="00686EF2">
        <w:rPr>
          <w:rFonts w:ascii="Arial Narrow" w:hAnsi="Arial Narrow" w:cs="Arial Narrow"/>
          <w:bCs/>
          <w:i/>
          <w:iCs/>
          <w:color w:val="auto"/>
          <w:sz w:val="26"/>
          <w:szCs w:val="26"/>
          <w:lang w:val="es-CO"/>
        </w:rPr>
        <w:t>ab initio</w:t>
      </w:r>
      <w:r w:rsidRPr="00686EF2">
        <w:rPr>
          <w:rFonts w:ascii="Arial Narrow" w:hAnsi="Arial Narrow" w:cs="Arial Narrow"/>
          <w:bCs/>
          <w:color w:val="auto"/>
          <w:sz w:val="26"/>
          <w:szCs w:val="26"/>
          <w:lang w:val="es-CO"/>
        </w:rPr>
        <w:t xml:space="preserve"> fue rechazada por la contraparte por allegar</w:t>
      </w:r>
      <w:r w:rsidR="004B6777" w:rsidRPr="00686EF2">
        <w:rPr>
          <w:rFonts w:ascii="Arial Narrow" w:hAnsi="Arial Narrow" w:cs="Arial Narrow"/>
          <w:bCs/>
          <w:color w:val="auto"/>
          <w:sz w:val="26"/>
          <w:szCs w:val="26"/>
          <w:lang w:val="es-CO"/>
        </w:rPr>
        <w:t>se</w:t>
      </w:r>
      <w:r w:rsidRPr="00686EF2">
        <w:rPr>
          <w:rFonts w:ascii="Arial Narrow" w:hAnsi="Arial Narrow" w:cs="Arial Narrow"/>
          <w:bCs/>
          <w:color w:val="auto"/>
          <w:sz w:val="26"/>
          <w:szCs w:val="26"/>
          <w:lang w:val="es-CO"/>
        </w:rPr>
        <w:t xml:space="preserve"> fuera de los términos</w:t>
      </w:r>
      <w:r w:rsidR="00FB4C7A" w:rsidRPr="00686EF2">
        <w:rPr>
          <w:rFonts w:ascii="Arial Narrow" w:hAnsi="Arial Narrow" w:cs="Arial Narrow"/>
          <w:bCs/>
          <w:color w:val="auto"/>
          <w:sz w:val="26"/>
          <w:szCs w:val="26"/>
          <w:lang w:val="es-CO"/>
        </w:rPr>
        <w:t xml:space="preserve"> señalados en</w:t>
      </w:r>
      <w:r w:rsidRPr="00686EF2">
        <w:rPr>
          <w:rFonts w:ascii="Arial Narrow" w:hAnsi="Arial Narrow" w:cs="Arial Narrow"/>
          <w:bCs/>
          <w:color w:val="auto"/>
          <w:sz w:val="26"/>
          <w:szCs w:val="26"/>
          <w:lang w:val="es-CO"/>
        </w:rPr>
        <w:t xml:space="preserve"> la ley (cuaderno 6</w:t>
      </w:r>
      <w:r w:rsidR="00336977" w:rsidRPr="00686EF2">
        <w:rPr>
          <w:rFonts w:ascii="Arial Narrow" w:hAnsi="Arial Narrow" w:cs="Arial Narrow"/>
          <w:bCs/>
          <w:color w:val="auto"/>
          <w:sz w:val="26"/>
          <w:szCs w:val="26"/>
          <w:lang w:val="es-CO"/>
        </w:rPr>
        <w:t>,</w:t>
      </w:r>
      <w:r w:rsidRPr="00686EF2">
        <w:rPr>
          <w:rFonts w:ascii="Arial Narrow" w:hAnsi="Arial Narrow" w:cs="Arial Narrow"/>
          <w:bCs/>
          <w:color w:val="auto"/>
          <w:sz w:val="26"/>
          <w:szCs w:val="26"/>
          <w:lang w:val="es-CO"/>
        </w:rPr>
        <w:t xml:space="preserve"> y folios </w:t>
      </w:r>
      <w:r w:rsidR="00336977" w:rsidRPr="00686EF2">
        <w:rPr>
          <w:rFonts w:ascii="Arial Narrow" w:hAnsi="Arial Narrow" w:cs="Arial Narrow"/>
          <w:bCs/>
          <w:color w:val="auto"/>
          <w:sz w:val="26"/>
          <w:szCs w:val="26"/>
          <w:lang w:val="es-CO"/>
        </w:rPr>
        <w:t>216</w:t>
      </w:r>
      <w:r w:rsidR="004C5555" w:rsidRPr="00686EF2">
        <w:rPr>
          <w:rFonts w:ascii="Arial Narrow" w:hAnsi="Arial Narrow" w:cs="Arial Narrow"/>
          <w:bCs/>
          <w:color w:val="auto"/>
          <w:sz w:val="26"/>
          <w:szCs w:val="26"/>
          <w:lang w:val="es-CO"/>
        </w:rPr>
        <w:t xml:space="preserve"> </w:t>
      </w:r>
      <w:r w:rsidR="00336977" w:rsidRPr="00686EF2">
        <w:rPr>
          <w:rFonts w:ascii="Arial Narrow" w:hAnsi="Arial Narrow" w:cs="Arial Narrow"/>
          <w:bCs/>
          <w:color w:val="auto"/>
          <w:sz w:val="26"/>
          <w:szCs w:val="26"/>
          <w:lang w:val="es-CO"/>
        </w:rPr>
        <w:t>y</w:t>
      </w:r>
      <w:r w:rsidR="004C5555" w:rsidRPr="00686EF2">
        <w:rPr>
          <w:rFonts w:ascii="Arial Narrow" w:hAnsi="Arial Narrow" w:cs="Arial Narrow"/>
          <w:bCs/>
          <w:color w:val="auto"/>
          <w:sz w:val="26"/>
          <w:szCs w:val="26"/>
          <w:lang w:val="es-CO"/>
        </w:rPr>
        <w:t xml:space="preserve"> </w:t>
      </w:r>
      <w:r w:rsidR="00336977" w:rsidRPr="00686EF2">
        <w:rPr>
          <w:rFonts w:ascii="Arial Narrow" w:hAnsi="Arial Narrow" w:cs="Arial Narrow"/>
          <w:bCs/>
          <w:color w:val="auto"/>
          <w:sz w:val="26"/>
          <w:szCs w:val="26"/>
          <w:lang w:val="es-CO"/>
        </w:rPr>
        <w:t>217</w:t>
      </w:r>
      <w:r w:rsidR="004C5555" w:rsidRPr="00686EF2">
        <w:rPr>
          <w:rFonts w:ascii="Arial Narrow" w:hAnsi="Arial Narrow" w:cs="Arial Narrow"/>
          <w:bCs/>
          <w:color w:val="auto"/>
          <w:sz w:val="26"/>
          <w:szCs w:val="26"/>
          <w:lang w:val="es-CO"/>
        </w:rPr>
        <w:t xml:space="preserve"> de cuaderno </w:t>
      </w:r>
      <w:r w:rsidR="00CF6174" w:rsidRPr="00686EF2">
        <w:rPr>
          <w:rFonts w:ascii="Arial Narrow" w:hAnsi="Arial Narrow" w:cs="Arial Narrow"/>
          <w:bCs/>
          <w:color w:val="auto"/>
          <w:sz w:val="26"/>
          <w:szCs w:val="26"/>
          <w:lang w:val="es-CO"/>
        </w:rPr>
        <w:t xml:space="preserve">1 </w:t>
      </w:r>
      <w:r w:rsidR="001C4EED" w:rsidRPr="00686EF2">
        <w:rPr>
          <w:rFonts w:ascii="Arial Narrow" w:hAnsi="Arial Narrow" w:cs="Arial Narrow"/>
          <w:bCs/>
          <w:color w:val="auto"/>
          <w:sz w:val="26"/>
          <w:szCs w:val="26"/>
          <w:lang w:val="es-CO"/>
        </w:rPr>
        <w:t>pral</w:t>
      </w:r>
      <w:r w:rsidR="00CF6174" w:rsidRPr="00686EF2">
        <w:rPr>
          <w:rFonts w:ascii="Arial Narrow" w:hAnsi="Arial Narrow" w:cs="Arial Narrow"/>
          <w:bCs/>
          <w:color w:val="auto"/>
          <w:sz w:val="26"/>
          <w:szCs w:val="26"/>
          <w:lang w:val="es-CO"/>
        </w:rPr>
        <w:t>.</w:t>
      </w:r>
      <w:r w:rsidR="004C5555" w:rsidRPr="00686EF2">
        <w:rPr>
          <w:rFonts w:ascii="Arial Narrow" w:hAnsi="Arial Narrow" w:cs="Arial Narrow"/>
          <w:bCs/>
          <w:color w:val="auto"/>
          <w:sz w:val="26"/>
          <w:szCs w:val="26"/>
          <w:lang w:val="es-CO"/>
        </w:rPr>
        <w:t xml:space="preserve">) </w:t>
      </w:r>
    </w:p>
    <w:p w14:paraId="010CFDB0" w14:textId="77777777" w:rsidR="004C5555" w:rsidRPr="00686EF2" w:rsidRDefault="004C5555" w:rsidP="00686EF2">
      <w:pPr>
        <w:pStyle w:val="3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both"/>
        <w:rPr>
          <w:rFonts w:ascii="Arial Narrow" w:hAnsi="Arial Narrow" w:cs="Arial Narrow"/>
          <w:bCs/>
          <w:color w:val="auto"/>
          <w:sz w:val="26"/>
          <w:szCs w:val="26"/>
          <w:lang w:val="es-CO"/>
        </w:rPr>
      </w:pPr>
    </w:p>
    <w:p w14:paraId="042D3BCB" w14:textId="1C91C32B" w:rsidR="000418BE" w:rsidRPr="00686EF2" w:rsidRDefault="00F23EA4" w:rsidP="00686EF2">
      <w:pPr>
        <w:pStyle w:val="3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both"/>
        <w:rPr>
          <w:rFonts w:ascii="Arial Narrow" w:hAnsi="Arial Narrow" w:cs="Arial Narrow"/>
          <w:bCs/>
          <w:color w:val="auto"/>
          <w:sz w:val="26"/>
          <w:szCs w:val="26"/>
          <w:lang w:val="es-CO"/>
        </w:rPr>
      </w:pPr>
      <w:r w:rsidRPr="00686EF2">
        <w:rPr>
          <w:rFonts w:ascii="Arial Narrow" w:hAnsi="Arial Narrow" w:cs="Arial Narrow"/>
          <w:bCs/>
          <w:color w:val="auto"/>
          <w:sz w:val="26"/>
          <w:szCs w:val="26"/>
          <w:lang w:val="es-CO"/>
        </w:rPr>
        <w:t xml:space="preserve">En </w:t>
      </w:r>
      <w:r w:rsidRPr="00686EF2">
        <w:rPr>
          <w:rFonts w:ascii="Arial Narrow" w:hAnsi="Arial Narrow" w:cs="Arial Narrow"/>
          <w:b/>
          <w:color w:val="auto"/>
          <w:sz w:val="26"/>
          <w:szCs w:val="26"/>
          <w:lang w:val="es-CO"/>
        </w:rPr>
        <w:t xml:space="preserve">alegatos de conclusión </w:t>
      </w:r>
      <w:r w:rsidRPr="00686EF2">
        <w:rPr>
          <w:rFonts w:ascii="Arial Narrow" w:hAnsi="Arial Narrow" w:cs="Arial Narrow"/>
          <w:bCs/>
          <w:color w:val="auto"/>
          <w:sz w:val="26"/>
          <w:szCs w:val="26"/>
          <w:lang w:val="es-CO"/>
        </w:rPr>
        <w:t>únicamente se pronunció el extremo pasivo (</w:t>
      </w:r>
      <w:proofErr w:type="spellStart"/>
      <w:r w:rsidRPr="00686EF2">
        <w:rPr>
          <w:rFonts w:ascii="Arial Narrow" w:hAnsi="Arial Narrow" w:cs="Arial Narrow"/>
          <w:bCs/>
          <w:color w:val="auto"/>
          <w:sz w:val="26"/>
          <w:szCs w:val="26"/>
          <w:lang w:val="es-CO"/>
        </w:rPr>
        <w:t>ff</w:t>
      </w:r>
      <w:proofErr w:type="spellEnd"/>
      <w:r w:rsidRPr="00686EF2">
        <w:rPr>
          <w:rFonts w:ascii="Arial Narrow" w:hAnsi="Arial Narrow" w:cs="Arial Narrow"/>
          <w:bCs/>
          <w:color w:val="auto"/>
          <w:sz w:val="26"/>
          <w:szCs w:val="26"/>
          <w:lang w:val="es-CO"/>
        </w:rPr>
        <w:t xml:space="preserve">. </w:t>
      </w:r>
      <w:r w:rsidR="00336977" w:rsidRPr="00686EF2">
        <w:rPr>
          <w:rFonts w:ascii="Arial Narrow" w:hAnsi="Arial Narrow" w:cs="Arial Narrow"/>
          <w:bCs/>
          <w:color w:val="auto"/>
          <w:sz w:val="26"/>
          <w:szCs w:val="26"/>
          <w:lang w:val="es-CO"/>
        </w:rPr>
        <w:t>223</w:t>
      </w:r>
      <w:r w:rsidRPr="00686EF2">
        <w:rPr>
          <w:rFonts w:ascii="Arial Narrow" w:hAnsi="Arial Narrow" w:cs="Arial Narrow"/>
          <w:bCs/>
          <w:color w:val="auto"/>
          <w:sz w:val="26"/>
          <w:szCs w:val="26"/>
          <w:lang w:val="es-CO"/>
        </w:rPr>
        <w:t xml:space="preserve"> y ss. Ib.). </w:t>
      </w:r>
    </w:p>
    <w:p w14:paraId="0D6F512B" w14:textId="02898763" w:rsidR="00F23EA4" w:rsidRPr="00686EF2" w:rsidRDefault="00F23EA4" w:rsidP="00686EF2">
      <w:pPr>
        <w:pStyle w:val="3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both"/>
        <w:rPr>
          <w:rFonts w:ascii="Arial Narrow" w:hAnsi="Arial Narrow" w:cs="Arial Narrow"/>
          <w:bCs/>
          <w:color w:val="auto"/>
          <w:sz w:val="26"/>
          <w:szCs w:val="26"/>
          <w:lang w:val="es-CO"/>
        </w:rPr>
      </w:pPr>
    </w:p>
    <w:p w14:paraId="33B2A1BE" w14:textId="2853E783" w:rsidR="00D72A24" w:rsidRPr="00686EF2" w:rsidRDefault="00F23EA4" w:rsidP="00686EF2">
      <w:pPr>
        <w:pStyle w:val="3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center"/>
        <w:rPr>
          <w:rFonts w:ascii="Arial Narrow" w:hAnsi="Arial Narrow" w:cs="Arial Narrow"/>
          <w:b/>
          <w:color w:val="auto"/>
          <w:sz w:val="26"/>
          <w:szCs w:val="26"/>
          <w:lang w:val="es-CO"/>
        </w:rPr>
      </w:pPr>
      <w:r w:rsidRPr="00686EF2">
        <w:rPr>
          <w:rFonts w:ascii="Arial Narrow" w:hAnsi="Arial Narrow" w:cs="Arial Narrow"/>
          <w:b/>
          <w:color w:val="auto"/>
          <w:sz w:val="26"/>
          <w:szCs w:val="26"/>
          <w:lang w:val="es-CO"/>
        </w:rPr>
        <w:t>Sentencia de primera instancia</w:t>
      </w:r>
      <w:r w:rsidR="00D72A24" w:rsidRPr="00686EF2">
        <w:rPr>
          <w:rFonts w:ascii="Arial Narrow" w:hAnsi="Arial Narrow" w:cs="Arial Narrow"/>
          <w:b/>
          <w:color w:val="auto"/>
          <w:sz w:val="26"/>
          <w:szCs w:val="26"/>
          <w:lang w:val="es-CO"/>
        </w:rPr>
        <w:t xml:space="preserve"> </w:t>
      </w:r>
      <w:r w:rsidR="002E7C55" w:rsidRPr="00686EF2">
        <w:rPr>
          <w:rFonts w:ascii="Arial Narrow" w:hAnsi="Arial Narrow" w:cs="Arial Narrow"/>
          <w:b/>
          <w:color w:val="auto"/>
          <w:sz w:val="26"/>
          <w:szCs w:val="26"/>
          <w:lang w:val="es-CO"/>
        </w:rPr>
        <w:t>(</w:t>
      </w:r>
      <w:proofErr w:type="spellStart"/>
      <w:r w:rsidR="002E7C55" w:rsidRPr="00686EF2">
        <w:rPr>
          <w:rFonts w:ascii="Arial Narrow" w:hAnsi="Arial Narrow" w:cs="Arial Narrow"/>
          <w:b/>
          <w:color w:val="auto"/>
          <w:sz w:val="26"/>
          <w:szCs w:val="26"/>
          <w:lang w:val="es-CO"/>
        </w:rPr>
        <w:t>ff</w:t>
      </w:r>
      <w:proofErr w:type="spellEnd"/>
      <w:r w:rsidR="002E7C55" w:rsidRPr="00686EF2">
        <w:rPr>
          <w:rFonts w:ascii="Arial Narrow" w:hAnsi="Arial Narrow" w:cs="Arial Narrow"/>
          <w:b/>
          <w:color w:val="auto"/>
          <w:sz w:val="26"/>
          <w:szCs w:val="26"/>
          <w:lang w:val="es-CO"/>
        </w:rPr>
        <w:t xml:space="preserve">. 246 y s.s. cuaderno 1 </w:t>
      </w:r>
      <w:r w:rsidR="001C4EED" w:rsidRPr="00686EF2">
        <w:rPr>
          <w:rFonts w:ascii="Arial Narrow" w:hAnsi="Arial Narrow" w:cs="Arial Narrow"/>
          <w:b/>
          <w:color w:val="auto"/>
          <w:sz w:val="26"/>
          <w:szCs w:val="26"/>
          <w:lang w:val="es-CO"/>
        </w:rPr>
        <w:t>pral</w:t>
      </w:r>
      <w:r w:rsidR="002E7C55" w:rsidRPr="00686EF2">
        <w:rPr>
          <w:rFonts w:ascii="Arial Narrow" w:hAnsi="Arial Narrow" w:cs="Arial Narrow"/>
          <w:b/>
          <w:color w:val="auto"/>
          <w:sz w:val="26"/>
          <w:szCs w:val="26"/>
          <w:lang w:val="es-CO"/>
        </w:rPr>
        <w:t>.)</w:t>
      </w:r>
    </w:p>
    <w:p w14:paraId="2F21897F" w14:textId="77777777" w:rsidR="00D72A24" w:rsidRPr="00686EF2" w:rsidRDefault="00D72A24" w:rsidP="00686EF2">
      <w:pPr>
        <w:pStyle w:val="3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both"/>
        <w:rPr>
          <w:rFonts w:ascii="Arial Narrow" w:hAnsi="Arial Narrow" w:cs="Arial Narrow"/>
          <w:b/>
          <w:color w:val="auto"/>
          <w:sz w:val="26"/>
          <w:szCs w:val="26"/>
          <w:lang w:val="es-CO"/>
        </w:rPr>
      </w:pPr>
    </w:p>
    <w:p w14:paraId="711B8D3F" w14:textId="63CA8805" w:rsidR="00F23EA4" w:rsidRPr="00686EF2" w:rsidRDefault="004700D6" w:rsidP="00686EF2">
      <w:pPr>
        <w:pStyle w:val="3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both"/>
        <w:rPr>
          <w:rFonts w:ascii="Arial Narrow" w:hAnsi="Arial Narrow" w:cs="Arial Narrow"/>
          <w:bCs/>
          <w:color w:val="auto"/>
          <w:sz w:val="26"/>
          <w:szCs w:val="26"/>
          <w:lang w:val="es-CO"/>
        </w:rPr>
      </w:pPr>
      <w:r w:rsidRPr="00686EF2">
        <w:rPr>
          <w:rFonts w:ascii="Arial Narrow" w:hAnsi="Arial Narrow" w:cs="Arial Narrow"/>
          <w:bCs/>
          <w:color w:val="auto"/>
          <w:sz w:val="26"/>
          <w:szCs w:val="26"/>
          <w:lang w:val="es-CO"/>
        </w:rPr>
        <w:t>Proferida el 8 de marzo de 2011, c</w:t>
      </w:r>
      <w:r w:rsidR="002733BA" w:rsidRPr="00686EF2">
        <w:rPr>
          <w:rFonts w:ascii="Arial Narrow" w:hAnsi="Arial Narrow" w:cs="Arial Narrow"/>
          <w:bCs/>
          <w:color w:val="auto"/>
          <w:sz w:val="26"/>
          <w:szCs w:val="26"/>
          <w:lang w:val="es-CO"/>
        </w:rPr>
        <w:t>oncluyó</w:t>
      </w:r>
      <w:r w:rsidRPr="00686EF2">
        <w:rPr>
          <w:rFonts w:ascii="Arial Narrow" w:hAnsi="Arial Narrow" w:cs="Arial Narrow"/>
          <w:bCs/>
          <w:color w:val="auto"/>
          <w:sz w:val="26"/>
          <w:szCs w:val="26"/>
          <w:lang w:val="es-CO"/>
        </w:rPr>
        <w:t xml:space="preserve"> en ella</w:t>
      </w:r>
      <w:r w:rsidR="002733BA" w:rsidRPr="00686EF2">
        <w:rPr>
          <w:rFonts w:ascii="Arial Narrow" w:hAnsi="Arial Narrow" w:cs="Arial Narrow"/>
          <w:bCs/>
          <w:color w:val="auto"/>
          <w:sz w:val="26"/>
          <w:szCs w:val="26"/>
          <w:lang w:val="es-CO"/>
        </w:rPr>
        <w:t xml:space="preserve"> el </w:t>
      </w:r>
      <w:r w:rsidR="002733BA" w:rsidRPr="00686EF2">
        <w:rPr>
          <w:rFonts w:ascii="Arial Narrow" w:hAnsi="Arial Narrow" w:cs="Arial Narrow"/>
          <w:bCs/>
          <w:i/>
          <w:iCs/>
          <w:color w:val="auto"/>
          <w:sz w:val="26"/>
          <w:szCs w:val="26"/>
          <w:lang w:val="es-CO"/>
        </w:rPr>
        <w:t>a quo</w:t>
      </w:r>
      <w:r w:rsidR="002733BA" w:rsidRPr="00686EF2">
        <w:rPr>
          <w:rFonts w:ascii="Arial Narrow" w:hAnsi="Arial Narrow" w:cs="Arial Narrow"/>
          <w:bCs/>
          <w:color w:val="auto"/>
          <w:sz w:val="26"/>
          <w:szCs w:val="26"/>
          <w:lang w:val="es-CO"/>
        </w:rPr>
        <w:t xml:space="preserve"> que</w:t>
      </w:r>
      <w:r w:rsidR="004B6777" w:rsidRPr="00686EF2">
        <w:rPr>
          <w:rFonts w:ascii="Arial Narrow" w:hAnsi="Arial Narrow" w:cs="Arial Narrow"/>
          <w:bCs/>
          <w:color w:val="auto"/>
          <w:sz w:val="26"/>
          <w:szCs w:val="26"/>
          <w:lang w:val="es-CO"/>
        </w:rPr>
        <w:t>,</w:t>
      </w:r>
      <w:r w:rsidR="002733BA" w:rsidRPr="00686EF2">
        <w:rPr>
          <w:rFonts w:ascii="Arial Narrow" w:hAnsi="Arial Narrow" w:cs="Arial Narrow"/>
          <w:bCs/>
          <w:color w:val="auto"/>
          <w:sz w:val="26"/>
          <w:szCs w:val="26"/>
          <w:lang w:val="es-CO"/>
        </w:rPr>
        <w:t xml:space="preserve"> si bien se trata de dos obligaciones diferentes, desde el albor procesal se </w:t>
      </w:r>
      <w:r w:rsidR="004B6777" w:rsidRPr="00686EF2">
        <w:rPr>
          <w:rFonts w:ascii="Arial Narrow" w:hAnsi="Arial Narrow" w:cs="Arial Narrow"/>
          <w:bCs/>
          <w:color w:val="auto"/>
          <w:sz w:val="26"/>
          <w:szCs w:val="26"/>
          <w:lang w:val="es-CO"/>
        </w:rPr>
        <w:t>conjugaron en una</w:t>
      </w:r>
      <w:r w:rsidR="008D09C1" w:rsidRPr="00686EF2">
        <w:rPr>
          <w:rFonts w:ascii="Arial Narrow" w:hAnsi="Arial Narrow" w:cs="Arial Narrow"/>
          <w:bCs/>
          <w:color w:val="auto"/>
          <w:sz w:val="26"/>
          <w:szCs w:val="26"/>
          <w:lang w:val="es-CO"/>
        </w:rPr>
        <w:t xml:space="preserve"> pretensión</w:t>
      </w:r>
      <w:r w:rsidR="004B6777" w:rsidRPr="00686EF2">
        <w:rPr>
          <w:rFonts w:ascii="Arial Narrow" w:hAnsi="Arial Narrow" w:cs="Arial Narrow"/>
          <w:bCs/>
          <w:color w:val="auto"/>
          <w:sz w:val="26"/>
          <w:szCs w:val="26"/>
          <w:lang w:val="es-CO"/>
        </w:rPr>
        <w:t>;</w:t>
      </w:r>
      <w:r w:rsidR="002733BA" w:rsidRPr="00686EF2">
        <w:rPr>
          <w:rFonts w:ascii="Arial Narrow" w:hAnsi="Arial Narrow" w:cs="Arial Narrow"/>
          <w:bCs/>
          <w:color w:val="auto"/>
          <w:sz w:val="26"/>
          <w:szCs w:val="26"/>
          <w:lang w:val="es-CO"/>
        </w:rPr>
        <w:t xml:space="preserve"> por lo tanto</w:t>
      </w:r>
      <w:r w:rsidR="004B6777" w:rsidRPr="00686EF2">
        <w:rPr>
          <w:rFonts w:ascii="Arial Narrow" w:hAnsi="Arial Narrow" w:cs="Arial Narrow"/>
          <w:bCs/>
          <w:color w:val="auto"/>
          <w:sz w:val="26"/>
          <w:szCs w:val="26"/>
          <w:lang w:val="es-CO"/>
        </w:rPr>
        <w:t>,</w:t>
      </w:r>
      <w:r w:rsidR="002733BA" w:rsidRPr="00686EF2">
        <w:rPr>
          <w:rFonts w:ascii="Arial Narrow" w:hAnsi="Arial Narrow" w:cs="Arial Narrow"/>
          <w:bCs/>
          <w:color w:val="auto"/>
          <w:sz w:val="26"/>
          <w:szCs w:val="26"/>
          <w:lang w:val="es-CO"/>
        </w:rPr>
        <w:t xml:space="preserve"> </w:t>
      </w:r>
      <w:r w:rsidR="008D09C1" w:rsidRPr="00686EF2">
        <w:rPr>
          <w:rFonts w:ascii="Arial Narrow" w:hAnsi="Arial Narrow" w:cs="Arial Narrow"/>
          <w:bCs/>
          <w:color w:val="auto"/>
          <w:sz w:val="26"/>
          <w:szCs w:val="26"/>
          <w:lang w:val="es-CO"/>
        </w:rPr>
        <w:t>pas</w:t>
      </w:r>
      <w:r w:rsidR="00965ABA" w:rsidRPr="00686EF2">
        <w:rPr>
          <w:rFonts w:ascii="Arial Narrow" w:hAnsi="Arial Narrow" w:cs="Arial Narrow"/>
          <w:bCs/>
          <w:color w:val="auto"/>
          <w:sz w:val="26"/>
          <w:szCs w:val="26"/>
          <w:lang w:val="es-CO"/>
        </w:rPr>
        <w:t>ó</w:t>
      </w:r>
      <w:r w:rsidR="008D09C1" w:rsidRPr="00686EF2">
        <w:rPr>
          <w:rFonts w:ascii="Arial Narrow" w:hAnsi="Arial Narrow" w:cs="Arial Narrow"/>
          <w:bCs/>
          <w:color w:val="auto"/>
          <w:sz w:val="26"/>
          <w:szCs w:val="26"/>
          <w:lang w:val="es-CO"/>
        </w:rPr>
        <w:t xml:space="preserve"> a estudiar </w:t>
      </w:r>
      <w:r w:rsidR="002733BA" w:rsidRPr="00686EF2">
        <w:rPr>
          <w:rFonts w:ascii="Arial Narrow" w:hAnsi="Arial Narrow" w:cs="Arial Narrow"/>
          <w:bCs/>
          <w:color w:val="auto"/>
          <w:sz w:val="26"/>
          <w:szCs w:val="26"/>
          <w:lang w:val="es-CO"/>
        </w:rPr>
        <w:t xml:space="preserve">la prescripción extintiva </w:t>
      </w:r>
      <w:r w:rsidR="004B6777" w:rsidRPr="00686EF2">
        <w:rPr>
          <w:rFonts w:ascii="Arial Narrow" w:hAnsi="Arial Narrow" w:cs="Arial Narrow"/>
          <w:bCs/>
          <w:color w:val="auto"/>
          <w:sz w:val="26"/>
          <w:szCs w:val="26"/>
          <w:lang w:val="es-CO"/>
        </w:rPr>
        <w:t>a partir de la forma como se postul</w:t>
      </w:r>
      <w:r w:rsidR="008D09C1" w:rsidRPr="00686EF2">
        <w:rPr>
          <w:rFonts w:ascii="Arial Narrow" w:hAnsi="Arial Narrow" w:cs="Arial Narrow"/>
          <w:bCs/>
          <w:color w:val="auto"/>
          <w:sz w:val="26"/>
          <w:szCs w:val="26"/>
          <w:lang w:val="es-CO"/>
        </w:rPr>
        <w:t>ó</w:t>
      </w:r>
      <w:r w:rsidR="004B6777" w:rsidRPr="00686EF2">
        <w:rPr>
          <w:rFonts w:ascii="Arial Narrow" w:hAnsi="Arial Narrow" w:cs="Arial Narrow"/>
          <w:bCs/>
          <w:color w:val="auto"/>
          <w:sz w:val="26"/>
          <w:szCs w:val="26"/>
          <w:lang w:val="es-CO"/>
        </w:rPr>
        <w:t xml:space="preserve"> </w:t>
      </w:r>
      <w:r w:rsidR="008D09C1" w:rsidRPr="00686EF2">
        <w:rPr>
          <w:rFonts w:ascii="Arial Narrow" w:hAnsi="Arial Narrow" w:cs="Arial Narrow"/>
          <w:bCs/>
          <w:color w:val="auto"/>
          <w:sz w:val="26"/>
          <w:szCs w:val="26"/>
          <w:lang w:val="es-CO"/>
        </w:rPr>
        <w:t>aquella, con</w:t>
      </w:r>
      <w:r w:rsidR="002733BA" w:rsidRPr="00686EF2">
        <w:rPr>
          <w:rFonts w:ascii="Arial Narrow" w:hAnsi="Arial Narrow" w:cs="Arial Narrow"/>
          <w:bCs/>
          <w:color w:val="auto"/>
          <w:sz w:val="26"/>
          <w:szCs w:val="26"/>
          <w:lang w:val="es-CO"/>
        </w:rPr>
        <w:t xml:space="preserve"> efecto</w:t>
      </w:r>
      <w:r w:rsidR="00ED4D51" w:rsidRPr="00686EF2">
        <w:rPr>
          <w:rFonts w:ascii="Arial Narrow" w:hAnsi="Arial Narrow" w:cs="Arial Narrow"/>
          <w:bCs/>
          <w:color w:val="auto"/>
          <w:sz w:val="26"/>
          <w:szCs w:val="26"/>
          <w:lang w:val="es-CO"/>
        </w:rPr>
        <w:t>s</w:t>
      </w:r>
      <w:r w:rsidR="002733BA" w:rsidRPr="00686EF2">
        <w:rPr>
          <w:rFonts w:ascii="Arial Narrow" w:hAnsi="Arial Narrow" w:cs="Arial Narrow"/>
          <w:bCs/>
          <w:color w:val="auto"/>
          <w:sz w:val="26"/>
          <w:szCs w:val="26"/>
          <w:lang w:val="es-CO"/>
        </w:rPr>
        <w:t xml:space="preserve"> </w:t>
      </w:r>
      <w:r w:rsidR="008D09C1" w:rsidRPr="00686EF2">
        <w:rPr>
          <w:rFonts w:ascii="Arial Narrow" w:hAnsi="Arial Narrow" w:cs="Arial Narrow"/>
          <w:bCs/>
          <w:color w:val="auto"/>
          <w:sz w:val="26"/>
          <w:szCs w:val="26"/>
          <w:lang w:val="es-CO"/>
        </w:rPr>
        <w:t>sobre</w:t>
      </w:r>
      <w:r w:rsidR="002733BA" w:rsidRPr="00686EF2">
        <w:rPr>
          <w:rFonts w:ascii="Arial Narrow" w:hAnsi="Arial Narrow" w:cs="Arial Narrow"/>
          <w:bCs/>
          <w:color w:val="auto"/>
          <w:sz w:val="26"/>
          <w:szCs w:val="26"/>
          <w:lang w:val="es-CO"/>
        </w:rPr>
        <w:t xml:space="preserve"> los dos créditos presentados para recaudo. </w:t>
      </w:r>
    </w:p>
    <w:p w14:paraId="71C63F3D" w14:textId="5D75014B" w:rsidR="002733BA" w:rsidRPr="00686EF2" w:rsidRDefault="002733BA" w:rsidP="00686EF2">
      <w:pPr>
        <w:pStyle w:val="3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both"/>
        <w:rPr>
          <w:rFonts w:ascii="Arial Narrow" w:hAnsi="Arial Narrow" w:cs="Arial Narrow"/>
          <w:bCs/>
          <w:color w:val="auto"/>
          <w:sz w:val="26"/>
          <w:szCs w:val="26"/>
          <w:lang w:val="es-CO"/>
        </w:rPr>
      </w:pPr>
    </w:p>
    <w:p w14:paraId="646C9B2E" w14:textId="37523655" w:rsidR="002733BA" w:rsidRPr="00686EF2" w:rsidRDefault="002733BA" w:rsidP="00686EF2">
      <w:pPr>
        <w:pStyle w:val="3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both"/>
        <w:rPr>
          <w:rFonts w:ascii="Arial Narrow" w:hAnsi="Arial Narrow" w:cs="Arial Narrow"/>
          <w:bCs/>
          <w:color w:val="auto"/>
          <w:sz w:val="26"/>
          <w:szCs w:val="26"/>
          <w:lang w:val="es-CO"/>
        </w:rPr>
      </w:pPr>
      <w:r w:rsidRPr="00686EF2">
        <w:rPr>
          <w:rFonts w:ascii="Arial Narrow" w:hAnsi="Arial Narrow" w:cs="Arial Narrow"/>
          <w:bCs/>
          <w:color w:val="auto"/>
          <w:sz w:val="26"/>
          <w:szCs w:val="26"/>
          <w:lang w:val="es-CO"/>
        </w:rPr>
        <w:t xml:space="preserve">Dijo que con la modificación del </w:t>
      </w:r>
      <w:r w:rsidR="004B6777" w:rsidRPr="00686EF2">
        <w:rPr>
          <w:rFonts w:ascii="Arial Narrow" w:hAnsi="Arial Narrow" w:cs="Arial Narrow"/>
          <w:bCs/>
          <w:color w:val="auto"/>
          <w:sz w:val="26"/>
          <w:szCs w:val="26"/>
          <w:lang w:val="es-CO"/>
        </w:rPr>
        <w:t>artículo 7</w:t>
      </w:r>
      <w:r w:rsidRPr="00686EF2">
        <w:rPr>
          <w:rFonts w:ascii="Arial Narrow" w:hAnsi="Arial Narrow" w:cs="Arial Narrow"/>
          <w:bCs/>
          <w:color w:val="auto"/>
          <w:sz w:val="26"/>
          <w:szCs w:val="26"/>
          <w:lang w:val="es-CO"/>
        </w:rPr>
        <w:t xml:space="preserve"> de la Ley 791 del 2002, la prescripción de la acción ejecutiva contemplada en el artículo 2536 del C.C. se redujo a cinco años; en este caso -continuó-las obligaciones</w:t>
      </w:r>
      <w:r w:rsidR="00F446D8" w:rsidRPr="00686EF2">
        <w:rPr>
          <w:rFonts w:ascii="Arial Narrow" w:hAnsi="Arial Narrow" w:cs="Arial Narrow"/>
          <w:bCs/>
          <w:color w:val="auto"/>
          <w:sz w:val="26"/>
          <w:szCs w:val="26"/>
          <w:lang w:val="es-CO"/>
        </w:rPr>
        <w:t xml:space="preserve"> se deben considerar exigibles </w:t>
      </w:r>
      <w:r w:rsidR="002D36D1" w:rsidRPr="00686EF2">
        <w:rPr>
          <w:rFonts w:ascii="Arial Narrow" w:hAnsi="Arial Narrow" w:cs="Arial Narrow"/>
          <w:bCs/>
          <w:color w:val="auto"/>
          <w:sz w:val="26"/>
          <w:szCs w:val="26"/>
          <w:lang w:val="es-CO"/>
        </w:rPr>
        <w:t>desde</w:t>
      </w:r>
      <w:r w:rsidRPr="00686EF2">
        <w:rPr>
          <w:rFonts w:ascii="Arial Narrow" w:hAnsi="Arial Narrow" w:cs="Arial Narrow"/>
          <w:bCs/>
          <w:color w:val="auto"/>
          <w:sz w:val="26"/>
          <w:szCs w:val="26"/>
          <w:lang w:val="es-CO"/>
        </w:rPr>
        <w:t xml:space="preserve"> la presentación de la demanda</w:t>
      </w:r>
      <w:r w:rsidR="002D36D1" w:rsidRPr="00686EF2">
        <w:rPr>
          <w:rFonts w:ascii="Arial Narrow" w:hAnsi="Arial Narrow" w:cs="Arial Narrow"/>
          <w:bCs/>
          <w:color w:val="auto"/>
          <w:sz w:val="26"/>
          <w:szCs w:val="26"/>
          <w:lang w:val="es-CO"/>
        </w:rPr>
        <w:t>, 26 de abril de 2002,</w:t>
      </w:r>
      <w:r w:rsidRPr="00686EF2">
        <w:rPr>
          <w:rFonts w:ascii="Arial Narrow" w:hAnsi="Arial Narrow" w:cs="Arial Narrow"/>
          <w:bCs/>
          <w:color w:val="auto"/>
          <w:sz w:val="26"/>
          <w:szCs w:val="26"/>
          <w:lang w:val="es-CO"/>
        </w:rPr>
        <w:t xml:space="preserve"> por haberse </w:t>
      </w:r>
      <w:r w:rsidR="004B6777" w:rsidRPr="00686EF2">
        <w:rPr>
          <w:rFonts w:ascii="Arial Narrow" w:hAnsi="Arial Narrow" w:cs="Arial Narrow"/>
          <w:bCs/>
          <w:color w:val="auto"/>
          <w:sz w:val="26"/>
          <w:szCs w:val="26"/>
          <w:lang w:val="es-CO"/>
        </w:rPr>
        <w:t>aplicado</w:t>
      </w:r>
      <w:r w:rsidRPr="00686EF2">
        <w:rPr>
          <w:rFonts w:ascii="Arial Narrow" w:hAnsi="Arial Narrow" w:cs="Arial Narrow"/>
          <w:bCs/>
          <w:color w:val="auto"/>
          <w:sz w:val="26"/>
          <w:szCs w:val="26"/>
          <w:lang w:val="es-CO"/>
        </w:rPr>
        <w:t xml:space="preserve"> la cláusula aceleratoria pactada, enmarcando además esa faculta</w:t>
      </w:r>
      <w:r w:rsidR="00D81DF1" w:rsidRPr="00686EF2">
        <w:rPr>
          <w:rFonts w:ascii="Arial Narrow" w:hAnsi="Arial Narrow" w:cs="Arial Narrow"/>
          <w:bCs/>
          <w:color w:val="auto"/>
          <w:sz w:val="26"/>
          <w:szCs w:val="26"/>
          <w:lang w:val="es-CO"/>
        </w:rPr>
        <w:t>d</w:t>
      </w:r>
      <w:r w:rsidRPr="00686EF2">
        <w:rPr>
          <w:rFonts w:ascii="Arial Narrow" w:hAnsi="Arial Narrow" w:cs="Arial Narrow"/>
          <w:bCs/>
          <w:color w:val="auto"/>
          <w:sz w:val="26"/>
          <w:szCs w:val="26"/>
          <w:lang w:val="es-CO"/>
        </w:rPr>
        <w:t xml:space="preserve"> del acreedor en el artículo 19 de la ley 546 de 1999</w:t>
      </w:r>
      <w:r w:rsidR="00116E3D" w:rsidRPr="00686EF2">
        <w:rPr>
          <w:rFonts w:ascii="Arial Narrow" w:hAnsi="Arial Narrow" w:cs="Arial Narrow"/>
          <w:bCs/>
          <w:color w:val="auto"/>
          <w:sz w:val="26"/>
          <w:szCs w:val="26"/>
          <w:lang w:val="es-CO"/>
        </w:rPr>
        <w:t xml:space="preserve"> y la sentencia C-955 de 2000</w:t>
      </w:r>
      <w:r w:rsidRPr="00686EF2">
        <w:rPr>
          <w:rFonts w:ascii="Arial Narrow" w:hAnsi="Arial Narrow" w:cs="Arial Narrow"/>
          <w:bCs/>
          <w:color w:val="auto"/>
          <w:sz w:val="26"/>
          <w:szCs w:val="26"/>
          <w:lang w:val="es-CO"/>
        </w:rPr>
        <w:t xml:space="preserve">. </w:t>
      </w:r>
    </w:p>
    <w:p w14:paraId="101EFEE4" w14:textId="77777777" w:rsidR="002733BA" w:rsidRPr="00686EF2" w:rsidRDefault="002733BA" w:rsidP="00686EF2">
      <w:pPr>
        <w:pStyle w:val="3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both"/>
        <w:rPr>
          <w:rFonts w:ascii="Arial Narrow" w:hAnsi="Arial Narrow" w:cs="Arial Narrow"/>
          <w:bCs/>
          <w:color w:val="auto"/>
          <w:sz w:val="26"/>
          <w:szCs w:val="26"/>
          <w:lang w:val="es-CO"/>
        </w:rPr>
      </w:pPr>
    </w:p>
    <w:p w14:paraId="598D2FF8" w14:textId="1A7BBD82" w:rsidR="002733BA" w:rsidRPr="00686EF2" w:rsidRDefault="002733BA" w:rsidP="00686EF2">
      <w:pPr>
        <w:pStyle w:val="3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both"/>
        <w:rPr>
          <w:rFonts w:ascii="Arial Narrow" w:hAnsi="Arial Narrow" w:cs="Arial Narrow"/>
          <w:bCs/>
          <w:color w:val="auto"/>
          <w:sz w:val="26"/>
          <w:szCs w:val="26"/>
          <w:lang w:val="es-CO"/>
        </w:rPr>
      </w:pPr>
      <w:r w:rsidRPr="00686EF2">
        <w:rPr>
          <w:rFonts w:ascii="Arial Narrow" w:hAnsi="Arial Narrow" w:cs="Arial Narrow"/>
          <w:bCs/>
          <w:color w:val="auto"/>
          <w:sz w:val="26"/>
          <w:szCs w:val="26"/>
          <w:lang w:val="es-CO"/>
        </w:rPr>
        <w:t xml:space="preserve">Como no ocurrió la interrupción del </w:t>
      </w:r>
      <w:r w:rsidR="004B6777" w:rsidRPr="00686EF2">
        <w:rPr>
          <w:rFonts w:ascii="Arial Narrow" w:hAnsi="Arial Narrow" w:cs="Arial Narrow"/>
          <w:bCs/>
          <w:color w:val="auto"/>
          <w:sz w:val="26"/>
          <w:szCs w:val="26"/>
          <w:lang w:val="es-CO"/>
        </w:rPr>
        <w:t>término</w:t>
      </w:r>
      <w:r w:rsidRPr="00686EF2">
        <w:rPr>
          <w:rFonts w:ascii="Arial Narrow" w:hAnsi="Arial Narrow" w:cs="Arial Narrow"/>
          <w:bCs/>
          <w:color w:val="auto"/>
          <w:sz w:val="26"/>
          <w:szCs w:val="26"/>
          <w:lang w:val="es-CO"/>
        </w:rPr>
        <w:t xml:space="preserve"> prescriptivo</w:t>
      </w:r>
      <w:r w:rsidR="004B6777" w:rsidRPr="00686EF2">
        <w:rPr>
          <w:rFonts w:ascii="Arial Narrow" w:hAnsi="Arial Narrow" w:cs="Arial Narrow"/>
          <w:bCs/>
          <w:color w:val="auto"/>
          <w:sz w:val="26"/>
          <w:szCs w:val="26"/>
          <w:lang w:val="es-CO"/>
        </w:rPr>
        <w:t xml:space="preserve"> (art. 90 del C.P.C)</w:t>
      </w:r>
      <w:r w:rsidRPr="00686EF2">
        <w:rPr>
          <w:rFonts w:ascii="Arial Narrow" w:hAnsi="Arial Narrow" w:cs="Arial Narrow"/>
          <w:bCs/>
          <w:color w:val="auto"/>
          <w:sz w:val="26"/>
          <w:szCs w:val="26"/>
          <w:lang w:val="es-CO"/>
        </w:rPr>
        <w:t xml:space="preserve"> por</w:t>
      </w:r>
      <w:r w:rsidR="005F40BF" w:rsidRPr="00686EF2">
        <w:rPr>
          <w:rFonts w:ascii="Arial Narrow" w:hAnsi="Arial Narrow" w:cs="Arial Narrow"/>
          <w:bCs/>
          <w:color w:val="auto"/>
          <w:sz w:val="26"/>
          <w:szCs w:val="26"/>
          <w:lang w:val="es-CO"/>
        </w:rPr>
        <w:t xml:space="preserve">que </w:t>
      </w:r>
      <w:r w:rsidRPr="00686EF2">
        <w:rPr>
          <w:rFonts w:ascii="Arial Narrow" w:hAnsi="Arial Narrow" w:cs="Arial Narrow"/>
          <w:bCs/>
          <w:color w:val="auto"/>
          <w:sz w:val="26"/>
          <w:szCs w:val="26"/>
          <w:lang w:val="es-CO"/>
        </w:rPr>
        <w:t>el mandamiento de pago a los ejecuta</w:t>
      </w:r>
      <w:r w:rsidR="00135208" w:rsidRPr="00686EF2">
        <w:rPr>
          <w:rFonts w:ascii="Arial Narrow" w:hAnsi="Arial Narrow" w:cs="Arial Narrow"/>
          <w:bCs/>
          <w:color w:val="auto"/>
          <w:sz w:val="26"/>
          <w:szCs w:val="26"/>
          <w:lang w:val="es-CO"/>
        </w:rPr>
        <w:t>dos</w:t>
      </w:r>
      <w:r w:rsidR="005F40BF" w:rsidRPr="00686EF2">
        <w:rPr>
          <w:rFonts w:ascii="Arial Narrow" w:hAnsi="Arial Narrow" w:cs="Arial Narrow"/>
          <w:bCs/>
          <w:color w:val="auto"/>
          <w:sz w:val="26"/>
          <w:szCs w:val="26"/>
          <w:lang w:val="es-CO"/>
        </w:rPr>
        <w:t xml:space="preserve"> se notificó fuera del </w:t>
      </w:r>
      <w:r w:rsidRPr="00686EF2">
        <w:rPr>
          <w:rFonts w:ascii="Arial Narrow" w:hAnsi="Arial Narrow" w:cs="Arial Narrow"/>
          <w:bCs/>
          <w:color w:val="auto"/>
          <w:sz w:val="26"/>
          <w:szCs w:val="26"/>
          <w:lang w:val="es-CO"/>
        </w:rPr>
        <w:t xml:space="preserve">año siguiente a </w:t>
      </w:r>
      <w:r w:rsidR="005F40BF" w:rsidRPr="00686EF2">
        <w:rPr>
          <w:rFonts w:ascii="Arial Narrow" w:hAnsi="Arial Narrow" w:cs="Arial Narrow"/>
          <w:bCs/>
          <w:color w:val="auto"/>
          <w:sz w:val="26"/>
          <w:szCs w:val="26"/>
          <w:lang w:val="es-CO"/>
        </w:rPr>
        <w:t>su enteramiento a</w:t>
      </w:r>
      <w:r w:rsidRPr="00686EF2">
        <w:rPr>
          <w:rFonts w:ascii="Arial Narrow" w:hAnsi="Arial Narrow" w:cs="Arial Narrow"/>
          <w:bCs/>
          <w:color w:val="auto"/>
          <w:sz w:val="26"/>
          <w:szCs w:val="26"/>
          <w:lang w:val="es-CO"/>
        </w:rPr>
        <w:t>l demandante</w:t>
      </w:r>
      <w:r w:rsidR="00A82560" w:rsidRPr="00686EF2">
        <w:rPr>
          <w:rFonts w:ascii="Arial Narrow" w:hAnsi="Arial Narrow" w:cs="Arial Narrow"/>
          <w:bCs/>
          <w:color w:val="auto"/>
          <w:sz w:val="26"/>
          <w:szCs w:val="26"/>
          <w:lang w:val="es-CO"/>
        </w:rPr>
        <w:t>,</w:t>
      </w:r>
      <w:r w:rsidRPr="00686EF2">
        <w:rPr>
          <w:rFonts w:ascii="Arial Narrow" w:hAnsi="Arial Narrow" w:cs="Arial Narrow"/>
          <w:bCs/>
          <w:color w:val="auto"/>
          <w:sz w:val="26"/>
          <w:szCs w:val="26"/>
          <w:lang w:val="es-CO"/>
        </w:rPr>
        <w:t xml:space="preserve"> entonces el fenómeno extintivo se configuró el 4 de mayo de 2007</w:t>
      </w:r>
      <w:r w:rsidR="00116E3D" w:rsidRPr="00686EF2">
        <w:rPr>
          <w:rFonts w:ascii="Arial Narrow" w:hAnsi="Arial Narrow" w:cs="Arial Narrow"/>
          <w:bCs/>
          <w:color w:val="auto"/>
          <w:sz w:val="26"/>
          <w:szCs w:val="26"/>
          <w:lang w:val="es-CO"/>
        </w:rPr>
        <w:t>, como lo declaró en la parte resolutiva, disponiendo l</w:t>
      </w:r>
      <w:r w:rsidR="00251D39" w:rsidRPr="00686EF2">
        <w:rPr>
          <w:rFonts w:ascii="Arial Narrow" w:hAnsi="Arial Narrow" w:cs="Arial Narrow"/>
          <w:bCs/>
          <w:color w:val="auto"/>
          <w:sz w:val="26"/>
          <w:szCs w:val="26"/>
          <w:lang w:val="es-CO"/>
        </w:rPr>
        <w:t>a</w:t>
      </w:r>
      <w:r w:rsidR="00116E3D" w:rsidRPr="00686EF2">
        <w:rPr>
          <w:rFonts w:ascii="Arial Narrow" w:hAnsi="Arial Narrow" w:cs="Arial Narrow"/>
          <w:bCs/>
          <w:color w:val="auto"/>
          <w:sz w:val="26"/>
          <w:szCs w:val="26"/>
          <w:lang w:val="es-CO"/>
        </w:rPr>
        <w:t xml:space="preserve"> terminación del proceso</w:t>
      </w:r>
      <w:r w:rsidRPr="00686EF2">
        <w:rPr>
          <w:rFonts w:ascii="Arial Narrow" w:hAnsi="Arial Narrow" w:cs="Arial Narrow"/>
          <w:bCs/>
          <w:color w:val="auto"/>
          <w:sz w:val="26"/>
          <w:szCs w:val="26"/>
          <w:lang w:val="es-CO"/>
        </w:rPr>
        <w:t xml:space="preserve">. </w:t>
      </w:r>
    </w:p>
    <w:p w14:paraId="05212316" w14:textId="77777777" w:rsidR="002733BA" w:rsidRPr="00686EF2" w:rsidRDefault="002733BA" w:rsidP="00686EF2">
      <w:pPr>
        <w:pStyle w:val="3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both"/>
        <w:rPr>
          <w:rFonts w:ascii="Arial Narrow" w:hAnsi="Arial Narrow" w:cs="Arial Narrow"/>
          <w:bCs/>
          <w:color w:val="auto"/>
          <w:sz w:val="26"/>
          <w:szCs w:val="26"/>
          <w:lang w:val="es-CO"/>
        </w:rPr>
      </w:pPr>
    </w:p>
    <w:p w14:paraId="4A7DB9A8" w14:textId="3C3B5FC6" w:rsidR="00251D39" w:rsidRPr="00686EF2" w:rsidRDefault="00251D39" w:rsidP="00686EF2">
      <w:pPr>
        <w:pStyle w:val="3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center"/>
        <w:rPr>
          <w:rFonts w:ascii="Arial Narrow" w:hAnsi="Arial Narrow" w:cs="Arial Narrow"/>
          <w:b/>
          <w:color w:val="auto"/>
          <w:sz w:val="26"/>
          <w:szCs w:val="26"/>
          <w:lang w:val="es-CO"/>
        </w:rPr>
      </w:pPr>
      <w:r w:rsidRPr="00686EF2">
        <w:rPr>
          <w:rFonts w:ascii="Arial Narrow" w:hAnsi="Arial Narrow" w:cs="Arial Narrow"/>
          <w:b/>
          <w:color w:val="auto"/>
          <w:sz w:val="26"/>
          <w:szCs w:val="26"/>
          <w:lang w:val="es-CO"/>
        </w:rPr>
        <w:t>L</w:t>
      </w:r>
      <w:r w:rsidR="002733BA" w:rsidRPr="00686EF2">
        <w:rPr>
          <w:rFonts w:ascii="Arial Narrow" w:hAnsi="Arial Narrow" w:cs="Arial Narrow"/>
          <w:b/>
          <w:color w:val="auto"/>
          <w:sz w:val="26"/>
          <w:szCs w:val="26"/>
          <w:lang w:val="es-CO"/>
        </w:rPr>
        <w:t>a apelación</w:t>
      </w:r>
      <w:r w:rsidR="006B7CB6" w:rsidRPr="00686EF2">
        <w:rPr>
          <w:rFonts w:ascii="Arial Narrow" w:hAnsi="Arial Narrow" w:cs="Arial Narrow"/>
          <w:b/>
          <w:color w:val="auto"/>
          <w:sz w:val="26"/>
          <w:szCs w:val="26"/>
          <w:lang w:val="es-CO"/>
        </w:rPr>
        <w:t xml:space="preserve"> (</w:t>
      </w:r>
      <w:proofErr w:type="spellStart"/>
      <w:r w:rsidR="006B7CB6" w:rsidRPr="00686EF2">
        <w:rPr>
          <w:rFonts w:ascii="Arial Narrow" w:hAnsi="Arial Narrow" w:cs="Arial Narrow"/>
          <w:b/>
          <w:color w:val="auto"/>
          <w:sz w:val="26"/>
          <w:szCs w:val="26"/>
          <w:lang w:val="es-CO"/>
        </w:rPr>
        <w:t>ff</w:t>
      </w:r>
      <w:proofErr w:type="spellEnd"/>
      <w:r w:rsidR="006B7CB6" w:rsidRPr="00686EF2">
        <w:rPr>
          <w:rFonts w:ascii="Arial Narrow" w:hAnsi="Arial Narrow" w:cs="Arial Narrow"/>
          <w:b/>
          <w:color w:val="auto"/>
          <w:sz w:val="26"/>
          <w:szCs w:val="26"/>
          <w:lang w:val="es-CO"/>
        </w:rPr>
        <w:t xml:space="preserve">. 265 y s.s. cuaderno 1 </w:t>
      </w:r>
      <w:r w:rsidR="001C4EED" w:rsidRPr="00686EF2">
        <w:rPr>
          <w:rFonts w:ascii="Arial Narrow" w:hAnsi="Arial Narrow" w:cs="Arial Narrow"/>
          <w:b/>
          <w:color w:val="auto"/>
          <w:sz w:val="26"/>
          <w:szCs w:val="26"/>
          <w:lang w:val="es-CO"/>
        </w:rPr>
        <w:t>pral</w:t>
      </w:r>
      <w:r w:rsidR="006B7CB6" w:rsidRPr="00686EF2">
        <w:rPr>
          <w:rFonts w:ascii="Arial Narrow" w:hAnsi="Arial Narrow" w:cs="Arial Narrow"/>
          <w:b/>
          <w:color w:val="auto"/>
          <w:sz w:val="26"/>
          <w:szCs w:val="26"/>
          <w:lang w:val="es-CO"/>
        </w:rPr>
        <w:t>.)</w:t>
      </w:r>
    </w:p>
    <w:p w14:paraId="6FF76528" w14:textId="77777777" w:rsidR="00251D39" w:rsidRPr="00686EF2" w:rsidRDefault="00251D39" w:rsidP="00686EF2">
      <w:pPr>
        <w:pStyle w:val="3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both"/>
        <w:rPr>
          <w:rFonts w:ascii="Arial Narrow" w:hAnsi="Arial Narrow" w:cs="Arial Narrow"/>
          <w:b/>
          <w:color w:val="auto"/>
          <w:sz w:val="26"/>
          <w:szCs w:val="26"/>
          <w:lang w:val="es-CO"/>
        </w:rPr>
      </w:pPr>
    </w:p>
    <w:p w14:paraId="6CBF7714" w14:textId="3EBD0B12" w:rsidR="002733BA" w:rsidRPr="00686EF2" w:rsidRDefault="00B4508E" w:rsidP="00686EF2">
      <w:pPr>
        <w:pStyle w:val="3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both"/>
        <w:rPr>
          <w:rFonts w:ascii="Arial Narrow" w:hAnsi="Arial Narrow" w:cs="Arial Narrow"/>
          <w:b/>
          <w:color w:val="auto"/>
          <w:sz w:val="26"/>
          <w:szCs w:val="26"/>
          <w:lang w:val="es-CO"/>
        </w:rPr>
      </w:pPr>
      <w:r w:rsidRPr="00686EF2">
        <w:rPr>
          <w:rFonts w:ascii="Arial Narrow" w:hAnsi="Arial Narrow" w:cs="Arial Narrow"/>
          <w:bCs/>
          <w:color w:val="auto"/>
          <w:sz w:val="26"/>
          <w:szCs w:val="26"/>
          <w:lang w:val="es-CO"/>
        </w:rPr>
        <w:t xml:space="preserve">La parte ejecutante </w:t>
      </w:r>
      <w:r w:rsidR="004B6777" w:rsidRPr="00686EF2">
        <w:rPr>
          <w:rFonts w:ascii="Arial Narrow" w:hAnsi="Arial Narrow" w:cs="Arial Narrow"/>
          <w:bCs/>
          <w:color w:val="auto"/>
          <w:sz w:val="26"/>
          <w:szCs w:val="26"/>
          <w:lang w:val="es-CO"/>
        </w:rPr>
        <w:t xml:space="preserve">oportunamente </w:t>
      </w:r>
      <w:r w:rsidRPr="00686EF2">
        <w:rPr>
          <w:rFonts w:ascii="Arial Narrow" w:hAnsi="Arial Narrow" w:cs="Arial Narrow"/>
          <w:bCs/>
          <w:color w:val="auto"/>
          <w:sz w:val="26"/>
          <w:szCs w:val="26"/>
          <w:lang w:val="es-CO"/>
        </w:rPr>
        <w:t xml:space="preserve">presentó los siguientes argumentos de alzada. </w:t>
      </w:r>
    </w:p>
    <w:p w14:paraId="6BC7A932" w14:textId="584711CA" w:rsidR="00B4508E" w:rsidRPr="00686EF2" w:rsidRDefault="00E40A4E" w:rsidP="00686EF2">
      <w:pPr>
        <w:pStyle w:val="3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both"/>
        <w:rPr>
          <w:rFonts w:ascii="Arial Narrow" w:hAnsi="Arial Narrow" w:cs="Arial Narrow"/>
          <w:bCs/>
          <w:color w:val="auto"/>
          <w:sz w:val="26"/>
          <w:szCs w:val="26"/>
          <w:lang w:val="es-CO"/>
        </w:rPr>
      </w:pPr>
      <w:r w:rsidRPr="00686EF2">
        <w:rPr>
          <w:rFonts w:ascii="Arial Narrow" w:hAnsi="Arial Narrow" w:cs="Arial Narrow"/>
          <w:bCs/>
          <w:color w:val="auto"/>
          <w:sz w:val="26"/>
          <w:szCs w:val="26"/>
          <w:lang w:val="es-CO"/>
        </w:rPr>
        <w:t xml:space="preserve"> </w:t>
      </w:r>
    </w:p>
    <w:p w14:paraId="398255AA" w14:textId="4D2E160A" w:rsidR="00B4508E" w:rsidRPr="00686EF2" w:rsidRDefault="00B4508E" w:rsidP="00686EF2">
      <w:pPr>
        <w:pStyle w:val="313"/>
        <w:numPr>
          <w:ilvl w:val="0"/>
          <w:numId w:val="1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ind w:left="284" w:firstLine="0"/>
        <w:jc w:val="both"/>
        <w:rPr>
          <w:rFonts w:ascii="Arial Narrow" w:hAnsi="Arial Narrow" w:cs="Arial Narrow"/>
          <w:bCs/>
          <w:color w:val="auto"/>
          <w:sz w:val="26"/>
          <w:szCs w:val="26"/>
          <w:lang w:val="es-CO"/>
        </w:rPr>
      </w:pPr>
      <w:r w:rsidRPr="00686EF2">
        <w:rPr>
          <w:rFonts w:ascii="Arial Narrow" w:hAnsi="Arial Narrow" w:cs="Arial Narrow"/>
          <w:bCs/>
          <w:color w:val="auto"/>
          <w:sz w:val="26"/>
          <w:szCs w:val="26"/>
          <w:lang w:val="es-CO"/>
        </w:rPr>
        <w:t>La presentación de la demanda fue anterior a la vigencia Ley 791 de 2002</w:t>
      </w:r>
      <w:r w:rsidR="004B6777" w:rsidRPr="00686EF2">
        <w:rPr>
          <w:rFonts w:ascii="Arial Narrow" w:hAnsi="Arial Narrow" w:cs="Arial Narrow"/>
          <w:bCs/>
          <w:color w:val="auto"/>
          <w:sz w:val="26"/>
          <w:szCs w:val="26"/>
          <w:lang w:val="es-CO"/>
        </w:rPr>
        <w:t>; entonces</w:t>
      </w:r>
      <w:r w:rsidRPr="00686EF2">
        <w:rPr>
          <w:rFonts w:ascii="Arial Narrow" w:hAnsi="Arial Narrow" w:cs="Arial Narrow"/>
          <w:bCs/>
          <w:color w:val="auto"/>
          <w:sz w:val="26"/>
          <w:szCs w:val="26"/>
          <w:lang w:val="es-CO"/>
        </w:rPr>
        <w:t xml:space="preserve">, se debió tener en cuenta que la </w:t>
      </w:r>
      <w:r w:rsidR="004B6777" w:rsidRPr="00686EF2">
        <w:rPr>
          <w:rFonts w:ascii="Arial Narrow" w:hAnsi="Arial Narrow" w:cs="Arial Narrow"/>
          <w:bCs/>
          <w:color w:val="auto"/>
          <w:sz w:val="26"/>
          <w:szCs w:val="26"/>
          <w:lang w:val="es-CO"/>
        </w:rPr>
        <w:t>prescripción de la acción ejecutiva</w:t>
      </w:r>
      <w:r w:rsidRPr="00686EF2">
        <w:rPr>
          <w:rFonts w:ascii="Arial Narrow" w:hAnsi="Arial Narrow" w:cs="Arial Narrow"/>
          <w:bCs/>
          <w:color w:val="auto"/>
          <w:sz w:val="26"/>
          <w:szCs w:val="26"/>
          <w:lang w:val="es-CO"/>
        </w:rPr>
        <w:t xml:space="preserve"> ocurría a los 10 años.  </w:t>
      </w:r>
    </w:p>
    <w:p w14:paraId="25515E2A" w14:textId="77777777" w:rsidR="00B15DA8" w:rsidRPr="00686EF2" w:rsidRDefault="00B15DA8" w:rsidP="00686EF2">
      <w:pPr>
        <w:pStyle w:val="3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ind w:left="284"/>
        <w:jc w:val="both"/>
        <w:rPr>
          <w:rFonts w:ascii="Arial Narrow" w:hAnsi="Arial Narrow" w:cs="Arial Narrow"/>
          <w:bCs/>
          <w:color w:val="auto"/>
          <w:sz w:val="26"/>
          <w:szCs w:val="26"/>
          <w:lang w:val="es-CO"/>
        </w:rPr>
      </w:pPr>
    </w:p>
    <w:p w14:paraId="688D975E" w14:textId="1DD126F3" w:rsidR="00B4508E" w:rsidRPr="00686EF2" w:rsidRDefault="004B6777" w:rsidP="00686EF2">
      <w:pPr>
        <w:pStyle w:val="313"/>
        <w:numPr>
          <w:ilvl w:val="0"/>
          <w:numId w:val="1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ind w:left="284" w:firstLine="0"/>
        <w:jc w:val="both"/>
        <w:rPr>
          <w:rFonts w:ascii="Arial Narrow" w:hAnsi="Arial Narrow" w:cs="Arial Narrow"/>
          <w:bCs/>
          <w:color w:val="auto"/>
          <w:sz w:val="26"/>
          <w:szCs w:val="26"/>
          <w:lang w:val="es-CO"/>
        </w:rPr>
      </w:pPr>
      <w:r w:rsidRPr="00686EF2">
        <w:rPr>
          <w:rFonts w:ascii="Arial Narrow" w:hAnsi="Arial Narrow" w:cs="Arial Narrow"/>
          <w:bCs/>
          <w:color w:val="auto"/>
          <w:sz w:val="26"/>
          <w:szCs w:val="26"/>
          <w:lang w:val="es-CO"/>
        </w:rPr>
        <w:t>En</w:t>
      </w:r>
      <w:r w:rsidR="00B4508E" w:rsidRPr="00686EF2">
        <w:rPr>
          <w:rFonts w:ascii="Arial Narrow" w:hAnsi="Arial Narrow" w:cs="Arial Narrow"/>
          <w:bCs/>
          <w:color w:val="auto"/>
          <w:sz w:val="26"/>
          <w:szCs w:val="26"/>
          <w:lang w:val="es-CO"/>
        </w:rPr>
        <w:t xml:space="preserve"> interrogatorio realizado a los demandados </w:t>
      </w:r>
      <w:r w:rsidRPr="00686EF2">
        <w:rPr>
          <w:rFonts w:ascii="Arial Narrow" w:hAnsi="Arial Narrow" w:cs="Arial Narrow"/>
          <w:bCs/>
          <w:color w:val="auto"/>
          <w:sz w:val="26"/>
          <w:szCs w:val="26"/>
          <w:lang w:val="es-CO"/>
        </w:rPr>
        <w:t>aceptaron</w:t>
      </w:r>
      <w:r w:rsidR="00B4508E" w:rsidRPr="00686EF2">
        <w:rPr>
          <w:rFonts w:ascii="Arial Narrow" w:hAnsi="Arial Narrow" w:cs="Arial Narrow"/>
          <w:bCs/>
          <w:color w:val="auto"/>
          <w:sz w:val="26"/>
          <w:szCs w:val="26"/>
          <w:lang w:val="es-CO"/>
        </w:rPr>
        <w:t xml:space="preserve"> la obligación, especialmente </w:t>
      </w:r>
      <w:r w:rsidR="00DB296C" w:rsidRPr="00686EF2">
        <w:rPr>
          <w:rFonts w:ascii="Arial Narrow" w:hAnsi="Arial Narrow" w:cs="Arial Narrow"/>
          <w:bCs/>
          <w:color w:val="auto"/>
          <w:sz w:val="26"/>
          <w:szCs w:val="26"/>
          <w:lang w:val="es-CO"/>
        </w:rPr>
        <w:t xml:space="preserve">Juana Francisca Rivera </w:t>
      </w:r>
      <w:r w:rsidR="001D755D" w:rsidRPr="00686EF2">
        <w:rPr>
          <w:rFonts w:ascii="Arial Narrow" w:hAnsi="Arial Narrow" w:cs="Arial Narrow"/>
          <w:bCs/>
          <w:color w:val="auto"/>
          <w:sz w:val="26"/>
          <w:szCs w:val="26"/>
          <w:lang w:val="es-CO"/>
        </w:rPr>
        <w:t>Liévano</w:t>
      </w:r>
      <w:r w:rsidR="00B4508E" w:rsidRPr="00686EF2">
        <w:rPr>
          <w:rFonts w:ascii="Arial Narrow" w:hAnsi="Arial Narrow" w:cs="Arial Narrow"/>
          <w:bCs/>
          <w:color w:val="auto"/>
          <w:sz w:val="26"/>
          <w:szCs w:val="26"/>
          <w:lang w:val="es-CO"/>
        </w:rPr>
        <w:t>, qu</w:t>
      </w:r>
      <w:r w:rsidR="002878B0" w:rsidRPr="00686EF2">
        <w:rPr>
          <w:rFonts w:ascii="Arial Narrow" w:hAnsi="Arial Narrow" w:cs="Arial Narrow"/>
          <w:bCs/>
          <w:color w:val="auto"/>
          <w:sz w:val="26"/>
          <w:szCs w:val="26"/>
          <w:lang w:val="es-CO"/>
        </w:rPr>
        <w:t>ien</w:t>
      </w:r>
      <w:r w:rsidR="00B4508E" w:rsidRPr="00686EF2">
        <w:rPr>
          <w:rFonts w:ascii="Arial Narrow" w:hAnsi="Arial Narrow" w:cs="Arial Narrow"/>
          <w:bCs/>
          <w:color w:val="auto"/>
          <w:sz w:val="26"/>
          <w:szCs w:val="26"/>
          <w:lang w:val="es-CO"/>
        </w:rPr>
        <w:t xml:space="preserve"> reconoció </w:t>
      </w:r>
      <w:r w:rsidR="008D09C1" w:rsidRPr="00686EF2">
        <w:rPr>
          <w:rFonts w:ascii="Arial Narrow" w:hAnsi="Arial Narrow" w:cs="Arial Narrow"/>
          <w:bCs/>
          <w:color w:val="auto"/>
          <w:sz w:val="26"/>
          <w:szCs w:val="26"/>
          <w:lang w:val="es-CO"/>
        </w:rPr>
        <w:t xml:space="preserve">el </w:t>
      </w:r>
      <w:r w:rsidR="00B4508E" w:rsidRPr="00686EF2">
        <w:rPr>
          <w:rFonts w:ascii="Arial Narrow" w:hAnsi="Arial Narrow" w:cs="Arial Narrow"/>
          <w:bCs/>
          <w:color w:val="auto"/>
          <w:sz w:val="26"/>
          <w:szCs w:val="26"/>
          <w:lang w:val="es-CO"/>
        </w:rPr>
        <w:t>contenido de solicitud que por escrito hizo al Gobernador de Antioquia, donde además solicit</w:t>
      </w:r>
      <w:r w:rsidR="00773E05" w:rsidRPr="00686EF2">
        <w:rPr>
          <w:rFonts w:ascii="Arial Narrow" w:hAnsi="Arial Narrow" w:cs="Arial Narrow"/>
          <w:bCs/>
          <w:color w:val="auto"/>
          <w:sz w:val="26"/>
          <w:szCs w:val="26"/>
          <w:lang w:val="es-CO"/>
        </w:rPr>
        <w:t>ó</w:t>
      </w:r>
      <w:r w:rsidR="00B4508E" w:rsidRPr="00686EF2">
        <w:rPr>
          <w:rFonts w:ascii="Arial Narrow" w:hAnsi="Arial Narrow" w:cs="Arial Narrow"/>
          <w:bCs/>
          <w:color w:val="auto"/>
          <w:sz w:val="26"/>
          <w:szCs w:val="26"/>
          <w:lang w:val="es-CO"/>
        </w:rPr>
        <w:t xml:space="preserve"> plazo para el pago de la deuda, luego hay renuncia de la prescripción en los términos del artículo 2514 del C.C.</w:t>
      </w:r>
    </w:p>
    <w:p w14:paraId="26745847" w14:textId="77777777" w:rsidR="00B15DA8" w:rsidRPr="00686EF2" w:rsidRDefault="00B15DA8" w:rsidP="00686EF2">
      <w:pPr>
        <w:pStyle w:val="3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both"/>
        <w:rPr>
          <w:rFonts w:ascii="Arial Narrow" w:hAnsi="Arial Narrow" w:cs="Arial Narrow"/>
          <w:bCs/>
          <w:color w:val="auto"/>
          <w:sz w:val="26"/>
          <w:szCs w:val="26"/>
          <w:lang w:val="es-CO"/>
        </w:rPr>
      </w:pPr>
    </w:p>
    <w:p w14:paraId="239F27A4" w14:textId="43F3DCBE" w:rsidR="0043480E" w:rsidRPr="00686EF2" w:rsidRDefault="00B4508E" w:rsidP="00686EF2">
      <w:pPr>
        <w:pStyle w:val="313"/>
        <w:numPr>
          <w:ilvl w:val="0"/>
          <w:numId w:val="1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ind w:left="284" w:firstLine="0"/>
        <w:jc w:val="both"/>
        <w:rPr>
          <w:rFonts w:ascii="Arial Narrow" w:hAnsi="Arial Narrow" w:cs="Arial Narrow"/>
          <w:bCs/>
          <w:color w:val="auto"/>
          <w:sz w:val="26"/>
          <w:szCs w:val="26"/>
          <w:lang w:val="es-CO"/>
        </w:rPr>
      </w:pPr>
      <w:r w:rsidRPr="00686EF2">
        <w:rPr>
          <w:rFonts w:ascii="Arial Narrow" w:hAnsi="Arial Narrow" w:cs="Arial Narrow"/>
          <w:bCs/>
          <w:color w:val="auto"/>
          <w:sz w:val="26"/>
          <w:szCs w:val="26"/>
          <w:lang w:val="es-CO"/>
        </w:rPr>
        <w:t xml:space="preserve">  Destaca que fue la mala administración de justicia la que conllevó a la configuración de la prescripción</w:t>
      </w:r>
      <w:r w:rsidR="00E256B8" w:rsidRPr="00686EF2">
        <w:rPr>
          <w:rFonts w:ascii="Arial Narrow" w:hAnsi="Arial Narrow" w:cs="Arial Narrow"/>
          <w:bCs/>
          <w:color w:val="auto"/>
          <w:sz w:val="26"/>
          <w:szCs w:val="26"/>
          <w:lang w:val="es-CO"/>
        </w:rPr>
        <w:t>. Califica de inequitativo y antijur</w:t>
      </w:r>
      <w:r w:rsidR="00F83B16" w:rsidRPr="00686EF2">
        <w:rPr>
          <w:rFonts w:ascii="Arial Narrow" w:hAnsi="Arial Narrow" w:cs="Arial Narrow"/>
          <w:bCs/>
          <w:color w:val="auto"/>
          <w:sz w:val="26"/>
          <w:szCs w:val="26"/>
          <w:lang w:val="es-CO"/>
        </w:rPr>
        <w:t>í</w:t>
      </w:r>
      <w:r w:rsidR="00E256B8" w:rsidRPr="00686EF2">
        <w:rPr>
          <w:rFonts w:ascii="Arial Narrow" w:hAnsi="Arial Narrow" w:cs="Arial Narrow"/>
          <w:bCs/>
          <w:color w:val="auto"/>
          <w:sz w:val="26"/>
          <w:szCs w:val="26"/>
          <w:lang w:val="es-CO"/>
        </w:rPr>
        <w:t xml:space="preserve">dico que </w:t>
      </w:r>
      <w:r w:rsidR="0043480E" w:rsidRPr="00686EF2">
        <w:rPr>
          <w:rFonts w:ascii="Arial Narrow" w:hAnsi="Arial Narrow" w:cs="Arial Narrow"/>
          <w:bCs/>
          <w:color w:val="auto"/>
          <w:sz w:val="26"/>
          <w:szCs w:val="26"/>
          <w:lang w:val="es-CO"/>
        </w:rPr>
        <w:t>se beneficie a la demandada con la prescripción alegada luego de declararse la nulidad por indebida notificación.</w:t>
      </w:r>
      <w:r w:rsidR="001D62D4" w:rsidRPr="00686EF2">
        <w:rPr>
          <w:rFonts w:ascii="Arial Narrow" w:hAnsi="Arial Narrow" w:cs="Arial Narrow"/>
          <w:bCs/>
          <w:color w:val="auto"/>
          <w:sz w:val="26"/>
          <w:szCs w:val="26"/>
          <w:lang w:val="es-CO"/>
        </w:rPr>
        <w:t xml:space="preserve"> Ello por cuanto Juana Francisca Rivera Liévano solicitó la nulidad del proceso en junio de 2009 y se le negó</w:t>
      </w:r>
      <w:r w:rsidR="00EA352D" w:rsidRPr="00686EF2">
        <w:rPr>
          <w:rFonts w:ascii="Arial Narrow" w:hAnsi="Arial Narrow" w:cs="Arial Narrow"/>
          <w:bCs/>
          <w:color w:val="auto"/>
          <w:sz w:val="26"/>
          <w:szCs w:val="26"/>
          <w:lang w:val="es-CO"/>
        </w:rPr>
        <w:t>. Sin embargo,</w:t>
      </w:r>
      <w:r w:rsidR="001D62D4" w:rsidRPr="00686EF2">
        <w:rPr>
          <w:rFonts w:ascii="Arial Narrow" w:hAnsi="Arial Narrow" w:cs="Arial Narrow"/>
          <w:bCs/>
          <w:color w:val="auto"/>
          <w:sz w:val="26"/>
          <w:szCs w:val="26"/>
          <w:lang w:val="es-CO"/>
        </w:rPr>
        <w:t xml:space="preserve"> desconociendo lo </w:t>
      </w:r>
      <w:r w:rsidR="00EA352D" w:rsidRPr="00686EF2">
        <w:rPr>
          <w:rFonts w:ascii="Arial Narrow" w:hAnsi="Arial Narrow" w:cs="Arial Narrow"/>
          <w:bCs/>
          <w:color w:val="auto"/>
          <w:sz w:val="26"/>
          <w:szCs w:val="26"/>
          <w:lang w:val="es-CO"/>
        </w:rPr>
        <w:t>anterior</w:t>
      </w:r>
      <w:r w:rsidR="007E37EF" w:rsidRPr="00686EF2">
        <w:rPr>
          <w:rFonts w:ascii="Arial Narrow" w:hAnsi="Arial Narrow" w:cs="Arial Narrow"/>
          <w:bCs/>
          <w:color w:val="auto"/>
          <w:sz w:val="26"/>
          <w:szCs w:val="26"/>
          <w:lang w:val="es-CO"/>
        </w:rPr>
        <w:t>,</w:t>
      </w:r>
      <w:r w:rsidR="00EA352D" w:rsidRPr="00686EF2">
        <w:rPr>
          <w:rFonts w:ascii="Arial Narrow" w:hAnsi="Arial Narrow" w:cs="Arial Narrow"/>
          <w:bCs/>
          <w:color w:val="auto"/>
          <w:sz w:val="26"/>
          <w:szCs w:val="26"/>
          <w:lang w:val="es-CO"/>
        </w:rPr>
        <w:t xml:space="preserve"> en julio de 2010 se declaró la nulidad a su favor, sin atender que ella conoció de manera personal el proceso desde la diligencia de secuestro y e</w:t>
      </w:r>
      <w:r w:rsidR="007E37EF" w:rsidRPr="00686EF2">
        <w:rPr>
          <w:rFonts w:ascii="Arial Narrow" w:hAnsi="Arial Narrow" w:cs="Arial Narrow"/>
          <w:bCs/>
          <w:color w:val="auto"/>
          <w:sz w:val="26"/>
          <w:szCs w:val="26"/>
          <w:lang w:val="es-CO"/>
        </w:rPr>
        <w:t>l 26 de junio de 2009, cuando presentó el poder para alegar la nulidad. Además, la demora en la notificación no es atribuible al demandante, quien ejerció en tiempo su acción</w:t>
      </w:r>
      <w:r w:rsidR="00B15DA8" w:rsidRPr="00686EF2">
        <w:rPr>
          <w:rFonts w:ascii="Arial Narrow" w:hAnsi="Arial Narrow" w:cs="Arial Narrow"/>
          <w:bCs/>
          <w:color w:val="auto"/>
          <w:sz w:val="26"/>
          <w:szCs w:val="26"/>
          <w:lang w:val="es-CO"/>
        </w:rPr>
        <w:t>, sino a los demandados que se negaron a recibir las notificaciones por aviso, y al juzgado.</w:t>
      </w:r>
    </w:p>
    <w:p w14:paraId="125FC3B1" w14:textId="77777777" w:rsidR="0043480E" w:rsidRPr="00686EF2" w:rsidRDefault="0043480E" w:rsidP="00686EF2">
      <w:pPr>
        <w:pStyle w:val="3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both"/>
        <w:rPr>
          <w:rFonts w:ascii="Arial Narrow" w:hAnsi="Arial Narrow" w:cs="Arial Narrow"/>
          <w:bCs/>
          <w:color w:val="auto"/>
          <w:sz w:val="26"/>
          <w:szCs w:val="26"/>
          <w:lang w:val="es-CO"/>
        </w:rPr>
      </w:pPr>
    </w:p>
    <w:p w14:paraId="6149C39C" w14:textId="5EEA70B3" w:rsidR="00872348" w:rsidRPr="00686EF2" w:rsidRDefault="0043480E" w:rsidP="00686EF2">
      <w:pPr>
        <w:pStyle w:val="3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both"/>
        <w:rPr>
          <w:rFonts w:ascii="Arial Narrow" w:hAnsi="Arial Narrow" w:cs="Arial Narrow"/>
          <w:b/>
          <w:bCs/>
          <w:color w:val="auto"/>
          <w:sz w:val="26"/>
          <w:szCs w:val="26"/>
          <w:lang w:val="es-CO"/>
        </w:rPr>
      </w:pPr>
      <w:r w:rsidRPr="00686EF2">
        <w:rPr>
          <w:rFonts w:ascii="Arial Narrow" w:hAnsi="Arial Narrow" w:cs="Arial Narrow"/>
          <w:bCs/>
          <w:color w:val="auto"/>
          <w:sz w:val="26"/>
          <w:szCs w:val="26"/>
          <w:lang w:val="es-CO"/>
        </w:rPr>
        <w:t>El recurso fue concedido en el efecto suspensivo</w:t>
      </w:r>
      <w:r w:rsidR="008D09C1" w:rsidRPr="00686EF2">
        <w:rPr>
          <w:rFonts w:ascii="Arial Narrow" w:hAnsi="Arial Narrow" w:cs="Arial Narrow"/>
          <w:bCs/>
          <w:color w:val="auto"/>
          <w:sz w:val="26"/>
          <w:szCs w:val="26"/>
          <w:lang w:val="es-CO"/>
        </w:rPr>
        <w:t>.</w:t>
      </w:r>
      <w:r w:rsidRPr="00686EF2">
        <w:rPr>
          <w:rFonts w:ascii="Arial Narrow" w:hAnsi="Arial Narrow" w:cs="Arial Narrow"/>
          <w:bCs/>
          <w:color w:val="auto"/>
          <w:sz w:val="26"/>
          <w:szCs w:val="26"/>
          <w:lang w:val="es-CO"/>
        </w:rPr>
        <w:t xml:space="preserve">  </w:t>
      </w:r>
      <w:r w:rsidR="00B4508E" w:rsidRPr="00686EF2">
        <w:rPr>
          <w:rFonts w:ascii="Arial Narrow" w:hAnsi="Arial Narrow" w:cs="Arial Narrow"/>
          <w:bCs/>
          <w:color w:val="auto"/>
          <w:sz w:val="26"/>
          <w:szCs w:val="26"/>
          <w:lang w:val="es-CO"/>
        </w:rPr>
        <w:t xml:space="preserve">  </w:t>
      </w:r>
    </w:p>
    <w:p w14:paraId="4BDC54FD" w14:textId="77777777" w:rsidR="005A28C7" w:rsidRPr="00686EF2" w:rsidRDefault="005A28C7" w:rsidP="00686EF2">
      <w:pPr>
        <w:pStyle w:val="3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both"/>
        <w:rPr>
          <w:rFonts w:ascii="Arial Narrow" w:hAnsi="Arial Narrow" w:cs="Arial Narrow"/>
          <w:b/>
          <w:bCs/>
          <w:color w:val="auto"/>
          <w:sz w:val="26"/>
          <w:szCs w:val="26"/>
          <w:lang w:val="es-CO"/>
        </w:rPr>
      </w:pPr>
    </w:p>
    <w:p w14:paraId="05F88608" w14:textId="0E932A82" w:rsidR="00CB17AB" w:rsidRPr="00686EF2" w:rsidRDefault="00CB17AB" w:rsidP="00686EF2">
      <w:pPr>
        <w:pStyle w:val="3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center"/>
        <w:rPr>
          <w:rFonts w:ascii="Arial Narrow" w:hAnsi="Arial Narrow" w:cs="Arial Narrow"/>
          <w:b/>
          <w:bCs/>
          <w:color w:val="auto"/>
          <w:sz w:val="26"/>
          <w:szCs w:val="26"/>
          <w:lang w:val="es-CO"/>
        </w:rPr>
      </w:pPr>
      <w:r w:rsidRPr="00686EF2">
        <w:rPr>
          <w:rFonts w:ascii="Arial Narrow" w:hAnsi="Arial Narrow" w:cs="Arial Narrow"/>
          <w:b/>
          <w:bCs/>
          <w:color w:val="auto"/>
          <w:sz w:val="26"/>
          <w:szCs w:val="26"/>
          <w:lang w:val="es-CO"/>
        </w:rPr>
        <w:t xml:space="preserve">Trámite </w:t>
      </w:r>
      <w:r w:rsidR="00B15DA8" w:rsidRPr="00686EF2">
        <w:rPr>
          <w:rFonts w:ascii="Arial Narrow" w:hAnsi="Arial Narrow" w:cs="Arial Narrow"/>
          <w:b/>
          <w:bCs/>
          <w:color w:val="auto"/>
          <w:sz w:val="26"/>
          <w:szCs w:val="26"/>
          <w:lang w:val="es-CO"/>
        </w:rPr>
        <w:t>en</w:t>
      </w:r>
      <w:r w:rsidRPr="00686EF2">
        <w:rPr>
          <w:rFonts w:ascii="Arial Narrow" w:hAnsi="Arial Narrow" w:cs="Arial Narrow"/>
          <w:b/>
          <w:bCs/>
          <w:color w:val="auto"/>
          <w:sz w:val="26"/>
          <w:szCs w:val="26"/>
          <w:lang w:val="es-CO"/>
        </w:rPr>
        <w:t xml:space="preserve"> segunda instancia</w:t>
      </w:r>
      <w:r w:rsidR="00F360F5" w:rsidRPr="00686EF2">
        <w:rPr>
          <w:rFonts w:ascii="Arial Narrow" w:hAnsi="Arial Narrow" w:cs="Arial Narrow"/>
          <w:b/>
          <w:bCs/>
          <w:color w:val="auto"/>
          <w:sz w:val="26"/>
          <w:szCs w:val="26"/>
          <w:lang w:val="es-CO"/>
        </w:rPr>
        <w:t xml:space="preserve"> (cuaderno 9)</w:t>
      </w:r>
      <w:r w:rsidRPr="00686EF2">
        <w:rPr>
          <w:rFonts w:ascii="Arial Narrow" w:hAnsi="Arial Narrow" w:cs="Arial Narrow"/>
          <w:b/>
          <w:bCs/>
          <w:color w:val="auto"/>
          <w:sz w:val="26"/>
          <w:szCs w:val="26"/>
          <w:lang w:val="es-CO"/>
        </w:rPr>
        <w:t>.</w:t>
      </w:r>
    </w:p>
    <w:p w14:paraId="2286BA5B" w14:textId="77777777" w:rsidR="00CB17AB" w:rsidRPr="00686EF2" w:rsidRDefault="00CB17AB" w:rsidP="00686EF2">
      <w:pPr>
        <w:pStyle w:val="3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both"/>
        <w:rPr>
          <w:rFonts w:ascii="Arial Narrow" w:hAnsi="Arial Narrow" w:cs="Arial Narrow"/>
          <w:b/>
          <w:bCs/>
          <w:color w:val="auto"/>
          <w:sz w:val="26"/>
          <w:szCs w:val="26"/>
          <w:lang w:val="es-CO"/>
        </w:rPr>
      </w:pPr>
    </w:p>
    <w:p w14:paraId="6D4D705D" w14:textId="0BB3F8F8" w:rsidR="00A95928" w:rsidRPr="00686EF2" w:rsidRDefault="00C53DC3" w:rsidP="00686EF2">
      <w:pPr>
        <w:pStyle w:val="3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both"/>
        <w:rPr>
          <w:rFonts w:ascii="Arial Narrow" w:hAnsi="Arial Narrow" w:cs="Arial Narrow"/>
          <w:bCs/>
          <w:color w:val="auto"/>
          <w:sz w:val="26"/>
          <w:szCs w:val="26"/>
          <w:lang w:val="es-CO"/>
        </w:rPr>
      </w:pPr>
      <w:r w:rsidRPr="00686EF2">
        <w:rPr>
          <w:rFonts w:ascii="Arial Narrow" w:hAnsi="Arial Narrow" w:cs="Arial Narrow"/>
          <w:bCs/>
          <w:color w:val="auto"/>
          <w:sz w:val="26"/>
          <w:szCs w:val="26"/>
          <w:lang w:val="es-CO"/>
        </w:rPr>
        <w:lastRenderedPageBreak/>
        <w:t>Admitido el remedio vertical</w:t>
      </w:r>
      <w:r w:rsidR="00D549B8" w:rsidRPr="00686EF2">
        <w:rPr>
          <w:rFonts w:ascii="Arial Narrow" w:hAnsi="Arial Narrow" w:cs="Arial Narrow"/>
          <w:bCs/>
          <w:color w:val="auto"/>
          <w:sz w:val="26"/>
          <w:szCs w:val="26"/>
          <w:lang w:val="es-CO"/>
        </w:rPr>
        <w:t xml:space="preserve"> (f. 5)</w:t>
      </w:r>
      <w:r w:rsidR="00682675" w:rsidRPr="00686EF2">
        <w:rPr>
          <w:rFonts w:ascii="Arial Narrow" w:hAnsi="Arial Narrow" w:cs="Arial Narrow"/>
          <w:bCs/>
          <w:color w:val="auto"/>
          <w:sz w:val="26"/>
          <w:szCs w:val="26"/>
          <w:lang w:val="es-CO"/>
        </w:rPr>
        <w:t>,</w:t>
      </w:r>
      <w:r w:rsidRPr="00686EF2">
        <w:rPr>
          <w:rFonts w:ascii="Arial Narrow" w:hAnsi="Arial Narrow" w:cs="Arial Narrow"/>
          <w:bCs/>
          <w:color w:val="auto"/>
          <w:sz w:val="26"/>
          <w:szCs w:val="26"/>
          <w:lang w:val="es-CO"/>
        </w:rPr>
        <w:t xml:space="preserve"> se corrió traslado para sustentar</w:t>
      </w:r>
      <w:r w:rsidR="00C43E3D" w:rsidRPr="00686EF2">
        <w:rPr>
          <w:rFonts w:ascii="Arial Narrow" w:hAnsi="Arial Narrow" w:cs="Arial Narrow"/>
          <w:bCs/>
          <w:color w:val="auto"/>
          <w:sz w:val="26"/>
          <w:szCs w:val="26"/>
          <w:lang w:val="es-CO"/>
        </w:rPr>
        <w:t xml:space="preserve"> (f. 8)</w:t>
      </w:r>
      <w:r w:rsidR="00682675" w:rsidRPr="00686EF2">
        <w:rPr>
          <w:rFonts w:ascii="Arial Narrow" w:hAnsi="Arial Narrow" w:cs="Arial Narrow"/>
          <w:bCs/>
          <w:color w:val="auto"/>
          <w:sz w:val="26"/>
          <w:szCs w:val="26"/>
          <w:lang w:val="es-CO"/>
        </w:rPr>
        <w:t>, oportunidad que la parte no apelante aprovech</w:t>
      </w:r>
      <w:r w:rsidR="005E5AA5" w:rsidRPr="00686EF2">
        <w:rPr>
          <w:rFonts w:ascii="Arial Narrow" w:hAnsi="Arial Narrow" w:cs="Arial Narrow"/>
          <w:bCs/>
          <w:color w:val="auto"/>
          <w:sz w:val="26"/>
          <w:szCs w:val="26"/>
          <w:lang w:val="es-CO"/>
        </w:rPr>
        <w:t>ó</w:t>
      </w:r>
      <w:r w:rsidR="00682675" w:rsidRPr="00686EF2">
        <w:rPr>
          <w:rFonts w:ascii="Arial Narrow" w:hAnsi="Arial Narrow" w:cs="Arial Narrow"/>
          <w:bCs/>
          <w:color w:val="auto"/>
          <w:sz w:val="26"/>
          <w:szCs w:val="26"/>
          <w:lang w:val="es-CO"/>
        </w:rPr>
        <w:t xml:space="preserve"> para descorrer la sustentación que se surtió en primera instancia, oponiéndose al éxito del recurso</w:t>
      </w:r>
      <w:r w:rsidR="00E83D52" w:rsidRPr="00686EF2">
        <w:rPr>
          <w:rFonts w:ascii="Arial Narrow" w:hAnsi="Arial Narrow" w:cs="Arial Narrow"/>
          <w:bCs/>
          <w:color w:val="auto"/>
          <w:sz w:val="26"/>
          <w:szCs w:val="26"/>
          <w:lang w:val="es-CO"/>
        </w:rPr>
        <w:t xml:space="preserve"> (</w:t>
      </w:r>
      <w:proofErr w:type="spellStart"/>
      <w:r w:rsidR="00E83D52" w:rsidRPr="00686EF2">
        <w:rPr>
          <w:rFonts w:ascii="Arial Narrow" w:hAnsi="Arial Narrow" w:cs="Arial Narrow"/>
          <w:bCs/>
          <w:color w:val="auto"/>
          <w:sz w:val="26"/>
          <w:szCs w:val="26"/>
          <w:lang w:val="es-CO"/>
        </w:rPr>
        <w:t>ff</w:t>
      </w:r>
      <w:proofErr w:type="spellEnd"/>
      <w:r w:rsidR="00E83D52" w:rsidRPr="00686EF2">
        <w:rPr>
          <w:rFonts w:ascii="Arial Narrow" w:hAnsi="Arial Narrow" w:cs="Arial Narrow"/>
          <w:bCs/>
          <w:color w:val="auto"/>
          <w:sz w:val="26"/>
          <w:szCs w:val="26"/>
          <w:lang w:val="es-CO"/>
        </w:rPr>
        <w:t>. 10 y s.s.)</w:t>
      </w:r>
      <w:r w:rsidR="00682675" w:rsidRPr="00686EF2">
        <w:rPr>
          <w:rFonts w:ascii="Arial Narrow" w:hAnsi="Arial Narrow" w:cs="Arial Narrow"/>
          <w:bCs/>
          <w:color w:val="auto"/>
          <w:sz w:val="26"/>
          <w:szCs w:val="26"/>
          <w:lang w:val="es-CO"/>
        </w:rPr>
        <w:t xml:space="preserve"> </w:t>
      </w:r>
    </w:p>
    <w:p w14:paraId="7CB3EF8A" w14:textId="77777777" w:rsidR="00A95928" w:rsidRPr="00686EF2" w:rsidRDefault="00A95928" w:rsidP="00686EF2">
      <w:pPr>
        <w:pStyle w:val="3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both"/>
        <w:rPr>
          <w:rFonts w:ascii="Arial Narrow" w:hAnsi="Arial Narrow" w:cs="Arial Narrow"/>
          <w:bCs/>
          <w:color w:val="auto"/>
          <w:sz w:val="26"/>
          <w:szCs w:val="26"/>
          <w:lang w:val="es-CO"/>
        </w:rPr>
      </w:pPr>
    </w:p>
    <w:p w14:paraId="4243CEA5" w14:textId="3E5B76F8" w:rsidR="004F3B39" w:rsidRPr="00686EF2" w:rsidRDefault="004F3B39" w:rsidP="00686EF2">
      <w:pPr>
        <w:pStyle w:val="3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center"/>
        <w:rPr>
          <w:rFonts w:ascii="Arial Narrow" w:hAnsi="Arial Narrow" w:cs="Arial Narrow"/>
          <w:b/>
          <w:bCs/>
          <w:color w:val="auto"/>
          <w:sz w:val="26"/>
          <w:szCs w:val="26"/>
          <w:lang w:val="es-CO"/>
        </w:rPr>
      </w:pPr>
      <w:r w:rsidRPr="00686EF2">
        <w:rPr>
          <w:rFonts w:ascii="Arial Narrow" w:hAnsi="Arial Narrow" w:cs="Arial Narrow"/>
          <w:b/>
          <w:bCs/>
          <w:color w:val="auto"/>
          <w:sz w:val="26"/>
          <w:szCs w:val="26"/>
          <w:lang w:val="es-CO"/>
        </w:rPr>
        <w:t>Consideraciones</w:t>
      </w:r>
    </w:p>
    <w:p w14:paraId="153F4573" w14:textId="468A4BBD" w:rsidR="008F1685" w:rsidRPr="00686EF2" w:rsidRDefault="00CB17AB" w:rsidP="00686EF2">
      <w:pPr>
        <w:pStyle w:val="313"/>
        <w:spacing w:line="276" w:lineRule="auto"/>
        <w:jc w:val="both"/>
        <w:rPr>
          <w:rFonts w:ascii="Arial Narrow" w:hAnsi="Arial Narrow" w:cs="Arial Narrow"/>
          <w:bCs/>
          <w:color w:val="auto"/>
          <w:sz w:val="26"/>
          <w:szCs w:val="26"/>
          <w:lang w:val="es-CO"/>
        </w:rPr>
      </w:pPr>
      <w:r w:rsidRPr="00686EF2">
        <w:rPr>
          <w:rFonts w:ascii="Arial Narrow" w:hAnsi="Arial Narrow" w:cs="Arial Narrow"/>
          <w:bCs/>
          <w:color w:val="auto"/>
          <w:sz w:val="26"/>
          <w:szCs w:val="26"/>
          <w:lang w:val="es-CO"/>
        </w:rPr>
        <w:tab/>
      </w:r>
      <w:r w:rsidRPr="00686EF2">
        <w:rPr>
          <w:rFonts w:ascii="Arial Narrow" w:hAnsi="Arial Narrow" w:cs="Arial Narrow"/>
          <w:bCs/>
          <w:color w:val="auto"/>
          <w:sz w:val="26"/>
          <w:szCs w:val="26"/>
          <w:lang w:val="es-CO"/>
        </w:rPr>
        <w:tab/>
      </w:r>
    </w:p>
    <w:p w14:paraId="769C2974" w14:textId="4CF54C4B" w:rsidR="002B44A2" w:rsidRPr="00686EF2" w:rsidRDefault="00CE6E20" w:rsidP="00686EF2">
      <w:pPr>
        <w:pStyle w:val="313"/>
        <w:spacing w:line="276" w:lineRule="auto"/>
        <w:jc w:val="both"/>
        <w:rPr>
          <w:rFonts w:ascii="Arial Narrow" w:hAnsi="Arial Narrow" w:cs="Arial Narrow"/>
          <w:color w:val="auto"/>
          <w:sz w:val="26"/>
          <w:szCs w:val="26"/>
        </w:rPr>
      </w:pPr>
      <w:r w:rsidRPr="00686EF2">
        <w:rPr>
          <w:rFonts w:ascii="Arial Narrow" w:hAnsi="Arial Narrow" w:cs="Arial Narrow"/>
          <w:b/>
          <w:bCs/>
          <w:color w:val="auto"/>
          <w:sz w:val="26"/>
          <w:szCs w:val="26"/>
          <w:lang w:val="es-CO"/>
        </w:rPr>
        <w:t>1.</w:t>
      </w:r>
      <w:r w:rsidRPr="00686EF2">
        <w:rPr>
          <w:rFonts w:ascii="Arial Narrow" w:hAnsi="Arial Narrow" w:cs="Arial Narrow"/>
          <w:color w:val="auto"/>
          <w:sz w:val="26"/>
          <w:szCs w:val="26"/>
          <w:lang w:val="es-CO"/>
        </w:rPr>
        <w:t xml:space="preserve"> </w:t>
      </w:r>
      <w:r w:rsidR="002B44A2" w:rsidRPr="00686EF2">
        <w:rPr>
          <w:rFonts w:ascii="Arial Narrow" w:hAnsi="Arial Narrow" w:cs="Arial Narrow"/>
          <w:color w:val="auto"/>
          <w:sz w:val="26"/>
          <w:szCs w:val="26"/>
          <w:lang w:val="es-CO"/>
        </w:rPr>
        <w:t>Es competente la Sala para resolver, conforme a la letra de los acuerdos del Consejo Superior de la Judicatura arriba mencionadas.</w:t>
      </w:r>
    </w:p>
    <w:p w14:paraId="767D3026" w14:textId="77777777" w:rsidR="002B44A2" w:rsidRPr="00686EF2" w:rsidRDefault="002B44A2" w:rsidP="00686EF2">
      <w:pPr>
        <w:pStyle w:val="313"/>
        <w:spacing w:line="276" w:lineRule="auto"/>
        <w:jc w:val="both"/>
        <w:rPr>
          <w:rFonts w:ascii="Arial Narrow" w:hAnsi="Arial Narrow" w:cs="Arial Narrow"/>
          <w:color w:val="auto"/>
          <w:sz w:val="26"/>
          <w:szCs w:val="26"/>
          <w:lang w:val="es-CO"/>
        </w:rPr>
      </w:pPr>
    </w:p>
    <w:p w14:paraId="60A15B8A" w14:textId="449C4DCA" w:rsidR="00037DD6" w:rsidRPr="00686EF2" w:rsidRDefault="002C5B64" w:rsidP="00686EF2">
      <w:pPr>
        <w:pStyle w:val="313"/>
        <w:spacing w:line="276" w:lineRule="auto"/>
        <w:jc w:val="both"/>
        <w:rPr>
          <w:rFonts w:ascii="Arial Narrow" w:hAnsi="Arial Narrow" w:cs="Arial Narrow"/>
          <w:color w:val="auto"/>
          <w:sz w:val="26"/>
          <w:szCs w:val="26"/>
          <w:lang w:val="es-CO"/>
        </w:rPr>
      </w:pPr>
      <w:r w:rsidRPr="00686EF2">
        <w:rPr>
          <w:rFonts w:ascii="Arial Narrow" w:hAnsi="Arial Narrow" w:cs="Arial Narrow"/>
          <w:color w:val="auto"/>
          <w:sz w:val="26"/>
          <w:szCs w:val="26"/>
          <w:lang w:val="es-CO"/>
        </w:rPr>
        <w:t>Se encuentran los presupuestos procesales para proferir decisión de fondo</w:t>
      </w:r>
      <w:r w:rsidR="002B44A2" w:rsidRPr="00686EF2">
        <w:rPr>
          <w:rFonts w:ascii="Arial Narrow" w:hAnsi="Arial Narrow" w:cs="Arial Narrow"/>
          <w:color w:val="auto"/>
          <w:sz w:val="26"/>
          <w:szCs w:val="26"/>
          <w:lang w:val="es-CO"/>
        </w:rPr>
        <w:t>, y</w:t>
      </w:r>
      <w:r w:rsidRPr="00686EF2">
        <w:rPr>
          <w:rFonts w:ascii="Arial Narrow" w:hAnsi="Arial Narrow" w:cs="Arial Narrow"/>
          <w:color w:val="auto"/>
          <w:sz w:val="26"/>
          <w:szCs w:val="26"/>
          <w:lang w:val="es-CO"/>
        </w:rPr>
        <w:t xml:space="preserve"> está plenamente probada la capacidad jurídica y procesal de la entidad ejecutante, </w:t>
      </w:r>
      <w:r w:rsidR="00A149FD" w:rsidRPr="00686EF2">
        <w:rPr>
          <w:rFonts w:ascii="Arial Narrow" w:hAnsi="Arial Narrow" w:cs="Arial Narrow"/>
          <w:color w:val="auto"/>
          <w:sz w:val="26"/>
          <w:szCs w:val="26"/>
          <w:lang w:val="es-CO"/>
        </w:rPr>
        <w:t xml:space="preserve">empresa industrial y comercial el </w:t>
      </w:r>
      <w:r w:rsidR="00E319FB" w:rsidRPr="00686EF2">
        <w:rPr>
          <w:rFonts w:ascii="Arial Narrow" w:hAnsi="Arial Narrow" w:cs="Arial Narrow"/>
          <w:color w:val="auto"/>
          <w:sz w:val="26"/>
          <w:szCs w:val="26"/>
          <w:lang w:val="es-CO"/>
        </w:rPr>
        <w:t>E</w:t>
      </w:r>
      <w:r w:rsidR="00A149FD" w:rsidRPr="00686EF2">
        <w:rPr>
          <w:rFonts w:ascii="Arial Narrow" w:hAnsi="Arial Narrow" w:cs="Arial Narrow"/>
          <w:color w:val="auto"/>
          <w:sz w:val="26"/>
          <w:szCs w:val="26"/>
          <w:lang w:val="es-CO"/>
        </w:rPr>
        <w:t>stado de creación legal que comparece al proceso a través de su representante legal (</w:t>
      </w:r>
      <w:proofErr w:type="spellStart"/>
      <w:r w:rsidR="00766489" w:rsidRPr="00686EF2">
        <w:rPr>
          <w:rFonts w:ascii="Arial Narrow" w:hAnsi="Arial Narrow" w:cs="Arial Narrow"/>
          <w:color w:val="auto"/>
          <w:sz w:val="26"/>
          <w:szCs w:val="26"/>
          <w:lang w:val="es-CO"/>
        </w:rPr>
        <w:t>ff</w:t>
      </w:r>
      <w:proofErr w:type="spellEnd"/>
      <w:r w:rsidR="00766489" w:rsidRPr="00686EF2">
        <w:rPr>
          <w:rFonts w:ascii="Arial Narrow" w:hAnsi="Arial Narrow" w:cs="Arial Narrow"/>
          <w:color w:val="auto"/>
          <w:sz w:val="26"/>
          <w:szCs w:val="26"/>
          <w:lang w:val="es-CO"/>
        </w:rPr>
        <w:t xml:space="preserve">. 23 y s.s. cuaderno 1 </w:t>
      </w:r>
      <w:r w:rsidR="001C4EED" w:rsidRPr="00686EF2">
        <w:rPr>
          <w:rFonts w:ascii="Arial Narrow" w:hAnsi="Arial Narrow" w:cs="Arial Narrow"/>
          <w:color w:val="auto"/>
          <w:sz w:val="26"/>
          <w:szCs w:val="26"/>
          <w:lang w:val="es-CO"/>
        </w:rPr>
        <w:t>pral</w:t>
      </w:r>
      <w:r w:rsidR="00766489" w:rsidRPr="00686EF2">
        <w:rPr>
          <w:rFonts w:ascii="Arial Narrow" w:hAnsi="Arial Narrow" w:cs="Arial Narrow"/>
          <w:color w:val="auto"/>
          <w:sz w:val="26"/>
          <w:szCs w:val="26"/>
          <w:lang w:val="es-CO"/>
        </w:rPr>
        <w:t xml:space="preserve">.), </w:t>
      </w:r>
      <w:r w:rsidRPr="00686EF2">
        <w:rPr>
          <w:rFonts w:ascii="Arial Narrow" w:hAnsi="Arial Narrow" w:cs="Arial Narrow"/>
          <w:color w:val="auto"/>
          <w:sz w:val="26"/>
          <w:szCs w:val="26"/>
          <w:lang w:val="es-CO"/>
        </w:rPr>
        <w:t>así como de los ejecutados</w:t>
      </w:r>
      <w:r w:rsidR="0029313A" w:rsidRPr="00686EF2">
        <w:rPr>
          <w:rFonts w:ascii="Arial Narrow" w:hAnsi="Arial Narrow" w:cs="Arial Narrow"/>
          <w:color w:val="auto"/>
          <w:sz w:val="26"/>
          <w:szCs w:val="26"/>
          <w:lang w:val="es-CO"/>
        </w:rPr>
        <w:t xml:space="preserve"> personas naturales</w:t>
      </w:r>
      <w:r w:rsidR="00037DD6" w:rsidRPr="00686EF2">
        <w:rPr>
          <w:rFonts w:ascii="Arial Narrow" w:hAnsi="Arial Narrow" w:cs="Arial Narrow"/>
          <w:color w:val="auto"/>
          <w:sz w:val="26"/>
          <w:szCs w:val="26"/>
          <w:lang w:val="es-CO"/>
        </w:rPr>
        <w:t>.</w:t>
      </w:r>
    </w:p>
    <w:p w14:paraId="5F4D24DC" w14:textId="77777777" w:rsidR="00037DD6" w:rsidRPr="00686EF2" w:rsidRDefault="00037DD6" w:rsidP="00686EF2">
      <w:pPr>
        <w:pStyle w:val="313"/>
        <w:spacing w:line="276" w:lineRule="auto"/>
        <w:jc w:val="both"/>
        <w:rPr>
          <w:rFonts w:ascii="Arial Narrow" w:hAnsi="Arial Narrow" w:cs="Arial Narrow"/>
          <w:bCs/>
          <w:color w:val="auto"/>
          <w:sz w:val="26"/>
          <w:szCs w:val="26"/>
          <w:lang w:val="es-CO"/>
        </w:rPr>
      </w:pPr>
    </w:p>
    <w:p w14:paraId="1279AC74" w14:textId="1863A371" w:rsidR="00515AFB" w:rsidRPr="00686EF2" w:rsidRDefault="00037DD6" w:rsidP="00686EF2">
      <w:pPr>
        <w:pStyle w:val="313"/>
        <w:spacing w:line="276" w:lineRule="auto"/>
        <w:jc w:val="both"/>
        <w:rPr>
          <w:rFonts w:ascii="Arial Narrow" w:hAnsi="Arial Narrow" w:cs="Arial Narrow"/>
          <w:bCs/>
          <w:color w:val="auto"/>
          <w:sz w:val="26"/>
          <w:szCs w:val="26"/>
          <w:lang w:val="es-CO"/>
        </w:rPr>
      </w:pPr>
      <w:r w:rsidRPr="00686EF2">
        <w:rPr>
          <w:rFonts w:ascii="Arial Narrow" w:hAnsi="Arial Narrow" w:cs="Arial Narrow"/>
          <w:bCs/>
          <w:color w:val="auto"/>
          <w:sz w:val="26"/>
          <w:szCs w:val="26"/>
          <w:lang w:val="es-CO"/>
        </w:rPr>
        <w:t xml:space="preserve">Respecto al presupuesto de la </w:t>
      </w:r>
      <w:r w:rsidR="002C5B64" w:rsidRPr="00686EF2">
        <w:rPr>
          <w:rFonts w:ascii="Arial Narrow" w:hAnsi="Arial Narrow" w:cs="Arial Narrow"/>
          <w:bCs/>
          <w:color w:val="auto"/>
          <w:sz w:val="26"/>
          <w:szCs w:val="26"/>
          <w:lang w:val="es-CO"/>
        </w:rPr>
        <w:t xml:space="preserve">demanda </w:t>
      </w:r>
      <w:r w:rsidRPr="00686EF2">
        <w:rPr>
          <w:rFonts w:ascii="Arial Narrow" w:hAnsi="Arial Narrow" w:cs="Arial Narrow"/>
          <w:bCs/>
          <w:color w:val="auto"/>
          <w:sz w:val="26"/>
          <w:szCs w:val="26"/>
          <w:lang w:val="es-CO"/>
        </w:rPr>
        <w:t xml:space="preserve">en forma, </w:t>
      </w:r>
      <w:r w:rsidR="009F2547" w:rsidRPr="00686EF2">
        <w:rPr>
          <w:rFonts w:ascii="Arial Narrow" w:hAnsi="Arial Narrow" w:cs="Arial Narrow"/>
          <w:bCs/>
          <w:color w:val="auto"/>
          <w:sz w:val="26"/>
          <w:szCs w:val="26"/>
          <w:lang w:val="es-CO"/>
        </w:rPr>
        <w:t>como adelante se dirá</w:t>
      </w:r>
      <w:r w:rsidR="0030785A" w:rsidRPr="00686EF2">
        <w:rPr>
          <w:rFonts w:ascii="Arial Narrow" w:hAnsi="Arial Narrow" w:cs="Arial Narrow"/>
          <w:bCs/>
          <w:color w:val="auto"/>
          <w:sz w:val="26"/>
          <w:szCs w:val="26"/>
          <w:lang w:val="es-CO"/>
        </w:rPr>
        <w:t xml:space="preserve"> (numeral 2)</w:t>
      </w:r>
      <w:r w:rsidR="009F2547" w:rsidRPr="00686EF2">
        <w:rPr>
          <w:rFonts w:ascii="Arial Narrow" w:hAnsi="Arial Narrow" w:cs="Arial Narrow"/>
          <w:bCs/>
          <w:color w:val="auto"/>
          <w:sz w:val="26"/>
          <w:szCs w:val="26"/>
          <w:lang w:val="es-CO"/>
        </w:rPr>
        <w:t>, existió una indebida acumulación pretensiones</w:t>
      </w:r>
      <w:r w:rsidR="00DC1953" w:rsidRPr="00686EF2">
        <w:rPr>
          <w:rFonts w:ascii="Arial Narrow" w:hAnsi="Arial Narrow" w:cs="Arial Narrow"/>
          <w:bCs/>
          <w:color w:val="auto"/>
          <w:sz w:val="26"/>
          <w:szCs w:val="26"/>
          <w:lang w:val="es-CO"/>
        </w:rPr>
        <w:t xml:space="preserve"> que en todo caso se supera mediante </w:t>
      </w:r>
      <w:r w:rsidR="0030785A" w:rsidRPr="00686EF2">
        <w:rPr>
          <w:rFonts w:ascii="Arial Narrow" w:hAnsi="Arial Narrow" w:cs="Arial Narrow"/>
          <w:bCs/>
          <w:color w:val="auto"/>
          <w:sz w:val="26"/>
          <w:szCs w:val="26"/>
          <w:lang w:val="es-CO"/>
        </w:rPr>
        <w:t>su</w:t>
      </w:r>
      <w:r w:rsidR="00DC1953" w:rsidRPr="00686EF2">
        <w:rPr>
          <w:rFonts w:ascii="Arial Narrow" w:hAnsi="Arial Narrow" w:cs="Arial Narrow"/>
          <w:bCs/>
          <w:color w:val="auto"/>
          <w:sz w:val="26"/>
          <w:szCs w:val="26"/>
          <w:lang w:val="es-CO"/>
        </w:rPr>
        <w:t xml:space="preserve"> adecuada interpretación, </w:t>
      </w:r>
      <w:r w:rsidR="0050383B" w:rsidRPr="00686EF2">
        <w:rPr>
          <w:rFonts w:ascii="Arial Narrow" w:hAnsi="Arial Narrow" w:cs="Arial Narrow"/>
          <w:bCs/>
          <w:color w:val="auto"/>
          <w:sz w:val="26"/>
          <w:szCs w:val="26"/>
          <w:lang w:val="es-CO"/>
        </w:rPr>
        <w:t xml:space="preserve">herramienta a la que debe acudirse a fin de evitar fallos inhibitorios. </w:t>
      </w:r>
    </w:p>
    <w:p w14:paraId="07C58E74" w14:textId="77777777" w:rsidR="00495448" w:rsidRPr="00686EF2" w:rsidRDefault="00495448" w:rsidP="00686EF2">
      <w:pPr>
        <w:pStyle w:val="313"/>
        <w:spacing w:line="276" w:lineRule="auto"/>
        <w:jc w:val="both"/>
        <w:rPr>
          <w:rFonts w:ascii="Arial Narrow" w:hAnsi="Arial Narrow" w:cs="Arial Narrow"/>
          <w:bCs/>
          <w:color w:val="auto"/>
          <w:sz w:val="26"/>
          <w:szCs w:val="26"/>
          <w:lang w:val="es-CO"/>
        </w:rPr>
      </w:pPr>
    </w:p>
    <w:p w14:paraId="671BB9D2" w14:textId="184866B9" w:rsidR="00495448" w:rsidRPr="00686EF2" w:rsidRDefault="00495448" w:rsidP="00686EF2">
      <w:pPr>
        <w:pStyle w:val="313"/>
        <w:spacing w:line="276" w:lineRule="auto"/>
        <w:jc w:val="both"/>
        <w:rPr>
          <w:rFonts w:ascii="Arial Narrow" w:hAnsi="Arial Narrow" w:cs="Arial Narrow"/>
          <w:bCs/>
          <w:color w:val="auto"/>
          <w:sz w:val="26"/>
          <w:szCs w:val="26"/>
          <w:lang w:val="es-CO"/>
        </w:rPr>
      </w:pPr>
      <w:r w:rsidRPr="00686EF2">
        <w:rPr>
          <w:rFonts w:ascii="Arial Narrow" w:hAnsi="Arial Narrow" w:cs="Arial Narrow"/>
          <w:bCs/>
          <w:color w:val="auto"/>
          <w:sz w:val="26"/>
          <w:szCs w:val="26"/>
          <w:lang w:val="es-CO"/>
        </w:rPr>
        <w:t>A</w:t>
      </w:r>
      <w:r w:rsidR="002C5B64" w:rsidRPr="00686EF2">
        <w:rPr>
          <w:rFonts w:ascii="Arial Narrow" w:hAnsi="Arial Narrow" w:cs="Arial Narrow"/>
          <w:bCs/>
          <w:color w:val="auto"/>
          <w:sz w:val="26"/>
          <w:szCs w:val="26"/>
          <w:lang w:val="es-CO"/>
        </w:rPr>
        <w:t>demás</w:t>
      </w:r>
      <w:r w:rsidRPr="00686EF2">
        <w:rPr>
          <w:rFonts w:ascii="Arial Narrow" w:hAnsi="Arial Narrow" w:cs="Arial Narrow"/>
          <w:bCs/>
          <w:color w:val="auto"/>
          <w:sz w:val="26"/>
          <w:szCs w:val="26"/>
          <w:lang w:val="es-CO"/>
        </w:rPr>
        <w:t>,</w:t>
      </w:r>
      <w:r w:rsidR="002C5B64" w:rsidRPr="00686EF2">
        <w:rPr>
          <w:rFonts w:ascii="Arial Narrow" w:hAnsi="Arial Narrow" w:cs="Arial Narrow"/>
          <w:bCs/>
          <w:color w:val="auto"/>
          <w:sz w:val="26"/>
          <w:szCs w:val="26"/>
          <w:lang w:val="es-CO"/>
        </w:rPr>
        <w:t xml:space="preserve"> no se advierte ningún vicio del procedimiento que pueda dar lugar a </w:t>
      </w:r>
      <w:r w:rsidRPr="00686EF2">
        <w:rPr>
          <w:rFonts w:ascii="Arial Narrow" w:hAnsi="Arial Narrow" w:cs="Arial Narrow"/>
          <w:bCs/>
          <w:color w:val="auto"/>
          <w:sz w:val="26"/>
          <w:szCs w:val="26"/>
          <w:lang w:val="es-CO"/>
        </w:rPr>
        <w:t xml:space="preserve">declarar la </w:t>
      </w:r>
      <w:r w:rsidR="002C5B64" w:rsidRPr="00686EF2">
        <w:rPr>
          <w:rFonts w:ascii="Arial Narrow" w:hAnsi="Arial Narrow" w:cs="Arial Narrow"/>
          <w:bCs/>
          <w:color w:val="auto"/>
          <w:sz w:val="26"/>
          <w:szCs w:val="26"/>
          <w:lang w:val="es-CO"/>
        </w:rPr>
        <w:t>nulidad</w:t>
      </w:r>
      <w:r w:rsidRPr="00686EF2">
        <w:rPr>
          <w:rFonts w:ascii="Arial Narrow" w:hAnsi="Arial Narrow" w:cs="Arial Narrow"/>
          <w:bCs/>
          <w:color w:val="auto"/>
          <w:sz w:val="26"/>
          <w:szCs w:val="26"/>
          <w:lang w:val="es-CO"/>
        </w:rPr>
        <w:t xml:space="preserve"> de lo actuado, o</w:t>
      </w:r>
      <w:r w:rsidR="003031DA" w:rsidRPr="00686EF2">
        <w:rPr>
          <w:rFonts w:ascii="Arial Narrow" w:hAnsi="Arial Narrow" w:cs="Arial Narrow"/>
          <w:bCs/>
          <w:color w:val="auto"/>
          <w:sz w:val="26"/>
          <w:szCs w:val="26"/>
          <w:lang w:val="es-CO"/>
        </w:rPr>
        <w:t xml:space="preserve"> active</w:t>
      </w:r>
      <w:r w:rsidRPr="00686EF2">
        <w:rPr>
          <w:rFonts w:ascii="Arial Narrow" w:hAnsi="Arial Narrow" w:cs="Arial Narrow"/>
          <w:bCs/>
          <w:color w:val="auto"/>
          <w:sz w:val="26"/>
          <w:szCs w:val="26"/>
          <w:lang w:val="es-CO"/>
        </w:rPr>
        <w:t xml:space="preserve"> el deber de poner en conocimiento del afect</w:t>
      </w:r>
      <w:r w:rsidR="005C1F6A" w:rsidRPr="00686EF2">
        <w:rPr>
          <w:rFonts w:ascii="Arial Narrow" w:hAnsi="Arial Narrow" w:cs="Arial Narrow"/>
          <w:bCs/>
          <w:color w:val="auto"/>
          <w:sz w:val="26"/>
          <w:szCs w:val="26"/>
          <w:lang w:val="es-CO"/>
        </w:rPr>
        <w:t>ad</w:t>
      </w:r>
      <w:r w:rsidRPr="00686EF2">
        <w:rPr>
          <w:rFonts w:ascii="Arial Narrow" w:hAnsi="Arial Narrow" w:cs="Arial Narrow"/>
          <w:bCs/>
          <w:color w:val="auto"/>
          <w:sz w:val="26"/>
          <w:szCs w:val="26"/>
          <w:lang w:val="es-CO"/>
        </w:rPr>
        <w:t>o</w:t>
      </w:r>
      <w:r w:rsidR="00DD08F9" w:rsidRPr="00686EF2">
        <w:rPr>
          <w:rFonts w:ascii="Arial Narrow" w:hAnsi="Arial Narrow" w:cs="Arial Narrow"/>
          <w:bCs/>
          <w:color w:val="auto"/>
          <w:sz w:val="26"/>
          <w:szCs w:val="26"/>
          <w:lang w:val="es-CO"/>
        </w:rPr>
        <w:t xml:space="preserve"> alguna i</w:t>
      </w:r>
      <w:r w:rsidR="005C1F6A" w:rsidRPr="00686EF2">
        <w:rPr>
          <w:rFonts w:ascii="Arial Narrow" w:hAnsi="Arial Narrow" w:cs="Arial Narrow"/>
          <w:bCs/>
          <w:color w:val="auto"/>
          <w:sz w:val="26"/>
          <w:szCs w:val="26"/>
          <w:lang w:val="es-CO"/>
        </w:rPr>
        <w:t>rregularidad.</w:t>
      </w:r>
    </w:p>
    <w:p w14:paraId="07736C52" w14:textId="77777777" w:rsidR="00495448" w:rsidRPr="00686EF2" w:rsidRDefault="00495448" w:rsidP="00686EF2">
      <w:pPr>
        <w:pStyle w:val="313"/>
        <w:spacing w:line="276" w:lineRule="auto"/>
        <w:jc w:val="both"/>
        <w:rPr>
          <w:rFonts w:ascii="Arial Narrow" w:hAnsi="Arial Narrow" w:cs="Arial Narrow"/>
          <w:bCs/>
          <w:color w:val="auto"/>
          <w:sz w:val="26"/>
          <w:szCs w:val="26"/>
          <w:lang w:val="es-CO"/>
        </w:rPr>
      </w:pPr>
    </w:p>
    <w:p w14:paraId="5A32C9DC" w14:textId="228F5FAD" w:rsidR="00467EF5" w:rsidRPr="00686EF2" w:rsidRDefault="002C5B64" w:rsidP="00686EF2">
      <w:pPr>
        <w:pStyle w:val="313"/>
        <w:spacing w:line="276" w:lineRule="auto"/>
        <w:jc w:val="both"/>
        <w:rPr>
          <w:rFonts w:ascii="Arial Narrow" w:hAnsi="Arial Narrow" w:cs="Arial Narrow"/>
          <w:color w:val="auto"/>
          <w:sz w:val="26"/>
          <w:szCs w:val="26"/>
          <w:lang w:val="es-CO"/>
        </w:rPr>
      </w:pPr>
      <w:r w:rsidRPr="00686EF2">
        <w:rPr>
          <w:rFonts w:ascii="Arial Narrow" w:hAnsi="Arial Narrow" w:cs="Arial Narrow"/>
          <w:color w:val="auto"/>
          <w:sz w:val="26"/>
          <w:szCs w:val="26"/>
          <w:lang w:val="es-CO"/>
        </w:rPr>
        <w:t xml:space="preserve">De otro lado, hay legitimación en la causa </w:t>
      </w:r>
      <w:r w:rsidR="008D09C1" w:rsidRPr="00686EF2">
        <w:rPr>
          <w:rFonts w:ascii="Arial Narrow" w:hAnsi="Arial Narrow" w:cs="Arial Narrow"/>
          <w:color w:val="auto"/>
          <w:sz w:val="26"/>
          <w:szCs w:val="26"/>
          <w:lang w:val="es-CO"/>
        </w:rPr>
        <w:t xml:space="preserve">tanto </w:t>
      </w:r>
      <w:r w:rsidRPr="00686EF2">
        <w:rPr>
          <w:rFonts w:ascii="Arial Narrow" w:hAnsi="Arial Narrow" w:cs="Arial Narrow"/>
          <w:color w:val="auto"/>
          <w:sz w:val="26"/>
          <w:szCs w:val="26"/>
          <w:lang w:val="es-CO"/>
        </w:rPr>
        <w:t xml:space="preserve">por activa como </w:t>
      </w:r>
      <w:r w:rsidR="008D09C1" w:rsidRPr="00686EF2">
        <w:rPr>
          <w:rFonts w:ascii="Arial Narrow" w:hAnsi="Arial Narrow" w:cs="Arial Narrow"/>
          <w:color w:val="auto"/>
          <w:sz w:val="26"/>
          <w:szCs w:val="26"/>
          <w:lang w:val="es-CO"/>
        </w:rPr>
        <w:t xml:space="preserve">por </w:t>
      </w:r>
      <w:r w:rsidRPr="00686EF2">
        <w:rPr>
          <w:rFonts w:ascii="Arial Narrow" w:hAnsi="Arial Narrow" w:cs="Arial Narrow"/>
          <w:color w:val="auto"/>
          <w:sz w:val="26"/>
          <w:szCs w:val="26"/>
          <w:lang w:val="es-CO"/>
        </w:rPr>
        <w:t>pasiv</w:t>
      </w:r>
      <w:r w:rsidR="00F77E60" w:rsidRPr="00686EF2">
        <w:rPr>
          <w:rFonts w:ascii="Arial Narrow" w:hAnsi="Arial Narrow" w:cs="Arial Narrow"/>
          <w:color w:val="auto"/>
          <w:sz w:val="26"/>
          <w:szCs w:val="26"/>
          <w:lang w:val="es-CO"/>
        </w:rPr>
        <w:t>a</w:t>
      </w:r>
      <w:r w:rsidRPr="00686EF2">
        <w:rPr>
          <w:rFonts w:ascii="Arial Narrow" w:hAnsi="Arial Narrow" w:cs="Arial Narrow"/>
          <w:color w:val="auto"/>
          <w:sz w:val="26"/>
          <w:szCs w:val="26"/>
          <w:lang w:val="es-CO"/>
        </w:rPr>
        <w:t>, en el marco de las relaciones jurídicas plasmadas en los títulos ejecutivos allegados para recaudo</w:t>
      </w:r>
      <w:r w:rsidR="00E30622" w:rsidRPr="00686EF2">
        <w:rPr>
          <w:rFonts w:ascii="Arial Narrow" w:hAnsi="Arial Narrow" w:cs="Arial Narrow"/>
          <w:color w:val="auto"/>
          <w:sz w:val="26"/>
          <w:szCs w:val="26"/>
          <w:lang w:val="es-CO"/>
        </w:rPr>
        <w:t xml:space="preserve">. </w:t>
      </w:r>
      <w:r w:rsidR="008B2CD0" w:rsidRPr="00686EF2">
        <w:rPr>
          <w:rFonts w:ascii="Arial Narrow" w:hAnsi="Arial Narrow" w:cs="Arial Narrow"/>
          <w:color w:val="auto"/>
          <w:sz w:val="26"/>
          <w:szCs w:val="26"/>
          <w:lang w:val="es-CO"/>
        </w:rPr>
        <w:t>Así, la ejecutante figura como acreedora en los contratos de mutuo</w:t>
      </w:r>
      <w:r w:rsidR="002159A1" w:rsidRPr="00686EF2">
        <w:rPr>
          <w:rFonts w:ascii="Arial Narrow" w:hAnsi="Arial Narrow" w:cs="Arial Narrow"/>
          <w:color w:val="auto"/>
          <w:sz w:val="26"/>
          <w:szCs w:val="26"/>
          <w:lang w:val="es-CO"/>
        </w:rPr>
        <w:t xml:space="preserve"> base de recaudo (e</w:t>
      </w:r>
      <w:r w:rsidR="00DB296C" w:rsidRPr="00686EF2">
        <w:rPr>
          <w:rFonts w:ascii="Arial Narrow" w:hAnsi="Arial Narrow" w:cs="Arial Narrow"/>
          <w:color w:val="auto"/>
          <w:sz w:val="26"/>
          <w:szCs w:val="26"/>
          <w:lang w:val="es-CO"/>
        </w:rPr>
        <w:t>scritura pública No. 1237 del 15 de septiembre de 1997 y 1380 del 16 de diciembre de 1991</w:t>
      </w:r>
      <w:r w:rsidR="002556AD" w:rsidRPr="00686EF2">
        <w:rPr>
          <w:rFonts w:ascii="Arial Narrow" w:hAnsi="Arial Narrow" w:cs="Arial Narrow"/>
          <w:color w:val="auto"/>
          <w:sz w:val="26"/>
          <w:szCs w:val="26"/>
          <w:lang w:val="es-CO"/>
        </w:rPr>
        <w:t>, ambas de la Notaría Segunda de Bello – Antioquia</w:t>
      </w:r>
      <w:r w:rsidR="002159A1" w:rsidRPr="00686EF2">
        <w:rPr>
          <w:rFonts w:ascii="Arial Narrow" w:hAnsi="Arial Narrow" w:cs="Arial Narrow"/>
          <w:color w:val="auto"/>
          <w:sz w:val="26"/>
          <w:szCs w:val="26"/>
          <w:lang w:val="es-CO"/>
        </w:rPr>
        <w:t>)</w:t>
      </w:r>
      <w:r w:rsidR="002B5CFD" w:rsidRPr="00686EF2">
        <w:rPr>
          <w:rFonts w:ascii="Arial Narrow" w:hAnsi="Arial Narrow" w:cs="Arial Narrow"/>
          <w:color w:val="auto"/>
          <w:sz w:val="26"/>
          <w:szCs w:val="26"/>
          <w:lang w:val="es-CO"/>
        </w:rPr>
        <w:t>, documentos donde a su vez obran como deudores los ejecutados</w:t>
      </w:r>
      <w:r w:rsidR="009D2A31" w:rsidRPr="00686EF2">
        <w:rPr>
          <w:rFonts w:ascii="Arial Narrow" w:hAnsi="Arial Narrow" w:cs="Arial Narrow"/>
          <w:color w:val="auto"/>
          <w:sz w:val="26"/>
          <w:szCs w:val="26"/>
          <w:lang w:val="es-CO"/>
        </w:rPr>
        <w:t xml:space="preserve"> </w:t>
      </w:r>
      <w:r w:rsidR="009D2A31" w:rsidRPr="00686EF2">
        <w:rPr>
          <w:rFonts w:ascii="Arial Narrow" w:hAnsi="Arial Narrow" w:cs="Arial Narrow"/>
          <w:bCs/>
          <w:color w:val="auto"/>
          <w:sz w:val="26"/>
          <w:szCs w:val="26"/>
          <w:lang w:val="es-CO"/>
        </w:rPr>
        <w:t xml:space="preserve">Juana Francisca Rivera </w:t>
      </w:r>
      <w:r w:rsidR="008975F6" w:rsidRPr="00686EF2">
        <w:rPr>
          <w:rFonts w:ascii="Arial Narrow" w:hAnsi="Arial Narrow" w:cs="Arial Narrow"/>
          <w:bCs/>
          <w:color w:val="auto"/>
          <w:sz w:val="26"/>
          <w:szCs w:val="26"/>
          <w:lang w:val="es-CO"/>
        </w:rPr>
        <w:t>Liévano</w:t>
      </w:r>
      <w:r w:rsidR="009D2A31" w:rsidRPr="00686EF2">
        <w:rPr>
          <w:rFonts w:ascii="Arial Narrow" w:hAnsi="Arial Narrow" w:cs="Arial Narrow"/>
          <w:color w:val="auto"/>
          <w:sz w:val="26"/>
          <w:szCs w:val="26"/>
          <w:lang w:val="es-CO"/>
        </w:rPr>
        <w:t xml:space="preserve"> y </w:t>
      </w:r>
      <w:r w:rsidR="002B5CFD" w:rsidRPr="00686EF2">
        <w:rPr>
          <w:rFonts w:ascii="Arial Narrow" w:hAnsi="Arial Narrow" w:cs="Arial Narrow"/>
          <w:color w:val="auto"/>
          <w:sz w:val="26"/>
          <w:szCs w:val="26"/>
          <w:lang w:val="es-CO"/>
        </w:rPr>
        <w:t>J</w:t>
      </w:r>
      <w:r w:rsidR="009D2A31" w:rsidRPr="00686EF2">
        <w:rPr>
          <w:rFonts w:ascii="Arial Narrow" w:hAnsi="Arial Narrow" w:cs="Arial Narrow"/>
          <w:bCs/>
          <w:color w:val="auto"/>
          <w:sz w:val="26"/>
          <w:szCs w:val="26"/>
          <w:lang w:val="es-CO"/>
        </w:rPr>
        <w:t>ohn Jairo Agudelo Rivera</w:t>
      </w:r>
      <w:r w:rsidR="002B5CFD" w:rsidRPr="00686EF2">
        <w:rPr>
          <w:rFonts w:ascii="Arial Narrow" w:hAnsi="Arial Narrow" w:cs="Arial Narrow"/>
          <w:color w:val="auto"/>
          <w:sz w:val="26"/>
          <w:szCs w:val="26"/>
          <w:lang w:val="es-CO"/>
        </w:rPr>
        <w:t xml:space="preserve">.  </w:t>
      </w:r>
      <w:r w:rsidR="005F53E1" w:rsidRPr="00686EF2">
        <w:rPr>
          <w:rFonts w:ascii="Arial Narrow" w:hAnsi="Arial Narrow" w:cs="Arial Narrow"/>
          <w:color w:val="auto"/>
          <w:sz w:val="26"/>
          <w:szCs w:val="26"/>
          <w:lang w:val="es-CO"/>
        </w:rPr>
        <w:t>Éstos, en su condición de propietarios actuales del bien hipotecado (</w:t>
      </w:r>
      <w:r w:rsidR="00467EF5" w:rsidRPr="00686EF2">
        <w:rPr>
          <w:rFonts w:ascii="Arial Narrow" w:hAnsi="Arial Narrow" w:cs="Arial Narrow"/>
          <w:color w:val="auto"/>
          <w:sz w:val="26"/>
          <w:szCs w:val="26"/>
          <w:lang w:val="es-CO"/>
        </w:rPr>
        <w:t>folio</w:t>
      </w:r>
      <w:r w:rsidR="005F53E1" w:rsidRPr="00686EF2">
        <w:rPr>
          <w:rFonts w:ascii="Arial Narrow" w:hAnsi="Arial Narrow" w:cs="Arial Narrow"/>
          <w:color w:val="auto"/>
          <w:sz w:val="26"/>
          <w:szCs w:val="26"/>
          <w:lang w:val="es-CO"/>
        </w:rPr>
        <w:t xml:space="preserve"> de matrícula inmobiliaria No. </w:t>
      </w:r>
      <w:r w:rsidR="00467EF5" w:rsidRPr="00686EF2">
        <w:rPr>
          <w:rFonts w:ascii="Arial Narrow" w:hAnsi="Arial Narrow" w:cs="Arial Narrow"/>
          <w:bCs/>
          <w:color w:val="auto"/>
          <w:sz w:val="26"/>
          <w:szCs w:val="26"/>
          <w:lang w:val="es-CO"/>
        </w:rPr>
        <w:t>01N-5126667 de la Oficina de Registros Públicos del Norte de Medellín</w:t>
      </w:r>
      <w:r w:rsidR="005F53E1" w:rsidRPr="00686EF2">
        <w:rPr>
          <w:rFonts w:ascii="Arial Narrow" w:hAnsi="Arial Narrow" w:cs="Arial Narrow"/>
          <w:bCs/>
          <w:color w:val="auto"/>
          <w:sz w:val="26"/>
          <w:szCs w:val="26"/>
          <w:lang w:val="es-CO"/>
        </w:rPr>
        <w:t xml:space="preserve"> - </w:t>
      </w:r>
      <w:r w:rsidR="00467EF5" w:rsidRPr="00686EF2">
        <w:rPr>
          <w:rFonts w:ascii="Arial Narrow" w:hAnsi="Arial Narrow" w:cs="Arial Narrow"/>
          <w:bCs/>
          <w:color w:val="auto"/>
          <w:sz w:val="26"/>
          <w:szCs w:val="26"/>
          <w:lang w:val="es-CO"/>
        </w:rPr>
        <w:t>f. digitales 18 y ss., cuaderno principal</w:t>
      </w:r>
      <w:r w:rsidR="005F53E1" w:rsidRPr="00686EF2">
        <w:rPr>
          <w:rFonts w:ascii="Arial Narrow" w:hAnsi="Arial Narrow" w:cs="Arial Narrow"/>
          <w:bCs/>
          <w:color w:val="auto"/>
          <w:sz w:val="26"/>
          <w:szCs w:val="26"/>
          <w:lang w:val="es-CO"/>
        </w:rPr>
        <w:t xml:space="preserve"> -)</w:t>
      </w:r>
      <w:r w:rsidR="00140204" w:rsidRPr="00686EF2">
        <w:rPr>
          <w:rFonts w:ascii="Arial Narrow" w:hAnsi="Arial Narrow" w:cs="Arial Narrow"/>
          <w:bCs/>
          <w:color w:val="auto"/>
          <w:sz w:val="26"/>
          <w:szCs w:val="26"/>
          <w:lang w:val="es-CO"/>
        </w:rPr>
        <w:t xml:space="preserve">, también son los llamados a resistir </w:t>
      </w:r>
      <w:r w:rsidR="00467EF5" w:rsidRPr="00686EF2">
        <w:rPr>
          <w:rFonts w:ascii="Arial Narrow" w:hAnsi="Arial Narrow" w:cs="Arial Narrow"/>
          <w:bCs/>
          <w:color w:val="auto"/>
          <w:sz w:val="26"/>
          <w:szCs w:val="26"/>
          <w:lang w:val="es-CO"/>
        </w:rPr>
        <w:t xml:space="preserve">la acción </w:t>
      </w:r>
      <w:r w:rsidR="00140204" w:rsidRPr="00686EF2">
        <w:rPr>
          <w:rFonts w:ascii="Arial Narrow" w:hAnsi="Arial Narrow" w:cs="Arial Narrow"/>
          <w:bCs/>
          <w:color w:val="auto"/>
          <w:sz w:val="26"/>
          <w:szCs w:val="26"/>
          <w:lang w:val="es-CO"/>
        </w:rPr>
        <w:t xml:space="preserve">hipotecaria </w:t>
      </w:r>
      <w:r w:rsidR="00B03CD0" w:rsidRPr="00686EF2">
        <w:rPr>
          <w:rFonts w:ascii="Arial Narrow" w:hAnsi="Arial Narrow" w:cs="Arial Narrow"/>
          <w:color w:val="auto"/>
          <w:sz w:val="26"/>
          <w:szCs w:val="26"/>
          <w:lang w:val="es-CO"/>
        </w:rPr>
        <w:t>(</w:t>
      </w:r>
      <w:r w:rsidR="00467EF5" w:rsidRPr="00686EF2">
        <w:rPr>
          <w:rFonts w:ascii="Arial Narrow" w:hAnsi="Arial Narrow" w:cs="Arial Narrow"/>
          <w:color w:val="auto"/>
          <w:sz w:val="26"/>
          <w:szCs w:val="26"/>
          <w:lang w:val="es-CO"/>
        </w:rPr>
        <w:t>art. 554 del C.P.C</w:t>
      </w:r>
      <w:r w:rsidR="00467EF5" w:rsidRPr="00686EF2">
        <w:rPr>
          <w:rStyle w:val="Refdenotaalpie"/>
          <w:rFonts w:ascii="Arial Narrow" w:hAnsi="Arial Narrow" w:cs="Arial Narrow"/>
          <w:color w:val="auto"/>
          <w:sz w:val="26"/>
          <w:szCs w:val="26"/>
          <w:lang w:val="es-CO"/>
        </w:rPr>
        <w:footnoteReference w:id="2"/>
      </w:r>
      <w:r w:rsidR="00467EF5" w:rsidRPr="00686EF2">
        <w:rPr>
          <w:rFonts w:ascii="Arial Narrow" w:hAnsi="Arial Narrow" w:cs="Arial Narrow"/>
          <w:color w:val="auto"/>
          <w:sz w:val="26"/>
          <w:szCs w:val="26"/>
          <w:lang w:val="es-CO"/>
        </w:rPr>
        <w:t xml:space="preserve">.). </w:t>
      </w:r>
    </w:p>
    <w:p w14:paraId="3FF59A15" w14:textId="4C24FE5B" w:rsidR="009F79FE" w:rsidRPr="00686EF2" w:rsidRDefault="009F79FE" w:rsidP="00686EF2">
      <w:pPr>
        <w:pStyle w:val="313"/>
        <w:spacing w:line="276" w:lineRule="auto"/>
        <w:jc w:val="both"/>
        <w:rPr>
          <w:rFonts w:ascii="Arial Narrow" w:hAnsi="Arial Narrow" w:cs="Arial Narrow"/>
          <w:color w:val="auto"/>
          <w:sz w:val="26"/>
          <w:szCs w:val="26"/>
          <w:lang w:val="es-CO"/>
        </w:rPr>
      </w:pPr>
    </w:p>
    <w:p w14:paraId="7CF2E149" w14:textId="64E93787" w:rsidR="009F79FE" w:rsidRPr="00686EF2" w:rsidRDefault="009F79FE" w:rsidP="00686EF2">
      <w:pPr>
        <w:pStyle w:val="313"/>
        <w:spacing w:line="276" w:lineRule="auto"/>
        <w:jc w:val="both"/>
        <w:rPr>
          <w:rFonts w:ascii="Arial Narrow" w:hAnsi="Arial Narrow" w:cs="Arial Narrow"/>
          <w:bCs/>
          <w:color w:val="auto"/>
          <w:sz w:val="26"/>
          <w:szCs w:val="26"/>
          <w:lang w:val="es-CO"/>
        </w:rPr>
      </w:pPr>
      <w:r w:rsidRPr="00686EF2">
        <w:rPr>
          <w:rFonts w:ascii="Arial Narrow" w:hAnsi="Arial Narrow" w:cs="Arial Narrow"/>
          <w:bCs/>
          <w:color w:val="auto"/>
          <w:sz w:val="26"/>
          <w:szCs w:val="26"/>
          <w:lang w:val="es-CO"/>
        </w:rPr>
        <w:t>Ambas escrituras fueron aportadas con constancia de ser primera copia y prestar mérito ejecutivo (</w:t>
      </w:r>
      <w:proofErr w:type="spellStart"/>
      <w:r w:rsidRPr="00686EF2">
        <w:rPr>
          <w:rFonts w:ascii="Arial Narrow" w:hAnsi="Arial Narrow" w:cs="Arial Narrow"/>
          <w:bCs/>
          <w:color w:val="auto"/>
          <w:sz w:val="26"/>
          <w:szCs w:val="26"/>
          <w:lang w:val="es-CO"/>
        </w:rPr>
        <w:t>ff</w:t>
      </w:r>
      <w:proofErr w:type="spellEnd"/>
      <w:r w:rsidRPr="00686EF2">
        <w:rPr>
          <w:rFonts w:ascii="Arial Narrow" w:hAnsi="Arial Narrow" w:cs="Arial Narrow"/>
          <w:bCs/>
          <w:color w:val="auto"/>
          <w:sz w:val="26"/>
          <w:szCs w:val="26"/>
          <w:lang w:val="es-CO"/>
        </w:rPr>
        <w:t>. 10 y 17 cuaderno 1 pral.), y están debidamente registradas en cuanto a la hipoteca se refiere (anotación 9 y 12 del folio de matrícula inmobiliaria Ib.).</w:t>
      </w:r>
    </w:p>
    <w:p w14:paraId="057B5A4A" w14:textId="684385F2" w:rsidR="00E92635" w:rsidRPr="00686EF2" w:rsidRDefault="00E92635" w:rsidP="00686EF2">
      <w:pPr>
        <w:pStyle w:val="313"/>
        <w:spacing w:line="276" w:lineRule="auto"/>
        <w:jc w:val="both"/>
        <w:rPr>
          <w:rFonts w:ascii="Arial Narrow" w:hAnsi="Arial Narrow" w:cs="Arial Narrow"/>
          <w:b/>
          <w:color w:val="auto"/>
          <w:sz w:val="26"/>
          <w:szCs w:val="26"/>
          <w:lang w:val="es-CO"/>
        </w:rPr>
      </w:pPr>
    </w:p>
    <w:p w14:paraId="4F6BEB8B" w14:textId="129DA2C9" w:rsidR="00C77A75" w:rsidRPr="00686EF2" w:rsidRDefault="00E92635" w:rsidP="00686EF2">
      <w:pPr>
        <w:pStyle w:val="313"/>
        <w:spacing w:line="276" w:lineRule="auto"/>
        <w:jc w:val="both"/>
        <w:rPr>
          <w:rFonts w:ascii="Arial Narrow" w:hAnsi="Arial Narrow" w:cs="Arial Narrow"/>
          <w:b/>
          <w:color w:val="auto"/>
          <w:sz w:val="26"/>
          <w:szCs w:val="26"/>
          <w:lang w:val="es-CO"/>
        </w:rPr>
      </w:pPr>
      <w:r w:rsidRPr="00686EF2">
        <w:rPr>
          <w:rFonts w:ascii="Arial Narrow" w:hAnsi="Arial Narrow" w:cs="Arial Narrow"/>
          <w:b/>
          <w:color w:val="auto"/>
          <w:sz w:val="26"/>
          <w:szCs w:val="26"/>
          <w:lang w:val="es-CO"/>
        </w:rPr>
        <w:t xml:space="preserve">2. </w:t>
      </w:r>
      <w:r w:rsidR="00C77A75" w:rsidRPr="00686EF2">
        <w:rPr>
          <w:rFonts w:ascii="Arial Narrow" w:hAnsi="Arial Narrow" w:cs="Arial Narrow"/>
          <w:b/>
          <w:color w:val="auto"/>
          <w:sz w:val="26"/>
          <w:szCs w:val="26"/>
          <w:lang w:val="es-CO"/>
        </w:rPr>
        <w:t>Sobre la interpretación de la demanda.</w:t>
      </w:r>
    </w:p>
    <w:p w14:paraId="59138B42" w14:textId="5DD2546B" w:rsidR="00C77A75" w:rsidRPr="00686EF2" w:rsidRDefault="00C77A75" w:rsidP="00686EF2">
      <w:pPr>
        <w:pStyle w:val="313"/>
        <w:spacing w:line="276" w:lineRule="auto"/>
        <w:jc w:val="both"/>
        <w:rPr>
          <w:rFonts w:ascii="Arial Narrow" w:hAnsi="Arial Narrow" w:cs="Arial Narrow"/>
          <w:bCs/>
          <w:color w:val="auto"/>
          <w:sz w:val="26"/>
          <w:szCs w:val="26"/>
          <w:lang w:val="es-CO"/>
        </w:rPr>
      </w:pPr>
    </w:p>
    <w:p w14:paraId="5E17B1BE" w14:textId="051FFE8E" w:rsidR="00C77A75" w:rsidRPr="00686EF2" w:rsidRDefault="00C77A75" w:rsidP="00686EF2">
      <w:pPr>
        <w:pStyle w:val="313"/>
        <w:spacing w:line="276" w:lineRule="auto"/>
        <w:jc w:val="both"/>
        <w:rPr>
          <w:rFonts w:ascii="Arial Narrow" w:hAnsi="Arial Narrow" w:cs="Arial Narrow"/>
          <w:bCs/>
          <w:color w:val="auto"/>
          <w:sz w:val="26"/>
          <w:szCs w:val="26"/>
          <w:lang w:val="es-CO"/>
        </w:rPr>
      </w:pPr>
      <w:r w:rsidRPr="00686EF2">
        <w:rPr>
          <w:rFonts w:ascii="Arial Narrow" w:hAnsi="Arial Narrow" w:cs="Arial Narrow"/>
          <w:bCs/>
          <w:color w:val="auto"/>
          <w:sz w:val="26"/>
          <w:szCs w:val="26"/>
          <w:lang w:val="es-CO"/>
        </w:rPr>
        <w:t>Es labor del juez interpretar la demanda, con el propósito de vislumbrar la verdadera intención del actor y evitar fallos inhibitorios</w:t>
      </w:r>
      <w:r w:rsidR="00BE04C4" w:rsidRPr="00686EF2">
        <w:rPr>
          <w:rFonts w:ascii="Arial Narrow" w:hAnsi="Arial Narrow" w:cs="Arial Narrow"/>
          <w:bCs/>
          <w:color w:val="auto"/>
          <w:sz w:val="26"/>
          <w:szCs w:val="26"/>
          <w:lang w:val="es-CO"/>
        </w:rPr>
        <w:t>.</w:t>
      </w:r>
    </w:p>
    <w:p w14:paraId="4E0AACD3" w14:textId="77777777" w:rsidR="00C77A75" w:rsidRPr="00686EF2" w:rsidRDefault="00C77A75" w:rsidP="00686EF2">
      <w:pPr>
        <w:pStyle w:val="313"/>
        <w:spacing w:line="276" w:lineRule="auto"/>
        <w:jc w:val="both"/>
        <w:rPr>
          <w:rFonts w:ascii="Arial Narrow" w:hAnsi="Arial Narrow" w:cs="Arial Narrow"/>
          <w:bCs/>
          <w:color w:val="auto"/>
          <w:sz w:val="26"/>
          <w:szCs w:val="26"/>
          <w:lang w:val="es-CO"/>
        </w:rPr>
      </w:pPr>
    </w:p>
    <w:p w14:paraId="0A94FC96" w14:textId="77777777" w:rsidR="00C77A75" w:rsidRPr="007373E3" w:rsidRDefault="00C77A75" w:rsidP="007373E3">
      <w:pPr>
        <w:pStyle w:val="313"/>
        <w:ind w:left="426" w:right="420"/>
        <w:jc w:val="both"/>
        <w:rPr>
          <w:rFonts w:ascii="Arial Narrow" w:hAnsi="Arial Narrow" w:cs="Arial Narrow"/>
          <w:bCs/>
          <w:color w:val="auto"/>
          <w:sz w:val="24"/>
          <w:szCs w:val="26"/>
          <w:lang w:val="es-CO"/>
        </w:rPr>
      </w:pPr>
      <w:r w:rsidRPr="007373E3">
        <w:rPr>
          <w:rFonts w:ascii="Arial Narrow" w:hAnsi="Arial Narrow"/>
          <w:i/>
          <w:sz w:val="24"/>
          <w:szCs w:val="26"/>
          <w:lang w:val="es-CO"/>
        </w:rPr>
        <w:t xml:space="preserve">“En idéntico sentido, la labor judicial interpretativa de la demanda, implica un análisis serio, fundado y razonable de todos sus segmentos, “siempre en conjunto, porque la intención del actor está muchas veces contenida no sólo en la parte petitoria, sino también en los fundamentos de hecho y de derecho” y “[n]o existe en nuestra legislación procedimental un </w:t>
      </w:r>
      <w:r w:rsidRPr="007373E3">
        <w:rPr>
          <w:rFonts w:ascii="Arial Narrow" w:hAnsi="Arial Narrow"/>
          <w:i/>
          <w:sz w:val="24"/>
          <w:szCs w:val="26"/>
          <w:lang w:val="es-CO"/>
        </w:rPr>
        <w:lastRenderedPageBreak/>
        <w:t>sistema rígido o sacramental que obligue al demandante a señalar en determinada parte de la demanda o con fórmulas especiales su intención, sino que basta que ella aparezca claramente en el libelo, ya de una manera directa o expresa, ya por una interpretación lógica basada en todo el conjunto de la demanda” (XLIV, p. 527; XIV, 488 y 833; LXI, 460; CXXXII, 241; CLXXVI, 182 y CCXXV, 2ª parte, 185).”</w:t>
      </w:r>
      <w:r w:rsidRPr="007373E3">
        <w:rPr>
          <w:rStyle w:val="Refdenotaalpie"/>
          <w:rFonts w:ascii="Arial Narrow" w:hAnsi="Arial Narrow"/>
          <w:i/>
          <w:sz w:val="24"/>
          <w:szCs w:val="26"/>
          <w:lang w:val="es-CO"/>
        </w:rPr>
        <w:footnoteReference w:id="3"/>
      </w:r>
      <w:r w:rsidRPr="007373E3">
        <w:rPr>
          <w:rFonts w:ascii="Arial Narrow" w:hAnsi="Arial Narrow"/>
          <w:i/>
          <w:sz w:val="24"/>
          <w:szCs w:val="26"/>
          <w:lang w:val="es-CO"/>
        </w:rPr>
        <w:t>.</w:t>
      </w:r>
    </w:p>
    <w:p w14:paraId="56416CEF" w14:textId="77777777" w:rsidR="00C77A75" w:rsidRPr="00686EF2" w:rsidRDefault="00C77A75" w:rsidP="00686EF2">
      <w:pPr>
        <w:pStyle w:val="313"/>
        <w:spacing w:line="276" w:lineRule="auto"/>
        <w:jc w:val="both"/>
        <w:rPr>
          <w:rFonts w:ascii="Arial Narrow" w:hAnsi="Arial Narrow" w:cs="Arial Narrow"/>
          <w:bCs/>
          <w:color w:val="auto"/>
          <w:sz w:val="26"/>
          <w:szCs w:val="26"/>
          <w:lang w:val="es-CO"/>
        </w:rPr>
      </w:pPr>
    </w:p>
    <w:p w14:paraId="4273B0CA" w14:textId="407FB2D6" w:rsidR="00B03CD0" w:rsidRPr="00686EF2" w:rsidRDefault="00E92635" w:rsidP="00686EF2">
      <w:pPr>
        <w:pStyle w:val="313"/>
        <w:spacing w:line="276" w:lineRule="auto"/>
        <w:jc w:val="both"/>
        <w:rPr>
          <w:rFonts w:ascii="Arial Narrow" w:hAnsi="Arial Narrow" w:cs="Arial Narrow"/>
          <w:color w:val="auto"/>
          <w:sz w:val="26"/>
          <w:szCs w:val="26"/>
          <w:lang w:val="es-CO"/>
        </w:rPr>
      </w:pPr>
      <w:r w:rsidRPr="00686EF2">
        <w:rPr>
          <w:rFonts w:ascii="Arial Narrow" w:hAnsi="Arial Narrow" w:cs="Arial Narrow"/>
          <w:color w:val="auto"/>
          <w:sz w:val="26"/>
          <w:szCs w:val="26"/>
          <w:lang w:val="es-CO"/>
        </w:rPr>
        <w:t>A fin de desatar el remedio vertical se precisa</w:t>
      </w:r>
      <w:r w:rsidR="00CE5A13" w:rsidRPr="00686EF2">
        <w:rPr>
          <w:rFonts w:ascii="Arial Narrow" w:hAnsi="Arial Narrow" w:cs="Arial Narrow"/>
          <w:color w:val="auto"/>
          <w:sz w:val="26"/>
          <w:szCs w:val="26"/>
          <w:lang w:val="es-CO"/>
        </w:rPr>
        <w:t xml:space="preserve"> que fueron </w:t>
      </w:r>
      <w:r w:rsidR="00B03CD0" w:rsidRPr="00686EF2">
        <w:rPr>
          <w:rFonts w:ascii="Arial Narrow" w:hAnsi="Arial Narrow" w:cs="Arial Narrow"/>
          <w:color w:val="auto"/>
          <w:sz w:val="26"/>
          <w:szCs w:val="26"/>
          <w:lang w:val="es-CO"/>
        </w:rPr>
        <w:t xml:space="preserve">dos </w:t>
      </w:r>
      <w:r w:rsidR="009D2A31" w:rsidRPr="00686EF2">
        <w:rPr>
          <w:rFonts w:ascii="Arial Narrow" w:hAnsi="Arial Narrow" w:cs="Arial Narrow"/>
          <w:color w:val="auto"/>
          <w:sz w:val="26"/>
          <w:szCs w:val="26"/>
          <w:lang w:val="es-CO"/>
        </w:rPr>
        <w:t xml:space="preserve">las </w:t>
      </w:r>
      <w:r w:rsidR="00B03CD0" w:rsidRPr="00686EF2">
        <w:rPr>
          <w:rFonts w:ascii="Arial Narrow" w:hAnsi="Arial Narrow" w:cs="Arial Narrow"/>
          <w:color w:val="auto"/>
          <w:sz w:val="26"/>
          <w:szCs w:val="26"/>
          <w:lang w:val="es-CO"/>
        </w:rPr>
        <w:t xml:space="preserve">obligaciones </w:t>
      </w:r>
      <w:r w:rsidR="009D2A31" w:rsidRPr="00686EF2">
        <w:rPr>
          <w:rFonts w:ascii="Arial Narrow" w:hAnsi="Arial Narrow" w:cs="Arial Narrow"/>
          <w:color w:val="auto"/>
          <w:sz w:val="26"/>
          <w:szCs w:val="26"/>
          <w:lang w:val="es-CO"/>
        </w:rPr>
        <w:t>presentadas para cobro</w:t>
      </w:r>
      <w:r w:rsidR="00B03CD0" w:rsidRPr="00686EF2">
        <w:rPr>
          <w:rFonts w:ascii="Arial Narrow" w:hAnsi="Arial Narrow" w:cs="Arial Narrow"/>
          <w:color w:val="auto"/>
          <w:sz w:val="26"/>
          <w:szCs w:val="26"/>
          <w:lang w:val="es-CO"/>
        </w:rPr>
        <w:t xml:space="preserve">: </w:t>
      </w:r>
      <w:r w:rsidR="00B03CD0" w:rsidRPr="00686EF2">
        <w:rPr>
          <w:rFonts w:ascii="Arial Narrow" w:hAnsi="Arial Narrow" w:cs="Arial Narrow"/>
          <w:b/>
          <w:bCs/>
          <w:color w:val="auto"/>
          <w:sz w:val="26"/>
          <w:szCs w:val="26"/>
          <w:lang w:val="es-CO"/>
        </w:rPr>
        <w:t>(i)</w:t>
      </w:r>
      <w:r w:rsidR="00313946" w:rsidRPr="00686EF2">
        <w:rPr>
          <w:rFonts w:ascii="Arial Narrow" w:hAnsi="Arial Narrow" w:cs="Arial Narrow"/>
          <w:b/>
          <w:bCs/>
          <w:color w:val="auto"/>
          <w:sz w:val="26"/>
          <w:szCs w:val="26"/>
          <w:lang w:val="es-CO"/>
        </w:rPr>
        <w:t xml:space="preserve"> </w:t>
      </w:r>
      <w:r w:rsidR="00313946" w:rsidRPr="00686EF2">
        <w:rPr>
          <w:rFonts w:ascii="Arial Narrow" w:hAnsi="Arial Narrow" w:cs="Arial Narrow"/>
          <w:color w:val="auto"/>
          <w:sz w:val="26"/>
          <w:szCs w:val="26"/>
          <w:lang w:val="es-CO"/>
        </w:rPr>
        <w:t>la primera</w:t>
      </w:r>
      <w:r w:rsidR="00B03CD0" w:rsidRPr="00686EF2">
        <w:rPr>
          <w:rFonts w:ascii="Arial Narrow" w:hAnsi="Arial Narrow" w:cs="Arial Narrow"/>
          <w:color w:val="auto"/>
          <w:sz w:val="26"/>
          <w:szCs w:val="26"/>
          <w:lang w:val="es-CO"/>
        </w:rPr>
        <w:t xml:space="preserve"> </w:t>
      </w:r>
      <w:r w:rsidR="009D2A31" w:rsidRPr="00686EF2">
        <w:rPr>
          <w:rFonts w:ascii="Arial Narrow" w:hAnsi="Arial Narrow" w:cs="Arial Narrow"/>
          <w:color w:val="auto"/>
          <w:sz w:val="26"/>
          <w:szCs w:val="26"/>
          <w:lang w:val="es-CO"/>
        </w:rPr>
        <w:t xml:space="preserve">por la </w:t>
      </w:r>
      <w:r w:rsidR="00B03CD0" w:rsidRPr="00686EF2">
        <w:rPr>
          <w:rFonts w:ascii="Arial Narrow" w:hAnsi="Arial Narrow" w:cs="Arial Narrow"/>
          <w:color w:val="auto"/>
          <w:sz w:val="26"/>
          <w:szCs w:val="26"/>
          <w:lang w:val="es-CO"/>
        </w:rPr>
        <w:t>suma de $ 19.000.000</w:t>
      </w:r>
      <w:r w:rsidR="009D2A31" w:rsidRPr="00686EF2">
        <w:rPr>
          <w:rFonts w:ascii="Arial Narrow" w:hAnsi="Arial Narrow" w:cs="Arial Narrow"/>
          <w:color w:val="auto"/>
          <w:sz w:val="26"/>
          <w:szCs w:val="26"/>
          <w:lang w:val="es-CO"/>
        </w:rPr>
        <w:t>, p</w:t>
      </w:r>
      <w:r w:rsidR="00313946" w:rsidRPr="00686EF2">
        <w:rPr>
          <w:rFonts w:ascii="Arial Narrow" w:hAnsi="Arial Narrow" w:cs="Arial Narrow"/>
          <w:color w:val="auto"/>
          <w:sz w:val="26"/>
          <w:szCs w:val="26"/>
          <w:lang w:val="es-CO"/>
        </w:rPr>
        <w:t>actada p</w:t>
      </w:r>
      <w:r w:rsidR="009D2A31" w:rsidRPr="00686EF2">
        <w:rPr>
          <w:rFonts w:ascii="Arial Narrow" w:hAnsi="Arial Narrow" w:cs="Arial Narrow"/>
          <w:color w:val="auto"/>
          <w:sz w:val="26"/>
          <w:szCs w:val="26"/>
          <w:lang w:val="es-CO"/>
        </w:rPr>
        <w:t>ara ser pagados en</w:t>
      </w:r>
      <w:r w:rsidR="00B03CD0" w:rsidRPr="00686EF2">
        <w:rPr>
          <w:rFonts w:ascii="Arial Narrow" w:hAnsi="Arial Narrow" w:cs="Arial Narrow"/>
          <w:color w:val="auto"/>
          <w:sz w:val="26"/>
          <w:szCs w:val="26"/>
          <w:lang w:val="es-CO"/>
        </w:rPr>
        <w:t xml:space="preserve"> 240 instalamentos de cuota fija</w:t>
      </w:r>
      <w:r w:rsidR="009F79FE" w:rsidRPr="00686EF2">
        <w:rPr>
          <w:rFonts w:ascii="Arial Narrow" w:hAnsi="Arial Narrow" w:cs="Arial Narrow"/>
          <w:color w:val="auto"/>
          <w:sz w:val="26"/>
          <w:szCs w:val="26"/>
          <w:lang w:val="es-CO"/>
        </w:rPr>
        <w:t>;</w:t>
      </w:r>
      <w:r w:rsidR="00B03CD0" w:rsidRPr="00686EF2">
        <w:rPr>
          <w:rFonts w:ascii="Arial Narrow" w:hAnsi="Arial Narrow" w:cs="Arial Narrow"/>
          <w:color w:val="auto"/>
          <w:sz w:val="26"/>
          <w:szCs w:val="26"/>
          <w:lang w:val="es-CO"/>
        </w:rPr>
        <w:t xml:space="preserve"> </w:t>
      </w:r>
      <w:r w:rsidR="009F79FE" w:rsidRPr="00686EF2">
        <w:rPr>
          <w:rFonts w:ascii="Arial Narrow" w:hAnsi="Arial Narrow" w:cs="Arial Narrow"/>
          <w:b/>
          <w:bCs/>
          <w:color w:val="auto"/>
          <w:sz w:val="26"/>
          <w:szCs w:val="26"/>
          <w:lang w:val="es-CO"/>
        </w:rPr>
        <w:t>(ii)</w:t>
      </w:r>
      <w:r w:rsidR="009F79FE" w:rsidRPr="00686EF2">
        <w:rPr>
          <w:rFonts w:ascii="Arial Narrow" w:hAnsi="Arial Narrow" w:cs="Arial Narrow"/>
          <w:color w:val="auto"/>
          <w:sz w:val="26"/>
          <w:szCs w:val="26"/>
          <w:lang w:val="es-CO"/>
        </w:rPr>
        <w:t xml:space="preserve"> L</w:t>
      </w:r>
      <w:r w:rsidR="00B03CD0" w:rsidRPr="00686EF2">
        <w:rPr>
          <w:rFonts w:ascii="Arial Narrow" w:hAnsi="Arial Narrow" w:cs="Arial Narrow"/>
          <w:color w:val="auto"/>
          <w:sz w:val="26"/>
          <w:szCs w:val="26"/>
          <w:lang w:val="es-CO"/>
        </w:rPr>
        <w:t xml:space="preserve">a segunda, </w:t>
      </w:r>
      <w:r w:rsidR="008D6F7C" w:rsidRPr="00686EF2">
        <w:rPr>
          <w:rFonts w:ascii="Arial Narrow" w:hAnsi="Arial Narrow" w:cs="Arial Narrow"/>
          <w:color w:val="auto"/>
          <w:sz w:val="26"/>
          <w:szCs w:val="26"/>
          <w:lang w:val="es-CO"/>
        </w:rPr>
        <w:t>por $</w:t>
      </w:r>
      <w:r w:rsidR="00B03CD0" w:rsidRPr="00686EF2">
        <w:rPr>
          <w:rFonts w:ascii="Arial Narrow" w:hAnsi="Arial Narrow" w:cs="Arial Narrow"/>
          <w:color w:val="auto"/>
          <w:sz w:val="26"/>
          <w:szCs w:val="26"/>
          <w:lang w:val="es-CO"/>
        </w:rPr>
        <w:t>9.543.187, pagadero</w:t>
      </w:r>
      <w:r w:rsidR="009F79FE" w:rsidRPr="00686EF2">
        <w:rPr>
          <w:rFonts w:ascii="Arial Narrow" w:hAnsi="Arial Narrow" w:cs="Arial Narrow"/>
          <w:color w:val="auto"/>
          <w:sz w:val="26"/>
          <w:szCs w:val="26"/>
          <w:lang w:val="es-CO"/>
        </w:rPr>
        <w:t>s</w:t>
      </w:r>
      <w:r w:rsidR="00B03CD0" w:rsidRPr="00686EF2">
        <w:rPr>
          <w:rFonts w:ascii="Arial Narrow" w:hAnsi="Arial Narrow" w:cs="Arial Narrow"/>
          <w:color w:val="auto"/>
          <w:sz w:val="26"/>
          <w:szCs w:val="26"/>
          <w:lang w:val="es-CO"/>
        </w:rPr>
        <w:t xml:space="preserve"> en 180 instalamentos de cuota fija</w:t>
      </w:r>
      <w:r w:rsidR="00140B0C" w:rsidRPr="00686EF2">
        <w:rPr>
          <w:rFonts w:ascii="Arial Narrow" w:hAnsi="Arial Narrow" w:cs="Arial Narrow"/>
          <w:color w:val="auto"/>
          <w:sz w:val="26"/>
          <w:szCs w:val="26"/>
          <w:lang w:val="es-CO"/>
        </w:rPr>
        <w:t>.</w:t>
      </w:r>
      <w:r w:rsidR="00B03CD0" w:rsidRPr="00686EF2">
        <w:rPr>
          <w:rFonts w:ascii="Arial Narrow" w:hAnsi="Arial Narrow" w:cs="Arial Narrow"/>
          <w:color w:val="auto"/>
          <w:sz w:val="26"/>
          <w:szCs w:val="26"/>
          <w:lang w:val="es-CO"/>
        </w:rPr>
        <w:t xml:space="preserve"> </w:t>
      </w:r>
    </w:p>
    <w:p w14:paraId="6B5203AF" w14:textId="77777777" w:rsidR="00B03CD0" w:rsidRPr="00686EF2" w:rsidRDefault="00B03CD0" w:rsidP="00686EF2">
      <w:pPr>
        <w:pStyle w:val="313"/>
        <w:spacing w:line="276" w:lineRule="auto"/>
        <w:jc w:val="both"/>
        <w:rPr>
          <w:rFonts w:ascii="Arial Narrow" w:hAnsi="Arial Narrow" w:cs="Arial Narrow"/>
          <w:bCs/>
          <w:color w:val="auto"/>
          <w:sz w:val="26"/>
          <w:szCs w:val="26"/>
          <w:lang w:val="es-CO"/>
        </w:rPr>
      </w:pPr>
    </w:p>
    <w:p w14:paraId="546F6435" w14:textId="346F50AE" w:rsidR="007418F9" w:rsidRPr="00686EF2" w:rsidRDefault="009F79FE" w:rsidP="00686EF2">
      <w:pPr>
        <w:pStyle w:val="313"/>
        <w:spacing w:line="276" w:lineRule="auto"/>
        <w:jc w:val="both"/>
        <w:rPr>
          <w:rFonts w:ascii="Arial Narrow" w:hAnsi="Arial Narrow" w:cs="Arial Narrow"/>
          <w:color w:val="auto"/>
          <w:sz w:val="26"/>
          <w:szCs w:val="26"/>
          <w:lang w:val="es-CO"/>
        </w:rPr>
      </w:pPr>
      <w:r w:rsidRPr="00686EF2">
        <w:rPr>
          <w:rFonts w:ascii="Arial Narrow" w:hAnsi="Arial Narrow" w:cs="Arial Narrow"/>
          <w:bCs/>
          <w:color w:val="auto"/>
          <w:sz w:val="26"/>
          <w:szCs w:val="26"/>
          <w:lang w:val="es-CO"/>
        </w:rPr>
        <w:t xml:space="preserve">Pese a lo anterior, ambas </w:t>
      </w:r>
      <w:r w:rsidRPr="00686EF2">
        <w:rPr>
          <w:rFonts w:ascii="Arial Narrow" w:hAnsi="Arial Narrow" w:cs="Arial Narrow"/>
          <w:color w:val="auto"/>
          <w:sz w:val="26"/>
          <w:szCs w:val="26"/>
          <w:lang w:val="es-CO"/>
        </w:rPr>
        <w:t>se amalgama</w:t>
      </w:r>
      <w:r w:rsidR="003C1A2A" w:rsidRPr="00686EF2">
        <w:rPr>
          <w:rFonts w:ascii="Arial Narrow" w:hAnsi="Arial Narrow" w:cs="Arial Narrow"/>
          <w:color w:val="auto"/>
          <w:sz w:val="26"/>
          <w:szCs w:val="26"/>
          <w:lang w:val="es-CO"/>
        </w:rPr>
        <w:t>ron</w:t>
      </w:r>
      <w:r w:rsidRPr="00686EF2">
        <w:rPr>
          <w:rFonts w:ascii="Arial Narrow" w:hAnsi="Arial Narrow" w:cs="Arial Narrow"/>
          <w:color w:val="auto"/>
          <w:sz w:val="26"/>
          <w:szCs w:val="26"/>
          <w:lang w:val="es-CO"/>
        </w:rPr>
        <w:t xml:space="preserve"> en una única pretensión, que</w:t>
      </w:r>
      <w:r w:rsidR="00B03CD0" w:rsidRPr="00686EF2">
        <w:rPr>
          <w:rFonts w:ascii="Arial Narrow" w:hAnsi="Arial Narrow" w:cs="Arial Narrow"/>
          <w:color w:val="auto"/>
          <w:sz w:val="26"/>
          <w:szCs w:val="26"/>
          <w:lang w:val="es-CO"/>
        </w:rPr>
        <w:t xml:space="preserve"> fue acogida por el juez de primera instancia</w:t>
      </w:r>
      <w:r w:rsidR="00B9011C" w:rsidRPr="00686EF2">
        <w:rPr>
          <w:rFonts w:ascii="Arial Narrow" w:hAnsi="Arial Narrow" w:cs="Arial Narrow"/>
          <w:color w:val="auto"/>
          <w:sz w:val="26"/>
          <w:szCs w:val="26"/>
          <w:lang w:val="es-CO"/>
        </w:rPr>
        <w:t xml:space="preserve"> en el auto de mandamiento de pago, con claro desconocimiento de</w:t>
      </w:r>
      <w:r w:rsidR="00DA4F55" w:rsidRPr="00686EF2">
        <w:rPr>
          <w:rFonts w:ascii="Arial Narrow" w:hAnsi="Arial Narrow" w:cs="Arial Narrow"/>
          <w:color w:val="auto"/>
          <w:sz w:val="26"/>
          <w:szCs w:val="26"/>
          <w:lang w:val="es-CO"/>
        </w:rPr>
        <w:t xml:space="preserve"> </w:t>
      </w:r>
      <w:r w:rsidR="00B9011C" w:rsidRPr="00686EF2">
        <w:rPr>
          <w:rFonts w:ascii="Arial Narrow" w:hAnsi="Arial Narrow" w:cs="Arial Narrow"/>
          <w:color w:val="auto"/>
          <w:sz w:val="26"/>
          <w:szCs w:val="26"/>
          <w:lang w:val="es-CO"/>
        </w:rPr>
        <w:t>l</w:t>
      </w:r>
      <w:r w:rsidR="00DA4F55" w:rsidRPr="00686EF2">
        <w:rPr>
          <w:rFonts w:ascii="Arial Narrow" w:hAnsi="Arial Narrow" w:cs="Arial Narrow"/>
          <w:color w:val="auto"/>
          <w:sz w:val="26"/>
          <w:szCs w:val="26"/>
          <w:lang w:val="es-CO"/>
        </w:rPr>
        <w:t xml:space="preserve">o que </w:t>
      </w:r>
      <w:r w:rsidR="00C023F9" w:rsidRPr="00686EF2">
        <w:rPr>
          <w:rFonts w:ascii="Arial Narrow" w:hAnsi="Arial Narrow" w:cs="Arial Narrow"/>
          <w:color w:val="auto"/>
          <w:sz w:val="26"/>
          <w:szCs w:val="26"/>
          <w:lang w:val="es-CO"/>
        </w:rPr>
        <w:t>establecía</w:t>
      </w:r>
      <w:r w:rsidR="00DA4F55" w:rsidRPr="00686EF2">
        <w:rPr>
          <w:rFonts w:ascii="Arial Narrow" w:hAnsi="Arial Narrow" w:cs="Arial Narrow"/>
          <w:color w:val="auto"/>
          <w:sz w:val="26"/>
          <w:szCs w:val="26"/>
          <w:lang w:val="es-CO"/>
        </w:rPr>
        <w:t xml:space="preserve"> el numeral 5º del artículo 75 del C. de P. C. al enseñar </w:t>
      </w:r>
      <w:r w:rsidR="007418F9" w:rsidRPr="00686EF2">
        <w:rPr>
          <w:rFonts w:ascii="Arial Narrow" w:hAnsi="Arial Narrow" w:cs="Arial Narrow"/>
          <w:color w:val="auto"/>
          <w:sz w:val="26"/>
          <w:szCs w:val="26"/>
          <w:lang w:val="es-CO"/>
        </w:rPr>
        <w:t>como requisito formal de la demanda la manifestación de “</w:t>
      </w:r>
      <w:r w:rsidR="007418F9" w:rsidRPr="007373E3">
        <w:rPr>
          <w:rFonts w:ascii="Arial Narrow" w:hAnsi="Arial Narrow" w:cs="Arial Narrow"/>
          <w:color w:val="auto"/>
          <w:sz w:val="24"/>
          <w:szCs w:val="26"/>
          <w:lang w:val="es-CO"/>
        </w:rPr>
        <w:t>[l]</w:t>
      </w:r>
      <w:r w:rsidR="00DA4F55" w:rsidRPr="007373E3">
        <w:rPr>
          <w:rFonts w:ascii="Arial Narrow" w:hAnsi="Arial Narrow" w:cs="Arial Narrow"/>
          <w:color w:val="auto"/>
          <w:sz w:val="24"/>
          <w:szCs w:val="26"/>
          <w:lang w:val="es-CO"/>
        </w:rPr>
        <w:t xml:space="preserve">o que se pretenda, expresado con precisión y claridad. </w:t>
      </w:r>
      <w:r w:rsidR="00DA4F55" w:rsidRPr="007373E3">
        <w:rPr>
          <w:rFonts w:ascii="Arial Narrow" w:hAnsi="Arial Narrow" w:cs="Arial Narrow"/>
          <w:color w:val="auto"/>
          <w:sz w:val="24"/>
          <w:szCs w:val="26"/>
          <w:u w:val="single"/>
          <w:lang w:val="es-CO"/>
        </w:rPr>
        <w:t>Las varias pretensiones se formularán por separado</w:t>
      </w:r>
      <w:r w:rsidR="00DA4F55" w:rsidRPr="007373E3">
        <w:rPr>
          <w:rFonts w:ascii="Arial Narrow" w:hAnsi="Arial Narrow" w:cs="Arial Narrow"/>
          <w:color w:val="auto"/>
          <w:sz w:val="24"/>
          <w:szCs w:val="26"/>
          <w:lang w:val="es-CO"/>
        </w:rPr>
        <w:t>, con observancia de lo dispuesto en el artículo 82</w:t>
      </w:r>
      <w:r w:rsidR="007418F9" w:rsidRPr="00686EF2">
        <w:rPr>
          <w:rFonts w:ascii="Arial Narrow" w:hAnsi="Arial Narrow" w:cs="Arial Narrow"/>
          <w:color w:val="auto"/>
          <w:sz w:val="26"/>
          <w:szCs w:val="26"/>
          <w:lang w:val="es-CO"/>
        </w:rPr>
        <w:t>”</w:t>
      </w:r>
      <w:r w:rsidR="00556228" w:rsidRPr="00686EF2">
        <w:rPr>
          <w:rFonts w:ascii="Arial Narrow" w:hAnsi="Arial Narrow" w:cs="Arial Narrow"/>
          <w:color w:val="auto"/>
          <w:sz w:val="26"/>
          <w:szCs w:val="26"/>
          <w:lang w:val="es-CO"/>
        </w:rPr>
        <w:t xml:space="preserve"> (se subraya)</w:t>
      </w:r>
      <w:r w:rsidR="00DA4F55" w:rsidRPr="00686EF2">
        <w:rPr>
          <w:rFonts w:ascii="Arial Narrow" w:hAnsi="Arial Narrow" w:cs="Arial Narrow"/>
          <w:color w:val="auto"/>
          <w:sz w:val="26"/>
          <w:szCs w:val="26"/>
          <w:lang w:val="es-CO"/>
        </w:rPr>
        <w:t>.</w:t>
      </w:r>
    </w:p>
    <w:p w14:paraId="2F9324A7" w14:textId="6D4F63C6" w:rsidR="007418F9" w:rsidRPr="00686EF2" w:rsidRDefault="007418F9" w:rsidP="00686EF2">
      <w:pPr>
        <w:pStyle w:val="313"/>
        <w:spacing w:line="276" w:lineRule="auto"/>
        <w:jc w:val="both"/>
        <w:rPr>
          <w:rFonts w:ascii="Arial Narrow" w:hAnsi="Arial Narrow" w:cs="Arial Narrow"/>
          <w:color w:val="auto"/>
          <w:sz w:val="26"/>
          <w:szCs w:val="26"/>
          <w:lang w:val="es-CO"/>
        </w:rPr>
      </w:pPr>
    </w:p>
    <w:p w14:paraId="16E73E38" w14:textId="3E2FDC68" w:rsidR="009F79FE" w:rsidRPr="00686EF2" w:rsidRDefault="007C1DB5" w:rsidP="00686EF2">
      <w:pPr>
        <w:pStyle w:val="313"/>
        <w:spacing w:line="276" w:lineRule="auto"/>
        <w:jc w:val="both"/>
        <w:rPr>
          <w:rFonts w:ascii="Arial Narrow" w:hAnsi="Arial Narrow" w:cs="Arial Narrow"/>
          <w:color w:val="auto"/>
          <w:sz w:val="26"/>
          <w:szCs w:val="26"/>
          <w:lang w:val="es-CO"/>
        </w:rPr>
      </w:pPr>
      <w:r w:rsidRPr="00686EF2">
        <w:rPr>
          <w:rFonts w:ascii="Arial Narrow" w:hAnsi="Arial Narrow" w:cs="Arial Narrow"/>
          <w:color w:val="auto"/>
          <w:sz w:val="26"/>
          <w:szCs w:val="26"/>
          <w:lang w:val="es-CO"/>
        </w:rPr>
        <w:t xml:space="preserve">Lo anterior, más allá de un formalismo, resulta relevante </w:t>
      </w:r>
      <w:r w:rsidR="004046C5" w:rsidRPr="00686EF2">
        <w:rPr>
          <w:rFonts w:ascii="Arial Narrow" w:hAnsi="Arial Narrow" w:cs="Arial Narrow"/>
          <w:color w:val="auto"/>
          <w:sz w:val="26"/>
          <w:szCs w:val="26"/>
          <w:lang w:val="es-CO"/>
        </w:rPr>
        <w:t xml:space="preserve">al tratarse de una acumulación </w:t>
      </w:r>
      <w:r w:rsidR="00BD180F" w:rsidRPr="00686EF2">
        <w:rPr>
          <w:rFonts w:ascii="Arial Narrow" w:hAnsi="Arial Narrow" w:cs="Arial Narrow"/>
          <w:color w:val="auto"/>
          <w:sz w:val="26"/>
          <w:szCs w:val="26"/>
          <w:lang w:val="es-CO"/>
        </w:rPr>
        <w:t xml:space="preserve">de pretensiones </w:t>
      </w:r>
      <w:r w:rsidR="00B82FCB" w:rsidRPr="00686EF2">
        <w:rPr>
          <w:rFonts w:ascii="Arial Narrow" w:hAnsi="Arial Narrow" w:cs="Arial Narrow"/>
          <w:color w:val="auto"/>
          <w:sz w:val="26"/>
          <w:szCs w:val="26"/>
          <w:lang w:val="es-CO"/>
        </w:rPr>
        <w:t xml:space="preserve">simple o concurrente, </w:t>
      </w:r>
      <w:r w:rsidR="00D77C91" w:rsidRPr="00686EF2">
        <w:rPr>
          <w:rFonts w:ascii="Arial Narrow" w:hAnsi="Arial Narrow" w:cs="Arial Narrow"/>
          <w:color w:val="auto"/>
          <w:sz w:val="26"/>
          <w:szCs w:val="26"/>
          <w:lang w:val="es-CO"/>
        </w:rPr>
        <w:t>donde todos</w:t>
      </w:r>
      <w:r w:rsidR="005B1417" w:rsidRPr="00686EF2">
        <w:rPr>
          <w:rFonts w:ascii="Arial Narrow" w:hAnsi="Arial Narrow" w:cs="Arial Narrow"/>
          <w:color w:val="auto"/>
          <w:sz w:val="26"/>
          <w:szCs w:val="26"/>
          <w:lang w:val="es-CO"/>
        </w:rPr>
        <w:t xml:space="preserve"> ellas</w:t>
      </w:r>
      <w:r w:rsidR="00D77C91" w:rsidRPr="00686EF2">
        <w:rPr>
          <w:rFonts w:ascii="Arial Narrow" w:hAnsi="Arial Narrow" w:cs="Arial Narrow"/>
          <w:color w:val="auto"/>
          <w:sz w:val="26"/>
          <w:szCs w:val="26"/>
          <w:lang w:val="es-CO"/>
        </w:rPr>
        <w:t xml:space="preserve"> están </w:t>
      </w:r>
      <w:r w:rsidR="00BD180F" w:rsidRPr="00686EF2">
        <w:rPr>
          <w:rFonts w:ascii="Arial Narrow" w:hAnsi="Arial Narrow" w:cs="Arial Narrow"/>
          <w:color w:val="auto"/>
          <w:sz w:val="26"/>
          <w:szCs w:val="26"/>
          <w:lang w:val="es-CO"/>
        </w:rPr>
        <w:t>llamada</w:t>
      </w:r>
      <w:r w:rsidR="00724B7D" w:rsidRPr="00686EF2">
        <w:rPr>
          <w:rFonts w:ascii="Arial Narrow" w:hAnsi="Arial Narrow" w:cs="Arial Narrow"/>
          <w:color w:val="auto"/>
          <w:sz w:val="26"/>
          <w:szCs w:val="26"/>
          <w:lang w:val="es-CO"/>
        </w:rPr>
        <w:t>s</w:t>
      </w:r>
      <w:r w:rsidR="00BD180F" w:rsidRPr="00686EF2">
        <w:rPr>
          <w:rFonts w:ascii="Arial Narrow" w:hAnsi="Arial Narrow" w:cs="Arial Narrow"/>
          <w:color w:val="auto"/>
          <w:sz w:val="26"/>
          <w:szCs w:val="26"/>
          <w:lang w:val="es-CO"/>
        </w:rPr>
        <w:t xml:space="preserve"> a ser consideradas en la sentencia,</w:t>
      </w:r>
      <w:r w:rsidR="00FD43B8" w:rsidRPr="00686EF2">
        <w:rPr>
          <w:rFonts w:ascii="Arial Narrow" w:hAnsi="Arial Narrow" w:cs="Arial Narrow"/>
          <w:color w:val="auto"/>
          <w:sz w:val="26"/>
          <w:szCs w:val="26"/>
          <w:lang w:val="es-CO"/>
        </w:rPr>
        <w:t xml:space="preserve"> incluso</w:t>
      </w:r>
      <w:r w:rsidR="00BD180F" w:rsidRPr="00686EF2">
        <w:rPr>
          <w:rFonts w:ascii="Arial Narrow" w:hAnsi="Arial Narrow" w:cs="Arial Narrow"/>
          <w:color w:val="auto"/>
          <w:sz w:val="26"/>
          <w:szCs w:val="26"/>
          <w:lang w:val="es-CO"/>
        </w:rPr>
        <w:t xml:space="preserve"> con la posibilidad de </w:t>
      </w:r>
      <w:r w:rsidR="00FD43B8" w:rsidRPr="00686EF2">
        <w:rPr>
          <w:rFonts w:ascii="Arial Narrow" w:hAnsi="Arial Narrow" w:cs="Arial Narrow"/>
          <w:color w:val="auto"/>
          <w:sz w:val="26"/>
          <w:szCs w:val="26"/>
          <w:lang w:val="es-CO"/>
        </w:rPr>
        <w:t xml:space="preserve">ser </w:t>
      </w:r>
      <w:r w:rsidR="00BD180F" w:rsidRPr="00686EF2">
        <w:rPr>
          <w:rFonts w:ascii="Arial Narrow" w:hAnsi="Arial Narrow" w:cs="Arial Narrow"/>
          <w:color w:val="auto"/>
          <w:sz w:val="26"/>
          <w:szCs w:val="26"/>
          <w:lang w:val="es-CO"/>
        </w:rPr>
        <w:t>decidi</w:t>
      </w:r>
      <w:r w:rsidR="00FD43B8" w:rsidRPr="00686EF2">
        <w:rPr>
          <w:rFonts w:ascii="Arial Narrow" w:hAnsi="Arial Narrow" w:cs="Arial Narrow"/>
          <w:color w:val="auto"/>
          <w:sz w:val="26"/>
          <w:szCs w:val="26"/>
          <w:lang w:val="es-CO"/>
        </w:rPr>
        <w:t>d</w:t>
      </w:r>
      <w:r w:rsidR="00BD180F" w:rsidRPr="00686EF2">
        <w:rPr>
          <w:rFonts w:ascii="Arial Narrow" w:hAnsi="Arial Narrow" w:cs="Arial Narrow"/>
          <w:color w:val="auto"/>
          <w:sz w:val="26"/>
          <w:szCs w:val="26"/>
          <w:lang w:val="es-CO"/>
        </w:rPr>
        <w:t>a</w:t>
      </w:r>
      <w:r w:rsidR="00D77C91" w:rsidRPr="00686EF2">
        <w:rPr>
          <w:rFonts w:ascii="Arial Narrow" w:hAnsi="Arial Narrow" w:cs="Arial Narrow"/>
          <w:color w:val="auto"/>
          <w:sz w:val="26"/>
          <w:szCs w:val="26"/>
          <w:lang w:val="es-CO"/>
        </w:rPr>
        <w:t>s</w:t>
      </w:r>
      <w:r w:rsidR="00BD180F" w:rsidRPr="00686EF2">
        <w:rPr>
          <w:rFonts w:ascii="Arial Narrow" w:hAnsi="Arial Narrow" w:cs="Arial Narrow"/>
          <w:color w:val="auto"/>
          <w:sz w:val="26"/>
          <w:szCs w:val="26"/>
          <w:lang w:val="es-CO"/>
        </w:rPr>
        <w:t xml:space="preserve"> en</w:t>
      </w:r>
      <w:r w:rsidR="00D77C91" w:rsidRPr="00686EF2">
        <w:rPr>
          <w:rFonts w:ascii="Arial Narrow" w:hAnsi="Arial Narrow" w:cs="Arial Narrow"/>
          <w:color w:val="auto"/>
          <w:sz w:val="26"/>
          <w:szCs w:val="26"/>
          <w:lang w:val="es-CO"/>
        </w:rPr>
        <w:t xml:space="preserve"> forma</w:t>
      </w:r>
      <w:r w:rsidR="00BD180F" w:rsidRPr="00686EF2">
        <w:rPr>
          <w:rFonts w:ascii="Arial Narrow" w:hAnsi="Arial Narrow" w:cs="Arial Narrow"/>
          <w:color w:val="auto"/>
          <w:sz w:val="26"/>
          <w:szCs w:val="26"/>
          <w:lang w:val="es-CO"/>
        </w:rPr>
        <w:t xml:space="preserve"> diversa</w:t>
      </w:r>
      <w:r w:rsidR="00724B7D" w:rsidRPr="00686EF2">
        <w:rPr>
          <w:rFonts w:ascii="Arial Narrow" w:hAnsi="Arial Narrow" w:cs="Arial Narrow"/>
          <w:color w:val="auto"/>
          <w:sz w:val="26"/>
          <w:szCs w:val="26"/>
          <w:lang w:val="es-CO"/>
        </w:rPr>
        <w:t xml:space="preserve">, </w:t>
      </w:r>
      <w:r w:rsidR="005E14F5" w:rsidRPr="00686EF2">
        <w:rPr>
          <w:rFonts w:ascii="Arial Narrow" w:hAnsi="Arial Narrow" w:cs="Arial Narrow"/>
          <w:color w:val="auto"/>
          <w:sz w:val="26"/>
          <w:szCs w:val="26"/>
          <w:lang w:val="es-CO"/>
        </w:rPr>
        <w:t>pues l</w:t>
      </w:r>
      <w:r w:rsidR="00724B7D" w:rsidRPr="00686EF2">
        <w:rPr>
          <w:rFonts w:ascii="Arial Narrow" w:hAnsi="Arial Narrow" w:cs="Arial Narrow"/>
          <w:color w:val="auto"/>
          <w:sz w:val="26"/>
          <w:szCs w:val="26"/>
          <w:lang w:val="es-CO"/>
        </w:rPr>
        <w:t>a suerte de las excepciones propuestas p</w:t>
      </w:r>
      <w:r w:rsidR="009F79FE" w:rsidRPr="00686EF2">
        <w:rPr>
          <w:rFonts w:ascii="Arial Narrow" w:hAnsi="Arial Narrow" w:cs="Arial Narrow"/>
          <w:color w:val="auto"/>
          <w:sz w:val="26"/>
          <w:szCs w:val="26"/>
          <w:lang w:val="es-CO"/>
        </w:rPr>
        <w:t>uede ser diferente.</w:t>
      </w:r>
    </w:p>
    <w:p w14:paraId="0D66A6FE" w14:textId="2959558F" w:rsidR="009F79FE" w:rsidRPr="00686EF2" w:rsidRDefault="009F79FE" w:rsidP="00686EF2">
      <w:pPr>
        <w:pStyle w:val="313"/>
        <w:spacing w:line="276" w:lineRule="auto"/>
        <w:jc w:val="both"/>
        <w:rPr>
          <w:rFonts w:ascii="Arial Narrow" w:hAnsi="Arial Narrow" w:cs="Arial Narrow"/>
          <w:color w:val="auto"/>
          <w:sz w:val="26"/>
          <w:szCs w:val="26"/>
          <w:lang w:val="es-CO"/>
        </w:rPr>
      </w:pPr>
    </w:p>
    <w:p w14:paraId="2E1D5F5C" w14:textId="7E7562EC" w:rsidR="00B03CD0" w:rsidRPr="00686EF2" w:rsidRDefault="00724B7D" w:rsidP="00686EF2">
      <w:pPr>
        <w:pStyle w:val="313"/>
        <w:spacing w:line="276" w:lineRule="auto"/>
        <w:jc w:val="both"/>
        <w:rPr>
          <w:rFonts w:ascii="Arial Narrow" w:hAnsi="Arial Narrow" w:cs="Arial Narrow"/>
          <w:bCs/>
          <w:color w:val="auto"/>
          <w:sz w:val="26"/>
          <w:szCs w:val="26"/>
          <w:lang w:val="es-CO"/>
        </w:rPr>
      </w:pPr>
      <w:r w:rsidRPr="00686EF2">
        <w:rPr>
          <w:rFonts w:ascii="Arial Narrow" w:hAnsi="Arial Narrow" w:cs="Arial Narrow"/>
          <w:color w:val="auto"/>
          <w:sz w:val="26"/>
          <w:szCs w:val="26"/>
          <w:lang w:val="es-CO"/>
        </w:rPr>
        <w:t>Por lo anterior, e</w:t>
      </w:r>
      <w:r w:rsidR="00AA7AA9" w:rsidRPr="00686EF2">
        <w:rPr>
          <w:rFonts w:ascii="Arial Narrow" w:hAnsi="Arial Narrow" w:cs="Arial Narrow"/>
          <w:color w:val="auto"/>
          <w:sz w:val="26"/>
          <w:szCs w:val="26"/>
          <w:lang w:val="es-CO"/>
        </w:rPr>
        <w:t>ra</w:t>
      </w:r>
      <w:r w:rsidRPr="00686EF2">
        <w:rPr>
          <w:rFonts w:ascii="Arial Narrow" w:hAnsi="Arial Narrow" w:cs="Arial Narrow"/>
          <w:color w:val="auto"/>
          <w:sz w:val="26"/>
          <w:szCs w:val="26"/>
          <w:lang w:val="es-CO"/>
        </w:rPr>
        <w:t xml:space="preserve"> </w:t>
      </w:r>
      <w:r w:rsidR="009F79FE" w:rsidRPr="00686EF2">
        <w:rPr>
          <w:rFonts w:ascii="Arial Narrow" w:hAnsi="Arial Narrow" w:cs="Arial Narrow"/>
          <w:color w:val="auto"/>
          <w:sz w:val="26"/>
          <w:szCs w:val="26"/>
          <w:lang w:val="es-CO"/>
        </w:rPr>
        <w:t>necesario discriminar cada</w:t>
      </w:r>
      <w:r w:rsidRPr="00686EF2">
        <w:rPr>
          <w:rFonts w:ascii="Arial Narrow" w:hAnsi="Arial Narrow" w:cs="Arial Narrow"/>
          <w:color w:val="auto"/>
          <w:sz w:val="26"/>
          <w:szCs w:val="26"/>
          <w:lang w:val="es-CO"/>
        </w:rPr>
        <w:t xml:space="preserve"> pretensión </w:t>
      </w:r>
      <w:r w:rsidR="007B3C64" w:rsidRPr="00686EF2">
        <w:rPr>
          <w:rFonts w:ascii="Arial Narrow" w:hAnsi="Arial Narrow" w:cs="Arial Narrow"/>
          <w:color w:val="auto"/>
          <w:sz w:val="26"/>
          <w:szCs w:val="26"/>
          <w:lang w:val="es-CO"/>
        </w:rPr>
        <w:t>según sus características</w:t>
      </w:r>
      <w:r w:rsidR="009F79FE" w:rsidRPr="00686EF2">
        <w:rPr>
          <w:rFonts w:ascii="Arial Narrow" w:hAnsi="Arial Narrow" w:cs="Arial Narrow"/>
          <w:color w:val="auto"/>
          <w:sz w:val="26"/>
          <w:szCs w:val="26"/>
          <w:lang w:val="es-CO"/>
        </w:rPr>
        <w:t>, sin que ello impli</w:t>
      </w:r>
      <w:r w:rsidR="00AA7AA9" w:rsidRPr="00686EF2">
        <w:rPr>
          <w:rFonts w:ascii="Arial Narrow" w:hAnsi="Arial Narrow" w:cs="Arial Narrow"/>
          <w:color w:val="auto"/>
          <w:sz w:val="26"/>
          <w:szCs w:val="26"/>
          <w:lang w:val="es-CO"/>
        </w:rPr>
        <w:t>cara</w:t>
      </w:r>
      <w:r w:rsidR="009F79FE" w:rsidRPr="00686EF2">
        <w:rPr>
          <w:rFonts w:ascii="Arial Narrow" w:hAnsi="Arial Narrow" w:cs="Arial Narrow"/>
          <w:color w:val="auto"/>
          <w:sz w:val="26"/>
          <w:szCs w:val="26"/>
          <w:lang w:val="es-CO"/>
        </w:rPr>
        <w:t xml:space="preserve"> </w:t>
      </w:r>
      <w:r w:rsidR="00A90AE4" w:rsidRPr="00686EF2">
        <w:rPr>
          <w:rFonts w:ascii="Arial Narrow" w:hAnsi="Arial Narrow" w:cs="Arial Narrow"/>
          <w:color w:val="auto"/>
          <w:sz w:val="26"/>
          <w:szCs w:val="26"/>
          <w:lang w:val="es-CO"/>
        </w:rPr>
        <w:t xml:space="preserve">desconocer </w:t>
      </w:r>
      <w:r w:rsidR="009F79FE" w:rsidRPr="00686EF2">
        <w:rPr>
          <w:rFonts w:ascii="Arial Narrow" w:hAnsi="Arial Narrow" w:cs="Arial Narrow"/>
          <w:color w:val="auto"/>
          <w:sz w:val="26"/>
          <w:szCs w:val="26"/>
          <w:lang w:val="es-CO"/>
        </w:rPr>
        <w:t>el principio de congruencia, en el marco de un proceso ejecutivo</w:t>
      </w:r>
      <w:r w:rsidR="0036309B" w:rsidRPr="00686EF2">
        <w:rPr>
          <w:rFonts w:ascii="Arial Narrow" w:hAnsi="Arial Narrow" w:cs="Arial Narrow"/>
          <w:color w:val="auto"/>
          <w:sz w:val="26"/>
          <w:szCs w:val="26"/>
          <w:lang w:val="es-CO"/>
        </w:rPr>
        <w:t>, donde el juez incluso puede librar el</w:t>
      </w:r>
      <w:r w:rsidR="00065009" w:rsidRPr="00686EF2">
        <w:rPr>
          <w:rFonts w:ascii="Arial Narrow" w:hAnsi="Arial Narrow" w:cs="Arial Narrow"/>
          <w:color w:val="auto"/>
          <w:sz w:val="26"/>
          <w:szCs w:val="26"/>
          <w:lang w:val="es-CO"/>
        </w:rPr>
        <w:t xml:space="preserve"> </w:t>
      </w:r>
      <w:r w:rsidR="00065009" w:rsidRPr="00686EF2">
        <w:rPr>
          <w:rFonts w:ascii="Arial Narrow" w:hAnsi="Arial Narrow" w:cs="Arial Narrow"/>
          <w:i/>
          <w:iCs/>
          <w:color w:val="auto"/>
          <w:sz w:val="26"/>
          <w:szCs w:val="26"/>
          <w:lang w:val="es-CO"/>
        </w:rPr>
        <w:t>“</w:t>
      </w:r>
      <w:r w:rsidR="005B3D2E" w:rsidRPr="007373E3">
        <w:rPr>
          <w:rFonts w:ascii="Arial Narrow" w:hAnsi="Arial Narrow" w:cs="Arial Narrow"/>
          <w:i/>
          <w:iCs/>
          <w:color w:val="auto"/>
          <w:sz w:val="24"/>
          <w:szCs w:val="26"/>
          <w:lang w:val="es-CO"/>
        </w:rPr>
        <w:t>…</w:t>
      </w:r>
      <w:r w:rsidR="007373E3" w:rsidRPr="007373E3">
        <w:rPr>
          <w:rFonts w:ascii="Arial Narrow" w:hAnsi="Arial Narrow" w:cs="Arial Narrow"/>
          <w:i/>
          <w:iCs/>
          <w:color w:val="auto"/>
          <w:sz w:val="24"/>
          <w:szCs w:val="26"/>
          <w:lang w:val="es-CO"/>
        </w:rPr>
        <w:t xml:space="preserve"> </w:t>
      </w:r>
      <w:r w:rsidR="0036309B" w:rsidRPr="007373E3">
        <w:rPr>
          <w:rFonts w:ascii="Arial Narrow" w:hAnsi="Arial Narrow" w:cs="Arial Narrow"/>
          <w:i/>
          <w:iCs/>
          <w:color w:val="auto"/>
          <w:sz w:val="24"/>
          <w:szCs w:val="26"/>
          <w:lang w:val="es-CO"/>
        </w:rPr>
        <w:t>mandamiento ordenando al demandado que cumpla la obligación en la forma pedida si fuere procedente, o en la que aquél considere legal</w:t>
      </w:r>
      <w:r w:rsidR="0036309B" w:rsidRPr="00686EF2">
        <w:rPr>
          <w:rFonts w:ascii="Arial Narrow" w:hAnsi="Arial Narrow" w:cs="Arial Narrow"/>
          <w:i/>
          <w:iCs/>
          <w:color w:val="auto"/>
          <w:sz w:val="26"/>
          <w:szCs w:val="26"/>
          <w:lang w:val="es-CO"/>
        </w:rPr>
        <w:t xml:space="preserve">.” </w:t>
      </w:r>
      <w:r w:rsidR="0036309B" w:rsidRPr="00686EF2">
        <w:rPr>
          <w:rFonts w:ascii="Arial Narrow" w:hAnsi="Arial Narrow" w:cs="Arial Narrow"/>
          <w:color w:val="auto"/>
          <w:sz w:val="26"/>
          <w:szCs w:val="26"/>
          <w:lang w:val="es-CO"/>
        </w:rPr>
        <w:t>(art. 497 Ib.).</w:t>
      </w:r>
    </w:p>
    <w:p w14:paraId="2DC9A2C5" w14:textId="36976175" w:rsidR="00B03CD0" w:rsidRPr="00686EF2" w:rsidRDefault="00B03CD0" w:rsidP="00686EF2">
      <w:pPr>
        <w:pStyle w:val="313"/>
        <w:spacing w:line="276" w:lineRule="auto"/>
        <w:jc w:val="both"/>
        <w:rPr>
          <w:rFonts w:ascii="Arial Narrow" w:hAnsi="Arial Narrow" w:cs="Arial Narrow"/>
          <w:bCs/>
          <w:color w:val="auto"/>
          <w:sz w:val="26"/>
          <w:szCs w:val="26"/>
          <w:lang w:val="es-CO"/>
        </w:rPr>
      </w:pPr>
    </w:p>
    <w:p w14:paraId="4B771954" w14:textId="3159C14D" w:rsidR="007B3C64" w:rsidRPr="00686EF2" w:rsidRDefault="00AF3D15" w:rsidP="00686EF2">
      <w:pPr>
        <w:pStyle w:val="313"/>
        <w:spacing w:line="276" w:lineRule="auto"/>
        <w:jc w:val="both"/>
        <w:rPr>
          <w:rFonts w:ascii="Arial Narrow" w:hAnsi="Arial Narrow" w:cs="Arial Narrow"/>
          <w:bCs/>
          <w:color w:val="auto"/>
          <w:sz w:val="26"/>
          <w:szCs w:val="26"/>
          <w:lang w:val="es-CO"/>
        </w:rPr>
      </w:pPr>
      <w:r w:rsidRPr="00686EF2">
        <w:rPr>
          <w:rFonts w:ascii="Arial Narrow" w:hAnsi="Arial Narrow" w:cs="Arial Narrow"/>
          <w:b/>
          <w:color w:val="auto"/>
          <w:sz w:val="26"/>
          <w:szCs w:val="26"/>
          <w:lang w:val="es-CO"/>
        </w:rPr>
        <w:t xml:space="preserve">2.1 </w:t>
      </w:r>
      <w:r w:rsidR="007B3C64" w:rsidRPr="00686EF2">
        <w:rPr>
          <w:rFonts w:ascii="Arial Narrow" w:hAnsi="Arial Narrow" w:cs="Arial Narrow"/>
          <w:bCs/>
          <w:color w:val="auto"/>
          <w:sz w:val="26"/>
          <w:szCs w:val="26"/>
          <w:lang w:val="es-CO"/>
        </w:rPr>
        <w:t>Se procede a definir la forma en que deb</w:t>
      </w:r>
      <w:r w:rsidR="0033096D" w:rsidRPr="00686EF2">
        <w:rPr>
          <w:rFonts w:ascii="Arial Narrow" w:hAnsi="Arial Narrow" w:cs="Arial Narrow"/>
          <w:bCs/>
          <w:color w:val="auto"/>
          <w:sz w:val="26"/>
          <w:szCs w:val="26"/>
          <w:lang w:val="es-CO"/>
        </w:rPr>
        <w:t>i</w:t>
      </w:r>
      <w:r w:rsidR="007B3C64" w:rsidRPr="00686EF2">
        <w:rPr>
          <w:rFonts w:ascii="Arial Narrow" w:hAnsi="Arial Narrow" w:cs="Arial Narrow"/>
          <w:bCs/>
          <w:color w:val="auto"/>
          <w:sz w:val="26"/>
          <w:szCs w:val="26"/>
          <w:lang w:val="es-CO"/>
        </w:rPr>
        <w:t>e</w:t>
      </w:r>
      <w:r w:rsidR="0033096D" w:rsidRPr="00686EF2">
        <w:rPr>
          <w:rFonts w:ascii="Arial Narrow" w:hAnsi="Arial Narrow" w:cs="Arial Narrow"/>
          <w:bCs/>
          <w:color w:val="auto"/>
          <w:sz w:val="26"/>
          <w:szCs w:val="26"/>
          <w:lang w:val="es-CO"/>
        </w:rPr>
        <w:t>ro</w:t>
      </w:r>
      <w:r w:rsidR="007B3C64" w:rsidRPr="00686EF2">
        <w:rPr>
          <w:rFonts w:ascii="Arial Narrow" w:hAnsi="Arial Narrow" w:cs="Arial Narrow"/>
          <w:bCs/>
          <w:color w:val="auto"/>
          <w:sz w:val="26"/>
          <w:szCs w:val="26"/>
          <w:lang w:val="es-CO"/>
        </w:rPr>
        <w:t>n ser</w:t>
      </w:r>
      <w:r w:rsidR="00CE69AA" w:rsidRPr="00686EF2">
        <w:rPr>
          <w:rFonts w:ascii="Arial Narrow" w:hAnsi="Arial Narrow" w:cs="Arial Narrow"/>
          <w:bCs/>
          <w:color w:val="auto"/>
          <w:sz w:val="26"/>
          <w:szCs w:val="26"/>
          <w:lang w:val="es-CO"/>
        </w:rPr>
        <w:t xml:space="preserve"> tratadas </w:t>
      </w:r>
      <w:r w:rsidR="007B3C64" w:rsidRPr="00686EF2">
        <w:rPr>
          <w:rFonts w:ascii="Arial Narrow" w:hAnsi="Arial Narrow" w:cs="Arial Narrow"/>
          <w:bCs/>
          <w:color w:val="auto"/>
          <w:sz w:val="26"/>
          <w:szCs w:val="26"/>
          <w:lang w:val="es-CO"/>
        </w:rPr>
        <w:t xml:space="preserve">las obligaciones </w:t>
      </w:r>
      <w:r w:rsidR="005E395A" w:rsidRPr="00686EF2">
        <w:rPr>
          <w:rFonts w:ascii="Arial Narrow" w:hAnsi="Arial Narrow" w:cs="Arial Narrow"/>
          <w:bCs/>
          <w:color w:val="auto"/>
          <w:sz w:val="26"/>
          <w:szCs w:val="26"/>
          <w:lang w:val="es-CO"/>
        </w:rPr>
        <w:t xml:space="preserve">demandadas </w:t>
      </w:r>
      <w:r w:rsidR="007B3C64" w:rsidRPr="00686EF2">
        <w:rPr>
          <w:rFonts w:ascii="Arial Narrow" w:hAnsi="Arial Narrow" w:cs="Arial Narrow"/>
          <w:bCs/>
          <w:color w:val="auto"/>
          <w:sz w:val="26"/>
          <w:szCs w:val="26"/>
          <w:lang w:val="es-CO"/>
        </w:rPr>
        <w:t xml:space="preserve">en pretensiones separadas, para efectos de análisis en esta instancia.  </w:t>
      </w:r>
    </w:p>
    <w:p w14:paraId="7EACABAC" w14:textId="77777777" w:rsidR="007B3C64" w:rsidRPr="00686EF2" w:rsidRDefault="007B3C64" w:rsidP="00686EF2">
      <w:pPr>
        <w:pStyle w:val="313"/>
        <w:spacing w:line="276" w:lineRule="auto"/>
        <w:jc w:val="both"/>
        <w:rPr>
          <w:rFonts w:ascii="Arial Narrow" w:hAnsi="Arial Narrow" w:cs="Arial Narrow"/>
          <w:bCs/>
          <w:color w:val="auto"/>
          <w:sz w:val="26"/>
          <w:szCs w:val="26"/>
          <w:lang w:val="es-CO"/>
        </w:rPr>
      </w:pPr>
    </w:p>
    <w:p w14:paraId="66817A6D" w14:textId="565E2AEE" w:rsidR="00945D2E" w:rsidRPr="00686EF2" w:rsidRDefault="00945D2E" w:rsidP="00686EF2">
      <w:pPr>
        <w:pStyle w:val="paragraph"/>
        <w:spacing w:before="0" w:beforeAutospacing="0" w:after="0" w:afterAutospacing="0" w:line="276" w:lineRule="auto"/>
        <w:jc w:val="both"/>
        <w:textAlignment w:val="baseline"/>
        <w:rPr>
          <w:rFonts w:ascii="Arial Narrow" w:hAnsi="Arial Narrow" w:cs="Segoe UI"/>
          <w:color w:val="000000"/>
          <w:sz w:val="26"/>
          <w:szCs w:val="26"/>
        </w:rPr>
      </w:pPr>
      <w:r w:rsidRPr="00686EF2">
        <w:rPr>
          <w:rStyle w:val="normaltextrun"/>
          <w:rFonts w:ascii="Arial Narrow" w:hAnsi="Arial Narrow" w:cs="Segoe UI"/>
          <w:sz w:val="26"/>
          <w:szCs w:val="26"/>
        </w:rPr>
        <w:t>La primera</w:t>
      </w:r>
      <w:r w:rsidR="000649BA" w:rsidRPr="00686EF2">
        <w:rPr>
          <w:rStyle w:val="normaltextrun"/>
          <w:rFonts w:ascii="Arial Narrow" w:hAnsi="Arial Narrow" w:cs="Segoe UI"/>
          <w:sz w:val="26"/>
          <w:szCs w:val="26"/>
        </w:rPr>
        <w:t xml:space="preserve"> obligación cobrada está </w:t>
      </w:r>
      <w:r w:rsidRPr="00686EF2">
        <w:rPr>
          <w:rStyle w:val="normaltextrun"/>
          <w:rFonts w:ascii="Arial Narrow" w:hAnsi="Arial Narrow" w:cs="Segoe UI"/>
          <w:sz w:val="26"/>
          <w:szCs w:val="26"/>
        </w:rPr>
        <w:t>contenida en la escritura pública No. 1237 del 15 de septiembre de 1997, de la Notaría Segunda de Bello – Antioquia,</w:t>
      </w:r>
      <w:r w:rsidR="000649BA" w:rsidRPr="00686EF2">
        <w:rPr>
          <w:rStyle w:val="normaltextrun"/>
          <w:rFonts w:ascii="Arial Narrow" w:hAnsi="Arial Narrow" w:cs="Segoe UI"/>
          <w:sz w:val="26"/>
          <w:szCs w:val="26"/>
        </w:rPr>
        <w:t xml:space="preserve"> que contiene </w:t>
      </w:r>
      <w:r w:rsidRPr="00686EF2">
        <w:rPr>
          <w:rStyle w:val="normaltextrun"/>
          <w:rFonts w:ascii="Arial Narrow" w:hAnsi="Arial Narrow" w:cs="Segoe UI"/>
          <w:sz w:val="26"/>
          <w:szCs w:val="26"/>
        </w:rPr>
        <w:t>contrato de mutuo entre la aquí ejecutante y la señora JUANA FRANCISCA RIVERA LIEVANO, para financiar la adquisición de vivienda, comprometiéndose la última a pagar en favor de la primera la suma de $ 19.000.000 en 240 instalamentos de cuota fija. Se pactó además clausula aceleratoria, esto es, la aceleración del vencimiento de las cuotas futuras no causadas, si se dejaba de honrar el pago mínimo dos de ellas (sexta). El señor John Jairo Agudelo Rivera firmó también en calidad de obligado solidario, y como propietario del 50% del bien hipotecado (parágrafo de la cláusula séptima del contrato de mutuo).</w:t>
      </w:r>
      <w:r w:rsidRPr="00686EF2">
        <w:rPr>
          <w:rStyle w:val="eop"/>
          <w:rFonts w:ascii="Arial Narrow" w:hAnsi="Arial Narrow" w:cs="Segoe UI"/>
          <w:sz w:val="26"/>
          <w:szCs w:val="26"/>
        </w:rPr>
        <w:t> </w:t>
      </w:r>
    </w:p>
    <w:p w14:paraId="10429A3E" w14:textId="77777777" w:rsidR="00945D2E" w:rsidRPr="00686EF2" w:rsidRDefault="00945D2E" w:rsidP="00686EF2">
      <w:pPr>
        <w:pStyle w:val="paragraph"/>
        <w:spacing w:before="0" w:beforeAutospacing="0" w:after="0" w:afterAutospacing="0" w:line="276" w:lineRule="auto"/>
        <w:jc w:val="both"/>
        <w:textAlignment w:val="baseline"/>
        <w:rPr>
          <w:rFonts w:ascii="Arial Narrow" w:hAnsi="Arial Narrow" w:cs="Segoe UI"/>
          <w:color w:val="000000"/>
          <w:sz w:val="26"/>
          <w:szCs w:val="26"/>
        </w:rPr>
      </w:pPr>
      <w:r w:rsidRPr="00686EF2">
        <w:rPr>
          <w:rStyle w:val="eop"/>
          <w:rFonts w:ascii="Arial Narrow" w:hAnsi="Arial Narrow" w:cs="Segoe UI"/>
          <w:sz w:val="26"/>
          <w:szCs w:val="26"/>
        </w:rPr>
        <w:t> </w:t>
      </w:r>
    </w:p>
    <w:p w14:paraId="6623EC8D" w14:textId="3CD41F88" w:rsidR="00945D2E" w:rsidRPr="00686EF2" w:rsidRDefault="00945D2E" w:rsidP="00686EF2">
      <w:pPr>
        <w:pStyle w:val="paragraph"/>
        <w:spacing w:before="0" w:beforeAutospacing="0" w:after="0" w:afterAutospacing="0" w:line="276" w:lineRule="auto"/>
        <w:jc w:val="both"/>
        <w:textAlignment w:val="baseline"/>
        <w:rPr>
          <w:rFonts w:ascii="Arial Narrow" w:hAnsi="Arial Narrow" w:cs="Segoe UI"/>
          <w:color w:val="000000"/>
          <w:sz w:val="26"/>
          <w:szCs w:val="26"/>
        </w:rPr>
      </w:pPr>
      <w:r w:rsidRPr="00686EF2">
        <w:rPr>
          <w:rStyle w:val="normaltextrun"/>
          <w:rFonts w:ascii="Arial Narrow" w:hAnsi="Arial Narrow" w:cs="Segoe UI"/>
          <w:sz w:val="26"/>
          <w:szCs w:val="26"/>
        </w:rPr>
        <w:t>La segunda</w:t>
      </w:r>
      <w:r w:rsidR="0066123F" w:rsidRPr="00686EF2">
        <w:rPr>
          <w:rStyle w:val="normaltextrun"/>
          <w:rFonts w:ascii="Arial Narrow" w:hAnsi="Arial Narrow" w:cs="Segoe UI"/>
          <w:sz w:val="26"/>
          <w:szCs w:val="26"/>
        </w:rPr>
        <w:t xml:space="preserve"> obligación se documentó</w:t>
      </w:r>
      <w:r w:rsidRPr="00686EF2">
        <w:rPr>
          <w:rStyle w:val="normaltextrun"/>
          <w:rFonts w:ascii="Arial Narrow" w:hAnsi="Arial Narrow" w:cs="Segoe UI"/>
          <w:sz w:val="26"/>
          <w:szCs w:val="26"/>
        </w:rPr>
        <w:t xml:space="preserve"> en la escritura pública No. 1380 del 16 de diciembre de 1999, en la que se documentó el préstamo para reforma de vivienda por capital de $ 9.543.187, </w:t>
      </w:r>
      <w:r w:rsidRPr="00686EF2">
        <w:rPr>
          <w:rStyle w:val="normaltextrun"/>
          <w:rFonts w:ascii="Arial Narrow" w:hAnsi="Arial Narrow" w:cs="Segoe UI"/>
          <w:sz w:val="26"/>
          <w:szCs w:val="26"/>
        </w:rPr>
        <w:lastRenderedPageBreak/>
        <w:t>pagadero en 180 instalamentos de cuota fija</w:t>
      </w:r>
      <w:r w:rsidR="0066123F" w:rsidRPr="00686EF2">
        <w:rPr>
          <w:rStyle w:val="normaltextrun"/>
          <w:rFonts w:ascii="Arial Narrow" w:hAnsi="Arial Narrow" w:cs="Segoe UI"/>
          <w:sz w:val="26"/>
          <w:szCs w:val="26"/>
        </w:rPr>
        <w:t>,</w:t>
      </w:r>
      <w:r w:rsidRPr="00686EF2">
        <w:rPr>
          <w:rStyle w:val="normaltextrun"/>
          <w:rFonts w:ascii="Arial Narrow" w:hAnsi="Arial Narrow" w:cs="Segoe UI"/>
          <w:sz w:val="26"/>
          <w:szCs w:val="26"/>
        </w:rPr>
        <w:t xml:space="preserve"> sin que en este contrato se pueda advertir cláusula aceleratoria alguna. </w:t>
      </w:r>
      <w:r w:rsidRPr="00686EF2">
        <w:rPr>
          <w:rStyle w:val="eop"/>
          <w:rFonts w:ascii="Arial Narrow" w:hAnsi="Arial Narrow" w:cs="Segoe UI"/>
          <w:sz w:val="26"/>
          <w:szCs w:val="26"/>
        </w:rPr>
        <w:t> </w:t>
      </w:r>
    </w:p>
    <w:p w14:paraId="5767519B" w14:textId="77777777" w:rsidR="00945D2E" w:rsidRPr="00686EF2" w:rsidRDefault="00945D2E" w:rsidP="00686EF2">
      <w:pPr>
        <w:pStyle w:val="313"/>
        <w:spacing w:line="276" w:lineRule="auto"/>
        <w:jc w:val="both"/>
        <w:rPr>
          <w:rFonts w:ascii="Arial Narrow" w:hAnsi="Arial Narrow" w:cs="Arial Narrow"/>
          <w:bCs/>
          <w:color w:val="auto"/>
          <w:sz w:val="26"/>
          <w:szCs w:val="26"/>
          <w:lang w:val="es-CO"/>
        </w:rPr>
      </w:pPr>
    </w:p>
    <w:p w14:paraId="17C83D39" w14:textId="741C3C99" w:rsidR="00832110" w:rsidRPr="00686EF2" w:rsidRDefault="004B0213" w:rsidP="00686EF2">
      <w:pPr>
        <w:pStyle w:val="313"/>
        <w:spacing w:line="276" w:lineRule="auto"/>
        <w:jc w:val="both"/>
        <w:rPr>
          <w:rFonts w:ascii="Arial Narrow" w:hAnsi="Arial Narrow" w:cs="Arial Narrow"/>
          <w:bCs/>
          <w:color w:val="auto"/>
          <w:sz w:val="26"/>
          <w:szCs w:val="26"/>
          <w:lang w:val="es-CO"/>
        </w:rPr>
      </w:pPr>
      <w:r w:rsidRPr="00686EF2">
        <w:rPr>
          <w:rFonts w:ascii="Arial Narrow" w:hAnsi="Arial Narrow" w:cs="Arial Narrow"/>
          <w:b/>
          <w:color w:val="auto"/>
          <w:sz w:val="26"/>
          <w:szCs w:val="26"/>
          <w:lang w:val="es-CO"/>
        </w:rPr>
        <w:t xml:space="preserve">2.2 </w:t>
      </w:r>
      <w:r w:rsidR="00832110" w:rsidRPr="00686EF2">
        <w:rPr>
          <w:rFonts w:ascii="Arial Narrow" w:hAnsi="Arial Narrow" w:cs="Arial Narrow"/>
          <w:bCs/>
          <w:color w:val="auto"/>
          <w:sz w:val="26"/>
          <w:szCs w:val="26"/>
          <w:lang w:val="es-CO"/>
        </w:rPr>
        <w:t xml:space="preserve">En cuanto a la exigibilidad de cada una, ello se señaló de manera diferente en cada contrato, sin que para encontrarla demostrada sean necesarias las pruebas de que habla el artículo 490 Ib., toda vez que no estamos frente a una obligación sometida a una condición suspensiva propiamente; por lo tanto, es menester, tal como lo hizo el </w:t>
      </w:r>
      <w:r w:rsidR="00832110" w:rsidRPr="00686EF2">
        <w:rPr>
          <w:rFonts w:ascii="Arial Narrow" w:hAnsi="Arial Narrow" w:cs="Arial Narrow"/>
          <w:bCs/>
          <w:i/>
          <w:iCs/>
          <w:color w:val="auto"/>
          <w:sz w:val="26"/>
          <w:szCs w:val="26"/>
          <w:lang w:val="es-CO"/>
        </w:rPr>
        <w:t>a quo</w:t>
      </w:r>
      <w:r w:rsidR="00832110" w:rsidRPr="00686EF2">
        <w:rPr>
          <w:rFonts w:ascii="Arial Narrow" w:hAnsi="Arial Narrow" w:cs="Arial Narrow"/>
          <w:bCs/>
          <w:color w:val="auto"/>
          <w:sz w:val="26"/>
          <w:szCs w:val="26"/>
          <w:lang w:val="es-CO"/>
        </w:rPr>
        <w:t xml:space="preserve"> en la sentencia de primera instancia, encontrarlas exigibles por una afirmación hecha en la demanda que no fue controvertida.  </w:t>
      </w:r>
      <w:r w:rsidR="003B1315" w:rsidRPr="00686EF2">
        <w:rPr>
          <w:rFonts w:ascii="Arial Narrow" w:hAnsi="Arial Narrow" w:cs="Arial Narrow"/>
          <w:bCs/>
          <w:color w:val="auto"/>
          <w:sz w:val="26"/>
          <w:szCs w:val="26"/>
          <w:lang w:val="es-CO"/>
        </w:rPr>
        <w:t xml:space="preserve">Allí se indicó que </w:t>
      </w:r>
      <w:r w:rsidR="0024225D" w:rsidRPr="00686EF2">
        <w:rPr>
          <w:rFonts w:ascii="Arial Narrow" w:hAnsi="Arial Narrow" w:cs="Arial Narrow"/>
          <w:bCs/>
          <w:color w:val="auto"/>
          <w:sz w:val="26"/>
          <w:szCs w:val="26"/>
          <w:lang w:val="es-CO"/>
        </w:rPr>
        <w:t>el último abon</w:t>
      </w:r>
      <w:r w:rsidR="001527F7" w:rsidRPr="00686EF2">
        <w:rPr>
          <w:rFonts w:ascii="Arial Narrow" w:hAnsi="Arial Narrow" w:cs="Arial Narrow"/>
          <w:bCs/>
          <w:color w:val="auto"/>
          <w:sz w:val="26"/>
          <w:szCs w:val="26"/>
          <w:lang w:val="es-CO"/>
        </w:rPr>
        <w:t>o</w:t>
      </w:r>
      <w:r w:rsidR="0024225D" w:rsidRPr="00686EF2">
        <w:rPr>
          <w:rFonts w:ascii="Arial Narrow" w:hAnsi="Arial Narrow" w:cs="Arial Narrow"/>
          <w:bCs/>
          <w:color w:val="auto"/>
          <w:sz w:val="26"/>
          <w:szCs w:val="26"/>
          <w:lang w:val="es-CO"/>
        </w:rPr>
        <w:t xml:space="preserve"> se re</w:t>
      </w:r>
      <w:r w:rsidR="001527F7" w:rsidRPr="00686EF2">
        <w:rPr>
          <w:rFonts w:ascii="Arial Narrow" w:hAnsi="Arial Narrow" w:cs="Arial Narrow"/>
          <w:bCs/>
          <w:color w:val="auto"/>
          <w:sz w:val="26"/>
          <w:szCs w:val="26"/>
          <w:lang w:val="es-CO"/>
        </w:rPr>
        <w:t>a</w:t>
      </w:r>
      <w:r w:rsidR="0024225D" w:rsidRPr="00686EF2">
        <w:rPr>
          <w:rFonts w:ascii="Arial Narrow" w:hAnsi="Arial Narrow" w:cs="Arial Narrow"/>
          <w:bCs/>
          <w:color w:val="auto"/>
          <w:sz w:val="26"/>
          <w:szCs w:val="26"/>
          <w:lang w:val="es-CO"/>
        </w:rPr>
        <w:t>lizó, el mes de ma</w:t>
      </w:r>
      <w:r w:rsidR="00D35EB4" w:rsidRPr="00686EF2">
        <w:rPr>
          <w:rFonts w:ascii="Arial Narrow" w:hAnsi="Arial Narrow" w:cs="Arial Narrow"/>
          <w:bCs/>
          <w:color w:val="auto"/>
          <w:sz w:val="26"/>
          <w:szCs w:val="26"/>
          <w:lang w:val="es-CO"/>
        </w:rPr>
        <w:t>r</w:t>
      </w:r>
      <w:r w:rsidR="0024225D" w:rsidRPr="00686EF2">
        <w:rPr>
          <w:rFonts w:ascii="Arial Narrow" w:hAnsi="Arial Narrow" w:cs="Arial Narrow"/>
          <w:bCs/>
          <w:color w:val="auto"/>
          <w:sz w:val="26"/>
          <w:szCs w:val="26"/>
          <w:lang w:val="es-CO"/>
        </w:rPr>
        <w:t>zo de 2001.</w:t>
      </w:r>
    </w:p>
    <w:p w14:paraId="1B62A77D" w14:textId="32C01D69" w:rsidR="00832110" w:rsidRPr="00686EF2" w:rsidRDefault="00832110" w:rsidP="00686EF2">
      <w:pPr>
        <w:pStyle w:val="313"/>
        <w:spacing w:line="276" w:lineRule="auto"/>
        <w:jc w:val="both"/>
        <w:rPr>
          <w:rFonts w:ascii="Arial Narrow" w:hAnsi="Arial Narrow" w:cs="Arial Narrow"/>
          <w:bCs/>
          <w:color w:val="auto"/>
          <w:sz w:val="26"/>
          <w:szCs w:val="26"/>
          <w:lang w:val="es-CO"/>
        </w:rPr>
      </w:pPr>
    </w:p>
    <w:p w14:paraId="1D147707" w14:textId="77777777" w:rsidR="00687525" w:rsidRPr="00686EF2" w:rsidRDefault="004D21E7" w:rsidP="00686EF2">
      <w:pPr>
        <w:pStyle w:val="313"/>
        <w:spacing w:line="276" w:lineRule="auto"/>
        <w:jc w:val="both"/>
        <w:rPr>
          <w:rFonts w:ascii="Arial Narrow" w:hAnsi="Arial Narrow" w:cs="Arial Narrow"/>
          <w:bCs/>
          <w:color w:val="auto"/>
          <w:sz w:val="26"/>
          <w:szCs w:val="26"/>
          <w:lang w:val="es-CO"/>
        </w:rPr>
      </w:pPr>
      <w:r w:rsidRPr="00686EF2">
        <w:rPr>
          <w:rFonts w:ascii="Arial Narrow" w:hAnsi="Arial Narrow" w:cs="Arial Narrow"/>
          <w:b/>
          <w:color w:val="auto"/>
          <w:sz w:val="26"/>
          <w:szCs w:val="26"/>
          <w:lang w:val="es-CO"/>
        </w:rPr>
        <w:t>2.</w:t>
      </w:r>
      <w:r w:rsidR="001527F7" w:rsidRPr="00686EF2">
        <w:rPr>
          <w:rFonts w:ascii="Arial Narrow" w:hAnsi="Arial Narrow" w:cs="Arial Narrow"/>
          <w:b/>
          <w:color w:val="auto"/>
          <w:sz w:val="26"/>
          <w:szCs w:val="26"/>
          <w:lang w:val="es-CO"/>
        </w:rPr>
        <w:t>3</w:t>
      </w:r>
      <w:r w:rsidRPr="00686EF2">
        <w:rPr>
          <w:rFonts w:ascii="Arial Narrow" w:hAnsi="Arial Narrow" w:cs="Arial Narrow"/>
          <w:bCs/>
          <w:color w:val="auto"/>
          <w:sz w:val="26"/>
          <w:szCs w:val="26"/>
          <w:lang w:val="es-CO"/>
        </w:rPr>
        <w:t xml:space="preserve"> </w:t>
      </w:r>
      <w:r w:rsidR="00832110" w:rsidRPr="00686EF2">
        <w:rPr>
          <w:rFonts w:ascii="Arial Narrow" w:hAnsi="Arial Narrow" w:cs="Arial Narrow"/>
          <w:bCs/>
          <w:color w:val="auto"/>
          <w:sz w:val="26"/>
          <w:szCs w:val="26"/>
          <w:lang w:val="es-CO"/>
        </w:rPr>
        <w:t xml:space="preserve">Ahora bien, en cuanto a la </w:t>
      </w:r>
      <w:r w:rsidR="008D09C1" w:rsidRPr="00686EF2">
        <w:rPr>
          <w:rFonts w:ascii="Arial Narrow" w:hAnsi="Arial Narrow" w:cs="Arial Narrow"/>
          <w:bCs/>
          <w:color w:val="auto"/>
          <w:sz w:val="26"/>
          <w:szCs w:val="26"/>
          <w:lang w:val="es-CO"/>
        </w:rPr>
        <w:t>aceleración</w:t>
      </w:r>
      <w:r w:rsidR="00832110" w:rsidRPr="00686EF2">
        <w:rPr>
          <w:rFonts w:ascii="Arial Narrow" w:hAnsi="Arial Narrow" w:cs="Arial Narrow"/>
          <w:bCs/>
          <w:color w:val="auto"/>
          <w:sz w:val="26"/>
          <w:szCs w:val="26"/>
          <w:lang w:val="es-CO"/>
        </w:rPr>
        <w:t xml:space="preserve"> </w:t>
      </w:r>
      <w:r w:rsidRPr="00686EF2">
        <w:rPr>
          <w:rFonts w:ascii="Arial Narrow" w:hAnsi="Arial Narrow" w:cs="Arial Narrow"/>
          <w:bCs/>
          <w:color w:val="auto"/>
          <w:sz w:val="26"/>
          <w:szCs w:val="26"/>
          <w:lang w:val="es-CO"/>
        </w:rPr>
        <w:t xml:space="preserve">del plazo </w:t>
      </w:r>
      <w:r w:rsidR="00832110" w:rsidRPr="00686EF2">
        <w:rPr>
          <w:rFonts w:ascii="Arial Narrow" w:hAnsi="Arial Narrow" w:cs="Arial Narrow"/>
          <w:bCs/>
          <w:color w:val="auto"/>
          <w:sz w:val="26"/>
          <w:szCs w:val="26"/>
          <w:lang w:val="es-CO"/>
        </w:rPr>
        <w:t>de las cuotas no vencidas, ello es posible en ambas</w:t>
      </w:r>
      <w:r w:rsidR="002C2AE8" w:rsidRPr="00686EF2">
        <w:rPr>
          <w:rFonts w:ascii="Arial Narrow" w:hAnsi="Arial Narrow" w:cs="Arial Narrow"/>
          <w:bCs/>
          <w:color w:val="auto"/>
          <w:sz w:val="26"/>
          <w:szCs w:val="26"/>
          <w:lang w:val="es-CO"/>
        </w:rPr>
        <w:t xml:space="preserve"> obligaciones</w:t>
      </w:r>
      <w:r w:rsidR="00832110" w:rsidRPr="00686EF2">
        <w:rPr>
          <w:rFonts w:ascii="Arial Narrow" w:hAnsi="Arial Narrow" w:cs="Arial Narrow"/>
          <w:bCs/>
          <w:color w:val="auto"/>
          <w:sz w:val="26"/>
          <w:szCs w:val="26"/>
          <w:lang w:val="es-CO"/>
        </w:rPr>
        <w:t xml:space="preserve">, pues ante la mora del deudor así se contempló expresamente en la escritura pública No. 1237 del 15 de </w:t>
      </w:r>
      <w:r w:rsidR="00D9641F" w:rsidRPr="00686EF2">
        <w:rPr>
          <w:rFonts w:ascii="Arial Narrow" w:hAnsi="Arial Narrow" w:cs="Arial Narrow"/>
          <w:bCs/>
          <w:color w:val="auto"/>
          <w:sz w:val="26"/>
          <w:szCs w:val="26"/>
          <w:lang w:val="es-CO"/>
        </w:rPr>
        <w:t>septiembre</w:t>
      </w:r>
      <w:r w:rsidR="00832110" w:rsidRPr="00686EF2">
        <w:rPr>
          <w:rFonts w:ascii="Arial Narrow" w:hAnsi="Arial Narrow" w:cs="Arial Narrow"/>
          <w:bCs/>
          <w:color w:val="auto"/>
          <w:sz w:val="26"/>
          <w:szCs w:val="26"/>
          <w:lang w:val="es-CO"/>
        </w:rPr>
        <w:t xml:space="preserve"> de 199</w:t>
      </w:r>
      <w:r w:rsidR="00D9641F" w:rsidRPr="00686EF2">
        <w:rPr>
          <w:rFonts w:ascii="Arial Narrow" w:hAnsi="Arial Narrow" w:cs="Arial Narrow"/>
          <w:bCs/>
          <w:color w:val="auto"/>
          <w:sz w:val="26"/>
          <w:szCs w:val="26"/>
          <w:lang w:val="es-CO"/>
        </w:rPr>
        <w:t>7</w:t>
      </w:r>
      <w:r w:rsidR="008D09C1" w:rsidRPr="00686EF2">
        <w:rPr>
          <w:rFonts w:ascii="Arial Narrow" w:hAnsi="Arial Narrow" w:cs="Arial Narrow"/>
          <w:bCs/>
          <w:color w:val="auto"/>
          <w:sz w:val="26"/>
          <w:szCs w:val="26"/>
          <w:lang w:val="es-CO"/>
        </w:rPr>
        <w:t>.</w:t>
      </w:r>
      <w:r w:rsidR="00832110" w:rsidRPr="00686EF2">
        <w:rPr>
          <w:rFonts w:ascii="Arial Narrow" w:hAnsi="Arial Narrow" w:cs="Arial Narrow"/>
          <w:bCs/>
          <w:color w:val="auto"/>
          <w:sz w:val="26"/>
          <w:szCs w:val="26"/>
          <w:lang w:val="es-CO"/>
        </w:rPr>
        <w:t xml:space="preserve"> </w:t>
      </w:r>
    </w:p>
    <w:p w14:paraId="33985F11" w14:textId="77777777" w:rsidR="00687525" w:rsidRPr="00686EF2" w:rsidRDefault="00687525" w:rsidP="00686EF2">
      <w:pPr>
        <w:pStyle w:val="313"/>
        <w:spacing w:line="276" w:lineRule="auto"/>
        <w:jc w:val="both"/>
        <w:rPr>
          <w:rFonts w:ascii="Arial Narrow" w:hAnsi="Arial Narrow" w:cs="Arial Narrow"/>
          <w:bCs/>
          <w:color w:val="auto"/>
          <w:sz w:val="26"/>
          <w:szCs w:val="26"/>
          <w:lang w:val="es-CO"/>
        </w:rPr>
      </w:pPr>
    </w:p>
    <w:p w14:paraId="0F350510" w14:textId="7783E198" w:rsidR="00832110" w:rsidRPr="00686EF2" w:rsidRDefault="008D09C1" w:rsidP="00686EF2">
      <w:pPr>
        <w:pStyle w:val="313"/>
        <w:spacing w:line="276" w:lineRule="auto"/>
        <w:jc w:val="both"/>
        <w:rPr>
          <w:rFonts w:ascii="Arial Narrow" w:hAnsi="Arial Narrow" w:cs="Arial Narrow"/>
          <w:bCs/>
          <w:color w:val="auto"/>
          <w:sz w:val="26"/>
          <w:szCs w:val="26"/>
          <w:lang w:val="es-CO"/>
        </w:rPr>
      </w:pPr>
      <w:r w:rsidRPr="00686EF2">
        <w:rPr>
          <w:rFonts w:ascii="Arial Narrow" w:hAnsi="Arial Narrow" w:cs="Arial Narrow"/>
          <w:bCs/>
          <w:color w:val="auto"/>
          <w:sz w:val="26"/>
          <w:szCs w:val="26"/>
          <w:lang w:val="es-CO"/>
        </w:rPr>
        <w:t>S</w:t>
      </w:r>
      <w:r w:rsidR="00832110" w:rsidRPr="00686EF2">
        <w:rPr>
          <w:rFonts w:ascii="Arial Narrow" w:hAnsi="Arial Narrow" w:cs="Arial Narrow"/>
          <w:bCs/>
          <w:color w:val="auto"/>
          <w:sz w:val="26"/>
          <w:szCs w:val="26"/>
          <w:lang w:val="es-CO"/>
        </w:rPr>
        <w:t>i bien la otra obligación no tuvo ese pact</w:t>
      </w:r>
      <w:r w:rsidRPr="00686EF2">
        <w:rPr>
          <w:rFonts w:ascii="Arial Narrow" w:hAnsi="Arial Narrow" w:cs="Arial Narrow"/>
          <w:bCs/>
          <w:color w:val="auto"/>
          <w:sz w:val="26"/>
          <w:szCs w:val="26"/>
          <w:lang w:val="es-CO"/>
        </w:rPr>
        <w:t>o</w:t>
      </w:r>
      <w:r w:rsidR="00832110" w:rsidRPr="00686EF2">
        <w:rPr>
          <w:rFonts w:ascii="Arial Narrow" w:hAnsi="Arial Narrow" w:cs="Arial Narrow"/>
          <w:bCs/>
          <w:color w:val="auto"/>
          <w:sz w:val="26"/>
          <w:szCs w:val="26"/>
          <w:lang w:val="es-CO"/>
        </w:rPr>
        <w:t>, la aceleración se puede contemplar a</w:t>
      </w:r>
      <w:r w:rsidR="003432CF" w:rsidRPr="00686EF2">
        <w:rPr>
          <w:rFonts w:ascii="Arial Narrow" w:hAnsi="Arial Narrow" w:cs="Arial Narrow"/>
          <w:bCs/>
          <w:color w:val="auto"/>
          <w:sz w:val="26"/>
          <w:szCs w:val="26"/>
          <w:lang w:val="es-CO"/>
        </w:rPr>
        <w:t xml:space="preserve"> la letra </w:t>
      </w:r>
      <w:r w:rsidR="00832110" w:rsidRPr="00686EF2">
        <w:rPr>
          <w:rFonts w:ascii="Arial Narrow" w:hAnsi="Arial Narrow" w:cs="Arial Narrow"/>
          <w:bCs/>
          <w:color w:val="auto"/>
          <w:sz w:val="26"/>
          <w:szCs w:val="26"/>
          <w:lang w:val="es-CO"/>
        </w:rPr>
        <w:t>del inciso cuarto del artículo 554 precitado</w:t>
      </w:r>
      <w:r w:rsidR="00D07912" w:rsidRPr="00686EF2">
        <w:rPr>
          <w:rFonts w:ascii="Arial Narrow" w:hAnsi="Arial Narrow" w:cs="Arial Narrow"/>
          <w:bCs/>
          <w:color w:val="auto"/>
          <w:sz w:val="26"/>
          <w:szCs w:val="26"/>
          <w:lang w:val="es-CO"/>
        </w:rPr>
        <w:t>, que señalaba</w:t>
      </w:r>
      <w:r w:rsidR="00E56BB2" w:rsidRPr="00686EF2">
        <w:rPr>
          <w:rFonts w:ascii="Arial Narrow" w:hAnsi="Arial Narrow" w:cs="Arial Narrow"/>
          <w:bCs/>
          <w:color w:val="auto"/>
          <w:sz w:val="26"/>
          <w:szCs w:val="26"/>
          <w:lang w:val="es-CO"/>
        </w:rPr>
        <w:t xml:space="preserve"> como disposición especial para el proceso ejecutivo con título hipotecario</w:t>
      </w:r>
      <w:r w:rsidR="00832110" w:rsidRPr="00686EF2">
        <w:rPr>
          <w:rFonts w:ascii="Arial Narrow" w:hAnsi="Arial Narrow" w:cs="Arial Narrow"/>
          <w:bCs/>
          <w:color w:val="auto"/>
          <w:sz w:val="26"/>
          <w:szCs w:val="26"/>
          <w:lang w:val="es-CO"/>
        </w:rPr>
        <w:t>: “</w:t>
      </w:r>
      <w:r w:rsidR="00832110" w:rsidRPr="007373E3">
        <w:rPr>
          <w:rFonts w:ascii="Arial Narrow" w:hAnsi="Arial Narrow" w:cs="Arial Narrow"/>
          <w:bCs/>
          <w:i/>
          <w:iCs/>
          <w:color w:val="auto"/>
          <w:sz w:val="24"/>
          <w:szCs w:val="26"/>
          <w:lang w:val="es-CO"/>
        </w:rPr>
        <w:t>Si el pago de la obligación a cargo del deudor se hubiere pactado en diversos instalamentos, en la demanda podrá pedirse el valor de todos ellos, en cuyo caso se harán exigibles los no vencidos</w:t>
      </w:r>
      <w:r w:rsidR="00832110" w:rsidRPr="00686EF2">
        <w:rPr>
          <w:rFonts w:ascii="Arial Narrow" w:hAnsi="Arial Narrow" w:cs="Arial Narrow"/>
          <w:bCs/>
          <w:i/>
          <w:iCs/>
          <w:color w:val="auto"/>
          <w:sz w:val="26"/>
          <w:szCs w:val="26"/>
          <w:lang w:val="es-CO"/>
        </w:rPr>
        <w:t>”</w:t>
      </w:r>
      <w:r w:rsidR="00832110" w:rsidRPr="00686EF2">
        <w:rPr>
          <w:rFonts w:ascii="Arial Narrow" w:hAnsi="Arial Narrow" w:cs="Arial Narrow"/>
          <w:bCs/>
          <w:color w:val="auto"/>
          <w:sz w:val="26"/>
          <w:szCs w:val="26"/>
          <w:lang w:val="es-CO"/>
        </w:rPr>
        <w:t xml:space="preserve"> </w:t>
      </w:r>
    </w:p>
    <w:p w14:paraId="66BE2A48" w14:textId="286906F7" w:rsidR="003432CF" w:rsidRPr="00686EF2" w:rsidRDefault="003432CF" w:rsidP="00686EF2">
      <w:pPr>
        <w:pStyle w:val="313"/>
        <w:spacing w:line="276" w:lineRule="auto"/>
        <w:jc w:val="both"/>
        <w:rPr>
          <w:rFonts w:ascii="Arial Narrow" w:hAnsi="Arial Narrow" w:cs="Arial Narrow"/>
          <w:bCs/>
          <w:color w:val="auto"/>
          <w:sz w:val="26"/>
          <w:szCs w:val="26"/>
          <w:lang w:val="es-CO"/>
        </w:rPr>
      </w:pPr>
    </w:p>
    <w:p w14:paraId="1F4564FC" w14:textId="77777777" w:rsidR="003432CF" w:rsidRPr="007373E3" w:rsidRDefault="003432CF" w:rsidP="007373E3">
      <w:pPr>
        <w:ind w:left="426" w:right="420"/>
        <w:jc w:val="both"/>
        <w:rPr>
          <w:rFonts w:ascii="Arial Narrow" w:hAnsi="Arial Narrow" w:cs="Arial"/>
          <w:i/>
          <w:szCs w:val="26"/>
        </w:rPr>
      </w:pPr>
      <w:r w:rsidRPr="007373E3">
        <w:rPr>
          <w:rFonts w:ascii="Arial Narrow" w:hAnsi="Arial Narrow" w:cs="Arial"/>
          <w:i/>
          <w:szCs w:val="26"/>
        </w:rPr>
        <w:t xml:space="preserve">“En la obligación pactada en varios instalamentos, como acontece con las ventas efectuadas a crédito y, desde luego, garantizadas con hipoteca o prenda, el acreedor puede reclamar no solo las cuotas causadas, sino la totalidad del saldo, que se hace exigible con fundamento en lo preceptuado por el artículo 554 del Código de Procedimiento Civil, inciso 4º, y que obedece a la indivisibilidad del gravamen y su cancelación como consecuencia del remate, en el cual el bien se adjudica libre.” </w:t>
      </w:r>
      <w:r w:rsidRPr="007373E3">
        <w:rPr>
          <w:rStyle w:val="Refdenotaalpie"/>
          <w:rFonts w:ascii="Arial Narrow" w:hAnsi="Arial Narrow" w:cs="Arial"/>
          <w:i/>
          <w:szCs w:val="26"/>
        </w:rPr>
        <w:footnoteReference w:id="4"/>
      </w:r>
      <w:r w:rsidRPr="007373E3">
        <w:rPr>
          <w:rFonts w:ascii="Arial Narrow" w:hAnsi="Arial Narrow" w:cs="Arial"/>
          <w:i/>
          <w:szCs w:val="26"/>
        </w:rPr>
        <w:t xml:space="preserve"> </w:t>
      </w:r>
    </w:p>
    <w:p w14:paraId="6B10AB0B" w14:textId="77777777" w:rsidR="00B912EF" w:rsidRPr="00686EF2" w:rsidRDefault="00B912EF" w:rsidP="00686EF2">
      <w:pPr>
        <w:pStyle w:val="313"/>
        <w:spacing w:line="276" w:lineRule="auto"/>
        <w:jc w:val="both"/>
        <w:rPr>
          <w:rFonts w:ascii="Arial Narrow" w:hAnsi="Arial Narrow" w:cs="Arial Narrow"/>
          <w:bCs/>
          <w:color w:val="auto"/>
          <w:sz w:val="26"/>
          <w:szCs w:val="26"/>
          <w:lang w:val="es-CO"/>
        </w:rPr>
      </w:pPr>
    </w:p>
    <w:p w14:paraId="2236012A" w14:textId="2C6B47FA" w:rsidR="00B912EF" w:rsidRPr="00686EF2" w:rsidRDefault="003432CF" w:rsidP="00686EF2">
      <w:pPr>
        <w:pStyle w:val="313"/>
        <w:spacing w:line="276" w:lineRule="auto"/>
        <w:jc w:val="both"/>
        <w:rPr>
          <w:rFonts w:ascii="Arial Narrow" w:hAnsi="Arial Narrow" w:cs="Arial Narrow"/>
          <w:bCs/>
          <w:color w:val="auto"/>
          <w:sz w:val="26"/>
          <w:szCs w:val="26"/>
          <w:lang w:val="es-CO"/>
        </w:rPr>
      </w:pPr>
      <w:r w:rsidRPr="00686EF2">
        <w:rPr>
          <w:rFonts w:ascii="Arial Narrow" w:hAnsi="Arial Narrow" w:cs="Arial Narrow"/>
          <w:bCs/>
          <w:color w:val="auto"/>
          <w:sz w:val="26"/>
          <w:szCs w:val="26"/>
          <w:lang w:val="es-CO"/>
        </w:rPr>
        <w:t xml:space="preserve">El entendimiento que debe darse a ambas aceleraciones de exigibilidad </w:t>
      </w:r>
      <w:r w:rsidR="008D09C1" w:rsidRPr="00686EF2">
        <w:rPr>
          <w:rFonts w:ascii="Arial Narrow" w:hAnsi="Arial Narrow" w:cs="Arial Narrow"/>
          <w:bCs/>
          <w:color w:val="auto"/>
          <w:sz w:val="26"/>
          <w:szCs w:val="26"/>
          <w:lang w:val="es-CO"/>
        </w:rPr>
        <w:t xml:space="preserve">se </w:t>
      </w:r>
      <w:r w:rsidRPr="00686EF2">
        <w:rPr>
          <w:rFonts w:ascii="Arial Narrow" w:hAnsi="Arial Narrow" w:cs="Arial Narrow"/>
          <w:bCs/>
          <w:color w:val="auto"/>
          <w:sz w:val="26"/>
          <w:szCs w:val="26"/>
          <w:lang w:val="es-CO"/>
        </w:rPr>
        <w:t>traza en el artículo 19 de la Ley 546 de 1999, por tratarse de créditos</w:t>
      </w:r>
      <w:r w:rsidR="003A451B" w:rsidRPr="00686EF2">
        <w:rPr>
          <w:rFonts w:ascii="Arial Narrow" w:hAnsi="Arial Narrow" w:cs="Arial Narrow"/>
          <w:bCs/>
          <w:color w:val="auto"/>
          <w:sz w:val="26"/>
          <w:szCs w:val="26"/>
          <w:lang w:val="es-CO"/>
        </w:rPr>
        <w:t xml:space="preserve"> otorgados para la adquisición de vivienda </w:t>
      </w:r>
      <w:r w:rsidR="00914B04" w:rsidRPr="00686EF2">
        <w:rPr>
          <w:rFonts w:ascii="Arial Narrow" w:hAnsi="Arial Narrow" w:cs="Arial Narrow"/>
          <w:bCs/>
          <w:color w:val="auto"/>
          <w:sz w:val="26"/>
          <w:szCs w:val="26"/>
          <w:lang w:val="es-CO"/>
        </w:rPr>
        <w:t>y tratarse de la disposición legal vigente para el momento en que se presentó la demanda. Señala la norma:</w:t>
      </w:r>
      <w:r w:rsidRPr="00686EF2">
        <w:rPr>
          <w:rFonts w:ascii="Arial Narrow" w:hAnsi="Arial Narrow" w:cs="Arial Narrow"/>
          <w:bCs/>
          <w:color w:val="auto"/>
          <w:sz w:val="26"/>
          <w:szCs w:val="26"/>
          <w:lang w:val="es-CO"/>
        </w:rPr>
        <w:t xml:space="preserve"> </w:t>
      </w:r>
      <w:r w:rsidRPr="00686EF2">
        <w:rPr>
          <w:rFonts w:ascii="Arial Narrow" w:hAnsi="Arial Narrow" w:cs="Arial Narrow"/>
          <w:bCs/>
          <w:i/>
          <w:iCs/>
          <w:color w:val="auto"/>
          <w:sz w:val="26"/>
          <w:szCs w:val="26"/>
          <w:lang w:val="es-CO"/>
        </w:rPr>
        <w:t>“</w:t>
      </w:r>
      <w:r w:rsidRPr="007373E3">
        <w:rPr>
          <w:rFonts w:ascii="Arial Narrow" w:hAnsi="Arial Narrow" w:cs="Arial Narrow"/>
          <w:bCs/>
          <w:i/>
          <w:iCs/>
          <w:color w:val="auto"/>
          <w:sz w:val="24"/>
          <w:szCs w:val="26"/>
          <w:lang w:val="es-CO"/>
        </w:rPr>
        <w:t>…</w:t>
      </w:r>
      <w:r w:rsidR="007373E3" w:rsidRPr="007373E3">
        <w:rPr>
          <w:rFonts w:ascii="Arial Narrow" w:hAnsi="Arial Narrow" w:cs="Arial Narrow"/>
          <w:bCs/>
          <w:i/>
          <w:iCs/>
          <w:color w:val="auto"/>
          <w:sz w:val="24"/>
          <w:szCs w:val="26"/>
          <w:lang w:val="es-CO"/>
        </w:rPr>
        <w:t xml:space="preserve"> </w:t>
      </w:r>
      <w:r w:rsidRPr="007373E3">
        <w:rPr>
          <w:rFonts w:ascii="Arial Narrow" w:hAnsi="Arial Narrow" w:cs="Arial Narrow"/>
          <w:bCs/>
          <w:i/>
          <w:iCs/>
          <w:color w:val="auto"/>
          <w:sz w:val="24"/>
          <w:szCs w:val="26"/>
          <w:lang w:val="es-CO"/>
        </w:rPr>
        <w:t>En consecuencia, los créditos de vivienda no podrán contener cláusulas aceleratorias que consideren de plazo vencido la totalidad de la obligación hasta tanto no se presente la correspondiente demanda judicial</w:t>
      </w:r>
      <w:r w:rsidRPr="00686EF2">
        <w:rPr>
          <w:rFonts w:ascii="Arial Narrow" w:hAnsi="Arial Narrow" w:cs="Arial Narrow"/>
          <w:bCs/>
          <w:i/>
          <w:iCs/>
          <w:color w:val="auto"/>
          <w:sz w:val="26"/>
          <w:szCs w:val="26"/>
          <w:lang w:val="es-CO"/>
        </w:rPr>
        <w:t>”</w:t>
      </w:r>
      <w:r w:rsidR="00914B04" w:rsidRPr="00686EF2">
        <w:rPr>
          <w:rFonts w:ascii="Arial Narrow" w:hAnsi="Arial Narrow" w:cs="Arial Narrow"/>
          <w:bCs/>
          <w:i/>
          <w:iCs/>
          <w:color w:val="auto"/>
          <w:sz w:val="26"/>
          <w:szCs w:val="26"/>
          <w:lang w:val="es-CO"/>
        </w:rPr>
        <w:t>.</w:t>
      </w:r>
      <w:r w:rsidRPr="00686EF2">
        <w:rPr>
          <w:rFonts w:ascii="Arial Narrow" w:hAnsi="Arial Narrow" w:cs="Arial Narrow"/>
          <w:bCs/>
          <w:color w:val="auto"/>
          <w:sz w:val="26"/>
          <w:szCs w:val="26"/>
          <w:lang w:val="es-CO"/>
        </w:rPr>
        <w:t xml:space="preserve"> </w:t>
      </w:r>
    </w:p>
    <w:p w14:paraId="3F8A8E94" w14:textId="7146313E" w:rsidR="00B912EF" w:rsidRPr="00686EF2" w:rsidRDefault="00B912EF" w:rsidP="00686EF2">
      <w:pPr>
        <w:pStyle w:val="313"/>
        <w:spacing w:line="276" w:lineRule="auto"/>
        <w:jc w:val="both"/>
        <w:rPr>
          <w:rFonts w:ascii="Arial Narrow" w:hAnsi="Arial Narrow" w:cs="Arial Narrow"/>
          <w:b/>
          <w:color w:val="auto"/>
          <w:sz w:val="26"/>
          <w:szCs w:val="26"/>
          <w:lang w:val="es-CO"/>
        </w:rPr>
      </w:pPr>
    </w:p>
    <w:p w14:paraId="7E1937E5" w14:textId="4C96BA0D" w:rsidR="008D09C1" w:rsidRPr="00686EF2" w:rsidRDefault="004D21E7" w:rsidP="00686EF2">
      <w:pPr>
        <w:pStyle w:val="313"/>
        <w:spacing w:line="276" w:lineRule="auto"/>
        <w:jc w:val="both"/>
        <w:rPr>
          <w:rFonts w:ascii="Arial Narrow" w:hAnsi="Arial Narrow" w:cs="Arial Narrow"/>
          <w:bCs/>
          <w:color w:val="auto"/>
          <w:sz w:val="26"/>
          <w:szCs w:val="26"/>
          <w:lang w:val="es-CO"/>
        </w:rPr>
      </w:pPr>
      <w:r w:rsidRPr="00686EF2">
        <w:rPr>
          <w:rFonts w:ascii="Arial Narrow" w:hAnsi="Arial Narrow" w:cs="Arial Narrow"/>
          <w:b/>
          <w:color w:val="auto"/>
          <w:sz w:val="26"/>
          <w:szCs w:val="26"/>
          <w:lang w:val="es-CO"/>
        </w:rPr>
        <w:t>2.</w:t>
      </w:r>
      <w:r w:rsidR="00BC4BBA" w:rsidRPr="00686EF2">
        <w:rPr>
          <w:rFonts w:ascii="Arial Narrow" w:hAnsi="Arial Narrow" w:cs="Arial Narrow"/>
          <w:b/>
          <w:color w:val="auto"/>
          <w:sz w:val="26"/>
          <w:szCs w:val="26"/>
          <w:lang w:val="es-CO"/>
        </w:rPr>
        <w:t>4</w:t>
      </w:r>
      <w:r w:rsidRPr="00686EF2">
        <w:rPr>
          <w:rFonts w:ascii="Arial Narrow" w:hAnsi="Arial Narrow" w:cs="Arial Narrow"/>
          <w:b/>
          <w:color w:val="auto"/>
          <w:sz w:val="26"/>
          <w:szCs w:val="26"/>
          <w:lang w:val="es-CO"/>
        </w:rPr>
        <w:t>.</w:t>
      </w:r>
      <w:r w:rsidRPr="00686EF2">
        <w:rPr>
          <w:rFonts w:ascii="Arial Narrow" w:hAnsi="Arial Narrow" w:cs="Arial Narrow"/>
          <w:bCs/>
          <w:color w:val="auto"/>
          <w:sz w:val="26"/>
          <w:szCs w:val="26"/>
          <w:lang w:val="es-CO"/>
        </w:rPr>
        <w:t xml:space="preserve"> </w:t>
      </w:r>
      <w:r w:rsidR="003432CF" w:rsidRPr="00686EF2">
        <w:rPr>
          <w:rFonts w:ascii="Arial Narrow" w:hAnsi="Arial Narrow" w:cs="Arial Narrow"/>
          <w:bCs/>
          <w:color w:val="auto"/>
          <w:sz w:val="26"/>
          <w:szCs w:val="26"/>
          <w:lang w:val="es-CO"/>
        </w:rPr>
        <w:t xml:space="preserve">En ese sentido, respecto de las cuotas </w:t>
      </w:r>
      <w:r w:rsidRPr="00686EF2">
        <w:rPr>
          <w:rFonts w:ascii="Arial Narrow" w:hAnsi="Arial Narrow" w:cs="Arial Narrow"/>
          <w:bCs/>
          <w:color w:val="auto"/>
          <w:sz w:val="26"/>
          <w:szCs w:val="26"/>
          <w:lang w:val="es-CO"/>
        </w:rPr>
        <w:t xml:space="preserve">vencidas y no pagadas antes de la presentación de la demanda, </w:t>
      </w:r>
      <w:r w:rsidR="00775AFC" w:rsidRPr="00686EF2">
        <w:rPr>
          <w:rFonts w:ascii="Arial Narrow" w:hAnsi="Arial Narrow" w:cs="Arial Narrow"/>
          <w:bCs/>
          <w:color w:val="auto"/>
          <w:sz w:val="26"/>
          <w:szCs w:val="26"/>
          <w:lang w:val="es-CO"/>
        </w:rPr>
        <w:t>cada una de ellas tiene una fecha de vencimiento diferente</w:t>
      </w:r>
      <w:r w:rsidRPr="00686EF2">
        <w:rPr>
          <w:rFonts w:ascii="Arial Narrow" w:hAnsi="Arial Narrow" w:cs="Arial Narrow"/>
          <w:bCs/>
          <w:color w:val="auto"/>
          <w:sz w:val="26"/>
          <w:szCs w:val="26"/>
          <w:lang w:val="es-CO"/>
        </w:rPr>
        <w:t>. Respecto de las cuotas no vencidas, se acumulan en un solo rubro que puede rotularse como “</w:t>
      </w:r>
      <w:r w:rsidRPr="007373E3">
        <w:rPr>
          <w:rFonts w:ascii="Arial Narrow" w:hAnsi="Arial Narrow" w:cs="Arial Narrow"/>
          <w:bCs/>
          <w:color w:val="auto"/>
          <w:sz w:val="24"/>
          <w:szCs w:val="26"/>
          <w:lang w:val="es-CO"/>
        </w:rPr>
        <w:t>capital acelerado</w:t>
      </w:r>
      <w:r w:rsidRPr="00686EF2">
        <w:rPr>
          <w:rFonts w:ascii="Arial Narrow" w:hAnsi="Arial Narrow" w:cs="Arial Narrow"/>
          <w:bCs/>
          <w:color w:val="auto"/>
          <w:sz w:val="26"/>
          <w:szCs w:val="26"/>
          <w:lang w:val="es-CO"/>
        </w:rPr>
        <w:t xml:space="preserve">”, </w:t>
      </w:r>
      <w:r w:rsidR="00775AFC" w:rsidRPr="00686EF2">
        <w:rPr>
          <w:rFonts w:ascii="Arial Narrow" w:hAnsi="Arial Narrow" w:cs="Arial Narrow"/>
          <w:bCs/>
          <w:color w:val="auto"/>
          <w:sz w:val="26"/>
          <w:szCs w:val="26"/>
          <w:lang w:val="es-CO"/>
        </w:rPr>
        <w:t>cuya exigibilid</w:t>
      </w:r>
      <w:r w:rsidR="00B810E3" w:rsidRPr="00686EF2">
        <w:rPr>
          <w:rFonts w:ascii="Arial Narrow" w:hAnsi="Arial Narrow" w:cs="Arial Narrow"/>
          <w:bCs/>
          <w:color w:val="auto"/>
          <w:sz w:val="26"/>
          <w:szCs w:val="26"/>
          <w:lang w:val="es-CO"/>
        </w:rPr>
        <w:t>a</w:t>
      </w:r>
      <w:r w:rsidR="00775AFC" w:rsidRPr="00686EF2">
        <w:rPr>
          <w:rFonts w:ascii="Arial Narrow" w:hAnsi="Arial Narrow" w:cs="Arial Narrow"/>
          <w:bCs/>
          <w:color w:val="auto"/>
          <w:sz w:val="26"/>
          <w:szCs w:val="26"/>
          <w:lang w:val="es-CO"/>
        </w:rPr>
        <w:t xml:space="preserve">d </w:t>
      </w:r>
      <w:r w:rsidRPr="00686EF2">
        <w:rPr>
          <w:rFonts w:ascii="Arial Narrow" w:hAnsi="Arial Narrow" w:cs="Arial Narrow"/>
          <w:bCs/>
          <w:color w:val="auto"/>
          <w:sz w:val="26"/>
          <w:szCs w:val="26"/>
          <w:lang w:val="es-CO"/>
        </w:rPr>
        <w:t>es la fecha de presentación de la demanda</w:t>
      </w:r>
      <w:r w:rsidR="00775AFC" w:rsidRPr="00686EF2">
        <w:rPr>
          <w:rFonts w:ascii="Arial Narrow" w:hAnsi="Arial Narrow" w:cs="Arial Narrow"/>
          <w:bCs/>
          <w:color w:val="auto"/>
          <w:sz w:val="26"/>
          <w:szCs w:val="26"/>
          <w:lang w:val="es-CO"/>
        </w:rPr>
        <w:t>.</w:t>
      </w:r>
      <w:r w:rsidRPr="00686EF2">
        <w:rPr>
          <w:rFonts w:ascii="Arial Narrow" w:hAnsi="Arial Narrow" w:cs="Arial Narrow"/>
          <w:bCs/>
          <w:color w:val="auto"/>
          <w:sz w:val="26"/>
          <w:szCs w:val="26"/>
          <w:lang w:val="es-CO"/>
        </w:rPr>
        <w:t xml:space="preserve"> </w:t>
      </w:r>
    </w:p>
    <w:p w14:paraId="69C8BDC2" w14:textId="77777777" w:rsidR="008D09C1" w:rsidRPr="00686EF2" w:rsidRDefault="008D09C1" w:rsidP="00686EF2">
      <w:pPr>
        <w:pStyle w:val="313"/>
        <w:spacing w:line="276" w:lineRule="auto"/>
        <w:jc w:val="both"/>
        <w:rPr>
          <w:rFonts w:ascii="Arial Narrow" w:hAnsi="Arial Narrow" w:cs="Arial Narrow"/>
          <w:bCs/>
          <w:color w:val="auto"/>
          <w:sz w:val="26"/>
          <w:szCs w:val="26"/>
          <w:lang w:val="es-CO"/>
        </w:rPr>
      </w:pPr>
    </w:p>
    <w:p w14:paraId="7B76CC1E" w14:textId="05F12E5E" w:rsidR="00D01E94" w:rsidRPr="00686EF2" w:rsidRDefault="00BC4BBA" w:rsidP="00686EF2">
      <w:pPr>
        <w:pStyle w:val="313"/>
        <w:spacing w:line="276" w:lineRule="auto"/>
        <w:jc w:val="both"/>
        <w:rPr>
          <w:rFonts w:ascii="Arial Narrow" w:hAnsi="Arial Narrow" w:cs="Arial Narrow"/>
          <w:color w:val="auto"/>
          <w:sz w:val="26"/>
          <w:szCs w:val="26"/>
          <w:lang w:val="es-CO"/>
        </w:rPr>
      </w:pPr>
      <w:r w:rsidRPr="00686EF2">
        <w:rPr>
          <w:rFonts w:ascii="Arial Narrow" w:hAnsi="Arial Narrow" w:cs="Arial Narrow"/>
          <w:color w:val="auto"/>
          <w:sz w:val="26"/>
          <w:szCs w:val="26"/>
          <w:lang w:val="es-CO"/>
        </w:rPr>
        <w:t>Bajo las anteriores precision</w:t>
      </w:r>
      <w:r w:rsidR="00DD73A4" w:rsidRPr="00686EF2">
        <w:rPr>
          <w:rFonts w:ascii="Arial Narrow" w:hAnsi="Arial Narrow" w:cs="Arial Narrow"/>
          <w:color w:val="auto"/>
          <w:sz w:val="26"/>
          <w:szCs w:val="26"/>
          <w:lang w:val="es-CO"/>
        </w:rPr>
        <w:t>es se contin</w:t>
      </w:r>
      <w:r w:rsidR="00E82581" w:rsidRPr="00686EF2">
        <w:rPr>
          <w:rFonts w:ascii="Arial Narrow" w:hAnsi="Arial Narrow" w:cs="Arial Narrow"/>
          <w:color w:val="auto"/>
          <w:sz w:val="26"/>
          <w:szCs w:val="26"/>
          <w:lang w:val="es-CO"/>
        </w:rPr>
        <w:t>u</w:t>
      </w:r>
      <w:r w:rsidR="00DD73A4" w:rsidRPr="00686EF2">
        <w:rPr>
          <w:rFonts w:ascii="Arial Narrow" w:hAnsi="Arial Narrow" w:cs="Arial Narrow"/>
          <w:color w:val="auto"/>
          <w:sz w:val="26"/>
          <w:szCs w:val="26"/>
          <w:lang w:val="es-CO"/>
        </w:rPr>
        <w:t>a</w:t>
      </w:r>
      <w:r w:rsidR="00E82581" w:rsidRPr="00686EF2">
        <w:rPr>
          <w:rFonts w:ascii="Arial Narrow" w:hAnsi="Arial Narrow" w:cs="Arial Narrow"/>
          <w:color w:val="auto"/>
          <w:sz w:val="26"/>
          <w:szCs w:val="26"/>
          <w:lang w:val="es-CO"/>
        </w:rPr>
        <w:t>rá</w:t>
      </w:r>
      <w:r w:rsidR="00DD73A4" w:rsidRPr="00686EF2">
        <w:rPr>
          <w:rFonts w:ascii="Arial Narrow" w:hAnsi="Arial Narrow" w:cs="Arial Narrow"/>
          <w:color w:val="auto"/>
          <w:sz w:val="26"/>
          <w:szCs w:val="26"/>
          <w:lang w:val="es-CO"/>
        </w:rPr>
        <w:t xml:space="preserve"> el estudio del caso, a </w:t>
      </w:r>
      <w:r w:rsidR="00B810E3" w:rsidRPr="00686EF2">
        <w:rPr>
          <w:rFonts w:ascii="Arial Narrow" w:hAnsi="Arial Narrow" w:cs="Arial Narrow"/>
          <w:color w:val="auto"/>
          <w:sz w:val="26"/>
          <w:szCs w:val="26"/>
          <w:lang w:val="es-CO"/>
        </w:rPr>
        <w:t>f</w:t>
      </w:r>
      <w:r w:rsidR="00DD73A4" w:rsidRPr="00686EF2">
        <w:rPr>
          <w:rFonts w:ascii="Arial Narrow" w:hAnsi="Arial Narrow" w:cs="Arial Narrow"/>
          <w:color w:val="auto"/>
          <w:sz w:val="26"/>
          <w:szCs w:val="26"/>
          <w:lang w:val="es-CO"/>
        </w:rPr>
        <w:t>in de definir</w:t>
      </w:r>
      <w:r w:rsidR="00D01E94" w:rsidRPr="00686EF2">
        <w:rPr>
          <w:rFonts w:ascii="Arial Narrow" w:hAnsi="Arial Narrow" w:cs="Arial Narrow"/>
          <w:bCs/>
          <w:color w:val="auto"/>
          <w:sz w:val="26"/>
          <w:szCs w:val="26"/>
          <w:lang w:val="es-CO"/>
        </w:rPr>
        <w:t xml:space="preserve"> si se configura o no la prescripción extintiva de las obligaciones</w:t>
      </w:r>
      <w:r w:rsidR="00C12B46" w:rsidRPr="00686EF2">
        <w:rPr>
          <w:rFonts w:ascii="Arial Narrow" w:hAnsi="Arial Narrow" w:cs="Arial Narrow"/>
          <w:bCs/>
          <w:color w:val="auto"/>
          <w:sz w:val="26"/>
          <w:szCs w:val="26"/>
          <w:lang w:val="es-CO"/>
        </w:rPr>
        <w:t xml:space="preserve"> dispuesta por el a quo</w:t>
      </w:r>
      <w:r w:rsidR="00A52DB2" w:rsidRPr="00686EF2">
        <w:rPr>
          <w:rFonts w:ascii="Arial Narrow" w:hAnsi="Arial Narrow" w:cs="Arial Narrow"/>
          <w:bCs/>
          <w:color w:val="auto"/>
          <w:sz w:val="26"/>
          <w:szCs w:val="26"/>
          <w:lang w:val="es-CO"/>
        </w:rPr>
        <w:t>.</w:t>
      </w:r>
      <w:r w:rsidR="00D01E94" w:rsidRPr="00686EF2">
        <w:rPr>
          <w:rFonts w:ascii="Arial Narrow" w:hAnsi="Arial Narrow" w:cs="Arial Narrow"/>
          <w:bCs/>
          <w:color w:val="auto"/>
          <w:sz w:val="26"/>
          <w:szCs w:val="26"/>
          <w:lang w:val="es-CO"/>
        </w:rPr>
        <w:t xml:space="preserve"> </w:t>
      </w:r>
    </w:p>
    <w:p w14:paraId="11C6F605" w14:textId="77777777" w:rsidR="00D01E94" w:rsidRPr="00686EF2" w:rsidRDefault="00D01E94" w:rsidP="00686EF2">
      <w:pPr>
        <w:pStyle w:val="313"/>
        <w:spacing w:line="276" w:lineRule="auto"/>
        <w:jc w:val="both"/>
        <w:rPr>
          <w:rFonts w:ascii="Arial Narrow" w:hAnsi="Arial Narrow" w:cs="Arial Narrow"/>
          <w:b/>
          <w:color w:val="auto"/>
          <w:sz w:val="26"/>
          <w:szCs w:val="26"/>
          <w:lang w:val="es-CO"/>
        </w:rPr>
      </w:pPr>
    </w:p>
    <w:p w14:paraId="2CDC1DA6" w14:textId="5F943047" w:rsidR="003432CF" w:rsidRPr="00686EF2" w:rsidRDefault="00D01E94" w:rsidP="00686EF2">
      <w:pPr>
        <w:pStyle w:val="313"/>
        <w:spacing w:line="276" w:lineRule="auto"/>
        <w:jc w:val="both"/>
        <w:rPr>
          <w:rFonts w:ascii="Arial Narrow" w:hAnsi="Arial Narrow" w:cs="Arial Narrow"/>
          <w:b/>
          <w:color w:val="auto"/>
          <w:sz w:val="26"/>
          <w:szCs w:val="26"/>
          <w:lang w:val="es-CO"/>
        </w:rPr>
      </w:pPr>
      <w:r w:rsidRPr="00686EF2">
        <w:rPr>
          <w:rFonts w:ascii="Arial Narrow" w:hAnsi="Arial Narrow" w:cs="Arial Narrow"/>
          <w:b/>
          <w:color w:val="auto"/>
          <w:sz w:val="26"/>
          <w:szCs w:val="26"/>
          <w:lang w:val="es-CO"/>
        </w:rPr>
        <w:t xml:space="preserve">3.- </w:t>
      </w:r>
      <w:r w:rsidR="004D21E7" w:rsidRPr="00686EF2">
        <w:rPr>
          <w:rFonts w:ascii="Arial Narrow" w:hAnsi="Arial Narrow" w:cs="Arial Narrow"/>
          <w:b/>
          <w:color w:val="auto"/>
          <w:sz w:val="26"/>
          <w:szCs w:val="26"/>
          <w:lang w:val="es-CO"/>
        </w:rPr>
        <w:t xml:space="preserve">El término de prescripción </w:t>
      </w:r>
      <w:r w:rsidR="00CE1739" w:rsidRPr="00686EF2">
        <w:rPr>
          <w:rFonts w:ascii="Arial Narrow" w:hAnsi="Arial Narrow" w:cs="Arial Narrow"/>
          <w:b/>
          <w:color w:val="auto"/>
          <w:sz w:val="26"/>
          <w:szCs w:val="26"/>
          <w:lang w:val="es-CO"/>
        </w:rPr>
        <w:t xml:space="preserve">aplicable </w:t>
      </w:r>
      <w:r w:rsidR="008A7D2A" w:rsidRPr="00686EF2">
        <w:rPr>
          <w:rFonts w:ascii="Arial Narrow" w:hAnsi="Arial Narrow" w:cs="Arial Narrow"/>
          <w:b/>
          <w:color w:val="auto"/>
          <w:sz w:val="26"/>
          <w:szCs w:val="26"/>
          <w:lang w:val="es-CO"/>
        </w:rPr>
        <w:t>es de</w:t>
      </w:r>
      <w:r w:rsidR="004D21E7" w:rsidRPr="00686EF2">
        <w:rPr>
          <w:rFonts w:ascii="Arial Narrow" w:hAnsi="Arial Narrow" w:cs="Arial Narrow"/>
          <w:b/>
          <w:color w:val="auto"/>
          <w:sz w:val="26"/>
          <w:szCs w:val="26"/>
          <w:lang w:val="es-CO"/>
        </w:rPr>
        <w:t xml:space="preserve"> 5 años. </w:t>
      </w:r>
    </w:p>
    <w:p w14:paraId="21CB9D51" w14:textId="77777777" w:rsidR="004D21E7" w:rsidRPr="00686EF2" w:rsidRDefault="004D21E7" w:rsidP="00686EF2">
      <w:pPr>
        <w:pStyle w:val="313"/>
        <w:spacing w:line="276" w:lineRule="auto"/>
        <w:jc w:val="both"/>
        <w:rPr>
          <w:rFonts w:ascii="Arial Narrow" w:hAnsi="Arial Narrow" w:cs="Arial Narrow"/>
          <w:bCs/>
          <w:color w:val="auto"/>
          <w:sz w:val="26"/>
          <w:szCs w:val="26"/>
          <w:lang w:val="es-CO"/>
        </w:rPr>
      </w:pPr>
    </w:p>
    <w:p w14:paraId="323742B6" w14:textId="40C3D28A" w:rsidR="004D21E7" w:rsidRPr="00686EF2" w:rsidRDefault="004D21E7" w:rsidP="00686EF2">
      <w:pPr>
        <w:pStyle w:val="313"/>
        <w:spacing w:line="276" w:lineRule="auto"/>
        <w:jc w:val="both"/>
        <w:rPr>
          <w:rFonts w:ascii="Arial Narrow" w:hAnsi="Arial Narrow" w:cs="Arial Narrow"/>
          <w:bCs/>
          <w:color w:val="auto"/>
          <w:sz w:val="26"/>
          <w:szCs w:val="26"/>
          <w:lang w:val="es-CO"/>
        </w:rPr>
      </w:pPr>
      <w:r w:rsidRPr="00686EF2">
        <w:rPr>
          <w:rFonts w:ascii="Arial Narrow" w:hAnsi="Arial Narrow" w:cs="Arial Narrow"/>
          <w:bCs/>
          <w:color w:val="auto"/>
          <w:sz w:val="26"/>
          <w:szCs w:val="26"/>
          <w:lang w:val="es-CO"/>
        </w:rPr>
        <w:lastRenderedPageBreak/>
        <w:t>La regla que establece el término de prescripción de la acción ejecutiv</w:t>
      </w:r>
      <w:r w:rsidR="002E4F61" w:rsidRPr="00686EF2">
        <w:rPr>
          <w:rFonts w:ascii="Arial Narrow" w:hAnsi="Arial Narrow" w:cs="Arial Narrow"/>
          <w:bCs/>
          <w:color w:val="auto"/>
          <w:sz w:val="26"/>
          <w:szCs w:val="26"/>
          <w:lang w:val="es-CO"/>
        </w:rPr>
        <w:t>a</w:t>
      </w:r>
      <w:r w:rsidRPr="00686EF2">
        <w:rPr>
          <w:rFonts w:ascii="Arial Narrow" w:hAnsi="Arial Narrow" w:cs="Arial Narrow"/>
          <w:bCs/>
          <w:color w:val="auto"/>
          <w:sz w:val="26"/>
          <w:szCs w:val="26"/>
          <w:lang w:val="es-CO"/>
        </w:rPr>
        <w:t xml:space="preserve"> se contempla en el artículo 2536 del C.C.</w:t>
      </w:r>
      <w:r w:rsidR="000C7206" w:rsidRPr="00686EF2">
        <w:rPr>
          <w:rFonts w:ascii="Arial Narrow" w:hAnsi="Arial Narrow" w:cs="Arial Narrow"/>
          <w:bCs/>
          <w:color w:val="auto"/>
          <w:sz w:val="26"/>
          <w:szCs w:val="26"/>
          <w:lang w:val="es-CO"/>
        </w:rPr>
        <w:t xml:space="preserve"> L</w:t>
      </w:r>
      <w:r w:rsidRPr="00686EF2">
        <w:rPr>
          <w:rFonts w:ascii="Arial Narrow" w:hAnsi="Arial Narrow" w:cs="Arial Narrow"/>
          <w:bCs/>
          <w:color w:val="auto"/>
          <w:sz w:val="26"/>
          <w:szCs w:val="26"/>
          <w:lang w:val="es-CO"/>
        </w:rPr>
        <w:t xml:space="preserve">a </w:t>
      </w:r>
      <w:r w:rsidR="00596B2D" w:rsidRPr="00686EF2">
        <w:rPr>
          <w:rFonts w:ascii="Arial Narrow" w:hAnsi="Arial Narrow" w:cs="Arial Narrow"/>
          <w:bCs/>
          <w:color w:val="auto"/>
          <w:sz w:val="26"/>
          <w:szCs w:val="26"/>
          <w:lang w:val="es-CO"/>
        </w:rPr>
        <w:t>L</w:t>
      </w:r>
      <w:r w:rsidRPr="00686EF2">
        <w:rPr>
          <w:rFonts w:ascii="Arial Narrow" w:hAnsi="Arial Narrow" w:cs="Arial Narrow"/>
          <w:bCs/>
          <w:color w:val="auto"/>
          <w:sz w:val="26"/>
          <w:szCs w:val="26"/>
          <w:lang w:val="es-CO"/>
        </w:rPr>
        <w:t>ey 791 de 2002, cuya vigencia es del 27 de diciembre de ese año, lo modificó</w:t>
      </w:r>
      <w:r w:rsidR="000C7206" w:rsidRPr="00686EF2">
        <w:rPr>
          <w:rFonts w:ascii="Arial Narrow" w:hAnsi="Arial Narrow" w:cs="Arial Narrow"/>
          <w:bCs/>
          <w:color w:val="auto"/>
          <w:sz w:val="26"/>
          <w:szCs w:val="26"/>
          <w:lang w:val="es-CO"/>
        </w:rPr>
        <w:t xml:space="preserve"> al pasarlo de </w:t>
      </w:r>
      <w:r w:rsidRPr="00686EF2">
        <w:rPr>
          <w:rFonts w:ascii="Arial Narrow" w:hAnsi="Arial Narrow" w:cs="Arial Narrow"/>
          <w:bCs/>
          <w:color w:val="auto"/>
          <w:sz w:val="26"/>
          <w:szCs w:val="26"/>
          <w:lang w:val="es-CO"/>
        </w:rPr>
        <w:t xml:space="preserve">10 a 5 años. </w:t>
      </w:r>
    </w:p>
    <w:p w14:paraId="2FBC7D23" w14:textId="057DC26B" w:rsidR="004D21E7" w:rsidRPr="00686EF2" w:rsidRDefault="004D21E7" w:rsidP="00686EF2">
      <w:pPr>
        <w:pStyle w:val="313"/>
        <w:spacing w:line="276" w:lineRule="auto"/>
        <w:jc w:val="both"/>
        <w:rPr>
          <w:rFonts w:ascii="Arial Narrow" w:hAnsi="Arial Narrow" w:cs="Arial Narrow"/>
          <w:bCs/>
          <w:color w:val="auto"/>
          <w:sz w:val="26"/>
          <w:szCs w:val="26"/>
          <w:lang w:val="es-CO"/>
        </w:rPr>
      </w:pPr>
      <w:r w:rsidRPr="00686EF2">
        <w:rPr>
          <w:rFonts w:ascii="Arial Narrow" w:hAnsi="Arial Narrow" w:cs="Arial Narrow"/>
          <w:bCs/>
          <w:color w:val="auto"/>
          <w:sz w:val="26"/>
          <w:szCs w:val="26"/>
          <w:lang w:val="es-CO"/>
        </w:rPr>
        <w:t xml:space="preserve"> </w:t>
      </w:r>
    </w:p>
    <w:p w14:paraId="449839A5" w14:textId="19E0CD7A" w:rsidR="004D21E7" w:rsidRPr="00686EF2" w:rsidRDefault="004D21E7" w:rsidP="00686EF2">
      <w:pPr>
        <w:pStyle w:val="313"/>
        <w:spacing w:line="276" w:lineRule="auto"/>
        <w:jc w:val="both"/>
        <w:rPr>
          <w:rFonts w:ascii="Arial Narrow" w:hAnsi="Arial Narrow" w:cs="Arial Narrow"/>
          <w:bCs/>
          <w:color w:val="auto"/>
          <w:sz w:val="26"/>
          <w:szCs w:val="26"/>
          <w:lang w:val="es-CO"/>
        </w:rPr>
      </w:pPr>
      <w:r w:rsidRPr="00686EF2">
        <w:rPr>
          <w:rFonts w:ascii="Arial Narrow" w:hAnsi="Arial Narrow" w:cs="Arial Narrow"/>
          <w:bCs/>
          <w:color w:val="auto"/>
          <w:sz w:val="26"/>
          <w:szCs w:val="26"/>
          <w:lang w:val="es-CO"/>
        </w:rPr>
        <w:t xml:space="preserve">La demanda fue presentada el 26 de abril del 2002 (reverso folio </w:t>
      </w:r>
      <w:r w:rsidR="00816F39" w:rsidRPr="00686EF2">
        <w:rPr>
          <w:rFonts w:ascii="Arial Narrow" w:hAnsi="Arial Narrow" w:cs="Arial Narrow"/>
          <w:bCs/>
          <w:color w:val="auto"/>
          <w:sz w:val="26"/>
          <w:szCs w:val="26"/>
          <w:lang w:val="es-CO"/>
        </w:rPr>
        <w:t>32, cuaderno primero de la instancia de primer nivel). Entonces, en el término de prescripción que nos ocupa hubo cambio de reglamentación</w:t>
      </w:r>
      <w:r w:rsidR="00596B2D" w:rsidRPr="00686EF2">
        <w:rPr>
          <w:rFonts w:ascii="Arial Narrow" w:hAnsi="Arial Narrow" w:cs="Arial Narrow"/>
          <w:bCs/>
          <w:color w:val="auto"/>
          <w:sz w:val="26"/>
          <w:szCs w:val="26"/>
          <w:lang w:val="es-CO"/>
        </w:rPr>
        <w:t>;</w:t>
      </w:r>
      <w:r w:rsidR="00816F39" w:rsidRPr="00686EF2">
        <w:rPr>
          <w:rFonts w:ascii="Arial Narrow" w:hAnsi="Arial Narrow" w:cs="Arial Narrow"/>
          <w:bCs/>
          <w:color w:val="auto"/>
          <w:sz w:val="26"/>
          <w:szCs w:val="26"/>
          <w:lang w:val="es-CO"/>
        </w:rPr>
        <w:t xml:space="preserve"> así, cobra relevancia el artículo 41 de la </w:t>
      </w:r>
      <w:r w:rsidR="00596B2D" w:rsidRPr="00686EF2">
        <w:rPr>
          <w:rFonts w:ascii="Arial Narrow" w:hAnsi="Arial Narrow" w:cs="Arial Narrow"/>
          <w:bCs/>
          <w:color w:val="auto"/>
          <w:sz w:val="26"/>
          <w:szCs w:val="26"/>
          <w:lang w:val="es-CO"/>
        </w:rPr>
        <w:t>L</w:t>
      </w:r>
      <w:r w:rsidR="00816F39" w:rsidRPr="00686EF2">
        <w:rPr>
          <w:rFonts w:ascii="Arial Narrow" w:hAnsi="Arial Narrow" w:cs="Arial Narrow"/>
          <w:bCs/>
          <w:color w:val="auto"/>
          <w:sz w:val="26"/>
          <w:szCs w:val="26"/>
          <w:lang w:val="es-CO"/>
        </w:rPr>
        <w:t>ey 153 de 1987</w:t>
      </w:r>
      <w:r w:rsidR="00CE1739" w:rsidRPr="00686EF2">
        <w:rPr>
          <w:rFonts w:ascii="Arial Narrow" w:hAnsi="Arial Narrow" w:cs="Arial Narrow"/>
          <w:bCs/>
          <w:color w:val="auto"/>
          <w:sz w:val="26"/>
          <w:szCs w:val="26"/>
          <w:lang w:val="es-CO"/>
        </w:rPr>
        <w:t xml:space="preserve"> que señala</w:t>
      </w:r>
      <w:r w:rsidR="00816F39" w:rsidRPr="00686EF2">
        <w:rPr>
          <w:rFonts w:ascii="Arial Narrow" w:hAnsi="Arial Narrow" w:cs="Arial Narrow"/>
          <w:bCs/>
          <w:color w:val="auto"/>
          <w:sz w:val="26"/>
          <w:szCs w:val="26"/>
          <w:lang w:val="es-CO"/>
        </w:rPr>
        <w:t xml:space="preserve">: </w:t>
      </w:r>
      <w:r w:rsidR="00816F39" w:rsidRPr="00686EF2">
        <w:rPr>
          <w:rFonts w:ascii="Arial Narrow" w:hAnsi="Arial Narrow" w:cs="Arial Narrow"/>
          <w:bCs/>
          <w:i/>
          <w:iCs/>
          <w:color w:val="auto"/>
          <w:sz w:val="26"/>
          <w:szCs w:val="26"/>
          <w:lang w:val="es-CO"/>
        </w:rPr>
        <w:t>“</w:t>
      </w:r>
      <w:r w:rsidR="00816F39" w:rsidRPr="007373E3">
        <w:rPr>
          <w:rFonts w:ascii="Arial Narrow" w:hAnsi="Arial Narrow" w:cs="Arial Narrow"/>
          <w:bCs/>
          <w:i/>
          <w:iCs/>
          <w:color w:val="auto"/>
          <w:sz w:val="24"/>
          <w:szCs w:val="26"/>
          <w:lang w:val="es-CO"/>
        </w:rPr>
        <w:t xml:space="preserve">La prescripción iniciada bajo el imperio de una ley, y que no se hubiere completado aún al tiempo de promulgarse otra que la modifique, podrá ser regida por la primera </w:t>
      </w:r>
      <w:r w:rsidR="00C4366E" w:rsidRPr="007373E3">
        <w:rPr>
          <w:rFonts w:ascii="Arial Narrow" w:hAnsi="Arial Narrow" w:cs="Arial Narrow"/>
          <w:bCs/>
          <w:i/>
          <w:iCs/>
          <w:color w:val="auto"/>
          <w:sz w:val="24"/>
          <w:szCs w:val="26"/>
          <w:lang w:val="es-CO"/>
        </w:rPr>
        <w:t>o</w:t>
      </w:r>
      <w:r w:rsidR="00816F39" w:rsidRPr="007373E3">
        <w:rPr>
          <w:rFonts w:ascii="Arial Narrow" w:hAnsi="Arial Narrow" w:cs="Arial Narrow"/>
          <w:bCs/>
          <w:i/>
          <w:iCs/>
          <w:color w:val="auto"/>
          <w:sz w:val="24"/>
          <w:szCs w:val="26"/>
          <w:lang w:val="es-CO"/>
        </w:rPr>
        <w:t xml:space="preserve"> la segunda, </w:t>
      </w:r>
      <w:r w:rsidR="00C4366E" w:rsidRPr="007373E3">
        <w:rPr>
          <w:rFonts w:ascii="Arial Narrow" w:hAnsi="Arial Narrow" w:cs="Arial Narrow"/>
          <w:bCs/>
          <w:i/>
          <w:iCs/>
          <w:color w:val="auto"/>
          <w:sz w:val="24"/>
          <w:szCs w:val="26"/>
          <w:lang w:val="es-CO"/>
        </w:rPr>
        <w:t>a</w:t>
      </w:r>
      <w:r w:rsidR="00816F39" w:rsidRPr="007373E3">
        <w:rPr>
          <w:rFonts w:ascii="Arial Narrow" w:hAnsi="Arial Narrow" w:cs="Arial Narrow"/>
          <w:bCs/>
          <w:i/>
          <w:iCs/>
          <w:color w:val="auto"/>
          <w:sz w:val="24"/>
          <w:szCs w:val="26"/>
          <w:lang w:val="es-CO"/>
        </w:rPr>
        <w:t xml:space="preserve"> voluntad del prescribiente; pero eligiéndose la última, la prescripción no empezará </w:t>
      </w:r>
      <w:r w:rsidR="00C4366E" w:rsidRPr="007373E3">
        <w:rPr>
          <w:rFonts w:ascii="Arial Narrow" w:hAnsi="Arial Narrow" w:cs="Arial Narrow"/>
          <w:bCs/>
          <w:i/>
          <w:iCs/>
          <w:color w:val="auto"/>
          <w:sz w:val="24"/>
          <w:szCs w:val="26"/>
          <w:lang w:val="es-CO"/>
        </w:rPr>
        <w:t>a</w:t>
      </w:r>
      <w:r w:rsidR="00816F39" w:rsidRPr="007373E3">
        <w:rPr>
          <w:rFonts w:ascii="Arial Narrow" w:hAnsi="Arial Narrow" w:cs="Arial Narrow"/>
          <w:bCs/>
          <w:i/>
          <w:iCs/>
          <w:color w:val="auto"/>
          <w:sz w:val="24"/>
          <w:szCs w:val="26"/>
          <w:lang w:val="es-CO"/>
        </w:rPr>
        <w:t xml:space="preserve"> contarse sino desde la fecha en que la ley nueva hubiere empezado </w:t>
      </w:r>
      <w:r w:rsidR="00C4366E" w:rsidRPr="007373E3">
        <w:rPr>
          <w:rFonts w:ascii="Arial Narrow" w:hAnsi="Arial Narrow" w:cs="Arial Narrow"/>
          <w:bCs/>
          <w:i/>
          <w:iCs/>
          <w:color w:val="auto"/>
          <w:sz w:val="24"/>
          <w:szCs w:val="26"/>
          <w:lang w:val="es-CO"/>
        </w:rPr>
        <w:t>a</w:t>
      </w:r>
      <w:r w:rsidR="00816F39" w:rsidRPr="007373E3">
        <w:rPr>
          <w:rFonts w:ascii="Arial Narrow" w:hAnsi="Arial Narrow" w:cs="Arial Narrow"/>
          <w:bCs/>
          <w:i/>
          <w:iCs/>
          <w:color w:val="auto"/>
          <w:sz w:val="24"/>
          <w:szCs w:val="26"/>
          <w:lang w:val="es-CO"/>
        </w:rPr>
        <w:t xml:space="preserve"> regir</w:t>
      </w:r>
      <w:r w:rsidR="00816F39" w:rsidRPr="00686EF2">
        <w:rPr>
          <w:rFonts w:ascii="Arial Narrow" w:hAnsi="Arial Narrow" w:cs="Arial Narrow"/>
          <w:bCs/>
          <w:i/>
          <w:iCs/>
          <w:color w:val="auto"/>
          <w:sz w:val="26"/>
          <w:szCs w:val="26"/>
          <w:lang w:val="es-CO"/>
        </w:rPr>
        <w:t>.”</w:t>
      </w:r>
    </w:p>
    <w:p w14:paraId="64A58FC6" w14:textId="77777777" w:rsidR="008B6D69" w:rsidRPr="00686EF2" w:rsidRDefault="008B6D69" w:rsidP="00686EF2">
      <w:pPr>
        <w:pStyle w:val="313"/>
        <w:spacing w:line="276" w:lineRule="auto"/>
        <w:jc w:val="both"/>
        <w:rPr>
          <w:rFonts w:ascii="Arial Narrow" w:hAnsi="Arial Narrow" w:cs="Arial Narrow"/>
          <w:bCs/>
          <w:color w:val="auto"/>
          <w:sz w:val="26"/>
          <w:szCs w:val="26"/>
          <w:lang w:val="es-CO"/>
        </w:rPr>
      </w:pPr>
    </w:p>
    <w:p w14:paraId="0FAE828E" w14:textId="17275C28" w:rsidR="00596B2D" w:rsidRPr="00686EF2" w:rsidRDefault="00816F39" w:rsidP="00686EF2">
      <w:pPr>
        <w:pStyle w:val="313"/>
        <w:spacing w:line="276" w:lineRule="auto"/>
        <w:jc w:val="both"/>
        <w:rPr>
          <w:rFonts w:ascii="Arial Narrow" w:hAnsi="Arial Narrow" w:cs="Arial Narrow"/>
          <w:bCs/>
          <w:color w:val="auto"/>
          <w:sz w:val="26"/>
          <w:szCs w:val="26"/>
          <w:lang w:val="es-CO"/>
        </w:rPr>
      </w:pPr>
      <w:r w:rsidRPr="00686EF2">
        <w:rPr>
          <w:rFonts w:ascii="Arial Narrow" w:hAnsi="Arial Narrow" w:cs="Arial Narrow"/>
          <w:bCs/>
          <w:color w:val="auto"/>
          <w:sz w:val="26"/>
          <w:szCs w:val="26"/>
          <w:lang w:val="es-CO"/>
        </w:rPr>
        <w:t xml:space="preserve">De la defensa correspondiente, es clara la intención del </w:t>
      </w:r>
      <w:proofErr w:type="spellStart"/>
      <w:r w:rsidRPr="00686EF2">
        <w:rPr>
          <w:rFonts w:ascii="Arial Narrow" w:hAnsi="Arial Narrow" w:cs="Arial Narrow"/>
          <w:bCs/>
          <w:i/>
          <w:iCs/>
          <w:color w:val="auto"/>
          <w:sz w:val="26"/>
          <w:szCs w:val="26"/>
          <w:lang w:val="es-CO"/>
        </w:rPr>
        <w:t>excipiens</w:t>
      </w:r>
      <w:proofErr w:type="spellEnd"/>
      <w:r w:rsidRPr="00686EF2">
        <w:rPr>
          <w:rFonts w:ascii="Arial Narrow" w:hAnsi="Arial Narrow" w:cs="Arial Narrow"/>
          <w:bCs/>
          <w:i/>
          <w:iCs/>
          <w:color w:val="auto"/>
          <w:sz w:val="26"/>
          <w:szCs w:val="26"/>
          <w:lang w:val="es-CO"/>
        </w:rPr>
        <w:t xml:space="preserve"> </w:t>
      </w:r>
      <w:r w:rsidRPr="00686EF2">
        <w:rPr>
          <w:rFonts w:ascii="Arial Narrow" w:hAnsi="Arial Narrow" w:cs="Arial Narrow"/>
          <w:bCs/>
          <w:color w:val="auto"/>
          <w:sz w:val="26"/>
          <w:szCs w:val="26"/>
          <w:lang w:val="es-CO"/>
        </w:rPr>
        <w:t>de someterse al nuevo t</w:t>
      </w:r>
      <w:r w:rsidR="00596B2D" w:rsidRPr="00686EF2">
        <w:rPr>
          <w:rFonts w:ascii="Arial Narrow" w:hAnsi="Arial Narrow" w:cs="Arial Narrow"/>
          <w:bCs/>
          <w:color w:val="auto"/>
          <w:sz w:val="26"/>
          <w:szCs w:val="26"/>
          <w:lang w:val="es-CO"/>
        </w:rPr>
        <w:t>é</w:t>
      </w:r>
      <w:r w:rsidRPr="00686EF2">
        <w:rPr>
          <w:rFonts w:ascii="Arial Narrow" w:hAnsi="Arial Narrow" w:cs="Arial Narrow"/>
          <w:bCs/>
          <w:color w:val="auto"/>
          <w:sz w:val="26"/>
          <w:szCs w:val="26"/>
          <w:lang w:val="es-CO"/>
        </w:rPr>
        <w:t>rmino prescriptivo</w:t>
      </w:r>
      <w:r w:rsidR="00B52583" w:rsidRPr="00686EF2">
        <w:rPr>
          <w:rFonts w:ascii="Arial Narrow" w:hAnsi="Arial Narrow" w:cs="Arial Narrow"/>
          <w:bCs/>
          <w:color w:val="auto"/>
          <w:sz w:val="26"/>
          <w:szCs w:val="26"/>
          <w:lang w:val="es-CO"/>
        </w:rPr>
        <w:t>, pues en forma expresa lo invoca</w:t>
      </w:r>
      <w:r w:rsidR="003032D4" w:rsidRPr="00686EF2">
        <w:rPr>
          <w:rFonts w:ascii="Arial Narrow" w:hAnsi="Arial Narrow" w:cs="Arial Narrow"/>
          <w:bCs/>
          <w:color w:val="auto"/>
          <w:sz w:val="26"/>
          <w:szCs w:val="26"/>
          <w:lang w:val="es-CO"/>
        </w:rPr>
        <w:t>. A</w:t>
      </w:r>
      <w:r w:rsidRPr="00686EF2">
        <w:rPr>
          <w:rFonts w:ascii="Arial Narrow" w:hAnsi="Arial Narrow" w:cs="Arial Narrow"/>
          <w:bCs/>
          <w:color w:val="auto"/>
          <w:sz w:val="26"/>
          <w:szCs w:val="26"/>
          <w:lang w:val="es-CO"/>
        </w:rPr>
        <w:t xml:space="preserve">sí las cosas, la prescripción de cada una de la cuotas vencidas y no pagadas y del capital acelerado, ocurrió 5 años después, </w:t>
      </w:r>
      <w:r w:rsidR="00596B2D" w:rsidRPr="00686EF2">
        <w:rPr>
          <w:rFonts w:ascii="Arial Narrow" w:hAnsi="Arial Narrow" w:cs="Arial Narrow"/>
          <w:bCs/>
          <w:color w:val="auto"/>
          <w:sz w:val="26"/>
          <w:szCs w:val="26"/>
          <w:lang w:val="es-CO"/>
        </w:rPr>
        <w:t xml:space="preserve">no contados desde su vencimiento, sino </w:t>
      </w:r>
      <w:r w:rsidRPr="00686EF2">
        <w:rPr>
          <w:rFonts w:ascii="Arial Narrow" w:hAnsi="Arial Narrow" w:cs="Arial Narrow"/>
          <w:bCs/>
          <w:color w:val="auto"/>
          <w:sz w:val="26"/>
          <w:szCs w:val="26"/>
          <w:lang w:val="es-CO"/>
        </w:rPr>
        <w:t>desde la</w:t>
      </w:r>
      <w:r w:rsidR="006231AF" w:rsidRPr="00686EF2">
        <w:rPr>
          <w:rFonts w:ascii="Arial Narrow" w:hAnsi="Arial Narrow" w:cs="Arial Narrow"/>
          <w:bCs/>
          <w:color w:val="auto"/>
          <w:sz w:val="26"/>
          <w:szCs w:val="26"/>
          <w:lang w:val="es-CO"/>
        </w:rPr>
        <w:t xml:space="preserve"> entrada en</w:t>
      </w:r>
      <w:r w:rsidRPr="00686EF2">
        <w:rPr>
          <w:rFonts w:ascii="Arial Narrow" w:hAnsi="Arial Narrow" w:cs="Arial Narrow"/>
          <w:bCs/>
          <w:color w:val="auto"/>
          <w:sz w:val="26"/>
          <w:szCs w:val="26"/>
          <w:lang w:val="es-CO"/>
        </w:rPr>
        <w:t xml:space="preserve"> vigencia de la </w:t>
      </w:r>
      <w:r w:rsidR="00596B2D" w:rsidRPr="00686EF2">
        <w:rPr>
          <w:rFonts w:ascii="Arial Narrow" w:hAnsi="Arial Narrow" w:cs="Arial Narrow"/>
          <w:bCs/>
          <w:color w:val="auto"/>
          <w:sz w:val="26"/>
          <w:szCs w:val="26"/>
          <w:lang w:val="es-CO"/>
        </w:rPr>
        <w:t>L</w:t>
      </w:r>
      <w:r w:rsidRPr="00686EF2">
        <w:rPr>
          <w:rFonts w:ascii="Arial Narrow" w:hAnsi="Arial Narrow" w:cs="Arial Narrow"/>
          <w:bCs/>
          <w:color w:val="auto"/>
          <w:sz w:val="26"/>
          <w:szCs w:val="26"/>
          <w:lang w:val="es-CO"/>
        </w:rPr>
        <w:t>ey 791</w:t>
      </w:r>
      <w:r w:rsidR="00F24748" w:rsidRPr="00686EF2">
        <w:rPr>
          <w:rFonts w:ascii="Arial Narrow" w:hAnsi="Arial Narrow" w:cs="Arial Narrow"/>
          <w:bCs/>
          <w:color w:val="auto"/>
          <w:sz w:val="26"/>
          <w:szCs w:val="26"/>
          <w:lang w:val="es-CO"/>
        </w:rPr>
        <w:t>,</w:t>
      </w:r>
      <w:r w:rsidRPr="00686EF2">
        <w:rPr>
          <w:rFonts w:ascii="Arial Narrow" w:hAnsi="Arial Narrow" w:cs="Arial Narrow"/>
          <w:bCs/>
          <w:color w:val="auto"/>
          <w:sz w:val="26"/>
          <w:szCs w:val="26"/>
          <w:lang w:val="es-CO"/>
        </w:rPr>
        <w:t xml:space="preserve"> esto es 27 de diciembre del 200</w:t>
      </w:r>
      <w:r w:rsidR="006231AF" w:rsidRPr="00686EF2">
        <w:rPr>
          <w:rFonts w:ascii="Arial Narrow" w:hAnsi="Arial Narrow" w:cs="Arial Narrow"/>
          <w:bCs/>
          <w:color w:val="auto"/>
          <w:sz w:val="26"/>
          <w:szCs w:val="26"/>
          <w:lang w:val="es-CO"/>
        </w:rPr>
        <w:t>2</w:t>
      </w:r>
      <w:r w:rsidRPr="00686EF2">
        <w:rPr>
          <w:rFonts w:ascii="Arial Narrow" w:hAnsi="Arial Narrow" w:cs="Arial Narrow"/>
          <w:bCs/>
          <w:color w:val="auto"/>
          <w:sz w:val="26"/>
          <w:szCs w:val="26"/>
          <w:lang w:val="es-CO"/>
        </w:rPr>
        <w:t>.</w:t>
      </w:r>
    </w:p>
    <w:p w14:paraId="3570530E" w14:textId="312F02EC" w:rsidR="007032E2" w:rsidRPr="00686EF2" w:rsidRDefault="007032E2" w:rsidP="00686EF2">
      <w:pPr>
        <w:pStyle w:val="313"/>
        <w:spacing w:line="276" w:lineRule="auto"/>
        <w:jc w:val="both"/>
        <w:rPr>
          <w:rFonts w:ascii="Arial Narrow" w:hAnsi="Arial Narrow" w:cs="Arial Narrow"/>
          <w:bCs/>
          <w:color w:val="auto"/>
          <w:sz w:val="26"/>
          <w:szCs w:val="26"/>
          <w:lang w:val="es-CO"/>
        </w:rPr>
      </w:pPr>
    </w:p>
    <w:p w14:paraId="738FF278" w14:textId="1DB315D4" w:rsidR="007032E2" w:rsidRPr="00686EF2" w:rsidRDefault="007032E2" w:rsidP="00686EF2">
      <w:pPr>
        <w:pStyle w:val="313"/>
        <w:spacing w:line="276" w:lineRule="auto"/>
        <w:jc w:val="both"/>
        <w:rPr>
          <w:rFonts w:ascii="Arial Narrow" w:hAnsi="Arial Narrow" w:cs="Arial Narrow"/>
          <w:bCs/>
          <w:color w:val="auto"/>
          <w:sz w:val="26"/>
          <w:szCs w:val="26"/>
          <w:lang w:val="es-CO"/>
        </w:rPr>
      </w:pPr>
      <w:r w:rsidRPr="00686EF2">
        <w:rPr>
          <w:rFonts w:ascii="Arial Narrow" w:hAnsi="Arial Narrow" w:cs="Arial Narrow"/>
          <w:bCs/>
          <w:color w:val="auto"/>
          <w:sz w:val="26"/>
          <w:szCs w:val="26"/>
          <w:lang w:val="es-CO"/>
        </w:rPr>
        <w:t xml:space="preserve">Luego, para el caso concreto y en aplicación del término de prescripción previsto en la nueva ley, </w:t>
      </w:r>
      <w:r w:rsidR="00341CE6" w:rsidRPr="00686EF2">
        <w:rPr>
          <w:rFonts w:ascii="Arial Narrow" w:hAnsi="Arial Narrow" w:cs="Arial Narrow"/>
          <w:bCs/>
          <w:color w:val="auto"/>
          <w:sz w:val="26"/>
          <w:szCs w:val="26"/>
          <w:lang w:val="es-CO"/>
        </w:rPr>
        <w:t xml:space="preserve">el modo de extinción bajo análisis se configuró el </w:t>
      </w:r>
      <w:r w:rsidR="00341CE6" w:rsidRPr="00686EF2">
        <w:rPr>
          <w:rFonts w:ascii="Arial Narrow" w:hAnsi="Arial Narrow" w:cs="Arial Narrow"/>
          <w:b/>
          <w:color w:val="auto"/>
          <w:sz w:val="26"/>
          <w:szCs w:val="26"/>
          <w:lang w:val="es-CO"/>
        </w:rPr>
        <w:t>27 de diciembre de 2007</w:t>
      </w:r>
      <w:r w:rsidR="00341CE6" w:rsidRPr="00686EF2">
        <w:rPr>
          <w:rFonts w:ascii="Arial Narrow" w:hAnsi="Arial Narrow" w:cs="Arial Narrow"/>
          <w:bCs/>
          <w:color w:val="auto"/>
          <w:sz w:val="26"/>
          <w:szCs w:val="26"/>
          <w:lang w:val="es-CO"/>
        </w:rPr>
        <w:t xml:space="preserve">, mucho antes de que operara la notificación </w:t>
      </w:r>
      <w:r w:rsidR="003E5DA4" w:rsidRPr="00686EF2">
        <w:rPr>
          <w:rFonts w:ascii="Arial Narrow" w:hAnsi="Arial Narrow" w:cs="Arial Narrow"/>
          <w:bCs/>
          <w:color w:val="auto"/>
          <w:sz w:val="26"/>
          <w:szCs w:val="26"/>
          <w:lang w:val="es-CO"/>
        </w:rPr>
        <w:t xml:space="preserve">válida </w:t>
      </w:r>
      <w:r w:rsidR="00341CE6" w:rsidRPr="00686EF2">
        <w:rPr>
          <w:rFonts w:ascii="Arial Narrow" w:hAnsi="Arial Narrow" w:cs="Arial Narrow"/>
          <w:bCs/>
          <w:color w:val="auto"/>
          <w:sz w:val="26"/>
          <w:szCs w:val="26"/>
          <w:lang w:val="es-CO"/>
        </w:rPr>
        <w:t>a los demandados del auto de mandamiento de pago en su contra</w:t>
      </w:r>
      <w:r w:rsidR="003E5DA4" w:rsidRPr="00686EF2">
        <w:rPr>
          <w:rFonts w:ascii="Arial Narrow" w:hAnsi="Arial Narrow" w:cs="Arial Narrow"/>
          <w:bCs/>
          <w:color w:val="auto"/>
          <w:sz w:val="26"/>
          <w:szCs w:val="26"/>
          <w:lang w:val="es-CO"/>
        </w:rPr>
        <w:t xml:space="preserve"> (mayo y julio de 2010)</w:t>
      </w:r>
      <w:r w:rsidR="00341CE6" w:rsidRPr="00686EF2">
        <w:rPr>
          <w:rFonts w:ascii="Arial Narrow" w:hAnsi="Arial Narrow" w:cs="Arial Narrow"/>
          <w:bCs/>
          <w:color w:val="auto"/>
          <w:sz w:val="26"/>
          <w:szCs w:val="26"/>
          <w:lang w:val="es-CO"/>
        </w:rPr>
        <w:t>.</w:t>
      </w:r>
    </w:p>
    <w:p w14:paraId="7A592600" w14:textId="4913D2D9" w:rsidR="00546092" w:rsidRPr="00686EF2" w:rsidRDefault="00546092" w:rsidP="00686EF2">
      <w:pPr>
        <w:pStyle w:val="313"/>
        <w:spacing w:line="276" w:lineRule="auto"/>
        <w:jc w:val="both"/>
        <w:rPr>
          <w:rFonts w:ascii="Arial Narrow" w:hAnsi="Arial Narrow" w:cs="Arial Narrow"/>
          <w:bCs/>
          <w:color w:val="auto"/>
          <w:sz w:val="26"/>
          <w:szCs w:val="26"/>
          <w:lang w:val="es-CO"/>
        </w:rPr>
      </w:pPr>
    </w:p>
    <w:p w14:paraId="404E6E7F" w14:textId="0E4873EF" w:rsidR="007E641C" w:rsidRPr="00686EF2" w:rsidRDefault="00546092" w:rsidP="00686EF2">
      <w:pPr>
        <w:pStyle w:val="313"/>
        <w:spacing w:line="276" w:lineRule="auto"/>
        <w:jc w:val="both"/>
        <w:rPr>
          <w:rFonts w:ascii="Arial Narrow" w:hAnsi="Arial Narrow" w:cs="Arial Narrow"/>
          <w:bCs/>
          <w:color w:val="auto"/>
          <w:sz w:val="26"/>
          <w:szCs w:val="26"/>
          <w:lang w:val="es-CO"/>
        </w:rPr>
      </w:pPr>
      <w:r w:rsidRPr="00686EF2">
        <w:rPr>
          <w:rFonts w:ascii="Arial Narrow" w:hAnsi="Arial Narrow" w:cs="Arial Narrow"/>
          <w:bCs/>
          <w:color w:val="auto"/>
          <w:sz w:val="26"/>
          <w:szCs w:val="26"/>
          <w:lang w:val="es-CO"/>
        </w:rPr>
        <w:t>La anterior conclusión no cambia si, como lo sostuvo el a quo</w:t>
      </w:r>
      <w:r w:rsidR="00FD2197" w:rsidRPr="00686EF2">
        <w:rPr>
          <w:rFonts w:ascii="Arial Narrow" w:hAnsi="Arial Narrow" w:cs="Arial Narrow"/>
          <w:bCs/>
          <w:color w:val="auto"/>
          <w:sz w:val="26"/>
          <w:szCs w:val="26"/>
          <w:lang w:val="es-CO"/>
        </w:rPr>
        <w:t xml:space="preserve"> en su sentencia</w:t>
      </w:r>
      <w:r w:rsidRPr="00686EF2">
        <w:rPr>
          <w:rFonts w:ascii="Arial Narrow" w:hAnsi="Arial Narrow" w:cs="Arial Narrow"/>
          <w:bCs/>
          <w:color w:val="auto"/>
          <w:sz w:val="26"/>
          <w:szCs w:val="26"/>
          <w:lang w:val="es-CO"/>
        </w:rPr>
        <w:t xml:space="preserve">, se admitiera que la demandada </w:t>
      </w:r>
      <w:r w:rsidR="00580AFF" w:rsidRPr="00686EF2">
        <w:rPr>
          <w:rFonts w:ascii="Arial Narrow" w:hAnsi="Arial Narrow" w:cs="Arial Narrow"/>
          <w:bCs/>
          <w:color w:val="auto"/>
          <w:sz w:val="26"/>
          <w:szCs w:val="26"/>
          <w:lang w:val="es-CO"/>
        </w:rPr>
        <w:t>Juana Francisca se notificó desde el 26 de junio de 2009</w:t>
      </w:r>
      <w:r w:rsidR="00930014" w:rsidRPr="00686EF2">
        <w:rPr>
          <w:rFonts w:ascii="Arial Narrow" w:hAnsi="Arial Narrow" w:cs="Arial Narrow"/>
          <w:bCs/>
          <w:color w:val="auto"/>
          <w:sz w:val="26"/>
          <w:szCs w:val="26"/>
          <w:lang w:val="es-CO"/>
        </w:rPr>
        <w:t xml:space="preserve">, y </w:t>
      </w:r>
      <w:proofErr w:type="spellStart"/>
      <w:r w:rsidR="003A16C4" w:rsidRPr="00686EF2">
        <w:rPr>
          <w:rFonts w:ascii="Arial Narrow" w:hAnsi="Arial Narrow" w:cs="Arial Narrow"/>
          <w:bCs/>
          <w:color w:val="auto"/>
          <w:sz w:val="26"/>
          <w:szCs w:val="26"/>
          <w:lang w:val="es-CO"/>
        </w:rPr>
        <w:t>Jhon</w:t>
      </w:r>
      <w:proofErr w:type="spellEnd"/>
      <w:r w:rsidR="003A16C4" w:rsidRPr="00686EF2">
        <w:rPr>
          <w:rFonts w:ascii="Arial Narrow" w:hAnsi="Arial Narrow" w:cs="Arial Narrow"/>
          <w:bCs/>
          <w:color w:val="auto"/>
          <w:sz w:val="26"/>
          <w:szCs w:val="26"/>
          <w:lang w:val="es-CO"/>
        </w:rPr>
        <w:t xml:space="preserve"> Jairo el 8 de septiembre de ese mismo año, </w:t>
      </w:r>
      <w:r w:rsidR="00580AFF" w:rsidRPr="00686EF2">
        <w:rPr>
          <w:rFonts w:ascii="Arial Narrow" w:hAnsi="Arial Narrow" w:cs="Arial Narrow"/>
          <w:bCs/>
          <w:color w:val="auto"/>
          <w:sz w:val="26"/>
          <w:szCs w:val="26"/>
          <w:lang w:val="es-CO"/>
        </w:rPr>
        <w:t>fecha de presentación de</w:t>
      </w:r>
      <w:r w:rsidR="003A16C4" w:rsidRPr="00686EF2">
        <w:rPr>
          <w:rFonts w:ascii="Arial Narrow" w:hAnsi="Arial Narrow" w:cs="Arial Narrow"/>
          <w:bCs/>
          <w:color w:val="auto"/>
          <w:sz w:val="26"/>
          <w:szCs w:val="26"/>
          <w:lang w:val="es-CO"/>
        </w:rPr>
        <w:t xml:space="preserve"> </w:t>
      </w:r>
      <w:r w:rsidR="00580AFF" w:rsidRPr="00686EF2">
        <w:rPr>
          <w:rFonts w:ascii="Arial Narrow" w:hAnsi="Arial Narrow" w:cs="Arial Narrow"/>
          <w:bCs/>
          <w:color w:val="auto"/>
          <w:sz w:val="26"/>
          <w:szCs w:val="26"/>
          <w:lang w:val="es-CO"/>
        </w:rPr>
        <w:t>l</w:t>
      </w:r>
      <w:r w:rsidR="003A16C4" w:rsidRPr="00686EF2">
        <w:rPr>
          <w:rFonts w:ascii="Arial Narrow" w:hAnsi="Arial Narrow" w:cs="Arial Narrow"/>
          <w:bCs/>
          <w:color w:val="auto"/>
          <w:sz w:val="26"/>
          <w:szCs w:val="26"/>
          <w:lang w:val="es-CO"/>
        </w:rPr>
        <w:t>os</w:t>
      </w:r>
      <w:r w:rsidR="00580AFF" w:rsidRPr="00686EF2">
        <w:rPr>
          <w:rFonts w:ascii="Arial Narrow" w:hAnsi="Arial Narrow" w:cs="Arial Narrow"/>
          <w:bCs/>
          <w:color w:val="auto"/>
          <w:sz w:val="26"/>
          <w:szCs w:val="26"/>
          <w:lang w:val="es-CO"/>
        </w:rPr>
        <w:t xml:space="preserve"> poder</w:t>
      </w:r>
      <w:r w:rsidR="003A16C4" w:rsidRPr="00686EF2">
        <w:rPr>
          <w:rFonts w:ascii="Arial Narrow" w:hAnsi="Arial Narrow" w:cs="Arial Narrow"/>
          <w:bCs/>
          <w:color w:val="auto"/>
          <w:sz w:val="26"/>
          <w:szCs w:val="26"/>
          <w:lang w:val="es-CO"/>
        </w:rPr>
        <w:t>es</w:t>
      </w:r>
      <w:r w:rsidR="00580AFF" w:rsidRPr="00686EF2">
        <w:rPr>
          <w:rFonts w:ascii="Arial Narrow" w:hAnsi="Arial Narrow" w:cs="Arial Narrow"/>
          <w:bCs/>
          <w:color w:val="auto"/>
          <w:sz w:val="26"/>
          <w:szCs w:val="26"/>
          <w:lang w:val="es-CO"/>
        </w:rPr>
        <w:t xml:space="preserve"> para tramitar la</w:t>
      </w:r>
      <w:r w:rsidR="009D4C57" w:rsidRPr="00686EF2">
        <w:rPr>
          <w:rFonts w:ascii="Arial Narrow" w:hAnsi="Arial Narrow" w:cs="Arial Narrow"/>
          <w:bCs/>
          <w:color w:val="auto"/>
          <w:sz w:val="26"/>
          <w:szCs w:val="26"/>
          <w:lang w:val="es-CO"/>
        </w:rPr>
        <w:t>s</w:t>
      </w:r>
      <w:r w:rsidR="00580AFF" w:rsidRPr="00686EF2">
        <w:rPr>
          <w:rFonts w:ascii="Arial Narrow" w:hAnsi="Arial Narrow" w:cs="Arial Narrow"/>
          <w:bCs/>
          <w:color w:val="auto"/>
          <w:sz w:val="26"/>
          <w:szCs w:val="26"/>
          <w:lang w:val="es-CO"/>
        </w:rPr>
        <w:t xml:space="preserve"> solicitud</w:t>
      </w:r>
      <w:r w:rsidR="009D4C57" w:rsidRPr="00686EF2">
        <w:rPr>
          <w:rFonts w:ascii="Arial Narrow" w:hAnsi="Arial Narrow" w:cs="Arial Narrow"/>
          <w:bCs/>
          <w:color w:val="auto"/>
          <w:sz w:val="26"/>
          <w:szCs w:val="26"/>
          <w:lang w:val="es-CO"/>
        </w:rPr>
        <w:t>es</w:t>
      </w:r>
      <w:r w:rsidR="00580AFF" w:rsidRPr="00686EF2">
        <w:rPr>
          <w:rFonts w:ascii="Arial Narrow" w:hAnsi="Arial Narrow" w:cs="Arial Narrow"/>
          <w:bCs/>
          <w:color w:val="auto"/>
          <w:sz w:val="26"/>
          <w:szCs w:val="26"/>
          <w:lang w:val="es-CO"/>
        </w:rPr>
        <w:t xml:space="preserve"> de nulidad</w:t>
      </w:r>
      <w:r w:rsidR="007E641C" w:rsidRPr="00686EF2">
        <w:rPr>
          <w:rFonts w:ascii="Arial Narrow" w:hAnsi="Arial Narrow" w:cs="Arial Narrow"/>
          <w:bCs/>
          <w:color w:val="auto"/>
          <w:sz w:val="26"/>
          <w:szCs w:val="26"/>
          <w:lang w:val="es-CO"/>
        </w:rPr>
        <w:t xml:space="preserve"> </w:t>
      </w:r>
      <w:r w:rsidR="009D4C57" w:rsidRPr="00686EF2">
        <w:rPr>
          <w:rFonts w:ascii="Arial Narrow" w:hAnsi="Arial Narrow" w:cs="Arial Narrow"/>
          <w:bCs/>
          <w:color w:val="auto"/>
          <w:sz w:val="26"/>
          <w:szCs w:val="26"/>
          <w:lang w:val="es-CO"/>
        </w:rPr>
        <w:t xml:space="preserve">procesal. Lo anterior </w:t>
      </w:r>
      <w:r w:rsidR="007E641C" w:rsidRPr="00686EF2">
        <w:rPr>
          <w:rFonts w:ascii="Arial Narrow" w:hAnsi="Arial Narrow" w:cs="Arial Narrow"/>
          <w:bCs/>
          <w:color w:val="auto"/>
          <w:sz w:val="26"/>
          <w:szCs w:val="26"/>
          <w:lang w:val="es-CO"/>
        </w:rPr>
        <w:t>porque</w:t>
      </w:r>
      <w:r w:rsidR="009D4C57" w:rsidRPr="00686EF2">
        <w:rPr>
          <w:rFonts w:ascii="Arial Narrow" w:hAnsi="Arial Narrow" w:cs="Arial Narrow"/>
          <w:bCs/>
          <w:color w:val="auto"/>
          <w:sz w:val="26"/>
          <w:szCs w:val="26"/>
          <w:lang w:val="es-CO"/>
        </w:rPr>
        <w:t>,</w:t>
      </w:r>
      <w:r w:rsidR="007E641C" w:rsidRPr="00686EF2">
        <w:rPr>
          <w:rFonts w:ascii="Arial Narrow" w:hAnsi="Arial Narrow" w:cs="Arial Narrow"/>
          <w:bCs/>
          <w:color w:val="auto"/>
          <w:sz w:val="26"/>
          <w:szCs w:val="26"/>
          <w:lang w:val="es-CO"/>
        </w:rPr>
        <w:t xml:space="preserve"> en todo caso, para tal</w:t>
      </w:r>
      <w:r w:rsidR="009D4C57" w:rsidRPr="00686EF2">
        <w:rPr>
          <w:rFonts w:ascii="Arial Narrow" w:hAnsi="Arial Narrow" w:cs="Arial Narrow"/>
          <w:bCs/>
          <w:color w:val="auto"/>
          <w:sz w:val="26"/>
          <w:szCs w:val="26"/>
          <w:lang w:val="es-CO"/>
        </w:rPr>
        <w:t>es</w:t>
      </w:r>
      <w:r w:rsidR="007E641C" w:rsidRPr="00686EF2">
        <w:rPr>
          <w:rFonts w:ascii="Arial Narrow" w:hAnsi="Arial Narrow" w:cs="Arial Narrow"/>
          <w:bCs/>
          <w:color w:val="auto"/>
          <w:sz w:val="26"/>
          <w:szCs w:val="26"/>
          <w:lang w:val="es-CO"/>
        </w:rPr>
        <w:t xml:space="preserve"> época</w:t>
      </w:r>
      <w:r w:rsidR="009D4C57" w:rsidRPr="00686EF2">
        <w:rPr>
          <w:rFonts w:ascii="Arial Narrow" w:hAnsi="Arial Narrow" w:cs="Arial Narrow"/>
          <w:bCs/>
          <w:color w:val="auto"/>
          <w:sz w:val="26"/>
          <w:szCs w:val="26"/>
          <w:lang w:val="es-CO"/>
        </w:rPr>
        <w:t>s</w:t>
      </w:r>
      <w:r w:rsidR="007E641C" w:rsidRPr="00686EF2">
        <w:rPr>
          <w:rFonts w:ascii="Arial Narrow" w:hAnsi="Arial Narrow" w:cs="Arial Narrow"/>
          <w:bCs/>
          <w:color w:val="auto"/>
          <w:sz w:val="26"/>
          <w:szCs w:val="26"/>
          <w:lang w:val="es-CO"/>
        </w:rPr>
        <w:t xml:space="preserve"> ya había operado el fenómeno prescriptivo. Sin embargo es bueno precisar que, como lo regulaba el artículo 330 del CPC</w:t>
      </w:r>
      <w:r w:rsidR="009D4C57" w:rsidRPr="00686EF2">
        <w:rPr>
          <w:rFonts w:ascii="Arial Narrow" w:hAnsi="Arial Narrow" w:cs="Arial Narrow"/>
          <w:bCs/>
          <w:color w:val="auto"/>
          <w:sz w:val="26"/>
          <w:szCs w:val="26"/>
          <w:lang w:val="es-CO"/>
        </w:rPr>
        <w:t xml:space="preserve"> que reguló este caso</w:t>
      </w:r>
      <w:r w:rsidR="007E641C" w:rsidRPr="00686EF2">
        <w:rPr>
          <w:rFonts w:ascii="Arial Narrow" w:hAnsi="Arial Narrow" w:cs="Arial Narrow"/>
          <w:bCs/>
          <w:color w:val="auto"/>
          <w:sz w:val="26"/>
          <w:szCs w:val="26"/>
          <w:lang w:val="es-CO"/>
        </w:rPr>
        <w:t xml:space="preserve">, </w:t>
      </w:r>
      <w:r w:rsidR="00A5284D" w:rsidRPr="00686EF2">
        <w:rPr>
          <w:rFonts w:ascii="Arial Narrow" w:hAnsi="Arial Narrow" w:cs="Arial Narrow"/>
          <w:bCs/>
          <w:color w:val="auto"/>
          <w:sz w:val="26"/>
          <w:szCs w:val="26"/>
          <w:lang w:val="es-CO"/>
        </w:rPr>
        <w:t xml:space="preserve">cuando se </w:t>
      </w:r>
      <w:r w:rsidR="007E641C" w:rsidRPr="00686EF2">
        <w:rPr>
          <w:rFonts w:ascii="Arial Narrow" w:hAnsi="Arial Narrow" w:cs="Arial Narrow"/>
          <w:bCs/>
          <w:color w:val="auto"/>
          <w:sz w:val="26"/>
          <w:szCs w:val="26"/>
          <w:lang w:val="es-CO"/>
        </w:rPr>
        <w:t>decret</w:t>
      </w:r>
      <w:r w:rsidR="00A5284D" w:rsidRPr="00686EF2">
        <w:rPr>
          <w:rFonts w:ascii="Arial Narrow" w:hAnsi="Arial Narrow" w:cs="Arial Narrow"/>
          <w:bCs/>
          <w:color w:val="auto"/>
          <w:sz w:val="26"/>
          <w:szCs w:val="26"/>
          <w:lang w:val="es-CO"/>
        </w:rPr>
        <w:t xml:space="preserve">aba </w:t>
      </w:r>
      <w:r w:rsidR="007E641C" w:rsidRPr="00686EF2">
        <w:rPr>
          <w:rFonts w:ascii="Arial Narrow" w:hAnsi="Arial Narrow" w:cs="Arial Narrow"/>
          <w:bCs/>
          <w:color w:val="auto"/>
          <w:sz w:val="26"/>
          <w:szCs w:val="26"/>
          <w:lang w:val="es-CO"/>
        </w:rPr>
        <w:t xml:space="preserve">la nulidad por indebida notificación de una providencia, </w:t>
      </w:r>
      <w:r w:rsidR="00A5284D" w:rsidRPr="00686EF2">
        <w:rPr>
          <w:rFonts w:ascii="Arial Narrow" w:hAnsi="Arial Narrow" w:cs="Arial Narrow"/>
          <w:bCs/>
          <w:color w:val="auto"/>
          <w:sz w:val="26"/>
          <w:szCs w:val="26"/>
          <w:lang w:val="es-CO"/>
        </w:rPr>
        <w:t xml:space="preserve">la misma se </w:t>
      </w:r>
      <w:r w:rsidR="007E641C" w:rsidRPr="00686EF2">
        <w:rPr>
          <w:rFonts w:ascii="Arial Narrow" w:hAnsi="Arial Narrow" w:cs="Arial Narrow"/>
          <w:bCs/>
          <w:color w:val="auto"/>
          <w:sz w:val="26"/>
          <w:szCs w:val="26"/>
          <w:lang w:val="es-CO"/>
        </w:rPr>
        <w:t>entend</w:t>
      </w:r>
      <w:r w:rsidR="00A5284D" w:rsidRPr="00686EF2">
        <w:rPr>
          <w:rFonts w:ascii="Arial Narrow" w:hAnsi="Arial Narrow" w:cs="Arial Narrow"/>
          <w:bCs/>
          <w:color w:val="auto"/>
          <w:sz w:val="26"/>
          <w:szCs w:val="26"/>
          <w:lang w:val="es-CO"/>
        </w:rPr>
        <w:t>ía</w:t>
      </w:r>
      <w:r w:rsidR="007E641C" w:rsidRPr="00686EF2">
        <w:rPr>
          <w:rFonts w:ascii="Arial Narrow" w:hAnsi="Arial Narrow" w:cs="Arial Narrow"/>
          <w:bCs/>
          <w:color w:val="auto"/>
          <w:sz w:val="26"/>
          <w:szCs w:val="26"/>
          <w:lang w:val="es-CO"/>
        </w:rPr>
        <w:t xml:space="preserve"> surtida </w:t>
      </w:r>
      <w:r w:rsidR="00A5284D" w:rsidRPr="00686EF2">
        <w:rPr>
          <w:rFonts w:ascii="Arial Narrow" w:hAnsi="Arial Narrow" w:cs="Arial Narrow"/>
          <w:bCs/>
          <w:color w:val="auto"/>
          <w:sz w:val="26"/>
          <w:szCs w:val="26"/>
          <w:lang w:val="es-CO"/>
        </w:rPr>
        <w:t>“</w:t>
      </w:r>
      <w:r w:rsidR="007E641C" w:rsidRPr="000737A3">
        <w:rPr>
          <w:rFonts w:ascii="Arial Narrow" w:hAnsi="Arial Narrow" w:cs="Arial Narrow"/>
          <w:bCs/>
          <w:color w:val="auto"/>
          <w:sz w:val="24"/>
          <w:szCs w:val="26"/>
          <w:lang w:val="es-CO"/>
        </w:rPr>
        <w:t>por conducta concluyente al día siguiente de la ejecutoria del auto que la decretó o de la notificación del auto de obedecimiento a lo resuelto por el superior</w:t>
      </w:r>
      <w:r w:rsidR="00177CFF" w:rsidRPr="00686EF2">
        <w:rPr>
          <w:rFonts w:ascii="Arial Narrow" w:hAnsi="Arial Narrow" w:cs="Arial Narrow"/>
          <w:bCs/>
          <w:color w:val="auto"/>
          <w:sz w:val="26"/>
          <w:szCs w:val="26"/>
          <w:lang w:val="es-CO"/>
        </w:rPr>
        <w:t xml:space="preserve">”, no </w:t>
      </w:r>
      <w:r w:rsidR="00495E2A" w:rsidRPr="00686EF2">
        <w:rPr>
          <w:rFonts w:ascii="Arial Narrow" w:hAnsi="Arial Narrow" w:cs="Arial Narrow"/>
          <w:bCs/>
          <w:color w:val="auto"/>
          <w:sz w:val="26"/>
          <w:szCs w:val="26"/>
          <w:lang w:val="es-CO"/>
        </w:rPr>
        <w:t xml:space="preserve">desde </w:t>
      </w:r>
      <w:r w:rsidR="00177CFF" w:rsidRPr="00686EF2">
        <w:rPr>
          <w:rFonts w:ascii="Arial Narrow" w:hAnsi="Arial Narrow" w:cs="Arial Narrow"/>
          <w:bCs/>
          <w:color w:val="auto"/>
          <w:sz w:val="26"/>
          <w:szCs w:val="26"/>
          <w:lang w:val="es-CO"/>
        </w:rPr>
        <w:t xml:space="preserve">la data en que se pidió la nulidad, modificación introducida por el Código General del Proceso </w:t>
      </w:r>
      <w:r w:rsidR="00495E2A" w:rsidRPr="00686EF2">
        <w:rPr>
          <w:rFonts w:ascii="Arial Narrow" w:hAnsi="Arial Narrow" w:cs="Arial Narrow"/>
          <w:bCs/>
          <w:color w:val="auto"/>
          <w:sz w:val="26"/>
          <w:szCs w:val="26"/>
          <w:lang w:val="es-CO"/>
        </w:rPr>
        <w:t xml:space="preserve">pero que es </w:t>
      </w:r>
      <w:r w:rsidR="00177CFF" w:rsidRPr="00686EF2">
        <w:rPr>
          <w:rFonts w:ascii="Arial Narrow" w:hAnsi="Arial Narrow" w:cs="Arial Narrow"/>
          <w:bCs/>
          <w:color w:val="auto"/>
          <w:sz w:val="26"/>
          <w:szCs w:val="26"/>
          <w:lang w:val="es-CO"/>
        </w:rPr>
        <w:t>de vigencia posterior a los hechos que acá se juzgan</w:t>
      </w:r>
      <w:r w:rsidR="00495E2A" w:rsidRPr="00686EF2">
        <w:rPr>
          <w:rFonts w:ascii="Arial Narrow" w:hAnsi="Arial Narrow" w:cs="Arial Narrow"/>
          <w:bCs/>
          <w:color w:val="auto"/>
          <w:sz w:val="26"/>
          <w:szCs w:val="26"/>
          <w:lang w:val="es-CO"/>
        </w:rPr>
        <w:t xml:space="preserve"> (Art. 301)</w:t>
      </w:r>
      <w:r w:rsidR="00177CFF" w:rsidRPr="00686EF2">
        <w:rPr>
          <w:rFonts w:ascii="Arial Narrow" w:hAnsi="Arial Narrow" w:cs="Arial Narrow"/>
          <w:bCs/>
          <w:color w:val="auto"/>
          <w:sz w:val="26"/>
          <w:szCs w:val="26"/>
          <w:lang w:val="es-CO"/>
        </w:rPr>
        <w:t>.</w:t>
      </w:r>
    </w:p>
    <w:p w14:paraId="69ADED04" w14:textId="3426B42D" w:rsidR="003432CF" w:rsidRPr="00686EF2" w:rsidRDefault="00816F39" w:rsidP="00686EF2">
      <w:pPr>
        <w:pStyle w:val="313"/>
        <w:spacing w:line="276" w:lineRule="auto"/>
        <w:jc w:val="both"/>
        <w:rPr>
          <w:rFonts w:ascii="Arial Narrow" w:hAnsi="Arial Narrow" w:cs="Arial Narrow"/>
          <w:bCs/>
          <w:i/>
          <w:iCs/>
          <w:color w:val="auto"/>
          <w:sz w:val="26"/>
          <w:szCs w:val="26"/>
          <w:lang w:val="es-CO"/>
        </w:rPr>
      </w:pPr>
      <w:r w:rsidRPr="00686EF2">
        <w:rPr>
          <w:rFonts w:ascii="Arial Narrow" w:hAnsi="Arial Narrow" w:cs="Arial Narrow"/>
          <w:bCs/>
          <w:color w:val="auto"/>
          <w:sz w:val="26"/>
          <w:szCs w:val="26"/>
          <w:lang w:val="es-CO"/>
        </w:rPr>
        <w:t xml:space="preserve">    </w:t>
      </w:r>
      <w:r w:rsidRPr="00686EF2">
        <w:rPr>
          <w:rFonts w:ascii="Arial Narrow" w:hAnsi="Arial Narrow" w:cs="Arial Narrow"/>
          <w:bCs/>
          <w:i/>
          <w:iCs/>
          <w:color w:val="auto"/>
          <w:sz w:val="26"/>
          <w:szCs w:val="26"/>
          <w:lang w:val="es-CO"/>
        </w:rPr>
        <w:t xml:space="preserve"> </w:t>
      </w:r>
    </w:p>
    <w:p w14:paraId="6EBF00E7" w14:textId="400F232F" w:rsidR="00816F39" w:rsidRPr="00686EF2" w:rsidRDefault="00D01E94" w:rsidP="00686EF2">
      <w:pPr>
        <w:pStyle w:val="313"/>
        <w:spacing w:line="276" w:lineRule="auto"/>
        <w:jc w:val="both"/>
        <w:rPr>
          <w:rFonts w:ascii="Arial Narrow" w:hAnsi="Arial Narrow" w:cs="Arial Narrow"/>
          <w:b/>
          <w:color w:val="auto"/>
          <w:sz w:val="26"/>
          <w:szCs w:val="26"/>
          <w:lang w:val="es-CO"/>
        </w:rPr>
      </w:pPr>
      <w:r w:rsidRPr="00686EF2">
        <w:rPr>
          <w:rFonts w:ascii="Arial Narrow" w:hAnsi="Arial Narrow" w:cs="Arial Narrow"/>
          <w:b/>
          <w:color w:val="auto"/>
          <w:sz w:val="26"/>
          <w:szCs w:val="26"/>
          <w:lang w:val="es-CO"/>
        </w:rPr>
        <w:t xml:space="preserve">4.- </w:t>
      </w:r>
      <w:r w:rsidR="00816F39" w:rsidRPr="00686EF2">
        <w:rPr>
          <w:rFonts w:ascii="Arial Narrow" w:hAnsi="Arial Narrow" w:cs="Arial Narrow"/>
          <w:b/>
          <w:color w:val="auto"/>
          <w:sz w:val="26"/>
          <w:szCs w:val="26"/>
          <w:lang w:val="es-CO"/>
        </w:rPr>
        <w:t xml:space="preserve">No hubo interrupción </w:t>
      </w:r>
      <w:r w:rsidR="008667B1" w:rsidRPr="00686EF2">
        <w:rPr>
          <w:rFonts w:ascii="Arial Narrow" w:hAnsi="Arial Narrow" w:cs="Arial Narrow"/>
          <w:b/>
          <w:color w:val="auto"/>
          <w:sz w:val="26"/>
          <w:szCs w:val="26"/>
          <w:lang w:val="es-CO"/>
        </w:rPr>
        <w:t>a</w:t>
      </w:r>
      <w:r w:rsidR="00816F39" w:rsidRPr="00686EF2">
        <w:rPr>
          <w:rFonts w:ascii="Arial Narrow" w:hAnsi="Arial Narrow" w:cs="Arial Narrow"/>
          <w:b/>
          <w:color w:val="auto"/>
          <w:sz w:val="26"/>
          <w:szCs w:val="26"/>
          <w:lang w:val="es-CO"/>
        </w:rPr>
        <w:t xml:space="preserve"> la prescripción.</w:t>
      </w:r>
    </w:p>
    <w:p w14:paraId="00063906" w14:textId="77777777" w:rsidR="00816F39" w:rsidRPr="00686EF2" w:rsidRDefault="00816F39" w:rsidP="00686EF2">
      <w:pPr>
        <w:pStyle w:val="313"/>
        <w:spacing w:line="276" w:lineRule="auto"/>
        <w:jc w:val="both"/>
        <w:rPr>
          <w:rFonts w:ascii="Arial Narrow" w:hAnsi="Arial Narrow" w:cs="Arial Narrow"/>
          <w:bCs/>
          <w:color w:val="auto"/>
          <w:sz w:val="26"/>
          <w:szCs w:val="26"/>
          <w:lang w:val="es-CO"/>
        </w:rPr>
      </w:pPr>
    </w:p>
    <w:p w14:paraId="74AAFEEF" w14:textId="5D07450C" w:rsidR="00816F39" w:rsidRPr="00686EF2" w:rsidRDefault="006515C1" w:rsidP="00686EF2">
      <w:pPr>
        <w:pStyle w:val="313"/>
        <w:spacing w:line="276" w:lineRule="auto"/>
        <w:jc w:val="both"/>
        <w:rPr>
          <w:rFonts w:ascii="Arial Narrow" w:hAnsi="Arial Narrow" w:cs="Arial Narrow"/>
          <w:bCs/>
          <w:color w:val="auto"/>
          <w:sz w:val="26"/>
          <w:szCs w:val="26"/>
          <w:lang w:val="es-CO"/>
        </w:rPr>
      </w:pPr>
      <w:r w:rsidRPr="00686EF2">
        <w:rPr>
          <w:rFonts w:ascii="Arial Narrow" w:hAnsi="Arial Narrow" w:cs="Arial Narrow"/>
          <w:b/>
          <w:color w:val="auto"/>
          <w:sz w:val="26"/>
          <w:szCs w:val="26"/>
          <w:lang w:val="es-CO"/>
        </w:rPr>
        <w:t>4.1</w:t>
      </w:r>
      <w:r w:rsidR="009041C2" w:rsidRPr="00686EF2">
        <w:rPr>
          <w:rFonts w:ascii="Arial Narrow" w:hAnsi="Arial Narrow" w:cs="Arial Narrow"/>
          <w:b/>
          <w:color w:val="auto"/>
          <w:sz w:val="26"/>
          <w:szCs w:val="26"/>
          <w:lang w:val="es-CO"/>
        </w:rPr>
        <w:t>.</w:t>
      </w:r>
      <w:r w:rsidRPr="00686EF2">
        <w:rPr>
          <w:rFonts w:ascii="Arial Narrow" w:hAnsi="Arial Narrow" w:cs="Arial Narrow"/>
          <w:b/>
          <w:color w:val="auto"/>
          <w:sz w:val="26"/>
          <w:szCs w:val="26"/>
          <w:lang w:val="es-CO"/>
        </w:rPr>
        <w:t xml:space="preserve"> </w:t>
      </w:r>
      <w:r w:rsidR="00816F39" w:rsidRPr="00686EF2">
        <w:rPr>
          <w:rFonts w:ascii="Arial Narrow" w:hAnsi="Arial Narrow" w:cs="Arial Narrow"/>
          <w:bCs/>
          <w:color w:val="auto"/>
          <w:sz w:val="26"/>
          <w:szCs w:val="26"/>
          <w:lang w:val="es-CO"/>
        </w:rPr>
        <w:t xml:space="preserve">Lo anterior porque </w:t>
      </w:r>
      <w:bookmarkStart w:id="2" w:name="_Hlk88216746"/>
      <w:r w:rsidR="00816F39" w:rsidRPr="00686EF2">
        <w:rPr>
          <w:rFonts w:ascii="Arial Narrow" w:hAnsi="Arial Narrow" w:cs="Arial Narrow"/>
          <w:bCs/>
          <w:color w:val="auto"/>
          <w:sz w:val="26"/>
          <w:szCs w:val="26"/>
          <w:lang w:val="es-CO"/>
        </w:rPr>
        <w:t>la notificación de</w:t>
      </w:r>
      <w:r w:rsidR="00890236" w:rsidRPr="00686EF2">
        <w:rPr>
          <w:rFonts w:ascii="Arial Narrow" w:hAnsi="Arial Narrow" w:cs="Arial Narrow"/>
          <w:bCs/>
          <w:color w:val="auto"/>
          <w:sz w:val="26"/>
          <w:szCs w:val="26"/>
          <w:lang w:val="es-CO"/>
        </w:rPr>
        <w:t xml:space="preserve">l mandamiento de pago a los </w:t>
      </w:r>
      <w:r w:rsidR="00816F39" w:rsidRPr="00686EF2">
        <w:rPr>
          <w:rFonts w:ascii="Arial Narrow" w:hAnsi="Arial Narrow" w:cs="Arial Narrow"/>
          <w:bCs/>
          <w:color w:val="auto"/>
          <w:sz w:val="26"/>
          <w:szCs w:val="26"/>
          <w:lang w:val="es-CO"/>
        </w:rPr>
        <w:t xml:space="preserve">ejecutados acaeció </w:t>
      </w:r>
      <w:r w:rsidR="0011406E" w:rsidRPr="00686EF2">
        <w:rPr>
          <w:rFonts w:ascii="Arial Narrow" w:hAnsi="Arial Narrow" w:cs="Arial Narrow"/>
          <w:bCs/>
          <w:color w:val="auto"/>
          <w:sz w:val="26"/>
          <w:szCs w:val="26"/>
          <w:lang w:val="es-CO"/>
        </w:rPr>
        <w:t xml:space="preserve">por conducta concluyente </w:t>
      </w:r>
      <w:r w:rsidR="00816F39" w:rsidRPr="00686EF2">
        <w:rPr>
          <w:rFonts w:ascii="Arial Narrow" w:hAnsi="Arial Narrow" w:cs="Arial Narrow"/>
          <w:bCs/>
          <w:color w:val="auto"/>
          <w:sz w:val="26"/>
          <w:szCs w:val="26"/>
          <w:lang w:val="es-CO"/>
        </w:rPr>
        <w:t>en el año 2010</w:t>
      </w:r>
      <w:r w:rsidR="00890236" w:rsidRPr="00686EF2">
        <w:rPr>
          <w:rFonts w:ascii="Arial Narrow" w:hAnsi="Arial Narrow" w:cs="Arial Narrow"/>
          <w:bCs/>
          <w:color w:val="auto"/>
          <w:sz w:val="26"/>
          <w:szCs w:val="26"/>
          <w:lang w:val="es-CO"/>
        </w:rPr>
        <w:t>;</w:t>
      </w:r>
      <w:r w:rsidR="00816F39" w:rsidRPr="00686EF2">
        <w:rPr>
          <w:rFonts w:ascii="Arial Narrow" w:hAnsi="Arial Narrow" w:cs="Arial Narrow"/>
          <w:bCs/>
          <w:color w:val="auto"/>
          <w:sz w:val="26"/>
          <w:szCs w:val="26"/>
          <w:lang w:val="es-CO"/>
        </w:rPr>
        <w:t xml:space="preserve"> no se interrumpió la prescripción según lo reglado en el artículo 90 del C.P.C</w:t>
      </w:r>
      <w:r w:rsidR="00EC0E9A" w:rsidRPr="00686EF2">
        <w:rPr>
          <w:rFonts w:ascii="Arial Narrow" w:hAnsi="Arial Narrow" w:cs="Arial Narrow"/>
          <w:bCs/>
          <w:color w:val="auto"/>
          <w:sz w:val="26"/>
          <w:szCs w:val="26"/>
          <w:lang w:val="es-CO"/>
        </w:rPr>
        <w:t>.</w:t>
      </w:r>
      <w:r w:rsidR="00473569" w:rsidRPr="00686EF2">
        <w:rPr>
          <w:rFonts w:ascii="Arial Narrow" w:hAnsi="Arial Narrow" w:cs="Arial Narrow"/>
          <w:bCs/>
          <w:color w:val="auto"/>
          <w:sz w:val="26"/>
          <w:szCs w:val="26"/>
          <w:lang w:val="es-CO"/>
        </w:rPr>
        <w:t>,</w:t>
      </w:r>
      <w:r w:rsidR="00816F39" w:rsidRPr="00686EF2">
        <w:rPr>
          <w:rFonts w:ascii="Arial Narrow" w:hAnsi="Arial Narrow" w:cs="Arial Narrow"/>
          <w:bCs/>
          <w:color w:val="auto"/>
          <w:sz w:val="26"/>
          <w:szCs w:val="26"/>
          <w:lang w:val="es-CO"/>
        </w:rPr>
        <w:t xml:space="preserve"> </w:t>
      </w:r>
      <w:r w:rsidR="00473569" w:rsidRPr="00686EF2">
        <w:rPr>
          <w:rFonts w:ascii="Arial Narrow" w:hAnsi="Arial Narrow" w:cs="Arial Narrow"/>
          <w:bCs/>
          <w:color w:val="auto"/>
          <w:sz w:val="26"/>
          <w:szCs w:val="26"/>
          <w:lang w:val="es-CO"/>
        </w:rPr>
        <w:t xml:space="preserve">bien </w:t>
      </w:r>
      <w:r w:rsidR="00816F39" w:rsidRPr="00686EF2">
        <w:rPr>
          <w:rFonts w:ascii="Arial Narrow" w:hAnsi="Arial Narrow" w:cs="Arial Narrow"/>
          <w:bCs/>
          <w:color w:val="auto"/>
          <w:sz w:val="26"/>
          <w:szCs w:val="26"/>
          <w:lang w:val="es-CO"/>
        </w:rPr>
        <w:t xml:space="preserve">sea </w:t>
      </w:r>
      <w:r w:rsidR="00890236" w:rsidRPr="00686EF2">
        <w:rPr>
          <w:rFonts w:ascii="Arial Narrow" w:hAnsi="Arial Narrow" w:cs="Arial Narrow"/>
          <w:bCs/>
          <w:color w:val="auto"/>
          <w:sz w:val="26"/>
          <w:szCs w:val="26"/>
          <w:lang w:val="es-CO"/>
        </w:rPr>
        <w:t>según</w:t>
      </w:r>
      <w:r w:rsidR="00473569" w:rsidRPr="00686EF2">
        <w:rPr>
          <w:rFonts w:ascii="Arial Narrow" w:hAnsi="Arial Narrow" w:cs="Arial Narrow"/>
          <w:bCs/>
          <w:color w:val="auto"/>
          <w:sz w:val="26"/>
          <w:szCs w:val="26"/>
          <w:lang w:val="es-CO"/>
        </w:rPr>
        <w:t xml:space="preserve"> el</w:t>
      </w:r>
      <w:r w:rsidR="00890236" w:rsidRPr="00686EF2">
        <w:rPr>
          <w:rFonts w:ascii="Arial Narrow" w:hAnsi="Arial Narrow" w:cs="Arial Narrow"/>
          <w:bCs/>
          <w:color w:val="auto"/>
          <w:sz w:val="26"/>
          <w:szCs w:val="26"/>
          <w:lang w:val="es-CO"/>
        </w:rPr>
        <w:t xml:space="preserve"> texto del Decreto 2282 de 1989 que lo modificó po</w:t>
      </w:r>
      <w:r w:rsidR="000A4B0E" w:rsidRPr="00686EF2">
        <w:rPr>
          <w:rFonts w:ascii="Arial Narrow" w:hAnsi="Arial Narrow" w:cs="Arial Narrow"/>
          <w:bCs/>
          <w:color w:val="auto"/>
          <w:sz w:val="26"/>
          <w:szCs w:val="26"/>
          <w:lang w:val="es-CO"/>
        </w:rPr>
        <w:t>r</w:t>
      </w:r>
      <w:r w:rsidR="00890236" w:rsidRPr="00686EF2">
        <w:rPr>
          <w:rFonts w:ascii="Arial Narrow" w:hAnsi="Arial Narrow" w:cs="Arial Narrow"/>
          <w:bCs/>
          <w:color w:val="auto"/>
          <w:sz w:val="26"/>
          <w:szCs w:val="26"/>
          <w:lang w:val="es-CO"/>
        </w:rPr>
        <w:t xml:space="preserve"> primera vez, o el de la Ley 794 de 2003</w:t>
      </w:r>
      <w:r w:rsidR="00053318" w:rsidRPr="00686EF2">
        <w:rPr>
          <w:rFonts w:ascii="Arial Narrow" w:hAnsi="Arial Narrow" w:cs="Arial Narrow"/>
          <w:bCs/>
          <w:color w:val="auto"/>
          <w:sz w:val="26"/>
          <w:szCs w:val="26"/>
          <w:lang w:val="es-CO"/>
        </w:rPr>
        <w:t>, p</w:t>
      </w:r>
      <w:r w:rsidR="00890236" w:rsidRPr="00686EF2">
        <w:rPr>
          <w:rFonts w:ascii="Arial Narrow" w:hAnsi="Arial Narrow" w:cs="Arial Narrow"/>
          <w:bCs/>
          <w:color w:val="auto"/>
          <w:sz w:val="26"/>
          <w:szCs w:val="26"/>
          <w:lang w:val="es-CO"/>
        </w:rPr>
        <w:t>orque ese acto</w:t>
      </w:r>
      <w:r w:rsidR="000A4B0E" w:rsidRPr="00686EF2">
        <w:rPr>
          <w:rFonts w:ascii="Arial Narrow" w:hAnsi="Arial Narrow" w:cs="Arial Narrow"/>
          <w:bCs/>
          <w:color w:val="auto"/>
          <w:sz w:val="26"/>
          <w:szCs w:val="26"/>
          <w:lang w:val="es-CO"/>
        </w:rPr>
        <w:t xml:space="preserve"> </w:t>
      </w:r>
      <w:r w:rsidR="00890236" w:rsidRPr="00686EF2">
        <w:rPr>
          <w:rFonts w:ascii="Arial Narrow" w:hAnsi="Arial Narrow" w:cs="Arial Narrow"/>
          <w:bCs/>
          <w:color w:val="auto"/>
          <w:sz w:val="26"/>
          <w:szCs w:val="26"/>
          <w:lang w:val="es-CO"/>
        </w:rPr>
        <w:t>procesal ocurrió mucho tiempo después de un año contado desde la notificación de la misma providencia al ejecutante (</w:t>
      </w:r>
      <w:r w:rsidR="00CE6F4D" w:rsidRPr="00686EF2">
        <w:rPr>
          <w:rFonts w:ascii="Arial Narrow" w:hAnsi="Arial Narrow" w:cs="Arial Narrow"/>
          <w:bCs/>
          <w:color w:val="auto"/>
          <w:sz w:val="26"/>
          <w:szCs w:val="26"/>
          <w:lang w:val="es-CO"/>
        </w:rPr>
        <w:t>e</w:t>
      </w:r>
      <w:r w:rsidR="00890236" w:rsidRPr="00686EF2">
        <w:rPr>
          <w:rFonts w:ascii="Arial Narrow" w:hAnsi="Arial Narrow" w:cs="Arial Narrow"/>
          <w:bCs/>
          <w:color w:val="auto"/>
          <w:sz w:val="26"/>
          <w:szCs w:val="26"/>
          <w:lang w:val="es-CO"/>
        </w:rPr>
        <w:t>stado</w:t>
      </w:r>
      <w:r w:rsidR="00CE6F4D" w:rsidRPr="00686EF2">
        <w:rPr>
          <w:rFonts w:ascii="Arial Narrow" w:hAnsi="Arial Narrow" w:cs="Arial Narrow"/>
          <w:bCs/>
          <w:color w:val="auto"/>
          <w:sz w:val="26"/>
          <w:szCs w:val="26"/>
          <w:lang w:val="es-CO"/>
        </w:rPr>
        <w:t>s</w:t>
      </w:r>
      <w:r w:rsidR="00890236" w:rsidRPr="00686EF2">
        <w:rPr>
          <w:rFonts w:ascii="Arial Narrow" w:hAnsi="Arial Narrow" w:cs="Arial Narrow"/>
          <w:bCs/>
          <w:color w:val="auto"/>
          <w:sz w:val="26"/>
          <w:szCs w:val="26"/>
          <w:lang w:val="es-CO"/>
        </w:rPr>
        <w:t xml:space="preserve"> del 3 de mayo de 2002.</w:t>
      </w:r>
      <w:r w:rsidR="00336977" w:rsidRPr="00686EF2">
        <w:rPr>
          <w:rFonts w:ascii="Arial Narrow" w:hAnsi="Arial Narrow" w:cs="Arial Narrow"/>
          <w:bCs/>
          <w:color w:val="auto"/>
          <w:sz w:val="26"/>
          <w:szCs w:val="26"/>
          <w:lang w:val="es-CO"/>
        </w:rPr>
        <w:t xml:space="preserve"> F. digital 45, cuaderno principal de primera instancia</w:t>
      </w:r>
      <w:r w:rsidR="00890236" w:rsidRPr="00686EF2">
        <w:rPr>
          <w:rFonts w:ascii="Arial Narrow" w:hAnsi="Arial Narrow" w:cs="Arial Narrow"/>
          <w:bCs/>
          <w:color w:val="auto"/>
          <w:sz w:val="26"/>
          <w:szCs w:val="26"/>
          <w:lang w:val="es-CO"/>
        </w:rPr>
        <w:t>).</w:t>
      </w:r>
    </w:p>
    <w:p w14:paraId="7BE6A684" w14:textId="2C0E99AD" w:rsidR="000A4B0E" w:rsidRPr="00686EF2" w:rsidRDefault="000A4B0E" w:rsidP="00686EF2">
      <w:pPr>
        <w:pStyle w:val="313"/>
        <w:spacing w:line="276" w:lineRule="auto"/>
        <w:jc w:val="both"/>
        <w:rPr>
          <w:rFonts w:ascii="Arial Narrow" w:hAnsi="Arial Narrow" w:cs="Arial Narrow"/>
          <w:bCs/>
          <w:color w:val="auto"/>
          <w:sz w:val="26"/>
          <w:szCs w:val="26"/>
          <w:lang w:val="es-CO"/>
        </w:rPr>
      </w:pPr>
    </w:p>
    <w:p w14:paraId="3F68A1A9" w14:textId="46A70662" w:rsidR="000A4B0E" w:rsidRPr="00686EF2" w:rsidRDefault="000A4B0E" w:rsidP="00686EF2">
      <w:pPr>
        <w:pStyle w:val="313"/>
        <w:spacing w:line="276" w:lineRule="auto"/>
        <w:jc w:val="both"/>
        <w:rPr>
          <w:rFonts w:ascii="Arial Narrow" w:hAnsi="Arial Narrow" w:cs="Arial Narrow"/>
          <w:bCs/>
          <w:color w:val="auto"/>
          <w:sz w:val="26"/>
          <w:szCs w:val="26"/>
          <w:lang w:val="es-CO"/>
        </w:rPr>
      </w:pPr>
      <w:r w:rsidRPr="00686EF2">
        <w:rPr>
          <w:rFonts w:ascii="Arial Narrow" w:hAnsi="Arial Narrow" w:cs="Arial Narrow"/>
          <w:bCs/>
          <w:color w:val="auto"/>
          <w:sz w:val="26"/>
          <w:szCs w:val="26"/>
          <w:lang w:val="es-CO"/>
        </w:rPr>
        <w:t xml:space="preserve">Por consiguiente, la presentación de la demanda no tuvo los efectos de interrumpir la prescripción extintiva. </w:t>
      </w:r>
    </w:p>
    <w:bookmarkEnd w:id="2"/>
    <w:p w14:paraId="268646E9" w14:textId="4297F724" w:rsidR="00890236" w:rsidRPr="00686EF2" w:rsidRDefault="00890236" w:rsidP="00686EF2">
      <w:pPr>
        <w:pStyle w:val="313"/>
        <w:spacing w:line="276" w:lineRule="auto"/>
        <w:jc w:val="both"/>
        <w:rPr>
          <w:rFonts w:ascii="Arial Narrow" w:hAnsi="Arial Narrow" w:cs="Arial Narrow"/>
          <w:bCs/>
          <w:color w:val="auto"/>
          <w:sz w:val="26"/>
          <w:szCs w:val="26"/>
          <w:lang w:val="es-CO"/>
        </w:rPr>
      </w:pPr>
    </w:p>
    <w:p w14:paraId="4FB4EC45" w14:textId="42902B82" w:rsidR="006515C1" w:rsidRPr="00686EF2" w:rsidRDefault="006515C1" w:rsidP="00686EF2">
      <w:pPr>
        <w:pStyle w:val="313"/>
        <w:spacing w:line="276" w:lineRule="auto"/>
        <w:jc w:val="both"/>
        <w:rPr>
          <w:rFonts w:ascii="Arial Narrow" w:hAnsi="Arial Narrow" w:cs="Arial Narrow"/>
          <w:bCs/>
          <w:color w:val="auto"/>
          <w:sz w:val="26"/>
          <w:szCs w:val="26"/>
          <w:lang w:val="es-CO"/>
        </w:rPr>
      </w:pPr>
      <w:r w:rsidRPr="00686EF2">
        <w:rPr>
          <w:rFonts w:ascii="Arial Narrow" w:hAnsi="Arial Narrow" w:cs="Arial Narrow"/>
          <w:b/>
          <w:color w:val="auto"/>
          <w:sz w:val="26"/>
          <w:szCs w:val="26"/>
          <w:lang w:val="es-CO"/>
        </w:rPr>
        <w:t>4.2</w:t>
      </w:r>
      <w:r w:rsidR="009041C2" w:rsidRPr="00686EF2">
        <w:rPr>
          <w:rFonts w:ascii="Arial Narrow" w:hAnsi="Arial Narrow" w:cs="Arial Narrow"/>
          <w:b/>
          <w:color w:val="auto"/>
          <w:sz w:val="26"/>
          <w:szCs w:val="26"/>
          <w:lang w:val="es-CO"/>
        </w:rPr>
        <w:t>.</w:t>
      </w:r>
      <w:r w:rsidRPr="00686EF2">
        <w:rPr>
          <w:rFonts w:ascii="Arial Narrow" w:hAnsi="Arial Narrow" w:cs="Arial Narrow"/>
          <w:b/>
          <w:color w:val="auto"/>
          <w:sz w:val="26"/>
          <w:szCs w:val="26"/>
          <w:lang w:val="es-CO"/>
        </w:rPr>
        <w:t xml:space="preserve"> </w:t>
      </w:r>
      <w:r w:rsidRPr="00686EF2">
        <w:rPr>
          <w:rFonts w:ascii="Arial Narrow" w:hAnsi="Arial Narrow" w:cs="Arial Narrow"/>
          <w:bCs/>
          <w:color w:val="auto"/>
          <w:sz w:val="26"/>
          <w:szCs w:val="26"/>
          <w:lang w:val="es-CO"/>
        </w:rPr>
        <w:t xml:space="preserve">Se </w:t>
      </w:r>
      <w:r w:rsidR="0052770B" w:rsidRPr="00686EF2">
        <w:rPr>
          <w:rFonts w:ascii="Arial Narrow" w:hAnsi="Arial Narrow" w:cs="Arial Narrow"/>
          <w:bCs/>
          <w:color w:val="auto"/>
          <w:sz w:val="26"/>
          <w:szCs w:val="26"/>
          <w:lang w:val="es-CO"/>
        </w:rPr>
        <w:t xml:space="preserve">atribuye </w:t>
      </w:r>
      <w:r w:rsidRPr="00686EF2">
        <w:rPr>
          <w:rFonts w:ascii="Arial Narrow" w:hAnsi="Arial Narrow" w:cs="Arial Narrow"/>
          <w:bCs/>
          <w:color w:val="auto"/>
          <w:sz w:val="26"/>
          <w:szCs w:val="26"/>
          <w:lang w:val="es-CO"/>
        </w:rPr>
        <w:t>negligencia o error en el actuar judicial,</w:t>
      </w:r>
      <w:r w:rsidR="002D5A8B" w:rsidRPr="00686EF2">
        <w:rPr>
          <w:rFonts w:ascii="Arial Narrow" w:hAnsi="Arial Narrow" w:cs="Arial Narrow"/>
          <w:bCs/>
          <w:color w:val="auto"/>
          <w:sz w:val="26"/>
          <w:szCs w:val="26"/>
          <w:lang w:val="es-CO"/>
        </w:rPr>
        <w:t xml:space="preserve"> (i)</w:t>
      </w:r>
      <w:r w:rsidRPr="00686EF2">
        <w:rPr>
          <w:rFonts w:ascii="Arial Narrow" w:hAnsi="Arial Narrow" w:cs="Arial Narrow"/>
          <w:bCs/>
          <w:color w:val="auto"/>
          <w:sz w:val="26"/>
          <w:szCs w:val="26"/>
          <w:lang w:val="es-CO"/>
        </w:rPr>
        <w:t xml:space="preserve"> respecto a la declaración de nulidad realizada a favor de la demandada </w:t>
      </w:r>
      <w:r w:rsidR="00F75088" w:rsidRPr="00686EF2">
        <w:rPr>
          <w:rFonts w:ascii="Arial Narrow" w:hAnsi="Arial Narrow" w:cs="Arial Narrow"/>
          <w:bCs/>
          <w:color w:val="auto"/>
          <w:sz w:val="26"/>
          <w:szCs w:val="26"/>
          <w:lang w:val="es-CO"/>
        </w:rPr>
        <w:t>Juana Francisca</w:t>
      </w:r>
      <w:r w:rsidRPr="00686EF2">
        <w:rPr>
          <w:rFonts w:ascii="Arial Narrow" w:hAnsi="Arial Narrow" w:cs="Arial Narrow"/>
          <w:bCs/>
          <w:color w:val="auto"/>
          <w:sz w:val="26"/>
          <w:szCs w:val="26"/>
          <w:lang w:val="es-CO"/>
        </w:rPr>
        <w:t xml:space="preserve">, que llevó a tramitar una excepción de prescripción extintiva planteada en el año 2010, cuando ella conocía personalmente del proceso ejecutivo en su contra desde la diligencia de secuestro, o a más tardar desde el 26 de junio de 2009, cuando se presentó poder para invocar una nulidad procesal. Además, se </w:t>
      </w:r>
      <w:r w:rsidR="00EA470E" w:rsidRPr="00686EF2">
        <w:rPr>
          <w:rFonts w:ascii="Arial Narrow" w:hAnsi="Arial Narrow" w:cs="Arial Narrow"/>
          <w:bCs/>
          <w:color w:val="auto"/>
          <w:sz w:val="26"/>
          <w:szCs w:val="26"/>
          <w:lang w:val="es-CO"/>
        </w:rPr>
        <w:t xml:space="preserve">(ii) </w:t>
      </w:r>
      <w:r w:rsidRPr="00686EF2">
        <w:rPr>
          <w:rFonts w:ascii="Arial Narrow" w:hAnsi="Arial Narrow" w:cs="Arial Narrow"/>
          <w:bCs/>
          <w:color w:val="auto"/>
          <w:sz w:val="26"/>
          <w:szCs w:val="26"/>
          <w:lang w:val="es-CO"/>
        </w:rPr>
        <w:t xml:space="preserve">alega que la demora en la notificación de los ejecutados no le es atribuible a la actora, sino que fueron aquellos quienes no asistieron a la notificación personal una vez citados, ni recibieron los avisos. </w:t>
      </w:r>
    </w:p>
    <w:p w14:paraId="6AD8E051" w14:textId="77777777" w:rsidR="006515C1" w:rsidRPr="00686EF2" w:rsidRDefault="006515C1" w:rsidP="00686EF2">
      <w:pPr>
        <w:pStyle w:val="313"/>
        <w:spacing w:line="276" w:lineRule="auto"/>
        <w:jc w:val="both"/>
        <w:rPr>
          <w:rFonts w:ascii="Arial Narrow" w:hAnsi="Arial Narrow" w:cs="Arial Narrow"/>
          <w:bCs/>
          <w:color w:val="auto"/>
          <w:sz w:val="26"/>
          <w:szCs w:val="26"/>
          <w:lang w:val="es-CO"/>
        </w:rPr>
      </w:pPr>
    </w:p>
    <w:p w14:paraId="7F0846AF" w14:textId="18601C51" w:rsidR="00EA470E" w:rsidRPr="00686EF2" w:rsidRDefault="006515C1" w:rsidP="00686EF2">
      <w:pPr>
        <w:pStyle w:val="313"/>
        <w:spacing w:line="276" w:lineRule="auto"/>
        <w:jc w:val="both"/>
        <w:rPr>
          <w:rFonts w:ascii="Arial Narrow" w:hAnsi="Arial Narrow" w:cs="Arial Narrow"/>
          <w:bCs/>
          <w:color w:val="auto"/>
          <w:sz w:val="26"/>
          <w:szCs w:val="26"/>
          <w:lang w:val="es-CO"/>
        </w:rPr>
      </w:pPr>
      <w:r w:rsidRPr="00686EF2">
        <w:rPr>
          <w:rFonts w:ascii="Arial Narrow" w:hAnsi="Arial Narrow" w:cs="Arial Narrow"/>
          <w:bCs/>
          <w:color w:val="auto"/>
          <w:sz w:val="26"/>
          <w:szCs w:val="26"/>
          <w:lang w:val="es-CO"/>
        </w:rPr>
        <w:t xml:space="preserve">Sobre lo primero, </w:t>
      </w:r>
      <w:r w:rsidR="00A26A5F" w:rsidRPr="00686EF2">
        <w:rPr>
          <w:rFonts w:ascii="Arial Narrow" w:hAnsi="Arial Narrow" w:cs="Arial Narrow"/>
          <w:bCs/>
          <w:color w:val="auto"/>
          <w:sz w:val="26"/>
          <w:szCs w:val="26"/>
          <w:lang w:val="es-CO"/>
        </w:rPr>
        <w:t>r</w:t>
      </w:r>
      <w:r w:rsidR="00EA470E" w:rsidRPr="00686EF2">
        <w:rPr>
          <w:rFonts w:ascii="Arial Narrow" w:hAnsi="Arial Narrow" w:cs="Arial Narrow"/>
          <w:bCs/>
          <w:color w:val="auto"/>
          <w:sz w:val="26"/>
          <w:szCs w:val="26"/>
          <w:lang w:val="es-CO"/>
        </w:rPr>
        <w:t>ef</w:t>
      </w:r>
      <w:r w:rsidR="00A26A5F" w:rsidRPr="00686EF2">
        <w:rPr>
          <w:rFonts w:ascii="Arial Narrow" w:hAnsi="Arial Narrow" w:cs="Arial Narrow"/>
          <w:bCs/>
          <w:color w:val="auto"/>
          <w:sz w:val="26"/>
          <w:szCs w:val="26"/>
          <w:lang w:val="es-CO"/>
        </w:rPr>
        <w:t xml:space="preserve">iere la apelante que </w:t>
      </w:r>
      <w:r w:rsidR="00EA470E" w:rsidRPr="00686EF2">
        <w:rPr>
          <w:rFonts w:ascii="Arial Narrow" w:hAnsi="Arial Narrow" w:cs="Arial Narrow"/>
          <w:bCs/>
          <w:color w:val="auto"/>
          <w:sz w:val="26"/>
          <w:szCs w:val="26"/>
          <w:lang w:val="es-CO"/>
        </w:rPr>
        <w:t xml:space="preserve">la primera solicitud de nulidad procesal </w:t>
      </w:r>
      <w:r w:rsidR="009B36E5" w:rsidRPr="00686EF2">
        <w:rPr>
          <w:rFonts w:ascii="Arial Narrow" w:hAnsi="Arial Narrow" w:cs="Arial Narrow"/>
          <w:bCs/>
          <w:color w:val="auto"/>
          <w:sz w:val="26"/>
          <w:szCs w:val="26"/>
          <w:lang w:val="es-CO"/>
        </w:rPr>
        <w:t xml:space="preserve">le fue negada </w:t>
      </w:r>
      <w:r w:rsidR="00A26A5F" w:rsidRPr="00686EF2">
        <w:rPr>
          <w:rFonts w:ascii="Arial Narrow" w:hAnsi="Arial Narrow" w:cs="Arial Narrow"/>
          <w:bCs/>
          <w:color w:val="auto"/>
          <w:sz w:val="26"/>
          <w:szCs w:val="26"/>
          <w:lang w:val="es-CO"/>
        </w:rPr>
        <w:t xml:space="preserve">a la ejecutada </w:t>
      </w:r>
      <w:r w:rsidR="00EA470E" w:rsidRPr="00686EF2">
        <w:rPr>
          <w:rFonts w:ascii="Arial Narrow" w:hAnsi="Arial Narrow" w:cs="Arial Narrow"/>
          <w:bCs/>
          <w:color w:val="auto"/>
          <w:sz w:val="26"/>
          <w:szCs w:val="26"/>
          <w:lang w:val="es-CO"/>
        </w:rPr>
        <w:t xml:space="preserve">(cuaderno 2), y que luego </w:t>
      </w:r>
      <w:r w:rsidR="009B36E5" w:rsidRPr="00686EF2">
        <w:rPr>
          <w:rFonts w:ascii="Arial Narrow" w:hAnsi="Arial Narrow" w:cs="Arial Narrow"/>
          <w:bCs/>
          <w:color w:val="auto"/>
          <w:sz w:val="26"/>
          <w:szCs w:val="26"/>
          <w:lang w:val="es-CO"/>
        </w:rPr>
        <w:t>se</w:t>
      </w:r>
      <w:r w:rsidR="00EA470E" w:rsidRPr="00686EF2">
        <w:rPr>
          <w:rFonts w:ascii="Arial Narrow" w:hAnsi="Arial Narrow" w:cs="Arial Narrow"/>
          <w:bCs/>
          <w:color w:val="auto"/>
          <w:sz w:val="26"/>
          <w:szCs w:val="26"/>
          <w:lang w:val="es-CO"/>
        </w:rPr>
        <w:t xml:space="preserve"> desconoci</w:t>
      </w:r>
      <w:r w:rsidR="009B36E5" w:rsidRPr="00686EF2">
        <w:rPr>
          <w:rFonts w:ascii="Arial Narrow" w:hAnsi="Arial Narrow" w:cs="Arial Narrow"/>
          <w:bCs/>
          <w:color w:val="auto"/>
          <w:sz w:val="26"/>
          <w:szCs w:val="26"/>
          <w:lang w:val="es-CO"/>
        </w:rPr>
        <w:t xml:space="preserve">ó esa situación </w:t>
      </w:r>
      <w:r w:rsidR="00EA470E" w:rsidRPr="00686EF2">
        <w:rPr>
          <w:rFonts w:ascii="Arial Narrow" w:hAnsi="Arial Narrow" w:cs="Arial Narrow"/>
          <w:bCs/>
          <w:color w:val="auto"/>
          <w:sz w:val="26"/>
          <w:szCs w:val="26"/>
          <w:lang w:val="es-CO"/>
        </w:rPr>
        <w:t>para acceder a e</w:t>
      </w:r>
      <w:r w:rsidR="009B36E5" w:rsidRPr="00686EF2">
        <w:rPr>
          <w:rFonts w:ascii="Arial Narrow" w:hAnsi="Arial Narrow" w:cs="Arial Narrow"/>
          <w:bCs/>
          <w:color w:val="auto"/>
          <w:sz w:val="26"/>
          <w:szCs w:val="26"/>
          <w:lang w:val="es-CO"/>
        </w:rPr>
        <w:t>se</w:t>
      </w:r>
      <w:r w:rsidR="00EA470E" w:rsidRPr="00686EF2">
        <w:rPr>
          <w:rFonts w:ascii="Arial Narrow" w:hAnsi="Arial Narrow" w:cs="Arial Narrow"/>
          <w:bCs/>
          <w:color w:val="auto"/>
          <w:sz w:val="26"/>
          <w:szCs w:val="26"/>
          <w:lang w:val="es-CO"/>
        </w:rPr>
        <w:t xml:space="preserve"> </w:t>
      </w:r>
      <w:r w:rsidR="009B36E5" w:rsidRPr="00686EF2">
        <w:rPr>
          <w:rFonts w:ascii="Arial Narrow" w:hAnsi="Arial Narrow" w:cs="Arial Narrow"/>
          <w:bCs/>
          <w:color w:val="auto"/>
          <w:sz w:val="26"/>
          <w:szCs w:val="26"/>
          <w:lang w:val="es-CO"/>
        </w:rPr>
        <w:t xml:space="preserve">mismo pedido en </w:t>
      </w:r>
      <w:r w:rsidR="00EA470E" w:rsidRPr="00686EF2">
        <w:rPr>
          <w:rFonts w:ascii="Arial Narrow" w:hAnsi="Arial Narrow" w:cs="Arial Narrow"/>
          <w:bCs/>
          <w:color w:val="auto"/>
          <w:sz w:val="26"/>
          <w:szCs w:val="26"/>
          <w:lang w:val="es-CO"/>
        </w:rPr>
        <w:t>auto de fecha 8 de julio de 2010 (</w:t>
      </w:r>
      <w:proofErr w:type="spellStart"/>
      <w:r w:rsidR="00EA470E" w:rsidRPr="00686EF2">
        <w:rPr>
          <w:rFonts w:ascii="Arial Narrow" w:hAnsi="Arial Narrow" w:cs="Arial Narrow"/>
          <w:bCs/>
          <w:color w:val="auto"/>
          <w:sz w:val="26"/>
          <w:szCs w:val="26"/>
          <w:lang w:val="es-CO"/>
        </w:rPr>
        <w:t>ff</w:t>
      </w:r>
      <w:proofErr w:type="spellEnd"/>
      <w:r w:rsidR="00EA470E" w:rsidRPr="00686EF2">
        <w:rPr>
          <w:rFonts w:ascii="Arial Narrow" w:hAnsi="Arial Narrow" w:cs="Arial Narrow"/>
          <w:bCs/>
          <w:color w:val="auto"/>
          <w:sz w:val="26"/>
          <w:szCs w:val="26"/>
          <w:lang w:val="es-CO"/>
        </w:rPr>
        <w:t>. 12 a 16 cuaderno 7)</w:t>
      </w:r>
      <w:r w:rsidR="009B36E5" w:rsidRPr="00686EF2">
        <w:rPr>
          <w:rFonts w:ascii="Arial Narrow" w:hAnsi="Arial Narrow" w:cs="Arial Narrow"/>
          <w:bCs/>
          <w:color w:val="auto"/>
          <w:sz w:val="26"/>
          <w:szCs w:val="26"/>
          <w:lang w:val="es-CO"/>
        </w:rPr>
        <w:t xml:space="preserve">. Si bien la existencia de esas providencias no admite controversia, </w:t>
      </w:r>
      <w:r w:rsidR="00EA470E" w:rsidRPr="00686EF2">
        <w:rPr>
          <w:rFonts w:ascii="Arial Narrow" w:hAnsi="Arial Narrow" w:cs="Arial Narrow"/>
          <w:bCs/>
          <w:color w:val="auto"/>
          <w:sz w:val="26"/>
          <w:szCs w:val="26"/>
          <w:lang w:val="es-CO"/>
        </w:rPr>
        <w:t>lo cierto es que el proceso judicial es de construcción dialéctica, la decisión final se contiene en la sentencia y a ella se arriba luego de avanzar por distintas etapas procesales, siempre con la audiencia de todas las partes y/o intervinientes. En el presente caso si alguna contrariedad guardaba la parte ejecutante contra el auto que declaró la nulidad, o contra la providencia que dio trámite a las excepciones de mérito presentadas por la demandada</w:t>
      </w:r>
      <w:r w:rsidR="002E66C0" w:rsidRPr="00686EF2">
        <w:rPr>
          <w:rFonts w:ascii="Arial Narrow" w:hAnsi="Arial Narrow" w:cs="Arial Narrow"/>
          <w:bCs/>
          <w:color w:val="auto"/>
          <w:sz w:val="26"/>
          <w:szCs w:val="26"/>
          <w:lang w:val="es-CO"/>
        </w:rPr>
        <w:t xml:space="preserve"> Juana Francisca</w:t>
      </w:r>
      <w:r w:rsidR="00EA470E" w:rsidRPr="00686EF2">
        <w:rPr>
          <w:rFonts w:ascii="Arial Narrow" w:hAnsi="Arial Narrow" w:cs="Arial Narrow"/>
          <w:bCs/>
          <w:color w:val="auto"/>
          <w:sz w:val="26"/>
          <w:szCs w:val="26"/>
          <w:lang w:val="es-CO"/>
        </w:rPr>
        <w:t xml:space="preserve">, debió alegarse dentro del término de ejecutoria de cada providencia, y no esperar a la existencia de una sentencia adversa a sus aspiraciones para sostener, en forma por demás tardía, que la nulidad procesal no debió declararse porque antes ya había sido </w:t>
      </w:r>
      <w:r w:rsidR="002E66C0" w:rsidRPr="00686EF2">
        <w:rPr>
          <w:rFonts w:ascii="Arial Narrow" w:hAnsi="Arial Narrow" w:cs="Arial Narrow"/>
          <w:bCs/>
          <w:color w:val="auto"/>
          <w:sz w:val="26"/>
          <w:szCs w:val="26"/>
          <w:lang w:val="es-CO"/>
        </w:rPr>
        <w:t xml:space="preserve">alegada y </w:t>
      </w:r>
      <w:r w:rsidR="00EA470E" w:rsidRPr="00686EF2">
        <w:rPr>
          <w:rFonts w:ascii="Arial Narrow" w:hAnsi="Arial Narrow" w:cs="Arial Narrow"/>
          <w:bCs/>
          <w:color w:val="auto"/>
          <w:sz w:val="26"/>
          <w:szCs w:val="26"/>
          <w:lang w:val="es-CO"/>
        </w:rPr>
        <w:t>negada, o que la excepción propuesta fue extemporánea porque, cuando menos desde junio 26 de 2009</w:t>
      </w:r>
      <w:r w:rsidR="006E225B" w:rsidRPr="00686EF2">
        <w:rPr>
          <w:rFonts w:ascii="Arial Narrow" w:hAnsi="Arial Narrow" w:cs="Arial Narrow"/>
          <w:bCs/>
          <w:color w:val="auto"/>
          <w:sz w:val="26"/>
          <w:szCs w:val="26"/>
          <w:lang w:val="es-CO"/>
        </w:rPr>
        <w:t xml:space="preserve"> (fecha en la que otorgó poder)</w:t>
      </w:r>
      <w:r w:rsidR="00EA470E" w:rsidRPr="00686EF2">
        <w:rPr>
          <w:rFonts w:ascii="Arial Narrow" w:hAnsi="Arial Narrow" w:cs="Arial Narrow"/>
          <w:bCs/>
          <w:color w:val="auto"/>
          <w:sz w:val="26"/>
          <w:szCs w:val="26"/>
          <w:lang w:val="es-CO"/>
        </w:rPr>
        <w:t>, la ejecutada conoc</w:t>
      </w:r>
      <w:r w:rsidR="002E66C0" w:rsidRPr="00686EF2">
        <w:rPr>
          <w:rFonts w:ascii="Arial Narrow" w:hAnsi="Arial Narrow" w:cs="Arial Narrow"/>
          <w:bCs/>
          <w:color w:val="auto"/>
          <w:sz w:val="26"/>
          <w:szCs w:val="26"/>
          <w:lang w:val="es-CO"/>
        </w:rPr>
        <w:t>ía</w:t>
      </w:r>
      <w:r w:rsidR="00EA470E" w:rsidRPr="00686EF2">
        <w:rPr>
          <w:rFonts w:ascii="Arial Narrow" w:hAnsi="Arial Narrow" w:cs="Arial Narrow"/>
          <w:bCs/>
          <w:color w:val="auto"/>
          <w:sz w:val="26"/>
          <w:szCs w:val="26"/>
          <w:lang w:val="es-CO"/>
        </w:rPr>
        <w:t xml:space="preserve"> de la existencia del proceso en su contra.</w:t>
      </w:r>
    </w:p>
    <w:p w14:paraId="7B8CB629" w14:textId="77777777" w:rsidR="00EA470E" w:rsidRPr="00686EF2" w:rsidRDefault="00EA470E" w:rsidP="00686EF2">
      <w:pPr>
        <w:pStyle w:val="313"/>
        <w:spacing w:line="276" w:lineRule="auto"/>
        <w:jc w:val="both"/>
        <w:rPr>
          <w:rFonts w:ascii="Arial Narrow" w:hAnsi="Arial Narrow" w:cs="Arial Narrow"/>
          <w:bCs/>
          <w:color w:val="auto"/>
          <w:sz w:val="26"/>
          <w:szCs w:val="26"/>
          <w:lang w:val="es-CO"/>
        </w:rPr>
      </w:pPr>
    </w:p>
    <w:p w14:paraId="60353635" w14:textId="77777777" w:rsidR="00EA470E" w:rsidRPr="00686EF2" w:rsidRDefault="00EA470E" w:rsidP="00686EF2">
      <w:pPr>
        <w:pStyle w:val="313"/>
        <w:spacing w:line="276" w:lineRule="auto"/>
        <w:jc w:val="both"/>
        <w:rPr>
          <w:rFonts w:ascii="Arial Narrow" w:hAnsi="Arial Narrow" w:cs="Arial Narrow"/>
          <w:bCs/>
          <w:color w:val="auto"/>
          <w:sz w:val="26"/>
          <w:szCs w:val="26"/>
          <w:lang w:val="es-CO"/>
        </w:rPr>
      </w:pPr>
      <w:r w:rsidRPr="00686EF2">
        <w:rPr>
          <w:rFonts w:ascii="Arial Narrow" w:hAnsi="Arial Narrow" w:cs="Arial Narrow"/>
          <w:bCs/>
          <w:color w:val="auto"/>
          <w:sz w:val="26"/>
          <w:szCs w:val="26"/>
          <w:lang w:val="es-CO"/>
        </w:rPr>
        <w:t>Luego tales asertos no son suficientes para modificar la decisión apelada.</w:t>
      </w:r>
    </w:p>
    <w:p w14:paraId="1CCE603C" w14:textId="746D7E12" w:rsidR="00EA470E" w:rsidRPr="00686EF2" w:rsidRDefault="00EA470E" w:rsidP="00686EF2">
      <w:pPr>
        <w:pStyle w:val="313"/>
        <w:spacing w:line="276" w:lineRule="auto"/>
        <w:jc w:val="both"/>
        <w:rPr>
          <w:rFonts w:ascii="Arial Narrow" w:hAnsi="Arial Narrow" w:cs="Arial Narrow"/>
          <w:bCs/>
          <w:color w:val="auto"/>
          <w:sz w:val="26"/>
          <w:szCs w:val="26"/>
          <w:lang w:val="es-CO"/>
        </w:rPr>
      </w:pPr>
    </w:p>
    <w:p w14:paraId="1D2267AF" w14:textId="0BC498FB" w:rsidR="006515C1" w:rsidRPr="00686EF2" w:rsidRDefault="00CB62FF" w:rsidP="00686EF2">
      <w:pPr>
        <w:pStyle w:val="313"/>
        <w:spacing w:line="276" w:lineRule="auto"/>
        <w:jc w:val="both"/>
        <w:rPr>
          <w:rFonts w:ascii="Arial Narrow" w:hAnsi="Arial Narrow" w:cs="Arial Narrow"/>
          <w:bCs/>
          <w:color w:val="auto"/>
          <w:sz w:val="26"/>
          <w:szCs w:val="26"/>
          <w:lang w:val="es-CO"/>
        </w:rPr>
      </w:pPr>
      <w:r w:rsidRPr="00686EF2">
        <w:rPr>
          <w:rFonts w:ascii="Arial Narrow" w:hAnsi="Arial Narrow" w:cs="Arial Narrow"/>
          <w:bCs/>
          <w:color w:val="auto"/>
          <w:sz w:val="26"/>
          <w:szCs w:val="26"/>
          <w:lang w:val="es-CO"/>
        </w:rPr>
        <w:t xml:space="preserve">En relación con lo segundo, </w:t>
      </w:r>
      <w:r w:rsidR="006515C1" w:rsidRPr="00686EF2">
        <w:rPr>
          <w:rFonts w:ascii="Arial Narrow" w:hAnsi="Arial Narrow" w:cs="Arial Narrow"/>
          <w:bCs/>
          <w:color w:val="auto"/>
          <w:sz w:val="26"/>
          <w:szCs w:val="26"/>
          <w:lang w:val="es-CO"/>
        </w:rPr>
        <w:t>es verdad que en la diligencia de secuestro del bien hipotecado la demandada</w:t>
      </w:r>
      <w:r w:rsidR="00321F6C" w:rsidRPr="00686EF2">
        <w:rPr>
          <w:rFonts w:ascii="Arial Narrow" w:hAnsi="Arial Narrow" w:cs="Arial Narrow"/>
          <w:bCs/>
          <w:color w:val="auto"/>
          <w:sz w:val="26"/>
          <w:szCs w:val="26"/>
          <w:lang w:val="es-CO"/>
        </w:rPr>
        <w:t xml:space="preserve"> Juana Francisca</w:t>
      </w:r>
      <w:r w:rsidR="006515C1" w:rsidRPr="00686EF2">
        <w:rPr>
          <w:rFonts w:ascii="Arial Narrow" w:hAnsi="Arial Narrow" w:cs="Arial Narrow"/>
          <w:bCs/>
          <w:color w:val="auto"/>
          <w:sz w:val="26"/>
          <w:szCs w:val="26"/>
          <w:lang w:val="es-CO"/>
        </w:rPr>
        <w:t xml:space="preserve"> estuvo presente; con todo, no consta que allí se le haya enterado en forma personal el auto de mandamiento de pago librado en su contra (</w:t>
      </w:r>
      <w:proofErr w:type="spellStart"/>
      <w:r w:rsidR="006515C1" w:rsidRPr="00686EF2">
        <w:rPr>
          <w:rFonts w:ascii="Arial Narrow" w:hAnsi="Arial Narrow" w:cs="Arial Narrow"/>
          <w:bCs/>
          <w:color w:val="auto"/>
          <w:sz w:val="26"/>
          <w:szCs w:val="26"/>
          <w:lang w:val="es-CO"/>
        </w:rPr>
        <w:t>ff</w:t>
      </w:r>
      <w:proofErr w:type="spellEnd"/>
      <w:r w:rsidR="006515C1" w:rsidRPr="00686EF2">
        <w:rPr>
          <w:rFonts w:ascii="Arial Narrow" w:hAnsi="Arial Narrow" w:cs="Arial Narrow"/>
          <w:bCs/>
          <w:color w:val="auto"/>
          <w:sz w:val="26"/>
          <w:szCs w:val="26"/>
          <w:lang w:val="es-CO"/>
        </w:rPr>
        <w:t xml:space="preserve">. 69 y 70 cuaderno 1 </w:t>
      </w:r>
      <w:proofErr w:type="spellStart"/>
      <w:r w:rsidR="006515C1" w:rsidRPr="00686EF2">
        <w:rPr>
          <w:rFonts w:ascii="Arial Narrow" w:hAnsi="Arial Narrow" w:cs="Arial Narrow"/>
          <w:bCs/>
          <w:color w:val="auto"/>
          <w:sz w:val="26"/>
          <w:szCs w:val="26"/>
          <w:lang w:val="es-CO"/>
        </w:rPr>
        <w:t>p</w:t>
      </w:r>
      <w:r w:rsidR="001E404F" w:rsidRPr="00686EF2">
        <w:rPr>
          <w:rFonts w:ascii="Arial Narrow" w:hAnsi="Arial Narrow" w:cs="Arial Narrow"/>
          <w:bCs/>
          <w:color w:val="auto"/>
          <w:sz w:val="26"/>
          <w:szCs w:val="26"/>
          <w:lang w:val="es-CO"/>
        </w:rPr>
        <w:t>p</w:t>
      </w:r>
      <w:r w:rsidR="006515C1" w:rsidRPr="00686EF2">
        <w:rPr>
          <w:rFonts w:ascii="Arial Narrow" w:hAnsi="Arial Narrow" w:cs="Arial Narrow"/>
          <w:bCs/>
          <w:color w:val="auto"/>
          <w:sz w:val="26"/>
          <w:szCs w:val="26"/>
          <w:lang w:val="es-CO"/>
        </w:rPr>
        <w:t>al</w:t>
      </w:r>
      <w:proofErr w:type="spellEnd"/>
      <w:r w:rsidR="006515C1" w:rsidRPr="00686EF2">
        <w:rPr>
          <w:rFonts w:ascii="Arial Narrow" w:hAnsi="Arial Narrow" w:cs="Arial Narrow"/>
          <w:bCs/>
          <w:color w:val="auto"/>
          <w:sz w:val="26"/>
          <w:szCs w:val="26"/>
          <w:lang w:val="es-CO"/>
        </w:rPr>
        <w:t>).</w:t>
      </w:r>
    </w:p>
    <w:p w14:paraId="17AA3FB2" w14:textId="255C38F6" w:rsidR="006515C1" w:rsidRPr="00686EF2" w:rsidRDefault="006515C1" w:rsidP="00686EF2">
      <w:pPr>
        <w:pStyle w:val="313"/>
        <w:spacing w:line="276" w:lineRule="auto"/>
        <w:jc w:val="both"/>
        <w:rPr>
          <w:rFonts w:ascii="Arial Narrow" w:hAnsi="Arial Narrow" w:cs="Arial Narrow"/>
          <w:bCs/>
          <w:color w:val="auto"/>
          <w:sz w:val="26"/>
          <w:szCs w:val="26"/>
          <w:lang w:val="es-CO"/>
        </w:rPr>
      </w:pPr>
    </w:p>
    <w:p w14:paraId="795A3F2A" w14:textId="5DF9226D" w:rsidR="006515C1" w:rsidRPr="00686EF2" w:rsidRDefault="009B7A13" w:rsidP="00686EF2">
      <w:pPr>
        <w:pStyle w:val="313"/>
        <w:spacing w:line="276" w:lineRule="auto"/>
        <w:jc w:val="both"/>
        <w:rPr>
          <w:rFonts w:ascii="Arial Narrow" w:hAnsi="Arial Narrow" w:cs="Arial Narrow"/>
          <w:bCs/>
          <w:color w:val="auto"/>
          <w:sz w:val="26"/>
          <w:szCs w:val="26"/>
          <w:lang w:val="es-CO"/>
        </w:rPr>
      </w:pPr>
      <w:r w:rsidRPr="00686EF2">
        <w:rPr>
          <w:rFonts w:ascii="Arial Narrow" w:hAnsi="Arial Narrow" w:cs="Arial Narrow"/>
          <w:bCs/>
          <w:color w:val="auto"/>
          <w:sz w:val="26"/>
          <w:szCs w:val="26"/>
          <w:lang w:val="es-CO"/>
        </w:rPr>
        <w:t>Además, l</w:t>
      </w:r>
      <w:r w:rsidR="006515C1" w:rsidRPr="00686EF2">
        <w:rPr>
          <w:rFonts w:ascii="Arial Narrow" w:hAnsi="Arial Narrow" w:cs="Arial Narrow"/>
          <w:bCs/>
          <w:color w:val="auto"/>
          <w:sz w:val="26"/>
          <w:szCs w:val="26"/>
          <w:lang w:val="es-CO"/>
        </w:rPr>
        <w:t xml:space="preserve">as reglas que circundan los actos de notificación están debidamente predefinidas en la codificación adjetiva. Se definió en segunda instancia (Tribunal Superior de Medellín) que la notificación por emplazamiento de los ejecutados estaba viciada, lo que finalmente confluyó en la nulidad de ese acto, a través de providencias que quedaron debidamente ejecutoriadas. </w:t>
      </w:r>
    </w:p>
    <w:p w14:paraId="1636349B" w14:textId="77777777" w:rsidR="006515C1" w:rsidRPr="00686EF2" w:rsidRDefault="006515C1" w:rsidP="00686EF2">
      <w:pPr>
        <w:pStyle w:val="313"/>
        <w:spacing w:line="276" w:lineRule="auto"/>
        <w:jc w:val="both"/>
        <w:rPr>
          <w:rFonts w:ascii="Arial Narrow" w:hAnsi="Arial Narrow" w:cs="Arial Narrow"/>
          <w:bCs/>
          <w:color w:val="auto"/>
          <w:sz w:val="26"/>
          <w:szCs w:val="26"/>
          <w:lang w:val="es-CO"/>
        </w:rPr>
      </w:pPr>
    </w:p>
    <w:p w14:paraId="388CEC03" w14:textId="3685DBDA" w:rsidR="006515C1" w:rsidRPr="00686EF2" w:rsidRDefault="006515C1" w:rsidP="00686EF2">
      <w:pPr>
        <w:pStyle w:val="313"/>
        <w:spacing w:line="276" w:lineRule="auto"/>
        <w:jc w:val="both"/>
        <w:rPr>
          <w:rFonts w:ascii="Arial Narrow" w:hAnsi="Arial Narrow" w:cs="Arial Narrow"/>
          <w:bCs/>
          <w:color w:val="auto"/>
          <w:sz w:val="26"/>
          <w:szCs w:val="26"/>
          <w:lang w:val="es-CO"/>
        </w:rPr>
      </w:pPr>
      <w:r w:rsidRPr="00686EF2">
        <w:rPr>
          <w:rFonts w:ascii="Arial Narrow" w:hAnsi="Arial Narrow" w:cs="Arial Narrow"/>
          <w:bCs/>
          <w:color w:val="auto"/>
          <w:sz w:val="26"/>
          <w:szCs w:val="26"/>
          <w:lang w:val="es-CO"/>
        </w:rPr>
        <w:t xml:space="preserve">Revisado el expediente, se tiene que la notificación del auto de mandamiento por estados al ejecutante se hizo el 3 de mayo de 2002 (f 42 cuaderno 1 </w:t>
      </w:r>
      <w:proofErr w:type="spellStart"/>
      <w:r w:rsidRPr="00686EF2">
        <w:rPr>
          <w:rFonts w:ascii="Arial Narrow" w:hAnsi="Arial Narrow" w:cs="Arial Narrow"/>
          <w:bCs/>
          <w:color w:val="auto"/>
          <w:sz w:val="26"/>
          <w:szCs w:val="26"/>
          <w:lang w:val="es-CO"/>
        </w:rPr>
        <w:t>p</w:t>
      </w:r>
      <w:r w:rsidR="00FD7D9D" w:rsidRPr="00686EF2">
        <w:rPr>
          <w:rFonts w:ascii="Arial Narrow" w:hAnsi="Arial Narrow" w:cs="Arial Narrow"/>
          <w:bCs/>
          <w:color w:val="auto"/>
          <w:sz w:val="26"/>
          <w:szCs w:val="26"/>
          <w:lang w:val="es-CO"/>
        </w:rPr>
        <w:t>p</w:t>
      </w:r>
      <w:r w:rsidRPr="00686EF2">
        <w:rPr>
          <w:rFonts w:ascii="Arial Narrow" w:hAnsi="Arial Narrow" w:cs="Arial Narrow"/>
          <w:bCs/>
          <w:color w:val="auto"/>
          <w:sz w:val="26"/>
          <w:szCs w:val="26"/>
          <w:lang w:val="es-CO"/>
        </w:rPr>
        <w:t>al</w:t>
      </w:r>
      <w:proofErr w:type="spellEnd"/>
      <w:r w:rsidRPr="00686EF2">
        <w:rPr>
          <w:rFonts w:ascii="Arial Narrow" w:hAnsi="Arial Narrow" w:cs="Arial Narrow"/>
          <w:bCs/>
          <w:color w:val="auto"/>
          <w:sz w:val="26"/>
          <w:szCs w:val="26"/>
          <w:lang w:val="es-CO"/>
        </w:rPr>
        <w:t xml:space="preserve">), y el primer acto dirigido a notificar a los demandados tan solo se materializó el 11 de julio de 2003 (f 79 Ib.), en forma clara por fuera del término que establecía el artículo 90 del C.P.C., modificado por la ley 794 de 2003. </w:t>
      </w:r>
      <w:r w:rsidR="004E3968" w:rsidRPr="00686EF2">
        <w:rPr>
          <w:rFonts w:ascii="Arial Narrow" w:hAnsi="Arial Narrow" w:cs="Arial Narrow"/>
          <w:bCs/>
          <w:color w:val="auto"/>
          <w:sz w:val="26"/>
          <w:szCs w:val="26"/>
          <w:lang w:val="es-CO"/>
        </w:rPr>
        <w:t>De acuerdo con lo anterior</w:t>
      </w:r>
      <w:r w:rsidRPr="00686EF2">
        <w:rPr>
          <w:rFonts w:ascii="Arial Narrow" w:hAnsi="Arial Narrow" w:cs="Arial Narrow"/>
          <w:bCs/>
          <w:color w:val="auto"/>
          <w:sz w:val="26"/>
          <w:szCs w:val="26"/>
          <w:lang w:val="es-CO"/>
        </w:rPr>
        <w:t>, que la presentación de la demanda no haya interrumpido el conteo del término de prescripción es atribuible, en forma exclusiva, al ejecutante.</w:t>
      </w:r>
    </w:p>
    <w:p w14:paraId="1146F06E" w14:textId="77777777" w:rsidR="006515C1" w:rsidRPr="00686EF2" w:rsidRDefault="006515C1" w:rsidP="00686EF2">
      <w:pPr>
        <w:pStyle w:val="313"/>
        <w:spacing w:line="276" w:lineRule="auto"/>
        <w:jc w:val="both"/>
        <w:rPr>
          <w:rFonts w:ascii="Arial Narrow" w:hAnsi="Arial Narrow" w:cs="Arial Narrow"/>
          <w:bCs/>
          <w:color w:val="auto"/>
          <w:sz w:val="26"/>
          <w:szCs w:val="26"/>
          <w:lang w:val="es-CO"/>
        </w:rPr>
      </w:pPr>
    </w:p>
    <w:p w14:paraId="69826E6C" w14:textId="3EF8BEAA" w:rsidR="006515C1" w:rsidRPr="00686EF2" w:rsidRDefault="006515C1" w:rsidP="00686EF2">
      <w:pPr>
        <w:pStyle w:val="313"/>
        <w:spacing w:line="276" w:lineRule="auto"/>
        <w:jc w:val="both"/>
        <w:rPr>
          <w:rFonts w:ascii="Arial Narrow" w:hAnsi="Arial Narrow" w:cs="Arial Narrow"/>
          <w:bCs/>
          <w:color w:val="auto"/>
          <w:sz w:val="26"/>
          <w:szCs w:val="26"/>
          <w:lang w:val="es-CO"/>
        </w:rPr>
      </w:pPr>
      <w:r w:rsidRPr="00686EF2">
        <w:rPr>
          <w:rFonts w:ascii="Arial Narrow" w:hAnsi="Arial Narrow" w:cs="Arial Narrow"/>
          <w:bCs/>
          <w:color w:val="auto"/>
          <w:sz w:val="26"/>
          <w:szCs w:val="26"/>
          <w:lang w:val="es-CO"/>
        </w:rPr>
        <w:t>De otro lado, obra en el</w:t>
      </w:r>
      <w:r w:rsidR="00F25037" w:rsidRPr="00686EF2">
        <w:rPr>
          <w:rFonts w:ascii="Arial Narrow" w:hAnsi="Arial Narrow" w:cs="Arial Narrow"/>
          <w:bCs/>
          <w:color w:val="auto"/>
          <w:sz w:val="26"/>
          <w:szCs w:val="26"/>
          <w:lang w:val="es-CO"/>
        </w:rPr>
        <w:t xml:space="preserve"> dosier </w:t>
      </w:r>
      <w:r w:rsidRPr="00686EF2">
        <w:rPr>
          <w:rFonts w:ascii="Arial Narrow" w:hAnsi="Arial Narrow" w:cs="Arial Narrow"/>
          <w:bCs/>
          <w:color w:val="auto"/>
          <w:sz w:val="26"/>
          <w:szCs w:val="26"/>
          <w:lang w:val="es-CO"/>
        </w:rPr>
        <w:t>que las citaciones para diligencia de notificación personal fueron recibidas en el sitio de destino. Se elaboraron dos formatos de notificación por aviso (</w:t>
      </w:r>
      <w:proofErr w:type="spellStart"/>
      <w:r w:rsidRPr="00686EF2">
        <w:rPr>
          <w:rFonts w:ascii="Arial Narrow" w:hAnsi="Arial Narrow" w:cs="Arial Narrow"/>
          <w:bCs/>
          <w:color w:val="auto"/>
          <w:sz w:val="26"/>
          <w:szCs w:val="26"/>
          <w:lang w:val="es-CO"/>
        </w:rPr>
        <w:t>ff</w:t>
      </w:r>
      <w:proofErr w:type="spellEnd"/>
      <w:r w:rsidRPr="00686EF2">
        <w:rPr>
          <w:rFonts w:ascii="Arial Narrow" w:hAnsi="Arial Narrow" w:cs="Arial Narrow"/>
          <w:bCs/>
          <w:color w:val="auto"/>
          <w:sz w:val="26"/>
          <w:szCs w:val="26"/>
          <w:lang w:val="es-CO"/>
        </w:rPr>
        <w:t xml:space="preserve">. 97 y 100 </w:t>
      </w:r>
      <w:r w:rsidRPr="00686EF2">
        <w:rPr>
          <w:rFonts w:ascii="Arial Narrow" w:hAnsi="Arial Narrow" w:cs="Arial Narrow"/>
          <w:bCs/>
          <w:color w:val="auto"/>
          <w:sz w:val="26"/>
          <w:szCs w:val="26"/>
          <w:lang w:val="es-CO"/>
        </w:rPr>
        <w:lastRenderedPageBreak/>
        <w:t xml:space="preserve">cuaderno 1 pral.), sin que obre constancia del trámite surtido con ellos, menos aún que hayan sido rehusados por los demandados, o que </w:t>
      </w:r>
      <w:r w:rsidR="00FD7D9D" w:rsidRPr="00686EF2">
        <w:rPr>
          <w:rFonts w:ascii="Arial Narrow" w:hAnsi="Arial Narrow" w:cs="Arial Narrow"/>
          <w:bCs/>
          <w:color w:val="auto"/>
          <w:sz w:val="26"/>
          <w:szCs w:val="26"/>
          <w:lang w:val="es-CO"/>
        </w:rPr>
        <w:t>e</w:t>
      </w:r>
      <w:r w:rsidRPr="00686EF2">
        <w:rPr>
          <w:rFonts w:ascii="Arial Narrow" w:hAnsi="Arial Narrow" w:cs="Arial Narrow"/>
          <w:bCs/>
          <w:color w:val="auto"/>
          <w:sz w:val="26"/>
          <w:szCs w:val="26"/>
          <w:lang w:val="es-CO"/>
        </w:rPr>
        <w:t>stos se hayan ocultado para impedir la notificación.</w:t>
      </w:r>
    </w:p>
    <w:p w14:paraId="4BD3037E" w14:textId="77777777" w:rsidR="006515C1" w:rsidRPr="00686EF2" w:rsidRDefault="006515C1" w:rsidP="00686EF2">
      <w:pPr>
        <w:pStyle w:val="313"/>
        <w:spacing w:line="276" w:lineRule="auto"/>
        <w:jc w:val="both"/>
        <w:rPr>
          <w:rFonts w:ascii="Arial Narrow" w:hAnsi="Arial Narrow" w:cs="Arial Narrow"/>
          <w:bCs/>
          <w:color w:val="auto"/>
          <w:sz w:val="26"/>
          <w:szCs w:val="26"/>
          <w:lang w:val="es-CO"/>
        </w:rPr>
      </w:pPr>
    </w:p>
    <w:p w14:paraId="7939E5F1" w14:textId="63E3FB9B" w:rsidR="006515C1" w:rsidRPr="00686EF2" w:rsidRDefault="00F87BE0" w:rsidP="00686EF2">
      <w:pPr>
        <w:pStyle w:val="313"/>
        <w:spacing w:line="276" w:lineRule="auto"/>
        <w:jc w:val="both"/>
        <w:rPr>
          <w:rFonts w:ascii="Arial Narrow" w:hAnsi="Arial Narrow" w:cs="Arial Narrow"/>
          <w:bCs/>
          <w:color w:val="auto"/>
          <w:sz w:val="26"/>
          <w:szCs w:val="26"/>
          <w:lang w:val="es-CO"/>
        </w:rPr>
      </w:pPr>
      <w:r w:rsidRPr="00686EF2">
        <w:rPr>
          <w:rFonts w:ascii="Arial Narrow" w:hAnsi="Arial Narrow" w:cs="Arial Narrow"/>
          <w:bCs/>
          <w:color w:val="auto"/>
          <w:sz w:val="26"/>
          <w:szCs w:val="26"/>
          <w:lang w:val="es-CO"/>
        </w:rPr>
        <w:t>Significa lo anterior que</w:t>
      </w:r>
      <w:r w:rsidR="006515C1" w:rsidRPr="00686EF2">
        <w:rPr>
          <w:rFonts w:ascii="Arial Narrow" w:hAnsi="Arial Narrow" w:cs="Arial Narrow"/>
          <w:bCs/>
          <w:color w:val="auto"/>
          <w:sz w:val="26"/>
          <w:szCs w:val="26"/>
          <w:lang w:val="es-CO"/>
        </w:rPr>
        <w:t xml:space="preserve"> los soportes fácticos de este argumento de alzada carecen de prueba en el expediente.</w:t>
      </w:r>
    </w:p>
    <w:p w14:paraId="3D374157" w14:textId="77777777" w:rsidR="006515C1" w:rsidRPr="00686EF2" w:rsidRDefault="006515C1" w:rsidP="00686EF2">
      <w:pPr>
        <w:pStyle w:val="313"/>
        <w:spacing w:line="276" w:lineRule="auto"/>
        <w:jc w:val="both"/>
        <w:rPr>
          <w:rFonts w:ascii="Arial Narrow" w:hAnsi="Arial Narrow" w:cs="Arial Narrow"/>
          <w:bCs/>
          <w:color w:val="auto"/>
          <w:sz w:val="26"/>
          <w:szCs w:val="26"/>
          <w:lang w:val="es-CO"/>
        </w:rPr>
      </w:pPr>
    </w:p>
    <w:p w14:paraId="5DA411C8" w14:textId="64B8D2D4" w:rsidR="00233570" w:rsidRPr="00686EF2" w:rsidRDefault="00D01E94" w:rsidP="00686EF2">
      <w:pPr>
        <w:pStyle w:val="313"/>
        <w:spacing w:line="276" w:lineRule="auto"/>
        <w:jc w:val="both"/>
        <w:rPr>
          <w:rFonts w:ascii="Arial Narrow" w:hAnsi="Arial Narrow" w:cs="Arial Narrow"/>
          <w:b/>
          <w:color w:val="auto"/>
          <w:sz w:val="26"/>
          <w:szCs w:val="26"/>
          <w:lang w:val="es-CO"/>
        </w:rPr>
      </w:pPr>
      <w:r w:rsidRPr="00686EF2">
        <w:rPr>
          <w:rFonts w:ascii="Arial Narrow" w:hAnsi="Arial Narrow" w:cs="Arial Narrow"/>
          <w:b/>
          <w:color w:val="auto"/>
          <w:sz w:val="26"/>
          <w:szCs w:val="26"/>
          <w:lang w:val="es-CO"/>
        </w:rPr>
        <w:t xml:space="preserve">5.- </w:t>
      </w:r>
      <w:r w:rsidR="005853E4" w:rsidRPr="00686EF2">
        <w:rPr>
          <w:rFonts w:ascii="Arial Narrow" w:hAnsi="Arial Narrow" w:cs="Arial Narrow"/>
          <w:b/>
          <w:color w:val="auto"/>
          <w:sz w:val="26"/>
          <w:szCs w:val="26"/>
          <w:lang w:val="es-CO"/>
        </w:rPr>
        <w:t>Sobre la</w:t>
      </w:r>
      <w:r w:rsidR="00233570" w:rsidRPr="00686EF2">
        <w:rPr>
          <w:rFonts w:ascii="Arial Narrow" w:hAnsi="Arial Narrow" w:cs="Arial Narrow"/>
          <w:b/>
          <w:color w:val="auto"/>
          <w:sz w:val="26"/>
          <w:szCs w:val="26"/>
          <w:lang w:val="es-CO"/>
        </w:rPr>
        <w:t xml:space="preserve"> renuncia a la prescripción.</w:t>
      </w:r>
    </w:p>
    <w:p w14:paraId="1BC89B2C" w14:textId="77777777" w:rsidR="00233570" w:rsidRPr="00686EF2" w:rsidRDefault="00233570" w:rsidP="00686EF2">
      <w:pPr>
        <w:pStyle w:val="313"/>
        <w:spacing w:line="276" w:lineRule="auto"/>
        <w:jc w:val="both"/>
        <w:rPr>
          <w:rFonts w:ascii="Arial Narrow" w:hAnsi="Arial Narrow" w:cs="Arial Narrow"/>
          <w:bCs/>
          <w:color w:val="auto"/>
          <w:sz w:val="26"/>
          <w:szCs w:val="26"/>
          <w:lang w:val="es-CO"/>
        </w:rPr>
      </w:pPr>
    </w:p>
    <w:p w14:paraId="38E3DC07" w14:textId="06600BE6" w:rsidR="00F1146A" w:rsidRPr="00686EF2" w:rsidRDefault="005F4577" w:rsidP="00686EF2">
      <w:pPr>
        <w:pStyle w:val="313"/>
        <w:spacing w:line="276" w:lineRule="auto"/>
        <w:jc w:val="both"/>
        <w:rPr>
          <w:rFonts w:ascii="Arial Narrow" w:hAnsi="Arial Narrow" w:cs="Arial Narrow"/>
          <w:color w:val="auto"/>
          <w:sz w:val="26"/>
          <w:szCs w:val="26"/>
          <w:lang w:val="es-CO"/>
        </w:rPr>
      </w:pPr>
      <w:r w:rsidRPr="00686EF2">
        <w:rPr>
          <w:rFonts w:ascii="Arial Narrow" w:hAnsi="Arial Narrow" w:cs="Arial Narrow"/>
          <w:b/>
          <w:bCs/>
          <w:color w:val="auto"/>
          <w:sz w:val="26"/>
          <w:szCs w:val="26"/>
          <w:lang w:val="es-CO"/>
        </w:rPr>
        <w:t xml:space="preserve">5.1 </w:t>
      </w:r>
      <w:r w:rsidR="00F1146A" w:rsidRPr="00686EF2">
        <w:rPr>
          <w:rFonts w:ascii="Arial Narrow" w:hAnsi="Arial Narrow" w:cs="Arial Narrow"/>
          <w:color w:val="auto"/>
          <w:sz w:val="26"/>
          <w:szCs w:val="26"/>
          <w:lang w:val="es-CO"/>
        </w:rPr>
        <w:t>Señala el canon 2514 del C.C.:</w:t>
      </w:r>
    </w:p>
    <w:p w14:paraId="04E26AD5" w14:textId="77777777" w:rsidR="00F1146A" w:rsidRPr="00686EF2" w:rsidRDefault="00F1146A" w:rsidP="00686EF2">
      <w:pPr>
        <w:pStyle w:val="313"/>
        <w:spacing w:line="276" w:lineRule="auto"/>
        <w:jc w:val="both"/>
        <w:rPr>
          <w:rFonts w:ascii="Arial Narrow" w:hAnsi="Arial Narrow" w:cs="Arial Narrow"/>
          <w:color w:val="auto"/>
          <w:sz w:val="26"/>
          <w:szCs w:val="26"/>
          <w:lang w:val="es-CO"/>
        </w:rPr>
      </w:pPr>
    </w:p>
    <w:p w14:paraId="36BD0598" w14:textId="187CC01A" w:rsidR="00F1146A" w:rsidRPr="00686EF2" w:rsidRDefault="00F1146A" w:rsidP="00686EF2">
      <w:pPr>
        <w:pStyle w:val="313"/>
        <w:spacing w:line="276" w:lineRule="auto"/>
        <w:ind w:left="426" w:right="618"/>
        <w:jc w:val="both"/>
        <w:rPr>
          <w:rFonts w:ascii="Arial Narrow" w:hAnsi="Arial Narrow" w:cs="Arial Narrow"/>
          <w:i/>
          <w:iCs/>
          <w:color w:val="auto"/>
          <w:sz w:val="26"/>
          <w:szCs w:val="26"/>
          <w:lang w:val="es-CO"/>
        </w:rPr>
      </w:pPr>
      <w:r w:rsidRPr="00686EF2">
        <w:rPr>
          <w:rFonts w:ascii="Arial Narrow" w:hAnsi="Arial Narrow" w:cs="Arial Narrow"/>
          <w:i/>
          <w:iCs/>
          <w:color w:val="auto"/>
          <w:sz w:val="26"/>
          <w:szCs w:val="26"/>
          <w:lang w:val="es-CO"/>
        </w:rPr>
        <w:t>La prescripción puede ser renunciada expresa o tácitamente; pero sólo después de cumplida.</w:t>
      </w:r>
    </w:p>
    <w:p w14:paraId="0C8C5823" w14:textId="77777777" w:rsidR="00F1146A" w:rsidRPr="00686EF2" w:rsidRDefault="00F1146A" w:rsidP="00686EF2">
      <w:pPr>
        <w:pStyle w:val="313"/>
        <w:spacing w:line="276" w:lineRule="auto"/>
        <w:ind w:left="426" w:right="618"/>
        <w:jc w:val="both"/>
        <w:rPr>
          <w:rFonts w:ascii="Arial Narrow" w:hAnsi="Arial Narrow" w:cs="Arial Narrow"/>
          <w:i/>
          <w:iCs/>
          <w:color w:val="auto"/>
          <w:sz w:val="26"/>
          <w:szCs w:val="26"/>
          <w:lang w:val="es-CO"/>
        </w:rPr>
      </w:pPr>
    </w:p>
    <w:p w14:paraId="1CE14025" w14:textId="77777777" w:rsidR="00F1146A" w:rsidRPr="00686EF2" w:rsidRDefault="00F1146A" w:rsidP="00686EF2">
      <w:pPr>
        <w:pStyle w:val="313"/>
        <w:spacing w:line="276" w:lineRule="auto"/>
        <w:ind w:left="426" w:right="618"/>
        <w:jc w:val="both"/>
        <w:rPr>
          <w:rFonts w:ascii="Arial Narrow" w:hAnsi="Arial Narrow" w:cs="Arial Narrow"/>
          <w:i/>
          <w:iCs/>
          <w:color w:val="auto"/>
          <w:sz w:val="26"/>
          <w:szCs w:val="26"/>
          <w:lang w:val="es-CO"/>
        </w:rPr>
      </w:pPr>
      <w:proofErr w:type="spellStart"/>
      <w:r w:rsidRPr="00686EF2">
        <w:rPr>
          <w:rFonts w:ascii="Arial Narrow" w:hAnsi="Arial Narrow" w:cs="Arial Narrow"/>
          <w:i/>
          <w:iCs/>
          <w:color w:val="auto"/>
          <w:sz w:val="26"/>
          <w:szCs w:val="26"/>
          <w:lang w:val="es-CO"/>
        </w:rPr>
        <w:t>Renúnciase</w:t>
      </w:r>
      <w:proofErr w:type="spellEnd"/>
      <w:r w:rsidRPr="00686EF2">
        <w:rPr>
          <w:rFonts w:ascii="Arial Narrow" w:hAnsi="Arial Narrow" w:cs="Arial Narrow"/>
          <w:i/>
          <w:iCs/>
          <w:color w:val="auto"/>
          <w:sz w:val="26"/>
          <w:szCs w:val="26"/>
          <w:lang w:val="es-CO"/>
        </w:rPr>
        <w:t xml:space="preserve"> tácitamente, cuando el que puede alegarla manifiesta por un hecho suyo que reconoce el derecho del dueño o del acreedor; por ejemplo, cuando cumplidas las condiciones legales de la prescripción, el poseedor de la cosa la toma en arriendo, o el que debe dinero paga intereses o pide plazos. </w:t>
      </w:r>
    </w:p>
    <w:p w14:paraId="6141F678" w14:textId="6984F2FD" w:rsidR="00F1146A" w:rsidRPr="00686EF2" w:rsidRDefault="00F1146A" w:rsidP="00686EF2">
      <w:pPr>
        <w:pStyle w:val="313"/>
        <w:spacing w:line="276" w:lineRule="auto"/>
        <w:jc w:val="both"/>
        <w:rPr>
          <w:rFonts w:ascii="Arial Narrow" w:hAnsi="Arial Narrow" w:cs="Arial Narrow"/>
          <w:color w:val="auto"/>
          <w:sz w:val="26"/>
          <w:szCs w:val="26"/>
          <w:lang w:val="es-CO"/>
        </w:rPr>
      </w:pPr>
    </w:p>
    <w:p w14:paraId="7B61E464" w14:textId="77777777" w:rsidR="00A871DC" w:rsidRPr="00686EF2" w:rsidRDefault="000B77CC" w:rsidP="00686EF2">
      <w:pPr>
        <w:pStyle w:val="313"/>
        <w:spacing w:line="276" w:lineRule="auto"/>
        <w:jc w:val="both"/>
        <w:rPr>
          <w:rFonts w:ascii="Arial Narrow" w:hAnsi="Arial Narrow" w:cs="Arial Narrow"/>
          <w:color w:val="auto"/>
          <w:sz w:val="26"/>
          <w:szCs w:val="26"/>
          <w:lang w:val="es-CO"/>
        </w:rPr>
      </w:pPr>
      <w:r w:rsidRPr="00686EF2">
        <w:rPr>
          <w:rFonts w:ascii="Arial Narrow" w:hAnsi="Arial Narrow" w:cs="Arial Narrow"/>
          <w:color w:val="auto"/>
          <w:sz w:val="26"/>
          <w:szCs w:val="26"/>
          <w:lang w:val="es-CO"/>
        </w:rPr>
        <w:t xml:space="preserve">Opera entonces, solo </w:t>
      </w:r>
      <w:r w:rsidR="00AD699C" w:rsidRPr="00686EF2">
        <w:rPr>
          <w:rFonts w:ascii="Arial Narrow" w:hAnsi="Arial Narrow" w:cs="Arial Narrow"/>
          <w:color w:val="auto"/>
          <w:sz w:val="26"/>
          <w:szCs w:val="26"/>
          <w:lang w:val="es-CO"/>
        </w:rPr>
        <w:t>“</w:t>
      </w:r>
      <w:r w:rsidR="00AD699C" w:rsidRPr="000737A3">
        <w:rPr>
          <w:rFonts w:ascii="Arial Narrow" w:hAnsi="Arial Narrow" w:cs="Arial Narrow"/>
          <w:color w:val="auto"/>
          <w:sz w:val="24"/>
          <w:szCs w:val="26"/>
          <w:lang w:val="es-CO"/>
        </w:rPr>
        <w:t>después de cumplida</w:t>
      </w:r>
      <w:r w:rsidR="00AD699C" w:rsidRPr="00686EF2">
        <w:rPr>
          <w:rFonts w:ascii="Arial Narrow" w:hAnsi="Arial Narrow" w:cs="Arial Narrow"/>
          <w:color w:val="auto"/>
          <w:sz w:val="26"/>
          <w:szCs w:val="26"/>
          <w:lang w:val="es-CO"/>
        </w:rPr>
        <w:t xml:space="preserve">” la misma, </w:t>
      </w:r>
      <w:r w:rsidR="004D4DC3" w:rsidRPr="00686EF2">
        <w:rPr>
          <w:rFonts w:ascii="Arial Narrow" w:hAnsi="Arial Narrow" w:cs="Arial Narrow"/>
          <w:color w:val="auto"/>
          <w:sz w:val="26"/>
          <w:szCs w:val="26"/>
          <w:lang w:val="es-CO"/>
        </w:rPr>
        <w:t>“</w:t>
      </w:r>
      <w:r w:rsidR="004D4DC3" w:rsidRPr="000737A3">
        <w:rPr>
          <w:rFonts w:ascii="Arial Narrow" w:hAnsi="Arial Narrow" w:cs="Arial Narrow"/>
          <w:i/>
          <w:iCs/>
          <w:color w:val="auto"/>
          <w:sz w:val="24"/>
          <w:szCs w:val="26"/>
          <w:lang w:val="es-CO"/>
        </w:rPr>
        <w:t xml:space="preserve">por cuanto si las normas que gobiernan la prescripción son de orden público y, por ende, no disponibles, la renuncia entonces opera sólo luego de vencido el plazo y adquirido el derecho a oponerla, es decir, una vez se mire únicamente el interés particular del renunciante (artículos 15 y 16, ibídem), de donde se explica la razón por la cual, a pesar de estar consumada, el juez no puede reconocerla de oficio si no fuere alegada (artículos 2513, </w:t>
      </w:r>
      <w:proofErr w:type="spellStart"/>
      <w:r w:rsidR="004D4DC3" w:rsidRPr="000737A3">
        <w:rPr>
          <w:rFonts w:ascii="Arial Narrow" w:hAnsi="Arial Narrow" w:cs="Arial Narrow"/>
          <w:i/>
          <w:iCs/>
          <w:color w:val="auto"/>
          <w:sz w:val="24"/>
          <w:szCs w:val="26"/>
          <w:lang w:val="es-CO"/>
        </w:rPr>
        <w:t>éjusdem</w:t>
      </w:r>
      <w:proofErr w:type="spellEnd"/>
      <w:r w:rsidR="004D4DC3" w:rsidRPr="000737A3">
        <w:rPr>
          <w:rFonts w:ascii="Arial Narrow" w:hAnsi="Arial Narrow" w:cs="Arial Narrow"/>
          <w:i/>
          <w:iCs/>
          <w:color w:val="auto"/>
          <w:sz w:val="24"/>
          <w:szCs w:val="26"/>
          <w:lang w:val="es-CO"/>
        </w:rPr>
        <w:t>, y 306 del Código de Procedimiento Civil)</w:t>
      </w:r>
      <w:r w:rsidR="004D4DC3" w:rsidRPr="00686EF2">
        <w:rPr>
          <w:rFonts w:ascii="Arial Narrow" w:hAnsi="Arial Narrow" w:cs="Arial Narrow"/>
          <w:i/>
          <w:iCs/>
          <w:color w:val="auto"/>
          <w:sz w:val="26"/>
          <w:szCs w:val="26"/>
          <w:lang w:val="es-CO"/>
        </w:rPr>
        <w:t>”.</w:t>
      </w:r>
      <w:r w:rsidR="00A871DC" w:rsidRPr="00686EF2">
        <w:rPr>
          <w:rFonts w:ascii="Arial Narrow" w:hAnsi="Arial Narrow" w:cs="Arial Narrow"/>
          <w:i/>
          <w:iCs/>
          <w:color w:val="auto"/>
          <w:sz w:val="26"/>
          <w:szCs w:val="26"/>
          <w:lang w:val="es-CO"/>
        </w:rPr>
        <w:t xml:space="preserve"> </w:t>
      </w:r>
      <w:r w:rsidR="00A871DC" w:rsidRPr="00686EF2">
        <w:rPr>
          <w:rFonts w:ascii="Arial Narrow" w:hAnsi="Arial Narrow" w:cs="Arial Narrow"/>
          <w:color w:val="auto"/>
          <w:sz w:val="26"/>
          <w:szCs w:val="26"/>
          <w:lang w:val="es-CO"/>
        </w:rPr>
        <w:t xml:space="preserve">(CSJ. Sala de Casación Civil, sentencia de 3 de mayo de 2002, </w:t>
      </w:r>
      <w:proofErr w:type="spellStart"/>
      <w:r w:rsidR="00A871DC" w:rsidRPr="00686EF2">
        <w:rPr>
          <w:rFonts w:ascii="Arial Narrow" w:hAnsi="Arial Narrow" w:cs="Arial Narrow"/>
          <w:color w:val="auto"/>
          <w:sz w:val="26"/>
          <w:szCs w:val="26"/>
          <w:lang w:val="es-CO"/>
        </w:rPr>
        <w:t>exp</w:t>
      </w:r>
      <w:proofErr w:type="spellEnd"/>
      <w:r w:rsidR="00A871DC" w:rsidRPr="00686EF2">
        <w:rPr>
          <w:rFonts w:ascii="Arial Narrow" w:hAnsi="Arial Narrow" w:cs="Arial Narrow"/>
          <w:color w:val="auto"/>
          <w:sz w:val="26"/>
          <w:szCs w:val="26"/>
          <w:lang w:val="es-CO"/>
        </w:rPr>
        <w:t>. 6153.)</w:t>
      </w:r>
    </w:p>
    <w:p w14:paraId="5DA73A5B" w14:textId="77777777" w:rsidR="00A871DC" w:rsidRPr="00686EF2" w:rsidRDefault="00A871DC" w:rsidP="00686EF2">
      <w:pPr>
        <w:pStyle w:val="313"/>
        <w:spacing w:line="276" w:lineRule="auto"/>
        <w:jc w:val="both"/>
        <w:rPr>
          <w:rFonts w:ascii="Arial Narrow" w:hAnsi="Arial Narrow" w:cs="Arial Narrow"/>
          <w:color w:val="auto"/>
          <w:sz w:val="26"/>
          <w:szCs w:val="26"/>
          <w:lang w:val="es-CO"/>
        </w:rPr>
      </w:pPr>
    </w:p>
    <w:p w14:paraId="2C6AC31B" w14:textId="21354734" w:rsidR="002D264C" w:rsidRPr="00686EF2" w:rsidRDefault="00A871DC" w:rsidP="00686EF2">
      <w:pPr>
        <w:pStyle w:val="313"/>
        <w:spacing w:line="276" w:lineRule="auto"/>
        <w:jc w:val="both"/>
        <w:rPr>
          <w:rFonts w:ascii="Arial Narrow" w:hAnsi="Arial Narrow" w:cs="Arial Narrow"/>
          <w:color w:val="auto"/>
          <w:sz w:val="26"/>
          <w:szCs w:val="26"/>
          <w:lang w:val="es-CO"/>
        </w:rPr>
      </w:pPr>
      <w:r w:rsidRPr="00686EF2">
        <w:rPr>
          <w:rFonts w:ascii="Arial Narrow" w:hAnsi="Arial Narrow" w:cs="Arial Narrow"/>
          <w:color w:val="auto"/>
          <w:sz w:val="26"/>
          <w:szCs w:val="26"/>
          <w:lang w:val="es-CO"/>
        </w:rPr>
        <w:t xml:space="preserve">En esa misma ocasión recordó el máximo tribunal de casación, </w:t>
      </w:r>
      <w:r w:rsidR="006C0B4C" w:rsidRPr="00686EF2">
        <w:rPr>
          <w:rFonts w:ascii="Arial Narrow" w:hAnsi="Arial Narrow" w:cs="Arial Narrow"/>
          <w:color w:val="auto"/>
          <w:sz w:val="26"/>
          <w:szCs w:val="26"/>
          <w:lang w:val="es-CO"/>
        </w:rPr>
        <w:t>que “</w:t>
      </w:r>
      <w:r w:rsidR="006C0B4C" w:rsidRPr="000737A3">
        <w:rPr>
          <w:rFonts w:ascii="Arial Narrow" w:hAnsi="Arial Narrow" w:cs="Arial Narrow"/>
          <w:i/>
          <w:iCs/>
          <w:color w:val="auto"/>
          <w:sz w:val="24"/>
          <w:szCs w:val="26"/>
          <w:lang w:val="es-CO"/>
        </w:rPr>
        <w:t>como la renuncia, a semejanza de lo que ocurre con la interrupción, conlleva a contabilizar un nuevo término de prescripción, la Corte tiene averiguado que el “resultado de la renuncia, igual que la interrupción, es la prescindencia de todo el tiempo de inercia corrido hasta entonces, de modo que el cómputo se reinicia, con posibilidad prácticamente indefinida de que se repitan los fenómenos, hasta que el término respectivo transcurra íntegro nuevamente</w:t>
      </w:r>
      <w:r w:rsidR="006C0B4C" w:rsidRPr="00686EF2">
        <w:rPr>
          <w:rFonts w:ascii="Arial Narrow" w:hAnsi="Arial Narrow" w:cs="Arial Narrow"/>
          <w:color w:val="auto"/>
          <w:sz w:val="26"/>
          <w:szCs w:val="26"/>
          <w:lang w:val="es-CO"/>
        </w:rPr>
        <w:t>”.</w:t>
      </w:r>
      <w:r w:rsidR="005935F6" w:rsidRPr="00686EF2">
        <w:rPr>
          <w:rStyle w:val="Refdenotaalpie"/>
          <w:rFonts w:ascii="Arial Narrow" w:hAnsi="Arial Narrow" w:cs="Arial Narrow"/>
          <w:color w:val="auto"/>
          <w:sz w:val="26"/>
          <w:szCs w:val="26"/>
          <w:lang w:val="es-CO"/>
        </w:rPr>
        <w:footnoteReference w:id="5"/>
      </w:r>
      <w:r w:rsidR="006C0B4C" w:rsidRPr="00686EF2">
        <w:rPr>
          <w:rFonts w:ascii="Arial Narrow" w:hAnsi="Arial Narrow" w:cs="Arial Narrow"/>
          <w:color w:val="auto"/>
          <w:sz w:val="26"/>
          <w:szCs w:val="26"/>
          <w:lang w:val="es-CO"/>
        </w:rPr>
        <w:t xml:space="preserve"> </w:t>
      </w:r>
      <w:r w:rsidR="007A2C3B" w:rsidRPr="00686EF2">
        <w:rPr>
          <w:rFonts w:ascii="Arial Narrow" w:hAnsi="Arial Narrow" w:cs="Arial Narrow"/>
          <w:i/>
          <w:iCs/>
          <w:color w:val="auto"/>
          <w:sz w:val="26"/>
          <w:szCs w:val="26"/>
          <w:lang w:val="es-CO"/>
        </w:rPr>
        <w:t xml:space="preserve"> </w:t>
      </w:r>
    </w:p>
    <w:p w14:paraId="1E819B77" w14:textId="476CE998" w:rsidR="002D264C" w:rsidRPr="00686EF2" w:rsidRDefault="002D264C" w:rsidP="00686EF2">
      <w:pPr>
        <w:pStyle w:val="313"/>
        <w:spacing w:line="276" w:lineRule="auto"/>
        <w:jc w:val="both"/>
        <w:rPr>
          <w:rFonts w:ascii="Arial Narrow" w:hAnsi="Arial Narrow" w:cs="Arial Narrow"/>
          <w:i/>
          <w:iCs/>
          <w:color w:val="auto"/>
          <w:sz w:val="26"/>
          <w:szCs w:val="26"/>
          <w:lang w:val="es-CO"/>
        </w:rPr>
      </w:pPr>
    </w:p>
    <w:p w14:paraId="1DD13B45" w14:textId="7559E53E" w:rsidR="00B55CA0" w:rsidRPr="00686EF2" w:rsidRDefault="005F4577" w:rsidP="00686EF2">
      <w:pPr>
        <w:pStyle w:val="313"/>
        <w:spacing w:line="276" w:lineRule="auto"/>
        <w:jc w:val="both"/>
        <w:rPr>
          <w:rFonts w:ascii="Arial Narrow" w:hAnsi="Arial Narrow" w:cs="Arial Narrow"/>
          <w:color w:val="auto"/>
          <w:sz w:val="26"/>
          <w:szCs w:val="26"/>
          <w:lang w:val="es-CO"/>
        </w:rPr>
      </w:pPr>
      <w:r w:rsidRPr="00686EF2">
        <w:rPr>
          <w:rFonts w:ascii="Arial Narrow" w:hAnsi="Arial Narrow" w:cs="Arial Narrow"/>
          <w:b/>
          <w:bCs/>
          <w:color w:val="auto"/>
          <w:sz w:val="26"/>
          <w:szCs w:val="26"/>
          <w:lang w:val="es-CO"/>
        </w:rPr>
        <w:t xml:space="preserve">5.2 </w:t>
      </w:r>
      <w:r w:rsidRPr="00686EF2">
        <w:rPr>
          <w:rFonts w:ascii="Arial Narrow" w:hAnsi="Arial Narrow" w:cs="Arial Narrow"/>
          <w:color w:val="auto"/>
          <w:sz w:val="26"/>
          <w:szCs w:val="26"/>
          <w:lang w:val="es-CO"/>
        </w:rPr>
        <w:t xml:space="preserve">En el caso concreto </w:t>
      </w:r>
      <w:r w:rsidR="00890236" w:rsidRPr="00686EF2">
        <w:rPr>
          <w:rFonts w:ascii="Arial Narrow" w:hAnsi="Arial Narrow" w:cs="Arial Narrow"/>
          <w:color w:val="auto"/>
          <w:sz w:val="26"/>
          <w:szCs w:val="26"/>
          <w:lang w:val="es-CO"/>
        </w:rPr>
        <w:t xml:space="preserve">sostiene el apelante que en interrogatorio de parte </w:t>
      </w:r>
      <w:r w:rsidR="00300080" w:rsidRPr="00686EF2">
        <w:rPr>
          <w:rFonts w:ascii="Arial Narrow" w:hAnsi="Arial Narrow" w:cs="Arial Narrow"/>
          <w:color w:val="auto"/>
          <w:sz w:val="26"/>
          <w:szCs w:val="26"/>
          <w:lang w:val="es-CO"/>
        </w:rPr>
        <w:t xml:space="preserve">que realizó </w:t>
      </w:r>
      <w:r w:rsidR="00890236" w:rsidRPr="00686EF2">
        <w:rPr>
          <w:rFonts w:ascii="Arial Narrow" w:hAnsi="Arial Narrow" w:cs="Arial Narrow"/>
          <w:color w:val="auto"/>
          <w:sz w:val="26"/>
          <w:szCs w:val="26"/>
          <w:lang w:val="es-CO"/>
        </w:rPr>
        <w:t>a los ejecutados</w:t>
      </w:r>
      <w:r w:rsidR="00300080" w:rsidRPr="00686EF2">
        <w:rPr>
          <w:rFonts w:ascii="Arial Narrow" w:hAnsi="Arial Narrow" w:cs="Arial Narrow"/>
          <w:color w:val="auto"/>
          <w:sz w:val="26"/>
          <w:szCs w:val="26"/>
          <w:lang w:val="es-CO"/>
        </w:rPr>
        <w:t xml:space="preserve">, </w:t>
      </w:r>
      <w:r w:rsidR="00D01E94" w:rsidRPr="00686EF2">
        <w:rPr>
          <w:rFonts w:ascii="Arial Narrow" w:hAnsi="Arial Narrow" w:cs="Arial Narrow"/>
          <w:color w:val="auto"/>
          <w:sz w:val="26"/>
          <w:szCs w:val="26"/>
          <w:lang w:val="es-CO"/>
        </w:rPr>
        <w:t>e</w:t>
      </w:r>
      <w:r w:rsidR="00300080" w:rsidRPr="00686EF2">
        <w:rPr>
          <w:rFonts w:ascii="Arial Narrow" w:hAnsi="Arial Narrow" w:cs="Arial Narrow"/>
          <w:color w:val="auto"/>
          <w:sz w:val="26"/>
          <w:szCs w:val="26"/>
          <w:lang w:val="es-CO"/>
        </w:rPr>
        <w:t xml:space="preserve">stos </w:t>
      </w:r>
      <w:r w:rsidR="00890236" w:rsidRPr="00686EF2">
        <w:rPr>
          <w:rFonts w:ascii="Arial Narrow" w:hAnsi="Arial Narrow" w:cs="Arial Narrow"/>
          <w:color w:val="auto"/>
          <w:sz w:val="26"/>
          <w:szCs w:val="26"/>
          <w:lang w:val="es-CO"/>
        </w:rPr>
        <w:t>reconocieron la existencia de la obligación</w:t>
      </w:r>
      <w:r w:rsidR="00B55CA0" w:rsidRPr="00686EF2">
        <w:rPr>
          <w:rFonts w:ascii="Arial Narrow" w:hAnsi="Arial Narrow" w:cs="Arial Narrow"/>
          <w:color w:val="auto"/>
          <w:sz w:val="26"/>
          <w:szCs w:val="26"/>
          <w:lang w:val="es-CO"/>
        </w:rPr>
        <w:t>;</w:t>
      </w:r>
      <w:r w:rsidR="00890236" w:rsidRPr="00686EF2">
        <w:rPr>
          <w:rFonts w:ascii="Arial Narrow" w:hAnsi="Arial Narrow" w:cs="Arial Narrow"/>
          <w:color w:val="auto"/>
          <w:sz w:val="26"/>
          <w:szCs w:val="26"/>
          <w:lang w:val="es-CO"/>
        </w:rPr>
        <w:t xml:space="preserve"> </w:t>
      </w:r>
      <w:r w:rsidR="00B55CA0" w:rsidRPr="00686EF2">
        <w:rPr>
          <w:rFonts w:ascii="Arial Narrow" w:hAnsi="Arial Narrow" w:cs="Arial Narrow"/>
          <w:color w:val="auto"/>
          <w:sz w:val="26"/>
          <w:szCs w:val="26"/>
          <w:lang w:val="es-CO"/>
        </w:rPr>
        <w:t xml:space="preserve">al tiempo </w:t>
      </w:r>
      <w:r w:rsidR="00E16043" w:rsidRPr="00686EF2">
        <w:rPr>
          <w:rFonts w:ascii="Arial Narrow" w:hAnsi="Arial Narrow" w:cs="Arial Narrow"/>
          <w:color w:val="auto"/>
          <w:sz w:val="26"/>
          <w:szCs w:val="26"/>
          <w:lang w:val="es-CO"/>
        </w:rPr>
        <w:t>sustenta</w:t>
      </w:r>
      <w:r w:rsidR="00B55CA0" w:rsidRPr="00686EF2">
        <w:rPr>
          <w:rFonts w:ascii="Arial Narrow" w:hAnsi="Arial Narrow" w:cs="Arial Narrow"/>
          <w:color w:val="auto"/>
          <w:sz w:val="26"/>
          <w:szCs w:val="26"/>
          <w:lang w:val="es-CO"/>
        </w:rPr>
        <w:t xml:space="preserve"> que la ejecutada </w:t>
      </w:r>
      <w:r w:rsidR="001F7AF3" w:rsidRPr="00686EF2">
        <w:rPr>
          <w:rFonts w:ascii="Arial Narrow" w:hAnsi="Arial Narrow" w:cs="Arial Narrow"/>
          <w:color w:val="auto"/>
          <w:sz w:val="26"/>
          <w:szCs w:val="26"/>
          <w:lang w:val="es-CO"/>
        </w:rPr>
        <w:t>Juana Francisca Rivera Liévano</w:t>
      </w:r>
      <w:r w:rsidR="00B55CA0" w:rsidRPr="00686EF2">
        <w:rPr>
          <w:rFonts w:ascii="Arial Narrow" w:hAnsi="Arial Narrow" w:cs="Arial Narrow"/>
          <w:color w:val="auto"/>
          <w:sz w:val="26"/>
          <w:szCs w:val="26"/>
          <w:lang w:val="es-CO"/>
        </w:rPr>
        <w:t xml:space="preserve"> en</w:t>
      </w:r>
      <w:r w:rsidR="0061002B" w:rsidRPr="00686EF2">
        <w:rPr>
          <w:rFonts w:ascii="Arial Narrow" w:hAnsi="Arial Narrow" w:cs="Arial Narrow"/>
          <w:color w:val="auto"/>
          <w:sz w:val="26"/>
          <w:szCs w:val="26"/>
          <w:lang w:val="es-CO"/>
        </w:rPr>
        <w:t xml:space="preserve"> esa misma </w:t>
      </w:r>
      <w:r w:rsidR="00B55CA0" w:rsidRPr="00686EF2">
        <w:rPr>
          <w:rFonts w:ascii="Arial Narrow" w:hAnsi="Arial Narrow" w:cs="Arial Narrow"/>
          <w:color w:val="auto"/>
          <w:sz w:val="26"/>
          <w:szCs w:val="26"/>
          <w:lang w:val="es-CO"/>
        </w:rPr>
        <w:t>diligencia</w:t>
      </w:r>
      <w:r w:rsidR="0061002B" w:rsidRPr="00686EF2">
        <w:rPr>
          <w:rFonts w:ascii="Arial Narrow" w:hAnsi="Arial Narrow" w:cs="Arial Narrow"/>
          <w:color w:val="auto"/>
          <w:sz w:val="26"/>
          <w:szCs w:val="26"/>
          <w:lang w:val="es-CO"/>
        </w:rPr>
        <w:t>,</w:t>
      </w:r>
      <w:r w:rsidR="00B55CA0" w:rsidRPr="00686EF2">
        <w:rPr>
          <w:rFonts w:ascii="Arial Narrow" w:hAnsi="Arial Narrow" w:cs="Arial Narrow"/>
          <w:color w:val="auto"/>
          <w:sz w:val="26"/>
          <w:szCs w:val="26"/>
          <w:lang w:val="es-CO"/>
        </w:rPr>
        <w:t xml:space="preserve"> aceptó que en el año 2009 había solicitado se le concediera un nuevo plazo para honrar la obligación, </w:t>
      </w:r>
      <w:r w:rsidR="00E16043" w:rsidRPr="00686EF2">
        <w:rPr>
          <w:rFonts w:ascii="Arial Narrow" w:hAnsi="Arial Narrow" w:cs="Arial Narrow"/>
          <w:color w:val="auto"/>
          <w:sz w:val="26"/>
          <w:szCs w:val="26"/>
          <w:lang w:val="es-CO"/>
        </w:rPr>
        <w:t>reconociendo</w:t>
      </w:r>
      <w:r w:rsidR="00B55CA0" w:rsidRPr="00686EF2">
        <w:rPr>
          <w:rFonts w:ascii="Arial Narrow" w:hAnsi="Arial Narrow" w:cs="Arial Narrow"/>
          <w:color w:val="auto"/>
          <w:sz w:val="26"/>
          <w:szCs w:val="26"/>
          <w:lang w:val="es-CO"/>
        </w:rPr>
        <w:t xml:space="preserve"> documento que allegó </w:t>
      </w:r>
      <w:r w:rsidR="00476607" w:rsidRPr="00686EF2">
        <w:rPr>
          <w:rFonts w:ascii="Arial Narrow" w:hAnsi="Arial Narrow" w:cs="Arial Narrow"/>
          <w:color w:val="auto"/>
          <w:sz w:val="26"/>
          <w:szCs w:val="26"/>
          <w:lang w:val="es-CO"/>
        </w:rPr>
        <w:t>allí mismo</w:t>
      </w:r>
      <w:r w:rsidR="00B55CA0" w:rsidRPr="00686EF2">
        <w:rPr>
          <w:rFonts w:ascii="Arial Narrow" w:hAnsi="Arial Narrow" w:cs="Arial Narrow"/>
          <w:color w:val="auto"/>
          <w:sz w:val="26"/>
          <w:szCs w:val="26"/>
          <w:lang w:val="es-CO"/>
        </w:rPr>
        <w:t xml:space="preserve">, </w:t>
      </w:r>
      <w:r w:rsidR="00E1051D" w:rsidRPr="00686EF2">
        <w:rPr>
          <w:rFonts w:ascii="Arial Narrow" w:hAnsi="Arial Narrow" w:cs="Arial Narrow"/>
          <w:color w:val="auto"/>
          <w:sz w:val="26"/>
          <w:szCs w:val="26"/>
          <w:lang w:val="es-CO"/>
        </w:rPr>
        <w:t>y que</w:t>
      </w:r>
      <w:r w:rsidR="00B55CA0" w:rsidRPr="00686EF2">
        <w:rPr>
          <w:rFonts w:ascii="Arial Narrow" w:hAnsi="Arial Narrow" w:cs="Arial Narrow"/>
          <w:color w:val="auto"/>
          <w:sz w:val="26"/>
          <w:szCs w:val="26"/>
          <w:lang w:val="es-CO"/>
        </w:rPr>
        <w:t xml:space="preserve"> obra en el </w:t>
      </w:r>
      <w:r w:rsidR="007E28AD" w:rsidRPr="00686EF2">
        <w:rPr>
          <w:rFonts w:ascii="Arial Narrow" w:hAnsi="Arial Narrow" w:cs="Arial Narrow"/>
          <w:color w:val="auto"/>
          <w:sz w:val="26"/>
          <w:szCs w:val="26"/>
          <w:lang w:val="es-CO"/>
        </w:rPr>
        <w:t xml:space="preserve">expediente </w:t>
      </w:r>
      <w:r w:rsidR="00B55CA0" w:rsidRPr="00686EF2">
        <w:rPr>
          <w:rFonts w:ascii="Arial Narrow" w:hAnsi="Arial Narrow" w:cs="Arial Narrow"/>
          <w:color w:val="auto"/>
          <w:sz w:val="26"/>
          <w:szCs w:val="26"/>
          <w:lang w:val="es-CO"/>
        </w:rPr>
        <w:t xml:space="preserve">(cuaderno 6). </w:t>
      </w:r>
      <w:r w:rsidR="0061002B" w:rsidRPr="00686EF2">
        <w:rPr>
          <w:rFonts w:ascii="Arial Narrow" w:hAnsi="Arial Narrow" w:cs="Arial Narrow"/>
          <w:color w:val="auto"/>
          <w:sz w:val="26"/>
          <w:szCs w:val="26"/>
          <w:lang w:val="es-CO"/>
        </w:rPr>
        <w:t xml:space="preserve">Lo anterior a efectos de edificar la renuncia de la prescripción ya consolidada. </w:t>
      </w:r>
    </w:p>
    <w:p w14:paraId="46CA7D68" w14:textId="77777777" w:rsidR="00B55CA0" w:rsidRPr="00686EF2" w:rsidRDefault="00B55CA0" w:rsidP="00686EF2">
      <w:pPr>
        <w:pStyle w:val="313"/>
        <w:spacing w:line="276" w:lineRule="auto"/>
        <w:jc w:val="both"/>
        <w:rPr>
          <w:rFonts w:ascii="Arial Narrow" w:hAnsi="Arial Narrow" w:cs="Arial Narrow"/>
          <w:bCs/>
          <w:color w:val="auto"/>
          <w:sz w:val="26"/>
          <w:szCs w:val="26"/>
          <w:lang w:val="es-CO"/>
        </w:rPr>
      </w:pPr>
    </w:p>
    <w:p w14:paraId="0241EB0F" w14:textId="78422051" w:rsidR="00B55CA0" w:rsidRPr="00686EF2" w:rsidRDefault="00CA1316" w:rsidP="00686EF2">
      <w:pPr>
        <w:pStyle w:val="313"/>
        <w:spacing w:line="276" w:lineRule="auto"/>
        <w:jc w:val="both"/>
        <w:rPr>
          <w:rFonts w:ascii="Arial Narrow" w:hAnsi="Arial Narrow" w:cs="Arial Narrow"/>
          <w:bCs/>
          <w:color w:val="auto"/>
          <w:sz w:val="26"/>
          <w:szCs w:val="26"/>
          <w:lang w:val="es-CO"/>
        </w:rPr>
      </w:pPr>
      <w:r w:rsidRPr="00686EF2">
        <w:rPr>
          <w:rFonts w:ascii="Arial Narrow" w:hAnsi="Arial Narrow" w:cs="Arial Narrow"/>
          <w:bCs/>
          <w:color w:val="auto"/>
          <w:sz w:val="26"/>
          <w:szCs w:val="26"/>
          <w:lang w:val="es-CO"/>
        </w:rPr>
        <w:t>Sin embargo, analizado el contenido de la prueba que se invoca</w:t>
      </w:r>
      <w:r w:rsidR="00B43A1E" w:rsidRPr="00686EF2">
        <w:rPr>
          <w:rFonts w:ascii="Arial Narrow" w:hAnsi="Arial Narrow" w:cs="Arial Narrow"/>
          <w:bCs/>
          <w:color w:val="auto"/>
          <w:sz w:val="26"/>
          <w:szCs w:val="26"/>
          <w:lang w:val="es-CO"/>
        </w:rPr>
        <w:t xml:space="preserve"> se obtiene que</w:t>
      </w:r>
      <w:r w:rsidR="005D7DE2" w:rsidRPr="00686EF2">
        <w:rPr>
          <w:rFonts w:ascii="Arial Narrow" w:hAnsi="Arial Narrow" w:cs="Arial Narrow"/>
          <w:bCs/>
          <w:color w:val="auto"/>
          <w:sz w:val="26"/>
          <w:szCs w:val="26"/>
          <w:lang w:val="es-CO"/>
        </w:rPr>
        <w:t xml:space="preserve"> </w:t>
      </w:r>
      <w:r w:rsidR="00B55CA0" w:rsidRPr="00686EF2">
        <w:rPr>
          <w:rFonts w:ascii="Arial Narrow" w:hAnsi="Arial Narrow" w:cs="Arial Narrow"/>
          <w:bCs/>
          <w:color w:val="auto"/>
          <w:sz w:val="26"/>
          <w:szCs w:val="26"/>
          <w:lang w:val="es-CO"/>
        </w:rPr>
        <w:t xml:space="preserve">ninguno de los absolventes aceptó la obligación más allá de responder afirmativamente sobre la forma en que </w:t>
      </w:r>
      <w:r w:rsidR="00B55CA0" w:rsidRPr="00686EF2">
        <w:rPr>
          <w:rFonts w:ascii="Arial Narrow" w:hAnsi="Arial Narrow" w:cs="Arial Narrow"/>
          <w:bCs/>
          <w:color w:val="auto"/>
          <w:sz w:val="26"/>
          <w:szCs w:val="26"/>
          <w:lang w:val="es-CO"/>
        </w:rPr>
        <w:lastRenderedPageBreak/>
        <w:t xml:space="preserve">solicitaron y se les concedió el crédito. </w:t>
      </w:r>
      <w:r w:rsidR="00FF538B" w:rsidRPr="00686EF2">
        <w:rPr>
          <w:rFonts w:ascii="Arial Narrow" w:hAnsi="Arial Narrow" w:cs="Arial Narrow"/>
          <w:bCs/>
          <w:color w:val="auto"/>
          <w:sz w:val="26"/>
          <w:szCs w:val="26"/>
          <w:lang w:val="es-CO"/>
        </w:rPr>
        <w:t>Allí, en consecuencia, no obra un verdadero asentimiento, consentimiento o aceptación de la obligación</w:t>
      </w:r>
      <w:r w:rsidR="00F94F7C" w:rsidRPr="00686EF2">
        <w:rPr>
          <w:rFonts w:ascii="Arial Narrow" w:hAnsi="Arial Narrow" w:cs="Arial Narrow"/>
          <w:bCs/>
          <w:color w:val="auto"/>
          <w:sz w:val="26"/>
          <w:szCs w:val="26"/>
          <w:lang w:val="es-CO"/>
        </w:rPr>
        <w:t>, de forma expresa o tácita.</w:t>
      </w:r>
    </w:p>
    <w:p w14:paraId="6C91455B" w14:textId="202AAD21" w:rsidR="00B55CA0" w:rsidRPr="00686EF2" w:rsidRDefault="00B55CA0" w:rsidP="00686EF2">
      <w:pPr>
        <w:pStyle w:val="313"/>
        <w:spacing w:line="276" w:lineRule="auto"/>
        <w:jc w:val="both"/>
        <w:rPr>
          <w:rFonts w:ascii="Arial Narrow" w:hAnsi="Arial Narrow" w:cs="Arial Narrow"/>
          <w:bCs/>
          <w:color w:val="auto"/>
          <w:sz w:val="26"/>
          <w:szCs w:val="26"/>
          <w:lang w:val="es-CO"/>
        </w:rPr>
      </w:pPr>
    </w:p>
    <w:p w14:paraId="1BC7047C" w14:textId="6450EE69" w:rsidR="00442FEF" w:rsidRPr="00686EF2" w:rsidRDefault="00B43A1E" w:rsidP="00686EF2">
      <w:pPr>
        <w:pStyle w:val="313"/>
        <w:spacing w:line="276" w:lineRule="auto"/>
        <w:jc w:val="both"/>
        <w:rPr>
          <w:rFonts w:ascii="Arial Narrow" w:hAnsi="Arial Narrow" w:cs="Arial Narrow"/>
          <w:bCs/>
          <w:color w:val="auto"/>
          <w:sz w:val="26"/>
          <w:szCs w:val="26"/>
          <w:lang w:val="es-CO"/>
        </w:rPr>
      </w:pPr>
      <w:r w:rsidRPr="00686EF2">
        <w:rPr>
          <w:rFonts w:ascii="Arial Narrow" w:hAnsi="Arial Narrow" w:cs="Arial Narrow"/>
          <w:bCs/>
          <w:color w:val="auto"/>
          <w:sz w:val="26"/>
          <w:szCs w:val="26"/>
          <w:lang w:val="es-CO"/>
        </w:rPr>
        <w:t>De otro lado, c</w:t>
      </w:r>
      <w:r w:rsidR="00442FEF" w:rsidRPr="00686EF2">
        <w:rPr>
          <w:rFonts w:ascii="Arial Narrow" w:hAnsi="Arial Narrow" w:cs="Arial Narrow"/>
          <w:bCs/>
          <w:color w:val="auto"/>
          <w:sz w:val="26"/>
          <w:szCs w:val="26"/>
          <w:lang w:val="es-CO"/>
        </w:rPr>
        <w:t xml:space="preserve">uando se inquirió a la señora </w:t>
      </w:r>
      <w:r w:rsidR="00F94F7C" w:rsidRPr="00686EF2">
        <w:rPr>
          <w:rFonts w:ascii="Arial Narrow" w:hAnsi="Arial Narrow" w:cs="Arial Narrow"/>
          <w:bCs/>
          <w:color w:val="auto"/>
          <w:sz w:val="26"/>
          <w:szCs w:val="26"/>
          <w:lang w:val="es-CO"/>
        </w:rPr>
        <w:t xml:space="preserve">Juana Francisca </w:t>
      </w:r>
      <w:r w:rsidR="00442FEF" w:rsidRPr="00686EF2">
        <w:rPr>
          <w:rFonts w:ascii="Arial Narrow" w:hAnsi="Arial Narrow" w:cs="Arial Narrow"/>
          <w:bCs/>
          <w:color w:val="auto"/>
          <w:sz w:val="26"/>
          <w:szCs w:val="26"/>
          <w:lang w:val="es-CO"/>
        </w:rPr>
        <w:t>sobre la solicitud de un nuevo plazo, no se lee respuesta de su parte sino intervención de su apoderada judicial.</w:t>
      </w:r>
    </w:p>
    <w:p w14:paraId="566F2F4E" w14:textId="77777777" w:rsidR="00442FEF" w:rsidRPr="00686EF2" w:rsidRDefault="00442FEF" w:rsidP="00686EF2">
      <w:pPr>
        <w:pStyle w:val="313"/>
        <w:spacing w:line="276" w:lineRule="auto"/>
        <w:jc w:val="both"/>
        <w:rPr>
          <w:rFonts w:ascii="Arial Narrow" w:hAnsi="Arial Narrow" w:cs="Arial Narrow"/>
          <w:bCs/>
          <w:color w:val="auto"/>
          <w:sz w:val="26"/>
          <w:szCs w:val="26"/>
          <w:lang w:val="es-CO"/>
        </w:rPr>
      </w:pPr>
    </w:p>
    <w:p w14:paraId="66D07570" w14:textId="2A8F505A" w:rsidR="00A57CE8" w:rsidRPr="00686EF2" w:rsidRDefault="00037F9F" w:rsidP="00686EF2">
      <w:pPr>
        <w:pStyle w:val="313"/>
        <w:spacing w:line="276" w:lineRule="auto"/>
        <w:jc w:val="both"/>
        <w:rPr>
          <w:rFonts w:ascii="Arial Narrow" w:hAnsi="Arial Narrow" w:cs="Arial Narrow"/>
          <w:bCs/>
          <w:color w:val="auto"/>
          <w:sz w:val="26"/>
          <w:szCs w:val="26"/>
          <w:lang w:val="es-CO"/>
        </w:rPr>
      </w:pPr>
      <w:r w:rsidRPr="00686EF2">
        <w:rPr>
          <w:rFonts w:ascii="Arial Narrow" w:hAnsi="Arial Narrow" w:cs="Arial Narrow"/>
          <w:bCs/>
          <w:color w:val="auto"/>
          <w:sz w:val="26"/>
          <w:szCs w:val="26"/>
          <w:lang w:val="es-CO"/>
        </w:rPr>
        <w:t xml:space="preserve">Ahora, respecto del </w:t>
      </w:r>
      <w:r w:rsidR="002811CC" w:rsidRPr="00686EF2">
        <w:rPr>
          <w:rFonts w:ascii="Arial Narrow" w:hAnsi="Arial Narrow" w:cs="Arial Narrow"/>
          <w:bCs/>
          <w:color w:val="auto"/>
          <w:sz w:val="26"/>
          <w:szCs w:val="26"/>
          <w:lang w:val="es-CO"/>
        </w:rPr>
        <w:t>documento que aport</w:t>
      </w:r>
      <w:r w:rsidR="00552C13" w:rsidRPr="00686EF2">
        <w:rPr>
          <w:rFonts w:ascii="Arial Narrow" w:hAnsi="Arial Narrow" w:cs="Arial Narrow"/>
          <w:bCs/>
          <w:color w:val="auto"/>
          <w:sz w:val="26"/>
          <w:szCs w:val="26"/>
          <w:lang w:val="es-CO"/>
        </w:rPr>
        <w:t xml:space="preserve">ó el apoderado de la ejecutante </w:t>
      </w:r>
      <w:r w:rsidR="002811CC" w:rsidRPr="00686EF2">
        <w:rPr>
          <w:rFonts w:ascii="Arial Narrow" w:hAnsi="Arial Narrow" w:cs="Arial Narrow"/>
          <w:bCs/>
          <w:color w:val="auto"/>
          <w:sz w:val="26"/>
          <w:szCs w:val="26"/>
          <w:lang w:val="es-CO"/>
        </w:rPr>
        <w:t>en esa diligencia</w:t>
      </w:r>
      <w:r w:rsidR="00552C13" w:rsidRPr="00686EF2">
        <w:rPr>
          <w:rFonts w:ascii="Arial Narrow" w:hAnsi="Arial Narrow" w:cs="Arial Narrow"/>
          <w:bCs/>
          <w:color w:val="auto"/>
          <w:sz w:val="26"/>
          <w:szCs w:val="26"/>
          <w:lang w:val="es-CO"/>
        </w:rPr>
        <w:t xml:space="preserve">, es clara la imposibilidad de valorarlo </w:t>
      </w:r>
      <w:r w:rsidR="00E6028B" w:rsidRPr="00686EF2">
        <w:rPr>
          <w:rFonts w:ascii="Arial Narrow" w:hAnsi="Arial Narrow" w:cs="Arial Narrow"/>
          <w:bCs/>
          <w:color w:val="auto"/>
          <w:sz w:val="26"/>
          <w:szCs w:val="26"/>
          <w:lang w:val="es-CO"/>
        </w:rPr>
        <w:t>pues</w:t>
      </w:r>
      <w:r w:rsidR="00552C13" w:rsidRPr="00686EF2">
        <w:rPr>
          <w:rFonts w:ascii="Arial Narrow" w:hAnsi="Arial Narrow" w:cs="Arial Narrow"/>
          <w:bCs/>
          <w:color w:val="auto"/>
          <w:sz w:val="26"/>
          <w:szCs w:val="26"/>
          <w:lang w:val="es-CO"/>
        </w:rPr>
        <w:t xml:space="preserve"> </w:t>
      </w:r>
      <w:r w:rsidR="00C83A03" w:rsidRPr="00686EF2">
        <w:rPr>
          <w:rFonts w:ascii="Arial Narrow" w:hAnsi="Arial Narrow" w:cs="Arial Narrow"/>
          <w:bCs/>
          <w:color w:val="auto"/>
          <w:sz w:val="26"/>
          <w:szCs w:val="26"/>
          <w:lang w:val="es-CO"/>
        </w:rPr>
        <w:t xml:space="preserve">fue </w:t>
      </w:r>
      <w:r w:rsidR="00552C13" w:rsidRPr="00686EF2">
        <w:rPr>
          <w:rFonts w:ascii="Arial Narrow" w:hAnsi="Arial Narrow" w:cs="Arial Narrow"/>
          <w:bCs/>
          <w:color w:val="auto"/>
          <w:sz w:val="26"/>
          <w:szCs w:val="26"/>
          <w:lang w:val="es-CO"/>
        </w:rPr>
        <w:t>aportado en forma abiertamente extemporánea</w:t>
      </w:r>
      <w:r w:rsidR="00C8773A" w:rsidRPr="00686EF2">
        <w:rPr>
          <w:rFonts w:ascii="Arial Narrow" w:hAnsi="Arial Narrow" w:cs="Arial Narrow"/>
          <w:bCs/>
          <w:color w:val="auto"/>
          <w:sz w:val="26"/>
          <w:szCs w:val="26"/>
          <w:lang w:val="es-CO"/>
        </w:rPr>
        <w:t xml:space="preserve">. </w:t>
      </w:r>
      <w:r w:rsidR="009C146D" w:rsidRPr="00686EF2">
        <w:rPr>
          <w:rFonts w:ascii="Arial Narrow" w:hAnsi="Arial Narrow" w:cs="Arial Narrow"/>
          <w:bCs/>
          <w:color w:val="auto"/>
          <w:sz w:val="26"/>
          <w:szCs w:val="26"/>
          <w:lang w:val="es-CO"/>
        </w:rPr>
        <w:t xml:space="preserve">Si bien no se aportó con la demanda pues su creación </w:t>
      </w:r>
      <w:r w:rsidR="00251629" w:rsidRPr="00686EF2">
        <w:rPr>
          <w:rFonts w:ascii="Arial Narrow" w:hAnsi="Arial Narrow" w:cs="Arial Narrow"/>
          <w:bCs/>
          <w:color w:val="auto"/>
          <w:sz w:val="26"/>
          <w:szCs w:val="26"/>
          <w:lang w:val="es-CO"/>
        </w:rPr>
        <w:t>fu</w:t>
      </w:r>
      <w:r w:rsidR="009C146D" w:rsidRPr="00686EF2">
        <w:rPr>
          <w:rFonts w:ascii="Arial Narrow" w:hAnsi="Arial Narrow" w:cs="Arial Narrow"/>
          <w:bCs/>
          <w:color w:val="auto"/>
          <w:sz w:val="26"/>
          <w:szCs w:val="26"/>
          <w:lang w:val="es-CO"/>
        </w:rPr>
        <w:t xml:space="preserve">e posterior, bien pudo haberse </w:t>
      </w:r>
      <w:r w:rsidR="00A57CE8" w:rsidRPr="00686EF2">
        <w:rPr>
          <w:rFonts w:ascii="Arial Narrow" w:hAnsi="Arial Narrow" w:cs="Arial Narrow"/>
          <w:bCs/>
          <w:color w:val="auto"/>
          <w:sz w:val="26"/>
          <w:szCs w:val="26"/>
          <w:lang w:val="es-CO"/>
        </w:rPr>
        <w:t>incorporado al proceso en el traslado otorgado a las excepciones de mérito, como lo</w:t>
      </w:r>
      <w:r w:rsidR="00251629" w:rsidRPr="00686EF2">
        <w:rPr>
          <w:rFonts w:ascii="Arial Narrow" w:hAnsi="Arial Narrow" w:cs="Arial Narrow"/>
          <w:bCs/>
          <w:color w:val="auto"/>
          <w:sz w:val="26"/>
          <w:szCs w:val="26"/>
          <w:lang w:val="es-CO"/>
        </w:rPr>
        <w:t xml:space="preserve"> permitía el primer inciso del </w:t>
      </w:r>
      <w:r w:rsidR="00A57CE8" w:rsidRPr="00686EF2">
        <w:rPr>
          <w:rFonts w:ascii="Arial Narrow" w:hAnsi="Arial Narrow" w:cs="Arial Narrow"/>
          <w:bCs/>
          <w:color w:val="auto"/>
          <w:sz w:val="26"/>
          <w:szCs w:val="26"/>
          <w:lang w:val="es-CO"/>
        </w:rPr>
        <w:t>artículo 510 del C.P.C.</w:t>
      </w:r>
      <w:r w:rsidR="00BE59DC" w:rsidRPr="00686EF2">
        <w:rPr>
          <w:rFonts w:ascii="Arial Narrow" w:hAnsi="Arial Narrow" w:cs="Arial Narrow"/>
          <w:bCs/>
          <w:color w:val="auto"/>
          <w:sz w:val="26"/>
          <w:szCs w:val="26"/>
          <w:lang w:val="es-CO"/>
        </w:rPr>
        <w:t>, pero allí ninguna iniciativa probatoria tuvo la parte interesada.</w:t>
      </w:r>
    </w:p>
    <w:p w14:paraId="6B3582D0" w14:textId="77777777" w:rsidR="00E6028B" w:rsidRPr="00686EF2" w:rsidRDefault="00E6028B" w:rsidP="00686EF2">
      <w:pPr>
        <w:pStyle w:val="313"/>
        <w:spacing w:line="276" w:lineRule="auto"/>
        <w:jc w:val="both"/>
        <w:rPr>
          <w:rFonts w:ascii="Arial Narrow" w:hAnsi="Arial Narrow" w:cs="Arial Narrow"/>
          <w:bCs/>
          <w:color w:val="auto"/>
          <w:sz w:val="26"/>
          <w:szCs w:val="26"/>
          <w:lang w:val="es-CO"/>
        </w:rPr>
      </w:pPr>
    </w:p>
    <w:p w14:paraId="5675B2ED" w14:textId="7BFEA769" w:rsidR="003F68DE" w:rsidRPr="00686EF2" w:rsidRDefault="00E6028B" w:rsidP="00686EF2">
      <w:pPr>
        <w:pStyle w:val="313"/>
        <w:spacing w:line="276" w:lineRule="auto"/>
        <w:jc w:val="both"/>
        <w:rPr>
          <w:rFonts w:ascii="Arial Narrow" w:hAnsi="Arial Narrow" w:cs="Arial Narrow"/>
          <w:bCs/>
          <w:color w:val="auto"/>
          <w:sz w:val="26"/>
          <w:szCs w:val="26"/>
          <w:lang w:val="es-CO"/>
        </w:rPr>
      </w:pPr>
      <w:r w:rsidRPr="00686EF2">
        <w:rPr>
          <w:rFonts w:ascii="Arial Narrow" w:hAnsi="Arial Narrow" w:cs="Arial Narrow"/>
          <w:bCs/>
          <w:color w:val="auto"/>
          <w:sz w:val="26"/>
          <w:szCs w:val="26"/>
          <w:lang w:val="es-CO"/>
        </w:rPr>
        <w:t>T</w:t>
      </w:r>
      <w:r w:rsidR="003A1029" w:rsidRPr="00686EF2">
        <w:rPr>
          <w:rFonts w:ascii="Arial Narrow" w:hAnsi="Arial Narrow" w:cs="Arial Narrow"/>
          <w:bCs/>
          <w:color w:val="auto"/>
          <w:sz w:val="26"/>
          <w:szCs w:val="26"/>
          <w:lang w:val="es-CO"/>
        </w:rPr>
        <w:t xml:space="preserve">ampoco </w:t>
      </w:r>
      <w:r w:rsidR="00C8773A" w:rsidRPr="00686EF2">
        <w:rPr>
          <w:rFonts w:ascii="Arial Narrow" w:hAnsi="Arial Narrow" w:cs="Arial Narrow"/>
          <w:bCs/>
          <w:color w:val="auto"/>
          <w:sz w:val="26"/>
          <w:szCs w:val="26"/>
          <w:lang w:val="es-CO"/>
        </w:rPr>
        <w:t xml:space="preserve">era </w:t>
      </w:r>
      <w:r w:rsidR="003A1029" w:rsidRPr="00686EF2">
        <w:rPr>
          <w:rFonts w:ascii="Arial Narrow" w:hAnsi="Arial Narrow" w:cs="Arial Narrow"/>
          <w:bCs/>
          <w:color w:val="auto"/>
          <w:sz w:val="26"/>
          <w:szCs w:val="26"/>
          <w:lang w:val="es-CO"/>
        </w:rPr>
        <w:t>oportuno hacerlo a</w:t>
      </w:r>
      <w:r w:rsidR="00C8773A" w:rsidRPr="00686EF2">
        <w:rPr>
          <w:rFonts w:ascii="Arial Narrow" w:hAnsi="Arial Narrow" w:cs="Arial Narrow"/>
          <w:bCs/>
          <w:color w:val="auto"/>
          <w:sz w:val="26"/>
          <w:szCs w:val="26"/>
          <w:lang w:val="es-CO"/>
        </w:rPr>
        <w:t xml:space="preserve">l momento </w:t>
      </w:r>
      <w:r w:rsidR="003F68DE" w:rsidRPr="00686EF2">
        <w:rPr>
          <w:rFonts w:ascii="Arial Narrow" w:hAnsi="Arial Narrow" w:cs="Arial Narrow"/>
          <w:bCs/>
          <w:color w:val="auto"/>
          <w:sz w:val="26"/>
          <w:szCs w:val="26"/>
          <w:lang w:val="es-CO"/>
        </w:rPr>
        <w:t xml:space="preserve">de interrogar </w:t>
      </w:r>
      <w:r w:rsidR="00FE3AE2" w:rsidRPr="00686EF2">
        <w:rPr>
          <w:rFonts w:ascii="Arial Narrow" w:hAnsi="Arial Narrow" w:cs="Arial Narrow"/>
          <w:bCs/>
          <w:color w:val="auto"/>
          <w:sz w:val="26"/>
          <w:szCs w:val="26"/>
          <w:lang w:val="es-CO"/>
        </w:rPr>
        <w:t>a la parte</w:t>
      </w:r>
      <w:r w:rsidR="001B625F" w:rsidRPr="00686EF2">
        <w:rPr>
          <w:rFonts w:ascii="Arial Narrow" w:hAnsi="Arial Narrow" w:cs="Arial Narrow"/>
          <w:bCs/>
          <w:color w:val="auto"/>
          <w:sz w:val="26"/>
          <w:szCs w:val="26"/>
          <w:lang w:val="es-CO"/>
        </w:rPr>
        <w:t xml:space="preserve"> contraria</w:t>
      </w:r>
      <w:r w:rsidR="00FE3AE2" w:rsidRPr="00686EF2">
        <w:rPr>
          <w:rFonts w:ascii="Arial Narrow" w:hAnsi="Arial Narrow" w:cs="Arial Narrow"/>
          <w:bCs/>
          <w:color w:val="auto"/>
          <w:sz w:val="26"/>
          <w:szCs w:val="26"/>
          <w:lang w:val="es-CO"/>
        </w:rPr>
        <w:t>. Las oportunidades para aportar document</w:t>
      </w:r>
      <w:r w:rsidR="003033A6" w:rsidRPr="00686EF2">
        <w:rPr>
          <w:rFonts w:ascii="Arial Narrow" w:hAnsi="Arial Narrow" w:cs="Arial Narrow"/>
          <w:bCs/>
          <w:color w:val="auto"/>
          <w:sz w:val="26"/>
          <w:szCs w:val="26"/>
          <w:lang w:val="es-CO"/>
        </w:rPr>
        <w:t>os</w:t>
      </w:r>
      <w:r w:rsidR="00FE3AE2" w:rsidRPr="00686EF2">
        <w:rPr>
          <w:rFonts w:ascii="Arial Narrow" w:hAnsi="Arial Narrow" w:cs="Arial Narrow"/>
          <w:bCs/>
          <w:color w:val="auto"/>
          <w:sz w:val="26"/>
          <w:szCs w:val="26"/>
          <w:lang w:val="es-CO"/>
        </w:rPr>
        <w:t xml:space="preserve"> estaba</w:t>
      </w:r>
      <w:r w:rsidR="003033A6" w:rsidRPr="00686EF2">
        <w:rPr>
          <w:rFonts w:ascii="Arial Narrow" w:hAnsi="Arial Narrow" w:cs="Arial Narrow"/>
          <w:bCs/>
          <w:color w:val="auto"/>
          <w:sz w:val="26"/>
          <w:szCs w:val="26"/>
          <w:lang w:val="es-CO"/>
        </w:rPr>
        <w:t>n</w:t>
      </w:r>
      <w:r w:rsidR="00FE3AE2" w:rsidRPr="00686EF2">
        <w:rPr>
          <w:rFonts w:ascii="Arial Narrow" w:hAnsi="Arial Narrow" w:cs="Arial Narrow"/>
          <w:bCs/>
          <w:color w:val="auto"/>
          <w:sz w:val="26"/>
          <w:szCs w:val="26"/>
          <w:lang w:val="es-CO"/>
        </w:rPr>
        <w:t xml:space="preserve"> </w:t>
      </w:r>
      <w:r w:rsidR="003033A6" w:rsidRPr="00686EF2">
        <w:rPr>
          <w:rFonts w:ascii="Arial Narrow" w:hAnsi="Arial Narrow" w:cs="Arial Narrow"/>
          <w:bCs/>
          <w:color w:val="auto"/>
          <w:sz w:val="26"/>
          <w:szCs w:val="26"/>
          <w:lang w:val="es-CO"/>
        </w:rPr>
        <w:t xml:space="preserve">señaladas </w:t>
      </w:r>
      <w:r w:rsidR="00FE3AE2" w:rsidRPr="00686EF2">
        <w:rPr>
          <w:rFonts w:ascii="Arial Narrow" w:hAnsi="Arial Narrow" w:cs="Arial Narrow"/>
          <w:bCs/>
          <w:color w:val="auto"/>
          <w:sz w:val="26"/>
          <w:szCs w:val="26"/>
          <w:lang w:val="es-CO"/>
        </w:rPr>
        <w:t xml:space="preserve">en el </w:t>
      </w:r>
      <w:r w:rsidR="003033A6" w:rsidRPr="00686EF2">
        <w:rPr>
          <w:rFonts w:ascii="Arial Narrow" w:hAnsi="Arial Narrow" w:cs="Arial Narrow"/>
          <w:bCs/>
          <w:color w:val="auto"/>
          <w:sz w:val="26"/>
          <w:szCs w:val="26"/>
          <w:lang w:val="es-CO"/>
        </w:rPr>
        <w:t>a</w:t>
      </w:r>
      <w:r w:rsidR="00FE3AE2" w:rsidRPr="00686EF2">
        <w:rPr>
          <w:rFonts w:ascii="Arial Narrow" w:hAnsi="Arial Narrow" w:cs="Arial Narrow"/>
          <w:bCs/>
          <w:color w:val="auto"/>
          <w:sz w:val="26"/>
          <w:szCs w:val="26"/>
          <w:lang w:val="es-CO"/>
        </w:rPr>
        <w:t>rtículo 183</w:t>
      </w:r>
      <w:r w:rsidR="003033A6" w:rsidRPr="00686EF2">
        <w:rPr>
          <w:rFonts w:ascii="Arial Narrow" w:hAnsi="Arial Narrow" w:cs="Arial Narrow"/>
          <w:bCs/>
          <w:color w:val="auto"/>
          <w:sz w:val="26"/>
          <w:szCs w:val="26"/>
          <w:lang w:val="es-CO"/>
        </w:rPr>
        <w:t xml:space="preserve"> del C.P.C.</w:t>
      </w:r>
      <w:r w:rsidR="00FE3AE2" w:rsidRPr="00686EF2">
        <w:rPr>
          <w:rFonts w:ascii="Arial Narrow" w:hAnsi="Arial Narrow" w:cs="Arial Narrow"/>
          <w:bCs/>
          <w:color w:val="auto"/>
          <w:sz w:val="26"/>
          <w:szCs w:val="26"/>
          <w:lang w:val="es-CO"/>
        </w:rPr>
        <w:t xml:space="preserve">, y </w:t>
      </w:r>
      <w:r w:rsidR="003033A6" w:rsidRPr="00686EF2">
        <w:rPr>
          <w:rFonts w:ascii="Arial Narrow" w:hAnsi="Arial Narrow" w:cs="Arial Narrow"/>
          <w:bCs/>
          <w:color w:val="auto"/>
          <w:sz w:val="26"/>
          <w:szCs w:val="26"/>
          <w:lang w:val="es-CO"/>
        </w:rPr>
        <w:t xml:space="preserve">respecto a la posibilidad de </w:t>
      </w:r>
      <w:r w:rsidR="0032289D" w:rsidRPr="00686EF2">
        <w:rPr>
          <w:rFonts w:ascii="Arial Narrow" w:hAnsi="Arial Narrow" w:cs="Arial Narrow"/>
          <w:bCs/>
          <w:color w:val="auto"/>
          <w:sz w:val="26"/>
          <w:szCs w:val="26"/>
          <w:lang w:val="es-CO"/>
        </w:rPr>
        <w:t>agregar</w:t>
      </w:r>
      <w:r w:rsidR="003033A6" w:rsidRPr="00686EF2">
        <w:rPr>
          <w:rFonts w:ascii="Arial Narrow" w:hAnsi="Arial Narrow" w:cs="Arial Narrow"/>
          <w:bCs/>
          <w:color w:val="auto"/>
          <w:sz w:val="26"/>
          <w:szCs w:val="26"/>
          <w:lang w:val="es-CO"/>
        </w:rPr>
        <w:t xml:space="preserve"> documentos en el interrogatorio, esta se reconocía </w:t>
      </w:r>
      <w:r w:rsidR="00216737" w:rsidRPr="00686EF2">
        <w:rPr>
          <w:rFonts w:ascii="Arial Narrow" w:hAnsi="Arial Narrow" w:cs="Arial Narrow"/>
          <w:bCs/>
          <w:color w:val="auto"/>
          <w:sz w:val="26"/>
          <w:szCs w:val="26"/>
          <w:lang w:val="es-CO"/>
        </w:rPr>
        <w:t xml:space="preserve">a la parte que </w:t>
      </w:r>
      <w:r w:rsidR="00992FFC" w:rsidRPr="00686EF2">
        <w:rPr>
          <w:rFonts w:ascii="Arial Narrow" w:hAnsi="Arial Narrow" w:cs="Arial Narrow"/>
          <w:bCs/>
          <w:color w:val="auto"/>
          <w:sz w:val="26"/>
          <w:szCs w:val="26"/>
          <w:lang w:val="es-CO"/>
        </w:rPr>
        <w:t xml:space="preserve">lo </w:t>
      </w:r>
      <w:r w:rsidR="00216737" w:rsidRPr="00686EF2">
        <w:rPr>
          <w:rFonts w:ascii="Arial Narrow" w:hAnsi="Arial Narrow" w:cs="Arial Narrow"/>
          <w:bCs/>
          <w:color w:val="auto"/>
          <w:sz w:val="26"/>
          <w:szCs w:val="26"/>
          <w:lang w:val="es-CO"/>
        </w:rPr>
        <w:t xml:space="preserve">absolvía, nada más (Art. 208 </w:t>
      </w:r>
      <w:proofErr w:type="spellStart"/>
      <w:r w:rsidR="00216737" w:rsidRPr="00686EF2">
        <w:rPr>
          <w:rFonts w:ascii="Arial Narrow" w:hAnsi="Arial Narrow" w:cs="Arial Narrow"/>
          <w:bCs/>
          <w:color w:val="auto"/>
          <w:sz w:val="26"/>
          <w:szCs w:val="26"/>
          <w:lang w:val="es-CO"/>
        </w:rPr>
        <w:t>Ib</w:t>
      </w:r>
      <w:proofErr w:type="spellEnd"/>
      <w:r w:rsidR="00216737" w:rsidRPr="00686EF2">
        <w:rPr>
          <w:rFonts w:ascii="Arial Narrow" w:hAnsi="Arial Narrow" w:cs="Arial Narrow"/>
          <w:bCs/>
          <w:color w:val="auto"/>
          <w:sz w:val="26"/>
          <w:szCs w:val="26"/>
          <w:lang w:val="es-CO"/>
        </w:rPr>
        <w:t>).</w:t>
      </w:r>
      <w:r w:rsidR="000B3027" w:rsidRPr="00686EF2">
        <w:rPr>
          <w:rFonts w:ascii="Arial Narrow" w:hAnsi="Arial Narrow" w:cs="Arial Narrow"/>
          <w:bCs/>
          <w:color w:val="auto"/>
          <w:sz w:val="26"/>
          <w:szCs w:val="26"/>
          <w:lang w:val="es-CO"/>
        </w:rPr>
        <w:t xml:space="preserve"> Sobre el punto ha señalado la jurisprudencia de la Sala de Casación Civil:</w:t>
      </w:r>
    </w:p>
    <w:p w14:paraId="4004211B" w14:textId="2F5C6152" w:rsidR="003F68DE" w:rsidRPr="00686EF2" w:rsidRDefault="003F68DE" w:rsidP="00686EF2">
      <w:pPr>
        <w:pStyle w:val="313"/>
        <w:spacing w:line="276" w:lineRule="auto"/>
        <w:jc w:val="both"/>
        <w:rPr>
          <w:rFonts w:ascii="Arial Narrow" w:hAnsi="Arial Narrow" w:cs="Arial Narrow"/>
          <w:bCs/>
          <w:color w:val="auto"/>
          <w:sz w:val="26"/>
          <w:szCs w:val="26"/>
          <w:lang w:val="es-CO"/>
        </w:rPr>
      </w:pPr>
    </w:p>
    <w:p w14:paraId="060E4416" w14:textId="53C6BD84" w:rsidR="00682F9C" w:rsidRPr="000737A3" w:rsidRDefault="00682F9C" w:rsidP="000737A3">
      <w:pPr>
        <w:pStyle w:val="313"/>
        <w:ind w:left="426" w:right="420"/>
        <w:jc w:val="both"/>
        <w:rPr>
          <w:rFonts w:ascii="Arial Narrow" w:hAnsi="Arial Narrow" w:cs="Arial Narrow"/>
          <w:bCs/>
          <w:i/>
          <w:iCs/>
          <w:color w:val="auto"/>
          <w:sz w:val="24"/>
          <w:szCs w:val="26"/>
          <w:lang w:val="es-CO"/>
        </w:rPr>
      </w:pPr>
      <w:r w:rsidRPr="000737A3">
        <w:rPr>
          <w:rFonts w:ascii="Arial Narrow" w:hAnsi="Arial Narrow" w:cs="Arial Narrow"/>
          <w:bCs/>
          <w:i/>
          <w:iCs/>
          <w:color w:val="auto"/>
          <w:sz w:val="24"/>
          <w:szCs w:val="26"/>
          <w:lang w:val="es-CO"/>
        </w:rPr>
        <w:t>“(…)</w:t>
      </w:r>
      <w:r w:rsidR="000737A3">
        <w:rPr>
          <w:rFonts w:ascii="Arial Narrow" w:hAnsi="Arial Narrow" w:cs="Arial Narrow"/>
          <w:bCs/>
          <w:i/>
          <w:iCs/>
          <w:color w:val="auto"/>
          <w:sz w:val="24"/>
          <w:szCs w:val="26"/>
          <w:lang w:val="es-CO"/>
        </w:rPr>
        <w:t xml:space="preserve"> </w:t>
      </w:r>
      <w:r w:rsidRPr="000737A3">
        <w:rPr>
          <w:rFonts w:ascii="Arial Narrow" w:hAnsi="Arial Narrow" w:cs="Arial Narrow"/>
          <w:bCs/>
          <w:i/>
          <w:iCs/>
          <w:color w:val="auto"/>
          <w:sz w:val="24"/>
          <w:szCs w:val="26"/>
          <w:lang w:val="es-CO"/>
        </w:rPr>
        <w:t>La prueba documental, por regla general, debe allegarse al proceso civil con la demanda (</w:t>
      </w:r>
      <w:proofErr w:type="spellStart"/>
      <w:r w:rsidRPr="000737A3">
        <w:rPr>
          <w:rFonts w:ascii="Arial Narrow" w:hAnsi="Arial Narrow" w:cs="Arial Narrow"/>
          <w:bCs/>
          <w:i/>
          <w:iCs/>
          <w:color w:val="auto"/>
          <w:sz w:val="24"/>
          <w:szCs w:val="26"/>
          <w:lang w:val="es-CO"/>
        </w:rPr>
        <w:t>num</w:t>
      </w:r>
      <w:proofErr w:type="spellEnd"/>
      <w:r w:rsidRPr="000737A3">
        <w:rPr>
          <w:rFonts w:ascii="Arial Narrow" w:hAnsi="Arial Narrow" w:cs="Arial Narrow"/>
          <w:bCs/>
          <w:i/>
          <w:iCs/>
          <w:color w:val="auto"/>
          <w:sz w:val="24"/>
          <w:szCs w:val="26"/>
          <w:lang w:val="es-CO"/>
        </w:rPr>
        <w:t>. 8º, art. 75, C. de P.C.), su contestación (inc. 2º, art. 92 ib.) o con el escrito mediante el cual se descorra el traslado de las excepciones meritorias (art. 399 ib.); en el curso de una audiencia para la recepción del interrogatorio de las partes (inc. 5º, art. 208 ib.) o de testimonios (</w:t>
      </w:r>
      <w:proofErr w:type="spellStart"/>
      <w:r w:rsidRPr="000737A3">
        <w:rPr>
          <w:rFonts w:ascii="Arial Narrow" w:hAnsi="Arial Narrow" w:cs="Arial Narrow"/>
          <w:bCs/>
          <w:i/>
          <w:iCs/>
          <w:color w:val="auto"/>
          <w:sz w:val="24"/>
          <w:szCs w:val="26"/>
          <w:lang w:val="es-CO"/>
        </w:rPr>
        <w:t>num</w:t>
      </w:r>
      <w:proofErr w:type="spellEnd"/>
      <w:r w:rsidRPr="000737A3">
        <w:rPr>
          <w:rFonts w:ascii="Arial Narrow" w:hAnsi="Arial Narrow" w:cs="Arial Narrow"/>
          <w:bCs/>
          <w:i/>
          <w:iCs/>
          <w:color w:val="auto"/>
          <w:sz w:val="24"/>
          <w:szCs w:val="26"/>
          <w:lang w:val="es-CO"/>
        </w:rPr>
        <w:t>. 7º, art. 228 ib.), siempre y cuando su aportación la haga el absolvente; en la diligencia de inspección judicial, si se relaciona con su objeto (</w:t>
      </w:r>
      <w:proofErr w:type="spellStart"/>
      <w:r w:rsidRPr="000737A3">
        <w:rPr>
          <w:rFonts w:ascii="Arial Narrow" w:hAnsi="Arial Narrow" w:cs="Arial Narrow"/>
          <w:bCs/>
          <w:i/>
          <w:iCs/>
          <w:color w:val="auto"/>
          <w:sz w:val="24"/>
          <w:szCs w:val="26"/>
          <w:lang w:val="es-CO"/>
        </w:rPr>
        <w:t>num</w:t>
      </w:r>
      <w:proofErr w:type="spellEnd"/>
      <w:r w:rsidRPr="000737A3">
        <w:rPr>
          <w:rFonts w:ascii="Arial Narrow" w:hAnsi="Arial Narrow" w:cs="Arial Narrow"/>
          <w:bCs/>
          <w:i/>
          <w:iCs/>
          <w:color w:val="auto"/>
          <w:sz w:val="24"/>
          <w:szCs w:val="26"/>
          <w:lang w:val="es-CO"/>
        </w:rPr>
        <w:t>. 3º, art. 246 ib.); o en el desarrollo de una exhibición encaminada a su incorporación al proceso (arts. 283 a 288, ib.).</w:t>
      </w:r>
      <w:r w:rsidR="007D7D79" w:rsidRPr="000737A3">
        <w:rPr>
          <w:rFonts w:ascii="Arial Narrow" w:hAnsi="Arial Narrow" w:cs="Arial Narrow"/>
          <w:bCs/>
          <w:i/>
          <w:iCs/>
          <w:color w:val="auto"/>
          <w:sz w:val="24"/>
          <w:szCs w:val="26"/>
          <w:lang w:val="es-CO"/>
        </w:rPr>
        <w:t xml:space="preserve">” </w:t>
      </w:r>
      <w:r w:rsidR="007D7D79" w:rsidRPr="000737A3">
        <w:rPr>
          <w:rFonts w:ascii="Arial Narrow" w:hAnsi="Arial Narrow" w:cs="Arial Narrow"/>
          <w:bCs/>
          <w:color w:val="auto"/>
          <w:sz w:val="24"/>
          <w:szCs w:val="26"/>
          <w:lang w:val="es-CO"/>
        </w:rPr>
        <w:t xml:space="preserve">(CSJ, </w:t>
      </w:r>
      <w:r w:rsidR="005836E2" w:rsidRPr="000737A3">
        <w:rPr>
          <w:rFonts w:ascii="Arial Narrow" w:hAnsi="Arial Narrow" w:cs="Arial Narrow"/>
          <w:bCs/>
          <w:color w:val="auto"/>
          <w:sz w:val="24"/>
          <w:szCs w:val="26"/>
          <w:lang w:val="es-CO"/>
        </w:rPr>
        <w:t xml:space="preserve">SC del 17 de julio de 2009, Rad. </w:t>
      </w:r>
      <w:proofErr w:type="spellStart"/>
      <w:r w:rsidR="005836E2" w:rsidRPr="000737A3">
        <w:rPr>
          <w:rFonts w:ascii="Arial Narrow" w:hAnsi="Arial Narrow" w:cs="Arial Narrow"/>
          <w:bCs/>
          <w:color w:val="auto"/>
          <w:sz w:val="24"/>
          <w:szCs w:val="26"/>
          <w:lang w:val="es-CO"/>
        </w:rPr>
        <w:t>n.°</w:t>
      </w:r>
      <w:proofErr w:type="spellEnd"/>
      <w:r w:rsidR="005836E2" w:rsidRPr="000737A3">
        <w:rPr>
          <w:rFonts w:ascii="Arial Narrow" w:hAnsi="Arial Narrow" w:cs="Arial Narrow"/>
          <w:bCs/>
          <w:color w:val="auto"/>
          <w:sz w:val="24"/>
          <w:szCs w:val="26"/>
          <w:lang w:val="es-CO"/>
        </w:rPr>
        <w:t xml:space="preserve"> 1994-08637-01, citada en S</w:t>
      </w:r>
      <w:r w:rsidR="007D7D79" w:rsidRPr="000737A3">
        <w:rPr>
          <w:rFonts w:ascii="Arial Narrow" w:hAnsi="Arial Narrow" w:cs="Arial Narrow"/>
          <w:bCs/>
          <w:color w:val="auto"/>
          <w:sz w:val="24"/>
          <w:szCs w:val="26"/>
          <w:lang w:val="es-CO"/>
        </w:rPr>
        <w:t xml:space="preserve">entencia </w:t>
      </w:r>
      <w:r w:rsidR="001D4938" w:rsidRPr="000737A3">
        <w:rPr>
          <w:rFonts w:ascii="Arial Narrow" w:hAnsi="Arial Narrow" w:cs="Arial Narrow"/>
          <w:bCs/>
          <w:color w:val="auto"/>
          <w:sz w:val="24"/>
          <w:szCs w:val="26"/>
          <w:lang w:val="es-CO"/>
        </w:rPr>
        <w:t>SC286-2021).</w:t>
      </w:r>
    </w:p>
    <w:p w14:paraId="3589CBCD" w14:textId="77777777" w:rsidR="00682F9C" w:rsidRPr="00686EF2" w:rsidRDefault="00682F9C" w:rsidP="00686EF2">
      <w:pPr>
        <w:pStyle w:val="313"/>
        <w:spacing w:line="276" w:lineRule="auto"/>
        <w:jc w:val="both"/>
        <w:rPr>
          <w:rFonts w:ascii="Arial Narrow" w:hAnsi="Arial Narrow" w:cs="Arial Narrow"/>
          <w:bCs/>
          <w:color w:val="auto"/>
          <w:sz w:val="26"/>
          <w:szCs w:val="26"/>
          <w:lang w:val="es-CO"/>
        </w:rPr>
      </w:pPr>
    </w:p>
    <w:p w14:paraId="10387067" w14:textId="28CA1299" w:rsidR="00DE20BB" w:rsidRPr="00686EF2" w:rsidRDefault="00FF1787" w:rsidP="00686EF2">
      <w:pPr>
        <w:pStyle w:val="313"/>
        <w:spacing w:line="276" w:lineRule="auto"/>
        <w:jc w:val="both"/>
        <w:rPr>
          <w:rFonts w:ascii="Arial Narrow" w:hAnsi="Arial Narrow" w:cs="Arial Narrow"/>
          <w:bCs/>
          <w:color w:val="auto"/>
          <w:sz w:val="26"/>
          <w:szCs w:val="26"/>
          <w:lang w:val="es-CO"/>
        </w:rPr>
      </w:pPr>
      <w:r w:rsidRPr="00686EF2">
        <w:rPr>
          <w:rFonts w:ascii="Arial Narrow" w:hAnsi="Arial Narrow" w:cs="Arial Narrow"/>
          <w:bCs/>
          <w:color w:val="auto"/>
          <w:sz w:val="26"/>
          <w:szCs w:val="26"/>
          <w:lang w:val="es-CO"/>
        </w:rPr>
        <w:t>Se advierte además que ninguna justificación se ofreció para su inoportun</w:t>
      </w:r>
      <w:r w:rsidR="00A027F9" w:rsidRPr="00686EF2">
        <w:rPr>
          <w:rFonts w:ascii="Arial Narrow" w:hAnsi="Arial Narrow" w:cs="Arial Narrow"/>
          <w:bCs/>
          <w:color w:val="auto"/>
          <w:sz w:val="26"/>
          <w:szCs w:val="26"/>
          <w:lang w:val="es-CO"/>
        </w:rPr>
        <w:t>o</w:t>
      </w:r>
      <w:r w:rsidRPr="00686EF2">
        <w:rPr>
          <w:rFonts w:ascii="Arial Narrow" w:hAnsi="Arial Narrow" w:cs="Arial Narrow"/>
          <w:bCs/>
          <w:color w:val="auto"/>
          <w:sz w:val="26"/>
          <w:szCs w:val="26"/>
          <w:lang w:val="es-CO"/>
        </w:rPr>
        <w:t xml:space="preserve"> aport</w:t>
      </w:r>
      <w:r w:rsidR="00A027F9" w:rsidRPr="00686EF2">
        <w:rPr>
          <w:rFonts w:ascii="Arial Narrow" w:hAnsi="Arial Narrow" w:cs="Arial Narrow"/>
          <w:bCs/>
          <w:color w:val="auto"/>
          <w:sz w:val="26"/>
          <w:szCs w:val="26"/>
          <w:lang w:val="es-CO"/>
        </w:rPr>
        <w:t>e</w:t>
      </w:r>
      <w:r w:rsidRPr="00686EF2">
        <w:rPr>
          <w:rFonts w:ascii="Arial Narrow" w:hAnsi="Arial Narrow" w:cs="Arial Narrow"/>
          <w:bCs/>
          <w:color w:val="auto"/>
          <w:sz w:val="26"/>
          <w:szCs w:val="26"/>
          <w:lang w:val="es-CO"/>
        </w:rPr>
        <w:t xml:space="preserve">, y aun cuando pudo intentarse su </w:t>
      </w:r>
      <w:r w:rsidR="001B14B1" w:rsidRPr="00686EF2">
        <w:rPr>
          <w:rFonts w:ascii="Arial Narrow" w:hAnsi="Arial Narrow" w:cs="Arial Narrow"/>
          <w:bCs/>
          <w:color w:val="auto"/>
          <w:sz w:val="26"/>
          <w:szCs w:val="26"/>
          <w:lang w:val="es-CO"/>
        </w:rPr>
        <w:t>incorporación</w:t>
      </w:r>
      <w:r w:rsidR="006322D1" w:rsidRPr="00686EF2">
        <w:rPr>
          <w:rFonts w:ascii="Arial Narrow" w:hAnsi="Arial Narrow" w:cs="Arial Narrow"/>
          <w:bCs/>
          <w:color w:val="auto"/>
          <w:sz w:val="26"/>
          <w:szCs w:val="26"/>
          <w:lang w:val="es-CO"/>
        </w:rPr>
        <w:t xml:space="preserve"> </w:t>
      </w:r>
      <w:r w:rsidR="00901B9E" w:rsidRPr="00686EF2">
        <w:rPr>
          <w:rFonts w:ascii="Arial Narrow" w:hAnsi="Arial Narrow" w:cs="Arial Narrow"/>
          <w:bCs/>
          <w:color w:val="auto"/>
          <w:sz w:val="26"/>
          <w:szCs w:val="26"/>
          <w:lang w:val="es-CO"/>
        </w:rPr>
        <w:t>al proceso en segunda instanci</w:t>
      </w:r>
      <w:r w:rsidR="001B14B1" w:rsidRPr="00686EF2">
        <w:rPr>
          <w:rFonts w:ascii="Arial Narrow" w:hAnsi="Arial Narrow" w:cs="Arial Narrow"/>
          <w:bCs/>
          <w:color w:val="auto"/>
          <w:sz w:val="26"/>
          <w:szCs w:val="26"/>
          <w:lang w:val="es-CO"/>
        </w:rPr>
        <w:t xml:space="preserve">a, a la luz </w:t>
      </w:r>
      <w:r w:rsidR="00DE20BB" w:rsidRPr="00686EF2">
        <w:rPr>
          <w:rFonts w:ascii="Arial Narrow" w:hAnsi="Arial Narrow" w:cs="Arial Narrow"/>
          <w:bCs/>
          <w:color w:val="auto"/>
          <w:sz w:val="26"/>
          <w:szCs w:val="26"/>
          <w:lang w:val="es-CO"/>
        </w:rPr>
        <w:t>de lo regl</w:t>
      </w:r>
      <w:r w:rsidR="002625D3" w:rsidRPr="00686EF2">
        <w:rPr>
          <w:rFonts w:ascii="Arial Narrow" w:hAnsi="Arial Narrow" w:cs="Arial Narrow"/>
          <w:bCs/>
          <w:color w:val="auto"/>
          <w:sz w:val="26"/>
          <w:szCs w:val="26"/>
          <w:lang w:val="es-CO"/>
        </w:rPr>
        <w:t>a</w:t>
      </w:r>
      <w:r w:rsidR="00DE20BB" w:rsidRPr="00686EF2">
        <w:rPr>
          <w:rFonts w:ascii="Arial Narrow" w:hAnsi="Arial Narrow" w:cs="Arial Narrow"/>
          <w:bCs/>
          <w:color w:val="auto"/>
          <w:sz w:val="26"/>
          <w:szCs w:val="26"/>
          <w:lang w:val="es-CO"/>
        </w:rPr>
        <w:t>do en el artículo 361 del C.P.C.</w:t>
      </w:r>
      <w:r w:rsidR="002625D3" w:rsidRPr="00686EF2">
        <w:rPr>
          <w:rFonts w:ascii="Arial Narrow" w:hAnsi="Arial Narrow" w:cs="Arial Narrow"/>
          <w:bCs/>
          <w:color w:val="auto"/>
          <w:sz w:val="26"/>
          <w:szCs w:val="26"/>
          <w:lang w:val="es-CO"/>
        </w:rPr>
        <w:t>, tampoco se hizo, haciendo</w:t>
      </w:r>
      <w:r w:rsidR="00623B73" w:rsidRPr="00686EF2">
        <w:rPr>
          <w:rFonts w:ascii="Arial Narrow" w:hAnsi="Arial Narrow" w:cs="Arial Narrow"/>
          <w:bCs/>
          <w:color w:val="auto"/>
          <w:sz w:val="26"/>
          <w:szCs w:val="26"/>
          <w:lang w:val="es-CO"/>
        </w:rPr>
        <w:t xml:space="preserve"> </w:t>
      </w:r>
      <w:r w:rsidR="002B44A2" w:rsidRPr="00686EF2">
        <w:rPr>
          <w:rFonts w:ascii="Arial Narrow" w:hAnsi="Arial Narrow" w:cs="Arial Narrow"/>
          <w:bCs/>
          <w:color w:val="auto"/>
          <w:sz w:val="26"/>
          <w:szCs w:val="26"/>
          <w:lang w:val="es-CO"/>
        </w:rPr>
        <w:t>aún</w:t>
      </w:r>
      <w:r w:rsidR="00623B73" w:rsidRPr="00686EF2">
        <w:rPr>
          <w:rFonts w:ascii="Arial Narrow" w:hAnsi="Arial Narrow" w:cs="Arial Narrow"/>
          <w:bCs/>
          <w:color w:val="auto"/>
          <w:sz w:val="26"/>
          <w:szCs w:val="26"/>
          <w:lang w:val="es-CO"/>
        </w:rPr>
        <w:t xml:space="preserve"> más patente el </w:t>
      </w:r>
      <w:r w:rsidR="00D10401" w:rsidRPr="00686EF2">
        <w:rPr>
          <w:rFonts w:ascii="Arial Narrow" w:hAnsi="Arial Narrow" w:cs="Arial Narrow"/>
          <w:bCs/>
          <w:color w:val="auto"/>
          <w:sz w:val="26"/>
          <w:szCs w:val="26"/>
          <w:lang w:val="es-CO"/>
        </w:rPr>
        <w:t xml:space="preserve">total </w:t>
      </w:r>
      <w:r w:rsidR="00F96BDB" w:rsidRPr="00686EF2">
        <w:rPr>
          <w:rFonts w:ascii="Arial Narrow" w:hAnsi="Arial Narrow" w:cs="Arial Narrow"/>
          <w:bCs/>
          <w:color w:val="auto"/>
          <w:sz w:val="26"/>
          <w:szCs w:val="26"/>
          <w:lang w:val="es-CO"/>
        </w:rPr>
        <w:t>desapego</w:t>
      </w:r>
      <w:r w:rsidR="00D10401" w:rsidRPr="00686EF2">
        <w:rPr>
          <w:rFonts w:ascii="Arial Narrow" w:hAnsi="Arial Narrow" w:cs="Arial Narrow"/>
          <w:bCs/>
          <w:color w:val="auto"/>
          <w:sz w:val="26"/>
          <w:szCs w:val="26"/>
          <w:lang w:val="es-CO"/>
        </w:rPr>
        <w:t xml:space="preserve"> por las oportunidades probatorias establecidas en el estatuto procesal civil vigente para la época.</w:t>
      </w:r>
      <w:r w:rsidR="002625D3" w:rsidRPr="00686EF2">
        <w:rPr>
          <w:rFonts w:ascii="Arial Narrow" w:hAnsi="Arial Narrow" w:cs="Arial Narrow"/>
          <w:bCs/>
          <w:color w:val="auto"/>
          <w:sz w:val="26"/>
          <w:szCs w:val="26"/>
          <w:lang w:val="es-CO"/>
        </w:rPr>
        <w:t xml:space="preserve"> </w:t>
      </w:r>
    </w:p>
    <w:p w14:paraId="3753C464" w14:textId="77777777" w:rsidR="00FF1787" w:rsidRPr="00686EF2" w:rsidRDefault="00FF1787" w:rsidP="00686EF2">
      <w:pPr>
        <w:pStyle w:val="313"/>
        <w:spacing w:line="276" w:lineRule="auto"/>
        <w:jc w:val="both"/>
        <w:rPr>
          <w:rFonts w:ascii="Arial Narrow" w:hAnsi="Arial Narrow" w:cs="Arial Narrow"/>
          <w:bCs/>
          <w:color w:val="auto"/>
          <w:sz w:val="26"/>
          <w:szCs w:val="26"/>
          <w:lang w:val="es-CO"/>
        </w:rPr>
      </w:pPr>
    </w:p>
    <w:p w14:paraId="5739DA77" w14:textId="582B8CA2" w:rsidR="00552C13" w:rsidRPr="00686EF2" w:rsidRDefault="00216737" w:rsidP="00686EF2">
      <w:pPr>
        <w:pStyle w:val="313"/>
        <w:spacing w:line="276" w:lineRule="auto"/>
        <w:jc w:val="both"/>
        <w:rPr>
          <w:rFonts w:ascii="Arial Narrow" w:hAnsi="Arial Narrow" w:cs="Arial Narrow"/>
          <w:bCs/>
          <w:color w:val="auto"/>
          <w:sz w:val="26"/>
          <w:szCs w:val="26"/>
          <w:lang w:val="es-CO"/>
        </w:rPr>
      </w:pPr>
      <w:r w:rsidRPr="00686EF2">
        <w:rPr>
          <w:rFonts w:ascii="Arial Narrow" w:hAnsi="Arial Narrow" w:cs="Arial Narrow"/>
          <w:bCs/>
          <w:color w:val="auto"/>
          <w:sz w:val="26"/>
          <w:szCs w:val="26"/>
          <w:lang w:val="es-CO"/>
        </w:rPr>
        <w:t xml:space="preserve">Luego, </w:t>
      </w:r>
      <w:r w:rsidR="00C8773A" w:rsidRPr="00686EF2">
        <w:rPr>
          <w:rFonts w:ascii="Arial Narrow" w:hAnsi="Arial Narrow" w:cs="Arial Narrow"/>
          <w:bCs/>
          <w:color w:val="auto"/>
          <w:sz w:val="26"/>
          <w:szCs w:val="26"/>
          <w:lang w:val="es-CO"/>
        </w:rPr>
        <w:t xml:space="preserve">se </w:t>
      </w:r>
      <w:r w:rsidRPr="00686EF2">
        <w:rPr>
          <w:rFonts w:ascii="Arial Narrow" w:hAnsi="Arial Narrow" w:cs="Arial Narrow"/>
          <w:bCs/>
          <w:color w:val="auto"/>
          <w:sz w:val="26"/>
          <w:szCs w:val="26"/>
          <w:lang w:val="es-CO"/>
        </w:rPr>
        <w:t xml:space="preserve">trata de un documento </w:t>
      </w:r>
      <w:r w:rsidR="00C8773A" w:rsidRPr="00686EF2">
        <w:rPr>
          <w:rFonts w:ascii="Arial Narrow" w:hAnsi="Arial Narrow" w:cs="Arial Narrow"/>
          <w:bCs/>
          <w:color w:val="auto"/>
          <w:sz w:val="26"/>
          <w:szCs w:val="26"/>
          <w:lang w:val="es-CO"/>
        </w:rPr>
        <w:t>extemporáneo</w:t>
      </w:r>
      <w:r w:rsidR="00EF1586" w:rsidRPr="00686EF2">
        <w:rPr>
          <w:rFonts w:ascii="Arial Narrow" w:hAnsi="Arial Narrow" w:cs="Arial Narrow"/>
          <w:bCs/>
          <w:color w:val="auto"/>
          <w:sz w:val="26"/>
          <w:szCs w:val="26"/>
          <w:lang w:val="es-CO"/>
        </w:rPr>
        <w:t xml:space="preserve"> que</w:t>
      </w:r>
      <w:r w:rsidR="00603261" w:rsidRPr="00686EF2">
        <w:rPr>
          <w:rFonts w:ascii="Arial Narrow" w:hAnsi="Arial Narrow" w:cs="Arial Narrow"/>
          <w:bCs/>
          <w:color w:val="auto"/>
          <w:sz w:val="26"/>
          <w:szCs w:val="26"/>
          <w:lang w:val="es-CO"/>
        </w:rPr>
        <w:t>,</w:t>
      </w:r>
      <w:r w:rsidR="00EF1586" w:rsidRPr="00686EF2">
        <w:rPr>
          <w:rFonts w:ascii="Arial Narrow" w:hAnsi="Arial Narrow" w:cs="Arial Narrow"/>
          <w:bCs/>
          <w:color w:val="auto"/>
          <w:sz w:val="26"/>
          <w:szCs w:val="26"/>
          <w:lang w:val="es-CO"/>
        </w:rPr>
        <w:t xml:space="preserve"> por tanto, no puede servir de soporte a la decisión judicial, al no haber sido oportuna y regularmente traído al proceso</w:t>
      </w:r>
      <w:r w:rsidR="00AC5A6B" w:rsidRPr="00686EF2">
        <w:rPr>
          <w:rFonts w:ascii="Arial Narrow" w:hAnsi="Arial Narrow" w:cs="Arial Narrow"/>
          <w:bCs/>
          <w:color w:val="auto"/>
          <w:sz w:val="26"/>
          <w:szCs w:val="26"/>
          <w:lang w:val="es-CO"/>
        </w:rPr>
        <w:t xml:space="preserve"> (Art. 174 C.P.C.)</w:t>
      </w:r>
    </w:p>
    <w:p w14:paraId="19BF06BC" w14:textId="77777777" w:rsidR="000B3027" w:rsidRPr="00686EF2" w:rsidRDefault="000B3027" w:rsidP="00686EF2">
      <w:pPr>
        <w:pStyle w:val="313"/>
        <w:spacing w:line="276" w:lineRule="auto"/>
        <w:jc w:val="both"/>
        <w:rPr>
          <w:rFonts w:ascii="Arial Narrow" w:hAnsi="Arial Narrow" w:cs="Arial Narrow"/>
          <w:bCs/>
          <w:color w:val="auto"/>
          <w:sz w:val="26"/>
          <w:szCs w:val="26"/>
          <w:lang w:val="es-CO"/>
        </w:rPr>
      </w:pPr>
    </w:p>
    <w:p w14:paraId="74091A03" w14:textId="696478C2" w:rsidR="00F447FE" w:rsidRPr="00686EF2" w:rsidRDefault="00FD521D" w:rsidP="00686EF2">
      <w:pPr>
        <w:pStyle w:val="313"/>
        <w:spacing w:line="276" w:lineRule="auto"/>
        <w:jc w:val="both"/>
        <w:rPr>
          <w:rFonts w:ascii="Arial Narrow" w:hAnsi="Arial Narrow" w:cs="Arial Narrow"/>
          <w:bCs/>
          <w:color w:val="auto"/>
          <w:sz w:val="26"/>
          <w:szCs w:val="26"/>
          <w:lang w:val="es-CO"/>
        </w:rPr>
      </w:pPr>
      <w:r w:rsidRPr="00686EF2">
        <w:rPr>
          <w:rFonts w:ascii="Arial Narrow" w:hAnsi="Arial Narrow" w:cs="Arial Narrow"/>
          <w:bCs/>
          <w:color w:val="auto"/>
          <w:sz w:val="26"/>
          <w:szCs w:val="26"/>
          <w:lang w:val="es-CO"/>
        </w:rPr>
        <w:t xml:space="preserve">No está </w:t>
      </w:r>
      <w:r w:rsidR="002B44A2" w:rsidRPr="00686EF2">
        <w:rPr>
          <w:rFonts w:ascii="Arial Narrow" w:hAnsi="Arial Narrow" w:cs="Arial Narrow"/>
          <w:bCs/>
          <w:color w:val="auto"/>
          <w:sz w:val="26"/>
          <w:szCs w:val="26"/>
          <w:lang w:val="es-CO"/>
        </w:rPr>
        <w:t>de más</w:t>
      </w:r>
      <w:r w:rsidRPr="00686EF2">
        <w:rPr>
          <w:rFonts w:ascii="Arial Narrow" w:hAnsi="Arial Narrow" w:cs="Arial Narrow"/>
          <w:bCs/>
          <w:color w:val="auto"/>
          <w:sz w:val="26"/>
          <w:szCs w:val="26"/>
          <w:lang w:val="es-CO"/>
        </w:rPr>
        <w:t xml:space="preserve"> recordar, para concluir este </w:t>
      </w:r>
      <w:r w:rsidR="002A6A85" w:rsidRPr="00686EF2">
        <w:rPr>
          <w:rFonts w:ascii="Arial Narrow" w:hAnsi="Arial Narrow" w:cs="Arial Narrow"/>
          <w:bCs/>
          <w:color w:val="auto"/>
          <w:sz w:val="26"/>
          <w:szCs w:val="26"/>
          <w:lang w:val="es-CO"/>
        </w:rPr>
        <w:t>punto</w:t>
      </w:r>
      <w:r w:rsidRPr="00686EF2">
        <w:rPr>
          <w:rFonts w:ascii="Arial Narrow" w:hAnsi="Arial Narrow" w:cs="Arial Narrow"/>
          <w:bCs/>
          <w:color w:val="auto"/>
          <w:sz w:val="26"/>
          <w:szCs w:val="26"/>
          <w:lang w:val="es-CO"/>
        </w:rPr>
        <w:t>, qu</w:t>
      </w:r>
      <w:r w:rsidR="002A6A85" w:rsidRPr="00686EF2">
        <w:rPr>
          <w:rFonts w:ascii="Arial Narrow" w:hAnsi="Arial Narrow" w:cs="Arial Narrow"/>
          <w:bCs/>
          <w:color w:val="auto"/>
          <w:sz w:val="26"/>
          <w:szCs w:val="26"/>
          <w:lang w:val="es-CO"/>
        </w:rPr>
        <w:t>e</w:t>
      </w:r>
      <w:r w:rsidR="00DF3CFF" w:rsidRPr="00686EF2">
        <w:rPr>
          <w:rFonts w:ascii="Arial Narrow" w:hAnsi="Arial Narrow" w:cs="Arial Narrow"/>
          <w:bCs/>
          <w:color w:val="auto"/>
          <w:sz w:val="26"/>
          <w:szCs w:val="26"/>
          <w:lang w:val="es-CO"/>
        </w:rPr>
        <w:t xml:space="preserve"> si bien los jueces tiene el poder-deber de decretar pruebas de oficio en aras del descubrimiento de la verdad material, para evitar sentencias que vayan en contravía del derecho sustancial, tal postulado no desdibuja el carácter dispositivo del proceso civil, ni suple la carga probatoria que corresponde a cada una de las partes, a lo que debe añadirse que son las circunstancias de cada caso las que, al valorarlas, permiten determinar si es necesario acudir a ese instrumento oficioso.</w:t>
      </w:r>
    </w:p>
    <w:p w14:paraId="2644CCED" w14:textId="77777777" w:rsidR="00F447FE" w:rsidRPr="00686EF2" w:rsidRDefault="00F447FE" w:rsidP="00686EF2">
      <w:pPr>
        <w:pStyle w:val="313"/>
        <w:spacing w:line="276" w:lineRule="auto"/>
        <w:jc w:val="both"/>
        <w:rPr>
          <w:rFonts w:ascii="Arial Narrow" w:hAnsi="Arial Narrow" w:cs="Arial Narrow"/>
          <w:bCs/>
          <w:color w:val="auto"/>
          <w:sz w:val="26"/>
          <w:szCs w:val="26"/>
          <w:lang w:val="es-CO"/>
        </w:rPr>
      </w:pPr>
    </w:p>
    <w:p w14:paraId="7FEB50D8" w14:textId="0A616026" w:rsidR="00FD521D" w:rsidRPr="00686EF2" w:rsidRDefault="007C1E47" w:rsidP="00686EF2">
      <w:pPr>
        <w:pStyle w:val="313"/>
        <w:spacing w:line="276" w:lineRule="auto"/>
        <w:jc w:val="both"/>
        <w:rPr>
          <w:rFonts w:ascii="Arial Narrow" w:hAnsi="Arial Narrow" w:cs="Arial Narrow"/>
          <w:bCs/>
          <w:i/>
          <w:iCs/>
          <w:color w:val="auto"/>
          <w:sz w:val="26"/>
          <w:szCs w:val="26"/>
          <w:lang w:val="es-CO"/>
        </w:rPr>
      </w:pPr>
      <w:r w:rsidRPr="00686EF2">
        <w:rPr>
          <w:rFonts w:ascii="Arial Narrow" w:hAnsi="Arial Narrow" w:cs="Arial Narrow"/>
          <w:bCs/>
          <w:color w:val="auto"/>
          <w:sz w:val="26"/>
          <w:szCs w:val="26"/>
          <w:lang w:val="es-CO"/>
        </w:rPr>
        <w:t>En la sentencia SC286-2021 ya citada</w:t>
      </w:r>
      <w:r w:rsidR="003463D6" w:rsidRPr="00686EF2">
        <w:rPr>
          <w:rFonts w:ascii="Arial Narrow" w:hAnsi="Arial Narrow" w:cs="Arial Narrow"/>
          <w:bCs/>
          <w:color w:val="auto"/>
          <w:sz w:val="26"/>
          <w:szCs w:val="26"/>
          <w:lang w:val="es-CO"/>
        </w:rPr>
        <w:t xml:space="preserve"> se recordó, en razones aplicables también al caso que acá se juzga, que</w:t>
      </w:r>
      <w:r w:rsidR="002A6A85" w:rsidRPr="00686EF2">
        <w:rPr>
          <w:rFonts w:ascii="Arial Narrow" w:hAnsi="Arial Narrow" w:cs="Arial Narrow"/>
          <w:bCs/>
          <w:color w:val="auto"/>
          <w:sz w:val="26"/>
          <w:szCs w:val="26"/>
          <w:lang w:val="es-CO"/>
        </w:rPr>
        <w:t xml:space="preserve"> “</w:t>
      </w:r>
      <w:r w:rsidR="002A6A85" w:rsidRPr="000737A3">
        <w:rPr>
          <w:rFonts w:ascii="Arial Narrow" w:hAnsi="Arial Narrow" w:cs="Arial Narrow"/>
          <w:bCs/>
          <w:i/>
          <w:iCs/>
          <w:color w:val="auto"/>
          <w:sz w:val="24"/>
          <w:szCs w:val="26"/>
          <w:lang w:val="es-CO"/>
        </w:rPr>
        <w:t>a voces del artículo 177 del Código de Procedimiento Civil, “[i]</w:t>
      </w:r>
      <w:proofErr w:type="spellStart"/>
      <w:r w:rsidR="002A6A85" w:rsidRPr="000737A3">
        <w:rPr>
          <w:rFonts w:ascii="Arial Narrow" w:hAnsi="Arial Narrow" w:cs="Arial Narrow"/>
          <w:bCs/>
          <w:i/>
          <w:iCs/>
          <w:color w:val="auto"/>
          <w:sz w:val="24"/>
          <w:szCs w:val="26"/>
          <w:lang w:val="es-CO"/>
        </w:rPr>
        <w:t>ncumbe</w:t>
      </w:r>
      <w:proofErr w:type="spellEnd"/>
      <w:r w:rsidR="002A6A85" w:rsidRPr="000737A3">
        <w:rPr>
          <w:rFonts w:ascii="Arial Narrow" w:hAnsi="Arial Narrow" w:cs="Arial Narrow"/>
          <w:bCs/>
          <w:i/>
          <w:iCs/>
          <w:color w:val="auto"/>
          <w:sz w:val="24"/>
          <w:szCs w:val="26"/>
          <w:lang w:val="es-CO"/>
        </w:rPr>
        <w:t xml:space="preserve"> a las partes probar el supuesto de hecho de las normas que consagran el efecto jurídico que ellas persiguen”, por lo que correspondía al demandado comprobar el sustrato fáctico en el que soportó la excepción de prescripción que propuso, sin que tal deber pueda entenderse subvertido por la facultad que tienen los </w:t>
      </w:r>
      <w:r w:rsidR="002A6A85" w:rsidRPr="000737A3">
        <w:rPr>
          <w:rFonts w:ascii="Arial Narrow" w:hAnsi="Arial Narrow" w:cs="Arial Narrow"/>
          <w:bCs/>
          <w:i/>
          <w:iCs/>
          <w:color w:val="auto"/>
          <w:sz w:val="24"/>
          <w:szCs w:val="26"/>
          <w:lang w:val="es-CO"/>
        </w:rPr>
        <w:lastRenderedPageBreak/>
        <w:t>sentenciadores de instancia de disponer oficiosamente la práctica de pruebas, pues esta potestad no tiene por fin suplir la carga que tienen las partes de probar los hechos en que fundan sus aspiraciones litigiosas, menos cuando el interesado no tuvo ninguna iniciativa demostrativa</w:t>
      </w:r>
      <w:r w:rsidR="002A6A85" w:rsidRPr="00686EF2">
        <w:rPr>
          <w:rFonts w:ascii="Arial Narrow" w:hAnsi="Arial Narrow" w:cs="Arial Narrow"/>
          <w:bCs/>
          <w:i/>
          <w:iCs/>
          <w:color w:val="auto"/>
          <w:sz w:val="26"/>
          <w:szCs w:val="26"/>
          <w:lang w:val="es-CO"/>
        </w:rPr>
        <w:t>”.</w:t>
      </w:r>
    </w:p>
    <w:p w14:paraId="0EEEFF1A" w14:textId="179E3652" w:rsidR="00FD521D" w:rsidRPr="00686EF2" w:rsidRDefault="00FD521D" w:rsidP="00686EF2">
      <w:pPr>
        <w:pStyle w:val="313"/>
        <w:spacing w:line="276" w:lineRule="auto"/>
        <w:jc w:val="both"/>
        <w:rPr>
          <w:rFonts w:ascii="Arial Narrow" w:hAnsi="Arial Narrow" w:cs="Arial Narrow"/>
          <w:bCs/>
          <w:color w:val="auto"/>
          <w:sz w:val="26"/>
          <w:szCs w:val="26"/>
          <w:lang w:val="es-CO"/>
        </w:rPr>
      </w:pPr>
    </w:p>
    <w:p w14:paraId="2B96AE26" w14:textId="2970635C" w:rsidR="00E17C26" w:rsidRPr="00686EF2" w:rsidRDefault="007B3956" w:rsidP="00686EF2">
      <w:pPr>
        <w:pStyle w:val="313"/>
        <w:spacing w:line="276" w:lineRule="auto"/>
        <w:jc w:val="both"/>
        <w:rPr>
          <w:rFonts w:ascii="Arial Narrow" w:hAnsi="Arial Narrow" w:cs="Arial Narrow"/>
          <w:bCs/>
          <w:color w:val="auto"/>
          <w:sz w:val="26"/>
          <w:szCs w:val="26"/>
          <w:lang w:val="es-CO"/>
        </w:rPr>
      </w:pPr>
      <w:r w:rsidRPr="00686EF2">
        <w:rPr>
          <w:rFonts w:ascii="Arial Narrow" w:hAnsi="Arial Narrow" w:cs="Arial Narrow"/>
          <w:bCs/>
          <w:color w:val="auto"/>
          <w:sz w:val="26"/>
          <w:szCs w:val="26"/>
          <w:lang w:val="es-CO"/>
        </w:rPr>
        <w:t>En e</w:t>
      </w:r>
      <w:r w:rsidR="00872A24" w:rsidRPr="00686EF2">
        <w:rPr>
          <w:rFonts w:ascii="Arial Narrow" w:hAnsi="Arial Narrow" w:cs="Arial Narrow"/>
          <w:bCs/>
          <w:color w:val="auto"/>
          <w:sz w:val="26"/>
          <w:szCs w:val="26"/>
          <w:lang w:val="es-CO"/>
        </w:rPr>
        <w:t>ste</w:t>
      </w:r>
      <w:r w:rsidRPr="00686EF2">
        <w:rPr>
          <w:rFonts w:ascii="Arial Narrow" w:hAnsi="Arial Narrow" w:cs="Arial Narrow"/>
          <w:bCs/>
          <w:color w:val="auto"/>
          <w:sz w:val="26"/>
          <w:szCs w:val="26"/>
          <w:lang w:val="es-CO"/>
        </w:rPr>
        <w:t xml:space="preserve"> caso, ante el desdén de la parte actora en alegar el hecho que ahora </w:t>
      </w:r>
      <w:r w:rsidR="00021967" w:rsidRPr="00686EF2">
        <w:rPr>
          <w:rFonts w:ascii="Arial Narrow" w:hAnsi="Arial Narrow" w:cs="Arial Narrow"/>
          <w:bCs/>
          <w:color w:val="auto"/>
          <w:sz w:val="26"/>
          <w:szCs w:val="26"/>
          <w:lang w:val="es-CO"/>
        </w:rPr>
        <w:t>invoca, pues guardó silencio tanto en el traslado de las excepciones como al momento del alegato conclusivo, y su nula iniciativa probatoria al respecto, luce inadecuado el ejercicio de poderes probatorios de origen inquisitivo</w:t>
      </w:r>
      <w:r w:rsidR="00872A24" w:rsidRPr="00686EF2">
        <w:rPr>
          <w:rFonts w:ascii="Arial Narrow" w:hAnsi="Arial Narrow" w:cs="Arial Narrow"/>
          <w:bCs/>
          <w:color w:val="auto"/>
          <w:sz w:val="26"/>
          <w:szCs w:val="26"/>
          <w:lang w:val="es-CO"/>
        </w:rPr>
        <w:t>.</w:t>
      </w:r>
      <w:r w:rsidR="00021967" w:rsidRPr="00686EF2">
        <w:rPr>
          <w:rFonts w:ascii="Arial Narrow" w:hAnsi="Arial Narrow" w:cs="Arial Narrow"/>
          <w:bCs/>
          <w:color w:val="auto"/>
          <w:sz w:val="26"/>
          <w:szCs w:val="26"/>
          <w:lang w:val="es-CO"/>
        </w:rPr>
        <w:t xml:space="preserve"> </w:t>
      </w:r>
    </w:p>
    <w:p w14:paraId="50D2EE83" w14:textId="77777777" w:rsidR="00021967" w:rsidRPr="00686EF2" w:rsidRDefault="00021967" w:rsidP="00686EF2">
      <w:pPr>
        <w:pStyle w:val="313"/>
        <w:spacing w:line="276" w:lineRule="auto"/>
        <w:jc w:val="both"/>
        <w:rPr>
          <w:rFonts w:ascii="Arial Narrow" w:hAnsi="Arial Narrow" w:cs="Arial Narrow"/>
          <w:bCs/>
          <w:color w:val="auto"/>
          <w:sz w:val="26"/>
          <w:szCs w:val="26"/>
          <w:lang w:val="es-CO"/>
        </w:rPr>
      </w:pPr>
    </w:p>
    <w:p w14:paraId="03E23B79" w14:textId="02383677" w:rsidR="000F46B9" w:rsidRPr="00686EF2" w:rsidRDefault="00D01E94" w:rsidP="00686EF2">
      <w:pPr>
        <w:pStyle w:val="313"/>
        <w:spacing w:line="276" w:lineRule="auto"/>
        <w:jc w:val="both"/>
        <w:rPr>
          <w:rFonts w:ascii="Arial Narrow" w:hAnsi="Arial Narrow" w:cs="Arial Narrow"/>
          <w:bCs/>
          <w:i/>
          <w:iCs/>
          <w:color w:val="auto"/>
          <w:sz w:val="26"/>
          <w:szCs w:val="26"/>
          <w:lang w:val="es-CO"/>
        </w:rPr>
      </w:pPr>
      <w:r w:rsidRPr="00686EF2">
        <w:rPr>
          <w:rFonts w:ascii="Arial Narrow" w:hAnsi="Arial Narrow" w:cs="Arial Narrow"/>
          <w:b/>
          <w:color w:val="auto"/>
          <w:sz w:val="26"/>
          <w:szCs w:val="26"/>
          <w:lang w:val="es-CO"/>
        </w:rPr>
        <w:t>6.-</w:t>
      </w:r>
      <w:r w:rsidRPr="00686EF2">
        <w:rPr>
          <w:rFonts w:ascii="Arial Narrow" w:hAnsi="Arial Narrow" w:cs="Arial Narrow"/>
          <w:bCs/>
          <w:color w:val="auto"/>
          <w:sz w:val="26"/>
          <w:szCs w:val="26"/>
          <w:lang w:val="es-CO"/>
        </w:rPr>
        <w:t xml:space="preserve"> </w:t>
      </w:r>
      <w:r w:rsidR="000F46B9" w:rsidRPr="00686EF2">
        <w:rPr>
          <w:rFonts w:ascii="Arial Narrow" w:hAnsi="Arial Narrow" w:cs="Arial Narrow"/>
          <w:bCs/>
          <w:color w:val="auto"/>
          <w:sz w:val="26"/>
          <w:szCs w:val="26"/>
          <w:lang w:val="es-CO"/>
        </w:rPr>
        <w:t xml:space="preserve">Finalmente </w:t>
      </w:r>
      <w:r w:rsidR="00EB27DC" w:rsidRPr="00686EF2">
        <w:rPr>
          <w:rFonts w:ascii="Arial Narrow" w:hAnsi="Arial Narrow" w:cs="Arial Narrow"/>
          <w:bCs/>
          <w:color w:val="auto"/>
          <w:sz w:val="26"/>
          <w:szCs w:val="26"/>
          <w:lang w:val="es-CO"/>
        </w:rPr>
        <w:t>debe</w:t>
      </w:r>
      <w:r w:rsidR="000F46B9" w:rsidRPr="00686EF2">
        <w:rPr>
          <w:rFonts w:ascii="Arial Narrow" w:hAnsi="Arial Narrow" w:cs="Arial Narrow"/>
          <w:bCs/>
          <w:color w:val="auto"/>
          <w:sz w:val="26"/>
          <w:szCs w:val="26"/>
          <w:lang w:val="es-CO"/>
        </w:rPr>
        <w:t xml:space="preserve"> citar</w:t>
      </w:r>
      <w:r w:rsidR="00EB27DC" w:rsidRPr="00686EF2">
        <w:rPr>
          <w:rFonts w:ascii="Arial Narrow" w:hAnsi="Arial Narrow" w:cs="Arial Narrow"/>
          <w:bCs/>
          <w:color w:val="auto"/>
          <w:sz w:val="26"/>
          <w:szCs w:val="26"/>
          <w:lang w:val="es-CO"/>
        </w:rPr>
        <w:t>se</w:t>
      </w:r>
      <w:r w:rsidR="000F46B9" w:rsidRPr="00686EF2">
        <w:rPr>
          <w:rFonts w:ascii="Arial Narrow" w:hAnsi="Arial Narrow" w:cs="Arial Narrow"/>
          <w:bCs/>
          <w:color w:val="auto"/>
          <w:sz w:val="26"/>
          <w:szCs w:val="26"/>
          <w:lang w:val="es-CO"/>
        </w:rPr>
        <w:t xml:space="preserve"> el texto inicial del artículo 2537 del C.C.: “</w:t>
      </w:r>
      <w:r w:rsidR="000F46B9" w:rsidRPr="000737A3">
        <w:rPr>
          <w:rFonts w:ascii="Arial Narrow" w:hAnsi="Arial Narrow" w:cs="Arial Narrow"/>
          <w:bCs/>
          <w:i/>
          <w:iCs/>
          <w:color w:val="auto"/>
          <w:sz w:val="24"/>
          <w:szCs w:val="26"/>
          <w:lang w:val="es-CO"/>
        </w:rPr>
        <w:t>La hipoteca se extingue junto con la obligación principal</w:t>
      </w:r>
      <w:r w:rsidR="000F46B9" w:rsidRPr="00686EF2">
        <w:rPr>
          <w:rFonts w:ascii="Arial Narrow" w:hAnsi="Arial Narrow" w:cs="Arial Narrow"/>
          <w:bCs/>
          <w:i/>
          <w:iCs/>
          <w:color w:val="auto"/>
          <w:sz w:val="26"/>
          <w:szCs w:val="26"/>
          <w:lang w:val="es-CO"/>
        </w:rPr>
        <w:t>.”</w:t>
      </w:r>
    </w:p>
    <w:p w14:paraId="21BC1560" w14:textId="77777777" w:rsidR="000F46B9" w:rsidRPr="00686EF2" w:rsidRDefault="000F46B9" w:rsidP="00686EF2">
      <w:pPr>
        <w:pStyle w:val="313"/>
        <w:spacing w:line="276" w:lineRule="auto"/>
        <w:jc w:val="both"/>
        <w:rPr>
          <w:rFonts w:ascii="Arial Narrow" w:hAnsi="Arial Narrow" w:cs="Arial Narrow"/>
          <w:bCs/>
          <w:i/>
          <w:iCs/>
          <w:color w:val="auto"/>
          <w:sz w:val="26"/>
          <w:szCs w:val="26"/>
          <w:lang w:val="es-CO"/>
        </w:rPr>
      </w:pPr>
    </w:p>
    <w:p w14:paraId="23A6D85C" w14:textId="012C81B3" w:rsidR="004B7E77" w:rsidRPr="00686EF2" w:rsidRDefault="00EB27DC" w:rsidP="00686EF2">
      <w:pPr>
        <w:pStyle w:val="313"/>
        <w:spacing w:line="276" w:lineRule="auto"/>
        <w:jc w:val="both"/>
        <w:rPr>
          <w:rFonts w:ascii="Arial Narrow" w:hAnsi="Arial Narrow" w:cs="Arial Narrow"/>
          <w:bCs/>
          <w:i/>
          <w:iCs/>
          <w:color w:val="auto"/>
          <w:sz w:val="26"/>
          <w:szCs w:val="26"/>
          <w:lang w:val="es-CO"/>
        </w:rPr>
      </w:pPr>
      <w:r w:rsidRPr="00686EF2">
        <w:rPr>
          <w:rFonts w:ascii="Arial Narrow" w:hAnsi="Arial Narrow" w:cs="Arial Narrow"/>
          <w:bCs/>
          <w:color w:val="auto"/>
          <w:sz w:val="26"/>
          <w:szCs w:val="26"/>
          <w:lang w:val="es-CO"/>
        </w:rPr>
        <w:t>Para ese efecto cabe distinguir que estamos ante una hipoteca que se conoce como “</w:t>
      </w:r>
      <w:r w:rsidRPr="000737A3">
        <w:rPr>
          <w:rFonts w:ascii="Arial Narrow" w:hAnsi="Arial Narrow" w:cs="Arial Narrow"/>
          <w:bCs/>
          <w:color w:val="auto"/>
          <w:sz w:val="24"/>
          <w:szCs w:val="26"/>
          <w:lang w:val="es-CO"/>
        </w:rPr>
        <w:t>cerrada</w:t>
      </w:r>
      <w:r w:rsidRPr="00686EF2">
        <w:rPr>
          <w:rFonts w:ascii="Arial Narrow" w:hAnsi="Arial Narrow" w:cs="Arial Narrow"/>
          <w:bCs/>
          <w:color w:val="auto"/>
          <w:sz w:val="26"/>
          <w:szCs w:val="26"/>
          <w:lang w:val="es-CO"/>
        </w:rPr>
        <w:t>”</w:t>
      </w:r>
      <w:r w:rsidRPr="00686EF2">
        <w:rPr>
          <w:rStyle w:val="Refdenotaalpie"/>
          <w:rFonts w:ascii="Arial Narrow" w:hAnsi="Arial Narrow" w:cs="Arial Narrow"/>
          <w:bCs/>
          <w:color w:val="auto"/>
          <w:sz w:val="26"/>
          <w:szCs w:val="26"/>
          <w:lang w:val="es-CO"/>
        </w:rPr>
        <w:footnoteReference w:id="6"/>
      </w:r>
      <w:r w:rsidRPr="00686EF2">
        <w:rPr>
          <w:rFonts w:ascii="Arial Narrow" w:hAnsi="Arial Narrow" w:cs="Arial Narrow"/>
          <w:bCs/>
          <w:color w:val="auto"/>
          <w:sz w:val="26"/>
          <w:szCs w:val="26"/>
          <w:lang w:val="es-CO"/>
        </w:rPr>
        <w:t xml:space="preserve">; esto es, que la o las obligaciones que garantizan están plenamente determinadas, en este caso ellas mismas están contenidas en las escrituras públicas </w:t>
      </w:r>
      <w:r w:rsidR="005E14FB" w:rsidRPr="00686EF2">
        <w:rPr>
          <w:rFonts w:ascii="Arial Narrow" w:hAnsi="Arial Narrow" w:cs="Arial Narrow"/>
          <w:bCs/>
          <w:color w:val="auto"/>
          <w:sz w:val="26"/>
          <w:szCs w:val="26"/>
          <w:lang w:val="es-CO"/>
        </w:rPr>
        <w:t>inicial</w:t>
      </w:r>
      <w:r w:rsidRPr="00686EF2">
        <w:rPr>
          <w:rFonts w:ascii="Arial Narrow" w:hAnsi="Arial Narrow" w:cs="Arial Narrow"/>
          <w:bCs/>
          <w:color w:val="auto"/>
          <w:sz w:val="26"/>
          <w:szCs w:val="26"/>
          <w:lang w:val="es-CO"/>
        </w:rPr>
        <w:t xml:space="preserve"> y</w:t>
      </w:r>
      <w:r w:rsidR="005E14FB" w:rsidRPr="00686EF2">
        <w:rPr>
          <w:rFonts w:ascii="Arial Narrow" w:hAnsi="Arial Narrow" w:cs="Arial Narrow"/>
          <w:bCs/>
          <w:color w:val="auto"/>
          <w:sz w:val="26"/>
          <w:szCs w:val="26"/>
          <w:lang w:val="es-CO"/>
        </w:rPr>
        <w:t xml:space="preserve"> la que</w:t>
      </w:r>
      <w:r w:rsidRPr="00686EF2">
        <w:rPr>
          <w:rFonts w:ascii="Arial Narrow" w:hAnsi="Arial Narrow" w:cs="Arial Narrow"/>
          <w:bCs/>
          <w:color w:val="auto"/>
          <w:sz w:val="26"/>
          <w:szCs w:val="26"/>
          <w:lang w:val="es-CO"/>
        </w:rPr>
        <w:t xml:space="preserve"> ampli</w:t>
      </w:r>
      <w:r w:rsidR="005E14FB" w:rsidRPr="00686EF2">
        <w:rPr>
          <w:rFonts w:ascii="Arial Narrow" w:hAnsi="Arial Narrow" w:cs="Arial Narrow"/>
          <w:bCs/>
          <w:color w:val="auto"/>
          <w:sz w:val="26"/>
          <w:szCs w:val="26"/>
          <w:lang w:val="es-CO"/>
        </w:rPr>
        <w:t>ó</w:t>
      </w:r>
      <w:r w:rsidRPr="00686EF2">
        <w:rPr>
          <w:rFonts w:ascii="Arial Narrow" w:hAnsi="Arial Narrow" w:cs="Arial Narrow"/>
          <w:bCs/>
          <w:color w:val="auto"/>
          <w:sz w:val="26"/>
          <w:szCs w:val="26"/>
          <w:lang w:val="es-CO"/>
        </w:rPr>
        <w:t xml:space="preserve"> el gravamen.     </w:t>
      </w:r>
      <w:r w:rsidR="000F46B9" w:rsidRPr="00686EF2">
        <w:rPr>
          <w:rFonts w:ascii="Arial Narrow" w:hAnsi="Arial Narrow" w:cs="Arial Narrow"/>
          <w:bCs/>
          <w:i/>
          <w:iCs/>
          <w:color w:val="auto"/>
          <w:sz w:val="26"/>
          <w:szCs w:val="26"/>
          <w:lang w:val="es-CO"/>
        </w:rPr>
        <w:t xml:space="preserve"> </w:t>
      </w:r>
    </w:p>
    <w:p w14:paraId="2075D08C" w14:textId="77777777" w:rsidR="00EA3031" w:rsidRPr="00686EF2" w:rsidRDefault="00EA3031" w:rsidP="00686EF2">
      <w:pPr>
        <w:pStyle w:val="313"/>
        <w:spacing w:line="276" w:lineRule="auto"/>
        <w:jc w:val="both"/>
        <w:rPr>
          <w:rFonts w:ascii="Arial Narrow" w:hAnsi="Arial Narrow" w:cs="Arial Narrow"/>
          <w:bCs/>
          <w:i/>
          <w:iCs/>
          <w:color w:val="auto"/>
          <w:sz w:val="26"/>
          <w:szCs w:val="26"/>
          <w:lang w:val="es-CO"/>
        </w:rPr>
      </w:pPr>
    </w:p>
    <w:p w14:paraId="75108C9B" w14:textId="28F494CF" w:rsidR="009A1636" w:rsidRPr="00686EF2" w:rsidRDefault="00EB27DC" w:rsidP="00686EF2">
      <w:pPr>
        <w:pStyle w:val="313"/>
        <w:spacing w:line="276" w:lineRule="auto"/>
        <w:jc w:val="both"/>
        <w:rPr>
          <w:rFonts w:ascii="Arial Narrow" w:hAnsi="Arial Narrow" w:cs="Arial Narrow"/>
          <w:bCs/>
          <w:color w:val="auto"/>
          <w:sz w:val="26"/>
          <w:szCs w:val="26"/>
          <w:lang w:val="es-CO"/>
        </w:rPr>
      </w:pPr>
      <w:r w:rsidRPr="00686EF2">
        <w:rPr>
          <w:rFonts w:ascii="Arial Narrow" w:hAnsi="Arial Narrow" w:cs="Arial Narrow"/>
          <w:bCs/>
          <w:color w:val="auto"/>
          <w:sz w:val="26"/>
          <w:szCs w:val="26"/>
          <w:lang w:val="es-CO"/>
        </w:rPr>
        <w:t>Como consecuencia de la extinción de las obligaciones</w:t>
      </w:r>
      <w:r w:rsidR="007F16D4" w:rsidRPr="00686EF2">
        <w:rPr>
          <w:rFonts w:ascii="Arial Narrow" w:hAnsi="Arial Narrow" w:cs="Arial Narrow"/>
          <w:bCs/>
          <w:color w:val="auto"/>
          <w:sz w:val="26"/>
          <w:szCs w:val="26"/>
          <w:lang w:val="es-CO"/>
        </w:rPr>
        <w:t>,</w:t>
      </w:r>
      <w:r w:rsidRPr="00686EF2">
        <w:rPr>
          <w:rFonts w:ascii="Arial Narrow" w:hAnsi="Arial Narrow" w:cs="Arial Narrow"/>
          <w:bCs/>
          <w:color w:val="auto"/>
          <w:sz w:val="26"/>
          <w:szCs w:val="26"/>
          <w:lang w:val="es-CO"/>
        </w:rPr>
        <w:t xml:space="preserve"> similares efectos acaecen sobre la hipoteca, debiendo </w:t>
      </w:r>
      <w:r w:rsidR="007F16D4" w:rsidRPr="00686EF2">
        <w:rPr>
          <w:rFonts w:ascii="Arial Narrow" w:hAnsi="Arial Narrow" w:cs="Arial Narrow"/>
          <w:bCs/>
          <w:color w:val="auto"/>
          <w:sz w:val="26"/>
          <w:szCs w:val="26"/>
          <w:lang w:val="es-CO"/>
        </w:rPr>
        <w:t xml:space="preserve">levantarse el gravamen, pues sobre el inmueble ningún derecho de persecución ostenta el ejecutante. </w:t>
      </w:r>
    </w:p>
    <w:p w14:paraId="6D431A98" w14:textId="690DA645" w:rsidR="00957795" w:rsidRPr="00686EF2" w:rsidRDefault="00957795" w:rsidP="00686EF2">
      <w:pPr>
        <w:pStyle w:val="313"/>
        <w:spacing w:line="276" w:lineRule="auto"/>
        <w:jc w:val="both"/>
        <w:rPr>
          <w:rFonts w:ascii="Arial Narrow" w:hAnsi="Arial Narrow" w:cs="Arial Narrow"/>
          <w:bCs/>
          <w:color w:val="auto"/>
          <w:sz w:val="26"/>
          <w:szCs w:val="26"/>
          <w:lang w:val="es-CO"/>
        </w:rPr>
      </w:pPr>
    </w:p>
    <w:p w14:paraId="4BB09BE7" w14:textId="0976955C" w:rsidR="006C4F2E" w:rsidRPr="00686EF2" w:rsidRDefault="006C4F2E" w:rsidP="00686EF2">
      <w:pPr>
        <w:pStyle w:val="313"/>
        <w:spacing w:line="276" w:lineRule="auto"/>
        <w:jc w:val="both"/>
        <w:rPr>
          <w:rFonts w:ascii="Arial Narrow" w:hAnsi="Arial Narrow" w:cs="Arial Narrow"/>
          <w:bCs/>
          <w:color w:val="auto"/>
          <w:sz w:val="26"/>
          <w:szCs w:val="26"/>
          <w:lang w:val="es-CO"/>
        </w:rPr>
      </w:pPr>
      <w:r w:rsidRPr="00686EF2">
        <w:rPr>
          <w:rFonts w:ascii="Arial Narrow" w:hAnsi="Arial Narrow" w:cs="Arial Narrow"/>
          <w:bCs/>
          <w:color w:val="auto"/>
          <w:sz w:val="26"/>
          <w:szCs w:val="26"/>
          <w:lang w:val="es-CO"/>
        </w:rPr>
        <w:t xml:space="preserve">De igual forma, se adicionará </w:t>
      </w:r>
      <w:r w:rsidR="00075CF9" w:rsidRPr="00686EF2">
        <w:rPr>
          <w:rFonts w:ascii="Arial Narrow" w:hAnsi="Arial Narrow" w:cs="Arial Narrow"/>
          <w:bCs/>
          <w:color w:val="auto"/>
          <w:sz w:val="26"/>
          <w:szCs w:val="26"/>
          <w:lang w:val="es-CO"/>
        </w:rPr>
        <w:t xml:space="preserve">el literal d) del numeral 2º de la parte resolutiva de </w:t>
      </w:r>
      <w:r w:rsidRPr="00686EF2">
        <w:rPr>
          <w:rFonts w:ascii="Arial Narrow" w:hAnsi="Arial Narrow" w:cs="Arial Narrow"/>
          <w:bCs/>
          <w:color w:val="auto"/>
          <w:sz w:val="26"/>
          <w:szCs w:val="26"/>
          <w:lang w:val="es-CO"/>
        </w:rPr>
        <w:t>la sentencia apelada</w:t>
      </w:r>
      <w:r w:rsidR="00075CF9" w:rsidRPr="00686EF2">
        <w:rPr>
          <w:rFonts w:ascii="Arial Narrow" w:hAnsi="Arial Narrow" w:cs="Arial Narrow"/>
          <w:bCs/>
          <w:color w:val="auto"/>
          <w:sz w:val="26"/>
          <w:szCs w:val="26"/>
          <w:lang w:val="es-CO"/>
        </w:rPr>
        <w:t>,</w:t>
      </w:r>
      <w:r w:rsidRPr="00686EF2">
        <w:rPr>
          <w:rFonts w:ascii="Arial Narrow" w:hAnsi="Arial Narrow" w:cs="Arial Narrow"/>
          <w:bCs/>
          <w:color w:val="auto"/>
          <w:sz w:val="26"/>
          <w:szCs w:val="26"/>
          <w:lang w:val="es-CO"/>
        </w:rPr>
        <w:t xml:space="preserve"> para señalar q</w:t>
      </w:r>
      <w:r w:rsidR="00075CF9" w:rsidRPr="00686EF2">
        <w:rPr>
          <w:rFonts w:ascii="Arial Narrow" w:hAnsi="Arial Narrow" w:cs="Arial Narrow"/>
          <w:bCs/>
          <w:color w:val="auto"/>
          <w:sz w:val="26"/>
          <w:szCs w:val="26"/>
          <w:lang w:val="es-CO"/>
        </w:rPr>
        <w:t>u</w:t>
      </w:r>
      <w:r w:rsidRPr="00686EF2">
        <w:rPr>
          <w:rFonts w:ascii="Arial Narrow" w:hAnsi="Arial Narrow" w:cs="Arial Narrow"/>
          <w:bCs/>
          <w:color w:val="auto"/>
          <w:sz w:val="26"/>
          <w:szCs w:val="26"/>
          <w:lang w:val="es-CO"/>
        </w:rPr>
        <w:t>e</w:t>
      </w:r>
      <w:r w:rsidR="00075CF9" w:rsidRPr="00686EF2">
        <w:rPr>
          <w:rFonts w:ascii="Arial Narrow" w:hAnsi="Arial Narrow" w:cs="Arial Narrow"/>
          <w:bCs/>
          <w:color w:val="auto"/>
          <w:sz w:val="26"/>
          <w:szCs w:val="26"/>
          <w:lang w:val="es-CO"/>
        </w:rPr>
        <w:t xml:space="preserve"> conforme al oficio </w:t>
      </w:r>
      <w:r w:rsidR="00826BAC" w:rsidRPr="00686EF2">
        <w:rPr>
          <w:rFonts w:ascii="Arial Narrow" w:hAnsi="Arial Narrow" w:cs="Arial Narrow"/>
          <w:bCs/>
          <w:color w:val="auto"/>
          <w:sz w:val="26"/>
          <w:szCs w:val="26"/>
          <w:lang w:val="es-CO"/>
        </w:rPr>
        <w:t xml:space="preserve">No. </w:t>
      </w:r>
      <w:r w:rsidR="002467D6" w:rsidRPr="00686EF2">
        <w:rPr>
          <w:rFonts w:ascii="Arial Narrow" w:hAnsi="Arial Narrow" w:cs="Arial Narrow"/>
          <w:bCs/>
          <w:color w:val="auto"/>
          <w:sz w:val="26"/>
          <w:szCs w:val="26"/>
          <w:lang w:val="es-CO"/>
        </w:rPr>
        <w:t xml:space="preserve">815 de fecha </w:t>
      </w:r>
      <w:r w:rsidR="0068041F" w:rsidRPr="00686EF2">
        <w:rPr>
          <w:rFonts w:ascii="Arial Narrow" w:hAnsi="Arial Narrow" w:cs="Arial Narrow"/>
          <w:bCs/>
          <w:color w:val="auto"/>
          <w:sz w:val="26"/>
          <w:szCs w:val="26"/>
          <w:lang w:val="es-CO"/>
        </w:rPr>
        <w:t>28 de julio de 2004, proveniente del Juzgado Séptimo Laboral del Circuito de Medellín (f. 93 cuaderno pral.</w:t>
      </w:r>
      <w:r w:rsidR="00952344" w:rsidRPr="00686EF2">
        <w:rPr>
          <w:rFonts w:ascii="Arial Narrow" w:hAnsi="Arial Narrow" w:cs="Arial Narrow"/>
          <w:bCs/>
          <w:color w:val="auto"/>
          <w:sz w:val="26"/>
          <w:szCs w:val="26"/>
          <w:lang w:val="es-CO"/>
        </w:rPr>
        <w:t xml:space="preserve"> digital</w:t>
      </w:r>
      <w:r w:rsidR="0068041F" w:rsidRPr="00686EF2">
        <w:rPr>
          <w:rFonts w:ascii="Arial Narrow" w:hAnsi="Arial Narrow" w:cs="Arial Narrow"/>
          <w:bCs/>
          <w:color w:val="auto"/>
          <w:sz w:val="26"/>
          <w:szCs w:val="26"/>
          <w:lang w:val="es-CO"/>
        </w:rPr>
        <w:t xml:space="preserve">), </w:t>
      </w:r>
      <w:r w:rsidR="00E41CDB" w:rsidRPr="00686EF2">
        <w:rPr>
          <w:rFonts w:ascii="Arial Narrow" w:hAnsi="Arial Narrow" w:cs="Arial Narrow"/>
          <w:bCs/>
          <w:color w:val="auto"/>
          <w:sz w:val="26"/>
          <w:szCs w:val="26"/>
          <w:lang w:val="es-CO"/>
        </w:rPr>
        <w:t xml:space="preserve">la medida cautelar de embargo sobre la cuota parte de propiedad de la demandada Juana Francisca Rivera </w:t>
      </w:r>
      <w:r w:rsidR="00924748" w:rsidRPr="00686EF2">
        <w:rPr>
          <w:rFonts w:ascii="Arial Narrow" w:hAnsi="Arial Narrow" w:cs="Arial Narrow"/>
          <w:bCs/>
          <w:color w:val="auto"/>
          <w:sz w:val="26"/>
          <w:szCs w:val="26"/>
          <w:lang w:val="es-CO"/>
        </w:rPr>
        <w:t>Liévano</w:t>
      </w:r>
      <w:r w:rsidR="00E41CDB" w:rsidRPr="00686EF2">
        <w:rPr>
          <w:rFonts w:ascii="Arial Narrow" w:hAnsi="Arial Narrow" w:cs="Arial Narrow"/>
          <w:bCs/>
          <w:color w:val="auto"/>
          <w:sz w:val="26"/>
          <w:szCs w:val="26"/>
          <w:lang w:val="es-CO"/>
        </w:rPr>
        <w:t xml:space="preserve">, sobre el inmueble con matrícula inmobiliaria </w:t>
      </w:r>
      <w:r w:rsidR="008001DF" w:rsidRPr="00686EF2">
        <w:rPr>
          <w:rFonts w:ascii="Arial Narrow" w:hAnsi="Arial Narrow" w:cs="Arial Narrow"/>
          <w:bCs/>
          <w:color w:val="auto"/>
          <w:sz w:val="26"/>
          <w:szCs w:val="26"/>
          <w:lang w:val="es-CO"/>
        </w:rPr>
        <w:t>01N-5126667</w:t>
      </w:r>
      <w:r w:rsidR="0068041F" w:rsidRPr="00686EF2">
        <w:rPr>
          <w:rFonts w:ascii="Arial Narrow" w:hAnsi="Arial Narrow" w:cs="Arial Narrow"/>
          <w:bCs/>
          <w:color w:val="auto"/>
          <w:sz w:val="26"/>
          <w:szCs w:val="26"/>
          <w:lang w:val="es-CO"/>
        </w:rPr>
        <w:t>,</w:t>
      </w:r>
      <w:r w:rsidR="008001DF" w:rsidRPr="00686EF2">
        <w:rPr>
          <w:rFonts w:ascii="Arial Narrow" w:hAnsi="Arial Narrow" w:cs="Arial Narrow"/>
          <w:bCs/>
          <w:color w:val="auto"/>
          <w:sz w:val="26"/>
          <w:szCs w:val="26"/>
          <w:lang w:val="es-CO"/>
        </w:rPr>
        <w:t xml:space="preserve"> debe</w:t>
      </w:r>
      <w:r w:rsidR="00E93776" w:rsidRPr="00686EF2">
        <w:rPr>
          <w:rFonts w:ascii="Arial Narrow" w:hAnsi="Arial Narrow" w:cs="Arial Narrow"/>
          <w:bCs/>
          <w:color w:val="auto"/>
          <w:sz w:val="26"/>
          <w:szCs w:val="26"/>
          <w:lang w:val="es-CO"/>
        </w:rPr>
        <w:t>rá</w:t>
      </w:r>
      <w:r w:rsidR="008001DF" w:rsidRPr="00686EF2">
        <w:rPr>
          <w:rFonts w:ascii="Arial Narrow" w:hAnsi="Arial Narrow" w:cs="Arial Narrow"/>
          <w:bCs/>
          <w:color w:val="auto"/>
          <w:sz w:val="26"/>
          <w:szCs w:val="26"/>
          <w:lang w:val="es-CO"/>
        </w:rPr>
        <w:t xml:space="preserve"> continuar vigente por cuenta de es</w:t>
      </w:r>
      <w:r w:rsidR="00E93776" w:rsidRPr="00686EF2">
        <w:rPr>
          <w:rFonts w:ascii="Arial Narrow" w:hAnsi="Arial Narrow" w:cs="Arial Narrow"/>
          <w:bCs/>
          <w:color w:val="auto"/>
          <w:sz w:val="26"/>
          <w:szCs w:val="26"/>
          <w:lang w:val="es-CO"/>
        </w:rPr>
        <w:t xml:space="preserve">a autoridad judicial, para el </w:t>
      </w:r>
      <w:r w:rsidR="008001DF" w:rsidRPr="00686EF2">
        <w:rPr>
          <w:rFonts w:ascii="Arial Narrow" w:hAnsi="Arial Narrow" w:cs="Arial Narrow"/>
          <w:bCs/>
          <w:color w:val="auto"/>
          <w:sz w:val="26"/>
          <w:szCs w:val="26"/>
          <w:lang w:val="es-CO"/>
        </w:rPr>
        <w:t>proceso</w:t>
      </w:r>
      <w:r w:rsidR="00E93776" w:rsidRPr="00686EF2">
        <w:rPr>
          <w:rFonts w:ascii="Arial Narrow" w:hAnsi="Arial Narrow" w:cs="Arial Narrow"/>
          <w:bCs/>
          <w:color w:val="auto"/>
          <w:sz w:val="26"/>
          <w:szCs w:val="26"/>
          <w:lang w:val="es-CO"/>
        </w:rPr>
        <w:t xml:space="preserve"> con radicado </w:t>
      </w:r>
      <w:r w:rsidR="005F0431" w:rsidRPr="00686EF2">
        <w:rPr>
          <w:rFonts w:ascii="Arial Narrow" w:hAnsi="Arial Narrow" w:cs="Arial Narrow"/>
          <w:bCs/>
          <w:color w:val="auto"/>
          <w:sz w:val="26"/>
          <w:szCs w:val="26"/>
          <w:lang w:val="es-CO"/>
        </w:rPr>
        <w:t>2004-00474-00, donde ella obra como demandada.</w:t>
      </w:r>
    </w:p>
    <w:p w14:paraId="5BB7DF74" w14:textId="77777777" w:rsidR="00A07C35" w:rsidRPr="00686EF2" w:rsidRDefault="00A07C35" w:rsidP="00686EF2">
      <w:pPr>
        <w:pStyle w:val="313"/>
        <w:spacing w:line="276" w:lineRule="auto"/>
        <w:jc w:val="both"/>
        <w:rPr>
          <w:rFonts w:ascii="Arial Narrow" w:hAnsi="Arial Narrow" w:cs="Arial Narrow"/>
          <w:bCs/>
          <w:color w:val="auto"/>
          <w:sz w:val="26"/>
          <w:szCs w:val="26"/>
          <w:lang w:val="es-CO"/>
        </w:rPr>
      </w:pPr>
    </w:p>
    <w:p w14:paraId="792900C3" w14:textId="77777777" w:rsidR="003E0276" w:rsidRPr="00686EF2" w:rsidRDefault="003E0276" w:rsidP="00686EF2">
      <w:pPr>
        <w:pStyle w:val="313"/>
        <w:spacing w:line="276" w:lineRule="auto"/>
        <w:jc w:val="both"/>
        <w:rPr>
          <w:rFonts w:ascii="Arial Narrow" w:hAnsi="Arial Narrow" w:cs="Arial Narrow"/>
          <w:bCs/>
          <w:color w:val="auto"/>
          <w:sz w:val="26"/>
          <w:szCs w:val="26"/>
          <w:lang w:val="es-CO"/>
        </w:rPr>
      </w:pPr>
      <w:r w:rsidRPr="00686EF2">
        <w:rPr>
          <w:rFonts w:ascii="Arial Narrow" w:hAnsi="Arial Narrow" w:cs="Arial Narrow"/>
          <w:bCs/>
          <w:color w:val="auto"/>
          <w:sz w:val="26"/>
          <w:szCs w:val="26"/>
          <w:lang w:val="es-CO"/>
        </w:rPr>
        <w:t xml:space="preserve">Ante la </w:t>
      </w:r>
      <w:proofErr w:type="spellStart"/>
      <w:r w:rsidRPr="00686EF2">
        <w:rPr>
          <w:rFonts w:ascii="Arial Narrow" w:hAnsi="Arial Narrow" w:cs="Arial Narrow"/>
          <w:bCs/>
          <w:color w:val="auto"/>
          <w:sz w:val="26"/>
          <w:szCs w:val="26"/>
          <w:lang w:val="es-CO"/>
        </w:rPr>
        <w:t>improsperidad</w:t>
      </w:r>
      <w:proofErr w:type="spellEnd"/>
      <w:r w:rsidRPr="00686EF2">
        <w:rPr>
          <w:rFonts w:ascii="Arial Narrow" w:hAnsi="Arial Narrow" w:cs="Arial Narrow"/>
          <w:bCs/>
          <w:color w:val="auto"/>
          <w:sz w:val="26"/>
          <w:szCs w:val="26"/>
          <w:lang w:val="es-CO"/>
        </w:rPr>
        <w:t xml:space="preserve"> del recurso, las costas de segunda instancia serán a cargo de la parte demandante y a favor de la demandada. Las mismas se liquidarán en la forma prevista en el artículo 366 del nuevo estatuto procesal civil, esto es, de manera concentrada, ante el juez de primer grado, por cuanto debe entenderse que, a partir de esta decisión, en los términos del artículo 625 del CGP, este proceso hará tránsito a la nueva regulación procesal.</w:t>
      </w:r>
    </w:p>
    <w:p w14:paraId="350F31C6" w14:textId="77777777" w:rsidR="003E0276" w:rsidRPr="00686EF2" w:rsidRDefault="003E0276" w:rsidP="00686EF2">
      <w:pPr>
        <w:pStyle w:val="313"/>
        <w:spacing w:line="276" w:lineRule="auto"/>
        <w:jc w:val="both"/>
        <w:rPr>
          <w:rFonts w:ascii="Arial Narrow" w:hAnsi="Arial Narrow" w:cs="Arial Narrow"/>
          <w:bCs/>
          <w:color w:val="auto"/>
          <w:sz w:val="26"/>
          <w:szCs w:val="26"/>
          <w:lang w:val="es-CO"/>
        </w:rPr>
      </w:pPr>
    </w:p>
    <w:p w14:paraId="22F5595D" w14:textId="77777777" w:rsidR="003E0276" w:rsidRPr="00686EF2" w:rsidRDefault="003E0276" w:rsidP="00686EF2">
      <w:pPr>
        <w:pStyle w:val="313"/>
        <w:spacing w:line="276" w:lineRule="auto"/>
        <w:jc w:val="both"/>
        <w:rPr>
          <w:rFonts w:ascii="Arial Narrow" w:hAnsi="Arial Narrow" w:cs="Arial Narrow"/>
          <w:bCs/>
          <w:color w:val="auto"/>
          <w:sz w:val="26"/>
          <w:szCs w:val="26"/>
          <w:lang w:val="es-CO"/>
        </w:rPr>
      </w:pPr>
      <w:r w:rsidRPr="00686EF2">
        <w:rPr>
          <w:rFonts w:ascii="Arial Narrow" w:hAnsi="Arial Narrow" w:cs="Arial Narrow"/>
          <w:bCs/>
          <w:color w:val="auto"/>
          <w:sz w:val="26"/>
          <w:szCs w:val="26"/>
          <w:lang w:val="es-CO"/>
        </w:rPr>
        <w:t>Para tal fin, se fijarán en auto separado las agencias en derecho que correspondan.</w:t>
      </w:r>
    </w:p>
    <w:p w14:paraId="0729BEDB" w14:textId="77777777" w:rsidR="009A1636" w:rsidRPr="00686EF2" w:rsidRDefault="009A1636" w:rsidP="00686EF2">
      <w:pPr>
        <w:pStyle w:val="313"/>
        <w:spacing w:line="276" w:lineRule="auto"/>
        <w:jc w:val="both"/>
        <w:rPr>
          <w:rFonts w:ascii="Arial Narrow" w:hAnsi="Arial Narrow" w:cs="Arial Narrow"/>
          <w:bCs/>
          <w:color w:val="auto"/>
          <w:sz w:val="26"/>
          <w:szCs w:val="26"/>
          <w:lang w:val="es-CO"/>
        </w:rPr>
      </w:pPr>
    </w:p>
    <w:p w14:paraId="678B97EB" w14:textId="52F64228" w:rsidR="009A1636" w:rsidRPr="00686EF2" w:rsidRDefault="009A1636" w:rsidP="00686EF2">
      <w:pPr>
        <w:pStyle w:val="313"/>
        <w:spacing w:line="276" w:lineRule="auto"/>
        <w:jc w:val="center"/>
        <w:rPr>
          <w:rFonts w:ascii="Arial Narrow" w:hAnsi="Arial Narrow" w:cs="Arial Narrow"/>
          <w:b/>
          <w:bCs/>
          <w:color w:val="auto"/>
          <w:sz w:val="26"/>
          <w:szCs w:val="26"/>
          <w:lang w:val="es-CO"/>
        </w:rPr>
      </w:pPr>
      <w:r w:rsidRPr="00686EF2">
        <w:rPr>
          <w:rFonts w:ascii="Arial Narrow" w:hAnsi="Arial Narrow" w:cs="Arial Narrow"/>
          <w:b/>
          <w:bCs/>
          <w:color w:val="auto"/>
          <w:sz w:val="26"/>
          <w:szCs w:val="26"/>
          <w:lang w:val="es-CO"/>
        </w:rPr>
        <w:t xml:space="preserve">Decisión. </w:t>
      </w:r>
    </w:p>
    <w:p w14:paraId="465556F8" w14:textId="77777777" w:rsidR="009A1636" w:rsidRPr="00686EF2" w:rsidRDefault="009A1636" w:rsidP="00686EF2">
      <w:pPr>
        <w:pStyle w:val="313"/>
        <w:spacing w:line="276" w:lineRule="auto"/>
        <w:jc w:val="center"/>
        <w:rPr>
          <w:rFonts w:ascii="Arial Narrow" w:hAnsi="Arial Narrow" w:cs="Arial Narrow"/>
          <w:bCs/>
          <w:color w:val="auto"/>
          <w:sz w:val="26"/>
          <w:szCs w:val="26"/>
          <w:lang w:val="es-CO"/>
        </w:rPr>
      </w:pPr>
    </w:p>
    <w:p w14:paraId="520F9920" w14:textId="77777777" w:rsidR="009A1636" w:rsidRPr="00686EF2" w:rsidRDefault="009A1636" w:rsidP="00686EF2">
      <w:pPr>
        <w:pStyle w:val="313"/>
        <w:spacing w:line="276" w:lineRule="auto"/>
        <w:jc w:val="both"/>
        <w:rPr>
          <w:rFonts w:ascii="Arial Narrow" w:hAnsi="Arial Narrow" w:cs="Arial Narrow"/>
          <w:bCs/>
          <w:color w:val="auto"/>
          <w:sz w:val="26"/>
          <w:szCs w:val="26"/>
          <w:lang w:val="es-CO"/>
        </w:rPr>
      </w:pPr>
      <w:r w:rsidRPr="00686EF2">
        <w:rPr>
          <w:rFonts w:ascii="Arial Narrow" w:hAnsi="Arial Narrow" w:cs="Arial Narrow"/>
          <w:bCs/>
          <w:color w:val="auto"/>
          <w:sz w:val="26"/>
          <w:szCs w:val="26"/>
          <w:lang w:val="es-CO"/>
        </w:rPr>
        <w:t xml:space="preserve">De conformidad a lo expuesto, la Sala Civil Familia del Tribunal Superior de Pereira, administrando justicia en nombre de la república de Colombia, </w:t>
      </w:r>
    </w:p>
    <w:p w14:paraId="295EEBB6" w14:textId="77777777" w:rsidR="009A1636" w:rsidRPr="00686EF2" w:rsidRDefault="009A1636" w:rsidP="00686EF2">
      <w:pPr>
        <w:pStyle w:val="313"/>
        <w:spacing w:line="276" w:lineRule="auto"/>
        <w:rPr>
          <w:rFonts w:ascii="Arial Narrow" w:hAnsi="Arial Narrow" w:cs="Arial Narrow"/>
          <w:bCs/>
          <w:color w:val="auto"/>
          <w:sz w:val="26"/>
          <w:szCs w:val="26"/>
          <w:lang w:val="es-CO"/>
        </w:rPr>
      </w:pPr>
    </w:p>
    <w:p w14:paraId="2D189853" w14:textId="14DEBDD2" w:rsidR="009A1636" w:rsidRPr="00686EF2" w:rsidRDefault="00D01E94" w:rsidP="00686EF2">
      <w:pPr>
        <w:pStyle w:val="313"/>
        <w:spacing w:line="276" w:lineRule="auto"/>
        <w:jc w:val="center"/>
        <w:rPr>
          <w:rFonts w:ascii="Arial Narrow" w:hAnsi="Arial Narrow" w:cs="Arial Narrow"/>
          <w:b/>
          <w:bCs/>
          <w:color w:val="auto"/>
          <w:sz w:val="26"/>
          <w:szCs w:val="26"/>
          <w:lang w:val="es-CO"/>
        </w:rPr>
      </w:pPr>
      <w:r w:rsidRPr="00686EF2">
        <w:rPr>
          <w:rFonts w:ascii="Arial Narrow" w:hAnsi="Arial Narrow" w:cs="Arial Narrow"/>
          <w:b/>
          <w:bCs/>
          <w:color w:val="auto"/>
          <w:sz w:val="26"/>
          <w:szCs w:val="26"/>
          <w:lang w:val="es-CO"/>
        </w:rPr>
        <w:t>Resuelve</w:t>
      </w:r>
    </w:p>
    <w:p w14:paraId="6F000232" w14:textId="77777777" w:rsidR="009A1636" w:rsidRPr="00686EF2" w:rsidRDefault="009A1636" w:rsidP="00686EF2">
      <w:pPr>
        <w:pStyle w:val="313"/>
        <w:spacing w:line="276" w:lineRule="auto"/>
        <w:jc w:val="center"/>
        <w:rPr>
          <w:rFonts w:ascii="Arial Narrow" w:hAnsi="Arial Narrow" w:cs="Arial Narrow"/>
          <w:b/>
          <w:bCs/>
          <w:color w:val="auto"/>
          <w:sz w:val="26"/>
          <w:szCs w:val="26"/>
          <w:lang w:val="es-CO"/>
        </w:rPr>
      </w:pPr>
    </w:p>
    <w:p w14:paraId="0F382511" w14:textId="55754596" w:rsidR="00422F43" w:rsidRPr="00686EF2" w:rsidRDefault="00775CAC" w:rsidP="00686EF2">
      <w:pPr>
        <w:pStyle w:val="313"/>
        <w:spacing w:line="276" w:lineRule="auto"/>
        <w:jc w:val="both"/>
        <w:rPr>
          <w:rFonts w:ascii="Arial Narrow" w:hAnsi="Arial Narrow" w:cs="Arial Narrow"/>
          <w:bCs/>
          <w:color w:val="auto"/>
          <w:sz w:val="26"/>
          <w:szCs w:val="26"/>
          <w:lang w:val="es-CO"/>
        </w:rPr>
      </w:pPr>
      <w:r w:rsidRPr="00686EF2">
        <w:rPr>
          <w:rFonts w:ascii="Arial Narrow" w:hAnsi="Arial Narrow" w:cs="Arial Narrow"/>
          <w:b/>
          <w:bCs/>
          <w:color w:val="auto"/>
          <w:sz w:val="26"/>
          <w:szCs w:val="26"/>
          <w:lang w:val="es-CO"/>
        </w:rPr>
        <w:lastRenderedPageBreak/>
        <w:t>PRIMERO:</w:t>
      </w:r>
      <w:r w:rsidRPr="00686EF2">
        <w:rPr>
          <w:rFonts w:ascii="Arial Narrow" w:hAnsi="Arial Narrow" w:cs="Arial Narrow"/>
          <w:bCs/>
          <w:color w:val="auto"/>
          <w:sz w:val="26"/>
          <w:szCs w:val="26"/>
          <w:lang w:val="es-CO"/>
        </w:rPr>
        <w:t xml:space="preserve"> </w:t>
      </w:r>
      <w:r w:rsidR="0005312E" w:rsidRPr="00686EF2">
        <w:rPr>
          <w:rFonts w:ascii="Arial Narrow" w:hAnsi="Arial Narrow" w:cs="Arial Narrow"/>
          <w:bCs/>
          <w:color w:val="auto"/>
          <w:sz w:val="26"/>
          <w:szCs w:val="26"/>
          <w:lang w:val="es-CO"/>
        </w:rPr>
        <w:t>Confirmar y comple</w:t>
      </w:r>
      <w:r w:rsidR="005E14FB" w:rsidRPr="00686EF2">
        <w:rPr>
          <w:rFonts w:ascii="Arial Narrow" w:hAnsi="Arial Narrow" w:cs="Arial Narrow"/>
          <w:bCs/>
          <w:color w:val="auto"/>
          <w:sz w:val="26"/>
          <w:szCs w:val="26"/>
          <w:lang w:val="es-CO"/>
        </w:rPr>
        <w:t>men</w:t>
      </w:r>
      <w:r w:rsidR="0005312E" w:rsidRPr="00686EF2">
        <w:rPr>
          <w:rFonts w:ascii="Arial Narrow" w:hAnsi="Arial Narrow" w:cs="Arial Narrow"/>
          <w:bCs/>
          <w:color w:val="auto"/>
          <w:sz w:val="26"/>
          <w:szCs w:val="26"/>
          <w:lang w:val="es-CO"/>
        </w:rPr>
        <w:t>tar la</w:t>
      </w:r>
      <w:r w:rsidRPr="00686EF2">
        <w:rPr>
          <w:rFonts w:ascii="Arial Narrow" w:hAnsi="Arial Narrow" w:cs="Arial Narrow"/>
          <w:bCs/>
          <w:color w:val="auto"/>
          <w:sz w:val="26"/>
          <w:szCs w:val="26"/>
          <w:lang w:val="es-CO"/>
        </w:rPr>
        <w:t xml:space="preserve"> sentencia proferida el </w:t>
      </w:r>
      <w:r w:rsidR="001F1CC7" w:rsidRPr="00686EF2">
        <w:rPr>
          <w:rFonts w:ascii="Arial Narrow" w:hAnsi="Arial Narrow" w:cs="Arial Narrow"/>
          <w:bCs/>
          <w:color w:val="auto"/>
          <w:sz w:val="26"/>
          <w:szCs w:val="26"/>
          <w:lang w:val="es-CO"/>
        </w:rPr>
        <w:t>08</w:t>
      </w:r>
      <w:r w:rsidRPr="00686EF2">
        <w:rPr>
          <w:rFonts w:ascii="Arial Narrow" w:hAnsi="Arial Narrow" w:cs="Arial Narrow"/>
          <w:bCs/>
          <w:color w:val="auto"/>
          <w:sz w:val="26"/>
          <w:szCs w:val="26"/>
          <w:lang w:val="es-CO"/>
        </w:rPr>
        <w:t xml:space="preserve"> de </w:t>
      </w:r>
      <w:r w:rsidR="001F1CC7" w:rsidRPr="00686EF2">
        <w:rPr>
          <w:rFonts w:ascii="Arial Narrow" w:hAnsi="Arial Narrow" w:cs="Arial Narrow"/>
          <w:bCs/>
          <w:color w:val="auto"/>
          <w:sz w:val="26"/>
          <w:szCs w:val="26"/>
          <w:lang w:val="es-CO"/>
        </w:rPr>
        <w:t>marzo</w:t>
      </w:r>
      <w:r w:rsidRPr="00686EF2">
        <w:rPr>
          <w:rFonts w:ascii="Arial Narrow" w:hAnsi="Arial Narrow" w:cs="Arial Narrow"/>
          <w:bCs/>
          <w:color w:val="auto"/>
          <w:sz w:val="26"/>
          <w:szCs w:val="26"/>
          <w:lang w:val="es-CO"/>
        </w:rPr>
        <w:t xml:space="preserve"> de 201</w:t>
      </w:r>
      <w:r w:rsidR="001F1CC7" w:rsidRPr="00686EF2">
        <w:rPr>
          <w:rFonts w:ascii="Arial Narrow" w:hAnsi="Arial Narrow" w:cs="Arial Narrow"/>
          <w:bCs/>
          <w:color w:val="auto"/>
          <w:sz w:val="26"/>
          <w:szCs w:val="26"/>
          <w:lang w:val="es-CO"/>
        </w:rPr>
        <w:t>1</w:t>
      </w:r>
      <w:r w:rsidRPr="00686EF2">
        <w:rPr>
          <w:rFonts w:ascii="Arial Narrow" w:hAnsi="Arial Narrow" w:cs="Arial Narrow"/>
          <w:bCs/>
          <w:color w:val="auto"/>
          <w:sz w:val="26"/>
          <w:szCs w:val="26"/>
          <w:lang w:val="es-CO"/>
        </w:rPr>
        <w:t xml:space="preserve">, por </w:t>
      </w:r>
      <w:r w:rsidR="0005312E" w:rsidRPr="00686EF2">
        <w:rPr>
          <w:rFonts w:ascii="Arial Narrow" w:hAnsi="Arial Narrow" w:cs="Arial Narrow"/>
          <w:bCs/>
          <w:color w:val="auto"/>
          <w:sz w:val="26"/>
          <w:szCs w:val="26"/>
          <w:lang w:val="es-CO"/>
        </w:rPr>
        <w:t xml:space="preserve">el </w:t>
      </w:r>
      <w:r w:rsidR="00D01E94" w:rsidRPr="00686EF2">
        <w:rPr>
          <w:rFonts w:ascii="Arial Narrow" w:hAnsi="Arial Narrow" w:cs="Arial Narrow"/>
          <w:bCs/>
          <w:color w:val="auto"/>
          <w:sz w:val="26"/>
          <w:szCs w:val="26"/>
          <w:lang w:val="es-CO"/>
        </w:rPr>
        <w:t>Juzgado Primero Civil del Circuito de Bello - Antioquia</w:t>
      </w:r>
      <w:r w:rsidRPr="00686EF2">
        <w:rPr>
          <w:rFonts w:ascii="Arial Narrow" w:hAnsi="Arial Narrow" w:cs="Arial Narrow"/>
          <w:bCs/>
          <w:color w:val="auto"/>
          <w:sz w:val="26"/>
          <w:szCs w:val="26"/>
          <w:lang w:val="es-CO"/>
        </w:rPr>
        <w:t>, por las razones expuesta</w:t>
      </w:r>
      <w:r w:rsidR="00446D6F" w:rsidRPr="00686EF2">
        <w:rPr>
          <w:rFonts w:ascii="Arial Narrow" w:hAnsi="Arial Narrow" w:cs="Arial Narrow"/>
          <w:bCs/>
          <w:color w:val="auto"/>
          <w:sz w:val="26"/>
          <w:szCs w:val="26"/>
          <w:lang w:val="es-CO"/>
        </w:rPr>
        <w:t>s</w:t>
      </w:r>
      <w:r w:rsidRPr="00686EF2">
        <w:rPr>
          <w:rFonts w:ascii="Arial Narrow" w:hAnsi="Arial Narrow" w:cs="Arial Narrow"/>
          <w:bCs/>
          <w:color w:val="auto"/>
          <w:sz w:val="26"/>
          <w:szCs w:val="26"/>
          <w:lang w:val="es-CO"/>
        </w:rPr>
        <w:t xml:space="preserve"> en la parte motiva de este proveído. </w:t>
      </w:r>
    </w:p>
    <w:p w14:paraId="77F2BEA9" w14:textId="77777777" w:rsidR="00422F43" w:rsidRPr="00686EF2" w:rsidRDefault="00422F43" w:rsidP="00686EF2">
      <w:pPr>
        <w:pStyle w:val="313"/>
        <w:spacing w:line="276" w:lineRule="auto"/>
        <w:jc w:val="both"/>
        <w:rPr>
          <w:rFonts w:ascii="Arial Narrow" w:hAnsi="Arial Narrow" w:cs="Arial Narrow"/>
          <w:bCs/>
          <w:color w:val="auto"/>
          <w:sz w:val="26"/>
          <w:szCs w:val="26"/>
          <w:lang w:val="es-CO"/>
        </w:rPr>
      </w:pPr>
    </w:p>
    <w:p w14:paraId="7D74ECA9" w14:textId="4572B2AF" w:rsidR="0005312E" w:rsidRPr="00686EF2" w:rsidRDefault="00D073A2" w:rsidP="00686EF2">
      <w:pPr>
        <w:pStyle w:val="313"/>
        <w:spacing w:line="276" w:lineRule="auto"/>
        <w:jc w:val="both"/>
        <w:rPr>
          <w:rFonts w:ascii="Arial Narrow" w:hAnsi="Arial Narrow" w:cs="Arial Narrow"/>
          <w:b/>
          <w:bCs/>
          <w:color w:val="auto"/>
          <w:sz w:val="26"/>
          <w:szCs w:val="26"/>
          <w:lang w:val="es-CO"/>
        </w:rPr>
      </w:pPr>
      <w:r w:rsidRPr="00686EF2">
        <w:rPr>
          <w:rFonts w:ascii="Arial Narrow" w:hAnsi="Arial Narrow" w:cs="Arial Narrow"/>
          <w:b/>
          <w:bCs/>
          <w:color w:val="auto"/>
          <w:sz w:val="26"/>
          <w:szCs w:val="26"/>
          <w:lang w:val="es-CO"/>
        </w:rPr>
        <w:t xml:space="preserve">SEGUNDO: </w:t>
      </w:r>
      <w:r w:rsidR="0005312E" w:rsidRPr="00686EF2">
        <w:rPr>
          <w:rFonts w:ascii="Arial Narrow" w:hAnsi="Arial Narrow" w:cs="Arial Narrow"/>
          <w:color w:val="auto"/>
          <w:sz w:val="26"/>
          <w:szCs w:val="26"/>
          <w:lang w:val="es-CO"/>
        </w:rPr>
        <w:t>Consecuente con lo anterior, DECLARAR extinto el gravamen hipotecario que pesa sobre el inmueble de matr</w:t>
      </w:r>
      <w:r w:rsidR="009E5503" w:rsidRPr="00686EF2">
        <w:rPr>
          <w:rFonts w:ascii="Arial Narrow" w:hAnsi="Arial Narrow" w:cs="Arial Narrow"/>
          <w:color w:val="auto"/>
          <w:sz w:val="26"/>
          <w:szCs w:val="26"/>
          <w:lang w:val="es-CO"/>
        </w:rPr>
        <w:t>í</w:t>
      </w:r>
      <w:r w:rsidR="0005312E" w:rsidRPr="00686EF2">
        <w:rPr>
          <w:rFonts w:ascii="Arial Narrow" w:hAnsi="Arial Narrow" w:cs="Arial Narrow"/>
          <w:color w:val="auto"/>
          <w:sz w:val="26"/>
          <w:szCs w:val="26"/>
          <w:lang w:val="es-CO"/>
        </w:rPr>
        <w:t>cula inmobiliaria No. 01N-5126667 de la Oficina de Registros Públicos del Norte de Medellín, constituido a través de la</w:t>
      </w:r>
      <w:r w:rsidR="0005312E" w:rsidRPr="00686EF2">
        <w:rPr>
          <w:rFonts w:ascii="Arial Narrow" w:hAnsi="Arial Narrow" w:cs="Arial Narrow"/>
          <w:bCs/>
          <w:color w:val="auto"/>
          <w:sz w:val="26"/>
          <w:szCs w:val="26"/>
          <w:lang w:val="es-CO"/>
        </w:rPr>
        <w:t xml:space="preserve"> escritura pública número 1237 del 15 de septiembre de 1997</w:t>
      </w:r>
      <w:r w:rsidR="000A32F7" w:rsidRPr="00686EF2">
        <w:rPr>
          <w:rFonts w:ascii="Arial Narrow" w:hAnsi="Arial Narrow" w:cs="Arial Narrow"/>
          <w:bCs/>
          <w:color w:val="auto"/>
          <w:sz w:val="26"/>
          <w:szCs w:val="26"/>
          <w:lang w:val="es-CO"/>
        </w:rPr>
        <w:t>,</w:t>
      </w:r>
      <w:r w:rsidR="0005312E" w:rsidRPr="00686EF2">
        <w:rPr>
          <w:rFonts w:ascii="Arial Narrow" w:hAnsi="Arial Narrow" w:cs="Arial Narrow"/>
          <w:bCs/>
          <w:color w:val="auto"/>
          <w:sz w:val="26"/>
          <w:szCs w:val="26"/>
          <w:lang w:val="es-CO"/>
        </w:rPr>
        <w:t xml:space="preserve"> ampliado en la número 1380 del 16 de diciembre de 1999, </w:t>
      </w:r>
      <w:r w:rsidR="00713FA3" w:rsidRPr="00686EF2">
        <w:rPr>
          <w:rFonts w:ascii="Arial Narrow" w:hAnsi="Arial Narrow" w:cs="Arial Narrow"/>
          <w:bCs/>
          <w:color w:val="auto"/>
          <w:sz w:val="26"/>
          <w:szCs w:val="26"/>
          <w:lang w:val="es-CO"/>
        </w:rPr>
        <w:t>ambas corridas</w:t>
      </w:r>
      <w:r w:rsidR="0005312E" w:rsidRPr="00686EF2">
        <w:rPr>
          <w:rFonts w:ascii="Arial Narrow" w:hAnsi="Arial Narrow" w:cs="Arial Narrow"/>
          <w:bCs/>
          <w:color w:val="auto"/>
          <w:sz w:val="26"/>
          <w:szCs w:val="26"/>
          <w:lang w:val="es-CO"/>
        </w:rPr>
        <w:t xml:space="preserve"> en la Notaría Segunda de del </w:t>
      </w:r>
      <w:r w:rsidR="00367984" w:rsidRPr="00686EF2">
        <w:rPr>
          <w:rFonts w:ascii="Arial Narrow" w:hAnsi="Arial Narrow" w:cs="Arial Narrow"/>
          <w:bCs/>
          <w:color w:val="auto"/>
          <w:sz w:val="26"/>
          <w:szCs w:val="26"/>
          <w:lang w:val="es-CO"/>
        </w:rPr>
        <w:t>Círculo</w:t>
      </w:r>
      <w:r w:rsidR="0005312E" w:rsidRPr="00686EF2">
        <w:rPr>
          <w:rFonts w:ascii="Arial Narrow" w:hAnsi="Arial Narrow" w:cs="Arial Narrow"/>
          <w:bCs/>
          <w:color w:val="auto"/>
          <w:sz w:val="26"/>
          <w:szCs w:val="26"/>
          <w:lang w:val="es-CO"/>
        </w:rPr>
        <w:t xml:space="preserve"> de Bello – Antioquia. </w:t>
      </w:r>
      <w:r w:rsidR="00241AF4" w:rsidRPr="00686EF2">
        <w:rPr>
          <w:rFonts w:ascii="Arial Narrow" w:hAnsi="Arial Narrow" w:cs="Arial Narrow"/>
          <w:bCs/>
          <w:color w:val="auto"/>
          <w:sz w:val="26"/>
          <w:szCs w:val="26"/>
          <w:lang w:val="es-CO"/>
        </w:rPr>
        <w:t>Ofíciese por la secretaría del juzgado de primera instancia.</w:t>
      </w:r>
    </w:p>
    <w:p w14:paraId="40A742FE" w14:textId="77777777" w:rsidR="001F1CC7" w:rsidRPr="00686EF2" w:rsidRDefault="001F1CC7" w:rsidP="00686EF2">
      <w:pPr>
        <w:pStyle w:val="313"/>
        <w:spacing w:line="276" w:lineRule="auto"/>
        <w:jc w:val="both"/>
        <w:rPr>
          <w:rFonts w:ascii="Arial Narrow" w:hAnsi="Arial Narrow" w:cs="Arial Narrow"/>
          <w:b/>
          <w:bCs/>
          <w:color w:val="auto"/>
          <w:sz w:val="26"/>
          <w:szCs w:val="26"/>
          <w:lang w:val="es-CO"/>
        </w:rPr>
      </w:pPr>
    </w:p>
    <w:p w14:paraId="59809E42" w14:textId="7DAB012F" w:rsidR="00024626" w:rsidRPr="00686EF2" w:rsidRDefault="0005312E" w:rsidP="00686EF2">
      <w:pPr>
        <w:pStyle w:val="313"/>
        <w:spacing w:line="276" w:lineRule="auto"/>
        <w:jc w:val="both"/>
        <w:rPr>
          <w:rFonts w:ascii="Arial Narrow" w:hAnsi="Arial Narrow" w:cs="Arial Narrow"/>
          <w:bCs/>
          <w:color w:val="auto"/>
          <w:sz w:val="26"/>
          <w:szCs w:val="26"/>
          <w:lang w:val="es-CO"/>
        </w:rPr>
      </w:pPr>
      <w:r w:rsidRPr="00686EF2">
        <w:rPr>
          <w:rFonts w:ascii="Arial Narrow" w:hAnsi="Arial Narrow" w:cs="Arial Narrow"/>
          <w:b/>
          <w:bCs/>
          <w:color w:val="auto"/>
          <w:sz w:val="26"/>
          <w:szCs w:val="26"/>
          <w:lang w:val="es-CO"/>
        </w:rPr>
        <w:t xml:space="preserve">TERCERO: </w:t>
      </w:r>
      <w:r w:rsidR="00F51D8F" w:rsidRPr="00686EF2">
        <w:rPr>
          <w:rFonts w:ascii="Arial Narrow" w:hAnsi="Arial Narrow" w:cs="Arial Narrow"/>
          <w:bCs/>
          <w:color w:val="auto"/>
          <w:sz w:val="26"/>
          <w:szCs w:val="26"/>
          <w:lang w:val="es-CO"/>
        </w:rPr>
        <w:t>Se adiciona el literal d) del numeral 2º de la parte resolutiva de la sentencia apelada, para señalar que</w:t>
      </w:r>
      <w:r w:rsidR="005A4BAA" w:rsidRPr="00686EF2">
        <w:rPr>
          <w:rFonts w:ascii="Arial Narrow" w:hAnsi="Arial Narrow" w:cs="Arial Narrow"/>
          <w:bCs/>
          <w:color w:val="auto"/>
          <w:sz w:val="26"/>
          <w:szCs w:val="26"/>
          <w:lang w:val="es-CO"/>
        </w:rPr>
        <w:t xml:space="preserve"> la medida cautelar de embargo sobre la cuota parte de propiedad de la demandada Juana Francisca Rivera </w:t>
      </w:r>
      <w:r w:rsidR="00417F19" w:rsidRPr="00686EF2">
        <w:rPr>
          <w:rFonts w:ascii="Arial Narrow" w:hAnsi="Arial Narrow" w:cs="Arial Narrow"/>
          <w:bCs/>
          <w:color w:val="auto"/>
          <w:sz w:val="26"/>
          <w:szCs w:val="26"/>
          <w:lang w:val="es-CO"/>
        </w:rPr>
        <w:t>Liévano</w:t>
      </w:r>
      <w:r w:rsidR="005A4BAA" w:rsidRPr="00686EF2">
        <w:rPr>
          <w:rFonts w:ascii="Arial Narrow" w:hAnsi="Arial Narrow" w:cs="Arial Narrow"/>
          <w:bCs/>
          <w:color w:val="auto"/>
          <w:sz w:val="26"/>
          <w:szCs w:val="26"/>
          <w:lang w:val="es-CO"/>
        </w:rPr>
        <w:t xml:space="preserve">, sobre el inmueble con matrícula inmobiliaria 01N-5126667, deberá continuar vigente por cuenta del </w:t>
      </w:r>
      <w:r w:rsidR="00D246B3" w:rsidRPr="00686EF2">
        <w:rPr>
          <w:rFonts w:ascii="Arial Narrow" w:hAnsi="Arial Narrow" w:cs="Arial Narrow"/>
          <w:color w:val="auto"/>
          <w:sz w:val="26"/>
          <w:szCs w:val="26"/>
          <w:lang w:val="es-CO"/>
        </w:rPr>
        <w:t>Juzgado Séptimo Laboral del Circuito de Medellín,</w:t>
      </w:r>
      <w:r w:rsidR="00024626" w:rsidRPr="00686EF2">
        <w:rPr>
          <w:rFonts w:ascii="Arial Narrow" w:hAnsi="Arial Narrow" w:cs="Arial Narrow"/>
          <w:color w:val="auto"/>
          <w:sz w:val="26"/>
          <w:szCs w:val="26"/>
          <w:lang w:val="es-CO"/>
        </w:rPr>
        <w:t xml:space="preserve"> </w:t>
      </w:r>
      <w:r w:rsidR="00024626" w:rsidRPr="00686EF2">
        <w:rPr>
          <w:rFonts w:ascii="Arial Narrow" w:hAnsi="Arial Narrow" w:cs="Arial Narrow"/>
          <w:bCs/>
          <w:color w:val="auto"/>
          <w:sz w:val="26"/>
          <w:szCs w:val="26"/>
          <w:lang w:val="es-CO"/>
        </w:rPr>
        <w:t>para el proceso con radicado 2004-00474-00, donde ella obra como demandada.</w:t>
      </w:r>
    </w:p>
    <w:p w14:paraId="7842A304" w14:textId="3644344D" w:rsidR="00D246B3" w:rsidRPr="00686EF2" w:rsidRDefault="00D246B3" w:rsidP="00686EF2">
      <w:pPr>
        <w:pStyle w:val="313"/>
        <w:spacing w:line="276" w:lineRule="auto"/>
        <w:jc w:val="both"/>
        <w:rPr>
          <w:rFonts w:ascii="Arial Narrow" w:hAnsi="Arial Narrow" w:cs="Arial Narrow"/>
          <w:color w:val="auto"/>
          <w:sz w:val="26"/>
          <w:szCs w:val="26"/>
          <w:lang w:val="es-CO"/>
        </w:rPr>
      </w:pPr>
    </w:p>
    <w:p w14:paraId="32D5A922" w14:textId="77777777" w:rsidR="00686568" w:rsidRPr="00686EF2" w:rsidRDefault="00024626" w:rsidP="00686EF2">
      <w:pPr>
        <w:pStyle w:val="313"/>
        <w:spacing w:line="276" w:lineRule="auto"/>
        <w:jc w:val="both"/>
        <w:rPr>
          <w:rFonts w:ascii="Arial Narrow" w:hAnsi="Arial Narrow" w:cs="Arial Narrow"/>
          <w:bCs/>
          <w:color w:val="auto"/>
          <w:sz w:val="26"/>
          <w:szCs w:val="26"/>
          <w:lang w:val="es-CO"/>
        </w:rPr>
      </w:pPr>
      <w:r w:rsidRPr="00686EF2">
        <w:rPr>
          <w:rFonts w:ascii="Arial Narrow" w:hAnsi="Arial Narrow" w:cs="Arial Narrow"/>
          <w:b/>
          <w:bCs/>
          <w:color w:val="auto"/>
          <w:sz w:val="26"/>
          <w:szCs w:val="26"/>
          <w:lang w:val="es-CO"/>
        </w:rPr>
        <w:t xml:space="preserve">CUARTO: </w:t>
      </w:r>
      <w:r w:rsidR="00686568" w:rsidRPr="00686EF2">
        <w:rPr>
          <w:rFonts w:ascii="Arial Narrow" w:hAnsi="Arial Narrow" w:cs="Arial Narrow"/>
          <w:color w:val="auto"/>
          <w:sz w:val="26"/>
          <w:szCs w:val="26"/>
          <w:lang w:val="es-CO"/>
        </w:rPr>
        <w:t>C</w:t>
      </w:r>
      <w:r w:rsidR="00686568" w:rsidRPr="00686EF2">
        <w:rPr>
          <w:rFonts w:ascii="Arial Narrow" w:hAnsi="Arial Narrow" w:cs="Arial Narrow"/>
          <w:bCs/>
          <w:color w:val="auto"/>
          <w:sz w:val="26"/>
          <w:szCs w:val="26"/>
          <w:lang w:val="es-CO"/>
        </w:rPr>
        <w:t>ostas de segunda instancia a cargo de la parte demandante y a favor de la demandada. Las mismas se liquidarán en la forma prevista en el artículo 366 del nuevo estatuto procesal civil; esto es, de manera concentrada, ante el juez de primer grado. Para tal fin, se fijarán en auto separado las agencias en derecho que correspondan.</w:t>
      </w:r>
    </w:p>
    <w:p w14:paraId="36895028" w14:textId="49C63F4A" w:rsidR="00422F43" w:rsidRPr="00686EF2" w:rsidRDefault="00422F43" w:rsidP="00686EF2">
      <w:pPr>
        <w:pStyle w:val="313"/>
        <w:spacing w:line="276" w:lineRule="auto"/>
        <w:jc w:val="both"/>
        <w:rPr>
          <w:rFonts w:ascii="Arial Narrow" w:hAnsi="Arial Narrow" w:cs="Arial Narrow"/>
          <w:bCs/>
          <w:color w:val="auto"/>
          <w:sz w:val="26"/>
          <w:szCs w:val="26"/>
          <w:lang w:val="es-CO"/>
        </w:rPr>
      </w:pPr>
    </w:p>
    <w:p w14:paraId="529EAE28" w14:textId="4A962780" w:rsidR="00EB3F1C" w:rsidRPr="00686EF2" w:rsidRDefault="00434EC6" w:rsidP="00686EF2">
      <w:pPr>
        <w:pStyle w:val="313"/>
        <w:spacing w:line="276" w:lineRule="auto"/>
        <w:jc w:val="both"/>
        <w:rPr>
          <w:rFonts w:ascii="Arial Narrow" w:hAnsi="Arial Narrow" w:cs="Arial Narrow"/>
          <w:bCs/>
          <w:color w:val="auto"/>
          <w:sz w:val="26"/>
          <w:szCs w:val="26"/>
          <w:lang w:val="es-CO"/>
        </w:rPr>
      </w:pPr>
      <w:r w:rsidRPr="00686EF2">
        <w:rPr>
          <w:rFonts w:ascii="Arial Narrow" w:hAnsi="Arial Narrow" w:cs="Arial Narrow"/>
          <w:b/>
          <w:bCs/>
          <w:color w:val="auto"/>
          <w:sz w:val="26"/>
          <w:szCs w:val="26"/>
          <w:lang w:val="es-CO"/>
        </w:rPr>
        <w:t>QUINTO</w:t>
      </w:r>
      <w:r w:rsidR="00957795" w:rsidRPr="00686EF2">
        <w:rPr>
          <w:rFonts w:ascii="Arial Narrow" w:hAnsi="Arial Narrow" w:cs="Arial Narrow"/>
          <w:b/>
          <w:bCs/>
          <w:color w:val="auto"/>
          <w:sz w:val="26"/>
          <w:szCs w:val="26"/>
          <w:lang w:val="es-CO"/>
        </w:rPr>
        <w:t xml:space="preserve">: </w:t>
      </w:r>
      <w:r w:rsidR="00957795" w:rsidRPr="00686EF2">
        <w:rPr>
          <w:rFonts w:ascii="Arial Narrow" w:hAnsi="Arial Narrow" w:cs="Arial Narrow"/>
          <w:bCs/>
          <w:color w:val="auto"/>
          <w:sz w:val="26"/>
          <w:szCs w:val="26"/>
          <w:lang w:val="es-CO"/>
        </w:rPr>
        <w:t xml:space="preserve">Ejecutoriada la providencia, remítase el expediente a su lugar de origen. </w:t>
      </w:r>
    </w:p>
    <w:p w14:paraId="2C8C0A7A" w14:textId="77777777" w:rsidR="00EB3F1C" w:rsidRPr="00686EF2" w:rsidRDefault="00EB3F1C" w:rsidP="00686EF2">
      <w:pPr>
        <w:pStyle w:val="313"/>
        <w:spacing w:line="276" w:lineRule="auto"/>
        <w:jc w:val="both"/>
        <w:rPr>
          <w:rFonts w:ascii="Arial Narrow" w:hAnsi="Arial Narrow" w:cs="Arial Narrow"/>
          <w:bCs/>
          <w:color w:val="auto"/>
          <w:sz w:val="26"/>
          <w:szCs w:val="26"/>
          <w:lang w:val="es-CO"/>
        </w:rPr>
      </w:pPr>
    </w:p>
    <w:p w14:paraId="68C7DE89" w14:textId="10C69B20" w:rsidR="007B2A2B" w:rsidRPr="00686EF2" w:rsidRDefault="007B2A2B" w:rsidP="00686EF2">
      <w:pPr>
        <w:spacing w:line="276" w:lineRule="auto"/>
        <w:jc w:val="center"/>
        <w:rPr>
          <w:rFonts w:ascii="Arial Narrow" w:hAnsi="Arial Narrow" w:cs="Century Gothic"/>
          <w:b/>
          <w:bCs/>
          <w:sz w:val="26"/>
          <w:szCs w:val="26"/>
          <w:lang w:eastAsia="es-CO"/>
        </w:rPr>
      </w:pPr>
      <w:r w:rsidRPr="00686EF2">
        <w:rPr>
          <w:rFonts w:ascii="Arial Narrow" w:hAnsi="Arial Narrow" w:cs="Century Gothic"/>
          <w:b/>
          <w:bCs/>
          <w:sz w:val="26"/>
          <w:szCs w:val="26"/>
          <w:lang w:eastAsia="es-CO"/>
        </w:rPr>
        <w:t>NOTIFÍQUESE Y CÚMPLASE</w:t>
      </w:r>
    </w:p>
    <w:p w14:paraId="504D0146" w14:textId="77777777" w:rsidR="005303FB" w:rsidRPr="0026221A" w:rsidRDefault="005303FB" w:rsidP="005303FB">
      <w:pPr>
        <w:spacing w:line="276" w:lineRule="auto"/>
        <w:rPr>
          <w:rFonts w:ascii="Arial Narrow" w:hAnsi="Arial Narrow" w:cs="Century Gothic"/>
          <w:b/>
          <w:bCs/>
          <w:sz w:val="26"/>
          <w:szCs w:val="26"/>
          <w:lang w:eastAsia="es-CO"/>
        </w:rPr>
      </w:pPr>
    </w:p>
    <w:p w14:paraId="3536B937" w14:textId="77777777" w:rsidR="005303FB" w:rsidRPr="002677B3" w:rsidRDefault="005303FB" w:rsidP="005303FB">
      <w:pPr>
        <w:widowControl w:val="0"/>
        <w:autoSpaceDE w:val="0"/>
        <w:spacing w:line="276" w:lineRule="auto"/>
        <w:jc w:val="both"/>
        <w:rPr>
          <w:rFonts w:ascii="Arial Narrow" w:hAnsi="Arial Narrow"/>
          <w:sz w:val="26"/>
          <w:szCs w:val="26"/>
          <w:lang w:val="es-ES_tradnl"/>
        </w:rPr>
      </w:pPr>
      <w:r w:rsidRPr="002677B3">
        <w:rPr>
          <w:rFonts w:ascii="Arial Narrow" w:hAnsi="Arial Narrow"/>
          <w:sz w:val="26"/>
          <w:szCs w:val="26"/>
          <w:lang w:val="es-ES_tradnl"/>
        </w:rPr>
        <w:t>Los Magistrados,</w:t>
      </w:r>
    </w:p>
    <w:p w14:paraId="0F6C4435" w14:textId="77777777" w:rsidR="005303FB" w:rsidRPr="002677B3" w:rsidRDefault="005303FB" w:rsidP="005303FB">
      <w:pPr>
        <w:widowControl w:val="0"/>
        <w:autoSpaceDE w:val="0"/>
        <w:spacing w:line="276" w:lineRule="auto"/>
        <w:jc w:val="both"/>
        <w:rPr>
          <w:rFonts w:ascii="Arial Narrow" w:hAnsi="Arial Narrow"/>
          <w:sz w:val="26"/>
          <w:szCs w:val="26"/>
          <w:lang w:val="es-ES_tradnl"/>
        </w:rPr>
      </w:pPr>
    </w:p>
    <w:p w14:paraId="478154D5" w14:textId="77777777" w:rsidR="005303FB" w:rsidRPr="002677B3" w:rsidRDefault="005303FB" w:rsidP="005303FB">
      <w:pPr>
        <w:widowControl w:val="0"/>
        <w:autoSpaceDE w:val="0"/>
        <w:spacing w:line="276" w:lineRule="auto"/>
        <w:jc w:val="both"/>
        <w:rPr>
          <w:rFonts w:ascii="Arial Narrow" w:hAnsi="Arial Narrow"/>
          <w:b/>
          <w:sz w:val="26"/>
          <w:szCs w:val="26"/>
          <w:lang w:val="es-ES_tradnl"/>
        </w:rPr>
      </w:pPr>
    </w:p>
    <w:p w14:paraId="47A05655" w14:textId="77777777" w:rsidR="005303FB" w:rsidRPr="002677B3" w:rsidRDefault="005303FB" w:rsidP="005303FB">
      <w:pPr>
        <w:widowControl w:val="0"/>
        <w:autoSpaceDE w:val="0"/>
        <w:spacing w:line="276" w:lineRule="auto"/>
        <w:ind w:left="1416" w:firstLine="708"/>
        <w:jc w:val="both"/>
        <w:rPr>
          <w:rFonts w:ascii="Arial Narrow" w:hAnsi="Arial Narrow"/>
          <w:b/>
          <w:sz w:val="26"/>
          <w:szCs w:val="26"/>
          <w:lang w:val="es-ES_tradnl"/>
        </w:rPr>
      </w:pPr>
      <w:r w:rsidRPr="002677B3">
        <w:rPr>
          <w:rFonts w:ascii="Arial Narrow" w:hAnsi="Arial Narrow"/>
          <w:b/>
          <w:sz w:val="26"/>
          <w:szCs w:val="26"/>
          <w:lang w:val="es-ES_tradnl"/>
        </w:rPr>
        <w:t>CARLOS MAURICIO GARCIA BARAJAS</w:t>
      </w:r>
    </w:p>
    <w:p w14:paraId="6D1CC462" w14:textId="77777777" w:rsidR="005303FB" w:rsidRPr="002677B3" w:rsidRDefault="005303FB" w:rsidP="005303F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pacing w:line="276" w:lineRule="auto"/>
        <w:jc w:val="both"/>
        <w:rPr>
          <w:rFonts w:ascii="Arial Narrow" w:hAnsi="Arial Narrow"/>
          <w:b/>
          <w:sz w:val="26"/>
          <w:szCs w:val="26"/>
        </w:rPr>
      </w:pPr>
    </w:p>
    <w:p w14:paraId="03A6C4B6" w14:textId="77777777" w:rsidR="005303FB" w:rsidRPr="002677B3" w:rsidRDefault="005303FB" w:rsidP="005303F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pacing w:line="276" w:lineRule="auto"/>
        <w:jc w:val="both"/>
        <w:rPr>
          <w:rFonts w:ascii="Arial Narrow" w:hAnsi="Arial Narrow"/>
          <w:b/>
          <w:sz w:val="26"/>
          <w:szCs w:val="26"/>
        </w:rPr>
      </w:pPr>
    </w:p>
    <w:p w14:paraId="2FD53D2E" w14:textId="77777777" w:rsidR="005303FB" w:rsidRPr="002677B3" w:rsidRDefault="005303FB" w:rsidP="005303FB">
      <w:pPr>
        <w:tabs>
          <w:tab w:val="left" w:pos="708"/>
          <w:tab w:val="left" w:pos="1416"/>
          <w:tab w:val="left" w:pos="2124"/>
          <w:tab w:val="left" w:pos="2832"/>
          <w:tab w:val="left" w:pos="3540"/>
          <w:tab w:val="left" w:pos="4248"/>
          <w:tab w:val="left" w:pos="4956"/>
        </w:tabs>
        <w:spacing w:line="276" w:lineRule="auto"/>
        <w:jc w:val="both"/>
        <w:rPr>
          <w:rFonts w:ascii="Arial Narrow" w:hAnsi="Arial Narrow"/>
          <w:b/>
          <w:bCs/>
          <w:sz w:val="26"/>
          <w:szCs w:val="26"/>
        </w:rPr>
      </w:pPr>
      <w:r w:rsidRPr="002677B3">
        <w:rPr>
          <w:rFonts w:ascii="Arial Narrow" w:hAnsi="Arial Narrow"/>
          <w:b/>
          <w:sz w:val="26"/>
          <w:szCs w:val="26"/>
        </w:rPr>
        <w:tab/>
      </w:r>
      <w:r w:rsidRPr="002677B3">
        <w:rPr>
          <w:rFonts w:ascii="Arial Narrow" w:hAnsi="Arial Narrow"/>
          <w:b/>
          <w:sz w:val="26"/>
          <w:szCs w:val="26"/>
        </w:rPr>
        <w:tab/>
      </w:r>
      <w:r w:rsidRPr="002677B3">
        <w:rPr>
          <w:rFonts w:ascii="Arial Narrow" w:hAnsi="Arial Narrow"/>
          <w:b/>
          <w:sz w:val="26"/>
          <w:szCs w:val="26"/>
        </w:rPr>
        <w:tab/>
      </w:r>
      <w:r w:rsidRPr="002677B3">
        <w:rPr>
          <w:rFonts w:ascii="Arial Narrow" w:hAnsi="Arial Narrow"/>
          <w:b/>
          <w:bCs/>
          <w:sz w:val="26"/>
          <w:szCs w:val="26"/>
        </w:rPr>
        <w:t>DUBERNEY GRISALES HERRERA</w:t>
      </w:r>
    </w:p>
    <w:p w14:paraId="2298D6FE" w14:textId="77777777" w:rsidR="005303FB" w:rsidRPr="002677B3" w:rsidRDefault="005303FB" w:rsidP="005303F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pacing w:line="276" w:lineRule="auto"/>
        <w:jc w:val="both"/>
        <w:rPr>
          <w:rFonts w:ascii="Arial Narrow" w:hAnsi="Arial Narrow"/>
          <w:b/>
          <w:sz w:val="26"/>
          <w:szCs w:val="26"/>
        </w:rPr>
      </w:pPr>
    </w:p>
    <w:p w14:paraId="5C7C9A79" w14:textId="77777777" w:rsidR="005303FB" w:rsidRPr="002677B3" w:rsidRDefault="005303FB" w:rsidP="005303F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pacing w:line="276" w:lineRule="auto"/>
        <w:jc w:val="both"/>
        <w:rPr>
          <w:rFonts w:ascii="Arial Narrow" w:hAnsi="Arial Narrow"/>
          <w:b/>
          <w:sz w:val="26"/>
          <w:szCs w:val="26"/>
        </w:rPr>
      </w:pPr>
    </w:p>
    <w:p w14:paraId="58689A06" w14:textId="1465AC8C" w:rsidR="00C610D0" w:rsidRPr="005303FB" w:rsidRDefault="005303FB" w:rsidP="005303F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pacing w:line="276" w:lineRule="auto"/>
        <w:jc w:val="both"/>
        <w:rPr>
          <w:rFonts w:ascii="Arial Narrow" w:hAnsi="Arial Narrow"/>
          <w:b/>
          <w:sz w:val="26"/>
          <w:szCs w:val="26"/>
        </w:rPr>
      </w:pPr>
      <w:r w:rsidRPr="002677B3">
        <w:rPr>
          <w:rFonts w:ascii="Arial Narrow" w:hAnsi="Arial Narrow"/>
          <w:b/>
          <w:sz w:val="26"/>
          <w:szCs w:val="26"/>
        </w:rPr>
        <w:tab/>
      </w:r>
      <w:r w:rsidRPr="002677B3">
        <w:rPr>
          <w:rFonts w:ascii="Arial Narrow" w:hAnsi="Arial Narrow"/>
          <w:b/>
          <w:sz w:val="26"/>
          <w:szCs w:val="26"/>
        </w:rPr>
        <w:tab/>
      </w:r>
      <w:r w:rsidRPr="002677B3">
        <w:rPr>
          <w:rFonts w:ascii="Arial Narrow" w:hAnsi="Arial Narrow"/>
          <w:b/>
          <w:sz w:val="26"/>
          <w:szCs w:val="26"/>
        </w:rPr>
        <w:tab/>
        <w:t>EDDER JIMMY SÁNCHEZ CALAMBÁS</w:t>
      </w:r>
    </w:p>
    <w:sectPr w:rsidR="00C610D0" w:rsidRPr="005303FB" w:rsidSect="00770E53">
      <w:headerReference w:type="default" r:id="rId12"/>
      <w:pgSz w:w="12242" w:h="18722" w:code="258"/>
      <w:pgMar w:top="1871" w:right="1304" w:bottom="1304" w:left="1871" w:header="567" w:footer="567" w:gutter="0"/>
      <w:cols w:space="708"/>
      <w:noEndnote/>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432361" w14:textId="77777777" w:rsidR="00837B4B" w:rsidRDefault="00837B4B" w:rsidP="00BD15C3">
      <w:r>
        <w:separator/>
      </w:r>
    </w:p>
  </w:endnote>
  <w:endnote w:type="continuationSeparator" w:id="0">
    <w:p w14:paraId="015D1255" w14:textId="77777777" w:rsidR="00837B4B" w:rsidRDefault="00837B4B" w:rsidP="00BD15C3">
      <w:r>
        <w:continuationSeparator/>
      </w:r>
    </w:p>
  </w:endnote>
  <w:endnote w:type="continuationNotice" w:id="1">
    <w:p w14:paraId="6DF6C204" w14:textId="77777777" w:rsidR="00837B4B" w:rsidRDefault="00837B4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E31FFB" w14:textId="77777777" w:rsidR="00837B4B" w:rsidRDefault="00837B4B" w:rsidP="00BD15C3">
      <w:r>
        <w:separator/>
      </w:r>
    </w:p>
  </w:footnote>
  <w:footnote w:type="continuationSeparator" w:id="0">
    <w:p w14:paraId="737F249A" w14:textId="77777777" w:rsidR="00837B4B" w:rsidRDefault="00837B4B" w:rsidP="00BD15C3">
      <w:r>
        <w:continuationSeparator/>
      </w:r>
    </w:p>
  </w:footnote>
  <w:footnote w:type="continuationNotice" w:id="1">
    <w:p w14:paraId="3AD7C831" w14:textId="77777777" w:rsidR="00837B4B" w:rsidRDefault="00837B4B"/>
  </w:footnote>
  <w:footnote w:id="2">
    <w:p w14:paraId="02052EB9" w14:textId="77777777" w:rsidR="00467EF5" w:rsidRPr="00465893" w:rsidRDefault="00467EF5" w:rsidP="00465893">
      <w:pPr>
        <w:pStyle w:val="Textonotapie"/>
        <w:jc w:val="both"/>
        <w:rPr>
          <w:rFonts w:ascii="Arial" w:hAnsi="Arial" w:cs="Arial"/>
          <w:sz w:val="18"/>
          <w:szCs w:val="18"/>
        </w:rPr>
      </w:pPr>
      <w:r w:rsidRPr="00465893">
        <w:rPr>
          <w:rStyle w:val="Refdenotaalpie"/>
          <w:rFonts w:ascii="Arial" w:hAnsi="Arial" w:cs="Arial"/>
          <w:sz w:val="18"/>
          <w:szCs w:val="18"/>
        </w:rPr>
        <w:footnoteRef/>
      </w:r>
      <w:r w:rsidRPr="00465893">
        <w:rPr>
          <w:rFonts w:ascii="Arial" w:hAnsi="Arial" w:cs="Arial"/>
          <w:sz w:val="18"/>
          <w:szCs w:val="18"/>
        </w:rPr>
        <w:t xml:space="preserve"> “La demanda deberá dirigirse contra el actual propietario del inmueble, la nave o la aeronave materia de la hipoteca o de la prenda.”</w:t>
      </w:r>
    </w:p>
  </w:footnote>
  <w:footnote w:id="3">
    <w:p w14:paraId="10AAC97B" w14:textId="77777777" w:rsidR="00C77A75" w:rsidRPr="00465893" w:rsidRDefault="00C77A75" w:rsidP="00465893">
      <w:pPr>
        <w:pStyle w:val="Textonotapie"/>
        <w:jc w:val="both"/>
        <w:rPr>
          <w:rFonts w:ascii="Arial" w:hAnsi="Arial" w:cs="Arial"/>
          <w:sz w:val="18"/>
          <w:szCs w:val="18"/>
          <w:lang w:val="es-MX"/>
        </w:rPr>
      </w:pPr>
      <w:r w:rsidRPr="00465893">
        <w:rPr>
          <w:rStyle w:val="Refdenotaalpie"/>
          <w:rFonts w:ascii="Arial" w:hAnsi="Arial" w:cs="Arial"/>
          <w:sz w:val="18"/>
          <w:szCs w:val="18"/>
        </w:rPr>
        <w:footnoteRef/>
      </w:r>
      <w:r w:rsidRPr="00465893">
        <w:rPr>
          <w:rFonts w:ascii="Arial" w:hAnsi="Arial" w:cs="Arial"/>
          <w:sz w:val="18"/>
          <w:szCs w:val="18"/>
        </w:rPr>
        <w:t xml:space="preserve"> Corte Suprema de Justicia. Sala de Casación Civil.  Sentencia del 27 de agosto de 2008. M.P Dr. WILLIAM NAMÉN VARGAS.</w:t>
      </w:r>
    </w:p>
  </w:footnote>
  <w:footnote w:id="4">
    <w:p w14:paraId="443FCACC" w14:textId="12E2C406" w:rsidR="003432CF" w:rsidRPr="00465893" w:rsidRDefault="003432CF" w:rsidP="00465893">
      <w:pPr>
        <w:pStyle w:val="Textonotapie"/>
        <w:jc w:val="both"/>
        <w:rPr>
          <w:rFonts w:ascii="Arial" w:hAnsi="Arial" w:cs="Arial"/>
          <w:sz w:val="18"/>
          <w:szCs w:val="18"/>
        </w:rPr>
      </w:pPr>
      <w:r w:rsidRPr="00465893">
        <w:rPr>
          <w:rStyle w:val="Refdenotaalpie"/>
          <w:rFonts w:ascii="Arial" w:hAnsi="Arial" w:cs="Arial"/>
          <w:sz w:val="18"/>
          <w:szCs w:val="18"/>
        </w:rPr>
        <w:footnoteRef/>
      </w:r>
      <w:r w:rsidRPr="00465893">
        <w:rPr>
          <w:rFonts w:ascii="Arial" w:hAnsi="Arial" w:cs="Arial"/>
          <w:sz w:val="18"/>
          <w:szCs w:val="18"/>
        </w:rPr>
        <w:t xml:space="preserve"> AZULA Camacho. Jaime.  Manual de Derecho Procesal. Tomo IV. Procesos Ejecutivos. Cuarta Edición. ED. TEMIS. Bogotá. 2003. Pág. 275. </w:t>
      </w:r>
    </w:p>
  </w:footnote>
  <w:footnote w:id="5">
    <w:p w14:paraId="13F965D8" w14:textId="75F49027" w:rsidR="005935F6" w:rsidRPr="00465893" w:rsidRDefault="005935F6" w:rsidP="00465893">
      <w:pPr>
        <w:pStyle w:val="Textonotapie"/>
        <w:jc w:val="both"/>
        <w:rPr>
          <w:rFonts w:ascii="Arial" w:hAnsi="Arial" w:cs="Arial"/>
          <w:sz w:val="18"/>
          <w:szCs w:val="18"/>
        </w:rPr>
      </w:pPr>
      <w:r w:rsidRPr="00465893">
        <w:rPr>
          <w:rStyle w:val="Refdenotaalpie"/>
          <w:rFonts w:ascii="Arial" w:hAnsi="Arial" w:cs="Arial"/>
          <w:sz w:val="18"/>
          <w:szCs w:val="18"/>
        </w:rPr>
        <w:footnoteRef/>
      </w:r>
      <w:r w:rsidRPr="00465893">
        <w:rPr>
          <w:rFonts w:ascii="Arial" w:hAnsi="Arial" w:cs="Arial"/>
          <w:sz w:val="18"/>
          <w:szCs w:val="18"/>
        </w:rPr>
        <w:t xml:space="preserve"> Sentencia citada en</w:t>
      </w:r>
      <w:r w:rsidR="00BC0ED1" w:rsidRPr="00465893">
        <w:rPr>
          <w:rFonts w:ascii="Arial" w:hAnsi="Arial" w:cs="Arial"/>
          <w:sz w:val="18"/>
          <w:szCs w:val="18"/>
        </w:rPr>
        <w:t xml:space="preserve"> la STC17213-2017 del 20 de octubre de 2017</w:t>
      </w:r>
      <w:r w:rsidRPr="00465893">
        <w:rPr>
          <w:rFonts w:ascii="Arial" w:hAnsi="Arial" w:cs="Arial"/>
          <w:sz w:val="18"/>
          <w:szCs w:val="18"/>
        </w:rPr>
        <w:t>, donde se puntualizó: Ahora bien, la interrupción y la renuncia generan como consecuencia que el lapso prescriptivo empiece a contabilizarse nuevamente, reiniciándose los cómputos.</w:t>
      </w:r>
    </w:p>
  </w:footnote>
  <w:footnote w:id="6">
    <w:p w14:paraId="20DA30B8" w14:textId="652A3406" w:rsidR="00EB27DC" w:rsidRPr="00465893" w:rsidRDefault="00EB27DC" w:rsidP="00465893">
      <w:pPr>
        <w:pStyle w:val="Textonotapie"/>
        <w:jc w:val="both"/>
        <w:rPr>
          <w:rFonts w:ascii="Arial" w:hAnsi="Arial" w:cs="Arial"/>
          <w:sz w:val="18"/>
          <w:szCs w:val="18"/>
          <w:lang w:val="es-MX"/>
        </w:rPr>
      </w:pPr>
      <w:r w:rsidRPr="00465893">
        <w:rPr>
          <w:rStyle w:val="Refdenotaalpie"/>
          <w:rFonts w:ascii="Arial" w:hAnsi="Arial" w:cs="Arial"/>
          <w:sz w:val="18"/>
          <w:szCs w:val="18"/>
        </w:rPr>
        <w:footnoteRef/>
      </w:r>
      <w:r w:rsidRPr="00465893">
        <w:rPr>
          <w:rStyle w:val="Refdenotaalpie"/>
          <w:rFonts w:ascii="Arial" w:hAnsi="Arial" w:cs="Arial"/>
          <w:sz w:val="18"/>
          <w:szCs w:val="18"/>
        </w:rPr>
        <w:footnoteRef/>
      </w:r>
      <w:r w:rsidRPr="00465893">
        <w:rPr>
          <w:rFonts w:ascii="Arial" w:hAnsi="Arial" w:cs="Arial"/>
          <w:sz w:val="18"/>
          <w:szCs w:val="18"/>
        </w:rPr>
        <w:t xml:space="preserve"> </w:t>
      </w:r>
      <w:r w:rsidR="001F1CC7" w:rsidRPr="00465893">
        <w:rPr>
          <w:rFonts w:ascii="Arial" w:hAnsi="Arial" w:cs="Arial"/>
          <w:sz w:val="18"/>
          <w:szCs w:val="18"/>
        </w:rPr>
        <w:t xml:space="preserve">Cfr. </w:t>
      </w:r>
      <w:r w:rsidRPr="00465893">
        <w:rPr>
          <w:rFonts w:ascii="Arial" w:hAnsi="Arial" w:cs="Arial"/>
          <w:sz w:val="18"/>
          <w:szCs w:val="18"/>
        </w:rPr>
        <w:t xml:space="preserve">ÁLVAREZ Gómez, Marco Antonio. Ensayos sobre el Código General del Proceso. Volumen I. Ed. Temis. Bogotá 2018. Págs. 69 y 22.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4E8128" w14:textId="59A504F4" w:rsidR="009A1636" w:rsidRPr="00770E53" w:rsidRDefault="009A1636" w:rsidP="00770E53">
    <w:pPr>
      <w:pStyle w:val="Encabezado"/>
      <w:jc w:val="both"/>
      <w:rPr>
        <w:rFonts w:ascii="Arial" w:hAnsi="Arial" w:cs="Arial"/>
        <w:sz w:val="18"/>
        <w:szCs w:val="16"/>
        <w:lang w:val="es-ES" w:eastAsia="es-MX"/>
      </w:rPr>
    </w:pPr>
    <w:r w:rsidRPr="00770E53">
      <w:rPr>
        <w:rFonts w:ascii="Arial" w:hAnsi="Arial" w:cs="Arial"/>
        <w:sz w:val="18"/>
        <w:szCs w:val="16"/>
        <w:lang w:val="es-ES" w:eastAsia="es-MX"/>
      </w:rPr>
      <w:t>Apelación de Sentencia</w:t>
    </w:r>
  </w:p>
  <w:p w14:paraId="7EE4A57E" w14:textId="7A604CD2" w:rsidR="009A1636" w:rsidRPr="00770E53" w:rsidRDefault="009A1636" w:rsidP="00770E53">
    <w:pPr>
      <w:pStyle w:val="Encabezado"/>
      <w:jc w:val="both"/>
      <w:rPr>
        <w:rFonts w:ascii="Arial" w:hAnsi="Arial" w:cs="Arial"/>
        <w:sz w:val="28"/>
      </w:rPr>
    </w:pPr>
    <w:r w:rsidRPr="00770E53">
      <w:rPr>
        <w:rFonts w:ascii="Arial" w:hAnsi="Arial" w:cs="Arial"/>
        <w:sz w:val="18"/>
        <w:szCs w:val="16"/>
        <w:lang w:val="es-ES" w:eastAsia="es-MX"/>
      </w:rPr>
      <w:t xml:space="preserve">Radiación </w:t>
    </w:r>
    <w:r w:rsidR="00B10415" w:rsidRPr="00770E53">
      <w:rPr>
        <w:rFonts w:ascii="Arial" w:hAnsi="Arial" w:cs="Arial"/>
        <w:sz w:val="18"/>
        <w:szCs w:val="16"/>
        <w:lang w:val="es-ES" w:eastAsia="es-MX"/>
      </w:rPr>
      <w:t>No. 05001310300120020016102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DA7CF4"/>
    <w:multiLevelType w:val="hybridMultilevel"/>
    <w:tmpl w:val="A9A00802"/>
    <w:lvl w:ilvl="0" w:tplc="7D1C14A8">
      <w:start w:val="1"/>
      <w:numFmt w:val="lowerRoman"/>
      <w:lvlText w:val="(%1)"/>
      <w:lvlJc w:val="left"/>
      <w:pPr>
        <w:ind w:left="1080" w:hanging="720"/>
      </w:pPr>
      <w:rPr>
        <w:rFonts w:hint="default"/>
        <w:b/>
        <w:bCs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209D66B3"/>
    <w:multiLevelType w:val="hybridMultilevel"/>
    <w:tmpl w:val="97B0C032"/>
    <w:lvl w:ilvl="0" w:tplc="B8981B9C">
      <w:start w:val="1"/>
      <w:numFmt w:val="lowerRoman"/>
      <w:lvlText w:val="(%1)"/>
      <w:lvlJc w:val="left"/>
      <w:pPr>
        <w:ind w:left="1080" w:hanging="720"/>
      </w:pPr>
      <w:rPr>
        <w:rFonts w:hint="default"/>
        <w:b/>
        <w:bCs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241C0C18"/>
    <w:multiLevelType w:val="multilevel"/>
    <w:tmpl w:val="4074044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7C60099"/>
    <w:multiLevelType w:val="hybridMultilevel"/>
    <w:tmpl w:val="34FC043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27FD4A9D"/>
    <w:multiLevelType w:val="multilevel"/>
    <w:tmpl w:val="7DA48D7A"/>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352B03D6"/>
    <w:multiLevelType w:val="hybridMultilevel"/>
    <w:tmpl w:val="CF70A336"/>
    <w:lvl w:ilvl="0" w:tplc="948A1090">
      <w:start w:val="1"/>
      <w:numFmt w:val="lowerRoman"/>
      <w:lvlText w:val="(%1)"/>
      <w:lvlJc w:val="left"/>
      <w:pPr>
        <w:ind w:left="780" w:hanging="720"/>
      </w:pPr>
      <w:rPr>
        <w:rFonts w:hint="default"/>
      </w:rPr>
    </w:lvl>
    <w:lvl w:ilvl="1" w:tplc="240A0019" w:tentative="1">
      <w:start w:val="1"/>
      <w:numFmt w:val="lowerLetter"/>
      <w:lvlText w:val="%2."/>
      <w:lvlJc w:val="left"/>
      <w:pPr>
        <w:ind w:left="1140" w:hanging="360"/>
      </w:pPr>
    </w:lvl>
    <w:lvl w:ilvl="2" w:tplc="240A001B" w:tentative="1">
      <w:start w:val="1"/>
      <w:numFmt w:val="lowerRoman"/>
      <w:lvlText w:val="%3."/>
      <w:lvlJc w:val="right"/>
      <w:pPr>
        <w:ind w:left="1860" w:hanging="180"/>
      </w:pPr>
    </w:lvl>
    <w:lvl w:ilvl="3" w:tplc="240A000F" w:tentative="1">
      <w:start w:val="1"/>
      <w:numFmt w:val="decimal"/>
      <w:lvlText w:val="%4."/>
      <w:lvlJc w:val="left"/>
      <w:pPr>
        <w:ind w:left="2580" w:hanging="360"/>
      </w:pPr>
    </w:lvl>
    <w:lvl w:ilvl="4" w:tplc="240A0019" w:tentative="1">
      <w:start w:val="1"/>
      <w:numFmt w:val="lowerLetter"/>
      <w:lvlText w:val="%5."/>
      <w:lvlJc w:val="left"/>
      <w:pPr>
        <w:ind w:left="3300" w:hanging="360"/>
      </w:pPr>
    </w:lvl>
    <w:lvl w:ilvl="5" w:tplc="240A001B" w:tentative="1">
      <w:start w:val="1"/>
      <w:numFmt w:val="lowerRoman"/>
      <w:lvlText w:val="%6."/>
      <w:lvlJc w:val="right"/>
      <w:pPr>
        <w:ind w:left="4020" w:hanging="180"/>
      </w:pPr>
    </w:lvl>
    <w:lvl w:ilvl="6" w:tplc="240A000F" w:tentative="1">
      <w:start w:val="1"/>
      <w:numFmt w:val="decimal"/>
      <w:lvlText w:val="%7."/>
      <w:lvlJc w:val="left"/>
      <w:pPr>
        <w:ind w:left="4740" w:hanging="360"/>
      </w:pPr>
    </w:lvl>
    <w:lvl w:ilvl="7" w:tplc="240A0019" w:tentative="1">
      <w:start w:val="1"/>
      <w:numFmt w:val="lowerLetter"/>
      <w:lvlText w:val="%8."/>
      <w:lvlJc w:val="left"/>
      <w:pPr>
        <w:ind w:left="5460" w:hanging="360"/>
      </w:pPr>
    </w:lvl>
    <w:lvl w:ilvl="8" w:tplc="240A001B" w:tentative="1">
      <w:start w:val="1"/>
      <w:numFmt w:val="lowerRoman"/>
      <w:lvlText w:val="%9."/>
      <w:lvlJc w:val="right"/>
      <w:pPr>
        <w:ind w:left="6180" w:hanging="180"/>
      </w:pPr>
    </w:lvl>
  </w:abstractNum>
  <w:abstractNum w:abstractNumId="6" w15:restartNumberingAfterBreak="0">
    <w:nsid w:val="37E62446"/>
    <w:multiLevelType w:val="multilevel"/>
    <w:tmpl w:val="7F9E7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BC22128"/>
    <w:multiLevelType w:val="hybridMultilevel"/>
    <w:tmpl w:val="9512454A"/>
    <w:lvl w:ilvl="0" w:tplc="9BF691FC">
      <w:start w:val="1"/>
      <w:numFmt w:val="lowerRoman"/>
      <w:lvlText w:val="%1."/>
      <w:lvlJc w:val="right"/>
      <w:pPr>
        <w:ind w:left="720" w:hanging="360"/>
      </w:pPr>
      <w:rPr>
        <w:rFonts w:hint="default"/>
        <w:b/>
        <w:i/>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54D95F38"/>
    <w:multiLevelType w:val="multilevel"/>
    <w:tmpl w:val="44D6563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572560E5"/>
    <w:multiLevelType w:val="multilevel"/>
    <w:tmpl w:val="0EC60F16"/>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0" w15:restartNumberingAfterBreak="0">
    <w:nsid w:val="5AF8237C"/>
    <w:multiLevelType w:val="multilevel"/>
    <w:tmpl w:val="03588940"/>
    <w:lvl w:ilvl="0">
      <w:start w:val="2"/>
      <w:numFmt w:val="decimal"/>
      <w:lvlText w:val="%1."/>
      <w:lvlJc w:val="left"/>
      <w:pPr>
        <w:ind w:left="360" w:hanging="360"/>
      </w:pPr>
      <w:rPr>
        <w:rFonts w:hint="default"/>
        <w:b/>
        <w:bCs w:val="0"/>
        <w:i w:val="0"/>
        <w:iCs w:val="0"/>
        <w:sz w:val="26"/>
        <w:szCs w:val="26"/>
      </w:rPr>
    </w:lvl>
    <w:lvl w:ilvl="1">
      <w:start w:val="2"/>
      <w:numFmt w:val="decimal"/>
      <w:lvlText w:val="%1.%2."/>
      <w:lvlJc w:val="left"/>
      <w:pPr>
        <w:ind w:left="360" w:hanging="360"/>
      </w:pPr>
      <w:rPr>
        <w:rFonts w:hint="default"/>
        <w:b/>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5B0B021E"/>
    <w:multiLevelType w:val="hybridMultilevel"/>
    <w:tmpl w:val="4AB803D8"/>
    <w:lvl w:ilvl="0" w:tplc="CE261484">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60335341"/>
    <w:multiLevelType w:val="hybridMultilevel"/>
    <w:tmpl w:val="A1302E66"/>
    <w:lvl w:ilvl="0" w:tplc="855C7C4A">
      <w:start w:val="2"/>
      <w:numFmt w:val="bullet"/>
      <w:lvlText w:val="-"/>
      <w:lvlJc w:val="left"/>
      <w:pPr>
        <w:ind w:left="720" w:hanging="360"/>
      </w:pPr>
      <w:rPr>
        <w:rFonts w:ascii="Arial Narrow" w:eastAsia="Times New Roman" w:hAnsi="Arial Narrow"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60EF02DB"/>
    <w:multiLevelType w:val="hybridMultilevel"/>
    <w:tmpl w:val="05B42D68"/>
    <w:lvl w:ilvl="0" w:tplc="FBBE6C66">
      <w:start w:val="1"/>
      <w:numFmt w:val="decimal"/>
      <w:lvlText w:val="(%1)"/>
      <w:lvlJc w:val="left"/>
      <w:pPr>
        <w:ind w:left="1080" w:hanging="360"/>
      </w:pPr>
      <w:rPr>
        <w:rFonts w:hint="default"/>
        <w:i w:val="0"/>
        <w:sz w:val="26"/>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4" w15:restartNumberingAfterBreak="0">
    <w:nsid w:val="72A8784D"/>
    <w:multiLevelType w:val="hybridMultilevel"/>
    <w:tmpl w:val="25A22074"/>
    <w:lvl w:ilvl="0" w:tplc="773A6DE8">
      <w:start w:val="1"/>
      <w:numFmt w:val="lowerLetter"/>
      <w:lvlText w:val="%1."/>
      <w:lvlJc w:val="left"/>
      <w:pPr>
        <w:ind w:left="1068" w:hanging="360"/>
      </w:pPr>
      <w:rPr>
        <w:rFonts w:hint="default"/>
        <w:b/>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9"/>
  </w:num>
  <w:num w:numId="4">
    <w:abstractNumId w:val="3"/>
  </w:num>
  <w:num w:numId="5">
    <w:abstractNumId w:val="4"/>
  </w:num>
  <w:num w:numId="6">
    <w:abstractNumId w:val="13"/>
  </w:num>
  <w:num w:numId="7">
    <w:abstractNumId w:val="11"/>
  </w:num>
  <w:num w:numId="8">
    <w:abstractNumId w:val="12"/>
  </w:num>
  <w:num w:numId="9">
    <w:abstractNumId w:val="5"/>
  </w:num>
  <w:num w:numId="10">
    <w:abstractNumId w:val="1"/>
  </w:num>
  <w:num w:numId="11">
    <w:abstractNumId w:val="0"/>
  </w:num>
  <w:num w:numId="12">
    <w:abstractNumId w:val="10"/>
  </w:num>
  <w:num w:numId="13">
    <w:abstractNumId w:val="6"/>
  </w:num>
  <w:num w:numId="14">
    <w:abstractNumId w:val="2"/>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activeWritingStyle w:appName="MSWord" w:lang="es-ES" w:vendorID="64" w:dllVersion="0" w:nlCheck="1" w:checkStyle="0"/>
  <w:activeWritingStyle w:appName="MSWord" w:lang="es-CO" w:vendorID="64" w:dllVersion="4096" w:nlCheck="1" w:checkStyle="0"/>
  <w:activeWritingStyle w:appName="MSWord" w:lang="es-ES" w:vendorID="64" w:dllVersion="4096" w:nlCheck="1" w:checkStyle="0"/>
  <w:activeWritingStyle w:appName="MSWord" w:lang="es-CO" w:vendorID="64" w:dllVersion="0" w:nlCheck="1" w:checkStyle="0"/>
  <w:activeWritingStyle w:appName="MSWord" w:lang="es-419" w:vendorID="64" w:dllVersion="4096" w:nlCheck="1" w:checkStyle="0"/>
  <w:activeWritingStyle w:appName="MSWord" w:lang="es-ES_tradnl" w:vendorID="64" w:dllVersion="4096"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15C3"/>
    <w:rsid w:val="000035F3"/>
    <w:rsid w:val="00004D6A"/>
    <w:rsid w:val="00012AE0"/>
    <w:rsid w:val="000135FD"/>
    <w:rsid w:val="000149E5"/>
    <w:rsid w:val="00015FFA"/>
    <w:rsid w:val="00016E82"/>
    <w:rsid w:val="00017A00"/>
    <w:rsid w:val="000201A0"/>
    <w:rsid w:val="00021967"/>
    <w:rsid w:val="000219DB"/>
    <w:rsid w:val="00022430"/>
    <w:rsid w:val="000228FA"/>
    <w:rsid w:val="000233F6"/>
    <w:rsid w:val="00024626"/>
    <w:rsid w:val="00027890"/>
    <w:rsid w:val="00033ACF"/>
    <w:rsid w:val="0003698D"/>
    <w:rsid w:val="00037DD6"/>
    <w:rsid w:val="00037F9F"/>
    <w:rsid w:val="000418BE"/>
    <w:rsid w:val="00043AB7"/>
    <w:rsid w:val="000442CB"/>
    <w:rsid w:val="0004628B"/>
    <w:rsid w:val="00052487"/>
    <w:rsid w:val="0005312E"/>
    <w:rsid w:val="00053318"/>
    <w:rsid w:val="00055236"/>
    <w:rsid w:val="00061355"/>
    <w:rsid w:val="000634B1"/>
    <w:rsid w:val="000649BA"/>
    <w:rsid w:val="00065009"/>
    <w:rsid w:val="00065551"/>
    <w:rsid w:val="000674FA"/>
    <w:rsid w:val="00067CF2"/>
    <w:rsid w:val="000706BB"/>
    <w:rsid w:val="000709D8"/>
    <w:rsid w:val="00071A22"/>
    <w:rsid w:val="000737A3"/>
    <w:rsid w:val="00073C1B"/>
    <w:rsid w:val="000740E0"/>
    <w:rsid w:val="00075CF9"/>
    <w:rsid w:val="0007660C"/>
    <w:rsid w:val="000766A4"/>
    <w:rsid w:val="00080CB2"/>
    <w:rsid w:val="000837C6"/>
    <w:rsid w:val="0008406C"/>
    <w:rsid w:val="00085CEC"/>
    <w:rsid w:val="000943E4"/>
    <w:rsid w:val="000972EE"/>
    <w:rsid w:val="000A2CC4"/>
    <w:rsid w:val="000A32F7"/>
    <w:rsid w:val="000A3D9D"/>
    <w:rsid w:val="000A4B0E"/>
    <w:rsid w:val="000A508E"/>
    <w:rsid w:val="000A7793"/>
    <w:rsid w:val="000A7F94"/>
    <w:rsid w:val="000B0713"/>
    <w:rsid w:val="000B3027"/>
    <w:rsid w:val="000B623F"/>
    <w:rsid w:val="000B68B4"/>
    <w:rsid w:val="000B77CC"/>
    <w:rsid w:val="000B798B"/>
    <w:rsid w:val="000C040B"/>
    <w:rsid w:val="000C19FD"/>
    <w:rsid w:val="000C3218"/>
    <w:rsid w:val="000C3D5D"/>
    <w:rsid w:val="000C40FB"/>
    <w:rsid w:val="000C4E94"/>
    <w:rsid w:val="000C7206"/>
    <w:rsid w:val="000D0955"/>
    <w:rsid w:val="000D1CBC"/>
    <w:rsid w:val="000D618D"/>
    <w:rsid w:val="000D68EB"/>
    <w:rsid w:val="000E6EB5"/>
    <w:rsid w:val="000F015D"/>
    <w:rsid w:val="000F1789"/>
    <w:rsid w:val="000F46B9"/>
    <w:rsid w:val="000F5927"/>
    <w:rsid w:val="000F6221"/>
    <w:rsid w:val="00100223"/>
    <w:rsid w:val="001015CA"/>
    <w:rsid w:val="00105D2F"/>
    <w:rsid w:val="00107E23"/>
    <w:rsid w:val="00111C72"/>
    <w:rsid w:val="001128FC"/>
    <w:rsid w:val="00112ADB"/>
    <w:rsid w:val="0011406E"/>
    <w:rsid w:val="00116B3B"/>
    <w:rsid w:val="00116E3D"/>
    <w:rsid w:val="00121B7E"/>
    <w:rsid w:val="00122B10"/>
    <w:rsid w:val="00123242"/>
    <w:rsid w:val="0012552E"/>
    <w:rsid w:val="00127D45"/>
    <w:rsid w:val="00132348"/>
    <w:rsid w:val="00132B4F"/>
    <w:rsid w:val="00132FD5"/>
    <w:rsid w:val="001333EE"/>
    <w:rsid w:val="00134232"/>
    <w:rsid w:val="00134645"/>
    <w:rsid w:val="00135208"/>
    <w:rsid w:val="0013522F"/>
    <w:rsid w:val="0013688E"/>
    <w:rsid w:val="00140204"/>
    <w:rsid w:val="00140B0C"/>
    <w:rsid w:val="0014381A"/>
    <w:rsid w:val="001443E6"/>
    <w:rsid w:val="00144A11"/>
    <w:rsid w:val="00145833"/>
    <w:rsid w:val="00145F40"/>
    <w:rsid w:val="00150CEB"/>
    <w:rsid w:val="00150E9D"/>
    <w:rsid w:val="00151107"/>
    <w:rsid w:val="001527F7"/>
    <w:rsid w:val="001528F5"/>
    <w:rsid w:val="00154701"/>
    <w:rsid w:val="00157287"/>
    <w:rsid w:val="00157558"/>
    <w:rsid w:val="001617B7"/>
    <w:rsid w:val="001634A3"/>
    <w:rsid w:val="00163AC8"/>
    <w:rsid w:val="001643F6"/>
    <w:rsid w:val="001703C3"/>
    <w:rsid w:val="00177283"/>
    <w:rsid w:val="00177CFF"/>
    <w:rsid w:val="00182B17"/>
    <w:rsid w:val="001836D7"/>
    <w:rsid w:val="00190FEA"/>
    <w:rsid w:val="00193904"/>
    <w:rsid w:val="00194CA5"/>
    <w:rsid w:val="00196142"/>
    <w:rsid w:val="00197580"/>
    <w:rsid w:val="001A0D94"/>
    <w:rsid w:val="001A776B"/>
    <w:rsid w:val="001B05BF"/>
    <w:rsid w:val="001B14B1"/>
    <w:rsid w:val="001B30F5"/>
    <w:rsid w:val="001B3B27"/>
    <w:rsid w:val="001B58B2"/>
    <w:rsid w:val="001B625F"/>
    <w:rsid w:val="001C246D"/>
    <w:rsid w:val="001C36F0"/>
    <w:rsid w:val="001C4EED"/>
    <w:rsid w:val="001C546A"/>
    <w:rsid w:val="001D4938"/>
    <w:rsid w:val="001D51B2"/>
    <w:rsid w:val="001D62D4"/>
    <w:rsid w:val="001D6FD2"/>
    <w:rsid w:val="001D755D"/>
    <w:rsid w:val="001D7C87"/>
    <w:rsid w:val="001E1225"/>
    <w:rsid w:val="001E19B0"/>
    <w:rsid w:val="001E2BFF"/>
    <w:rsid w:val="001E3052"/>
    <w:rsid w:val="001E404F"/>
    <w:rsid w:val="001E6067"/>
    <w:rsid w:val="001F1CC7"/>
    <w:rsid w:val="001F26DD"/>
    <w:rsid w:val="001F4D73"/>
    <w:rsid w:val="001F5990"/>
    <w:rsid w:val="001F7822"/>
    <w:rsid w:val="001F7AF3"/>
    <w:rsid w:val="00200DD1"/>
    <w:rsid w:val="00201494"/>
    <w:rsid w:val="00205C55"/>
    <w:rsid w:val="002127D4"/>
    <w:rsid w:val="002159A1"/>
    <w:rsid w:val="00216737"/>
    <w:rsid w:val="00216AE6"/>
    <w:rsid w:val="00220A58"/>
    <w:rsid w:val="00221267"/>
    <w:rsid w:val="002223C5"/>
    <w:rsid w:val="00222CF4"/>
    <w:rsid w:val="00223718"/>
    <w:rsid w:val="00223749"/>
    <w:rsid w:val="00224722"/>
    <w:rsid w:val="0022519E"/>
    <w:rsid w:val="00227DFE"/>
    <w:rsid w:val="00233570"/>
    <w:rsid w:val="002336F1"/>
    <w:rsid w:val="00241AF4"/>
    <w:rsid w:val="00241ED4"/>
    <w:rsid w:val="0024225D"/>
    <w:rsid w:val="00242709"/>
    <w:rsid w:val="00244010"/>
    <w:rsid w:val="00244FC6"/>
    <w:rsid w:val="002467D6"/>
    <w:rsid w:val="002479E9"/>
    <w:rsid w:val="00251629"/>
    <w:rsid w:val="00251D39"/>
    <w:rsid w:val="00253DCB"/>
    <w:rsid w:val="00254AE4"/>
    <w:rsid w:val="002556AD"/>
    <w:rsid w:val="0025595E"/>
    <w:rsid w:val="00257609"/>
    <w:rsid w:val="002603DC"/>
    <w:rsid w:val="002613C4"/>
    <w:rsid w:val="00261F7F"/>
    <w:rsid w:val="002625D3"/>
    <w:rsid w:val="00266C10"/>
    <w:rsid w:val="002733BA"/>
    <w:rsid w:val="00274C71"/>
    <w:rsid w:val="0027529D"/>
    <w:rsid w:val="002811CC"/>
    <w:rsid w:val="002833A6"/>
    <w:rsid w:val="00284826"/>
    <w:rsid w:val="00286743"/>
    <w:rsid w:val="0028728E"/>
    <w:rsid w:val="002878B0"/>
    <w:rsid w:val="00291F5F"/>
    <w:rsid w:val="0029313A"/>
    <w:rsid w:val="0029729F"/>
    <w:rsid w:val="002A1719"/>
    <w:rsid w:val="002A2D97"/>
    <w:rsid w:val="002A2E09"/>
    <w:rsid w:val="002A3B12"/>
    <w:rsid w:val="002A4188"/>
    <w:rsid w:val="002A6364"/>
    <w:rsid w:val="002A6A85"/>
    <w:rsid w:val="002B0D61"/>
    <w:rsid w:val="002B266B"/>
    <w:rsid w:val="002B375E"/>
    <w:rsid w:val="002B44A2"/>
    <w:rsid w:val="002B5318"/>
    <w:rsid w:val="002B5CFD"/>
    <w:rsid w:val="002B654C"/>
    <w:rsid w:val="002B7761"/>
    <w:rsid w:val="002C22E6"/>
    <w:rsid w:val="002C2AE8"/>
    <w:rsid w:val="002C2B67"/>
    <w:rsid w:val="002C2BFC"/>
    <w:rsid w:val="002C328E"/>
    <w:rsid w:val="002C4D79"/>
    <w:rsid w:val="002C5B64"/>
    <w:rsid w:val="002D264C"/>
    <w:rsid w:val="002D2A8A"/>
    <w:rsid w:val="002D332A"/>
    <w:rsid w:val="002D36D1"/>
    <w:rsid w:val="002D5A8B"/>
    <w:rsid w:val="002D6761"/>
    <w:rsid w:val="002D774D"/>
    <w:rsid w:val="002E4F61"/>
    <w:rsid w:val="002E51F0"/>
    <w:rsid w:val="002E66C0"/>
    <w:rsid w:val="002E70B2"/>
    <w:rsid w:val="002E7C55"/>
    <w:rsid w:val="002F0401"/>
    <w:rsid w:val="002F0877"/>
    <w:rsid w:val="002F172A"/>
    <w:rsid w:val="002F2586"/>
    <w:rsid w:val="002F3030"/>
    <w:rsid w:val="002F3A91"/>
    <w:rsid w:val="002F550C"/>
    <w:rsid w:val="002F67E9"/>
    <w:rsid w:val="002F723B"/>
    <w:rsid w:val="002F76EA"/>
    <w:rsid w:val="002F79E7"/>
    <w:rsid w:val="00300080"/>
    <w:rsid w:val="003031DA"/>
    <w:rsid w:val="003032D4"/>
    <w:rsid w:val="003033A6"/>
    <w:rsid w:val="00306D02"/>
    <w:rsid w:val="0030785A"/>
    <w:rsid w:val="00310131"/>
    <w:rsid w:val="00310314"/>
    <w:rsid w:val="00313946"/>
    <w:rsid w:val="00316614"/>
    <w:rsid w:val="00320318"/>
    <w:rsid w:val="00320ED1"/>
    <w:rsid w:val="00321F6C"/>
    <w:rsid w:val="0032289D"/>
    <w:rsid w:val="0033096D"/>
    <w:rsid w:val="00331EFC"/>
    <w:rsid w:val="003352FA"/>
    <w:rsid w:val="00335E20"/>
    <w:rsid w:val="00336977"/>
    <w:rsid w:val="00336DF5"/>
    <w:rsid w:val="00336FBA"/>
    <w:rsid w:val="00340457"/>
    <w:rsid w:val="00341CE6"/>
    <w:rsid w:val="003432CF"/>
    <w:rsid w:val="00344950"/>
    <w:rsid w:val="003463D6"/>
    <w:rsid w:val="00347F2F"/>
    <w:rsid w:val="0035229B"/>
    <w:rsid w:val="003557F2"/>
    <w:rsid w:val="0035705B"/>
    <w:rsid w:val="0035757F"/>
    <w:rsid w:val="00357616"/>
    <w:rsid w:val="00362692"/>
    <w:rsid w:val="0036309B"/>
    <w:rsid w:val="00363EB1"/>
    <w:rsid w:val="003640E7"/>
    <w:rsid w:val="00364B3D"/>
    <w:rsid w:val="00365F93"/>
    <w:rsid w:val="0036702E"/>
    <w:rsid w:val="0036797B"/>
    <w:rsid w:val="00367984"/>
    <w:rsid w:val="00372F18"/>
    <w:rsid w:val="00375699"/>
    <w:rsid w:val="00376336"/>
    <w:rsid w:val="00377660"/>
    <w:rsid w:val="0038050F"/>
    <w:rsid w:val="003840CB"/>
    <w:rsid w:val="00384D53"/>
    <w:rsid w:val="00385660"/>
    <w:rsid w:val="003864D7"/>
    <w:rsid w:val="00386AC3"/>
    <w:rsid w:val="00387437"/>
    <w:rsid w:val="00387BD6"/>
    <w:rsid w:val="003917A3"/>
    <w:rsid w:val="00395DF3"/>
    <w:rsid w:val="00396BAE"/>
    <w:rsid w:val="00396D32"/>
    <w:rsid w:val="003A1029"/>
    <w:rsid w:val="003A16C4"/>
    <w:rsid w:val="003A451B"/>
    <w:rsid w:val="003A6DEA"/>
    <w:rsid w:val="003B0CD5"/>
    <w:rsid w:val="003B1315"/>
    <w:rsid w:val="003B34A5"/>
    <w:rsid w:val="003B3C63"/>
    <w:rsid w:val="003B3EE5"/>
    <w:rsid w:val="003C0B92"/>
    <w:rsid w:val="003C1A2A"/>
    <w:rsid w:val="003C3D2A"/>
    <w:rsid w:val="003C4261"/>
    <w:rsid w:val="003C4CE2"/>
    <w:rsid w:val="003C586D"/>
    <w:rsid w:val="003C5BEB"/>
    <w:rsid w:val="003C7F57"/>
    <w:rsid w:val="003D0027"/>
    <w:rsid w:val="003D023E"/>
    <w:rsid w:val="003D1761"/>
    <w:rsid w:val="003D31C9"/>
    <w:rsid w:val="003E0276"/>
    <w:rsid w:val="003E164A"/>
    <w:rsid w:val="003E1799"/>
    <w:rsid w:val="003E5DA4"/>
    <w:rsid w:val="003E78EE"/>
    <w:rsid w:val="003E7C1A"/>
    <w:rsid w:val="003F022A"/>
    <w:rsid w:val="003F58C9"/>
    <w:rsid w:val="003F68DE"/>
    <w:rsid w:val="00400137"/>
    <w:rsid w:val="0040302B"/>
    <w:rsid w:val="00403A7E"/>
    <w:rsid w:val="004046C5"/>
    <w:rsid w:val="00406F6D"/>
    <w:rsid w:val="004154A7"/>
    <w:rsid w:val="004171D8"/>
    <w:rsid w:val="00417F19"/>
    <w:rsid w:val="004204A1"/>
    <w:rsid w:val="0042174C"/>
    <w:rsid w:val="004224F3"/>
    <w:rsid w:val="00422F43"/>
    <w:rsid w:val="0042545C"/>
    <w:rsid w:val="0042557D"/>
    <w:rsid w:val="00425ED7"/>
    <w:rsid w:val="0042606F"/>
    <w:rsid w:val="0043347D"/>
    <w:rsid w:val="00433B2A"/>
    <w:rsid w:val="0043480E"/>
    <w:rsid w:val="00434816"/>
    <w:rsid w:val="00434EC6"/>
    <w:rsid w:val="004360F6"/>
    <w:rsid w:val="004375F5"/>
    <w:rsid w:val="004425BF"/>
    <w:rsid w:val="00442FEF"/>
    <w:rsid w:val="00446D6F"/>
    <w:rsid w:val="00450F2B"/>
    <w:rsid w:val="00451357"/>
    <w:rsid w:val="00452587"/>
    <w:rsid w:val="004558F2"/>
    <w:rsid w:val="00462631"/>
    <w:rsid w:val="004642E1"/>
    <w:rsid w:val="00465893"/>
    <w:rsid w:val="00467EF5"/>
    <w:rsid w:val="004700D6"/>
    <w:rsid w:val="00471D2D"/>
    <w:rsid w:val="0047317F"/>
    <w:rsid w:val="00473569"/>
    <w:rsid w:val="004738F2"/>
    <w:rsid w:val="00474D81"/>
    <w:rsid w:val="00476607"/>
    <w:rsid w:val="004769CB"/>
    <w:rsid w:val="00480D96"/>
    <w:rsid w:val="00482377"/>
    <w:rsid w:val="00486996"/>
    <w:rsid w:val="004906C0"/>
    <w:rsid w:val="00493F12"/>
    <w:rsid w:val="00494DAE"/>
    <w:rsid w:val="00494E59"/>
    <w:rsid w:val="00495448"/>
    <w:rsid w:val="004959A0"/>
    <w:rsid w:val="00495E2A"/>
    <w:rsid w:val="004976A9"/>
    <w:rsid w:val="00497859"/>
    <w:rsid w:val="004A110C"/>
    <w:rsid w:val="004A38A1"/>
    <w:rsid w:val="004B0213"/>
    <w:rsid w:val="004B0F56"/>
    <w:rsid w:val="004B10F1"/>
    <w:rsid w:val="004B3C00"/>
    <w:rsid w:val="004B63E4"/>
    <w:rsid w:val="004B659C"/>
    <w:rsid w:val="004B6777"/>
    <w:rsid w:val="004B7E77"/>
    <w:rsid w:val="004C3006"/>
    <w:rsid w:val="004C5555"/>
    <w:rsid w:val="004D1FB4"/>
    <w:rsid w:val="004D21E7"/>
    <w:rsid w:val="004D4452"/>
    <w:rsid w:val="004D4DC3"/>
    <w:rsid w:val="004D5372"/>
    <w:rsid w:val="004D5606"/>
    <w:rsid w:val="004E34E3"/>
    <w:rsid w:val="004E3968"/>
    <w:rsid w:val="004E4B9F"/>
    <w:rsid w:val="004E6C64"/>
    <w:rsid w:val="004F0480"/>
    <w:rsid w:val="004F20CB"/>
    <w:rsid w:val="004F3B39"/>
    <w:rsid w:val="004F5DCF"/>
    <w:rsid w:val="004F75D4"/>
    <w:rsid w:val="004F7AA6"/>
    <w:rsid w:val="00502CF6"/>
    <w:rsid w:val="0050383B"/>
    <w:rsid w:val="0050728B"/>
    <w:rsid w:val="00515AFB"/>
    <w:rsid w:val="00515B78"/>
    <w:rsid w:val="00522919"/>
    <w:rsid w:val="0052338C"/>
    <w:rsid w:val="00523A34"/>
    <w:rsid w:val="005250A6"/>
    <w:rsid w:val="0052770B"/>
    <w:rsid w:val="005303FB"/>
    <w:rsid w:val="00530814"/>
    <w:rsid w:val="00533B7D"/>
    <w:rsid w:val="00534D4F"/>
    <w:rsid w:val="005407A1"/>
    <w:rsid w:val="005411B8"/>
    <w:rsid w:val="005424B8"/>
    <w:rsid w:val="00546092"/>
    <w:rsid w:val="00547FB1"/>
    <w:rsid w:val="00552BA6"/>
    <w:rsid w:val="00552C13"/>
    <w:rsid w:val="00553218"/>
    <w:rsid w:val="00556228"/>
    <w:rsid w:val="00570580"/>
    <w:rsid w:val="0057508D"/>
    <w:rsid w:val="00575295"/>
    <w:rsid w:val="00580AFF"/>
    <w:rsid w:val="0058259A"/>
    <w:rsid w:val="005836E2"/>
    <w:rsid w:val="005853E4"/>
    <w:rsid w:val="00586E15"/>
    <w:rsid w:val="00587400"/>
    <w:rsid w:val="005935F6"/>
    <w:rsid w:val="0059382A"/>
    <w:rsid w:val="00594E2A"/>
    <w:rsid w:val="00596B2D"/>
    <w:rsid w:val="00597EA8"/>
    <w:rsid w:val="005A01AF"/>
    <w:rsid w:val="005A089A"/>
    <w:rsid w:val="005A225A"/>
    <w:rsid w:val="005A28C7"/>
    <w:rsid w:val="005A2D72"/>
    <w:rsid w:val="005A3430"/>
    <w:rsid w:val="005A40DF"/>
    <w:rsid w:val="005A4BAA"/>
    <w:rsid w:val="005A72F1"/>
    <w:rsid w:val="005B059C"/>
    <w:rsid w:val="005B0942"/>
    <w:rsid w:val="005B1417"/>
    <w:rsid w:val="005B1FC6"/>
    <w:rsid w:val="005B24B9"/>
    <w:rsid w:val="005B3530"/>
    <w:rsid w:val="005B3D2E"/>
    <w:rsid w:val="005B4A5D"/>
    <w:rsid w:val="005B70C4"/>
    <w:rsid w:val="005C1F6A"/>
    <w:rsid w:val="005C1FC6"/>
    <w:rsid w:val="005C5047"/>
    <w:rsid w:val="005C525F"/>
    <w:rsid w:val="005D4A18"/>
    <w:rsid w:val="005D51F3"/>
    <w:rsid w:val="005D7DE2"/>
    <w:rsid w:val="005E14F5"/>
    <w:rsid w:val="005E14FB"/>
    <w:rsid w:val="005E346A"/>
    <w:rsid w:val="005E395A"/>
    <w:rsid w:val="005E54C1"/>
    <w:rsid w:val="005E5AA5"/>
    <w:rsid w:val="005F0431"/>
    <w:rsid w:val="005F3BBD"/>
    <w:rsid w:val="005F40BF"/>
    <w:rsid w:val="005F4577"/>
    <w:rsid w:val="005F46CB"/>
    <w:rsid w:val="005F53E1"/>
    <w:rsid w:val="005F5678"/>
    <w:rsid w:val="00600A9E"/>
    <w:rsid w:val="00601C7A"/>
    <w:rsid w:val="00601DB6"/>
    <w:rsid w:val="00603261"/>
    <w:rsid w:val="00603E4C"/>
    <w:rsid w:val="00604409"/>
    <w:rsid w:val="00606EC6"/>
    <w:rsid w:val="0061002B"/>
    <w:rsid w:val="0061283B"/>
    <w:rsid w:val="00614BC5"/>
    <w:rsid w:val="00615593"/>
    <w:rsid w:val="00616BD9"/>
    <w:rsid w:val="00617B58"/>
    <w:rsid w:val="00620BF1"/>
    <w:rsid w:val="00621847"/>
    <w:rsid w:val="00621AE6"/>
    <w:rsid w:val="00622F2E"/>
    <w:rsid w:val="006231AF"/>
    <w:rsid w:val="00623B73"/>
    <w:rsid w:val="0062449A"/>
    <w:rsid w:val="00624BE0"/>
    <w:rsid w:val="006322D1"/>
    <w:rsid w:val="00634E0C"/>
    <w:rsid w:val="00637197"/>
    <w:rsid w:val="006371F9"/>
    <w:rsid w:val="00637FA7"/>
    <w:rsid w:val="00640F7C"/>
    <w:rsid w:val="00643793"/>
    <w:rsid w:val="00646408"/>
    <w:rsid w:val="00646768"/>
    <w:rsid w:val="006515C1"/>
    <w:rsid w:val="0065336B"/>
    <w:rsid w:val="00653386"/>
    <w:rsid w:val="006544D7"/>
    <w:rsid w:val="00655E79"/>
    <w:rsid w:val="0066123F"/>
    <w:rsid w:val="00663B48"/>
    <w:rsid w:val="006646FE"/>
    <w:rsid w:val="006665CE"/>
    <w:rsid w:val="00666BA9"/>
    <w:rsid w:val="0066742C"/>
    <w:rsid w:val="00670B39"/>
    <w:rsid w:val="00673050"/>
    <w:rsid w:val="006746F9"/>
    <w:rsid w:val="00674E72"/>
    <w:rsid w:val="0068041F"/>
    <w:rsid w:val="00682675"/>
    <w:rsid w:val="00682899"/>
    <w:rsid w:val="00682F9C"/>
    <w:rsid w:val="00686568"/>
    <w:rsid w:val="00686EF2"/>
    <w:rsid w:val="00687525"/>
    <w:rsid w:val="0069467F"/>
    <w:rsid w:val="00696031"/>
    <w:rsid w:val="006A1DE7"/>
    <w:rsid w:val="006A3E49"/>
    <w:rsid w:val="006A4FB3"/>
    <w:rsid w:val="006B4182"/>
    <w:rsid w:val="006B52F1"/>
    <w:rsid w:val="006B7CB6"/>
    <w:rsid w:val="006C0B4C"/>
    <w:rsid w:val="006C1FC3"/>
    <w:rsid w:val="006C2CA4"/>
    <w:rsid w:val="006C4F2E"/>
    <w:rsid w:val="006C5A4E"/>
    <w:rsid w:val="006C5C38"/>
    <w:rsid w:val="006D01FD"/>
    <w:rsid w:val="006D080D"/>
    <w:rsid w:val="006D0BE9"/>
    <w:rsid w:val="006D197D"/>
    <w:rsid w:val="006D4FC8"/>
    <w:rsid w:val="006D5185"/>
    <w:rsid w:val="006D5536"/>
    <w:rsid w:val="006D59AB"/>
    <w:rsid w:val="006D790E"/>
    <w:rsid w:val="006E0A99"/>
    <w:rsid w:val="006E225B"/>
    <w:rsid w:val="006E345A"/>
    <w:rsid w:val="006E3DD2"/>
    <w:rsid w:val="006E7542"/>
    <w:rsid w:val="006F0784"/>
    <w:rsid w:val="006F2601"/>
    <w:rsid w:val="006F3FEB"/>
    <w:rsid w:val="006F7C8E"/>
    <w:rsid w:val="007001F8"/>
    <w:rsid w:val="007025D4"/>
    <w:rsid w:val="007032E2"/>
    <w:rsid w:val="00703EDB"/>
    <w:rsid w:val="00704889"/>
    <w:rsid w:val="00707728"/>
    <w:rsid w:val="00707FE8"/>
    <w:rsid w:val="00711C1E"/>
    <w:rsid w:val="00713FA3"/>
    <w:rsid w:val="00714952"/>
    <w:rsid w:val="00724B7D"/>
    <w:rsid w:val="007258A4"/>
    <w:rsid w:val="007373E3"/>
    <w:rsid w:val="00737AEF"/>
    <w:rsid w:val="007418F9"/>
    <w:rsid w:val="007510AC"/>
    <w:rsid w:val="007525BD"/>
    <w:rsid w:val="007536A6"/>
    <w:rsid w:val="0075772F"/>
    <w:rsid w:val="00762206"/>
    <w:rsid w:val="00762B98"/>
    <w:rsid w:val="007632A6"/>
    <w:rsid w:val="00763C64"/>
    <w:rsid w:val="00766489"/>
    <w:rsid w:val="00767143"/>
    <w:rsid w:val="00770E53"/>
    <w:rsid w:val="00771E7B"/>
    <w:rsid w:val="00772F28"/>
    <w:rsid w:val="0077354F"/>
    <w:rsid w:val="00773E05"/>
    <w:rsid w:val="00774678"/>
    <w:rsid w:val="007748CE"/>
    <w:rsid w:val="00775AFC"/>
    <w:rsid w:val="00775CAC"/>
    <w:rsid w:val="007778E7"/>
    <w:rsid w:val="00781C82"/>
    <w:rsid w:val="00782733"/>
    <w:rsid w:val="00791143"/>
    <w:rsid w:val="00792B7C"/>
    <w:rsid w:val="00794943"/>
    <w:rsid w:val="007A179B"/>
    <w:rsid w:val="007A2C3B"/>
    <w:rsid w:val="007A5730"/>
    <w:rsid w:val="007B1045"/>
    <w:rsid w:val="007B2A2B"/>
    <w:rsid w:val="007B2AD4"/>
    <w:rsid w:val="007B3956"/>
    <w:rsid w:val="007B3C64"/>
    <w:rsid w:val="007B6870"/>
    <w:rsid w:val="007B6FE0"/>
    <w:rsid w:val="007C1379"/>
    <w:rsid w:val="007C1DB5"/>
    <w:rsid w:val="007C1E47"/>
    <w:rsid w:val="007C72F3"/>
    <w:rsid w:val="007D1747"/>
    <w:rsid w:val="007D4EA9"/>
    <w:rsid w:val="007D6780"/>
    <w:rsid w:val="007D7039"/>
    <w:rsid w:val="007D72C3"/>
    <w:rsid w:val="007D7AF8"/>
    <w:rsid w:val="007D7D79"/>
    <w:rsid w:val="007E28AD"/>
    <w:rsid w:val="007E2F07"/>
    <w:rsid w:val="007E37EF"/>
    <w:rsid w:val="007E5FF3"/>
    <w:rsid w:val="007E641C"/>
    <w:rsid w:val="007E7FBD"/>
    <w:rsid w:val="007F0E9E"/>
    <w:rsid w:val="007F16D4"/>
    <w:rsid w:val="007F1D5C"/>
    <w:rsid w:val="007F74A9"/>
    <w:rsid w:val="007F7BE8"/>
    <w:rsid w:val="008001DF"/>
    <w:rsid w:val="00801979"/>
    <w:rsid w:val="008026A2"/>
    <w:rsid w:val="0080627B"/>
    <w:rsid w:val="00806569"/>
    <w:rsid w:val="00807D92"/>
    <w:rsid w:val="008144D6"/>
    <w:rsid w:val="00815332"/>
    <w:rsid w:val="008154EB"/>
    <w:rsid w:val="00815F1F"/>
    <w:rsid w:val="0081698A"/>
    <w:rsid w:val="00816F39"/>
    <w:rsid w:val="00823F55"/>
    <w:rsid w:val="0082474B"/>
    <w:rsid w:val="00825B36"/>
    <w:rsid w:val="00826BAC"/>
    <w:rsid w:val="00831BB3"/>
    <w:rsid w:val="00832110"/>
    <w:rsid w:val="00832115"/>
    <w:rsid w:val="0083304C"/>
    <w:rsid w:val="00833079"/>
    <w:rsid w:val="0083451E"/>
    <w:rsid w:val="00837B4B"/>
    <w:rsid w:val="00837CC7"/>
    <w:rsid w:val="008425AD"/>
    <w:rsid w:val="00843489"/>
    <w:rsid w:val="00845D23"/>
    <w:rsid w:val="008569A8"/>
    <w:rsid w:val="008577BC"/>
    <w:rsid w:val="00862838"/>
    <w:rsid w:val="008629B5"/>
    <w:rsid w:val="00863EBE"/>
    <w:rsid w:val="0086480A"/>
    <w:rsid w:val="00865083"/>
    <w:rsid w:val="00866262"/>
    <w:rsid w:val="008667B1"/>
    <w:rsid w:val="008676DA"/>
    <w:rsid w:val="0086795B"/>
    <w:rsid w:val="008714EC"/>
    <w:rsid w:val="00872348"/>
    <w:rsid w:val="00872A24"/>
    <w:rsid w:val="00873785"/>
    <w:rsid w:val="008738E5"/>
    <w:rsid w:val="0087594E"/>
    <w:rsid w:val="00876CC1"/>
    <w:rsid w:val="00877DA5"/>
    <w:rsid w:val="00882DAB"/>
    <w:rsid w:val="008857BE"/>
    <w:rsid w:val="00890236"/>
    <w:rsid w:val="00895166"/>
    <w:rsid w:val="00896560"/>
    <w:rsid w:val="008968C9"/>
    <w:rsid w:val="008969D4"/>
    <w:rsid w:val="008975F6"/>
    <w:rsid w:val="008A4F88"/>
    <w:rsid w:val="008A6709"/>
    <w:rsid w:val="008A7D2A"/>
    <w:rsid w:val="008B08C4"/>
    <w:rsid w:val="008B1D7B"/>
    <w:rsid w:val="008B2CD0"/>
    <w:rsid w:val="008B5BE8"/>
    <w:rsid w:val="008B5DB3"/>
    <w:rsid w:val="008B62F0"/>
    <w:rsid w:val="008B6D69"/>
    <w:rsid w:val="008C22AB"/>
    <w:rsid w:val="008C684A"/>
    <w:rsid w:val="008D09C1"/>
    <w:rsid w:val="008D17F7"/>
    <w:rsid w:val="008D4190"/>
    <w:rsid w:val="008D4CFB"/>
    <w:rsid w:val="008D6F7C"/>
    <w:rsid w:val="008E1A70"/>
    <w:rsid w:val="008F1685"/>
    <w:rsid w:val="008F2CD6"/>
    <w:rsid w:val="008F5C0B"/>
    <w:rsid w:val="008F5FE8"/>
    <w:rsid w:val="008F63BB"/>
    <w:rsid w:val="00901B9E"/>
    <w:rsid w:val="009021BF"/>
    <w:rsid w:val="009041C2"/>
    <w:rsid w:val="0090578F"/>
    <w:rsid w:val="009060D4"/>
    <w:rsid w:val="00907583"/>
    <w:rsid w:val="00910B97"/>
    <w:rsid w:val="00910C0D"/>
    <w:rsid w:val="00912809"/>
    <w:rsid w:val="0091373D"/>
    <w:rsid w:val="00914B04"/>
    <w:rsid w:val="00915083"/>
    <w:rsid w:val="00920155"/>
    <w:rsid w:val="00922FA1"/>
    <w:rsid w:val="00924748"/>
    <w:rsid w:val="00925ACF"/>
    <w:rsid w:val="00926D04"/>
    <w:rsid w:val="00927AE5"/>
    <w:rsid w:val="00930014"/>
    <w:rsid w:val="009300D6"/>
    <w:rsid w:val="00932A0C"/>
    <w:rsid w:val="00935CCB"/>
    <w:rsid w:val="0094548E"/>
    <w:rsid w:val="00945D2E"/>
    <w:rsid w:val="00945D5C"/>
    <w:rsid w:val="00947B7D"/>
    <w:rsid w:val="00952344"/>
    <w:rsid w:val="009544D3"/>
    <w:rsid w:val="00954719"/>
    <w:rsid w:val="009553EE"/>
    <w:rsid w:val="00956BC8"/>
    <w:rsid w:val="00957795"/>
    <w:rsid w:val="009577C5"/>
    <w:rsid w:val="00961BD8"/>
    <w:rsid w:val="0096495D"/>
    <w:rsid w:val="00965074"/>
    <w:rsid w:val="00965ABA"/>
    <w:rsid w:val="00967278"/>
    <w:rsid w:val="0097078D"/>
    <w:rsid w:val="009719AC"/>
    <w:rsid w:val="0097504D"/>
    <w:rsid w:val="00976451"/>
    <w:rsid w:val="00976C34"/>
    <w:rsid w:val="0098007B"/>
    <w:rsid w:val="00980134"/>
    <w:rsid w:val="00980FC3"/>
    <w:rsid w:val="00985B59"/>
    <w:rsid w:val="009906C7"/>
    <w:rsid w:val="00991A7F"/>
    <w:rsid w:val="00992F48"/>
    <w:rsid w:val="00992FFC"/>
    <w:rsid w:val="00995C1E"/>
    <w:rsid w:val="00995C45"/>
    <w:rsid w:val="00997911"/>
    <w:rsid w:val="009A1636"/>
    <w:rsid w:val="009A684A"/>
    <w:rsid w:val="009B0B8C"/>
    <w:rsid w:val="009B1114"/>
    <w:rsid w:val="009B11B7"/>
    <w:rsid w:val="009B17FB"/>
    <w:rsid w:val="009B22D6"/>
    <w:rsid w:val="009B36E5"/>
    <w:rsid w:val="009B7247"/>
    <w:rsid w:val="009B7A13"/>
    <w:rsid w:val="009B7C44"/>
    <w:rsid w:val="009C146D"/>
    <w:rsid w:val="009C4B1F"/>
    <w:rsid w:val="009C4E07"/>
    <w:rsid w:val="009D0F76"/>
    <w:rsid w:val="009D14C4"/>
    <w:rsid w:val="009D2A31"/>
    <w:rsid w:val="009D40FC"/>
    <w:rsid w:val="009D4C57"/>
    <w:rsid w:val="009E3AC4"/>
    <w:rsid w:val="009E5503"/>
    <w:rsid w:val="009E7988"/>
    <w:rsid w:val="009F167A"/>
    <w:rsid w:val="009F2547"/>
    <w:rsid w:val="009F4224"/>
    <w:rsid w:val="009F6277"/>
    <w:rsid w:val="009F66CC"/>
    <w:rsid w:val="009F7750"/>
    <w:rsid w:val="009F78A9"/>
    <w:rsid w:val="009F79FE"/>
    <w:rsid w:val="009F7B94"/>
    <w:rsid w:val="00A003FB"/>
    <w:rsid w:val="00A00A07"/>
    <w:rsid w:val="00A027F9"/>
    <w:rsid w:val="00A04133"/>
    <w:rsid w:val="00A07465"/>
    <w:rsid w:val="00A07C35"/>
    <w:rsid w:val="00A11283"/>
    <w:rsid w:val="00A135E8"/>
    <w:rsid w:val="00A149FD"/>
    <w:rsid w:val="00A2523C"/>
    <w:rsid w:val="00A25A55"/>
    <w:rsid w:val="00A264C1"/>
    <w:rsid w:val="00A26A5F"/>
    <w:rsid w:val="00A326A7"/>
    <w:rsid w:val="00A33419"/>
    <w:rsid w:val="00A34A67"/>
    <w:rsid w:val="00A35888"/>
    <w:rsid w:val="00A364B9"/>
    <w:rsid w:val="00A410D2"/>
    <w:rsid w:val="00A43655"/>
    <w:rsid w:val="00A44EF9"/>
    <w:rsid w:val="00A46F3F"/>
    <w:rsid w:val="00A476F6"/>
    <w:rsid w:val="00A5079D"/>
    <w:rsid w:val="00A51EF3"/>
    <w:rsid w:val="00A5284D"/>
    <w:rsid w:val="00A52DB2"/>
    <w:rsid w:val="00A52F89"/>
    <w:rsid w:val="00A54E0C"/>
    <w:rsid w:val="00A56437"/>
    <w:rsid w:val="00A57CE8"/>
    <w:rsid w:val="00A6796E"/>
    <w:rsid w:val="00A67E1C"/>
    <w:rsid w:val="00A721F4"/>
    <w:rsid w:val="00A774DC"/>
    <w:rsid w:val="00A77FF5"/>
    <w:rsid w:val="00A8173C"/>
    <w:rsid w:val="00A82560"/>
    <w:rsid w:val="00A85773"/>
    <w:rsid w:val="00A85AA5"/>
    <w:rsid w:val="00A86CB8"/>
    <w:rsid w:val="00A871DC"/>
    <w:rsid w:val="00A90AE4"/>
    <w:rsid w:val="00A92213"/>
    <w:rsid w:val="00A958E2"/>
    <w:rsid w:val="00A95928"/>
    <w:rsid w:val="00A95A3E"/>
    <w:rsid w:val="00A97867"/>
    <w:rsid w:val="00A97C73"/>
    <w:rsid w:val="00AA06DD"/>
    <w:rsid w:val="00AA0DE3"/>
    <w:rsid w:val="00AA2050"/>
    <w:rsid w:val="00AA2C37"/>
    <w:rsid w:val="00AA3DE0"/>
    <w:rsid w:val="00AA4855"/>
    <w:rsid w:val="00AA6218"/>
    <w:rsid w:val="00AA6C55"/>
    <w:rsid w:val="00AA7AA9"/>
    <w:rsid w:val="00AA7DE1"/>
    <w:rsid w:val="00AB3BDE"/>
    <w:rsid w:val="00AC2839"/>
    <w:rsid w:val="00AC3BBB"/>
    <w:rsid w:val="00AC5A6B"/>
    <w:rsid w:val="00AC6DD4"/>
    <w:rsid w:val="00AC7F5B"/>
    <w:rsid w:val="00AD2004"/>
    <w:rsid w:val="00AD582C"/>
    <w:rsid w:val="00AD6966"/>
    <w:rsid w:val="00AD698D"/>
    <w:rsid w:val="00AD699C"/>
    <w:rsid w:val="00AD6BBB"/>
    <w:rsid w:val="00AE0191"/>
    <w:rsid w:val="00AE0C86"/>
    <w:rsid w:val="00AE0EC8"/>
    <w:rsid w:val="00AE1759"/>
    <w:rsid w:val="00AE21CF"/>
    <w:rsid w:val="00AE2A30"/>
    <w:rsid w:val="00AE33A2"/>
    <w:rsid w:val="00AE51F2"/>
    <w:rsid w:val="00AF0C7A"/>
    <w:rsid w:val="00AF2D5E"/>
    <w:rsid w:val="00AF3D15"/>
    <w:rsid w:val="00AF6EB7"/>
    <w:rsid w:val="00B00FE0"/>
    <w:rsid w:val="00B03CD0"/>
    <w:rsid w:val="00B10415"/>
    <w:rsid w:val="00B121BB"/>
    <w:rsid w:val="00B138D7"/>
    <w:rsid w:val="00B15DA8"/>
    <w:rsid w:val="00B16282"/>
    <w:rsid w:val="00B16A48"/>
    <w:rsid w:val="00B217AB"/>
    <w:rsid w:val="00B21F2F"/>
    <w:rsid w:val="00B232AB"/>
    <w:rsid w:val="00B237E2"/>
    <w:rsid w:val="00B25428"/>
    <w:rsid w:val="00B25586"/>
    <w:rsid w:val="00B2646E"/>
    <w:rsid w:val="00B307D3"/>
    <w:rsid w:val="00B30AB6"/>
    <w:rsid w:val="00B3396C"/>
    <w:rsid w:val="00B34579"/>
    <w:rsid w:val="00B36952"/>
    <w:rsid w:val="00B36D4A"/>
    <w:rsid w:val="00B37C1C"/>
    <w:rsid w:val="00B37D5E"/>
    <w:rsid w:val="00B40075"/>
    <w:rsid w:val="00B4009D"/>
    <w:rsid w:val="00B41008"/>
    <w:rsid w:val="00B436B8"/>
    <w:rsid w:val="00B43A1E"/>
    <w:rsid w:val="00B43A39"/>
    <w:rsid w:val="00B4444E"/>
    <w:rsid w:val="00B4508E"/>
    <w:rsid w:val="00B46618"/>
    <w:rsid w:val="00B472CB"/>
    <w:rsid w:val="00B477E5"/>
    <w:rsid w:val="00B51854"/>
    <w:rsid w:val="00B52583"/>
    <w:rsid w:val="00B52ED6"/>
    <w:rsid w:val="00B55CA0"/>
    <w:rsid w:val="00B57A1F"/>
    <w:rsid w:val="00B6027D"/>
    <w:rsid w:val="00B60ABA"/>
    <w:rsid w:val="00B67827"/>
    <w:rsid w:val="00B73168"/>
    <w:rsid w:val="00B75565"/>
    <w:rsid w:val="00B810E3"/>
    <w:rsid w:val="00B82FCB"/>
    <w:rsid w:val="00B86B8C"/>
    <w:rsid w:val="00B87293"/>
    <w:rsid w:val="00B9011C"/>
    <w:rsid w:val="00B912EF"/>
    <w:rsid w:val="00B9405A"/>
    <w:rsid w:val="00B96692"/>
    <w:rsid w:val="00B9752F"/>
    <w:rsid w:val="00B97AB4"/>
    <w:rsid w:val="00BA2CF2"/>
    <w:rsid w:val="00BA3314"/>
    <w:rsid w:val="00BA6455"/>
    <w:rsid w:val="00BB40E0"/>
    <w:rsid w:val="00BB551D"/>
    <w:rsid w:val="00BB5C74"/>
    <w:rsid w:val="00BB7117"/>
    <w:rsid w:val="00BC0ED1"/>
    <w:rsid w:val="00BC1D59"/>
    <w:rsid w:val="00BC4BBA"/>
    <w:rsid w:val="00BD15C3"/>
    <w:rsid w:val="00BD180F"/>
    <w:rsid w:val="00BD20B8"/>
    <w:rsid w:val="00BD6A71"/>
    <w:rsid w:val="00BD77CB"/>
    <w:rsid w:val="00BD7D47"/>
    <w:rsid w:val="00BE04C4"/>
    <w:rsid w:val="00BE15D5"/>
    <w:rsid w:val="00BE1E4C"/>
    <w:rsid w:val="00BE2756"/>
    <w:rsid w:val="00BE2C90"/>
    <w:rsid w:val="00BE59DC"/>
    <w:rsid w:val="00BE707B"/>
    <w:rsid w:val="00BF0380"/>
    <w:rsid w:val="00BF089A"/>
    <w:rsid w:val="00BF2483"/>
    <w:rsid w:val="00BF2539"/>
    <w:rsid w:val="00BF45B6"/>
    <w:rsid w:val="00BF6E7E"/>
    <w:rsid w:val="00C00605"/>
    <w:rsid w:val="00C023F9"/>
    <w:rsid w:val="00C0596D"/>
    <w:rsid w:val="00C068B3"/>
    <w:rsid w:val="00C112DA"/>
    <w:rsid w:val="00C11A58"/>
    <w:rsid w:val="00C12B46"/>
    <w:rsid w:val="00C13203"/>
    <w:rsid w:val="00C13E06"/>
    <w:rsid w:val="00C14141"/>
    <w:rsid w:val="00C1528C"/>
    <w:rsid w:val="00C15552"/>
    <w:rsid w:val="00C20109"/>
    <w:rsid w:val="00C2100F"/>
    <w:rsid w:val="00C24A49"/>
    <w:rsid w:val="00C25800"/>
    <w:rsid w:val="00C25892"/>
    <w:rsid w:val="00C26B36"/>
    <w:rsid w:val="00C27B75"/>
    <w:rsid w:val="00C27EC4"/>
    <w:rsid w:val="00C3057F"/>
    <w:rsid w:val="00C312F4"/>
    <w:rsid w:val="00C314CD"/>
    <w:rsid w:val="00C32783"/>
    <w:rsid w:val="00C350B6"/>
    <w:rsid w:val="00C40462"/>
    <w:rsid w:val="00C4249A"/>
    <w:rsid w:val="00C42A93"/>
    <w:rsid w:val="00C4366E"/>
    <w:rsid w:val="00C43E3D"/>
    <w:rsid w:val="00C50418"/>
    <w:rsid w:val="00C51640"/>
    <w:rsid w:val="00C5278C"/>
    <w:rsid w:val="00C52E3C"/>
    <w:rsid w:val="00C53DC3"/>
    <w:rsid w:val="00C5647A"/>
    <w:rsid w:val="00C610D0"/>
    <w:rsid w:val="00C62F58"/>
    <w:rsid w:val="00C6517E"/>
    <w:rsid w:val="00C66D8E"/>
    <w:rsid w:val="00C7131C"/>
    <w:rsid w:val="00C721CD"/>
    <w:rsid w:val="00C766CA"/>
    <w:rsid w:val="00C7716C"/>
    <w:rsid w:val="00C77253"/>
    <w:rsid w:val="00C77A75"/>
    <w:rsid w:val="00C807F1"/>
    <w:rsid w:val="00C830E5"/>
    <w:rsid w:val="00C83A03"/>
    <w:rsid w:val="00C8773A"/>
    <w:rsid w:val="00C9044C"/>
    <w:rsid w:val="00C91EF8"/>
    <w:rsid w:val="00C92AC5"/>
    <w:rsid w:val="00C96D5C"/>
    <w:rsid w:val="00CA1316"/>
    <w:rsid w:val="00CA6801"/>
    <w:rsid w:val="00CA6A53"/>
    <w:rsid w:val="00CA6EDA"/>
    <w:rsid w:val="00CB17AB"/>
    <w:rsid w:val="00CB520E"/>
    <w:rsid w:val="00CB62FF"/>
    <w:rsid w:val="00CC1C3E"/>
    <w:rsid w:val="00CC5BDB"/>
    <w:rsid w:val="00CD27F2"/>
    <w:rsid w:val="00CD291C"/>
    <w:rsid w:val="00CD3561"/>
    <w:rsid w:val="00CD377B"/>
    <w:rsid w:val="00CD42F0"/>
    <w:rsid w:val="00CD7012"/>
    <w:rsid w:val="00CD77B6"/>
    <w:rsid w:val="00CE1739"/>
    <w:rsid w:val="00CE5926"/>
    <w:rsid w:val="00CE5A13"/>
    <w:rsid w:val="00CE5ED0"/>
    <w:rsid w:val="00CE69AA"/>
    <w:rsid w:val="00CE6E20"/>
    <w:rsid w:val="00CE6F4D"/>
    <w:rsid w:val="00CF06DF"/>
    <w:rsid w:val="00CF2D0B"/>
    <w:rsid w:val="00CF3443"/>
    <w:rsid w:val="00CF37A2"/>
    <w:rsid w:val="00CF4BCF"/>
    <w:rsid w:val="00CF4E63"/>
    <w:rsid w:val="00CF6174"/>
    <w:rsid w:val="00CF7E9B"/>
    <w:rsid w:val="00D00536"/>
    <w:rsid w:val="00D01676"/>
    <w:rsid w:val="00D01E94"/>
    <w:rsid w:val="00D0352C"/>
    <w:rsid w:val="00D065E4"/>
    <w:rsid w:val="00D06F67"/>
    <w:rsid w:val="00D073A2"/>
    <w:rsid w:val="00D07912"/>
    <w:rsid w:val="00D10089"/>
    <w:rsid w:val="00D10151"/>
    <w:rsid w:val="00D10401"/>
    <w:rsid w:val="00D139B8"/>
    <w:rsid w:val="00D13C19"/>
    <w:rsid w:val="00D165C0"/>
    <w:rsid w:val="00D16893"/>
    <w:rsid w:val="00D2029E"/>
    <w:rsid w:val="00D21B06"/>
    <w:rsid w:val="00D23225"/>
    <w:rsid w:val="00D246B3"/>
    <w:rsid w:val="00D26082"/>
    <w:rsid w:val="00D2616B"/>
    <w:rsid w:val="00D26423"/>
    <w:rsid w:val="00D35EB4"/>
    <w:rsid w:val="00D36866"/>
    <w:rsid w:val="00D36F7A"/>
    <w:rsid w:val="00D40546"/>
    <w:rsid w:val="00D414D8"/>
    <w:rsid w:val="00D52E00"/>
    <w:rsid w:val="00D549B8"/>
    <w:rsid w:val="00D55844"/>
    <w:rsid w:val="00D5669E"/>
    <w:rsid w:val="00D602AF"/>
    <w:rsid w:val="00D60CA8"/>
    <w:rsid w:val="00D61185"/>
    <w:rsid w:val="00D628DE"/>
    <w:rsid w:val="00D635D4"/>
    <w:rsid w:val="00D642B2"/>
    <w:rsid w:val="00D66965"/>
    <w:rsid w:val="00D66C69"/>
    <w:rsid w:val="00D67F51"/>
    <w:rsid w:val="00D708F6"/>
    <w:rsid w:val="00D72A24"/>
    <w:rsid w:val="00D75C9D"/>
    <w:rsid w:val="00D76214"/>
    <w:rsid w:val="00D77C91"/>
    <w:rsid w:val="00D80A32"/>
    <w:rsid w:val="00D80DE1"/>
    <w:rsid w:val="00D81DF1"/>
    <w:rsid w:val="00D8266D"/>
    <w:rsid w:val="00D82A19"/>
    <w:rsid w:val="00D85837"/>
    <w:rsid w:val="00D92F8E"/>
    <w:rsid w:val="00D9446F"/>
    <w:rsid w:val="00D9641F"/>
    <w:rsid w:val="00DA0429"/>
    <w:rsid w:val="00DA137E"/>
    <w:rsid w:val="00DA1D81"/>
    <w:rsid w:val="00DA2F2A"/>
    <w:rsid w:val="00DA39FA"/>
    <w:rsid w:val="00DA41A4"/>
    <w:rsid w:val="00DA4F55"/>
    <w:rsid w:val="00DA5844"/>
    <w:rsid w:val="00DA645C"/>
    <w:rsid w:val="00DA7966"/>
    <w:rsid w:val="00DA7F4B"/>
    <w:rsid w:val="00DB2961"/>
    <w:rsid w:val="00DB296C"/>
    <w:rsid w:val="00DB48F2"/>
    <w:rsid w:val="00DB5A46"/>
    <w:rsid w:val="00DB7799"/>
    <w:rsid w:val="00DB7AB6"/>
    <w:rsid w:val="00DB7C2D"/>
    <w:rsid w:val="00DC0A47"/>
    <w:rsid w:val="00DC1953"/>
    <w:rsid w:val="00DC26CA"/>
    <w:rsid w:val="00DC3561"/>
    <w:rsid w:val="00DD01F4"/>
    <w:rsid w:val="00DD08F9"/>
    <w:rsid w:val="00DD2612"/>
    <w:rsid w:val="00DD7103"/>
    <w:rsid w:val="00DD73A4"/>
    <w:rsid w:val="00DE1748"/>
    <w:rsid w:val="00DE2054"/>
    <w:rsid w:val="00DE20BB"/>
    <w:rsid w:val="00DE3B7A"/>
    <w:rsid w:val="00DE4126"/>
    <w:rsid w:val="00DE41EC"/>
    <w:rsid w:val="00DE4FC2"/>
    <w:rsid w:val="00DE6587"/>
    <w:rsid w:val="00DE6E1B"/>
    <w:rsid w:val="00DF00B2"/>
    <w:rsid w:val="00DF238D"/>
    <w:rsid w:val="00DF2AA9"/>
    <w:rsid w:val="00DF38A4"/>
    <w:rsid w:val="00DF3CFF"/>
    <w:rsid w:val="00DF4FA9"/>
    <w:rsid w:val="00DF7F2D"/>
    <w:rsid w:val="00E00EF5"/>
    <w:rsid w:val="00E01CFD"/>
    <w:rsid w:val="00E1051D"/>
    <w:rsid w:val="00E149EB"/>
    <w:rsid w:val="00E16043"/>
    <w:rsid w:val="00E16C50"/>
    <w:rsid w:val="00E17C26"/>
    <w:rsid w:val="00E224E4"/>
    <w:rsid w:val="00E22C0E"/>
    <w:rsid w:val="00E23374"/>
    <w:rsid w:val="00E256B8"/>
    <w:rsid w:val="00E27DFB"/>
    <w:rsid w:val="00E30622"/>
    <w:rsid w:val="00E30EEF"/>
    <w:rsid w:val="00E319FB"/>
    <w:rsid w:val="00E34987"/>
    <w:rsid w:val="00E35C12"/>
    <w:rsid w:val="00E4064D"/>
    <w:rsid w:val="00E40A4E"/>
    <w:rsid w:val="00E41CDB"/>
    <w:rsid w:val="00E51086"/>
    <w:rsid w:val="00E52345"/>
    <w:rsid w:val="00E525B9"/>
    <w:rsid w:val="00E56210"/>
    <w:rsid w:val="00E56BB2"/>
    <w:rsid w:val="00E6028B"/>
    <w:rsid w:val="00E61C40"/>
    <w:rsid w:val="00E64F95"/>
    <w:rsid w:val="00E65166"/>
    <w:rsid w:val="00E754B9"/>
    <w:rsid w:val="00E75996"/>
    <w:rsid w:val="00E80D4E"/>
    <w:rsid w:val="00E820E2"/>
    <w:rsid w:val="00E82581"/>
    <w:rsid w:val="00E82ADE"/>
    <w:rsid w:val="00E83D52"/>
    <w:rsid w:val="00E849A2"/>
    <w:rsid w:val="00E85E42"/>
    <w:rsid w:val="00E860A2"/>
    <w:rsid w:val="00E925A6"/>
    <w:rsid w:val="00E92635"/>
    <w:rsid w:val="00E93776"/>
    <w:rsid w:val="00EA12DA"/>
    <w:rsid w:val="00EA3031"/>
    <w:rsid w:val="00EA319E"/>
    <w:rsid w:val="00EA352D"/>
    <w:rsid w:val="00EA366F"/>
    <w:rsid w:val="00EA470E"/>
    <w:rsid w:val="00EA5179"/>
    <w:rsid w:val="00EA5B9E"/>
    <w:rsid w:val="00EA7B32"/>
    <w:rsid w:val="00EB0DC4"/>
    <w:rsid w:val="00EB1834"/>
    <w:rsid w:val="00EB1890"/>
    <w:rsid w:val="00EB27DC"/>
    <w:rsid w:val="00EB2BFB"/>
    <w:rsid w:val="00EB3F1C"/>
    <w:rsid w:val="00EB45D6"/>
    <w:rsid w:val="00EB7DF4"/>
    <w:rsid w:val="00EC0E9A"/>
    <w:rsid w:val="00EC1D34"/>
    <w:rsid w:val="00EC2AD2"/>
    <w:rsid w:val="00ED020D"/>
    <w:rsid w:val="00ED16D4"/>
    <w:rsid w:val="00ED21C1"/>
    <w:rsid w:val="00ED44A6"/>
    <w:rsid w:val="00ED45AF"/>
    <w:rsid w:val="00ED4D51"/>
    <w:rsid w:val="00ED51AD"/>
    <w:rsid w:val="00ED53AF"/>
    <w:rsid w:val="00EE17B4"/>
    <w:rsid w:val="00EE1ECD"/>
    <w:rsid w:val="00EE375F"/>
    <w:rsid w:val="00EE49F7"/>
    <w:rsid w:val="00EE4B31"/>
    <w:rsid w:val="00EF1586"/>
    <w:rsid w:val="00EF1A81"/>
    <w:rsid w:val="00EF6A19"/>
    <w:rsid w:val="00EF73B8"/>
    <w:rsid w:val="00F01F15"/>
    <w:rsid w:val="00F020FE"/>
    <w:rsid w:val="00F024B5"/>
    <w:rsid w:val="00F03602"/>
    <w:rsid w:val="00F04588"/>
    <w:rsid w:val="00F06A44"/>
    <w:rsid w:val="00F1146A"/>
    <w:rsid w:val="00F11964"/>
    <w:rsid w:val="00F22071"/>
    <w:rsid w:val="00F23EA4"/>
    <w:rsid w:val="00F24748"/>
    <w:rsid w:val="00F25037"/>
    <w:rsid w:val="00F34C0B"/>
    <w:rsid w:val="00F360F5"/>
    <w:rsid w:val="00F378AB"/>
    <w:rsid w:val="00F446D8"/>
    <w:rsid w:val="00F447FE"/>
    <w:rsid w:val="00F47987"/>
    <w:rsid w:val="00F51D8F"/>
    <w:rsid w:val="00F53152"/>
    <w:rsid w:val="00F551DD"/>
    <w:rsid w:val="00F55B8C"/>
    <w:rsid w:val="00F56E10"/>
    <w:rsid w:val="00F61C6C"/>
    <w:rsid w:val="00F63350"/>
    <w:rsid w:val="00F66838"/>
    <w:rsid w:val="00F66886"/>
    <w:rsid w:val="00F67196"/>
    <w:rsid w:val="00F67999"/>
    <w:rsid w:val="00F75088"/>
    <w:rsid w:val="00F770E8"/>
    <w:rsid w:val="00F77100"/>
    <w:rsid w:val="00F77723"/>
    <w:rsid w:val="00F77E60"/>
    <w:rsid w:val="00F821B4"/>
    <w:rsid w:val="00F83B16"/>
    <w:rsid w:val="00F85D63"/>
    <w:rsid w:val="00F87BE0"/>
    <w:rsid w:val="00F87CBD"/>
    <w:rsid w:val="00F87F2F"/>
    <w:rsid w:val="00F9152B"/>
    <w:rsid w:val="00F91F71"/>
    <w:rsid w:val="00F92C97"/>
    <w:rsid w:val="00F94473"/>
    <w:rsid w:val="00F94F7C"/>
    <w:rsid w:val="00F96BDB"/>
    <w:rsid w:val="00FA0B2A"/>
    <w:rsid w:val="00FA2D38"/>
    <w:rsid w:val="00FA6901"/>
    <w:rsid w:val="00FB1245"/>
    <w:rsid w:val="00FB483E"/>
    <w:rsid w:val="00FB4C7A"/>
    <w:rsid w:val="00FB5D91"/>
    <w:rsid w:val="00FC15BC"/>
    <w:rsid w:val="00FC17AF"/>
    <w:rsid w:val="00FC5F91"/>
    <w:rsid w:val="00FD0E47"/>
    <w:rsid w:val="00FD12FF"/>
    <w:rsid w:val="00FD2197"/>
    <w:rsid w:val="00FD29B1"/>
    <w:rsid w:val="00FD43B8"/>
    <w:rsid w:val="00FD521D"/>
    <w:rsid w:val="00FD5ED9"/>
    <w:rsid w:val="00FD7D9D"/>
    <w:rsid w:val="00FE0E27"/>
    <w:rsid w:val="00FE0EBC"/>
    <w:rsid w:val="00FE0F89"/>
    <w:rsid w:val="00FE3AE2"/>
    <w:rsid w:val="00FE77E7"/>
    <w:rsid w:val="00FF0400"/>
    <w:rsid w:val="00FF1787"/>
    <w:rsid w:val="00FF4DBF"/>
    <w:rsid w:val="00FF505E"/>
    <w:rsid w:val="00FF523C"/>
    <w:rsid w:val="00FF538B"/>
    <w:rsid w:val="030F4E10"/>
    <w:rsid w:val="1724625D"/>
    <w:rsid w:val="19D2C4FC"/>
    <w:rsid w:val="1DA6EEB6"/>
    <w:rsid w:val="1F8E762E"/>
    <w:rsid w:val="24693AD2"/>
    <w:rsid w:val="2AC7EF09"/>
    <w:rsid w:val="2AEBEE52"/>
    <w:rsid w:val="318B85D9"/>
    <w:rsid w:val="3510A596"/>
    <w:rsid w:val="3BE26313"/>
    <w:rsid w:val="432AC1A8"/>
    <w:rsid w:val="45B3E4FB"/>
    <w:rsid w:val="4CEC49D0"/>
    <w:rsid w:val="4F5AC741"/>
    <w:rsid w:val="75E20561"/>
    <w:rsid w:val="7FCA0966"/>
    <w:rsid w:val="7FEDAD8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AEDC95"/>
  <w15:docId w15:val="{06203BD8-E540-4F53-80F0-11FD4729D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07D92"/>
    <w:pPr>
      <w:spacing w:after="0" w:line="240" w:lineRule="auto"/>
    </w:pPr>
    <w:rPr>
      <w:rFonts w:ascii="Times New Roman" w:eastAsia="Times New Roman" w:hAnsi="Times New Roman" w:cs="Times New Roman"/>
      <w:sz w:val="24"/>
      <w:szCs w:val="24"/>
      <w:lang w:val="es-CO"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313">
    <w:name w:val="313"/>
    <w:basedOn w:val="Normal"/>
    <w:uiPriority w:val="99"/>
    <w:rsid w:val="00BD15C3"/>
    <w:pPr>
      <w:overflowPunct w:val="0"/>
      <w:autoSpaceDE w:val="0"/>
      <w:autoSpaceDN w:val="0"/>
      <w:adjustRightInd w:val="0"/>
      <w:textAlignment w:val="baseline"/>
    </w:pPr>
    <w:rPr>
      <w:color w:val="000000"/>
      <w:sz w:val="20"/>
      <w:szCs w:val="20"/>
      <w:lang w:val="en-US" w:eastAsia="es-MX"/>
    </w:rPr>
  </w:style>
  <w:style w:type="paragraph" w:styleId="Textoindependiente">
    <w:name w:val="Body Text"/>
    <w:basedOn w:val="Normal"/>
    <w:link w:val="TextoindependienteCar"/>
    <w:uiPriority w:val="99"/>
    <w:rsid w:val="00BD15C3"/>
    <w:pPr>
      <w:jc w:val="both"/>
    </w:pPr>
    <w:rPr>
      <w:rFonts w:ascii="Tahoma" w:hAnsi="Tahoma" w:cs="Tahoma"/>
      <w:sz w:val="28"/>
      <w:szCs w:val="28"/>
    </w:rPr>
  </w:style>
  <w:style w:type="character" w:customStyle="1" w:styleId="TextoindependienteCar">
    <w:name w:val="Texto independiente Car"/>
    <w:basedOn w:val="Fuentedeprrafopredeter"/>
    <w:link w:val="Textoindependiente"/>
    <w:uiPriority w:val="99"/>
    <w:rsid w:val="00BD15C3"/>
    <w:rPr>
      <w:rFonts w:ascii="Tahoma" w:eastAsia="Times New Roman" w:hAnsi="Tahoma" w:cs="Tahoma"/>
      <w:sz w:val="28"/>
      <w:szCs w:val="28"/>
      <w:lang w:val="es-CO" w:eastAsia="es-ES"/>
    </w:rPr>
  </w:style>
  <w:style w:type="paragraph" w:styleId="Textonotapie">
    <w:name w:val="footnote text"/>
    <w:aliases w:val="Footnote Text Char Char Char Char Char,Footnote Text Char Char Char Char,Footnote reference,FA Fu,Footnote Text Char Char Char,Footnote Text Char Char Char Car Car Car Car,Footnote Text Char Char Char Car Car Car,Texto nota pie Car Car,ft"/>
    <w:basedOn w:val="Normal"/>
    <w:link w:val="TextonotapieCar"/>
    <w:qFormat/>
    <w:rsid w:val="00BD15C3"/>
    <w:rPr>
      <w:sz w:val="20"/>
      <w:szCs w:val="20"/>
    </w:rPr>
  </w:style>
  <w:style w:type="character" w:customStyle="1" w:styleId="TextonotapieCar">
    <w:name w:val="Texto nota pie Car"/>
    <w:aliases w:val="Footnote Text Char Char Char Char Char Car,Footnote Text Char Char Char Char Car,Footnote reference Car,FA Fu Car,Footnote Text Char Char Char Car,Footnote Text Char Char Char Car Car Car Car Car,Texto nota pie Car Car Car,ft Car"/>
    <w:basedOn w:val="Fuentedeprrafopredeter"/>
    <w:link w:val="Textonotapie"/>
    <w:rsid w:val="00BD15C3"/>
    <w:rPr>
      <w:rFonts w:ascii="Times New Roman" w:eastAsia="Times New Roman" w:hAnsi="Times New Roman" w:cs="Times New Roman"/>
      <w:sz w:val="20"/>
      <w:szCs w:val="20"/>
      <w:lang w:val="es-CO" w:eastAsia="es-ES"/>
    </w:rPr>
  </w:style>
  <w:style w:type="character" w:styleId="Refdenotaalpie">
    <w:name w:val="footnote reference"/>
    <w:aliases w:val="Texto de nota al pie,FC,Footnotes refss,Appel note de bas de page,referencia nota al pie,Footnote number,BVI fnr,f,Ref. de nota al pie 2,Fago Fußnotenzeichen,4_G,16 Point,Superscript 6 Point,Ref,de nota al pie,Footnote symbol,Footnot"/>
    <w:uiPriority w:val="99"/>
    <w:qFormat/>
    <w:rsid w:val="00BD15C3"/>
    <w:rPr>
      <w:vertAlign w:val="superscript"/>
    </w:rPr>
  </w:style>
  <w:style w:type="paragraph" w:styleId="NormalWeb">
    <w:name w:val="Normal (Web)"/>
    <w:basedOn w:val="Normal"/>
    <w:uiPriority w:val="99"/>
    <w:unhideWhenUsed/>
    <w:rsid w:val="00BD15C3"/>
    <w:pPr>
      <w:spacing w:before="100" w:beforeAutospacing="1" w:after="100" w:afterAutospacing="1"/>
    </w:pPr>
    <w:rPr>
      <w:lang w:eastAsia="es-CO"/>
    </w:rPr>
  </w:style>
  <w:style w:type="paragraph" w:styleId="Prrafodelista">
    <w:name w:val="List Paragraph"/>
    <w:basedOn w:val="Normal"/>
    <w:qFormat/>
    <w:rsid w:val="00BD15C3"/>
    <w:pPr>
      <w:spacing w:after="160" w:line="256" w:lineRule="auto"/>
      <w:ind w:left="720"/>
      <w:contextualSpacing/>
    </w:pPr>
    <w:rPr>
      <w:rFonts w:asciiTheme="minorHAnsi" w:eastAsiaTheme="minorHAnsi" w:hAnsiTheme="minorHAnsi" w:cstheme="minorBidi"/>
      <w:sz w:val="22"/>
      <w:szCs w:val="22"/>
      <w:lang w:eastAsia="en-US"/>
    </w:rPr>
  </w:style>
  <w:style w:type="paragraph" w:styleId="Encabezado">
    <w:name w:val="header"/>
    <w:basedOn w:val="Normal"/>
    <w:link w:val="EncabezadoCar"/>
    <w:uiPriority w:val="99"/>
    <w:unhideWhenUsed/>
    <w:rsid w:val="00BD15C3"/>
    <w:pPr>
      <w:tabs>
        <w:tab w:val="center" w:pos="4252"/>
        <w:tab w:val="right" w:pos="8504"/>
      </w:tabs>
    </w:pPr>
  </w:style>
  <w:style w:type="character" w:customStyle="1" w:styleId="EncabezadoCar">
    <w:name w:val="Encabezado Car"/>
    <w:basedOn w:val="Fuentedeprrafopredeter"/>
    <w:link w:val="Encabezado"/>
    <w:uiPriority w:val="99"/>
    <w:rsid w:val="00BD15C3"/>
    <w:rPr>
      <w:rFonts w:ascii="Times New Roman" w:eastAsia="Times New Roman" w:hAnsi="Times New Roman" w:cs="Times New Roman"/>
      <w:sz w:val="24"/>
      <w:szCs w:val="24"/>
      <w:lang w:val="es-CO" w:eastAsia="es-ES"/>
    </w:rPr>
  </w:style>
  <w:style w:type="paragraph" w:styleId="Piedepgina">
    <w:name w:val="footer"/>
    <w:basedOn w:val="Normal"/>
    <w:link w:val="PiedepginaCar"/>
    <w:uiPriority w:val="99"/>
    <w:unhideWhenUsed/>
    <w:rsid w:val="00BD15C3"/>
    <w:pPr>
      <w:tabs>
        <w:tab w:val="center" w:pos="4252"/>
        <w:tab w:val="right" w:pos="8504"/>
      </w:tabs>
    </w:pPr>
  </w:style>
  <w:style w:type="character" w:customStyle="1" w:styleId="PiedepginaCar">
    <w:name w:val="Pie de página Car"/>
    <w:basedOn w:val="Fuentedeprrafopredeter"/>
    <w:link w:val="Piedepgina"/>
    <w:uiPriority w:val="99"/>
    <w:rsid w:val="00BD15C3"/>
    <w:rPr>
      <w:rFonts w:ascii="Times New Roman" w:eastAsia="Times New Roman" w:hAnsi="Times New Roman" w:cs="Times New Roman"/>
      <w:sz w:val="24"/>
      <w:szCs w:val="24"/>
      <w:lang w:val="es-CO" w:eastAsia="es-ES"/>
    </w:rPr>
  </w:style>
  <w:style w:type="paragraph" w:styleId="Textodeglobo">
    <w:name w:val="Balloon Text"/>
    <w:basedOn w:val="Normal"/>
    <w:link w:val="TextodegloboCar"/>
    <w:uiPriority w:val="99"/>
    <w:semiHidden/>
    <w:unhideWhenUsed/>
    <w:rsid w:val="00922FA1"/>
    <w:rPr>
      <w:rFonts w:ascii="Tahoma" w:hAnsi="Tahoma" w:cs="Tahoma"/>
      <w:sz w:val="16"/>
      <w:szCs w:val="16"/>
    </w:rPr>
  </w:style>
  <w:style w:type="character" w:customStyle="1" w:styleId="TextodegloboCar">
    <w:name w:val="Texto de globo Car"/>
    <w:basedOn w:val="Fuentedeprrafopredeter"/>
    <w:link w:val="Textodeglobo"/>
    <w:uiPriority w:val="99"/>
    <w:semiHidden/>
    <w:rsid w:val="00922FA1"/>
    <w:rPr>
      <w:rFonts w:ascii="Tahoma" w:eastAsia="Times New Roman" w:hAnsi="Tahoma" w:cs="Tahoma"/>
      <w:sz w:val="16"/>
      <w:szCs w:val="16"/>
      <w:lang w:val="es-CO" w:eastAsia="es-ES"/>
    </w:rPr>
  </w:style>
  <w:style w:type="paragraph" w:styleId="Sinespaciado">
    <w:name w:val="No Spacing"/>
    <w:link w:val="SinespaciadoCar"/>
    <w:uiPriority w:val="1"/>
    <w:qFormat/>
    <w:rsid w:val="00E85E42"/>
    <w:pPr>
      <w:spacing w:after="0" w:line="240" w:lineRule="auto"/>
    </w:pPr>
    <w:rPr>
      <w:rFonts w:ascii="Times New Roman" w:eastAsia="Times New Roman" w:hAnsi="Times New Roman" w:cs="Times New Roman"/>
      <w:sz w:val="24"/>
      <w:szCs w:val="24"/>
      <w:lang w:val="es-CO" w:eastAsia="es-ES"/>
    </w:rPr>
  </w:style>
  <w:style w:type="character" w:styleId="Hipervnculo">
    <w:name w:val="Hyperlink"/>
    <w:unhideWhenUsed/>
    <w:rsid w:val="00DA137E"/>
    <w:rPr>
      <w:color w:val="0563C1"/>
      <w:u w:val="single"/>
    </w:rPr>
  </w:style>
  <w:style w:type="character" w:customStyle="1" w:styleId="Mencinsinresolver1">
    <w:name w:val="Mención sin resolver1"/>
    <w:basedOn w:val="Fuentedeprrafopredeter"/>
    <w:uiPriority w:val="99"/>
    <w:semiHidden/>
    <w:unhideWhenUsed/>
    <w:rsid w:val="00653386"/>
    <w:rPr>
      <w:color w:val="605E5C"/>
      <w:shd w:val="clear" w:color="auto" w:fill="E1DFDD"/>
    </w:rPr>
  </w:style>
  <w:style w:type="character" w:styleId="Refdecomentario">
    <w:name w:val="annotation reference"/>
    <w:basedOn w:val="Fuentedeprrafopredeter"/>
    <w:uiPriority w:val="99"/>
    <w:semiHidden/>
    <w:unhideWhenUsed/>
    <w:rsid w:val="007632A6"/>
    <w:rPr>
      <w:sz w:val="16"/>
      <w:szCs w:val="16"/>
    </w:rPr>
  </w:style>
  <w:style w:type="paragraph" w:styleId="Textocomentario">
    <w:name w:val="annotation text"/>
    <w:basedOn w:val="Normal"/>
    <w:link w:val="TextocomentarioCar"/>
    <w:uiPriority w:val="99"/>
    <w:semiHidden/>
    <w:unhideWhenUsed/>
    <w:rsid w:val="007632A6"/>
    <w:rPr>
      <w:sz w:val="20"/>
      <w:szCs w:val="20"/>
    </w:rPr>
  </w:style>
  <w:style w:type="character" w:customStyle="1" w:styleId="TextocomentarioCar">
    <w:name w:val="Texto comentario Car"/>
    <w:basedOn w:val="Fuentedeprrafopredeter"/>
    <w:link w:val="Textocomentario"/>
    <w:uiPriority w:val="99"/>
    <w:semiHidden/>
    <w:rsid w:val="007632A6"/>
    <w:rPr>
      <w:rFonts w:ascii="Times New Roman" w:eastAsia="Times New Roman" w:hAnsi="Times New Roman" w:cs="Times New Roman"/>
      <w:sz w:val="20"/>
      <w:szCs w:val="20"/>
      <w:lang w:val="es-CO" w:eastAsia="es-ES"/>
    </w:rPr>
  </w:style>
  <w:style w:type="paragraph" w:styleId="Asuntodelcomentario">
    <w:name w:val="annotation subject"/>
    <w:basedOn w:val="Textocomentario"/>
    <w:next w:val="Textocomentario"/>
    <w:link w:val="AsuntodelcomentarioCar"/>
    <w:uiPriority w:val="99"/>
    <w:semiHidden/>
    <w:unhideWhenUsed/>
    <w:rsid w:val="007632A6"/>
    <w:rPr>
      <w:b/>
      <w:bCs/>
    </w:rPr>
  </w:style>
  <w:style w:type="character" w:customStyle="1" w:styleId="AsuntodelcomentarioCar">
    <w:name w:val="Asunto del comentario Car"/>
    <w:basedOn w:val="TextocomentarioCar"/>
    <w:link w:val="Asuntodelcomentario"/>
    <w:uiPriority w:val="99"/>
    <w:semiHidden/>
    <w:rsid w:val="007632A6"/>
    <w:rPr>
      <w:rFonts w:ascii="Times New Roman" w:eastAsia="Times New Roman" w:hAnsi="Times New Roman" w:cs="Times New Roman"/>
      <w:b/>
      <w:bCs/>
      <w:sz w:val="20"/>
      <w:szCs w:val="20"/>
      <w:lang w:val="es-CO" w:eastAsia="es-ES"/>
    </w:rPr>
  </w:style>
  <w:style w:type="paragraph" w:customStyle="1" w:styleId="Default">
    <w:name w:val="Default"/>
    <w:rsid w:val="00AA0DE3"/>
    <w:pPr>
      <w:autoSpaceDE w:val="0"/>
      <w:autoSpaceDN w:val="0"/>
      <w:adjustRightInd w:val="0"/>
      <w:spacing w:after="0" w:line="240" w:lineRule="auto"/>
    </w:pPr>
    <w:rPr>
      <w:rFonts w:ascii="Arial" w:hAnsi="Arial" w:cs="Arial"/>
      <w:color w:val="000000"/>
      <w:sz w:val="24"/>
      <w:szCs w:val="24"/>
      <w:lang w:val="es-CO"/>
    </w:rPr>
  </w:style>
  <w:style w:type="table" w:styleId="Tablaconcuadrcula">
    <w:name w:val="Table Grid"/>
    <w:basedOn w:val="Tablanormal"/>
    <w:uiPriority w:val="39"/>
    <w:rsid w:val="005D4A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xmsonormal">
    <w:name w:val="x_xmsonormal"/>
    <w:basedOn w:val="Normal"/>
    <w:rsid w:val="00451357"/>
    <w:pPr>
      <w:spacing w:before="100" w:beforeAutospacing="1" w:after="100" w:afterAutospacing="1"/>
    </w:pPr>
    <w:rPr>
      <w:lang w:eastAsia="es-CO"/>
    </w:rPr>
  </w:style>
  <w:style w:type="paragraph" w:customStyle="1" w:styleId="paragraph">
    <w:name w:val="paragraph"/>
    <w:basedOn w:val="Normal"/>
    <w:rsid w:val="00945D2E"/>
    <w:pPr>
      <w:spacing w:before="100" w:beforeAutospacing="1" w:after="100" w:afterAutospacing="1"/>
    </w:pPr>
    <w:rPr>
      <w:lang w:eastAsia="es-CO"/>
    </w:rPr>
  </w:style>
  <w:style w:type="character" w:customStyle="1" w:styleId="normaltextrun">
    <w:name w:val="normaltextrun"/>
    <w:basedOn w:val="Fuentedeprrafopredeter"/>
    <w:rsid w:val="00945D2E"/>
  </w:style>
  <w:style w:type="character" w:customStyle="1" w:styleId="eop">
    <w:name w:val="eop"/>
    <w:basedOn w:val="Fuentedeprrafopredeter"/>
    <w:rsid w:val="00945D2E"/>
  </w:style>
  <w:style w:type="paragraph" w:styleId="Revisin">
    <w:name w:val="Revision"/>
    <w:hidden/>
    <w:uiPriority w:val="99"/>
    <w:semiHidden/>
    <w:rsid w:val="00837CC7"/>
    <w:pPr>
      <w:spacing w:after="0" w:line="240" w:lineRule="auto"/>
    </w:pPr>
    <w:rPr>
      <w:rFonts w:ascii="Times New Roman" w:eastAsia="Times New Roman" w:hAnsi="Times New Roman" w:cs="Times New Roman"/>
      <w:sz w:val="24"/>
      <w:szCs w:val="24"/>
      <w:lang w:val="es-CO" w:eastAsia="es-ES"/>
    </w:rPr>
  </w:style>
  <w:style w:type="character" w:customStyle="1" w:styleId="SinespaciadoCar">
    <w:name w:val="Sin espaciado Car"/>
    <w:link w:val="Sinespaciado"/>
    <w:uiPriority w:val="1"/>
    <w:locked/>
    <w:rsid w:val="00771E7B"/>
    <w:rPr>
      <w:rFonts w:ascii="Times New Roman" w:eastAsia="Times New Roman" w:hAnsi="Times New Roman" w:cs="Times New Roman"/>
      <w:sz w:val="24"/>
      <w:szCs w:val="24"/>
      <w:lang w:val="es-CO"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819869">
      <w:bodyDiv w:val="1"/>
      <w:marLeft w:val="0"/>
      <w:marRight w:val="0"/>
      <w:marTop w:val="0"/>
      <w:marBottom w:val="0"/>
      <w:divBdr>
        <w:top w:val="none" w:sz="0" w:space="0" w:color="auto"/>
        <w:left w:val="none" w:sz="0" w:space="0" w:color="auto"/>
        <w:bottom w:val="none" w:sz="0" w:space="0" w:color="auto"/>
        <w:right w:val="none" w:sz="0" w:space="0" w:color="auto"/>
      </w:divBdr>
    </w:div>
    <w:div w:id="402527570">
      <w:bodyDiv w:val="1"/>
      <w:marLeft w:val="0"/>
      <w:marRight w:val="0"/>
      <w:marTop w:val="0"/>
      <w:marBottom w:val="0"/>
      <w:divBdr>
        <w:top w:val="none" w:sz="0" w:space="0" w:color="auto"/>
        <w:left w:val="none" w:sz="0" w:space="0" w:color="auto"/>
        <w:bottom w:val="none" w:sz="0" w:space="0" w:color="auto"/>
        <w:right w:val="none" w:sz="0" w:space="0" w:color="auto"/>
      </w:divBdr>
    </w:div>
    <w:div w:id="592783791">
      <w:bodyDiv w:val="1"/>
      <w:marLeft w:val="0"/>
      <w:marRight w:val="0"/>
      <w:marTop w:val="0"/>
      <w:marBottom w:val="0"/>
      <w:divBdr>
        <w:top w:val="none" w:sz="0" w:space="0" w:color="auto"/>
        <w:left w:val="none" w:sz="0" w:space="0" w:color="auto"/>
        <w:bottom w:val="none" w:sz="0" w:space="0" w:color="auto"/>
        <w:right w:val="none" w:sz="0" w:space="0" w:color="auto"/>
      </w:divBdr>
      <w:divsChild>
        <w:div w:id="1579289738">
          <w:marLeft w:val="0"/>
          <w:marRight w:val="0"/>
          <w:marTop w:val="0"/>
          <w:marBottom w:val="0"/>
          <w:divBdr>
            <w:top w:val="none" w:sz="0" w:space="0" w:color="auto"/>
            <w:left w:val="none" w:sz="0" w:space="0" w:color="auto"/>
            <w:bottom w:val="none" w:sz="0" w:space="0" w:color="auto"/>
            <w:right w:val="none" w:sz="0" w:space="0" w:color="auto"/>
          </w:divBdr>
        </w:div>
        <w:div w:id="620306634">
          <w:marLeft w:val="0"/>
          <w:marRight w:val="0"/>
          <w:marTop w:val="0"/>
          <w:marBottom w:val="0"/>
          <w:divBdr>
            <w:top w:val="none" w:sz="0" w:space="0" w:color="auto"/>
            <w:left w:val="none" w:sz="0" w:space="0" w:color="auto"/>
            <w:bottom w:val="none" w:sz="0" w:space="0" w:color="auto"/>
            <w:right w:val="none" w:sz="0" w:space="0" w:color="auto"/>
          </w:divBdr>
        </w:div>
        <w:div w:id="132260544">
          <w:marLeft w:val="0"/>
          <w:marRight w:val="0"/>
          <w:marTop w:val="0"/>
          <w:marBottom w:val="0"/>
          <w:divBdr>
            <w:top w:val="none" w:sz="0" w:space="0" w:color="auto"/>
            <w:left w:val="none" w:sz="0" w:space="0" w:color="auto"/>
            <w:bottom w:val="none" w:sz="0" w:space="0" w:color="auto"/>
            <w:right w:val="none" w:sz="0" w:space="0" w:color="auto"/>
          </w:divBdr>
        </w:div>
      </w:divsChild>
    </w:div>
    <w:div w:id="752093917">
      <w:bodyDiv w:val="1"/>
      <w:marLeft w:val="0"/>
      <w:marRight w:val="0"/>
      <w:marTop w:val="0"/>
      <w:marBottom w:val="0"/>
      <w:divBdr>
        <w:top w:val="none" w:sz="0" w:space="0" w:color="auto"/>
        <w:left w:val="none" w:sz="0" w:space="0" w:color="auto"/>
        <w:bottom w:val="none" w:sz="0" w:space="0" w:color="auto"/>
        <w:right w:val="none" w:sz="0" w:space="0" w:color="auto"/>
      </w:divBdr>
    </w:div>
    <w:div w:id="1151554948">
      <w:bodyDiv w:val="1"/>
      <w:marLeft w:val="0"/>
      <w:marRight w:val="0"/>
      <w:marTop w:val="0"/>
      <w:marBottom w:val="0"/>
      <w:divBdr>
        <w:top w:val="none" w:sz="0" w:space="0" w:color="auto"/>
        <w:left w:val="none" w:sz="0" w:space="0" w:color="auto"/>
        <w:bottom w:val="none" w:sz="0" w:space="0" w:color="auto"/>
        <w:right w:val="none" w:sz="0" w:space="0" w:color="auto"/>
      </w:divBdr>
      <w:divsChild>
        <w:div w:id="1965964408">
          <w:marLeft w:val="0"/>
          <w:marRight w:val="0"/>
          <w:marTop w:val="0"/>
          <w:marBottom w:val="0"/>
          <w:divBdr>
            <w:top w:val="none" w:sz="0" w:space="0" w:color="auto"/>
            <w:left w:val="none" w:sz="0" w:space="0" w:color="auto"/>
            <w:bottom w:val="none" w:sz="0" w:space="0" w:color="auto"/>
            <w:right w:val="none" w:sz="0" w:space="0" w:color="auto"/>
          </w:divBdr>
        </w:div>
        <w:div w:id="1364356071">
          <w:marLeft w:val="0"/>
          <w:marRight w:val="0"/>
          <w:marTop w:val="0"/>
          <w:marBottom w:val="0"/>
          <w:divBdr>
            <w:top w:val="none" w:sz="0" w:space="0" w:color="auto"/>
            <w:left w:val="none" w:sz="0" w:space="0" w:color="auto"/>
            <w:bottom w:val="none" w:sz="0" w:space="0" w:color="auto"/>
            <w:right w:val="none" w:sz="0" w:space="0" w:color="auto"/>
          </w:divBdr>
        </w:div>
        <w:div w:id="5498078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CCD5AFAD2AB8B04697BA6D3B76A92F30" ma:contentTypeVersion="11" ma:contentTypeDescription="Crear nuevo documento." ma:contentTypeScope="" ma:versionID="a49479a36e4efae01bb8c31cc82e3c73">
  <xsd:schema xmlns:xsd="http://www.w3.org/2001/XMLSchema" xmlns:xs="http://www.w3.org/2001/XMLSchema" xmlns:p="http://schemas.microsoft.com/office/2006/metadata/properties" xmlns:ns2="f4e7b1d2-d9d8-4be6-a468-264bc75ebb9f" xmlns:ns3="263eb5da-2fbb-442b-8ecc-8a249418e2b8" targetNamespace="http://schemas.microsoft.com/office/2006/metadata/properties" ma:root="true" ma:fieldsID="b0d3ceb14502237f016f5036170b1017" ns2:_="" ns3:_="">
    <xsd:import namespace="f4e7b1d2-d9d8-4be6-a468-264bc75ebb9f"/>
    <xsd:import namespace="263eb5da-2fbb-442b-8ecc-8a249418e2b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e7b1d2-d9d8-4be6-a468-264bc75ebb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63eb5da-2fbb-442b-8ecc-8a249418e2b8" elementFormDefault="qualified">
    <xsd:import namespace="http://schemas.microsoft.com/office/2006/documentManagement/types"/>
    <xsd:import namespace="http://schemas.microsoft.com/office/infopath/2007/PartnerControls"/>
    <xsd:element name="SharedWithUsers" ma:index="17"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00C00D-CDB9-42D2-A2C0-D206DC7A01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e7b1d2-d9d8-4be6-a468-264bc75ebb9f"/>
    <ds:schemaRef ds:uri="263eb5da-2fbb-442b-8ecc-8a249418e2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B38DC77-9B74-4034-9A6B-4760397AB01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69D7B1D-C6C5-4290-B626-38EBDCFF5CA9}">
  <ds:schemaRefs>
    <ds:schemaRef ds:uri="http://schemas.microsoft.com/sharepoint/v3/contenttype/forms"/>
  </ds:schemaRefs>
</ds:datastoreItem>
</file>

<file path=customXml/itemProps4.xml><?xml version="1.0" encoding="utf-8"?>
<ds:datastoreItem xmlns:ds="http://schemas.openxmlformats.org/officeDocument/2006/customXml" ds:itemID="{5FB7209D-9515-43F0-8A3D-D573CDC95B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13</Pages>
  <Words>5723</Words>
  <Characters>31479</Characters>
  <Application>Microsoft Office Word</Application>
  <DocSecurity>0</DocSecurity>
  <Lines>262</Lines>
  <Paragraphs>74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37128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BLANCA DOLLY HOYOS VERBEL</dc:creator>
  <cp:lastModifiedBy>Hermides Alonso Gaviria Ocampo</cp:lastModifiedBy>
  <cp:revision>15</cp:revision>
  <cp:lastPrinted>2020-02-25T12:17:00Z</cp:lastPrinted>
  <dcterms:created xsi:type="dcterms:W3CDTF">2021-10-13T15:37:00Z</dcterms:created>
  <dcterms:modified xsi:type="dcterms:W3CDTF">2022-02-26T17:16:00Z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0x010100CCD5AFAD2AB8B04697BA6D3B76A92F30</vt:lpwstr>
  </property>
</Properties>
</file>