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2B10" w14:textId="77777777" w:rsidR="00E529AF" w:rsidRPr="00E529AF" w:rsidRDefault="00E529AF" w:rsidP="00E529A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E529A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C0C5B4" w14:textId="77777777" w:rsidR="00E529AF" w:rsidRPr="00E529AF" w:rsidRDefault="00E529AF" w:rsidP="00E529AF">
      <w:pPr>
        <w:overflowPunct/>
        <w:autoSpaceDE/>
        <w:autoSpaceDN/>
        <w:adjustRightInd/>
        <w:jc w:val="both"/>
        <w:rPr>
          <w:rFonts w:ascii="Arial" w:eastAsia="Times New Roman" w:hAnsi="Arial" w:cs="Arial"/>
          <w:lang w:val="es-419"/>
        </w:rPr>
      </w:pPr>
    </w:p>
    <w:p w14:paraId="796D4967" w14:textId="74FE4244" w:rsidR="00E529AF" w:rsidRPr="00E529AF" w:rsidRDefault="00887713" w:rsidP="00E529AF">
      <w:pPr>
        <w:overflowPunct/>
        <w:autoSpaceDE/>
        <w:autoSpaceDN/>
        <w:adjustRightInd/>
        <w:jc w:val="both"/>
        <w:rPr>
          <w:rFonts w:ascii="Arial" w:eastAsia="Times New Roman" w:hAnsi="Arial" w:cs="Arial"/>
          <w:b/>
          <w:bCs/>
          <w:iCs/>
          <w:lang w:val="es-419" w:eastAsia="fr-FR"/>
        </w:rPr>
      </w:pPr>
      <w:r w:rsidRPr="00E529AF">
        <w:rPr>
          <w:rFonts w:ascii="Arial" w:eastAsia="Times New Roman" w:hAnsi="Arial" w:cs="Arial"/>
          <w:b/>
          <w:bCs/>
          <w:iCs/>
          <w:u w:val="single"/>
          <w:lang w:val="es-419" w:eastAsia="fr-FR"/>
        </w:rPr>
        <w:t>TEMAS:</w:t>
      </w:r>
      <w:r w:rsidRPr="00E529AF">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DESISTIMIENTO TÁCITO / REQUISITOS PARA PODER DECLARARLA / ADICIÓN DE HISTORIA CLÍNICA / PRESENTACIÓN DE NUEVOS EXÁMENES MÉDICOS / CARGA DE LAS AFP / PROCEDENCIA EXCEPCIONAL DE LA TUTELA.</w:t>
      </w:r>
    </w:p>
    <w:p w14:paraId="70A5EB67" w14:textId="77777777" w:rsidR="00E529AF" w:rsidRPr="00E529AF" w:rsidRDefault="00E529AF" w:rsidP="00E529AF">
      <w:pPr>
        <w:overflowPunct/>
        <w:autoSpaceDE/>
        <w:autoSpaceDN/>
        <w:adjustRightInd/>
        <w:jc w:val="both"/>
        <w:rPr>
          <w:rFonts w:ascii="Arial" w:eastAsia="Times New Roman" w:hAnsi="Arial" w:cs="Arial"/>
          <w:lang w:val="es-419"/>
        </w:rPr>
      </w:pPr>
    </w:p>
    <w:p w14:paraId="2844B958" w14:textId="647E3EDB" w:rsidR="00E529AF" w:rsidRPr="00E529AF" w:rsidRDefault="00E62738" w:rsidP="00E529A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E62738">
        <w:rPr>
          <w:rFonts w:ascii="Arial" w:eastAsia="Times New Roman" w:hAnsi="Arial" w:cs="Arial"/>
          <w:lang w:val="es-419"/>
        </w:rPr>
        <w:t>la queja constitucional se planteó contra Colpensiones por archivar el trámite de calificación de la PCL del actor, a pesar de que la información requerida fue allegada de manera tempestiva. Frente a esa situación, el juzgado accionado consideró que la demandada lesionó garantías fundamentales, ya que efectivamente se negó a dar trámite a dicho proceso a pesar de que el afiliado cumplió en forma debida la carga impuesta</w:t>
      </w:r>
      <w:r>
        <w:rPr>
          <w:rFonts w:ascii="Arial" w:eastAsia="Times New Roman" w:hAnsi="Arial" w:cs="Arial"/>
          <w:lang w:val="es-419"/>
        </w:rPr>
        <w:t>…</w:t>
      </w:r>
    </w:p>
    <w:p w14:paraId="6F87203C" w14:textId="77777777" w:rsidR="00E529AF" w:rsidRPr="00E529AF" w:rsidRDefault="00E529AF" w:rsidP="00E529AF">
      <w:pPr>
        <w:overflowPunct/>
        <w:autoSpaceDE/>
        <w:autoSpaceDN/>
        <w:adjustRightInd/>
        <w:jc w:val="both"/>
        <w:rPr>
          <w:rFonts w:ascii="Arial" w:eastAsia="Times New Roman" w:hAnsi="Arial" w:cs="Arial"/>
          <w:lang w:val="es-419"/>
        </w:rPr>
      </w:pPr>
    </w:p>
    <w:p w14:paraId="2DEC91A3" w14:textId="7817BC90" w:rsidR="00E529AF" w:rsidRPr="00E529AF" w:rsidRDefault="0052062B" w:rsidP="00E529A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2062B">
        <w:rPr>
          <w:rFonts w:ascii="Arial" w:eastAsia="Times New Roman" w:hAnsi="Arial" w:cs="Arial"/>
          <w:lang w:val="es-419"/>
        </w:rPr>
        <w:t>ante las condiciones particulares del caso concreto, la tutela resulta procedente, pues se hace necesario adoptar las medidas urgentes para que se defina la situación médico laboral del actor, al menos en cuanto se refiere a la calificación de invalidez, lo que permitirá determinar si tiene derecho o no de acceder a la pensión de invalidez. De manera que desproporcionado luciría someter a una persona que presenta tales condiciones a un proceso ordinario laboral, que por lo general implica la inversión de extensos términos, solo para que se decida si le asiste o no el derecho a obtener dicha valoración en forma oportuna.</w:t>
      </w:r>
    </w:p>
    <w:p w14:paraId="679BED29" w14:textId="77777777" w:rsidR="00E529AF" w:rsidRPr="00E529AF" w:rsidRDefault="00E529AF" w:rsidP="00E529AF">
      <w:pPr>
        <w:overflowPunct/>
        <w:autoSpaceDE/>
        <w:autoSpaceDN/>
        <w:adjustRightInd/>
        <w:jc w:val="both"/>
        <w:rPr>
          <w:rFonts w:ascii="Arial" w:eastAsia="Times New Roman" w:hAnsi="Arial" w:cs="Arial"/>
          <w:lang w:val="es-419"/>
        </w:rPr>
      </w:pPr>
    </w:p>
    <w:p w14:paraId="63E61AA7" w14:textId="1FEAE930" w:rsidR="00E529AF" w:rsidRPr="00E529AF" w:rsidRDefault="00B03F38" w:rsidP="00E529A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00D7730B" w:rsidRPr="00D7730B">
        <w:rPr>
          <w:rFonts w:ascii="Arial" w:eastAsia="Times New Roman" w:hAnsi="Arial" w:cs="Arial"/>
          <w:lang w:val="es-419"/>
        </w:rPr>
        <w:t>tal como lo dedujo la primera instancia, el actor cumplió oportunamente con la carga impuesta, toda vez que existe constancia de que antes de que venciera el término concedido, allegó la historia clínica requerida, y por lo mismo la declaratoria de desistimiento tácito del trámite médico legal, luce totalmente arbitraria: no solo desconoció la fecha en que el oficio de requerimiento fue notificado al interesado, sino la documentación que él radicó dentro de la oportunidad legal.</w:t>
      </w:r>
    </w:p>
    <w:p w14:paraId="0D9973EE" w14:textId="77777777" w:rsidR="00E529AF" w:rsidRPr="00E529AF" w:rsidRDefault="00E529AF" w:rsidP="00E529AF">
      <w:pPr>
        <w:overflowPunct/>
        <w:autoSpaceDE/>
        <w:autoSpaceDN/>
        <w:adjustRightInd/>
        <w:jc w:val="both"/>
        <w:rPr>
          <w:rFonts w:ascii="Arial" w:eastAsia="Times New Roman" w:hAnsi="Arial" w:cs="Arial"/>
          <w:lang w:val="es-ES"/>
        </w:rPr>
      </w:pPr>
    </w:p>
    <w:p w14:paraId="53011D38" w14:textId="15B106F1" w:rsidR="00E529AF" w:rsidRDefault="00B03F38" w:rsidP="00E529AF">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B03F38">
        <w:rPr>
          <w:rFonts w:ascii="Arial" w:eastAsia="Times New Roman" w:hAnsi="Arial" w:cs="Arial"/>
          <w:lang w:val="es-ES"/>
        </w:rPr>
        <w:t>Colpensiones no podía condicionar el trámite de calificación de invalidez a la actualización de la información médica del accionante, menos bajo el apremio de entender desistida su petición, pues esa no es carga que se pueda imponer en forma exclusiva al afiliado, ante la claridad de que en eventos de insuficiencia de la información clínica, la entidad calificante también está encargada de adelantar los trámites pertinentes ante la E.P.S. a que se encuentre afiliado el usuario, a efecto de suplir esa falencia.</w:t>
      </w:r>
    </w:p>
    <w:p w14:paraId="491175DF" w14:textId="3DE3C374" w:rsidR="00B03F38" w:rsidRDefault="00B03F38" w:rsidP="00E529AF">
      <w:pPr>
        <w:overflowPunct/>
        <w:autoSpaceDE/>
        <w:autoSpaceDN/>
        <w:adjustRightInd/>
        <w:jc w:val="both"/>
        <w:rPr>
          <w:rFonts w:ascii="Arial" w:eastAsia="Times New Roman" w:hAnsi="Arial" w:cs="Arial"/>
          <w:lang w:val="es-ES"/>
        </w:rPr>
      </w:pPr>
    </w:p>
    <w:p w14:paraId="65CE1201" w14:textId="77777777" w:rsidR="00B03F38" w:rsidRPr="00E529AF" w:rsidRDefault="00B03F38" w:rsidP="00E529AF">
      <w:pPr>
        <w:overflowPunct/>
        <w:autoSpaceDE/>
        <w:autoSpaceDN/>
        <w:adjustRightInd/>
        <w:jc w:val="both"/>
        <w:rPr>
          <w:rFonts w:ascii="Arial" w:eastAsia="Times New Roman" w:hAnsi="Arial" w:cs="Arial"/>
          <w:lang w:val="es-ES"/>
        </w:rPr>
      </w:pPr>
    </w:p>
    <w:p w14:paraId="6CCACA2D" w14:textId="77777777" w:rsidR="00E529AF" w:rsidRPr="00E529AF" w:rsidRDefault="00E529AF" w:rsidP="00E529AF">
      <w:pPr>
        <w:overflowPunct/>
        <w:autoSpaceDE/>
        <w:autoSpaceDN/>
        <w:adjustRightInd/>
        <w:jc w:val="both"/>
        <w:rPr>
          <w:rFonts w:ascii="Arial" w:eastAsia="Times New Roman" w:hAnsi="Arial" w:cs="Arial"/>
          <w:lang w:val="es-ES"/>
        </w:rPr>
      </w:pPr>
    </w:p>
    <w:bookmarkEnd w:id="0"/>
    <w:p w14:paraId="416CB0A4" w14:textId="77777777" w:rsidR="7E8B33B9" w:rsidRPr="00E529AF" w:rsidRDefault="008D1630" w:rsidP="00E529AF">
      <w:pPr>
        <w:spacing w:line="276" w:lineRule="auto"/>
        <w:jc w:val="center"/>
        <w:rPr>
          <w:rFonts w:ascii="Arial Narrow" w:hAnsi="Arial Narrow"/>
          <w:b/>
          <w:sz w:val="26"/>
          <w:szCs w:val="26"/>
        </w:rPr>
      </w:pPr>
      <w:r w:rsidRPr="00E529AF">
        <w:rPr>
          <w:rFonts w:ascii="Arial Narrow" w:hAnsi="Arial Narrow"/>
          <w:b/>
          <w:sz w:val="26"/>
          <w:szCs w:val="26"/>
        </w:rPr>
        <w:t>REPÚBLICA DE COLOMBIA</w:t>
      </w:r>
    </w:p>
    <w:p w14:paraId="01C14BBD" w14:textId="77777777" w:rsidR="003E5CA4" w:rsidRPr="00E529AF" w:rsidRDefault="003E5CA4" w:rsidP="00E529AF">
      <w:pPr>
        <w:spacing w:line="276" w:lineRule="auto"/>
        <w:jc w:val="center"/>
        <w:rPr>
          <w:rFonts w:ascii="Arial Narrow" w:hAnsi="Arial Narrow"/>
          <w:b/>
          <w:sz w:val="26"/>
          <w:szCs w:val="26"/>
        </w:rPr>
      </w:pPr>
      <w:r w:rsidRPr="00E529AF">
        <w:rPr>
          <w:rFonts w:ascii="Arial Narrow" w:hAnsi="Arial Narrow"/>
          <w:noProof/>
          <w:sz w:val="26"/>
          <w:szCs w:val="26"/>
          <w:lang w:val="es-CO" w:eastAsia="es-CO"/>
        </w:rPr>
        <w:drawing>
          <wp:inline distT="0" distB="0" distL="0" distR="0" wp14:anchorId="7A6BD1E4" wp14:editId="15602153">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F834210" w14:textId="77777777" w:rsidR="003E5CA4" w:rsidRPr="00E529AF" w:rsidRDefault="003E5CA4" w:rsidP="00E529AF">
      <w:pPr>
        <w:spacing w:line="276" w:lineRule="auto"/>
        <w:jc w:val="center"/>
        <w:rPr>
          <w:rFonts w:ascii="Arial Narrow" w:hAnsi="Arial Narrow"/>
          <w:b/>
          <w:sz w:val="26"/>
          <w:szCs w:val="26"/>
        </w:rPr>
      </w:pPr>
      <w:r w:rsidRPr="00E529AF">
        <w:rPr>
          <w:rFonts w:ascii="Arial Narrow" w:hAnsi="Arial Narrow"/>
          <w:b/>
          <w:sz w:val="26"/>
          <w:szCs w:val="26"/>
        </w:rPr>
        <w:t>TRIBUNAL SUPERIOR DE PEREIRA</w:t>
      </w:r>
    </w:p>
    <w:p w14:paraId="198A46B2" w14:textId="77777777" w:rsidR="003E5CA4" w:rsidRPr="00E529AF" w:rsidRDefault="003E5CA4" w:rsidP="00E529AF">
      <w:pPr>
        <w:spacing w:line="276" w:lineRule="auto"/>
        <w:jc w:val="center"/>
        <w:rPr>
          <w:rFonts w:ascii="Arial Narrow" w:hAnsi="Arial Narrow"/>
          <w:b/>
          <w:sz w:val="26"/>
          <w:szCs w:val="26"/>
        </w:rPr>
      </w:pPr>
      <w:r w:rsidRPr="00E529AF">
        <w:rPr>
          <w:rFonts w:ascii="Arial Narrow" w:hAnsi="Arial Narrow"/>
          <w:b/>
          <w:sz w:val="26"/>
          <w:szCs w:val="26"/>
        </w:rPr>
        <w:t xml:space="preserve">SALA CIVIL – FAMILIA </w:t>
      </w:r>
    </w:p>
    <w:p w14:paraId="68C6CDD7" w14:textId="77777777" w:rsidR="00655921" w:rsidRPr="00E529AF" w:rsidRDefault="00655921" w:rsidP="00E529AF">
      <w:pPr>
        <w:spacing w:line="276" w:lineRule="auto"/>
        <w:jc w:val="center"/>
        <w:rPr>
          <w:rFonts w:ascii="Arial Narrow" w:hAnsi="Arial Narrow"/>
          <w:b/>
          <w:sz w:val="26"/>
          <w:szCs w:val="26"/>
        </w:rPr>
      </w:pPr>
    </w:p>
    <w:p w14:paraId="2DD38D45" w14:textId="26A61935" w:rsidR="003E5CA4" w:rsidRPr="00E529AF" w:rsidRDefault="00E529AF" w:rsidP="00E529AF">
      <w:pPr>
        <w:pStyle w:val="Sinespaciado"/>
        <w:spacing w:line="276" w:lineRule="auto"/>
        <w:jc w:val="center"/>
        <w:rPr>
          <w:rFonts w:ascii="Arial Narrow" w:hAnsi="Arial Narrow"/>
          <w:b/>
          <w:bCs/>
          <w:sz w:val="26"/>
          <w:szCs w:val="26"/>
        </w:rPr>
      </w:pPr>
      <w:r w:rsidRPr="00E529AF">
        <w:rPr>
          <w:rFonts w:ascii="Arial Narrow" w:hAnsi="Arial Narrow"/>
          <w:bCs/>
          <w:sz w:val="26"/>
          <w:szCs w:val="26"/>
        </w:rPr>
        <w:t>Magistrado Ponente:</w:t>
      </w:r>
      <w:r w:rsidRPr="00E529AF">
        <w:rPr>
          <w:rFonts w:ascii="Arial Narrow" w:hAnsi="Arial Narrow"/>
          <w:b/>
          <w:bCs/>
          <w:sz w:val="26"/>
          <w:szCs w:val="26"/>
        </w:rPr>
        <w:t xml:space="preserve"> </w:t>
      </w:r>
      <w:r w:rsidR="003E5CA4" w:rsidRPr="00E529AF">
        <w:rPr>
          <w:rFonts w:ascii="Arial Narrow" w:hAnsi="Arial Narrow"/>
          <w:b/>
          <w:bCs/>
          <w:sz w:val="26"/>
          <w:szCs w:val="26"/>
        </w:rPr>
        <w:t>CARLOS MAURICIO GARCÍA BARAJAS</w:t>
      </w:r>
    </w:p>
    <w:p w14:paraId="27DF5394" w14:textId="77777777" w:rsidR="003846DE" w:rsidRPr="00E529AF" w:rsidRDefault="003846DE" w:rsidP="00E529AF">
      <w:pPr>
        <w:pStyle w:val="Sinespaciado"/>
        <w:spacing w:line="276" w:lineRule="auto"/>
        <w:jc w:val="center"/>
        <w:rPr>
          <w:rFonts w:ascii="Arial Narrow" w:hAnsi="Arial Narrow"/>
          <w:b/>
          <w:bCs/>
          <w:sz w:val="26"/>
          <w:szCs w:val="26"/>
        </w:rPr>
      </w:pPr>
    </w:p>
    <w:p w14:paraId="3D96217E" w14:textId="59BA3EF7" w:rsidR="003846DE" w:rsidRPr="00E529AF" w:rsidRDefault="003E5CA4" w:rsidP="00E529AF">
      <w:pPr>
        <w:pStyle w:val="Sinespaciado"/>
        <w:spacing w:line="276" w:lineRule="auto"/>
        <w:jc w:val="center"/>
        <w:rPr>
          <w:rFonts w:ascii="Arial Narrow" w:hAnsi="Arial Narrow"/>
          <w:b/>
          <w:sz w:val="26"/>
          <w:szCs w:val="26"/>
        </w:rPr>
      </w:pPr>
      <w:r w:rsidRPr="00E529AF">
        <w:rPr>
          <w:rFonts w:ascii="Arial Narrow" w:hAnsi="Arial Narrow"/>
          <w:b/>
          <w:sz w:val="26"/>
          <w:szCs w:val="26"/>
        </w:rPr>
        <w:t>Pereira,</w:t>
      </w:r>
      <w:r w:rsidR="00F7757E" w:rsidRPr="00E529AF">
        <w:rPr>
          <w:rFonts w:ascii="Arial Narrow" w:hAnsi="Arial Narrow"/>
          <w:b/>
          <w:sz w:val="26"/>
          <w:szCs w:val="26"/>
        </w:rPr>
        <w:t xml:space="preserve"> </w:t>
      </w:r>
      <w:r w:rsidR="009858BF" w:rsidRPr="00E529AF">
        <w:rPr>
          <w:rFonts w:ascii="Arial Narrow" w:hAnsi="Arial Narrow"/>
          <w:b/>
          <w:sz w:val="26"/>
          <w:szCs w:val="26"/>
        </w:rPr>
        <w:t>cuatro</w:t>
      </w:r>
      <w:r w:rsidRPr="00E529AF">
        <w:rPr>
          <w:rFonts w:ascii="Arial Narrow" w:hAnsi="Arial Narrow"/>
          <w:b/>
          <w:sz w:val="26"/>
          <w:szCs w:val="26"/>
        </w:rPr>
        <w:t xml:space="preserve"> (</w:t>
      </w:r>
      <w:r w:rsidR="009858BF" w:rsidRPr="00E529AF">
        <w:rPr>
          <w:rFonts w:ascii="Arial Narrow" w:hAnsi="Arial Narrow"/>
          <w:b/>
          <w:sz w:val="26"/>
          <w:szCs w:val="26"/>
        </w:rPr>
        <w:t>04</w:t>
      </w:r>
      <w:r w:rsidRPr="00E529AF">
        <w:rPr>
          <w:rFonts w:ascii="Arial Narrow" w:hAnsi="Arial Narrow"/>
          <w:b/>
          <w:sz w:val="26"/>
          <w:szCs w:val="26"/>
        </w:rPr>
        <w:t xml:space="preserve">) de </w:t>
      </w:r>
      <w:r w:rsidR="009858BF" w:rsidRPr="00E529AF">
        <w:rPr>
          <w:rFonts w:ascii="Arial Narrow" w:hAnsi="Arial Narrow"/>
          <w:b/>
          <w:sz w:val="26"/>
          <w:szCs w:val="26"/>
        </w:rPr>
        <w:t xml:space="preserve">octubre </w:t>
      </w:r>
      <w:r w:rsidRPr="00E529AF">
        <w:rPr>
          <w:rFonts w:ascii="Arial Narrow" w:hAnsi="Arial Narrow"/>
          <w:b/>
          <w:sz w:val="26"/>
          <w:szCs w:val="26"/>
        </w:rPr>
        <w:t>de dos mil veintiuno (2021)</w:t>
      </w:r>
    </w:p>
    <w:p w14:paraId="438FB89D" w14:textId="77777777" w:rsidR="00377840" w:rsidRPr="00E529AF" w:rsidRDefault="00377840" w:rsidP="00E529AF">
      <w:pPr>
        <w:pStyle w:val="Sinespaciado"/>
        <w:spacing w:line="276" w:lineRule="auto"/>
        <w:jc w:val="center"/>
        <w:rPr>
          <w:rFonts w:ascii="Arial Narrow" w:hAnsi="Arial Narrow"/>
          <w:b/>
          <w:sz w:val="26"/>
          <w:szCs w:val="26"/>
        </w:rPr>
      </w:pPr>
    </w:p>
    <w:p w14:paraId="759D7EBD" w14:textId="0E1E717F" w:rsidR="003E5CA4" w:rsidRPr="001177DE" w:rsidRDefault="003E5CA4" w:rsidP="001177DE">
      <w:pPr>
        <w:pStyle w:val="Sinespaciado"/>
        <w:ind w:left="993"/>
        <w:rPr>
          <w:rFonts w:ascii="Arial Narrow" w:hAnsi="Arial Narrow"/>
          <w:sz w:val="24"/>
          <w:szCs w:val="26"/>
          <w:lang w:val="pt-BR"/>
        </w:rPr>
      </w:pPr>
      <w:r w:rsidRPr="001177DE">
        <w:rPr>
          <w:rFonts w:ascii="Arial Narrow" w:hAnsi="Arial Narrow"/>
          <w:b/>
          <w:sz w:val="24"/>
          <w:szCs w:val="26"/>
        </w:rPr>
        <w:tab/>
      </w:r>
      <w:r w:rsidRPr="001177DE">
        <w:rPr>
          <w:rFonts w:ascii="Arial Narrow" w:hAnsi="Arial Narrow"/>
          <w:sz w:val="24"/>
          <w:szCs w:val="26"/>
          <w:lang w:val="pt-BR"/>
        </w:rPr>
        <w:t xml:space="preserve">Acta N° </w:t>
      </w:r>
      <w:r w:rsidR="00F000BA" w:rsidRPr="001177DE">
        <w:rPr>
          <w:rFonts w:ascii="Arial Narrow" w:hAnsi="Arial Narrow"/>
          <w:sz w:val="24"/>
          <w:szCs w:val="26"/>
          <w:lang w:val="pt-BR"/>
        </w:rPr>
        <w:t>472</w:t>
      </w:r>
      <w:r w:rsidRPr="001177DE">
        <w:rPr>
          <w:rFonts w:ascii="Arial Narrow" w:hAnsi="Arial Narrow"/>
          <w:sz w:val="24"/>
          <w:szCs w:val="26"/>
          <w:lang w:val="pt-BR"/>
        </w:rPr>
        <w:t xml:space="preserve"> de </w:t>
      </w:r>
      <w:r w:rsidR="00F000BA" w:rsidRPr="001177DE">
        <w:rPr>
          <w:rFonts w:ascii="Arial Narrow" w:hAnsi="Arial Narrow"/>
          <w:sz w:val="24"/>
          <w:szCs w:val="26"/>
          <w:lang w:val="pt-BR"/>
        </w:rPr>
        <w:t>04</w:t>
      </w:r>
      <w:r w:rsidR="003846DE" w:rsidRPr="001177DE">
        <w:rPr>
          <w:rFonts w:ascii="Arial Narrow" w:hAnsi="Arial Narrow"/>
          <w:sz w:val="24"/>
          <w:szCs w:val="26"/>
          <w:lang w:val="pt-BR"/>
        </w:rPr>
        <w:t>-</w:t>
      </w:r>
      <w:r w:rsidR="00F000BA" w:rsidRPr="001177DE">
        <w:rPr>
          <w:rFonts w:ascii="Arial Narrow" w:hAnsi="Arial Narrow"/>
          <w:sz w:val="24"/>
          <w:szCs w:val="26"/>
          <w:lang w:val="pt-BR"/>
        </w:rPr>
        <w:t>10</w:t>
      </w:r>
      <w:r w:rsidR="009A2FFC" w:rsidRPr="001177DE">
        <w:rPr>
          <w:rFonts w:ascii="Arial Narrow" w:hAnsi="Arial Narrow"/>
          <w:sz w:val="24"/>
          <w:szCs w:val="26"/>
          <w:lang w:val="pt-BR"/>
        </w:rPr>
        <w:t>-</w:t>
      </w:r>
      <w:r w:rsidRPr="001177DE">
        <w:rPr>
          <w:rFonts w:ascii="Arial Narrow" w:hAnsi="Arial Narrow"/>
          <w:sz w:val="24"/>
          <w:szCs w:val="26"/>
          <w:lang w:val="pt-BR"/>
        </w:rPr>
        <w:t>2021</w:t>
      </w:r>
    </w:p>
    <w:p w14:paraId="361411BF" w14:textId="140F4F87" w:rsidR="003E5CA4" w:rsidRPr="001177DE" w:rsidRDefault="003E5CA4" w:rsidP="001177DE">
      <w:pPr>
        <w:pStyle w:val="Sinespaciado"/>
        <w:ind w:left="993"/>
        <w:rPr>
          <w:rFonts w:ascii="Arial Narrow" w:hAnsi="Arial Narrow"/>
          <w:sz w:val="24"/>
          <w:szCs w:val="26"/>
        </w:rPr>
      </w:pPr>
      <w:r w:rsidRPr="001177DE">
        <w:rPr>
          <w:rFonts w:ascii="Arial Narrow" w:hAnsi="Arial Narrow"/>
          <w:sz w:val="24"/>
          <w:szCs w:val="26"/>
          <w:lang w:val="pt-BR"/>
        </w:rPr>
        <w:tab/>
        <w:t xml:space="preserve">Sentencia: TSP. </w:t>
      </w:r>
      <w:r w:rsidRPr="001177DE">
        <w:rPr>
          <w:rFonts w:ascii="Arial Narrow" w:hAnsi="Arial Narrow"/>
          <w:sz w:val="24"/>
          <w:szCs w:val="26"/>
        </w:rPr>
        <w:t>ST2-0</w:t>
      </w:r>
      <w:r w:rsidR="00AB4B81" w:rsidRPr="001177DE">
        <w:rPr>
          <w:rFonts w:ascii="Arial Narrow" w:hAnsi="Arial Narrow"/>
          <w:sz w:val="24"/>
          <w:szCs w:val="26"/>
        </w:rPr>
        <w:t>328</w:t>
      </w:r>
      <w:r w:rsidRPr="001177DE">
        <w:rPr>
          <w:rFonts w:ascii="Arial Narrow" w:hAnsi="Arial Narrow"/>
          <w:sz w:val="24"/>
          <w:szCs w:val="26"/>
        </w:rPr>
        <w:t>-2021</w:t>
      </w:r>
    </w:p>
    <w:p w14:paraId="3AF9943E" w14:textId="77777777" w:rsidR="003E5CA4" w:rsidRPr="001177DE" w:rsidRDefault="003E5CA4" w:rsidP="001177DE">
      <w:pPr>
        <w:pStyle w:val="Sinespaciado"/>
        <w:ind w:left="993"/>
        <w:rPr>
          <w:rFonts w:ascii="Arial Narrow" w:hAnsi="Arial Narrow"/>
          <w:i/>
          <w:sz w:val="24"/>
          <w:szCs w:val="26"/>
        </w:rPr>
      </w:pPr>
      <w:r w:rsidRPr="001177DE">
        <w:rPr>
          <w:rFonts w:ascii="Arial Narrow" w:hAnsi="Arial Narrow"/>
          <w:sz w:val="24"/>
          <w:szCs w:val="26"/>
        </w:rPr>
        <w:tab/>
        <w:t xml:space="preserve">Referencia: </w:t>
      </w:r>
      <w:r w:rsidR="00E01D72" w:rsidRPr="001177DE">
        <w:rPr>
          <w:rFonts w:ascii="Arial Narrow" w:hAnsi="Arial Narrow"/>
          <w:sz w:val="24"/>
          <w:szCs w:val="26"/>
        </w:rPr>
        <w:t>66001311000320210028701</w:t>
      </w:r>
    </w:p>
    <w:p w14:paraId="13B8EFC9" w14:textId="77777777" w:rsidR="003E5CA4" w:rsidRPr="00E529AF" w:rsidRDefault="003E5CA4" w:rsidP="00E529AF">
      <w:pPr>
        <w:spacing w:line="276" w:lineRule="auto"/>
        <w:jc w:val="center"/>
        <w:rPr>
          <w:rFonts w:ascii="Arial Narrow" w:hAnsi="Arial Narrow"/>
          <w:b/>
          <w:sz w:val="26"/>
          <w:szCs w:val="26"/>
          <w:u w:val="single"/>
        </w:rPr>
      </w:pPr>
    </w:p>
    <w:p w14:paraId="38D39CA8" w14:textId="77777777" w:rsidR="00AA072B" w:rsidRPr="00E529AF" w:rsidRDefault="00AA072B" w:rsidP="00E529AF">
      <w:pPr>
        <w:pStyle w:val="Sinespaciado"/>
        <w:spacing w:line="276" w:lineRule="auto"/>
        <w:jc w:val="center"/>
        <w:rPr>
          <w:rFonts w:ascii="Arial Narrow" w:hAnsi="Arial Narrow"/>
          <w:sz w:val="26"/>
          <w:szCs w:val="26"/>
        </w:rPr>
      </w:pPr>
      <w:r w:rsidRPr="00E529AF">
        <w:rPr>
          <w:rFonts w:ascii="Arial Narrow" w:hAnsi="Arial Narrow"/>
          <w:b/>
          <w:bCs/>
          <w:sz w:val="26"/>
          <w:szCs w:val="26"/>
        </w:rPr>
        <w:t>ASUNTO</w:t>
      </w:r>
    </w:p>
    <w:p w14:paraId="292D9A12" w14:textId="77777777" w:rsidR="00AA072B" w:rsidRPr="00E529AF" w:rsidRDefault="00AA072B" w:rsidP="00E529AF">
      <w:pPr>
        <w:pStyle w:val="Sinespaciado"/>
        <w:spacing w:line="276" w:lineRule="auto"/>
        <w:jc w:val="both"/>
        <w:rPr>
          <w:rFonts w:ascii="Arial Narrow" w:hAnsi="Arial Narrow"/>
          <w:sz w:val="26"/>
          <w:szCs w:val="26"/>
        </w:rPr>
      </w:pPr>
    </w:p>
    <w:p w14:paraId="557C717D" w14:textId="77777777" w:rsidR="006A4B01" w:rsidRPr="00E529AF" w:rsidRDefault="00AA072B" w:rsidP="00E529AF">
      <w:pPr>
        <w:pStyle w:val="Sinespaciado"/>
        <w:tabs>
          <w:tab w:val="left" w:pos="1750"/>
        </w:tabs>
        <w:spacing w:line="276" w:lineRule="auto"/>
        <w:jc w:val="both"/>
        <w:rPr>
          <w:rFonts w:ascii="Arial Narrow" w:hAnsi="Arial Narrow"/>
          <w:sz w:val="26"/>
          <w:szCs w:val="26"/>
        </w:rPr>
      </w:pPr>
      <w:r w:rsidRPr="00E529AF">
        <w:rPr>
          <w:rFonts w:ascii="Arial Narrow" w:hAnsi="Arial Narrow"/>
          <w:sz w:val="26"/>
          <w:szCs w:val="26"/>
        </w:rPr>
        <w:t xml:space="preserve">Procede la Sala a resolver </w:t>
      </w:r>
      <w:r w:rsidR="00B153D9" w:rsidRPr="00E529AF">
        <w:rPr>
          <w:rFonts w:ascii="Arial Narrow" w:hAnsi="Arial Narrow"/>
          <w:sz w:val="26"/>
          <w:szCs w:val="26"/>
          <w:lang w:val="es-CO"/>
        </w:rPr>
        <w:t xml:space="preserve">la impugnación formulada por </w:t>
      </w:r>
      <w:r w:rsidR="00E003E6" w:rsidRPr="00E529AF">
        <w:rPr>
          <w:rFonts w:ascii="Arial Narrow" w:hAnsi="Arial Narrow"/>
          <w:sz w:val="26"/>
          <w:szCs w:val="26"/>
          <w:lang w:val="es-CO"/>
        </w:rPr>
        <w:t xml:space="preserve">la accionada </w:t>
      </w:r>
      <w:r w:rsidR="00B153D9" w:rsidRPr="00E529AF">
        <w:rPr>
          <w:rFonts w:ascii="Arial Narrow" w:hAnsi="Arial Narrow"/>
          <w:sz w:val="26"/>
          <w:szCs w:val="26"/>
          <w:lang w:val="es-CO"/>
        </w:rPr>
        <w:t>contra la sentencia proferida por</w:t>
      </w:r>
      <w:r w:rsidR="00C03D11" w:rsidRPr="00E529AF">
        <w:rPr>
          <w:rFonts w:ascii="Arial Narrow" w:hAnsi="Arial Narrow"/>
          <w:sz w:val="26"/>
          <w:szCs w:val="26"/>
          <w:lang w:val="es-CO"/>
        </w:rPr>
        <w:t xml:space="preserve"> el</w:t>
      </w:r>
      <w:r w:rsidR="00B153D9" w:rsidRPr="00E529AF">
        <w:rPr>
          <w:rFonts w:ascii="Arial Narrow" w:hAnsi="Arial Narrow"/>
          <w:sz w:val="26"/>
          <w:szCs w:val="26"/>
          <w:lang w:val="es-CO"/>
        </w:rPr>
        <w:t xml:space="preserve"> </w:t>
      </w:r>
      <w:r w:rsidR="00BB551E" w:rsidRPr="00E529AF">
        <w:rPr>
          <w:rFonts w:ascii="Arial Narrow" w:hAnsi="Arial Narrow"/>
          <w:sz w:val="26"/>
          <w:szCs w:val="26"/>
          <w:lang w:val="es-CO"/>
        </w:rPr>
        <w:t xml:space="preserve">Juzgado </w:t>
      </w:r>
      <w:r w:rsidR="00E01D72" w:rsidRPr="00E529AF">
        <w:rPr>
          <w:rFonts w:ascii="Arial Narrow" w:hAnsi="Arial Narrow"/>
          <w:sz w:val="26"/>
          <w:szCs w:val="26"/>
          <w:lang w:val="es-CO"/>
        </w:rPr>
        <w:t>Tercero de Familia</w:t>
      </w:r>
      <w:r w:rsidR="00BB551E" w:rsidRPr="00E529AF">
        <w:rPr>
          <w:rFonts w:ascii="Arial Narrow" w:hAnsi="Arial Narrow"/>
          <w:sz w:val="26"/>
          <w:szCs w:val="26"/>
          <w:lang w:val="es-CO"/>
        </w:rPr>
        <w:t xml:space="preserve"> de Pereira</w:t>
      </w:r>
      <w:r w:rsidR="008E3952" w:rsidRPr="00E529AF">
        <w:rPr>
          <w:rFonts w:ascii="Arial Narrow" w:hAnsi="Arial Narrow"/>
          <w:sz w:val="26"/>
          <w:szCs w:val="26"/>
          <w:lang w:val="es-CO"/>
        </w:rPr>
        <w:t xml:space="preserve">, el </w:t>
      </w:r>
      <w:r w:rsidR="00E01D72" w:rsidRPr="00E529AF">
        <w:rPr>
          <w:rFonts w:ascii="Arial Narrow" w:hAnsi="Arial Narrow"/>
          <w:sz w:val="26"/>
          <w:szCs w:val="26"/>
          <w:lang w:val="es-CO"/>
        </w:rPr>
        <w:t>23</w:t>
      </w:r>
      <w:r w:rsidR="00B153D9" w:rsidRPr="00E529AF">
        <w:rPr>
          <w:rFonts w:ascii="Arial Narrow" w:hAnsi="Arial Narrow"/>
          <w:sz w:val="26"/>
          <w:szCs w:val="26"/>
          <w:lang w:val="es-CO"/>
        </w:rPr>
        <w:t xml:space="preserve"> de </w:t>
      </w:r>
      <w:r w:rsidR="005D516F" w:rsidRPr="00E529AF">
        <w:rPr>
          <w:rFonts w:ascii="Arial Narrow" w:hAnsi="Arial Narrow"/>
          <w:sz w:val="26"/>
          <w:szCs w:val="26"/>
          <w:lang w:val="es-CO"/>
        </w:rPr>
        <w:t>agost</w:t>
      </w:r>
      <w:r w:rsidR="00B153D9" w:rsidRPr="00E529AF">
        <w:rPr>
          <w:rFonts w:ascii="Arial Narrow" w:hAnsi="Arial Narrow"/>
          <w:sz w:val="26"/>
          <w:szCs w:val="26"/>
          <w:lang w:val="es-CO"/>
        </w:rPr>
        <w:t xml:space="preserve">o pasado, dentro de la acción de tutela que promovió </w:t>
      </w:r>
      <w:r w:rsidR="00E003E6" w:rsidRPr="00E529AF">
        <w:rPr>
          <w:rFonts w:ascii="Arial Narrow" w:hAnsi="Arial Narrow"/>
          <w:sz w:val="26"/>
          <w:szCs w:val="26"/>
          <w:lang w:val="es-CO"/>
        </w:rPr>
        <w:t xml:space="preserve">Marino de Jesús Cardona Restrepo </w:t>
      </w:r>
      <w:r w:rsidR="00B153D9" w:rsidRPr="00E529AF">
        <w:rPr>
          <w:rFonts w:ascii="Arial Narrow" w:hAnsi="Arial Narrow"/>
          <w:sz w:val="26"/>
          <w:szCs w:val="26"/>
          <w:lang w:val="es-CO"/>
        </w:rPr>
        <w:t>e</w:t>
      </w:r>
      <w:r w:rsidR="00236A51" w:rsidRPr="00E529AF">
        <w:rPr>
          <w:rFonts w:ascii="Arial Narrow" w:hAnsi="Arial Narrow"/>
          <w:sz w:val="26"/>
          <w:szCs w:val="26"/>
          <w:lang w:val="es-CO"/>
        </w:rPr>
        <w:t>n</w:t>
      </w:r>
      <w:r w:rsidR="00B153D9" w:rsidRPr="00E529AF">
        <w:rPr>
          <w:rFonts w:ascii="Arial Narrow" w:hAnsi="Arial Narrow"/>
          <w:sz w:val="26"/>
          <w:szCs w:val="26"/>
          <w:lang w:val="es-CO"/>
        </w:rPr>
        <w:t xml:space="preserve"> contra </w:t>
      </w:r>
      <w:r w:rsidR="00236A51" w:rsidRPr="00E529AF">
        <w:rPr>
          <w:rFonts w:ascii="Arial Narrow" w:hAnsi="Arial Narrow"/>
          <w:sz w:val="26"/>
          <w:szCs w:val="26"/>
          <w:lang w:val="es-CO"/>
        </w:rPr>
        <w:t xml:space="preserve">de </w:t>
      </w:r>
      <w:r w:rsidR="00E01D72" w:rsidRPr="00E529AF">
        <w:rPr>
          <w:rFonts w:ascii="Arial Narrow" w:hAnsi="Arial Narrow"/>
          <w:sz w:val="26"/>
          <w:szCs w:val="26"/>
          <w:lang w:val="es-CO"/>
        </w:rPr>
        <w:t xml:space="preserve">Colpensiones, trámite al que fueron vinculados la Directora de Medina Laboral, el Director de Procesos </w:t>
      </w:r>
      <w:r w:rsidR="00E01D72" w:rsidRPr="00E529AF">
        <w:rPr>
          <w:rFonts w:ascii="Arial Narrow" w:hAnsi="Arial Narrow"/>
          <w:sz w:val="26"/>
          <w:szCs w:val="26"/>
          <w:lang w:val="es-CO"/>
        </w:rPr>
        <w:lastRenderedPageBreak/>
        <w:t>Judiciales, la Directora de Atención y Servicios, la Directora de Acciones Constitucionales, la Directora de Prestaciones Económicas, el Director de Historia Laboral, el Gerente de Determinación de Derechos, el Vicepresidente de Operaciones del Régimen de Prima Media, el Gerente de Administración de la Información, la Subdirectora de Determinación de Derechos, el Gerente de Defensa Judicial y el Defensor del Consumidor Financiero de Colpensiones</w:t>
      </w:r>
      <w:r w:rsidR="00FF18B2" w:rsidRPr="00E529AF">
        <w:rPr>
          <w:rFonts w:ascii="Arial Narrow" w:hAnsi="Arial Narrow"/>
          <w:sz w:val="26"/>
          <w:szCs w:val="26"/>
          <w:lang w:val="es-CO"/>
        </w:rPr>
        <w:t>.</w:t>
      </w:r>
    </w:p>
    <w:p w14:paraId="221AB728" w14:textId="77777777" w:rsidR="00B9535D" w:rsidRPr="00E529AF" w:rsidRDefault="00B9535D" w:rsidP="00E529AF">
      <w:pPr>
        <w:pStyle w:val="Sinespaciado"/>
        <w:spacing w:line="276" w:lineRule="auto"/>
        <w:jc w:val="center"/>
        <w:rPr>
          <w:rFonts w:ascii="Arial Narrow" w:hAnsi="Arial Narrow"/>
          <w:b/>
          <w:bCs/>
          <w:sz w:val="26"/>
          <w:szCs w:val="26"/>
        </w:rPr>
      </w:pPr>
    </w:p>
    <w:p w14:paraId="75F13ED6" w14:textId="77777777" w:rsidR="00AA072B" w:rsidRPr="00E529AF" w:rsidRDefault="00AA072B" w:rsidP="00E529AF">
      <w:pPr>
        <w:pStyle w:val="Sinespaciado"/>
        <w:spacing w:line="276" w:lineRule="auto"/>
        <w:jc w:val="center"/>
        <w:rPr>
          <w:rFonts w:ascii="Arial Narrow" w:hAnsi="Arial Narrow"/>
          <w:sz w:val="26"/>
          <w:szCs w:val="26"/>
        </w:rPr>
      </w:pPr>
      <w:r w:rsidRPr="00E529AF">
        <w:rPr>
          <w:rFonts w:ascii="Arial Narrow" w:hAnsi="Arial Narrow"/>
          <w:b/>
          <w:bCs/>
          <w:sz w:val="26"/>
          <w:szCs w:val="26"/>
        </w:rPr>
        <w:t>ANTECEDENTES</w:t>
      </w:r>
    </w:p>
    <w:p w14:paraId="4304989E" w14:textId="77777777" w:rsidR="00AA072B" w:rsidRPr="00E529AF" w:rsidRDefault="00AA072B" w:rsidP="00E529AF">
      <w:pPr>
        <w:pStyle w:val="Sinespaciado"/>
        <w:spacing w:line="276" w:lineRule="auto"/>
        <w:jc w:val="both"/>
        <w:rPr>
          <w:rFonts w:ascii="Arial Narrow" w:hAnsi="Arial Narrow"/>
          <w:sz w:val="26"/>
          <w:szCs w:val="26"/>
        </w:rPr>
      </w:pPr>
    </w:p>
    <w:p w14:paraId="225FCF6D" w14:textId="77777777" w:rsidR="001F7BC2" w:rsidRPr="00E529AF" w:rsidRDefault="00AA072B" w:rsidP="00E529AF">
      <w:pPr>
        <w:pStyle w:val="Sinespaciado"/>
        <w:spacing w:line="276" w:lineRule="auto"/>
        <w:jc w:val="both"/>
        <w:rPr>
          <w:rFonts w:ascii="Arial Narrow" w:hAnsi="Arial Narrow"/>
          <w:sz w:val="26"/>
          <w:szCs w:val="26"/>
        </w:rPr>
      </w:pPr>
      <w:r w:rsidRPr="00E529AF">
        <w:rPr>
          <w:rFonts w:ascii="Arial Narrow" w:hAnsi="Arial Narrow"/>
          <w:b/>
          <w:sz w:val="26"/>
          <w:szCs w:val="26"/>
        </w:rPr>
        <w:t xml:space="preserve">1. </w:t>
      </w:r>
      <w:r w:rsidR="00BA27D0" w:rsidRPr="00E529AF">
        <w:rPr>
          <w:rFonts w:ascii="Arial Narrow" w:hAnsi="Arial Narrow"/>
          <w:bCs/>
          <w:sz w:val="26"/>
          <w:szCs w:val="26"/>
        </w:rPr>
        <w:t>Narró el accionante que</w:t>
      </w:r>
      <w:r w:rsidR="00E13548" w:rsidRPr="00E529AF">
        <w:rPr>
          <w:rFonts w:ascii="Arial Narrow" w:hAnsi="Arial Narrow"/>
          <w:bCs/>
          <w:sz w:val="26"/>
          <w:szCs w:val="26"/>
        </w:rPr>
        <w:t>,</w:t>
      </w:r>
      <w:r w:rsidR="001F7BC2" w:rsidRPr="00E529AF">
        <w:rPr>
          <w:rFonts w:ascii="Arial Narrow" w:hAnsi="Arial Narrow"/>
          <w:bCs/>
          <w:sz w:val="26"/>
          <w:szCs w:val="26"/>
        </w:rPr>
        <w:t xml:space="preserve"> con ocasión a sus diagnósticos de</w:t>
      </w:r>
      <w:r w:rsidR="001F7BC2" w:rsidRPr="00E529AF">
        <w:rPr>
          <w:rFonts w:ascii="Arial Narrow" w:hAnsi="Arial Narrow"/>
          <w:sz w:val="26"/>
          <w:szCs w:val="26"/>
        </w:rPr>
        <w:t xml:space="preserve"> m</w:t>
      </w:r>
      <w:r w:rsidR="00E01D72" w:rsidRPr="00E529AF">
        <w:rPr>
          <w:rFonts w:ascii="Arial Narrow" w:hAnsi="Arial Narrow"/>
          <w:sz w:val="26"/>
          <w:szCs w:val="26"/>
        </w:rPr>
        <w:t>icetoma en miembro inferior izquierd</w:t>
      </w:r>
      <w:r w:rsidR="001F7BC2" w:rsidRPr="00E529AF">
        <w:rPr>
          <w:rFonts w:ascii="Arial Narrow" w:hAnsi="Arial Narrow"/>
          <w:sz w:val="26"/>
          <w:szCs w:val="26"/>
        </w:rPr>
        <w:t xml:space="preserve">o y episodio depresivo moderado, decidió dar inicio al proceso de calificación de pérdida de capacidad laboral. </w:t>
      </w:r>
    </w:p>
    <w:p w14:paraId="50A53CE6" w14:textId="77777777" w:rsidR="001F7BC2" w:rsidRPr="00E529AF" w:rsidRDefault="001F7BC2" w:rsidP="00E529AF">
      <w:pPr>
        <w:pStyle w:val="Sinespaciado"/>
        <w:spacing w:line="276" w:lineRule="auto"/>
        <w:jc w:val="both"/>
        <w:rPr>
          <w:rFonts w:ascii="Arial Narrow" w:hAnsi="Arial Narrow"/>
          <w:sz w:val="26"/>
          <w:szCs w:val="26"/>
        </w:rPr>
      </w:pPr>
    </w:p>
    <w:p w14:paraId="6E1E1526" w14:textId="77777777" w:rsidR="00E01D72" w:rsidRPr="00E529AF" w:rsidRDefault="001F7BC2" w:rsidP="00E529AF">
      <w:pPr>
        <w:pStyle w:val="Sinespaciado"/>
        <w:spacing w:line="276" w:lineRule="auto"/>
        <w:jc w:val="both"/>
        <w:rPr>
          <w:rFonts w:ascii="Arial Narrow" w:hAnsi="Arial Narrow"/>
          <w:sz w:val="26"/>
          <w:szCs w:val="26"/>
        </w:rPr>
      </w:pPr>
      <w:r w:rsidRPr="00E529AF">
        <w:rPr>
          <w:rFonts w:ascii="Arial Narrow" w:hAnsi="Arial Narrow"/>
          <w:sz w:val="26"/>
          <w:szCs w:val="26"/>
        </w:rPr>
        <w:t>El</w:t>
      </w:r>
      <w:r w:rsidR="00E01D72" w:rsidRPr="00E529AF">
        <w:rPr>
          <w:rFonts w:ascii="Arial Narrow" w:hAnsi="Arial Narrow"/>
          <w:sz w:val="26"/>
          <w:szCs w:val="26"/>
        </w:rPr>
        <w:t xml:space="preserve"> 27 de abril del 2021 </w:t>
      </w:r>
      <w:r w:rsidRPr="00E529AF">
        <w:rPr>
          <w:rFonts w:ascii="Arial Narrow" w:hAnsi="Arial Narrow"/>
          <w:sz w:val="26"/>
          <w:szCs w:val="26"/>
        </w:rPr>
        <w:t xml:space="preserve">presentó ante Colpensiones </w:t>
      </w:r>
      <w:r w:rsidR="00E01D72" w:rsidRPr="00E529AF">
        <w:rPr>
          <w:rFonts w:ascii="Arial Narrow" w:hAnsi="Arial Narrow"/>
          <w:sz w:val="26"/>
          <w:szCs w:val="26"/>
        </w:rPr>
        <w:t>la documentación</w:t>
      </w:r>
      <w:r w:rsidRPr="00E529AF">
        <w:rPr>
          <w:rFonts w:ascii="Arial Narrow" w:hAnsi="Arial Narrow"/>
          <w:sz w:val="26"/>
          <w:szCs w:val="26"/>
        </w:rPr>
        <w:t xml:space="preserve"> </w:t>
      </w:r>
      <w:r w:rsidR="00E01D72" w:rsidRPr="00E529AF">
        <w:rPr>
          <w:rFonts w:ascii="Arial Narrow" w:hAnsi="Arial Narrow"/>
          <w:sz w:val="26"/>
          <w:szCs w:val="26"/>
        </w:rPr>
        <w:t>exigida.</w:t>
      </w:r>
      <w:r w:rsidRPr="00E529AF">
        <w:rPr>
          <w:rFonts w:ascii="Arial Narrow" w:hAnsi="Arial Narrow"/>
          <w:sz w:val="26"/>
          <w:szCs w:val="26"/>
        </w:rPr>
        <w:t xml:space="preserve"> Sin embargo, esa entidad, </w:t>
      </w:r>
      <w:r w:rsidR="00E01D72" w:rsidRPr="00E529AF">
        <w:rPr>
          <w:rFonts w:ascii="Arial Narrow" w:hAnsi="Arial Narrow"/>
          <w:sz w:val="26"/>
          <w:szCs w:val="26"/>
        </w:rPr>
        <w:t>mediante oficio del 29</w:t>
      </w:r>
      <w:r w:rsidRPr="00E529AF">
        <w:rPr>
          <w:rFonts w:ascii="Arial Narrow" w:hAnsi="Arial Narrow"/>
          <w:sz w:val="26"/>
          <w:szCs w:val="26"/>
        </w:rPr>
        <w:t xml:space="preserve"> </w:t>
      </w:r>
      <w:r w:rsidR="00A84E1E" w:rsidRPr="00E529AF">
        <w:rPr>
          <w:rFonts w:ascii="Arial Narrow" w:hAnsi="Arial Narrow"/>
          <w:sz w:val="26"/>
          <w:szCs w:val="26"/>
        </w:rPr>
        <w:t>de ese mismo mes</w:t>
      </w:r>
      <w:r w:rsidR="00E01D72" w:rsidRPr="00E529AF">
        <w:rPr>
          <w:rFonts w:ascii="Arial Narrow" w:hAnsi="Arial Narrow"/>
          <w:sz w:val="26"/>
          <w:szCs w:val="26"/>
        </w:rPr>
        <w:t>,</w:t>
      </w:r>
      <w:r w:rsidR="00A84E1E" w:rsidRPr="00E529AF">
        <w:rPr>
          <w:rFonts w:ascii="Arial Narrow" w:hAnsi="Arial Narrow"/>
          <w:sz w:val="26"/>
          <w:szCs w:val="26"/>
        </w:rPr>
        <w:t xml:space="preserve"> notificado el 24 de mayo siguiente,</w:t>
      </w:r>
      <w:r w:rsidRPr="00E529AF">
        <w:rPr>
          <w:rFonts w:ascii="Arial Narrow" w:hAnsi="Arial Narrow"/>
          <w:sz w:val="26"/>
          <w:szCs w:val="26"/>
        </w:rPr>
        <w:t xml:space="preserve"> le exigió aportar la historia clínica de psiquiatría para poder dar continuación al trámite.</w:t>
      </w:r>
    </w:p>
    <w:p w14:paraId="131E4B98" w14:textId="77777777" w:rsidR="001F7BC2" w:rsidRPr="00E529AF" w:rsidRDefault="001F7BC2" w:rsidP="00E529AF">
      <w:pPr>
        <w:pStyle w:val="Sinespaciado"/>
        <w:spacing w:line="276" w:lineRule="auto"/>
        <w:jc w:val="both"/>
        <w:rPr>
          <w:rFonts w:ascii="Arial Narrow" w:hAnsi="Arial Narrow"/>
          <w:sz w:val="26"/>
          <w:szCs w:val="26"/>
        </w:rPr>
      </w:pPr>
    </w:p>
    <w:p w14:paraId="0C46B235" w14:textId="77777777" w:rsidR="001F7BC2" w:rsidRPr="00E529AF" w:rsidRDefault="005E2D94" w:rsidP="00E529AF">
      <w:pPr>
        <w:pStyle w:val="Sinespaciado"/>
        <w:spacing w:line="276" w:lineRule="auto"/>
        <w:jc w:val="both"/>
        <w:rPr>
          <w:rFonts w:ascii="Arial Narrow" w:hAnsi="Arial Narrow"/>
          <w:sz w:val="26"/>
          <w:szCs w:val="26"/>
        </w:rPr>
      </w:pPr>
      <w:r w:rsidRPr="00E529AF">
        <w:rPr>
          <w:rFonts w:ascii="Arial Narrow" w:hAnsi="Arial Narrow"/>
          <w:sz w:val="26"/>
          <w:szCs w:val="26"/>
        </w:rPr>
        <w:t xml:space="preserve">El 3 de junio pasado, </w:t>
      </w:r>
      <w:r w:rsidR="001F7BC2" w:rsidRPr="00E529AF">
        <w:rPr>
          <w:rFonts w:ascii="Arial Narrow" w:hAnsi="Arial Narrow"/>
          <w:sz w:val="26"/>
          <w:szCs w:val="26"/>
        </w:rPr>
        <w:t>cumplió dicho requerimiento y tan solo hasta el 13 de julio último</w:t>
      </w:r>
      <w:r w:rsidRPr="00E529AF">
        <w:rPr>
          <w:rFonts w:ascii="Arial Narrow" w:hAnsi="Arial Narrow"/>
          <w:sz w:val="26"/>
          <w:szCs w:val="26"/>
        </w:rPr>
        <w:t xml:space="preserve"> Colpensiones</w:t>
      </w:r>
      <w:r w:rsidR="001F7BC2" w:rsidRPr="00E529AF">
        <w:rPr>
          <w:rFonts w:ascii="Arial Narrow" w:hAnsi="Arial Narrow"/>
          <w:sz w:val="26"/>
          <w:szCs w:val="26"/>
        </w:rPr>
        <w:t xml:space="preserve"> emitió respuesta en el sentido de que el trámite se había cerrado por incumplimiento de aquella carga, lo cual es falso pues </w:t>
      </w:r>
      <w:r w:rsidR="00A84E1E" w:rsidRPr="00E529AF">
        <w:rPr>
          <w:rFonts w:ascii="Arial Narrow" w:hAnsi="Arial Narrow"/>
          <w:sz w:val="26"/>
          <w:szCs w:val="26"/>
        </w:rPr>
        <w:t xml:space="preserve">sí se allegaron los soportes requeridos y la contabilización del término para aportarlos es inexacto pues fue computado desde el momento en que se profirió aquella contestación y no desde que se notificó.  </w:t>
      </w:r>
    </w:p>
    <w:p w14:paraId="0F2F4046" w14:textId="77777777" w:rsidR="001F7BC2" w:rsidRPr="00E529AF" w:rsidRDefault="001F7BC2" w:rsidP="00E529AF">
      <w:pPr>
        <w:pStyle w:val="Sinespaciado"/>
        <w:spacing w:line="276" w:lineRule="auto"/>
        <w:jc w:val="both"/>
        <w:rPr>
          <w:rFonts w:ascii="Arial Narrow" w:hAnsi="Arial Narrow"/>
          <w:sz w:val="26"/>
          <w:szCs w:val="26"/>
        </w:rPr>
      </w:pPr>
    </w:p>
    <w:p w14:paraId="22C16691" w14:textId="77777777" w:rsidR="00AA072B" w:rsidRPr="00E529AF" w:rsidRDefault="00A84E1E" w:rsidP="00E529AF">
      <w:pPr>
        <w:pStyle w:val="Sinespaciado"/>
        <w:spacing w:line="276" w:lineRule="auto"/>
        <w:jc w:val="both"/>
        <w:rPr>
          <w:rFonts w:ascii="Arial Narrow" w:hAnsi="Arial Narrow"/>
          <w:sz w:val="26"/>
          <w:szCs w:val="26"/>
        </w:rPr>
      </w:pPr>
      <w:r w:rsidRPr="00E529AF">
        <w:rPr>
          <w:rFonts w:ascii="Arial Narrow" w:hAnsi="Arial Narrow"/>
          <w:sz w:val="26"/>
          <w:szCs w:val="26"/>
        </w:rPr>
        <w:t>Considera lesionado su derecho a la seguridad social y para su protección solicita se ordene a la demandada calificar su estado de invalidez</w:t>
      </w:r>
      <w:r w:rsidR="00D33310" w:rsidRPr="00E529AF">
        <w:rPr>
          <w:rStyle w:val="Refdenotaalpie"/>
          <w:rFonts w:ascii="Arial Narrow" w:hAnsi="Arial Narrow"/>
          <w:sz w:val="26"/>
          <w:szCs w:val="26"/>
          <w:lang w:val="es-CO"/>
        </w:rPr>
        <w:footnoteReference w:id="1"/>
      </w:r>
      <w:r w:rsidR="00D33310" w:rsidRPr="00E529AF">
        <w:rPr>
          <w:rFonts w:ascii="Arial Narrow" w:hAnsi="Arial Narrow"/>
          <w:sz w:val="26"/>
          <w:szCs w:val="26"/>
          <w:lang w:val="es-CO"/>
        </w:rPr>
        <w:t>.</w:t>
      </w:r>
    </w:p>
    <w:p w14:paraId="708897CC" w14:textId="77777777" w:rsidR="00D33310" w:rsidRPr="00E529AF" w:rsidRDefault="00D33310" w:rsidP="00E529AF">
      <w:pPr>
        <w:pStyle w:val="Sinespaciado"/>
        <w:spacing w:line="276" w:lineRule="auto"/>
        <w:jc w:val="both"/>
        <w:rPr>
          <w:rFonts w:ascii="Arial Narrow" w:hAnsi="Arial Narrow"/>
          <w:sz w:val="26"/>
          <w:szCs w:val="26"/>
        </w:rPr>
      </w:pPr>
    </w:p>
    <w:p w14:paraId="4334661E" w14:textId="77777777" w:rsidR="00AA072B" w:rsidRPr="00E529AF" w:rsidRDefault="00AA072B" w:rsidP="00E529AF">
      <w:pPr>
        <w:pStyle w:val="Sinespaciado"/>
        <w:spacing w:line="276" w:lineRule="auto"/>
        <w:jc w:val="both"/>
        <w:rPr>
          <w:rFonts w:ascii="Arial Narrow" w:hAnsi="Arial Narrow"/>
          <w:bCs/>
          <w:sz w:val="26"/>
          <w:szCs w:val="26"/>
        </w:rPr>
      </w:pPr>
      <w:r w:rsidRPr="00E529AF">
        <w:rPr>
          <w:rFonts w:ascii="Arial Narrow" w:hAnsi="Arial Narrow"/>
          <w:b/>
          <w:bCs/>
          <w:sz w:val="26"/>
          <w:szCs w:val="26"/>
        </w:rPr>
        <w:t xml:space="preserve">2. Trámite: </w:t>
      </w:r>
      <w:r w:rsidR="00CC6CB6" w:rsidRPr="00E529AF">
        <w:rPr>
          <w:rFonts w:ascii="Arial Narrow" w:hAnsi="Arial Narrow"/>
          <w:bCs/>
          <w:sz w:val="26"/>
          <w:szCs w:val="26"/>
        </w:rPr>
        <w:t>Por</w:t>
      </w:r>
      <w:r w:rsidRPr="00E529AF">
        <w:rPr>
          <w:rFonts w:ascii="Arial Narrow" w:hAnsi="Arial Narrow"/>
          <w:bCs/>
          <w:sz w:val="26"/>
          <w:szCs w:val="26"/>
        </w:rPr>
        <w:t xml:space="preserve"> auto del </w:t>
      </w:r>
      <w:r w:rsidR="00A84E1E" w:rsidRPr="00E529AF">
        <w:rPr>
          <w:rFonts w:ascii="Arial Narrow" w:hAnsi="Arial Narrow"/>
          <w:bCs/>
          <w:sz w:val="26"/>
          <w:szCs w:val="26"/>
        </w:rPr>
        <w:t>21</w:t>
      </w:r>
      <w:r w:rsidR="00CC6CB6" w:rsidRPr="00E529AF">
        <w:rPr>
          <w:rFonts w:ascii="Arial Narrow" w:hAnsi="Arial Narrow"/>
          <w:bCs/>
          <w:sz w:val="26"/>
          <w:szCs w:val="26"/>
        </w:rPr>
        <w:t xml:space="preserve"> de</w:t>
      </w:r>
      <w:r w:rsidR="00A84E1E" w:rsidRPr="00E529AF">
        <w:rPr>
          <w:rFonts w:ascii="Arial Narrow" w:hAnsi="Arial Narrow"/>
          <w:bCs/>
          <w:sz w:val="26"/>
          <w:szCs w:val="26"/>
        </w:rPr>
        <w:t xml:space="preserve"> julio</w:t>
      </w:r>
      <w:r w:rsidRPr="00E529AF">
        <w:rPr>
          <w:rFonts w:ascii="Arial Narrow" w:hAnsi="Arial Narrow"/>
          <w:bCs/>
          <w:sz w:val="26"/>
          <w:szCs w:val="26"/>
        </w:rPr>
        <w:t xml:space="preserve"> de esta anualidad el juzgado de primera instancia ad</w:t>
      </w:r>
      <w:r w:rsidR="00A84E1E" w:rsidRPr="00E529AF">
        <w:rPr>
          <w:rFonts w:ascii="Arial Narrow" w:hAnsi="Arial Narrow"/>
          <w:bCs/>
          <w:sz w:val="26"/>
          <w:szCs w:val="26"/>
        </w:rPr>
        <w:t>mitió la acción constitucional, realizó las vinculaciones arriba anotadas y</w:t>
      </w:r>
      <w:r w:rsidRPr="00E529AF">
        <w:rPr>
          <w:rFonts w:ascii="Arial Narrow" w:hAnsi="Arial Narrow"/>
          <w:bCs/>
          <w:sz w:val="26"/>
          <w:szCs w:val="26"/>
        </w:rPr>
        <w:t xml:space="preserve"> </w:t>
      </w:r>
      <w:r w:rsidR="00A84E1E" w:rsidRPr="00E529AF">
        <w:rPr>
          <w:rFonts w:ascii="Arial Narrow" w:hAnsi="Arial Narrow"/>
          <w:bCs/>
          <w:sz w:val="26"/>
          <w:szCs w:val="26"/>
        </w:rPr>
        <w:t xml:space="preserve">corrió </w:t>
      </w:r>
      <w:r w:rsidR="00C61B13" w:rsidRPr="00E529AF">
        <w:rPr>
          <w:rFonts w:ascii="Arial Narrow" w:hAnsi="Arial Narrow"/>
          <w:bCs/>
          <w:sz w:val="26"/>
          <w:szCs w:val="26"/>
        </w:rPr>
        <w:t>e</w:t>
      </w:r>
      <w:r w:rsidR="00A84E1E" w:rsidRPr="00E529AF">
        <w:rPr>
          <w:rFonts w:ascii="Arial Narrow" w:hAnsi="Arial Narrow"/>
          <w:bCs/>
          <w:sz w:val="26"/>
          <w:szCs w:val="26"/>
        </w:rPr>
        <w:t xml:space="preserve">l </w:t>
      </w:r>
      <w:r w:rsidR="00514855" w:rsidRPr="00E529AF">
        <w:rPr>
          <w:rFonts w:ascii="Arial Narrow" w:hAnsi="Arial Narrow"/>
          <w:bCs/>
          <w:sz w:val="26"/>
          <w:szCs w:val="26"/>
        </w:rPr>
        <w:t>traslado</w:t>
      </w:r>
      <w:r w:rsidR="005E2D94" w:rsidRPr="00E529AF">
        <w:rPr>
          <w:rFonts w:ascii="Arial Narrow" w:hAnsi="Arial Narrow"/>
          <w:bCs/>
          <w:sz w:val="26"/>
          <w:szCs w:val="26"/>
        </w:rPr>
        <w:t xml:space="preserve"> respetivo</w:t>
      </w:r>
      <w:r w:rsidRPr="00E529AF">
        <w:rPr>
          <w:rFonts w:ascii="Arial Narrow" w:hAnsi="Arial Narrow"/>
          <w:bCs/>
          <w:sz w:val="26"/>
          <w:szCs w:val="26"/>
        </w:rPr>
        <w:t>.</w:t>
      </w:r>
    </w:p>
    <w:p w14:paraId="4C3E7439" w14:textId="77777777" w:rsidR="00D02F66" w:rsidRPr="00E529AF" w:rsidRDefault="00D02F66" w:rsidP="00E529AF">
      <w:pPr>
        <w:pStyle w:val="Sinespaciado"/>
        <w:spacing w:line="276" w:lineRule="auto"/>
        <w:jc w:val="both"/>
        <w:rPr>
          <w:rFonts w:ascii="Arial Narrow" w:hAnsi="Arial Narrow"/>
          <w:bCs/>
          <w:sz w:val="26"/>
          <w:szCs w:val="26"/>
        </w:rPr>
      </w:pPr>
    </w:p>
    <w:p w14:paraId="12FD9B0E" w14:textId="77777777" w:rsidR="00432A66" w:rsidRPr="00E529AF" w:rsidRDefault="00A84E1E" w:rsidP="00E529AF">
      <w:pPr>
        <w:pStyle w:val="Sinespaciado"/>
        <w:spacing w:line="276" w:lineRule="auto"/>
        <w:jc w:val="both"/>
        <w:rPr>
          <w:rFonts w:ascii="Arial Narrow" w:hAnsi="Arial Narrow"/>
          <w:sz w:val="26"/>
          <w:szCs w:val="26"/>
        </w:rPr>
      </w:pPr>
      <w:r w:rsidRPr="00E529AF">
        <w:rPr>
          <w:rFonts w:ascii="Arial Narrow" w:hAnsi="Arial Narrow"/>
          <w:sz w:val="26"/>
          <w:szCs w:val="26"/>
        </w:rPr>
        <w:t>Colpensiones se pronunció para man</w:t>
      </w:r>
      <w:r w:rsidR="00807419" w:rsidRPr="00E529AF">
        <w:rPr>
          <w:rFonts w:ascii="Arial Narrow" w:hAnsi="Arial Narrow"/>
          <w:sz w:val="26"/>
          <w:szCs w:val="26"/>
        </w:rPr>
        <w:t>if</w:t>
      </w:r>
      <w:r w:rsidRPr="00E529AF">
        <w:rPr>
          <w:rFonts w:ascii="Arial Narrow" w:hAnsi="Arial Narrow"/>
          <w:sz w:val="26"/>
          <w:szCs w:val="26"/>
        </w:rPr>
        <w:t xml:space="preserve">estar </w:t>
      </w:r>
      <w:r w:rsidR="00D96092" w:rsidRPr="00E529AF">
        <w:rPr>
          <w:rFonts w:ascii="Arial Narrow" w:hAnsi="Arial Narrow"/>
          <w:sz w:val="26"/>
          <w:szCs w:val="26"/>
        </w:rPr>
        <w:t xml:space="preserve">que </w:t>
      </w:r>
      <w:r w:rsidR="005E2D94" w:rsidRPr="00E529AF">
        <w:rPr>
          <w:rFonts w:ascii="Arial Narrow" w:hAnsi="Arial Narrow"/>
          <w:sz w:val="26"/>
          <w:szCs w:val="26"/>
        </w:rPr>
        <w:t>por</w:t>
      </w:r>
      <w:r w:rsidR="00D96092" w:rsidRPr="00E529AF">
        <w:rPr>
          <w:rFonts w:ascii="Arial Narrow" w:hAnsi="Arial Narrow"/>
          <w:sz w:val="26"/>
          <w:szCs w:val="26"/>
        </w:rPr>
        <w:t xml:space="preserve"> oficio del 28 de abril de 2021 se informó al afiliado </w:t>
      </w:r>
      <w:r w:rsidR="00B16FE1" w:rsidRPr="00E529AF">
        <w:rPr>
          <w:rFonts w:ascii="Arial Narrow" w:hAnsi="Arial Narrow"/>
          <w:sz w:val="26"/>
          <w:szCs w:val="26"/>
        </w:rPr>
        <w:t>que,</w:t>
      </w:r>
      <w:r w:rsidR="005E2D94" w:rsidRPr="00E529AF">
        <w:rPr>
          <w:rFonts w:ascii="Arial Narrow" w:hAnsi="Arial Narrow"/>
          <w:sz w:val="26"/>
          <w:szCs w:val="26"/>
        </w:rPr>
        <w:t xml:space="preserve"> para poder calificar sus deficiencias, según criterios del Decreto 1507 de 2014 debía </w:t>
      </w:r>
      <w:r w:rsidR="00D96092" w:rsidRPr="00E529AF">
        <w:rPr>
          <w:rFonts w:ascii="Arial Narrow" w:hAnsi="Arial Narrow"/>
          <w:sz w:val="26"/>
          <w:szCs w:val="26"/>
        </w:rPr>
        <w:t xml:space="preserve">allegar documentos adicionales, fin para el cual se </w:t>
      </w:r>
      <w:r w:rsidR="001C39E3" w:rsidRPr="00E529AF">
        <w:rPr>
          <w:rFonts w:ascii="Arial Narrow" w:hAnsi="Arial Narrow"/>
          <w:sz w:val="26"/>
          <w:szCs w:val="26"/>
        </w:rPr>
        <w:t xml:space="preserve">le </w:t>
      </w:r>
      <w:r w:rsidR="00D96092" w:rsidRPr="00E529AF">
        <w:rPr>
          <w:rFonts w:ascii="Arial Narrow" w:hAnsi="Arial Narrow"/>
          <w:sz w:val="26"/>
          <w:szCs w:val="26"/>
        </w:rPr>
        <w:t xml:space="preserve">otorgó el término de un mes, en virtud del artículo 17 de la Ley 1437 de 2011, norma que faculta a la administración a requerir los soportes necesarios para complementar las peticiones incompletas. Sin embargo, como la parte actora no procedió a ello, </w:t>
      </w:r>
      <w:r w:rsidRPr="00E529AF">
        <w:rPr>
          <w:rFonts w:ascii="Arial Narrow" w:hAnsi="Arial Narrow"/>
          <w:sz w:val="26"/>
          <w:szCs w:val="26"/>
        </w:rPr>
        <w:t>o</w:t>
      </w:r>
      <w:r w:rsidR="00807419" w:rsidRPr="00E529AF">
        <w:rPr>
          <w:rFonts w:ascii="Arial Narrow" w:hAnsi="Arial Narrow"/>
          <w:sz w:val="26"/>
          <w:szCs w:val="26"/>
        </w:rPr>
        <w:t>peró</w:t>
      </w:r>
      <w:r w:rsidRPr="00E529AF">
        <w:rPr>
          <w:rFonts w:ascii="Arial Narrow" w:hAnsi="Arial Narrow"/>
          <w:sz w:val="26"/>
          <w:szCs w:val="26"/>
        </w:rPr>
        <w:t xml:space="preserve"> el fenómeno del desistimiento tácito</w:t>
      </w:r>
      <w:r w:rsidR="00807419" w:rsidRPr="00E529AF">
        <w:rPr>
          <w:rFonts w:ascii="Arial Narrow" w:hAnsi="Arial Narrow"/>
          <w:sz w:val="26"/>
          <w:szCs w:val="26"/>
        </w:rPr>
        <w:t xml:space="preserve">. </w:t>
      </w:r>
      <w:r w:rsidR="002968F1" w:rsidRPr="00E529AF">
        <w:rPr>
          <w:rFonts w:ascii="Arial Narrow" w:hAnsi="Arial Narrow"/>
          <w:sz w:val="26"/>
          <w:szCs w:val="26"/>
        </w:rPr>
        <w:t>De otro lado, señaló que la acción de amparo resulta improcedente para definir debates propios de la jurisdicción ordinaria laboral</w:t>
      </w:r>
      <w:r w:rsidR="00432A66" w:rsidRPr="00E529AF">
        <w:rPr>
          <w:rStyle w:val="Refdenotaalpie"/>
          <w:rFonts w:ascii="Arial Narrow" w:hAnsi="Arial Narrow"/>
          <w:sz w:val="26"/>
          <w:szCs w:val="26"/>
        </w:rPr>
        <w:footnoteReference w:id="2"/>
      </w:r>
      <w:r w:rsidR="00432A66" w:rsidRPr="00E529AF">
        <w:rPr>
          <w:rFonts w:ascii="Arial Narrow" w:hAnsi="Arial Narrow"/>
          <w:sz w:val="26"/>
          <w:szCs w:val="26"/>
        </w:rPr>
        <w:t>.</w:t>
      </w:r>
    </w:p>
    <w:p w14:paraId="26323497" w14:textId="77777777" w:rsidR="001723A5" w:rsidRPr="00E529AF" w:rsidRDefault="001723A5" w:rsidP="00E529AF">
      <w:pPr>
        <w:pStyle w:val="Sinespaciado"/>
        <w:spacing w:line="276" w:lineRule="auto"/>
        <w:jc w:val="both"/>
        <w:rPr>
          <w:rFonts w:ascii="Arial Narrow" w:hAnsi="Arial Narrow"/>
          <w:sz w:val="26"/>
          <w:szCs w:val="26"/>
        </w:rPr>
      </w:pPr>
    </w:p>
    <w:p w14:paraId="6F1849C9" w14:textId="77777777" w:rsidR="002968F1" w:rsidRPr="00E529AF" w:rsidRDefault="00AA072B" w:rsidP="00E529AF">
      <w:pPr>
        <w:pStyle w:val="Sinespaciado"/>
        <w:spacing w:line="276" w:lineRule="auto"/>
        <w:jc w:val="both"/>
        <w:rPr>
          <w:rFonts w:ascii="Arial Narrow" w:hAnsi="Arial Narrow"/>
          <w:iCs/>
          <w:sz w:val="26"/>
          <w:szCs w:val="26"/>
        </w:rPr>
      </w:pPr>
      <w:r w:rsidRPr="00E529AF">
        <w:rPr>
          <w:rFonts w:ascii="Arial Narrow" w:hAnsi="Arial Narrow"/>
          <w:b/>
          <w:bCs/>
          <w:sz w:val="26"/>
          <w:szCs w:val="26"/>
        </w:rPr>
        <w:t xml:space="preserve">3. Sentencia impugnada: </w:t>
      </w:r>
      <w:r w:rsidR="00E5750E" w:rsidRPr="00E529AF">
        <w:rPr>
          <w:rFonts w:ascii="Arial Narrow" w:hAnsi="Arial Narrow"/>
          <w:sz w:val="26"/>
          <w:szCs w:val="26"/>
        </w:rPr>
        <w:t xml:space="preserve">En providencia del </w:t>
      </w:r>
      <w:r w:rsidR="002968F1" w:rsidRPr="00E529AF">
        <w:rPr>
          <w:rFonts w:ascii="Arial Narrow" w:hAnsi="Arial Narrow"/>
          <w:sz w:val="26"/>
          <w:szCs w:val="26"/>
        </w:rPr>
        <w:t>23</w:t>
      </w:r>
      <w:r w:rsidR="00865FF8" w:rsidRPr="00E529AF">
        <w:rPr>
          <w:rFonts w:ascii="Arial Narrow" w:hAnsi="Arial Narrow"/>
          <w:sz w:val="26"/>
          <w:szCs w:val="26"/>
        </w:rPr>
        <w:t xml:space="preserve"> agosto de 2021</w:t>
      </w:r>
      <w:r w:rsidR="00E5750E" w:rsidRPr="00E529AF">
        <w:rPr>
          <w:rFonts w:ascii="Arial Narrow" w:hAnsi="Arial Narrow"/>
          <w:sz w:val="26"/>
          <w:szCs w:val="26"/>
        </w:rPr>
        <w:t>, el juzgado de primera instancia</w:t>
      </w:r>
      <w:r w:rsidR="00E5750E" w:rsidRPr="00E529AF">
        <w:rPr>
          <w:rFonts w:ascii="Arial Narrow" w:hAnsi="Arial Narrow"/>
          <w:iCs/>
          <w:sz w:val="26"/>
          <w:szCs w:val="26"/>
        </w:rPr>
        <w:t xml:space="preserve"> concedió el amparo y ordenó a</w:t>
      </w:r>
      <w:r w:rsidR="00865FF8" w:rsidRPr="00E529AF">
        <w:rPr>
          <w:rFonts w:ascii="Arial Narrow" w:hAnsi="Arial Narrow"/>
          <w:iCs/>
          <w:sz w:val="26"/>
          <w:szCs w:val="26"/>
        </w:rPr>
        <w:t xml:space="preserve"> </w:t>
      </w:r>
      <w:r w:rsidR="002968F1" w:rsidRPr="00E529AF">
        <w:rPr>
          <w:rFonts w:ascii="Arial Narrow" w:hAnsi="Arial Narrow"/>
          <w:iCs/>
          <w:sz w:val="26"/>
          <w:szCs w:val="26"/>
        </w:rPr>
        <w:t>Colpensiones, por intermedio de la Directora de Medi</w:t>
      </w:r>
      <w:r w:rsidR="00C21AE4" w:rsidRPr="00E529AF">
        <w:rPr>
          <w:rFonts w:ascii="Arial Narrow" w:hAnsi="Arial Narrow"/>
          <w:iCs/>
          <w:sz w:val="26"/>
          <w:szCs w:val="26"/>
        </w:rPr>
        <w:t>ci</w:t>
      </w:r>
      <w:r w:rsidR="002968F1" w:rsidRPr="00E529AF">
        <w:rPr>
          <w:rFonts w:ascii="Arial Narrow" w:hAnsi="Arial Narrow"/>
          <w:iCs/>
          <w:sz w:val="26"/>
          <w:szCs w:val="26"/>
        </w:rPr>
        <w:t>na Laboral, el Director de Historia Laboral, la Directora de Acciones Constitucionales, el Gerente de Determinación de Derechos, el Vicepresidente de Operaciones del Régimen de Prima Media y el Gerente de Defensa Judicial</w:t>
      </w:r>
      <w:r w:rsidR="001C39E3" w:rsidRPr="00E529AF">
        <w:rPr>
          <w:rFonts w:ascii="Arial Narrow" w:hAnsi="Arial Narrow"/>
          <w:iCs/>
          <w:sz w:val="26"/>
          <w:szCs w:val="26"/>
        </w:rPr>
        <w:t>,</w:t>
      </w:r>
      <w:r w:rsidR="002968F1" w:rsidRPr="00E529AF">
        <w:rPr>
          <w:rFonts w:ascii="Arial Narrow" w:hAnsi="Arial Narrow"/>
          <w:iCs/>
          <w:sz w:val="26"/>
          <w:szCs w:val="26"/>
        </w:rPr>
        <w:t xml:space="preserve"> dar apertura al trámite solicitado y verificar o calificar la pérdida de capacidad laboral del accionante conforme a los lineamientos jurídicos y jurisprudenciales. Si es del caso, requerir al</w:t>
      </w:r>
      <w:r w:rsidR="009C214C" w:rsidRPr="00E529AF">
        <w:rPr>
          <w:rFonts w:ascii="Arial Narrow" w:hAnsi="Arial Narrow"/>
          <w:iCs/>
          <w:sz w:val="26"/>
          <w:szCs w:val="26"/>
        </w:rPr>
        <w:t xml:space="preserve"> actor</w:t>
      </w:r>
      <w:r w:rsidR="002968F1" w:rsidRPr="00E529AF">
        <w:rPr>
          <w:rFonts w:ascii="Arial Narrow" w:hAnsi="Arial Narrow"/>
          <w:iCs/>
          <w:sz w:val="26"/>
          <w:szCs w:val="26"/>
        </w:rPr>
        <w:t xml:space="preserve"> para que</w:t>
      </w:r>
      <w:r w:rsidR="009C214C" w:rsidRPr="00E529AF">
        <w:rPr>
          <w:rFonts w:ascii="Arial Narrow" w:hAnsi="Arial Narrow"/>
          <w:iCs/>
          <w:sz w:val="26"/>
          <w:szCs w:val="26"/>
        </w:rPr>
        <w:t xml:space="preserve"> “</w:t>
      </w:r>
      <w:r w:rsidR="002968F1" w:rsidRPr="00A84FA7">
        <w:rPr>
          <w:rFonts w:ascii="Arial Narrow" w:hAnsi="Arial Narrow"/>
          <w:iCs/>
          <w:sz w:val="24"/>
          <w:szCs w:val="26"/>
        </w:rPr>
        <w:t>aporte los exámenes indicándole</w:t>
      </w:r>
      <w:r w:rsidR="009C214C" w:rsidRPr="00A84FA7">
        <w:rPr>
          <w:rFonts w:ascii="Arial Narrow" w:hAnsi="Arial Narrow"/>
          <w:iCs/>
          <w:sz w:val="24"/>
          <w:szCs w:val="26"/>
        </w:rPr>
        <w:t xml:space="preserve"> </w:t>
      </w:r>
      <w:r w:rsidR="002968F1" w:rsidRPr="00A84FA7">
        <w:rPr>
          <w:rFonts w:ascii="Arial Narrow" w:hAnsi="Arial Narrow"/>
          <w:iCs/>
          <w:sz w:val="24"/>
          <w:szCs w:val="26"/>
        </w:rPr>
        <w:t>específicamente de que</w:t>
      </w:r>
      <w:r w:rsidR="009C214C" w:rsidRPr="00A84FA7">
        <w:rPr>
          <w:rFonts w:ascii="Arial Narrow" w:hAnsi="Arial Narrow"/>
          <w:iCs/>
          <w:sz w:val="24"/>
          <w:szCs w:val="26"/>
        </w:rPr>
        <w:t xml:space="preserve"> (sic)</w:t>
      </w:r>
      <w:r w:rsidR="002968F1" w:rsidRPr="00A84FA7">
        <w:rPr>
          <w:rFonts w:ascii="Arial Narrow" w:hAnsi="Arial Narrow"/>
          <w:iCs/>
          <w:sz w:val="24"/>
          <w:szCs w:val="26"/>
        </w:rPr>
        <w:t xml:space="preserve"> </w:t>
      </w:r>
      <w:r w:rsidR="002968F1" w:rsidRPr="00A84FA7">
        <w:rPr>
          <w:rFonts w:ascii="Arial Narrow" w:hAnsi="Arial Narrow"/>
          <w:iCs/>
          <w:sz w:val="24"/>
          <w:szCs w:val="26"/>
        </w:rPr>
        <w:lastRenderedPageBreak/>
        <w:t>tipo</w:t>
      </w:r>
      <w:r w:rsidR="009C214C" w:rsidRPr="00E529AF">
        <w:rPr>
          <w:rFonts w:ascii="Arial Narrow" w:hAnsi="Arial Narrow"/>
          <w:iCs/>
          <w:sz w:val="26"/>
          <w:szCs w:val="26"/>
        </w:rPr>
        <w:t>”</w:t>
      </w:r>
      <w:r w:rsidR="002968F1" w:rsidRPr="00E529AF">
        <w:rPr>
          <w:rFonts w:ascii="Arial Narrow" w:hAnsi="Arial Narrow"/>
          <w:iCs/>
          <w:sz w:val="26"/>
          <w:szCs w:val="26"/>
        </w:rPr>
        <w:t>.</w:t>
      </w:r>
    </w:p>
    <w:p w14:paraId="11D3A86C" w14:textId="77777777" w:rsidR="005B689C" w:rsidRPr="00E529AF" w:rsidRDefault="005B689C" w:rsidP="00E529AF">
      <w:pPr>
        <w:pStyle w:val="Sinespaciado"/>
        <w:spacing w:line="276" w:lineRule="auto"/>
        <w:jc w:val="both"/>
        <w:rPr>
          <w:rFonts w:ascii="Arial Narrow" w:hAnsi="Arial Narrow"/>
          <w:iCs/>
          <w:sz w:val="26"/>
          <w:szCs w:val="26"/>
        </w:rPr>
      </w:pPr>
    </w:p>
    <w:p w14:paraId="7FF0E935" w14:textId="77777777" w:rsidR="00DD0BB4" w:rsidRPr="00E529AF" w:rsidRDefault="00E5750E" w:rsidP="00E529AF">
      <w:pPr>
        <w:pStyle w:val="Sinespaciado"/>
        <w:spacing w:line="276" w:lineRule="auto"/>
        <w:jc w:val="both"/>
        <w:rPr>
          <w:rFonts w:ascii="Arial Narrow" w:hAnsi="Arial Narrow"/>
          <w:iCs/>
          <w:sz w:val="26"/>
          <w:szCs w:val="26"/>
          <w:lang w:val="es-CO"/>
        </w:rPr>
      </w:pPr>
      <w:r w:rsidRPr="00E529AF">
        <w:rPr>
          <w:rFonts w:ascii="Arial Narrow" w:hAnsi="Arial Narrow"/>
          <w:iCs/>
          <w:sz w:val="26"/>
          <w:szCs w:val="26"/>
        </w:rPr>
        <w:t>Lo anterior tras considerar</w:t>
      </w:r>
      <w:r w:rsidR="0066586A" w:rsidRPr="00E529AF">
        <w:rPr>
          <w:rFonts w:ascii="Arial Narrow" w:hAnsi="Arial Narrow"/>
          <w:iCs/>
          <w:sz w:val="26"/>
          <w:szCs w:val="26"/>
        </w:rPr>
        <w:t xml:space="preserve"> que </w:t>
      </w:r>
      <w:r w:rsidR="009C214C" w:rsidRPr="00E529AF">
        <w:rPr>
          <w:rFonts w:ascii="Arial Narrow" w:hAnsi="Arial Narrow"/>
          <w:iCs/>
          <w:sz w:val="26"/>
          <w:szCs w:val="26"/>
          <w:lang w:val="es-CO"/>
        </w:rPr>
        <w:t xml:space="preserve">según las pruebas incorporadas el oficio del 29 de abril de 2021, por medio del cual se requiere al actor </w:t>
      </w:r>
      <w:r w:rsidR="00E36719" w:rsidRPr="00E529AF">
        <w:rPr>
          <w:rFonts w:ascii="Arial Narrow" w:hAnsi="Arial Narrow"/>
          <w:iCs/>
          <w:sz w:val="26"/>
          <w:szCs w:val="26"/>
          <w:lang w:val="es-CO"/>
        </w:rPr>
        <w:t xml:space="preserve">para que complemente la petición, </w:t>
      </w:r>
      <w:r w:rsidR="009C214C" w:rsidRPr="00E529AF">
        <w:rPr>
          <w:rFonts w:ascii="Arial Narrow" w:hAnsi="Arial Narrow"/>
          <w:iCs/>
          <w:sz w:val="26"/>
          <w:szCs w:val="26"/>
          <w:lang w:val="es-CO"/>
        </w:rPr>
        <w:t xml:space="preserve">fue notificado el 24 de mayo de 2021 y que el 03 de junio siguiente se anexaron tales soportes, es decir, dentro del término concedido para ese efecto. De manera que la decisión de archivar la actuación, por falta de presentación oportuna de los datos requeridos, es </w:t>
      </w:r>
      <w:r w:rsidR="00DD0BB4" w:rsidRPr="00E529AF">
        <w:rPr>
          <w:rFonts w:ascii="Arial Narrow" w:hAnsi="Arial Narrow"/>
          <w:iCs/>
          <w:sz w:val="26"/>
          <w:szCs w:val="26"/>
          <w:lang w:val="es-CO"/>
        </w:rPr>
        <w:t>inconsistente</w:t>
      </w:r>
      <w:r w:rsidR="009C214C" w:rsidRPr="00E529AF">
        <w:rPr>
          <w:rFonts w:ascii="Arial Narrow" w:hAnsi="Arial Narrow"/>
          <w:iCs/>
          <w:sz w:val="26"/>
          <w:szCs w:val="26"/>
          <w:lang w:val="es-CO"/>
        </w:rPr>
        <w:t xml:space="preserve"> </w:t>
      </w:r>
      <w:r w:rsidR="00DD0BB4" w:rsidRPr="00E529AF">
        <w:rPr>
          <w:rFonts w:ascii="Arial Narrow" w:hAnsi="Arial Narrow"/>
          <w:iCs/>
          <w:sz w:val="26"/>
          <w:szCs w:val="26"/>
          <w:lang w:val="es-CO"/>
        </w:rPr>
        <w:t>y genera una afrenta a los derechos al debido proceso y a la seguridad social, pues obstaculiza injustificadamente el trámite de calificación del estado de invalidez del actor.</w:t>
      </w:r>
    </w:p>
    <w:p w14:paraId="582F9C60" w14:textId="77777777" w:rsidR="0038148D" w:rsidRPr="00E529AF" w:rsidRDefault="00DD0BB4" w:rsidP="00E529AF">
      <w:pPr>
        <w:pStyle w:val="Sinespaciado"/>
        <w:spacing w:line="276" w:lineRule="auto"/>
        <w:jc w:val="both"/>
        <w:rPr>
          <w:rFonts w:ascii="Arial Narrow" w:hAnsi="Arial Narrow"/>
          <w:iCs/>
          <w:sz w:val="26"/>
          <w:szCs w:val="26"/>
          <w:lang w:val="es-CO"/>
        </w:rPr>
      </w:pPr>
      <w:r w:rsidRPr="00E529AF">
        <w:rPr>
          <w:rFonts w:ascii="Arial Narrow" w:hAnsi="Arial Narrow"/>
          <w:iCs/>
          <w:sz w:val="26"/>
          <w:szCs w:val="26"/>
          <w:lang w:val="es-CO"/>
        </w:rPr>
        <w:t xml:space="preserve"> </w:t>
      </w:r>
    </w:p>
    <w:p w14:paraId="358EEE1C" w14:textId="77777777" w:rsidR="00E5750E" w:rsidRPr="00E529AF" w:rsidRDefault="0038148D" w:rsidP="00E529AF">
      <w:pPr>
        <w:pStyle w:val="Sinespaciado"/>
        <w:spacing w:line="276" w:lineRule="auto"/>
        <w:jc w:val="both"/>
        <w:rPr>
          <w:rFonts w:ascii="Arial Narrow" w:hAnsi="Arial Narrow"/>
          <w:iCs/>
          <w:sz w:val="26"/>
          <w:szCs w:val="26"/>
          <w:lang w:val="es-CO"/>
        </w:rPr>
      </w:pPr>
      <w:r w:rsidRPr="00E529AF">
        <w:rPr>
          <w:rFonts w:ascii="Arial Narrow" w:hAnsi="Arial Narrow"/>
          <w:iCs/>
          <w:sz w:val="26"/>
          <w:szCs w:val="26"/>
          <w:lang w:val="es-CO"/>
        </w:rPr>
        <w:t>De otro lado,</w:t>
      </w:r>
      <w:r w:rsidR="00DD0BB4" w:rsidRPr="00E529AF">
        <w:rPr>
          <w:rFonts w:ascii="Arial Narrow" w:hAnsi="Arial Narrow"/>
          <w:iCs/>
          <w:sz w:val="26"/>
          <w:szCs w:val="26"/>
          <w:lang w:val="es-CO"/>
        </w:rPr>
        <w:t xml:space="preserve"> se dispuso la desvinculación del</w:t>
      </w:r>
      <w:r w:rsidRPr="00E529AF">
        <w:rPr>
          <w:rFonts w:ascii="Arial Narrow" w:hAnsi="Arial Narrow"/>
          <w:iCs/>
          <w:sz w:val="26"/>
          <w:szCs w:val="26"/>
          <w:lang w:val="es-CO"/>
        </w:rPr>
        <w:t xml:space="preserve"> </w:t>
      </w:r>
      <w:r w:rsidR="009C214C" w:rsidRPr="00E529AF">
        <w:rPr>
          <w:rFonts w:ascii="Arial Narrow" w:hAnsi="Arial Narrow"/>
          <w:iCs/>
          <w:sz w:val="26"/>
          <w:szCs w:val="26"/>
          <w:lang w:val="es-CO"/>
        </w:rPr>
        <w:t>Gerente de Ad</w:t>
      </w:r>
      <w:r w:rsidR="00DD0BB4" w:rsidRPr="00E529AF">
        <w:rPr>
          <w:rFonts w:ascii="Arial Narrow" w:hAnsi="Arial Narrow"/>
          <w:iCs/>
          <w:sz w:val="26"/>
          <w:szCs w:val="26"/>
          <w:lang w:val="es-CO"/>
        </w:rPr>
        <w:t>ministración de la Información, la Subdirectora de Determinación de Derechos, la Directora de Atención y S</w:t>
      </w:r>
      <w:r w:rsidR="009C214C" w:rsidRPr="00E529AF">
        <w:rPr>
          <w:rFonts w:ascii="Arial Narrow" w:hAnsi="Arial Narrow"/>
          <w:iCs/>
          <w:sz w:val="26"/>
          <w:szCs w:val="26"/>
          <w:lang w:val="es-CO"/>
        </w:rPr>
        <w:t xml:space="preserve">ervicios, </w:t>
      </w:r>
      <w:r w:rsidR="00DD0BB4" w:rsidRPr="00E529AF">
        <w:rPr>
          <w:rFonts w:ascii="Arial Narrow" w:hAnsi="Arial Narrow"/>
          <w:iCs/>
          <w:sz w:val="26"/>
          <w:szCs w:val="26"/>
          <w:lang w:val="es-CO"/>
        </w:rPr>
        <w:t xml:space="preserve">la </w:t>
      </w:r>
      <w:r w:rsidR="009C214C" w:rsidRPr="00E529AF">
        <w:rPr>
          <w:rFonts w:ascii="Arial Narrow" w:hAnsi="Arial Narrow"/>
          <w:iCs/>
          <w:sz w:val="26"/>
          <w:szCs w:val="26"/>
          <w:lang w:val="es-CO"/>
        </w:rPr>
        <w:t>Directo</w:t>
      </w:r>
      <w:r w:rsidR="00DD0BB4" w:rsidRPr="00E529AF">
        <w:rPr>
          <w:rFonts w:ascii="Arial Narrow" w:hAnsi="Arial Narrow"/>
          <w:iCs/>
          <w:sz w:val="26"/>
          <w:szCs w:val="26"/>
          <w:lang w:val="es-CO"/>
        </w:rPr>
        <w:t>ra de Prestaciones Económicas</w:t>
      </w:r>
      <w:r w:rsidR="009C214C" w:rsidRPr="00E529AF">
        <w:rPr>
          <w:rFonts w:ascii="Arial Narrow" w:hAnsi="Arial Narrow"/>
          <w:iCs/>
          <w:sz w:val="26"/>
          <w:szCs w:val="26"/>
          <w:lang w:val="es-CO"/>
        </w:rPr>
        <w:t xml:space="preserve"> </w:t>
      </w:r>
      <w:r w:rsidR="00DD0BB4" w:rsidRPr="00E529AF">
        <w:rPr>
          <w:rFonts w:ascii="Arial Narrow" w:hAnsi="Arial Narrow"/>
          <w:iCs/>
          <w:sz w:val="26"/>
          <w:szCs w:val="26"/>
          <w:lang w:val="es-CO"/>
        </w:rPr>
        <w:t xml:space="preserve">y el </w:t>
      </w:r>
      <w:r w:rsidR="009C214C" w:rsidRPr="00E529AF">
        <w:rPr>
          <w:rFonts w:ascii="Arial Narrow" w:hAnsi="Arial Narrow"/>
          <w:iCs/>
          <w:sz w:val="26"/>
          <w:szCs w:val="26"/>
          <w:lang w:val="es-CO"/>
        </w:rPr>
        <w:t>Director de Procesos</w:t>
      </w:r>
      <w:r w:rsidR="00DD0BB4" w:rsidRPr="00E529AF">
        <w:rPr>
          <w:rFonts w:ascii="Arial Narrow" w:hAnsi="Arial Narrow"/>
          <w:iCs/>
          <w:sz w:val="26"/>
          <w:szCs w:val="26"/>
          <w:lang w:val="es-CO"/>
        </w:rPr>
        <w:t xml:space="preserve"> </w:t>
      </w:r>
      <w:r w:rsidR="009C214C" w:rsidRPr="00E529AF">
        <w:rPr>
          <w:rFonts w:ascii="Arial Narrow" w:hAnsi="Arial Narrow"/>
          <w:iCs/>
          <w:sz w:val="26"/>
          <w:szCs w:val="26"/>
          <w:lang w:val="es-CO"/>
        </w:rPr>
        <w:t>Judiciales</w:t>
      </w:r>
      <w:r w:rsidR="00E5750E" w:rsidRPr="00E529AF">
        <w:rPr>
          <w:rStyle w:val="Refdenotaalpie"/>
          <w:rFonts w:ascii="Arial Narrow" w:hAnsi="Arial Narrow"/>
          <w:bCs/>
          <w:sz w:val="26"/>
          <w:szCs w:val="26"/>
        </w:rPr>
        <w:footnoteReference w:id="3"/>
      </w:r>
      <w:r w:rsidR="00E5750E" w:rsidRPr="00E529AF">
        <w:rPr>
          <w:rFonts w:ascii="Arial Narrow" w:hAnsi="Arial Narrow"/>
          <w:iCs/>
          <w:sz w:val="26"/>
          <w:szCs w:val="26"/>
        </w:rPr>
        <w:t>.</w:t>
      </w:r>
      <w:r w:rsidR="00E5750E" w:rsidRPr="00E529AF">
        <w:rPr>
          <w:rFonts w:ascii="Arial Narrow" w:hAnsi="Arial Narrow"/>
          <w:iCs/>
          <w:sz w:val="26"/>
          <w:szCs w:val="26"/>
          <w:lang w:val="es-CO"/>
        </w:rPr>
        <w:t xml:space="preserve"> </w:t>
      </w:r>
    </w:p>
    <w:p w14:paraId="47517CD7" w14:textId="77777777" w:rsidR="00C54075" w:rsidRPr="00E529AF" w:rsidRDefault="00C54075" w:rsidP="00E529AF">
      <w:pPr>
        <w:pStyle w:val="Sinespaciado"/>
        <w:spacing w:line="276" w:lineRule="auto"/>
        <w:jc w:val="both"/>
        <w:rPr>
          <w:rFonts w:ascii="Arial Narrow" w:hAnsi="Arial Narrow"/>
          <w:iCs/>
          <w:sz w:val="26"/>
          <w:szCs w:val="26"/>
          <w:lang w:val="es-CO"/>
        </w:rPr>
      </w:pPr>
    </w:p>
    <w:p w14:paraId="1C2F27B0" w14:textId="77777777" w:rsidR="003207A2" w:rsidRPr="00E529AF" w:rsidRDefault="00123CA5" w:rsidP="00E529AF">
      <w:pPr>
        <w:pStyle w:val="Sinespaciado"/>
        <w:spacing w:line="276" w:lineRule="auto"/>
        <w:jc w:val="both"/>
        <w:rPr>
          <w:rFonts w:ascii="Arial Narrow" w:hAnsi="Arial Narrow"/>
          <w:sz w:val="26"/>
          <w:szCs w:val="26"/>
        </w:rPr>
      </w:pPr>
      <w:r w:rsidRPr="00E529AF">
        <w:rPr>
          <w:rFonts w:ascii="Arial Narrow" w:hAnsi="Arial Narrow"/>
          <w:b/>
          <w:sz w:val="26"/>
          <w:szCs w:val="26"/>
        </w:rPr>
        <w:t>4. Impugnación</w:t>
      </w:r>
      <w:r w:rsidR="00AA072B" w:rsidRPr="00E529AF">
        <w:rPr>
          <w:rFonts w:ascii="Arial Narrow" w:hAnsi="Arial Narrow"/>
          <w:b/>
          <w:sz w:val="26"/>
          <w:szCs w:val="26"/>
        </w:rPr>
        <w:t xml:space="preserve">: </w:t>
      </w:r>
      <w:r w:rsidR="003207A2" w:rsidRPr="00E529AF">
        <w:rPr>
          <w:rFonts w:ascii="Arial Narrow" w:hAnsi="Arial Narrow"/>
          <w:sz w:val="26"/>
          <w:szCs w:val="26"/>
        </w:rPr>
        <w:t xml:space="preserve">Al impugnar el fallo, </w:t>
      </w:r>
      <w:r w:rsidR="00DD0BB4" w:rsidRPr="00E529AF">
        <w:rPr>
          <w:rFonts w:ascii="Arial Narrow" w:hAnsi="Arial Narrow"/>
          <w:sz w:val="26"/>
          <w:szCs w:val="26"/>
        </w:rPr>
        <w:t>la parte demandada insistió en que en uso de sus facultades legales surtió el trámite señalado para casos de peticiones incompletas y que el actor no incorporó los datos faltantes en el término concedido, lo que condujo al archivo de la actuación por desistimiento tácito. También reiteró que la acción de amparo no es el medio para ventilar el debate aquí propuesto</w:t>
      </w:r>
      <w:r w:rsidR="003207A2" w:rsidRPr="00E529AF">
        <w:rPr>
          <w:rStyle w:val="Refdenotaalpie"/>
          <w:rFonts w:ascii="Arial Narrow" w:hAnsi="Arial Narrow"/>
          <w:bCs/>
          <w:sz w:val="26"/>
          <w:szCs w:val="26"/>
        </w:rPr>
        <w:footnoteReference w:id="4"/>
      </w:r>
      <w:r w:rsidR="003207A2" w:rsidRPr="00E529AF">
        <w:rPr>
          <w:rFonts w:ascii="Arial Narrow" w:hAnsi="Arial Narrow"/>
          <w:sz w:val="26"/>
          <w:szCs w:val="26"/>
        </w:rPr>
        <w:t>.</w:t>
      </w:r>
    </w:p>
    <w:p w14:paraId="58124DC6" w14:textId="77777777" w:rsidR="00361E94" w:rsidRPr="00E529AF" w:rsidRDefault="00361E94" w:rsidP="00E529AF">
      <w:pPr>
        <w:pStyle w:val="Sinespaciado"/>
        <w:spacing w:line="276" w:lineRule="auto"/>
        <w:jc w:val="both"/>
        <w:rPr>
          <w:rFonts w:ascii="Arial Narrow" w:hAnsi="Arial Narrow"/>
          <w:sz w:val="26"/>
          <w:szCs w:val="26"/>
        </w:rPr>
      </w:pPr>
    </w:p>
    <w:p w14:paraId="513E7FAB" w14:textId="77777777" w:rsidR="00AA072B" w:rsidRPr="00E529AF" w:rsidRDefault="00AA072B" w:rsidP="00E529AF">
      <w:pPr>
        <w:pStyle w:val="Sinespaciado"/>
        <w:spacing w:line="276" w:lineRule="auto"/>
        <w:jc w:val="center"/>
        <w:rPr>
          <w:rFonts w:ascii="Arial Narrow" w:hAnsi="Arial Narrow"/>
          <w:sz w:val="26"/>
          <w:szCs w:val="26"/>
        </w:rPr>
      </w:pPr>
      <w:r w:rsidRPr="00E529AF">
        <w:rPr>
          <w:rFonts w:ascii="Arial Narrow" w:hAnsi="Arial Narrow"/>
          <w:b/>
          <w:bCs/>
          <w:sz w:val="26"/>
          <w:szCs w:val="26"/>
        </w:rPr>
        <w:t>CONSIDERACIONES</w:t>
      </w:r>
    </w:p>
    <w:p w14:paraId="65B49BAF" w14:textId="77777777" w:rsidR="00AA072B" w:rsidRPr="00E529AF" w:rsidRDefault="00AA072B" w:rsidP="00E529AF">
      <w:pPr>
        <w:pStyle w:val="Sinespaciado"/>
        <w:spacing w:line="276" w:lineRule="auto"/>
        <w:jc w:val="both"/>
        <w:rPr>
          <w:rFonts w:ascii="Arial Narrow" w:hAnsi="Arial Narrow"/>
          <w:sz w:val="26"/>
          <w:szCs w:val="26"/>
        </w:rPr>
      </w:pPr>
    </w:p>
    <w:p w14:paraId="5CC57D3C" w14:textId="77777777" w:rsidR="00AA072B" w:rsidRPr="00E529AF" w:rsidRDefault="00AA072B" w:rsidP="00E529AF">
      <w:pPr>
        <w:pStyle w:val="Sinespaciado"/>
        <w:spacing w:line="276" w:lineRule="auto"/>
        <w:jc w:val="both"/>
        <w:rPr>
          <w:rFonts w:ascii="Arial Narrow" w:hAnsi="Arial Narrow"/>
          <w:sz w:val="26"/>
          <w:szCs w:val="26"/>
        </w:rPr>
      </w:pPr>
      <w:r w:rsidRPr="00E529AF">
        <w:rPr>
          <w:rFonts w:ascii="Arial Narrow" w:hAnsi="Arial Narrow"/>
          <w:b/>
          <w:sz w:val="26"/>
          <w:szCs w:val="26"/>
        </w:rPr>
        <w:t xml:space="preserve">1. </w:t>
      </w:r>
      <w:r w:rsidRPr="00E529A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F625FE2" w14:textId="77777777" w:rsidR="00AA072B" w:rsidRPr="00E529AF" w:rsidRDefault="00AA072B" w:rsidP="00E529AF">
      <w:pPr>
        <w:pStyle w:val="Sinespaciado"/>
        <w:spacing w:line="276" w:lineRule="auto"/>
        <w:jc w:val="both"/>
        <w:rPr>
          <w:rFonts w:ascii="Arial Narrow" w:hAnsi="Arial Narrow"/>
          <w:sz w:val="26"/>
          <w:szCs w:val="26"/>
        </w:rPr>
      </w:pPr>
    </w:p>
    <w:p w14:paraId="1C0528F6" w14:textId="77777777" w:rsidR="00C54075" w:rsidRPr="00E529AF" w:rsidRDefault="0067248F" w:rsidP="00E529AF">
      <w:pPr>
        <w:pStyle w:val="Sinespaciado"/>
        <w:spacing w:line="276" w:lineRule="auto"/>
        <w:jc w:val="both"/>
        <w:rPr>
          <w:rFonts w:ascii="Arial Narrow" w:hAnsi="Arial Narrow" w:cs="Arial Narrow"/>
          <w:bCs/>
          <w:sz w:val="26"/>
          <w:szCs w:val="26"/>
          <w:lang w:eastAsia="es-MX"/>
        </w:rPr>
      </w:pPr>
      <w:r w:rsidRPr="00E529AF">
        <w:rPr>
          <w:rFonts w:ascii="Arial Narrow" w:hAnsi="Arial Narrow"/>
          <w:b/>
          <w:sz w:val="26"/>
          <w:szCs w:val="26"/>
        </w:rPr>
        <w:t xml:space="preserve">2. </w:t>
      </w:r>
      <w:r w:rsidRPr="00E529AF">
        <w:rPr>
          <w:rFonts w:ascii="Arial Narrow" w:hAnsi="Arial Narrow"/>
          <w:sz w:val="26"/>
          <w:szCs w:val="26"/>
        </w:rPr>
        <w:t>En el caso concreto la queja constitucional se plante</w:t>
      </w:r>
      <w:r w:rsidR="00F35C2F" w:rsidRPr="00E529AF">
        <w:rPr>
          <w:rFonts w:ascii="Arial Narrow" w:hAnsi="Arial Narrow"/>
          <w:sz w:val="26"/>
          <w:szCs w:val="26"/>
        </w:rPr>
        <w:t>ó</w:t>
      </w:r>
      <w:r w:rsidRPr="00E529AF">
        <w:rPr>
          <w:rFonts w:ascii="Arial Narrow" w:hAnsi="Arial Narrow"/>
          <w:sz w:val="26"/>
          <w:szCs w:val="26"/>
        </w:rPr>
        <w:t xml:space="preserve"> contra </w:t>
      </w:r>
      <w:r w:rsidR="00FF55AA" w:rsidRPr="00E529AF">
        <w:rPr>
          <w:rFonts w:ascii="Arial Narrow" w:hAnsi="Arial Narrow"/>
          <w:sz w:val="26"/>
          <w:szCs w:val="26"/>
        </w:rPr>
        <w:t xml:space="preserve">Colpensiones por </w:t>
      </w:r>
      <w:r w:rsidR="00415001" w:rsidRPr="00E529AF">
        <w:rPr>
          <w:rFonts w:ascii="Arial Narrow" w:hAnsi="Arial Narrow"/>
          <w:sz w:val="26"/>
          <w:szCs w:val="26"/>
        </w:rPr>
        <w:t>archivar</w:t>
      </w:r>
      <w:r w:rsidR="00FF55AA" w:rsidRPr="00E529AF">
        <w:rPr>
          <w:rFonts w:ascii="Arial Narrow" w:hAnsi="Arial Narrow"/>
          <w:sz w:val="26"/>
          <w:szCs w:val="26"/>
        </w:rPr>
        <w:t xml:space="preserve"> </w:t>
      </w:r>
      <w:r w:rsidR="001F198E" w:rsidRPr="00E529AF">
        <w:rPr>
          <w:rFonts w:ascii="Arial Narrow" w:hAnsi="Arial Narrow"/>
          <w:sz w:val="26"/>
          <w:szCs w:val="26"/>
        </w:rPr>
        <w:t>e</w:t>
      </w:r>
      <w:r w:rsidR="00FF55AA" w:rsidRPr="00E529AF">
        <w:rPr>
          <w:rFonts w:ascii="Arial Narrow" w:hAnsi="Arial Narrow"/>
          <w:sz w:val="26"/>
          <w:szCs w:val="26"/>
        </w:rPr>
        <w:t>l trámite de calificación de la</w:t>
      </w:r>
      <w:r w:rsidR="001F198E" w:rsidRPr="00E529AF">
        <w:rPr>
          <w:rFonts w:ascii="Arial Narrow" w:hAnsi="Arial Narrow"/>
          <w:sz w:val="26"/>
          <w:szCs w:val="26"/>
        </w:rPr>
        <w:t xml:space="preserve"> PCL del actor, </w:t>
      </w:r>
      <w:r w:rsidR="00FF55AA" w:rsidRPr="00E529AF">
        <w:rPr>
          <w:rFonts w:ascii="Arial Narrow" w:hAnsi="Arial Narrow"/>
          <w:sz w:val="26"/>
          <w:szCs w:val="26"/>
        </w:rPr>
        <w:t>a pesar de que la información requerida fue allegada de manera tempestiva</w:t>
      </w:r>
      <w:r w:rsidRPr="00E529AF">
        <w:rPr>
          <w:rFonts w:ascii="Arial Narrow" w:hAnsi="Arial Narrow"/>
          <w:sz w:val="26"/>
          <w:szCs w:val="26"/>
        </w:rPr>
        <w:t xml:space="preserve">. </w:t>
      </w:r>
      <w:r w:rsidRPr="00E529AF">
        <w:rPr>
          <w:rFonts w:ascii="Arial Narrow" w:hAnsi="Arial Narrow" w:cs="Arial Narrow"/>
          <w:bCs/>
          <w:sz w:val="26"/>
          <w:szCs w:val="26"/>
          <w:lang w:eastAsia="es-MX"/>
        </w:rPr>
        <w:t>Frente a esa situación,</w:t>
      </w:r>
      <w:r w:rsidR="00C54075" w:rsidRPr="00E529AF">
        <w:rPr>
          <w:rFonts w:ascii="Arial Narrow" w:hAnsi="Arial Narrow" w:cs="Arial Narrow"/>
          <w:bCs/>
          <w:sz w:val="26"/>
          <w:szCs w:val="26"/>
          <w:lang w:eastAsia="es-MX"/>
        </w:rPr>
        <w:t xml:space="preserve"> el </w:t>
      </w:r>
      <w:r w:rsidR="00FF55AA" w:rsidRPr="00E529AF">
        <w:rPr>
          <w:rFonts w:ascii="Arial Narrow" w:hAnsi="Arial Narrow" w:cs="Arial Narrow"/>
          <w:bCs/>
          <w:sz w:val="26"/>
          <w:szCs w:val="26"/>
          <w:lang w:eastAsia="es-MX"/>
        </w:rPr>
        <w:t xml:space="preserve">juzgado accionado consideró que la demandada lesionó </w:t>
      </w:r>
      <w:r w:rsidR="003530A0" w:rsidRPr="00E529AF">
        <w:rPr>
          <w:rFonts w:ascii="Arial Narrow" w:hAnsi="Arial Narrow" w:cs="Arial Narrow"/>
          <w:bCs/>
          <w:sz w:val="26"/>
          <w:szCs w:val="26"/>
          <w:lang w:eastAsia="es-MX"/>
        </w:rPr>
        <w:t xml:space="preserve">garantías fundamentales, </w:t>
      </w:r>
      <w:r w:rsidR="00FF55AA" w:rsidRPr="00E529AF">
        <w:rPr>
          <w:rFonts w:ascii="Arial Narrow" w:hAnsi="Arial Narrow" w:cs="Arial Narrow"/>
          <w:bCs/>
          <w:sz w:val="26"/>
          <w:szCs w:val="26"/>
          <w:lang w:eastAsia="es-MX"/>
        </w:rPr>
        <w:t xml:space="preserve">ya que efectivamente se negó a dar trámite a dicho proceso a pesar de que el afiliado cumplió </w:t>
      </w:r>
      <w:r w:rsidR="003530A0" w:rsidRPr="00E529AF">
        <w:rPr>
          <w:rFonts w:ascii="Arial Narrow" w:hAnsi="Arial Narrow" w:cs="Arial Narrow"/>
          <w:bCs/>
          <w:sz w:val="26"/>
          <w:szCs w:val="26"/>
          <w:lang w:eastAsia="es-MX"/>
        </w:rPr>
        <w:t xml:space="preserve">en forma </w:t>
      </w:r>
      <w:r w:rsidR="00FF55AA" w:rsidRPr="00E529AF">
        <w:rPr>
          <w:rFonts w:ascii="Arial Narrow" w:hAnsi="Arial Narrow" w:cs="Arial Narrow"/>
          <w:bCs/>
          <w:sz w:val="26"/>
          <w:szCs w:val="26"/>
          <w:lang w:eastAsia="es-MX"/>
        </w:rPr>
        <w:t>debida la carga impuesta</w:t>
      </w:r>
      <w:r w:rsidR="004A6822" w:rsidRPr="00E529AF">
        <w:rPr>
          <w:rFonts w:ascii="Arial Narrow" w:hAnsi="Arial Narrow" w:cs="Arial Narrow"/>
          <w:bCs/>
          <w:sz w:val="26"/>
          <w:szCs w:val="26"/>
          <w:lang w:eastAsia="es-MX"/>
        </w:rPr>
        <w:t xml:space="preserve">. </w:t>
      </w:r>
      <w:r w:rsidR="00FF55AA" w:rsidRPr="00E529AF">
        <w:rPr>
          <w:rFonts w:ascii="Arial Narrow" w:hAnsi="Arial Narrow" w:cs="Arial Narrow"/>
          <w:bCs/>
          <w:sz w:val="26"/>
          <w:szCs w:val="26"/>
          <w:lang w:eastAsia="es-MX"/>
        </w:rPr>
        <w:t>La recurrente alegó que para la fecha en que se aportaron los soportes médicos exigidos, ya había vencido el plazo concedido para ese fin, lo que justifica la declaratoria de desistimiento.</w:t>
      </w:r>
      <w:r w:rsidR="006C6D46" w:rsidRPr="00E529AF">
        <w:rPr>
          <w:rFonts w:ascii="Arial Narrow" w:hAnsi="Arial Narrow" w:cs="Arial Narrow"/>
          <w:bCs/>
          <w:sz w:val="26"/>
          <w:szCs w:val="26"/>
          <w:lang w:eastAsia="es-MX"/>
        </w:rPr>
        <w:t xml:space="preserve"> </w:t>
      </w:r>
      <w:r w:rsidR="00FF55AA" w:rsidRPr="00E529AF">
        <w:rPr>
          <w:rFonts w:ascii="Arial Narrow" w:hAnsi="Arial Narrow" w:cs="Arial Narrow"/>
          <w:bCs/>
          <w:sz w:val="26"/>
          <w:szCs w:val="26"/>
          <w:lang w:eastAsia="es-MX"/>
        </w:rPr>
        <w:t>Además</w:t>
      </w:r>
      <w:r w:rsidR="006C6D46" w:rsidRPr="00E529AF">
        <w:rPr>
          <w:rFonts w:ascii="Arial Narrow" w:hAnsi="Arial Narrow" w:cs="Arial Narrow"/>
          <w:bCs/>
          <w:sz w:val="26"/>
          <w:szCs w:val="26"/>
          <w:lang w:eastAsia="es-MX"/>
        </w:rPr>
        <w:t xml:space="preserve">, insiste en </w:t>
      </w:r>
      <w:r w:rsidR="00FF55AA" w:rsidRPr="00E529AF">
        <w:rPr>
          <w:rFonts w:ascii="Arial Narrow" w:hAnsi="Arial Narrow" w:cs="Arial Narrow"/>
          <w:bCs/>
          <w:sz w:val="26"/>
          <w:szCs w:val="26"/>
          <w:lang w:eastAsia="es-MX"/>
        </w:rPr>
        <w:t xml:space="preserve">que la acción de tutela es improcedente por incumplir el requisito de la </w:t>
      </w:r>
      <w:r w:rsidR="00DC6147" w:rsidRPr="00E529AF">
        <w:rPr>
          <w:rFonts w:ascii="Arial Narrow" w:hAnsi="Arial Narrow" w:cs="Arial Narrow"/>
          <w:bCs/>
          <w:sz w:val="26"/>
          <w:szCs w:val="26"/>
          <w:lang w:eastAsia="es-MX"/>
        </w:rPr>
        <w:t>subsidiariedad</w:t>
      </w:r>
      <w:r w:rsidR="00FF55AA" w:rsidRPr="00E529AF">
        <w:rPr>
          <w:rFonts w:ascii="Arial Narrow" w:hAnsi="Arial Narrow" w:cs="Arial Narrow"/>
          <w:bCs/>
          <w:sz w:val="26"/>
          <w:szCs w:val="26"/>
          <w:lang w:eastAsia="es-MX"/>
        </w:rPr>
        <w:t>.</w:t>
      </w:r>
    </w:p>
    <w:p w14:paraId="0D012044" w14:textId="77777777" w:rsidR="006C6D46" w:rsidRPr="00E529AF" w:rsidRDefault="006C6D46" w:rsidP="00E529AF">
      <w:pPr>
        <w:pStyle w:val="Sinespaciado"/>
        <w:spacing w:line="276" w:lineRule="auto"/>
        <w:jc w:val="both"/>
        <w:rPr>
          <w:rFonts w:ascii="Arial Narrow" w:hAnsi="Arial Narrow" w:cs="Arial Narrow"/>
          <w:bCs/>
          <w:sz w:val="26"/>
          <w:szCs w:val="26"/>
          <w:lang w:eastAsia="es-MX"/>
        </w:rPr>
      </w:pPr>
    </w:p>
    <w:p w14:paraId="7F3F7B55" w14:textId="77777777" w:rsidR="002B58B5" w:rsidRPr="00E529AF" w:rsidRDefault="002B58B5" w:rsidP="00E529AF">
      <w:pPr>
        <w:pStyle w:val="Sinespaciado"/>
        <w:spacing w:line="276" w:lineRule="auto"/>
        <w:jc w:val="both"/>
        <w:rPr>
          <w:rFonts w:ascii="Arial Narrow" w:hAnsi="Arial Narrow"/>
          <w:sz w:val="26"/>
          <w:szCs w:val="26"/>
        </w:rPr>
      </w:pPr>
      <w:r w:rsidRPr="00E529AF">
        <w:rPr>
          <w:rFonts w:ascii="Arial Narrow" w:hAnsi="Arial Narrow"/>
          <w:bCs/>
          <w:sz w:val="26"/>
          <w:szCs w:val="26"/>
        </w:rPr>
        <w:t xml:space="preserve">De conformidad con lo anterior, el problema jurídico consiste en determinar si </w:t>
      </w:r>
      <w:r w:rsidR="002D5CEC" w:rsidRPr="00E529AF">
        <w:rPr>
          <w:rFonts w:ascii="Arial Narrow" w:hAnsi="Arial Narrow"/>
          <w:bCs/>
          <w:sz w:val="26"/>
          <w:szCs w:val="26"/>
        </w:rPr>
        <w:t xml:space="preserve">resulta procedente </w:t>
      </w:r>
      <w:r w:rsidR="00FF55AA" w:rsidRPr="00E529AF">
        <w:rPr>
          <w:rFonts w:ascii="Arial Narrow" w:hAnsi="Arial Narrow"/>
          <w:bCs/>
          <w:sz w:val="26"/>
          <w:szCs w:val="26"/>
        </w:rPr>
        <w:t>la acción de amparo para dirimir</w:t>
      </w:r>
      <w:r w:rsidR="00B46E3A" w:rsidRPr="00E529AF">
        <w:rPr>
          <w:rFonts w:ascii="Arial Narrow" w:hAnsi="Arial Narrow"/>
          <w:bCs/>
          <w:sz w:val="26"/>
          <w:szCs w:val="26"/>
        </w:rPr>
        <w:t xml:space="preserve"> tal controversia y, en caso positivo, si Colpensiones lesionó los derechos </w:t>
      </w:r>
      <w:r w:rsidR="006C6D46" w:rsidRPr="00E529AF">
        <w:rPr>
          <w:rFonts w:ascii="Arial Narrow" w:hAnsi="Arial Narrow"/>
          <w:bCs/>
          <w:sz w:val="26"/>
          <w:szCs w:val="26"/>
        </w:rPr>
        <w:t xml:space="preserve">fundamentales </w:t>
      </w:r>
      <w:r w:rsidR="00B46E3A" w:rsidRPr="00E529AF">
        <w:rPr>
          <w:rFonts w:ascii="Arial Narrow" w:hAnsi="Arial Narrow"/>
          <w:bCs/>
          <w:sz w:val="26"/>
          <w:szCs w:val="26"/>
        </w:rPr>
        <w:t>del demandante al declarar la terminación del trámite de calificación médico laboral.</w:t>
      </w:r>
    </w:p>
    <w:p w14:paraId="416B79A5" w14:textId="77777777" w:rsidR="00AA072B" w:rsidRPr="00E529AF" w:rsidRDefault="00AA072B" w:rsidP="00E529AF">
      <w:pPr>
        <w:pStyle w:val="Sinespaciado"/>
        <w:spacing w:line="276" w:lineRule="auto"/>
        <w:jc w:val="both"/>
        <w:rPr>
          <w:rFonts w:ascii="Arial Narrow" w:hAnsi="Arial Narrow"/>
          <w:bCs/>
          <w:sz w:val="26"/>
          <w:szCs w:val="26"/>
        </w:rPr>
      </w:pPr>
    </w:p>
    <w:p w14:paraId="53267BE4" w14:textId="77777777" w:rsidR="00FC5EFE" w:rsidRPr="00E529AF" w:rsidRDefault="00AA072B" w:rsidP="00E529AF">
      <w:pPr>
        <w:pStyle w:val="Sinespaciado"/>
        <w:spacing w:line="276" w:lineRule="auto"/>
        <w:jc w:val="both"/>
        <w:rPr>
          <w:rFonts w:ascii="Arial Narrow" w:hAnsi="Arial Narrow"/>
          <w:sz w:val="26"/>
          <w:szCs w:val="26"/>
        </w:rPr>
      </w:pPr>
      <w:r w:rsidRPr="00E529AF">
        <w:rPr>
          <w:rFonts w:ascii="Arial Narrow" w:hAnsi="Arial Narrow"/>
          <w:b/>
          <w:sz w:val="26"/>
          <w:szCs w:val="26"/>
        </w:rPr>
        <w:t xml:space="preserve">3. </w:t>
      </w:r>
      <w:r w:rsidR="00213C2F" w:rsidRPr="00E529AF">
        <w:rPr>
          <w:rFonts w:ascii="Arial Narrow" w:hAnsi="Arial Narrow"/>
          <w:sz w:val="26"/>
          <w:szCs w:val="26"/>
          <w:lang w:val="es-CO"/>
        </w:rPr>
        <w:t xml:space="preserve">El señor </w:t>
      </w:r>
      <w:r w:rsidR="00B46E3A" w:rsidRPr="00E529AF">
        <w:rPr>
          <w:rFonts w:ascii="Arial Narrow" w:hAnsi="Arial Narrow"/>
          <w:sz w:val="26"/>
          <w:szCs w:val="26"/>
          <w:lang w:val="es-CO"/>
        </w:rPr>
        <w:t xml:space="preserve">Marino de Jesús Cardona Restrepo </w:t>
      </w:r>
      <w:r w:rsidR="00213C2F" w:rsidRPr="00E529AF">
        <w:rPr>
          <w:rFonts w:ascii="Arial Narrow" w:hAnsi="Arial Narrow"/>
          <w:sz w:val="26"/>
          <w:szCs w:val="26"/>
        </w:rPr>
        <w:t xml:space="preserve">está </w:t>
      </w:r>
      <w:r w:rsidR="002B58B5" w:rsidRPr="00E529AF">
        <w:rPr>
          <w:rFonts w:ascii="Arial Narrow" w:hAnsi="Arial Narrow"/>
          <w:sz w:val="26"/>
          <w:szCs w:val="26"/>
        </w:rPr>
        <w:t>legitimado</w:t>
      </w:r>
      <w:r w:rsidR="00291999" w:rsidRPr="00E529AF">
        <w:rPr>
          <w:rFonts w:ascii="Arial Narrow" w:hAnsi="Arial Narrow"/>
          <w:sz w:val="26"/>
          <w:szCs w:val="26"/>
        </w:rPr>
        <w:t xml:space="preserve"> e</w:t>
      </w:r>
      <w:r w:rsidR="00FD6666" w:rsidRPr="00E529AF">
        <w:rPr>
          <w:rFonts w:ascii="Arial Narrow" w:hAnsi="Arial Narrow"/>
          <w:sz w:val="26"/>
          <w:szCs w:val="26"/>
        </w:rPr>
        <w:t xml:space="preserve">n la causa por activa, </w:t>
      </w:r>
      <w:r w:rsidR="006F5C2C" w:rsidRPr="00E529AF">
        <w:rPr>
          <w:rFonts w:ascii="Arial Narrow" w:hAnsi="Arial Narrow"/>
          <w:sz w:val="26"/>
          <w:szCs w:val="26"/>
        </w:rPr>
        <w:t>al ser la persona que</w:t>
      </w:r>
      <w:r w:rsidR="004D4D89" w:rsidRPr="00E529AF">
        <w:rPr>
          <w:rFonts w:ascii="Arial Narrow" w:hAnsi="Arial Narrow"/>
          <w:sz w:val="26"/>
          <w:szCs w:val="26"/>
        </w:rPr>
        <w:t>, en su condición de afiliado al régimen de seguridad social en pensiones a través de Colpensiones,</w:t>
      </w:r>
      <w:r w:rsidR="006F5C2C" w:rsidRPr="00E529AF">
        <w:rPr>
          <w:rFonts w:ascii="Arial Narrow" w:hAnsi="Arial Narrow"/>
          <w:sz w:val="26"/>
          <w:szCs w:val="26"/>
        </w:rPr>
        <w:t xml:space="preserve"> promovió el citado procedimiento de calificación de invalidez.</w:t>
      </w:r>
      <w:r w:rsidR="00291999" w:rsidRPr="00E529AF">
        <w:rPr>
          <w:rFonts w:ascii="Arial Narrow" w:hAnsi="Arial Narrow"/>
          <w:sz w:val="26"/>
          <w:szCs w:val="26"/>
        </w:rPr>
        <w:t xml:space="preserve"> También está </w:t>
      </w:r>
      <w:r w:rsidR="009A44AC" w:rsidRPr="00E529AF">
        <w:rPr>
          <w:rFonts w:ascii="Arial Narrow" w:hAnsi="Arial Narrow"/>
          <w:sz w:val="26"/>
          <w:szCs w:val="26"/>
        </w:rPr>
        <w:t xml:space="preserve">legitimada </w:t>
      </w:r>
      <w:r w:rsidR="00291999" w:rsidRPr="00E529AF">
        <w:rPr>
          <w:rFonts w:ascii="Arial Narrow" w:hAnsi="Arial Narrow"/>
          <w:sz w:val="26"/>
          <w:szCs w:val="26"/>
        </w:rPr>
        <w:t xml:space="preserve">por pasiva </w:t>
      </w:r>
      <w:r w:rsidR="004D4D89" w:rsidRPr="00E529AF">
        <w:rPr>
          <w:rFonts w:ascii="Arial Narrow" w:hAnsi="Arial Narrow"/>
          <w:sz w:val="26"/>
          <w:szCs w:val="26"/>
        </w:rPr>
        <w:t>aquella entidad</w:t>
      </w:r>
      <w:r w:rsidR="0091385D" w:rsidRPr="00E529AF">
        <w:rPr>
          <w:rFonts w:ascii="Arial Narrow" w:hAnsi="Arial Narrow"/>
          <w:sz w:val="26"/>
          <w:szCs w:val="26"/>
        </w:rPr>
        <w:t xml:space="preserve">, </w:t>
      </w:r>
      <w:r w:rsidR="00B46E3A" w:rsidRPr="00E529AF">
        <w:rPr>
          <w:rFonts w:ascii="Arial Narrow" w:hAnsi="Arial Narrow"/>
          <w:sz w:val="26"/>
          <w:szCs w:val="26"/>
        </w:rPr>
        <w:t>por intermedio de su Directora de Medicina Laboral</w:t>
      </w:r>
      <w:r w:rsidR="003225D5" w:rsidRPr="00E529AF">
        <w:rPr>
          <w:rFonts w:ascii="Arial Narrow" w:hAnsi="Arial Narrow"/>
          <w:sz w:val="26"/>
          <w:szCs w:val="26"/>
        </w:rPr>
        <w:t xml:space="preserve"> (numeral 4.3.2.2 del artículo 4º del Acuerdo 131 del 2018 expedido por la Junta Directiva de Colpensiones)</w:t>
      </w:r>
      <w:r w:rsidR="00B46E3A" w:rsidRPr="00E529AF">
        <w:rPr>
          <w:rFonts w:ascii="Arial Narrow" w:hAnsi="Arial Narrow"/>
          <w:sz w:val="26"/>
          <w:szCs w:val="26"/>
        </w:rPr>
        <w:t>, como autoridad que intervino en dicha actuación y que adoptó la decisión criticada.</w:t>
      </w:r>
    </w:p>
    <w:p w14:paraId="066BC893" w14:textId="77777777" w:rsidR="00FC5EFE" w:rsidRPr="00E529AF" w:rsidRDefault="00FC5EFE" w:rsidP="00E529AF">
      <w:pPr>
        <w:pStyle w:val="Sinespaciado"/>
        <w:spacing w:line="276" w:lineRule="auto"/>
        <w:jc w:val="both"/>
        <w:rPr>
          <w:rFonts w:ascii="Arial Narrow" w:hAnsi="Arial Narrow"/>
          <w:sz w:val="26"/>
          <w:szCs w:val="26"/>
          <w:highlight w:val="green"/>
        </w:rPr>
      </w:pPr>
    </w:p>
    <w:p w14:paraId="6FFA74B5" w14:textId="77777777" w:rsidR="00601406" w:rsidRPr="00E529AF" w:rsidRDefault="00601406" w:rsidP="00E529AF">
      <w:pPr>
        <w:pStyle w:val="Sinespaciado"/>
        <w:spacing w:line="276" w:lineRule="auto"/>
        <w:jc w:val="both"/>
        <w:rPr>
          <w:rFonts w:ascii="Arial Narrow" w:hAnsi="Arial Narrow"/>
          <w:sz w:val="26"/>
          <w:szCs w:val="26"/>
        </w:rPr>
      </w:pPr>
      <w:r w:rsidRPr="00E529AF">
        <w:rPr>
          <w:rFonts w:ascii="Arial Narrow" w:hAnsi="Arial Narrow"/>
          <w:sz w:val="26"/>
          <w:szCs w:val="26"/>
        </w:rPr>
        <w:t xml:space="preserve">Frente a los restantes funcionarios, de manera innecesaria vinculados al trámite, se declarará improcedente la acción por ausencia de legitimación. </w:t>
      </w:r>
    </w:p>
    <w:p w14:paraId="765C44A1" w14:textId="77777777" w:rsidR="00601406" w:rsidRPr="00E529AF" w:rsidRDefault="00601406" w:rsidP="00E529AF">
      <w:pPr>
        <w:pStyle w:val="Sinespaciado"/>
        <w:spacing w:line="276" w:lineRule="auto"/>
        <w:jc w:val="both"/>
        <w:rPr>
          <w:rFonts w:ascii="Arial Narrow" w:hAnsi="Arial Narrow"/>
          <w:sz w:val="26"/>
          <w:szCs w:val="26"/>
          <w:highlight w:val="green"/>
        </w:rPr>
      </w:pPr>
    </w:p>
    <w:p w14:paraId="4CC1BE83" w14:textId="77777777" w:rsidR="00F2152C" w:rsidRPr="00E529AF" w:rsidRDefault="00F2152C" w:rsidP="00E529AF">
      <w:pPr>
        <w:pStyle w:val="Sinespaciado"/>
        <w:spacing w:line="276" w:lineRule="auto"/>
        <w:jc w:val="both"/>
        <w:rPr>
          <w:rFonts w:ascii="Arial Narrow" w:hAnsi="Arial Narrow"/>
          <w:sz w:val="26"/>
          <w:szCs w:val="26"/>
        </w:rPr>
      </w:pPr>
      <w:r w:rsidRPr="00E529AF">
        <w:rPr>
          <w:rFonts w:ascii="Arial Narrow" w:hAnsi="Arial Narrow"/>
          <w:b/>
          <w:sz w:val="26"/>
          <w:szCs w:val="26"/>
        </w:rPr>
        <w:t xml:space="preserve">4. </w:t>
      </w:r>
      <w:r w:rsidRPr="00E529AF">
        <w:rPr>
          <w:rFonts w:ascii="Arial Narrow" w:hAnsi="Arial Narrow"/>
          <w:sz w:val="26"/>
          <w:szCs w:val="26"/>
        </w:rPr>
        <w:t>En punto de</w:t>
      </w:r>
      <w:r w:rsidR="005B1789" w:rsidRPr="00E529AF">
        <w:rPr>
          <w:rFonts w:ascii="Arial Narrow" w:hAnsi="Arial Narrow"/>
          <w:sz w:val="26"/>
          <w:szCs w:val="26"/>
        </w:rPr>
        <w:t xml:space="preserve">l análisis de los presupuestos de procedibilidad de la acción de tutela, se </w:t>
      </w:r>
      <w:r w:rsidR="005B2C9C" w:rsidRPr="00E529AF">
        <w:rPr>
          <w:rFonts w:ascii="Arial Narrow" w:hAnsi="Arial Narrow"/>
          <w:sz w:val="26"/>
          <w:szCs w:val="26"/>
        </w:rPr>
        <w:t>advierte</w:t>
      </w:r>
      <w:r w:rsidR="005B1789" w:rsidRPr="00E529AF">
        <w:rPr>
          <w:rFonts w:ascii="Arial Narrow" w:hAnsi="Arial Narrow"/>
          <w:sz w:val="26"/>
          <w:szCs w:val="26"/>
        </w:rPr>
        <w:t xml:space="preserve"> </w:t>
      </w:r>
      <w:r w:rsidR="004074D0" w:rsidRPr="00E529AF">
        <w:rPr>
          <w:rFonts w:ascii="Arial Narrow" w:hAnsi="Arial Narrow"/>
          <w:sz w:val="26"/>
          <w:szCs w:val="26"/>
        </w:rPr>
        <w:t>que la decisión en que encuentra el actor lesionados sus derechos se adoptó el 13 de julio último</w:t>
      </w:r>
      <w:r w:rsidRPr="00E529AF">
        <w:rPr>
          <w:rFonts w:ascii="Arial Narrow" w:hAnsi="Arial Narrow"/>
          <w:sz w:val="26"/>
          <w:szCs w:val="26"/>
          <w:lang w:val="es-CO"/>
        </w:rPr>
        <w:t xml:space="preserve">. Desde esa época a la fecha de presentación del libelo </w:t>
      </w:r>
      <w:r w:rsidR="00AE0575" w:rsidRPr="00E529AF">
        <w:rPr>
          <w:rFonts w:ascii="Arial Narrow" w:hAnsi="Arial Narrow"/>
          <w:sz w:val="26"/>
          <w:szCs w:val="26"/>
          <w:lang w:val="es-CO"/>
        </w:rPr>
        <w:t xml:space="preserve">(9 de agosto de 2021, </w:t>
      </w:r>
      <w:proofErr w:type="spellStart"/>
      <w:r w:rsidR="00AE0575" w:rsidRPr="00E529AF">
        <w:rPr>
          <w:rFonts w:ascii="Arial Narrow" w:hAnsi="Arial Narrow"/>
          <w:sz w:val="26"/>
          <w:szCs w:val="26"/>
          <w:lang w:val="es-CO"/>
        </w:rPr>
        <w:t>arch</w:t>
      </w:r>
      <w:proofErr w:type="spellEnd"/>
      <w:r w:rsidR="00AE0575" w:rsidRPr="00E529AF">
        <w:rPr>
          <w:rFonts w:ascii="Arial Narrow" w:hAnsi="Arial Narrow"/>
          <w:sz w:val="26"/>
          <w:szCs w:val="26"/>
          <w:lang w:val="es-CO"/>
        </w:rPr>
        <w:t xml:space="preserve">. 2 p. i.) </w:t>
      </w:r>
      <w:r w:rsidRPr="00E529AF">
        <w:rPr>
          <w:rFonts w:ascii="Arial Narrow" w:hAnsi="Arial Narrow"/>
          <w:sz w:val="26"/>
          <w:szCs w:val="26"/>
          <w:lang w:val="es-CO"/>
        </w:rPr>
        <w:t>no transcurri</w:t>
      </w:r>
      <w:r w:rsidR="002D4DAA" w:rsidRPr="00E529AF">
        <w:rPr>
          <w:rFonts w:ascii="Arial Narrow" w:hAnsi="Arial Narrow"/>
          <w:sz w:val="26"/>
          <w:szCs w:val="26"/>
          <w:lang w:val="es-CO"/>
        </w:rPr>
        <w:t>ó</w:t>
      </w:r>
      <w:r w:rsidRPr="00E529AF">
        <w:rPr>
          <w:rFonts w:ascii="Arial Narrow" w:hAnsi="Arial Narrow"/>
          <w:sz w:val="26"/>
          <w:szCs w:val="26"/>
          <w:lang w:val="es-CO"/>
        </w:rPr>
        <w:t xml:space="preserve"> más de </w:t>
      </w:r>
      <w:r w:rsidR="00727D40" w:rsidRPr="00E529AF">
        <w:rPr>
          <w:rFonts w:ascii="Arial Narrow" w:hAnsi="Arial Narrow"/>
          <w:sz w:val="26"/>
          <w:szCs w:val="26"/>
          <w:lang w:val="es-CO"/>
        </w:rPr>
        <w:t>un</w:t>
      </w:r>
      <w:r w:rsidRPr="00E529AF">
        <w:rPr>
          <w:rFonts w:ascii="Arial Narrow" w:hAnsi="Arial Narrow"/>
          <w:sz w:val="26"/>
          <w:szCs w:val="26"/>
          <w:lang w:val="es-CO"/>
        </w:rPr>
        <w:t xml:space="preserve"> mes, </w:t>
      </w:r>
      <w:r w:rsidR="00727D40" w:rsidRPr="00E529AF">
        <w:rPr>
          <w:rFonts w:ascii="Arial Narrow" w:hAnsi="Arial Narrow"/>
          <w:sz w:val="26"/>
          <w:szCs w:val="26"/>
          <w:lang w:val="es-CO"/>
        </w:rPr>
        <w:t xml:space="preserve">lo que enseña que se acudió en forma perentoria a la </w:t>
      </w:r>
      <w:r w:rsidR="002D4DAA" w:rsidRPr="00E529AF">
        <w:rPr>
          <w:rFonts w:ascii="Arial Narrow" w:hAnsi="Arial Narrow"/>
          <w:sz w:val="26"/>
          <w:szCs w:val="26"/>
          <w:lang w:val="es-CO"/>
        </w:rPr>
        <w:t>solicitud de amparo</w:t>
      </w:r>
      <w:r w:rsidR="00316500" w:rsidRPr="00E529AF">
        <w:rPr>
          <w:rFonts w:ascii="Arial Narrow" w:hAnsi="Arial Narrow"/>
          <w:sz w:val="26"/>
          <w:szCs w:val="26"/>
          <w:lang w:val="es-CO"/>
        </w:rPr>
        <w:t xml:space="preserve"> (inmediatez)</w:t>
      </w:r>
      <w:r w:rsidR="002D4DAA" w:rsidRPr="00E529AF">
        <w:rPr>
          <w:rFonts w:ascii="Arial Narrow" w:hAnsi="Arial Narrow"/>
          <w:sz w:val="26"/>
          <w:szCs w:val="26"/>
          <w:lang w:val="es-CO"/>
        </w:rPr>
        <w:t xml:space="preserve">. </w:t>
      </w:r>
    </w:p>
    <w:p w14:paraId="3FB68254" w14:textId="77777777" w:rsidR="00AA072B" w:rsidRPr="00E529AF" w:rsidRDefault="00AA072B" w:rsidP="00E529AF">
      <w:pPr>
        <w:pStyle w:val="Sinespaciado"/>
        <w:spacing w:line="276" w:lineRule="auto"/>
        <w:jc w:val="both"/>
        <w:rPr>
          <w:rFonts w:ascii="Arial Narrow" w:hAnsi="Arial Narrow"/>
          <w:b/>
          <w:bCs/>
          <w:sz w:val="26"/>
          <w:szCs w:val="26"/>
        </w:rPr>
      </w:pPr>
    </w:p>
    <w:p w14:paraId="57B2A914" w14:textId="77777777" w:rsidR="00D45FBA" w:rsidRPr="00E529AF" w:rsidRDefault="00AD20C2" w:rsidP="00E529AF">
      <w:pPr>
        <w:pStyle w:val="Sinespaciado"/>
        <w:spacing w:line="276" w:lineRule="auto"/>
        <w:jc w:val="both"/>
        <w:rPr>
          <w:rFonts w:ascii="Arial Narrow" w:hAnsi="Arial Narrow"/>
          <w:sz w:val="26"/>
          <w:szCs w:val="26"/>
        </w:rPr>
      </w:pPr>
      <w:r w:rsidRPr="00E529AF">
        <w:rPr>
          <w:rFonts w:ascii="Arial Narrow" w:hAnsi="Arial Narrow"/>
          <w:sz w:val="26"/>
          <w:szCs w:val="26"/>
        </w:rPr>
        <w:t xml:space="preserve">Respecto a la subsidiariedad </w:t>
      </w:r>
      <w:bookmarkStart w:id="2" w:name="_Hlk74767736"/>
      <w:r w:rsidR="004074D0" w:rsidRPr="00E529AF">
        <w:rPr>
          <w:rFonts w:ascii="Arial Narrow" w:hAnsi="Arial Narrow"/>
          <w:sz w:val="26"/>
          <w:szCs w:val="26"/>
        </w:rPr>
        <w:t>es menester</w:t>
      </w:r>
      <w:r w:rsidR="002027B4" w:rsidRPr="00E529AF">
        <w:rPr>
          <w:rFonts w:ascii="Arial Narrow" w:hAnsi="Arial Narrow"/>
          <w:sz w:val="26"/>
          <w:szCs w:val="26"/>
        </w:rPr>
        <w:t xml:space="preserve"> precisar </w:t>
      </w:r>
      <w:r w:rsidR="00316500" w:rsidRPr="00E529AF">
        <w:rPr>
          <w:rFonts w:ascii="Arial Narrow" w:hAnsi="Arial Narrow"/>
          <w:sz w:val="26"/>
          <w:szCs w:val="26"/>
        </w:rPr>
        <w:t>de entrada</w:t>
      </w:r>
      <w:r w:rsidR="002027B4" w:rsidRPr="00E529AF">
        <w:rPr>
          <w:rFonts w:ascii="Arial Narrow" w:hAnsi="Arial Narrow"/>
          <w:sz w:val="26"/>
          <w:szCs w:val="26"/>
        </w:rPr>
        <w:t xml:space="preserve"> que el actor no controvierte el resultado de la pérdida de capacidad laboral</w:t>
      </w:r>
      <w:r w:rsidR="00D45FBA" w:rsidRPr="00E529AF">
        <w:rPr>
          <w:rFonts w:ascii="Arial Narrow" w:hAnsi="Arial Narrow"/>
          <w:sz w:val="26"/>
          <w:szCs w:val="26"/>
        </w:rPr>
        <w:t xml:space="preserve"> (PCL)</w:t>
      </w:r>
      <w:r w:rsidR="002027B4" w:rsidRPr="00E529AF">
        <w:rPr>
          <w:rFonts w:ascii="Arial Narrow" w:hAnsi="Arial Narrow"/>
          <w:sz w:val="26"/>
          <w:szCs w:val="26"/>
        </w:rPr>
        <w:t>, que aún no se le ha determinado,</w:t>
      </w:r>
      <w:r w:rsidR="001A19A3" w:rsidRPr="00E529AF">
        <w:rPr>
          <w:rFonts w:ascii="Arial Narrow" w:hAnsi="Arial Narrow"/>
          <w:sz w:val="26"/>
          <w:szCs w:val="26"/>
        </w:rPr>
        <w:t xml:space="preserve"> ni reclama se le reconozca una pensión de invalidez, sobre la cual apenas </w:t>
      </w:r>
      <w:r w:rsidR="002A28A1" w:rsidRPr="00E529AF">
        <w:rPr>
          <w:rFonts w:ascii="Arial Narrow" w:hAnsi="Arial Narrow"/>
          <w:sz w:val="26"/>
          <w:szCs w:val="26"/>
        </w:rPr>
        <w:t>le asiste</w:t>
      </w:r>
      <w:r w:rsidR="001A19A3" w:rsidRPr="00E529AF">
        <w:rPr>
          <w:rFonts w:ascii="Arial Narrow" w:hAnsi="Arial Narrow"/>
          <w:sz w:val="26"/>
          <w:szCs w:val="26"/>
        </w:rPr>
        <w:t xml:space="preserve"> alguna expectativa. </w:t>
      </w:r>
      <w:r w:rsidR="00E43AF1" w:rsidRPr="00E529AF">
        <w:rPr>
          <w:rFonts w:ascii="Arial Narrow" w:hAnsi="Arial Narrow"/>
          <w:sz w:val="26"/>
          <w:szCs w:val="26"/>
        </w:rPr>
        <w:t xml:space="preserve">Lo que </w:t>
      </w:r>
      <w:r w:rsidR="00281DD8" w:rsidRPr="00E529AF">
        <w:rPr>
          <w:rFonts w:ascii="Arial Narrow" w:hAnsi="Arial Narrow"/>
          <w:sz w:val="26"/>
          <w:szCs w:val="26"/>
        </w:rPr>
        <w:t xml:space="preserve">en realidad </w:t>
      </w:r>
      <w:r w:rsidR="00E43AF1" w:rsidRPr="00E529AF">
        <w:rPr>
          <w:rFonts w:ascii="Arial Narrow" w:hAnsi="Arial Narrow"/>
          <w:sz w:val="26"/>
          <w:szCs w:val="26"/>
        </w:rPr>
        <w:t>c</w:t>
      </w:r>
      <w:r w:rsidR="002619C7" w:rsidRPr="00E529AF">
        <w:rPr>
          <w:rFonts w:ascii="Arial Narrow" w:hAnsi="Arial Narrow"/>
          <w:sz w:val="26"/>
          <w:szCs w:val="26"/>
        </w:rPr>
        <w:t xml:space="preserve">ontrovierte </w:t>
      </w:r>
      <w:r w:rsidR="00E43AF1" w:rsidRPr="00E529AF">
        <w:rPr>
          <w:rFonts w:ascii="Arial Narrow" w:hAnsi="Arial Narrow"/>
          <w:sz w:val="26"/>
          <w:szCs w:val="26"/>
        </w:rPr>
        <w:t xml:space="preserve">es una determinación de </w:t>
      </w:r>
      <w:r w:rsidR="002619C7" w:rsidRPr="00E529AF">
        <w:rPr>
          <w:rFonts w:ascii="Arial Narrow" w:hAnsi="Arial Narrow"/>
          <w:sz w:val="26"/>
          <w:szCs w:val="26"/>
        </w:rPr>
        <w:t>Colpensiones que</w:t>
      </w:r>
      <w:r w:rsidR="00D45FBA" w:rsidRPr="00E529AF">
        <w:rPr>
          <w:rFonts w:ascii="Arial Narrow" w:hAnsi="Arial Narrow"/>
          <w:sz w:val="26"/>
          <w:szCs w:val="26"/>
        </w:rPr>
        <w:t>, además de contraria</w:t>
      </w:r>
      <w:r w:rsidR="00CC3588" w:rsidRPr="00E529AF">
        <w:rPr>
          <w:rFonts w:ascii="Arial Narrow" w:hAnsi="Arial Narrow"/>
          <w:sz w:val="26"/>
          <w:szCs w:val="26"/>
        </w:rPr>
        <w:t>r</w:t>
      </w:r>
      <w:r w:rsidR="00D45FBA" w:rsidRPr="00E529AF">
        <w:rPr>
          <w:rFonts w:ascii="Arial Narrow" w:hAnsi="Arial Narrow"/>
          <w:sz w:val="26"/>
          <w:szCs w:val="26"/>
        </w:rPr>
        <w:t xml:space="preserve"> las normas que rigen el trámite administrativo,</w:t>
      </w:r>
      <w:r w:rsidR="002619C7" w:rsidRPr="00E529AF">
        <w:rPr>
          <w:rFonts w:ascii="Arial Narrow" w:hAnsi="Arial Narrow"/>
          <w:sz w:val="26"/>
          <w:szCs w:val="26"/>
        </w:rPr>
        <w:t xml:space="preserve"> </w:t>
      </w:r>
      <w:r w:rsidR="00D45FBA" w:rsidRPr="00E529AF">
        <w:rPr>
          <w:rFonts w:ascii="Arial Narrow" w:hAnsi="Arial Narrow"/>
          <w:sz w:val="26"/>
          <w:szCs w:val="26"/>
        </w:rPr>
        <w:t>impone una barrera de acceso a</w:t>
      </w:r>
      <w:r w:rsidR="00E43AF1" w:rsidRPr="00E529AF">
        <w:rPr>
          <w:rFonts w:ascii="Arial Narrow" w:hAnsi="Arial Narrow"/>
          <w:sz w:val="26"/>
          <w:szCs w:val="26"/>
        </w:rPr>
        <w:t xml:space="preserve"> la</w:t>
      </w:r>
      <w:r w:rsidR="00D45FBA" w:rsidRPr="00E529AF">
        <w:rPr>
          <w:rFonts w:ascii="Arial Narrow" w:hAnsi="Arial Narrow"/>
          <w:sz w:val="26"/>
          <w:szCs w:val="26"/>
        </w:rPr>
        <w:t xml:space="preserve"> calificación de la PCL, al dilatar </w:t>
      </w:r>
      <w:r w:rsidR="00944BD0" w:rsidRPr="00E529AF">
        <w:rPr>
          <w:rFonts w:ascii="Arial Narrow" w:hAnsi="Arial Narrow"/>
          <w:sz w:val="26"/>
          <w:szCs w:val="26"/>
        </w:rPr>
        <w:t xml:space="preserve">o demorar </w:t>
      </w:r>
      <w:r w:rsidR="00D45FBA" w:rsidRPr="00E529AF">
        <w:rPr>
          <w:rFonts w:ascii="Arial Narrow" w:hAnsi="Arial Narrow"/>
          <w:sz w:val="26"/>
          <w:szCs w:val="26"/>
        </w:rPr>
        <w:t>su práctica</w:t>
      </w:r>
      <w:r w:rsidR="001441FE" w:rsidRPr="00E529AF">
        <w:rPr>
          <w:rFonts w:ascii="Arial Narrow" w:hAnsi="Arial Narrow"/>
          <w:sz w:val="26"/>
          <w:szCs w:val="26"/>
        </w:rPr>
        <w:t xml:space="preserve"> sin razón que lo justifique.</w:t>
      </w:r>
    </w:p>
    <w:p w14:paraId="7C0D58ED" w14:textId="77777777" w:rsidR="005D6ECB" w:rsidRPr="00E529AF" w:rsidRDefault="005D6ECB" w:rsidP="00E529AF">
      <w:pPr>
        <w:pStyle w:val="Sinespaciado"/>
        <w:spacing w:line="276" w:lineRule="auto"/>
        <w:jc w:val="both"/>
        <w:rPr>
          <w:rFonts w:ascii="Arial Narrow" w:hAnsi="Arial Narrow"/>
          <w:sz w:val="26"/>
          <w:szCs w:val="26"/>
        </w:rPr>
      </w:pPr>
    </w:p>
    <w:p w14:paraId="2719752F" w14:textId="02D26534" w:rsidR="00D935C6" w:rsidRPr="00E529AF" w:rsidRDefault="005D6ECB" w:rsidP="00E529AF">
      <w:pPr>
        <w:pStyle w:val="Sinespaciado"/>
        <w:spacing w:line="276" w:lineRule="auto"/>
        <w:jc w:val="both"/>
        <w:rPr>
          <w:rFonts w:ascii="Arial Narrow" w:hAnsi="Arial Narrow"/>
          <w:sz w:val="26"/>
          <w:szCs w:val="26"/>
        </w:rPr>
      </w:pPr>
      <w:r w:rsidRPr="00E529AF">
        <w:rPr>
          <w:rFonts w:ascii="Arial Narrow" w:hAnsi="Arial Narrow"/>
          <w:sz w:val="26"/>
          <w:szCs w:val="26"/>
        </w:rPr>
        <w:t xml:space="preserve">En esas condiciones, considera esta instancia que </w:t>
      </w:r>
      <w:r w:rsidR="0055111A" w:rsidRPr="00E529AF">
        <w:rPr>
          <w:rFonts w:ascii="Arial Narrow" w:hAnsi="Arial Narrow"/>
          <w:sz w:val="26"/>
          <w:szCs w:val="26"/>
        </w:rPr>
        <w:t xml:space="preserve">resulta desproporcionado </w:t>
      </w:r>
      <w:r w:rsidR="00290DF6" w:rsidRPr="00E529AF">
        <w:rPr>
          <w:rFonts w:ascii="Arial Narrow" w:hAnsi="Arial Narrow"/>
          <w:sz w:val="26"/>
          <w:szCs w:val="26"/>
        </w:rPr>
        <w:t>obligar al accionante a acudir a</w:t>
      </w:r>
      <w:r w:rsidRPr="00E529AF">
        <w:rPr>
          <w:rFonts w:ascii="Arial Narrow" w:hAnsi="Arial Narrow"/>
          <w:sz w:val="26"/>
          <w:szCs w:val="26"/>
        </w:rPr>
        <w:t xml:space="preserve"> un proceso ante la </w:t>
      </w:r>
      <w:r w:rsidR="00131D9F" w:rsidRPr="00E529AF">
        <w:rPr>
          <w:rFonts w:ascii="Arial Narrow" w:hAnsi="Arial Narrow"/>
          <w:sz w:val="26"/>
          <w:szCs w:val="26"/>
        </w:rPr>
        <w:t>j</w:t>
      </w:r>
      <w:r w:rsidRPr="00E529AF">
        <w:rPr>
          <w:rFonts w:ascii="Arial Narrow" w:hAnsi="Arial Narrow"/>
          <w:sz w:val="26"/>
          <w:szCs w:val="26"/>
        </w:rPr>
        <w:t xml:space="preserve">urisdicción </w:t>
      </w:r>
      <w:r w:rsidR="00131D9F" w:rsidRPr="00E529AF">
        <w:rPr>
          <w:rFonts w:ascii="Arial Narrow" w:hAnsi="Arial Narrow"/>
          <w:sz w:val="26"/>
          <w:szCs w:val="26"/>
        </w:rPr>
        <w:t>o</w:t>
      </w:r>
      <w:r w:rsidRPr="00E529AF">
        <w:rPr>
          <w:rFonts w:ascii="Arial Narrow" w:hAnsi="Arial Narrow"/>
          <w:sz w:val="26"/>
          <w:szCs w:val="26"/>
        </w:rPr>
        <w:t xml:space="preserve">rdinaria </w:t>
      </w:r>
      <w:r w:rsidR="00131D9F" w:rsidRPr="00E529AF">
        <w:rPr>
          <w:rFonts w:ascii="Arial Narrow" w:hAnsi="Arial Narrow"/>
          <w:sz w:val="26"/>
          <w:szCs w:val="26"/>
        </w:rPr>
        <w:t>l</w:t>
      </w:r>
      <w:r w:rsidRPr="00E529AF">
        <w:rPr>
          <w:rFonts w:ascii="Arial Narrow" w:hAnsi="Arial Narrow"/>
          <w:sz w:val="26"/>
          <w:szCs w:val="26"/>
        </w:rPr>
        <w:t xml:space="preserve">aboral y de la </w:t>
      </w:r>
      <w:r w:rsidR="00131D9F" w:rsidRPr="00E529AF">
        <w:rPr>
          <w:rFonts w:ascii="Arial Narrow" w:hAnsi="Arial Narrow"/>
          <w:sz w:val="26"/>
          <w:szCs w:val="26"/>
        </w:rPr>
        <w:t>s</w:t>
      </w:r>
      <w:r w:rsidRPr="00E529AF">
        <w:rPr>
          <w:rFonts w:ascii="Arial Narrow" w:hAnsi="Arial Narrow"/>
          <w:sz w:val="26"/>
          <w:szCs w:val="26"/>
        </w:rPr>
        <w:t xml:space="preserve">eguridad </w:t>
      </w:r>
      <w:r w:rsidR="00131D9F" w:rsidRPr="00E529AF">
        <w:rPr>
          <w:rFonts w:ascii="Arial Narrow" w:hAnsi="Arial Narrow"/>
          <w:sz w:val="26"/>
          <w:szCs w:val="26"/>
        </w:rPr>
        <w:t>s</w:t>
      </w:r>
      <w:r w:rsidRPr="00E529AF">
        <w:rPr>
          <w:rFonts w:ascii="Arial Narrow" w:hAnsi="Arial Narrow"/>
          <w:sz w:val="26"/>
          <w:szCs w:val="26"/>
        </w:rPr>
        <w:t xml:space="preserve">ocial </w:t>
      </w:r>
      <w:r w:rsidR="00290DF6" w:rsidRPr="00E529AF">
        <w:rPr>
          <w:rFonts w:ascii="Arial Narrow" w:hAnsi="Arial Narrow"/>
          <w:sz w:val="26"/>
          <w:szCs w:val="26"/>
        </w:rPr>
        <w:t xml:space="preserve">para </w:t>
      </w:r>
      <w:r w:rsidR="008E5AB1" w:rsidRPr="00E529AF">
        <w:rPr>
          <w:rFonts w:ascii="Arial Narrow" w:hAnsi="Arial Narrow"/>
          <w:sz w:val="26"/>
          <w:szCs w:val="26"/>
        </w:rPr>
        <w:t>reclamar</w:t>
      </w:r>
      <w:r w:rsidR="00290DF6" w:rsidRPr="00E529AF">
        <w:rPr>
          <w:rFonts w:ascii="Arial Narrow" w:hAnsi="Arial Narrow"/>
          <w:sz w:val="26"/>
          <w:szCs w:val="26"/>
        </w:rPr>
        <w:t xml:space="preserve"> simplemente su derecho a la práctica del dictamen de primera oportunidad a cargo del fondo de pensiones</w:t>
      </w:r>
      <w:r w:rsidR="00E1691C" w:rsidRPr="00E529AF">
        <w:rPr>
          <w:rFonts w:ascii="Arial Narrow" w:hAnsi="Arial Narrow"/>
          <w:sz w:val="26"/>
          <w:szCs w:val="26"/>
        </w:rPr>
        <w:t xml:space="preserve"> sin dilaciones de ninguna clase,</w:t>
      </w:r>
      <w:r w:rsidR="009A672C" w:rsidRPr="00E529AF">
        <w:rPr>
          <w:rFonts w:ascii="Arial Narrow" w:hAnsi="Arial Narrow"/>
          <w:sz w:val="26"/>
          <w:szCs w:val="26"/>
        </w:rPr>
        <w:t xml:space="preserve"> o para controvertir la orden de archivo que </w:t>
      </w:r>
      <w:r w:rsidR="00E1691C" w:rsidRPr="00E529AF">
        <w:rPr>
          <w:rFonts w:ascii="Arial Narrow" w:hAnsi="Arial Narrow"/>
          <w:sz w:val="26"/>
          <w:szCs w:val="26"/>
        </w:rPr>
        <w:t xml:space="preserve">tiene con consecuencia </w:t>
      </w:r>
      <w:r w:rsidR="009A672C" w:rsidRPr="00E529AF">
        <w:rPr>
          <w:rFonts w:ascii="Arial Narrow" w:hAnsi="Arial Narrow"/>
          <w:sz w:val="26"/>
          <w:szCs w:val="26"/>
        </w:rPr>
        <w:t>dilata</w:t>
      </w:r>
      <w:r w:rsidR="00E1691C" w:rsidRPr="00E529AF">
        <w:rPr>
          <w:rFonts w:ascii="Arial Narrow" w:hAnsi="Arial Narrow"/>
          <w:sz w:val="26"/>
          <w:szCs w:val="26"/>
        </w:rPr>
        <w:t>r</w:t>
      </w:r>
      <w:r w:rsidR="009A672C" w:rsidRPr="00E529AF">
        <w:rPr>
          <w:rFonts w:ascii="Arial Narrow" w:hAnsi="Arial Narrow"/>
          <w:sz w:val="26"/>
          <w:szCs w:val="26"/>
        </w:rPr>
        <w:t xml:space="preserve"> el </w:t>
      </w:r>
      <w:r w:rsidR="003026AE" w:rsidRPr="00E529AF">
        <w:rPr>
          <w:rFonts w:ascii="Arial Narrow" w:hAnsi="Arial Narrow"/>
          <w:sz w:val="26"/>
          <w:szCs w:val="26"/>
        </w:rPr>
        <w:t xml:space="preserve">procedimiento, </w:t>
      </w:r>
      <w:r w:rsidRPr="00E529AF">
        <w:rPr>
          <w:rFonts w:ascii="Arial Narrow" w:hAnsi="Arial Narrow"/>
          <w:sz w:val="26"/>
          <w:szCs w:val="26"/>
        </w:rPr>
        <w:t>y luego, si es el caso, iniciar otro proceso ordinario contra la calificación</w:t>
      </w:r>
      <w:r w:rsidR="000F6B61" w:rsidRPr="00E529AF">
        <w:rPr>
          <w:rFonts w:ascii="Arial Narrow" w:hAnsi="Arial Narrow"/>
          <w:sz w:val="26"/>
          <w:szCs w:val="26"/>
        </w:rPr>
        <w:t xml:space="preserve"> que se le otorgue</w:t>
      </w:r>
      <w:r w:rsidR="003026AE" w:rsidRPr="00E529AF">
        <w:rPr>
          <w:rFonts w:ascii="Arial Narrow" w:hAnsi="Arial Narrow"/>
          <w:sz w:val="26"/>
          <w:szCs w:val="26"/>
        </w:rPr>
        <w:t>,</w:t>
      </w:r>
      <w:r w:rsidR="000F6B61" w:rsidRPr="00E529AF">
        <w:rPr>
          <w:rFonts w:ascii="Arial Narrow" w:hAnsi="Arial Narrow"/>
          <w:sz w:val="26"/>
          <w:szCs w:val="26"/>
        </w:rPr>
        <w:t xml:space="preserve"> o</w:t>
      </w:r>
      <w:r w:rsidR="007B0BD0" w:rsidRPr="00E529AF">
        <w:rPr>
          <w:rFonts w:ascii="Arial Narrow" w:hAnsi="Arial Narrow"/>
          <w:sz w:val="26"/>
          <w:szCs w:val="26"/>
        </w:rPr>
        <w:t xml:space="preserve"> para definir si le asiste derecho a </w:t>
      </w:r>
      <w:r w:rsidR="00D935C6" w:rsidRPr="00E529AF">
        <w:rPr>
          <w:rFonts w:ascii="Arial Narrow" w:hAnsi="Arial Narrow"/>
          <w:sz w:val="26"/>
          <w:szCs w:val="26"/>
        </w:rPr>
        <w:t>ser beneficiario de una pensión de invalidez,</w:t>
      </w:r>
      <w:r w:rsidR="003026AE" w:rsidRPr="00E529AF">
        <w:rPr>
          <w:rFonts w:ascii="Arial Narrow" w:hAnsi="Arial Narrow"/>
          <w:sz w:val="26"/>
          <w:szCs w:val="26"/>
        </w:rPr>
        <w:t xml:space="preserve"> todo lo cual </w:t>
      </w:r>
      <w:r w:rsidR="00D935C6" w:rsidRPr="00E529AF">
        <w:rPr>
          <w:rFonts w:ascii="Arial Narrow" w:hAnsi="Arial Narrow"/>
          <w:sz w:val="26"/>
          <w:szCs w:val="26"/>
        </w:rPr>
        <w:t xml:space="preserve">implicaría un </w:t>
      </w:r>
      <w:r w:rsidRPr="00E529AF">
        <w:rPr>
          <w:rFonts w:ascii="Arial Narrow" w:hAnsi="Arial Narrow"/>
          <w:sz w:val="26"/>
          <w:szCs w:val="26"/>
        </w:rPr>
        <w:t>retardo injustificado</w:t>
      </w:r>
      <w:r w:rsidR="007D53F0" w:rsidRPr="00E529AF">
        <w:rPr>
          <w:rFonts w:ascii="Arial Narrow" w:hAnsi="Arial Narrow"/>
          <w:sz w:val="26"/>
          <w:szCs w:val="26"/>
        </w:rPr>
        <w:t xml:space="preserve"> frente a una persona que precisamente solicita la calificación</w:t>
      </w:r>
      <w:r w:rsidR="00AD024C" w:rsidRPr="00E529AF">
        <w:rPr>
          <w:rFonts w:ascii="Arial Narrow" w:hAnsi="Arial Narrow"/>
          <w:sz w:val="26"/>
          <w:szCs w:val="26"/>
        </w:rPr>
        <w:t xml:space="preserve"> por</w:t>
      </w:r>
      <w:r w:rsidR="007D53F0" w:rsidRPr="00E529AF">
        <w:rPr>
          <w:rFonts w:ascii="Arial Narrow" w:hAnsi="Arial Narrow"/>
          <w:sz w:val="26"/>
          <w:szCs w:val="26"/>
        </w:rPr>
        <w:t xml:space="preserve"> </w:t>
      </w:r>
      <w:r w:rsidR="00B44DEE" w:rsidRPr="00E529AF">
        <w:rPr>
          <w:rFonts w:ascii="Arial Narrow" w:hAnsi="Arial Narrow"/>
          <w:sz w:val="26"/>
          <w:szCs w:val="26"/>
        </w:rPr>
        <w:t xml:space="preserve">considerar que su estado de salud </w:t>
      </w:r>
      <w:r w:rsidR="00552A9A" w:rsidRPr="00E529AF">
        <w:rPr>
          <w:rFonts w:ascii="Arial Narrow" w:hAnsi="Arial Narrow"/>
          <w:sz w:val="26"/>
          <w:szCs w:val="26"/>
        </w:rPr>
        <w:t>le genera una condición de invalidez, al</w:t>
      </w:r>
      <w:r w:rsidR="00B44DEE" w:rsidRPr="00E529AF">
        <w:rPr>
          <w:rFonts w:ascii="Arial Narrow" w:hAnsi="Arial Narrow"/>
          <w:sz w:val="26"/>
          <w:szCs w:val="26"/>
        </w:rPr>
        <w:t xml:space="preserve"> </w:t>
      </w:r>
      <w:r w:rsidR="0018554C" w:rsidRPr="00E529AF">
        <w:rPr>
          <w:rFonts w:ascii="Arial Narrow" w:hAnsi="Arial Narrow"/>
          <w:sz w:val="26"/>
          <w:szCs w:val="26"/>
          <w:lang w:val="es-CO"/>
        </w:rPr>
        <w:t xml:space="preserve">padecer de </w:t>
      </w:r>
      <w:r w:rsidR="0018554C" w:rsidRPr="00E529AF">
        <w:rPr>
          <w:rFonts w:ascii="Arial Narrow" w:hAnsi="Arial Narrow"/>
          <w:sz w:val="26"/>
          <w:szCs w:val="26"/>
        </w:rPr>
        <w:t>micetoma</w:t>
      </w:r>
      <w:r w:rsidR="00386DA0" w:rsidRPr="00E529AF">
        <w:rPr>
          <w:rStyle w:val="Refdenotaalpie"/>
          <w:rFonts w:ascii="Arial Narrow" w:hAnsi="Arial Narrow"/>
          <w:sz w:val="26"/>
          <w:szCs w:val="26"/>
        </w:rPr>
        <w:footnoteReference w:id="5"/>
      </w:r>
      <w:r w:rsidR="0018554C" w:rsidRPr="00E529AF">
        <w:rPr>
          <w:rFonts w:ascii="Arial Narrow" w:hAnsi="Arial Narrow"/>
          <w:sz w:val="26"/>
          <w:szCs w:val="26"/>
        </w:rPr>
        <w:t xml:space="preserve"> en miembro inferior izquierdo y episodio depresivo moderado,</w:t>
      </w:r>
      <w:r w:rsidR="00236138" w:rsidRPr="00E529AF">
        <w:rPr>
          <w:rFonts w:ascii="Arial Narrow" w:hAnsi="Arial Narrow"/>
          <w:sz w:val="26"/>
          <w:szCs w:val="26"/>
        </w:rPr>
        <w:t xml:space="preserve"> así como problemas de gastroenterología, a juzga</w:t>
      </w:r>
      <w:r w:rsidR="009110FF" w:rsidRPr="00E529AF">
        <w:rPr>
          <w:rFonts w:ascii="Arial Narrow" w:hAnsi="Arial Narrow"/>
          <w:sz w:val="26"/>
          <w:szCs w:val="26"/>
        </w:rPr>
        <w:t>r</w:t>
      </w:r>
      <w:r w:rsidR="00236138" w:rsidRPr="00E529AF">
        <w:rPr>
          <w:rFonts w:ascii="Arial Narrow" w:hAnsi="Arial Narrow"/>
          <w:sz w:val="26"/>
          <w:szCs w:val="26"/>
        </w:rPr>
        <w:t xml:space="preserve"> por los documentos adicionales que se le solicitaron en cumplimiento de la orden de primera instancia (</w:t>
      </w:r>
      <w:r w:rsidR="0012238F" w:rsidRPr="00E529AF">
        <w:rPr>
          <w:rFonts w:ascii="Arial Narrow" w:hAnsi="Arial Narrow"/>
          <w:sz w:val="26"/>
          <w:szCs w:val="26"/>
        </w:rPr>
        <w:t xml:space="preserve">p. </w:t>
      </w:r>
      <w:r w:rsidR="00007416" w:rsidRPr="00E529AF">
        <w:rPr>
          <w:rFonts w:ascii="Arial Narrow" w:hAnsi="Arial Narrow"/>
          <w:sz w:val="26"/>
          <w:szCs w:val="26"/>
        </w:rPr>
        <w:t xml:space="preserve">7 </w:t>
      </w:r>
      <w:proofErr w:type="spellStart"/>
      <w:r w:rsidR="00007416" w:rsidRPr="00E529AF">
        <w:rPr>
          <w:rFonts w:ascii="Arial Narrow" w:hAnsi="Arial Narrow"/>
          <w:sz w:val="26"/>
          <w:szCs w:val="26"/>
        </w:rPr>
        <w:t>arch</w:t>
      </w:r>
      <w:proofErr w:type="spellEnd"/>
      <w:r w:rsidR="00007416" w:rsidRPr="00E529AF">
        <w:rPr>
          <w:rFonts w:ascii="Arial Narrow" w:hAnsi="Arial Narrow"/>
          <w:sz w:val="26"/>
          <w:szCs w:val="26"/>
        </w:rPr>
        <w:t>. 17 p. i.).</w:t>
      </w:r>
    </w:p>
    <w:p w14:paraId="16B153EF" w14:textId="77777777" w:rsidR="00D935C6" w:rsidRPr="00E529AF" w:rsidRDefault="00D935C6" w:rsidP="00E529AF">
      <w:pPr>
        <w:pStyle w:val="Sinespaciado"/>
        <w:spacing w:line="276" w:lineRule="auto"/>
        <w:jc w:val="both"/>
        <w:rPr>
          <w:rFonts w:ascii="Arial Narrow" w:hAnsi="Arial Narrow"/>
          <w:sz w:val="26"/>
          <w:szCs w:val="26"/>
        </w:rPr>
      </w:pPr>
    </w:p>
    <w:p w14:paraId="2BEDB2B8" w14:textId="77777777" w:rsidR="004074D0" w:rsidRPr="00E529AF" w:rsidRDefault="006E5F9D" w:rsidP="00E529AF">
      <w:pPr>
        <w:pStyle w:val="Sinespaciado"/>
        <w:spacing w:line="276" w:lineRule="auto"/>
        <w:jc w:val="both"/>
        <w:rPr>
          <w:rFonts w:ascii="Arial Narrow" w:hAnsi="Arial Narrow"/>
          <w:i/>
          <w:sz w:val="26"/>
          <w:szCs w:val="26"/>
        </w:rPr>
      </w:pPr>
      <w:r w:rsidRPr="00E529AF">
        <w:rPr>
          <w:rFonts w:ascii="Arial Narrow" w:hAnsi="Arial Narrow"/>
          <w:sz w:val="26"/>
          <w:szCs w:val="26"/>
        </w:rPr>
        <w:t>No sobra destacar que</w:t>
      </w:r>
      <w:r w:rsidR="00C87401" w:rsidRPr="00E529AF">
        <w:rPr>
          <w:rFonts w:ascii="Arial Narrow" w:hAnsi="Arial Narrow"/>
          <w:sz w:val="26"/>
          <w:szCs w:val="26"/>
        </w:rPr>
        <w:t>,</w:t>
      </w:r>
      <w:r w:rsidRPr="00E529AF">
        <w:rPr>
          <w:rFonts w:ascii="Arial Narrow" w:hAnsi="Arial Narrow"/>
          <w:sz w:val="26"/>
          <w:szCs w:val="26"/>
        </w:rPr>
        <w:t xml:space="preserve"> e</w:t>
      </w:r>
      <w:r w:rsidR="004074D0" w:rsidRPr="00E529AF">
        <w:rPr>
          <w:rFonts w:ascii="Arial Narrow" w:hAnsi="Arial Narrow"/>
          <w:sz w:val="26"/>
          <w:szCs w:val="26"/>
        </w:rPr>
        <w:t xml:space="preserve">n casos similares </w:t>
      </w:r>
      <w:r w:rsidRPr="00E529AF">
        <w:rPr>
          <w:rFonts w:ascii="Arial Narrow" w:hAnsi="Arial Narrow"/>
          <w:sz w:val="26"/>
          <w:szCs w:val="26"/>
        </w:rPr>
        <w:t xml:space="preserve">al presente, </w:t>
      </w:r>
      <w:r w:rsidR="004074D0" w:rsidRPr="00E529AF">
        <w:rPr>
          <w:rFonts w:ascii="Arial Narrow" w:hAnsi="Arial Narrow"/>
          <w:sz w:val="26"/>
          <w:szCs w:val="26"/>
        </w:rPr>
        <w:t>la jurisprudencia</w:t>
      </w:r>
      <w:r w:rsidRPr="00E529AF">
        <w:rPr>
          <w:rFonts w:ascii="Arial Narrow" w:hAnsi="Arial Narrow"/>
          <w:sz w:val="26"/>
          <w:szCs w:val="26"/>
        </w:rPr>
        <w:t xml:space="preserve"> constitucional ha reconocido </w:t>
      </w:r>
      <w:r w:rsidR="00BE28C6" w:rsidRPr="00E529AF">
        <w:rPr>
          <w:rFonts w:ascii="Arial Narrow" w:hAnsi="Arial Narrow"/>
          <w:sz w:val="26"/>
          <w:szCs w:val="26"/>
        </w:rPr>
        <w:t xml:space="preserve">(i) </w:t>
      </w:r>
      <w:r w:rsidRPr="00E529AF">
        <w:rPr>
          <w:rFonts w:ascii="Arial Narrow" w:hAnsi="Arial Narrow"/>
          <w:sz w:val="26"/>
          <w:szCs w:val="26"/>
        </w:rPr>
        <w:t>la importancia del derecho a la calificación de la pérdida de la c</w:t>
      </w:r>
      <w:r w:rsidR="00622201" w:rsidRPr="00E529AF">
        <w:rPr>
          <w:rFonts w:ascii="Arial Narrow" w:hAnsi="Arial Narrow"/>
          <w:sz w:val="26"/>
          <w:szCs w:val="26"/>
        </w:rPr>
        <w:t>apacidad laboral</w:t>
      </w:r>
      <w:r w:rsidR="00995A9C" w:rsidRPr="00E529AF">
        <w:rPr>
          <w:rFonts w:ascii="Arial Narrow" w:hAnsi="Arial Narrow"/>
          <w:sz w:val="26"/>
          <w:szCs w:val="26"/>
        </w:rPr>
        <w:t xml:space="preserve"> como un medio para garantizar los derechos fundamentales a la vida digna, a la seguridad social y al mínimo vital, toda vez que tal evaluación permite determinar si la persona tiene derecho al </w:t>
      </w:r>
      <w:r w:rsidR="00995A9C" w:rsidRPr="00E529AF">
        <w:rPr>
          <w:rFonts w:ascii="Arial Narrow" w:hAnsi="Arial Narrow"/>
          <w:sz w:val="26"/>
          <w:szCs w:val="26"/>
        </w:rPr>
        <w:lastRenderedPageBreak/>
        <w:t>reconocimiento pensional que asegure su sustento económico, dado el deterioro de su estado de su salud y, por tanto, de su capacidad para realizar una actividad laboral que le permita acceder a un sustento</w:t>
      </w:r>
      <w:r w:rsidR="00783288" w:rsidRPr="00E529AF">
        <w:rPr>
          <w:rFonts w:ascii="Arial Narrow" w:hAnsi="Arial Narrow"/>
          <w:sz w:val="26"/>
          <w:szCs w:val="26"/>
        </w:rPr>
        <w:t xml:space="preserve"> (CC, sentencia T-038 de 2011)</w:t>
      </w:r>
      <w:r w:rsidR="00872D63" w:rsidRPr="00E529AF">
        <w:rPr>
          <w:rFonts w:ascii="Arial Narrow" w:hAnsi="Arial Narrow"/>
          <w:sz w:val="26"/>
          <w:szCs w:val="26"/>
        </w:rPr>
        <w:t xml:space="preserve">; y que </w:t>
      </w:r>
      <w:r w:rsidR="00BE28C6" w:rsidRPr="00E529AF">
        <w:rPr>
          <w:rFonts w:ascii="Arial Narrow" w:hAnsi="Arial Narrow"/>
          <w:sz w:val="26"/>
          <w:szCs w:val="26"/>
        </w:rPr>
        <w:t xml:space="preserve">(ii) </w:t>
      </w:r>
      <w:r w:rsidR="00872D63" w:rsidRPr="00E529AF">
        <w:rPr>
          <w:rFonts w:ascii="Arial Narrow" w:hAnsi="Arial Narrow"/>
          <w:sz w:val="26"/>
          <w:szCs w:val="26"/>
        </w:rPr>
        <w:t xml:space="preserve">si bien existe un mecanismo de defensa ordinario </w:t>
      </w:r>
      <w:r w:rsidR="000E51A3" w:rsidRPr="00E529AF">
        <w:rPr>
          <w:rFonts w:ascii="Arial Narrow" w:hAnsi="Arial Narrow"/>
          <w:sz w:val="26"/>
          <w:szCs w:val="26"/>
        </w:rPr>
        <w:t xml:space="preserve">a cargo de la jurisdicción laboral y de la seguridad social, según la regla de competencia definida por el artículo 2 del Estatuto Procesal del Trabajo, </w:t>
      </w:r>
      <w:r w:rsidR="00BE28C6" w:rsidRPr="00E529AF">
        <w:rPr>
          <w:rFonts w:ascii="Arial Narrow" w:hAnsi="Arial Narrow"/>
          <w:sz w:val="26"/>
          <w:szCs w:val="26"/>
        </w:rPr>
        <w:t xml:space="preserve">al cual podría acudirse para </w:t>
      </w:r>
      <w:r w:rsidR="00C22915" w:rsidRPr="00E529AF">
        <w:rPr>
          <w:rFonts w:ascii="Arial Narrow" w:hAnsi="Arial Narrow"/>
          <w:sz w:val="26"/>
          <w:szCs w:val="26"/>
        </w:rPr>
        <w:t xml:space="preserve">controvertir la demora o dilación en la práctica de la calificación, </w:t>
      </w:r>
      <w:r w:rsidR="000E51A3" w:rsidRPr="00E529AF">
        <w:rPr>
          <w:rFonts w:ascii="Arial Narrow" w:hAnsi="Arial Narrow"/>
          <w:sz w:val="26"/>
          <w:szCs w:val="26"/>
        </w:rPr>
        <w:t xml:space="preserve">el mismo no luce eficaz </w:t>
      </w:r>
      <w:r w:rsidR="005E0C08" w:rsidRPr="00E529AF">
        <w:rPr>
          <w:rFonts w:ascii="Arial Narrow" w:hAnsi="Arial Narrow"/>
          <w:sz w:val="26"/>
          <w:szCs w:val="26"/>
        </w:rPr>
        <w:t xml:space="preserve">al no ser </w:t>
      </w:r>
      <w:r w:rsidR="00246FCD" w:rsidRPr="00E529AF">
        <w:rPr>
          <w:rFonts w:ascii="Arial Narrow" w:hAnsi="Arial Narrow"/>
          <w:sz w:val="26"/>
          <w:szCs w:val="26"/>
        </w:rPr>
        <w:t>lo suficientemente expedito frente a situaci</w:t>
      </w:r>
      <w:r w:rsidR="005E0C08" w:rsidRPr="00E529AF">
        <w:rPr>
          <w:rFonts w:ascii="Arial Narrow" w:hAnsi="Arial Narrow"/>
          <w:sz w:val="26"/>
          <w:szCs w:val="26"/>
        </w:rPr>
        <w:t>o</w:t>
      </w:r>
      <w:r w:rsidR="00246FCD" w:rsidRPr="00E529AF">
        <w:rPr>
          <w:rFonts w:ascii="Arial Narrow" w:hAnsi="Arial Narrow"/>
          <w:sz w:val="26"/>
          <w:szCs w:val="26"/>
        </w:rPr>
        <w:t>n</w:t>
      </w:r>
      <w:r w:rsidR="005E0C08" w:rsidRPr="00E529AF">
        <w:rPr>
          <w:rFonts w:ascii="Arial Narrow" w:hAnsi="Arial Narrow"/>
          <w:sz w:val="26"/>
          <w:szCs w:val="26"/>
        </w:rPr>
        <w:t>es</w:t>
      </w:r>
      <w:r w:rsidR="00246FCD" w:rsidRPr="00E529AF">
        <w:rPr>
          <w:rFonts w:ascii="Arial Narrow" w:hAnsi="Arial Narrow"/>
          <w:sz w:val="26"/>
          <w:szCs w:val="26"/>
        </w:rPr>
        <w:t xml:space="preserve"> particular</w:t>
      </w:r>
      <w:r w:rsidR="005E0C08" w:rsidRPr="00E529AF">
        <w:rPr>
          <w:rFonts w:ascii="Arial Narrow" w:hAnsi="Arial Narrow"/>
          <w:sz w:val="26"/>
          <w:szCs w:val="26"/>
        </w:rPr>
        <w:t>es</w:t>
      </w:r>
      <w:r w:rsidR="00246FCD" w:rsidRPr="00E529AF">
        <w:rPr>
          <w:rFonts w:ascii="Arial Narrow" w:hAnsi="Arial Narrow"/>
          <w:sz w:val="26"/>
          <w:szCs w:val="26"/>
        </w:rPr>
        <w:t xml:space="preserve"> de</w:t>
      </w:r>
      <w:r w:rsidR="005E0C08" w:rsidRPr="00E529AF">
        <w:rPr>
          <w:rFonts w:ascii="Arial Narrow" w:hAnsi="Arial Narrow"/>
          <w:sz w:val="26"/>
          <w:szCs w:val="26"/>
        </w:rPr>
        <w:t xml:space="preserve"> ciudadanos que, al no </w:t>
      </w:r>
      <w:r w:rsidR="00246FCD" w:rsidRPr="00E529AF">
        <w:rPr>
          <w:rFonts w:ascii="Arial Narrow" w:hAnsi="Arial Narrow"/>
          <w:sz w:val="26"/>
          <w:szCs w:val="26"/>
        </w:rPr>
        <w:t>contar con otros medios económicos</w:t>
      </w:r>
      <w:r w:rsidR="005E0C08" w:rsidRPr="00E529AF">
        <w:rPr>
          <w:rFonts w:ascii="Arial Narrow" w:hAnsi="Arial Narrow"/>
          <w:sz w:val="26"/>
          <w:szCs w:val="26"/>
        </w:rPr>
        <w:t>, estar</w:t>
      </w:r>
      <w:r w:rsidR="00246FCD" w:rsidRPr="00E529AF">
        <w:rPr>
          <w:rFonts w:ascii="Arial Narrow" w:hAnsi="Arial Narrow"/>
          <w:sz w:val="26"/>
          <w:szCs w:val="26"/>
        </w:rPr>
        <w:t xml:space="preserve"> discapacitado</w:t>
      </w:r>
      <w:r w:rsidR="005E0C08" w:rsidRPr="00E529AF">
        <w:rPr>
          <w:rFonts w:ascii="Arial Narrow" w:hAnsi="Arial Narrow"/>
          <w:sz w:val="26"/>
          <w:szCs w:val="26"/>
        </w:rPr>
        <w:t>s (sentencia T-646 de 2013)</w:t>
      </w:r>
      <w:r w:rsidR="00246FCD" w:rsidRPr="00E529AF">
        <w:rPr>
          <w:rFonts w:ascii="Arial Narrow" w:hAnsi="Arial Narrow"/>
          <w:sz w:val="26"/>
          <w:szCs w:val="26"/>
        </w:rPr>
        <w:t>,</w:t>
      </w:r>
      <w:r w:rsidR="005E0C08" w:rsidRPr="00E529AF">
        <w:rPr>
          <w:rFonts w:ascii="Arial Narrow" w:hAnsi="Arial Narrow"/>
          <w:sz w:val="26"/>
          <w:szCs w:val="26"/>
        </w:rPr>
        <w:t xml:space="preserve"> ser sujetos de especial protección</w:t>
      </w:r>
      <w:r w:rsidR="00A86209" w:rsidRPr="00E529AF">
        <w:rPr>
          <w:rFonts w:ascii="Arial Narrow" w:hAnsi="Arial Narrow"/>
          <w:sz w:val="26"/>
          <w:szCs w:val="26"/>
        </w:rPr>
        <w:t xml:space="preserve"> por su extrema vulnerabilidad o ser víctimas del conflicto armado</w:t>
      </w:r>
      <w:r w:rsidR="005E0C08" w:rsidRPr="00E529AF">
        <w:rPr>
          <w:rFonts w:ascii="Arial Narrow" w:hAnsi="Arial Narrow"/>
          <w:sz w:val="26"/>
          <w:szCs w:val="26"/>
        </w:rPr>
        <w:t xml:space="preserve"> (</w:t>
      </w:r>
      <w:r w:rsidR="00464779" w:rsidRPr="00E529AF">
        <w:rPr>
          <w:rFonts w:ascii="Arial Narrow" w:hAnsi="Arial Narrow"/>
          <w:sz w:val="26"/>
          <w:szCs w:val="26"/>
        </w:rPr>
        <w:t xml:space="preserve">sentencias T-067 de 2019 y T-343 de 2020), </w:t>
      </w:r>
      <w:r w:rsidR="00246FCD" w:rsidRPr="00E529AF">
        <w:rPr>
          <w:rFonts w:ascii="Arial Narrow" w:hAnsi="Arial Narrow"/>
          <w:sz w:val="26"/>
          <w:szCs w:val="26"/>
        </w:rPr>
        <w:t>demanda</w:t>
      </w:r>
      <w:r w:rsidR="00464779" w:rsidRPr="00E529AF">
        <w:rPr>
          <w:rFonts w:ascii="Arial Narrow" w:hAnsi="Arial Narrow"/>
          <w:sz w:val="26"/>
          <w:szCs w:val="26"/>
        </w:rPr>
        <w:t>n</w:t>
      </w:r>
      <w:r w:rsidR="00246FCD" w:rsidRPr="00E529AF">
        <w:rPr>
          <w:rFonts w:ascii="Arial Narrow" w:hAnsi="Arial Narrow"/>
          <w:sz w:val="26"/>
          <w:szCs w:val="26"/>
        </w:rPr>
        <w:t xml:space="preserve"> una protección inmediata</w:t>
      </w:r>
      <w:r w:rsidR="00464779" w:rsidRPr="00E529AF">
        <w:rPr>
          <w:rFonts w:ascii="Arial Narrow" w:hAnsi="Arial Narrow"/>
          <w:sz w:val="26"/>
          <w:szCs w:val="26"/>
        </w:rPr>
        <w:t>.</w:t>
      </w:r>
    </w:p>
    <w:p w14:paraId="58EE0DD7" w14:textId="77777777" w:rsidR="004074D0" w:rsidRPr="00E529AF" w:rsidRDefault="004074D0" w:rsidP="00E529AF">
      <w:pPr>
        <w:pStyle w:val="Sinespaciado"/>
        <w:spacing w:line="276" w:lineRule="auto"/>
        <w:ind w:left="142" w:right="193"/>
        <w:jc w:val="both"/>
        <w:rPr>
          <w:rFonts w:ascii="Arial Narrow" w:hAnsi="Arial Narrow"/>
          <w:i/>
          <w:sz w:val="26"/>
          <w:szCs w:val="26"/>
        </w:rPr>
      </w:pPr>
    </w:p>
    <w:p w14:paraId="3F95D882" w14:textId="77777777" w:rsidR="004074D0" w:rsidRPr="00A84FA7" w:rsidRDefault="00991556" w:rsidP="00A84FA7">
      <w:pPr>
        <w:pStyle w:val="Sinespaciado"/>
        <w:ind w:left="426" w:right="420"/>
        <w:jc w:val="both"/>
        <w:rPr>
          <w:rFonts w:ascii="Arial Narrow" w:hAnsi="Arial Narrow"/>
          <w:i/>
          <w:sz w:val="24"/>
          <w:szCs w:val="26"/>
        </w:rPr>
      </w:pPr>
      <w:r w:rsidRPr="00A84FA7">
        <w:rPr>
          <w:rFonts w:ascii="Arial Narrow" w:hAnsi="Arial Narrow"/>
          <w:i/>
          <w:sz w:val="24"/>
          <w:szCs w:val="26"/>
        </w:rPr>
        <w:t>“</w:t>
      </w:r>
      <w:r w:rsidR="004074D0" w:rsidRPr="00A84FA7">
        <w:rPr>
          <w:rFonts w:ascii="Arial Narrow" w:hAnsi="Arial Narrow"/>
          <w:i/>
          <w:sz w:val="24"/>
          <w:szCs w:val="26"/>
        </w:rPr>
        <w:t>Visto así, 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r w:rsidR="004074D0" w:rsidRPr="00A84FA7">
        <w:rPr>
          <w:rFonts w:ascii="Arial Narrow" w:hAnsi="Arial Narrow"/>
          <w:i/>
          <w:sz w:val="24"/>
          <w:szCs w:val="26"/>
          <w:vertAlign w:val="superscript"/>
        </w:rPr>
        <w:footnoteReference w:id="6"/>
      </w:r>
    </w:p>
    <w:p w14:paraId="729FC02D" w14:textId="77777777" w:rsidR="004074D0" w:rsidRPr="00E529AF" w:rsidRDefault="004074D0" w:rsidP="00E529AF">
      <w:pPr>
        <w:pStyle w:val="Sinespaciado"/>
        <w:spacing w:line="276" w:lineRule="auto"/>
        <w:jc w:val="both"/>
        <w:rPr>
          <w:rFonts w:ascii="Arial Narrow" w:hAnsi="Arial Narrow"/>
          <w:i/>
          <w:sz w:val="26"/>
          <w:szCs w:val="26"/>
        </w:rPr>
      </w:pPr>
    </w:p>
    <w:p w14:paraId="759C6D17" w14:textId="77777777" w:rsidR="004074D0" w:rsidRPr="00E529AF" w:rsidRDefault="00991556" w:rsidP="00E529AF">
      <w:pPr>
        <w:pStyle w:val="Sinespaciado"/>
        <w:spacing w:line="276" w:lineRule="auto"/>
        <w:jc w:val="both"/>
        <w:rPr>
          <w:rFonts w:ascii="Arial Narrow" w:hAnsi="Arial Narrow"/>
          <w:sz w:val="26"/>
          <w:szCs w:val="26"/>
        </w:rPr>
      </w:pPr>
      <w:r w:rsidRPr="00E529AF">
        <w:rPr>
          <w:rFonts w:ascii="Arial Narrow" w:hAnsi="Arial Narrow"/>
          <w:sz w:val="26"/>
          <w:szCs w:val="26"/>
        </w:rPr>
        <w:t xml:space="preserve">En suma, </w:t>
      </w:r>
      <w:r w:rsidR="004074D0" w:rsidRPr="00E529AF">
        <w:rPr>
          <w:rFonts w:ascii="Arial Narrow" w:hAnsi="Arial Narrow"/>
          <w:sz w:val="26"/>
          <w:szCs w:val="26"/>
        </w:rPr>
        <w:t xml:space="preserve">considera </w:t>
      </w:r>
      <w:r w:rsidR="00D718EA" w:rsidRPr="00E529AF">
        <w:rPr>
          <w:rFonts w:ascii="Arial Narrow" w:hAnsi="Arial Narrow"/>
          <w:sz w:val="26"/>
          <w:szCs w:val="26"/>
        </w:rPr>
        <w:t>la Colegiatura que, en aplicación de aquell</w:t>
      </w:r>
      <w:r w:rsidRPr="00E529AF">
        <w:rPr>
          <w:rFonts w:ascii="Arial Narrow" w:hAnsi="Arial Narrow"/>
          <w:sz w:val="26"/>
          <w:szCs w:val="26"/>
        </w:rPr>
        <w:t xml:space="preserve">os precedentes, y </w:t>
      </w:r>
      <w:bookmarkStart w:id="3" w:name="_Hlk88482378"/>
      <w:r w:rsidRPr="00E529AF">
        <w:rPr>
          <w:rFonts w:ascii="Arial Narrow" w:hAnsi="Arial Narrow"/>
          <w:sz w:val="26"/>
          <w:szCs w:val="26"/>
        </w:rPr>
        <w:t xml:space="preserve">ante las condiciones particulares del caso concreto, </w:t>
      </w:r>
      <w:r w:rsidR="004074D0" w:rsidRPr="00E529AF">
        <w:rPr>
          <w:rFonts w:ascii="Arial Narrow" w:hAnsi="Arial Narrow"/>
          <w:sz w:val="26"/>
          <w:szCs w:val="26"/>
        </w:rPr>
        <w:t>la tutela resulta procedente, pues se hace necesario adoptar las medidas urgentes para</w:t>
      </w:r>
      <w:r w:rsidR="00C73974" w:rsidRPr="00E529AF">
        <w:rPr>
          <w:rFonts w:ascii="Arial Narrow" w:hAnsi="Arial Narrow"/>
          <w:sz w:val="26"/>
          <w:szCs w:val="26"/>
        </w:rPr>
        <w:t xml:space="preserve"> que se</w:t>
      </w:r>
      <w:r w:rsidR="004074D0" w:rsidRPr="00E529AF">
        <w:rPr>
          <w:rFonts w:ascii="Arial Narrow" w:hAnsi="Arial Narrow"/>
          <w:sz w:val="26"/>
          <w:szCs w:val="26"/>
        </w:rPr>
        <w:t xml:space="preserve"> </w:t>
      </w:r>
      <w:r w:rsidR="00807F69" w:rsidRPr="00E529AF">
        <w:rPr>
          <w:rFonts w:ascii="Arial Narrow" w:hAnsi="Arial Narrow"/>
          <w:sz w:val="26"/>
          <w:szCs w:val="26"/>
        </w:rPr>
        <w:t>defin</w:t>
      </w:r>
      <w:r w:rsidR="00C73974" w:rsidRPr="00E529AF">
        <w:rPr>
          <w:rFonts w:ascii="Arial Narrow" w:hAnsi="Arial Narrow"/>
          <w:sz w:val="26"/>
          <w:szCs w:val="26"/>
        </w:rPr>
        <w:t>a</w:t>
      </w:r>
      <w:r w:rsidR="00807F69" w:rsidRPr="00E529AF">
        <w:rPr>
          <w:rFonts w:ascii="Arial Narrow" w:hAnsi="Arial Narrow"/>
          <w:sz w:val="26"/>
          <w:szCs w:val="26"/>
        </w:rPr>
        <w:t xml:space="preserve"> la</w:t>
      </w:r>
      <w:r w:rsidR="004074D0" w:rsidRPr="00E529AF">
        <w:rPr>
          <w:rFonts w:ascii="Arial Narrow" w:hAnsi="Arial Narrow"/>
          <w:sz w:val="26"/>
          <w:szCs w:val="26"/>
        </w:rPr>
        <w:t xml:space="preserve"> situación médico laboral</w:t>
      </w:r>
      <w:r w:rsidR="00807F69" w:rsidRPr="00E529AF">
        <w:rPr>
          <w:rFonts w:ascii="Arial Narrow" w:hAnsi="Arial Narrow"/>
          <w:sz w:val="26"/>
          <w:szCs w:val="26"/>
        </w:rPr>
        <w:t xml:space="preserve"> del actor</w:t>
      </w:r>
      <w:r w:rsidR="004074D0" w:rsidRPr="00E529AF">
        <w:rPr>
          <w:rFonts w:ascii="Arial Narrow" w:hAnsi="Arial Narrow"/>
          <w:sz w:val="26"/>
          <w:szCs w:val="26"/>
        </w:rPr>
        <w:t xml:space="preserve">, al menos en cuanto se refiere a la calificación de invalidez, lo que permitirá determinar </w:t>
      </w:r>
      <w:r w:rsidR="00C73974" w:rsidRPr="00E529AF">
        <w:rPr>
          <w:rFonts w:ascii="Arial Narrow" w:hAnsi="Arial Narrow"/>
          <w:sz w:val="26"/>
          <w:szCs w:val="26"/>
        </w:rPr>
        <w:t>si tiene derecho o no de</w:t>
      </w:r>
      <w:r w:rsidR="004074D0" w:rsidRPr="00E529AF">
        <w:rPr>
          <w:rFonts w:ascii="Arial Narrow" w:hAnsi="Arial Narrow"/>
          <w:sz w:val="26"/>
          <w:szCs w:val="26"/>
        </w:rPr>
        <w:t xml:space="preserve"> acce</w:t>
      </w:r>
      <w:r w:rsidR="00C73974" w:rsidRPr="00E529AF">
        <w:rPr>
          <w:rFonts w:ascii="Arial Narrow" w:hAnsi="Arial Narrow"/>
          <w:sz w:val="26"/>
          <w:szCs w:val="26"/>
        </w:rPr>
        <w:t>der</w:t>
      </w:r>
      <w:r w:rsidR="004074D0" w:rsidRPr="00E529AF">
        <w:rPr>
          <w:rFonts w:ascii="Arial Narrow" w:hAnsi="Arial Narrow"/>
          <w:sz w:val="26"/>
          <w:szCs w:val="26"/>
        </w:rPr>
        <w:t xml:space="preserve"> a la pensión de invalidez. De manera que desproporcionado luciría someter a una persona que presenta tales condiciones a un proceso ordinario laboral, que por lo general implica la inversión de extensos términos, solo para que se decida si le asiste o no el derecho a obtener dicha valoración</w:t>
      </w:r>
      <w:r w:rsidR="00B85415" w:rsidRPr="00E529AF">
        <w:rPr>
          <w:rFonts w:ascii="Arial Narrow" w:hAnsi="Arial Narrow"/>
          <w:sz w:val="26"/>
          <w:szCs w:val="26"/>
        </w:rPr>
        <w:t xml:space="preserve"> en forma oportuna</w:t>
      </w:r>
      <w:r w:rsidR="004074D0" w:rsidRPr="00E529AF">
        <w:rPr>
          <w:rFonts w:ascii="Arial Narrow" w:hAnsi="Arial Narrow"/>
          <w:sz w:val="26"/>
          <w:szCs w:val="26"/>
        </w:rPr>
        <w:t>.</w:t>
      </w:r>
      <w:bookmarkEnd w:id="3"/>
      <w:r w:rsidR="004074D0" w:rsidRPr="00E529AF">
        <w:rPr>
          <w:rFonts w:ascii="Arial Narrow" w:hAnsi="Arial Narrow"/>
          <w:sz w:val="26"/>
          <w:szCs w:val="26"/>
        </w:rPr>
        <w:t xml:space="preserve">  </w:t>
      </w:r>
    </w:p>
    <w:p w14:paraId="0D11F72E" w14:textId="77777777" w:rsidR="0061369E" w:rsidRPr="00E529AF" w:rsidRDefault="0061369E" w:rsidP="00E529AF">
      <w:pPr>
        <w:pStyle w:val="Sinespaciado"/>
        <w:spacing w:line="276" w:lineRule="auto"/>
        <w:jc w:val="both"/>
        <w:rPr>
          <w:rFonts w:ascii="Arial Narrow" w:hAnsi="Arial Narrow"/>
          <w:sz w:val="26"/>
          <w:szCs w:val="26"/>
        </w:rPr>
      </w:pPr>
    </w:p>
    <w:p w14:paraId="054461E0" w14:textId="77777777" w:rsidR="0061369E" w:rsidRPr="00E529AF" w:rsidRDefault="0061369E" w:rsidP="00E529AF">
      <w:pPr>
        <w:pStyle w:val="Sinespaciado"/>
        <w:spacing w:line="276" w:lineRule="auto"/>
        <w:jc w:val="both"/>
        <w:rPr>
          <w:rFonts w:ascii="Arial Narrow" w:hAnsi="Arial Narrow"/>
          <w:sz w:val="26"/>
          <w:szCs w:val="26"/>
        </w:rPr>
      </w:pPr>
      <w:r w:rsidRPr="00E529AF">
        <w:rPr>
          <w:rFonts w:ascii="Arial Narrow" w:hAnsi="Arial Narrow"/>
          <w:sz w:val="26"/>
          <w:szCs w:val="26"/>
        </w:rPr>
        <w:t>Lo anterior</w:t>
      </w:r>
      <w:r w:rsidR="00BA3EC1" w:rsidRPr="00E529AF">
        <w:rPr>
          <w:rFonts w:ascii="Arial Narrow" w:hAnsi="Arial Narrow"/>
          <w:sz w:val="26"/>
          <w:szCs w:val="26"/>
        </w:rPr>
        <w:t xml:space="preserve">, además, sigue la línea de pensamiento que ha fijado esta Sala sobre la procedencia del amparo en casos </w:t>
      </w:r>
      <w:r w:rsidR="002E362A" w:rsidRPr="00E529AF">
        <w:rPr>
          <w:rFonts w:ascii="Arial Narrow" w:hAnsi="Arial Narrow"/>
          <w:sz w:val="26"/>
          <w:szCs w:val="26"/>
        </w:rPr>
        <w:t>análogos</w:t>
      </w:r>
      <w:r w:rsidRPr="00E529AF">
        <w:rPr>
          <w:rStyle w:val="Refdenotaalpie"/>
          <w:rFonts w:ascii="Arial Narrow" w:hAnsi="Arial Narrow"/>
          <w:sz w:val="26"/>
          <w:szCs w:val="26"/>
        </w:rPr>
        <w:footnoteReference w:id="7"/>
      </w:r>
      <w:r w:rsidRPr="00E529AF">
        <w:rPr>
          <w:rFonts w:ascii="Arial Narrow" w:hAnsi="Arial Narrow"/>
          <w:sz w:val="26"/>
          <w:szCs w:val="26"/>
        </w:rPr>
        <w:t>.</w:t>
      </w:r>
    </w:p>
    <w:p w14:paraId="2B6B90C3" w14:textId="77777777" w:rsidR="007533B1" w:rsidRPr="00E529AF" w:rsidRDefault="007533B1" w:rsidP="00E529AF">
      <w:pPr>
        <w:pStyle w:val="Sinespaciado"/>
        <w:spacing w:line="276" w:lineRule="auto"/>
        <w:jc w:val="both"/>
        <w:rPr>
          <w:rFonts w:ascii="Arial Narrow" w:hAnsi="Arial Narrow"/>
          <w:spacing w:val="-2"/>
          <w:sz w:val="26"/>
          <w:szCs w:val="26"/>
        </w:rPr>
      </w:pPr>
    </w:p>
    <w:p w14:paraId="589D6021" w14:textId="77777777" w:rsidR="0061369E" w:rsidRPr="00E529AF" w:rsidRDefault="00B826AE" w:rsidP="00E529AF">
      <w:pPr>
        <w:pStyle w:val="Default"/>
        <w:spacing w:line="276" w:lineRule="auto"/>
        <w:jc w:val="both"/>
        <w:rPr>
          <w:rFonts w:ascii="Arial Narrow" w:hAnsi="Arial Narrow"/>
          <w:spacing w:val="-2"/>
          <w:sz w:val="26"/>
          <w:szCs w:val="26"/>
        </w:rPr>
      </w:pPr>
      <w:r w:rsidRPr="00E529AF">
        <w:rPr>
          <w:rFonts w:ascii="Arial Narrow" w:hAnsi="Arial Narrow"/>
          <w:b/>
          <w:spacing w:val="-2"/>
          <w:sz w:val="26"/>
          <w:szCs w:val="26"/>
        </w:rPr>
        <w:t>5</w:t>
      </w:r>
      <w:r w:rsidR="001726C1" w:rsidRPr="00E529AF">
        <w:rPr>
          <w:rFonts w:ascii="Arial Narrow" w:hAnsi="Arial Narrow"/>
          <w:b/>
          <w:spacing w:val="-2"/>
          <w:sz w:val="26"/>
          <w:szCs w:val="26"/>
        </w:rPr>
        <w:t>.</w:t>
      </w:r>
      <w:r w:rsidRPr="00E529AF">
        <w:rPr>
          <w:rFonts w:ascii="Arial Narrow" w:hAnsi="Arial Narrow"/>
          <w:b/>
          <w:spacing w:val="-2"/>
          <w:sz w:val="26"/>
          <w:szCs w:val="26"/>
        </w:rPr>
        <w:t xml:space="preserve"> </w:t>
      </w:r>
      <w:r w:rsidRPr="00E529AF">
        <w:rPr>
          <w:rFonts w:ascii="Arial Narrow" w:hAnsi="Arial Narrow"/>
          <w:spacing w:val="-2"/>
          <w:sz w:val="26"/>
          <w:szCs w:val="26"/>
        </w:rPr>
        <w:t xml:space="preserve">Satisfechos tales presupuestos, la Colegiatura se encuentra avalada para </w:t>
      </w:r>
      <w:r w:rsidR="00B64241" w:rsidRPr="00E529AF">
        <w:rPr>
          <w:rFonts w:ascii="Arial Narrow" w:hAnsi="Arial Narrow"/>
          <w:spacing w:val="-2"/>
          <w:sz w:val="26"/>
          <w:szCs w:val="26"/>
        </w:rPr>
        <w:t>definir</w:t>
      </w:r>
      <w:r w:rsidRPr="00E529AF">
        <w:rPr>
          <w:rFonts w:ascii="Arial Narrow" w:hAnsi="Arial Narrow"/>
          <w:spacing w:val="-2"/>
          <w:sz w:val="26"/>
          <w:szCs w:val="26"/>
        </w:rPr>
        <w:t xml:space="preserve"> el fondo del asunto. </w:t>
      </w:r>
      <w:r w:rsidR="00F51BAE" w:rsidRPr="00E529AF">
        <w:rPr>
          <w:rFonts w:ascii="Arial Narrow" w:hAnsi="Arial Narrow"/>
          <w:spacing w:val="-2"/>
          <w:sz w:val="26"/>
          <w:szCs w:val="26"/>
        </w:rPr>
        <w:t>Con ese norte, l</w:t>
      </w:r>
      <w:r w:rsidR="003A5F8B" w:rsidRPr="00E529AF">
        <w:rPr>
          <w:rFonts w:ascii="Arial Narrow" w:hAnsi="Arial Narrow"/>
          <w:spacing w:val="-2"/>
          <w:sz w:val="26"/>
          <w:szCs w:val="26"/>
        </w:rPr>
        <w:t xml:space="preserve">a revisión de las pruebas arrimadas permite tener por </w:t>
      </w:r>
      <w:r w:rsidR="0061369E" w:rsidRPr="00E529AF">
        <w:rPr>
          <w:rFonts w:ascii="Arial Narrow" w:hAnsi="Arial Narrow"/>
          <w:spacing w:val="-2"/>
          <w:sz w:val="26"/>
          <w:szCs w:val="26"/>
        </w:rPr>
        <w:t>acredita</w:t>
      </w:r>
      <w:r w:rsidR="003A5F8B" w:rsidRPr="00E529AF">
        <w:rPr>
          <w:rFonts w:ascii="Arial Narrow" w:hAnsi="Arial Narrow"/>
          <w:spacing w:val="-2"/>
          <w:sz w:val="26"/>
          <w:szCs w:val="26"/>
        </w:rPr>
        <w:t>dos</w:t>
      </w:r>
      <w:r w:rsidR="0061369E" w:rsidRPr="00E529AF">
        <w:rPr>
          <w:rFonts w:ascii="Arial Narrow" w:hAnsi="Arial Narrow"/>
          <w:spacing w:val="-2"/>
          <w:sz w:val="26"/>
          <w:szCs w:val="26"/>
        </w:rPr>
        <w:t xml:space="preserve"> los siguientes hechos:</w:t>
      </w:r>
    </w:p>
    <w:p w14:paraId="287DC348" w14:textId="77777777" w:rsidR="0061369E" w:rsidRPr="00E529AF" w:rsidRDefault="0061369E" w:rsidP="00E529AF">
      <w:pPr>
        <w:pStyle w:val="Default"/>
        <w:spacing w:line="276" w:lineRule="auto"/>
        <w:jc w:val="both"/>
        <w:rPr>
          <w:rFonts w:ascii="Arial Narrow" w:hAnsi="Arial Narrow"/>
          <w:spacing w:val="-2"/>
          <w:sz w:val="26"/>
          <w:szCs w:val="26"/>
        </w:rPr>
      </w:pPr>
    </w:p>
    <w:p w14:paraId="7BB96D35" w14:textId="77777777" w:rsidR="0061369E" w:rsidRPr="00E529AF" w:rsidRDefault="0061369E" w:rsidP="00E529AF">
      <w:pPr>
        <w:pStyle w:val="Default"/>
        <w:spacing w:line="276" w:lineRule="auto"/>
        <w:jc w:val="both"/>
        <w:rPr>
          <w:rFonts w:ascii="Arial Narrow" w:hAnsi="Arial Narrow"/>
          <w:spacing w:val="-2"/>
          <w:sz w:val="26"/>
          <w:szCs w:val="26"/>
        </w:rPr>
      </w:pPr>
      <w:r w:rsidRPr="00E529AF">
        <w:rPr>
          <w:rFonts w:ascii="Arial Narrow" w:hAnsi="Arial Narrow"/>
          <w:b/>
          <w:spacing w:val="-2"/>
          <w:sz w:val="26"/>
          <w:szCs w:val="26"/>
        </w:rPr>
        <w:t>5.1.</w:t>
      </w:r>
      <w:r w:rsidRPr="00E529AF">
        <w:rPr>
          <w:rFonts w:ascii="Arial Narrow" w:hAnsi="Arial Narrow"/>
          <w:spacing w:val="-2"/>
          <w:sz w:val="26"/>
          <w:szCs w:val="26"/>
        </w:rPr>
        <w:t xml:space="preserve"> El 27 de abril de 2021 el actor solicitó calificar su pérdida de la capacidad laboral</w:t>
      </w:r>
      <w:r w:rsidRPr="00E529AF">
        <w:rPr>
          <w:rStyle w:val="Refdenotaalpie"/>
          <w:rFonts w:ascii="Arial Narrow" w:hAnsi="Arial Narrow"/>
          <w:spacing w:val="-2"/>
          <w:sz w:val="26"/>
          <w:szCs w:val="26"/>
        </w:rPr>
        <w:footnoteReference w:id="8"/>
      </w:r>
      <w:r w:rsidRPr="00E529AF">
        <w:rPr>
          <w:rFonts w:ascii="Arial Narrow" w:hAnsi="Arial Narrow"/>
          <w:spacing w:val="-2"/>
          <w:sz w:val="26"/>
          <w:szCs w:val="26"/>
        </w:rPr>
        <w:t>.</w:t>
      </w:r>
    </w:p>
    <w:p w14:paraId="139F721C" w14:textId="77777777" w:rsidR="00B81CCE" w:rsidRPr="00E529AF" w:rsidRDefault="00B81CCE" w:rsidP="00E529AF">
      <w:pPr>
        <w:pStyle w:val="Default"/>
        <w:spacing w:line="276" w:lineRule="auto"/>
        <w:jc w:val="both"/>
        <w:rPr>
          <w:rFonts w:ascii="Arial Narrow" w:hAnsi="Arial Narrow"/>
          <w:spacing w:val="-2"/>
          <w:sz w:val="26"/>
          <w:szCs w:val="26"/>
        </w:rPr>
      </w:pPr>
    </w:p>
    <w:p w14:paraId="66E9465B" w14:textId="77777777" w:rsidR="0061369E" w:rsidRPr="00E529AF" w:rsidRDefault="0061369E" w:rsidP="00E529AF">
      <w:pPr>
        <w:pStyle w:val="Default"/>
        <w:spacing w:line="276" w:lineRule="auto"/>
        <w:jc w:val="both"/>
        <w:rPr>
          <w:rFonts w:ascii="Arial Narrow" w:hAnsi="Arial Narrow"/>
          <w:spacing w:val="-2"/>
          <w:sz w:val="26"/>
          <w:szCs w:val="26"/>
        </w:rPr>
      </w:pPr>
      <w:r w:rsidRPr="00E529AF">
        <w:rPr>
          <w:rFonts w:ascii="Arial Narrow" w:hAnsi="Arial Narrow"/>
          <w:b/>
          <w:spacing w:val="-2"/>
          <w:sz w:val="26"/>
          <w:szCs w:val="26"/>
        </w:rPr>
        <w:t>5.2.</w:t>
      </w:r>
      <w:r w:rsidRPr="00E529AF">
        <w:rPr>
          <w:rFonts w:ascii="Arial Narrow" w:hAnsi="Arial Narrow"/>
          <w:spacing w:val="-2"/>
          <w:sz w:val="26"/>
          <w:szCs w:val="26"/>
        </w:rPr>
        <w:t xml:space="preserve"> Por oficio del 29 de abril de 2021 la Directora de Medicina Laboral de Colpensiones </w:t>
      </w:r>
      <w:r w:rsidR="00BA3EC1" w:rsidRPr="00E529AF">
        <w:rPr>
          <w:rFonts w:ascii="Arial Narrow" w:hAnsi="Arial Narrow"/>
          <w:spacing w:val="-2"/>
          <w:sz w:val="26"/>
          <w:szCs w:val="26"/>
        </w:rPr>
        <w:t>le indicó que para efecto</w:t>
      </w:r>
      <w:r w:rsidR="00AC6CE1" w:rsidRPr="00E529AF">
        <w:rPr>
          <w:rFonts w:ascii="Arial Narrow" w:hAnsi="Arial Narrow"/>
          <w:spacing w:val="-2"/>
          <w:sz w:val="26"/>
          <w:szCs w:val="26"/>
        </w:rPr>
        <w:t>s</w:t>
      </w:r>
      <w:r w:rsidR="00BA3EC1" w:rsidRPr="00E529AF">
        <w:rPr>
          <w:rFonts w:ascii="Arial Narrow" w:hAnsi="Arial Narrow"/>
          <w:spacing w:val="-2"/>
          <w:sz w:val="26"/>
          <w:szCs w:val="26"/>
        </w:rPr>
        <w:t xml:space="preserve"> de poder continuar con el trámite médico legal resultaba imprescindible complementar la información allegada con la h</w:t>
      </w:r>
      <w:r w:rsidRPr="00E529AF">
        <w:rPr>
          <w:rFonts w:ascii="Arial Narrow" w:hAnsi="Arial Narrow"/>
          <w:spacing w:val="-2"/>
          <w:sz w:val="26"/>
          <w:szCs w:val="26"/>
        </w:rPr>
        <w:t xml:space="preserve">istoria clínica </w:t>
      </w:r>
      <w:r w:rsidR="00BA3EC1" w:rsidRPr="00E529AF">
        <w:rPr>
          <w:rFonts w:ascii="Arial Narrow" w:hAnsi="Arial Narrow"/>
          <w:spacing w:val="-2"/>
          <w:sz w:val="26"/>
          <w:szCs w:val="26"/>
        </w:rPr>
        <w:t>“</w:t>
      </w:r>
      <w:r w:rsidRPr="00DF2CFA">
        <w:rPr>
          <w:rFonts w:ascii="Arial Narrow" w:hAnsi="Arial Narrow"/>
          <w:spacing w:val="-2"/>
          <w:szCs w:val="26"/>
        </w:rPr>
        <w:t>completa</w:t>
      </w:r>
      <w:r w:rsidR="00BA3EC1" w:rsidRPr="00DF2CFA">
        <w:rPr>
          <w:rFonts w:ascii="Arial Narrow" w:hAnsi="Arial Narrow"/>
          <w:spacing w:val="-2"/>
          <w:szCs w:val="26"/>
        </w:rPr>
        <w:t xml:space="preserve"> </w:t>
      </w:r>
      <w:r w:rsidRPr="00DF2CFA">
        <w:rPr>
          <w:rFonts w:ascii="Arial Narrow" w:hAnsi="Arial Narrow"/>
          <w:spacing w:val="-2"/>
          <w:szCs w:val="26"/>
        </w:rPr>
        <w:t>de psiquiatría del último año por su EPS ultima</w:t>
      </w:r>
      <w:r w:rsidR="00397DCA" w:rsidRPr="00DF2CFA">
        <w:rPr>
          <w:rFonts w:ascii="Arial Narrow" w:hAnsi="Arial Narrow"/>
          <w:spacing w:val="-2"/>
          <w:szCs w:val="26"/>
        </w:rPr>
        <w:t xml:space="preserve"> (sic)</w:t>
      </w:r>
      <w:r w:rsidR="00BA3EC1" w:rsidRPr="00DF2CFA">
        <w:rPr>
          <w:rFonts w:ascii="Arial Narrow" w:hAnsi="Arial Narrow"/>
          <w:spacing w:val="-2"/>
          <w:szCs w:val="26"/>
        </w:rPr>
        <w:t>… v</w:t>
      </w:r>
      <w:r w:rsidRPr="00DF2CFA">
        <w:rPr>
          <w:rFonts w:ascii="Arial Narrow" w:hAnsi="Arial Narrow"/>
          <w:spacing w:val="-2"/>
          <w:szCs w:val="26"/>
        </w:rPr>
        <w:t>aloración no mayor a seis meses</w:t>
      </w:r>
      <w:r w:rsidR="00BA3EC1" w:rsidRPr="00E529AF">
        <w:rPr>
          <w:rFonts w:ascii="Arial Narrow" w:hAnsi="Arial Narrow"/>
          <w:spacing w:val="-2"/>
          <w:sz w:val="26"/>
          <w:szCs w:val="26"/>
        </w:rPr>
        <w:t xml:space="preserve">”. Fin para el cual le concedió un término </w:t>
      </w:r>
      <w:r w:rsidR="00BA3EC1" w:rsidRPr="00E529AF">
        <w:rPr>
          <w:rFonts w:ascii="Arial Narrow" w:hAnsi="Arial Narrow"/>
          <w:spacing w:val="-2"/>
          <w:sz w:val="26"/>
          <w:szCs w:val="26"/>
        </w:rPr>
        <w:lastRenderedPageBreak/>
        <w:t>de “</w:t>
      </w:r>
      <w:r w:rsidRPr="00DF2CFA">
        <w:rPr>
          <w:rFonts w:ascii="Arial Narrow" w:hAnsi="Arial Narrow"/>
          <w:spacing w:val="-2"/>
          <w:szCs w:val="26"/>
        </w:rPr>
        <w:t>30 días siguiente</w:t>
      </w:r>
      <w:r w:rsidR="002E362A" w:rsidRPr="00DF2CFA">
        <w:rPr>
          <w:rFonts w:ascii="Arial Narrow" w:hAnsi="Arial Narrow"/>
          <w:spacing w:val="-2"/>
          <w:szCs w:val="26"/>
        </w:rPr>
        <w:t xml:space="preserve"> (sic)</w:t>
      </w:r>
      <w:r w:rsidRPr="00DF2CFA">
        <w:rPr>
          <w:rFonts w:ascii="Arial Narrow" w:hAnsi="Arial Narrow"/>
          <w:spacing w:val="-2"/>
          <w:szCs w:val="26"/>
        </w:rPr>
        <w:t xml:space="preserve"> al recibo de la presente</w:t>
      </w:r>
      <w:r w:rsidR="00BA3EC1" w:rsidRPr="00DF2CFA">
        <w:rPr>
          <w:rFonts w:ascii="Arial Narrow" w:hAnsi="Arial Narrow"/>
          <w:spacing w:val="-2"/>
          <w:szCs w:val="26"/>
        </w:rPr>
        <w:t xml:space="preserve"> </w:t>
      </w:r>
      <w:r w:rsidRPr="00DF2CFA">
        <w:rPr>
          <w:rFonts w:ascii="Arial Narrow" w:hAnsi="Arial Narrow"/>
          <w:spacing w:val="-2"/>
          <w:szCs w:val="26"/>
        </w:rPr>
        <w:t>comunicación</w:t>
      </w:r>
      <w:r w:rsidR="00BA3EC1" w:rsidRPr="00E529AF">
        <w:rPr>
          <w:rFonts w:ascii="Arial Narrow" w:hAnsi="Arial Narrow"/>
          <w:spacing w:val="-2"/>
          <w:sz w:val="26"/>
          <w:szCs w:val="26"/>
        </w:rPr>
        <w:t>”</w:t>
      </w:r>
      <w:r w:rsidRPr="00E529AF">
        <w:rPr>
          <w:rFonts w:ascii="Arial Narrow" w:hAnsi="Arial Narrow"/>
          <w:spacing w:val="-2"/>
          <w:sz w:val="26"/>
          <w:szCs w:val="26"/>
        </w:rPr>
        <w:t xml:space="preserve">, </w:t>
      </w:r>
      <w:r w:rsidR="00BA3EC1" w:rsidRPr="00E529AF">
        <w:rPr>
          <w:rFonts w:ascii="Arial Narrow" w:hAnsi="Arial Narrow"/>
          <w:spacing w:val="-2"/>
          <w:sz w:val="26"/>
          <w:szCs w:val="26"/>
        </w:rPr>
        <w:t>so pena de aplicar el des</w:t>
      </w:r>
      <w:r w:rsidRPr="00E529AF">
        <w:rPr>
          <w:rFonts w:ascii="Arial Narrow" w:hAnsi="Arial Narrow"/>
          <w:spacing w:val="-2"/>
          <w:sz w:val="26"/>
          <w:szCs w:val="26"/>
        </w:rPr>
        <w:t>istimiento tácito</w:t>
      </w:r>
      <w:r w:rsidR="00BA3EC1" w:rsidRPr="00E529AF">
        <w:rPr>
          <w:rFonts w:ascii="Arial Narrow" w:hAnsi="Arial Narrow"/>
          <w:spacing w:val="-2"/>
          <w:sz w:val="26"/>
          <w:szCs w:val="26"/>
        </w:rPr>
        <w:t xml:space="preserve"> del trámite</w:t>
      </w:r>
      <w:r w:rsidR="00BA3EC1" w:rsidRPr="00E529AF">
        <w:rPr>
          <w:rStyle w:val="Refdenotaalpie"/>
          <w:rFonts w:ascii="Arial Narrow" w:hAnsi="Arial Narrow"/>
          <w:spacing w:val="-2"/>
          <w:sz w:val="26"/>
          <w:szCs w:val="26"/>
        </w:rPr>
        <w:footnoteReference w:id="9"/>
      </w:r>
      <w:r w:rsidR="00BA3EC1" w:rsidRPr="00E529AF">
        <w:rPr>
          <w:rFonts w:ascii="Arial Narrow" w:hAnsi="Arial Narrow"/>
          <w:spacing w:val="-2"/>
          <w:sz w:val="26"/>
          <w:szCs w:val="26"/>
        </w:rPr>
        <w:t>.</w:t>
      </w:r>
    </w:p>
    <w:p w14:paraId="1E3CF504" w14:textId="77777777" w:rsidR="00BA3EC1" w:rsidRPr="00E529AF" w:rsidRDefault="00BA3EC1" w:rsidP="00E529AF">
      <w:pPr>
        <w:pStyle w:val="Default"/>
        <w:spacing w:line="276" w:lineRule="auto"/>
        <w:jc w:val="both"/>
        <w:rPr>
          <w:rFonts w:ascii="Arial Narrow" w:hAnsi="Arial Narrow"/>
          <w:spacing w:val="-2"/>
          <w:sz w:val="26"/>
          <w:szCs w:val="26"/>
        </w:rPr>
      </w:pPr>
    </w:p>
    <w:p w14:paraId="239059C5" w14:textId="77777777" w:rsidR="00BA3EC1" w:rsidRPr="00E529AF" w:rsidRDefault="00BA3EC1" w:rsidP="00E529AF">
      <w:pPr>
        <w:pStyle w:val="Default"/>
        <w:spacing w:line="276" w:lineRule="auto"/>
        <w:jc w:val="both"/>
        <w:rPr>
          <w:rFonts w:ascii="Arial Narrow" w:hAnsi="Arial Narrow"/>
          <w:spacing w:val="-2"/>
          <w:sz w:val="26"/>
          <w:szCs w:val="26"/>
        </w:rPr>
      </w:pPr>
      <w:r w:rsidRPr="00E529AF">
        <w:rPr>
          <w:rFonts w:ascii="Arial Narrow" w:hAnsi="Arial Narrow"/>
          <w:b/>
          <w:spacing w:val="-2"/>
          <w:sz w:val="26"/>
          <w:szCs w:val="26"/>
        </w:rPr>
        <w:t>5.3.</w:t>
      </w:r>
      <w:r w:rsidRPr="00E529AF">
        <w:rPr>
          <w:rFonts w:ascii="Arial Narrow" w:hAnsi="Arial Narrow"/>
          <w:spacing w:val="-2"/>
          <w:sz w:val="26"/>
          <w:szCs w:val="26"/>
        </w:rPr>
        <w:t xml:space="preserve"> El anterior oficio fue notificado al actor el 24 de mayo de 2021</w:t>
      </w:r>
      <w:r w:rsidRPr="00E529AF">
        <w:rPr>
          <w:rStyle w:val="Refdenotaalpie"/>
          <w:rFonts w:ascii="Arial Narrow" w:hAnsi="Arial Narrow"/>
          <w:spacing w:val="-2"/>
          <w:sz w:val="26"/>
          <w:szCs w:val="26"/>
        </w:rPr>
        <w:footnoteReference w:id="10"/>
      </w:r>
      <w:r w:rsidRPr="00E529AF">
        <w:rPr>
          <w:rFonts w:ascii="Arial Narrow" w:hAnsi="Arial Narrow"/>
          <w:spacing w:val="-2"/>
          <w:sz w:val="26"/>
          <w:szCs w:val="26"/>
        </w:rPr>
        <w:t>.</w:t>
      </w:r>
    </w:p>
    <w:p w14:paraId="73D0A0B2" w14:textId="77777777" w:rsidR="00C24E1B" w:rsidRPr="00E529AF" w:rsidRDefault="00C24E1B" w:rsidP="00E529AF">
      <w:pPr>
        <w:pStyle w:val="Default"/>
        <w:spacing w:line="276" w:lineRule="auto"/>
        <w:jc w:val="both"/>
        <w:rPr>
          <w:rFonts w:ascii="Arial Narrow" w:hAnsi="Arial Narrow"/>
          <w:spacing w:val="-2"/>
          <w:sz w:val="26"/>
          <w:szCs w:val="26"/>
        </w:rPr>
      </w:pPr>
    </w:p>
    <w:p w14:paraId="25B1CD78" w14:textId="77777777" w:rsidR="00C24E1B" w:rsidRPr="00E529AF" w:rsidRDefault="00C24E1B" w:rsidP="00E529AF">
      <w:pPr>
        <w:pStyle w:val="Default"/>
        <w:spacing w:line="276" w:lineRule="auto"/>
        <w:jc w:val="both"/>
        <w:rPr>
          <w:rFonts w:ascii="Arial Narrow" w:hAnsi="Arial Narrow"/>
          <w:spacing w:val="-2"/>
          <w:sz w:val="26"/>
          <w:szCs w:val="26"/>
        </w:rPr>
      </w:pPr>
      <w:r w:rsidRPr="00E529AF">
        <w:rPr>
          <w:rFonts w:ascii="Arial Narrow" w:hAnsi="Arial Narrow"/>
          <w:b/>
          <w:spacing w:val="-2"/>
          <w:sz w:val="26"/>
          <w:szCs w:val="26"/>
        </w:rPr>
        <w:t>5.4</w:t>
      </w:r>
      <w:r w:rsidR="008969B1" w:rsidRPr="00E529AF">
        <w:rPr>
          <w:rFonts w:ascii="Arial Narrow" w:hAnsi="Arial Narrow"/>
          <w:b/>
          <w:spacing w:val="-2"/>
          <w:sz w:val="26"/>
          <w:szCs w:val="26"/>
        </w:rPr>
        <w:t>.</w:t>
      </w:r>
      <w:r w:rsidRPr="00E529AF">
        <w:rPr>
          <w:rFonts w:ascii="Arial Narrow" w:hAnsi="Arial Narrow"/>
          <w:spacing w:val="-2"/>
          <w:sz w:val="26"/>
          <w:szCs w:val="26"/>
        </w:rPr>
        <w:t xml:space="preserve"> El 03 de junio siguiente el actor </w:t>
      </w:r>
      <w:r w:rsidR="008969B1" w:rsidRPr="00E529AF">
        <w:rPr>
          <w:rFonts w:ascii="Arial Narrow" w:hAnsi="Arial Narrow"/>
          <w:spacing w:val="-2"/>
          <w:sz w:val="26"/>
          <w:szCs w:val="26"/>
        </w:rPr>
        <w:t>presentó escrito ante Colpensiones con el que allegó la totalidad de valoraciones psicológicas y psiquiátricas a las cuales ha sido sometido durante el último año</w:t>
      </w:r>
      <w:r w:rsidR="008969B1" w:rsidRPr="00E529AF">
        <w:rPr>
          <w:rStyle w:val="Refdenotaalpie"/>
          <w:rFonts w:ascii="Arial Narrow" w:hAnsi="Arial Narrow"/>
          <w:spacing w:val="-2"/>
          <w:sz w:val="26"/>
          <w:szCs w:val="26"/>
        </w:rPr>
        <w:footnoteReference w:id="11"/>
      </w:r>
      <w:r w:rsidR="008969B1" w:rsidRPr="00E529AF">
        <w:rPr>
          <w:rFonts w:ascii="Arial Narrow" w:hAnsi="Arial Narrow"/>
          <w:spacing w:val="-2"/>
          <w:sz w:val="26"/>
          <w:szCs w:val="26"/>
        </w:rPr>
        <w:t>.</w:t>
      </w:r>
    </w:p>
    <w:p w14:paraId="3124315D" w14:textId="77777777" w:rsidR="00397DCA" w:rsidRPr="00E529AF" w:rsidRDefault="00397DCA" w:rsidP="00E529AF">
      <w:pPr>
        <w:pStyle w:val="Default"/>
        <w:spacing w:line="276" w:lineRule="auto"/>
        <w:jc w:val="both"/>
        <w:rPr>
          <w:rFonts w:ascii="Arial Narrow" w:hAnsi="Arial Narrow"/>
          <w:b/>
          <w:spacing w:val="-2"/>
          <w:sz w:val="26"/>
          <w:szCs w:val="26"/>
        </w:rPr>
      </w:pPr>
    </w:p>
    <w:p w14:paraId="54867C2C" w14:textId="77777777" w:rsidR="008969B1" w:rsidRPr="00E529AF" w:rsidRDefault="008969B1" w:rsidP="00E529AF">
      <w:pPr>
        <w:pStyle w:val="Default"/>
        <w:spacing w:line="276" w:lineRule="auto"/>
        <w:jc w:val="both"/>
        <w:rPr>
          <w:rFonts w:ascii="Arial Narrow" w:hAnsi="Arial Narrow"/>
          <w:spacing w:val="-2"/>
          <w:sz w:val="26"/>
          <w:szCs w:val="26"/>
        </w:rPr>
      </w:pPr>
      <w:r w:rsidRPr="00E529AF">
        <w:rPr>
          <w:rFonts w:ascii="Arial Narrow" w:hAnsi="Arial Narrow"/>
          <w:b/>
          <w:spacing w:val="-2"/>
          <w:sz w:val="26"/>
          <w:szCs w:val="26"/>
        </w:rPr>
        <w:t>5.5.</w:t>
      </w:r>
      <w:r w:rsidRPr="00E529AF">
        <w:rPr>
          <w:rFonts w:ascii="Arial Narrow" w:hAnsi="Arial Narrow"/>
          <w:spacing w:val="-2"/>
          <w:sz w:val="26"/>
          <w:szCs w:val="26"/>
        </w:rPr>
        <w:t xml:space="preserve"> En comunicación del 13 de julio último, aquella Directora de Medicina Laboral informó que la historia clínica requerida no había sido radicada dentro del término establecido y por ello, se dio </w:t>
      </w:r>
      <w:r w:rsidR="002E362A" w:rsidRPr="00E529AF">
        <w:rPr>
          <w:rFonts w:ascii="Arial Narrow" w:hAnsi="Arial Narrow"/>
          <w:spacing w:val="-2"/>
          <w:sz w:val="26"/>
          <w:szCs w:val="26"/>
        </w:rPr>
        <w:t>por terminado e</w:t>
      </w:r>
      <w:r w:rsidRPr="00E529AF">
        <w:rPr>
          <w:rFonts w:ascii="Arial Narrow" w:hAnsi="Arial Narrow"/>
          <w:spacing w:val="-2"/>
          <w:sz w:val="26"/>
          <w:szCs w:val="26"/>
        </w:rPr>
        <w:t xml:space="preserve">l proceso de calificación </w:t>
      </w:r>
      <w:r w:rsidR="002E362A" w:rsidRPr="00E529AF">
        <w:rPr>
          <w:rFonts w:ascii="Arial Narrow" w:hAnsi="Arial Narrow"/>
          <w:spacing w:val="-2"/>
          <w:sz w:val="26"/>
          <w:szCs w:val="26"/>
        </w:rPr>
        <w:t>médico laboral</w:t>
      </w:r>
      <w:r w:rsidRPr="00E529AF">
        <w:rPr>
          <w:rStyle w:val="Refdenotaalpie"/>
          <w:rFonts w:ascii="Arial Narrow" w:hAnsi="Arial Narrow"/>
          <w:spacing w:val="-2"/>
          <w:sz w:val="26"/>
          <w:szCs w:val="26"/>
        </w:rPr>
        <w:footnoteReference w:id="12"/>
      </w:r>
      <w:r w:rsidRPr="00E529AF">
        <w:rPr>
          <w:rFonts w:ascii="Arial Narrow" w:hAnsi="Arial Narrow"/>
          <w:spacing w:val="-2"/>
          <w:sz w:val="26"/>
          <w:szCs w:val="26"/>
        </w:rPr>
        <w:t>.</w:t>
      </w:r>
    </w:p>
    <w:p w14:paraId="46569773" w14:textId="77777777" w:rsidR="0061369E" w:rsidRPr="00E529AF" w:rsidRDefault="0061369E" w:rsidP="00E529AF">
      <w:pPr>
        <w:pStyle w:val="Default"/>
        <w:spacing w:line="276" w:lineRule="auto"/>
        <w:jc w:val="both"/>
        <w:rPr>
          <w:rFonts w:ascii="Arial Narrow" w:hAnsi="Arial Narrow"/>
          <w:spacing w:val="-2"/>
          <w:sz w:val="26"/>
          <w:szCs w:val="26"/>
        </w:rPr>
      </w:pPr>
    </w:p>
    <w:p w14:paraId="02FCED19" w14:textId="77777777" w:rsidR="00F40BCA" w:rsidRPr="00E529AF" w:rsidRDefault="00F40BCA" w:rsidP="00E529AF">
      <w:pPr>
        <w:pStyle w:val="Default"/>
        <w:spacing w:line="276" w:lineRule="auto"/>
        <w:jc w:val="both"/>
        <w:rPr>
          <w:rFonts w:ascii="Arial Narrow" w:hAnsi="Arial Narrow"/>
          <w:spacing w:val="-2"/>
          <w:sz w:val="26"/>
          <w:szCs w:val="26"/>
        </w:rPr>
      </w:pPr>
      <w:r w:rsidRPr="00E529AF">
        <w:rPr>
          <w:rFonts w:ascii="Arial Narrow" w:hAnsi="Arial Narrow"/>
          <w:spacing w:val="-2"/>
          <w:sz w:val="26"/>
          <w:szCs w:val="26"/>
        </w:rPr>
        <w:t xml:space="preserve">Surge de las anteriores pruebas que, tal como lo dedujo la primera instancia, el actor cumplió oportunamente con la carga impuesta, toda vez que existe constancia de que antes de que venciera el término concedido, allegó la historia clínica requerida, y por lo mismo la declaratoria de desistimiento tácito del trámite médico legal, luce totalmente </w:t>
      </w:r>
      <w:r w:rsidR="00050EAA" w:rsidRPr="00E529AF">
        <w:rPr>
          <w:rFonts w:ascii="Arial Narrow" w:hAnsi="Arial Narrow"/>
          <w:spacing w:val="-2"/>
          <w:sz w:val="26"/>
          <w:szCs w:val="26"/>
        </w:rPr>
        <w:t>arbitraria</w:t>
      </w:r>
      <w:r w:rsidR="006409C7" w:rsidRPr="00E529AF">
        <w:rPr>
          <w:rFonts w:ascii="Arial Narrow" w:hAnsi="Arial Narrow"/>
          <w:spacing w:val="-2"/>
          <w:sz w:val="26"/>
          <w:szCs w:val="26"/>
        </w:rPr>
        <w:t>: no solo desconoció la fecha en que el oficio de requerimiento fue notificado al interesado, sino la documentación que él radicó dentro de la oportunidad legal.</w:t>
      </w:r>
    </w:p>
    <w:p w14:paraId="3C209526" w14:textId="77777777" w:rsidR="00F40BCA" w:rsidRPr="00E529AF" w:rsidRDefault="00F40BCA" w:rsidP="00E529AF">
      <w:pPr>
        <w:pStyle w:val="Default"/>
        <w:spacing w:line="276" w:lineRule="auto"/>
        <w:jc w:val="both"/>
        <w:rPr>
          <w:rFonts w:ascii="Arial Narrow" w:hAnsi="Arial Narrow"/>
          <w:spacing w:val="-2"/>
          <w:sz w:val="26"/>
          <w:szCs w:val="26"/>
        </w:rPr>
      </w:pPr>
    </w:p>
    <w:p w14:paraId="4906AE12" w14:textId="77777777" w:rsidR="00F40BCA" w:rsidRPr="00E529AF" w:rsidRDefault="00F40BCA" w:rsidP="00E529AF">
      <w:pPr>
        <w:pStyle w:val="Default"/>
        <w:spacing w:line="276" w:lineRule="auto"/>
        <w:jc w:val="both"/>
        <w:rPr>
          <w:rFonts w:ascii="Arial Narrow" w:hAnsi="Arial Narrow"/>
          <w:spacing w:val="-2"/>
          <w:sz w:val="26"/>
          <w:szCs w:val="26"/>
        </w:rPr>
      </w:pPr>
      <w:r w:rsidRPr="00E529AF">
        <w:rPr>
          <w:rFonts w:ascii="Arial Narrow" w:hAnsi="Arial Narrow"/>
          <w:spacing w:val="-2"/>
          <w:sz w:val="26"/>
          <w:szCs w:val="26"/>
        </w:rPr>
        <w:t xml:space="preserve">En otras palabras, los motivos que expuso la demandada para cerrar la </w:t>
      </w:r>
      <w:r w:rsidR="00050EAA" w:rsidRPr="00E529AF">
        <w:rPr>
          <w:rFonts w:ascii="Arial Narrow" w:hAnsi="Arial Narrow"/>
          <w:spacing w:val="-2"/>
          <w:sz w:val="26"/>
          <w:szCs w:val="26"/>
        </w:rPr>
        <w:t>actuación</w:t>
      </w:r>
      <w:r w:rsidRPr="00E529AF">
        <w:rPr>
          <w:rFonts w:ascii="Arial Narrow" w:hAnsi="Arial Narrow"/>
          <w:spacing w:val="-2"/>
          <w:sz w:val="26"/>
          <w:szCs w:val="26"/>
        </w:rPr>
        <w:t xml:space="preserve"> </w:t>
      </w:r>
      <w:r w:rsidR="002E362A" w:rsidRPr="00E529AF">
        <w:rPr>
          <w:rFonts w:ascii="Arial Narrow" w:hAnsi="Arial Narrow"/>
          <w:spacing w:val="-2"/>
          <w:sz w:val="26"/>
          <w:szCs w:val="26"/>
        </w:rPr>
        <w:t xml:space="preserve">carecen de </w:t>
      </w:r>
      <w:r w:rsidR="00050EAA" w:rsidRPr="00E529AF">
        <w:rPr>
          <w:rFonts w:ascii="Arial Narrow" w:hAnsi="Arial Narrow"/>
          <w:spacing w:val="-2"/>
          <w:sz w:val="26"/>
          <w:szCs w:val="26"/>
        </w:rPr>
        <w:t xml:space="preserve">veracidad y </w:t>
      </w:r>
      <w:r w:rsidR="00DF33D5" w:rsidRPr="00E529AF">
        <w:rPr>
          <w:rFonts w:ascii="Arial Narrow" w:hAnsi="Arial Narrow"/>
          <w:spacing w:val="-2"/>
          <w:sz w:val="26"/>
          <w:szCs w:val="26"/>
        </w:rPr>
        <w:t>soporte jurídico</w:t>
      </w:r>
      <w:r w:rsidRPr="00E529AF">
        <w:rPr>
          <w:rFonts w:ascii="Arial Narrow" w:hAnsi="Arial Narrow"/>
          <w:spacing w:val="-2"/>
          <w:sz w:val="26"/>
          <w:szCs w:val="26"/>
        </w:rPr>
        <w:t>, circunstancia que generó no solo la lesión al debido proceso</w:t>
      </w:r>
      <w:r w:rsidR="00DF33D5" w:rsidRPr="00E529AF">
        <w:rPr>
          <w:rFonts w:ascii="Arial Narrow" w:hAnsi="Arial Narrow"/>
          <w:spacing w:val="-2"/>
          <w:sz w:val="26"/>
          <w:szCs w:val="26"/>
        </w:rPr>
        <w:t xml:space="preserve"> administrativo</w:t>
      </w:r>
      <w:r w:rsidRPr="00E529AF">
        <w:rPr>
          <w:rFonts w:ascii="Arial Narrow" w:hAnsi="Arial Narrow"/>
          <w:spacing w:val="-2"/>
          <w:sz w:val="26"/>
          <w:szCs w:val="26"/>
        </w:rPr>
        <w:t xml:space="preserve">, </w:t>
      </w:r>
      <w:r w:rsidR="00D73ADD" w:rsidRPr="00E529AF">
        <w:rPr>
          <w:rFonts w:ascii="Arial Narrow" w:hAnsi="Arial Narrow"/>
          <w:spacing w:val="-2"/>
          <w:sz w:val="26"/>
          <w:szCs w:val="26"/>
        </w:rPr>
        <w:t>sino también a la seguri</w:t>
      </w:r>
      <w:r w:rsidRPr="00E529AF">
        <w:rPr>
          <w:rFonts w:ascii="Arial Narrow" w:hAnsi="Arial Narrow"/>
          <w:spacing w:val="-2"/>
          <w:sz w:val="26"/>
          <w:szCs w:val="26"/>
        </w:rPr>
        <w:t>dad social al obstaculizar</w:t>
      </w:r>
      <w:r w:rsidR="002E362A" w:rsidRPr="00E529AF">
        <w:rPr>
          <w:rFonts w:ascii="Arial Narrow" w:hAnsi="Arial Narrow"/>
          <w:spacing w:val="-2"/>
          <w:sz w:val="26"/>
          <w:szCs w:val="26"/>
        </w:rPr>
        <w:t>,</w:t>
      </w:r>
      <w:r w:rsidRPr="00E529AF">
        <w:rPr>
          <w:rFonts w:ascii="Arial Narrow" w:hAnsi="Arial Narrow"/>
          <w:spacing w:val="-2"/>
          <w:sz w:val="26"/>
          <w:szCs w:val="26"/>
        </w:rPr>
        <w:t xml:space="preserve"> sin </w:t>
      </w:r>
      <w:r w:rsidR="00DF33D5" w:rsidRPr="00E529AF">
        <w:rPr>
          <w:rFonts w:ascii="Arial Narrow" w:hAnsi="Arial Narrow"/>
          <w:spacing w:val="-2"/>
          <w:sz w:val="26"/>
          <w:szCs w:val="26"/>
        </w:rPr>
        <w:t>razón</w:t>
      </w:r>
      <w:r w:rsidR="002E362A" w:rsidRPr="00E529AF">
        <w:rPr>
          <w:rFonts w:ascii="Arial Narrow" w:hAnsi="Arial Narrow"/>
          <w:spacing w:val="-2"/>
          <w:sz w:val="26"/>
          <w:szCs w:val="26"/>
        </w:rPr>
        <w:t>,</w:t>
      </w:r>
      <w:r w:rsidRPr="00E529AF">
        <w:rPr>
          <w:rFonts w:ascii="Arial Narrow" w:hAnsi="Arial Narrow"/>
          <w:spacing w:val="-2"/>
          <w:sz w:val="26"/>
          <w:szCs w:val="26"/>
        </w:rPr>
        <w:t xml:space="preserve"> el proceso de calificación de la pérdida de la capacidad laboral del actor.</w:t>
      </w:r>
    </w:p>
    <w:p w14:paraId="2050BC29" w14:textId="77777777" w:rsidR="00D73ADD" w:rsidRPr="00E529AF" w:rsidRDefault="00D73ADD" w:rsidP="00E529AF">
      <w:pPr>
        <w:pStyle w:val="Default"/>
        <w:spacing w:line="276" w:lineRule="auto"/>
        <w:jc w:val="both"/>
        <w:rPr>
          <w:rFonts w:ascii="Arial Narrow" w:hAnsi="Arial Narrow"/>
          <w:spacing w:val="-2"/>
          <w:sz w:val="26"/>
          <w:szCs w:val="26"/>
        </w:rPr>
      </w:pPr>
    </w:p>
    <w:p w14:paraId="544F3FA5" w14:textId="77777777" w:rsidR="00D73ADD" w:rsidRPr="00E529AF" w:rsidRDefault="00A978A1" w:rsidP="00E529AF">
      <w:pPr>
        <w:pStyle w:val="Default"/>
        <w:spacing w:line="276" w:lineRule="auto"/>
        <w:jc w:val="both"/>
        <w:rPr>
          <w:rFonts w:ascii="Arial Narrow" w:hAnsi="Arial Narrow"/>
          <w:spacing w:val="-2"/>
          <w:sz w:val="26"/>
          <w:szCs w:val="26"/>
        </w:rPr>
      </w:pPr>
      <w:r w:rsidRPr="00E529AF">
        <w:rPr>
          <w:rFonts w:ascii="Arial Narrow" w:hAnsi="Arial Narrow"/>
          <w:b/>
          <w:spacing w:val="-2"/>
          <w:sz w:val="26"/>
          <w:szCs w:val="26"/>
        </w:rPr>
        <w:t>6</w:t>
      </w:r>
      <w:r w:rsidR="00D73ADD" w:rsidRPr="00E529AF">
        <w:rPr>
          <w:rFonts w:ascii="Arial Narrow" w:hAnsi="Arial Narrow"/>
          <w:b/>
          <w:spacing w:val="-2"/>
          <w:sz w:val="26"/>
          <w:szCs w:val="26"/>
        </w:rPr>
        <w:t>.</w:t>
      </w:r>
      <w:r w:rsidR="00D73ADD" w:rsidRPr="00E529AF">
        <w:rPr>
          <w:rFonts w:ascii="Arial Narrow" w:hAnsi="Arial Narrow"/>
          <w:spacing w:val="-2"/>
          <w:sz w:val="26"/>
          <w:szCs w:val="26"/>
        </w:rPr>
        <w:t xml:space="preserve"> Aunque lo dicho hasta este momento resulta suficiente para confirmar el fallo recurrido</w:t>
      </w:r>
      <w:r w:rsidR="002E362A" w:rsidRPr="00E529AF">
        <w:rPr>
          <w:rFonts w:ascii="Arial Narrow" w:hAnsi="Arial Narrow"/>
          <w:spacing w:val="-2"/>
          <w:sz w:val="26"/>
          <w:szCs w:val="26"/>
        </w:rPr>
        <w:t>,</w:t>
      </w:r>
      <w:r w:rsidR="00D73ADD" w:rsidRPr="00E529AF">
        <w:rPr>
          <w:rFonts w:ascii="Arial Narrow" w:hAnsi="Arial Narrow"/>
          <w:spacing w:val="-2"/>
          <w:sz w:val="26"/>
          <w:szCs w:val="26"/>
        </w:rPr>
        <w:t xml:space="preserve"> la Sala encuentra que en este caso la lesión a los derechos invocados </w:t>
      </w:r>
      <w:r w:rsidR="002E362A" w:rsidRPr="00E529AF">
        <w:rPr>
          <w:rFonts w:ascii="Arial Narrow" w:hAnsi="Arial Narrow"/>
          <w:spacing w:val="-2"/>
          <w:sz w:val="26"/>
          <w:szCs w:val="26"/>
        </w:rPr>
        <w:t>tuvo lugar también en otra circunstancia que se remonta a la génesis</w:t>
      </w:r>
      <w:r w:rsidR="00D73ADD" w:rsidRPr="00E529AF">
        <w:rPr>
          <w:rFonts w:ascii="Arial Narrow" w:hAnsi="Arial Narrow"/>
          <w:spacing w:val="-2"/>
          <w:sz w:val="26"/>
          <w:szCs w:val="26"/>
        </w:rPr>
        <w:t xml:space="preserve"> del trámite médico laboral</w:t>
      </w:r>
      <w:r w:rsidR="00944F8F" w:rsidRPr="00E529AF">
        <w:rPr>
          <w:rFonts w:ascii="Arial Narrow" w:hAnsi="Arial Narrow"/>
          <w:spacing w:val="-2"/>
          <w:sz w:val="26"/>
          <w:szCs w:val="26"/>
        </w:rPr>
        <w:t>, siendo una conducta que pretende repetir la accionada aun en cumplimiento del mandato constitucional de primera instancia.</w:t>
      </w:r>
    </w:p>
    <w:p w14:paraId="7F49731B" w14:textId="77777777" w:rsidR="00944F8F" w:rsidRPr="00E529AF" w:rsidRDefault="00944F8F" w:rsidP="00E529AF">
      <w:pPr>
        <w:pStyle w:val="Default"/>
        <w:spacing w:line="276" w:lineRule="auto"/>
        <w:jc w:val="both"/>
        <w:rPr>
          <w:rFonts w:ascii="Arial Narrow" w:hAnsi="Arial Narrow"/>
          <w:spacing w:val="-2"/>
          <w:sz w:val="26"/>
          <w:szCs w:val="26"/>
        </w:rPr>
      </w:pPr>
    </w:p>
    <w:p w14:paraId="3FD1CEAA" w14:textId="506A4207" w:rsidR="00D73ADD" w:rsidRPr="00E529AF" w:rsidRDefault="00944F8F" w:rsidP="00E529AF">
      <w:pPr>
        <w:pStyle w:val="Default"/>
        <w:spacing w:line="276" w:lineRule="auto"/>
        <w:jc w:val="both"/>
        <w:rPr>
          <w:rFonts w:ascii="Arial Narrow" w:hAnsi="Arial Narrow"/>
          <w:iCs/>
          <w:sz w:val="26"/>
          <w:szCs w:val="26"/>
          <w:lang w:val="es-ES"/>
        </w:rPr>
      </w:pPr>
      <w:r w:rsidRPr="00E529AF">
        <w:rPr>
          <w:rFonts w:ascii="Arial Narrow" w:hAnsi="Arial Narrow"/>
          <w:spacing w:val="-2"/>
          <w:sz w:val="26"/>
          <w:szCs w:val="26"/>
        </w:rPr>
        <w:t>Se afirma lo anterior porque, c</w:t>
      </w:r>
      <w:r w:rsidR="00D73ADD" w:rsidRPr="00E529AF">
        <w:rPr>
          <w:rFonts w:ascii="Arial Narrow" w:hAnsi="Arial Narrow"/>
          <w:spacing w:val="-2"/>
          <w:sz w:val="26"/>
          <w:szCs w:val="26"/>
        </w:rPr>
        <w:t xml:space="preserve">omo ya tuvo la oportunidad de señalarse, </w:t>
      </w:r>
      <w:r w:rsidR="00D73ADD" w:rsidRPr="00E529AF">
        <w:rPr>
          <w:rFonts w:ascii="Arial Narrow" w:hAnsi="Arial Narrow"/>
          <w:iCs/>
          <w:sz w:val="26"/>
          <w:szCs w:val="26"/>
          <w:lang w:val="es-ES"/>
        </w:rPr>
        <w:t>Colpensiones</w:t>
      </w:r>
      <w:r w:rsidR="00AD5AAB" w:rsidRPr="00E529AF">
        <w:rPr>
          <w:rFonts w:ascii="Arial Narrow" w:hAnsi="Arial Narrow"/>
          <w:iCs/>
          <w:sz w:val="26"/>
          <w:szCs w:val="26"/>
          <w:lang w:val="es-ES"/>
        </w:rPr>
        <w:t xml:space="preserve"> requirió al actor para que allegara su historia clínica actualizada por psiquiatría, so pena de no dar continuidad al trámite de</w:t>
      </w:r>
      <w:r w:rsidR="00D73ADD" w:rsidRPr="00E529AF">
        <w:rPr>
          <w:rFonts w:ascii="Arial Narrow" w:hAnsi="Arial Narrow"/>
          <w:iCs/>
          <w:sz w:val="26"/>
          <w:szCs w:val="26"/>
          <w:lang w:val="es-ES"/>
        </w:rPr>
        <w:t xml:space="preserve"> la solicitud de calificación del estado de invalidez</w:t>
      </w:r>
      <w:r w:rsidR="00AD5AAB" w:rsidRPr="00E529AF">
        <w:rPr>
          <w:rFonts w:ascii="Arial Narrow" w:hAnsi="Arial Narrow"/>
          <w:iCs/>
          <w:sz w:val="26"/>
          <w:szCs w:val="26"/>
          <w:lang w:val="es-ES"/>
        </w:rPr>
        <w:t>.</w:t>
      </w:r>
      <w:r w:rsidRPr="00E529AF">
        <w:rPr>
          <w:rFonts w:ascii="Arial Narrow" w:hAnsi="Arial Narrow"/>
          <w:iCs/>
          <w:sz w:val="26"/>
          <w:szCs w:val="26"/>
          <w:lang w:val="es-ES"/>
        </w:rPr>
        <w:t xml:space="preserve"> </w:t>
      </w:r>
      <w:r w:rsidR="00ED5E80" w:rsidRPr="00E529AF">
        <w:rPr>
          <w:rFonts w:ascii="Arial Narrow" w:hAnsi="Arial Narrow"/>
          <w:iCs/>
          <w:sz w:val="26"/>
          <w:szCs w:val="26"/>
          <w:lang w:val="es-ES"/>
        </w:rPr>
        <w:t>Proferida</w:t>
      </w:r>
      <w:r w:rsidRPr="00E529AF">
        <w:rPr>
          <w:rFonts w:ascii="Arial Narrow" w:hAnsi="Arial Narrow"/>
          <w:iCs/>
          <w:sz w:val="26"/>
          <w:szCs w:val="26"/>
          <w:lang w:val="es-ES"/>
        </w:rPr>
        <w:t xml:space="preserve"> la sentencia de primer grado, en lugar de proceder a reactivar el trámite iniciado desde abril de 2021 como correspondía, lo que hizo fu</w:t>
      </w:r>
      <w:r w:rsidR="00ED5E80" w:rsidRPr="00E529AF">
        <w:rPr>
          <w:rFonts w:ascii="Arial Narrow" w:hAnsi="Arial Narrow"/>
          <w:iCs/>
          <w:sz w:val="26"/>
          <w:szCs w:val="26"/>
          <w:lang w:val="es-ES"/>
        </w:rPr>
        <w:t>e</w:t>
      </w:r>
      <w:r w:rsidRPr="00E529AF">
        <w:rPr>
          <w:rFonts w:ascii="Arial Narrow" w:hAnsi="Arial Narrow"/>
          <w:iCs/>
          <w:sz w:val="26"/>
          <w:szCs w:val="26"/>
          <w:lang w:val="es-ES"/>
        </w:rPr>
        <w:t xml:space="preserve"> </w:t>
      </w:r>
      <w:r w:rsidR="00ED5E80" w:rsidRPr="00E529AF">
        <w:rPr>
          <w:rFonts w:ascii="Arial Narrow" w:hAnsi="Arial Narrow"/>
          <w:iCs/>
          <w:sz w:val="26"/>
          <w:szCs w:val="26"/>
          <w:lang w:val="es-ES"/>
        </w:rPr>
        <w:t xml:space="preserve">iniciar </w:t>
      </w:r>
      <w:r w:rsidRPr="00E529AF">
        <w:rPr>
          <w:rFonts w:ascii="Arial Narrow" w:hAnsi="Arial Narrow"/>
          <w:iCs/>
          <w:sz w:val="26"/>
          <w:szCs w:val="26"/>
          <w:lang w:val="es-ES"/>
        </w:rPr>
        <w:t>un nuevo</w:t>
      </w:r>
      <w:r w:rsidR="00925F0A" w:rsidRPr="00E529AF">
        <w:rPr>
          <w:rFonts w:ascii="Arial Narrow" w:hAnsi="Arial Narrow"/>
          <w:iCs/>
          <w:sz w:val="26"/>
          <w:szCs w:val="26"/>
          <w:lang w:val="es-ES"/>
        </w:rPr>
        <w:t xml:space="preserve"> trámite de calificación de pérdida d</w:t>
      </w:r>
      <w:r w:rsidR="00ED5E80" w:rsidRPr="00E529AF">
        <w:rPr>
          <w:rFonts w:ascii="Arial Narrow" w:hAnsi="Arial Narrow"/>
          <w:iCs/>
          <w:sz w:val="26"/>
          <w:szCs w:val="26"/>
          <w:lang w:val="es-ES"/>
        </w:rPr>
        <w:t xml:space="preserve">e </w:t>
      </w:r>
      <w:r w:rsidR="00925F0A" w:rsidRPr="00E529AF">
        <w:rPr>
          <w:rFonts w:ascii="Arial Narrow" w:hAnsi="Arial Narrow"/>
          <w:iCs/>
          <w:sz w:val="26"/>
          <w:szCs w:val="26"/>
          <w:lang w:val="es-ES"/>
        </w:rPr>
        <w:t>capacidad laboral con rad: 2021 9704147, y se observa que dentro de él volvió a requerir al accionante para aportar más información:</w:t>
      </w:r>
    </w:p>
    <w:p w14:paraId="1773D73E" w14:textId="77777777" w:rsidR="008D0E64" w:rsidRPr="00E529AF" w:rsidRDefault="008D0E64" w:rsidP="00E529AF">
      <w:pPr>
        <w:pStyle w:val="Default"/>
        <w:spacing w:line="276" w:lineRule="auto"/>
        <w:jc w:val="both"/>
        <w:rPr>
          <w:rFonts w:ascii="Arial Narrow" w:hAnsi="Arial Narrow"/>
          <w:iCs/>
          <w:sz w:val="26"/>
          <w:szCs w:val="26"/>
          <w:lang w:val="es-ES"/>
        </w:rPr>
      </w:pPr>
    </w:p>
    <w:p w14:paraId="6EF23356" w14:textId="77777777" w:rsidR="00925F0A" w:rsidRPr="00E529AF" w:rsidRDefault="000F613C" w:rsidP="00E529AF">
      <w:pPr>
        <w:pStyle w:val="Default"/>
        <w:spacing w:line="276" w:lineRule="auto"/>
        <w:jc w:val="center"/>
        <w:rPr>
          <w:rFonts w:ascii="Arial Narrow" w:hAnsi="Arial Narrow"/>
          <w:spacing w:val="-2"/>
          <w:sz w:val="26"/>
          <w:szCs w:val="26"/>
        </w:rPr>
      </w:pPr>
      <w:r w:rsidRPr="00E529AF">
        <w:rPr>
          <w:rFonts w:ascii="Arial Narrow" w:hAnsi="Arial Narrow"/>
          <w:noProof/>
          <w:sz w:val="26"/>
          <w:szCs w:val="26"/>
          <w:lang w:eastAsia="es-CO"/>
        </w:rPr>
        <w:lastRenderedPageBreak/>
        <w:drawing>
          <wp:inline distT="0" distB="0" distL="0" distR="0" wp14:anchorId="23EB2C9E" wp14:editId="101B7D79">
            <wp:extent cx="3494603" cy="1602029"/>
            <wp:effectExtent l="0" t="0" r="0" b="0"/>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pic:nvPicPr>
                  <pic:blipFill rotWithShape="1">
                    <a:blip r:embed="rId12" cstate="print"/>
                    <a:srcRect l="25081" t="41859" r="28139" b="19995"/>
                    <a:stretch/>
                  </pic:blipFill>
                  <pic:spPr bwMode="auto">
                    <a:xfrm>
                      <a:off x="0" y="0"/>
                      <a:ext cx="3552717" cy="1628670"/>
                    </a:xfrm>
                    <a:prstGeom prst="rect">
                      <a:avLst/>
                    </a:prstGeom>
                    <a:ln>
                      <a:noFill/>
                    </a:ln>
                    <a:extLst>
                      <a:ext uri="{53640926-AAD7-44D8-BBD7-CCE9431645EC}">
                        <a14:shadowObscured xmlns:a14="http://schemas.microsoft.com/office/drawing/2010/main"/>
                      </a:ext>
                    </a:extLst>
                  </pic:spPr>
                </pic:pic>
              </a:graphicData>
            </a:graphic>
          </wp:inline>
        </w:drawing>
      </w:r>
    </w:p>
    <w:p w14:paraId="5CA85371" w14:textId="77777777" w:rsidR="002F54AD" w:rsidRPr="00E529AF" w:rsidRDefault="002F54AD" w:rsidP="00E529AF">
      <w:pPr>
        <w:pStyle w:val="Default"/>
        <w:spacing w:line="276" w:lineRule="auto"/>
        <w:jc w:val="center"/>
        <w:rPr>
          <w:rFonts w:ascii="Arial Narrow" w:hAnsi="Arial Narrow"/>
          <w:spacing w:val="-2"/>
          <w:sz w:val="26"/>
          <w:szCs w:val="26"/>
        </w:rPr>
      </w:pPr>
    </w:p>
    <w:p w14:paraId="4095F0CA" w14:textId="5B002911" w:rsidR="00566BA7" w:rsidRPr="00E529AF" w:rsidRDefault="00F10C80" w:rsidP="00E529AF">
      <w:pPr>
        <w:pStyle w:val="Sinespaciado"/>
        <w:spacing w:line="276" w:lineRule="auto"/>
        <w:jc w:val="both"/>
        <w:rPr>
          <w:rFonts w:ascii="Arial Narrow" w:eastAsiaTheme="minorHAnsi" w:hAnsi="Arial Narrow"/>
          <w:iCs/>
          <w:color w:val="000000"/>
          <w:sz w:val="26"/>
          <w:szCs w:val="26"/>
          <w:lang w:val="es-CO" w:eastAsia="en-US"/>
        </w:rPr>
      </w:pPr>
      <w:r w:rsidRPr="00E529AF">
        <w:rPr>
          <w:rFonts w:ascii="Arial Narrow" w:eastAsiaTheme="minorHAnsi" w:hAnsi="Arial Narrow"/>
          <w:iCs/>
          <w:color w:val="000000"/>
          <w:sz w:val="26"/>
          <w:szCs w:val="26"/>
          <w:lang w:val="es-CO" w:eastAsia="en-US"/>
        </w:rPr>
        <w:t>La anterior situación lleva a recordar</w:t>
      </w:r>
      <w:r w:rsidR="0036021D" w:rsidRPr="00E529AF">
        <w:rPr>
          <w:rFonts w:ascii="Arial Narrow" w:eastAsiaTheme="minorHAnsi" w:hAnsi="Arial Narrow"/>
          <w:iCs/>
          <w:color w:val="000000"/>
          <w:sz w:val="26"/>
          <w:szCs w:val="26"/>
          <w:lang w:val="es-CO" w:eastAsia="en-US"/>
        </w:rPr>
        <w:t xml:space="preserve"> que la determinación de la pérdida de capacidad laboral tiene un trámite </w:t>
      </w:r>
      <w:r w:rsidR="002F54AD" w:rsidRPr="00E529AF">
        <w:rPr>
          <w:rFonts w:ascii="Arial Narrow" w:eastAsiaTheme="minorHAnsi" w:hAnsi="Arial Narrow"/>
          <w:iCs/>
          <w:color w:val="000000"/>
          <w:sz w:val="26"/>
          <w:szCs w:val="26"/>
          <w:lang w:val="es-CO" w:eastAsia="en-US"/>
        </w:rPr>
        <w:t>regulado</w:t>
      </w:r>
      <w:r w:rsidR="0036021D" w:rsidRPr="00E529AF">
        <w:rPr>
          <w:rFonts w:ascii="Arial Narrow" w:eastAsiaTheme="minorHAnsi" w:hAnsi="Arial Narrow"/>
          <w:iCs/>
          <w:color w:val="000000"/>
          <w:sz w:val="26"/>
          <w:szCs w:val="26"/>
          <w:lang w:val="es-CO" w:eastAsia="en-US"/>
        </w:rPr>
        <w:t>, que involucra la acción coordinada tanto del afiliado como de diferentes instituciones que integran ese sistema</w:t>
      </w:r>
      <w:r w:rsidR="003E63E2" w:rsidRPr="00E529AF">
        <w:rPr>
          <w:rFonts w:ascii="Arial Narrow" w:eastAsiaTheme="minorHAnsi" w:hAnsi="Arial Narrow"/>
          <w:iCs/>
          <w:color w:val="000000"/>
          <w:sz w:val="26"/>
          <w:szCs w:val="26"/>
          <w:lang w:val="es-CO" w:eastAsia="en-US"/>
        </w:rPr>
        <w:t xml:space="preserve"> (Sentencia T-044 de 2018)</w:t>
      </w:r>
      <w:r w:rsidR="0036021D" w:rsidRPr="00E529AF">
        <w:rPr>
          <w:rFonts w:ascii="Arial Narrow" w:eastAsiaTheme="minorHAnsi" w:hAnsi="Arial Narrow"/>
          <w:iCs/>
          <w:color w:val="000000"/>
          <w:sz w:val="26"/>
          <w:szCs w:val="26"/>
          <w:lang w:val="es-CO" w:eastAsia="en-US"/>
        </w:rPr>
        <w:t xml:space="preserve">.  </w:t>
      </w:r>
      <w:r w:rsidR="00C34818" w:rsidRPr="00E529AF">
        <w:rPr>
          <w:rFonts w:ascii="Arial Narrow" w:eastAsiaTheme="minorHAnsi" w:hAnsi="Arial Narrow"/>
          <w:iCs/>
          <w:color w:val="000000"/>
          <w:sz w:val="26"/>
          <w:szCs w:val="26"/>
          <w:lang w:val="es-CO" w:eastAsia="en-US"/>
        </w:rPr>
        <w:t xml:space="preserve">Así, </w:t>
      </w:r>
      <w:r w:rsidR="000F3590" w:rsidRPr="00E529AF">
        <w:rPr>
          <w:rFonts w:ascii="Arial Narrow" w:eastAsiaTheme="minorHAnsi" w:hAnsi="Arial Narrow"/>
          <w:iCs/>
          <w:color w:val="000000"/>
          <w:sz w:val="26"/>
          <w:szCs w:val="26"/>
          <w:lang w:val="es-CO" w:eastAsia="en-US"/>
        </w:rPr>
        <w:t xml:space="preserve">quien actúa como calificador (para el caso Colpensiones) tiene la posibilidad de solicitar en forma directa a la EPS </w:t>
      </w:r>
      <w:r w:rsidR="0026631A" w:rsidRPr="00E529AF">
        <w:rPr>
          <w:rFonts w:ascii="Arial Narrow" w:eastAsiaTheme="minorHAnsi" w:hAnsi="Arial Narrow"/>
          <w:iCs/>
          <w:color w:val="000000"/>
          <w:sz w:val="26"/>
          <w:szCs w:val="26"/>
          <w:lang w:val="es-CO" w:eastAsia="en-US"/>
        </w:rPr>
        <w:t>o los médicos tratantes</w:t>
      </w:r>
      <w:r w:rsidR="00164F9B" w:rsidRPr="00E529AF">
        <w:rPr>
          <w:rFonts w:ascii="Arial Narrow" w:eastAsiaTheme="minorHAnsi" w:hAnsi="Arial Narrow"/>
          <w:iCs/>
          <w:color w:val="000000"/>
          <w:sz w:val="26"/>
          <w:szCs w:val="26"/>
          <w:lang w:val="es-CO" w:eastAsia="en-US"/>
        </w:rPr>
        <w:t>, así como también puede hacer uso de sus</w:t>
      </w:r>
      <w:r w:rsidR="00BE535C" w:rsidRPr="00E529AF">
        <w:rPr>
          <w:rFonts w:ascii="Arial Narrow" w:eastAsiaTheme="minorHAnsi" w:hAnsi="Arial Narrow"/>
          <w:iCs/>
          <w:color w:val="000000"/>
          <w:sz w:val="26"/>
          <w:szCs w:val="26"/>
          <w:lang w:val="es-CO" w:eastAsia="en-US"/>
        </w:rPr>
        <w:t xml:space="preserve"> facultades para surtir las gestiones del caso en aras de obtener las valoraciones o exámenes clínicos necesarios para determinar integralmente el estado médico laboral del afiliado.</w:t>
      </w:r>
      <w:r w:rsidR="00960073" w:rsidRPr="00E529AF">
        <w:rPr>
          <w:rStyle w:val="Refdenotaalpie"/>
          <w:rFonts w:ascii="Arial Narrow" w:eastAsiaTheme="minorHAnsi" w:hAnsi="Arial Narrow"/>
          <w:iCs/>
          <w:color w:val="000000"/>
          <w:sz w:val="26"/>
          <w:szCs w:val="26"/>
          <w:lang w:val="es-CO" w:eastAsia="en-US"/>
        </w:rPr>
        <w:footnoteReference w:id="13"/>
      </w:r>
      <w:r w:rsidR="00164F9B" w:rsidRPr="00E529AF">
        <w:rPr>
          <w:rFonts w:ascii="Arial Narrow" w:eastAsiaTheme="minorHAnsi" w:hAnsi="Arial Narrow"/>
          <w:iCs/>
          <w:color w:val="000000"/>
          <w:sz w:val="26"/>
          <w:szCs w:val="26"/>
          <w:lang w:val="es-CO" w:eastAsia="en-US"/>
        </w:rPr>
        <w:t xml:space="preserve"> </w:t>
      </w:r>
    </w:p>
    <w:p w14:paraId="53434DF2" w14:textId="77777777" w:rsidR="00BE535C" w:rsidRPr="00E529AF" w:rsidRDefault="00BE535C" w:rsidP="00E529AF">
      <w:pPr>
        <w:pStyle w:val="Sinespaciado"/>
        <w:spacing w:line="276" w:lineRule="auto"/>
        <w:jc w:val="both"/>
        <w:rPr>
          <w:rFonts w:ascii="Arial Narrow" w:hAnsi="Arial Narrow" w:cs="Arial"/>
          <w:i/>
          <w:iCs/>
          <w:sz w:val="26"/>
          <w:szCs w:val="26"/>
        </w:rPr>
      </w:pPr>
    </w:p>
    <w:p w14:paraId="58123194" w14:textId="77777777" w:rsidR="00566BA7" w:rsidRPr="00F45D4F" w:rsidRDefault="00566BA7" w:rsidP="00F45D4F">
      <w:pPr>
        <w:pStyle w:val="Sinespaciado"/>
        <w:ind w:left="426" w:right="420"/>
        <w:jc w:val="both"/>
        <w:rPr>
          <w:rFonts w:ascii="Arial Narrow" w:eastAsiaTheme="minorHAnsi" w:hAnsi="Arial Narrow"/>
          <w:color w:val="000000"/>
          <w:sz w:val="24"/>
          <w:szCs w:val="26"/>
          <w:lang w:val="es-CO" w:eastAsia="en-US"/>
        </w:rPr>
      </w:pPr>
      <w:r w:rsidRPr="00F45D4F">
        <w:rPr>
          <w:rFonts w:ascii="Arial Narrow" w:eastAsiaTheme="minorHAnsi" w:hAnsi="Arial Narrow"/>
          <w:i/>
          <w:iCs/>
          <w:color w:val="000000"/>
          <w:sz w:val="24"/>
          <w:szCs w:val="26"/>
          <w:lang w:val="es-CO" w:eastAsia="en-US"/>
        </w:rPr>
        <w:t>“En consecuencia, el médico laboral-calificador al momento de realizar la evaluación general deberá contar con la información que determine el diagnóstico y estado clínico del solicitante, ya que el informe rendido por esté es pieza fundamental para la posterior decisión que expida la Junta de Calificación de Invalidez y si dicho profesional no cuenta con la información suficiente y pertinente para determinar en forma más precisa la magnitud y el compromiso de la patología presentada por el aspirante está plenamente facultado para ordenar a la EPS con la cual el solicitante tenga su contrato de afiliación, que suministre todo el material médico, que en el últimas dará certeza sobre el daño corporal y su posible incidencia en la disminución de la capacidad laboral.</w:t>
      </w:r>
      <w:r w:rsidR="00CD02C0" w:rsidRPr="00F45D4F">
        <w:rPr>
          <w:rFonts w:ascii="Arial Narrow" w:eastAsiaTheme="minorHAnsi" w:hAnsi="Arial Narrow"/>
          <w:i/>
          <w:iCs/>
          <w:color w:val="000000"/>
          <w:sz w:val="24"/>
          <w:szCs w:val="26"/>
          <w:lang w:val="es-CO" w:eastAsia="en-US"/>
        </w:rPr>
        <w:t xml:space="preserve"> (…) De cualquier modo, en el evento que la información enviada no sea suficiente para determinar un diagnóstico definitivo de la patología padecida puede el calificador en esta fase primaria requerir a la EPS o IPS que por conducto del médico tratante o </w:t>
      </w:r>
      <w:proofErr w:type="spellStart"/>
      <w:r w:rsidR="00CD02C0" w:rsidRPr="00F45D4F">
        <w:rPr>
          <w:rFonts w:ascii="Arial Narrow" w:eastAsiaTheme="minorHAnsi" w:hAnsi="Arial Narrow"/>
          <w:i/>
          <w:iCs/>
          <w:color w:val="000000"/>
          <w:sz w:val="24"/>
          <w:szCs w:val="26"/>
          <w:lang w:val="es-CO" w:eastAsia="en-US"/>
        </w:rPr>
        <w:t>interconsultor</w:t>
      </w:r>
      <w:proofErr w:type="spellEnd"/>
      <w:r w:rsidR="00CD02C0" w:rsidRPr="00F45D4F">
        <w:rPr>
          <w:rFonts w:ascii="Arial Narrow" w:eastAsiaTheme="minorHAnsi" w:hAnsi="Arial Narrow"/>
          <w:i/>
          <w:iCs/>
          <w:color w:val="000000"/>
          <w:sz w:val="24"/>
          <w:szCs w:val="26"/>
          <w:lang w:val="es-CO" w:eastAsia="en-US"/>
        </w:rPr>
        <w:t xml:space="preserve"> se realicen las pruebas, exámenes y procedimientos necesarios con el propósito de emitir un informe exacto.” </w:t>
      </w:r>
      <w:r w:rsidR="00CD02C0" w:rsidRPr="00F45D4F">
        <w:rPr>
          <w:rFonts w:ascii="Arial Narrow" w:eastAsiaTheme="minorHAnsi" w:hAnsi="Arial Narrow"/>
          <w:color w:val="000000"/>
          <w:sz w:val="24"/>
          <w:szCs w:val="26"/>
          <w:lang w:val="es-CO" w:eastAsia="en-US"/>
        </w:rPr>
        <w:t>(CC, sentencia T-854 de 2010).</w:t>
      </w:r>
    </w:p>
    <w:p w14:paraId="4D04CD7C" w14:textId="77777777" w:rsidR="00EC2637" w:rsidRPr="00E529AF" w:rsidRDefault="00EC2637" w:rsidP="00E529AF">
      <w:pPr>
        <w:pStyle w:val="Sinespaciado"/>
        <w:spacing w:line="276" w:lineRule="auto"/>
        <w:jc w:val="both"/>
        <w:rPr>
          <w:rFonts w:ascii="Arial Narrow" w:eastAsiaTheme="minorHAnsi" w:hAnsi="Arial Narrow"/>
          <w:iCs/>
          <w:color w:val="000000"/>
          <w:sz w:val="26"/>
          <w:szCs w:val="26"/>
          <w:lang w:val="es-CO" w:eastAsia="en-US"/>
        </w:rPr>
      </w:pPr>
    </w:p>
    <w:p w14:paraId="4C4BFC44" w14:textId="77777777" w:rsidR="00880F4D" w:rsidRPr="00E529AF" w:rsidRDefault="001A2570" w:rsidP="00E529AF">
      <w:pPr>
        <w:pStyle w:val="Sinespaciado"/>
        <w:spacing w:line="276" w:lineRule="auto"/>
        <w:jc w:val="both"/>
        <w:rPr>
          <w:rFonts w:ascii="Arial Narrow" w:eastAsiaTheme="minorHAnsi" w:hAnsi="Arial Narrow"/>
          <w:iCs/>
          <w:color w:val="000000"/>
          <w:sz w:val="26"/>
          <w:szCs w:val="26"/>
          <w:lang w:val="es-CO" w:eastAsia="en-US"/>
        </w:rPr>
      </w:pPr>
      <w:r w:rsidRPr="00E529AF">
        <w:rPr>
          <w:rFonts w:ascii="Arial Narrow" w:eastAsiaTheme="minorHAnsi" w:hAnsi="Arial Narrow"/>
          <w:iCs/>
          <w:color w:val="000000"/>
          <w:sz w:val="26"/>
          <w:szCs w:val="26"/>
          <w:lang w:val="es-CO" w:eastAsia="en-US"/>
        </w:rPr>
        <w:t>Es que, así como las Juntas de Calificación de Invalidez cuenta</w:t>
      </w:r>
      <w:r w:rsidR="00784310" w:rsidRPr="00E529AF">
        <w:rPr>
          <w:rFonts w:ascii="Arial Narrow" w:eastAsiaTheme="minorHAnsi" w:hAnsi="Arial Narrow"/>
          <w:iCs/>
          <w:color w:val="000000"/>
          <w:sz w:val="26"/>
          <w:szCs w:val="26"/>
          <w:lang w:val="es-CO" w:eastAsia="en-US"/>
        </w:rPr>
        <w:t>n</w:t>
      </w:r>
      <w:r w:rsidRPr="00E529AF">
        <w:rPr>
          <w:rFonts w:ascii="Arial Narrow" w:eastAsiaTheme="minorHAnsi" w:hAnsi="Arial Narrow"/>
          <w:iCs/>
          <w:color w:val="000000"/>
          <w:sz w:val="26"/>
          <w:szCs w:val="26"/>
          <w:lang w:val="es-CO" w:eastAsia="en-US"/>
        </w:rPr>
        <w:t xml:space="preserve"> dentro de sus funciones con la posibilidad de, si lo considera</w:t>
      </w:r>
      <w:r w:rsidR="00B72A0C" w:rsidRPr="00E529AF">
        <w:rPr>
          <w:rFonts w:ascii="Arial Narrow" w:eastAsiaTheme="minorHAnsi" w:hAnsi="Arial Narrow"/>
          <w:iCs/>
          <w:color w:val="000000"/>
          <w:sz w:val="26"/>
          <w:szCs w:val="26"/>
          <w:lang w:val="es-CO" w:eastAsia="en-US"/>
        </w:rPr>
        <w:t>n</w:t>
      </w:r>
      <w:r w:rsidRPr="00E529AF">
        <w:rPr>
          <w:rFonts w:ascii="Arial Narrow" w:eastAsiaTheme="minorHAnsi" w:hAnsi="Arial Narrow"/>
          <w:iCs/>
          <w:color w:val="000000"/>
          <w:sz w:val="26"/>
          <w:szCs w:val="26"/>
          <w:lang w:val="es-CO" w:eastAsia="en-US"/>
        </w:rPr>
        <w:t xml:space="preserve"> necesario y con el fin de proferir el dictamen, solicitar los antecedentes e informes adicionales a las Entidades Promotoras de Salud, a las Administradoras de Riesgos Laborales, a las Administradoras del Sistema General de Pensiones, Compañías de Seguros que asuman el riesgo de invalidez y muerte y demás Compañías de Seguros así como a los empleadores y a las instituciones prestadoras de servicios de salud que hayan atendido al afiliado, al pensionado o al beneficiario (Art. </w:t>
      </w:r>
      <w:r w:rsidR="00B97431" w:rsidRPr="00E529AF">
        <w:rPr>
          <w:rFonts w:ascii="Arial Narrow" w:eastAsiaTheme="minorHAnsi" w:hAnsi="Arial Narrow"/>
          <w:iCs/>
          <w:color w:val="000000"/>
          <w:sz w:val="26"/>
          <w:szCs w:val="26"/>
          <w:lang w:val="es-CO" w:eastAsia="en-US"/>
        </w:rPr>
        <w:t xml:space="preserve">10-10 Decreto 1352 de 2013), </w:t>
      </w:r>
      <w:r w:rsidR="00B72A0C" w:rsidRPr="00E529AF">
        <w:rPr>
          <w:rFonts w:ascii="Arial Narrow" w:eastAsiaTheme="minorHAnsi" w:hAnsi="Arial Narrow"/>
          <w:iCs/>
          <w:color w:val="000000"/>
          <w:sz w:val="26"/>
          <w:szCs w:val="26"/>
          <w:lang w:val="es-CO" w:eastAsia="en-US"/>
        </w:rPr>
        <w:t xml:space="preserve">o de ordenar la práctica de exámenes y evaluaciones complementarias, diferentes a los acompañados en el expediente que considere indispensables para fundamentar </w:t>
      </w:r>
      <w:r w:rsidR="00917175" w:rsidRPr="00E529AF">
        <w:rPr>
          <w:rFonts w:ascii="Arial Narrow" w:eastAsiaTheme="minorHAnsi" w:hAnsi="Arial Narrow"/>
          <w:iCs/>
          <w:color w:val="000000"/>
          <w:sz w:val="26"/>
          <w:szCs w:val="26"/>
          <w:lang w:val="es-CO" w:eastAsia="en-US"/>
        </w:rPr>
        <w:t xml:space="preserve">el </w:t>
      </w:r>
      <w:r w:rsidR="00B72A0C" w:rsidRPr="00E529AF">
        <w:rPr>
          <w:rFonts w:ascii="Arial Narrow" w:eastAsiaTheme="minorHAnsi" w:hAnsi="Arial Narrow"/>
          <w:iCs/>
          <w:color w:val="000000"/>
          <w:sz w:val="26"/>
          <w:szCs w:val="26"/>
          <w:lang w:val="es-CO" w:eastAsia="en-US"/>
        </w:rPr>
        <w:t>dictamen</w:t>
      </w:r>
      <w:r w:rsidR="00917175" w:rsidRPr="00E529AF">
        <w:rPr>
          <w:rFonts w:ascii="Arial Narrow" w:eastAsiaTheme="minorHAnsi" w:hAnsi="Arial Narrow"/>
          <w:iCs/>
          <w:color w:val="000000"/>
          <w:sz w:val="26"/>
          <w:szCs w:val="26"/>
          <w:lang w:val="es-CO" w:eastAsia="en-US"/>
        </w:rPr>
        <w:t xml:space="preserve"> (Art. 10-9 ibidem),</w:t>
      </w:r>
      <w:r w:rsidR="00B72A0C" w:rsidRPr="00E529AF">
        <w:rPr>
          <w:rFonts w:ascii="Arial Narrow" w:eastAsiaTheme="minorHAnsi" w:hAnsi="Arial Narrow"/>
          <w:iCs/>
          <w:color w:val="000000"/>
          <w:sz w:val="26"/>
          <w:szCs w:val="26"/>
          <w:lang w:val="es-CO" w:eastAsia="en-US"/>
        </w:rPr>
        <w:t xml:space="preserve"> </w:t>
      </w:r>
      <w:r w:rsidR="00B97431" w:rsidRPr="00E529AF">
        <w:rPr>
          <w:rFonts w:ascii="Arial Narrow" w:eastAsiaTheme="minorHAnsi" w:hAnsi="Arial Narrow"/>
          <w:iCs/>
          <w:color w:val="000000"/>
          <w:sz w:val="26"/>
          <w:szCs w:val="26"/>
          <w:lang w:val="es-CO" w:eastAsia="en-US"/>
        </w:rPr>
        <w:t xml:space="preserve">similar ejercicio debe realizar el primer calificador </w:t>
      </w:r>
      <w:r w:rsidR="00880F4D" w:rsidRPr="00E529AF">
        <w:rPr>
          <w:rFonts w:ascii="Arial Narrow" w:eastAsiaTheme="minorHAnsi" w:hAnsi="Arial Narrow"/>
          <w:iCs/>
          <w:color w:val="000000"/>
          <w:sz w:val="26"/>
          <w:szCs w:val="26"/>
          <w:lang w:val="es-CO" w:eastAsia="en-US"/>
        </w:rPr>
        <w:t>a fin de obtener una calificación integral e informada, y</w:t>
      </w:r>
      <w:r w:rsidR="00FC3F9A" w:rsidRPr="00E529AF">
        <w:rPr>
          <w:rFonts w:ascii="Arial Narrow" w:eastAsiaTheme="minorHAnsi" w:hAnsi="Arial Narrow"/>
          <w:iCs/>
          <w:color w:val="000000"/>
          <w:sz w:val="26"/>
          <w:szCs w:val="26"/>
          <w:lang w:val="es-CO" w:eastAsia="en-US"/>
        </w:rPr>
        <w:t xml:space="preserve"> evitar imponer a los afiliados cargas administrativas que en ocasiones superan sus posibilidades, </w:t>
      </w:r>
      <w:r w:rsidR="00897634" w:rsidRPr="00E529AF">
        <w:rPr>
          <w:rFonts w:ascii="Arial Narrow" w:eastAsiaTheme="minorHAnsi" w:hAnsi="Arial Narrow"/>
          <w:iCs/>
          <w:color w:val="000000"/>
          <w:sz w:val="26"/>
          <w:szCs w:val="26"/>
          <w:lang w:val="es-CO" w:eastAsia="en-US"/>
        </w:rPr>
        <w:t>como cuando les exigen valoraciones especializadas para ser aportadas en espacios cortos de tiempo.</w:t>
      </w:r>
    </w:p>
    <w:p w14:paraId="1A199DF6" w14:textId="77777777" w:rsidR="00880F4D" w:rsidRPr="00E529AF" w:rsidRDefault="00880F4D" w:rsidP="00E529AF">
      <w:pPr>
        <w:pStyle w:val="Sinespaciado"/>
        <w:spacing w:line="276" w:lineRule="auto"/>
        <w:jc w:val="both"/>
        <w:rPr>
          <w:rFonts w:ascii="Arial Narrow" w:eastAsiaTheme="minorHAnsi" w:hAnsi="Arial Narrow"/>
          <w:iCs/>
          <w:color w:val="000000"/>
          <w:sz w:val="26"/>
          <w:szCs w:val="26"/>
          <w:lang w:val="es-CO" w:eastAsia="en-US"/>
        </w:rPr>
      </w:pPr>
    </w:p>
    <w:p w14:paraId="63CDB75D" w14:textId="77777777" w:rsidR="00D73ADD" w:rsidRPr="00E529AF" w:rsidRDefault="00B05D61" w:rsidP="00E529AF">
      <w:pPr>
        <w:pStyle w:val="Sinespaciado"/>
        <w:spacing w:line="276" w:lineRule="auto"/>
        <w:jc w:val="both"/>
        <w:rPr>
          <w:rFonts w:ascii="Arial Narrow" w:eastAsiaTheme="minorHAnsi" w:hAnsi="Arial Narrow"/>
          <w:color w:val="000000"/>
          <w:sz w:val="26"/>
          <w:szCs w:val="26"/>
          <w:lang w:eastAsia="en-US"/>
        </w:rPr>
      </w:pPr>
      <w:r w:rsidRPr="00E529AF">
        <w:rPr>
          <w:rFonts w:ascii="Arial Narrow" w:eastAsiaTheme="minorHAnsi" w:hAnsi="Arial Narrow"/>
          <w:iCs/>
          <w:color w:val="000000"/>
          <w:sz w:val="26"/>
          <w:szCs w:val="26"/>
          <w:lang w:val="es-CO" w:eastAsia="en-US"/>
        </w:rPr>
        <w:t xml:space="preserve">Innegable entonces la importancia que en ese trámite corresponde a la Entidad Promotora de Salud quien, también como integrante del sistema integral de seguridad social, debe colaborar </w:t>
      </w:r>
      <w:r w:rsidRPr="00E529AF">
        <w:rPr>
          <w:rFonts w:ascii="Arial Narrow" w:eastAsiaTheme="minorHAnsi" w:hAnsi="Arial Narrow"/>
          <w:iCs/>
          <w:color w:val="000000"/>
          <w:sz w:val="26"/>
          <w:szCs w:val="26"/>
          <w:lang w:val="es-CO" w:eastAsia="en-US"/>
        </w:rPr>
        <w:lastRenderedPageBreak/>
        <w:t xml:space="preserve">con </w:t>
      </w:r>
      <w:r w:rsidR="007D0CAB" w:rsidRPr="00E529AF">
        <w:rPr>
          <w:rFonts w:ascii="Arial Narrow" w:eastAsiaTheme="minorHAnsi" w:hAnsi="Arial Narrow"/>
          <w:iCs/>
          <w:color w:val="000000"/>
          <w:sz w:val="26"/>
          <w:szCs w:val="26"/>
          <w:lang w:val="es-CO" w:eastAsia="en-US"/>
        </w:rPr>
        <w:t>el calificador, en este caso el fondo de pensiones, a fin de lograr una pronta conclusión del procedimiento de calificación de la PCL.</w:t>
      </w:r>
      <w:r w:rsidR="004952DD" w:rsidRPr="00E529AF">
        <w:rPr>
          <w:rFonts w:ascii="Arial Narrow" w:eastAsiaTheme="minorHAnsi" w:hAnsi="Arial Narrow"/>
          <w:iCs/>
          <w:color w:val="000000"/>
          <w:sz w:val="26"/>
          <w:szCs w:val="26"/>
          <w:lang w:val="es-CO" w:eastAsia="en-US"/>
        </w:rPr>
        <w:t xml:space="preserve"> “</w:t>
      </w:r>
      <w:r w:rsidR="00D73ADD" w:rsidRPr="00F45D4F">
        <w:rPr>
          <w:rFonts w:ascii="Arial Narrow" w:eastAsiaTheme="minorHAnsi" w:hAnsi="Arial Narrow"/>
          <w:i/>
          <w:iCs/>
          <w:color w:val="000000"/>
          <w:sz w:val="24"/>
          <w:szCs w:val="26"/>
          <w:lang w:eastAsia="en-US"/>
        </w:rPr>
        <w:t>En síntesis, las entidades encargadas de prestar el servicio de salud a la comunidad, no pueden negarse a realizar procedimientos y actividades de diagnóstico (como un examen o un cita con un especialista)</w:t>
      </w:r>
      <w:r w:rsidR="00D73ADD" w:rsidRPr="00F45D4F">
        <w:rPr>
          <w:rFonts w:ascii="Arial Narrow" w:eastAsiaTheme="minorHAnsi" w:hAnsi="Arial Narrow"/>
          <w:i/>
          <w:iCs/>
          <w:color w:val="000000"/>
          <w:sz w:val="24"/>
          <w:szCs w:val="26"/>
          <w:vertAlign w:val="superscript"/>
          <w:lang w:eastAsia="en-US"/>
        </w:rPr>
        <w:footnoteReference w:id="14"/>
      </w:r>
      <w:r w:rsidR="00D73ADD" w:rsidRPr="00F45D4F">
        <w:rPr>
          <w:rFonts w:ascii="Arial Narrow" w:eastAsiaTheme="minorHAnsi" w:hAnsi="Arial Narrow"/>
          <w:i/>
          <w:iCs/>
          <w:color w:val="000000"/>
          <w:sz w:val="24"/>
          <w:szCs w:val="26"/>
          <w:lang w:eastAsia="en-US"/>
        </w:rPr>
        <w:t>, aduciendo argumentos de tipo administrativo, económico etc. y en manifiesta contradicción de la normatividad legal, cuando sea necesario para agilizar el trámite de la pensión de invalidez, pues esto vulnera los derechos a la salud, a la vida y a la dignidad humana de quien necesita la claridad del diagnóstico para acceder al derecho fundamental de la seguridad social</w:t>
      </w:r>
      <w:r w:rsidR="00D73ADD" w:rsidRPr="00E529AF">
        <w:rPr>
          <w:rFonts w:ascii="Arial Narrow" w:eastAsiaTheme="minorHAnsi" w:hAnsi="Arial Narrow"/>
          <w:i/>
          <w:iCs/>
          <w:color w:val="000000"/>
          <w:sz w:val="26"/>
          <w:szCs w:val="26"/>
          <w:lang w:eastAsia="en-US"/>
        </w:rPr>
        <w:t>.”</w:t>
      </w:r>
      <w:r w:rsidR="004952DD" w:rsidRPr="00E529AF">
        <w:rPr>
          <w:rFonts w:ascii="Arial Narrow" w:eastAsiaTheme="minorHAnsi" w:hAnsi="Arial Narrow"/>
          <w:color w:val="000000"/>
          <w:sz w:val="26"/>
          <w:szCs w:val="26"/>
          <w:lang w:eastAsia="en-US"/>
        </w:rPr>
        <w:t xml:space="preserve"> (</w:t>
      </w:r>
      <w:proofErr w:type="spellStart"/>
      <w:r w:rsidR="004952DD" w:rsidRPr="00E529AF">
        <w:rPr>
          <w:rFonts w:ascii="Arial Narrow" w:eastAsiaTheme="minorHAnsi" w:hAnsi="Arial Narrow"/>
          <w:color w:val="000000"/>
          <w:sz w:val="26"/>
          <w:szCs w:val="26"/>
          <w:lang w:eastAsia="en-US"/>
        </w:rPr>
        <w:t>ib</w:t>
      </w:r>
      <w:proofErr w:type="spellEnd"/>
      <w:r w:rsidR="004952DD" w:rsidRPr="00E529AF">
        <w:rPr>
          <w:rFonts w:ascii="Arial Narrow" w:eastAsiaTheme="minorHAnsi" w:hAnsi="Arial Narrow"/>
          <w:color w:val="000000"/>
          <w:sz w:val="26"/>
          <w:szCs w:val="26"/>
          <w:lang w:eastAsia="en-US"/>
        </w:rPr>
        <w:t>)</w:t>
      </w:r>
    </w:p>
    <w:p w14:paraId="6600522F" w14:textId="77777777" w:rsidR="00D73ADD" w:rsidRPr="00E529AF" w:rsidRDefault="00D73ADD" w:rsidP="00E529AF">
      <w:pPr>
        <w:pStyle w:val="Sinespaciado"/>
        <w:spacing w:line="276" w:lineRule="auto"/>
        <w:jc w:val="both"/>
        <w:rPr>
          <w:rFonts w:ascii="Arial Narrow" w:eastAsiaTheme="minorHAnsi" w:hAnsi="Arial Narrow"/>
          <w:iCs/>
          <w:color w:val="000000"/>
          <w:sz w:val="26"/>
          <w:szCs w:val="26"/>
          <w:lang w:eastAsia="en-US"/>
        </w:rPr>
      </w:pPr>
    </w:p>
    <w:p w14:paraId="355DC864" w14:textId="77777777" w:rsidR="00A40D08" w:rsidRPr="00E529AF" w:rsidRDefault="00D73ADD" w:rsidP="00E529AF">
      <w:pPr>
        <w:pStyle w:val="Sinespaciado"/>
        <w:spacing w:line="276" w:lineRule="auto"/>
        <w:jc w:val="both"/>
        <w:rPr>
          <w:rFonts w:ascii="Arial Narrow" w:eastAsiaTheme="minorHAnsi" w:hAnsi="Arial Narrow"/>
          <w:iCs/>
          <w:color w:val="000000"/>
          <w:sz w:val="26"/>
          <w:szCs w:val="26"/>
          <w:lang w:eastAsia="en-US"/>
        </w:rPr>
      </w:pPr>
      <w:r w:rsidRPr="00E529AF">
        <w:rPr>
          <w:rFonts w:ascii="Arial Narrow" w:eastAsiaTheme="minorHAnsi" w:hAnsi="Arial Narrow"/>
          <w:iCs/>
          <w:color w:val="000000"/>
          <w:sz w:val="26"/>
          <w:szCs w:val="26"/>
          <w:lang w:eastAsia="en-US"/>
        </w:rPr>
        <w:t xml:space="preserve">Aplicado este precedente al asunto bajo estudio, se infiere que efectivamente Colpensiones no podía condicionar el trámite de calificación de invalidez a la </w:t>
      </w:r>
      <w:r w:rsidR="00A40D08" w:rsidRPr="00E529AF">
        <w:rPr>
          <w:rFonts w:ascii="Arial Narrow" w:eastAsiaTheme="minorHAnsi" w:hAnsi="Arial Narrow"/>
          <w:iCs/>
          <w:color w:val="000000"/>
          <w:sz w:val="26"/>
          <w:szCs w:val="26"/>
          <w:lang w:eastAsia="en-US"/>
        </w:rPr>
        <w:t>actualización de la información médica del accionante</w:t>
      </w:r>
      <w:r w:rsidR="009074F8" w:rsidRPr="00E529AF">
        <w:rPr>
          <w:rFonts w:ascii="Arial Narrow" w:eastAsiaTheme="minorHAnsi" w:hAnsi="Arial Narrow"/>
          <w:iCs/>
          <w:color w:val="000000"/>
          <w:sz w:val="26"/>
          <w:szCs w:val="26"/>
          <w:lang w:eastAsia="en-US"/>
        </w:rPr>
        <w:t>,</w:t>
      </w:r>
      <w:r w:rsidR="00A40D08" w:rsidRPr="00E529AF">
        <w:rPr>
          <w:rFonts w:ascii="Arial Narrow" w:eastAsiaTheme="minorHAnsi" w:hAnsi="Arial Narrow"/>
          <w:iCs/>
          <w:color w:val="000000"/>
          <w:sz w:val="26"/>
          <w:szCs w:val="26"/>
          <w:lang w:eastAsia="en-US"/>
        </w:rPr>
        <w:t xml:space="preserve"> </w:t>
      </w:r>
      <w:r w:rsidR="009074F8" w:rsidRPr="00E529AF">
        <w:rPr>
          <w:rFonts w:ascii="Arial Narrow" w:eastAsiaTheme="minorHAnsi" w:hAnsi="Arial Narrow"/>
          <w:iCs/>
          <w:color w:val="000000"/>
          <w:sz w:val="26"/>
          <w:szCs w:val="26"/>
          <w:lang w:eastAsia="en-US"/>
        </w:rPr>
        <w:t xml:space="preserve">menos bajo el apremio de entender desistida su petición, </w:t>
      </w:r>
      <w:r w:rsidR="00A40D08" w:rsidRPr="00E529AF">
        <w:rPr>
          <w:rFonts w:ascii="Arial Narrow" w:eastAsiaTheme="minorHAnsi" w:hAnsi="Arial Narrow"/>
          <w:iCs/>
          <w:color w:val="000000"/>
          <w:sz w:val="26"/>
          <w:szCs w:val="26"/>
          <w:lang w:eastAsia="en-US"/>
        </w:rPr>
        <w:t>pues esa no es carga que se pueda imponer</w:t>
      </w:r>
      <w:r w:rsidR="0098522C" w:rsidRPr="00E529AF">
        <w:rPr>
          <w:rFonts w:ascii="Arial Narrow" w:eastAsiaTheme="minorHAnsi" w:hAnsi="Arial Narrow"/>
          <w:iCs/>
          <w:color w:val="000000"/>
          <w:sz w:val="26"/>
          <w:szCs w:val="26"/>
          <w:lang w:eastAsia="en-US"/>
        </w:rPr>
        <w:t xml:space="preserve"> en forma exclusiva</w:t>
      </w:r>
      <w:r w:rsidR="00A40D08" w:rsidRPr="00E529AF">
        <w:rPr>
          <w:rFonts w:ascii="Arial Narrow" w:eastAsiaTheme="minorHAnsi" w:hAnsi="Arial Narrow"/>
          <w:iCs/>
          <w:color w:val="000000"/>
          <w:sz w:val="26"/>
          <w:szCs w:val="26"/>
          <w:lang w:eastAsia="en-US"/>
        </w:rPr>
        <w:t xml:space="preserve"> al afiliado,</w:t>
      </w:r>
      <w:r w:rsidR="0098522C" w:rsidRPr="00E529AF">
        <w:rPr>
          <w:rFonts w:ascii="Arial Narrow" w:eastAsiaTheme="minorHAnsi" w:hAnsi="Arial Narrow"/>
          <w:iCs/>
          <w:color w:val="000000"/>
          <w:sz w:val="26"/>
          <w:szCs w:val="26"/>
          <w:lang w:eastAsia="en-US"/>
        </w:rPr>
        <w:t xml:space="preserve"> </w:t>
      </w:r>
      <w:r w:rsidR="00A40D08" w:rsidRPr="00E529AF">
        <w:rPr>
          <w:rFonts w:ascii="Arial Narrow" w:eastAsiaTheme="minorHAnsi" w:hAnsi="Arial Narrow"/>
          <w:iCs/>
          <w:color w:val="000000"/>
          <w:sz w:val="26"/>
          <w:szCs w:val="26"/>
          <w:lang w:eastAsia="en-US"/>
        </w:rPr>
        <w:t xml:space="preserve">ante la claridad de que en eventos de insuficiencia de la información clínica, la entidad calificante </w:t>
      </w:r>
      <w:r w:rsidR="00A8682A" w:rsidRPr="00E529AF">
        <w:rPr>
          <w:rFonts w:ascii="Arial Narrow" w:eastAsiaTheme="minorHAnsi" w:hAnsi="Arial Narrow"/>
          <w:iCs/>
          <w:color w:val="000000"/>
          <w:sz w:val="26"/>
          <w:szCs w:val="26"/>
          <w:lang w:eastAsia="en-US"/>
        </w:rPr>
        <w:t>también e</w:t>
      </w:r>
      <w:r w:rsidR="00A40D08" w:rsidRPr="00E529AF">
        <w:rPr>
          <w:rFonts w:ascii="Arial Narrow" w:eastAsiaTheme="minorHAnsi" w:hAnsi="Arial Narrow"/>
          <w:iCs/>
          <w:color w:val="000000"/>
          <w:sz w:val="26"/>
          <w:szCs w:val="26"/>
          <w:lang w:eastAsia="en-US"/>
        </w:rPr>
        <w:t>s</w:t>
      </w:r>
      <w:r w:rsidR="00A8682A" w:rsidRPr="00E529AF">
        <w:rPr>
          <w:rFonts w:ascii="Arial Narrow" w:eastAsiaTheme="minorHAnsi" w:hAnsi="Arial Narrow"/>
          <w:iCs/>
          <w:color w:val="000000"/>
          <w:sz w:val="26"/>
          <w:szCs w:val="26"/>
          <w:lang w:eastAsia="en-US"/>
        </w:rPr>
        <w:t>tá</w:t>
      </w:r>
      <w:r w:rsidR="00A40D08" w:rsidRPr="00E529AF">
        <w:rPr>
          <w:rFonts w:ascii="Arial Narrow" w:eastAsiaTheme="minorHAnsi" w:hAnsi="Arial Narrow"/>
          <w:iCs/>
          <w:color w:val="000000"/>
          <w:sz w:val="26"/>
          <w:szCs w:val="26"/>
          <w:lang w:eastAsia="en-US"/>
        </w:rPr>
        <w:t xml:space="preserve"> encargada de adelantar los trámites pertinentes ante la E.P.S. a que se encuentre afiliado el usuario, a efecto de suplir esa falencia. </w:t>
      </w:r>
    </w:p>
    <w:p w14:paraId="69DD6CB5" w14:textId="77777777" w:rsidR="00A40D08" w:rsidRPr="00E529AF" w:rsidRDefault="00A40D08" w:rsidP="00E529AF">
      <w:pPr>
        <w:pStyle w:val="Sinespaciado"/>
        <w:spacing w:line="276" w:lineRule="auto"/>
        <w:jc w:val="both"/>
        <w:rPr>
          <w:rFonts w:ascii="Arial Narrow" w:eastAsiaTheme="minorHAnsi" w:hAnsi="Arial Narrow"/>
          <w:iCs/>
          <w:color w:val="000000"/>
          <w:sz w:val="26"/>
          <w:szCs w:val="26"/>
          <w:lang w:eastAsia="en-US"/>
        </w:rPr>
      </w:pPr>
    </w:p>
    <w:p w14:paraId="6EA0476C" w14:textId="77777777" w:rsidR="00A40D08" w:rsidRPr="00E529AF" w:rsidRDefault="00A40D08" w:rsidP="00E529AF">
      <w:pPr>
        <w:pStyle w:val="Sinespaciado"/>
        <w:spacing w:line="276" w:lineRule="auto"/>
        <w:jc w:val="both"/>
        <w:rPr>
          <w:rFonts w:ascii="Arial Narrow" w:eastAsiaTheme="minorHAnsi" w:hAnsi="Arial Narrow"/>
          <w:iCs/>
          <w:color w:val="000000"/>
          <w:sz w:val="26"/>
          <w:szCs w:val="26"/>
          <w:lang w:eastAsia="en-US"/>
        </w:rPr>
      </w:pPr>
      <w:r w:rsidRPr="00E529AF">
        <w:rPr>
          <w:rFonts w:ascii="Arial Narrow" w:eastAsiaTheme="minorHAnsi" w:hAnsi="Arial Narrow"/>
          <w:b/>
          <w:iCs/>
          <w:color w:val="000000"/>
          <w:sz w:val="26"/>
          <w:szCs w:val="26"/>
          <w:lang w:eastAsia="en-US"/>
        </w:rPr>
        <w:t>6.</w:t>
      </w:r>
      <w:r w:rsidRPr="00E529AF">
        <w:rPr>
          <w:rFonts w:ascii="Arial Narrow" w:eastAsiaTheme="minorHAnsi" w:hAnsi="Arial Narrow"/>
          <w:iCs/>
          <w:color w:val="000000"/>
          <w:sz w:val="26"/>
          <w:szCs w:val="26"/>
          <w:lang w:eastAsia="en-US"/>
        </w:rPr>
        <w:t xml:space="preserve"> En estas condiciones, tal como se anticipó,</w:t>
      </w:r>
      <w:r w:rsidR="00445CBE" w:rsidRPr="00E529AF">
        <w:rPr>
          <w:rFonts w:ascii="Arial Narrow" w:eastAsiaTheme="minorHAnsi" w:hAnsi="Arial Narrow"/>
          <w:iCs/>
          <w:color w:val="000000"/>
          <w:sz w:val="26"/>
          <w:szCs w:val="26"/>
          <w:lang w:eastAsia="en-US"/>
        </w:rPr>
        <w:t xml:space="preserve"> la lesión a los derechos fundamentales del accionante</w:t>
      </w:r>
      <w:r w:rsidR="003F2ED7" w:rsidRPr="00E529AF">
        <w:rPr>
          <w:rFonts w:ascii="Arial Narrow" w:eastAsiaTheme="minorHAnsi" w:hAnsi="Arial Narrow"/>
          <w:iCs/>
          <w:color w:val="000000"/>
          <w:sz w:val="26"/>
          <w:szCs w:val="26"/>
          <w:lang w:eastAsia="en-US"/>
        </w:rPr>
        <w:t xml:space="preserve"> tuvo lugar no solo</w:t>
      </w:r>
      <w:r w:rsidR="00445CBE" w:rsidRPr="00E529AF">
        <w:rPr>
          <w:rFonts w:ascii="Arial Narrow" w:eastAsiaTheme="minorHAnsi" w:hAnsi="Arial Narrow"/>
          <w:iCs/>
          <w:color w:val="000000"/>
          <w:sz w:val="26"/>
          <w:szCs w:val="26"/>
          <w:lang w:eastAsia="en-US"/>
        </w:rPr>
        <w:t xml:space="preserve"> </w:t>
      </w:r>
      <w:r w:rsidR="003F2ED7" w:rsidRPr="00E529AF">
        <w:rPr>
          <w:rFonts w:ascii="Arial Narrow" w:eastAsiaTheme="minorHAnsi" w:hAnsi="Arial Narrow"/>
          <w:iCs/>
          <w:color w:val="000000"/>
          <w:sz w:val="26"/>
          <w:szCs w:val="26"/>
          <w:lang w:eastAsia="en-US"/>
        </w:rPr>
        <w:t xml:space="preserve">por la declaratoria injustificada de desistimiento tácito del proceso médico legal, al quedar comprobado que el citado señor cumplió tempestivamente con el requerimiento para </w:t>
      </w:r>
      <w:r w:rsidR="009C34EC" w:rsidRPr="00E529AF">
        <w:rPr>
          <w:rFonts w:ascii="Arial Narrow" w:eastAsiaTheme="minorHAnsi" w:hAnsi="Arial Narrow"/>
          <w:iCs/>
          <w:color w:val="000000"/>
          <w:sz w:val="26"/>
          <w:szCs w:val="26"/>
          <w:lang w:eastAsia="en-US"/>
        </w:rPr>
        <w:t>adicionar</w:t>
      </w:r>
      <w:r w:rsidR="003F2ED7" w:rsidRPr="00E529AF">
        <w:rPr>
          <w:rFonts w:ascii="Arial Narrow" w:eastAsiaTheme="minorHAnsi" w:hAnsi="Arial Narrow"/>
          <w:iCs/>
          <w:color w:val="000000"/>
          <w:sz w:val="26"/>
          <w:szCs w:val="26"/>
          <w:lang w:eastAsia="en-US"/>
        </w:rPr>
        <w:t xml:space="preserve"> su información clínica, sino porque Colpensiones no podía imponerle</w:t>
      </w:r>
      <w:r w:rsidR="009C34EC" w:rsidRPr="00E529AF">
        <w:rPr>
          <w:rFonts w:ascii="Arial Narrow" w:eastAsiaTheme="minorHAnsi" w:hAnsi="Arial Narrow"/>
          <w:iCs/>
          <w:color w:val="000000"/>
          <w:sz w:val="26"/>
          <w:szCs w:val="26"/>
          <w:lang w:eastAsia="en-US"/>
        </w:rPr>
        <w:t xml:space="preserve"> tal</w:t>
      </w:r>
      <w:r w:rsidR="003F2ED7" w:rsidRPr="00E529AF">
        <w:rPr>
          <w:rFonts w:ascii="Arial Narrow" w:eastAsiaTheme="minorHAnsi" w:hAnsi="Arial Narrow"/>
          <w:iCs/>
          <w:color w:val="000000"/>
          <w:sz w:val="26"/>
          <w:szCs w:val="26"/>
          <w:lang w:eastAsia="en-US"/>
        </w:rPr>
        <w:t xml:space="preserve"> carga</w:t>
      </w:r>
      <w:r w:rsidR="00834C05" w:rsidRPr="00E529AF">
        <w:rPr>
          <w:rFonts w:ascii="Arial Narrow" w:eastAsiaTheme="minorHAnsi" w:hAnsi="Arial Narrow"/>
          <w:iCs/>
          <w:color w:val="000000"/>
          <w:sz w:val="26"/>
          <w:szCs w:val="26"/>
          <w:lang w:eastAsia="en-US"/>
        </w:rPr>
        <w:t xml:space="preserve"> en forma exclusiva cuando, antes por el contrario, debió </w:t>
      </w:r>
      <w:r w:rsidR="00A8682A" w:rsidRPr="00E529AF">
        <w:rPr>
          <w:rFonts w:ascii="Arial Narrow" w:eastAsiaTheme="minorHAnsi" w:hAnsi="Arial Narrow"/>
          <w:iCs/>
          <w:color w:val="000000"/>
          <w:sz w:val="26"/>
          <w:szCs w:val="26"/>
          <w:lang w:eastAsia="en-US"/>
        </w:rPr>
        <w:t>honrar</w:t>
      </w:r>
      <w:r w:rsidR="00834C05" w:rsidRPr="00E529AF">
        <w:rPr>
          <w:rFonts w:ascii="Arial Narrow" w:eastAsiaTheme="minorHAnsi" w:hAnsi="Arial Narrow"/>
          <w:iCs/>
          <w:color w:val="000000"/>
          <w:sz w:val="26"/>
          <w:szCs w:val="26"/>
          <w:lang w:eastAsia="en-US"/>
        </w:rPr>
        <w:t xml:space="preserve"> </w:t>
      </w:r>
      <w:r w:rsidR="00A8682A" w:rsidRPr="00E529AF">
        <w:rPr>
          <w:rFonts w:ascii="Arial Narrow" w:eastAsiaTheme="minorHAnsi" w:hAnsi="Arial Narrow"/>
          <w:iCs/>
          <w:color w:val="000000"/>
          <w:sz w:val="26"/>
          <w:szCs w:val="26"/>
          <w:lang w:eastAsia="en-US"/>
        </w:rPr>
        <w:t>e</w:t>
      </w:r>
      <w:r w:rsidR="00834C05" w:rsidRPr="00E529AF">
        <w:rPr>
          <w:rFonts w:ascii="Arial Narrow" w:eastAsiaTheme="minorHAnsi" w:hAnsi="Arial Narrow"/>
          <w:iCs/>
          <w:color w:val="000000"/>
          <w:sz w:val="26"/>
          <w:szCs w:val="26"/>
          <w:lang w:eastAsia="en-US"/>
        </w:rPr>
        <w:t>l principio de coordinación propio del Sistema Integral de Seguridad Social</w:t>
      </w:r>
      <w:r w:rsidR="00445CBE" w:rsidRPr="00E529AF">
        <w:rPr>
          <w:rFonts w:ascii="Arial Narrow" w:eastAsiaTheme="minorHAnsi" w:hAnsi="Arial Narrow"/>
          <w:iCs/>
          <w:color w:val="000000"/>
          <w:sz w:val="26"/>
          <w:szCs w:val="26"/>
          <w:lang w:eastAsia="en-US"/>
        </w:rPr>
        <w:t xml:space="preserve">, </w:t>
      </w:r>
      <w:r w:rsidR="00834C05" w:rsidRPr="00E529AF">
        <w:rPr>
          <w:rFonts w:ascii="Arial Narrow" w:eastAsiaTheme="minorHAnsi" w:hAnsi="Arial Narrow"/>
          <w:iCs/>
          <w:color w:val="000000"/>
          <w:sz w:val="26"/>
          <w:szCs w:val="26"/>
          <w:lang w:eastAsia="en-US"/>
        </w:rPr>
        <w:t xml:space="preserve">para obtener la información </w:t>
      </w:r>
      <w:r w:rsidR="003F2ED7" w:rsidRPr="00E529AF">
        <w:rPr>
          <w:rFonts w:ascii="Arial Narrow" w:eastAsiaTheme="minorHAnsi" w:hAnsi="Arial Narrow"/>
          <w:iCs/>
          <w:color w:val="000000"/>
          <w:sz w:val="26"/>
          <w:szCs w:val="26"/>
          <w:lang w:eastAsia="en-US"/>
        </w:rPr>
        <w:t>respectiva</w:t>
      </w:r>
      <w:r w:rsidR="00445CBE" w:rsidRPr="00E529AF">
        <w:rPr>
          <w:rFonts w:ascii="Arial Narrow" w:eastAsiaTheme="minorHAnsi" w:hAnsi="Arial Narrow"/>
          <w:iCs/>
          <w:color w:val="000000"/>
          <w:sz w:val="26"/>
          <w:szCs w:val="26"/>
          <w:lang w:eastAsia="en-US"/>
        </w:rPr>
        <w:t xml:space="preserve"> </w:t>
      </w:r>
      <w:r w:rsidR="00834C05" w:rsidRPr="00E529AF">
        <w:rPr>
          <w:rFonts w:ascii="Arial Narrow" w:eastAsiaTheme="minorHAnsi" w:hAnsi="Arial Narrow"/>
          <w:iCs/>
          <w:color w:val="000000"/>
          <w:sz w:val="26"/>
          <w:szCs w:val="26"/>
          <w:lang w:eastAsia="en-US"/>
        </w:rPr>
        <w:t>de</w:t>
      </w:r>
      <w:r w:rsidR="00445CBE" w:rsidRPr="00E529AF">
        <w:rPr>
          <w:rFonts w:ascii="Arial Narrow" w:eastAsiaTheme="minorHAnsi" w:hAnsi="Arial Narrow"/>
          <w:iCs/>
          <w:color w:val="000000"/>
          <w:sz w:val="26"/>
          <w:szCs w:val="26"/>
          <w:lang w:eastAsia="en-US"/>
        </w:rPr>
        <w:t xml:space="preserve"> </w:t>
      </w:r>
      <w:r w:rsidRPr="00E529AF">
        <w:rPr>
          <w:rFonts w:ascii="Arial Narrow" w:eastAsiaTheme="minorHAnsi" w:hAnsi="Arial Narrow"/>
          <w:iCs/>
          <w:color w:val="000000"/>
          <w:sz w:val="26"/>
          <w:szCs w:val="26"/>
          <w:lang w:eastAsia="en-US"/>
        </w:rPr>
        <w:t>la</w:t>
      </w:r>
      <w:r w:rsidR="003F2ED7" w:rsidRPr="00E529AF">
        <w:rPr>
          <w:rFonts w:ascii="Arial Narrow" w:eastAsiaTheme="minorHAnsi" w:hAnsi="Arial Narrow"/>
          <w:iCs/>
          <w:color w:val="000000"/>
          <w:sz w:val="26"/>
          <w:szCs w:val="26"/>
          <w:lang w:eastAsia="en-US"/>
        </w:rPr>
        <w:t xml:space="preserve"> empresa promotora de</w:t>
      </w:r>
      <w:r w:rsidR="00445CBE" w:rsidRPr="00E529AF">
        <w:rPr>
          <w:rFonts w:ascii="Arial Narrow" w:eastAsiaTheme="minorHAnsi" w:hAnsi="Arial Narrow"/>
          <w:iCs/>
          <w:color w:val="000000"/>
          <w:sz w:val="26"/>
          <w:szCs w:val="26"/>
          <w:lang w:eastAsia="en-US"/>
        </w:rPr>
        <w:t xml:space="preserve"> salud </w:t>
      </w:r>
      <w:r w:rsidR="00770E3D" w:rsidRPr="00E529AF">
        <w:rPr>
          <w:rFonts w:ascii="Arial Narrow" w:eastAsiaTheme="minorHAnsi" w:hAnsi="Arial Narrow"/>
          <w:iCs/>
          <w:color w:val="000000"/>
          <w:sz w:val="26"/>
          <w:szCs w:val="26"/>
          <w:lang w:eastAsia="en-US"/>
        </w:rPr>
        <w:t>correspondiente</w:t>
      </w:r>
      <w:r w:rsidR="003F2ED7" w:rsidRPr="00E529AF">
        <w:rPr>
          <w:rFonts w:ascii="Arial Narrow" w:eastAsiaTheme="minorHAnsi" w:hAnsi="Arial Narrow"/>
          <w:iCs/>
          <w:color w:val="000000"/>
          <w:sz w:val="26"/>
          <w:szCs w:val="26"/>
          <w:lang w:eastAsia="en-US"/>
        </w:rPr>
        <w:t xml:space="preserve">. </w:t>
      </w:r>
    </w:p>
    <w:p w14:paraId="15E0FB1D" w14:textId="77777777" w:rsidR="00174710" w:rsidRPr="00E529AF" w:rsidRDefault="00174710" w:rsidP="00E529AF">
      <w:pPr>
        <w:pStyle w:val="Sinespaciado"/>
        <w:spacing w:line="276" w:lineRule="auto"/>
        <w:jc w:val="both"/>
        <w:rPr>
          <w:rFonts w:ascii="Arial Narrow" w:hAnsi="Arial Narrow"/>
          <w:bCs/>
          <w:sz w:val="26"/>
          <w:szCs w:val="26"/>
        </w:rPr>
      </w:pPr>
    </w:p>
    <w:p w14:paraId="730E4B31" w14:textId="77777777" w:rsidR="00C17ECC" w:rsidRPr="00E529AF" w:rsidRDefault="00E86CDC" w:rsidP="00E529AF">
      <w:pPr>
        <w:pStyle w:val="Sinespaciado"/>
        <w:spacing w:line="276" w:lineRule="auto"/>
        <w:jc w:val="both"/>
        <w:rPr>
          <w:rFonts w:ascii="Arial Narrow" w:hAnsi="Arial Narrow"/>
          <w:bCs/>
          <w:sz w:val="26"/>
          <w:szCs w:val="26"/>
        </w:rPr>
      </w:pPr>
      <w:r w:rsidRPr="00E529AF">
        <w:rPr>
          <w:rFonts w:ascii="Arial Narrow" w:hAnsi="Arial Narrow"/>
          <w:bCs/>
          <w:sz w:val="26"/>
          <w:szCs w:val="26"/>
        </w:rPr>
        <w:t>Por todo</w:t>
      </w:r>
      <w:r w:rsidR="00C17ECC" w:rsidRPr="00E529AF">
        <w:rPr>
          <w:rFonts w:ascii="Arial Narrow" w:hAnsi="Arial Narrow"/>
          <w:bCs/>
          <w:sz w:val="26"/>
          <w:szCs w:val="26"/>
        </w:rPr>
        <w:t xml:space="preserve"> lo anterior</w:t>
      </w:r>
      <w:r w:rsidRPr="00E529AF">
        <w:rPr>
          <w:rFonts w:ascii="Arial Narrow" w:hAnsi="Arial Narrow"/>
          <w:bCs/>
          <w:sz w:val="26"/>
          <w:szCs w:val="26"/>
        </w:rPr>
        <w:t xml:space="preserve">, se confirmará la decisión impugnada, </w:t>
      </w:r>
      <w:bookmarkEnd w:id="2"/>
      <w:r w:rsidR="009C34EC" w:rsidRPr="00E529AF">
        <w:rPr>
          <w:rFonts w:ascii="Arial Narrow" w:hAnsi="Arial Narrow"/>
          <w:bCs/>
          <w:sz w:val="26"/>
          <w:szCs w:val="26"/>
        </w:rPr>
        <w:t>aunque la Sala se ve precisada a ajustar la orden allí impuesta</w:t>
      </w:r>
      <w:r w:rsidR="00C17ECC" w:rsidRPr="00E529AF">
        <w:rPr>
          <w:rFonts w:ascii="Arial Narrow" w:hAnsi="Arial Narrow"/>
          <w:bCs/>
          <w:sz w:val="26"/>
          <w:szCs w:val="26"/>
        </w:rPr>
        <w:t xml:space="preserve"> como pasa a explicarse</w:t>
      </w:r>
      <w:r w:rsidR="00E771EF" w:rsidRPr="00E529AF">
        <w:rPr>
          <w:rFonts w:ascii="Arial Narrow" w:hAnsi="Arial Narrow"/>
          <w:bCs/>
          <w:sz w:val="26"/>
          <w:szCs w:val="26"/>
        </w:rPr>
        <w:t>:</w:t>
      </w:r>
    </w:p>
    <w:p w14:paraId="066797D5" w14:textId="77777777" w:rsidR="00C17ECC" w:rsidRPr="00E529AF" w:rsidRDefault="00C17ECC" w:rsidP="00E529AF">
      <w:pPr>
        <w:pStyle w:val="Sinespaciado"/>
        <w:spacing w:line="276" w:lineRule="auto"/>
        <w:jc w:val="both"/>
        <w:rPr>
          <w:rFonts w:ascii="Arial Narrow" w:hAnsi="Arial Narrow"/>
          <w:bCs/>
          <w:sz w:val="26"/>
          <w:szCs w:val="26"/>
        </w:rPr>
      </w:pPr>
    </w:p>
    <w:p w14:paraId="4F3871C3" w14:textId="77777777" w:rsidR="000D047F" w:rsidRPr="00E529AF" w:rsidRDefault="00E771EF" w:rsidP="00E529AF">
      <w:pPr>
        <w:pStyle w:val="Sinespaciado"/>
        <w:spacing w:line="276" w:lineRule="auto"/>
        <w:jc w:val="both"/>
        <w:rPr>
          <w:rFonts w:ascii="Arial Narrow" w:hAnsi="Arial Narrow"/>
          <w:bCs/>
          <w:sz w:val="26"/>
          <w:szCs w:val="26"/>
        </w:rPr>
      </w:pPr>
      <w:r w:rsidRPr="00E529AF">
        <w:rPr>
          <w:rFonts w:ascii="Arial Narrow" w:hAnsi="Arial Narrow"/>
          <w:bCs/>
          <w:sz w:val="26"/>
          <w:szCs w:val="26"/>
        </w:rPr>
        <w:t xml:space="preserve">(i) </w:t>
      </w:r>
      <w:r w:rsidR="00C17ECC" w:rsidRPr="00E529AF">
        <w:rPr>
          <w:rFonts w:ascii="Arial Narrow" w:hAnsi="Arial Narrow"/>
          <w:bCs/>
          <w:sz w:val="26"/>
          <w:szCs w:val="26"/>
        </w:rPr>
        <w:t xml:space="preserve">La orden </w:t>
      </w:r>
      <w:r w:rsidRPr="00E529AF">
        <w:rPr>
          <w:rFonts w:ascii="Arial Narrow" w:hAnsi="Arial Narrow"/>
          <w:bCs/>
          <w:sz w:val="26"/>
          <w:szCs w:val="26"/>
        </w:rPr>
        <w:t xml:space="preserve">fue </w:t>
      </w:r>
      <w:r w:rsidR="00C17ECC" w:rsidRPr="00E529AF">
        <w:rPr>
          <w:rFonts w:ascii="Arial Narrow" w:hAnsi="Arial Narrow"/>
          <w:bCs/>
          <w:sz w:val="26"/>
          <w:szCs w:val="26"/>
        </w:rPr>
        <w:t xml:space="preserve">impuesta </w:t>
      </w:r>
      <w:r w:rsidRPr="00E529AF">
        <w:rPr>
          <w:rFonts w:ascii="Arial Narrow" w:hAnsi="Arial Narrow"/>
          <w:bCs/>
          <w:sz w:val="26"/>
          <w:szCs w:val="26"/>
        </w:rPr>
        <w:t xml:space="preserve">a una serie de funcionarios de Colpensiones </w:t>
      </w:r>
      <w:r w:rsidR="00F40071" w:rsidRPr="00E529AF">
        <w:rPr>
          <w:rFonts w:ascii="Arial Narrow" w:hAnsi="Arial Narrow"/>
          <w:bCs/>
          <w:sz w:val="26"/>
          <w:szCs w:val="26"/>
        </w:rPr>
        <w:t>a pesar de que la única responsable de cumplirla</w:t>
      </w:r>
      <w:r w:rsidRPr="00E529AF">
        <w:rPr>
          <w:rFonts w:ascii="Arial Narrow" w:hAnsi="Arial Narrow"/>
          <w:bCs/>
          <w:sz w:val="26"/>
          <w:szCs w:val="26"/>
        </w:rPr>
        <w:t xml:space="preserve"> es la Directora de Medicina Laboral, tal como se desprende de la actuación que surtió en este caso, por lo que el mandato se dirigirá únicamente a ella, mientras que respecto de los demás funcionarios el amparo será declarado improcedente;</w:t>
      </w:r>
    </w:p>
    <w:p w14:paraId="43712633" w14:textId="77777777" w:rsidR="000D047F" w:rsidRPr="00E529AF" w:rsidRDefault="000D047F" w:rsidP="00E529AF">
      <w:pPr>
        <w:pStyle w:val="Sinespaciado"/>
        <w:spacing w:line="276" w:lineRule="auto"/>
        <w:jc w:val="both"/>
        <w:rPr>
          <w:rFonts w:ascii="Arial Narrow" w:hAnsi="Arial Narrow"/>
          <w:bCs/>
          <w:sz w:val="26"/>
          <w:szCs w:val="26"/>
        </w:rPr>
      </w:pPr>
    </w:p>
    <w:p w14:paraId="66D33CA1" w14:textId="77777777" w:rsidR="000D047F" w:rsidRPr="00E529AF" w:rsidRDefault="00E771EF" w:rsidP="00E529AF">
      <w:pPr>
        <w:pStyle w:val="Sinespaciado"/>
        <w:spacing w:line="276" w:lineRule="auto"/>
        <w:jc w:val="both"/>
        <w:rPr>
          <w:rFonts w:ascii="Arial Narrow" w:hAnsi="Arial Narrow"/>
          <w:iCs/>
          <w:sz w:val="26"/>
          <w:szCs w:val="26"/>
        </w:rPr>
      </w:pPr>
      <w:r w:rsidRPr="00E529AF">
        <w:rPr>
          <w:rFonts w:ascii="Arial Narrow" w:hAnsi="Arial Narrow"/>
          <w:bCs/>
          <w:sz w:val="26"/>
          <w:szCs w:val="26"/>
        </w:rPr>
        <w:t xml:space="preserve">(ii) se </w:t>
      </w:r>
      <w:r w:rsidR="000D047F" w:rsidRPr="00E529AF">
        <w:rPr>
          <w:rFonts w:ascii="Arial Narrow" w:hAnsi="Arial Narrow"/>
          <w:bCs/>
          <w:sz w:val="26"/>
          <w:szCs w:val="26"/>
        </w:rPr>
        <w:t xml:space="preserve">ordenó </w:t>
      </w:r>
      <w:r w:rsidRPr="00E529AF">
        <w:rPr>
          <w:rFonts w:ascii="Arial Narrow" w:hAnsi="Arial Narrow"/>
          <w:iCs/>
          <w:sz w:val="26"/>
          <w:szCs w:val="26"/>
        </w:rPr>
        <w:t xml:space="preserve">dar apertura al trámite solicitado y verificar o calificar la pérdida de capacidad laboral del accionante, sin imponer un término entre uno y otro extremo, de manera que se adicionará para indicar que la entidad tendrá un plazo </w:t>
      </w:r>
      <w:r w:rsidR="003532BA" w:rsidRPr="00E529AF">
        <w:rPr>
          <w:rFonts w:ascii="Arial Narrow" w:hAnsi="Arial Narrow"/>
          <w:iCs/>
          <w:sz w:val="26"/>
          <w:szCs w:val="26"/>
        </w:rPr>
        <w:t xml:space="preserve">máximo </w:t>
      </w:r>
      <w:r w:rsidRPr="00E529AF">
        <w:rPr>
          <w:rFonts w:ascii="Arial Narrow" w:hAnsi="Arial Narrow"/>
          <w:iCs/>
          <w:sz w:val="26"/>
          <w:szCs w:val="26"/>
        </w:rPr>
        <w:t xml:space="preserve">de </w:t>
      </w:r>
      <w:r w:rsidR="00C25A86" w:rsidRPr="00E529AF">
        <w:rPr>
          <w:rFonts w:ascii="Arial Narrow" w:hAnsi="Arial Narrow"/>
          <w:iCs/>
          <w:sz w:val="26"/>
          <w:szCs w:val="26"/>
        </w:rPr>
        <w:t>un mes</w:t>
      </w:r>
      <w:r w:rsidRPr="00E529AF">
        <w:rPr>
          <w:rFonts w:ascii="Arial Narrow" w:hAnsi="Arial Narrow"/>
          <w:iCs/>
          <w:sz w:val="26"/>
          <w:szCs w:val="26"/>
        </w:rPr>
        <w:t xml:space="preserve"> emitir el correspondiente </w:t>
      </w:r>
      <w:r w:rsidR="00F40071" w:rsidRPr="00E529AF">
        <w:rPr>
          <w:rFonts w:ascii="Arial Narrow" w:hAnsi="Arial Narrow"/>
          <w:iCs/>
          <w:sz w:val="26"/>
          <w:szCs w:val="26"/>
        </w:rPr>
        <w:t>dictamen de invalidez</w:t>
      </w:r>
      <w:r w:rsidR="000D047F" w:rsidRPr="00E529AF">
        <w:rPr>
          <w:rFonts w:ascii="Arial Narrow" w:hAnsi="Arial Narrow"/>
          <w:iCs/>
          <w:sz w:val="26"/>
          <w:szCs w:val="26"/>
        </w:rPr>
        <w:t>,</w:t>
      </w:r>
      <w:r w:rsidR="00F40071" w:rsidRPr="00E529AF">
        <w:rPr>
          <w:rFonts w:ascii="Arial Narrow" w:hAnsi="Arial Narrow"/>
          <w:iCs/>
          <w:sz w:val="26"/>
          <w:szCs w:val="26"/>
        </w:rPr>
        <w:t xml:space="preserve"> y </w:t>
      </w:r>
    </w:p>
    <w:p w14:paraId="50C9DEFA" w14:textId="77777777" w:rsidR="000D047F" w:rsidRPr="00E529AF" w:rsidRDefault="000D047F" w:rsidP="00E529AF">
      <w:pPr>
        <w:pStyle w:val="Sinespaciado"/>
        <w:spacing w:line="276" w:lineRule="auto"/>
        <w:jc w:val="both"/>
        <w:rPr>
          <w:rFonts w:ascii="Arial Narrow" w:hAnsi="Arial Narrow"/>
          <w:iCs/>
          <w:sz w:val="26"/>
          <w:szCs w:val="26"/>
        </w:rPr>
      </w:pPr>
    </w:p>
    <w:p w14:paraId="6B7C0BA3" w14:textId="77777777" w:rsidR="00E771EF" w:rsidRPr="00E529AF" w:rsidRDefault="00F40071" w:rsidP="00E529AF">
      <w:pPr>
        <w:pStyle w:val="Sinespaciado"/>
        <w:spacing w:line="276" w:lineRule="auto"/>
        <w:jc w:val="both"/>
        <w:rPr>
          <w:rFonts w:ascii="Arial Narrow" w:hAnsi="Arial Narrow"/>
          <w:iCs/>
          <w:sz w:val="26"/>
          <w:szCs w:val="26"/>
        </w:rPr>
      </w:pPr>
      <w:r w:rsidRPr="00E529AF">
        <w:rPr>
          <w:rFonts w:ascii="Arial Narrow" w:hAnsi="Arial Narrow"/>
          <w:iCs/>
          <w:sz w:val="26"/>
          <w:szCs w:val="26"/>
        </w:rPr>
        <w:t>(iii)</w:t>
      </w:r>
      <w:r w:rsidR="00E771EF" w:rsidRPr="00E529AF">
        <w:rPr>
          <w:rFonts w:ascii="Arial Narrow" w:hAnsi="Arial Narrow"/>
          <w:iCs/>
          <w:sz w:val="26"/>
          <w:szCs w:val="26"/>
        </w:rPr>
        <w:t xml:space="preserve"> se modificará</w:t>
      </w:r>
      <w:r w:rsidR="00D31350" w:rsidRPr="00E529AF">
        <w:rPr>
          <w:rFonts w:ascii="Arial Narrow" w:hAnsi="Arial Narrow"/>
          <w:iCs/>
          <w:sz w:val="26"/>
          <w:szCs w:val="26"/>
        </w:rPr>
        <w:t xml:space="preserve"> la facultad concedida a la accionada para que en caso de requerir información médica adicional requiera al actor para que la aporte</w:t>
      </w:r>
      <w:r w:rsidR="002763F1" w:rsidRPr="00E529AF">
        <w:rPr>
          <w:rFonts w:ascii="Arial Narrow" w:hAnsi="Arial Narrow"/>
          <w:iCs/>
          <w:sz w:val="26"/>
          <w:szCs w:val="26"/>
        </w:rPr>
        <w:t>,</w:t>
      </w:r>
      <w:r w:rsidR="00D31350" w:rsidRPr="00E529AF">
        <w:rPr>
          <w:rFonts w:ascii="Arial Narrow" w:hAnsi="Arial Narrow"/>
          <w:iCs/>
          <w:sz w:val="26"/>
          <w:szCs w:val="26"/>
        </w:rPr>
        <w:t xml:space="preserve"> con indicación</w:t>
      </w:r>
      <w:r w:rsidR="002763F1" w:rsidRPr="00E529AF">
        <w:rPr>
          <w:rFonts w:ascii="Arial Narrow" w:hAnsi="Arial Narrow"/>
          <w:iCs/>
          <w:sz w:val="26"/>
          <w:szCs w:val="26"/>
        </w:rPr>
        <w:t xml:space="preserve"> previa</w:t>
      </w:r>
      <w:r w:rsidR="00D31350" w:rsidRPr="00E529AF">
        <w:rPr>
          <w:rFonts w:ascii="Arial Narrow" w:hAnsi="Arial Narrow"/>
          <w:iCs/>
          <w:sz w:val="26"/>
          <w:szCs w:val="26"/>
        </w:rPr>
        <w:t xml:space="preserve"> específica del examen que se necesite, toda vez que com</w:t>
      </w:r>
      <w:r w:rsidRPr="00E529AF">
        <w:rPr>
          <w:rFonts w:ascii="Arial Narrow" w:hAnsi="Arial Narrow"/>
          <w:iCs/>
          <w:sz w:val="26"/>
          <w:szCs w:val="26"/>
        </w:rPr>
        <w:t xml:space="preserve">o </w:t>
      </w:r>
      <w:r w:rsidR="00D31350" w:rsidRPr="00E529AF">
        <w:rPr>
          <w:rFonts w:ascii="Arial Narrow" w:hAnsi="Arial Narrow"/>
          <w:iCs/>
          <w:sz w:val="26"/>
          <w:szCs w:val="26"/>
        </w:rPr>
        <w:t xml:space="preserve">se vio </w:t>
      </w:r>
      <w:r w:rsidRPr="00E529AF">
        <w:rPr>
          <w:rFonts w:ascii="Arial Narrow" w:hAnsi="Arial Narrow"/>
          <w:iCs/>
          <w:sz w:val="26"/>
          <w:szCs w:val="26"/>
        </w:rPr>
        <w:t xml:space="preserve">esa carga es propia del fondo de pensiones y no del demandante. </w:t>
      </w:r>
      <w:r w:rsidR="00E771EF" w:rsidRPr="00E529AF">
        <w:rPr>
          <w:rFonts w:ascii="Arial Narrow" w:hAnsi="Arial Narrow"/>
          <w:iCs/>
          <w:sz w:val="26"/>
          <w:szCs w:val="26"/>
        </w:rPr>
        <w:t xml:space="preserve">   </w:t>
      </w:r>
    </w:p>
    <w:p w14:paraId="10D75EDC" w14:textId="77777777" w:rsidR="00C05EA5" w:rsidRPr="00E529AF" w:rsidRDefault="00C05EA5" w:rsidP="00E529AF">
      <w:pPr>
        <w:pStyle w:val="Sinespaciado"/>
        <w:spacing w:line="276" w:lineRule="auto"/>
        <w:jc w:val="both"/>
        <w:rPr>
          <w:rFonts w:ascii="Arial Narrow" w:hAnsi="Arial Narrow"/>
          <w:sz w:val="26"/>
          <w:szCs w:val="26"/>
        </w:rPr>
      </w:pPr>
    </w:p>
    <w:p w14:paraId="315ECE1A" w14:textId="77777777" w:rsidR="00C05EA5" w:rsidRPr="00E529AF" w:rsidRDefault="00C05EA5" w:rsidP="00E529AF">
      <w:pPr>
        <w:pStyle w:val="Sinespaciado"/>
        <w:spacing w:line="276" w:lineRule="auto"/>
        <w:jc w:val="both"/>
        <w:rPr>
          <w:rFonts w:ascii="Arial Narrow" w:hAnsi="Arial Narrow"/>
          <w:sz w:val="26"/>
          <w:szCs w:val="26"/>
        </w:rPr>
      </w:pPr>
      <w:r w:rsidRPr="00E529AF">
        <w:rPr>
          <w:rFonts w:ascii="Arial Narrow" w:hAnsi="Arial Narrow"/>
          <w:sz w:val="26"/>
          <w:szCs w:val="26"/>
        </w:rPr>
        <w:t xml:space="preserve">Por lo expuesto, la Sala Civil Familia del Tribunal Superior de Pereira, Risaralda, administrando </w:t>
      </w:r>
      <w:r w:rsidRPr="00E529AF">
        <w:rPr>
          <w:rFonts w:ascii="Arial Narrow" w:hAnsi="Arial Narrow"/>
          <w:sz w:val="26"/>
          <w:szCs w:val="26"/>
        </w:rPr>
        <w:lastRenderedPageBreak/>
        <w:t>justicia en nombre de la República y por autoridad de la ley,</w:t>
      </w:r>
    </w:p>
    <w:p w14:paraId="1D158D6B" w14:textId="77777777" w:rsidR="00C05EA5" w:rsidRPr="00E529AF" w:rsidRDefault="00C05EA5" w:rsidP="00E529AF">
      <w:pPr>
        <w:pStyle w:val="Sinespaciado"/>
        <w:spacing w:line="276" w:lineRule="auto"/>
        <w:jc w:val="both"/>
        <w:rPr>
          <w:rFonts w:ascii="Arial Narrow" w:hAnsi="Arial Narrow"/>
          <w:sz w:val="26"/>
          <w:szCs w:val="26"/>
        </w:rPr>
      </w:pPr>
    </w:p>
    <w:p w14:paraId="5EDF10C5" w14:textId="77777777" w:rsidR="00C05EA5" w:rsidRPr="00E529AF" w:rsidRDefault="00C05EA5" w:rsidP="00E529AF">
      <w:pPr>
        <w:pStyle w:val="Sinespaciado"/>
        <w:spacing w:line="276" w:lineRule="auto"/>
        <w:jc w:val="center"/>
        <w:rPr>
          <w:rFonts w:ascii="Arial Narrow" w:hAnsi="Arial Narrow"/>
          <w:sz w:val="26"/>
          <w:szCs w:val="26"/>
        </w:rPr>
      </w:pPr>
      <w:r w:rsidRPr="00E529AF">
        <w:rPr>
          <w:rFonts w:ascii="Arial Narrow" w:hAnsi="Arial Narrow"/>
          <w:b/>
          <w:bCs/>
          <w:sz w:val="26"/>
          <w:szCs w:val="26"/>
        </w:rPr>
        <w:t>RESUELVE</w:t>
      </w:r>
    </w:p>
    <w:p w14:paraId="2E9339AC" w14:textId="77777777" w:rsidR="00C05EA5" w:rsidRPr="00E529AF" w:rsidRDefault="00C05EA5" w:rsidP="00E529AF">
      <w:pPr>
        <w:pStyle w:val="Sinespaciado"/>
        <w:spacing w:line="276" w:lineRule="auto"/>
        <w:jc w:val="center"/>
        <w:rPr>
          <w:rFonts w:ascii="Arial Narrow" w:hAnsi="Arial Narrow"/>
          <w:sz w:val="26"/>
          <w:szCs w:val="26"/>
        </w:rPr>
      </w:pPr>
    </w:p>
    <w:p w14:paraId="611848BC" w14:textId="61C9317B" w:rsidR="001376FE" w:rsidRPr="00E529AF" w:rsidRDefault="00B54240" w:rsidP="00E529AF">
      <w:pPr>
        <w:pStyle w:val="Sinespaciado"/>
        <w:spacing w:line="276" w:lineRule="auto"/>
        <w:jc w:val="both"/>
        <w:rPr>
          <w:rFonts w:ascii="Arial Narrow" w:hAnsi="Arial Narrow"/>
          <w:bCs/>
          <w:sz w:val="26"/>
          <w:szCs w:val="26"/>
        </w:rPr>
      </w:pPr>
      <w:r w:rsidRPr="00E529AF">
        <w:rPr>
          <w:rFonts w:ascii="Arial Narrow" w:hAnsi="Arial Narrow" w:cs="Arial"/>
          <w:b/>
          <w:bCs/>
          <w:sz w:val="26"/>
          <w:szCs w:val="26"/>
        </w:rPr>
        <w:t xml:space="preserve">PRIMERO: </w:t>
      </w:r>
      <w:r w:rsidR="00F45D4F" w:rsidRPr="00E529AF">
        <w:rPr>
          <w:rFonts w:ascii="Arial Narrow" w:hAnsi="Arial Narrow"/>
          <w:sz w:val="26"/>
          <w:szCs w:val="26"/>
        </w:rPr>
        <w:t xml:space="preserve">Modificar </w:t>
      </w:r>
      <w:r w:rsidR="00D50A60" w:rsidRPr="00E529AF">
        <w:rPr>
          <w:rFonts w:ascii="Arial Narrow" w:hAnsi="Arial Narrow"/>
          <w:sz w:val="26"/>
          <w:szCs w:val="26"/>
        </w:rPr>
        <w:t xml:space="preserve">el ordinal segundo de la parte resolutiva de </w:t>
      </w:r>
      <w:r w:rsidR="005B2C9C" w:rsidRPr="00E529AF">
        <w:rPr>
          <w:rFonts w:ascii="Arial Narrow" w:hAnsi="Arial Narrow"/>
          <w:sz w:val="26"/>
          <w:szCs w:val="26"/>
        </w:rPr>
        <w:t>la sentencia impugnada, de fecha y procedencia ya indicadas</w:t>
      </w:r>
      <w:r w:rsidR="00D31350" w:rsidRPr="00E529AF">
        <w:rPr>
          <w:rFonts w:ascii="Arial Narrow" w:hAnsi="Arial Narrow"/>
          <w:sz w:val="26"/>
          <w:szCs w:val="26"/>
        </w:rPr>
        <w:t>,</w:t>
      </w:r>
      <w:r w:rsidR="003D0CA5" w:rsidRPr="00E529AF">
        <w:rPr>
          <w:rFonts w:ascii="Arial Narrow" w:hAnsi="Arial Narrow"/>
          <w:sz w:val="26"/>
          <w:szCs w:val="26"/>
        </w:rPr>
        <w:t xml:space="preserve"> </w:t>
      </w:r>
      <w:r w:rsidR="00D31350" w:rsidRPr="00E529AF">
        <w:rPr>
          <w:rFonts w:ascii="Arial Narrow" w:hAnsi="Arial Narrow"/>
          <w:sz w:val="26"/>
          <w:szCs w:val="26"/>
        </w:rPr>
        <w:t xml:space="preserve">en el sentido de ordenar a la </w:t>
      </w:r>
      <w:r w:rsidR="00D31350" w:rsidRPr="00E529AF">
        <w:rPr>
          <w:rFonts w:ascii="Arial Narrow" w:hAnsi="Arial Narrow"/>
          <w:bCs/>
          <w:sz w:val="26"/>
          <w:szCs w:val="26"/>
        </w:rPr>
        <w:t>Directora de Medicina Laboral de Colpensiones</w:t>
      </w:r>
      <w:r w:rsidR="002763F1" w:rsidRPr="00E529AF">
        <w:rPr>
          <w:rFonts w:ascii="Arial Narrow" w:hAnsi="Arial Narrow"/>
          <w:bCs/>
          <w:sz w:val="26"/>
          <w:szCs w:val="26"/>
        </w:rPr>
        <w:t xml:space="preserve"> dar</w:t>
      </w:r>
      <w:r w:rsidR="00D31350" w:rsidRPr="00E529AF">
        <w:rPr>
          <w:rFonts w:ascii="Arial Narrow" w:hAnsi="Arial Narrow"/>
          <w:bCs/>
          <w:sz w:val="26"/>
          <w:szCs w:val="26"/>
        </w:rPr>
        <w:t xml:space="preserve"> continuidad al trámite de calificación de la pérdida de la capacidad laboral </w:t>
      </w:r>
      <w:r w:rsidR="003D0CA5" w:rsidRPr="00E529AF">
        <w:rPr>
          <w:rFonts w:ascii="Arial Narrow" w:hAnsi="Arial Narrow"/>
          <w:bCs/>
          <w:sz w:val="26"/>
          <w:szCs w:val="26"/>
        </w:rPr>
        <w:t xml:space="preserve">del actor </w:t>
      </w:r>
      <w:r w:rsidR="00DC6147" w:rsidRPr="00E529AF">
        <w:rPr>
          <w:rFonts w:ascii="Arial Narrow" w:hAnsi="Arial Narrow"/>
          <w:bCs/>
          <w:sz w:val="26"/>
          <w:szCs w:val="26"/>
        </w:rPr>
        <w:t>y</w:t>
      </w:r>
      <w:r w:rsidR="003D0CA5" w:rsidRPr="00E529AF">
        <w:rPr>
          <w:rFonts w:ascii="Arial Narrow" w:hAnsi="Arial Narrow"/>
          <w:bCs/>
          <w:sz w:val="26"/>
          <w:szCs w:val="26"/>
        </w:rPr>
        <w:t>,</w:t>
      </w:r>
      <w:r w:rsidR="00DC6147" w:rsidRPr="00E529AF">
        <w:rPr>
          <w:rFonts w:ascii="Arial Narrow" w:hAnsi="Arial Narrow"/>
          <w:bCs/>
          <w:sz w:val="26"/>
          <w:szCs w:val="26"/>
        </w:rPr>
        <w:t xml:space="preserve"> en el evento de requerir la complementación de </w:t>
      </w:r>
      <w:r w:rsidR="003D0CA5" w:rsidRPr="00E529AF">
        <w:rPr>
          <w:rFonts w:ascii="Arial Narrow" w:hAnsi="Arial Narrow"/>
          <w:bCs/>
          <w:sz w:val="26"/>
          <w:szCs w:val="26"/>
        </w:rPr>
        <w:t>su</w:t>
      </w:r>
      <w:r w:rsidR="00DC6147" w:rsidRPr="00E529AF">
        <w:rPr>
          <w:rFonts w:ascii="Arial Narrow" w:hAnsi="Arial Narrow"/>
          <w:bCs/>
          <w:sz w:val="26"/>
          <w:szCs w:val="26"/>
        </w:rPr>
        <w:t xml:space="preserve"> información médica</w:t>
      </w:r>
      <w:r w:rsidR="003D0CA5" w:rsidRPr="00E529AF">
        <w:rPr>
          <w:rFonts w:ascii="Arial Narrow" w:hAnsi="Arial Narrow"/>
          <w:bCs/>
          <w:sz w:val="26"/>
          <w:szCs w:val="26"/>
        </w:rPr>
        <w:t>,</w:t>
      </w:r>
      <w:r w:rsidR="00DC6147" w:rsidRPr="00E529AF">
        <w:rPr>
          <w:rFonts w:ascii="Arial Narrow" w:hAnsi="Arial Narrow"/>
          <w:bCs/>
          <w:sz w:val="26"/>
          <w:szCs w:val="26"/>
        </w:rPr>
        <w:t xml:space="preserve"> deberá en el término </w:t>
      </w:r>
      <w:r w:rsidR="00E578DB" w:rsidRPr="00E529AF">
        <w:rPr>
          <w:rFonts w:ascii="Arial Narrow" w:hAnsi="Arial Narrow"/>
          <w:bCs/>
          <w:sz w:val="26"/>
          <w:szCs w:val="26"/>
        </w:rPr>
        <w:t xml:space="preserve">máximo </w:t>
      </w:r>
      <w:r w:rsidR="00DC6147" w:rsidRPr="00E529AF">
        <w:rPr>
          <w:rFonts w:ascii="Arial Narrow" w:hAnsi="Arial Narrow"/>
          <w:bCs/>
          <w:sz w:val="26"/>
          <w:szCs w:val="26"/>
        </w:rPr>
        <w:t xml:space="preserve">de </w:t>
      </w:r>
      <w:r w:rsidR="00E578DB" w:rsidRPr="00E529AF">
        <w:rPr>
          <w:rFonts w:ascii="Arial Narrow" w:hAnsi="Arial Narrow"/>
          <w:bCs/>
          <w:sz w:val="26"/>
          <w:szCs w:val="26"/>
        </w:rPr>
        <w:t>cinco (5)</w:t>
      </w:r>
      <w:r w:rsidR="00DC6147" w:rsidRPr="00E529AF">
        <w:rPr>
          <w:rFonts w:ascii="Arial Narrow" w:hAnsi="Arial Narrow"/>
          <w:bCs/>
          <w:sz w:val="26"/>
          <w:szCs w:val="26"/>
        </w:rPr>
        <w:t xml:space="preserve"> días contados a partir de la fecha de la notificación que se le haga de este fallo, surtir las gestiones necesarias ante la EPS a la que el accionante se encuentra afiliado, para someterlo a todos los exámenes requeridos con el fin de integrar adecuadamente su historia clínica</w:t>
      </w:r>
      <w:r w:rsidR="00E578DB" w:rsidRPr="00E529AF">
        <w:rPr>
          <w:rFonts w:ascii="Arial Narrow" w:hAnsi="Arial Narrow"/>
          <w:bCs/>
          <w:sz w:val="26"/>
          <w:szCs w:val="26"/>
        </w:rPr>
        <w:t xml:space="preserve">. </w:t>
      </w:r>
    </w:p>
    <w:p w14:paraId="7BAB388C" w14:textId="77777777" w:rsidR="001376FE" w:rsidRPr="00E529AF" w:rsidRDefault="001376FE" w:rsidP="00E529AF">
      <w:pPr>
        <w:pStyle w:val="Sinespaciado"/>
        <w:spacing w:line="276" w:lineRule="auto"/>
        <w:jc w:val="both"/>
        <w:rPr>
          <w:rFonts w:ascii="Arial Narrow" w:hAnsi="Arial Narrow"/>
          <w:bCs/>
          <w:sz w:val="26"/>
          <w:szCs w:val="26"/>
        </w:rPr>
      </w:pPr>
    </w:p>
    <w:p w14:paraId="72A55468" w14:textId="77777777" w:rsidR="00E578DB" w:rsidRPr="00E529AF" w:rsidRDefault="00E578DB" w:rsidP="00E529AF">
      <w:pPr>
        <w:pStyle w:val="Sinespaciado"/>
        <w:spacing w:line="276" w:lineRule="auto"/>
        <w:jc w:val="both"/>
        <w:rPr>
          <w:rFonts w:ascii="Arial Narrow" w:hAnsi="Arial Narrow"/>
          <w:bCs/>
          <w:sz w:val="26"/>
          <w:szCs w:val="26"/>
        </w:rPr>
      </w:pPr>
      <w:r w:rsidRPr="00E529AF">
        <w:rPr>
          <w:rFonts w:ascii="Arial Narrow" w:hAnsi="Arial Narrow"/>
          <w:bCs/>
          <w:sz w:val="26"/>
          <w:szCs w:val="26"/>
        </w:rPr>
        <w:t xml:space="preserve">Realizado lo anterior procederá a </w:t>
      </w:r>
      <w:r w:rsidR="00DC6147" w:rsidRPr="00E529AF">
        <w:rPr>
          <w:rFonts w:ascii="Arial Narrow" w:hAnsi="Arial Narrow"/>
          <w:bCs/>
          <w:sz w:val="26"/>
          <w:szCs w:val="26"/>
        </w:rPr>
        <w:t>emitir el dictamen</w:t>
      </w:r>
      <w:r w:rsidRPr="00E529AF">
        <w:rPr>
          <w:rFonts w:ascii="Arial Narrow" w:hAnsi="Arial Narrow"/>
          <w:bCs/>
          <w:sz w:val="26"/>
          <w:szCs w:val="26"/>
        </w:rPr>
        <w:t xml:space="preserve"> correspondiente</w:t>
      </w:r>
      <w:r w:rsidR="00DC6147" w:rsidRPr="00E529AF">
        <w:rPr>
          <w:rFonts w:ascii="Arial Narrow" w:hAnsi="Arial Narrow"/>
          <w:bCs/>
          <w:sz w:val="26"/>
          <w:szCs w:val="26"/>
        </w:rPr>
        <w:t xml:space="preserve">, </w:t>
      </w:r>
      <w:r w:rsidRPr="00E529AF">
        <w:rPr>
          <w:rFonts w:ascii="Arial Narrow" w:hAnsi="Arial Narrow"/>
          <w:bCs/>
          <w:sz w:val="26"/>
          <w:szCs w:val="26"/>
        </w:rPr>
        <w:t xml:space="preserve">sin que pueda superar el </w:t>
      </w:r>
      <w:r w:rsidR="00DC6147" w:rsidRPr="00E529AF">
        <w:rPr>
          <w:rFonts w:ascii="Arial Narrow" w:hAnsi="Arial Narrow"/>
          <w:bCs/>
          <w:sz w:val="26"/>
          <w:szCs w:val="26"/>
        </w:rPr>
        <w:t>lapso de un mes</w:t>
      </w:r>
      <w:r w:rsidRPr="00E529AF">
        <w:rPr>
          <w:rFonts w:ascii="Arial Narrow" w:hAnsi="Arial Narrow"/>
          <w:bCs/>
          <w:sz w:val="26"/>
          <w:szCs w:val="26"/>
        </w:rPr>
        <w:t xml:space="preserve"> contado de la misma manera</w:t>
      </w:r>
      <w:r w:rsidR="00DC6147" w:rsidRPr="00E529AF">
        <w:rPr>
          <w:rFonts w:ascii="Arial Narrow" w:hAnsi="Arial Narrow"/>
          <w:bCs/>
          <w:sz w:val="26"/>
          <w:szCs w:val="26"/>
        </w:rPr>
        <w:t>.</w:t>
      </w:r>
      <w:r w:rsidR="002763F1" w:rsidRPr="00E529AF">
        <w:rPr>
          <w:rFonts w:ascii="Arial Narrow" w:hAnsi="Arial Narrow"/>
          <w:bCs/>
          <w:sz w:val="26"/>
          <w:szCs w:val="26"/>
        </w:rPr>
        <w:t xml:space="preserve"> </w:t>
      </w:r>
    </w:p>
    <w:p w14:paraId="4BA41C3B" w14:textId="77777777" w:rsidR="00E578DB" w:rsidRPr="00E529AF" w:rsidRDefault="00E578DB" w:rsidP="00E529AF">
      <w:pPr>
        <w:pStyle w:val="Sinespaciado"/>
        <w:spacing w:line="276" w:lineRule="auto"/>
        <w:jc w:val="both"/>
        <w:rPr>
          <w:rFonts w:ascii="Arial Narrow" w:hAnsi="Arial Narrow"/>
          <w:bCs/>
          <w:sz w:val="26"/>
          <w:szCs w:val="26"/>
        </w:rPr>
      </w:pPr>
    </w:p>
    <w:p w14:paraId="71DBE669" w14:textId="77777777" w:rsidR="00B54240" w:rsidRPr="00E529AF" w:rsidRDefault="007B1CCD" w:rsidP="00E529AF">
      <w:pPr>
        <w:pStyle w:val="Sinespaciado"/>
        <w:spacing w:line="276" w:lineRule="auto"/>
        <w:jc w:val="both"/>
        <w:rPr>
          <w:rFonts w:ascii="Arial Narrow" w:hAnsi="Arial Narrow"/>
          <w:sz w:val="26"/>
          <w:szCs w:val="26"/>
          <w:lang w:val="es-ES_tradnl"/>
        </w:rPr>
      </w:pPr>
      <w:r w:rsidRPr="00E529AF">
        <w:rPr>
          <w:rFonts w:ascii="Arial Narrow" w:hAnsi="Arial Narrow"/>
          <w:bCs/>
          <w:sz w:val="26"/>
          <w:szCs w:val="26"/>
        </w:rPr>
        <w:t xml:space="preserve">Frente </w:t>
      </w:r>
      <w:r w:rsidR="00DC6147" w:rsidRPr="00E529AF">
        <w:rPr>
          <w:rFonts w:ascii="Arial Narrow" w:hAnsi="Arial Narrow"/>
          <w:bCs/>
          <w:sz w:val="26"/>
          <w:szCs w:val="26"/>
        </w:rPr>
        <w:t>a</w:t>
      </w:r>
      <w:r w:rsidR="00DC6147" w:rsidRPr="00E529AF">
        <w:rPr>
          <w:rFonts w:ascii="Arial Narrow" w:hAnsi="Arial Narrow"/>
          <w:iCs/>
          <w:sz w:val="26"/>
          <w:szCs w:val="26"/>
        </w:rPr>
        <w:t>l Director de Historia Laboral, la Directora de Acciones Constitucionales, el Gerente de Determinación de Derechos, el Vicepresidente de Operaciones del Régimen de Prima Media y el Gerente de Defensa Judicial, se decl</w:t>
      </w:r>
      <w:r w:rsidR="002763F1" w:rsidRPr="00E529AF">
        <w:rPr>
          <w:rFonts w:ascii="Arial Narrow" w:hAnsi="Arial Narrow"/>
          <w:iCs/>
          <w:sz w:val="26"/>
          <w:szCs w:val="26"/>
        </w:rPr>
        <w:t>ara</w:t>
      </w:r>
      <w:r w:rsidR="00DC6147" w:rsidRPr="00E529AF">
        <w:rPr>
          <w:rFonts w:ascii="Arial Narrow" w:hAnsi="Arial Narrow"/>
          <w:iCs/>
          <w:sz w:val="26"/>
          <w:szCs w:val="26"/>
        </w:rPr>
        <w:t xml:space="preserve"> improcedente el amparo. </w:t>
      </w:r>
    </w:p>
    <w:p w14:paraId="1C234854" w14:textId="77777777" w:rsidR="005B2C9C" w:rsidRPr="00E529AF" w:rsidRDefault="005B2C9C" w:rsidP="00E529AF">
      <w:pPr>
        <w:pStyle w:val="Sinespaciado"/>
        <w:spacing w:line="276" w:lineRule="auto"/>
        <w:jc w:val="both"/>
        <w:rPr>
          <w:rFonts w:ascii="Arial Narrow" w:hAnsi="Arial Narrow"/>
          <w:sz w:val="26"/>
          <w:szCs w:val="26"/>
          <w:lang w:val="es-ES_tradnl"/>
        </w:rPr>
      </w:pPr>
    </w:p>
    <w:p w14:paraId="109A6D80" w14:textId="77777777" w:rsidR="0077368A" w:rsidRPr="00E529AF" w:rsidRDefault="0077368A" w:rsidP="00E529AF">
      <w:pPr>
        <w:pStyle w:val="Sinespaciado"/>
        <w:spacing w:line="276" w:lineRule="auto"/>
        <w:jc w:val="both"/>
        <w:rPr>
          <w:rFonts w:ascii="Arial Narrow" w:hAnsi="Arial Narrow"/>
          <w:sz w:val="26"/>
          <w:szCs w:val="26"/>
          <w:lang w:val="es-ES_tradnl"/>
        </w:rPr>
      </w:pPr>
      <w:r w:rsidRPr="00E529AF">
        <w:rPr>
          <w:rFonts w:ascii="Arial Narrow" w:hAnsi="Arial Narrow"/>
          <w:sz w:val="26"/>
          <w:szCs w:val="26"/>
          <w:lang w:val="es-ES_tradnl"/>
        </w:rPr>
        <w:t>En lo demás, se confirma la sentencia impugnada.</w:t>
      </w:r>
    </w:p>
    <w:p w14:paraId="0F6776B5" w14:textId="77777777" w:rsidR="0077368A" w:rsidRPr="00E529AF" w:rsidRDefault="0077368A" w:rsidP="00E529AF">
      <w:pPr>
        <w:pStyle w:val="Sinespaciado"/>
        <w:spacing w:line="276" w:lineRule="auto"/>
        <w:jc w:val="both"/>
        <w:rPr>
          <w:rFonts w:ascii="Arial Narrow" w:hAnsi="Arial Narrow"/>
          <w:sz w:val="26"/>
          <w:szCs w:val="26"/>
          <w:lang w:val="es-ES_tradnl"/>
        </w:rPr>
      </w:pPr>
    </w:p>
    <w:p w14:paraId="0F41C1DE" w14:textId="77777777" w:rsidR="00B54240" w:rsidRPr="00E529AF" w:rsidRDefault="00B54240" w:rsidP="00E529AF">
      <w:pPr>
        <w:pStyle w:val="Sinespaciado"/>
        <w:spacing w:line="276" w:lineRule="auto"/>
        <w:jc w:val="both"/>
        <w:rPr>
          <w:rFonts w:ascii="Arial Narrow" w:hAnsi="Arial Narrow" w:cs="Arial"/>
          <w:sz w:val="26"/>
          <w:szCs w:val="26"/>
        </w:rPr>
      </w:pPr>
      <w:r w:rsidRPr="00E529AF">
        <w:rPr>
          <w:rFonts w:ascii="Arial Narrow" w:hAnsi="Arial Narrow" w:cs="Arial"/>
          <w:b/>
          <w:bCs/>
          <w:sz w:val="26"/>
          <w:szCs w:val="26"/>
        </w:rPr>
        <w:t xml:space="preserve">SEGUNDO: </w:t>
      </w:r>
      <w:r w:rsidRPr="00E529AF">
        <w:rPr>
          <w:rFonts w:ascii="Arial Narrow" w:hAnsi="Arial Narrow" w:cs="Arial"/>
          <w:bCs/>
          <w:sz w:val="26"/>
          <w:szCs w:val="26"/>
        </w:rPr>
        <w:t>Notificar</w:t>
      </w:r>
      <w:r w:rsidRPr="00E529AF">
        <w:rPr>
          <w:rFonts w:ascii="Arial Narrow" w:hAnsi="Arial Narrow" w:cs="Arial"/>
          <w:sz w:val="26"/>
          <w:szCs w:val="26"/>
        </w:rPr>
        <w:t xml:space="preserve"> a las partes lo aquí resuelto en la forma más expedita y eficaz posible. Comuníquese de igual forma al Juzgado de primera instancia.</w:t>
      </w:r>
    </w:p>
    <w:p w14:paraId="68B71965" w14:textId="77777777" w:rsidR="00B54240" w:rsidRPr="00E529AF" w:rsidRDefault="00B54240" w:rsidP="00E529AF">
      <w:pPr>
        <w:pStyle w:val="Sinespaciado"/>
        <w:spacing w:line="276" w:lineRule="auto"/>
        <w:jc w:val="both"/>
        <w:rPr>
          <w:rFonts w:ascii="Arial Narrow" w:hAnsi="Arial Narrow" w:cs="Arial"/>
          <w:sz w:val="26"/>
          <w:szCs w:val="26"/>
        </w:rPr>
      </w:pPr>
    </w:p>
    <w:p w14:paraId="535616ED" w14:textId="77777777" w:rsidR="00B54240" w:rsidRPr="00E529AF" w:rsidRDefault="00B54240" w:rsidP="00E529AF">
      <w:pPr>
        <w:pStyle w:val="Sinespaciado"/>
        <w:spacing w:line="276" w:lineRule="auto"/>
        <w:jc w:val="both"/>
        <w:rPr>
          <w:rFonts w:ascii="Arial Narrow" w:hAnsi="Arial Narrow"/>
          <w:b/>
          <w:sz w:val="26"/>
          <w:szCs w:val="26"/>
        </w:rPr>
      </w:pPr>
      <w:r w:rsidRPr="00E529AF">
        <w:rPr>
          <w:rFonts w:ascii="Arial Narrow" w:hAnsi="Arial Narrow" w:cs="Arial"/>
          <w:b/>
          <w:bCs/>
          <w:sz w:val="26"/>
          <w:szCs w:val="26"/>
        </w:rPr>
        <w:t>TERCERO:</w:t>
      </w:r>
      <w:r w:rsidR="005B2C9C" w:rsidRPr="00E529AF">
        <w:rPr>
          <w:rFonts w:ascii="Arial Narrow" w:hAnsi="Arial Narrow" w:cs="Arial"/>
          <w:b/>
          <w:bCs/>
          <w:sz w:val="26"/>
          <w:szCs w:val="26"/>
        </w:rPr>
        <w:t xml:space="preserve"> </w:t>
      </w:r>
      <w:r w:rsidRPr="00E529AF">
        <w:rPr>
          <w:rFonts w:ascii="Arial Narrow" w:hAnsi="Arial Narrow" w:cs="Arial"/>
          <w:sz w:val="26"/>
          <w:szCs w:val="26"/>
        </w:rPr>
        <w:t>Enviar</w:t>
      </w:r>
      <w:r w:rsidRPr="00E529AF">
        <w:rPr>
          <w:rFonts w:ascii="Arial Narrow" w:hAnsi="Arial Narrow" w:cs="Arial"/>
          <w:bCs/>
          <w:sz w:val="26"/>
          <w:szCs w:val="26"/>
        </w:rPr>
        <w:t xml:space="preserve"> </w:t>
      </w:r>
      <w:r w:rsidRPr="00E529AF">
        <w:rPr>
          <w:rFonts w:ascii="Arial Narrow" w:hAnsi="Arial Narrow" w:cs="Arial"/>
          <w:sz w:val="26"/>
          <w:szCs w:val="26"/>
        </w:rPr>
        <w:t>oportunamente, el presente expediente a la Honorable Corte Constitucional para su eventual revisión</w:t>
      </w:r>
      <w:r w:rsidRPr="00E529AF">
        <w:rPr>
          <w:rFonts w:ascii="Arial Narrow" w:hAnsi="Arial Narrow"/>
          <w:sz w:val="26"/>
          <w:szCs w:val="26"/>
        </w:rPr>
        <w:t>.</w:t>
      </w:r>
    </w:p>
    <w:p w14:paraId="28BA56C5" w14:textId="77777777" w:rsidR="0004014C" w:rsidRPr="00E529AF" w:rsidRDefault="0004014C" w:rsidP="00E529AF">
      <w:pPr>
        <w:pStyle w:val="Sinespaciado"/>
        <w:spacing w:line="276" w:lineRule="auto"/>
        <w:jc w:val="both"/>
        <w:rPr>
          <w:rFonts w:ascii="Arial Narrow" w:hAnsi="Arial Narrow"/>
          <w:sz w:val="26"/>
          <w:szCs w:val="26"/>
        </w:rPr>
      </w:pPr>
    </w:p>
    <w:p w14:paraId="317C9E44" w14:textId="77777777" w:rsidR="00E529AF" w:rsidRPr="00E529AF" w:rsidRDefault="00E529AF" w:rsidP="00E529AF">
      <w:pPr>
        <w:overflowPunct/>
        <w:autoSpaceDE/>
        <w:autoSpaceDN/>
        <w:adjustRightInd/>
        <w:spacing w:line="300" w:lineRule="auto"/>
        <w:jc w:val="center"/>
        <w:rPr>
          <w:rFonts w:ascii="Arial Narrow" w:eastAsia="Times New Roman" w:hAnsi="Arial Narrow" w:cs="Arial"/>
          <w:b/>
          <w:bCs/>
          <w:sz w:val="26"/>
          <w:szCs w:val="26"/>
          <w:lang w:val="es-CO" w:eastAsia="es-CO"/>
        </w:rPr>
      </w:pPr>
      <w:r w:rsidRPr="00E529AF">
        <w:rPr>
          <w:rFonts w:ascii="Arial Narrow" w:eastAsia="Times New Roman" w:hAnsi="Arial Narrow" w:cs="Arial"/>
          <w:b/>
          <w:bCs/>
          <w:sz w:val="26"/>
          <w:szCs w:val="26"/>
          <w:lang w:val="es-CO" w:eastAsia="es-CO"/>
        </w:rPr>
        <w:t>NOTIFÍQUESE Y CÚMPLASE</w:t>
      </w:r>
    </w:p>
    <w:p w14:paraId="14D0545F" w14:textId="77777777" w:rsidR="00E529AF" w:rsidRPr="00E529AF" w:rsidRDefault="00E529AF" w:rsidP="00E529AF">
      <w:pPr>
        <w:overflowPunct/>
        <w:autoSpaceDE/>
        <w:autoSpaceDN/>
        <w:adjustRightInd/>
        <w:spacing w:line="300" w:lineRule="auto"/>
        <w:rPr>
          <w:rFonts w:ascii="Arial Narrow" w:eastAsia="Times New Roman" w:hAnsi="Arial Narrow" w:cs="Century Gothic"/>
          <w:b/>
          <w:bCs/>
          <w:sz w:val="26"/>
          <w:szCs w:val="26"/>
          <w:lang w:val="es-CO" w:eastAsia="es-CO"/>
        </w:rPr>
      </w:pPr>
    </w:p>
    <w:p w14:paraId="174186CC" w14:textId="77777777" w:rsidR="00E529AF" w:rsidRPr="00E529AF" w:rsidRDefault="00E529AF" w:rsidP="00E529AF">
      <w:pPr>
        <w:widowControl w:val="0"/>
        <w:overflowPunct/>
        <w:autoSpaceDN/>
        <w:adjustRightInd/>
        <w:spacing w:line="300" w:lineRule="auto"/>
        <w:jc w:val="both"/>
        <w:rPr>
          <w:rFonts w:ascii="Arial Narrow" w:eastAsia="Times New Roman" w:hAnsi="Arial Narrow" w:cs="Times New Roman"/>
          <w:sz w:val="26"/>
          <w:szCs w:val="26"/>
        </w:rPr>
      </w:pPr>
      <w:r w:rsidRPr="00E529AF">
        <w:rPr>
          <w:rFonts w:ascii="Arial Narrow" w:eastAsia="Times New Roman" w:hAnsi="Arial Narrow" w:cs="Times New Roman"/>
          <w:sz w:val="26"/>
          <w:szCs w:val="26"/>
        </w:rPr>
        <w:t>Los Magistrados,</w:t>
      </w:r>
    </w:p>
    <w:p w14:paraId="47DD021F" w14:textId="77777777" w:rsidR="00E529AF" w:rsidRPr="00E529AF" w:rsidRDefault="00E529AF" w:rsidP="00E529AF">
      <w:pPr>
        <w:widowControl w:val="0"/>
        <w:overflowPunct/>
        <w:autoSpaceDN/>
        <w:adjustRightInd/>
        <w:spacing w:line="300" w:lineRule="auto"/>
        <w:jc w:val="both"/>
        <w:rPr>
          <w:rFonts w:ascii="Arial Narrow" w:eastAsia="Times New Roman" w:hAnsi="Arial Narrow" w:cs="Times New Roman"/>
          <w:sz w:val="26"/>
          <w:szCs w:val="26"/>
        </w:rPr>
      </w:pPr>
    </w:p>
    <w:p w14:paraId="04A73A14" w14:textId="77777777" w:rsidR="00E529AF" w:rsidRPr="00E529AF" w:rsidRDefault="00E529AF" w:rsidP="00E529AF">
      <w:pPr>
        <w:widowControl w:val="0"/>
        <w:overflowPunct/>
        <w:autoSpaceDN/>
        <w:adjustRightInd/>
        <w:spacing w:line="300" w:lineRule="auto"/>
        <w:jc w:val="both"/>
        <w:rPr>
          <w:rFonts w:ascii="Arial Narrow" w:eastAsia="Times New Roman" w:hAnsi="Arial Narrow" w:cs="Times New Roman"/>
          <w:b/>
          <w:sz w:val="26"/>
          <w:szCs w:val="26"/>
        </w:rPr>
      </w:pPr>
    </w:p>
    <w:p w14:paraId="1E6BCA70" w14:textId="77777777" w:rsidR="00E529AF" w:rsidRPr="00E529AF" w:rsidRDefault="00E529AF" w:rsidP="00E529AF">
      <w:pPr>
        <w:widowControl w:val="0"/>
        <w:overflowPunct/>
        <w:autoSpaceDN/>
        <w:adjustRightInd/>
        <w:spacing w:line="300" w:lineRule="auto"/>
        <w:ind w:left="1416" w:firstLine="708"/>
        <w:jc w:val="both"/>
        <w:rPr>
          <w:rFonts w:ascii="Arial Narrow" w:eastAsia="Times New Roman" w:hAnsi="Arial Narrow" w:cs="Times New Roman"/>
          <w:b/>
          <w:sz w:val="26"/>
          <w:szCs w:val="26"/>
        </w:rPr>
      </w:pPr>
      <w:r w:rsidRPr="00E529AF">
        <w:rPr>
          <w:rFonts w:ascii="Arial Narrow" w:eastAsia="Times New Roman" w:hAnsi="Arial Narrow" w:cs="Times New Roman"/>
          <w:b/>
          <w:sz w:val="26"/>
          <w:szCs w:val="26"/>
        </w:rPr>
        <w:t>CARLOS MAURICIO GARCIA BARAJAS</w:t>
      </w:r>
    </w:p>
    <w:p w14:paraId="2841F4DE" w14:textId="77777777" w:rsidR="00E529AF" w:rsidRPr="00E529AF" w:rsidRDefault="00E529AF" w:rsidP="00E529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055BBBBF" w14:textId="77777777" w:rsidR="00E529AF" w:rsidRPr="00E529AF" w:rsidRDefault="00E529AF" w:rsidP="00E529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2B3E52B9" w14:textId="77777777" w:rsidR="00E529AF" w:rsidRPr="00E529AF" w:rsidRDefault="00E529AF" w:rsidP="00E529AF">
      <w:pPr>
        <w:tabs>
          <w:tab w:val="left" w:pos="708"/>
          <w:tab w:val="left" w:pos="1416"/>
          <w:tab w:val="left" w:pos="2124"/>
          <w:tab w:val="left" w:pos="2832"/>
          <w:tab w:val="left" w:pos="3540"/>
          <w:tab w:val="left" w:pos="4248"/>
          <w:tab w:val="left" w:pos="4956"/>
        </w:tabs>
        <w:overflowPunct/>
        <w:autoSpaceDE/>
        <w:autoSpaceDN/>
        <w:adjustRightInd/>
        <w:spacing w:line="300" w:lineRule="auto"/>
        <w:jc w:val="both"/>
        <w:rPr>
          <w:rFonts w:ascii="Arial Narrow" w:eastAsia="Times New Roman" w:hAnsi="Arial Narrow" w:cs="Times New Roman"/>
          <w:b/>
          <w:bCs/>
          <w:sz w:val="26"/>
          <w:szCs w:val="26"/>
          <w:lang w:val="es-CO"/>
        </w:rPr>
      </w:pPr>
      <w:r w:rsidRPr="00E529AF">
        <w:rPr>
          <w:rFonts w:ascii="Arial Narrow" w:eastAsia="Times New Roman" w:hAnsi="Arial Narrow" w:cs="Times New Roman"/>
          <w:b/>
          <w:sz w:val="26"/>
          <w:szCs w:val="26"/>
          <w:lang w:val="es-CO"/>
        </w:rPr>
        <w:tab/>
      </w:r>
      <w:r w:rsidRPr="00E529AF">
        <w:rPr>
          <w:rFonts w:ascii="Arial Narrow" w:eastAsia="Times New Roman" w:hAnsi="Arial Narrow" w:cs="Times New Roman"/>
          <w:b/>
          <w:sz w:val="26"/>
          <w:szCs w:val="26"/>
          <w:lang w:val="es-CO"/>
        </w:rPr>
        <w:tab/>
      </w:r>
      <w:r w:rsidRPr="00E529AF">
        <w:rPr>
          <w:rFonts w:ascii="Arial Narrow" w:eastAsia="Times New Roman" w:hAnsi="Arial Narrow" w:cs="Times New Roman"/>
          <w:b/>
          <w:sz w:val="26"/>
          <w:szCs w:val="26"/>
          <w:lang w:val="es-CO"/>
        </w:rPr>
        <w:tab/>
      </w:r>
      <w:r w:rsidRPr="00E529AF">
        <w:rPr>
          <w:rFonts w:ascii="Arial Narrow" w:eastAsia="Times New Roman" w:hAnsi="Arial Narrow" w:cs="Times New Roman"/>
          <w:b/>
          <w:bCs/>
          <w:sz w:val="26"/>
          <w:szCs w:val="26"/>
          <w:lang w:val="es-CO"/>
        </w:rPr>
        <w:t>DUBERNEY GRISALES HERRERA</w:t>
      </w:r>
    </w:p>
    <w:p w14:paraId="10F84FDD" w14:textId="77777777" w:rsidR="00E529AF" w:rsidRPr="00E529AF" w:rsidRDefault="00E529AF" w:rsidP="00E529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211C7DCB" w14:textId="77777777" w:rsidR="00E529AF" w:rsidRPr="00E529AF" w:rsidRDefault="00E529AF" w:rsidP="00E529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5181C4E8" w14:textId="30254926" w:rsidR="0091385D" w:rsidRPr="00E529AF" w:rsidRDefault="00E529AF" w:rsidP="00E529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r w:rsidRPr="00E529AF">
        <w:rPr>
          <w:rFonts w:ascii="Arial Narrow" w:eastAsia="Times New Roman" w:hAnsi="Arial Narrow" w:cs="Times New Roman"/>
          <w:b/>
          <w:sz w:val="26"/>
          <w:szCs w:val="26"/>
          <w:lang w:val="es-CO"/>
        </w:rPr>
        <w:tab/>
      </w:r>
      <w:r w:rsidRPr="00E529AF">
        <w:rPr>
          <w:rFonts w:ascii="Arial Narrow" w:eastAsia="Times New Roman" w:hAnsi="Arial Narrow" w:cs="Times New Roman"/>
          <w:b/>
          <w:sz w:val="26"/>
          <w:szCs w:val="26"/>
          <w:lang w:val="es-CO"/>
        </w:rPr>
        <w:tab/>
      </w:r>
      <w:r w:rsidRPr="00E529AF">
        <w:rPr>
          <w:rFonts w:ascii="Arial Narrow" w:eastAsia="Times New Roman" w:hAnsi="Arial Narrow" w:cs="Times New Roman"/>
          <w:b/>
          <w:sz w:val="26"/>
          <w:szCs w:val="26"/>
          <w:lang w:val="es-CO"/>
        </w:rPr>
        <w:tab/>
        <w:t>EDDER JIMMY SÁNCHEZ CALAMBÁS</w:t>
      </w:r>
    </w:p>
    <w:sectPr w:rsidR="0091385D" w:rsidRPr="00E529AF" w:rsidSect="001C5975">
      <w:headerReference w:type="even" r:id="rId13"/>
      <w:headerReference w:type="default" r:id="rId14"/>
      <w:footerReference w:type="even" r:id="rId15"/>
      <w:footerReference w:type="default" r:id="rId16"/>
      <w:headerReference w:type="first" r:id="rId17"/>
      <w:footerReference w:type="first" r:id="rId1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FE87" w14:textId="77777777" w:rsidR="00661045" w:rsidRDefault="00661045" w:rsidP="003E5CA4">
      <w:r>
        <w:separator/>
      </w:r>
    </w:p>
  </w:endnote>
  <w:endnote w:type="continuationSeparator" w:id="0">
    <w:p w14:paraId="150E511C" w14:textId="77777777" w:rsidR="00661045" w:rsidRDefault="00661045"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EC4F" w14:textId="77777777" w:rsidR="001C5975" w:rsidRDefault="001C59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61EA" w14:textId="77777777" w:rsidR="001C5975" w:rsidRDefault="001C59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4A1B" w14:textId="77777777" w:rsidR="001C5975" w:rsidRDefault="001C59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0F60" w14:textId="77777777" w:rsidR="00661045" w:rsidRDefault="00661045" w:rsidP="003E5CA4">
      <w:r>
        <w:separator/>
      </w:r>
    </w:p>
  </w:footnote>
  <w:footnote w:type="continuationSeparator" w:id="0">
    <w:p w14:paraId="28C2137B" w14:textId="77777777" w:rsidR="00661045" w:rsidRDefault="00661045" w:rsidP="003E5CA4">
      <w:r>
        <w:continuationSeparator/>
      </w:r>
    </w:p>
  </w:footnote>
  <w:footnote w:id="1">
    <w:p w14:paraId="59A6CA15" w14:textId="77777777" w:rsidR="00D33310" w:rsidRPr="00F45D4F" w:rsidRDefault="00D33310" w:rsidP="00F45D4F">
      <w:pPr>
        <w:pStyle w:val="Textonotapie"/>
        <w:jc w:val="both"/>
        <w:rPr>
          <w:rFonts w:ascii="Arial" w:hAnsi="Arial" w:cs="Arial"/>
          <w:sz w:val="18"/>
          <w:szCs w:val="16"/>
        </w:rPr>
      </w:pPr>
      <w:r w:rsidRPr="00F45D4F">
        <w:rPr>
          <w:rStyle w:val="Refdenotaalpie"/>
          <w:rFonts w:ascii="Arial" w:hAnsi="Arial" w:cs="Arial"/>
          <w:sz w:val="18"/>
          <w:szCs w:val="16"/>
        </w:rPr>
        <w:footnoteRef/>
      </w:r>
      <w:r w:rsidR="00A84E1E" w:rsidRPr="00F45D4F">
        <w:rPr>
          <w:rFonts w:ascii="Arial" w:hAnsi="Arial" w:cs="Arial"/>
          <w:sz w:val="18"/>
          <w:szCs w:val="16"/>
        </w:rPr>
        <w:t xml:space="preserve"> Documento 01</w:t>
      </w:r>
      <w:r w:rsidRPr="00F45D4F">
        <w:rPr>
          <w:rFonts w:ascii="Arial" w:hAnsi="Arial" w:cs="Arial"/>
          <w:sz w:val="18"/>
          <w:szCs w:val="16"/>
        </w:rPr>
        <w:t xml:space="preserve"> del cuaderno de primera instancia.</w:t>
      </w:r>
    </w:p>
  </w:footnote>
  <w:footnote w:id="2">
    <w:p w14:paraId="6EA36968" w14:textId="77777777" w:rsidR="00432A66" w:rsidRPr="00F45D4F" w:rsidRDefault="00432A66" w:rsidP="00F45D4F">
      <w:pPr>
        <w:pStyle w:val="Textonotapie"/>
        <w:jc w:val="both"/>
        <w:rPr>
          <w:rFonts w:ascii="Arial" w:hAnsi="Arial" w:cs="Arial"/>
          <w:sz w:val="18"/>
          <w:szCs w:val="16"/>
          <w:lang w:val="es-CO"/>
        </w:rPr>
      </w:pPr>
      <w:r w:rsidRPr="00F45D4F">
        <w:rPr>
          <w:rStyle w:val="Refdenotaalpie"/>
          <w:rFonts w:ascii="Arial" w:hAnsi="Arial" w:cs="Arial"/>
          <w:sz w:val="18"/>
          <w:szCs w:val="16"/>
        </w:rPr>
        <w:footnoteRef/>
      </w:r>
      <w:r w:rsidRPr="00F45D4F">
        <w:rPr>
          <w:rFonts w:ascii="Arial" w:hAnsi="Arial" w:cs="Arial"/>
          <w:sz w:val="18"/>
          <w:szCs w:val="16"/>
        </w:rPr>
        <w:t xml:space="preserve"> </w:t>
      </w:r>
      <w:r w:rsidR="002968F1" w:rsidRPr="00F45D4F">
        <w:rPr>
          <w:rFonts w:ascii="Arial" w:hAnsi="Arial" w:cs="Arial"/>
          <w:sz w:val="18"/>
          <w:szCs w:val="16"/>
          <w:lang w:val="es-CO"/>
        </w:rPr>
        <w:t>Documento 05</w:t>
      </w:r>
      <w:r w:rsidRPr="00F45D4F">
        <w:rPr>
          <w:rFonts w:ascii="Arial" w:hAnsi="Arial" w:cs="Arial"/>
          <w:sz w:val="18"/>
          <w:szCs w:val="16"/>
          <w:lang w:val="es-CO"/>
        </w:rPr>
        <w:t xml:space="preserve"> del cuaderno de primera instancia</w:t>
      </w:r>
    </w:p>
  </w:footnote>
  <w:footnote w:id="3">
    <w:p w14:paraId="0E0FBC8F" w14:textId="77777777" w:rsidR="00E5750E" w:rsidRPr="00F45D4F" w:rsidRDefault="00E5750E" w:rsidP="00F45D4F">
      <w:pPr>
        <w:pStyle w:val="Textonotapie"/>
        <w:jc w:val="both"/>
        <w:rPr>
          <w:rFonts w:ascii="Arial" w:hAnsi="Arial" w:cs="Arial"/>
          <w:sz w:val="18"/>
          <w:szCs w:val="16"/>
          <w:lang w:val="es-MX"/>
        </w:rPr>
      </w:pPr>
      <w:r w:rsidRPr="00F45D4F">
        <w:rPr>
          <w:rStyle w:val="Refdenotaalpie"/>
          <w:rFonts w:ascii="Arial" w:hAnsi="Arial" w:cs="Arial"/>
          <w:sz w:val="18"/>
          <w:szCs w:val="16"/>
        </w:rPr>
        <w:footnoteRef/>
      </w:r>
      <w:r w:rsidRPr="00F45D4F">
        <w:rPr>
          <w:rFonts w:ascii="Arial" w:hAnsi="Arial" w:cs="Arial"/>
          <w:sz w:val="18"/>
          <w:szCs w:val="16"/>
        </w:rPr>
        <w:t xml:space="preserve"> </w:t>
      </w:r>
      <w:r w:rsidR="00DD0BB4" w:rsidRPr="00F45D4F">
        <w:rPr>
          <w:rFonts w:ascii="Arial" w:hAnsi="Arial" w:cs="Arial"/>
          <w:sz w:val="18"/>
          <w:szCs w:val="16"/>
          <w:lang w:val="es-MX"/>
        </w:rPr>
        <w:t>Documento 09</w:t>
      </w:r>
      <w:r w:rsidRPr="00F45D4F">
        <w:rPr>
          <w:rFonts w:ascii="Arial" w:hAnsi="Arial" w:cs="Arial"/>
          <w:sz w:val="18"/>
          <w:szCs w:val="16"/>
          <w:lang w:val="es-MX"/>
        </w:rPr>
        <w:t xml:space="preserve"> del cuaderno de primera instancia.</w:t>
      </w:r>
    </w:p>
  </w:footnote>
  <w:footnote w:id="4">
    <w:p w14:paraId="0CC18482" w14:textId="77777777" w:rsidR="003207A2" w:rsidRPr="00F45D4F" w:rsidRDefault="003207A2" w:rsidP="00F45D4F">
      <w:pPr>
        <w:pStyle w:val="Textonotapie"/>
        <w:jc w:val="both"/>
        <w:rPr>
          <w:rFonts w:ascii="Arial" w:hAnsi="Arial" w:cs="Arial"/>
          <w:sz w:val="18"/>
          <w:szCs w:val="16"/>
          <w:lang w:val="es-MX"/>
        </w:rPr>
      </w:pPr>
      <w:r w:rsidRPr="00F45D4F">
        <w:rPr>
          <w:rStyle w:val="Refdenotaalpie"/>
          <w:rFonts w:ascii="Arial" w:hAnsi="Arial" w:cs="Arial"/>
          <w:sz w:val="18"/>
          <w:szCs w:val="16"/>
        </w:rPr>
        <w:footnoteRef/>
      </w:r>
      <w:r w:rsidRPr="00F45D4F">
        <w:rPr>
          <w:rFonts w:ascii="Arial" w:hAnsi="Arial" w:cs="Arial"/>
          <w:sz w:val="18"/>
          <w:szCs w:val="16"/>
        </w:rPr>
        <w:t xml:space="preserve"> </w:t>
      </w:r>
      <w:r w:rsidR="00DD0BB4" w:rsidRPr="00F45D4F">
        <w:rPr>
          <w:rFonts w:ascii="Arial" w:hAnsi="Arial" w:cs="Arial"/>
          <w:sz w:val="18"/>
          <w:szCs w:val="16"/>
          <w:lang w:val="es-MX"/>
        </w:rPr>
        <w:t>Documento 11</w:t>
      </w:r>
      <w:r w:rsidRPr="00F45D4F">
        <w:rPr>
          <w:rFonts w:ascii="Arial" w:hAnsi="Arial" w:cs="Arial"/>
          <w:sz w:val="18"/>
          <w:szCs w:val="16"/>
          <w:lang w:val="es-MX"/>
        </w:rPr>
        <w:t xml:space="preserve"> del cuaderno de primera instancia.</w:t>
      </w:r>
    </w:p>
  </w:footnote>
  <w:footnote w:id="5">
    <w:p w14:paraId="7705186F" w14:textId="77777777" w:rsidR="00386DA0" w:rsidRPr="00F45D4F" w:rsidRDefault="00386DA0" w:rsidP="00F45D4F">
      <w:pPr>
        <w:pStyle w:val="Textonotapie"/>
        <w:jc w:val="both"/>
        <w:rPr>
          <w:rFonts w:ascii="Arial" w:hAnsi="Arial" w:cs="Arial"/>
          <w:sz w:val="22"/>
          <w:lang w:val="es-MX"/>
        </w:rPr>
      </w:pPr>
      <w:r w:rsidRPr="00F45D4F">
        <w:rPr>
          <w:rStyle w:val="Refdenotaalpie"/>
          <w:rFonts w:ascii="Arial" w:hAnsi="Arial" w:cs="Arial"/>
          <w:sz w:val="18"/>
          <w:szCs w:val="16"/>
        </w:rPr>
        <w:footnoteRef/>
      </w:r>
      <w:r w:rsidRPr="00F45D4F">
        <w:rPr>
          <w:rFonts w:ascii="Arial" w:hAnsi="Arial" w:cs="Arial"/>
          <w:sz w:val="18"/>
          <w:szCs w:val="16"/>
        </w:rPr>
        <w:t xml:space="preserve"> El micetoma es una enfermedad inflamatoria crónica y progresivamente destructiva que afecta a la piel, el tejido subcutáneo, el músculo y el hueso. Es causado por una gran variedad de microorganismos, casi siempre bacterias u hongos. Tomado de: </w:t>
      </w:r>
      <w:hyperlink r:id="rId1" w:history="1">
        <w:r w:rsidR="00F92656" w:rsidRPr="00F45D4F">
          <w:rPr>
            <w:rStyle w:val="Hipervnculo"/>
            <w:rFonts w:ascii="Arial" w:hAnsi="Arial" w:cs="Arial"/>
            <w:sz w:val="18"/>
            <w:szCs w:val="16"/>
          </w:rPr>
          <w:t>https://www.who.int/es/news-room/fact-sheets/detail/mycetoma</w:t>
        </w:r>
      </w:hyperlink>
      <w:r w:rsidR="00F92656" w:rsidRPr="00F45D4F">
        <w:rPr>
          <w:rFonts w:ascii="Arial" w:hAnsi="Arial" w:cs="Arial"/>
          <w:sz w:val="18"/>
          <w:szCs w:val="16"/>
        </w:rPr>
        <w:t xml:space="preserve"> </w:t>
      </w:r>
    </w:p>
  </w:footnote>
  <w:footnote w:id="6">
    <w:p w14:paraId="198756C8" w14:textId="77777777" w:rsidR="004074D0" w:rsidRPr="00F45D4F" w:rsidRDefault="004074D0" w:rsidP="00F45D4F">
      <w:pPr>
        <w:pStyle w:val="Textonotapie"/>
        <w:jc w:val="both"/>
        <w:rPr>
          <w:rFonts w:ascii="Arial" w:hAnsi="Arial" w:cs="Arial"/>
          <w:sz w:val="18"/>
          <w:szCs w:val="16"/>
          <w:lang w:val="es-CO"/>
        </w:rPr>
      </w:pPr>
      <w:r w:rsidRPr="00F45D4F">
        <w:rPr>
          <w:rStyle w:val="Refdenotaalpie"/>
          <w:rFonts w:ascii="Arial" w:hAnsi="Arial" w:cs="Arial"/>
          <w:sz w:val="18"/>
          <w:szCs w:val="16"/>
        </w:rPr>
        <w:footnoteRef/>
      </w:r>
      <w:r w:rsidRPr="00F45D4F">
        <w:rPr>
          <w:rFonts w:ascii="Arial" w:hAnsi="Arial" w:cs="Arial"/>
          <w:sz w:val="18"/>
          <w:szCs w:val="16"/>
        </w:rPr>
        <w:t xml:space="preserve"> </w:t>
      </w:r>
      <w:r w:rsidRPr="00F45D4F">
        <w:rPr>
          <w:rFonts w:ascii="Arial" w:hAnsi="Arial" w:cs="Arial"/>
          <w:bCs/>
          <w:sz w:val="18"/>
          <w:szCs w:val="16"/>
          <w:bdr w:val="none" w:sz="0" w:space="0" w:color="auto" w:frame="1"/>
        </w:rPr>
        <w:t>Sentencia T-646 de 2013, MP. Luis Guillermo Guerrero Pérez</w:t>
      </w:r>
    </w:p>
  </w:footnote>
  <w:footnote w:id="7">
    <w:p w14:paraId="78190541" w14:textId="77777777" w:rsidR="0061369E" w:rsidRPr="00F45D4F" w:rsidRDefault="0061369E" w:rsidP="00F45D4F">
      <w:pPr>
        <w:pStyle w:val="Textonotapie"/>
        <w:jc w:val="both"/>
        <w:rPr>
          <w:rFonts w:ascii="Arial" w:hAnsi="Arial" w:cs="Arial"/>
          <w:sz w:val="18"/>
          <w:szCs w:val="16"/>
        </w:rPr>
      </w:pPr>
      <w:r w:rsidRPr="00F45D4F">
        <w:rPr>
          <w:rStyle w:val="Refdenotaalpie"/>
          <w:rFonts w:ascii="Arial" w:hAnsi="Arial" w:cs="Arial"/>
          <w:sz w:val="18"/>
          <w:szCs w:val="16"/>
        </w:rPr>
        <w:footnoteRef/>
      </w:r>
      <w:r w:rsidRPr="00F45D4F">
        <w:rPr>
          <w:rFonts w:ascii="Arial" w:hAnsi="Arial" w:cs="Arial"/>
          <w:sz w:val="18"/>
          <w:szCs w:val="16"/>
        </w:rPr>
        <w:t xml:space="preserve"> Sentencias de tutela del 16 de diciembre de </w:t>
      </w:r>
      <w:r w:rsidR="00814F3F" w:rsidRPr="00F45D4F">
        <w:rPr>
          <w:rFonts w:ascii="Arial" w:hAnsi="Arial" w:cs="Arial"/>
          <w:sz w:val="18"/>
          <w:szCs w:val="16"/>
        </w:rPr>
        <w:t>2019, expediente</w:t>
      </w:r>
      <w:r w:rsidRPr="00F45D4F">
        <w:rPr>
          <w:rFonts w:ascii="Arial" w:hAnsi="Arial" w:cs="Arial"/>
          <w:sz w:val="18"/>
          <w:szCs w:val="16"/>
        </w:rPr>
        <w:t xml:space="preserve"> No. 66001-31-03-003-2019-00470-01</w:t>
      </w:r>
      <w:r w:rsidR="00DE00B2" w:rsidRPr="00F45D4F">
        <w:rPr>
          <w:rFonts w:ascii="Arial" w:hAnsi="Arial" w:cs="Arial"/>
          <w:sz w:val="18"/>
          <w:szCs w:val="16"/>
        </w:rPr>
        <w:t>;</w:t>
      </w:r>
      <w:r w:rsidRPr="00F45D4F">
        <w:rPr>
          <w:rFonts w:ascii="Arial" w:hAnsi="Arial" w:cs="Arial"/>
          <w:sz w:val="18"/>
          <w:szCs w:val="16"/>
        </w:rPr>
        <w:t xml:space="preserve"> </w:t>
      </w:r>
      <w:r w:rsidR="00BA3EC1" w:rsidRPr="00F45D4F">
        <w:rPr>
          <w:rFonts w:ascii="Arial" w:hAnsi="Arial" w:cs="Arial"/>
          <w:sz w:val="18"/>
          <w:szCs w:val="16"/>
        </w:rPr>
        <w:t>ST2-00097-2021 del 13 de abril de 2021 e</w:t>
      </w:r>
      <w:r w:rsidRPr="00F45D4F">
        <w:rPr>
          <w:rFonts w:ascii="Arial" w:hAnsi="Arial" w:cs="Arial"/>
          <w:sz w:val="18"/>
          <w:szCs w:val="16"/>
        </w:rPr>
        <w:t>xpediente No. 66001-31-10-003-2021-00031-01</w:t>
      </w:r>
      <w:r w:rsidR="00DD41E5" w:rsidRPr="00F45D4F">
        <w:rPr>
          <w:rFonts w:ascii="Arial" w:hAnsi="Arial" w:cs="Arial"/>
          <w:sz w:val="18"/>
          <w:szCs w:val="16"/>
        </w:rPr>
        <w:t>;</w:t>
      </w:r>
      <w:r w:rsidR="009C46B9" w:rsidRPr="00F45D4F">
        <w:rPr>
          <w:rFonts w:ascii="Arial" w:hAnsi="Arial" w:cs="Arial"/>
          <w:sz w:val="18"/>
          <w:szCs w:val="16"/>
        </w:rPr>
        <w:t xml:space="preserve"> </w:t>
      </w:r>
      <w:r w:rsidR="00DD41E5" w:rsidRPr="00F45D4F">
        <w:rPr>
          <w:rFonts w:ascii="Arial" w:hAnsi="Arial" w:cs="Arial"/>
          <w:sz w:val="18"/>
          <w:szCs w:val="16"/>
        </w:rPr>
        <w:t>s</w:t>
      </w:r>
      <w:r w:rsidR="009C46B9" w:rsidRPr="00F45D4F">
        <w:rPr>
          <w:rFonts w:ascii="Arial" w:hAnsi="Arial" w:cs="Arial"/>
          <w:sz w:val="18"/>
          <w:szCs w:val="16"/>
        </w:rPr>
        <w:t>entencia TSP.</w:t>
      </w:r>
      <w:r w:rsidR="00DD41E5" w:rsidRPr="00F45D4F">
        <w:rPr>
          <w:rFonts w:ascii="Arial" w:hAnsi="Arial" w:cs="Arial"/>
          <w:sz w:val="18"/>
          <w:szCs w:val="16"/>
        </w:rPr>
        <w:t xml:space="preserve"> </w:t>
      </w:r>
      <w:r w:rsidR="009C46B9" w:rsidRPr="00F45D4F">
        <w:rPr>
          <w:rFonts w:ascii="Arial" w:hAnsi="Arial" w:cs="Arial"/>
          <w:sz w:val="18"/>
          <w:szCs w:val="16"/>
        </w:rPr>
        <w:t>AT2-0306 del 10 de septiembre de 2021</w:t>
      </w:r>
      <w:r w:rsidR="00DD41E5" w:rsidRPr="00F45D4F">
        <w:rPr>
          <w:rFonts w:ascii="Arial" w:hAnsi="Arial" w:cs="Arial"/>
          <w:sz w:val="18"/>
          <w:szCs w:val="16"/>
        </w:rPr>
        <w:t>, e</w:t>
      </w:r>
      <w:r w:rsidR="009C46B9" w:rsidRPr="00F45D4F">
        <w:rPr>
          <w:rFonts w:ascii="Arial" w:hAnsi="Arial" w:cs="Arial"/>
          <w:sz w:val="18"/>
          <w:szCs w:val="16"/>
        </w:rPr>
        <w:t>xpediente:</w:t>
      </w:r>
      <w:r w:rsidR="00DD41E5" w:rsidRPr="00F45D4F">
        <w:rPr>
          <w:rFonts w:ascii="Arial" w:hAnsi="Arial" w:cs="Arial"/>
          <w:sz w:val="18"/>
          <w:szCs w:val="16"/>
        </w:rPr>
        <w:t xml:space="preserve"> </w:t>
      </w:r>
      <w:r w:rsidR="009C46B9" w:rsidRPr="00F45D4F">
        <w:rPr>
          <w:rFonts w:ascii="Arial" w:hAnsi="Arial" w:cs="Arial"/>
          <w:sz w:val="18"/>
          <w:szCs w:val="16"/>
        </w:rPr>
        <w:t>66001310300320210014801</w:t>
      </w:r>
      <w:r w:rsidR="00DD41E5" w:rsidRPr="00F45D4F">
        <w:rPr>
          <w:rFonts w:ascii="Arial" w:hAnsi="Arial" w:cs="Arial"/>
          <w:sz w:val="18"/>
          <w:szCs w:val="16"/>
        </w:rPr>
        <w:t>.</w:t>
      </w:r>
    </w:p>
  </w:footnote>
  <w:footnote w:id="8">
    <w:p w14:paraId="72EB7D34" w14:textId="77777777" w:rsidR="0061369E" w:rsidRPr="00F45D4F" w:rsidRDefault="0061369E" w:rsidP="00F45D4F">
      <w:pPr>
        <w:pStyle w:val="Textonotapie"/>
        <w:jc w:val="both"/>
        <w:rPr>
          <w:rFonts w:ascii="Arial" w:hAnsi="Arial" w:cs="Arial"/>
          <w:sz w:val="18"/>
          <w:szCs w:val="16"/>
        </w:rPr>
      </w:pPr>
      <w:r w:rsidRPr="00F45D4F">
        <w:rPr>
          <w:rStyle w:val="Refdenotaalpie"/>
          <w:rFonts w:ascii="Arial" w:hAnsi="Arial" w:cs="Arial"/>
          <w:sz w:val="18"/>
          <w:szCs w:val="16"/>
        </w:rPr>
        <w:footnoteRef/>
      </w:r>
      <w:r w:rsidRPr="00F45D4F">
        <w:rPr>
          <w:rFonts w:ascii="Arial" w:hAnsi="Arial" w:cs="Arial"/>
          <w:sz w:val="18"/>
          <w:szCs w:val="16"/>
        </w:rPr>
        <w:t xml:space="preserve"> Folio 04 del archivo 01 del cuaderno de primera instancia</w:t>
      </w:r>
    </w:p>
  </w:footnote>
  <w:footnote w:id="9">
    <w:p w14:paraId="4F2F37FD" w14:textId="77777777" w:rsidR="00BA3EC1" w:rsidRPr="00F45D4F" w:rsidRDefault="00BA3EC1" w:rsidP="00F45D4F">
      <w:pPr>
        <w:pStyle w:val="Textonotapie"/>
        <w:jc w:val="both"/>
        <w:rPr>
          <w:rFonts w:ascii="Arial" w:hAnsi="Arial" w:cs="Arial"/>
          <w:sz w:val="18"/>
          <w:szCs w:val="16"/>
        </w:rPr>
      </w:pPr>
      <w:r w:rsidRPr="00F45D4F">
        <w:rPr>
          <w:rStyle w:val="Refdenotaalpie"/>
          <w:rFonts w:ascii="Arial" w:hAnsi="Arial" w:cs="Arial"/>
          <w:sz w:val="18"/>
          <w:szCs w:val="16"/>
        </w:rPr>
        <w:footnoteRef/>
      </w:r>
      <w:r w:rsidRPr="00F45D4F">
        <w:rPr>
          <w:rFonts w:ascii="Arial" w:hAnsi="Arial" w:cs="Arial"/>
          <w:sz w:val="18"/>
          <w:szCs w:val="16"/>
        </w:rPr>
        <w:t xml:space="preserve"> Folio 05 del archivo 01 del cuaderno de primera instancia</w:t>
      </w:r>
    </w:p>
  </w:footnote>
  <w:footnote w:id="10">
    <w:p w14:paraId="6183C7BD" w14:textId="77777777" w:rsidR="00BA3EC1" w:rsidRPr="00F45D4F" w:rsidRDefault="00BA3EC1" w:rsidP="00F45D4F">
      <w:pPr>
        <w:pStyle w:val="Textonotapie"/>
        <w:jc w:val="both"/>
        <w:rPr>
          <w:rFonts w:ascii="Arial" w:hAnsi="Arial" w:cs="Arial"/>
          <w:sz w:val="18"/>
          <w:szCs w:val="16"/>
        </w:rPr>
      </w:pPr>
      <w:r w:rsidRPr="00F45D4F">
        <w:rPr>
          <w:rStyle w:val="Refdenotaalpie"/>
          <w:rFonts w:ascii="Arial" w:hAnsi="Arial" w:cs="Arial"/>
          <w:sz w:val="18"/>
          <w:szCs w:val="16"/>
        </w:rPr>
        <w:footnoteRef/>
      </w:r>
      <w:r w:rsidR="00C24E1B" w:rsidRPr="00F45D4F">
        <w:rPr>
          <w:rFonts w:ascii="Arial" w:hAnsi="Arial" w:cs="Arial"/>
          <w:sz w:val="18"/>
          <w:szCs w:val="16"/>
        </w:rPr>
        <w:t xml:space="preserve"> Archivo 07</w:t>
      </w:r>
      <w:r w:rsidRPr="00F45D4F">
        <w:rPr>
          <w:rFonts w:ascii="Arial" w:hAnsi="Arial" w:cs="Arial"/>
          <w:sz w:val="18"/>
          <w:szCs w:val="16"/>
        </w:rPr>
        <w:t xml:space="preserve"> del cuaderno de primera instancia</w:t>
      </w:r>
    </w:p>
  </w:footnote>
  <w:footnote w:id="11">
    <w:p w14:paraId="17928DE8" w14:textId="77777777" w:rsidR="008969B1" w:rsidRPr="00F45D4F" w:rsidRDefault="008969B1" w:rsidP="00F45D4F">
      <w:pPr>
        <w:pStyle w:val="Textonotapie"/>
        <w:jc w:val="both"/>
        <w:rPr>
          <w:rFonts w:ascii="Arial" w:hAnsi="Arial" w:cs="Arial"/>
          <w:sz w:val="18"/>
          <w:szCs w:val="16"/>
        </w:rPr>
      </w:pPr>
      <w:r w:rsidRPr="00F45D4F">
        <w:rPr>
          <w:rStyle w:val="Refdenotaalpie"/>
          <w:rFonts w:ascii="Arial" w:hAnsi="Arial" w:cs="Arial"/>
          <w:sz w:val="18"/>
          <w:szCs w:val="16"/>
        </w:rPr>
        <w:footnoteRef/>
      </w:r>
      <w:r w:rsidRPr="00F45D4F">
        <w:rPr>
          <w:rFonts w:ascii="Arial" w:hAnsi="Arial" w:cs="Arial"/>
          <w:sz w:val="18"/>
          <w:szCs w:val="16"/>
        </w:rPr>
        <w:t xml:space="preserve"> Folio 06 del archivo 01 del cuaderno de primera instancia</w:t>
      </w:r>
    </w:p>
  </w:footnote>
  <w:footnote w:id="12">
    <w:p w14:paraId="6C5AB480" w14:textId="77777777" w:rsidR="008969B1" w:rsidRPr="00F45D4F" w:rsidRDefault="008969B1" w:rsidP="00F45D4F">
      <w:pPr>
        <w:pStyle w:val="Textonotapie"/>
        <w:jc w:val="both"/>
        <w:rPr>
          <w:rFonts w:ascii="Arial" w:hAnsi="Arial" w:cs="Arial"/>
          <w:sz w:val="18"/>
          <w:szCs w:val="16"/>
        </w:rPr>
      </w:pPr>
      <w:r w:rsidRPr="00F45D4F">
        <w:rPr>
          <w:rStyle w:val="Refdenotaalpie"/>
          <w:rFonts w:ascii="Arial" w:hAnsi="Arial" w:cs="Arial"/>
          <w:sz w:val="18"/>
          <w:szCs w:val="16"/>
        </w:rPr>
        <w:footnoteRef/>
      </w:r>
      <w:r w:rsidRPr="00F45D4F">
        <w:rPr>
          <w:rFonts w:ascii="Arial" w:hAnsi="Arial" w:cs="Arial"/>
          <w:sz w:val="18"/>
          <w:szCs w:val="16"/>
        </w:rPr>
        <w:t xml:space="preserve"> Folio 08 del archivo 01 del cuaderno de primera instancia</w:t>
      </w:r>
    </w:p>
  </w:footnote>
  <w:footnote w:id="13">
    <w:p w14:paraId="303469A9" w14:textId="0ED139D2" w:rsidR="00960073" w:rsidRPr="00F45D4F" w:rsidRDefault="00960073" w:rsidP="00F45D4F">
      <w:pPr>
        <w:pStyle w:val="Textonotapie"/>
        <w:jc w:val="both"/>
        <w:rPr>
          <w:rFonts w:ascii="Arial" w:hAnsi="Arial" w:cs="Arial"/>
          <w:sz w:val="22"/>
        </w:rPr>
      </w:pPr>
      <w:r w:rsidRPr="00F45D4F">
        <w:rPr>
          <w:rStyle w:val="Refdenotaalpie"/>
          <w:rFonts w:ascii="Arial" w:hAnsi="Arial" w:cs="Arial"/>
          <w:sz w:val="18"/>
          <w:szCs w:val="16"/>
        </w:rPr>
        <w:footnoteRef/>
      </w:r>
      <w:r w:rsidRPr="00F45D4F">
        <w:rPr>
          <w:rFonts w:ascii="Arial" w:hAnsi="Arial" w:cs="Arial"/>
          <w:sz w:val="18"/>
          <w:szCs w:val="16"/>
        </w:rPr>
        <w:t xml:space="preserve"> </w:t>
      </w:r>
      <w:r w:rsidR="006C112C" w:rsidRPr="00F45D4F">
        <w:rPr>
          <w:rFonts w:ascii="Arial" w:hAnsi="Arial" w:cs="Arial"/>
          <w:sz w:val="18"/>
          <w:szCs w:val="16"/>
        </w:rPr>
        <w:t>Sentencia TSP</w:t>
      </w:r>
      <w:r w:rsidR="00DE3153" w:rsidRPr="00F45D4F">
        <w:rPr>
          <w:rFonts w:ascii="Arial" w:hAnsi="Arial" w:cs="Arial"/>
          <w:sz w:val="18"/>
          <w:szCs w:val="16"/>
        </w:rPr>
        <w:t>.ST2-0325-2021 del 1 de octubre de 2021. Radicado 66001310300520200016301.</w:t>
      </w:r>
    </w:p>
  </w:footnote>
  <w:footnote w:id="14">
    <w:p w14:paraId="6ECB8DAE" w14:textId="77777777" w:rsidR="00D73ADD" w:rsidRPr="009C34EC" w:rsidRDefault="00D73ADD" w:rsidP="00F45D4F">
      <w:pPr>
        <w:pStyle w:val="Textonotapie"/>
        <w:jc w:val="both"/>
        <w:rPr>
          <w:rFonts w:ascii="Arial Narrow" w:hAnsi="Arial Narrow"/>
          <w:sz w:val="16"/>
          <w:szCs w:val="16"/>
          <w:lang w:val="es-CO"/>
        </w:rPr>
      </w:pPr>
      <w:r w:rsidRPr="00F45D4F">
        <w:rPr>
          <w:rStyle w:val="Refdenotaalpie"/>
          <w:rFonts w:ascii="Arial" w:hAnsi="Arial" w:cs="Arial"/>
          <w:sz w:val="18"/>
          <w:szCs w:val="16"/>
        </w:rPr>
        <w:footnoteRef/>
      </w:r>
      <w:r w:rsidRPr="00F45D4F">
        <w:rPr>
          <w:rFonts w:ascii="Arial" w:hAnsi="Arial" w:cs="Arial"/>
          <w:sz w:val="18"/>
          <w:szCs w:val="16"/>
        </w:rPr>
        <w:t xml:space="preserve"> </w:t>
      </w:r>
      <w:r w:rsidRPr="00F45D4F">
        <w:rPr>
          <w:rFonts w:ascii="Arial" w:hAnsi="Arial" w:cs="Arial"/>
          <w:color w:val="2D2D2D"/>
          <w:sz w:val="18"/>
          <w:szCs w:val="16"/>
          <w:shd w:val="clear" w:color="auto" w:fill="FFFFFF"/>
        </w:rPr>
        <w:t>Corte Constitucional, sentencia T-1182 del dos de diciembre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55FF" w14:textId="77777777" w:rsidR="001C5975" w:rsidRDefault="001C59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4A53" w14:textId="53624DE3" w:rsidR="003E386E" w:rsidRPr="00E529AF" w:rsidRDefault="003E386E" w:rsidP="00E529AF">
    <w:pPr>
      <w:pStyle w:val="Encabezado"/>
      <w:jc w:val="both"/>
      <w:rPr>
        <w:rFonts w:ascii="Arial" w:hAnsi="Arial" w:cs="Arial"/>
        <w:bCs/>
        <w:sz w:val="18"/>
        <w:szCs w:val="16"/>
        <w:lang w:val="es-ES" w:eastAsia="es-MX"/>
      </w:rPr>
    </w:pPr>
    <w:r w:rsidRPr="00E529AF">
      <w:rPr>
        <w:rFonts w:ascii="Arial" w:hAnsi="Arial" w:cs="Arial"/>
        <w:sz w:val="18"/>
        <w:szCs w:val="16"/>
        <w:lang w:val="es-ES" w:eastAsia="es-MX"/>
      </w:rPr>
      <w:t>ACCIÓN DE TUTELA (SEGUNDA INSTANCIA)</w:t>
    </w:r>
  </w:p>
  <w:p w14:paraId="7D52EE87" w14:textId="7195B4EA" w:rsidR="00E529AF" w:rsidRPr="00E529AF" w:rsidRDefault="00E529AF" w:rsidP="00E529AF">
    <w:pPr>
      <w:pStyle w:val="Encabezado"/>
      <w:jc w:val="both"/>
      <w:rPr>
        <w:rFonts w:ascii="Arial" w:hAnsi="Arial" w:cs="Arial"/>
        <w:bCs/>
        <w:sz w:val="18"/>
        <w:szCs w:val="16"/>
        <w:lang w:val="es-ES" w:eastAsia="es-MX"/>
      </w:rPr>
    </w:pPr>
    <w:r w:rsidRPr="00E529AF">
      <w:rPr>
        <w:rFonts w:ascii="Arial" w:hAnsi="Arial" w:cs="Arial"/>
        <w:bCs/>
        <w:sz w:val="18"/>
        <w:szCs w:val="16"/>
        <w:lang w:val="es-ES" w:eastAsia="es-MX"/>
      </w:rPr>
      <w:t>Radicado:  66001311000320210028701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0205" w14:textId="77777777" w:rsidR="001C5975" w:rsidRDefault="001C59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7416"/>
    <w:rsid w:val="00011091"/>
    <w:rsid w:val="0001120A"/>
    <w:rsid w:val="0001153F"/>
    <w:rsid w:val="000208BD"/>
    <w:rsid w:val="00031048"/>
    <w:rsid w:val="00032A23"/>
    <w:rsid w:val="0004014C"/>
    <w:rsid w:val="000425C3"/>
    <w:rsid w:val="00043062"/>
    <w:rsid w:val="00045407"/>
    <w:rsid w:val="00050EAA"/>
    <w:rsid w:val="00051AEC"/>
    <w:rsid w:val="00052159"/>
    <w:rsid w:val="00057C08"/>
    <w:rsid w:val="00062DD0"/>
    <w:rsid w:val="00071A01"/>
    <w:rsid w:val="00076920"/>
    <w:rsid w:val="00080CB8"/>
    <w:rsid w:val="00082FC7"/>
    <w:rsid w:val="00085079"/>
    <w:rsid w:val="000922A8"/>
    <w:rsid w:val="00093EAF"/>
    <w:rsid w:val="000B20A5"/>
    <w:rsid w:val="000B22DE"/>
    <w:rsid w:val="000B48E5"/>
    <w:rsid w:val="000B53E4"/>
    <w:rsid w:val="000B5E97"/>
    <w:rsid w:val="000B7A5F"/>
    <w:rsid w:val="000B7B58"/>
    <w:rsid w:val="000D047F"/>
    <w:rsid w:val="000D0AE3"/>
    <w:rsid w:val="000D3109"/>
    <w:rsid w:val="000D4372"/>
    <w:rsid w:val="000D442C"/>
    <w:rsid w:val="000D485D"/>
    <w:rsid w:val="000D5B48"/>
    <w:rsid w:val="000E0D8E"/>
    <w:rsid w:val="000E51A3"/>
    <w:rsid w:val="000E6BBD"/>
    <w:rsid w:val="000F228F"/>
    <w:rsid w:val="000F2F20"/>
    <w:rsid w:val="000F3590"/>
    <w:rsid w:val="000F613C"/>
    <w:rsid w:val="000F6B61"/>
    <w:rsid w:val="001025CF"/>
    <w:rsid w:val="0011089F"/>
    <w:rsid w:val="00112281"/>
    <w:rsid w:val="00112303"/>
    <w:rsid w:val="001138EC"/>
    <w:rsid w:val="001170B6"/>
    <w:rsid w:val="00117106"/>
    <w:rsid w:val="001177DE"/>
    <w:rsid w:val="0012238F"/>
    <w:rsid w:val="00123CA5"/>
    <w:rsid w:val="00131D9F"/>
    <w:rsid w:val="001359CF"/>
    <w:rsid w:val="001376FE"/>
    <w:rsid w:val="00140E23"/>
    <w:rsid w:val="0014337D"/>
    <w:rsid w:val="001441FE"/>
    <w:rsid w:val="001478E0"/>
    <w:rsid w:val="001529A6"/>
    <w:rsid w:val="00153B2D"/>
    <w:rsid w:val="00161D0B"/>
    <w:rsid w:val="00162B9A"/>
    <w:rsid w:val="00164C81"/>
    <w:rsid w:val="00164F9B"/>
    <w:rsid w:val="00170807"/>
    <w:rsid w:val="001723A5"/>
    <w:rsid w:val="001726C1"/>
    <w:rsid w:val="00174710"/>
    <w:rsid w:val="0018554C"/>
    <w:rsid w:val="001901CE"/>
    <w:rsid w:val="00194865"/>
    <w:rsid w:val="00195629"/>
    <w:rsid w:val="00196C16"/>
    <w:rsid w:val="001A19A3"/>
    <w:rsid w:val="001A1FED"/>
    <w:rsid w:val="001A2570"/>
    <w:rsid w:val="001B5856"/>
    <w:rsid w:val="001B74B9"/>
    <w:rsid w:val="001B7A9D"/>
    <w:rsid w:val="001C1D18"/>
    <w:rsid w:val="001C1FCF"/>
    <w:rsid w:val="001C2D94"/>
    <w:rsid w:val="001C39E3"/>
    <w:rsid w:val="001C41B5"/>
    <w:rsid w:val="001C5975"/>
    <w:rsid w:val="001C5B0A"/>
    <w:rsid w:val="001C65DD"/>
    <w:rsid w:val="001D051A"/>
    <w:rsid w:val="001D48C9"/>
    <w:rsid w:val="001D7C74"/>
    <w:rsid w:val="001F198E"/>
    <w:rsid w:val="001F4DC7"/>
    <w:rsid w:val="001F6037"/>
    <w:rsid w:val="001F6FD0"/>
    <w:rsid w:val="001F7BC2"/>
    <w:rsid w:val="002027B4"/>
    <w:rsid w:val="002034D8"/>
    <w:rsid w:val="0020680F"/>
    <w:rsid w:val="0021352A"/>
    <w:rsid w:val="00213C2F"/>
    <w:rsid w:val="00215781"/>
    <w:rsid w:val="00215E95"/>
    <w:rsid w:val="00221C90"/>
    <w:rsid w:val="00224965"/>
    <w:rsid w:val="00230760"/>
    <w:rsid w:val="00236138"/>
    <w:rsid w:val="00236A51"/>
    <w:rsid w:val="00237DB5"/>
    <w:rsid w:val="002406F2"/>
    <w:rsid w:val="00242785"/>
    <w:rsid w:val="00243974"/>
    <w:rsid w:val="0024660E"/>
    <w:rsid w:val="0024678B"/>
    <w:rsid w:val="00246BF7"/>
    <w:rsid w:val="00246FCD"/>
    <w:rsid w:val="002525F0"/>
    <w:rsid w:val="00252E74"/>
    <w:rsid w:val="00255F49"/>
    <w:rsid w:val="002619C7"/>
    <w:rsid w:val="0026631A"/>
    <w:rsid w:val="0026707A"/>
    <w:rsid w:val="00270D2C"/>
    <w:rsid w:val="002754E5"/>
    <w:rsid w:val="002763F1"/>
    <w:rsid w:val="00281DD8"/>
    <w:rsid w:val="00282D3C"/>
    <w:rsid w:val="0028460F"/>
    <w:rsid w:val="00290DF6"/>
    <w:rsid w:val="00291999"/>
    <w:rsid w:val="00292BF7"/>
    <w:rsid w:val="002968F1"/>
    <w:rsid w:val="002A03DF"/>
    <w:rsid w:val="002A28A1"/>
    <w:rsid w:val="002A4D07"/>
    <w:rsid w:val="002B01FF"/>
    <w:rsid w:val="002B0E56"/>
    <w:rsid w:val="002B312D"/>
    <w:rsid w:val="002B58B5"/>
    <w:rsid w:val="002B5AD7"/>
    <w:rsid w:val="002D17A2"/>
    <w:rsid w:val="002D26D1"/>
    <w:rsid w:val="002D2E60"/>
    <w:rsid w:val="002D3B47"/>
    <w:rsid w:val="002D42DC"/>
    <w:rsid w:val="002D4DAA"/>
    <w:rsid w:val="002D56EA"/>
    <w:rsid w:val="002D5CEC"/>
    <w:rsid w:val="002D5CFF"/>
    <w:rsid w:val="002E362A"/>
    <w:rsid w:val="002E4EFE"/>
    <w:rsid w:val="002E65E1"/>
    <w:rsid w:val="002E66D2"/>
    <w:rsid w:val="002E6C54"/>
    <w:rsid w:val="002F12EA"/>
    <w:rsid w:val="002F21D9"/>
    <w:rsid w:val="002F35EC"/>
    <w:rsid w:val="002F54AD"/>
    <w:rsid w:val="00300C9C"/>
    <w:rsid w:val="003026AE"/>
    <w:rsid w:val="0030653A"/>
    <w:rsid w:val="003135E7"/>
    <w:rsid w:val="0031566C"/>
    <w:rsid w:val="00316500"/>
    <w:rsid w:val="003207A2"/>
    <w:rsid w:val="003225D5"/>
    <w:rsid w:val="0033184A"/>
    <w:rsid w:val="003330A3"/>
    <w:rsid w:val="00334249"/>
    <w:rsid w:val="00337357"/>
    <w:rsid w:val="003376F6"/>
    <w:rsid w:val="00340D60"/>
    <w:rsid w:val="00347DE3"/>
    <w:rsid w:val="00352C0E"/>
    <w:rsid w:val="003530A0"/>
    <w:rsid w:val="003532BA"/>
    <w:rsid w:val="0036015B"/>
    <w:rsid w:val="0036021D"/>
    <w:rsid w:val="00361E94"/>
    <w:rsid w:val="0036648D"/>
    <w:rsid w:val="00370C12"/>
    <w:rsid w:val="00377840"/>
    <w:rsid w:val="00377C31"/>
    <w:rsid w:val="0038041A"/>
    <w:rsid w:val="0038148D"/>
    <w:rsid w:val="003846DE"/>
    <w:rsid w:val="00386DA0"/>
    <w:rsid w:val="00391E0B"/>
    <w:rsid w:val="003961D7"/>
    <w:rsid w:val="00397DCA"/>
    <w:rsid w:val="003A5F8B"/>
    <w:rsid w:val="003B6110"/>
    <w:rsid w:val="003B75BA"/>
    <w:rsid w:val="003C2D62"/>
    <w:rsid w:val="003C573A"/>
    <w:rsid w:val="003D02D6"/>
    <w:rsid w:val="003D0CA5"/>
    <w:rsid w:val="003D20D9"/>
    <w:rsid w:val="003D3452"/>
    <w:rsid w:val="003D412C"/>
    <w:rsid w:val="003D4440"/>
    <w:rsid w:val="003E386E"/>
    <w:rsid w:val="003E5A42"/>
    <w:rsid w:val="003E5CA4"/>
    <w:rsid w:val="003E63E2"/>
    <w:rsid w:val="003F2ED7"/>
    <w:rsid w:val="003F4C22"/>
    <w:rsid w:val="003F79A2"/>
    <w:rsid w:val="004033AA"/>
    <w:rsid w:val="004040FF"/>
    <w:rsid w:val="00406628"/>
    <w:rsid w:val="004074D0"/>
    <w:rsid w:val="00407BF1"/>
    <w:rsid w:val="004103D9"/>
    <w:rsid w:val="00412A0A"/>
    <w:rsid w:val="00414C62"/>
    <w:rsid w:val="00415001"/>
    <w:rsid w:val="004266B5"/>
    <w:rsid w:val="004304DE"/>
    <w:rsid w:val="00432710"/>
    <w:rsid w:val="00432A66"/>
    <w:rsid w:val="00433A88"/>
    <w:rsid w:val="00443A35"/>
    <w:rsid w:val="00445CBE"/>
    <w:rsid w:val="0044767E"/>
    <w:rsid w:val="004574E3"/>
    <w:rsid w:val="00464779"/>
    <w:rsid w:val="0046713F"/>
    <w:rsid w:val="00470AC9"/>
    <w:rsid w:val="004715A4"/>
    <w:rsid w:val="004737BD"/>
    <w:rsid w:val="00474A20"/>
    <w:rsid w:val="004762AA"/>
    <w:rsid w:val="00493D38"/>
    <w:rsid w:val="004952DD"/>
    <w:rsid w:val="004A0C30"/>
    <w:rsid w:val="004A26BA"/>
    <w:rsid w:val="004A5817"/>
    <w:rsid w:val="004A6822"/>
    <w:rsid w:val="004B23AE"/>
    <w:rsid w:val="004B4A37"/>
    <w:rsid w:val="004C1404"/>
    <w:rsid w:val="004D03E2"/>
    <w:rsid w:val="004D0453"/>
    <w:rsid w:val="004D4D89"/>
    <w:rsid w:val="004D7219"/>
    <w:rsid w:val="004D74FD"/>
    <w:rsid w:val="004E4C39"/>
    <w:rsid w:val="004E533F"/>
    <w:rsid w:val="004E6937"/>
    <w:rsid w:val="004E6996"/>
    <w:rsid w:val="004F011E"/>
    <w:rsid w:val="004F14BD"/>
    <w:rsid w:val="004F4170"/>
    <w:rsid w:val="00502A07"/>
    <w:rsid w:val="00504C5A"/>
    <w:rsid w:val="00505B6C"/>
    <w:rsid w:val="00514855"/>
    <w:rsid w:val="00515E89"/>
    <w:rsid w:val="005171C6"/>
    <w:rsid w:val="0052062B"/>
    <w:rsid w:val="0052261A"/>
    <w:rsid w:val="005232F4"/>
    <w:rsid w:val="00532337"/>
    <w:rsid w:val="00534180"/>
    <w:rsid w:val="00535CED"/>
    <w:rsid w:val="00544338"/>
    <w:rsid w:val="005444A5"/>
    <w:rsid w:val="005457A8"/>
    <w:rsid w:val="0055028C"/>
    <w:rsid w:val="0055111A"/>
    <w:rsid w:val="00552A9A"/>
    <w:rsid w:val="00554134"/>
    <w:rsid w:val="00557B13"/>
    <w:rsid w:val="005653C2"/>
    <w:rsid w:val="00566BA7"/>
    <w:rsid w:val="005675F9"/>
    <w:rsid w:val="0057374F"/>
    <w:rsid w:val="00574E59"/>
    <w:rsid w:val="0057719E"/>
    <w:rsid w:val="00582BF2"/>
    <w:rsid w:val="00583BF7"/>
    <w:rsid w:val="00583E7B"/>
    <w:rsid w:val="00584E76"/>
    <w:rsid w:val="00591F0F"/>
    <w:rsid w:val="0059460F"/>
    <w:rsid w:val="005A3F17"/>
    <w:rsid w:val="005A4B34"/>
    <w:rsid w:val="005A6495"/>
    <w:rsid w:val="005A76C0"/>
    <w:rsid w:val="005B1789"/>
    <w:rsid w:val="005B2C9C"/>
    <w:rsid w:val="005B5CD0"/>
    <w:rsid w:val="005B689C"/>
    <w:rsid w:val="005B78E0"/>
    <w:rsid w:val="005C4D1B"/>
    <w:rsid w:val="005D2679"/>
    <w:rsid w:val="005D3EA4"/>
    <w:rsid w:val="005D4044"/>
    <w:rsid w:val="005D516F"/>
    <w:rsid w:val="005D6ECB"/>
    <w:rsid w:val="005E0C08"/>
    <w:rsid w:val="005E17E1"/>
    <w:rsid w:val="005E1B57"/>
    <w:rsid w:val="005E2D94"/>
    <w:rsid w:val="005E3017"/>
    <w:rsid w:val="005E66B2"/>
    <w:rsid w:val="005F0C16"/>
    <w:rsid w:val="005F33DF"/>
    <w:rsid w:val="005F42D1"/>
    <w:rsid w:val="00601406"/>
    <w:rsid w:val="00602717"/>
    <w:rsid w:val="00603040"/>
    <w:rsid w:val="0061369E"/>
    <w:rsid w:val="006147F2"/>
    <w:rsid w:val="00615A3D"/>
    <w:rsid w:val="0062121C"/>
    <w:rsid w:val="00622201"/>
    <w:rsid w:val="00630FE7"/>
    <w:rsid w:val="00634F41"/>
    <w:rsid w:val="00636C5A"/>
    <w:rsid w:val="006409C7"/>
    <w:rsid w:val="006410F3"/>
    <w:rsid w:val="00643677"/>
    <w:rsid w:val="00644DA2"/>
    <w:rsid w:val="00655921"/>
    <w:rsid w:val="00655B6C"/>
    <w:rsid w:val="00656842"/>
    <w:rsid w:val="006601AB"/>
    <w:rsid w:val="00661045"/>
    <w:rsid w:val="006611FA"/>
    <w:rsid w:val="00662221"/>
    <w:rsid w:val="00662732"/>
    <w:rsid w:val="0066586A"/>
    <w:rsid w:val="0067248F"/>
    <w:rsid w:val="00682180"/>
    <w:rsid w:val="00685504"/>
    <w:rsid w:val="00686940"/>
    <w:rsid w:val="00687B0F"/>
    <w:rsid w:val="00693C17"/>
    <w:rsid w:val="00694C9F"/>
    <w:rsid w:val="0069552C"/>
    <w:rsid w:val="006A0766"/>
    <w:rsid w:val="006A4B01"/>
    <w:rsid w:val="006A792B"/>
    <w:rsid w:val="006B0A3C"/>
    <w:rsid w:val="006B2753"/>
    <w:rsid w:val="006B363D"/>
    <w:rsid w:val="006B5A3B"/>
    <w:rsid w:val="006B785E"/>
    <w:rsid w:val="006C112C"/>
    <w:rsid w:val="006C1512"/>
    <w:rsid w:val="006C4291"/>
    <w:rsid w:val="006C6D46"/>
    <w:rsid w:val="006D3041"/>
    <w:rsid w:val="006D4CD1"/>
    <w:rsid w:val="006D77DD"/>
    <w:rsid w:val="006E42A5"/>
    <w:rsid w:val="006E5F9D"/>
    <w:rsid w:val="006E7DBA"/>
    <w:rsid w:val="006F57BC"/>
    <w:rsid w:val="006F5C2C"/>
    <w:rsid w:val="006F6D7E"/>
    <w:rsid w:val="006F7CCE"/>
    <w:rsid w:val="007006ED"/>
    <w:rsid w:val="00700F59"/>
    <w:rsid w:val="007023FE"/>
    <w:rsid w:val="0070413B"/>
    <w:rsid w:val="00710EE9"/>
    <w:rsid w:val="007141F6"/>
    <w:rsid w:val="00722D01"/>
    <w:rsid w:val="007232A7"/>
    <w:rsid w:val="00727D40"/>
    <w:rsid w:val="00733399"/>
    <w:rsid w:val="00733D97"/>
    <w:rsid w:val="00736921"/>
    <w:rsid w:val="0074246D"/>
    <w:rsid w:val="0074378D"/>
    <w:rsid w:val="00746910"/>
    <w:rsid w:val="007533B1"/>
    <w:rsid w:val="00755E50"/>
    <w:rsid w:val="00757D7C"/>
    <w:rsid w:val="00760F57"/>
    <w:rsid w:val="00761557"/>
    <w:rsid w:val="007625A9"/>
    <w:rsid w:val="007676A4"/>
    <w:rsid w:val="00770B53"/>
    <w:rsid w:val="00770E3D"/>
    <w:rsid w:val="007735BF"/>
    <w:rsid w:val="0077368A"/>
    <w:rsid w:val="00773AFD"/>
    <w:rsid w:val="007814A3"/>
    <w:rsid w:val="00783288"/>
    <w:rsid w:val="007839D0"/>
    <w:rsid w:val="00784310"/>
    <w:rsid w:val="00784EA3"/>
    <w:rsid w:val="00786A03"/>
    <w:rsid w:val="00787C3B"/>
    <w:rsid w:val="0079052F"/>
    <w:rsid w:val="0079072C"/>
    <w:rsid w:val="00792C99"/>
    <w:rsid w:val="00793A59"/>
    <w:rsid w:val="007A0180"/>
    <w:rsid w:val="007A3C8B"/>
    <w:rsid w:val="007A43B3"/>
    <w:rsid w:val="007A4BD3"/>
    <w:rsid w:val="007A6CE6"/>
    <w:rsid w:val="007B0BD0"/>
    <w:rsid w:val="007B1CCD"/>
    <w:rsid w:val="007B39BA"/>
    <w:rsid w:val="007B6490"/>
    <w:rsid w:val="007B6A98"/>
    <w:rsid w:val="007C2600"/>
    <w:rsid w:val="007C5FB7"/>
    <w:rsid w:val="007C7F7F"/>
    <w:rsid w:val="007D0CAB"/>
    <w:rsid w:val="007D2411"/>
    <w:rsid w:val="007D33C7"/>
    <w:rsid w:val="007D356F"/>
    <w:rsid w:val="007D48A0"/>
    <w:rsid w:val="007D4BDD"/>
    <w:rsid w:val="007D53F0"/>
    <w:rsid w:val="007D709F"/>
    <w:rsid w:val="007E1292"/>
    <w:rsid w:val="007E20FC"/>
    <w:rsid w:val="007E3926"/>
    <w:rsid w:val="007E50B6"/>
    <w:rsid w:val="007E54BA"/>
    <w:rsid w:val="007E5A77"/>
    <w:rsid w:val="00801CC5"/>
    <w:rsid w:val="00802537"/>
    <w:rsid w:val="00807419"/>
    <w:rsid w:val="00807F69"/>
    <w:rsid w:val="008120CE"/>
    <w:rsid w:val="0081239A"/>
    <w:rsid w:val="00814F3F"/>
    <w:rsid w:val="0082230D"/>
    <w:rsid w:val="0082372E"/>
    <w:rsid w:val="00834C05"/>
    <w:rsid w:val="008357CF"/>
    <w:rsid w:val="008364ED"/>
    <w:rsid w:val="008447F9"/>
    <w:rsid w:val="00847E68"/>
    <w:rsid w:val="00857E8F"/>
    <w:rsid w:val="0086426F"/>
    <w:rsid w:val="00865FF8"/>
    <w:rsid w:val="008717AA"/>
    <w:rsid w:val="008721C2"/>
    <w:rsid w:val="00872D63"/>
    <w:rsid w:val="008735A3"/>
    <w:rsid w:val="00874898"/>
    <w:rsid w:val="00876A8B"/>
    <w:rsid w:val="008804FC"/>
    <w:rsid w:val="00880F4D"/>
    <w:rsid w:val="00884463"/>
    <w:rsid w:val="00886279"/>
    <w:rsid w:val="00887713"/>
    <w:rsid w:val="008969B1"/>
    <w:rsid w:val="00897634"/>
    <w:rsid w:val="00897F27"/>
    <w:rsid w:val="008A1F7A"/>
    <w:rsid w:val="008A32D4"/>
    <w:rsid w:val="008A35CF"/>
    <w:rsid w:val="008A4393"/>
    <w:rsid w:val="008A50B9"/>
    <w:rsid w:val="008A6334"/>
    <w:rsid w:val="008A68BC"/>
    <w:rsid w:val="008A6B7B"/>
    <w:rsid w:val="008B0826"/>
    <w:rsid w:val="008B7506"/>
    <w:rsid w:val="008C4EFC"/>
    <w:rsid w:val="008C745F"/>
    <w:rsid w:val="008D0E64"/>
    <w:rsid w:val="008D152F"/>
    <w:rsid w:val="008D1630"/>
    <w:rsid w:val="008D37CB"/>
    <w:rsid w:val="008D6921"/>
    <w:rsid w:val="008E3952"/>
    <w:rsid w:val="008E422B"/>
    <w:rsid w:val="008E5AB1"/>
    <w:rsid w:val="008F08F0"/>
    <w:rsid w:val="008F3C02"/>
    <w:rsid w:val="008F6EC9"/>
    <w:rsid w:val="008F6F7C"/>
    <w:rsid w:val="009018E2"/>
    <w:rsid w:val="009064F5"/>
    <w:rsid w:val="009074F8"/>
    <w:rsid w:val="009110FF"/>
    <w:rsid w:val="0091385D"/>
    <w:rsid w:val="00915B6A"/>
    <w:rsid w:val="00917175"/>
    <w:rsid w:val="00921722"/>
    <w:rsid w:val="00924753"/>
    <w:rsid w:val="00925F0A"/>
    <w:rsid w:val="00930F83"/>
    <w:rsid w:val="00936CE4"/>
    <w:rsid w:val="0093750F"/>
    <w:rsid w:val="00944BD0"/>
    <w:rsid w:val="00944F8F"/>
    <w:rsid w:val="00946D4A"/>
    <w:rsid w:val="00947C24"/>
    <w:rsid w:val="0095363D"/>
    <w:rsid w:val="00960073"/>
    <w:rsid w:val="00960349"/>
    <w:rsid w:val="00961BAC"/>
    <w:rsid w:val="00961FE3"/>
    <w:rsid w:val="0096332A"/>
    <w:rsid w:val="00963567"/>
    <w:rsid w:val="00967B58"/>
    <w:rsid w:val="00975E82"/>
    <w:rsid w:val="0098278F"/>
    <w:rsid w:val="0098522C"/>
    <w:rsid w:val="009858BF"/>
    <w:rsid w:val="00991556"/>
    <w:rsid w:val="00995658"/>
    <w:rsid w:val="00995A9C"/>
    <w:rsid w:val="009978B6"/>
    <w:rsid w:val="009A0CDD"/>
    <w:rsid w:val="009A1359"/>
    <w:rsid w:val="009A2833"/>
    <w:rsid w:val="009A2FFC"/>
    <w:rsid w:val="009A44AC"/>
    <w:rsid w:val="009A672C"/>
    <w:rsid w:val="009A687D"/>
    <w:rsid w:val="009B108B"/>
    <w:rsid w:val="009B1238"/>
    <w:rsid w:val="009B23CC"/>
    <w:rsid w:val="009B57EC"/>
    <w:rsid w:val="009B5B74"/>
    <w:rsid w:val="009B5E31"/>
    <w:rsid w:val="009B75BD"/>
    <w:rsid w:val="009C1689"/>
    <w:rsid w:val="009C214C"/>
    <w:rsid w:val="009C34EC"/>
    <w:rsid w:val="009C46B9"/>
    <w:rsid w:val="009C7EE2"/>
    <w:rsid w:val="009D5259"/>
    <w:rsid w:val="009D5755"/>
    <w:rsid w:val="009E0FDA"/>
    <w:rsid w:val="009E18D5"/>
    <w:rsid w:val="009E4AE9"/>
    <w:rsid w:val="009E5D2E"/>
    <w:rsid w:val="009F0838"/>
    <w:rsid w:val="009F4054"/>
    <w:rsid w:val="009F78FF"/>
    <w:rsid w:val="009F7EF5"/>
    <w:rsid w:val="00A16AE2"/>
    <w:rsid w:val="00A17D48"/>
    <w:rsid w:val="00A24EB3"/>
    <w:rsid w:val="00A25559"/>
    <w:rsid w:val="00A3166F"/>
    <w:rsid w:val="00A31807"/>
    <w:rsid w:val="00A3187E"/>
    <w:rsid w:val="00A327F0"/>
    <w:rsid w:val="00A40D08"/>
    <w:rsid w:val="00A55A7B"/>
    <w:rsid w:val="00A56F11"/>
    <w:rsid w:val="00A573A6"/>
    <w:rsid w:val="00A62C0A"/>
    <w:rsid w:val="00A67F31"/>
    <w:rsid w:val="00A74D38"/>
    <w:rsid w:val="00A8039F"/>
    <w:rsid w:val="00A84E1E"/>
    <w:rsid w:val="00A84FA7"/>
    <w:rsid w:val="00A86209"/>
    <w:rsid w:val="00A8682A"/>
    <w:rsid w:val="00A91B50"/>
    <w:rsid w:val="00A95D39"/>
    <w:rsid w:val="00A96C80"/>
    <w:rsid w:val="00A97740"/>
    <w:rsid w:val="00A978A1"/>
    <w:rsid w:val="00AA0244"/>
    <w:rsid w:val="00AA072B"/>
    <w:rsid w:val="00AA188F"/>
    <w:rsid w:val="00AB2ED8"/>
    <w:rsid w:val="00AB4B81"/>
    <w:rsid w:val="00AB4BB4"/>
    <w:rsid w:val="00AC011A"/>
    <w:rsid w:val="00AC06AA"/>
    <w:rsid w:val="00AC116C"/>
    <w:rsid w:val="00AC236F"/>
    <w:rsid w:val="00AC6CE1"/>
    <w:rsid w:val="00AD024C"/>
    <w:rsid w:val="00AD20C2"/>
    <w:rsid w:val="00AD2D8F"/>
    <w:rsid w:val="00AD5133"/>
    <w:rsid w:val="00AD5441"/>
    <w:rsid w:val="00AD5AAB"/>
    <w:rsid w:val="00AD5C29"/>
    <w:rsid w:val="00AE0575"/>
    <w:rsid w:val="00AE5516"/>
    <w:rsid w:val="00AE60D4"/>
    <w:rsid w:val="00AE6849"/>
    <w:rsid w:val="00AF1D41"/>
    <w:rsid w:val="00AF26E3"/>
    <w:rsid w:val="00AF3EBB"/>
    <w:rsid w:val="00AF5E33"/>
    <w:rsid w:val="00AF634B"/>
    <w:rsid w:val="00B00296"/>
    <w:rsid w:val="00B03F38"/>
    <w:rsid w:val="00B05D61"/>
    <w:rsid w:val="00B06141"/>
    <w:rsid w:val="00B11D41"/>
    <w:rsid w:val="00B12C03"/>
    <w:rsid w:val="00B153D9"/>
    <w:rsid w:val="00B16F0B"/>
    <w:rsid w:val="00B16FE1"/>
    <w:rsid w:val="00B213E5"/>
    <w:rsid w:val="00B23289"/>
    <w:rsid w:val="00B4111F"/>
    <w:rsid w:val="00B44DEE"/>
    <w:rsid w:val="00B46E3A"/>
    <w:rsid w:val="00B52903"/>
    <w:rsid w:val="00B54240"/>
    <w:rsid w:val="00B54B58"/>
    <w:rsid w:val="00B6129B"/>
    <w:rsid w:val="00B612D9"/>
    <w:rsid w:val="00B61F18"/>
    <w:rsid w:val="00B64241"/>
    <w:rsid w:val="00B67619"/>
    <w:rsid w:val="00B72A0C"/>
    <w:rsid w:val="00B81CCE"/>
    <w:rsid w:val="00B826AE"/>
    <w:rsid w:val="00B85415"/>
    <w:rsid w:val="00B9535D"/>
    <w:rsid w:val="00B9593B"/>
    <w:rsid w:val="00B97431"/>
    <w:rsid w:val="00BA27D0"/>
    <w:rsid w:val="00BA3EC1"/>
    <w:rsid w:val="00BB416B"/>
    <w:rsid w:val="00BB551E"/>
    <w:rsid w:val="00BC3F8B"/>
    <w:rsid w:val="00BC411D"/>
    <w:rsid w:val="00BD1ADF"/>
    <w:rsid w:val="00BD2612"/>
    <w:rsid w:val="00BD2B85"/>
    <w:rsid w:val="00BE10EB"/>
    <w:rsid w:val="00BE28C6"/>
    <w:rsid w:val="00BE2BCF"/>
    <w:rsid w:val="00BE535C"/>
    <w:rsid w:val="00BE620A"/>
    <w:rsid w:val="00BF4982"/>
    <w:rsid w:val="00C00766"/>
    <w:rsid w:val="00C03D11"/>
    <w:rsid w:val="00C050C5"/>
    <w:rsid w:val="00C05BFA"/>
    <w:rsid w:val="00C05EA5"/>
    <w:rsid w:val="00C103CE"/>
    <w:rsid w:val="00C14E62"/>
    <w:rsid w:val="00C1507A"/>
    <w:rsid w:val="00C17ECC"/>
    <w:rsid w:val="00C210A5"/>
    <w:rsid w:val="00C21AE4"/>
    <w:rsid w:val="00C22766"/>
    <w:rsid w:val="00C22915"/>
    <w:rsid w:val="00C2444A"/>
    <w:rsid w:val="00C24E1B"/>
    <w:rsid w:val="00C24FD3"/>
    <w:rsid w:val="00C259DA"/>
    <w:rsid w:val="00C25A86"/>
    <w:rsid w:val="00C34818"/>
    <w:rsid w:val="00C3498A"/>
    <w:rsid w:val="00C41583"/>
    <w:rsid w:val="00C46184"/>
    <w:rsid w:val="00C525AA"/>
    <w:rsid w:val="00C54075"/>
    <w:rsid w:val="00C55F50"/>
    <w:rsid w:val="00C61B13"/>
    <w:rsid w:val="00C62372"/>
    <w:rsid w:val="00C62FD5"/>
    <w:rsid w:val="00C637BC"/>
    <w:rsid w:val="00C64E07"/>
    <w:rsid w:val="00C72D86"/>
    <w:rsid w:val="00C73085"/>
    <w:rsid w:val="00C73974"/>
    <w:rsid w:val="00C746CF"/>
    <w:rsid w:val="00C77E45"/>
    <w:rsid w:val="00C80A30"/>
    <w:rsid w:val="00C80AF3"/>
    <w:rsid w:val="00C87401"/>
    <w:rsid w:val="00C876B1"/>
    <w:rsid w:val="00C93E25"/>
    <w:rsid w:val="00CA2312"/>
    <w:rsid w:val="00CA51B5"/>
    <w:rsid w:val="00CB0124"/>
    <w:rsid w:val="00CB01E8"/>
    <w:rsid w:val="00CB0EF3"/>
    <w:rsid w:val="00CB1F1D"/>
    <w:rsid w:val="00CB2A4D"/>
    <w:rsid w:val="00CC28DC"/>
    <w:rsid w:val="00CC3588"/>
    <w:rsid w:val="00CC6CB6"/>
    <w:rsid w:val="00CD02C0"/>
    <w:rsid w:val="00CD206E"/>
    <w:rsid w:val="00CE002F"/>
    <w:rsid w:val="00CE0375"/>
    <w:rsid w:val="00CE20D2"/>
    <w:rsid w:val="00CF06E0"/>
    <w:rsid w:val="00CF0834"/>
    <w:rsid w:val="00CF0E26"/>
    <w:rsid w:val="00D00AFE"/>
    <w:rsid w:val="00D00B7E"/>
    <w:rsid w:val="00D01B49"/>
    <w:rsid w:val="00D02F66"/>
    <w:rsid w:val="00D060D5"/>
    <w:rsid w:val="00D06381"/>
    <w:rsid w:val="00D07C36"/>
    <w:rsid w:val="00D121DD"/>
    <w:rsid w:val="00D15398"/>
    <w:rsid w:val="00D16DAA"/>
    <w:rsid w:val="00D174AE"/>
    <w:rsid w:val="00D176E9"/>
    <w:rsid w:val="00D21B66"/>
    <w:rsid w:val="00D22B78"/>
    <w:rsid w:val="00D31350"/>
    <w:rsid w:val="00D33310"/>
    <w:rsid w:val="00D35C5F"/>
    <w:rsid w:val="00D4046A"/>
    <w:rsid w:val="00D4098E"/>
    <w:rsid w:val="00D4188C"/>
    <w:rsid w:val="00D45FBA"/>
    <w:rsid w:val="00D50A60"/>
    <w:rsid w:val="00D52697"/>
    <w:rsid w:val="00D54997"/>
    <w:rsid w:val="00D57999"/>
    <w:rsid w:val="00D60FC3"/>
    <w:rsid w:val="00D64346"/>
    <w:rsid w:val="00D64851"/>
    <w:rsid w:val="00D6619E"/>
    <w:rsid w:val="00D70BA3"/>
    <w:rsid w:val="00D70F2C"/>
    <w:rsid w:val="00D718EA"/>
    <w:rsid w:val="00D73ADD"/>
    <w:rsid w:val="00D7576C"/>
    <w:rsid w:val="00D76F44"/>
    <w:rsid w:val="00D7730B"/>
    <w:rsid w:val="00D77CA8"/>
    <w:rsid w:val="00D83C2F"/>
    <w:rsid w:val="00D845AE"/>
    <w:rsid w:val="00D91B53"/>
    <w:rsid w:val="00D92098"/>
    <w:rsid w:val="00D935C6"/>
    <w:rsid w:val="00D96092"/>
    <w:rsid w:val="00DA2DD5"/>
    <w:rsid w:val="00DA539C"/>
    <w:rsid w:val="00DB3139"/>
    <w:rsid w:val="00DB6857"/>
    <w:rsid w:val="00DB69C2"/>
    <w:rsid w:val="00DB6E71"/>
    <w:rsid w:val="00DB7360"/>
    <w:rsid w:val="00DB7976"/>
    <w:rsid w:val="00DB7BA8"/>
    <w:rsid w:val="00DC04A3"/>
    <w:rsid w:val="00DC5687"/>
    <w:rsid w:val="00DC6147"/>
    <w:rsid w:val="00DC6C86"/>
    <w:rsid w:val="00DD0BB4"/>
    <w:rsid w:val="00DD2D4A"/>
    <w:rsid w:val="00DD41E5"/>
    <w:rsid w:val="00DD4764"/>
    <w:rsid w:val="00DE00B2"/>
    <w:rsid w:val="00DE0675"/>
    <w:rsid w:val="00DE3153"/>
    <w:rsid w:val="00DE509C"/>
    <w:rsid w:val="00DE6C10"/>
    <w:rsid w:val="00DE6C91"/>
    <w:rsid w:val="00DE7978"/>
    <w:rsid w:val="00DF171F"/>
    <w:rsid w:val="00DF2CFA"/>
    <w:rsid w:val="00DF33D5"/>
    <w:rsid w:val="00DF5534"/>
    <w:rsid w:val="00E003E6"/>
    <w:rsid w:val="00E01D72"/>
    <w:rsid w:val="00E0290C"/>
    <w:rsid w:val="00E053A6"/>
    <w:rsid w:val="00E13548"/>
    <w:rsid w:val="00E14C6B"/>
    <w:rsid w:val="00E15D2D"/>
    <w:rsid w:val="00E1691C"/>
    <w:rsid w:val="00E26814"/>
    <w:rsid w:val="00E27C8A"/>
    <w:rsid w:val="00E32A77"/>
    <w:rsid w:val="00E34A8F"/>
    <w:rsid w:val="00E36719"/>
    <w:rsid w:val="00E407C8"/>
    <w:rsid w:val="00E409D2"/>
    <w:rsid w:val="00E4362D"/>
    <w:rsid w:val="00E43A9F"/>
    <w:rsid w:val="00E43AF1"/>
    <w:rsid w:val="00E473D4"/>
    <w:rsid w:val="00E519A2"/>
    <w:rsid w:val="00E529AF"/>
    <w:rsid w:val="00E5454E"/>
    <w:rsid w:val="00E5750E"/>
    <w:rsid w:val="00E578DB"/>
    <w:rsid w:val="00E60624"/>
    <w:rsid w:val="00E60C5E"/>
    <w:rsid w:val="00E62738"/>
    <w:rsid w:val="00E64836"/>
    <w:rsid w:val="00E65768"/>
    <w:rsid w:val="00E67C66"/>
    <w:rsid w:val="00E703EC"/>
    <w:rsid w:val="00E70CFA"/>
    <w:rsid w:val="00E71461"/>
    <w:rsid w:val="00E733CD"/>
    <w:rsid w:val="00E73922"/>
    <w:rsid w:val="00E76685"/>
    <w:rsid w:val="00E771EF"/>
    <w:rsid w:val="00E776B2"/>
    <w:rsid w:val="00E83A77"/>
    <w:rsid w:val="00E86CDC"/>
    <w:rsid w:val="00E87398"/>
    <w:rsid w:val="00E87EDF"/>
    <w:rsid w:val="00E87FD8"/>
    <w:rsid w:val="00E944B3"/>
    <w:rsid w:val="00E945F6"/>
    <w:rsid w:val="00E94C92"/>
    <w:rsid w:val="00EA1819"/>
    <w:rsid w:val="00EA20C5"/>
    <w:rsid w:val="00EA2116"/>
    <w:rsid w:val="00EA360B"/>
    <w:rsid w:val="00EA618E"/>
    <w:rsid w:val="00EB6E5A"/>
    <w:rsid w:val="00EC2637"/>
    <w:rsid w:val="00EC3290"/>
    <w:rsid w:val="00EC45A5"/>
    <w:rsid w:val="00ED05CE"/>
    <w:rsid w:val="00ED5AE3"/>
    <w:rsid w:val="00ED5E80"/>
    <w:rsid w:val="00ED768D"/>
    <w:rsid w:val="00EE54BC"/>
    <w:rsid w:val="00EF130B"/>
    <w:rsid w:val="00EF45EA"/>
    <w:rsid w:val="00EF66DC"/>
    <w:rsid w:val="00F000BA"/>
    <w:rsid w:val="00F0547D"/>
    <w:rsid w:val="00F074CD"/>
    <w:rsid w:val="00F10C80"/>
    <w:rsid w:val="00F11EF1"/>
    <w:rsid w:val="00F120A6"/>
    <w:rsid w:val="00F2152C"/>
    <w:rsid w:val="00F306B0"/>
    <w:rsid w:val="00F30EE8"/>
    <w:rsid w:val="00F33A6E"/>
    <w:rsid w:val="00F35C2F"/>
    <w:rsid w:val="00F40071"/>
    <w:rsid w:val="00F40BCA"/>
    <w:rsid w:val="00F45D4F"/>
    <w:rsid w:val="00F4604A"/>
    <w:rsid w:val="00F51BAE"/>
    <w:rsid w:val="00F52858"/>
    <w:rsid w:val="00F52F8A"/>
    <w:rsid w:val="00F53DC5"/>
    <w:rsid w:val="00F54053"/>
    <w:rsid w:val="00F563DA"/>
    <w:rsid w:val="00F602E2"/>
    <w:rsid w:val="00F61F19"/>
    <w:rsid w:val="00F63909"/>
    <w:rsid w:val="00F65E96"/>
    <w:rsid w:val="00F67AE8"/>
    <w:rsid w:val="00F73D22"/>
    <w:rsid w:val="00F75349"/>
    <w:rsid w:val="00F7757E"/>
    <w:rsid w:val="00F776D0"/>
    <w:rsid w:val="00F77A36"/>
    <w:rsid w:val="00F82C3F"/>
    <w:rsid w:val="00F868B6"/>
    <w:rsid w:val="00F87909"/>
    <w:rsid w:val="00F92656"/>
    <w:rsid w:val="00F944EC"/>
    <w:rsid w:val="00F95ABC"/>
    <w:rsid w:val="00F95CF2"/>
    <w:rsid w:val="00FA1285"/>
    <w:rsid w:val="00FA1F57"/>
    <w:rsid w:val="00FA2C48"/>
    <w:rsid w:val="00FA40EB"/>
    <w:rsid w:val="00FA4A31"/>
    <w:rsid w:val="00FA6779"/>
    <w:rsid w:val="00FB255B"/>
    <w:rsid w:val="00FB5029"/>
    <w:rsid w:val="00FB57BA"/>
    <w:rsid w:val="00FC22F2"/>
    <w:rsid w:val="00FC3F9A"/>
    <w:rsid w:val="00FC4363"/>
    <w:rsid w:val="00FC5EFE"/>
    <w:rsid w:val="00FD4056"/>
    <w:rsid w:val="00FD6666"/>
    <w:rsid w:val="00FE1B5B"/>
    <w:rsid w:val="00FE2098"/>
    <w:rsid w:val="00FE244D"/>
    <w:rsid w:val="00FE3B76"/>
    <w:rsid w:val="00FE4CD6"/>
    <w:rsid w:val="00FE5985"/>
    <w:rsid w:val="00FE72A3"/>
    <w:rsid w:val="00FF0680"/>
    <w:rsid w:val="00FF18B2"/>
    <w:rsid w:val="00FF1EB2"/>
    <w:rsid w:val="00FF42C5"/>
    <w:rsid w:val="00FF55AA"/>
    <w:rsid w:val="0790A381"/>
    <w:rsid w:val="16FE8ACE"/>
    <w:rsid w:val="1E634BDD"/>
    <w:rsid w:val="3272A596"/>
    <w:rsid w:val="3C3276AA"/>
    <w:rsid w:val="4052CC69"/>
    <w:rsid w:val="4CEBD475"/>
    <w:rsid w:val="50A404AD"/>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8BD2"/>
  <w15:docId w15:val="{85501828-F1A6-444F-B6A2-3086136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mycet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13" ma:contentTypeDescription="Crear nuevo documento." ma:contentTypeScope="" ma:versionID="b06e14fe9e0d41d6b437c3e5919d7f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11538efcf72b2fec12ef6563112239b7"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53CCB-2CDD-4FAE-9B9F-184BAD6C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8A387-EC1B-41BF-A398-F94A14BB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3993</Words>
  <Characters>21965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17</cp:revision>
  <dcterms:created xsi:type="dcterms:W3CDTF">2021-10-01T16:14:00Z</dcterms:created>
  <dcterms:modified xsi:type="dcterms:W3CDTF">2021-11-22T19:12:00Z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