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7AC84" w14:textId="77777777" w:rsidR="00CB4F2D" w:rsidRPr="00CB4F2D" w:rsidRDefault="00CB4F2D" w:rsidP="00CB4F2D">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r w:rsidRPr="00CB4F2D">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8623D1D" w14:textId="77777777" w:rsidR="00CB4F2D" w:rsidRPr="00CB4F2D" w:rsidRDefault="00CB4F2D" w:rsidP="00CB4F2D">
      <w:pPr>
        <w:overflowPunct/>
        <w:autoSpaceDE/>
        <w:autoSpaceDN/>
        <w:adjustRightInd/>
        <w:jc w:val="both"/>
        <w:rPr>
          <w:rFonts w:ascii="Arial" w:eastAsia="Times New Roman" w:hAnsi="Arial" w:cs="Arial"/>
          <w:lang w:val="es-419"/>
        </w:rPr>
      </w:pPr>
    </w:p>
    <w:p w14:paraId="0BCF505D" w14:textId="55A6A3C8" w:rsidR="00CB4F2D" w:rsidRPr="00CB4F2D" w:rsidRDefault="000F4F97" w:rsidP="00CB4F2D">
      <w:pPr>
        <w:overflowPunct/>
        <w:autoSpaceDE/>
        <w:autoSpaceDN/>
        <w:adjustRightInd/>
        <w:jc w:val="both"/>
        <w:rPr>
          <w:rFonts w:ascii="Arial" w:eastAsia="Times New Roman" w:hAnsi="Arial" w:cs="Arial"/>
          <w:b/>
          <w:bCs/>
          <w:iCs/>
          <w:lang w:val="es-419" w:eastAsia="fr-FR"/>
        </w:rPr>
      </w:pPr>
      <w:r w:rsidRPr="00CB4F2D">
        <w:rPr>
          <w:rFonts w:ascii="Arial" w:eastAsia="Times New Roman" w:hAnsi="Arial" w:cs="Arial"/>
          <w:b/>
          <w:bCs/>
          <w:iCs/>
          <w:u w:val="single"/>
          <w:lang w:val="es-419" w:eastAsia="fr-FR"/>
        </w:rPr>
        <w:t>TEMAS:</w:t>
      </w:r>
      <w:r w:rsidRPr="00CB4F2D">
        <w:rPr>
          <w:rFonts w:ascii="Arial" w:eastAsia="Times New Roman" w:hAnsi="Arial" w:cs="Arial"/>
          <w:b/>
          <w:bCs/>
          <w:iCs/>
          <w:lang w:val="es-419" w:eastAsia="fr-FR"/>
        </w:rPr>
        <w:tab/>
      </w:r>
      <w:r>
        <w:rPr>
          <w:rFonts w:ascii="Arial" w:eastAsia="Times New Roman" w:hAnsi="Arial" w:cs="Arial"/>
          <w:b/>
          <w:bCs/>
          <w:iCs/>
          <w:lang w:val="es-419" w:eastAsia="fr-FR"/>
        </w:rPr>
        <w:t>DEBIDO PROCESO / ACCESO A LA ADMINISTRACIÓN DE JUSTICIA / PRESENTACIÓN DEMANDAS DE TUTELA / EN ÉPOCA DE PANDEMIA / OBLIGACIÓN DE HACERLO POR LOS MEDIOS TECNOLÓGICOS DISPUESTOS PARA EL EFECTO / INEXISTENCIA FÁCTICA / CARGA PROBATORIA DEL ACCIONANTE.</w:t>
      </w:r>
    </w:p>
    <w:p w14:paraId="2B4AB68F" w14:textId="77777777" w:rsidR="00CB4F2D" w:rsidRPr="00CB4F2D" w:rsidRDefault="00CB4F2D" w:rsidP="00CB4F2D">
      <w:pPr>
        <w:overflowPunct/>
        <w:autoSpaceDE/>
        <w:autoSpaceDN/>
        <w:adjustRightInd/>
        <w:jc w:val="both"/>
        <w:rPr>
          <w:rFonts w:ascii="Arial" w:eastAsia="Times New Roman" w:hAnsi="Arial" w:cs="Arial"/>
          <w:lang w:val="es-419"/>
        </w:rPr>
      </w:pPr>
    </w:p>
    <w:p w14:paraId="6C4A5D52" w14:textId="79F177E7" w:rsidR="00CB4F2D" w:rsidRPr="00CB4F2D" w:rsidRDefault="00156447" w:rsidP="00CB4F2D">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156447">
        <w:rPr>
          <w:rFonts w:ascii="Arial" w:eastAsia="Times New Roman" w:hAnsi="Arial" w:cs="Arial"/>
          <w:lang w:val="es-419"/>
        </w:rPr>
        <w:t>el actor ubica la lesión de sus derechos fundamentales en la falta de trámite por parte de la Oficina Judicial de la Dirección de Administración Judicial Seccional Pereira, de las tutelas que ha remitido por medio de correo electrónico, herramienta que utiliza porque carece de conocimientos para usar el portal oficial dispuesto para esos fines.</w:t>
      </w:r>
      <w:r>
        <w:rPr>
          <w:rFonts w:ascii="Arial" w:eastAsia="Times New Roman" w:hAnsi="Arial" w:cs="Arial"/>
          <w:lang w:val="es-419"/>
        </w:rPr>
        <w:t xml:space="preserve"> (…)</w:t>
      </w:r>
    </w:p>
    <w:p w14:paraId="7BEAF6AA" w14:textId="77777777" w:rsidR="00CB4F2D" w:rsidRPr="00CB4F2D" w:rsidRDefault="00CB4F2D" w:rsidP="00CB4F2D">
      <w:pPr>
        <w:overflowPunct/>
        <w:autoSpaceDE/>
        <w:autoSpaceDN/>
        <w:adjustRightInd/>
        <w:jc w:val="both"/>
        <w:rPr>
          <w:rFonts w:ascii="Arial" w:eastAsia="Times New Roman" w:hAnsi="Arial" w:cs="Arial"/>
          <w:lang w:val="es-419"/>
        </w:rPr>
      </w:pPr>
    </w:p>
    <w:p w14:paraId="0005DCE9" w14:textId="7B083295" w:rsidR="00CB4F2D" w:rsidRPr="00CB4F2D" w:rsidRDefault="00702660" w:rsidP="00CB4F2D">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702660">
        <w:rPr>
          <w:rFonts w:ascii="Arial" w:eastAsia="Times New Roman" w:hAnsi="Arial" w:cs="Arial"/>
          <w:lang w:val="es-419"/>
        </w:rPr>
        <w:t>aunque el actor alegó que ha puesto en conocimiento de la Oficina de Reparto los inconvenientes que le impiden utilizar el canal dispuesto para la presentación de las acciones de tutela, lo cierto es que no aportó prueba sobre esas supuestas solicitudes, ni es posible deducir su existencia a partir de los documentos allegados al expediente</w:t>
      </w:r>
      <w:r>
        <w:rPr>
          <w:rFonts w:ascii="Arial" w:eastAsia="Times New Roman" w:hAnsi="Arial" w:cs="Arial"/>
          <w:lang w:val="es-419"/>
        </w:rPr>
        <w:t>…</w:t>
      </w:r>
    </w:p>
    <w:p w14:paraId="7BF88193" w14:textId="77777777" w:rsidR="00CB4F2D" w:rsidRPr="00CB4F2D" w:rsidRDefault="00CB4F2D" w:rsidP="00CB4F2D">
      <w:pPr>
        <w:overflowPunct/>
        <w:autoSpaceDE/>
        <w:autoSpaceDN/>
        <w:adjustRightInd/>
        <w:jc w:val="both"/>
        <w:rPr>
          <w:rFonts w:ascii="Arial" w:eastAsia="Times New Roman" w:hAnsi="Arial" w:cs="Arial"/>
          <w:lang w:val="es-419"/>
        </w:rPr>
      </w:pPr>
    </w:p>
    <w:p w14:paraId="078FE7AF" w14:textId="7222C428" w:rsidR="00CB4F2D" w:rsidRPr="00CB4F2D" w:rsidRDefault="00702660" w:rsidP="00CB4F2D">
      <w:pPr>
        <w:overflowPunct/>
        <w:autoSpaceDE/>
        <w:autoSpaceDN/>
        <w:adjustRightInd/>
        <w:jc w:val="both"/>
        <w:rPr>
          <w:rFonts w:ascii="Arial" w:eastAsia="Times New Roman" w:hAnsi="Arial" w:cs="Arial"/>
          <w:lang w:val="es-419"/>
        </w:rPr>
      </w:pPr>
      <w:r w:rsidRPr="00702660">
        <w:rPr>
          <w:rFonts w:ascii="Arial" w:eastAsia="Times New Roman" w:hAnsi="Arial" w:cs="Arial"/>
          <w:lang w:val="es-419"/>
        </w:rPr>
        <w:t>En el punto resulta oportuno recordar que aunque el trámite de la tutela se caracteriza por ser informal, breve y sumario, también se exige de quien acude a él, demostrar los hechos que soportan la presunta vulneración a amenaza de derechos fundamentales que se pretende remediar</w:t>
      </w:r>
      <w:r>
        <w:rPr>
          <w:rFonts w:ascii="Arial" w:eastAsia="Times New Roman" w:hAnsi="Arial" w:cs="Arial"/>
          <w:lang w:val="es-419"/>
        </w:rPr>
        <w:t>…</w:t>
      </w:r>
    </w:p>
    <w:p w14:paraId="36B7C89E" w14:textId="77777777" w:rsidR="00CB4F2D" w:rsidRPr="00CB4F2D" w:rsidRDefault="00CB4F2D" w:rsidP="00CB4F2D">
      <w:pPr>
        <w:overflowPunct/>
        <w:autoSpaceDE/>
        <w:autoSpaceDN/>
        <w:adjustRightInd/>
        <w:jc w:val="both"/>
        <w:rPr>
          <w:rFonts w:ascii="Arial" w:eastAsia="Times New Roman" w:hAnsi="Arial" w:cs="Arial"/>
          <w:lang w:val="es-ES"/>
        </w:rPr>
      </w:pPr>
    </w:p>
    <w:p w14:paraId="43981709" w14:textId="7BE60639" w:rsidR="00CB4F2D" w:rsidRDefault="0014068D" w:rsidP="00CB4F2D">
      <w:pPr>
        <w:overflowPunct/>
        <w:autoSpaceDE/>
        <w:autoSpaceDN/>
        <w:adjustRightInd/>
        <w:jc w:val="both"/>
        <w:rPr>
          <w:rFonts w:ascii="Arial" w:eastAsia="Times New Roman" w:hAnsi="Arial" w:cs="Arial"/>
          <w:lang w:val="es-ES"/>
        </w:rPr>
      </w:pPr>
      <w:r w:rsidRPr="0014068D">
        <w:rPr>
          <w:rFonts w:ascii="Arial" w:eastAsia="Times New Roman" w:hAnsi="Arial" w:cs="Arial"/>
          <w:lang w:val="es-ES"/>
        </w:rPr>
        <w:t>Aquella omisión probatoria también se percibe</w:t>
      </w:r>
      <w:r>
        <w:rPr>
          <w:rFonts w:ascii="Arial" w:eastAsia="Times New Roman" w:hAnsi="Arial" w:cs="Arial"/>
          <w:lang w:val="es-ES"/>
        </w:rPr>
        <w:t>…</w:t>
      </w:r>
      <w:r w:rsidRPr="0014068D">
        <w:rPr>
          <w:rFonts w:ascii="Arial" w:eastAsia="Times New Roman" w:hAnsi="Arial" w:cs="Arial"/>
          <w:lang w:val="es-ES"/>
        </w:rPr>
        <w:t xml:space="preserve"> respecto de la falta de identificación de las acciones de tutelas a que se hace referencia en los hechos de la demanda, frente a lo cual existe una indeterminación total</w:t>
      </w:r>
      <w:r>
        <w:rPr>
          <w:rFonts w:ascii="Arial" w:eastAsia="Times New Roman" w:hAnsi="Arial" w:cs="Arial"/>
          <w:lang w:val="es-ES"/>
        </w:rPr>
        <w:t>…</w:t>
      </w:r>
    </w:p>
    <w:p w14:paraId="2E42761C" w14:textId="46B9D9C0" w:rsidR="0014068D" w:rsidRDefault="0014068D" w:rsidP="00CB4F2D">
      <w:pPr>
        <w:overflowPunct/>
        <w:autoSpaceDE/>
        <w:autoSpaceDN/>
        <w:adjustRightInd/>
        <w:jc w:val="both"/>
        <w:rPr>
          <w:rFonts w:ascii="Arial" w:eastAsia="Times New Roman" w:hAnsi="Arial" w:cs="Arial"/>
          <w:lang w:val="es-ES"/>
        </w:rPr>
      </w:pPr>
    </w:p>
    <w:p w14:paraId="62E382D3" w14:textId="4A81188D" w:rsidR="0014068D" w:rsidRDefault="00746579" w:rsidP="00CB4F2D">
      <w:pPr>
        <w:overflowPunct/>
        <w:autoSpaceDE/>
        <w:autoSpaceDN/>
        <w:adjustRightInd/>
        <w:jc w:val="both"/>
        <w:rPr>
          <w:rFonts w:ascii="Arial" w:eastAsia="Times New Roman" w:hAnsi="Arial" w:cs="Arial"/>
          <w:lang w:val="es-ES"/>
        </w:rPr>
      </w:pPr>
      <w:r>
        <w:rPr>
          <w:rFonts w:ascii="Arial" w:eastAsia="Times New Roman" w:hAnsi="Arial" w:cs="Arial"/>
          <w:lang w:val="es-ES"/>
        </w:rPr>
        <w:t xml:space="preserve">… </w:t>
      </w:r>
      <w:r w:rsidRPr="00746579">
        <w:rPr>
          <w:rFonts w:ascii="Arial" w:eastAsia="Times New Roman" w:hAnsi="Arial" w:cs="Arial"/>
          <w:lang w:val="es-ES"/>
        </w:rPr>
        <w:t>las personas que no tienen impedimentos de accesibilidad tecnológica deben acudir sin excepción al tantas veces mencionado aplicativo de presentación de tutelas, medio que garantiza el proceso de reparto ya que, sin tener que acudir a los correos electrónicos de los distintos despachos, el escrito de demanda llega directamente a oficina de reparto, tal como corresponde pues es allí, como su nombre lo indica, que se realiza el filtro inicial de asignación</w:t>
      </w:r>
      <w:r>
        <w:rPr>
          <w:rFonts w:ascii="Arial" w:eastAsia="Times New Roman" w:hAnsi="Arial" w:cs="Arial"/>
          <w:lang w:val="es-ES"/>
        </w:rPr>
        <w:t>…</w:t>
      </w:r>
    </w:p>
    <w:p w14:paraId="2F6A29A9" w14:textId="77777777" w:rsidR="0014068D" w:rsidRPr="00CB4F2D" w:rsidRDefault="0014068D" w:rsidP="00CB4F2D">
      <w:pPr>
        <w:overflowPunct/>
        <w:autoSpaceDE/>
        <w:autoSpaceDN/>
        <w:adjustRightInd/>
        <w:jc w:val="both"/>
        <w:rPr>
          <w:rFonts w:ascii="Arial" w:eastAsia="Times New Roman" w:hAnsi="Arial" w:cs="Arial"/>
          <w:lang w:val="es-ES"/>
        </w:rPr>
      </w:pPr>
    </w:p>
    <w:p w14:paraId="3CB8929B" w14:textId="5597C844" w:rsidR="00CB4F2D" w:rsidRDefault="00CB4F2D" w:rsidP="00CB4F2D">
      <w:pPr>
        <w:overflowPunct/>
        <w:autoSpaceDE/>
        <w:autoSpaceDN/>
        <w:adjustRightInd/>
        <w:jc w:val="both"/>
        <w:rPr>
          <w:rFonts w:ascii="Arial" w:eastAsia="Times New Roman" w:hAnsi="Arial" w:cs="Arial"/>
          <w:lang w:val="es-ES"/>
        </w:rPr>
      </w:pPr>
    </w:p>
    <w:p w14:paraId="3AEAB9E3" w14:textId="77777777" w:rsidR="00746579" w:rsidRPr="00CB4F2D" w:rsidRDefault="00746579" w:rsidP="00CB4F2D">
      <w:pPr>
        <w:overflowPunct/>
        <w:autoSpaceDE/>
        <w:autoSpaceDN/>
        <w:adjustRightInd/>
        <w:jc w:val="both"/>
        <w:rPr>
          <w:rFonts w:ascii="Arial" w:eastAsia="Times New Roman" w:hAnsi="Arial" w:cs="Arial"/>
          <w:lang w:val="es-ES"/>
        </w:rPr>
      </w:pPr>
    </w:p>
    <w:bookmarkEnd w:id="0"/>
    <w:p w14:paraId="73A36B6D" w14:textId="77777777" w:rsidR="7E8B33B9" w:rsidRPr="007E6292" w:rsidRDefault="008D1630" w:rsidP="007E6292">
      <w:pPr>
        <w:spacing w:line="276" w:lineRule="auto"/>
        <w:jc w:val="center"/>
        <w:rPr>
          <w:rFonts w:ascii="Arial Narrow" w:hAnsi="Arial Narrow" w:cs="Arial"/>
          <w:b/>
          <w:sz w:val="26"/>
          <w:szCs w:val="26"/>
        </w:rPr>
      </w:pPr>
      <w:r w:rsidRPr="007E6292">
        <w:rPr>
          <w:rFonts w:ascii="Arial Narrow" w:hAnsi="Arial Narrow" w:cs="Arial"/>
          <w:b/>
          <w:sz w:val="26"/>
          <w:szCs w:val="26"/>
        </w:rPr>
        <w:t>REPÚBLICA DE COLOMBIA</w:t>
      </w:r>
    </w:p>
    <w:p w14:paraId="5F5D23F1" w14:textId="77777777" w:rsidR="003E5CA4" w:rsidRPr="007E6292" w:rsidRDefault="003E5CA4" w:rsidP="007E6292">
      <w:pPr>
        <w:spacing w:line="276" w:lineRule="auto"/>
        <w:jc w:val="center"/>
        <w:rPr>
          <w:rFonts w:ascii="Arial Narrow" w:hAnsi="Arial Narrow" w:cs="Arial"/>
          <w:b/>
          <w:sz w:val="26"/>
          <w:szCs w:val="26"/>
        </w:rPr>
      </w:pPr>
      <w:r w:rsidRPr="007E6292">
        <w:rPr>
          <w:rFonts w:ascii="Arial Narrow" w:hAnsi="Arial Narrow" w:cs="Arial"/>
          <w:noProof/>
          <w:sz w:val="26"/>
          <w:szCs w:val="26"/>
          <w:lang w:val="es-CO" w:eastAsia="es-CO"/>
        </w:rPr>
        <w:drawing>
          <wp:inline distT="0" distB="0" distL="0" distR="0" wp14:anchorId="7BB1A38D" wp14:editId="68DC4850">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1338AB65" w14:textId="77777777" w:rsidR="003E5CA4" w:rsidRPr="007E6292" w:rsidRDefault="003E5CA4" w:rsidP="007E6292">
      <w:pPr>
        <w:spacing w:line="276" w:lineRule="auto"/>
        <w:jc w:val="center"/>
        <w:rPr>
          <w:rFonts w:ascii="Arial Narrow" w:hAnsi="Arial Narrow" w:cs="Arial"/>
          <w:b/>
          <w:sz w:val="26"/>
          <w:szCs w:val="26"/>
        </w:rPr>
      </w:pPr>
      <w:r w:rsidRPr="007E6292">
        <w:rPr>
          <w:rFonts w:ascii="Arial Narrow" w:hAnsi="Arial Narrow" w:cs="Arial"/>
          <w:b/>
          <w:sz w:val="26"/>
          <w:szCs w:val="26"/>
        </w:rPr>
        <w:t>TRIBUNAL SUPERIOR DE PEREIRA</w:t>
      </w:r>
    </w:p>
    <w:p w14:paraId="0014092D" w14:textId="77777777" w:rsidR="003E5CA4" w:rsidRPr="007E6292" w:rsidRDefault="003E5CA4" w:rsidP="007E6292">
      <w:pPr>
        <w:spacing w:line="276" w:lineRule="auto"/>
        <w:jc w:val="center"/>
        <w:rPr>
          <w:rFonts w:ascii="Arial Narrow" w:hAnsi="Arial Narrow" w:cs="Arial"/>
          <w:b/>
          <w:sz w:val="26"/>
          <w:szCs w:val="26"/>
        </w:rPr>
      </w:pPr>
      <w:r w:rsidRPr="007E6292">
        <w:rPr>
          <w:rFonts w:ascii="Arial Narrow" w:hAnsi="Arial Narrow" w:cs="Arial"/>
          <w:b/>
          <w:sz w:val="26"/>
          <w:szCs w:val="26"/>
        </w:rPr>
        <w:t xml:space="preserve">SALA CIVIL – FAMILIA </w:t>
      </w:r>
    </w:p>
    <w:p w14:paraId="1BB0C1C4" w14:textId="77777777" w:rsidR="00655921" w:rsidRPr="007E6292" w:rsidRDefault="00655921" w:rsidP="007E6292">
      <w:pPr>
        <w:spacing w:line="276" w:lineRule="auto"/>
        <w:jc w:val="center"/>
        <w:rPr>
          <w:rFonts w:ascii="Arial Narrow" w:hAnsi="Arial Narrow" w:cs="Arial"/>
          <w:b/>
          <w:sz w:val="26"/>
          <w:szCs w:val="26"/>
        </w:rPr>
      </w:pPr>
    </w:p>
    <w:p w14:paraId="67063B71" w14:textId="77777777" w:rsidR="003E5CA4" w:rsidRPr="007E6292" w:rsidRDefault="003E5CA4" w:rsidP="007E6292">
      <w:pPr>
        <w:pStyle w:val="Sinespaciado"/>
        <w:spacing w:line="276" w:lineRule="auto"/>
        <w:jc w:val="center"/>
        <w:rPr>
          <w:rFonts w:ascii="Arial Narrow" w:hAnsi="Arial Narrow" w:cs="Arial"/>
          <w:b/>
          <w:bCs/>
          <w:sz w:val="26"/>
          <w:szCs w:val="26"/>
        </w:rPr>
      </w:pPr>
      <w:r w:rsidRPr="007E6292">
        <w:rPr>
          <w:rFonts w:ascii="Arial Narrow" w:hAnsi="Arial Narrow" w:cs="Arial"/>
          <w:b/>
          <w:bCs/>
          <w:sz w:val="26"/>
          <w:szCs w:val="26"/>
        </w:rPr>
        <w:t>MAGISTRADO PONENTE: CARLOS MAURICIO GARCÍA BARAJAS</w:t>
      </w:r>
    </w:p>
    <w:p w14:paraId="75235136" w14:textId="77777777" w:rsidR="003846DE" w:rsidRPr="007E6292" w:rsidRDefault="003846DE" w:rsidP="007E6292">
      <w:pPr>
        <w:pStyle w:val="Sinespaciado"/>
        <w:spacing w:line="276" w:lineRule="auto"/>
        <w:jc w:val="center"/>
        <w:rPr>
          <w:rFonts w:ascii="Arial Narrow" w:hAnsi="Arial Narrow" w:cs="Arial"/>
          <w:b/>
          <w:bCs/>
          <w:sz w:val="26"/>
          <w:szCs w:val="26"/>
        </w:rPr>
      </w:pPr>
    </w:p>
    <w:p w14:paraId="6E0A41B0" w14:textId="4C88F34E" w:rsidR="3EC9474C" w:rsidRPr="007E6292" w:rsidRDefault="3EC9474C" w:rsidP="007E6292">
      <w:pPr>
        <w:pStyle w:val="Sinespaciado"/>
        <w:spacing w:line="276" w:lineRule="auto"/>
        <w:jc w:val="center"/>
        <w:rPr>
          <w:rFonts w:ascii="Arial Narrow" w:eastAsia="Arial Narrow" w:hAnsi="Arial Narrow" w:cs="Arial"/>
          <w:color w:val="000000" w:themeColor="text1"/>
          <w:sz w:val="26"/>
          <w:szCs w:val="26"/>
        </w:rPr>
      </w:pPr>
      <w:r w:rsidRPr="007E6292">
        <w:rPr>
          <w:rFonts w:ascii="Arial Narrow" w:eastAsia="Arial Narrow" w:hAnsi="Arial Narrow" w:cs="Arial"/>
          <w:b/>
          <w:bCs/>
          <w:color w:val="000000" w:themeColor="text1"/>
          <w:sz w:val="26"/>
          <w:szCs w:val="26"/>
        </w:rPr>
        <w:t>Pereira, veintinueve (29) de noviembre de dos mil veintiuno (2021)</w:t>
      </w:r>
    </w:p>
    <w:p w14:paraId="0321B1CD" w14:textId="349072A0" w:rsidR="29066781" w:rsidRPr="007E6292" w:rsidRDefault="29066781" w:rsidP="007E6292">
      <w:pPr>
        <w:spacing w:line="276" w:lineRule="auto"/>
        <w:jc w:val="center"/>
        <w:rPr>
          <w:rFonts w:ascii="Arial Narrow" w:eastAsia="Arial Narrow" w:hAnsi="Arial Narrow" w:cs="Arial"/>
          <w:color w:val="000000" w:themeColor="text1"/>
          <w:sz w:val="26"/>
          <w:szCs w:val="26"/>
          <w:lang w:val="es-ES"/>
        </w:rPr>
      </w:pPr>
    </w:p>
    <w:p w14:paraId="68FD122A" w14:textId="4DC8DF54" w:rsidR="3EC9474C" w:rsidRPr="00CB4F2D" w:rsidRDefault="3EC9474C" w:rsidP="005C2EC2">
      <w:pPr>
        <w:pStyle w:val="Sinespaciado"/>
        <w:ind w:left="993" w:firstLine="423"/>
        <w:rPr>
          <w:rFonts w:ascii="Arial Narrow" w:eastAsia="Arial Narrow" w:hAnsi="Arial Narrow" w:cs="Arial"/>
          <w:color w:val="000000" w:themeColor="text1"/>
          <w:sz w:val="24"/>
          <w:szCs w:val="26"/>
        </w:rPr>
      </w:pPr>
      <w:r w:rsidRPr="00CB4F2D">
        <w:rPr>
          <w:rFonts w:ascii="Arial Narrow" w:eastAsia="Arial Narrow" w:hAnsi="Arial Narrow" w:cs="Arial"/>
          <w:bCs/>
          <w:color w:val="000000" w:themeColor="text1"/>
          <w:sz w:val="24"/>
          <w:szCs w:val="26"/>
          <w:lang w:val="pt-BR"/>
        </w:rPr>
        <w:t>Acta N° 579 de 29-11-2021</w:t>
      </w:r>
    </w:p>
    <w:p w14:paraId="30E812CF" w14:textId="2E2C74C8" w:rsidR="3EC9474C" w:rsidRPr="00CB4F2D" w:rsidRDefault="3EC9474C" w:rsidP="005C2EC2">
      <w:pPr>
        <w:pStyle w:val="Sinespaciado"/>
        <w:ind w:left="993" w:firstLine="423"/>
        <w:rPr>
          <w:rFonts w:ascii="Arial Narrow" w:eastAsia="Arial Narrow" w:hAnsi="Arial Narrow" w:cs="Arial"/>
          <w:color w:val="000000" w:themeColor="text1"/>
          <w:sz w:val="24"/>
          <w:szCs w:val="26"/>
        </w:rPr>
      </w:pPr>
      <w:r w:rsidRPr="00CB4F2D">
        <w:rPr>
          <w:rFonts w:ascii="Arial Narrow" w:eastAsia="Arial Narrow" w:hAnsi="Arial Narrow" w:cs="Arial"/>
          <w:bCs/>
          <w:color w:val="000000" w:themeColor="text1"/>
          <w:sz w:val="24"/>
          <w:szCs w:val="26"/>
          <w:lang w:val="pt-BR"/>
        </w:rPr>
        <w:t xml:space="preserve">Sentencia: TSP. </w:t>
      </w:r>
      <w:r w:rsidRPr="00CB4F2D">
        <w:rPr>
          <w:rFonts w:ascii="Arial Narrow" w:eastAsia="Arial Narrow" w:hAnsi="Arial Narrow" w:cs="Arial"/>
          <w:bCs/>
          <w:color w:val="000000" w:themeColor="text1"/>
          <w:sz w:val="24"/>
          <w:szCs w:val="26"/>
        </w:rPr>
        <w:t>ST2-0424-2021</w:t>
      </w:r>
    </w:p>
    <w:p w14:paraId="64C56F1E" w14:textId="6F042A3E" w:rsidR="003E5CA4" w:rsidRPr="00CB4F2D" w:rsidRDefault="003E5CA4" w:rsidP="005C2EC2">
      <w:pPr>
        <w:pStyle w:val="Sinespaciado"/>
        <w:ind w:left="993" w:firstLine="423"/>
        <w:rPr>
          <w:rFonts w:ascii="Arial Narrow" w:hAnsi="Arial Narrow" w:cs="Arial"/>
          <w:bCs/>
          <w:i/>
          <w:iCs/>
          <w:sz w:val="24"/>
          <w:szCs w:val="26"/>
        </w:rPr>
      </w:pPr>
      <w:r w:rsidRPr="00CB4F2D">
        <w:rPr>
          <w:rFonts w:ascii="Arial Narrow" w:hAnsi="Arial Narrow" w:cs="Arial"/>
          <w:bCs/>
          <w:sz w:val="24"/>
          <w:szCs w:val="26"/>
        </w:rPr>
        <w:t xml:space="preserve">Referencia: </w:t>
      </w:r>
      <w:r w:rsidR="00751162" w:rsidRPr="00CB4F2D">
        <w:rPr>
          <w:rFonts w:ascii="Arial Narrow" w:hAnsi="Arial Narrow" w:cs="Arial"/>
          <w:bCs/>
          <w:sz w:val="24"/>
          <w:szCs w:val="26"/>
        </w:rPr>
        <w:t>66001311000320210042101</w:t>
      </w:r>
    </w:p>
    <w:p w14:paraId="0544B2A3" w14:textId="77777777" w:rsidR="003E5CA4" w:rsidRPr="007E6292" w:rsidRDefault="003E5CA4" w:rsidP="007E6292">
      <w:pPr>
        <w:spacing w:line="276" w:lineRule="auto"/>
        <w:jc w:val="center"/>
        <w:rPr>
          <w:rFonts w:ascii="Arial Narrow" w:hAnsi="Arial Narrow" w:cs="Arial"/>
          <w:b/>
          <w:sz w:val="26"/>
          <w:szCs w:val="26"/>
          <w:u w:val="single"/>
        </w:rPr>
      </w:pPr>
    </w:p>
    <w:p w14:paraId="3785B76F" w14:textId="77777777" w:rsidR="00AA072B" w:rsidRPr="007E6292" w:rsidRDefault="00AA072B" w:rsidP="007E6292">
      <w:pPr>
        <w:pStyle w:val="Sinespaciado"/>
        <w:spacing w:line="276" w:lineRule="auto"/>
        <w:jc w:val="center"/>
        <w:rPr>
          <w:rFonts w:ascii="Arial Narrow" w:hAnsi="Arial Narrow" w:cs="Arial"/>
          <w:sz w:val="26"/>
          <w:szCs w:val="26"/>
        </w:rPr>
      </w:pPr>
      <w:r w:rsidRPr="007E6292">
        <w:rPr>
          <w:rFonts w:ascii="Arial Narrow" w:hAnsi="Arial Narrow" w:cs="Arial"/>
          <w:b/>
          <w:bCs/>
          <w:sz w:val="26"/>
          <w:szCs w:val="26"/>
        </w:rPr>
        <w:t>ASUNTO</w:t>
      </w:r>
    </w:p>
    <w:p w14:paraId="1FDAFB36" w14:textId="77777777" w:rsidR="00AA072B" w:rsidRPr="007E6292" w:rsidRDefault="00AA072B" w:rsidP="007E6292">
      <w:pPr>
        <w:pStyle w:val="Sinespaciado"/>
        <w:spacing w:line="276" w:lineRule="auto"/>
        <w:jc w:val="both"/>
        <w:rPr>
          <w:rFonts w:ascii="Arial Narrow" w:hAnsi="Arial Narrow" w:cs="Arial"/>
          <w:sz w:val="26"/>
          <w:szCs w:val="26"/>
        </w:rPr>
      </w:pPr>
    </w:p>
    <w:p w14:paraId="2EE410F3" w14:textId="56EF93B5" w:rsidR="00B9535D" w:rsidRPr="007E6292" w:rsidRDefault="00AA072B" w:rsidP="007E6292">
      <w:pPr>
        <w:pStyle w:val="Sinespaciado"/>
        <w:tabs>
          <w:tab w:val="left" w:pos="1750"/>
        </w:tabs>
        <w:spacing w:line="276" w:lineRule="auto"/>
        <w:jc w:val="both"/>
        <w:rPr>
          <w:rFonts w:ascii="Arial Narrow" w:hAnsi="Arial Narrow" w:cs="Arial"/>
          <w:sz w:val="26"/>
          <w:szCs w:val="26"/>
          <w:lang w:val="es-CO"/>
        </w:rPr>
      </w:pPr>
      <w:r w:rsidRPr="007E6292">
        <w:rPr>
          <w:rFonts w:ascii="Arial Narrow" w:hAnsi="Arial Narrow" w:cs="Arial"/>
          <w:sz w:val="26"/>
          <w:szCs w:val="26"/>
        </w:rPr>
        <w:t xml:space="preserve">Procede la Sala a resolver </w:t>
      </w:r>
      <w:r w:rsidR="00B153D9" w:rsidRPr="007E6292">
        <w:rPr>
          <w:rFonts w:ascii="Arial Narrow" w:hAnsi="Arial Narrow" w:cs="Arial"/>
          <w:sz w:val="26"/>
          <w:szCs w:val="26"/>
          <w:lang w:val="es-CO"/>
        </w:rPr>
        <w:t xml:space="preserve">sobre la impugnación </w:t>
      </w:r>
      <w:r w:rsidR="007841F7" w:rsidRPr="007E6292">
        <w:rPr>
          <w:rFonts w:ascii="Arial Narrow" w:hAnsi="Arial Narrow" w:cs="Arial"/>
          <w:sz w:val="26"/>
          <w:szCs w:val="26"/>
          <w:lang w:val="es-CO"/>
        </w:rPr>
        <w:t>interpuesta</w:t>
      </w:r>
      <w:r w:rsidR="00B153D9" w:rsidRPr="007E6292">
        <w:rPr>
          <w:rFonts w:ascii="Arial Narrow" w:hAnsi="Arial Narrow" w:cs="Arial"/>
          <w:sz w:val="26"/>
          <w:szCs w:val="26"/>
          <w:lang w:val="es-CO"/>
        </w:rPr>
        <w:t xml:space="preserve"> </w:t>
      </w:r>
      <w:r w:rsidR="00B46F6A" w:rsidRPr="007E6292">
        <w:rPr>
          <w:rFonts w:ascii="Arial Narrow" w:hAnsi="Arial Narrow" w:cs="Arial"/>
          <w:sz w:val="26"/>
          <w:szCs w:val="26"/>
          <w:lang w:val="es-CO"/>
        </w:rPr>
        <w:t xml:space="preserve">por </w:t>
      </w:r>
      <w:r w:rsidR="00751162" w:rsidRPr="007E6292">
        <w:rPr>
          <w:rFonts w:ascii="Arial Narrow" w:hAnsi="Arial Narrow" w:cs="Arial"/>
          <w:sz w:val="26"/>
          <w:szCs w:val="26"/>
          <w:lang w:val="es-CO"/>
        </w:rPr>
        <w:t xml:space="preserve">el accionante </w:t>
      </w:r>
      <w:r w:rsidR="00B153D9" w:rsidRPr="007E6292">
        <w:rPr>
          <w:rFonts w:ascii="Arial Narrow" w:hAnsi="Arial Narrow" w:cs="Arial"/>
          <w:sz w:val="26"/>
          <w:szCs w:val="26"/>
          <w:lang w:val="es-CO"/>
        </w:rPr>
        <w:t xml:space="preserve">contra la sentencia proferida por el Juzgado </w:t>
      </w:r>
      <w:r w:rsidR="00751162" w:rsidRPr="007E6292">
        <w:rPr>
          <w:rFonts w:ascii="Arial Narrow" w:hAnsi="Arial Narrow" w:cs="Arial"/>
          <w:sz w:val="26"/>
          <w:szCs w:val="26"/>
          <w:lang w:val="es-CO"/>
        </w:rPr>
        <w:t>Tercero</w:t>
      </w:r>
      <w:r w:rsidR="005820A8" w:rsidRPr="007E6292">
        <w:rPr>
          <w:rFonts w:ascii="Arial Narrow" w:hAnsi="Arial Narrow" w:cs="Arial"/>
          <w:sz w:val="26"/>
          <w:szCs w:val="26"/>
          <w:lang w:val="es-CO"/>
        </w:rPr>
        <w:t xml:space="preserve"> de Familia </w:t>
      </w:r>
      <w:r w:rsidR="00751162" w:rsidRPr="007E6292">
        <w:rPr>
          <w:rFonts w:ascii="Arial Narrow" w:hAnsi="Arial Narrow" w:cs="Arial"/>
          <w:sz w:val="26"/>
          <w:szCs w:val="26"/>
          <w:lang w:val="es-CO"/>
        </w:rPr>
        <w:t>local</w:t>
      </w:r>
      <w:r w:rsidR="008E3952" w:rsidRPr="007E6292">
        <w:rPr>
          <w:rFonts w:ascii="Arial Narrow" w:hAnsi="Arial Narrow" w:cs="Arial"/>
          <w:sz w:val="26"/>
          <w:szCs w:val="26"/>
          <w:lang w:val="es-CO"/>
        </w:rPr>
        <w:t xml:space="preserve">, el </w:t>
      </w:r>
      <w:r w:rsidR="00751162" w:rsidRPr="007E6292">
        <w:rPr>
          <w:rFonts w:ascii="Arial Narrow" w:hAnsi="Arial Narrow" w:cs="Arial"/>
          <w:sz w:val="26"/>
          <w:szCs w:val="26"/>
          <w:lang w:val="es-CO"/>
        </w:rPr>
        <w:t>22</w:t>
      </w:r>
      <w:r w:rsidR="00B153D9" w:rsidRPr="007E6292">
        <w:rPr>
          <w:rFonts w:ascii="Arial Narrow" w:hAnsi="Arial Narrow" w:cs="Arial"/>
          <w:sz w:val="26"/>
          <w:szCs w:val="26"/>
          <w:lang w:val="es-CO"/>
        </w:rPr>
        <w:t xml:space="preserve"> de</w:t>
      </w:r>
      <w:r w:rsidR="007841F7" w:rsidRPr="007E6292">
        <w:rPr>
          <w:rFonts w:ascii="Arial Narrow" w:hAnsi="Arial Narrow" w:cs="Arial"/>
          <w:sz w:val="26"/>
          <w:szCs w:val="26"/>
          <w:lang w:val="es-CO"/>
        </w:rPr>
        <w:t xml:space="preserve"> octubre</w:t>
      </w:r>
      <w:r w:rsidR="00751162" w:rsidRPr="007E6292">
        <w:rPr>
          <w:rFonts w:ascii="Arial Narrow" w:hAnsi="Arial Narrow" w:cs="Arial"/>
          <w:sz w:val="26"/>
          <w:szCs w:val="26"/>
          <w:lang w:val="es-CO"/>
        </w:rPr>
        <w:t xml:space="preserve"> del año en curso</w:t>
      </w:r>
      <w:r w:rsidR="00B153D9" w:rsidRPr="007E6292">
        <w:rPr>
          <w:rFonts w:ascii="Arial Narrow" w:hAnsi="Arial Narrow" w:cs="Arial"/>
          <w:sz w:val="26"/>
          <w:szCs w:val="26"/>
          <w:lang w:val="es-CO"/>
        </w:rPr>
        <w:t xml:space="preserve">, dentro de </w:t>
      </w:r>
      <w:r w:rsidR="004317C4" w:rsidRPr="007E6292">
        <w:rPr>
          <w:rFonts w:ascii="Arial Narrow" w:hAnsi="Arial Narrow" w:cs="Arial"/>
          <w:sz w:val="26"/>
          <w:szCs w:val="26"/>
          <w:lang w:val="es-CO"/>
        </w:rPr>
        <w:t>la acción de tutela</w:t>
      </w:r>
      <w:r w:rsidR="007841F7" w:rsidRPr="007E6292">
        <w:rPr>
          <w:rFonts w:ascii="Arial Narrow" w:hAnsi="Arial Narrow" w:cs="Arial"/>
          <w:sz w:val="26"/>
          <w:szCs w:val="26"/>
          <w:lang w:val="es-CO"/>
        </w:rPr>
        <w:t xml:space="preserve"> promovida </w:t>
      </w:r>
      <w:r w:rsidR="004317C4" w:rsidRPr="007E6292">
        <w:rPr>
          <w:rFonts w:ascii="Arial Narrow" w:hAnsi="Arial Narrow" w:cs="Arial"/>
          <w:sz w:val="26"/>
          <w:szCs w:val="26"/>
          <w:lang w:val="es-CO"/>
        </w:rPr>
        <w:t>por</w:t>
      </w:r>
      <w:r w:rsidR="00751162" w:rsidRPr="007E6292">
        <w:rPr>
          <w:rFonts w:ascii="Arial Narrow" w:hAnsi="Arial Narrow" w:cs="Arial"/>
          <w:sz w:val="26"/>
          <w:szCs w:val="26"/>
          <w:lang w:val="es-CO"/>
        </w:rPr>
        <w:t xml:space="preserve"> el señor Gerardo Herrera </w:t>
      </w:r>
      <w:r w:rsidR="00B153D9" w:rsidRPr="007E6292">
        <w:rPr>
          <w:rFonts w:ascii="Arial Narrow" w:hAnsi="Arial Narrow" w:cs="Arial"/>
          <w:sz w:val="26"/>
          <w:szCs w:val="26"/>
          <w:lang w:val="es-CO"/>
        </w:rPr>
        <w:t>contra</w:t>
      </w:r>
      <w:r w:rsidR="00751162" w:rsidRPr="007E6292">
        <w:rPr>
          <w:rFonts w:ascii="Arial Narrow" w:hAnsi="Arial Narrow" w:cs="Arial"/>
          <w:sz w:val="26"/>
          <w:szCs w:val="26"/>
          <w:lang w:val="es-CO"/>
        </w:rPr>
        <w:t xml:space="preserve"> el Director de la Oficina Judicial -Reparto- de la Dirección Seccional de Administración Judicial de Pereira, </w:t>
      </w:r>
      <w:r w:rsidR="007841F7" w:rsidRPr="007E6292">
        <w:rPr>
          <w:rFonts w:ascii="Arial Narrow" w:hAnsi="Arial Narrow" w:cs="Arial"/>
          <w:sz w:val="26"/>
          <w:szCs w:val="26"/>
          <w:lang w:val="es-CO"/>
        </w:rPr>
        <w:t>trámite al que fue</w:t>
      </w:r>
      <w:r w:rsidR="0060153D" w:rsidRPr="007E6292">
        <w:rPr>
          <w:rFonts w:ascii="Arial Narrow" w:hAnsi="Arial Narrow" w:cs="Arial"/>
          <w:sz w:val="26"/>
          <w:szCs w:val="26"/>
          <w:lang w:val="es-CO"/>
        </w:rPr>
        <w:t>ron vinculados</w:t>
      </w:r>
      <w:r w:rsidR="00751162" w:rsidRPr="007E6292">
        <w:rPr>
          <w:rFonts w:ascii="Arial Narrow" w:hAnsi="Arial Narrow" w:cs="Arial"/>
          <w:sz w:val="26"/>
          <w:szCs w:val="26"/>
          <w:lang w:val="es-CO"/>
        </w:rPr>
        <w:t xml:space="preserve"> el</w:t>
      </w:r>
      <w:r w:rsidR="0060153D" w:rsidRPr="007E6292">
        <w:rPr>
          <w:rFonts w:ascii="Arial Narrow" w:hAnsi="Arial Narrow" w:cs="Arial"/>
          <w:sz w:val="26"/>
          <w:szCs w:val="26"/>
          <w:lang w:val="es-CO"/>
        </w:rPr>
        <w:t xml:space="preserve"> </w:t>
      </w:r>
      <w:r w:rsidR="00751162" w:rsidRPr="007E6292">
        <w:rPr>
          <w:rFonts w:ascii="Arial Narrow" w:hAnsi="Arial Narrow" w:cs="Arial"/>
          <w:sz w:val="26"/>
          <w:szCs w:val="26"/>
          <w:lang w:val="es-CO"/>
        </w:rPr>
        <w:t xml:space="preserve">Director Seccional de Administración Judicial </w:t>
      </w:r>
      <w:r w:rsidR="00BA7CF6" w:rsidRPr="007E6292">
        <w:rPr>
          <w:rFonts w:ascii="Arial Narrow" w:hAnsi="Arial Narrow" w:cs="Arial"/>
          <w:sz w:val="26"/>
          <w:szCs w:val="26"/>
          <w:lang w:val="es-CO"/>
        </w:rPr>
        <w:t xml:space="preserve">de esta ciudad, </w:t>
      </w:r>
      <w:r w:rsidR="00861020" w:rsidRPr="007E6292">
        <w:rPr>
          <w:rFonts w:ascii="Arial Narrow" w:hAnsi="Arial Narrow" w:cs="Arial"/>
          <w:sz w:val="26"/>
          <w:szCs w:val="26"/>
          <w:lang w:val="es-CO"/>
        </w:rPr>
        <w:t xml:space="preserve">el </w:t>
      </w:r>
      <w:r w:rsidR="00751162" w:rsidRPr="007E6292">
        <w:rPr>
          <w:rFonts w:ascii="Arial Narrow" w:hAnsi="Arial Narrow" w:cs="Arial"/>
          <w:sz w:val="26"/>
          <w:szCs w:val="26"/>
          <w:lang w:val="es-CO"/>
        </w:rPr>
        <w:t xml:space="preserve">Consejo Seccional </w:t>
      </w:r>
      <w:bookmarkStart w:id="1" w:name="_GoBack"/>
      <w:bookmarkEnd w:id="1"/>
      <w:r w:rsidR="00751162" w:rsidRPr="007E6292">
        <w:rPr>
          <w:rFonts w:ascii="Arial Narrow" w:hAnsi="Arial Narrow" w:cs="Arial"/>
          <w:sz w:val="26"/>
          <w:szCs w:val="26"/>
          <w:lang w:val="es-CO"/>
        </w:rPr>
        <w:t>de la Judicatura</w:t>
      </w:r>
      <w:r w:rsidR="00BA7CF6" w:rsidRPr="007E6292">
        <w:rPr>
          <w:rFonts w:ascii="Arial Narrow" w:hAnsi="Arial Narrow" w:cs="Arial"/>
          <w:sz w:val="26"/>
          <w:szCs w:val="26"/>
          <w:lang w:val="es-CO"/>
        </w:rPr>
        <w:t xml:space="preserve"> de Risaralda y el Ministerio Público</w:t>
      </w:r>
      <w:r w:rsidR="00751162" w:rsidRPr="007E6292">
        <w:rPr>
          <w:rFonts w:ascii="Arial Narrow" w:hAnsi="Arial Narrow" w:cs="Arial"/>
          <w:sz w:val="26"/>
          <w:szCs w:val="26"/>
          <w:lang w:val="es-CO"/>
        </w:rPr>
        <w:t>.</w:t>
      </w:r>
    </w:p>
    <w:p w14:paraId="7E6AF4F1" w14:textId="77777777" w:rsidR="00751162" w:rsidRPr="007E6292" w:rsidRDefault="00751162" w:rsidP="007E6292">
      <w:pPr>
        <w:pStyle w:val="Sinespaciado"/>
        <w:tabs>
          <w:tab w:val="left" w:pos="1750"/>
        </w:tabs>
        <w:spacing w:line="276" w:lineRule="auto"/>
        <w:jc w:val="both"/>
        <w:rPr>
          <w:rFonts w:ascii="Arial Narrow" w:hAnsi="Arial Narrow" w:cs="Arial"/>
          <w:b/>
          <w:bCs/>
          <w:sz w:val="26"/>
          <w:szCs w:val="26"/>
          <w:lang w:val="es-CO"/>
        </w:rPr>
      </w:pPr>
    </w:p>
    <w:p w14:paraId="6843CA5E" w14:textId="77777777" w:rsidR="00AA072B" w:rsidRPr="007E6292" w:rsidRDefault="00AA072B" w:rsidP="007E6292">
      <w:pPr>
        <w:pStyle w:val="Sinespaciado"/>
        <w:spacing w:line="276" w:lineRule="auto"/>
        <w:jc w:val="center"/>
        <w:rPr>
          <w:rFonts w:ascii="Arial Narrow" w:hAnsi="Arial Narrow" w:cs="Arial"/>
          <w:sz w:val="26"/>
          <w:szCs w:val="26"/>
        </w:rPr>
      </w:pPr>
      <w:r w:rsidRPr="007E6292">
        <w:rPr>
          <w:rFonts w:ascii="Arial Narrow" w:hAnsi="Arial Narrow" w:cs="Arial"/>
          <w:b/>
          <w:bCs/>
          <w:sz w:val="26"/>
          <w:szCs w:val="26"/>
        </w:rPr>
        <w:t>ANTECEDENTES</w:t>
      </w:r>
    </w:p>
    <w:p w14:paraId="0BB76C11" w14:textId="77777777" w:rsidR="00AA072B" w:rsidRPr="007E6292" w:rsidRDefault="00AA072B" w:rsidP="007E6292">
      <w:pPr>
        <w:pStyle w:val="Sinespaciado"/>
        <w:spacing w:line="276" w:lineRule="auto"/>
        <w:jc w:val="both"/>
        <w:rPr>
          <w:rFonts w:ascii="Arial Narrow" w:hAnsi="Arial Narrow" w:cs="Arial"/>
          <w:sz w:val="26"/>
          <w:szCs w:val="26"/>
        </w:rPr>
      </w:pPr>
    </w:p>
    <w:p w14:paraId="16B97B94" w14:textId="61EE8F59" w:rsidR="0090417F" w:rsidRPr="007E6292" w:rsidRDefault="00174B1D" w:rsidP="007E6292">
      <w:pPr>
        <w:pStyle w:val="Sinespaciado"/>
        <w:spacing w:line="276" w:lineRule="auto"/>
        <w:jc w:val="both"/>
        <w:rPr>
          <w:rFonts w:ascii="Arial Narrow" w:hAnsi="Arial Narrow" w:cs="Arial"/>
          <w:sz w:val="26"/>
          <w:szCs w:val="26"/>
        </w:rPr>
      </w:pPr>
      <w:r w:rsidRPr="007E6292">
        <w:rPr>
          <w:rFonts w:ascii="Arial Narrow" w:hAnsi="Arial Narrow" w:cs="Arial"/>
          <w:b/>
          <w:sz w:val="26"/>
          <w:szCs w:val="26"/>
        </w:rPr>
        <w:t xml:space="preserve">1. </w:t>
      </w:r>
      <w:r w:rsidR="00027645" w:rsidRPr="007E6292">
        <w:rPr>
          <w:rFonts w:ascii="Arial Narrow" w:hAnsi="Arial Narrow" w:cs="Arial"/>
          <w:bCs/>
          <w:sz w:val="26"/>
          <w:szCs w:val="26"/>
        </w:rPr>
        <w:t>En e</w:t>
      </w:r>
      <w:r w:rsidRPr="007E6292">
        <w:rPr>
          <w:rFonts w:ascii="Arial Narrow" w:hAnsi="Arial Narrow" w:cs="Arial"/>
          <w:bCs/>
          <w:sz w:val="26"/>
          <w:szCs w:val="26"/>
        </w:rPr>
        <w:t xml:space="preserve">l escrito de tutela se advierte </w:t>
      </w:r>
      <w:r w:rsidRPr="007E6292">
        <w:rPr>
          <w:rFonts w:ascii="Arial Narrow" w:hAnsi="Arial Narrow" w:cs="Arial"/>
          <w:sz w:val="26"/>
          <w:szCs w:val="26"/>
        </w:rPr>
        <w:t>que</w:t>
      </w:r>
      <w:r w:rsidR="0060153D" w:rsidRPr="007E6292">
        <w:rPr>
          <w:rFonts w:ascii="Arial Narrow" w:hAnsi="Arial Narrow" w:cs="Arial"/>
          <w:sz w:val="26"/>
          <w:szCs w:val="26"/>
        </w:rPr>
        <w:t xml:space="preserve"> </w:t>
      </w:r>
      <w:r w:rsidR="00BA7CF6" w:rsidRPr="007E6292">
        <w:rPr>
          <w:rFonts w:ascii="Arial Narrow" w:hAnsi="Arial Narrow" w:cs="Arial"/>
          <w:sz w:val="26"/>
          <w:szCs w:val="26"/>
        </w:rPr>
        <w:t xml:space="preserve">el accionante ha presentado acciones de tutelas ante la Oficina de Reparto demandada, por medio de los correos institucionales </w:t>
      </w:r>
      <w:r w:rsidR="004400CA" w:rsidRPr="007E6292">
        <w:rPr>
          <w:rFonts w:ascii="Arial Narrow" w:hAnsi="Arial Narrow" w:cs="Arial"/>
          <w:sz w:val="26"/>
          <w:szCs w:val="26"/>
        </w:rPr>
        <w:t>de esa entidad</w:t>
      </w:r>
      <w:r w:rsidR="00BA7CF6" w:rsidRPr="007E6292">
        <w:rPr>
          <w:rFonts w:ascii="Arial Narrow" w:hAnsi="Arial Narrow" w:cs="Arial"/>
          <w:sz w:val="26"/>
          <w:szCs w:val="26"/>
        </w:rPr>
        <w:t>, empero allí se rehúsan a darles trámite bajo el argumento de que deben ser formuladas por un enlace web exclusivo, a pesar de que de conformidad con las Leyes 734 de 2002 y 1755 de 2015, esa Oficina tiene el deber de remitir las acciones constitu</w:t>
      </w:r>
      <w:r w:rsidR="0090417F" w:rsidRPr="007E6292">
        <w:rPr>
          <w:rFonts w:ascii="Arial Narrow" w:hAnsi="Arial Narrow" w:cs="Arial"/>
          <w:sz w:val="26"/>
          <w:szCs w:val="26"/>
        </w:rPr>
        <w:t xml:space="preserve">cionales a quien corresponda, no solo por </w:t>
      </w:r>
      <w:r w:rsidR="00BA7CF6" w:rsidRPr="007E6292">
        <w:rPr>
          <w:rFonts w:ascii="Arial Narrow" w:hAnsi="Arial Narrow" w:cs="Arial"/>
          <w:sz w:val="26"/>
          <w:szCs w:val="26"/>
        </w:rPr>
        <w:t>tratarse de una actuación especial</w:t>
      </w:r>
      <w:r w:rsidR="0090417F" w:rsidRPr="007E6292">
        <w:rPr>
          <w:rFonts w:ascii="Arial Narrow" w:hAnsi="Arial Narrow" w:cs="Arial"/>
          <w:sz w:val="26"/>
          <w:szCs w:val="26"/>
        </w:rPr>
        <w:t>, sino porque</w:t>
      </w:r>
      <w:r w:rsidR="00BA7CF6" w:rsidRPr="007E6292">
        <w:rPr>
          <w:rFonts w:ascii="Arial Narrow" w:hAnsi="Arial Narrow" w:cs="Arial"/>
          <w:sz w:val="26"/>
          <w:szCs w:val="26"/>
        </w:rPr>
        <w:t xml:space="preserve"> él carece de conocimientos suficientes </w:t>
      </w:r>
      <w:r w:rsidR="00027645" w:rsidRPr="007E6292">
        <w:rPr>
          <w:rFonts w:ascii="Arial Narrow" w:hAnsi="Arial Narrow" w:cs="Arial"/>
          <w:sz w:val="26"/>
          <w:szCs w:val="26"/>
        </w:rPr>
        <w:t>en</w:t>
      </w:r>
      <w:r w:rsidR="00BA7CF6" w:rsidRPr="007E6292">
        <w:rPr>
          <w:rFonts w:ascii="Arial Narrow" w:hAnsi="Arial Narrow" w:cs="Arial"/>
          <w:sz w:val="26"/>
          <w:szCs w:val="26"/>
        </w:rPr>
        <w:t xml:space="preserve"> sistemas</w:t>
      </w:r>
      <w:r w:rsidR="0090417F" w:rsidRPr="007E6292">
        <w:rPr>
          <w:rFonts w:ascii="Arial Narrow" w:hAnsi="Arial Narrow" w:cs="Arial"/>
          <w:sz w:val="26"/>
          <w:szCs w:val="26"/>
        </w:rPr>
        <w:t>, ignorancia que no puede constituir obstáculo para ejercer su derecho de acción</w:t>
      </w:r>
      <w:r w:rsidR="00D647A2" w:rsidRPr="007E6292">
        <w:rPr>
          <w:rFonts w:ascii="Arial Narrow" w:hAnsi="Arial Narrow" w:cs="Arial"/>
          <w:sz w:val="26"/>
          <w:szCs w:val="26"/>
        </w:rPr>
        <w:t xml:space="preserve">, tal como </w:t>
      </w:r>
      <w:r w:rsidR="00D456E7" w:rsidRPr="007E6292">
        <w:rPr>
          <w:rFonts w:ascii="Arial Narrow" w:hAnsi="Arial Narrow" w:cs="Arial"/>
          <w:sz w:val="26"/>
          <w:szCs w:val="26"/>
        </w:rPr>
        <w:t xml:space="preserve">insistentemente </w:t>
      </w:r>
      <w:r w:rsidR="00D647A2" w:rsidRPr="007E6292">
        <w:rPr>
          <w:rFonts w:ascii="Arial Narrow" w:hAnsi="Arial Narrow" w:cs="Arial"/>
          <w:sz w:val="26"/>
          <w:szCs w:val="26"/>
        </w:rPr>
        <w:t>se lo ha manifestado</w:t>
      </w:r>
      <w:r w:rsidR="00D456E7" w:rsidRPr="007E6292">
        <w:rPr>
          <w:rFonts w:ascii="Arial Narrow" w:hAnsi="Arial Narrow" w:cs="Arial"/>
          <w:sz w:val="26"/>
          <w:szCs w:val="26"/>
        </w:rPr>
        <w:t xml:space="preserve"> a la accionada</w:t>
      </w:r>
      <w:r w:rsidR="0090417F" w:rsidRPr="007E6292">
        <w:rPr>
          <w:rFonts w:ascii="Arial Narrow" w:hAnsi="Arial Narrow" w:cs="Arial"/>
          <w:sz w:val="26"/>
          <w:szCs w:val="26"/>
        </w:rPr>
        <w:t>.</w:t>
      </w:r>
    </w:p>
    <w:p w14:paraId="64C6A778" w14:textId="77777777" w:rsidR="0090417F" w:rsidRPr="007E6292" w:rsidRDefault="0090417F" w:rsidP="007E6292">
      <w:pPr>
        <w:pStyle w:val="Sinespaciado"/>
        <w:spacing w:line="276" w:lineRule="auto"/>
        <w:jc w:val="both"/>
        <w:rPr>
          <w:rFonts w:ascii="Arial Narrow" w:hAnsi="Arial Narrow" w:cs="Arial"/>
          <w:sz w:val="26"/>
          <w:szCs w:val="26"/>
        </w:rPr>
      </w:pPr>
    </w:p>
    <w:p w14:paraId="3413841B" w14:textId="17FE36A8" w:rsidR="00174B1D" w:rsidRPr="007E6292" w:rsidRDefault="0090417F" w:rsidP="007E6292">
      <w:pPr>
        <w:pStyle w:val="Sinespaciado"/>
        <w:spacing w:line="276" w:lineRule="auto"/>
        <w:jc w:val="both"/>
        <w:rPr>
          <w:rFonts w:ascii="Arial Narrow" w:hAnsi="Arial Narrow" w:cs="Arial"/>
          <w:sz w:val="26"/>
          <w:szCs w:val="26"/>
        </w:rPr>
      </w:pPr>
      <w:r w:rsidRPr="007E6292">
        <w:rPr>
          <w:rFonts w:ascii="Arial Narrow" w:hAnsi="Arial Narrow" w:cs="Arial"/>
          <w:sz w:val="26"/>
          <w:szCs w:val="26"/>
        </w:rPr>
        <w:t>Considera lesionados los derechos al debido proceso y al acceso a la administración de justicia. En consecuencia solicita se ordene a la autoridad demandada dar trámite a las acciones de tutela presentadas por medio del correo institucional</w:t>
      </w:r>
      <w:r w:rsidR="00027645" w:rsidRPr="007E6292">
        <w:rPr>
          <w:rFonts w:ascii="Arial Narrow" w:hAnsi="Arial Narrow" w:cs="Arial"/>
          <w:sz w:val="26"/>
          <w:szCs w:val="26"/>
        </w:rPr>
        <w:t>,</w:t>
      </w:r>
      <w:r w:rsidRPr="007E6292">
        <w:rPr>
          <w:rFonts w:ascii="Arial Narrow" w:hAnsi="Arial Narrow" w:cs="Arial"/>
          <w:sz w:val="26"/>
          <w:szCs w:val="26"/>
        </w:rPr>
        <w:t xml:space="preserve"> y al Ministerio Público pronunciarse sobr</w:t>
      </w:r>
      <w:r w:rsidR="004400CA" w:rsidRPr="007E6292">
        <w:rPr>
          <w:rFonts w:ascii="Arial Narrow" w:hAnsi="Arial Narrow" w:cs="Arial"/>
          <w:sz w:val="26"/>
          <w:szCs w:val="26"/>
        </w:rPr>
        <w:t>e aquella circunstancia y adoptar</w:t>
      </w:r>
      <w:r w:rsidRPr="007E6292">
        <w:rPr>
          <w:rFonts w:ascii="Arial Narrow" w:hAnsi="Arial Narrow" w:cs="Arial"/>
          <w:sz w:val="26"/>
          <w:szCs w:val="26"/>
        </w:rPr>
        <w:t xml:space="preserve"> los correctivos necesarios para amparar sus garantías procesales</w:t>
      </w:r>
      <w:r w:rsidR="00174B1D" w:rsidRPr="007E6292">
        <w:rPr>
          <w:rStyle w:val="Refdenotaalpie"/>
          <w:rFonts w:ascii="Arial Narrow" w:hAnsi="Arial Narrow" w:cs="Arial"/>
          <w:sz w:val="26"/>
          <w:szCs w:val="26"/>
          <w:lang w:val="es-CO"/>
        </w:rPr>
        <w:footnoteReference w:id="1"/>
      </w:r>
      <w:r w:rsidR="00174B1D" w:rsidRPr="007E6292">
        <w:rPr>
          <w:rFonts w:ascii="Arial Narrow" w:hAnsi="Arial Narrow" w:cs="Arial"/>
          <w:sz w:val="26"/>
          <w:szCs w:val="26"/>
          <w:lang w:val="es-CO"/>
        </w:rPr>
        <w:t>.</w:t>
      </w:r>
    </w:p>
    <w:p w14:paraId="6BBFCDA8" w14:textId="77777777" w:rsidR="00BA7CF6" w:rsidRPr="007E6292" w:rsidRDefault="00BA7CF6" w:rsidP="007E6292">
      <w:pPr>
        <w:pStyle w:val="Sinespaciado"/>
        <w:spacing w:line="276" w:lineRule="auto"/>
        <w:jc w:val="both"/>
        <w:rPr>
          <w:rFonts w:ascii="Arial Narrow" w:hAnsi="Arial Narrow" w:cs="Arial"/>
          <w:sz w:val="26"/>
          <w:szCs w:val="26"/>
        </w:rPr>
      </w:pPr>
    </w:p>
    <w:p w14:paraId="38419BAB" w14:textId="51ED142A" w:rsidR="00174B1D" w:rsidRPr="007E6292" w:rsidRDefault="00174B1D" w:rsidP="007E6292">
      <w:pPr>
        <w:pStyle w:val="Sinespaciado"/>
        <w:spacing w:line="276" w:lineRule="auto"/>
        <w:jc w:val="both"/>
        <w:rPr>
          <w:rFonts w:ascii="Arial Narrow" w:hAnsi="Arial Narrow" w:cs="Arial"/>
          <w:bCs/>
          <w:sz w:val="26"/>
          <w:szCs w:val="26"/>
        </w:rPr>
      </w:pPr>
      <w:r w:rsidRPr="007E6292">
        <w:rPr>
          <w:rFonts w:ascii="Arial Narrow" w:hAnsi="Arial Narrow" w:cs="Arial"/>
          <w:b/>
          <w:bCs/>
          <w:sz w:val="26"/>
          <w:szCs w:val="26"/>
        </w:rPr>
        <w:t xml:space="preserve">2. Trámite: </w:t>
      </w:r>
      <w:r w:rsidR="0090417F" w:rsidRPr="007E6292">
        <w:rPr>
          <w:rFonts w:ascii="Arial Narrow" w:hAnsi="Arial Narrow" w:cs="Arial"/>
          <w:bCs/>
          <w:sz w:val="26"/>
          <w:szCs w:val="26"/>
        </w:rPr>
        <w:t xml:space="preserve">La tutela fue conocida inicialmente por la Sala de Casación Civil de la Corte Suprema de Justicia, </w:t>
      </w:r>
      <w:r w:rsidR="002A2C2B" w:rsidRPr="007E6292">
        <w:rPr>
          <w:rFonts w:ascii="Arial Narrow" w:hAnsi="Arial Narrow" w:cs="Arial"/>
          <w:bCs/>
          <w:sz w:val="26"/>
          <w:szCs w:val="26"/>
        </w:rPr>
        <w:t>C</w:t>
      </w:r>
      <w:r w:rsidR="0090417F" w:rsidRPr="007E6292">
        <w:rPr>
          <w:rFonts w:ascii="Arial Narrow" w:hAnsi="Arial Narrow" w:cs="Arial"/>
          <w:bCs/>
          <w:sz w:val="26"/>
          <w:szCs w:val="26"/>
        </w:rPr>
        <w:t>orporación que mediante providencia del 06 de octubre pasado decidió remitirla por competencia a los juzgados con categoría de circuito de esta ciudad</w:t>
      </w:r>
      <w:r w:rsidR="0090417F" w:rsidRPr="007E6292">
        <w:rPr>
          <w:rStyle w:val="Refdenotaalpie"/>
          <w:rFonts w:ascii="Arial Narrow" w:hAnsi="Arial Narrow" w:cs="Arial"/>
          <w:sz w:val="26"/>
          <w:szCs w:val="26"/>
          <w:lang w:val="es-CO"/>
        </w:rPr>
        <w:footnoteReference w:id="2"/>
      </w:r>
      <w:r w:rsidR="0090417F" w:rsidRPr="007E6292">
        <w:rPr>
          <w:rFonts w:ascii="Arial Narrow" w:hAnsi="Arial Narrow" w:cs="Arial"/>
          <w:bCs/>
          <w:sz w:val="26"/>
          <w:szCs w:val="26"/>
        </w:rPr>
        <w:t>. E</w:t>
      </w:r>
      <w:r w:rsidR="004400CA" w:rsidRPr="007E6292">
        <w:rPr>
          <w:rFonts w:ascii="Arial Narrow" w:hAnsi="Arial Narrow" w:cs="Arial"/>
          <w:bCs/>
          <w:sz w:val="26"/>
          <w:szCs w:val="26"/>
        </w:rPr>
        <w:t xml:space="preserve">n consecuencia, </w:t>
      </w:r>
      <w:r w:rsidR="0090417F" w:rsidRPr="007E6292">
        <w:rPr>
          <w:rFonts w:ascii="Arial Narrow" w:hAnsi="Arial Narrow" w:cs="Arial"/>
          <w:bCs/>
          <w:sz w:val="26"/>
          <w:szCs w:val="26"/>
        </w:rPr>
        <w:t xml:space="preserve">fue repartido </w:t>
      </w:r>
      <w:r w:rsidR="004400CA" w:rsidRPr="007E6292">
        <w:rPr>
          <w:rFonts w:ascii="Arial Narrow" w:hAnsi="Arial Narrow" w:cs="Arial"/>
          <w:bCs/>
          <w:sz w:val="26"/>
          <w:szCs w:val="26"/>
        </w:rPr>
        <w:t xml:space="preserve">el asunto </w:t>
      </w:r>
      <w:r w:rsidR="0090417F" w:rsidRPr="007E6292">
        <w:rPr>
          <w:rFonts w:ascii="Arial Narrow" w:hAnsi="Arial Narrow" w:cs="Arial"/>
          <w:bCs/>
          <w:sz w:val="26"/>
          <w:szCs w:val="26"/>
        </w:rPr>
        <w:t xml:space="preserve">al Juzgado Tercero de Familia local que por auto </w:t>
      </w:r>
      <w:r w:rsidR="001A6A27" w:rsidRPr="007E6292">
        <w:rPr>
          <w:rFonts w:ascii="Arial Narrow" w:hAnsi="Arial Narrow" w:cs="Arial"/>
          <w:bCs/>
          <w:sz w:val="26"/>
          <w:szCs w:val="26"/>
        </w:rPr>
        <w:t>11 de octubre último</w:t>
      </w:r>
      <w:r w:rsidR="00D456E7" w:rsidRPr="007E6292">
        <w:rPr>
          <w:rFonts w:ascii="Arial Narrow" w:hAnsi="Arial Narrow" w:cs="Arial"/>
          <w:bCs/>
          <w:sz w:val="26"/>
          <w:szCs w:val="26"/>
        </w:rPr>
        <w:t>,</w:t>
      </w:r>
      <w:r w:rsidRPr="007E6292">
        <w:rPr>
          <w:rFonts w:ascii="Arial Narrow" w:hAnsi="Arial Narrow" w:cs="Arial"/>
          <w:bCs/>
          <w:sz w:val="26"/>
          <w:szCs w:val="26"/>
        </w:rPr>
        <w:t xml:space="preserve"> admitió la acción constitucional</w:t>
      </w:r>
      <w:r w:rsidR="001A6A27" w:rsidRPr="007E6292">
        <w:rPr>
          <w:rFonts w:ascii="Arial Narrow" w:hAnsi="Arial Narrow" w:cs="Arial"/>
          <w:bCs/>
          <w:sz w:val="26"/>
          <w:szCs w:val="26"/>
        </w:rPr>
        <w:t xml:space="preserve"> y ordenó correr traslado a la demandada y a los vinculados</w:t>
      </w:r>
      <w:r w:rsidR="001A6A27" w:rsidRPr="007E6292">
        <w:rPr>
          <w:rStyle w:val="Refdenotaalpie"/>
          <w:rFonts w:ascii="Arial Narrow" w:hAnsi="Arial Narrow" w:cs="Arial"/>
          <w:sz w:val="26"/>
          <w:szCs w:val="26"/>
          <w:lang w:val="es-CO"/>
        </w:rPr>
        <w:footnoteReference w:id="3"/>
      </w:r>
      <w:r w:rsidRPr="007E6292">
        <w:rPr>
          <w:rFonts w:ascii="Arial Narrow" w:hAnsi="Arial Narrow" w:cs="Arial"/>
          <w:bCs/>
          <w:sz w:val="26"/>
          <w:szCs w:val="26"/>
        </w:rPr>
        <w:t>.</w:t>
      </w:r>
    </w:p>
    <w:p w14:paraId="47FDCFDA" w14:textId="77777777" w:rsidR="00174B1D" w:rsidRPr="007E6292" w:rsidRDefault="00174B1D" w:rsidP="007E6292">
      <w:pPr>
        <w:pStyle w:val="Sinespaciado"/>
        <w:spacing w:line="276" w:lineRule="auto"/>
        <w:jc w:val="both"/>
        <w:rPr>
          <w:rFonts w:ascii="Arial Narrow" w:hAnsi="Arial Narrow" w:cs="Arial"/>
          <w:bCs/>
          <w:sz w:val="26"/>
          <w:szCs w:val="26"/>
        </w:rPr>
      </w:pPr>
    </w:p>
    <w:p w14:paraId="1B9E8F46" w14:textId="77777777" w:rsidR="009208B7" w:rsidRPr="007E6292" w:rsidRDefault="001A6A27" w:rsidP="007E6292">
      <w:pPr>
        <w:pStyle w:val="Default"/>
        <w:spacing w:line="276" w:lineRule="auto"/>
        <w:jc w:val="both"/>
        <w:rPr>
          <w:rFonts w:ascii="Arial Narrow" w:hAnsi="Arial Narrow" w:cs="Arial"/>
          <w:sz w:val="26"/>
          <w:szCs w:val="26"/>
        </w:rPr>
      </w:pPr>
      <w:r w:rsidRPr="007E6292">
        <w:rPr>
          <w:rFonts w:ascii="Arial Narrow" w:hAnsi="Arial Narrow" w:cs="Arial"/>
          <w:sz w:val="26"/>
          <w:szCs w:val="26"/>
        </w:rPr>
        <w:t xml:space="preserve">El Director de Administración Judicial </w:t>
      </w:r>
      <w:r w:rsidR="004400CA" w:rsidRPr="007E6292">
        <w:rPr>
          <w:rFonts w:ascii="Arial Narrow" w:hAnsi="Arial Narrow" w:cs="Arial"/>
          <w:sz w:val="26"/>
          <w:szCs w:val="26"/>
        </w:rPr>
        <w:t>de</w:t>
      </w:r>
      <w:r w:rsidRPr="007E6292">
        <w:rPr>
          <w:rFonts w:ascii="Arial Narrow" w:hAnsi="Arial Narrow" w:cs="Arial"/>
          <w:sz w:val="26"/>
          <w:szCs w:val="26"/>
        </w:rPr>
        <w:t xml:space="preserve"> </w:t>
      </w:r>
      <w:r w:rsidR="004400CA" w:rsidRPr="007E6292">
        <w:rPr>
          <w:rFonts w:ascii="Arial Narrow" w:hAnsi="Arial Narrow" w:cs="Arial"/>
          <w:sz w:val="26"/>
          <w:szCs w:val="26"/>
        </w:rPr>
        <w:t>esta ciudad</w:t>
      </w:r>
      <w:r w:rsidRPr="007E6292">
        <w:rPr>
          <w:rFonts w:ascii="Arial Narrow" w:hAnsi="Arial Narrow" w:cs="Arial"/>
          <w:sz w:val="26"/>
          <w:szCs w:val="26"/>
        </w:rPr>
        <w:t xml:space="preserve"> y la Jefe de la Oficina Jurídica</w:t>
      </w:r>
      <w:r w:rsidR="004400CA" w:rsidRPr="007E6292">
        <w:rPr>
          <w:rFonts w:ascii="Arial Narrow" w:hAnsi="Arial Narrow" w:cs="Arial"/>
          <w:sz w:val="26"/>
          <w:szCs w:val="26"/>
        </w:rPr>
        <w:t xml:space="preserve"> de esa seccional</w:t>
      </w:r>
      <w:r w:rsidRPr="007E6292">
        <w:rPr>
          <w:rFonts w:ascii="Arial Narrow" w:hAnsi="Arial Narrow" w:cs="Arial"/>
          <w:sz w:val="26"/>
          <w:szCs w:val="26"/>
        </w:rPr>
        <w:t xml:space="preserve"> informaron que mediante Acuerdo No. CSJRIA20-58 del 17 de junio de 2020, el Consejo Superior de la Judicatura </w:t>
      </w:r>
      <w:r w:rsidR="00077991" w:rsidRPr="007E6292">
        <w:rPr>
          <w:rFonts w:ascii="Arial Narrow" w:hAnsi="Arial Narrow" w:cs="Arial"/>
          <w:sz w:val="26"/>
          <w:szCs w:val="26"/>
        </w:rPr>
        <w:t>determinó los c</w:t>
      </w:r>
      <w:r w:rsidRPr="007E6292">
        <w:rPr>
          <w:rFonts w:ascii="Arial Narrow" w:hAnsi="Arial Narrow" w:cs="Arial"/>
          <w:sz w:val="26"/>
          <w:szCs w:val="26"/>
        </w:rPr>
        <w:t>anales para</w:t>
      </w:r>
      <w:r w:rsidR="00077991" w:rsidRPr="007E6292">
        <w:rPr>
          <w:rFonts w:ascii="Arial Narrow" w:hAnsi="Arial Narrow" w:cs="Arial"/>
          <w:sz w:val="26"/>
          <w:szCs w:val="26"/>
        </w:rPr>
        <w:t xml:space="preserve"> la presentación de demandas y acciones c</w:t>
      </w:r>
      <w:r w:rsidRPr="007E6292">
        <w:rPr>
          <w:rFonts w:ascii="Arial Narrow" w:hAnsi="Arial Narrow" w:cs="Arial"/>
          <w:sz w:val="26"/>
          <w:szCs w:val="26"/>
        </w:rPr>
        <w:t>onstitucionales</w:t>
      </w:r>
      <w:r w:rsidR="00077991" w:rsidRPr="007E6292">
        <w:rPr>
          <w:rFonts w:ascii="Arial Narrow" w:hAnsi="Arial Narrow" w:cs="Arial"/>
          <w:sz w:val="26"/>
          <w:szCs w:val="26"/>
        </w:rPr>
        <w:t xml:space="preserve">. Para estas últimas se concibió </w:t>
      </w:r>
      <w:r w:rsidRPr="007E6292">
        <w:rPr>
          <w:rFonts w:ascii="Arial Narrow" w:hAnsi="Arial Narrow" w:cs="Arial"/>
          <w:sz w:val="26"/>
          <w:szCs w:val="26"/>
        </w:rPr>
        <w:t xml:space="preserve">el aplicativo </w:t>
      </w:r>
      <w:r w:rsidR="00077991" w:rsidRPr="007E6292">
        <w:rPr>
          <w:rFonts w:ascii="Arial Narrow" w:hAnsi="Arial Narrow" w:cs="Arial"/>
          <w:sz w:val="26"/>
          <w:szCs w:val="26"/>
        </w:rPr>
        <w:t xml:space="preserve">al cual se accede por medio del enlace </w:t>
      </w:r>
      <w:hyperlink r:id="rId11" w:history="1">
        <w:r w:rsidR="00077991" w:rsidRPr="007E6292">
          <w:rPr>
            <w:rStyle w:val="Hipervnculo"/>
            <w:rFonts w:ascii="Arial Narrow" w:hAnsi="Arial Narrow" w:cs="Arial"/>
            <w:sz w:val="26"/>
            <w:szCs w:val="26"/>
          </w:rPr>
          <w:t>https://procesojudicial.ramajudicial.gov.co/TutelaEnLinea</w:t>
        </w:r>
      </w:hyperlink>
      <w:r w:rsidR="00077991" w:rsidRPr="007E6292">
        <w:rPr>
          <w:rFonts w:ascii="Arial Narrow" w:hAnsi="Arial Narrow" w:cs="Arial"/>
          <w:sz w:val="26"/>
          <w:szCs w:val="26"/>
        </w:rPr>
        <w:t xml:space="preserve">. Así mismo se profirió el manual para el ciudadano </w:t>
      </w:r>
      <w:r w:rsidR="00D456E7" w:rsidRPr="007E6292">
        <w:rPr>
          <w:rFonts w:ascii="Arial Narrow" w:hAnsi="Arial Narrow" w:cs="Arial"/>
          <w:sz w:val="26"/>
          <w:szCs w:val="26"/>
        </w:rPr>
        <w:t>– envió en línea de tutelas y há</w:t>
      </w:r>
      <w:r w:rsidR="00077991" w:rsidRPr="007E6292">
        <w:rPr>
          <w:rFonts w:ascii="Arial Narrow" w:hAnsi="Arial Narrow" w:cs="Arial"/>
          <w:sz w:val="26"/>
          <w:szCs w:val="26"/>
        </w:rPr>
        <w:t>beas corpus,</w:t>
      </w:r>
      <w:r w:rsidR="004400CA" w:rsidRPr="007E6292">
        <w:rPr>
          <w:rFonts w:ascii="Arial Narrow" w:hAnsi="Arial Narrow" w:cs="Arial"/>
          <w:sz w:val="26"/>
          <w:szCs w:val="26"/>
        </w:rPr>
        <w:t xml:space="preserve"> en</w:t>
      </w:r>
      <w:r w:rsidR="00077991" w:rsidRPr="007E6292">
        <w:rPr>
          <w:rFonts w:ascii="Arial Narrow" w:hAnsi="Arial Narrow" w:cs="Arial"/>
          <w:sz w:val="26"/>
          <w:szCs w:val="26"/>
        </w:rPr>
        <w:t xml:space="preserve"> el cual</w:t>
      </w:r>
      <w:r w:rsidR="004400CA" w:rsidRPr="007E6292">
        <w:rPr>
          <w:rFonts w:ascii="Arial Narrow" w:hAnsi="Arial Narrow" w:cs="Arial"/>
          <w:sz w:val="26"/>
          <w:szCs w:val="26"/>
        </w:rPr>
        <w:t xml:space="preserve"> se hace referencia a </w:t>
      </w:r>
      <w:r w:rsidR="00077991" w:rsidRPr="007E6292">
        <w:rPr>
          <w:rFonts w:ascii="Arial Narrow" w:hAnsi="Arial Narrow" w:cs="Arial"/>
          <w:sz w:val="26"/>
          <w:szCs w:val="26"/>
        </w:rPr>
        <w:t>que “</w:t>
      </w:r>
      <w:r w:rsidR="00077991" w:rsidRPr="00CB4F2D">
        <w:rPr>
          <w:rFonts w:ascii="Arial Narrow" w:hAnsi="Arial Narrow" w:cs="Arial"/>
          <w:szCs w:val="26"/>
        </w:rPr>
        <w:t>en virtud de la emergencia sanitaria por la COVID-19, de los Acuerdos adoptados por el Consejo Superior de la Judicatura y, teniendo en cuenta los Decretos Legislativos 491 y 806 de 2020, se privilegia el uso de medios tecnológicos para la recepción, comunicación de las acciones y peticiones con las autoridades</w:t>
      </w:r>
      <w:r w:rsidR="00077991" w:rsidRPr="007E6292">
        <w:rPr>
          <w:rFonts w:ascii="Arial Narrow" w:hAnsi="Arial Narrow" w:cs="Arial"/>
          <w:sz w:val="26"/>
          <w:szCs w:val="26"/>
        </w:rPr>
        <w:t>”.</w:t>
      </w:r>
    </w:p>
    <w:p w14:paraId="588D363F" w14:textId="77777777" w:rsidR="009208B7" w:rsidRPr="007E6292" w:rsidRDefault="009208B7" w:rsidP="007E6292">
      <w:pPr>
        <w:pStyle w:val="Default"/>
        <w:spacing w:line="276" w:lineRule="auto"/>
        <w:jc w:val="both"/>
        <w:rPr>
          <w:rFonts w:ascii="Arial Narrow" w:hAnsi="Arial Narrow" w:cs="Arial"/>
          <w:sz w:val="26"/>
          <w:szCs w:val="26"/>
        </w:rPr>
      </w:pPr>
    </w:p>
    <w:p w14:paraId="6F1BCB23" w14:textId="3618F3CF" w:rsidR="00DE7D05" w:rsidRPr="007E6292" w:rsidRDefault="00077991" w:rsidP="007E6292">
      <w:pPr>
        <w:pStyle w:val="Default"/>
        <w:spacing w:line="276" w:lineRule="auto"/>
        <w:jc w:val="both"/>
        <w:rPr>
          <w:rFonts w:ascii="Arial Narrow" w:hAnsi="Arial Narrow" w:cs="Arial"/>
          <w:bCs/>
          <w:sz w:val="26"/>
          <w:szCs w:val="26"/>
        </w:rPr>
      </w:pPr>
      <w:r w:rsidRPr="007E6292">
        <w:rPr>
          <w:rFonts w:ascii="Arial Narrow" w:hAnsi="Arial Narrow" w:cs="Arial"/>
          <w:sz w:val="26"/>
          <w:szCs w:val="26"/>
        </w:rPr>
        <w:t>Dicho portal especializado</w:t>
      </w:r>
      <w:r w:rsidR="009208B7" w:rsidRPr="007E6292">
        <w:rPr>
          <w:rFonts w:ascii="Arial Narrow" w:hAnsi="Arial Narrow" w:cs="Arial"/>
          <w:sz w:val="26"/>
          <w:szCs w:val="26"/>
        </w:rPr>
        <w:t>, continúo la defensa,</w:t>
      </w:r>
      <w:r w:rsidRPr="007E6292">
        <w:rPr>
          <w:rFonts w:ascii="Arial Narrow" w:hAnsi="Arial Narrow" w:cs="Arial"/>
          <w:sz w:val="26"/>
          <w:szCs w:val="26"/>
        </w:rPr>
        <w:t xml:space="preserve"> permite tener un medio unificado para garantizar la presentación de tutelas, lo que evita que el ciudada</w:t>
      </w:r>
      <w:r w:rsidR="004400CA" w:rsidRPr="007E6292">
        <w:rPr>
          <w:rFonts w:ascii="Arial Narrow" w:hAnsi="Arial Narrow" w:cs="Arial"/>
          <w:sz w:val="26"/>
          <w:szCs w:val="26"/>
        </w:rPr>
        <w:t>no tenga que verificar los</w:t>
      </w:r>
      <w:r w:rsidRPr="007E6292">
        <w:rPr>
          <w:rFonts w:ascii="Arial Narrow" w:hAnsi="Arial Narrow" w:cs="Arial"/>
          <w:sz w:val="26"/>
          <w:szCs w:val="26"/>
        </w:rPr>
        <w:t xml:space="preserve"> lista</w:t>
      </w:r>
      <w:r w:rsidR="004400CA" w:rsidRPr="007E6292">
        <w:rPr>
          <w:rFonts w:ascii="Arial Narrow" w:hAnsi="Arial Narrow" w:cs="Arial"/>
          <w:sz w:val="26"/>
          <w:szCs w:val="26"/>
        </w:rPr>
        <w:t>dos</w:t>
      </w:r>
      <w:r w:rsidRPr="007E6292">
        <w:rPr>
          <w:rFonts w:ascii="Arial Narrow" w:hAnsi="Arial Narrow" w:cs="Arial"/>
          <w:sz w:val="26"/>
          <w:szCs w:val="26"/>
        </w:rPr>
        <w:t xml:space="preserve"> de correos electrónicos</w:t>
      </w:r>
      <w:r w:rsidR="004400CA" w:rsidRPr="007E6292">
        <w:rPr>
          <w:rFonts w:ascii="Arial Narrow" w:hAnsi="Arial Narrow" w:cs="Arial"/>
          <w:sz w:val="26"/>
          <w:szCs w:val="26"/>
        </w:rPr>
        <w:t xml:space="preserve"> de los respectivos despachos judiciales</w:t>
      </w:r>
      <w:r w:rsidRPr="007E6292">
        <w:rPr>
          <w:rFonts w:ascii="Arial Narrow" w:hAnsi="Arial Narrow" w:cs="Arial"/>
          <w:sz w:val="26"/>
          <w:szCs w:val="26"/>
        </w:rPr>
        <w:t>, permite un mayo</w:t>
      </w:r>
      <w:r w:rsidR="004400CA" w:rsidRPr="007E6292">
        <w:rPr>
          <w:rFonts w:ascii="Arial Narrow" w:hAnsi="Arial Narrow" w:cs="Arial"/>
          <w:sz w:val="26"/>
          <w:szCs w:val="26"/>
        </w:rPr>
        <w:t>r control de la información y</w:t>
      </w:r>
      <w:r w:rsidRPr="007E6292">
        <w:rPr>
          <w:rFonts w:ascii="Arial Narrow" w:hAnsi="Arial Narrow" w:cs="Arial"/>
          <w:sz w:val="26"/>
          <w:szCs w:val="26"/>
        </w:rPr>
        <w:t xml:space="preserve"> brinda certeza sobre la presentación de la demanda</w:t>
      </w:r>
      <w:r w:rsidR="004400CA" w:rsidRPr="007E6292">
        <w:rPr>
          <w:rFonts w:ascii="Arial Narrow" w:hAnsi="Arial Narrow" w:cs="Arial"/>
          <w:sz w:val="26"/>
          <w:szCs w:val="26"/>
        </w:rPr>
        <w:t>,</w:t>
      </w:r>
      <w:r w:rsidRPr="007E6292">
        <w:rPr>
          <w:rFonts w:ascii="Arial Narrow" w:hAnsi="Arial Narrow" w:cs="Arial"/>
          <w:sz w:val="26"/>
          <w:szCs w:val="26"/>
        </w:rPr>
        <w:t xml:space="preserve"> pues emite constancia automática en ese sentido. A pesar de que el actor tiene conocimiento de lo anterior</w:t>
      </w:r>
      <w:r w:rsidR="001A6A27" w:rsidRPr="007E6292">
        <w:rPr>
          <w:rFonts w:ascii="Arial Narrow" w:hAnsi="Arial Narrow" w:cs="Arial"/>
          <w:sz w:val="26"/>
          <w:szCs w:val="26"/>
        </w:rPr>
        <w:t>,</w:t>
      </w:r>
      <w:r w:rsidRPr="007E6292">
        <w:rPr>
          <w:rFonts w:ascii="Arial Narrow" w:hAnsi="Arial Narrow" w:cs="Arial"/>
          <w:sz w:val="26"/>
          <w:szCs w:val="26"/>
        </w:rPr>
        <w:t xml:space="preserve"> se niega a utilizar dicho canal y prefiere enviar sus acciones de tutela </w:t>
      </w:r>
      <w:r w:rsidR="001A6A27" w:rsidRPr="007E6292">
        <w:rPr>
          <w:rFonts w:ascii="Arial Narrow" w:hAnsi="Arial Narrow" w:cs="Arial"/>
          <w:sz w:val="26"/>
          <w:szCs w:val="26"/>
        </w:rPr>
        <w:t>a los correos de los servidores ju</w:t>
      </w:r>
      <w:r w:rsidRPr="007E6292">
        <w:rPr>
          <w:rFonts w:ascii="Arial Narrow" w:hAnsi="Arial Narrow" w:cs="Arial"/>
          <w:sz w:val="26"/>
          <w:szCs w:val="26"/>
        </w:rPr>
        <w:t>diciales de la Oficina Judicial. Estiman, por tanto, que en este caso no existe la lesión de derecho</w:t>
      </w:r>
      <w:r w:rsidR="002D1B92" w:rsidRPr="007E6292">
        <w:rPr>
          <w:rFonts w:ascii="Arial Narrow" w:hAnsi="Arial Narrow" w:cs="Arial"/>
          <w:sz w:val="26"/>
          <w:szCs w:val="26"/>
        </w:rPr>
        <w:t>s</w:t>
      </w:r>
      <w:r w:rsidRPr="007E6292">
        <w:rPr>
          <w:rFonts w:ascii="Arial Narrow" w:hAnsi="Arial Narrow" w:cs="Arial"/>
          <w:sz w:val="26"/>
          <w:szCs w:val="26"/>
        </w:rPr>
        <w:t xml:space="preserve"> fundamentales que se alega en la demanda</w:t>
      </w:r>
      <w:r w:rsidR="00DE7D05" w:rsidRPr="007E6292">
        <w:rPr>
          <w:rStyle w:val="Refdenotaalpie"/>
          <w:rFonts w:ascii="Arial Narrow" w:hAnsi="Arial Narrow" w:cs="Arial"/>
          <w:bCs/>
          <w:sz w:val="26"/>
          <w:szCs w:val="26"/>
        </w:rPr>
        <w:footnoteReference w:id="4"/>
      </w:r>
      <w:r w:rsidR="00DE7D05" w:rsidRPr="007E6292">
        <w:rPr>
          <w:rFonts w:ascii="Arial Narrow" w:hAnsi="Arial Narrow" w:cs="Arial"/>
          <w:bCs/>
          <w:sz w:val="26"/>
          <w:szCs w:val="26"/>
        </w:rPr>
        <w:t>.</w:t>
      </w:r>
    </w:p>
    <w:p w14:paraId="7CA95DCD" w14:textId="77777777" w:rsidR="00680ACE" w:rsidRPr="007E6292" w:rsidRDefault="00680ACE" w:rsidP="007E6292">
      <w:pPr>
        <w:pStyle w:val="Default"/>
        <w:spacing w:line="276" w:lineRule="auto"/>
        <w:jc w:val="both"/>
        <w:rPr>
          <w:rFonts w:ascii="Arial Narrow" w:hAnsi="Arial Narrow" w:cs="Arial"/>
          <w:sz w:val="26"/>
          <w:szCs w:val="26"/>
        </w:rPr>
      </w:pPr>
    </w:p>
    <w:p w14:paraId="184D01F7" w14:textId="7F3E273C" w:rsidR="00AA5E22" w:rsidRPr="007E6292" w:rsidRDefault="002D1B92" w:rsidP="007E6292">
      <w:pPr>
        <w:pStyle w:val="Default"/>
        <w:spacing w:line="276" w:lineRule="auto"/>
        <w:jc w:val="both"/>
        <w:rPr>
          <w:rFonts w:ascii="Arial Narrow" w:hAnsi="Arial Narrow" w:cs="Arial"/>
          <w:sz w:val="26"/>
          <w:szCs w:val="26"/>
        </w:rPr>
      </w:pPr>
      <w:r w:rsidRPr="007E6292">
        <w:rPr>
          <w:rFonts w:ascii="Arial Narrow" w:hAnsi="Arial Narrow" w:cs="Arial"/>
          <w:sz w:val="26"/>
          <w:szCs w:val="26"/>
        </w:rPr>
        <w:lastRenderedPageBreak/>
        <w:t>Los Magistrados del</w:t>
      </w:r>
      <w:r w:rsidR="00680ACE" w:rsidRPr="007E6292">
        <w:rPr>
          <w:rFonts w:ascii="Arial Narrow" w:hAnsi="Arial Narrow" w:cs="Arial"/>
          <w:sz w:val="26"/>
          <w:szCs w:val="26"/>
        </w:rPr>
        <w:t xml:space="preserve"> </w:t>
      </w:r>
      <w:r w:rsidRPr="007E6292">
        <w:rPr>
          <w:rFonts w:ascii="Arial Narrow" w:hAnsi="Arial Narrow" w:cs="Arial"/>
          <w:sz w:val="26"/>
          <w:szCs w:val="26"/>
        </w:rPr>
        <w:t>Consejo Seccional de la Judicatura se pronunciaron para manifestar que en este caso es inexistente la violación a derechos constitucionales que expone el actor toda vez que en el marco del e</w:t>
      </w:r>
      <w:r w:rsidR="00077991" w:rsidRPr="007E6292">
        <w:rPr>
          <w:rFonts w:ascii="Arial Narrow" w:hAnsi="Arial Narrow" w:cs="Arial"/>
          <w:sz w:val="26"/>
          <w:szCs w:val="26"/>
        </w:rPr>
        <w:t xml:space="preserve">stado de emergencia </w:t>
      </w:r>
      <w:r w:rsidRPr="007E6292">
        <w:rPr>
          <w:rFonts w:ascii="Arial Narrow" w:hAnsi="Arial Narrow" w:cs="Arial"/>
          <w:sz w:val="26"/>
          <w:szCs w:val="26"/>
        </w:rPr>
        <w:t>causada por la pandemia de Covid-19</w:t>
      </w:r>
      <w:r w:rsidR="00997EAC" w:rsidRPr="007E6292">
        <w:rPr>
          <w:rFonts w:ascii="Arial Narrow" w:hAnsi="Arial Narrow" w:cs="Arial"/>
          <w:sz w:val="26"/>
          <w:szCs w:val="26"/>
        </w:rPr>
        <w:t>,</w:t>
      </w:r>
      <w:r w:rsidR="00077991" w:rsidRPr="007E6292">
        <w:rPr>
          <w:rFonts w:ascii="Arial Narrow" w:hAnsi="Arial Narrow" w:cs="Arial"/>
          <w:sz w:val="26"/>
          <w:szCs w:val="26"/>
        </w:rPr>
        <w:t xml:space="preserve"> </w:t>
      </w:r>
      <w:r w:rsidRPr="007E6292">
        <w:rPr>
          <w:rFonts w:ascii="Arial Narrow" w:hAnsi="Arial Narrow" w:cs="Arial"/>
          <w:sz w:val="26"/>
          <w:szCs w:val="26"/>
        </w:rPr>
        <w:t>se emitió</w:t>
      </w:r>
      <w:r w:rsidR="00077991" w:rsidRPr="007E6292">
        <w:rPr>
          <w:rFonts w:ascii="Arial Narrow" w:hAnsi="Arial Narrow" w:cs="Arial"/>
          <w:sz w:val="26"/>
          <w:szCs w:val="26"/>
        </w:rPr>
        <w:t xml:space="preserve"> la Circular PCSJC20-20 del 23 de junio de 2020 en la que </w:t>
      </w:r>
      <w:r w:rsidRPr="007E6292">
        <w:rPr>
          <w:rFonts w:ascii="Arial Narrow" w:hAnsi="Arial Narrow" w:cs="Arial"/>
          <w:sz w:val="26"/>
          <w:szCs w:val="26"/>
        </w:rPr>
        <w:t>se dispuso que a partir del 01</w:t>
      </w:r>
      <w:r w:rsidR="00077991" w:rsidRPr="007E6292">
        <w:rPr>
          <w:rFonts w:ascii="Arial Narrow" w:hAnsi="Arial Narrow" w:cs="Arial"/>
          <w:sz w:val="26"/>
          <w:szCs w:val="26"/>
        </w:rPr>
        <w:t xml:space="preserve"> de julio de 2020 iniciaría el funcionamiento del aplicativo </w:t>
      </w:r>
      <w:r w:rsidR="00D456E7" w:rsidRPr="007E6292">
        <w:rPr>
          <w:rFonts w:ascii="Arial Narrow" w:hAnsi="Arial Narrow" w:cs="Arial"/>
          <w:sz w:val="26"/>
          <w:szCs w:val="26"/>
        </w:rPr>
        <w:t>web de recepción de tutelas y há</w:t>
      </w:r>
      <w:r w:rsidR="00077991" w:rsidRPr="007E6292">
        <w:rPr>
          <w:rFonts w:ascii="Arial Narrow" w:hAnsi="Arial Narrow" w:cs="Arial"/>
          <w:sz w:val="26"/>
          <w:szCs w:val="26"/>
        </w:rPr>
        <w:t>beas corpus, para todo el país.</w:t>
      </w:r>
      <w:r w:rsidRPr="007E6292">
        <w:rPr>
          <w:rFonts w:ascii="Arial Narrow" w:hAnsi="Arial Narrow" w:cs="Arial"/>
          <w:sz w:val="26"/>
          <w:szCs w:val="26"/>
        </w:rPr>
        <w:t xml:space="preserve"> En el Decreto Legislativo No. 806 del 04 de junio de 2020, cuyo objeto es</w:t>
      </w:r>
      <w:r w:rsidR="00077991" w:rsidRPr="007E6292">
        <w:rPr>
          <w:rFonts w:ascii="Arial Narrow" w:hAnsi="Arial Narrow" w:cs="Arial"/>
          <w:sz w:val="26"/>
          <w:szCs w:val="26"/>
        </w:rPr>
        <w:t xml:space="preserve"> implementar, agilizar, flexibilizar el trámite a los usuarios y usar las herramientas TIC en los trámites y actuaciones judiciales</w:t>
      </w:r>
      <w:r w:rsidRPr="007E6292">
        <w:rPr>
          <w:rFonts w:ascii="Arial Narrow" w:hAnsi="Arial Narrow" w:cs="Arial"/>
          <w:sz w:val="26"/>
          <w:szCs w:val="26"/>
        </w:rPr>
        <w:t xml:space="preserve">, se establece la posibilidad de </w:t>
      </w:r>
      <w:r w:rsidR="00077991" w:rsidRPr="007E6292">
        <w:rPr>
          <w:rFonts w:ascii="Arial Narrow" w:hAnsi="Arial Narrow" w:cs="Arial"/>
          <w:sz w:val="26"/>
          <w:szCs w:val="26"/>
        </w:rPr>
        <w:t xml:space="preserve">prestar de forma presencial </w:t>
      </w:r>
      <w:r w:rsidRPr="007E6292">
        <w:rPr>
          <w:rFonts w:ascii="Arial Narrow" w:hAnsi="Arial Narrow" w:cs="Arial"/>
          <w:sz w:val="26"/>
          <w:szCs w:val="26"/>
        </w:rPr>
        <w:t xml:space="preserve">el servicio, </w:t>
      </w:r>
      <w:r w:rsidR="00077991" w:rsidRPr="007E6292">
        <w:rPr>
          <w:rFonts w:ascii="Arial Narrow" w:hAnsi="Arial Narrow" w:cs="Arial"/>
          <w:sz w:val="26"/>
          <w:szCs w:val="26"/>
        </w:rPr>
        <w:t>cuando el usuario no cuente con los medios tecnológicos</w:t>
      </w:r>
      <w:r w:rsidR="001642B6" w:rsidRPr="007E6292">
        <w:rPr>
          <w:rFonts w:ascii="Arial Narrow" w:hAnsi="Arial Narrow" w:cs="Arial"/>
          <w:sz w:val="26"/>
          <w:szCs w:val="26"/>
        </w:rPr>
        <w:t xml:space="preserve"> correspondientes</w:t>
      </w:r>
      <w:r w:rsidR="00077991" w:rsidRPr="007E6292">
        <w:rPr>
          <w:rFonts w:ascii="Arial Narrow" w:hAnsi="Arial Narrow" w:cs="Arial"/>
          <w:sz w:val="26"/>
          <w:szCs w:val="26"/>
        </w:rPr>
        <w:t>,</w:t>
      </w:r>
      <w:r w:rsidR="00C3150F" w:rsidRPr="007E6292">
        <w:rPr>
          <w:rFonts w:ascii="Arial Narrow" w:hAnsi="Arial Narrow" w:cs="Arial"/>
          <w:sz w:val="26"/>
          <w:szCs w:val="26"/>
        </w:rPr>
        <w:t xml:space="preserve"> excepción que </w:t>
      </w:r>
      <w:r w:rsidR="00077991" w:rsidRPr="007E6292">
        <w:rPr>
          <w:rFonts w:ascii="Arial Narrow" w:hAnsi="Arial Narrow" w:cs="Arial"/>
          <w:sz w:val="26"/>
          <w:szCs w:val="26"/>
        </w:rPr>
        <w:t>no aplica al caso pues</w:t>
      </w:r>
      <w:r w:rsidR="00C3150F" w:rsidRPr="007E6292">
        <w:rPr>
          <w:rFonts w:ascii="Arial Narrow" w:hAnsi="Arial Narrow" w:cs="Arial"/>
          <w:sz w:val="26"/>
          <w:szCs w:val="26"/>
        </w:rPr>
        <w:t xml:space="preserve"> está demostrado que el actor </w:t>
      </w:r>
      <w:r w:rsidR="00077991" w:rsidRPr="007E6292">
        <w:rPr>
          <w:rFonts w:ascii="Arial Narrow" w:hAnsi="Arial Narrow" w:cs="Arial"/>
          <w:sz w:val="26"/>
          <w:szCs w:val="26"/>
        </w:rPr>
        <w:t>sabe manejar el correo electrónico</w:t>
      </w:r>
      <w:r w:rsidR="00C3150F" w:rsidRPr="007E6292">
        <w:rPr>
          <w:rFonts w:ascii="Arial Narrow" w:hAnsi="Arial Narrow" w:cs="Arial"/>
          <w:sz w:val="26"/>
          <w:szCs w:val="26"/>
        </w:rPr>
        <w:t xml:space="preserve"> y que tiene acceso a algún</w:t>
      </w:r>
      <w:r w:rsidR="00077991" w:rsidRPr="007E6292">
        <w:rPr>
          <w:rFonts w:ascii="Arial Narrow" w:hAnsi="Arial Narrow" w:cs="Arial"/>
          <w:sz w:val="26"/>
          <w:szCs w:val="26"/>
        </w:rPr>
        <w:t xml:space="preserve"> mecanismo de conectividad digital</w:t>
      </w:r>
      <w:r w:rsidR="00C3150F" w:rsidRPr="007E6292">
        <w:rPr>
          <w:rFonts w:ascii="Arial Narrow" w:hAnsi="Arial Narrow" w:cs="Arial"/>
          <w:sz w:val="26"/>
          <w:szCs w:val="26"/>
        </w:rPr>
        <w:t xml:space="preserve">, es decir que se encuentra en total capacidad para </w:t>
      </w:r>
      <w:r w:rsidR="00077991" w:rsidRPr="007E6292">
        <w:rPr>
          <w:rFonts w:ascii="Arial Narrow" w:hAnsi="Arial Narrow" w:cs="Arial"/>
          <w:sz w:val="26"/>
          <w:szCs w:val="26"/>
        </w:rPr>
        <w:t>hacer uso del</w:t>
      </w:r>
      <w:r w:rsidR="001642B6" w:rsidRPr="007E6292">
        <w:rPr>
          <w:rFonts w:ascii="Arial Narrow" w:hAnsi="Arial Narrow" w:cs="Arial"/>
          <w:sz w:val="26"/>
          <w:szCs w:val="26"/>
        </w:rPr>
        <w:t xml:space="preserve"> aludido</w:t>
      </w:r>
      <w:r w:rsidR="00077991" w:rsidRPr="007E6292">
        <w:rPr>
          <w:rFonts w:ascii="Arial Narrow" w:hAnsi="Arial Narrow" w:cs="Arial"/>
          <w:sz w:val="26"/>
          <w:szCs w:val="26"/>
        </w:rPr>
        <w:t xml:space="preserve"> aplicativo web de recepc</w:t>
      </w:r>
      <w:r w:rsidR="00C3150F" w:rsidRPr="007E6292">
        <w:rPr>
          <w:rFonts w:ascii="Arial Narrow" w:hAnsi="Arial Narrow" w:cs="Arial"/>
          <w:sz w:val="26"/>
          <w:szCs w:val="26"/>
        </w:rPr>
        <w:t xml:space="preserve">ión de tutelas. </w:t>
      </w:r>
      <w:r w:rsidR="00077991" w:rsidRPr="007E6292">
        <w:rPr>
          <w:rFonts w:ascii="Arial Narrow" w:hAnsi="Arial Narrow" w:cs="Arial"/>
          <w:sz w:val="26"/>
          <w:szCs w:val="26"/>
        </w:rPr>
        <w:t xml:space="preserve">El Consejo Superior de la Judicatura </w:t>
      </w:r>
      <w:r w:rsidR="00C3150F" w:rsidRPr="007E6292">
        <w:rPr>
          <w:rFonts w:ascii="Arial Narrow" w:hAnsi="Arial Narrow" w:cs="Arial"/>
          <w:sz w:val="26"/>
          <w:szCs w:val="26"/>
        </w:rPr>
        <w:t xml:space="preserve">ha difundido </w:t>
      </w:r>
      <w:r w:rsidR="00997EAC" w:rsidRPr="007E6292">
        <w:rPr>
          <w:rFonts w:ascii="Arial Narrow" w:hAnsi="Arial Narrow" w:cs="Arial"/>
          <w:sz w:val="26"/>
          <w:szCs w:val="26"/>
        </w:rPr>
        <w:t>copiosa</w:t>
      </w:r>
      <w:r w:rsidR="00D647A2" w:rsidRPr="007E6292">
        <w:rPr>
          <w:rFonts w:ascii="Arial Narrow" w:hAnsi="Arial Narrow" w:cs="Arial"/>
          <w:sz w:val="26"/>
          <w:szCs w:val="26"/>
        </w:rPr>
        <w:t xml:space="preserve"> información sobre es</w:t>
      </w:r>
      <w:r w:rsidR="001642B6" w:rsidRPr="007E6292">
        <w:rPr>
          <w:rFonts w:ascii="Arial Narrow" w:hAnsi="Arial Narrow" w:cs="Arial"/>
          <w:sz w:val="26"/>
          <w:szCs w:val="26"/>
        </w:rPr>
        <w:t>a plataforma</w:t>
      </w:r>
      <w:r w:rsidR="00077991" w:rsidRPr="007E6292">
        <w:rPr>
          <w:rFonts w:ascii="Arial Narrow" w:hAnsi="Arial Narrow" w:cs="Arial"/>
          <w:sz w:val="26"/>
          <w:szCs w:val="26"/>
        </w:rPr>
        <w:t>,</w:t>
      </w:r>
      <w:r w:rsidR="00D647A2" w:rsidRPr="007E6292">
        <w:rPr>
          <w:rFonts w:ascii="Arial Narrow" w:hAnsi="Arial Narrow" w:cs="Arial"/>
          <w:sz w:val="26"/>
          <w:szCs w:val="26"/>
        </w:rPr>
        <w:t xml:space="preserve"> tales como las normas que lo regulan y tutoriales de uso. De todas formas si el tutelante, en definitiva, se encuentra incapacitado para utilizar dicho portal, tiene la posibilidad de presentar las tutelas de manera física ante la Oficina Judicial</w:t>
      </w:r>
      <w:r w:rsidR="00AA5E22" w:rsidRPr="007E6292">
        <w:rPr>
          <w:rStyle w:val="Refdenotaalpie"/>
          <w:rFonts w:ascii="Arial Narrow" w:hAnsi="Arial Narrow" w:cs="Arial"/>
          <w:bCs/>
          <w:sz w:val="26"/>
          <w:szCs w:val="26"/>
        </w:rPr>
        <w:footnoteReference w:id="5"/>
      </w:r>
      <w:r w:rsidR="00AA5E22" w:rsidRPr="007E6292">
        <w:rPr>
          <w:rFonts w:ascii="Arial Narrow" w:hAnsi="Arial Narrow" w:cs="Arial"/>
          <w:sz w:val="26"/>
          <w:szCs w:val="26"/>
        </w:rPr>
        <w:t>.</w:t>
      </w:r>
    </w:p>
    <w:p w14:paraId="5D512B22" w14:textId="77777777" w:rsidR="00174B1D" w:rsidRPr="007E6292" w:rsidRDefault="00174B1D" w:rsidP="007E6292">
      <w:pPr>
        <w:pStyle w:val="Sinespaciado"/>
        <w:spacing w:line="276" w:lineRule="auto"/>
        <w:jc w:val="both"/>
        <w:rPr>
          <w:rFonts w:ascii="Arial Narrow" w:hAnsi="Arial Narrow" w:cs="Arial"/>
          <w:bCs/>
          <w:sz w:val="26"/>
          <w:szCs w:val="26"/>
        </w:rPr>
      </w:pPr>
    </w:p>
    <w:p w14:paraId="10AB602B" w14:textId="77777777" w:rsidR="00422000" w:rsidRPr="007E6292" w:rsidRDefault="00174B1D" w:rsidP="007E6292">
      <w:pPr>
        <w:pStyle w:val="Sinespaciado"/>
        <w:spacing w:line="276" w:lineRule="auto"/>
        <w:jc w:val="both"/>
        <w:rPr>
          <w:rFonts w:ascii="Arial Narrow" w:hAnsi="Arial Narrow" w:cs="Arial"/>
          <w:iCs/>
          <w:sz w:val="26"/>
          <w:szCs w:val="26"/>
          <w:lang w:val="es-CO"/>
        </w:rPr>
      </w:pPr>
      <w:r w:rsidRPr="007E6292">
        <w:rPr>
          <w:rFonts w:ascii="Arial Narrow" w:hAnsi="Arial Narrow" w:cs="Arial"/>
          <w:b/>
          <w:bCs/>
          <w:sz w:val="26"/>
          <w:szCs w:val="26"/>
        </w:rPr>
        <w:t xml:space="preserve">3. Sentencia impugnada: </w:t>
      </w:r>
      <w:r w:rsidRPr="007E6292">
        <w:rPr>
          <w:rFonts w:ascii="Arial Narrow" w:hAnsi="Arial Narrow" w:cs="Arial"/>
          <w:sz w:val="26"/>
          <w:szCs w:val="26"/>
        </w:rPr>
        <w:t xml:space="preserve">En providencia del </w:t>
      </w:r>
      <w:r w:rsidR="001B1CE7" w:rsidRPr="007E6292">
        <w:rPr>
          <w:rFonts w:ascii="Arial Narrow" w:hAnsi="Arial Narrow" w:cs="Arial"/>
          <w:sz w:val="26"/>
          <w:szCs w:val="26"/>
        </w:rPr>
        <w:t>veintidós</w:t>
      </w:r>
      <w:r w:rsidRPr="007E6292">
        <w:rPr>
          <w:rFonts w:ascii="Arial Narrow" w:hAnsi="Arial Narrow" w:cs="Arial"/>
          <w:sz w:val="26"/>
          <w:szCs w:val="26"/>
        </w:rPr>
        <w:t xml:space="preserve"> (</w:t>
      </w:r>
      <w:r w:rsidR="001B1CE7" w:rsidRPr="007E6292">
        <w:rPr>
          <w:rFonts w:ascii="Arial Narrow" w:hAnsi="Arial Narrow" w:cs="Arial"/>
          <w:sz w:val="26"/>
          <w:szCs w:val="26"/>
        </w:rPr>
        <w:t>22</w:t>
      </w:r>
      <w:r w:rsidRPr="007E6292">
        <w:rPr>
          <w:rFonts w:ascii="Arial Narrow" w:hAnsi="Arial Narrow" w:cs="Arial"/>
          <w:sz w:val="26"/>
          <w:szCs w:val="26"/>
        </w:rPr>
        <w:t>) de</w:t>
      </w:r>
      <w:r w:rsidR="0034442B" w:rsidRPr="007E6292">
        <w:rPr>
          <w:rFonts w:ascii="Arial Narrow" w:hAnsi="Arial Narrow" w:cs="Arial"/>
          <w:sz w:val="26"/>
          <w:szCs w:val="26"/>
        </w:rPr>
        <w:t xml:space="preserve"> </w:t>
      </w:r>
      <w:r w:rsidR="001F7F6D" w:rsidRPr="007E6292">
        <w:rPr>
          <w:rFonts w:ascii="Arial Narrow" w:hAnsi="Arial Narrow" w:cs="Arial"/>
          <w:sz w:val="26"/>
          <w:szCs w:val="26"/>
        </w:rPr>
        <w:t xml:space="preserve">octubre </w:t>
      </w:r>
      <w:r w:rsidR="001B1CE7" w:rsidRPr="007E6292">
        <w:rPr>
          <w:rFonts w:ascii="Arial Narrow" w:hAnsi="Arial Narrow" w:cs="Arial"/>
          <w:sz w:val="26"/>
          <w:szCs w:val="26"/>
        </w:rPr>
        <w:t>último</w:t>
      </w:r>
      <w:r w:rsidRPr="007E6292">
        <w:rPr>
          <w:rFonts w:ascii="Arial Narrow" w:hAnsi="Arial Narrow" w:cs="Arial"/>
          <w:sz w:val="26"/>
          <w:szCs w:val="26"/>
        </w:rPr>
        <w:t xml:space="preserve">, el </w:t>
      </w:r>
      <w:r w:rsidR="008D3F6A" w:rsidRPr="007E6292">
        <w:rPr>
          <w:rFonts w:ascii="Arial Narrow" w:hAnsi="Arial Narrow" w:cs="Arial"/>
          <w:sz w:val="26"/>
          <w:szCs w:val="26"/>
        </w:rPr>
        <w:t>juzgado de primera instancia</w:t>
      </w:r>
      <w:r w:rsidRPr="007E6292">
        <w:rPr>
          <w:rFonts w:ascii="Arial Narrow" w:hAnsi="Arial Narrow" w:cs="Arial"/>
          <w:iCs/>
          <w:sz w:val="26"/>
          <w:szCs w:val="26"/>
        </w:rPr>
        <w:t xml:space="preserve"> </w:t>
      </w:r>
      <w:r w:rsidR="001B1CE7" w:rsidRPr="007E6292">
        <w:rPr>
          <w:rFonts w:ascii="Arial Narrow" w:hAnsi="Arial Narrow" w:cs="Arial"/>
          <w:iCs/>
          <w:sz w:val="26"/>
          <w:szCs w:val="26"/>
        </w:rPr>
        <w:t>negó</w:t>
      </w:r>
      <w:r w:rsidRPr="007E6292">
        <w:rPr>
          <w:rFonts w:ascii="Arial Narrow" w:hAnsi="Arial Narrow" w:cs="Arial"/>
          <w:iCs/>
          <w:sz w:val="26"/>
          <w:szCs w:val="26"/>
        </w:rPr>
        <w:t xml:space="preserve"> el amparo</w:t>
      </w:r>
      <w:r w:rsidR="001B1CE7" w:rsidRPr="007E6292">
        <w:rPr>
          <w:rFonts w:ascii="Arial Narrow" w:hAnsi="Arial Narrow" w:cs="Arial"/>
          <w:iCs/>
          <w:sz w:val="26"/>
          <w:szCs w:val="26"/>
        </w:rPr>
        <w:t xml:space="preserve"> invocado, </w:t>
      </w:r>
      <w:r w:rsidR="00E470B6" w:rsidRPr="007E6292">
        <w:rPr>
          <w:rFonts w:ascii="Arial Narrow" w:hAnsi="Arial Narrow" w:cs="Arial"/>
          <w:iCs/>
          <w:sz w:val="26"/>
          <w:szCs w:val="26"/>
          <w:lang w:val="es-CO"/>
        </w:rPr>
        <w:t>tras considerar que</w:t>
      </w:r>
      <w:r w:rsidR="00F00748" w:rsidRPr="007E6292">
        <w:rPr>
          <w:rFonts w:ascii="Arial Narrow" w:hAnsi="Arial Narrow" w:cs="Arial"/>
          <w:iCs/>
          <w:sz w:val="26"/>
          <w:szCs w:val="26"/>
          <w:lang w:val="es-CO"/>
        </w:rPr>
        <w:t xml:space="preserve"> en este caso no existe certeza de cuáles acciones presentadas por el actor </w:t>
      </w:r>
      <w:r w:rsidR="00997EAC" w:rsidRPr="007E6292">
        <w:rPr>
          <w:rFonts w:ascii="Arial Narrow" w:hAnsi="Arial Narrow" w:cs="Arial"/>
          <w:iCs/>
          <w:sz w:val="26"/>
          <w:szCs w:val="26"/>
          <w:lang w:val="es-CO"/>
        </w:rPr>
        <w:t>son las que se encuentran sin trámite ante</w:t>
      </w:r>
      <w:r w:rsidR="00F00748" w:rsidRPr="007E6292">
        <w:rPr>
          <w:rFonts w:ascii="Arial Narrow" w:hAnsi="Arial Narrow" w:cs="Arial"/>
          <w:iCs/>
          <w:sz w:val="26"/>
          <w:szCs w:val="26"/>
          <w:lang w:val="es-CO"/>
        </w:rPr>
        <w:t xml:space="preserve"> la Oficina Judicial, a pesar de habérsele requerido para que las identificara, es decir que incumplió con la carga probatoria que le es propia. </w:t>
      </w:r>
    </w:p>
    <w:p w14:paraId="04A6A51F" w14:textId="77777777" w:rsidR="00422000" w:rsidRPr="007E6292" w:rsidRDefault="00422000" w:rsidP="007E6292">
      <w:pPr>
        <w:pStyle w:val="Sinespaciado"/>
        <w:spacing w:line="276" w:lineRule="auto"/>
        <w:jc w:val="both"/>
        <w:rPr>
          <w:rFonts w:ascii="Arial Narrow" w:hAnsi="Arial Narrow" w:cs="Arial"/>
          <w:iCs/>
          <w:sz w:val="26"/>
          <w:szCs w:val="26"/>
          <w:lang w:val="es-CO"/>
        </w:rPr>
      </w:pPr>
    </w:p>
    <w:p w14:paraId="557F59A4" w14:textId="77777777" w:rsidR="00726FD7" w:rsidRPr="007E6292" w:rsidRDefault="001E2B6E" w:rsidP="007E6292">
      <w:pPr>
        <w:pStyle w:val="Sinespaciado"/>
        <w:spacing w:line="276" w:lineRule="auto"/>
        <w:jc w:val="both"/>
        <w:rPr>
          <w:rFonts w:ascii="Arial Narrow" w:hAnsi="Arial Narrow" w:cs="Arial"/>
          <w:iCs/>
          <w:sz w:val="26"/>
          <w:szCs w:val="26"/>
          <w:lang w:val="es-CO"/>
        </w:rPr>
      </w:pPr>
      <w:r w:rsidRPr="007E6292">
        <w:rPr>
          <w:rFonts w:ascii="Arial Narrow" w:hAnsi="Arial Narrow" w:cs="Arial"/>
          <w:iCs/>
          <w:sz w:val="26"/>
          <w:szCs w:val="26"/>
          <w:lang w:val="es-CO"/>
        </w:rPr>
        <w:t>De otro lado</w:t>
      </w:r>
      <w:r w:rsidR="00F00748" w:rsidRPr="007E6292">
        <w:rPr>
          <w:rFonts w:ascii="Arial Narrow" w:hAnsi="Arial Narrow" w:cs="Arial"/>
          <w:iCs/>
          <w:sz w:val="26"/>
          <w:szCs w:val="26"/>
          <w:lang w:val="es-CO"/>
        </w:rPr>
        <w:t xml:space="preserve">, fue con ocasión del estado de emergencia social, económica y ambiental que se concibió una plataforma de Internet dispuesta para que los ciudadanos pudieran ejercer su derecho de acción, </w:t>
      </w:r>
      <w:r w:rsidR="00997EAC" w:rsidRPr="007E6292">
        <w:rPr>
          <w:rFonts w:ascii="Arial Narrow" w:hAnsi="Arial Narrow" w:cs="Arial"/>
          <w:iCs/>
          <w:sz w:val="26"/>
          <w:szCs w:val="26"/>
          <w:lang w:val="es-CO"/>
        </w:rPr>
        <w:t>en el marco</w:t>
      </w:r>
      <w:r w:rsidR="00F00748" w:rsidRPr="007E6292">
        <w:rPr>
          <w:rFonts w:ascii="Arial Narrow" w:hAnsi="Arial Narrow" w:cs="Arial"/>
          <w:iCs/>
          <w:sz w:val="26"/>
          <w:szCs w:val="26"/>
          <w:lang w:val="es-CO"/>
        </w:rPr>
        <w:t xml:space="preserve"> del aislamiento preventivo decretado. Dicho aplicativo es de obligatorio cumplimiento de conformidad con el Acuerdo No. CSJRIA20-58 del 17 de junio de 2020 </w:t>
      </w:r>
      <w:r w:rsidRPr="007E6292">
        <w:rPr>
          <w:rFonts w:ascii="Arial Narrow" w:hAnsi="Arial Narrow" w:cs="Arial"/>
          <w:iCs/>
          <w:sz w:val="26"/>
          <w:szCs w:val="26"/>
          <w:lang w:val="es-CO"/>
        </w:rPr>
        <w:t xml:space="preserve">y ha sido ampliamente difundido junto con los respectivos tutoriales para su uso. </w:t>
      </w:r>
    </w:p>
    <w:p w14:paraId="13056F81" w14:textId="77777777" w:rsidR="00726FD7" w:rsidRPr="007E6292" w:rsidRDefault="00726FD7" w:rsidP="007E6292">
      <w:pPr>
        <w:pStyle w:val="Sinespaciado"/>
        <w:spacing w:line="276" w:lineRule="auto"/>
        <w:jc w:val="both"/>
        <w:rPr>
          <w:rFonts w:ascii="Arial Narrow" w:hAnsi="Arial Narrow" w:cs="Arial"/>
          <w:iCs/>
          <w:sz w:val="26"/>
          <w:szCs w:val="26"/>
          <w:lang w:val="es-CO"/>
        </w:rPr>
      </w:pPr>
    </w:p>
    <w:p w14:paraId="0DF09F5B" w14:textId="78FBD798" w:rsidR="00174B1D" w:rsidRPr="007E6292" w:rsidRDefault="001E2B6E" w:rsidP="007E6292">
      <w:pPr>
        <w:pStyle w:val="Sinespaciado"/>
        <w:spacing w:line="276" w:lineRule="auto"/>
        <w:jc w:val="both"/>
        <w:rPr>
          <w:rFonts w:ascii="Arial Narrow" w:hAnsi="Arial Narrow" w:cs="Arial"/>
          <w:iCs/>
          <w:sz w:val="26"/>
          <w:szCs w:val="26"/>
          <w:lang w:val="es-CO"/>
        </w:rPr>
      </w:pPr>
      <w:r w:rsidRPr="007E6292">
        <w:rPr>
          <w:rFonts w:ascii="Arial Narrow" w:hAnsi="Arial Narrow" w:cs="Arial"/>
          <w:iCs/>
          <w:sz w:val="26"/>
          <w:szCs w:val="26"/>
          <w:lang w:val="es-CO"/>
        </w:rPr>
        <w:t>De igual manera, el alegato del accionante sobre la imposibilidad de acceder al aludido canal no es razonable</w:t>
      </w:r>
      <w:r w:rsidR="00726FD7" w:rsidRPr="007E6292">
        <w:rPr>
          <w:rFonts w:ascii="Arial Narrow" w:hAnsi="Arial Narrow" w:cs="Arial"/>
          <w:iCs/>
          <w:sz w:val="26"/>
          <w:szCs w:val="26"/>
          <w:lang w:val="es-CO"/>
        </w:rPr>
        <w:t>,</w:t>
      </w:r>
      <w:r w:rsidRPr="007E6292">
        <w:rPr>
          <w:rFonts w:ascii="Arial Narrow" w:hAnsi="Arial Narrow" w:cs="Arial"/>
          <w:iCs/>
          <w:sz w:val="26"/>
          <w:szCs w:val="26"/>
          <w:lang w:val="es-CO"/>
        </w:rPr>
        <w:t xml:space="preserve"> pues existe constancia de que él cuenta con las herramientas tecnológicas necesarias para ese efecto, pues de lo contrario ni siquiera podría formular las tutelas vía correo electrónico</w:t>
      </w:r>
      <w:r w:rsidR="00174B1D" w:rsidRPr="007E6292">
        <w:rPr>
          <w:rStyle w:val="Refdenotaalpie"/>
          <w:rFonts w:ascii="Arial Narrow" w:hAnsi="Arial Narrow" w:cs="Arial"/>
          <w:bCs/>
          <w:sz w:val="26"/>
          <w:szCs w:val="26"/>
        </w:rPr>
        <w:footnoteReference w:id="6"/>
      </w:r>
      <w:r w:rsidR="00174B1D" w:rsidRPr="007E6292">
        <w:rPr>
          <w:rFonts w:ascii="Arial Narrow" w:hAnsi="Arial Narrow" w:cs="Arial"/>
          <w:iCs/>
          <w:sz w:val="26"/>
          <w:szCs w:val="26"/>
        </w:rPr>
        <w:t>.</w:t>
      </w:r>
      <w:r w:rsidR="00174B1D" w:rsidRPr="007E6292">
        <w:rPr>
          <w:rFonts w:ascii="Arial Narrow" w:hAnsi="Arial Narrow" w:cs="Arial"/>
          <w:iCs/>
          <w:sz w:val="26"/>
          <w:szCs w:val="26"/>
          <w:lang w:val="es-CO"/>
        </w:rPr>
        <w:t xml:space="preserve"> </w:t>
      </w:r>
    </w:p>
    <w:p w14:paraId="631E1E07" w14:textId="77777777" w:rsidR="00572124" w:rsidRPr="007E6292" w:rsidRDefault="00572124" w:rsidP="007E6292">
      <w:pPr>
        <w:pStyle w:val="Sinespaciado"/>
        <w:spacing w:line="276" w:lineRule="auto"/>
        <w:jc w:val="both"/>
        <w:rPr>
          <w:rFonts w:ascii="Arial Narrow" w:hAnsi="Arial Narrow" w:cs="Arial"/>
          <w:b/>
          <w:sz w:val="26"/>
          <w:szCs w:val="26"/>
          <w:lang w:val="es-CO"/>
        </w:rPr>
      </w:pPr>
    </w:p>
    <w:p w14:paraId="1572E6AF" w14:textId="77777777" w:rsidR="00174B1D" w:rsidRPr="007E6292" w:rsidRDefault="00174B1D" w:rsidP="007E6292">
      <w:pPr>
        <w:pStyle w:val="Sinespaciado"/>
        <w:spacing w:line="276" w:lineRule="auto"/>
        <w:jc w:val="both"/>
        <w:rPr>
          <w:rFonts w:ascii="Arial Narrow" w:hAnsi="Arial Narrow" w:cs="Arial"/>
          <w:sz w:val="26"/>
          <w:szCs w:val="26"/>
        </w:rPr>
      </w:pPr>
      <w:r w:rsidRPr="007E6292">
        <w:rPr>
          <w:rFonts w:ascii="Arial Narrow" w:hAnsi="Arial Narrow" w:cs="Arial"/>
          <w:b/>
          <w:bCs/>
          <w:sz w:val="26"/>
          <w:szCs w:val="26"/>
        </w:rPr>
        <w:t>4. Impugnaci</w:t>
      </w:r>
      <w:r w:rsidR="001E2B6E" w:rsidRPr="007E6292">
        <w:rPr>
          <w:rFonts w:ascii="Arial Narrow" w:hAnsi="Arial Narrow" w:cs="Arial"/>
          <w:b/>
          <w:bCs/>
          <w:sz w:val="26"/>
          <w:szCs w:val="26"/>
        </w:rPr>
        <w:t xml:space="preserve">ón: </w:t>
      </w:r>
      <w:r w:rsidR="00DF2C4D" w:rsidRPr="007E6292">
        <w:rPr>
          <w:rFonts w:ascii="Arial Narrow" w:hAnsi="Arial Narrow" w:cs="Arial"/>
          <w:sz w:val="26"/>
          <w:szCs w:val="26"/>
        </w:rPr>
        <w:t xml:space="preserve">El actor insistió en que carece de los conocimientos para hacer uso de la herramienta tecnológica </w:t>
      </w:r>
      <w:r w:rsidR="001642B6" w:rsidRPr="007E6292">
        <w:rPr>
          <w:rFonts w:ascii="Arial Narrow" w:hAnsi="Arial Narrow" w:cs="Arial"/>
          <w:sz w:val="26"/>
          <w:szCs w:val="26"/>
        </w:rPr>
        <w:t>dispuesta</w:t>
      </w:r>
      <w:r w:rsidR="00DF2C4D" w:rsidRPr="007E6292">
        <w:rPr>
          <w:rFonts w:ascii="Arial Narrow" w:hAnsi="Arial Narrow" w:cs="Arial"/>
          <w:sz w:val="26"/>
          <w:szCs w:val="26"/>
        </w:rPr>
        <w:t xml:space="preserve"> para </w:t>
      </w:r>
      <w:proofErr w:type="spellStart"/>
      <w:r w:rsidR="00DF2C4D" w:rsidRPr="007E6292">
        <w:rPr>
          <w:rFonts w:ascii="Arial Narrow" w:hAnsi="Arial Narrow" w:cs="Arial"/>
          <w:sz w:val="26"/>
          <w:szCs w:val="26"/>
        </w:rPr>
        <w:t>el</w:t>
      </w:r>
      <w:proofErr w:type="spellEnd"/>
      <w:r w:rsidR="00DF2C4D" w:rsidRPr="007E6292">
        <w:rPr>
          <w:rFonts w:ascii="Arial Narrow" w:hAnsi="Arial Narrow" w:cs="Arial"/>
          <w:sz w:val="26"/>
          <w:szCs w:val="26"/>
        </w:rPr>
        <w:t xml:space="preserve"> envió de acciones constitucionales</w:t>
      </w:r>
      <w:r w:rsidR="00DF2C4D" w:rsidRPr="007E6292">
        <w:rPr>
          <w:rStyle w:val="Refdenotaalpie"/>
          <w:rFonts w:ascii="Arial Narrow" w:hAnsi="Arial Narrow" w:cs="Arial"/>
          <w:sz w:val="26"/>
          <w:szCs w:val="26"/>
        </w:rPr>
        <w:footnoteReference w:id="7"/>
      </w:r>
      <w:r w:rsidR="00DF2C4D" w:rsidRPr="007E6292">
        <w:rPr>
          <w:rFonts w:ascii="Arial Narrow" w:hAnsi="Arial Narrow" w:cs="Arial"/>
          <w:sz w:val="26"/>
          <w:szCs w:val="26"/>
        </w:rPr>
        <w:t>.</w:t>
      </w:r>
    </w:p>
    <w:p w14:paraId="1FDFB36C" w14:textId="609B9E5C" w:rsidR="29066781" w:rsidRPr="007E6292" w:rsidRDefault="29066781" w:rsidP="007E6292">
      <w:pPr>
        <w:pStyle w:val="Sinespaciado"/>
        <w:spacing w:line="276" w:lineRule="auto"/>
        <w:jc w:val="both"/>
        <w:rPr>
          <w:rFonts w:ascii="Arial Narrow" w:hAnsi="Arial Narrow" w:cs="Arial"/>
          <w:sz w:val="26"/>
          <w:szCs w:val="26"/>
        </w:rPr>
      </w:pPr>
    </w:p>
    <w:p w14:paraId="605872E6" w14:textId="77777777" w:rsidR="0005762A" w:rsidRPr="007E6292" w:rsidRDefault="0005762A" w:rsidP="007E6292">
      <w:pPr>
        <w:pStyle w:val="Sinespaciado"/>
        <w:spacing w:line="276" w:lineRule="auto"/>
        <w:jc w:val="center"/>
        <w:rPr>
          <w:rFonts w:ascii="Arial Narrow" w:hAnsi="Arial Narrow" w:cs="Arial"/>
          <w:b/>
          <w:bCs/>
          <w:sz w:val="26"/>
          <w:szCs w:val="26"/>
        </w:rPr>
      </w:pPr>
    </w:p>
    <w:p w14:paraId="74088FE1" w14:textId="084BD5DF" w:rsidR="00174B1D" w:rsidRPr="007E6292" w:rsidRDefault="00174B1D" w:rsidP="007E6292">
      <w:pPr>
        <w:pStyle w:val="Sinespaciado"/>
        <w:spacing w:line="276" w:lineRule="auto"/>
        <w:jc w:val="center"/>
        <w:rPr>
          <w:rFonts w:ascii="Arial Narrow" w:hAnsi="Arial Narrow" w:cs="Arial"/>
          <w:sz w:val="26"/>
          <w:szCs w:val="26"/>
        </w:rPr>
      </w:pPr>
      <w:r w:rsidRPr="007E6292">
        <w:rPr>
          <w:rFonts w:ascii="Arial Narrow" w:hAnsi="Arial Narrow" w:cs="Arial"/>
          <w:b/>
          <w:bCs/>
          <w:sz w:val="26"/>
          <w:szCs w:val="26"/>
        </w:rPr>
        <w:t>CONSIDERACIONES</w:t>
      </w:r>
    </w:p>
    <w:p w14:paraId="07848F72" w14:textId="77777777" w:rsidR="00174B1D" w:rsidRPr="007E6292" w:rsidRDefault="00174B1D" w:rsidP="007E6292">
      <w:pPr>
        <w:pStyle w:val="Sinespaciado"/>
        <w:spacing w:line="276" w:lineRule="auto"/>
        <w:jc w:val="both"/>
        <w:rPr>
          <w:rFonts w:ascii="Arial Narrow" w:hAnsi="Arial Narrow" w:cs="Arial"/>
          <w:sz w:val="26"/>
          <w:szCs w:val="26"/>
        </w:rPr>
      </w:pPr>
    </w:p>
    <w:p w14:paraId="037FC0B0" w14:textId="77777777" w:rsidR="00174B1D" w:rsidRPr="007E6292" w:rsidRDefault="00174B1D" w:rsidP="007E6292">
      <w:pPr>
        <w:pStyle w:val="Sinespaciado"/>
        <w:spacing w:line="276" w:lineRule="auto"/>
        <w:jc w:val="both"/>
        <w:rPr>
          <w:rFonts w:ascii="Arial Narrow" w:hAnsi="Arial Narrow" w:cs="Arial"/>
          <w:sz w:val="26"/>
          <w:szCs w:val="26"/>
        </w:rPr>
      </w:pPr>
      <w:r w:rsidRPr="007E6292">
        <w:rPr>
          <w:rFonts w:ascii="Arial Narrow" w:hAnsi="Arial Narrow" w:cs="Arial"/>
          <w:b/>
          <w:sz w:val="26"/>
          <w:szCs w:val="26"/>
        </w:rPr>
        <w:t xml:space="preserve">1. </w:t>
      </w:r>
      <w:r w:rsidRPr="007E6292">
        <w:rPr>
          <w:rFonts w:ascii="Arial Narrow" w:hAnsi="Arial Narrow" w:cs="Arial"/>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w:t>
      </w:r>
      <w:r w:rsidRPr="007E6292">
        <w:rPr>
          <w:rFonts w:ascii="Arial Narrow" w:hAnsi="Arial Narrow" w:cs="Arial"/>
          <w:sz w:val="26"/>
          <w:szCs w:val="26"/>
        </w:rPr>
        <w:lastRenderedPageBreak/>
        <w:t xml:space="preserve">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570FE339" w14:textId="77777777" w:rsidR="00174B1D" w:rsidRPr="007E6292" w:rsidRDefault="00174B1D" w:rsidP="007E6292">
      <w:pPr>
        <w:pStyle w:val="Sinespaciado"/>
        <w:spacing w:line="276" w:lineRule="auto"/>
        <w:jc w:val="both"/>
        <w:rPr>
          <w:rFonts w:ascii="Arial Narrow" w:hAnsi="Arial Narrow" w:cs="Arial"/>
          <w:sz w:val="26"/>
          <w:szCs w:val="26"/>
        </w:rPr>
      </w:pPr>
    </w:p>
    <w:p w14:paraId="7EB07B38" w14:textId="77777777" w:rsidR="00722653" w:rsidRPr="007E6292" w:rsidRDefault="00BE3D3C" w:rsidP="007E6292">
      <w:pPr>
        <w:pStyle w:val="Sinespaciado"/>
        <w:spacing w:line="276" w:lineRule="auto"/>
        <w:jc w:val="both"/>
        <w:rPr>
          <w:rFonts w:ascii="Arial Narrow" w:hAnsi="Arial Narrow" w:cs="Arial"/>
          <w:sz w:val="26"/>
          <w:szCs w:val="26"/>
        </w:rPr>
      </w:pPr>
      <w:r w:rsidRPr="007E6292">
        <w:rPr>
          <w:rFonts w:ascii="Arial Narrow" w:hAnsi="Arial Narrow" w:cs="Arial"/>
          <w:b/>
          <w:sz w:val="26"/>
          <w:szCs w:val="26"/>
        </w:rPr>
        <w:t>2.</w:t>
      </w:r>
      <w:r w:rsidRPr="007E6292">
        <w:rPr>
          <w:rFonts w:ascii="Arial Narrow" w:hAnsi="Arial Narrow" w:cs="Arial"/>
          <w:sz w:val="26"/>
          <w:szCs w:val="26"/>
        </w:rPr>
        <w:t xml:space="preserve"> </w:t>
      </w:r>
      <w:r w:rsidR="00997EAC" w:rsidRPr="007E6292">
        <w:rPr>
          <w:rFonts w:ascii="Arial Narrow" w:hAnsi="Arial Narrow" w:cs="Arial"/>
          <w:sz w:val="26"/>
          <w:szCs w:val="26"/>
        </w:rPr>
        <w:t>Según se ha dicho hasta este momento, el actor ubica la lesión de sus derechos fundamentales en la falta de trámite por parte de la Oficina Judicial de la Dirección de Administración Judicial Seccional Pereira, de las tutelas que ha remitido por medio de correo electrónico</w:t>
      </w:r>
      <w:r w:rsidR="00E34D5B" w:rsidRPr="007E6292">
        <w:rPr>
          <w:rFonts w:ascii="Arial Narrow" w:hAnsi="Arial Narrow" w:cs="Arial"/>
          <w:sz w:val="26"/>
          <w:szCs w:val="26"/>
        </w:rPr>
        <w:t>, herramienta</w:t>
      </w:r>
      <w:r w:rsidR="00997EAC" w:rsidRPr="007E6292">
        <w:rPr>
          <w:rFonts w:ascii="Arial Narrow" w:hAnsi="Arial Narrow" w:cs="Arial"/>
          <w:sz w:val="26"/>
          <w:szCs w:val="26"/>
        </w:rPr>
        <w:t xml:space="preserve"> que utiliza porque carece de </w:t>
      </w:r>
      <w:r w:rsidR="00E34D5B" w:rsidRPr="007E6292">
        <w:rPr>
          <w:rFonts w:ascii="Arial Narrow" w:hAnsi="Arial Narrow" w:cs="Arial"/>
          <w:sz w:val="26"/>
          <w:szCs w:val="26"/>
        </w:rPr>
        <w:t xml:space="preserve">conocimientos para usar el portal oficial dispuesto para esos fines. </w:t>
      </w:r>
    </w:p>
    <w:p w14:paraId="27FEE985" w14:textId="77777777" w:rsidR="00722653" w:rsidRPr="007E6292" w:rsidRDefault="00722653" w:rsidP="007E6292">
      <w:pPr>
        <w:pStyle w:val="Sinespaciado"/>
        <w:spacing w:line="276" w:lineRule="auto"/>
        <w:jc w:val="both"/>
        <w:rPr>
          <w:rFonts w:ascii="Arial Narrow" w:hAnsi="Arial Narrow" w:cs="Arial"/>
          <w:sz w:val="26"/>
          <w:szCs w:val="26"/>
        </w:rPr>
      </w:pPr>
    </w:p>
    <w:p w14:paraId="42A1D70B" w14:textId="77777777" w:rsidR="00722653" w:rsidRPr="007E6292" w:rsidRDefault="00E34D5B" w:rsidP="007E6292">
      <w:pPr>
        <w:pStyle w:val="Sinespaciado"/>
        <w:spacing w:line="276" w:lineRule="auto"/>
        <w:jc w:val="both"/>
        <w:rPr>
          <w:rFonts w:ascii="Arial Narrow" w:hAnsi="Arial Narrow" w:cs="Arial"/>
          <w:sz w:val="26"/>
          <w:szCs w:val="26"/>
        </w:rPr>
      </w:pPr>
      <w:r w:rsidRPr="007E6292">
        <w:rPr>
          <w:rFonts w:ascii="Arial Narrow" w:hAnsi="Arial Narrow" w:cs="Arial"/>
          <w:sz w:val="26"/>
          <w:szCs w:val="26"/>
        </w:rPr>
        <w:t>Las entidades convocadas coincidieron en afirmar que esa plataforma es de obligatoria utilización y que el actor cuenta con los mecanismos para acceder a ella, prueba de lo cual es que puede remitir información por correo electrónico.</w:t>
      </w:r>
    </w:p>
    <w:p w14:paraId="4920F78E" w14:textId="77777777" w:rsidR="00722653" w:rsidRPr="007E6292" w:rsidRDefault="00722653" w:rsidP="007E6292">
      <w:pPr>
        <w:pStyle w:val="Sinespaciado"/>
        <w:spacing w:line="276" w:lineRule="auto"/>
        <w:jc w:val="both"/>
        <w:rPr>
          <w:rFonts w:ascii="Arial Narrow" w:hAnsi="Arial Narrow" w:cs="Arial"/>
          <w:sz w:val="26"/>
          <w:szCs w:val="26"/>
        </w:rPr>
      </w:pPr>
    </w:p>
    <w:p w14:paraId="499A9DDA" w14:textId="77777777" w:rsidR="003B136E" w:rsidRPr="007E6292" w:rsidRDefault="00E34D5B" w:rsidP="007E6292">
      <w:pPr>
        <w:pStyle w:val="Sinespaciado"/>
        <w:spacing w:line="276" w:lineRule="auto"/>
        <w:jc w:val="both"/>
        <w:rPr>
          <w:rFonts w:ascii="Arial Narrow" w:hAnsi="Arial Narrow" w:cs="Arial"/>
          <w:sz w:val="26"/>
          <w:szCs w:val="26"/>
        </w:rPr>
      </w:pPr>
      <w:r w:rsidRPr="007E6292">
        <w:rPr>
          <w:rFonts w:ascii="Arial Narrow" w:hAnsi="Arial Narrow" w:cs="Arial"/>
          <w:sz w:val="26"/>
          <w:szCs w:val="26"/>
        </w:rPr>
        <w:t xml:space="preserve">La primera instancia </w:t>
      </w:r>
      <w:r w:rsidR="00722653" w:rsidRPr="007E6292">
        <w:rPr>
          <w:rFonts w:ascii="Arial Narrow" w:hAnsi="Arial Narrow" w:cs="Arial"/>
          <w:sz w:val="26"/>
          <w:szCs w:val="26"/>
        </w:rPr>
        <w:t>asignó</w:t>
      </w:r>
      <w:r w:rsidRPr="007E6292">
        <w:rPr>
          <w:rFonts w:ascii="Arial Narrow" w:hAnsi="Arial Narrow" w:cs="Arial"/>
          <w:sz w:val="26"/>
          <w:szCs w:val="26"/>
        </w:rPr>
        <w:t xml:space="preserve"> </w:t>
      </w:r>
      <w:r w:rsidR="00722653" w:rsidRPr="007E6292">
        <w:rPr>
          <w:rFonts w:ascii="Arial Narrow" w:hAnsi="Arial Narrow" w:cs="Arial"/>
          <w:sz w:val="26"/>
          <w:szCs w:val="26"/>
        </w:rPr>
        <w:t xml:space="preserve">la </w:t>
      </w:r>
      <w:r w:rsidRPr="007E6292">
        <w:rPr>
          <w:rFonts w:ascii="Arial Narrow" w:hAnsi="Arial Narrow" w:cs="Arial"/>
          <w:sz w:val="26"/>
          <w:szCs w:val="26"/>
        </w:rPr>
        <w:t>razón a los a</w:t>
      </w:r>
      <w:r w:rsidR="00545454" w:rsidRPr="007E6292">
        <w:rPr>
          <w:rFonts w:ascii="Arial Narrow" w:hAnsi="Arial Narrow" w:cs="Arial"/>
          <w:sz w:val="26"/>
          <w:szCs w:val="26"/>
        </w:rPr>
        <w:t xml:space="preserve">rgumentos de la parte demandada, pero, a más de ello, estimó que el actor omitió aportar prueba de las acciones de tutela que dice dejaron de ser tramitadas por la Oficina demandada, es decir que incumplió los deberes probatorios que le son dados. </w:t>
      </w:r>
    </w:p>
    <w:p w14:paraId="522A83D8" w14:textId="77777777" w:rsidR="003B136E" w:rsidRPr="007E6292" w:rsidRDefault="003B136E" w:rsidP="007E6292">
      <w:pPr>
        <w:pStyle w:val="Sinespaciado"/>
        <w:spacing w:line="276" w:lineRule="auto"/>
        <w:jc w:val="both"/>
        <w:rPr>
          <w:rFonts w:ascii="Arial Narrow" w:hAnsi="Arial Narrow" w:cs="Arial"/>
          <w:sz w:val="26"/>
          <w:szCs w:val="26"/>
        </w:rPr>
      </w:pPr>
    </w:p>
    <w:p w14:paraId="178CDFE5" w14:textId="4BA69EE5" w:rsidR="00697244" w:rsidRPr="007E6292" w:rsidRDefault="00545454" w:rsidP="007E6292">
      <w:pPr>
        <w:pStyle w:val="Sinespaciado"/>
        <w:spacing w:line="276" w:lineRule="auto"/>
        <w:jc w:val="both"/>
        <w:rPr>
          <w:rFonts w:ascii="Arial Narrow" w:hAnsi="Arial Narrow" w:cs="Arial"/>
          <w:sz w:val="26"/>
          <w:szCs w:val="26"/>
        </w:rPr>
      </w:pPr>
      <w:r w:rsidRPr="007E6292">
        <w:rPr>
          <w:rFonts w:ascii="Arial Narrow" w:hAnsi="Arial Narrow" w:cs="Arial"/>
          <w:sz w:val="26"/>
          <w:szCs w:val="26"/>
        </w:rPr>
        <w:t>En su recurso, el tutelante insistió en que desconoce completamente el manejo del citado canal de Internet.</w:t>
      </w:r>
    </w:p>
    <w:p w14:paraId="12761409" w14:textId="77777777" w:rsidR="00BE3D3C" w:rsidRPr="007E6292" w:rsidRDefault="00BE3D3C" w:rsidP="007E6292">
      <w:pPr>
        <w:pStyle w:val="Sinespaciado"/>
        <w:spacing w:line="276" w:lineRule="auto"/>
        <w:jc w:val="both"/>
        <w:rPr>
          <w:rFonts w:ascii="Arial Narrow" w:hAnsi="Arial Narrow" w:cs="Arial"/>
          <w:sz w:val="26"/>
          <w:szCs w:val="26"/>
        </w:rPr>
      </w:pPr>
    </w:p>
    <w:p w14:paraId="56EB4774" w14:textId="29DCC462" w:rsidR="00BE3D3C" w:rsidRPr="007E6292" w:rsidRDefault="00A875F8" w:rsidP="007E6292">
      <w:pPr>
        <w:pStyle w:val="Sinespaciado"/>
        <w:spacing w:line="276" w:lineRule="auto"/>
        <w:jc w:val="both"/>
        <w:rPr>
          <w:rFonts w:ascii="Arial Narrow" w:hAnsi="Arial Narrow" w:cs="Arial"/>
          <w:sz w:val="26"/>
          <w:szCs w:val="26"/>
        </w:rPr>
      </w:pPr>
      <w:r w:rsidRPr="007E6292">
        <w:rPr>
          <w:rFonts w:ascii="Arial Narrow" w:hAnsi="Arial Narrow" w:cs="Arial"/>
          <w:b/>
          <w:bCs/>
          <w:sz w:val="26"/>
          <w:szCs w:val="26"/>
        </w:rPr>
        <w:t>3.</w:t>
      </w:r>
      <w:r w:rsidRPr="007E6292">
        <w:rPr>
          <w:rFonts w:ascii="Arial Narrow" w:hAnsi="Arial Narrow" w:cs="Arial"/>
          <w:sz w:val="26"/>
          <w:szCs w:val="26"/>
        </w:rPr>
        <w:t xml:space="preserve"> </w:t>
      </w:r>
      <w:r w:rsidR="00BE3D3C" w:rsidRPr="007E6292">
        <w:rPr>
          <w:rFonts w:ascii="Arial Narrow" w:hAnsi="Arial Narrow" w:cs="Arial"/>
          <w:sz w:val="26"/>
          <w:szCs w:val="26"/>
        </w:rPr>
        <w:t xml:space="preserve">Corresponde definir en esta instancia, si </w:t>
      </w:r>
      <w:r w:rsidR="00191EC0" w:rsidRPr="007E6292">
        <w:rPr>
          <w:rFonts w:ascii="Arial Narrow" w:hAnsi="Arial Narrow" w:cs="Arial"/>
          <w:sz w:val="26"/>
          <w:szCs w:val="26"/>
        </w:rPr>
        <w:t>en este caso es procedente o no</w:t>
      </w:r>
      <w:r w:rsidR="00545454" w:rsidRPr="007E6292">
        <w:rPr>
          <w:rFonts w:ascii="Arial Narrow" w:hAnsi="Arial Narrow" w:cs="Arial"/>
          <w:sz w:val="26"/>
          <w:szCs w:val="26"/>
        </w:rPr>
        <w:t xml:space="preserve"> la acción constitucional y, en caso positivo, si la entidad accionada</w:t>
      </w:r>
      <w:r w:rsidR="009F339A" w:rsidRPr="007E6292">
        <w:rPr>
          <w:rFonts w:ascii="Arial Narrow" w:hAnsi="Arial Narrow" w:cs="Arial"/>
          <w:sz w:val="26"/>
          <w:szCs w:val="26"/>
        </w:rPr>
        <w:t xml:space="preserve"> lesionó o</w:t>
      </w:r>
      <w:r w:rsidR="00545454" w:rsidRPr="007E6292">
        <w:rPr>
          <w:rFonts w:ascii="Arial Narrow" w:hAnsi="Arial Narrow" w:cs="Arial"/>
          <w:sz w:val="26"/>
          <w:szCs w:val="26"/>
        </w:rPr>
        <w:t xml:space="preserve"> </w:t>
      </w:r>
      <w:r w:rsidR="20C3B668" w:rsidRPr="007E6292">
        <w:rPr>
          <w:rFonts w:ascii="Arial Narrow" w:hAnsi="Arial Narrow" w:cs="Arial"/>
          <w:sz w:val="26"/>
          <w:szCs w:val="26"/>
        </w:rPr>
        <w:t>amenazó</w:t>
      </w:r>
      <w:r w:rsidR="00545454" w:rsidRPr="007E6292">
        <w:rPr>
          <w:rFonts w:ascii="Arial Narrow" w:hAnsi="Arial Narrow" w:cs="Arial"/>
          <w:sz w:val="26"/>
          <w:szCs w:val="26"/>
        </w:rPr>
        <w:t xml:space="preserve"> los derechos fundamentales invocados</w:t>
      </w:r>
      <w:r w:rsidR="00BE3D3C" w:rsidRPr="007E6292">
        <w:rPr>
          <w:rFonts w:ascii="Arial Narrow" w:hAnsi="Arial Narrow" w:cs="Arial"/>
          <w:sz w:val="26"/>
          <w:szCs w:val="26"/>
        </w:rPr>
        <w:t>.</w:t>
      </w:r>
    </w:p>
    <w:p w14:paraId="1B211119" w14:textId="77777777" w:rsidR="00BE3D3C" w:rsidRPr="007E6292" w:rsidRDefault="00BE3D3C" w:rsidP="007E6292">
      <w:pPr>
        <w:pStyle w:val="Sinespaciado"/>
        <w:spacing w:line="276" w:lineRule="auto"/>
        <w:jc w:val="both"/>
        <w:rPr>
          <w:rFonts w:ascii="Arial Narrow" w:hAnsi="Arial Narrow" w:cs="Arial"/>
          <w:sz w:val="26"/>
          <w:szCs w:val="26"/>
        </w:rPr>
      </w:pPr>
    </w:p>
    <w:p w14:paraId="5E99AB65" w14:textId="59F7903D" w:rsidR="0055730D" w:rsidRPr="007E6292" w:rsidRDefault="00191EC0" w:rsidP="007E6292">
      <w:pPr>
        <w:pStyle w:val="Sinespaciado"/>
        <w:spacing w:line="276" w:lineRule="auto"/>
        <w:jc w:val="both"/>
        <w:rPr>
          <w:rStyle w:val="normaltextrun"/>
          <w:rFonts w:ascii="Arial Narrow" w:hAnsi="Arial Narrow" w:cs="Arial"/>
          <w:color w:val="000000"/>
          <w:sz w:val="26"/>
          <w:szCs w:val="26"/>
          <w:shd w:val="clear" w:color="auto" w:fill="FFFFFF"/>
        </w:rPr>
      </w:pPr>
      <w:r w:rsidRPr="007E6292">
        <w:rPr>
          <w:rStyle w:val="normaltextrun"/>
          <w:rFonts w:ascii="Arial Narrow" w:hAnsi="Arial Narrow" w:cs="Arial"/>
          <w:b/>
          <w:bCs/>
          <w:color w:val="000000"/>
          <w:sz w:val="26"/>
          <w:szCs w:val="26"/>
          <w:shd w:val="clear" w:color="auto" w:fill="FFFFFF"/>
        </w:rPr>
        <w:t>4</w:t>
      </w:r>
      <w:r w:rsidR="00BE3D3C" w:rsidRPr="007E6292">
        <w:rPr>
          <w:rStyle w:val="normaltextrun"/>
          <w:rFonts w:ascii="Arial Narrow" w:hAnsi="Arial Narrow" w:cs="Arial"/>
          <w:b/>
          <w:bCs/>
          <w:color w:val="000000"/>
          <w:sz w:val="26"/>
          <w:szCs w:val="26"/>
          <w:shd w:val="clear" w:color="auto" w:fill="FFFFFF"/>
        </w:rPr>
        <w:t>.</w:t>
      </w:r>
      <w:r w:rsidR="00BE3D3C" w:rsidRPr="007E6292">
        <w:rPr>
          <w:rStyle w:val="normaltextrun"/>
          <w:rFonts w:ascii="Arial Narrow" w:hAnsi="Arial Narrow" w:cs="Arial"/>
          <w:color w:val="000000"/>
          <w:sz w:val="26"/>
          <w:szCs w:val="26"/>
          <w:shd w:val="clear" w:color="auto" w:fill="FFFFFF"/>
        </w:rPr>
        <w:t> Se precisa, para comenzar, </w:t>
      </w:r>
      <w:r w:rsidR="00545454" w:rsidRPr="007E6292">
        <w:rPr>
          <w:rStyle w:val="normaltextrun"/>
          <w:rFonts w:ascii="Arial Narrow" w:hAnsi="Arial Narrow" w:cs="Arial"/>
          <w:color w:val="000000"/>
          <w:sz w:val="26"/>
          <w:szCs w:val="26"/>
          <w:shd w:val="clear" w:color="auto" w:fill="FFFFFF"/>
        </w:rPr>
        <w:t xml:space="preserve">que el señor </w:t>
      </w:r>
      <w:r w:rsidR="00545454" w:rsidRPr="007E6292">
        <w:rPr>
          <w:rFonts w:ascii="Arial Narrow" w:hAnsi="Arial Narrow" w:cs="Arial"/>
          <w:sz w:val="26"/>
          <w:szCs w:val="26"/>
          <w:lang w:val="es-CO"/>
        </w:rPr>
        <w:t>Gerardo Herrera</w:t>
      </w:r>
      <w:r w:rsidR="00BE3D3C" w:rsidRPr="007E6292">
        <w:rPr>
          <w:rStyle w:val="normaltextrun"/>
          <w:rFonts w:ascii="Arial Narrow" w:hAnsi="Arial Narrow" w:cs="Arial"/>
          <w:color w:val="000000"/>
          <w:sz w:val="26"/>
          <w:szCs w:val="26"/>
          <w:shd w:val="clear" w:color="auto" w:fill="FFFFFF"/>
        </w:rPr>
        <w:t xml:space="preserve"> </w:t>
      </w:r>
      <w:r w:rsidR="00545454" w:rsidRPr="007E6292">
        <w:rPr>
          <w:rStyle w:val="normaltextrun"/>
          <w:rFonts w:ascii="Arial Narrow" w:hAnsi="Arial Narrow" w:cs="Arial"/>
          <w:color w:val="000000"/>
          <w:sz w:val="26"/>
          <w:szCs w:val="26"/>
          <w:shd w:val="clear" w:color="auto" w:fill="FFFFFF"/>
        </w:rPr>
        <w:t>se encuentra legitimado en la causa por activa</w:t>
      </w:r>
      <w:r w:rsidR="003B136E" w:rsidRPr="007E6292">
        <w:rPr>
          <w:rStyle w:val="normaltextrun"/>
          <w:rFonts w:ascii="Arial Narrow" w:hAnsi="Arial Narrow" w:cs="Arial"/>
          <w:color w:val="000000"/>
          <w:sz w:val="26"/>
          <w:szCs w:val="26"/>
          <w:shd w:val="clear" w:color="auto" w:fill="FFFFFF"/>
        </w:rPr>
        <w:t xml:space="preserve"> al ser el titular del derecho que denuncia como conculcado, por la presunta omisión en el trámite de las acciones de tutela que remite por correo electrónico a la dependencia accionada. </w:t>
      </w:r>
    </w:p>
    <w:p w14:paraId="48512E30" w14:textId="77777777" w:rsidR="00D413A9" w:rsidRPr="007E6292" w:rsidRDefault="00D413A9" w:rsidP="007E6292">
      <w:pPr>
        <w:pStyle w:val="Sinespaciado"/>
        <w:spacing w:line="276" w:lineRule="auto"/>
        <w:jc w:val="both"/>
        <w:rPr>
          <w:rStyle w:val="normaltextrun"/>
          <w:rFonts w:ascii="Arial Narrow" w:hAnsi="Arial Narrow" w:cs="Arial"/>
          <w:color w:val="000000"/>
          <w:sz w:val="26"/>
          <w:szCs w:val="26"/>
          <w:shd w:val="clear" w:color="auto" w:fill="FFFFFF"/>
        </w:rPr>
      </w:pPr>
    </w:p>
    <w:p w14:paraId="6D65C1E0" w14:textId="4B48DC49" w:rsidR="0055730D" w:rsidRPr="007E6292" w:rsidRDefault="0055730D" w:rsidP="007E6292">
      <w:pPr>
        <w:pStyle w:val="Sinespaciado"/>
        <w:spacing w:line="276" w:lineRule="auto"/>
        <w:jc w:val="both"/>
        <w:rPr>
          <w:rStyle w:val="eop"/>
          <w:rFonts w:ascii="Arial Narrow" w:hAnsi="Arial Narrow" w:cs="Arial"/>
          <w:color w:val="000000"/>
          <w:sz w:val="26"/>
          <w:szCs w:val="26"/>
          <w:shd w:val="clear" w:color="auto" w:fill="FFFFFF"/>
        </w:rPr>
      </w:pPr>
      <w:r w:rsidRPr="007E6292">
        <w:rPr>
          <w:rStyle w:val="normaltextrun"/>
          <w:rFonts w:ascii="Arial Narrow" w:hAnsi="Arial Narrow" w:cs="Arial"/>
          <w:color w:val="000000"/>
          <w:sz w:val="26"/>
          <w:szCs w:val="26"/>
          <w:shd w:val="clear" w:color="auto" w:fill="FFFFFF"/>
        </w:rPr>
        <w:t>Por pasiva está legitimada la</w:t>
      </w:r>
      <w:r w:rsidR="00D413A9" w:rsidRPr="007E6292">
        <w:rPr>
          <w:rStyle w:val="normaltextrun"/>
          <w:rFonts w:ascii="Arial Narrow" w:hAnsi="Arial Narrow" w:cs="Arial"/>
          <w:color w:val="000000"/>
          <w:sz w:val="26"/>
          <w:szCs w:val="26"/>
          <w:shd w:val="clear" w:color="auto" w:fill="FFFFFF"/>
        </w:rPr>
        <w:t xml:space="preserve"> citada Oficina Judicial al quedar claro que </w:t>
      </w:r>
      <w:r w:rsidR="007463F4" w:rsidRPr="007E6292">
        <w:rPr>
          <w:rStyle w:val="normaltextrun"/>
          <w:rFonts w:ascii="Arial Narrow" w:hAnsi="Arial Narrow" w:cs="Arial"/>
          <w:color w:val="000000"/>
          <w:sz w:val="26"/>
          <w:szCs w:val="26"/>
          <w:shd w:val="clear" w:color="auto" w:fill="FFFFFF"/>
        </w:rPr>
        <w:t>es el ente a quien se atribuye la vulneración, como dependencia encargada del reparto de las ac</w:t>
      </w:r>
      <w:r w:rsidR="00D413A9" w:rsidRPr="007E6292">
        <w:rPr>
          <w:rStyle w:val="normaltextrun"/>
          <w:rFonts w:ascii="Arial Narrow" w:hAnsi="Arial Narrow" w:cs="Arial"/>
          <w:color w:val="000000"/>
          <w:sz w:val="26"/>
          <w:szCs w:val="26"/>
          <w:shd w:val="clear" w:color="auto" w:fill="FFFFFF"/>
        </w:rPr>
        <w:t>ciones constitucionales</w:t>
      </w:r>
      <w:r w:rsidRPr="007E6292">
        <w:rPr>
          <w:rStyle w:val="normaltextrun"/>
          <w:rFonts w:ascii="Arial Narrow" w:hAnsi="Arial Narrow" w:cs="Arial"/>
          <w:color w:val="000000"/>
          <w:sz w:val="26"/>
          <w:szCs w:val="26"/>
          <w:shd w:val="clear" w:color="auto" w:fill="FFFFFF"/>
        </w:rPr>
        <w:t>.</w:t>
      </w:r>
    </w:p>
    <w:p w14:paraId="73CB916D" w14:textId="77777777" w:rsidR="00BE3D3C" w:rsidRPr="007E6292" w:rsidRDefault="00BE3D3C" w:rsidP="007E6292">
      <w:pPr>
        <w:pStyle w:val="Sinespaciado"/>
        <w:spacing w:line="276" w:lineRule="auto"/>
        <w:jc w:val="both"/>
        <w:rPr>
          <w:rFonts w:ascii="Arial Narrow" w:hAnsi="Arial Narrow" w:cs="Arial"/>
          <w:sz w:val="26"/>
          <w:szCs w:val="26"/>
        </w:rPr>
      </w:pPr>
    </w:p>
    <w:p w14:paraId="639707E5" w14:textId="7A28145A" w:rsidR="006C55BB" w:rsidRPr="007E6292" w:rsidRDefault="00D413A9" w:rsidP="007E6292">
      <w:pPr>
        <w:pStyle w:val="Sinespaciado"/>
        <w:spacing w:line="276" w:lineRule="auto"/>
        <w:jc w:val="both"/>
        <w:rPr>
          <w:rFonts w:ascii="Arial Narrow" w:hAnsi="Arial Narrow" w:cs="Arial"/>
          <w:sz w:val="26"/>
          <w:szCs w:val="26"/>
        </w:rPr>
      </w:pPr>
      <w:r w:rsidRPr="007E6292">
        <w:rPr>
          <w:rFonts w:ascii="Arial Narrow" w:hAnsi="Arial Narrow" w:cs="Arial"/>
          <w:b/>
          <w:bCs/>
          <w:sz w:val="26"/>
          <w:szCs w:val="26"/>
        </w:rPr>
        <w:t>5</w:t>
      </w:r>
      <w:r w:rsidR="00BE3D3C" w:rsidRPr="007E6292">
        <w:rPr>
          <w:rFonts w:ascii="Arial Narrow" w:hAnsi="Arial Narrow" w:cs="Arial"/>
          <w:b/>
          <w:bCs/>
          <w:sz w:val="26"/>
          <w:szCs w:val="26"/>
        </w:rPr>
        <w:t xml:space="preserve">. </w:t>
      </w:r>
      <w:r w:rsidRPr="007E6292">
        <w:rPr>
          <w:rFonts w:ascii="Arial Narrow" w:hAnsi="Arial Narrow" w:cs="Arial"/>
          <w:sz w:val="26"/>
          <w:szCs w:val="26"/>
        </w:rPr>
        <w:t>Sometido el asunto al examen de procedibilidad</w:t>
      </w:r>
      <w:r w:rsidR="004321D6" w:rsidRPr="007E6292">
        <w:rPr>
          <w:rFonts w:ascii="Arial Narrow" w:hAnsi="Arial Narrow" w:cs="Arial"/>
          <w:sz w:val="26"/>
          <w:szCs w:val="26"/>
        </w:rPr>
        <w:t xml:space="preserve"> desde la óptica de la subsidiariedad propia de la tutela, </w:t>
      </w:r>
      <w:r w:rsidRPr="007E6292">
        <w:rPr>
          <w:rFonts w:ascii="Arial Narrow" w:hAnsi="Arial Narrow" w:cs="Arial"/>
          <w:sz w:val="26"/>
          <w:szCs w:val="26"/>
        </w:rPr>
        <w:t>se evidencia su insatisfacción.</w:t>
      </w:r>
    </w:p>
    <w:p w14:paraId="3416BB6D" w14:textId="77777777" w:rsidR="00D413A9" w:rsidRPr="007E6292" w:rsidRDefault="00D413A9" w:rsidP="007E6292">
      <w:pPr>
        <w:pStyle w:val="Sinespaciado"/>
        <w:spacing w:line="276" w:lineRule="auto"/>
        <w:jc w:val="both"/>
        <w:rPr>
          <w:rFonts w:ascii="Arial Narrow" w:hAnsi="Arial Narrow" w:cs="Arial"/>
          <w:sz w:val="26"/>
          <w:szCs w:val="26"/>
        </w:rPr>
      </w:pPr>
    </w:p>
    <w:p w14:paraId="67211944" w14:textId="77777777" w:rsidR="000458F6" w:rsidRPr="007E6292" w:rsidRDefault="00D413A9" w:rsidP="007E6292">
      <w:pPr>
        <w:pStyle w:val="Sinespaciado"/>
        <w:spacing w:line="276" w:lineRule="auto"/>
        <w:jc w:val="both"/>
        <w:rPr>
          <w:rFonts w:ascii="Arial Narrow" w:hAnsi="Arial Narrow" w:cs="Arial"/>
          <w:sz w:val="26"/>
          <w:szCs w:val="26"/>
        </w:rPr>
      </w:pPr>
      <w:r w:rsidRPr="007E6292">
        <w:rPr>
          <w:rFonts w:ascii="Arial Narrow" w:hAnsi="Arial Narrow" w:cs="Arial"/>
          <w:b/>
          <w:sz w:val="26"/>
          <w:szCs w:val="26"/>
        </w:rPr>
        <w:t>5.1.</w:t>
      </w:r>
      <w:r w:rsidRPr="007E6292">
        <w:rPr>
          <w:rFonts w:ascii="Arial Narrow" w:hAnsi="Arial Narrow" w:cs="Arial"/>
          <w:sz w:val="26"/>
          <w:szCs w:val="26"/>
        </w:rPr>
        <w:t xml:space="preserve"> </w:t>
      </w:r>
      <w:r w:rsidR="000458F6" w:rsidRPr="007E6292">
        <w:rPr>
          <w:rFonts w:ascii="Arial Narrow" w:hAnsi="Arial Narrow" w:cs="Arial"/>
          <w:sz w:val="26"/>
          <w:szCs w:val="26"/>
        </w:rPr>
        <w:t xml:space="preserve">En efecto, aunque el actor alegó que ha puesto en conocimiento de la Oficina de Reparto los inconvenientes que le impiden utilizar el canal </w:t>
      </w:r>
      <w:r w:rsidR="001642B6" w:rsidRPr="007E6292">
        <w:rPr>
          <w:rFonts w:ascii="Arial Narrow" w:hAnsi="Arial Narrow" w:cs="Arial"/>
          <w:sz w:val="26"/>
          <w:szCs w:val="26"/>
        </w:rPr>
        <w:t>dispuesto</w:t>
      </w:r>
      <w:r w:rsidR="000458F6" w:rsidRPr="007E6292">
        <w:rPr>
          <w:rFonts w:ascii="Arial Narrow" w:hAnsi="Arial Narrow" w:cs="Arial"/>
          <w:sz w:val="26"/>
          <w:szCs w:val="26"/>
        </w:rPr>
        <w:t xml:space="preserve"> para la presentación de las acciones de tutela, lo cierto es que no aportó prueba sobre esas supuestas solicitudes, ni es posible deducir su existencia a partir de los documentos allegados al expediente o de las manifestaciones de las partes.</w:t>
      </w:r>
    </w:p>
    <w:p w14:paraId="7BD32948" w14:textId="77777777" w:rsidR="000458F6" w:rsidRPr="007E6292" w:rsidRDefault="000458F6" w:rsidP="007E6292">
      <w:pPr>
        <w:pStyle w:val="Sinespaciado"/>
        <w:spacing w:line="276" w:lineRule="auto"/>
        <w:jc w:val="both"/>
        <w:rPr>
          <w:rFonts w:ascii="Arial Narrow" w:hAnsi="Arial Narrow" w:cs="Arial"/>
          <w:sz w:val="26"/>
          <w:szCs w:val="26"/>
        </w:rPr>
      </w:pPr>
    </w:p>
    <w:p w14:paraId="6EE3985A" w14:textId="01DCFE7C" w:rsidR="000458F6" w:rsidRPr="007E6292" w:rsidRDefault="000458F6" w:rsidP="007E6292">
      <w:pPr>
        <w:pStyle w:val="Sinespaciado"/>
        <w:spacing w:line="276" w:lineRule="auto"/>
        <w:jc w:val="both"/>
        <w:rPr>
          <w:rFonts w:ascii="Arial Narrow" w:hAnsi="Arial Narrow" w:cs="Arial"/>
          <w:bCs/>
          <w:sz w:val="26"/>
          <w:szCs w:val="26"/>
        </w:rPr>
      </w:pPr>
      <w:r w:rsidRPr="007E6292">
        <w:rPr>
          <w:rFonts w:ascii="Arial Narrow" w:hAnsi="Arial Narrow" w:cs="Arial"/>
          <w:sz w:val="26"/>
          <w:szCs w:val="26"/>
        </w:rPr>
        <w:t xml:space="preserve">En el punto resulta oportuno recordar </w:t>
      </w:r>
      <w:r w:rsidRPr="007E6292">
        <w:rPr>
          <w:rFonts w:ascii="Arial Narrow" w:hAnsi="Arial Narrow" w:cs="Arial"/>
          <w:bCs/>
          <w:sz w:val="26"/>
          <w:szCs w:val="26"/>
        </w:rPr>
        <w:t xml:space="preserve">que aunque el trámite de la tutela se caracteriza por ser informal, breve y sumario, también se exige de quien acude a él, demostrar los hechos que </w:t>
      </w:r>
      <w:r w:rsidRPr="007E6292">
        <w:rPr>
          <w:rFonts w:ascii="Arial Narrow" w:hAnsi="Arial Narrow" w:cs="Arial"/>
          <w:bCs/>
          <w:sz w:val="26"/>
          <w:szCs w:val="26"/>
        </w:rPr>
        <w:lastRenderedPageBreak/>
        <w:t>soportan la presunta vulneración a amenaza de derechos fundamentales que se pretende remediar, pues como también lo ha manifestado de manera reiterada la Corte Constitucional, “</w:t>
      </w:r>
      <w:r w:rsidRPr="00CB4F2D">
        <w:rPr>
          <w:rFonts w:ascii="Arial Narrow" w:hAnsi="Arial Narrow" w:cs="Arial"/>
          <w:bCs/>
          <w:i/>
          <w:iCs/>
          <w:sz w:val="24"/>
          <w:szCs w:val="26"/>
        </w:rPr>
        <w:t>quien pretenda el amparo de un derecho fundamental debe demostrar los hechos en que se funda su pretensión, a fin de que la determinación del juez, obedezca a la certeza y convicción de que se ha violado o amenazado el derecho</w:t>
      </w:r>
      <w:r w:rsidRPr="007E6292">
        <w:rPr>
          <w:rFonts w:ascii="Arial Narrow" w:hAnsi="Arial Narrow" w:cs="Arial"/>
          <w:bCs/>
          <w:i/>
          <w:iCs/>
          <w:sz w:val="26"/>
          <w:szCs w:val="26"/>
        </w:rPr>
        <w:t>”</w:t>
      </w:r>
      <w:r w:rsidRPr="007E6292">
        <w:rPr>
          <w:rFonts w:ascii="Arial Narrow" w:hAnsi="Arial Narrow" w:cs="Arial"/>
          <w:bCs/>
          <w:i/>
          <w:iCs/>
          <w:sz w:val="26"/>
          <w:szCs w:val="26"/>
          <w:vertAlign w:val="superscript"/>
        </w:rPr>
        <w:footnoteReference w:id="8"/>
      </w:r>
      <w:r w:rsidRPr="007E6292">
        <w:rPr>
          <w:rFonts w:ascii="Arial Narrow" w:hAnsi="Arial Narrow" w:cs="Arial"/>
          <w:bCs/>
          <w:sz w:val="26"/>
          <w:szCs w:val="26"/>
        </w:rPr>
        <w:t xml:space="preserve">. En efecto, y sin desconocer la iniciativa probatoria del juez, aquel que activa el amparo constitucional tiene la carga procesal de probar los hechos en que se soporta, sin perjuicio de que </w:t>
      </w:r>
      <w:r w:rsidR="00C82A8D" w:rsidRPr="007E6292">
        <w:rPr>
          <w:rFonts w:ascii="Arial Narrow" w:hAnsi="Arial Narrow" w:cs="Arial"/>
          <w:bCs/>
          <w:sz w:val="26"/>
          <w:szCs w:val="26"/>
        </w:rPr>
        <w:t>el</w:t>
      </w:r>
      <w:r w:rsidRPr="007E6292">
        <w:rPr>
          <w:rFonts w:ascii="Arial Narrow" w:hAnsi="Arial Narrow" w:cs="Arial"/>
          <w:bCs/>
          <w:sz w:val="26"/>
          <w:szCs w:val="26"/>
        </w:rPr>
        <w:t>la se pueda invertir en eventos de indefensión, o de imposibilidad fáctica o jurídica que probar los hechos que se alegan, circunstancias que no se otean en el presente caso.</w:t>
      </w:r>
    </w:p>
    <w:p w14:paraId="2C58B5CC" w14:textId="77777777" w:rsidR="000458F6" w:rsidRPr="007E6292" w:rsidRDefault="000458F6" w:rsidP="007E6292">
      <w:pPr>
        <w:pStyle w:val="Sinespaciado"/>
        <w:spacing w:line="276" w:lineRule="auto"/>
        <w:jc w:val="both"/>
        <w:rPr>
          <w:rFonts w:ascii="Arial Narrow" w:hAnsi="Arial Narrow" w:cs="Arial"/>
          <w:sz w:val="26"/>
          <w:szCs w:val="26"/>
        </w:rPr>
      </w:pPr>
    </w:p>
    <w:p w14:paraId="5614502E" w14:textId="4CD121F5" w:rsidR="000458F6" w:rsidRPr="007E6292" w:rsidRDefault="000458F6" w:rsidP="007E6292">
      <w:pPr>
        <w:pStyle w:val="Sinespaciado"/>
        <w:spacing w:line="276" w:lineRule="auto"/>
        <w:jc w:val="both"/>
        <w:rPr>
          <w:rFonts w:ascii="Arial Narrow" w:hAnsi="Arial Narrow" w:cs="Arial"/>
          <w:sz w:val="26"/>
          <w:szCs w:val="26"/>
          <w:lang w:val="es-ES_tradnl"/>
        </w:rPr>
      </w:pPr>
      <w:r w:rsidRPr="007E6292">
        <w:rPr>
          <w:rFonts w:ascii="Arial Narrow" w:hAnsi="Arial Narrow" w:cs="Arial"/>
          <w:sz w:val="26"/>
          <w:szCs w:val="26"/>
        </w:rPr>
        <w:t>En estas condiciones, no es posible inferir que el actor haya acudido previamente a la Oficina Judicial para informar sobre su imposibilidad de utilizar aquella plataforma de radicación de tutelas</w:t>
      </w:r>
      <w:r w:rsidR="00174157" w:rsidRPr="007E6292">
        <w:rPr>
          <w:rFonts w:ascii="Arial Narrow" w:hAnsi="Arial Narrow" w:cs="Arial"/>
          <w:sz w:val="26"/>
          <w:szCs w:val="26"/>
        </w:rPr>
        <w:t xml:space="preserve">, controversia que ventiló en esta acción constitucional. </w:t>
      </w:r>
      <w:r w:rsidR="003E0936" w:rsidRPr="007E6292">
        <w:rPr>
          <w:rFonts w:ascii="Arial Narrow" w:hAnsi="Arial Narrow" w:cs="Arial"/>
          <w:sz w:val="26"/>
          <w:szCs w:val="26"/>
        </w:rPr>
        <w:t>En otras palabras</w:t>
      </w:r>
      <w:r w:rsidRPr="007E6292">
        <w:rPr>
          <w:rFonts w:ascii="Arial Narrow" w:hAnsi="Arial Narrow" w:cs="Arial"/>
          <w:sz w:val="26"/>
          <w:szCs w:val="26"/>
        </w:rPr>
        <w:t xml:space="preserve"> ejerció el amparo, sin antes surtir </w:t>
      </w:r>
      <w:r w:rsidR="001642B6" w:rsidRPr="007E6292">
        <w:rPr>
          <w:rFonts w:ascii="Arial Narrow" w:hAnsi="Arial Narrow" w:cs="Arial"/>
          <w:sz w:val="26"/>
          <w:szCs w:val="26"/>
        </w:rPr>
        <w:t>a</w:t>
      </w:r>
      <w:r w:rsidR="003E0936" w:rsidRPr="007E6292">
        <w:rPr>
          <w:rFonts w:ascii="Arial Narrow" w:hAnsi="Arial Narrow" w:cs="Arial"/>
          <w:sz w:val="26"/>
          <w:szCs w:val="26"/>
        </w:rPr>
        <w:t xml:space="preserve"> la entidad competente</w:t>
      </w:r>
      <w:r w:rsidR="00174157" w:rsidRPr="007E6292">
        <w:rPr>
          <w:rFonts w:ascii="Arial Narrow" w:hAnsi="Arial Narrow" w:cs="Arial"/>
          <w:sz w:val="26"/>
          <w:szCs w:val="26"/>
        </w:rPr>
        <w:t xml:space="preserve"> para intentar la satisfacción directa de lo pretendido</w:t>
      </w:r>
      <w:r w:rsidRPr="007E6292">
        <w:rPr>
          <w:rFonts w:ascii="Arial Narrow" w:hAnsi="Arial Narrow" w:cs="Arial"/>
          <w:sz w:val="26"/>
          <w:szCs w:val="26"/>
        </w:rPr>
        <w:t xml:space="preserve">, situación que configura causal de improcedencia. </w:t>
      </w:r>
      <w:r w:rsidRPr="007E6292">
        <w:rPr>
          <w:rFonts w:ascii="Arial Narrow" w:hAnsi="Arial Narrow" w:cs="Arial"/>
          <w:sz w:val="26"/>
          <w:szCs w:val="26"/>
          <w:lang w:val="es-ES_tradnl"/>
        </w:rPr>
        <w:t>Así lo ha explicado la jurisprudencia:</w:t>
      </w:r>
    </w:p>
    <w:p w14:paraId="6454D78A" w14:textId="77777777" w:rsidR="000458F6" w:rsidRPr="007E6292" w:rsidRDefault="000458F6" w:rsidP="007E6292">
      <w:pPr>
        <w:pStyle w:val="Sinespaciado"/>
        <w:spacing w:line="276" w:lineRule="auto"/>
        <w:jc w:val="both"/>
        <w:rPr>
          <w:rFonts w:ascii="Arial Narrow" w:hAnsi="Arial Narrow" w:cs="Arial"/>
          <w:sz w:val="26"/>
          <w:szCs w:val="26"/>
          <w:lang w:val="es-ES_tradnl"/>
        </w:rPr>
      </w:pPr>
    </w:p>
    <w:p w14:paraId="25DDB961" w14:textId="77777777" w:rsidR="000458F6" w:rsidRPr="00CB4F2D" w:rsidRDefault="000458F6" w:rsidP="00CB4F2D">
      <w:pPr>
        <w:pStyle w:val="Sinespaciado"/>
        <w:ind w:left="426" w:right="420"/>
        <w:jc w:val="both"/>
        <w:rPr>
          <w:rFonts w:ascii="Arial Narrow" w:hAnsi="Arial Narrow" w:cs="Arial"/>
          <w:i/>
          <w:iCs/>
          <w:sz w:val="24"/>
          <w:szCs w:val="26"/>
        </w:rPr>
      </w:pPr>
      <w:r w:rsidRPr="00CB4F2D">
        <w:rPr>
          <w:rFonts w:ascii="Arial Narrow" w:hAnsi="Arial Narrow" w:cs="Arial"/>
          <w:i/>
          <w:iCs/>
          <w:sz w:val="24"/>
          <w:szCs w:val="26"/>
        </w:rPr>
        <w:t>“2. Descendiendo al estudio de la controversia planteada por el tutelante, concluye la Corte la improcedencia del resguardo, habida cuenta que el gestor al interponer el resguardo, no atendió el principio de subsidiariedad que enmarca su procedibilidad, toda vez que no ha solicitado, ante el funcionario judicial que tramita la acción popular a la que se contrae la queja constitucional, la expedición de la reproducción que por esta vía deprecó, ni la exoneración del pago del arancel que se le exigió para tales efectos, según se extracta de lo que informó el Tribunal criticado, lo que denota que a su alcance tiene un medio judicial idóneo de defensa.</w:t>
      </w:r>
    </w:p>
    <w:p w14:paraId="461D7576" w14:textId="77777777" w:rsidR="000458F6" w:rsidRPr="00CB4F2D" w:rsidRDefault="000458F6" w:rsidP="00CB4F2D">
      <w:pPr>
        <w:pStyle w:val="Sinespaciado"/>
        <w:ind w:left="426" w:right="420"/>
        <w:jc w:val="both"/>
        <w:rPr>
          <w:rFonts w:ascii="Arial Narrow" w:hAnsi="Arial Narrow" w:cs="Arial"/>
          <w:i/>
          <w:iCs/>
          <w:sz w:val="24"/>
          <w:szCs w:val="26"/>
        </w:rPr>
      </w:pPr>
    </w:p>
    <w:p w14:paraId="733004AF" w14:textId="77777777" w:rsidR="000458F6" w:rsidRPr="00CB4F2D" w:rsidRDefault="000458F6" w:rsidP="00CB4F2D">
      <w:pPr>
        <w:pStyle w:val="Sinespaciado"/>
        <w:ind w:left="426" w:right="420"/>
        <w:jc w:val="both"/>
        <w:rPr>
          <w:rFonts w:ascii="Arial Narrow" w:hAnsi="Arial Narrow" w:cs="Arial"/>
          <w:i/>
          <w:iCs/>
          <w:sz w:val="24"/>
          <w:szCs w:val="26"/>
        </w:rPr>
      </w:pPr>
      <w:r w:rsidRPr="00CB4F2D">
        <w:rPr>
          <w:rFonts w:ascii="Arial Narrow" w:hAnsi="Arial Narrow" w:cs="Arial"/>
          <w:i/>
          <w:iCs/>
          <w:sz w:val="24"/>
          <w:szCs w:val="26"/>
        </w:rPr>
        <w:t>En ese orden de ideas, se configura la causal de improcedencia establecida en el numeral 1º del artículo 6º del Decreto 2591 de 1991, esto es, «[c]</w:t>
      </w:r>
      <w:proofErr w:type="spellStart"/>
      <w:r w:rsidRPr="00CB4F2D">
        <w:rPr>
          <w:rFonts w:ascii="Arial Narrow" w:hAnsi="Arial Narrow" w:cs="Arial"/>
          <w:i/>
          <w:iCs/>
          <w:sz w:val="24"/>
          <w:szCs w:val="26"/>
        </w:rPr>
        <w:t>uando</w:t>
      </w:r>
      <w:proofErr w:type="spellEnd"/>
      <w:r w:rsidRPr="00CB4F2D">
        <w:rPr>
          <w:rFonts w:ascii="Arial Narrow" w:hAnsi="Arial Narrow" w:cs="Arial"/>
          <w:i/>
          <w:iCs/>
          <w:sz w:val="24"/>
          <w:szCs w:val="26"/>
        </w:rPr>
        <w:t xml:space="preserve"> existan otros recursos o medios de defensa judiciales (…)».”</w:t>
      </w:r>
      <w:r w:rsidR="003E0936" w:rsidRPr="00CB4F2D">
        <w:rPr>
          <w:rFonts w:ascii="Arial Narrow" w:hAnsi="Arial Narrow" w:cs="Arial"/>
          <w:i/>
          <w:iCs/>
          <w:spacing w:val="-4"/>
          <w:sz w:val="24"/>
          <w:szCs w:val="26"/>
          <w:vertAlign w:val="superscript"/>
        </w:rPr>
        <w:footnoteReference w:id="9"/>
      </w:r>
      <w:r w:rsidR="003E0936" w:rsidRPr="00CB4F2D">
        <w:rPr>
          <w:rFonts w:ascii="Arial Narrow" w:hAnsi="Arial Narrow" w:cs="Arial"/>
          <w:i/>
          <w:iCs/>
          <w:sz w:val="24"/>
          <w:szCs w:val="26"/>
        </w:rPr>
        <w:t xml:space="preserve"> </w:t>
      </w:r>
    </w:p>
    <w:p w14:paraId="14309F18" w14:textId="77777777" w:rsidR="003E0936" w:rsidRPr="007E6292" w:rsidRDefault="003E0936" w:rsidP="007E6292">
      <w:pPr>
        <w:pStyle w:val="Sinespaciado"/>
        <w:spacing w:line="276" w:lineRule="auto"/>
        <w:jc w:val="both"/>
        <w:rPr>
          <w:rFonts w:ascii="Arial Narrow" w:hAnsi="Arial Narrow" w:cs="Arial"/>
          <w:i/>
          <w:iCs/>
          <w:sz w:val="26"/>
          <w:szCs w:val="26"/>
        </w:rPr>
      </w:pPr>
    </w:p>
    <w:p w14:paraId="0F6F457B" w14:textId="5B1DC85C" w:rsidR="000A29E3" w:rsidRPr="007E6292" w:rsidRDefault="003E0936" w:rsidP="007E6292">
      <w:pPr>
        <w:pStyle w:val="Sinespaciado"/>
        <w:spacing w:line="276" w:lineRule="auto"/>
        <w:jc w:val="both"/>
        <w:rPr>
          <w:rFonts w:ascii="Arial Narrow" w:hAnsi="Arial Narrow" w:cs="Arial"/>
          <w:iCs/>
          <w:sz w:val="26"/>
          <w:szCs w:val="26"/>
        </w:rPr>
      </w:pPr>
      <w:r w:rsidRPr="007E6292">
        <w:rPr>
          <w:rFonts w:ascii="Arial Narrow" w:hAnsi="Arial Narrow" w:cs="Arial"/>
          <w:b/>
          <w:iCs/>
          <w:sz w:val="26"/>
          <w:szCs w:val="26"/>
        </w:rPr>
        <w:t>5.2.</w:t>
      </w:r>
      <w:r w:rsidRPr="007E6292">
        <w:rPr>
          <w:rFonts w:ascii="Arial Narrow" w:hAnsi="Arial Narrow" w:cs="Arial"/>
          <w:iCs/>
          <w:sz w:val="26"/>
          <w:szCs w:val="26"/>
        </w:rPr>
        <w:t xml:space="preserve"> Aquella omisión probatoria también se percibe, tal como lo concluyó la primera instancia, respecto de la falta de identificación de las acciones de tutelas a que se hace referencia en los hechos de la demanda</w:t>
      </w:r>
      <w:r w:rsidR="00EA167E" w:rsidRPr="007E6292">
        <w:rPr>
          <w:rFonts w:ascii="Arial Narrow" w:hAnsi="Arial Narrow" w:cs="Arial"/>
          <w:iCs/>
          <w:sz w:val="26"/>
          <w:szCs w:val="26"/>
        </w:rPr>
        <w:t>, frente a lo cual existe una indeterminación total. N</w:t>
      </w:r>
      <w:r w:rsidR="001642B6" w:rsidRPr="007E6292">
        <w:rPr>
          <w:rFonts w:ascii="Arial Narrow" w:hAnsi="Arial Narrow" w:cs="Arial"/>
          <w:iCs/>
          <w:sz w:val="26"/>
          <w:szCs w:val="26"/>
        </w:rPr>
        <w:t>ingún dato</w:t>
      </w:r>
      <w:r w:rsidRPr="007E6292">
        <w:rPr>
          <w:rFonts w:ascii="Arial Narrow" w:hAnsi="Arial Narrow" w:cs="Arial"/>
          <w:iCs/>
          <w:sz w:val="26"/>
          <w:szCs w:val="26"/>
        </w:rPr>
        <w:t xml:space="preserve"> suministró</w:t>
      </w:r>
      <w:r w:rsidR="001642B6" w:rsidRPr="007E6292">
        <w:rPr>
          <w:rFonts w:ascii="Arial Narrow" w:hAnsi="Arial Narrow" w:cs="Arial"/>
          <w:iCs/>
          <w:sz w:val="26"/>
          <w:szCs w:val="26"/>
        </w:rPr>
        <w:t xml:space="preserve"> el actor</w:t>
      </w:r>
      <w:r w:rsidRPr="007E6292">
        <w:rPr>
          <w:rFonts w:ascii="Arial Narrow" w:hAnsi="Arial Narrow" w:cs="Arial"/>
          <w:iCs/>
          <w:sz w:val="26"/>
          <w:szCs w:val="26"/>
        </w:rPr>
        <w:t xml:space="preserve"> para poder establecer cuáles o cuántas son </w:t>
      </w:r>
      <w:r w:rsidR="00210EEB" w:rsidRPr="007E6292">
        <w:rPr>
          <w:rFonts w:ascii="Arial Narrow" w:hAnsi="Arial Narrow" w:cs="Arial"/>
          <w:iCs/>
          <w:sz w:val="26"/>
          <w:szCs w:val="26"/>
        </w:rPr>
        <w:t>tales</w:t>
      </w:r>
      <w:r w:rsidRPr="007E6292">
        <w:rPr>
          <w:rFonts w:ascii="Arial Narrow" w:hAnsi="Arial Narrow" w:cs="Arial"/>
          <w:iCs/>
          <w:sz w:val="26"/>
          <w:szCs w:val="26"/>
        </w:rPr>
        <w:t xml:space="preserve"> tutelas</w:t>
      </w:r>
      <w:r w:rsidR="00EA167E" w:rsidRPr="007E6292">
        <w:rPr>
          <w:rFonts w:ascii="Arial Narrow" w:hAnsi="Arial Narrow" w:cs="Arial"/>
          <w:iCs/>
          <w:sz w:val="26"/>
          <w:szCs w:val="26"/>
        </w:rPr>
        <w:t>,</w:t>
      </w:r>
      <w:r w:rsidRPr="007E6292">
        <w:rPr>
          <w:rFonts w:ascii="Arial Narrow" w:hAnsi="Arial Narrow" w:cs="Arial"/>
          <w:iCs/>
          <w:sz w:val="26"/>
          <w:szCs w:val="26"/>
        </w:rPr>
        <w:t xml:space="preserve"> o la fecha de su presentación</w:t>
      </w:r>
      <w:r w:rsidR="00EA167E" w:rsidRPr="007E6292">
        <w:rPr>
          <w:rFonts w:ascii="Arial Narrow" w:hAnsi="Arial Narrow" w:cs="Arial"/>
          <w:iCs/>
          <w:sz w:val="26"/>
          <w:szCs w:val="26"/>
        </w:rPr>
        <w:t>,</w:t>
      </w:r>
      <w:r w:rsidR="00210EEB" w:rsidRPr="007E6292">
        <w:rPr>
          <w:rFonts w:ascii="Arial Narrow" w:hAnsi="Arial Narrow" w:cs="Arial"/>
          <w:iCs/>
          <w:sz w:val="26"/>
          <w:szCs w:val="26"/>
        </w:rPr>
        <w:t xml:space="preserve"> y si bien se aportó un listado de tutelas que aparecen registrada</w:t>
      </w:r>
      <w:r w:rsidR="00C76149" w:rsidRPr="007E6292">
        <w:rPr>
          <w:rFonts w:ascii="Arial Narrow" w:hAnsi="Arial Narrow" w:cs="Arial"/>
          <w:iCs/>
          <w:sz w:val="26"/>
          <w:szCs w:val="26"/>
        </w:rPr>
        <w:t>s</w:t>
      </w:r>
      <w:r w:rsidR="00210EEB" w:rsidRPr="007E6292">
        <w:rPr>
          <w:rFonts w:ascii="Arial Narrow" w:hAnsi="Arial Narrow" w:cs="Arial"/>
          <w:iCs/>
          <w:sz w:val="26"/>
          <w:szCs w:val="26"/>
        </w:rPr>
        <w:t xml:space="preserve"> con su nombre ante la Corte Suprema de Justicia no es posible establecer que correspondan a aquellas debido a</w:t>
      </w:r>
      <w:r w:rsidR="00C76149" w:rsidRPr="007E6292">
        <w:rPr>
          <w:rFonts w:ascii="Arial Narrow" w:hAnsi="Arial Narrow" w:cs="Arial"/>
          <w:iCs/>
          <w:sz w:val="26"/>
          <w:szCs w:val="26"/>
        </w:rPr>
        <w:t xml:space="preserve"> que </w:t>
      </w:r>
      <w:r w:rsidR="001642B6" w:rsidRPr="007E6292">
        <w:rPr>
          <w:rFonts w:ascii="Arial Narrow" w:hAnsi="Arial Narrow" w:cs="Arial"/>
          <w:iCs/>
          <w:sz w:val="26"/>
          <w:szCs w:val="26"/>
        </w:rPr>
        <w:t>se desconoce</w:t>
      </w:r>
      <w:r w:rsidR="00C76149" w:rsidRPr="007E6292">
        <w:rPr>
          <w:rFonts w:ascii="Arial Narrow" w:hAnsi="Arial Narrow" w:cs="Arial"/>
          <w:iCs/>
          <w:sz w:val="26"/>
          <w:szCs w:val="26"/>
        </w:rPr>
        <w:t xml:space="preserve"> si fueron enviadas por correo electrónico</w:t>
      </w:r>
      <w:r w:rsidR="000A29E3" w:rsidRPr="007E6292">
        <w:rPr>
          <w:rFonts w:ascii="Arial Narrow" w:hAnsi="Arial Narrow" w:cs="Arial"/>
          <w:iCs/>
          <w:sz w:val="26"/>
          <w:szCs w:val="26"/>
        </w:rPr>
        <w:t>,</w:t>
      </w:r>
      <w:r w:rsidR="00C76149" w:rsidRPr="007E6292">
        <w:rPr>
          <w:rFonts w:ascii="Arial Narrow" w:hAnsi="Arial Narrow" w:cs="Arial"/>
          <w:iCs/>
          <w:sz w:val="26"/>
          <w:szCs w:val="26"/>
        </w:rPr>
        <w:t xml:space="preserve"> </w:t>
      </w:r>
      <w:r w:rsidR="00210EEB" w:rsidRPr="007E6292">
        <w:rPr>
          <w:rFonts w:ascii="Arial Narrow" w:hAnsi="Arial Narrow" w:cs="Arial"/>
          <w:iCs/>
          <w:sz w:val="26"/>
          <w:szCs w:val="26"/>
        </w:rPr>
        <w:t>y porque la mayoría de ellas fueron promovidas contra despachos judiciales de otros distritos, lo que</w:t>
      </w:r>
      <w:r w:rsidR="00410514" w:rsidRPr="007E6292">
        <w:rPr>
          <w:rFonts w:ascii="Arial Narrow" w:hAnsi="Arial Narrow" w:cs="Arial"/>
          <w:iCs/>
          <w:sz w:val="26"/>
          <w:szCs w:val="26"/>
        </w:rPr>
        <w:t xml:space="preserve"> permite inferir válidamente, </w:t>
      </w:r>
      <w:r w:rsidR="001642B6" w:rsidRPr="007E6292">
        <w:rPr>
          <w:rFonts w:ascii="Arial Narrow" w:hAnsi="Arial Narrow" w:cs="Arial"/>
          <w:iCs/>
          <w:sz w:val="26"/>
          <w:szCs w:val="26"/>
        </w:rPr>
        <w:t xml:space="preserve">por razones de </w:t>
      </w:r>
      <w:r w:rsidR="00410514" w:rsidRPr="007E6292">
        <w:rPr>
          <w:rFonts w:ascii="Arial Narrow" w:hAnsi="Arial Narrow" w:cs="Arial"/>
          <w:iCs/>
          <w:sz w:val="26"/>
          <w:szCs w:val="26"/>
        </w:rPr>
        <w:t xml:space="preserve">distribución y </w:t>
      </w:r>
      <w:r w:rsidR="001642B6" w:rsidRPr="007E6292">
        <w:rPr>
          <w:rFonts w:ascii="Arial Narrow" w:hAnsi="Arial Narrow" w:cs="Arial"/>
          <w:iCs/>
          <w:sz w:val="26"/>
          <w:szCs w:val="26"/>
        </w:rPr>
        <w:t>competencia territorial,</w:t>
      </w:r>
      <w:r w:rsidR="00210EEB" w:rsidRPr="007E6292">
        <w:rPr>
          <w:rFonts w:ascii="Arial Narrow" w:hAnsi="Arial Narrow" w:cs="Arial"/>
          <w:iCs/>
          <w:sz w:val="26"/>
          <w:szCs w:val="26"/>
        </w:rPr>
        <w:t xml:space="preserve"> que no se trata de las</w:t>
      </w:r>
      <w:r w:rsidR="00410514" w:rsidRPr="007E6292">
        <w:rPr>
          <w:rFonts w:ascii="Arial Narrow" w:hAnsi="Arial Narrow" w:cs="Arial"/>
          <w:iCs/>
          <w:sz w:val="26"/>
          <w:szCs w:val="26"/>
        </w:rPr>
        <w:t xml:space="preserve"> solicitudes de amparo </w:t>
      </w:r>
      <w:r w:rsidR="00210EEB" w:rsidRPr="007E6292">
        <w:rPr>
          <w:rFonts w:ascii="Arial Narrow" w:hAnsi="Arial Narrow" w:cs="Arial"/>
          <w:iCs/>
          <w:sz w:val="26"/>
          <w:szCs w:val="26"/>
        </w:rPr>
        <w:t>que supuestamente fueron remitidas al correo electrónico de la Oficina Judicial de esta ciudad</w:t>
      </w:r>
      <w:r w:rsidR="00C76149" w:rsidRPr="007E6292">
        <w:rPr>
          <w:rStyle w:val="Refdenotaalpie"/>
          <w:rFonts w:ascii="Arial Narrow" w:hAnsi="Arial Narrow" w:cs="Arial"/>
          <w:iCs/>
          <w:sz w:val="26"/>
          <w:szCs w:val="26"/>
        </w:rPr>
        <w:footnoteReference w:id="10"/>
      </w:r>
      <w:r w:rsidRPr="007E6292">
        <w:rPr>
          <w:rFonts w:ascii="Arial Narrow" w:hAnsi="Arial Narrow" w:cs="Arial"/>
          <w:iCs/>
          <w:sz w:val="26"/>
          <w:szCs w:val="26"/>
        </w:rPr>
        <w:t>.</w:t>
      </w:r>
    </w:p>
    <w:p w14:paraId="55B0A710" w14:textId="77777777" w:rsidR="000A29E3" w:rsidRPr="007E6292" w:rsidRDefault="000A29E3" w:rsidP="007E6292">
      <w:pPr>
        <w:pStyle w:val="Sinespaciado"/>
        <w:spacing w:line="276" w:lineRule="auto"/>
        <w:jc w:val="both"/>
        <w:rPr>
          <w:rFonts w:ascii="Arial Narrow" w:hAnsi="Arial Narrow" w:cs="Arial"/>
          <w:iCs/>
          <w:sz w:val="26"/>
          <w:szCs w:val="26"/>
        </w:rPr>
      </w:pPr>
    </w:p>
    <w:p w14:paraId="28541664" w14:textId="7505F60A" w:rsidR="003E0936" w:rsidRPr="007E6292" w:rsidRDefault="003E0936" w:rsidP="007E6292">
      <w:pPr>
        <w:pStyle w:val="Sinespaciado"/>
        <w:spacing w:line="276" w:lineRule="auto"/>
        <w:jc w:val="both"/>
        <w:rPr>
          <w:rFonts w:ascii="Arial Narrow" w:hAnsi="Arial Narrow" w:cs="Arial"/>
          <w:iCs/>
          <w:sz w:val="26"/>
          <w:szCs w:val="26"/>
        </w:rPr>
      </w:pPr>
      <w:r w:rsidRPr="007E6292">
        <w:rPr>
          <w:rFonts w:ascii="Arial Narrow" w:hAnsi="Arial Narrow" w:cs="Arial"/>
          <w:iCs/>
          <w:sz w:val="26"/>
          <w:szCs w:val="26"/>
        </w:rPr>
        <w:t xml:space="preserve">En vista de </w:t>
      </w:r>
      <w:r w:rsidR="00210EEB" w:rsidRPr="007E6292">
        <w:rPr>
          <w:rFonts w:ascii="Arial Narrow" w:hAnsi="Arial Narrow" w:cs="Arial"/>
          <w:iCs/>
          <w:sz w:val="26"/>
          <w:szCs w:val="26"/>
        </w:rPr>
        <w:t xml:space="preserve">todo </w:t>
      </w:r>
      <w:r w:rsidRPr="007E6292">
        <w:rPr>
          <w:rFonts w:ascii="Arial Narrow" w:hAnsi="Arial Narrow" w:cs="Arial"/>
          <w:iCs/>
          <w:sz w:val="26"/>
          <w:szCs w:val="26"/>
        </w:rPr>
        <w:t>ello, en el auto admisorio el juzgado de conocimiento requirió al demandante con el objeto de que</w:t>
      </w:r>
      <w:r w:rsidR="00C4538E" w:rsidRPr="007E6292">
        <w:rPr>
          <w:rFonts w:ascii="Arial Narrow" w:hAnsi="Arial Narrow" w:cs="Arial"/>
          <w:iCs/>
          <w:sz w:val="26"/>
          <w:szCs w:val="26"/>
        </w:rPr>
        <w:t xml:space="preserve"> rindiera información sobre el particular</w:t>
      </w:r>
      <w:r w:rsidR="00C4538E" w:rsidRPr="007E6292">
        <w:rPr>
          <w:rStyle w:val="Refdenotaalpie"/>
          <w:rFonts w:ascii="Arial Narrow" w:hAnsi="Arial Narrow" w:cs="Arial"/>
          <w:sz w:val="26"/>
          <w:szCs w:val="26"/>
          <w:lang w:val="es-CO"/>
        </w:rPr>
        <w:footnoteReference w:id="11"/>
      </w:r>
      <w:r w:rsidR="00C4538E" w:rsidRPr="007E6292">
        <w:rPr>
          <w:rFonts w:ascii="Arial Narrow" w:hAnsi="Arial Narrow" w:cs="Arial"/>
          <w:iCs/>
          <w:sz w:val="26"/>
          <w:szCs w:val="26"/>
        </w:rPr>
        <w:t>, empero en respuesta el citado señor se limitó a indicar que desconoce el radicado de las tutelas “</w:t>
      </w:r>
      <w:r w:rsidR="00C4538E" w:rsidRPr="00937703">
        <w:rPr>
          <w:rFonts w:ascii="Arial Narrow" w:hAnsi="Arial Narrow" w:cs="Arial"/>
          <w:iCs/>
          <w:sz w:val="24"/>
          <w:szCs w:val="26"/>
        </w:rPr>
        <w:t>sin embargo dicho requerimiento se lo puede hacer a la tutelada</w:t>
      </w:r>
      <w:r w:rsidR="00C4538E" w:rsidRPr="007E6292">
        <w:rPr>
          <w:rFonts w:ascii="Arial Narrow" w:hAnsi="Arial Narrow" w:cs="Arial"/>
          <w:iCs/>
          <w:sz w:val="26"/>
          <w:szCs w:val="26"/>
        </w:rPr>
        <w:t>”</w:t>
      </w:r>
      <w:r w:rsidR="00C4538E" w:rsidRPr="007E6292">
        <w:rPr>
          <w:rStyle w:val="Refdenotaalpie"/>
          <w:rFonts w:ascii="Arial Narrow" w:hAnsi="Arial Narrow" w:cs="Arial"/>
          <w:sz w:val="26"/>
          <w:szCs w:val="26"/>
          <w:lang w:val="es-CO"/>
        </w:rPr>
        <w:footnoteReference w:id="12"/>
      </w:r>
      <w:r w:rsidR="00C4538E" w:rsidRPr="007E6292">
        <w:rPr>
          <w:rFonts w:ascii="Arial Narrow" w:hAnsi="Arial Narrow" w:cs="Arial"/>
          <w:iCs/>
          <w:sz w:val="26"/>
          <w:szCs w:val="26"/>
        </w:rPr>
        <w:t>.</w:t>
      </w:r>
    </w:p>
    <w:p w14:paraId="3CEBB66C" w14:textId="77777777" w:rsidR="00C4538E" w:rsidRPr="007E6292" w:rsidRDefault="00C4538E" w:rsidP="007E6292">
      <w:pPr>
        <w:pStyle w:val="Sinespaciado"/>
        <w:spacing w:line="276" w:lineRule="auto"/>
        <w:jc w:val="both"/>
        <w:rPr>
          <w:rFonts w:ascii="Arial Narrow" w:hAnsi="Arial Narrow" w:cs="Arial"/>
          <w:iCs/>
          <w:sz w:val="26"/>
          <w:szCs w:val="26"/>
        </w:rPr>
      </w:pPr>
    </w:p>
    <w:p w14:paraId="39C21AA3" w14:textId="26D02312" w:rsidR="00C4538E" w:rsidRPr="007E6292" w:rsidRDefault="00C4538E" w:rsidP="007E6292">
      <w:pPr>
        <w:pStyle w:val="Sinespaciado"/>
        <w:spacing w:line="276" w:lineRule="auto"/>
        <w:jc w:val="both"/>
        <w:rPr>
          <w:rFonts w:ascii="Arial Narrow" w:hAnsi="Arial Narrow" w:cs="Arial"/>
          <w:iCs/>
          <w:sz w:val="26"/>
          <w:szCs w:val="26"/>
        </w:rPr>
      </w:pPr>
      <w:r w:rsidRPr="007E6292">
        <w:rPr>
          <w:rFonts w:ascii="Arial Narrow" w:hAnsi="Arial Narrow" w:cs="Arial"/>
          <w:iCs/>
          <w:sz w:val="26"/>
          <w:szCs w:val="26"/>
        </w:rPr>
        <w:t xml:space="preserve">Se evidencia de lo anterior que, a pesar de que el juzgado de primer nivel impuso una carga </w:t>
      </w:r>
      <w:r w:rsidRPr="007E6292">
        <w:rPr>
          <w:rFonts w:ascii="Arial Narrow" w:hAnsi="Arial Narrow" w:cs="Arial"/>
          <w:iCs/>
          <w:sz w:val="26"/>
          <w:szCs w:val="26"/>
        </w:rPr>
        <w:lastRenderedPageBreak/>
        <w:t xml:space="preserve">probatoria al actor, este eludió </w:t>
      </w:r>
      <w:r w:rsidR="001642B6" w:rsidRPr="007E6292">
        <w:rPr>
          <w:rFonts w:ascii="Arial Narrow" w:hAnsi="Arial Narrow" w:cs="Arial"/>
          <w:iCs/>
          <w:sz w:val="26"/>
          <w:szCs w:val="26"/>
        </w:rPr>
        <w:t xml:space="preserve">injustificadamente </w:t>
      </w:r>
      <w:r w:rsidRPr="007E6292">
        <w:rPr>
          <w:rFonts w:ascii="Arial Narrow" w:hAnsi="Arial Narrow" w:cs="Arial"/>
          <w:iCs/>
          <w:sz w:val="26"/>
          <w:szCs w:val="26"/>
        </w:rPr>
        <w:t>ese deber toda vez que él, como p</w:t>
      </w:r>
      <w:r w:rsidR="00076782" w:rsidRPr="007E6292">
        <w:rPr>
          <w:rFonts w:ascii="Arial Narrow" w:hAnsi="Arial Narrow" w:cs="Arial"/>
          <w:iCs/>
          <w:sz w:val="26"/>
          <w:szCs w:val="26"/>
        </w:rPr>
        <w:t xml:space="preserve">romotor de la actuación, </w:t>
      </w:r>
      <w:r w:rsidRPr="007E6292">
        <w:rPr>
          <w:rFonts w:ascii="Arial Narrow" w:hAnsi="Arial Narrow" w:cs="Arial"/>
          <w:iCs/>
          <w:sz w:val="26"/>
          <w:szCs w:val="26"/>
        </w:rPr>
        <w:t>debía al menos contar con un mínimo de información sobre las acciones de tutelas que dice no se les dio trámite</w:t>
      </w:r>
      <w:r w:rsidR="00076782" w:rsidRPr="007E6292">
        <w:rPr>
          <w:rFonts w:ascii="Arial Narrow" w:hAnsi="Arial Narrow" w:cs="Arial"/>
          <w:iCs/>
          <w:sz w:val="26"/>
          <w:szCs w:val="26"/>
        </w:rPr>
        <w:t xml:space="preserve">, datos que </w:t>
      </w:r>
      <w:r w:rsidR="00331F46" w:rsidRPr="007E6292">
        <w:rPr>
          <w:rFonts w:ascii="Arial Narrow" w:hAnsi="Arial Narrow" w:cs="Arial"/>
          <w:iCs/>
          <w:sz w:val="26"/>
          <w:szCs w:val="26"/>
        </w:rPr>
        <w:t xml:space="preserve">omitió determinar a la espera de </w:t>
      </w:r>
      <w:r w:rsidRPr="007E6292">
        <w:rPr>
          <w:rFonts w:ascii="Arial Narrow" w:hAnsi="Arial Narrow" w:cs="Arial"/>
          <w:iCs/>
          <w:sz w:val="26"/>
          <w:szCs w:val="26"/>
        </w:rPr>
        <w:t>que los demás intervinientes del proceso suplieran</w:t>
      </w:r>
      <w:r w:rsidR="00BB6461" w:rsidRPr="007E6292">
        <w:rPr>
          <w:rFonts w:ascii="Arial Narrow" w:hAnsi="Arial Narrow" w:cs="Arial"/>
          <w:iCs/>
          <w:sz w:val="26"/>
          <w:szCs w:val="26"/>
        </w:rPr>
        <w:t xml:space="preserve"> su </w:t>
      </w:r>
      <w:r w:rsidR="001642B6" w:rsidRPr="007E6292">
        <w:rPr>
          <w:rFonts w:ascii="Arial Narrow" w:hAnsi="Arial Narrow" w:cs="Arial"/>
          <w:iCs/>
          <w:sz w:val="26"/>
          <w:szCs w:val="26"/>
        </w:rPr>
        <w:t>desidia</w:t>
      </w:r>
      <w:r w:rsidR="00BB6461" w:rsidRPr="007E6292">
        <w:rPr>
          <w:rFonts w:ascii="Arial Narrow" w:hAnsi="Arial Narrow" w:cs="Arial"/>
          <w:iCs/>
          <w:sz w:val="26"/>
          <w:szCs w:val="26"/>
        </w:rPr>
        <w:t>, siguiendo la línea de pensamiento arriba expuesta</w:t>
      </w:r>
      <w:r w:rsidRPr="007E6292">
        <w:rPr>
          <w:rFonts w:ascii="Arial Narrow" w:hAnsi="Arial Narrow" w:cs="Arial"/>
          <w:iCs/>
          <w:sz w:val="26"/>
          <w:szCs w:val="26"/>
        </w:rPr>
        <w:t>.</w:t>
      </w:r>
    </w:p>
    <w:p w14:paraId="6684AB0A" w14:textId="77777777" w:rsidR="00BB6461" w:rsidRPr="007E6292" w:rsidRDefault="00BB6461" w:rsidP="007E6292">
      <w:pPr>
        <w:pStyle w:val="Sinespaciado"/>
        <w:spacing w:line="276" w:lineRule="auto"/>
        <w:jc w:val="both"/>
        <w:rPr>
          <w:rFonts w:ascii="Arial Narrow" w:hAnsi="Arial Narrow" w:cs="Arial"/>
          <w:iCs/>
          <w:sz w:val="26"/>
          <w:szCs w:val="26"/>
        </w:rPr>
      </w:pPr>
    </w:p>
    <w:p w14:paraId="0AA297F2" w14:textId="72F583CB" w:rsidR="00BB6461" w:rsidRPr="007E6292" w:rsidRDefault="008A481B" w:rsidP="007E6292">
      <w:pPr>
        <w:pStyle w:val="Sinespaciado"/>
        <w:spacing w:line="276" w:lineRule="auto"/>
        <w:jc w:val="both"/>
        <w:rPr>
          <w:rFonts w:ascii="Arial Narrow" w:hAnsi="Arial Narrow" w:cs="Arial"/>
          <w:iCs/>
          <w:sz w:val="26"/>
          <w:szCs w:val="26"/>
        </w:rPr>
      </w:pPr>
      <w:r w:rsidRPr="007E6292">
        <w:rPr>
          <w:rFonts w:ascii="Arial Narrow" w:hAnsi="Arial Narrow" w:cs="Arial"/>
          <w:iCs/>
          <w:sz w:val="26"/>
          <w:szCs w:val="26"/>
        </w:rPr>
        <w:t>La falta de claridad sobre las acciones de tutelas presentadas ocasiona una dificultad a la hora de definir adecuadamente el fondo del asunto, ante la imposibilidad del juez de tutela de, en principio, resolver sobre cuestiones abstractas, toda vez</w:t>
      </w:r>
      <w:r w:rsidR="00CA0615" w:rsidRPr="007E6292">
        <w:rPr>
          <w:rFonts w:ascii="Arial Narrow" w:hAnsi="Arial Narrow" w:cs="Arial"/>
          <w:iCs/>
          <w:sz w:val="26"/>
          <w:szCs w:val="26"/>
        </w:rPr>
        <w:t xml:space="preserve"> que</w:t>
      </w:r>
      <w:r w:rsidR="001642B6" w:rsidRPr="007E6292">
        <w:rPr>
          <w:rFonts w:ascii="Arial Narrow" w:hAnsi="Arial Narrow" w:cs="Arial"/>
          <w:iCs/>
          <w:sz w:val="26"/>
          <w:szCs w:val="26"/>
        </w:rPr>
        <w:t xml:space="preserve"> en estos eventos</w:t>
      </w:r>
      <w:r w:rsidRPr="007E6292">
        <w:rPr>
          <w:rFonts w:ascii="Arial Narrow" w:hAnsi="Arial Narrow" w:cs="Arial"/>
          <w:iCs/>
          <w:sz w:val="26"/>
          <w:szCs w:val="26"/>
        </w:rPr>
        <w:t xml:space="preserve"> </w:t>
      </w:r>
      <w:r w:rsidR="001022FC" w:rsidRPr="007E6292">
        <w:rPr>
          <w:rFonts w:ascii="Arial Narrow" w:hAnsi="Arial Narrow" w:cs="Arial"/>
          <w:iCs/>
          <w:sz w:val="26"/>
          <w:szCs w:val="26"/>
        </w:rPr>
        <w:t>es preciso identificar cada uno de los asuntos en que se produjo la supuesta lesión para a partir de allí revisar cada cuestión en concreto y no emitir un juicio de carácter general, tal como lo pretende el actor, para que se tramiten todas las tutelas que ha presentado vía correo electrónico o</w:t>
      </w:r>
      <w:r w:rsidR="00CA0615" w:rsidRPr="007E6292">
        <w:rPr>
          <w:rFonts w:ascii="Arial Narrow" w:hAnsi="Arial Narrow" w:cs="Arial"/>
          <w:iCs/>
          <w:sz w:val="26"/>
          <w:szCs w:val="26"/>
        </w:rPr>
        <w:t xml:space="preserve"> lo</w:t>
      </w:r>
      <w:r w:rsidR="001022FC" w:rsidRPr="007E6292">
        <w:rPr>
          <w:rFonts w:ascii="Arial Narrow" w:hAnsi="Arial Narrow" w:cs="Arial"/>
          <w:iCs/>
          <w:sz w:val="26"/>
          <w:szCs w:val="26"/>
        </w:rPr>
        <w:t xml:space="preserve"> que es peor las que llegue a interponer, sin que sea posible </w:t>
      </w:r>
      <w:r w:rsidR="00DE5392" w:rsidRPr="007E6292">
        <w:rPr>
          <w:rFonts w:ascii="Arial Narrow" w:hAnsi="Arial Narrow" w:cs="Arial"/>
          <w:iCs/>
          <w:sz w:val="26"/>
          <w:szCs w:val="26"/>
        </w:rPr>
        <w:t xml:space="preserve">si quiera </w:t>
      </w:r>
      <w:r w:rsidR="001022FC" w:rsidRPr="007E6292">
        <w:rPr>
          <w:rFonts w:ascii="Arial Narrow" w:hAnsi="Arial Narrow" w:cs="Arial"/>
          <w:iCs/>
          <w:sz w:val="26"/>
          <w:szCs w:val="26"/>
        </w:rPr>
        <w:t>determinar si en cada caso se cumplen los presupuestos de procedencia del amparo, como</w:t>
      </w:r>
      <w:r w:rsidR="001642B6" w:rsidRPr="007E6292">
        <w:rPr>
          <w:rFonts w:ascii="Arial Narrow" w:hAnsi="Arial Narrow" w:cs="Arial"/>
          <w:iCs/>
          <w:sz w:val="26"/>
          <w:szCs w:val="26"/>
        </w:rPr>
        <w:t xml:space="preserve"> son la</w:t>
      </w:r>
      <w:r w:rsidR="001022FC" w:rsidRPr="007E6292">
        <w:rPr>
          <w:rFonts w:ascii="Arial Narrow" w:hAnsi="Arial Narrow" w:cs="Arial"/>
          <w:iCs/>
          <w:sz w:val="26"/>
          <w:szCs w:val="26"/>
        </w:rPr>
        <w:t xml:space="preserve"> inmediatez y subs</w:t>
      </w:r>
      <w:r w:rsidR="00CA0615" w:rsidRPr="007E6292">
        <w:rPr>
          <w:rFonts w:ascii="Arial Narrow" w:hAnsi="Arial Narrow" w:cs="Arial"/>
          <w:iCs/>
          <w:sz w:val="26"/>
          <w:szCs w:val="26"/>
        </w:rPr>
        <w:t>idiariedad.</w:t>
      </w:r>
    </w:p>
    <w:p w14:paraId="1AABD551" w14:textId="77777777" w:rsidR="003E0936" w:rsidRPr="007E6292" w:rsidRDefault="003E0936" w:rsidP="007E6292">
      <w:pPr>
        <w:pStyle w:val="Sinespaciado"/>
        <w:spacing w:line="276" w:lineRule="auto"/>
        <w:jc w:val="both"/>
        <w:rPr>
          <w:rFonts w:ascii="Arial Narrow" w:hAnsi="Arial Narrow" w:cs="Arial"/>
          <w:iCs/>
          <w:sz w:val="26"/>
          <w:szCs w:val="26"/>
        </w:rPr>
      </w:pPr>
    </w:p>
    <w:p w14:paraId="4D2332F5" w14:textId="7019A39D" w:rsidR="003E0936" w:rsidRPr="007E6292" w:rsidRDefault="00CA0615" w:rsidP="007E6292">
      <w:pPr>
        <w:pStyle w:val="Sinespaciado"/>
        <w:spacing w:line="276" w:lineRule="auto"/>
        <w:jc w:val="both"/>
        <w:rPr>
          <w:rFonts w:ascii="Arial Narrow" w:hAnsi="Arial Narrow" w:cs="Arial"/>
          <w:iCs/>
          <w:sz w:val="26"/>
          <w:szCs w:val="26"/>
        </w:rPr>
      </w:pPr>
      <w:r w:rsidRPr="007E6292">
        <w:rPr>
          <w:rFonts w:ascii="Arial Narrow" w:hAnsi="Arial Narrow" w:cs="Arial"/>
          <w:iCs/>
          <w:sz w:val="26"/>
          <w:szCs w:val="26"/>
        </w:rPr>
        <w:t xml:space="preserve">Prueba de lo anterior es que en este caso no resulta factible establecer por lo menos la fecha en que se dicen se presentaron las tutelas para poder </w:t>
      </w:r>
      <w:r w:rsidR="001642B6" w:rsidRPr="007E6292">
        <w:rPr>
          <w:rFonts w:ascii="Arial Narrow" w:hAnsi="Arial Narrow" w:cs="Arial"/>
          <w:iCs/>
          <w:sz w:val="26"/>
          <w:szCs w:val="26"/>
        </w:rPr>
        <w:t>determinar</w:t>
      </w:r>
      <w:r w:rsidRPr="007E6292">
        <w:rPr>
          <w:rFonts w:ascii="Arial Narrow" w:hAnsi="Arial Narrow" w:cs="Arial"/>
          <w:iCs/>
          <w:sz w:val="26"/>
          <w:szCs w:val="26"/>
        </w:rPr>
        <w:t xml:space="preserve"> si el amparo fue ejercido en término </w:t>
      </w:r>
      <w:r w:rsidR="00DE5392" w:rsidRPr="007E6292">
        <w:rPr>
          <w:rFonts w:ascii="Arial Narrow" w:hAnsi="Arial Narrow" w:cs="Arial"/>
          <w:iCs/>
          <w:sz w:val="26"/>
          <w:szCs w:val="26"/>
        </w:rPr>
        <w:t>razonable</w:t>
      </w:r>
      <w:r w:rsidRPr="007E6292">
        <w:rPr>
          <w:rFonts w:ascii="Arial Narrow" w:hAnsi="Arial Narrow" w:cs="Arial"/>
          <w:iCs/>
          <w:sz w:val="26"/>
          <w:szCs w:val="26"/>
        </w:rPr>
        <w:t xml:space="preserve"> o no.</w:t>
      </w:r>
    </w:p>
    <w:p w14:paraId="5A66B320" w14:textId="77777777" w:rsidR="00CA0615" w:rsidRPr="007E6292" w:rsidRDefault="00CA0615" w:rsidP="007E6292">
      <w:pPr>
        <w:pStyle w:val="Sinespaciado"/>
        <w:spacing w:line="276" w:lineRule="auto"/>
        <w:jc w:val="both"/>
        <w:rPr>
          <w:rFonts w:ascii="Arial Narrow" w:hAnsi="Arial Narrow" w:cs="Arial"/>
          <w:iCs/>
          <w:sz w:val="26"/>
          <w:szCs w:val="26"/>
        </w:rPr>
      </w:pPr>
    </w:p>
    <w:p w14:paraId="30F2AF76" w14:textId="72037662" w:rsidR="00CA0615" w:rsidRPr="007E6292" w:rsidRDefault="00CA0615" w:rsidP="007E6292">
      <w:pPr>
        <w:pStyle w:val="Sinespaciado"/>
        <w:spacing w:line="276" w:lineRule="auto"/>
        <w:jc w:val="both"/>
        <w:rPr>
          <w:rFonts w:ascii="Arial Narrow" w:hAnsi="Arial Narrow" w:cs="Arial"/>
          <w:iCs/>
          <w:sz w:val="26"/>
          <w:szCs w:val="26"/>
        </w:rPr>
      </w:pPr>
      <w:r w:rsidRPr="007E6292">
        <w:rPr>
          <w:rFonts w:ascii="Arial Narrow" w:hAnsi="Arial Narrow" w:cs="Arial"/>
          <w:iCs/>
          <w:sz w:val="26"/>
          <w:szCs w:val="26"/>
        </w:rPr>
        <w:t>En estas condiciones, la acción de tutela resulta improcedente bajo la figura de</w:t>
      </w:r>
      <w:r w:rsidR="001642B6" w:rsidRPr="007E6292">
        <w:rPr>
          <w:rFonts w:ascii="Arial Narrow" w:hAnsi="Arial Narrow" w:cs="Arial"/>
          <w:iCs/>
          <w:sz w:val="26"/>
          <w:szCs w:val="26"/>
        </w:rPr>
        <w:t xml:space="preserve"> la</w:t>
      </w:r>
      <w:r w:rsidRPr="007E6292">
        <w:rPr>
          <w:rFonts w:ascii="Arial Narrow" w:hAnsi="Arial Narrow" w:cs="Arial"/>
          <w:iCs/>
          <w:sz w:val="26"/>
          <w:szCs w:val="26"/>
        </w:rPr>
        <w:t xml:space="preserve"> inexistencia fáctica</w:t>
      </w:r>
      <w:r w:rsidR="00DE5392" w:rsidRPr="007E6292">
        <w:rPr>
          <w:rFonts w:ascii="Arial Narrow" w:hAnsi="Arial Narrow" w:cs="Arial"/>
          <w:iCs/>
          <w:sz w:val="26"/>
          <w:szCs w:val="26"/>
        </w:rPr>
        <w:t xml:space="preserve"> pues los hechos que se invocaron, cuando menos en esta actuación, no fueron objeto de prueba.</w:t>
      </w:r>
    </w:p>
    <w:p w14:paraId="69421DBA" w14:textId="77777777" w:rsidR="00CA0615" w:rsidRPr="007E6292" w:rsidRDefault="00CA0615" w:rsidP="007E6292">
      <w:pPr>
        <w:pStyle w:val="Sinespaciado"/>
        <w:spacing w:line="276" w:lineRule="auto"/>
        <w:jc w:val="both"/>
        <w:rPr>
          <w:rFonts w:ascii="Arial Narrow" w:hAnsi="Arial Narrow" w:cs="Arial"/>
          <w:iCs/>
          <w:sz w:val="26"/>
          <w:szCs w:val="26"/>
        </w:rPr>
      </w:pPr>
    </w:p>
    <w:p w14:paraId="287B5CF0" w14:textId="77777777" w:rsidR="00CA0615" w:rsidRPr="007E6292" w:rsidRDefault="00CA0615" w:rsidP="007E6292">
      <w:pPr>
        <w:pStyle w:val="Sinespaciado"/>
        <w:spacing w:line="276" w:lineRule="auto"/>
        <w:jc w:val="both"/>
        <w:rPr>
          <w:rFonts w:ascii="Arial Narrow" w:hAnsi="Arial Narrow" w:cs="Arial"/>
          <w:iCs/>
          <w:sz w:val="26"/>
          <w:szCs w:val="26"/>
        </w:rPr>
      </w:pPr>
      <w:r w:rsidRPr="007E6292">
        <w:rPr>
          <w:rFonts w:ascii="Arial Narrow" w:hAnsi="Arial Narrow" w:cs="Arial"/>
          <w:b/>
          <w:iCs/>
          <w:sz w:val="26"/>
          <w:szCs w:val="26"/>
        </w:rPr>
        <w:t>6.</w:t>
      </w:r>
      <w:r w:rsidRPr="007E6292">
        <w:rPr>
          <w:rFonts w:ascii="Arial Narrow" w:hAnsi="Arial Narrow" w:cs="Arial"/>
          <w:iCs/>
          <w:sz w:val="26"/>
          <w:szCs w:val="26"/>
        </w:rPr>
        <w:t xml:space="preserve"> Al margen de lo anterior, es decir si se hubiera identificado las acciones de tutela objeto del presente amparo y sobre las mismas se </w:t>
      </w:r>
      <w:proofErr w:type="gramStart"/>
      <w:r w:rsidRPr="007E6292">
        <w:rPr>
          <w:rFonts w:ascii="Arial Narrow" w:hAnsi="Arial Narrow" w:cs="Arial"/>
          <w:iCs/>
          <w:sz w:val="26"/>
          <w:szCs w:val="26"/>
        </w:rPr>
        <w:t>demostrara</w:t>
      </w:r>
      <w:proofErr w:type="gramEnd"/>
      <w:r w:rsidRPr="007E6292">
        <w:rPr>
          <w:rFonts w:ascii="Arial Narrow" w:hAnsi="Arial Narrow" w:cs="Arial"/>
          <w:iCs/>
          <w:sz w:val="26"/>
          <w:szCs w:val="26"/>
        </w:rPr>
        <w:t xml:space="preserve"> el cumplimiento de aquellos requisitos de la subsidiariedad e inmediatez, de todas formas</w:t>
      </w:r>
      <w:r w:rsidR="00C76149" w:rsidRPr="007E6292">
        <w:rPr>
          <w:rFonts w:ascii="Arial Narrow" w:hAnsi="Arial Narrow" w:cs="Arial"/>
          <w:iCs/>
          <w:sz w:val="26"/>
          <w:szCs w:val="26"/>
        </w:rPr>
        <w:t xml:space="preserve"> las pretensiones de la demanda</w:t>
      </w:r>
      <w:r w:rsidRPr="007E6292">
        <w:rPr>
          <w:rFonts w:ascii="Arial Narrow" w:hAnsi="Arial Narrow" w:cs="Arial"/>
          <w:iCs/>
          <w:sz w:val="26"/>
          <w:szCs w:val="26"/>
        </w:rPr>
        <w:t xml:space="preserve"> serían imprósperas por las siguientes razones:</w:t>
      </w:r>
    </w:p>
    <w:p w14:paraId="1FA91A0A" w14:textId="77777777" w:rsidR="003E0936" w:rsidRPr="007E6292" w:rsidRDefault="003E0936" w:rsidP="007E6292">
      <w:pPr>
        <w:pStyle w:val="Sinespaciado"/>
        <w:spacing w:line="276" w:lineRule="auto"/>
        <w:jc w:val="both"/>
        <w:rPr>
          <w:rFonts w:ascii="Arial Narrow" w:hAnsi="Arial Narrow" w:cs="Arial"/>
          <w:iCs/>
          <w:sz w:val="26"/>
          <w:szCs w:val="26"/>
        </w:rPr>
      </w:pPr>
    </w:p>
    <w:p w14:paraId="5F962119" w14:textId="77777777" w:rsidR="00E22E24" w:rsidRPr="007E6292" w:rsidRDefault="001521D7" w:rsidP="007E6292">
      <w:pPr>
        <w:pStyle w:val="Sinespaciado"/>
        <w:spacing w:line="276" w:lineRule="auto"/>
        <w:jc w:val="both"/>
        <w:rPr>
          <w:rFonts w:ascii="Arial Narrow" w:hAnsi="Arial Narrow" w:cs="Arial"/>
          <w:iCs/>
          <w:sz w:val="26"/>
          <w:szCs w:val="26"/>
        </w:rPr>
      </w:pPr>
      <w:r w:rsidRPr="007E6292">
        <w:rPr>
          <w:rFonts w:ascii="Arial Narrow" w:hAnsi="Arial Narrow" w:cs="Arial"/>
          <w:iCs/>
          <w:sz w:val="26"/>
          <w:szCs w:val="26"/>
        </w:rPr>
        <w:t xml:space="preserve">El artículo 22 del Acuerdo 11567 del 05 de junio de 2020, emitido por el Consejo Superior de la Judicatura establece que, en el marco de la emergencia ocasionada por la pandemia de Covid-19: </w:t>
      </w:r>
      <w:r w:rsidRPr="007E6292">
        <w:rPr>
          <w:rFonts w:ascii="Arial Narrow" w:hAnsi="Arial Narrow" w:cs="Arial"/>
          <w:i/>
          <w:iCs/>
          <w:sz w:val="26"/>
          <w:szCs w:val="26"/>
        </w:rPr>
        <w:t>“</w:t>
      </w:r>
      <w:r w:rsidRPr="00937703">
        <w:rPr>
          <w:rFonts w:ascii="Arial Narrow" w:hAnsi="Arial Narrow" w:cs="Arial"/>
          <w:i/>
          <w:iCs/>
          <w:sz w:val="24"/>
          <w:szCs w:val="26"/>
        </w:rPr>
        <w:t>Aplicativos de recepción de tutelas y hábeas corpus… el envío de acciones de tutela y hábeas corpus seguirá haciéndose de manera electrónica</w:t>
      </w:r>
      <w:r w:rsidRPr="007E6292">
        <w:rPr>
          <w:rFonts w:ascii="Arial Narrow" w:hAnsi="Arial Narrow" w:cs="Arial"/>
          <w:i/>
          <w:iCs/>
          <w:sz w:val="26"/>
          <w:szCs w:val="26"/>
        </w:rPr>
        <w:t>”.</w:t>
      </w:r>
      <w:r w:rsidRPr="007E6292">
        <w:rPr>
          <w:rFonts w:ascii="Arial Narrow" w:hAnsi="Arial Narrow" w:cs="Arial"/>
          <w:iCs/>
          <w:sz w:val="26"/>
          <w:szCs w:val="26"/>
        </w:rPr>
        <w:t xml:space="preserve"> </w:t>
      </w:r>
    </w:p>
    <w:p w14:paraId="6BE70F2B" w14:textId="77777777" w:rsidR="00E22E24" w:rsidRPr="007E6292" w:rsidRDefault="00E22E24" w:rsidP="007E6292">
      <w:pPr>
        <w:pStyle w:val="Sinespaciado"/>
        <w:spacing w:line="276" w:lineRule="auto"/>
        <w:jc w:val="both"/>
        <w:rPr>
          <w:rFonts w:ascii="Arial Narrow" w:hAnsi="Arial Narrow" w:cs="Arial"/>
          <w:iCs/>
          <w:sz w:val="26"/>
          <w:szCs w:val="26"/>
        </w:rPr>
      </w:pPr>
    </w:p>
    <w:p w14:paraId="3558A39C" w14:textId="1D80A92E" w:rsidR="001521D7" w:rsidRPr="007E6292" w:rsidRDefault="001521D7" w:rsidP="007E6292">
      <w:pPr>
        <w:pStyle w:val="Sinespaciado"/>
        <w:spacing w:line="276" w:lineRule="auto"/>
        <w:jc w:val="both"/>
        <w:rPr>
          <w:rFonts w:ascii="Arial Narrow" w:hAnsi="Arial Narrow" w:cs="Arial"/>
          <w:iCs/>
          <w:sz w:val="26"/>
          <w:szCs w:val="26"/>
          <w:lang w:val="es-CO"/>
        </w:rPr>
      </w:pPr>
      <w:r w:rsidRPr="007E6292">
        <w:rPr>
          <w:rFonts w:ascii="Arial Narrow" w:hAnsi="Arial Narrow" w:cs="Arial"/>
          <w:iCs/>
          <w:sz w:val="26"/>
          <w:szCs w:val="26"/>
        </w:rPr>
        <w:t xml:space="preserve">En aplicación de esa norma el Consejo Seccional de la Judicatura de Risaralda emitió el </w:t>
      </w:r>
      <w:r w:rsidR="008973BE" w:rsidRPr="007E6292">
        <w:rPr>
          <w:rFonts w:ascii="Arial Narrow" w:hAnsi="Arial Narrow" w:cs="Arial"/>
          <w:iCs/>
          <w:sz w:val="26"/>
          <w:szCs w:val="26"/>
        </w:rPr>
        <w:t>Acuerdo</w:t>
      </w:r>
      <w:r w:rsidRPr="007E6292">
        <w:rPr>
          <w:rFonts w:ascii="Arial Narrow" w:hAnsi="Arial Narrow" w:cs="Arial"/>
          <w:iCs/>
          <w:sz w:val="26"/>
          <w:szCs w:val="26"/>
        </w:rPr>
        <w:t xml:space="preserve"> No. CSJRIA20-58 del 17 de junio de 2020</w:t>
      </w:r>
      <w:r w:rsidR="008973BE" w:rsidRPr="007E6292">
        <w:rPr>
          <w:rFonts w:ascii="Arial Narrow" w:hAnsi="Arial Narrow" w:cs="Arial"/>
          <w:iCs/>
          <w:sz w:val="26"/>
          <w:szCs w:val="26"/>
        </w:rPr>
        <w:t xml:space="preserve"> en cuyo artículo 14 se establece: </w:t>
      </w:r>
      <w:r w:rsidR="008973BE" w:rsidRPr="007E6292">
        <w:rPr>
          <w:rFonts w:ascii="Arial Narrow" w:hAnsi="Arial Narrow" w:cs="Arial"/>
          <w:i/>
          <w:iCs/>
          <w:sz w:val="26"/>
          <w:szCs w:val="26"/>
        </w:rPr>
        <w:t>“</w:t>
      </w:r>
      <w:r w:rsidR="008973BE" w:rsidRPr="00937703">
        <w:rPr>
          <w:rFonts w:ascii="Arial Narrow" w:hAnsi="Arial Narrow" w:cs="Arial"/>
          <w:i/>
          <w:iCs/>
          <w:sz w:val="24"/>
          <w:szCs w:val="26"/>
        </w:rPr>
        <w:t>Obligatoriedad de uso de herramientas. Una vez la Dirección Ejecutiva de Administración Judicial ponga en producción la versión de los aplicativos de recepción de tutelas, hábeas corpus y de firma electrónica, será obligatorio su uso por todos los servidores judiciales y se propenderá por la utilización de esos canales y herramientas por parte de los usuarios externos</w:t>
      </w:r>
      <w:r w:rsidR="008973BE" w:rsidRPr="007E6292">
        <w:rPr>
          <w:rFonts w:ascii="Arial Narrow" w:hAnsi="Arial Narrow" w:cs="Arial"/>
          <w:i/>
          <w:iCs/>
          <w:sz w:val="26"/>
          <w:szCs w:val="26"/>
        </w:rPr>
        <w:t xml:space="preserve">”. </w:t>
      </w:r>
      <w:r w:rsidR="008973BE" w:rsidRPr="007E6292">
        <w:rPr>
          <w:rFonts w:ascii="Arial Narrow" w:hAnsi="Arial Narrow" w:cs="Arial"/>
          <w:iCs/>
          <w:sz w:val="26"/>
          <w:szCs w:val="26"/>
        </w:rPr>
        <w:t>De igual manera se dispuso la difusión de los manuales para la Oficina Judicial, despachos judiciales y el ciudadano sobre recepción en línea de tutelas, información que todavía se encuentra disponible en la página web del Consejo Superior de la Judicatura</w:t>
      </w:r>
      <w:r w:rsidR="008973BE" w:rsidRPr="007E6292">
        <w:rPr>
          <w:rStyle w:val="Refdenotaalpie"/>
          <w:rFonts w:ascii="Arial Narrow" w:hAnsi="Arial Narrow" w:cs="Arial"/>
          <w:iCs/>
          <w:sz w:val="26"/>
          <w:szCs w:val="26"/>
        </w:rPr>
        <w:footnoteReference w:id="13"/>
      </w:r>
      <w:r w:rsidR="008973BE" w:rsidRPr="007E6292">
        <w:rPr>
          <w:rFonts w:ascii="Arial Narrow" w:hAnsi="Arial Narrow" w:cs="Arial"/>
          <w:iCs/>
          <w:sz w:val="26"/>
          <w:szCs w:val="26"/>
        </w:rPr>
        <w:t>.</w:t>
      </w:r>
    </w:p>
    <w:p w14:paraId="2489776F" w14:textId="77777777" w:rsidR="00E34D5B" w:rsidRPr="007E6292" w:rsidRDefault="00E34D5B" w:rsidP="007E6292">
      <w:pPr>
        <w:pStyle w:val="Sinespaciado"/>
        <w:spacing w:line="276" w:lineRule="auto"/>
        <w:jc w:val="both"/>
        <w:rPr>
          <w:rFonts w:ascii="Arial Narrow" w:hAnsi="Arial Narrow" w:cs="Arial"/>
          <w:color w:val="000000"/>
          <w:sz w:val="26"/>
          <w:szCs w:val="26"/>
          <w:shd w:val="clear" w:color="auto" w:fill="FFFFFF"/>
        </w:rPr>
      </w:pPr>
    </w:p>
    <w:p w14:paraId="48B7960B" w14:textId="79A3AFE4" w:rsidR="00C70A53" w:rsidRPr="007E6292" w:rsidRDefault="0085352C" w:rsidP="007E6292">
      <w:pPr>
        <w:pStyle w:val="Sinespaciado"/>
        <w:spacing w:line="276" w:lineRule="auto"/>
        <w:jc w:val="both"/>
        <w:rPr>
          <w:rFonts w:ascii="Arial Narrow" w:hAnsi="Arial Narrow" w:cs="Arial"/>
          <w:color w:val="000000"/>
          <w:sz w:val="26"/>
          <w:szCs w:val="26"/>
          <w:shd w:val="clear" w:color="auto" w:fill="FFFFFF"/>
        </w:rPr>
      </w:pPr>
      <w:r w:rsidRPr="007E6292">
        <w:rPr>
          <w:rFonts w:ascii="Arial Narrow" w:hAnsi="Arial Narrow" w:cs="Arial"/>
          <w:color w:val="000000"/>
          <w:sz w:val="26"/>
          <w:szCs w:val="26"/>
          <w:shd w:val="clear" w:color="auto" w:fill="FFFFFF"/>
        </w:rPr>
        <w:t>Significa lo anterior que el decreto de emergencia sanitaria y las consecuentes medidas de aislamiento preventivo, derivar</w:t>
      </w:r>
      <w:r w:rsidR="00C70A53" w:rsidRPr="007E6292">
        <w:rPr>
          <w:rFonts w:ascii="Arial Narrow" w:hAnsi="Arial Narrow" w:cs="Arial"/>
          <w:color w:val="000000"/>
          <w:sz w:val="26"/>
          <w:szCs w:val="26"/>
          <w:shd w:val="clear" w:color="auto" w:fill="FFFFFF"/>
        </w:rPr>
        <w:t>on en la adopción de medidas para garantizar el ejercici</w:t>
      </w:r>
      <w:r w:rsidRPr="007E6292">
        <w:rPr>
          <w:rFonts w:ascii="Arial Narrow" w:hAnsi="Arial Narrow" w:cs="Arial"/>
          <w:color w:val="000000"/>
          <w:sz w:val="26"/>
          <w:szCs w:val="26"/>
          <w:shd w:val="clear" w:color="auto" w:fill="FFFFFF"/>
        </w:rPr>
        <w:t>o</w:t>
      </w:r>
      <w:r w:rsidR="00C70A53" w:rsidRPr="007E6292">
        <w:rPr>
          <w:rFonts w:ascii="Arial Narrow" w:hAnsi="Arial Narrow" w:cs="Arial"/>
          <w:color w:val="000000"/>
          <w:sz w:val="26"/>
          <w:szCs w:val="26"/>
          <w:shd w:val="clear" w:color="auto" w:fill="FFFFFF"/>
        </w:rPr>
        <w:t xml:space="preserve"> </w:t>
      </w:r>
      <w:r w:rsidR="00031438">
        <w:rPr>
          <w:rFonts w:ascii="Arial Narrow" w:hAnsi="Arial Narrow" w:cs="Arial"/>
          <w:color w:val="000000"/>
          <w:sz w:val="26"/>
          <w:szCs w:val="26"/>
          <w:shd w:val="clear" w:color="auto" w:fill="FFFFFF"/>
        </w:rPr>
        <w:t xml:space="preserve">del </w:t>
      </w:r>
      <w:r w:rsidR="00C70A53" w:rsidRPr="007E6292">
        <w:rPr>
          <w:rFonts w:ascii="Arial Narrow" w:hAnsi="Arial Narrow" w:cs="Arial"/>
          <w:color w:val="000000"/>
          <w:sz w:val="26"/>
          <w:szCs w:val="26"/>
          <w:shd w:val="clear" w:color="auto" w:fill="FFFFFF"/>
        </w:rPr>
        <w:lastRenderedPageBreak/>
        <w:t>derecho de acción, a través de una herramienta virtual que permitiera la presentación remota de tutelas y hábeas corpus. Este es un aplicativo especializado al que se debe acudir de manera exclusiva para tales efectos y cuyas directrices son de fácil acceso al público, por lo que cualquier persona con acceso a Internet puede conocer los requisitos de dicho portal.</w:t>
      </w:r>
    </w:p>
    <w:p w14:paraId="46041117" w14:textId="77777777" w:rsidR="00C70A53" w:rsidRPr="007E6292" w:rsidRDefault="00C70A53" w:rsidP="007E6292">
      <w:pPr>
        <w:pStyle w:val="Sinespaciado"/>
        <w:spacing w:line="276" w:lineRule="auto"/>
        <w:jc w:val="both"/>
        <w:rPr>
          <w:rFonts w:ascii="Arial Narrow" w:hAnsi="Arial Narrow" w:cs="Arial"/>
          <w:color w:val="000000"/>
          <w:sz w:val="26"/>
          <w:szCs w:val="26"/>
          <w:shd w:val="clear" w:color="auto" w:fill="FFFFFF"/>
        </w:rPr>
      </w:pPr>
    </w:p>
    <w:p w14:paraId="25108B2E" w14:textId="77777777" w:rsidR="00C70A53" w:rsidRPr="007E6292" w:rsidRDefault="00C70A53" w:rsidP="007E6292">
      <w:pPr>
        <w:pStyle w:val="Sinespaciado"/>
        <w:spacing w:line="276" w:lineRule="auto"/>
        <w:jc w:val="both"/>
        <w:rPr>
          <w:rFonts w:ascii="Arial Narrow" w:hAnsi="Arial Narrow" w:cs="Arial"/>
          <w:i/>
          <w:color w:val="000000"/>
          <w:sz w:val="26"/>
          <w:szCs w:val="26"/>
          <w:shd w:val="clear" w:color="auto" w:fill="FFFFFF"/>
        </w:rPr>
      </w:pPr>
      <w:r w:rsidRPr="007E6292">
        <w:rPr>
          <w:rFonts w:ascii="Arial Narrow" w:hAnsi="Arial Narrow" w:cs="Arial"/>
          <w:color w:val="000000"/>
          <w:sz w:val="26"/>
          <w:szCs w:val="26"/>
          <w:shd w:val="clear" w:color="auto" w:fill="FFFFFF"/>
        </w:rPr>
        <w:t>Ahora bien, conscientes de la existencia de población que puede tener limitantes a nivel tecnológico</w:t>
      </w:r>
      <w:r w:rsidR="003C12CD" w:rsidRPr="007E6292">
        <w:rPr>
          <w:rFonts w:ascii="Arial Narrow" w:hAnsi="Arial Narrow" w:cs="Arial"/>
          <w:color w:val="000000"/>
          <w:sz w:val="26"/>
          <w:szCs w:val="26"/>
          <w:shd w:val="clear" w:color="auto" w:fill="FFFFFF"/>
        </w:rPr>
        <w:t>,</w:t>
      </w:r>
      <w:r w:rsidRPr="007E6292">
        <w:rPr>
          <w:rFonts w:ascii="Arial Narrow" w:hAnsi="Arial Narrow" w:cs="Arial"/>
          <w:color w:val="000000"/>
          <w:sz w:val="26"/>
          <w:szCs w:val="26"/>
          <w:shd w:val="clear" w:color="auto" w:fill="FFFFFF"/>
        </w:rPr>
        <w:t xml:space="preserve"> el Gobierno Nacional</w:t>
      </w:r>
      <w:r w:rsidR="003C12CD" w:rsidRPr="007E6292">
        <w:rPr>
          <w:rFonts w:ascii="Arial Narrow" w:hAnsi="Arial Narrow" w:cs="Arial"/>
          <w:color w:val="000000"/>
          <w:sz w:val="26"/>
          <w:szCs w:val="26"/>
          <w:shd w:val="clear" w:color="auto" w:fill="FFFFFF"/>
        </w:rPr>
        <w:t>,</w:t>
      </w:r>
      <w:r w:rsidRPr="007E6292">
        <w:rPr>
          <w:rFonts w:ascii="Arial Narrow" w:hAnsi="Arial Narrow" w:cs="Arial"/>
          <w:color w:val="000000"/>
          <w:sz w:val="26"/>
          <w:szCs w:val="26"/>
          <w:shd w:val="clear" w:color="auto" w:fill="FFFFFF"/>
        </w:rPr>
        <w:t xml:space="preserve"> en el Decreto No. 806 del 04 de junio de 2020, parágrafo del artículo 1°, previó: </w:t>
      </w:r>
      <w:r w:rsidRPr="007E6292">
        <w:rPr>
          <w:rFonts w:ascii="Arial Narrow" w:hAnsi="Arial Narrow" w:cs="Arial"/>
          <w:i/>
          <w:color w:val="000000"/>
          <w:sz w:val="26"/>
          <w:szCs w:val="26"/>
          <w:shd w:val="clear" w:color="auto" w:fill="FFFFFF"/>
        </w:rPr>
        <w:t>“</w:t>
      </w:r>
      <w:r w:rsidRPr="00937703">
        <w:rPr>
          <w:rFonts w:ascii="Arial Narrow" w:hAnsi="Arial Narrow" w:cs="Arial"/>
          <w:i/>
          <w:color w:val="000000"/>
          <w:sz w:val="24"/>
          <w:szCs w:val="26"/>
          <w:shd w:val="clear" w:color="auto" w:fill="FFFFFF"/>
        </w:rPr>
        <w:t>En aquellos eventos en que los sujetos procesales o la autoridad judicial no cuenten con los medios tecnológicos para cumplir con las medidas establecidas en el presente decreto o no sea necesario acudir a aquellas, se deberá prestar el servicio de forma presencial, siempre que sea posible y se ajuste a las disposiciones que sobre el particular dicten el Ministerio de Salud y Protección Social, el Consejo Superior de la Judicatura, los Centros de Arbitraje y las entidades con funciones jurisdiccionales.  Los sujetos procesales y la autoridad judicial competente deberán manifestar las razones por las cuales no pueden realizar una actuación judicial específica a través de las tecnologías de la información y las comunicaciones de lo cual se dejará constancia en el expediente y se realizará de manera presencial en los términos del inciso anterior.</w:t>
      </w:r>
      <w:r w:rsidRPr="007E6292">
        <w:rPr>
          <w:rFonts w:ascii="Arial Narrow" w:hAnsi="Arial Narrow" w:cs="Arial"/>
          <w:i/>
          <w:color w:val="000000"/>
          <w:sz w:val="26"/>
          <w:szCs w:val="26"/>
          <w:shd w:val="clear" w:color="auto" w:fill="FFFFFF"/>
        </w:rPr>
        <w:t>”</w:t>
      </w:r>
    </w:p>
    <w:p w14:paraId="06B825CD" w14:textId="77777777" w:rsidR="00C70A53" w:rsidRPr="007E6292" w:rsidRDefault="00C70A53" w:rsidP="007E6292">
      <w:pPr>
        <w:pStyle w:val="Sinespaciado"/>
        <w:spacing w:line="276" w:lineRule="auto"/>
        <w:jc w:val="both"/>
        <w:rPr>
          <w:rFonts w:ascii="Arial Narrow" w:hAnsi="Arial Narrow" w:cs="Arial"/>
          <w:color w:val="000000"/>
          <w:sz w:val="26"/>
          <w:szCs w:val="26"/>
          <w:shd w:val="clear" w:color="auto" w:fill="FFFFFF"/>
        </w:rPr>
      </w:pPr>
    </w:p>
    <w:p w14:paraId="618EE4E4" w14:textId="77777777" w:rsidR="003C12CD" w:rsidRPr="007E6292" w:rsidRDefault="00C70A53" w:rsidP="007E6292">
      <w:pPr>
        <w:pStyle w:val="Sinespaciado"/>
        <w:spacing w:line="276" w:lineRule="auto"/>
        <w:jc w:val="both"/>
        <w:rPr>
          <w:rFonts w:ascii="Arial Narrow" w:hAnsi="Arial Narrow" w:cs="Arial"/>
          <w:color w:val="000000"/>
          <w:sz w:val="26"/>
          <w:szCs w:val="26"/>
          <w:shd w:val="clear" w:color="auto" w:fill="FFFFFF"/>
        </w:rPr>
      </w:pPr>
      <w:r w:rsidRPr="007E6292">
        <w:rPr>
          <w:rFonts w:ascii="Arial Narrow" w:hAnsi="Arial Narrow" w:cs="Arial"/>
          <w:color w:val="000000"/>
          <w:sz w:val="26"/>
          <w:szCs w:val="26"/>
          <w:shd w:val="clear" w:color="auto" w:fill="FFFFFF"/>
        </w:rPr>
        <w:t xml:space="preserve">Surge de lo anterior que </w:t>
      </w:r>
      <w:bookmarkStart w:id="2" w:name="_Hlk91579019"/>
      <w:r w:rsidR="003C12CD" w:rsidRPr="007E6292">
        <w:rPr>
          <w:rFonts w:ascii="Arial Narrow" w:hAnsi="Arial Narrow" w:cs="Arial"/>
          <w:color w:val="000000"/>
          <w:sz w:val="26"/>
          <w:szCs w:val="26"/>
          <w:shd w:val="clear" w:color="auto" w:fill="FFFFFF"/>
        </w:rPr>
        <w:t>las personas que no tienen impedimentos de accesibilidad tecnológica deben acudir sin excepción al tantas veces mencionado aplicativo de presentación de tutelas, medio que garantiza el proceso de reparto ya que, sin tener que acudir a los correos electrónicos de los distintos despachos, el escrito de demanda llega directamente a oficina de reparto</w:t>
      </w:r>
      <w:r w:rsidR="007D02AE" w:rsidRPr="007E6292">
        <w:rPr>
          <w:rFonts w:ascii="Arial Narrow" w:hAnsi="Arial Narrow" w:cs="Arial"/>
          <w:color w:val="000000"/>
          <w:sz w:val="26"/>
          <w:szCs w:val="26"/>
          <w:shd w:val="clear" w:color="auto" w:fill="FFFFFF"/>
        </w:rPr>
        <w:t>,</w:t>
      </w:r>
      <w:r w:rsidR="003C12CD" w:rsidRPr="007E6292">
        <w:rPr>
          <w:rFonts w:ascii="Arial Narrow" w:hAnsi="Arial Narrow" w:cs="Arial"/>
          <w:color w:val="000000"/>
          <w:sz w:val="26"/>
          <w:szCs w:val="26"/>
          <w:shd w:val="clear" w:color="auto" w:fill="FFFFFF"/>
        </w:rPr>
        <w:t xml:space="preserve"> tal como corresponde pues es allí, como su nombre lo indica, que se realiza el filtro inicial de asignación</w:t>
      </w:r>
      <w:bookmarkEnd w:id="2"/>
      <w:r w:rsidR="003C12CD" w:rsidRPr="007E6292">
        <w:rPr>
          <w:rFonts w:ascii="Arial Narrow" w:hAnsi="Arial Narrow" w:cs="Arial"/>
          <w:color w:val="000000"/>
          <w:sz w:val="26"/>
          <w:szCs w:val="26"/>
          <w:shd w:val="clear" w:color="auto" w:fill="FFFFFF"/>
        </w:rPr>
        <w:t>. Además permite un adecuado trámite de recepción pues, tal como lo adujeron las entidades convocadas, finalizado el trámite se arroja un acuse de recibido y preserva la</w:t>
      </w:r>
      <w:r w:rsidR="00996E70" w:rsidRPr="007E6292">
        <w:rPr>
          <w:rFonts w:ascii="Arial Narrow" w:hAnsi="Arial Narrow" w:cs="Arial"/>
          <w:color w:val="000000"/>
          <w:sz w:val="26"/>
          <w:szCs w:val="26"/>
          <w:shd w:val="clear" w:color="auto" w:fill="FFFFFF"/>
        </w:rPr>
        <w:t xml:space="preserve"> correcta</w:t>
      </w:r>
      <w:r w:rsidR="003C12CD" w:rsidRPr="007E6292">
        <w:rPr>
          <w:rFonts w:ascii="Arial Narrow" w:hAnsi="Arial Narrow" w:cs="Arial"/>
          <w:color w:val="000000"/>
          <w:sz w:val="26"/>
          <w:szCs w:val="26"/>
          <w:shd w:val="clear" w:color="auto" w:fill="FFFFFF"/>
        </w:rPr>
        <w:t xml:space="preserve"> informac</w:t>
      </w:r>
      <w:r w:rsidR="00996E70" w:rsidRPr="007E6292">
        <w:rPr>
          <w:rFonts w:ascii="Arial Narrow" w:hAnsi="Arial Narrow" w:cs="Arial"/>
          <w:color w:val="000000"/>
          <w:sz w:val="26"/>
          <w:szCs w:val="26"/>
          <w:shd w:val="clear" w:color="auto" w:fill="FFFFFF"/>
        </w:rPr>
        <w:t>ión de las partes</w:t>
      </w:r>
      <w:r w:rsidR="007D02AE" w:rsidRPr="007E6292">
        <w:rPr>
          <w:rFonts w:ascii="Arial Narrow" w:hAnsi="Arial Narrow" w:cs="Arial"/>
          <w:color w:val="000000"/>
          <w:sz w:val="26"/>
          <w:szCs w:val="26"/>
          <w:shd w:val="clear" w:color="auto" w:fill="FFFFFF"/>
        </w:rPr>
        <w:t xml:space="preserve">, tomando como referencia </w:t>
      </w:r>
      <w:r w:rsidR="00996E70" w:rsidRPr="007E6292">
        <w:rPr>
          <w:rFonts w:ascii="Arial Narrow" w:hAnsi="Arial Narrow" w:cs="Arial"/>
          <w:color w:val="000000"/>
          <w:sz w:val="26"/>
          <w:szCs w:val="26"/>
          <w:shd w:val="clear" w:color="auto" w:fill="FFFFFF"/>
        </w:rPr>
        <w:t>los datos que se deben diligenciar.</w:t>
      </w:r>
    </w:p>
    <w:p w14:paraId="41EFDA3E" w14:textId="77777777" w:rsidR="00996E70" w:rsidRPr="007E6292" w:rsidRDefault="00996E70" w:rsidP="007E6292">
      <w:pPr>
        <w:pStyle w:val="Sinespaciado"/>
        <w:spacing w:line="276" w:lineRule="auto"/>
        <w:jc w:val="both"/>
        <w:rPr>
          <w:rFonts w:ascii="Arial Narrow" w:hAnsi="Arial Narrow" w:cs="Arial"/>
          <w:color w:val="000000"/>
          <w:sz w:val="26"/>
          <w:szCs w:val="26"/>
          <w:shd w:val="clear" w:color="auto" w:fill="FFFFFF"/>
        </w:rPr>
      </w:pPr>
    </w:p>
    <w:p w14:paraId="29944714" w14:textId="77777777" w:rsidR="003C12CD" w:rsidRPr="007E6292" w:rsidRDefault="00996E70" w:rsidP="007E6292">
      <w:pPr>
        <w:pStyle w:val="Sinespaciado"/>
        <w:spacing w:line="276" w:lineRule="auto"/>
        <w:jc w:val="both"/>
        <w:rPr>
          <w:rFonts w:ascii="Arial Narrow" w:hAnsi="Arial Narrow" w:cs="Arial"/>
          <w:color w:val="000000"/>
          <w:sz w:val="26"/>
          <w:szCs w:val="26"/>
          <w:shd w:val="clear" w:color="auto" w:fill="FFFFFF"/>
        </w:rPr>
      </w:pPr>
      <w:r w:rsidRPr="007E6292">
        <w:rPr>
          <w:rFonts w:ascii="Arial Narrow" w:hAnsi="Arial Narrow" w:cs="Arial"/>
          <w:color w:val="000000"/>
          <w:sz w:val="26"/>
          <w:szCs w:val="26"/>
          <w:shd w:val="clear" w:color="auto" w:fill="FFFFFF"/>
        </w:rPr>
        <w:t>En este estado de cosas, la exigencia de que el actor acuda a dicha plataforma para formular las acciones de tutela, no constituye un requisito desproporcionado, al contrario resulta de la adecuada aplicación de las normas de orden público que regulan la materia.</w:t>
      </w:r>
    </w:p>
    <w:p w14:paraId="387799D7" w14:textId="77777777" w:rsidR="00210EEB" w:rsidRPr="007E6292" w:rsidRDefault="00210EEB" w:rsidP="007E6292">
      <w:pPr>
        <w:pStyle w:val="Sinespaciado"/>
        <w:spacing w:line="276" w:lineRule="auto"/>
        <w:jc w:val="both"/>
        <w:rPr>
          <w:rFonts w:ascii="Arial Narrow" w:hAnsi="Arial Narrow" w:cs="Arial"/>
          <w:color w:val="000000"/>
          <w:sz w:val="26"/>
          <w:szCs w:val="26"/>
          <w:shd w:val="clear" w:color="auto" w:fill="FFFFFF"/>
        </w:rPr>
      </w:pPr>
    </w:p>
    <w:p w14:paraId="5F55A332" w14:textId="16C54B88" w:rsidR="00DD310D" w:rsidRPr="007E6292" w:rsidRDefault="00996E70" w:rsidP="007E6292">
      <w:pPr>
        <w:pStyle w:val="Sinespaciado"/>
        <w:spacing w:line="276" w:lineRule="auto"/>
        <w:jc w:val="both"/>
        <w:rPr>
          <w:rFonts w:ascii="Arial Narrow" w:hAnsi="Arial Narrow" w:cs="Arial"/>
          <w:color w:val="000000"/>
          <w:sz w:val="26"/>
          <w:szCs w:val="26"/>
          <w:shd w:val="clear" w:color="auto" w:fill="FFFFFF"/>
        </w:rPr>
      </w:pPr>
      <w:r w:rsidRPr="007E6292">
        <w:rPr>
          <w:rFonts w:ascii="Arial Narrow" w:hAnsi="Arial Narrow" w:cs="Arial"/>
          <w:color w:val="000000"/>
          <w:sz w:val="26"/>
          <w:szCs w:val="26"/>
          <w:shd w:val="clear" w:color="auto" w:fill="FFFFFF"/>
        </w:rPr>
        <w:t xml:space="preserve">Adicionalmente, </w:t>
      </w:r>
      <w:r w:rsidR="00210EEB" w:rsidRPr="007E6292">
        <w:rPr>
          <w:rFonts w:ascii="Arial Narrow" w:hAnsi="Arial Narrow" w:cs="Arial"/>
          <w:color w:val="000000"/>
          <w:sz w:val="26"/>
          <w:szCs w:val="26"/>
          <w:shd w:val="clear" w:color="auto" w:fill="FFFFFF"/>
        </w:rPr>
        <w:t xml:space="preserve">el </w:t>
      </w:r>
      <w:r w:rsidRPr="007E6292">
        <w:rPr>
          <w:rFonts w:ascii="Arial Narrow" w:hAnsi="Arial Narrow" w:cs="Arial"/>
          <w:color w:val="000000"/>
          <w:sz w:val="26"/>
          <w:szCs w:val="26"/>
          <w:shd w:val="clear" w:color="auto" w:fill="FFFFFF"/>
        </w:rPr>
        <w:t>tutelante</w:t>
      </w:r>
      <w:r w:rsidR="00210EEB" w:rsidRPr="007E6292">
        <w:rPr>
          <w:rFonts w:ascii="Arial Narrow" w:hAnsi="Arial Narrow" w:cs="Arial"/>
          <w:color w:val="000000"/>
          <w:sz w:val="26"/>
          <w:szCs w:val="26"/>
          <w:shd w:val="clear" w:color="auto" w:fill="FFFFFF"/>
        </w:rPr>
        <w:t xml:space="preserve"> no manifestó y menos acreditó en qué consiste</w:t>
      </w:r>
      <w:r w:rsidR="00C70223" w:rsidRPr="007E6292">
        <w:rPr>
          <w:rFonts w:ascii="Arial Narrow" w:hAnsi="Arial Narrow" w:cs="Arial"/>
          <w:color w:val="000000"/>
          <w:sz w:val="26"/>
          <w:szCs w:val="26"/>
          <w:shd w:val="clear" w:color="auto" w:fill="FFFFFF"/>
        </w:rPr>
        <w:t>n</w:t>
      </w:r>
      <w:r w:rsidR="00210EEB" w:rsidRPr="007E6292">
        <w:rPr>
          <w:rFonts w:ascii="Arial Narrow" w:hAnsi="Arial Narrow" w:cs="Arial"/>
          <w:color w:val="000000"/>
          <w:sz w:val="26"/>
          <w:szCs w:val="26"/>
          <w:shd w:val="clear" w:color="auto" w:fill="FFFFFF"/>
        </w:rPr>
        <w:t xml:space="preserve"> sus supuestos impedimentos para acudir a aquel canal, pues se limitó a indicar que carece de conocimientos tecnológicos</w:t>
      </w:r>
      <w:r w:rsidR="00C76149" w:rsidRPr="007E6292">
        <w:rPr>
          <w:rFonts w:ascii="Arial Narrow" w:hAnsi="Arial Narrow" w:cs="Arial"/>
          <w:color w:val="000000"/>
          <w:sz w:val="26"/>
          <w:szCs w:val="26"/>
          <w:shd w:val="clear" w:color="auto" w:fill="FFFFFF"/>
        </w:rPr>
        <w:t>, afirmación que queda refutada</w:t>
      </w:r>
      <w:r w:rsidR="00210EEB" w:rsidRPr="007E6292">
        <w:rPr>
          <w:rFonts w:ascii="Arial Narrow" w:hAnsi="Arial Narrow" w:cs="Arial"/>
          <w:color w:val="000000"/>
          <w:sz w:val="26"/>
          <w:szCs w:val="26"/>
          <w:shd w:val="clear" w:color="auto" w:fill="FFFFFF"/>
        </w:rPr>
        <w:t xml:space="preserve"> por el hecho de que el actor haya podido hacer uso del correo electrónico para remitir esta</w:t>
      </w:r>
      <w:r w:rsidR="007D02AE" w:rsidRPr="007E6292">
        <w:rPr>
          <w:rFonts w:ascii="Arial Narrow" w:hAnsi="Arial Narrow" w:cs="Arial"/>
          <w:color w:val="000000"/>
          <w:sz w:val="26"/>
          <w:szCs w:val="26"/>
          <w:shd w:val="clear" w:color="auto" w:fill="FFFFFF"/>
        </w:rPr>
        <w:t xml:space="preserve"> tutela</w:t>
      </w:r>
      <w:r w:rsidR="00C76149" w:rsidRPr="007E6292">
        <w:rPr>
          <w:rFonts w:ascii="Arial Narrow" w:hAnsi="Arial Narrow" w:cs="Arial"/>
          <w:color w:val="000000"/>
          <w:sz w:val="26"/>
          <w:szCs w:val="26"/>
          <w:shd w:val="clear" w:color="auto" w:fill="FFFFFF"/>
        </w:rPr>
        <w:t xml:space="preserve"> </w:t>
      </w:r>
      <w:r w:rsidR="00210EEB" w:rsidRPr="007E6292">
        <w:rPr>
          <w:rFonts w:ascii="Arial Narrow" w:hAnsi="Arial Narrow" w:cs="Arial"/>
          <w:color w:val="000000"/>
          <w:sz w:val="26"/>
          <w:szCs w:val="26"/>
          <w:shd w:val="clear" w:color="auto" w:fill="FFFFFF"/>
        </w:rPr>
        <w:t>al correo electrónico de la Corte Suprema de Justicia</w:t>
      </w:r>
      <w:r w:rsidR="00DD310D" w:rsidRPr="007E6292">
        <w:rPr>
          <w:rFonts w:ascii="Arial Narrow" w:hAnsi="Arial Narrow" w:cs="Arial"/>
          <w:color w:val="000000"/>
          <w:sz w:val="26"/>
          <w:szCs w:val="26"/>
          <w:shd w:val="clear" w:color="auto" w:fill="FFFFFF"/>
        </w:rPr>
        <w:t xml:space="preserve">. </w:t>
      </w:r>
    </w:p>
    <w:p w14:paraId="7362AA0D" w14:textId="77777777" w:rsidR="00DD310D" w:rsidRPr="007E6292" w:rsidRDefault="00DD310D" w:rsidP="007E6292">
      <w:pPr>
        <w:pStyle w:val="Sinespaciado"/>
        <w:spacing w:line="276" w:lineRule="auto"/>
        <w:jc w:val="both"/>
        <w:rPr>
          <w:rFonts w:ascii="Arial Narrow" w:hAnsi="Arial Narrow" w:cs="Arial"/>
          <w:color w:val="000000"/>
          <w:sz w:val="26"/>
          <w:szCs w:val="26"/>
          <w:shd w:val="clear" w:color="auto" w:fill="FFFFFF"/>
        </w:rPr>
      </w:pPr>
    </w:p>
    <w:p w14:paraId="2B229C5A" w14:textId="7CCC7F04" w:rsidR="00DD310D" w:rsidRPr="007E6292" w:rsidRDefault="00DD310D" w:rsidP="007E6292">
      <w:pPr>
        <w:pStyle w:val="Sinespaciado"/>
        <w:spacing w:line="276" w:lineRule="auto"/>
        <w:jc w:val="both"/>
        <w:rPr>
          <w:rFonts w:ascii="Arial Narrow" w:hAnsi="Arial Narrow" w:cs="Arial"/>
          <w:color w:val="000000"/>
          <w:sz w:val="26"/>
          <w:szCs w:val="26"/>
          <w:shd w:val="clear" w:color="auto" w:fill="FFFFFF"/>
        </w:rPr>
      </w:pPr>
      <w:r w:rsidRPr="007E6292">
        <w:rPr>
          <w:rFonts w:ascii="Arial Narrow" w:hAnsi="Arial Narrow" w:cs="Arial"/>
          <w:color w:val="000000"/>
          <w:sz w:val="26"/>
          <w:szCs w:val="26"/>
          <w:shd w:val="clear" w:color="auto" w:fill="FFFFFF"/>
        </w:rPr>
        <w:t>Si en gracia de discusi</w:t>
      </w:r>
      <w:r w:rsidR="007D02AE" w:rsidRPr="007E6292">
        <w:rPr>
          <w:rFonts w:ascii="Arial Narrow" w:hAnsi="Arial Narrow" w:cs="Arial"/>
          <w:color w:val="000000"/>
          <w:sz w:val="26"/>
          <w:szCs w:val="26"/>
          <w:shd w:val="clear" w:color="auto" w:fill="FFFFFF"/>
        </w:rPr>
        <w:t>ón se tuviera por acreditad</w:t>
      </w:r>
      <w:r w:rsidR="008F434B" w:rsidRPr="007E6292">
        <w:rPr>
          <w:rFonts w:ascii="Arial Narrow" w:hAnsi="Arial Narrow" w:cs="Arial"/>
          <w:color w:val="000000"/>
          <w:sz w:val="26"/>
          <w:szCs w:val="26"/>
          <w:shd w:val="clear" w:color="auto" w:fill="FFFFFF"/>
        </w:rPr>
        <w:t>o</w:t>
      </w:r>
      <w:r w:rsidR="007D02AE" w:rsidRPr="007E6292">
        <w:rPr>
          <w:rFonts w:ascii="Arial Narrow" w:hAnsi="Arial Narrow" w:cs="Arial"/>
          <w:color w:val="000000"/>
          <w:sz w:val="26"/>
          <w:szCs w:val="26"/>
          <w:shd w:val="clear" w:color="auto" w:fill="FFFFFF"/>
        </w:rPr>
        <w:t xml:space="preserve"> el </w:t>
      </w:r>
      <w:r w:rsidRPr="007E6292">
        <w:rPr>
          <w:rFonts w:ascii="Arial Narrow" w:hAnsi="Arial Narrow" w:cs="Arial"/>
          <w:color w:val="000000"/>
          <w:sz w:val="26"/>
          <w:szCs w:val="26"/>
          <w:shd w:val="clear" w:color="auto" w:fill="FFFFFF"/>
        </w:rPr>
        <w:t>mencionad</w:t>
      </w:r>
      <w:r w:rsidR="5BB8F428" w:rsidRPr="007E6292">
        <w:rPr>
          <w:rFonts w:ascii="Arial Narrow" w:hAnsi="Arial Narrow" w:cs="Arial"/>
          <w:color w:val="000000"/>
          <w:sz w:val="26"/>
          <w:szCs w:val="26"/>
          <w:shd w:val="clear" w:color="auto" w:fill="FFFFFF"/>
        </w:rPr>
        <w:t>o</w:t>
      </w:r>
      <w:r w:rsidRPr="007E6292">
        <w:rPr>
          <w:rFonts w:ascii="Arial Narrow" w:hAnsi="Arial Narrow" w:cs="Arial"/>
          <w:color w:val="000000"/>
          <w:sz w:val="26"/>
          <w:szCs w:val="26"/>
          <w:shd w:val="clear" w:color="auto" w:fill="FFFFFF"/>
        </w:rPr>
        <w:t xml:space="preserve"> </w:t>
      </w:r>
      <w:r w:rsidR="007D02AE" w:rsidRPr="007E6292">
        <w:rPr>
          <w:rFonts w:ascii="Arial Narrow" w:hAnsi="Arial Narrow" w:cs="Arial"/>
          <w:color w:val="000000"/>
          <w:sz w:val="26"/>
          <w:szCs w:val="26"/>
          <w:shd w:val="clear" w:color="auto" w:fill="FFFFFF"/>
        </w:rPr>
        <w:t>obstáculo tecnológico</w:t>
      </w:r>
      <w:r w:rsidRPr="007E6292">
        <w:rPr>
          <w:rFonts w:ascii="Arial Narrow" w:hAnsi="Arial Narrow" w:cs="Arial"/>
          <w:color w:val="000000"/>
          <w:sz w:val="26"/>
          <w:szCs w:val="26"/>
          <w:shd w:val="clear" w:color="auto" w:fill="FFFFFF"/>
        </w:rPr>
        <w:t xml:space="preserve">, existe la posibilidad de presentar la acción constitucional de manera física, efecto para el cual </w:t>
      </w:r>
      <w:r w:rsidR="005E7884" w:rsidRPr="007E6292">
        <w:rPr>
          <w:rFonts w:ascii="Arial Narrow" w:hAnsi="Arial Narrow" w:cs="Arial"/>
          <w:color w:val="000000"/>
          <w:sz w:val="26"/>
          <w:szCs w:val="26"/>
          <w:shd w:val="clear" w:color="auto" w:fill="FFFFFF"/>
        </w:rPr>
        <w:t xml:space="preserve">es deber acudir a la entidad para </w:t>
      </w:r>
      <w:r w:rsidR="00FE7F52" w:rsidRPr="007E6292">
        <w:rPr>
          <w:rFonts w:ascii="Arial Narrow" w:hAnsi="Arial Narrow" w:cs="Arial"/>
          <w:color w:val="000000"/>
          <w:sz w:val="26"/>
          <w:szCs w:val="26"/>
          <w:shd w:val="clear" w:color="auto" w:fill="FFFFFF"/>
        </w:rPr>
        <w:t>poner en conocimiento</w:t>
      </w:r>
      <w:r w:rsidR="005E7884" w:rsidRPr="007E6292">
        <w:rPr>
          <w:rFonts w:ascii="Arial Narrow" w:hAnsi="Arial Narrow" w:cs="Arial"/>
          <w:color w:val="000000"/>
          <w:sz w:val="26"/>
          <w:szCs w:val="26"/>
          <w:shd w:val="clear" w:color="auto" w:fill="FFFFFF"/>
        </w:rPr>
        <w:t xml:space="preserve"> tales dificultades de accesibilidad, lo que, en</w:t>
      </w:r>
      <w:r w:rsidR="00FE7F52" w:rsidRPr="007E6292">
        <w:rPr>
          <w:rFonts w:ascii="Arial Narrow" w:hAnsi="Arial Narrow" w:cs="Arial"/>
          <w:color w:val="000000"/>
          <w:sz w:val="26"/>
          <w:szCs w:val="26"/>
          <w:shd w:val="clear" w:color="auto" w:fill="FFFFFF"/>
        </w:rPr>
        <w:t xml:space="preserve"> este caso</w:t>
      </w:r>
      <w:r w:rsidR="007D02AE" w:rsidRPr="007E6292">
        <w:rPr>
          <w:rFonts w:ascii="Arial Narrow" w:hAnsi="Arial Narrow" w:cs="Arial"/>
          <w:color w:val="000000"/>
          <w:sz w:val="26"/>
          <w:szCs w:val="26"/>
          <w:shd w:val="clear" w:color="auto" w:fill="FFFFFF"/>
        </w:rPr>
        <w:t>,</w:t>
      </w:r>
      <w:r w:rsidR="005E7884" w:rsidRPr="007E6292">
        <w:rPr>
          <w:rFonts w:ascii="Arial Narrow" w:hAnsi="Arial Narrow" w:cs="Arial"/>
          <w:color w:val="000000"/>
          <w:sz w:val="26"/>
          <w:szCs w:val="26"/>
          <w:shd w:val="clear" w:color="auto" w:fill="FFFFFF"/>
        </w:rPr>
        <w:t xml:space="preserve"> no quedó demostrado</w:t>
      </w:r>
      <w:r w:rsidR="00FE7F52" w:rsidRPr="007E6292">
        <w:rPr>
          <w:rFonts w:ascii="Arial Narrow" w:hAnsi="Arial Narrow" w:cs="Arial"/>
          <w:color w:val="000000"/>
          <w:sz w:val="26"/>
          <w:szCs w:val="26"/>
          <w:shd w:val="clear" w:color="auto" w:fill="FFFFFF"/>
        </w:rPr>
        <w:t>, tal como ya se señaló en precedencia</w:t>
      </w:r>
      <w:r w:rsidR="005E7884" w:rsidRPr="007E6292">
        <w:rPr>
          <w:rFonts w:ascii="Arial Narrow" w:hAnsi="Arial Narrow" w:cs="Arial"/>
          <w:color w:val="000000"/>
          <w:sz w:val="26"/>
          <w:szCs w:val="26"/>
          <w:shd w:val="clear" w:color="auto" w:fill="FFFFFF"/>
        </w:rPr>
        <w:t>.</w:t>
      </w:r>
    </w:p>
    <w:p w14:paraId="69D4E443" w14:textId="77777777" w:rsidR="00DD310D" w:rsidRPr="007E6292" w:rsidRDefault="00DD310D" w:rsidP="007E6292">
      <w:pPr>
        <w:pStyle w:val="Sinespaciado"/>
        <w:spacing w:line="276" w:lineRule="auto"/>
        <w:jc w:val="both"/>
        <w:rPr>
          <w:rFonts w:ascii="Arial Narrow" w:hAnsi="Arial Narrow" w:cs="Arial"/>
          <w:color w:val="000000"/>
          <w:sz w:val="26"/>
          <w:szCs w:val="26"/>
          <w:shd w:val="clear" w:color="auto" w:fill="FFFFFF"/>
        </w:rPr>
      </w:pPr>
    </w:p>
    <w:p w14:paraId="2745C7B1" w14:textId="4EF06BFE" w:rsidR="00210EEB" w:rsidRPr="007E6292" w:rsidRDefault="00DD310D" w:rsidP="007E6292">
      <w:pPr>
        <w:pStyle w:val="Sinespaciado"/>
        <w:spacing w:line="276" w:lineRule="auto"/>
        <w:jc w:val="both"/>
        <w:rPr>
          <w:rFonts w:ascii="Arial Narrow" w:hAnsi="Arial Narrow" w:cs="Arial"/>
          <w:color w:val="000000"/>
          <w:sz w:val="26"/>
          <w:szCs w:val="26"/>
          <w:shd w:val="clear" w:color="auto" w:fill="FFFFFF"/>
        </w:rPr>
      </w:pPr>
      <w:r w:rsidRPr="007E6292">
        <w:rPr>
          <w:rFonts w:ascii="Arial Narrow" w:hAnsi="Arial Narrow" w:cs="Arial"/>
          <w:color w:val="000000"/>
          <w:sz w:val="26"/>
          <w:szCs w:val="26"/>
          <w:shd w:val="clear" w:color="auto" w:fill="FFFFFF"/>
        </w:rPr>
        <w:t xml:space="preserve">De todas formas, del estudio de aquellas normas se evidencia que, en definitiva, la manera para presentar acciones de tutela es el aplicativo web o en su defecto de forma </w:t>
      </w:r>
      <w:r w:rsidR="005E7884" w:rsidRPr="007E6292">
        <w:rPr>
          <w:rFonts w:ascii="Arial Narrow" w:hAnsi="Arial Narrow" w:cs="Arial"/>
          <w:color w:val="000000"/>
          <w:sz w:val="26"/>
          <w:szCs w:val="26"/>
          <w:shd w:val="clear" w:color="auto" w:fill="FFFFFF"/>
        </w:rPr>
        <w:t>física</w:t>
      </w:r>
      <w:r w:rsidRPr="007E6292">
        <w:rPr>
          <w:rFonts w:ascii="Arial Narrow" w:hAnsi="Arial Narrow" w:cs="Arial"/>
          <w:color w:val="000000"/>
          <w:sz w:val="26"/>
          <w:szCs w:val="26"/>
          <w:shd w:val="clear" w:color="auto" w:fill="FFFFFF"/>
        </w:rPr>
        <w:t xml:space="preserve">, sin que </w:t>
      </w:r>
      <w:proofErr w:type="spellStart"/>
      <w:r w:rsidRPr="007E6292">
        <w:rPr>
          <w:rFonts w:ascii="Arial Narrow" w:hAnsi="Arial Narrow" w:cs="Arial"/>
          <w:color w:val="000000"/>
          <w:sz w:val="26"/>
          <w:szCs w:val="26"/>
          <w:shd w:val="clear" w:color="auto" w:fill="FFFFFF"/>
        </w:rPr>
        <w:t>el</w:t>
      </w:r>
      <w:proofErr w:type="spellEnd"/>
      <w:r w:rsidRPr="007E6292">
        <w:rPr>
          <w:rFonts w:ascii="Arial Narrow" w:hAnsi="Arial Narrow" w:cs="Arial"/>
          <w:color w:val="000000"/>
          <w:sz w:val="26"/>
          <w:szCs w:val="26"/>
          <w:shd w:val="clear" w:color="auto" w:fill="FFFFFF"/>
        </w:rPr>
        <w:t xml:space="preserve"> envió al correo electrónico de los despachos o de la oficina judicial se encuentre </w:t>
      </w:r>
      <w:r w:rsidR="000821E0" w:rsidRPr="007E6292">
        <w:rPr>
          <w:rFonts w:ascii="Arial Narrow" w:hAnsi="Arial Narrow" w:cs="Arial"/>
          <w:color w:val="000000"/>
          <w:sz w:val="26"/>
          <w:szCs w:val="26"/>
          <w:shd w:val="clear" w:color="auto" w:fill="FFFFFF"/>
        </w:rPr>
        <w:t>habilitado</w:t>
      </w:r>
      <w:r w:rsidR="007D02AE" w:rsidRPr="007E6292">
        <w:rPr>
          <w:rFonts w:ascii="Arial Narrow" w:hAnsi="Arial Narrow" w:cs="Arial"/>
          <w:color w:val="000000"/>
          <w:sz w:val="26"/>
          <w:szCs w:val="26"/>
          <w:shd w:val="clear" w:color="auto" w:fill="FFFFFF"/>
        </w:rPr>
        <w:t xml:space="preserve"> para esos fines</w:t>
      </w:r>
      <w:r w:rsidRPr="007E6292">
        <w:rPr>
          <w:rFonts w:ascii="Arial Narrow" w:hAnsi="Arial Narrow" w:cs="Arial"/>
          <w:color w:val="000000"/>
          <w:sz w:val="26"/>
          <w:szCs w:val="26"/>
          <w:shd w:val="clear" w:color="auto" w:fill="FFFFFF"/>
        </w:rPr>
        <w:t>.</w:t>
      </w:r>
      <w:r w:rsidR="00C76149" w:rsidRPr="007E6292">
        <w:rPr>
          <w:rFonts w:ascii="Arial Narrow" w:hAnsi="Arial Narrow" w:cs="Arial"/>
          <w:color w:val="000000"/>
          <w:sz w:val="26"/>
          <w:szCs w:val="26"/>
          <w:shd w:val="clear" w:color="auto" w:fill="FFFFFF"/>
        </w:rPr>
        <w:t xml:space="preserve"> </w:t>
      </w:r>
      <w:r w:rsidR="000821E0" w:rsidRPr="007E6292">
        <w:rPr>
          <w:rFonts w:ascii="Arial Narrow" w:hAnsi="Arial Narrow" w:cs="Arial"/>
          <w:color w:val="000000"/>
          <w:sz w:val="26"/>
          <w:szCs w:val="26"/>
          <w:shd w:val="clear" w:color="auto" w:fill="FFFFFF"/>
        </w:rPr>
        <w:t>Ello, se reitera, para el caso concreto y acorde con lo escasamente demostrado, no implica restricción alguna al derecho fundamental de acceso a la administración de justicia.</w:t>
      </w:r>
    </w:p>
    <w:p w14:paraId="3B0A939D" w14:textId="77777777" w:rsidR="005E7884" w:rsidRPr="007E6292" w:rsidRDefault="005E7884" w:rsidP="007E6292">
      <w:pPr>
        <w:pStyle w:val="Sinespaciado"/>
        <w:spacing w:line="276" w:lineRule="auto"/>
        <w:jc w:val="both"/>
        <w:rPr>
          <w:rFonts w:ascii="Arial Narrow" w:hAnsi="Arial Narrow" w:cs="Arial"/>
          <w:color w:val="000000"/>
          <w:sz w:val="26"/>
          <w:szCs w:val="26"/>
          <w:shd w:val="clear" w:color="auto" w:fill="FFFFFF"/>
        </w:rPr>
      </w:pPr>
    </w:p>
    <w:p w14:paraId="1FCDBE5C" w14:textId="77777777" w:rsidR="005E7884" w:rsidRPr="007E6292" w:rsidRDefault="005E7884" w:rsidP="007E6292">
      <w:pPr>
        <w:pStyle w:val="Sinespaciado"/>
        <w:spacing w:line="276" w:lineRule="auto"/>
        <w:jc w:val="both"/>
        <w:rPr>
          <w:rFonts w:ascii="Arial Narrow" w:hAnsi="Arial Narrow" w:cs="Arial"/>
          <w:color w:val="000000"/>
          <w:sz w:val="26"/>
          <w:szCs w:val="26"/>
          <w:shd w:val="clear" w:color="auto" w:fill="FFFFFF"/>
        </w:rPr>
      </w:pPr>
      <w:r w:rsidRPr="007E6292">
        <w:rPr>
          <w:rFonts w:ascii="Arial Narrow" w:hAnsi="Arial Narrow" w:cs="Arial"/>
          <w:b/>
          <w:color w:val="000000"/>
          <w:sz w:val="26"/>
          <w:szCs w:val="26"/>
          <w:shd w:val="clear" w:color="auto" w:fill="FFFFFF"/>
        </w:rPr>
        <w:lastRenderedPageBreak/>
        <w:t>7.</w:t>
      </w:r>
      <w:r w:rsidRPr="007E6292">
        <w:rPr>
          <w:rFonts w:ascii="Arial Narrow" w:hAnsi="Arial Narrow" w:cs="Arial"/>
          <w:color w:val="000000"/>
          <w:sz w:val="26"/>
          <w:szCs w:val="26"/>
          <w:shd w:val="clear" w:color="auto" w:fill="FFFFFF"/>
        </w:rPr>
        <w:t xml:space="preserve"> Todo lo anterior significa que el amparo es improcedente y que</w:t>
      </w:r>
      <w:r w:rsidR="00FE7F52" w:rsidRPr="007E6292">
        <w:rPr>
          <w:rFonts w:ascii="Arial Narrow" w:hAnsi="Arial Narrow" w:cs="Arial"/>
          <w:color w:val="000000"/>
          <w:sz w:val="26"/>
          <w:szCs w:val="26"/>
          <w:shd w:val="clear" w:color="auto" w:fill="FFFFFF"/>
        </w:rPr>
        <w:t>,</w:t>
      </w:r>
      <w:r w:rsidRPr="007E6292">
        <w:rPr>
          <w:rFonts w:ascii="Arial Narrow" w:hAnsi="Arial Narrow" w:cs="Arial"/>
          <w:color w:val="000000"/>
          <w:sz w:val="26"/>
          <w:szCs w:val="26"/>
          <w:shd w:val="clear" w:color="auto" w:fill="FFFFFF"/>
        </w:rPr>
        <w:t xml:space="preserve"> al margen de ello, tampoco se evidencia lesión alguna de</w:t>
      </w:r>
      <w:r w:rsidR="007D02AE" w:rsidRPr="007E6292">
        <w:rPr>
          <w:rFonts w:ascii="Arial Narrow" w:hAnsi="Arial Narrow" w:cs="Arial"/>
          <w:color w:val="000000"/>
          <w:sz w:val="26"/>
          <w:szCs w:val="26"/>
          <w:shd w:val="clear" w:color="auto" w:fill="FFFFFF"/>
        </w:rPr>
        <w:t xml:space="preserve"> los</w:t>
      </w:r>
      <w:r w:rsidRPr="007E6292">
        <w:rPr>
          <w:rFonts w:ascii="Arial Narrow" w:hAnsi="Arial Narrow" w:cs="Arial"/>
          <w:color w:val="000000"/>
          <w:sz w:val="26"/>
          <w:szCs w:val="26"/>
          <w:shd w:val="clear" w:color="auto" w:fill="FFFFFF"/>
        </w:rPr>
        <w:t xml:space="preserve"> derechos </w:t>
      </w:r>
      <w:r w:rsidR="007D02AE" w:rsidRPr="007E6292">
        <w:rPr>
          <w:rFonts w:ascii="Arial Narrow" w:hAnsi="Arial Narrow" w:cs="Arial"/>
          <w:color w:val="000000"/>
          <w:sz w:val="26"/>
          <w:szCs w:val="26"/>
          <w:shd w:val="clear" w:color="auto" w:fill="FFFFFF"/>
        </w:rPr>
        <w:t>de que sea titular el accionante</w:t>
      </w:r>
      <w:r w:rsidRPr="007E6292">
        <w:rPr>
          <w:rFonts w:ascii="Arial Narrow" w:hAnsi="Arial Narrow" w:cs="Arial"/>
          <w:color w:val="000000"/>
          <w:sz w:val="26"/>
          <w:szCs w:val="26"/>
          <w:shd w:val="clear" w:color="auto" w:fill="FFFFFF"/>
        </w:rPr>
        <w:t>.</w:t>
      </w:r>
    </w:p>
    <w:p w14:paraId="330C9E79" w14:textId="77777777" w:rsidR="005E7884" w:rsidRPr="007E6292" w:rsidRDefault="005E7884" w:rsidP="007E6292">
      <w:pPr>
        <w:pStyle w:val="Sinespaciado"/>
        <w:spacing w:line="276" w:lineRule="auto"/>
        <w:jc w:val="both"/>
        <w:rPr>
          <w:rFonts w:ascii="Arial Narrow" w:hAnsi="Arial Narrow" w:cs="Arial"/>
          <w:color w:val="000000"/>
          <w:sz w:val="26"/>
          <w:szCs w:val="26"/>
          <w:shd w:val="clear" w:color="auto" w:fill="FFFFFF"/>
        </w:rPr>
      </w:pPr>
    </w:p>
    <w:p w14:paraId="062853A3" w14:textId="7FA5E1A6" w:rsidR="006C55BB" w:rsidRPr="007E6292" w:rsidRDefault="005E7884" w:rsidP="007E6292">
      <w:pPr>
        <w:pStyle w:val="Sinespaciado"/>
        <w:spacing w:line="276" w:lineRule="auto"/>
        <w:jc w:val="both"/>
        <w:rPr>
          <w:rFonts w:ascii="Arial Narrow" w:hAnsi="Arial Narrow" w:cs="Arial"/>
          <w:sz w:val="26"/>
          <w:szCs w:val="26"/>
        </w:rPr>
      </w:pPr>
      <w:r w:rsidRPr="007E6292">
        <w:rPr>
          <w:rFonts w:ascii="Arial Narrow" w:hAnsi="Arial Narrow" w:cs="Arial"/>
          <w:b/>
          <w:sz w:val="26"/>
          <w:szCs w:val="26"/>
        </w:rPr>
        <w:t>8.</w:t>
      </w:r>
      <w:r w:rsidRPr="007E6292">
        <w:rPr>
          <w:rFonts w:ascii="Arial Narrow" w:hAnsi="Arial Narrow" w:cs="Arial"/>
          <w:sz w:val="26"/>
          <w:szCs w:val="26"/>
        </w:rPr>
        <w:t xml:space="preserve"> Improcedente también resulta la petición dirigida a</w:t>
      </w:r>
      <w:r w:rsidR="00FE7F52" w:rsidRPr="007E6292">
        <w:rPr>
          <w:rFonts w:ascii="Arial Narrow" w:hAnsi="Arial Narrow" w:cs="Arial"/>
          <w:sz w:val="26"/>
          <w:szCs w:val="26"/>
        </w:rPr>
        <w:t xml:space="preserve">l Ministerio Público para que se pronuncie sobre la actuación de la demandada y ejerza las acciones pertinentes para salvaguardar los derechos fundamentales del actor, pues esa </w:t>
      </w:r>
      <w:r w:rsidRPr="007E6292">
        <w:rPr>
          <w:rFonts w:ascii="Arial Narrow" w:hAnsi="Arial Narrow" w:cs="Arial"/>
          <w:sz w:val="26"/>
          <w:szCs w:val="26"/>
        </w:rPr>
        <w:t xml:space="preserve">clase de peticiones no son del resorte del juez de tutela, más </w:t>
      </w:r>
      <w:r w:rsidR="00662077" w:rsidRPr="007E6292">
        <w:rPr>
          <w:rFonts w:ascii="Arial Narrow" w:hAnsi="Arial Narrow" w:cs="Arial"/>
          <w:sz w:val="26"/>
          <w:szCs w:val="26"/>
        </w:rPr>
        <w:t>aún</w:t>
      </w:r>
      <w:r w:rsidRPr="007E6292">
        <w:rPr>
          <w:rFonts w:ascii="Arial Narrow" w:hAnsi="Arial Narrow" w:cs="Arial"/>
          <w:sz w:val="26"/>
          <w:szCs w:val="26"/>
        </w:rPr>
        <w:t xml:space="preserve"> cuando el mismo interesado pu</w:t>
      </w:r>
      <w:r w:rsidR="00FE7F52" w:rsidRPr="007E6292">
        <w:rPr>
          <w:rFonts w:ascii="Arial Narrow" w:hAnsi="Arial Narrow" w:cs="Arial"/>
          <w:sz w:val="26"/>
          <w:szCs w:val="26"/>
        </w:rPr>
        <w:t>ede acudir directamente a dicha autoridad</w:t>
      </w:r>
      <w:r w:rsidRPr="007E6292">
        <w:rPr>
          <w:rFonts w:ascii="Arial Narrow" w:hAnsi="Arial Narrow" w:cs="Arial"/>
          <w:sz w:val="26"/>
          <w:szCs w:val="26"/>
        </w:rPr>
        <w:t xml:space="preserve"> para obtener lo que ahora pretende</w:t>
      </w:r>
      <w:r w:rsidR="001555FB" w:rsidRPr="007E6292">
        <w:rPr>
          <w:rFonts w:ascii="Arial Narrow" w:hAnsi="Arial Narrow" w:cs="Arial"/>
          <w:sz w:val="26"/>
          <w:szCs w:val="26"/>
        </w:rPr>
        <w:t xml:space="preserve">, sin que se demuestre que lo haya hecho antes de promover la acción de tutela. </w:t>
      </w:r>
    </w:p>
    <w:p w14:paraId="541D5939" w14:textId="77777777" w:rsidR="005E7884" w:rsidRPr="007E6292" w:rsidRDefault="005E7884" w:rsidP="007E6292">
      <w:pPr>
        <w:pStyle w:val="Sinespaciado"/>
        <w:spacing w:line="276" w:lineRule="auto"/>
        <w:jc w:val="both"/>
        <w:rPr>
          <w:rFonts w:ascii="Arial Narrow" w:hAnsi="Arial Narrow" w:cs="Arial"/>
          <w:b/>
          <w:sz w:val="26"/>
          <w:szCs w:val="26"/>
        </w:rPr>
      </w:pPr>
    </w:p>
    <w:p w14:paraId="04F4C4B7" w14:textId="77777777" w:rsidR="003F2CA1" w:rsidRPr="007E6292" w:rsidRDefault="003F2CA1" w:rsidP="007E6292">
      <w:pPr>
        <w:pStyle w:val="Sinespaciado"/>
        <w:spacing w:line="276" w:lineRule="auto"/>
        <w:jc w:val="both"/>
        <w:rPr>
          <w:rFonts w:ascii="Arial Narrow" w:hAnsi="Arial Narrow" w:cs="Arial"/>
          <w:sz w:val="26"/>
          <w:szCs w:val="26"/>
        </w:rPr>
      </w:pPr>
      <w:r w:rsidRPr="007E6292">
        <w:rPr>
          <w:rFonts w:ascii="Arial Narrow" w:hAnsi="Arial Narrow" w:cs="Arial"/>
          <w:b/>
          <w:sz w:val="26"/>
          <w:szCs w:val="26"/>
        </w:rPr>
        <w:t xml:space="preserve">9. </w:t>
      </w:r>
      <w:r w:rsidRPr="007E6292">
        <w:rPr>
          <w:rFonts w:ascii="Arial Narrow" w:hAnsi="Arial Narrow" w:cs="Arial"/>
          <w:sz w:val="26"/>
          <w:szCs w:val="26"/>
        </w:rPr>
        <w:t>Por tanto se confirmará la sentencia impugnada</w:t>
      </w:r>
      <w:r w:rsidR="005E7884" w:rsidRPr="007E6292">
        <w:rPr>
          <w:rFonts w:ascii="Arial Narrow" w:hAnsi="Arial Narrow" w:cs="Arial"/>
          <w:sz w:val="26"/>
          <w:szCs w:val="26"/>
        </w:rPr>
        <w:t>, modificándola para decretar la improcedencia del amparo</w:t>
      </w:r>
      <w:r w:rsidRPr="007E6292">
        <w:rPr>
          <w:rFonts w:ascii="Arial Narrow" w:hAnsi="Arial Narrow" w:cs="Arial"/>
          <w:sz w:val="26"/>
          <w:szCs w:val="26"/>
        </w:rPr>
        <w:t>.</w:t>
      </w:r>
    </w:p>
    <w:p w14:paraId="3D2B4E43" w14:textId="77777777" w:rsidR="003F2CA1" w:rsidRPr="007E6292" w:rsidRDefault="003F2CA1" w:rsidP="007E6292">
      <w:pPr>
        <w:pStyle w:val="Sinespaciado"/>
        <w:spacing w:line="276" w:lineRule="auto"/>
        <w:jc w:val="both"/>
        <w:rPr>
          <w:rFonts w:ascii="Arial Narrow" w:hAnsi="Arial Narrow" w:cs="Arial"/>
          <w:sz w:val="26"/>
          <w:szCs w:val="26"/>
        </w:rPr>
      </w:pPr>
    </w:p>
    <w:p w14:paraId="41663981" w14:textId="77777777" w:rsidR="00174B1D" w:rsidRPr="007E6292" w:rsidRDefault="00174B1D" w:rsidP="007E6292">
      <w:pPr>
        <w:pStyle w:val="Sinespaciado"/>
        <w:spacing w:line="276" w:lineRule="auto"/>
        <w:jc w:val="both"/>
        <w:rPr>
          <w:rFonts w:ascii="Arial Narrow" w:hAnsi="Arial Narrow" w:cs="Arial"/>
          <w:sz w:val="26"/>
          <w:szCs w:val="26"/>
        </w:rPr>
      </w:pPr>
      <w:r w:rsidRPr="007E6292">
        <w:rPr>
          <w:rFonts w:ascii="Arial Narrow" w:hAnsi="Arial Narrow" w:cs="Arial"/>
          <w:sz w:val="26"/>
          <w:szCs w:val="26"/>
        </w:rPr>
        <w:t>Por lo expuesto, la Sala Civil Familia del Tribunal Superior de Pereira, Risaralda, administrando justicia en nombre de la República y por autoridad de la ley,</w:t>
      </w:r>
    </w:p>
    <w:p w14:paraId="09B8E98D" w14:textId="77777777" w:rsidR="00174B1D" w:rsidRPr="007E6292" w:rsidRDefault="00174B1D" w:rsidP="007E6292">
      <w:pPr>
        <w:pStyle w:val="Sinespaciado"/>
        <w:spacing w:line="276" w:lineRule="auto"/>
        <w:jc w:val="both"/>
        <w:rPr>
          <w:rFonts w:ascii="Arial Narrow" w:hAnsi="Arial Narrow" w:cs="Arial"/>
          <w:sz w:val="26"/>
          <w:szCs w:val="26"/>
        </w:rPr>
      </w:pPr>
    </w:p>
    <w:p w14:paraId="15E477FA" w14:textId="77777777" w:rsidR="00174B1D" w:rsidRPr="007E6292" w:rsidRDefault="00174B1D" w:rsidP="007E6292">
      <w:pPr>
        <w:pStyle w:val="Sinespaciado"/>
        <w:spacing w:line="276" w:lineRule="auto"/>
        <w:jc w:val="center"/>
        <w:rPr>
          <w:rFonts w:ascii="Arial Narrow" w:hAnsi="Arial Narrow" w:cs="Arial"/>
          <w:sz w:val="26"/>
          <w:szCs w:val="26"/>
        </w:rPr>
      </w:pPr>
      <w:r w:rsidRPr="007E6292">
        <w:rPr>
          <w:rFonts w:ascii="Arial Narrow" w:hAnsi="Arial Narrow" w:cs="Arial"/>
          <w:b/>
          <w:bCs/>
          <w:sz w:val="26"/>
          <w:szCs w:val="26"/>
        </w:rPr>
        <w:t>RESUELVE</w:t>
      </w:r>
    </w:p>
    <w:p w14:paraId="78DB7CAC" w14:textId="77777777" w:rsidR="00174B1D" w:rsidRPr="007E6292" w:rsidRDefault="00174B1D" w:rsidP="007E6292">
      <w:pPr>
        <w:pStyle w:val="Sinespaciado"/>
        <w:spacing w:line="276" w:lineRule="auto"/>
        <w:jc w:val="center"/>
        <w:rPr>
          <w:rFonts w:ascii="Arial Narrow" w:hAnsi="Arial Narrow" w:cs="Arial"/>
          <w:sz w:val="26"/>
          <w:szCs w:val="26"/>
        </w:rPr>
      </w:pPr>
    </w:p>
    <w:p w14:paraId="174ABDEF" w14:textId="77777777" w:rsidR="00174B1D" w:rsidRPr="007E6292" w:rsidRDefault="00174B1D" w:rsidP="007E6292">
      <w:pPr>
        <w:pStyle w:val="Sinespaciado"/>
        <w:spacing w:line="276" w:lineRule="auto"/>
        <w:jc w:val="both"/>
        <w:rPr>
          <w:rFonts w:ascii="Arial Narrow" w:hAnsi="Arial Narrow" w:cs="Arial"/>
          <w:sz w:val="26"/>
          <w:szCs w:val="26"/>
        </w:rPr>
      </w:pPr>
      <w:r w:rsidRPr="007E6292">
        <w:rPr>
          <w:rFonts w:ascii="Arial Narrow" w:hAnsi="Arial Narrow" w:cs="Arial"/>
          <w:b/>
          <w:bCs/>
          <w:sz w:val="26"/>
          <w:szCs w:val="26"/>
        </w:rPr>
        <w:t xml:space="preserve">PRIMERO: </w:t>
      </w:r>
      <w:r w:rsidR="005E7884" w:rsidRPr="007E6292">
        <w:rPr>
          <w:rFonts w:ascii="Arial Narrow" w:hAnsi="Arial Narrow" w:cs="Arial"/>
          <w:sz w:val="26"/>
          <w:szCs w:val="26"/>
        </w:rPr>
        <w:t>Modificar</w:t>
      </w:r>
      <w:r w:rsidRPr="007E6292">
        <w:rPr>
          <w:rFonts w:ascii="Arial Narrow" w:hAnsi="Arial Narrow" w:cs="Arial"/>
          <w:sz w:val="26"/>
          <w:szCs w:val="26"/>
        </w:rPr>
        <w:t xml:space="preserve"> la sentencia impugnada, de fecha y procedencia ya indicadas</w:t>
      </w:r>
      <w:r w:rsidR="005E7884" w:rsidRPr="007E6292">
        <w:rPr>
          <w:rFonts w:ascii="Arial Narrow" w:hAnsi="Arial Narrow" w:cs="Arial"/>
          <w:sz w:val="26"/>
          <w:szCs w:val="26"/>
        </w:rPr>
        <w:t>, en su lugar se declara improcedente el amparo</w:t>
      </w:r>
      <w:r w:rsidR="00757488" w:rsidRPr="007E6292">
        <w:rPr>
          <w:rFonts w:ascii="Arial Narrow" w:hAnsi="Arial Narrow" w:cs="Arial"/>
          <w:sz w:val="26"/>
          <w:szCs w:val="26"/>
        </w:rPr>
        <w:t>.</w:t>
      </w:r>
    </w:p>
    <w:p w14:paraId="29653F96" w14:textId="77777777" w:rsidR="0095611B" w:rsidRPr="007E6292" w:rsidRDefault="0095611B" w:rsidP="007E6292">
      <w:pPr>
        <w:pStyle w:val="Sinespaciado"/>
        <w:spacing w:line="276" w:lineRule="auto"/>
        <w:jc w:val="both"/>
        <w:rPr>
          <w:rFonts w:ascii="Arial Narrow" w:hAnsi="Arial Narrow" w:cs="Arial"/>
          <w:sz w:val="26"/>
          <w:szCs w:val="26"/>
        </w:rPr>
      </w:pPr>
    </w:p>
    <w:p w14:paraId="2C451517" w14:textId="77777777" w:rsidR="0095611B" w:rsidRPr="007E6292" w:rsidRDefault="0095611B" w:rsidP="007E6292">
      <w:pPr>
        <w:pStyle w:val="Sinespaciado"/>
        <w:spacing w:line="276" w:lineRule="auto"/>
        <w:jc w:val="both"/>
        <w:rPr>
          <w:rFonts w:ascii="Arial Narrow" w:hAnsi="Arial Narrow" w:cs="Arial"/>
          <w:sz w:val="26"/>
          <w:szCs w:val="26"/>
        </w:rPr>
      </w:pPr>
      <w:r w:rsidRPr="007E6292">
        <w:rPr>
          <w:rFonts w:ascii="Arial Narrow" w:hAnsi="Arial Narrow" w:cs="Arial"/>
          <w:b/>
          <w:bCs/>
          <w:sz w:val="26"/>
          <w:szCs w:val="26"/>
        </w:rPr>
        <w:t xml:space="preserve">SEGUNDO: </w:t>
      </w:r>
      <w:r w:rsidRPr="007E6292">
        <w:rPr>
          <w:rFonts w:ascii="Arial Narrow" w:hAnsi="Arial Narrow" w:cs="Arial"/>
          <w:bCs/>
          <w:sz w:val="26"/>
          <w:szCs w:val="26"/>
        </w:rPr>
        <w:t>Notificar</w:t>
      </w:r>
      <w:r w:rsidRPr="007E6292">
        <w:rPr>
          <w:rFonts w:ascii="Arial Narrow" w:hAnsi="Arial Narrow" w:cs="Arial"/>
          <w:sz w:val="26"/>
          <w:szCs w:val="26"/>
        </w:rPr>
        <w:t xml:space="preserve"> a las partes lo aquí resuelto en la forma más expedita y eficaz posible. Comuníquese de igual forma al Juzgado de primera instancia.</w:t>
      </w:r>
    </w:p>
    <w:p w14:paraId="7146E4A6" w14:textId="77777777" w:rsidR="0095611B" w:rsidRPr="007E6292" w:rsidRDefault="0095611B" w:rsidP="007E6292">
      <w:pPr>
        <w:pStyle w:val="Sinespaciado"/>
        <w:spacing w:line="276" w:lineRule="auto"/>
        <w:jc w:val="both"/>
        <w:rPr>
          <w:rFonts w:ascii="Arial Narrow" w:hAnsi="Arial Narrow" w:cs="Arial"/>
          <w:sz w:val="26"/>
          <w:szCs w:val="26"/>
        </w:rPr>
      </w:pPr>
    </w:p>
    <w:p w14:paraId="47BEB794" w14:textId="77777777" w:rsidR="00B54240" w:rsidRPr="007E6292" w:rsidRDefault="0095611B" w:rsidP="007E6292">
      <w:pPr>
        <w:pStyle w:val="Sinespaciado"/>
        <w:spacing w:line="276" w:lineRule="auto"/>
        <w:jc w:val="both"/>
        <w:rPr>
          <w:rFonts w:ascii="Arial Narrow" w:hAnsi="Arial Narrow" w:cs="Arial"/>
          <w:b/>
          <w:sz w:val="26"/>
          <w:szCs w:val="26"/>
        </w:rPr>
      </w:pPr>
      <w:r w:rsidRPr="007E6292">
        <w:rPr>
          <w:rFonts w:ascii="Arial Narrow" w:hAnsi="Arial Narrow" w:cs="Arial"/>
          <w:b/>
          <w:bCs/>
          <w:sz w:val="26"/>
          <w:szCs w:val="26"/>
        </w:rPr>
        <w:t xml:space="preserve">TERCERO: </w:t>
      </w:r>
      <w:r w:rsidR="00B54240" w:rsidRPr="007E6292">
        <w:rPr>
          <w:rFonts w:ascii="Arial Narrow" w:hAnsi="Arial Narrow" w:cs="Arial"/>
          <w:sz w:val="26"/>
          <w:szCs w:val="26"/>
        </w:rPr>
        <w:t>Enviar</w:t>
      </w:r>
      <w:r w:rsidR="00B54240" w:rsidRPr="007E6292">
        <w:rPr>
          <w:rFonts w:ascii="Arial Narrow" w:hAnsi="Arial Narrow" w:cs="Arial"/>
          <w:bCs/>
          <w:sz w:val="26"/>
          <w:szCs w:val="26"/>
        </w:rPr>
        <w:t xml:space="preserve"> </w:t>
      </w:r>
      <w:r w:rsidR="00B54240" w:rsidRPr="007E6292">
        <w:rPr>
          <w:rFonts w:ascii="Arial Narrow" w:hAnsi="Arial Narrow" w:cs="Arial"/>
          <w:sz w:val="26"/>
          <w:szCs w:val="26"/>
        </w:rPr>
        <w:t>oportunamente, el presente expediente a la Honorable Corte Constitucional para su eventual revisión.</w:t>
      </w:r>
    </w:p>
    <w:p w14:paraId="7A958B98" w14:textId="77777777" w:rsidR="0004014C" w:rsidRPr="007E6292" w:rsidRDefault="0004014C" w:rsidP="007E6292">
      <w:pPr>
        <w:pStyle w:val="Sinespaciado"/>
        <w:spacing w:line="276" w:lineRule="auto"/>
        <w:jc w:val="both"/>
        <w:rPr>
          <w:rFonts w:ascii="Arial Narrow" w:hAnsi="Arial Narrow" w:cs="Arial"/>
          <w:sz w:val="26"/>
          <w:szCs w:val="26"/>
        </w:rPr>
      </w:pPr>
    </w:p>
    <w:p w14:paraId="56193676" w14:textId="29A1860E" w:rsidR="00AA072B" w:rsidRPr="007E6292" w:rsidRDefault="00AA072B" w:rsidP="007E6292">
      <w:pPr>
        <w:spacing w:line="276" w:lineRule="auto"/>
        <w:ind w:right="49"/>
        <w:jc w:val="center"/>
        <w:rPr>
          <w:rFonts w:ascii="Arial Narrow" w:hAnsi="Arial Narrow" w:cs="Arial"/>
          <w:b/>
          <w:iCs/>
          <w:sz w:val="26"/>
          <w:szCs w:val="26"/>
          <w:lang w:val="es-ES"/>
        </w:rPr>
      </w:pPr>
      <w:r w:rsidRPr="007E6292">
        <w:rPr>
          <w:rFonts w:ascii="Arial Narrow" w:hAnsi="Arial Narrow" w:cs="Arial"/>
          <w:b/>
          <w:iCs/>
          <w:sz w:val="26"/>
          <w:szCs w:val="26"/>
          <w:lang w:val="es-ES"/>
        </w:rPr>
        <w:t>NOTIFÍQUESE Y CÚMPLASE</w:t>
      </w:r>
    </w:p>
    <w:p w14:paraId="046FB0B2" w14:textId="77777777" w:rsidR="007E6292" w:rsidRPr="007E6292" w:rsidRDefault="007E6292" w:rsidP="007E6292">
      <w:pPr>
        <w:overflowPunct/>
        <w:autoSpaceDE/>
        <w:autoSpaceDN/>
        <w:adjustRightInd/>
        <w:spacing w:line="276" w:lineRule="auto"/>
        <w:rPr>
          <w:rFonts w:ascii="Arial Narrow" w:eastAsia="Times New Roman" w:hAnsi="Arial Narrow" w:cs="Century Gothic"/>
          <w:bCs/>
          <w:sz w:val="26"/>
          <w:szCs w:val="26"/>
          <w:lang w:val="es-CO" w:eastAsia="es-CO"/>
        </w:rPr>
      </w:pPr>
      <w:bookmarkStart w:id="3" w:name="_Hlk91325754"/>
    </w:p>
    <w:p w14:paraId="4BDA4965" w14:textId="77777777" w:rsidR="007E6292" w:rsidRPr="007E6292" w:rsidRDefault="007E6292" w:rsidP="007E6292">
      <w:pPr>
        <w:widowControl w:val="0"/>
        <w:overflowPunct/>
        <w:autoSpaceDN/>
        <w:adjustRightInd/>
        <w:spacing w:line="276" w:lineRule="auto"/>
        <w:jc w:val="both"/>
        <w:rPr>
          <w:rFonts w:ascii="Arial Narrow" w:eastAsia="Times New Roman" w:hAnsi="Arial Narrow" w:cs="Times New Roman"/>
          <w:sz w:val="26"/>
          <w:szCs w:val="26"/>
        </w:rPr>
      </w:pPr>
      <w:r w:rsidRPr="007E6292">
        <w:rPr>
          <w:rFonts w:ascii="Arial Narrow" w:eastAsia="Times New Roman" w:hAnsi="Arial Narrow" w:cs="Times New Roman"/>
          <w:sz w:val="26"/>
          <w:szCs w:val="26"/>
        </w:rPr>
        <w:t>Los Magistrados,</w:t>
      </w:r>
    </w:p>
    <w:p w14:paraId="103E9264" w14:textId="77777777" w:rsidR="007E6292" w:rsidRPr="007E6292" w:rsidRDefault="007E6292" w:rsidP="007E6292">
      <w:pPr>
        <w:widowControl w:val="0"/>
        <w:overflowPunct/>
        <w:autoSpaceDN/>
        <w:adjustRightInd/>
        <w:spacing w:line="276" w:lineRule="auto"/>
        <w:jc w:val="both"/>
        <w:rPr>
          <w:rFonts w:ascii="Arial Narrow" w:eastAsia="Times New Roman" w:hAnsi="Arial Narrow" w:cs="Times New Roman"/>
          <w:sz w:val="26"/>
          <w:szCs w:val="26"/>
        </w:rPr>
      </w:pPr>
    </w:p>
    <w:p w14:paraId="4B82D2FB" w14:textId="77777777" w:rsidR="007E6292" w:rsidRPr="007E6292" w:rsidRDefault="007E6292" w:rsidP="007E6292">
      <w:pPr>
        <w:widowControl w:val="0"/>
        <w:overflowPunct/>
        <w:autoSpaceDN/>
        <w:adjustRightInd/>
        <w:spacing w:line="276" w:lineRule="auto"/>
        <w:jc w:val="both"/>
        <w:rPr>
          <w:rFonts w:ascii="Arial Narrow" w:eastAsia="Times New Roman" w:hAnsi="Arial Narrow" w:cs="Times New Roman"/>
          <w:sz w:val="26"/>
          <w:szCs w:val="26"/>
        </w:rPr>
      </w:pPr>
    </w:p>
    <w:p w14:paraId="74E4BA0D" w14:textId="77777777" w:rsidR="007E6292" w:rsidRPr="007E6292" w:rsidRDefault="007E6292" w:rsidP="007E6292">
      <w:pPr>
        <w:widowControl w:val="0"/>
        <w:overflowPunct/>
        <w:autoSpaceDN/>
        <w:adjustRightInd/>
        <w:spacing w:line="276" w:lineRule="auto"/>
        <w:ind w:left="1416" w:firstLine="708"/>
        <w:jc w:val="both"/>
        <w:rPr>
          <w:rFonts w:ascii="Arial Narrow" w:eastAsia="Times New Roman" w:hAnsi="Arial Narrow" w:cs="Times New Roman"/>
          <w:b/>
          <w:sz w:val="26"/>
          <w:szCs w:val="26"/>
        </w:rPr>
      </w:pPr>
      <w:r w:rsidRPr="007E6292">
        <w:rPr>
          <w:rFonts w:ascii="Arial Narrow" w:eastAsia="Times New Roman" w:hAnsi="Arial Narrow" w:cs="Times New Roman"/>
          <w:b/>
          <w:sz w:val="26"/>
          <w:szCs w:val="26"/>
        </w:rPr>
        <w:t>CARLOS MAURICIO GARCIA BARAJAS</w:t>
      </w:r>
    </w:p>
    <w:p w14:paraId="05C280E2" w14:textId="1F6EB7D1" w:rsidR="007E6292" w:rsidRDefault="007E6292" w:rsidP="007E6292">
      <w:pPr>
        <w:widowControl w:val="0"/>
        <w:overflowPunct/>
        <w:autoSpaceDN/>
        <w:adjustRightInd/>
        <w:spacing w:line="276" w:lineRule="auto"/>
        <w:jc w:val="both"/>
        <w:rPr>
          <w:rFonts w:ascii="Arial Narrow" w:eastAsia="Times New Roman" w:hAnsi="Arial Narrow" w:cs="Times New Roman"/>
          <w:sz w:val="26"/>
          <w:szCs w:val="26"/>
        </w:rPr>
      </w:pPr>
    </w:p>
    <w:p w14:paraId="758E7D1A" w14:textId="77777777" w:rsidR="00B264EC" w:rsidRPr="007E6292" w:rsidRDefault="00B264EC" w:rsidP="007E6292">
      <w:pPr>
        <w:widowControl w:val="0"/>
        <w:overflowPunct/>
        <w:autoSpaceDN/>
        <w:adjustRightInd/>
        <w:spacing w:line="276" w:lineRule="auto"/>
        <w:jc w:val="both"/>
        <w:rPr>
          <w:rFonts w:ascii="Arial Narrow" w:eastAsia="Times New Roman" w:hAnsi="Arial Narrow" w:cs="Times New Roman"/>
          <w:sz w:val="26"/>
          <w:szCs w:val="26"/>
        </w:rPr>
      </w:pPr>
    </w:p>
    <w:p w14:paraId="11D710D5" w14:textId="77777777" w:rsidR="007E6292" w:rsidRPr="007E6292" w:rsidRDefault="007E6292" w:rsidP="007E6292">
      <w:pPr>
        <w:widowControl w:val="0"/>
        <w:overflowPunct/>
        <w:autoSpaceDN/>
        <w:adjustRightInd/>
        <w:spacing w:line="276" w:lineRule="auto"/>
        <w:jc w:val="both"/>
        <w:rPr>
          <w:rFonts w:ascii="Arial Narrow" w:eastAsia="Times New Roman" w:hAnsi="Arial Narrow" w:cs="Times New Roman"/>
          <w:sz w:val="26"/>
          <w:szCs w:val="26"/>
        </w:rPr>
      </w:pPr>
    </w:p>
    <w:p w14:paraId="02AD6DBC" w14:textId="77777777" w:rsidR="007E6292" w:rsidRPr="007E6292" w:rsidRDefault="007E6292" w:rsidP="007E6292">
      <w:pPr>
        <w:tabs>
          <w:tab w:val="left" w:pos="708"/>
          <w:tab w:val="left" w:pos="1416"/>
          <w:tab w:val="left" w:pos="2124"/>
          <w:tab w:val="left" w:pos="2832"/>
          <w:tab w:val="left" w:pos="3540"/>
          <w:tab w:val="left" w:pos="4248"/>
          <w:tab w:val="left" w:pos="4956"/>
        </w:tabs>
        <w:overflowPunct/>
        <w:autoSpaceDE/>
        <w:autoSpaceDN/>
        <w:adjustRightInd/>
        <w:spacing w:line="276" w:lineRule="auto"/>
        <w:jc w:val="both"/>
        <w:rPr>
          <w:rFonts w:ascii="Arial Narrow" w:eastAsia="Times New Roman" w:hAnsi="Arial Narrow" w:cs="Times New Roman"/>
          <w:b/>
          <w:bCs/>
          <w:sz w:val="26"/>
          <w:szCs w:val="26"/>
          <w:lang w:val="es-CO"/>
        </w:rPr>
      </w:pPr>
      <w:r w:rsidRPr="007E6292">
        <w:rPr>
          <w:rFonts w:ascii="Arial Narrow" w:eastAsia="Times New Roman" w:hAnsi="Arial Narrow" w:cs="Times New Roman"/>
          <w:b/>
          <w:sz w:val="26"/>
          <w:szCs w:val="26"/>
          <w:lang w:val="es-CO"/>
        </w:rPr>
        <w:tab/>
      </w:r>
      <w:r w:rsidRPr="007E6292">
        <w:rPr>
          <w:rFonts w:ascii="Arial Narrow" w:eastAsia="Times New Roman" w:hAnsi="Arial Narrow" w:cs="Times New Roman"/>
          <w:b/>
          <w:sz w:val="26"/>
          <w:szCs w:val="26"/>
          <w:lang w:val="es-CO"/>
        </w:rPr>
        <w:tab/>
      </w:r>
      <w:r w:rsidRPr="007E6292">
        <w:rPr>
          <w:rFonts w:ascii="Arial Narrow" w:eastAsia="Times New Roman" w:hAnsi="Arial Narrow" w:cs="Times New Roman"/>
          <w:b/>
          <w:sz w:val="26"/>
          <w:szCs w:val="26"/>
          <w:lang w:val="es-CO"/>
        </w:rPr>
        <w:tab/>
      </w:r>
      <w:r w:rsidRPr="007E6292">
        <w:rPr>
          <w:rFonts w:ascii="Arial Narrow" w:eastAsia="Times New Roman" w:hAnsi="Arial Narrow" w:cs="Times New Roman"/>
          <w:b/>
          <w:bCs/>
          <w:sz w:val="26"/>
          <w:szCs w:val="26"/>
          <w:lang w:val="es-CO"/>
        </w:rPr>
        <w:t>DUBERNEY GRISALES HERRERA</w:t>
      </w:r>
    </w:p>
    <w:p w14:paraId="52577B2B" w14:textId="766246C7" w:rsidR="007E6292" w:rsidRDefault="007E6292" w:rsidP="007E6292">
      <w:pPr>
        <w:widowControl w:val="0"/>
        <w:overflowPunct/>
        <w:autoSpaceDN/>
        <w:adjustRightInd/>
        <w:spacing w:line="276" w:lineRule="auto"/>
        <w:jc w:val="both"/>
        <w:rPr>
          <w:rFonts w:ascii="Arial Narrow" w:eastAsia="Times New Roman" w:hAnsi="Arial Narrow" w:cs="Times New Roman"/>
          <w:sz w:val="26"/>
          <w:szCs w:val="26"/>
        </w:rPr>
      </w:pPr>
    </w:p>
    <w:p w14:paraId="334235B5" w14:textId="77777777" w:rsidR="00B264EC" w:rsidRPr="007E6292" w:rsidRDefault="00B264EC" w:rsidP="007E6292">
      <w:pPr>
        <w:widowControl w:val="0"/>
        <w:overflowPunct/>
        <w:autoSpaceDN/>
        <w:adjustRightInd/>
        <w:spacing w:line="276" w:lineRule="auto"/>
        <w:jc w:val="both"/>
        <w:rPr>
          <w:rFonts w:ascii="Arial Narrow" w:eastAsia="Times New Roman" w:hAnsi="Arial Narrow" w:cs="Times New Roman"/>
          <w:sz w:val="26"/>
          <w:szCs w:val="26"/>
        </w:rPr>
      </w:pPr>
    </w:p>
    <w:p w14:paraId="011D1178" w14:textId="77777777" w:rsidR="007E6292" w:rsidRPr="007E6292" w:rsidRDefault="007E6292" w:rsidP="007E6292">
      <w:pPr>
        <w:widowControl w:val="0"/>
        <w:overflowPunct/>
        <w:autoSpaceDN/>
        <w:adjustRightInd/>
        <w:spacing w:line="276" w:lineRule="auto"/>
        <w:jc w:val="both"/>
        <w:rPr>
          <w:rFonts w:ascii="Arial Narrow" w:eastAsia="Times New Roman" w:hAnsi="Arial Narrow" w:cs="Times New Roman"/>
          <w:sz w:val="26"/>
          <w:szCs w:val="26"/>
        </w:rPr>
      </w:pPr>
    </w:p>
    <w:p w14:paraId="4F51442F" w14:textId="086BC642" w:rsidR="00E65768" w:rsidRPr="007E6292" w:rsidRDefault="007E6292" w:rsidP="007E62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276" w:lineRule="auto"/>
        <w:jc w:val="both"/>
        <w:rPr>
          <w:rFonts w:ascii="Arial Narrow" w:eastAsia="Times New Roman" w:hAnsi="Arial Narrow" w:cs="Times New Roman"/>
          <w:b/>
          <w:sz w:val="26"/>
          <w:szCs w:val="26"/>
          <w:lang w:val="es-CO"/>
        </w:rPr>
      </w:pPr>
      <w:r w:rsidRPr="007E6292">
        <w:rPr>
          <w:rFonts w:ascii="Arial Narrow" w:eastAsia="Times New Roman" w:hAnsi="Arial Narrow" w:cs="Times New Roman"/>
          <w:b/>
          <w:sz w:val="26"/>
          <w:szCs w:val="26"/>
          <w:lang w:val="es-CO"/>
        </w:rPr>
        <w:tab/>
      </w:r>
      <w:r w:rsidRPr="007E6292">
        <w:rPr>
          <w:rFonts w:ascii="Arial Narrow" w:eastAsia="Times New Roman" w:hAnsi="Arial Narrow" w:cs="Times New Roman"/>
          <w:b/>
          <w:sz w:val="26"/>
          <w:szCs w:val="26"/>
          <w:lang w:val="es-CO"/>
        </w:rPr>
        <w:tab/>
      </w:r>
      <w:r w:rsidRPr="007E6292">
        <w:rPr>
          <w:rFonts w:ascii="Arial Narrow" w:eastAsia="Times New Roman" w:hAnsi="Arial Narrow" w:cs="Times New Roman"/>
          <w:b/>
          <w:sz w:val="26"/>
          <w:szCs w:val="26"/>
          <w:lang w:val="es-CO"/>
        </w:rPr>
        <w:tab/>
        <w:t>EDDER JIMMY SÁNCHEZ CALAMBÁS</w:t>
      </w:r>
      <w:bookmarkEnd w:id="3"/>
    </w:p>
    <w:sectPr w:rsidR="00E65768" w:rsidRPr="007E6292" w:rsidSect="00B264EC">
      <w:headerReference w:type="default" r:id="rId12"/>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21DE6" w14:textId="77777777" w:rsidR="007B4467" w:rsidRDefault="007B4467" w:rsidP="003E5CA4">
      <w:r>
        <w:separator/>
      </w:r>
    </w:p>
  </w:endnote>
  <w:endnote w:type="continuationSeparator" w:id="0">
    <w:p w14:paraId="4F7ACA0E" w14:textId="77777777" w:rsidR="007B4467" w:rsidRDefault="007B4467" w:rsidP="003E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A240D" w14:textId="77777777" w:rsidR="007B4467" w:rsidRDefault="007B4467" w:rsidP="003E5CA4">
      <w:r>
        <w:separator/>
      </w:r>
    </w:p>
  </w:footnote>
  <w:footnote w:type="continuationSeparator" w:id="0">
    <w:p w14:paraId="64321C06" w14:textId="77777777" w:rsidR="007B4467" w:rsidRDefault="007B4467" w:rsidP="003E5CA4">
      <w:r>
        <w:continuationSeparator/>
      </w:r>
    </w:p>
  </w:footnote>
  <w:footnote w:id="1">
    <w:p w14:paraId="6D0C2E46" w14:textId="77777777" w:rsidR="00174B1D" w:rsidRPr="005E7884" w:rsidRDefault="00174B1D" w:rsidP="005E7884">
      <w:pPr>
        <w:pStyle w:val="Textonotapie"/>
        <w:jc w:val="both"/>
        <w:rPr>
          <w:rFonts w:ascii="Arial Narrow" w:hAnsi="Arial Narrow"/>
          <w:sz w:val="16"/>
          <w:szCs w:val="16"/>
        </w:rPr>
      </w:pPr>
      <w:r w:rsidRPr="005E7884">
        <w:rPr>
          <w:rStyle w:val="Refdenotaalpie"/>
          <w:rFonts w:ascii="Arial Narrow" w:hAnsi="Arial Narrow"/>
          <w:sz w:val="16"/>
          <w:szCs w:val="16"/>
        </w:rPr>
        <w:footnoteRef/>
      </w:r>
      <w:r w:rsidR="0090417F" w:rsidRPr="005E7884">
        <w:rPr>
          <w:rFonts w:ascii="Arial Narrow" w:hAnsi="Arial Narrow"/>
          <w:sz w:val="16"/>
          <w:szCs w:val="16"/>
        </w:rPr>
        <w:t xml:space="preserve"> Documento 01</w:t>
      </w:r>
      <w:r w:rsidRPr="005E7884">
        <w:rPr>
          <w:rFonts w:ascii="Arial Narrow" w:hAnsi="Arial Narrow"/>
          <w:sz w:val="16"/>
          <w:szCs w:val="16"/>
        </w:rPr>
        <w:t xml:space="preserve"> del cuaderno de primera instancia.</w:t>
      </w:r>
    </w:p>
  </w:footnote>
  <w:footnote w:id="2">
    <w:p w14:paraId="07582A58" w14:textId="77777777" w:rsidR="0090417F" w:rsidRPr="005E7884" w:rsidRDefault="0090417F" w:rsidP="005E7884">
      <w:pPr>
        <w:pStyle w:val="Textonotapie"/>
        <w:jc w:val="both"/>
        <w:rPr>
          <w:rFonts w:ascii="Arial Narrow" w:hAnsi="Arial Narrow"/>
          <w:sz w:val="16"/>
          <w:szCs w:val="16"/>
        </w:rPr>
      </w:pPr>
      <w:r w:rsidRPr="005E7884">
        <w:rPr>
          <w:rStyle w:val="Refdenotaalpie"/>
          <w:rFonts w:ascii="Arial Narrow" w:hAnsi="Arial Narrow"/>
          <w:sz w:val="16"/>
          <w:szCs w:val="16"/>
        </w:rPr>
        <w:footnoteRef/>
      </w:r>
      <w:r w:rsidRPr="005E7884">
        <w:rPr>
          <w:rFonts w:ascii="Arial Narrow" w:hAnsi="Arial Narrow"/>
          <w:sz w:val="16"/>
          <w:szCs w:val="16"/>
        </w:rPr>
        <w:t xml:space="preserve"> Documento 04 del cuaderno de primera instancia.</w:t>
      </w:r>
    </w:p>
  </w:footnote>
  <w:footnote w:id="3">
    <w:p w14:paraId="5C5D2FA2" w14:textId="77777777" w:rsidR="001A6A27" w:rsidRPr="005E7884" w:rsidRDefault="001A6A27" w:rsidP="005E7884">
      <w:pPr>
        <w:pStyle w:val="Textonotapie"/>
        <w:jc w:val="both"/>
        <w:rPr>
          <w:rFonts w:ascii="Arial Narrow" w:hAnsi="Arial Narrow"/>
          <w:sz w:val="16"/>
          <w:szCs w:val="16"/>
        </w:rPr>
      </w:pPr>
      <w:r w:rsidRPr="005E7884">
        <w:rPr>
          <w:rStyle w:val="Refdenotaalpie"/>
          <w:rFonts w:ascii="Arial Narrow" w:hAnsi="Arial Narrow"/>
          <w:sz w:val="16"/>
          <w:szCs w:val="16"/>
        </w:rPr>
        <w:footnoteRef/>
      </w:r>
      <w:r w:rsidRPr="005E7884">
        <w:rPr>
          <w:rFonts w:ascii="Arial Narrow" w:hAnsi="Arial Narrow"/>
          <w:sz w:val="16"/>
          <w:szCs w:val="16"/>
        </w:rPr>
        <w:t xml:space="preserve"> Documento 07 del cuaderno de primera instancia.</w:t>
      </w:r>
    </w:p>
  </w:footnote>
  <w:footnote w:id="4">
    <w:p w14:paraId="7DF9467E" w14:textId="77777777" w:rsidR="00DE7D05" w:rsidRPr="005E7884" w:rsidRDefault="00DE7D05" w:rsidP="005E7884">
      <w:pPr>
        <w:pStyle w:val="Textonotapie"/>
        <w:jc w:val="both"/>
        <w:rPr>
          <w:rFonts w:ascii="Arial Narrow" w:hAnsi="Arial Narrow"/>
          <w:sz w:val="16"/>
          <w:szCs w:val="16"/>
          <w:lang w:val="es-MX"/>
        </w:rPr>
      </w:pPr>
      <w:r w:rsidRPr="005E7884">
        <w:rPr>
          <w:rStyle w:val="Refdenotaalpie"/>
          <w:rFonts w:ascii="Arial Narrow" w:hAnsi="Arial Narrow"/>
          <w:sz w:val="16"/>
          <w:szCs w:val="16"/>
        </w:rPr>
        <w:footnoteRef/>
      </w:r>
      <w:r w:rsidRPr="005E7884">
        <w:rPr>
          <w:rFonts w:ascii="Arial Narrow" w:hAnsi="Arial Narrow"/>
          <w:sz w:val="16"/>
          <w:szCs w:val="16"/>
        </w:rPr>
        <w:t xml:space="preserve"> </w:t>
      </w:r>
      <w:r w:rsidR="00077991" w:rsidRPr="005E7884">
        <w:rPr>
          <w:rFonts w:ascii="Arial Narrow" w:hAnsi="Arial Narrow" w:cs="Arial"/>
          <w:sz w:val="16"/>
          <w:szCs w:val="16"/>
          <w:lang w:val="es-CO"/>
        </w:rPr>
        <w:t>Documento 10</w:t>
      </w:r>
      <w:r w:rsidRPr="005E7884">
        <w:rPr>
          <w:rFonts w:ascii="Arial Narrow" w:hAnsi="Arial Narrow" w:cs="Arial"/>
          <w:sz w:val="16"/>
          <w:szCs w:val="16"/>
          <w:lang w:val="es-CO"/>
        </w:rPr>
        <w:t xml:space="preserve"> del cuaderno de primera instancia</w:t>
      </w:r>
    </w:p>
  </w:footnote>
  <w:footnote w:id="5">
    <w:p w14:paraId="5F125E83" w14:textId="77777777" w:rsidR="00AA5E22" w:rsidRPr="005E7884" w:rsidRDefault="00AA5E22" w:rsidP="005E7884">
      <w:pPr>
        <w:pStyle w:val="Textonotapie"/>
        <w:jc w:val="both"/>
        <w:rPr>
          <w:rFonts w:ascii="Arial Narrow" w:hAnsi="Arial Narrow"/>
          <w:sz w:val="16"/>
          <w:szCs w:val="16"/>
          <w:lang w:val="es-MX"/>
        </w:rPr>
      </w:pPr>
      <w:r w:rsidRPr="005E7884">
        <w:rPr>
          <w:rStyle w:val="Refdenotaalpie"/>
          <w:rFonts w:ascii="Arial Narrow" w:hAnsi="Arial Narrow"/>
          <w:sz w:val="16"/>
          <w:szCs w:val="16"/>
        </w:rPr>
        <w:footnoteRef/>
      </w:r>
      <w:r w:rsidRPr="005E7884">
        <w:rPr>
          <w:rFonts w:ascii="Arial Narrow" w:hAnsi="Arial Narrow"/>
          <w:sz w:val="16"/>
          <w:szCs w:val="16"/>
        </w:rPr>
        <w:t xml:space="preserve"> </w:t>
      </w:r>
      <w:r w:rsidR="001B1CE7" w:rsidRPr="005E7884">
        <w:rPr>
          <w:rFonts w:ascii="Arial Narrow" w:hAnsi="Arial Narrow" w:cs="Arial"/>
          <w:sz w:val="16"/>
          <w:szCs w:val="16"/>
          <w:lang w:val="es-CO"/>
        </w:rPr>
        <w:t>Documento 12</w:t>
      </w:r>
      <w:r w:rsidRPr="005E7884">
        <w:rPr>
          <w:rFonts w:ascii="Arial Narrow" w:hAnsi="Arial Narrow" w:cs="Arial"/>
          <w:sz w:val="16"/>
          <w:szCs w:val="16"/>
          <w:lang w:val="es-CO"/>
        </w:rPr>
        <w:t xml:space="preserve"> del cuaderno de primera instancia</w:t>
      </w:r>
    </w:p>
  </w:footnote>
  <w:footnote w:id="6">
    <w:p w14:paraId="5EC0A27A" w14:textId="77777777" w:rsidR="00174B1D" w:rsidRPr="005E7884" w:rsidRDefault="00174B1D" w:rsidP="005E7884">
      <w:pPr>
        <w:pStyle w:val="Textonotapie"/>
        <w:jc w:val="both"/>
        <w:rPr>
          <w:rFonts w:ascii="Arial Narrow" w:hAnsi="Arial Narrow"/>
          <w:sz w:val="16"/>
          <w:szCs w:val="16"/>
          <w:lang w:val="es-MX"/>
        </w:rPr>
      </w:pPr>
      <w:r w:rsidRPr="005E7884">
        <w:rPr>
          <w:rStyle w:val="Refdenotaalpie"/>
          <w:rFonts w:ascii="Arial Narrow" w:hAnsi="Arial Narrow"/>
          <w:sz w:val="16"/>
          <w:szCs w:val="16"/>
        </w:rPr>
        <w:footnoteRef/>
      </w:r>
      <w:r w:rsidRPr="005E7884">
        <w:rPr>
          <w:rFonts w:ascii="Arial Narrow" w:hAnsi="Arial Narrow"/>
          <w:sz w:val="16"/>
          <w:szCs w:val="16"/>
        </w:rPr>
        <w:t xml:space="preserve"> </w:t>
      </w:r>
      <w:r w:rsidR="00DF2C4D" w:rsidRPr="005E7884">
        <w:rPr>
          <w:rFonts w:ascii="Arial Narrow" w:hAnsi="Arial Narrow"/>
          <w:sz w:val="16"/>
          <w:szCs w:val="16"/>
          <w:lang w:val="es-MX"/>
        </w:rPr>
        <w:t>Documento 14</w:t>
      </w:r>
      <w:r w:rsidR="00D63015" w:rsidRPr="005E7884">
        <w:rPr>
          <w:rFonts w:ascii="Arial Narrow" w:hAnsi="Arial Narrow"/>
          <w:sz w:val="16"/>
          <w:szCs w:val="16"/>
          <w:lang w:val="es-MX"/>
        </w:rPr>
        <w:t xml:space="preserve"> </w:t>
      </w:r>
      <w:r w:rsidRPr="005E7884">
        <w:rPr>
          <w:rFonts w:ascii="Arial Narrow" w:hAnsi="Arial Narrow"/>
          <w:sz w:val="16"/>
          <w:szCs w:val="16"/>
          <w:lang w:val="es-MX"/>
        </w:rPr>
        <w:t>del cuaderno de primera instancia.</w:t>
      </w:r>
    </w:p>
  </w:footnote>
  <w:footnote w:id="7">
    <w:p w14:paraId="1F2608D3" w14:textId="77777777" w:rsidR="00DF2C4D" w:rsidRPr="005E7884" w:rsidRDefault="00DF2C4D" w:rsidP="005E7884">
      <w:pPr>
        <w:pStyle w:val="Textonotapie"/>
        <w:jc w:val="both"/>
        <w:rPr>
          <w:rFonts w:ascii="Arial Narrow" w:hAnsi="Arial Narrow"/>
          <w:sz w:val="16"/>
          <w:szCs w:val="16"/>
          <w:lang w:val="es-MX"/>
        </w:rPr>
      </w:pPr>
      <w:r w:rsidRPr="005E7884">
        <w:rPr>
          <w:rStyle w:val="Refdenotaalpie"/>
          <w:rFonts w:ascii="Arial Narrow" w:hAnsi="Arial Narrow"/>
          <w:sz w:val="16"/>
          <w:szCs w:val="16"/>
        </w:rPr>
        <w:footnoteRef/>
      </w:r>
      <w:r w:rsidRPr="005E7884">
        <w:rPr>
          <w:rFonts w:ascii="Arial Narrow" w:hAnsi="Arial Narrow"/>
          <w:sz w:val="16"/>
          <w:szCs w:val="16"/>
        </w:rPr>
        <w:t xml:space="preserve"> </w:t>
      </w:r>
      <w:r w:rsidRPr="005E7884">
        <w:rPr>
          <w:rFonts w:ascii="Arial Narrow" w:hAnsi="Arial Narrow"/>
          <w:sz w:val="16"/>
          <w:szCs w:val="16"/>
          <w:lang w:val="es-MX"/>
        </w:rPr>
        <w:t>Documento 16 del cuaderno de primera instancia.</w:t>
      </w:r>
    </w:p>
  </w:footnote>
  <w:footnote w:id="8">
    <w:p w14:paraId="112D4CB7" w14:textId="77777777" w:rsidR="000458F6" w:rsidRPr="005E7884" w:rsidRDefault="000458F6" w:rsidP="005E7884">
      <w:pPr>
        <w:pStyle w:val="Textonotapie"/>
        <w:jc w:val="both"/>
        <w:rPr>
          <w:rFonts w:ascii="Arial Narrow" w:hAnsi="Arial Narrow"/>
          <w:sz w:val="16"/>
          <w:szCs w:val="16"/>
        </w:rPr>
      </w:pPr>
      <w:r w:rsidRPr="005E7884">
        <w:rPr>
          <w:rStyle w:val="Refdenotaalpie"/>
          <w:rFonts w:ascii="Arial Narrow" w:hAnsi="Arial Narrow"/>
          <w:sz w:val="16"/>
          <w:szCs w:val="16"/>
        </w:rPr>
        <w:footnoteRef/>
      </w:r>
      <w:r w:rsidRPr="005E7884">
        <w:rPr>
          <w:rFonts w:ascii="Arial Narrow" w:hAnsi="Arial Narrow"/>
          <w:sz w:val="16"/>
          <w:szCs w:val="16"/>
        </w:rPr>
        <w:t xml:space="preserve"> Corte Constitucional, Sentencia T-571 de 2015.</w:t>
      </w:r>
    </w:p>
  </w:footnote>
  <w:footnote w:id="9">
    <w:p w14:paraId="11E4B597" w14:textId="77777777" w:rsidR="003E0936" w:rsidRPr="005E7884" w:rsidRDefault="003E0936" w:rsidP="005E7884">
      <w:pPr>
        <w:pStyle w:val="Textonotapie"/>
        <w:jc w:val="both"/>
        <w:rPr>
          <w:rFonts w:ascii="Arial Narrow" w:hAnsi="Arial Narrow"/>
          <w:spacing w:val="-4"/>
          <w:sz w:val="16"/>
          <w:szCs w:val="16"/>
        </w:rPr>
      </w:pPr>
      <w:r w:rsidRPr="005E7884">
        <w:rPr>
          <w:rStyle w:val="Refdenotaalpie"/>
          <w:rFonts w:ascii="Arial Narrow" w:hAnsi="Arial Narrow"/>
          <w:spacing w:val="-4"/>
          <w:sz w:val="16"/>
          <w:szCs w:val="16"/>
        </w:rPr>
        <w:footnoteRef/>
      </w:r>
      <w:r w:rsidRPr="005E7884">
        <w:rPr>
          <w:rFonts w:ascii="Arial Narrow" w:hAnsi="Arial Narrow"/>
          <w:spacing w:val="-4"/>
          <w:sz w:val="16"/>
          <w:szCs w:val="16"/>
        </w:rPr>
        <w:t xml:space="preserve"> Sala de Casación Civil de la Corte Suprema de Justicia, sentencia de tutela STC3919-2017 del 22 de marzo de 2017, M.P. Aroldo Wilson Quiroz Monsalvo, radicado No. 11001-02-03-000-2017-00615-00</w:t>
      </w:r>
    </w:p>
  </w:footnote>
  <w:footnote w:id="10">
    <w:p w14:paraId="0E1722AC" w14:textId="77777777" w:rsidR="00C76149" w:rsidRPr="005E7884" w:rsidRDefault="00C76149" w:rsidP="005E7884">
      <w:pPr>
        <w:pStyle w:val="Textonotapie"/>
        <w:jc w:val="both"/>
        <w:rPr>
          <w:rFonts w:ascii="Arial Narrow" w:hAnsi="Arial Narrow"/>
          <w:sz w:val="16"/>
          <w:szCs w:val="16"/>
        </w:rPr>
      </w:pPr>
      <w:r w:rsidRPr="005E7884">
        <w:rPr>
          <w:rStyle w:val="Refdenotaalpie"/>
          <w:rFonts w:ascii="Arial Narrow" w:hAnsi="Arial Narrow"/>
          <w:sz w:val="16"/>
          <w:szCs w:val="16"/>
        </w:rPr>
        <w:footnoteRef/>
      </w:r>
      <w:r w:rsidRPr="005E7884">
        <w:rPr>
          <w:rFonts w:ascii="Arial Narrow" w:hAnsi="Arial Narrow"/>
          <w:sz w:val="16"/>
          <w:szCs w:val="16"/>
        </w:rPr>
        <w:t xml:space="preserve"> Archivo 03 del cuaderno de primera instancia </w:t>
      </w:r>
    </w:p>
  </w:footnote>
  <w:footnote w:id="11">
    <w:p w14:paraId="2899D888" w14:textId="77777777" w:rsidR="00C4538E" w:rsidRPr="005E7884" w:rsidRDefault="00C4538E" w:rsidP="005E7884">
      <w:pPr>
        <w:pStyle w:val="Textonotapie"/>
        <w:jc w:val="both"/>
        <w:rPr>
          <w:rFonts w:ascii="Arial Narrow" w:hAnsi="Arial Narrow"/>
          <w:sz w:val="16"/>
          <w:szCs w:val="16"/>
        </w:rPr>
      </w:pPr>
      <w:r w:rsidRPr="005E7884">
        <w:rPr>
          <w:rStyle w:val="Refdenotaalpie"/>
          <w:rFonts w:ascii="Arial Narrow" w:hAnsi="Arial Narrow"/>
          <w:sz w:val="16"/>
          <w:szCs w:val="16"/>
        </w:rPr>
        <w:footnoteRef/>
      </w:r>
      <w:r w:rsidRPr="005E7884">
        <w:rPr>
          <w:rFonts w:ascii="Arial Narrow" w:hAnsi="Arial Narrow"/>
          <w:sz w:val="16"/>
          <w:szCs w:val="16"/>
        </w:rPr>
        <w:t xml:space="preserve"> Documento 07 del cuaderno de primera instancia.</w:t>
      </w:r>
    </w:p>
  </w:footnote>
  <w:footnote w:id="12">
    <w:p w14:paraId="3114AE27" w14:textId="77777777" w:rsidR="00C4538E" w:rsidRPr="005E7884" w:rsidRDefault="00C4538E" w:rsidP="005E7884">
      <w:pPr>
        <w:pStyle w:val="Textonotapie"/>
        <w:jc w:val="both"/>
        <w:rPr>
          <w:rFonts w:ascii="Arial Narrow" w:hAnsi="Arial Narrow"/>
          <w:sz w:val="16"/>
          <w:szCs w:val="16"/>
        </w:rPr>
      </w:pPr>
      <w:r w:rsidRPr="005E7884">
        <w:rPr>
          <w:rStyle w:val="Refdenotaalpie"/>
          <w:rFonts w:ascii="Arial Narrow" w:hAnsi="Arial Narrow"/>
          <w:sz w:val="16"/>
          <w:szCs w:val="16"/>
        </w:rPr>
        <w:footnoteRef/>
      </w:r>
      <w:r w:rsidRPr="005E7884">
        <w:rPr>
          <w:rFonts w:ascii="Arial Narrow" w:hAnsi="Arial Narrow"/>
          <w:sz w:val="16"/>
          <w:szCs w:val="16"/>
        </w:rPr>
        <w:t xml:space="preserve"> Documento 09 del cuaderno de primera instancia.</w:t>
      </w:r>
    </w:p>
  </w:footnote>
  <w:footnote w:id="13">
    <w:p w14:paraId="0169D25B" w14:textId="77777777" w:rsidR="008973BE" w:rsidRPr="005E7884" w:rsidRDefault="008973BE" w:rsidP="005E7884">
      <w:pPr>
        <w:pStyle w:val="Textonotapie"/>
        <w:jc w:val="both"/>
        <w:rPr>
          <w:rFonts w:ascii="Arial Narrow" w:hAnsi="Arial Narrow"/>
          <w:sz w:val="16"/>
          <w:szCs w:val="16"/>
        </w:rPr>
      </w:pPr>
      <w:r w:rsidRPr="005E7884">
        <w:rPr>
          <w:rStyle w:val="Refdenotaalpie"/>
          <w:rFonts w:ascii="Arial Narrow" w:hAnsi="Arial Narrow"/>
          <w:sz w:val="16"/>
          <w:szCs w:val="16"/>
        </w:rPr>
        <w:footnoteRef/>
      </w:r>
      <w:r w:rsidRPr="005E7884">
        <w:rPr>
          <w:rFonts w:ascii="Arial Narrow" w:hAnsi="Arial Narrow"/>
          <w:sz w:val="16"/>
          <w:szCs w:val="16"/>
        </w:rPr>
        <w:t xml:space="preserve"> </w:t>
      </w:r>
      <w:r w:rsidR="0085352C" w:rsidRPr="005E7884">
        <w:rPr>
          <w:rFonts w:ascii="Arial Narrow" w:hAnsi="Arial Narrow"/>
          <w:sz w:val="16"/>
          <w:szCs w:val="16"/>
        </w:rPr>
        <w:t>https://www.ramajudicial.gov.co/web/consejo-seccional-de-la-judicatura-de-antioquia/-/aplicativo-web-de-recepcion-de-tutelas-y-habeas-corpus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D70B" w14:textId="3F3389E9" w:rsidR="003E386E" w:rsidRPr="00CB4F2D" w:rsidRDefault="003E386E" w:rsidP="003E386E">
    <w:pPr>
      <w:pStyle w:val="Encabezado"/>
      <w:rPr>
        <w:rFonts w:ascii="Arial" w:hAnsi="Arial" w:cs="Arial"/>
        <w:bCs/>
        <w:sz w:val="18"/>
        <w:szCs w:val="18"/>
        <w:lang w:val="es-ES" w:eastAsia="es-MX"/>
      </w:rPr>
    </w:pPr>
    <w:r w:rsidRPr="00CB4F2D">
      <w:rPr>
        <w:rFonts w:ascii="Arial" w:hAnsi="Arial" w:cs="Arial"/>
        <w:sz w:val="18"/>
        <w:szCs w:val="18"/>
        <w:lang w:val="es-ES" w:eastAsia="es-MX"/>
      </w:rPr>
      <w:t>ACCIÓN DE TUTELA (SEGUNDA INSTANCIA)</w:t>
    </w:r>
  </w:p>
  <w:p w14:paraId="6A4A8480" w14:textId="5B04B383" w:rsidR="00B81A44" w:rsidRPr="00CB4F2D" w:rsidRDefault="00CB4F2D" w:rsidP="00A12857">
    <w:pPr>
      <w:pStyle w:val="Encabezado"/>
      <w:rPr>
        <w:rFonts w:ascii="Arial" w:hAnsi="Arial" w:cs="Arial"/>
        <w:bCs/>
        <w:sz w:val="18"/>
        <w:szCs w:val="18"/>
        <w:lang w:val="es-ES" w:eastAsia="es-MX"/>
      </w:rPr>
    </w:pPr>
    <w:r w:rsidRPr="00CB4F2D">
      <w:rPr>
        <w:rFonts w:ascii="Arial" w:hAnsi="Arial" w:cs="Arial"/>
        <w:bCs/>
        <w:sz w:val="18"/>
        <w:szCs w:val="18"/>
        <w:lang w:val="es-ES" w:eastAsia="es-MX"/>
      </w:rPr>
      <w:t xml:space="preserve">Radicado: </w:t>
    </w:r>
    <w:r w:rsidRPr="00CB4F2D">
      <w:rPr>
        <w:rFonts w:ascii="Arial" w:eastAsia="Times New Roman" w:hAnsi="Arial" w:cs="Arial"/>
        <w:sz w:val="18"/>
        <w:szCs w:val="18"/>
      </w:rPr>
      <w:t>66001311000320210042101</w:t>
    </w:r>
  </w:p>
  <w:p w14:paraId="47CA0122" w14:textId="77777777" w:rsidR="000B20A5" w:rsidRDefault="000B20A5" w:rsidP="00A1285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887"/>
    <w:rsid w:val="00011091"/>
    <w:rsid w:val="0001120A"/>
    <w:rsid w:val="0001153F"/>
    <w:rsid w:val="000208BD"/>
    <w:rsid w:val="0002387C"/>
    <w:rsid w:val="00027645"/>
    <w:rsid w:val="00031048"/>
    <w:rsid w:val="00031438"/>
    <w:rsid w:val="00032A23"/>
    <w:rsid w:val="0004014C"/>
    <w:rsid w:val="000425C3"/>
    <w:rsid w:val="00042EC0"/>
    <w:rsid w:val="00043062"/>
    <w:rsid w:val="00045407"/>
    <w:rsid w:val="000458F6"/>
    <w:rsid w:val="00052159"/>
    <w:rsid w:val="0005762A"/>
    <w:rsid w:val="00060E48"/>
    <w:rsid w:val="00062DD0"/>
    <w:rsid w:val="00063776"/>
    <w:rsid w:val="00071A01"/>
    <w:rsid w:val="00076782"/>
    <w:rsid w:val="00076920"/>
    <w:rsid w:val="00077991"/>
    <w:rsid w:val="000811BF"/>
    <w:rsid w:val="000821E0"/>
    <w:rsid w:val="00082FC7"/>
    <w:rsid w:val="00085079"/>
    <w:rsid w:val="000864BC"/>
    <w:rsid w:val="000868AA"/>
    <w:rsid w:val="000922A8"/>
    <w:rsid w:val="0009313F"/>
    <w:rsid w:val="00093EAF"/>
    <w:rsid w:val="000A29E3"/>
    <w:rsid w:val="000A4348"/>
    <w:rsid w:val="000B20A5"/>
    <w:rsid w:val="000B22DE"/>
    <w:rsid w:val="000B3838"/>
    <w:rsid w:val="000B48E5"/>
    <w:rsid w:val="000B7A5F"/>
    <w:rsid w:val="000B7B58"/>
    <w:rsid w:val="000D0AE3"/>
    <w:rsid w:val="000D2A0E"/>
    <w:rsid w:val="000D3109"/>
    <w:rsid w:val="000D4372"/>
    <w:rsid w:val="000D442C"/>
    <w:rsid w:val="000D485D"/>
    <w:rsid w:val="000D5B48"/>
    <w:rsid w:val="000E0D8E"/>
    <w:rsid w:val="000E453A"/>
    <w:rsid w:val="000E59A1"/>
    <w:rsid w:val="000E6BBD"/>
    <w:rsid w:val="000F122E"/>
    <w:rsid w:val="000F19C8"/>
    <w:rsid w:val="000F2F20"/>
    <w:rsid w:val="000F4F97"/>
    <w:rsid w:val="00100172"/>
    <w:rsid w:val="001022FC"/>
    <w:rsid w:val="001025CF"/>
    <w:rsid w:val="0011089F"/>
    <w:rsid w:val="00112281"/>
    <w:rsid w:val="00112303"/>
    <w:rsid w:val="001170B6"/>
    <w:rsid w:val="00117106"/>
    <w:rsid w:val="00123CA5"/>
    <w:rsid w:val="001359CF"/>
    <w:rsid w:val="0014068D"/>
    <w:rsid w:val="00140E23"/>
    <w:rsid w:val="0014337D"/>
    <w:rsid w:val="00146C58"/>
    <w:rsid w:val="001478E0"/>
    <w:rsid w:val="001521D7"/>
    <w:rsid w:val="001529A6"/>
    <w:rsid w:val="00153B2D"/>
    <w:rsid w:val="001555FB"/>
    <w:rsid w:val="00156447"/>
    <w:rsid w:val="001608E9"/>
    <w:rsid w:val="00161D0B"/>
    <w:rsid w:val="00162EF6"/>
    <w:rsid w:val="001642B6"/>
    <w:rsid w:val="00166FBE"/>
    <w:rsid w:val="001726C1"/>
    <w:rsid w:val="00174157"/>
    <w:rsid w:val="00174B1D"/>
    <w:rsid w:val="00174EAA"/>
    <w:rsid w:val="001901CE"/>
    <w:rsid w:val="00191EC0"/>
    <w:rsid w:val="00194865"/>
    <w:rsid w:val="00195629"/>
    <w:rsid w:val="00195B13"/>
    <w:rsid w:val="00196C16"/>
    <w:rsid w:val="001A1FED"/>
    <w:rsid w:val="001A6A27"/>
    <w:rsid w:val="001B1CE7"/>
    <w:rsid w:val="001B5856"/>
    <w:rsid w:val="001B7A9D"/>
    <w:rsid w:val="001C1D18"/>
    <w:rsid w:val="001C2D94"/>
    <w:rsid w:val="001C41B5"/>
    <w:rsid w:val="001C5B0A"/>
    <w:rsid w:val="001C65DD"/>
    <w:rsid w:val="001D051A"/>
    <w:rsid w:val="001D48C9"/>
    <w:rsid w:val="001D7C74"/>
    <w:rsid w:val="001E2B6E"/>
    <w:rsid w:val="001F4DC7"/>
    <w:rsid w:val="001F6037"/>
    <w:rsid w:val="001F7F6D"/>
    <w:rsid w:val="002034D8"/>
    <w:rsid w:val="0020680F"/>
    <w:rsid w:val="00210496"/>
    <w:rsid w:val="00210EEB"/>
    <w:rsid w:val="0021352A"/>
    <w:rsid w:val="00213C2F"/>
    <w:rsid w:val="00215781"/>
    <w:rsid w:val="00215B44"/>
    <w:rsid w:val="00215E95"/>
    <w:rsid w:val="002215ED"/>
    <w:rsid w:val="00221C90"/>
    <w:rsid w:val="00224965"/>
    <w:rsid w:val="00230760"/>
    <w:rsid w:val="00240A5C"/>
    <w:rsid w:val="00242785"/>
    <w:rsid w:val="00243404"/>
    <w:rsid w:val="0024660E"/>
    <w:rsid w:val="0024678B"/>
    <w:rsid w:val="00246BF7"/>
    <w:rsid w:val="00246E7C"/>
    <w:rsid w:val="00252E74"/>
    <w:rsid w:val="00253B8C"/>
    <w:rsid w:val="00255F49"/>
    <w:rsid w:val="00262251"/>
    <w:rsid w:val="00266320"/>
    <w:rsid w:val="0026707A"/>
    <w:rsid w:val="00267955"/>
    <w:rsid w:val="00270D2C"/>
    <w:rsid w:val="00275299"/>
    <w:rsid w:val="002754E5"/>
    <w:rsid w:val="002764DD"/>
    <w:rsid w:val="0027789B"/>
    <w:rsid w:val="00282D3C"/>
    <w:rsid w:val="00282D70"/>
    <w:rsid w:val="0028460F"/>
    <w:rsid w:val="002865FA"/>
    <w:rsid w:val="00291999"/>
    <w:rsid w:val="00292BF7"/>
    <w:rsid w:val="002A2C2B"/>
    <w:rsid w:val="002A4D07"/>
    <w:rsid w:val="002B58B5"/>
    <w:rsid w:val="002B5AD7"/>
    <w:rsid w:val="002D17A2"/>
    <w:rsid w:val="002D1B92"/>
    <w:rsid w:val="002D26D1"/>
    <w:rsid w:val="002D2E60"/>
    <w:rsid w:val="002D3B47"/>
    <w:rsid w:val="002D42DC"/>
    <w:rsid w:val="002D5CFF"/>
    <w:rsid w:val="002D73B9"/>
    <w:rsid w:val="002E4EFE"/>
    <w:rsid w:val="002E65E1"/>
    <w:rsid w:val="002E66D2"/>
    <w:rsid w:val="002E6C54"/>
    <w:rsid w:val="002F12EA"/>
    <w:rsid w:val="002F39DA"/>
    <w:rsid w:val="00300C9C"/>
    <w:rsid w:val="0030653A"/>
    <w:rsid w:val="00313C0D"/>
    <w:rsid w:val="00314984"/>
    <w:rsid w:val="0031566C"/>
    <w:rsid w:val="003200E6"/>
    <w:rsid w:val="003207A2"/>
    <w:rsid w:val="0033184A"/>
    <w:rsid w:val="00331F46"/>
    <w:rsid w:val="003330A3"/>
    <w:rsid w:val="00334249"/>
    <w:rsid w:val="003376F6"/>
    <w:rsid w:val="00340D60"/>
    <w:rsid w:val="00343854"/>
    <w:rsid w:val="0034442B"/>
    <w:rsid w:val="00347DE3"/>
    <w:rsid w:val="00352C0E"/>
    <w:rsid w:val="0036015B"/>
    <w:rsid w:val="00361E94"/>
    <w:rsid w:val="003654DF"/>
    <w:rsid w:val="0036648D"/>
    <w:rsid w:val="00370C12"/>
    <w:rsid w:val="0038041A"/>
    <w:rsid w:val="003846DE"/>
    <w:rsid w:val="00391E0B"/>
    <w:rsid w:val="003B136E"/>
    <w:rsid w:val="003B75BA"/>
    <w:rsid w:val="003C12CD"/>
    <w:rsid w:val="003C2D62"/>
    <w:rsid w:val="003C4C79"/>
    <w:rsid w:val="003C573A"/>
    <w:rsid w:val="003C6F95"/>
    <w:rsid w:val="003D02D6"/>
    <w:rsid w:val="003D20D9"/>
    <w:rsid w:val="003D4440"/>
    <w:rsid w:val="003E0936"/>
    <w:rsid w:val="003E386E"/>
    <w:rsid w:val="003E5A42"/>
    <w:rsid w:val="003E5CA4"/>
    <w:rsid w:val="003F0B30"/>
    <w:rsid w:val="003F1C11"/>
    <w:rsid w:val="003F2CA1"/>
    <w:rsid w:val="004033AA"/>
    <w:rsid w:val="004040FF"/>
    <w:rsid w:val="0040543F"/>
    <w:rsid w:val="00405828"/>
    <w:rsid w:val="004103D9"/>
    <w:rsid w:val="00410514"/>
    <w:rsid w:val="00412A0A"/>
    <w:rsid w:val="00416427"/>
    <w:rsid w:val="00420D20"/>
    <w:rsid w:val="00422000"/>
    <w:rsid w:val="004317C4"/>
    <w:rsid w:val="004321D6"/>
    <w:rsid w:val="00432710"/>
    <w:rsid w:val="00432A66"/>
    <w:rsid w:val="00433A88"/>
    <w:rsid w:val="004357EB"/>
    <w:rsid w:val="004376E5"/>
    <w:rsid w:val="004400CA"/>
    <w:rsid w:val="00443A35"/>
    <w:rsid w:val="00446A08"/>
    <w:rsid w:val="0044767E"/>
    <w:rsid w:val="00450445"/>
    <w:rsid w:val="00450EF2"/>
    <w:rsid w:val="0046195B"/>
    <w:rsid w:val="0046713F"/>
    <w:rsid w:val="00470AC9"/>
    <w:rsid w:val="004715A4"/>
    <w:rsid w:val="00474A20"/>
    <w:rsid w:val="00474E8B"/>
    <w:rsid w:val="004762AA"/>
    <w:rsid w:val="00476345"/>
    <w:rsid w:val="00493D38"/>
    <w:rsid w:val="004A0C30"/>
    <w:rsid w:val="004A26BA"/>
    <w:rsid w:val="004A5817"/>
    <w:rsid w:val="004A6099"/>
    <w:rsid w:val="004B4A37"/>
    <w:rsid w:val="004B779A"/>
    <w:rsid w:val="004C1404"/>
    <w:rsid w:val="004C55DC"/>
    <w:rsid w:val="004D03E2"/>
    <w:rsid w:val="004D0453"/>
    <w:rsid w:val="004D74FD"/>
    <w:rsid w:val="004E4C39"/>
    <w:rsid w:val="004E533F"/>
    <w:rsid w:val="004E6937"/>
    <w:rsid w:val="004E6996"/>
    <w:rsid w:val="00502A07"/>
    <w:rsid w:val="00504C5A"/>
    <w:rsid w:val="00514855"/>
    <w:rsid w:val="00515E89"/>
    <w:rsid w:val="005171C6"/>
    <w:rsid w:val="0052261A"/>
    <w:rsid w:val="005232F4"/>
    <w:rsid w:val="00532337"/>
    <w:rsid w:val="00534180"/>
    <w:rsid w:val="00534BF6"/>
    <w:rsid w:val="00535CED"/>
    <w:rsid w:val="00542719"/>
    <w:rsid w:val="00544338"/>
    <w:rsid w:val="005444A5"/>
    <w:rsid w:val="00545454"/>
    <w:rsid w:val="0055028C"/>
    <w:rsid w:val="00554134"/>
    <w:rsid w:val="0055730D"/>
    <w:rsid w:val="00557B13"/>
    <w:rsid w:val="005675F9"/>
    <w:rsid w:val="00570730"/>
    <w:rsid w:val="00572124"/>
    <w:rsid w:val="0057374F"/>
    <w:rsid w:val="00574E59"/>
    <w:rsid w:val="0057719E"/>
    <w:rsid w:val="005774BD"/>
    <w:rsid w:val="005820A8"/>
    <w:rsid w:val="00582BF2"/>
    <w:rsid w:val="00583BF7"/>
    <w:rsid w:val="00583E7B"/>
    <w:rsid w:val="00584E76"/>
    <w:rsid w:val="0059460F"/>
    <w:rsid w:val="005A3F17"/>
    <w:rsid w:val="005A6495"/>
    <w:rsid w:val="005B5CD0"/>
    <w:rsid w:val="005B78E0"/>
    <w:rsid w:val="005C2EC2"/>
    <w:rsid w:val="005C4D1B"/>
    <w:rsid w:val="005D3EA4"/>
    <w:rsid w:val="005D4044"/>
    <w:rsid w:val="005E17E1"/>
    <w:rsid w:val="005E3017"/>
    <w:rsid w:val="005E66B2"/>
    <w:rsid w:val="005E7884"/>
    <w:rsid w:val="005F0C16"/>
    <w:rsid w:val="005F42D1"/>
    <w:rsid w:val="0060153D"/>
    <w:rsid w:val="00602717"/>
    <w:rsid w:val="00602D68"/>
    <w:rsid w:val="00603040"/>
    <w:rsid w:val="006147F2"/>
    <w:rsid w:val="00615A3D"/>
    <w:rsid w:val="0062121C"/>
    <w:rsid w:val="00630FE7"/>
    <w:rsid w:val="00634F41"/>
    <w:rsid w:val="00636C5A"/>
    <w:rsid w:val="00636FB1"/>
    <w:rsid w:val="006410F3"/>
    <w:rsid w:val="00644DA2"/>
    <w:rsid w:val="00655921"/>
    <w:rsid w:val="00655B6C"/>
    <w:rsid w:val="00656842"/>
    <w:rsid w:val="006601AB"/>
    <w:rsid w:val="0066105F"/>
    <w:rsid w:val="006611FA"/>
    <w:rsid w:val="00662077"/>
    <w:rsid w:val="00662221"/>
    <w:rsid w:val="00662732"/>
    <w:rsid w:val="0066586A"/>
    <w:rsid w:val="0067248F"/>
    <w:rsid w:val="00680ACE"/>
    <w:rsid w:val="00682180"/>
    <w:rsid w:val="00685504"/>
    <w:rsid w:val="00687612"/>
    <w:rsid w:val="00687B0F"/>
    <w:rsid w:val="00693448"/>
    <w:rsid w:val="00693758"/>
    <w:rsid w:val="00694C9F"/>
    <w:rsid w:val="00694DED"/>
    <w:rsid w:val="0069552C"/>
    <w:rsid w:val="00697244"/>
    <w:rsid w:val="006A0766"/>
    <w:rsid w:val="006A4B01"/>
    <w:rsid w:val="006A792B"/>
    <w:rsid w:val="006B0A3C"/>
    <w:rsid w:val="006B2753"/>
    <w:rsid w:val="006B363D"/>
    <w:rsid w:val="006B69D8"/>
    <w:rsid w:val="006B785E"/>
    <w:rsid w:val="006C4291"/>
    <w:rsid w:val="006C55BB"/>
    <w:rsid w:val="006D4CD1"/>
    <w:rsid w:val="006D77DD"/>
    <w:rsid w:val="006E00CC"/>
    <w:rsid w:val="006E2923"/>
    <w:rsid w:val="006E7DBA"/>
    <w:rsid w:val="006F54AF"/>
    <w:rsid w:val="006F55EB"/>
    <w:rsid w:val="006F57BC"/>
    <w:rsid w:val="006F5C2C"/>
    <w:rsid w:val="006F6D7E"/>
    <w:rsid w:val="007006ED"/>
    <w:rsid w:val="00700F59"/>
    <w:rsid w:val="007023FE"/>
    <w:rsid w:val="00702660"/>
    <w:rsid w:val="00704D98"/>
    <w:rsid w:val="00710EE9"/>
    <w:rsid w:val="007141F6"/>
    <w:rsid w:val="00715B07"/>
    <w:rsid w:val="00722653"/>
    <w:rsid w:val="00722D01"/>
    <w:rsid w:val="007232A7"/>
    <w:rsid w:val="00726FD7"/>
    <w:rsid w:val="00727153"/>
    <w:rsid w:val="00733399"/>
    <w:rsid w:val="00736921"/>
    <w:rsid w:val="0074246D"/>
    <w:rsid w:val="0074378D"/>
    <w:rsid w:val="007463F4"/>
    <w:rsid w:val="00746579"/>
    <w:rsid w:val="00746EE0"/>
    <w:rsid w:val="00751162"/>
    <w:rsid w:val="00751F5D"/>
    <w:rsid w:val="007533B1"/>
    <w:rsid w:val="00755E50"/>
    <w:rsid w:val="00757488"/>
    <w:rsid w:val="00757D7C"/>
    <w:rsid w:val="00760417"/>
    <w:rsid w:val="00760F57"/>
    <w:rsid w:val="007625A9"/>
    <w:rsid w:val="007625FE"/>
    <w:rsid w:val="00767E65"/>
    <w:rsid w:val="00770B53"/>
    <w:rsid w:val="007735BF"/>
    <w:rsid w:val="00773AFD"/>
    <w:rsid w:val="007814A3"/>
    <w:rsid w:val="007839D0"/>
    <w:rsid w:val="007841F7"/>
    <w:rsid w:val="00784EA3"/>
    <w:rsid w:val="00786A03"/>
    <w:rsid w:val="00787C3B"/>
    <w:rsid w:val="0079052F"/>
    <w:rsid w:val="0079072C"/>
    <w:rsid w:val="00792C99"/>
    <w:rsid w:val="007A0180"/>
    <w:rsid w:val="007A3C8B"/>
    <w:rsid w:val="007A43B3"/>
    <w:rsid w:val="007A4BD3"/>
    <w:rsid w:val="007A6CE6"/>
    <w:rsid w:val="007B2293"/>
    <w:rsid w:val="007B39BA"/>
    <w:rsid w:val="007B4467"/>
    <w:rsid w:val="007B6490"/>
    <w:rsid w:val="007B6A98"/>
    <w:rsid w:val="007C2600"/>
    <w:rsid w:val="007C5354"/>
    <w:rsid w:val="007C5FB7"/>
    <w:rsid w:val="007C7F7F"/>
    <w:rsid w:val="007D02AE"/>
    <w:rsid w:val="007D2411"/>
    <w:rsid w:val="007D356F"/>
    <w:rsid w:val="007D48A0"/>
    <w:rsid w:val="007D4BDD"/>
    <w:rsid w:val="007D709F"/>
    <w:rsid w:val="007E21D1"/>
    <w:rsid w:val="007E28F8"/>
    <w:rsid w:val="007E54BA"/>
    <w:rsid w:val="007E5A77"/>
    <w:rsid w:val="007E6292"/>
    <w:rsid w:val="00801CC5"/>
    <w:rsid w:val="00801CCA"/>
    <w:rsid w:val="00802537"/>
    <w:rsid w:val="008120CE"/>
    <w:rsid w:val="0081239A"/>
    <w:rsid w:val="0082230D"/>
    <w:rsid w:val="0082372E"/>
    <w:rsid w:val="00827CBE"/>
    <w:rsid w:val="008357CF"/>
    <w:rsid w:val="008364ED"/>
    <w:rsid w:val="0085352C"/>
    <w:rsid w:val="00857E8F"/>
    <w:rsid w:val="00861020"/>
    <w:rsid w:val="0086426F"/>
    <w:rsid w:val="00865481"/>
    <w:rsid w:val="008717AA"/>
    <w:rsid w:val="008735A3"/>
    <w:rsid w:val="00874898"/>
    <w:rsid w:val="008804FC"/>
    <w:rsid w:val="00886279"/>
    <w:rsid w:val="008973BE"/>
    <w:rsid w:val="008A1F7A"/>
    <w:rsid w:val="008A35CF"/>
    <w:rsid w:val="008A4393"/>
    <w:rsid w:val="008A481B"/>
    <w:rsid w:val="008A50B9"/>
    <w:rsid w:val="008A6334"/>
    <w:rsid w:val="008A68BC"/>
    <w:rsid w:val="008A6B7B"/>
    <w:rsid w:val="008A7465"/>
    <w:rsid w:val="008B7506"/>
    <w:rsid w:val="008C31C3"/>
    <w:rsid w:val="008C4EFC"/>
    <w:rsid w:val="008C745F"/>
    <w:rsid w:val="008D0D6B"/>
    <w:rsid w:val="008D1630"/>
    <w:rsid w:val="008D37CB"/>
    <w:rsid w:val="008D3F6A"/>
    <w:rsid w:val="008D6921"/>
    <w:rsid w:val="008E3952"/>
    <w:rsid w:val="008E422B"/>
    <w:rsid w:val="008F08F0"/>
    <w:rsid w:val="008F3C02"/>
    <w:rsid w:val="008F434B"/>
    <w:rsid w:val="008F6EC9"/>
    <w:rsid w:val="009018E2"/>
    <w:rsid w:val="0090417F"/>
    <w:rsid w:val="00914D34"/>
    <w:rsid w:val="00915B6A"/>
    <w:rsid w:val="009208B7"/>
    <w:rsid w:val="009208D7"/>
    <w:rsid w:val="00921722"/>
    <w:rsid w:val="00924753"/>
    <w:rsid w:val="00926E42"/>
    <w:rsid w:val="00930F83"/>
    <w:rsid w:val="0093544E"/>
    <w:rsid w:val="00936CE4"/>
    <w:rsid w:val="00937703"/>
    <w:rsid w:val="00947C24"/>
    <w:rsid w:val="0095611B"/>
    <w:rsid w:val="00960C2D"/>
    <w:rsid w:val="00961BAC"/>
    <w:rsid w:val="00961FE3"/>
    <w:rsid w:val="00963567"/>
    <w:rsid w:val="00964122"/>
    <w:rsid w:val="00975E82"/>
    <w:rsid w:val="00980047"/>
    <w:rsid w:val="00983FFE"/>
    <w:rsid w:val="00991787"/>
    <w:rsid w:val="00995658"/>
    <w:rsid w:val="00996E70"/>
    <w:rsid w:val="009978B6"/>
    <w:rsid w:val="00997EAC"/>
    <w:rsid w:val="009A096E"/>
    <w:rsid w:val="009A0CDD"/>
    <w:rsid w:val="009A124A"/>
    <w:rsid w:val="009A1359"/>
    <w:rsid w:val="009A2833"/>
    <w:rsid w:val="009A2FFC"/>
    <w:rsid w:val="009A44AC"/>
    <w:rsid w:val="009B108B"/>
    <w:rsid w:val="009B1238"/>
    <w:rsid w:val="009B57EC"/>
    <w:rsid w:val="009B5B74"/>
    <w:rsid w:val="009B5E31"/>
    <w:rsid w:val="009B75BD"/>
    <w:rsid w:val="009C1689"/>
    <w:rsid w:val="009C6694"/>
    <w:rsid w:val="009D2AAB"/>
    <w:rsid w:val="009D5259"/>
    <w:rsid w:val="009D5755"/>
    <w:rsid w:val="009E18D5"/>
    <w:rsid w:val="009E4AE9"/>
    <w:rsid w:val="009E5D2E"/>
    <w:rsid w:val="009F0838"/>
    <w:rsid w:val="009F339A"/>
    <w:rsid w:val="009F4054"/>
    <w:rsid w:val="009F46FB"/>
    <w:rsid w:val="009F6F60"/>
    <w:rsid w:val="009F78FF"/>
    <w:rsid w:val="009F7ACD"/>
    <w:rsid w:val="009F7EF5"/>
    <w:rsid w:val="00A01958"/>
    <w:rsid w:val="00A121BA"/>
    <w:rsid w:val="00A16AE2"/>
    <w:rsid w:val="00A17D48"/>
    <w:rsid w:val="00A25559"/>
    <w:rsid w:val="00A26C83"/>
    <w:rsid w:val="00A302E1"/>
    <w:rsid w:val="00A3166F"/>
    <w:rsid w:val="00A31807"/>
    <w:rsid w:val="00A3187E"/>
    <w:rsid w:val="00A327F0"/>
    <w:rsid w:val="00A47822"/>
    <w:rsid w:val="00A508FE"/>
    <w:rsid w:val="00A50C04"/>
    <w:rsid w:val="00A55A7B"/>
    <w:rsid w:val="00A56F11"/>
    <w:rsid w:val="00A573A6"/>
    <w:rsid w:val="00A67F31"/>
    <w:rsid w:val="00A74D38"/>
    <w:rsid w:val="00A8011A"/>
    <w:rsid w:val="00A8039F"/>
    <w:rsid w:val="00A875F8"/>
    <w:rsid w:val="00A95D39"/>
    <w:rsid w:val="00A962F4"/>
    <w:rsid w:val="00A97740"/>
    <w:rsid w:val="00AA0244"/>
    <w:rsid w:val="00AA072B"/>
    <w:rsid w:val="00AA188F"/>
    <w:rsid w:val="00AA5E22"/>
    <w:rsid w:val="00AB2ED8"/>
    <w:rsid w:val="00AB433C"/>
    <w:rsid w:val="00AB4BB4"/>
    <w:rsid w:val="00AC011A"/>
    <w:rsid w:val="00AC06AA"/>
    <w:rsid w:val="00AC116C"/>
    <w:rsid w:val="00AC1792"/>
    <w:rsid w:val="00AC236F"/>
    <w:rsid w:val="00AC2FA0"/>
    <w:rsid w:val="00AD20C2"/>
    <w:rsid w:val="00AD2D8F"/>
    <w:rsid w:val="00AD5133"/>
    <w:rsid w:val="00AD5441"/>
    <w:rsid w:val="00AD5C29"/>
    <w:rsid w:val="00AE5516"/>
    <w:rsid w:val="00AE60D4"/>
    <w:rsid w:val="00AE6849"/>
    <w:rsid w:val="00AF1D41"/>
    <w:rsid w:val="00AF26E3"/>
    <w:rsid w:val="00AF3EBB"/>
    <w:rsid w:val="00AF5E33"/>
    <w:rsid w:val="00AF634B"/>
    <w:rsid w:val="00B06141"/>
    <w:rsid w:val="00B11D41"/>
    <w:rsid w:val="00B12C03"/>
    <w:rsid w:val="00B153D9"/>
    <w:rsid w:val="00B16F0B"/>
    <w:rsid w:val="00B213E5"/>
    <w:rsid w:val="00B23289"/>
    <w:rsid w:val="00B264EC"/>
    <w:rsid w:val="00B31E84"/>
    <w:rsid w:val="00B35867"/>
    <w:rsid w:val="00B46F6A"/>
    <w:rsid w:val="00B51501"/>
    <w:rsid w:val="00B52903"/>
    <w:rsid w:val="00B54240"/>
    <w:rsid w:val="00B54B58"/>
    <w:rsid w:val="00B6129B"/>
    <w:rsid w:val="00B612D9"/>
    <w:rsid w:val="00B61F18"/>
    <w:rsid w:val="00B64576"/>
    <w:rsid w:val="00B912E4"/>
    <w:rsid w:val="00B9535D"/>
    <w:rsid w:val="00BA7CF6"/>
    <w:rsid w:val="00BB416B"/>
    <w:rsid w:val="00BB6461"/>
    <w:rsid w:val="00BC3F8B"/>
    <w:rsid w:val="00BD2612"/>
    <w:rsid w:val="00BD2B85"/>
    <w:rsid w:val="00BE10EB"/>
    <w:rsid w:val="00BE2BCF"/>
    <w:rsid w:val="00BE3D3C"/>
    <w:rsid w:val="00BE495F"/>
    <w:rsid w:val="00BE620A"/>
    <w:rsid w:val="00C00766"/>
    <w:rsid w:val="00C050C5"/>
    <w:rsid w:val="00C05BFA"/>
    <w:rsid w:val="00C05EA5"/>
    <w:rsid w:val="00C103CE"/>
    <w:rsid w:val="00C14E62"/>
    <w:rsid w:val="00C1507A"/>
    <w:rsid w:val="00C210A5"/>
    <w:rsid w:val="00C22766"/>
    <w:rsid w:val="00C2444A"/>
    <w:rsid w:val="00C24FD3"/>
    <w:rsid w:val="00C259DA"/>
    <w:rsid w:val="00C3150F"/>
    <w:rsid w:val="00C3498A"/>
    <w:rsid w:val="00C37102"/>
    <w:rsid w:val="00C41583"/>
    <w:rsid w:val="00C4538E"/>
    <w:rsid w:val="00C458DF"/>
    <w:rsid w:val="00C46184"/>
    <w:rsid w:val="00C525AA"/>
    <w:rsid w:val="00C52DA2"/>
    <w:rsid w:val="00C55F50"/>
    <w:rsid w:val="00C62FD5"/>
    <w:rsid w:val="00C64E07"/>
    <w:rsid w:val="00C70223"/>
    <w:rsid w:val="00C70A53"/>
    <w:rsid w:val="00C71F6A"/>
    <w:rsid w:val="00C7229B"/>
    <w:rsid w:val="00C72D86"/>
    <w:rsid w:val="00C73085"/>
    <w:rsid w:val="00C746CF"/>
    <w:rsid w:val="00C76149"/>
    <w:rsid w:val="00C77E45"/>
    <w:rsid w:val="00C80A30"/>
    <w:rsid w:val="00C82A8D"/>
    <w:rsid w:val="00C876B1"/>
    <w:rsid w:val="00C93E25"/>
    <w:rsid w:val="00C9573B"/>
    <w:rsid w:val="00CA0615"/>
    <w:rsid w:val="00CA2312"/>
    <w:rsid w:val="00CA51B7"/>
    <w:rsid w:val="00CA7FF3"/>
    <w:rsid w:val="00CB01E8"/>
    <w:rsid w:val="00CB0EF3"/>
    <w:rsid w:val="00CB1F1D"/>
    <w:rsid w:val="00CB2A4D"/>
    <w:rsid w:val="00CB4F2D"/>
    <w:rsid w:val="00CB6284"/>
    <w:rsid w:val="00CC28DC"/>
    <w:rsid w:val="00CC6CB6"/>
    <w:rsid w:val="00CD206E"/>
    <w:rsid w:val="00CE002F"/>
    <w:rsid w:val="00CE0375"/>
    <w:rsid w:val="00CF0834"/>
    <w:rsid w:val="00CF0E26"/>
    <w:rsid w:val="00D00AFE"/>
    <w:rsid w:val="00D00B7E"/>
    <w:rsid w:val="00D015B9"/>
    <w:rsid w:val="00D01B49"/>
    <w:rsid w:val="00D02F66"/>
    <w:rsid w:val="00D060D5"/>
    <w:rsid w:val="00D16DAA"/>
    <w:rsid w:val="00D174AE"/>
    <w:rsid w:val="00D176E9"/>
    <w:rsid w:val="00D21B66"/>
    <w:rsid w:val="00D33310"/>
    <w:rsid w:val="00D35C5F"/>
    <w:rsid w:val="00D4046A"/>
    <w:rsid w:val="00D413A9"/>
    <w:rsid w:val="00D4188C"/>
    <w:rsid w:val="00D456E7"/>
    <w:rsid w:val="00D52697"/>
    <w:rsid w:val="00D54997"/>
    <w:rsid w:val="00D57999"/>
    <w:rsid w:val="00D6072E"/>
    <w:rsid w:val="00D60FC3"/>
    <w:rsid w:val="00D63015"/>
    <w:rsid w:val="00D647A2"/>
    <w:rsid w:val="00D6619E"/>
    <w:rsid w:val="00D70BA3"/>
    <w:rsid w:val="00D70F2C"/>
    <w:rsid w:val="00D76F44"/>
    <w:rsid w:val="00D83C2F"/>
    <w:rsid w:val="00D91B53"/>
    <w:rsid w:val="00D92098"/>
    <w:rsid w:val="00D9233D"/>
    <w:rsid w:val="00DA539C"/>
    <w:rsid w:val="00DB3139"/>
    <w:rsid w:val="00DB4A67"/>
    <w:rsid w:val="00DB6857"/>
    <w:rsid w:val="00DB69C2"/>
    <w:rsid w:val="00DB7360"/>
    <w:rsid w:val="00DB7976"/>
    <w:rsid w:val="00DB7BA8"/>
    <w:rsid w:val="00DB7C28"/>
    <w:rsid w:val="00DC04A3"/>
    <w:rsid w:val="00DC1060"/>
    <w:rsid w:val="00DC5687"/>
    <w:rsid w:val="00DC6C86"/>
    <w:rsid w:val="00DD2D4A"/>
    <w:rsid w:val="00DD310D"/>
    <w:rsid w:val="00DD4764"/>
    <w:rsid w:val="00DE0675"/>
    <w:rsid w:val="00DE5392"/>
    <w:rsid w:val="00DE6C10"/>
    <w:rsid w:val="00DE6C91"/>
    <w:rsid w:val="00DE7978"/>
    <w:rsid w:val="00DE7D05"/>
    <w:rsid w:val="00DF171F"/>
    <w:rsid w:val="00DF2C4D"/>
    <w:rsid w:val="00DF5534"/>
    <w:rsid w:val="00E0290C"/>
    <w:rsid w:val="00E14C6B"/>
    <w:rsid w:val="00E15D2D"/>
    <w:rsid w:val="00E22E24"/>
    <w:rsid w:val="00E26814"/>
    <w:rsid w:val="00E32A77"/>
    <w:rsid w:val="00E34A8F"/>
    <w:rsid w:val="00E34D5B"/>
    <w:rsid w:val="00E407C8"/>
    <w:rsid w:val="00E409D2"/>
    <w:rsid w:val="00E4362D"/>
    <w:rsid w:val="00E45098"/>
    <w:rsid w:val="00E470B6"/>
    <w:rsid w:val="00E473D4"/>
    <w:rsid w:val="00E5454E"/>
    <w:rsid w:val="00E5750E"/>
    <w:rsid w:val="00E60624"/>
    <w:rsid w:val="00E60C5E"/>
    <w:rsid w:val="00E62F5C"/>
    <w:rsid w:val="00E63FF1"/>
    <w:rsid w:val="00E64836"/>
    <w:rsid w:val="00E65768"/>
    <w:rsid w:val="00E703EC"/>
    <w:rsid w:val="00E70CFA"/>
    <w:rsid w:val="00E71461"/>
    <w:rsid w:val="00E733CD"/>
    <w:rsid w:val="00E76685"/>
    <w:rsid w:val="00E776B2"/>
    <w:rsid w:val="00E80987"/>
    <w:rsid w:val="00E83A77"/>
    <w:rsid w:val="00E87398"/>
    <w:rsid w:val="00E87EDF"/>
    <w:rsid w:val="00E87FD8"/>
    <w:rsid w:val="00E944B3"/>
    <w:rsid w:val="00E945F6"/>
    <w:rsid w:val="00E94C92"/>
    <w:rsid w:val="00EA03B8"/>
    <w:rsid w:val="00EA167E"/>
    <w:rsid w:val="00EA1819"/>
    <w:rsid w:val="00EA20C5"/>
    <w:rsid w:val="00EA2116"/>
    <w:rsid w:val="00EA360B"/>
    <w:rsid w:val="00EA5CEC"/>
    <w:rsid w:val="00EA618E"/>
    <w:rsid w:val="00EB6E5A"/>
    <w:rsid w:val="00EC06CA"/>
    <w:rsid w:val="00EC45A5"/>
    <w:rsid w:val="00ED5AE3"/>
    <w:rsid w:val="00ED768D"/>
    <w:rsid w:val="00EE1702"/>
    <w:rsid w:val="00EF130B"/>
    <w:rsid w:val="00EF66DC"/>
    <w:rsid w:val="00F00748"/>
    <w:rsid w:val="00F0547D"/>
    <w:rsid w:val="00F074CD"/>
    <w:rsid w:val="00F120A6"/>
    <w:rsid w:val="00F2152C"/>
    <w:rsid w:val="00F218C9"/>
    <w:rsid w:val="00F30EE8"/>
    <w:rsid w:val="00F33A6E"/>
    <w:rsid w:val="00F41F88"/>
    <w:rsid w:val="00F448F2"/>
    <w:rsid w:val="00F4604A"/>
    <w:rsid w:val="00F52858"/>
    <w:rsid w:val="00F53DC5"/>
    <w:rsid w:val="00F54053"/>
    <w:rsid w:val="00F563DA"/>
    <w:rsid w:val="00F602E2"/>
    <w:rsid w:val="00F61F19"/>
    <w:rsid w:val="00F63909"/>
    <w:rsid w:val="00F65E96"/>
    <w:rsid w:val="00F67AE8"/>
    <w:rsid w:val="00F70709"/>
    <w:rsid w:val="00F73D22"/>
    <w:rsid w:val="00F75349"/>
    <w:rsid w:val="00F77A36"/>
    <w:rsid w:val="00F868B6"/>
    <w:rsid w:val="00F87909"/>
    <w:rsid w:val="00F944EC"/>
    <w:rsid w:val="00F95ABC"/>
    <w:rsid w:val="00F95CF2"/>
    <w:rsid w:val="00F97032"/>
    <w:rsid w:val="00FA1285"/>
    <w:rsid w:val="00FA2C48"/>
    <w:rsid w:val="00FA40EB"/>
    <w:rsid w:val="00FA4A31"/>
    <w:rsid w:val="00FA4AB6"/>
    <w:rsid w:val="00FA6779"/>
    <w:rsid w:val="00FB255B"/>
    <w:rsid w:val="00FB57BA"/>
    <w:rsid w:val="00FC01D0"/>
    <w:rsid w:val="00FC22F2"/>
    <w:rsid w:val="00FC4363"/>
    <w:rsid w:val="00FD4056"/>
    <w:rsid w:val="00FD6666"/>
    <w:rsid w:val="00FE2098"/>
    <w:rsid w:val="00FE244D"/>
    <w:rsid w:val="00FE4CD6"/>
    <w:rsid w:val="00FE5985"/>
    <w:rsid w:val="00FE72A3"/>
    <w:rsid w:val="00FE7F52"/>
    <w:rsid w:val="00FF04BB"/>
    <w:rsid w:val="00FF0680"/>
    <w:rsid w:val="00FF18B2"/>
    <w:rsid w:val="00FF1EB2"/>
    <w:rsid w:val="00FF42C5"/>
    <w:rsid w:val="16FE8ACE"/>
    <w:rsid w:val="1E634BDD"/>
    <w:rsid w:val="20C3B668"/>
    <w:rsid w:val="2224029C"/>
    <w:rsid w:val="29066781"/>
    <w:rsid w:val="2A72DC80"/>
    <w:rsid w:val="3272A596"/>
    <w:rsid w:val="3C3276AA"/>
    <w:rsid w:val="3EC9474C"/>
    <w:rsid w:val="4052CC69"/>
    <w:rsid w:val="4CEBD475"/>
    <w:rsid w:val="5BB8F428"/>
    <w:rsid w:val="611B3C11"/>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830E8"/>
  <w15:docId w15:val="{269EABA9-3558-408C-8C17-0B232027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Fuentedeprrafopredeter"/>
    <w:rsid w:val="00BE3D3C"/>
  </w:style>
  <w:style w:type="character" w:customStyle="1" w:styleId="eop">
    <w:name w:val="eop"/>
    <w:basedOn w:val="Fuentedeprrafopredeter"/>
    <w:rsid w:val="00BE3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82943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cesojudicial.ramajudicial.gov.co/TutelaEnLinea"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862FD-5BED-4A12-91A5-53D6188D4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3.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61431F-4CA4-4B1F-A951-0BE5F3096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3692</Words>
  <Characters>20310</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38</cp:revision>
  <dcterms:created xsi:type="dcterms:W3CDTF">2021-11-26T02:57:00Z</dcterms:created>
  <dcterms:modified xsi:type="dcterms:W3CDTF">2021-12-28T15:20:00Z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