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A7522" w14:textId="77777777" w:rsidR="009F63B1" w:rsidRPr="009F63B1" w:rsidRDefault="009F63B1" w:rsidP="009F63B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9F63B1">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4AC6375" w14:textId="77777777" w:rsidR="009F63B1" w:rsidRPr="009F63B1" w:rsidRDefault="009F63B1" w:rsidP="009F63B1">
      <w:pPr>
        <w:jc w:val="both"/>
        <w:rPr>
          <w:rFonts w:ascii="Arial" w:hAnsi="Arial" w:cs="Arial"/>
          <w:lang w:val="es-419"/>
        </w:rPr>
      </w:pPr>
    </w:p>
    <w:p w14:paraId="27B78D6E" w14:textId="2A4023D1" w:rsidR="009F63B1" w:rsidRPr="009F63B1" w:rsidRDefault="009F63B1" w:rsidP="009F63B1">
      <w:pPr>
        <w:jc w:val="both"/>
        <w:rPr>
          <w:rFonts w:ascii="Arial" w:hAnsi="Arial" w:cs="Arial"/>
          <w:lang w:val="es-419"/>
        </w:rPr>
      </w:pPr>
      <w:r w:rsidRPr="009F63B1">
        <w:rPr>
          <w:rFonts w:ascii="Arial" w:hAnsi="Arial" w:cs="Arial"/>
          <w:lang w:val="es-419"/>
        </w:rPr>
        <w:t>Asunto</w:t>
      </w:r>
      <w:r w:rsidRPr="009F63B1">
        <w:rPr>
          <w:rFonts w:ascii="Arial" w:hAnsi="Arial" w:cs="Arial"/>
          <w:lang w:val="es-419"/>
        </w:rPr>
        <w:tab/>
      </w:r>
      <w:r w:rsidRPr="009F63B1">
        <w:rPr>
          <w:rFonts w:ascii="Arial" w:hAnsi="Arial" w:cs="Arial"/>
          <w:lang w:val="es-419"/>
        </w:rPr>
        <w:tab/>
      </w:r>
      <w:r w:rsidRPr="009F63B1">
        <w:rPr>
          <w:rFonts w:ascii="Arial" w:hAnsi="Arial" w:cs="Arial"/>
          <w:lang w:val="es-419"/>
        </w:rPr>
        <w:tab/>
      </w:r>
      <w:r w:rsidRPr="009F63B1">
        <w:rPr>
          <w:rFonts w:ascii="Arial" w:hAnsi="Arial" w:cs="Arial"/>
          <w:lang w:val="es-419"/>
        </w:rPr>
        <w:tab/>
        <w:t>: Apelación sentencia – Juicio oral</w:t>
      </w:r>
    </w:p>
    <w:p w14:paraId="47B985CF" w14:textId="10A83A7E" w:rsidR="009F63B1" w:rsidRPr="009F63B1" w:rsidRDefault="009F63B1" w:rsidP="009F63B1">
      <w:pPr>
        <w:jc w:val="both"/>
        <w:rPr>
          <w:rFonts w:ascii="Arial" w:hAnsi="Arial" w:cs="Arial"/>
          <w:lang w:val="es-419"/>
        </w:rPr>
      </w:pPr>
      <w:r w:rsidRPr="009F63B1">
        <w:rPr>
          <w:rFonts w:ascii="Arial" w:hAnsi="Arial" w:cs="Arial"/>
          <w:lang w:val="es-419"/>
        </w:rPr>
        <w:t>Procesado</w:t>
      </w:r>
      <w:r w:rsidRPr="009F63B1">
        <w:rPr>
          <w:rFonts w:ascii="Arial" w:hAnsi="Arial" w:cs="Arial"/>
          <w:lang w:val="es-419"/>
        </w:rPr>
        <w:tab/>
      </w:r>
      <w:r w:rsidRPr="009F63B1">
        <w:rPr>
          <w:rFonts w:ascii="Arial" w:hAnsi="Arial" w:cs="Arial"/>
          <w:lang w:val="es-419"/>
        </w:rPr>
        <w:tab/>
      </w:r>
      <w:r w:rsidRPr="009F63B1">
        <w:rPr>
          <w:rFonts w:ascii="Arial" w:hAnsi="Arial" w:cs="Arial"/>
          <w:lang w:val="es-419"/>
        </w:rPr>
        <w:tab/>
        <w:t xml:space="preserve">: </w:t>
      </w:r>
      <w:r>
        <w:rPr>
          <w:rFonts w:ascii="Arial" w:hAnsi="Arial" w:cs="Arial"/>
          <w:lang w:val="es-419"/>
        </w:rPr>
        <w:t>JHLF</w:t>
      </w:r>
      <w:r w:rsidRPr="009F63B1">
        <w:rPr>
          <w:rFonts w:ascii="Arial" w:hAnsi="Arial" w:cs="Arial"/>
          <w:lang w:val="es-419"/>
        </w:rPr>
        <w:t xml:space="preserve"> </w:t>
      </w:r>
    </w:p>
    <w:p w14:paraId="334F2FAA" w14:textId="2757FE17" w:rsidR="009F63B1" w:rsidRPr="009F63B1" w:rsidRDefault="009F63B1" w:rsidP="009F63B1">
      <w:pPr>
        <w:jc w:val="both"/>
        <w:rPr>
          <w:rFonts w:ascii="Arial" w:hAnsi="Arial" w:cs="Arial"/>
          <w:lang w:val="es-419"/>
        </w:rPr>
      </w:pPr>
      <w:r w:rsidRPr="009F63B1">
        <w:rPr>
          <w:rFonts w:ascii="Arial" w:hAnsi="Arial" w:cs="Arial"/>
          <w:lang w:val="es-419"/>
        </w:rPr>
        <w:t>Delitos</w:t>
      </w:r>
      <w:r w:rsidRPr="009F63B1">
        <w:rPr>
          <w:rFonts w:ascii="Arial" w:hAnsi="Arial" w:cs="Arial"/>
          <w:lang w:val="es-419"/>
        </w:rPr>
        <w:tab/>
      </w:r>
      <w:r w:rsidRPr="009F63B1">
        <w:rPr>
          <w:rFonts w:ascii="Arial" w:hAnsi="Arial" w:cs="Arial"/>
          <w:lang w:val="es-419"/>
        </w:rPr>
        <w:tab/>
      </w:r>
      <w:r w:rsidRPr="009F63B1">
        <w:rPr>
          <w:rFonts w:ascii="Arial" w:hAnsi="Arial" w:cs="Arial"/>
          <w:lang w:val="es-419"/>
        </w:rPr>
        <w:tab/>
      </w:r>
      <w:r w:rsidRPr="009F63B1">
        <w:rPr>
          <w:rFonts w:ascii="Arial" w:hAnsi="Arial" w:cs="Arial"/>
          <w:lang w:val="es-419"/>
        </w:rPr>
        <w:tab/>
        <w:t>: Actos sexuales menor 14 años agravado concurso homogéneo</w:t>
      </w:r>
    </w:p>
    <w:p w14:paraId="7FE461F3" w14:textId="77777777" w:rsidR="009F63B1" w:rsidRPr="009F63B1" w:rsidRDefault="009F63B1" w:rsidP="009F63B1">
      <w:pPr>
        <w:jc w:val="both"/>
        <w:rPr>
          <w:rFonts w:ascii="Arial" w:hAnsi="Arial" w:cs="Arial"/>
          <w:lang w:val="es-419"/>
        </w:rPr>
      </w:pPr>
      <w:r w:rsidRPr="009F63B1">
        <w:rPr>
          <w:rFonts w:ascii="Arial" w:hAnsi="Arial" w:cs="Arial"/>
          <w:lang w:val="es-419"/>
        </w:rPr>
        <w:t>Radicado</w:t>
      </w:r>
      <w:r w:rsidRPr="009F63B1">
        <w:rPr>
          <w:rFonts w:ascii="Arial" w:hAnsi="Arial" w:cs="Arial"/>
          <w:lang w:val="es-419"/>
        </w:rPr>
        <w:tab/>
      </w:r>
      <w:r w:rsidRPr="009F63B1">
        <w:rPr>
          <w:rFonts w:ascii="Arial" w:hAnsi="Arial" w:cs="Arial"/>
          <w:lang w:val="es-419"/>
        </w:rPr>
        <w:tab/>
      </w:r>
      <w:r w:rsidRPr="009F63B1">
        <w:rPr>
          <w:rFonts w:ascii="Arial" w:hAnsi="Arial" w:cs="Arial"/>
          <w:lang w:val="es-419"/>
        </w:rPr>
        <w:tab/>
        <w:t>: 66001-01-248-2017-00536-01</w:t>
      </w:r>
    </w:p>
    <w:p w14:paraId="778E9545" w14:textId="77777777" w:rsidR="009F63B1" w:rsidRPr="009F63B1" w:rsidRDefault="009F63B1" w:rsidP="009F63B1">
      <w:pPr>
        <w:jc w:val="both"/>
        <w:rPr>
          <w:rFonts w:ascii="Arial" w:hAnsi="Arial" w:cs="Arial"/>
          <w:lang w:val="es-419"/>
        </w:rPr>
      </w:pPr>
      <w:r w:rsidRPr="009F63B1">
        <w:rPr>
          <w:rFonts w:ascii="Arial" w:hAnsi="Arial" w:cs="Arial"/>
          <w:lang w:val="es-419"/>
        </w:rPr>
        <w:t>Juzgado de conocimiento</w:t>
      </w:r>
      <w:r w:rsidRPr="009F63B1">
        <w:rPr>
          <w:rFonts w:ascii="Arial" w:hAnsi="Arial" w:cs="Arial"/>
          <w:lang w:val="es-419"/>
        </w:rPr>
        <w:tab/>
        <w:t>: Juzgado 1º Penal del Circuito Adolescentes - Pereira</w:t>
      </w:r>
    </w:p>
    <w:p w14:paraId="356A5818" w14:textId="77777777" w:rsidR="009F63B1" w:rsidRPr="009F63B1" w:rsidRDefault="009F63B1" w:rsidP="009F63B1">
      <w:pPr>
        <w:jc w:val="both"/>
        <w:rPr>
          <w:rFonts w:ascii="Arial" w:hAnsi="Arial" w:cs="Arial"/>
          <w:lang w:val="es-419"/>
        </w:rPr>
      </w:pPr>
      <w:r w:rsidRPr="009F63B1">
        <w:rPr>
          <w:rFonts w:ascii="Arial" w:hAnsi="Arial" w:cs="Arial"/>
          <w:lang w:val="es-419"/>
        </w:rPr>
        <w:t>Fecha y hora lectura</w:t>
      </w:r>
      <w:r w:rsidRPr="009F63B1">
        <w:rPr>
          <w:rFonts w:ascii="Arial" w:hAnsi="Arial" w:cs="Arial"/>
          <w:lang w:val="es-419"/>
        </w:rPr>
        <w:tab/>
      </w:r>
      <w:r w:rsidRPr="009F63B1">
        <w:rPr>
          <w:rFonts w:ascii="Arial" w:hAnsi="Arial" w:cs="Arial"/>
          <w:lang w:val="es-419"/>
        </w:rPr>
        <w:tab/>
        <w:t>: 05-02-2021</w:t>
      </w:r>
    </w:p>
    <w:p w14:paraId="4BC2579A" w14:textId="77777777" w:rsidR="009F63B1" w:rsidRPr="009F63B1" w:rsidRDefault="009F63B1" w:rsidP="009F63B1">
      <w:pPr>
        <w:jc w:val="both"/>
        <w:rPr>
          <w:rFonts w:ascii="Arial" w:hAnsi="Arial" w:cs="Arial"/>
          <w:lang w:val="es-419"/>
        </w:rPr>
      </w:pPr>
      <w:r w:rsidRPr="009F63B1">
        <w:rPr>
          <w:rFonts w:ascii="Arial" w:hAnsi="Arial" w:cs="Arial"/>
          <w:lang w:val="es-419"/>
        </w:rPr>
        <w:t>Magistrado Ponente</w:t>
      </w:r>
      <w:r w:rsidRPr="009F63B1">
        <w:rPr>
          <w:rFonts w:ascii="Arial" w:hAnsi="Arial" w:cs="Arial"/>
          <w:lang w:val="es-419"/>
        </w:rPr>
        <w:tab/>
      </w:r>
      <w:r w:rsidRPr="009F63B1">
        <w:rPr>
          <w:rFonts w:ascii="Arial" w:hAnsi="Arial" w:cs="Arial"/>
          <w:lang w:val="es-419"/>
        </w:rPr>
        <w:tab/>
        <w:t>: DUBERNEY GRISALES HERRERA</w:t>
      </w:r>
    </w:p>
    <w:p w14:paraId="34704BA2" w14:textId="79A78256" w:rsidR="009F63B1" w:rsidRPr="009F63B1" w:rsidRDefault="009F63B1" w:rsidP="009F63B1">
      <w:pPr>
        <w:jc w:val="both"/>
        <w:rPr>
          <w:rFonts w:ascii="Arial" w:hAnsi="Arial" w:cs="Arial"/>
          <w:lang w:val="es-419"/>
        </w:rPr>
      </w:pPr>
      <w:r w:rsidRPr="009F63B1">
        <w:rPr>
          <w:rFonts w:ascii="Arial" w:hAnsi="Arial" w:cs="Arial"/>
          <w:lang w:val="es-419"/>
        </w:rPr>
        <w:t>Acta</w:t>
      </w:r>
      <w:r w:rsidRPr="009F63B1">
        <w:rPr>
          <w:rFonts w:ascii="Arial" w:hAnsi="Arial" w:cs="Arial"/>
          <w:lang w:val="es-419"/>
        </w:rPr>
        <w:tab/>
      </w:r>
      <w:r w:rsidRPr="009F63B1">
        <w:rPr>
          <w:rFonts w:ascii="Arial" w:hAnsi="Arial" w:cs="Arial"/>
          <w:lang w:val="es-419"/>
        </w:rPr>
        <w:tab/>
      </w:r>
      <w:r w:rsidRPr="009F63B1">
        <w:rPr>
          <w:rFonts w:ascii="Arial" w:hAnsi="Arial" w:cs="Arial"/>
          <w:lang w:val="es-419"/>
        </w:rPr>
        <w:tab/>
      </w:r>
      <w:r w:rsidRPr="009F63B1">
        <w:rPr>
          <w:rFonts w:ascii="Arial" w:hAnsi="Arial" w:cs="Arial"/>
          <w:lang w:val="es-419"/>
        </w:rPr>
        <w:tab/>
        <w:t>: 54 de 05-02-2021</w:t>
      </w:r>
    </w:p>
    <w:p w14:paraId="53124E4E" w14:textId="77777777" w:rsidR="009F63B1" w:rsidRPr="009F63B1" w:rsidRDefault="009F63B1" w:rsidP="009F63B1">
      <w:pPr>
        <w:jc w:val="both"/>
        <w:rPr>
          <w:rFonts w:ascii="Arial" w:hAnsi="Arial" w:cs="Arial"/>
          <w:lang w:val="es-419"/>
        </w:rPr>
      </w:pPr>
    </w:p>
    <w:p w14:paraId="0052F8FB" w14:textId="0494746A" w:rsidR="009F63B1" w:rsidRPr="009F63B1" w:rsidRDefault="009F63B1" w:rsidP="009F63B1">
      <w:pPr>
        <w:jc w:val="both"/>
        <w:rPr>
          <w:rFonts w:ascii="Arial" w:hAnsi="Arial" w:cs="Arial"/>
          <w:b/>
          <w:bCs/>
          <w:iCs/>
          <w:lang w:val="es-419" w:eastAsia="fr-FR"/>
        </w:rPr>
      </w:pPr>
      <w:r w:rsidRPr="009F63B1">
        <w:rPr>
          <w:rFonts w:ascii="Arial" w:hAnsi="Arial" w:cs="Arial"/>
          <w:b/>
          <w:bCs/>
          <w:iCs/>
          <w:u w:val="single"/>
          <w:lang w:val="es-419" w:eastAsia="fr-FR"/>
        </w:rPr>
        <w:t>TEMAS:</w:t>
      </w:r>
      <w:r w:rsidRPr="009F63B1">
        <w:rPr>
          <w:rFonts w:ascii="Arial" w:hAnsi="Arial" w:cs="Arial"/>
          <w:b/>
          <w:bCs/>
          <w:iCs/>
          <w:lang w:val="es-419" w:eastAsia="fr-FR"/>
        </w:rPr>
        <w:tab/>
      </w:r>
      <w:r w:rsidR="007C3963">
        <w:rPr>
          <w:rFonts w:ascii="Arial" w:hAnsi="Arial" w:cs="Arial"/>
          <w:b/>
          <w:bCs/>
          <w:iCs/>
          <w:lang w:val="es-419" w:eastAsia="fr-FR"/>
        </w:rPr>
        <w:t xml:space="preserve">ACTO SEXUAL CON MENOR DE 14 AÑOS / PRINCIPIO DE </w:t>
      </w:r>
      <w:r w:rsidRPr="009F63B1">
        <w:rPr>
          <w:rFonts w:ascii="Arial" w:hAnsi="Arial" w:cs="Arial"/>
          <w:b/>
          <w:lang w:val="es-419"/>
        </w:rPr>
        <w:t xml:space="preserve">CONGRUENCIA </w:t>
      </w:r>
      <w:r w:rsidR="007C3963">
        <w:rPr>
          <w:rFonts w:ascii="Arial" w:hAnsi="Arial" w:cs="Arial"/>
          <w:b/>
          <w:lang w:val="es-419"/>
        </w:rPr>
        <w:t>/</w:t>
      </w:r>
      <w:r w:rsidRPr="009F63B1">
        <w:rPr>
          <w:rFonts w:ascii="Arial" w:hAnsi="Arial" w:cs="Arial"/>
          <w:b/>
          <w:lang w:val="es-419"/>
        </w:rPr>
        <w:t xml:space="preserve"> VALORACIÓN </w:t>
      </w:r>
      <w:r w:rsidR="007C3963">
        <w:rPr>
          <w:rFonts w:ascii="Arial" w:hAnsi="Arial" w:cs="Arial"/>
          <w:b/>
          <w:lang w:val="es-419"/>
        </w:rPr>
        <w:t xml:space="preserve">DEL </w:t>
      </w:r>
      <w:r w:rsidRPr="009F63B1">
        <w:rPr>
          <w:rFonts w:ascii="Arial" w:hAnsi="Arial" w:cs="Arial"/>
          <w:b/>
          <w:lang w:val="es-419"/>
        </w:rPr>
        <w:t xml:space="preserve">TESTIMONIO </w:t>
      </w:r>
      <w:r w:rsidR="007C3963">
        <w:rPr>
          <w:rFonts w:ascii="Arial" w:hAnsi="Arial" w:cs="Arial"/>
          <w:b/>
          <w:lang w:val="es-419"/>
        </w:rPr>
        <w:t xml:space="preserve">DE LA </w:t>
      </w:r>
      <w:r w:rsidRPr="009F63B1">
        <w:rPr>
          <w:rFonts w:ascii="Arial" w:hAnsi="Arial" w:cs="Arial"/>
          <w:b/>
          <w:lang w:val="es-419"/>
        </w:rPr>
        <w:t xml:space="preserve">MENOR VÍCTIMA </w:t>
      </w:r>
      <w:r w:rsidRPr="009F63B1">
        <w:rPr>
          <w:rFonts w:ascii="Arial" w:hAnsi="Arial" w:cs="Arial"/>
          <w:b/>
          <w:bCs/>
          <w:iCs/>
          <w:lang w:val="es-419" w:eastAsia="fr-FR"/>
        </w:rPr>
        <w:t xml:space="preserve">/ </w:t>
      </w:r>
      <w:r w:rsidR="007C3963">
        <w:rPr>
          <w:rFonts w:ascii="Arial" w:hAnsi="Arial" w:cs="Arial"/>
          <w:b/>
          <w:bCs/>
          <w:iCs/>
          <w:lang w:val="es-419" w:eastAsia="fr-FR"/>
        </w:rPr>
        <w:t xml:space="preserve">PRUEBA DE REFERENCIA / PRUEBAS DE CORROBORACIÓN PERIFÉRICA. </w:t>
      </w:r>
    </w:p>
    <w:p w14:paraId="0A266537" w14:textId="77777777" w:rsidR="009F63B1" w:rsidRPr="009F63B1" w:rsidRDefault="009F63B1" w:rsidP="009F63B1">
      <w:pPr>
        <w:jc w:val="both"/>
        <w:rPr>
          <w:rFonts w:ascii="Arial" w:hAnsi="Arial" w:cs="Arial"/>
          <w:lang w:val="es-419"/>
        </w:rPr>
      </w:pPr>
    </w:p>
    <w:p w14:paraId="75E369FD" w14:textId="77777777" w:rsidR="0055604B" w:rsidRPr="0055604B" w:rsidRDefault="0055604B" w:rsidP="0055604B">
      <w:pPr>
        <w:jc w:val="both"/>
        <w:rPr>
          <w:rFonts w:ascii="Arial" w:hAnsi="Arial" w:cs="Arial"/>
          <w:lang w:val="es-419"/>
        </w:rPr>
      </w:pPr>
      <w:r w:rsidRPr="0055604B">
        <w:rPr>
          <w:rFonts w:ascii="Arial" w:hAnsi="Arial" w:cs="Arial"/>
          <w:lang w:val="es-419"/>
        </w:rPr>
        <w:t xml:space="preserve">Para garantizar el derecho de defensa, el ordenamiento (Artículo 448, CPP) exige consonancia estricta de orden fáctico entre la acusación y la sentencia, ese ha sido el criterio del órgano de cierre de la especialidad (CSJ) (2018): </w:t>
      </w:r>
    </w:p>
    <w:p w14:paraId="3066176E" w14:textId="77777777" w:rsidR="0055604B" w:rsidRPr="0055604B" w:rsidRDefault="0055604B" w:rsidP="0055604B">
      <w:pPr>
        <w:jc w:val="both"/>
        <w:rPr>
          <w:rFonts w:ascii="Arial" w:hAnsi="Arial" w:cs="Arial"/>
          <w:lang w:val="es-419"/>
        </w:rPr>
      </w:pPr>
    </w:p>
    <w:p w14:paraId="7E05B303" w14:textId="16F36234" w:rsidR="009F63B1" w:rsidRPr="009F63B1" w:rsidRDefault="0055604B" w:rsidP="0055604B">
      <w:pPr>
        <w:jc w:val="both"/>
        <w:rPr>
          <w:rFonts w:ascii="Arial" w:hAnsi="Arial" w:cs="Arial"/>
          <w:lang w:val="es-419"/>
        </w:rPr>
      </w:pPr>
      <w:r w:rsidRPr="0055604B">
        <w:rPr>
          <w:rFonts w:ascii="Arial" w:hAnsi="Arial" w:cs="Arial"/>
          <w:lang w:val="es-419"/>
        </w:rPr>
        <w:t>«la doctrina de la Corte ha entendido debe existir congruencia entre la acusación y la sentencia en los términos previstos por el art. 448 del C. de P.P., en su doble connotación fáctica y jurídica, siendo posible, de manera excepcional, que el juez se aparte de la exacta imputación jurídica formulada por la Fiscalía, en la medida que la nueva respete los hechos y verse sobre un delito del mismo género</w:t>
      </w:r>
      <w:r>
        <w:rPr>
          <w:rFonts w:ascii="Arial" w:hAnsi="Arial" w:cs="Arial"/>
          <w:lang w:val="es-419"/>
        </w:rPr>
        <w:t>…”</w:t>
      </w:r>
    </w:p>
    <w:p w14:paraId="3BB185F9" w14:textId="77777777" w:rsidR="009F63B1" w:rsidRPr="009F63B1" w:rsidRDefault="009F63B1" w:rsidP="009F63B1">
      <w:pPr>
        <w:jc w:val="both"/>
        <w:rPr>
          <w:rFonts w:ascii="Arial" w:hAnsi="Arial" w:cs="Arial"/>
          <w:lang w:val="es-419"/>
        </w:rPr>
      </w:pPr>
    </w:p>
    <w:p w14:paraId="4C0C3471" w14:textId="538DDC39" w:rsidR="007C3963" w:rsidRPr="007C3963" w:rsidRDefault="007C3963" w:rsidP="007C3963">
      <w:pPr>
        <w:jc w:val="both"/>
        <w:rPr>
          <w:rFonts w:ascii="Arial" w:hAnsi="Arial" w:cs="Arial"/>
          <w:lang w:val="es-419"/>
        </w:rPr>
      </w:pPr>
      <w:r>
        <w:rPr>
          <w:rFonts w:ascii="Arial" w:hAnsi="Arial" w:cs="Arial"/>
          <w:lang w:val="es-419"/>
        </w:rPr>
        <w:t xml:space="preserve">… </w:t>
      </w:r>
      <w:r w:rsidRPr="007C3963">
        <w:rPr>
          <w:rFonts w:ascii="Arial" w:hAnsi="Arial" w:cs="Arial"/>
          <w:lang w:val="es-419"/>
        </w:rPr>
        <w:t xml:space="preserve">en lo tocante al reproche de la ponderación que se diera de la versión de la menor, debe tenerse en cuenta que es la única prueba directa de los hechos, pero además, lo cierto es que tanto sus relatos previos como el rendido en juicio, encuentran eco en los demás medios probatorios que, valorados en conjunto, permiten obtener elementos cognitivos sobre el hecho y la responsabilidad. Así lo tiene esclarecido, de tiempo atrás, la Alta Corporación de la especialidad, al decir: </w:t>
      </w:r>
    </w:p>
    <w:p w14:paraId="0B44AA92" w14:textId="77777777" w:rsidR="007C3963" w:rsidRPr="007C3963" w:rsidRDefault="007C3963" w:rsidP="007C3963">
      <w:pPr>
        <w:jc w:val="both"/>
        <w:rPr>
          <w:rFonts w:ascii="Arial" w:hAnsi="Arial" w:cs="Arial"/>
          <w:lang w:val="es-419"/>
        </w:rPr>
      </w:pPr>
    </w:p>
    <w:p w14:paraId="64505C82" w14:textId="6EF526CB" w:rsidR="007C3963" w:rsidRPr="007C3963" w:rsidRDefault="007C3963" w:rsidP="007C3963">
      <w:pPr>
        <w:jc w:val="both"/>
        <w:rPr>
          <w:rFonts w:ascii="Arial" w:hAnsi="Arial" w:cs="Arial"/>
          <w:lang w:val="es-419"/>
        </w:rPr>
      </w:pPr>
      <w:r>
        <w:rPr>
          <w:rFonts w:ascii="Arial" w:hAnsi="Arial" w:cs="Arial"/>
          <w:lang w:val="es-419"/>
        </w:rPr>
        <w:t>“</w:t>
      </w:r>
      <w:r w:rsidRPr="007C3963">
        <w:rPr>
          <w:rFonts w:ascii="Arial" w:hAnsi="Arial" w:cs="Arial"/>
          <w:lang w:val="es-419"/>
        </w:rPr>
        <w:t>Empero, en la labor de apreciación probatoria el juzgador puede arribar al grado de conocimiento más allá de toda duda acerca del delito y la responsabilidad del acusado, utilizando la mencionada prueba de referencia, bajo el supuesto que al juicio oral, público y concentrado se allegaron otros elementos de conocimiento que confirman su contenido, en relación con los mencionados aspectos.</w:t>
      </w:r>
    </w:p>
    <w:p w14:paraId="79F9CD47" w14:textId="77777777" w:rsidR="007C3963" w:rsidRPr="007C3963" w:rsidRDefault="007C3963" w:rsidP="007C3963">
      <w:pPr>
        <w:jc w:val="both"/>
        <w:rPr>
          <w:rFonts w:ascii="Arial" w:hAnsi="Arial" w:cs="Arial"/>
          <w:lang w:val="es-419"/>
        </w:rPr>
      </w:pPr>
    </w:p>
    <w:p w14:paraId="246D70CF" w14:textId="5F289712" w:rsidR="009F63B1" w:rsidRPr="009F63B1" w:rsidRDefault="007C3963" w:rsidP="007C3963">
      <w:pPr>
        <w:jc w:val="both"/>
        <w:rPr>
          <w:rFonts w:ascii="Arial" w:hAnsi="Arial" w:cs="Arial"/>
          <w:lang w:val="es-419"/>
        </w:rPr>
      </w:pPr>
      <w:r>
        <w:rPr>
          <w:rFonts w:ascii="Arial" w:hAnsi="Arial" w:cs="Arial"/>
          <w:lang w:val="es-419"/>
        </w:rPr>
        <w:t>“</w:t>
      </w:r>
      <w:r w:rsidRPr="007C3963">
        <w:rPr>
          <w:rFonts w:ascii="Arial" w:hAnsi="Arial" w:cs="Arial"/>
          <w:lang w:val="es-419"/>
        </w:rPr>
        <w:t>Es decir, que cuando se trata de la prueba de referencia, la actividad probatoria compete estar centrada, en orden a realizar una corroboración periférica, en torno al contenido de aquella y que comprometa la responsabilidad del acusado</w:t>
      </w:r>
      <w:r>
        <w:rPr>
          <w:rFonts w:ascii="Arial" w:hAnsi="Arial" w:cs="Arial"/>
          <w:lang w:val="es-419"/>
        </w:rPr>
        <w:t>”</w:t>
      </w:r>
      <w:r w:rsidRPr="007C3963">
        <w:rPr>
          <w:rFonts w:ascii="Arial" w:hAnsi="Arial" w:cs="Arial"/>
          <w:lang w:val="es-419"/>
        </w:rPr>
        <w:t xml:space="preserve">. </w:t>
      </w:r>
      <w:r>
        <w:rPr>
          <w:rFonts w:ascii="Arial" w:hAnsi="Arial" w:cs="Arial"/>
          <w:lang w:val="es-419"/>
        </w:rPr>
        <w:t>(…)</w:t>
      </w:r>
    </w:p>
    <w:p w14:paraId="158D7664" w14:textId="77777777" w:rsidR="009F63B1" w:rsidRPr="009F63B1" w:rsidRDefault="009F63B1" w:rsidP="009F63B1">
      <w:pPr>
        <w:jc w:val="both"/>
        <w:rPr>
          <w:rFonts w:ascii="Arial" w:hAnsi="Arial" w:cs="Arial"/>
          <w:lang w:val="es-419"/>
        </w:rPr>
      </w:pPr>
    </w:p>
    <w:p w14:paraId="4C0B2AAC" w14:textId="37E01D83" w:rsidR="007C3963" w:rsidRPr="007C3963" w:rsidRDefault="007C3963" w:rsidP="007C3963">
      <w:pPr>
        <w:jc w:val="both"/>
        <w:rPr>
          <w:rFonts w:ascii="Arial" w:hAnsi="Arial" w:cs="Arial"/>
          <w:lang w:val="es-419"/>
        </w:rPr>
      </w:pPr>
      <w:r>
        <w:rPr>
          <w:rFonts w:ascii="Arial" w:hAnsi="Arial" w:cs="Arial"/>
          <w:lang w:val="es-419"/>
        </w:rPr>
        <w:t xml:space="preserve">… </w:t>
      </w:r>
      <w:r w:rsidRPr="007C3963">
        <w:rPr>
          <w:rFonts w:ascii="Arial" w:hAnsi="Arial" w:cs="Arial"/>
          <w:lang w:val="es-419"/>
        </w:rPr>
        <w:t>la atestación de un menor de edad víctima de una afrenta sexual, impone una sindéresis particular en su estimación, pues obvio aparece que difiere en mucho de aquella recibida a un adulto (Las condiciones de percepción y memoria son diferentes, así como la personalidad).</w:t>
      </w:r>
    </w:p>
    <w:p w14:paraId="6370F2E1" w14:textId="77777777" w:rsidR="007C3963" w:rsidRPr="007C3963" w:rsidRDefault="007C3963" w:rsidP="007C3963">
      <w:pPr>
        <w:jc w:val="both"/>
        <w:rPr>
          <w:rFonts w:ascii="Arial" w:hAnsi="Arial" w:cs="Arial"/>
          <w:lang w:val="es-419"/>
        </w:rPr>
      </w:pPr>
    </w:p>
    <w:p w14:paraId="6F038EDA" w14:textId="08A47EC9" w:rsidR="009F63B1" w:rsidRPr="009F63B1" w:rsidRDefault="007C3963" w:rsidP="007C3963">
      <w:pPr>
        <w:jc w:val="both"/>
        <w:rPr>
          <w:rFonts w:ascii="Arial" w:hAnsi="Arial" w:cs="Arial"/>
          <w:lang w:val="es-419"/>
        </w:rPr>
      </w:pPr>
      <w:r w:rsidRPr="007C3963">
        <w:rPr>
          <w:rFonts w:ascii="Arial" w:hAnsi="Arial" w:cs="Arial"/>
          <w:lang w:val="es-419"/>
        </w:rPr>
        <w:t>Por lo anotado, este testimonio debe someterse al riguroso tamiz de la sana crítica, con observancia en esa delicada labor, de las pautas que impone la condición de minoridad y abuso</w:t>
      </w:r>
      <w:r>
        <w:rPr>
          <w:rFonts w:ascii="Arial" w:hAnsi="Arial" w:cs="Arial"/>
          <w:lang w:val="es-419"/>
        </w:rPr>
        <w:t>…</w:t>
      </w:r>
    </w:p>
    <w:p w14:paraId="768C27B2" w14:textId="76697449" w:rsidR="009F63B1" w:rsidRDefault="009F63B1" w:rsidP="009F63B1">
      <w:pPr>
        <w:jc w:val="both"/>
        <w:rPr>
          <w:rFonts w:ascii="Arial" w:hAnsi="Arial" w:cs="Arial"/>
          <w:lang w:val="es-ES"/>
        </w:rPr>
      </w:pPr>
    </w:p>
    <w:p w14:paraId="469F0B48" w14:textId="77777777" w:rsidR="007C3963" w:rsidRPr="009F63B1" w:rsidRDefault="007C3963" w:rsidP="009F63B1">
      <w:pPr>
        <w:jc w:val="both"/>
        <w:rPr>
          <w:rFonts w:ascii="Arial" w:hAnsi="Arial" w:cs="Arial"/>
          <w:lang w:val="es-ES"/>
        </w:rPr>
      </w:pPr>
    </w:p>
    <w:p w14:paraId="79DBC415" w14:textId="77777777" w:rsidR="009F63B1" w:rsidRPr="009F63B1" w:rsidRDefault="009F63B1" w:rsidP="009F63B1">
      <w:pPr>
        <w:jc w:val="both"/>
        <w:rPr>
          <w:rFonts w:ascii="Arial" w:hAnsi="Arial" w:cs="Arial"/>
          <w:lang w:val="es-ES"/>
        </w:rPr>
      </w:pPr>
    </w:p>
    <w:p w14:paraId="7EFE5389" w14:textId="77777777" w:rsidR="009F63B1" w:rsidRPr="009F63B1" w:rsidRDefault="009F63B1" w:rsidP="009F63B1">
      <w:pPr>
        <w:jc w:val="both"/>
        <w:rPr>
          <w:rFonts w:ascii="Arial" w:hAnsi="Arial" w:cs="Arial"/>
          <w:lang w:val="es-ES"/>
        </w:rPr>
      </w:pPr>
    </w:p>
    <w:p w14:paraId="117EA2C2" w14:textId="4CE84A27" w:rsidR="004841E1" w:rsidRPr="009B7427" w:rsidRDefault="00096B6D" w:rsidP="004841E1">
      <w:pPr>
        <w:pStyle w:val="Sinespaciado"/>
        <w:spacing w:line="360" w:lineRule="auto"/>
        <w:jc w:val="center"/>
        <w:rPr>
          <w:rFonts w:ascii="Georgia" w:hAnsi="Georgia" w:cs="Arial"/>
          <w:w w:val="140"/>
          <w:sz w:val="14"/>
          <w:lang w:val="es-CO"/>
        </w:rPr>
      </w:pPr>
      <w:r w:rsidRPr="009B7427">
        <w:rPr>
          <w:rFonts w:ascii="Georgia" w:hAnsi="Georgia"/>
          <w:noProof/>
        </w:rPr>
        <w:drawing>
          <wp:anchor distT="0" distB="0" distL="114300" distR="114300" simplePos="0" relativeHeight="251658240" behindDoc="0" locked="0" layoutInCell="1" allowOverlap="1" wp14:anchorId="117EA37C" wp14:editId="117EA37D">
            <wp:simplePos x="0" y="0"/>
            <wp:positionH relativeFrom="column">
              <wp:posOffset>2813050</wp:posOffset>
            </wp:positionH>
            <wp:positionV relativeFrom="paragraph">
              <wp:posOffset>-78105</wp:posOffset>
            </wp:positionV>
            <wp:extent cx="363220" cy="361315"/>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7EA2C3" w14:textId="77777777" w:rsidR="004841E1" w:rsidRPr="009B7427" w:rsidRDefault="004841E1" w:rsidP="004841E1">
      <w:pPr>
        <w:pStyle w:val="Sinespaciado"/>
        <w:spacing w:line="360" w:lineRule="auto"/>
        <w:jc w:val="center"/>
        <w:rPr>
          <w:rFonts w:ascii="Georgia" w:hAnsi="Georgia" w:cs="Arial"/>
          <w:w w:val="140"/>
          <w:sz w:val="14"/>
          <w:lang w:val="es-CO"/>
        </w:rPr>
      </w:pPr>
    </w:p>
    <w:p w14:paraId="0A6765AC" w14:textId="77777777" w:rsidR="009F63B1" w:rsidRPr="009F63B1" w:rsidRDefault="009F63B1" w:rsidP="009F63B1">
      <w:pPr>
        <w:tabs>
          <w:tab w:val="left" w:pos="3579"/>
        </w:tabs>
        <w:spacing w:line="360" w:lineRule="auto"/>
        <w:jc w:val="center"/>
        <w:rPr>
          <w:rFonts w:ascii="Georgia" w:hAnsi="Georgia" w:cs="Arial"/>
          <w:w w:val="140"/>
          <w:sz w:val="18"/>
          <w:szCs w:val="18"/>
          <w:lang w:val="es-CO"/>
        </w:rPr>
      </w:pPr>
      <w:r w:rsidRPr="009F63B1">
        <w:rPr>
          <w:rFonts w:ascii="Georgia" w:hAnsi="Georgia" w:cs="Arial"/>
          <w:w w:val="140"/>
          <w:sz w:val="18"/>
          <w:szCs w:val="18"/>
          <w:lang w:val="es-CO"/>
        </w:rPr>
        <w:t>REPUBLICA DE COLOMBIA</w:t>
      </w:r>
    </w:p>
    <w:p w14:paraId="3BB42D22" w14:textId="77777777" w:rsidR="009F63B1" w:rsidRPr="009F63B1" w:rsidRDefault="009F63B1" w:rsidP="009F63B1">
      <w:pPr>
        <w:tabs>
          <w:tab w:val="center" w:pos="4987"/>
          <w:tab w:val="left" w:pos="8449"/>
        </w:tabs>
        <w:spacing w:line="360" w:lineRule="auto"/>
        <w:jc w:val="center"/>
        <w:rPr>
          <w:rFonts w:ascii="Georgia" w:hAnsi="Georgia" w:cs="Arial"/>
          <w:w w:val="140"/>
          <w:sz w:val="18"/>
          <w:szCs w:val="18"/>
          <w:lang w:val="es-CO"/>
        </w:rPr>
      </w:pPr>
      <w:r w:rsidRPr="009F63B1">
        <w:rPr>
          <w:rFonts w:ascii="Georgia" w:hAnsi="Georgia" w:cs="Arial"/>
          <w:w w:val="140"/>
          <w:sz w:val="18"/>
          <w:szCs w:val="18"/>
          <w:lang w:val="es-CO"/>
        </w:rPr>
        <w:t>RAMA JUDICIAL DEL PODER PÚBLICO</w:t>
      </w:r>
    </w:p>
    <w:p w14:paraId="0A344D4B" w14:textId="77777777" w:rsidR="009F63B1" w:rsidRPr="009F63B1" w:rsidRDefault="009F63B1" w:rsidP="009F63B1">
      <w:pPr>
        <w:spacing w:line="360" w:lineRule="auto"/>
        <w:jc w:val="center"/>
        <w:rPr>
          <w:rFonts w:ascii="Georgia" w:hAnsi="Georgia" w:cs="Arial"/>
          <w:b/>
          <w:bCs/>
          <w:w w:val="140"/>
          <w:sz w:val="18"/>
          <w:szCs w:val="18"/>
          <w:lang w:val="es-CO"/>
        </w:rPr>
      </w:pPr>
      <w:r w:rsidRPr="009F63B1">
        <w:rPr>
          <w:rFonts w:ascii="Georgia" w:hAnsi="Georgia" w:cs="Arial"/>
          <w:b/>
          <w:bCs/>
          <w:w w:val="140"/>
          <w:sz w:val="18"/>
          <w:szCs w:val="18"/>
          <w:lang w:val="es-CO"/>
        </w:rPr>
        <w:t>TRIBUNAL SUPERIOR DEL DISTRITO JUDICIAL</w:t>
      </w:r>
    </w:p>
    <w:p w14:paraId="1385E4DB" w14:textId="77777777" w:rsidR="009F63B1" w:rsidRPr="009F63B1" w:rsidRDefault="009F63B1" w:rsidP="009F63B1">
      <w:pPr>
        <w:spacing w:line="360" w:lineRule="auto"/>
        <w:jc w:val="center"/>
        <w:rPr>
          <w:rFonts w:ascii="Georgia" w:hAnsi="Georgia" w:cs="Arial"/>
          <w:w w:val="140"/>
          <w:sz w:val="18"/>
          <w:szCs w:val="18"/>
          <w:lang w:val="es-CO"/>
        </w:rPr>
      </w:pPr>
      <w:r w:rsidRPr="009F63B1">
        <w:rPr>
          <w:rFonts w:ascii="Georgia" w:hAnsi="Georgia" w:cs="Arial"/>
          <w:w w:val="140"/>
          <w:sz w:val="18"/>
          <w:szCs w:val="18"/>
          <w:lang w:val="es-CO"/>
        </w:rPr>
        <w:t>SALA DE DECISIÓN CIVIL – FAMILIA – DISTRITO DE PEREIRA</w:t>
      </w:r>
    </w:p>
    <w:p w14:paraId="12A9584A" w14:textId="77777777" w:rsidR="009F63B1" w:rsidRPr="009F63B1" w:rsidRDefault="009F63B1" w:rsidP="009F63B1">
      <w:pPr>
        <w:spacing w:line="360" w:lineRule="auto"/>
        <w:jc w:val="center"/>
        <w:rPr>
          <w:rFonts w:ascii="Georgia" w:hAnsi="Georgia" w:cs="Arial"/>
          <w:w w:val="140"/>
          <w:sz w:val="18"/>
          <w:szCs w:val="18"/>
          <w:lang w:val="es-CO"/>
        </w:rPr>
      </w:pPr>
      <w:r w:rsidRPr="009F63B1">
        <w:rPr>
          <w:rFonts w:ascii="Georgia" w:hAnsi="Georgia" w:cs="Arial"/>
          <w:w w:val="140"/>
          <w:sz w:val="18"/>
          <w:szCs w:val="18"/>
          <w:lang w:val="es-CO"/>
        </w:rPr>
        <w:t>DEPARTAMENTO DEL RISARALDA</w:t>
      </w:r>
    </w:p>
    <w:p w14:paraId="05ACC13D" w14:textId="77777777" w:rsidR="009F63B1" w:rsidRPr="009F63B1" w:rsidRDefault="009F63B1" w:rsidP="009F63B1">
      <w:pPr>
        <w:widowControl w:val="0"/>
        <w:pBdr>
          <w:bottom w:val="double" w:sz="6" w:space="1" w:color="auto"/>
        </w:pBdr>
        <w:overflowPunct w:val="0"/>
        <w:autoSpaceDE w:val="0"/>
        <w:autoSpaceDN w:val="0"/>
        <w:adjustRightInd w:val="0"/>
        <w:spacing w:line="276" w:lineRule="auto"/>
        <w:rPr>
          <w:rFonts w:ascii="Georgia" w:hAnsi="Georgia"/>
          <w:spacing w:val="20"/>
          <w:w w:val="150"/>
          <w:kern w:val="28"/>
          <w:sz w:val="26"/>
          <w:szCs w:val="26"/>
          <w:lang w:val="es-ES"/>
        </w:rPr>
      </w:pPr>
    </w:p>
    <w:p w14:paraId="3E819305" w14:textId="3AED68D9" w:rsidR="008E5C6F" w:rsidRDefault="008E5C6F" w:rsidP="009F63B1">
      <w:pPr>
        <w:spacing w:line="276" w:lineRule="auto"/>
        <w:jc w:val="center"/>
        <w:rPr>
          <w:rFonts w:ascii="Georgia" w:hAnsi="Georgia" w:cs="Arial"/>
          <w:bCs/>
          <w:sz w:val="26"/>
          <w:szCs w:val="26"/>
          <w:lang w:val="es-CO"/>
        </w:rPr>
      </w:pPr>
    </w:p>
    <w:p w14:paraId="5682A026" w14:textId="77777777" w:rsidR="00CC5BA7" w:rsidRPr="00CC5BA7" w:rsidRDefault="00CC5BA7" w:rsidP="00CC5BA7">
      <w:pPr>
        <w:spacing w:line="276" w:lineRule="auto"/>
        <w:jc w:val="center"/>
        <w:rPr>
          <w:rFonts w:ascii="Georgia" w:hAnsi="Georgia" w:cs="Arial"/>
          <w:b/>
          <w:bCs/>
          <w:sz w:val="24"/>
          <w:szCs w:val="22"/>
          <w:lang w:val="es-CO"/>
        </w:rPr>
      </w:pPr>
      <w:r w:rsidRPr="00CC5BA7">
        <w:rPr>
          <w:rFonts w:ascii="Georgia" w:hAnsi="Georgia" w:cs="Arial"/>
          <w:b/>
          <w:bCs/>
          <w:sz w:val="24"/>
          <w:szCs w:val="22"/>
          <w:lang w:val="es-CO"/>
        </w:rPr>
        <w:t>SA-0001-2021</w:t>
      </w:r>
    </w:p>
    <w:p w14:paraId="40DC179C" w14:textId="77777777" w:rsidR="00CC5BA7" w:rsidRPr="00CC5BA7" w:rsidRDefault="00CC5BA7" w:rsidP="00CC5BA7">
      <w:pPr>
        <w:spacing w:line="276" w:lineRule="auto"/>
        <w:jc w:val="center"/>
        <w:rPr>
          <w:rFonts w:ascii="Georgia" w:hAnsi="Georgia" w:cs="Arial"/>
          <w:bCs/>
          <w:sz w:val="28"/>
          <w:szCs w:val="26"/>
          <w:lang w:val="es-CO"/>
        </w:rPr>
      </w:pPr>
    </w:p>
    <w:p w14:paraId="117EA2D6" w14:textId="0F3F2FB4" w:rsidR="00E4735C" w:rsidRPr="00CC5BA7" w:rsidRDefault="00D97A2F" w:rsidP="009F63B1">
      <w:pPr>
        <w:pStyle w:val="Ttulo"/>
        <w:spacing w:line="276" w:lineRule="auto"/>
        <w:rPr>
          <w:rFonts w:ascii="Georgia" w:hAnsi="Georgia" w:cs="Arial"/>
          <w:b w:val="0"/>
          <w:i w:val="0"/>
          <w:smallCaps/>
          <w:spacing w:val="-3"/>
          <w:sz w:val="26"/>
          <w:szCs w:val="26"/>
          <w:lang w:val="es-CO"/>
        </w:rPr>
      </w:pPr>
      <w:r w:rsidRPr="00CC5BA7">
        <w:rPr>
          <w:rFonts w:ascii="Georgia" w:hAnsi="Georgia" w:cs="Arial"/>
          <w:b w:val="0"/>
          <w:i w:val="0"/>
          <w:smallCaps/>
          <w:sz w:val="26"/>
          <w:szCs w:val="26"/>
          <w:lang w:val="es-CO"/>
        </w:rPr>
        <w:t>Pe</w:t>
      </w:r>
      <w:bookmarkStart w:id="0" w:name="_GoBack"/>
      <w:bookmarkEnd w:id="0"/>
      <w:r w:rsidRPr="00CC5BA7">
        <w:rPr>
          <w:rFonts w:ascii="Georgia" w:hAnsi="Georgia" w:cs="Arial"/>
          <w:b w:val="0"/>
          <w:i w:val="0"/>
          <w:smallCaps/>
          <w:sz w:val="26"/>
          <w:szCs w:val="26"/>
          <w:lang w:val="es-CO"/>
        </w:rPr>
        <w:t xml:space="preserve">reira, Rda., </w:t>
      </w:r>
      <w:r w:rsidR="6F7DE3DE" w:rsidRPr="00CC5BA7">
        <w:rPr>
          <w:rFonts w:ascii="Georgia" w:hAnsi="Georgia" w:cs="Arial"/>
          <w:b w:val="0"/>
          <w:i w:val="0"/>
          <w:smallCaps/>
          <w:sz w:val="26"/>
          <w:szCs w:val="26"/>
          <w:lang w:val="es-CO"/>
        </w:rPr>
        <w:t>cinco (5)</w:t>
      </w:r>
      <w:r w:rsidRPr="00CC5BA7">
        <w:rPr>
          <w:rFonts w:ascii="Georgia" w:hAnsi="Georgia" w:cs="Arial"/>
          <w:b w:val="0"/>
          <w:i w:val="0"/>
          <w:smallCaps/>
          <w:sz w:val="26"/>
          <w:szCs w:val="26"/>
          <w:lang w:val="es-CO"/>
        </w:rPr>
        <w:t xml:space="preserve"> de </w:t>
      </w:r>
      <w:r w:rsidR="00D83189" w:rsidRPr="00CC5BA7">
        <w:rPr>
          <w:rFonts w:ascii="Georgia" w:hAnsi="Georgia" w:cs="Arial"/>
          <w:b w:val="0"/>
          <w:i w:val="0"/>
          <w:smallCaps/>
          <w:sz w:val="26"/>
          <w:szCs w:val="26"/>
          <w:lang w:val="es-CO"/>
        </w:rPr>
        <w:t>febrero</w:t>
      </w:r>
      <w:r w:rsidRPr="00CC5BA7">
        <w:rPr>
          <w:rFonts w:ascii="Georgia" w:hAnsi="Georgia" w:cs="Arial"/>
          <w:b w:val="0"/>
          <w:i w:val="0"/>
          <w:smallCaps/>
          <w:sz w:val="26"/>
          <w:szCs w:val="26"/>
          <w:lang w:val="es-CO"/>
        </w:rPr>
        <w:t xml:space="preserve"> de dos mil veint</w:t>
      </w:r>
      <w:r w:rsidR="00D83189" w:rsidRPr="00CC5BA7">
        <w:rPr>
          <w:rFonts w:ascii="Georgia" w:hAnsi="Georgia" w:cs="Arial"/>
          <w:b w:val="0"/>
          <w:i w:val="0"/>
          <w:smallCaps/>
          <w:sz w:val="26"/>
          <w:szCs w:val="26"/>
          <w:lang w:val="es-CO"/>
        </w:rPr>
        <w:t xml:space="preserve">iuno </w:t>
      </w:r>
      <w:r w:rsidRPr="00CC5BA7">
        <w:rPr>
          <w:rFonts w:ascii="Georgia" w:hAnsi="Georgia" w:cs="Arial"/>
          <w:b w:val="0"/>
          <w:i w:val="0"/>
          <w:smallCaps/>
          <w:sz w:val="26"/>
          <w:szCs w:val="26"/>
          <w:lang w:val="es-CO"/>
        </w:rPr>
        <w:t>(202</w:t>
      </w:r>
      <w:r w:rsidR="00D83189" w:rsidRPr="00CC5BA7">
        <w:rPr>
          <w:rFonts w:ascii="Georgia" w:hAnsi="Georgia" w:cs="Arial"/>
          <w:b w:val="0"/>
          <w:i w:val="0"/>
          <w:smallCaps/>
          <w:sz w:val="26"/>
          <w:szCs w:val="26"/>
          <w:lang w:val="es-CO"/>
        </w:rPr>
        <w:t>1</w:t>
      </w:r>
      <w:r w:rsidRPr="00CC5BA7">
        <w:rPr>
          <w:rFonts w:ascii="Georgia" w:hAnsi="Georgia" w:cs="Arial"/>
          <w:b w:val="0"/>
          <w:i w:val="0"/>
          <w:smallCaps/>
          <w:sz w:val="26"/>
          <w:szCs w:val="26"/>
          <w:lang w:val="es-CO"/>
        </w:rPr>
        <w:t>)</w:t>
      </w:r>
      <w:r w:rsidR="002053E5" w:rsidRPr="00CC5BA7">
        <w:rPr>
          <w:rFonts w:ascii="Georgia" w:hAnsi="Georgia" w:cs="Arial"/>
          <w:b w:val="0"/>
          <w:smallCaps/>
          <w:sz w:val="26"/>
          <w:szCs w:val="26"/>
          <w:lang w:val="es-CO"/>
        </w:rPr>
        <w:t>.</w:t>
      </w:r>
    </w:p>
    <w:p w14:paraId="3C94780B" w14:textId="77777777" w:rsidR="00D97A2F" w:rsidRPr="009F63B1" w:rsidRDefault="00D97A2F" w:rsidP="009F63B1">
      <w:pPr>
        <w:spacing w:line="276" w:lineRule="auto"/>
        <w:jc w:val="both"/>
        <w:rPr>
          <w:rFonts w:ascii="Georgia" w:hAnsi="Georgia" w:cs="Arial"/>
          <w:bCs/>
          <w:sz w:val="26"/>
          <w:szCs w:val="26"/>
          <w:lang w:val="es-CO"/>
        </w:rPr>
      </w:pPr>
    </w:p>
    <w:p w14:paraId="117EA2D8" w14:textId="77777777" w:rsidR="00E4735C" w:rsidRPr="009F63B1" w:rsidRDefault="00A00A36" w:rsidP="009F63B1">
      <w:pPr>
        <w:pStyle w:val="Ttulo"/>
        <w:numPr>
          <w:ilvl w:val="0"/>
          <w:numId w:val="3"/>
        </w:numPr>
        <w:spacing w:line="276" w:lineRule="auto"/>
        <w:jc w:val="left"/>
        <w:rPr>
          <w:rFonts w:ascii="Georgia" w:hAnsi="Georgia" w:cs="Arial"/>
          <w:bCs/>
          <w:i w:val="0"/>
          <w:smallCaps/>
          <w:spacing w:val="-3"/>
          <w:sz w:val="26"/>
          <w:szCs w:val="26"/>
          <w:lang w:val="es-CO"/>
        </w:rPr>
      </w:pPr>
      <w:r w:rsidRPr="009F63B1">
        <w:rPr>
          <w:rFonts w:ascii="Georgia" w:hAnsi="Georgia" w:cs="Arial"/>
          <w:bCs/>
          <w:i w:val="0"/>
          <w:smallCaps/>
          <w:sz w:val="26"/>
          <w:szCs w:val="26"/>
          <w:lang w:val="es-CO"/>
        </w:rPr>
        <w:t xml:space="preserve">El </w:t>
      </w:r>
      <w:r w:rsidR="00B77ECB" w:rsidRPr="009F63B1">
        <w:rPr>
          <w:rFonts w:ascii="Georgia" w:hAnsi="Georgia" w:cs="Arial"/>
          <w:bCs/>
          <w:i w:val="0"/>
          <w:smallCaps/>
          <w:sz w:val="26"/>
          <w:szCs w:val="26"/>
          <w:lang w:val="es-CO"/>
        </w:rPr>
        <w:t>asunto por decidir</w:t>
      </w:r>
    </w:p>
    <w:p w14:paraId="117EA2D9" w14:textId="77777777" w:rsidR="00E4735C" w:rsidRPr="009F63B1" w:rsidRDefault="00E4735C" w:rsidP="009F63B1">
      <w:pPr>
        <w:pStyle w:val="Ttulo"/>
        <w:spacing w:line="276" w:lineRule="auto"/>
        <w:jc w:val="left"/>
        <w:rPr>
          <w:rFonts w:ascii="Georgia" w:hAnsi="Georgia" w:cs="Arial"/>
          <w:b w:val="0"/>
          <w:i w:val="0"/>
          <w:spacing w:val="-3"/>
          <w:sz w:val="26"/>
          <w:szCs w:val="26"/>
          <w:lang w:val="es-CO"/>
        </w:rPr>
      </w:pPr>
    </w:p>
    <w:p w14:paraId="424E9FE3" w14:textId="73C3810A" w:rsidR="00CD5D75" w:rsidRPr="009F63B1" w:rsidRDefault="00CD5D75" w:rsidP="009F63B1">
      <w:pPr>
        <w:pStyle w:val="Ttulo"/>
        <w:spacing w:line="276" w:lineRule="auto"/>
        <w:jc w:val="both"/>
        <w:rPr>
          <w:rFonts w:ascii="Georgia" w:hAnsi="Georgia" w:cs="Arial"/>
          <w:b w:val="0"/>
          <w:i w:val="0"/>
          <w:spacing w:val="-3"/>
          <w:sz w:val="26"/>
          <w:szCs w:val="26"/>
          <w:lang w:val="es-CO"/>
        </w:rPr>
      </w:pPr>
      <w:r w:rsidRPr="009F63B1">
        <w:rPr>
          <w:rFonts w:ascii="Georgia" w:hAnsi="Georgia" w:cs="Arial"/>
          <w:b w:val="0"/>
          <w:i w:val="0"/>
          <w:spacing w:val="-3"/>
          <w:sz w:val="26"/>
          <w:szCs w:val="26"/>
          <w:lang w:val="es-CO"/>
        </w:rPr>
        <w:t xml:space="preserve">El recurso de apelación interpuesto por el defensor público de </w:t>
      </w:r>
      <w:r w:rsidR="009F63B1">
        <w:rPr>
          <w:rFonts w:ascii="Georgia" w:hAnsi="Georgia" w:cs="Arial"/>
          <w:b w:val="0"/>
          <w:i w:val="0"/>
          <w:spacing w:val="-3"/>
          <w:sz w:val="26"/>
          <w:szCs w:val="26"/>
          <w:lang w:val="es-CO"/>
        </w:rPr>
        <w:t>JHLF</w:t>
      </w:r>
      <w:r w:rsidRPr="009F63B1">
        <w:rPr>
          <w:rFonts w:ascii="Georgia" w:hAnsi="Georgia" w:cs="Arial"/>
          <w:b w:val="0"/>
          <w:i w:val="0"/>
          <w:spacing w:val="-3"/>
          <w:sz w:val="26"/>
          <w:szCs w:val="26"/>
          <w:lang w:val="es-CO"/>
        </w:rPr>
        <w:t xml:space="preserve">, contra la sentencia condenatoria proferida el día </w:t>
      </w:r>
      <w:r w:rsidR="00167EC6" w:rsidRPr="009F63B1">
        <w:rPr>
          <w:rFonts w:ascii="Georgia" w:hAnsi="Georgia" w:cs="Arial"/>
          <w:bCs/>
          <w:i w:val="0"/>
          <w:spacing w:val="-3"/>
          <w:sz w:val="26"/>
          <w:szCs w:val="26"/>
          <w:lang w:val="es-CO"/>
        </w:rPr>
        <w:t>02-10-2020</w:t>
      </w:r>
      <w:r w:rsidRPr="009F63B1">
        <w:rPr>
          <w:rFonts w:ascii="Georgia" w:hAnsi="Georgia" w:cs="Arial"/>
          <w:b w:val="0"/>
          <w:i w:val="0"/>
          <w:spacing w:val="-3"/>
          <w:sz w:val="26"/>
          <w:szCs w:val="26"/>
          <w:lang w:val="es-CO"/>
        </w:rPr>
        <w:t>, en el asunto de la referencia.</w:t>
      </w:r>
    </w:p>
    <w:p w14:paraId="25338E90" w14:textId="77777777" w:rsidR="007C559B" w:rsidRPr="009F63B1" w:rsidRDefault="007C559B" w:rsidP="009F63B1">
      <w:pPr>
        <w:pStyle w:val="Ttulo"/>
        <w:spacing w:line="276" w:lineRule="auto"/>
        <w:jc w:val="both"/>
        <w:rPr>
          <w:rFonts w:ascii="Georgia" w:hAnsi="Georgia" w:cs="Arial"/>
          <w:b w:val="0"/>
          <w:i w:val="0"/>
          <w:spacing w:val="-3"/>
          <w:sz w:val="26"/>
          <w:szCs w:val="26"/>
          <w:lang w:val="es-CO"/>
        </w:rPr>
      </w:pPr>
    </w:p>
    <w:p w14:paraId="117EA2DC" w14:textId="0EB8C493" w:rsidR="00AC35BF" w:rsidRPr="009F63B1" w:rsidRDefault="607E38B8" w:rsidP="009F63B1">
      <w:pPr>
        <w:pStyle w:val="Ttulo"/>
        <w:numPr>
          <w:ilvl w:val="0"/>
          <w:numId w:val="3"/>
        </w:numPr>
        <w:spacing w:line="276" w:lineRule="auto"/>
        <w:jc w:val="left"/>
        <w:rPr>
          <w:rFonts w:ascii="Georgia" w:eastAsia="Georgia" w:hAnsi="Georgia" w:cs="Georgia"/>
          <w:bCs/>
          <w:i w:val="0"/>
          <w:smallCaps/>
          <w:sz w:val="26"/>
          <w:szCs w:val="26"/>
          <w:lang w:val="es-CO"/>
        </w:rPr>
      </w:pPr>
      <w:r w:rsidRPr="009F63B1">
        <w:rPr>
          <w:rFonts w:ascii="Georgia" w:hAnsi="Georgia" w:cs="Arial"/>
          <w:bCs/>
          <w:i w:val="0"/>
          <w:smallCaps/>
          <w:sz w:val="26"/>
          <w:szCs w:val="26"/>
          <w:lang w:val="es-CO"/>
        </w:rPr>
        <w:t>Los hechos relevantes</w:t>
      </w:r>
    </w:p>
    <w:p w14:paraId="117EA2DD" w14:textId="77777777" w:rsidR="00AC35BF" w:rsidRPr="009F63B1" w:rsidRDefault="00AC35BF" w:rsidP="009F63B1">
      <w:pPr>
        <w:pStyle w:val="Ttulo"/>
        <w:spacing w:line="276" w:lineRule="auto"/>
        <w:jc w:val="both"/>
        <w:rPr>
          <w:rFonts w:ascii="Georgia" w:hAnsi="Georgia" w:cs="Arial"/>
          <w:b w:val="0"/>
          <w:i w:val="0"/>
          <w:spacing w:val="-3"/>
          <w:sz w:val="26"/>
          <w:szCs w:val="26"/>
          <w:lang w:val="es-CO"/>
        </w:rPr>
      </w:pPr>
    </w:p>
    <w:p w14:paraId="0142A084" w14:textId="0FDBC1B4" w:rsidR="003C5245" w:rsidRPr="009F63B1" w:rsidRDefault="00744C85" w:rsidP="009F63B1">
      <w:pPr>
        <w:pStyle w:val="Ttulo"/>
        <w:spacing w:line="276" w:lineRule="auto"/>
        <w:jc w:val="both"/>
        <w:rPr>
          <w:rFonts w:ascii="Georgia" w:eastAsia="Microsoft YaHei" w:hAnsi="Georgia" w:cs="Arial"/>
          <w:b w:val="0"/>
          <w:i w:val="0"/>
          <w:sz w:val="26"/>
          <w:szCs w:val="26"/>
          <w:lang w:val="es-CO"/>
        </w:rPr>
      </w:pPr>
      <w:r w:rsidRPr="009F63B1">
        <w:rPr>
          <w:rFonts w:ascii="Georgia" w:eastAsia="Microsoft YaHei" w:hAnsi="Georgia" w:cs="Arial"/>
          <w:b w:val="0"/>
          <w:i w:val="0"/>
          <w:sz w:val="26"/>
          <w:szCs w:val="26"/>
          <w:lang w:val="es-CO"/>
        </w:rPr>
        <w:t>La clínica Los Rosales reportó el 10-10-2017 un presunto abuso sexual a la menor YSJ</w:t>
      </w:r>
      <w:r w:rsidR="00C81AAD" w:rsidRPr="009F63B1">
        <w:rPr>
          <w:rFonts w:ascii="Georgia" w:eastAsia="Microsoft YaHei" w:hAnsi="Georgia" w:cs="Arial"/>
          <w:b w:val="0"/>
          <w:i w:val="0"/>
          <w:sz w:val="26"/>
          <w:szCs w:val="26"/>
          <w:lang w:val="es-CO"/>
        </w:rPr>
        <w:t>R</w:t>
      </w:r>
      <w:r w:rsidR="004B546A" w:rsidRPr="009F63B1">
        <w:rPr>
          <w:rStyle w:val="Refdenotaalpie"/>
          <w:rFonts w:ascii="Georgia" w:eastAsia="Microsoft YaHei" w:hAnsi="Georgia"/>
          <w:sz w:val="26"/>
          <w:szCs w:val="26"/>
          <w:lang w:val="es-CO"/>
        </w:rPr>
        <w:footnoteReference w:id="2"/>
      </w:r>
      <w:r w:rsidR="002F3C40" w:rsidRPr="009F63B1">
        <w:rPr>
          <w:rFonts w:ascii="Georgia" w:eastAsia="Microsoft YaHei" w:hAnsi="Georgia" w:cs="Arial"/>
          <w:b w:val="0"/>
          <w:i w:val="0"/>
          <w:sz w:val="26"/>
          <w:szCs w:val="26"/>
          <w:lang w:val="es-CO"/>
        </w:rPr>
        <w:t xml:space="preserve">, por lo </w:t>
      </w:r>
      <w:r w:rsidR="30E99610" w:rsidRPr="009F63B1">
        <w:rPr>
          <w:rFonts w:ascii="Georgia" w:eastAsia="Microsoft YaHei" w:hAnsi="Georgia" w:cs="Arial"/>
          <w:b w:val="0"/>
          <w:i w:val="0"/>
          <w:sz w:val="26"/>
          <w:szCs w:val="26"/>
          <w:lang w:val="es-CO"/>
        </w:rPr>
        <w:t>que,</w:t>
      </w:r>
      <w:r w:rsidR="002F3C40" w:rsidRPr="009F63B1">
        <w:rPr>
          <w:rFonts w:ascii="Georgia" w:eastAsia="Microsoft YaHei" w:hAnsi="Georgia" w:cs="Arial"/>
          <w:b w:val="0"/>
          <w:i w:val="0"/>
          <w:sz w:val="26"/>
          <w:szCs w:val="26"/>
          <w:lang w:val="es-CO"/>
        </w:rPr>
        <w:t xml:space="preserve"> adelantados los actos urgentes, se obtuvo la denuncia de </w:t>
      </w:r>
      <w:r w:rsidR="004B546A" w:rsidRPr="009F63B1">
        <w:rPr>
          <w:rFonts w:ascii="Georgia" w:eastAsia="Microsoft YaHei" w:hAnsi="Georgia" w:cs="Arial"/>
          <w:b w:val="0"/>
          <w:i w:val="0"/>
          <w:sz w:val="26"/>
          <w:szCs w:val="26"/>
          <w:lang w:val="es-CO"/>
        </w:rPr>
        <w:t xml:space="preserve">su </w:t>
      </w:r>
      <w:r w:rsidR="002F3C40" w:rsidRPr="009F63B1">
        <w:rPr>
          <w:rFonts w:ascii="Georgia" w:eastAsia="Microsoft YaHei" w:hAnsi="Georgia" w:cs="Arial"/>
          <w:b w:val="0"/>
          <w:i w:val="0"/>
          <w:sz w:val="26"/>
          <w:szCs w:val="26"/>
          <w:lang w:val="es-CO"/>
        </w:rPr>
        <w:t>progenitora, quien informó que el fin de semana del 07-10-2017 la menor pernoctó en la residencia de su padre</w:t>
      </w:r>
      <w:r w:rsidR="004B546A" w:rsidRPr="009F63B1">
        <w:rPr>
          <w:rFonts w:ascii="Georgia" w:eastAsia="Microsoft YaHei" w:hAnsi="Georgia" w:cs="Arial"/>
          <w:b w:val="0"/>
          <w:i w:val="0"/>
          <w:sz w:val="26"/>
          <w:szCs w:val="26"/>
          <w:lang w:val="es-CO"/>
        </w:rPr>
        <w:t xml:space="preserve">, </w:t>
      </w:r>
      <w:r w:rsidR="002F3C40" w:rsidRPr="009F63B1">
        <w:rPr>
          <w:rFonts w:ascii="Georgia" w:eastAsia="Microsoft YaHei" w:hAnsi="Georgia" w:cs="Arial"/>
          <w:b w:val="0"/>
          <w:i w:val="0"/>
          <w:sz w:val="26"/>
          <w:szCs w:val="26"/>
          <w:lang w:val="es-CO"/>
        </w:rPr>
        <w:t>Pastor Mauricio Jaramillo</w:t>
      </w:r>
      <w:r w:rsidR="003C5245" w:rsidRPr="009F63B1">
        <w:rPr>
          <w:rFonts w:ascii="Georgia" w:eastAsia="Microsoft YaHei" w:hAnsi="Georgia" w:cs="Arial"/>
          <w:b w:val="0"/>
          <w:i w:val="0"/>
          <w:sz w:val="26"/>
          <w:szCs w:val="26"/>
          <w:lang w:val="es-CO"/>
        </w:rPr>
        <w:t xml:space="preserve">. Luego </w:t>
      </w:r>
      <w:r w:rsidR="002F3C40" w:rsidRPr="009F63B1">
        <w:rPr>
          <w:rFonts w:ascii="Georgia" w:eastAsia="Microsoft YaHei" w:hAnsi="Georgia" w:cs="Arial"/>
          <w:b w:val="0"/>
          <w:i w:val="0"/>
          <w:sz w:val="26"/>
          <w:szCs w:val="26"/>
          <w:lang w:val="es-CO"/>
        </w:rPr>
        <w:t xml:space="preserve">de </w:t>
      </w:r>
      <w:r w:rsidR="003C5245" w:rsidRPr="009F63B1">
        <w:rPr>
          <w:rFonts w:ascii="Georgia" w:eastAsia="Microsoft YaHei" w:hAnsi="Georgia" w:cs="Arial"/>
          <w:b w:val="0"/>
          <w:i w:val="0"/>
          <w:sz w:val="26"/>
          <w:szCs w:val="26"/>
          <w:lang w:val="es-CO"/>
        </w:rPr>
        <w:t>regresar a su hogar</w:t>
      </w:r>
      <w:r w:rsidR="00F660B7" w:rsidRPr="009F63B1">
        <w:rPr>
          <w:rFonts w:ascii="Georgia" w:eastAsia="Microsoft YaHei" w:hAnsi="Georgia" w:cs="Arial"/>
          <w:b w:val="0"/>
          <w:i w:val="0"/>
          <w:sz w:val="26"/>
          <w:szCs w:val="26"/>
          <w:lang w:val="es-CO"/>
        </w:rPr>
        <w:t>,</w:t>
      </w:r>
      <w:r w:rsidR="002F3C40" w:rsidRPr="009F63B1">
        <w:rPr>
          <w:rFonts w:ascii="Georgia" w:eastAsia="Microsoft YaHei" w:hAnsi="Georgia" w:cs="Arial"/>
          <w:b w:val="0"/>
          <w:i w:val="0"/>
          <w:sz w:val="26"/>
          <w:szCs w:val="26"/>
          <w:lang w:val="es-CO"/>
        </w:rPr>
        <w:t xml:space="preserve"> en horas de la noche del día domingo, la pequeña se despertó con dolor, ardor y picazón en sus partes íntimas</w:t>
      </w:r>
      <w:r w:rsidR="003C5245" w:rsidRPr="009F63B1">
        <w:rPr>
          <w:rFonts w:ascii="Georgia" w:eastAsia="Microsoft YaHei" w:hAnsi="Georgia" w:cs="Arial"/>
          <w:b w:val="0"/>
          <w:i w:val="0"/>
          <w:sz w:val="26"/>
          <w:szCs w:val="26"/>
          <w:lang w:val="es-CO"/>
        </w:rPr>
        <w:t>, por lo que la revisó</w:t>
      </w:r>
      <w:r w:rsidR="006D40E7" w:rsidRPr="009F63B1">
        <w:rPr>
          <w:rFonts w:ascii="Georgia" w:eastAsia="Microsoft YaHei" w:hAnsi="Georgia" w:cs="Arial"/>
          <w:b w:val="0"/>
          <w:i w:val="0"/>
          <w:sz w:val="26"/>
          <w:szCs w:val="26"/>
          <w:lang w:val="es-CO"/>
        </w:rPr>
        <w:t xml:space="preserve"> y</w:t>
      </w:r>
      <w:r w:rsidR="003C5245" w:rsidRPr="009F63B1">
        <w:rPr>
          <w:rFonts w:ascii="Georgia" w:eastAsia="Microsoft YaHei" w:hAnsi="Georgia" w:cs="Arial"/>
          <w:b w:val="0"/>
          <w:i w:val="0"/>
          <w:sz w:val="26"/>
          <w:szCs w:val="26"/>
          <w:lang w:val="es-CO"/>
        </w:rPr>
        <w:t xml:space="preserve"> </w:t>
      </w:r>
      <w:r w:rsidR="006D40E7" w:rsidRPr="009F63B1">
        <w:rPr>
          <w:rFonts w:ascii="Georgia" w:eastAsia="Microsoft YaHei" w:hAnsi="Georgia" w:cs="Arial"/>
          <w:b w:val="0"/>
          <w:i w:val="0"/>
          <w:sz w:val="26"/>
          <w:szCs w:val="26"/>
          <w:lang w:val="es-CO"/>
        </w:rPr>
        <w:t xml:space="preserve">notó </w:t>
      </w:r>
      <w:r w:rsidR="004B546A" w:rsidRPr="009F63B1">
        <w:rPr>
          <w:rFonts w:ascii="Georgia" w:eastAsia="Microsoft YaHei" w:hAnsi="Georgia" w:cs="Arial"/>
          <w:b w:val="0"/>
          <w:i w:val="0"/>
          <w:sz w:val="26"/>
          <w:szCs w:val="26"/>
          <w:lang w:val="es-CO"/>
        </w:rPr>
        <w:t>enrojeci</w:t>
      </w:r>
      <w:r w:rsidR="006D40E7" w:rsidRPr="009F63B1">
        <w:rPr>
          <w:rFonts w:ascii="Georgia" w:eastAsia="Microsoft YaHei" w:hAnsi="Georgia" w:cs="Arial"/>
          <w:b w:val="0"/>
          <w:i w:val="0"/>
          <w:sz w:val="26"/>
          <w:szCs w:val="26"/>
          <w:lang w:val="es-CO"/>
        </w:rPr>
        <w:t>miento</w:t>
      </w:r>
      <w:r w:rsidR="004B546A" w:rsidRPr="009F63B1">
        <w:rPr>
          <w:rFonts w:ascii="Georgia" w:eastAsia="Microsoft YaHei" w:hAnsi="Georgia" w:cs="Arial"/>
          <w:b w:val="0"/>
          <w:i w:val="0"/>
          <w:sz w:val="26"/>
          <w:szCs w:val="26"/>
          <w:lang w:val="es-CO"/>
        </w:rPr>
        <w:t xml:space="preserve">, </w:t>
      </w:r>
      <w:r w:rsidR="002F3C40" w:rsidRPr="009F63B1">
        <w:rPr>
          <w:rFonts w:ascii="Georgia" w:eastAsia="Microsoft YaHei" w:hAnsi="Georgia" w:cs="Arial"/>
          <w:b w:val="0"/>
          <w:i w:val="0"/>
          <w:sz w:val="26"/>
          <w:szCs w:val="26"/>
          <w:lang w:val="es-CO"/>
        </w:rPr>
        <w:t>aplicó crema</w:t>
      </w:r>
      <w:r w:rsidR="003C5245" w:rsidRPr="009F63B1">
        <w:rPr>
          <w:rFonts w:ascii="Georgia" w:eastAsia="Microsoft YaHei" w:hAnsi="Georgia" w:cs="Arial"/>
          <w:b w:val="0"/>
          <w:i w:val="0"/>
          <w:sz w:val="26"/>
          <w:szCs w:val="26"/>
          <w:lang w:val="es-CO"/>
        </w:rPr>
        <w:t xml:space="preserve"> y conciliaron el sueño de nuevo</w:t>
      </w:r>
      <w:r w:rsidR="006D40E7" w:rsidRPr="009F63B1">
        <w:rPr>
          <w:rFonts w:ascii="Georgia" w:eastAsia="Microsoft YaHei" w:hAnsi="Georgia" w:cs="Arial"/>
          <w:b w:val="0"/>
          <w:i w:val="0"/>
          <w:sz w:val="26"/>
          <w:szCs w:val="26"/>
          <w:lang w:val="es-CO"/>
        </w:rPr>
        <w:t>;</w:t>
      </w:r>
      <w:r w:rsidR="003C5245" w:rsidRPr="009F63B1">
        <w:rPr>
          <w:rFonts w:ascii="Georgia" w:eastAsia="Microsoft YaHei" w:hAnsi="Georgia" w:cs="Arial"/>
          <w:b w:val="0"/>
          <w:i w:val="0"/>
          <w:sz w:val="26"/>
          <w:szCs w:val="26"/>
          <w:lang w:val="es-CO"/>
        </w:rPr>
        <w:t xml:space="preserve"> pero</w:t>
      </w:r>
      <w:r w:rsidR="006D40E7" w:rsidRPr="009F63B1">
        <w:rPr>
          <w:rFonts w:ascii="Georgia" w:eastAsia="Microsoft YaHei" w:hAnsi="Georgia" w:cs="Arial"/>
          <w:b w:val="0"/>
          <w:i w:val="0"/>
          <w:sz w:val="26"/>
          <w:szCs w:val="26"/>
          <w:lang w:val="es-CO"/>
        </w:rPr>
        <w:t>,</w:t>
      </w:r>
      <w:r w:rsidR="003C5245" w:rsidRPr="009F63B1">
        <w:rPr>
          <w:rFonts w:ascii="Georgia" w:eastAsia="Microsoft YaHei" w:hAnsi="Georgia" w:cs="Arial"/>
          <w:b w:val="0"/>
          <w:i w:val="0"/>
          <w:sz w:val="26"/>
          <w:szCs w:val="26"/>
          <w:lang w:val="es-CO"/>
        </w:rPr>
        <w:t xml:space="preserve"> </w:t>
      </w:r>
      <w:r w:rsidR="006D40E7" w:rsidRPr="009F63B1">
        <w:rPr>
          <w:rFonts w:ascii="Georgia" w:eastAsia="Microsoft YaHei" w:hAnsi="Georgia" w:cs="Arial"/>
          <w:b w:val="0"/>
          <w:i w:val="0"/>
          <w:sz w:val="26"/>
          <w:szCs w:val="26"/>
          <w:lang w:val="es-CO"/>
        </w:rPr>
        <w:t xml:space="preserve">a </w:t>
      </w:r>
      <w:r w:rsidR="003C5245" w:rsidRPr="009F63B1">
        <w:rPr>
          <w:rFonts w:ascii="Georgia" w:eastAsia="Microsoft YaHei" w:hAnsi="Georgia" w:cs="Arial"/>
          <w:b w:val="0"/>
          <w:i w:val="0"/>
          <w:sz w:val="26"/>
          <w:szCs w:val="26"/>
          <w:lang w:val="es-CO"/>
        </w:rPr>
        <w:t>la mañana siguiente los síntomas siguieron, por lo que la llevó a la aludida institución médica. Ya en ese lugar su hija le contó que su tío John, qu</w:t>
      </w:r>
      <w:r w:rsidR="004B546A" w:rsidRPr="009F63B1">
        <w:rPr>
          <w:rFonts w:ascii="Georgia" w:eastAsia="Microsoft YaHei" w:hAnsi="Georgia" w:cs="Arial"/>
          <w:b w:val="0"/>
          <w:i w:val="0"/>
          <w:sz w:val="26"/>
          <w:szCs w:val="26"/>
          <w:lang w:val="es-CO"/>
        </w:rPr>
        <w:t xml:space="preserve">ien </w:t>
      </w:r>
      <w:r w:rsidR="003C5245" w:rsidRPr="009F63B1">
        <w:rPr>
          <w:rFonts w:ascii="Georgia" w:eastAsia="Microsoft YaHei" w:hAnsi="Georgia" w:cs="Arial"/>
          <w:b w:val="0"/>
          <w:i w:val="0"/>
          <w:sz w:val="26"/>
          <w:szCs w:val="26"/>
          <w:lang w:val="es-CO"/>
        </w:rPr>
        <w:t>vive con su padre, la había tocado.</w:t>
      </w:r>
    </w:p>
    <w:p w14:paraId="13C9F4A7" w14:textId="45BB7526" w:rsidR="003C5245" w:rsidRPr="009F63B1" w:rsidRDefault="003C5245" w:rsidP="009F63B1">
      <w:pPr>
        <w:pStyle w:val="Ttulo"/>
        <w:spacing w:line="276" w:lineRule="auto"/>
        <w:jc w:val="both"/>
        <w:rPr>
          <w:rFonts w:ascii="Georgia" w:eastAsia="Microsoft YaHei" w:hAnsi="Georgia" w:cs="Arial"/>
          <w:b w:val="0"/>
          <w:i w:val="0"/>
          <w:sz w:val="26"/>
          <w:szCs w:val="26"/>
          <w:lang w:val="es-CO"/>
        </w:rPr>
      </w:pPr>
    </w:p>
    <w:p w14:paraId="4389FB69" w14:textId="2BDA8F3A" w:rsidR="003C5245" w:rsidRPr="009F63B1" w:rsidRDefault="003C5245" w:rsidP="009F63B1">
      <w:pPr>
        <w:pStyle w:val="Ttulo"/>
        <w:spacing w:line="276" w:lineRule="auto"/>
        <w:jc w:val="both"/>
        <w:rPr>
          <w:rFonts w:ascii="Georgia" w:eastAsia="Microsoft YaHei" w:hAnsi="Georgia" w:cs="Arial"/>
          <w:b w:val="0"/>
          <w:i w:val="0"/>
          <w:sz w:val="26"/>
          <w:szCs w:val="26"/>
          <w:lang w:val="es-CO"/>
        </w:rPr>
      </w:pPr>
      <w:r w:rsidRPr="009F63B1">
        <w:rPr>
          <w:rFonts w:ascii="Georgia" w:eastAsia="Microsoft YaHei" w:hAnsi="Georgia" w:cs="Arial"/>
          <w:b w:val="0"/>
          <w:i w:val="0"/>
          <w:sz w:val="26"/>
          <w:szCs w:val="26"/>
          <w:lang w:val="es-CO"/>
        </w:rPr>
        <w:t xml:space="preserve">La menor ratificó los hechos, tanto en entrevista rendida en diciembre de 2017, como en la valoración </w:t>
      </w:r>
      <w:r w:rsidR="006D40E7" w:rsidRPr="009F63B1">
        <w:rPr>
          <w:rFonts w:ascii="Georgia" w:eastAsia="Microsoft YaHei" w:hAnsi="Georgia" w:cs="Arial"/>
          <w:b w:val="0"/>
          <w:i w:val="0"/>
          <w:sz w:val="26"/>
          <w:szCs w:val="26"/>
          <w:lang w:val="es-CO"/>
        </w:rPr>
        <w:t>d</w:t>
      </w:r>
      <w:r w:rsidRPr="009F63B1">
        <w:rPr>
          <w:rFonts w:ascii="Georgia" w:eastAsia="Microsoft YaHei" w:hAnsi="Georgia" w:cs="Arial"/>
          <w:b w:val="0"/>
          <w:i w:val="0"/>
          <w:sz w:val="26"/>
          <w:szCs w:val="26"/>
          <w:lang w:val="es-CO"/>
        </w:rPr>
        <w:t xml:space="preserve">el Instituto de Medicina Legal el 11-10-2017. Esa </w:t>
      </w:r>
      <w:r w:rsidR="006D40E7" w:rsidRPr="009F63B1">
        <w:rPr>
          <w:rFonts w:ascii="Georgia" w:eastAsia="Microsoft YaHei" w:hAnsi="Georgia" w:cs="Arial"/>
          <w:b w:val="0"/>
          <w:i w:val="0"/>
          <w:sz w:val="26"/>
          <w:szCs w:val="26"/>
          <w:lang w:val="es-CO"/>
        </w:rPr>
        <w:t xml:space="preserve">entidad </w:t>
      </w:r>
      <w:r w:rsidRPr="009F63B1">
        <w:rPr>
          <w:rFonts w:ascii="Georgia" w:eastAsia="Microsoft YaHei" w:hAnsi="Georgia" w:cs="Arial"/>
          <w:b w:val="0"/>
          <w:i w:val="0"/>
          <w:sz w:val="26"/>
          <w:szCs w:val="26"/>
          <w:lang w:val="es-CO"/>
        </w:rPr>
        <w:t>diagnosticó que no había evidencias</w:t>
      </w:r>
      <w:r w:rsidR="00E53086" w:rsidRPr="009F63B1">
        <w:rPr>
          <w:rFonts w:ascii="Georgia" w:eastAsia="Microsoft YaHei" w:hAnsi="Georgia" w:cs="Arial"/>
          <w:b w:val="0"/>
          <w:i w:val="0"/>
          <w:sz w:val="26"/>
          <w:szCs w:val="26"/>
          <w:lang w:val="es-CO"/>
        </w:rPr>
        <w:t xml:space="preserve"> de lesión en el himen, </w:t>
      </w:r>
      <w:r w:rsidR="006D40E7" w:rsidRPr="009F63B1">
        <w:rPr>
          <w:rFonts w:ascii="Georgia" w:eastAsia="Microsoft YaHei" w:hAnsi="Georgia" w:cs="Arial"/>
          <w:b w:val="0"/>
          <w:i w:val="0"/>
          <w:sz w:val="26"/>
          <w:szCs w:val="26"/>
          <w:lang w:val="es-CO"/>
        </w:rPr>
        <w:t xml:space="preserve">más </w:t>
      </w:r>
      <w:r w:rsidR="00E53086" w:rsidRPr="009F63B1">
        <w:rPr>
          <w:rFonts w:ascii="Georgia" w:eastAsia="Microsoft YaHei" w:hAnsi="Georgia" w:cs="Arial"/>
          <w:b w:val="0"/>
          <w:i w:val="0"/>
          <w:sz w:val="26"/>
          <w:szCs w:val="26"/>
          <w:lang w:val="es-CO"/>
        </w:rPr>
        <w:t>s</w:t>
      </w:r>
      <w:r w:rsidR="007C559B" w:rsidRPr="009F63B1">
        <w:rPr>
          <w:rFonts w:ascii="Georgia" w:eastAsia="Microsoft YaHei" w:hAnsi="Georgia" w:cs="Arial"/>
          <w:b w:val="0"/>
          <w:i w:val="0"/>
          <w:sz w:val="26"/>
          <w:szCs w:val="26"/>
          <w:lang w:val="es-CO"/>
        </w:rPr>
        <w:t>í</w:t>
      </w:r>
      <w:r w:rsidR="00E53086" w:rsidRPr="009F63B1">
        <w:rPr>
          <w:rFonts w:ascii="Georgia" w:eastAsia="Microsoft YaHei" w:hAnsi="Georgia" w:cs="Arial"/>
          <w:b w:val="0"/>
          <w:i w:val="0"/>
          <w:sz w:val="26"/>
          <w:szCs w:val="26"/>
          <w:lang w:val="es-CO"/>
        </w:rPr>
        <w:t xml:space="preserve"> eritemas morados, sin equimosis o laceraciones</w:t>
      </w:r>
      <w:r w:rsidR="007A6295" w:rsidRPr="009F63B1">
        <w:rPr>
          <w:rFonts w:ascii="Georgia" w:eastAsia="Microsoft YaHei" w:hAnsi="Georgia" w:cs="Arial"/>
          <w:b w:val="0"/>
          <w:i w:val="0"/>
          <w:sz w:val="26"/>
          <w:szCs w:val="26"/>
          <w:lang w:val="es-CO"/>
        </w:rPr>
        <w:t xml:space="preserve"> </w:t>
      </w:r>
      <w:r w:rsidR="007A6295" w:rsidRPr="009F63B1">
        <w:rPr>
          <w:rFonts w:ascii="Georgia" w:hAnsi="Georgia" w:cs="Arial"/>
          <w:b w:val="0"/>
          <w:i w:val="0"/>
          <w:sz w:val="26"/>
          <w:szCs w:val="26"/>
          <w:lang w:val="es-CO"/>
        </w:rPr>
        <w:t>(Carpeta 1a instancia, cuaderno primera instancia, folios 5-6)</w:t>
      </w:r>
      <w:r w:rsidR="00E53086" w:rsidRPr="009F63B1">
        <w:rPr>
          <w:rFonts w:ascii="Georgia" w:eastAsia="Microsoft YaHei" w:hAnsi="Georgia" w:cs="Arial"/>
          <w:b w:val="0"/>
          <w:i w:val="0"/>
          <w:sz w:val="26"/>
          <w:szCs w:val="26"/>
          <w:lang w:val="es-CO"/>
        </w:rPr>
        <w:t>.</w:t>
      </w:r>
      <w:r w:rsidR="006D40E7" w:rsidRPr="009F63B1">
        <w:rPr>
          <w:rFonts w:ascii="Georgia" w:eastAsia="Microsoft YaHei" w:hAnsi="Georgia" w:cs="Arial"/>
          <w:b w:val="0"/>
          <w:i w:val="0"/>
          <w:sz w:val="26"/>
          <w:szCs w:val="26"/>
          <w:lang w:val="es-CO"/>
        </w:rPr>
        <w:t xml:space="preserve"> </w:t>
      </w:r>
    </w:p>
    <w:p w14:paraId="117EA2DF" w14:textId="6B897604" w:rsidR="00336F46" w:rsidRPr="009F63B1" w:rsidRDefault="00336F46" w:rsidP="009F63B1">
      <w:pPr>
        <w:pStyle w:val="Ttulo"/>
        <w:spacing w:line="276" w:lineRule="auto"/>
        <w:jc w:val="both"/>
        <w:rPr>
          <w:rFonts w:ascii="Georgia" w:eastAsia="Microsoft YaHei" w:hAnsi="Georgia" w:cs="Arial"/>
          <w:b w:val="0"/>
          <w:i w:val="0"/>
          <w:sz w:val="26"/>
          <w:szCs w:val="26"/>
          <w:lang w:val="es-CO"/>
        </w:rPr>
      </w:pPr>
    </w:p>
    <w:p w14:paraId="117EA2E0" w14:textId="5B7A292B" w:rsidR="00AC35BF" w:rsidRPr="009F63B1" w:rsidRDefault="00A00A36" w:rsidP="009F63B1">
      <w:pPr>
        <w:pStyle w:val="Ttulo"/>
        <w:numPr>
          <w:ilvl w:val="0"/>
          <w:numId w:val="3"/>
        </w:numPr>
        <w:spacing w:line="276" w:lineRule="auto"/>
        <w:jc w:val="left"/>
        <w:rPr>
          <w:rFonts w:ascii="Georgia" w:eastAsia="Georgia" w:hAnsi="Georgia" w:cs="Georgia"/>
          <w:bCs/>
          <w:i w:val="0"/>
          <w:smallCaps/>
          <w:sz w:val="26"/>
          <w:szCs w:val="26"/>
          <w:lang w:val="es-CO"/>
        </w:rPr>
      </w:pPr>
      <w:r w:rsidRPr="009F63B1">
        <w:rPr>
          <w:rFonts w:ascii="Georgia" w:hAnsi="Georgia" w:cs="Arial"/>
          <w:bCs/>
          <w:i w:val="0"/>
          <w:smallCaps/>
          <w:sz w:val="26"/>
          <w:szCs w:val="26"/>
          <w:lang w:val="es-CO"/>
        </w:rPr>
        <w:t xml:space="preserve">La </w:t>
      </w:r>
      <w:r w:rsidR="00B77ECB" w:rsidRPr="009F63B1">
        <w:rPr>
          <w:rFonts w:ascii="Georgia" w:hAnsi="Georgia" w:cs="Arial"/>
          <w:bCs/>
          <w:i w:val="0"/>
          <w:smallCaps/>
          <w:sz w:val="26"/>
          <w:szCs w:val="26"/>
          <w:lang w:val="es-CO"/>
        </w:rPr>
        <w:t>síntesis de la crónica procesal</w:t>
      </w:r>
    </w:p>
    <w:p w14:paraId="117EA2E1" w14:textId="77777777" w:rsidR="00AC35BF" w:rsidRPr="009F63B1" w:rsidRDefault="00AC35BF" w:rsidP="009F63B1">
      <w:pPr>
        <w:pStyle w:val="Textoindependiente"/>
        <w:spacing w:line="276" w:lineRule="auto"/>
        <w:rPr>
          <w:rFonts w:ascii="Georgia" w:hAnsi="Georgia" w:cs="Arial"/>
          <w:b/>
          <w:bCs/>
          <w:sz w:val="26"/>
          <w:szCs w:val="26"/>
          <w:lang w:val="es-CO"/>
        </w:rPr>
      </w:pPr>
    </w:p>
    <w:p w14:paraId="117EA2E2" w14:textId="281F77DE" w:rsidR="009A5943" w:rsidRPr="009F63B1" w:rsidRDefault="00D2600D" w:rsidP="009F63B1">
      <w:pPr>
        <w:pStyle w:val="Textoindependiente"/>
        <w:spacing w:line="276" w:lineRule="auto"/>
        <w:rPr>
          <w:rFonts w:ascii="Georgia" w:eastAsia="Microsoft YaHei" w:hAnsi="Georgia" w:cs="Arial"/>
          <w:sz w:val="26"/>
          <w:szCs w:val="26"/>
          <w:lang w:val="es-CO"/>
        </w:rPr>
      </w:pPr>
      <w:r w:rsidRPr="009F63B1">
        <w:rPr>
          <w:rFonts w:ascii="Georgia" w:eastAsia="Microsoft YaHei" w:hAnsi="Georgia" w:cs="Arial"/>
          <w:sz w:val="26"/>
          <w:szCs w:val="26"/>
          <w:lang w:val="es-CO"/>
        </w:rPr>
        <w:t xml:space="preserve">El día </w:t>
      </w:r>
      <w:r w:rsidR="00E53086" w:rsidRPr="009F63B1">
        <w:rPr>
          <w:rFonts w:ascii="Georgia" w:eastAsia="Microsoft YaHei" w:hAnsi="Georgia" w:cs="Arial"/>
          <w:sz w:val="26"/>
          <w:szCs w:val="26"/>
          <w:lang w:val="es-CO"/>
        </w:rPr>
        <w:t>19-01-2018</w:t>
      </w:r>
      <w:r w:rsidR="006D40E7" w:rsidRPr="009F63B1">
        <w:rPr>
          <w:rFonts w:ascii="Georgia" w:eastAsia="Microsoft YaHei" w:hAnsi="Georgia" w:cs="Arial"/>
          <w:sz w:val="26"/>
          <w:szCs w:val="26"/>
          <w:lang w:val="es-CO"/>
        </w:rPr>
        <w:t xml:space="preserve">, celebró </w:t>
      </w:r>
      <w:r w:rsidRPr="009F63B1">
        <w:rPr>
          <w:rFonts w:ascii="Georgia" w:eastAsia="Microsoft YaHei" w:hAnsi="Georgia" w:cs="Arial"/>
          <w:sz w:val="26"/>
          <w:szCs w:val="26"/>
          <w:lang w:val="es-CO"/>
        </w:rPr>
        <w:t>l</w:t>
      </w:r>
      <w:r w:rsidR="00E53086" w:rsidRPr="009F63B1">
        <w:rPr>
          <w:rFonts w:ascii="Georgia" w:eastAsia="Microsoft YaHei" w:hAnsi="Georgia" w:cs="Arial"/>
          <w:sz w:val="26"/>
          <w:szCs w:val="26"/>
          <w:lang w:val="es-CO"/>
        </w:rPr>
        <w:t>a</w:t>
      </w:r>
      <w:r w:rsidRPr="009F63B1">
        <w:rPr>
          <w:rFonts w:ascii="Georgia" w:eastAsia="Microsoft YaHei" w:hAnsi="Georgia" w:cs="Arial"/>
          <w:sz w:val="26"/>
          <w:szCs w:val="26"/>
          <w:lang w:val="es-CO"/>
        </w:rPr>
        <w:t xml:space="preserve"> Juez</w:t>
      </w:r>
      <w:r w:rsidR="00E53086" w:rsidRPr="009F63B1">
        <w:rPr>
          <w:rFonts w:ascii="Georgia" w:eastAsia="Microsoft YaHei" w:hAnsi="Georgia" w:cs="Arial"/>
          <w:sz w:val="26"/>
          <w:szCs w:val="26"/>
          <w:lang w:val="es-CO"/>
        </w:rPr>
        <w:t>a</w:t>
      </w:r>
      <w:r w:rsidRPr="009F63B1">
        <w:rPr>
          <w:rFonts w:ascii="Georgia" w:eastAsia="Microsoft YaHei" w:hAnsi="Georgia" w:cs="Arial"/>
          <w:sz w:val="26"/>
          <w:szCs w:val="26"/>
          <w:lang w:val="es-CO"/>
        </w:rPr>
        <w:t xml:space="preserve"> </w:t>
      </w:r>
      <w:r w:rsidR="00E53086" w:rsidRPr="009F63B1">
        <w:rPr>
          <w:rFonts w:ascii="Georgia" w:eastAsia="Microsoft YaHei" w:hAnsi="Georgia" w:cs="Arial"/>
          <w:sz w:val="26"/>
          <w:szCs w:val="26"/>
          <w:lang w:val="es-CO"/>
        </w:rPr>
        <w:t xml:space="preserve">Tercera </w:t>
      </w:r>
      <w:r w:rsidRPr="009F63B1">
        <w:rPr>
          <w:rFonts w:ascii="Georgia" w:eastAsia="Microsoft YaHei" w:hAnsi="Georgia" w:cs="Arial"/>
          <w:sz w:val="26"/>
          <w:szCs w:val="26"/>
          <w:lang w:val="es-CO"/>
        </w:rPr>
        <w:t xml:space="preserve">Penal Municipal de Adolescentes con Función de Control de Garantías local, audiencia, </w:t>
      </w:r>
      <w:r w:rsidR="006D40E7" w:rsidRPr="009F63B1">
        <w:rPr>
          <w:rFonts w:ascii="Georgia" w:eastAsia="Microsoft YaHei" w:hAnsi="Georgia" w:cs="Arial"/>
          <w:sz w:val="26"/>
          <w:szCs w:val="26"/>
          <w:lang w:val="es-CO"/>
        </w:rPr>
        <w:t xml:space="preserve">para </w:t>
      </w:r>
      <w:r w:rsidRPr="009F63B1">
        <w:rPr>
          <w:rFonts w:ascii="Georgia" w:eastAsia="Microsoft YaHei" w:hAnsi="Georgia" w:cs="Arial"/>
          <w:sz w:val="26"/>
          <w:szCs w:val="26"/>
          <w:lang w:val="es-CO"/>
        </w:rPr>
        <w:t>individualización</w:t>
      </w:r>
      <w:r w:rsidR="006D40E7" w:rsidRPr="009F63B1">
        <w:rPr>
          <w:rFonts w:ascii="Georgia" w:eastAsia="Microsoft YaHei" w:hAnsi="Georgia" w:cs="Arial"/>
          <w:sz w:val="26"/>
          <w:szCs w:val="26"/>
          <w:lang w:val="es-CO"/>
        </w:rPr>
        <w:t xml:space="preserve"> e </w:t>
      </w:r>
      <w:r w:rsidRPr="009F63B1">
        <w:rPr>
          <w:rFonts w:ascii="Georgia" w:eastAsia="Microsoft YaHei" w:hAnsi="Georgia" w:cs="Arial"/>
          <w:sz w:val="26"/>
          <w:szCs w:val="26"/>
          <w:lang w:val="es-CO"/>
        </w:rPr>
        <w:t>imputa</w:t>
      </w:r>
      <w:r w:rsidR="006D40E7" w:rsidRPr="009F63B1">
        <w:rPr>
          <w:rFonts w:ascii="Georgia" w:eastAsia="Microsoft YaHei" w:hAnsi="Georgia" w:cs="Arial"/>
          <w:sz w:val="26"/>
          <w:szCs w:val="26"/>
          <w:lang w:val="es-CO"/>
        </w:rPr>
        <w:t>ción</w:t>
      </w:r>
      <w:r w:rsidRPr="009F63B1">
        <w:rPr>
          <w:rFonts w:ascii="Georgia" w:eastAsia="Microsoft YaHei" w:hAnsi="Georgia" w:cs="Arial"/>
          <w:sz w:val="26"/>
          <w:szCs w:val="26"/>
          <w:lang w:val="es-CO"/>
        </w:rPr>
        <w:t xml:space="preserve"> al</w:t>
      </w:r>
      <w:r w:rsidR="006D40E7" w:rsidRPr="009F63B1">
        <w:rPr>
          <w:rFonts w:ascii="Georgia" w:eastAsia="Microsoft YaHei" w:hAnsi="Georgia" w:cs="Arial"/>
          <w:sz w:val="26"/>
          <w:szCs w:val="26"/>
          <w:lang w:val="es-CO"/>
        </w:rPr>
        <w:t>,</w:t>
      </w:r>
      <w:r w:rsidRPr="009F63B1">
        <w:rPr>
          <w:rFonts w:ascii="Georgia" w:eastAsia="Microsoft YaHei" w:hAnsi="Georgia" w:cs="Arial"/>
          <w:sz w:val="26"/>
          <w:szCs w:val="26"/>
          <w:lang w:val="es-CO"/>
        </w:rPr>
        <w:t xml:space="preserve"> </w:t>
      </w:r>
      <w:r w:rsidR="00E53086" w:rsidRPr="009F63B1">
        <w:rPr>
          <w:rFonts w:ascii="Georgia" w:eastAsia="Microsoft YaHei" w:hAnsi="Georgia" w:cs="Arial"/>
          <w:sz w:val="26"/>
          <w:szCs w:val="26"/>
          <w:lang w:val="es-CO"/>
        </w:rPr>
        <w:t xml:space="preserve">entonces </w:t>
      </w:r>
      <w:r w:rsidRPr="009F63B1">
        <w:rPr>
          <w:rFonts w:ascii="Georgia" w:eastAsia="Microsoft YaHei" w:hAnsi="Georgia" w:cs="Arial"/>
          <w:sz w:val="26"/>
          <w:szCs w:val="26"/>
          <w:lang w:val="es-CO"/>
        </w:rPr>
        <w:t xml:space="preserve">menor </w:t>
      </w:r>
      <w:r w:rsidR="00E53086" w:rsidRPr="009F63B1">
        <w:rPr>
          <w:rFonts w:ascii="Georgia" w:eastAsia="Microsoft YaHei" w:hAnsi="Georgia" w:cs="Arial"/>
          <w:sz w:val="26"/>
          <w:szCs w:val="26"/>
          <w:lang w:val="es-CO"/>
        </w:rPr>
        <w:t>JHLF</w:t>
      </w:r>
      <w:r w:rsidRPr="009F63B1">
        <w:rPr>
          <w:rFonts w:ascii="Georgia" w:eastAsia="Microsoft YaHei" w:hAnsi="Georgia" w:cs="Arial"/>
          <w:sz w:val="26"/>
          <w:szCs w:val="26"/>
          <w:lang w:val="es-CO"/>
        </w:rPr>
        <w:t xml:space="preserve">, como presunto autor a título de dolo, </w:t>
      </w:r>
      <w:r w:rsidR="006D40E7" w:rsidRPr="009F63B1">
        <w:rPr>
          <w:rFonts w:ascii="Georgia" w:eastAsia="Microsoft YaHei" w:hAnsi="Georgia" w:cs="Arial"/>
          <w:sz w:val="26"/>
          <w:szCs w:val="26"/>
          <w:lang w:val="es-CO"/>
        </w:rPr>
        <w:t>d</w:t>
      </w:r>
      <w:r w:rsidR="00E53086" w:rsidRPr="009F63B1">
        <w:rPr>
          <w:rFonts w:ascii="Georgia" w:eastAsia="Microsoft YaHei" w:hAnsi="Georgia" w:cs="Arial"/>
          <w:sz w:val="26"/>
          <w:szCs w:val="26"/>
          <w:lang w:val="es-CO"/>
        </w:rPr>
        <w:t>e</w:t>
      </w:r>
      <w:r w:rsidRPr="009F63B1">
        <w:rPr>
          <w:rFonts w:ascii="Georgia" w:eastAsia="Microsoft YaHei" w:hAnsi="Georgia" w:cs="Arial"/>
          <w:sz w:val="26"/>
          <w:szCs w:val="26"/>
          <w:lang w:val="es-CO"/>
        </w:rPr>
        <w:t xml:space="preserve">l delito de </w:t>
      </w:r>
      <w:r w:rsidR="00E53086" w:rsidRPr="009F63B1">
        <w:rPr>
          <w:rFonts w:ascii="Georgia" w:eastAsia="Microsoft YaHei" w:hAnsi="Georgia" w:cs="Arial"/>
          <w:sz w:val="26"/>
          <w:szCs w:val="26"/>
          <w:lang w:val="es-CO"/>
        </w:rPr>
        <w:t xml:space="preserve">actos sexuales con menor de catorce años, agravado por el parentesco con la víctima y en concurso homogéneo </w:t>
      </w:r>
      <w:r w:rsidR="006D40E7" w:rsidRPr="009F63B1">
        <w:rPr>
          <w:rFonts w:ascii="Georgia" w:eastAsia="Microsoft YaHei" w:hAnsi="Georgia" w:cs="Arial"/>
          <w:sz w:val="26"/>
          <w:szCs w:val="26"/>
          <w:lang w:val="es-CO"/>
        </w:rPr>
        <w:t xml:space="preserve">simultáneo </w:t>
      </w:r>
      <w:r w:rsidR="00901667" w:rsidRPr="009F63B1">
        <w:rPr>
          <w:rFonts w:ascii="Georgia" w:hAnsi="Georgia" w:cs="Arial"/>
          <w:sz w:val="26"/>
          <w:szCs w:val="26"/>
          <w:lang w:val="es-CO"/>
        </w:rPr>
        <w:t>(Carpeta 1a instancia, cuaderno primera instancia, folios 7-17)</w:t>
      </w:r>
      <w:r w:rsidRPr="009F63B1">
        <w:rPr>
          <w:rFonts w:ascii="Georgia" w:eastAsia="Microsoft YaHei" w:hAnsi="Georgia" w:cs="Arial"/>
          <w:sz w:val="26"/>
          <w:szCs w:val="26"/>
          <w:lang w:val="es-CO"/>
        </w:rPr>
        <w:t xml:space="preserve">. </w:t>
      </w:r>
    </w:p>
    <w:p w14:paraId="117EA2E3" w14:textId="77777777" w:rsidR="009A5943" w:rsidRPr="009F63B1" w:rsidRDefault="009A5943" w:rsidP="009F63B1">
      <w:pPr>
        <w:pStyle w:val="Textoindependiente"/>
        <w:spacing w:line="276" w:lineRule="auto"/>
        <w:rPr>
          <w:rFonts w:ascii="Georgia" w:eastAsia="Microsoft YaHei" w:hAnsi="Georgia" w:cs="Arial"/>
          <w:sz w:val="26"/>
          <w:szCs w:val="26"/>
          <w:lang w:val="es-CO"/>
        </w:rPr>
      </w:pPr>
    </w:p>
    <w:p w14:paraId="2E38673F" w14:textId="79AF4907" w:rsidR="005C6A7C" w:rsidRPr="009F63B1" w:rsidRDefault="009A5943" w:rsidP="009F63B1">
      <w:pPr>
        <w:pStyle w:val="Textoindependiente"/>
        <w:spacing w:line="276" w:lineRule="auto"/>
        <w:rPr>
          <w:rFonts w:ascii="Georgia" w:hAnsi="Georgia" w:cs="Arial"/>
          <w:sz w:val="26"/>
          <w:szCs w:val="26"/>
          <w:lang w:val="es-CO"/>
        </w:rPr>
      </w:pPr>
      <w:r w:rsidRPr="009F63B1">
        <w:rPr>
          <w:rFonts w:ascii="Georgia" w:eastAsia="Microsoft YaHei" w:hAnsi="Georgia" w:cs="Arial"/>
          <w:sz w:val="26"/>
          <w:szCs w:val="26"/>
          <w:lang w:val="es-CO"/>
        </w:rPr>
        <w:t xml:space="preserve">Luego se solicitó </w:t>
      </w:r>
      <w:r w:rsidR="00D2600D" w:rsidRPr="009F63B1">
        <w:rPr>
          <w:rFonts w:ascii="Georgia" w:hAnsi="Georgia" w:cs="Arial"/>
          <w:sz w:val="26"/>
          <w:szCs w:val="26"/>
          <w:lang w:val="es-CO"/>
        </w:rPr>
        <w:t xml:space="preserve">al Juzgado Primero Penal del Circuito para Adolescentes de Pereira, R., </w:t>
      </w:r>
      <w:r w:rsidR="006D40E7" w:rsidRPr="009F63B1">
        <w:rPr>
          <w:rFonts w:ascii="Georgia" w:hAnsi="Georgia" w:cs="Arial"/>
          <w:sz w:val="26"/>
          <w:szCs w:val="26"/>
          <w:lang w:val="es-CO"/>
        </w:rPr>
        <w:t xml:space="preserve">realizar </w:t>
      </w:r>
      <w:r w:rsidRPr="009F63B1">
        <w:rPr>
          <w:rFonts w:ascii="Georgia" w:hAnsi="Georgia" w:cs="Arial"/>
          <w:sz w:val="26"/>
          <w:szCs w:val="26"/>
          <w:lang w:val="es-CO"/>
        </w:rPr>
        <w:t xml:space="preserve">audiencia de formulación de la acusación, </w:t>
      </w:r>
      <w:r w:rsidR="006D40E7" w:rsidRPr="009F63B1">
        <w:rPr>
          <w:rFonts w:ascii="Georgia" w:hAnsi="Georgia" w:cs="Arial"/>
          <w:sz w:val="26"/>
          <w:szCs w:val="26"/>
          <w:lang w:val="es-CO"/>
        </w:rPr>
        <w:t xml:space="preserve">y </w:t>
      </w:r>
      <w:r w:rsidRPr="009F63B1">
        <w:rPr>
          <w:rFonts w:ascii="Georgia" w:hAnsi="Georgia" w:cs="Arial"/>
          <w:sz w:val="26"/>
          <w:szCs w:val="26"/>
          <w:lang w:val="es-CO"/>
        </w:rPr>
        <w:t xml:space="preserve">se </w:t>
      </w:r>
      <w:r w:rsidR="00336F46" w:rsidRPr="009F63B1">
        <w:rPr>
          <w:rFonts w:ascii="Georgia" w:hAnsi="Georgia" w:cs="Arial"/>
          <w:sz w:val="26"/>
          <w:szCs w:val="26"/>
          <w:lang w:val="es-CO"/>
        </w:rPr>
        <w:t xml:space="preserve">cumplió </w:t>
      </w:r>
      <w:r w:rsidR="00FD23D5" w:rsidRPr="009F63B1">
        <w:rPr>
          <w:rFonts w:ascii="Georgia" w:hAnsi="Georgia" w:cs="Arial"/>
          <w:sz w:val="26"/>
          <w:szCs w:val="26"/>
          <w:lang w:val="es-CO"/>
        </w:rPr>
        <w:t xml:space="preserve">el </w:t>
      </w:r>
      <w:r w:rsidR="00901667" w:rsidRPr="009F63B1">
        <w:rPr>
          <w:rFonts w:ascii="Georgia" w:hAnsi="Georgia" w:cs="Arial"/>
          <w:sz w:val="26"/>
          <w:szCs w:val="26"/>
          <w:lang w:val="es-CO"/>
        </w:rPr>
        <w:t>26-07-2018</w:t>
      </w:r>
      <w:r w:rsidR="00FD23D5" w:rsidRPr="009F63B1">
        <w:rPr>
          <w:rFonts w:ascii="Georgia" w:hAnsi="Georgia" w:cs="Arial"/>
          <w:sz w:val="26"/>
          <w:szCs w:val="26"/>
          <w:lang w:val="es-CO"/>
        </w:rPr>
        <w:t xml:space="preserve">, acorde con </w:t>
      </w:r>
      <w:r w:rsidRPr="009F63B1">
        <w:rPr>
          <w:rFonts w:ascii="Georgia" w:hAnsi="Georgia" w:cs="Arial"/>
          <w:sz w:val="26"/>
          <w:szCs w:val="26"/>
          <w:lang w:val="es-CO"/>
        </w:rPr>
        <w:t xml:space="preserve">la imputación </w:t>
      </w:r>
      <w:r w:rsidR="006D40E7" w:rsidRPr="009F63B1">
        <w:rPr>
          <w:rFonts w:ascii="Georgia" w:hAnsi="Georgia" w:cs="Arial"/>
          <w:sz w:val="26"/>
          <w:szCs w:val="26"/>
          <w:lang w:val="es-CO"/>
        </w:rPr>
        <w:t xml:space="preserve">ya </w:t>
      </w:r>
      <w:r w:rsidRPr="009F63B1">
        <w:rPr>
          <w:rFonts w:ascii="Georgia" w:hAnsi="Georgia" w:cs="Arial"/>
          <w:sz w:val="26"/>
          <w:szCs w:val="26"/>
          <w:lang w:val="es-CO"/>
        </w:rPr>
        <w:t>señalada</w:t>
      </w:r>
      <w:r w:rsidR="00FD23D5" w:rsidRPr="009F63B1">
        <w:rPr>
          <w:rFonts w:ascii="Georgia" w:hAnsi="Georgia" w:cs="Arial"/>
          <w:sz w:val="26"/>
          <w:szCs w:val="26"/>
          <w:lang w:val="es-CO"/>
        </w:rPr>
        <w:t xml:space="preserve"> </w:t>
      </w:r>
      <w:r w:rsidR="00901667" w:rsidRPr="009F63B1">
        <w:rPr>
          <w:rFonts w:ascii="Georgia" w:hAnsi="Georgia" w:cs="Arial"/>
          <w:sz w:val="26"/>
          <w:szCs w:val="26"/>
          <w:lang w:val="es-CO"/>
        </w:rPr>
        <w:t xml:space="preserve">(Carpeta 1a instancia, cuaderno </w:t>
      </w:r>
      <w:r w:rsidR="00901667" w:rsidRPr="009F63B1">
        <w:rPr>
          <w:rFonts w:ascii="Georgia" w:hAnsi="Georgia" w:cs="Arial"/>
          <w:sz w:val="26"/>
          <w:szCs w:val="26"/>
          <w:lang w:val="es-CO"/>
        </w:rPr>
        <w:lastRenderedPageBreak/>
        <w:t>primera instancia, folio</w:t>
      </w:r>
      <w:r w:rsidR="005C6A7C" w:rsidRPr="009F63B1">
        <w:rPr>
          <w:rFonts w:ascii="Georgia" w:hAnsi="Georgia" w:cs="Arial"/>
          <w:sz w:val="26"/>
          <w:szCs w:val="26"/>
          <w:lang w:val="es-CO"/>
        </w:rPr>
        <w:t xml:space="preserve"> 24</w:t>
      </w:r>
      <w:r w:rsidR="00901667" w:rsidRPr="009F63B1">
        <w:rPr>
          <w:rFonts w:ascii="Georgia" w:hAnsi="Georgia" w:cs="Arial"/>
          <w:sz w:val="26"/>
          <w:szCs w:val="26"/>
          <w:lang w:val="es-CO"/>
        </w:rPr>
        <w:t>)</w:t>
      </w:r>
      <w:r w:rsidRPr="009F63B1">
        <w:rPr>
          <w:rFonts w:ascii="Georgia" w:hAnsi="Georgia" w:cs="Arial"/>
          <w:sz w:val="26"/>
          <w:szCs w:val="26"/>
          <w:lang w:val="es-CO"/>
        </w:rPr>
        <w:t xml:space="preserve">. </w:t>
      </w:r>
      <w:r w:rsidR="005C6A7C" w:rsidRPr="009F63B1">
        <w:rPr>
          <w:rFonts w:ascii="Georgia" w:hAnsi="Georgia" w:cs="Arial"/>
          <w:sz w:val="26"/>
          <w:szCs w:val="26"/>
          <w:lang w:val="es-CO"/>
        </w:rPr>
        <w:t xml:space="preserve">El 17-09-2018 se hizo la </w:t>
      </w:r>
      <w:r w:rsidR="006D40E7" w:rsidRPr="009F63B1">
        <w:rPr>
          <w:rFonts w:ascii="Georgia" w:hAnsi="Georgia" w:cs="Arial"/>
          <w:sz w:val="26"/>
          <w:szCs w:val="26"/>
          <w:lang w:val="es-CO"/>
        </w:rPr>
        <w:t xml:space="preserve">vista </w:t>
      </w:r>
      <w:r w:rsidR="005C6A7C" w:rsidRPr="009F63B1">
        <w:rPr>
          <w:rFonts w:ascii="Georgia" w:hAnsi="Georgia" w:cs="Arial"/>
          <w:sz w:val="26"/>
          <w:szCs w:val="26"/>
          <w:lang w:val="es-CO"/>
        </w:rPr>
        <w:t>preparatoria (Carpeta 1a instancia, cuaderno primera instancia, folio 25).</w:t>
      </w:r>
    </w:p>
    <w:p w14:paraId="117EA2E5" w14:textId="77777777" w:rsidR="009A5943" w:rsidRPr="009F63B1" w:rsidRDefault="009A5943" w:rsidP="009F63B1">
      <w:pPr>
        <w:pStyle w:val="Textoindependiente"/>
        <w:spacing w:line="276" w:lineRule="auto"/>
        <w:rPr>
          <w:rFonts w:ascii="Georgia" w:hAnsi="Georgia" w:cs="Arial"/>
          <w:sz w:val="26"/>
          <w:szCs w:val="26"/>
          <w:lang w:val="es-CO"/>
        </w:rPr>
      </w:pPr>
    </w:p>
    <w:p w14:paraId="117EA2E6" w14:textId="54919710" w:rsidR="00D2600D" w:rsidRPr="009F63B1" w:rsidRDefault="009A5943" w:rsidP="009F63B1">
      <w:pPr>
        <w:pStyle w:val="Textoindependiente"/>
        <w:spacing w:line="276" w:lineRule="auto"/>
        <w:rPr>
          <w:rFonts w:ascii="Georgia" w:hAnsi="Georgia" w:cs="Arial"/>
          <w:sz w:val="26"/>
          <w:szCs w:val="26"/>
          <w:lang w:val="es-CO"/>
        </w:rPr>
      </w:pPr>
      <w:r w:rsidRPr="009F63B1">
        <w:rPr>
          <w:rFonts w:ascii="Georgia" w:hAnsi="Georgia" w:cs="Arial"/>
          <w:sz w:val="26"/>
          <w:szCs w:val="26"/>
          <w:lang w:val="es-CO"/>
        </w:rPr>
        <w:t xml:space="preserve">El juicio oral se desarrolló entre </w:t>
      </w:r>
      <w:r w:rsidR="006D40E7" w:rsidRPr="009F63B1">
        <w:rPr>
          <w:rFonts w:ascii="Georgia" w:hAnsi="Georgia" w:cs="Arial"/>
          <w:sz w:val="26"/>
          <w:szCs w:val="26"/>
          <w:lang w:val="es-CO"/>
        </w:rPr>
        <w:t xml:space="preserve">durante los días </w:t>
      </w:r>
      <w:r w:rsidR="00901667" w:rsidRPr="009F63B1">
        <w:rPr>
          <w:rFonts w:ascii="Georgia" w:hAnsi="Georgia" w:cs="Arial"/>
          <w:sz w:val="26"/>
          <w:szCs w:val="26"/>
          <w:lang w:val="es-CO"/>
        </w:rPr>
        <w:t>3 y</w:t>
      </w:r>
      <w:r w:rsidRPr="009F63B1">
        <w:rPr>
          <w:rFonts w:ascii="Georgia" w:hAnsi="Georgia" w:cs="Arial"/>
          <w:sz w:val="26"/>
          <w:szCs w:val="26"/>
          <w:lang w:val="es-CO"/>
        </w:rPr>
        <w:t xml:space="preserve"> </w:t>
      </w:r>
      <w:r w:rsidR="00901667" w:rsidRPr="009F63B1">
        <w:rPr>
          <w:rFonts w:ascii="Georgia" w:hAnsi="Georgia" w:cs="Arial"/>
          <w:sz w:val="26"/>
          <w:szCs w:val="26"/>
          <w:lang w:val="es-CO"/>
        </w:rPr>
        <w:t>4</w:t>
      </w:r>
      <w:r w:rsidRPr="009F63B1">
        <w:rPr>
          <w:rFonts w:ascii="Georgia" w:hAnsi="Georgia" w:cs="Arial"/>
          <w:sz w:val="26"/>
          <w:szCs w:val="26"/>
          <w:lang w:val="es-CO"/>
        </w:rPr>
        <w:t>-</w:t>
      </w:r>
      <w:r w:rsidR="00901667" w:rsidRPr="009F63B1">
        <w:rPr>
          <w:rFonts w:ascii="Georgia" w:hAnsi="Georgia" w:cs="Arial"/>
          <w:sz w:val="26"/>
          <w:szCs w:val="26"/>
          <w:lang w:val="es-CO"/>
        </w:rPr>
        <w:t>12</w:t>
      </w:r>
      <w:r w:rsidRPr="009F63B1">
        <w:rPr>
          <w:rFonts w:ascii="Georgia" w:hAnsi="Georgia" w:cs="Arial"/>
          <w:sz w:val="26"/>
          <w:szCs w:val="26"/>
          <w:lang w:val="es-CO"/>
        </w:rPr>
        <w:t>-2018</w:t>
      </w:r>
      <w:r w:rsidR="00901667" w:rsidRPr="009F63B1">
        <w:rPr>
          <w:rFonts w:ascii="Georgia" w:hAnsi="Georgia" w:cs="Arial"/>
          <w:sz w:val="26"/>
          <w:szCs w:val="26"/>
          <w:lang w:val="es-CO"/>
        </w:rPr>
        <w:t>, así como el 22-01-2020;</w:t>
      </w:r>
      <w:r w:rsidRPr="009F63B1">
        <w:rPr>
          <w:rFonts w:ascii="Georgia" w:hAnsi="Georgia" w:cs="Arial"/>
          <w:sz w:val="26"/>
          <w:szCs w:val="26"/>
          <w:lang w:val="es-CO"/>
        </w:rPr>
        <w:t xml:space="preserve"> en el que luego</w:t>
      </w:r>
      <w:r w:rsidR="0067694F" w:rsidRPr="009F63B1">
        <w:rPr>
          <w:rFonts w:ascii="Georgia" w:hAnsi="Georgia" w:cs="Arial"/>
          <w:sz w:val="26"/>
          <w:szCs w:val="26"/>
          <w:lang w:val="es-CO"/>
        </w:rPr>
        <w:t>,</w:t>
      </w:r>
      <w:r w:rsidRPr="009F63B1">
        <w:rPr>
          <w:rFonts w:ascii="Georgia" w:hAnsi="Georgia" w:cs="Arial"/>
          <w:sz w:val="26"/>
          <w:szCs w:val="26"/>
          <w:lang w:val="es-CO"/>
        </w:rPr>
        <w:t xml:space="preserve"> de recau</w:t>
      </w:r>
      <w:r w:rsidR="00336F46" w:rsidRPr="009F63B1">
        <w:rPr>
          <w:rFonts w:ascii="Georgia" w:hAnsi="Georgia" w:cs="Arial"/>
          <w:sz w:val="26"/>
          <w:szCs w:val="26"/>
          <w:lang w:val="es-CO"/>
        </w:rPr>
        <w:t>da</w:t>
      </w:r>
      <w:r w:rsidRPr="009F63B1">
        <w:rPr>
          <w:rFonts w:ascii="Georgia" w:hAnsi="Georgia" w:cs="Arial"/>
          <w:sz w:val="26"/>
          <w:szCs w:val="26"/>
          <w:lang w:val="es-CO"/>
        </w:rPr>
        <w:t>das las pruebas</w:t>
      </w:r>
      <w:r w:rsidR="0067694F" w:rsidRPr="009F63B1">
        <w:rPr>
          <w:rFonts w:ascii="Georgia" w:hAnsi="Georgia" w:cs="Arial"/>
          <w:sz w:val="26"/>
          <w:szCs w:val="26"/>
          <w:lang w:val="es-CO"/>
        </w:rPr>
        <w:t>,</w:t>
      </w:r>
      <w:r w:rsidRPr="009F63B1">
        <w:rPr>
          <w:rFonts w:ascii="Georgia" w:hAnsi="Georgia" w:cs="Arial"/>
          <w:sz w:val="26"/>
          <w:szCs w:val="26"/>
          <w:lang w:val="es-CO"/>
        </w:rPr>
        <w:t xml:space="preserve"> se anunció que el sentido del fallo sería condenatorio</w:t>
      </w:r>
      <w:r w:rsidR="00FD23D5" w:rsidRPr="009F63B1">
        <w:rPr>
          <w:rFonts w:ascii="Georgia" w:hAnsi="Georgia" w:cs="Arial"/>
          <w:sz w:val="26"/>
          <w:szCs w:val="26"/>
          <w:lang w:val="es-CO"/>
        </w:rPr>
        <w:t xml:space="preserve"> </w:t>
      </w:r>
      <w:r w:rsidR="005C6A7C" w:rsidRPr="009F63B1">
        <w:rPr>
          <w:rFonts w:ascii="Georgia" w:hAnsi="Georgia" w:cs="Arial"/>
          <w:sz w:val="26"/>
          <w:szCs w:val="26"/>
          <w:lang w:val="es-CO"/>
        </w:rPr>
        <w:t>(Ibidem, folios 30-31 y 76)</w:t>
      </w:r>
      <w:r w:rsidRPr="009F63B1">
        <w:rPr>
          <w:rFonts w:ascii="Georgia" w:hAnsi="Georgia" w:cs="Arial"/>
          <w:sz w:val="26"/>
          <w:szCs w:val="26"/>
          <w:lang w:val="es-CO"/>
        </w:rPr>
        <w:t xml:space="preserve">. Finalmente, el </w:t>
      </w:r>
      <w:r w:rsidR="005C6A7C" w:rsidRPr="009F63B1">
        <w:rPr>
          <w:rFonts w:ascii="Georgia" w:hAnsi="Georgia" w:cs="Arial"/>
          <w:sz w:val="26"/>
          <w:szCs w:val="26"/>
          <w:lang w:val="es-CO"/>
        </w:rPr>
        <w:t>02-10-2020</w:t>
      </w:r>
      <w:r w:rsidRPr="009F63B1">
        <w:rPr>
          <w:rFonts w:ascii="Georgia" w:hAnsi="Georgia" w:cs="Arial"/>
          <w:sz w:val="26"/>
          <w:szCs w:val="26"/>
          <w:lang w:val="es-CO"/>
        </w:rPr>
        <w:t xml:space="preserve"> se dio lectura al fallo y se </w:t>
      </w:r>
      <w:r w:rsidR="00D2600D" w:rsidRPr="009F63B1">
        <w:rPr>
          <w:rFonts w:ascii="Georgia" w:hAnsi="Georgia" w:cs="Arial"/>
          <w:sz w:val="26"/>
          <w:szCs w:val="26"/>
          <w:lang w:val="es-CO"/>
        </w:rPr>
        <w:t>imp</w:t>
      </w:r>
      <w:r w:rsidRPr="009F63B1">
        <w:rPr>
          <w:rFonts w:ascii="Georgia" w:hAnsi="Georgia" w:cs="Arial"/>
          <w:sz w:val="26"/>
          <w:szCs w:val="26"/>
          <w:lang w:val="es-CO"/>
        </w:rPr>
        <w:t xml:space="preserve">uso la sanción </w:t>
      </w:r>
      <w:r w:rsidR="002537AC" w:rsidRPr="009F63B1">
        <w:rPr>
          <w:rFonts w:ascii="Georgia" w:hAnsi="Georgia" w:cs="Arial"/>
          <w:sz w:val="26"/>
          <w:szCs w:val="26"/>
          <w:lang w:val="es-CO"/>
        </w:rPr>
        <w:t>(Ibidem, folios 90-100)</w:t>
      </w:r>
      <w:r w:rsidR="00336F46" w:rsidRPr="009F63B1">
        <w:rPr>
          <w:rFonts w:ascii="Georgia" w:hAnsi="Georgia" w:cs="Arial"/>
          <w:sz w:val="26"/>
          <w:szCs w:val="26"/>
          <w:lang w:val="es-CO"/>
        </w:rPr>
        <w:t xml:space="preserve">, pero </w:t>
      </w:r>
      <w:r w:rsidR="00D2600D" w:rsidRPr="009F63B1">
        <w:rPr>
          <w:rFonts w:ascii="Georgia" w:hAnsi="Georgia" w:cs="Arial"/>
          <w:sz w:val="26"/>
          <w:szCs w:val="26"/>
          <w:lang w:val="es-CO"/>
        </w:rPr>
        <w:t xml:space="preserve">como </w:t>
      </w:r>
      <w:r w:rsidRPr="009F63B1">
        <w:rPr>
          <w:rFonts w:ascii="Georgia" w:hAnsi="Georgia" w:cs="Arial"/>
          <w:sz w:val="26"/>
          <w:szCs w:val="26"/>
          <w:lang w:val="es-CO"/>
        </w:rPr>
        <w:t>e</w:t>
      </w:r>
      <w:r w:rsidR="00D2600D" w:rsidRPr="009F63B1">
        <w:rPr>
          <w:rFonts w:ascii="Georgia" w:hAnsi="Georgia" w:cs="Arial"/>
          <w:sz w:val="26"/>
          <w:szCs w:val="26"/>
          <w:lang w:val="es-CO"/>
        </w:rPr>
        <w:t>l vocer</w:t>
      </w:r>
      <w:r w:rsidRPr="009F63B1">
        <w:rPr>
          <w:rFonts w:ascii="Georgia" w:hAnsi="Georgia" w:cs="Arial"/>
          <w:sz w:val="26"/>
          <w:szCs w:val="26"/>
          <w:lang w:val="es-CO"/>
        </w:rPr>
        <w:t>o</w:t>
      </w:r>
      <w:r w:rsidR="00D2600D" w:rsidRPr="009F63B1">
        <w:rPr>
          <w:rFonts w:ascii="Georgia" w:hAnsi="Georgia" w:cs="Arial"/>
          <w:sz w:val="26"/>
          <w:szCs w:val="26"/>
          <w:lang w:val="es-CO"/>
        </w:rPr>
        <w:t xml:space="preserve"> judicial </w:t>
      </w:r>
      <w:r w:rsidR="00582C09" w:rsidRPr="009F63B1">
        <w:rPr>
          <w:rFonts w:ascii="Georgia" w:hAnsi="Georgia" w:cs="Arial"/>
          <w:sz w:val="26"/>
          <w:szCs w:val="26"/>
          <w:lang w:val="es-CO"/>
        </w:rPr>
        <w:t>defensor público del procesado</w:t>
      </w:r>
      <w:r w:rsidRPr="009F63B1">
        <w:rPr>
          <w:rFonts w:ascii="Georgia" w:hAnsi="Georgia" w:cs="Arial"/>
          <w:sz w:val="26"/>
          <w:szCs w:val="26"/>
          <w:lang w:val="es-CO"/>
        </w:rPr>
        <w:t xml:space="preserve"> </w:t>
      </w:r>
      <w:r w:rsidR="00D2600D" w:rsidRPr="009F63B1">
        <w:rPr>
          <w:rFonts w:ascii="Georgia" w:hAnsi="Georgia" w:cs="Arial"/>
          <w:sz w:val="26"/>
          <w:szCs w:val="26"/>
          <w:lang w:val="es-CO"/>
        </w:rPr>
        <w:t>quedara inconforme (</w:t>
      </w:r>
      <w:r w:rsidR="002537AC" w:rsidRPr="009F63B1">
        <w:rPr>
          <w:rFonts w:ascii="Georgia" w:hAnsi="Georgia" w:cs="Arial"/>
          <w:sz w:val="26"/>
          <w:szCs w:val="26"/>
          <w:lang w:val="es-CO"/>
        </w:rPr>
        <w:t>Ibidem, folios 101-113</w:t>
      </w:r>
      <w:r w:rsidR="00D2600D" w:rsidRPr="009F63B1">
        <w:rPr>
          <w:rFonts w:ascii="Georgia" w:hAnsi="Georgia" w:cs="Arial"/>
          <w:sz w:val="26"/>
          <w:szCs w:val="26"/>
          <w:lang w:val="es-CO"/>
        </w:rPr>
        <w:t>), se concedió ante esta Corporación la alzada</w:t>
      </w:r>
      <w:r w:rsidR="0022457D" w:rsidRPr="009F63B1">
        <w:rPr>
          <w:rFonts w:ascii="Georgia" w:hAnsi="Georgia" w:cs="Arial"/>
          <w:sz w:val="26"/>
          <w:szCs w:val="26"/>
          <w:lang w:val="es-CO"/>
        </w:rPr>
        <w:t xml:space="preserve"> respectiva</w:t>
      </w:r>
      <w:r w:rsidR="00D2600D" w:rsidRPr="009F63B1">
        <w:rPr>
          <w:rFonts w:ascii="Georgia" w:hAnsi="Georgia" w:cs="Arial"/>
          <w:sz w:val="26"/>
          <w:szCs w:val="26"/>
          <w:lang w:val="es-CO"/>
        </w:rPr>
        <w:t xml:space="preserve"> (</w:t>
      </w:r>
      <w:r w:rsidR="002537AC" w:rsidRPr="009F63B1">
        <w:rPr>
          <w:rFonts w:ascii="Georgia" w:hAnsi="Georgia" w:cs="Arial"/>
          <w:sz w:val="26"/>
          <w:szCs w:val="26"/>
          <w:lang w:val="es-CO"/>
        </w:rPr>
        <w:t>Ib. folio 115</w:t>
      </w:r>
      <w:r w:rsidR="00D2600D" w:rsidRPr="009F63B1">
        <w:rPr>
          <w:rFonts w:ascii="Georgia" w:hAnsi="Georgia" w:cs="Arial"/>
          <w:sz w:val="26"/>
          <w:szCs w:val="26"/>
          <w:lang w:val="es-CO"/>
        </w:rPr>
        <w:t>).</w:t>
      </w:r>
    </w:p>
    <w:p w14:paraId="117EA2E7" w14:textId="7AB5646E" w:rsidR="00B14683" w:rsidRPr="009F63B1" w:rsidRDefault="00B14683" w:rsidP="009F63B1">
      <w:pPr>
        <w:pStyle w:val="Textoindependiente"/>
        <w:spacing w:line="276" w:lineRule="auto"/>
        <w:rPr>
          <w:rFonts w:ascii="Georgia" w:hAnsi="Georgia" w:cs="Arial"/>
          <w:sz w:val="26"/>
          <w:szCs w:val="26"/>
          <w:lang w:val="es-CO"/>
        </w:rPr>
      </w:pPr>
    </w:p>
    <w:p w14:paraId="117EA2E8" w14:textId="77777777" w:rsidR="00AC35BF" w:rsidRPr="009F63B1" w:rsidRDefault="00B14683" w:rsidP="009F63B1">
      <w:pPr>
        <w:pStyle w:val="Ttulo"/>
        <w:numPr>
          <w:ilvl w:val="0"/>
          <w:numId w:val="3"/>
        </w:numPr>
        <w:spacing w:line="276" w:lineRule="auto"/>
        <w:jc w:val="left"/>
        <w:rPr>
          <w:rFonts w:ascii="Georgia" w:hAnsi="Georgia" w:cs="Arial"/>
          <w:bCs/>
          <w:i w:val="0"/>
          <w:smallCaps/>
          <w:sz w:val="26"/>
          <w:szCs w:val="26"/>
          <w:lang w:val="es-CO"/>
        </w:rPr>
      </w:pPr>
      <w:r w:rsidRPr="009F63B1">
        <w:rPr>
          <w:rFonts w:ascii="Georgia" w:hAnsi="Georgia" w:cs="Arial"/>
          <w:bCs/>
          <w:i w:val="0"/>
          <w:smallCaps/>
          <w:sz w:val="26"/>
          <w:szCs w:val="26"/>
          <w:lang w:val="es-CO"/>
        </w:rPr>
        <w:t xml:space="preserve">La </w:t>
      </w:r>
      <w:r w:rsidR="00B77ECB" w:rsidRPr="009F63B1">
        <w:rPr>
          <w:rFonts w:ascii="Georgia" w:hAnsi="Georgia" w:cs="Arial"/>
          <w:bCs/>
          <w:i w:val="0"/>
          <w:smallCaps/>
          <w:sz w:val="26"/>
          <w:szCs w:val="26"/>
          <w:lang w:val="es-CO"/>
        </w:rPr>
        <w:t>sinopsis de la sentencia recurrida</w:t>
      </w:r>
    </w:p>
    <w:p w14:paraId="117EA2E9" w14:textId="77777777" w:rsidR="00AC35BF" w:rsidRPr="009F63B1" w:rsidRDefault="00AC35BF" w:rsidP="009F63B1">
      <w:pPr>
        <w:pStyle w:val="Textoindependiente"/>
        <w:spacing w:line="276" w:lineRule="auto"/>
        <w:rPr>
          <w:rFonts w:ascii="Georgia" w:hAnsi="Georgia" w:cs="Arial"/>
          <w:sz w:val="26"/>
          <w:szCs w:val="26"/>
          <w:lang w:val="es-CO"/>
        </w:rPr>
      </w:pPr>
    </w:p>
    <w:p w14:paraId="117EA2EA" w14:textId="0BDDDF66" w:rsidR="001A4DDB" w:rsidRPr="009F63B1" w:rsidRDefault="001A4DDB" w:rsidP="009F63B1">
      <w:pPr>
        <w:pStyle w:val="Textoindependiente"/>
        <w:spacing w:line="276" w:lineRule="auto"/>
        <w:rPr>
          <w:rFonts w:ascii="Georgia" w:hAnsi="Georgia" w:cs="Arial"/>
          <w:sz w:val="26"/>
          <w:szCs w:val="26"/>
          <w:lang w:val="es-CO"/>
        </w:rPr>
      </w:pPr>
      <w:r w:rsidRPr="009F63B1">
        <w:rPr>
          <w:rFonts w:ascii="Georgia" w:hAnsi="Georgia" w:cs="Arial"/>
          <w:sz w:val="26"/>
          <w:szCs w:val="26"/>
          <w:lang w:val="es-CO"/>
        </w:rPr>
        <w:t>Declaró responsable a</w:t>
      </w:r>
      <w:r w:rsidR="00582C09" w:rsidRPr="009F63B1">
        <w:rPr>
          <w:rFonts w:ascii="Georgia" w:hAnsi="Georgia" w:cs="Arial"/>
          <w:sz w:val="26"/>
          <w:szCs w:val="26"/>
          <w:lang w:val="es-CO"/>
        </w:rPr>
        <w:t xml:space="preserve"> </w:t>
      </w:r>
      <w:r w:rsidR="009F63B1">
        <w:rPr>
          <w:rFonts w:ascii="Georgia" w:hAnsi="Georgia" w:cs="Arial"/>
          <w:sz w:val="26"/>
          <w:szCs w:val="26"/>
          <w:lang w:val="es-CO"/>
        </w:rPr>
        <w:t>JHLF</w:t>
      </w:r>
      <w:r w:rsidRPr="009F63B1">
        <w:rPr>
          <w:rFonts w:ascii="Georgia" w:hAnsi="Georgia" w:cs="Arial"/>
          <w:sz w:val="26"/>
          <w:szCs w:val="26"/>
          <w:lang w:val="es-CO"/>
        </w:rPr>
        <w:t>, a título de autor de</w:t>
      </w:r>
      <w:r w:rsidR="00671CA2" w:rsidRPr="009F63B1">
        <w:rPr>
          <w:rFonts w:ascii="Georgia" w:hAnsi="Georgia" w:cs="Arial"/>
          <w:sz w:val="26"/>
          <w:szCs w:val="26"/>
          <w:lang w:val="es-CO"/>
        </w:rPr>
        <w:t>l delito</w:t>
      </w:r>
      <w:r w:rsidR="00C3071A" w:rsidRPr="009F63B1">
        <w:rPr>
          <w:rFonts w:ascii="Georgia" w:hAnsi="Georgia" w:cs="Arial"/>
          <w:sz w:val="26"/>
          <w:szCs w:val="26"/>
          <w:lang w:val="es-CO"/>
        </w:rPr>
        <w:t xml:space="preserve"> </w:t>
      </w:r>
      <w:r w:rsidR="00671CA2" w:rsidRPr="009F63B1">
        <w:rPr>
          <w:rFonts w:ascii="Georgia" w:hAnsi="Georgia" w:cs="Arial"/>
          <w:sz w:val="26"/>
          <w:szCs w:val="26"/>
          <w:lang w:val="es-CO"/>
        </w:rPr>
        <w:t xml:space="preserve">de </w:t>
      </w:r>
      <w:r w:rsidR="00C3071A" w:rsidRPr="009F63B1">
        <w:rPr>
          <w:rFonts w:ascii="Georgia" w:hAnsi="Georgia" w:cs="Arial"/>
          <w:sz w:val="26"/>
          <w:szCs w:val="26"/>
          <w:lang w:val="es-CO"/>
        </w:rPr>
        <w:t>actos sexuales abusivos con menor de catorce (14) años</w:t>
      </w:r>
      <w:r w:rsidRPr="009F63B1">
        <w:rPr>
          <w:rFonts w:ascii="Georgia" w:hAnsi="Georgia" w:cs="Arial"/>
          <w:sz w:val="26"/>
          <w:szCs w:val="26"/>
          <w:lang w:val="es-CO"/>
        </w:rPr>
        <w:t xml:space="preserve">; y, por consiguiente, lo sancionó con internamiento en institución especializada </w:t>
      </w:r>
      <w:r w:rsidR="00C3071A" w:rsidRPr="009F63B1">
        <w:rPr>
          <w:rFonts w:ascii="Georgia" w:hAnsi="Georgia" w:cs="Arial"/>
          <w:sz w:val="26"/>
          <w:szCs w:val="26"/>
          <w:lang w:val="es-CO"/>
        </w:rPr>
        <w:t xml:space="preserve">con modalidad de externado por medio tiempo, por </w:t>
      </w:r>
      <w:r w:rsidRPr="009F63B1">
        <w:rPr>
          <w:rFonts w:ascii="Georgia" w:hAnsi="Georgia" w:cs="Arial"/>
          <w:sz w:val="26"/>
          <w:szCs w:val="26"/>
          <w:lang w:val="es-CO"/>
        </w:rPr>
        <w:t xml:space="preserve">el término de </w:t>
      </w:r>
      <w:r w:rsidR="00C3071A" w:rsidRPr="009F63B1">
        <w:rPr>
          <w:rFonts w:ascii="Georgia" w:hAnsi="Georgia" w:cs="Arial"/>
          <w:sz w:val="26"/>
          <w:szCs w:val="26"/>
          <w:lang w:val="es-CO"/>
        </w:rPr>
        <w:t xml:space="preserve">doce </w:t>
      </w:r>
      <w:r w:rsidRPr="009F63B1">
        <w:rPr>
          <w:rFonts w:ascii="Georgia" w:hAnsi="Georgia" w:cs="Arial"/>
          <w:sz w:val="26"/>
          <w:szCs w:val="26"/>
          <w:lang w:val="es-CO"/>
        </w:rPr>
        <w:t>(</w:t>
      </w:r>
      <w:r w:rsidR="00C3071A" w:rsidRPr="009F63B1">
        <w:rPr>
          <w:rFonts w:ascii="Georgia" w:hAnsi="Georgia" w:cs="Arial"/>
          <w:sz w:val="26"/>
          <w:szCs w:val="26"/>
          <w:lang w:val="es-CO"/>
        </w:rPr>
        <w:t>12</w:t>
      </w:r>
      <w:r w:rsidRPr="009F63B1">
        <w:rPr>
          <w:rFonts w:ascii="Georgia" w:hAnsi="Georgia" w:cs="Arial"/>
          <w:sz w:val="26"/>
          <w:szCs w:val="26"/>
          <w:lang w:val="es-CO"/>
        </w:rPr>
        <w:t>) meses. Se hicieron otros pronunciamientos inherentes.</w:t>
      </w:r>
    </w:p>
    <w:p w14:paraId="117EA2EB" w14:textId="77777777" w:rsidR="001A4DDB" w:rsidRPr="009F63B1" w:rsidRDefault="001A4DDB" w:rsidP="009F63B1">
      <w:pPr>
        <w:pStyle w:val="Textoindependiente"/>
        <w:spacing w:line="276" w:lineRule="auto"/>
        <w:rPr>
          <w:rFonts w:ascii="Georgia" w:hAnsi="Georgia" w:cs="Arial"/>
          <w:sz w:val="26"/>
          <w:szCs w:val="26"/>
          <w:lang w:val="es-CO"/>
        </w:rPr>
      </w:pPr>
    </w:p>
    <w:p w14:paraId="57B9DAE0" w14:textId="77777777" w:rsidR="00E00CD7" w:rsidRPr="009F63B1" w:rsidRDefault="00AC35BF" w:rsidP="009F63B1">
      <w:pPr>
        <w:pStyle w:val="Textoindependiente"/>
        <w:spacing w:line="276" w:lineRule="auto"/>
        <w:rPr>
          <w:rFonts w:ascii="Georgia" w:hAnsi="Georgia" w:cs="Arial"/>
          <w:sz w:val="26"/>
          <w:szCs w:val="26"/>
          <w:lang w:val="es-CO"/>
        </w:rPr>
      </w:pPr>
      <w:r w:rsidRPr="009F63B1">
        <w:rPr>
          <w:rFonts w:ascii="Georgia" w:hAnsi="Georgia" w:cs="Arial"/>
          <w:sz w:val="26"/>
          <w:szCs w:val="26"/>
          <w:lang w:val="es-CO"/>
        </w:rPr>
        <w:t xml:space="preserve">Estimó el juzgador de primer grado, </w:t>
      </w:r>
      <w:r w:rsidR="00FC7A88" w:rsidRPr="009F63B1">
        <w:rPr>
          <w:rFonts w:ascii="Georgia" w:hAnsi="Georgia" w:cs="Arial"/>
          <w:sz w:val="26"/>
          <w:szCs w:val="26"/>
          <w:lang w:val="es-CO"/>
        </w:rPr>
        <w:t>que no existía duda de</w:t>
      </w:r>
      <w:r w:rsidR="0022457D" w:rsidRPr="009F63B1">
        <w:rPr>
          <w:rFonts w:ascii="Georgia" w:hAnsi="Georgia" w:cs="Arial"/>
          <w:sz w:val="26"/>
          <w:szCs w:val="26"/>
          <w:lang w:val="es-CO"/>
        </w:rPr>
        <w:t xml:space="preserve"> </w:t>
      </w:r>
      <w:r w:rsidR="00FC7A88" w:rsidRPr="009F63B1">
        <w:rPr>
          <w:rFonts w:ascii="Georgia" w:hAnsi="Georgia" w:cs="Arial"/>
          <w:sz w:val="26"/>
          <w:szCs w:val="26"/>
          <w:lang w:val="es-CO"/>
        </w:rPr>
        <w:t>l</w:t>
      </w:r>
      <w:r w:rsidR="0022457D" w:rsidRPr="009F63B1">
        <w:rPr>
          <w:rFonts w:ascii="Georgia" w:hAnsi="Georgia" w:cs="Arial"/>
          <w:sz w:val="26"/>
          <w:szCs w:val="26"/>
          <w:lang w:val="es-CO"/>
        </w:rPr>
        <w:t xml:space="preserve">a </w:t>
      </w:r>
      <w:r w:rsidR="00C3071A" w:rsidRPr="009F63B1">
        <w:rPr>
          <w:rFonts w:ascii="Georgia" w:hAnsi="Georgia" w:cs="Arial"/>
          <w:sz w:val="26"/>
          <w:szCs w:val="26"/>
          <w:lang w:val="es-CO"/>
        </w:rPr>
        <w:t xml:space="preserve">comisión de la conducta </w:t>
      </w:r>
      <w:r w:rsidR="00FC7A88" w:rsidRPr="009F63B1">
        <w:rPr>
          <w:rFonts w:ascii="Georgia" w:hAnsi="Georgia" w:cs="Arial"/>
          <w:sz w:val="26"/>
          <w:szCs w:val="26"/>
          <w:lang w:val="es-CO"/>
        </w:rPr>
        <w:t>ilícit</w:t>
      </w:r>
      <w:r w:rsidR="0022457D" w:rsidRPr="009F63B1">
        <w:rPr>
          <w:rFonts w:ascii="Georgia" w:hAnsi="Georgia" w:cs="Arial"/>
          <w:sz w:val="26"/>
          <w:szCs w:val="26"/>
          <w:lang w:val="es-CO"/>
        </w:rPr>
        <w:t>a</w:t>
      </w:r>
      <w:r w:rsidR="00C3071A" w:rsidRPr="009F63B1">
        <w:rPr>
          <w:rFonts w:ascii="Georgia" w:hAnsi="Georgia" w:cs="Arial"/>
          <w:sz w:val="26"/>
          <w:szCs w:val="26"/>
          <w:lang w:val="es-CO"/>
        </w:rPr>
        <w:t xml:space="preserve"> por parte del </w:t>
      </w:r>
      <w:r w:rsidR="00FC7A88" w:rsidRPr="009F63B1">
        <w:rPr>
          <w:rFonts w:ascii="Georgia" w:hAnsi="Georgia" w:cs="Arial"/>
          <w:sz w:val="26"/>
          <w:szCs w:val="26"/>
          <w:lang w:val="es-CO"/>
        </w:rPr>
        <w:t>procesado</w:t>
      </w:r>
      <w:r w:rsidR="001E38D6" w:rsidRPr="009F63B1">
        <w:rPr>
          <w:rFonts w:ascii="Georgia" w:hAnsi="Georgia" w:cs="Arial"/>
          <w:sz w:val="26"/>
          <w:szCs w:val="26"/>
          <w:lang w:val="es-CO"/>
        </w:rPr>
        <w:t xml:space="preserve">. A esa conclusión llegó </w:t>
      </w:r>
      <w:r w:rsidR="00FC7A88" w:rsidRPr="009F63B1">
        <w:rPr>
          <w:rFonts w:ascii="Georgia" w:hAnsi="Georgia" w:cs="Arial"/>
          <w:sz w:val="26"/>
          <w:szCs w:val="26"/>
          <w:lang w:val="es-CO"/>
        </w:rPr>
        <w:t>luego de hacer un análisis pormenorizado de</w:t>
      </w:r>
      <w:r w:rsidR="00C3071A" w:rsidRPr="009F63B1">
        <w:rPr>
          <w:rFonts w:ascii="Georgia" w:hAnsi="Georgia" w:cs="Arial"/>
          <w:sz w:val="26"/>
          <w:szCs w:val="26"/>
          <w:lang w:val="es-CO"/>
        </w:rPr>
        <w:t xml:space="preserve">l dictamen de médico-legal y </w:t>
      </w:r>
      <w:r w:rsidR="00FC7A88" w:rsidRPr="009F63B1">
        <w:rPr>
          <w:rFonts w:ascii="Georgia" w:hAnsi="Georgia" w:cs="Arial"/>
          <w:sz w:val="26"/>
          <w:szCs w:val="26"/>
          <w:lang w:val="es-CO"/>
        </w:rPr>
        <w:t>los testimonios</w:t>
      </w:r>
      <w:r w:rsidR="00C3071A" w:rsidRPr="009F63B1">
        <w:rPr>
          <w:rFonts w:ascii="Georgia" w:hAnsi="Georgia" w:cs="Arial"/>
          <w:sz w:val="26"/>
          <w:szCs w:val="26"/>
          <w:lang w:val="es-CO"/>
        </w:rPr>
        <w:t>, tanto de la doctora que lo practicó, como de la</w:t>
      </w:r>
      <w:r w:rsidR="00E2005C" w:rsidRPr="009F63B1">
        <w:rPr>
          <w:rFonts w:ascii="Georgia" w:hAnsi="Georgia" w:cs="Arial"/>
          <w:sz w:val="26"/>
          <w:szCs w:val="26"/>
          <w:lang w:val="es-CO"/>
        </w:rPr>
        <w:t xml:space="preserve">s profesionales en desarrollo familiar y psiquiatría forense que valoraron a la ofendida, también con la atestación </w:t>
      </w:r>
      <w:r w:rsidR="00E00CD7" w:rsidRPr="009F63B1">
        <w:rPr>
          <w:rFonts w:ascii="Georgia" w:hAnsi="Georgia" w:cs="Arial"/>
          <w:sz w:val="26"/>
          <w:szCs w:val="26"/>
          <w:lang w:val="es-CO"/>
        </w:rPr>
        <w:t>su madre y, especialmente, en la versión de aquella, que coincidía con la rendida, previamente, ante diferentes funcionarios</w:t>
      </w:r>
      <w:r w:rsidR="00E2005C" w:rsidRPr="009F63B1">
        <w:rPr>
          <w:rFonts w:ascii="Georgia" w:hAnsi="Georgia" w:cs="Arial"/>
          <w:sz w:val="26"/>
          <w:szCs w:val="26"/>
          <w:lang w:val="es-CO"/>
        </w:rPr>
        <w:t xml:space="preserve">. </w:t>
      </w:r>
      <w:r w:rsidR="00E00CD7" w:rsidRPr="009F63B1">
        <w:rPr>
          <w:rFonts w:ascii="Georgia" w:hAnsi="Georgia" w:cs="Arial"/>
          <w:sz w:val="26"/>
          <w:szCs w:val="26"/>
          <w:lang w:val="es-CO"/>
        </w:rPr>
        <w:t xml:space="preserve"> </w:t>
      </w:r>
    </w:p>
    <w:p w14:paraId="1CAF0D46" w14:textId="77777777" w:rsidR="00E00CD7" w:rsidRPr="009F63B1" w:rsidRDefault="00E00CD7" w:rsidP="009F63B1">
      <w:pPr>
        <w:pStyle w:val="Textoindependiente"/>
        <w:spacing w:line="276" w:lineRule="auto"/>
        <w:rPr>
          <w:rFonts w:ascii="Georgia" w:hAnsi="Georgia" w:cs="Arial"/>
          <w:sz w:val="26"/>
          <w:szCs w:val="26"/>
          <w:lang w:val="es-CO"/>
        </w:rPr>
      </w:pPr>
    </w:p>
    <w:p w14:paraId="117EA2EC" w14:textId="5B243BA0" w:rsidR="00AC35BF" w:rsidRPr="009F63B1" w:rsidRDefault="00E00CD7" w:rsidP="009F63B1">
      <w:pPr>
        <w:pStyle w:val="Textoindependiente"/>
        <w:spacing w:line="276" w:lineRule="auto"/>
        <w:rPr>
          <w:rFonts w:ascii="Georgia" w:hAnsi="Georgia" w:cs="Arial"/>
          <w:sz w:val="26"/>
          <w:szCs w:val="26"/>
          <w:lang w:val="es-CO"/>
        </w:rPr>
      </w:pPr>
      <w:r w:rsidRPr="009F63B1">
        <w:rPr>
          <w:rFonts w:ascii="Georgia" w:hAnsi="Georgia" w:cs="Arial"/>
          <w:sz w:val="26"/>
          <w:szCs w:val="26"/>
          <w:lang w:val="es-CO"/>
        </w:rPr>
        <w:t xml:space="preserve">Desestimó los dichos de los testigos del menor imputado, porque las condiciones, en que cometió el delito, no requerían la permanencia a solas por un largo periodo de tiempo con la menor y, en todo caso, aquellos estaban </w:t>
      </w:r>
      <w:r w:rsidR="00987227" w:rsidRPr="009F63B1">
        <w:rPr>
          <w:rFonts w:ascii="Georgia" w:hAnsi="Georgia" w:cs="Arial"/>
          <w:sz w:val="26"/>
          <w:szCs w:val="26"/>
          <w:lang w:val="es-CO"/>
        </w:rPr>
        <w:t xml:space="preserve">unos </w:t>
      </w:r>
      <w:r w:rsidRPr="009F63B1">
        <w:rPr>
          <w:rFonts w:ascii="Georgia" w:hAnsi="Georgia" w:cs="Arial"/>
          <w:sz w:val="26"/>
          <w:szCs w:val="26"/>
          <w:lang w:val="es-CO"/>
        </w:rPr>
        <w:t xml:space="preserve">dedicados a sus propias labores cotidianas </w:t>
      </w:r>
      <w:r w:rsidR="00987227" w:rsidRPr="009F63B1">
        <w:rPr>
          <w:rFonts w:ascii="Georgia" w:hAnsi="Georgia" w:cs="Arial"/>
          <w:sz w:val="26"/>
          <w:szCs w:val="26"/>
          <w:lang w:val="es-CO"/>
        </w:rPr>
        <w:t xml:space="preserve">y otras perdieron el contacto con aquel momentáneamente, por lo que </w:t>
      </w:r>
      <w:r w:rsidRPr="009F63B1">
        <w:rPr>
          <w:rFonts w:ascii="Georgia" w:hAnsi="Georgia" w:cs="Arial"/>
          <w:sz w:val="26"/>
          <w:szCs w:val="26"/>
          <w:lang w:val="es-CO"/>
        </w:rPr>
        <w:t>necesariamente</w:t>
      </w:r>
      <w:r w:rsidR="00987227" w:rsidRPr="009F63B1">
        <w:rPr>
          <w:rFonts w:ascii="Georgia" w:hAnsi="Georgia" w:cs="Arial"/>
          <w:sz w:val="26"/>
          <w:szCs w:val="26"/>
          <w:lang w:val="es-CO"/>
        </w:rPr>
        <w:t xml:space="preserve"> no </w:t>
      </w:r>
      <w:r w:rsidRPr="009F63B1">
        <w:rPr>
          <w:rFonts w:ascii="Georgia" w:hAnsi="Georgia" w:cs="Arial"/>
          <w:sz w:val="26"/>
          <w:szCs w:val="26"/>
          <w:lang w:val="es-CO"/>
        </w:rPr>
        <w:t>se percatar</w:t>
      </w:r>
      <w:r w:rsidR="00987227" w:rsidRPr="009F63B1">
        <w:rPr>
          <w:rFonts w:ascii="Georgia" w:hAnsi="Georgia" w:cs="Arial"/>
          <w:sz w:val="26"/>
          <w:szCs w:val="26"/>
          <w:lang w:val="es-CO"/>
        </w:rPr>
        <w:t xml:space="preserve">on </w:t>
      </w:r>
      <w:r w:rsidRPr="009F63B1">
        <w:rPr>
          <w:rFonts w:ascii="Georgia" w:hAnsi="Georgia" w:cs="Arial"/>
          <w:sz w:val="26"/>
          <w:szCs w:val="26"/>
          <w:lang w:val="es-CO"/>
        </w:rPr>
        <w:t>de</w:t>
      </w:r>
      <w:r w:rsidR="00987227" w:rsidRPr="009F63B1">
        <w:rPr>
          <w:rFonts w:ascii="Georgia" w:hAnsi="Georgia" w:cs="Arial"/>
          <w:sz w:val="26"/>
          <w:szCs w:val="26"/>
          <w:lang w:val="es-CO"/>
        </w:rPr>
        <w:t xml:space="preserve"> su </w:t>
      </w:r>
      <w:r w:rsidRPr="009F63B1">
        <w:rPr>
          <w:rFonts w:ascii="Georgia" w:hAnsi="Georgia" w:cs="Arial"/>
          <w:sz w:val="26"/>
          <w:szCs w:val="26"/>
          <w:lang w:val="es-CO"/>
        </w:rPr>
        <w:t xml:space="preserve">comportamiento </w:t>
      </w:r>
      <w:r w:rsidR="00987227" w:rsidRPr="009F63B1">
        <w:rPr>
          <w:rFonts w:ascii="Georgia" w:hAnsi="Georgia" w:cs="Arial"/>
          <w:sz w:val="26"/>
          <w:szCs w:val="26"/>
          <w:lang w:val="es-CO"/>
        </w:rPr>
        <w:t>durante todo el tiempo.</w:t>
      </w:r>
    </w:p>
    <w:p w14:paraId="117EA2ED" w14:textId="77777777" w:rsidR="00AC35BF" w:rsidRPr="009F63B1" w:rsidRDefault="00AC35BF" w:rsidP="009F63B1">
      <w:pPr>
        <w:pStyle w:val="Textoindependiente"/>
        <w:spacing w:line="276" w:lineRule="auto"/>
        <w:rPr>
          <w:rFonts w:ascii="Georgia" w:hAnsi="Georgia" w:cs="Arial"/>
          <w:sz w:val="26"/>
          <w:szCs w:val="26"/>
          <w:lang w:val="es-CO"/>
        </w:rPr>
      </w:pPr>
    </w:p>
    <w:p w14:paraId="117EA2EE" w14:textId="57CCF3F3" w:rsidR="00AC35BF" w:rsidRPr="009F63B1" w:rsidRDefault="00AC35BF" w:rsidP="009F63B1">
      <w:pPr>
        <w:pStyle w:val="Textoindependiente"/>
        <w:spacing w:line="276" w:lineRule="auto"/>
        <w:rPr>
          <w:rFonts w:ascii="Georgia" w:hAnsi="Georgia" w:cs="Arial"/>
          <w:sz w:val="26"/>
          <w:szCs w:val="26"/>
          <w:lang w:val="es-CO"/>
        </w:rPr>
      </w:pPr>
      <w:r w:rsidRPr="009F63B1">
        <w:rPr>
          <w:rFonts w:ascii="Georgia" w:hAnsi="Georgia" w:cs="Arial"/>
          <w:sz w:val="26"/>
          <w:szCs w:val="26"/>
          <w:lang w:val="es-CO"/>
        </w:rPr>
        <w:t xml:space="preserve">Al individualizar la sanción mencionó </w:t>
      </w:r>
      <w:r w:rsidR="006C70DD" w:rsidRPr="009F63B1">
        <w:rPr>
          <w:rFonts w:ascii="Georgia" w:hAnsi="Georgia" w:cs="Arial"/>
          <w:sz w:val="26"/>
          <w:szCs w:val="26"/>
          <w:lang w:val="es-CO"/>
        </w:rPr>
        <w:t>que,</w:t>
      </w:r>
      <w:r w:rsidRPr="009F63B1">
        <w:rPr>
          <w:rFonts w:ascii="Georgia" w:hAnsi="Georgia" w:cs="Arial"/>
          <w:sz w:val="26"/>
          <w:szCs w:val="26"/>
          <w:lang w:val="es-CO"/>
        </w:rPr>
        <w:t xml:space="preserve"> </w:t>
      </w:r>
      <w:r w:rsidR="006C70DD" w:rsidRPr="009F63B1">
        <w:rPr>
          <w:rFonts w:ascii="Georgia" w:hAnsi="Georgia" w:cs="Arial"/>
          <w:sz w:val="26"/>
          <w:szCs w:val="26"/>
          <w:lang w:val="es-CO"/>
        </w:rPr>
        <w:t xml:space="preserve">pese a que el delito cometido impone la privación de la libertad, </w:t>
      </w:r>
      <w:r w:rsidR="005D69CA" w:rsidRPr="009F63B1">
        <w:rPr>
          <w:rFonts w:ascii="Georgia" w:hAnsi="Georgia" w:cs="Arial"/>
          <w:sz w:val="26"/>
          <w:szCs w:val="26"/>
          <w:lang w:val="es-CO"/>
        </w:rPr>
        <w:t xml:space="preserve">aquí </w:t>
      </w:r>
      <w:r w:rsidR="006C70DD" w:rsidRPr="009F63B1">
        <w:rPr>
          <w:rFonts w:ascii="Georgia" w:hAnsi="Georgia" w:cs="Arial"/>
          <w:sz w:val="26"/>
          <w:szCs w:val="26"/>
          <w:lang w:val="es-CO"/>
        </w:rPr>
        <w:t>el procesado ya es mayor de edad, no se conocen datos de reincidencia y según el informe del ICBF tiene un comportamiento positivo. De allí que se le impusiera el internamiento pero con modalidad de externado por medio tiempo, siempre que se sometiera a la supervisión, asistencia y orientación de esa institución, sobre todo en temas relacionados con el manejo de su conducta sexual</w:t>
      </w:r>
      <w:r w:rsidR="00B004E9" w:rsidRPr="009F63B1">
        <w:rPr>
          <w:rFonts w:ascii="Georgia" w:hAnsi="Georgia" w:cs="Arial"/>
          <w:sz w:val="26"/>
          <w:szCs w:val="26"/>
          <w:lang w:val="es-CO"/>
        </w:rPr>
        <w:t xml:space="preserve"> </w:t>
      </w:r>
      <w:r w:rsidR="006C70DD" w:rsidRPr="009F63B1">
        <w:rPr>
          <w:rFonts w:ascii="Georgia" w:hAnsi="Georgia" w:cs="Arial"/>
          <w:sz w:val="26"/>
          <w:szCs w:val="26"/>
          <w:lang w:val="es-CO"/>
        </w:rPr>
        <w:t>(Ib. folios 90-100)</w:t>
      </w:r>
      <w:r w:rsidR="00E1043C" w:rsidRPr="009F63B1">
        <w:rPr>
          <w:rFonts w:ascii="Georgia" w:hAnsi="Georgia" w:cs="Arial"/>
          <w:sz w:val="26"/>
          <w:szCs w:val="26"/>
          <w:lang w:val="es-CO"/>
        </w:rPr>
        <w:t>.</w:t>
      </w:r>
    </w:p>
    <w:p w14:paraId="49991E39" w14:textId="77777777" w:rsidR="007C559B" w:rsidRPr="009F63B1" w:rsidRDefault="007C559B" w:rsidP="009F63B1">
      <w:pPr>
        <w:pStyle w:val="Textoindependiente"/>
        <w:spacing w:line="276" w:lineRule="auto"/>
        <w:rPr>
          <w:rFonts w:ascii="Georgia" w:hAnsi="Georgia" w:cs="Arial"/>
          <w:sz w:val="26"/>
          <w:szCs w:val="26"/>
          <w:lang w:val="es-CO"/>
        </w:rPr>
      </w:pPr>
    </w:p>
    <w:p w14:paraId="117EA2F0" w14:textId="669E3016" w:rsidR="00AC35BF" w:rsidRPr="009F63B1" w:rsidRDefault="00931623" w:rsidP="009F63B1">
      <w:pPr>
        <w:pStyle w:val="Ttulo"/>
        <w:numPr>
          <w:ilvl w:val="0"/>
          <w:numId w:val="3"/>
        </w:numPr>
        <w:spacing w:line="276" w:lineRule="auto"/>
        <w:jc w:val="left"/>
        <w:rPr>
          <w:rFonts w:ascii="Georgia" w:hAnsi="Georgia" w:cs="Arial"/>
          <w:bCs/>
          <w:i w:val="0"/>
          <w:smallCaps/>
          <w:sz w:val="26"/>
          <w:szCs w:val="26"/>
          <w:lang w:val="es-CO"/>
        </w:rPr>
      </w:pPr>
      <w:r w:rsidRPr="009F63B1">
        <w:rPr>
          <w:rFonts w:ascii="Georgia" w:hAnsi="Georgia" w:cs="Arial"/>
          <w:bCs/>
          <w:i w:val="0"/>
          <w:smallCaps/>
          <w:sz w:val="26"/>
          <w:szCs w:val="26"/>
          <w:lang w:val="es-CO"/>
        </w:rPr>
        <w:t xml:space="preserve">El </w:t>
      </w:r>
      <w:r w:rsidR="00B77ECB" w:rsidRPr="009F63B1">
        <w:rPr>
          <w:rFonts w:ascii="Georgia" w:hAnsi="Georgia" w:cs="Arial"/>
          <w:bCs/>
          <w:i w:val="0"/>
          <w:smallCaps/>
          <w:sz w:val="26"/>
          <w:szCs w:val="26"/>
          <w:lang w:val="es-CO"/>
        </w:rPr>
        <w:t>resumen de la alzada</w:t>
      </w:r>
    </w:p>
    <w:p w14:paraId="117EA2F1" w14:textId="77777777" w:rsidR="00AC35BF" w:rsidRPr="009F63B1" w:rsidRDefault="00AC35BF" w:rsidP="009F63B1">
      <w:pPr>
        <w:pStyle w:val="Textoindependiente"/>
        <w:spacing w:line="276" w:lineRule="auto"/>
        <w:rPr>
          <w:rFonts w:ascii="Georgia" w:hAnsi="Georgia" w:cs="Arial"/>
          <w:sz w:val="26"/>
          <w:szCs w:val="26"/>
          <w:lang w:val="es-CO"/>
        </w:rPr>
      </w:pPr>
    </w:p>
    <w:p w14:paraId="0F9D2B3A" w14:textId="5001C9D3" w:rsidR="000B4427" w:rsidRPr="009F63B1" w:rsidRDefault="00DD08FE" w:rsidP="009F63B1">
      <w:pPr>
        <w:pStyle w:val="Textoindependiente"/>
        <w:spacing w:line="276" w:lineRule="auto"/>
        <w:rPr>
          <w:rFonts w:ascii="Georgia" w:hAnsi="Georgia" w:cs="Arial"/>
          <w:sz w:val="26"/>
          <w:szCs w:val="26"/>
          <w:lang w:val="es-CO"/>
        </w:rPr>
      </w:pPr>
      <w:bookmarkStart w:id="1" w:name="_Hlk56057526"/>
      <w:r w:rsidRPr="009F63B1">
        <w:rPr>
          <w:rFonts w:ascii="Georgia" w:hAnsi="Georgia" w:cs="Arial"/>
          <w:sz w:val="26"/>
          <w:szCs w:val="26"/>
          <w:lang w:val="es-CO"/>
        </w:rPr>
        <w:lastRenderedPageBreak/>
        <w:t xml:space="preserve">El </w:t>
      </w:r>
      <w:r w:rsidR="006C70DD" w:rsidRPr="009F63B1">
        <w:rPr>
          <w:rFonts w:ascii="Georgia" w:hAnsi="Georgia" w:cs="Arial"/>
          <w:sz w:val="26"/>
          <w:szCs w:val="26"/>
          <w:lang w:val="es-CO"/>
        </w:rPr>
        <w:t xml:space="preserve">defensor público representante del </w:t>
      </w:r>
      <w:r w:rsidR="00AC35BF" w:rsidRPr="009F63B1">
        <w:rPr>
          <w:rFonts w:ascii="Georgia" w:hAnsi="Georgia" w:cs="Arial"/>
          <w:sz w:val="26"/>
          <w:szCs w:val="26"/>
          <w:lang w:val="es-CO"/>
        </w:rPr>
        <w:t xml:space="preserve">acusado censura la decisión y pide se </w:t>
      </w:r>
      <w:r w:rsidRPr="009F63B1">
        <w:rPr>
          <w:rFonts w:ascii="Georgia" w:hAnsi="Georgia" w:cs="Arial"/>
          <w:sz w:val="26"/>
          <w:szCs w:val="26"/>
          <w:lang w:val="es-CO"/>
        </w:rPr>
        <w:t>revoque</w:t>
      </w:r>
      <w:r w:rsidR="00AC35BF" w:rsidRPr="009F63B1">
        <w:rPr>
          <w:rFonts w:ascii="Georgia" w:hAnsi="Georgia" w:cs="Arial"/>
          <w:sz w:val="26"/>
          <w:szCs w:val="26"/>
          <w:lang w:val="es-CO"/>
        </w:rPr>
        <w:t>, p</w:t>
      </w:r>
      <w:r w:rsidR="00764BB8" w:rsidRPr="009F63B1">
        <w:rPr>
          <w:rFonts w:ascii="Georgia" w:hAnsi="Georgia" w:cs="Arial"/>
          <w:sz w:val="26"/>
          <w:szCs w:val="26"/>
          <w:lang w:val="es-CO"/>
        </w:rPr>
        <w:t xml:space="preserve">orque </w:t>
      </w:r>
      <w:r w:rsidRPr="009F63B1">
        <w:rPr>
          <w:rFonts w:ascii="Georgia" w:hAnsi="Georgia" w:cs="Arial"/>
          <w:sz w:val="26"/>
          <w:szCs w:val="26"/>
          <w:lang w:val="es-CO"/>
        </w:rPr>
        <w:t xml:space="preserve">estima </w:t>
      </w:r>
      <w:r w:rsidR="0022457D" w:rsidRPr="009F63B1">
        <w:rPr>
          <w:rFonts w:ascii="Georgia" w:hAnsi="Georgia" w:cs="Arial"/>
          <w:sz w:val="26"/>
          <w:szCs w:val="26"/>
          <w:lang w:val="es-CO"/>
        </w:rPr>
        <w:t xml:space="preserve">incólume </w:t>
      </w:r>
      <w:r w:rsidRPr="009F63B1">
        <w:rPr>
          <w:rFonts w:ascii="Georgia" w:hAnsi="Georgia" w:cs="Arial"/>
          <w:sz w:val="26"/>
          <w:szCs w:val="26"/>
          <w:lang w:val="es-CO"/>
        </w:rPr>
        <w:t xml:space="preserve">la presunción de inocencia de </w:t>
      </w:r>
      <w:r w:rsidR="001D7941" w:rsidRPr="009F63B1">
        <w:rPr>
          <w:rFonts w:ascii="Georgia" w:hAnsi="Georgia" w:cs="Arial"/>
          <w:sz w:val="26"/>
          <w:szCs w:val="26"/>
          <w:lang w:val="es-CO"/>
        </w:rPr>
        <w:t>JHLF</w:t>
      </w:r>
      <w:r w:rsidRPr="009F63B1">
        <w:rPr>
          <w:rFonts w:ascii="Georgia" w:hAnsi="Georgia" w:cs="Arial"/>
          <w:sz w:val="26"/>
          <w:szCs w:val="26"/>
          <w:lang w:val="es-CO"/>
        </w:rPr>
        <w:t>. Expuso que</w:t>
      </w:r>
      <w:r w:rsidR="001D7941" w:rsidRPr="009F63B1">
        <w:rPr>
          <w:rFonts w:ascii="Georgia" w:hAnsi="Georgia" w:cs="Arial"/>
          <w:sz w:val="26"/>
          <w:szCs w:val="26"/>
          <w:lang w:val="es-CO"/>
        </w:rPr>
        <w:t xml:space="preserve"> en este tipo de asuntos el debate debe dirigirse a esclarecer si lo señalado al momento de formular la acusación ocurrió, lo que en este caso se circunscribía a definir si la conducta que se imputa se presentó en el día y la noche del 07-10-20</w:t>
      </w:r>
      <w:r w:rsidR="00A82739" w:rsidRPr="009F63B1">
        <w:rPr>
          <w:rFonts w:ascii="Georgia" w:hAnsi="Georgia" w:cs="Arial"/>
          <w:sz w:val="26"/>
          <w:szCs w:val="26"/>
          <w:lang w:val="es-CO"/>
        </w:rPr>
        <w:t>17</w:t>
      </w:r>
      <w:r w:rsidR="000B4427" w:rsidRPr="009F63B1">
        <w:rPr>
          <w:rFonts w:ascii="Georgia" w:hAnsi="Georgia" w:cs="Arial"/>
          <w:sz w:val="26"/>
          <w:szCs w:val="26"/>
          <w:lang w:val="es-CO"/>
        </w:rPr>
        <w:t>.</w:t>
      </w:r>
    </w:p>
    <w:p w14:paraId="7F469F21" w14:textId="77777777" w:rsidR="000B4427" w:rsidRPr="009F63B1" w:rsidRDefault="000B4427" w:rsidP="009F63B1">
      <w:pPr>
        <w:pStyle w:val="Textoindependiente"/>
        <w:spacing w:line="276" w:lineRule="auto"/>
        <w:rPr>
          <w:rFonts w:ascii="Georgia" w:hAnsi="Georgia" w:cs="Arial"/>
          <w:bCs/>
          <w:sz w:val="26"/>
          <w:szCs w:val="26"/>
          <w:lang w:val="es-CO"/>
        </w:rPr>
      </w:pPr>
    </w:p>
    <w:p w14:paraId="117EA2F2" w14:textId="41820BB3" w:rsidR="00385BE7" w:rsidRPr="009F63B1" w:rsidRDefault="000B4427" w:rsidP="009F63B1">
      <w:pPr>
        <w:pStyle w:val="Textoindependiente"/>
        <w:spacing w:line="276" w:lineRule="auto"/>
        <w:rPr>
          <w:rFonts w:ascii="Georgia" w:hAnsi="Georgia" w:cs="Arial"/>
          <w:bCs/>
          <w:sz w:val="26"/>
          <w:szCs w:val="26"/>
          <w:lang w:val="es-CO"/>
        </w:rPr>
      </w:pPr>
      <w:r w:rsidRPr="009F63B1">
        <w:rPr>
          <w:rFonts w:ascii="Georgia" w:hAnsi="Georgia" w:cs="Arial"/>
          <w:bCs/>
          <w:sz w:val="26"/>
          <w:szCs w:val="26"/>
          <w:lang w:val="es-CO"/>
        </w:rPr>
        <w:t>A</w:t>
      </w:r>
      <w:r w:rsidR="00582C09" w:rsidRPr="009F63B1">
        <w:rPr>
          <w:rFonts w:ascii="Georgia" w:hAnsi="Georgia" w:cs="Arial"/>
          <w:bCs/>
          <w:sz w:val="26"/>
          <w:szCs w:val="26"/>
          <w:lang w:val="es-CO"/>
        </w:rPr>
        <w:t xml:space="preserve">firmó </w:t>
      </w:r>
      <w:r w:rsidRPr="009F63B1">
        <w:rPr>
          <w:rFonts w:ascii="Georgia" w:hAnsi="Georgia" w:cs="Arial"/>
          <w:bCs/>
          <w:sz w:val="26"/>
          <w:szCs w:val="26"/>
          <w:lang w:val="es-CO"/>
        </w:rPr>
        <w:t xml:space="preserve">que no </w:t>
      </w:r>
      <w:r w:rsidR="001D7941" w:rsidRPr="009F63B1">
        <w:rPr>
          <w:rFonts w:ascii="Georgia" w:hAnsi="Georgia" w:cs="Arial"/>
          <w:bCs/>
          <w:sz w:val="26"/>
          <w:szCs w:val="26"/>
          <w:lang w:val="es-CO"/>
        </w:rPr>
        <w:t xml:space="preserve">logró demostrarse que el procesado </w:t>
      </w:r>
      <w:r w:rsidRPr="009F63B1">
        <w:rPr>
          <w:rFonts w:ascii="Georgia" w:hAnsi="Georgia" w:cs="Arial"/>
          <w:bCs/>
          <w:sz w:val="26"/>
          <w:szCs w:val="26"/>
          <w:lang w:val="es-CO"/>
        </w:rPr>
        <w:t xml:space="preserve">pudiera </w:t>
      </w:r>
      <w:r w:rsidR="001D7941" w:rsidRPr="009F63B1">
        <w:rPr>
          <w:rFonts w:ascii="Georgia" w:hAnsi="Georgia" w:cs="Arial"/>
          <w:bCs/>
          <w:sz w:val="26"/>
          <w:szCs w:val="26"/>
          <w:lang w:val="es-CO"/>
        </w:rPr>
        <w:t xml:space="preserve">verse con la menor en el día, pues cuando </w:t>
      </w:r>
      <w:r w:rsidRPr="009F63B1">
        <w:rPr>
          <w:rFonts w:ascii="Georgia" w:hAnsi="Georgia" w:cs="Arial"/>
          <w:bCs/>
          <w:sz w:val="26"/>
          <w:szCs w:val="26"/>
          <w:lang w:val="es-CO"/>
        </w:rPr>
        <w:t xml:space="preserve">aquel </w:t>
      </w:r>
      <w:r w:rsidR="001D7941" w:rsidRPr="009F63B1">
        <w:rPr>
          <w:rFonts w:ascii="Georgia" w:hAnsi="Georgia" w:cs="Arial"/>
          <w:bCs/>
          <w:sz w:val="26"/>
          <w:szCs w:val="26"/>
          <w:lang w:val="es-CO"/>
        </w:rPr>
        <w:t>regresó a la residencia</w:t>
      </w:r>
      <w:r w:rsidRPr="009F63B1">
        <w:rPr>
          <w:rFonts w:ascii="Georgia" w:hAnsi="Georgia" w:cs="Arial"/>
          <w:bCs/>
          <w:sz w:val="26"/>
          <w:szCs w:val="26"/>
          <w:lang w:val="es-CO"/>
        </w:rPr>
        <w:t>,</w:t>
      </w:r>
      <w:r w:rsidR="001D7941" w:rsidRPr="009F63B1">
        <w:rPr>
          <w:rFonts w:ascii="Georgia" w:hAnsi="Georgia" w:cs="Arial"/>
          <w:bCs/>
          <w:sz w:val="26"/>
          <w:szCs w:val="26"/>
          <w:lang w:val="es-CO"/>
        </w:rPr>
        <w:t xml:space="preserve"> donde se dice acaeció</w:t>
      </w:r>
      <w:r w:rsidRPr="009F63B1">
        <w:rPr>
          <w:rFonts w:ascii="Georgia" w:hAnsi="Georgia" w:cs="Arial"/>
          <w:bCs/>
          <w:sz w:val="26"/>
          <w:szCs w:val="26"/>
          <w:lang w:val="es-CO"/>
        </w:rPr>
        <w:t>,</w:t>
      </w:r>
      <w:r w:rsidR="001D7941" w:rsidRPr="009F63B1">
        <w:rPr>
          <w:rFonts w:ascii="Georgia" w:hAnsi="Georgia" w:cs="Arial"/>
          <w:bCs/>
          <w:sz w:val="26"/>
          <w:szCs w:val="26"/>
          <w:lang w:val="es-CO"/>
        </w:rPr>
        <w:t xml:space="preserve"> ya era de noche</w:t>
      </w:r>
      <w:r w:rsidRPr="009F63B1">
        <w:rPr>
          <w:rFonts w:ascii="Georgia" w:hAnsi="Georgia" w:cs="Arial"/>
          <w:bCs/>
          <w:sz w:val="26"/>
          <w:szCs w:val="26"/>
          <w:lang w:val="es-CO"/>
        </w:rPr>
        <w:t xml:space="preserve"> y </w:t>
      </w:r>
      <w:r w:rsidR="005D7837" w:rsidRPr="009F63B1">
        <w:rPr>
          <w:rFonts w:ascii="Georgia" w:hAnsi="Georgia" w:cs="Arial"/>
          <w:bCs/>
          <w:sz w:val="26"/>
          <w:szCs w:val="26"/>
          <w:lang w:val="es-CO"/>
        </w:rPr>
        <w:t xml:space="preserve">por ello </w:t>
      </w:r>
      <w:r w:rsidRPr="009F63B1">
        <w:rPr>
          <w:rFonts w:ascii="Georgia" w:hAnsi="Georgia" w:cs="Arial"/>
          <w:bCs/>
          <w:sz w:val="26"/>
          <w:szCs w:val="26"/>
          <w:lang w:val="es-CO"/>
        </w:rPr>
        <w:t xml:space="preserve">lo que se hizo en el juicio fue plantear </w:t>
      </w:r>
      <w:r w:rsidR="004F6BBD" w:rsidRPr="009F63B1">
        <w:rPr>
          <w:rFonts w:ascii="Georgia" w:hAnsi="Georgia" w:cs="Arial"/>
          <w:bCs/>
          <w:sz w:val="26"/>
          <w:szCs w:val="26"/>
          <w:lang w:val="es-CO"/>
        </w:rPr>
        <w:t xml:space="preserve">que los tocamientos </w:t>
      </w:r>
      <w:r w:rsidR="005D7837" w:rsidRPr="009F63B1">
        <w:rPr>
          <w:rFonts w:ascii="Georgia" w:hAnsi="Georgia" w:cs="Arial"/>
          <w:bCs/>
          <w:sz w:val="26"/>
          <w:szCs w:val="26"/>
          <w:lang w:val="es-CO"/>
        </w:rPr>
        <w:t xml:space="preserve">solo </w:t>
      </w:r>
      <w:r w:rsidR="004F6BBD" w:rsidRPr="009F63B1">
        <w:rPr>
          <w:rFonts w:ascii="Georgia" w:hAnsi="Georgia" w:cs="Arial"/>
          <w:bCs/>
          <w:sz w:val="26"/>
          <w:szCs w:val="26"/>
          <w:lang w:val="es-CO"/>
        </w:rPr>
        <w:t>se dieron en la noche</w:t>
      </w:r>
      <w:r w:rsidR="008F797A" w:rsidRPr="009F63B1">
        <w:rPr>
          <w:rFonts w:ascii="Georgia" w:hAnsi="Georgia" w:cs="Arial"/>
          <w:bCs/>
          <w:sz w:val="26"/>
          <w:szCs w:val="26"/>
          <w:lang w:val="es-CO"/>
        </w:rPr>
        <w:t>, contraviniendo lo dicho en la acusación.</w:t>
      </w:r>
      <w:r w:rsidR="008F751D" w:rsidRPr="009F63B1">
        <w:rPr>
          <w:rFonts w:ascii="Georgia" w:hAnsi="Georgia" w:cs="Arial"/>
          <w:bCs/>
          <w:sz w:val="26"/>
          <w:szCs w:val="26"/>
          <w:lang w:val="es-CO"/>
        </w:rPr>
        <w:t xml:space="preserve"> </w:t>
      </w:r>
      <w:r w:rsidR="008F797A" w:rsidRPr="009F63B1">
        <w:rPr>
          <w:rFonts w:ascii="Georgia" w:hAnsi="Georgia" w:cs="Arial"/>
          <w:bCs/>
          <w:sz w:val="26"/>
          <w:szCs w:val="26"/>
          <w:lang w:val="es-CO"/>
        </w:rPr>
        <w:t xml:space="preserve">Tampoco se definió </w:t>
      </w:r>
      <w:r w:rsidR="005D7837" w:rsidRPr="009F63B1">
        <w:rPr>
          <w:rFonts w:ascii="Georgia" w:hAnsi="Georgia" w:cs="Arial"/>
          <w:bCs/>
          <w:sz w:val="26"/>
          <w:szCs w:val="26"/>
          <w:lang w:val="es-CO"/>
        </w:rPr>
        <w:t>una hora</w:t>
      </w:r>
      <w:r w:rsidR="008F797A" w:rsidRPr="009F63B1">
        <w:rPr>
          <w:rFonts w:ascii="Georgia" w:hAnsi="Georgia" w:cs="Arial"/>
          <w:bCs/>
          <w:sz w:val="26"/>
          <w:szCs w:val="26"/>
          <w:lang w:val="es-CO"/>
        </w:rPr>
        <w:t xml:space="preserve"> y, </w:t>
      </w:r>
      <w:r w:rsidR="005D7837" w:rsidRPr="009F63B1">
        <w:rPr>
          <w:rFonts w:ascii="Georgia" w:hAnsi="Georgia" w:cs="Arial"/>
          <w:bCs/>
          <w:sz w:val="26"/>
          <w:szCs w:val="26"/>
          <w:lang w:val="es-CO"/>
        </w:rPr>
        <w:t>además</w:t>
      </w:r>
      <w:r w:rsidR="008F797A" w:rsidRPr="009F63B1">
        <w:rPr>
          <w:rFonts w:ascii="Georgia" w:hAnsi="Georgia" w:cs="Arial"/>
          <w:bCs/>
          <w:sz w:val="26"/>
          <w:szCs w:val="26"/>
          <w:lang w:val="es-CO"/>
        </w:rPr>
        <w:t>,</w:t>
      </w:r>
      <w:r w:rsidR="005D7837" w:rsidRPr="009F63B1">
        <w:rPr>
          <w:rFonts w:ascii="Georgia" w:hAnsi="Georgia" w:cs="Arial"/>
          <w:bCs/>
          <w:sz w:val="26"/>
          <w:szCs w:val="26"/>
          <w:lang w:val="es-CO"/>
        </w:rPr>
        <w:t xml:space="preserve"> desconociendo</w:t>
      </w:r>
      <w:r w:rsidR="008F797A" w:rsidRPr="009F63B1">
        <w:rPr>
          <w:rFonts w:ascii="Georgia" w:hAnsi="Georgia" w:cs="Arial"/>
          <w:bCs/>
          <w:sz w:val="26"/>
          <w:szCs w:val="26"/>
          <w:lang w:val="es-CO"/>
        </w:rPr>
        <w:t xml:space="preserve"> que</w:t>
      </w:r>
      <w:r w:rsidR="00BB3AC3" w:rsidRPr="009F63B1">
        <w:rPr>
          <w:rFonts w:ascii="Georgia" w:hAnsi="Georgia" w:cs="Arial"/>
          <w:bCs/>
          <w:sz w:val="26"/>
          <w:szCs w:val="26"/>
          <w:lang w:val="es-CO"/>
        </w:rPr>
        <w:t xml:space="preserve">: (i) </w:t>
      </w:r>
      <w:r w:rsidR="008F797A" w:rsidRPr="009F63B1">
        <w:rPr>
          <w:rFonts w:ascii="Georgia" w:hAnsi="Georgia" w:cs="Arial"/>
          <w:bCs/>
          <w:sz w:val="26"/>
          <w:szCs w:val="26"/>
          <w:lang w:val="es-CO"/>
        </w:rPr>
        <w:t xml:space="preserve">Se </w:t>
      </w:r>
      <w:r w:rsidR="00BC66BE" w:rsidRPr="009F63B1">
        <w:rPr>
          <w:rFonts w:ascii="Georgia" w:hAnsi="Georgia" w:cs="Arial"/>
          <w:bCs/>
          <w:sz w:val="26"/>
          <w:szCs w:val="26"/>
          <w:lang w:val="es-CO"/>
        </w:rPr>
        <w:t xml:space="preserve">acreditó </w:t>
      </w:r>
      <w:r w:rsidR="005D7837" w:rsidRPr="009F63B1">
        <w:rPr>
          <w:rFonts w:ascii="Georgia" w:hAnsi="Georgia" w:cs="Arial"/>
          <w:bCs/>
          <w:sz w:val="26"/>
          <w:szCs w:val="26"/>
          <w:lang w:val="es-CO"/>
        </w:rPr>
        <w:t>en ese lugar había una reunión</w:t>
      </w:r>
      <w:r w:rsidR="00BC66BE" w:rsidRPr="009F63B1">
        <w:rPr>
          <w:rFonts w:ascii="Georgia" w:hAnsi="Georgia" w:cs="Arial"/>
          <w:bCs/>
          <w:sz w:val="26"/>
          <w:szCs w:val="26"/>
          <w:lang w:val="es-CO"/>
        </w:rPr>
        <w:t xml:space="preserve"> con familiares del padre de la menor</w:t>
      </w:r>
      <w:r w:rsidR="00BB3AC3" w:rsidRPr="009F63B1">
        <w:rPr>
          <w:rFonts w:ascii="Georgia" w:hAnsi="Georgia" w:cs="Arial"/>
          <w:bCs/>
          <w:sz w:val="26"/>
          <w:szCs w:val="26"/>
          <w:lang w:val="es-CO"/>
        </w:rPr>
        <w:t>, quienes hubiesen advertido</w:t>
      </w:r>
      <w:r w:rsidR="005D69CA" w:rsidRPr="009F63B1">
        <w:rPr>
          <w:rFonts w:ascii="Georgia" w:hAnsi="Georgia" w:cs="Arial"/>
          <w:bCs/>
          <w:sz w:val="26"/>
          <w:szCs w:val="26"/>
          <w:lang w:val="es-CO"/>
        </w:rPr>
        <w:t>,</w:t>
      </w:r>
      <w:r w:rsidR="00BB3AC3" w:rsidRPr="009F63B1">
        <w:rPr>
          <w:rFonts w:ascii="Georgia" w:hAnsi="Georgia" w:cs="Arial"/>
          <w:bCs/>
          <w:sz w:val="26"/>
          <w:szCs w:val="26"/>
          <w:lang w:val="es-CO"/>
        </w:rPr>
        <w:t xml:space="preserve"> si </w:t>
      </w:r>
      <w:r w:rsidR="005D69CA" w:rsidRPr="009F63B1">
        <w:rPr>
          <w:rFonts w:ascii="Georgia" w:hAnsi="Georgia" w:cs="Arial"/>
          <w:bCs/>
          <w:sz w:val="26"/>
          <w:szCs w:val="26"/>
          <w:lang w:val="es-CO"/>
        </w:rPr>
        <w:t xml:space="preserve">un hecho como el alegado </w:t>
      </w:r>
      <w:r w:rsidR="00BB3AC3" w:rsidRPr="009F63B1">
        <w:rPr>
          <w:rFonts w:ascii="Georgia" w:hAnsi="Georgia" w:cs="Arial"/>
          <w:bCs/>
          <w:sz w:val="26"/>
          <w:szCs w:val="26"/>
          <w:lang w:val="es-CO"/>
        </w:rPr>
        <w:t>hubiese acaecido con la menor; (ii) El regreso de JHLF</w:t>
      </w:r>
      <w:r w:rsidR="008F797A" w:rsidRPr="009F63B1">
        <w:rPr>
          <w:rFonts w:ascii="Georgia" w:hAnsi="Georgia" w:cs="Arial"/>
          <w:bCs/>
          <w:sz w:val="26"/>
          <w:szCs w:val="26"/>
          <w:lang w:val="es-CO"/>
        </w:rPr>
        <w:t xml:space="preserve"> fue después de las 11 p.m. cuando la pequeña ya estaba acostada con su padre</w:t>
      </w:r>
      <w:r w:rsidR="008F751D" w:rsidRPr="009F63B1">
        <w:rPr>
          <w:rFonts w:ascii="Georgia" w:hAnsi="Georgia" w:cs="Arial"/>
          <w:bCs/>
          <w:sz w:val="26"/>
          <w:szCs w:val="26"/>
          <w:lang w:val="es-CO"/>
        </w:rPr>
        <w:t xml:space="preserve">. </w:t>
      </w:r>
    </w:p>
    <w:p w14:paraId="117EA2F3" w14:textId="77777777" w:rsidR="00385BE7" w:rsidRPr="009F63B1" w:rsidRDefault="00385BE7" w:rsidP="009F63B1">
      <w:pPr>
        <w:pStyle w:val="Textoindependiente"/>
        <w:spacing w:line="276" w:lineRule="auto"/>
        <w:rPr>
          <w:rFonts w:ascii="Georgia" w:hAnsi="Georgia" w:cs="Arial"/>
          <w:bCs/>
          <w:sz w:val="26"/>
          <w:szCs w:val="26"/>
          <w:lang w:val="es-CO"/>
        </w:rPr>
      </w:pPr>
    </w:p>
    <w:p w14:paraId="117EA2F6" w14:textId="075EC81F" w:rsidR="00066790" w:rsidRPr="009F63B1" w:rsidRDefault="008F751D" w:rsidP="009F63B1">
      <w:pPr>
        <w:pStyle w:val="Textoindependiente"/>
        <w:spacing w:line="276" w:lineRule="auto"/>
        <w:rPr>
          <w:rFonts w:ascii="Georgia" w:eastAsia="Microsoft YaHei" w:hAnsi="Georgia" w:cs="Arial"/>
          <w:sz w:val="26"/>
          <w:szCs w:val="26"/>
          <w:lang w:val="es-CO"/>
        </w:rPr>
      </w:pPr>
      <w:r w:rsidRPr="009F63B1">
        <w:rPr>
          <w:rFonts w:ascii="Georgia" w:hAnsi="Georgia" w:cs="Arial"/>
          <w:bCs/>
          <w:sz w:val="26"/>
          <w:szCs w:val="26"/>
          <w:lang w:val="es-CO"/>
        </w:rPr>
        <w:t>Cuestiona la credibilidad que se dio a la versión de la menor, cuando itera, no logró demostrarse que los hechos ocurrieron con la periodicidad por ella afirmada</w:t>
      </w:r>
      <w:r w:rsidR="00931623" w:rsidRPr="009F63B1">
        <w:rPr>
          <w:rFonts w:ascii="Georgia" w:hAnsi="Georgia" w:cs="Arial"/>
          <w:bCs/>
          <w:sz w:val="26"/>
          <w:szCs w:val="26"/>
          <w:lang w:val="es-CO"/>
        </w:rPr>
        <w:t>, tal como se plasmó en la acusación</w:t>
      </w:r>
      <w:r w:rsidRPr="009F63B1">
        <w:rPr>
          <w:rFonts w:ascii="Georgia" w:hAnsi="Georgia" w:cs="Arial"/>
          <w:bCs/>
          <w:sz w:val="26"/>
          <w:szCs w:val="26"/>
          <w:lang w:val="es-CO"/>
        </w:rPr>
        <w:t>. También refuta que las lesiones se hubieran ocasionado con los tocamientos, pues estos, como afirmó el fallo, fueron fugaces y rápidos</w:t>
      </w:r>
      <w:r w:rsidR="00931623" w:rsidRPr="009F63B1">
        <w:rPr>
          <w:rFonts w:ascii="Georgia" w:hAnsi="Georgia" w:cs="Arial"/>
          <w:bCs/>
          <w:sz w:val="26"/>
          <w:szCs w:val="26"/>
          <w:lang w:val="es-CO"/>
        </w:rPr>
        <w:t xml:space="preserve"> </w:t>
      </w:r>
      <w:r w:rsidR="00066790" w:rsidRPr="009F63B1">
        <w:rPr>
          <w:rFonts w:ascii="Georgia" w:hAnsi="Georgia" w:cs="Arial"/>
          <w:sz w:val="26"/>
          <w:szCs w:val="26"/>
          <w:lang w:val="es-CO"/>
        </w:rPr>
        <w:t>(</w:t>
      </w:r>
      <w:r w:rsidR="00931623" w:rsidRPr="009F63B1">
        <w:rPr>
          <w:rFonts w:ascii="Georgia" w:hAnsi="Georgia" w:cs="Arial"/>
          <w:sz w:val="26"/>
          <w:szCs w:val="26"/>
          <w:lang w:val="es-CO"/>
        </w:rPr>
        <w:t>Ib. folios 101-113</w:t>
      </w:r>
      <w:r w:rsidR="00066790" w:rsidRPr="009F63B1">
        <w:rPr>
          <w:rFonts w:ascii="Georgia" w:hAnsi="Georgia" w:cs="Arial"/>
          <w:sz w:val="26"/>
          <w:szCs w:val="26"/>
          <w:lang w:val="es-CO"/>
        </w:rPr>
        <w:t>).</w:t>
      </w:r>
    </w:p>
    <w:p w14:paraId="1BD1D219" w14:textId="12534FC7" w:rsidR="00463A59" w:rsidRPr="009F63B1" w:rsidRDefault="00463A59" w:rsidP="009F63B1">
      <w:pPr>
        <w:pStyle w:val="Textoindependiente"/>
        <w:spacing w:line="276" w:lineRule="auto"/>
        <w:rPr>
          <w:rFonts w:ascii="Georgia" w:eastAsia="Microsoft YaHei" w:hAnsi="Georgia" w:cs="Arial"/>
          <w:sz w:val="26"/>
          <w:szCs w:val="26"/>
          <w:lang w:val="es-CO"/>
        </w:rPr>
      </w:pPr>
    </w:p>
    <w:p w14:paraId="21284EF3" w14:textId="77777777" w:rsidR="00463A59" w:rsidRPr="009F63B1" w:rsidRDefault="00463A59" w:rsidP="009F63B1">
      <w:pPr>
        <w:pStyle w:val="Textoindependiente"/>
        <w:spacing w:line="276" w:lineRule="auto"/>
        <w:rPr>
          <w:rFonts w:ascii="Georgia" w:eastAsia="Microsoft YaHei" w:hAnsi="Georgia" w:cs="Arial"/>
          <w:sz w:val="26"/>
          <w:szCs w:val="26"/>
          <w:lang w:val="es-CO"/>
        </w:rPr>
      </w:pPr>
    </w:p>
    <w:bookmarkEnd w:id="1"/>
    <w:p w14:paraId="117EA2FE" w14:textId="3681C795" w:rsidR="00AC35BF" w:rsidRPr="009F63B1" w:rsidRDefault="00931623" w:rsidP="009F63B1">
      <w:pPr>
        <w:pStyle w:val="Ttulo"/>
        <w:numPr>
          <w:ilvl w:val="0"/>
          <w:numId w:val="3"/>
        </w:numPr>
        <w:spacing w:line="276" w:lineRule="auto"/>
        <w:jc w:val="left"/>
        <w:rPr>
          <w:rFonts w:ascii="Georgia" w:hAnsi="Georgia" w:cs="Arial"/>
          <w:b w:val="0"/>
          <w:i w:val="0"/>
          <w:smallCaps/>
          <w:sz w:val="26"/>
          <w:szCs w:val="26"/>
          <w:lang w:val="es-CO"/>
        </w:rPr>
      </w:pPr>
      <w:r w:rsidRPr="009F63B1">
        <w:rPr>
          <w:rFonts w:ascii="Georgia" w:hAnsi="Georgia" w:cs="Arial"/>
          <w:bCs/>
          <w:i w:val="0"/>
          <w:smallCaps/>
          <w:sz w:val="26"/>
          <w:szCs w:val="26"/>
          <w:lang w:val="es-CO"/>
        </w:rPr>
        <w:t xml:space="preserve">La </w:t>
      </w:r>
      <w:r w:rsidR="00B77ECB" w:rsidRPr="009F63B1">
        <w:rPr>
          <w:rFonts w:ascii="Georgia" w:hAnsi="Georgia" w:cs="Arial"/>
          <w:bCs/>
          <w:i w:val="0"/>
          <w:smallCaps/>
          <w:sz w:val="26"/>
          <w:szCs w:val="26"/>
          <w:lang w:val="es-CO"/>
        </w:rPr>
        <w:t>fundamentaci</w:t>
      </w:r>
      <w:r w:rsidR="3AE141DB" w:rsidRPr="009F63B1">
        <w:rPr>
          <w:rFonts w:ascii="Georgia" w:hAnsi="Georgia" w:cs="Arial"/>
          <w:bCs/>
          <w:i w:val="0"/>
          <w:smallCaps/>
          <w:sz w:val="26"/>
          <w:szCs w:val="26"/>
          <w:lang w:val="es-CO"/>
        </w:rPr>
        <w:t>ón</w:t>
      </w:r>
      <w:r w:rsidR="00B77ECB" w:rsidRPr="009F63B1">
        <w:rPr>
          <w:rFonts w:ascii="Georgia" w:hAnsi="Georgia" w:cs="Arial"/>
          <w:bCs/>
          <w:i w:val="0"/>
          <w:smallCaps/>
          <w:sz w:val="26"/>
          <w:szCs w:val="26"/>
          <w:lang w:val="es-CO"/>
        </w:rPr>
        <w:t xml:space="preserve"> jurídica para decidir</w:t>
      </w:r>
    </w:p>
    <w:p w14:paraId="2BD276B9" w14:textId="77777777" w:rsidR="009F63B1" w:rsidRPr="009F63B1" w:rsidRDefault="009F63B1" w:rsidP="009F63B1">
      <w:pPr>
        <w:pStyle w:val="Ttulo"/>
        <w:spacing w:line="276" w:lineRule="auto"/>
        <w:ind w:left="360"/>
        <w:jc w:val="left"/>
        <w:rPr>
          <w:rFonts w:ascii="Georgia" w:hAnsi="Georgia" w:cs="Arial"/>
          <w:b w:val="0"/>
          <w:i w:val="0"/>
          <w:smallCaps/>
          <w:sz w:val="26"/>
          <w:szCs w:val="26"/>
          <w:lang w:val="es-CO"/>
        </w:rPr>
      </w:pPr>
    </w:p>
    <w:p w14:paraId="117EA2FF" w14:textId="29B98344" w:rsidR="00AC35BF" w:rsidRPr="009F63B1" w:rsidRDefault="00AC35BF" w:rsidP="009F63B1">
      <w:pPr>
        <w:pStyle w:val="Textoindependiente"/>
        <w:numPr>
          <w:ilvl w:val="1"/>
          <w:numId w:val="3"/>
        </w:numPr>
        <w:tabs>
          <w:tab w:val="clear" w:pos="0"/>
          <w:tab w:val="clear" w:pos="1416"/>
        </w:tabs>
        <w:spacing w:line="276" w:lineRule="auto"/>
        <w:rPr>
          <w:rFonts w:ascii="Georgia" w:hAnsi="Georgia" w:cs="Arial"/>
          <w:sz w:val="26"/>
          <w:szCs w:val="26"/>
          <w:lang w:val="es-CO"/>
        </w:rPr>
      </w:pPr>
      <w:r w:rsidRPr="009F63B1">
        <w:rPr>
          <w:rFonts w:ascii="Georgia" w:hAnsi="Georgia" w:cs="Arial"/>
          <w:smallCaps/>
          <w:sz w:val="26"/>
          <w:szCs w:val="26"/>
          <w:lang w:val="es-CO"/>
        </w:rPr>
        <w:t xml:space="preserve">La competencia </w:t>
      </w:r>
      <w:r w:rsidR="1F9E15D7" w:rsidRPr="009F63B1">
        <w:rPr>
          <w:rFonts w:ascii="Georgia" w:hAnsi="Georgia" w:cs="Arial"/>
          <w:smallCaps/>
          <w:sz w:val="26"/>
          <w:szCs w:val="26"/>
          <w:lang w:val="es-CO"/>
        </w:rPr>
        <w:t xml:space="preserve">funcional. </w:t>
      </w:r>
      <w:r w:rsidRPr="009F63B1">
        <w:rPr>
          <w:rFonts w:ascii="Georgia" w:hAnsi="Georgia" w:cs="Arial"/>
          <w:sz w:val="26"/>
          <w:szCs w:val="26"/>
          <w:lang w:val="es-CO"/>
        </w:rPr>
        <w:t>Esta instancia judicial tiene facultad legal para resolver la controversia sometida a su consideración en razón de lo dispuesto por los artículos 168 de la Ley 1098 y 34-1º de la Ley 906.</w:t>
      </w:r>
    </w:p>
    <w:p w14:paraId="42C81CD1" w14:textId="77777777" w:rsidR="007A6295" w:rsidRPr="009F63B1" w:rsidRDefault="007A6295" w:rsidP="009F63B1">
      <w:pPr>
        <w:pStyle w:val="Textoindependiente"/>
        <w:tabs>
          <w:tab w:val="clear" w:pos="0"/>
          <w:tab w:val="clear" w:pos="1416"/>
        </w:tabs>
        <w:spacing w:line="276" w:lineRule="auto"/>
        <w:ind w:left="360"/>
        <w:rPr>
          <w:rFonts w:ascii="Georgia" w:hAnsi="Georgia" w:cs="Arial"/>
          <w:sz w:val="26"/>
          <w:szCs w:val="26"/>
          <w:lang w:val="es-CO"/>
        </w:rPr>
      </w:pPr>
    </w:p>
    <w:p w14:paraId="117EA301" w14:textId="55207683" w:rsidR="00AC35BF" w:rsidRPr="009F63B1" w:rsidRDefault="00AC35BF" w:rsidP="009F63B1">
      <w:pPr>
        <w:pStyle w:val="Textoindependiente"/>
        <w:spacing w:line="276" w:lineRule="auto"/>
        <w:rPr>
          <w:rFonts w:ascii="Georgia" w:hAnsi="Georgia" w:cs="Arial"/>
          <w:sz w:val="26"/>
          <w:szCs w:val="26"/>
          <w:lang w:val="es-CO"/>
        </w:rPr>
      </w:pPr>
      <w:r w:rsidRPr="009F63B1">
        <w:rPr>
          <w:rFonts w:ascii="Georgia" w:hAnsi="Georgia" w:cs="Arial"/>
          <w:sz w:val="26"/>
          <w:szCs w:val="26"/>
          <w:lang w:val="es-CO"/>
        </w:rPr>
        <w:t>La regla general es que el escrutinio en esta sede, se concreta al tema de disidencia expuesto por el recurrente, salvo asuntos inescindiblemente relacionados</w:t>
      </w:r>
      <w:r w:rsidRPr="009F63B1">
        <w:rPr>
          <w:rStyle w:val="Refdenotaalpie"/>
          <w:rFonts w:ascii="Georgia" w:hAnsi="Georgia" w:cs="Arial"/>
          <w:sz w:val="26"/>
          <w:szCs w:val="26"/>
          <w:lang w:val="es-CO"/>
        </w:rPr>
        <w:footnoteReference w:id="3"/>
      </w:r>
      <w:r w:rsidRPr="009F63B1">
        <w:rPr>
          <w:rFonts w:ascii="Georgia" w:hAnsi="Georgia" w:cs="Arial"/>
          <w:sz w:val="26"/>
          <w:szCs w:val="26"/>
          <w:vertAlign w:val="superscript"/>
          <w:lang w:val="es-CO"/>
        </w:rPr>
        <w:t>-</w:t>
      </w:r>
      <w:r w:rsidRPr="009F63B1">
        <w:rPr>
          <w:rStyle w:val="Refdenotaalpie"/>
          <w:rFonts w:ascii="Georgia" w:hAnsi="Georgia" w:cs="Arial"/>
          <w:sz w:val="26"/>
          <w:szCs w:val="26"/>
          <w:lang w:val="es-CO"/>
        </w:rPr>
        <w:footnoteReference w:id="4"/>
      </w:r>
      <w:r w:rsidRPr="009F63B1">
        <w:rPr>
          <w:rFonts w:ascii="Georgia" w:hAnsi="Georgia" w:cs="Arial"/>
          <w:sz w:val="26"/>
          <w:szCs w:val="26"/>
          <w:lang w:val="es-CO"/>
        </w:rPr>
        <w:t xml:space="preserve">, en atención al principio de limitación que informa la segunda instancia.  </w:t>
      </w:r>
    </w:p>
    <w:p w14:paraId="117EA302" w14:textId="77777777" w:rsidR="00B77ECB" w:rsidRPr="009F63B1" w:rsidRDefault="00B77ECB" w:rsidP="009F63B1">
      <w:pPr>
        <w:pStyle w:val="Textoindependiente"/>
        <w:spacing w:line="276" w:lineRule="auto"/>
        <w:ind w:left="708"/>
        <w:rPr>
          <w:rFonts w:ascii="Georgia" w:hAnsi="Georgia" w:cs="Arial"/>
          <w:sz w:val="26"/>
          <w:szCs w:val="26"/>
          <w:lang w:val="es-CO"/>
        </w:rPr>
      </w:pPr>
    </w:p>
    <w:p w14:paraId="117EA303" w14:textId="27CDBD8C" w:rsidR="00AC35BF" w:rsidRPr="009F63B1" w:rsidRDefault="00AC35BF" w:rsidP="009F63B1">
      <w:pPr>
        <w:pStyle w:val="Textoindependiente"/>
        <w:numPr>
          <w:ilvl w:val="1"/>
          <w:numId w:val="3"/>
        </w:numPr>
        <w:spacing w:line="276" w:lineRule="auto"/>
        <w:rPr>
          <w:rFonts w:ascii="Georgia" w:hAnsi="Georgia" w:cs="Arial"/>
          <w:sz w:val="26"/>
          <w:szCs w:val="26"/>
          <w:lang w:val="es-CO"/>
        </w:rPr>
      </w:pPr>
      <w:r w:rsidRPr="009F63B1">
        <w:rPr>
          <w:rFonts w:ascii="Georgia" w:hAnsi="Georgia" w:cs="Arial"/>
          <w:smallCaps/>
          <w:sz w:val="26"/>
          <w:szCs w:val="26"/>
          <w:lang w:val="es-CO"/>
        </w:rPr>
        <w:t>El trámite del recurso y los presupuestos de viabilidad</w:t>
      </w:r>
      <w:r w:rsidR="00387652" w:rsidRPr="009F63B1">
        <w:rPr>
          <w:rFonts w:ascii="Georgia" w:hAnsi="Georgia" w:cs="Arial"/>
          <w:smallCaps/>
          <w:sz w:val="26"/>
          <w:szCs w:val="26"/>
          <w:lang w:val="es-CO"/>
        </w:rPr>
        <w:t xml:space="preserve">. </w:t>
      </w:r>
      <w:r w:rsidRPr="009F63B1">
        <w:rPr>
          <w:rFonts w:ascii="Georgia" w:hAnsi="Georgia" w:cs="Arial"/>
          <w:sz w:val="26"/>
          <w:szCs w:val="26"/>
          <w:lang w:val="es-CO"/>
        </w:rPr>
        <w:t xml:space="preserve">Según el artículo 179 del CPP se surtió el traslado a los sujetos procesales que no recurrieron.  Por otro lado, la técnica procesal moderna impone siempre la revisión previa de los supuestos de viabilidad, para examinar el tema de fondo discutido; los requisitos son concurrentes y necesarios, ante la falta de uno se frustra el estudio de la impugnación. </w:t>
      </w:r>
      <w:r w:rsidR="000D3FFF" w:rsidRPr="009F63B1">
        <w:rPr>
          <w:rFonts w:ascii="Georgia" w:hAnsi="Georgia" w:cs="Arial"/>
          <w:sz w:val="26"/>
          <w:szCs w:val="26"/>
          <w:lang w:val="es-CO"/>
        </w:rPr>
        <w:t>P</w:t>
      </w:r>
      <w:r w:rsidRPr="009F63B1">
        <w:rPr>
          <w:rFonts w:ascii="Georgia" w:hAnsi="Georgia" w:cs="Arial"/>
          <w:sz w:val="26"/>
          <w:szCs w:val="26"/>
          <w:lang w:val="es-CO"/>
        </w:rPr>
        <w:t xml:space="preserve">ara el </w:t>
      </w:r>
      <w:r w:rsidR="000D3FFF" w:rsidRPr="009F63B1">
        <w:rPr>
          <w:rFonts w:ascii="Georgia" w:hAnsi="Georgia" w:cs="Arial"/>
          <w:sz w:val="26"/>
          <w:szCs w:val="26"/>
          <w:lang w:val="es-CO"/>
        </w:rPr>
        <w:t xml:space="preserve">caso </w:t>
      </w:r>
      <w:r w:rsidRPr="009F63B1">
        <w:rPr>
          <w:rFonts w:ascii="Georgia" w:hAnsi="Georgia" w:cs="Arial"/>
          <w:sz w:val="26"/>
          <w:szCs w:val="26"/>
          <w:lang w:val="es-CO"/>
        </w:rPr>
        <w:t>son legitimación, oportunidad, procedencia y sustentación, todos debidamente cumplidos.</w:t>
      </w:r>
    </w:p>
    <w:p w14:paraId="117EA304" w14:textId="77777777" w:rsidR="00AC35BF" w:rsidRPr="009F63B1" w:rsidRDefault="00AC35BF" w:rsidP="009F63B1">
      <w:pPr>
        <w:pStyle w:val="Textoindependiente"/>
        <w:spacing w:line="276" w:lineRule="auto"/>
        <w:rPr>
          <w:rFonts w:ascii="Georgia" w:hAnsi="Georgia" w:cs="Arial"/>
          <w:sz w:val="26"/>
          <w:szCs w:val="26"/>
          <w:lang w:val="es-CO"/>
        </w:rPr>
      </w:pPr>
    </w:p>
    <w:p w14:paraId="117EA305" w14:textId="1AA2008E" w:rsidR="00AC35BF" w:rsidRPr="009F63B1" w:rsidRDefault="00AC35BF" w:rsidP="009F63B1">
      <w:pPr>
        <w:pStyle w:val="Textoindependiente"/>
        <w:numPr>
          <w:ilvl w:val="1"/>
          <w:numId w:val="3"/>
        </w:numPr>
        <w:spacing w:line="276" w:lineRule="auto"/>
        <w:rPr>
          <w:rFonts w:ascii="Georgia" w:hAnsi="Georgia" w:cs="Arial"/>
          <w:sz w:val="26"/>
          <w:szCs w:val="26"/>
          <w:lang w:val="es-CO"/>
        </w:rPr>
      </w:pPr>
      <w:r w:rsidRPr="009F63B1">
        <w:rPr>
          <w:rFonts w:ascii="Georgia" w:hAnsi="Georgia" w:cs="Arial"/>
          <w:smallCaps/>
          <w:sz w:val="26"/>
          <w:szCs w:val="26"/>
          <w:lang w:val="es-CO"/>
        </w:rPr>
        <w:lastRenderedPageBreak/>
        <w:t>El problema jurídico para resolver</w:t>
      </w:r>
      <w:r w:rsidR="00387652" w:rsidRPr="009F63B1">
        <w:rPr>
          <w:rFonts w:ascii="Georgia" w:hAnsi="Georgia" w:cs="Arial"/>
          <w:smallCaps/>
          <w:sz w:val="26"/>
          <w:szCs w:val="26"/>
          <w:lang w:val="es-CO"/>
        </w:rPr>
        <w:t xml:space="preserve">. </w:t>
      </w:r>
      <w:r w:rsidRPr="009F63B1">
        <w:rPr>
          <w:rFonts w:ascii="Georgia" w:hAnsi="Georgia" w:cs="Arial"/>
          <w:sz w:val="26"/>
          <w:szCs w:val="26"/>
          <w:lang w:val="es-CO"/>
        </w:rPr>
        <w:t xml:space="preserve">¿Debe confirmarse, modificarse o revocarse la sentencia condenatoria adiada el </w:t>
      </w:r>
      <w:r w:rsidR="004B546A" w:rsidRPr="009F63B1">
        <w:rPr>
          <w:rFonts w:ascii="Georgia" w:hAnsi="Georgia" w:cs="Arial"/>
          <w:sz w:val="26"/>
          <w:szCs w:val="26"/>
          <w:lang w:val="es-CO"/>
        </w:rPr>
        <w:t>02-</w:t>
      </w:r>
      <w:r w:rsidR="00BD2612" w:rsidRPr="009F63B1">
        <w:rPr>
          <w:rFonts w:ascii="Georgia" w:hAnsi="Georgia" w:cs="Arial"/>
          <w:sz w:val="26"/>
          <w:szCs w:val="26"/>
          <w:lang w:val="es-CO"/>
        </w:rPr>
        <w:t>10</w:t>
      </w:r>
      <w:r w:rsidR="004B546A" w:rsidRPr="009F63B1">
        <w:rPr>
          <w:rFonts w:ascii="Georgia" w:hAnsi="Georgia" w:cs="Arial"/>
          <w:sz w:val="26"/>
          <w:szCs w:val="26"/>
          <w:lang w:val="es-CO"/>
        </w:rPr>
        <w:t>-2020</w:t>
      </w:r>
      <w:r w:rsidR="00770435" w:rsidRPr="009F63B1">
        <w:rPr>
          <w:rFonts w:ascii="Georgia" w:hAnsi="Georgia" w:cs="Arial"/>
          <w:sz w:val="26"/>
          <w:szCs w:val="26"/>
          <w:lang w:val="es-CO"/>
        </w:rPr>
        <w:t>, expedida</w:t>
      </w:r>
      <w:r w:rsidRPr="009F63B1">
        <w:rPr>
          <w:rFonts w:ascii="Georgia" w:hAnsi="Georgia" w:cs="Arial"/>
          <w:sz w:val="26"/>
          <w:szCs w:val="26"/>
          <w:lang w:val="es-CO"/>
        </w:rPr>
        <w:t xml:space="preserve"> por el Juzgado Primero Penal del Circuito para Adolescentes de Pereira, en contra del </w:t>
      </w:r>
      <w:r w:rsidR="009F63B1">
        <w:rPr>
          <w:rFonts w:ascii="Georgia" w:hAnsi="Georgia" w:cs="Arial"/>
          <w:sz w:val="26"/>
          <w:szCs w:val="26"/>
          <w:lang w:val="es-CO"/>
        </w:rPr>
        <w:t>JHLF</w:t>
      </w:r>
      <w:r w:rsidRPr="009F63B1">
        <w:rPr>
          <w:rFonts w:ascii="Georgia" w:hAnsi="Georgia" w:cs="Arial"/>
          <w:sz w:val="26"/>
          <w:szCs w:val="26"/>
          <w:lang w:val="es-CO"/>
        </w:rPr>
        <w:t>, conforme a lo alegado por la defensa, al apelar?</w:t>
      </w:r>
    </w:p>
    <w:p w14:paraId="117EA306" w14:textId="77777777" w:rsidR="00AC35BF" w:rsidRPr="009F63B1" w:rsidRDefault="00AC35BF" w:rsidP="009F63B1">
      <w:pPr>
        <w:pStyle w:val="Textoindependiente"/>
        <w:spacing w:line="276" w:lineRule="auto"/>
        <w:rPr>
          <w:rFonts w:ascii="Georgia" w:hAnsi="Georgia" w:cs="Arial"/>
          <w:sz w:val="26"/>
          <w:szCs w:val="26"/>
          <w:lang w:val="es-CO"/>
        </w:rPr>
      </w:pPr>
    </w:p>
    <w:p w14:paraId="117EA307" w14:textId="1380D16F" w:rsidR="00AC35BF" w:rsidRPr="009F63B1" w:rsidRDefault="00AC35BF" w:rsidP="009F63B1">
      <w:pPr>
        <w:pStyle w:val="Textoindependiente"/>
        <w:numPr>
          <w:ilvl w:val="1"/>
          <w:numId w:val="3"/>
        </w:numPr>
        <w:spacing w:line="276" w:lineRule="auto"/>
        <w:rPr>
          <w:rFonts w:ascii="Georgia" w:hAnsi="Georgia" w:cs="Arial"/>
          <w:smallCaps/>
          <w:sz w:val="26"/>
          <w:szCs w:val="26"/>
          <w:lang w:val="es-CO"/>
        </w:rPr>
      </w:pPr>
      <w:r w:rsidRPr="009F63B1">
        <w:rPr>
          <w:rFonts w:ascii="Georgia" w:hAnsi="Georgia" w:cs="Arial"/>
          <w:smallCaps/>
          <w:sz w:val="26"/>
          <w:szCs w:val="26"/>
          <w:lang w:val="es-CO"/>
        </w:rPr>
        <w:t>La resolución del problema jurídico</w:t>
      </w:r>
    </w:p>
    <w:p w14:paraId="117EA308" w14:textId="77777777" w:rsidR="00AC35BF" w:rsidRPr="009F63B1" w:rsidRDefault="00AC35BF" w:rsidP="009F63B1">
      <w:pPr>
        <w:pStyle w:val="Textoindependiente"/>
        <w:spacing w:line="276" w:lineRule="auto"/>
        <w:rPr>
          <w:rFonts w:ascii="Georgia" w:hAnsi="Georgia" w:cs="Arial"/>
          <w:sz w:val="26"/>
          <w:szCs w:val="26"/>
          <w:lang w:val="es-CO"/>
        </w:rPr>
      </w:pPr>
    </w:p>
    <w:p w14:paraId="7ABA1B0D" w14:textId="4E3939F5" w:rsidR="000C37F2" w:rsidRPr="009F63B1" w:rsidRDefault="000C37F2" w:rsidP="009F63B1">
      <w:pPr>
        <w:pStyle w:val="Textoindependiente"/>
        <w:spacing w:line="276" w:lineRule="auto"/>
        <w:rPr>
          <w:rFonts w:ascii="Georgia" w:hAnsi="Georgia" w:cs="Arial"/>
          <w:sz w:val="26"/>
          <w:szCs w:val="26"/>
          <w:lang w:val="es-CO"/>
        </w:rPr>
      </w:pPr>
      <w:r w:rsidRPr="009F63B1">
        <w:rPr>
          <w:rFonts w:ascii="Georgia" w:hAnsi="Georgia" w:cs="Arial"/>
          <w:sz w:val="26"/>
          <w:szCs w:val="26"/>
          <w:lang w:val="es-CO"/>
        </w:rPr>
        <w:t xml:space="preserve">Como bien puede apreciarse, los </w:t>
      </w:r>
      <w:r w:rsidR="008F1324" w:rsidRPr="009F63B1">
        <w:rPr>
          <w:rFonts w:ascii="Georgia" w:hAnsi="Georgia" w:cs="Arial"/>
          <w:sz w:val="26"/>
          <w:szCs w:val="26"/>
          <w:lang w:val="es-CO"/>
        </w:rPr>
        <w:t xml:space="preserve">reproches formulados </w:t>
      </w:r>
      <w:r w:rsidR="0096126F" w:rsidRPr="009F63B1">
        <w:rPr>
          <w:rFonts w:ascii="Georgia" w:hAnsi="Georgia" w:cs="Arial"/>
          <w:sz w:val="26"/>
          <w:szCs w:val="26"/>
          <w:lang w:val="es-CO"/>
        </w:rPr>
        <w:t xml:space="preserve">por </w:t>
      </w:r>
      <w:r w:rsidR="008F1324" w:rsidRPr="009F63B1">
        <w:rPr>
          <w:rFonts w:ascii="Georgia" w:hAnsi="Georgia" w:cs="Arial"/>
          <w:sz w:val="26"/>
          <w:szCs w:val="26"/>
          <w:lang w:val="es-CO"/>
        </w:rPr>
        <w:t>el apelante, atañe</w:t>
      </w:r>
      <w:r w:rsidRPr="009F63B1">
        <w:rPr>
          <w:rFonts w:ascii="Georgia" w:hAnsi="Georgia" w:cs="Arial"/>
          <w:sz w:val="26"/>
          <w:szCs w:val="26"/>
          <w:lang w:val="es-CO"/>
        </w:rPr>
        <w:t xml:space="preserve">n en concreto a dos aspectos fundamentales, de un lado a </w:t>
      </w:r>
      <w:r w:rsidR="6AC0CD02" w:rsidRPr="009F63B1">
        <w:rPr>
          <w:rFonts w:ascii="Georgia" w:hAnsi="Georgia" w:cs="Arial"/>
          <w:b/>
          <w:bCs/>
          <w:sz w:val="26"/>
          <w:szCs w:val="26"/>
          <w:lang w:val="es-CO"/>
        </w:rPr>
        <w:t>(i)</w:t>
      </w:r>
      <w:r w:rsidR="6AC0CD02" w:rsidRPr="009F63B1">
        <w:rPr>
          <w:rFonts w:ascii="Georgia" w:hAnsi="Georgia" w:cs="Arial"/>
          <w:sz w:val="26"/>
          <w:szCs w:val="26"/>
          <w:lang w:val="es-CO"/>
        </w:rPr>
        <w:t xml:space="preserve"> </w:t>
      </w:r>
      <w:r w:rsidRPr="009F63B1">
        <w:rPr>
          <w:rFonts w:ascii="Georgia" w:hAnsi="Georgia" w:cs="Arial"/>
          <w:sz w:val="26"/>
          <w:szCs w:val="26"/>
          <w:lang w:val="es-CO"/>
        </w:rPr>
        <w:t xml:space="preserve">la vulneración del principio de congruencia, dado que </w:t>
      </w:r>
      <w:r w:rsidR="0096126F" w:rsidRPr="009F63B1">
        <w:rPr>
          <w:rFonts w:ascii="Georgia" w:hAnsi="Georgia" w:cs="Arial"/>
          <w:sz w:val="26"/>
          <w:szCs w:val="26"/>
          <w:lang w:val="es-CO"/>
        </w:rPr>
        <w:t xml:space="preserve">afirma que </w:t>
      </w:r>
      <w:r w:rsidRPr="009F63B1">
        <w:rPr>
          <w:rFonts w:ascii="Georgia" w:hAnsi="Georgia" w:cs="Arial"/>
          <w:sz w:val="26"/>
          <w:szCs w:val="26"/>
          <w:lang w:val="es-CO"/>
        </w:rPr>
        <w:t>en el escrito de acusación se estableció que los hechos ocurrieron en dos momentos diferentes</w:t>
      </w:r>
      <w:r w:rsidR="002D68E1" w:rsidRPr="009F63B1">
        <w:rPr>
          <w:rFonts w:ascii="Georgia" w:hAnsi="Georgia" w:cs="Arial"/>
          <w:sz w:val="26"/>
          <w:szCs w:val="26"/>
          <w:lang w:val="es-CO"/>
        </w:rPr>
        <w:t xml:space="preserve"> (De día </w:t>
      </w:r>
      <w:r w:rsidRPr="009F63B1">
        <w:rPr>
          <w:rFonts w:ascii="Georgia" w:hAnsi="Georgia" w:cs="Arial"/>
          <w:sz w:val="26"/>
          <w:szCs w:val="26"/>
          <w:lang w:val="es-CO"/>
        </w:rPr>
        <w:t>y en la noche</w:t>
      </w:r>
      <w:r w:rsidR="002D68E1" w:rsidRPr="009F63B1">
        <w:rPr>
          <w:rFonts w:ascii="Georgia" w:hAnsi="Georgia" w:cs="Arial"/>
          <w:sz w:val="26"/>
          <w:szCs w:val="26"/>
          <w:lang w:val="es-CO"/>
        </w:rPr>
        <w:t>)</w:t>
      </w:r>
      <w:r w:rsidRPr="009F63B1">
        <w:rPr>
          <w:rFonts w:ascii="Georgia" w:hAnsi="Georgia" w:cs="Arial"/>
          <w:sz w:val="26"/>
          <w:szCs w:val="26"/>
          <w:lang w:val="es-CO"/>
        </w:rPr>
        <w:t>, pero finalmente se dijo probado solo lo ocurrido en la noche; y de otro</w:t>
      </w:r>
      <w:r w:rsidR="007C559B" w:rsidRPr="009F63B1">
        <w:rPr>
          <w:rFonts w:ascii="Georgia" w:hAnsi="Georgia" w:cs="Arial"/>
          <w:sz w:val="26"/>
          <w:szCs w:val="26"/>
          <w:lang w:val="es-CO"/>
        </w:rPr>
        <w:t xml:space="preserve"> lado</w:t>
      </w:r>
      <w:r w:rsidRPr="009F63B1">
        <w:rPr>
          <w:rFonts w:ascii="Georgia" w:hAnsi="Georgia" w:cs="Arial"/>
          <w:sz w:val="26"/>
          <w:szCs w:val="26"/>
          <w:lang w:val="es-CO"/>
        </w:rPr>
        <w:t xml:space="preserve">, </w:t>
      </w:r>
      <w:r w:rsidR="002D68E1" w:rsidRPr="009F63B1">
        <w:rPr>
          <w:rFonts w:ascii="Georgia" w:hAnsi="Georgia" w:cs="Arial"/>
          <w:sz w:val="26"/>
          <w:szCs w:val="26"/>
          <w:lang w:val="es-CO"/>
        </w:rPr>
        <w:t xml:space="preserve">a </w:t>
      </w:r>
      <w:r w:rsidR="14373831" w:rsidRPr="009F63B1">
        <w:rPr>
          <w:rFonts w:ascii="Georgia" w:hAnsi="Georgia" w:cs="Arial"/>
          <w:b/>
          <w:bCs/>
          <w:sz w:val="26"/>
          <w:szCs w:val="26"/>
          <w:lang w:val="es-CO"/>
        </w:rPr>
        <w:t>(ii)</w:t>
      </w:r>
      <w:r w:rsidR="14373831" w:rsidRPr="009F63B1">
        <w:rPr>
          <w:rFonts w:ascii="Georgia" w:hAnsi="Georgia" w:cs="Arial"/>
          <w:sz w:val="26"/>
          <w:szCs w:val="26"/>
          <w:lang w:val="es-CO"/>
        </w:rPr>
        <w:t xml:space="preserve"> </w:t>
      </w:r>
      <w:r w:rsidRPr="009F63B1">
        <w:rPr>
          <w:rFonts w:ascii="Georgia" w:hAnsi="Georgia" w:cs="Arial"/>
          <w:sz w:val="26"/>
          <w:szCs w:val="26"/>
          <w:lang w:val="es-CO"/>
        </w:rPr>
        <w:t xml:space="preserve">la </w:t>
      </w:r>
      <w:r w:rsidR="6682A53E" w:rsidRPr="009F63B1">
        <w:rPr>
          <w:rFonts w:ascii="Georgia" w:hAnsi="Georgia" w:cs="Arial"/>
          <w:sz w:val="26"/>
          <w:szCs w:val="26"/>
          <w:lang w:val="es-CO"/>
        </w:rPr>
        <w:t xml:space="preserve">ponderación </w:t>
      </w:r>
      <w:r w:rsidRPr="009F63B1">
        <w:rPr>
          <w:rFonts w:ascii="Georgia" w:hAnsi="Georgia" w:cs="Arial"/>
          <w:sz w:val="26"/>
          <w:szCs w:val="26"/>
          <w:lang w:val="es-CO"/>
        </w:rPr>
        <w:t xml:space="preserve">que </w:t>
      </w:r>
      <w:r w:rsidR="0096126F" w:rsidRPr="009F63B1">
        <w:rPr>
          <w:rFonts w:ascii="Georgia" w:hAnsi="Georgia" w:cs="Arial"/>
          <w:sz w:val="26"/>
          <w:szCs w:val="26"/>
          <w:lang w:val="es-CO"/>
        </w:rPr>
        <w:t xml:space="preserve">se </w:t>
      </w:r>
      <w:r w:rsidRPr="009F63B1">
        <w:rPr>
          <w:rFonts w:ascii="Georgia" w:hAnsi="Georgia" w:cs="Arial"/>
          <w:sz w:val="26"/>
          <w:szCs w:val="26"/>
          <w:lang w:val="es-CO"/>
        </w:rPr>
        <w:t>hizo de la versión de la menor</w:t>
      </w:r>
      <w:r w:rsidR="0096126F" w:rsidRPr="009F63B1">
        <w:rPr>
          <w:rFonts w:ascii="Georgia" w:hAnsi="Georgia" w:cs="Arial"/>
          <w:sz w:val="26"/>
          <w:szCs w:val="26"/>
          <w:lang w:val="es-CO"/>
        </w:rPr>
        <w:t>, desatendiendo los medios probatorios presentados por la defensa</w:t>
      </w:r>
      <w:r w:rsidRPr="009F63B1">
        <w:rPr>
          <w:rFonts w:ascii="Georgia" w:hAnsi="Georgia" w:cs="Arial"/>
          <w:sz w:val="26"/>
          <w:szCs w:val="26"/>
          <w:lang w:val="es-CO"/>
        </w:rPr>
        <w:t>.</w:t>
      </w:r>
    </w:p>
    <w:p w14:paraId="5B81B0D3" w14:textId="77777777" w:rsidR="00803592" w:rsidRPr="009F63B1" w:rsidRDefault="00803592" w:rsidP="009F63B1">
      <w:pPr>
        <w:pStyle w:val="Textoindependiente"/>
        <w:spacing w:line="276" w:lineRule="auto"/>
        <w:rPr>
          <w:rFonts w:ascii="Georgia" w:hAnsi="Georgia" w:cs="Arial"/>
          <w:sz w:val="26"/>
          <w:szCs w:val="26"/>
          <w:lang w:val="es-CO"/>
        </w:rPr>
      </w:pPr>
    </w:p>
    <w:p w14:paraId="571F626C" w14:textId="2EBF01D9" w:rsidR="000C37F2" w:rsidRPr="009F63B1" w:rsidRDefault="00533C94" w:rsidP="009F63B1">
      <w:pPr>
        <w:pStyle w:val="Textoindependiente"/>
        <w:spacing w:line="276" w:lineRule="auto"/>
        <w:rPr>
          <w:rFonts w:ascii="Georgia" w:hAnsi="Georgia" w:cs="Arial"/>
          <w:spacing w:val="0"/>
          <w:sz w:val="26"/>
          <w:szCs w:val="26"/>
          <w:lang w:val="es-CO"/>
        </w:rPr>
      </w:pPr>
      <w:r w:rsidRPr="009F63B1">
        <w:rPr>
          <w:rFonts w:ascii="Georgia" w:hAnsi="Georgia" w:cs="Arial"/>
          <w:sz w:val="26"/>
          <w:szCs w:val="26"/>
          <w:lang w:val="es-CO"/>
        </w:rPr>
        <w:t xml:space="preserve">Para </w:t>
      </w:r>
      <w:r w:rsidR="000C37F2" w:rsidRPr="009F63B1">
        <w:rPr>
          <w:rFonts w:ascii="Georgia" w:hAnsi="Georgia" w:cs="Arial"/>
          <w:sz w:val="26"/>
          <w:szCs w:val="26"/>
          <w:lang w:val="es-CO"/>
        </w:rPr>
        <w:t xml:space="preserve">garantizar el derecho de defensa, </w:t>
      </w:r>
      <w:r w:rsidR="002B0C69" w:rsidRPr="009F63B1">
        <w:rPr>
          <w:rFonts w:ascii="Georgia" w:hAnsi="Georgia" w:cs="Arial"/>
          <w:sz w:val="26"/>
          <w:szCs w:val="26"/>
          <w:lang w:val="es-CO"/>
        </w:rPr>
        <w:t xml:space="preserve">el ordenamiento (Artículo 448, CPP) </w:t>
      </w:r>
      <w:r w:rsidR="000C37F2" w:rsidRPr="009F63B1">
        <w:rPr>
          <w:rFonts w:ascii="Georgia" w:hAnsi="Georgia" w:cs="Arial"/>
          <w:sz w:val="26"/>
          <w:szCs w:val="26"/>
          <w:lang w:val="es-CO"/>
        </w:rPr>
        <w:t>exige consonancia estricta de orden fáctico entre la acusación y la sentencia, ese ha sido el criterio del órgano de cierre de la especialidad (CSJ)</w:t>
      </w:r>
      <w:r w:rsidR="4F6C505A" w:rsidRPr="009F63B1">
        <w:rPr>
          <w:rFonts w:ascii="Georgia" w:hAnsi="Georgia" w:cs="Arial"/>
          <w:sz w:val="26"/>
          <w:szCs w:val="26"/>
          <w:lang w:val="es-CO"/>
        </w:rPr>
        <w:t xml:space="preserve"> (2018)</w:t>
      </w:r>
      <w:r w:rsidR="000C37F2" w:rsidRPr="009F63B1">
        <w:rPr>
          <w:rFonts w:ascii="Georgia" w:hAnsi="Georgia" w:cs="Arial"/>
          <w:spacing w:val="0"/>
          <w:sz w:val="26"/>
          <w:szCs w:val="26"/>
          <w:lang w:val="es-CO"/>
        </w:rPr>
        <w:t xml:space="preserve">: </w:t>
      </w:r>
    </w:p>
    <w:p w14:paraId="6A0FC025" w14:textId="77777777" w:rsidR="000C37F2" w:rsidRPr="009F63B1" w:rsidRDefault="000C37F2" w:rsidP="009F63B1">
      <w:pPr>
        <w:pStyle w:val="Textoindependiente"/>
        <w:spacing w:line="276" w:lineRule="auto"/>
        <w:rPr>
          <w:rFonts w:ascii="Georgia" w:hAnsi="Georgia" w:cs="Arial"/>
          <w:spacing w:val="0"/>
          <w:sz w:val="26"/>
          <w:szCs w:val="26"/>
          <w:lang w:val="es-CO"/>
        </w:rPr>
      </w:pPr>
    </w:p>
    <w:p w14:paraId="794B2F64" w14:textId="77777777" w:rsidR="000C37F2" w:rsidRPr="009F63B1" w:rsidRDefault="000C37F2" w:rsidP="009F63B1">
      <w:pPr>
        <w:pStyle w:val="Textoindependiente"/>
        <w:tabs>
          <w:tab w:val="clear" w:pos="708"/>
        </w:tabs>
        <w:spacing w:line="240" w:lineRule="auto"/>
        <w:ind w:left="426" w:right="420"/>
        <w:rPr>
          <w:rFonts w:ascii="Georgia" w:hAnsi="Georgia"/>
          <w:szCs w:val="26"/>
        </w:rPr>
      </w:pPr>
      <w:r w:rsidRPr="009F63B1">
        <w:rPr>
          <w:rFonts w:ascii="Georgia" w:hAnsi="Georgia"/>
          <w:szCs w:val="26"/>
          <w:lang w:val="es-MX"/>
        </w:rPr>
        <w:t>«</w:t>
      </w:r>
      <w:r w:rsidRPr="009F63B1">
        <w:rPr>
          <w:rFonts w:ascii="Georgia" w:hAnsi="Georgia"/>
          <w:i/>
          <w:szCs w:val="26"/>
        </w:rPr>
        <w:t>la doctrina de la Corte ha entendido</w:t>
      </w:r>
      <w:r w:rsidRPr="009F63B1">
        <w:rPr>
          <w:rFonts w:ascii="Georgia" w:hAnsi="Georgia" w:cs="Arial"/>
          <w:spacing w:val="0"/>
          <w:szCs w:val="26"/>
          <w:lang w:val="es-CO"/>
        </w:rPr>
        <w:t xml:space="preserve"> </w:t>
      </w:r>
      <w:r w:rsidRPr="009F63B1">
        <w:rPr>
          <w:rFonts w:ascii="Georgia" w:hAnsi="Georgia"/>
          <w:i/>
          <w:szCs w:val="26"/>
          <w:lang w:val="es-CO"/>
        </w:rPr>
        <w:t>debe</w:t>
      </w:r>
      <w:r w:rsidRPr="009F63B1">
        <w:rPr>
          <w:rFonts w:ascii="Georgia" w:hAnsi="Georgia"/>
          <w:b/>
          <w:i/>
          <w:szCs w:val="26"/>
          <w:lang w:val="es-CO"/>
        </w:rPr>
        <w:t xml:space="preserve"> </w:t>
      </w:r>
      <w:r w:rsidRPr="009F63B1">
        <w:rPr>
          <w:rFonts w:ascii="Georgia" w:hAnsi="Georgia"/>
          <w:i/>
          <w:szCs w:val="26"/>
          <w:lang w:val="es-CO"/>
        </w:rPr>
        <w:t xml:space="preserve">existir congruencia entre la acusación y la sentencia en los términos previstos por el art. 448 del C. de P.P., en su doble connotación fáctica y jurídica, </w:t>
      </w:r>
      <w:r w:rsidRPr="009F63B1">
        <w:rPr>
          <w:rFonts w:ascii="Georgia" w:hAnsi="Georgia"/>
          <w:i/>
          <w:szCs w:val="26"/>
          <w:u w:val="single"/>
          <w:lang w:val="es-CO"/>
        </w:rPr>
        <w:t>siendo posible, de manera excepcional, que el juez se aparte de la exacta imputación jurídica formulada por la Fiscalía, en la medida que la nueva respete los hechos y verse sobre un delito del mismo género</w:t>
      </w:r>
      <w:r w:rsidRPr="009F63B1">
        <w:rPr>
          <w:rFonts w:ascii="Georgia" w:hAnsi="Georgia"/>
          <w:i/>
          <w:szCs w:val="26"/>
          <w:lang w:val="es-CO"/>
        </w:rPr>
        <w:t xml:space="preserve"> y el cambio de calificación se oriente hacia una conducta punible de menor o igual entidad, </w:t>
      </w:r>
      <w:r w:rsidRPr="009F63B1">
        <w:rPr>
          <w:rFonts w:ascii="Georgia" w:hAnsi="Georgia"/>
          <w:i/>
          <w:szCs w:val="26"/>
          <w:u w:val="single"/>
          <w:lang w:val="es-CO"/>
        </w:rPr>
        <w:t>siempre y cuando además se respete el núcleo fáctico de la acusación»</w:t>
      </w:r>
      <w:r w:rsidRPr="009F63B1">
        <w:rPr>
          <w:rStyle w:val="Refdenotaalpie"/>
          <w:rFonts w:ascii="Georgia" w:hAnsi="Georgia"/>
          <w:i/>
          <w:szCs w:val="26"/>
          <w:lang w:val="es-CO"/>
        </w:rPr>
        <w:footnoteReference w:id="5"/>
      </w:r>
      <w:r w:rsidRPr="009F63B1">
        <w:rPr>
          <w:rFonts w:ascii="Georgia" w:hAnsi="Georgia"/>
          <w:i/>
          <w:szCs w:val="26"/>
        </w:rPr>
        <w:t xml:space="preserve"> </w:t>
      </w:r>
    </w:p>
    <w:p w14:paraId="19A732C8" w14:textId="1234021C" w:rsidR="000C37F2" w:rsidRPr="009F63B1" w:rsidRDefault="000C37F2" w:rsidP="009F63B1">
      <w:pPr>
        <w:pStyle w:val="Textoindependiente"/>
        <w:spacing w:line="276" w:lineRule="auto"/>
        <w:rPr>
          <w:rFonts w:ascii="Georgia" w:hAnsi="Georgia" w:cs="Arial"/>
          <w:sz w:val="26"/>
          <w:szCs w:val="26"/>
          <w:lang w:val="es-CO"/>
        </w:rPr>
      </w:pPr>
    </w:p>
    <w:p w14:paraId="6E6F4BAE" w14:textId="43E6EE83" w:rsidR="00BD2612" w:rsidRPr="009F63B1" w:rsidRDefault="00BD2612" w:rsidP="009F63B1">
      <w:pPr>
        <w:pStyle w:val="Textoindependiente"/>
        <w:spacing w:line="276" w:lineRule="auto"/>
        <w:rPr>
          <w:rFonts w:ascii="Georgia" w:eastAsia="Microsoft YaHei" w:hAnsi="Georgia" w:cs="Arial"/>
          <w:sz w:val="26"/>
          <w:szCs w:val="26"/>
          <w:lang w:val="es-CO"/>
        </w:rPr>
      </w:pPr>
      <w:r w:rsidRPr="009F63B1">
        <w:rPr>
          <w:rFonts w:ascii="Georgia" w:hAnsi="Georgia" w:cs="Arial"/>
          <w:sz w:val="26"/>
          <w:szCs w:val="26"/>
          <w:lang w:val="es-CO"/>
        </w:rPr>
        <w:t xml:space="preserve">En este caso, se advierte con claridad que los hechos en los que </w:t>
      </w:r>
      <w:r w:rsidR="0096126F" w:rsidRPr="009F63B1">
        <w:rPr>
          <w:rFonts w:ascii="Georgia" w:hAnsi="Georgia" w:cs="Arial"/>
          <w:sz w:val="26"/>
          <w:szCs w:val="26"/>
          <w:lang w:val="es-CO"/>
        </w:rPr>
        <w:t xml:space="preserve">se </w:t>
      </w:r>
      <w:r w:rsidRPr="009F63B1">
        <w:rPr>
          <w:rFonts w:ascii="Georgia" w:hAnsi="Georgia" w:cs="Arial"/>
          <w:sz w:val="26"/>
          <w:szCs w:val="26"/>
          <w:lang w:val="es-CO"/>
        </w:rPr>
        <w:t xml:space="preserve">funda la formulación de la imputación y luego la acusación, se circunscriben a los tocamientos de que fue víctima la menor </w:t>
      </w:r>
      <w:r w:rsidRPr="009F63B1">
        <w:rPr>
          <w:rFonts w:ascii="Georgia" w:eastAsia="Microsoft YaHei" w:hAnsi="Georgia" w:cs="Arial"/>
          <w:sz w:val="26"/>
          <w:szCs w:val="26"/>
          <w:lang w:val="es-CO"/>
        </w:rPr>
        <w:t>YSJR por parte del procesado, en el fin de semana del 07-10-20</w:t>
      </w:r>
      <w:r w:rsidR="0096126F" w:rsidRPr="009F63B1">
        <w:rPr>
          <w:rFonts w:ascii="Georgia" w:eastAsia="Microsoft YaHei" w:hAnsi="Georgia" w:cs="Arial"/>
          <w:sz w:val="26"/>
          <w:szCs w:val="26"/>
          <w:lang w:val="es-CO"/>
        </w:rPr>
        <w:t>17</w:t>
      </w:r>
      <w:r w:rsidRPr="009F63B1">
        <w:rPr>
          <w:rFonts w:ascii="Georgia" w:eastAsia="Microsoft YaHei" w:hAnsi="Georgia" w:cs="Arial"/>
          <w:sz w:val="26"/>
          <w:szCs w:val="26"/>
          <w:lang w:val="es-CO"/>
        </w:rPr>
        <w:t xml:space="preserve">, </w:t>
      </w:r>
      <w:r w:rsidR="53A6A0F5" w:rsidRPr="009F63B1">
        <w:rPr>
          <w:rFonts w:ascii="Georgia" w:eastAsia="Microsoft YaHei" w:hAnsi="Georgia" w:cs="Arial"/>
          <w:sz w:val="26"/>
          <w:szCs w:val="26"/>
          <w:lang w:val="es-CO"/>
        </w:rPr>
        <w:t xml:space="preserve">tipificados en el punible de </w:t>
      </w:r>
      <w:r w:rsidRPr="009F63B1">
        <w:rPr>
          <w:rFonts w:ascii="Georgia" w:eastAsia="Microsoft YaHei" w:hAnsi="Georgia" w:cs="Arial"/>
          <w:sz w:val="26"/>
          <w:szCs w:val="26"/>
          <w:lang w:val="es-CO"/>
        </w:rPr>
        <w:t xml:space="preserve">actos sexuales con menor de catorce años, agravado por el grado </w:t>
      </w:r>
      <w:r w:rsidR="0096126F" w:rsidRPr="009F63B1">
        <w:rPr>
          <w:rFonts w:ascii="Georgia" w:eastAsia="Microsoft YaHei" w:hAnsi="Georgia" w:cs="Arial"/>
          <w:sz w:val="26"/>
          <w:szCs w:val="26"/>
          <w:lang w:val="es-CO"/>
        </w:rPr>
        <w:t xml:space="preserve">de </w:t>
      </w:r>
      <w:r w:rsidRPr="009F63B1">
        <w:rPr>
          <w:rFonts w:ascii="Georgia" w:eastAsia="Microsoft YaHei" w:hAnsi="Georgia" w:cs="Arial"/>
          <w:sz w:val="26"/>
          <w:szCs w:val="26"/>
          <w:lang w:val="es-CO"/>
        </w:rPr>
        <w:t>parentesco con la víctima y en concurso homogéneo.</w:t>
      </w:r>
    </w:p>
    <w:p w14:paraId="17E79505" w14:textId="77777777" w:rsidR="00BD2612" w:rsidRPr="009F63B1" w:rsidRDefault="00BD2612" w:rsidP="009F63B1">
      <w:pPr>
        <w:pStyle w:val="Textoindependiente"/>
        <w:spacing w:line="276" w:lineRule="auto"/>
        <w:rPr>
          <w:rFonts w:ascii="Georgia" w:eastAsia="Microsoft YaHei" w:hAnsi="Georgia" w:cs="Arial"/>
          <w:sz w:val="26"/>
          <w:szCs w:val="26"/>
          <w:lang w:val="es-CO"/>
        </w:rPr>
      </w:pPr>
    </w:p>
    <w:p w14:paraId="34F43030" w14:textId="095FE3DF" w:rsidR="00955AF9" w:rsidRPr="009F63B1" w:rsidRDefault="00BD2612" w:rsidP="009F63B1">
      <w:pPr>
        <w:pStyle w:val="Textoindependiente"/>
        <w:spacing w:line="276" w:lineRule="auto"/>
        <w:rPr>
          <w:rFonts w:ascii="Georgia" w:hAnsi="Georgia" w:cs="Arial"/>
          <w:sz w:val="26"/>
          <w:szCs w:val="26"/>
          <w:lang w:val="es-CO" w:eastAsia="es-CO"/>
        </w:rPr>
      </w:pPr>
      <w:r w:rsidRPr="009F63B1">
        <w:rPr>
          <w:rFonts w:ascii="Georgia" w:eastAsia="Microsoft YaHei" w:hAnsi="Georgia" w:cs="Arial"/>
          <w:sz w:val="26"/>
          <w:szCs w:val="26"/>
          <w:lang w:val="es-CO"/>
        </w:rPr>
        <w:t>Sobre ellos</w:t>
      </w:r>
      <w:r w:rsidR="00AF6F35" w:rsidRPr="009F63B1">
        <w:rPr>
          <w:rFonts w:ascii="Georgia" w:eastAsia="Microsoft YaHei" w:hAnsi="Georgia" w:cs="Arial"/>
          <w:sz w:val="26"/>
          <w:szCs w:val="26"/>
          <w:lang w:val="es-CO"/>
        </w:rPr>
        <w:t xml:space="preserve">, </w:t>
      </w:r>
      <w:r w:rsidRPr="009F63B1">
        <w:rPr>
          <w:rFonts w:ascii="Georgia" w:eastAsia="Microsoft YaHei" w:hAnsi="Georgia" w:cs="Arial"/>
          <w:sz w:val="26"/>
          <w:szCs w:val="26"/>
          <w:lang w:val="es-CO"/>
        </w:rPr>
        <w:t>en efecto</w:t>
      </w:r>
      <w:r w:rsidR="00AF6F35" w:rsidRPr="009F63B1">
        <w:rPr>
          <w:rFonts w:ascii="Georgia" w:eastAsia="Microsoft YaHei" w:hAnsi="Georgia" w:cs="Arial"/>
          <w:sz w:val="26"/>
          <w:szCs w:val="26"/>
          <w:lang w:val="es-CO"/>
        </w:rPr>
        <w:t>,</w:t>
      </w:r>
      <w:r w:rsidRPr="009F63B1">
        <w:rPr>
          <w:rFonts w:ascii="Georgia" w:eastAsia="Microsoft YaHei" w:hAnsi="Georgia" w:cs="Arial"/>
          <w:sz w:val="26"/>
          <w:szCs w:val="26"/>
          <w:lang w:val="es-CO"/>
        </w:rPr>
        <w:t xml:space="preserve"> en el escrito de acusación </w:t>
      </w:r>
      <w:r w:rsidR="00792C73" w:rsidRPr="009F63B1">
        <w:rPr>
          <w:rFonts w:ascii="Georgia" w:eastAsia="Microsoft YaHei" w:hAnsi="Georgia" w:cs="Arial"/>
          <w:sz w:val="26"/>
          <w:szCs w:val="26"/>
          <w:lang w:val="es-CO"/>
        </w:rPr>
        <w:t xml:space="preserve">se sintetizó lo dicho por la menor en la entrevista, </w:t>
      </w:r>
      <w:r w:rsidR="00AD34D1" w:rsidRPr="009F63B1">
        <w:rPr>
          <w:rFonts w:ascii="Georgia" w:eastAsia="Microsoft YaHei" w:hAnsi="Georgia" w:cs="Arial"/>
          <w:sz w:val="26"/>
          <w:szCs w:val="26"/>
          <w:lang w:val="es-CO"/>
        </w:rPr>
        <w:t xml:space="preserve">en cuanto a </w:t>
      </w:r>
      <w:r w:rsidR="6B0A7668" w:rsidRPr="009F63B1">
        <w:rPr>
          <w:rFonts w:ascii="Georgia" w:eastAsia="Microsoft YaHei" w:hAnsi="Georgia" w:cs="Arial"/>
          <w:sz w:val="26"/>
          <w:szCs w:val="26"/>
          <w:lang w:val="es-CO"/>
        </w:rPr>
        <w:t xml:space="preserve">que </w:t>
      </w:r>
      <w:r w:rsidRPr="009F63B1">
        <w:rPr>
          <w:rFonts w:ascii="Georgia" w:eastAsia="Microsoft YaHei" w:hAnsi="Georgia" w:cs="Arial"/>
          <w:sz w:val="26"/>
          <w:szCs w:val="26"/>
          <w:lang w:val="es-CO"/>
        </w:rPr>
        <w:t>acaecieron tanto en el día como en la noche</w:t>
      </w:r>
      <w:r w:rsidR="00955AF9" w:rsidRPr="009F63B1">
        <w:rPr>
          <w:rFonts w:ascii="Georgia" w:eastAsia="Microsoft YaHei" w:hAnsi="Georgia" w:cs="Arial"/>
          <w:sz w:val="26"/>
          <w:szCs w:val="26"/>
          <w:lang w:val="es-CO"/>
        </w:rPr>
        <w:t xml:space="preserve">; luego al decidir, encontró el funcionario que esa </w:t>
      </w:r>
      <w:r w:rsidR="005C4EC8" w:rsidRPr="009F63B1">
        <w:rPr>
          <w:rFonts w:ascii="Georgia" w:eastAsia="Microsoft YaHei" w:hAnsi="Georgia" w:cs="Arial"/>
          <w:sz w:val="26"/>
          <w:szCs w:val="26"/>
          <w:lang w:val="es-CO"/>
        </w:rPr>
        <w:t xml:space="preserve">narración fue consistente y coherente en </w:t>
      </w:r>
      <w:r w:rsidR="087D9C11" w:rsidRPr="009F63B1">
        <w:rPr>
          <w:rFonts w:ascii="Georgia" w:eastAsia="Microsoft YaHei" w:hAnsi="Georgia" w:cs="Arial"/>
          <w:sz w:val="26"/>
          <w:szCs w:val="26"/>
          <w:lang w:val="es-CO"/>
        </w:rPr>
        <w:t xml:space="preserve">las cinco (5) </w:t>
      </w:r>
      <w:r w:rsidR="00792C73" w:rsidRPr="009F63B1">
        <w:rPr>
          <w:rFonts w:ascii="Georgia" w:hAnsi="Georgia" w:cs="Arial"/>
          <w:sz w:val="26"/>
          <w:szCs w:val="26"/>
          <w:lang w:val="es-CO" w:eastAsia="es-CO"/>
        </w:rPr>
        <w:t xml:space="preserve">versiones </w:t>
      </w:r>
      <w:r w:rsidR="005C4EC8" w:rsidRPr="009F63B1">
        <w:rPr>
          <w:rFonts w:ascii="Georgia" w:hAnsi="Georgia" w:cs="Arial"/>
          <w:sz w:val="26"/>
          <w:szCs w:val="26"/>
          <w:lang w:val="es-CO" w:eastAsia="es-CO"/>
        </w:rPr>
        <w:t xml:space="preserve">rendidas por </w:t>
      </w:r>
      <w:r w:rsidR="00792C73" w:rsidRPr="009F63B1">
        <w:rPr>
          <w:rFonts w:ascii="Georgia" w:hAnsi="Georgia" w:cs="Arial"/>
          <w:sz w:val="26"/>
          <w:szCs w:val="26"/>
          <w:lang w:val="es-CO" w:eastAsia="es-CO"/>
        </w:rPr>
        <w:t xml:space="preserve">la pequeña </w:t>
      </w:r>
      <w:r w:rsidR="00AF6F35" w:rsidRPr="009F63B1">
        <w:rPr>
          <w:rFonts w:ascii="Georgia" w:hAnsi="Georgia" w:cs="Arial"/>
          <w:sz w:val="26"/>
          <w:szCs w:val="26"/>
          <w:lang w:val="es-CO" w:eastAsia="es-CO"/>
        </w:rPr>
        <w:t>(Ante</w:t>
      </w:r>
      <w:r w:rsidR="00F73362" w:rsidRPr="009F63B1">
        <w:rPr>
          <w:rFonts w:ascii="Georgia" w:hAnsi="Georgia" w:cs="Arial"/>
          <w:sz w:val="26"/>
          <w:szCs w:val="26"/>
          <w:lang w:val="es-CO" w:eastAsia="es-CO"/>
        </w:rPr>
        <w:t xml:space="preserve"> especialistas en medicina y </w:t>
      </w:r>
      <w:r w:rsidR="00AF6F35" w:rsidRPr="009F63B1">
        <w:rPr>
          <w:rFonts w:ascii="Georgia" w:hAnsi="Georgia" w:cs="Arial"/>
          <w:sz w:val="26"/>
          <w:szCs w:val="26"/>
          <w:lang w:val="es-CO" w:eastAsia="es-CO"/>
        </w:rPr>
        <w:t xml:space="preserve">funcionarios de </w:t>
      </w:r>
      <w:r w:rsidR="00C408B4" w:rsidRPr="009F63B1">
        <w:rPr>
          <w:rFonts w:ascii="Georgia" w:hAnsi="Georgia" w:cs="Arial"/>
          <w:sz w:val="26"/>
          <w:szCs w:val="26"/>
          <w:lang w:val="es-CO" w:eastAsia="es-CO"/>
        </w:rPr>
        <w:t xml:space="preserve">diferentes </w:t>
      </w:r>
      <w:r w:rsidR="00AF6F35" w:rsidRPr="009F63B1">
        <w:rPr>
          <w:rFonts w:ascii="Georgia" w:hAnsi="Georgia" w:cs="Arial"/>
          <w:sz w:val="26"/>
          <w:szCs w:val="26"/>
          <w:lang w:val="es-CO" w:eastAsia="es-CO"/>
        </w:rPr>
        <w:t>instituciones)</w:t>
      </w:r>
      <w:r w:rsidR="0CAAFE9C" w:rsidRPr="009F63B1">
        <w:rPr>
          <w:rFonts w:ascii="Georgia" w:hAnsi="Georgia" w:cs="Arial"/>
          <w:sz w:val="26"/>
          <w:szCs w:val="26"/>
          <w:lang w:val="es-CO" w:eastAsia="es-CO"/>
        </w:rPr>
        <w:t xml:space="preserve"> (</w:t>
      </w:r>
      <w:r w:rsidR="00955AF9" w:rsidRPr="009F63B1">
        <w:rPr>
          <w:rFonts w:ascii="Georgia" w:hAnsi="Georgia" w:cs="Arial"/>
          <w:sz w:val="26"/>
          <w:szCs w:val="26"/>
          <w:lang w:val="es-CO"/>
        </w:rPr>
        <w:t>Folio 95</w:t>
      </w:r>
      <w:r w:rsidR="4DBE8B20" w:rsidRPr="009F63B1">
        <w:rPr>
          <w:rFonts w:ascii="Georgia" w:hAnsi="Georgia" w:cs="Arial"/>
          <w:sz w:val="26"/>
          <w:szCs w:val="26"/>
          <w:lang w:val="es-CO"/>
        </w:rPr>
        <w:t>, ib.</w:t>
      </w:r>
      <w:r w:rsidR="00955AF9" w:rsidRPr="009F63B1">
        <w:rPr>
          <w:rFonts w:ascii="Georgia" w:hAnsi="Georgia" w:cs="Arial"/>
          <w:sz w:val="26"/>
          <w:szCs w:val="26"/>
          <w:lang w:val="es-CO"/>
        </w:rPr>
        <w:t>), sin que advirtiera circunstancias que le hicieran dudar de esa exposición</w:t>
      </w:r>
      <w:r w:rsidR="00955AF9" w:rsidRPr="009F63B1">
        <w:rPr>
          <w:rFonts w:ascii="Georgia" w:hAnsi="Georgia" w:cs="Arial"/>
          <w:sz w:val="26"/>
          <w:szCs w:val="26"/>
          <w:lang w:val="es-CO" w:eastAsia="es-CO"/>
        </w:rPr>
        <w:t xml:space="preserve">. </w:t>
      </w:r>
    </w:p>
    <w:p w14:paraId="0547E925" w14:textId="32C7DAC7" w:rsidR="00955AF9" w:rsidRPr="009F63B1" w:rsidRDefault="00955AF9" w:rsidP="009F63B1">
      <w:pPr>
        <w:pStyle w:val="Textoindependiente"/>
        <w:spacing w:line="276" w:lineRule="auto"/>
        <w:rPr>
          <w:rFonts w:ascii="Georgia" w:hAnsi="Georgia" w:cs="Arial"/>
          <w:sz w:val="26"/>
          <w:szCs w:val="26"/>
          <w:lang w:val="es-CO" w:eastAsia="es-CO"/>
        </w:rPr>
      </w:pPr>
    </w:p>
    <w:p w14:paraId="26441DBF" w14:textId="196968F2" w:rsidR="00651DC9" w:rsidRPr="009F63B1" w:rsidRDefault="00E8621E" w:rsidP="009F63B1">
      <w:pPr>
        <w:pStyle w:val="Textoindependiente"/>
        <w:spacing w:line="276" w:lineRule="auto"/>
        <w:rPr>
          <w:rFonts w:ascii="Georgia" w:hAnsi="Georgia" w:cs="Arial"/>
          <w:sz w:val="26"/>
          <w:szCs w:val="26"/>
          <w:lang w:val="es-CO"/>
        </w:rPr>
      </w:pPr>
      <w:r w:rsidRPr="009F63B1">
        <w:rPr>
          <w:rFonts w:ascii="Georgia" w:hAnsi="Georgia" w:cs="Arial"/>
          <w:sz w:val="26"/>
          <w:szCs w:val="26"/>
          <w:lang w:val="es-CO" w:eastAsia="es-CO"/>
        </w:rPr>
        <w:t>De esa manera</w:t>
      </w:r>
      <w:r w:rsidR="00733BD7" w:rsidRPr="009F63B1">
        <w:rPr>
          <w:rFonts w:ascii="Georgia" w:hAnsi="Georgia" w:cs="Arial"/>
          <w:sz w:val="26"/>
          <w:szCs w:val="26"/>
          <w:lang w:val="es-CO" w:eastAsia="es-CO"/>
        </w:rPr>
        <w:t xml:space="preserve">, ninguna de </w:t>
      </w:r>
      <w:r w:rsidR="00002433" w:rsidRPr="009F63B1">
        <w:rPr>
          <w:rFonts w:ascii="Georgia" w:hAnsi="Georgia" w:cs="Arial"/>
          <w:sz w:val="26"/>
          <w:szCs w:val="26"/>
          <w:lang w:val="es-CO" w:eastAsia="es-CO"/>
        </w:rPr>
        <w:t xml:space="preserve">las conclusiones del fallo advierte que la fundamentación fáctica propuesta en la acusación haya variado, como lo alegó el </w:t>
      </w:r>
      <w:r w:rsidR="00002433" w:rsidRPr="009F63B1">
        <w:rPr>
          <w:rFonts w:ascii="Georgia" w:hAnsi="Georgia" w:cs="Arial"/>
          <w:sz w:val="26"/>
          <w:szCs w:val="26"/>
          <w:lang w:val="es-CO" w:eastAsia="es-CO"/>
        </w:rPr>
        <w:lastRenderedPageBreak/>
        <w:t xml:space="preserve">recurrente, </w:t>
      </w:r>
      <w:r w:rsidR="00D32DDC" w:rsidRPr="009F63B1">
        <w:rPr>
          <w:rFonts w:ascii="Georgia" w:hAnsi="Georgia" w:cs="Arial"/>
          <w:sz w:val="26"/>
          <w:szCs w:val="26"/>
          <w:lang w:val="es-CO"/>
        </w:rPr>
        <w:t xml:space="preserve">sin embargo, </w:t>
      </w:r>
      <w:r w:rsidR="00002433" w:rsidRPr="009F63B1">
        <w:rPr>
          <w:rFonts w:ascii="Georgia" w:hAnsi="Georgia" w:cs="Arial"/>
          <w:sz w:val="26"/>
          <w:szCs w:val="26"/>
          <w:lang w:val="es-CO"/>
        </w:rPr>
        <w:t xml:space="preserve">de haber ocurrido así, </w:t>
      </w:r>
      <w:r w:rsidR="005C4EC8" w:rsidRPr="009F63B1">
        <w:rPr>
          <w:rFonts w:ascii="Georgia" w:hAnsi="Georgia" w:cs="Arial"/>
          <w:sz w:val="26"/>
          <w:szCs w:val="26"/>
          <w:lang w:val="es-CO"/>
        </w:rPr>
        <w:t xml:space="preserve">ello </w:t>
      </w:r>
      <w:r w:rsidR="00A24384" w:rsidRPr="009F63B1">
        <w:rPr>
          <w:rFonts w:ascii="Georgia" w:hAnsi="Georgia" w:cs="Arial"/>
          <w:sz w:val="26"/>
          <w:szCs w:val="26"/>
          <w:lang w:val="es-CO"/>
        </w:rPr>
        <w:t xml:space="preserve">sería </w:t>
      </w:r>
      <w:r w:rsidR="00D32DDC" w:rsidRPr="009F63B1">
        <w:rPr>
          <w:rFonts w:ascii="Georgia" w:hAnsi="Georgia" w:cs="Arial"/>
          <w:sz w:val="26"/>
          <w:szCs w:val="26"/>
          <w:lang w:val="es-CO"/>
        </w:rPr>
        <w:t xml:space="preserve">un factor insuficiente para dejar de apreciar </w:t>
      </w:r>
      <w:r w:rsidR="005C4EC8" w:rsidRPr="009F63B1">
        <w:rPr>
          <w:rFonts w:ascii="Georgia" w:hAnsi="Georgia" w:cs="Arial"/>
          <w:sz w:val="26"/>
          <w:szCs w:val="26"/>
          <w:lang w:val="es-CO"/>
        </w:rPr>
        <w:t xml:space="preserve">la </w:t>
      </w:r>
      <w:r w:rsidR="00D32DDC" w:rsidRPr="009F63B1">
        <w:rPr>
          <w:rFonts w:ascii="Georgia" w:hAnsi="Georgia" w:cs="Arial"/>
          <w:sz w:val="26"/>
          <w:szCs w:val="26"/>
          <w:lang w:val="es-CO"/>
        </w:rPr>
        <w:t>declaración</w:t>
      </w:r>
      <w:r w:rsidR="005C4EC8" w:rsidRPr="009F63B1">
        <w:rPr>
          <w:rFonts w:ascii="Georgia" w:hAnsi="Georgia" w:cs="Arial"/>
          <w:sz w:val="26"/>
          <w:szCs w:val="26"/>
          <w:lang w:val="es-CO"/>
        </w:rPr>
        <w:t xml:space="preserve"> de la pequeña</w:t>
      </w:r>
      <w:r w:rsidR="00A82739" w:rsidRPr="009F63B1">
        <w:rPr>
          <w:rFonts w:ascii="Georgia" w:hAnsi="Georgia" w:cs="Arial"/>
          <w:sz w:val="26"/>
          <w:szCs w:val="26"/>
          <w:lang w:val="es-CO"/>
        </w:rPr>
        <w:t xml:space="preserve"> (</w:t>
      </w:r>
      <w:r w:rsidR="1962C1EC" w:rsidRPr="009F63B1">
        <w:rPr>
          <w:rFonts w:ascii="Georgia" w:hAnsi="Georgia" w:cs="Arial"/>
          <w:sz w:val="26"/>
          <w:szCs w:val="26"/>
          <w:lang w:val="es-CO"/>
        </w:rPr>
        <w:t xml:space="preserve">Hoy </w:t>
      </w:r>
      <w:r w:rsidR="00A82739" w:rsidRPr="009F63B1">
        <w:rPr>
          <w:rFonts w:ascii="Georgia" w:hAnsi="Georgia" w:cs="Arial"/>
          <w:sz w:val="26"/>
          <w:szCs w:val="26"/>
          <w:lang w:val="es-CO"/>
        </w:rPr>
        <w:t xml:space="preserve">tiene </w:t>
      </w:r>
      <w:r w:rsidR="6FDF0A4C" w:rsidRPr="009F63B1">
        <w:rPr>
          <w:rFonts w:ascii="Georgia" w:hAnsi="Georgia" w:cs="Arial"/>
          <w:sz w:val="26"/>
          <w:szCs w:val="26"/>
          <w:lang w:val="es-CO"/>
        </w:rPr>
        <w:t xml:space="preserve">nueve </w:t>
      </w:r>
      <w:r w:rsidR="00A82739" w:rsidRPr="009F63B1">
        <w:rPr>
          <w:rFonts w:ascii="Georgia" w:hAnsi="Georgia" w:cs="Arial"/>
          <w:sz w:val="26"/>
          <w:szCs w:val="26"/>
          <w:lang w:val="es-CO"/>
        </w:rPr>
        <w:t>años)</w:t>
      </w:r>
      <w:r w:rsidR="00D32DDC" w:rsidRPr="009F63B1">
        <w:rPr>
          <w:rFonts w:ascii="Georgia" w:hAnsi="Georgia" w:cs="Arial"/>
          <w:sz w:val="26"/>
          <w:szCs w:val="26"/>
          <w:lang w:val="es-CO"/>
        </w:rPr>
        <w:t>, pues como ha dicho la doctrina jurisprudencial</w:t>
      </w:r>
      <w:r w:rsidR="0021619C" w:rsidRPr="009F63B1">
        <w:rPr>
          <w:rStyle w:val="Refdenotaalpie"/>
          <w:rFonts w:ascii="Georgia" w:hAnsi="Georgia"/>
          <w:sz w:val="26"/>
          <w:szCs w:val="26"/>
          <w:lang w:val="es-CO"/>
        </w:rPr>
        <w:footnoteReference w:id="6"/>
      </w:r>
      <w:r w:rsidR="5CCA9D54" w:rsidRPr="009F63B1">
        <w:rPr>
          <w:rFonts w:ascii="Georgia" w:hAnsi="Georgia" w:cs="Arial"/>
          <w:sz w:val="26"/>
          <w:szCs w:val="26"/>
          <w:lang w:val="es-CO"/>
        </w:rPr>
        <w:t xml:space="preserve"> (2017)</w:t>
      </w:r>
      <w:r w:rsidR="00D32DDC" w:rsidRPr="009F63B1">
        <w:rPr>
          <w:rFonts w:ascii="Georgia" w:hAnsi="Georgia" w:cs="Arial"/>
          <w:sz w:val="26"/>
          <w:szCs w:val="26"/>
          <w:lang w:val="es-CO"/>
        </w:rPr>
        <w:t xml:space="preserve">: </w:t>
      </w:r>
    </w:p>
    <w:p w14:paraId="7BEBC621" w14:textId="77777777" w:rsidR="00803592" w:rsidRPr="009F63B1" w:rsidRDefault="00803592" w:rsidP="009F63B1">
      <w:pPr>
        <w:pStyle w:val="Textoindependiente"/>
        <w:spacing w:line="276" w:lineRule="auto"/>
        <w:rPr>
          <w:rFonts w:ascii="Georgia" w:hAnsi="Georgia" w:cs="Arial"/>
          <w:sz w:val="26"/>
          <w:szCs w:val="26"/>
          <w:lang w:val="es-CO"/>
        </w:rPr>
      </w:pPr>
    </w:p>
    <w:p w14:paraId="5EB11480" w14:textId="21A074CC" w:rsidR="00002433" w:rsidRPr="009F63B1" w:rsidRDefault="00433550" w:rsidP="009F63B1">
      <w:pPr>
        <w:ind w:left="426" w:right="420"/>
        <w:jc w:val="both"/>
        <w:rPr>
          <w:rFonts w:ascii="Georgia" w:hAnsi="Georgia" w:cs="Arial"/>
          <w:spacing w:val="-3"/>
          <w:sz w:val="24"/>
          <w:szCs w:val="26"/>
          <w:lang w:val="es-CO"/>
        </w:rPr>
      </w:pPr>
      <w:r w:rsidRPr="009F63B1">
        <w:rPr>
          <w:rFonts w:ascii="Georgia" w:hAnsi="Georgia" w:cs="Arial"/>
          <w:spacing w:val="-3"/>
          <w:sz w:val="24"/>
          <w:szCs w:val="26"/>
          <w:lang w:val="es-CO"/>
        </w:rPr>
        <w:t>…</w:t>
      </w:r>
      <w:r w:rsidR="00D32DDC" w:rsidRPr="009F63B1">
        <w:rPr>
          <w:rFonts w:ascii="Georgia" w:hAnsi="Georgia" w:cs="Arial"/>
          <w:spacing w:val="-3"/>
          <w:sz w:val="24"/>
          <w:szCs w:val="26"/>
          <w:lang w:val="es-CO"/>
        </w:rPr>
        <w:t xml:space="preserve"> la confusión en que hubiera podido incurrir la menor ofendida, al tratar de identificar si la agresión por ella sufrida fue un tocamiento o una penetración con los dedos, </w:t>
      </w:r>
      <w:r w:rsidR="00D32DDC" w:rsidRPr="009F63B1">
        <w:rPr>
          <w:rFonts w:ascii="Georgia" w:hAnsi="Georgia" w:cs="Arial"/>
          <w:spacing w:val="-3"/>
          <w:sz w:val="24"/>
          <w:szCs w:val="26"/>
          <w:u w:val="single"/>
          <w:lang w:val="es-CO"/>
        </w:rPr>
        <w:t>carece de toda aptitud para derribar la confiabilidad de su relato y su univocidad con las demás pruebas allegadas en el juicio</w:t>
      </w:r>
      <w:r w:rsidR="00D32DDC" w:rsidRPr="009F63B1">
        <w:rPr>
          <w:rFonts w:ascii="Georgia" w:hAnsi="Georgia" w:cs="Arial"/>
          <w:spacing w:val="-3"/>
          <w:sz w:val="24"/>
          <w:szCs w:val="26"/>
          <w:lang w:val="es-CO"/>
        </w:rPr>
        <w:t xml:space="preserve">, pues su aparente falta de criterio en este aspecto no descarta una percepción ajustada, que da cuenta de la naturaleza de la agresión a la que fue sometida. </w:t>
      </w:r>
      <w:proofErr w:type="spellStart"/>
      <w:r w:rsidR="1269AC3D" w:rsidRPr="009F63B1">
        <w:rPr>
          <w:rFonts w:ascii="Georgia" w:hAnsi="Georgia" w:cs="Arial"/>
          <w:spacing w:val="-3"/>
          <w:sz w:val="24"/>
          <w:szCs w:val="26"/>
          <w:lang w:val="es-CO"/>
        </w:rPr>
        <w:t>Sublínea</w:t>
      </w:r>
      <w:proofErr w:type="spellEnd"/>
      <w:r w:rsidR="1269AC3D" w:rsidRPr="009F63B1">
        <w:rPr>
          <w:rFonts w:ascii="Georgia" w:hAnsi="Georgia" w:cs="Arial"/>
          <w:spacing w:val="-3"/>
          <w:sz w:val="24"/>
          <w:szCs w:val="26"/>
          <w:lang w:val="es-CO"/>
        </w:rPr>
        <w:t xml:space="preserve"> ajena al original.</w:t>
      </w:r>
    </w:p>
    <w:p w14:paraId="1E91B350" w14:textId="2483477A" w:rsidR="00D242E6" w:rsidRPr="009F63B1" w:rsidRDefault="00D242E6" w:rsidP="009F63B1">
      <w:pPr>
        <w:spacing w:line="276" w:lineRule="auto"/>
        <w:jc w:val="both"/>
        <w:rPr>
          <w:rFonts w:ascii="Georgia" w:hAnsi="Georgia" w:cs="Arial"/>
          <w:spacing w:val="-3"/>
          <w:sz w:val="26"/>
          <w:szCs w:val="26"/>
          <w:lang w:val="es-CO"/>
        </w:rPr>
      </w:pPr>
    </w:p>
    <w:p w14:paraId="39B9511A" w14:textId="16F5D46D" w:rsidR="00B4097F" w:rsidRPr="009F63B1" w:rsidRDefault="00E8621E" w:rsidP="009F63B1">
      <w:pPr>
        <w:spacing w:line="276" w:lineRule="auto"/>
        <w:jc w:val="both"/>
        <w:rPr>
          <w:rFonts w:ascii="Georgia" w:hAnsi="Georgia" w:cs="Arial"/>
          <w:sz w:val="26"/>
          <w:szCs w:val="26"/>
          <w:lang w:val="es-CO"/>
        </w:rPr>
      </w:pPr>
      <w:r w:rsidRPr="009F63B1">
        <w:rPr>
          <w:rFonts w:ascii="Georgia" w:hAnsi="Georgia" w:cs="Arial"/>
          <w:spacing w:val="-3"/>
          <w:sz w:val="26"/>
          <w:szCs w:val="26"/>
          <w:lang w:val="es-CO"/>
        </w:rPr>
        <w:t>Y en ese orden de idea</w:t>
      </w:r>
      <w:r w:rsidR="00DD6FA6" w:rsidRPr="009F63B1">
        <w:rPr>
          <w:rFonts w:ascii="Georgia" w:hAnsi="Georgia" w:cs="Arial"/>
          <w:spacing w:val="-3"/>
          <w:sz w:val="26"/>
          <w:szCs w:val="26"/>
          <w:lang w:val="es-CO"/>
        </w:rPr>
        <w:t>s</w:t>
      </w:r>
      <w:r w:rsidRPr="009F63B1">
        <w:rPr>
          <w:rFonts w:ascii="Georgia" w:hAnsi="Georgia" w:cs="Arial"/>
          <w:spacing w:val="-3"/>
          <w:sz w:val="26"/>
          <w:szCs w:val="26"/>
          <w:lang w:val="es-CO"/>
        </w:rPr>
        <w:t xml:space="preserve">, </w:t>
      </w:r>
      <w:r w:rsidR="00733BD7" w:rsidRPr="009F63B1">
        <w:rPr>
          <w:rFonts w:ascii="Georgia" w:hAnsi="Georgia" w:cs="Arial"/>
          <w:spacing w:val="-3"/>
          <w:sz w:val="26"/>
          <w:szCs w:val="26"/>
          <w:lang w:val="es-CO"/>
        </w:rPr>
        <w:t>ninguna incongruencia puede achacársele al fallo.</w:t>
      </w:r>
      <w:r w:rsidR="009960FA" w:rsidRPr="009F63B1">
        <w:rPr>
          <w:rFonts w:ascii="Georgia" w:hAnsi="Georgia" w:cs="Arial"/>
          <w:spacing w:val="-3"/>
          <w:sz w:val="26"/>
          <w:szCs w:val="26"/>
          <w:lang w:val="es-CO"/>
        </w:rPr>
        <w:t xml:space="preserve"> </w:t>
      </w:r>
      <w:r w:rsidR="00AD34D1" w:rsidRPr="009F63B1">
        <w:rPr>
          <w:rFonts w:ascii="Georgia" w:hAnsi="Georgia" w:cs="Arial"/>
          <w:sz w:val="26"/>
          <w:szCs w:val="26"/>
          <w:lang w:val="es-CO"/>
        </w:rPr>
        <w:t xml:space="preserve">Ahora bien, en </w:t>
      </w:r>
      <w:r w:rsidR="00733BD7" w:rsidRPr="009F63B1">
        <w:rPr>
          <w:rFonts w:ascii="Georgia" w:hAnsi="Georgia" w:cs="Arial"/>
          <w:sz w:val="26"/>
          <w:szCs w:val="26"/>
          <w:lang w:val="es-CO"/>
        </w:rPr>
        <w:t xml:space="preserve">lo tocante al reproche de la ponderación que se diera de la versión de la menor, debe tenerse en cuenta que </w:t>
      </w:r>
      <w:r w:rsidRPr="009F63B1">
        <w:rPr>
          <w:rFonts w:ascii="Georgia" w:hAnsi="Georgia" w:cs="Arial"/>
          <w:sz w:val="26"/>
          <w:szCs w:val="26"/>
          <w:lang w:val="es-CO"/>
        </w:rPr>
        <w:t>es la única prueba directa de los hechos</w:t>
      </w:r>
      <w:r w:rsidR="006B12A4" w:rsidRPr="009F63B1">
        <w:rPr>
          <w:rFonts w:ascii="Georgia" w:hAnsi="Georgia" w:cs="Arial"/>
          <w:sz w:val="26"/>
          <w:szCs w:val="26"/>
          <w:lang w:val="es-CO"/>
        </w:rPr>
        <w:t>,</w:t>
      </w:r>
      <w:r w:rsidRPr="009F63B1">
        <w:rPr>
          <w:rFonts w:ascii="Georgia" w:hAnsi="Georgia" w:cs="Arial"/>
          <w:sz w:val="26"/>
          <w:szCs w:val="26"/>
          <w:lang w:val="es-CO"/>
        </w:rPr>
        <w:t xml:space="preserve"> pero además, lo cierto es que tanto sus relatos </w:t>
      </w:r>
      <w:r w:rsidR="004C3F43" w:rsidRPr="009F63B1">
        <w:rPr>
          <w:rFonts w:ascii="Georgia" w:hAnsi="Georgia" w:cs="Arial"/>
          <w:sz w:val="26"/>
          <w:szCs w:val="26"/>
          <w:lang w:val="es-CO"/>
        </w:rPr>
        <w:t>previ</w:t>
      </w:r>
      <w:r w:rsidRPr="009F63B1">
        <w:rPr>
          <w:rFonts w:ascii="Georgia" w:hAnsi="Georgia" w:cs="Arial"/>
          <w:sz w:val="26"/>
          <w:szCs w:val="26"/>
          <w:lang w:val="es-CO"/>
        </w:rPr>
        <w:t>o</w:t>
      </w:r>
      <w:r w:rsidR="004C3F43" w:rsidRPr="009F63B1">
        <w:rPr>
          <w:rFonts w:ascii="Georgia" w:hAnsi="Georgia" w:cs="Arial"/>
          <w:sz w:val="26"/>
          <w:szCs w:val="26"/>
          <w:lang w:val="es-CO"/>
        </w:rPr>
        <w:t xml:space="preserve">s como </w:t>
      </w:r>
      <w:r w:rsidRPr="009F63B1">
        <w:rPr>
          <w:rFonts w:ascii="Georgia" w:hAnsi="Georgia" w:cs="Arial"/>
          <w:sz w:val="26"/>
          <w:szCs w:val="26"/>
          <w:lang w:val="es-CO"/>
        </w:rPr>
        <w:t>e</w:t>
      </w:r>
      <w:r w:rsidR="004C3F43" w:rsidRPr="009F63B1">
        <w:rPr>
          <w:rFonts w:ascii="Georgia" w:hAnsi="Georgia" w:cs="Arial"/>
          <w:sz w:val="26"/>
          <w:szCs w:val="26"/>
          <w:lang w:val="es-CO"/>
        </w:rPr>
        <w:t>l rendid</w:t>
      </w:r>
      <w:r w:rsidRPr="009F63B1">
        <w:rPr>
          <w:rFonts w:ascii="Georgia" w:hAnsi="Georgia" w:cs="Arial"/>
          <w:sz w:val="26"/>
          <w:szCs w:val="26"/>
          <w:lang w:val="es-CO"/>
        </w:rPr>
        <w:t>o</w:t>
      </w:r>
      <w:r w:rsidR="004C3F43" w:rsidRPr="009F63B1">
        <w:rPr>
          <w:rFonts w:ascii="Georgia" w:hAnsi="Georgia" w:cs="Arial"/>
          <w:sz w:val="26"/>
          <w:szCs w:val="26"/>
          <w:lang w:val="es-CO"/>
        </w:rPr>
        <w:t xml:space="preserve"> en juicio, encuentran eco en los demás </w:t>
      </w:r>
      <w:r w:rsidR="00210FD7" w:rsidRPr="009F63B1">
        <w:rPr>
          <w:rFonts w:ascii="Georgia" w:hAnsi="Georgia" w:cs="Arial"/>
          <w:sz w:val="26"/>
          <w:szCs w:val="26"/>
          <w:lang w:val="es-CO"/>
        </w:rPr>
        <w:t>medios probatorios que, valorados en conjunto, permit</w:t>
      </w:r>
      <w:r w:rsidR="00B4097F" w:rsidRPr="009F63B1">
        <w:rPr>
          <w:rFonts w:ascii="Georgia" w:hAnsi="Georgia" w:cs="Arial"/>
          <w:sz w:val="26"/>
          <w:szCs w:val="26"/>
          <w:lang w:val="es-CO"/>
        </w:rPr>
        <w:t>en obtener elementos cognitivos sobre el hecho y la responsabilidad</w:t>
      </w:r>
      <w:r w:rsidR="00F751B0" w:rsidRPr="009F63B1">
        <w:rPr>
          <w:rFonts w:ascii="Georgia" w:hAnsi="Georgia" w:cs="Arial"/>
          <w:sz w:val="26"/>
          <w:szCs w:val="26"/>
          <w:lang w:val="es-CO"/>
        </w:rPr>
        <w:t>.</w:t>
      </w:r>
      <w:r w:rsidR="00B4097F" w:rsidRPr="009F63B1">
        <w:rPr>
          <w:rFonts w:ascii="Georgia" w:hAnsi="Georgia" w:cs="Arial"/>
          <w:sz w:val="26"/>
          <w:szCs w:val="26"/>
          <w:lang w:val="es-CO"/>
        </w:rPr>
        <w:t xml:space="preserve"> </w:t>
      </w:r>
      <w:r w:rsidR="00F751B0" w:rsidRPr="009F63B1">
        <w:rPr>
          <w:rFonts w:ascii="Georgia" w:hAnsi="Georgia" w:cs="Arial"/>
          <w:sz w:val="26"/>
          <w:szCs w:val="26"/>
          <w:lang w:val="es-CO"/>
        </w:rPr>
        <w:t xml:space="preserve">Así </w:t>
      </w:r>
      <w:r w:rsidR="00B4097F" w:rsidRPr="009F63B1">
        <w:rPr>
          <w:rFonts w:ascii="Georgia" w:hAnsi="Georgia" w:cs="Arial"/>
          <w:sz w:val="26"/>
          <w:szCs w:val="26"/>
          <w:lang w:val="es-CO"/>
        </w:rPr>
        <w:t xml:space="preserve">lo </w:t>
      </w:r>
      <w:r w:rsidR="00BD07CD" w:rsidRPr="009F63B1">
        <w:rPr>
          <w:rFonts w:ascii="Georgia" w:hAnsi="Georgia" w:cs="Arial"/>
          <w:sz w:val="26"/>
          <w:szCs w:val="26"/>
          <w:lang w:val="es-CO"/>
        </w:rPr>
        <w:t xml:space="preserve">tiene </w:t>
      </w:r>
      <w:r w:rsidR="00B4097F" w:rsidRPr="009F63B1">
        <w:rPr>
          <w:rFonts w:ascii="Georgia" w:hAnsi="Georgia" w:cs="Arial"/>
          <w:sz w:val="26"/>
          <w:szCs w:val="26"/>
          <w:lang w:val="es-CO"/>
        </w:rPr>
        <w:t>esclar</w:t>
      </w:r>
      <w:r w:rsidR="00570201" w:rsidRPr="009F63B1">
        <w:rPr>
          <w:rFonts w:ascii="Georgia" w:hAnsi="Georgia" w:cs="Arial"/>
          <w:sz w:val="26"/>
          <w:szCs w:val="26"/>
          <w:lang w:val="es-CO"/>
        </w:rPr>
        <w:t>eci</w:t>
      </w:r>
      <w:r w:rsidR="00F751B0" w:rsidRPr="009F63B1">
        <w:rPr>
          <w:rFonts w:ascii="Georgia" w:hAnsi="Georgia" w:cs="Arial"/>
          <w:sz w:val="26"/>
          <w:szCs w:val="26"/>
          <w:lang w:val="es-CO"/>
        </w:rPr>
        <w:t>do</w:t>
      </w:r>
      <w:r w:rsidR="00570201" w:rsidRPr="009F63B1">
        <w:rPr>
          <w:rFonts w:ascii="Georgia" w:hAnsi="Georgia" w:cs="Arial"/>
          <w:sz w:val="26"/>
          <w:szCs w:val="26"/>
          <w:lang w:val="es-CO"/>
        </w:rPr>
        <w:t>,</w:t>
      </w:r>
      <w:r w:rsidR="00B4097F" w:rsidRPr="009F63B1">
        <w:rPr>
          <w:rFonts w:ascii="Georgia" w:hAnsi="Georgia" w:cs="Arial"/>
          <w:sz w:val="26"/>
          <w:szCs w:val="26"/>
          <w:lang w:val="es-CO"/>
        </w:rPr>
        <w:t xml:space="preserve"> </w:t>
      </w:r>
      <w:r w:rsidR="00570201" w:rsidRPr="009F63B1">
        <w:rPr>
          <w:rFonts w:ascii="Georgia" w:hAnsi="Georgia" w:cs="Arial"/>
          <w:sz w:val="26"/>
          <w:szCs w:val="26"/>
          <w:lang w:val="es-CO"/>
        </w:rPr>
        <w:t xml:space="preserve">de tiempo atrás, </w:t>
      </w:r>
      <w:r w:rsidR="00B4097F" w:rsidRPr="009F63B1">
        <w:rPr>
          <w:rFonts w:ascii="Georgia" w:hAnsi="Georgia" w:cs="Arial"/>
          <w:sz w:val="26"/>
          <w:szCs w:val="26"/>
          <w:lang w:val="es-CO"/>
        </w:rPr>
        <w:t>la Alta Corporación</w:t>
      </w:r>
      <w:r w:rsidR="00B4097F" w:rsidRPr="009F63B1">
        <w:rPr>
          <w:rStyle w:val="Refdenotaalpie"/>
          <w:rFonts w:ascii="Georgia" w:hAnsi="Georgia" w:cs="Arial"/>
          <w:sz w:val="26"/>
          <w:szCs w:val="26"/>
          <w:lang w:val="es-CO"/>
        </w:rPr>
        <w:footnoteReference w:id="7"/>
      </w:r>
      <w:r w:rsidR="00B4097F" w:rsidRPr="009F63B1">
        <w:rPr>
          <w:rFonts w:ascii="Georgia" w:hAnsi="Georgia" w:cs="Arial"/>
          <w:sz w:val="26"/>
          <w:szCs w:val="26"/>
          <w:lang w:val="es-CO"/>
        </w:rPr>
        <w:t xml:space="preserve"> de la especialidad, al decir: </w:t>
      </w:r>
    </w:p>
    <w:p w14:paraId="15692A1D" w14:textId="77777777" w:rsidR="00B4097F" w:rsidRPr="009F63B1" w:rsidRDefault="00B4097F" w:rsidP="009F63B1">
      <w:pPr>
        <w:pStyle w:val="Textoindependiente"/>
        <w:spacing w:line="276" w:lineRule="auto"/>
        <w:ind w:left="567"/>
        <w:rPr>
          <w:rFonts w:ascii="Georgia" w:hAnsi="Georgia" w:cs="Arial"/>
          <w:sz w:val="26"/>
          <w:szCs w:val="26"/>
        </w:rPr>
      </w:pPr>
    </w:p>
    <w:p w14:paraId="7E8161F0" w14:textId="77777777" w:rsidR="00B4097F" w:rsidRPr="009F63B1" w:rsidRDefault="00B4097F" w:rsidP="009F63B1">
      <w:pPr>
        <w:widowControl w:val="0"/>
        <w:autoSpaceDE w:val="0"/>
        <w:autoSpaceDN w:val="0"/>
        <w:adjustRightInd w:val="0"/>
        <w:ind w:left="426" w:right="420"/>
        <w:jc w:val="both"/>
        <w:rPr>
          <w:rFonts w:ascii="Georgia" w:hAnsi="Georgia" w:cs="Arial"/>
          <w:sz w:val="24"/>
          <w:szCs w:val="26"/>
          <w:lang w:val="es-CO"/>
        </w:rPr>
      </w:pPr>
      <w:r w:rsidRPr="009F63B1">
        <w:rPr>
          <w:rFonts w:ascii="Georgia" w:hAnsi="Georgia" w:cs="Arial"/>
          <w:sz w:val="24"/>
          <w:szCs w:val="26"/>
          <w:lang w:val="es-CO"/>
        </w:rPr>
        <w:t>Empero, en la labor de apreciación probatoria el juzgador puede arribar al grado de conocimiento más allá de toda duda acerca del delito y la responsabilidad del acusado, utilizando la mencionada prueba de referencia, bajo el supuesto que al juicio oral, público y concentrado se allegaron otros elementos de conocimiento que confirman su contenido, en relación con los mencionados aspectos.</w:t>
      </w:r>
    </w:p>
    <w:p w14:paraId="4497385C" w14:textId="77777777" w:rsidR="00B4097F" w:rsidRPr="009F63B1" w:rsidRDefault="00B4097F" w:rsidP="009F63B1">
      <w:pPr>
        <w:widowControl w:val="0"/>
        <w:autoSpaceDE w:val="0"/>
        <w:autoSpaceDN w:val="0"/>
        <w:adjustRightInd w:val="0"/>
        <w:ind w:left="426" w:right="420"/>
        <w:jc w:val="both"/>
        <w:rPr>
          <w:rFonts w:ascii="Georgia" w:hAnsi="Georgia" w:cs="Arial"/>
          <w:sz w:val="24"/>
          <w:szCs w:val="26"/>
          <w:lang w:val="es-CO"/>
        </w:rPr>
      </w:pPr>
    </w:p>
    <w:p w14:paraId="785A0B25" w14:textId="24092F4C" w:rsidR="00B4097F" w:rsidRPr="009F63B1" w:rsidRDefault="00B4097F" w:rsidP="009F63B1">
      <w:pPr>
        <w:pStyle w:val="Textoindependiente"/>
        <w:spacing w:line="240" w:lineRule="auto"/>
        <w:ind w:left="426" w:right="420"/>
        <w:rPr>
          <w:rFonts w:ascii="Georgia" w:hAnsi="Georgia" w:cs="Arial"/>
          <w:szCs w:val="26"/>
        </w:rPr>
      </w:pPr>
      <w:r w:rsidRPr="009F63B1">
        <w:rPr>
          <w:rFonts w:ascii="Georgia" w:hAnsi="Georgia" w:cs="Arial"/>
          <w:szCs w:val="26"/>
        </w:rPr>
        <w:t xml:space="preserve">Es decir, que cuando se trata de la prueba de referencia, </w:t>
      </w:r>
      <w:r w:rsidRPr="009F63B1">
        <w:rPr>
          <w:rFonts w:ascii="Georgia" w:hAnsi="Georgia" w:cs="Arial"/>
          <w:szCs w:val="26"/>
          <w:u w:val="single"/>
        </w:rPr>
        <w:t>la actividad probatoria compete estar centrada, en orden a realizar una corroboración periférica</w:t>
      </w:r>
      <w:r w:rsidRPr="009F63B1">
        <w:rPr>
          <w:rFonts w:ascii="Georgia" w:hAnsi="Georgia" w:cs="Arial"/>
          <w:szCs w:val="26"/>
        </w:rPr>
        <w:t>, en torno al contenido de aquella y que comprometa la responsabilidad del acusado.  Destacado de esta Corporación.</w:t>
      </w:r>
    </w:p>
    <w:p w14:paraId="56D77DFD" w14:textId="77777777" w:rsidR="00B4097F" w:rsidRPr="009F63B1" w:rsidRDefault="00B4097F" w:rsidP="009F63B1">
      <w:pPr>
        <w:spacing w:line="276" w:lineRule="auto"/>
        <w:jc w:val="both"/>
        <w:rPr>
          <w:rFonts w:ascii="Georgia" w:hAnsi="Georgia" w:cs="Arial"/>
          <w:spacing w:val="-3"/>
          <w:sz w:val="26"/>
          <w:szCs w:val="26"/>
          <w:lang w:val="es-CO"/>
        </w:rPr>
      </w:pPr>
    </w:p>
    <w:p w14:paraId="42C3372A" w14:textId="5BBD814E" w:rsidR="007C559B" w:rsidRPr="009F63B1" w:rsidRDefault="00733BD7" w:rsidP="009F63B1">
      <w:pPr>
        <w:spacing w:line="276" w:lineRule="auto"/>
        <w:jc w:val="both"/>
        <w:rPr>
          <w:rFonts w:ascii="Georgia" w:hAnsi="Georgia" w:cs="Arial"/>
          <w:spacing w:val="-3"/>
          <w:sz w:val="26"/>
          <w:szCs w:val="26"/>
          <w:lang w:val="es-CO"/>
        </w:rPr>
      </w:pPr>
      <w:r w:rsidRPr="009F63B1">
        <w:rPr>
          <w:rFonts w:ascii="Georgia" w:hAnsi="Georgia" w:cs="Arial"/>
          <w:spacing w:val="-3"/>
          <w:sz w:val="26"/>
          <w:szCs w:val="26"/>
          <w:lang w:val="es-CO"/>
        </w:rPr>
        <w:t xml:space="preserve">Criterio que reiteró, </w:t>
      </w:r>
      <w:r w:rsidR="00E4727A" w:rsidRPr="009F63B1">
        <w:rPr>
          <w:rFonts w:ascii="Georgia" w:hAnsi="Georgia" w:cs="Arial"/>
          <w:spacing w:val="-3"/>
          <w:sz w:val="26"/>
          <w:szCs w:val="26"/>
          <w:lang w:val="es-CO"/>
        </w:rPr>
        <w:t xml:space="preserve">recientemente </w:t>
      </w:r>
      <w:r w:rsidR="008F394F" w:rsidRPr="009F63B1">
        <w:rPr>
          <w:rFonts w:ascii="Georgia" w:hAnsi="Georgia" w:cs="Arial"/>
          <w:spacing w:val="-3"/>
          <w:sz w:val="26"/>
          <w:szCs w:val="26"/>
          <w:lang w:val="es-CO"/>
        </w:rPr>
        <w:t>(11-03-2020)</w:t>
      </w:r>
      <w:r w:rsidR="008F394F" w:rsidRPr="009F63B1">
        <w:rPr>
          <w:rStyle w:val="Refdenotaalpie"/>
          <w:rFonts w:ascii="Georgia" w:hAnsi="Georgia"/>
          <w:spacing w:val="-3"/>
          <w:sz w:val="26"/>
          <w:szCs w:val="26"/>
          <w:lang w:val="es-CO"/>
        </w:rPr>
        <w:footnoteReference w:id="8"/>
      </w:r>
      <w:r w:rsidR="008F394F" w:rsidRPr="009F63B1">
        <w:rPr>
          <w:rFonts w:ascii="Georgia" w:hAnsi="Georgia" w:cs="Arial"/>
          <w:spacing w:val="-3"/>
          <w:sz w:val="26"/>
          <w:szCs w:val="26"/>
          <w:lang w:val="es-CO"/>
        </w:rPr>
        <w:t>,</w:t>
      </w:r>
      <w:r w:rsidR="00E4727A" w:rsidRPr="009F63B1">
        <w:rPr>
          <w:rFonts w:ascii="Georgia" w:hAnsi="Georgia" w:cs="Arial"/>
          <w:spacing w:val="-3"/>
          <w:sz w:val="26"/>
          <w:szCs w:val="26"/>
          <w:lang w:val="es-CO"/>
        </w:rPr>
        <w:t xml:space="preserve"> </w:t>
      </w:r>
      <w:r w:rsidR="007C559B" w:rsidRPr="009F63B1">
        <w:rPr>
          <w:rFonts w:ascii="Georgia" w:hAnsi="Georgia" w:cs="Arial"/>
          <w:spacing w:val="-3"/>
          <w:sz w:val="26"/>
          <w:szCs w:val="26"/>
          <w:lang w:val="es-CO"/>
        </w:rPr>
        <w:t>al examinar varias hipótesis en las que es viable establecer los efectos de la agresión y cómo se podrían manifestar, con la advertencia de que son apenas enunciativos, doctrinó la Colegiatura</w:t>
      </w:r>
      <w:r w:rsidR="00E4727A" w:rsidRPr="009F63B1">
        <w:rPr>
          <w:rFonts w:ascii="Georgia" w:hAnsi="Georgia" w:cs="Arial"/>
          <w:spacing w:val="-3"/>
          <w:sz w:val="26"/>
          <w:szCs w:val="26"/>
          <w:lang w:val="es-CO"/>
        </w:rPr>
        <w:t>:</w:t>
      </w:r>
    </w:p>
    <w:p w14:paraId="101673FE" w14:textId="77777777" w:rsidR="001D4387" w:rsidRPr="009F63B1" w:rsidRDefault="001D4387" w:rsidP="009F63B1">
      <w:pPr>
        <w:spacing w:line="276" w:lineRule="auto"/>
        <w:jc w:val="both"/>
        <w:rPr>
          <w:rFonts w:ascii="Georgia" w:hAnsi="Georgia" w:cs="Arial"/>
          <w:spacing w:val="-3"/>
          <w:sz w:val="26"/>
          <w:szCs w:val="26"/>
          <w:lang w:val="es-CO"/>
        </w:rPr>
      </w:pPr>
    </w:p>
    <w:p w14:paraId="45EE4271" w14:textId="0F029511" w:rsidR="00AD34D1" w:rsidRPr="009F63B1" w:rsidRDefault="00E4727A" w:rsidP="009F63B1">
      <w:pPr>
        <w:widowControl w:val="0"/>
        <w:autoSpaceDE w:val="0"/>
        <w:autoSpaceDN w:val="0"/>
        <w:adjustRightInd w:val="0"/>
        <w:ind w:left="426" w:right="420"/>
        <w:jc w:val="both"/>
        <w:rPr>
          <w:rFonts w:ascii="Georgia" w:hAnsi="Georgia" w:cs="Arial"/>
          <w:sz w:val="24"/>
          <w:szCs w:val="26"/>
          <w:lang w:val="es-CO"/>
        </w:rPr>
      </w:pPr>
      <w:r w:rsidRPr="009F63B1">
        <w:rPr>
          <w:rFonts w:ascii="Georgia" w:hAnsi="Georgia" w:cs="Arial"/>
          <w:sz w:val="24"/>
          <w:szCs w:val="26"/>
          <w:lang w:val="es-CO"/>
        </w:rPr>
        <w:t xml:space="preserve">Es claro que no es posible, ni conveniente, hacer un listado taxativo de las formas de corroboración de la declaración de la víctima, porque ello dependerá de las particularidades del caso. No obstante, resulta útil traer a colación algunos ejemplos de corroboración, con el único propósito de resaltar la posibilidad y obligación de realizar una investigación verdaderamente exhaustiva: (i) el daño psíquico sufrido por el menor; (ii) el cambio comportamental de la víctima; (iii) las características del inmueble o el lugar donde ocurrió el abuso sexual; (iv) la verificación de que los presuntos víctima y victimario pudieron estar a solas según las circunstancias de tiempo </w:t>
      </w:r>
      <w:r w:rsidRPr="009F63B1">
        <w:rPr>
          <w:rFonts w:ascii="Georgia" w:hAnsi="Georgia" w:cs="Arial"/>
          <w:sz w:val="24"/>
          <w:szCs w:val="26"/>
          <w:lang w:val="es-CO"/>
        </w:rPr>
        <w:lastRenderedPageBreak/>
        <w:t>y lugar incluidas en la teoría del caso; (v) las actividades realizadas por el procesado para procurar estar a solas con la víctima; (vi) los contactos que la presunta víctima y el procesado hayan tenido por vía telefónica, a través de mensajes de texto, redes sociales, etcétera; (vii) la explicación de por qué el abuso sexual no fue percibido por otras personas presentes en el lugar donde el mismo tuvo ocurrencia, cuando ello sea pertinente; (</w:t>
      </w:r>
      <w:proofErr w:type="spellStart"/>
      <w:r w:rsidRPr="009F63B1">
        <w:rPr>
          <w:rFonts w:ascii="Georgia" w:hAnsi="Georgia" w:cs="Arial"/>
          <w:sz w:val="24"/>
          <w:szCs w:val="26"/>
          <w:lang w:val="es-CO"/>
        </w:rPr>
        <w:t>viii</w:t>
      </w:r>
      <w:proofErr w:type="spellEnd"/>
      <w:r w:rsidRPr="009F63B1">
        <w:rPr>
          <w:rFonts w:ascii="Georgia" w:hAnsi="Georgia" w:cs="Arial"/>
          <w:sz w:val="24"/>
          <w:szCs w:val="26"/>
          <w:lang w:val="es-CO"/>
        </w:rPr>
        <w:t>) la confirmación de circunstancias específicas que hayan rodeado el abuso sexual, entre otros (SP1525-2016)”.</w:t>
      </w:r>
      <w:r w:rsidR="00AD34D1" w:rsidRPr="009F63B1">
        <w:rPr>
          <w:rFonts w:ascii="Georgia" w:hAnsi="Georgia" w:cs="Arial"/>
          <w:sz w:val="24"/>
          <w:szCs w:val="26"/>
          <w:lang w:val="es-CO"/>
        </w:rPr>
        <w:t xml:space="preserve"> </w:t>
      </w:r>
      <w:r w:rsidR="00484B2E" w:rsidRPr="009F63B1">
        <w:rPr>
          <w:rFonts w:ascii="Georgia" w:hAnsi="Georgia" w:cs="Arial"/>
          <w:sz w:val="24"/>
          <w:szCs w:val="26"/>
          <w:lang w:val="es-CO"/>
        </w:rPr>
        <w:t>Cursivas propias del texto.</w:t>
      </w:r>
    </w:p>
    <w:p w14:paraId="58CCDBB7" w14:textId="4615F17E" w:rsidR="00AD34D1" w:rsidRPr="009F63B1" w:rsidRDefault="00AD34D1" w:rsidP="009F63B1">
      <w:pPr>
        <w:spacing w:after="120" w:line="276" w:lineRule="auto"/>
        <w:ind w:right="567"/>
        <w:jc w:val="both"/>
        <w:rPr>
          <w:rFonts w:ascii="Georgia" w:hAnsi="Georgia" w:cs="Arial"/>
          <w:spacing w:val="-3"/>
          <w:sz w:val="26"/>
          <w:szCs w:val="26"/>
          <w:lang w:val="es-CO"/>
        </w:rPr>
      </w:pPr>
    </w:p>
    <w:p w14:paraId="40296A12" w14:textId="3F22B051" w:rsidR="00C571B6" w:rsidRPr="009F63B1" w:rsidRDefault="00F751B0" w:rsidP="009F63B1">
      <w:pPr>
        <w:spacing w:line="276" w:lineRule="auto"/>
        <w:jc w:val="both"/>
        <w:rPr>
          <w:rFonts w:ascii="Georgia" w:eastAsia="Microsoft YaHei" w:hAnsi="Georgia" w:cs="Arial"/>
          <w:sz w:val="26"/>
          <w:szCs w:val="26"/>
          <w:lang w:val="es-CO"/>
        </w:rPr>
      </w:pPr>
      <w:r w:rsidRPr="009F63B1">
        <w:rPr>
          <w:rFonts w:ascii="Georgia" w:hAnsi="Georgia" w:cs="Arial"/>
          <w:sz w:val="26"/>
          <w:szCs w:val="26"/>
          <w:lang w:val="es-CO"/>
        </w:rPr>
        <w:t xml:space="preserve">Ahora, </w:t>
      </w:r>
      <w:r w:rsidR="00C571B6" w:rsidRPr="009F63B1">
        <w:rPr>
          <w:rFonts w:ascii="Georgia" w:hAnsi="Georgia" w:cs="Arial"/>
          <w:sz w:val="26"/>
          <w:szCs w:val="26"/>
          <w:lang w:val="es-CO"/>
        </w:rPr>
        <w:t xml:space="preserve">previo a revisar las demás pruebas, necesario acotar que la menor </w:t>
      </w:r>
      <w:r w:rsidR="00C571B6" w:rsidRPr="009F63B1">
        <w:rPr>
          <w:rFonts w:ascii="Georgia" w:eastAsia="Microsoft YaHei" w:hAnsi="Georgia" w:cs="Arial"/>
          <w:sz w:val="26"/>
          <w:szCs w:val="26"/>
          <w:lang w:val="es-CO"/>
        </w:rPr>
        <w:t xml:space="preserve">YSJR, en juicio, relató que </w:t>
      </w:r>
      <w:r w:rsidR="007C559B" w:rsidRPr="009F63B1">
        <w:rPr>
          <w:rFonts w:ascii="Georgia" w:eastAsia="Microsoft YaHei" w:hAnsi="Georgia" w:cs="Arial"/>
          <w:sz w:val="26"/>
          <w:szCs w:val="26"/>
          <w:lang w:val="es-CO"/>
        </w:rPr>
        <w:t xml:space="preserve">cuando estaba </w:t>
      </w:r>
      <w:r w:rsidR="00C571B6" w:rsidRPr="009F63B1">
        <w:rPr>
          <w:rFonts w:ascii="Georgia" w:eastAsia="Microsoft YaHei" w:hAnsi="Georgia" w:cs="Arial"/>
          <w:sz w:val="26"/>
          <w:szCs w:val="26"/>
          <w:lang w:val="es-CO"/>
        </w:rPr>
        <w:t>en la casa de su papá, en el cuarto de aquel, JH</w:t>
      </w:r>
      <w:r w:rsidR="008E7BAE">
        <w:rPr>
          <w:rFonts w:ascii="Georgia" w:eastAsia="Microsoft YaHei" w:hAnsi="Georgia" w:cs="Arial"/>
          <w:sz w:val="26"/>
          <w:szCs w:val="26"/>
          <w:lang w:val="es-CO"/>
        </w:rPr>
        <w:t>LF</w:t>
      </w:r>
      <w:r w:rsidR="00C571B6" w:rsidRPr="009F63B1">
        <w:rPr>
          <w:rFonts w:ascii="Georgia" w:eastAsia="Microsoft YaHei" w:hAnsi="Georgia" w:cs="Arial"/>
          <w:sz w:val="26"/>
          <w:szCs w:val="26"/>
          <w:lang w:val="es-CO"/>
        </w:rPr>
        <w:t xml:space="preserve"> quien viv</w:t>
      </w:r>
      <w:r w:rsidR="00114FA9" w:rsidRPr="009F63B1">
        <w:rPr>
          <w:rFonts w:ascii="Georgia" w:eastAsia="Microsoft YaHei" w:hAnsi="Georgia" w:cs="Arial"/>
          <w:sz w:val="26"/>
          <w:szCs w:val="26"/>
          <w:lang w:val="es-CO"/>
        </w:rPr>
        <w:t>ía</w:t>
      </w:r>
      <w:r w:rsidR="00C571B6" w:rsidRPr="009F63B1">
        <w:rPr>
          <w:rFonts w:ascii="Georgia" w:eastAsia="Microsoft YaHei" w:hAnsi="Georgia" w:cs="Arial"/>
          <w:sz w:val="26"/>
          <w:szCs w:val="26"/>
          <w:lang w:val="es-CO"/>
        </w:rPr>
        <w:t xml:space="preserve"> </w:t>
      </w:r>
      <w:r w:rsidR="007C559B" w:rsidRPr="009F63B1">
        <w:rPr>
          <w:rFonts w:ascii="Georgia" w:eastAsia="Microsoft YaHei" w:hAnsi="Georgia" w:cs="Arial"/>
          <w:sz w:val="26"/>
          <w:szCs w:val="26"/>
          <w:lang w:val="es-CO"/>
        </w:rPr>
        <w:t>all</w:t>
      </w:r>
      <w:r w:rsidR="00C571B6" w:rsidRPr="009F63B1">
        <w:rPr>
          <w:rFonts w:ascii="Georgia" w:eastAsia="Microsoft YaHei" w:hAnsi="Georgia" w:cs="Arial"/>
          <w:sz w:val="26"/>
          <w:szCs w:val="26"/>
          <w:lang w:val="es-CO"/>
        </w:rPr>
        <w:t xml:space="preserve">í, le tocó con los dedos su vagina, por debajo de la ropa, </w:t>
      </w:r>
      <w:r w:rsidR="007C559B" w:rsidRPr="009F63B1">
        <w:rPr>
          <w:rFonts w:ascii="Georgia" w:eastAsia="Microsoft YaHei" w:hAnsi="Georgia" w:cs="Arial"/>
          <w:sz w:val="26"/>
          <w:szCs w:val="26"/>
          <w:lang w:val="es-CO"/>
        </w:rPr>
        <w:t xml:space="preserve">comentó </w:t>
      </w:r>
      <w:r w:rsidR="00C571B6" w:rsidRPr="009F63B1">
        <w:rPr>
          <w:rFonts w:ascii="Georgia" w:eastAsia="Microsoft YaHei" w:hAnsi="Georgia" w:cs="Arial"/>
          <w:sz w:val="26"/>
          <w:szCs w:val="26"/>
          <w:lang w:val="es-CO"/>
        </w:rPr>
        <w:t>que eso sucedió de día y de noche. Explicó que en esos momentos no estaban ni su padre ni su hermano David</w:t>
      </w:r>
      <w:r w:rsidR="007C559B" w:rsidRPr="009F63B1">
        <w:rPr>
          <w:rFonts w:ascii="Georgia" w:eastAsia="Microsoft YaHei" w:hAnsi="Georgia" w:cs="Arial"/>
          <w:sz w:val="26"/>
          <w:szCs w:val="26"/>
          <w:lang w:val="es-CO"/>
        </w:rPr>
        <w:t xml:space="preserve"> y a</w:t>
      </w:r>
      <w:r w:rsidR="00C571B6" w:rsidRPr="009F63B1">
        <w:rPr>
          <w:rFonts w:ascii="Georgia" w:eastAsia="Microsoft YaHei" w:hAnsi="Georgia" w:cs="Arial"/>
          <w:sz w:val="26"/>
          <w:szCs w:val="26"/>
          <w:lang w:val="es-CO"/>
        </w:rPr>
        <w:t xml:space="preserve">ñadió que lo ocurrido le causó dolor y que solo le contó a su mamá. </w:t>
      </w:r>
    </w:p>
    <w:p w14:paraId="0FD71B92" w14:textId="77777777" w:rsidR="00C571B6" w:rsidRPr="009F63B1" w:rsidRDefault="00C571B6" w:rsidP="009F63B1">
      <w:pPr>
        <w:spacing w:line="276" w:lineRule="auto"/>
        <w:jc w:val="both"/>
        <w:rPr>
          <w:rFonts w:ascii="Georgia" w:hAnsi="Georgia" w:cs="Arial"/>
          <w:spacing w:val="-3"/>
          <w:sz w:val="26"/>
          <w:szCs w:val="26"/>
          <w:lang w:val="es-CO"/>
        </w:rPr>
      </w:pPr>
    </w:p>
    <w:p w14:paraId="372360B6" w14:textId="42A2E0F0" w:rsidR="00C959CF" w:rsidRPr="009F63B1" w:rsidRDefault="00C959CF" w:rsidP="009F63B1">
      <w:pPr>
        <w:pStyle w:val="Textoindependiente"/>
        <w:spacing w:line="276" w:lineRule="auto"/>
        <w:rPr>
          <w:rFonts w:ascii="Georgia" w:hAnsi="Georgia" w:cs="Arial"/>
          <w:sz w:val="26"/>
          <w:szCs w:val="26"/>
          <w:lang w:val="es-ES" w:eastAsia="es-CO"/>
        </w:rPr>
      </w:pPr>
      <w:r w:rsidRPr="009F63B1">
        <w:rPr>
          <w:rFonts w:ascii="Georgia" w:hAnsi="Georgia" w:cs="Arial"/>
          <w:sz w:val="26"/>
          <w:szCs w:val="26"/>
        </w:rPr>
        <w:t xml:space="preserve">Los criterios de evaluación del testimonio están contenidos en el artículo 404 del Régimen Procesal Penal, y estipulan </w:t>
      </w:r>
      <w:r w:rsidR="00F15E58" w:rsidRPr="009F63B1">
        <w:rPr>
          <w:rFonts w:ascii="Georgia" w:hAnsi="Georgia" w:cs="Arial"/>
          <w:sz w:val="26"/>
          <w:szCs w:val="26"/>
        </w:rPr>
        <w:t xml:space="preserve">que hay que </w:t>
      </w:r>
      <w:r w:rsidRPr="009F63B1">
        <w:rPr>
          <w:rFonts w:ascii="Georgia" w:hAnsi="Georgia" w:cs="Arial"/>
          <w:sz w:val="26"/>
          <w:szCs w:val="26"/>
        </w:rPr>
        <w:t xml:space="preserve">considerar en esa tarea </w:t>
      </w:r>
      <w:r w:rsidRPr="009F63B1">
        <w:rPr>
          <w:rFonts w:ascii="Georgia" w:hAnsi="Georgia" w:cs="Arial"/>
          <w:sz w:val="26"/>
          <w:szCs w:val="26"/>
          <w:lang w:val="es-ES" w:eastAsia="es-CO"/>
        </w:rPr>
        <w:t>los principios técnico científicos sobre la percepción y la memoria, la sanidad de los sentidos, las circunstancias de lugar, tiempo y modo en que se percibió, los procesos de rememoración, el comportamiento del testigo durante la declaración, la forma de sus respuestas y su personalidad.</w:t>
      </w:r>
    </w:p>
    <w:p w14:paraId="6341E6A1" w14:textId="77777777" w:rsidR="00C959CF" w:rsidRPr="009F63B1" w:rsidRDefault="00C959CF" w:rsidP="009F63B1">
      <w:pPr>
        <w:pStyle w:val="Textoindependiente"/>
        <w:spacing w:line="276" w:lineRule="auto"/>
        <w:rPr>
          <w:rFonts w:ascii="Georgia" w:hAnsi="Georgia" w:cs="Arial"/>
          <w:sz w:val="26"/>
          <w:szCs w:val="26"/>
          <w:lang w:val="es-ES" w:eastAsia="es-CO"/>
        </w:rPr>
      </w:pPr>
    </w:p>
    <w:p w14:paraId="6C38B141" w14:textId="486C84E8" w:rsidR="0072365E" w:rsidRPr="009F63B1" w:rsidRDefault="00C959CF" w:rsidP="009F63B1">
      <w:pPr>
        <w:pStyle w:val="Textoindependiente"/>
        <w:spacing w:line="276" w:lineRule="auto"/>
        <w:rPr>
          <w:rFonts w:ascii="Georgia" w:hAnsi="Georgia" w:cs="Arial"/>
          <w:sz w:val="26"/>
          <w:szCs w:val="26"/>
          <w:lang w:val="es-ES" w:eastAsia="es-CO"/>
        </w:rPr>
      </w:pPr>
      <w:r w:rsidRPr="009F63B1">
        <w:rPr>
          <w:rFonts w:ascii="Georgia" w:hAnsi="Georgia" w:cs="Arial"/>
          <w:sz w:val="26"/>
          <w:szCs w:val="26"/>
          <w:lang w:val="es-ES" w:eastAsia="es-CO"/>
        </w:rPr>
        <w:t>A partir de la norma citada, puede extraerse que la atestación de un menor de edad víctima de una afrenta sexual, impone una sindéresis particular en su estimación, pues obvio aparece que difiere en mucho de aquella recibida a un adulto (Las condiciones de percepción y memoria son diferentes</w:t>
      </w:r>
      <w:r w:rsidR="00533C94" w:rsidRPr="009F63B1">
        <w:rPr>
          <w:rFonts w:ascii="Georgia" w:hAnsi="Georgia" w:cs="Arial"/>
          <w:sz w:val="26"/>
          <w:szCs w:val="26"/>
          <w:lang w:val="es-ES" w:eastAsia="es-CO"/>
        </w:rPr>
        <w:t>,</w:t>
      </w:r>
      <w:r w:rsidRPr="009F63B1">
        <w:rPr>
          <w:rFonts w:ascii="Georgia" w:hAnsi="Georgia" w:cs="Arial"/>
          <w:sz w:val="26"/>
          <w:szCs w:val="26"/>
          <w:lang w:val="es-ES" w:eastAsia="es-CO"/>
        </w:rPr>
        <w:t xml:space="preserve"> así como la personalidad).</w:t>
      </w:r>
    </w:p>
    <w:p w14:paraId="06338383" w14:textId="77777777" w:rsidR="001D4387" w:rsidRPr="009F63B1" w:rsidRDefault="001D4387" w:rsidP="009F63B1">
      <w:pPr>
        <w:pStyle w:val="Textoindependiente"/>
        <w:spacing w:line="276" w:lineRule="auto"/>
        <w:rPr>
          <w:rFonts w:ascii="Georgia" w:hAnsi="Georgia" w:cs="Arial"/>
          <w:sz w:val="26"/>
          <w:szCs w:val="26"/>
          <w:lang w:val="es-CO"/>
        </w:rPr>
      </w:pPr>
    </w:p>
    <w:p w14:paraId="34F9B753" w14:textId="0294EEDF" w:rsidR="00204D96" w:rsidRPr="009F63B1" w:rsidRDefault="00C959CF" w:rsidP="009F63B1">
      <w:pPr>
        <w:pStyle w:val="Textoindependiente"/>
        <w:spacing w:line="276" w:lineRule="auto"/>
        <w:rPr>
          <w:rFonts w:ascii="Georgia" w:hAnsi="Georgia" w:cs="Arial"/>
          <w:sz w:val="26"/>
          <w:szCs w:val="26"/>
          <w:lang w:val="es-CO"/>
        </w:rPr>
      </w:pPr>
      <w:r w:rsidRPr="009F63B1">
        <w:rPr>
          <w:rFonts w:ascii="Georgia" w:hAnsi="Georgia" w:cs="Arial"/>
          <w:sz w:val="26"/>
          <w:szCs w:val="26"/>
          <w:lang w:val="es-CO"/>
        </w:rPr>
        <w:t>P</w:t>
      </w:r>
      <w:r w:rsidR="00204D96" w:rsidRPr="009F63B1">
        <w:rPr>
          <w:rFonts w:ascii="Georgia" w:hAnsi="Georgia" w:cs="Arial"/>
          <w:sz w:val="26"/>
          <w:szCs w:val="26"/>
          <w:lang w:val="es-CO"/>
        </w:rPr>
        <w:t xml:space="preserve">or lo </w:t>
      </w:r>
      <w:r w:rsidRPr="009F63B1">
        <w:rPr>
          <w:rFonts w:ascii="Georgia" w:hAnsi="Georgia" w:cs="Arial"/>
          <w:sz w:val="26"/>
          <w:szCs w:val="26"/>
          <w:lang w:val="es-CO"/>
        </w:rPr>
        <w:t xml:space="preserve">anotado, este testimonio </w:t>
      </w:r>
      <w:r w:rsidR="00204D96" w:rsidRPr="009F63B1">
        <w:rPr>
          <w:rFonts w:ascii="Georgia" w:hAnsi="Georgia" w:cs="Arial"/>
          <w:sz w:val="26"/>
          <w:szCs w:val="26"/>
          <w:lang w:val="es-CO"/>
        </w:rPr>
        <w:t xml:space="preserve">debe someterse al riguroso tamiz de la sana crítica, con observancia en esa delicada labor, de las pautas que impone la condición de minoridad y abuso, tal como lo ha explicado </w:t>
      </w:r>
      <w:r w:rsidR="00694344" w:rsidRPr="009F63B1">
        <w:rPr>
          <w:rFonts w:ascii="Georgia" w:hAnsi="Georgia" w:cs="Arial"/>
          <w:sz w:val="26"/>
          <w:szCs w:val="26"/>
          <w:lang w:val="es-CO"/>
        </w:rPr>
        <w:t>el órgano de cierre de la especialidad (CSJ)</w:t>
      </w:r>
      <w:r w:rsidR="00694344" w:rsidRPr="009F63B1">
        <w:rPr>
          <w:rStyle w:val="Refdenotaalpie"/>
          <w:rFonts w:ascii="Georgia" w:hAnsi="Georgia"/>
          <w:sz w:val="26"/>
          <w:szCs w:val="26"/>
          <w:lang w:val="es-CO"/>
        </w:rPr>
        <w:footnoteReference w:id="9"/>
      </w:r>
      <w:r w:rsidR="00694344" w:rsidRPr="009F63B1">
        <w:rPr>
          <w:rFonts w:ascii="Georgia" w:hAnsi="Georgia" w:cs="Arial"/>
          <w:sz w:val="26"/>
          <w:szCs w:val="26"/>
          <w:vertAlign w:val="superscript"/>
          <w:lang w:val="es-CO"/>
        </w:rPr>
        <w:t>-</w:t>
      </w:r>
      <w:r w:rsidR="00694344" w:rsidRPr="009F63B1">
        <w:rPr>
          <w:rStyle w:val="Refdenotaalpie"/>
          <w:rFonts w:ascii="Georgia" w:hAnsi="Georgia"/>
          <w:sz w:val="26"/>
          <w:szCs w:val="26"/>
          <w:lang w:val="es-CO"/>
        </w:rPr>
        <w:footnoteReference w:id="10"/>
      </w:r>
      <w:r w:rsidR="00C8756D" w:rsidRPr="009F63B1">
        <w:rPr>
          <w:rFonts w:ascii="Georgia" w:hAnsi="Georgia" w:cs="Arial"/>
          <w:sz w:val="26"/>
          <w:szCs w:val="26"/>
          <w:vertAlign w:val="superscript"/>
          <w:lang w:val="es-CO"/>
        </w:rPr>
        <w:t>-</w:t>
      </w:r>
      <w:r w:rsidR="00C8756D" w:rsidRPr="009F63B1">
        <w:rPr>
          <w:rStyle w:val="Refdenotaalpie"/>
          <w:rFonts w:ascii="Georgia" w:hAnsi="Georgia"/>
          <w:sz w:val="26"/>
          <w:szCs w:val="26"/>
          <w:lang w:val="es-CO"/>
        </w:rPr>
        <w:footnoteReference w:id="11"/>
      </w:r>
      <w:r w:rsidR="00204D96" w:rsidRPr="009F63B1">
        <w:rPr>
          <w:rFonts w:ascii="Georgia" w:hAnsi="Georgia" w:cs="Arial"/>
          <w:sz w:val="26"/>
          <w:szCs w:val="26"/>
          <w:lang w:val="es-CO"/>
        </w:rPr>
        <w:t>.</w:t>
      </w:r>
    </w:p>
    <w:p w14:paraId="5A28E2F4" w14:textId="4F72F62C" w:rsidR="00BD07CD" w:rsidRPr="009F63B1" w:rsidRDefault="00BD07CD" w:rsidP="009F63B1">
      <w:pPr>
        <w:spacing w:after="120" w:line="276" w:lineRule="auto"/>
        <w:ind w:right="567"/>
        <w:jc w:val="both"/>
        <w:rPr>
          <w:rFonts w:ascii="Georgia" w:hAnsi="Georgia" w:cs="Arial"/>
          <w:spacing w:val="-3"/>
          <w:sz w:val="26"/>
          <w:szCs w:val="26"/>
          <w:lang w:val="es-CO"/>
        </w:rPr>
      </w:pPr>
    </w:p>
    <w:p w14:paraId="769ECFAD" w14:textId="226422E3" w:rsidR="0071421B" w:rsidRPr="009F63B1" w:rsidRDefault="00694344" w:rsidP="009F63B1">
      <w:pPr>
        <w:pStyle w:val="Textoindependiente"/>
        <w:spacing w:line="276" w:lineRule="auto"/>
        <w:rPr>
          <w:rFonts w:ascii="Georgia" w:hAnsi="Georgia" w:cs="Arial"/>
          <w:sz w:val="26"/>
          <w:szCs w:val="26"/>
        </w:rPr>
      </w:pPr>
      <w:r w:rsidRPr="009F63B1">
        <w:rPr>
          <w:rFonts w:ascii="Georgia" w:hAnsi="Georgia" w:cs="Arial"/>
          <w:sz w:val="26"/>
          <w:szCs w:val="26"/>
          <w:lang w:val="es-CO"/>
        </w:rPr>
        <w:t xml:space="preserve">En ese entendido, </w:t>
      </w:r>
      <w:r w:rsidR="0071421B" w:rsidRPr="009F63B1">
        <w:rPr>
          <w:rFonts w:ascii="Georgia" w:hAnsi="Georgia" w:cs="Arial"/>
          <w:sz w:val="26"/>
          <w:szCs w:val="26"/>
          <w:lang w:val="es-CO"/>
        </w:rPr>
        <w:t xml:space="preserve">esta Corporación da crédito a los dichos </w:t>
      </w:r>
      <w:r w:rsidR="0071421B" w:rsidRPr="009F63B1">
        <w:rPr>
          <w:rFonts w:ascii="Georgia" w:hAnsi="Georgia" w:cs="Arial"/>
          <w:sz w:val="26"/>
          <w:szCs w:val="26"/>
        </w:rPr>
        <w:t>de la menor, porque su narración, pese a su corta edad, fue clara</w:t>
      </w:r>
      <w:r w:rsidR="002F3863" w:rsidRPr="009F63B1">
        <w:rPr>
          <w:rFonts w:ascii="Georgia" w:hAnsi="Georgia" w:cs="Arial"/>
          <w:sz w:val="26"/>
          <w:szCs w:val="26"/>
        </w:rPr>
        <w:t xml:space="preserve"> y </w:t>
      </w:r>
      <w:r w:rsidR="0071421B" w:rsidRPr="009F63B1">
        <w:rPr>
          <w:rFonts w:ascii="Georgia" w:hAnsi="Georgia" w:cs="Arial"/>
          <w:sz w:val="26"/>
          <w:szCs w:val="26"/>
        </w:rPr>
        <w:t xml:space="preserve">coherente </w:t>
      </w:r>
      <w:r w:rsidR="003128D8" w:rsidRPr="009F63B1">
        <w:rPr>
          <w:rFonts w:ascii="Georgia" w:hAnsi="Georgia" w:cs="Arial"/>
          <w:sz w:val="26"/>
          <w:szCs w:val="26"/>
        </w:rPr>
        <w:t xml:space="preserve">sobre la forma </w:t>
      </w:r>
      <w:r w:rsidR="0071421B" w:rsidRPr="009F63B1">
        <w:rPr>
          <w:rFonts w:ascii="Georgia" w:hAnsi="Georgia" w:cs="Arial"/>
          <w:sz w:val="26"/>
          <w:szCs w:val="26"/>
        </w:rPr>
        <w:t>cómo acaecieron los lamentables sucesos delictuales que lesionaron su integridad sexual, rememoró los aspectos esenciales de tal acontecimiento, en cuanto a modo, momento y lugar, y pudo responsabilizar al aquí acusado.</w:t>
      </w:r>
      <w:r w:rsidR="002F3863" w:rsidRPr="009F63B1">
        <w:rPr>
          <w:rFonts w:ascii="Georgia" w:hAnsi="Georgia" w:cs="Arial"/>
          <w:sz w:val="26"/>
          <w:szCs w:val="26"/>
        </w:rPr>
        <w:t xml:space="preserve"> Aunque en la entrevista indicó que aquel era un amigo de su papá, sin dudar señaló que era JH</w:t>
      </w:r>
      <w:r w:rsidR="008E7BAE">
        <w:rPr>
          <w:rFonts w:ascii="Georgia" w:hAnsi="Georgia" w:cs="Arial"/>
          <w:sz w:val="26"/>
          <w:szCs w:val="26"/>
        </w:rPr>
        <w:t>LF</w:t>
      </w:r>
      <w:r w:rsidR="003269B1" w:rsidRPr="009F63B1">
        <w:rPr>
          <w:rFonts w:ascii="Georgia" w:hAnsi="Georgia" w:cs="Arial"/>
          <w:sz w:val="26"/>
          <w:szCs w:val="26"/>
        </w:rPr>
        <w:t>.</w:t>
      </w:r>
      <w:r w:rsidR="002F3863" w:rsidRPr="009F63B1">
        <w:rPr>
          <w:rFonts w:ascii="Georgia" w:hAnsi="Georgia" w:cs="Arial"/>
          <w:sz w:val="26"/>
          <w:szCs w:val="26"/>
        </w:rPr>
        <w:t xml:space="preserve"> </w:t>
      </w:r>
      <w:r w:rsidR="003269B1" w:rsidRPr="009F63B1">
        <w:rPr>
          <w:rFonts w:ascii="Georgia" w:hAnsi="Georgia" w:cs="Arial"/>
          <w:sz w:val="26"/>
          <w:szCs w:val="26"/>
        </w:rPr>
        <w:t xml:space="preserve">Tampoco </w:t>
      </w:r>
      <w:r w:rsidR="002F3863" w:rsidRPr="009F63B1">
        <w:rPr>
          <w:rFonts w:ascii="Georgia" w:hAnsi="Georgia" w:cs="Arial"/>
          <w:sz w:val="26"/>
          <w:szCs w:val="26"/>
        </w:rPr>
        <w:t>al afirmarlo se le not</w:t>
      </w:r>
      <w:r w:rsidR="003269B1" w:rsidRPr="009F63B1">
        <w:rPr>
          <w:rFonts w:ascii="Georgia" w:hAnsi="Georgia" w:cs="Arial"/>
          <w:sz w:val="26"/>
          <w:szCs w:val="26"/>
        </w:rPr>
        <w:t>ó</w:t>
      </w:r>
      <w:r w:rsidR="002F3863" w:rsidRPr="009F63B1">
        <w:rPr>
          <w:rFonts w:ascii="Georgia" w:hAnsi="Georgia" w:cs="Arial"/>
          <w:sz w:val="26"/>
          <w:szCs w:val="26"/>
        </w:rPr>
        <w:t xml:space="preserve"> alguna animadversión o resentimiento que pudiera mostrar que quiere implicarlo sin justificación.</w:t>
      </w:r>
    </w:p>
    <w:p w14:paraId="5CE4F9F5" w14:textId="77777777" w:rsidR="000803BA" w:rsidRPr="009F63B1" w:rsidRDefault="000803BA" w:rsidP="009F63B1">
      <w:pPr>
        <w:pStyle w:val="Textoindependiente"/>
        <w:spacing w:line="276" w:lineRule="auto"/>
        <w:rPr>
          <w:rFonts w:ascii="Georgia" w:hAnsi="Georgia" w:cs="Arial"/>
          <w:sz w:val="26"/>
          <w:szCs w:val="26"/>
        </w:rPr>
      </w:pPr>
    </w:p>
    <w:p w14:paraId="30D16012" w14:textId="5BBC79B8" w:rsidR="00F751B0" w:rsidRPr="009F63B1" w:rsidRDefault="00F751B0" w:rsidP="009F63B1">
      <w:pPr>
        <w:pStyle w:val="Textoindependiente"/>
        <w:spacing w:line="276" w:lineRule="auto"/>
        <w:rPr>
          <w:rFonts w:ascii="Georgia" w:hAnsi="Georgia" w:cs="Arial"/>
          <w:sz w:val="26"/>
          <w:szCs w:val="26"/>
        </w:rPr>
      </w:pPr>
      <w:r w:rsidRPr="009F63B1">
        <w:rPr>
          <w:rFonts w:ascii="Georgia" w:hAnsi="Georgia" w:cs="Arial"/>
          <w:sz w:val="26"/>
          <w:szCs w:val="26"/>
        </w:rPr>
        <w:t xml:space="preserve">En este punto, luce oportuno </w:t>
      </w:r>
      <w:r w:rsidR="0026055B" w:rsidRPr="009F63B1">
        <w:rPr>
          <w:rFonts w:ascii="Georgia" w:hAnsi="Georgia" w:cs="Arial"/>
          <w:sz w:val="26"/>
          <w:szCs w:val="26"/>
        </w:rPr>
        <w:t>evocar</w:t>
      </w:r>
      <w:r w:rsidR="009F048C" w:rsidRPr="009F63B1">
        <w:rPr>
          <w:rFonts w:ascii="Georgia" w:hAnsi="Georgia" w:cs="Arial"/>
          <w:sz w:val="26"/>
          <w:szCs w:val="26"/>
        </w:rPr>
        <w:t xml:space="preserve"> </w:t>
      </w:r>
      <w:r w:rsidR="00797366" w:rsidRPr="009F63B1">
        <w:rPr>
          <w:rFonts w:ascii="Georgia" w:hAnsi="Georgia" w:cs="Arial"/>
          <w:sz w:val="26"/>
          <w:szCs w:val="26"/>
        </w:rPr>
        <w:t xml:space="preserve">el razonamiento de </w:t>
      </w:r>
      <w:r w:rsidRPr="009F63B1">
        <w:rPr>
          <w:rFonts w:ascii="Georgia" w:hAnsi="Georgia" w:cs="Arial"/>
          <w:sz w:val="26"/>
          <w:szCs w:val="26"/>
        </w:rPr>
        <w:t>la doctrina penal</w:t>
      </w:r>
      <w:r w:rsidR="00533C94" w:rsidRPr="009F63B1">
        <w:rPr>
          <w:rFonts w:ascii="Georgia" w:hAnsi="Georgia" w:cs="Arial"/>
          <w:sz w:val="26"/>
          <w:szCs w:val="26"/>
        </w:rPr>
        <w:t xml:space="preserve"> nacional</w:t>
      </w:r>
      <w:r w:rsidRPr="009F63B1">
        <w:rPr>
          <w:rStyle w:val="Refdenotaalpie"/>
          <w:rFonts w:ascii="Georgia" w:hAnsi="Georgia" w:cs="Arial"/>
          <w:sz w:val="26"/>
          <w:szCs w:val="26"/>
        </w:rPr>
        <w:footnoteReference w:id="12"/>
      </w:r>
      <w:r w:rsidRPr="009F63B1">
        <w:rPr>
          <w:rFonts w:ascii="Georgia" w:hAnsi="Georgia" w:cs="Arial"/>
          <w:sz w:val="26"/>
          <w:szCs w:val="26"/>
          <w:vertAlign w:val="superscript"/>
        </w:rPr>
        <w:t>-</w:t>
      </w:r>
      <w:r w:rsidRPr="009F63B1">
        <w:rPr>
          <w:rStyle w:val="Refdenotaalpie"/>
          <w:rFonts w:ascii="Georgia" w:hAnsi="Georgia"/>
          <w:sz w:val="26"/>
          <w:szCs w:val="26"/>
        </w:rPr>
        <w:footnoteReference w:id="13"/>
      </w:r>
      <w:r w:rsidRPr="009F63B1">
        <w:rPr>
          <w:rFonts w:ascii="Georgia" w:hAnsi="Georgia" w:cs="Arial"/>
          <w:sz w:val="26"/>
          <w:szCs w:val="26"/>
        </w:rPr>
        <w:t xml:space="preserve">, en tratándose de </w:t>
      </w:r>
      <w:r w:rsidR="00D768CF" w:rsidRPr="009F63B1">
        <w:rPr>
          <w:rFonts w:ascii="Georgia" w:hAnsi="Georgia" w:cs="Arial"/>
          <w:sz w:val="26"/>
          <w:szCs w:val="26"/>
        </w:rPr>
        <w:t>estos ilícitos</w:t>
      </w:r>
      <w:r w:rsidRPr="009F63B1">
        <w:rPr>
          <w:rFonts w:ascii="Georgia" w:hAnsi="Georgia" w:cs="Arial"/>
          <w:sz w:val="26"/>
          <w:szCs w:val="26"/>
        </w:rPr>
        <w:t>:</w:t>
      </w:r>
    </w:p>
    <w:p w14:paraId="6B5F72AB" w14:textId="77777777" w:rsidR="00F751B0" w:rsidRPr="009F63B1" w:rsidRDefault="00F751B0" w:rsidP="009F63B1">
      <w:pPr>
        <w:pStyle w:val="Textoindependiente"/>
        <w:spacing w:line="276" w:lineRule="auto"/>
        <w:ind w:left="567"/>
        <w:rPr>
          <w:rFonts w:ascii="Georgia" w:hAnsi="Georgia" w:cs="Arial"/>
          <w:sz w:val="26"/>
          <w:szCs w:val="26"/>
        </w:rPr>
      </w:pPr>
    </w:p>
    <w:p w14:paraId="47BF0C0C" w14:textId="77777777" w:rsidR="00F751B0" w:rsidRPr="009F63B1" w:rsidRDefault="00F751B0" w:rsidP="009F63B1">
      <w:pPr>
        <w:pStyle w:val="Textoindependiente3"/>
        <w:spacing w:after="0"/>
        <w:ind w:left="426" w:right="420"/>
        <w:jc w:val="both"/>
        <w:rPr>
          <w:rFonts w:ascii="Georgia" w:hAnsi="Georgia" w:cs="Arial"/>
          <w:sz w:val="24"/>
          <w:szCs w:val="26"/>
          <w:lang w:val="es-CO"/>
        </w:rPr>
      </w:pPr>
      <w:r w:rsidRPr="009F63B1">
        <w:rPr>
          <w:rFonts w:ascii="Georgia" w:hAnsi="Georgia" w:cs="Arial"/>
          <w:sz w:val="24"/>
          <w:szCs w:val="26"/>
          <w:lang w:val="es-CO"/>
        </w:rPr>
        <w:t xml:space="preserve">… en los procesos que cursan por la comisión de conductas punibles que atentan contra la libertad sexual y la dignidad humana, por regla general, no existe prueba de carácter directa sino que </w:t>
      </w:r>
      <w:r w:rsidRPr="009F63B1">
        <w:rPr>
          <w:rFonts w:ascii="Georgia" w:hAnsi="Georgia" w:cs="Arial"/>
          <w:sz w:val="24"/>
          <w:szCs w:val="26"/>
          <w:u w:val="single"/>
          <w:lang w:val="es-CO"/>
        </w:rPr>
        <w:t xml:space="preserve">la reconstrucción del acontecer fáctico se debe hacer con base en las referencias hechas por los distintos elementos de juicio que correlacionados entre </w:t>
      </w:r>
      <w:proofErr w:type="spellStart"/>
      <w:r w:rsidRPr="009F63B1">
        <w:rPr>
          <w:rFonts w:ascii="Georgia" w:hAnsi="Georgia" w:cs="Arial"/>
          <w:sz w:val="24"/>
          <w:szCs w:val="26"/>
          <w:u w:val="single"/>
          <w:lang w:val="es-CO"/>
        </w:rPr>
        <w:t>si</w:t>
      </w:r>
      <w:proofErr w:type="spellEnd"/>
      <w:r w:rsidRPr="009F63B1">
        <w:rPr>
          <w:rFonts w:ascii="Georgia" w:hAnsi="Georgia" w:cs="Arial"/>
          <w:sz w:val="24"/>
          <w:szCs w:val="26"/>
          <w:u w:val="single"/>
          <w:lang w:val="es-CO"/>
        </w:rPr>
        <w:t>, indicarán la existencia del hecho y la responsabilidad del procesado</w:t>
      </w:r>
      <w:r w:rsidRPr="009F63B1">
        <w:rPr>
          <w:rFonts w:ascii="Georgia" w:hAnsi="Georgia" w:cs="Arial"/>
          <w:sz w:val="24"/>
          <w:szCs w:val="26"/>
          <w:lang w:val="es-CO"/>
        </w:rPr>
        <w:t>.</w:t>
      </w:r>
    </w:p>
    <w:p w14:paraId="073E0101" w14:textId="77777777" w:rsidR="00F751B0" w:rsidRPr="009F63B1" w:rsidRDefault="00F751B0" w:rsidP="009F63B1">
      <w:pPr>
        <w:pStyle w:val="Textoindependiente3"/>
        <w:spacing w:after="0"/>
        <w:ind w:left="426" w:right="420"/>
        <w:jc w:val="both"/>
        <w:rPr>
          <w:rFonts w:ascii="Georgia" w:hAnsi="Georgia" w:cs="Arial"/>
          <w:sz w:val="24"/>
          <w:szCs w:val="26"/>
          <w:lang w:val="es-CO"/>
        </w:rPr>
      </w:pPr>
    </w:p>
    <w:p w14:paraId="70B93244" w14:textId="77777777" w:rsidR="00F751B0" w:rsidRPr="009F63B1" w:rsidRDefault="00F751B0" w:rsidP="009F63B1">
      <w:pPr>
        <w:pStyle w:val="Textoindependiente3"/>
        <w:spacing w:after="0"/>
        <w:ind w:left="426" w:right="420"/>
        <w:jc w:val="both"/>
        <w:rPr>
          <w:rFonts w:ascii="Georgia" w:hAnsi="Georgia" w:cs="Arial"/>
          <w:sz w:val="24"/>
          <w:szCs w:val="26"/>
          <w:lang w:val="es-CO"/>
        </w:rPr>
      </w:pPr>
      <w:r w:rsidRPr="009F63B1">
        <w:rPr>
          <w:rFonts w:ascii="Georgia" w:hAnsi="Georgia" w:cs="Arial"/>
          <w:sz w:val="24"/>
          <w:szCs w:val="26"/>
          <w:lang w:val="es-CO"/>
        </w:rPr>
        <w:t>De ahí que la doctrina y la jurisprudencia hayan señalado ciertas pautas para llegar al grado de conocimiento de certeza en torno a la existencia del hecho y la responsabilidad del infractor. Tales son:</w:t>
      </w:r>
    </w:p>
    <w:p w14:paraId="0BCA4FAB" w14:textId="77777777" w:rsidR="00F751B0" w:rsidRPr="009F63B1" w:rsidRDefault="00F751B0" w:rsidP="009F63B1">
      <w:pPr>
        <w:pStyle w:val="Textoindependiente3"/>
        <w:spacing w:after="0"/>
        <w:ind w:left="426" w:right="420"/>
        <w:jc w:val="both"/>
        <w:rPr>
          <w:rFonts w:ascii="Georgia" w:hAnsi="Georgia" w:cs="Arial"/>
          <w:sz w:val="24"/>
          <w:szCs w:val="26"/>
          <w:lang w:val="es-CO"/>
        </w:rPr>
      </w:pPr>
    </w:p>
    <w:p w14:paraId="6B5F1B6D" w14:textId="1FA6185B" w:rsidR="00F751B0" w:rsidRDefault="00F751B0" w:rsidP="009F63B1">
      <w:pPr>
        <w:pStyle w:val="Textoindependiente3"/>
        <w:spacing w:after="0"/>
        <w:ind w:left="426" w:right="420"/>
        <w:jc w:val="both"/>
        <w:rPr>
          <w:rFonts w:ascii="Georgia" w:hAnsi="Georgia" w:cs="Arial"/>
          <w:sz w:val="24"/>
          <w:szCs w:val="26"/>
          <w:lang w:val="es-CO"/>
        </w:rPr>
      </w:pPr>
      <w:r w:rsidRPr="009F63B1">
        <w:rPr>
          <w:rFonts w:ascii="Georgia" w:hAnsi="Georgia" w:cs="Arial"/>
          <w:sz w:val="24"/>
          <w:szCs w:val="26"/>
          <w:lang w:val="es-CO"/>
        </w:rPr>
        <w:t>a)  Que no exista incredibilidad derivada de un resentimiento por las relaciones agresor – agredido que lleve a inferir en la existencia de un posible rencor o enemistad que ponga en entredicho la aptitud probatoria de este último.</w:t>
      </w:r>
    </w:p>
    <w:p w14:paraId="42012BE8" w14:textId="77777777" w:rsidR="009F63B1" w:rsidRPr="009F63B1" w:rsidRDefault="009F63B1" w:rsidP="009F63B1">
      <w:pPr>
        <w:pStyle w:val="Textoindependiente3"/>
        <w:spacing w:after="0"/>
        <w:ind w:left="426" w:right="420"/>
        <w:jc w:val="both"/>
        <w:rPr>
          <w:rFonts w:ascii="Georgia" w:hAnsi="Georgia" w:cs="Arial"/>
          <w:sz w:val="24"/>
          <w:szCs w:val="26"/>
          <w:lang w:val="es-CO"/>
        </w:rPr>
      </w:pPr>
    </w:p>
    <w:p w14:paraId="74EDAD9B" w14:textId="77777777" w:rsidR="00F751B0" w:rsidRPr="009F63B1" w:rsidRDefault="00F751B0" w:rsidP="009F63B1">
      <w:pPr>
        <w:pStyle w:val="Textoindependiente3"/>
        <w:spacing w:after="0"/>
        <w:ind w:left="426" w:right="420"/>
        <w:jc w:val="both"/>
        <w:rPr>
          <w:rFonts w:ascii="Georgia" w:hAnsi="Georgia" w:cs="Arial"/>
          <w:sz w:val="24"/>
          <w:szCs w:val="26"/>
          <w:lang w:val="es-CO"/>
        </w:rPr>
      </w:pPr>
      <w:r w:rsidRPr="009F63B1">
        <w:rPr>
          <w:rFonts w:ascii="Georgia" w:hAnsi="Georgia" w:cs="Arial"/>
          <w:sz w:val="24"/>
          <w:szCs w:val="26"/>
          <w:lang w:val="es-CO"/>
        </w:rPr>
        <w:t>b)  Que la versión de la víctima tenga confirmación en las circunstancias que rodearon el acontecer fáctico, esto es, la constatación de la real existencia del hecho; y</w:t>
      </w:r>
    </w:p>
    <w:p w14:paraId="5D29FCF5" w14:textId="77777777" w:rsidR="00F751B0" w:rsidRPr="009F63B1" w:rsidRDefault="00F751B0" w:rsidP="009F63B1">
      <w:pPr>
        <w:pStyle w:val="Textoindependiente3"/>
        <w:spacing w:after="0"/>
        <w:ind w:left="426" w:right="420"/>
        <w:jc w:val="both"/>
        <w:rPr>
          <w:rFonts w:ascii="Georgia" w:hAnsi="Georgia" w:cs="Arial"/>
          <w:sz w:val="24"/>
          <w:szCs w:val="26"/>
          <w:lang w:val="es-CO"/>
        </w:rPr>
      </w:pPr>
    </w:p>
    <w:p w14:paraId="774518B2" w14:textId="52E357FC" w:rsidR="00F751B0" w:rsidRPr="009F63B1" w:rsidRDefault="00F751B0" w:rsidP="009F63B1">
      <w:pPr>
        <w:ind w:left="426" w:right="420"/>
        <w:jc w:val="both"/>
        <w:rPr>
          <w:rFonts w:ascii="Georgia" w:hAnsi="Georgia" w:cs="Arial"/>
          <w:sz w:val="24"/>
          <w:szCs w:val="26"/>
          <w:lang w:val="es-CO"/>
        </w:rPr>
      </w:pPr>
      <w:r w:rsidRPr="009F63B1">
        <w:rPr>
          <w:rFonts w:ascii="Georgia" w:hAnsi="Georgia" w:cs="Arial"/>
          <w:sz w:val="24"/>
          <w:szCs w:val="26"/>
          <w:lang w:val="es-CO"/>
        </w:rPr>
        <w:t>c)  La persistencia en la incriminación, que debe ser sin ambigüedades y contradicciones.</w:t>
      </w:r>
    </w:p>
    <w:p w14:paraId="76B348A4" w14:textId="77777777" w:rsidR="00F751B0" w:rsidRPr="009F63B1" w:rsidRDefault="00F751B0" w:rsidP="009F63B1">
      <w:pPr>
        <w:spacing w:line="276" w:lineRule="auto"/>
        <w:ind w:right="567"/>
        <w:jc w:val="both"/>
        <w:rPr>
          <w:rFonts w:ascii="Georgia" w:hAnsi="Georgia" w:cs="Arial"/>
          <w:spacing w:val="-3"/>
          <w:sz w:val="26"/>
          <w:szCs w:val="26"/>
          <w:lang w:val="es-CO"/>
        </w:rPr>
      </w:pPr>
    </w:p>
    <w:p w14:paraId="2031E129" w14:textId="577F4734" w:rsidR="00D768CF" w:rsidRPr="009F63B1" w:rsidRDefault="00533C94" w:rsidP="009F63B1">
      <w:pPr>
        <w:spacing w:line="276" w:lineRule="auto"/>
        <w:jc w:val="both"/>
        <w:rPr>
          <w:rFonts w:ascii="Georgia" w:hAnsi="Georgia" w:cs="Arial"/>
          <w:spacing w:val="-3"/>
          <w:sz w:val="26"/>
          <w:szCs w:val="26"/>
          <w:lang w:val="es-CO"/>
        </w:rPr>
      </w:pPr>
      <w:r w:rsidRPr="009F63B1">
        <w:rPr>
          <w:rFonts w:ascii="Georgia" w:hAnsi="Georgia" w:cs="Arial"/>
          <w:spacing w:val="-3"/>
          <w:sz w:val="26"/>
          <w:szCs w:val="26"/>
          <w:lang w:val="es-CO"/>
        </w:rPr>
        <w:t xml:space="preserve">La </w:t>
      </w:r>
      <w:r w:rsidR="002F3863" w:rsidRPr="009F63B1">
        <w:rPr>
          <w:rFonts w:ascii="Georgia" w:hAnsi="Georgia" w:cs="Arial"/>
          <w:spacing w:val="-3"/>
          <w:sz w:val="26"/>
          <w:szCs w:val="26"/>
          <w:lang w:val="es-CO"/>
        </w:rPr>
        <w:t xml:space="preserve">descripción de </w:t>
      </w:r>
      <w:r w:rsidRPr="009F63B1">
        <w:rPr>
          <w:rFonts w:ascii="Georgia" w:hAnsi="Georgia" w:cs="Arial"/>
          <w:spacing w:val="-3"/>
          <w:sz w:val="26"/>
          <w:szCs w:val="26"/>
          <w:lang w:val="es-CO"/>
        </w:rPr>
        <w:t xml:space="preserve">los </w:t>
      </w:r>
      <w:r w:rsidR="002F3863" w:rsidRPr="009F63B1">
        <w:rPr>
          <w:rFonts w:ascii="Georgia" w:hAnsi="Georgia" w:cs="Arial"/>
          <w:spacing w:val="-3"/>
          <w:sz w:val="26"/>
          <w:szCs w:val="26"/>
          <w:lang w:val="es-CO"/>
        </w:rPr>
        <w:t>supuestos fácticos</w:t>
      </w:r>
      <w:r w:rsidRPr="009F63B1">
        <w:rPr>
          <w:rFonts w:ascii="Georgia" w:hAnsi="Georgia" w:cs="Arial"/>
          <w:spacing w:val="-3"/>
          <w:sz w:val="26"/>
          <w:szCs w:val="26"/>
          <w:lang w:val="es-CO"/>
        </w:rPr>
        <w:t>, base del punible,</w:t>
      </w:r>
      <w:r w:rsidR="002F3863" w:rsidRPr="009F63B1">
        <w:rPr>
          <w:rFonts w:ascii="Georgia" w:hAnsi="Georgia" w:cs="Arial"/>
          <w:spacing w:val="-3"/>
          <w:sz w:val="26"/>
          <w:szCs w:val="26"/>
          <w:lang w:val="es-CO"/>
        </w:rPr>
        <w:t xml:space="preserve"> fue </w:t>
      </w:r>
      <w:r w:rsidR="004116AA" w:rsidRPr="009F63B1">
        <w:rPr>
          <w:rFonts w:ascii="Georgia" w:hAnsi="Georgia" w:cs="Arial"/>
          <w:spacing w:val="-3"/>
          <w:sz w:val="26"/>
          <w:szCs w:val="26"/>
          <w:lang w:val="es-CO"/>
        </w:rPr>
        <w:t>coherente</w:t>
      </w:r>
      <w:r w:rsidR="002F3863" w:rsidRPr="009F63B1">
        <w:rPr>
          <w:rFonts w:ascii="Georgia" w:hAnsi="Georgia" w:cs="Arial"/>
          <w:spacing w:val="-3"/>
          <w:sz w:val="26"/>
          <w:szCs w:val="26"/>
          <w:lang w:val="es-CO"/>
        </w:rPr>
        <w:t xml:space="preserve"> en cinco (5) oportunidades, </w:t>
      </w:r>
      <w:r w:rsidR="006B12A4" w:rsidRPr="009F63B1">
        <w:rPr>
          <w:rFonts w:ascii="Georgia" w:hAnsi="Georgia" w:cs="Arial"/>
          <w:spacing w:val="-3"/>
          <w:sz w:val="26"/>
          <w:szCs w:val="26"/>
          <w:lang w:val="es-CO"/>
        </w:rPr>
        <w:t>es</w:t>
      </w:r>
      <w:r w:rsidRPr="009F63B1">
        <w:rPr>
          <w:rFonts w:ascii="Georgia" w:hAnsi="Georgia" w:cs="Arial"/>
          <w:spacing w:val="-3"/>
          <w:sz w:val="26"/>
          <w:szCs w:val="26"/>
          <w:lang w:val="es-CO"/>
        </w:rPr>
        <w:t xml:space="preserve"> eviden</w:t>
      </w:r>
      <w:r w:rsidR="006B12A4" w:rsidRPr="009F63B1">
        <w:rPr>
          <w:rFonts w:ascii="Georgia" w:hAnsi="Georgia" w:cs="Arial"/>
          <w:spacing w:val="-3"/>
          <w:sz w:val="26"/>
          <w:szCs w:val="26"/>
          <w:lang w:val="es-CO"/>
        </w:rPr>
        <w:t xml:space="preserve">te </w:t>
      </w:r>
      <w:r w:rsidRPr="009F63B1">
        <w:rPr>
          <w:rFonts w:ascii="Georgia" w:hAnsi="Georgia" w:cs="Arial"/>
          <w:spacing w:val="-3"/>
          <w:sz w:val="26"/>
          <w:szCs w:val="26"/>
          <w:lang w:val="es-CO"/>
        </w:rPr>
        <w:t>que se estructura así, el indicio de perseverancia, consistente en la firmeza de la imputación en diversos momentos</w:t>
      </w:r>
      <w:r w:rsidR="006B12A4" w:rsidRPr="009F63B1">
        <w:rPr>
          <w:rFonts w:ascii="Georgia" w:hAnsi="Georgia" w:cs="Arial"/>
          <w:spacing w:val="-3"/>
          <w:sz w:val="26"/>
          <w:szCs w:val="26"/>
          <w:lang w:val="es-CO"/>
        </w:rPr>
        <w:t>; de ello da cuenta el expediente, en l</w:t>
      </w:r>
      <w:r w:rsidR="6302F312" w:rsidRPr="009F63B1">
        <w:rPr>
          <w:rFonts w:ascii="Georgia" w:hAnsi="Georgia" w:cs="Arial"/>
          <w:spacing w:val="-3"/>
          <w:sz w:val="26"/>
          <w:szCs w:val="26"/>
          <w:lang w:val="es-CO"/>
        </w:rPr>
        <w:t>a</w:t>
      </w:r>
      <w:r w:rsidR="006B12A4" w:rsidRPr="009F63B1">
        <w:rPr>
          <w:rFonts w:ascii="Georgia" w:hAnsi="Georgia" w:cs="Arial"/>
          <w:spacing w:val="-3"/>
          <w:sz w:val="26"/>
          <w:szCs w:val="26"/>
          <w:lang w:val="es-CO"/>
        </w:rPr>
        <w:t xml:space="preserve">s </w:t>
      </w:r>
      <w:r w:rsidR="3EF2B281" w:rsidRPr="009F63B1">
        <w:rPr>
          <w:rFonts w:ascii="Georgia" w:hAnsi="Georgia" w:cs="Arial"/>
          <w:spacing w:val="-3"/>
          <w:sz w:val="26"/>
          <w:szCs w:val="26"/>
          <w:lang w:val="es-CO"/>
        </w:rPr>
        <w:t xml:space="preserve">piezas procesales </w:t>
      </w:r>
      <w:r w:rsidR="006B12A4" w:rsidRPr="009F63B1">
        <w:rPr>
          <w:rFonts w:ascii="Georgia" w:hAnsi="Georgia" w:cs="Arial"/>
          <w:spacing w:val="-3"/>
          <w:sz w:val="26"/>
          <w:szCs w:val="26"/>
          <w:lang w:val="es-CO"/>
        </w:rPr>
        <w:t>que enseguida se relacionan.</w:t>
      </w:r>
    </w:p>
    <w:p w14:paraId="60241DB8" w14:textId="77777777" w:rsidR="00D768CF" w:rsidRPr="009F63B1" w:rsidRDefault="00D768CF" w:rsidP="009F63B1">
      <w:pPr>
        <w:spacing w:line="276" w:lineRule="auto"/>
        <w:jc w:val="both"/>
        <w:rPr>
          <w:rFonts w:ascii="Georgia" w:hAnsi="Georgia" w:cs="Arial"/>
          <w:spacing w:val="-3"/>
          <w:sz w:val="26"/>
          <w:szCs w:val="26"/>
          <w:lang w:val="es-CO"/>
        </w:rPr>
      </w:pPr>
    </w:p>
    <w:p w14:paraId="53AB3ECB" w14:textId="39CB06D6" w:rsidR="002F3863" w:rsidRPr="009F63B1" w:rsidRDefault="002F3863" w:rsidP="009F63B1">
      <w:pPr>
        <w:spacing w:after="120" w:line="276" w:lineRule="auto"/>
        <w:jc w:val="both"/>
        <w:rPr>
          <w:rFonts w:ascii="Georgia" w:hAnsi="Georgia" w:cs="Arial"/>
          <w:spacing w:val="-3"/>
          <w:sz w:val="26"/>
          <w:szCs w:val="26"/>
          <w:lang w:val="es-CO"/>
        </w:rPr>
      </w:pPr>
      <w:r w:rsidRPr="009F63B1">
        <w:rPr>
          <w:rFonts w:ascii="Georgia" w:hAnsi="Georgia" w:cs="Arial"/>
          <w:b/>
          <w:spacing w:val="-3"/>
          <w:sz w:val="26"/>
          <w:szCs w:val="26"/>
          <w:lang w:val="es-CO"/>
        </w:rPr>
        <w:t>(i)</w:t>
      </w:r>
      <w:r w:rsidRPr="009F63B1">
        <w:rPr>
          <w:rFonts w:ascii="Georgia" w:hAnsi="Georgia" w:cs="Arial"/>
          <w:spacing w:val="-3"/>
          <w:sz w:val="26"/>
          <w:szCs w:val="26"/>
          <w:lang w:val="es-CO"/>
        </w:rPr>
        <w:t xml:space="preserve"> La valoración del médico de la clínica Los Rosales, Pablo Botero Moreno el 10-10-2017 (ib. folios 64-65): </w:t>
      </w:r>
      <w:r w:rsidRPr="009F63B1">
        <w:rPr>
          <w:rFonts w:ascii="Georgia" w:hAnsi="Georgia" w:cs="Arial"/>
          <w:b/>
          <w:spacing w:val="-3"/>
          <w:sz w:val="26"/>
          <w:szCs w:val="26"/>
          <w:lang w:val="es-CO"/>
        </w:rPr>
        <w:t>(ii)</w:t>
      </w:r>
      <w:r w:rsidRPr="009F63B1">
        <w:rPr>
          <w:rFonts w:ascii="Georgia" w:hAnsi="Georgia" w:cs="Arial"/>
          <w:spacing w:val="-3"/>
          <w:sz w:val="26"/>
          <w:szCs w:val="26"/>
          <w:lang w:val="es-CO"/>
        </w:rPr>
        <w:t xml:space="preserve"> El informe pericial de clínica forense practicado el 11-10-2017, por la doctora Janeth Franco Rivera – Especialista Forense del Instituto Nacional de Medicina Legal y Ciencias Forenses (Ib. Folios 66-67); </w:t>
      </w:r>
      <w:r w:rsidRPr="009F63B1">
        <w:rPr>
          <w:rFonts w:ascii="Georgia" w:hAnsi="Georgia" w:cs="Arial"/>
          <w:b/>
          <w:spacing w:val="-3"/>
          <w:sz w:val="26"/>
          <w:szCs w:val="26"/>
          <w:lang w:val="es-CO"/>
        </w:rPr>
        <w:t>(iii)</w:t>
      </w:r>
      <w:r w:rsidRPr="009F63B1">
        <w:rPr>
          <w:rFonts w:ascii="Georgia" w:hAnsi="Georgia" w:cs="Arial"/>
          <w:spacing w:val="-3"/>
          <w:sz w:val="26"/>
          <w:szCs w:val="26"/>
          <w:lang w:val="es-CO"/>
        </w:rPr>
        <w:t xml:space="preserve"> El informe de valoración del ICBF efectuado el 26-10-2017 por la doctora Luisa Fernanda Velásquez González – Psicóloga especialista en intervención en relaciones personales (ib. folio 39); </w:t>
      </w:r>
      <w:r w:rsidRPr="009F63B1">
        <w:rPr>
          <w:rFonts w:ascii="Georgia" w:hAnsi="Georgia" w:cs="Arial"/>
          <w:b/>
          <w:spacing w:val="-3"/>
          <w:sz w:val="26"/>
          <w:szCs w:val="26"/>
          <w:lang w:val="es-CO"/>
        </w:rPr>
        <w:t>(iv)</w:t>
      </w:r>
      <w:r w:rsidRPr="009F63B1">
        <w:rPr>
          <w:rFonts w:ascii="Georgia" w:hAnsi="Georgia" w:cs="Arial"/>
          <w:spacing w:val="-3"/>
          <w:sz w:val="26"/>
          <w:szCs w:val="26"/>
          <w:lang w:val="es-CO"/>
        </w:rPr>
        <w:t xml:space="preserve"> La entrevista realizada el 11-12-2017 (</w:t>
      </w:r>
      <w:r w:rsidR="003F4C77" w:rsidRPr="009F63B1">
        <w:rPr>
          <w:rFonts w:ascii="Georgia" w:hAnsi="Georgia" w:cs="Arial"/>
          <w:spacing w:val="-3"/>
          <w:sz w:val="26"/>
          <w:szCs w:val="26"/>
          <w:lang w:val="es-CO"/>
        </w:rPr>
        <w:t xml:space="preserve">Relacionada a </w:t>
      </w:r>
      <w:r w:rsidRPr="009F63B1">
        <w:rPr>
          <w:rFonts w:ascii="Georgia" w:hAnsi="Georgia" w:cs="Arial"/>
          <w:spacing w:val="-3"/>
          <w:sz w:val="26"/>
          <w:szCs w:val="26"/>
          <w:lang w:val="es-CO"/>
        </w:rPr>
        <w:t>folio</w:t>
      </w:r>
      <w:r w:rsidR="003F4C77" w:rsidRPr="009F63B1">
        <w:rPr>
          <w:rFonts w:ascii="Georgia" w:hAnsi="Georgia" w:cs="Arial"/>
          <w:spacing w:val="-3"/>
          <w:sz w:val="26"/>
          <w:szCs w:val="26"/>
          <w:lang w:val="es-CO"/>
        </w:rPr>
        <w:t>s</w:t>
      </w:r>
      <w:r w:rsidRPr="009F63B1">
        <w:rPr>
          <w:rFonts w:ascii="Georgia" w:hAnsi="Georgia" w:cs="Arial"/>
          <w:spacing w:val="-3"/>
          <w:sz w:val="26"/>
          <w:szCs w:val="26"/>
          <w:lang w:val="es-CO"/>
        </w:rPr>
        <w:t xml:space="preserve"> 9</w:t>
      </w:r>
      <w:r w:rsidR="003F4C77" w:rsidRPr="009F63B1">
        <w:rPr>
          <w:rFonts w:ascii="Georgia" w:hAnsi="Georgia" w:cs="Arial"/>
          <w:spacing w:val="-3"/>
          <w:sz w:val="26"/>
          <w:szCs w:val="26"/>
          <w:lang w:val="es-CO"/>
        </w:rPr>
        <w:t xml:space="preserve"> y 30</w:t>
      </w:r>
      <w:r w:rsidRPr="009F63B1">
        <w:rPr>
          <w:rFonts w:ascii="Georgia" w:hAnsi="Georgia" w:cs="Arial"/>
          <w:spacing w:val="-3"/>
          <w:sz w:val="26"/>
          <w:szCs w:val="26"/>
          <w:lang w:val="es-CO"/>
        </w:rPr>
        <w:t xml:space="preserve">); y, </w:t>
      </w:r>
      <w:r w:rsidRPr="009F63B1">
        <w:rPr>
          <w:rFonts w:ascii="Georgia" w:hAnsi="Georgia" w:cs="Arial"/>
          <w:b/>
          <w:spacing w:val="-3"/>
          <w:sz w:val="26"/>
          <w:szCs w:val="26"/>
          <w:lang w:val="es-CO"/>
        </w:rPr>
        <w:t>(v)</w:t>
      </w:r>
      <w:r w:rsidRPr="009F63B1">
        <w:rPr>
          <w:rFonts w:ascii="Georgia" w:hAnsi="Georgia" w:cs="Arial"/>
          <w:spacing w:val="-3"/>
          <w:sz w:val="26"/>
          <w:szCs w:val="26"/>
          <w:lang w:val="es-CO"/>
        </w:rPr>
        <w:t xml:space="preserve"> El informe pericial niños, niñas o adolescentes hecho el 20-12-2018 por la doctora Carolina Jaramillo Toro – Psiquiatra Forense del Instituto Nacional de Medicina Legal y Ciencias Forenses (Ib. Folios 44-47). </w:t>
      </w:r>
    </w:p>
    <w:p w14:paraId="7ED819CE" w14:textId="77777777" w:rsidR="00F751B0" w:rsidRPr="009F63B1" w:rsidRDefault="00F751B0" w:rsidP="009F63B1">
      <w:pPr>
        <w:spacing w:line="276" w:lineRule="auto"/>
        <w:jc w:val="both"/>
        <w:rPr>
          <w:rFonts w:ascii="Georgia" w:hAnsi="Georgia" w:cs="Arial"/>
          <w:spacing w:val="-3"/>
          <w:sz w:val="26"/>
          <w:szCs w:val="26"/>
          <w:lang w:val="es-CO"/>
        </w:rPr>
      </w:pPr>
    </w:p>
    <w:p w14:paraId="03B8AC2E" w14:textId="0148FA28" w:rsidR="003F4C77" w:rsidRPr="009F63B1" w:rsidRDefault="6A168A28" w:rsidP="009F63B1">
      <w:pPr>
        <w:spacing w:line="276" w:lineRule="auto"/>
        <w:jc w:val="both"/>
        <w:rPr>
          <w:rFonts w:ascii="Georgia" w:hAnsi="Georgia" w:cs="Arial"/>
          <w:spacing w:val="-3"/>
          <w:sz w:val="26"/>
          <w:szCs w:val="26"/>
          <w:lang w:val="es-CO"/>
        </w:rPr>
      </w:pPr>
      <w:r w:rsidRPr="009F63B1">
        <w:rPr>
          <w:rFonts w:ascii="Georgia" w:hAnsi="Georgia" w:cs="Arial"/>
          <w:spacing w:val="-3"/>
          <w:sz w:val="26"/>
          <w:szCs w:val="26"/>
          <w:lang w:val="es-CO"/>
        </w:rPr>
        <w:t xml:space="preserve">Pero además, </w:t>
      </w:r>
      <w:r w:rsidR="00152A43" w:rsidRPr="009F63B1">
        <w:rPr>
          <w:rFonts w:ascii="Georgia" w:hAnsi="Georgia" w:cs="Arial"/>
          <w:spacing w:val="-3"/>
          <w:sz w:val="26"/>
          <w:szCs w:val="26"/>
          <w:lang w:val="es-CO"/>
        </w:rPr>
        <w:t>el testimonio de la madre de la menor</w:t>
      </w:r>
      <w:r w:rsidR="009F4418" w:rsidRPr="009F63B1">
        <w:rPr>
          <w:rFonts w:ascii="Georgia" w:hAnsi="Georgia" w:cs="Arial"/>
          <w:spacing w:val="-3"/>
          <w:sz w:val="26"/>
          <w:szCs w:val="26"/>
          <w:lang w:val="es-CO"/>
        </w:rPr>
        <w:t xml:space="preserve"> (Ib. Folio 30)</w:t>
      </w:r>
      <w:r w:rsidR="00152A43" w:rsidRPr="009F63B1">
        <w:rPr>
          <w:rFonts w:ascii="Georgia" w:hAnsi="Georgia" w:cs="Arial"/>
          <w:spacing w:val="-3"/>
          <w:sz w:val="26"/>
          <w:szCs w:val="26"/>
          <w:lang w:val="es-CO"/>
        </w:rPr>
        <w:t>, quien si bien</w:t>
      </w:r>
      <w:r w:rsidR="00D768CF" w:rsidRPr="009F63B1">
        <w:rPr>
          <w:rFonts w:ascii="Georgia" w:hAnsi="Georgia" w:cs="Arial"/>
          <w:spacing w:val="-3"/>
          <w:sz w:val="26"/>
          <w:szCs w:val="26"/>
          <w:lang w:val="es-CO"/>
        </w:rPr>
        <w:t>,</w:t>
      </w:r>
      <w:r w:rsidR="00152A43" w:rsidRPr="009F63B1">
        <w:rPr>
          <w:rFonts w:ascii="Georgia" w:hAnsi="Georgia" w:cs="Arial"/>
          <w:spacing w:val="-3"/>
          <w:sz w:val="26"/>
          <w:szCs w:val="26"/>
          <w:lang w:val="es-CO"/>
        </w:rPr>
        <w:t xml:space="preserve"> no percibió los tocamientos </w:t>
      </w:r>
      <w:r w:rsidR="00D768CF" w:rsidRPr="009F63B1">
        <w:rPr>
          <w:rFonts w:ascii="Georgia" w:hAnsi="Georgia" w:cs="Arial"/>
          <w:spacing w:val="-3"/>
          <w:sz w:val="26"/>
          <w:szCs w:val="26"/>
          <w:lang w:val="es-CO"/>
        </w:rPr>
        <w:t xml:space="preserve">de </w:t>
      </w:r>
      <w:r w:rsidR="00152A43" w:rsidRPr="009F63B1">
        <w:rPr>
          <w:rFonts w:ascii="Georgia" w:hAnsi="Georgia" w:cs="Arial"/>
          <w:spacing w:val="-3"/>
          <w:sz w:val="26"/>
          <w:szCs w:val="26"/>
          <w:lang w:val="es-CO"/>
        </w:rPr>
        <w:t xml:space="preserve">su hija, </w:t>
      </w:r>
      <w:r w:rsidR="00152A43" w:rsidRPr="009F63B1">
        <w:rPr>
          <w:rFonts w:ascii="Georgia" w:hAnsi="Georgia" w:cs="Arial"/>
          <w:spacing w:val="-3"/>
          <w:sz w:val="26"/>
          <w:szCs w:val="26"/>
          <w:u w:val="single"/>
          <w:lang w:val="es-CO"/>
        </w:rPr>
        <w:t xml:space="preserve">fue quien la atendió en la noche cuando </w:t>
      </w:r>
      <w:r w:rsidR="00152A43" w:rsidRPr="009F63B1">
        <w:rPr>
          <w:rFonts w:ascii="Georgia" w:hAnsi="Georgia" w:cs="Arial"/>
          <w:spacing w:val="-3"/>
          <w:sz w:val="26"/>
          <w:szCs w:val="26"/>
          <w:u w:val="single"/>
          <w:lang w:val="es-CO"/>
        </w:rPr>
        <w:lastRenderedPageBreak/>
        <w:t>regresó a su casa</w:t>
      </w:r>
      <w:r w:rsidR="1427074F" w:rsidRPr="009F63B1">
        <w:rPr>
          <w:rFonts w:ascii="Georgia" w:hAnsi="Georgia" w:cs="Arial"/>
          <w:spacing w:val="-3"/>
          <w:sz w:val="26"/>
          <w:szCs w:val="26"/>
          <w:u w:val="single"/>
          <w:lang w:val="es-CO"/>
        </w:rPr>
        <w:t>;</w:t>
      </w:r>
      <w:r w:rsidR="00152A43" w:rsidRPr="009F63B1">
        <w:rPr>
          <w:rFonts w:ascii="Georgia" w:hAnsi="Georgia" w:cs="Arial"/>
          <w:spacing w:val="-3"/>
          <w:sz w:val="26"/>
          <w:szCs w:val="26"/>
          <w:lang w:val="es-CO"/>
        </w:rPr>
        <w:t xml:space="preserve"> </w:t>
      </w:r>
      <w:r w:rsidR="2C5DC315" w:rsidRPr="009F63B1">
        <w:rPr>
          <w:rFonts w:ascii="Georgia" w:hAnsi="Georgia" w:cs="Arial"/>
          <w:spacing w:val="-3"/>
          <w:sz w:val="26"/>
          <w:szCs w:val="26"/>
          <w:lang w:val="es-CO"/>
        </w:rPr>
        <w:t xml:space="preserve">escuchó </w:t>
      </w:r>
      <w:r w:rsidR="00152A43" w:rsidRPr="009F63B1">
        <w:rPr>
          <w:rFonts w:ascii="Georgia" w:hAnsi="Georgia" w:cs="Arial"/>
          <w:spacing w:val="-3"/>
          <w:sz w:val="26"/>
          <w:szCs w:val="26"/>
          <w:lang w:val="es-CO"/>
        </w:rPr>
        <w:t>l</w:t>
      </w:r>
      <w:r w:rsidR="0F7284F8" w:rsidRPr="009F63B1">
        <w:rPr>
          <w:rFonts w:ascii="Georgia" w:hAnsi="Georgia" w:cs="Arial"/>
          <w:spacing w:val="-3"/>
          <w:sz w:val="26"/>
          <w:szCs w:val="26"/>
          <w:lang w:val="es-CO"/>
        </w:rPr>
        <w:t>a</w:t>
      </w:r>
      <w:r w:rsidR="00152A43" w:rsidRPr="009F63B1">
        <w:rPr>
          <w:rFonts w:ascii="Georgia" w:hAnsi="Georgia" w:cs="Arial"/>
          <w:spacing w:val="-3"/>
          <w:sz w:val="26"/>
          <w:szCs w:val="26"/>
          <w:lang w:val="es-CO"/>
        </w:rPr>
        <w:t xml:space="preserve"> quej</w:t>
      </w:r>
      <w:r w:rsidR="2002667F" w:rsidRPr="009F63B1">
        <w:rPr>
          <w:rFonts w:ascii="Georgia" w:hAnsi="Georgia" w:cs="Arial"/>
          <w:spacing w:val="-3"/>
          <w:sz w:val="26"/>
          <w:szCs w:val="26"/>
          <w:lang w:val="es-CO"/>
        </w:rPr>
        <w:t>a</w:t>
      </w:r>
      <w:r w:rsidR="00152A43" w:rsidRPr="009F63B1">
        <w:rPr>
          <w:rFonts w:ascii="Georgia" w:hAnsi="Georgia" w:cs="Arial"/>
          <w:spacing w:val="-3"/>
          <w:sz w:val="26"/>
          <w:szCs w:val="26"/>
          <w:lang w:val="es-CO"/>
        </w:rPr>
        <w:t xml:space="preserve"> </w:t>
      </w:r>
      <w:r w:rsidR="77E5AA38" w:rsidRPr="009F63B1">
        <w:rPr>
          <w:rFonts w:ascii="Georgia" w:hAnsi="Georgia" w:cs="Arial"/>
          <w:spacing w:val="-3"/>
          <w:sz w:val="26"/>
          <w:szCs w:val="26"/>
          <w:lang w:val="es-CO"/>
        </w:rPr>
        <w:t xml:space="preserve">de la niña sobre el </w:t>
      </w:r>
      <w:r w:rsidR="00152A43" w:rsidRPr="009F63B1">
        <w:rPr>
          <w:rFonts w:ascii="Georgia" w:hAnsi="Georgia" w:cs="Arial"/>
          <w:spacing w:val="-3"/>
          <w:sz w:val="26"/>
          <w:szCs w:val="26"/>
          <w:lang w:val="es-CO"/>
        </w:rPr>
        <w:t xml:space="preserve">ardor y al revisarla advirtió enrojecimiento, por lo que le aplicó una crema. </w:t>
      </w:r>
      <w:r w:rsidR="72B65465" w:rsidRPr="009F63B1">
        <w:rPr>
          <w:rFonts w:ascii="Georgia" w:hAnsi="Georgia" w:cs="Arial"/>
          <w:spacing w:val="-3"/>
          <w:sz w:val="26"/>
          <w:szCs w:val="26"/>
          <w:lang w:val="es-CO"/>
        </w:rPr>
        <w:t>A</w:t>
      </w:r>
      <w:r w:rsidR="00152A43" w:rsidRPr="009F63B1">
        <w:rPr>
          <w:rFonts w:ascii="Georgia" w:hAnsi="Georgia" w:cs="Arial"/>
          <w:spacing w:val="-3"/>
          <w:sz w:val="26"/>
          <w:szCs w:val="26"/>
          <w:lang w:val="es-CO"/>
        </w:rPr>
        <w:t>l día siguiente</w:t>
      </w:r>
      <w:r w:rsidR="26DB192C" w:rsidRPr="009F63B1">
        <w:rPr>
          <w:rFonts w:ascii="Georgia" w:hAnsi="Georgia" w:cs="Arial"/>
          <w:spacing w:val="-3"/>
          <w:sz w:val="26"/>
          <w:szCs w:val="26"/>
          <w:lang w:val="es-CO"/>
        </w:rPr>
        <w:t>,</w:t>
      </w:r>
      <w:r w:rsidR="00152A43" w:rsidRPr="009F63B1">
        <w:rPr>
          <w:rFonts w:ascii="Georgia" w:hAnsi="Georgia" w:cs="Arial"/>
          <w:spacing w:val="-3"/>
          <w:sz w:val="26"/>
          <w:szCs w:val="26"/>
          <w:lang w:val="es-CO"/>
        </w:rPr>
        <w:t xml:space="preserve"> </w:t>
      </w:r>
      <w:r w:rsidR="31157ECD" w:rsidRPr="009F63B1">
        <w:rPr>
          <w:rFonts w:ascii="Georgia" w:hAnsi="Georgia" w:cs="Arial"/>
          <w:spacing w:val="-3"/>
          <w:sz w:val="26"/>
          <w:szCs w:val="26"/>
          <w:lang w:val="es-CO"/>
        </w:rPr>
        <w:t xml:space="preserve">ante la </w:t>
      </w:r>
      <w:r w:rsidR="00152A43" w:rsidRPr="009F63B1">
        <w:rPr>
          <w:rFonts w:ascii="Georgia" w:hAnsi="Georgia" w:cs="Arial"/>
          <w:spacing w:val="-3"/>
          <w:sz w:val="26"/>
          <w:szCs w:val="26"/>
          <w:lang w:val="es-CO"/>
        </w:rPr>
        <w:t>persist</w:t>
      </w:r>
      <w:r w:rsidR="0EA9C134" w:rsidRPr="009F63B1">
        <w:rPr>
          <w:rFonts w:ascii="Georgia" w:hAnsi="Georgia" w:cs="Arial"/>
          <w:spacing w:val="-3"/>
          <w:sz w:val="26"/>
          <w:szCs w:val="26"/>
          <w:lang w:val="es-CO"/>
        </w:rPr>
        <w:t>encia</w:t>
      </w:r>
      <w:r w:rsidR="00152A43" w:rsidRPr="009F63B1">
        <w:rPr>
          <w:rFonts w:ascii="Georgia" w:hAnsi="Georgia" w:cs="Arial"/>
          <w:spacing w:val="-3"/>
          <w:sz w:val="26"/>
          <w:szCs w:val="26"/>
          <w:lang w:val="es-CO"/>
        </w:rPr>
        <w:t xml:space="preserve"> </w:t>
      </w:r>
      <w:r w:rsidR="766A28C0" w:rsidRPr="009F63B1">
        <w:rPr>
          <w:rFonts w:ascii="Georgia" w:hAnsi="Georgia" w:cs="Arial"/>
          <w:spacing w:val="-3"/>
          <w:sz w:val="26"/>
          <w:szCs w:val="26"/>
          <w:lang w:val="es-CO"/>
        </w:rPr>
        <w:t xml:space="preserve">de </w:t>
      </w:r>
      <w:r w:rsidR="00152A43" w:rsidRPr="009F63B1">
        <w:rPr>
          <w:rFonts w:ascii="Georgia" w:hAnsi="Georgia" w:cs="Arial"/>
          <w:spacing w:val="-3"/>
          <w:sz w:val="26"/>
          <w:szCs w:val="26"/>
          <w:lang w:val="es-CO"/>
        </w:rPr>
        <w:t>esos síntomas la llevó al médico y allí su hija le contó lo que le había sucedido.</w:t>
      </w:r>
    </w:p>
    <w:p w14:paraId="11DEB88D" w14:textId="77777777" w:rsidR="00152A43" w:rsidRPr="009F63B1" w:rsidRDefault="00152A43" w:rsidP="009F63B1">
      <w:pPr>
        <w:pStyle w:val="Textoindependiente3"/>
        <w:spacing w:after="0" w:line="276" w:lineRule="auto"/>
        <w:ind w:right="51"/>
        <w:jc w:val="both"/>
        <w:rPr>
          <w:rFonts w:ascii="Georgia" w:hAnsi="Georgia" w:cs="Arial"/>
          <w:sz w:val="26"/>
          <w:szCs w:val="26"/>
          <w:lang w:val="es-CO"/>
        </w:rPr>
      </w:pPr>
    </w:p>
    <w:p w14:paraId="374288F8" w14:textId="6A8E6E96" w:rsidR="00152A43" w:rsidRPr="009F63B1" w:rsidRDefault="00152A43" w:rsidP="009F63B1">
      <w:pPr>
        <w:pStyle w:val="Textoindependiente3"/>
        <w:spacing w:after="0" w:line="276" w:lineRule="auto"/>
        <w:ind w:right="51"/>
        <w:jc w:val="both"/>
        <w:rPr>
          <w:rFonts w:ascii="Georgia" w:hAnsi="Georgia" w:cs="Arial"/>
          <w:spacing w:val="-3"/>
          <w:sz w:val="26"/>
          <w:szCs w:val="26"/>
          <w:lang w:val="es-CO"/>
        </w:rPr>
      </w:pPr>
      <w:r w:rsidRPr="009F63B1">
        <w:rPr>
          <w:rFonts w:ascii="Georgia" w:hAnsi="Georgia" w:cs="Arial"/>
          <w:spacing w:val="-3"/>
          <w:sz w:val="26"/>
          <w:szCs w:val="26"/>
          <w:lang w:val="es-CO"/>
        </w:rPr>
        <w:t>Obsérvese que es relato concordan</w:t>
      </w:r>
      <w:r w:rsidR="00D768CF" w:rsidRPr="009F63B1">
        <w:rPr>
          <w:rFonts w:ascii="Georgia" w:hAnsi="Georgia" w:cs="Arial"/>
          <w:spacing w:val="-3"/>
          <w:sz w:val="26"/>
          <w:szCs w:val="26"/>
          <w:lang w:val="es-CO"/>
        </w:rPr>
        <w:t>te</w:t>
      </w:r>
      <w:r w:rsidRPr="009F63B1">
        <w:rPr>
          <w:rFonts w:ascii="Georgia" w:hAnsi="Georgia" w:cs="Arial"/>
          <w:spacing w:val="-3"/>
          <w:sz w:val="26"/>
          <w:szCs w:val="26"/>
          <w:lang w:val="es-CO"/>
        </w:rPr>
        <w:t xml:space="preserve"> con el dicho de la menor, </w:t>
      </w:r>
      <w:r w:rsidR="6AAAD8A1" w:rsidRPr="009F63B1">
        <w:rPr>
          <w:rFonts w:ascii="Georgia" w:hAnsi="Georgia" w:cs="Arial"/>
          <w:spacing w:val="-3"/>
          <w:sz w:val="26"/>
          <w:szCs w:val="26"/>
          <w:lang w:val="es-CO"/>
        </w:rPr>
        <w:t xml:space="preserve">y este </w:t>
      </w:r>
      <w:r w:rsidRPr="009F63B1">
        <w:rPr>
          <w:rFonts w:ascii="Georgia" w:hAnsi="Georgia" w:cs="Arial"/>
          <w:spacing w:val="-3"/>
          <w:sz w:val="26"/>
          <w:szCs w:val="26"/>
          <w:lang w:val="es-CO"/>
        </w:rPr>
        <w:t xml:space="preserve">hecho del que dio cuenta, </w:t>
      </w:r>
      <w:r w:rsidR="03CED575" w:rsidRPr="009F63B1">
        <w:rPr>
          <w:rFonts w:ascii="Georgia" w:hAnsi="Georgia" w:cs="Arial"/>
          <w:spacing w:val="-3"/>
          <w:sz w:val="26"/>
          <w:szCs w:val="26"/>
          <w:lang w:val="es-CO"/>
        </w:rPr>
        <w:t xml:space="preserve">fue </w:t>
      </w:r>
      <w:r w:rsidRPr="009F63B1">
        <w:rPr>
          <w:rFonts w:ascii="Georgia" w:hAnsi="Georgia" w:cs="Arial"/>
          <w:spacing w:val="-3"/>
          <w:sz w:val="26"/>
          <w:szCs w:val="26"/>
          <w:lang w:val="es-CO"/>
        </w:rPr>
        <w:t>percibid</w:t>
      </w:r>
      <w:r w:rsidR="3257AF07" w:rsidRPr="009F63B1">
        <w:rPr>
          <w:rFonts w:ascii="Georgia" w:hAnsi="Georgia" w:cs="Arial"/>
          <w:spacing w:val="-3"/>
          <w:sz w:val="26"/>
          <w:szCs w:val="26"/>
          <w:lang w:val="es-CO"/>
        </w:rPr>
        <w:t>o</w:t>
      </w:r>
      <w:r w:rsidRPr="009F63B1">
        <w:rPr>
          <w:rFonts w:ascii="Georgia" w:hAnsi="Georgia" w:cs="Arial"/>
          <w:spacing w:val="-3"/>
          <w:sz w:val="26"/>
          <w:szCs w:val="26"/>
          <w:lang w:val="es-CO"/>
        </w:rPr>
        <w:t xml:space="preserve"> de manera personal y directa</w:t>
      </w:r>
      <w:r w:rsidR="230E3053" w:rsidRPr="009F63B1">
        <w:rPr>
          <w:rFonts w:ascii="Georgia" w:hAnsi="Georgia" w:cs="Arial"/>
          <w:spacing w:val="-3"/>
          <w:sz w:val="26"/>
          <w:szCs w:val="26"/>
          <w:lang w:val="es-CO"/>
        </w:rPr>
        <w:t>;</w:t>
      </w:r>
      <w:r w:rsidRPr="009F63B1">
        <w:rPr>
          <w:rFonts w:ascii="Georgia" w:hAnsi="Georgia" w:cs="Arial"/>
          <w:spacing w:val="-3"/>
          <w:sz w:val="26"/>
          <w:szCs w:val="26"/>
          <w:lang w:val="es-CO"/>
        </w:rPr>
        <w:t xml:space="preserve"> </w:t>
      </w:r>
      <w:r w:rsidR="5B47FD06" w:rsidRPr="009F63B1">
        <w:rPr>
          <w:rFonts w:ascii="Georgia" w:hAnsi="Georgia" w:cs="Arial"/>
          <w:spacing w:val="-3"/>
          <w:sz w:val="26"/>
          <w:szCs w:val="26"/>
          <w:lang w:val="es-CO"/>
        </w:rPr>
        <w:t xml:space="preserve">por lo tanto, </w:t>
      </w:r>
      <w:r w:rsidRPr="009F63B1">
        <w:rPr>
          <w:rFonts w:ascii="Georgia" w:hAnsi="Georgia" w:cs="Arial"/>
          <w:spacing w:val="-3"/>
          <w:sz w:val="26"/>
          <w:szCs w:val="26"/>
          <w:lang w:val="es-CO"/>
        </w:rPr>
        <w:t xml:space="preserve">sin vacilaciones contribuye </w:t>
      </w:r>
      <w:r w:rsidR="03F73873" w:rsidRPr="009F63B1">
        <w:rPr>
          <w:rFonts w:ascii="Georgia" w:hAnsi="Georgia" w:cs="Arial"/>
          <w:spacing w:val="-3"/>
          <w:sz w:val="26"/>
          <w:szCs w:val="26"/>
          <w:lang w:val="es-CO"/>
        </w:rPr>
        <w:t xml:space="preserve">también, </w:t>
      </w:r>
      <w:r w:rsidRPr="009F63B1">
        <w:rPr>
          <w:rFonts w:ascii="Georgia" w:hAnsi="Georgia" w:cs="Arial"/>
          <w:spacing w:val="-3"/>
          <w:sz w:val="26"/>
          <w:szCs w:val="26"/>
          <w:lang w:val="es-CO"/>
        </w:rPr>
        <w:t>a inferir razonablemente la ilicitud investigada.</w:t>
      </w:r>
    </w:p>
    <w:p w14:paraId="5FCEFFE3" w14:textId="77777777" w:rsidR="00152A43" w:rsidRPr="009F63B1" w:rsidRDefault="00152A43" w:rsidP="009F63B1">
      <w:pPr>
        <w:pStyle w:val="Textoindependiente3"/>
        <w:spacing w:after="0" w:line="276" w:lineRule="auto"/>
        <w:ind w:right="51"/>
        <w:jc w:val="both"/>
        <w:rPr>
          <w:rFonts w:ascii="Georgia" w:hAnsi="Georgia" w:cs="Arial"/>
          <w:spacing w:val="-3"/>
          <w:sz w:val="26"/>
          <w:szCs w:val="26"/>
          <w:lang w:val="es-CO"/>
        </w:rPr>
      </w:pPr>
    </w:p>
    <w:p w14:paraId="0CD90CA6" w14:textId="1467AADE" w:rsidR="00002433" w:rsidRPr="009F63B1" w:rsidRDefault="00C8756D" w:rsidP="009F63B1">
      <w:pPr>
        <w:pStyle w:val="Textoindependiente3"/>
        <w:spacing w:after="0" w:line="276" w:lineRule="auto"/>
        <w:ind w:right="51"/>
        <w:jc w:val="both"/>
        <w:rPr>
          <w:rFonts w:ascii="Georgia" w:hAnsi="Georgia" w:cs="Arial"/>
          <w:spacing w:val="-3"/>
          <w:sz w:val="26"/>
          <w:szCs w:val="26"/>
          <w:lang w:val="es-CO"/>
        </w:rPr>
      </w:pPr>
      <w:r w:rsidRPr="009F63B1">
        <w:rPr>
          <w:rFonts w:ascii="Georgia" w:hAnsi="Georgia" w:cs="Arial"/>
          <w:spacing w:val="-3"/>
          <w:sz w:val="26"/>
          <w:szCs w:val="26"/>
          <w:lang w:val="es-CO"/>
        </w:rPr>
        <w:t>También refuerza esa inferencia</w:t>
      </w:r>
      <w:r w:rsidR="00C77512" w:rsidRPr="009F63B1">
        <w:rPr>
          <w:rFonts w:ascii="Georgia" w:hAnsi="Georgia" w:cs="Arial"/>
          <w:spacing w:val="-3"/>
          <w:sz w:val="26"/>
          <w:szCs w:val="26"/>
          <w:lang w:val="es-CO"/>
        </w:rPr>
        <w:t>,</w:t>
      </w:r>
      <w:r w:rsidRPr="009F63B1">
        <w:rPr>
          <w:rFonts w:ascii="Georgia" w:hAnsi="Georgia" w:cs="Arial"/>
          <w:spacing w:val="-3"/>
          <w:sz w:val="26"/>
          <w:szCs w:val="26"/>
          <w:lang w:val="es-CO"/>
        </w:rPr>
        <w:t xml:space="preserve"> la conclusión d</w:t>
      </w:r>
      <w:r w:rsidR="00002433" w:rsidRPr="009F63B1">
        <w:rPr>
          <w:rFonts w:ascii="Georgia" w:hAnsi="Georgia" w:cs="Arial"/>
          <w:spacing w:val="-3"/>
          <w:sz w:val="26"/>
          <w:szCs w:val="26"/>
          <w:lang w:val="es-CO"/>
        </w:rPr>
        <w:t xml:space="preserve">el dictamen médico, </w:t>
      </w:r>
      <w:r w:rsidR="00210C89" w:rsidRPr="009F63B1">
        <w:rPr>
          <w:rFonts w:ascii="Georgia" w:hAnsi="Georgia" w:cs="Arial"/>
          <w:spacing w:val="-3"/>
          <w:sz w:val="26"/>
          <w:szCs w:val="26"/>
          <w:lang w:val="es-CO"/>
        </w:rPr>
        <w:t xml:space="preserve">que </w:t>
      </w:r>
      <w:r w:rsidR="00002433" w:rsidRPr="009F63B1">
        <w:rPr>
          <w:rFonts w:ascii="Georgia" w:hAnsi="Georgia" w:cs="Arial"/>
          <w:spacing w:val="-3"/>
          <w:sz w:val="26"/>
          <w:szCs w:val="26"/>
          <w:lang w:val="es-CO"/>
        </w:rPr>
        <w:t>consign</w:t>
      </w:r>
      <w:r w:rsidRPr="009F63B1">
        <w:rPr>
          <w:rFonts w:ascii="Georgia" w:hAnsi="Georgia" w:cs="Arial"/>
          <w:spacing w:val="-3"/>
          <w:sz w:val="26"/>
          <w:szCs w:val="26"/>
          <w:lang w:val="es-CO"/>
        </w:rPr>
        <w:t>ó</w:t>
      </w:r>
      <w:r w:rsidR="00002433" w:rsidRPr="009F63B1">
        <w:rPr>
          <w:rFonts w:ascii="Georgia" w:hAnsi="Georgia" w:cs="Arial"/>
          <w:spacing w:val="-3"/>
          <w:sz w:val="26"/>
          <w:szCs w:val="26"/>
          <w:lang w:val="es-CO"/>
        </w:rPr>
        <w:t xml:space="preserve">: </w:t>
      </w:r>
      <w:r w:rsidR="00002433" w:rsidRPr="009F63B1">
        <w:rPr>
          <w:rFonts w:ascii="Georgia" w:hAnsi="Georgia" w:cs="Arial"/>
          <w:i/>
          <w:iCs/>
          <w:spacing w:val="-3"/>
          <w:sz w:val="26"/>
          <w:szCs w:val="26"/>
          <w:lang w:val="es-CO"/>
        </w:rPr>
        <w:t>“</w:t>
      </w:r>
      <w:r w:rsidR="00002433" w:rsidRPr="009F63B1">
        <w:rPr>
          <w:rFonts w:ascii="Georgia" w:hAnsi="Georgia" w:cs="Arial"/>
          <w:i/>
          <w:iCs/>
          <w:spacing w:val="-3"/>
          <w:sz w:val="24"/>
          <w:szCs w:val="26"/>
          <w:lang w:val="es-CO"/>
        </w:rPr>
        <w:t xml:space="preserve">(…) hay un relato espontáneo de la niña </w:t>
      </w:r>
      <w:r w:rsidR="00002433" w:rsidRPr="009F63B1">
        <w:rPr>
          <w:rFonts w:ascii="Georgia" w:hAnsi="Georgia" w:cs="Arial"/>
          <w:i/>
          <w:iCs/>
          <w:spacing w:val="-3"/>
          <w:sz w:val="24"/>
          <w:szCs w:val="26"/>
          <w:u w:val="single"/>
          <w:lang w:val="es-CO"/>
        </w:rPr>
        <w:t>sobre tocamientos de parte de un tío paterno, encima de las prendas, (…) con maniobras consistentes a lo encontrado en el examen genital</w:t>
      </w:r>
      <w:r w:rsidR="00002433" w:rsidRPr="009F63B1">
        <w:rPr>
          <w:rFonts w:ascii="Georgia" w:hAnsi="Georgia" w:cs="Arial"/>
          <w:i/>
          <w:iCs/>
          <w:spacing w:val="-3"/>
          <w:sz w:val="24"/>
          <w:szCs w:val="26"/>
          <w:lang w:val="es-CO"/>
        </w:rPr>
        <w:t xml:space="preserve"> (eritema de vestíbulos laterales), hallazgo </w:t>
      </w:r>
      <w:proofErr w:type="spellStart"/>
      <w:r w:rsidR="00002433" w:rsidRPr="009F63B1">
        <w:rPr>
          <w:rFonts w:ascii="Georgia" w:hAnsi="Georgia" w:cs="Arial"/>
          <w:i/>
          <w:iCs/>
          <w:spacing w:val="-3"/>
          <w:sz w:val="24"/>
          <w:szCs w:val="26"/>
          <w:lang w:val="es-CO"/>
        </w:rPr>
        <w:t>inespec</w:t>
      </w:r>
      <w:r w:rsidR="009F63B1">
        <w:rPr>
          <w:rFonts w:ascii="Georgia" w:hAnsi="Georgia" w:cs="Arial"/>
          <w:i/>
          <w:iCs/>
          <w:spacing w:val="-3"/>
          <w:sz w:val="24"/>
          <w:szCs w:val="26"/>
          <w:lang w:val="es-CO"/>
        </w:rPr>
        <w:t>i</w:t>
      </w:r>
      <w:r w:rsidR="00002433" w:rsidRPr="009F63B1">
        <w:rPr>
          <w:rFonts w:ascii="Georgia" w:hAnsi="Georgia" w:cs="Arial"/>
          <w:i/>
          <w:iCs/>
          <w:spacing w:val="-3"/>
          <w:sz w:val="24"/>
          <w:szCs w:val="26"/>
          <w:lang w:val="es-CO"/>
        </w:rPr>
        <w:t>ficado</w:t>
      </w:r>
      <w:proofErr w:type="spellEnd"/>
      <w:r w:rsidR="00002433" w:rsidRPr="009F63B1">
        <w:rPr>
          <w:rFonts w:ascii="Georgia" w:hAnsi="Georgia" w:cs="Arial"/>
          <w:i/>
          <w:iCs/>
          <w:spacing w:val="-3"/>
          <w:sz w:val="24"/>
          <w:szCs w:val="26"/>
          <w:lang w:val="es-CO"/>
        </w:rPr>
        <w:t xml:space="preserve"> pero consistente (…)</w:t>
      </w:r>
      <w:r w:rsidR="00002433" w:rsidRPr="009F63B1">
        <w:rPr>
          <w:rFonts w:ascii="Georgia" w:hAnsi="Georgia" w:cs="Arial"/>
          <w:i/>
          <w:iCs/>
          <w:spacing w:val="-3"/>
          <w:sz w:val="26"/>
          <w:szCs w:val="26"/>
          <w:lang w:val="es-CO"/>
        </w:rPr>
        <w:t>”</w:t>
      </w:r>
      <w:r w:rsidR="00002433" w:rsidRPr="009F63B1">
        <w:rPr>
          <w:rFonts w:ascii="Georgia" w:hAnsi="Georgia" w:cs="Arial"/>
          <w:spacing w:val="-3"/>
          <w:sz w:val="26"/>
          <w:szCs w:val="26"/>
          <w:lang w:val="es-CO"/>
        </w:rPr>
        <w:t xml:space="preserve"> (ib. Folio 62) (Sublíneas extratextuales).</w:t>
      </w:r>
      <w:r w:rsidR="00B64E9D" w:rsidRPr="009F63B1">
        <w:rPr>
          <w:rFonts w:ascii="Georgia" w:hAnsi="Georgia" w:cs="Arial"/>
          <w:spacing w:val="-3"/>
          <w:sz w:val="26"/>
          <w:szCs w:val="26"/>
          <w:lang w:val="es-CO"/>
        </w:rPr>
        <w:t xml:space="preserve"> Evidente refulge </w:t>
      </w:r>
      <w:r w:rsidR="666E8E21" w:rsidRPr="009F63B1">
        <w:rPr>
          <w:rFonts w:ascii="Georgia" w:hAnsi="Georgia" w:cs="Arial"/>
          <w:spacing w:val="-3"/>
          <w:sz w:val="26"/>
          <w:szCs w:val="26"/>
          <w:lang w:val="es-CO"/>
        </w:rPr>
        <w:t>la co</w:t>
      </w:r>
      <w:r w:rsidR="00C77512" w:rsidRPr="009F63B1">
        <w:rPr>
          <w:rFonts w:ascii="Georgia" w:hAnsi="Georgia" w:cs="Arial"/>
          <w:spacing w:val="-3"/>
          <w:sz w:val="26"/>
          <w:szCs w:val="26"/>
          <w:lang w:val="es-CO"/>
        </w:rPr>
        <w:t xml:space="preserve">mpatibilidad </w:t>
      </w:r>
      <w:r w:rsidR="666E8E21" w:rsidRPr="009F63B1">
        <w:rPr>
          <w:rFonts w:ascii="Georgia" w:hAnsi="Georgia" w:cs="Arial"/>
          <w:spacing w:val="-3"/>
          <w:sz w:val="26"/>
          <w:szCs w:val="26"/>
          <w:lang w:val="es-CO"/>
        </w:rPr>
        <w:t xml:space="preserve">con </w:t>
      </w:r>
      <w:r w:rsidR="00D768CF" w:rsidRPr="009F63B1">
        <w:rPr>
          <w:rFonts w:ascii="Georgia" w:hAnsi="Georgia" w:cs="Arial"/>
          <w:spacing w:val="-3"/>
          <w:sz w:val="26"/>
          <w:szCs w:val="26"/>
          <w:lang w:val="es-CO"/>
        </w:rPr>
        <w:t>la narración</w:t>
      </w:r>
      <w:r w:rsidR="666E8E21" w:rsidRPr="009F63B1">
        <w:rPr>
          <w:rFonts w:ascii="Georgia" w:hAnsi="Georgia" w:cs="Arial"/>
          <w:spacing w:val="-3"/>
          <w:sz w:val="26"/>
          <w:szCs w:val="26"/>
          <w:lang w:val="es-CO"/>
        </w:rPr>
        <w:t xml:space="preserve"> </w:t>
      </w:r>
      <w:r w:rsidR="00D768CF" w:rsidRPr="009F63B1">
        <w:rPr>
          <w:rFonts w:ascii="Georgia" w:hAnsi="Georgia" w:cs="Arial"/>
          <w:spacing w:val="-3"/>
          <w:sz w:val="26"/>
          <w:szCs w:val="26"/>
          <w:lang w:val="es-CO"/>
        </w:rPr>
        <w:t xml:space="preserve">de </w:t>
      </w:r>
      <w:r w:rsidR="666E8E21" w:rsidRPr="009F63B1">
        <w:rPr>
          <w:rFonts w:ascii="Georgia" w:hAnsi="Georgia" w:cs="Arial"/>
          <w:spacing w:val="-3"/>
          <w:sz w:val="26"/>
          <w:szCs w:val="26"/>
          <w:lang w:val="es-CO"/>
        </w:rPr>
        <w:t xml:space="preserve">la </w:t>
      </w:r>
      <w:r w:rsidR="00D768CF" w:rsidRPr="009F63B1">
        <w:rPr>
          <w:rFonts w:ascii="Georgia" w:hAnsi="Georgia" w:cs="Arial"/>
          <w:spacing w:val="-3"/>
          <w:sz w:val="26"/>
          <w:szCs w:val="26"/>
          <w:lang w:val="es-CO"/>
        </w:rPr>
        <w:t>pequeña</w:t>
      </w:r>
      <w:r w:rsidR="00F61F12" w:rsidRPr="009F63B1">
        <w:rPr>
          <w:rFonts w:ascii="Georgia" w:hAnsi="Georgia" w:cs="Arial"/>
          <w:spacing w:val="-3"/>
          <w:sz w:val="26"/>
          <w:szCs w:val="26"/>
          <w:lang w:val="es-CO"/>
        </w:rPr>
        <w:t>.</w:t>
      </w:r>
    </w:p>
    <w:p w14:paraId="47F713DF" w14:textId="77777777" w:rsidR="00C8756D" w:rsidRPr="009F63B1" w:rsidRDefault="00C8756D" w:rsidP="009F63B1">
      <w:pPr>
        <w:pStyle w:val="Textoindependiente"/>
        <w:spacing w:line="276" w:lineRule="auto"/>
        <w:rPr>
          <w:rFonts w:ascii="Georgia" w:hAnsi="Georgia" w:cs="Arial"/>
          <w:sz w:val="26"/>
          <w:szCs w:val="26"/>
          <w:lang w:val="es-CO" w:eastAsia="es-CO"/>
        </w:rPr>
      </w:pPr>
    </w:p>
    <w:p w14:paraId="2554D225" w14:textId="27821404" w:rsidR="00C8756D" w:rsidRPr="009F63B1" w:rsidRDefault="00C77512" w:rsidP="009F63B1">
      <w:pPr>
        <w:pStyle w:val="Textoindependiente"/>
        <w:spacing w:line="276" w:lineRule="auto"/>
        <w:rPr>
          <w:rFonts w:ascii="Georgia" w:hAnsi="Georgia" w:cs="Arial"/>
          <w:sz w:val="26"/>
          <w:szCs w:val="26"/>
          <w:lang w:val="es-CO" w:eastAsia="es-CO"/>
        </w:rPr>
      </w:pPr>
      <w:r w:rsidRPr="009F63B1">
        <w:rPr>
          <w:rFonts w:ascii="Georgia" w:hAnsi="Georgia" w:cs="Arial"/>
          <w:sz w:val="26"/>
          <w:szCs w:val="26"/>
          <w:lang w:val="es-CO" w:eastAsia="es-CO"/>
        </w:rPr>
        <w:t>Por último, menester es acotar que, l</w:t>
      </w:r>
      <w:r w:rsidR="00C8756D" w:rsidRPr="009F63B1">
        <w:rPr>
          <w:rFonts w:ascii="Georgia" w:hAnsi="Georgia" w:cs="Arial"/>
          <w:sz w:val="26"/>
          <w:szCs w:val="26"/>
          <w:lang w:val="es-CO" w:eastAsia="es-CO"/>
        </w:rPr>
        <w:t>as situaciones propuestas por la defensa en cuanto a la llegada tardía o fugaz permanencia del procesado, e incluso la presencia de otras personas en el lugar</w:t>
      </w:r>
      <w:r w:rsidR="00533C94" w:rsidRPr="009F63B1">
        <w:rPr>
          <w:rFonts w:ascii="Georgia" w:hAnsi="Georgia" w:cs="Arial"/>
          <w:sz w:val="26"/>
          <w:szCs w:val="26"/>
          <w:lang w:val="es-CO" w:eastAsia="es-CO"/>
        </w:rPr>
        <w:t>,</w:t>
      </w:r>
      <w:r w:rsidR="00C8756D" w:rsidRPr="009F63B1">
        <w:rPr>
          <w:rFonts w:ascii="Georgia" w:hAnsi="Georgia" w:cs="Arial"/>
          <w:sz w:val="26"/>
          <w:szCs w:val="26"/>
          <w:lang w:val="es-CO" w:eastAsia="es-CO"/>
        </w:rPr>
        <w:t xml:space="preserve"> en manera alguna desvirt</w:t>
      </w:r>
      <w:r w:rsidR="00533C94" w:rsidRPr="009F63B1">
        <w:rPr>
          <w:rFonts w:ascii="Georgia" w:hAnsi="Georgia" w:cs="Arial"/>
          <w:sz w:val="26"/>
          <w:szCs w:val="26"/>
          <w:lang w:val="es-CO" w:eastAsia="es-CO"/>
        </w:rPr>
        <w:t>úan</w:t>
      </w:r>
      <w:r w:rsidR="00C8756D" w:rsidRPr="009F63B1">
        <w:rPr>
          <w:rFonts w:ascii="Georgia" w:hAnsi="Georgia" w:cs="Arial"/>
          <w:sz w:val="26"/>
          <w:szCs w:val="26"/>
          <w:lang w:val="es-CO" w:eastAsia="es-CO"/>
        </w:rPr>
        <w:t xml:space="preserve"> cómo </w:t>
      </w:r>
      <w:r w:rsidR="3598B879" w:rsidRPr="009F63B1">
        <w:rPr>
          <w:rFonts w:ascii="Georgia" w:hAnsi="Georgia" w:cs="Arial"/>
          <w:sz w:val="26"/>
          <w:szCs w:val="26"/>
          <w:lang w:val="es-CO" w:eastAsia="es-CO"/>
        </w:rPr>
        <w:t xml:space="preserve">la forma en que sucedieron </w:t>
      </w:r>
      <w:r w:rsidR="00C8756D" w:rsidRPr="009F63B1">
        <w:rPr>
          <w:rFonts w:ascii="Georgia" w:hAnsi="Georgia" w:cs="Arial"/>
          <w:sz w:val="26"/>
          <w:szCs w:val="26"/>
          <w:lang w:val="es-CO" w:eastAsia="es-CO"/>
        </w:rPr>
        <w:t>los hechos, pues se trató de tocamientos rápid</w:t>
      </w:r>
      <w:r w:rsidR="5E6A2F14" w:rsidRPr="009F63B1">
        <w:rPr>
          <w:rFonts w:ascii="Georgia" w:hAnsi="Georgia" w:cs="Arial"/>
          <w:sz w:val="26"/>
          <w:szCs w:val="26"/>
          <w:lang w:val="es-CO" w:eastAsia="es-CO"/>
        </w:rPr>
        <w:t>os</w:t>
      </w:r>
      <w:r w:rsidR="00C8756D" w:rsidRPr="009F63B1">
        <w:rPr>
          <w:rFonts w:ascii="Georgia" w:hAnsi="Georgia" w:cs="Arial"/>
          <w:sz w:val="26"/>
          <w:szCs w:val="26"/>
          <w:lang w:val="es-CO" w:eastAsia="es-CO"/>
        </w:rPr>
        <w:t xml:space="preserve"> e instantáne</w:t>
      </w:r>
      <w:r w:rsidR="38E4AC8E" w:rsidRPr="009F63B1">
        <w:rPr>
          <w:rFonts w:ascii="Georgia" w:hAnsi="Georgia" w:cs="Arial"/>
          <w:sz w:val="26"/>
          <w:szCs w:val="26"/>
          <w:lang w:val="es-CO" w:eastAsia="es-CO"/>
        </w:rPr>
        <w:t>os</w:t>
      </w:r>
      <w:r w:rsidR="00D768CF" w:rsidRPr="009F63B1">
        <w:rPr>
          <w:rFonts w:ascii="Georgia" w:hAnsi="Georgia" w:cs="Arial"/>
          <w:sz w:val="26"/>
          <w:szCs w:val="26"/>
          <w:lang w:val="es-CO" w:eastAsia="es-CO"/>
        </w:rPr>
        <w:t xml:space="preserve">, no exigían prolongados </w:t>
      </w:r>
      <w:r w:rsidR="00576FA2" w:rsidRPr="009F63B1">
        <w:rPr>
          <w:rFonts w:ascii="Georgia" w:hAnsi="Georgia" w:cs="Arial"/>
          <w:sz w:val="26"/>
          <w:szCs w:val="26"/>
          <w:lang w:val="es-CO" w:eastAsia="es-CO"/>
        </w:rPr>
        <w:t xml:space="preserve">lapsos </w:t>
      </w:r>
      <w:r w:rsidR="00D768CF" w:rsidRPr="009F63B1">
        <w:rPr>
          <w:rFonts w:ascii="Georgia" w:hAnsi="Georgia" w:cs="Arial"/>
          <w:sz w:val="26"/>
          <w:szCs w:val="26"/>
          <w:lang w:val="es-CO" w:eastAsia="es-CO"/>
        </w:rPr>
        <w:t>de tiempo, así que para su comisión bastaba</w:t>
      </w:r>
      <w:r w:rsidR="00576FA2" w:rsidRPr="009F63B1">
        <w:rPr>
          <w:rFonts w:ascii="Georgia" w:hAnsi="Georgia" w:cs="Arial"/>
          <w:sz w:val="26"/>
          <w:szCs w:val="26"/>
          <w:lang w:val="es-CO" w:eastAsia="es-CO"/>
        </w:rPr>
        <w:t xml:space="preserve">n </w:t>
      </w:r>
      <w:r w:rsidR="00D768CF" w:rsidRPr="009F63B1">
        <w:rPr>
          <w:rFonts w:ascii="Georgia" w:hAnsi="Georgia" w:cs="Arial"/>
          <w:sz w:val="26"/>
          <w:szCs w:val="26"/>
          <w:lang w:val="es-CO" w:eastAsia="es-CO"/>
        </w:rPr>
        <w:t>poco</w:t>
      </w:r>
      <w:r w:rsidR="00576FA2" w:rsidRPr="009F63B1">
        <w:rPr>
          <w:rFonts w:ascii="Georgia" w:hAnsi="Georgia" w:cs="Arial"/>
          <w:sz w:val="26"/>
          <w:szCs w:val="26"/>
          <w:lang w:val="es-CO" w:eastAsia="es-CO"/>
        </w:rPr>
        <w:t>s</w:t>
      </w:r>
      <w:r w:rsidR="00D768CF" w:rsidRPr="009F63B1">
        <w:rPr>
          <w:rFonts w:ascii="Georgia" w:hAnsi="Georgia" w:cs="Arial"/>
          <w:sz w:val="26"/>
          <w:szCs w:val="26"/>
          <w:lang w:val="es-CO" w:eastAsia="es-CO"/>
        </w:rPr>
        <w:t xml:space="preserve"> </w:t>
      </w:r>
      <w:r w:rsidR="00576FA2" w:rsidRPr="009F63B1">
        <w:rPr>
          <w:rFonts w:ascii="Georgia" w:hAnsi="Georgia" w:cs="Arial"/>
          <w:sz w:val="26"/>
          <w:szCs w:val="26"/>
          <w:lang w:val="es-CO" w:eastAsia="es-CO"/>
        </w:rPr>
        <w:t>segundos, incluso</w:t>
      </w:r>
      <w:r w:rsidR="00D768CF" w:rsidRPr="009F63B1">
        <w:rPr>
          <w:rFonts w:ascii="Georgia" w:hAnsi="Georgia" w:cs="Arial"/>
          <w:sz w:val="26"/>
          <w:szCs w:val="26"/>
          <w:lang w:val="es-CO" w:eastAsia="es-CO"/>
        </w:rPr>
        <w:t>. Y de otro lado, la presencia de más personas en el lugar</w:t>
      </w:r>
      <w:r w:rsidR="00576FA2" w:rsidRPr="009F63B1">
        <w:rPr>
          <w:rFonts w:ascii="Georgia" w:hAnsi="Georgia" w:cs="Arial"/>
          <w:sz w:val="26"/>
          <w:szCs w:val="26"/>
          <w:lang w:val="es-CO" w:eastAsia="es-CO"/>
        </w:rPr>
        <w:t xml:space="preserve">, no es indicativo de que </w:t>
      </w:r>
      <w:r w:rsidR="00576FA2" w:rsidRPr="009F63B1">
        <w:rPr>
          <w:rFonts w:ascii="Georgia" w:hAnsi="Georgia" w:cs="Arial"/>
          <w:i/>
          <w:iCs/>
          <w:sz w:val="26"/>
          <w:szCs w:val="26"/>
          <w:lang w:val="es-CO" w:eastAsia="es-CO"/>
        </w:rPr>
        <w:t>todos tenía</w:t>
      </w:r>
      <w:r w:rsidR="00533C94" w:rsidRPr="009F63B1">
        <w:rPr>
          <w:rFonts w:ascii="Georgia" w:hAnsi="Georgia" w:cs="Arial"/>
          <w:i/>
          <w:iCs/>
          <w:sz w:val="26"/>
          <w:szCs w:val="26"/>
          <w:lang w:val="es-CO" w:eastAsia="es-CO"/>
        </w:rPr>
        <w:t>n</w:t>
      </w:r>
      <w:r w:rsidR="00576FA2" w:rsidRPr="009F63B1">
        <w:rPr>
          <w:rFonts w:ascii="Georgia" w:hAnsi="Georgia" w:cs="Arial"/>
          <w:i/>
          <w:iCs/>
          <w:sz w:val="26"/>
          <w:szCs w:val="26"/>
          <w:lang w:val="es-CO" w:eastAsia="es-CO"/>
        </w:rPr>
        <w:t xml:space="preserve"> a la vista siempre a la menor y al agresor</w:t>
      </w:r>
      <w:r w:rsidR="00576FA2" w:rsidRPr="009F63B1">
        <w:rPr>
          <w:rFonts w:ascii="Georgia" w:hAnsi="Georgia" w:cs="Arial"/>
          <w:sz w:val="26"/>
          <w:szCs w:val="26"/>
          <w:lang w:val="es-CO" w:eastAsia="es-CO"/>
        </w:rPr>
        <w:t xml:space="preserve">, </w:t>
      </w:r>
      <w:r w:rsidR="00533C94" w:rsidRPr="009F63B1">
        <w:rPr>
          <w:rFonts w:ascii="Georgia" w:hAnsi="Georgia" w:cs="Arial"/>
          <w:sz w:val="26"/>
          <w:szCs w:val="26"/>
          <w:lang w:val="es-CO" w:eastAsia="es-CO"/>
        </w:rPr>
        <w:t xml:space="preserve">en manera alguna </w:t>
      </w:r>
      <w:r w:rsidR="000B7229" w:rsidRPr="009F63B1">
        <w:rPr>
          <w:rFonts w:ascii="Georgia" w:hAnsi="Georgia" w:cs="Arial"/>
          <w:sz w:val="26"/>
          <w:szCs w:val="26"/>
          <w:lang w:val="es-CO" w:eastAsia="es-CO"/>
        </w:rPr>
        <w:t xml:space="preserve">las versiones </w:t>
      </w:r>
      <w:r w:rsidR="00533C94" w:rsidRPr="009F63B1">
        <w:rPr>
          <w:rFonts w:ascii="Georgia" w:hAnsi="Georgia" w:cs="Arial"/>
          <w:sz w:val="26"/>
          <w:szCs w:val="26"/>
          <w:lang w:val="es-CO" w:eastAsia="es-CO"/>
        </w:rPr>
        <w:t>dieron cuenta de ello.</w:t>
      </w:r>
    </w:p>
    <w:p w14:paraId="1CC97070" w14:textId="77777777" w:rsidR="00533C94" w:rsidRPr="009F63B1" w:rsidRDefault="00533C94" w:rsidP="009F63B1">
      <w:pPr>
        <w:pStyle w:val="Textoindependiente"/>
        <w:spacing w:line="276" w:lineRule="auto"/>
        <w:rPr>
          <w:rFonts w:ascii="Georgia" w:hAnsi="Georgia" w:cs="Arial"/>
          <w:sz w:val="26"/>
          <w:szCs w:val="26"/>
          <w:lang w:val="es-CO" w:eastAsia="es-CO"/>
        </w:rPr>
      </w:pPr>
    </w:p>
    <w:p w14:paraId="721B060B" w14:textId="506C8E78" w:rsidR="00C959CF" w:rsidRPr="009F63B1" w:rsidRDefault="0072365E" w:rsidP="009F63B1">
      <w:pPr>
        <w:pStyle w:val="Textoindependiente"/>
        <w:spacing w:line="276" w:lineRule="auto"/>
        <w:rPr>
          <w:rFonts w:ascii="Georgia" w:hAnsi="Georgia" w:cs="Arial"/>
          <w:sz w:val="26"/>
          <w:szCs w:val="26"/>
          <w:lang w:val="es-CO" w:eastAsia="es-CO"/>
        </w:rPr>
      </w:pPr>
      <w:r w:rsidRPr="009F63B1">
        <w:rPr>
          <w:rFonts w:ascii="Georgia" w:hAnsi="Georgia" w:cs="Arial"/>
          <w:sz w:val="26"/>
          <w:szCs w:val="26"/>
          <w:lang w:val="es-CO" w:eastAsia="es-CO"/>
        </w:rPr>
        <w:t xml:space="preserve">Nótese que las atestaciones de Diana </w:t>
      </w:r>
      <w:r w:rsidR="00484B2E" w:rsidRPr="009F63B1">
        <w:rPr>
          <w:rFonts w:ascii="Georgia" w:hAnsi="Georgia" w:cs="Arial"/>
          <w:sz w:val="26"/>
          <w:szCs w:val="26"/>
          <w:lang w:val="es-CO" w:eastAsia="es-CO"/>
        </w:rPr>
        <w:t xml:space="preserve">Patricia Giraldo Bedoya </w:t>
      </w:r>
      <w:r w:rsidRPr="009F63B1">
        <w:rPr>
          <w:rFonts w:ascii="Georgia" w:hAnsi="Georgia" w:cs="Arial"/>
          <w:sz w:val="26"/>
          <w:szCs w:val="26"/>
          <w:lang w:val="es-CO" w:eastAsia="es-CO"/>
        </w:rPr>
        <w:t xml:space="preserve">y su hija, </w:t>
      </w:r>
      <w:r w:rsidR="00484B2E" w:rsidRPr="009F63B1">
        <w:rPr>
          <w:rFonts w:ascii="Georgia" w:hAnsi="Georgia" w:cs="Arial"/>
          <w:sz w:val="26"/>
          <w:szCs w:val="26"/>
          <w:lang w:val="es-CO" w:eastAsia="es-CO"/>
        </w:rPr>
        <w:t>Y</w:t>
      </w:r>
      <w:r w:rsidR="17245EEB" w:rsidRPr="009F63B1">
        <w:rPr>
          <w:rFonts w:ascii="Georgia" w:hAnsi="Georgia" w:cs="Arial"/>
          <w:sz w:val="26"/>
          <w:szCs w:val="26"/>
          <w:lang w:val="es-CO" w:eastAsia="es-CO"/>
        </w:rPr>
        <w:t>é</w:t>
      </w:r>
      <w:r w:rsidR="00484B2E" w:rsidRPr="009F63B1">
        <w:rPr>
          <w:rFonts w:ascii="Georgia" w:hAnsi="Georgia" w:cs="Arial"/>
          <w:sz w:val="26"/>
          <w:szCs w:val="26"/>
          <w:lang w:val="es-CO" w:eastAsia="es-CO"/>
        </w:rPr>
        <w:t xml:space="preserve">sica </w:t>
      </w:r>
      <w:proofErr w:type="spellStart"/>
      <w:r w:rsidR="00484B2E" w:rsidRPr="009F63B1">
        <w:rPr>
          <w:rFonts w:ascii="Georgia" w:hAnsi="Georgia" w:cs="Arial"/>
          <w:sz w:val="26"/>
          <w:szCs w:val="26"/>
          <w:lang w:val="es-CO" w:eastAsia="es-CO"/>
        </w:rPr>
        <w:t>Lain</w:t>
      </w:r>
      <w:proofErr w:type="spellEnd"/>
      <w:r w:rsidR="00484B2E" w:rsidRPr="009F63B1">
        <w:rPr>
          <w:rFonts w:ascii="Georgia" w:hAnsi="Georgia" w:cs="Arial"/>
          <w:sz w:val="26"/>
          <w:szCs w:val="26"/>
          <w:lang w:val="es-CO" w:eastAsia="es-CO"/>
        </w:rPr>
        <w:t xml:space="preserve"> Hernández Giraldo</w:t>
      </w:r>
      <w:r w:rsidR="00D87D36" w:rsidRPr="009F63B1">
        <w:rPr>
          <w:rFonts w:ascii="Georgia" w:hAnsi="Georgia" w:cs="Arial"/>
          <w:sz w:val="26"/>
          <w:szCs w:val="26"/>
          <w:lang w:val="es-CO" w:eastAsia="es-CO"/>
        </w:rPr>
        <w:t xml:space="preserve"> </w:t>
      </w:r>
      <w:r w:rsidR="00D87D36" w:rsidRPr="009F63B1">
        <w:rPr>
          <w:rFonts w:ascii="Georgia" w:hAnsi="Georgia" w:cs="Arial"/>
          <w:sz w:val="26"/>
          <w:szCs w:val="26"/>
          <w:lang w:val="es-CO"/>
        </w:rPr>
        <w:t>(Ib. Folio 31)</w:t>
      </w:r>
      <w:r w:rsidRPr="009F63B1">
        <w:rPr>
          <w:rFonts w:ascii="Georgia" w:hAnsi="Georgia" w:cs="Arial"/>
          <w:sz w:val="26"/>
          <w:szCs w:val="26"/>
          <w:lang w:val="es-CO" w:eastAsia="es-CO"/>
        </w:rPr>
        <w:t>, fueron contestes en señalar que JH</w:t>
      </w:r>
      <w:r w:rsidR="008E7BAE">
        <w:rPr>
          <w:rFonts w:ascii="Georgia" w:hAnsi="Georgia" w:cs="Arial"/>
          <w:sz w:val="26"/>
          <w:szCs w:val="26"/>
          <w:lang w:val="es-CO" w:eastAsia="es-CO"/>
        </w:rPr>
        <w:t>LF</w:t>
      </w:r>
      <w:r w:rsidRPr="009F63B1">
        <w:rPr>
          <w:rFonts w:ascii="Georgia" w:hAnsi="Georgia" w:cs="Arial"/>
          <w:sz w:val="26"/>
          <w:szCs w:val="26"/>
          <w:lang w:val="es-CO" w:eastAsia="es-CO"/>
        </w:rPr>
        <w:t xml:space="preserve"> no permaneció todo el tiempo en su apartamento, dijeron que entraba y salía; es decir, </w:t>
      </w:r>
      <w:r w:rsidR="00C959CF" w:rsidRPr="009F63B1">
        <w:rPr>
          <w:rFonts w:ascii="Georgia" w:hAnsi="Georgia" w:cs="Arial"/>
          <w:sz w:val="26"/>
          <w:szCs w:val="26"/>
          <w:lang w:val="es-CO" w:eastAsia="es-CO"/>
        </w:rPr>
        <w:t xml:space="preserve">tuvo el encartado proximidad a la niña, </w:t>
      </w:r>
      <w:r w:rsidR="00C959CF" w:rsidRPr="009F63B1">
        <w:rPr>
          <w:rFonts w:ascii="Georgia" w:hAnsi="Georgia" w:cs="Arial"/>
          <w:sz w:val="26"/>
          <w:szCs w:val="26"/>
          <w:lang w:val="es-CO"/>
        </w:rPr>
        <w:t>y oportunidad para la comisión del punible que motivó estas diligencias criminales.</w:t>
      </w:r>
      <w:r w:rsidR="00533C94" w:rsidRPr="009F63B1">
        <w:rPr>
          <w:rFonts w:ascii="Georgia" w:hAnsi="Georgia" w:cs="Arial"/>
          <w:sz w:val="26"/>
          <w:szCs w:val="26"/>
          <w:lang w:val="es-CO"/>
        </w:rPr>
        <w:t xml:space="preserve"> Es lo que se conoce en doctrina y jurisprudencia probatoria como indicio de oportunidad para delinquir.</w:t>
      </w:r>
    </w:p>
    <w:p w14:paraId="6E9AD52A" w14:textId="77777777" w:rsidR="00C72681" w:rsidRPr="009F63B1" w:rsidRDefault="00C72681" w:rsidP="009F63B1">
      <w:pPr>
        <w:spacing w:line="276" w:lineRule="auto"/>
        <w:jc w:val="both"/>
        <w:rPr>
          <w:rFonts w:ascii="Georgia" w:hAnsi="Georgia" w:cs="Arial"/>
          <w:spacing w:val="-3"/>
          <w:sz w:val="26"/>
          <w:szCs w:val="26"/>
          <w:lang w:val="es-CO"/>
        </w:rPr>
      </w:pPr>
    </w:p>
    <w:p w14:paraId="009D8A13" w14:textId="2E748870" w:rsidR="00B64E9D" w:rsidRPr="009F63B1" w:rsidRDefault="00B64E9D" w:rsidP="009F63B1">
      <w:pPr>
        <w:spacing w:line="276" w:lineRule="auto"/>
        <w:jc w:val="both"/>
        <w:rPr>
          <w:rFonts w:ascii="Georgia" w:hAnsi="Georgia" w:cs="Arial"/>
          <w:spacing w:val="-3"/>
          <w:sz w:val="26"/>
          <w:szCs w:val="26"/>
          <w:lang w:val="es-CO"/>
        </w:rPr>
      </w:pPr>
      <w:r w:rsidRPr="009F63B1">
        <w:rPr>
          <w:rFonts w:ascii="Georgia" w:hAnsi="Georgia" w:cs="Arial"/>
          <w:spacing w:val="-3"/>
          <w:sz w:val="26"/>
          <w:szCs w:val="26"/>
          <w:lang w:val="es-CO"/>
        </w:rPr>
        <w:t xml:space="preserve">Así las cosas, </w:t>
      </w:r>
      <w:r w:rsidR="009960FA" w:rsidRPr="009F63B1">
        <w:rPr>
          <w:rFonts w:ascii="Georgia" w:hAnsi="Georgia" w:cs="Arial"/>
          <w:spacing w:val="-3"/>
          <w:sz w:val="26"/>
          <w:szCs w:val="26"/>
          <w:lang w:val="es-CO"/>
        </w:rPr>
        <w:t xml:space="preserve">desestima </w:t>
      </w:r>
      <w:r w:rsidRPr="009F63B1">
        <w:rPr>
          <w:rFonts w:ascii="Georgia" w:hAnsi="Georgia" w:cs="Arial"/>
          <w:spacing w:val="-3"/>
          <w:sz w:val="26"/>
          <w:szCs w:val="26"/>
          <w:lang w:val="es-CO"/>
        </w:rPr>
        <w:t xml:space="preserve">esta Magistratura los cuestionamientos planteados, pues de ninguna manera se advierte la incongruencia alegada y tampoco </w:t>
      </w:r>
      <w:r w:rsidR="009960FA" w:rsidRPr="009F63B1">
        <w:rPr>
          <w:rFonts w:ascii="Georgia" w:hAnsi="Georgia" w:cs="Arial"/>
          <w:spacing w:val="-3"/>
          <w:sz w:val="26"/>
          <w:szCs w:val="26"/>
          <w:lang w:val="es-CO"/>
        </w:rPr>
        <w:t xml:space="preserve">una valoración irrazonable de </w:t>
      </w:r>
      <w:r w:rsidRPr="009F63B1">
        <w:rPr>
          <w:rFonts w:ascii="Georgia" w:hAnsi="Georgia" w:cs="Arial"/>
          <w:spacing w:val="-3"/>
          <w:sz w:val="26"/>
          <w:szCs w:val="26"/>
          <w:lang w:val="es-CO"/>
        </w:rPr>
        <w:t xml:space="preserve">la declaración de la ofendida, fue </w:t>
      </w:r>
      <w:r w:rsidR="001C70A7" w:rsidRPr="009F63B1">
        <w:rPr>
          <w:rFonts w:ascii="Georgia" w:hAnsi="Georgia" w:cs="Arial"/>
          <w:spacing w:val="-3"/>
          <w:sz w:val="26"/>
          <w:szCs w:val="26"/>
          <w:lang w:val="es-CO"/>
        </w:rPr>
        <w:t>respalda</w:t>
      </w:r>
      <w:r w:rsidR="00775023" w:rsidRPr="009F63B1">
        <w:rPr>
          <w:rFonts w:ascii="Georgia" w:hAnsi="Georgia" w:cs="Arial"/>
          <w:spacing w:val="-3"/>
          <w:sz w:val="26"/>
          <w:szCs w:val="26"/>
          <w:lang w:val="es-CO"/>
        </w:rPr>
        <w:t>da</w:t>
      </w:r>
      <w:r w:rsidR="001C70A7" w:rsidRPr="009F63B1">
        <w:rPr>
          <w:rFonts w:ascii="Georgia" w:hAnsi="Georgia" w:cs="Arial"/>
          <w:spacing w:val="-3"/>
          <w:sz w:val="26"/>
          <w:szCs w:val="26"/>
          <w:lang w:val="es-CO"/>
        </w:rPr>
        <w:t xml:space="preserve"> con otro</w:t>
      </w:r>
      <w:r w:rsidR="00775023" w:rsidRPr="009F63B1">
        <w:rPr>
          <w:rFonts w:ascii="Georgia" w:hAnsi="Georgia" w:cs="Arial"/>
          <w:spacing w:val="-3"/>
          <w:sz w:val="26"/>
          <w:szCs w:val="26"/>
          <w:lang w:val="es-CO"/>
        </w:rPr>
        <w:t>s</w:t>
      </w:r>
      <w:r w:rsidR="001C70A7" w:rsidRPr="009F63B1">
        <w:rPr>
          <w:rFonts w:ascii="Georgia" w:hAnsi="Georgia" w:cs="Arial"/>
          <w:spacing w:val="-3"/>
          <w:sz w:val="26"/>
          <w:szCs w:val="26"/>
          <w:lang w:val="es-CO"/>
        </w:rPr>
        <w:t xml:space="preserve"> medio</w:t>
      </w:r>
      <w:r w:rsidR="00775023" w:rsidRPr="009F63B1">
        <w:rPr>
          <w:rFonts w:ascii="Georgia" w:hAnsi="Georgia" w:cs="Arial"/>
          <w:spacing w:val="-3"/>
          <w:sz w:val="26"/>
          <w:szCs w:val="26"/>
          <w:lang w:val="es-CO"/>
        </w:rPr>
        <w:t>s</w:t>
      </w:r>
      <w:r w:rsidR="001C70A7" w:rsidRPr="009F63B1">
        <w:rPr>
          <w:rFonts w:ascii="Georgia" w:hAnsi="Georgia" w:cs="Arial"/>
          <w:spacing w:val="-3"/>
          <w:sz w:val="26"/>
          <w:szCs w:val="26"/>
          <w:lang w:val="es-CO"/>
        </w:rPr>
        <w:t xml:space="preserve"> de prueba.</w:t>
      </w:r>
    </w:p>
    <w:p w14:paraId="47A3013C" w14:textId="77777777" w:rsidR="009F63B1" w:rsidRPr="009F63B1" w:rsidRDefault="009F63B1" w:rsidP="009F63B1">
      <w:pPr>
        <w:spacing w:line="276" w:lineRule="auto"/>
        <w:jc w:val="both"/>
        <w:rPr>
          <w:rFonts w:ascii="Georgia" w:hAnsi="Georgia" w:cs="Arial"/>
          <w:spacing w:val="-3"/>
          <w:sz w:val="26"/>
          <w:szCs w:val="26"/>
          <w:lang w:val="es-CO"/>
        </w:rPr>
      </w:pPr>
    </w:p>
    <w:p w14:paraId="117EA365" w14:textId="77777777" w:rsidR="008D1043" w:rsidRPr="009F63B1" w:rsidRDefault="008D1043" w:rsidP="009F63B1">
      <w:pPr>
        <w:pStyle w:val="Prrafodelista"/>
        <w:widowControl w:val="0"/>
        <w:numPr>
          <w:ilvl w:val="0"/>
          <w:numId w:val="3"/>
        </w:numPr>
        <w:spacing w:line="276" w:lineRule="auto"/>
        <w:jc w:val="both"/>
        <w:rPr>
          <w:rFonts w:ascii="Georgia" w:hAnsi="Georgia" w:cs="Arial"/>
          <w:b/>
          <w:bCs/>
          <w:sz w:val="26"/>
          <w:szCs w:val="26"/>
          <w:lang w:val="es-CO"/>
        </w:rPr>
      </w:pPr>
      <w:r w:rsidRPr="009F63B1">
        <w:rPr>
          <w:rFonts w:ascii="Georgia" w:hAnsi="Georgia" w:cs="Arial"/>
          <w:b/>
          <w:bCs/>
          <w:sz w:val="26"/>
          <w:szCs w:val="26"/>
          <w:lang w:val="es-CO"/>
        </w:rPr>
        <w:t>LAS CONCLUSIONES</w:t>
      </w:r>
    </w:p>
    <w:p w14:paraId="117EA366" w14:textId="77777777" w:rsidR="00217D6C" w:rsidRPr="009F63B1" w:rsidRDefault="00217D6C" w:rsidP="009F63B1">
      <w:pPr>
        <w:widowControl w:val="0"/>
        <w:spacing w:line="276" w:lineRule="auto"/>
        <w:jc w:val="both"/>
        <w:rPr>
          <w:rFonts w:ascii="Georgia" w:hAnsi="Georgia" w:cs="Arial"/>
          <w:sz w:val="26"/>
          <w:szCs w:val="26"/>
          <w:lang w:val="es-CO"/>
        </w:rPr>
      </w:pPr>
    </w:p>
    <w:p w14:paraId="117EA367" w14:textId="6631296E" w:rsidR="008D1043" w:rsidRPr="009F63B1" w:rsidRDefault="008D1043" w:rsidP="009F63B1">
      <w:pPr>
        <w:widowControl w:val="0"/>
        <w:spacing w:line="276" w:lineRule="auto"/>
        <w:jc w:val="both"/>
        <w:rPr>
          <w:rFonts w:ascii="Georgia" w:hAnsi="Georgia" w:cs="Arial"/>
          <w:sz w:val="26"/>
          <w:szCs w:val="26"/>
          <w:lang w:val="es-CO"/>
        </w:rPr>
      </w:pPr>
      <w:r w:rsidRPr="009F63B1">
        <w:rPr>
          <w:rFonts w:ascii="Georgia" w:hAnsi="Georgia" w:cs="Arial"/>
          <w:sz w:val="26"/>
          <w:szCs w:val="26"/>
          <w:lang w:val="es-CO"/>
        </w:rPr>
        <w:t xml:space="preserve">En este orden de ideas, habrá de impartirse confirmación a la sentencia venida en apelación ante esta Colegiatura, pues se </w:t>
      </w:r>
      <w:r w:rsidR="004E3B2B" w:rsidRPr="009F63B1">
        <w:rPr>
          <w:rFonts w:ascii="Georgia" w:hAnsi="Georgia" w:cs="Arial"/>
          <w:sz w:val="26"/>
          <w:szCs w:val="26"/>
          <w:lang w:val="es-CO"/>
        </w:rPr>
        <w:t xml:space="preserve">halla culpable al acusado </w:t>
      </w:r>
      <w:r w:rsidR="00D32DDC" w:rsidRPr="009F63B1">
        <w:rPr>
          <w:rFonts w:ascii="Georgia" w:hAnsi="Georgia" w:cs="Arial"/>
          <w:sz w:val="26"/>
          <w:szCs w:val="26"/>
          <w:lang w:val="es-CO"/>
        </w:rPr>
        <w:t xml:space="preserve">y </w:t>
      </w:r>
      <w:r w:rsidR="00521756" w:rsidRPr="009F63B1">
        <w:rPr>
          <w:rFonts w:ascii="Georgia" w:hAnsi="Georgia" w:cs="Arial"/>
          <w:sz w:val="26"/>
          <w:szCs w:val="26"/>
          <w:lang w:val="es-CO"/>
        </w:rPr>
        <w:t>se mantendrá la sanción impuesta</w:t>
      </w:r>
      <w:r w:rsidRPr="009F63B1">
        <w:rPr>
          <w:rFonts w:ascii="Georgia" w:hAnsi="Georgia" w:cs="Arial"/>
          <w:sz w:val="26"/>
          <w:szCs w:val="26"/>
          <w:lang w:val="es-CO"/>
        </w:rPr>
        <w:t>.</w:t>
      </w:r>
    </w:p>
    <w:p w14:paraId="117EA368" w14:textId="77777777" w:rsidR="003D2DEE" w:rsidRPr="009F63B1" w:rsidRDefault="003D2DEE" w:rsidP="009F63B1">
      <w:pPr>
        <w:widowControl w:val="0"/>
        <w:spacing w:line="276" w:lineRule="auto"/>
        <w:jc w:val="both"/>
        <w:rPr>
          <w:rFonts w:ascii="Georgia" w:hAnsi="Georgia" w:cs="Arial"/>
          <w:sz w:val="26"/>
          <w:szCs w:val="26"/>
          <w:lang w:val="es-CO"/>
        </w:rPr>
      </w:pPr>
    </w:p>
    <w:p w14:paraId="117EA369" w14:textId="6812C895" w:rsidR="008D1043" w:rsidRDefault="008D1043" w:rsidP="009F63B1">
      <w:pPr>
        <w:tabs>
          <w:tab w:val="left" w:pos="-720"/>
        </w:tabs>
        <w:suppressAutoHyphens/>
        <w:spacing w:line="276" w:lineRule="auto"/>
        <w:jc w:val="both"/>
        <w:rPr>
          <w:rFonts w:ascii="Georgia" w:hAnsi="Georgia" w:cs="Arial"/>
          <w:sz w:val="26"/>
          <w:szCs w:val="26"/>
          <w:lang w:val="es-CO"/>
        </w:rPr>
      </w:pPr>
      <w:r w:rsidRPr="009F63B1">
        <w:rPr>
          <w:rFonts w:ascii="Georgia" w:hAnsi="Georgia" w:cs="Arial"/>
          <w:sz w:val="26"/>
          <w:szCs w:val="26"/>
          <w:lang w:val="es-CO"/>
        </w:rPr>
        <w:t xml:space="preserve">En mérito de lo razonado, el </w:t>
      </w:r>
      <w:r w:rsidRPr="009F63B1">
        <w:rPr>
          <w:rFonts w:ascii="Georgia" w:hAnsi="Georgia" w:cs="Arial"/>
          <w:smallCaps/>
          <w:sz w:val="26"/>
          <w:szCs w:val="26"/>
          <w:lang w:val="es-CO"/>
        </w:rPr>
        <w:t>Tribunal Superior del Distrito Judicial de Pereira, Sala de Asuntos Penales para Adolescentes número cuatro (4)</w:t>
      </w:r>
      <w:r w:rsidRPr="009F63B1">
        <w:rPr>
          <w:rFonts w:ascii="Georgia" w:hAnsi="Georgia" w:cs="Arial"/>
          <w:sz w:val="26"/>
          <w:szCs w:val="26"/>
          <w:lang w:val="es-CO"/>
        </w:rPr>
        <w:t xml:space="preserve">, </w:t>
      </w:r>
      <w:r w:rsidRPr="009F63B1">
        <w:rPr>
          <w:rFonts w:ascii="Georgia" w:hAnsi="Georgia" w:cs="Arial"/>
          <w:sz w:val="26"/>
          <w:szCs w:val="26"/>
          <w:lang w:val="es-CO"/>
        </w:rPr>
        <w:lastRenderedPageBreak/>
        <w:t>administrando Justicia, en nombre de la República</w:t>
      </w:r>
      <w:r w:rsidR="0093563E" w:rsidRPr="009F63B1">
        <w:rPr>
          <w:rFonts w:ascii="Georgia" w:hAnsi="Georgia" w:cs="Arial"/>
          <w:sz w:val="26"/>
          <w:szCs w:val="26"/>
          <w:lang w:val="es-CO"/>
        </w:rPr>
        <w:t xml:space="preserve"> de Colombia</w:t>
      </w:r>
      <w:r w:rsidRPr="009F63B1">
        <w:rPr>
          <w:rFonts w:ascii="Georgia" w:hAnsi="Georgia" w:cs="Arial"/>
          <w:sz w:val="26"/>
          <w:szCs w:val="26"/>
          <w:lang w:val="es-CO"/>
        </w:rPr>
        <w:t xml:space="preserve"> y por autoridad de la Ley,</w:t>
      </w:r>
    </w:p>
    <w:p w14:paraId="33A5F657" w14:textId="77777777" w:rsidR="009F63B1" w:rsidRPr="009F63B1" w:rsidRDefault="009F63B1" w:rsidP="009F63B1">
      <w:pPr>
        <w:tabs>
          <w:tab w:val="left" w:pos="-720"/>
        </w:tabs>
        <w:suppressAutoHyphens/>
        <w:spacing w:line="276" w:lineRule="auto"/>
        <w:jc w:val="both"/>
        <w:rPr>
          <w:rFonts w:ascii="Georgia" w:hAnsi="Georgia" w:cs="Arial"/>
          <w:sz w:val="26"/>
          <w:szCs w:val="26"/>
          <w:lang w:val="es-CO"/>
        </w:rPr>
      </w:pPr>
    </w:p>
    <w:p w14:paraId="117EA36B" w14:textId="429AF4D7" w:rsidR="008D1043" w:rsidRPr="009F63B1" w:rsidRDefault="008D1043" w:rsidP="009F63B1">
      <w:pPr>
        <w:tabs>
          <w:tab w:val="left" w:pos="-720"/>
        </w:tabs>
        <w:suppressAutoHyphens/>
        <w:spacing w:line="276" w:lineRule="auto"/>
        <w:jc w:val="center"/>
        <w:rPr>
          <w:rFonts w:ascii="Georgia" w:hAnsi="Georgia" w:cs="Arial"/>
          <w:bCs/>
          <w:smallCaps/>
          <w:sz w:val="26"/>
          <w:szCs w:val="26"/>
          <w:lang w:val="es-CO"/>
        </w:rPr>
      </w:pPr>
      <w:r w:rsidRPr="009F63B1">
        <w:rPr>
          <w:rFonts w:ascii="Georgia" w:hAnsi="Georgia" w:cs="Arial"/>
          <w:bCs/>
          <w:smallCaps/>
          <w:sz w:val="26"/>
          <w:szCs w:val="26"/>
          <w:lang w:val="es-CO"/>
        </w:rPr>
        <w:t>F A L</w:t>
      </w:r>
      <w:r w:rsidR="006B12A4" w:rsidRPr="009F63B1">
        <w:rPr>
          <w:rFonts w:ascii="Georgia" w:hAnsi="Georgia" w:cs="Arial"/>
          <w:bCs/>
          <w:smallCaps/>
          <w:sz w:val="26"/>
          <w:szCs w:val="26"/>
          <w:lang w:val="es-CO"/>
        </w:rPr>
        <w:t xml:space="preserve"> </w:t>
      </w:r>
      <w:proofErr w:type="spellStart"/>
      <w:r w:rsidR="006B12A4" w:rsidRPr="009F63B1">
        <w:rPr>
          <w:rFonts w:ascii="Georgia" w:hAnsi="Georgia" w:cs="Arial"/>
          <w:bCs/>
          <w:smallCaps/>
          <w:sz w:val="26"/>
          <w:szCs w:val="26"/>
          <w:lang w:val="es-CO"/>
        </w:rPr>
        <w:t>L</w:t>
      </w:r>
      <w:proofErr w:type="spellEnd"/>
      <w:r w:rsidRPr="009F63B1">
        <w:rPr>
          <w:rFonts w:ascii="Georgia" w:hAnsi="Georgia" w:cs="Arial"/>
          <w:bCs/>
          <w:smallCaps/>
          <w:sz w:val="26"/>
          <w:szCs w:val="26"/>
          <w:lang w:val="es-CO"/>
        </w:rPr>
        <w:t xml:space="preserve"> </w:t>
      </w:r>
      <w:proofErr w:type="gramStart"/>
      <w:r w:rsidRPr="009F63B1">
        <w:rPr>
          <w:rFonts w:ascii="Georgia" w:hAnsi="Georgia" w:cs="Arial"/>
          <w:bCs/>
          <w:smallCaps/>
          <w:sz w:val="26"/>
          <w:szCs w:val="26"/>
          <w:lang w:val="es-CO"/>
        </w:rPr>
        <w:t>A  ,</w:t>
      </w:r>
      <w:proofErr w:type="gramEnd"/>
    </w:p>
    <w:p w14:paraId="117EA36C" w14:textId="77777777" w:rsidR="008D1043" w:rsidRPr="009F63B1" w:rsidRDefault="008D1043" w:rsidP="009F63B1">
      <w:pPr>
        <w:tabs>
          <w:tab w:val="left" w:pos="-720"/>
        </w:tabs>
        <w:suppressAutoHyphens/>
        <w:spacing w:line="276" w:lineRule="auto"/>
        <w:jc w:val="center"/>
        <w:rPr>
          <w:rFonts w:ascii="Georgia" w:hAnsi="Georgia" w:cs="Arial"/>
          <w:spacing w:val="-3"/>
          <w:sz w:val="26"/>
          <w:szCs w:val="26"/>
          <w:lang w:val="es-CO"/>
        </w:rPr>
      </w:pPr>
    </w:p>
    <w:p w14:paraId="117EA36D" w14:textId="08D218D6" w:rsidR="008D1043" w:rsidRPr="009F63B1" w:rsidRDefault="008D1043" w:rsidP="009F63B1">
      <w:pPr>
        <w:pStyle w:val="Prrafodelista"/>
        <w:widowControl w:val="0"/>
        <w:numPr>
          <w:ilvl w:val="0"/>
          <w:numId w:val="4"/>
        </w:numPr>
        <w:spacing w:line="276" w:lineRule="auto"/>
        <w:jc w:val="both"/>
        <w:rPr>
          <w:rFonts w:ascii="Georgia" w:hAnsi="Georgia" w:cs="Arial"/>
          <w:sz w:val="26"/>
          <w:szCs w:val="26"/>
          <w:lang w:val="es-CO"/>
        </w:rPr>
      </w:pPr>
      <w:r w:rsidRPr="009F63B1">
        <w:rPr>
          <w:rFonts w:ascii="Georgia" w:hAnsi="Georgia" w:cs="Arial"/>
          <w:sz w:val="26"/>
          <w:szCs w:val="26"/>
          <w:lang w:val="es-CO"/>
        </w:rPr>
        <w:t xml:space="preserve">CONFIRMAR la sentencia condenatoria de primer </w:t>
      </w:r>
      <w:r w:rsidR="0093563E" w:rsidRPr="009F63B1">
        <w:rPr>
          <w:rFonts w:ascii="Georgia" w:hAnsi="Georgia" w:cs="Arial"/>
          <w:sz w:val="26"/>
          <w:szCs w:val="26"/>
          <w:lang w:val="es-CO"/>
        </w:rPr>
        <w:t>grado</w:t>
      </w:r>
      <w:r w:rsidRPr="009F63B1">
        <w:rPr>
          <w:rFonts w:ascii="Georgia" w:hAnsi="Georgia" w:cs="Arial"/>
          <w:sz w:val="26"/>
          <w:szCs w:val="26"/>
          <w:lang w:val="es-CO"/>
        </w:rPr>
        <w:t xml:space="preserve">, dictada el día </w:t>
      </w:r>
      <w:r w:rsidR="00D32DDC" w:rsidRPr="009F63B1">
        <w:rPr>
          <w:rFonts w:ascii="Georgia" w:hAnsi="Georgia" w:cs="Arial"/>
          <w:sz w:val="26"/>
          <w:szCs w:val="26"/>
          <w:lang w:val="es-CO"/>
        </w:rPr>
        <w:t>02-10-2020</w:t>
      </w:r>
      <w:r w:rsidRPr="009F63B1">
        <w:rPr>
          <w:rFonts w:ascii="Georgia" w:hAnsi="Georgia" w:cs="Arial"/>
          <w:sz w:val="26"/>
          <w:szCs w:val="26"/>
          <w:lang w:val="es-CO"/>
        </w:rPr>
        <w:t xml:space="preserve">, por el Juzgado Primero Penal del Circuito para Adolescentes de Pereira, R., en contra </w:t>
      </w:r>
      <w:r w:rsidR="009F63B1">
        <w:rPr>
          <w:rFonts w:ascii="Georgia" w:hAnsi="Georgia" w:cs="Arial"/>
          <w:spacing w:val="-3"/>
          <w:sz w:val="26"/>
          <w:szCs w:val="26"/>
          <w:lang w:val="es-CO"/>
        </w:rPr>
        <w:t>JHLF</w:t>
      </w:r>
      <w:r w:rsidR="00D32DDC" w:rsidRPr="009F63B1">
        <w:rPr>
          <w:rFonts w:ascii="Georgia" w:hAnsi="Georgia" w:cs="Arial"/>
          <w:sz w:val="26"/>
          <w:szCs w:val="26"/>
          <w:lang w:val="es-CO"/>
        </w:rPr>
        <w:t xml:space="preserve"> </w:t>
      </w:r>
      <w:r w:rsidRPr="009F63B1">
        <w:rPr>
          <w:rFonts w:ascii="Georgia" w:hAnsi="Georgia" w:cs="Arial"/>
          <w:sz w:val="26"/>
          <w:szCs w:val="26"/>
          <w:lang w:val="es-CO"/>
        </w:rPr>
        <w:t xml:space="preserve">por </w:t>
      </w:r>
      <w:r w:rsidR="00D32DDC" w:rsidRPr="009F63B1">
        <w:rPr>
          <w:rFonts w:ascii="Georgia" w:hAnsi="Georgia" w:cs="Arial"/>
          <w:sz w:val="26"/>
          <w:szCs w:val="26"/>
          <w:lang w:val="es-CO"/>
        </w:rPr>
        <w:t>e</w:t>
      </w:r>
      <w:r w:rsidR="006021AE" w:rsidRPr="009F63B1">
        <w:rPr>
          <w:rFonts w:ascii="Georgia" w:hAnsi="Georgia" w:cs="Arial"/>
          <w:sz w:val="26"/>
          <w:szCs w:val="26"/>
          <w:lang w:val="es-CO"/>
        </w:rPr>
        <w:t xml:space="preserve">l </w:t>
      </w:r>
      <w:r w:rsidRPr="009F63B1">
        <w:rPr>
          <w:rFonts w:ascii="Georgia" w:hAnsi="Georgia" w:cs="Arial"/>
          <w:sz w:val="26"/>
          <w:szCs w:val="26"/>
          <w:lang w:val="es-CO"/>
        </w:rPr>
        <w:t xml:space="preserve">ilícito de </w:t>
      </w:r>
      <w:r w:rsidR="00D32DDC" w:rsidRPr="009F63B1">
        <w:rPr>
          <w:rFonts w:ascii="Georgia" w:eastAsia="Microsoft YaHei" w:hAnsi="Georgia" w:cs="Arial"/>
          <w:sz w:val="26"/>
          <w:szCs w:val="26"/>
          <w:lang w:val="es-CO"/>
        </w:rPr>
        <w:t>actos sexuales con menor de catorce años, agravado por el grado parentesco con la víctima</w:t>
      </w:r>
      <w:r w:rsidRPr="009F63B1">
        <w:rPr>
          <w:rFonts w:ascii="Georgia" w:hAnsi="Georgia" w:cs="Arial"/>
          <w:sz w:val="26"/>
          <w:szCs w:val="26"/>
          <w:lang w:val="es-CO"/>
        </w:rPr>
        <w:t>.</w:t>
      </w:r>
    </w:p>
    <w:p w14:paraId="117EA36E" w14:textId="77777777" w:rsidR="008D1043" w:rsidRPr="009F63B1" w:rsidRDefault="008D1043" w:rsidP="009F63B1">
      <w:pPr>
        <w:pStyle w:val="Prrafodelista"/>
        <w:widowControl w:val="0"/>
        <w:spacing w:line="276" w:lineRule="auto"/>
        <w:ind w:left="360"/>
        <w:jc w:val="both"/>
        <w:rPr>
          <w:rFonts w:ascii="Georgia" w:hAnsi="Georgia" w:cs="Arial"/>
          <w:sz w:val="26"/>
          <w:szCs w:val="26"/>
          <w:lang w:val="es-CO"/>
        </w:rPr>
      </w:pPr>
      <w:r w:rsidRPr="009F63B1">
        <w:rPr>
          <w:rFonts w:ascii="Georgia" w:hAnsi="Georgia" w:cs="Arial"/>
          <w:sz w:val="26"/>
          <w:szCs w:val="26"/>
          <w:lang w:val="es-CO"/>
        </w:rPr>
        <w:t xml:space="preserve"> </w:t>
      </w:r>
    </w:p>
    <w:p w14:paraId="117EA36F" w14:textId="77777777" w:rsidR="008D1043" w:rsidRPr="009F63B1" w:rsidRDefault="008D1043" w:rsidP="009F63B1">
      <w:pPr>
        <w:pStyle w:val="Prrafodelista"/>
        <w:numPr>
          <w:ilvl w:val="0"/>
          <w:numId w:val="4"/>
        </w:numPr>
        <w:spacing w:line="276" w:lineRule="auto"/>
        <w:jc w:val="both"/>
        <w:rPr>
          <w:rFonts w:ascii="Georgia" w:hAnsi="Georgia" w:cs="Arial"/>
          <w:sz w:val="26"/>
          <w:szCs w:val="26"/>
          <w:lang w:val="es-CO"/>
        </w:rPr>
      </w:pPr>
      <w:r w:rsidRPr="009F63B1">
        <w:rPr>
          <w:rFonts w:ascii="Georgia" w:hAnsi="Georgia" w:cs="Arial"/>
          <w:sz w:val="26"/>
          <w:szCs w:val="26"/>
          <w:lang w:val="es-CO"/>
        </w:rPr>
        <w:t>DECLARAR notificada en estrados esta decisión, dado su pronunciamiento oral.</w:t>
      </w:r>
    </w:p>
    <w:p w14:paraId="117EA370" w14:textId="77777777" w:rsidR="008D1043" w:rsidRPr="009F63B1" w:rsidRDefault="008D1043" w:rsidP="009F63B1">
      <w:pPr>
        <w:pStyle w:val="Prrafodelista"/>
        <w:spacing w:line="276" w:lineRule="auto"/>
        <w:ind w:left="360"/>
        <w:jc w:val="both"/>
        <w:rPr>
          <w:rFonts w:ascii="Georgia" w:hAnsi="Georgia" w:cs="Arial"/>
          <w:sz w:val="26"/>
          <w:szCs w:val="26"/>
          <w:lang w:val="es-CO"/>
        </w:rPr>
      </w:pPr>
    </w:p>
    <w:p w14:paraId="117EA371" w14:textId="2DD07AA9" w:rsidR="008D1043" w:rsidRPr="009F63B1" w:rsidRDefault="008D1043" w:rsidP="009F63B1">
      <w:pPr>
        <w:pStyle w:val="Prrafodelista"/>
        <w:numPr>
          <w:ilvl w:val="0"/>
          <w:numId w:val="4"/>
        </w:numPr>
        <w:spacing w:line="276" w:lineRule="auto"/>
        <w:jc w:val="both"/>
        <w:rPr>
          <w:rFonts w:ascii="Georgia" w:hAnsi="Georgia" w:cs="Arial"/>
          <w:sz w:val="26"/>
          <w:szCs w:val="26"/>
          <w:lang w:val="es-CO"/>
        </w:rPr>
      </w:pPr>
      <w:r w:rsidRPr="009F63B1">
        <w:rPr>
          <w:rFonts w:ascii="Georgia" w:hAnsi="Georgia" w:cs="Arial"/>
          <w:sz w:val="26"/>
          <w:szCs w:val="26"/>
          <w:lang w:val="es-CO"/>
        </w:rPr>
        <w:t>ADVERTIR que contra esta sentencia procede el recurso extraordinario de casación.</w:t>
      </w:r>
    </w:p>
    <w:p w14:paraId="0BA32FA1" w14:textId="77777777" w:rsidR="00775E26" w:rsidRPr="009F63B1" w:rsidRDefault="00775E26" w:rsidP="009F63B1">
      <w:pPr>
        <w:pStyle w:val="Prrafodelista"/>
        <w:spacing w:line="276" w:lineRule="auto"/>
        <w:rPr>
          <w:rFonts w:ascii="Georgia" w:hAnsi="Georgia" w:cs="Arial"/>
          <w:sz w:val="26"/>
          <w:szCs w:val="26"/>
          <w:lang w:val="es-CO"/>
        </w:rPr>
      </w:pPr>
    </w:p>
    <w:p w14:paraId="789A3765" w14:textId="77777777" w:rsidR="00775E26" w:rsidRPr="009F63B1" w:rsidRDefault="00775E26" w:rsidP="009F63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textAlignment w:val="baseline"/>
        <w:rPr>
          <w:rFonts w:ascii="Georgia" w:hAnsi="Georgia" w:cs="Arial"/>
          <w:spacing w:val="-3"/>
          <w:w w:val="150"/>
          <w:sz w:val="26"/>
          <w:szCs w:val="26"/>
          <w:lang w:val="es-CO"/>
        </w:rPr>
      </w:pPr>
      <w:r w:rsidRPr="009F63B1">
        <w:rPr>
          <w:rFonts w:ascii="Georgia" w:hAnsi="Georgia" w:cs="Arial"/>
          <w:sz w:val="26"/>
          <w:szCs w:val="26"/>
          <w:lang w:val="es-CO"/>
        </w:rPr>
        <w:t>Esta decisión queda notificada en estrados. No siendo otro el objeto de la presente audiencia, se da por terminada.</w:t>
      </w:r>
    </w:p>
    <w:p w14:paraId="11F55D7D" w14:textId="77777777" w:rsidR="009F63B1" w:rsidRPr="009F63B1" w:rsidRDefault="009F63B1" w:rsidP="009F63B1">
      <w:pPr>
        <w:overflowPunct w:val="0"/>
        <w:autoSpaceDE w:val="0"/>
        <w:autoSpaceDN w:val="0"/>
        <w:adjustRightInd w:val="0"/>
        <w:spacing w:line="276" w:lineRule="auto"/>
        <w:jc w:val="center"/>
        <w:textAlignment w:val="baseline"/>
        <w:rPr>
          <w:rFonts w:ascii="Georgia" w:hAnsi="Georgia" w:cs="Arial"/>
          <w:bCs/>
          <w:caps/>
          <w:w w:val="150"/>
          <w:sz w:val="28"/>
          <w:szCs w:val="18"/>
          <w:lang w:val="es-MX"/>
        </w:rPr>
      </w:pPr>
    </w:p>
    <w:p w14:paraId="0D103E2F" w14:textId="77777777" w:rsidR="009F63B1" w:rsidRPr="009F63B1" w:rsidRDefault="009F63B1" w:rsidP="009F63B1">
      <w:pPr>
        <w:overflowPunct w:val="0"/>
        <w:autoSpaceDE w:val="0"/>
        <w:autoSpaceDN w:val="0"/>
        <w:adjustRightInd w:val="0"/>
        <w:spacing w:line="276" w:lineRule="auto"/>
        <w:jc w:val="center"/>
        <w:textAlignment w:val="baseline"/>
        <w:rPr>
          <w:rFonts w:ascii="Georgia" w:hAnsi="Georgia" w:cs="Arial"/>
          <w:bCs/>
          <w:caps/>
          <w:w w:val="150"/>
          <w:sz w:val="28"/>
          <w:szCs w:val="18"/>
          <w:lang w:val="es-MX"/>
        </w:rPr>
      </w:pPr>
    </w:p>
    <w:p w14:paraId="432E4646" w14:textId="77777777" w:rsidR="009F63B1" w:rsidRPr="009F63B1" w:rsidRDefault="009F63B1" w:rsidP="009F63B1">
      <w:pPr>
        <w:overflowPunct w:val="0"/>
        <w:autoSpaceDE w:val="0"/>
        <w:autoSpaceDN w:val="0"/>
        <w:adjustRightInd w:val="0"/>
        <w:spacing w:line="276" w:lineRule="auto"/>
        <w:jc w:val="center"/>
        <w:textAlignment w:val="baseline"/>
        <w:rPr>
          <w:rFonts w:ascii="Georgia" w:hAnsi="Georgia" w:cs="Arial"/>
          <w:bCs/>
          <w:caps/>
          <w:w w:val="150"/>
          <w:sz w:val="28"/>
          <w:szCs w:val="18"/>
          <w:lang w:val="es-MX"/>
        </w:rPr>
      </w:pPr>
    </w:p>
    <w:p w14:paraId="614AC3EB" w14:textId="77777777" w:rsidR="009F63B1" w:rsidRPr="009F63B1" w:rsidRDefault="009F63B1" w:rsidP="009F63B1">
      <w:pPr>
        <w:overflowPunct w:val="0"/>
        <w:autoSpaceDE w:val="0"/>
        <w:autoSpaceDN w:val="0"/>
        <w:adjustRightInd w:val="0"/>
        <w:spacing w:line="276" w:lineRule="auto"/>
        <w:jc w:val="center"/>
        <w:textAlignment w:val="baseline"/>
        <w:rPr>
          <w:rFonts w:ascii="Georgia" w:hAnsi="Georgia" w:cs="Arial"/>
          <w:b/>
          <w:bCs/>
          <w:caps/>
          <w:spacing w:val="20"/>
          <w:w w:val="150"/>
          <w:sz w:val="22"/>
          <w:szCs w:val="18"/>
          <w:lang w:val="es-MX"/>
        </w:rPr>
      </w:pPr>
      <w:r w:rsidRPr="009F63B1">
        <w:rPr>
          <w:rFonts w:ascii="Georgia" w:hAnsi="Georgia" w:cs="Arial"/>
          <w:b/>
          <w:bCs/>
          <w:caps/>
          <w:spacing w:val="20"/>
          <w:w w:val="150"/>
          <w:sz w:val="24"/>
          <w:szCs w:val="18"/>
          <w:lang w:val="es-MX"/>
        </w:rPr>
        <w:t>D</w:t>
      </w:r>
      <w:r w:rsidRPr="009F63B1">
        <w:rPr>
          <w:rFonts w:ascii="Georgia" w:hAnsi="Georgia" w:cs="Arial"/>
          <w:b/>
          <w:bCs/>
          <w:caps/>
          <w:spacing w:val="20"/>
          <w:w w:val="150"/>
          <w:sz w:val="16"/>
          <w:szCs w:val="18"/>
          <w:lang w:val="es-MX"/>
        </w:rPr>
        <w:t>UBERNEY</w:t>
      </w:r>
      <w:r w:rsidRPr="009F63B1">
        <w:rPr>
          <w:rFonts w:ascii="Georgia" w:hAnsi="Georgia" w:cs="Arial"/>
          <w:b/>
          <w:bCs/>
          <w:caps/>
          <w:spacing w:val="20"/>
          <w:w w:val="150"/>
          <w:szCs w:val="18"/>
          <w:lang w:val="es-MX"/>
        </w:rPr>
        <w:t xml:space="preserve"> </w:t>
      </w:r>
      <w:r w:rsidRPr="009F63B1">
        <w:rPr>
          <w:rFonts w:ascii="Georgia" w:hAnsi="Georgia" w:cs="Arial"/>
          <w:b/>
          <w:bCs/>
          <w:caps/>
          <w:spacing w:val="20"/>
          <w:w w:val="150"/>
          <w:sz w:val="24"/>
          <w:szCs w:val="18"/>
          <w:lang w:val="es-MX"/>
        </w:rPr>
        <w:t>G</w:t>
      </w:r>
      <w:r w:rsidRPr="009F63B1">
        <w:rPr>
          <w:rFonts w:ascii="Georgia" w:hAnsi="Georgia" w:cs="Arial"/>
          <w:b/>
          <w:bCs/>
          <w:caps/>
          <w:spacing w:val="20"/>
          <w:w w:val="150"/>
          <w:sz w:val="16"/>
          <w:szCs w:val="18"/>
          <w:lang w:val="es-MX"/>
        </w:rPr>
        <w:t>RISALES</w:t>
      </w:r>
      <w:r w:rsidRPr="009F63B1">
        <w:rPr>
          <w:rFonts w:ascii="Georgia" w:hAnsi="Georgia" w:cs="Arial"/>
          <w:b/>
          <w:bCs/>
          <w:caps/>
          <w:spacing w:val="20"/>
          <w:w w:val="150"/>
          <w:szCs w:val="18"/>
          <w:lang w:val="es-MX"/>
        </w:rPr>
        <w:t xml:space="preserve"> </w:t>
      </w:r>
      <w:r w:rsidRPr="009F63B1">
        <w:rPr>
          <w:rFonts w:ascii="Georgia" w:hAnsi="Georgia" w:cs="Arial"/>
          <w:b/>
          <w:bCs/>
          <w:caps/>
          <w:spacing w:val="20"/>
          <w:w w:val="150"/>
          <w:sz w:val="24"/>
          <w:szCs w:val="18"/>
          <w:lang w:val="es-MX"/>
        </w:rPr>
        <w:t>H</w:t>
      </w:r>
      <w:r w:rsidRPr="009F63B1">
        <w:rPr>
          <w:rFonts w:ascii="Georgia" w:hAnsi="Georgia" w:cs="Arial"/>
          <w:b/>
          <w:bCs/>
          <w:caps/>
          <w:spacing w:val="20"/>
          <w:w w:val="150"/>
          <w:sz w:val="16"/>
          <w:szCs w:val="18"/>
          <w:lang w:val="es-MX"/>
        </w:rPr>
        <w:t>ERRERA</w:t>
      </w:r>
    </w:p>
    <w:p w14:paraId="0C4AFC12" w14:textId="77777777" w:rsidR="009F63B1" w:rsidRPr="009F63B1" w:rsidRDefault="009F63B1" w:rsidP="009F63B1">
      <w:pPr>
        <w:widowControl w:val="0"/>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autoSpaceDE w:val="0"/>
        <w:autoSpaceDN w:val="0"/>
        <w:adjustRightInd w:val="0"/>
        <w:spacing w:line="276" w:lineRule="auto"/>
        <w:ind w:right="55"/>
        <w:jc w:val="center"/>
        <w:rPr>
          <w:rFonts w:ascii="Georgia" w:hAnsi="Georgia" w:cs="Arial"/>
          <w:bCs/>
          <w:caps/>
          <w:spacing w:val="20"/>
          <w:w w:val="150"/>
          <w:kern w:val="28"/>
          <w:sz w:val="18"/>
          <w:szCs w:val="18"/>
          <w:lang w:val="es-ES"/>
        </w:rPr>
      </w:pPr>
      <w:r w:rsidRPr="009F63B1">
        <w:rPr>
          <w:rFonts w:ascii="Georgia" w:hAnsi="Georgia" w:cs="Arial"/>
          <w:bCs/>
          <w:caps/>
          <w:spacing w:val="20"/>
          <w:w w:val="150"/>
          <w:kern w:val="28"/>
          <w:sz w:val="28"/>
          <w:szCs w:val="22"/>
          <w:lang w:val="es-ES"/>
        </w:rPr>
        <w:t>M</w:t>
      </w:r>
      <w:r w:rsidRPr="009F63B1">
        <w:rPr>
          <w:rFonts w:ascii="Georgia" w:hAnsi="Georgia" w:cs="Arial"/>
          <w:bCs/>
          <w:caps/>
          <w:spacing w:val="20"/>
          <w:w w:val="150"/>
          <w:kern w:val="28"/>
          <w:sz w:val="18"/>
          <w:szCs w:val="18"/>
          <w:lang w:val="es-ES"/>
        </w:rPr>
        <w:t>agistrado</w:t>
      </w:r>
    </w:p>
    <w:p w14:paraId="33B4EF05" w14:textId="77777777" w:rsidR="009F63B1" w:rsidRPr="009F63B1" w:rsidRDefault="009F63B1" w:rsidP="009F63B1">
      <w:pPr>
        <w:overflowPunct w:val="0"/>
        <w:autoSpaceDE w:val="0"/>
        <w:autoSpaceDN w:val="0"/>
        <w:adjustRightInd w:val="0"/>
        <w:spacing w:line="276" w:lineRule="auto"/>
        <w:textAlignment w:val="baseline"/>
        <w:rPr>
          <w:rFonts w:ascii="Georgia" w:hAnsi="Georgia" w:cs="Arial"/>
          <w:caps/>
          <w:spacing w:val="20"/>
          <w:w w:val="150"/>
          <w:sz w:val="28"/>
          <w:szCs w:val="28"/>
          <w:lang w:val="es-MX"/>
        </w:rPr>
      </w:pPr>
    </w:p>
    <w:p w14:paraId="3F425A4C" w14:textId="77777777" w:rsidR="009F63B1" w:rsidRPr="009F63B1" w:rsidRDefault="009F63B1" w:rsidP="009F63B1">
      <w:pPr>
        <w:overflowPunct w:val="0"/>
        <w:autoSpaceDE w:val="0"/>
        <w:autoSpaceDN w:val="0"/>
        <w:adjustRightInd w:val="0"/>
        <w:spacing w:line="276" w:lineRule="auto"/>
        <w:textAlignment w:val="baseline"/>
        <w:rPr>
          <w:rFonts w:ascii="Georgia" w:hAnsi="Georgia" w:cs="Arial"/>
          <w:caps/>
          <w:spacing w:val="20"/>
          <w:w w:val="150"/>
          <w:sz w:val="28"/>
          <w:szCs w:val="28"/>
          <w:lang w:val="es-MX"/>
        </w:rPr>
      </w:pPr>
    </w:p>
    <w:p w14:paraId="6F8EFA63" w14:textId="77777777" w:rsidR="009F63B1" w:rsidRPr="009F63B1" w:rsidRDefault="009F63B1" w:rsidP="009F63B1">
      <w:pPr>
        <w:overflowPunct w:val="0"/>
        <w:autoSpaceDE w:val="0"/>
        <w:autoSpaceDN w:val="0"/>
        <w:adjustRightInd w:val="0"/>
        <w:spacing w:line="276" w:lineRule="auto"/>
        <w:textAlignment w:val="baseline"/>
        <w:rPr>
          <w:rFonts w:ascii="Georgia" w:hAnsi="Georgia" w:cs="Arial"/>
          <w:caps/>
          <w:spacing w:val="20"/>
          <w:w w:val="150"/>
          <w:sz w:val="28"/>
          <w:szCs w:val="28"/>
          <w:lang w:val="es-MX"/>
        </w:rPr>
      </w:pPr>
    </w:p>
    <w:p w14:paraId="5B288D91" w14:textId="00E824E7" w:rsidR="009F63B1" w:rsidRPr="009F63B1" w:rsidRDefault="009F63B1" w:rsidP="009F63B1">
      <w:pPr>
        <w:overflowPunct w:val="0"/>
        <w:autoSpaceDE w:val="0"/>
        <w:autoSpaceDN w:val="0"/>
        <w:adjustRightInd w:val="0"/>
        <w:spacing w:line="276" w:lineRule="auto"/>
        <w:textAlignment w:val="baseline"/>
        <w:rPr>
          <w:rFonts w:ascii="Georgia" w:hAnsi="Georgia" w:cs="Arial"/>
          <w:b/>
          <w:caps/>
          <w:spacing w:val="20"/>
          <w:w w:val="150"/>
          <w:sz w:val="16"/>
          <w:szCs w:val="18"/>
          <w:lang w:val="es-MX"/>
        </w:rPr>
      </w:pPr>
      <w:r w:rsidRPr="009F63B1">
        <w:rPr>
          <w:rFonts w:ascii="Georgia" w:hAnsi="Georgia" w:cs="Arial"/>
          <w:b/>
          <w:caps/>
          <w:spacing w:val="20"/>
          <w:w w:val="150"/>
          <w:sz w:val="24"/>
          <w:szCs w:val="28"/>
          <w:lang w:val="es-MX"/>
        </w:rPr>
        <w:t>E</w:t>
      </w:r>
      <w:r w:rsidRPr="009F63B1">
        <w:rPr>
          <w:rFonts w:ascii="Georgia" w:hAnsi="Georgia" w:cs="Arial"/>
          <w:b/>
          <w:caps/>
          <w:spacing w:val="20"/>
          <w:w w:val="150"/>
          <w:sz w:val="16"/>
          <w:szCs w:val="18"/>
          <w:lang w:val="es-MX"/>
        </w:rPr>
        <w:t xml:space="preserve">DDER </w:t>
      </w:r>
      <w:r w:rsidRPr="009F63B1">
        <w:rPr>
          <w:rFonts w:ascii="Georgia" w:hAnsi="Georgia" w:cs="Arial"/>
          <w:b/>
          <w:caps/>
          <w:spacing w:val="20"/>
          <w:w w:val="150"/>
          <w:sz w:val="24"/>
          <w:szCs w:val="28"/>
          <w:lang w:val="es-MX"/>
        </w:rPr>
        <w:t>J</w:t>
      </w:r>
      <w:r w:rsidRPr="009F63B1">
        <w:rPr>
          <w:rFonts w:ascii="Georgia" w:hAnsi="Georgia" w:cs="Arial"/>
          <w:b/>
          <w:caps/>
          <w:spacing w:val="20"/>
          <w:w w:val="150"/>
          <w:sz w:val="16"/>
          <w:szCs w:val="18"/>
          <w:lang w:val="es-MX"/>
        </w:rPr>
        <w:t xml:space="preserve">. </w:t>
      </w:r>
      <w:r w:rsidRPr="009F63B1">
        <w:rPr>
          <w:rFonts w:ascii="Georgia" w:hAnsi="Georgia" w:cs="Arial"/>
          <w:b/>
          <w:caps/>
          <w:spacing w:val="20"/>
          <w:w w:val="150"/>
          <w:sz w:val="24"/>
          <w:szCs w:val="28"/>
          <w:lang w:val="es-MX"/>
        </w:rPr>
        <w:t>S</w:t>
      </w:r>
      <w:r w:rsidRPr="009F63B1">
        <w:rPr>
          <w:rFonts w:ascii="Georgia" w:hAnsi="Georgia" w:cs="Arial"/>
          <w:b/>
          <w:caps/>
          <w:spacing w:val="20"/>
          <w:w w:val="150"/>
          <w:sz w:val="16"/>
          <w:szCs w:val="18"/>
          <w:lang w:val="es-MX"/>
        </w:rPr>
        <w:t xml:space="preserve">ÁNCHEZ </w:t>
      </w:r>
      <w:r w:rsidRPr="009F63B1">
        <w:rPr>
          <w:rFonts w:ascii="Georgia" w:hAnsi="Georgia" w:cs="Arial"/>
          <w:b/>
          <w:caps/>
          <w:spacing w:val="20"/>
          <w:w w:val="150"/>
          <w:sz w:val="24"/>
          <w:szCs w:val="28"/>
          <w:lang w:val="es-MX"/>
        </w:rPr>
        <w:t>C</w:t>
      </w:r>
      <w:r w:rsidRPr="009F63B1">
        <w:rPr>
          <w:rFonts w:ascii="Georgia" w:hAnsi="Georgia" w:cs="Arial"/>
          <w:b/>
          <w:caps/>
          <w:spacing w:val="20"/>
          <w:w w:val="150"/>
          <w:sz w:val="16"/>
          <w:szCs w:val="18"/>
          <w:lang w:val="es-MX"/>
        </w:rPr>
        <w:t>.</w:t>
      </w:r>
      <w:r w:rsidRPr="009F63B1">
        <w:rPr>
          <w:rFonts w:ascii="Georgia" w:hAnsi="Georgia" w:cs="Arial"/>
          <w:b/>
          <w:bCs/>
          <w:caps/>
          <w:spacing w:val="20"/>
          <w:w w:val="150"/>
          <w:sz w:val="16"/>
          <w:szCs w:val="10"/>
          <w:lang w:val="es-MX"/>
        </w:rPr>
        <w:tab/>
      </w:r>
      <w:r w:rsidRPr="009F63B1">
        <w:rPr>
          <w:rFonts w:ascii="Georgia" w:hAnsi="Georgia" w:cs="Arial"/>
          <w:b/>
          <w:caps/>
          <w:spacing w:val="20"/>
          <w:w w:val="150"/>
          <w:sz w:val="24"/>
          <w:szCs w:val="28"/>
          <w:lang w:val="es-MX"/>
        </w:rPr>
        <w:t>m</w:t>
      </w:r>
      <w:r w:rsidRPr="009F63B1">
        <w:rPr>
          <w:rFonts w:ascii="Georgia" w:hAnsi="Georgia" w:cs="Arial"/>
          <w:b/>
          <w:caps/>
          <w:spacing w:val="20"/>
          <w:w w:val="150"/>
          <w:sz w:val="16"/>
          <w:szCs w:val="18"/>
          <w:lang w:val="es-MX"/>
        </w:rPr>
        <w:t xml:space="preserve">Anuel </w:t>
      </w:r>
      <w:r w:rsidRPr="009F63B1">
        <w:rPr>
          <w:rFonts w:ascii="Georgia" w:hAnsi="Georgia" w:cs="Arial"/>
          <w:b/>
          <w:caps/>
          <w:spacing w:val="20"/>
          <w:w w:val="150"/>
          <w:sz w:val="24"/>
          <w:szCs w:val="28"/>
          <w:lang w:val="es-MX"/>
        </w:rPr>
        <w:t>Y</w:t>
      </w:r>
      <w:r w:rsidRPr="009F63B1">
        <w:rPr>
          <w:rFonts w:ascii="Georgia" w:hAnsi="Georgia" w:cs="Arial"/>
          <w:b/>
          <w:caps/>
          <w:spacing w:val="20"/>
          <w:w w:val="150"/>
          <w:sz w:val="16"/>
          <w:szCs w:val="18"/>
          <w:lang w:val="es-MX"/>
        </w:rPr>
        <w:t xml:space="preserve">arzagaray </w:t>
      </w:r>
      <w:r w:rsidRPr="009F63B1">
        <w:rPr>
          <w:rFonts w:ascii="Georgia" w:hAnsi="Georgia" w:cs="Arial"/>
          <w:b/>
          <w:caps/>
          <w:spacing w:val="20"/>
          <w:w w:val="150"/>
          <w:sz w:val="24"/>
          <w:szCs w:val="28"/>
          <w:lang w:val="es-MX"/>
        </w:rPr>
        <w:t>B.</w:t>
      </w:r>
    </w:p>
    <w:p w14:paraId="117EA37B" w14:textId="70CE1E7D" w:rsidR="00FD5DD9" w:rsidRPr="009F63B1" w:rsidRDefault="009F63B1" w:rsidP="009F63B1">
      <w:pPr>
        <w:overflowPunct w:val="0"/>
        <w:autoSpaceDE w:val="0"/>
        <w:autoSpaceDN w:val="0"/>
        <w:adjustRightInd w:val="0"/>
        <w:spacing w:line="276" w:lineRule="auto"/>
        <w:textAlignment w:val="baseline"/>
        <w:rPr>
          <w:rFonts w:ascii="Georgia" w:hAnsi="Georgia" w:cs="Arial"/>
          <w:bCs/>
          <w:caps/>
          <w:spacing w:val="20"/>
          <w:w w:val="150"/>
          <w:sz w:val="18"/>
          <w:szCs w:val="10"/>
          <w:lang w:val="en-US"/>
        </w:rPr>
      </w:pPr>
      <w:r w:rsidRPr="009F63B1">
        <w:rPr>
          <w:rFonts w:ascii="Georgia" w:hAnsi="Georgia" w:cs="Arial"/>
          <w:bCs/>
          <w:caps/>
          <w:spacing w:val="20"/>
          <w:w w:val="150"/>
          <w:sz w:val="18"/>
          <w:szCs w:val="10"/>
          <w:lang w:val="en-US"/>
        </w:rPr>
        <w:t xml:space="preserve">M A G I S T R A D O </w:t>
      </w:r>
      <w:r w:rsidRPr="009F63B1">
        <w:rPr>
          <w:rFonts w:ascii="Georgia" w:hAnsi="Georgia" w:cs="Arial"/>
          <w:bCs/>
          <w:caps/>
          <w:spacing w:val="20"/>
          <w:w w:val="150"/>
          <w:sz w:val="18"/>
          <w:szCs w:val="10"/>
          <w:lang w:val="en-US"/>
        </w:rPr>
        <w:tab/>
      </w:r>
      <w:r w:rsidRPr="009F63B1">
        <w:rPr>
          <w:rFonts w:ascii="Georgia" w:hAnsi="Georgia" w:cs="Arial"/>
          <w:bCs/>
          <w:caps/>
          <w:spacing w:val="20"/>
          <w:w w:val="150"/>
          <w:sz w:val="18"/>
          <w:szCs w:val="10"/>
          <w:lang w:val="en-US"/>
        </w:rPr>
        <w:tab/>
        <w:t>M A G I S T R A D O</w:t>
      </w:r>
    </w:p>
    <w:sectPr w:rsidR="00FD5DD9" w:rsidRPr="009F63B1" w:rsidSect="007C3963">
      <w:headerReference w:type="default" r:id="rId12"/>
      <w:footerReference w:type="default" r:id="rId13"/>
      <w:pgSz w:w="12242" w:h="18722" w:code="258"/>
      <w:pgMar w:top="1985" w:right="1361" w:bottom="1418" w:left="192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0B9B8" w14:textId="77777777" w:rsidR="00ED3DAD" w:rsidRDefault="00ED3DAD" w:rsidP="00E4735C">
      <w:r>
        <w:separator/>
      </w:r>
    </w:p>
  </w:endnote>
  <w:endnote w:type="continuationSeparator" w:id="0">
    <w:p w14:paraId="128ED910" w14:textId="77777777" w:rsidR="00ED3DAD" w:rsidRDefault="00ED3DAD" w:rsidP="00E4735C">
      <w:r>
        <w:continuationSeparator/>
      </w:r>
    </w:p>
  </w:endnote>
  <w:endnote w:type="continuationNotice" w:id="1">
    <w:p w14:paraId="1C6261A9" w14:textId="77777777" w:rsidR="00ED3DAD" w:rsidRDefault="00ED3D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EA384" w14:textId="77777777" w:rsidR="00081116" w:rsidRDefault="00081116" w:rsidP="00E72519">
    <w:pPr>
      <w:pStyle w:val="Piedepgina"/>
      <w:pBdr>
        <w:bottom w:val="single" w:sz="12" w:space="1" w:color="auto"/>
      </w:pBdr>
      <w:spacing w:line="360" w:lineRule="auto"/>
      <w:jc w:val="right"/>
      <w:rPr>
        <w:rFonts w:ascii="Arial" w:hAnsi="Arial" w:cs="Arial"/>
        <w:spacing w:val="20"/>
        <w:w w:val="200"/>
        <w:sz w:val="14"/>
        <w:szCs w:val="10"/>
        <w:lang w:val="es-CO"/>
      </w:rPr>
    </w:pPr>
  </w:p>
  <w:p w14:paraId="117EA385" w14:textId="77777777" w:rsidR="00081116" w:rsidRDefault="00081116" w:rsidP="00E72519">
    <w:pPr>
      <w:pStyle w:val="Piedepgina"/>
      <w:spacing w:line="360" w:lineRule="auto"/>
      <w:jc w:val="right"/>
      <w:rPr>
        <w:rFonts w:ascii="Arial" w:hAnsi="Arial" w:cs="Arial"/>
        <w:spacing w:val="20"/>
        <w:w w:val="200"/>
        <w:sz w:val="14"/>
        <w:szCs w:val="10"/>
        <w:lang w:val="es-CO"/>
      </w:rPr>
    </w:pPr>
  </w:p>
  <w:p w14:paraId="117EA386" w14:textId="77777777" w:rsidR="00081116" w:rsidRPr="009F63B1" w:rsidRDefault="00081116" w:rsidP="00E72519">
    <w:pPr>
      <w:pStyle w:val="Piedepgina"/>
      <w:spacing w:line="360" w:lineRule="auto"/>
      <w:jc w:val="right"/>
      <w:rPr>
        <w:rFonts w:ascii="Arial" w:hAnsi="Arial" w:cs="Arial"/>
        <w:spacing w:val="20"/>
        <w:w w:val="200"/>
        <w:sz w:val="10"/>
        <w:szCs w:val="10"/>
        <w:lang w:val="es-CO"/>
      </w:rPr>
    </w:pPr>
    <w:r w:rsidRPr="009F63B1">
      <w:rPr>
        <w:rFonts w:ascii="Arial" w:hAnsi="Arial" w:cs="Arial"/>
        <w:spacing w:val="20"/>
        <w:w w:val="200"/>
        <w:sz w:val="14"/>
        <w:szCs w:val="10"/>
        <w:lang w:val="es-CO"/>
      </w:rPr>
      <w:t>T</w:t>
    </w:r>
    <w:r w:rsidRPr="009F63B1">
      <w:rPr>
        <w:rFonts w:ascii="Arial" w:hAnsi="Arial" w:cs="Arial"/>
        <w:spacing w:val="20"/>
        <w:w w:val="200"/>
        <w:sz w:val="10"/>
        <w:szCs w:val="10"/>
        <w:lang w:val="es-CO"/>
      </w:rPr>
      <w:t xml:space="preserve">RIBUNAL </w:t>
    </w:r>
    <w:r w:rsidRPr="009F63B1">
      <w:rPr>
        <w:rFonts w:ascii="Arial" w:hAnsi="Arial" w:cs="Arial"/>
        <w:spacing w:val="20"/>
        <w:w w:val="200"/>
        <w:sz w:val="14"/>
        <w:szCs w:val="10"/>
        <w:lang w:val="es-CO"/>
      </w:rPr>
      <w:t>S</w:t>
    </w:r>
    <w:r w:rsidRPr="009F63B1">
      <w:rPr>
        <w:rFonts w:ascii="Arial" w:hAnsi="Arial" w:cs="Arial"/>
        <w:spacing w:val="20"/>
        <w:w w:val="200"/>
        <w:sz w:val="10"/>
        <w:szCs w:val="10"/>
        <w:lang w:val="es-CO"/>
      </w:rPr>
      <w:t xml:space="preserve">UPERIOR DE </w:t>
    </w:r>
    <w:r w:rsidRPr="009F63B1">
      <w:rPr>
        <w:rFonts w:ascii="Arial" w:hAnsi="Arial" w:cs="Arial"/>
        <w:spacing w:val="20"/>
        <w:w w:val="200"/>
        <w:sz w:val="14"/>
        <w:szCs w:val="10"/>
        <w:lang w:val="es-CO"/>
      </w:rPr>
      <w:t>P</w:t>
    </w:r>
    <w:r w:rsidRPr="009F63B1">
      <w:rPr>
        <w:rFonts w:ascii="Arial" w:hAnsi="Arial" w:cs="Arial"/>
        <w:spacing w:val="20"/>
        <w:w w:val="200"/>
        <w:sz w:val="10"/>
        <w:szCs w:val="10"/>
        <w:lang w:val="es-CO"/>
      </w:rPr>
      <w:t>EREIRA</w:t>
    </w:r>
  </w:p>
  <w:p w14:paraId="117EA387" w14:textId="77777777" w:rsidR="00081116" w:rsidRPr="009F63B1" w:rsidRDefault="00081116" w:rsidP="00E72519">
    <w:pPr>
      <w:pStyle w:val="Piedepgina"/>
      <w:jc w:val="right"/>
    </w:pPr>
    <w:r w:rsidRPr="009F63B1">
      <w:rPr>
        <w:rFonts w:ascii="Arial" w:hAnsi="Arial" w:cs="Arial"/>
        <w:spacing w:val="20"/>
        <w:w w:val="200"/>
        <w:sz w:val="10"/>
        <w:szCs w:val="10"/>
      </w:rPr>
      <w:t xml:space="preserve">MP </w:t>
    </w:r>
    <w:r w:rsidRPr="009F63B1">
      <w:rPr>
        <w:rFonts w:ascii="Arial" w:hAnsi="Arial" w:cs="Arial"/>
        <w:spacing w:val="20"/>
        <w:w w:val="200"/>
        <w:sz w:val="12"/>
        <w:szCs w:val="10"/>
      </w:rPr>
      <w:t>D</w:t>
    </w:r>
    <w:r w:rsidRPr="009F63B1">
      <w:rPr>
        <w:rFonts w:ascii="Arial" w:hAnsi="Arial" w:cs="Arial"/>
        <w:spacing w:val="20"/>
        <w:w w:val="200"/>
        <w:sz w:val="8"/>
        <w:szCs w:val="10"/>
      </w:rPr>
      <w:t xml:space="preserve">UBERNEY </w:t>
    </w:r>
    <w:r w:rsidRPr="009F63B1">
      <w:rPr>
        <w:rFonts w:ascii="Arial" w:hAnsi="Arial" w:cs="Arial"/>
        <w:spacing w:val="20"/>
        <w:w w:val="200"/>
        <w:sz w:val="12"/>
        <w:szCs w:val="10"/>
      </w:rPr>
      <w:t>G</w:t>
    </w:r>
    <w:r w:rsidRPr="009F63B1">
      <w:rPr>
        <w:rFonts w:ascii="Arial" w:hAnsi="Arial" w:cs="Arial"/>
        <w:spacing w:val="20"/>
        <w:w w:val="200"/>
        <w:sz w:val="8"/>
        <w:szCs w:val="10"/>
      </w:rPr>
      <w:t xml:space="preserve">RISALES </w:t>
    </w:r>
    <w:r w:rsidRPr="009F63B1">
      <w:rPr>
        <w:rFonts w:ascii="Arial" w:hAnsi="Arial" w:cs="Arial"/>
        <w:spacing w:val="20"/>
        <w:w w:val="200"/>
        <w:sz w:val="12"/>
        <w:szCs w:val="10"/>
      </w:rPr>
      <w:t>H</w:t>
    </w:r>
    <w:r w:rsidRPr="009F63B1">
      <w:rPr>
        <w:rFonts w:ascii="Arial" w:hAnsi="Arial"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39110" w14:textId="77777777" w:rsidR="00ED3DAD" w:rsidRDefault="00ED3DAD" w:rsidP="00E4735C">
      <w:r>
        <w:separator/>
      </w:r>
    </w:p>
  </w:footnote>
  <w:footnote w:type="continuationSeparator" w:id="0">
    <w:p w14:paraId="72D87020" w14:textId="77777777" w:rsidR="00ED3DAD" w:rsidRDefault="00ED3DAD" w:rsidP="00E4735C">
      <w:r>
        <w:continuationSeparator/>
      </w:r>
    </w:p>
  </w:footnote>
  <w:footnote w:type="continuationNotice" w:id="1">
    <w:p w14:paraId="1AE122A4" w14:textId="77777777" w:rsidR="00ED3DAD" w:rsidRDefault="00ED3DAD"/>
  </w:footnote>
  <w:footnote w:id="2">
    <w:p w14:paraId="112BFA97" w14:textId="5E658C6B" w:rsidR="00081116" w:rsidRPr="009F63B1" w:rsidRDefault="00081116" w:rsidP="009F63B1">
      <w:pPr>
        <w:pStyle w:val="Textonotapie"/>
        <w:jc w:val="both"/>
        <w:rPr>
          <w:rFonts w:ascii="Century" w:hAnsi="Century"/>
          <w:szCs w:val="22"/>
        </w:rPr>
      </w:pPr>
      <w:r w:rsidRPr="009F63B1">
        <w:rPr>
          <w:rStyle w:val="Refdenotaalpie"/>
          <w:rFonts w:ascii="Century" w:hAnsi="Century"/>
          <w:szCs w:val="22"/>
          <w:lang w:val="es-CO"/>
        </w:rPr>
        <w:footnoteRef/>
      </w:r>
      <w:r w:rsidRPr="009F63B1">
        <w:rPr>
          <w:rFonts w:ascii="Century" w:hAnsi="Century"/>
          <w:szCs w:val="22"/>
          <w:lang w:val="es-CO"/>
        </w:rPr>
        <w:t xml:space="preserve"> Como esta decisión eventualmente puede ser publicada, se omite mencionar el nombre de la menor víctima. Lo anterior, en cumplimiento de lo dispuesto en el numeral 8º del artículo 47 del Código de la Infancia y la Adolescencia (Ley 1098 de 2006), según el cual los medios de comunicación no deben “</w:t>
      </w:r>
      <w:r w:rsidRPr="009F63B1">
        <w:rPr>
          <w:rFonts w:ascii="Century" w:hAnsi="Century"/>
          <w:i/>
          <w:color w:val="000000"/>
          <w:szCs w:val="22"/>
          <w:lang w:val="es-CO"/>
        </w:rPr>
        <w:t>dar el nombre, divulgar datos que identifiquen o que puedan conducir a la identificación de niños, niñas y adolescentes que hayan sido víctimas, autores o testigos de hechos delictivos</w:t>
      </w:r>
      <w:r w:rsidRPr="009F63B1">
        <w:rPr>
          <w:rFonts w:ascii="Century" w:hAnsi="Century"/>
          <w:color w:val="000000"/>
          <w:szCs w:val="22"/>
          <w:lang w:val="es-CO"/>
        </w:rPr>
        <w:t>”.</w:t>
      </w:r>
    </w:p>
  </w:footnote>
  <w:footnote w:id="3">
    <w:p w14:paraId="117EA389" w14:textId="77777777" w:rsidR="00081116" w:rsidRPr="009F63B1" w:rsidRDefault="00081116" w:rsidP="009F63B1">
      <w:pPr>
        <w:pStyle w:val="Textonotapie"/>
        <w:jc w:val="both"/>
        <w:rPr>
          <w:rFonts w:ascii="Century" w:hAnsi="Century"/>
          <w:szCs w:val="22"/>
        </w:rPr>
      </w:pPr>
      <w:r w:rsidRPr="009F63B1">
        <w:rPr>
          <w:rStyle w:val="Refdenotaalpie"/>
          <w:rFonts w:ascii="Century" w:hAnsi="Century"/>
          <w:szCs w:val="22"/>
          <w:lang w:val="es-CO"/>
        </w:rPr>
        <w:footnoteRef/>
      </w:r>
      <w:r w:rsidRPr="009F63B1">
        <w:rPr>
          <w:rFonts w:ascii="Century" w:hAnsi="Century"/>
          <w:szCs w:val="22"/>
          <w:lang w:val="es-CO"/>
        </w:rPr>
        <w:t xml:space="preserve"> CSJ, Penal.  Sentencias: (i) 11-04-2007, MP: Quintero M., No.</w:t>
      </w:r>
      <w:r w:rsidRPr="009F63B1">
        <w:rPr>
          <w:rFonts w:ascii="Century" w:hAnsi="Century"/>
          <w:w w:val="110"/>
          <w:szCs w:val="22"/>
          <w:lang w:val="es-CO"/>
        </w:rPr>
        <w:t>26.128; (ii)</w:t>
      </w:r>
      <w:r w:rsidRPr="009F63B1">
        <w:rPr>
          <w:rFonts w:ascii="Century" w:hAnsi="Century"/>
          <w:szCs w:val="22"/>
          <w:lang w:val="es-CO"/>
        </w:rPr>
        <w:t xml:space="preserve"> 26-11-2007; MP: Ramírez B., No.23.068.</w:t>
      </w:r>
    </w:p>
  </w:footnote>
  <w:footnote w:id="4">
    <w:p w14:paraId="117EA38A" w14:textId="77777777" w:rsidR="00081116" w:rsidRPr="009F63B1" w:rsidRDefault="00081116" w:rsidP="009F63B1">
      <w:pPr>
        <w:pStyle w:val="Textonotapie"/>
        <w:jc w:val="both"/>
        <w:rPr>
          <w:rFonts w:ascii="Century" w:hAnsi="Century"/>
          <w:szCs w:val="22"/>
        </w:rPr>
      </w:pPr>
      <w:r w:rsidRPr="009F63B1">
        <w:rPr>
          <w:rStyle w:val="Refdenotaalpie"/>
          <w:rFonts w:ascii="Century" w:hAnsi="Century"/>
          <w:szCs w:val="22"/>
          <w:lang w:val="es-CO"/>
        </w:rPr>
        <w:footnoteRef/>
      </w:r>
      <w:r w:rsidRPr="009F63B1">
        <w:rPr>
          <w:rFonts w:ascii="Century" w:hAnsi="Century"/>
          <w:szCs w:val="22"/>
          <w:lang w:val="es-CO"/>
        </w:rPr>
        <w:t xml:space="preserve"> ESPITIA G., Fabio. Instituciones de derecho procesal penal, 8ª edición, Legis, Bogotá DC, 2011, p.250.</w:t>
      </w:r>
    </w:p>
  </w:footnote>
  <w:footnote w:id="5">
    <w:p w14:paraId="54661B5E" w14:textId="4552F179" w:rsidR="00081116" w:rsidRPr="009F63B1" w:rsidRDefault="00081116" w:rsidP="009F63B1">
      <w:pPr>
        <w:jc w:val="both"/>
        <w:rPr>
          <w:rFonts w:ascii="Century" w:hAnsi="Century"/>
          <w:szCs w:val="22"/>
          <w:lang w:val="es-CO"/>
        </w:rPr>
      </w:pPr>
      <w:r w:rsidRPr="009F63B1">
        <w:rPr>
          <w:rStyle w:val="Refdenotaalpie"/>
          <w:rFonts w:ascii="Century" w:hAnsi="Century"/>
          <w:szCs w:val="22"/>
          <w:lang w:val="es-CO"/>
        </w:rPr>
        <w:footnoteRef/>
      </w:r>
      <w:r w:rsidRPr="009F63B1">
        <w:rPr>
          <w:rFonts w:ascii="Century" w:hAnsi="Century"/>
          <w:szCs w:val="22"/>
          <w:lang w:val="es-CO"/>
        </w:rPr>
        <w:t xml:space="preserve"> CSJ. Penal. SP606-2018. Que reitera lo dicho en CSJ 27</w:t>
      </w:r>
      <w:r w:rsidR="00D83189" w:rsidRPr="009F63B1">
        <w:rPr>
          <w:rFonts w:ascii="Century" w:hAnsi="Century"/>
          <w:szCs w:val="22"/>
          <w:lang w:val="es-CO"/>
        </w:rPr>
        <w:t>-07</w:t>
      </w:r>
      <w:r w:rsidRPr="009F63B1">
        <w:rPr>
          <w:rFonts w:ascii="Century" w:hAnsi="Century"/>
          <w:szCs w:val="22"/>
          <w:lang w:val="es-CO"/>
        </w:rPr>
        <w:t xml:space="preserve"> 2007, rad. 26468 de 2007; SP 3</w:t>
      </w:r>
      <w:r w:rsidR="00D83189" w:rsidRPr="009F63B1">
        <w:rPr>
          <w:rFonts w:ascii="Century" w:hAnsi="Century"/>
          <w:szCs w:val="22"/>
          <w:lang w:val="es-CO"/>
        </w:rPr>
        <w:t>-06-</w:t>
      </w:r>
      <w:r w:rsidRPr="009F63B1">
        <w:rPr>
          <w:rFonts w:ascii="Century" w:hAnsi="Century"/>
          <w:szCs w:val="22"/>
          <w:lang w:val="es-CO"/>
        </w:rPr>
        <w:t>2009, rad. 28649; AP 7</w:t>
      </w:r>
      <w:r w:rsidR="00D83189" w:rsidRPr="009F63B1">
        <w:rPr>
          <w:rFonts w:ascii="Century" w:hAnsi="Century"/>
          <w:szCs w:val="22"/>
          <w:lang w:val="es-CO"/>
        </w:rPr>
        <w:t>-04-</w:t>
      </w:r>
      <w:r w:rsidRPr="009F63B1">
        <w:rPr>
          <w:rFonts w:ascii="Century" w:hAnsi="Century"/>
          <w:szCs w:val="22"/>
          <w:lang w:val="es-CO"/>
        </w:rPr>
        <w:t>2011, rad. 35179; SP 24</w:t>
      </w:r>
      <w:r w:rsidR="00D83189" w:rsidRPr="009F63B1">
        <w:rPr>
          <w:rFonts w:ascii="Century" w:hAnsi="Century"/>
          <w:szCs w:val="22"/>
          <w:lang w:val="es-CO"/>
        </w:rPr>
        <w:t>-07-</w:t>
      </w:r>
      <w:r w:rsidRPr="009F63B1">
        <w:rPr>
          <w:rFonts w:ascii="Century" w:hAnsi="Century"/>
          <w:szCs w:val="22"/>
          <w:lang w:val="es-CO"/>
        </w:rPr>
        <w:t xml:space="preserve">2012, rad. 32879; SP6354-2015, rad.44287. </w:t>
      </w:r>
    </w:p>
  </w:footnote>
  <w:footnote w:id="6">
    <w:p w14:paraId="2FFB3EB7" w14:textId="717C27E3" w:rsidR="00081116" w:rsidRPr="009F63B1" w:rsidRDefault="00081116" w:rsidP="009F63B1">
      <w:pPr>
        <w:pStyle w:val="Textonotapie"/>
        <w:jc w:val="both"/>
        <w:rPr>
          <w:rFonts w:ascii="Century" w:hAnsi="Century"/>
          <w:szCs w:val="22"/>
          <w:lang w:val="es-CO"/>
        </w:rPr>
      </w:pPr>
      <w:r w:rsidRPr="009F63B1">
        <w:rPr>
          <w:rStyle w:val="Refdenotaalpie"/>
          <w:rFonts w:ascii="Century" w:hAnsi="Century"/>
          <w:szCs w:val="22"/>
        </w:rPr>
        <w:footnoteRef/>
      </w:r>
      <w:r w:rsidRPr="009F63B1">
        <w:rPr>
          <w:rFonts w:ascii="Century" w:hAnsi="Century"/>
          <w:szCs w:val="22"/>
        </w:rPr>
        <w:t xml:space="preserve"> </w:t>
      </w:r>
      <w:r w:rsidRPr="009F63B1">
        <w:rPr>
          <w:rFonts w:ascii="Century" w:hAnsi="Century"/>
          <w:szCs w:val="22"/>
          <w:lang w:val="es-CO"/>
        </w:rPr>
        <w:t>CSJ. Penal. SP3989-2017.</w:t>
      </w:r>
    </w:p>
  </w:footnote>
  <w:footnote w:id="7">
    <w:p w14:paraId="316A6F99" w14:textId="6A21C52F" w:rsidR="00081116" w:rsidRPr="009F63B1" w:rsidRDefault="00081116" w:rsidP="009F63B1">
      <w:pPr>
        <w:pStyle w:val="Textonotapie"/>
        <w:jc w:val="both"/>
        <w:rPr>
          <w:rFonts w:ascii="Century" w:hAnsi="Century"/>
          <w:szCs w:val="22"/>
        </w:rPr>
      </w:pPr>
      <w:r w:rsidRPr="009F63B1">
        <w:rPr>
          <w:rStyle w:val="Refdenotaalpie"/>
          <w:rFonts w:ascii="Century" w:hAnsi="Century" w:cs="Calibri"/>
          <w:szCs w:val="22"/>
        </w:rPr>
        <w:footnoteRef/>
      </w:r>
      <w:r w:rsidRPr="009F63B1">
        <w:rPr>
          <w:rFonts w:ascii="Century" w:hAnsi="Century" w:cs="Calibri"/>
          <w:szCs w:val="22"/>
          <w:lang w:val="es-CO"/>
        </w:rPr>
        <w:t xml:space="preserve"> </w:t>
      </w:r>
      <w:r w:rsidRPr="009F63B1">
        <w:rPr>
          <w:rFonts w:ascii="Century" w:hAnsi="Century"/>
          <w:szCs w:val="22"/>
          <w:lang w:val="es-CO"/>
        </w:rPr>
        <w:t xml:space="preserve">CSJ. Penal. </w:t>
      </w:r>
      <w:r w:rsidRPr="009F63B1">
        <w:rPr>
          <w:rFonts w:ascii="Century" w:hAnsi="Century" w:cs="Calibri"/>
          <w:szCs w:val="22"/>
          <w:lang w:val="es-CO"/>
        </w:rPr>
        <w:t>Sentencia del 04-06-2013; MP: Castro C., No.40.893.</w:t>
      </w:r>
    </w:p>
  </w:footnote>
  <w:footnote w:id="8">
    <w:p w14:paraId="35A3304D" w14:textId="5DDB2121" w:rsidR="00081116" w:rsidRPr="009F63B1" w:rsidRDefault="00081116" w:rsidP="009F63B1">
      <w:pPr>
        <w:pStyle w:val="Textonotapie"/>
        <w:jc w:val="both"/>
        <w:rPr>
          <w:rFonts w:ascii="Century" w:hAnsi="Century"/>
          <w:szCs w:val="22"/>
          <w:lang w:val="es-CO"/>
        </w:rPr>
      </w:pPr>
      <w:r w:rsidRPr="009F63B1">
        <w:rPr>
          <w:rStyle w:val="Refdenotaalpie"/>
          <w:rFonts w:ascii="Century" w:hAnsi="Century"/>
          <w:szCs w:val="22"/>
        </w:rPr>
        <w:footnoteRef/>
      </w:r>
      <w:r w:rsidRPr="009F63B1">
        <w:rPr>
          <w:rFonts w:ascii="Century" w:hAnsi="Century"/>
          <w:szCs w:val="22"/>
        </w:rPr>
        <w:t xml:space="preserve"> </w:t>
      </w:r>
      <w:r w:rsidRPr="009F63B1">
        <w:rPr>
          <w:rFonts w:ascii="Century" w:hAnsi="Century"/>
          <w:szCs w:val="22"/>
          <w:lang w:val="es-CO"/>
        </w:rPr>
        <w:t>CSJ. Penal. SP859-2020.</w:t>
      </w:r>
    </w:p>
  </w:footnote>
  <w:footnote w:id="9">
    <w:p w14:paraId="7F5B8FEC" w14:textId="33B075EF" w:rsidR="00081116" w:rsidRPr="009F63B1" w:rsidRDefault="00081116" w:rsidP="009F63B1">
      <w:pPr>
        <w:pStyle w:val="Textonotapie"/>
        <w:jc w:val="both"/>
        <w:rPr>
          <w:rFonts w:ascii="Century" w:hAnsi="Century"/>
          <w:szCs w:val="22"/>
          <w:lang w:val="es-CO"/>
        </w:rPr>
      </w:pPr>
      <w:r w:rsidRPr="009F63B1">
        <w:rPr>
          <w:rStyle w:val="Refdenotaalpie"/>
          <w:rFonts w:ascii="Century" w:hAnsi="Century"/>
          <w:szCs w:val="22"/>
        </w:rPr>
        <w:footnoteRef/>
      </w:r>
      <w:r w:rsidRPr="009F63B1">
        <w:rPr>
          <w:rFonts w:ascii="Century" w:hAnsi="Century"/>
          <w:szCs w:val="22"/>
        </w:rPr>
        <w:t xml:space="preserve"> </w:t>
      </w:r>
      <w:r w:rsidRPr="009F63B1">
        <w:rPr>
          <w:rFonts w:ascii="Century" w:hAnsi="Century"/>
          <w:szCs w:val="22"/>
          <w:lang w:val="es-CO"/>
        </w:rPr>
        <w:t>CSJ. Penal</w:t>
      </w:r>
      <w:r w:rsidRPr="009F63B1">
        <w:rPr>
          <w:rFonts w:ascii="Century" w:hAnsi="Century" w:cs="Calibri"/>
          <w:szCs w:val="22"/>
          <w:lang w:val="es-CO"/>
        </w:rPr>
        <w:t>. Sentencia del 10-03-2010; MP: Espinosa P., No.32.868.</w:t>
      </w:r>
    </w:p>
  </w:footnote>
  <w:footnote w:id="10">
    <w:p w14:paraId="4FDBB9BD" w14:textId="5FF9C7AB" w:rsidR="00081116" w:rsidRPr="009F63B1" w:rsidRDefault="00081116" w:rsidP="009F63B1">
      <w:pPr>
        <w:pStyle w:val="Textonotapie"/>
        <w:jc w:val="both"/>
        <w:rPr>
          <w:rFonts w:ascii="Century" w:hAnsi="Century"/>
          <w:szCs w:val="22"/>
          <w:lang w:val="es-CO"/>
        </w:rPr>
      </w:pPr>
      <w:r w:rsidRPr="009F63B1">
        <w:rPr>
          <w:rStyle w:val="Refdenotaalpie"/>
          <w:rFonts w:ascii="Century" w:hAnsi="Century"/>
          <w:szCs w:val="22"/>
        </w:rPr>
        <w:footnoteRef/>
      </w:r>
      <w:r w:rsidRPr="009F63B1">
        <w:rPr>
          <w:rFonts w:ascii="Century" w:hAnsi="Century"/>
          <w:szCs w:val="22"/>
        </w:rPr>
        <w:t xml:space="preserve"> </w:t>
      </w:r>
      <w:r w:rsidRPr="009F63B1">
        <w:rPr>
          <w:rFonts w:ascii="Century" w:hAnsi="Century"/>
          <w:szCs w:val="22"/>
          <w:lang w:val="es-CO"/>
        </w:rPr>
        <w:t>CSJ. Penal</w:t>
      </w:r>
      <w:r w:rsidRPr="009F63B1">
        <w:rPr>
          <w:rFonts w:ascii="Century" w:hAnsi="Century" w:cs="Calibri"/>
          <w:szCs w:val="22"/>
          <w:lang w:val="es-CO"/>
        </w:rPr>
        <w:t>. Sentencia del 08-08-2013; MP: Salazar O. No.41.136</w:t>
      </w:r>
    </w:p>
  </w:footnote>
  <w:footnote w:id="11">
    <w:p w14:paraId="4DEEE84B" w14:textId="05E9A1D2" w:rsidR="00081116" w:rsidRPr="009F63B1" w:rsidRDefault="00081116" w:rsidP="009F63B1">
      <w:pPr>
        <w:pStyle w:val="Textonotapie"/>
        <w:jc w:val="both"/>
        <w:rPr>
          <w:rFonts w:ascii="Century" w:hAnsi="Century"/>
          <w:szCs w:val="22"/>
          <w:lang w:val="es-CO"/>
        </w:rPr>
      </w:pPr>
      <w:r w:rsidRPr="009F63B1">
        <w:rPr>
          <w:rStyle w:val="Refdenotaalpie"/>
          <w:rFonts w:ascii="Century" w:hAnsi="Century"/>
          <w:szCs w:val="22"/>
        </w:rPr>
        <w:footnoteRef/>
      </w:r>
      <w:r w:rsidRPr="009F63B1">
        <w:rPr>
          <w:rFonts w:ascii="Century" w:hAnsi="Century"/>
          <w:szCs w:val="22"/>
        </w:rPr>
        <w:t xml:space="preserve"> </w:t>
      </w:r>
      <w:r w:rsidRPr="009F63B1">
        <w:rPr>
          <w:rFonts w:ascii="Century" w:hAnsi="Century"/>
          <w:szCs w:val="22"/>
          <w:lang w:val="es-CO"/>
        </w:rPr>
        <w:t>CSJ. Penal</w:t>
      </w:r>
      <w:r w:rsidRPr="009F63B1">
        <w:rPr>
          <w:rFonts w:ascii="Century" w:hAnsi="Century" w:cs="Calibri"/>
          <w:szCs w:val="22"/>
          <w:lang w:val="es-CO"/>
        </w:rPr>
        <w:t>. SP1591-2020.</w:t>
      </w:r>
    </w:p>
  </w:footnote>
  <w:footnote w:id="12">
    <w:p w14:paraId="013DD463" w14:textId="77777777" w:rsidR="00081116" w:rsidRPr="009F63B1" w:rsidRDefault="00081116" w:rsidP="009F63B1">
      <w:pPr>
        <w:pStyle w:val="Textonotapie"/>
        <w:jc w:val="both"/>
        <w:rPr>
          <w:rFonts w:ascii="Century" w:hAnsi="Century"/>
          <w:szCs w:val="22"/>
        </w:rPr>
      </w:pPr>
      <w:r w:rsidRPr="009F63B1">
        <w:rPr>
          <w:rStyle w:val="Refdenotaalpie"/>
          <w:rFonts w:ascii="Century" w:hAnsi="Century" w:cs="Calibri"/>
          <w:szCs w:val="22"/>
        </w:rPr>
        <w:footnoteRef/>
      </w:r>
      <w:r w:rsidRPr="009F63B1">
        <w:rPr>
          <w:rFonts w:ascii="Century" w:hAnsi="Century" w:cs="Calibri"/>
          <w:szCs w:val="22"/>
          <w:lang w:val="es-CO"/>
        </w:rPr>
        <w:t xml:space="preserve"> </w:t>
      </w:r>
      <w:r w:rsidRPr="009F63B1">
        <w:rPr>
          <w:rFonts w:ascii="Century" w:hAnsi="Century"/>
          <w:szCs w:val="22"/>
          <w:lang w:val="es-CO"/>
        </w:rPr>
        <w:t>CSJ. Penal</w:t>
      </w:r>
      <w:r w:rsidRPr="009F63B1">
        <w:rPr>
          <w:rFonts w:ascii="Century" w:hAnsi="Century" w:cs="Calibri"/>
          <w:szCs w:val="22"/>
          <w:lang w:val="es-CO"/>
        </w:rPr>
        <w:t>. Sentencia del 11-04-2007; MP: Quintero M, No.26.128.</w:t>
      </w:r>
    </w:p>
  </w:footnote>
  <w:footnote w:id="13">
    <w:p w14:paraId="3C097BE8" w14:textId="63AEE3A7" w:rsidR="00081116" w:rsidRPr="009F63B1" w:rsidRDefault="00081116" w:rsidP="009F63B1">
      <w:pPr>
        <w:pStyle w:val="Textonotapie"/>
        <w:jc w:val="both"/>
        <w:rPr>
          <w:sz w:val="18"/>
          <w:lang w:val="es-CO"/>
        </w:rPr>
      </w:pPr>
      <w:r w:rsidRPr="009F63B1">
        <w:rPr>
          <w:rStyle w:val="Refdenotaalpie"/>
          <w:rFonts w:ascii="Century" w:hAnsi="Century"/>
          <w:szCs w:val="22"/>
        </w:rPr>
        <w:footnoteRef/>
      </w:r>
      <w:r w:rsidRPr="009F63B1">
        <w:rPr>
          <w:rFonts w:ascii="Century" w:hAnsi="Century"/>
          <w:szCs w:val="22"/>
        </w:rPr>
        <w:t xml:space="preserve"> </w:t>
      </w:r>
      <w:r w:rsidRPr="009F63B1">
        <w:rPr>
          <w:rFonts w:ascii="Century" w:hAnsi="Century"/>
          <w:szCs w:val="22"/>
          <w:lang w:val="es-CO"/>
        </w:rPr>
        <w:t>CSJ. Penal. SP-5393-2015.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EA382" w14:textId="77777777" w:rsidR="00081116" w:rsidRPr="009F63B1" w:rsidRDefault="00081116" w:rsidP="000A0E74">
    <w:pPr>
      <w:pStyle w:val="Encabezado"/>
      <w:pBdr>
        <w:bottom w:val="single" w:sz="4" w:space="1" w:color="D9D9D9"/>
      </w:pBdr>
      <w:jc w:val="right"/>
      <w:rPr>
        <w:rFonts w:asciiTheme="minorHAnsi" w:hAnsiTheme="minorHAnsi"/>
        <w:bCs/>
        <w:i/>
      </w:rPr>
    </w:pPr>
    <w:r w:rsidRPr="009F63B1">
      <w:rPr>
        <w:rFonts w:asciiTheme="minorHAnsi" w:hAnsiTheme="minorHAnsi"/>
        <w:i/>
        <w:spacing w:val="60"/>
        <w:lang w:val="es-ES"/>
      </w:rPr>
      <w:t>Página</w:t>
    </w:r>
    <w:r w:rsidRPr="009F63B1">
      <w:rPr>
        <w:rFonts w:asciiTheme="minorHAnsi" w:hAnsiTheme="minorHAnsi"/>
        <w:i/>
        <w:lang w:val="es-ES"/>
      </w:rPr>
      <w:t xml:space="preserve"> | </w:t>
    </w:r>
    <w:r w:rsidRPr="009F63B1">
      <w:rPr>
        <w:rFonts w:asciiTheme="minorHAnsi" w:hAnsiTheme="minorHAnsi"/>
        <w:i/>
      </w:rPr>
      <w:fldChar w:fldCharType="begin"/>
    </w:r>
    <w:r w:rsidRPr="009F63B1">
      <w:rPr>
        <w:rFonts w:asciiTheme="minorHAnsi" w:hAnsiTheme="minorHAnsi"/>
        <w:i/>
      </w:rPr>
      <w:instrText>PAGE   \* MERGEFORMAT</w:instrText>
    </w:r>
    <w:r w:rsidRPr="009F63B1">
      <w:rPr>
        <w:rFonts w:asciiTheme="minorHAnsi" w:hAnsiTheme="minorHAnsi"/>
        <w:i/>
      </w:rPr>
      <w:fldChar w:fldCharType="separate"/>
    </w:r>
    <w:r w:rsidRPr="009F63B1">
      <w:rPr>
        <w:rFonts w:asciiTheme="minorHAnsi" w:hAnsiTheme="minorHAnsi"/>
        <w:bCs/>
        <w:i/>
        <w:noProof/>
        <w:lang w:val="es-ES"/>
      </w:rPr>
      <w:t>17</w:t>
    </w:r>
    <w:r w:rsidRPr="009F63B1">
      <w:rPr>
        <w:rFonts w:asciiTheme="minorHAnsi" w:hAnsiTheme="minorHAnsi"/>
        <w:i/>
      </w:rPr>
      <w:fldChar w:fldCharType="end"/>
    </w:r>
  </w:p>
  <w:p w14:paraId="117EA383" w14:textId="1B56C577" w:rsidR="00081116" w:rsidRPr="009F63B1" w:rsidRDefault="00081116">
    <w:pPr>
      <w:pStyle w:val="Encabezado"/>
      <w:rPr>
        <w:rFonts w:ascii="Calibri" w:hAnsi="Calibri"/>
        <w:i/>
        <w:lang w:val="es-CO"/>
      </w:rPr>
    </w:pPr>
    <w:r w:rsidRPr="009F63B1">
      <w:rPr>
        <w:rFonts w:ascii="Calibri" w:hAnsi="Calibri"/>
        <w:i/>
        <w:sz w:val="22"/>
        <w:lang w:val="es-CO"/>
      </w:rPr>
      <w:t>E</w:t>
    </w:r>
    <w:r w:rsidRPr="009F63B1">
      <w:rPr>
        <w:rFonts w:ascii="Calibri" w:hAnsi="Calibri"/>
        <w:i/>
        <w:sz w:val="18"/>
        <w:lang w:val="es-CO"/>
      </w:rPr>
      <w:t>XPEDIENTE No.</w:t>
    </w:r>
    <w:r w:rsidR="009F63B1" w:rsidRPr="009F63B1">
      <w:rPr>
        <w:rFonts w:ascii="Calibri" w:hAnsi="Calibri"/>
        <w:i/>
        <w:sz w:val="18"/>
        <w:lang w:val="es-CO"/>
      </w:rPr>
      <w:t xml:space="preserve"> </w:t>
    </w:r>
    <w:r w:rsidRPr="009F63B1">
      <w:rPr>
        <w:rFonts w:ascii="Calibri" w:hAnsi="Calibri"/>
        <w:i/>
        <w:sz w:val="18"/>
        <w:lang w:val="es-CO"/>
      </w:rPr>
      <w:t>2017-00536-01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CA40E7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5F4D6D"/>
    <w:multiLevelType w:val="hybridMultilevel"/>
    <w:tmpl w:val="AC2A360C"/>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 w15:restartNumberingAfterBreak="0">
    <w:nsid w:val="655F3FB9"/>
    <w:multiLevelType w:val="hybridMultilevel"/>
    <w:tmpl w:val="7B528362"/>
    <w:lvl w:ilvl="0" w:tplc="240A0019">
      <w:start w:val="1"/>
      <w:numFmt w:val="lowerLetter"/>
      <w:pStyle w:val="Listaconvietas"/>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 w15:restartNumberingAfterBreak="0">
    <w:nsid w:val="6D581253"/>
    <w:multiLevelType w:val="multilevel"/>
    <w:tmpl w:val="88409C56"/>
    <w:lvl w:ilvl="0">
      <w:start w:val="1"/>
      <w:numFmt w:val="decimal"/>
      <w:lvlText w:val="%1."/>
      <w:lvlJc w:val="left"/>
      <w:pPr>
        <w:ind w:left="360" w:hanging="360"/>
      </w:pPr>
      <w:rPr>
        <w:rFonts w:hint="default"/>
      </w:rPr>
    </w:lvl>
    <w:lvl w:ilvl="1">
      <w:start w:val="1"/>
      <w:numFmt w:val="decimal"/>
      <w:isLgl/>
      <w:lvlText w:val="%1.%2."/>
      <w:lvlJc w:val="left"/>
      <w:pPr>
        <w:ind w:left="0" w:firstLine="0"/>
      </w:pPr>
      <w:rPr>
        <w:rFonts w:cs="Times New Roman" w:hint="default"/>
        <w:color w:val="auto"/>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0"/>
  </w:num>
  <w:num w:numId="2">
    <w:abstractNumId w:val="0"/>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Formattin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35C"/>
    <w:rsid w:val="00002433"/>
    <w:rsid w:val="00002E49"/>
    <w:rsid w:val="00002F7F"/>
    <w:rsid w:val="0000547E"/>
    <w:rsid w:val="0000774C"/>
    <w:rsid w:val="0000777B"/>
    <w:rsid w:val="000129FB"/>
    <w:rsid w:val="00012E44"/>
    <w:rsid w:val="000141CA"/>
    <w:rsid w:val="00015141"/>
    <w:rsid w:val="00015913"/>
    <w:rsid w:val="00016E43"/>
    <w:rsid w:val="000247F2"/>
    <w:rsid w:val="00024EFA"/>
    <w:rsid w:val="000263C5"/>
    <w:rsid w:val="0002691D"/>
    <w:rsid w:val="00030EBB"/>
    <w:rsid w:val="000314B7"/>
    <w:rsid w:val="0003185D"/>
    <w:rsid w:val="00031F50"/>
    <w:rsid w:val="00032ECD"/>
    <w:rsid w:val="000335A8"/>
    <w:rsid w:val="000346C6"/>
    <w:rsid w:val="00034EBC"/>
    <w:rsid w:val="00035108"/>
    <w:rsid w:val="0003604A"/>
    <w:rsid w:val="00041E67"/>
    <w:rsid w:val="00046A22"/>
    <w:rsid w:val="00046C2E"/>
    <w:rsid w:val="00046D96"/>
    <w:rsid w:val="00047A61"/>
    <w:rsid w:val="00047DF9"/>
    <w:rsid w:val="00053BCB"/>
    <w:rsid w:val="00053ED0"/>
    <w:rsid w:val="00054A68"/>
    <w:rsid w:val="00054D9B"/>
    <w:rsid w:val="000556B5"/>
    <w:rsid w:val="00060228"/>
    <w:rsid w:val="0006356D"/>
    <w:rsid w:val="00064975"/>
    <w:rsid w:val="0006599E"/>
    <w:rsid w:val="00066790"/>
    <w:rsid w:val="00066A79"/>
    <w:rsid w:val="00066BA8"/>
    <w:rsid w:val="00066C74"/>
    <w:rsid w:val="00066FBA"/>
    <w:rsid w:val="00067427"/>
    <w:rsid w:val="00067F08"/>
    <w:rsid w:val="00071502"/>
    <w:rsid w:val="0007341B"/>
    <w:rsid w:val="000750AA"/>
    <w:rsid w:val="000755AA"/>
    <w:rsid w:val="00075F88"/>
    <w:rsid w:val="000803BA"/>
    <w:rsid w:val="00080E3E"/>
    <w:rsid w:val="00081116"/>
    <w:rsid w:val="000815D1"/>
    <w:rsid w:val="00081C71"/>
    <w:rsid w:val="00082826"/>
    <w:rsid w:val="00083D1F"/>
    <w:rsid w:val="00083EA9"/>
    <w:rsid w:val="0008404A"/>
    <w:rsid w:val="000850C0"/>
    <w:rsid w:val="00085E83"/>
    <w:rsid w:val="00086FAE"/>
    <w:rsid w:val="00087187"/>
    <w:rsid w:val="000873EC"/>
    <w:rsid w:val="000876A8"/>
    <w:rsid w:val="00087CA0"/>
    <w:rsid w:val="000901B2"/>
    <w:rsid w:val="000907D5"/>
    <w:rsid w:val="00093713"/>
    <w:rsid w:val="00094DA4"/>
    <w:rsid w:val="00095D89"/>
    <w:rsid w:val="0009674A"/>
    <w:rsid w:val="00096B6D"/>
    <w:rsid w:val="0009758A"/>
    <w:rsid w:val="00097C5E"/>
    <w:rsid w:val="000A0516"/>
    <w:rsid w:val="000A0E74"/>
    <w:rsid w:val="000A1091"/>
    <w:rsid w:val="000A175C"/>
    <w:rsid w:val="000A1EBE"/>
    <w:rsid w:val="000A54DE"/>
    <w:rsid w:val="000A6CFF"/>
    <w:rsid w:val="000A7411"/>
    <w:rsid w:val="000B01CF"/>
    <w:rsid w:val="000B07FB"/>
    <w:rsid w:val="000B2974"/>
    <w:rsid w:val="000B2B79"/>
    <w:rsid w:val="000B3CCF"/>
    <w:rsid w:val="000B3F8D"/>
    <w:rsid w:val="000B4085"/>
    <w:rsid w:val="000B4427"/>
    <w:rsid w:val="000B6981"/>
    <w:rsid w:val="000B7229"/>
    <w:rsid w:val="000B7578"/>
    <w:rsid w:val="000C0D70"/>
    <w:rsid w:val="000C12F9"/>
    <w:rsid w:val="000C2A42"/>
    <w:rsid w:val="000C37F2"/>
    <w:rsid w:val="000C3FA9"/>
    <w:rsid w:val="000C62A9"/>
    <w:rsid w:val="000C62BD"/>
    <w:rsid w:val="000C6D25"/>
    <w:rsid w:val="000C7044"/>
    <w:rsid w:val="000D2D31"/>
    <w:rsid w:val="000D30AD"/>
    <w:rsid w:val="000D3319"/>
    <w:rsid w:val="000D3939"/>
    <w:rsid w:val="000D39BA"/>
    <w:rsid w:val="000D3F53"/>
    <w:rsid w:val="000D3FFF"/>
    <w:rsid w:val="000D4696"/>
    <w:rsid w:val="000D4CAF"/>
    <w:rsid w:val="000E01C4"/>
    <w:rsid w:val="000E066B"/>
    <w:rsid w:val="000E0EE9"/>
    <w:rsid w:val="000E1C56"/>
    <w:rsid w:val="000E236C"/>
    <w:rsid w:val="000E3CB5"/>
    <w:rsid w:val="000E6CE8"/>
    <w:rsid w:val="000E77D2"/>
    <w:rsid w:val="000F1F68"/>
    <w:rsid w:val="000F2282"/>
    <w:rsid w:val="000F236A"/>
    <w:rsid w:val="000F27A1"/>
    <w:rsid w:val="000F347F"/>
    <w:rsid w:val="000F3864"/>
    <w:rsid w:val="000F3DB5"/>
    <w:rsid w:val="000F3F01"/>
    <w:rsid w:val="000F4EBA"/>
    <w:rsid w:val="000F5886"/>
    <w:rsid w:val="000F604C"/>
    <w:rsid w:val="000F7354"/>
    <w:rsid w:val="00103490"/>
    <w:rsid w:val="00103ABA"/>
    <w:rsid w:val="00104E9F"/>
    <w:rsid w:val="00104FB4"/>
    <w:rsid w:val="0010553B"/>
    <w:rsid w:val="00105E1F"/>
    <w:rsid w:val="00107747"/>
    <w:rsid w:val="001106B9"/>
    <w:rsid w:val="00111972"/>
    <w:rsid w:val="00112904"/>
    <w:rsid w:val="00112F5C"/>
    <w:rsid w:val="001140FE"/>
    <w:rsid w:val="00114DE3"/>
    <w:rsid w:val="00114EB5"/>
    <w:rsid w:val="00114FA9"/>
    <w:rsid w:val="00117D5B"/>
    <w:rsid w:val="001200E0"/>
    <w:rsid w:val="00120994"/>
    <w:rsid w:val="00123149"/>
    <w:rsid w:val="0012367E"/>
    <w:rsid w:val="00125104"/>
    <w:rsid w:val="00125730"/>
    <w:rsid w:val="0012626A"/>
    <w:rsid w:val="001269E7"/>
    <w:rsid w:val="00127909"/>
    <w:rsid w:val="001279C5"/>
    <w:rsid w:val="00130431"/>
    <w:rsid w:val="0013148D"/>
    <w:rsid w:val="001326EC"/>
    <w:rsid w:val="00132D37"/>
    <w:rsid w:val="00135A84"/>
    <w:rsid w:val="001362C6"/>
    <w:rsid w:val="001362DC"/>
    <w:rsid w:val="00136A3E"/>
    <w:rsid w:val="00136B17"/>
    <w:rsid w:val="0014066D"/>
    <w:rsid w:val="0014084E"/>
    <w:rsid w:val="001424B1"/>
    <w:rsid w:val="00144CCD"/>
    <w:rsid w:val="0014501A"/>
    <w:rsid w:val="00145798"/>
    <w:rsid w:val="0014769A"/>
    <w:rsid w:val="00151714"/>
    <w:rsid w:val="00152A43"/>
    <w:rsid w:val="00156670"/>
    <w:rsid w:val="001570BC"/>
    <w:rsid w:val="001619CD"/>
    <w:rsid w:val="001622D6"/>
    <w:rsid w:val="00162F39"/>
    <w:rsid w:val="0016380C"/>
    <w:rsid w:val="001639BF"/>
    <w:rsid w:val="0016591E"/>
    <w:rsid w:val="00166148"/>
    <w:rsid w:val="00167EC6"/>
    <w:rsid w:val="00170163"/>
    <w:rsid w:val="00170812"/>
    <w:rsid w:val="0017363E"/>
    <w:rsid w:val="0017469B"/>
    <w:rsid w:val="001763BC"/>
    <w:rsid w:val="001779C1"/>
    <w:rsid w:val="00180852"/>
    <w:rsid w:val="00181AB5"/>
    <w:rsid w:val="001828DA"/>
    <w:rsid w:val="00182BC5"/>
    <w:rsid w:val="00183024"/>
    <w:rsid w:val="00183CB3"/>
    <w:rsid w:val="00184CB0"/>
    <w:rsid w:val="0018642C"/>
    <w:rsid w:val="00186759"/>
    <w:rsid w:val="0018799A"/>
    <w:rsid w:val="00190D8E"/>
    <w:rsid w:val="0019378C"/>
    <w:rsid w:val="001941DE"/>
    <w:rsid w:val="00194676"/>
    <w:rsid w:val="00194932"/>
    <w:rsid w:val="0019546B"/>
    <w:rsid w:val="001A09F8"/>
    <w:rsid w:val="001A1052"/>
    <w:rsid w:val="001A2D92"/>
    <w:rsid w:val="001A3B26"/>
    <w:rsid w:val="001A47DA"/>
    <w:rsid w:val="001A4DDB"/>
    <w:rsid w:val="001A5102"/>
    <w:rsid w:val="001A6C7C"/>
    <w:rsid w:val="001A7759"/>
    <w:rsid w:val="001B1097"/>
    <w:rsid w:val="001B1B80"/>
    <w:rsid w:val="001B2563"/>
    <w:rsid w:val="001B2965"/>
    <w:rsid w:val="001B3563"/>
    <w:rsid w:val="001B682B"/>
    <w:rsid w:val="001B6832"/>
    <w:rsid w:val="001B6F73"/>
    <w:rsid w:val="001C0BC0"/>
    <w:rsid w:val="001C1582"/>
    <w:rsid w:val="001C1943"/>
    <w:rsid w:val="001C1E81"/>
    <w:rsid w:val="001C317A"/>
    <w:rsid w:val="001C4188"/>
    <w:rsid w:val="001C42F1"/>
    <w:rsid w:val="001C59E0"/>
    <w:rsid w:val="001C70A7"/>
    <w:rsid w:val="001C78C4"/>
    <w:rsid w:val="001D0B52"/>
    <w:rsid w:val="001D0D04"/>
    <w:rsid w:val="001D2D49"/>
    <w:rsid w:val="001D4387"/>
    <w:rsid w:val="001D56B6"/>
    <w:rsid w:val="001D6251"/>
    <w:rsid w:val="001D7941"/>
    <w:rsid w:val="001E0FF1"/>
    <w:rsid w:val="001E38D6"/>
    <w:rsid w:val="001E4B10"/>
    <w:rsid w:val="001E5437"/>
    <w:rsid w:val="001E66C5"/>
    <w:rsid w:val="001E6CEF"/>
    <w:rsid w:val="001E7461"/>
    <w:rsid w:val="001F067B"/>
    <w:rsid w:val="001F2734"/>
    <w:rsid w:val="001F3778"/>
    <w:rsid w:val="001F4544"/>
    <w:rsid w:val="001F4AED"/>
    <w:rsid w:val="001F552A"/>
    <w:rsid w:val="001F5D36"/>
    <w:rsid w:val="001F759F"/>
    <w:rsid w:val="0020042D"/>
    <w:rsid w:val="00202686"/>
    <w:rsid w:val="00204399"/>
    <w:rsid w:val="00204D96"/>
    <w:rsid w:val="002053E5"/>
    <w:rsid w:val="0020634C"/>
    <w:rsid w:val="002063F3"/>
    <w:rsid w:val="002077C5"/>
    <w:rsid w:val="002108ED"/>
    <w:rsid w:val="00210C89"/>
    <w:rsid w:val="00210FD7"/>
    <w:rsid w:val="00211566"/>
    <w:rsid w:val="00211832"/>
    <w:rsid w:val="00211CA1"/>
    <w:rsid w:val="002121CB"/>
    <w:rsid w:val="00212540"/>
    <w:rsid w:val="00212FFE"/>
    <w:rsid w:val="0021619C"/>
    <w:rsid w:val="002161D4"/>
    <w:rsid w:val="00216A91"/>
    <w:rsid w:val="00217C75"/>
    <w:rsid w:val="00217D6C"/>
    <w:rsid w:val="00222816"/>
    <w:rsid w:val="0022457D"/>
    <w:rsid w:val="0022469A"/>
    <w:rsid w:val="00224A87"/>
    <w:rsid w:val="00224CD2"/>
    <w:rsid w:val="002267E0"/>
    <w:rsid w:val="00227F8D"/>
    <w:rsid w:val="002310B8"/>
    <w:rsid w:val="00231A7F"/>
    <w:rsid w:val="00231DE3"/>
    <w:rsid w:val="00232034"/>
    <w:rsid w:val="0023524D"/>
    <w:rsid w:val="00235E32"/>
    <w:rsid w:val="00236424"/>
    <w:rsid w:val="0023646B"/>
    <w:rsid w:val="0023783C"/>
    <w:rsid w:val="00237F55"/>
    <w:rsid w:val="002403B9"/>
    <w:rsid w:val="002413D7"/>
    <w:rsid w:val="0024149C"/>
    <w:rsid w:val="00241CD4"/>
    <w:rsid w:val="00244B7B"/>
    <w:rsid w:val="00246B64"/>
    <w:rsid w:val="00246C13"/>
    <w:rsid w:val="00246D30"/>
    <w:rsid w:val="00250A27"/>
    <w:rsid w:val="0025192B"/>
    <w:rsid w:val="0025238E"/>
    <w:rsid w:val="00253080"/>
    <w:rsid w:val="002535F0"/>
    <w:rsid w:val="00253623"/>
    <w:rsid w:val="002537AC"/>
    <w:rsid w:val="00253D74"/>
    <w:rsid w:val="002543F5"/>
    <w:rsid w:val="00254A35"/>
    <w:rsid w:val="00255275"/>
    <w:rsid w:val="002556F5"/>
    <w:rsid w:val="00256E19"/>
    <w:rsid w:val="00257705"/>
    <w:rsid w:val="0026055B"/>
    <w:rsid w:val="00262256"/>
    <w:rsid w:val="002629F1"/>
    <w:rsid w:val="00263161"/>
    <w:rsid w:val="002662E3"/>
    <w:rsid w:val="00267736"/>
    <w:rsid w:val="0027288A"/>
    <w:rsid w:val="00274063"/>
    <w:rsid w:val="0027617E"/>
    <w:rsid w:val="0027682F"/>
    <w:rsid w:val="00277234"/>
    <w:rsid w:val="002807FD"/>
    <w:rsid w:val="0028138C"/>
    <w:rsid w:val="00281528"/>
    <w:rsid w:val="002822DD"/>
    <w:rsid w:val="002830E9"/>
    <w:rsid w:val="00284286"/>
    <w:rsid w:val="00287F59"/>
    <w:rsid w:val="002904EF"/>
    <w:rsid w:val="0029080B"/>
    <w:rsid w:val="00292A6E"/>
    <w:rsid w:val="002946A2"/>
    <w:rsid w:val="002951A8"/>
    <w:rsid w:val="002955A9"/>
    <w:rsid w:val="00296425"/>
    <w:rsid w:val="002A0796"/>
    <w:rsid w:val="002A17A7"/>
    <w:rsid w:val="002A1EC4"/>
    <w:rsid w:val="002A2E5D"/>
    <w:rsid w:val="002A35F2"/>
    <w:rsid w:val="002A58DF"/>
    <w:rsid w:val="002A5D36"/>
    <w:rsid w:val="002A636F"/>
    <w:rsid w:val="002A6864"/>
    <w:rsid w:val="002B0C69"/>
    <w:rsid w:val="002B0F11"/>
    <w:rsid w:val="002B234F"/>
    <w:rsid w:val="002B3363"/>
    <w:rsid w:val="002B50D5"/>
    <w:rsid w:val="002B5498"/>
    <w:rsid w:val="002B5DE9"/>
    <w:rsid w:val="002B6DCC"/>
    <w:rsid w:val="002B7073"/>
    <w:rsid w:val="002C0341"/>
    <w:rsid w:val="002C03DF"/>
    <w:rsid w:val="002C09E2"/>
    <w:rsid w:val="002C26D0"/>
    <w:rsid w:val="002C3019"/>
    <w:rsid w:val="002C4050"/>
    <w:rsid w:val="002C41E9"/>
    <w:rsid w:val="002C42A8"/>
    <w:rsid w:val="002C6BEE"/>
    <w:rsid w:val="002C6C5B"/>
    <w:rsid w:val="002C7C94"/>
    <w:rsid w:val="002D069B"/>
    <w:rsid w:val="002D0CE9"/>
    <w:rsid w:val="002D126D"/>
    <w:rsid w:val="002D17B1"/>
    <w:rsid w:val="002D51D3"/>
    <w:rsid w:val="002D5BFD"/>
    <w:rsid w:val="002D60A9"/>
    <w:rsid w:val="002D6733"/>
    <w:rsid w:val="002D68E1"/>
    <w:rsid w:val="002E037F"/>
    <w:rsid w:val="002E1783"/>
    <w:rsid w:val="002E1E20"/>
    <w:rsid w:val="002E2AC0"/>
    <w:rsid w:val="002E6B91"/>
    <w:rsid w:val="002E6EAE"/>
    <w:rsid w:val="002E7F20"/>
    <w:rsid w:val="002F0581"/>
    <w:rsid w:val="002F05EC"/>
    <w:rsid w:val="002F2036"/>
    <w:rsid w:val="002F2A9C"/>
    <w:rsid w:val="002F2E39"/>
    <w:rsid w:val="002F3863"/>
    <w:rsid w:val="002F3B7C"/>
    <w:rsid w:val="002F3C40"/>
    <w:rsid w:val="002F5905"/>
    <w:rsid w:val="002F6556"/>
    <w:rsid w:val="002F7DDA"/>
    <w:rsid w:val="0030181F"/>
    <w:rsid w:val="00304567"/>
    <w:rsid w:val="003049B4"/>
    <w:rsid w:val="003065AD"/>
    <w:rsid w:val="0030705E"/>
    <w:rsid w:val="00307723"/>
    <w:rsid w:val="00307AE7"/>
    <w:rsid w:val="003119BD"/>
    <w:rsid w:val="003128D8"/>
    <w:rsid w:val="00313658"/>
    <w:rsid w:val="003138FD"/>
    <w:rsid w:val="00313A77"/>
    <w:rsid w:val="00314D95"/>
    <w:rsid w:val="003156AE"/>
    <w:rsid w:val="00317D89"/>
    <w:rsid w:val="00321B80"/>
    <w:rsid w:val="00322B5F"/>
    <w:rsid w:val="00322C51"/>
    <w:rsid w:val="00325EC2"/>
    <w:rsid w:val="0032666D"/>
    <w:rsid w:val="003269B1"/>
    <w:rsid w:val="00326C3A"/>
    <w:rsid w:val="003272E6"/>
    <w:rsid w:val="003314B2"/>
    <w:rsid w:val="00331E3D"/>
    <w:rsid w:val="00332770"/>
    <w:rsid w:val="00333722"/>
    <w:rsid w:val="00336F46"/>
    <w:rsid w:val="00340469"/>
    <w:rsid w:val="003407A3"/>
    <w:rsid w:val="0034176B"/>
    <w:rsid w:val="00341E7C"/>
    <w:rsid w:val="00342726"/>
    <w:rsid w:val="0034613A"/>
    <w:rsid w:val="003467D8"/>
    <w:rsid w:val="003478A3"/>
    <w:rsid w:val="00351CD9"/>
    <w:rsid w:val="00351E26"/>
    <w:rsid w:val="00352180"/>
    <w:rsid w:val="003521B3"/>
    <w:rsid w:val="0035223D"/>
    <w:rsid w:val="003527EF"/>
    <w:rsid w:val="00352A47"/>
    <w:rsid w:val="00354A13"/>
    <w:rsid w:val="00355CCB"/>
    <w:rsid w:val="00356615"/>
    <w:rsid w:val="00357BE1"/>
    <w:rsid w:val="00357D7E"/>
    <w:rsid w:val="00357FDC"/>
    <w:rsid w:val="00361A88"/>
    <w:rsid w:val="00363ACD"/>
    <w:rsid w:val="00364200"/>
    <w:rsid w:val="00365021"/>
    <w:rsid w:val="0036513E"/>
    <w:rsid w:val="00366ED3"/>
    <w:rsid w:val="0036778B"/>
    <w:rsid w:val="003715CC"/>
    <w:rsid w:val="00371F4F"/>
    <w:rsid w:val="00374344"/>
    <w:rsid w:val="00374B41"/>
    <w:rsid w:val="00381D01"/>
    <w:rsid w:val="00383011"/>
    <w:rsid w:val="00384332"/>
    <w:rsid w:val="00384F2F"/>
    <w:rsid w:val="00385455"/>
    <w:rsid w:val="00385BE7"/>
    <w:rsid w:val="00385F2F"/>
    <w:rsid w:val="00386845"/>
    <w:rsid w:val="00387652"/>
    <w:rsid w:val="00387B5F"/>
    <w:rsid w:val="00387CD1"/>
    <w:rsid w:val="003906FC"/>
    <w:rsid w:val="003910E3"/>
    <w:rsid w:val="00393377"/>
    <w:rsid w:val="003937DD"/>
    <w:rsid w:val="00396564"/>
    <w:rsid w:val="00397769"/>
    <w:rsid w:val="0039776E"/>
    <w:rsid w:val="003A0077"/>
    <w:rsid w:val="003A1B6C"/>
    <w:rsid w:val="003A247A"/>
    <w:rsid w:val="003A45BD"/>
    <w:rsid w:val="003A67EE"/>
    <w:rsid w:val="003A689E"/>
    <w:rsid w:val="003A6A5E"/>
    <w:rsid w:val="003A706F"/>
    <w:rsid w:val="003A74C5"/>
    <w:rsid w:val="003A7B20"/>
    <w:rsid w:val="003B27F1"/>
    <w:rsid w:val="003B2E03"/>
    <w:rsid w:val="003B3469"/>
    <w:rsid w:val="003B42DD"/>
    <w:rsid w:val="003B45AA"/>
    <w:rsid w:val="003B4AD3"/>
    <w:rsid w:val="003B69C4"/>
    <w:rsid w:val="003B6B24"/>
    <w:rsid w:val="003B7F0A"/>
    <w:rsid w:val="003C0079"/>
    <w:rsid w:val="003C0A2D"/>
    <w:rsid w:val="003C1319"/>
    <w:rsid w:val="003C3515"/>
    <w:rsid w:val="003C5245"/>
    <w:rsid w:val="003C53C9"/>
    <w:rsid w:val="003C718D"/>
    <w:rsid w:val="003C743D"/>
    <w:rsid w:val="003D0B6F"/>
    <w:rsid w:val="003D0CDB"/>
    <w:rsid w:val="003D1CDB"/>
    <w:rsid w:val="003D2DEE"/>
    <w:rsid w:val="003D4334"/>
    <w:rsid w:val="003E0FEB"/>
    <w:rsid w:val="003E261E"/>
    <w:rsid w:val="003E3B95"/>
    <w:rsid w:val="003E4532"/>
    <w:rsid w:val="003E5518"/>
    <w:rsid w:val="003E602E"/>
    <w:rsid w:val="003E6EDA"/>
    <w:rsid w:val="003E70EB"/>
    <w:rsid w:val="003E7BE5"/>
    <w:rsid w:val="003E7FF5"/>
    <w:rsid w:val="003F08C6"/>
    <w:rsid w:val="003F091F"/>
    <w:rsid w:val="003F10FF"/>
    <w:rsid w:val="003F179F"/>
    <w:rsid w:val="003F4230"/>
    <w:rsid w:val="003F4897"/>
    <w:rsid w:val="003F4C77"/>
    <w:rsid w:val="003F7320"/>
    <w:rsid w:val="003F7B55"/>
    <w:rsid w:val="00402235"/>
    <w:rsid w:val="00403547"/>
    <w:rsid w:val="0040398E"/>
    <w:rsid w:val="00403E47"/>
    <w:rsid w:val="00407747"/>
    <w:rsid w:val="004116AA"/>
    <w:rsid w:val="004119B4"/>
    <w:rsid w:val="00411F96"/>
    <w:rsid w:val="00413E81"/>
    <w:rsid w:val="00415B1B"/>
    <w:rsid w:val="00415D3B"/>
    <w:rsid w:val="004167AD"/>
    <w:rsid w:val="00416E30"/>
    <w:rsid w:val="00417981"/>
    <w:rsid w:val="00417F62"/>
    <w:rsid w:val="00420047"/>
    <w:rsid w:val="004204FB"/>
    <w:rsid w:val="00420677"/>
    <w:rsid w:val="00420694"/>
    <w:rsid w:val="00420BFC"/>
    <w:rsid w:val="0042164E"/>
    <w:rsid w:val="00421E7D"/>
    <w:rsid w:val="004221B9"/>
    <w:rsid w:val="00423102"/>
    <w:rsid w:val="00423F01"/>
    <w:rsid w:val="00424FB6"/>
    <w:rsid w:val="004251F6"/>
    <w:rsid w:val="0042604D"/>
    <w:rsid w:val="00426315"/>
    <w:rsid w:val="004269B8"/>
    <w:rsid w:val="00426ADF"/>
    <w:rsid w:val="00426F8B"/>
    <w:rsid w:val="00427A26"/>
    <w:rsid w:val="004301A3"/>
    <w:rsid w:val="00431069"/>
    <w:rsid w:val="00433550"/>
    <w:rsid w:val="00433C39"/>
    <w:rsid w:val="0043505D"/>
    <w:rsid w:val="004355C8"/>
    <w:rsid w:val="004374D3"/>
    <w:rsid w:val="004410B1"/>
    <w:rsid w:val="0044179D"/>
    <w:rsid w:val="00442F47"/>
    <w:rsid w:val="00443B88"/>
    <w:rsid w:val="0044408B"/>
    <w:rsid w:val="004443CE"/>
    <w:rsid w:val="00444469"/>
    <w:rsid w:val="00445FAD"/>
    <w:rsid w:val="0044656E"/>
    <w:rsid w:val="0045287F"/>
    <w:rsid w:val="004546EB"/>
    <w:rsid w:val="004555EC"/>
    <w:rsid w:val="004567C3"/>
    <w:rsid w:val="004578F9"/>
    <w:rsid w:val="00461AA9"/>
    <w:rsid w:val="00462C2C"/>
    <w:rsid w:val="004638C4"/>
    <w:rsid w:val="004639E3"/>
    <w:rsid w:val="00463A59"/>
    <w:rsid w:val="00464011"/>
    <w:rsid w:val="004645BB"/>
    <w:rsid w:val="00465A32"/>
    <w:rsid w:val="004703BF"/>
    <w:rsid w:val="00471B6F"/>
    <w:rsid w:val="00474E8B"/>
    <w:rsid w:val="004756D1"/>
    <w:rsid w:val="004774BA"/>
    <w:rsid w:val="004774E4"/>
    <w:rsid w:val="00477688"/>
    <w:rsid w:val="00481D3D"/>
    <w:rsid w:val="00481E4D"/>
    <w:rsid w:val="004820E9"/>
    <w:rsid w:val="0048293D"/>
    <w:rsid w:val="004841E1"/>
    <w:rsid w:val="00484874"/>
    <w:rsid w:val="00484A06"/>
    <w:rsid w:val="00484B2E"/>
    <w:rsid w:val="004855BE"/>
    <w:rsid w:val="004863D0"/>
    <w:rsid w:val="00486477"/>
    <w:rsid w:val="00486DD1"/>
    <w:rsid w:val="004902CB"/>
    <w:rsid w:val="00490A99"/>
    <w:rsid w:val="00493A11"/>
    <w:rsid w:val="0049421E"/>
    <w:rsid w:val="00494759"/>
    <w:rsid w:val="00495CD1"/>
    <w:rsid w:val="0049773F"/>
    <w:rsid w:val="004A4A18"/>
    <w:rsid w:val="004A4FE4"/>
    <w:rsid w:val="004A5832"/>
    <w:rsid w:val="004A628D"/>
    <w:rsid w:val="004A6826"/>
    <w:rsid w:val="004A6F12"/>
    <w:rsid w:val="004A76EA"/>
    <w:rsid w:val="004B0340"/>
    <w:rsid w:val="004B401A"/>
    <w:rsid w:val="004B5070"/>
    <w:rsid w:val="004B546A"/>
    <w:rsid w:val="004B7B57"/>
    <w:rsid w:val="004C2390"/>
    <w:rsid w:val="004C31FB"/>
    <w:rsid w:val="004C3F43"/>
    <w:rsid w:val="004C4450"/>
    <w:rsid w:val="004C638C"/>
    <w:rsid w:val="004C6DFA"/>
    <w:rsid w:val="004C7FA8"/>
    <w:rsid w:val="004D03CF"/>
    <w:rsid w:val="004D0CEB"/>
    <w:rsid w:val="004D1EF6"/>
    <w:rsid w:val="004D36BE"/>
    <w:rsid w:val="004D3E7A"/>
    <w:rsid w:val="004D4612"/>
    <w:rsid w:val="004D55AC"/>
    <w:rsid w:val="004D6BEA"/>
    <w:rsid w:val="004D6CA6"/>
    <w:rsid w:val="004D7348"/>
    <w:rsid w:val="004E020B"/>
    <w:rsid w:val="004E1C4B"/>
    <w:rsid w:val="004E27C3"/>
    <w:rsid w:val="004E2D38"/>
    <w:rsid w:val="004E3B2B"/>
    <w:rsid w:val="004E3D80"/>
    <w:rsid w:val="004E568B"/>
    <w:rsid w:val="004E6B1F"/>
    <w:rsid w:val="004E6B45"/>
    <w:rsid w:val="004F1AF6"/>
    <w:rsid w:val="004F30FA"/>
    <w:rsid w:val="004F568E"/>
    <w:rsid w:val="004F6BBD"/>
    <w:rsid w:val="004F7F8F"/>
    <w:rsid w:val="00501B67"/>
    <w:rsid w:val="00501BFB"/>
    <w:rsid w:val="00501F4B"/>
    <w:rsid w:val="00502694"/>
    <w:rsid w:val="00503D0B"/>
    <w:rsid w:val="00504671"/>
    <w:rsid w:val="005047E9"/>
    <w:rsid w:val="00506C5B"/>
    <w:rsid w:val="00507B09"/>
    <w:rsid w:val="0051056C"/>
    <w:rsid w:val="0051263F"/>
    <w:rsid w:val="005146A2"/>
    <w:rsid w:val="00514E58"/>
    <w:rsid w:val="00515228"/>
    <w:rsid w:val="00516E6C"/>
    <w:rsid w:val="0052085D"/>
    <w:rsid w:val="00521756"/>
    <w:rsid w:val="00524739"/>
    <w:rsid w:val="0052479C"/>
    <w:rsid w:val="005252EE"/>
    <w:rsid w:val="005256B5"/>
    <w:rsid w:val="005258C2"/>
    <w:rsid w:val="00526151"/>
    <w:rsid w:val="00526749"/>
    <w:rsid w:val="00526B05"/>
    <w:rsid w:val="00526F38"/>
    <w:rsid w:val="005316BB"/>
    <w:rsid w:val="0053199C"/>
    <w:rsid w:val="00532A57"/>
    <w:rsid w:val="00533C94"/>
    <w:rsid w:val="00533D82"/>
    <w:rsid w:val="00534623"/>
    <w:rsid w:val="0053559B"/>
    <w:rsid w:val="00536D2F"/>
    <w:rsid w:val="00536E2E"/>
    <w:rsid w:val="005374B5"/>
    <w:rsid w:val="00541076"/>
    <w:rsid w:val="00541C6F"/>
    <w:rsid w:val="005421AA"/>
    <w:rsid w:val="005436AF"/>
    <w:rsid w:val="00544512"/>
    <w:rsid w:val="00545226"/>
    <w:rsid w:val="0054619E"/>
    <w:rsid w:val="00547CC8"/>
    <w:rsid w:val="00551F24"/>
    <w:rsid w:val="00551F65"/>
    <w:rsid w:val="0055265C"/>
    <w:rsid w:val="005531A8"/>
    <w:rsid w:val="005539A5"/>
    <w:rsid w:val="00554713"/>
    <w:rsid w:val="0055500E"/>
    <w:rsid w:val="0055580D"/>
    <w:rsid w:val="00555AEF"/>
    <w:rsid w:val="0055604B"/>
    <w:rsid w:val="00557BA2"/>
    <w:rsid w:val="00560168"/>
    <w:rsid w:val="00561DB7"/>
    <w:rsid w:val="005625B6"/>
    <w:rsid w:val="00563AC9"/>
    <w:rsid w:val="00563F37"/>
    <w:rsid w:val="005641CE"/>
    <w:rsid w:val="005649E5"/>
    <w:rsid w:val="00565D89"/>
    <w:rsid w:val="00567905"/>
    <w:rsid w:val="00570201"/>
    <w:rsid w:val="0057087C"/>
    <w:rsid w:val="00570904"/>
    <w:rsid w:val="005743C3"/>
    <w:rsid w:val="00575EBF"/>
    <w:rsid w:val="0057636B"/>
    <w:rsid w:val="00576FA2"/>
    <w:rsid w:val="00577211"/>
    <w:rsid w:val="0057723D"/>
    <w:rsid w:val="00580757"/>
    <w:rsid w:val="00580902"/>
    <w:rsid w:val="00580FF7"/>
    <w:rsid w:val="005816FF"/>
    <w:rsid w:val="0058292A"/>
    <w:rsid w:val="00582C09"/>
    <w:rsid w:val="00582E05"/>
    <w:rsid w:val="00583F71"/>
    <w:rsid w:val="00584E11"/>
    <w:rsid w:val="005858BC"/>
    <w:rsid w:val="005860ED"/>
    <w:rsid w:val="0058709F"/>
    <w:rsid w:val="00590CFB"/>
    <w:rsid w:val="00592693"/>
    <w:rsid w:val="00593109"/>
    <w:rsid w:val="00595F57"/>
    <w:rsid w:val="005A0C43"/>
    <w:rsid w:val="005A32A8"/>
    <w:rsid w:val="005A3B96"/>
    <w:rsid w:val="005A4059"/>
    <w:rsid w:val="005A44EB"/>
    <w:rsid w:val="005A624A"/>
    <w:rsid w:val="005A6582"/>
    <w:rsid w:val="005A6D42"/>
    <w:rsid w:val="005A6EAA"/>
    <w:rsid w:val="005A6EB2"/>
    <w:rsid w:val="005A74EE"/>
    <w:rsid w:val="005A7716"/>
    <w:rsid w:val="005B2B95"/>
    <w:rsid w:val="005B3099"/>
    <w:rsid w:val="005B7B8A"/>
    <w:rsid w:val="005C0135"/>
    <w:rsid w:val="005C0F6D"/>
    <w:rsid w:val="005C2267"/>
    <w:rsid w:val="005C4EC8"/>
    <w:rsid w:val="005C4F28"/>
    <w:rsid w:val="005C6A10"/>
    <w:rsid w:val="005C6A7C"/>
    <w:rsid w:val="005C73F5"/>
    <w:rsid w:val="005D004E"/>
    <w:rsid w:val="005D18D0"/>
    <w:rsid w:val="005D1ACD"/>
    <w:rsid w:val="005D1DED"/>
    <w:rsid w:val="005D1ED6"/>
    <w:rsid w:val="005D379B"/>
    <w:rsid w:val="005D386E"/>
    <w:rsid w:val="005D3D30"/>
    <w:rsid w:val="005D3E1F"/>
    <w:rsid w:val="005D4298"/>
    <w:rsid w:val="005D4B6A"/>
    <w:rsid w:val="005D66B5"/>
    <w:rsid w:val="005D69CA"/>
    <w:rsid w:val="005D6E82"/>
    <w:rsid w:val="005D7837"/>
    <w:rsid w:val="005D78BA"/>
    <w:rsid w:val="005D7BD8"/>
    <w:rsid w:val="005E0E0D"/>
    <w:rsid w:val="005E1960"/>
    <w:rsid w:val="005E1EBE"/>
    <w:rsid w:val="005E2203"/>
    <w:rsid w:val="005E2C9B"/>
    <w:rsid w:val="005E3A90"/>
    <w:rsid w:val="005E3F51"/>
    <w:rsid w:val="005E5E68"/>
    <w:rsid w:val="005E6F04"/>
    <w:rsid w:val="005F3586"/>
    <w:rsid w:val="005F4375"/>
    <w:rsid w:val="005F49CE"/>
    <w:rsid w:val="005F7C08"/>
    <w:rsid w:val="006011F5"/>
    <w:rsid w:val="006021AE"/>
    <w:rsid w:val="006068A4"/>
    <w:rsid w:val="006070BF"/>
    <w:rsid w:val="0060763A"/>
    <w:rsid w:val="00607C42"/>
    <w:rsid w:val="006117C7"/>
    <w:rsid w:val="00611903"/>
    <w:rsid w:val="006126D2"/>
    <w:rsid w:val="00612E52"/>
    <w:rsid w:val="00616B2D"/>
    <w:rsid w:val="006208D1"/>
    <w:rsid w:val="00621A43"/>
    <w:rsid w:val="00621C38"/>
    <w:rsid w:val="00622583"/>
    <w:rsid w:val="006235A9"/>
    <w:rsid w:val="00625CA5"/>
    <w:rsid w:val="00626467"/>
    <w:rsid w:val="006265FB"/>
    <w:rsid w:val="00627082"/>
    <w:rsid w:val="00627DCB"/>
    <w:rsid w:val="00627F1F"/>
    <w:rsid w:val="0063050D"/>
    <w:rsid w:val="006305DD"/>
    <w:rsid w:val="00630DA9"/>
    <w:rsid w:val="00631390"/>
    <w:rsid w:val="00632B2B"/>
    <w:rsid w:val="00633329"/>
    <w:rsid w:val="006352CA"/>
    <w:rsid w:val="00635E37"/>
    <w:rsid w:val="00636389"/>
    <w:rsid w:val="006366CD"/>
    <w:rsid w:val="00636892"/>
    <w:rsid w:val="006368EF"/>
    <w:rsid w:val="00637690"/>
    <w:rsid w:val="006402CC"/>
    <w:rsid w:val="00642117"/>
    <w:rsid w:val="00642279"/>
    <w:rsid w:val="00645B0B"/>
    <w:rsid w:val="00646034"/>
    <w:rsid w:val="0064781A"/>
    <w:rsid w:val="00647EEA"/>
    <w:rsid w:val="00650D60"/>
    <w:rsid w:val="00651DC9"/>
    <w:rsid w:val="00651DFC"/>
    <w:rsid w:val="006529FB"/>
    <w:rsid w:val="00653A97"/>
    <w:rsid w:val="00654FBA"/>
    <w:rsid w:val="00656236"/>
    <w:rsid w:val="00660706"/>
    <w:rsid w:val="00660E80"/>
    <w:rsid w:val="00661208"/>
    <w:rsid w:val="00661299"/>
    <w:rsid w:val="00662290"/>
    <w:rsid w:val="00662E4B"/>
    <w:rsid w:val="00667184"/>
    <w:rsid w:val="006716F8"/>
    <w:rsid w:val="00671CA2"/>
    <w:rsid w:val="006745A9"/>
    <w:rsid w:val="00674B4C"/>
    <w:rsid w:val="00674F2F"/>
    <w:rsid w:val="0067503C"/>
    <w:rsid w:val="006758B5"/>
    <w:rsid w:val="00675BCA"/>
    <w:rsid w:val="00676514"/>
    <w:rsid w:val="0067694F"/>
    <w:rsid w:val="006776BA"/>
    <w:rsid w:val="00680F29"/>
    <w:rsid w:val="006812FC"/>
    <w:rsid w:val="00683317"/>
    <w:rsid w:val="006853F6"/>
    <w:rsid w:val="00685CA6"/>
    <w:rsid w:val="00686802"/>
    <w:rsid w:val="00687559"/>
    <w:rsid w:val="00690491"/>
    <w:rsid w:val="00690DF5"/>
    <w:rsid w:val="006919A4"/>
    <w:rsid w:val="00693702"/>
    <w:rsid w:val="00694344"/>
    <w:rsid w:val="006947BA"/>
    <w:rsid w:val="006973B9"/>
    <w:rsid w:val="006A0477"/>
    <w:rsid w:val="006A0950"/>
    <w:rsid w:val="006A252F"/>
    <w:rsid w:val="006A4466"/>
    <w:rsid w:val="006A50F7"/>
    <w:rsid w:val="006A63C8"/>
    <w:rsid w:val="006A7EC9"/>
    <w:rsid w:val="006B12A4"/>
    <w:rsid w:val="006B256F"/>
    <w:rsid w:val="006B26C8"/>
    <w:rsid w:val="006B2E0A"/>
    <w:rsid w:val="006B3807"/>
    <w:rsid w:val="006B3AA0"/>
    <w:rsid w:val="006B4235"/>
    <w:rsid w:val="006B478A"/>
    <w:rsid w:val="006B4A03"/>
    <w:rsid w:val="006B4C20"/>
    <w:rsid w:val="006B4E47"/>
    <w:rsid w:val="006B53D6"/>
    <w:rsid w:val="006B5A1B"/>
    <w:rsid w:val="006B696D"/>
    <w:rsid w:val="006C1874"/>
    <w:rsid w:val="006C4996"/>
    <w:rsid w:val="006C5062"/>
    <w:rsid w:val="006C5A63"/>
    <w:rsid w:val="006C5C0F"/>
    <w:rsid w:val="006C6650"/>
    <w:rsid w:val="006C6E96"/>
    <w:rsid w:val="006C70DD"/>
    <w:rsid w:val="006C75EE"/>
    <w:rsid w:val="006D1640"/>
    <w:rsid w:val="006D19A1"/>
    <w:rsid w:val="006D2B9A"/>
    <w:rsid w:val="006D40E7"/>
    <w:rsid w:val="006D56E5"/>
    <w:rsid w:val="006D66E1"/>
    <w:rsid w:val="006E0AD1"/>
    <w:rsid w:val="006E1104"/>
    <w:rsid w:val="006E1B6C"/>
    <w:rsid w:val="006E3983"/>
    <w:rsid w:val="006E3ADF"/>
    <w:rsid w:val="006E443D"/>
    <w:rsid w:val="006E6667"/>
    <w:rsid w:val="006E6A00"/>
    <w:rsid w:val="006F0284"/>
    <w:rsid w:val="006F0BC2"/>
    <w:rsid w:val="006F0C11"/>
    <w:rsid w:val="006F162E"/>
    <w:rsid w:val="006F3FEB"/>
    <w:rsid w:val="006F4220"/>
    <w:rsid w:val="006F4A33"/>
    <w:rsid w:val="006F5032"/>
    <w:rsid w:val="006F71F6"/>
    <w:rsid w:val="006F7305"/>
    <w:rsid w:val="006F7403"/>
    <w:rsid w:val="0070031B"/>
    <w:rsid w:val="00700FFF"/>
    <w:rsid w:val="007025BC"/>
    <w:rsid w:val="0070296F"/>
    <w:rsid w:val="00702F7A"/>
    <w:rsid w:val="00704ACB"/>
    <w:rsid w:val="007079BA"/>
    <w:rsid w:val="00710C37"/>
    <w:rsid w:val="0071421B"/>
    <w:rsid w:val="0071603E"/>
    <w:rsid w:val="00720BD1"/>
    <w:rsid w:val="0072228A"/>
    <w:rsid w:val="0072365E"/>
    <w:rsid w:val="00723C72"/>
    <w:rsid w:val="007275B6"/>
    <w:rsid w:val="00730259"/>
    <w:rsid w:val="00730B0B"/>
    <w:rsid w:val="00730DCF"/>
    <w:rsid w:val="00732001"/>
    <w:rsid w:val="00732D77"/>
    <w:rsid w:val="00732E89"/>
    <w:rsid w:val="00733BD7"/>
    <w:rsid w:val="00735C7C"/>
    <w:rsid w:val="0073614D"/>
    <w:rsid w:val="00736A03"/>
    <w:rsid w:val="00737AC3"/>
    <w:rsid w:val="00737DE6"/>
    <w:rsid w:val="00744934"/>
    <w:rsid w:val="00744C85"/>
    <w:rsid w:val="007456D7"/>
    <w:rsid w:val="007465A2"/>
    <w:rsid w:val="00746AF3"/>
    <w:rsid w:val="007479D3"/>
    <w:rsid w:val="00751441"/>
    <w:rsid w:val="00753313"/>
    <w:rsid w:val="0075414C"/>
    <w:rsid w:val="00754D52"/>
    <w:rsid w:val="00754EF3"/>
    <w:rsid w:val="00756127"/>
    <w:rsid w:val="007568CE"/>
    <w:rsid w:val="00762330"/>
    <w:rsid w:val="007625BC"/>
    <w:rsid w:val="00763CCC"/>
    <w:rsid w:val="00763E81"/>
    <w:rsid w:val="00764BB8"/>
    <w:rsid w:val="00770435"/>
    <w:rsid w:val="0077061E"/>
    <w:rsid w:val="0077106B"/>
    <w:rsid w:val="00774038"/>
    <w:rsid w:val="00774B6B"/>
    <w:rsid w:val="00775023"/>
    <w:rsid w:val="007753CB"/>
    <w:rsid w:val="00775E26"/>
    <w:rsid w:val="00775E40"/>
    <w:rsid w:val="007764C7"/>
    <w:rsid w:val="007769ED"/>
    <w:rsid w:val="00777445"/>
    <w:rsid w:val="00780182"/>
    <w:rsid w:val="007818F1"/>
    <w:rsid w:val="00783928"/>
    <w:rsid w:val="00785121"/>
    <w:rsid w:val="007860C0"/>
    <w:rsid w:val="0078734A"/>
    <w:rsid w:val="007877D4"/>
    <w:rsid w:val="0079107F"/>
    <w:rsid w:val="007916FA"/>
    <w:rsid w:val="0079187A"/>
    <w:rsid w:val="00792C73"/>
    <w:rsid w:val="0079353B"/>
    <w:rsid w:val="00793A5E"/>
    <w:rsid w:val="00793B86"/>
    <w:rsid w:val="0079561F"/>
    <w:rsid w:val="007956C8"/>
    <w:rsid w:val="00795B6A"/>
    <w:rsid w:val="00797366"/>
    <w:rsid w:val="0079748F"/>
    <w:rsid w:val="007975B2"/>
    <w:rsid w:val="007A3492"/>
    <w:rsid w:val="007A4F5A"/>
    <w:rsid w:val="007A5719"/>
    <w:rsid w:val="007A5E16"/>
    <w:rsid w:val="007A6295"/>
    <w:rsid w:val="007A7558"/>
    <w:rsid w:val="007B0FFE"/>
    <w:rsid w:val="007B2622"/>
    <w:rsid w:val="007B31BC"/>
    <w:rsid w:val="007B34ED"/>
    <w:rsid w:val="007B3EC0"/>
    <w:rsid w:val="007B4597"/>
    <w:rsid w:val="007B5D49"/>
    <w:rsid w:val="007B6CBD"/>
    <w:rsid w:val="007B6F36"/>
    <w:rsid w:val="007C0A53"/>
    <w:rsid w:val="007C1196"/>
    <w:rsid w:val="007C1AEB"/>
    <w:rsid w:val="007C251C"/>
    <w:rsid w:val="007C274D"/>
    <w:rsid w:val="007C3963"/>
    <w:rsid w:val="007C558D"/>
    <w:rsid w:val="007C559B"/>
    <w:rsid w:val="007C575A"/>
    <w:rsid w:val="007C69AC"/>
    <w:rsid w:val="007C6F17"/>
    <w:rsid w:val="007D0372"/>
    <w:rsid w:val="007D1DBF"/>
    <w:rsid w:val="007D206B"/>
    <w:rsid w:val="007D293C"/>
    <w:rsid w:val="007D3AE2"/>
    <w:rsid w:val="007D3D32"/>
    <w:rsid w:val="007D4B61"/>
    <w:rsid w:val="007D5B50"/>
    <w:rsid w:val="007D7B10"/>
    <w:rsid w:val="007E0285"/>
    <w:rsid w:val="007E0F8D"/>
    <w:rsid w:val="007E177D"/>
    <w:rsid w:val="007E7296"/>
    <w:rsid w:val="007E77D4"/>
    <w:rsid w:val="007E7B50"/>
    <w:rsid w:val="007F146C"/>
    <w:rsid w:val="007F299F"/>
    <w:rsid w:val="007F5AF2"/>
    <w:rsid w:val="007F5E1C"/>
    <w:rsid w:val="007F6814"/>
    <w:rsid w:val="007F6D88"/>
    <w:rsid w:val="007F7592"/>
    <w:rsid w:val="007F7F67"/>
    <w:rsid w:val="0080003A"/>
    <w:rsid w:val="0080112F"/>
    <w:rsid w:val="00802F05"/>
    <w:rsid w:val="0080329E"/>
    <w:rsid w:val="00803592"/>
    <w:rsid w:val="00804A34"/>
    <w:rsid w:val="00806AB3"/>
    <w:rsid w:val="00807EA9"/>
    <w:rsid w:val="008102C8"/>
    <w:rsid w:val="008108DA"/>
    <w:rsid w:val="00812417"/>
    <w:rsid w:val="00812F34"/>
    <w:rsid w:val="00813406"/>
    <w:rsid w:val="008136CE"/>
    <w:rsid w:val="00813DF2"/>
    <w:rsid w:val="00814083"/>
    <w:rsid w:val="00815011"/>
    <w:rsid w:val="0081537F"/>
    <w:rsid w:val="00817375"/>
    <w:rsid w:val="00817AA8"/>
    <w:rsid w:val="008204F4"/>
    <w:rsid w:val="00821532"/>
    <w:rsid w:val="0082549B"/>
    <w:rsid w:val="008257E1"/>
    <w:rsid w:val="008268C3"/>
    <w:rsid w:val="00826DFB"/>
    <w:rsid w:val="00827AD9"/>
    <w:rsid w:val="0083055A"/>
    <w:rsid w:val="0083101A"/>
    <w:rsid w:val="00832CD0"/>
    <w:rsid w:val="00833DD4"/>
    <w:rsid w:val="00834E36"/>
    <w:rsid w:val="008372E7"/>
    <w:rsid w:val="00837978"/>
    <w:rsid w:val="00841956"/>
    <w:rsid w:val="00841A60"/>
    <w:rsid w:val="00841DA5"/>
    <w:rsid w:val="00841DDD"/>
    <w:rsid w:val="00842151"/>
    <w:rsid w:val="00845254"/>
    <w:rsid w:val="00850181"/>
    <w:rsid w:val="0085031E"/>
    <w:rsid w:val="00851D0A"/>
    <w:rsid w:val="00852BAD"/>
    <w:rsid w:val="0085536B"/>
    <w:rsid w:val="00855E6C"/>
    <w:rsid w:val="00856374"/>
    <w:rsid w:val="00856E93"/>
    <w:rsid w:val="00860624"/>
    <w:rsid w:val="008607EE"/>
    <w:rsid w:val="008616B9"/>
    <w:rsid w:val="008619F7"/>
    <w:rsid w:val="00861D93"/>
    <w:rsid w:val="008627B6"/>
    <w:rsid w:val="0086328E"/>
    <w:rsid w:val="00864F79"/>
    <w:rsid w:val="00865A1E"/>
    <w:rsid w:val="00865FF1"/>
    <w:rsid w:val="0086701D"/>
    <w:rsid w:val="0086732A"/>
    <w:rsid w:val="00871DD4"/>
    <w:rsid w:val="0087250D"/>
    <w:rsid w:val="0087479E"/>
    <w:rsid w:val="008749BE"/>
    <w:rsid w:val="00875016"/>
    <w:rsid w:val="0087647D"/>
    <w:rsid w:val="00876E6E"/>
    <w:rsid w:val="008779C4"/>
    <w:rsid w:val="008800D9"/>
    <w:rsid w:val="00880AB0"/>
    <w:rsid w:val="00880E72"/>
    <w:rsid w:val="00882279"/>
    <w:rsid w:val="008822A3"/>
    <w:rsid w:val="00882850"/>
    <w:rsid w:val="00882ECD"/>
    <w:rsid w:val="00883E8E"/>
    <w:rsid w:val="008852AB"/>
    <w:rsid w:val="0088620E"/>
    <w:rsid w:val="008868A7"/>
    <w:rsid w:val="00887632"/>
    <w:rsid w:val="00892117"/>
    <w:rsid w:val="0089269B"/>
    <w:rsid w:val="008928C2"/>
    <w:rsid w:val="008943BA"/>
    <w:rsid w:val="00894A33"/>
    <w:rsid w:val="00895D34"/>
    <w:rsid w:val="008968F9"/>
    <w:rsid w:val="00896900"/>
    <w:rsid w:val="008A0570"/>
    <w:rsid w:val="008A0878"/>
    <w:rsid w:val="008A0C25"/>
    <w:rsid w:val="008A1EEA"/>
    <w:rsid w:val="008A4DB1"/>
    <w:rsid w:val="008A668C"/>
    <w:rsid w:val="008A769B"/>
    <w:rsid w:val="008B06F5"/>
    <w:rsid w:val="008B136D"/>
    <w:rsid w:val="008B371B"/>
    <w:rsid w:val="008B49ED"/>
    <w:rsid w:val="008B694C"/>
    <w:rsid w:val="008B77B0"/>
    <w:rsid w:val="008B792F"/>
    <w:rsid w:val="008B7C24"/>
    <w:rsid w:val="008C168A"/>
    <w:rsid w:val="008C1A6C"/>
    <w:rsid w:val="008C28D1"/>
    <w:rsid w:val="008C34F5"/>
    <w:rsid w:val="008C4E30"/>
    <w:rsid w:val="008C65F6"/>
    <w:rsid w:val="008C7249"/>
    <w:rsid w:val="008C7358"/>
    <w:rsid w:val="008C74A6"/>
    <w:rsid w:val="008C7748"/>
    <w:rsid w:val="008D1043"/>
    <w:rsid w:val="008D1B1A"/>
    <w:rsid w:val="008D2B13"/>
    <w:rsid w:val="008D3B0A"/>
    <w:rsid w:val="008D49E7"/>
    <w:rsid w:val="008D5EA7"/>
    <w:rsid w:val="008D6867"/>
    <w:rsid w:val="008D73A2"/>
    <w:rsid w:val="008D7894"/>
    <w:rsid w:val="008E00F1"/>
    <w:rsid w:val="008E19E2"/>
    <w:rsid w:val="008E272B"/>
    <w:rsid w:val="008E3827"/>
    <w:rsid w:val="008E3C1A"/>
    <w:rsid w:val="008E4058"/>
    <w:rsid w:val="008E4C60"/>
    <w:rsid w:val="008E5137"/>
    <w:rsid w:val="008E5C6F"/>
    <w:rsid w:val="008E76D0"/>
    <w:rsid w:val="008E7B9D"/>
    <w:rsid w:val="008E7BAE"/>
    <w:rsid w:val="008F07BE"/>
    <w:rsid w:val="008F1324"/>
    <w:rsid w:val="008F2192"/>
    <w:rsid w:val="008F2622"/>
    <w:rsid w:val="008F2F59"/>
    <w:rsid w:val="008F33E4"/>
    <w:rsid w:val="008F394F"/>
    <w:rsid w:val="008F5EEE"/>
    <w:rsid w:val="008F61F1"/>
    <w:rsid w:val="008F751D"/>
    <w:rsid w:val="008F797A"/>
    <w:rsid w:val="00900DEE"/>
    <w:rsid w:val="00901667"/>
    <w:rsid w:val="009035D5"/>
    <w:rsid w:val="0090408C"/>
    <w:rsid w:val="00905888"/>
    <w:rsid w:val="009076E5"/>
    <w:rsid w:val="00911128"/>
    <w:rsid w:val="00911DCF"/>
    <w:rsid w:val="00912FD4"/>
    <w:rsid w:val="00913D1E"/>
    <w:rsid w:val="009141F2"/>
    <w:rsid w:val="00915177"/>
    <w:rsid w:val="009171C4"/>
    <w:rsid w:val="009173DB"/>
    <w:rsid w:val="00917FCE"/>
    <w:rsid w:val="009211CD"/>
    <w:rsid w:val="00921385"/>
    <w:rsid w:val="00921F25"/>
    <w:rsid w:val="00922594"/>
    <w:rsid w:val="009233E6"/>
    <w:rsid w:val="009241FE"/>
    <w:rsid w:val="00925A7F"/>
    <w:rsid w:val="00925B37"/>
    <w:rsid w:val="00931623"/>
    <w:rsid w:val="0093229C"/>
    <w:rsid w:val="009328B8"/>
    <w:rsid w:val="009332FC"/>
    <w:rsid w:val="0093470C"/>
    <w:rsid w:val="009351F6"/>
    <w:rsid w:val="00935200"/>
    <w:rsid w:val="00935469"/>
    <w:rsid w:val="0093563E"/>
    <w:rsid w:val="009364D5"/>
    <w:rsid w:val="00936794"/>
    <w:rsid w:val="009374D7"/>
    <w:rsid w:val="00940ABE"/>
    <w:rsid w:val="00941754"/>
    <w:rsid w:val="009426A6"/>
    <w:rsid w:val="0094280F"/>
    <w:rsid w:val="009434E4"/>
    <w:rsid w:val="00945DB3"/>
    <w:rsid w:val="00945EA2"/>
    <w:rsid w:val="00945F13"/>
    <w:rsid w:val="00946C07"/>
    <w:rsid w:val="00947683"/>
    <w:rsid w:val="0094781B"/>
    <w:rsid w:val="00947FBC"/>
    <w:rsid w:val="0095024B"/>
    <w:rsid w:val="0095184A"/>
    <w:rsid w:val="00953098"/>
    <w:rsid w:val="00953419"/>
    <w:rsid w:val="00955AF9"/>
    <w:rsid w:val="00960E40"/>
    <w:rsid w:val="0096126F"/>
    <w:rsid w:val="00961933"/>
    <w:rsid w:val="00961E76"/>
    <w:rsid w:val="009624B3"/>
    <w:rsid w:val="00963026"/>
    <w:rsid w:val="00963E39"/>
    <w:rsid w:val="009653A4"/>
    <w:rsid w:val="00965CB7"/>
    <w:rsid w:val="0097029B"/>
    <w:rsid w:val="00971F50"/>
    <w:rsid w:val="00972E60"/>
    <w:rsid w:val="00974080"/>
    <w:rsid w:val="0097571E"/>
    <w:rsid w:val="0097598A"/>
    <w:rsid w:val="00977208"/>
    <w:rsid w:val="00977506"/>
    <w:rsid w:val="00977629"/>
    <w:rsid w:val="0098028A"/>
    <w:rsid w:val="009803A0"/>
    <w:rsid w:val="00982527"/>
    <w:rsid w:val="00982D2E"/>
    <w:rsid w:val="009833C8"/>
    <w:rsid w:val="00983824"/>
    <w:rsid w:val="00983A6A"/>
    <w:rsid w:val="00984988"/>
    <w:rsid w:val="00984F86"/>
    <w:rsid w:val="00987227"/>
    <w:rsid w:val="00991034"/>
    <w:rsid w:val="009918DB"/>
    <w:rsid w:val="00991CF6"/>
    <w:rsid w:val="00992EA6"/>
    <w:rsid w:val="009937AC"/>
    <w:rsid w:val="00993A3B"/>
    <w:rsid w:val="009940D2"/>
    <w:rsid w:val="00994729"/>
    <w:rsid w:val="00995D13"/>
    <w:rsid w:val="009960FA"/>
    <w:rsid w:val="0099626C"/>
    <w:rsid w:val="00997726"/>
    <w:rsid w:val="009979B7"/>
    <w:rsid w:val="009A2145"/>
    <w:rsid w:val="009A277D"/>
    <w:rsid w:val="009A38A5"/>
    <w:rsid w:val="009A3C75"/>
    <w:rsid w:val="009A4DC6"/>
    <w:rsid w:val="009A4EFC"/>
    <w:rsid w:val="009A5943"/>
    <w:rsid w:val="009A7E59"/>
    <w:rsid w:val="009A7EEE"/>
    <w:rsid w:val="009B0031"/>
    <w:rsid w:val="009B0EB3"/>
    <w:rsid w:val="009B19F5"/>
    <w:rsid w:val="009B1B04"/>
    <w:rsid w:val="009B24A7"/>
    <w:rsid w:val="009B2BC5"/>
    <w:rsid w:val="009B2E28"/>
    <w:rsid w:val="009B2E4A"/>
    <w:rsid w:val="009B35BF"/>
    <w:rsid w:val="009B396E"/>
    <w:rsid w:val="009B694F"/>
    <w:rsid w:val="009B7427"/>
    <w:rsid w:val="009C1D60"/>
    <w:rsid w:val="009C4395"/>
    <w:rsid w:val="009C69F6"/>
    <w:rsid w:val="009C715E"/>
    <w:rsid w:val="009D088A"/>
    <w:rsid w:val="009D0CFF"/>
    <w:rsid w:val="009D1702"/>
    <w:rsid w:val="009D23F5"/>
    <w:rsid w:val="009D2A94"/>
    <w:rsid w:val="009D2B83"/>
    <w:rsid w:val="009D2BF6"/>
    <w:rsid w:val="009D2D97"/>
    <w:rsid w:val="009D2DE3"/>
    <w:rsid w:val="009D382E"/>
    <w:rsid w:val="009D3C63"/>
    <w:rsid w:val="009D4F7D"/>
    <w:rsid w:val="009E1714"/>
    <w:rsid w:val="009E1747"/>
    <w:rsid w:val="009E1775"/>
    <w:rsid w:val="009E2367"/>
    <w:rsid w:val="009E2974"/>
    <w:rsid w:val="009E2BA0"/>
    <w:rsid w:val="009E487B"/>
    <w:rsid w:val="009E69DE"/>
    <w:rsid w:val="009E6B2F"/>
    <w:rsid w:val="009E6CB4"/>
    <w:rsid w:val="009F048C"/>
    <w:rsid w:val="009F1461"/>
    <w:rsid w:val="009F1C71"/>
    <w:rsid w:val="009F207D"/>
    <w:rsid w:val="009F4349"/>
    <w:rsid w:val="009F4418"/>
    <w:rsid w:val="009F63B1"/>
    <w:rsid w:val="00A00A36"/>
    <w:rsid w:val="00A00E63"/>
    <w:rsid w:val="00A014E2"/>
    <w:rsid w:val="00A01886"/>
    <w:rsid w:val="00A026E8"/>
    <w:rsid w:val="00A027B8"/>
    <w:rsid w:val="00A052B7"/>
    <w:rsid w:val="00A0626B"/>
    <w:rsid w:val="00A079F6"/>
    <w:rsid w:val="00A1031E"/>
    <w:rsid w:val="00A121E1"/>
    <w:rsid w:val="00A1296C"/>
    <w:rsid w:val="00A12E51"/>
    <w:rsid w:val="00A14C6B"/>
    <w:rsid w:val="00A161DB"/>
    <w:rsid w:val="00A179D0"/>
    <w:rsid w:val="00A205A1"/>
    <w:rsid w:val="00A23271"/>
    <w:rsid w:val="00A235D4"/>
    <w:rsid w:val="00A23B52"/>
    <w:rsid w:val="00A23B88"/>
    <w:rsid w:val="00A23E57"/>
    <w:rsid w:val="00A24384"/>
    <w:rsid w:val="00A24BE5"/>
    <w:rsid w:val="00A2586E"/>
    <w:rsid w:val="00A2683F"/>
    <w:rsid w:val="00A26AA2"/>
    <w:rsid w:val="00A27C31"/>
    <w:rsid w:val="00A30720"/>
    <w:rsid w:val="00A30C65"/>
    <w:rsid w:val="00A30F2D"/>
    <w:rsid w:val="00A31A96"/>
    <w:rsid w:val="00A321D0"/>
    <w:rsid w:val="00A326A6"/>
    <w:rsid w:val="00A32EA0"/>
    <w:rsid w:val="00A33993"/>
    <w:rsid w:val="00A35022"/>
    <w:rsid w:val="00A359F7"/>
    <w:rsid w:val="00A366B3"/>
    <w:rsid w:val="00A3672F"/>
    <w:rsid w:val="00A40BE9"/>
    <w:rsid w:val="00A41A47"/>
    <w:rsid w:val="00A43A29"/>
    <w:rsid w:val="00A43BA6"/>
    <w:rsid w:val="00A44EE0"/>
    <w:rsid w:val="00A4533D"/>
    <w:rsid w:val="00A4551B"/>
    <w:rsid w:val="00A524CE"/>
    <w:rsid w:val="00A53BFB"/>
    <w:rsid w:val="00A549B7"/>
    <w:rsid w:val="00A54FDA"/>
    <w:rsid w:val="00A572AF"/>
    <w:rsid w:val="00A57F4E"/>
    <w:rsid w:val="00A61218"/>
    <w:rsid w:val="00A6195C"/>
    <w:rsid w:val="00A61AF8"/>
    <w:rsid w:val="00A62741"/>
    <w:rsid w:val="00A64333"/>
    <w:rsid w:val="00A67668"/>
    <w:rsid w:val="00A6797C"/>
    <w:rsid w:val="00A71E13"/>
    <w:rsid w:val="00A76317"/>
    <w:rsid w:val="00A7692F"/>
    <w:rsid w:val="00A82739"/>
    <w:rsid w:val="00A82A62"/>
    <w:rsid w:val="00A85221"/>
    <w:rsid w:val="00A85A06"/>
    <w:rsid w:val="00A86DEC"/>
    <w:rsid w:val="00A946FA"/>
    <w:rsid w:val="00A9565A"/>
    <w:rsid w:val="00A95EDE"/>
    <w:rsid w:val="00A9788D"/>
    <w:rsid w:val="00AA1F80"/>
    <w:rsid w:val="00AA2813"/>
    <w:rsid w:val="00AA2D9D"/>
    <w:rsid w:val="00AB2ADE"/>
    <w:rsid w:val="00AB338F"/>
    <w:rsid w:val="00AB4369"/>
    <w:rsid w:val="00AB47B2"/>
    <w:rsid w:val="00AB4E1D"/>
    <w:rsid w:val="00AB6268"/>
    <w:rsid w:val="00AB779C"/>
    <w:rsid w:val="00AB7C26"/>
    <w:rsid w:val="00AC11C8"/>
    <w:rsid w:val="00AC35BF"/>
    <w:rsid w:val="00AC5763"/>
    <w:rsid w:val="00AC6980"/>
    <w:rsid w:val="00AC6EBE"/>
    <w:rsid w:val="00AC76CB"/>
    <w:rsid w:val="00AD18E7"/>
    <w:rsid w:val="00AD3116"/>
    <w:rsid w:val="00AD34D1"/>
    <w:rsid w:val="00AD4A6C"/>
    <w:rsid w:val="00AD4ACD"/>
    <w:rsid w:val="00AD56E5"/>
    <w:rsid w:val="00AD5DE8"/>
    <w:rsid w:val="00AD63C8"/>
    <w:rsid w:val="00AD719B"/>
    <w:rsid w:val="00AD7C94"/>
    <w:rsid w:val="00AD7D59"/>
    <w:rsid w:val="00AD7DE5"/>
    <w:rsid w:val="00AE04A3"/>
    <w:rsid w:val="00AE20DA"/>
    <w:rsid w:val="00AE2641"/>
    <w:rsid w:val="00AE36CE"/>
    <w:rsid w:val="00AE5439"/>
    <w:rsid w:val="00AE7A66"/>
    <w:rsid w:val="00AF0C49"/>
    <w:rsid w:val="00AF163D"/>
    <w:rsid w:val="00AF2B09"/>
    <w:rsid w:val="00AF6F35"/>
    <w:rsid w:val="00B004E9"/>
    <w:rsid w:val="00B02F59"/>
    <w:rsid w:val="00B03922"/>
    <w:rsid w:val="00B0490C"/>
    <w:rsid w:val="00B049FA"/>
    <w:rsid w:val="00B05A00"/>
    <w:rsid w:val="00B06433"/>
    <w:rsid w:val="00B06658"/>
    <w:rsid w:val="00B10048"/>
    <w:rsid w:val="00B107E8"/>
    <w:rsid w:val="00B11D56"/>
    <w:rsid w:val="00B13638"/>
    <w:rsid w:val="00B14683"/>
    <w:rsid w:val="00B15C5B"/>
    <w:rsid w:val="00B164A4"/>
    <w:rsid w:val="00B20C27"/>
    <w:rsid w:val="00B223C0"/>
    <w:rsid w:val="00B25776"/>
    <w:rsid w:val="00B2632D"/>
    <w:rsid w:val="00B2717A"/>
    <w:rsid w:val="00B27771"/>
    <w:rsid w:val="00B27D92"/>
    <w:rsid w:val="00B30A49"/>
    <w:rsid w:val="00B31935"/>
    <w:rsid w:val="00B32DF6"/>
    <w:rsid w:val="00B340C7"/>
    <w:rsid w:val="00B366E2"/>
    <w:rsid w:val="00B367D8"/>
    <w:rsid w:val="00B370B0"/>
    <w:rsid w:val="00B37521"/>
    <w:rsid w:val="00B3785E"/>
    <w:rsid w:val="00B37914"/>
    <w:rsid w:val="00B4097F"/>
    <w:rsid w:val="00B40B2F"/>
    <w:rsid w:val="00B4170E"/>
    <w:rsid w:val="00B429FB"/>
    <w:rsid w:val="00B42D9D"/>
    <w:rsid w:val="00B42EF3"/>
    <w:rsid w:val="00B43900"/>
    <w:rsid w:val="00B43A75"/>
    <w:rsid w:val="00B46EB2"/>
    <w:rsid w:val="00B47402"/>
    <w:rsid w:val="00B50993"/>
    <w:rsid w:val="00B52CA9"/>
    <w:rsid w:val="00B5503B"/>
    <w:rsid w:val="00B55925"/>
    <w:rsid w:val="00B56227"/>
    <w:rsid w:val="00B57B45"/>
    <w:rsid w:val="00B60310"/>
    <w:rsid w:val="00B61E23"/>
    <w:rsid w:val="00B6233A"/>
    <w:rsid w:val="00B63ACA"/>
    <w:rsid w:val="00B64027"/>
    <w:rsid w:val="00B64300"/>
    <w:rsid w:val="00B64836"/>
    <w:rsid w:val="00B649AC"/>
    <w:rsid w:val="00B64E9D"/>
    <w:rsid w:val="00B65544"/>
    <w:rsid w:val="00B66E3F"/>
    <w:rsid w:val="00B74B25"/>
    <w:rsid w:val="00B75BEF"/>
    <w:rsid w:val="00B766F3"/>
    <w:rsid w:val="00B76902"/>
    <w:rsid w:val="00B77264"/>
    <w:rsid w:val="00B77E60"/>
    <w:rsid w:val="00B77ECB"/>
    <w:rsid w:val="00B80728"/>
    <w:rsid w:val="00B80905"/>
    <w:rsid w:val="00B84178"/>
    <w:rsid w:val="00B841BD"/>
    <w:rsid w:val="00B859C9"/>
    <w:rsid w:val="00B85EB5"/>
    <w:rsid w:val="00B869EC"/>
    <w:rsid w:val="00B91017"/>
    <w:rsid w:val="00B91F15"/>
    <w:rsid w:val="00B93260"/>
    <w:rsid w:val="00B96E9D"/>
    <w:rsid w:val="00BA0FD8"/>
    <w:rsid w:val="00BA3484"/>
    <w:rsid w:val="00BA4542"/>
    <w:rsid w:val="00BA50BC"/>
    <w:rsid w:val="00BA52A1"/>
    <w:rsid w:val="00BA69C1"/>
    <w:rsid w:val="00BA7013"/>
    <w:rsid w:val="00BB035D"/>
    <w:rsid w:val="00BB0BCD"/>
    <w:rsid w:val="00BB1468"/>
    <w:rsid w:val="00BB1836"/>
    <w:rsid w:val="00BB1B62"/>
    <w:rsid w:val="00BB1FE1"/>
    <w:rsid w:val="00BB2D09"/>
    <w:rsid w:val="00BB2D8B"/>
    <w:rsid w:val="00BB3AC3"/>
    <w:rsid w:val="00BB41BC"/>
    <w:rsid w:val="00BB43FC"/>
    <w:rsid w:val="00BB4820"/>
    <w:rsid w:val="00BB49CB"/>
    <w:rsid w:val="00BB502F"/>
    <w:rsid w:val="00BB697E"/>
    <w:rsid w:val="00BC091F"/>
    <w:rsid w:val="00BC101B"/>
    <w:rsid w:val="00BC120D"/>
    <w:rsid w:val="00BC2904"/>
    <w:rsid w:val="00BC3D35"/>
    <w:rsid w:val="00BC4AF8"/>
    <w:rsid w:val="00BC4C19"/>
    <w:rsid w:val="00BC4EC4"/>
    <w:rsid w:val="00BC61F0"/>
    <w:rsid w:val="00BC66BE"/>
    <w:rsid w:val="00BC6A13"/>
    <w:rsid w:val="00BD07CD"/>
    <w:rsid w:val="00BD2522"/>
    <w:rsid w:val="00BD2612"/>
    <w:rsid w:val="00BD384B"/>
    <w:rsid w:val="00BD3B43"/>
    <w:rsid w:val="00BD6D5A"/>
    <w:rsid w:val="00BD71E0"/>
    <w:rsid w:val="00BE0B23"/>
    <w:rsid w:val="00BE2071"/>
    <w:rsid w:val="00BE289B"/>
    <w:rsid w:val="00BE2D29"/>
    <w:rsid w:val="00BE2F4F"/>
    <w:rsid w:val="00BE380F"/>
    <w:rsid w:val="00BE38BB"/>
    <w:rsid w:val="00BE4930"/>
    <w:rsid w:val="00BE5AE5"/>
    <w:rsid w:val="00BE6077"/>
    <w:rsid w:val="00BE62CC"/>
    <w:rsid w:val="00BE67F1"/>
    <w:rsid w:val="00BE76E9"/>
    <w:rsid w:val="00BF0BA0"/>
    <w:rsid w:val="00BF1677"/>
    <w:rsid w:val="00BF1D04"/>
    <w:rsid w:val="00BF2770"/>
    <w:rsid w:val="00BF38D9"/>
    <w:rsid w:val="00BF5611"/>
    <w:rsid w:val="00BF5EB6"/>
    <w:rsid w:val="00C00338"/>
    <w:rsid w:val="00C011BB"/>
    <w:rsid w:val="00C011E0"/>
    <w:rsid w:val="00C0120E"/>
    <w:rsid w:val="00C0157D"/>
    <w:rsid w:val="00C01648"/>
    <w:rsid w:val="00C017AF"/>
    <w:rsid w:val="00C01A8B"/>
    <w:rsid w:val="00C029B1"/>
    <w:rsid w:val="00C04393"/>
    <w:rsid w:val="00C07094"/>
    <w:rsid w:val="00C07860"/>
    <w:rsid w:val="00C11A6B"/>
    <w:rsid w:val="00C162EE"/>
    <w:rsid w:val="00C166B3"/>
    <w:rsid w:val="00C17365"/>
    <w:rsid w:val="00C207A3"/>
    <w:rsid w:val="00C224F9"/>
    <w:rsid w:val="00C22FAB"/>
    <w:rsid w:val="00C23021"/>
    <w:rsid w:val="00C23361"/>
    <w:rsid w:val="00C24474"/>
    <w:rsid w:val="00C25024"/>
    <w:rsid w:val="00C25DC9"/>
    <w:rsid w:val="00C2614B"/>
    <w:rsid w:val="00C276B1"/>
    <w:rsid w:val="00C3071A"/>
    <w:rsid w:val="00C30788"/>
    <w:rsid w:val="00C30807"/>
    <w:rsid w:val="00C31A97"/>
    <w:rsid w:val="00C340C6"/>
    <w:rsid w:val="00C344D8"/>
    <w:rsid w:val="00C34E98"/>
    <w:rsid w:val="00C35F0D"/>
    <w:rsid w:val="00C36F59"/>
    <w:rsid w:val="00C408B4"/>
    <w:rsid w:val="00C42C4E"/>
    <w:rsid w:val="00C42EE2"/>
    <w:rsid w:val="00C434A3"/>
    <w:rsid w:val="00C4364F"/>
    <w:rsid w:val="00C456D7"/>
    <w:rsid w:val="00C469D6"/>
    <w:rsid w:val="00C46BB7"/>
    <w:rsid w:val="00C471D5"/>
    <w:rsid w:val="00C5093A"/>
    <w:rsid w:val="00C50DB2"/>
    <w:rsid w:val="00C5194B"/>
    <w:rsid w:val="00C5417E"/>
    <w:rsid w:val="00C54679"/>
    <w:rsid w:val="00C558EE"/>
    <w:rsid w:val="00C55905"/>
    <w:rsid w:val="00C56E0C"/>
    <w:rsid w:val="00C570B1"/>
    <w:rsid w:val="00C571B6"/>
    <w:rsid w:val="00C606C9"/>
    <w:rsid w:val="00C63036"/>
    <w:rsid w:val="00C64EAD"/>
    <w:rsid w:val="00C66C4F"/>
    <w:rsid w:val="00C66CB5"/>
    <w:rsid w:val="00C66FC3"/>
    <w:rsid w:val="00C6731C"/>
    <w:rsid w:val="00C67668"/>
    <w:rsid w:val="00C72338"/>
    <w:rsid w:val="00C72681"/>
    <w:rsid w:val="00C72E08"/>
    <w:rsid w:val="00C74A8B"/>
    <w:rsid w:val="00C75F9D"/>
    <w:rsid w:val="00C76518"/>
    <w:rsid w:val="00C770E8"/>
    <w:rsid w:val="00C77512"/>
    <w:rsid w:val="00C819B0"/>
    <w:rsid w:val="00C81AAD"/>
    <w:rsid w:val="00C82521"/>
    <w:rsid w:val="00C8313A"/>
    <w:rsid w:val="00C831DB"/>
    <w:rsid w:val="00C862C4"/>
    <w:rsid w:val="00C87141"/>
    <w:rsid w:val="00C8756D"/>
    <w:rsid w:val="00C90729"/>
    <w:rsid w:val="00C92244"/>
    <w:rsid w:val="00C92482"/>
    <w:rsid w:val="00C92F08"/>
    <w:rsid w:val="00C93D69"/>
    <w:rsid w:val="00C959CF"/>
    <w:rsid w:val="00C95FD0"/>
    <w:rsid w:val="00C979CF"/>
    <w:rsid w:val="00C97D17"/>
    <w:rsid w:val="00CA1484"/>
    <w:rsid w:val="00CA1F38"/>
    <w:rsid w:val="00CA2894"/>
    <w:rsid w:val="00CA2DCB"/>
    <w:rsid w:val="00CA43D3"/>
    <w:rsid w:val="00CA4E71"/>
    <w:rsid w:val="00CA6DB3"/>
    <w:rsid w:val="00CA714A"/>
    <w:rsid w:val="00CA7BBD"/>
    <w:rsid w:val="00CB0769"/>
    <w:rsid w:val="00CB108F"/>
    <w:rsid w:val="00CB5AD4"/>
    <w:rsid w:val="00CC1CB8"/>
    <w:rsid w:val="00CC4D10"/>
    <w:rsid w:val="00CC5BA7"/>
    <w:rsid w:val="00CC6817"/>
    <w:rsid w:val="00CD0097"/>
    <w:rsid w:val="00CD1469"/>
    <w:rsid w:val="00CD1793"/>
    <w:rsid w:val="00CD17A8"/>
    <w:rsid w:val="00CD3E51"/>
    <w:rsid w:val="00CD4743"/>
    <w:rsid w:val="00CD4900"/>
    <w:rsid w:val="00CD596F"/>
    <w:rsid w:val="00CD5D75"/>
    <w:rsid w:val="00CD7407"/>
    <w:rsid w:val="00CE52F0"/>
    <w:rsid w:val="00CE53B6"/>
    <w:rsid w:val="00CE5DD6"/>
    <w:rsid w:val="00CE6019"/>
    <w:rsid w:val="00CE7C82"/>
    <w:rsid w:val="00CF10B6"/>
    <w:rsid w:val="00CF2BC7"/>
    <w:rsid w:val="00CF5239"/>
    <w:rsid w:val="00CF5C8A"/>
    <w:rsid w:val="00CF68EF"/>
    <w:rsid w:val="00D013E4"/>
    <w:rsid w:val="00D02B3B"/>
    <w:rsid w:val="00D04734"/>
    <w:rsid w:val="00D04DA1"/>
    <w:rsid w:val="00D05AAB"/>
    <w:rsid w:val="00D06BE1"/>
    <w:rsid w:val="00D07906"/>
    <w:rsid w:val="00D1028B"/>
    <w:rsid w:val="00D10D16"/>
    <w:rsid w:val="00D12755"/>
    <w:rsid w:val="00D13880"/>
    <w:rsid w:val="00D14CC4"/>
    <w:rsid w:val="00D1677D"/>
    <w:rsid w:val="00D16B65"/>
    <w:rsid w:val="00D1739F"/>
    <w:rsid w:val="00D17613"/>
    <w:rsid w:val="00D22978"/>
    <w:rsid w:val="00D23D1F"/>
    <w:rsid w:val="00D23F2C"/>
    <w:rsid w:val="00D242E6"/>
    <w:rsid w:val="00D24417"/>
    <w:rsid w:val="00D25DF5"/>
    <w:rsid w:val="00D2600D"/>
    <w:rsid w:val="00D325A6"/>
    <w:rsid w:val="00D32698"/>
    <w:rsid w:val="00D32DDC"/>
    <w:rsid w:val="00D360A9"/>
    <w:rsid w:val="00D365DA"/>
    <w:rsid w:val="00D36D92"/>
    <w:rsid w:val="00D372F8"/>
    <w:rsid w:val="00D40552"/>
    <w:rsid w:val="00D42E38"/>
    <w:rsid w:val="00D43598"/>
    <w:rsid w:val="00D4384A"/>
    <w:rsid w:val="00D43DB8"/>
    <w:rsid w:val="00D4638A"/>
    <w:rsid w:val="00D51ADB"/>
    <w:rsid w:val="00D527D3"/>
    <w:rsid w:val="00D53E8E"/>
    <w:rsid w:val="00D57918"/>
    <w:rsid w:val="00D602C5"/>
    <w:rsid w:val="00D602E9"/>
    <w:rsid w:val="00D6099A"/>
    <w:rsid w:val="00D60C1B"/>
    <w:rsid w:val="00D60C1F"/>
    <w:rsid w:val="00D624E7"/>
    <w:rsid w:val="00D64840"/>
    <w:rsid w:val="00D64F09"/>
    <w:rsid w:val="00D6593F"/>
    <w:rsid w:val="00D6782B"/>
    <w:rsid w:val="00D7128B"/>
    <w:rsid w:val="00D716B9"/>
    <w:rsid w:val="00D71D72"/>
    <w:rsid w:val="00D72448"/>
    <w:rsid w:val="00D73E5E"/>
    <w:rsid w:val="00D7419B"/>
    <w:rsid w:val="00D745DB"/>
    <w:rsid w:val="00D75047"/>
    <w:rsid w:val="00D768CF"/>
    <w:rsid w:val="00D778F1"/>
    <w:rsid w:val="00D77FB3"/>
    <w:rsid w:val="00D8172A"/>
    <w:rsid w:val="00D8184A"/>
    <w:rsid w:val="00D8195C"/>
    <w:rsid w:val="00D82E26"/>
    <w:rsid w:val="00D83189"/>
    <w:rsid w:val="00D85517"/>
    <w:rsid w:val="00D86A76"/>
    <w:rsid w:val="00D86B94"/>
    <w:rsid w:val="00D87BC8"/>
    <w:rsid w:val="00D87D36"/>
    <w:rsid w:val="00D901B6"/>
    <w:rsid w:val="00D903A4"/>
    <w:rsid w:val="00D9090A"/>
    <w:rsid w:val="00D914BE"/>
    <w:rsid w:val="00D917CA"/>
    <w:rsid w:val="00D9342B"/>
    <w:rsid w:val="00D93F34"/>
    <w:rsid w:val="00D9454A"/>
    <w:rsid w:val="00D97A2F"/>
    <w:rsid w:val="00DA038A"/>
    <w:rsid w:val="00DA18F6"/>
    <w:rsid w:val="00DA1F58"/>
    <w:rsid w:val="00DA2F4E"/>
    <w:rsid w:val="00DA3010"/>
    <w:rsid w:val="00DA4C25"/>
    <w:rsid w:val="00DA500C"/>
    <w:rsid w:val="00DA77FC"/>
    <w:rsid w:val="00DA7A5B"/>
    <w:rsid w:val="00DB051F"/>
    <w:rsid w:val="00DB0713"/>
    <w:rsid w:val="00DB2398"/>
    <w:rsid w:val="00DB292E"/>
    <w:rsid w:val="00DB33BD"/>
    <w:rsid w:val="00DB3C7A"/>
    <w:rsid w:val="00DB439A"/>
    <w:rsid w:val="00DB487D"/>
    <w:rsid w:val="00DB5189"/>
    <w:rsid w:val="00DB7A75"/>
    <w:rsid w:val="00DC02B4"/>
    <w:rsid w:val="00DC147A"/>
    <w:rsid w:val="00DC1D8F"/>
    <w:rsid w:val="00DC287A"/>
    <w:rsid w:val="00DC337C"/>
    <w:rsid w:val="00DC74B7"/>
    <w:rsid w:val="00DC773A"/>
    <w:rsid w:val="00DD08FE"/>
    <w:rsid w:val="00DD0C17"/>
    <w:rsid w:val="00DD312F"/>
    <w:rsid w:val="00DD461C"/>
    <w:rsid w:val="00DD5FD2"/>
    <w:rsid w:val="00DD6AB9"/>
    <w:rsid w:val="00DD6FA6"/>
    <w:rsid w:val="00DE08B3"/>
    <w:rsid w:val="00DE1FB2"/>
    <w:rsid w:val="00DE4698"/>
    <w:rsid w:val="00DE5A45"/>
    <w:rsid w:val="00DE782F"/>
    <w:rsid w:val="00DE79EE"/>
    <w:rsid w:val="00DE7DA5"/>
    <w:rsid w:val="00DF06F5"/>
    <w:rsid w:val="00DF0C40"/>
    <w:rsid w:val="00DF2AAF"/>
    <w:rsid w:val="00DF3626"/>
    <w:rsid w:val="00DF3AA8"/>
    <w:rsid w:val="00DF4D2D"/>
    <w:rsid w:val="00DF5232"/>
    <w:rsid w:val="00DF6D7B"/>
    <w:rsid w:val="00DF76EF"/>
    <w:rsid w:val="00E00CD7"/>
    <w:rsid w:val="00E02EEA"/>
    <w:rsid w:val="00E03237"/>
    <w:rsid w:val="00E03FE7"/>
    <w:rsid w:val="00E045F3"/>
    <w:rsid w:val="00E05F69"/>
    <w:rsid w:val="00E06DC8"/>
    <w:rsid w:val="00E07AE3"/>
    <w:rsid w:val="00E1043C"/>
    <w:rsid w:val="00E10679"/>
    <w:rsid w:val="00E11220"/>
    <w:rsid w:val="00E114AA"/>
    <w:rsid w:val="00E11DF7"/>
    <w:rsid w:val="00E11DFF"/>
    <w:rsid w:val="00E1211F"/>
    <w:rsid w:val="00E12DB3"/>
    <w:rsid w:val="00E12F28"/>
    <w:rsid w:val="00E14E92"/>
    <w:rsid w:val="00E17E21"/>
    <w:rsid w:val="00E2005C"/>
    <w:rsid w:val="00E20F61"/>
    <w:rsid w:val="00E22644"/>
    <w:rsid w:val="00E230D4"/>
    <w:rsid w:val="00E23727"/>
    <w:rsid w:val="00E239F4"/>
    <w:rsid w:val="00E23A92"/>
    <w:rsid w:val="00E264CD"/>
    <w:rsid w:val="00E30891"/>
    <w:rsid w:val="00E30C4C"/>
    <w:rsid w:val="00E30F4B"/>
    <w:rsid w:val="00E3266D"/>
    <w:rsid w:val="00E332A2"/>
    <w:rsid w:val="00E3342B"/>
    <w:rsid w:val="00E3367E"/>
    <w:rsid w:val="00E34059"/>
    <w:rsid w:val="00E34074"/>
    <w:rsid w:val="00E35308"/>
    <w:rsid w:val="00E355CA"/>
    <w:rsid w:val="00E35CEB"/>
    <w:rsid w:val="00E360A9"/>
    <w:rsid w:val="00E36E1D"/>
    <w:rsid w:val="00E372E2"/>
    <w:rsid w:val="00E412C1"/>
    <w:rsid w:val="00E42535"/>
    <w:rsid w:val="00E4399D"/>
    <w:rsid w:val="00E43AA7"/>
    <w:rsid w:val="00E44B82"/>
    <w:rsid w:val="00E4551A"/>
    <w:rsid w:val="00E469FF"/>
    <w:rsid w:val="00E46B9A"/>
    <w:rsid w:val="00E4727A"/>
    <w:rsid w:val="00E4735C"/>
    <w:rsid w:val="00E478E5"/>
    <w:rsid w:val="00E47B96"/>
    <w:rsid w:val="00E50FC2"/>
    <w:rsid w:val="00E52BE0"/>
    <w:rsid w:val="00E53086"/>
    <w:rsid w:val="00E53986"/>
    <w:rsid w:val="00E54296"/>
    <w:rsid w:val="00E54509"/>
    <w:rsid w:val="00E55393"/>
    <w:rsid w:val="00E55B7E"/>
    <w:rsid w:val="00E612D7"/>
    <w:rsid w:val="00E6137A"/>
    <w:rsid w:val="00E620B6"/>
    <w:rsid w:val="00E64742"/>
    <w:rsid w:val="00E64E41"/>
    <w:rsid w:val="00E64F51"/>
    <w:rsid w:val="00E6598C"/>
    <w:rsid w:val="00E65D11"/>
    <w:rsid w:val="00E66196"/>
    <w:rsid w:val="00E668BA"/>
    <w:rsid w:val="00E671E6"/>
    <w:rsid w:val="00E6794A"/>
    <w:rsid w:val="00E71136"/>
    <w:rsid w:val="00E71576"/>
    <w:rsid w:val="00E71EF2"/>
    <w:rsid w:val="00E722C8"/>
    <w:rsid w:val="00E72519"/>
    <w:rsid w:val="00E72F48"/>
    <w:rsid w:val="00E741E8"/>
    <w:rsid w:val="00E7479E"/>
    <w:rsid w:val="00E76C4E"/>
    <w:rsid w:val="00E77014"/>
    <w:rsid w:val="00E801A4"/>
    <w:rsid w:val="00E804DC"/>
    <w:rsid w:val="00E80579"/>
    <w:rsid w:val="00E80E0F"/>
    <w:rsid w:val="00E81D34"/>
    <w:rsid w:val="00E833B8"/>
    <w:rsid w:val="00E852CA"/>
    <w:rsid w:val="00E85347"/>
    <w:rsid w:val="00E8621E"/>
    <w:rsid w:val="00E86627"/>
    <w:rsid w:val="00E919BC"/>
    <w:rsid w:val="00E91D7E"/>
    <w:rsid w:val="00E9254A"/>
    <w:rsid w:val="00E93A6D"/>
    <w:rsid w:val="00EA0697"/>
    <w:rsid w:val="00EA0D38"/>
    <w:rsid w:val="00EA110C"/>
    <w:rsid w:val="00EA5D74"/>
    <w:rsid w:val="00EB1A9C"/>
    <w:rsid w:val="00EB359F"/>
    <w:rsid w:val="00EB3D1A"/>
    <w:rsid w:val="00EB463A"/>
    <w:rsid w:val="00EB4957"/>
    <w:rsid w:val="00EB61AE"/>
    <w:rsid w:val="00EB6A3C"/>
    <w:rsid w:val="00EC09E5"/>
    <w:rsid w:val="00EC17FF"/>
    <w:rsid w:val="00EC2AEF"/>
    <w:rsid w:val="00EC3FED"/>
    <w:rsid w:val="00EC47A5"/>
    <w:rsid w:val="00ED0359"/>
    <w:rsid w:val="00ED0D4B"/>
    <w:rsid w:val="00ED2897"/>
    <w:rsid w:val="00ED2DFD"/>
    <w:rsid w:val="00ED2E91"/>
    <w:rsid w:val="00ED330E"/>
    <w:rsid w:val="00ED3DAD"/>
    <w:rsid w:val="00ED3FA9"/>
    <w:rsid w:val="00ED4354"/>
    <w:rsid w:val="00ED5726"/>
    <w:rsid w:val="00ED7491"/>
    <w:rsid w:val="00ED79A5"/>
    <w:rsid w:val="00EE1F83"/>
    <w:rsid w:val="00EE5794"/>
    <w:rsid w:val="00EE5C4B"/>
    <w:rsid w:val="00EF0B6C"/>
    <w:rsid w:val="00EF1299"/>
    <w:rsid w:val="00EF151A"/>
    <w:rsid w:val="00EF25C7"/>
    <w:rsid w:val="00EF28AA"/>
    <w:rsid w:val="00EF31CB"/>
    <w:rsid w:val="00EF5889"/>
    <w:rsid w:val="00EF6920"/>
    <w:rsid w:val="00F0095C"/>
    <w:rsid w:val="00F01DEA"/>
    <w:rsid w:val="00F028DD"/>
    <w:rsid w:val="00F02C80"/>
    <w:rsid w:val="00F037B3"/>
    <w:rsid w:val="00F03D64"/>
    <w:rsid w:val="00F0406D"/>
    <w:rsid w:val="00F04DB0"/>
    <w:rsid w:val="00F04E67"/>
    <w:rsid w:val="00F0762C"/>
    <w:rsid w:val="00F10136"/>
    <w:rsid w:val="00F11005"/>
    <w:rsid w:val="00F11494"/>
    <w:rsid w:val="00F128F2"/>
    <w:rsid w:val="00F13CDA"/>
    <w:rsid w:val="00F146DB"/>
    <w:rsid w:val="00F148ED"/>
    <w:rsid w:val="00F14C24"/>
    <w:rsid w:val="00F14EE5"/>
    <w:rsid w:val="00F15B97"/>
    <w:rsid w:val="00F15BEF"/>
    <w:rsid w:val="00F15E58"/>
    <w:rsid w:val="00F175D1"/>
    <w:rsid w:val="00F20F2F"/>
    <w:rsid w:val="00F23A70"/>
    <w:rsid w:val="00F257C8"/>
    <w:rsid w:val="00F26215"/>
    <w:rsid w:val="00F263A1"/>
    <w:rsid w:val="00F32559"/>
    <w:rsid w:val="00F33031"/>
    <w:rsid w:val="00F3313E"/>
    <w:rsid w:val="00F34037"/>
    <w:rsid w:val="00F34121"/>
    <w:rsid w:val="00F36521"/>
    <w:rsid w:val="00F370AF"/>
    <w:rsid w:val="00F404EC"/>
    <w:rsid w:val="00F407FF"/>
    <w:rsid w:val="00F40925"/>
    <w:rsid w:val="00F40984"/>
    <w:rsid w:val="00F4225F"/>
    <w:rsid w:val="00F42EBB"/>
    <w:rsid w:val="00F42ECF"/>
    <w:rsid w:val="00F4359F"/>
    <w:rsid w:val="00F43A2B"/>
    <w:rsid w:val="00F45349"/>
    <w:rsid w:val="00F45A29"/>
    <w:rsid w:val="00F46047"/>
    <w:rsid w:val="00F473CB"/>
    <w:rsid w:val="00F477A2"/>
    <w:rsid w:val="00F47F08"/>
    <w:rsid w:val="00F50F95"/>
    <w:rsid w:val="00F52649"/>
    <w:rsid w:val="00F52665"/>
    <w:rsid w:val="00F53AA5"/>
    <w:rsid w:val="00F54082"/>
    <w:rsid w:val="00F543FD"/>
    <w:rsid w:val="00F547C2"/>
    <w:rsid w:val="00F551A7"/>
    <w:rsid w:val="00F55C00"/>
    <w:rsid w:val="00F55CF9"/>
    <w:rsid w:val="00F5798F"/>
    <w:rsid w:val="00F61B1D"/>
    <w:rsid w:val="00F61F12"/>
    <w:rsid w:val="00F62E2E"/>
    <w:rsid w:val="00F633D9"/>
    <w:rsid w:val="00F63C8B"/>
    <w:rsid w:val="00F63CD1"/>
    <w:rsid w:val="00F63DAF"/>
    <w:rsid w:val="00F641A8"/>
    <w:rsid w:val="00F64DAF"/>
    <w:rsid w:val="00F660B7"/>
    <w:rsid w:val="00F661D0"/>
    <w:rsid w:val="00F70283"/>
    <w:rsid w:val="00F70337"/>
    <w:rsid w:val="00F73362"/>
    <w:rsid w:val="00F739FD"/>
    <w:rsid w:val="00F73DEC"/>
    <w:rsid w:val="00F74ACB"/>
    <w:rsid w:val="00F751B0"/>
    <w:rsid w:val="00F7557B"/>
    <w:rsid w:val="00F76720"/>
    <w:rsid w:val="00F76872"/>
    <w:rsid w:val="00F7717D"/>
    <w:rsid w:val="00F77247"/>
    <w:rsid w:val="00F77A09"/>
    <w:rsid w:val="00F8193B"/>
    <w:rsid w:val="00F81BCF"/>
    <w:rsid w:val="00F81E9D"/>
    <w:rsid w:val="00F90177"/>
    <w:rsid w:val="00F930B7"/>
    <w:rsid w:val="00F932DE"/>
    <w:rsid w:val="00FA08AE"/>
    <w:rsid w:val="00FA1893"/>
    <w:rsid w:val="00FA443D"/>
    <w:rsid w:val="00FA4C83"/>
    <w:rsid w:val="00FA6AC9"/>
    <w:rsid w:val="00FA6CA1"/>
    <w:rsid w:val="00FA7381"/>
    <w:rsid w:val="00FB03CB"/>
    <w:rsid w:val="00FB133A"/>
    <w:rsid w:val="00FB295D"/>
    <w:rsid w:val="00FB2EFF"/>
    <w:rsid w:val="00FB302E"/>
    <w:rsid w:val="00FB3A87"/>
    <w:rsid w:val="00FB4736"/>
    <w:rsid w:val="00FB565F"/>
    <w:rsid w:val="00FB5B39"/>
    <w:rsid w:val="00FB64F5"/>
    <w:rsid w:val="00FB6D2F"/>
    <w:rsid w:val="00FB6F4B"/>
    <w:rsid w:val="00FB7691"/>
    <w:rsid w:val="00FB7D96"/>
    <w:rsid w:val="00FC0BD3"/>
    <w:rsid w:val="00FC2AE7"/>
    <w:rsid w:val="00FC36B5"/>
    <w:rsid w:val="00FC448C"/>
    <w:rsid w:val="00FC5A85"/>
    <w:rsid w:val="00FC5EB6"/>
    <w:rsid w:val="00FC5FD2"/>
    <w:rsid w:val="00FC6DE4"/>
    <w:rsid w:val="00FC6FC1"/>
    <w:rsid w:val="00FC74A2"/>
    <w:rsid w:val="00FC78A2"/>
    <w:rsid w:val="00FC7A88"/>
    <w:rsid w:val="00FD117A"/>
    <w:rsid w:val="00FD181F"/>
    <w:rsid w:val="00FD2201"/>
    <w:rsid w:val="00FD23D5"/>
    <w:rsid w:val="00FD416E"/>
    <w:rsid w:val="00FD5499"/>
    <w:rsid w:val="00FD55D4"/>
    <w:rsid w:val="00FD5617"/>
    <w:rsid w:val="00FD5DD9"/>
    <w:rsid w:val="00FD6D5B"/>
    <w:rsid w:val="00FD79D4"/>
    <w:rsid w:val="00FE24EE"/>
    <w:rsid w:val="00FE299B"/>
    <w:rsid w:val="00FE4C37"/>
    <w:rsid w:val="00FE4EAE"/>
    <w:rsid w:val="00FE636B"/>
    <w:rsid w:val="00FE6479"/>
    <w:rsid w:val="00FE7504"/>
    <w:rsid w:val="00FE7CDC"/>
    <w:rsid w:val="00FF0959"/>
    <w:rsid w:val="00FF398C"/>
    <w:rsid w:val="00FF517D"/>
    <w:rsid w:val="00FF5E7C"/>
    <w:rsid w:val="00FF6F00"/>
    <w:rsid w:val="00FF751D"/>
    <w:rsid w:val="038E329B"/>
    <w:rsid w:val="03CED575"/>
    <w:rsid w:val="03F73873"/>
    <w:rsid w:val="0457F4C5"/>
    <w:rsid w:val="04B4FA7A"/>
    <w:rsid w:val="07D372DF"/>
    <w:rsid w:val="087D9C11"/>
    <w:rsid w:val="08AA7357"/>
    <w:rsid w:val="0B119F66"/>
    <w:rsid w:val="0CAAFE9C"/>
    <w:rsid w:val="0DC3B4FD"/>
    <w:rsid w:val="0EA9C134"/>
    <w:rsid w:val="0F7284F8"/>
    <w:rsid w:val="1269AC3D"/>
    <w:rsid w:val="1427074F"/>
    <w:rsid w:val="14373831"/>
    <w:rsid w:val="15734858"/>
    <w:rsid w:val="1623434C"/>
    <w:rsid w:val="17245EEB"/>
    <w:rsid w:val="18F26FBF"/>
    <w:rsid w:val="1962C1EC"/>
    <w:rsid w:val="19DE452C"/>
    <w:rsid w:val="1A8E4020"/>
    <w:rsid w:val="1C2564BD"/>
    <w:rsid w:val="1F9E15D7"/>
    <w:rsid w:val="1FB0FD35"/>
    <w:rsid w:val="2002667F"/>
    <w:rsid w:val="230E3053"/>
    <w:rsid w:val="240CD7D2"/>
    <w:rsid w:val="2652AF3B"/>
    <w:rsid w:val="26DB192C"/>
    <w:rsid w:val="275955FB"/>
    <w:rsid w:val="2C5DC315"/>
    <w:rsid w:val="2CCE3202"/>
    <w:rsid w:val="2EEE9F6A"/>
    <w:rsid w:val="300AE8FE"/>
    <w:rsid w:val="30E99610"/>
    <w:rsid w:val="31157ECD"/>
    <w:rsid w:val="31EA815E"/>
    <w:rsid w:val="3257AF07"/>
    <w:rsid w:val="3598B879"/>
    <w:rsid w:val="37C56EEE"/>
    <w:rsid w:val="38E4AC8E"/>
    <w:rsid w:val="394D85D5"/>
    <w:rsid w:val="39A6B328"/>
    <w:rsid w:val="3AE141DB"/>
    <w:rsid w:val="3D23CA0E"/>
    <w:rsid w:val="3DFEC039"/>
    <w:rsid w:val="3EF2B281"/>
    <w:rsid w:val="4017A2D1"/>
    <w:rsid w:val="405B6AD0"/>
    <w:rsid w:val="40C3A61D"/>
    <w:rsid w:val="41C4CAAF"/>
    <w:rsid w:val="466C0DD3"/>
    <w:rsid w:val="4733854A"/>
    <w:rsid w:val="4857D179"/>
    <w:rsid w:val="49676845"/>
    <w:rsid w:val="49A55CBA"/>
    <w:rsid w:val="4C41ED0A"/>
    <w:rsid w:val="4C7D95AD"/>
    <w:rsid w:val="4DBE8B20"/>
    <w:rsid w:val="4F6C505A"/>
    <w:rsid w:val="4F891CC9"/>
    <w:rsid w:val="53A6A0F5"/>
    <w:rsid w:val="54DD2D7E"/>
    <w:rsid w:val="55DA242F"/>
    <w:rsid w:val="589F6BD9"/>
    <w:rsid w:val="59F7F370"/>
    <w:rsid w:val="5B47FD06"/>
    <w:rsid w:val="5CCA9D54"/>
    <w:rsid w:val="5E6A2F14"/>
    <w:rsid w:val="5E953108"/>
    <w:rsid w:val="5F2B97C8"/>
    <w:rsid w:val="5FB17884"/>
    <w:rsid w:val="607E38B8"/>
    <w:rsid w:val="61D06837"/>
    <w:rsid w:val="62B2847C"/>
    <w:rsid w:val="6302F312"/>
    <w:rsid w:val="6313337E"/>
    <w:rsid w:val="65D8CDC1"/>
    <w:rsid w:val="666E8E21"/>
    <w:rsid w:val="6682A53E"/>
    <w:rsid w:val="68D0C51F"/>
    <w:rsid w:val="6A168A28"/>
    <w:rsid w:val="6AAAD8A1"/>
    <w:rsid w:val="6AC0CD02"/>
    <w:rsid w:val="6B0A7668"/>
    <w:rsid w:val="6F7DE3DE"/>
    <w:rsid w:val="6FDF0A4C"/>
    <w:rsid w:val="6FF23BF0"/>
    <w:rsid w:val="6FF36203"/>
    <w:rsid w:val="72B65465"/>
    <w:rsid w:val="74DF90DC"/>
    <w:rsid w:val="751806A0"/>
    <w:rsid w:val="7657CA81"/>
    <w:rsid w:val="766A28C0"/>
    <w:rsid w:val="77E5AA38"/>
    <w:rsid w:val="7966C3DC"/>
    <w:rsid w:val="7D279C36"/>
    <w:rsid w:val="7DAAD424"/>
    <w:rsid w:val="7DD1B1B8"/>
    <w:rsid w:val="7E5ACF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7EA2C0"/>
  <w14:defaultImageDpi w14:val="0"/>
  <w15:docId w15:val="{FCCBDEC4-2B39-4B35-80DD-CD8451594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9"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35C"/>
    <w:pPr>
      <w:spacing w:after="0" w:line="240" w:lineRule="auto"/>
    </w:pPr>
    <w:rPr>
      <w:rFonts w:ascii="Tms Rmn" w:hAnsi="Tms Rmn" w:cs="Times New Roman"/>
      <w:sz w:val="20"/>
      <w:szCs w:val="20"/>
      <w:lang w:val="en-GB"/>
    </w:rPr>
  </w:style>
  <w:style w:type="paragraph" w:styleId="Ttulo1">
    <w:name w:val="heading 1"/>
    <w:basedOn w:val="Normal"/>
    <w:next w:val="Normal"/>
    <w:link w:val="Ttulo1Car"/>
    <w:uiPriority w:val="99"/>
    <w:qFormat/>
    <w:locked/>
    <w:rsid w:val="00660706"/>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9"/>
    <w:semiHidden/>
    <w:unhideWhenUsed/>
    <w:qFormat/>
    <w:locked/>
    <w:rsid w:val="00E801A4"/>
    <w:pPr>
      <w:keepNext/>
      <w:spacing w:before="240" w:after="60"/>
      <w:outlineLvl w:val="1"/>
    </w:pPr>
    <w:rPr>
      <w:rFonts w:asciiTheme="majorHAnsi" w:eastAsiaTheme="majorEastAsia" w:hAnsiTheme="majorHAnsi"/>
      <w:b/>
      <w:bCs/>
      <w:i/>
      <w:iCs/>
      <w:sz w:val="28"/>
      <w:szCs w:val="28"/>
    </w:rPr>
  </w:style>
  <w:style w:type="paragraph" w:styleId="Ttulo4">
    <w:name w:val="heading 4"/>
    <w:basedOn w:val="Normal"/>
    <w:next w:val="Normal"/>
    <w:link w:val="Ttulo4Car"/>
    <w:uiPriority w:val="9"/>
    <w:semiHidden/>
    <w:unhideWhenUsed/>
    <w:qFormat/>
    <w:locked/>
    <w:rsid w:val="0013148D"/>
    <w:pPr>
      <w:keepNext/>
      <w:spacing w:before="240" w:after="60"/>
      <w:outlineLvl w:val="3"/>
    </w:pPr>
    <w:rPr>
      <w:rFonts w:asciiTheme="minorHAnsi" w:eastAsiaTheme="minorEastAsia" w:hAnsiTheme="minorHAns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660706"/>
    <w:rPr>
      <w:rFonts w:ascii="Cambria" w:hAnsi="Cambria" w:cs="Times New Roman"/>
      <w:b/>
      <w:bCs/>
      <w:color w:val="365F91"/>
      <w:sz w:val="28"/>
      <w:szCs w:val="28"/>
      <w:lang w:val="en-GB" w:eastAsia="es-ES" w:bidi="ar-SA"/>
    </w:rPr>
  </w:style>
  <w:style w:type="character" w:customStyle="1" w:styleId="Ttulo2Car">
    <w:name w:val="Título 2 Car"/>
    <w:basedOn w:val="Fuentedeprrafopredeter"/>
    <w:link w:val="Ttulo2"/>
    <w:uiPriority w:val="99"/>
    <w:locked/>
    <w:rsid w:val="00E801A4"/>
    <w:rPr>
      <w:rFonts w:asciiTheme="majorHAnsi" w:eastAsiaTheme="majorEastAsia" w:hAnsiTheme="majorHAnsi" w:cs="Times New Roman"/>
      <w:b/>
      <w:bCs/>
      <w:i/>
      <w:iCs/>
      <w:sz w:val="28"/>
      <w:szCs w:val="28"/>
      <w:lang w:val="en-GB" w:eastAsia="x-none"/>
    </w:rPr>
  </w:style>
  <w:style w:type="character" w:customStyle="1" w:styleId="Ttulo4Car">
    <w:name w:val="Título 4 Car"/>
    <w:basedOn w:val="Fuentedeprrafopredeter"/>
    <w:link w:val="Ttulo4"/>
    <w:uiPriority w:val="9"/>
    <w:locked/>
    <w:rsid w:val="0013148D"/>
    <w:rPr>
      <w:rFonts w:asciiTheme="minorHAnsi" w:eastAsiaTheme="minorEastAsia" w:hAnsiTheme="minorHAnsi" w:cs="Times New Roman"/>
      <w:b/>
      <w:bCs/>
      <w:sz w:val="28"/>
      <w:szCs w:val="28"/>
      <w:lang w:val="en-GB" w:eastAsia="x-none"/>
    </w:rPr>
  </w:style>
  <w:style w:type="paragraph" w:styleId="Textoindependiente">
    <w:name w:val="Body Text"/>
    <w:aliases w:val="Car"/>
    <w:basedOn w:val="Normal"/>
    <w:link w:val="TextoindependienteCar"/>
    <w:uiPriority w:val="99"/>
    <w:rsid w:val="00E473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locked/>
    <w:rsid w:val="00E4735C"/>
    <w:rPr>
      <w:rFonts w:ascii="Verdana" w:hAnsi="Verdana" w:cs="Times New Roman"/>
      <w:spacing w:val="-3"/>
      <w:sz w:val="20"/>
      <w:szCs w:val="20"/>
      <w:lang w:val="es-ES_tradnl" w:eastAsia="es-ES"/>
    </w:rPr>
  </w:style>
  <w:style w:type="paragraph" w:styleId="Sinespaciado">
    <w:name w:val="No Spacing"/>
    <w:link w:val="SinespaciadoCar"/>
    <w:uiPriority w:val="1"/>
    <w:qFormat/>
    <w:rsid w:val="004841E1"/>
    <w:pPr>
      <w:widowControl w:val="0"/>
      <w:autoSpaceDE w:val="0"/>
      <w:autoSpaceDN w:val="0"/>
      <w:adjustRightInd w:val="0"/>
      <w:spacing w:after="0" w:line="240" w:lineRule="auto"/>
    </w:pPr>
    <w:rPr>
      <w:rFonts w:ascii="Courier New" w:hAnsi="Courier New" w:cs="Times New Roman"/>
      <w:sz w:val="24"/>
      <w:szCs w:val="20"/>
    </w:rPr>
  </w:style>
  <w:style w:type="paragraph" w:styleId="Ttulo">
    <w:name w:val="Title"/>
    <w:basedOn w:val="Normal"/>
    <w:link w:val="TtuloCar"/>
    <w:uiPriority w:val="99"/>
    <w:qFormat/>
    <w:rsid w:val="00E4735C"/>
    <w:pPr>
      <w:jc w:val="center"/>
    </w:pPr>
    <w:rPr>
      <w:rFonts w:ascii="Arial" w:hAnsi="Arial"/>
      <w:b/>
      <w:i/>
      <w:sz w:val="24"/>
      <w:lang w:val="es-ES"/>
    </w:rPr>
  </w:style>
  <w:style w:type="character" w:customStyle="1" w:styleId="TtuloCar">
    <w:name w:val="Título Car"/>
    <w:basedOn w:val="Fuentedeprrafopredeter"/>
    <w:link w:val="Ttulo"/>
    <w:uiPriority w:val="99"/>
    <w:locked/>
    <w:rsid w:val="00E4735C"/>
    <w:rPr>
      <w:rFonts w:ascii="Arial" w:hAnsi="Arial" w:cs="Times New Roman"/>
      <w:b/>
      <w:i/>
      <w:sz w:val="20"/>
      <w:szCs w:val="20"/>
      <w:lang w:val="es-ES" w:eastAsia="es-ES"/>
    </w:rPr>
  </w:style>
  <w:style w:type="paragraph" w:styleId="Prrafodelista">
    <w:name w:val="List Paragraph"/>
    <w:basedOn w:val="Normal"/>
    <w:uiPriority w:val="99"/>
    <w:qFormat/>
    <w:rsid w:val="00E4735C"/>
    <w:pPr>
      <w:ind w:left="708"/>
    </w:pPr>
    <w:rPr>
      <w:rFonts w:ascii="Calibri" w:hAnsi="Calibri"/>
      <w:lang w:val="es-ES"/>
    </w:rPr>
  </w:style>
  <w:style w:type="paragraph" w:customStyle="1" w:styleId="Textopredeterminado">
    <w:name w:val="Texto predeterminado"/>
    <w:basedOn w:val="Normal"/>
    <w:uiPriority w:val="99"/>
    <w:rsid w:val="00E4735C"/>
    <w:pPr>
      <w:overflowPunct w:val="0"/>
      <w:autoSpaceDE w:val="0"/>
      <w:autoSpaceDN w:val="0"/>
      <w:adjustRightInd w:val="0"/>
    </w:pPr>
    <w:rPr>
      <w:rFonts w:ascii="Calibri" w:hAnsi="Calibri"/>
      <w:color w:val="000000"/>
      <w:sz w:val="24"/>
      <w:lang w:val="es-ES"/>
    </w:rPr>
  </w:style>
  <w:style w:type="paragraph" w:styleId="Encabezado">
    <w:name w:val="header"/>
    <w:basedOn w:val="Normal"/>
    <w:link w:val="EncabezadoCar"/>
    <w:uiPriority w:val="99"/>
    <w:rsid w:val="00E4735C"/>
    <w:pPr>
      <w:tabs>
        <w:tab w:val="center" w:pos="4419"/>
        <w:tab w:val="right" w:pos="8838"/>
      </w:tabs>
    </w:pPr>
  </w:style>
  <w:style w:type="character" w:customStyle="1" w:styleId="EncabezadoCar">
    <w:name w:val="Encabezado Car"/>
    <w:basedOn w:val="Fuentedeprrafopredeter"/>
    <w:link w:val="Encabezado"/>
    <w:uiPriority w:val="99"/>
    <w:locked/>
    <w:rsid w:val="00E4735C"/>
    <w:rPr>
      <w:rFonts w:ascii="Tms Rmn" w:hAnsi="Tms Rmn" w:cs="Times New Roman"/>
      <w:sz w:val="20"/>
      <w:szCs w:val="20"/>
      <w:lang w:val="en-GB" w:eastAsia="es-ES"/>
    </w:rPr>
  </w:style>
  <w:style w:type="paragraph" w:styleId="Piedepgina">
    <w:name w:val="footer"/>
    <w:basedOn w:val="Normal"/>
    <w:link w:val="PiedepginaCar"/>
    <w:uiPriority w:val="99"/>
    <w:rsid w:val="00E4735C"/>
    <w:pPr>
      <w:tabs>
        <w:tab w:val="center" w:pos="4419"/>
        <w:tab w:val="right" w:pos="8838"/>
      </w:tabs>
    </w:pPr>
  </w:style>
  <w:style w:type="character" w:customStyle="1" w:styleId="PiedepginaCar">
    <w:name w:val="Pie de página Car"/>
    <w:basedOn w:val="Fuentedeprrafopredeter"/>
    <w:link w:val="Piedepgina"/>
    <w:uiPriority w:val="99"/>
    <w:locked/>
    <w:rsid w:val="00E4735C"/>
    <w:rPr>
      <w:rFonts w:ascii="Tms Rmn" w:hAnsi="Tms Rmn" w:cs="Times New Roman"/>
      <w:sz w:val="20"/>
      <w:szCs w:val="20"/>
      <w:lang w:val="en-GB" w:eastAsia="es-ES"/>
    </w:rPr>
  </w:style>
  <w:style w:type="paragraph" w:styleId="Textonotapie">
    <w:name w:val="footnote text"/>
    <w:aliases w:val="Texto nota pie Car,Footnote Text Char Char Char Char Char Car,Footnote Text Char Char Char Char Car,Footnote reference Car,FA Fu Car,Ref. de nota al pie1 Car,Ref. de nota al pie2 Car,Footnote Text Char Char Char Car Car,Ref. de nota al pi"/>
    <w:basedOn w:val="Normal"/>
    <w:link w:val="TextonotapieCar1"/>
    <w:uiPriority w:val="99"/>
    <w:rsid w:val="00E4735C"/>
  </w:style>
  <w:style w:type="paragraph" w:styleId="Listaconvietas">
    <w:name w:val="List Bullet"/>
    <w:basedOn w:val="Normal"/>
    <w:uiPriority w:val="99"/>
    <w:unhideWhenUsed/>
    <w:rsid w:val="00A366B3"/>
    <w:pPr>
      <w:numPr>
        <w:numId w:val="5"/>
      </w:numPr>
      <w:ind w:left="360"/>
      <w:contextualSpacing/>
    </w:pPr>
  </w:style>
  <w:style w:type="paragraph" w:customStyle="1" w:styleId="CarCarCarCarCarCar">
    <w:name w:val="Car Car Car Car Car Car"/>
    <w:basedOn w:val="Normal"/>
    <w:rsid w:val="006068A4"/>
    <w:pPr>
      <w:spacing w:after="160" w:line="240" w:lineRule="exact"/>
    </w:pPr>
    <w:rPr>
      <w:rFonts w:ascii="Verdana" w:hAnsi="Verdana"/>
      <w:szCs w:val="24"/>
      <w:lang w:val="en-US" w:eastAsia="en-US"/>
    </w:rPr>
  </w:style>
  <w:style w:type="character" w:styleId="nfasis">
    <w:name w:val="Emphasis"/>
    <w:basedOn w:val="Fuentedeprrafopredeter"/>
    <w:uiPriority w:val="20"/>
    <w:qFormat/>
    <w:locked/>
    <w:rsid w:val="00DD6AB9"/>
    <w:rPr>
      <w:rFonts w:cs="Times New Roman"/>
      <w:i/>
      <w:iCs/>
    </w:rPr>
  </w:style>
  <w:style w:type="paragraph" w:styleId="Revisin">
    <w:name w:val="Revision"/>
    <w:hidden/>
    <w:uiPriority w:val="99"/>
    <w:semiHidden/>
    <w:rsid w:val="00730B0B"/>
    <w:pPr>
      <w:spacing w:after="0" w:line="240" w:lineRule="auto"/>
    </w:pPr>
    <w:rPr>
      <w:rFonts w:ascii="Tms Rmn" w:hAnsi="Tms Rmn" w:cs="Times New Roman"/>
      <w:sz w:val="20"/>
      <w:szCs w:val="20"/>
      <w:lang w:val="en-GB"/>
    </w:rPr>
  </w:style>
  <w:style w:type="character" w:customStyle="1" w:styleId="TextonotapieCarCarCarCarCarCar">
    <w:name w:val="Texto nota pie Car Car Car Car Car Car"/>
    <w:aliases w:val="MI NOTA PIE DE PÁGINA (TEXTO) Car,Footnote Text Cha Car,Footnote Text Char Car,Footnote Text Char Char Char Char Char Char Char Char Car,Footnote referenc Car"/>
    <w:basedOn w:val="Fuentedeprrafopredeter"/>
    <w:uiPriority w:val="99"/>
    <w:locked/>
    <w:rsid w:val="00661208"/>
    <w:rPr>
      <w:rFonts w:ascii="Tms Rmn" w:hAnsi="Tms Rmn" w:cs="Times New Roman"/>
      <w:sz w:val="20"/>
      <w:szCs w:val="20"/>
      <w:lang w:val="en-GB" w:eastAsia="es-ES"/>
    </w:rPr>
  </w:style>
  <w:style w:type="character" w:customStyle="1" w:styleId="SinespaciadoCar">
    <w:name w:val="Sin espaciado Car"/>
    <w:link w:val="Sinespaciado"/>
    <w:uiPriority w:val="99"/>
    <w:locked/>
    <w:rsid w:val="004841E1"/>
    <w:rPr>
      <w:rFonts w:ascii="Courier New" w:hAnsi="Courier New"/>
      <w:sz w:val="24"/>
      <w:lang w:val="es-ES" w:eastAsia="es-ES"/>
    </w:rPr>
  </w:style>
  <w:style w:type="paragraph" w:customStyle="1" w:styleId="Car4">
    <w:name w:val="Car4"/>
    <w:basedOn w:val="Normal"/>
    <w:uiPriority w:val="99"/>
    <w:rsid w:val="0027288A"/>
    <w:pPr>
      <w:spacing w:after="160" w:line="240" w:lineRule="exact"/>
      <w:jc w:val="both"/>
    </w:pPr>
    <w:rPr>
      <w:rFonts w:ascii="Tahoma" w:hAnsi="Tahoma"/>
      <w:lang w:val="en-US" w:eastAsia="en-US"/>
    </w:rPr>
  </w:style>
  <w:style w:type="character" w:customStyle="1" w:styleId="TextonotapieCar11">
    <w:name w:val="Texto nota pie Car11"/>
    <w:aliases w:val="Texto nota pie Car Car1,Footnote Text Char Char Char Char Char Car1,Footnote Text Char Char Char Char Car1,Footnote reference Car1,FA Fu Car1,Texto de nota al pie Car,referencia nota al pie Car"/>
    <w:basedOn w:val="Fuentedeprrafopredeter"/>
    <w:uiPriority w:val="99"/>
    <w:rsid w:val="00112904"/>
    <w:rPr>
      <w:rFonts w:cs="Times New Roman"/>
      <w:lang w:val="es-ES" w:eastAsia="es-ES" w:bidi="ar-SA"/>
    </w:rPr>
  </w:style>
  <w:style w:type="paragraph" w:styleId="Textodeglobo">
    <w:name w:val="Balloon Text"/>
    <w:basedOn w:val="Normal"/>
    <w:link w:val="TextodegloboCar"/>
    <w:uiPriority w:val="99"/>
    <w:semiHidden/>
    <w:rsid w:val="00E4735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4735C"/>
    <w:rPr>
      <w:rFonts w:ascii="Tahoma" w:hAnsi="Tahoma" w:cs="Tahoma"/>
      <w:sz w:val="16"/>
      <w:szCs w:val="16"/>
      <w:lang w:val="en-GB" w:eastAsia="es-ES"/>
    </w:rPr>
  </w:style>
  <w:style w:type="character" w:styleId="Refdenotaalpie">
    <w:name w:val="footnote reference"/>
    <w:aliases w:val="Texto de nota al pie,referencia nota al pie,Footnotes refss,Appel note de bas de page,BVI fnr,Footnote symbol,Footnote,Ref. de nota al pie2,Nota de pie,Ref,de nota al pie,Pie de pagina,Ref. ...,Ref1,FC,Ref. de nota al pie 2"/>
    <w:basedOn w:val="Fuentedeprrafopredeter"/>
    <w:uiPriority w:val="99"/>
    <w:qFormat/>
    <w:rsid w:val="00E4735C"/>
    <w:rPr>
      <w:rFonts w:cs="Times New Roman"/>
      <w:vertAlign w:val="superscript"/>
    </w:rPr>
  </w:style>
  <w:style w:type="character" w:customStyle="1" w:styleId="TextonotapieCar1">
    <w:name w:val="Texto nota pie Car1"/>
    <w:aliases w:val="Texto nota pie Car Car,Footnote Text Char Char Char Char Char Car Car,Footnote Text Char Char Char Char Car Car,Footnote reference Car Car,FA Fu Car Car,Ref. de nota al pie1 Car Car,Ref. de nota al pie2 Car Car,Ref. de nota al pi Car"/>
    <w:basedOn w:val="Fuentedeprrafopredeter"/>
    <w:link w:val="Textonotapie"/>
    <w:locked/>
    <w:rPr>
      <w:rFonts w:ascii="Tms Rmn" w:hAnsi="Tms Rmn" w:cs="Times New Roman"/>
      <w:sz w:val="20"/>
      <w:szCs w:val="20"/>
      <w:lang w:val="en-GB" w:eastAsia="es-ES"/>
    </w:rPr>
  </w:style>
  <w:style w:type="paragraph" w:styleId="Sangra2detindependiente">
    <w:name w:val="Body Text Indent 2"/>
    <w:basedOn w:val="Normal"/>
    <w:link w:val="Sangra2detindependienteCar"/>
    <w:uiPriority w:val="99"/>
    <w:unhideWhenUsed/>
    <w:rsid w:val="0070296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70296F"/>
    <w:rPr>
      <w:rFonts w:ascii="Tms Rmn" w:hAnsi="Tms Rmn" w:cs="Times New Roman"/>
      <w:sz w:val="20"/>
      <w:szCs w:val="20"/>
      <w:lang w:val="en-GB"/>
    </w:rPr>
  </w:style>
  <w:style w:type="paragraph" w:styleId="Sangradetextonormal">
    <w:name w:val="Body Text Indent"/>
    <w:basedOn w:val="Normal"/>
    <w:link w:val="SangradetextonormalCar"/>
    <w:uiPriority w:val="99"/>
    <w:semiHidden/>
    <w:unhideWhenUsed/>
    <w:rsid w:val="003B69C4"/>
    <w:pPr>
      <w:spacing w:after="120"/>
      <w:ind w:left="283"/>
    </w:pPr>
  </w:style>
  <w:style w:type="character" w:customStyle="1" w:styleId="SangradetextonormalCar">
    <w:name w:val="Sangría de texto normal Car"/>
    <w:basedOn w:val="Fuentedeprrafopredeter"/>
    <w:link w:val="Sangradetextonormal"/>
    <w:uiPriority w:val="99"/>
    <w:semiHidden/>
    <w:rsid w:val="003B69C4"/>
    <w:rPr>
      <w:rFonts w:ascii="Tms Rmn" w:hAnsi="Tms Rmn" w:cs="Times New Roman"/>
      <w:sz w:val="20"/>
      <w:szCs w:val="20"/>
      <w:lang w:val="en-GB"/>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ms Rmn" w:hAnsi="Tms Rmn" w:cs="Times New Roman"/>
      <w:sz w:val="20"/>
      <w:szCs w:val="20"/>
      <w:lang w:val="en-GB"/>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A82739"/>
    <w:rPr>
      <w:b/>
      <w:bCs/>
    </w:rPr>
  </w:style>
  <w:style w:type="character" w:customStyle="1" w:styleId="AsuntodelcomentarioCar">
    <w:name w:val="Asunto del comentario Car"/>
    <w:basedOn w:val="TextocomentarioCar"/>
    <w:link w:val="Asuntodelcomentario"/>
    <w:uiPriority w:val="99"/>
    <w:semiHidden/>
    <w:rsid w:val="00A82739"/>
    <w:rPr>
      <w:rFonts w:ascii="Tms Rmn" w:hAnsi="Tms Rmn" w:cs="Times New Roman"/>
      <w:b/>
      <w:bCs/>
      <w:sz w:val="20"/>
      <w:szCs w:val="20"/>
      <w:lang w:val="en-GB"/>
    </w:rPr>
  </w:style>
  <w:style w:type="paragraph" w:styleId="Textoindependiente3">
    <w:name w:val="Body Text 3"/>
    <w:basedOn w:val="Normal"/>
    <w:link w:val="Textoindependiente3Car"/>
    <w:uiPriority w:val="99"/>
    <w:unhideWhenUsed/>
    <w:rsid w:val="00BD07CD"/>
    <w:pPr>
      <w:spacing w:after="120"/>
    </w:pPr>
    <w:rPr>
      <w:sz w:val="16"/>
      <w:szCs w:val="16"/>
    </w:rPr>
  </w:style>
  <w:style w:type="character" w:customStyle="1" w:styleId="Textoindependiente3Car">
    <w:name w:val="Texto independiente 3 Car"/>
    <w:basedOn w:val="Fuentedeprrafopredeter"/>
    <w:link w:val="Textoindependiente3"/>
    <w:uiPriority w:val="99"/>
    <w:rsid w:val="00BD07CD"/>
    <w:rPr>
      <w:rFonts w:ascii="Tms Rmn" w:hAnsi="Tms Rmn" w:cs="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460000">
      <w:bodyDiv w:val="1"/>
      <w:marLeft w:val="0"/>
      <w:marRight w:val="0"/>
      <w:marTop w:val="0"/>
      <w:marBottom w:val="0"/>
      <w:divBdr>
        <w:top w:val="none" w:sz="0" w:space="0" w:color="auto"/>
        <w:left w:val="none" w:sz="0" w:space="0" w:color="auto"/>
        <w:bottom w:val="none" w:sz="0" w:space="0" w:color="auto"/>
        <w:right w:val="none" w:sz="0" w:space="0" w:color="auto"/>
      </w:divBdr>
    </w:div>
    <w:div w:id="614484163">
      <w:bodyDiv w:val="1"/>
      <w:marLeft w:val="0"/>
      <w:marRight w:val="0"/>
      <w:marTop w:val="0"/>
      <w:marBottom w:val="0"/>
      <w:divBdr>
        <w:top w:val="none" w:sz="0" w:space="0" w:color="auto"/>
        <w:left w:val="none" w:sz="0" w:space="0" w:color="auto"/>
        <w:bottom w:val="none" w:sz="0" w:space="0" w:color="auto"/>
        <w:right w:val="none" w:sz="0" w:space="0" w:color="auto"/>
      </w:divBdr>
    </w:div>
    <w:div w:id="1009599306">
      <w:bodyDiv w:val="1"/>
      <w:marLeft w:val="0"/>
      <w:marRight w:val="0"/>
      <w:marTop w:val="0"/>
      <w:marBottom w:val="0"/>
      <w:divBdr>
        <w:top w:val="none" w:sz="0" w:space="0" w:color="auto"/>
        <w:left w:val="none" w:sz="0" w:space="0" w:color="auto"/>
        <w:bottom w:val="none" w:sz="0" w:space="0" w:color="auto"/>
        <w:right w:val="none" w:sz="0" w:space="0" w:color="auto"/>
      </w:divBdr>
    </w:div>
    <w:div w:id="1557623407">
      <w:bodyDiv w:val="1"/>
      <w:marLeft w:val="0"/>
      <w:marRight w:val="0"/>
      <w:marTop w:val="0"/>
      <w:marBottom w:val="0"/>
      <w:divBdr>
        <w:top w:val="none" w:sz="0" w:space="0" w:color="auto"/>
        <w:left w:val="none" w:sz="0" w:space="0" w:color="auto"/>
        <w:bottom w:val="none" w:sz="0" w:space="0" w:color="auto"/>
        <w:right w:val="none" w:sz="0" w:space="0" w:color="auto"/>
      </w:divBdr>
    </w:div>
    <w:div w:id="161922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F9227-BFC0-4E3B-9907-FBC8B099BF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447338-BCAC-4CBC-AC87-77E6FDD1A718}">
  <ds:schemaRefs>
    <ds:schemaRef ds:uri="http://schemas.microsoft.com/sharepoint/v3/contenttype/forms"/>
  </ds:schemaRefs>
</ds:datastoreItem>
</file>

<file path=customXml/itemProps3.xml><?xml version="1.0" encoding="utf-8"?>
<ds:datastoreItem xmlns:ds="http://schemas.openxmlformats.org/officeDocument/2006/customXml" ds:itemID="{DC5BC09A-F458-407D-87AE-B7BE43F63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4C0B38-9F13-4289-AD48-097C204A2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10</Pages>
  <Words>3734</Words>
  <Characters>20542</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Hermides Alonso Gaviria Ocampo</cp:lastModifiedBy>
  <cp:revision>9</cp:revision>
  <cp:lastPrinted>2018-06-14T20:44:00Z</cp:lastPrinted>
  <dcterms:created xsi:type="dcterms:W3CDTF">2021-02-05T12:52:00Z</dcterms:created>
  <dcterms:modified xsi:type="dcterms:W3CDTF">2022-02-26T18:48:00Z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