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B833" w14:textId="77777777" w:rsidR="00B81C11" w:rsidRPr="00B81C11" w:rsidRDefault="00B81C11" w:rsidP="00B81C1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81C1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F1856D1" w14:textId="77777777" w:rsidR="00B81C11" w:rsidRPr="00B81C11" w:rsidRDefault="00B81C11" w:rsidP="00B81C11">
      <w:pPr>
        <w:jc w:val="both"/>
        <w:rPr>
          <w:rFonts w:ascii="Arial" w:hAnsi="Arial" w:cs="Arial"/>
          <w:sz w:val="20"/>
          <w:szCs w:val="20"/>
          <w:lang w:val="es-419"/>
        </w:rPr>
      </w:pPr>
    </w:p>
    <w:p w14:paraId="5D7E7F78" w14:textId="4F7BA0BF" w:rsidR="00825332" w:rsidRPr="00825332" w:rsidRDefault="00825332" w:rsidP="00825332">
      <w:pPr>
        <w:jc w:val="both"/>
        <w:rPr>
          <w:rFonts w:ascii="Arial" w:hAnsi="Arial" w:cs="Arial"/>
          <w:sz w:val="20"/>
          <w:szCs w:val="20"/>
          <w:lang w:val="es-419"/>
        </w:rPr>
      </w:pPr>
      <w:r w:rsidRPr="00825332">
        <w:rPr>
          <w:rFonts w:ascii="Arial" w:hAnsi="Arial" w:cs="Arial"/>
          <w:sz w:val="20"/>
          <w:szCs w:val="20"/>
          <w:lang w:val="es-419"/>
        </w:rPr>
        <w:t>Asunto</w:t>
      </w:r>
      <w:r w:rsidRPr="00825332">
        <w:rPr>
          <w:rFonts w:ascii="Arial" w:hAnsi="Arial" w:cs="Arial"/>
          <w:sz w:val="20"/>
          <w:szCs w:val="20"/>
          <w:lang w:val="es-419"/>
        </w:rPr>
        <w:tab/>
      </w:r>
      <w:r w:rsidRPr="00825332">
        <w:rPr>
          <w:rFonts w:ascii="Arial" w:hAnsi="Arial" w:cs="Arial"/>
          <w:sz w:val="20"/>
          <w:szCs w:val="20"/>
          <w:lang w:val="es-419"/>
        </w:rPr>
        <w:tab/>
      </w:r>
      <w:r>
        <w:rPr>
          <w:rFonts w:ascii="Arial" w:hAnsi="Arial" w:cs="Arial"/>
          <w:sz w:val="20"/>
          <w:szCs w:val="20"/>
          <w:lang w:val="es-419"/>
        </w:rPr>
        <w:tab/>
      </w:r>
      <w:r w:rsidRPr="00825332">
        <w:rPr>
          <w:rFonts w:ascii="Arial" w:hAnsi="Arial" w:cs="Arial"/>
          <w:sz w:val="20"/>
          <w:szCs w:val="20"/>
          <w:lang w:val="es-419"/>
        </w:rPr>
        <w:t>: Apelación de auto interlocutorio</w:t>
      </w:r>
    </w:p>
    <w:p w14:paraId="58ED0AB7" w14:textId="54D2B0E7" w:rsidR="00825332" w:rsidRPr="00825332" w:rsidRDefault="00825332" w:rsidP="00825332">
      <w:pPr>
        <w:jc w:val="both"/>
        <w:rPr>
          <w:rFonts w:ascii="Arial" w:hAnsi="Arial" w:cs="Arial"/>
          <w:sz w:val="20"/>
          <w:szCs w:val="20"/>
          <w:lang w:val="es-419"/>
        </w:rPr>
      </w:pPr>
      <w:r w:rsidRPr="00825332">
        <w:rPr>
          <w:rFonts w:ascii="Arial" w:hAnsi="Arial" w:cs="Arial"/>
          <w:sz w:val="20"/>
          <w:szCs w:val="20"/>
          <w:lang w:val="es-419"/>
        </w:rPr>
        <w:t>Tipo de proceso</w:t>
      </w:r>
      <w:r w:rsidRPr="00825332">
        <w:rPr>
          <w:rFonts w:ascii="Arial" w:hAnsi="Arial" w:cs="Arial"/>
          <w:sz w:val="20"/>
          <w:szCs w:val="20"/>
          <w:lang w:val="es-419"/>
        </w:rPr>
        <w:tab/>
        <w:t>: Ejecutivo mixto</w:t>
      </w:r>
    </w:p>
    <w:p w14:paraId="18C0EC71" w14:textId="77777777" w:rsidR="00825332" w:rsidRPr="00825332" w:rsidRDefault="00825332" w:rsidP="00825332">
      <w:pPr>
        <w:jc w:val="both"/>
        <w:rPr>
          <w:rFonts w:ascii="Arial" w:hAnsi="Arial" w:cs="Arial"/>
          <w:sz w:val="20"/>
          <w:szCs w:val="20"/>
          <w:lang w:val="es-419"/>
        </w:rPr>
      </w:pPr>
      <w:r w:rsidRPr="00825332">
        <w:rPr>
          <w:rFonts w:ascii="Arial" w:hAnsi="Arial" w:cs="Arial"/>
          <w:sz w:val="20"/>
          <w:szCs w:val="20"/>
          <w:lang w:val="es-419"/>
        </w:rPr>
        <w:t xml:space="preserve">Ejecutantes </w:t>
      </w:r>
      <w:r w:rsidRPr="00825332">
        <w:rPr>
          <w:rFonts w:ascii="Arial" w:hAnsi="Arial" w:cs="Arial"/>
          <w:sz w:val="20"/>
          <w:szCs w:val="20"/>
          <w:lang w:val="es-419"/>
        </w:rPr>
        <w:tab/>
      </w:r>
      <w:r w:rsidRPr="00825332">
        <w:rPr>
          <w:rFonts w:ascii="Arial" w:hAnsi="Arial" w:cs="Arial"/>
          <w:sz w:val="20"/>
          <w:szCs w:val="20"/>
          <w:lang w:val="es-419"/>
        </w:rPr>
        <w:tab/>
        <w:t>: Luz Marina Giraldo Fajardo y otro</w:t>
      </w:r>
    </w:p>
    <w:p w14:paraId="3C3B7C59" w14:textId="77777777" w:rsidR="00825332" w:rsidRPr="00825332" w:rsidRDefault="00825332" w:rsidP="00825332">
      <w:pPr>
        <w:jc w:val="both"/>
        <w:rPr>
          <w:rFonts w:ascii="Arial" w:hAnsi="Arial" w:cs="Arial"/>
          <w:sz w:val="20"/>
          <w:szCs w:val="20"/>
          <w:lang w:val="es-419"/>
        </w:rPr>
      </w:pPr>
      <w:r w:rsidRPr="00825332">
        <w:rPr>
          <w:rFonts w:ascii="Arial" w:hAnsi="Arial" w:cs="Arial"/>
          <w:sz w:val="20"/>
          <w:szCs w:val="20"/>
          <w:lang w:val="es-419"/>
        </w:rPr>
        <w:t xml:space="preserve">Ejecutado </w:t>
      </w:r>
      <w:r w:rsidRPr="00825332">
        <w:rPr>
          <w:rFonts w:ascii="Arial" w:hAnsi="Arial" w:cs="Arial"/>
          <w:sz w:val="20"/>
          <w:szCs w:val="20"/>
          <w:lang w:val="es-419"/>
        </w:rPr>
        <w:tab/>
      </w:r>
      <w:r w:rsidRPr="00825332">
        <w:rPr>
          <w:rFonts w:ascii="Arial" w:hAnsi="Arial" w:cs="Arial"/>
          <w:sz w:val="20"/>
          <w:szCs w:val="20"/>
          <w:lang w:val="es-419"/>
        </w:rPr>
        <w:tab/>
        <w:t>: Rubén Darío de la Pava Arbeláez</w:t>
      </w:r>
    </w:p>
    <w:p w14:paraId="511E3F3E" w14:textId="77777777" w:rsidR="00825332" w:rsidRPr="00825332" w:rsidRDefault="00825332" w:rsidP="00825332">
      <w:pPr>
        <w:jc w:val="both"/>
        <w:rPr>
          <w:rFonts w:ascii="Arial" w:hAnsi="Arial" w:cs="Arial"/>
          <w:sz w:val="20"/>
          <w:szCs w:val="20"/>
          <w:lang w:val="es-419"/>
        </w:rPr>
      </w:pPr>
      <w:r w:rsidRPr="00825332">
        <w:rPr>
          <w:rFonts w:ascii="Arial" w:hAnsi="Arial" w:cs="Arial"/>
          <w:sz w:val="20"/>
          <w:szCs w:val="20"/>
          <w:lang w:val="es-419"/>
        </w:rPr>
        <w:t xml:space="preserve">Procedencia </w:t>
      </w:r>
      <w:r w:rsidRPr="00825332">
        <w:rPr>
          <w:rFonts w:ascii="Arial" w:hAnsi="Arial" w:cs="Arial"/>
          <w:sz w:val="20"/>
          <w:szCs w:val="20"/>
          <w:lang w:val="es-419"/>
        </w:rPr>
        <w:tab/>
      </w:r>
      <w:r w:rsidRPr="00825332">
        <w:rPr>
          <w:rFonts w:ascii="Arial" w:hAnsi="Arial" w:cs="Arial"/>
          <w:sz w:val="20"/>
          <w:szCs w:val="20"/>
          <w:lang w:val="es-419"/>
        </w:rPr>
        <w:tab/>
        <w:t>: Juzgado 2º Civil del Circuito de Pereira, Rda.</w:t>
      </w:r>
    </w:p>
    <w:p w14:paraId="106D105B" w14:textId="77777777" w:rsidR="00825332" w:rsidRPr="00825332" w:rsidRDefault="00825332" w:rsidP="00825332">
      <w:pPr>
        <w:jc w:val="both"/>
        <w:rPr>
          <w:rFonts w:ascii="Arial" w:hAnsi="Arial" w:cs="Arial"/>
          <w:sz w:val="20"/>
          <w:szCs w:val="20"/>
          <w:lang w:val="es-419"/>
        </w:rPr>
      </w:pPr>
      <w:r w:rsidRPr="00825332">
        <w:rPr>
          <w:rFonts w:ascii="Arial" w:hAnsi="Arial" w:cs="Arial"/>
          <w:sz w:val="20"/>
          <w:szCs w:val="20"/>
          <w:lang w:val="es-419"/>
        </w:rPr>
        <w:t>Radicación</w:t>
      </w:r>
      <w:r w:rsidRPr="00825332">
        <w:rPr>
          <w:rFonts w:ascii="Arial" w:hAnsi="Arial" w:cs="Arial"/>
          <w:sz w:val="20"/>
          <w:szCs w:val="20"/>
          <w:lang w:val="es-419"/>
        </w:rPr>
        <w:tab/>
      </w:r>
      <w:r w:rsidRPr="00825332">
        <w:rPr>
          <w:rFonts w:ascii="Arial" w:hAnsi="Arial" w:cs="Arial"/>
          <w:sz w:val="20"/>
          <w:szCs w:val="20"/>
          <w:lang w:val="es-419"/>
        </w:rPr>
        <w:tab/>
        <w:t>: 66001-31-03-002-2010-00334-01</w:t>
      </w:r>
    </w:p>
    <w:p w14:paraId="53C7650B" w14:textId="7CF36B80" w:rsidR="00B81C11" w:rsidRPr="00B81C11" w:rsidRDefault="00825332" w:rsidP="00825332">
      <w:pPr>
        <w:jc w:val="both"/>
        <w:rPr>
          <w:rFonts w:ascii="Arial" w:hAnsi="Arial" w:cs="Arial"/>
          <w:sz w:val="20"/>
          <w:szCs w:val="20"/>
          <w:lang w:val="es-419"/>
        </w:rPr>
      </w:pPr>
      <w:proofErr w:type="spellStart"/>
      <w:r w:rsidRPr="00825332">
        <w:rPr>
          <w:rFonts w:ascii="Arial" w:hAnsi="Arial" w:cs="Arial"/>
          <w:sz w:val="20"/>
          <w:szCs w:val="20"/>
          <w:lang w:val="es-419"/>
        </w:rPr>
        <w:t>Mag</w:t>
      </w:r>
      <w:proofErr w:type="spellEnd"/>
      <w:r w:rsidRPr="00825332">
        <w:rPr>
          <w:rFonts w:ascii="Arial" w:hAnsi="Arial" w:cs="Arial"/>
          <w:sz w:val="20"/>
          <w:szCs w:val="20"/>
          <w:lang w:val="es-419"/>
        </w:rPr>
        <w:t>. Sustanciador</w:t>
      </w:r>
      <w:r w:rsidRPr="00825332">
        <w:rPr>
          <w:rFonts w:ascii="Arial" w:hAnsi="Arial" w:cs="Arial"/>
          <w:sz w:val="20"/>
          <w:szCs w:val="20"/>
          <w:lang w:val="es-419"/>
        </w:rPr>
        <w:tab/>
        <w:t>: DUBERNEY GRISALES HERRERA</w:t>
      </w:r>
    </w:p>
    <w:p w14:paraId="237C3E06" w14:textId="77777777" w:rsidR="00B81C11" w:rsidRPr="00B81C11" w:rsidRDefault="00B81C11" w:rsidP="00B81C11">
      <w:pPr>
        <w:jc w:val="both"/>
        <w:rPr>
          <w:rFonts w:ascii="Arial" w:hAnsi="Arial" w:cs="Arial"/>
          <w:sz w:val="20"/>
          <w:szCs w:val="20"/>
          <w:lang w:val="es-419"/>
        </w:rPr>
      </w:pPr>
    </w:p>
    <w:p w14:paraId="70643CA6" w14:textId="311EE91A" w:rsidR="00B81C11" w:rsidRPr="00B81C11" w:rsidRDefault="00825332" w:rsidP="00B81C11">
      <w:pPr>
        <w:jc w:val="both"/>
        <w:rPr>
          <w:rFonts w:ascii="Arial" w:hAnsi="Arial" w:cs="Arial"/>
          <w:b/>
          <w:bCs/>
          <w:iCs/>
          <w:sz w:val="20"/>
          <w:szCs w:val="20"/>
          <w:lang w:val="es-419" w:eastAsia="fr-FR"/>
        </w:rPr>
      </w:pPr>
      <w:r w:rsidRPr="00825332">
        <w:rPr>
          <w:rFonts w:ascii="Arial" w:hAnsi="Arial" w:cs="Arial"/>
          <w:b/>
          <w:bCs/>
          <w:iCs/>
          <w:sz w:val="20"/>
          <w:szCs w:val="20"/>
          <w:u w:val="single"/>
          <w:lang w:val="es-419" w:eastAsia="fr-FR"/>
        </w:rPr>
        <w:t>TEMAS:</w:t>
      </w:r>
      <w:r w:rsidRPr="00825332">
        <w:rPr>
          <w:rFonts w:ascii="Arial" w:hAnsi="Arial" w:cs="Arial"/>
          <w:b/>
          <w:bCs/>
          <w:iCs/>
          <w:sz w:val="20"/>
          <w:szCs w:val="20"/>
          <w:lang w:val="es-419" w:eastAsia="fr-FR"/>
        </w:rPr>
        <w:tab/>
      </w:r>
      <w:r w:rsidRPr="00825332">
        <w:rPr>
          <w:rFonts w:ascii="Arial" w:hAnsi="Arial" w:cs="Arial"/>
          <w:b/>
          <w:sz w:val="20"/>
          <w:szCs w:val="20"/>
          <w:lang w:val="es-419"/>
        </w:rPr>
        <w:t xml:space="preserve">NULIDAD </w:t>
      </w:r>
      <w:r w:rsidR="006A30C2">
        <w:rPr>
          <w:rFonts w:ascii="Arial" w:hAnsi="Arial" w:cs="Arial"/>
          <w:b/>
          <w:sz w:val="20"/>
          <w:szCs w:val="20"/>
          <w:lang w:val="es-419"/>
        </w:rPr>
        <w:t xml:space="preserve">PROCESAL / </w:t>
      </w:r>
      <w:r w:rsidRPr="00825332">
        <w:rPr>
          <w:rFonts w:ascii="Arial" w:hAnsi="Arial" w:cs="Arial"/>
          <w:b/>
          <w:sz w:val="20"/>
          <w:szCs w:val="20"/>
          <w:lang w:val="es-419"/>
        </w:rPr>
        <w:t>TAXATIVIDAD</w:t>
      </w:r>
      <w:r w:rsidRPr="00825332">
        <w:rPr>
          <w:rFonts w:ascii="Arial" w:hAnsi="Arial" w:cs="Arial"/>
          <w:b/>
          <w:bCs/>
          <w:iCs/>
          <w:sz w:val="20"/>
          <w:szCs w:val="20"/>
          <w:lang w:val="es-419" w:eastAsia="fr-FR"/>
        </w:rPr>
        <w:t xml:space="preserve"> </w:t>
      </w:r>
      <w:r w:rsidR="006A30C2">
        <w:rPr>
          <w:rFonts w:ascii="Arial" w:hAnsi="Arial" w:cs="Arial"/>
          <w:b/>
          <w:bCs/>
          <w:iCs/>
          <w:sz w:val="20"/>
          <w:szCs w:val="20"/>
          <w:lang w:val="es-419" w:eastAsia="fr-FR"/>
        </w:rPr>
        <w:t xml:space="preserve">DE SUS CAUSALES / INDEBIDA REPRESENTACIÓN </w:t>
      </w:r>
      <w:r w:rsidRPr="00825332">
        <w:rPr>
          <w:rFonts w:ascii="Arial" w:hAnsi="Arial" w:cs="Arial"/>
          <w:b/>
          <w:bCs/>
          <w:iCs/>
          <w:sz w:val="20"/>
          <w:szCs w:val="20"/>
          <w:lang w:val="es-419" w:eastAsia="fr-FR"/>
        </w:rPr>
        <w:t xml:space="preserve">/ </w:t>
      </w:r>
      <w:r w:rsidR="006A30C2">
        <w:rPr>
          <w:rFonts w:ascii="Arial" w:hAnsi="Arial" w:cs="Arial"/>
          <w:b/>
          <w:bCs/>
          <w:iCs/>
          <w:sz w:val="20"/>
          <w:szCs w:val="20"/>
          <w:lang w:val="es-419" w:eastAsia="fr-FR"/>
        </w:rPr>
        <w:t xml:space="preserve">CASOS CONCRETOS EN QUE PUEDE TIPIFICARSE / RENUNCIA DE PODER / </w:t>
      </w:r>
      <w:r w:rsidR="004E6618">
        <w:rPr>
          <w:rFonts w:ascii="Arial" w:hAnsi="Arial" w:cs="Arial"/>
          <w:b/>
          <w:bCs/>
          <w:iCs/>
          <w:sz w:val="20"/>
          <w:szCs w:val="20"/>
          <w:lang w:val="es-419" w:eastAsia="fr-FR"/>
        </w:rPr>
        <w:t>LA FALTA DE NOTIFICACIÓN AL PODERDANTE NO GENERA ESTA NULIDAD.</w:t>
      </w:r>
    </w:p>
    <w:p w14:paraId="5077AFA7" w14:textId="77777777" w:rsidR="00B81C11" w:rsidRPr="00B81C11" w:rsidRDefault="00B81C11" w:rsidP="00B81C11">
      <w:pPr>
        <w:jc w:val="both"/>
        <w:rPr>
          <w:rFonts w:ascii="Arial" w:hAnsi="Arial" w:cs="Arial"/>
          <w:sz w:val="20"/>
          <w:szCs w:val="20"/>
          <w:lang w:val="es-419"/>
        </w:rPr>
      </w:pPr>
    </w:p>
    <w:p w14:paraId="1A9A838B" w14:textId="5E2F70A3" w:rsidR="00B81C11" w:rsidRPr="00B81C11" w:rsidRDefault="009D3D3E" w:rsidP="00B81C11">
      <w:pPr>
        <w:jc w:val="both"/>
        <w:rPr>
          <w:rFonts w:ascii="Arial" w:hAnsi="Arial" w:cs="Arial"/>
          <w:sz w:val="20"/>
          <w:szCs w:val="20"/>
          <w:lang w:val="es-419"/>
        </w:rPr>
      </w:pPr>
      <w:r w:rsidRPr="009D3D3E">
        <w:rPr>
          <w:rFonts w:ascii="Arial" w:hAnsi="Arial" w:cs="Arial"/>
          <w:sz w:val="20"/>
          <w:szCs w:val="20"/>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w:t>
      </w:r>
      <w:r>
        <w:rPr>
          <w:rFonts w:ascii="Arial" w:hAnsi="Arial" w:cs="Arial"/>
          <w:sz w:val="20"/>
          <w:szCs w:val="20"/>
          <w:lang w:val="es-419"/>
        </w:rPr>
        <w:t>…</w:t>
      </w:r>
    </w:p>
    <w:p w14:paraId="34B53839" w14:textId="77777777" w:rsidR="00B81C11" w:rsidRPr="00B81C11" w:rsidRDefault="00B81C11" w:rsidP="00B81C11">
      <w:pPr>
        <w:jc w:val="both"/>
        <w:rPr>
          <w:rFonts w:ascii="Arial" w:hAnsi="Arial" w:cs="Arial"/>
          <w:sz w:val="20"/>
          <w:szCs w:val="20"/>
          <w:lang w:val="es-419"/>
        </w:rPr>
      </w:pPr>
    </w:p>
    <w:p w14:paraId="273ABC8C" w14:textId="31F9262B" w:rsidR="00B81C11" w:rsidRPr="00B81C11" w:rsidRDefault="009D3D3E" w:rsidP="00B81C11">
      <w:pPr>
        <w:jc w:val="both"/>
        <w:rPr>
          <w:rFonts w:ascii="Arial" w:hAnsi="Arial" w:cs="Arial"/>
          <w:sz w:val="20"/>
          <w:szCs w:val="20"/>
          <w:lang w:val="es-419"/>
        </w:rPr>
      </w:pPr>
      <w:r w:rsidRPr="009D3D3E">
        <w:rPr>
          <w:rFonts w:ascii="Arial" w:hAnsi="Arial" w:cs="Arial"/>
          <w:sz w:val="20"/>
          <w:szCs w:val="20"/>
          <w:lang w:val="es-419"/>
        </w:rPr>
        <w:t>El régimen de esta figura, está informado por el principio de la taxatividad o especificidad</w:t>
      </w:r>
      <w:r>
        <w:rPr>
          <w:rFonts w:ascii="Arial" w:hAnsi="Arial" w:cs="Arial"/>
          <w:sz w:val="20"/>
          <w:szCs w:val="20"/>
          <w:lang w:val="es-419"/>
        </w:rPr>
        <w:t>…</w:t>
      </w:r>
    </w:p>
    <w:p w14:paraId="13601889" w14:textId="77777777" w:rsidR="00B81C11" w:rsidRPr="00B81C11" w:rsidRDefault="00B81C11" w:rsidP="00B81C11">
      <w:pPr>
        <w:jc w:val="both"/>
        <w:rPr>
          <w:rFonts w:ascii="Arial" w:hAnsi="Arial" w:cs="Arial"/>
          <w:sz w:val="20"/>
          <w:szCs w:val="20"/>
          <w:lang w:val="es-419"/>
        </w:rPr>
      </w:pPr>
    </w:p>
    <w:p w14:paraId="5E8915F9" w14:textId="77777777" w:rsidR="009D3D3E" w:rsidRPr="009D3D3E" w:rsidRDefault="009D3D3E" w:rsidP="009D3D3E">
      <w:pPr>
        <w:jc w:val="both"/>
        <w:rPr>
          <w:rFonts w:ascii="Arial" w:hAnsi="Arial" w:cs="Arial"/>
          <w:sz w:val="20"/>
          <w:szCs w:val="20"/>
          <w:lang w:val="es-419"/>
        </w:rPr>
      </w:pPr>
      <w:r w:rsidRPr="009D3D3E">
        <w:rPr>
          <w:rFonts w:ascii="Arial" w:hAnsi="Arial" w:cs="Arial"/>
          <w:sz w:val="20"/>
          <w:szCs w:val="20"/>
          <w:lang w:val="es-419"/>
        </w:rPr>
        <w:t xml:space="preserve">Se confirmará el auto censurado, aun cuando no se comparta la argumentación empleada por el Despacho, porque a juicio de esta Sala Especializada la irregularidad procesal no debió desestimarse con base en un supuesto saneamiento, sino en el desacato del principio de la taxatividad. </w:t>
      </w:r>
    </w:p>
    <w:p w14:paraId="4C1CE166" w14:textId="77777777" w:rsidR="009D3D3E" w:rsidRPr="009D3D3E" w:rsidRDefault="009D3D3E" w:rsidP="009D3D3E">
      <w:pPr>
        <w:jc w:val="both"/>
        <w:rPr>
          <w:rFonts w:ascii="Arial" w:hAnsi="Arial" w:cs="Arial"/>
          <w:sz w:val="20"/>
          <w:szCs w:val="20"/>
          <w:lang w:val="es-419"/>
        </w:rPr>
      </w:pPr>
    </w:p>
    <w:p w14:paraId="6899F2CB" w14:textId="0336103C" w:rsidR="00B81C11" w:rsidRPr="00B81C11" w:rsidRDefault="009D3D3E" w:rsidP="009D3D3E">
      <w:pPr>
        <w:jc w:val="both"/>
        <w:rPr>
          <w:rFonts w:ascii="Arial" w:hAnsi="Arial" w:cs="Arial"/>
          <w:sz w:val="20"/>
          <w:szCs w:val="20"/>
          <w:lang w:val="es-419"/>
        </w:rPr>
      </w:pPr>
      <w:r w:rsidRPr="009D3D3E">
        <w:rPr>
          <w:rFonts w:ascii="Arial" w:hAnsi="Arial" w:cs="Arial"/>
          <w:sz w:val="20"/>
          <w:szCs w:val="20"/>
          <w:lang w:val="es-419"/>
        </w:rPr>
        <w:t>La causal 4ª del artículo 133, CGP, consagra dos hipótesis en las que puede darse: (i) La indebida representación de la parte; y, (ii) La intervención de un abogado sin poder; claro es que, de un lado, atañe a la capacidad de la parte para actuar por su propia cuenta (Art.1503 y 1504, CC) o por interpuesta persona (Representante legal; entre muchos ejemplos más) y, del otro, a la inexistencia de representación del profesional del derecho que actúe</w:t>
      </w:r>
      <w:r>
        <w:rPr>
          <w:rFonts w:ascii="Arial" w:hAnsi="Arial" w:cs="Arial"/>
          <w:sz w:val="20"/>
          <w:szCs w:val="20"/>
          <w:lang w:val="es-419"/>
        </w:rPr>
        <w:t>…</w:t>
      </w:r>
    </w:p>
    <w:p w14:paraId="75044A55" w14:textId="7BE23DC0" w:rsidR="00B81C11" w:rsidRDefault="00B81C11" w:rsidP="00B81C11">
      <w:pPr>
        <w:jc w:val="both"/>
        <w:rPr>
          <w:rFonts w:ascii="Arial" w:hAnsi="Arial" w:cs="Arial"/>
          <w:sz w:val="20"/>
          <w:szCs w:val="20"/>
        </w:rPr>
      </w:pPr>
    </w:p>
    <w:p w14:paraId="3167DD45" w14:textId="7C912966" w:rsidR="009B4DAF" w:rsidRDefault="009B4DAF" w:rsidP="00B81C11">
      <w:pPr>
        <w:jc w:val="both"/>
        <w:rPr>
          <w:rFonts w:ascii="Arial" w:hAnsi="Arial" w:cs="Arial"/>
          <w:sz w:val="20"/>
          <w:szCs w:val="20"/>
        </w:rPr>
      </w:pPr>
      <w:r w:rsidRPr="009B4DAF">
        <w:rPr>
          <w:rFonts w:ascii="Arial" w:hAnsi="Arial" w:cs="Arial"/>
          <w:sz w:val="20"/>
          <w:szCs w:val="20"/>
        </w:rPr>
        <w:t>Innecesaria una exégesis mayor para concluir que el interesado invoca una causal extraña al régimen procesal civil vigente. Sin duda, encubre su descontento con la asistencia jurídica recibida, formulando la aludida causal 4ª del artículo 133, ibidem, sin parar mientes en que, únicamente, opera cuando un abogado actúa sin mandato de parte</w:t>
      </w:r>
      <w:r>
        <w:rPr>
          <w:rFonts w:ascii="Arial" w:hAnsi="Arial" w:cs="Arial"/>
          <w:sz w:val="20"/>
          <w:szCs w:val="20"/>
        </w:rPr>
        <w:t>…</w:t>
      </w:r>
      <w:r w:rsidRPr="009B4DAF">
        <w:rPr>
          <w:rFonts w:ascii="Arial" w:hAnsi="Arial" w:cs="Arial"/>
          <w:sz w:val="20"/>
          <w:szCs w:val="20"/>
        </w:rPr>
        <w:t xml:space="preserve"> Esta hipótesis es inaplicable en este asunto, en tanto todos los que intervinieron en su nombre contaron con poder especial</w:t>
      </w:r>
      <w:r>
        <w:rPr>
          <w:rFonts w:ascii="Arial" w:hAnsi="Arial" w:cs="Arial"/>
          <w:sz w:val="20"/>
          <w:szCs w:val="20"/>
        </w:rPr>
        <w:t>…</w:t>
      </w:r>
    </w:p>
    <w:p w14:paraId="67EE2BDB" w14:textId="77777777" w:rsidR="009B4DAF" w:rsidRDefault="009B4DAF" w:rsidP="00B81C11">
      <w:pPr>
        <w:jc w:val="both"/>
        <w:rPr>
          <w:rFonts w:ascii="Arial" w:hAnsi="Arial" w:cs="Arial"/>
          <w:sz w:val="20"/>
          <w:szCs w:val="20"/>
        </w:rPr>
      </w:pPr>
    </w:p>
    <w:p w14:paraId="2D00670F" w14:textId="6CBAE4E9" w:rsidR="00E16504" w:rsidRPr="00E16504" w:rsidRDefault="00E16504" w:rsidP="00E16504">
      <w:pPr>
        <w:jc w:val="both"/>
        <w:rPr>
          <w:rFonts w:ascii="Arial" w:hAnsi="Arial" w:cs="Arial"/>
          <w:sz w:val="20"/>
          <w:szCs w:val="20"/>
        </w:rPr>
      </w:pPr>
      <w:r>
        <w:rPr>
          <w:rFonts w:ascii="Arial" w:hAnsi="Arial" w:cs="Arial"/>
          <w:sz w:val="20"/>
          <w:szCs w:val="20"/>
        </w:rPr>
        <w:t xml:space="preserve">… </w:t>
      </w:r>
      <w:r w:rsidRPr="00E16504">
        <w:rPr>
          <w:rFonts w:ascii="Arial" w:hAnsi="Arial" w:cs="Arial"/>
          <w:sz w:val="20"/>
          <w:szCs w:val="20"/>
        </w:rPr>
        <w:t>si acaso se considerara que el supuesto error de procedimiento podría encasillarse en el contemplado en el inciso último, artículo 133, ib., esto es, en la falta de notificación de un auto diferente al mandamiento de pago o al admisorio, en razón a que la providencia que aceptó la renuncia al poder no se comunicó al poderdante mediante telegrama</w:t>
      </w:r>
      <w:r>
        <w:rPr>
          <w:rFonts w:ascii="Arial" w:hAnsi="Arial" w:cs="Arial"/>
          <w:sz w:val="20"/>
          <w:szCs w:val="20"/>
        </w:rPr>
        <w:t>…</w:t>
      </w:r>
      <w:r w:rsidRPr="00E16504">
        <w:rPr>
          <w:rFonts w:ascii="Arial" w:hAnsi="Arial" w:cs="Arial"/>
          <w:sz w:val="20"/>
          <w:szCs w:val="20"/>
        </w:rPr>
        <w:t>, ocurre que es una “anomalía” insuficiente para dar al traste con lo actuado, como expresamente prescribe la norma.</w:t>
      </w:r>
    </w:p>
    <w:p w14:paraId="037E7562" w14:textId="77777777" w:rsidR="00E16504" w:rsidRPr="00E16504" w:rsidRDefault="00E16504" w:rsidP="00E16504">
      <w:pPr>
        <w:jc w:val="both"/>
        <w:rPr>
          <w:rFonts w:ascii="Arial" w:hAnsi="Arial" w:cs="Arial"/>
          <w:sz w:val="20"/>
          <w:szCs w:val="20"/>
        </w:rPr>
      </w:pPr>
    </w:p>
    <w:p w14:paraId="3EFE9020" w14:textId="53FAB4BC" w:rsidR="009B4DAF" w:rsidRDefault="00E16504" w:rsidP="00E16504">
      <w:pPr>
        <w:jc w:val="both"/>
        <w:rPr>
          <w:rFonts w:ascii="Arial" w:hAnsi="Arial" w:cs="Arial"/>
          <w:sz w:val="20"/>
          <w:szCs w:val="20"/>
        </w:rPr>
      </w:pPr>
      <w:r w:rsidRPr="00E16504">
        <w:rPr>
          <w:rFonts w:ascii="Arial" w:hAnsi="Arial" w:cs="Arial"/>
          <w:sz w:val="20"/>
          <w:szCs w:val="20"/>
        </w:rPr>
        <w:t>Son dos razones palmarias las que soportan este aserto, a saber: (i) Mientras no se envíe el telegrama, la representación continúa a cargo del abogado renunciante (Art.69, CPC, semejante al actual 76, CGP); y, (ii) En este asunto, luego de aceptada la renuncia, el interesado designó una mandataria y le fue reconocida personería</w:t>
      </w:r>
      <w:r>
        <w:rPr>
          <w:rFonts w:ascii="Arial" w:hAnsi="Arial" w:cs="Arial"/>
          <w:sz w:val="20"/>
          <w:szCs w:val="20"/>
        </w:rPr>
        <w:t>…</w:t>
      </w:r>
    </w:p>
    <w:p w14:paraId="66DE14C3" w14:textId="77777777" w:rsidR="009B4DAF" w:rsidRPr="00B81C11" w:rsidRDefault="009B4DAF" w:rsidP="00B81C11">
      <w:pPr>
        <w:jc w:val="both"/>
        <w:rPr>
          <w:rFonts w:ascii="Arial" w:hAnsi="Arial" w:cs="Arial"/>
          <w:sz w:val="20"/>
          <w:szCs w:val="20"/>
        </w:rPr>
      </w:pPr>
    </w:p>
    <w:p w14:paraId="40A490FF" w14:textId="77777777" w:rsidR="00B81C11" w:rsidRPr="00B81C11" w:rsidRDefault="00B81C11" w:rsidP="00B81C11">
      <w:pPr>
        <w:jc w:val="both"/>
        <w:rPr>
          <w:rFonts w:ascii="Arial" w:hAnsi="Arial" w:cs="Arial"/>
          <w:sz w:val="20"/>
          <w:szCs w:val="20"/>
        </w:rPr>
      </w:pPr>
    </w:p>
    <w:p w14:paraId="045B52B1" w14:textId="77777777" w:rsidR="00B81C11" w:rsidRPr="00B81C11" w:rsidRDefault="00B81C11" w:rsidP="00B81C11">
      <w:pPr>
        <w:jc w:val="both"/>
        <w:rPr>
          <w:rFonts w:ascii="Arial" w:hAnsi="Arial" w:cs="Arial"/>
          <w:sz w:val="20"/>
          <w:szCs w:val="20"/>
        </w:rPr>
      </w:pPr>
    </w:p>
    <w:p w14:paraId="3CE8DBE9" w14:textId="77777777" w:rsidR="00B81C11" w:rsidRPr="005343A1" w:rsidRDefault="00B81C11" w:rsidP="00B81C11">
      <w:pPr>
        <w:jc w:val="both"/>
        <w:rPr>
          <w:rFonts w:ascii="Arial" w:hAnsi="Arial" w:cs="Arial"/>
          <w:sz w:val="20"/>
          <w:szCs w:val="20"/>
        </w:rPr>
      </w:pPr>
      <w:bookmarkStart w:id="0" w:name="_Hlk73520874"/>
    </w:p>
    <w:p w14:paraId="4C494698" w14:textId="77777777" w:rsidR="00B81C11" w:rsidRPr="005343A1" w:rsidRDefault="00B81C11" w:rsidP="00B81C11">
      <w:pPr>
        <w:jc w:val="center"/>
        <w:rPr>
          <w:rFonts w:ascii="Georgia" w:hAnsi="Georgia" w:cs="Arial"/>
          <w:b/>
          <w:bCs/>
          <w:i/>
          <w:iCs/>
          <w:noProof/>
        </w:rPr>
      </w:pPr>
      <w:r w:rsidRPr="005343A1">
        <w:rPr>
          <w:rFonts w:ascii="Arial" w:hAnsi="Arial" w:cs="Arial"/>
          <w:b/>
          <w:bCs/>
          <w:i/>
          <w:iCs/>
          <w:noProof/>
        </w:rPr>
        <w:drawing>
          <wp:anchor distT="0" distB="0" distL="114300" distR="114300" simplePos="0" relativeHeight="251660289" behindDoc="0" locked="0" layoutInCell="1" allowOverlap="1" wp14:anchorId="724D600D" wp14:editId="1D6AC058">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623F7" w14:textId="77777777" w:rsidR="00B81C11" w:rsidRPr="00825332" w:rsidRDefault="00B81C11" w:rsidP="00B81C11">
      <w:pPr>
        <w:spacing w:line="360" w:lineRule="auto"/>
        <w:jc w:val="center"/>
        <w:rPr>
          <w:rFonts w:ascii="Georgia" w:hAnsi="Georgia" w:cs="Arial"/>
          <w:w w:val="140"/>
          <w:sz w:val="14"/>
          <w:szCs w:val="22"/>
        </w:rPr>
      </w:pPr>
    </w:p>
    <w:p w14:paraId="7C3E8009" w14:textId="77777777" w:rsidR="00B81C11" w:rsidRPr="00825332" w:rsidRDefault="00B81C11" w:rsidP="00B81C11">
      <w:pPr>
        <w:tabs>
          <w:tab w:val="left" w:pos="3579"/>
        </w:tabs>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REPUBLICA DE COLOMBIA</w:t>
      </w:r>
    </w:p>
    <w:p w14:paraId="04C2DA26" w14:textId="77777777" w:rsidR="00B81C11" w:rsidRPr="00825332" w:rsidRDefault="00B81C11" w:rsidP="00B81C11">
      <w:pPr>
        <w:tabs>
          <w:tab w:val="center" w:pos="4987"/>
          <w:tab w:val="left" w:pos="8449"/>
        </w:tabs>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RAMA JUDICIAL DEL PODER PÚBLICO</w:t>
      </w:r>
    </w:p>
    <w:p w14:paraId="4237A777" w14:textId="77777777" w:rsidR="00B81C11" w:rsidRPr="00825332" w:rsidRDefault="00B81C11" w:rsidP="00B81C11">
      <w:pPr>
        <w:spacing w:line="360" w:lineRule="auto"/>
        <w:jc w:val="center"/>
        <w:rPr>
          <w:rFonts w:ascii="Georgia" w:hAnsi="Georgia" w:cs="Arial"/>
          <w:b/>
          <w:bCs/>
          <w:w w:val="140"/>
          <w:sz w:val="18"/>
          <w:szCs w:val="18"/>
          <w:lang w:val="es-CO"/>
        </w:rPr>
      </w:pPr>
      <w:r w:rsidRPr="00825332">
        <w:rPr>
          <w:rFonts w:ascii="Georgia" w:hAnsi="Georgia" w:cs="Arial"/>
          <w:b/>
          <w:bCs/>
          <w:w w:val="140"/>
          <w:sz w:val="18"/>
          <w:szCs w:val="18"/>
          <w:lang w:val="es-CO"/>
        </w:rPr>
        <w:t>TRIBUNAL SUPERIOR DEL DISTRITO JUDICIAL</w:t>
      </w:r>
    </w:p>
    <w:p w14:paraId="6C205AE4" w14:textId="77777777" w:rsidR="00B81C11" w:rsidRPr="00825332" w:rsidRDefault="00B81C11" w:rsidP="00B81C11">
      <w:pPr>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SALA DE DECISIÓN CIVIL – FAMILIA – DISTRITO DE PEREIRA</w:t>
      </w:r>
    </w:p>
    <w:p w14:paraId="304BD4CA" w14:textId="77777777" w:rsidR="00B81C11" w:rsidRPr="00825332" w:rsidRDefault="00B81C11" w:rsidP="00B81C11">
      <w:pPr>
        <w:spacing w:line="360" w:lineRule="auto"/>
        <w:jc w:val="center"/>
        <w:rPr>
          <w:rFonts w:ascii="Georgia" w:hAnsi="Georgia" w:cs="Arial"/>
          <w:w w:val="140"/>
          <w:sz w:val="18"/>
          <w:szCs w:val="18"/>
          <w:lang w:val="es-CO"/>
        </w:rPr>
      </w:pPr>
      <w:r w:rsidRPr="00825332">
        <w:rPr>
          <w:rFonts w:ascii="Georgia" w:hAnsi="Georgia" w:cs="Arial"/>
          <w:w w:val="140"/>
          <w:sz w:val="18"/>
          <w:szCs w:val="18"/>
          <w:lang w:val="es-CO"/>
        </w:rPr>
        <w:t>DEPARTAMENTO DEL RISARALDA</w:t>
      </w:r>
    </w:p>
    <w:p w14:paraId="682F1BE0" w14:textId="77777777" w:rsidR="00B81C11" w:rsidRPr="00825332" w:rsidRDefault="00B81C11" w:rsidP="00B81C11">
      <w:pPr>
        <w:pBdr>
          <w:bottom w:val="double" w:sz="6" w:space="1" w:color="auto"/>
        </w:pBdr>
        <w:spacing w:line="276" w:lineRule="auto"/>
        <w:rPr>
          <w:rFonts w:ascii="Georgia" w:hAnsi="Georgia"/>
          <w:spacing w:val="20"/>
          <w:w w:val="150"/>
          <w:szCs w:val="26"/>
        </w:rPr>
      </w:pPr>
    </w:p>
    <w:bookmarkEnd w:id="0"/>
    <w:p w14:paraId="0A38FC8D" w14:textId="3917C5EB" w:rsidR="00DA52A9" w:rsidRDefault="00DA52A9" w:rsidP="00825332">
      <w:pPr>
        <w:pStyle w:val="Ttulo"/>
        <w:spacing w:line="276" w:lineRule="auto"/>
        <w:rPr>
          <w:rFonts w:ascii="Georgia" w:hAnsi="Georgia"/>
          <w:b w:val="0"/>
          <w:bCs w:val="0"/>
          <w:i w:val="0"/>
          <w:iCs w:val="0"/>
          <w:spacing w:val="-3"/>
          <w:lang w:val="es-CO"/>
        </w:rPr>
      </w:pPr>
    </w:p>
    <w:p w14:paraId="7A3CD700" w14:textId="77777777" w:rsidR="00573885" w:rsidRPr="00573885" w:rsidRDefault="00573885" w:rsidP="00F265CF">
      <w:pPr>
        <w:pStyle w:val="Textoindependiente"/>
        <w:spacing w:line="276" w:lineRule="auto"/>
        <w:jc w:val="center"/>
        <w:rPr>
          <w:rFonts w:ascii="Georgia" w:hAnsi="Georgia" w:cs="Arial"/>
          <w:b/>
          <w:bCs/>
          <w:sz w:val="24"/>
          <w:lang w:val="es-CO"/>
        </w:rPr>
      </w:pPr>
      <w:bookmarkStart w:id="1" w:name="_GoBack"/>
      <w:r w:rsidRPr="00573885">
        <w:rPr>
          <w:rFonts w:ascii="Georgia" w:hAnsi="Georgia" w:cs="Arial"/>
          <w:b/>
          <w:bCs/>
          <w:sz w:val="24"/>
          <w:lang w:val="es-CO"/>
        </w:rPr>
        <w:t>AC-0067-2021</w:t>
      </w:r>
    </w:p>
    <w:bookmarkEnd w:id="1"/>
    <w:p w14:paraId="6010A954" w14:textId="77777777" w:rsidR="00573885" w:rsidRPr="00825332" w:rsidRDefault="00573885" w:rsidP="00825332">
      <w:pPr>
        <w:pStyle w:val="Ttulo"/>
        <w:spacing w:line="276" w:lineRule="auto"/>
        <w:rPr>
          <w:rFonts w:ascii="Georgia" w:hAnsi="Georgia"/>
          <w:b w:val="0"/>
          <w:bCs w:val="0"/>
          <w:i w:val="0"/>
          <w:iCs w:val="0"/>
          <w:spacing w:val="-3"/>
          <w:lang w:val="es-CO"/>
        </w:rPr>
      </w:pPr>
    </w:p>
    <w:p w14:paraId="22948F64" w14:textId="4956BE05" w:rsidR="007B685E" w:rsidRPr="00825332" w:rsidRDefault="00EB0BFD" w:rsidP="00825332">
      <w:pPr>
        <w:spacing w:line="276" w:lineRule="auto"/>
        <w:jc w:val="center"/>
        <w:rPr>
          <w:rFonts w:ascii="Georgia" w:hAnsi="Georgia" w:cs="Arial"/>
          <w:smallCaps/>
        </w:rPr>
      </w:pPr>
      <w:r w:rsidRPr="00825332">
        <w:rPr>
          <w:rFonts w:ascii="Georgia" w:hAnsi="Georgia" w:cs="Arial"/>
          <w:smallCaps/>
        </w:rPr>
        <w:t xml:space="preserve">Cuatro </w:t>
      </w:r>
      <w:r w:rsidR="007B685E" w:rsidRPr="00825332">
        <w:rPr>
          <w:rFonts w:ascii="Georgia" w:hAnsi="Georgia" w:cs="Arial"/>
          <w:smallCaps/>
        </w:rPr>
        <w:t>(</w:t>
      </w:r>
      <w:r w:rsidRPr="00825332">
        <w:rPr>
          <w:rFonts w:ascii="Georgia" w:hAnsi="Georgia" w:cs="Arial"/>
          <w:smallCaps/>
        </w:rPr>
        <w:t>4</w:t>
      </w:r>
      <w:r w:rsidR="007B685E" w:rsidRPr="00825332">
        <w:rPr>
          <w:rFonts w:ascii="Georgia" w:hAnsi="Georgia" w:cs="Arial"/>
          <w:smallCaps/>
        </w:rPr>
        <w:t xml:space="preserve">) de </w:t>
      </w:r>
      <w:r w:rsidR="00654165" w:rsidRPr="00825332">
        <w:rPr>
          <w:rFonts w:ascii="Georgia" w:hAnsi="Georgia" w:cs="Arial"/>
          <w:smallCaps/>
        </w:rPr>
        <w:t xml:space="preserve">mayo </w:t>
      </w:r>
      <w:r w:rsidR="007B685E" w:rsidRPr="00825332">
        <w:rPr>
          <w:rFonts w:ascii="Georgia" w:hAnsi="Georgia" w:cs="Arial"/>
          <w:smallCaps/>
        </w:rPr>
        <w:t>de dos mil veint</w:t>
      </w:r>
      <w:r w:rsidR="003E509A" w:rsidRPr="00825332">
        <w:rPr>
          <w:rFonts w:ascii="Georgia" w:hAnsi="Georgia" w:cs="Arial"/>
          <w:smallCaps/>
        </w:rPr>
        <w:t xml:space="preserve">iuno </w:t>
      </w:r>
      <w:r w:rsidR="007B685E" w:rsidRPr="00825332">
        <w:rPr>
          <w:rFonts w:ascii="Georgia" w:hAnsi="Georgia" w:cs="Arial"/>
          <w:smallCaps/>
        </w:rPr>
        <w:t>(202</w:t>
      </w:r>
      <w:r w:rsidR="003E509A" w:rsidRPr="00825332">
        <w:rPr>
          <w:rFonts w:ascii="Georgia" w:hAnsi="Georgia" w:cs="Arial"/>
          <w:smallCaps/>
        </w:rPr>
        <w:t>1</w:t>
      </w:r>
      <w:r w:rsidR="007B685E" w:rsidRPr="00825332">
        <w:rPr>
          <w:rFonts w:ascii="Georgia" w:hAnsi="Georgia" w:cs="Arial"/>
          <w:smallCaps/>
        </w:rPr>
        <w:t>).</w:t>
      </w:r>
    </w:p>
    <w:p w14:paraId="0FE5F05B" w14:textId="09E14C89" w:rsidR="003C7387" w:rsidRDefault="003C7387" w:rsidP="004E6618">
      <w:pPr>
        <w:spacing w:line="276" w:lineRule="auto"/>
        <w:rPr>
          <w:rFonts w:ascii="Georgia" w:hAnsi="Georgia" w:cs="Arial"/>
          <w:smallCaps/>
        </w:rPr>
      </w:pPr>
    </w:p>
    <w:p w14:paraId="4B91196B" w14:textId="77777777" w:rsidR="00356104" w:rsidRPr="00454A3E" w:rsidRDefault="00356104" w:rsidP="00825332">
      <w:pPr>
        <w:pStyle w:val="Sinespaciado"/>
        <w:numPr>
          <w:ilvl w:val="0"/>
          <w:numId w:val="4"/>
        </w:numPr>
        <w:spacing w:line="276" w:lineRule="auto"/>
        <w:jc w:val="both"/>
        <w:rPr>
          <w:rFonts w:ascii="Georgia" w:hAnsi="Georgia" w:cs="Arial"/>
          <w:b/>
          <w:sz w:val="24"/>
          <w:szCs w:val="24"/>
          <w:lang w:val="es-CO"/>
        </w:rPr>
      </w:pPr>
      <w:r w:rsidRPr="00454A3E">
        <w:rPr>
          <w:rFonts w:ascii="Georgia" w:hAnsi="Georgia" w:cs="Arial"/>
          <w:b/>
          <w:sz w:val="24"/>
          <w:szCs w:val="24"/>
          <w:lang w:val="es-CO"/>
        </w:rPr>
        <w:t>EL ASUNTO POR DECIDIR</w:t>
      </w:r>
    </w:p>
    <w:p w14:paraId="18890413" w14:textId="7980C7A5" w:rsidR="00356104" w:rsidRPr="00825332" w:rsidRDefault="00356104" w:rsidP="00825332">
      <w:pPr>
        <w:pStyle w:val="Sinespaciado"/>
        <w:spacing w:line="276" w:lineRule="auto"/>
        <w:jc w:val="both"/>
        <w:rPr>
          <w:rFonts w:ascii="Georgia" w:hAnsi="Georgia" w:cs="Arial"/>
          <w:sz w:val="24"/>
          <w:szCs w:val="24"/>
          <w:lang w:val="es-CO"/>
        </w:rPr>
      </w:pPr>
    </w:p>
    <w:p w14:paraId="5B6E1D73" w14:textId="37CAF107" w:rsidR="00240E1C" w:rsidRPr="00825332" w:rsidRDefault="00F46FDE" w:rsidP="00825332">
      <w:pPr>
        <w:pStyle w:val="Sinespaciado"/>
        <w:shd w:val="clear" w:color="auto" w:fill="FFFFFF" w:themeFill="background1"/>
        <w:spacing w:line="276" w:lineRule="auto"/>
        <w:jc w:val="both"/>
        <w:rPr>
          <w:rFonts w:ascii="Georgia" w:hAnsi="Georgia" w:cs="Arial"/>
          <w:sz w:val="24"/>
          <w:szCs w:val="24"/>
          <w:lang w:val="es-CO"/>
        </w:rPr>
      </w:pPr>
      <w:r w:rsidRPr="00825332">
        <w:rPr>
          <w:rFonts w:ascii="Georgia" w:hAnsi="Georgia" w:cs="Arial"/>
          <w:sz w:val="24"/>
          <w:szCs w:val="24"/>
          <w:lang w:val="es-CO"/>
        </w:rPr>
        <w:t xml:space="preserve">La </w:t>
      </w:r>
      <w:r w:rsidR="00FC4A9C" w:rsidRPr="00825332">
        <w:rPr>
          <w:rFonts w:ascii="Georgia" w:hAnsi="Georgia" w:cs="Arial"/>
          <w:sz w:val="24"/>
          <w:szCs w:val="24"/>
          <w:lang w:val="es-CO"/>
        </w:rPr>
        <w:t xml:space="preserve">impugnación propuesta por el vocero judicial </w:t>
      </w:r>
      <w:r w:rsidR="00654165" w:rsidRPr="00825332">
        <w:rPr>
          <w:rFonts w:ascii="Georgia" w:hAnsi="Georgia" w:cs="Arial"/>
          <w:sz w:val="24"/>
          <w:szCs w:val="24"/>
          <w:lang w:val="es-CO"/>
        </w:rPr>
        <w:t>del ejecutado</w:t>
      </w:r>
      <w:r w:rsidR="00C021C9" w:rsidRPr="00825332">
        <w:rPr>
          <w:rFonts w:ascii="Georgia" w:hAnsi="Georgia" w:cs="Arial"/>
          <w:sz w:val="24"/>
          <w:szCs w:val="24"/>
          <w:lang w:val="es-CO"/>
        </w:rPr>
        <w:t>,</w:t>
      </w:r>
      <w:r w:rsidR="00240E1C" w:rsidRPr="00825332">
        <w:rPr>
          <w:rFonts w:ascii="Georgia" w:hAnsi="Georgia" w:cs="Arial"/>
          <w:sz w:val="24"/>
          <w:szCs w:val="24"/>
          <w:lang w:val="es-CO"/>
        </w:rPr>
        <w:t xml:space="preserve"> contra </w:t>
      </w:r>
      <w:r w:rsidRPr="00825332">
        <w:rPr>
          <w:rFonts w:ascii="Georgia" w:hAnsi="Georgia" w:cs="Arial"/>
          <w:sz w:val="24"/>
          <w:szCs w:val="24"/>
          <w:lang w:val="es-CO"/>
        </w:rPr>
        <w:t xml:space="preserve">la providencia </w:t>
      </w:r>
      <w:r w:rsidR="00FC4A9C" w:rsidRPr="00825332">
        <w:rPr>
          <w:rFonts w:ascii="Georgia" w:hAnsi="Georgia" w:cs="Arial"/>
          <w:sz w:val="24"/>
          <w:szCs w:val="24"/>
          <w:lang w:val="es-CO"/>
        </w:rPr>
        <w:t xml:space="preserve">fechada </w:t>
      </w:r>
      <w:r w:rsidR="005C4E44" w:rsidRPr="00825332">
        <w:rPr>
          <w:rFonts w:ascii="Georgia" w:hAnsi="Georgia" w:cs="Arial"/>
          <w:sz w:val="24"/>
          <w:szCs w:val="24"/>
          <w:lang w:val="es-CO"/>
        </w:rPr>
        <w:t xml:space="preserve">el </w:t>
      </w:r>
      <w:r w:rsidR="00654165" w:rsidRPr="00825332">
        <w:rPr>
          <w:rFonts w:ascii="Georgia" w:hAnsi="Georgia" w:cs="Arial"/>
          <w:sz w:val="24"/>
          <w:szCs w:val="24"/>
          <w:lang w:val="es-CO"/>
        </w:rPr>
        <w:t xml:space="preserve">17-11-2020 </w:t>
      </w:r>
      <w:r w:rsidR="009D5507" w:rsidRPr="00825332">
        <w:rPr>
          <w:rFonts w:ascii="Georgia" w:hAnsi="Georgia" w:cs="Arial"/>
          <w:sz w:val="24"/>
          <w:szCs w:val="24"/>
          <w:lang w:val="es-CO"/>
        </w:rPr>
        <w:t>(</w:t>
      </w:r>
      <w:r w:rsidR="00784D4C" w:rsidRPr="00825332">
        <w:rPr>
          <w:rFonts w:ascii="Georgia" w:hAnsi="Georgia" w:cs="Arial"/>
          <w:i/>
          <w:sz w:val="24"/>
          <w:szCs w:val="24"/>
          <w:lang w:val="es-CO"/>
        </w:rPr>
        <w:t>Expediente re</w:t>
      </w:r>
      <w:r w:rsidR="29E1E3D4" w:rsidRPr="00825332">
        <w:rPr>
          <w:rFonts w:ascii="Georgia" w:hAnsi="Georgia" w:cs="Arial"/>
          <w:i/>
          <w:sz w:val="24"/>
          <w:szCs w:val="24"/>
          <w:lang w:val="es-CO"/>
        </w:rPr>
        <w:t>cibido de reparto el</w:t>
      </w:r>
      <w:r w:rsidR="00023E0B" w:rsidRPr="00825332">
        <w:rPr>
          <w:rFonts w:ascii="Georgia" w:hAnsi="Georgia" w:cs="Arial"/>
          <w:i/>
          <w:sz w:val="24"/>
          <w:szCs w:val="24"/>
          <w:lang w:val="es-CO"/>
        </w:rPr>
        <w:t xml:space="preserve"> </w:t>
      </w:r>
      <w:r w:rsidR="00654165" w:rsidRPr="00825332">
        <w:rPr>
          <w:rFonts w:ascii="Georgia" w:hAnsi="Georgia" w:cs="Arial"/>
          <w:i/>
          <w:sz w:val="24"/>
          <w:szCs w:val="24"/>
          <w:lang w:val="es-CO"/>
        </w:rPr>
        <w:t>19</w:t>
      </w:r>
      <w:r w:rsidR="47C48B7C" w:rsidRPr="00825332">
        <w:rPr>
          <w:rFonts w:ascii="Georgia" w:hAnsi="Georgia" w:cs="Arial"/>
          <w:i/>
          <w:sz w:val="24"/>
          <w:szCs w:val="24"/>
          <w:lang w:val="es-CO"/>
        </w:rPr>
        <w:t>-</w:t>
      </w:r>
      <w:r w:rsidR="000C3433" w:rsidRPr="00825332">
        <w:rPr>
          <w:rFonts w:ascii="Georgia" w:hAnsi="Georgia" w:cs="Arial"/>
          <w:i/>
          <w:sz w:val="24"/>
          <w:szCs w:val="24"/>
          <w:lang w:val="es-CO"/>
        </w:rPr>
        <w:t>0</w:t>
      </w:r>
      <w:r w:rsidR="00023E0B" w:rsidRPr="00825332">
        <w:rPr>
          <w:rFonts w:ascii="Georgia" w:hAnsi="Georgia" w:cs="Arial"/>
          <w:i/>
          <w:sz w:val="24"/>
          <w:szCs w:val="24"/>
          <w:lang w:val="es-CO"/>
        </w:rPr>
        <w:t>3</w:t>
      </w:r>
      <w:r w:rsidR="47C48B7C" w:rsidRPr="00825332">
        <w:rPr>
          <w:rFonts w:ascii="Georgia" w:hAnsi="Georgia" w:cs="Arial"/>
          <w:i/>
          <w:sz w:val="24"/>
          <w:szCs w:val="24"/>
          <w:lang w:val="es-CO"/>
        </w:rPr>
        <w:t>-202</w:t>
      </w:r>
      <w:r w:rsidR="000C3433" w:rsidRPr="00825332">
        <w:rPr>
          <w:rFonts w:ascii="Georgia" w:hAnsi="Georgia" w:cs="Arial"/>
          <w:i/>
          <w:sz w:val="24"/>
          <w:szCs w:val="24"/>
          <w:lang w:val="es-CO"/>
        </w:rPr>
        <w:t>1</w:t>
      </w:r>
      <w:r w:rsidR="47C48B7C" w:rsidRPr="00825332">
        <w:rPr>
          <w:rFonts w:ascii="Georgia" w:hAnsi="Georgia" w:cs="Arial"/>
          <w:sz w:val="24"/>
          <w:szCs w:val="24"/>
          <w:lang w:val="es-CO"/>
        </w:rPr>
        <w:t>)</w:t>
      </w:r>
      <w:r w:rsidR="00240E1C" w:rsidRPr="00825332">
        <w:rPr>
          <w:rFonts w:ascii="Georgia" w:hAnsi="Georgia" w:cs="Arial"/>
          <w:sz w:val="24"/>
          <w:szCs w:val="24"/>
          <w:lang w:val="es-CO"/>
        </w:rPr>
        <w:t xml:space="preserve">, </w:t>
      </w:r>
      <w:r w:rsidR="00E706A7" w:rsidRPr="00825332">
        <w:rPr>
          <w:rFonts w:ascii="Georgia" w:hAnsi="Georgia" w:cs="Arial"/>
          <w:sz w:val="24"/>
          <w:szCs w:val="24"/>
          <w:lang w:val="es-CO"/>
        </w:rPr>
        <w:t xml:space="preserve">según la argumentación </w:t>
      </w:r>
      <w:r w:rsidR="00790B96" w:rsidRPr="00825332">
        <w:rPr>
          <w:rFonts w:ascii="Georgia" w:hAnsi="Georgia" w:cs="Arial"/>
          <w:sz w:val="24"/>
          <w:szCs w:val="24"/>
          <w:lang w:val="es-CO"/>
        </w:rPr>
        <w:t>siguiente.</w:t>
      </w:r>
    </w:p>
    <w:p w14:paraId="2A6CA8BC" w14:textId="311C0FDA" w:rsidR="00E910D3" w:rsidRDefault="00E910D3" w:rsidP="00825332">
      <w:pPr>
        <w:pStyle w:val="Sinespaciado"/>
        <w:spacing w:line="276" w:lineRule="auto"/>
        <w:jc w:val="both"/>
        <w:rPr>
          <w:rFonts w:ascii="Georgia" w:hAnsi="Georgia" w:cs="Arial"/>
          <w:sz w:val="24"/>
          <w:szCs w:val="24"/>
          <w:lang w:val="es-CO"/>
        </w:rPr>
      </w:pPr>
    </w:p>
    <w:p w14:paraId="1C98E8C0" w14:textId="77777777" w:rsidR="004E6618" w:rsidRPr="00825332" w:rsidRDefault="004E6618" w:rsidP="00825332">
      <w:pPr>
        <w:pStyle w:val="Sinespaciado"/>
        <w:spacing w:line="276" w:lineRule="auto"/>
        <w:jc w:val="both"/>
        <w:rPr>
          <w:rFonts w:ascii="Georgia" w:hAnsi="Georgia" w:cs="Arial"/>
          <w:sz w:val="24"/>
          <w:szCs w:val="24"/>
          <w:lang w:val="es-CO"/>
        </w:rPr>
      </w:pPr>
    </w:p>
    <w:p w14:paraId="2591F39D" w14:textId="77777777" w:rsidR="00356104" w:rsidRPr="00454A3E" w:rsidRDefault="00356104" w:rsidP="00825332">
      <w:pPr>
        <w:pStyle w:val="Sinespaciado"/>
        <w:numPr>
          <w:ilvl w:val="0"/>
          <w:numId w:val="4"/>
        </w:numPr>
        <w:spacing w:line="276" w:lineRule="auto"/>
        <w:jc w:val="both"/>
        <w:rPr>
          <w:rFonts w:ascii="Georgia" w:hAnsi="Georgia" w:cs="Arial"/>
          <w:b/>
          <w:sz w:val="24"/>
          <w:szCs w:val="24"/>
          <w:lang w:val="es-CO"/>
        </w:rPr>
      </w:pPr>
      <w:r w:rsidRPr="00454A3E">
        <w:rPr>
          <w:rFonts w:ascii="Georgia" w:hAnsi="Georgia" w:cs="Arial"/>
          <w:b/>
          <w:sz w:val="24"/>
          <w:szCs w:val="24"/>
          <w:lang w:val="es-CO"/>
        </w:rPr>
        <w:t>LA PROVIDENCIA RECURRIDA</w:t>
      </w:r>
    </w:p>
    <w:p w14:paraId="6B3B942A" w14:textId="6A53BD38" w:rsidR="00356104" w:rsidRPr="00825332" w:rsidRDefault="00356104" w:rsidP="00825332">
      <w:pPr>
        <w:pStyle w:val="Sinespaciado"/>
        <w:spacing w:line="276" w:lineRule="auto"/>
        <w:jc w:val="both"/>
        <w:rPr>
          <w:rFonts w:ascii="Georgia" w:hAnsi="Georgia" w:cs="Arial"/>
          <w:sz w:val="24"/>
          <w:szCs w:val="24"/>
          <w:lang w:val="es-CO"/>
        </w:rPr>
      </w:pPr>
    </w:p>
    <w:p w14:paraId="750E09A6" w14:textId="5EEB6DD8" w:rsidR="00B41D41" w:rsidRDefault="00654165" w:rsidP="00825332">
      <w:pPr>
        <w:spacing w:line="276" w:lineRule="auto"/>
        <w:jc w:val="both"/>
        <w:rPr>
          <w:rFonts w:ascii="Georgia" w:hAnsi="Georgia" w:cs="Arial"/>
          <w:lang w:val="es-CO"/>
        </w:rPr>
      </w:pPr>
      <w:bookmarkStart w:id="2" w:name="_Hlk63173463"/>
      <w:r w:rsidRPr="00825332">
        <w:rPr>
          <w:rFonts w:ascii="Georgia" w:hAnsi="Georgia" w:cs="Arial"/>
          <w:lang w:val="es-CO"/>
        </w:rPr>
        <w:t xml:space="preserve">Rechazó la </w:t>
      </w:r>
      <w:r w:rsidR="00EC4798" w:rsidRPr="00825332">
        <w:rPr>
          <w:rFonts w:ascii="Georgia" w:hAnsi="Georgia" w:cs="Arial"/>
          <w:lang w:val="es-CO"/>
        </w:rPr>
        <w:t xml:space="preserve">nulidad procesal </w:t>
      </w:r>
      <w:r w:rsidRPr="00825332">
        <w:rPr>
          <w:rFonts w:ascii="Georgia" w:hAnsi="Georgia" w:cs="Arial"/>
          <w:lang w:val="es-CO"/>
        </w:rPr>
        <w:t>porque</w:t>
      </w:r>
      <w:r w:rsidR="00141860" w:rsidRPr="00825332">
        <w:rPr>
          <w:rFonts w:ascii="Georgia" w:hAnsi="Georgia" w:cs="Arial"/>
          <w:lang w:val="es-CO"/>
        </w:rPr>
        <w:t>:</w:t>
      </w:r>
      <w:r w:rsidRPr="00825332">
        <w:rPr>
          <w:rFonts w:ascii="Georgia" w:hAnsi="Georgia" w:cs="Arial"/>
          <w:lang w:val="es-CO"/>
        </w:rPr>
        <w:t xml:space="preserve"> (i) La supuesta falta de representación, por la renuncia de</w:t>
      </w:r>
      <w:r w:rsidR="00141860" w:rsidRPr="00825332">
        <w:rPr>
          <w:rFonts w:ascii="Georgia" w:hAnsi="Georgia" w:cs="Arial"/>
          <w:lang w:val="es-CO"/>
        </w:rPr>
        <w:t>l</w:t>
      </w:r>
      <w:r w:rsidRPr="00825332">
        <w:rPr>
          <w:rFonts w:ascii="Georgia" w:hAnsi="Georgia" w:cs="Arial"/>
          <w:lang w:val="es-CO"/>
        </w:rPr>
        <w:t xml:space="preserve"> mandatario judicial, se saneó con la designación y aceptación de nueva apoderada; y, (ii) El último abogado </w:t>
      </w:r>
      <w:r w:rsidR="005E381E" w:rsidRPr="00825332">
        <w:rPr>
          <w:rFonts w:ascii="Georgia" w:hAnsi="Georgia" w:cs="Arial"/>
          <w:lang w:val="es-CO"/>
        </w:rPr>
        <w:t>nombrado</w:t>
      </w:r>
      <w:r w:rsidRPr="00825332">
        <w:rPr>
          <w:rFonts w:ascii="Georgia" w:hAnsi="Georgia" w:cs="Arial"/>
          <w:lang w:val="es-CO"/>
        </w:rPr>
        <w:t xml:space="preserve">, aun cuando renunció al </w:t>
      </w:r>
      <w:r w:rsidR="007409B1" w:rsidRPr="00825332">
        <w:rPr>
          <w:rFonts w:ascii="Georgia" w:hAnsi="Georgia" w:cs="Arial"/>
          <w:lang w:val="es-CO"/>
        </w:rPr>
        <w:t>poder</w:t>
      </w:r>
      <w:r w:rsidRPr="00825332">
        <w:rPr>
          <w:rFonts w:ascii="Georgia" w:hAnsi="Georgia" w:cs="Arial"/>
          <w:lang w:val="es-CO"/>
        </w:rPr>
        <w:t xml:space="preserve">, todavía lo representaba, </w:t>
      </w:r>
      <w:r w:rsidR="007409B1" w:rsidRPr="00825332">
        <w:rPr>
          <w:rFonts w:ascii="Georgia" w:hAnsi="Georgia" w:cs="Arial"/>
          <w:lang w:val="es-CO"/>
        </w:rPr>
        <w:t xml:space="preserve">debido a que el </w:t>
      </w:r>
      <w:r w:rsidRPr="00825332">
        <w:rPr>
          <w:rFonts w:ascii="Georgia" w:hAnsi="Georgia" w:cs="Arial"/>
          <w:lang w:val="es-CO"/>
        </w:rPr>
        <w:t xml:space="preserve">despacho </w:t>
      </w:r>
      <w:r w:rsidR="007409B1" w:rsidRPr="00825332">
        <w:rPr>
          <w:rFonts w:ascii="Georgia" w:hAnsi="Georgia" w:cs="Arial"/>
          <w:lang w:val="es-CO"/>
        </w:rPr>
        <w:t xml:space="preserve">omitió </w:t>
      </w:r>
      <w:r w:rsidRPr="00825332">
        <w:rPr>
          <w:rFonts w:ascii="Georgia" w:hAnsi="Georgia" w:cs="Arial"/>
          <w:lang w:val="es-CO"/>
        </w:rPr>
        <w:t xml:space="preserve">proveer </w:t>
      </w:r>
      <w:r w:rsidR="007409B1" w:rsidRPr="00825332">
        <w:rPr>
          <w:rFonts w:ascii="Georgia" w:hAnsi="Georgia" w:cs="Arial"/>
          <w:lang w:val="es-CO"/>
        </w:rPr>
        <w:t>al respecto; no surtió efectos</w:t>
      </w:r>
      <w:r w:rsidR="005E381E" w:rsidRPr="00825332">
        <w:rPr>
          <w:rFonts w:ascii="Georgia" w:hAnsi="Georgia" w:cs="Arial"/>
          <w:lang w:val="es-CO"/>
        </w:rPr>
        <w:t>,</w:t>
      </w:r>
      <w:r w:rsidR="007409B1" w:rsidRPr="00825332">
        <w:rPr>
          <w:rFonts w:ascii="Georgia" w:hAnsi="Georgia" w:cs="Arial"/>
          <w:lang w:val="es-CO"/>
        </w:rPr>
        <w:t xml:space="preserve"> conforme al artículo 69, CPC, </w:t>
      </w:r>
      <w:r w:rsidR="005E381E" w:rsidRPr="00825332">
        <w:rPr>
          <w:rFonts w:ascii="Georgia" w:hAnsi="Georgia" w:cs="Arial"/>
          <w:lang w:val="es-CO"/>
        </w:rPr>
        <w:t xml:space="preserve">y la </w:t>
      </w:r>
      <w:r w:rsidRPr="00825332">
        <w:rPr>
          <w:rFonts w:ascii="Georgia" w:hAnsi="Georgia" w:cs="Arial"/>
          <w:lang w:val="es-CO"/>
        </w:rPr>
        <w:t>jurisprudencia de la CSJ</w:t>
      </w:r>
      <w:r w:rsidRPr="00825332">
        <w:rPr>
          <w:rStyle w:val="Refdenotaalpie"/>
          <w:rFonts w:ascii="Georgia" w:hAnsi="Georgia"/>
          <w:lang w:val="es-CO"/>
        </w:rPr>
        <w:footnoteReference w:id="2"/>
      </w:r>
      <w:r w:rsidR="00D862F3" w:rsidRPr="00825332">
        <w:rPr>
          <w:rFonts w:ascii="Georgia" w:hAnsi="Georgia" w:cs="Arial"/>
          <w:lang w:val="es-CO"/>
        </w:rPr>
        <w:t xml:space="preserve"> (</w:t>
      </w:r>
      <w:r w:rsidR="00F20E72" w:rsidRPr="00825332">
        <w:rPr>
          <w:rFonts w:ascii="Georgia" w:hAnsi="Georgia" w:cs="Arial"/>
          <w:lang w:val="es-CO"/>
        </w:rPr>
        <w:t>Cuaderno</w:t>
      </w:r>
      <w:r w:rsidR="00D862F3" w:rsidRPr="00825332">
        <w:rPr>
          <w:rFonts w:ascii="Georgia" w:hAnsi="Georgia" w:cs="Arial"/>
          <w:lang w:val="es-CO"/>
        </w:rPr>
        <w:t xml:space="preserve"> 1ª instancia, </w:t>
      </w:r>
      <w:r w:rsidR="00F20E72" w:rsidRPr="00825332">
        <w:rPr>
          <w:rFonts w:ascii="Georgia" w:hAnsi="Georgia" w:cs="Arial"/>
          <w:lang w:val="es-CO"/>
        </w:rPr>
        <w:t xml:space="preserve">carpeta incidente de nulidad, documento </w:t>
      </w:r>
      <w:r w:rsidR="00D862F3" w:rsidRPr="00825332">
        <w:rPr>
          <w:rFonts w:ascii="Georgia" w:hAnsi="Georgia" w:cs="Arial"/>
          <w:lang w:val="es-CO"/>
        </w:rPr>
        <w:t>No</w:t>
      </w:r>
      <w:r w:rsidR="00315B23" w:rsidRPr="00825332">
        <w:rPr>
          <w:rFonts w:ascii="Georgia" w:hAnsi="Georgia" w:cs="Arial"/>
          <w:lang w:val="es-CO"/>
        </w:rPr>
        <w:t>.</w:t>
      </w:r>
      <w:r w:rsidR="00F20E72" w:rsidRPr="00825332">
        <w:rPr>
          <w:rFonts w:ascii="Georgia" w:hAnsi="Georgia" w:cs="Arial"/>
          <w:lang w:val="es-CO"/>
        </w:rPr>
        <w:t>02</w:t>
      </w:r>
      <w:r w:rsidR="00D862F3" w:rsidRPr="00825332">
        <w:rPr>
          <w:rFonts w:ascii="Georgia" w:hAnsi="Georgia" w:cs="Arial"/>
          <w:lang w:val="es-CO"/>
        </w:rPr>
        <w:t>)</w:t>
      </w:r>
      <w:r w:rsidR="00841A6E" w:rsidRPr="00825332">
        <w:rPr>
          <w:rFonts w:ascii="Georgia" w:hAnsi="Georgia" w:cs="Arial"/>
          <w:lang w:val="es-CO"/>
        </w:rPr>
        <w:t>.</w:t>
      </w:r>
    </w:p>
    <w:p w14:paraId="08E1EA7D" w14:textId="3125DD53" w:rsidR="009C7E66" w:rsidRDefault="009C7E66" w:rsidP="00825332">
      <w:pPr>
        <w:spacing w:line="276" w:lineRule="auto"/>
        <w:jc w:val="both"/>
        <w:rPr>
          <w:rFonts w:ascii="Georgia" w:hAnsi="Georgia" w:cs="Arial"/>
          <w:lang w:val="es-CO"/>
        </w:rPr>
      </w:pPr>
    </w:p>
    <w:p w14:paraId="14A88F3F" w14:textId="77777777" w:rsidR="004E6618" w:rsidRPr="00825332" w:rsidRDefault="004E6618" w:rsidP="00825332">
      <w:pPr>
        <w:spacing w:line="276" w:lineRule="auto"/>
        <w:jc w:val="both"/>
        <w:rPr>
          <w:rFonts w:ascii="Georgia" w:hAnsi="Georgia" w:cs="Arial"/>
          <w:lang w:val="es-CO"/>
        </w:rPr>
      </w:pPr>
    </w:p>
    <w:p w14:paraId="03BAFD86" w14:textId="6F5AE4A0" w:rsidR="00356104" w:rsidRPr="00454A3E" w:rsidRDefault="00E322A9" w:rsidP="00825332">
      <w:pPr>
        <w:pStyle w:val="Sinespaciado"/>
        <w:numPr>
          <w:ilvl w:val="0"/>
          <w:numId w:val="4"/>
        </w:numPr>
        <w:spacing w:line="276" w:lineRule="auto"/>
        <w:jc w:val="both"/>
        <w:rPr>
          <w:rFonts w:ascii="Georgia" w:hAnsi="Georgia" w:cs="Arial"/>
          <w:b/>
          <w:sz w:val="24"/>
          <w:szCs w:val="24"/>
          <w:lang w:val="es-CO"/>
        </w:rPr>
      </w:pPr>
      <w:r w:rsidRPr="00454A3E">
        <w:rPr>
          <w:rFonts w:ascii="Georgia" w:hAnsi="Georgia" w:cs="Arial"/>
          <w:b/>
          <w:sz w:val="24"/>
          <w:szCs w:val="24"/>
          <w:lang w:val="es-CO"/>
        </w:rPr>
        <w:t xml:space="preserve"> </w:t>
      </w:r>
      <w:r w:rsidR="00356104" w:rsidRPr="00454A3E">
        <w:rPr>
          <w:rFonts w:ascii="Georgia" w:hAnsi="Georgia" w:cs="Arial"/>
          <w:b/>
          <w:sz w:val="24"/>
          <w:szCs w:val="24"/>
          <w:lang w:val="es-CO"/>
        </w:rPr>
        <w:t xml:space="preserve">LA SÍNTESIS DE LA </w:t>
      </w:r>
      <w:r w:rsidR="00953DFF" w:rsidRPr="00454A3E">
        <w:rPr>
          <w:rFonts w:ascii="Georgia" w:hAnsi="Georgia" w:cs="Arial"/>
          <w:b/>
          <w:sz w:val="24"/>
          <w:szCs w:val="24"/>
          <w:lang w:val="es-CO"/>
        </w:rPr>
        <w:t>APELACI</w:t>
      </w:r>
      <w:r w:rsidR="0035280F" w:rsidRPr="00454A3E">
        <w:rPr>
          <w:rFonts w:ascii="Georgia" w:hAnsi="Georgia" w:cs="Arial"/>
          <w:b/>
          <w:sz w:val="24"/>
          <w:szCs w:val="24"/>
          <w:lang w:val="es-CO"/>
        </w:rPr>
        <w:t>ÓN</w:t>
      </w:r>
    </w:p>
    <w:p w14:paraId="7DC9FFBA" w14:textId="77777777" w:rsidR="00841A6E" w:rsidRPr="00825332" w:rsidRDefault="00841A6E" w:rsidP="00825332">
      <w:pPr>
        <w:pStyle w:val="Sinespaciado"/>
        <w:spacing w:line="276" w:lineRule="auto"/>
        <w:jc w:val="both"/>
        <w:rPr>
          <w:rFonts w:ascii="Georgia" w:hAnsi="Georgia" w:cs="Arial"/>
          <w:sz w:val="24"/>
          <w:szCs w:val="24"/>
          <w:lang w:val="es-CO"/>
        </w:rPr>
      </w:pPr>
      <w:bookmarkStart w:id="3" w:name="_Hlk51922163"/>
    </w:p>
    <w:p w14:paraId="48EFB70C" w14:textId="7F803392" w:rsidR="00A117CE" w:rsidRPr="00825332" w:rsidRDefault="000B237E" w:rsidP="00825332">
      <w:pPr>
        <w:spacing w:line="276" w:lineRule="auto"/>
        <w:jc w:val="both"/>
        <w:rPr>
          <w:rFonts w:ascii="Georgia" w:hAnsi="Georgia" w:cs="Arial"/>
          <w:lang w:val="es-CO"/>
        </w:rPr>
      </w:pPr>
      <w:r w:rsidRPr="00825332">
        <w:rPr>
          <w:rFonts w:ascii="Georgia" w:hAnsi="Georgia" w:cs="Arial"/>
          <w:lang w:val="es-CO"/>
        </w:rPr>
        <w:t xml:space="preserve">Solicita la revocatoria del auto, para </w:t>
      </w:r>
      <w:r w:rsidR="000432B4" w:rsidRPr="00825332">
        <w:rPr>
          <w:rFonts w:ascii="Georgia" w:hAnsi="Georgia" w:cs="Arial"/>
          <w:lang w:val="es-CO"/>
        </w:rPr>
        <w:t>declarar la nulidad</w:t>
      </w:r>
      <w:r w:rsidRPr="00825332">
        <w:rPr>
          <w:rFonts w:ascii="Georgia" w:hAnsi="Georgia" w:cs="Arial"/>
          <w:lang w:val="es-CO"/>
        </w:rPr>
        <w:t xml:space="preserve">. </w:t>
      </w:r>
      <w:r w:rsidR="000432B4" w:rsidRPr="00825332">
        <w:rPr>
          <w:rFonts w:ascii="Georgia" w:hAnsi="Georgia" w:cs="Arial"/>
          <w:lang w:val="es-CO"/>
        </w:rPr>
        <w:t xml:space="preserve">Arguye </w:t>
      </w:r>
      <w:r w:rsidR="00F20E72" w:rsidRPr="00825332">
        <w:rPr>
          <w:rFonts w:ascii="Georgia" w:hAnsi="Georgia" w:cs="Arial"/>
          <w:lang w:val="es-CO"/>
        </w:rPr>
        <w:t>que: (i) El ejecutado no contó con defensa técnica desde que se aceptó la renuncia de su abogado (02-10-2013); (ii) Las actuaciones referentes a la sucesión de representaciones jurídicas</w:t>
      </w:r>
      <w:r w:rsidR="00661647" w:rsidRPr="00825332">
        <w:rPr>
          <w:rFonts w:ascii="Georgia" w:hAnsi="Georgia" w:cs="Arial"/>
          <w:lang w:val="es-CO"/>
        </w:rPr>
        <w:t>,</w:t>
      </w:r>
      <w:r w:rsidR="00F20E72" w:rsidRPr="00825332">
        <w:rPr>
          <w:rFonts w:ascii="Georgia" w:hAnsi="Georgia" w:cs="Arial"/>
          <w:lang w:val="es-CO"/>
        </w:rPr>
        <w:t xml:space="preserve"> </w:t>
      </w:r>
      <w:r w:rsidR="005E381E" w:rsidRPr="00825332">
        <w:rPr>
          <w:rFonts w:ascii="Georgia" w:hAnsi="Georgia" w:cs="Arial"/>
          <w:lang w:val="es-CO"/>
        </w:rPr>
        <w:t>carecieron de publicidad</w:t>
      </w:r>
      <w:r w:rsidR="00F20E72" w:rsidRPr="00825332">
        <w:rPr>
          <w:rFonts w:ascii="Georgia" w:hAnsi="Georgia" w:cs="Arial"/>
          <w:lang w:val="es-CO"/>
        </w:rPr>
        <w:t xml:space="preserve">; (iii) El </w:t>
      </w:r>
      <w:r w:rsidR="005E381E" w:rsidRPr="00825332">
        <w:rPr>
          <w:rFonts w:ascii="Georgia" w:hAnsi="Georgia" w:cs="Arial"/>
          <w:lang w:val="es-CO"/>
        </w:rPr>
        <w:t xml:space="preserve">mandatario desatendió el proceso desde que renunció; ninguna actuación realizó </w:t>
      </w:r>
      <w:r w:rsidR="00141860" w:rsidRPr="00825332">
        <w:rPr>
          <w:rFonts w:ascii="Georgia" w:hAnsi="Georgia" w:cs="Arial"/>
          <w:lang w:val="es-CO"/>
        </w:rPr>
        <w:t>con posterioridad a ello</w:t>
      </w:r>
      <w:r w:rsidR="005E381E" w:rsidRPr="00825332">
        <w:rPr>
          <w:rFonts w:ascii="Georgia" w:hAnsi="Georgia" w:cs="Arial"/>
          <w:lang w:val="es-CO"/>
        </w:rPr>
        <w:t xml:space="preserve">; y, (iv) Se trasgredió el debido proceso porque no tuvo </w:t>
      </w:r>
      <w:r w:rsidR="00661647" w:rsidRPr="00825332">
        <w:rPr>
          <w:rFonts w:ascii="Georgia" w:hAnsi="Georgia" w:cs="Arial"/>
          <w:lang w:val="es-CO"/>
        </w:rPr>
        <w:t>apoderado</w:t>
      </w:r>
      <w:r w:rsidR="005E381E" w:rsidRPr="00825332">
        <w:rPr>
          <w:rFonts w:ascii="Georgia" w:hAnsi="Georgia" w:cs="Arial"/>
          <w:lang w:val="es-CO"/>
        </w:rPr>
        <w:t xml:space="preserve"> en un proceso en el que, presuntamente, se ejecutan títulos que n</w:t>
      </w:r>
      <w:r w:rsidR="00141860" w:rsidRPr="00825332">
        <w:rPr>
          <w:rFonts w:ascii="Georgia" w:hAnsi="Georgia" w:cs="Arial"/>
          <w:lang w:val="es-CO"/>
        </w:rPr>
        <w:t>i</w:t>
      </w:r>
      <w:r w:rsidR="005E381E" w:rsidRPr="00825332">
        <w:rPr>
          <w:rFonts w:ascii="Georgia" w:hAnsi="Georgia" w:cs="Arial"/>
          <w:lang w:val="es-CO"/>
        </w:rPr>
        <w:t xml:space="preserve"> suscribió </w:t>
      </w:r>
      <w:r w:rsidR="00141860" w:rsidRPr="00825332">
        <w:rPr>
          <w:rFonts w:ascii="Georgia" w:hAnsi="Georgia" w:cs="Arial"/>
          <w:lang w:val="es-CO"/>
        </w:rPr>
        <w:t xml:space="preserve">ni </w:t>
      </w:r>
      <w:r w:rsidR="005E381E" w:rsidRPr="00825332">
        <w:rPr>
          <w:rFonts w:ascii="Georgia" w:hAnsi="Georgia" w:cs="Arial"/>
          <w:lang w:val="es-CO"/>
        </w:rPr>
        <w:t xml:space="preserve">aceptó </w:t>
      </w:r>
      <w:r w:rsidR="000120AC" w:rsidRPr="00825332">
        <w:rPr>
          <w:rFonts w:ascii="Georgia" w:hAnsi="Georgia" w:cs="Arial"/>
          <w:lang w:val="es-CO"/>
        </w:rPr>
        <w:t>(Cuaderno 1ª instancia, carpeta incidente de nulidad, documento No.</w:t>
      </w:r>
      <w:r w:rsidR="00C82128">
        <w:rPr>
          <w:rFonts w:ascii="Georgia" w:hAnsi="Georgia" w:cs="Arial"/>
          <w:lang w:val="es-CO"/>
        </w:rPr>
        <w:t xml:space="preserve"> </w:t>
      </w:r>
      <w:r w:rsidR="000120AC" w:rsidRPr="00825332">
        <w:rPr>
          <w:rFonts w:ascii="Georgia" w:hAnsi="Georgia" w:cs="Arial"/>
          <w:lang w:val="es-CO"/>
        </w:rPr>
        <w:t>03).</w:t>
      </w:r>
    </w:p>
    <w:bookmarkEnd w:id="2"/>
    <w:bookmarkEnd w:id="3"/>
    <w:p w14:paraId="712AA05F" w14:textId="218C326A" w:rsidR="00803C16" w:rsidRDefault="00803C16" w:rsidP="00825332">
      <w:pPr>
        <w:pStyle w:val="Sinespaciado"/>
        <w:spacing w:line="276" w:lineRule="auto"/>
        <w:jc w:val="both"/>
        <w:rPr>
          <w:rFonts w:ascii="Georgia" w:hAnsi="Georgia" w:cs="Arial"/>
          <w:sz w:val="24"/>
          <w:szCs w:val="24"/>
          <w:highlight w:val="yellow"/>
          <w:lang w:val="es-CO"/>
        </w:rPr>
      </w:pPr>
    </w:p>
    <w:p w14:paraId="1A76CDC6" w14:textId="77777777" w:rsidR="004E6618" w:rsidRPr="00825332" w:rsidRDefault="004E6618" w:rsidP="00825332">
      <w:pPr>
        <w:pStyle w:val="Sinespaciado"/>
        <w:spacing w:line="276" w:lineRule="auto"/>
        <w:jc w:val="both"/>
        <w:rPr>
          <w:rFonts w:ascii="Georgia" w:hAnsi="Georgia" w:cs="Arial"/>
          <w:sz w:val="24"/>
          <w:szCs w:val="24"/>
          <w:highlight w:val="yellow"/>
          <w:lang w:val="es-CO"/>
        </w:rPr>
      </w:pPr>
    </w:p>
    <w:p w14:paraId="68CCE8F0" w14:textId="77777777" w:rsidR="00A640EB" w:rsidRPr="00454A3E" w:rsidRDefault="00A640EB" w:rsidP="00454A3E">
      <w:pPr>
        <w:pStyle w:val="Sinespaciado"/>
        <w:numPr>
          <w:ilvl w:val="0"/>
          <w:numId w:val="4"/>
        </w:numPr>
        <w:spacing w:line="276" w:lineRule="auto"/>
        <w:jc w:val="both"/>
        <w:rPr>
          <w:rFonts w:ascii="Georgia" w:hAnsi="Georgia" w:cs="Arial"/>
          <w:b/>
          <w:sz w:val="24"/>
          <w:szCs w:val="24"/>
          <w:lang w:val="es-CO"/>
        </w:rPr>
      </w:pPr>
      <w:r w:rsidRPr="00454A3E">
        <w:rPr>
          <w:rFonts w:ascii="Georgia" w:hAnsi="Georgia" w:cs="Arial"/>
          <w:b/>
          <w:sz w:val="24"/>
          <w:szCs w:val="24"/>
          <w:lang w:val="es-CO"/>
        </w:rPr>
        <w:t>LAS ESTIMACIONES JURÍDICAS PARA DECIDIR</w:t>
      </w:r>
    </w:p>
    <w:p w14:paraId="18113AE6" w14:textId="77777777" w:rsidR="00A640EB" w:rsidRPr="00825332" w:rsidRDefault="00A640EB" w:rsidP="00825332">
      <w:pPr>
        <w:pStyle w:val="Sinespaciado"/>
        <w:spacing w:line="276" w:lineRule="auto"/>
        <w:jc w:val="both"/>
        <w:rPr>
          <w:rFonts w:ascii="Georgia" w:hAnsi="Georgia"/>
          <w:sz w:val="24"/>
          <w:szCs w:val="24"/>
          <w:lang w:val="es-CO"/>
        </w:rPr>
      </w:pPr>
    </w:p>
    <w:p w14:paraId="6E2E9E11" w14:textId="40B7EEC1" w:rsidR="00F51892" w:rsidRPr="00825332" w:rsidRDefault="00C77FBC" w:rsidP="00825332">
      <w:pPr>
        <w:pStyle w:val="Textopredeterminado"/>
        <w:numPr>
          <w:ilvl w:val="1"/>
          <w:numId w:val="4"/>
        </w:numPr>
        <w:spacing w:line="276" w:lineRule="auto"/>
        <w:ind w:left="0" w:firstLine="0"/>
        <w:jc w:val="both"/>
        <w:rPr>
          <w:rFonts w:ascii="Georgia" w:hAnsi="Georgia" w:cs="Arial"/>
          <w:color w:val="auto"/>
          <w:szCs w:val="24"/>
          <w:lang w:val="es-MX"/>
        </w:rPr>
      </w:pPr>
      <w:r w:rsidRPr="00825332">
        <w:rPr>
          <w:rFonts w:ascii="Georgia" w:hAnsi="Georgia" w:cs="Arial"/>
          <w:smallCaps/>
          <w:color w:val="auto"/>
          <w:szCs w:val="24"/>
        </w:rPr>
        <w:t>La competencia funcional</w:t>
      </w:r>
      <w:r w:rsidR="00F51892" w:rsidRPr="00825332">
        <w:rPr>
          <w:rFonts w:ascii="Georgia" w:hAnsi="Georgia" w:cs="Arial"/>
          <w:b/>
          <w:bCs/>
          <w:iCs/>
          <w:smallCaps/>
          <w:color w:val="auto"/>
          <w:szCs w:val="24"/>
        </w:rPr>
        <w:t>.</w:t>
      </w:r>
      <w:r w:rsidR="00F51892" w:rsidRPr="00825332">
        <w:rPr>
          <w:rFonts w:ascii="Georgia" w:hAnsi="Georgia" w:cs="Arial"/>
          <w:b/>
          <w:bCs/>
          <w:i/>
          <w:iCs/>
          <w:smallCaps/>
          <w:color w:val="auto"/>
          <w:szCs w:val="24"/>
        </w:rPr>
        <w:t xml:space="preserve"> </w:t>
      </w:r>
      <w:r w:rsidR="00F51892" w:rsidRPr="00825332">
        <w:rPr>
          <w:rFonts w:ascii="Georgia" w:hAnsi="Georgia" w:cs="Arial"/>
          <w:color w:val="auto"/>
          <w:szCs w:val="24"/>
        </w:rPr>
        <w:t>La tiene esta Sala por el factor funcional, al ser la superiora jerárquica del Despacho emisor del auto recurrido (Arts.31-1º y 35, CGP)</w:t>
      </w:r>
      <w:r w:rsidR="00F51892" w:rsidRPr="00825332">
        <w:rPr>
          <w:rFonts w:ascii="Georgia" w:hAnsi="Georgia" w:cs="Arial"/>
          <w:color w:val="auto"/>
          <w:szCs w:val="24"/>
          <w:lang w:val="es-MX"/>
        </w:rPr>
        <w:t>.</w:t>
      </w:r>
    </w:p>
    <w:p w14:paraId="239AD9C5" w14:textId="4E9E0424" w:rsidR="00BE2962" w:rsidRPr="00825332" w:rsidRDefault="00BE2962" w:rsidP="00825332">
      <w:pPr>
        <w:pStyle w:val="Textopredeterminado"/>
        <w:spacing w:line="276" w:lineRule="auto"/>
        <w:jc w:val="both"/>
        <w:textAlignment w:val="auto"/>
        <w:rPr>
          <w:rFonts w:ascii="Georgia" w:hAnsi="Georgia" w:cs="Arial"/>
          <w:color w:val="auto"/>
          <w:szCs w:val="24"/>
        </w:rPr>
      </w:pPr>
    </w:p>
    <w:p w14:paraId="1E8A130D" w14:textId="616CF853" w:rsidR="00F51892" w:rsidRPr="00825332" w:rsidRDefault="00C77FBC" w:rsidP="00825332">
      <w:pPr>
        <w:pStyle w:val="Textopredeterminado"/>
        <w:numPr>
          <w:ilvl w:val="1"/>
          <w:numId w:val="4"/>
        </w:numPr>
        <w:spacing w:line="276" w:lineRule="auto"/>
        <w:ind w:left="0" w:firstLine="0"/>
        <w:jc w:val="both"/>
        <w:rPr>
          <w:rFonts w:ascii="Georgia" w:hAnsi="Georgia" w:cs="Arial"/>
          <w:color w:val="auto"/>
          <w:szCs w:val="24"/>
        </w:rPr>
      </w:pPr>
      <w:r w:rsidRPr="00825332">
        <w:rPr>
          <w:rFonts w:ascii="Georgia" w:hAnsi="Georgia" w:cs="Arial"/>
          <w:smallCaps/>
          <w:color w:val="auto"/>
          <w:szCs w:val="24"/>
        </w:rPr>
        <w:t>Los requisitos de viabilidad general del recurso</w:t>
      </w:r>
      <w:r w:rsidR="00C73759" w:rsidRPr="00825332">
        <w:rPr>
          <w:rFonts w:ascii="Georgia" w:hAnsi="Georgia" w:cs="Arial"/>
          <w:smallCaps/>
          <w:color w:val="auto"/>
          <w:szCs w:val="24"/>
        </w:rPr>
        <w:t xml:space="preserve">. </w:t>
      </w:r>
      <w:r w:rsidR="00F51892" w:rsidRPr="00825332">
        <w:rPr>
          <w:rFonts w:ascii="Georgia" w:hAnsi="Georgia" w:cs="Arial"/>
          <w:color w:val="auto"/>
          <w:szCs w:val="24"/>
        </w:rPr>
        <w:t>Se les llama</w:t>
      </w:r>
      <w:r w:rsidR="00A117CE" w:rsidRPr="00825332">
        <w:rPr>
          <w:rFonts w:ascii="Georgia" w:hAnsi="Georgia" w:cs="Arial"/>
          <w:color w:val="auto"/>
          <w:szCs w:val="24"/>
        </w:rPr>
        <w:t xml:space="preserve"> </w:t>
      </w:r>
      <w:r w:rsidR="00F51892" w:rsidRPr="00825332">
        <w:rPr>
          <w:rFonts w:ascii="Georgia" w:hAnsi="Georgia" w:cs="Arial"/>
          <w:color w:val="auto"/>
          <w:szCs w:val="24"/>
        </w:rPr>
        <w:t>también de trámite</w:t>
      </w:r>
      <w:r w:rsidR="00F51892" w:rsidRPr="00825332">
        <w:rPr>
          <w:rStyle w:val="Refdenotaalpie"/>
          <w:rFonts w:ascii="Georgia" w:hAnsi="Georgia"/>
          <w:color w:val="auto"/>
          <w:szCs w:val="24"/>
        </w:rPr>
        <w:footnoteReference w:id="3"/>
      </w:r>
      <w:r w:rsidR="00F51892" w:rsidRPr="00825332">
        <w:rPr>
          <w:rFonts w:ascii="Georgia" w:hAnsi="Georgia" w:cs="Arial"/>
          <w:color w:val="auto"/>
          <w:szCs w:val="24"/>
        </w:rPr>
        <w:t>, o condiciones para recurrir</w:t>
      </w:r>
      <w:r w:rsidR="00F51892" w:rsidRPr="00825332">
        <w:rPr>
          <w:rStyle w:val="Refdenotaalpie"/>
          <w:rFonts w:ascii="Georgia" w:hAnsi="Georgia"/>
          <w:color w:val="auto"/>
          <w:szCs w:val="24"/>
        </w:rPr>
        <w:footnoteReference w:id="4"/>
      </w:r>
      <w:r w:rsidR="00F51892" w:rsidRPr="00825332">
        <w:rPr>
          <w:rFonts w:ascii="Georgia" w:hAnsi="Georgia" w:cs="Arial"/>
          <w:color w:val="auto"/>
          <w:szCs w:val="24"/>
        </w:rPr>
        <w:t>, al decir de la doctrina procesalista nacional</w:t>
      </w:r>
      <w:r w:rsidR="00F51892" w:rsidRPr="00825332">
        <w:rPr>
          <w:rFonts w:ascii="Georgia" w:hAnsi="Georgia" w:cs="Arial"/>
          <w:color w:val="auto"/>
          <w:szCs w:val="24"/>
          <w:vertAlign w:val="superscript"/>
        </w:rPr>
        <w:footnoteReference w:id="5"/>
      </w:r>
      <w:r w:rsidR="00F51892" w:rsidRPr="00825332">
        <w:rPr>
          <w:rFonts w:ascii="Georgia" w:hAnsi="Georgia" w:cs="Arial"/>
          <w:color w:val="auto"/>
          <w:szCs w:val="24"/>
          <w:vertAlign w:val="superscript"/>
        </w:rPr>
        <w:t>-</w:t>
      </w:r>
      <w:r w:rsidR="00F51892" w:rsidRPr="00825332">
        <w:rPr>
          <w:rFonts w:ascii="Georgia" w:hAnsi="Georgia" w:cs="Arial"/>
          <w:color w:val="auto"/>
          <w:szCs w:val="24"/>
          <w:vertAlign w:val="superscript"/>
        </w:rPr>
        <w:footnoteReference w:id="6"/>
      </w:r>
      <w:r w:rsidR="00F51892" w:rsidRPr="00825332">
        <w:rPr>
          <w:rFonts w:ascii="Georgia" w:hAnsi="Georgia" w:cs="Arial"/>
          <w:color w:val="auto"/>
          <w:szCs w:val="24"/>
        </w:rPr>
        <w:t>. Habilitan estudiar de fondo de la cuestión reprochada.</w:t>
      </w:r>
    </w:p>
    <w:p w14:paraId="05A94AC9" w14:textId="77777777" w:rsidR="00661647" w:rsidRPr="00825332" w:rsidRDefault="00661647" w:rsidP="00825332">
      <w:pPr>
        <w:pStyle w:val="Textopredeterminado"/>
        <w:spacing w:line="276" w:lineRule="auto"/>
        <w:jc w:val="both"/>
        <w:rPr>
          <w:rFonts w:ascii="Georgia" w:hAnsi="Georgia" w:cs="Arial"/>
          <w:color w:val="auto"/>
          <w:szCs w:val="24"/>
        </w:rPr>
      </w:pPr>
    </w:p>
    <w:p w14:paraId="334131C9" w14:textId="7F266867" w:rsidR="00F51892" w:rsidRPr="00825332" w:rsidRDefault="00F51892" w:rsidP="00825332">
      <w:pPr>
        <w:pStyle w:val="Textopredeterminado"/>
        <w:spacing w:line="276" w:lineRule="auto"/>
        <w:jc w:val="both"/>
        <w:textAlignment w:val="auto"/>
        <w:rPr>
          <w:rFonts w:ascii="Georgia" w:hAnsi="Georgia" w:cs="Arial"/>
          <w:color w:val="auto"/>
          <w:szCs w:val="24"/>
        </w:rPr>
      </w:pPr>
      <w:r w:rsidRPr="00825332">
        <w:rPr>
          <w:rFonts w:ascii="Georgia" w:hAnsi="Georgia" w:cs="Arial"/>
          <w:color w:val="auto"/>
          <w:szCs w:val="24"/>
        </w:rPr>
        <w:lastRenderedPageBreak/>
        <w:t>Se hacen consistir en una serie de exigencias normativas formales que permiten su trámite y aseguran su decisión. Anota el maestro López B.: “</w:t>
      </w:r>
      <w:r w:rsidRPr="009C7E66">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825332">
        <w:rPr>
          <w:rFonts w:ascii="Georgia" w:hAnsi="Georgia" w:cs="Arial"/>
          <w:color w:val="auto"/>
          <w:szCs w:val="24"/>
        </w:rPr>
        <w:t>”</w:t>
      </w:r>
      <w:r w:rsidRPr="00825332">
        <w:rPr>
          <w:rFonts w:ascii="Georgia" w:hAnsi="Georgia"/>
          <w:color w:val="auto"/>
          <w:szCs w:val="24"/>
          <w:vertAlign w:val="superscript"/>
        </w:rPr>
        <w:footnoteReference w:id="7"/>
      </w:r>
      <w:r w:rsidRPr="00825332">
        <w:rPr>
          <w:rFonts w:ascii="Georgia" w:hAnsi="Georgia" w:cs="Arial"/>
          <w:color w:val="auto"/>
          <w:szCs w:val="24"/>
        </w:rPr>
        <w:t>. Y explica el profesor Rojas G. en su obra: “</w:t>
      </w:r>
      <w:r w:rsidRPr="00C82128">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825332">
        <w:rPr>
          <w:rFonts w:ascii="Georgia" w:hAnsi="Georgia" w:cs="Arial"/>
          <w:color w:val="auto"/>
          <w:szCs w:val="24"/>
        </w:rPr>
        <w:t>”</w:t>
      </w:r>
      <w:r w:rsidRPr="00825332">
        <w:rPr>
          <w:rStyle w:val="Refdenotaalpie"/>
          <w:rFonts w:ascii="Georgia" w:hAnsi="Georgia"/>
          <w:color w:val="auto"/>
          <w:szCs w:val="24"/>
        </w:rPr>
        <w:t xml:space="preserve"> </w:t>
      </w:r>
      <w:r w:rsidRPr="00825332">
        <w:rPr>
          <w:rStyle w:val="Refdenotaalpie"/>
          <w:rFonts w:ascii="Georgia" w:hAnsi="Georgia"/>
          <w:color w:val="auto"/>
          <w:szCs w:val="24"/>
        </w:rPr>
        <w:footnoteReference w:id="8"/>
      </w:r>
      <w:r w:rsidRPr="00825332">
        <w:rPr>
          <w:rFonts w:ascii="Georgia" w:hAnsi="Georgia" w:cs="Arial"/>
          <w:color w:val="auto"/>
          <w:szCs w:val="24"/>
        </w:rPr>
        <w:t>.</w:t>
      </w:r>
    </w:p>
    <w:p w14:paraId="671FCB1A" w14:textId="77777777" w:rsidR="00F51892" w:rsidRPr="00825332" w:rsidRDefault="00F51892" w:rsidP="00825332">
      <w:pPr>
        <w:pStyle w:val="Textopredeterminado"/>
        <w:spacing w:line="276" w:lineRule="auto"/>
        <w:ind w:left="720"/>
        <w:jc w:val="both"/>
        <w:textAlignment w:val="auto"/>
        <w:rPr>
          <w:rFonts w:ascii="Georgia" w:hAnsi="Georgia" w:cs="Arial"/>
          <w:color w:val="auto"/>
          <w:szCs w:val="24"/>
        </w:rPr>
      </w:pPr>
    </w:p>
    <w:p w14:paraId="49BF918A" w14:textId="77777777" w:rsidR="00F51892" w:rsidRPr="00825332" w:rsidRDefault="00F51892" w:rsidP="00825332">
      <w:pPr>
        <w:pStyle w:val="Textopredeterminado"/>
        <w:spacing w:line="276" w:lineRule="auto"/>
        <w:jc w:val="both"/>
        <w:textAlignment w:val="auto"/>
        <w:rPr>
          <w:rFonts w:ascii="Georgia" w:hAnsi="Georgia" w:cs="Arial"/>
          <w:color w:val="auto"/>
          <w:szCs w:val="24"/>
        </w:rPr>
      </w:pPr>
      <w:r w:rsidRPr="00825332">
        <w:rPr>
          <w:rFonts w:ascii="Georgia" w:hAnsi="Georgia" w:cs="Arial"/>
          <w:color w:val="auto"/>
          <w:szCs w:val="24"/>
        </w:rPr>
        <w:t>Son concurrentes y necesarios, ausente uno se malogra el estudio de la impugnación. La misma CSJ enseña: “</w:t>
      </w:r>
      <w:r w:rsidRPr="009C7E66">
        <w:rPr>
          <w:rFonts w:ascii="Georgia" w:hAnsi="Georgia" w:cs="Arial"/>
          <w:i/>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825332">
        <w:rPr>
          <w:rFonts w:ascii="Georgia" w:hAnsi="Georgia" w:cs="Arial"/>
          <w:color w:val="auto"/>
          <w:szCs w:val="24"/>
        </w:rPr>
        <w:t>”</w:t>
      </w:r>
      <w:r w:rsidRPr="00825332">
        <w:rPr>
          <w:rStyle w:val="Refdenotaalpie"/>
          <w:rFonts w:ascii="Georgia" w:hAnsi="Georgia"/>
          <w:color w:val="auto"/>
          <w:szCs w:val="24"/>
        </w:rPr>
        <w:footnoteReference w:id="9"/>
      </w:r>
      <w:r w:rsidRPr="00825332">
        <w:rPr>
          <w:rFonts w:ascii="Georgia" w:hAnsi="Georgia" w:cs="Arial"/>
          <w:color w:val="auto"/>
          <w:szCs w:val="24"/>
        </w:rPr>
        <w:t xml:space="preserve">. </w:t>
      </w:r>
    </w:p>
    <w:p w14:paraId="553F46F4" w14:textId="77777777" w:rsidR="00F51892" w:rsidRPr="00825332" w:rsidRDefault="00F51892" w:rsidP="00825332">
      <w:pPr>
        <w:pStyle w:val="Textopredeterminado"/>
        <w:spacing w:line="276" w:lineRule="auto"/>
        <w:ind w:left="720"/>
        <w:jc w:val="both"/>
        <w:textAlignment w:val="auto"/>
        <w:rPr>
          <w:rFonts w:ascii="Georgia" w:hAnsi="Georgia" w:cs="Arial"/>
          <w:color w:val="auto"/>
          <w:szCs w:val="24"/>
        </w:rPr>
      </w:pPr>
    </w:p>
    <w:p w14:paraId="7791E716" w14:textId="77777777" w:rsidR="00F51892" w:rsidRPr="00825332" w:rsidRDefault="00F51892" w:rsidP="00825332">
      <w:pPr>
        <w:pStyle w:val="Textopredeterminado"/>
        <w:spacing w:line="276" w:lineRule="auto"/>
        <w:jc w:val="both"/>
        <w:textAlignment w:val="auto"/>
        <w:rPr>
          <w:rFonts w:ascii="Georgia" w:hAnsi="Georgia" w:cs="Arial"/>
          <w:color w:val="auto"/>
          <w:szCs w:val="24"/>
        </w:rPr>
      </w:pPr>
      <w:r w:rsidRPr="00825332">
        <w:rPr>
          <w:rFonts w:ascii="Georgia" w:hAnsi="Georgia" w:cs="Arial"/>
          <w:color w:val="auto"/>
          <w:szCs w:val="24"/>
        </w:rPr>
        <w:t>Y en decisión más próxima (2017)</w:t>
      </w:r>
      <w:r w:rsidRPr="00825332">
        <w:rPr>
          <w:rStyle w:val="Refdenotaalpie"/>
          <w:rFonts w:ascii="Georgia" w:hAnsi="Georgia"/>
          <w:color w:val="auto"/>
          <w:szCs w:val="24"/>
        </w:rPr>
        <w:footnoteReference w:id="10"/>
      </w:r>
      <w:r w:rsidRPr="00825332">
        <w:rPr>
          <w:rFonts w:ascii="Georgia" w:hAnsi="Georgia" w:cs="Arial"/>
          <w:color w:val="auto"/>
          <w:szCs w:val="24"/>
        </w:rPr>
        <w:t xml:space="preserve"> recordó: “</w:t>
      </w:r>
      <w:r w:rsidRPr="00C82128">
        <w:rPr>
          <w:rFonts w:ascii="Georgia" w:hAnsi="Georgia" w:cs="Arial"/>
          <w:i/>
          <w:color w:val="auto"/>
          <w:sz w:val="22"/>
          <w:szCs w:val="24"/>
        </w:rPr>
        <w:t xml:space="preserve">(…) </w:t>
      </w:r>
      <w:r w:rsidRPr="00C82128">
        <w:rPr>
          <w:rFonts w:ascii="Georgia" w:hAnsi="Georgia" w:cs="Arial"/>
          <w:i/>
          <w:color w:val="auto"/>
          <w:spacing w:val="-4"/>
          <w:sz w:val="22"/>
          <w:szCs w:val="24"/>
        </w:rPr>
        <w:t>Por supuesto que, era facultad del superior realizar el análisis preliminar para la «admisión» de la alzada, y conforme a la regla cuarta del canon 325 del C.G.P.</w:t>
      </w:r>
      <w:r w:rsidRPr="00C82128">
        <w:rPr>
          <w:rFonts w:ascii="Georgia" w:hAnsi="Georgia" w:cs="Arial"/>
          <w:color w:val="auto"/>
          <w:spacing w:val="-4"/>
          <w:sz w:val="22"/>
          <w:szCs w:val="24"/>
        </w:rPr>
        <w:t xml:space="preserve"> </w:t>
      </w:r>
      <w:r w:rsidRPr="00C82128">
        <w:rPr>
          <w:rFonts w:ascii="Georgia" w:hAnsi="Georgia" w:cs="Arial"/>
          <w:i/>
          <w:color w:val="auto"/>
          <w:sz w:val="22"/>
          <w:szCs w:val="24"/>
          <w:shd w:val="clear" w:color="auto" w:fill="FFFFFF"/>
        </w:rPr>
        <w:t>(…)</w:t>
      </w:r>
      <w:r w:rsidRPr="00825332">
        <w:rPr>
          <w:rFonts w:ascii="Georgia" w:hAnsi="Georgia" w:cs="Arial"/>
          <w:i/>
          <w:color w:val="auto"/>
          <w:szCs w:val="24"/>
          <w:shd w:val="clear" w:color="auto" w:fill="FFFFFF"/>
        </w:rPr>
        <w:t>”.</w:t>
      </w:r>
      <w:r w:rsidRPr="00825332">
        <w:rPr>
          <w:rFonts w:ascii="Georgia" w:hAnsi="Georgia" w:cs="Arial"/>
          <w:color w:val="auto"/>
          <w:szCs w:val="24"/>
          <w:shd w:val="clear" w:color="auto" w:fill="FFFFFF"/>
        </w:rPr>
        <w:t xml:space="preserve"> Comentarios que son aplicables para el CGP, puesto que en este aspecto se conservó el esquema.</w:t>
      </w:r>
    </w:p>
    <w:p w14:paraId="335B3F23" w14:textId="77777777" w:rsidR="00F51892" w:rsidRPr="00825332" w:rsidRDefault="00F51892" w:rsidP="00825332">
      <w:pPr>
        <w:pStyle w:val="Textopredeterminado"/>
        <w:spacing w:line="276" w:lineRule="auto"/>
        <w:jc w:val="both"/>
        <w:textAlignment w:val="auto"/>
        <w:rPr>
          <w:rFonts w:ascii="Georgia" w:hAnsi="Georgia" w:cs="Arial"/>
          <w:color w:val="auto"/>
          <w:szCs w:val="24"/>
        </w:rPr>
      </w:pPr>
    </w:p>
    <w:p w14:paraId="4E91FD34" w14:textId="77777777" w:rsidR="00F51892" w:rsidRPr="00825332" w:rsidRDefault="00F51892" w:rsidP="00825332">
      <w:pPr>
        <w:pStyle w:val="Textopredeterminado"/>
        <w:spacing w:line="276" w:lineRule="auto"/>
        <w:jc w:val="both"/>
        <w:textAlignment w:val="auto"/>
        <w:rPr>
          <w:rFonts w:ascii="Georgia" w:hAnsi="Georgia" w:cs="Arial"/>
          <w:color w:val="auto"/>
          <w:szCs w:val="24"/>
        </w:rPr>
      </w:pPr>
      <w:r w:rsidRPr="00825332">
        <w:rPr>
          <w:rFonts w:ascii="Georgia" w:hAnsi="Georgia" w:cs="Arial"/>
          <w:color w:val="auto"/>
          <w:szCs w:val="24"/>
        </w:rPr>
        <w:t xml:space="preserve">Esos presupuestos son: </w:t>
      </w:r>
      <w:r w:rsidRPr="00825332">
        <w:rPr>
          <w:rFonts w:ascii="Georgia" w:hAnsi="Georgia" w:cs="Arial"/>
          <w:b/>
          <w:bCs/>
          <w:color w:val="auto"/>
          <w:szCs w:val="24"/>
        </w:rPr>
        <w:t>(i)</w:t>
      </w:r>
      <w:r w:rsidRPr="00825332">
        <w:rPr>
          <w:rFonts w:ascii="Georgia" w:hAnsi="Georgia" w:cs="Arial"/>
          <w:color w:val="auto"/>
          <w:szCs w:val="24"/>
        </w:rPr>
        <w:t xml:space="preserve"> legitimación, </w:t>
      </w:r>
      <w:r w:rsidRPr="00825332">
        <w:rPr>
          <w:rFonts w:ascii="Georgia" w:hAnsi="Georgia" w:cs="Arial"/>
          <w:b/>
          <w:bCs/>
          <w:color w:val="auto"/>
          <w:szCs w:val="24"/>
        </w:rPr>
        <w:t>(ii)</w:t>
      </w:r>
      <w:r w:rsidRPr="00825332">
        <w:rPr>
          <w:rFonts w:ascii="Georgia" w:hAnsi="Georgia" w:cs="Arial"/>
          <w:color w:val="auto"/>
          <w:szCs w:val="24"/>
        </w:rPr>
        <w:t xml:space="preserve"> oportunidad, </w:t>
      </w:r>
      <w:r w:rsidRPr="00825332">
        <w:rPr>
          <w:rFonts w:ascii="Georgia" w:hAnsi="Georgia" w:cs="Arial"/>
          <w:b/>
          <w:bCs/>
          <w:color w:val="auto"/>
          <w:szCs w:val="24"/>
        </w:rPr>
        <w:t>(iii)</w:t>
      </w:r>
      <w:r w:rsidRPr="00825332">
        <w:rPr>
          <w:rFonts w:ascii="Georgia" w:hAnsi="Georgia" w:cs="Arial"/>
          <w:color w:val="auto"/>
          <w:szCs w:val="24"/>
        </w:rPr>
        <w:t xml:space="preserve"> procedencia, y, </w:t>
      </w:r>
      <w:r w:rsidRPr="00825332">
        <w:rPr>
          <w:rFonts w:ascii="Georgia" w:hAnsi="Georgia" w:cs="Arial"/>
          <w:b/>
          <w:bCs/>
          <w:color w:val="auto"/>
          <w:szCs w:val="24"/>
        </w:rPr>
        <w:t>(iv)</w:t>
      </w:r>
      <w:r w:rsidRPr="00825332">
        <w:rPr>
          <w:rFonts w:ascii="Georgia" w:hAnsi="Georgia" w:cs="Arial"/>
          <w:color w:val="auto"/>
          <w:szCs w:val="24"/>
        </w:rPr>
        <w:t xml:space="preserve"> cargas procesales (Sustentación, expedición de copias, etc.), la falta de los tres (3) primeros implican la inadmisibilidad del recurso y el cuarto provoca deserción, así predica la doctrina</w:t>
      </w:r>
      <w:r w:rsidRPr="00825332">
        <w:rPr>
          <w:rStyle w:val="Refdenotaalpie"/>
          <w:rFonts w:ascii="Georgia" w:hAnsi="Georgia"/>
          <w:color w:val="auto"/>
          <w:szCs w:val="24"/>
        </w:rPr>
        <w:footnoteReference w:id="11"/>
      </w:r>
      <w:r w:rsidRPr="00825332">
        <w:rPr>
          <w:rFonts w:ascii="Georgia" w:hAnsi="Georgia" w:cs="Arial"/>
          <w:color w:val="auto"/>
          <w:szCs w:val="24"/>
          <w:vertAlign w:val="superscript"/>
        </w:rPr>
        <w:t>-</w:t>
      </w:r>
      <w:r w:rsidRPr="00825332">
        <w:rPr>
          <w:rStyle w:val="Refdenotaalpie"/>
          <w:rFonts w:ascii="Georgia" w:hAnsi="Georgia"/>
          <w:color w:val="auto"/>
          <w:szCs w:val="24"/>
        </w:rPr>
        <w:footnoteReference w:id="12"/>
      </w:r>
      <w:r w:rsidRPr="00825332">
        <w:rPr>
          <w:rFonts w:ascii="Georgia" w:hAnsi="Georgia" w:cs="Arial"/>
          <w:color w:val="auto"/>
          <w:szCs w:val="24"/>
        </w:rPr>
        <w:t xml:space="preserve">. </w:t>
      </w:r>
    </w:p>
    <w:p w14:paraId="51AB8569" w14:textId="77777777" w:rsidR="00F51892" w:rsidRPr="00825332" w:rsidRDefault="00F51892" w:rsidP="00825332">
      <w:pPr>
        <w:pStyle w:val="Textopredeterminado"/>
        <w:spacing w:line="276" w:lineRule="auto"/>
        <w:jc w:val="both"/>
        <w:textAlignment w:val="auto"/>
        <w:rPr>
          <w:rFonts w:ascii="Georgia" w:hAnsi="Georgia" w:cs="Arial"/>
          <w:color w:val="auto"/>
          <w:szCs w:val="24"/>
        </w:rPr>
      </w:pPr>
    </w:p>
    <w:p w14:paraId="05192714" w14:textId="24695CBC" w:rsidR="00A117CE" w:rsidRPr="00825332" w:rsidRDefault="0038549F" w:rsidP="00825332">
      <w:pPr>
        <w:spacing w:line="276" w:lineRule="auto"/>
        <w:jc w:val="both"/>
        <w:rPr>
          <w:rFonts w:ascii="Georgia" w:hAnsi="Georgia" w:cs="Arial"/>
        </w:rPr>
      </w:pPr>
      <w:r w:rsidRPr="00825332">
        <w:rPr>
          <w:rFonts w:ascii="Georgia" w:hAnsi="Georgia" w:cs="Arial"/>
        </w:rPr>
        <w:t>Se cumplen en este caso, pues l</w:t>
      </w:r>
      <w:r w:rsidR="00F51892" w:rsidRPr="00825332">
        <w:rPr>
          <w:rFonts w:ascii="Georgia" w:hAnsi="Georgia" w:cs="Arial"/>
        </w:rPr>
        <w:t xml:space="preserve">a providencia </w:t>
      </w:r>
      <w:r w:rsidRPr="00825332">
        <w:rPr>
          <w:rFonts w:ascii="Georgia" w:hAnsi="Georgia" w:cs="Arial"/>
        </w:rPr>
        <w:t xml:space="preserve">reprochada agravia </w:t>
      </w:r>
      <w:r w:rsidR="00F51892" w:rsidRPr="00825332">
        <w:rPr>
          <w:rFonts w:ascii="Georgia" w:hAnsi="Georgia" w:cs="Arial"/>
        </w:rPr>
        <w:t xml:space="preserve">los intereses </w:t>
      </w:r>
      <w:r w:rsidR="003544A6" w:rsidRPr="00825332">
        <w:rPr>
          <w:rFonts w:ascii="Georgia" w:hAnsi="Georgia" w:cs="Arial"/>
        </w:rPr>
        <w:t>del ejecutado</w:t>
      </w:r>
      <w:r w:rsidR="00F51892" w:rsidRPr="00825332">
        <w:rPr>
          <w:rFonts w:ascii="Georgia" w:hAnsi="Georgia" w:cs="Arial"/>
        </w:rPr>
        <w:t xml:space="preserve">, al </w:t>
      </w:r>
      <w:r w:rsidRPr="00825332">
        <w:rPr>
          <w:rFonts w:ascii="Georgia" w:hAnsi="Georgia" w:cs="Arial"/>
        </w:rPr>
        <w:t>negar la invalidación pedida</w:t>
      </w:r>
      <w:r w:rsidR="00F51892" w:rsidRPr="00825332">
        <w:rPr>
          <w:rFonts w:ascii="Georgia" w:hAnsi="Georgia" w:cs="Arial"/>
        </w:rPr>
        <w:t xml:space="preserve">; el recurso fue </w:t>
      </w:r>
      <w:r w:rsidRPr="00825332">
        <w:rPr>
          <w:rFonts w:ascii="Georgia" w:hAnsi="Georgia" w:cs="Arial"/>
        </w:rPr>
        <w:t>oportuno</w:t>
      </w:r>
      <w:r w:rsidR="00F51892" w:rsidRPr="00825332">
        <w:rPr>
          <w:rFonts w:ascii="Georgia" w:hAnsi="Georgia" w:cs="Arial"/>
        </w:rPr>
        <w:t xml:space="preserve">, según el artículo 322-1º, CGP </w:t>
      </w:r>
      <w:r w:rsidR="000120AC" w:rsidRPr="00825332">
        <w:rPr>
          <w:rFonts w:ascii="Georgia" w:hAnsi="Georgia" w:cs="Arial"/>
          <w:lang w:val="es-CO"/>
        </w:rPr>
        <w:t>(Cuaderno 1ª instancia, carpeta incidente de nulidad, documentos Nos. 03 y 05)</w:t>
      </w:r>
      <w:r w:rsidR="00F51892" w:rsidRPr="00825332">
        <w:rPr>
          <w:rFonts w:ascii="Georgia" w:hAnsi="Georgia" w:cs="Arial"/>
        </w:rPr>
        <w:t>; es procedente (Art.321-</w:t>
      </w:r>
      <w:r w:rsidR="0035307E" w:rsidRPr="00825332">
        <w:rPr>
          <w:rFonts w:ascii="Georgia" w:hAnsi="Georgia" w:cs="Arial"/>
        </w:rPr>
        <w:t>6</w:t>
      </w:r>
      <w:r w:rsidR="00F51892" w:rsidRPr="00825332">
        <w:rPr>
          <w:rFonts w:ascii="Georgia" w:hAnsi="Georgia" w:cs="Arial"/>
        </w:rPr>
        <w:t>º, ídem)</w:t>
      </w:r>
      <w:r w:rsidR="003544A6" w:rsidRPr="00825332">
        <w:rPr>
          <w:rFonts w:ascii="Georgia" w:hAnsi="Georgia" w:cs="Arial"/>
        </w:rPr>
        <w:t>;</w:t>
      </w:r>
      <w:r w:rsidR="00F51892" w:rsidRPr="00825332">
        <w:rPr>
          <w:rFonts w:ascii="Georgia" w:hAnsi="Georgia" w:cs="Arial"/>
        </w:rPr>
        <w:t xml:space="preserve"> y está cumplida la carga de la sustentación, a tono con el artículo 322-3º, íd. </w:t>
      </w:r>
      <w:r w:rsidR="000120AC" w:rsidRPr="00825332">
        <w:rPr>
          <w:rFonts w:ascii="Georgia" w:hAnsi="Georgia" w:cs="Arial"/>
          <w:lang w:val="es-CO"/>
        </w:rPr>
        <w:t>(Cuaderno 1ª instancia, carpeta incidente de nulidad, documento No.03)</w:t>
      </w:r>
      <w:r w:rsidR="00F51892" w:rsidRPr="00825332">
        <w:rPr>
          <w:rFonts w:ascii="Georgia" w:hAnsi="Georgia" w:cs="Arial"/>
        </w:rPr>
        <w:t>.</w:t>
      </w:r>
      <w:r w:rsidR="00A117CE" w:rsidRPr="00825332">
        <w:rPr>
          <w:rFonts w:ascii="Georgia" w:hAnsi="Georgia" w:cs="Arial"/>
        </w:rPr>
        <w:t xml:space="preserve"> </w:t>
      </w:r>
    </w:p>
    <w:p w14:paraId="4CA28B87" w14:textId="77777777" w:rsidR="000120AC" w:rsidRPr="00825332" w:rsidRDefault="000120AC" w:rsidP="00825332">
      <w:pPr>
        <w:spacing w:line="276" w:lineRule="auto"/>
        <w:jc w:val="both"/>
        <w:rPr>
          <w:rFonts w:ascii="Georgia" w:hAnsi="Georgia" w:cs="Arial"/>
        </w:rPr>
      </w:pPr>
    </w:p>
    <w:p w14:paraId="5D62A3FF" w14:textId="1297A2C6" w:rsidR="00BE2962" w:rsidRPr="00C82128" w:rsidRDefault="00C77FBC" w:rsidP="009D305D">
      <w:pPr>
        <w:pStyle w:val="Sinespaciado"/>
        <w:numPr>
          <w:ilvl w:val="1"/>
          <w:numId w:val="4"/>
        </w:numPr>
        <w:spacing w:line="276" w:lineRule="auto"/>
        <w:ind w:left="0" w:firstLine="0"/>
        <w:jc w:val="both"/>
        <w:rPr>
          <w:rFonts w:ascii="Georgia" w:hAnsi="Georgia" w:cs="Arial"/>
          <w:sz w:val="24"/>
          <w:szCs w:val="24"/>
          <w:lang w:val="es-CO"/>
        </w:rPr>
      </w:pPr>
      <w:r w:rsidRPr="00C82128">
        <w:rPr>
          <w:rFonts w:ascii="Georgia" w:hAnsi="Georgia" w:cs="Arial"/>
          <w:smallCaps/>
          <w:sz w:val="24"/>
          <w:szCs w:val="24"/>
        </w:rPr>
        <w:t>El problema jurídico por resolver</w:t>
      </w:r>
      <w:r w:rsidR="00A70F41" w:rsidRPr="00C82128">
        <w:rPr>
          <w:rFonts w:ascii="Georgia" w:hAnsi="Georgia" w:cs="Arial"/>
          <w:smallCaps/>
          <w:sz w:val="24"/>
          <w:szCs w:val="24"/>
          <w:lang w:val="es-CO"/>
        </w:rPr>
        <w:t xml:space="preserve">. </w:t>
      </w:r>
      <w:r w:rsidR="0065735F" w:rsidRPr="00C82128">
        <w:rPr>
          <w:rFonts w:ascii="Georgia" w:hAnsi="Georgia"/>
          <w:sz w:val="24"/>
          <w:szCs w:val="24"/>
          <w:lang w:val="es-CO"/>
        </w:rPr>
        <w:t>¿Se debe revocar, modificar o confirmar el auto</w:t>
      </w:r>
      <w:r w:rsidR="00744630" w:rsidRPr="00C82128">
        <w:rPr>
          <w:rFonts w:ascii="Georgia" w:hAnsi="Georgia"/>
          <w:sz w:val="24"/>
          <w:szCs w:val="24"/>
          <w:lang w:val="es-CO"/>
        </w:rPr>
        <w:t xml:space="preserve"> dictado por el Juzgado </w:t>
      </w:r>
      <w:r w:rsidR="003544A6" w:rsidRPr="00C82128">
        <w:rPr>
          <w:rFonts w:ascii="Georgia" w:hAnsi="Georgia"/>
          <w:sz w:val="24"/>
          <w:szCs w:val="24"/>
          <w:lang w:val="es-CO"/>
        </w:rPr>
        <w:t xml:space="preserve">2º Civil del Circuito </w:t>
      </w:r>
      <w:r w:rsidR="00744630" w:rsidRPr="00C82128">
        <w:rPr>
          <w:rFonts w:ascii="Georgia" w:hAnsi="Georgia"/>
          <w:sz w:val="24"/>
          <w:szCs w:val="24"/>
          <w:lang w:val="es-CO"/>
        </w:rPr>
        <w:t xml:space="preserve">de </w:t>
      </w:r>
      <w:r w:rsidR="00966F76" w:rsidRPr="00C82128">
        <w:rPr>
          <w:rFonts w:ascii="Georgia" w:hAnsi="Georgia"/>
          <w:sz w:val="24"/>
          <w:szCs w:val="24"/>
          <w:lang w:val="es-CO"/>
        </w:rPr>
        <w:t>Pereira</w:t>
      </w:r>
      <w:r w:rsidR="00744630" w:rsidRPr="00C82128">
        <w:rPr>
          <w:rFonts w:ascii="Georgia" w:hAnsi="Georgia"/>
          <w:sz w:val="24"/>
          <w:szCs w:val="24"/>
          <w:lang w:val="es-CO"/>
        </w:rPr>
        <w:t>, R.</w:t>
      </w:r>
      <w:r w:rsidR="00DB7D98" w:rsidRPr="00C82128">
        <w:rPr>
          <w:rFonts w:ascii="Georgia" w:hAnsi="Georgia"/>
          <w:sz w:val="24"/>
          <w:szCs w:val="24"/>
          <w:lang w:val="es-CO"/>
        </w:rPr>
        <w:t>,</w:t>
      </w:r>
      <w:r w:rsidR="00744630" w:rsidRPr="00C82128">
        <w:rPr>
          <w:rFonts w:ascii="Georgia" w:hAnsi="Georgia"/>
          <w:sz w:val="24"/>
          <w:szCs w:val="24"/>
          <w:lang w:val="es-CO"/>
        </w:rPr>
        <w:t xml:space="preserve"> </w:t>
      </w:r>
      <w:r w:rsidR="00135BD4" w:rsidRPr="00C82128">
        <w:rPr>
          <w:rFonts w:ascii="Georgia" w:hAnsi="Georgia"/>
          <w:sz w:val="24"/>
          <w:szCs w:val="24"/>
          <w:lang w:val="es-CO"/>
        </w:rPr>
        <w:t xml:space="preserve">que </w:t>
      </w:r>
      <w:r w:rsidR="00FC6DE8" w:rsidRPr="00C82128">
        <w:rPr>
          <w:rFonts w:ascii="Georgia" w:hAnsi="Georgia"/>
          <w:sz w:val="24"/>
          <w:szCs w:val="24"/>
          <w:lang w:val="es-CO"/>
        </w:rPr>
        <w:t>denegó la nulidad solicitada</w:t>
      </w:r>
      <w:r w:rsidR="00DB7D98" w:rsidRPr="00C82128">
        <w:rPr>
          <w:rFonts w:ascii="Georgia" w:hAnsi="Georgia"/>
          <w:sz w:val="24"/>
          <w:szCs w:val="24"/>
          <w:lang w:val="es-CO"/>
        </w:rPr>
        <w:t xml:space="preserve">, </w:t>
      </w:r>
      <w:r w:rsidR="00FC6DE8" w:rsidRPr="00C82128">
        <w:rPr>
          <w:rFonts w:ascii="Georgia" w:hAnsi="Georgia"/>
          <w:sz w:val="24"/>
          <w:szCs w:val="24"/>
          <w:lang w:val="es-CO"/>
        </w:rPr>
        <w:t>según la apelación interpuesta</w:t>
      </w:r>
      <w:r w:rsidR="007401E6" w:rsidRPr="00C82128">
        <w:rPr>
          <w:rFonts w:ascii="Georgia" w:hAnsi="Georgia" w:cs="Arial"/>
          <w:sz w:val="24"/>
          <w:szCs w:val="24"/>
          <w:lang w:val="es-CO"/>
        </w:rPr>
        <w:t>?</w:t>
      </w:r>
    </w:p>
    <w:p w14:paraId="1719E6FF" w14:textId="77777777" w:rsidR="0065735F" w:rsidRPr="00825332" w:rsidRDefault="0065735F" w:rsidP="00825332">
      <w:pPr>
        <w:pStyle w:val="Sinespaciado"/>
        <w:spacing w:line="276" w:lineRule="auto"/>
        <w:jc w:val="both"/>
        <w:rPr>
          <w:rFonts w:ascii="Georgia" w:hAnsi="Georgia" w:cs="Arial"/>
          <w:sz w:val="24"/>
          <w:szCs w:val="24"/>
          <w:lang w:val="es-CO"/>
        </w:rPr>
      </w:pPr>
    </w:p>
    <w:p w14:paraId="7FC98991" w14:textId="77777777" w:rsidR="00714164" w:rsidRPr="00825332" w:rsidRDefault="00714164" w:rsidP="00825332">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825332" w:rsidRDefault="00714164" w:rsidP="00825332">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825332" w:rsidRDefault="00714164" w:rsidP="00825332">
      <w:pPr>
        <w:pStyle w:val="Prrafodelista"/>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616FD255" w14:textId="159E8C73" w:rsidR="00693783" w:rsidRPr="002673C1" w:rsidRDefault="00C77FBC" w:rsidP="002673C1">
      <w:pPr>
        <w:pStyle w:val="Sinespaciado"/>
        <w:numPr>
          <w:ilvl w:val="1"/>
          <w:numId w:val="4"/>
        </w:numPr>
        <w:spacing w:line="276" w:lineRule="auto"/>
        <w:ind w:left="0" w:firstLine="0"/>
        <w:jc w:val="both"/>
        <w:rPr>
          <w:rFonts w:ascii="Georgia" w:hAnsi="Georgia" w:cs="Arial"/>
          <w:smallCaps/>
          <w:sz w:val="24"/>
          <w:szCs w:val="24"/>
        </w:rPr>
      </w:pPr>
      <w:r w:rsidRPr="002673C1">
        <w:rPr>
          <w:rFonts w:ascii="Georgia" w:hAnsi="Georgia" w:cs="Arial"/>
          <w:smallCaps/>
          <w:sz w:val="24"/>
          <w:szCs w:val="24"/>
        </w:rPr>
        <w:t>La resolución del problema jurídico</w:t>
      </w:r>
    </w:p>
    <w:p w14:paraId="3703B268" w14:textId="449E6C24" w:rsidR="003D799B" w:rsidRPr="00825332" w:rsidRDefault="003D799B" w:rsidP="00825332">
      <w:pPr>
        <w:pStyle w:val="Textopredeterminado"/>
        <w:spacing w:line="276" w:lineRule="auto"/>
        <w:jc w:val="both"/>
        <w:rPr>
          <w:rFonts w:ascii="Georgia" w:hAnsi="Georgia" w:cs="Arial"/>
          <w:color w:val="auto"/>
          <w:szCs w:val="24"/>
        </w:rPr>
      </w:pPr>
    </w:p>
    <w:p w14:paraId="35150C68" w14:textId="259E4BF9" w:rsidR="006B6B0B" w:rsidRPr="00825332" w:rsidRDefault="008F0A72" w:rsidP="00825332">
      <w:pPr>
        <w:pStyle w:val="Prrafodelista"/>
        <w:numPr>
          <w:ilvl w:val="2"/>
          <w:numId w:val="4"/>
        </w:numPr>
        <w:spacing w:line="276" w:lineRule="auto"/>
        <w:jc w:val="both"/>
        <w:rPr>
          <w:rFonts w:ascii="Georgia" w:hAnsi="Georgia" w:cs="Arial"/>
        </w:rPr>
      </w:pPr>
      <w:r w:rsidRPr="00825332">
        <w:rPr>
          <w:rFonts w:ascii="Georgia" w:hAnsi="Georgia" w:cs="Arial"/>
          <w:iCs/>
        </w:rPr>
        <w:t>Los límites al decidir en la alzada</w:t>
      </w:r>
    </w:p>
    <w:p w14:paraId="0389CE79" w14:textId="77777777" w:rsidR="006B6B0B" w:rsidRPr="00825332" w:rsidRDefault="006B6B0B" w:rsidP="00825332">
      <w:pPr>
        <w:spacing w:line="276" w:lineRule="auto"/>
        <w:jc w:val="both"/>
        <w:rPr>
          <w:rFonts w:ascii="Georgia" w:hAnsi="Georgia" w:cs="Arial"/>
        </w:rPr>
      </w:pPr>
    </w:p>
    <w:p w14:paraId="58C29F85" w14:textId="583B2EDB" w:rsidR="006B6B0B" w:rsidRPr="00825332" w:rsidRDefault="00775917" w:rsidP="00825332">
      <w:pPr>
        <w:spacing w:line="276" w:lineRule="auto"/>
        <w:jc w:val="both"/>
        <w:rPr>
          <w:rFonts w:ascii="Georgia" w:hAnsi="Georgia" w:cs="Arial"/>
        </w:rPr>
      </w:pPr>
      <w:r w:rsidRPr="00825332">
        <w:rPr>
          <w:rFonts w:ascii="Georgia" w:hAnsi="Georgia" w:cs="Arial"/>
        </w:rPr>
        <w:t>E</w:t>
      </w:r>
      <w:r w:rsidR="006B6B0B" w:rsidRPr="00825332">
        <w:rPr>
          <w:rFonts w:ascii="Georgia" w:hAnsi="Georgia" w:cs="Arial"/>
        </w:rPr>
        <w:t xml:space="preserve">stán definidos por los temas objeto del recurso, es una patente aplicación del modelo dispositivo en el proceso civil nacional (Arts.  320 y 328, CGP), es lo que hoy se conoce </w:t>
      </w:r>
      <w:r w:rsidR="006B6B0B" w:rsidRPr="00825332">
        <w:rPr>
          <w:rFonts w:ascii="Georgia" w:hAnsi="Georgia" w:cs="Arial"/>
        </w:rPr>
        <w:lastRenderedPageBreak/>
        <w:t xml:space="preserve">como la </w:t>
      </w:r>
      <w:r w:rsidR="006B6B0B" w:rsidRPr="00825332">
        <w:rPr>
          <w:rFonts w:ascii="Georgia" w:hAnsi="Georgia" w:cs="Arial"/>
          <w:i/>
          <w:iCs/>
        </w:rPr>
        <w:t>pretensión impugnaticia</w:t>
      </w:r>
      <w:r w:rsidR="006B6B0B" w:rsidRPr="00825332">
        <w:rPr>
          <w:rStyle w:val="Refdenotaalpie"/>
          <w:rFonts w:ascii="Georgia" w:hAnsi="Georgia"/>
          <w:i/>
          <w:iCs/>
        </w:rPr>
        <w:footnoteReference w:id="13"/>
      </w:r>
      <w:r w:rsidR="006B6B0B" w:rsidRPr="00825332">
        <w:rPr>
          <w:rFonts w:ascii="Georgia" w:hAnsi="Georgia" w:cs="Arial"/>
        </w:rPr>
        <w:t>, novedad de la nueva regulación procedimental del CGP, según la literatura especializada, entre ellos el doctor Forero S.</w:t>
      </w:r>
      <w:r w:rsidR="006B6B0B" w:rsidRPr="00825332">
        <w:rPr>
          <w:rStyle w:val="Refdenotaalpie"/>
          <w:rFonts w:ascii="Georgia" w:hAnsi="Georgia"/>
        </w:rPr>
        <w:footnoteReference w:id="14"/>
      </w:r>
      <w:r w:rsidR="006B6B0B" w:rsidRPr="00825332">
        <w:rPr>
          <w:rFonts w:ascii="Georgia" w:hAnsi="Georgia" w:cs="Arial"/>
        </w:rPr>
        <w:t>. Discrepa</w:t>
      </w:r>
      <w:r w:rsidR="006B6B0B" w:rsidRPr="00825332">
        <w:rPr>
          <w:rFonts w:ascii="Georgia" w:hAnsi="Georgia" w:cs="Arial"/>
          <w:strike/>
        </w:rPr>
        <w:t>,</w:t>
      </w:r>
      <w:r w:rsidR="006B6B0B" w:rsidRPr="00825332">
        <w:rPr>
          <w:rFonts w:ascii="Georgia" w:hAnsi="Georgia" w:cs="Arial"/>
        </w:rPr>
        <w:t xml:space="preserve"> el profesor Bejarano G.</w:t>
      </w:r>
      <w:r w:rsidR="006B6B0B" w:rsidRPr="00825332">
        <w:rPr>
          <w:rStyle w:val="Refdenotaalpie"/>
          <w:rFonts w:ascii="Georgia" w:hAnsi="Georgia"/>
        </w:rPr>
        <w:footnoteReference w:id="15"/>
      </w:r>
      <w:r w:rsidR="006B6B0B" w:rsidRPr="00825332">
        <w:rPr>
          <w:rFonts w:ascii="Georgia" w:hAnsi="Georgia" w:cs="Arial"/>
        </w:rPr>
        <w:t>, al entender que contraviene la tutela judicial efectiva, de igual parecer Quintero G.</w:t>
      </w:r>
      <w:r w:rsidR="006B6B0B" w:rsidRPr="00825332">
        <w:rPr>
          <w:rStyle w:val="Refdenotaalpie"/>
          <w:rFonts w:ascii="Georgia" w:hAnsi="Georgia"/>
        </w:rPr>
        <w:footnoteReference w:id="16"/>
      </w:r>
      <w:r w:rsidR="006B6B0B" w:rsidRPr="00825332">
        <w:rPr>
          <w:rFonts w:ascii="Georgia" w:hAnsi="Georgia" w:cs="Arial"/>
        </w:rPr>
        <w:t>, mas esta Magistratura disiente de esas opiniones divergentes, en todo caso minoritarias.</w:t>
      </w:r>
    </w:p>
    <w:p w14:paraId="3D6E878F" w14:textId="77777777" w:rsidR="006B6B0B" w:rsidRPr="00825332" w:rsidRDefault="006B6B0B" w:rsidP="00825332">
      <w:pPr>
        <w:spacing w:line="276" w:lineRule="auto"/>
        <w:jc w:val="both"/>
        <w:rPr>
          <w:rFonts w:ascii="Georgia" w:hAnsi="Georgia" w:cs="Arial"/>
          <w:bCs/>
        </w:rPr>
      </w:pPr>
    </w:p>
    <w:p w14:paraId="54535569" w14:textId="77777777" w:rsidR="006B6B0B" w:rsidRPr="00825332" w:rsidRDefault="006B6B0B" w:rsidP="00825332">
      <w:pPr>
        <w:spacing w:line="276" w:lineRule="auto"/>
        <w:jc w:val="both"/>
        <w:rPr>
          <w:rFonts w:ascii="Georgia" w:hAnsi="Georgia" w:cs="Arial"/>
        </w:rPr>
      </w:pPr>
      <w:r w:rsidRPr="00825332">
        <w:rPr>
          <w:rFonts w:ascii="Georgia" w:hAnsi="Georgia" w:cs="Arial"/>
        </w:rPr>
        <w:t>Ha entendido, de manera pacífica y consistente, esta Colegiatura en múltiples decisiones, por ejemplo, las más recientes: de esta misma Sala y de otra</w:t>
      </w:r>
      <w:r w:rsidRPr="00825332">
        <w:rPr>
          <w:rStyle w:val="Refdenotaalpie"/>
          <w:rFonts w:ascii="Georgia" w:hAnsi="Georgia"/>
        </w:rPr>
        <w:footnoteReference w:id="17"/>
      </w:r>
      <w:r w:rsidRPr="00825332">
        <w:rPr>
          <w:rFonts w:ascii="Georgia" w:hAnsi="Georgia" w:cs="Arial"/>
        </w:rPr>
        <w:t>, que opera la aludida restricción. En la última sentencia mencionada, se prohijó lo argüido por la CSJ en 2017</w:t>
      </w:r>
      <w:r w:rsidRPr="00825332">
        <w:rPr>
          <w:rStyle w:val="Refdenotaalpie"/>
          <w:rFonts w:ascii="Georgia" w:hAnsi="Georgia"/>
        </w:rPr>
        <w:footnoteReference w:id="18"/>
      </w:r>
      <w:r w:rsidRPr="00825332">
        <w:rPr>
          <w:rFonts w:ascii="Georgia" w:hAnsi="Georgia" w:cs="Arial"/>
        </w:rPr>
        <w:t>, eso sí como criterio auxiliar; y en decisión posterior y más reciente, la misma Corporación</w:t>
      </w:r>
      <w:r w:rsidRPr="00825332">
        <w:rPr>
          <w:rStyle w:val="Refdenotaalpie"/>
          <w:rFonts w:ascii="Georgia" w:hAnsi="Georgia"/>
        </w:rPr>
        <w:footnoteReference w:id="19"/>
      </w:r>
      <w:r w:rsidRPr="00825332">
        <w:rPr>
          <w:rFonts w:ascii="Georgia" w:hAnsi="Georgia" w:cs="Arial"/>
        </w:rPr>
        <w:t xml:space="preserve"> (2019), ya en sede de casación reiteró la referida tesis de la apelación restrictiva.</w:t>
      </w:r>
    </w:p>
    <w:p w14:paraId="189011EB" w14:textId="7023F7E5" w:rsidR="00345874" w:rsidRPr="00825332" w:rsidRDefault="00345874" w:rsidP="00825332">
      <w:pPr>
        <w:pStyle w:val="Textopredeterminado"/>
        <w:spacing w:line="276" w:lineRule="auto"/>
        <w:jc w:val="both"/>
        <w:rPr>
          <w:rFonts w:ascii="Georgia" w:hAnsi="Georgia" w:cs="Arial"/>
          <w:color w:val="auto"/>
          <w:szCs w:val="24"/>
        </w:rPr>
      </w:pPr>
    </w:p>
    <w:p w14:paraId="61A2CA9D" w14:textId="3996A997" w:rsidR="006B33AB" w:rsidRPr="00825332" w:rsidRDefault="006B33AB" w:rsidP="00825332">
      <w:pPr>
        <w:pStyle w:val="Sinespaciado"/>
        <w:numPr>
          <w:ilvl w:val="2"/>
          <w:numId w:val="4"/>
        </w:numPr>
        <w:spacing w:line="276" w:lineRule="auto"/>
        <w:jc w:val="both"/>
        <w:rPr>
          <w:rFonts w:ascii="Georgia" w:hAnsi="Georgia" w:cs="Arial"/>
          <w:sz w:val="24"/>
          <w:szCs w:val="24"/>
        </w:rPr>
      </w:pPr>
      <w:r w:rsidRPr="00825332">
        <w:rPr>
          <w:rFonts w:ascii="Georgia" w:hAnsi="Georgia" w:cs="Arial"/>
          <w:sz w:val="24"/>
          <w:szCs w:val="24"/>
        </w:rPr>
        <w:t>El régimen de las nulidades procesales</w:t>
      </w:r>
    </w:p>
    <w:p w14:paraId="3D43E15F" w14:textId="77777777" w:rsidR="006B33AB" w:rsidRPr="00825332" w:rsidRDefault="006B33AB" w:rsidP="00825332">
      <w:pPr>
        <w:pStyle w:val="Sinespaciado"/>
        <w:spacing w:line="276" w:lineRule="auto"/>
        <w:jc w:val="both"/>
        <w:rPr>
          <w:rFonts w:ascii="Georgia" w:hAnsi="Georgia" w:cs="Arial"/>
          <w:sz w:val="24"/>
          <w:szCs w:val="24"/>
        </w:rPr>
      </w:pPr>
    </w:p>
    <w:p w14:paraId="7029C869" w14:textId="40084568" w:rsidR="006B33AB" w:rsidRPr="00825332" w:rsidRDefault="00C82128" w:rsidP="00825332">
      <w:pPr>
        <w:tabs>
          <w:tab w:val="left" w:pos="-720"/>
        </w:tabs>
        <w:suppressAutoHyphens/>
        <w:spacing w:line="276" w:lineRule="auto"/>
        <w:jc w:val="both"/>
        <w:rPr>
          <w:rFonts w:ascii="Georgia" w:hAnsi="Georgia" w:cs="Arial"/>
        </w:rPr>
      </w:pPr>
      <w:r w:rsidRPr="00825332">
        <w:rPr>
          <w:rFonts w:ascii="Georgia" w:hAnsi="Georgia" w:cs="Arial"/>
        </w:rPr>
        <w:t>El ordenamiento legal, vigente</w:t>
      </w:r>
      <w:r w:rsidR="006B33AB" w:rsidRPr="00825332">
        <w:rPr>
          <w:rFonts w:ascii="Georgia" w:hAnsi="Georgia" w:cs="Arial"/>
        </w:rPr>
        <w:t xml:space="preserve"> en nuestro país, consagra como regla que la institución de las nulidades de tipo procedimental está estatuida con el propósito de salvaguardar el derecho constitucional del “debido proceso” y su derivado natural, el derecho de defensa (Artículo 29, CP).</w:t>
      </w:r>
    </w:p>
    <w:p w14:paraId="0DFA4841" w14:textId="77777777" w:rsidR="006B33AB" w:rsidRPr="00825332" w:rsidRDefault="006B33AB" w:rsidP="00825332">
      <w:pPr>
        <w:spacing w:line="276" w:lineRule="auto"/>
        <w:jc w:val="both"/>
        <w:rPr>
          <w:rFonts w:ascii="Georgia" w:hAnsi="Georgia" w:cs="Arial"/>
          <w:lang w:val="es-CO"/>
        </w:rPr>
      </w:pPr>
    </w:p>
    <w:p w14:paraId="55B28C80" w14:textId="3BD55E50" w:rsidR="006B33AB" w:rsidRPr="00825332" w:rsidRDefault="006B33AB" w:rsidP="00825332">
      <w:pPr>
        <w:spacing w:line="276" w:lineRule="auto"/>
        <w:jc w:val="both"/>
        <w:rPr>
          <w:rFonts w:ascii="Georgia" w:hAnsi="Georgia" w:cs="Arial"/>
          <w:i/>
        </w:rPr>
      </w:pPr>
      <w:r w:rsidRPr="00825332">
        <w:rPr>
          <w:rFonts w:ascii="Georgia" w:hAnsi="Georgia"/>
        </w:rPr>
        <w:t xml:space="preserve">Es preciso advertir que este instrumento, reglamentado por los artículos 133 y ss, CGP, tuvo cambios sustanciales </w:t>
      </w:r>
      <w:r w:rsidR="002979AB" w:rsidRPr="00825332">
        <w:rPr>
          <w:rFonts w:ascii="Georgia" w:hAnsi="Georgia"/>
        </w:rPr>
        <w:t xml:space="preserve">mínimos </w:t>
      </w:r>
      <w:r w:rsidRPr="00825332">
        <w:rPr>
          <w:rFonts w:ascii="Georgia" w:hAnsi="Georgia"/>
        </w:rPr>
        <w:t xml:space="preserve">respecto </w:t>
      </w:r>
      <w:r w:rsidR="002979AB" w:rsidRPr="00825332">
        <w:rPr>
          <w:rFonts w:ascii="Georgia" w:hAnsi="Georgia"/>
        </w:rPr>
        <w:t>a</w:t>
      </w:r>
      <w:r w:rsidRPr="00825332">
        <w:rPr>
          <w:rFonts w:ascii="Georgia" w:hAnsi="Georgia"/>
        </w:rPr>
        <w:t xml:space="preserve">l CPC (Artículos 140 y 141), desapareció la causal del artículo 141-1º y se erigieron otras especiales (Artículos 14, 36, 38, 107, 164 y 121, CGP). </w:t>
      </w:r>
      <w:r w:rsidR="002979AB" w:rsidRPr="00825332">
        <w:rPr>
          <w:rFonts w:ascii="Georgia" w:hAnsi="Georgia"/>
        </w:rPr>
        <w:t xml:space="preserve">Por tal motivo, </w:t>
      </w:r>
      <w:r w:rsidRPr="00825332">
        <w:rPr>
          <w:rFonts w:ascii="Georgia" w:hAnsi="Georgia"/>
        </w:rPr>
        <w:t>la jurisprudencia y doctrina</w:t>
      </w:r>
      <w:r w:rsidR="002979AB" w:rsidRPr="00825332">
        <w:rPr>
          <w:rFonts w:ascii="Georgia" w:hAnsi="Georgia"/>
        </w:rPr>
        <w:t xml:space="preserve"> </w:t>
      </w:r>
      <w:r w:rsidRPr="00825332">
        <w:rPr>
          <w:rFonts w:ascii="Georgia" w:hAnsi="Georgia"/>
        </w:rPr>
        <w:t>con arreglo al CPC</w:t>
      </w:r>
      <w:r w:rsidRPr="00825332">
        <w:rPr>
          <w:rFonts w:ascii="Georgia" w:hAnsi="Georgia" w:cs="Arial"/>
        </w:rPr>
        <w:t>, aplica</w:t>
      </w:r>
      <w:r w:rsidR="002979AB" w:rsidRPr="00825332">
        <w:rPr>
          <w:rFonts w:ascii="Georgia" w:hAnsi="Georgia" w:cs="Arial"/>
        </w:rPr>
        <w:t>n</w:t>
      </w:r>
      <w:r w:rsidRPr="00825332">
        <w:rPr>
          <w:rFonts w:ascii="Georgia" w:hAnsi="Georgia" w:cs="Arial"/>
        </w:rPr>
        <w:t xml:space="preserve"> para el nuevo estatuto, en su mayoría.</w:t>
      </w:r>
    </w:p>
    <w:p w14:paraId="3DC4EEC1" w14:textId="77777777" w:rsidR="006B33AB" w:rsidRPr="00825332" w:rsidRDefault="006B33AB" w:rsidP="00825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47083D4D" w14:textId="3AF9AC1A" w:rsidR="006B33AB" w:rsidRPr="00825332" w:rsidRDefault="006B33AB" w:rsidP="00825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825332">
        <w:rPr>
          <w:rFonts w:ascii="Georgia" w:hAnsi="Georgia" w:cs="Arial"/>
        </w:rPr>
        <w:t xml:space="preserve">El régimen de esta figura, está informado por el principio de la taxatividad o especificidad, que puede consultarse en la doctrina, pacífica, de los profesores Canosa </w:t>
      </w:r>
      <w:r w:rsidRPr="00825332">
        <w:rPr>
          <w:rFonts w:ascii="Georgia" w:hAnsi="Georgia" w:cs="Arial"/>
        </w:rPr>
        <w:lastRenderedPageBreak/>
        <w:t>T.</w:t>
      </w:r>
      <w:r w:rsidRPr="00825332">
        <w:rPr>
          <w:rStyle w:val="Refdenotaalpie"/>
          <w:rFonts w:ascii="Georgia" w:hAnsi="Georgia" w:cs="Arial"/>
        </w:rPr>
        <w:footnoteReference w:id="20"/>
      </w:r>
      <w:r w:rsidRPr="00825332">
        <w:rPr>
          <w:rFonts w:ascii="Georgia" w:hAnsi="Georgia" w:cs="Arial"/>
        </w:rPr>
        <w:t>, López B.</w:t>
      </w:r>
      <w:r w:rsidRPr="00825332">
        <w:rPr>
          <w:rStyle w:val="Refdenotaalpie"/>
          <w:rFonts w:ascii="Georgia" w:hAnsi="Georgia" w:cs="Arial"/>
        </w:rPr>
        <w:footnoteReference w:id="21"/>
      </w:r>
      <w:r w:rsidRPr="00825332">
        <w:rPr>
          <w:rFonts w:ascii="Georgia" w:hAnsi="Georgia" w:cs="Arial"/>
        </w:rPr>
        <w:t>, Azula C.</w:t>
      </w:r>
      <w:r w:rsidRPr="00825332">
        <w:rPr>
          <w:rStyle w:val="Refdenotaalpie"/>
          <w:rFonts w:ascii="Georgia" w:hAnsi="Georgia" w:cs="Arial"/>
        </w:rPr>
        <w:footnoteReference w:id="22"/>
      </w:r>
      <w:r w:rsidRPr="00825332">
        <w:rPr>
          <w:rFonts w:ascii="Georgia" w:hAnsi="Georgia" w:cs="Arial"/>
        </w:rPr>
        <w:t xml:space="preserve"> y Rojas G.</w:t>
      </w:r>
      <w:r w:rsidRPr="00825332">
        <w:rPr>
          <w:rStyle w:val="Refdenotaalpie"/>
          <w:rFonts w:ascii="Georgia" w:hAnsi="Georgia" w:cs="Arial"/>
        </w:rPr>
        <w:footnoteReference w:id="23"/>
      </w:r>
      <w:r w:rsidRPr="00825332">
        <w:rPr>
          <w:rFonts w:ascii="Georgia" w:hAnsi="Georgia" w:cs="Arial"/>
        </w:rPr>
        <w:t xml:space="preserve"> y Sanabria S</w:t>
      </w:r>
      <w:r w:rsidRPr="00825332">
        <w:rPr>
          <w:rStyle w:val="Refdenotaalpie"/>
          <w:rFonts w:ascii="Georgia" w:hAnsi="Georgia"/>
        </w:rPr>
        <w:footnoteReference w:id="24"/>
      </w:r>
      <w:r w:rsidRPr="00825332">
        <w:rPr>
          <w:rFonts w:ascii="Georgia" w:hAnsi="Georgia" w:cs="Arial"/>
        </w:rPr>
        <w:t xml:space="preserve">. Otros principios de igual entidad que permean </w:t>
      </w:r>
      <w:r w:rsidR="00FD7D8C" w:rsidRPr="00825332">
        <w:rPr>
          <w:rFonts w:ascii="Georgia" w:hAnsi="Georgia" w:cs="Arial"/>
        </w:rPr>
        <w:t>esta</w:t>
      </w:r>
      <w:r w:rsidRPr="00825332">
        <w:rPr>
          <w:rFonts w:ascii="Georgia" w:hAnsi="Georgia" w:cs="Arial"/>
        </w:rPr>
        <w:t xml:space="preserve"> herramienta son el de preclusión, protección, convalidación, trascendencia y legitimación para invocarla, así reconoce la CSJ</w:t>
      </w:r>
      <w:r w:rsidR="00FD7D8C" w:rsidRPr="00825332">
        <w:rPr>
          <w:rFonts w:ascii="Georgia" w:hAnsi="Georgia" w:cs="Arial"/>
        </w:rPr>
        <w:t xml:space="preserve"> (2018)</w:t>
      </w:r>
      <w:r w:rsidRPr="00825332">
        <w:rPr>
          <w:rStyle w:val="Refdenotaalpie"/>
          <w:rFonts w:ascii="Georgia" w:hAnsi="Georgia"/>
        </w:rPr>
        <w:footnoteReference w:id="25"/>
      </w:r>
      <w:r w:rsidRPr="00825332">
        <w:rPr>
          <w:rFonts w:ascii="Georgia" w:hAnsi="Georgia" w:cs="Arial"/>
        </w:rPr>
        <w:t>.</w:t>
      </w:r>
    </w:p>
    <w:p w14:paraId="22248EFD" w14:textId="77777777" w:rsidR="006B33AB" w:rsidRPr="00825332" w:rsidRDefault="006B33AB" w:rsidP="00825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6F8E357B" w14:textId="2E26323D" w:rsidR="006B33AB" w:rsidRDefault="006B33AB" w:rsidP="00825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r w:rsidRPr="00825332">
        <w:rPr>
          <w:rFonts w:ascii="Georgia" w:hAnsi="Georgia" w:cs="Arial"/>
        </w:rPr>
        <w:t>Las sentencias C-491 de 1995 y C-217 de 1996 de la Corte Constitucional, agreg</w:t>
      </w:r>
      <w:r w:rsidR="00FD7D8C" w:rsidRPr="00825332">
        <w:rPr>
          <w:rFonts w:ascii="Georgia" w:hAnsi="Georgia" w:cs="Arial"/>
        </w:rPr>
        <w:t>aron</w:t>
      </w:r>
      <w:r w:rsidRPr="00825332">
        <w:rPr>
          <w:rFonts w:ascii="Georgia" w:hAnsi="Georgia" w:cs="Arial"/>
        </w:rPr>
        <w:t xml:space="preserve"> otra causal, en los siguientes términos: </w:t>
      </w:r>
      <w:r w:rsidRPr="00825332">
        <w:rPr>
          <w:rFonts w:ascii="Georgia" w:hAnsi="Georgia" w:cs="Arial"/>
          <w:i/>
        </w:rPr>
        <w:t>“</w:t>
      </w:r>
      <w:r w:rsidRPr="00C82128">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Pr="00825332">
        <w:rPr>
          <w:rFonts w:ascii="Georgia" w:hAnsi="Georgia" w:cs="Arial"/>
          <w:i/>
        </w:rPr>
        <w:t>”</w:t>
      </w:r>
      <w:r w:rsidR="00506585" w:rsidRPr="00825332">
        <w:rPr>
          <w:rFonts w:ascii="Georgia" w:hAnsi="Georgia" w:cs="Arial"/>
          <w:i/>
        </w:rPr>
        <w:t xml:space="preserve">, </w:t>
      </w:r>
      <w:r w:rsidR="00506585" w:rsidRPr="00825332">
        <w:rPr>
          <w:rFonts w:ascii="Georgia" w:hAnsi="Georgia" w:cs="Arial"/>
        </w:rPr>
        <w:t xml:space="preserve">pero hoy están </w:t>
      </w:r>
      <w:r w:rsidRPr="00825332">
        <w:rPr>
          <w:rFonts w:ascii="Georgia" w:hAnsi="Georgia" w:cs="Arial"/>
        </w:rPr>
        <w:t>reconocidas en el CGP (Artículos 14, 164 y 168) y, revalidadas con la C-537 de 2016, que declaró exequible, entre otros, al mentado artículo 133, y que es distinta de la prevista en su numeral 5º.</w:t>
      </w:r>
    </w:p>
    <w:p w14:paraId="0A6214E5" w14:textId="77777777" w:rsidR="00C82128" w:rsidRPr="00825332" w:rsidRDefault="00C82128" w:rsidP="00825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Georgia" w:hAnsi="Georgia" w:cs="Arial"/>
        </w:rPr>
      </w:pPr>
    </w:p>
    <w:p w14:paraId="3DFB91B1" w14:textId="2E21BABF" w:rsidR="006B33AB" w:rsidRPr="00825332" w:rsidRDefault="006B33AB" w:rsidP="00825332">
      <w:pPr>
        <w:pStyle w:val="Sinespaciado"/>
        <w:numPr>
          <w:ilvl w:val="2"/>
          <w:numId w:val="4"/>
        </w:numPr>
        <w:spacing w:line="276" w:lineRule="auto"/>
        <w:jc w:val="both"/>
        <w:rPr>
          <w:rFonts w:ascii="Georgia" w:hAnsi="Georgia" w:cs="Arial"/>
          <w:sz w:val="24"/>
          <w:szCs w:val="24"/>
        </w:rPr>
      </w:pPr>
      <w:r w:rsidRPr="00825332">
        <w:rPr>
          <w:rFonts w:ascii="Georgia" w:hAnsi="Georgia" w:cs="Arial"/>
          <w:sz w:val="24"/>
          <w:szCs w:val="24"/>
        </w:rPr>
        <w:t>Los presupuestos de las nulidades procesales</w:t>
      </w:r>
    </w:p>
    <w:p w14:paraId="5AFD16FE" w14:textId="77777777" w:rsidR="009856EA" w:rsidRPr="00825332" w:rsidRDefault="009856EA" w:rsidP="00825332">
      <w:pPr>
        <w:pStyle w:val="Textopredeterminado"/>
        <w:spacing w:line="276" w:lineRule="auto"/>
        <w:jc w:val="both"/>
        <w:rPr>
          <w:rFonts w:ascii="Georgia" w:hAnsi="Georgia" w:cs="Arial"/>
          <w:color w:val="auto"/>
          <w:szCs w:val="24"/>
        </w:rPr>
      </w:pPr>
    </w:p>
    <w:p w14:paraId="79D144A3" w14:textId="3C2C4122" w:rsidR="009856EA" w:rsidRPr="00825332" w:rsidRDefault="006B33AB" w:rsidP="00825332">
      <w:pPr>
        <w:pStyle w:val="Textopredeterminado"/>
        <w:spacing w:line="276" w:lineRule="auto"/>
        <w:jc w:val="both"/>
        <w:rPr>
          <w:rFonts w:ascii="Georgia" w:hAnsi="Georgia" w:cs="Arial"/>
          <w:color w:val="auto"/>
          <w:szCs w:val="24"/>
        </w:rPr>
      </w:pPr>
      <w:r w:rsidRPr="00825332">
        <w:rPr>
          <w:rFonts w:ascii="Georgia" w:hAnsi="Georgia" w:cs="Arial"/>
          <w:color w:val="auto"/>
          <w:szCs w:val="24"/>
        </w:rPr>
        <w:t>Consisten en la concurrencia de</w:t>
      </w:r>
      <w:r w:rsidR="00DC4827" w:rsidRPr="00825332">
        <w:rPr>
          <w:rFonts w:ascii="Georgia" w:hAnsi="Georgia" w:cs="Arial"/>
          <w:color w:val="auto"/>
          <w:szCs w:val="24"/>
        </w:rPr>
        <w:t>:</w:t>
      </w:r>
      <w:r w:rsidRPr="00825332">
        <w:rPr>
          <w:rFonts w:ascii="Georgia" w:hAnsi="Georgia" w:cs="Arial"/>
          <w:color w:val="auto"/>
          <w:szCs w:val="24"/>
        </w:rPr>
        <w:t xml:space="preserve"> </w:t>
      </w:r>
      <w:r w:rsidR="00C822E1" w:rsidRPr="00825332">
        <w:rPr>
          <w:rFonts w:ascii="Georgia" w:hAnsi="Georgia" w:cs="Arial"/>
          <w:b/>
          <w:color w:val="auto"/>
          <w:szCs w:val="24"/>
        </w:rPr>
        <w:t>(i)</w:t>
      </w:r>
      <w:r w:rsidR="00C822E1" w:rsidRPr="00825332">
        <w:rPr>
          <w:rFonts w:ascii="Georgia" w:hAnsi="Georgia" w:cs="Arial"/>
          <w:color w:val="auto"/>
          <w:szCs w:val="24"/>
        </w:rPr>
        <w:t xml:space="preserve"> </w:t>
      </w:r>
      <w:r w:rsidR="00DC4827" w:rsidRPr="00825332">
        <w:rPr>
          <w:rFonts w:ascii="Georgia" w:hAnsi="Georgia" w:cs="Arial"/>
          <w:color w:val="auto"/>
          <w:szCs w:val="24"/>
        </w:rPr>
        <w:t>Legitimación</w:t>
      </w:r>
      <w:r w:rsidRPr="00825332">
        <w:rPr>
          <w:rFonts w:ascii="Georgia" w:hAnsi="Georgia" w:cs="Arial"/>
          <w:color w:val="auto"/>
          <w:szCs w:val="24"/>
        </w:rPr>
        <w:t xml:space="preserve">, </w:t>
      </w:r>
      <w:r w:rsidR="00C822E1" w:rsidRPr="00825332">
        <w:rPr>
          <w:rFonts w:ascii="Georgia" w:hAnsi="Georgia" w:cs="Arial"/>
          <w:b/>
          <w:color w:val="auto"/>
          <w:szCs w:val="24"/>
        </w:rPr>
        <w:t>(ii)</w:t>
      </w:r>
      <w:r w:rsidR="003544A6" w:rsidRPr="00825332">
        <w:rPr>
          <w:rFonts w:ascii="Georgia" w:hAnsi="Georgia" w:cs="Arial"/>
          <w:color w:val="auto"/>
          <w:szCs w:val="24"/>
        </w:rPr>
        <w:t xml:space="preserve"> </w:t>
      </w:r>
      <w:r w:rsidR="00DC4827" w:rsidRPr="00825332">
        <w:rPr>
          <w:rFonts w:ascii="Georgia" w:hAnsi="Georgia" w:cs="Arial"/>
          <w:color w:val="auto"/>
          <w:szCs w:val="24"/>
        </w:rPr>
        <w:t xml:space="preserve">Falta </w:t>
      </w:r>
      <w:r w:rsidRPr="00825332">
        <w:rPr>
          <w:rFonts w:ascii="Georgia" w:hAnsi="Georgia" w:cs="Arial"/>
          <w:color w:val="auto"/>
          <w:szCs w:val="24"/>
        </w:rPr>
        <w:t>de saneamiento y</w:t>
      </w:r>
      <w:r w:rsidR="00DC4827" w:rsidRPr="00825332">
        <w:rPr>
          <w:rFonts w:ascii="Georgia" w:hAnsi="Georgia" w:cs="Arial"/>
          <w:color w:val="auto"/>
          <w:szCs w:val="24"/>
        </w:rPr>
        <w:t xml:space="preserve">, </w:t>
      </w:r>
      <w:r w:rsidR="00C822E1" w:rsidRPr="00825332">
        <w:rPr>
          <w:rFonts w:ascii="Georgia" w:hAnsi="Georgia" w:cs="Arial"/>
          <w:b/>
          <w:color w:val="auto"/>
          <w:szCs w:val="24"/>
        </w:rPr>
        <w:t>(iii)</w:t>
      </w:r>
      <w:r w:rsidR="00C822E1" w:rsidRPr="00825332">
        <w:rPr>
          <w:rFonts w:ascii="Georgia" w:hAnsi="Georgia" w:cs="Arial"/>
          <w:color w:val="auto"/>
          <w:szCs w:val="24"/>
        </w:rPr>
        <w:t xml:space="preserve"> </w:t>
      </w:r>
      <w:r w:rsidR="00DC4827" w:rsidRPr="00825332">
        <w:rPr>
          <w:rFonts w:ascii="Georgia" w:hAnsi="Georgia" w:cs="Arial"/>
          <w:color w:val="auto"/>
          <w:szCs w:val="24"/>
        </w:rPr>
        <w:t xml:space="preserve">Oportunidad </w:t>
      </w:r>
      <w:r w:rsidRPr="00825332">
        <w:rPr>
          <w:rFonts w:ascii="Georgia" w:hAnsi="Georgia" w:cs="Arial"/>
          <w:color w:val="auto"/>
          <w:szCs w:val="24"/>
        </w:rPr>
        <w:t xml:space="preserve">para proponerlas (Artículos 134, 135 y 136 del CGP); verificado </w:t>
      </w:r>
      <w:r w:rsidR="00C822E1" w:rsidRPr="00825332">
        <w:rPr>
          <w:rFonts w:ascii="Georgia" w:hAnsi="Georgia" w:cs="Arial"/>
          <w:color w:val="auto"/>
          <w:szCs w:val="24"/>
        </w:rPr>
        <w:t>su</w:t>
      </w:r>
      <w:r w:rsidRPr="00825332">
        <w:rPr>
          <w:rFonts w:ascii="Georgia" w:hAnsi="Georgia" w:cs="Arial"/>
          <w:color w:val="auto"/>
          <w:szCs w:val="24"/>
        </w:rPr>
        <w:t xml:space="preserve"> cumplimiento</w:t>
      </w:r>
      <w:r w:rsidR="00C822E1" w:rsidRPr="00825332">
        <w:rPr>
          <w:rFonts w:ascii="Georgia" w:hAnsi="Georgia" w:cs="Arial"/>
          <w:color w:val="auto"/>
          <w:szCs w:val="24"/>
        </w:rPr>
        <w:t>,</w:t>
      </w:r>
      <w:r w:rsidRPr="00825332">
        <w:rPr>
          <w:rFonts w:ascii="Georgia" w:hAnsi="Georgia" w:cs="Arial"/>
          <w:color w:val="auto"/>
          <w:szCs w:val="24"/>
        </w:rPr>
        <w:t xml:space="preserve"> se abre paso el análisis de la respectiva causal.  </w:t>
      </w:r>
    </w:p>
    <w:p w14:paraId="42DB3F9B" w14:textId="77777777" w:rsidR="006B33AB" w:rsidRPr="00825332" w:rsidRDefault="006B33AB" w:rsidP="00825332">
      <w:pPr>
        <w:pStyle w:val="Textopredeterminado"/>
        <w:spacing w:line="276" w:lineRule="auto"/>
        <w:jc w:val="both"/>
        <w:rPr>
          <w:rFonts w:ascii="Georgia" w:hAnsi="Georgia" w:cs="Arial"/>
          <w:color w:val="auto"/>
          <w:szCs w:val="24"/>
        </w:rPr>
      </w:pPr>
    </w:p>
    <w:p w14:paraId="60DA1661" w14:textId="2C27347A" w:rsidR="002F4D8F" w:rsidRPr="009D3D3E" w:rsidRDefault="002F4D8F" w:rsidP="009D3D3E">
      <w:pPr>
        <w:pStyle w:val="Sinespaciado"/>
        <w:numPr>
          <w:ilvl w:val="1"/>
          <w:numId w:val="4"/>
        </w:numPr>
        <w:spacing w:line="276" w:lineRule="auto"/>
        <w:ind w:left="0" w:firstLine="0"/>
        <w:jc w:val="both"/>
        <w:rPr>
          <w:rFonts w:ascii="Georgia" w:hAnsi="Georgia" w:cs="Arial"/>
          <w:smallCaps/>
          <w:sz w:val="24"/>
          <w:szCs w:val="24"/>
        </w:rPr>
      </w:pPr>
      <w:r w:rsidRPr="009D3D3E">
        <w:rPr>
          <w:rFonts w:ascii="Georgia" w:hAnsi="Georgia" w:cs="Arial"/>
          <w:smallCaps/>
          <w:sz w:val="24"/>
          <w:szCs w:val="24"/>
        </w:rPr>
        <w:t xml:space="preserve">La </w:t>
      </w:r>
      <w:r w:rsidR="0033256B" w:rsidRPr="009D3D3E">
        <w:rPr>
          <w:rFonts w:ascii="Georgia" w:hAnsi="Georgia" w:cs="Arial"/>
          <w:smallCaps/>
          <w:sz w:val="24"/>
          <w:szCs w:val="24"/>
        </w:rPr>
        <w:t xml:space="preserve">decisión </w:t>
      </w:r>
      <w:r w:rsidRPr="009D3D3E">
        <w:rPr>
          <w:rFonts w:ascii="Georgia" w:hAnsi="Georgia" w:cs="Arial"/>
          <w:smallCaps/>
          <w:sz w:val="24"/>
          <w:szCs w:val="24"/>
        </w:rPr>
        <w:t>del caso concreto</w:t>
      </w:r>
    </w:p>
    <w:p w14:paraId="02DE40B1" w14:textId="77777777" w:rsidR="002F4D8F" w:rsidRPr="00825332" w:rsidRDefault="002F4D8F" w:rsidP="00825332">
      <w:pPr>
        <w:pStyle w:val="Textopredeterminado"/>
        <w:spacing w:line="276" w:lineRule="auto"/>
        <w:jc w:val="both"/>
        <w:rPr>
          <w:rFonts w:ascii="Georgia" w:hAnsi="Georgia" w:cs="Arial"/>
          <w:color w:val="auto"/>
          <w:szCs w:val="24"/>
        </w:rPr>
      </w:pPr>
    </w:p>
    <w:p w14:paraId="364C1420" w14:textId="33EF38FC" w:rsidR="00580B60" w:rsidRPr="00825332" w:rsidRDefault="00C56CD2" w:rsidP="00825332">
      <w:pPr>
        <w:pStyle w:val="Textopredeterminado"/>
        <w:spacing w:line="276" w:lineRule="auto"/>
        <w:jc w:val="both"/>
        <w:rPr>
          <w:rFonts w:ascii="Georgia" w:hAnsi="Georgia" w:cs="Arial"/>
          <w:color w:val="auto"/>
          <w:szCs w:val="24"/>
        </w:rPr>
      </w:pPr>
      <w:r w:rsidRPr="00825332">
        <w:rPr>
          <w:rFonts w:ascii="Georgia" w:hAnsi="Georgia" w:cs="Arial"/>
          <w:color w:val="auto"/>
          <w:szCs w:val="24"/>
        </w:rPr>
        <w:t xml:space="preserve">Se </w:t>
      </w:r>
      <w:r w:rsidR="003544A6" w:rsidRPr="00825332">
        <w:rPr>
          <w:rFonts w:ascii="Georgia" w:hAnsi="Georgia" w:cs="Arial"/>
          <w:color w:val="auto"/>
          <w:szCs w:val="24"/>
        </w:rPr>
        <w:t>confirmará</w:t>
      </w:r>
      <w:r w:rsidR="00B52E93" w:rsidRPr="00825332">
        <w:rPr>
          <w:rFonts w:ascii="Georgia" w:hAnsi="Georgia" w:cs="Arial"/>
          <w:color w:val="auto"/>
          <w:szCs w:val="24"/>
        </w:rPr>
        <w:t xml:space="preserve"> </w:t>
      </w:r>
      <w:r w:rsidR="00E97082" w:rsidRPr="00825332">
        <w:rPr>
          <w:rFonts w:ascii="Georgia" w:hAnsi="Georgia" w:cs="Arial"/>
          <w:color w:val="auto"/>
          <w:szCs w:val="24"/>
        </w:rPr>
        <w:t xml:space="preserve">el auto </w:t>
      </w:r>
      <w:r w:rsidR="007E59EB" w:rsidRPr="00825332">
        <w:rPr>
          <w:rFonts w:ascii="Georgia" w:hAnsi="Georgia" w:cs="Arial"/>
          <w:color w:val="auto"/>
          <w:szCs w:val="24"/>
        </w:rPr>
        <w:t>censurado</w:t>
      </w:r>
      <w:r w:rsidR="003B0623" w:rsidRPr="00825332">
        <w:rPr>
          <w:rFonts w:ascii="Georgia" w:hAnsi="Georgia" w:cs="Arial"/>
          <w:color w:val="auto"/>
          <w:szCs w:val="24"/>
        </w:rPr>
        <w:t>,</w:t>
      </w:r>
      <w:r w:rsidR="00D1359E" w:rsidRPr="00825332">
        <w:rPr>
          <w:rFonts w:ascii="Georgia" w:hAnsi="Georgia" w:cs="Arial"/>
          <w:color w:val="auto"/>
          <w:szCs w:val="24"/>
        </w:rPr>
        <w:t xml:space="preserve"> </w:t>
      </w:r>
      <w:r w:rsidR="00580B60" w:rsidRPr="00825332">
        <w:rPr>
          <w:rFonts w:ascii="Georgia" w:hAnsi="Georgia" w:cs="Arial"/>
          <w:color w:val="auto"/>
          <w:szCs w:val="24"/>
        </w:rPr>
        <w:t xml:space="preserve">aun cuando no se comparta </w:t>
      </w:r>
      <w:r w:rsidR="00B52E93" w:rsidRPr="00825332">
        <w:rPr>
          <w:rFonts w:ascii="Georgia" w:hAnsi="Georgia" w:cs="Arial"/>
          <w:color w:val="auto"/>
          <w:szCs w:val="24"/>
        </w:rPr>
        <w:t xml:space="preserve">la </w:t>
      </w:r>
      <w:r w:rsidR="007E59EB" w:rsidRPr="00825332">
        <w:rPr>
          <w:rFonts w:ascii="Georgia" w:hAnsi="Georgia" w:cs="Arial"/>
          <w:color w:val="auto"/>
          <w:szCs w:val="24"/>
        </w:rPr>
        <w:t>argumentación empleada por el Despacho</w:t>
      </w:r>
      <w:r w:rsidR="00D75BF6" w:rsidRPr="00825332">
        <w:rPr>
          <w:rFonts w:ascii="Georgia" w:hAnsi="Georgia" w:cs="Arial"/>
          <w:color w:val="auto"/>
          <w:szCs w:val="24"/>
        </w:rPr>
        <w:t xml:space="preserve">, </w:t>
      </w:r>
      <w:r w:rsidR="007D1A16" w:rsidRPr="00825332">
        <w:rPr>
          <w:rFonts w:ascii="Georgia" w:hAnsi="Georgia" w:cs="Arial"/>
          <w:color w:val="auto"/>
          <w:szCs w:val="24"/>
        </w:rPr>
        <w:t xml:space="preserve">porque </w:t>
      </w:r>
      <w:r w:rsidR="00580B60" w:rsidRPr="00825332">
        <w:rPr>
          <w:rFonts w:ascii="Georgia" w:hAnsi="Georgia" w:cs="Arial"/>
          <w:color w:val="auto"/>
          <w:szCs w:val="24"/>
        </w:rPr>
        <w:t xml:space="preserve">a juicio de esta Sala Especializada la </w:t>
      </w:r>
      <w:r w:rsidR="003544A6" w:rsidRPr="00825332">
        <w:rPr>
          <w:rFonts w:ascii="Georgia" w:hAnsi="Georgia" w:cs="Arial"/>
          <w:color w:val="auto"/>
          <w:szCs w:val="24"/>
        </w:rPr>
        <w:t>irregularidad procesal</w:t>
      </w:r>
      <w:r w:rsidR="0082721F" w:rsidRPr="00825332">
        <w:rPr>
          <w:rFonts w:ascii="Georgia" w:hAnsi="Georgia" w:cs="Arial"/>
          <w:color w:val="auto"/>
          <w:szCs w:val="24"/>
        </w:rPr>
        <w:t xml:space="preserve"> no debió desestimarse </w:t>
      </w:r>
      <w:r w:rsidR="00940D84" w:rsidRPr="00825332">
        <w:rPr>
          <w:rFonts w:ascii="Georgia" w:hAnsi="Georgia" w:cs="Arial"/>
          <w:color w:val="auto"/>
          <w:szCs w:val="24"/>
        </w:rPr>
        <w:t>con base en</w:t>
      </w:r>
      <w:r w:rsidR="0082721F" w:rsidRPr="00825332">
        <w:rPr>
          <w:rFonts w:ascii="Georgia" w:hAnsi="Georgia" w:cs="Arial"/>
          <w:color w:val="auto"/>
          <w:szCs w:val="24"/>
        </w:rPr>
        <w:t xml:space="preserve"> </w:t>
      </w:r>
      <w:r w:rsidR="00F71FC6" w:rsidRPr="00825332">
        <w:rPr>
          <w:rFonts w:ascii="Georgia" w:hAnsi="Georgia" w:cs="Arial"/>
          <w:color w:val="auto"/>
          <w:szCs w:val="24"/>
        </w:rPr>
        <w:t>un</w:t>
      </w:r>
      <w:r w:rsidR="0082721F" w:rsidRPr="00825332">
        <w:rPr>
          <w:rFonts w:ascii="Georgia" w:hAnsi="Georgia" w:cs="Arial"/>
          <w:color w:val="auto"/>
          <w:szCs w:val="24"/>
        </w:rPr>
        <w:t xml:space="preserve"> supuesto saneamiento, sino </w:t>
      </w:r>
      <w:r w:rsidR="00940D84" w:rsidRPr="00825332">
        <w:rPr>
          <w:rFonts w:ascii="Georgia" w:hAnsi="Georgia" w:cs="Arial"/>
          <w:color w:val="auto"/>
          <w:szCs w:val="24"/>
        </w:rPr>
        <w:t xml:space="preserve">en el desacato del </w:t>
      </w:r>
      <w:r w:rsidR="00580B60" w:rsidRPr="00825332">
        <w:rPr>
          <w:rFonts w:ascii="Georgia" w:hAnsi="Georgia" w:cs="Arial"/>
          <w:color w:val="auto"/>
          <w:szCs w:val="24"/>
        </w:rPr>
        <w:t>principio de la taxatividad</w:t>
      </w:r>
      <w:r w:rsidR="00D75BF6" w:rsidRPr="00825332">
        <w:rPr>
          <w:rFonts w:ascii="Georgia" w:hAnsi="Georgia" w:cs="Arial"/>
          <w:color w:val="auto"/>
          <w:szCs w:val="24"/>
        </w:rPr>
        <w:t xml:space="preserve">. </w:t>
      </w:r>
    </w:p>
    <w:p w14:paraId="485A0255" w14:textId="77777777" w:rsidR="00580B60" w:rsidRPr="00825332" w:rsidRDefault="00580B60" w:rsidP="00825332">
      <w:pPr>
        <w:pStyle w:val="Textopredeterminado"/>
        <w:spacing w:line="276" w:lineRule="auto"/>
        <w:jc w:val="both"/>
        <w:rPr>
          <w:rFonts w:ascii="Georgia" w:hAnsi="Georgia" w:cs="Arial"/>
          <w:color w:val="auto"/>
          <w:szCs w:val="24"/>
        </w:rPr>
      </w:pPr>
    </w:p>
    <w:p w14:paraId="0ED1FAD7" w14:textId="6085158A" w:rsidR="00FB227A" w:rsidRPr="00825332" w:rsidRDefault="0082721F" w:rsidP="00825332">
      <w:pPr>
        <w:pStyle w:val="Textopredeterminado"/>
        <w:spacing w:line="276" w:lineRule="auto"/>
        <w:jc w:val="both"/>
        <w:rPr>
          <w:rFonts w:ascii="Georgia" w:hAnsi="Georgia" w:cs="Arial"/>
          <w:color w:val="auto"/>
          <w:szCs w:val="24"/>
        </w:rPr>
      </w:pPr>
      <w:r w:rsidRPr="00825332">
        <w:rPr>
          <w:rFonts w:ascii="Georgia" w:hAnsi="Georgia" w:cs="Arial"/>
          <w:color w:val="auto"/>
          <w:szCs w:val="24"/>
        </w:rPr>
        <w:t xml:space="preserve">La </w:t>
      </w:r>
      <w:r w:rsidR="00D75BF6" w:rsidRPr="00825332">
        <w:rPr>
          <w:rFonts w:ascii="Georgia" w:hAnsi="Georgia" w:cs="Arial"/>
          <w:color w:val="auto"/>
          <w:szCs w:val="24"/>
        </w:rPr>
        <w:t xml:space="preserve">causal 4ª del artículo 133, CGP, </w:t>
      </w:r>
      <w:r w:rsidRPr="00825332">
        <w:rPr>
          <w:rFonts w:ascii="Georgia" w:hAnsi="Georgia" w:cs="Arial"/>
          <w:color w:val="auto"/>
          <w:szCs w:val="24"/>
        </w:rPr>
        <w:t>consagra dos hipótesis en las que puede darse</w:t>
      </w:r>
      <w:r w:rsidR="007D1A16" w:rsidRPr="00825332">
        <w:rPr>
          <w:rFonts w:ascii="Georgia" w:hAnsi="Georgia" w:cs="Arial"/>
          <w:color w:val="auto"/>
          <w:szCs w:val="24"/>
        </w:rPr>
        <w:t>:</w:t>
      </w:r>
      <w:r w:rsidR="00A2682E" w:rsidRPr="00825332">
        <w:rPr>
          <w:rFonts w:ascii="Georgia" w:hAnsi="Georgia" w:cs="Arial"/>
          <w:color w:val="auto"/>
          <w:szCs w:val="24"/>
        </w:rPr>
        <w:t xml:space="preserve"> </w:t>
      </w:r>
      <w:r w:rsidR="00A2682E" w:rsidRPr="00825332">
        <w:rPr>
          <w:rFonts w:ascii="Georgia" w:hAnsi="Georgia" w:cs="Arial"/>
          <w:b/>
          <w:color w:val="auto"/>
          <w:szCs w:val="24"/>
        </w:rPr>
        <w:t>(</w:t>
      </w:r>
      <w:r w:rsidR="00D75BF6" w:rsidRPr="00825332">
        <w:rPr>
          <w:rFonts w:ascii="Georgia" w:hAnsi="Georgia" w:cs="Arial"/>
          <w:b/>
          <w:color w:val="auto"/>
          <w:szCs w:val="24"/>
        </w:rPr>
        <w:t>i)</w:t>
      </w:r>
      <w:r w:rsidR="00D75BF6" w:rsidRPr="00825332">
        <w:rPr>
          <w:rFonts w:ascii="Georgia" w:hAnsi="Georgia" w:cs="Arial"/>
          <w:color w:val="auto"/>
          <w:szCs w:val="24"/>
        </w:rPr>
        <w:t xml:space="preserve"> La </w:t>
      </w:r>
      <w:r w:rsidR="00A2682E" w:rsidRPr="00825332">
        <w:rPr>
          <w:rFonts w:ascii="Georgia" w:hAnsi="Georgia" w:cs="Arial"/>
          <w:color w:val="auto"/>
          <w:szCs w:val="24"/>
        </w:rPr>
        <w:t>indebida representación de la parte</w:t>
      </w:r>
      <w:r w:rsidR="00D42B99" w:rsidRPr="00825332">
        <w:rPr>
          <w:rFonts w:ascii="Georgia" w:hAnsi="Georgia" w:cs="Arial"/>
          <w:color w:val="auto"/>
          <w:szCs w:val="24"/>
        </w:rPr>
        <w:t>;</w:t>
      </w:r>
      <w:r w:rsidR="00A2682E" w:rsidRPr="00825332">
        <w:rPr>
          <w:rFonts w:ascii="Georgia" w:hAnsi="Georgia" w:cs="Arial"/>
          <w:color w:val="auto"/>
          <w:szCs w:val="24"/>
        </w:rPr>
        <w:t xml:space="preserve"> </w:t>
      </w:r>
      <w:r w:rsidRPr="00825332">
        <w:rPr>
          <w:rFonts w:ascii="Georgia" w:hAnsi="Georgia" w:cs="Arial"/>
          <w:color w:val="auto"/>
          <w:szCs w:val="24"/>
        </w:rPr>
        <w:t>y</w:t>
      </w:r>
      <w:r w:rsidR="00D42B99" w:rsidRPr="00825332">
        <w:rPr>
          <w:rFonts w:ascii="Georgia" w:hAnsi="Georgia" w:cs="Arial"/>
          <w:color w:val="auto"/>
          <w:szCs w:val="24"/>
        </w:rPr>
        <w:t>,</w:t>
      </w:r>
      <w:r w:rsidRPr="00825332">
        <w:rPr>
          <w:rFonts w:ascii="Georgia" w:hAnsi="Georgia" w:cs="Arial"/>
          <w:color w:val="auto"/>
          <w:szCs w:val="24"/>
        </w:rPr>
        <w:t xml:space="preserve"> </w:t>
      </w:r>
      <w:r w:rsidR="00D75BF6" w:rsidRPr="00825332">
        <w:rPr>
          <w:rFonts w:ascii="Georgia" w:hAnsi="Georgia" w:cs="Arial"/>
          <w:b/>
          <w:color w:val="auto"/>
          <w:szCs w:val="24"/>
        </w:rPr>
        <w:t>(ii)</w:t>
      </w:r>
      <w:r w:rsidR="00D75BF6" w:rsidRPr="00825332">
        <w:rPr>
          <w:rFonts w:ascii="Georgia" w:hAnsi="Georgia" w:cs="Arial"/>
          <w:color w:val="auto"/>
          <w:szCs w:val="24"/>
        </w:rPr>
        <w:t xml:space="preserve"> La </w:t>
      </w:r>
      <w:r w:rsidR="00A2682E" w:rsidRPr="00825332">
        <w:rPr>
          <w:rFonts w:ascii="Georgia" w:hAnsi="Georgia" w:cs="Arial"/>
          <w:color w:val="auto"/>
          <w:szCs w:val="24"/>
        </w:rPr>
        <w:t>intervención de un abogado sin poder</w:t>
      </w:r>
      <w:r w:rsidR="00580B60" w:rsidRPr="00825332">
        <w:rPr>
          <w:rFonts w:ascii="Georgia" w:hAnsi="Georgia" w:cs="Arial"/>
          <w:color w:val="auto"/>
          <w:szCs w:val="24"/>
        </w:rPr>
        <w:t xml:space="preserve">; </w:t>
      </w:r>
      <w:r w:rsidR="00F71FC6" w:rsidRPr="00825332">
        <w:rPr>
          <w:rFonts w:ascii="Georgia" w:hAnsi="Georgia" w:cs="Arial"/>
          <w:color w:val="auto"/>
          <w:szCs w:val="24"/>
        </w:rPr>
        <w:t>claro es que, de un lado, atañe a la capacidad de la parte para actuar por su propia cuenta (Art.1503 y 1504, CC) o por interpuesta persona (</w:t>
      </w:r>
      <w:r w:rsidR="00AB2F1F" w:rsidRPr="00825332">
        <w:rPr>
          <w:rFonts w:ascii="Georgia" w:hAnsi="Georgia" w:cs="Arial"/>
          <w:color w:val="auto"/>
          <w:szCs w:val="24"/>
        </w:rPr>
        <w:t>R</w:t>
      </w:r>
      <w:r w:rsidR="00F71FC6" w:rsidRPr="00825332">
        <w:rPr>
          <w:rFonts w:ascii="Georgia" w:hAnsi="Georgia" w:cs="Arial"/>
          <w:color w:val="auto"/>
          <w:szCs w:val="24"/>
        </w:rPr>
        <w:t>epresentante legal; entre muchos ejemplos más) y, del otro, a la inexistencia de representación de</w:t>
      </w:r>
      <w:r w:rsidR="007561B1" w:rsidRPr="00825332">
        <w:rPr>
          <w:rFonts w:ascii="Georgia" w:hAnsi="Georgia" w:cs="Arial"/>
          <w:color w:val="auto"/>
          <w:szCs w:val="24"/>
        </w:rPr>
        <w:t xml:space="preserve">l </w:t>
      </w:r>
      <w:r w:rsidR="00F71FC6" w:rsidRPr="00825332">
        <w:rPr>
          <w:rFonts w:ascii="Georgia" w:hAnsi="Georgia" w:cs="Arial"/>
          <w:color w:val="auto"/>
          <w:szCs w:val="24"/>
        </w:rPr>
        <w:t>profesional del derecho</w:t>
      </w:r>
      <w:r w:rsidR="007561B1" w:rsidRPr="00825332">
        <w:rPr>
          <w:rFonts w:ascii="Georgia" w:hAnsi="Georgia" w:cs="Arial"/>
          <w:color w:val="auto"/>
          <w:szCs w:val="24"/>
        </w:rPr>
        <w:t xml:space="preserve"> que actúe</w:t>
      </w:r>
      <w:r w:rsidR="00F71FC6" w:rsidRPr="00825332">
        <w:rPr>
          <w:rFonts w:ascii="Georgia" w:hAnsi="Georgia" w:cs="Arial"/>
          <w:color w:val="auto"/>
          <w:szCs w:val="24"/>
        </w:rPr>
        <w:t xml:space="preserve">. </w:t>
      </w:r>
      <w:r w:rsidR="00FB227A" w:rsidRPr="00825332">
        <w:rPr>
          <w:rFonts w:ascii="Georgia" w:hAnsi="Georgia" w:cs="Arial"/>
          <w:color w:val="auto"/>
          <w:szCs w:val="24"/>
        </w:rPr>
        <w:t>A</w:t>
      </w:r>
      <w:r w:rsidR="2433D217" w:rsidRPr="00825332">
        <w:rPr>
          <w:rFonts w:ascii="Georgia" w:hAnsi="Georgia" w:cs="Arial"/>
          <w:color w:val="auto"/>
          <w:szCs w:val="24"/>
        </w:rPr>
        <w:t>sí comprende la doctrina procesalista</w:t>
      </w:r>
      <w:r w:rsidR="002654DD" w:rsidRPr="00825332">
        <w:rPr>
          <w:rStyle w:val="Refdenotaalpie"/>
          <w:rFonts w:ascii="Georgia" w:hAnsi="Georgia"/>
          <w:color w:val="auto"/>
          <w:szCs w:val="24"/>
        </w:rPr>
        <w:footnoteReference w:id="26"/>
      </w:r>
      <w:r w:rsidR="002654DD" w:rsidRPr="00825332">
        <w:rPr>
          <w:rFonts w:ascii="Georgia" w:hAnsi="Georgia" w:cs="Arial"/>
          <w:color w:val="auto"/>
          <w:szCs w:val="24"/>
          <w:vertAlign w:val="superscript"/>
        </w:rPr>
        <w:t>-</w:t>
      </w:r>
      <w:r w:rsidR="002654DD" w:rsidRPr="00825332">
        <w:rPr>
          <w:rStyle w:val="Refdenotaalpie"/>
          <w:rFonts w:ascii="Georgia" w:hAnsi="Georgia"/>
          <w:color w:val="auto"/>
          <w:szCs w:val="24"/>
        </w:rPr>
        <w:footnoteReference w:id="27"/>
      </w:r>
      <w:r w:rsidR="2433D217" w:rsidRPr="00825332">
        <w:rPr>
          <w:rFonts w:ascii="Georgia" w:hAnsi="Georgia" w:cs="Arial"/>
          <w:color w:val="auto"/>
          <w:szCs w:val="24"/>
        </w:rPr>
        <w:t xml:space="preserve"> y también </w:t>
      </w:r>
      <w:r w:rsidR="00FB227A" w:rsidRPr="00825332">
        <w:rPr>
          <w:rFonts w:ascii="Georgia" w:hAnsi="Georgia" w:cs="Arial"/>
          <w:color w:val="auto"/>
          <w:szCs w:val="24"/>
        </w:rPr>
        <w:t>la CSJ</w:t>
      </w:r>
      <w:r w:rsidR="00CE4195" w:rsidRPr="00825332">
        <w:rPr>
          <w:rStyle w:val="Refdenotaalpie"/>
          <w:rFonts w:ascii="Georgia" w:hAnsi="Georgia"/>
          <w:color w:val="auto"/>
          <w:szCs w:val="24"/>
        </w:rPr>
        <w:footnoteReference w:id="28"/>
      </w:r>
      <w:r w:rsidR="00FB227A" w:rsidRPr="00825332">
        <w:rPr>
          <w:rFonts w:ascii="Georgia" w:hAnsi="Georgia" w:cs="Arial"/>
          <w:color w:val="auto"/>
          <w:szCs w:val="24"/>
        </w:rPr>
        <w:t xml:space="preserve">: </w:t>
      </w:r>
    </w:p>
    <w:p w14:paraId="2890D316" w14:textId="2491AA49" w:rsidR="00FB227A" w:rsidRPr="00825332" w:rsidRDefault="00FB227A" w:rsidP="00825332">
      <w:pPr>
        <w:pStyle w:val="Textopredeterminado"/>
        <w:spacing w:line="276" w:lineRule="auto"/>
        <w:jc w:val="both"/>
        <w:rPr>
          <w:rFonts w:ascii="Georgia" w:hAnsi="Georgia" w:cs="Arial"/>
          <w:color w:val="auto"/>
          <w:szCs w:val="24"/>
        </w:rPr>
      </w:pPr>
    </w:p>
    <w:p w14:paraId="3C92FE54" w14:textId="230DF7D6" w:rsidR="00B3322D" w:rsidRPr="00C82128" w:rsidRDefault="00B3322D" w:rsidP="00C82128">
      <w:pPr>
        <w:pStyle w:val="Textopredeterminado"/>
        <w:ind w:left="426" w:right="420"/>
        <w:jc w:val="both"/>
        <w:rPr>
          <w:rFonts w:ascii="Georgia" w:hAnsi="Georgia" w:cs="Arial"/>
          <w:i/>
          <w:color w:val="auto"/>
          <w:sz w:val="22"/>
          <w:szCs w:val="24"/>
          <w:lang w:val="es-ES_tradnl"/>
        </w:rPr>
      </w:pPr>
      <w:r w:rsidRPr="00C82128">
        <w:rPr>
          <w:rFonts w:ascii="Georgia" w:hAnsi="Georgia" w:cs="Arial"/>
          <w:i/>
          <w:color w:val="auto"/>
          <w:sz w:val="22"/>
          <w:szCs w:val="24"/>
          <w:lang w:val="es-ES_tradnl"/>
        </w:rPr>
        <w:t xml:space="preserve">… Tal irregularidad, cuando de personas naturales se trata, tiene ocurrencia en aquellos eventos en que un sujeto legalmente incapaz actúa en el proceso por sí mismo, y no por conducto de su representante legal, o cuando obra en su nombre un representante ilegítimo. En tratándose de apoderados judiciales, deviene de la gestión a nombre de otra persona, </w:t>
      </w:r>
      <w:r w:rsidRPr="00C82128">
        <w:rPr>
          <w:rFonts w:ascii="Georgia" w:hAnsi="Georgia" w:cs="Arial"/>
          <w:b/>
          <w:i/>
          <w:color w:val="auto"/>
          <w:sz w:val="22"/>
          <w:szCs w:val="24"/>
          <w:lang w:val="es-ES_tradnl"/>
        </w:rPr>
        <w:t>careciendo por completo de atribución para el efecto</w:t>
      </w:r>
      <w:r w:rsidRPr="00C82128">
        <w:rPr>
          <w:rFonts w:ascii="Georgia" w:hAnsi="Georgia" w:cs="Arial"/>
          <w:i/>
          <w:color w:val="auto"/>
          <w:sz w:val="22"/>
          <w:szCs w:val="24"/>
          <w:lang w:val="es-ES_tradnl"/>
        </w:rPr>
        <w:t>…</w:t>
      </w:r>
      <w:r w:rsidR="002654DD" w:rsidRPr="00C82128">
        <w:rPr>
          <w:rFonts w:ascii="Georgia" w:hAnsi="Georgia" w:cs="Arial"/>
          <w:i/>
          <w:color w:val="auto"/>
          <w:sz w:val="22"/>
          <w:szCs w:val="24"/>
          <w:lang w:val="es-ES_tradnl"/>
        </w:rPr>
        <w:t xml:space="preserve"> </w:t>
      </w:r>
      <w:r w:rsidR="002654DD" w:rsidRPr="00C82128">
        <w:rPr>
          <w:rFonts w:ascii="Georgia" w:hAnsi="Georgia" w:cs="Arial"/>
          <w:color w:val="auto"/>
          <w:sz w:val="22"/>
          <w:szCs w:val="24"/>
          <w:lang w:val="es-ES_tradnl"/>
        </w:rPr>
        <w:t>(</w:t>
      </w:r>
      <w:proofErr w:type="spellStart"/>
      <w:r w:rsidR="002654DD" w:rsidRPr="00C82128">
        <w:rPr>
          <w:rFonts w:ascii="Georgia" w:hAnsi="Georgia" w:cs="Arial"/>
          <w:color w:val="auto"/>
          <w:sz w:val="22"/>
          <w:szCs w:val="24"/>
          <w:lang w:val="es-ES_tradnl"/>
        </w:rPr>
        <w:t>Sublinea</w:t>
      </w:r>
      <w:proofErr w:type="spellEnd"/>
      <w:r w:rsidR="002654DD" w:rsidRPr="00C82128">
        <w:rPr>
          <w:rFonts w:ascii="Georgia" w:hAnsi="Georgia" w:cs="Arial"/>
          <w:color w:val="auto"/>
          <w:sz w:val="22"/>
          <w:szCs w:val="24"/>
          <w:lang w:val="es-ES_tradnl"/>
        </w:rPr>
        <w:t xml:space="preserve"> extratextual)</w:t>
      </w:r>
      <w:r w:rsidR="002654DD" w:rsidRPr="00C82128">
        <w:rPr>
          <w:rFonts w:ascii="Georgia" w:hAnsi="Georgia" w:cs="Arial"/>
          <w:i/>
          <w:color w:val="auto"/>
          <w:sz w:val="22"/>
          <w:szCs w:val="24"/>
          <w:lang w:val="es-ES_tradnl"/>
        </w:rPr>
        <w:t>.</w:t>
      </w:r>
    </w:p>
    <w:p w14:paraId="05DB55D4" w14:textId="5E377B3E" w:rsidR="00D75BF6" w:rsidRPr="00825332" w:rsidRDefault="00D75BF6" w:rsidP="00825332">
      <w:pPr>
        <w:pStyle w:val="Textopredeterminado"/>
        <w:spacing w:line="276" w:lineRule="auto"/>
        <w:jc w:val="both"/>
        <w:rPr>
          <w:rFonts w:ascii="Georgia" w:hAnsi="Georgia" w:cs="Arial"/>
          <w:color w:val="auto"/>
          <w:szCs w:val="24"/>
          <w:lang w:val="es-ES_tradnl"/>
        </w:rPr>
      </w:pPr>
    </w:p>
    <w:p w14:paraId="2AE20797" w14:textId="0F32F183" w:rsidR="0015742D" w:rsidRPr="00825332" w:rsidRDefault="00B94872" w:rsidP="00825332">
      <w:pPr>
        <w:spacing w:line="276" w:lineRule="auto"/>
        <w:jc w:val="both"/>
        <w:rPr>
          <w:rFonts w:ascii="Georgia" w:hAnsi="Georgia" w:cs="Arial"/>
        </w:rPr>
      </w:pPr>
      <w:r w:rsidRPr="00825332">
        <w:rPr>
          <w:rFonts w:ascii="Georgia" w:hAnsi="Georgia" w:cs="Arial"/>
        </w:rPr>
        <w:lastRenderedPageBreak/>
        <w:t xml:space="preserve">Innecesaria una </w:t>
      </w:r>
      <w:r w:rsidR="0015742D" w:rsidRPr="00825332">
        <w:rPr>
          <w:rFonts w:ascii="Georgia" w:hAnsi="Georgia" w:cs="Arial"/>
        </w:rPr>
        <w:t>ex</w:t>
      </w:r>
      <w:r w:rsidR="00DC4827" w:rsidRPr="00825332">
        <w:rPr>
          <w:rFonts w:ascii="Georgia" w:hAnsi="Georgia" w:cs="Arial"/>
        </w:rPr>
        <w:t>é</w:t>
      </w:r>
      <w:r w:rsidR="0015742D" w:rsidRPr="00825332">
        <w:rPr>
          <w:rFonts w:ascii="Georgia" w:hAnsi="Georgia" w:cs="Arial"/>
        </w:rPr>
        <w:t xml:space="preserve">gesis mayor para concluir que el interesado invoca una causal </w:t>
      </w:r>
      <w:r w:rsidR="55C840F4" w:rsidRPr="00825332">
        <w:rPr>
          <w:rFonts w:ascii="Georgia" w:hAnsi="Georgia" w:cs="Arial"/>
        </w:rPr>
        <w:t>extraña a</w:t>
      </w:r>
      <w:r w:rsidR="0015742D" w:rsidRPr="00825332">
        <w:rPr>
          <w:rFonts w:ascii="Georgia" w:hAnsi="Georgia" w:cs="Arial"/>
        </w:rPr>
        <w:t xml:space="preserve">l </w:t>
      </w:r>
      <w:r w:rsidR="5B0A1DC2" w:rsidRPr="00825332">
        <w:rPr>
          <w:rFonts w:ascii="Georgia" w:hAnsi="Georgia" w:cs="Arial"/>
        </w:rPr>
        <w:t xml:space="preserve">régimen </w:t>
      </w:r>
      <w:r w:rsidR="0015742D" w:rsidRPr="00825332">
        <w:rPr>
          <w:rFonts w:ascii="Georgia" w:hAnsi="Georgia" w:cs="Arial"/>
        </w:rPr>
        <w:t>procesal</w:t>
      </w:r>
      <w:r w:rsidR="69370467" w:rsidRPr="00825332">
        <w:rPr>
          <w:rFonts w:ascii="Georgia" w:hAnsi="Georgia" w:cs="Arial"/>
        </w:rPr>
        <w:t xml:space="preserve"> civil vigente</w:t>
      </w:r>
      <w:r w:rsidR="0015742D" w:rsidRPr="00825332">
        <w:rPr>
          <w:rFonts w:ascii="Georgia" w:hAnsi="Georgia" w:cs="Arial"/>
        </w:rPr>
        <w:t xml:space="preserve">. </w:t>
      </w:r>
      <w:r w:rsidR="00940D84" w:rsidRPr="00825332">
        <w:rPr>
          <w:rFonts w:ascii="Georgia" w:hAnsi="Georgia" w:cs="Arial"/>
        </w:rPr>
        <w:t>Sin duda, e</w:t>
      </w:r>
      <w:r w:rsidR="0015742D" w:rsidRPr="00825332">
        <w:rPr>
          <w:rFonts w:ascii="Georgia" w:hAnsi="Georgia" w:cs="Arial"/>
        </w:rPr>
        <w:t xml:space="preserve">ncubre su descontento con la asistencia </w:t>
      </w:r>
      <w:r w:rsidR="00940D84" w:rsidRPr="00825332">
        <w:rPr>
          <w:rFonts w:ascii="Georgia" w:hAnsi="Georgia" w:cs="Arial"/>
        </w:rPr>
        <w:t>jurídica recibida</w:t>
      </w:r>
      <w:r w:rsidR="002654DD" w:rsidRPr="00825332">
        <w:rPr>
          <w:rFonts w:ascii="Georgia" w:hAnsi="Georgia" w:cs="Arial"/>
        </w:rPr>
        <w:t>,</w:t>
      </w:r>
      <w:r w:rsidR="00940D84" w:rsidRPr="00825332">
        <w:rPr>
          <w:rFonts w:ascii="Georgia" w:hAnsi="Georgia" w:cs="Arial"/>
        </w:rPr>
        <w:t xml:space="preserve"> </w:t>
      </w:r>
      <w:r w:rsidR="007561B1" w:rsidRPr="00825332">
        <w:rPr>
          <w:rFonts w:ascii="Georgia" w:hAnsi="Georgia" w:cs="Arial"/>
        </w:rPr>
        <w:t xml:space="preserve">formulando </w:t>
      </w:r>
      <w:r w:rsidR="0015742D" w:rsidRPr="00825332">
        <w:rPr>
          <w:rFonts w:ascii="Georgia" w:hAnsi="Georgia" w:cs="Arial"/>
        </w:rPr>
        <w:t>la aludida</w:t>
      </w:r>
      <w:r w:rsidR="00DC4827" w:rsidRPr="00825332">
        <w:rPr>
          <w:rFonts w:ascii="Georgia" w:hAnsi="Georgia" w:cs="Arial"/>
        </w:rPr>
        <w:t xml:space="preserve"> causal </w:t>
      </w:r>
      <w:r w:rsidR="0015742D" w:rsidRPr="00825332">
        <w:rPr>
          <w:rFonts w:ascii="Georgia" w:hAnsi="Georgia" w:cs="Arial"/>
        </w:rPr>
        <w:t>4ª</w:t>
      </w:r>
      <w:r w:rsidR="00AB2F1F" w:rsidRPr="00825332">
        <w:rPr>
          <w:rFonts w:ascii="Georgia" w:hAnsi="Georgia" w:cs="Arial"/>
        </w:rPr>
        <w:t xml:space="preserve"> del</w:t>
      </w:r>
      <w:r w:rsidR="00940D84" w:rsidRPr="00825332">
        <w:rPr>
          <w:rFonts w:ascii="Georgia" w:hAnsi="Georgia" w:cs="Arial"/>
        </w:rPr>
        <w:t xml:space="preserve"> artículo </w:t>
      </w:r>
      <w:r w:rsidR="0015742D" w:rsidRPr="00825332">
        <w:rPr>
          <w:rFonts w:ascii="Georgia" w:hAnsi="Georgia" w:cs="Arial"/>
        </w:rPr>
        <w:t xml:space="preserve">133, </w:t>
      </w:r>
      <w:r w:rsidR="00AB2F1F" w:rsidRPr="00825332">
        <w:rPr>
          <w:rFonts w:ascii="Georgia" w:hAnsi="Georgia" w:cs="Arial"/>
        </w:rPr>
        <w:t>ibidem</w:t>
      </w:r>
      <w:r w:rsidR="0015742D" w:rsidRPr="00825332">
        <w:rPr>
          <w:rFonts w:ascii="Georgia" w:hAnsi="Georgia" w:cs="Arial"/>
        </w:rPr>
        <w:t xml:space="preserve">, </w:t>
      </w:r>
      <w:r w:rsidR="00940D84" w:rsidRPr="00825332">
        <w:rPr>
          <w:rFonts w:ascii="Georgia" w:hAnsi="Georgia" w:cs="Arial"/>
        </w:rPr>
        <w:t>sin parar mientes en que</w:t>
      </w:r>
      <w:r w:rsidR="002654DD" w:rsidRPr="00825332">
        <w:rPr>
          <w:rFonts w:ascii="Georgia" w:hAnsi="Georgia" w:cs="Arial"/>
        </w:rPr>
        <w:t>,</w:t>
      </w:r>
      <w:r w:rsidR="00940D84" w:rsidRPr="00825332">
        <w:rPr>
          <w:rFonts w:ascii="Georgia" w:hAnsi="Georgia" w:cs="Arial"/>
        </w:rPr>
        <w:t xml:space="preserve"> </w:t>
      </w:r>
      <w:r w:rsidR="0015742D" w:rsidRPr="00825332">
        <w:rPr>
          <w:rFonts w:ascii="Georgia" w:hAnsi="Georgia" w:cs="Arial"/>
        </w:rPr>
        <w:t>únicamente</w:t>
      </w:r>
      <w:r w:rsidR="002654DD" w:rsidRPr="00825332">
        <w:rPr>
          <w:rFonts w:ascii="Georgia" w:hAnsi="Georgia" w:cs="Arial"/>
        </w:rPr>
        <w:t>,</w:t>
      </w:r>
      <w:r w:rsidR="0015742D" w:rsidRPr="00825332">
        <w:rPr>
          <w:rFonts w:ascii="Georgia" w:hAnsi="Georgia" w:cs="Arial"/>
        </w:rPr>
        <w:t xml:space="preserve"> opera cuando </w:t>
      </w:r>
      <w:r w:rsidR="004B3BFF" w:rsidRPr="00825332">
        <w:rPr>
          <w:rFonts w:ascii="Georgia" w:hAnsi="Georgia" w:cs="Arial"/>
        </w:rPr>
        <w:t>un</w:t>
      </w:r>
      <w:r w:rsidR="00940D84" w:rsidRPr="00825332">
        <w:rPr>
          <w:rFonts w:ascii="Georgia" w:hAnsi="Georgia" w:cs="Arial"/>
        </w:rPr>
        <w:t xml:space="preserve"> abogado actúa </w:t>
      </w:r>
      <w:r w:rsidR="00940D84" w:rsidRPr="00825332">
        <w:rPr>
          <w:rFonts w:ascii="Georgia" w:hAnsi="Georgia" w:cs="Arial"/>
          <w:b/>
          <w:i/>
          <w:iCs/>
        </w:rPr>
        <w:t xml:space="preserve">sin </w:t>
      </w:r>
      <w:r w:rsidR="006603F1" w:rsidRPr="00825332">
        <w:rPr>
          <w:rFonts w:ascii="Georgia" w:hAnsi="Georgia" w:cs="Arial"/>
          <w:b/>
          <w:i/>
          <w:iCs/>
        </w:rPr>
        <w:t>mandato</w:t>
      </w:r>
      <w:r w:rsidR="006603F1" w:rsidRPr="00825332">
        <w:rPr>
          <w:rFonts w:ascii="Georgia" w:hAnsi="Georgia" w:cs="Arial"/>
          <w:i/>
          <w:iCs/>
        </w:rPr>
        <w:t xml:space="preserve"> </w:t>
      </w:r>
      <w:r w:rsidR="00940D84" w:rsidRPr="00825332">
        <w:rPr>
          <w:rFonts w:ascii="Georgia" w:hAnsi="Georgia" w:cs="Arial"/>
        </w:rPr>
        <w:t xml:space="preserve">de </w:t>
      </w:r>
      <w:r w:rsidR="006603F1" w:rsidRPr="00825332">
        <w:rPr>
          <w:rFonts w:ascii="Georgia" w:hAnsi="Georgia" w:cs="Arial"/>
        </w:rPr>
        <w:t>parte</w:t>
      </w:r>
      <w:r w:rsidR="005F1630" w:rsidRPr="00825332">
        <w:rPr>
          <w:rFonts w:ascii="Georgia" w:hAnsi="Georgia" w:cs="Arial"/>
        </w:rPr>
        <w:t xml:space="preserve">: </w:t>
      </w:r>
      <w:r w:rsidR="005F1630" w:rsidRPr="00825332">
        <w:rPr>
          <w:rFonts w:ascii="Georgia" w:hAnsi="Georgia" w:cs="Arial"/>
          <w:i/>
          <w:iCs/>
        </w:rPr>
        <w:t>“</w:t>
      </w:r>
      <w:r w:rsidR="005F1630" w:rsidRPr="00C82128">
        <w:rPr>
          <w:rFonts w:ascii="Georgia" w:hAnsi="Georgia" w:cs="Open Sans"/>
          <w:i/>
          <w:iCs/>
          <w:sz w:val="22"/>
        </w:rPr>
        <w:t xml:space="preserve">(…) </w:t>
      </w:r>
      <w:r w:rsidR="00EE2BEB" w:rsidRPr="00C82128">
        <w:rPr>
          <w:rFonts w:ascii="Georgia" w:hAnsi="Georgia" w:cs="Open Sans"/>
          <w:i/>
          <w:iCs/>
          <w:sz w:val="22"/>
        </w:rPr>
        <w:t xml:space="preserve">cuando </w:t>
      </w:r>
      <w:r w:rsidR="005F1630" w:rsidRPr="00C82128">
        <w:rPr>
          <w:rFonts w:ascii="Georgia" w:hAnsi="Georgia" w:cs="Open Sans"/>
          <w:i/>
          <w:iCs/>
          <w:sz w:val="22"/>
        </w:rPr>
        <w:t>quien actúa como su apoderado judicial carece íntegramente de poder (…)</w:t>
      </w:r>
      <w:r w:rsidR="005F1630" w:rsidRPr="00825332">
        <w:rPr>
          <w:rFonts w:ascii="Georgia" w:hAnsi="Georgia" w:cs="Open Sans"/>
          <w:i/>
          <w:iCs/>
        </w:rPr>
        <w:t>”</w:t>
      </w:r>
      <w:r w:rsidR="00940D84" w:rsidRPr="00825332">
        <w:rPr>
          <w:rFonts w:ascii="Georgia" w:hAnsi="Georgia" w:cs="Arial"/>
        </w:rPr>
        <w:t xml:space="preserve">. </w:t>
      </w:r>
      <w:r w:rsidR="09056A4A" w:rsidRPr="00825332">
        <w:rPr>
          <w:rFonts w:ascii="Georgia" w:hAnsi="Georgia" w:cs="Arial"/>
          <w:u w:val="single"/>
        </w:rPr>
        <w:t xml:space="preserve">Esta hipótesis es inaplicable en </w:t>
      </w:r>
      <w:r w:rsidR="0015742D" w:rsidRPr="00825332">
        <w:rPr>
          <w:rFonts w:ascii="Georgia" w:hAnsi="Georgia" w:cs="Arial"/>
          <w:u w:val="single"/>
        </w:rPr>
        <w:t xml:space="preserve">este asunto, en tanto </w:t>
      </w:r>
      <w:r w:rsidR="00940D84" w:rsidRPr="00825332">
        <w:rPr>
          <w:rFonts w:ascii="Georgia" w:hAnsi="Georgia" w:cs="Arial"/>
          <w:u w:val="single"/>
        </w:rPr>
        <w:t xml:space="preserve">todos </w:t>
      </w:r>
      <w:r w:rsidR="004B3BFF" w:rsidRPr="00825332">
        <w:rPr>
          <w:rFonts w:ascii="Georgia" w:hAnsi="Georgia" w:cs="Arial"/>
          <w:u w:val="single"/>
        </w:rPr>
        <w:t xml:space="preserve">los que intervinieron en su nombre </w:t>
      </w:r>
      <w:r w:rsidR="00940D84" w:rsidRPr="00825332">
        <w:rPr>
          <w:rFonts w:ascii="Georgia" w:hAnsi="Georgia" w:cs="Arial"/>
          <w:u w:val="single"/>
        </w:rPr>
        <w:t xml:space="preserve">contaron </w:t>
      </w:r>
      <w:r w:rsidR="0015742D" w:rsidRPr="00825332">
        <w:rPr>
          <w:rFonts w:ascii="Georgia" w:hAnsi="Georgia" w:cs="Arial"/>
          <w:u w:val="single"/>
        </w:rPr>
        <w:t>con poder especial</w:t>
      </w:r>
      <w:r w:rsidR="00AB2F1F" w:rsidRPr="00825332">
        <w:rPr>
          <w:rFonts w:ascii="Georgia" w:hAnsi="Georgia" w:cs="Arial"/>
        </w:rPr>
        <w:t xml:space="preserve"> </w:t>
      </w:r>
      <w:r w:rsidR="00AB2F1F" w:rsidRPr="00825332">
        <w:rPr>
          <w:rFonts w:ascii="Georgia" w:hAnsi="Georgia" w:cs="Arial"/>
          <w:lang w:val="es-CO"/>
        </w:rPr>
        <w:t>(Cuaderno 1ª instancia, carpeta No.01, documento No.01, folios 48-49, 175-176 y 221-225)</w:t>
      </w:r>
      <w:r w:rsidR="00AB2F1F" w:rsidRPr="00825332">
        <w:rPr>
          <w:rFonts w:ascii="Georgia" w:hAnsi="Georgia" w:cs="Arial"/>
        </w:rPr>
        <w:t xml:space="preserve">. </w:t>
      </w:r>
    </w:p>
    <w:p w14:paraId="5FF804A0" w14:textId="77777777" w:rsidR="00D42B99" w:rsidRPr="00825332" w:rsidRDefault="00D42B99" w:rsidP="00825332">
      <w:pPr>
        <w:spacing w:line="276" w:lineRule="auto"/>
        <w:jc w:val="both"/>
        <w:rPr>
          <w:rFonts w:ascii="Georgia" w:hAnsi="Georgia" w:cs="Arial"/>
        </w:rPr>
      </w:pPr>
    </w:p>
    <w:p w14:paraId="161DC378" w14:textId="22926C00" w:rsidR="00855FB7" w:rsidRPr="00825332" w:rsidRDefault="00855FB7" w:rsidP="00825332">
      <w:pPr>
        <w:pStyle w:val="Textopredeterminado"/>
        <w:spacing w:line="276" w:lineRule="auto"/>
        <w:jc w:val="both"/>
        <w:rPr>
          <w:rFonts w:ascii="Georgia" w:hAnsi="Georgia" w:cs="Arial"/>
          <w:color w:val="auto"/>
          <w:szCs w:val="24"/>
        </w:rPr>
      </w:pPr>
      <w:r w:rsidRPr="00825332">
        <w:rPr>
          <w:rFonts w:ascii="Georgia" w:hAnsi="Georgia" w:cs="Arial"/>
          <w:color w:val="auto"/>
          <w:szCs w:val="24"/>
        </w:rPr>
        <w:t>En síntesis, como la renuncia aceptada con auto del 02-10-2013</w:t>
      </w:r>
      <w:r w:rsidR="006603F1" w:rsidRPr="00825332">
        <w:rPr>
          <w:rFonts w:ascii="Georgia" w:hAnsi="Georgia" w:cs="Arial"/>
          <w:color w:val="auto"/>
          <w:szCs w:val="24"/>
        </w:rPr>
        <w:t xml:space="preserve"> (Cuaderno 1ª instancia, carpeta No.01, documento No.01, folios 184-185)</w:t>
      </w:r>
      <w:r w:rsidRPr="00825332">
        <w:rPr>
          <w:rFonts w:ascii="Georgia" w:hAnsi="Georgia" w:cs="Arial"/>
          <w:color w:val="auto"/>
          <w:szCs w:val="24"/>
        </w:rPr>
        <w:t xml:space="preserve"> y la aparente falta de representación judicial en el proceso (Inexistente), son circunstancias que en la codificación adjetiva no se contemplaron como </w:t>
      </w:r>
      <w:r w:rsidR="4A72411A" w:rsidRPr="00825332">
        <w:rPr>
          <w:rFonts w:ascii="Georgia" w:hAnsi="Georgia" w:cs="Arial"/>
          <w:color w:val="auto"/>
          <w:szCs w:val="24"/>
        </w:rPr>
        <w:t xml:space="preserve">eventos </w:t>
      </w:r>
      <w:r w:rsidRPr="00825332">
        <w:rPr>
          <w:rFonts w:ascii="Georgia" w:hAnsi="Georgia" w:cs="Arial"/>
          <w:color w:val="auto"/>
          <w:szCs w:val="24"/>
        </w:rPr>
        <w:t xml:space="preserve">de nulidad, diáfano es el incumplimiento del presupuesto de la taxatividad y, en consecuencia, </w:t>
      </w:r>
      <w:r w:rsidR="52618FC3" w:rsidRPr="00825332">
        <w:rPr>
          <w:rFonts w:ascii="Georgia" w:hAnsi="Georgia" w:cs="Arial"/>
          <w:color w:val="auto"/>
          <w:szCs w:val="24"/>
        </w:rPr>
        <w:t xml:space="preserve">corresponde </w:t>
      </w:r>
      <w:r w:rsidRPr="00825332">
        <w:rPr>
          <w:rFonts w:ascii="Georgia" w:hAnsi="Georgia" w:cs="Arial"/>
          <w:color w:val="auto"/>
          <w:szCs w:val="24"/>
        </w:rPr>
        <w:t xml:space="preserve">rechazar de plano el </w:t>
      </w:r>
      <w:r w:rsidR="53B73116" w:rsidRPr="00825332">
        <w:rPr>
          <w:rFonts w:ascii="Georgia" w:hAnsi="Georgia" w:cs="Arial"/>
          <w:color w:val="auto"/>
          <w:szCs w:val="24"/>
        </w:rPr>
        <w:t xml:space="preserve">mal nominado </w:t>
      </w:r>
      <w:r w:rsidRPr="00825332">
        <w:rPr>
          <w:rFonts w:ascii="Georgia" w:hAnsi="Georgia" w:cs="Arial"/>
          <w:i/>
          <w:iCs/>
          <w:color w:val="auto"/>
          <w:szCs w:val="24"/>
        </w:rPr>
        <w:t>“defecto procesal”</w:t>
      </w:r>
      <w:r w:rsidRPr="00825332">
        <w:rPr>
          <w:rFonts w:ascii="Georgia" w:hAnsi="Georgia" w:cs="Arial"/>
          <w:color w:val="auto"/>
          <w:szCs w:val="24"/>
        </w:rPr>
        <w:t xml:space="preserve"> alegado (Art.135, inciso 4º, CGP).</w:t>
      </w:r>
    </w:p>
    <w:p w14:paraId="52A25734" w14:textId="0EE09FC6" w:rsidR="00855FB7" w:rsidRPr="00825332" w:rsidRDefault="00855FB7" w:rsidP="00825332">
      <w:pPr>
        <w:pStyle w:val="Textopredeterminado"/>
        <w:spacing w:line="276" w:lineRule="auto"/>
        <w:jc w:val="both"/>
        <w:rPr>
          <w:rFonts w:ascii="Georgia" w:hAnsi="Georgia" w:cs="Arial"/>
          <w:color w:val="auto"/>
          <w:szCs w:val="24"/>
        </w:rPr>
      </w:pPr>
    </w:p>
    <w:p w14:paraId="3AE00CE6" w14:textId="090F104F" w:rsidR="004B3BFF" w:rsidRPr="00825332" w:rsidRDefault="00855FB7" w:rsidP="00825332">
      <w:pPr>
        <w:pStyle w:val="Textopredeterminado"/>
        <w:spacing w:line="276" w:lineRule="auto"/>
        <w:jc w:val="both"/>
        <w:rPr>
          <w:rFonts w:ascii="Georgia" w:hAnsi="Georgia" w:cs="Arial"/>
          <w:color w:val="auto"/>
          <w:szCs w:val="24"/>
        </w:rPr>
      </w:pPr>
      <w:r w:rsidRPr="00825332">
        <w:rPr>
          <w:rFonts w:ascii="Georgia" w:hAnsi="Georgia" w:cs="Arial"/>
          <w:color w:val="auto"/>
          <w:szCs w:val="24"/>
        </w:rPr>
        <w:t xml:space="preserve">Suficiente </w:t>
      </w:r>
      <w:r w:rsidR="6DDD347C" w:rsidRPr="00825332">
        <w:rPr>
          <w:rFonts w:ascii="Georgia" w:hAnsi="Georgia" w:cs="Arial"/>
          <w:color w:val="auto"/>
          <w:szCs w:val="24"/>
        </w:rPr>
        <w:t xml:space="preserve">con </w:t>
      </w:r>
      <w:r w:rsidRPr="00825332">
        <w:rPr>
          <w:rFonts w:ascii="Georgia" w:hAnsi="Georgia" w:cs="Arial"/>
          <w:color w:val="auto"/>
          <w:szCs w:val="24"/>
        </w:rPr>
        <w:t>lo expuesto para desestimar los reparos; no obstante, s</w:t>
      </w:r>
      <w:r w:rsidR="004B3BFF" w:rsidRPr="00825332">
        <w:rPr>
          <w:rFonts w:ascii="Georgia" w:hAnsi="Georgia" w:cs="Arial"/>
          <w:color w:val="auto"/>
          <w:szCs w:val="24"/>
        </w:rPr>
        <w:t xml:space="preserve">i </w:t>
      </w:r>
      <w:r w:rsidRPr="00825332">
        <w:rPr>
          <w:rFonts w:ascii="Georgia" w:hAnsi="Georgia" w:cs="Arial"/>
          <w:color w:val="auto"/>
          <w:szCs w:val="24"/>
        </w:rPr>
        <w:t xml:space="preserve">acaso se considerara que </w:t>
      </w:r>
      <w:r w:rsidR="004B3BFF" w:rsidRPr="00825332">
        <w:rPr>
          <w:rFonts w:ascii="Georgia" w:hAnsi="Georgia" w:cs="Arial"/>
          <w:color w:val="auto"/>
          <w:szCs w:val="24"/>
        </w:rPr>
        <w:t xml:space="preserve">el </w:t>
      </w:r>
      <w:r w:rsidRPr="00825332">
        <w:rPr>
          <w:rFonts w:ascii="Georgia" w:hAnsi="Georgia" w:cs="Arial"/>
          <w:color w:val="auto"/>
          <w:szCs w:val="24"/>
        </w:rPr>
        <w:t xml:space="preserve">supuesto </w:t>
      </w:r>
      <w:r w:rsidR="004B3BFF" w:rsidRPr="00825332">
        <w:rPr>
          <w:rFonts w:ascii="Georgia" w:hAnsi="Georgia" w:cs="Arial"/>
          <w:color w:val="auto"/>
          <w:szCs w:val="24"/>
        </w:rPr>
        <w:t xml:space="preserve">error de procedimiento podría encasillarse en el contemplado en el inciso último, artículo 133, ib., esto es, en la falta de notificación de un auto diferente al mandamiento de pago o al admisorio, </w:t>
      </w:r>
      <w:r w:rsidR="00EE2BEB" w:rsidRPr="00825332">
        <w:rPr>
          <w:rFonts w:ascii="Georgia" w:hAnsi="Georgia" w:cs="Arial"/>
          <w:color w:val="auto"/>
          <w:szCs w:val="24"/>
        </w:rPr>
        <w:t>en razón a que</w:t>
      </w:r>
      <w:r w:rsidR="004B3BFF" w:rsidRPr="00825332">
        <w:rPr>
          <w:rFonts w:ascii="Georgia" w:hAnsi="Georgia" w:cs="Arial"/>
          <w:color w:val="auto"/>
          <w:szCs w:val="24"/>
        </w:rPr>
        <w:t xml:space="preserve"> </w:t>
      </w:r>
      <w:r w:rsidR="00B94872" w:rsidRPr="00825332">
        <w:rPr>
          <w:rFonts w:ascii="Georgia" w:hAnsi="Georgia" w:cs="Arial"/>
          <w:color w:val="auto"/>
          <w:szCs w:val="24"/>
        </w:rPr>
        <w:t xml:space="preserve">la providencia </w:t>
      </w:r>
      <w:r w:rsidRPr="00825332">
        <w:rPr>
          <w:rFonts w:ascii="Georgia" w:hAnsi="Georgia" w:cs="Arial"/>
          <w:color w:val="auto"/>
          <w:szCs w:val="24"/>
        </w:rPr>
        <w:t xml:space="preserve">que aceptó </w:t>
      </w:r>
      <w:r w:rsidR="004B3BFF" w:rsidRPr="00825332">
        <w:rPr>
          <w:rFonts w:ascii="Georgia" w:hAnsi="Georgia" w:cs="Arial"/>
          <w:color w:val="auto"/>
          <w:szCs w:val="24"/>
        </w:rPr>
        <w:t>la renuncia al poder</w:t>
      </w:r>
      <w:r w:rsidRPr="00825332">
        <w:rPr>
          <w:rFonts w:ascii="Georgia" w:hAnsi="Georgia" w:cs="Arial"/>
          <w:color w:val="auto"/>
          <w:szCs w:val="24"/>
        </w:rPr>
        <w:t xml:space="preserve"> no se comunicó </w:t>
      </w:r>
      <w:r w:rsidR="004B3BFF" w:rsidRPr="00825332">
        <w:rPr>
          <w:rFonts w:ascii="Georgia" w:hAnsi="Georgia" w:cs="Arial"/>
          <w:color w:val="auto"/>
          <w:szCs w:val="24"/>
        </w:rPr>
        <w:t>al poderdante mediante telegrama (Cuaderno 1ª instancia, carpeta No.01, documento No.01, folios 184-185)</w:t>
      </w:r>
      <w:r w:rsidRPr="00825332">
        <w:rPr>
          <w:rFonts w:ascii="Georgia" w:hAnsi="Georgia" w:cs="Arial"/>
          <w:color w:val="auto"/>
          <w:szCs w:val="24"/>
        </w:rPr>
        <w:t xml:space="preserve">, </w:t>
      </w:r>
      <w:r w:rsidR="00EE2BEB" w:rsidRPr="00825332">
        <w:rPr>
          <w:rFonts w:ascii="Georgia" w:hAnsi="Georgia" w:cs="Arial"/>
          <w:color w:val="auto"/>
          <w:szCs w:val="24"/>
        </w:rPr>
        <w:t xml:space="preserve">ocurre que </w:t>
      </w:r>
      <w:r w:rsidRPr="00825332">
        <w:rPr>
          <w:rFonts w:ascii="Georgia" w:hAnsi="Georgia" w:cs="Arial"/>
          <w:color w:val="auto"/>
          <w:szCs w:val="24"/>
        </w:rPr>
        <w:t xml:space="preserve">es una </w:t>
      </w:r>
      <w:r w:rsidR="00EE2BEB" w:rsidRPr="00825332">
        <w:rPr>
          <w:rFonts w:ascii="Georgia" w:hAnsi="Georgia" w:cs="Arial"/>
          <w:i/>
          <w:iCs/>
          <w:color w:val="auto"/>
          <w:szCs w:val="24"/>
        </w:rPr>
        <w:t>“</w:t>
      </w:r>
      <w:r w:rsidRPr="00825332">
        <w:rPr>
          <w:rFonts w:ascii="Georgia" w:hAnsi="Georgia" w:cs="Arial"/>
          <w:i/>
          <w:iCs/>
          <w:color w:val="auto"/>
          <w:szCs w:val="24"/>
        </w:rPr>
        <w:t>anomalía</w:t>
      </w:r>
      <w:r w:rsidR="00EE2BEB" w:rsidRPr="00825332">
        <w:rPr>
          <w:rFonts w:ascii="Georgia" w:hAnsi="Georgia" w:cs="Arial"/>
          <w:i/>
          <w:iCs/>
          <w:color w:val="auto"/>
          <w:szCs w:val="24"/>
        </w:rPr>
        <w:t>”</w:t>
      </w:r>
      <w:r w:rsidR="00EE2BEB" w:rsidRPr="00825332">
        <w:rPr>
          <w:rFonts w:ascii="Georgia" w:hAnsi="Georgia" w:cs="Arial"/>
          <w:color w:val="auto"/>
          <w:szCs w:val="24"/>
        </w:rPr>
        <w:t xml:space="preserve"> insuficiente para </w:t>
      </w:r>
      <w:r w:rsidRPr="00825332">
        <w:rPr>
          <w:rFonts w:ascii="Georgia" w:hAnsi="Georgia" w:cs="Arial"/>
          <w:color w:val="auto"/>
          <w:szCs w:val="24"/>
        </w:rPr>
        <w:t>dar al traste con lo actuado</w:t>
      </w:r>
      <w:r w:rsidR="3EAD7896" w:rsidRPr="00825332">
        <w:rPr>
          <w:rFonts w:ascii="Georgia" w:hAnsi="Georgia" w:cs="Arial"/>
          <w:color w:val="auto"/>
          <w:szCs w:val="24"/>
        </w:rPr>
        <w:t>, como expresamente prescribe la norma.</w:t>
      </w:r>
    </w:p>
    <w:p w14:paraId="405BB616" w14:textId="77777777" w:rsidR="004B3BFF" w:rsidRPr="00825332" w:rsidRDefault="004B3BFF" w:rsidP="00825332">
      <w:pPr>
        <w:pStyle w:val="Textopredeterminado"/>
        <w:spacing w:line="276" w:lineRule="auto"/>
        <w:jc w:val="both"/>
        <w:rPr>
          <w:rFonts w:ascii="Georgia" w:hAnsi="Georgia" w:cs="Arial"/>
          <w:color w:val="auto"/>
          <w:szCs w:val="24"/>
        </w:rPr>
      </w:pPr>
    </w:p>
    <w:p w14:paraId="19653E5D" w14:textId="528B26C2" w:rsidR="004B3BFF" w:rsidRPr="00825332" w:rsidRDefault="00EE2BEB" w:rsidP="00825332">
      <w:pPr>
        <w:pStyle w:val="Textopredeterminado"/>
        <w:spacing w:line="276" w:lineRule="auto"/>
        <w:jc w:val="both"/>
        <w:rPr>
          <w:rFonts w:ascii="Georgia" w:hAnsi="Georgia" w:cs="Arial"/>
          <w:color w:val="auto"/>
          <w:szCs w:val="24"/>
        </w:rPr>
      </w:pPr>
      <w:r w:rsidRPr="00825332">
        <w:rPr>
          <w:rFonts w:ascii="Georgia" w:hAnsi="Georgia" w:cs="Arial"/>
          <w:color w:val="auto"/>
          <w:szCs w:val="24"/>
        </w:rPr>
        <w:t xml:space="preserve">Son dos </w:t>
      </w:r>
      <w:r w:rsidR="00855FB7" w:rsidRPr="00825332">
        <w:rPr>
          <w:rFonts w:ascii="Georgia" w:hAnsi="Georgia" w:cs="Arial"/>
          <w:color w:val="auto"/>
          <w:szCs w:val="24"/>
        </w:rPr>
        <w:t>razones palmarias</w:t>
      </w:r>
      <w:r w:rsidRPr="00825332">
        <w:rPr>
          <w:rFonts w:ascii="Georgia" w:hAnsi="Georgia" w:cs="Arial"/>
          <w:color w:val="auto"/>
          <w:szCs w:val="24"/>
        </w:rPr>
        <w:t xml:space="preserve"> las que </w:t>
      </w:r>
      <w:r w:rsidR="7D2E1A54" w:rsidRPr="00825332">
        <w:rPr>
          <w:rFonts w:ascii="Georgia" w:hAnsi="Georgia" w:cs="Arial"/>
          <w:color w:val="auto"/>
          <w:szCs w:val="24"/>
        </w:rPr>
        <w:t xml:space="preserve">soportan este </w:t>
      </w:r>
      <w:r w:rsidRPr="00825332">
        <w:rPr>
          <w:rFonts w:ascii="Georgia" w:hAnsi="Georgia" w:cs="Arial"/>
          <w:color w:val="auto"/>
          <w:szCs w:val="24"/>
        </w:rPr>
        <w:t>aserto, a saber</w:t>
      </w:r>
      <w:r w:rsidR="00855FB7" w:rsidRPr="00825332">
        <w:rPr>
          <w:rFonts w:ascii="Georgia" w:hAnsi="Georgia" w:cs="Arial"/>
          <w:color w:val="auto"/>
          <w:szCs w:val="24"/>
        </w:rPr>
        <w:t xml:space="preserve">: </w:t>
      </w:r>
      <w:r w:rsidR="00855FB7" w:rsidRPr="00825332">
        <w:rPr>
          <w:rFonts w:ascii="Georgia" w:hAnsi="Georgia" w:cs="Arial"/>
          <w:b/>
          <w:color w:val="auto"/>
          <w:szCs w:val="24"/>
        </w:rPr>
        <w:t>(i)</w:t>
      </w:r>
      <w:r w:rsidR="00855FB7" w:rsidRPr="00825332">
        <w:rPr>
          <w:rFonts w:ascii="Georgia" w:hAnsi="Georgia" w:cs="Arial"/>
          <w:color w:val="auto"/>
          <w:szCs w:val="24"/>
        </w:rPr>
        <w:t xml:space="preserve"> Mientras no se envíe el telegrama, la representación continúa a cargo del abogado renunciante</w:t>
      </w:r>
      <w:r w:rsidR="006603F1" w:rsidRPr="00825332">
        <w:rPr>
          <w:rFonts w:ascii="Georgia" w:hAnsi="Georgia" w:cs="Arial"/>
          <w:color w:val="auto"/>
          <w:szCs w:val="24"/>
        </w:rPr>
        <w:t xml:space="preserve"> (Art.69, CPC, semejante al actual 76, CGP)</w:t>
      </w:r>
      <w:r w:rsidR="00855FB7" w:rsidRPr="00825332">
        <w:rPr>
          <w:rFonts w:ascii="Georgia" w:hAnsi="Georgia" w:cs="Arial"/>
          <w:color w:val="auto"/>
          <w:szCs w:val="24"/>
        </w:rPr>
        <w:t xml:space="preserve">; y, </w:t>
      </w:r>
      <w:r w:rsidR="00855FB7" w:rsidRPr="00825332">
        <w:rPr>
          <w:rFonts w:ascii="Georgia" w:hAnsi="Georgia" w:cs="Arial"/>
          <w:b/>
          <w:color w:val="auto"/>
          <w:szCs w:val="24"/>
        </w:rPr>
        <w:t>(ii)</w:t>
      </w:r>
      <w:r w:rsidR="007561B1" w:rsidRPr="00825332">
        <w:rPr>
          <w:rFonts w:ascii="Georgia" w:hAnsi="Georgia" w:cs="Arial"/>
          <w:color w:val="auto"/>
          <w:szCs w:val="24"/>
        </w:rPr>
        <w:t xml:space="preserve"> En este asunto, l</w:t>
      </w:r>
      <w:r w:rsidR="00BC0D15" w:rsidRPr="00825332">
        <w:rPr>
          <w:rFonts w:ascii="Georgia" w:hAnsi="Georgia" w:cs="Arial"/>
          <w:color w:val="auto"/>
          <w:szCs w:val="24"/>
        </w:rPr>
        <w:t xml:space="preserve">uego de aceptada la renuncia, </w:t>
      </w:r>
      <w:r w:rsidRPr="00825332">
        <w:rPr>
          <w:rFonts w:ascii="Georgia" w:hAnsi="Georgia" w:cs="Arial"/>
          <w:color w:val="auto"/>
          <w:szCs w:val="24"/>
        </w:rPr>
        <w:t>e</w:t>
      </w:r>
      <w:r w:rsidR="00855FB7" w:rsidRPr="00825332">
        <w:rPr>
          <w:rFonts w:ascii="Georgia" w:hAnsi="Georgia" w:cs="Arial"/>
          <w:color w:val="auto"/>
          <w:szCs w:val="24"/>
        </w:rPr>
        <w:t xml:space="preserve">l interesado designó </w:t>
      </w:r>
      <w:r w:rsidR="00BC0D15" w:rsidRPr="00825332">
        <w:rPr>
          <w:rFonts w:ascii="Georgia" w:hAnsi="Georgia" w:cs="Arial"/>
          <w:color w:val="auto"/>
          <w:szCs w:val="24"/>
        </w:rPr>
        <w:t xml:space="preserve">una </w:t>
      </w:r>
      <w:r w:rsidR="00855FB7" w:rsidRPr="00825332">
        <w:rPr>
          <w:rFonts w:ascii="Georgia" w:hAnsi="Georgia" w:cs="Arial"/>
          <w:color w:val="auto"/>
          <w:szCs w:val="24"/>
        </w:rPr>
        <w:t xml:space="preserve">mandataria y </w:t>
      </w:r>
      <w:r w:rsidR="00BC0D15" w:rsidRPr="00825332">
        <w:rPr>
          <w:rFonts w:ascii="Georgia" w:hAnsi="Georgia" w:cs="Arial"/>
          <w:color w:val="auto"/>
          <w:szCs w:val="24"/>
        </w:rPr>
        <w:t xml:space="preserve">le </w:t>
      </w:r>
      <w:r w:rsidR="00855FB7" w:rsidRPr="00825332">
        <w:rPr>
          <w:rFonts w:ascii="Georgia" w:hAnsi="Georgia" w:cs="Arial"/>
          <w:color w:val="auto"/>
          <w:szCs w:val="24"/>
        </w:rPr>
        <w:t xml:space="preserve">fue reconocida personería </w:t>
      </w:r>
      <w:r w:rsidR="004B3BFF" w:rsidRPr="00825332">
        <w:rPr>
          <w:rFonts w:ascii="Georgia" w:hAnsi="Georgia" w:cs="Arial"/>
          <w:color w:val="auto"/>
          <w:szCs w:val="24"/>
        </w:rPr>
        <w:t>(Cuaderno 1ª instancia, carpeta No.01, documento No.01, folio 191).</w:t>
      </w:r>
      <w:r w:rsidR="00CE4195" w:rsidRPr="00825332">
        <w:rPr>
          <w:rFonts w:ascii="Georgia" w:hAnsi="Georgia" w:cs="Arial"/>
          <w:color w:val="auto"/>
          <w:szCs w:val="24"/>
        </w:rPr>
        <w:t xml:space="preserve"> </w:t>
      </w:r>
      <w:r w:rsidR="00855FB7" w:rsidRPr="00825332">
        <w:rPr>
          <w:rFonts w:ascii="Georgia" w:hAnsi="Georgia" w:cs="Arial"/>
          <w:color w:val="auto"/>
          <w:szCs w:val="24"/>
        </w:rPr>
        <w:t>In</w:t>
      </w:r>
      <w:r w:rsidR="00B94872" w:rsidRPr="00825332">
        <w:rPr>
          <w:rFonts w:ascii="Georgia" w:hAnsi="Georgia" w:cs="Arial"/>
          <w:color w:val="auto"/>
          <w:szCs w:val="24"/>
        </w:rPr>
        <w:t>discutiblemente se</w:t>
      </w:r>
      <w:r w:rsidR="00855FB7" w:rsidRPr="00825332">
        <w:rPr>
          <w:rFonts w:ascii="Georgia" w:hAnsi="Georgia" w:cs="Arial"/>
          <w:color w:val="auto"/>
          <w:szCs w:val="24"/>
        </w:rPr>
        <w:t xml:space="preserve"> alega falsamente la </w:t>
      </w:r>
      <w:r w:rsidR="006603F1" w:rsidRPr="00825332">
        <w:rPr>
          <w:rFonts w:ascii="Georgia" w:hAnsi="Georgia" w:cs="Arial"/>
          <w:color w:val="auto"/>
          <w:szCs w:val="24"/>
        </w:rPr>
        <w:t xml:space="preserve">carencia de </w:t>
      </w:r>
      <w:r w:rsidR="00855FB7" w:rsidRPr="00825332">
        <w:rPr>
          <w:rFonts w:ascii="Georgia" w:hAnsi="Georgia" w:cs="Arial"/>
          <w:color w:val="auto"/>
          <w:szCs w:val="24"/>
        </w:rPr>
        <w:t>apoderado que lo representara</w:t>
      </w:r>
      <w:r w:rsidR="004B3BFF" w:rsidRPr="00825332">
        <w:rPr>
          <w:rFonts w:ascii="Georgia" w:hAnsi="Georgia" w:cs="Arial"/>
          <w:color w:val="auto"/>
          <w:szCs w:val="24"/>
        </w:rPr>
        <w:t>.</w:t>
      </w:r>
    </w:p>
    <w:p w14:paraId="6D3F9265" w14:textId="77777777" w:rsidR="004B3BFF" w:rsidRPr="00825332" w:rsidRDefault="004B3BFF" w:rsidP="00825332">
      <w:pPr>
        <w:pStyle w:val="Textopredeterminado"/>
        <w:spacing w:line="276" w:lineRule="auto"/>
        <w:jc w:val="both"/>
        <w:rPr>
          <w:rFonts w:ascii="Georgia" w:hAnsi="Georgia" w:cs="Arial"/>
          <w:color w:val="auto"/>
          <w:szCs w:val="24"/>
        </w:rPr>
      </w:pPr>
    </w:p>
    <w:p w14:paraId="6508DCF3" w14:textId="66DB8DA8" w:rsidR="00F71FC6" w:rsidRPr="00825332" w:rsidRDefault="006603F1" w:rsidP="00825332">
      <w:pPr>
        <w:pStyle w:val="Textopredeterminado"/>
        <w:spacing w:line="276" w:lineRule="auto"/>
        <w:jc w:val="both"/>
        <w:rPr>
          <w:rFonts w:ascii="Georgia" w:hAnsi="Georgia" w:cs="Arial"/>
          <w:color w:val="auto"/>
          <w:szCs w:val="24"/>
        </w:rPr>
      </w:pPr>
      <w:r w:rsidRPr="00825332">
        <w:rPr>
          <w:rFonts w:ascii="Georgia" w:hAnsi="Georgia" w:cs="Arial"/>
          <w:color w:val="auto"/>
          <w:szCs w:val="24"/>
        </w:rPr>
        <w:t xml:space="preserve">Los </w:t>
      </w:r>
      <w:r w:rsidR="005F1630" w:rsidRPr="00825332">
        <w:rPr>
          <w:rFonts w:ascii="Georgia" w:hAnsi="Georgia" w:cs="Arial"/>
          <w:color w:val="auto"/>
          <w:szCs w:val="24"/>
        </w:rPr>
        <w:t xml:space="preserve">reparos expuestos, </w:t>
      </w:r>
      <w:r w:rsidRPr="00825332">
        <w:rPr>
          <w:rFonts w:ascii="Georgia" w:hAnsi="Georgia" w:cs="Arial"/>
          <w:color w:val="auto"/>
          <w:szCs w:val="24"/>
        </w:rPr>
        <w:t>más que controvertir irregularidades procesales</w:t>
      </w:r>
      <w:r w:rsidR="005F1630" w:rsidRPr="00825332">
        <w:rPr>
          <w:rFonts w:ascii="Georgia" w:hAnsi="Georgia" w:cs="Arial"/>
          <w:color w:val="auto"/>
          <w:szCs w:val="24"/>
        </w:rPr>
        <w:t>,</w:t>
      </w:r>
      <w:r w:rsidRPr="00825332">
        <w:rPr>
          <w:rFonts w:ascii="Georgia" w:hAnsi="Georgia" w:cs="Arial"/>
          <w:color w:val="auto"/>
          <w:szCs w:val="24"/>
        </w:rPr>
        <w:t xml:space="preserve"> realmente</w:t>
      </w:r>
      <w:r w:rsidR="00D42B99" w:rsidRPr="00825332">
        <w:rPr>
          <w:rFonts w:ascii="Georgia" w:hAnsi="Georgia" w:cs="Arial"/>
          <w:color w:val="auto"/>
          <w:szCs w:val="24"/>
        </w:rPr>
        <w:t>,</w:t>
      </w:r>
      <w:r w:rsidRPr="00825332">
        <w:rPr>
          <w:rFonts w:ascii="Georgia" w:hAnsi="Georgia" w:cs="Arial"/>
          <w:color w:val="auto"/>
          <w:szCs w:val="24"/>
        </w:rPr>
        <w:t xml:space="preserve"> </w:t>
      </w:r>
      <w:r w:rsidR="005F1630" w:rsidRPr="00825332">
        <w:rPr>
          <w:rFonts w:ascii="Georgia" w:hAnsi="Georgia" w:cs="Arial"/>
          <w:color w:val="auto"/>
          <w:szCs w:val="24"/>
        </w:rPr>
        <w:t xml:space="preserve">revelan </w:t>
      </w:r>
      <w:r w:rsidRPr="00825332">
        <w:rPr>
          <w:rFonts w:ascii="Georgia" w:hAnsi="Georgia" w:cs="Arial"/>
          <w:color w:val="auto"/>
          <w:szCs w:val="24"/>
        </w:rPr>
        <w:t xml:space="preserve">disconformidad </w:t>
      </w:r>
      <w:r w:rsidR="005F1630" w:rsidRPr="00825332">
        <w:rPr>
          <w:rFonts w:ascii="Georgia" w:hAnsi="Georgia" w:cs="Arial"/>
          <w:color w:val="auto"/>
          <w:szCs w:val="24"/>
        </w:rPr>
        <w:t>con las actuaciones de los mandatarios judiciales</w:t>
      </w:r>
      <w:r w:rsidR="00B94872" w:rsidRPr="00825332">
        <w:rPr>
          <w:rFonts w:ascii="Georgia" w:hAnsi="Georgia" w:cs="Arial"/>
          <w:color w:val="auto"/>
          <w:szCs w:val="24"/>
        </w:rPr>
        <w:t xml:space="preserve"> en otrora designados</w:t>
      </w:r>
      <w:r w:rsidR="005F1630" w:rsidRPr="00825332">
        <w:rPr>
          <w:rFonts w:ascii="Georgia" w:hAnsi="Georgia" w:cs="Arial"/>
          <w:color w:val="auto"/>
          <w:szCs w:val="24"/>
        </w:rPr>
        <w:t xml:space="preserve">. Trátese de un problema jurídico que corresponde </w:t>
      </w:r>
      <w:r w:rsidR="6EF851AA" w:rsidRPr="00825332">
        <w:rPr>
          <w:rFonts w:ascii="Georgia" w:hAnsi="Georgia" w:cs="Arial"/>
          <w:color w:val="auto"/>
          <w:szCs w:val="24"/>
        </w:rPr>
        <w:t xml:space="preserve">a </w:t>
      </w:r>
      <w:r w:rsidR="005F1630" w:rsidRPr="00825332">
        <w:rPr>
          <w:rFonts w:ascii="Georgia" w:hAnsi="Georgia" w:cs="Arial"/>
          <w:color w:val="auto"/>
          <w:szCs w:val="24"/>
        </w:rPr>
        <w:t xml:space="preserve">la </w:t>
      </w:r>
      <w:r w:rsidR="1E280D91" w:rsidRPr="00825332">
        <w:rPr>
          <w:rFonts w:ascii="Georgia" w:hAnsi="Georgia" w:cs="Arial"/>
          <w:color w:val="auto"/>
          <w:szCs w:val="24"/>
        </w:rPr>
        <w:t>j</w:t>
      </w:r>
      <w:r w:rsidR="005F1630" w:rsidRPr="00825332">
        <w:rPr>
          <w:rFonts w:ascii="Georgia" w:hAnsi="Georgia" w:cs="Arial"/>
          <w:color w:val="auto"/>
          <w:szCs w:val="24"/>
        </w:rPr>
        <w:t xml:space="preserve">urisdicción </w:t>
      </w:r>
      <w:r w:rsidR="05DDAAC3" w:rsidRPr="00825332">
        <w:rPr>
          <w:rFonts w:ascii="Georgia" w:hAnsi="Georgia" w:cs="Arial"/>
          <w:color w:val="auto"/>
          <w:szCs w:val="24"/>
        </w:rPr>
        <w:t>d</w:t>
      </w:r>
      <w:r w:rsidR="005F1630" w:rsidRPr="00825332">
        <w:rPr>
          <w:rFonts w:ascii="Georgia" w:hAnsi="Georgia" w:cs="Arial"/>
          <w:color w:val="auto"/>
          <w:szCs w:val="24"/>
        </w:rPr>
        <w:t>isciplinaria dirimi</w:t>
      </w:r>
      <w:r w:rsidR="00BC0D15" w:rsidRPr="00825332">
        <w:rPr>
          <w:rFonts w:ascii="Georgia" w:hAnsi="Georgia" w:cs="Arial"/>
          <w:color w:val="auto"/>
          <w:szCs w:val="24"/>
        </w:rPr>
        <w:t>r</w:t>
      </w:r>
      <w:r w:rsidR="206A6AC5" w:rsidRPr="00825332">
        <w:rPr>
          <w:rFonts w:ascii="Georgia" w:hAnsi="Georgia" w:cs="Arial"/>
          <w:color w:val="auto"/>
          <w:szCs w:val="24"/>
        </w:rPr>
        <w:t>,</w:t>
      </w:r>
      <w:r w:rsidR="00BC0D15" w:rsidRPr="00825332">
        <w:rPr>
          <w:rFonts w:ascii="Georgia" w:hAnsi="Georgia" w:cs="Arial"/>
          <w:color w:val="auto"/>
          <w:szCs w:val="24"/>
        </w:rPr>
        <w:t xml:space="preserve"> </w:t>
      </w:r>
      <w:r w:rsidR="0B12BF23" w:rsidRPr="00825332">
        <w:rPr>
          <w:rFonts w:ascii="Georgia" w:hAnsi="Georgia" w:cs="Arial"/>
          <w:color w:val="auto"/>
          <w:szCs w:val="24"/>
        </w:rPr>
        <w:t xml:space="preserve">y </w:t>
      </w:r>
      <w:r w:rsidR="4F3C08B9" w:rsidRPr="00825332">
        <w:rPr>
          <w:rFonts w:ascii="Georgia" w:hAnsi="Georgia" w:cs="Arial"/>
          <w:color w:val="auto"/>
          <w:szCs w:val="24"/>
        </w:rPr>
        <w:t xml:space="preserve">para tal efecto debe </w:t>
      </w:r>
      <w:r w:rsidR="00B94872" w:rsidRPr="00825332">
        <w:rPr>
          <w:rFonts w:ascii="Georgia" w:hAnsi="Georgia" w:cs="Arial"/>
          <w:color w:val="auto"/>
          <w:szCs w:val="24"/>
        </w:rPr>
        <w:t>e</w:t>
      </w:r>
      <w:r w:rsidR="00BC0D15" w:rsidRPr="00825332">
        <w:rPr>
          <w:rFonts w:ascii="Georgia" w:hAnsi="Georgia" w:cs="Arial"/>
          <w:color w:val="auto"/>
          <w:szCs w:val="24"/>
        </w:rPr>
        <w:t xml:space="preserve">l recurrente </w:t>
      </w:r>
      <w:r w:rsidR="005F1630" w:rsidRPr="00825332">
        <w:rPr>
          <w:rFonts w:ascii="Georgia" w:hAnsi="Georgia" w:cs="Arial"/>
          <w:color w:val="auto"/>
          <w:szCs w:val="24"/>
        </w:rPr>
        <w:t>formul</w:t>
      </w:r>
      <w:r w:rsidR="6D09E534" w:rsidRPr="00825332">
        <w:rPr>
          <w:rFonts w:ascii="Georgia" w:hAnsi="Georgia" w:cs="Arial"/>
          <w:color w:val="auto"/>
          <w:szCs w:val="24"/>
        </w:rPr>
        <w:t>ar</w:t>
      </w:r>
      <w:r w:rsidR="005F1630" w:rsidRPr="00825332">
        <w:rPr>
          <w:rFonts w:ascii="Georgia" w:hAnsi="Georgia" w:cs="Arial"/>
          <w:color w:val="auto"/>
          <w:szCs w:val="24"/>
        </w:rPr>
        <w:t xml:space="preserve"> las quejas </w:t>
      </w:r>
      <w:r w:rsidR="3D58156E" w:rsidRPr="00825332">
        <w:rPr>
          <w:rFonts w:ascii="Georgia" w:hAnsi="Georgia" w:cs="Arial"/>
          <w:color w:val="auto"/>
          <w:szCs w:val="24"/>
        </w:rPr>
        <w:t>respect</w:t>
      </w:r>
      <w:r w:rsidR="5083F81C" w:rsidRPr="00825332">
        <w:rPr>
          <w:rFonts w:ascii="Georgia" w:hAnsi="Georgia" w:cs="Arial"/>
          <w:color w:val="auto"/>
          <w:szCs w:val="24"/>
        </w:rPr>
        <w:t>i</w:t>
      </w:r>
      <w:r w:rsidR="3D58156E" w:rsidRPr="00825332">
        <w:rPr>
          <w:rFonts w:ascii="Georgia" w:hAnsi="Georgia" w:cs="Arial"/>
          <w:color w:val="auto"/>
          <w:szCs w:val="24"/>
        </w:rPr>
        <w:t>vas</w:t>
      </w:r>
      <w:r w:rsidR="00F71FC6" w:rsidRPr="00825332">
        <w:rPr>
          <w:rFonts w:ascii="Georgia" w:hAnsi="Georgia" w:cs="Arial"/>
          <w:color w:val="auto"/>
          <w:szCs w:val="24"/>
        </w:rPr>
        <w:t>.</w:t>
      </w:r>
    </w:p>
    <w:p w14:paraId="1FFF25FC" w14:textId="5AC0E06C" w:rsidR="00104452" w:rsidRDefault="00104452" w:rsidP="00825332">
      <w:pPr>
        <w:pStyle w:val="Sinespaciado"/>
        <w:spacing w:line="276" w:lineRule="auto"/>
        <w:jc w:val="both"/>
        <w:rPr>
          <w:rFonts w:ascii="Georgia" w:hAnsi="Georgia" w:cs="Arial"/>
          <w:sz w:val="24"/>
          <w:szCs w:val="24"/>
          <w:lang w:val="es-CO"/>
        </w:rPr>
      </w:pPr>
    </w:p>
    <w:p w14:paraId="346E719E" w14:textId="77777777" w:rsidR="004E6618" w:rsidRPr="00825332" w:rsidRDefault="004E6618" w:rsidP="00825332">
      <w:pPr>
        <w:pStyle w:val="Sinespaciado"/>
        <w:spacing w:line="276" w:lineRule="auto"/>
        <w:jc w:val="both"/>
        <w:rPr>
          <w:rFonts w:ascii="Georgia" w:hAnsi="Georgia" w:cs="Arial"/>
          <w:sz w:val="24"/>
          <w:szCs w:val="24"/>
          <w:lang w:val="es-CO"/>
        </w:rPr>
      </w:pPr>
    </w:p>
    <w:p w14:paraId="6B039096" w14:textId="77777777" w:rsidR="00CA39CB" w:rsidRPr="002673C1" w:rsidRDefault="00CA39CB" w:rsidP="002673C1">
      <w:pPr>
        <w:pStyle w:val="Sinespaciado"/>
        <w:numPr>
          <w:ilvl w:val="0"/>
          <w:numId w:val="4"/>
        </w:numPr>
        <w:spacing w:line="276" w:lineRule="auto"/>
        <w:jc w:val="both"/>
        <w:rPr>
          <w:rFonts w:ascii="Georgia" w:hAnsi="Georgia" w:cs="Arial"/>
          <w:b/>
          <w:sz w:val="24"/>
          <w:szCs w:val="24"/>
          <w:lang w:val="es-CO"/>
        </w:rPr>
      </w:pPr>
      <w:r w:rsidRPr="002673C1">
        <w:rPr>
          <w:rFonts w:ascii="Georgia" w:hAnsi="Georgia" w:cs="Arial"/>
          <w:b/>
          <w:sz w:val="24"/>
          <w:szCs w:val="24"/>
          <w:lang w:val="es-CO"/>
        </w:rPr>
        <w:t>LAS DECISIONES FINALES</w:t>
      </w:r>
    </w:p>
    <w:p w14:paraId="3706C5E2" w14:textId="77777777" w:rsidR="004557BD" w:rsidRPr="00825332" w:rsidRDefault="004557BD" w:rsidP="00825332">
      <w:pPr>
        <w:spacing w:line="276" w:lineRule="auto"/>
        <w:jc w:val="both"/>
        <w:rPr>
          <w:rFonts w:ascii="Georgia" w:hAnsi="Georgia" w:cs="Arial"/>
        </w:rPr>
      </w:pPr>
    </w:p>
    <w:p w14:paraId="2D747CEA" w14:textId="045E7916" w:rsidR="002A2E62" w:rsidRPr="00825332" w:rsidRDefault="00152BB2" w:rsidP="00825332">
      <w:pPr>
        <w:spacing w:line="276" w:lineRule="auto"/>
        <w:jc w:val="both"/>
        <w:rPr>
          <w:rFonts w:ascii="Georgia" w:hAnsi="Georgia" w:cs="Arial"/>
        </w:rPr>
      </w:pPr>
      <w:r w:rsidRPr="00825332">
        <w:rPr>
          <w:rFonts w:ascii="Georgia" w:hAnsi="Georgia" w:cs="Arial"/>
        </w:rPr>
        <w:t>En armonía con lo razonado</w:t>
      </w:r>
      <w:r w:rsidR="6B0BB66D" w:rsidRPr="00825332">
        <w:rPr>
          <w:rFonts w:ascii="Georgia" w:hAnsi="Georgia" w:cs="Arial"/>
        </w:rPr>
        <w:t xml:space="preserve"> se</w:t>
      </w:r>
      <w:r w:rsidRPr="00825332">
        <w:rPr>
          <w:rFonts w:ascii="Georgia" w:hAnsi="Georgia" w:cs="Arial"/>
        </w:rPr>
        <w:t xml:space="preserve">: </w:t>
      </w:r>
      <w:r w:rsidRPr="00825332">
        <w:rPr>
          <w:rFonts w:ascii="Georgia" w:hAnsi="Georgia" w:cs="Arial"/>
          <w:b/>
          <w:bCs/>
        </w:rPr>
        <w:t>(i)</w:t>
      </w:r>
      <w:r w:rsidRPr="00825332">
        <w:rPr>
          <w:rFonts w:ascii="Georgia" w:hAnsi="Georgia" w:cs="Arial"/>
        </w:rPr>
        <w:t xml:space="preserve"> </w:t>
      </w:r>
      <w:r w:rsidR="00D42B99" w:rsidRPr="00825332">
        <w:rPr>
          <w:rFonts w:ascii="Georgia" w:hAnsi="Georgia" w:cs="Arial"/>
        </w:rPr>
        <w:t xml:space="preserve">Confirmará </w:t>
      </w:r>
      <w:r w:rsidR="00873581" w:rsidRPr="00825332">
        <w:rPr>
          <w:rFonts w:ascii="Georgia" w:hAnsi="Georgia" w:cs="Arial"/>
        </w:rPr>
        <w:t>el auto recurrido</w:t>
      </w:r>
      <w:r w:rsidR="00AF57F5" w:rsidRPr="00825332">
        <w:rPr>
          <w:rFonts w:ascii="Georgia" w:hAnsi="Georgia" w:cs="Arial"/>
        </w:rPr>
        <w:t xml:space="preserve">; </w:t>
      </w:r>
      <w:r w:rsidR="005A02C2" w:rsidRPr="00825332">
        <w:rPr>
          <w:rFonts w:ascii="Georgia" w:hAnsi="Georgia" w:cs="Arial"/>
          <w:b/>
          <w:bCs/>
        </w:rPr>
        <w:t xml:space="preserve">(ii) </w:t>
      </w:r>
      <w:r w:rsidR="24A5A08F" w:rsidRPr="00825332">
        <w:rPr>
          <w:rFonts w:ascii="Georgia" w:hAnsi="Georgia" w:cs="Arial"/>
        </w:rPr>
        <w:t>A</w:t>
      </w:r>
      <w:r w:rsidRPr="00825332">
        <w:rPr>
          <w:rFonts w:ascii="Georgia" w:hAnsi="Georgia" w:cs="Arial"/>
        </w:rPr>
        <w:t xml:space="preserve">dvertirá la irrecurribilidad de este proveído </w:t>
      </w:r>
      <w:r w:rsidR="004E031D" w:rsidRPr="00825332">
        <w:rPr>
          <w:rFonts w:ascii="Georgia" w:hAnsi="Georgia" w:cs="Arial"/>
        </w:rPr>
        <w:t>(Art</w:t>
      </w:r>
      <w:r w:rsidR="00BC0D15" w:rsidRPr="00825332">
        <w:rPr>
          <w:rFonts w:ascii="Georgia" w:hAnsi="Georgia" w:cs="Arial"/>
        </w:rPr>
        <w:t>.</w:t>
      </w:r>
      <w:r w:rsidR="004E031D" w:rsidRPr="00825332">
        <w:rPr>
          <w:rFonts w:ascii="Georgia" w:hAnsi="Georgia" w:cs="Arial"/>
        </w:rPr>
        <w:t>35, CGP)</w:t>
      </w:r>
      <w:r w:rsidRPr="00825332">
        <w:rPr>
          <w:rFonts w:ascii="Georgia" w:hAnsi="Georgia" w:cs="Arial"/>
        </w:rPr>
        <w:t xml:space="preserve">; </w:t>
      </w:r>
      <w:r w:rsidR="009D227C" w:rsidRPr="00825332">
        <w:rPr>
          <w:rFonts w:ascii="Georgia" w:hAnsi="Georgia" w:cs="Arial"/>
        </w:rPr>
        <w:t xml:space="preserve">y, </w:t>
      </w:r>
      <w:r w:rsidR="005A02C2" w:rsidRPr="00825332">
        <w:rPr>
          <w:rFonts w:ascii="Georgia" w:hAnsi="Georgia" w:cs="Arial"/>
          <w:b/>
          <w:bCs/>
        </w:rPr>
        <w:t>(i</w:t>
      </w:r>
      <w:r w:rsidR="00BC0D15" w:rsidRPr="00825332">
        <w:rPr>
          <w:rFonts w:ascii="Georgia" w:hAnsi="Georgia" w:cs="Arial"/>
          <w:b/>
          <w:bCs/>
        </w:rPr>
        <w:t>ii</w:t>
      </w:r>
      <w:r w:rsidR="005A02C2" w:rsidRPr="00825332">
        <w:rPr>
          <w:rFonts w:ascii="Georgia" w:hAnsi="Georgia" w:cs="Arial"/>
          <w:b/>
          <w:bCs/>
        </w:rPr>
        <w:t xml:space="preserve">) </w:t>
      </w:r>
      <w:r w:rsidR="00A45BF9" w:rsidRPr="00825332">
        <w:rPr>
          <w:rFonts w:ascii="Georgia" w:hAnsi="Georgia" w:cs="Arial"/>
          <w:bCs/>
        </w:rPr>
        <w:t>Condenará en</w:t>
      </w:r>
      <w:r w:rsidR="00A45BF9" w:rsidRPr="00825332">
        <w:rPr>
          <w:rFonts w:ascii="Georgia" w:hAnsi="Georgia" w:cs="Arial"/>
          <w:b/>
          <w:bCs/>
        </w:rPr>
        <w:t xml:space="preserve"> </w:t>
      </w:r>
      <w:r w:rsidRPr="00825332">
        <w:rPr>
          <w:rFonts w:ascii="Georgia" w:hAnsi="Georgia" w:cs="Arial"/>
        </w:rPr>
        <w:t>costas</w:t>
      </w:r>
      <w:r w:rsidR="00C67A04" w:rsidRPr="00825332">
        <w:rPr>
          <w:rFonts w:ascii="Georgia" w:hAnsi="Georgia" w:cs="Arial"/>
        </w:rPr>
        <w:t xml:space="preserve"> a la parte </w:t>
      </w:r>
      <w:r w:rsidR="00BC0D15" w:rsidRPr="00825332">
        <w:rPr>
          <w:rFonts w:ascii="Georgia" w:hAnsi="Georgia" w:cs="Arial"/>
        </w:rPr>
        <w:t xml:space="preserve">recurrente </w:t>
      </w:r>
      <w:r w:rsidR="00C67A04" w:rsidRPr="00825332">
        <w:rPr>
          <w:rFonts w:ascii="Georgia" w:hAnsi="Georgia" w:cs="Arial"/>
        </w:rPr>
        <w:t xml:space="preserve">a favor de la </w:t>
      </w:r>
      <w:r w:rsidR="00BC0D15" w:rsidRPr="00825332">
        <w:rPr>
          <w:rFonts w:ascii="Georgia" w:hAnsi="Georgia" w:cs="Arial"/>
        </w:rPr>
        <w:t>ejecutante</w:t>
      </w:r>
      <w:r w:rsidR="00C67A04" w:rsidRPr="00825332">
        <w:rPr>
          <w:rFonts w:ascii="Georgia" w:hAnsi="Georgia" w:cs="Arial"/>
        </w:rPr>
        <w:t xml:space="preserve">, </w:t>
      </w:r>
      <w:r w:rsidR="00E756B4" w:rsidRPr="00825332">
        <w:rPr>
          <w:rFonts w:ascii="Georgia" w:hAnsi="Georgia" w:cs="Arial"/>
        </w:rPr>
        <w:t>por</w:t>
      </w:r>
      <w:r w:rsidR="00BE66AD" w:rsidRPr="00825332">
        <w:rPr>
          <w:rFonts w:ascii="Georgia" w:hAnsi="Georgia" w:cs="Arial"/>
        </w:rPr>
        <w:t xml:space="preserve"> </w:t>
      </w:r>
      <w:r w:rsidR="00BC0D15" w:rsidRPr="00825332">
        <w:rPr>
          <w:rFonts w:ascii="Georgia" w:hAnsi="Georgia" w:cs="Arial"/>
        </w:rPr>
        <w:t xml:space="preserve">la desestimación de </w:t>
      </w:r>
      <w:r w:rsidR="00C67A04" w:rsidRPr="00825332">
        <w:rPr>
          <w:rFonts w:ascii="Georgia" w:hAnsi="Georgia" w:cs="Arial"/>
        </w:rPr>
        <w:t xml:space="preserve">su impugnación </w:t>
      </w:r>
      <w:r w:rsidR="00A45BF9" w:rsidRPr="00825332">
        <w:rPr>
          <w:rFonts w:ascii="Georgia" w:hAnsi="Georgia" w:cs="Arial"/>
        </w:rPr>
        <w:t>(</w:t>
      </w:r>
      <w:r w:rsidR="00E53808" w:rsidRPr="00825332">
        <w:rPr>
          <w:rFonts w:ascii="Georgia" w:hAnsi="Georgia" w:cs="Arial"/>
        </w:rPr>
        <w:t>Art.</w:t>
      </w:r>
      <w:r w:rsidR="005D0767" w:rsidRPr="00825332">
        <w:rPr>
          <w:rFonts w:ascii="Georgia" w:hAnsi="Georgia" w:cs="Arial"/>
        </w:rPr>
        <w:t>365-</w:t>
      </w:r>
      <w:r w:rsidR="00C67A04" w:rsidRPr="00825332">
        <w:rPr>
          <w:rFonts w:ascii="Georgia" w:hAnsi="Georgia" w:cs="Arial"/>
        </w:rPr>
        <w:t>1</w:t>
      </w:r>
      <w:r w:rsidR="002F4CA4" w:rsidRPr="00825332">
        <w:rPr>
          <w:rFonts w:ascii="Georgia" w:hAnsi="Georgia" w:cs="Arial"/>
        </w:rPr>
        <w:t>º, CGP)</w:t>
      </w:r>
      <w:r w:rsidR="002A2E62" w:rsidRPr="00825332">
        <w:rPr>
          <w:rFonts w:ascii="Georgia" w:hAnsi="Georgia" w:cs="Arial"/>
        </w:rPr>
        <w:t>.</w:t>
      </w:r>
    </w:p>
    <w:p w14:paraId="5454FC02" w14:textId="34619EAE" w:rsidR="00C74EF6" w:rsidRPr="00825332" w:rsidRDefault="00C74EF6" w:rsidP="00825332">
      <w:pPr>
        <w:spacing w:line="276" w:lineRule="auto"/>
        <w:jc w:val="both"/>
        <w:rPr>
          <w:rFonts w:ascii="Georgia" w:hAnsi="Georgia" w:cs="Arial"/>
        </w:rPr>
      </w:pPr>
    </w:p>
    <w:p w14:paraId="03589AAB" w14:textId="77777777" w:rsidR="001516F6" w:rsidRPr="00825332" w:rsidRDefault="001516F6" w:rsidP="00825332">
      <w:pPr>
        <w:spacing w:line="276" w:lineRule="auto"/>
        <w:jc w:val="both"/>
        <w:rPr>
          <w:rFonts w:ascii="Georgia" w:hAnsi="Georgia" w:cs="Arial"/>
        </w:rPr>
      </w:pPr>
      <w:r w:rsidRPr="00825332">
        <w:rPr>
          <w:rFonts w:ascii="Georgia" w:hAnsi="Georgia"/>
          <w:shd w:val="clear" w:color="auto" w:fill="FFFFFF"/>
        </w:rPr>
        <w:lastRenderedPageBreak/>
        <w:t>Las agencias se fijarán en auto posterior, en seguimiento de la variación hecha por esta Sala</w:t>
      </w:r>
      <w:r w:rsidRPr="00825332">
        <w:rPr>
          <w:rFonts w:ascii="Georgia" w:hAnsi="Georgia"/>
          <w:shd w:val="clear" w:color="auto" w:fill="FFFFFF"/>
          <w:vertAlign w:val="superscript"/>
        </w:rPr>
        <w:t>15</w:t>
      </w:r>
      <w:r w:rsidRPr="00825332">
        <w:rPr>
          <w:rFonts w:ascii="Georgia" w:hAnsi="Georgia"/>
          <w:shd w:val="clear" w:color="auto" w:fill="FFFFFF"/>
        </w:rPr>
        <w:t>, fundada en criterio de la CSJ</w:t>
      </w:r>
      <w:r w:rsidRPr="00825332">
        <w:rPr>
          <w:rStyle w:val="Refdenotaalpie"/>
          <w:rFonts w:ascii="Georgia" w:hAnsi="Georgia"/>
          <w:shd w:val="clear" w:color="auto" w:fill="FFFFFF"/>
        </w:rPr>
        <w:footnoteReference w:id="29"/>
      </w:r>
      <w:r w:rsidRPr="00825332">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ib. </w:t>
      </w:r>
    </w:p>
    <w:p w14:paraId="5D522BA7" w14:textId="77777777" w:rsidR="004133EE" w:rsidRPr="00825332" w:rsidRDefault="004133EE" w:rsidP="00825332">
      <w:pPr>
        <w:spacing w:line="276" w:lineRule="auto"/>
        <w:jc w:val="both"/>
        <w:rPr>
          <w:rFonts w:ascii="Georgia" w:hAnsi="Georgia" w:cs="Arial"/>
          <w:lang w:val="es-CO"/>
        </w:rPr>
      </w:pPr>
    </w:p>
    <w:p w14:paraId="38EDC0A3" w14:textId="2772EF3C" w:rsidR="00152BB2" w:rsidRPr="00825332" w:rsidRDefault="00152BB2" w:rsidP="00825332">
      <w:pPr>
        <w:tabs>
          <w:tab w:val="left" w:pos="-720"/>
        </w:tabs>
        <w:suppressAutoHyphens/>
        <w:spacing w:line="276" w:lineRule="auto"/>
        <w:jc w:val="both"/>
        <w:rPr>
          <w:rFonts w:ascii="Georgia" w:hAnsi="Georgia" w:cs="Arial"/>
        </w:rPr>
      </w:pPr>
      <w:r w:rsidRPr="00825332">
        <w:rPr>
          <w:rFonts w:ascii="Georgia" w:hAnsi="Georgia" w:cs="Arial"/>
        </w:rPr>
        <w:t xml:space="preserve">En mérito de lo discurrido en los acápites precedentes, el </w:t>
      </w:r>
      <w:r w:rsidRPr="00825332">
        <w:rPr>
          <w:rFonts w:ascii="Georgia" w:hAnsi="Georgia" w:cs="Arial"/>
          <w:bCs/>
          <w:smallCaps/>
        </w:rPr>
        <w:t>Tribunal Superior del Distrito Judicial de Pereira, Sala Unitaria de Decisión</w:t>
      </w:r>
      <w:r w:rsidRPr="00825332">
        <w:rPr>
          <w:rFonts w:ascii="Georgia" w:hAnsi="Georgia" w:cs="Arial"/>
        </w:rPr>
        <w:t>,</w:t>
      </w:r>
    </w:p>
    <w:p w14:paraId="05F6601F" w14:textId="0C0980D6" w:rsidR="00A969F7" w:rsidRDefault="00A969F7" w:rsidP="00825332">
      <w:pPr>
        <w:pStyle w:val="Sinespaciado"/>
        <w:spacing w:line="276" w:lineRule="auto"/>
        <w:jc w:val="center"/>
        <w:rPr>
          <w:rFonts w:ascii="Georgia" w:hAnsi="Georgia" w:cs="Arial"/>
          <w:sz w:val="24"/>
          <w:szCs w:val="24"/>
        </w:rPr>
      </w:pPr>
    </w:p>
    <w:p w14:paraId="63A03B53" w14:textId="77777777" w:rsidR="004E6618" w:rsidRPr="00825332" w:rsidRDefault="004E6618" w:rsidP="00825332">
      <w:pPr>
        <w:pStyle w:val="Sinespaciado"/>
        <w:spacing w:line="276" w:lineRule="auto"/>
        <w:jc w:val="center"/>
        <w:rPr>
          <w:rFonts w:ascii="Georgia" w:hAnsi="Georgia" w:cs="Arial"/>
          <w:sz w:val="24"/>
          <w:szCs w:val="24"/>
        </w:rPr>
      </w:pPr>
    </w:p>
    <w:p w14:paraId="772291B0" w14:textId="673F6444" w:rsidR="00152BB2" w:rsidRPr="002673C1" w:rsidRDefault="00152BB2" w:rsidP="00825332">
      <w:pPr>
        <w:pStyle w:val="Sinespaciado"/>
        <w:spacing w:line="276" w:lineRule="auto"/>
        <w:jc w:val="center"/>
        <w:rPr>
          <w:rFonts w:ascii="Georgia" w:hAnsi="Georgia" w:cs="Arial"/>
          <w:b/>
          <w:sz w:val="24"/>
          <w:szCs w:val="24"/>
        </w:rPr>
      </w:pPr>
      <w:r w:rsidRPr="002673C1">
        <w:rPr>
          <w:rFonts w:ascii="Georgia" w:hAnsi="Georgia" w:cs="Arial"/>
          <w:b/>
          <w:sz w:val="24"/>
          <w:szCs w:val="24"/>
        </w:rPr>
        <w:t>R E S U E L V E,</w:t>
      </w:r>
    </w:p>
    <w:p w14:paraId="1C2163B7" w14:textId="77777777" w:rsidR="005E3DC4" w:rsidRPr="00825332" w:rsidRDefault="005E3DC4" w:rsidP="00825332">
      <w:pPr>
        <w:pStyle w:val="Sinespaciado"/>
        <w:spacing w:line="276" w:lineRule="auto"/>
        <w:jc w:val="center"/>
        <w:rPr>
          <w:rFonts w:ascii="Georgia" w:hAnsi="Georgia" w:cs="Arial"/>
          <w:sz w:val="24"/>
          <w:szCs w:val="24"/>
        </w:rPr>
      </w:pPr>
    </w:p>
    <w:p w14:paraId="381C848D" w14:textId="0496A113" w:rsidR="005A02C2" w:rsidRPr="00825332" w:rsidRDefault="6DF71DC4" w:rsidP="00825332">
      <w:pPr>
        <w:numPr>
          <w:ilvl w:val="0"/>
          <w:numId w:val="38"/>
        </w:numPr>
        <w:tabs>
          <w:tab w:val="clear" w:pos="360"/>
          <w:tab w:val="num" w:pos="720"/>
        </w:tabs>
        <w:autoSpaceDN w:val="0"/>
        <w:spacing w:line="276" w:lineRule="auto"/>
        <w:jc w:val="both"/>
        <w:rPr>
          <w:rFonts w:ascii="Georgia" w:hAnsi="Georgia" w:cs="Arial"/>
          <w:lang w:val="es-CO"/>
        </w:rPr>
      </w:pPr>
      <w:r w:rsidRPr="00825332">
        <w:rPr>
          <w:rFonts w:ascii="Georgia" w:hAnsi="Georgia" w:cs="Arial"/>
        </w:rPr>
        <w:t xml:space="preserve">CONFIRMAR </w:t>
      </w:r>
      <w:r w:rsidR="005A02C2" w:rsidRPr="00825332">
        <w:rPr>
          <w:rFonts w:ascii="Georgia" w:hAnsi="Georgia" w:cs="Arial"/>
        </w:rPr>
        <w:t xml:space="preserve">el auto </w:t>
      </w:r>
      <w:r w:rsidR="00BC0D15" w:rsidRPr="00825332">
        <w:rPr>
          <w:rFonts w:ascii="Georgia" w:hAnsi="Georgia" w:cs="Arial"/>
        </w:rPr>
        <w:t>del 17</w:t>
      </w:r>
      <w:r w:rsidR="005A02C2" w:rsidRPr="00825332">
        <w:rPr>
          <w:rFonts w:ascii="Georgia" w:hAnsi="Georgia" w:cs="Arial"/>
        </w:rPr>
        <w:t>-</w:t>
      </w:r>
      <w:r w:rsidR="00BC0D15" w:rsidRPr="00825332">
        <w:rPr>
          <w:rFonts w:ascii="Georgia" w:hAnsi="Georgia" w:cs="Arial"/>
        </w:rPr>
        <w:t>11</w:t>
      </w:r>
      <w:r w:rsidR="005A02C2" w:rsidRPr="00825332">
        <w:rPr>
          <w:rFonts w:ascii="Georgia" w:hAnsi="Georgia" w:cs="Arial"/>
        </w:rPr>
        <w:t>-</w:t>
      </w:r>
      <w:r w:rsidR="00BC0D15" w:rsidRPr="00825332">
        <w:rPr>
          <w:rFonts w:ascii="Georgia" w:hAnsi="Georgia" w:cs="Arial"/>
        </w:rPr>
        <w:t xml:space="preserve">2020, </w:t>
      </w:r>
      <w:r w:rsidR="7C74559F" w:rsidRPr="00825332">
        <w:rPr>
          <w:rFonts w:ascii="Georgia" w:hAnsi="Georgia" w:cs="Arial"/>
        </w:rPr>
        <w:t xml:space="preserve">del </w:t>
      </w:r>
      <w:r w:rsidR="005A02C2" w:rsidRPr="00825332">
        <w:rPr>
          <w:rFonts w:ascii="Georgia" w:hAnsi="Georgia" w:cs="Arial"/>
        </w:rPr>
        <w:t>Juzgado</w:t>
      </w:r>
      <w:r w:rsidR="005A02C2" w:rsidRPr="00825332">
        <w:rPr>
          <w:rFonts w:ascii="Georgia" w:hAnsi="Georgia" w:cs="Arial"/>
          <w:lang w:val="es-CO"/>
        </w:rPr>
        <w:t xml:space="preserve"> </w:t>
      </w:r>
      <w:r w:rsidR="00BC0D15" w:rsidRPr="00825332">
        <w:rPr>
          <w:rFonts w:ascii="Georgia" w:hAnsi="Georgia" w:cs="Arial"/>
          <w:lang w:val="es-CO"/>
        </w:rPr>
        <w:t xml:space="preserve">2º Civil del Circuito </w:t>
      </w:r>
      <w:r w:rsidR="005A02C2" w:rsidRPr="00825332">
        <w:rPr>
          <w:rFonts w:ascii="Georgia" w:hAnsi="Georgia" w:cs="Arial"/>
          <w:lang w:val="es-CO"/>
        </w:rPr>
        <w:t xml:space="preserve">de </w:t>
      </w:r>
      <w:r w:rsidR="00EC5EC7" w:rsidRPr="00825332">
        <w:rPr>
          <w:rFonts w:ascii="Georgia" w:hAnsi="Georgia" w:cs="Arial"/>
          <w:lang w:val="es-CO"/>
        </w:rPr>
        <w:t>esta localidad</w:t>
      </w:r>
      <w:r w:rsidR="008A40D7" w:rsidRPr="00825332">
        <w:rPr>
          <w:rFonts w:ascii="Georgia" w:hAnsi="Georgia" w:cs="Arial"/>
          <w:spacing w:val="-3"/>
        </w:rPr>
        <w:t xml:space="preserve">, </w:t>
      </w:r>
      <w:r w:rsidR="1E177B79" w:rsidRPr="00825332">
        <w:rPr>
          <w:rFonts w:ascii="Georgia" w:hAnsi="Georgia" w:cs="Arial"/>
          <w:spacing w:val="-3"/>
        </w:rPr>
        <w:t>pero por quebrantar la taxatividad y no por haberse saneado</w:t>
      </w:r>
      <w:r w:rsidR="008A40D7" w:rsidRPr="00825332">
        <w:rPr>
          <w:rFonts w:ascii="Georgia" w:hAnsi="Georgia" w:cs="Arial"/>
          <w:spacing w:val="-3"/>
        </w:rPr>
        <w:t>.</w:t>
      </w:r>
    </w:p>
    <w:p w14:paraId="3B512AC4" w14:textId="114A1764" w:rsidR="7F05A78A" w:rsidRPr="00825332" w:rsidRDefault="7F05A78A" w:rsidP="00825332">
      <w:pPr>
        <w:tabs>
          <w:tab w:val="num" w:pos="720"/>
        </w:tabs>
        <w:spacing w:line="276" w:lineRule="auto"/>
        <w:ind w:left="360"/>
        <w:jc w:val="both"/>
        <w:rPr>
          <w:rFonts w:ascii="Georgia" w:hAnsi="Georgia" w:cs="Arial"/>
        </w:rPr>
      </w:pPr>
    </w:p>
    <w:p w14:paraId="2FB8FFF8" w14:textId="458D366E" w:rsidR="00152BB2" w:rsidRPr="00825332" w:rsidRDefault="00152BB2" w:rsidP="00825332">
      <w:pPr>
        <w:pStyle w:val="Textopredeterminado"/>
        <w:numPr>
          <w:ilvl w:val="0"/>
          <w:numId w:val="38"/>
        </w:numPr>
        <w:tabs>
          <w:tab w:val="left" w:pos="544"/>
        </w:tabs>
        <w:spacing w:line="276" w:lineRule="auto"/>
        <w:jc w:val="both"/>
        <w:textAlignment w:val="auto"/>
        <w:rPr>
          <w:rFonts w:ascii="Georgia" w:hAnsi="Georgia"/>
          <w:color w:val="auto"/>
          <w:szCs w:val="24"/>
        </w:rPr>
      </w:pPr>
      <w:r w:rsidRPr="00825332">
        <w:rPr>
          <w:rFonts w:ascii="Georgia" w:hAnsi="Georgia" w:cs="Arial"/>
          <w:color w:val="auto"/>
          <w:szCs w:val="24"/>
        </w:rPr>
        <w:t>ADVERTIR que esta decisión es irrecurrible</w:t>
      </w:r>
      <w:r w:rsidR="002D3D28" w:rsidRPr="00825332">
        <w:rPr>
          <w:rFonts w:ascii="Georgia" w:hAnsi="Georgia" w:cs="Arial"/>
          <w:color w:val="auto"/>
          <w:szCs w:val="24"/>
        </w:rPr>
        <w:t>.</w:t>
      </w:r>
    </w:p>
    <w:p w14:paraId="392A0780" w14:textId="77777777" w:rsidR="00EC5EC7" w:rsidRPr="00825332" w:rsidRDefault="00EC5EC7" w:rsidP="00825332">
      <w:pPr>
        <w:pStyle w:val="Textopredeterminado"/>
        <w:tabs>
          <w:tab w:val="left" w:pos="544"/>
        </w:tabs>
        <w:spacing w:line="276" w:lineRule="auto"/>
        <w:ind w:left="360"/>
        <w:jc w:val="both"/>
        <w:textAlignment w:val="auto"/>
        <w:rPr>
          <w:rFonts w:ascii="Georgia" w:hAnsi="Georgia" w:cs="Arial"/>
          <w:color w:val="auto"/>
          <w:szCs w:val="24"/>
        </w:rPr>
      </w:pPr>
    </w:p>
    <w:p w14:paraId="05AD3061" w14:textId="308D2132" w:rsidR="00C40C86" w:rsidRPr="00825332" w:rsidRDefault="00C40C86" w:rsidP="00825332">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825332">
        <w:rPr>
          <w:rFonts w:ascii="Georgia" w:hAnsi="Georgia" w:cs="Arial"/>
          <w:color w:val="auto"/>
          <w:szCs w:val="24"/>
        </w:rPr>
        <w:t>CONDENAR en costas</w:t>
      </w:r>
      <w:r w:rsidR="00EC5EC7" w:rsidRPr="00825332">
        <w:rPr>
          <w:rFonts w:ascii="Georgia" w:hAnsi="Georgia" w:cs="Arial"/>
          <w:color w:val="auto"/>
          <w:szCs w:val="24"/>
        </w:rPr>
        <w:t xml:space="preserve"> en esta instancia a la parte </w:t>
      </w:r>
      <w:r w:rsidR="00BC0D15" w:rsidRPr="00825332">
        <w:rPr>
          <w:rFonts w:ascii="Georgia" w:hAnsi="Georgia" w:cs="Arial"/>
          <w:color w:val="auto"/>
          <w:szCs w:val="24"/>
        </w:rPr>
        <w:t>ejecutada</w:t>
      </w:r>
      <w:r w:rsidR="00B94872" w:rsidRPr="00825332">
        <w:rPr>
          <w:rFonts w:ascii="Georgia" w:hAnsi="Georgia" w:cs="Arial"/>
          <w:color w:val="auto"/>
          <w:szCs w:val="24"/>
        </w:rPr>
        <w:t xml:space="preserve"> </w:t>
      </w:r>
      <w:r w:rsidR="00236423" w:rsidRPr="00825332">
        <w:rPr>
          <w:rFonts w:ascii="Georgia" w:hAnsi="Georgia" w:cs="Arial"/>
          <w:color w:val="auto"/>
          <w:szCs w:val="24"/>
        </w:rPr>
        <w:t xml:space="preserve">y </w:t>
      </w:r>
      <w:r w:rsidR="00B94872" w:rsidRPr="00825332">
        <w:rPr>
          <w:rFonts w:ascii="Georgia" w:hAnsi="Georgia" w:cs="Arial"/>
          <w:color w:val="auto"/>
          <w:szCs w:val="24"/>
        </w:rPr>
        <w:t xml:space="preserve">en </w:t>
      </w:r>
      <w:r w:rsidR="00236423" w:rsidRPr="00825332">
        <w:rPr>
          <w:rFonts w:ascii="Georgia" w:hAnsi="Georgia" w:cs="Arial"/>
          <w:color w:val="auto"/>
          <w:szCs w:val="24"/>
        </w:rPr>
        <w:t xml:space="preserve">favor de la </w:t>
      </w:r>
      <w:r w:rsidR="00BC0D15" w:rsidRPr="00825332">
        <w:rPr>
          <w:rFonts w:ascii="Georgia" w:hAnsi="Georgia" w:cs="Arial"/>
          <w:color w:val="auto"/>
          <w:szCs w:val="24"/>
        </w:rPr>
        <w:t>ejecutante</w:t>
      </w:r>
      <w:r w:rsidR="00236423" w:rsidRPr="00825332">
        <w:rPr>
          <w:rFonts w:ascii="Georgia" w:hAnsi="Georgia" w:cs="Arial"/>
          <w:color w:val="auto"/>
          <w:szCs w:val="24"/>
        </w:rPr>
        <w:t xml:space="preserve">. </w:t>
      </w:r>
      <w:r w:rsidR="00236423" w:rsidRPr="00825332">
        <w:rPr>
          <w:rFonts w:ascii="Georgia" w:hAnsi="Georgia"/>
          <w:color w:val="auto"/>
          <w:szCs w:val="24"/>
        </w:rPr>
        <w:t>Las agencias en derecho se fijarán, una vez quede ejecutoriada esta decisión.</w:t>
      </w:r>
      <w:r w:rsidR="00236423" w:rsidRPr="00825332">
        <w:rPr>
          <w:rFonts w:ascii="Georgia" w:hAnsi="Georgia" w:cs="Arial"/>
          <w:color w:val="auto"/>
          <w:szCs w:val="24"/>
        </w:rPr>
        <w:t xml:space="preserve"> </w:t>
      </w:r>
    </w:p>
    <w:p w14:paraId="11CEDC08" w14:textId="77777777" w:rsidR="001D2C7F" w:rsidRPr="00825332" w:rsidRDefault="001D2C7F" w:rsidP="00825332">
      <w:pPr>
        <w:spacing w:line="276" w:lineRule="auto"/>
        <w:ind w:left="360"/>
        <w:rPr>
          <w:rFonts w:ascii="Georgia" w:hAnsi="Georgia"/>
        </w:rPr>
      </w:pPr>
    </w:p>
    <w:p w14:paraId="32D90389" w14:textId="7AB5A9BE" w:rsidR="00152BB2" w:rsidRPr="00825332" w:rsidRDefault="00152BB2" w:rsidP="00825332">
      <w:pPr>
        <w:pStyle w:val="Textopredeterminado"/>
        <w:numPr>
          <w:ilvl w:val="0"/>
          <w:numId w:val="38"/>
        </w:numPr>
        <w:tabs>
          <w:tab w:val="left" w:pos="544"/>
        </w:tabs>
        <w:spacing w:line="276" w:lineRule="auto"/>
        <w:jc w:val="both"/>
        <w:textAlignment w:val="auto"/>
        <w:rPr>
          <w:rFonts w:ascii="Georgia" w:hAnsi="Georgia" w:cs="Arial"/>
          <w:color w:val="auto"/>
          <w:szCs w:val="24"/>
        </w:rPr>
      </w:pPr>
      <w:r w:rsidRPr="00825332">
        <w:rPr>
          <w:rFonts w:ascii="Georgia" w:hAnsi="Georgia" w:cs="Arial"/>
          <w:color w:val="auto"/>
          <w:szCs w:val="24"/>
        </w:rPr>
        <w:t xml:space="preserve">DEVOLVER el expediente al Despacho de origen, por conducto de la Secretaría de la Sala. </w:t>
      </w:r>
    </w:p>
    <w:p w14:paraId="263DDCBB" w14:textId="77777777" w:rsidR="003F6A2E" w:rsidRPr="00825332" w:rsidRDefault="003F6A2E" w:rsidP="00825332">
      <w:pPr>
        <w:pStyle w:val="Textopredeterminado"/>
        <w:tabs>
          <w:tab w:val="left" w:pos="544"/>
        </w:tabs>
        <w:spacing w:line="276" w:lineRule="auto"/>
        <w:ind w:left="360"/>
        <w:jc w:val="both"/>
        <w:textAlignment w:val="auto"/>
        <w:rPr>
          <w:rFonts w:ascii="Georgia" w:hAnsi="Georgia" w:cs="Arial"/>
          <w:color w:val="auto"/>
          <w:szCs w:val="24"/>
        </w:rPr>
      </w:pPr>
    </w:p>
    <w:p w14:paraId="6C255386" w14:textId="77777777" w:rsidR="00825332" w:rsidRPr="005343A1" w:rsidRDefault="00825332" w:rsidP="00825332">
      <w:pPr>
        <w:pStyle w:val="Prrafodelista"/>
        <w:spacing w:line="276" w:lineRule="auto"/>
        <w:ind w:left="360"/>
        <w:jc w:val="center"/>
        <w:rPr>
          <w:rFonts w:ascii="Georgia" w:hAnsi="Georgia" w:cs="Arial"/>
          <w:smallCaps/>
        </w:rPr>
      </w:pPr>
      <w:r w:rsidRPr="005343A1">
        <w:rPr>
          <w:rFonts w:ascii="Georgia" w:hAnsi="Georgia" w:cs="Arial"/>
          <w:smallCaps/>
        </w:rPr>
        <w:t>Notifíquese,</w:t>
      </w:r>
    </w:p>
    <w:p w14:paraId="6F022494" w14:textId="77777777" w:rsidR="00825332" w:rsidRPr="005343A1" w:rsidRDefault="00825332" w:rsidP="00825332">
      <w:pPr>
        <w:pStyle w:val="Textopredeterminado"/>
        <w:spacing w:line="276" w:lineRule="auto"/>
        <w:ind w:left="360"/>
        <w:jc w:val="center"/>
        <w:rPr>
          <w:rFonts w:ascii="Georgia" w:hAnsi="Georgia" w:cs="Arial"/>
          <w:caps/>
          <w:color w:val="auto"/>
          <w:spacing w:val="20"/>
          <w:w w:val="150"/>
          <w:szCs w:val="24"/>
          <w:lang w:val="es-MX"/>
        </w:rPr>
      </w:pPr>
    </w:p>
    <w:p w14:paraId="40423E12" w14:textId="77777777" w:rsidR="00825332" w:rsidRDefault="00825332" w:rsidP="00825332">
      <w:pPr>
        <w:pStyle w:val="Textopredeterminado"/>
        <w:spacing w:line="276" w:lineRule="auto"/>
        <w:ind w:left="360"/>
        <w:jc w:val="center"/>
        <w:rPr>
          <w:rFonts w:ascii="Georgia" w:hAnsi="Georgia" w:cs="Arial"/>
          <w:caps/>
          <w:color w:val="auto"/>
          <w:spacing w:val="20"/>
          <w:w w:val="150"/>
          <w:szCs w:val="24"/>
          <w:lang w:val="es-MX"/>
        </w:rPr>
      </w:pPr>
    </w:p>
    <w:p w14:paraId="48541F91" w14:textId="77777777" w:rsidR="00825332" w:rsidRPr="005343A1" w:rsidRDefault="00825332" w:rsidP="00825332">
      <w:pPr>
        <w:pStyle w:val="Textopredeterminado"/>
        <w:spacing w:line="276" w:lineRule="auto"/>
        <w:ind w:left="360"/>
        <w:jc w:val="center"/>
        <w:rPr>
          <w:rFonts w:ascii="Georgia" w:hAnsi="Georgia" w:cs="Arial"/>
          <w:caps/>
          <w:color w:val="auto"/>
          <w:spacing w:val="20"/>
          <w:w w:val="150"/>
          <w:szCs w:val="24"/>
          <w:lang w:val="es-MX"/>
        </w:rPr>
      </w:pPr>
    </w:p>
    <w:p w14:paraId="5E4BCE26" w14:textId="77777777" w:rsidR="00825332" w:rsidRPr="005343A1" w:rsidRDefault="00825332" w:rsidP="00825332">
      <w:pPr>
        <w:pStyle w:val="Textopredeterminado"/>
        <w:spacing w:line="276" w:lineRule="auto"/>
        <w:ind w:left="360"/>
        <w:jc w:val="center"/>
        <w:rPr>
          <w:rFonts w:ascii="Georgia" w:hAnsi="Georgia" w:cs="Arial"/>
          <w:caps/>
          <w:color w:val="auto"/>
          <w:spacing w:val="20"/>
          <w:w w:val="150"/>
          <w:szCs w:val="24"/>
          <w:lang w:val="es-MX"/>
        </w:rPr>
      </w:pPr>
      <w:r w:rsidRPr="005343A1">
        <w:rPr>
          <w:rFonts w:ascii="Georgia" w:hAnsi="Georgia" w:cs="Arial"/>
          <w:caps/>
          <w:color w:val="auto"/>
          <w:spacing w:val="20"/>
          <w:w w:val="150"/>
          <w:szCs w:val="24"/>
          <w:lang w:val="es-MX"/>
        </w:rPr>
        <w:t>DUBERNEY GRISALES HERRERA</w:t>
      </w:r>
    </w:p>
    <w:p w14:paraId="28B359C6" w14:textId="3F0D4D89" w:rsidR="00B94872" w:rsidRPr="00825332" w:rsidRDefault="00825332" w:rsidP="00825332">
      <w:pPr>
        <w:pStyle w:val="Textoindependiente"/>
        <w:spacing w:line="276" w:lineRule="auto"/>
        <w:ind w:left="360"/>
        <w:jc w:val="center"/>
        <w:rPr>
          <w:rFonts w:ascii="Georgia" w:hAnsi="Georgia"/>
          <w:i/>
          <w:w w:val="150"/>
          <w:sz w:val="24"/>
          <w:szCs w:val="24"/>
          <w:lang w:val="es-CO"/>
        </w:rPr>
      </w:pPr>
      <w:r w:rsidRPr="005343A1">
        <w:rPr>
          <w:rFonts w:ascii="Georgia" w:hAnsi="Georgia" w:cs="Arial"/>
          <w:caps/>
          <w:spacing w:val="20"/>
          <w:w w:val="150"/>
          <w:sz w:val="24"/>
          <w:szCs w:val="24"/>
        </w:rPr>
        <w:t>Magistrado</w:t>
      </w:r>
    </w:p>
    <w:sectPr w:rsidR="00B94872" w:rsidRPr="00825332" w:rsidSect="00AA374C">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9F678C" w16cex:dateUtc="2021-05-04T13:32:10.977Z"/>
  <w16cex:commentExtensible w16cex:durableId="39923FE7" w16cex:dateUtc="2021-05-04T13:54:30.8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A60C" w14:textId="77777777" w:rsidR="00FA66A6" w:rsidRDefault="00FA66A6" w:rsidP="004D2025">
      <w:r>
        <w:separator/>
      </w:r>
    </w:p>
  </w:endnote>
  <w:endnote w:type="continuationSeparator" w:id="0">
    <w:p w14:paraId="3AA14184" w14:textId="77777777" w:rsidR="00FA66A6" w:rsidRDefault="00FA66A6" w:rsidP="004D2025">
      <w:r>
        <w:continuationSeparator/>
      </w:r>
    </w:p>
  </w:endnote>
  <w:endnote w:type="continuationNotice" w:id="1">
    <w:p w14:paraId="60799AF4" w14:textId="77777777" w:rsidR="00FA66A6" w:rsidRDefault="00FA6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Open Sans">
    <w:charset w:val="00"/>
    <w:family w:val="swiss"/>
    <w:pitch w:val="variable"/>
    <w:sig w:usb0="E00002EF" w:usb1="4000205B" w:usb2="00000028" w:usb3="00000000" w:csb0="000001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C17C66" w:rsidRPr="0023102C" w:rsidRDefault="00C17C66"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C17C66" w:rsidRPr="00B81C11" w:rsidRDefault="00C17C66" w:rsidP="00F013A2">
    <w:pPr>
      <w:pStyle w:val="Piedepgina"/>
      <w:spacing w:line="360" w:lineRule="auto"/>
      <w:jc w:val="right"/>
      <w:rPr>
        <w:rFonts w:ascii="Georgia" w:hAnsi="Georgia" w:cs="Arial"/>
        <w:i/>
        <w:spacing w:val="20"/>
        <w:w w:val="200"/>
        <w:sz w:val="14"/>
        <w:szCs w:val="10"/>
      </w:rPr>
    </w:pPr>
  </w:p>
  <w:p w14:paraId="10C5DC29" w14:textId="77777777" w:rsidR="00C17C66" w:rsidRPr="00B81C11" w:rsidRDefault="00C17C66" w:rsidP="00F013A2">
    <w:pPr>
      <w:pStyle w:val="Piedepgina"/>
      <w:spacing w:line="360" w:lineRule="auto"/>
      <w:jc w:val="right"/>
      <w:rPr>
        <w:rFonts w:ascii="Franklin Gothic Book" w:hAnsi="Franklin Gothic Book" w:cs="Arial"/>
        <w:spacing w:val="20"/>
        <w:w w:val="200"/>
        <w:sz w:val="12"/>
        <w:szCs w:val="10"/>
      </w:rPr>
    </w:pPr>
    <w:r w:rsidRPr="00B81C11">
      <w:rPr>
        <w:rFonts w:ascii="Franklin Gothic Book" w:hAnsi="Franklin Gothic Book" w:cs="Arial"/>
        <w:spacing w:val="20"/>
        <w:w w:val="200"/>
        <w:sz w:val="16"/>
        <w:szCs w:val="10"/>
      </w:rPr>
      <w:t>T</w:t>
    </w:r>
    <w:r w:rsidRPr="00B81C11">
      <w:rPr>
        <w:rFonts w:ascii="Franklin Gothic Book" w:hAnsi="Franklin Gothic Book" w:cs="Arial"/>
        <w:spacing w:val="20"/>
        <w:w w:val="200"/>
        <w:sz w:val="12"/>
        <w:szCs w:val="10"/>
      </w:rPr>
      <w:t xml:space="preserve">RIBUNAL </w:t>
    </w:r>
    <w:r w:rsidRPr="00B81C11">
      <w:rPr>
        <w:rFonts w:ascii="Franklin Gothic Book" w:hAnsi="Franklin Gothic Book" w:cs="Arial"/>
        <w:spacing w:val="20"/>
        <w:w w:val="200"/>
        <w:sz w:val="16"/>
        <w:szCs w:val="10"/>
      </w:rPr>
      <w:t>S</w:t>
    </w:r>
    <w:r w:rsidRPr="00B81C11">
      <w:rPr>
        <w:rFonts w:ascii="Franklin Gothic Book" w:hAnsi="Franklin Gothic Book" w:cs="Arial"/>
        <w:spacing w:val="20"/>
        <w:w w:val="200"/>
        <w:sz w:val="12"/>
        <w:szCs w:val="10"/>
      </w:rPr>
      <w:t xml:space="preserve">UPERIOR DE </w:t>
    </w:r>
    <w:r w:rsidRPr="00B81C11">
      <w:rPr>
        <w:rFonts w:ascii="Franklin Gothic Book" w:hAnsi="Franklin Gothic Book" w:cs="Arial"/>
        <w:spacing w:val="20"/>
        <w:w w:val="200"/>
        <w:sz w:val="16"/>
        <w:szCs w:val="10"/>
      </w:rPr>
      <w:t>P</w:t>
    </w:r>
    <w:r w:rsidRPr="00B81C11">
      <w:rPr>
        <w:rFonts w:ascii="Franklin Gothic Book" w:hAnsi="Franklin Gothic Book" w:cs="Arial"/>
        <w:spacing w:val="20"/>
        <w:w w:val="200"/>
        <w:sz w:val="12"/>
        <w:szCs w:val="10"/>
      </w:rPr>
      <w:t>EREIRA</w:t>
    </w:r>
  </w:p>
  <w:p w14:paraId="119BC798" w14:textId="77777777" w:rsidR="00C17C66" w:rsidRPr="00B81C11" w:rsidRDefault="00C17C66" w:rsidP="00F013A2">
    <w:pPr>
      <w:pStyle w:val="Piedepgina"/>
      <w:jc w:val="right"/>
      <w:rPr>
        <w:rFonts w:ascii="Franklin Gothic Book" w:hAnsi="Franklin Gothic Book"/>
        <w:sz w:val="28"/>
      </w:rPr>
    </w:pPr>
    <w:r w:rsidRPr="00B81C11">
      <w:rPr>
        <w:rFonts w:ascii="Franklin Gothic Book" w:hAnsi="Franklin Gothic Book" w:cs="Arial"/>
        <w:spacing w:val="20"/>
        <w:w w:val="200"/>
        <w:sz w:val="12"/>
        <w:szCs w:val="10"/>
      </w:rPr>
      <w:t>MP D</w:t>
    </w:r>
    <w:r w:rsidRPr="00B81C11">
      <w:rPr>
        <w:rFonts w:ascii="Franklin Gothic Book" w:hAnsi="Franklin Gothic Book" w:cs="Arial"/>
        <w:spacing w:val="20"/>
        <w:w w:val="200"/>
        <w:sz w:val="10"/>
        <w:szCs w:val="10"/>
      </w:rPr>
      <w:t>UBERNEY</w:t>
    </w:r>
    <w:r w:rsidRPr="00B81C11">
      <w:rPr>
        <w:rFonts w:ascii="Franklin Gothic Book" w:hAnsi="Franklin Gothic Book" w:cs="Arial"/>
        <w:spacing w:val="20"/>
        <w:w w:val="200"/>
        <w:sz w:val="12"/>
        <w:szCs w:val="10"/>
      </w:rPr>
      <w:t xml:space="preserve"> G</w:t>
    </w:r>
    <w:r w:rsidRPr="00B81C11">
      <w:rPr>
        <w:rFonts w:ascii="Franklin Gothic Book" w:hAnsi="Franklin Gothic Book" w:cs="Arial"/>
        <w:spacing w:val="20"/>
        <w:w w:val="200"/>
        <w:sz w:val="10"/>
        <w:szCs w:val="10"/>
      </w:rPr>
      <w:t>RISALES</w:t>
    </w:r>
    <w:r w:rsidRPr="00B81C11">
      <w:rPr>
        <w:rFonts w:ascii="Franklin Gothic Book" w:hAnsi="Franklin Gothic Book" w:cs="Arial"/>
        <w:spacing w:val="20"/>
        <w:w w:val="200"/>
        <w:sz w:val="12"/>
        <w:szCs w:val="10"/>
      </w:rPr>
      <w:t xml:space="preserve"> H</w:t>
    </w:r>
    <w:r w:rsidRPr="00B81C11">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200C" w14:textId="77777777" w:rsidR="00FA66A6" w:rsidRDefault="00FA66A6" w:rsidP="004D2025">
      <w:r>
        <w:separator/>
      </w:r>
    </w:p>
  </w:footnote>
  <w:footnote w:type="continuationSeparator" w:id="0">
    <w:p w14:paraId="595E9BAA" w14:textId="77777777" w:rsidR="00FA66A6" w:rsidRDefault="00FA66A6" w:rsidP="004D2025">
      <w:r>
        <w:continuationSeparator/>
      </w:r>
    </w:p>
  </w:footnote>
  <w:footnote w:type="continuationNotice" w:id="1">
    <w:p w14:paraId="50831FFA" w14:textId="77777777" w:rsidR="00FA66A6" w:rsidRDefault="00FA66A6"/>
  </w:footnote>
  <w:footnote w:id="2">
    <w:p w14:paraId="6EF880DC" w14:textId="5F8DA932" w:rsidR="00654165" w:rsidRPr="009C7E66" w:rsidRDefault="00654165" w:rsidP="009C7E66">
      <w:pPr>
        <w:pStyle w:val="Textonotapie"/>
        <w:jc w:val="both"/>
        <w:rPr>
          <w:rFonts w:ascii="Century" w:hAnsi="Century"/>
          <w:szCs w:val="22"/>
          <w:lang w:val="es-CO"/>
        </w:rPr>
      </w:pPr>
      <w:r w:rsidRPr="009C7E66">
        <w:rPr>
          <w:rStyle w:val="Refdenotaalpie"/>
          <w:rFonts w:ascii="Century" w:hAnsi="Century"/>
          <w:szCs w:val="22"/>
        </w:rPr>
        <w:footnoteRef/>
      </w:r>
      <w:r w:rsidRPr="009C7E66">
        <w:rPr>
          <w:rFonts w:ascii="Century" w:hAnsi="Century"/>
          <w:szCs w:val="22"/>
          <w:lang w:val="es-CO"/>
        </w:rPr>
        <w:t xml:space="preserve"> CSJ, Sala de Casación Penal</w:t>
      </w:r>
      <w:r w:rsidR="00AE423A" w:rsidRPr="009C7E66">
        <w:rPr>
          <w:rFonts w:ascii="Century" w:hAnsi="Century"/>
          <w:szCs w:val="22"/>
          <w:lang w:val="es-CO"/>
        </w:rPr>
        <w:t>. Sentencia 04-12-2013, MP: Fernández C., No.36.324.</w:t>
      </w:r>
    </w:p>
  </w:footnote>
  <w:footnote w:id="3">
    <w:p w14:paraId="3226F9D6" w14:textId="77777777" w:rsidR="00F51892" w:rsidRPr="009C7E66" w:rsidRDefault="00F51892"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lang w:val="es-CO"/>
        </w:rPr>
        <w:t xml:space="preserve"> </w:t>
      </w:r>
      <w:r w:rsidRPr="009C7E66">
        <w:rPr>
          <w:rFonts w:ascii="Century" w:hAnsi="Century" w:cs="Calibri"/>
          <w:szCs w:val="22"/>
          <w:lang w:val="es-CO"/>
        </w:rPr>
        <w:t>FORERO S., Jorge. Actividad probatoria en la segunda instancia. Memorias del XXIX Congreso de derecho Procesal, 2018, ICDP, p.307 ss.</w:t>
      </w:r>
    </w:p>
  </w:footnote>
  <w:footnote w:id="4">
    <w:p w14:paraId="1C4B51BF" w14:textId="77777777" w:rsidR="00F51892" w:rsidRPr="009C7E66" w:rsidRDefault="00F51892"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ESCOBAR V. Édgar G. Los recursos en el Código General del Proceso. Librería jurídica Sánchez R. Ltda. 2015, p.37.</w:t>
      </w:r>
    </w:p>
  </w:footnote>
  <w:footnote w:id="5">
    <w:p w14:paraId="108BDF69" w14:textId="77777777" w:rsidR="00F51892" w:rsidRPr="009C7E66" w:rsidRDefault="00F51892" w:rsidP="009C7E66">
      <w:pPr>
        <w:pStyle w:val="Textonotapie"/>
        <w:jc w:val="both"/>
        <w:rPr>
          <w:rFonts w:ascii="Century" w:hAnsi="Century"/>
          <w:szCs w:val="22"/>
        </w:rPr>
      </w:pPr>
      <w:r w:rsidRPr="009C7E66">
        <w:rPr>
          <w:rFonts w:ascii="Century" w:hAnsi="Century"/>
          <w:szCs w:val="22"/>
          <w:vertAlign w:val="superscript"/>
        </w:rPr>
        <w:footnoteRef/>
      </w:r>
      <w:r w:rsidRPr="009C7E66">
        <w:rPr>
          <w:rFonts w:ascii="Century" w:hAnsi="Century"/>
          <w:szCs w:val="22"/>
        </w:rPr>
        <w:t xml:space="preserve"> </w:t>
      </w:r>
      <w:r w:rsidRPr="009C7E66">
        <w:rPr>
          <w:rFonts w:ascii="Century" w:hAnsi="Century"/>
          <w:szCs w:val="22"/>
          <w:lang w:val="es-CO"/>
        </w:rPr>
        <w:t>LÓPEZ B., Hernán F. Código General del Proceso, parte general, Bogotá DC, Dupre editores, 2019, p.781</w:t>
      </w:r>
      <w:r w:rsidRPr="009C7E66">
        <w:rPr>
          <w:rFonts w:ascii="Century" w:hAnsi="Century"/>
          <w:szCs w:val="22"/>
        </w:rPr>
        <w:t>.</w:t>
      </w:r>
    </w:p>
  </w:footnote>
  <w:footnote w:id="6">
    <w:p w14:paraId="61067C82" w14:textId="77777777" w:rsidR="00F51892" w:rsidRPr="009C7E66" w:rsidRDefault="00F51892" w:rsidP="009C7E66">
      <w:pPr>
        <w:pStyle w:val="Textonotapie"/>
        <w:jc w:val="both"/>
        <w:rPr>
          <w:rFonts w:ascii="Century" w:hAnsi="Century"/>
          <w:szCs w:val="22"/>
        </w:rPr>
      </w:pPr>
      <w:r w:rsidRPr="009C7E66">
        <w:rPr>
          <w:rFonts w:ascii="Century" w:hAnsi="Century"/>
          <w:szCs w:val="22"/>
          <w:vertAlign w:val="superscript"/>
        </w:rPr>
        <w:footnoteRef/>
      </w:r>
      <w:r w:rsidRPr="009C7E66">
        <w:rPr>
          <w:rFonts w:ascii="Century" w:hAnsi="Century"/>
          <w:szCs w:val="22"/>
        </w:rPr>
        <w:t xml:space="preserve"> PARRA Q., Jairo. Derecho procesal civil, tomo I, Santafé de Bogotá D.C., Temis, 1992, p.276.</w:t>
      </w:r>
    </w:p>
  </w:footnote>
  <w:footnote w:id="7">
    <w:p w14:paraId="50E37E5D" w14:textId="77777777" w:rsidR="00F51892" w:rsidRPr="009C7E66" w:rsidRDefault="00F51892" w:rsidP="009C7E66">
      <w:pPr>
        <w:pStyle w:val="Sinespaciado"/>
        <w:jc w:val="both"/>
        <w:rPr>
          <w:rFonts w:ascii="Century" w:hAnsi="Century"/>
          <w:sz w:val="20"/>
        </w:rPr>
      </w:pPr>
      <w:r w:rsidRPr="009C7E66">
        <w:rPr>
          <w:rFonts w:ascii="Century" w:hAnsi="Century"/>
          <w:sz w:val="20"/>
          <w:vertAlign w:val="superscript"/>
        </w:rPr>
        <w:footnoteRef/>
      </w:r>
      <w:r w:rsidRPr="009C7E66">
        <w:rPr>
          <w:rFonts w:ascii="Century" w:hAnsi="Century"/>
          <w:sz w:val="20"/>
        </w:rPr>
        <w:t xml:space="preserve"> </w:t>
      </w:r>
      <w:r w:rsidRPr="009C7E66">
        <w:rPr>
          <w:rFonts w:ascii="Century" w:hAnsi="Century"/>
          <w:sz w:val="20"/>
          <w:lang w:val="es-CO"/>
        </w:rPr>
        <w:t xml:space="preserve">LÓPEZ B., Hernán F. </w:t>
      </w:r>
      <w:r w:rsidRPr="009C7E66">
        <w:rPr>
          <w:rFonts w:ascii="Century" w:hAnsi="Century"/>
          <w:sz w:val="20"/>
        </w:rPr>
        <w:t>Ob. cit., p.781.</w:t>
      </w:r>
    </w:p>
  </w:footnote>
  <w:footnote w:id="8">
    <w:p w14:paraId="42738848" w14:textId="77777777" w:rsidR="00F51892" w:rsidRPr="009C7E66" w:rsidRDefault="00F51892"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ROJAS G., Miguel E. Lecciones de derecho procesal, procedimiento civil, tomo II, ESAJU, 2020, 7ª edición, Bogotá, p.468.</w:t>
      </w:r>
    </w:p>
  </w:footnote>
  <w:footnote w:id="9">
    <w:p w14:paraId="65400B78" w14:textId="77777777" w:rsidR="00F51892" w:rsidRPr="009C7E66" w:rsidRDefault="00F51892"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CSJ. Sala Civil. Sentencia del 17-09-1992; MP: Ospina B.</w:t>
      </w:r>
    </w:p>
  </w:footnote>
  <w:footnote w:id="10">
    <w:p w14:paraId="6504E836" w14:textId="77777777" w:rsidR="00F51892" w:rsidRPr="009C7E66" w:rsidRDefault="00F51892"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CSJ. STC12737-2017.</w:t>
      </w:r>
    </w:p>
  </w:footnote>
  <w:footnote w:id="11">
    <w:p w14:paraId="084D55DC" w14:textId="77777777" w:rsidR="00F51892" w:rsidRPr="009C7E66" w:rsidRDefault="00F51892"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LÓPEZ B., Hernán F.</w:t>
      </w:r>
      <w:r w:rsidRPr="009C7E66">
        <w:rPr>
          <w:rFonts w:ascii="Century" w:hAnsi="Century"/>
          <w:szCs w:val="22"/>
        </w:rPr>
        <w:t xml:space="preserve"> Ob. cit., p.776.</w:t>
      </w:r>
    </w:p>
  </w:footnote>
  <w:footnote w:id="12">
    <w:p w14:paraId="19E37E2A" w14:textId="77777777" w:rsidR="00F51892" w:rsidRPr="009C7E66" w:rsidRDefault="00F51892"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ROJAS G., Miguel E. Código General del Proceso comentado, ESAJU, 2017, Bogotá DC, p.511.</w:t>
      </w:r>
    </w:p>
  </w:footnote>
  <w:footnote w:id="13">
    <w:p w14:paraId="3C68A0A5" w14:textId="77777777" w:rsidR="006B6B0B" w:rsidRPr="009C7E66" w:rsidRDefault="006B6B0B"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ÁLVAREZ G., Marco A. Variaciones sobre el recurso de apelación en el CGP, </w:t>
      </w:r>
      <w:r w:rsidRPr="009C7E66">
        <w:rPr>
          <w:rFonts w:ascii="Century" w:hAnsi="Century"/>
          <w:szCs w:val="22"/>
          <w:u w:val="single"/>
        </w:rPr>
        <w:t>En:</w:t>
      </w:r>
      <w:r w:rsidRPr="009C7E66">
        <w:rPr>
          <w:rFonts w:ascii="Century" w:hAnsi="Century"/>
          <w:szCs w:val="22"/>
        </w:rPr>
        <w:t xml:space="preserve"> INSTITUTO COLOMBIANO DE DERECHO PROCESAL. Código General del Proceso, Bogotá DC, editorial, Panamericana Formas e impresos, 2018, p.438-449.</w:t>
      </w:r>
    </w:p>
  </w:footnote>
  <w:footnote w:id="14">
    <w:p w14:paraId="14E79D88" w14:textId="77777777" w:rsidR="006B6B0B" w:rsidRPr="009C7E66" w:rsidRDefault="006B6B0B"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FORERO S., Jorge. Actividad probatoria en segunda instancia, </w:t>
      </w:r>
      <w:r w:rsidRPr="009C7E66">
        <w:rPr>
          <w:rFonts w:ascii="Century" w:hAnsi="Century"/>
          <w:szCs w:val="22"/>
          <w:u w:val="single"/>
        </w:rPr>
        <w:t>En:</w:t>
      </w:r>
      <w:r w:rsidRPr="009C7E66">
        <w:rPr>
          <w:rFonts w:ascii="Century" w:hAnsi="Century"/>
          <w:szCs w:val="22"/>
        </w:rPr>
        <w:t xml:space="preserve"> INSTITUTO COLOMBIANO DE DERECHO PROCESAL. Memorias del XXXIX Congreso de derecho procesal en Cali, </w:t>
      </w:r>
      <w:bookmarkStart w:id="4" w:name="_Hlk53652533"/>
      <w:r w:rsidRPr="009C7E66">
        <w:rPr>
          <w:rFonts w:ascii="Century" w:hAnsi="Century"/>
          <w:szCs w:val="22"/>
        </w:rPr>
        <w:t>Bogotá DC, editorial Universidad Libre</w:t>
      </w:r>
      <w:bookmarkEnd w:id="4"/>
      <w:r w:rsidRPr="009C7E66">
        <w:rPr>
          <w:rFonts w:ascii="Century" w:hAnsi="Century"/>
          <w:szCs w:val="22"/>
        </w:rPr>
        <w:t>, 2018, p.307-324.</w:t>
      </w:r>
    </w:p>
  </w:footnote>
  <w:footnote w:id="15">
    <w:p w14:paraId="149317BE" w14:textId="77777777" w:rsidR="006B6B0B" w:rsidRPr="009C7E66" w:rsidRDefault="006B6B0B"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BEJARANO G., Ramiro. Falencias dialécticas del CGP, </w:t>
      </w:r>
      <w:r w:rsidRPr="009C7E66">
        <w:rPr>
          <w:rFonts w:ascii="Century" w:hAnsi="Century"/>
          <w:szCs w:val="22"/>
          <w:u w:val="single"/>
        </w:rPr>
        <w:t>En:</w:t>
      </w:r>
      <w:r w:rsidRPr="009C7E66">
        <w:rPr>
          <w:rFonts w:ascii="Century" w:hAnsi="Century"/>
          <w:szCs w:val="22"/>
        </w:rPr>
        <w:t xml:space="preserve"> INSTITUTO COLOMBIANO DE DERECHO PROCESAL. Memorial del Congreso XXXVIII en Cartagena, editorial Universidad Libre, Bogotá DC, 2017, p.639-663.</w:t>
      </w:r>
    </w:p>
  </w:footnote>
  <w:footnote w:id="16">
    <w:p w14:paraId="6A028360" w14:textId="77777777" w:rsidR="006B6B0B" w:rsidRPr="009C7E66" w:rsidRDefault="006B6B0B" w:rsidP="009C7E66">
      <w:pPr>
        <w:shd w:val="clear" w:color="auto" w:fill="FFFFFF"/>
        <w:jc w:val="both"/>
        <w:rPr>
          <w:rFonts w:ascii="Century" w:hAnsi="Century"/>
          <w:sz w:val="20"/>
          <w:szCs w:val="22"/>
        </w:rPr>
      </w:pPr>
      <w:r w:rsidRPr="009C7E66">
        <w:rPr>
          <w:rStyle w:val="Refdenotaalpie"/>
          <w:rFonts w:ascii="Century" w:hAnsi="Century"/>
          <w:sz w:val="20"/>
          <w:szCs w:val="22"/>
        </w:rPr>
        <w:footnoteRef/>
      </w:r>
      <w:r w:rsidRPr="009C7E66">
        <w:rPr>
          <w:rFonts w:ascii="Century" w:hAnsi="Century"/>
          <w:sz w:val="20"/>
          <w:szCs w:val="22"/>
        </w:rPr>
        <w:t xml:space="preserve"> QUINTERO G., Armando A. El recurso de apelación en el nuevo CGP: un desatino para la justicia colombiana [En línea]. Universidad Santo Tomás, revista virtual: </w:t>
      </w:r>
      <w:r w:rsidRPr="009C7E66">
        <w:rPr>
          <w:rFonts w:ascii="Century" w:hAnsi="Century"/>
          <w:i/>
          <w:sz w:val="20"/>
          <w:szCs w:val="22"/>
        </w:rPr>
        <w:t>via inveniendi et iudicandi</w:t>
      </w:r>
      <w:r w:rsidRPr="009C7E66">
        <w:rPr>
          <w:rFonts w:ascii="Century" w:hAnsi="Century"/>
          <w:sz w:val="20"/>
          <w:szCs w:val="22"/>
        </w:rPr>
        <w:t xml:space="preserve">, julio-diciembre 2015 [Visitado el 2020-08-10]. Disponible en internet: </w:t>
      </w:r>
      <w:r w:rsidRPr="009C7E66">
        <w:rPr>
          <w:rFonts w:ascii="Century" w:hAnsi="Century" w:cs="Arial"/>
          <w:sz w:val="20"/>
          <w:szCs w:val="22"/>
        </w:rPr>
        <w:t>https://dialnet.unirioja.es/descarga/articulo/6132861.pdf</w:t>
      </w:r>
    </w:p>
  </w:footnote>
  <w:footnote w:id="17">
    <w:p w14:paraId="7D76F248" w14:textId="11231DF3" w:rsidR="006B6B0B" w:rsidRPr="009C7E66" w:rsidRDefault="006B6B0B"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TS, Civil-Familia. Sentencias del </w:t>
      </w:r>
      <w:r w:rsidR="00E756B4" w:rsidRPr="009C7E66">
        <w:rPr>
          <w:rFonts w:ascii="Century" w:hAnsi="Century"/>
          <w:szCs w:val="22"/>
        </w:rPr>
        <w:t xml:space="preserve">(i) 16-02-2021, </w:t>
      </w:r>
      <w:r w:rsidRPr="009C7E66">
        <w:rPr>
          <w:rFonts w:ascii="Century" w:hAnsi="Century"/>
          <w:szCs w:val="22"/>
        </w:rPr>
        <w:t>MP: Grisales H., No.201</w:t>
      </w:r>
      <w:r w:rsidR="00E756B4" w:rsidRPr="009C7E66">
        <w:rPr>
          <w:rFonts w:ascii="Century" w:hAnsi="Century"/>
          <w:szCs w:val="22"/>
        </w:rPr>
        <w:t>3</w:t>
      </w:r>
      <w:r w:rsidRPr="009C7E66">
        <w:rPr>
          <w:rFonts w:ascii="Century" w:hAnsi="Century"/>
          <w:szCs w:val="22"/>
        </w:rPr>
        <w:t>-00</w:t>
      </w:r>
      <w:r w:rsidR="00E756B4" w:rsidRPr="009C7E66">
        <w:rPr>
          <w:rFonts w:ascii="Century" w:hAnsi="Century"/>
          <w:szCs w:val="22"/>
        </w:rPr>
        <w:t>138</w:t>
      </w:r>
      <w:r w:rsidRPr="009C7E66">
        <w:rPr>
          <w:rFonts w:ascii="Century" w:hAnsi="Century"/>
          <w:szCs w:val="22"/>
        </w:rPr>
        <w:t>-01</w:t>
      </w:r>
      <w:r w:rsidR="00E756B4" w:rsidRPr="009C7E66">
        <w:rPr>
          <w:rFonts w:ascii="Century" w:hAnsi="Century"/>
          <w:szCs w:val="22"/>
        </w:rPr>
        <w:t xml:space="preserve">; (ii) 19-06-2020; MP: Grisales H., No.2019-00046-01; </w:t>
      </w:r>
      <w:r w:rsidRPr="009C7E66">
        <w:rPr>
          <w:rFonts w:ascii="Century" w:eastAsia="DotumChe" w:hAnsi="Century"/>
          <w:spacing w:val="-4"/>
          <w:szCs w:val="22"/>
        </w:rPr>
        <w:t>y (ii) 04</w:t>
      </w:r>
      <w:r w:rsidRPr="009C7E66">
        <w:rPr>
          <w:rFonts w:ascii="Century" w:hAnsi="Century"/>
          <w:szCs w:val="22"/>
        </w:rPr>
        <w:t>-07-2018; MP: Saraza N., No.2011-00193-01, entre muchas.</w:t>
      </w:r>
    </w:p>
  </w:footnote>
  <w:footnote w:id="18">
    <w:p w14:paraId="5739B063" w14:textId="77777777" w:rsidR="006B6B0B" w:rsidRPr="009C7E66" w:rsidRDefault="006B6B0B"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CSJ. STC-9587-2017.</w:t>
      </w:r>
    </w:p>
  </w:footnote>
  <w:footnote w:id="19">
    <w:p w14:paraId="5B30A619" w14:textId="77777777" w:rsidR="006B6B0B" w:rsidRPr="009C7E66" w:rsidRDefault="006B6B0B" w:rsidP="009C7E66">
      <w:pPr>
        <w:pStyle w:val="Textonotapie"/>
        <w:jc w:val="both"/>
        <w:rPr>
          <w:rFonts w:ascii="Century" w:hAnsi="Century"/>
          <w:szCs w:val="22"/>
        </w:rPr>
      </w:pPr>
      <w:r w:rsidRPr="009C7E66">
        <w:rPr>
          <w:rStyle w:val="Refdenotaalpie"/>
          <w:rFonts w:ascii="Century" w:hAnsi="Century"/>
          <w:szCs w:val="22"/>
        </w:rPr>
        <w:footnoteRef/>
      </w:r>
      <w:r w:rsidRPr="009C7E66">
        <w:rPr>
          <w:rFonts w:ascii="Century" w:hAnsi="Century"/>
          <w:szCs w:val="22"/>
        </w:rPr>
        <w:t xml:space="preserve"> CSJ. SC-2351-2019.</w:t>
      </w:r>
    </w:p>
  </w:footnote>
  <w:footnote w:id="20">
    <w:p w14:paraId="13D02D85" w14:textId="77777777" w:rsidR="006B33AB" w:rsidRPr="009C7E66" w:rsidRDefault="006B33AB" w:rsidP="009C7E66">
      <w:pPr>
        <w:pStyle w:val="Textonotapie"/>
        <w:jc w:val="both"/>
        <w:rPr>
          <w:rFonts w:ascii="Century" w:hAnsi="Century"/>
          <w:szCs w:val="22"/>
        </w:rPr>
      </w:pPr>
      <w:r w:rsidRPr="009C7E66">
        <w:rPr>
          <w:rStyle w:val="Refdenotaalpie"/>
          <w:rFonts w:ascii="Century" w:hAnsi="Century"/>
          <w:szCs w:val="22"/>
          <w:lang w:val="es-CO"/>
        </w:rPr>
        <w:footnoteRef/>
      </w:r>
      <w:r w:rsidRPr="009C7E66">
        <w:rPr>
          <w:rFonts w:ascii="Century" w:hAnsi="Century"/>
          <w:szCs w:val="22"/>
          <w:lang w:val="es-CO"/>
        </w:rPr>
        <w:t xml:space="preserve"> CANOSA T., Fernando. Las nulidades en el derecho procesal civil, 3ª edición, Ediciones Doctrina y ley, 1998, p.26.</w:t>
      </w:r>
    </w:p>
  </w:footnote>
  <w:footnote w:id="21">
    <w:p w14:paraId="346F0FD9" w14:textId="77777777" w:rsidR="006B33AB" w:rsidRPr="009C7E66" w:rsidRDefault="006B33AB" w:rsidP="009C7E66">
      <w:pPr>
        <w:pStyle w:val="Textonotapie"/>
        <w:jc w:val="both"/>
        <w:rPr>
          <w:rFonts w:ascii="Century" w:hAnsi="Century"/>
          <w:szCs w:val="22"/>
        </w:rPr>
      </w:pPr>
      <w:r w:rsidRPr="009C7E66">
        <w:rPr>
          <w:rStyle w:val="Refdenotaalpie"/>
          <w:rFonts w:ascii="Century" w:hAnsi="Century"/>
          <w:szCs w:val="22"/>
          <w:lang w:val="es-CO"/>
        </w:rPr>
        <w:footnoteRef/>
      </w:r>
      <w:r w:rsidRPr="009C7E66">
        <w:rPr>
          <w:rFonts w:ascii="Century" w:hAnsi="Century"/>
          <w:szCs w:val="22"/>
          <w:lang w:val="es-CO"/>
        </w:rPr>
        <w:t xml:space="preserve"> LÓPEZ B., Hernán F. Código General del Proceso, tomo I, parte general, Bogotá DC, Dupre editores, 2016, p.909 ss.</w:t>
      </w:r>
    </w:p>
  </w:footnote>
  <w:footnote w:id="22">
    <w:p w14:paraId="23BFCB14" w14:textId="77777777" w:rsidR="006B33AB" w:rsidRPr="009C7E66" w:rsidRDefault="006B33AB" w:rsidP="009C7E66">
      <w:pPr>
        <w:pStyle w:val="Textonotapie"/>
        <w:jc w:val="both"/>
        <w:rPr>
          <w:rFonts w:ascii="Century" w:hAnsi="Century"/>
          <w:szCs w:val="22"/>
        </w:rPr>
      </w:pPr>
      <w:r w:rsidRPr="009C7E66">
        <w:rPr>
          <w:rStyle w:val="Refdenotaalpie"/>
          <w:rFonts w:ascii="Century" w:hAnsi="Century"/>
          <w:szCs w:val="22"/>
          <w:lang w:val="es-CO"/>
        </w:rPr>
        <w:footnoteRef/>
      </w:r>
      <w:r w:rsidRPr="009C7E66">
        <w:rPr>
          <w:rFonts w:ascii="Century" w:hAnsi="Century"/>
          <w:szCs w:val="22"/>
          <w:lang w:val="es-CO"/>
        </w:rPr>
        <w:t xml:space="preserve"> AZULA C., Jaime. Manual de derecho procesal civil, tomo II, 4ª edición, editorial Temis, Bogotá D.C., 1994, p.303.</w:t>
      </w:r>
    </w:p>
  </w:footnote>
  <w:footnote w:id="23">
    <w:p w14:paraId="0FDE908A" w14:textId="619CACDF" w:rsidR="006B33AB" w:rsidRPr="009C7E66" w:rsidRDefault="006B33AB" w:rsidP="009C7E66">
      <w:pPr>
        <w:pStyle w:val="Textonotapie"/>
        <w:jc w:val="both"/>
        <w:rPr>
          <w:rFonts w:ascii="Century" w:hAnsi="Century"/>
          <w:szCs w:val="22"/>
        </w:rPr>
      </w:pPr>
      <w:r w:rsidRPr="009C7E66">
        <w:rPr>
          <w:rStyle w:val="Refdenotaalpie"/>
          <w:rFonts w:ascii="Century" w:hAnsi="Century"/>
          <w:szCs w:val="22"/>
          <w:lang w:val="es-CO"/>
        </w:rPr>
        <w:footnoteRef/>
      </w:r>
      <w:r w:rsidRPr="009C7E66">
        <w:rPr>
          <w:rFonts w:ascii="Century" w:hAnsi="Century"/>
          <w:szCs w:val="22"/>
          <w:lang w:val="es-CO"/>
        </w:rPr>
        <w:t xml:space="preserve"> </w:t>
      </w:r>
      <w:r w:rsidR="002654DD" w:rsidRPr="009C7E66">
        <w:rPr>
          <w:rFonts w:ascii="Century" w:hAnsi="Century"/>
          <w:szCs w:val="22"/>
          <w:lang w:val="es-CO"/>
        </w:rPr>
        <w:t xml:space="preserve">ROJAS G., Miguel E. Lecciones de derecho procesal, procedimiento civil, tomo II, ESAJU, 2020, 7ª edición, Bogotá, </w:t>
      </w:r>
      <w:r w:rsidRPr="009C7E66">
        <w:rPr>
          <w:rFonts w:ascii="Century" w:hAnsi="Century"/>
          <w:szCs w:val="22"/>
          <w:lang w:val="es-CO"/>
        </w:rPr>
        <w:t>p.6</w:t>
      </w:r>
      <w:r w:rsidR="002654DD" w:rsidRPr="009C7E66">
        <w:rPr>
          <w:rFonts w:ascii="Century" w:hAnsi="Century"/>
          <w:szCs w:val="22"/>
          <w:lang w:val="es-CO"/>
        </w:rPr>
        <w:t>51</w:t>
      </w:r>
      <w:r w:rsidRPr="009C7E66">
        <w:rPr>
          <w:rFonts w:ascii="Century" w:hAnsi="Century"/>
          <w:szCs w:val="22"/>
          <w:lang w:val="es-CO"/>
        </w:rPr>
        <w:t>.</w:t>
      </w:r>
    </w:p>
  </w:footnote>
  <w:footnote w:id="24">
    <w:p w14:paraId="685BC28A" w14:textId="77777777" w:rsidR="006B33AB" w:rsidRPr="009C7E66" w:rsidRDefault="006B33AB" w:rsidP="009C7E66">
      <w:pPr>
        <w:pStyle w:val="Textonotapie"/>
        <w:jc w:val="both"/>
        <w:rPr>
          <w:rFonts w:ascii="Century" w:hAnsi="Century"/>
          <w:szCs w:val="22"/>
          <w:lang w:val="es-CO"/>
        </w:rPr>
      </w:pPr>
      <w:r w:rsidRPr="009C7E66">
        <w:rPr>
          <w:rStyle w:val="Refdenotaalpie"/>
          <w:rFonts w:ascii="Century" w:hAnsi="Century"/>
          <w:szCs w:val="22"/>
        </w:rPr>
        <w:footnoteRef/>
      </w:r>
      <w:r w:rsidRPr="009C7E66">
        <w:rPr>
          <w:rFonts w:ascii="Century" w:hAnsi="Century"/>
          <w:szCs w:val="22"/>
        </w:rPr>
        <w:t xml:space="preserve"> INSTITUTO COLOMBIANO DE DERECHO PROCESAL. Código General del Proceso</w:t>
      </w:r>
      <w:r w:rsidRPr="009C7E66">
        <w:rPr>
          <w:rFonts w:ascii="Century" w:hAnsi="Century"/>
          <w:szCs w:val="22"/>
          <w:lang w:val="es-CO"/>
        </w:rPr>
        <w:t>, Henry Sanabria S., Impresor Panamericana Formas e Impresos SAS, 2014, p.258.</w:t>
      </w:r>
      <w:r w:rsidRPr="009C7E66">
        <w:rPr>
          <w:rFonts w:ascii="Century" w:hAnsi="Century"/>
          <w:szCs w:val="22"/>
        </w:rPr>
        <w:t xml:space="preserve"> </w:t>
      </w:r>
    </w:p>
  </w:footnote>
  <w:footnote w:id="25">
    <w:p w14:paraId="2343221E" w14:textId="77777777" w:rsidR="006B33AB" w:rsidRPr="009C7E66" w:rsidRDefault="006B33AB" w:rsidP="009C7E66">
      <w:pPr>
        <w:pStyle w:val="Textonotapie"/>
        <w:jc w:val="both"/>
        <w:rPr>
          <w:rFonts w:ascii="Century" w:hAnsi="Century"/>
          <w:szCs w:val="22"/>
          <w:lang w:val="es-CO"/>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CSJ. Civil. SC280-2018, SC8210-2016, entre otras.</w:t>
      </w:r>
    </w:p>
  </w:footnote>
  <w:footnote w:id="26">
    <w:p w14:paraId="5AD5C108" w14:textId="03278753" w:rsidR="002654DD" w:rsidRPr="009C7E66" w:rsidRDefault="002654DD" w:rsidP="009C7E66">
      <w:pPr>
        <w:jc w:val="both"/>
        <w:rPr>
          <w:rFonts w:ascii="Century" w:hAnsi="Century"/>
          <w:sz w:val="20"/>
          <w:szCs w:val="22"/>
          <w:lang w:val="es-CO"/>
        </w:rPr>
      </w:pPr>
      <w:r w:rsidRPr="009C7E66">
        <w:rPr>
          <w:rStyle w:val="Refdenotaalpie"/>
          <w:rFonts w:ascii="Century" w:hAnsi="Century"/>
          <w:sz w:val="20"/>
          <w:szCs w:val="22"/>
        </w:rPr>
        <w:footnoteRef/>
      </w:r>
      <w:r w:rsidRPr="009C7E66">
        <w:rPr>
          <w:rFonts w:ascii="Century" w:hAnsi="Century"/>
          <w:sz w:val="20"/>
          <w:szCs w:val="22"/>
        </w:rPr>
        <w:t xml:space="preserve"> PARRA B., Jorge. Derecho procesal civil, 2ª edición puesta al día, Bogotá DC, Temis, 2021, p.441.</w:t>
      </w:r>
    </w:p>
  </w:footnote>
  <w:footnote w:id="27">
    <w:p w14:paraId="08E5F9CB" w14:textId="2BAAE1D5" w:rsidR="002654DD" w:rsidRPr="009C7E66" w:rsidRDefault="002654DD" w:rsidP="009C7E66">
      <w:pPr>
        <w:pStyle w:val="Textonotapie"/>
        <w:jc w:val="both"/>
        <w:rPr>
          <w:rFonts w:ascii="Century" w:hAnsi="Century"/>
          <w:szCs w:val="22"/>
          <w:lang w:val="es-CO"/>
        </w:rPr>
      </w:pPr>
      <w:r w:rsidRPr="009C7E66">
        <w:rPr>
          <w:rStyle w:val="Refdenotaalpie"/>
          <w:rFonts w:ascii="Century" w:hAnsi="Century"/>
          <w:szCs w:val="22"/>
        </w:rPr>
        <w:footnoteRef/>
      </w:r>
      <w:r w:rsidRPr="009C7E66">
        <w:rPr>
          <w:rFonts w:ascii="Century" w:hAnsi="Century"/>
          <w:szCs w:val="22"/>
        </w:rPr>
        <w:t xml:space="preserve"> </w:t>
      </w:r>
      <w:r w:rsidRPr="009C7E66">
        <w:rPr>
          <w:rFonts w:ascii="Century" w:hAnsi="Century"/>
          <w:szCs w:val="22"/>
          <w:lang w:val="es-CO"/>
        </w:rPr>
        <w:t>ROJAS G., Miguel E. Ob cit. p.663.</w:t>
      </w:r>
    </w:p>
  </w:footnote>
  <w:footnote w:id="28">
    <w:p w14:paraId="06F1D60B" w14:textId="74786239" w:rsidR="00CE4195" w:rsidRPr="009C7E66" w:rsidRDefault="00CE4195" w:rsidP="009C7E66">
      <w:pPr>
        <w:pStyle w:val="Textonotapie"/>
        <w:jc w:val="both"/>
        <w:rPr>
          <w:rFonts w:ascii="Century" w:hAnsi="Century"/>
          <w:szCs w:val="22"/>
          <w:lang w:val="es-CO"/>
        </w:rPr>
      </w:pPr>
      <w:r w:rsidRPr="009C7E66">
        <w:rPr>
          <w:rStyle w:val="Refdenotaalpie"/>
          <w:rFonts w:ascii="Century" w:hAnsi="Century"/>
          <w:szCs w:val="22"/>
        </w:rPr>
        <w:footnoteRef/>
      </w:r>
      <w:r w:rsidR="137858C8" w:rsidRPr="009C7E66">
        <w:rPr>
          <w:rFonts w:ascii="Century" w:hAnsi="Century"/>
          <w:szCs w:val="22"/>
          <w:lang w:val="es-CO"/>
        </w:rPr>
        <w:t xml:space="preserve"> CSJ. SC-211-2017.</w:t>
      </w:r>
    </w:p>
  </w:footnote>
  <w:footnote w:id="29">
    <w:p w14:paraId="7932406C" w14:textId="77777777" w:rsidR="001516F6" w:rsidRPr="00EB0BFD" w:rsidRDefault="001516F6" w:rsidP="009C7E66">
      <w:pPr>
        <w:pStyle w:val="Textonotapie"/>
        <w:jc w:val="both"/>
        <w:rPr>
          <w:rFonts w:ascii="Century" w:hAnsi="Century"/>
          <w:sz w:val="22"/>
          <w:szCs w:val="22"/>
          <w:lang w:val="es-CO"/>
        </w:rPr>
      </w:pPr>
      <w:r w:rsidRPr="009C7E66">
        <w:rPr>
          <w:rStyle w:val="Refdenotaalpie"/>
          <w:rFonts w:ascii="Century" w:hAnsi="Century"/>
          <w:szCs w:val="22"/>
        </w:rPr>
        <w:footnoteRef/>
      </w:r>
      <w:r w:rsidRPr="009C7E66">
        <w:rPr>
          <w:rFonts w:ascii="Century" w:hAnsi="Century"/>
          <w:szCs w:val="22"/>
          <w:lang w:val="es-CO"/>
        </w:rPr>
        <w:t xml:space="preserve"> </w:t>
      </w:r>
      <w:r w:rsidRPr="009C7E66">
        <w:rPr>
          <w:rFonts w:ascii="Century" w:hAnsi="Century"/>
          <w:color w:val="000000"/>
          <w:szCs w:val="22"/>
          <w:bdr w:val="none" w:sz="0" w:space="0" w:color="auto" w:frame="1"/>
          <w:lang w:val="es-CO"/>
        </w:rPr>
        <w:t xml:space="preserve">CSJ, Civil. </w:t>
      </w:r>
      <w:r w:rsidRPr="009C7E66">
        <w:rPr>
          <w:rFonts w:ascii="Century" w:hAnsi="Century"/>
          <w:color w:val="000000"/>
          <w:szCs w:val="22"/>
          <w:bdr w:val="none" w:sz="0" w:space="0" w:color="auto" w:frame="1"/>
        </w:rPr>
        <w:t>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C17C66" w:rsidRDefault="00C17C66"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C17C66" w:rsidRDefault="00C17C66"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349645726"/>
      <w:docPartObj>
        <w:docPartGallery w:val="Page Numbers (Top of Page)"/>
        <w:docPartUnique/>
      </w:docPartObj>
    </w:sdtPr>
    <w:sdtEndPr>
      <w:rPr>
        <w:bCs/>
        <w:spacing w:val="0"/>
        <w:sz w:val="20"/>
      </w:rPr>
    </w:sdtEndPr>
    <w:sdtContent>
      <w:p w14:paraId="3188BF86" w14:textId="5B663918" w:rsidR="00C17C66" w:rsidRPr="00AA374C" w:rsidRDefault="00C17C66" w:rsidP="00B81C11">
        <w:pPr>
          <w:pStyle w:val="Encabezado"/>
          <w:pBdr>
            <w:bottom w:val="single" w:sz="4" w:space="1" w:color="D9D9D9"/>
          </w:pBdr>
          <w:jc w:val="right"/>
          <w:rPr>
            <w:rFonts w:ascii="Georgia" w:hAnsi="Georgia" w:cs="Kalinga"/>
            <w:bCs/>
            <w:i/>
            <w:sz w:val="20"/>
          </w:rPr>
        </w:pPr>
        <w:r w:rsidRPr="00AA374C">
          <w:rPr>
            <w:rFonts w:ascii="Georgia" w:hAnsi="Georgia" w:cs="Kalinga"/>
            <w:i/>
            <w:spacing w:val="60"/>
            <w:sz w:val="20"/>
          </w:rPr>
          <w:t>Página</w:t>
        </w:r>
        <w:r w:rsidRPr="00AA374C">
          <w:rPr>
            <w:rFonts w:ascii="Georgia" w:hAnsi="Georgia" w:cs="Kalinga"/>
            <w:i/>
            <w:sz w:val="20"/>
          </w:rPr>
          <w:t xml:space="preserve"> | </w:t>
        </w:r>
        <w:r w:rsidRPr="00AA374C">
          <w:rPr>
            <w:rFonts w:ascii="Georgia" w:hAnsi="Georgia" w:cs="Kalinga"/>
            <w:i/>
            <w:sz w:val="20"/>
          </w:rPr>
          <w:fldChar w:fldCharType="begin"/>
        </w:r>
        <w:r w:rsidRPr="00AA374C">
          <w:rPr>
            <w:rFonts w:ascii="Georgia" w:hAnsi="Georgia" w:cs="Kalinga"/>
            <w:i/>
            <w:sz w:val="20"/>
          </w:rPr>
          <w:instrText>PAGE   \* MERGEFORMAT</w:instrText>
        </w:r>
        <w:r w:rsidRPr="00AA374C">
          <w:rPr>
            <w:rFonts w:ascii="Georgia" w:hAnsi="Georgia" w:cs="Kalinga"/>
            <w:i/>
            <w:sz w:val="20"/>
          </w:rPr>
          <w:fldChar w:fldCharType="separate"/>
        </w:r>
        <w:r w:rsidRPr="00AA374C">
          <w:rPr>
            <w:rFonts w:ascii="Georgia" w:hAnsi="Georgia" w:cs="Kalinga"/>
            <w:bCs/>
            <w:i/>
            <w:noProof/>
            <w:sz w:val="20"/>
          </w:rPr>
          <w:t>18</w:t>
        </w:r>
        <w:r w:rsidRPr="00AA374C">
          <w:rPr>
            <w:rFonts w:ascii="Georgia" w:hAnsi="Georgia" w:cs="Kalinga"/>
            <w:bCs/>
            <w:i/>
            <w:sz w:val="20"/>
          </w:rPr>
          <w:fldChar w:fldCharType="end"/>
        </w:r>
      </w:p>
    </w:sdtContent>
  </w:sdt>
  <w:p w14:paraId="66284E4B" w14:textId="2CFC122E" w:rsidR="00C17C66" w:rsidRPr="00AA374C" w:rsidRDefault="10DA6D1B" w:rsidP="10DA6D1B">
    <w:pPr>
      <w:pStyle w:val="Encabezado"/>
      <w:widowControl w:val="0"/>
      <w:autoSpaceDE w:val="0"/>
      <w:autoSpaceDN w:val="0"/>
      <w:adjustRightInd w:val="0"/>
      <w:ind w:right="360"/>
      <w:jc w:val="both"/>
      <w:rPr>
        <w:rFonts w:ascii="Georgia" w:hAnsi="Georgia" w:cs="Kalinga"/>
        <w:i/>
        <w:iCs/>
        <w:sz w:val="20"/>
        <w:szCs w:val="20"/>
        <w:lang w:val="es-CO"/>
      </w:rPr>
    </w:pPr>
    <w:r w:rsidRPr="00AA374C">
      <w:rPr>
        <w:rFonts w:ascii="Georgia" w:hAnsi="Georgia" w:cs="Kalinga"/>
        <w:i/>
        <w:iCs/>
        <w:lang w:val="es-CO"/>
      </w:rPr>
      <w:t>E</w:t>
    </w:r>
    <w:r w:rsidRPr="00AA374C">
      <w:rPr>
        <w:rFonts w:ascii="Georgia" w:hAnsi="Georgia" w:cs="Kalinga"/>
        <w:i/>
        <w:iCs/>
        <w:sz w:val="20"/>
        <w:szCs w:val="20"/>
        <w:lang w:val="es-CO"/>
      </w:rPr>
      <w:t>XPEDIENTE No.</w:t>
    </w:r>
    <w:r w:rsidR="00AA374C">
      <w:rPr>
        <w:rFonts w:ascii="Georgia" w:hAnsi="Georgia" w:cs="Kalinga"/>
        <w:i/>
        <w:iCs/>
        <w:sz w:val="20"/>
        <w:szCs w:val="20"/>
        <w:lang w:val="es-CO"/>
      </w:rPr>
      <w:t xml:space="preserve"> </w:t>
    </w:r>
    <w:r w:rsidR="00654165" w:rsidRPr="00AA374C">
      <w:rPr>
        <w:rFonts w:ascii="Georgia" w:hAnsi="Georgia" w:cs="Kalinga"/>
        <w:i/>
        <w:iCs/>
        <w:sz w:val="20"/>
        <w:szCs w:val="20"/>
        <w:lang w:val="es-CO"/>
      </w:rPr>
      <w:t>2010-00334-01</w:t>
    </w:r>
  </w:p>
  <w:p w14:paraId="3350928D" w14:textId="77777777" w:rsidR="00C17C66" w:rsidRPr="00FE742B" w:rsidRDefault="00C17C66" w:rsidP="00713068">
    <w:pPr>
      <w:pStyle w:val="Encabezado"/>
      <w:ind w:right="360"/>
      <w:rPr>
        <w:rFonts w:ascii="Georgia" w:eastAsia="Dotum" w:hAnsi="Georgia" w:cs="Kalinga"/>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DAB12EC"/>
    <w:multiLevelType w:val="multilevel"/>
    <w:tmpl w:val="7D1655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6"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155E6D5D"/>
    <w:multiLevelType w:val="multilevel"/>
    <w:tmpl w:val="5FA82D4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8"/>
        <w:szCs w:val="24"/>
      </w:rPr>
    </w:lvl>
    <w:lvl w:ilvl="2">
      <w:start w:val="1"/>
      <w:numFmt w:val="decimal"/>
      <w:lvlText w:val="%1.%2.%3."/>
      <w:lvlJc w:val="left"/>
      <w:pPr>
        <w:ind w:left="0" w:firstLine="0"/>
      </w:pPr>
      <w:rPr>
        <w:rFonts w:hint="default"/>
        <w:color w:val="0000FF"/>
        <w:sz w:val="28"/>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ABC34F6"/>
    <w:multiLevelType w:val="multilevel"/>
    <w:tmpl w:val="36B64920"/>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2A0BE5"/>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4"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334F69"/>
    <w:multiLevelType w:val="multilevel"/>
    <w:tmpl w:val="BBD8F008"/>
    <w:lvl w:ilvl="0">
      <w:start w:val="1"/>
      <w:numFmt w:val="decimal"/>
      <w:lvlText w:val="%1."/>
      <w:lvlJc w:val="left"/>
      <w:pPr>
        <w:ind w:left="360" w:hanging="360"/>
      </w:pPr>
      <w:rPr>
        <w:rFonts w:cs="Times New Roman"/>
        <w:sz w:val="28"/>
      </w:rPr>
    </w:lvl>
    <w:lvl w:ilvl="1">
      <w:start w:val="1"/>
      <w:numFmt w:val="decimal"/>
      <w:lvlText w:val="%1.%2."/>
      <w:lvlJc w:val="left"/>
      <w:pPr>
        <w:ind w:left="1713" w:hanging="720"/>
      </w:pPr>
      <w:rPr>
        <w:i w:val="0"/>
        <w:color w:val="auto"/>
        <w:sz w:val="28"/>
      </w:rPr>
    </w:lvl>
    <w:lvl w:ilvl="2">
      <w:start w:val="1"/>
      <w:numFmt w:val="decimal"/>
      <w:lvlText w:val="%1.%2.%3."/>
      <w:lvlJc w:val="left"/>
      <w:pPr>
        <w:ind w:left="720" w:hanging="720"/>
      </w:pPr>
      <w:rPr>
        <w:color w:val="auto"/>
        <w:sz w:val="28"/>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9"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3"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0"/>
  </w:num>
  <w:num w:numId="2">
    <w:abstractNumId w:val="21"/>
  </w:num>
  <w:num w:numId="3">
    <w:abstractNumId w:val="18"/>
  </w:num>
  <w:num w:numId="4">
    <w:abstractNumId w:val="25"/>
  </w:num>
  <w:num w:numId="5">
    <w:abstractNumId w:val="19"/>
  </w:num>
  <w:num w:numId="6">
    <w:abstractNumId w:val="6"/>
  </w:num>
  <w:num w:numId="7">
    <w:abstractNumId w:val="20"/>
  </w:num>
  <w:num w:numId="8">
    <w:abstractNumId w:val="13"/>
  </w:num>
  <w:num w:numId="9">
    <w:abstractNumId w:val="1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2"/>
  </w:num>
  <w:num w:numId="15">
    <w:abstractNumId w:val="28"/>
  </w:num>
  <w:num w:numId="16">
    <w:abstractNumId w:val="35"/>
  </w:num>
  <w:num w:numId="17">
    <w:abstractNumId w:val="4"/>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0"/>
  </w:num>
  <w:num w:numId="22">
    <w:abstractNumId w:val="3"/>
  </w:num>
  <w:num w:numId="23">
    <w:abstractNumId w:val="7"/>
  </w:num>
  <w:num w:numId="24">
    <w:abstractNumId w:val="26"/>
  </w:num>
  <w:num w:numId="25">
    <w:abstractNumId w:va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lvlOverride w:ilvl="0">
      <w:startOverride w:val="1"/>
    </w:lvlOverride>
  </w:num>
  <w:num w:numId="29">
    <w:abstractNumId w:val="24"/>
  </w:num>
  <w:num w:numId="30">
    <w:abstractNumId w:val="2"/>
  </w:num>
  <w:num w:numId="31">
    <w:abstractNumId w:val="9"/>
  </w:num>
  <w:num w:numId="32">
    <w:abstractNumId w:val="34"/>
  </w:num>
  <w:num w:numId="33">
    <w:abstractNumId w:val="14"/>
  </w:num>
  <w:num w:numId="34">
    <w:abstractNumId w:val="17"/>
  </w:num>
  <w:num w:numId="35">
    <w:abstractNumId w:val="25"/>
  </w:num>
  <w:num w:numId="36">
    <w:abstractNumId w:val="32"/>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EB9"/>
    <w:rsid w:val="000022CC"/>
    <w:rsid w:val="000029D6"/>
    <w:rsid w:val="00003124"/>
    <w:rsid w:val="00003236"/>
    <w:rsid w:val="00003365"/>
    <w:rsid w:val="000033C5"/>
    <w:rsid w:val="00003584"/>
    <w:rsid w:val="000035F1"/>
    <w:rsid w:val="00003B70"/>
    <w:rsid w:val="00003CD7"/>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421"/>
    <w:rsid w:val="00007450"/>
    <w:rsid w:val="00007806"/>
    <w:rsid w:val="000078F2"/>
    <w:rsid w:val="00007A01"/>
    <w:rsid w:val="00010199"/>
    <w:rsid w:val="00010C91"/>
    <w:rsid w:val="00011063"/>
    <w:rsid w:val="00011170"/>
    <w:rsid w:val="000115D5"/>
    <w:rsid w:val="00011685"/>
    <w:rsid w:val="00011772"/>
    <w:rsid w:val="00011B19"/>
    <w:rsid w:val="000120AC"/>
    <w:rsid w:val="00012262"/>
    <w:rsid w:val="00012595"/>
    <w:rsid w:val="00012768"/>
    <w:rsid w:val="0001286D"/>
    <w:rsid w:val="00013788"/>
    <w:rsid w:val="00013CD5"/>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203CF"/>
    <w:rsid w:val="00020588"/>
    <w:rsid w:val="000206E6"/>
    <w:rsid w:val="000209BD"/>
    <w:rsid w:val="00020D99"/>
    <w:rsid w:val="00020DA2"/>
    <w:rsid w:val="00020F87"/>
    <w:rsid w:val="000215C3"/>
    <w:rsid w:val="000218F7"/>
    <w:rsid w:val="00021E08"/>
    <w:rsid w:val="00021FFF"/>
    <w:rsid w:val="00022115"/>
    <w:rsid w:val="00023336"/>
    <w:rsid w:val="00023533"/>
    <w:rsid w:val="00023A3E"/>
    <w:rsid w:val="00023A42"/>
    <w:rsid w:val="00023E0B"/>
    <w:rsid w:val="000243B0"/>
    <w:rsid w:val="0002461B"/>
    <w:rsid w:val="00024639"/>
    <w:rsid w:val="00024A87"/>
    <w:rsid w:val="000256E1"/>
    <w:rsid w:val="0002571C"/>
    <w:rsid w:val="000257AE"/>
    <w:rsid w:val="00025A17"/>
    <w:rsid w:val="00025B1B"/>
    <w:rsid w:val="00026618"/>
    <w:rsid w:val="00026EFF"/>
    <w:rsid w:val="00026F61"/>
    <w:rsid w:val="00026FD3"/>
    <w:rsid w:val="00027A37"/>
    <w:rsid w:val="00027D1A"/>
    <w:rsid w:val="0003030D"/>
    <w:rsid w:val="00031741"/>
    <w:rsid w:val="000317B0"/>
    <w:rsid w:val="000317B5"/>
    <w:rsid w:val="00031A51"/>
    <w:rsid w:val="00031AD8"/>
    <w:rsid w:val="00031B1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518B"/>
    <w:rsid w:val="000352FB"/>
    <w:rsid w:val="00035741"/>
    <w:rsid w:val="00035B73"/>
    <w:rsid w:val="00035BB3"/>
    <w:rsid w:val="00035F0D"/>
    <w:rsid w:val="0003615A"/>
    <w:rsid w:val="0003646F"/>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CD"/>
    <w:rsid w:val="00042FA4"/>
    <w:rsid w:val="000430A7"/>
    <w:rsid w:val="000432B4"/>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E61"/>
    <w:rsid w:val="00052F2F"/>
    <w:rsid w:val="0005301C"/>
    <w:rsid w:val="0005325A"/>
    <w:rsid w:val="00053727"/>
    <w:rsid w:val="0005388D"/>
    <w:rsid w:val="00053EE6"/>
    <w:rsid w:val="000542B1"/>
    <w:rsid w:val="00054882"/>
    <w:rsid w:val="00054CD3"/>
    <w:rsid w:val="00054EC0"/>
    <w:rsid w:val="00054EF7"/>
    <w:rsid w:val="00054FB1"/>
    <w:rsid w:val="00055004"/>
    <w:rsid w:val="00055297"/>
    <w:rsid w:val="000555C1"/>
    <w:rsid w:val="00055628"/>
    <w:rsid w:val="000556DF"/>
    <w:rsid w:val="0005584A"/>
    <w:rsid w:val="00055F1D"/>
    <w:rsid w:val="00056099"/>
    <w:rsid w:val="00056341"/>
    <w:rsid w:val="00056843"/>
    <w:rsid w:val="00056A75"/>
    <w:rsid w:val="00056DF0"/>
    <w:rsid w:val="0005716F"/>
    <w:rsid w:val="00057BF9"/>
    <w:rsid w:val="00060183"/>
    <w:rsid w:val="00060262"/>
    <w:rsid w:val="00060B9C"/>
    <w:rsid w:val="00060DAC"/>
    <w:rsid w:val="000614FD"/>
    <w:rsid w:val="0006201F"/>
    <w:rsid w:val="00062164"/>
    <w:rsid w:val="000621D3"/>
    <w:rsid w:val="000622EE"/>
    <w:rsid w:val="00062A6B"/>
    <w:rsid w:val="00062CC8"/>
    <w:rsid w:val="000632C7"/>
    <w:rsid w:val="00063627"/>
    <w:rsid w:val="00063D1A"/>
    <w:rsid w:val="000645D9"/>
    <w:rsid w:val="000647FD"/>
    <w:rsid w:val="00064B0A"/>
    <w:rsid w:val="000653DE"/>
    <w:rsid w:val="000655BD"/>
    <w:rsid w:val="00065965"/>
    <w:rsid w:val="00066AFD"/>
    <w:rsid w:val="00066BF8"/>
    <w:rsid w:val="000676C8"/>
    <w:rsid w:val="000677CD"/>
    <w:rsid w:val="000678B9"/>
    <w:rsid w:val="00067A4F"/>
    <w:rsid w:val="00067A67"/>
    <w:rsid w:val="0007005E"/>
    <w:rsid w:val="00070072"/>
    <w:rsid w:val="00070703"/>
    <w:rsid w:val="000708BE"/>
    <w:rsid w:val="0007095A"/>
    <w:rsid w:val="000712F2"/>
    <w:rsid w:val="00071C3B"/>
    <w:rsid w:val="000726FF"/>
    <w:rsid w:val="00072D4F"/>
    <w:rsid w:val="0007334E"/>
    <w:rsid w:val="00073362"/>
    <w:rsid w:val="000734DC"/>
    <w:rsid w:val="000741DC"/>
    <w:rsid w:val="000749F6"/>
    <w:rsid w:val="00074B36"/>
    <w:rsid w:val="00074CDA"/>
    <w:rsid w:val="00074DD7"/>
    <w:rsid w:val="00074E99"/>
    <w:rsid w:val="000753E0"/>
    <w:rsid w:val="00075498"/>
    <w:rsid w:val="00075688"/>
    <w:rsid w:val="00075C99"/>
    <w:rsid w:val="00075EFF"/>
    <w:rsid w:val="00076099"/>
    <w:rsid w:val="00077165"/>
    <w:rsid w:val="000778B5"/>
    <w:rsid w:val="000801BB"/>
    <w:rsid w:val="00080BF4"/>
    <w:rsid w:val="00080D4A"/>
    <w:rsid w:val="00080DDE"/>
    <w:rsid w:val="00080E2C"/>
    <w:rsid w:val="0008118C"/>
    <w:rsid w:val="000812B0"/>
    <w:rsid w:val="0008205C"/>
    <w:rsid w:val="00082340"/>
    <w:rsid w:val="000826EC"/>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B2"/>
    <w:rsid w:val="00086C38"/>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52DF"/>
    <w:rsid w:val="0009555C"/>
    <w:rsid w:val="000956FC"/>
    <w:rsid w:val="00095BE5"/>
    <w:rsid w:val="00095C48"/>
    <w:rsid w:val="00096146"/>
    <w:rsid w:val="000969C0"/>
    <w:rsid w:val="00096B2C"/>
    <w:rsid w:val="0009744A"/>
    <w:rsid w:val="00097995"/>
    <w:rsid w:val="00097AE6"/>
    <w:rsid w:val="00097CAC"/>
    <w:rsid w:val="00097D09"/>
    <w:rsid w:val="00097EAF"/>
    <w:rsid w:val="000A0745"/>
    <w:rsid w:val="000A0895"/>
    <w:rsid w:val="000A0955"/>
    <w:rsid w:val="000A12CA"/>
    <w:rsid w:val="000A1384"/>
    <w:rsid w:val="000A1E7A"/>
    <w:rsid w:val="000A1EBE"/>
    <w:rsid w:val="000A20CF"/>
    <w:rsid w:val="000A2CD0"/>
    <w:rsid w:val="000A30E1"/>
    <w:rsid w:val="000A371D"/>
    <w:rsid w:val="000A3884"/>
    <w:rsid w:val="000A41AD"/>
    <w:rsid w:val="000A448D"/>
    <w:rsid w:val="000A4741"/>
    <w:rsid w:val="000A4F0A"/>
    <w:rsid w:val="000A54D0"/>
    <w:rsid w:val="000A5EE4"/>
    <w:rsid w:val="000A60E4"/>
    <w:rsid w:val="000A65AC"/>
    <w:rsid w:val="000A67C5"/>
    <w:rsid w:val="000A6933"/>
    <w:rsid w:val="000A6940"/>
    <w:rsid w:val="000A6B58"/>
    <w:rsid w:val="000A6BE7"/>
    <w:rsid w:val="000A6D3E"/>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4C4"/>
    <w:rsid w:val="000B1802"/>
    <w:rsid w:val="000B196D"/>
    <w:rsid w:val="000B19ED"/>
    <w:rsid w:val="000B1D4E"/>
    <w:rsid w:val="000B1DA6"/>
    <w:rsid w:val="000B1DEA"/>
    <w:rsid w:val="000B1E6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C0"/>
    <w:rsid w:val="000B6B97"/>
    <w:rsid w:val="000B6BDA"/>
    <w:rsid w:val="000B6D9C"/>
    <w:rsid w:val="000B7A2B"/>
    <w:rsid w:val="000B7F21"/>
    <w:rsid w:val="000C059A"/>
    <w:rsid w:val="000C0B10"/>
    <w:rsid w:val="000C0C1F"/>
    <w:rsid w:val="000C0CB8"/>
    <w:rsid w:val="000C158E"/>
    <w:rsid w:val="000C1BD5"/>
    <w:rsid w:val="000C1E5D"/>
    <w:rsid w:val="000C28D7"/>
    <w:rsid w:val="000C2C77"/>
    <w:rsid w:val="000C2D76"/>
    <w:rsid w:val="000C3433"/>
    <w:rsid w:val="000C36BB"/>
    <w:rsid w:val="000C3BB3"/>
    <w:rsid w:val="000C3CEC"/>
    <w:rsid w:val="000C3D1D"/>
    <w:rsid w:val="000C3D7C"/>
    <w:rsid w:val="000C3EE9"/>
    <w:rsid w:val="000C4F5A"/>
    <w:rsid w:val="000C4FD8"/>
    <w:rsid w:val="000C51CD"/>
    <w:rsid w:val="000C522A"/>
    <w:rsid w:val="000C5410"/>
    <w:rsid w:val="000C5B1B"/>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D3B"/>
    <w:rsid w:val="000D5E1B"/>
    <w:rsid w:val="000D6DAC"/>
    <w:rsid w:val="000D770C"/>
    <w:rsid w:val="000D7B9A"/>
    <w:rsid w:val="000D7D4A"/>
    <w:rsid w:val="000E0085"/>
    <w:rsid w:val="000E00B6"/>
    <w:rsid w:val="000E0E1D"/>
    <w:rsid w:val="000E1037"/>
    <w:rsid w:val="000E11EF"/>
    <w:rsid w:val="000E122A"/>
    <w:rsid w:val="000E13EB"/>
    <w:rsid w:val="000E1419"/>
    <w:rsid w:val="000E1686"/>
    <w:rsid w:val="000E2369"/>
    <w:rsid w:val="000E240C"/>
    <w:rsid w:val="000E2491"/>
    <w:rsid w:val="000E2658"/>
    <w:rsid w:val="000E2742"/>
    <w:rsid w:val="000E2A4A"/>
    <w:rsid w:val="000E2F22"/>
    <w:rsid w:val="000E335B"/>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584"/>
    <w:rsid w:val="000F0742"/>
    <w:rsid w:val="000F081A"/>
    <w:rsid w:val="000F099D"/>
    <w:rsid w:val="000F0BE1"/>
    <w:rsid w:val="000F0CE3"/>
    <w:rsid w:val="000F0CED"/>
    <w:rsid w:val="000F0D7F"/>
    <w:rsid w:val="000F0EBE"/>
    <w:rsid w:val="000F0F72"/>
    <w:rsid w:val="000F1242"/>
    <w:rsid w:val="000F18D0"/>
    <w:rsid w:val="000F1B8D"/>
    <w:rsid w:val="000F1DAF"/>
    <w:rsid w:val="000F1E70"/>
    <w:rsid w:val="000F28CA"/>
    <w:rsid w:val="000F2FEE"/>
    <w:rsid w:val="000F30BA"/>
    <w:rsid w:val="000F32FE"/>
    <w:rsid w:val="000F34B9"/>
    <w:rsid w:val="000F39FE"/>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90F"/>
    <w:rsid w:val="00104078"/>
    <w:rsid w:val="001043B9"/>
    <w:rsid w:val="00104452"/>
    <w:rsid w:val="0010466B"/>
    <w:rsid w:val="001046AB"/>
    <w:rsid w:val="00104867"/>
    <w:rsid w:val="0010509D"/>
    <w:rsid w:val="00105766"/>
    <w:rsid w:val="00105B2D"/>
    <w:rsid w:val="00105C41"/>
    <w:rsid w:val="00105E95"/>
    <w:rsid w:val="00105ED3"/>
    <w:rsid w:val="0010608A"/>
    <w:rsid w:val="001065F0"/>
    <w:rsid w:val="00106692"/>
    <w:rsid w:val="001067C7"/>
    <w:rsid w:val="001068E5"/>
    <w:rsid w:val="00107203"/>
    <w:rsid w:val="001079ED"/>
    <w:rsid w:val="00107B63"/>
    <w:rsid w:val="001100DE"/>
    <w:rsid w:val="00110320"/>
    <w:rsid w:val="00110405"/>
    <w:rsid w:val="00110429"/>
    <w:rsid w:val="00110917"/>
    <w:rsid w:val="00110F3F"/>
    <w:rsid w:val="00110F40"/>
    <w:rsid w:val="00110F9D"/>
    <w:rsid w:val="00111792"/>
    <w:rsid w:val="00112598"/>
    <w:rsid w:val="0011268D"/>
    <w:rsid w:val="00112DE9"/>
    <w:rsid w:val="00113840"/>
    <w:rsid w:val="00113AC9"/>
    <w:rsid w:val="00113BFA"/>
    <w:rsid w:val="00113C0D"/>
    <w:rsid w:val="00113F3A"/>
    <w:rsid w:val="00113FD0"/>
    <w:rsid w:val="00115049"/>
    <w:rsid w:val="00115C96"/>
    <w:rsid w:val="00115FCA"/>
    <w:rsid w:val="00116328"/>
    <w:rsid w:val="0011637F"/>
    <w:rsid w:val="001163F0"/>
    <w:rsid w:val="00116829"/>
    <w:rsid w:val="00116E9C"/>
    <w:rsid w:val="00117057"/>
    <w:rsid w:val="0011712E"/>
    <w:rsid w:val="001174FC"/>
    <w:rsid w:val="00117A8D"/>
    <w:rsid w:val="00117BFC"/>
    <w:rsid w:val="0012034C"/>
    <w:rsid w:val="00120431"/>
    <w:rsid w:val="00120AD9"/>
    <w:rsid w:val="00120F65"/>
    <w:rsid w:val="0012124F"/>
    <w:rsid w:val="001212F4"/>
    <w:rsid w:val="00121323"/>
    <w:rsid w:val="001213C2"/>
    <w:rsid w:val="001214EC"/>
    <w:rsid w:val="0012154F"/>
    <w:rsid w:val="0012173C"/>
    <w:rsid w:val="00121897"/>
    <w:rsid w:val="00121E7E"/>
    <w:rsid w:val="00121FA1"/>
    <w:rsid w:val="00122183"/>
    <w:rsid w:val="00122278"/>
    <w:rsid w:val="001222AA"/>
    <w:rsid w:val="00122C9F"/>
    <w:rsid w:val="00122E6C"/>
    <w:rsid w:val="001234DF"/>
    <w:rsid w:val="00123691"/>
    <w:rsid w:val="00123D1C"/>
    <w:rsid w:val="00123FB2"/>
    <w:rsid w:val="0012420E"/>
    <w:rsid w:val="0012481A"/>
    <w:rsid w:val="001250A8"/>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12A"/>
    <w:rsid w:val="0013112A"/>
    <w:rsid w:val="001318AD"/>
    <w:rsid w:val="00131EA0"/>
    <w:rsid w:val="00132326"/>
    <w:rsid w:val="0013258A"/>
    <w:rsid w:val="001327CE"/>
    <w:rsid w:val="00132DED"/>
    <w:rsid w:val="00132E24"/>
    <w:rsid w:val="00133026"/>
    <w:rsid w:val="001331CC"/>
    <w:rsid w:val="00133240"/>
    <w:rsid w:val="00133466"/>
    <w:rsid w:val="00133598"/>
    <w:rsid w:val="0013415B"/>
    <w:rsid w:val="0013460A"/>
    <w:rsid w:val="001348BF"/>
    <w:rsid w:val="00134CCE"/>
    <w:rsid w:val="00134CDD"/>
    <w:rsid w:val="001359D1"/>
    <w:rsid w:val="00135BD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186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E8E"/>
    <w:rsid w:val="00145291"/>
    <w:rsid w:val="001454D1"/>
    <w:rsid w:val="00145823"/>
    <w:rsid w:val="00145EA4"/>
    <w:rsid w:val="00145FEB"/>
    <w:rsid w:val="001461D6"/>
    <w:rsid w:val="00146358"/>
    <w:rsid w:val="00146453"/>
    <w:rsid w:val="00146717"/>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3A"/>
    <w:rsid w:val="00157209"/>
    <w:rsid w:val="0015742D"/>
    <w:rsid w:val="00157C29"/>
    <w:rsid w:val="00160282"/>
    <w:rsid w:val="00161587"/>
    <w:rsid w:val="0016165A"/>
    <w:rsid w:val="00161669"/>
    <w:rsid w:val="0016186A"/>
    <w:rsid w:val="001625C6"/>
    <w:rsid w:val="001626C4"/>
    <w:rsid w:val="001629BC"/>
    <w:rsid w:val="00162D36"/>
    <w:rsid w:val="00162D56"/>
    <w:rsid w:val="001633A1"/>
    <w:rsid w:val="001638C4"/>
    <w:rsid w:val="00163DDD"/>
    <w:rsid w:val="00164551"/>
    <w:rsid w:val="00164794"/>
    <w:rsid w:val="00164C35"/>
    <w:rsid w:val="00164E26"/>
    <w:rsid w:val="00164F4E"/>
    <w:rsid w:val="0016509A"/>
    <w:rsid w:val="0016566D"/>
    <w:rsid w:val="00165A25"/>
    <w:rsid w:val="00165B89"/>
    <w:rsid w:val="00165C8B"/>
    <w:rsid w:val="0016631E"/>
    <w:rsid w:val="00166872"/>
    <w:rsid w:val="00166A63"/>
    <w:rsid w:val="00166D51"/>
    <w:rsid w:val="00166DD6"/>
    <w:rsid w:val="00167AAD"/>
    <w:rsid w:val="0017016A"/>
    <w:rsid w:val="0017025B"/>
    <w:rsid w:val="00171E78"/>
    <w:rsid w:val="00171E87"/>
    <w:rsid w:val="0017272B"/>
    <w:rsid w:val="00172A23"/>
    <w:rsid w:val="00172D2C"/>
    <w:rsid w:val="001734D9"/>
    <w:rsid w:val="0017350F"/>
    <w:rsid w:val="00173D7E"/>
    <w:rsid w:val="0017483F"/>
    <w:rsid w:val="00174C82"/>
    <w:rsid w:val="00174EA7"/>
    <w:rsid w:val="00175047"/>
    <w:rsid w:val="00175168"/>
    <w:rsid w:val="001753CE"/>
    <w:rsid w:val="00175511"/>
    <w:rsid w:val="001755A3"/>
    <w:rsid w:val="00175749"/>
    <w:rsid w:val="00175C13"/>
    <w:rsid w:val="00175DE6"/>
    <w:rsid w:val="00175E18"/>
    <w:rsid w:val="00176266"/>
    <w:rsid w:val="00176583"/>
    <w:rsid w:val="001766F4"/>
    <w:rsid w:val="00176959"/>
    <w:rsid w:val="00176F6D"/>
    <w:rsid w:val="00177433"/>
    <w:rsid w:val="001774A7"/>
    <w:rsid w:val="00177524"/>
    <w:rsid w:val="001777B6"/>
    <w:rsid w:val="001778E1"/>
    <w:rsid w:val="00177933"/>
    <w:rsid w:val="001801A9"/>
    <w:rsid w:val="001804F9"/>
    <w:rsid w:val="001805D9"/>
    <w:rsid w:val="001805EE"/>
    <w:rsid w:val="00180AA2"/>
    <w:rsid w:val="00180D14"/>
    <w:rsid w:val="001814DE"/>
    <w:rsid w:val="00181654"/>
    <w:rsid w:val="001817B5"/>
    <w:rsid w:val="00181B45"/>
    <w:rsid w:val="00182358"/>
    <w:rsid w:val="0018270D"/>
    <w:rsid w:val="0018278B"/>
    <w:rsid w:val="00182CDD"/>
    <w:rsid w:val="00182EBF"/>
    <w:rsid w:val="001831FB"/>
    <w:rsid w:val="00183295"/>
    <w:rsid w:val="00183619"/>
    <w:rsid w:val="00183723"/>
    <w:rsid w:val="001837C2"/>
    <w:rsid w:val="001839E8"/>
    <w:rsid w:val="00183B71"/>
    <w:rsid w:val="00183F8F"/>
    <w:rsid w:val="001845AD"/>
    <w:rsid w:val="00184740"/>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5DF"/>
    <w:rsid w:val="00191806"/>
    <w:rsid w:val="0019180E"/>
    <w:rsid w:val="0019193A"/>
    <w:rsid w:val="001919E1"/>
    <w:rsid w:val="00191A33"/>
    <w:rsid w:val="00191B5F"/>
    <w:rsid w:val="00191C68"/>
    <w:rsid w:val="00192843"/>
    <w:rsid w:val="00192986"/>
    <w:rsid w:val="001929E6"/>
    <w:rsid w:val="001930FE"/>
    <w:rsid w:val="001933F8"/>
    <w:rsid w:val="00193808"/>
    <w:rsid w:val="001938C0"/>
    <w:rsid w:val="00193BA1"/>
    <w:rsid w:val="001941FE"/>
    <w:rsid w:val="00194427"/>
    <w:rsid w:val="0019461F"/>
    <w:rsid w:val="00194762"/>
    <w:rsid w:val="001950E0"/>
    <w:rsid w:val="001954C5"/>
    <w:rsid w:val="001954E2"/>
    <w:rsid w:val="001956AA"/>
    <w:rsid w:val="00195944"/>
    <w:rsid w:val="00195B8C"/>
    <w:rsid w:val="00195F11"/>
    <w:rsid w:val="0019609C"/>
    <w:rsid w:val="00196258"/>
    <w:rsid w:val="001962EC"/>
    <w:rsid w:val="00196332"/>
    <w:rsid w:val="00196674"/>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A76"/>
    <w:rsid w:val="001A2D5E"/>
    <w:rsid w:val="001A2F03"/>
    <w:rsid w:val="001A3085"/>
    <w:rsid w:val="001A364A"/>
    <w:rsid w:val="001A367F"/>
    <w:rsid w:val="001A3840"/>
    <w:rsid w:val="001A428D"/>
    <w:rsid w:val="001A47EA"/>
    <w:rsid w:val="001A5579"/>
    <w:rsid w:val="001A6130"/>
    <w:rsid w:val="001A6147"/>
    <w:rsid w:val="001A724F"/>
    <w:rsid w:val="001A76DD"/>
    <w:rsid w:val="001A776E"/>
    <w:rsid w:val="001A7818"/>
    <w:rsid w:val="001A7907"/>
    <w:rsid w:val="001A7916"/>
    <w:rsid w:val="001A7998"/>
    <w:rsid w:val="001A7C09"/>
    <w:rsid w:val="001A7CA4"/>
    <w:rsid w:val="001B019E"/>
    <w:rsid w:val="001B067D"/>
    <w:rsid w:val="001B08EE"/>
    <w:rsid w:val="001B0B2D"/>
    <w:rsid w:val="001B0CA1"/>
    <w:rsid w:val="001B0E6A"/>
    <w:rsid w:val="001B103B"/>
    <w:rsid w:val="001B174F"/>
    <w:rsid w:val="001B1BD1"/>
    <w:rsid w:val="001B1C4F"/>
    <w:rsid w:val="001B1DA8"/>
    <w:rsid w:val="001B22A7"/>
    <w:rsid w:val="001B25FB"/>
    <w:rsid w:val="001B2A33"/>
    <w:rsid w:val="001B3126"/>
    <w:rsid w:val="001B3597"/>
    <w:rsid w:val="001B3ADA"/>
    <w:rsid w:val="001B4455"/>
    <w:rsid w:val="001B49A0"/>
    <w:rsid w:val="001B5544"/>
    <w:rsid w:val="001B6123"/>
    <w:rsid w:val="001B61AC"/>
    <w:rsid w:val="001B6FAC"/>
    <w:rsid w:val="001B7D66"/>
    <w:rsid w:val="001C0755"/>
    <w:rsid w:val="001C0848"/>
    <w:rsid w:val="001C114A"/>
    <w:rsid w:val="001C12F1"/>
    <w:rsid w:val="001C171A"/>
    <w:rsid w:val="001C1B1E"/>
    <w:rsid w:val="001C1C57"/>
    <w:rsid w:val="001C2224"/>
    <w:rsid w:val="001C2348"/>
    <w:rsid w:val="001C2866"/>
    <w:rsid w:val="001C30B3"/>
    <w:rsid w:val="001C31C4"/>
    <w:rsid w:val="001C3426"/>
    <w:rsid w:val="001C3579"/>
    <w:rsid w:val="001C3759"/>
    <w:rsid w:val="001C3927"/>
    <w:rsid w:val="001C3E72"/>
    <w:rsid w:val="001C3EEA"/>
    <w:rsid w:val="001C40B7"/>
    <w:rsid w:val="001C4384"/>
    <w:rsid w:val="001C4472"/>
    <w:rsid w:val="001C4856"/>
    <w:rsid w:val="001C527C"/>
    <w:rsid w:val="001C55EF"/>
    <w:rsid w:val="001C5A15"/>
    <w:rsid w:val="001C6330"/>
    <w:rsid w:val="001C66D9"/>
    <w:rsid w:val="001C6B35"/>
    <w:rsid w:val="001C6E55"/>
    <w:rsid w:val="001C7005"/>
    <w:rsid w:val="001C74D6"/>
    <w:rsid w:val="001C77B1"/>
    <w:rsid w:val="001D046E"/>
    <w:rsid w:val="001D073F"/>
    <w:rsid w:val="001D0ABB"/>
    <w:rsid w:val="001D0D37"/>
    <w:rsid w:val="001D109C"/>
    <w:rsid w:val="001D1B5E"/>
    <w:rsid w:val="001D1D93"/>
    <w:rsid w:val="001D256E"/>
    <w:rsid w:val="001D2638"/>
    <w:rsid w:val="001D28CE"/>
    <w:rsid w:val="001D2A22"/>
    <w:rsid w:val="001D2C7F"/>
    <w:rsid w:val="001D3297"/>
    <w:rsid w:val="001D36DF"/>
    <w:rsid w:val="001D39F7"/>
    <w:rsid w:val="001D3DA1"/>
    <w:rsid w:val="001D4275"/>
    <w:rsid w:val="001D42E3"/>
    <w:rsid w:val="001D43CC"/>
    <w:rsid w:val="001D44E6"/>
    <w:rsid w:val="001D47CF"/>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A13"/>
    <w:rsid w:val="001E3DAF"/>
    <w:rsid w:val="001E42B0"/>
    <w:rsid w:val="001E4449"/>
    <w:rsid w:val="001E477A"/>
    <w:rsid w:val="001E4918"/>
    <w:rsid w:val="001E4C6B"/>
    <w:rsid w:val="001E4E8E"/>
    <w:rsid w:val="001E53D7"/>
    <w:rsid w:val="001E6010"/>
    <w:rsid w:val="001E6124"/>
    <w:rsid w:val="001E6339"/>
    <w:rsid w:val="001E65FE"/>
    <w:rsid w:val="001E6880"/>
    <w:rsid w:val="001E746C"/>
    <w:rsid w:val="001E754C"/>
    <w:rsid w:val="001E79B9"/>
    <w:rsid w:val="001E7D9E"/>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B7B"/>
    <w:rsid w:val="001F4DA2"/>
    <w:rsid w:val="001F5077"/>
    <w:rsid w:val="001F5577"/>
    <w:rsid w:val="001F55FD"/>
    <w:rsid w:val="001F5AE9"/>
    <w:rsid w:val="001F5B4D"/>
    <w:rsid w:val="001F615E"/>
    <w:rsid w:val="001F6274"/>
    <w:rsid w:val="001F6704"/>
    <w:rsid w:val="001F73A2"/>
    <w:rsid w:val="001F7474"/>
    <w:rsid w:val="001F7710"/>
    <w:rsid w:val="001F7759"/>
    <w:rsid w:val="001F77C3"/>
    <w:rsid w:val="001F788D"/>
    <w:rsid w:val="001F79AA"/>
    <w:rsid w:val="002008FA"/>
    <w:rsid w:val="00200C80"/>
    <w:rsid w:val="00200DC9"/>
    <w:rsid w:val="0020113F"/>
    <w:rsid w:val="002019D3"/>
    <w:rsid w:val="00201B91"/>
    <w:rsid w:val="00201C9D"/>
    <w:rsid w:val="002020F4"/>
    <w:rsid w:val="00203152"/>
    <w:rsid w:val="0020320C"/>
    <w:rsid w:val="00203C0C"/>
    <w:rsid w:val="00203E91"/>
    <w:rsid w:val="00204332"/>
    <w:rsid w:val="002043B2"/>
    <w:rsid w:val="002050B3"/>
    <w:rsid w:val="002055B4"/>
    <w:rsid w:val="00205659"/>
    <w:rsid w:val="0020565D"/>
    <w:rsid w:val="00205763"/>
    <w:rsid w:val="00205AE4"/>
    <w:rsid w:val="00205D58"/>
    <w:rsid w:val="0020706C"/>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BA7"/>
    <w:rsid w:val="002147E8"/>
    <w:rsid w:val="00214883"/>
    <w:rsid w:val="002151AB"/>
    <w:rsid w:val="00215693"/>
    <w:rsid w:val="0021578A"/>
    <w:rsid w:val="00216337"/>
    <w:rsid w:val="002163AD"/>
    <w:rsid w:val="0021712D"/>
    <w:rsid w:val="00217C69"/>
    <w:rsid w:val="00217D9C"/>
    <w:rsid w:val="00217E9F"/>
    <w:rsid w:val="0022046A"/>
    <w:rsid w:val="0022106F"/>
    <w:rsid w:val="00221314"/>
    <w:rsid w:val="00221547"/>
    <w:rsid w:val="0022173F"/>
    <w:rsid w:val="002218B3"/>
    <w:rsid w:val="00221979"/>
    <w:rsid w:val="00221DF3"/>
    <w:rsid w:val="002230CC"/>
    <w:rsid w:val="0022390D"/>
    <w:rsid w:val="00223951"/>
    <w:rsid w:val="00223E64"/>
    <w:rsid w:val="00224125"/>
    <w:rsid w:val="00224190"/>
    <w:rsid w:val="00224658"/>
    <w:rsid w:val="002253A7"/>
    <w:rsid w:val="002254B4"/>
    <w:rsid w:val="002259B8"/>
    <w:rsid w:val="00225F6D"/>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7A"/>
    <w:rsid w:val="00233798"/>
    <w:rsid w:val="002337B2"/>
    <w:rsid w:val="00233F22"/>
    <w:rsid w:val="002344AE"/>
    <w:rsid w:val="00234518"/>
    <w:rsid w:val="00234E55"/>
    <w:rsid w:val="00234F3B"/>
    <w:rsid w:val="002350C9"/>
    <w:rsid w:val="00235140"/>
    <w:rsid w:val="002356B3"/>
    <w:rsid w:val="002356EB"/>
    <w:rsid w:val="00235CD3"/>
    <w:rsid w:val="00235E2C"/>
    <w:rsid w:val="0023600B"/>
    <w:rsid w:val="00236423"/>
    <w:rsid w:val="0023657D"/>
    <w:rsid w:val="00236600"/>
    <w:rsid w:val="00236C50"/>
    <w:rsid w:val="00237BD0"/>
    <w:rsid w:val="00237D83"/>
    <w:rsid w:val="00237DA0"/>
    <w:rsid w:val="002400B4"/>
    <w:rsid w:val="002407B2"/>
    <w:rsid w:val="00240A93"/>
    <w:rsid w:val="00240DB1"/>
    <w:rsid w:val="00240E1C"/>
    <w:rsid w:val="00240F48"/>
    <w:rsid w:val="002412D6"/>
    <w:rsid w:val="00241921"/>
    <w:rsid w:val="00241A36"/>
    <w:rsid w:val="00241D1E"/>
    <w:rsid w:val="00242293"/>
    <w:rsid w:val="00242BF3"/>
    <w:rsid w:val="00242CFE"/>
    <w:rsid w:val="00243140"/>
    <w:rsid w:val="00243174"/>
    <w:rsid w:val="0024383A"/>
    <w:rsid w:val="002442C4"/>
    <w:rsid w:val="00244552"/>
    <w:rsid w:val="00244B27"/>
    <w:rsid w:val="00244E43"/>
    <w:rsid w:val="00245172"/>
    <w:rsid w:val="002451C4"/>
    <w:rsid w:val="00245383"/>
    <w:rsid w:val="0024542F"/>
    <w:rsid w:val="002456C6"/>
    <w:rsid w:val="00245AA6"/>
    <w:rsid w:val="00246181"/>
    <w:rsid w:val="002461D8"/>
    <w:rsid w:val="00246229"/>
    <w:rsid w:val="002463F3"/>
    <w:rsid w:val="0024686D"/>
    <w:rsid w:val="00246880"/>
    <w:rsid w:val="00246B26"/>
    <w:rsid w:val="00246C81"/>
    <w:rsid w:val="00246D32"/>
    <w:rsid w:val="00246DF1"/>
    <w:rsid w:val="0024768C"/>
    <w:rsid w:val="00247A9D"/>
    <w:rsid w:val="00250065"/>
    <w:rsid w:val="00250296"/>
    <w:rsid w:val="002507CA"/>
    <w:rsid w:val="00250A15"/>
    <w:rsid w:val="00250E8F"/>
    <w:rsid w:val="002514BD"/>
    <w:rsid w:val="002516EC"/>
    <w:rsid w:val="002523DC"/>
    <w:rsid w:val="002524DB"/>
    <w:rsid w:val="002529D3"/>
    <w:rsid w:val="00252EE1"/>
    <w:rsid w:val="002533D7"/>
    <w:rsid w:val="0025340F"/>
    <w:rsid w:val="002535B3"/>
    <w:rsid w:val="00253A23"/>
    <w:rsid w:val="00253A57"/>
    <w:rsid w:val="00253CFD"/>
    <w:rsid w:val="00254A52"/>
    <w:rsid w:val="00254ADE"/>
    <w:rsid w:val="00254C60"/>
    <w:rsid w:val="00254C9E"/>
    <w:rsid w:val="00254EE2"/>
    <w:rsid w:val="002550C8"/>
    <w:rsid w:val="00255402"/>
    <w:rsid w:val="002557B1"/>
    <w:rsid w:val="00255CEC"/>
    <w:rsid w:val="00255DBC"/>
    <w:rsid w:val="0025603D"/>
    <w:rsid w:val="00256598"/>
    <w:rsid w:val="00257050"/>
    <w:rsid w:val="00257B1F"/>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E53"/>
    <w:rsid w:val="002632B4"/>
    <w:rsid w:val="00263537"/>
    <w:rsid w:val="00263BD3"/>
    <w:rsid w:val="00263C5C"/>
    <w:rsid w:val="00263E1F"/>
    <w:rsid w:val="0026486D"/>
    <w:rsid w:val="00264A76"/>
    <w:rsid w:val="00264F0B"/>
    <w:rsid w:val="002654DD"/>
    <w:rsid w:val="0026562D"/>
    <w:rsid w:val="00265782"/>
    <w:rsid w:val="00265DD4"/>
    <w:rsid w:val="00267072"/>
    <w:rsid w:val="00267344"/>
    <w:rsid w:val="002673C1"/>
    <w:rsid w:val="0026746C"/>
    <w:rsid w:val="0026791C"/>
    <w:rsid w:val="00267994"/>
    <w:rsid w:val="00270070"/>
    <w:rsid w:val="0027015D"/>
    <w:rsid w:val="00270203"/>
    <w:rsid w:val="00270D6E"/>
    <w:rsid w:val="00270EE5"/>
    <w:rsid w:val="0027165E"/>
    <w:rsid w:val="00271A1A"/>
    <w:rsid w:val="00271DA6"/>
    <w:rsid w:val="00271E29"/>
    <w:rsid w:val="00271E83"/>
    <w:rsid w:val="00271FBB"/>
    <w:rsid w:val="00272060"/>
    <w:rsid w:val="002720E3"/>
    <w:rsid w:val="00272DA6"/>
    <w:rsid w:val="0027314D"/>
    <w:rsid w:val="00273157"/>
    <w:rsid w:val="00273CA4"/>
    <w:rsid w:val="00273D7B"/>
    <w:rsid w:val="0027439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216"/>
    <w:rsid w:val="00281C46"/>
    <w:rsid w:val="00281D1F"/>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4F9"/>
    <w:rsid w:val="00287674"/>
    <w:rsid w:val="002876A3"/>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FDA"/>
    <w:rsid w:val="0029324C"/>
    <w:rsid w:val="002936B8"/>
    <w:rsid w:val="00293773"/>
    <w:rsid w:val="00293B19"/>
    <w:rsid w:val="00294254"/>
    <w:rsid w:val="00294F0D"/>
    <w:rsid w:val="00295135"/>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735F"/>
    <w:rsid w:val="0029799D"/>
    <w:rsid w:val="002979AB"/>
    <w:rsid w:val="002979FE"/>
    <w:rsid w:val="00297DFF"/>
    <w:rsid w:val="002A0366"/>
    <w:rsid w:val="002A067F"/>
    <w:rsid w:val="002A0C72"/>
    <w:rsid w:val="002A1079"/>
    <w:rsid w:val="002A11E4"/>
    <w:rsid w:val="002A1233"/>
    <w:rsid w:val="002A21BF"/>
    <w:rsid w:val="002A23EC"/>
    <w:rsid w:val="002A2E4B"/>
    <w:rsid w:val="002A2E5E"/>
    <w:rsid w:val="002A2E62"/>
    <w:rsid w:val="002A2ECB"/>
    <w:rsid w:val="002A31E3"/>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FA6"/>
    <w:rsid w:val="002B0284"/>
    <w:rsid w:val="002B0DBA"/>
    <w:rsid w:val="002B0F80"/>
    <w:rsid w:val="002B1315"/>
    <w:rsid w:val="002B140A"/>
    <w:rsid w:val="002B158E"/>
    <w:rsid w:val="002B179F"/>
    <w:rsid w:val="002B20E4"/>
    <w:rsid w:val="002B250C"/>
    <w:rsid w:val="002B274C"/>
    <w:rsid w:val="002B2C90"/>
    <w:rsid w:val="002B3D56"/>
    <w:rsid w:val="002B3F1F"/>
    <w:rsid w:val="002B4625"/>
    <w:rsid w:val="002B4734"/>
    <w:rsid w:val="002B4A63"/>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CC3"/>
    <w:rsid w:val="002C0E8C"/>
    <w:rsid w:val="002C1378"/>
    <w:rsid w:val="002C1D5F"/>
    <w:rsid w:val="002C1DD4"/>
    <w:rsid w:val="002C27BD"/>
    <w:rsid w:val="002C3259"/>
    <w:rsid w:val="002C3275"/>
    <w:rsid w:val="002C34A1"/>
    <w:rsid w:val="002C369D"/>
    <w:rsid w:val="002C3A7B"/>
    <w:rsid w:val="002C3D9D"/>
    <w:rsid w:val="002C456C"/>
    <w:rsid w:val="002C49C5"/>
    <w:rsid w:val="002C4F13"/>
    <w:rsid w:val="002C50DC"/>
    <w:rsid w:val="002C5C57"/>
    <w:rsid w:val="002C61C7"/>
    <w:rsid w:val="002C6A54"/>
    <w:rsid w:val="002C7125"/>
    <w:rsid w:val="002C7785"/>
    <w:rsid w:val="002D00FC"/>
    <w:rsid w:val="002D01DB"/>
    <w:rsid w:val="002D062D"/>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40D"/>
    <w:rsid w:val="002D4701"/>
    <w:rsid w:val="002D475A"/>
    <w:rsid w:val="002D4A2A"/>
    <w:rsid w:val="002D4F2E"/>
    <w:rsid w:val="002D5358"/>
    <w:rsid w:val="002D58B0"/>
    <w:rsid w:val="002D5D75"/>
    <w:rsid w:val="002D5E96"/>
    <w:rsid w:val="002D5F03"/>
    <w:rsid w:val="002D660C"/>
    <w:rsid w:val="002D6B35"/>
    <w:rsid w:val="002D71DD"/>
    <w:rsid w:val="002E0095"/>
    <w:rsid w:val="002E063F"/>
    <w:rsid w:val="002E0665"/>
    <w:rsid w:val="002E0850"/>
    <w:rsid w:val="002E0B40"/>
    <w:rsid w:val="002E0B7B"/>
    <w:rsid w:val="002E0FFF"/>
    <w:rsid w:val="002E101E"/>
    <w:rsid w:val="002E1411"/>
    <w:rsid w:val="002E1473"/>
    <w:rsid w:val="002E1888"/>
    <w:rsid w:val="002E208F"/>
    <w:rsid w:val="002E241F"/>
    <w:rsid w:val="002E2459"/>
    <w:rsid w:val="002E34ED"/>
    <w:rsid w:val="002E3760"/>
    <w:rsid w:val="002E400F"/>
    <w:rsid w:val="002E4505"/>
    <w:rsid w:val="002E487E"/>
    <w:rsid w:val="002E4E6A"/>
    <w:rsid w:val="002E4EAD"/>
    <w:rsid w:val="002E5279"/>
    <w:rsid w:val="002E59CA"/>
    <w:rsid w:val="002E59CB"/>
    <w:rsid w:val="002E5C9D"/>
    <w:rsid w:val="002E6110"/>
    <w:rsid w:val="002E62FE"/>
    <w:rsid w:val="002E646C"/>
    <w:rsid w:val="002E65C3"/>
    <w:rsid w:val="002E6CDB"/>
    <w:rsid w:val="002E7265"/>
    <w:rsid w:val="002E7DA1"/>
    <w:rsid w:val="002E7F3D"/>
    <w:rsid w:val="002F0314"/>
    <w:rsid w:val="002F0AAE"/>
    <w:rsid w:val="002F0F46"/>
    <w:rsid w:val="002F1659"/>
    <w:rsid w:val="002F17CD"/>
    <w:rsid w:val="002F1B40"/>
    <w:rsid w:val="002F1DDB"/>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71AD"/>
    <w:rsid w:val="002F78E1"/>
    <w:rsid w:val="002F79DE"/>
    <w:rsid w:val="002F7D43"/>
    <w:rsid w:val="003008EA"/>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C09"/>
    <w:rsid w:val="00310E0D"/>
    <w:rsid w:val="00311032"/>
    <w:rsid w:val="003113F6"/>
    <w:rsid w:val="00311595"/>
    <w:rsid w:val="00311720"/>
    <w:rsid w:val="00311BE5"/>
    <w:rsid w:val="00311D1D"/>
    <w:rsid w:val="00312826"/>
    <w:rsid w:val="00312B0E"/>
    <w:rsid w:val="00312BAE"/>
    <w:rsid w:val="00312BCC"/>
    <w:rsid w:val="00312E82"/>
    <w:rsid w:val="0031303E"/>
    <w:rsid w:val="00313330"/>
    <w:rsid w:val="00313584"/>
    <w:rsid w:val="00313B91"/>
    <w:rsid w:val="00313D98"/>
    <w:rsid w:val="00313D99"/>
    <w:rsid w:val="00313E5E"/>
    <w:rsid w:val="00314F5B"/>
    <w:rsid w:val="0031552B"/>
    <w:rsid w:val="0031561E"/>
    <w:rsid w:val="00315759"/>
    <w:rsid w:val="00315B23"/>
    <w:rsid w:val="00315E8D"/>
    <w:rsid w:val="0031617F"/>
    <w:rsid w:val="0031628E"/>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F83"/>
    <w:rsid w:val="003224B1"/>
    <w:rsid w:val="00322ADD"/>
    <w:rsid w:val="003230FA"/>
    <w:rsid w:val="003235F9"/>
    <w:rsid w:val="0032378D"/>
    <w:rsid w:val="00323B51"/>
    <w:rsid w:val="00323EC0"/>
    <w:rsid w:val="00324C01"/>
    <w:rsid w:val="00324C7D"/>
    <w:rsid w:val="00324E7B"/>
    <w:rsid w:val="003253F7"/>
    <w:rsid w:val="003254F8"/>
    <w:rsid w:val="00325608"/>
    <w:rsid w:val="003257F9"/>
    <w:rsid w:val="00325BD8"/>
    <w:rsid w:val="00326248"/>
    <w:rsid w:val="003264E5"/>
    <w:rsid w:val="00326B09"/>
    <w:rsid w:val="00326D3E"/>
    <w:rsid w:val="0032727E"/>
    <w:rsid w:val="003272E4"/>
    <w:rsid w:val="00327563"/>
    <w:rsid w:val="00327631"/>
    <w:rsid w:val="00327BE4"/>
    <w:rsid w:val="00327CCC"/>
    <w:rsid w:val="003300D8"/>
    <w:rsid w:val="00330219"/>
    <w:rsid w:val="00330425"/>
    <w:rsid w:val="00330F52"/>
    <w:rsid w:val="00330F67"/>
    <w:rsid w:val="00330F71"/>
    <w:rsid w:val="00331287"/>
    <w:rsid w:val="00331298"/>
    <w:rsid w:val="00331A7B"/>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7D8"/>
    <w:rsid w:val="00336DDD"/>
    <w:rsid w:val="00336FA0"/>
    <w:rsid w:val="00337363"/>
    <w:rsid w:val="00337E88"/>
    <w:rsid w:val="00340092"/>
    <w:rsid w:val="00340192"/>
    <w:rsid w:val="00341196"/>
    <w:rsid w:val="003414F5"/>
    <w:rsid w:val="003416F9"/>
    <w:rsid w:val="00341E10"/>
    <w:rsid w:val="00341F5A"/>
    <w:rsid w:val="00342074"/>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747"/>
    <w:rsid w:val="00347BB2"/>
    <w:rsid w:val="0035029C"/>
    <w:rsid w:val="003502D8"/>
    <w:rsid w:val="003503DE"/>
    <w:rsid w:val="00350C3D"/>
    <w:rsid w:val="00350D68"/>
    <w:rsid w:val="00350DBE"/>
    <w:rsid w:val="00350F4C"/>
    <w:rsid w:val="003512C0"/>
    <w:rsid w:val="0035175A"/>
    <w:rsid w:val="003517B1"/>
    <w:rsid w:val="00351815"/>
    <w:rsid w:val="00351C0A"/>
    <w:rsid w:val="0035244F"/>
    <w:rsid w:val="0035280F"/>
    <w:rsid w:val="00352A58"/>
    <w:rsid w:val="00352A9B"/>
    <w:rsid w:val="00352B27"/>
    <w:rsid w:val="0035307E"/>
    <w:rsid w:val="003535AF"/>
    <w:rsid w:val="00354452"/>
    <w:rsid w:val="003544A6"/>
    <w:rsid w:val="00354BDD"/>
    <w:rsid w:val="003552B2"/>
    <w:rsid w:val="003554CE"/>
    <w:rsid w:val="00355634"/>
    <w:rsid w:val="00355665"/>
    <w:rsid w:val="00355729"/>
    <w:rsid w:val="00356055"/>
    <w:rsid w:val="00356104"/>
    <w:rsid w:val="003562DD"/>
    <w:rsid w:val="003566DB"/>
    <w:rsid w:val="003572D1"/>
    <w:rsid w:val="003607F2"/>
    <w:rsid w:val="00360A14"/>
    <w:rsid w:val="00360C42"/>
    <w:rsid w:val="003611FD"/>
    <w:rsid w:val="0036160A"/>
    <w:rsid w:val="0036168E"/>
    <w:rsid w:val="00361E94"/>
    <w:rsid w:val="00361FC8"/>
    <w:rsid w:val="00362BF5"/>
    <w:rsid w:val="003634F7"/>
    <w:rsid w:val="0036386C"/>
    <w:rsid w:val="00363F18"/>
    <w:rsid w:val="00364056"/>
    <w:rsid w:val="00364366"/>
    <w:rsid w:val="003644A8"/>
    <w:rsid w:val="003645E3"/>
    <w:rsid w:val="00364922"/>
    <w:rsid w:val="00365059"/>
    <w:rsid w:val="0036542E"/>
    <w:rsid w:val="00365674"/>
    <w:rsid w:val="00366391"/>
    <w:rsid w:val="00366464"/>
    <w:rsid w:val="003666A9"/>
    <w:rsid w:val="003666BF"/>
    <w:rsid w:val="00366D40"/>
    <w:rsid w:val="0036714A"/>
    <w:rsid w:val="00367EC2"/>
    <w:rsid w:val="0037007E"/>
    <w:rsid w:val="003706DF"/>
    <w:rsid w:val="00370AFD"/>
    <w:rsid w:val="003710F5"/>
    <w:rsid w:val="0037115B"/>
    <w:rsid w:val="00371498"/>
    <w:rsid w:val="00371666"/>
    <w:rsid w:val="00371AD1"/>
    <w:rsid w:val="00371C23"/>
    <w:rsid w:val="003720C5"/>
    <w:rsid w:val="003721BD"/>
    <w:rsid w:val="00372473"/>
    <w:rsid w:val="00372502"/>
    <w:rsid w:val="003726E2"/>
    <w:rsid w:val="0037286E"/>
    <w:rsid w:val="00373A38"/>
    <w:rsid w:val="0037405D"/>
    <w:rsid w:val="0037418C"/>
    <w:rsid w:val="00374C31"/>
    <w:rsid w:val="00374FCA"/>
    <w:rsid w:val="003751DC"/>
    <w:rsid w:val="003758EA"/>
    <w:rsid w:val="00375DA2"/>
    <w:rsid w:val="00375E88"/>
    <w:rsid w:val="00376085"/>
    <w:rsid w:val="003760DA"/>
    <w:rsid w:val="00376E80"/>
    <w:rsid w:val="00377151"/>
    <w:rsid w:val="00377884"/>
    <w:rsid w:val="00377D4D"/>
    <w:rsid w:val="003801FB"/>
    <w:rsid w:val="003803E8"/>
    <w:rsid w:val="0038047A"/>
    <w:rsid w:val="00380780"/>
    <w:rsid w:val="00380C3C"/>
    <w:rsid w:val="00381632"/>
    <w:rsid w:val="00381935"/>
    <w:rsid w:val="003823F6"/>
    <w:rsid w:val="00382E48"/>
    <w:rsid w:val="003830E8"/>
    <w:rsid w:val="0038367F"/>
    <w:rsid w:val="0038389F"/>
    <w:rsid w:val="00383F3B"/>
    <w:rsid w:val="00383F8A"/>
    <w:rsid w:val="0038410D"/>
    <w:rsid w:val="00385114"/>
    <w:rsid w:val="00385261"/>
    <w:rsid w:val="0038549F"/>
    <w:rsid w:val="0038582B"/>
    <w:rsid w:val="0038654C"/>
    <w:rsid w:val="003865A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8DC"/>
    <w:rsid w:val="003939AC"/>
    <w:rsid w:val="00393D0B"/>
    <w:rsid w:val="00394209"/>
    <w:rsid w:val="00394306"/>
    <w:rsid w:val="00394587"/>
    <w:rsid w:val="00394C90"/>
    <w:rsid w:val="00395038"/>
    <w:rsid w:val="0039508D"/>
    <w:rsid w:val="00395350"/>
    <w:rsid w:val="00395656"/>
    <w:rsid w:val="00395A55"/>
    <w:rsid w:val="00395B39"/>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72A9"/>
    <w:rsid w:val="003A734F"/>
    <w:rsid w:val="003A7420"/>
    <w:rsid w:val="003A7BEE"/>
    <w:rsid w:val="003B02FF"/>
    <w:rsid w:val="003B0623"/>
    <w:rsid w:val="003B0E63"/>
    <w:rsid w:val="003B0E87"/>
    <w:rsid w:val="003B0EC3"/>
    <w:rsid w:val="003B12F3"/>
    <w:rsid w:val="003B1721"/>
    <w:rsid w:val="003B17D7"/>
    <w:rsid w:val="003B1865"/>
    <w:rsid w:val="003B188E"/>
    <w:rsid w:val="003B1AF8"/>
    <w:rsid w:val="003B1C29"/>
    <w:rsid w:val="003B1FC1"/>
    <w:rsid w:val="003B2424"/>
    <w:rsid w:val="003B24D9"/>
    <w:rsid w:val="003B2611"/>
    <w:rsid w:val="003B2941"/>
    <w:rsid w:val="003B2AC1"/>
    <w:rsid w:val="003B2B2E"/>
    <w:rsid w:val="003B2C0D"/>
    <w:rsid w:val="003B2C4D"/>
    <w:rsid w:val="003B2E27"/>
    <w:rsid w:val="003B31CA"/>
    <w:rsid w:val="003B334D"/>
    <w:rsid w:val="003B3EF6"/>
    <w:rsid w:val="003B469D"/>
    <w:rsid w:val="003B4FA2"/>
    <w:rsid w:val="003B534A"/>
    <w:rsid w:val="003B555F"/>
    <w:rsid w:val="003B573F"/>
    <w:rsid w:val="003B5827"/>
    <w:rsid w:val="003B59A2"/>
    <w:rsid w:val="003B5B9B"/>
    <w:rsid w:val="003B5D84"/>
    <w:rsid w:val="003B5D9F"/>
    <w:rsid w:val="003B61EC"/>
    <w:rsid w:val="003B6403"/>
    <w:rsid w:val="003B6DA9"/>
    <w:rsid w:val="003B6E01"/>
    <w:rsid w:val="003B7109"/>
    <w:rsid w:val="003B7119"/>
    <w:rsid w:val="003B7C3D"/>
    <w:rsid w:val="003B7F41"/>
    <w:rsid w:val="003C054A"/>
    <w:rsid w:val="003C06A1"/>
    <w:rsid w:val="003C0D75"/>
    <w:rsid w:val="003C1247"/>
    <w:rsid w:val="003C18FB"/>
    <w:rsid w:val="003C1917"/>
    <w:rsid w:val="003C1BEB"/>
    <w:rsid w:val="003C1FE5"/>
    <w:rsid w:val="003C301C"/>
    <w:rsid w:val="003C3258"/>
    <w:rsid w:val="003C395E"/>
    <w:rsid w:val="003C3A3A"/>
    <w:rsid w:val="003C3D22"/>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56"/>
    <w:rsid w:val="003C799A"/>
    <w:rsid w:val="003D00DF"/>
    <w:rsid w:val="003D0D03"/>
    <w:rsid w:val="003D0FF6"/>
    <w:rsid w:val="003D1576"/>
    <w:rsid w:val="003D1B66"/>
    <w:rsid w:val="003D1BB9"/>
    <w:rsid w:val="003D1BF2"/>
    <w:rsid w:val="003D242E"/>
    <w:rsid w:val="003D24DF"/>
    <w:rsid w:val="003D279C"/>
    <w:rsid w:val="003D287E"/>
    <w:rsid w:val="003D4550"/>
    <w:rsid w:val="003D4995"/>
    <w:rsid w:val="003D52F1"/>
    <w:rsid w:val="003D5ECE"/>
    <w:rsid w:val="003D6613"/>
    <w:rsid w:val="003D68CD"/>
    <w:rsid w:val="003D69F7"/>
    <w:rsid w:val="003D6DA7"/>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F4A"/>
    <w:rsid w:val="003F12DB"/>
    <w:rsid w:val="003F13D8"/>
    <w:rsid w:val="003F16B4"/>
    <w:rsid w:val="003F17A3"/>
    <w:rsid w:val="003F1A91"/>
    <w:rsid w:val="003F1EB7"/>
    <w:rsid w:val="003F1F96"/>
    <w:rsid w:val="003F21F4"/>
    <w:rsid w:val="003F2602"/>
    <w:rsid w:val="003F2F33"/>
    <w:rsid w:val="003F340F"/>
    <w:rsid w:val="003F34CA"/>
    <w:rsid w:val="003F39BB"/>
    <w:rsid w:val="003F3D2B"/>
    <w:rsid w:val="003F3D62"/>
    <w:rsid w:val="003F4164"/>
    <w:rsid w:val="003F4980"/>
    <w:rsid w:val="003F4AFA"/>
    <w:rsid w:val="003F54C5"/>
    <w:rsid w:val="003F59BF"/>
    <w:rsid w:val="003F5A6A"/>
    <w:rsid w:val="003F5ED2"/>
    <w:rsid w:val="003F5F65"/>
    <w:rsid w:val="003F6046"/>
    <w:rsid w:val="003F609B"/>
    <w:rsid w:val="003F641A"/>
    <w:rsid w:val="003F6A2E"/>
    <w:rsid w:val="003F6AFF"/>
    <w:rsid w:val="003F6F92"/>
    <w:rsid w:val="003F715C"/>
    <w:rsid w:val="003F73BF"/>
    <w:rsid w:val="003F7AAA"/>
    <w:rsid w:val="003F7EFA"/>
    <w:rsid w:val="003F7F98"/>
    <w:rsid w:val="0040001D"/>
    <w:rsid w:val="00400255"/>
    <w:rsid w:val="00401C23"/>
    <w:rsid w:val="00401F20"/>
    <w:rsid w:val="0040233C"/>
    <w:rsid w:val="0040263E"/>
    <w:rsid w:val="0040264A"/>
    <w:rsid w:val="00402C91"/>
    <w:rsid w:val="0040300C"/>
    <w:rsid w:val="004033C1"/>
    <w:rsid w:val="0040349D"/>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8C"/>
    <w:rsid w:val="0040662E"/>
    <w:rsid w:val="0040717D"/>
    <w:rsid w:val="004077F3"/>
    <w:rsid w:val="004079AB"/>
    <w:rsid w:val="00410326"/>
    <w:rsid w:val="0041059C"/>
    <w:rsid w:val="00410723"/>
    <w:rsid w:val="00410995"/>
    <w:rsid w:val="00410B6E"/>
    <w:rsid w:val="004115DB"/>
    <w:rsid w:val="004115E5"/>
    <w:rsid w:val="0041165F"/>
    <w:rsid w:val="004119D5"/>
    <w:rsid w:val="00411D76"/>
    <w:rsid w:val="00412218"/>
    <w:rsid w:val="00412229"/>
    <w:rsid w:val="00412B9B"/>
    <w:rsid w:val="00412D53"/>
    <w:rsid w:val="00412F14"/>
    <w:rsid w:val="00413046"/>
    <w:rsid w:val="00413077"/>
    <w:rsid w:val="00413211"/>
    <w:rsid w:val="00413345"/>
    <w:rsid w:val="004133EE"/>
    <w:rsid w:val="00413A06"/>
    <w:rsid w:val="00413C6D"/>
    <w:rsid w:val="0041480B"/>
    <w:rsid w:val="00414CEF"/>
    <w:rsid w:val="00415113"/>
    <w:rsid w:val="00415853"/>
    <w:rsid w:val="00415A48"/>
    <w:rsid w:val="00415C7F"/>
    <w:rsid w:val="00415E11"/>
    <w:rsid w:val="00415F26"/>
    <w:rsid w:val="0041637D"/>
    <w:rsid w:val="00416BFD"/>
    <w:rsid w:val="00416EC0"/>
    <w:rsid w:val="004174AA"/>
    <w:rsid w:val="004176E7"/>
    <w:rsid w:val="00417711"/>
    <w:rsid w:val="004179EB"/>
    <w:rsid w:val="00417BB0"/>
    <w:rsid w:val="0042095B"/>
    <w:rsid w:val="00421253"/>
    <w:rsid w:val="00421578"/>
    <w:rsid w:val="004220AC"/>
    <w:rsid w:val="004220D6"/>
    <w:rsid w:val="00422276"/>
    <w:rsid w:val="00422304"/>
    <w:rsid w:val="0042238B"/>
    <w:rsid w:val="00422460"/>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436"/>
    <w:rsid w:val="00427C91"/>
    <w:rsid w:val="004302E8"/>
    <w:rsid w:val="004303F4"/>
    <w:rsid w:val="00430F69"/>
    <w:rsid w:val="0043114B"/>
    <w:rsid w:val="00431334"/>
    <w:rsid w:val="0043139C"/>
    <w:rsid w:val="004314C5"/>
    <w:rsid w:val="004317D5"/>
    <w:rsid w:val="00431EED"/>
    <w:rsid w:val="00431F3D"/>
    <w:rsid w:val="0043251B"/>
    <w:rsid w:val="00432993"/>
    <w:rsid w:val="00433380"/>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422"/>
    <w:rsid w:val="004406E4"/>
    <w:rsid w:val="00440DFE"/>
    <w:rsid w:val="0044109B"/>
    <w:rsid w:val="004411E9"/>
    <w:rsid w:val="00441A24"/>
    <w:rsid w:val="00441C1F"/>
    <w:rsid w:val="00441D14"/>
    <w:rsid w:val="00441F88"/>
    <w:rsid w:val="004422B5"/>
    <w:rsid w:val="004428F1"/>
    <w:rsid w:val="00442B8B"/>
    <w:rsid w:val="00442EE2"/>
    <w:rsid w:val="00443071"/>
    <w:rsid w:val="004432CB"/>
    <w:rsid w:val="0044371A"/>
    <w:rsid w:val="004437EE"/>
    <w:rsid w:val="00443B87"/>
    <w:rsid w:val="00443D4F"/>
    <w:rsid w:val="00443D72"/>
    <w:rsid w:val="00443DBB"/>
    <w:rsid w:val="0044419F"/>
    <w:rsid w:val="00444601"/>
    <w:rsid w:val="00444811"/>
    <w:rsid w:val="004448A2"/>
    <w:rsid w:val="00444AD2"/>
    <w:rsid w:val="00445065"/>
    <w:rsid w:val="00445442"/>
    <w:rsid w:val="004459E2"/>
    <w:rsid w:val="00445B90"/>
    <w:rsid w:val="00445C02"/>
    <w:rsid w:val="00445C76"/>
    <w:rsid w:val="00445E60"/>
    <w:rsid w:val="00446083"/>
    <w:rsid w:val="004462B6"/>
    <w:rsid w:val="004463D7"/>
    <w:rsid w:val="00446882"/>
    <w:rsid w:val="00446F48"/>
    <w:rsid w:val="004470F9"/>
    <w:rsid w:val="0044720D"/>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2E3F"/>
    <w:rsid w:val="004538D4"/>
    <w:rsid w:val="00453A3F"/>
    <w:rsid w:val="004543AC"/>
    <w:rsid w:val="00454A3E"/>
    <w:rsid w:val="00454AD5"/>
    <w:rsid w:val="00454B5D"/>
    <w:rsid w:val="00455342"/>
    <w:rsid w:val="004557BD"/>
    <w:rsid w:val="004557CB"/>
    <w:rsid w:val="0045599E"/>
    <w:rsid w:val="00455F43"/>
    <w:rsid w:val="0045610C"/>
    <w:rsid w:val="004562A2"/>
    <w:rsid w:val="004563B6"/>
    <w:rsid w:val="00457297"/>
    <w:rsid w:val="0045749B"/>
    <w:rsid w:val="004576B4"/>
    <w:rsid w:val="00457904"/>
    <w:rsid w:val="00457A61"/>
    <w:rsid w:val="00457DDB"/>
    <w:rsid w:val="00460437"/>
    <w:rsid w:val="0046054F"/>
    <w:rsid w:val="00460749"/>
    <w:rsid w:val="00461066"/>
    <w:rsid w:val="00461439"/>
    <w:rsid w:val="00461DAA"/>
    <w:rsid w:val="00461FB3"/>
    <w:rsid w:val="00462A42"/>
    <w:rsid w:val="00462BC8"/>
    <w:rsid w:val="00462C5C"/>
    <w:rsid w:val="00463B6A"/>
    <w:rsid w:val="00463BB7"/>
    <w:rsid w:val="00463E07"/>
    <w:rsid w:val="00463EAC"/>
    <w:rsid w:val="004643FA"/>
    <w:rsid w:val="00464D36"/>
    <w:rsid w:val="00464F65"/>
    <w:rsid w:val="004650FC"/>
    <w:rsid w:val="00465CFC"/>
    <w:rsid w:val="00466060"/>
    <w:rsid w:val="00466306"/>
    <w:rsid w:val="00466330"/>
    <w:rsid w:val="0046667D"/>
    <w:rsid w:val="00466901"/>
    <w:rsid w:val="00466A80"/>
    <w:rsid w:val="00466AD4"/>
    <w:rsid w:val="004676C1"/>
    <w:rsid w:val="004677E1"/>
    <w:rsid w:val="00467B99"/>
    <w:rsid w:val="00467BD1"/>
    <w:rsid w:val="00470332"/>
    <w:rsid w:val="0047043C"/>
    <w:rsid w:val="004709F5"/>
    <w:rsid w:val="00471C68"/>
    <w:rsid w:val="00471EE2"/>
    <w:rsid w:val="004727DB"/>
    <w:rsid w:val="004729DA"/>
    <w:rsid w:val="00472B53"/>
    <w:rsid w:val="00472E71"/>
    <w:rsid w:val="004736DA"/>
    <w:rsid w:val="00473786"/>
    <w:rsid w:val="004739FB"/>
    <w:rsid w:val="00473A05"/>
    <w:rsid w:val="00473EE2"/>
    <w:rsid w:val="0047427B"/>
    <w:rsid w:val="004742AD"/>
    <w:rsid w:val="0047440D"/>
    <w:rsid w:val="0047481A"/>
    <w:rsid w:val="0047483D"/>
    <w:rsid w:val="00474A33"/>
    <w:rsid w:val="00475641"/>
    <w:rsid w:val="0047579F"/>
    <w:rsid w:val="00475E05"/>
    <w:rsid w:val="004760BA"/>
    <w:rsid w:val="00476401"/>
    <w:rsid w:val="004768B6"/>
    <w:rsid w:val="00476BD4"/>
    <w:rsid w:val="00476DFE"/>
    <w:rsid w:val="00476F46"/>
    <w:rsid w:val="00477B89"/>
    <w:rsid w:val="0047C7E3"/>
    <w:rsid w:val="004801EB"/>
    <w:rsid w:val="0048052B"/>
    <w:rsid w:val="00480A14"/>
    <w:rsid w:val="00480A16"/>
    <w:rsid w:val="00480B92"/>
    <w:rsid w:val="00480F2C"/>
    <w:rsid w:val="00481217"/>
    <w:rsid w:val="00481784"/>
    <w:rsid w:val="004817E8"/>
    <w:rsid w:val="00481AF7"/>
    <w:rsid w:val="00481C77"/>
    <w:rsid w:val="00481E4F"/>
    <w:rsid w:val="00482124"/>
    <w:rsid w:val="00482217"/>
    <w:rsid w:val="00482335"/>
    <w:rsid w:val="004823C0"/>
    <w:rsid w:val="004826A1"/>
    <w:rsid w:val="004827B8"/>
    <w:rsid w:val="00482E45"/>
    <w:rsid w:val="004831A2"/>
    <w:rsid w:val="00483585"/>
    <w:rsid w:val="0048366F"/>
    <w:rsid w:val="00483798"/>
    <w:rsid w:val="00483B6E"/>
    <w:rsid w:val="00483BFE"/>
    <w:rsid w:val="00483C11"/>
    <w:rsid w:val="00483D2D"/>
    <w:rsid w:val="00483F0D"/>
    <w:rsid w:val="00484874"/>
    <w:rsid w:val="00484B60"/>
    <w:rsid w:val="004853DD"/>
    <w:rsid w:val="0048590E"/>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822"/>
    <w:rsid w:val="00493A35"/>
    <w:rsid w:val="00494340"/>
    <w:rsid w:val="00494662"/>
    <w:rsid w:val="00494810"/>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A16B9"/>
    <w:rsid w:val="004A1A99"/>
    <w:rsid w:val="004A1D5D"/>
    <w:rsid w:val="004A1E74"/>
    <w:rsid w:val="004A2090"/>
    <w:rsid w:val="004A34C1"/>
    <w:rsid w:val="004A3A57"/>
    <w:rsid w:val="004A3D09"/>
    <w:rsid w:val="004A3FA1"/>
    <w:rsid w:val="004A474F"/>
    <w:rsid w:val="004A508A"/>
    <w:rsid w:val="004A53C9"/>
    <w:rsid w:val="004A6A66"/>
    <w:rsid w:val="004A6C99"/>
    <w:rsid w:val="004A6D27"/>
    <w:rsid w:val="004A7356"/>
    <w:rsid w:val="004A7911"/>
    <w:rsid w:val="004A795F"/>
    <w:rsid w:val="004A8592"/>
    <w:rsid w:val="004B0129"/>
    <w:rsid w:val="004B0EAC"/>
    <w:rsid w:val="004B244A"/>
    <w:rsid w:val="004B2AAA"/>
    <w:rsid w:val="004B2B8B"/>
    <w:rsid w:val="004B2E93"/>
    <w:rsid w:val="004B2FE1"/>
    <w:rsid w:val="004B31AE"/>
    <w:rsid w:val="004B38A6"/>
    <w:rsid w:val="004B3BFF"/>
    <w:rsid w:val="004B3C44"/>
    <w:rsid w:val="004B3CC3"/>
    <w:rsid w:val="004B424C"/>
    <w:rsid w:val="004B4843"/>
    <w:rsid w:val="004B48E3"/>
    <w:rsid w:val="004B4B77"/>
    <w:rsid w:val="004B4ED5"/>
    <w:rsid w:val="004B4F08"/>
    <w:rsid w:val="004B51C3"/>
    <w:rsid w:val="004B5616"/>
    <w:rsid w:val="004B58B4"/>
    <w:rsid w:val="004B5D72"/>
    <w:rsid w:val="004B5EF1"/>
    <w:rsid w:val="004B6555"/>
    <w:rsid w:val="004B6CBB"/>
    <w:rsid w:val="004B6DC8"/>
    <w:rsid w:val="004B6F9A"/>
    <w:rsid w:val="004B7C4F"/>
    <w:rsid w:val="004B7EB8"/>
    <w:rsid w:val="004B7F63"/>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894"/>
    <w:rsid w:val="004D6A25"/>
    <w:rsid w:val="004D6A9B"/>
    <w:rsid w:val="004D73BF"/>
    <w:rsid w:val="004D7AE9"/>
    <w:rsid w:val="004D7CED"/>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3F"/>
    <w:rsid w:val="004E4AC8"/>
    <w:rsid w:val="004E4C60"/>
    <w:rsid w:val="004E5859"/>
    <w:rsid w:val="004E5964"/>
    <w:rsid w:val="004E5BE4"/>
    <w:rsid w:val="004E6618"/>
    <w:rsid w:val="004E68D3"/>
    <w:rsid w:val="004E69F8"/>
    <w:rsid w:val="004E6BC1"/>
    <w:rsid w:val="004E704C"/>
    <w:rsid w:val="004E74F4"/>
    <w:rsid w:val="004F00BD"/>
    <w:rsid w:val="004F0202"/>
    <w:rsid w:val="004F06E3"/>
    <w:rsid w:val="004F0F5D"/>
    <w:rsid w:val="004F13EC"/>
    <w:rsid w:val="004F183A"/>
    <w:rsid w:val="004F1850"/>
    <w:rsid w:val="004F2729"/>
    <w:rsid w:val="004F2758"/>
    <w:rsid w:val="004F2A34"/>
    <w:rsid w:val="004F2EED"/>
    <w:rsid w:val="004F3A94"/>
    <w:rsid w:val="004F3CE8"/>
    <w:rsid w:val="004F3D54"/>
    <w:rsid w:val="004F4447"/>
    <w:rsid w:val="004F5103"/>
    <w:rsid w:val="004F5463"/>
    <w:rsid w:val="004F59C3"/>
    <w:rsid w:val="004F5AFA"/>
    <w:rsid w:val="004F5B38"/>
    <w:rsid w:val="004F60AD"/>
    <w:rsid w:val="004F61F4"/>
    <w:rsid w:val="004F6328"/>
    <w:rsid w:val="004F638D"/>
    <w:rsid w:val="004F64C8"/>
    <w:rsid w:val="004F6D99"/>
    <w:rsid w:val="004F6E10"/>
    <w:rsid w:val="004F6FBA"/>
    <w:rsid w:val="004F6FEB"/>
    <w:rsid w:val="004F75B6"/>
    <w:rsid w:val="004F77AC"/>
    <w:rsid w:val="005004C5"/>
    <w:rsid w:val="0050076B"/>
    <w:rsid w:val="00500A72"/>
    <w:rsid w:val="00500EE8"/>
    <w:rsid w:val="00500FE9"/>
    <w:rsid w:val="00501083"/>
    <w:rsid w:val="0050135D"/>
    <w:rsid w:val="005019C2"/>
    <w:rsid w:val="00501C2B"/>
    <w:rsid w:val="00501C3F"/>
    <w:rsid w:val="00502DA8"/>
    <w:rsid w:val="005031AB"/>
    <w:rsid w:val="0050327C"/>
    <w:rsid w:val="005034B5"/>
    <w:rsid w:val="005036EE"/>
    <w:rsid w:val="005039AE"/>
    <w:rsid w:val="00503B14"/>
    <w:rsid w:val="00503F82"/>
    <w:rsid w:val="00504421"/>
    <w:rsid w:val="005044D4"/>
    <w:rsid w:val="005049E0"/>
    <w:rsid w:val="00504AEB"/>
    <w:rsid w:val="00504F9E"/>
    <w:rsid w:val="00505413"/>
    <w:rsid w:val="00505486"/>
    <w:rsid w:val="00505539"/>
    <w:rsid w:val="00505732"/>
    <w:rsid w:val="00505AA2"/>
    <w:rsid w:val="005061A3"/>
    <w:rsid w:val="005063FB"/>
    <w:rsid w:val="00506582"/>
    <w:rsid w:val="00506585"/>
    <w:rsid w:val="0050668D"/>
    <w:rsid w:val="005068D9"/>
    <w:rsid w:val="00506B77"/>
    <w:rsid w:val="00506C74"/>
    <w:rsid w:val="00506FE5"/>
    <w:rsid w:val="00507063"/>
    <w:rsid w:val="0050765D"/>
    <w:rsid w:val="00507F3D"/>
    <w:rsid w:val="00510072"/>
    <w:rsid w:val="00510119"/>
    <w:rsid w:val="0051067D"/>
    <w:rsid w:val="00510697"/>
    <w:rsid w:val="005106F8"/>
    <w:rsid w:val="00510CEA"/>
    <w:rsid w:val="00510DA2"/>
    <w:rsid w:val="00510E02"/>
    <w:rsid w:val="00510EB2"/>
    <w:rsid w:val="00510F62"/>
    <w:rsid w:val="00511331"/>
    <w:rsid w:val="0051143D"/>
    <w:rsid w:val="00511BCB"/>
    <w:rsid w:val="0051207A"/>
    <w:rsid w:val="005120D2"/>
    <w:rsid w:val="00512153"/>
    <w:rsid w:val="005122AA"/>
    <w:rsid w:val="00512A79"/>
    <w:rsid w:val="00512C03"/>
    <w:rsid w:val="00513258"/>
    <w:rsid w:val="005134EA"/>
    <w:rsid w:val="00513D38"/>
    <w:rsid w:val="005141AF"/>
    <w:rsid w:val="00514313"/>
    <w:rsid w:val="005148E9"/>
    <w:rsid w:val="00515676"/>
    <w:rsid w:val="005160C4"/>
    <w:rsid w:val="0051635F"/>
    <w:rsid w:val="005165CC"/>
    <w:rsid w:val="005167A9"/>
    <w:rsid w:val="00516A7B"/>
    <w:rsid w:val="00516C06"/>
    <w:rsid w:val="00516D05"/>
    <w:rsid w:val="0051729B"/>
    <w:rsid w:val="0051757E"/>
    <w:rsid w:val="005179DF"/>
    <w:rsid w:val="00517BAB"/>
    <w:rsid w:val="005202D0"/>
    <w:rsid w:val="00520482"/>
    <w:rsid w:val="00520E4A"/>
    <w:rsid w:val="0052143F"/>
    <w:rsid w:val="0052156A"/>
    <w:rsid w:val="00521FC1"/>
    <w:rsid w:val="00522516"/>
    <w:rsid w:val="0052270E"/>
    <w:rsid w:val="005227DE"/>
    <w:rsid w:val="00522D80"/>
    <w:rsid w:val="00522D8B"/>
    <w:rsid w:val="005230D7"/>
    <w:rsid w:val="00523916"/>
    <w:rsid w:val="00524358"/>
    <w:rsid w:val="0052477E"/>
    <w:rsid w:val="00524B7C"/>
    <w:rsid w:val="00524F91"/>
    <w:rsid w:val="00525064"/>
    <w:rsid w:val="00525526"/>
    <w:rsid w:val="005257A8"/>
    <w:rsid w:val="005258EA"/>
    <w:rsid w:val="005259DB"/>
    <w:rsid w:val="00525C3F"/>
    <w:rsid w:val="00526741"/>
    <w:rsid w:val="00526A27"/>
    <w:rsid w:val="00526A33"/>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CF3"/>
    <w:rsid w:val="00534DF8"/>
    <w:rsid w:val="005355CE"/>
    <w:rsid w:val="00535C2F"/>
    <w:rsid w:val="00535DB2"/>
    <w:rsid w:val="005368B0"/>
    <w:rsid w:val="005373CE"/>
    <w:rsid w:val="005373FC"/>
    <w:rsid w:val="0053783E"/>
    <w:rsid w:val="005404A8"/>
    <w:rsid w:val="00540733"/>
    <w:rsid w:val="00541008"/>
    <w:rsid w:val="00541070"/>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DF6"/>
    <w:rsid w:val="00544E57"/>
    <w:rsid w:val="005451EA"/>
    <w:rsid w:val="0054578C"/>
    <w:rsid w:val="005459EA"/>
    <w:rsid w:val="00545D71"/>
    <w:rsid w:val="00545DA3"/>
    <w:rsid w:val="00545F05"/>
    <w:rsid w:val="00545F4A"/>
    <w:rsid w:val="00546138"/>
    <w:rsid w:val="005462C3"/>
    <w:rsid w:val="00546604"/>
    <w:rsid w:val="0054676F"/>
    <w:rsid w:val="005471B6"/>
    <w:rsid w:val="0054781B"/>
    <w:rsid w:val="00547E8F"/>
    <w:rsid w:val="00550069"/>
    <w:rsid w:val="0055021D"/>
    <w:rsid w:val="005502C4"/>
    <w:rsid w:val="005502F3"/>
    <w:rsid w:val="005509C4"/>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920"/>
    <w:rsid w:val="00556A12"/>
    <w:rsid w:val="00557091"/>
    <w:rsid w:val="0055714D"/>
    <w:rsid w:val="005577E0"/>
    <w:rsid w:val="005578E1"/>
    <w:rsid w:val="00557ABA"/>
    <w:rsid w:val="00557F51"/>
    <w:rsid w:val="005601D8"/>
    <w:rsid w:val="00560419"/>
    <w:rsid w:val="00560E8F"/>
    <w:rsid w:val="00560EE2"/>
    <w:rsid w:val="005613DB"/>
    <w:rsid w:val="005615C3"/>
    <w:rsid w:val="00561688"/>
    <w:rsid w:val="005619EF"/>
    <w:rsid w:val="00561A3E"/>
    <w:rsid w:val="00561B4C"/>
    <w:rsid w:val="00561D6F"/>
    <w:rsid w:val="00561D72"/>
    <w:rsid w:val="0056214C"/>
    <w:rsid w:val="0056295D"/>
    <w:rsid w:val="00562ABE"/>
    <w:rsid w:val="00562E97"/>
    <w:rsid w:val="00563DF2"/>
    <w:rsid w:val="0056412E"/>
    <w:rsid w:val="005643D0"/>
    <w:rsid w:val="005644F1"/>
    <w:rsid w:val="00564879"/>
    <w:rsid w:val="00564AD6"/>
    <w:rsid w:val="00564EE1"/>
    <w:rsid w:val="005650F1"/>
    <w:rsid w:val="0056513B"/>
    <w:rsid w:val="00565A50"/>
    <w:rsid w:val="00565E05"/>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81C"/>
    <w:rsid w:val="00572D4E"/>
    <w:rsid w:val="00572F28"/>
    <w:rsid w:val="00573273"/>
    <w:rsid w:val="005732AA"/>
    <w:rsid w:val="005733C9"/>
    <w:rsid w:val="00573551"/>
    <w:rsid w:val="00573885"/>
    <w:rsid w:val="0057393F"/>
    <w:rsid w:val="00573D51"/>
    <w:rsid w:val="00574058"/>
    <w:rsid w:val="00574095"/>
    <w:rsid w:val="005749B4"/>
    <w:rsid w:val="00574B91"/>
    <w:rsid w:val="00574C65"/>
    <w:rsid w:val="00574E3E"/>
    <w:rsid w:val="00575571"/>
    <w:rsid w:val="00575751"/>
    <w:rsid w:val="005757C0"/>
    <w:rsid w:val="00575E82"/>
    <w:rsid w:val="00575EDF"/>
    <w:rsid w:val="00575F12"/>
    <w:rsid w:val="0057672F"/>
    <w:rsid w:val="0057685C"/>
    <w:rsid w:val="00576AC4"/>
    <w:rsid w:val="00577546"/>
    <w:rsid w:val="00580289"/>
    <w:rsid w:val="00580449"/>
    <w:rsid w:val="00580B60"/>
    <w:rsid w:val="00580C84"/>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62C"/>
    <w:rsid w:val="005919D4"/>
    <w:rsid w:val="005923E1"/>
    <w:rsid w:val="00592EEC"/>
    <w:rsid w:val="00592EF5"/>
    <w:rsid w:val="0059359F"/>
    <w:rsid w:val="00593AA2"/>
    <w:rsid w:val="00593EE3"/>
    <w:rsid w:val="0059457A"/>
    <w:rsid w:val="005945BB"/>
    <w:rsid w:val="00594680"/>
    <w:rsid w:val="005947AF"/>
    <w:rsid w:val="00594B30"/>
    <w:rsid w:val="0059502B"/>
    <w:rsid w:val="00595317"/>
    <w:rsid w:val="005953B2"/>
    <w:rsid w:val="00595E63"/>
    <w:rsid w:val="00595E78"/>
    <w:rsid w:val="00595E9C"/>
    <w:rsid w:val="005960BF"/>
    <w:rsid w:val="00596699"/>
    <w:rsid w:val="005966FD"/>
    <w:rsid w:val="005968CB"/>
    <w:rsid w:val="00596944"/>
    <w:rsid w:val="00596E65"/>
    <w:rsid w:val="00596F8C"/>
    <w:rsid w:val="005972E2"/>
    <w:rsid w:val="005972E6"/>
    <w:rsid w:val="0059739D"/>
    <w:rsid w:val="00597447"/>
    <w:rsid w:val="00597501"/>
    <w:rsid w:val="00597A89"/>
    <w:rsid w:val="00597DD5"/>
    <w:rsid w:val="00597E2D"/>
    <w:rsid w:val="005A02C2"/>
    <w:rsid w:val="005A0890"/>
    <w:rsid w:val="005A0B9B"/>
    <w:rsid w:val="005A0C6C"/>
    <w:rsid w:val="005A14CD"/>
    <w:rsid w:val="005A16D9"/>
    <w:rsid w:val="005A1822"/>
    <w:rsid w:val="005A1BA0"/>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612E"/>
    <w:rsid w:val="005A669C"/>
    <w:rsid w:val="005A66B1"/>
    <w:rsid w:val="005A7104"/>
    <w:rsid w:val="005A713D"/>
    <w:rsid w:val="005A76C9"/>
    <w:rsid w:val="005A78CD"/>
    <w:rsid w:val="005A7C20"/>
    <w:rsid w:val="005A7DB5"/>
    <w:rsid w:val="005A7F6B"/>
    <w:rsid w:val="005B03D1"/>
    <w:rsid w:val="005B06E8"/>
    <w:rsid w:val="005B0721"/>
    <w:rsid w:val="005B0EFC"/>
    <w:rsid w:val="005B13F9"/>
    <w:rsid w:val="005B14B3"/>
    <w:rsid w:val="005B2160"/>
    <w:rsid w:val="005B30EE"/>
    <w:rsid w:val="005B3646"/>
    <w:rsid w:val="005B3A96"/>
    <w:rsid w:val="005B3CD4"/>
    <w:rsid w:val="005B4271"/>
    <w:rsid w:val="005B446F"/>
    <w:rsid w:val="005B4676"/>
    <w:rsid w:val="005B4A7C"/>
    <w:rsid w:val="005B5152"/>
    <w:rsid w:val="005B56C8"/>
    <w:rsid w:val="005B584A"/>
    <w:rsid w:val="005B5A44"/>
    <w:rsid w:val="005B5BC5"/>
    <w:rsid w:val="005B5CF4"/>
    <w:rsid w:val="005B60A9"/>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B79"/>
    <w:rsid w:val="005C63F1"/>
    <w:rsid w:val="005C66AF"/>
    <w:rsid w:val="005C6808"/>
    <w:rsid w:val="005C6AFA"/>
    <w:rsid w:val="005C6C98"/>
    <w:rsid w:val="005C76D6"/>
    <w:rsid w:val="005C7ABF"/>
    <w:rsid w:val="005C7F49"/>
    <w:rsid w:val="005C7FAF"/>
    <w:rsid w:val="005D01C0"/>
    <w:rsid w:val="005D02A1"/>
    <w:rsid w:val="005D0767"/>
    <w:rsid w:val="005D0ED6"/>
    <w:rsid w:val="005D15E3"/>
    <w:rsid w:val="005D1CCD"/>
    <w:rsid w:val="005D21CE"/>
    <w:rsid w:val="005D23CA"/>
    <w:rsid w:val="005D2407"/>
    <w:rsid w:val="005D24FF"/>
    <w:rsid w:val="005D27AA"/>
    <w:rsid w:val="005D27EC"/>
    <w:rsid w:val="005D2A77"/>
    <w:rsid w:val="005D2BAB"/>
    <w:rsid w:val="005D2BDD"/>
    <w:rsid w:val="005D364F"/>
    <w:rsid w:val="005D3904"/>
    <w:rsid w:val="005D3DDD"/>
    <w:rsid w:val="005D4324"/>
    <w:rsid w:val="005D56A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BE"/>
    <w:rsid w:val="005E0D49"/>
    <w:rsid w:val="005E0F3F"/>
    <w:rsid w:val="005E1C23"/>
    <w:rsid w:val="005E297B"/>
    <w:rsid w:val="005E355A"/>
    <w:rsid w:val="005E3784"/>
    <w:rsid w:val="005E381E"/>
    <w:rsid w:val="005E3BD4"/>
    <w:rsid w:val="005E3D7F"/>
    <w:rsid w:val="005E3DC4"/>
    <w:rsid w:val="005E3F80"/>
    <w:rsid w:val="005E41B2"/>
    <w:rsid w:val="005E41D1"/>
    <w:rsid w:val="005E4263"/>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630"/>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53F9"/>
    <w:rsid w:val="005F57E8"/>
    <w:rsid w:val="005F5813"/>
    <w:rsid w:val="005F6245"/>
    <w:rsid w:val="005F64EC"/>
    <w:rsid w:val="005F6AD0"/>
    <w:rsid w:val="005F6DC0"/>
    <w:rsid w:val="005F730C"/>
    <w:rsid w:val="005F7BDA"/>
    <w:rsid w:val="005F7C07"/>
    <w:rsid w:val="0060032A"/>
    <w:rsid w:val="00600777"/>
    <w:rsid w:val="006008F2"/>
    <w:rsid w:val="00600FC5"/>
    <w:rsid w:val="006012EF"/>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389"/>
    <w:rsid w:val="0060439D"/>
    <w:rsid w:val="006046C5"/>
    <w:rsid w:val="0060486B"/>
    <w:rsid w:val="00604C05"/>
    <w:rsid w:val="00604C8A"/>
    <w:rsid w:val="00604CC0"/>
    <w:rsid w:val="00604F81"/>
    <w:rsid w:val="0060547D"/>
    <w:rsid w:val="006054A7"/>
    <w:rsid w:val="006054BE"/>
    <w:rsid w:val="006055AC"/>
    <w:rsid w:val="0060594C"/>
    <w:rsid w:val="00605C2C"/>
    <w:rsid w:val="006061F7"/>
    <w:rsid w:val="00606902"/>
    <w:rsid w:val="00606E8D"/>
    <w:rsid w:val="00606F0A"/>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4AF"/>
    <w:rsid w:val="006134F7"/>
    <w:rsid w:val="0061363C"/>
    <w:rsid w:val="00613FE7"/>
    <w:rsid w:val="006143F1"/>
    <w:rsid w:val="0061443B"/>
    <w:rsid w:val="00614926"/>
    <w:rsid w:val="00615CB5"/>
    <w:rsid w:val="00615E24"/>
    <w:rsid w:val="006164D0"/>
    <w:rsid w:val="006166BC"/>
    <w:rsid w:val="00616915"/>
    <w:rsid w:val="0061695C"/>
    <w:rsid w:val="00616FB7"/>
    <w:rsid w:val="0061710A"/>
    <w:rsid w:val="006171E9"/>
    <w:rsid w:val="00621005"/>
    <w:rsid w:val="0062118B"/>
    <w:rsid w:val="006218E5"/>
    <w:rsid w:val="00621DBD"/>
    <w:rsid w:val="00622123"/>
    <w:rsid w:val="00622169"/>
    <w:rsid w:val="006221D9"/>
    <w:rsid w:val="00622457"/>
    <w:rsid w:val="0062248F"/>
    <w:rsid w:val="0062280C"/>
    <w:rsid w:val="0062294B"/>
    <w:rsid w:val="00622F51"/>
    <w:rsid w:val="00623AF8"/>
    <w:rsid w:val="00623C34"/>
    <w:rsid w:val="006240DF"/>
    <w:rsid w:val="006244D6"/>
    <w:rsid w:val="00624654"/>
    <w:rsid w:val="00624829"/>
    <w:rsid w:val="006248DE"/>
    <w:rsid w:val="00624E9A"/>
    <w:rsid w:val="00625636"/>
    <w:rsid w:val="00625A0D"/>
    <w:rsid w:val="00625A53"/>
    <w:rsid w:val="00625C23"/>
    <w:rsid w:val="00625C34"/>
    <w:rsid w:val="00626203"/>
    <w:rsid w:val="00626331"/>
    <w:rsid w:val="00626C84"/>
    <w:rsid w:val="00626D97"/>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843"/>
    <w:rsid w:val="006348DB"/>
    <w:rsid w:val="00634B3C"/>
    <w:rsid w:val="006352A4"/>
    <w:rsid w:val="0063533C"/>
    <w:rsid w:val="00635400"/>
    <w:rsid w:val="00635B8B"/>
    <w:rsid w:val="00635CC4"/>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7CA"/>
    <w:rsid w:val="00642820"/>
    <w:rsid w:val="00642C6E"/>
    <w:rsid w:val="00642CC5"/>
    <w:rsid w:val="006439D3"/>
    <w:rsid w:val="00643D80"/>
    <w:rsid w:val="00643FA2"/>
    <w:rsid w:val="00644568"/>
    <w:rsid w:val="00644599"/>
    <w:rsid w:val="0064499E"/>
    <w:rsid w:val="00645249"/>
    <w:rsid w:val="006456D8"/>
    <w:rsid w:val="0064581A"/>
    <w:rsid w:val="00645BD0"/>
    <w:rsid w:val="00646134"/>
    <w:rsid w:val="00646F99"/>
    <w:rsid w:val="00647606"/>
    <w:rsid w:val="006478B1"/>
    <w:rsid w:val="00647C67"/>
    <w:rsid w:val="00650476"/>
    <w:rsid w:val="00650D66"/>
    <w:rsid w:val="00650D7A"/>
    <w:rsid w:val="0065112E"/>
    <w:rsid w:val="00651948"/>
    <w:rsid w:val="0065218C"/>
    <w:rsid w:val="00652344"/>
    <w:rsid w:val="00652A3B"/>
    <w:rsid w:val="00652A50"/>
    <w:rsid w:val="00652F46"/>
    <w:rsid w:val="00653390"/>
    <w:rsid w:val="00653474"/>
    <w:rsid w:val="00653626"/>
    <w:rsid w:val="00653A73"/>
    <w:rsid w:val="00653EC6"/>
    <w:rsid w:val="00653F83"/>
    <w:rsid w:val="00654165"/>
    <w:rsid w:val="00654421"/>
    <w:rsid w:val="006544EE"/>
    <w:rsid w:val="006548D4"/>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03F1"/>
    <w:rsid w:val="00661343"/>
    <w:rsid w:val="006614BB"/>
    <w:rsid w:val="00661569"/>
    <w:rsid w:val="00661647"/>
    <w:rsid w:val="00661A54"/>
    <w:rsid w:val="00661C10"/>
    <w:rsid w:val="00662225"/>
    <w:rsid w:val="0066366E"/>
    <w:rsid w:val="00663D2A"/>
    <w:rsid w:val="00663F87"/>
    <w:rsid w:val="00664141"/>
    <w:rsid w:val="006641DB"/>
    <w:rsid w:val="00664FC2"/>
    <w:rsid w:val="00665648"/>
    <w:rsid w:val="0066598F"/>
    <w:rsid w:val="00665E63"/>
    <w:rsid w:val="00665EB9"/>
    <w:rsid w:val="00666761"/>
    <w:rsid w:val="0066680D"/>
    <w:rsid w:val="006673D8"/>
    <w:rsid w:val="0066761F"/>
    <w:rsid w:val="00667BD3"/>
    <w:rsid w:val="00667E67"/>
    <w:rsid w:val="00670318"/>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9C7"/>
    <w:rsid w:val="00674A6B"/>
    <w:rsid w:val="00674C73"/>
    <w:rsid w:val="0067500B"/>
    <w:rsid w:val="0067504D"/>
    <w:rsid w:val="006758A6"/>
    <w:rsid w:val="00675B17"/>
    <w:rsid w:val="00675E85"/>
    <w:rsid w:val="0067622D"/>
    <w:rsid w:val="006763B6"/>
    <w:rsid w:val="006766D8"/>
    <w:rsid w:val="00676D2C"/>
    <w:rsid w:val="00676D67"/>
    <w:rsid w:val="00676DCE"/>
    <w:rsid w:val="00676FCB"/>
    <w:rsid w:val="006771BF"/>
    <w:rsid w:val="00677B7C"/>
    <w:rsid w:val="00677C81"/>
    <w:rsid w:val="00677CEB"/>
    <w:rsid w:val="0068067C"/>
    <w:rsid w:val="00680784"/>
    <w:rsid w:val="00680BEA"/>
    <w:rsid w:val="00680CC4"/>
    <w:rsid w:val="006811F8"/>
    <w:rsid w:val="00681547"/>
    <w:rsid w:val="006818A1"/>
    <w:rsid w:val="00681EF4"/>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61A4"/>
    <w:rsid w:val="006964BF"/>
    <w:rsid w:val="006966A1"/>
    <w:rsid w:val="00696844"/>
    <w:rsid w:val="00697225"/>
    <w:rsid w:val="00697380"/>
    <w:rsid w:val="0069792B"/>
    <w:rsid w:val="00697C01"/>
    <w:rsid w:val="006A0CFE"/>
    <w:rsid w:val="006A0D20"/>
    <w:rsid w:val="006A1102"/>
    <w:rsid w:val="006A1949"/>
    <w:rsid w:val="006A1A70"/>
    <w:rsid w:val="006A2228"/>
    <w:rsid w:val="006A2463"/>
    <w:rsid w:val="006A259B"/>
    <w:rsid w:val="006A2824"/>
    <w:rsid w:val="006A29C0"/>
    <w:rsid w:val="006A2A92"/>
    <w:rsid w:val="006A2ABA"/>
    <w:rsid w:val="006A2CBF"/>
    <w:rsid w:val="006A2F0E"/>
    <w:rsid w:val="006A2FFB"/>
    <w:rsid w:val="006A30C2"/>
    <w:rsid w:val="006A33A5"/>
    <w:rsid w:val="006A37BE"/>
    <w:rsid w:val="006A4079"/>
    <w:rsid w:val="006A416E"/>
    <w:rsid w:val="006A41E9"/>
    <w:rsid w:val="006A4363"/>
    <w:rsid w:val="006A57D2"/>
    <w:rsid w:val="006A5AC8"/>
    <w:rsid w:val="006A5E97"/>
    <w:rsid w:val="006A5FF4"/>
    <w:rsid w:val="006A619F"/>
    <w:rsid w:val="006A653B"/>
    <w:rsid w:val="006A68B9"/>
    <w:rsid w:val="006A6BDC"/>
    <w:rsid w:val="006A6F28"/>
    <w:rsid w:val="006A7049"/>
    <w:rsid w:val="006A7094"/>
    <w:rsid w:val="006A7CED"/>
    <w:rsid w:val="006A7D7C"/>
    <w:rsid w:val="006A7F66"/>
    <w:rsid w:val="006A7FDB"/>
    <w:rsid w:val="006B0101"/>
    <w:rsid w:val="006B0AF8"/>
    <w:rsid w:val="006B10D8"/>
    <w:rsid w:val="006B110C"/>
    <w:rsid w:val="006B11EE"/>
    <w:rsid w:val="006B171F"/>
    <w:rsid w:val="006B18BF"/>
    <w:rsid w:val="006B1A14"/>
    <w:rsid w:val="006B24F0"/>
    <w:rsid w:val="006B2AED"/>
    <w:rsid w:val="006B2BF3"/>
    <w:rsid w:val="006B2D99"/>
    <w:rsid w:val="006B2E6C"/>
    <w:rsid w:val="006B31B6"/>
    <w:rsid w:val="006B33AB"/>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11FC"/>
    <w:rsid w:val="006C120D"/>
    <w:rsid w:val="006C1FCB"/>
    <w:rsid w:val="006C25DF"/>
    <w:rsid w:val="006C2800"/>
    <w:rsid w:val="006C2ABE"/>
    <w:rsid w:val="006C2B60"/>
    <w:rsid w:val="006C2C88"/>
    <w:rsid w:val="006C2E0C"/>
    <w:rsid w:val="006C2F54"/>
    <w:rsid w:val="006C32AE"/>
    <w:rsid w:val="006C3BB0"/>
    <w:rsid w:val="006C3BC6"/>
    <w:rsid w:val="006C3D91"/>
    <w:rsid w:val="006C425F"/>
    <w:rsid w:val="006C42A3"/>
    <w:rsid w:val="006C43CF"/>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3F9"/>
    <w:rsid w:val="006D45F1"/>
    <w:rsid w:val="006D47EA"/>
    <w:rsid w:val="006D49E8"/>
    <w:rsid w:val="006D4C00"/>
    <w:rsid w:val="006D4C7B"/>
    <w:rsid w:val="006D4FB1"/>
    <w:rsid w:val="006D585D"/>
    <w:rsid w:val="006D5E42"/>
    <w:rsid w:val="006D6476"/>
    <w:rsid w:val="006D6C7C"/>
    <w:rsid w:val="006D757C"/>
    <w:rsid w:val="006D7793"/>
    <w:rsid w:val="006D7A3B"/>
    <w:rsid w:val="006E084A"/>
    <w:rsid w:val="006E0C0B"/>
    <w:rsid w:val="006E0C2E"/>
    <w:rsid w:val="006E1135"/>
    <w:rsid w:val="006E12B7"/>
    <w:rsid w:val="006E1A62"/>
    <w:rsid w:val="006E1EE2"/>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98C"/>
    <w:rsid w:val="006F0B22"/>
    <w:rsid w:val="006F0D6F"/>
    <w:rsid w:val="006F17A2"/>
    <w:rsid w:val="006F24E9"/>
    <w:rsid w:val="006F2804"/>
    <w:rsid w:val="006F284D"/>
    <w:rsid w:val="006F3011"/>
    <w:rsid w:val="006F317E"/>
    <w:rsid w:val="006F32EC"/>
    <w:rsid w:val="006F3A04"/>
    <w:rsid w:val="006F3AA6"/>
    <w:rsid w:val="006F3BFB"/>
    <w:rsid w:val="006F3C8C"/>
    <w:rsid w:val="006F3D76"/>
    <w:rsid w:val="006F405F"/>
    <w:rsid w:val="006F4189"/>
    <w:rsid w:val="006F48C2"/>
    <w:rsid w:val="006F4B41"/>
    <w:rsid w:val="006F4DDD"/>
    <w:rsid w:val="006F501D"/>
    <w:rsid w:val="006F6D8D"/>
    <w:rsid w:val="006F6FC2"/>
    <w:rsid w:val="006F6FE9"/>
    <w:rsid w:val="006F7128"/>
    <w:rsid w:val="006F7139"/>
    <w:rsid w:val="006F7467"/>
    <w:rsid w:val="006F75C7"/>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3BB"/>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2004"/>
    <w:rsid w:val="00722151"/>
    <w:rsid w:val="007222AA"/>
    <w:rsid w:val="00722E94"/>
    <w:rsid w:val="00722EE8"/>
    <w:rsid w:val="00723D66"/>
    <w:rsid w:val="007241AB"/>
    <w:rsid w:val="00724681"/>
    <w:rsid w:val="00724883"/>
    <w:rsid w:val="00724B9C"/>
    <w:rsid w:val="007251FC"/>
    <w:rsid w:val="007254FD"/>
    <w:rsid w:val="007256B1"/>
    <w:rsid w:val="00725DD8"/>
    <w:rsid w:val="00725E1C"/>
    <w:rsid w:val="00725F9F"/>
    <w:rsid w:val="007260AB"/>
    <w:rsid w:val="007266A7"/>
    <w:rsid w:val="00726E5B"/>
    <w:rsid w:val="007277E2"/>
    <w:rsid w:val="00727807"/>
    <w:rsid w:val="00727A4D"/>
    <w:rsid w:val="00727C45"/>
    <w:rsid w:val="0073059F"/>
    <w:rsid w:val="00730A6A"/>
    <w:rsid w:val="00730A80"/>
    <w:rsid w:val="00730CB4"/>
    <w:rsid w:val="00730DEB"/>
    <w:rsid w:val="00731092"/>
    <w:rsid w:val="00731438"/>
    <w:rsid w:val="00731611"/>
    <w:rsid w:val="007317F7"/>
    <w:rsid w:val="00731ADB"/>
    <w:rsid w:val="00731DD9"/>
    <w:rsid w:val="00731E67"/>
    <w:rsid w:val="0073272A"/>
    <w:rsid w:val="00732E54"/>
    <w:rsid w:val="007338A8"/>
    <w:rsid w:val="00733A5E"/>
    <w:rsid w:val="00733FD2"/>
    <w:rsid w:val="0073426F"/>
    <w:rsid w:val="007349AE"/>
    <w:rsid w:val="00734A88"/>
    <w:rsid w:val="00734FB5"/>
    <w:rsid w:val="00735293"/>
    <w:rsid w:val="00735704"/>
    <w:rsid w:val="00735ABF"/>
    <w:rsid w:val="00735DC4"/>
    <w:rsid w:val="00735FDB"/>
    <w:rsid w:val="0073630F"/>
    <w:rsid w:val="00736BB9"/>
    <w:rsid w:val="00736D11"/>
    <w:rsid w:val="007401E6"/>
    <w:rsid w:val="0074020F"/>
    <w:rsid w:val="00740224"/>
    <w:rsid w:val="007408F0"/>
    <w:rsid w:val="007409B1"/>
    <w:rsid w:val="00740B45"/>
    <w:rsid w:val="00740B99"/>
    <w:rsid w:val="00741048"/>
    <w:rsid w:val="0074132D"/>
    <w:rsid w:val="0074172A"/>
    <w:rsid w:val="00741A68"/>
    <w:rsid w:val="00741BCD"/>
    <w:rsid w:val="00742836"/>
    <w:rsid w:val="007428FE"/>
    <w:rsid w:val="0074301C"/>
    <w:rsid w:val="0074332E"/>
    <w:rsid w:val="00743570"/>
    <w:rsid w:val="00743665"/>
    <w:rsid w:val="00743837"/>
    <w:rsid w:val="00743A96"/>
    <w:rsid w:val="00743D77"/>
    <w:rsid w:val="00743DA0"/>
    <w:rsid w:val="00743F40"/>
    <w:rsid w:val="00744630"/>
    <w:rsid w:val="00744939"/>
    <w:rsid w:val="00744AA0"/>
    <w:rsid w:val="00744B2C"/>
    <w:rsid w:val="00744F0C"/>
    <w:rsid w:val="00745171"/>
    <w:rsid w:val="007453D3"/>
    <w:rsid w:val="00745DC5"/>
    <w:rsid w:val="00746852"/>
    <w:rsid w:val="00746ABF"/>
    <w:rsid w:val="00746B82"/>
    <w:rsid w:val="00746C67"/>
    <w:rsid w:val="00746D7C"/>
    <w:rsid w:val="0074710C"/>
    <w:rsid w:val="00747137"/>
    <w:rsid w:val="0074724D"/>
    <w:rsid w:val="007473A3"/>
    <w:rsid w:val="0074745B"/>
    <w:rsid w:val="00747C74"/>
    <w:rsid w:val="007504D5"/>
    <w:rsid w:val="0075065B"/>
    <w:rsid w:val="00751059"/>
    <w:rsid w:val="00751161"/>
    <w:rsid w:val="00751E9E"/>
    <w:rsid w:val="00752501"/>
    <w:rsid w:val="00752547"/>
    <w:rsid w:val="007525C5"/>
    <w:rsid w:val="007525D9"/>
    <w:rsid w:val="0075262D"/>
    <w:rsid w:val="00752901"/>
    <w:rsid w:val="0075373A"/>
    <w:rsid w:val="007543FD"/>
    <w:rsid w:val="007546A9"/>
    <w:rsid w:val="00755010"/>
    <w:rsid w:val="00755292"/>
    <w:rsid w:val="0075583A"/>
    <w:rsid w:val="007558DA"/>
    <w:rsid w:val="00755F18"/>
    <w:rsid w:val="007561B1"/>
    <w:rsid w:val="007563BE"/>
    <w:rsid w:val="007565FE"/>
    <w:rsid w:val="0075673F"/>
    <w:rsid w:val="00757041"/>
    <w:rsid w:val="0075747C"/>
    <w:rsid w:val="00757501"/>
    <w:rsid w:val="00757628"/>
    <w:rsid w:val="007576B3"/>
    <w:rsid w:val="00757797"/>
    <w:rsid w:val="00757D23"/>
    <w:rsid w:val="00757E51"/>
    <w:rsid w:val="0076038B"/>
    <w:rsid w:val="007607E9"/>
    <w:rsid w:val="00760FF7"/>
    <w:rsid w:val="007617C1"/>
    <w:rsid w:val="0076180B"/>
    <w:rsid w:val="00761BA3"/>
    <w:rsid w:val="00761CB9"/>
    <w:rsid w:val="00761DF9"/>
    <w:rsid w:val="007623BE"/>
    <w:rsid w:val="0076261F"/>
    <w:rsid w:val="00762BFA"/>
    <w:rsid w:val="00763AEE"/>
    <w:rsid w:val="00763B26"/>
    <w:rsid w:val="00763CE7"/>
    <w:rsid w:val="0076472B"/>
    <w:rsid w:val="00764750"/>
    <w:rsid w:val="007649C0"/>
    <w:rsid w:val="00764CAE"/>
    <w:rsid w:val="00764D13"/>
    <w:rsid w:val="00764D57"/>
    <w:rsid w:val="00764E8B"/>
    <w:rsid w:val="00764F71"/>
    <w:rsid w:val="007651DE"/>
    <w:rsid w:val="007654A4"/>
    <w:rsid w:val="00765561"/>
    <w:rsid w:val="007655F8"/>
    <w:rsid w:val="007662AC"/>
    <w:rsid w:val="0076689D"/>
    <w:rsid w:val="00766A9B"/>
    <w:rsid w:val="00766AAA"/>
    <w:rsid w:val="00766F7C"/>
    <w:rsid w:val="007671BA"/>
    <w:rsid w:val="00767676"/>
    <w:rsid w:val="00767705"/>
    <w:rsid w:val="00770342"/>
    <w:rsid w:val="007703E6"/>
    <w:rsid w:val="00770819"/>
    <w:rsid w:val="007709DB"/>
    <w:rsid w:val="00770EBA"/>
    <w:rsid w:val="00771127"/>
    <w:rsid w:val="00771A04"/>
    <w:rsid w:val="00771EDE"/>
    <w:rsid w:val="007726C3"/>
    <w:rsid w:val="00772AAB"/>
    <w:rsid w:val="00772C53"/>
    <w:rsid w:val="0077435E"/>
    <w:rsid w:val="0077435F"/>
    <w:rsid w:val="007745EF"/>
    <w:rsid w:val="00774870"/>
    <w:rsid w:val="00774A0E"/>
    <w:rsid w:val="00774B65"/>
    <w:rsid w:val="00774F74"/>
    <w:rsid w:val="0077506C"/>
    <w:rsid w:val="007750D5"/>
    <w:rsid w:val="007751D3"/>
    <w:rsid w:val="00775917"/>
    <w:rsid w:val="00775C12"/>
    <w:rsid w:val="00775DF5"/>
    <w:rsid w:val="00775F6B"/>
    <w:rsid w:val="00776073"/>
    <w:rsid w:val="00776B7D"/>
    <w:rsid w:val="00776BA0"/>
    <w:rsid w:val="00776EDB"/>
    <w:rsid w:val="0077702F"/>
    <w:rsid w:val="00777639"/>
    <w:rsid w:val="00777ABA"/>
    <w:rsid w:val="00777D75"/>
    <w:rsid w:val="007803B5"/>
    <w:rsid w:val="0078055D"/>
    <w:rsid w:val="0078059E"/>
    <w:rsid w:val="00780C20"/>
    <w:rsid w:val="00780DD4"/>
    <w:rsid w:val="00781105"/>
    <w:rsid w:val="00781999"/>
    <w:rsid w:val="00782679"/>
    <w:rsid w:val="00782783"/>
    <w:rsid w:val="00782B48"/>
    <w:rsid w:val="007838FD"/>
    <w:rsid w:val="00783F34"/>
    <w:rsid w:val="00784640"/>
    <w:rsid w:val="0078464E"/>
    <w:rsid w:val="00784BAA"/>
    <w:rsid w:val="00784C58"/>
    <w:rsid w:val="00784C9F"/>
    <w:rsid w:val="00784D4C"/>
    <w:rsid w:val="00784D52"/>
    <w:rsid w:val="00784DAF"/>
    <w:rsid w:val="00785161"/>
    <w:rsid w:val="00785B9B"/>
    <w:rsid w:val="00785D99"/>
    <w:rsid w:val="007860A5"/>
    <w:rsid w:val="007867B0"/>
    <w:rsid w:val="007870DF"/>
    <w:rsid w:val="00787FB9"/>
    <w:rsid w:val="007900D0"/>
    <w:rsid w:val="00790211"/>
    <w:rsid w:val="00790B96"/>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C31"/>
    <w:rsid w:val="00792FE8"/>
    <w:rsid w:val="007935D4"/>
    <w:rsid w:val="00793A60"/>
    <w:rsid w:val="0079404B"/>
    <w:rsid w:val="00794872"/>
    <w:rsid w:val="0079494E"/>
    <w:rsid w:val="00794E2C"/>
    <w:rsid w:val="00794EF3"/>
    <w:rsid w:val="00795250"/>
    <w:rsid w:val="00795561"/>
    <w:rsid w:val="007959C0"/>
    <w:rsid w:val="00795C56"/>
    <w:rsid w:val="007960A2"/>
    <w:rsid w:val="00796394"/>
    <w:rsid w:val="0079654F"/>
    <w:rsid w:val="007967B9"/>
    <w:rsid w:val="00796928"/>
    <w:rsid w:val="00796932"/>
    <w:rsid w:val="007A00D7"/>
    <w:rsid w:val="007A0304"/>
    <w:rsid w:val="007A07ED"/>
    <w:rsid w:val="007A0CE2"/>
    <w:rsid w:val="007A0E0C"/>
    <w:rsid w:val="007A1247"/>
    <w:rsid w:val="007A1F41"/>
    <w:rsid w:val="007A1FDB"/>
    <w:rsid w:val="007A22D0"/>
    <w:rsid w:val="007A2472"/>
    <w:rsid w:val="007A27C9"/>
    <w:rsid w:val="007A29BF"/>
    <w:rsid w:val="007A2AF5"/>
    <w:rsid w:val="007A2C9D"/>
    <w:rsid w:val="007A3255"/>
    <w:rsid w:val="007A3318"/>
    <w:rsid w:val="007A35C2"/>
    <w:rsid w:val="007A38D0"/>
    <w:rsid w:val="007A4190"/>
    <w:rsid w:val="007A42E3"/>
    <w:rsid w:val="007A42FF"/>
    <w:rsid w:val="007A4AF1"/>
    <w:rsid w:val="007A57E3"/>
    <w:rsid w:val="007A67BD"/>
    <w:rsid w:val="007A69D5"/>
    <w:rsid w:val="007A728A"/>
    <w:rsid w:val="007A74C5"/>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4316"/>
    <w:rsid w:val="007B446B"/>
    <w:rsid w:val="007B4BD1"/>
    <w:rsid w:val="007B4FA8"/>
    <w:rsid w:val="007B50E7"/>
    <w:rsid w:val="007B56B9"/>
    <w:rsid w:val="007B579F"/>
    <w:rsid w:val="007B59E7"/>
    <w:rsid w:val="007B5B9B"/>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8C"/>
    <w:rsid w:val="007C281A"/>
    <w:rsid w:val="007C285D"/>
    <w:rsid w:val="007C2B20"/>
    <w:rsid w:val="007C2BE2"/>
    <w:rsid w:val="007C2E92"/>
    <w:rsid w:val="007C331E"/>
    <w:rsid w:val="007C3719"/>
    <w:rsid w:val="007C3735"/>
    <w:rsid w:val="007C38A7"/>
    <w:rsid w:val="007C3D80"/>
    <w:rsid w:val="007C4A34"/>
    <w:rsid w:val="007C597E"/>
    <w:rsid w:val="007C615C"/>
    <w:rsid w:val="007C6173"/>
    <w:rsid w:val="007C632B"/>
    <w:rsid w:val="007C63A4"/>
    <w:rsid w:val="007C63AF"/>
    <w:rsid w:val="007C64F8"/>
    <w:rsid w:val="007C6750"/>
    <w:rsid w:val="007C6ABA"/>
    <w:rsid w:val="007C6C7C"/>
    <w:rsid w:val="007C6E82"/>
    <w:rsid w:val="007C7206"/>
    <w:rsid w:val="007C7594"/>
    <w:rsid w:val="007C7757"/>
    <w:rsid w:val="007C7BB2"/>
    <w:rsid w:val="007C7D07"/>
    <w:rsid w:val="007C7FC0"/>
    <w:rsid w:val="007D011E"/>
    <w:rsid w:val="007D047F"/>
    <w:rsid w:val="007D0731"/>
    <w:rsid w:val="007D0C4A"/>
    <w:rsid w:val="007D0DBC"/>
    <w:rsid w:val="007D100C"/>
    <w:rsid w:val="007D1415"/>
    <w:rsid w:val="007D16F3"/>
    <w:rsid w:val="007D1A16"/>
    <w:rsid w:val="007D2A88"/>
    <w:rsid w:val="007D3015"/>
    <w:rsid w:val="007D301E"/>
    <w:rsid w:val="007D31DD"/>
    <w:rsid w:val="007D3B92"/>
    <w:rsid w:val="007D42DF"/>
    <w:rsid w:val="007D42EE"/>
    <w:rsid w:val="007D46C1"/>
    <w:rsid w:val="007D4E7F"/>
    <w:rsid w:val="007D5810"/>
    <w:rsid w:val="007D5ECD"/>
    <w:rsid w:val="007D6402"/>
    <w:rsid w:val="007D6632"/>
    <w:rsid w:val="007D6C0B"/>
    <w:rsid w:val="007D6F56"/>
    <w:rsid w:val="007D70AD"/>
    <w:rsid w:val="007D7A35"/>
    <w:rsid w:val="007E0722"/>
    <w:rsid w:val="007E0813"/>
    <w:rsid w:val="007E0935"/>
    <w:rsid w:val="007E0CAF"/>
    <w:rsid w:val="007E1499"/>
    <w:rsid w:val="007E18C3"/>
    <w:rsid w:val="007E1A8F"/>
    <w:rsid w:val="007E1C07"/>
    <w:rsid w:val="007E1E49"/>
    <w:rsid w:val="007E25FC"/>
    <w:rsid w:val="007E2996"/>
    <w:rsid w:val="007E29B7"/>
    <w:rsid w:val="007E32F9"/>
    <w:rsid w:val="007E344C"/>
    <w:rsid w:val="007E3DD0"/>
    <w:rsid w:val="007E4208"/>
    <w:rsid w:val="007E42BA"/>
    <w:rsid w:val="007E437C"/>
    <w:rsid w:val="007E4A92"/>
    <w:rsid w:val="007E5038"/>
    <w:rsid w:val="007E52DE"/>
    <w:rsid w:val="007E5528"/>
    <w:rsid w:val="007E598B"/>
    <w:rsid w:val="007E59EB"/>
    <w:rsid w:val="007E60C1"/>
    <w:rsid w:val="007E6128"/>
    <w:rsid w:val="007E671D"/>
    <w:rsid w:val="007E6B84"/>
    <w:rsid w:val="007E7079"/>
    <w:rsid w:val="007E72BD"/>
    <w:rsid w:val="007E73D2"/>
    <w:rsid w:val="007E7532"/>
    <w:rsid w:val="007E7771"/>
    <w:rsid w:val="007E780C"/>
    <w:rsid w:val="007E7987"/>
    <w:rsid w:val="007E79B5"/>
    <w:rsid w:val="007F07D9"/>
    <w:rsid w:val="007F1438"/>
    <w:rsid w:val="007F196F"/>
    <w:rsid w:val="007F1C0E"/>
    <w:rsid w:val="007F22F8"/>
    <w:rsid w:val="007F2797"/>
    <w:rsid w:val="007F2871"/>
    <w:rsid w:val="007F2A07"/>
    <w:rsid w:val="007F2A6A"/>
    <w:rsid w:val="007F2FC3"/>
    <w:rsid w:val="007F3366"/>
    <w:rsid w:val="007F340D"/>
    <w:rsid w:val="007F35BC"/>
    <w:rsid w:val="007F3AF9"/>
    <w:rsid w:val="007F3D88"/>
    <w:rsid w:val="007F419C"/>
    <w:rsid w:val="007F47F4"/>
    <w:rsid w:val="007F525A"/>
    <w:rsid w:val="007F5CCE"/>
    <w:rsid w:val="007F5ED4"/>
    <w:rsid w:val="007F5EED"/>
    <w:rsid w:val="007F649F"/>
    <w:rsid w:val="007F6574"/>
    <w:rsid w:val="007F6A75"/>
    <w:rsid w:val="007F7715"/>
    <w:rsid w:val="007F7A24"/>
    <w:rsid w:val="007F7AEA"/>
    <w:rsid w:val="007F7EEC"/>
    <w:rsid w:val="007F7F41"/>
    <w:rsid w:val="0080017D"/>
    <w:rsid w:val="00800350"/>
    <w:rsid w:val="00800445"/>
    <w:rsid w:val="00800BDC"/>
    <w:rsid w:val="00800E0F"/>
    <w:rsid w:val="008012A7"/>
    <w:rsid w:val="00802555"/>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E7"/>
    <w:rsid w:val="008057ED"/>
    <w:rsid w:val="00805822"/>
    <w:rsid w:val="00805C35"/>
    <w:rsid w:val="00805CA5"/>
    <w:rsid w:val="008061D7"/>
    <w:rsid w:val="008065D8"/>
    <w:rsid w:val="0080667F"/>
    <w:rsid w:val="00806B3E"/>
    <w:rsid w:val="00807489"/>
    <w:rsid w:val="0080778C"/>
    <w:rsid w:val="00807C95"/>
    <w:rsid w:val="00807DD4"/>
    <w:rsid w:val="00807FED"/>
    <w:rsid w:val="008101B6"/>
    <w:rsid w:val="00810390"/>
    <w:rsid w:val="008108E1"/>
    <w:rsid w:val="00811792"/>
    <w:rsid w:val="0081179C"/>
    <w:rsid w:val="008117BD"/>
    <w:rsid w:val="00811B33"/>
    <w:rsid w:val="00811E3A"/>
    <w:rsid w:val="00812003"/>
    <w:rsid w:val="00812149"/>
    <w:rsid w:val="008123AA"/>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782"/>
    <w:rsid w:val="00817E82"/>
    <w:rsid w:val="00817F3F"/>
    <w:rsid w:val="00817FC8"/>
    <w:rsid w:val="00817FEA"/>
    <w:rsid w:val="0082044F"/>
    <w:rsid w:val="00820460"/>
    <w:rsid w:val="0082082A"/>
    <w:rsid w:val="008209A4"/>
    <w:rsid w:val="0082159F"/>
    <w:rsid w:val="008223AB"/>
    <w:rsid w:val="0082272F"/>
    <w:rsid w:val="00822A45"/>
    <w:rsid w:val="0082344E"/>
    <w:rsid w:val="00823976"/>
    <w:rsid w:val="00823CCB"/>
    <w:rsid w:val="00824477"/>
    <w:rsid w:val="008246EC"/>
    <w:rsid w:val="00824B30"/>
    <w:rsid w:val="00824C73"/>
    <w:rsid w:val="00824CE6"/>
    <w:rsid w:val="00824DB4"/>
    <w:rsid w:val="00825332"/>
    <w:rsid w:val="00825511"/>
    <w:rsid w:val="00825668"/>
    <w:rsid w:val="00826954"/>
    <w:rsid w:val="0082695D"/>
    <w:rsid w:val="00826969"/>
    <w:rsid w:val="00826D7F"/>
    <w:rsid w:val="0082721F"/>
    <w:rsid w:val="008274DD"/>
    <w:rsid w:val="00827537"/>
    <w:rsid w:val="008277D5"/>
    <w:rsid w:val="00827991"/>
    <w:rsid w:val="00827CE5"/>
    <w:rsid w:val="00827E41"/>
    <w:rsid w:val="00827E4B"/>
    <w:rsid w:val="00827F16"/>
    <w:rsid w:val="0083013D"/>
    <w:rsid w:val="0083074D"/>
    <w:rsid w:val="00830AED"/>
    <w:rsid w:val="00830B0A"/>
    <w:rsid w:val="00830BB5"/>
    <w:rsid w:val="0083118E"/>
    <w:rsid w:val="0083121C"/>
    <w:rsid w:val="0083140F"/>
    <w:rsid w:val="00831E17"/>
    <w:rsid w:val="00832572"/>
    <w:rsid w:val="00832A22"/>
    <w:rsid w:val="00832D16"/>
    <w:rsid w:val="00832F93"/>
    <w:rsid w:val="00832FFF"/>
    <w:rsid w:val="008333BF"/>
    <w:rsid w:val="008336D2"/>
    <w:rsid w:val="0083373F"/>
    <w:rsid w:val="008337B5"/>
    <w:rsid w:val="0083384B"/>
    <w:rsid w:val="0083392F"/>
    <w:rsid w:val="00833BB4"/>
    <w:rsid w:val="00833CE8"/>
    <w:rsid w:val="00834B9C"/>
    <w:rsid w:val="00834BDE"/>
    <w:rsid w:val="00834C20"/>
    <w:rsid w:val="00834C83"/>
    <w:rsid w:val="00835B87"/>
    <w:rsid w:val="0083622F"/>
    <w:rsid w:val="008367A5"/>
    <w:rsid w:val="00836869"/>
    <w:rsid w:val="00836E8C"/>
    <w:rsid w:val="0083711A"/>
    <w:rsid w:val="0083763E"/>
    <w:rsid w:val="00837C6F"/>
    <w:rsid w:val="00837D0A"/>
    <w:rsid w:val="0084040B"/>
    <w:rsid w:val="0084094C"/>
    <w:rsid w:val="00840EA2"/>
    <w:rsid w:val="00841224"/>
    <w:rsid w:val="0084144F"/>
    <w:rsid w:val="00841A6E"/>
    <w:rsid w:val="00841B97"/>
    <w:rsid w:val="00842139"/>
    <w:rsid w:val="0084229A"/>
    <w:rsid w:val="008425BF"/>
    <w:rsid w:val="0084276C"/>
    <w:rsid w:val="008427AD"/>
    <w:rsid w:val="00842C50"/>
    <w:rsid w:val="00842E0A"/>
    <w:rsid w:val="0084309A"/>
    <w:rsid w:val="00843508"/>
    <w:rsid w:val="008437AC"/>
    <w:rsid w:val="00843844"/>
    <w:rsid w:val="008439C7"/>
    <w:rsid w:val="00843C15"/>
    <w:rsid w:val="008440DD"/>
    <w:rsid w:val="00844423"/>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A80"/>
    <w:rsid w:val="00851E85"/>
    <w:rsid w:val="008522CE"/>
    <w:rsid w:val="00852F38"/>
    <w:rsid w:val="00853397"/>
    <w:rsid w:val="008535E2"/>
    <w:rsid w:val="008537DF"/>
    <w:rsid w:val="00853A52"/>
    <w:rsid w:val="00854884"/>
    <w:rsid w:val="00854C3E"/>
    <w:rsid w:val="00854E40"/>
    <w:rsid w:val="00855198"/>
    <w:rsid w:val="00855841"/>
    <w:rsid w:val="00855A0B"/>
    <w:rsid w:val="00855C71"/>
    <w:rsid w:val="00855FB7"/>
    <w:rsid w:val="0085635F"/>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CAD"/>
    <w:rsid w:val="0086405D"/>
    <w:rsid w:val="00864361"/>
    <w:rsid w:val="008647CD"/>
    <w:rsid w:val="00864A3C"/>
    <w:rsid w:val="00864FF6"/>
    <w:rsid w:val="00865F4D"/>
    <w:rsid w:val="0086604A"/>
    <w:rsid w:val="00866571"/>
    <w:rsid w:val="00866A44"/>
    <w:rsid w:val="00866C88"/>
    <w:rsid w:val="008672BE"/>
    <w:rsid w:val="00867531"/>
    <w:rsid w:val="00867C53"/>
    <w:rsid w:val="0087070F"/>
    <w:rsid w:val="0087082D"/>
    <w:rsid w:val="008708EC"/>
    <w:rsid w:val="00871125"/>
    <w:rsid w:val="00871348"/>
    <w:rsid w:val="008713FF"/>
    <w:rsid w:val="0087166E"/>
    <w:rsid w:val="00871CD2"/>
    <w:rsid w:val="00871DB7"/>
    <w:rsid w:val="00872C26"/>
    <w:rsid w:val="00873581"/>
    <w:rsid w:val="00873872"/>
    <w:rsid w:val="00873B92"/>
    <w:rsid w:val="00873DDD"/>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D1"/>
    <w:rsid w:val="00880F2B"/>
    <w:rsid w:val="00881E8A"/>
    <w:rsid w:val="00881E92"/>
    <w:rsid w:val="00882D37"/>
    <w:rsid w:val="00882F41"/>
    <w:rsid w:val="008839D1"/>
    <w:rsid w:val="0088402F"/>
    <w:rsid w:val="008844F6"/>
    <w:rsid w:val="008845B4"/>
    <w:rsid w:val="0088528B"/>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4CB"/>
    <w:rsid w:val="008924E1"/>
    <w:rsid w:val="0089282F"/>
    <w:rsid w:val="008930A9"/>
    <w:rsid w:val="0089386F"/>
    <w:rsid w:val="0089389F"/>
    <w:rsid w:val="00893CDF"/>
    <w:rsid w:val="00893E57"/>
    <w:rsid w:val="0089431B"/>
    <w:rsid w:val="00894526"/>
    <w:rsid w:val="008946A2"/>
    <w:rsid w:val="00894C5F"/>
    <w:rsid w:val="00894FEA"/>
    <w:rsid w:val="008954B7"/>
    <w:rsid w:val="00895B9D"/>
    <w:rsid w:val="008966B8"/>
    <w:rsid w:val="0089706A"/>
    <w:rsid w:val="0089738F"/>
    <w:rsid w:val="0089744F"/>
    <w:rsid w:val="008975FA"/>
    <w:rsid w:val="008978E9"/>
    <w:rsid w:val="00897950"/>
    <w:rsid w:val="00897B13"/>
    <w:rsid w:val="00897B1C"/>
    <w:rsid w:val="00897DBE"/>
    <w:rsid w:val="008A017F"/>
    <w:rsid w:val="008A0314"/>
    <w:rsid w:val="008A05E8"/>
    <w:rsid w:val="008A0651"/>
    <w:rsid w:val="008A0C33"/>
    <w:rsid w:val="008A0DCF"/>
    <w:rsid w:val="008A0E16"/>
    <w:rsid w:val="008A1411"/>
    <w:rsid w:val="008A16A7"/>
    <w:rsid w:val="008A1764"/>
    <w:rsid w:val="008A186C"/>
    <w:rsid w:val="008A19C8"/>
    <w:rsid w:val="008A1BA7"/>
    <w:rsid w:val="008A2305"/>
    <w:rsid w:val="008A24A8"/>
    <w:rsid w:val="008A2D4F"/>
    <w:rsid w:val="008A3114"/>
    <w:rsid w:val="008A340B"/>
    <w:rsid w:val="008A35C1"/>
    <w:rsid w:val="008A3C53"/>
    <w:rsid w:val="008A40D7"/>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472"/>
    <w:rsid w:val="008B0513"/>
    <w:rsid w:val="008B09FC"/>
    <w:rsid w:val="008B0D0B"/>
    <w:rsid w:val="008B2F81"/>
    <w:rsid w:val="008B2FA5"/>
    <w:rsid w:val="008B308B"/>
    <w:rsid w:val="008B3597"/>
    <w:rsid w:val="008B35B5"/>
    <w:rsid w:val="008B3E9C"/>
    <w:rsid w:val="008B4305"/>
    <w:rsid w:val="008B43A1"/>
    <w:rsid w:val="008B44F8"/>
    <w:rsid w:val="008B480F"/>
    <w:rsid w:val="008B555D"/>
    <w:rsid w:val="008B55A9"/>
    <w:rsid w:val="008B5692"/>
    <w:rsid w:val="008B56F9"/>
    <w:rsid w:val="008B5A9F"/>
    <w:rsid w:val="008B61F4"/>
    <w:rsid w:val="008B6386"/>
    <w:rsid w:val="008B674F"/>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7210"/>
    <w:rsid w:val="008C7916"/>
    <w:rsid w:val="008C7A9E"/>
    <w:rsid w:val="008C7D37"/>
    <w:rsid w:val="008D0493"/>
    <w:rsid w:val="008D1018"/>
    <w:rsid w:val="008D1089"/>
    <w:rsid w:val="008D16AE"/>
    <w:rsid w:val="008D1920"/>
    <w:rsid w:val="008D1C6A"/>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553"/>
    <w:rsid w:val="008D568D"/>
    <w:rsid w:val="008D5AC0"/>
    <w:rsid w:val="008D5C28"/>
    <w:rsid w:val="008D6312"/>
    <w:rsid w:val="008D681D"/>
    <w:rsid w:val="008D73F5"/>
    <w:rsid w:val="008D74D7"/>
    <w:rsid w:val="008D7B9E"/>
    <w:rsid w:val="008D7D37"/>
    <w:rsid w:val="008E006B"/>
    <w:rsid w:val="008E0134"/>
    <w:rsid w:val="008E0E03"/>
    <w:rsid w:val="008E189A"/>
    <w:rsid w:val="008E2050"/>
    <w:rsid w:val="008E214B"/>
    <w:rsid w:val="008E24C0"/>
    <w:rsid w:val="008E2A50"/>
    <w:rsid w:val="008E335E"/>
    <w:rsid w:val="008E33C1"/>
    <w:rsid w:val="008E3476"/>
    <w:rsid w:val="008E39FD"/>
    <w:rsid w:val="008E3CE8"/>
    <w:rsid w:val="008E3E95"/>
    <w:rsid w:val="008E45F3"/>
    <w:rsid w:val="008E469C"/>
    <w:rsid w:val="008E5265"/>
    <w:rsid w:val="008E52FD"/>
    <w:rsid w:val="008E5353"/>
    <w:rsid w:val="008E589A"/>
    <w:rsid w:val="008E59F2"/>
    <w:rsid w:val="008E6037"/>
    <w:rsid w:val="008E660F"/>
    <w:rsid w:val="008E6E51"/>
    <w:rsid w:val="008E6EA7"/>
    <w:rsid w:val="008E6F09"/>
    <w:rsid w:val="008E70E3"/>
    <w:rsid w:val="008E7237"/>
    <w:rsid w:val="008E7765"/>
    <w:rsid w:val="008E77F3"/>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3E2"/>
    <w:rsid w:val="008F4541"/>
    <w:rsid w:val="008F4767"/>
    <w:rsid w:val="008F56A5"/>
    <w:rsid w:val="008F5B53"/>
    <w:rsid w:val="008F5CB0"/>
    <w:rsid w:val="008F5F1E"/>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2F88"/>
    <w:rsid w:val="009033EA"/>
    <w:rsid w:val="009035E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F25"/>
    <w:rsid w:val="00910258"/>
    <w:rsid w:val="0091029E"/>
    <w:rsid w:val="0091098D"/>
    <w:rsid w:val="009109CF"/>
    <w:rsid w:val="00910ED1"/>
    <w:rsid w:val="0091171A"/>
    <w:rsid w:val="00911B89"/>
    <w:rsid w:val="00912284"/>
    <w:rsid w:val="00912862"/>
    <w:rsid w:val="00912B32"/>
    <w:rsid w:val="00912B85"/>
    <w:rsid w:val="009131A3"/>
    <w:rsid w:val="0091383F"/>
    <w:rsid w:val="0091394E"/>
    <w:rsid w:val="00913F79"/>
    <w:rsid w:val="009144F6"/>
    <w:rsid w:val="00914893"/>
    <w:rsid w:val="00914CFF"/>
    <w:rsid w:val="009157DD"/>
    <w:rsid w:val="0091592F"/>
    <w:rsid w:val="00915AF3"/>
    <w:rsid w:val="009160D1"/>
    <w:rsid w:val="00916203"/>
    <w:rsid w:val="009165DF"/>
    <w:rsid w:val="00916787"/>
    <w:rsid w:val="009167BE"/>
    <w:rsid w:val="009178DB"/>
    <w:rsid w:val="00917CED"/>
    <w:rsid w:val="00917E6C"/>
    <w:rsid w:val="009202D9"/>
    <w:rsid w:val="00920AC0"/>
    <w:rsid w:val="009211D6"/>
    <w:rsid w:val="0092160C"/>
    <w:rsid w:val="009219A1"/>
    <w:rsid w:val="00921FA9"/>
    <w:rsid w:val="00922435"/>
    <w:rsid w:val="00922444"/>
    <w:rsid w:val="0092254F"/>
    <w:rsid w:val="00922B76"/>
    <w:rsid w:val="00922FB7"/>
    <w:rsid w:val="00923C87"/>
    <w:rsid w:val="00924904"/>
    <w:rsid w:val="00924A57"/>
    <w:rsid w:val="00924A6E"/>
    <w:rsid w:val="00924F87"/>
    <w:rsid w:val="0092567E"/>
    <w:rsid w:val="0092567F"/>
    <w:rsid w:val="00925E79"/>
    <w:rsid w:val="0092663A"/>
    <w:rsid w:val="009267E4"/>
    <w:rsid w:val="00926B96"/>
    <w:rsid w:val="00930007"/>
    <w:rsid w:val="009307C0"/>
    <w:rsid w:val="0093099E"/>
    <w:rsid w:val="00930B64"/>
    <w:rsid w:val="009312E9"/>
    <w:rsid w:val="009315F6"/>
    <w:rsid w:val="00931712"/>
    <w:rsid w:val="00931A39"/>
    <w:rsid w:val="00931EF0"/>
    <w:rsid w:val="00931F7B"/>
    <w:rsid w:val="009331D4"/>
    <w:rsid w:val="009336B1"/>
    <w:rsid w:val="00933A42"/>
    <w:rsid w:val="00934263"/>
    <w:rsid w:val="00934306"/>
    <w:rsid w:val="009343ED"/>
    <w:rsid w:val="00935110"/>
    <w:rsid w:val="00935AE6"/>
    <w:rsid w:val="00935D23"/>
    <w:rsid w:val="00936185"/>
    <w:rsid w:val="00936768"/>
    <w:rsid w:val="00936DAF"/>
    <w:rsid w:val="00936E3D"/>
    <w:rsid w:val="00936F8C"/>
    <w:rsid w:val="009374C1"/>
    <w:rsid w:val="00937725"/>
    <w:rsid w:val="00937F18"/>
    <w:rsid w:val="00940574"/>
    <w:rsid w:val="0094060A"/>
    <w:rsid w:val="0094072C"/>
    <w:rsid w:val="00940A21"/>
    <w:rsid w:val="00940CF0"/>
    <w:rsid w:val="00940D84"/>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50B"/>
    <w:rsid w:val="00953B10"/>
    <w:rsid w:val="00953B16"/>
    <w:rsid w:val="00953DFF"/>
    <w:rsid w:val="00954192"/>
    <w:rsid w:val="0095450B"/>
    <w:rsid w:val="009546DD"/>
    <w:rsid w:val="0095480E"/>
    <w:rsid w:val="00954DFD"/>
    <w:rsid w:val="00955097"/>
    <w:rsid w:val="009550E9"/>
    <w:rsid w:val="00955121"/>
    <w:rsid w:val="0095514B"/>
    <w:rsid w:val="00955480"/>
    <w:rsid w:val="009555B6"/>
    <w:rsid w:val="0095561D"/>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351D"/>
    <w:rsid w:val="00963582"/>
    <w:rsid w:val="00963846"/>
    <w:rsid w:val="009638AC"/>
    <w:rsid w:val="009639B9"/>
    <w:rsid w:val="009639D7"/>
    <w:rsid w:val="00964372"/>
    <w:rsid w:val="00964534"/>
    <w:rsid w:val="00964ABC"/>
    <w:rsid w:val="0096533B"/>
    <w:rsid w:val="00966C63"/>
    <w:rsid w:val="00966CB8"/>
    <w:rsid w:val="00966F76"/>
    <w:rsid w:val="00967076"/>
    <w:rsid w:val="00967543"/>
    <w:rsid w:val="0096759F"/>
    <w:rsid w:val="009675D5"/>
    <w:rsid w:val="0097011E"/>
    <w:rsid w:val="009702F3"/>
    <w:rsid w:val="00970551"/>
    <w:rsid w:val="00970A09"/>
    <w:rsid w:val="00970D01"/>
    <w:rsid w:val="00971349"/>
    <w:rsid w:val="00972097"/>
    <w:rsid w:val="0097254B"/>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59D"/>
    <w:rsid w:val="00976DB4"/>
    <w:rsid w:val="00976DE4"/>
    <w:rsid w:val="00976F06"/>
    <w:rsid w:val="009771FC"/>
    <w:rsid w:val="009779DE"/>
    <w:rsid w:val="00977CBE"/>
    <w:rsid w:val="00980091"/>
    <w:rsid w:val="009804B6"/>
    <w:rsid w:val="00980C55"/>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68"/>
    <w:rsid w:val="009844B1"/>
    <w:rsid w:val="009844F8"/>
    <w:rsid w:val="0098468E"/>
    <w:rsid w:val="009848C3"/>
    <w:rsid w:val="009849FB"/>
    <w:rsid w:val="00984B3E"/>
    <w:rsid w:val="00985145"/>
    <w:rsid w:val="0098562F"/>
    <w:rsid w:val="009856EA"/>
    <w:rsid w:val="009859D6"/>
    <w:rsid w:val="00985B2B"/>
    <w:rsid w:val="00985B9C"/>
    <w:rsid w:val="00985E8A"/>
    <w:rsid w:val="0098657C"/>
    <w:rsid w:val="009865A8"/>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818"/>
    <w:rsid w:val="009A0AA7"/>
    <w:rsid w:val="009A0C8A"/>
    <w:rsid w:val="009A1224"/>
    <w:rsid w:val="009A1300"/>
    <w:rsid w:val="009A1CDA"/>
    <w:rsid w:val="009A1D59"/>
    <w:rsid w:val="009A2178"/>
    <w:rsid w:val="009A22A3"/>
    <w:rsid w:val="009A2532"/>
    <w:rsid w:val="009A2B83"/>
    <w:rsid w:val="009A2F20"/>
    <w:rsid w:val="009A3A67"/>
    <w:rsid w:val="009A42AA"/>
    <w:rsid w:val="009A4E88"/>
    <w:rsid w:val="009A5319"/>
    <w:rsid w:val="009A6ABA"/>
    <w:rsid w:val="009A6C62"/>
    <w:rsid w:val="009A7248"/>
    <w:rsid w:val="009A72FA"/>
    <w:rsid w:val="009A7334"/>
    <w:rsid w:val="009B0050"/>
    <w:rsid w:val="009B04AF"/>
    <w:rsid w:val="009B05BE"/>
    <w:rsid w:val="009B0986"/>
    <w:rsid w:val="009B0A4D"/>
    <w:rsid w:val="009B1185"/>
    <w:rsid w:val="009B1287"/>
    <w:rsid w:val="009B12E2"/>
    <w:rsid w:val="009B16C7"/>
    <w:rsid w:val="009B1B14"/>
    <w:rsid w:val="009B2569"/>
    <w:rsid w:val="009B2935"/>
    <w:rsid w:val="009B2C4A"/>
    <w:rsid w:val="009B3356"/>
    <w:rsid w:val="009B337F"/>
    <w:rsid w:val="009B350C"/>
    <w:rsid w:val="009B3935"/>
    <w:rsid w:val="009B3F4B"/>
    <w:rsid w:val="009B43C3"/>
    <w:rsid w:val="009B46B9"/>
    <w:rsid w:val="009B46C3"/>
    <w:rsid w:val="009B4950"/>
    <w:rsid w:val="009B4A77"/>
    <w:rsid w:val="009B4DAF"/>
    <w:rsid w:val="009B4E6D"/>
    <w:rsid w:val="009B538E"/>
    <w:rsid w:val="009B58D8"/>
    <w:rsid w:val="009B618A"/>
    <w:rsid w:val="009B66D3"/>
    <w:rsid w:val="009B6901"/>
    <w:rsid w:val="009B6C8C"/>
    <w:rsid w:val="009B6DBE"/>
    <w:rsid w:val="009B720F"/>
    <w:rsid w:val="009C0C42"/>
    <w:rsid w:val="009C15E9"/>
    <w:rsid w:val="009C18A4"/>
    <w:rsid w:val="009C1CF7"/>
    <w:rsid w:val="009C1D33"/>
    <w:rsid w:val="009C1D90"/>
    <w:rsid w:val="009C1ED6"/>
    <w:rsid w:val="009C23A0"/>
    <w:rsid w:val="009C2C32"/>
    <w:rsid w:val="009C2DE4"/>
    <w:rsid w:val="009C33B4"/>
    <w:rsid w:val="009C33DD"/>
    <w:rsid w:val="009C3E7F"/>
    <w:rsid w:val="009C3F2A"/>
    <w:rsid w:val="009C4400"/>
    <w:rsid w:val="009C4AD0"/>
    <w:rsid w:val="009C5186"/>
    <w:rsid w:val="009C55C9"/>
    <w:rsid w:val="009C5A08"/>
    <w:rsid w:val="009C5B5F"/>
    <w:rsid w:val="009C5BBF"/>
    <w:rsid w:val="009C5CF1"/>
    <w:rsid w:val="009C5D05"/>
    <w:rsid w:val="009C5D9B"/>
    <w:rsid w:val="009C6629"/>
    <w:rsid w:val="009C6881"/>
    <w:rsid w:val="009C6BEF"/>
    <w:rsid w:val="009C703D"/>
    <w:rsid w:val="009C7911"/>
    <w:rsid w:val="009C79AB"/>
    <w:rsid w:val="009C79C5"/>
    <w:rsid w:val="009C7A26"/>
    <w:rsid w:val="009C7DBF"/>
    <w:rsid w:val="009C7E66"/>
    <w:rsid w:val="009D0315"/>
    <w:rsid w:val="009D0370"/>
    <w:rsid w:val="009D087A"/>
    <w:rsid w:val="009D0CE5"/>
    <w:rsid w:val="009D0E2A"/>
    <w:rsid w:val="009D0EF9"/>
    <w:rsid w:val="009D1130"/>
    <w:rsid w:val="009D141B"/>
    <w:rsid w:val="009D151A"/>
    <w:rsid w:val="009D1CC7"/>
    <w:rsid w:val="009D1F15"/>
    <w:rsid w:val="009D1FB3"/>
    <w:rsid w:val="009D21B8"/>
    <w:rsid w:val="009D226A"/>
    <w:rsid w:val="009D227C"/>
    <w:rsid w:val="009D2A1E"/>
    <w:rsid w:val="009D2D6B"/>
    <w:rsid w:val="009D2DE3"/>
    <w:rsid w:val="009D3BE3"/>
    <w:rsid w:val="009D3D3E"/>
    <w:rsid w:val="009D4135"/>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B2B"/>
    <w:rsid w:val="009E5BA4"/>
    <w:rsid w:val="009E6114"/>
    <w:rsid w:val="009E6EA5"/>
    <w:rsid w:val="009E749B"/>
    <w:rsid w:val="009E7639"/>
    <w:rsid w:val="009E7B9D"/>
    <w:rsid w:val="009E7C5B"/>
    <w:rsid w:val="009F02B5"/>
    <w:rsid w:val="009F03D0"/>
    <w:rsid w:val="009F056A"/>
    <w:rsid w:val="009F07B2"/>
    <w:rsid w:val="009F1731"/>
    <w:rsid w:val="009F1C82"/>
    <w:rsid w:val="009F1DC4"/>
    <w:rsid w:val="009F21DC"/>
    <w:rsid w:val="009F2513"/>
    <w:rsid w:val="009F2559"/>
    <w:rsid w:val="009F2825"/>
    <w:rsid w:val="009F29E0"/>
    <w:rsid w:val="009F2A89"/>
    <w:rsid w:val="009F305C"/>
    <w:rsid w:val="009F3129"/>
    <w:rsid w:val="009F3CD3"/>
    <w:rsid w:val="009F426D"/>
    <w:rsid w:val="009F48C3"/>
    <w:rsid w:val="009F5386"/>
    <w:rsid w:val="009F56CA"/>
    <w:rsid w:val="009F575A"/>
    <w:rsid w:val="009F5B85"/>
    <w:rsid w:val="009F5C21"/>
    <w:rsid w:val="009F5EE1"/>
    <w:rsid w:val="009F5FAE"/>
    <w:rsid w:val="009F61C7"/>
    <w:rsid w:val="009F6526"/>
    <w:rsid w:val="009F6546"/>
    <w:rsid w:val="009F67FD"/>
    <w:rsid w:val="009F6986"/>
    <w:rsid w:val="009F6BD4"/>
    <w:rsid w:val="009F6EE8"/>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888"/>
    <w:rsid w:val="00A0646A"/>
    <w:rsid w:val="00A066DB"/>
    <w:rsid w:val="00A069B0"/>
    <w:rsid w:val="00A069C1"/>
    <w:rsid w:val="00A06B5F"/>
    <w:rsid w:val="00A06DC8"/>
    <w:rsid w:val="00A0733C"/>
    <w:rsid w:val="00A074BA"/>
    <w:rsid w:val="00A07FA9"/>
    <w:rsid w:val="00A1055B"/>
    <w:rsid w:val="00A10C78"/>
    <w:rsid w:val="00A117CE"/>
    <w:rsid w:val="00A1263E"/>
    <w:rsid w:val="00A12830"/>
    <w:rsid w:val="00A12EAE"/>
    <w:rsid w:val="00A12F26"/>
    <w:rsid w:val="00A130E5"/>
    <w:rsid w:val="00A13901"/>
    <w:rsid w:val="00A1479F"/>
    <w:rsid w:val="00A149BD"/>
    <w:rsid w:val="00A154B3"/>
    <w:rsid w:val="00A15730"/>
    <w:rsid w:val="00A15847"/>
    <w:rsid w:val="00A15AC0"/>
    <w:rsid w:val="00A15BCF"/>
    <w:rsid w:val="00A15E85"/>
    <w:rsid w:val="00A16365"/>
    <w:rsid w:val="00A16462"/>
    <w:rsid w:val="00A1660E"/>
    <w:rsid w:val="00A16958"/>
    <w:rsid w:val="00A169D7"/>
    <w:rsid w:val="00A174BF"/>
    <w:rsid w:val="00A17E66"/>
    <w:rsid w:val="00A20170"/>
    <w:rsid w:val="00A20899"/>
    <w:rsid w:val="00A20A7E"/>
    <w:rsid w:val="00A20C59"/>
    <w:rsid w:val="00A20C71"/>
    <w:rsid w:val="00A21065"/>
    <w:rsid w:val="00A2122D"/>
    <w:rsid w:val="00A2161D"/>
    <w:rsid w:val="00A21C68"/>
    <w:rsid w:val="00A21F0C"/>
    <w:rsid w:val="00A224A1"/>
    <w:rsid w:val="00A22861"/>
    <w:rsid w:val="00A22B8E"/>
    <w:rsid w:val="00A23364"/>
    <w:rsid w:val="00A2339E"/>
    <w:rsid w:val="00A235E2"/>
    <w:rsid w:val="00A23C4B"/>
    <w:rsid w:val="00A243DA"/>
    <w:rsid w:val="00A243F1"/>
    <w:rsid w:val="00A24D52"/>
    <w:rsid w:val="00A24DD4"/>
    <w:rsid w:val="00A253CD"/>
    <w:rsid w:val="00A255CD"/>
    <w:rsid w:val="00A25B7B"/>
    <w:rsid w:val="00A25BCE"/>
    <w:rsid w:val="00A25C3E"/>
    <w:rsid w:val="00A2632A"/>
    <w:rsid w:val="00A26403"/>
    <w:rsid w:val="00A2682E"/>
    <w:rsid w:val="00A26B72"/>
    <w:rsid w:val="00A26D2B"/>
    <w:rsid w:val="00A26EAC"/>
    <w:rsid w:val="00A26F46"/>
    <w:rsid w:val="00A271BB"/>
    <w:rsid w:val="00A2728F"/>
    <w:rsid w:val="00A277E0"/>
    <w:rsid w:val="00A279D9"/>
    <w:rsid w:val="00A27ADF"/>
    <w:rsid w:val="00A27EDD"/>
    <w:rsid w:val="00A30358"/>
    <w:rsid w:val="00A303B8"/>
    <w:rsid w:val="00A30578"/>
    <w:rsid w:val="00A31AF9"/>
    <w:rsid w:val="00A32A7E"/>
    <w:rsid w:val="00A32D74"/>
    <w:rsid w:val="00A32E8C"/>
    <w:rsid w:val="00A33258"/>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C5B"/>
    <w:rsid w:val="00A45268"/>
    <w:rsid w:val="00A452FF"/>
    <w:rsid w:val="00A45BF9"/>
    <w:rsid w:val="00A45C9E"/>
    <w:rsid w:val="00A45D92"/>
    <w:rsid w:val="00A476B1"/>
    <w:rsid w:val="00A5051C"/>
    <w:rsid w:val="00A507A2"/>
    <w:rsid w:val="00A507AB"/>
    <w:rsid w:val="00A50B2C"/>
    <w:rsid w:val="00A50EC8"/>
    <w:rsid w:val="00A510BB"/>
    <w:rsid w:val="00A5155B"/>
    <w:rsid w:val="00A51FA1"/>
    <w:rsid w:val="00A5226B"/>
    <w:rsid w:val="00A52723"/>
    <w:rsid w:val="00A52A3F"/>
    <w:rsid w:val="00A53739"/>
    <w:rsid w:val="00A537A8"/>
    <w:rsid w:val="00A539B0"/>
    <w:rsid w:val="00A53C91"/>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2E"/>
    <w:rsid w:val="00A57B8D"/>
    <w:rsid w:val="00A60842"/>
    <w:rsid w:val="00A60C29"/>
    <w:rsid w:val="00A60DA8"/>
    <w:rsid w:val="00A60E4A"/>
    <w:rsid w:val="00A611ED"/>
    <w:rsid w:val="00A61E42"/>
    <w:rsid w:val="00A62359"/>
    <w:rsid w:val="00A62550"/>
    <w:rsid w:val="00A62A41"/>
    <w:rsid w:val="00A62A9E"/>
    <w:rsid w:val="00A62E32"/>
    <w:rsid w:val="00A62FA2"/>
    <w:rsid w:val="00A633A7"/>
    <w:rsid w:val="00A6373C"/>
    <w:rsid w:val="00A63BA8"/>
    <w:rsid w:val="00A640EB"/>
    <w:rsid w:val="00A6419F"/>
    <w:rsid w:val="00A64427"/>
    <w:rsid w:val="00A64C1D"/>
    <w:rsid w:val="00A65025"/>
    <w:rsid w:val="00A651D5"/>
    <w:rsid w:val="00A657BF"/>
    <w:rsid w:val="00A660F8"/>
    <w:rsid w:val="00A661D1"/>
    <w:rsid w:val="00A66816"/>
    <w:rsid w:val="00A668EE"/>
    <w:rsid w:val="00A66B4B"/>
    <w:rsid w:val="00A66FE5"/>
    <w:rsid w:val="00A670C2"/>
    <w:rsid w:val="00A67EFF"/>
    <w:rsid w:val="00A67F37"/>
    <w:rsid w:val="00A70411"/>
    <w:rsid w:val="00A704F4"/>
    <w:rsid w:val="00A70660"/>
    <w:rsid w:val="00A7066B"/>
    <w:rsid w:val="00A70D5F"/>
    <w:rsid w:val="00A70EE2"/>
    <w:rsid w:val="00A70F41"/>
    <w:rsid w:val="00A71069"/>
    <w:rsid w:val="00A71297"/>
    <w:rsid w:val="00A713C5"/>
    <w:rsid w:val="00A71AEE"/>
    <w:rsid w:val="00A71F0A"/>
    <w:rsid w:val="00A71FCF"/>
    <w:rsid w:val="00A72394"/>
    <w:rsid w:val="00A7242B"/>
    <w:rsid w:val="00A72936"/>
    <w:rsid w:val="00A7315D"/>
    <w:rsid w:val="00A7317E"/>
    <w:rsid w:val="00A73605"/>
    <w:rsid w:val="00A7393D"/>
    <w:rsid w:val="00A73AAC"/>
    <w:rsid w:val="00A73DE2"/>
    <w:rsid w:val="00A73FC8"/>
    <w:rsid w:val="00A74323"/>
    <w:rsid w:val="00A748BF"/>
    <w:rsid w:val="00A74C23"/>
    <w:rsid w:val="00A74FEE"/>
    <w:rsid w:val="00A75226"/>
    <w:rsid w:val="00A75315"/>
    <w:rsid w:val="00A7538A"/>
    <w:rsid w:val="00A75C3E"/>
    <w:rsid w:val="00A75DD5"/>
    <w:rsid w:val="00A7654E"/>
    <w:rsid w:val="00A76936"/>
    <w:rsid w:val="00A76F69"/>
    <w:rsid w:val="00A77727"/>
    <w:rsid w:val="00A777E7"/>
    <w:rsid w:val="00A77B50"/>
    <w:rsid w:val="00A77F04"/>
    <w:rsid w:val="00A802B7"/>
    <w:rsid w:val="00A802D1"/>
    <w:rsid w:val="00A804DE"/>
    <w:rsid w:val="00A80548"/>
    <w:rsid w:val="00A80707"/>
    <w:rsid w:val="00A8082A"/>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A85"/>
    <w:rsid w:val="00A85EEE"/>
    <w:rsid w:val="00A86649"/>
    <w:rsid w:val="00A8668A"/>
    <w:rsid w:val="00A8714A"/>
    <w:rsid w:val="00A871C6"/>
    <w:rsid w:val="00A87515"/>
    <w:rsid w:val="00A87901"/>
    <w:rsid w:val="00A87917"/>
    <w:rsid w:val="00A87AD4"/>
    <w:rsid w:val="00A87EF5"/>
    <w:rsid w:val="00A87F34"/>
    <w:rsid w:val="00A901A6"/>
    <w:rsid w:val="00A90330"/>
    <w:rsid w:val="00A904F2"/>
    <w:rsid w:val="00A9094E"/>
    <w:rsid w:val="00A90B9C"/>
    <w:rsid w:val="00A91128"/>
    <w:rsid w:val="00A913F8"/>
    <w:rsid w:val="00A919A8"/>
    <w:rsid w:val="00A91D4D"/>
    <w:rsid w:val="00A9274E"/>
    <w:rsid w:val="00A927F7"/>
    <w:rsid w:val="00A928A8"/>
    <w:rsid w:val="00A928D5"/>
    <w:rsid w:val="00A93340"/>
    <w:rsid w:val="00A93478"/>
    <w:rsid w:val="00A936B8"/>
    <w:rsid w:val="00A94728"/>
    <w:rsid w:val="00A94C10"/>
    <w:rsid w:val="00A94E1D"/>
    <w:rsid w:val="00A95048"/>
    <w:rsid w:val="00A951FA"/>
    <w:rsid w:val="00A9527E"/>
    <w:rsid w:val="00A95B28"/>
    <w:rsid w:val="00A95CB8"/>
    <w:rsid w:val="00A95DFC"/>
    <w:rsid w:val="00A96538"/>
    <w:rsid w:val="00A969F7"/>
    <w:rsid w:val="00A96B48"/>
    <w:rsid w:val="00A96E62"/>
    <w:rsid w:val="00A97DED"/>
    <w:rsid w:val="00A97E28"/>
    <w:rsid w:val="00AA019D"/>
    <w:rsid w:val="00AA0429"/>
    <w:rsid w:val="00AA0721"/>
    <w:rsid w:val="00AA0879"/>
    <w:rsid w:val="00AA0D72"/>
    <w:rsid w:val="00AA12B4"/>
    <w:rsid w:val="00AA14DC"/>
    <w:rsid w:val="00AA1DE7"/>
    <w:rsid w:val="00AA22CD"/>
    <w:rsid w:val="00AA23C6"/>
    <w:rsid w:val="00AA298B"/>
    <w:rsid w:val="00AA3162"/>
    <w:rsid w:val="00AA374C"/>
    <w:rsid w:val="00AA3EE3"/>
    <w:rsid w:val="00AA3FF4"/>
    <w:rsid w:val="00AA44E5"/>
    <w:rsid w:val="00AA487E"/>
    <w:rsid w:val="00AA4BF7"/>
    <w:rsid w:val="00AA528F"/>
    <w:rsid w:val="00AA5732"/>
    <w:rsid w:val="00AA5C1F"/>
    <w:rsid w:val="00AA6110"/>
    <w:rsid w:val="00AA699C"/>
    <w:rsid w:val="00AA6DC1"/>
    <w:rsid w:val="00AA7463"/>
    <w:rsid w:val="00AA76E6"/>
    <w:rsid w:val="00AB062F"/>
    <w:rsid w:val="00AB073D"/>
    <w:rsid w:val="00AB0EA7"/>
    <w:rsid w:val="00AB14EF"/>
    <w:rsid w:val="00AB1663"/>
    <w:rsid w:val="00AB1B30"/>
    <w:rsid w:val="00AB1C1C"/>
    <w:rsid w:val="00AB1CA5"/>
    <w:rsid w:val="00AB2C2F"/>
    <w:rsid w:val="00AB2F1F"/>
    <w:rsid w:val="00AB2FDC"/>
    <w:rsid w:val="00AB312A"/>
    <w:rsid w:val="00AB3305"/>
    <w:rsid w:val="00AB36B5"/>
    <w:rsid w:val="00AB3990"/>
    <w:rsid w:val="00AB39E4"/>
    <w:rsid w:val="00AB43AD"/>
    <w:rsid w:val="00AB4B03"/>
    <w:rsid w:val="00AB4B82"/>
    <w:rsid w:val="00AB54CA"/>
    <w:rsid w:val="00AB6705"/>
    <w:rsid w:val="00AB67B0"/>
    <w:rsid w:val="00AB6BB0"/>
    <w:rsid w:val="00AB727D"/>
    <w:rsid w:val="00AB7A36"/>
    <w:rsid w:val="00AB7E53"/>
    <w:rsid w:val="00AB7F72"/>
    <w:rsid w:val="00AC01C8"/>
    <w:rsid w:val="00AC0792"/>
    <w:rsid w:val="00AC087B"/>
    <w:rsid w:val="00AC092D"/>
    <w:rsid w:val="00AC0D57"/>
    <w:rsid w:val="00AC1191"/>
    <w:rsid w:val="00AC154E"/>
    <w:rsid w:val="00AC18C7"/>
    <w:rsid w:val="00AC1E4A"/>
    <w:rsid w:val="00AC2291"/>
    <w:rsid w:val="00AC22BA"/>
    <w:rsid w:val="00AC2813"/>
    <w:rsid w:val="00AC29A4"/>
    <w:rsid w:val="00AC2EC4"/>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8FC"/>
    <w:rsid w:val="00AC6990"/>
    <w:rsid w:val="00AC715E"/>
    <w:rsid w:val="00AC7483"/>
    <w:rsid w:val="00AC77D2"/>
    <w:rsid w:val="00AC7861"/>
    <w:rsid w:val="00AC7AB6"/>
    <w:rsid w:val="00AD0021"/>
    <w:rsid w:val="00AD0393"/>
    <w:rsid w:val="00AD0771"/>
    <w:rsid w:val="00AD07B2"/>
    <w:rsid w:val="00AD14F1"/>
    <w:rsid w:val="00AD151B"/>
    <w:rsid w:val="00AD1845"/>
    <w:rsid w:val="00AD1DEC"/>
    <w:rsid w:val="00AD1EC3"/>
    <w:rsid w:val="00AD216C"/>
    <w:rsid w:val="00AD28F6"/>
    <w:rsid w:val="00AD295A"/>
    <w:rsid w:val="00AD2BEC"/>
    <w:rsid w:val="00AD2CF3"/>
    <w:rsid w:val="00AD480F"/>
    <w:rsid w:val="00AD4873"/>
    <w:rsid w:val="00AD5083"/>
    <w:rsid w:val="00AD514A"/>
    <w:rsid w:val="00AD51EE"/>
    <w:rsid w:val="00AD543B"/>
    <w:rsid w:val="00AD548D"/>
    <w:rsid w:val="00AD57B6"/>
    <w:rsid w:val="00AD583B"/>
    <w:rsid w:val="00AD5D02"/>
    <w:rsid w:val="00AD5DA4"/>
    <w:rsid w:val="00AD5EAE"/>
    <w:rsid w:val="00AD62A4"/>
    <w:rsid w:val="00AD6337"/>
    <w:rsid w:val="00AD64FB"/>
    <w:rsid w:val="00AD6E35"/>
    <w:rsid w:val="00AD6ED8"/>
    <w:rsid w:val="00AD6F54"/>
    <w:rsid w:val="00AD6FDB"/>
    <w:rsid w:val="00AD7191"/>
    <w:rsid w:val="00AD7FBB"/>
    <w:rsid w:val="00AD7FF3"/>
    <w:rsid w:val="00AE0545"/>
    <w:rsid w:val="00AE0726"/>
    <w:rsid w:val="00AE08E8"/>
    <w:rsid w:val="00AE097A"/>
    <w:rsid w:val="00AE0E24"/>
    <w:rsid w:val="00AE0F74"/>
    <w:rsid w:val="00AE1300"/>
    <w:rsid w:val="00AE1476"/>
    <w:rsid w:val="00AE17BE"/>
    <w:rsid w:val="00AE1BA5"/>
    <w:rsid w:val="00AE1EA3"/>
    <w:rsid w:val="00AE2054"/>
    <w:rsid w:val="00AE207D"/>
    <w:rsid w:val="00AE222A"/>
    <w:rsid w:val="00AE224C"/>
    <w:rsid w:val="00AE2283"/>
    <w:rsid w:val="00AE22A3"/>
    <w:rsid w:val="00AE23D9"/>
    <w:rsid w:val="00AE2410"/>
    <w:rsid w:val="00AE3846"/>
    <w:rsid w:val="00AE3CB1"/>
    <w:rsid w:val="00AE3F52"/>
    <w:rsid w:val="00AE423A"/>
    <w:rsid w:val="00AE42EE"/>
    <w:rsid w:val="00AE46DC"/>
    <w:rsid w:val="00AE4776"/>
    <w:rsid w:val="00AE487D"/>
    <w:rsid w:val="00AE4ECA"/>
    <w:rsid w:val="00AE4FB4"/>
    <w:rsid w:val="00AE504B"/>
    <w:rsid w:val="00AE54B1"/>
    <w:rsid w:val="00AE54D4"/>
    <w:rsid w:val="00AE5692"/>
    <w:rsid w:val="00AE6033"/>
    <w:rsid w:val="00AE60CC"/>
    <w:rsid w:val="00AE611A"/>
    <w:rsid w:val="00AE61BC"/>
    <w:rsid w:val="00AE646B"/>
    <w:rsid w:val="00AE64F5"/>
    <w:rsid w:val="00AE658E"/>
    <w:rsid w:val="00AE67E2"/>
    <w:rsid w:val="00AE6958"/>
    <w:rsid w:val="00AE710F"/>
    <w:rsid w:val="00AE7821"/>
    <w:rsid w:val="00AE79FC"/>
    <w:rsid w:val="00AE7A20"/>
    <w:rsid w:val="00AE7C69"/>
    <w:rsid w:val="00AE7F70"/>
    <w:rsid w:val="00AF060A"/>
    <w:rsid w:val="00AF094F"/>
    <w:rsid w:val="00AF09AA"/>
    <w:rsid w:val="00AF0AD7"/>
    <w:rsid w:val="00AF0C04"/>
    <w:rsid w:val="00AF1096"/>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5080"/>
    <w:rsid w:val="00AF5154"/>
    <w:rsid w:val="00AF5221"/>
    <w:rsid w:val="00AF57F5"/>
    <w:rsid w:val="00AF58B5"/>
    <w:rsid w:val="00AF5DC4"/>
    <w:rsid w:val="00AF5E3C"/>
    <w:rsid w:val="00AF62C2"/>
    <w:rsid w:val="00AF62CE"/>
    <w:rsid w:val="00AF650B"/>
    <w:rsid w:val="00AF6543"/>
    <w:rsid w:val="00AF671B"/>
    <w:rsid w:val="00AF6BD5"/>
    <w:rsid w:val="00AF6F20"/>
    <w:rsid w:val="00AF73D0"/>
    <w:rsid w:val="00AF77D9"/>
    <w:rsid w:val="00AF78CE"/>
    <w:rsid w:val="00AF7FB6"/>
    <w:rsid w:val="00B0013B"/>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93F"/>
    <w:rsid w:val="00B06941"/>
    <w:rsid w:val="00B06A1A"/>
    <w:rsid w:val="00B06DEB"/>
    <w:rsid w:val="00B0756F"/>
    <w:rsid w:val="00B075F9"/>
    <w:rsid w:val="00B07863"/>
    <w:rsid w:val="00B07934"/>
    <w:rsid w:val="00B07FA5"/>
    <w:rsid w:val="00B07FD9"/>
    <w:rsid w:val="00B106ED"/>
    <w:rsid w:val="00B10E3E"/>
    <w:rsid w:val="00B11130"/>
    <w:rsid w:val="00B114B2"/>
    <w:rsid w:val="00B12474"/>
    <w:rsid w:val="00B12A31"/>
    <w:rsid w:val="00B12AB0"/>
    <w:rsid w:val="00B12F10"/>
    <w:rsid w:val="00B12F45"/>
    <w:rsid w:val="00B1334B"/>
    <w:rsid w:val="00B13F0C"/>
    <w:rsid w:val="00B13FE4"/>
    <w:rsid w:val="00B14168"/>
    <w:rsid w:val="00B14221"/>
    <w:rsid w:val="00B14C76"/>
    <w:rsid w:val="00B14D71"/>
    <w:rsid w:val="00B1534C"/>
    <w:rsid w:val="00B15411"/>
    <w:rsid w:val="00B1556D"/>
    <w:rsid w:val="00B156AA"/>
    <w:rsid w:val="00B15869"/>
    <w:rsid w:val="00B159DC"/>
    <w:rsid w:val="00B15B80"/>
    <w:rsid w:val="00B15B95"/>
    <w:rsid w:val="00B15E0C"/>
    <w:rsid w:val="00B16143"/>
    <w:rsid w:val="00B161A3"/>
    <w:rsid w:val="00B165DF"/>
    <w:rsid w:val="00B1660F"/>
    <w:rsid w:val="00B16B77"/>
    <w:rsid w:val="00B16FEC"/>
    <w:rsid w:val="00B171C3"/>
    <w:rsid w:val="00B17A4E"/>
    <w:rsid w:val="00B17CDA"/>
    <w:rsid w:val="00B200ED"/>
    <w:rsid w:val="00B202E1"/>
    <w:rsid w:val="00B202E2"/>
    <w:rsid w:val="00B21741"/>
    <w:rsid w:val="00B2186B"/>
    <w:rsid w:val="00B21B22"/>
    <w:rsid w:val="00B21DAC"/>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57C2"/>
    <w:rsid w:val="00B259A1"/>
    <w:rsid w:val="00B25DEB"/>
    <w:rsid w:val="00B25EE7"/>
    <w:rsid w:val="00B260FE"/>
    <w:rsid w:val="00B261AA"/>
    <w:rsid w:val="00B26481"/>
    <w:rsid w:val="00B265E1"/>
    <w:rsid w:val="00B26E02"/>
    <w:rsid w:val="00B26E7E"/>
    <w:rsid w:val="00B274C3"/>
    <w:rsid w:val="00B3018C"/>
    <w:rsid w:val="00B30904"/>
    <w:rsid w:val="00B309A1"/>
    <w:rsid w:val="00B30D62"/>
    <w:rsid w:val="00B30FD7"/>
    <w:rsid w:val="00B31065"/>
    <w:rsid w:val="00B319FE"/>
    <w:rsid w:val="00B31A2F"/>
    <w:rsid w:val="00B31ABF"/>
    <w:rsid w:val="00B31B0C"/>
    <w:rsid w:val="00B31B9B"/>
    <w:rsid w:val="00B31BDD"/>
    <w:rsid w:val="00B31D81"/>
    <w:rsid w:val="00B3200B"/>
    <w:rsid w:val="00B3245F"/>
    <w:rsid w:val="00B3293A"/>
    <w:rsid w:val="00B32B69"/>
    <w:rsid w:val="00B32B78"/>
    <w:rsid w:val="00B32ECA"/>
    <w:rsid w:val="00B32FBA"/>
    <w:rsid w:val="00B3322D"/>
    <w:rsid w:val="00B335C8"/>
    <w:rsid w:val="00B33631"/>
    <w:rsid w:val="00B345C5"/>
    <w:rsid w:val="00B3491B"/>
    <w:rsid w:val="00B34D18"/>
    <w:rsid w:val="00B34EE5"/>
    <w:rsid w:val="00B34F42"/>
    <w:rsid w:val="00B352FD"/>
    <w:rsid w:val="00B355E6"/>
    <w:rsid w:val="00B35E7E"/>
    <w:rsid w:val="00B36072"/>
    <w:rsid w:val="00B361C9"/>
    <w:rsid w:val="00B363C7"/>
    <w:rsid w:val="00B364A5"/>
    <w:rsid w:val="00B36673"/>
    <w:rsid w:val="00B368D3"/>
    <w:rsid w:val="00B3715F"/>
    <w:rsid w:val="00B37C01"/>
    <w:rsid w:val="00B37CE1"/>
    <w:rsid w:val="00B40095"/>
    <w:rsid w:val="00B408AA"/>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2E93"/>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6A8"/>
    <w:rsid w:val="00B61E7A"/>
    <w:rsid w:val="00B62595"/>
    <w:rsid w:val="00B62B26"/>
    <w:rsid w:val="00B62F65"/>
    <w:rsid w:val="00B62FCC"/>
    <w:rsid w:val="00B635D1"/>
    <w:rsid w:val="00B638B5"/>
    <w:rsid w:val="00B63B6D"/>
    <w:rsid w:val="00B64D7F"/>
    <w:rsid w:val="00B64DB3"/>
    <w:rsid w:val="00B6658C"/>
    <w:rsid w:val="00B66642"/>
    <w:rsid w:val="00B6693D"/>
    <w:rsid w:val="00B66F46"/>
    <w:rsid w:val="00B67359"/>
    <w:rsid w:val="00B6740F"/>
    <w:rsid w:val="00B679C4"/>
    <w:rsid w:val="00B67AFF"/>
    <w:rsid w:val="00B67E82"/>
    <w:rsid w:val="00B7027F"/>
    <w:rsid w:val="00B703E7"/>
    <w:rsid w:val="00B7079A"/>
    <w:rsid w:val="00B70F77"/>
    <w:rsid w:val="00B72085"/>
    <w:rsid w:val="00B7263C"/>
    <w:rsid w:val="00B72D67"/>
    <w:rsid w:val="00B734DC"/>
    <w:rsid w:val="00B73701"/>
    <w:rsid w:val="00B73976"/>
    <w:rsid w:val="00B73C53"/>
    <w:rsid w:val="00B74298"/>
    <w:rsid w:val="00B7433A"/>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64C"/>
    <w:rsid w:val="00B809D1"/>
    <w:rsid w:val="00B80AC1"/>
    <w:rsid w:val="00B80CC1"/>
    <w:rsid w:val="00B80D95"/>
    <w:rsid w:val="00B80F3F"/>
    <w:rsid w:val="00B811B4"/>
    <w:rsid w:val="00B81256"/>
    <w:rsid w:val="00B81293"/>
    <w:rsid w:val="00B81567"/>
    <w:rsid w:val="00B816A5"/>
    <w:rsid w:val="00B816B1"/>
    <w:rsid w:val="00B817BB"/>
    <w:rsid w:val="00B8198A"/>
    <w:rsid w:val="00B81A28"/>
    <w:rsid w:val="00B81C11"/>
    <w:rsid w:val="00B824AB"/>
    <w:rsid w:val="00B82A8B"/>
    <w:rsid w:val="00B82EA3"/>
    <w:rsid w:val="00B83347"/>
    <w:rsid w:val="00B8384C"/>
    <w:rsid w:val="00B838E3"/>
    <w:rsid w:val="00B83BE7"/>
    <w:rsid w:val="00B84298"/>
    <w:rsid w:val="00B8442A"/>
    <w:rsid w:val="00B84BEC"/>
    <w:rsid w:val="00B85441"/>
    <w:rsid w:val="00B85A42"/>
    <w:rsid w:val="00B85B19"/>
    <w:rsid w:val="00B85ECC"/>
    <w:rsid w:val="00B86530"/>
    <w:rsid w:val="00B868BB"/>
    <w:rsid w:val="00B869E7"/>
    <w:rsid w:val="00B86DA8"/>
    <w:rsid w:val="00B870C6"/>
    <w:rsid w:val="00B87611"/>
    <w:rsid w:val="00B87627"/>
    <w:rsid w:val="00B87AA8"/>
    <w:rsid w:val="00B87ADC"/>
    <w:rsid w:val="00B9005E"/>
    <w:rsid w:val="00B9054A"/>
    <w:rsid w:val="00B90709"/>
    <w:rsid w:val="00B91391"/>
    <w:rsid w:val="00B91498"/>
    <w:rsid w:val="00B91849"/>
    <w:rsid w:val="00B91B00"/>
    <w:rsid w:val="00B9281A"/>
    <w:rsid w:val="00B92A90"/>
    <w:rsid w:val="00B93386"/>
    <w:rsid w:val="00B93FD7"/>
    <w:rsid w:val="00B94772"/>
    <w:rsid w:val="00B94872"/>
    <w:rsid w:val="00B94C01"/>
    <w:rsid w:val="00B94C09"/>
    <w:rsid w:val="00B9623D"/>
    <w:rsid w:val="00B963F6"/>
    <w:rsid w:val="00B9646F"/>
    <w:rsid w:val="00B9670A"/>
    <w:rsid w:val="00B96C00"/>
    <w:rsid w:val="00B9703A"/>
    <w:rsid w:val="00B97766"/>
    <w:rsid w:val="00B97C19"/>
    <w:rsid w:val="00B97E9F"/>
    <w:rsid w:val="00BA00AB"/>
    <w:rsid w:val="00BA0AD8"/>
    <w:rsid w:val="00BA0E72"/>
    <w:rsid w:val="00BA0F02"/>
    <w:rsid w:val="00BA0F77"/>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785"/>
    <w:rsid w:val="00BB0823"/>
    <w:rsid w:val="00BB0960"/>
    <w:rsid w:val="00BB0BDE"/>
    <w:rsid w:val="00BB0D86"/>
    <w:rsid w:val="00BB0F24"/>
    <w:rsid w:val="00BB1DA1"/>
    <w:rsid w:val="00BB275E"/>
    <w:rsid w:val="00BB297B"/>
    <w:rsid w:val="00BB2A7A"/>
    <w:rsid w:val="00BB2A93"/>
    <w:rsid w:val="00BB2EBD"/>
    <w:rsid w:val="00BB3176"/>
    <w:rsid w:val="00BB33CB"/>
    <w:rsid w:val="00BB3404"/>
    <w:rsid w:val="00BB3BAA"/>
    <w:rsid w:val="00BB3D5F"/>
    <w:rsid w:val="00BB4548"/>
    <w:rsid w:val="00BB46AB"/>
    <w:rsid w:val="00BB4A56"/>
    <w:rsid w:val="00BB538B"/>
    <w:rsid w:val="00BB5498"/>
    <w:rsid w:val="00BB6284"/>
    <w:rsid w:val="00BB6AE2"/>
    <w:rsid w:val="00BB7642"/>
    <w:rsid w:val="00BB782D"/>
    <w:rsid w:val="00BB78A9"/>
    <w:rsid w:val="00BC0666"/>
    <w:rsid w:val="00BC0857"/>
    <w:rsid w:val="00BC0D15"/>
    <w:rsid w:val="00BC0FA2"/>
    <w:rsid w:val="00BC1043"/>
    <w:rsid w:val="00BC1165"/>
    <w:rsid w:val="00BC11D3"/>
    <w:rsid w:val="00BC141C"/>
    <w:rsid w:val="00BC1494"/>
    <w:rsid w:val="00BC1DCD"/>
    <w:rsid w:val="00BC2331"/>
    <w:rsid w:val="00BC2B84"/>
    <w:rsid w:val="00BC2CA3"/>
    <w:rsid w:val="00BC3002"/>
    <w:rsid w:val="00BC31B0"/>
    <w:rsid w:val="00BC3436"/>
    <w:rsid w:val="00BC3A29"/>
    <w:rsid w:val="00BC3B76"/>
    <w:rsid w:val="00BC3DC2"/>
    <w:rsid w:val="00BC3E49"/>
    <w:rsid w:val="00BC3FF9"/>
    <w:rsid w:val="00BC4316"/>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842"/>
    <w:rsid w:val="00BD2C07"/>
    <w:rsid w:val="00BD2D5D"/>
    <w:rsid w:val="00BD2EBA"/>
    <w:rsid w:val="00BD3011"/>
    <w:rsid w:val="00BD3653"/>
    <w:rsid w:val="00BD3B56"/>
    <w:rsid w:val="00BD4138"/>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DB"/>
    <w:rsid w:val="00BE1C11"/>
    <w:rsid w:val="00BE2286"/>
    <w:rsid w:val="00BE2962"/>
    <w:rsid w:val="00BE2BB9"/>
    <w:rsid w:val="00BE2C90"/>
    <w:rsid w:val="00BE2F4A"/>
    <w:rsid w:val="00BE3193"/>
    <w:rsid w:val="00BE3399"/>
    <w:rsid w:val="00BE3542"/>
    <w:rsid w:val="00BE3C30"/>
    <w:rsid w:val="00BE3C32"/>
    <w:rsid w:val="00BE4649"/>
    <w:rsid w:val="00BE478F"/>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2346"/>
    <w:rsid w:val="00BF289B"/>
    <w:rsid w:val="00BF2DAE"/>
    <w:rsid w:val="00BF30E5"/>
    <w:rsid w:val="00BF3114"/>
    <w:rsid w:val="00BF31F9"/>
    <w:rsid w:val="00BF3E7C"/>
    <w:rsid w:val="00BF40E6"/>
    <w:rsid w:val="00BF4189"/>
    <w:rsid w:val="00BF45D0"/>
    <w:rsid w:val="00BF4785"/>
    <w:rsid w:val="00BF4855"/>
    <w:rsid w:val="00BF496F"/>
    <w:rsid w:val="00BF4A4A"/>
    <w:rsid w:val="00BF4E7A"/>
    <w:rsid w:val="00BF5405"/>
    <w:rsid w:val="00BF5485"/>
    <w:rsid w:val="00BF56B4"/>
    <w:rsid w:val="00BF5816"/>
    <w:rsid w:val="00BF5C75"/>
    <w:rsid w:val="00BF6009"/>
    <w:rsid w:val="00BF61FE"/>
    <w:rsid w:val="00BF64CD"/>
    <w:rsid w:val="00BF65A8"/>
    <w:rsid w:val="00BF695A"/>
    <w:rsid w:val="00BF6CFE"/>
    <w:rsid w:val="00BF76EE"/>
    <w:rsid w:val="00BF788B"/>
    <w:rsid w:val="00BF7EF2"/>
    <w:rsid w:val="00C00264"/>
    <w:rsid w:val="00C00790"/>
    <w:rsid w:val="00C00C5C"/>
    <w:rsid w:val="00C011A5"/>
    <w:rsid w:val="00C01D02"/>
    <w:rsid w:val="00C021C9"/>
    <w:rsid w:val="00C021ED"/>
    <w:rsid w:val="00C022C2"/>
    <w:rsid w:val="00C029EF"/>
    <w:rsid w:val="00C02C02"/>
    <w:rsid w:val="00C0327B"/>
    <w:rsid w:val="00C03C63"/>
    <w:rsid w:val="00C04197"/>
    <w:rsid w:val="00C0504F"/>
    <w:rsid w:val="00C05186"/>
    <w:rsid w:val="00C051AE"/>
    <w:rsid w:val="00C05263"/>
    <w:rsid w:val="00C05627"/>
    <w:rsid w:val="00C056C2"/>
    <w:rsid w:val="00C05F25"/>
    <w:rsid w:val="00C06573"/>
    <w:rsid w:val="00C06B2D"/>
    <w:rsid w:val="00C06C39"/>
    <w:rsid w:val="00C06D6B"/>
    <w:rsid w:val="00C07005"/>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FBE"/>
    <w:rsid w:val="00C13477"/>
    <w:rsid w:val="00C134BA"/>
    <w:rsid w:val="00C141BA"/>
    <w:rsid w:val="00C14727"/>
    <w:rsid w:val="00C1472C"/>
    <w:rsid w:val="00C14AC1"/>
    <w:rsid w:val="00C14E6C"/>
    <w:rsid w:val="00C15853"/>
    <w:rsid w:val="00C15FD7"/>
    <w:rsid w:val="00C164AF"/>
    <w:rsid w:val="00C16E60"/>
    <w:rsid w:val="00C17C66"/>
    <w:rsid w:val="00C201AF"/>
    <w:rsid w:val="00C204CA"/>
    <w:rsid w:val="00C20B59"/>
    <w:rsid w:val="00C20BE1"/>
    <w:rsid w:val="00C20FB2"/>
    <w:rsid w:val="00C212FB"/>
    <w:rsid w:val="00C212FC"/>
    <w:rsid w:val="00C21C9A"/>
    <w:rsid w:val="00C21DD5"/>
    <w:rsid w:val="00C21EDC"/>
    <w:rsid w:val="00C22A32"/>
    <w:rsid w:val="00C22A4D"/>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B46"/>
    <w:rsid w:val="00C27CE3"/>
    <w:rsid w:val="00C27E5C"/>
    <w:rsid w:val="00C30105"/>
    <w:rsid w:val="00C302EE"/>
    <w:rsid w:val="00C30482"/>
    <w:rsid w:val="00C30684"/>
    <w:rsid w:val="00C306A5"/>
    <w:rsid w:val="00C308DD"/>
    <w:rsid w:val="00C30A4E"/>
    <w:rsid w:val="00C3191A"/>
    <w:rsid w:val="00C31BEB"/>
    <w:rsid w:val="00C31CF2"/>
    <w:rsid w:val="00C31CF4"/>
    <w:rsid w:val="00C31D3B"/>
    <w:rsid w:val="00C320A9"/>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C37"/>
    <w:rsid w:val="00C41C47"/>
    <w:rsid w:val="00C421A7"/>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FF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60158"/>
    <w:rsid w:val="00C6039A"/>
    <w:rsid w:val="00C60DA5"/>
    <w:rsid w:val="00C60E95"/>
    <w:rsid w:val="00C60FF7"/>
    <w:rsid w:val="00C61679"/>
    <w:rsid w:val="00C6186F"/>
    <w:rsid w:val="00C61F87"/>
    <w:rsid w:val="00C621D9"/>
    <w:rsid w:val="00C6231C"/>
    <w:rsid w:val="00C623EB"/>
    <w:rsid w:val="00C62569"/>
    <w:rsid w:val="00C6371F"/>
    <w:rsid w:val="00C637AB"/>
    <w:rsid w:val="00C63D7A"/>
    <w:rsid w:val="00C63DAE"/>
    <w:rsid w:val="00C64AD3"/>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04"/>
    <w:rsid w:val="00C67A27"/>
    <w:rsid w:val="00C70015"/>
    <w:rsid w:val="00C70091"/>
    <w:rsid w:val="00C701F4"/>
    <w:rsid w:val="00C7055B"/>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4104"/>
    <w:rsid w:val="00C748BC"/>
    <w:rsid w:val="00C74D5B"/>
    <w:rsid w:val="00C74EF6"/>
    <w:rsid w:val="00C74FE9"/>
    <w:rsid w:val="00C7533B"/>
    <w:rsid w:val="00C75494"/>
    <w:rsid w:val="00C75D30"/>
    <w:rsid w:val="00C7617F"/>
    <w:rsid w:val="00C76F82"/>
    <w:rsid w:val="00C7756C"/>
    <w:rsid w:val="00C77A36"/>
    <w:rsid w:val="00C77B01"/>
    <w:rsid w:val="00C77FBC"/>
    <w:rsid w:val="00C8021D"/>
    <w:rsid w:val="00C80376"/>
    <w:rsid w:val="00C80D27"/>
    <w:rsid w:val="00C82128"/>
    <w:rsid w:val="00C822E1"/>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C23"/>
    <w:rsid w:val="00C92FFA"/>
    <w:rsid w:val="00C93172"/>
    <w:rsid w:val="00C93315"/>
    <w:rsid w:val="00C9333B"/>
    <w:rsid w:val="00C9425E"/>
    <w:rsid w:val="00C9450A"/>
    <w:rsid w:val="00C94568"/>
    <w:rsid w:val="00C94710"/>
    <w:rsid w:val="00C9497A"/>
    <w:rsid w:val="00C95181"/>
    <w:rsid w:val="00C961DE"/>
    <w:rsid w:val="00C96604"/>
    <w:rsid w:val="00C96658"/>
    <w:rsid w:val="00C96DD0"/>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E73"/>
    <w:rsid w:val="00CA4ED4"/>
    <w:rsid w:val="00CA52E5"/>
    <w:rsid w:val="00CA5F9D"/>
    <w:rsid w:val="00CA6AE4"/>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F46"/>
    <w:rsid w:val="00CB3073"/>
    <w:rsid w:val="00CB30DD"/>
    <w:rsid w:val="00CB31CC"/>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7E1C"/>
    <w:rsid w:val="00CB7E95"/>
    <w:rsid w:val="00CB7F0E"/>
    <w:rsid w:val="00CC0268"/>
    <w:rsid w:val="00CC02A1"/>
    <w:rsid w:val="00CC047A"/>
    <w:rsid w:val="00CC06FB"/>
    <w:rsid w:val="00CC15FD"/>
    <w:rsid w:val="00CC1B31"/>
    <w:rsid w:val="00CC206D"/>
    <w:rsid w:val="00CC227C"/>
    <w:rsid w:val="00CC332B"/>
    <w:rsid w:val="00CC3FEA"/>
    <w:rsid w:val="00CC4085"/>
    <w:rsid w:val="00CC436D"/>
    <w:rsid w:val="00CC47A7"/>
    <w:rsid w:val="00CC4AE3"/>
    <w:rsid w:val="00CC4B55"/>
    <w:rsid w:val="00CC5006"/>
    <w:rsid w:val="00CC5659"/>
    <w:rsid w:val="00CC58AE"/>
    <w:rsid w:val="00CC6867"/>
    <w:rsid w:val="00CC6890"/>
    <w:rsid w:val="00CC6E07"/>
    <w:rsid w:val="00CC73A5"/>
    <w:rsid w:val="00CC76B6"/>
    <w:rsid w:val="00CC7943"/>
    <w:rsid w:val="00CD02C8"/>
    <w:rsid w:val="00CD077D"/>
    <w:rsid w:val="00CD08C3"/>
    <w:rsid w:val="00CD0E19"/>
    <w:rsid w:val="00CD138A"/>
    <w:rsid w:val="00CD1450"/>
    <w:rsid w:val="00CD15D4"/>
    <w:rsid w:val="00CD1702"/>
    <w:rsid w:val="00CD1AF6"/>
    <w:rsid w:val="00CD204F"/>
    <w:rsid w:val="00CD2A0E"/>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BDE"/>
    <w:rsid w:val="00CD7DA0"/>
    <w:rsid w:val="00CE03C2"/>
    <w:rsid w:val="00CE0742"/>
    <w:rsid w:val="00CE0F30"/>
    <w:rsid w:val="00CE0F86"/>
    <w:rsid w:val="00CE1225"/>
    <w:rsid w:val="00CE162C"/>
    <w:rsid w:val="00CE19C0"/>
    <w:rsid w:val="00CE1E1A"/>
    <w:rsid w:val="00CE214C"/>
    <w:rsid w:val="00CE2542"/>
    <w:rsid w:val="00CE26E6"/>
    <w:rsid w:val="00CE28CF"/>
    <w:rsid w:val="00CE2DF4"/>
    <w:rsid w:val="00CE339C"/>
    <w:rsid w:val="00CE3641"/>
    <w:rsid w:val="00CE3B4C"/>
    <w:rsid w:val="00CE4195"/>
    <w:rsid w:val="00CE4463"/>
    <w:rsid w:val="00CE448A"/>
    <w:rsid w:val="00CE44A3"/>
    <w:rsid w:val="00CE46BE"/>
    <w:rsid w:val="00CE4839"/>
    <w:rsid w:val="00CE5236"/>
    <w:rsid w:val="00CE5C82"/>
    <w:rsid w:val="00CE670D"/>
    <w:rsid w:val="00CE6B19"/>
    <w:rsid w:val="00CE72A3"/>
    <w:rsid w:val="00CE7650"/>
    <w:rsid w:val="00CF02A8"/>
    <w:rsid w:val="00CF0520"/>
    <w:rsid w:val="00CF0598"/>
    <w:rsid w:val="00CF05C2"/>
    <w:rsid w:val="00CF074A"/>
    <w:rsid w:val="00CF0B9A"/>
    <w:rsid w:val="00CF1930"/>
    <w:rsid w:val="00CF2896"/>
    <w:rsid w:val="00CF2E46"/>
    <w:rsid w:val="00CF2E58"/>
    <w:rsid w:val="00CF30CC"/>
    <w:rsid w:val="00CF3121"/>
    <w:rsid w:val="00CF364A"/>
    <w:rsid w:val="00CF3815"/>
    <w:rsid w:val="00CF3BD0"/>
    <w:rsid w:val="00CF4117"/>
    <w:rsid w:val="00CF42AF"/>
    <w:rsid w:val="00CF4C9C"/>
    <w:rsid w:val="00CF4F96"/>
    <w:rsid w:val="00CF5328"/>
    <w:rsid w:val="00CF5332"/>
    <w:rsid w:val="00CF5949"/>
    <w:rsid w:val="00CF5AF6"/>
    <w:rsid w:val="00CF5F3C"/>
    <w:rsid w:val="00CF5FD0"/>
    <w:rsid w:val="00CF601C"/>
    <w:rsid w:val="00CF6908"/>
    <w:rsid w:val="00CF6E71"/>
    <w:rsid w:val="00CF70DB"/>
    <w:rsid w:val="00CF738B"/>
    <w:rsid w:val="00CF78A6"/>
    <w:rsid w:val="00CF7C01"/>
    <w:rsid w:val="00D005E9"/>
    <w:rsid w:val="00D00915"/>
    <w:rsid w:val="00D009F4"/>
    <w:rsid w:val="00D01443"/>
    <w:rsid w:val="00D02316"/>
    <w:rsid w:val="00D02339"/>
    <w:rsid w:val="00D02815"/>
    <w:rsid w:val="00D02CA8"/>
    <w:rsid w:val="00D02E97"/>
    <w:rsid w:val="00D03223"/>
    <w:rsid w:val="00D0339A"/>
    <w:rsid w:val="00D0368F"/>
    <w:rsid w:val="00D03800"/>
    <w:rsid w:val="00D038B2"/>
    <w:rsid w:val="00D03B47"/>
    <w:rsid w:val="00D03E7A"/>
    <w:rsid w:val="00D0402F"/>
    <w:rsid w:val="00D044DD"/>
    <w:rsid w:val="00D044FE"/>
    <w:rsid w:val="00D04F01"/>
    <w:rsid w:val="00D04FD4"/>
    <w:rsid w:val="00D04FE9"/>
    <w:rsid w:val="00D05053"/>
    <w:rsid w:val="00D05CD7"/>
    <w:rsid w:val="00D05D5D"/>
    <w:rsid w:val="00D0624D"/>
    <w:rsid w:val="00D06265"/>
    <w:rsid w:val="00D06303"/>
    <w:rsid w:val="00D06D56"/>
    <w:rsid w:val="00D0710F"/>
    <w:rsid w:val="00D07711"/>
    <w:rsid w:val="00D07852"/>
    <w:rsid w:val="00D07A4E"/>
    <w:rsid w:val="00D07E47"/>
    <w:rsid w:val="00D1058E"/>
    <w:rsid w:val="00D11A46"/>
    <w:rsid w:val="00D11C60"/>
    <w:rsid w:val="00D11F8F"/>
    <w:rsid w:val="00D126CE"/>
    <w:rsid w:val="00D12A74"/>
    <w:rsid w:val="00D12F42"/>
    <w:rsid w:val="00D1303B"/>
    <w:rsid w:val="00D13065"/>
    <w:rsid w:val="00D1359E"/>
    <w:rsid w:val="00D14235"/>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36"/>
    <w:rsid w:val="00D20774"/>
    <w:rsid w:val="00D209FB"/>
    <w:rsid w:val="00D20F20"/>
    <w:rsid w:val="00D21B02"/>
    <w:rsid w:val="00D21E74"/>
    <w:rsid w:val="00D22042"/>
    <w:rsid w:val="00D220E8"/>
    <w:rsid w:val="00D22474"/>
    <w:rsid w:val="00D22567"/>
    <w:rsid w:val="00D22892"/>
    <w:rsid w:val="00D22BC6"/>
    <w:rsid w:val="00D22D30"/>
    <w:rsid w:val="00D22E81"/>
    <w:rsid w:val="00D2302C"/>
    <w:rsid w:val="00D23114"/>
    <w:rsid w:val="00D23656"/>
    <w:rsid w:val="00D23B61"/>
    <w:rsid w:val="00D24089"/>
    <w:rsid w:val="00D2460D"/>
    <w:rsid w:val="00D2467A"/>
    <w:rsid w:val="00D247AA"/>
    <w:rsid w:val="00D25C13"/>
    <w:rsid w:val="00D25F02"/>
    <w:rsid w:val="00D26D17"/>
    <w:rsid w:val="00D2740B"/>
    <w:rsid w:val="00D27C6D"/>
    <w:rsid w:val="00D27F37"/>
    <w:rsid w:val="00D30548"/>
    <w:rsid w:val="00D319A1"/>
    <w:rsid w:val="00D31C86"/>
    <w:rsid w:val="00D3219B"/>
    <w:rsid w:val="00D3236A"/>
    <w:rsid w:val="00D324CA"/>
    <w:rsid w:val="00D329C8"/>
    <w:rsid w:val="00D32BD3"/>
    <w:rsid w:val="00D331BB"/>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3D"/>
    <w:rsid w:val="00D42475"/>
    <w:rsid w:val="00D42607"/>
    <w:rsid w:val="00D42611"/>
    <w:rsid w:val="00D42B47"/>
    <w:rsid w:val="00D42B99"/>
    <w:rsid w:val="00D432AA"/>
    <w:rsid w:val="00D435BF"/>
    <w:rsid w:val="00D435C3"/>
    <w:rsid w:val="00D43BC7"/>
    <w:rsid w:val="00D43E63"/>
    <w:rsid w:val="00D43FB9"/>
    <w:rsid w:val="00D4416D"/>
    <w:rsid w:val="00D44656"/>
    <w:rsid w:val="00D44A25"/>
    <w:rsid w:val="00D451A9"/>
    <w:rsid w:val="00D45781"/>
    <w:rsid w:val="00D459EA"/>
    <w:rsid w:val="00D45C02"/>
    <w:rsid w:val="00D45F4D"/>
    <w:rsid w:val="00D462AB"/>
    <w:rsid w:val="00D46322"/>
    <w:rsid w:val="00D463CA"/>
    <w:rsid w:val="00D4656B"/>
    <w:rsid w:val="00D47191"/>
    <w:rsid w:val="00D473A5"/>
    <w:rsid w:val="00D4764B"/>
    <w:rsid w:val="00D478B5"/>
    <w:rsid w:val="00D478EE"/>
    <w:rsid w:val="00D47A2A"/>
    <w:rsid w:val="00D47BAE"/>
    <w:rsid w:val="00D5022C"/>
    <w:rsid w:val="00D50410"/>
    <w:rsid w:val="00D50E1C"/>
    <w:rsid w:val="00D51102"/>
    <w:rsid w:val="00D5126E"/>
    <w:rsid w:val="00D5157C"/>
    <w:rsid w:val="00D51982"/>
    <w:rsid w:val="00D519FF"/>
    <w:rsid w:val="00D51F78"/>
    <w:rsid w:val="00D51F87"/>
    <w:rsid w:val="00D5204D"/>
    <w:rsid w:val="00D52417"/>
    <w:rsid w:val="00D5275F"/>
    <w:rsid w:val="00D52BF3"/>
    <w:rsid w:val="00D52D08"/>
    <w:rsid w:val="00D53024"/>
    <w:rsid w:val="00D5326F"/>
    <w:rsid w:val="00D5377E"/>
    <w:rsid w:val="00D53905"/>
    <w:rsid w:val="00D541B1"/>
    <w:rsid w:val="00D544CB"/>
    <w:rsid w:val="00D54ED9"/>
    <w:rsid w:val="00D55032"/>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60129"/>
    <w:rsid w:val="00D60A06"/>
    <w:rsid w:val="00D615AD"/>
    <w:rsid w:val="00D616FB"/>
    <w:rsid w:val="00D62029"/>
    <w:rsid w:val="00D62519"/>
    <w:rsid w:val="00D62B71"/>
    <w:rsid w:val="00D62B86"/>
    <w:rsid w:val="00D62E41"/>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DC4"/>
    <w:rsid w:val="00D73331"/>
    <w:rsid w:val="00D734E5"/>
    <w:rsid w:val="00D736E1"/>
    <w:rsid w:val="00D737CD"/>
    <w:rsid w:val="00D7399B"/>
    <w:rsid w:val="00D73D8A"/>
    <w:rsid w:val="00D73DD5"/>
    <w:rsid w:val="00D73E21"/>
    <w:rsid w:val="00D73E27"/>
    <w:rsid w:val="00D7425F"/>
    <w:rsid w:val="00D74431"/>
    <w:rsid w:val="00D74453"/>
    <w:rsid w:val="00D74609"/>
    <w:rsid w:val="00D746D2"/>
    <w:rsid w:val="00D74790"/>
    <w:rsid w:val="00D74B75"/>
    <w:rsid w:val="00D74C7F"/>
    <w:rsid w:val="00D74E6B"/>
    <w:rsid w:val="00D74F26"/>
    <w:rsid w:val="00D7555C"/>
    <w:rsid w:val="00D75A76"/>
    <w:rsid w:val="00D75BF6"/>
    <w:rsid w:val="00D75D30"/>
    <w:rsid w:val="00D75E74"/>
    <w:rsid w:val="00D75F83"/>
    <w:rsid w:val="00D75FD0"/>
    <w:rsid w:val="00D7671F"/>
    <w:rsid w:val="00D76A49"/>
    <w:rsid w:val="00D76CDC"/>
    <w:rsid w:val="00D76F50"/>
    <w:rsid w:val="00D77213"/>
    <w:rsid w:val="00D7734E"/>
    <w:rsid w:val="00D7767A"/>
    <w:rsid w:val="00D77806"/>
    <w:rsid w:val="00D77A76"/>
    <w:rsid w:val="00D77C85"/>
    <w:rsid w:val="00D77F82"/>
    <w:rsid w:val="00D804BF"/>
    <w:rsid w:val="00D804D1"/>
    <w:rsid w:val="00D811AA"/>
    <w:rsid w:val="00D815BC"/>
    <w:rsid w:val="00D815E3"/>
    <w:rsid w:val="00D81DF7"/>
    <w:rsid w:val="00D82AB1"/>
    <w:rsid w:val="00D82CC8"/>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629"/>
    <w:rsid w:val="00D933C6"/>
    <w:rsid w:val="00D93C85"/>
    <w:rsid w:val="00D93D2B"/>
    <w:rsid w:val="00D93FCA"/>
    <w:rsid w:val="00D942BD"/>
    <w:rsid w:val="00D9445D"/>
    <w:rsid w:val="00D94A01"/>
    <w:rsid w:val="00D94B32"/>
    <w:rsid w:val="00D94FF1"/>
    <w:rsid w:val="00D960DB"/>
    <w:rsid w:val="00D96C37"/>
    <w:rsid w:val="00D96EEA"/>
    <w:rsid w:val="00D97010"/>
    <w:rsid w:val="00D97BE0"/>
    <w:rsid w:val="00D97C31"/>
    <w:rsid w:val="00D97FCB"/>
    <w:rsid w:val="00DA062E"/>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52A9"/>
    <w:rsid w:val="00DA5485"/>
    <w:rsid w:val="00DA56B3"/>
    <w:rsid w:val="00DA5BA3"/>
    <w:rsid w:val="00DA5C79"/>
    <w:rsid w:val="00DA61CA"/>
    <w:rsid w:val="00DA6349"/>
    <w:rsid w:val="00DA6539"/>
    <w:rsid w:val="00DA6B80"/>
    <w:rsid w:val="00DA7292"/>
    <w:rsid w:val="00DA72A5"/>
    <w:rsid w:val="00DA72C0"/>
    <w:rsid w:val="00DA7BFC"/>
    <w:rsid w:val="00DA7CEB"/>
    <w:rsid w:val="00DB02E8"/>
    <w:rsid w:val="00DB05A3"/>
    <w:rsid w:val="00DB095D"/>
    <w:rsid w:val="00DB1152"/>
    <w:rsid w:val="00DB12EC"/>
    <w:rsid w:val="00DB1423"/>
    <w:rsid w:val="00DB1639"/>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97"/>
    <w:rsid w:val="00DC3145"/>
    <w:rsid w:val="00DC3DD3"/>
    <w:rsid w:val="00DC3ED3"/>
    <w:rsid w:val="00DC40BD"/>
    <w:rsid w:val="00DC4417"/>
    <w:rsid w:val="00DC4827"/>
    <w:rsid w:val="00DC5705"/>
    <w:rsid w:val="00DC58C0"/>
    <w:rsid w:val="00DC6BD8"/>
    <w:rsid w:val="00DC6F2A"/>
    <w:rsid w:val="00DC7BCF"/>
    <w:rsid w:val="00DD0555"/>
    <w:rsid w:val="00DD079A"/>
    <w:rsid w:val="00DD08DC"/>
    <w:rsid w:val="00DD0EAB"/>
    <w:rsid w:val="00DD109D"/>
    <w:rsid w:val="00DD16A2"/>
    <w:rsid w:val="00DD1742"/>
    <w:rsid w:val="00DD1806"/>
    <w:rsid w:val="00DD23E5"/>
    <w:rsid w:val="00DD2CD3"/>
    <w:rsid w:val="00DD2ED2"/>
    <w:rsid w:val="00DD32DA"/>
    <w:rsid w:val="00DD3BF8"/>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DF"/>
    <w:rsid w:val="00E01727"/>
    <w:rsid w:val="00E0192A"/>
    <w:rsid w:val="00E01BF0"/>
    <w:rsid w:val="00E01E4F"/>
    <w:rsid w:val="00E020F1"/>
    <w:rsid w:val="00E02857"/>
    <w:rsid w:val="00E02A91"/>
    <w:rsid w:val="00E02BB0"/>
    <w:rsid w:val="00E02C9C"/>
    <w:rsid w:val="00E02D88"/>
    <w:rsid w:val="00E02FF7"/>
    <w:rsid w:val="00E03445"/>
    <w:rsid w:val="00E0471D"/>
    <w:rsid w:val="00E04FDB"/>
    <w:rsid w:val="00E05ABD"/>
    <w:rsid w:val="00E05AE0"/>
    <w:rsid w:val="00E05BA2"/>
    <w:rsid w:val="00E05C71"/>
    <w:rsid w:val="00E05DB7"/>
    <w:rsid w:val="00E0679C"/>
    <w:rsid w:val="00E06C21"/>
    <w:rsid w:val="00E07A41"/>
    <w:rsid w:val="00E10451"/>
    <w:rsid w:val="00E10828"/>
    <w:rsid w:val="00E1083E"/>
    <w:rsid w:val="00E108BF"/>
    <w:rsid w:val="00E11347"/>
    <w:rsid w:val="00E11367"/>
    <w:rsid w:val="00E115DF"/>
    <w:rsid w:val="00E1166E"/>
    <w:rsid w:val="00E11680"/>
    <w:rsid w:val="00E11689"/>
    <w:rsid w:val="00E117CD"/>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1A9"/>
    <w:rsid w:val="00E1432B"/>
    <w:rsid w:val="00E1447E"/>
    <w:rsid w:val="00E1470B"/>
    <w:rsid w:val="00E1488C"/>
    <w:rsid w:val="00E14AEE"/>
    <w:rsid w:val="00E14E80"/>
    <w:rsid w:val="00E153A3"/>
    <w:rsid w:val="00E1588B"/>
    <w:rsid w:val="00E15FDB"/>
    <w:rsid w:val="00E16314"/>
    <w:rsid w:val="00E16504"/>
    <w:rsid w:val="00E16997"/>
    <w:rsid w:val="00E17410"/>
    <w:rsid w:val="00E17760"/>
    <w:rsid w:val="00E200C5"/>
    <w:rsid w:val="00E2022C"/>
    <w:rsid w:val="00E20343"/>
    <w:rsid w:val="00E20739"/>
    <w:rsid w:val="00E20862"/>
    <w:rsid w:val="00E209B7"/>
    <w:rsid w:val="00E20B6B"/>
    <w:rsid w:val="00E20E76"/>
    <w:rsid w:val="00E21035"/>
    <w:rsid w:val="00E215BF"/>
    <w:rsid w:val="00E21662"/>
    <w:rsid w:val="00E2214D"/>
    <w:rsid w:val="00E226D7"/>
    <w:rsid w:val="00E227C8"/>
    <w:rsid w:val="00E229FC"/>
    <w:rsid w:val="00E230DD"/>
    <w:rsid w:val="00E23192"/>
    <w:rsid w:val="00E23497"/>
    <w:rsid w:val="00E23906"/>
    <w:rsid w:val="00E240D2"/>
    <w:rsid w:val="00E2463C"/>
    <w:rsid w:val="00E24920"/>
    <w:rsid w:val="00E2492F"/>
    <w:rsid w:val="00E24DED"/>
    <w:rsid w:val="00E2500A"/>
    <w:rsid w:val="00E2531F"/>
    <w:rsid w:val="00E25ACB"/>
    <w:rsid w:val="00E261A3"/>
    <w:rsid w:val="00E2661B"/>
    <w:rsid w:val="00E2696C"/>
    <w:rsid w:val="00E269BE"/>
    <w:rsid w:val="00E26B73"/>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460"/>
    <w:rsid w:val="00E345F0"/>
    <w:rsid w:val="00E346CC"/>
    <w:rsid w:val="00E349FF"/>
    <w:rsid w:val="00E34D88"/>
    <w:rsid w:val="00E3503E"/>
    <w:rsid w:val="00E352D8"/>
    <w:rsid w:val="00E3531B"/>
    <w:rsid w:val="00E35545"/>
    <w:rsid w:val="00E356EA"/>
    <w:rsid w:val="00E35794"/>
    <w:rsid w:val="00E35899"/>
    <w:rsid w:val="00E35DFC"/>
    <w:rsid w:val="00E35E5C"/>
    <w:rsid w:val="00E35FA5"/>
    <w:rsid w:val="00E36059"/>
    <w:rsid w:val="00E36B37"/>
    <w:rsid w:val="00E36D6D"/>
    <w:rsid w:val="00E36EC4"/>
    <w:rsid w:val="00E36F1B"/>
    <w:rsid w:val="00E37623"/>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28E"/>
    <w:rsid w:val="00E4349F"/>
    <w:rsid w:val="00E43E2F"/>
    <w:rsid w:val="00E43FE4"/>
    <w:rsid w:val="00E44E44"/>
    <w:rsid w:val="00E45089"/>
    <w:rsid w:val="00E453DB"/>
    <w:rsid w:val="00E4562F"/>
    <w:rsid w:val="00E45692"/>
    <w:rsid w:val="00E45DF2"/>
    <w:rsid w:val="00E45E0E"/>
    <w:rsid w:val="00E47347"/>
    <w:rsid w:val="00E47B2B"/>
    <w:rsid w:val="00E5017B"/>
    <w:rsid w:val="00E50316"/>
    <w:rsid w:val="00E5109C"/>
    <w:rsid w:val="00E510CC"/>
    <w:rsid w:val="00E51176"/>
    <w:rsid w:val="00E511FE"/>
    <w:rsid w:val="00E51266"/>
    <w:rsid w:val="00E51305"/>
    <w:rsid w:val="00E513CD"/>
    <w:rsid w:val="00E514A7"/>
    <w:rsid w:val="00E515FE"/>
    <w:rsid w:val="00E5210B"/>
    <w:rsid w:val="00E52163"/>
    <w:rsid w:val="00E5291B"/>
    <w:rsid w:val="00E53777"/>
    <w:rsid w:val="00E53808"/>
    <w:rsid w:val="00E53E3A"/>
    <w:rsid w:val="00E55F0B"/>
    <w:rsid w:val="00E56A4B"/>
    <w:rsid w:val="00E57268"/>
    <w:rsid w:val="00E5727A"/>
    <w:rsid w:val="00E5743F"/>
    <w:rsid w:val="00E5799D"/>
    <w:rsid w:val="00E60875"/>
    <w:rsid w:val="00E60BE7"/>
    <w:rsid w:val="00E61912"/>
    <w:rsid w:val="00E62489"/>
    <w:rsid w:val="00E624CC"/>
    <w:rsid w:val="00E62A1E"/>
    <w:rsid w:val="00E62BB4"/>
    <w:rsid w:val="00E62DD1"/>
    <w:rsid w:val="00E62E38"/>
    <w:rsid w:val="00E630CA"/>
    <w:rsid w:val="00E631C7"/>
    <w:rsid w:val="00E63201"/>
    <w:rsid w:val="00E63584"/>
    <w:rsid w:val="00E63A78"/>
    <w:rsid w:val="00E63E1E"/>
    <w:rsid w:val="00E6426C"/>
    <w:rsid w:val="00E64489"/>
    <w:rsid w:val="00E64700"/>
    <w:rsid w:val="00E64811"/>
    <w:rsid w:val="00E64992"/>
    <w:rsid w:val="00E64A18"/>
    <w:rsid w:val="00E64F83"/>
    <w:rsid w:val="00E650E7"/>
    <w:rsid w:val="00E653D1"/>
    <w:rsid w:val="00E655D4"/>
    <w:rsid w:val="00E65EF3"/>
    <w:rsid w:val="00E66292"/>
    <w:rsid w:val="00E66E6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A30"/>
    <w:rsid w:val="00E82453"/>
    <w:rsid w:val="00E82A1D"/>
    <w:rsid w:val="00E82C5E"/>
    <w:rsid w:val="00E83160"/>
    <w:rsid w:val="00E831BD"/>
    <w:rsid w:val="00E83207"/>
    <w:rsid w:val="00E83316"/>
    <w:rsid w:val="00E83514"/>
    <w:rsid w:val="00E83B1C"/>
    <w:rsid w:val="00E83E60"/>
    <w:rsid w:val="00E849C0"/>
    <w:rsid w:val="00E849DA"/>
    <w:rsid w:val="00E84A8E"/>
    <w:rsid w:val="00E84DF2"/>
    <w:rsid w:val="00E8505E"/>
    <w:rsid w:val="00E8511C"/>
    <w:rsid w:val="00E851EE"/>
    <w:rsid w:val="00E8556E"/>
    <w:rsid w:val="00E86120"/>
    <w:rsid w:val="00E867E8"/>
    <w:rsid w:val="00E868C7"/>
    <w:rsid w:val="00E870C0"/>
    <w:rsid w:val="00E877F4"/>
    <w:rsid w:val="00E878F9"/>
    <w:rsid w:val="00E87AAA"/>
    <w:rsid w:val="00E902B5"/>
    <w:rsid w:val="00E902E0"/>
    <w:rsid w:val="00E903AA"/>
    <w:rsid w:val="00E910D3"/>
    <w:rsid w:val="00E91654"/>
    <w:rsid w:val="00E9193C"/>
    <w:rsid w:val="00E91A42"/>
    <w:rsid w:val="00E91F62"/>
    <w:rsid w:val="00E928B7"/>
    <w:rsid w:val="00E9298C"/>
    <w:rsid w:val="00E92AF5"/>
    <w:rsid w:val="00E934DE"/>
    <w:rsid w:val="00E934F5"/>
    <w:rsid w:val="00E93BAD"/>
    <w:rsid w:val="00E93CF8"/>
    <w:rsid w:val="00E93DD7"/>
    <w:rsid w:val="00E93E69"/>
    <w:rsid w:val="00E93F5E"/>
    <w:rsid w:val="00E94415"/>
    <w:rsid w:val="00E944C1"/>
    <w:rsid w:val="00E9460C"/>
    <w:rsid w:val="00E94C06"/>
    <w:rsid w:val="00E94F55"/>
    <w:rsid w:val="00E95349"/>
    <w:rsid w:val="00E95571"/>
    <w:rsid w:val="00E95A7D"/>
    <w:rsid w:val="00E95C27"/>
    <w:rsid w:val="00E95F3C"/>
    <w:rsid w:val="00E96682"/>
    <w:rsid w:val="00E96C75"/>
    <w:rsid w:val="00E97082"/>
    <w:rsid w:val="00E970AE"/>
    <w:rsid w:val="00E975F0"/>
    <w:rsid w:val="00E97A75"/>
    <w:rsid w:val="00E97AE3"/>
    <w:rsid w:val="00E97C1F"/>
    <w:rsid w:val="00E97C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329"/>
    <w:rsid w:val="00EA6812"/>
    <w:rsid w:val="00EA68E9"/>
    <w:rsid w:val="00EA6A2C"/>
    <w:rsid w:val="00EA6DBB"/>
    <w:rsid w:val="00EA7483"/>
    <w:rsid w:val="00EA7D45"/>
    <w:rsid w:val="00EB03FF"/>
    <w:rsid w:val="00EB0895"/>
    <w:rsid w:val="00EB0BFD"/>
    <w:rsid w:val="00EB1387"/>
    <w:rsid w:val="00EB16F7"/>
    <w:rsid w:val="00EB1A75"/>
    <w:rsid w:val="00EB1E75"/>
    <w:rsid w:val="00EB294F"/>
    <w:rsid w:val="00EB2D8F"/>
    <w:rsid w:val="00EB3D17"/>
    <w:rsid w:val="00EB4D04"/>
    <w:rsid w:val="00EB50E6"/>
    <w:rsid w:val="00EB5CB5"/>
    <w:rsid w:val="00EB5D6E"/>
    <w:rsid w:val="00EB5F11"/>
    <w:rsid w:val="00EB61D1"/>
    <w:rsid w:val="00EB61F9"/>
    <w:rsid w:val="00EB77C9"/>
    <w:rsid w:val="00EB7B25"/>
    <w:rsid w:val="00EB7C95"/>
    <w:rsid w:val="00EB7D97"/>
    <w:rsid w:val="00EC0174"/>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4798"/>
    <w:rsid w:val="00EC5EC7"/>
    <w:rsid w:val="00EC5FE0"/>
    <w:rsid w:val="00EC6CE0"/>
    <w:rsid w:val="00EC7427"/>
    <w:rsid w:val="00EC760D"/>
    <w:rsid w:val="00EC76E4"/>
    <w:rsid w:val="00EC7711"/>
    <w:rsid w:val="00EC7E75"/>
    <w:rsid w:val="00ED042C"/>
    <w:rsid w:val="00ED0A6C"/>
    <w:rsid w:val="00ED1167"/>
    <w:rsid w:val="00ED1900"/>
    <w:rsid w:val="00ED1F48"/>
    <w:rsid w:val="00ED2343"/>
    <w:rsid w:val="00ED2386"/>
    <w:rsid w:val="00ED23CF"/>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7471"/>
    <w:rsid w:val="00ED77C2"/>
    <w:rsid w:val="00ED7D89"/>
    <w:rsid w:val="00EE0174"/>
    <w:rsid w:val="00EE0589"/>
    <w:rsid w:val="00EE1276"/>
    <w:rsid w:val="00EE1448"/>
    <w:rsid w:val="00EE16F1"/>
    <w:rsid w:val="00EE171D"/>
    <w:rsid w:val="00EE237E"/>
    <w:rsid w:val="00EE23BA"/>
    <w:rsid w:val="00EE2B27"/>
    <w:rsid w:val="00EE2BEB"/>
    <w:rsid w:val="00EE2D77"/>
    <w:rsid w:val="00EE2E63"/>
    <w:rsid w:val="00EE3640"/>
    <w:rsid w:val="00EE3942"/>
    <w:rsid w:val="00EE4308"/>
    <w:rsid w:val="00EE4394"/>
    <w:rsid w:val="00EE4461"/>
    <w:rsid w:val="00EE4D9F"/>
    <w:rsid w:val="00EE4F51"/>
    <w:rsid w:val="00EE53E3"/>
    <w:rsid w:val="00EE5493"/>
    <w:rsid w:val="00EE5E6C"/>
    <w:rsid w:val="00EE5F54"/>
    <w:rsid w:val="00EE608B"/>
    <w:rsid w:val="00EE64FE"/>
    <w:rsid w:val="00EE682B"/>
    <w:rsid w:val="00EE6960"/>
    <w:rsid w:val="00EE6B5B"/>
    <w:rsid w:val="00EE72EA"/>
    <w:rsid w:val="00EE731A"/>
    <w:rsid w:val="00EE74C2"/>
    <w:rsid w:val="00EE7584"/>
    <w:rsid w:val="00EE7848"/>
    <w:rsid w:val="00EE792A"/>
    <w:rsid w:val="00EE7E8D"/>
    <w:rsid w:val="00EF0190"/>
    <w:rsid w:val="00EF0238"/>
    <w:rsid w:val="00EF029C"/>
    <w:rsid w:val="00EF048C"/>
    <w:rsid w:val="00EF0630"/>
    <w:rsid w:val="00EF0735"/>
    <w:rsid w:val="00EF08FE"/>
    <w:rsid w:val="00EF09EF"/>
    <w:rsid w:val="00EF0A15"/>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EEA"/>
    <w:rsid w:val="00EF4342"/>
    <w:rsid w:val="00EF438D"/>
    <w:rsid w:val="00EF443E"/>
    <w:rsid w:val="00EF4708"/>
    <w:rsid w:val="00EF4945"/>
    <w:rsid w:val="00EF4980"/>
    <w:rsid w:val="00EF5368"/>
    <w:rsid w:val="00EF584D"/>
    <w:rsid w:val="00EF5C79"/>
    <w:rsid w:val="00EF5CA6"/>
    <w:rsid w:val="00EF62AB"/>
    <w:rsid w:val="00EF6527"/>
    <w:rsid w:val="00EF67F7"/>
    <w:rsid w:val="00EF6D5D"/>
    <w:rsid w:val="00EF730C"/>
    <w:rsid w:val="00EF7630"/>
    <w:rsid w:val="00EF79CD"/>
    <w:rsid w:val="00EF7C76"/>
    <w:rsid w:val="00F00261"/>
    <w:rsid w:val="00F0070A"/>
    <w:rsid w:val="00F00736"/>
    <w:rsid w:val="00F007FB"/>
    <w:rsid w:val="00F009F2"/>
    <w:rsid w:val="00F013A2"/>
    <w:rsid w:val="00F0186A"/>
    <w:rsid w:val="00F018D1"/>
    <w:rsid w:val="00F01A72"/>
    <w:rsid w:val="00F01BD1"/>
    <w:rsid w:val="00F01C25"/>
    <w:rsid w:val="00F02018"/>
    <w:rsid w:val="00F02393"/>
    <w:rsid w:val="00F0259C"/>
    <w:rsid w:val="00F0262A"/>
    <w:rsid w:val="00F02ACC"/>
    <w:rsid w:val="00F02E23"/>
    <w:rsid w:val="00F037C2"/>
    <w:rsid w:val="00F03A7C"/>
    <w:rsid w:val="00F04206"/>
    <w:rsid w:val="00F04A91"/>
    <w:rsid w:val="00F04C0E"/>
    <w:rsid w:val="00F04EFA"/>
    <w:rsid w:val="00F05191"/>
    <w:rsid w:val="00F05D00"/>
    <w:rsid w:val="00F061F5"/>
    <w:rsid w:val="00F063B9"/>
    <w:rsid w:val="00F068FE"/>
    <w:rsid w:val="00F069AF"/>
    <w:rsid w:val="00F06F8F"/>
    <w:rsid w:val="00F0748B"/>
    <w:rsid w:val="00F0795B"/>
    <w:rsid w:val="00F07B17"/>
    <w:rsid w:val="00F07B69"/>
    <w:rsid w:val="00F07B6F"/>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C9"/>
    <w:rsid w:val="00F1652B"/>
    <w:rsid w:val="00F16CF9"/>
    <w:rsid w:val="00F172BF"/>
    <w:rsid w:val="00F17317"/>
    <w:rsid w:val="00F173A9"/>
    <w:rsid w:val="00F1765E"/>
    <w:rsid w:val="00F17FCC"/>
    <w:rsid w:val="00F20245"/>
    <w:rsid w:val="00F2038E"/>
    <w:rsid w:val="00F20A1D"/>
    <w:rsid w:val="00F20AE2"/>
    <w:rsid w:val="00F20BDD"/>
    <w:rsid w:val="00F20E72"/>
    <w:rsid w:val="00F2109E"/>
    <w:rsid w:val="00F211B2"/>
    <w:rsid w:val="00F21572"/>
    <w:rsid w:val="00F2188C"/>
    <w:rsid w:val="00F21E01"/>
    <w:rsid w:val="00F21F9E"/>
    <w:rsid w:val="00F2254C"/>
    <w:rsid w:val="00F22858"/>
    <w:rsid w:val="00F22929"/>
    <w:rsid w:val="00F22958"/>
    <w:rsid w:val="00F22AAD"/>
    <w:rsid w:val="00F22C31"/>
    <w:rsid w:val="00F22F76"/>
    <w:rsid w:val="00F2360C"/>
    <w:rsid w:val="00F23C3A"/>
    <w:rsid w:val="00F23D2F"/>
    <w:rsid w:val="00F23E72"/>
    <w:rsid w:val="00F23E9A"/>
    <w:rsid w:val="00F23EF4"/>
    <w:rsid w:val="00F23F6B"/>
    <w:rsid w:val="00F2512F"/>
    <w:rsid w:val="00F25EA5"/>
    <w:rsid w:val="00F25F09"/>
    <w:rsid w:val="00F2603F"/>
    <w:rsid w:val="00F2656A"/>
    <w:rsid w:val="00F265CF"/>
    <w:rsid w:val="00F2748F"/>
    <w:rsid w:val="00F30001"/>
    <w:rsid w:val="00F300AF"/>
    <w:rsid w:val="00F303D0"/>
    <w:rsid w:val="00F30750"/>
    <w:rsid w:val="00F308B7"/>
    <w:rsid w:val="00F31294"/>
    <w:rsid w:val="00F31B9F"/>
    <w:rsid w:val="00F31D91"/>
    <w:rsid w:val="00F32039"/>
    <w:rsid w:val="00F3218F"/>
    <w:rsid w:val="00F322A7"/>
    <w:rsid w:val="00F324B2"/>
    <w:rsid w:val="00F324CB"/>
    <w:rsid w:val="00F32965"/>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1193"/>
    <w:rsid w:val="00F41234"/>
    <w:rsid w:val="00F4126B"/>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879"/>
    <w:rsid w:val="00F47B29"/>
    <w:rsid w:val="00F47B9F"/>
    <w:rsid w:val="00F47C2E"/>
    <w:rsid w:val="00F47F30"/>
    <w:rsid w:val="00F50B30"/>
    <w:rsid w:val="00F50FF0"/>
    <w:rsid w:val="00F515FD"/>
    <w:rsid w:val="00F51716"/>
    <w:rsid w:val="00F51892"/>
    <w:rsid w:val="00F52244"/>
    <w:rsid w:val="00F52511"/>
    <w:rsid w:val="00F533A5"/>
    <w:rsid w:val="00F533FE"/>
    <w:rsid w:val="00F5367F"/>
    <w:rsid w:val="00F53750"/>
    <w:rsid w:val="00F53BBC"/>
    <w:rsid w:val="00F5440A"/>
    <w:rsid w:val="00F546AF"/>
    <w:rsid w:val="00F5475E"/>
    <w:rsid w:val="00F54AC3"/>
    <w:rsid w:val="00F551C6"/>
    <w:rsid w:val="00F55D44"/>
    <w:rsid w:val="00F55D5F"/>
    <w:rsid w:val="00F5601B"/>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1094"/>
    <w:rsid w:val="00F6148A"/>
    <w:rsid w:val="00F614E5"/>
    <w:rsid w:val="00F6165A"/>
    <w:rsid w:val="00F6181D"/>
    <w:rsid w:val="00F6199D"/>
    <w:rsid w:val="00F6211C"/>
    <w:rsid w:val="00F62329"/>
    <w:rsid w:val="00F623D5"/>
    <w:rsid w:val="00F6280C"/>
    <w:rsid w:val="00F62ABC"/>
    <w:rsid w:val="00F62C29"/>
    <w:rsid w:val="00F630D3"/>
    <w:rsid w:val="00F6346A"/>
    <w:rsid w:val="00F63549"/>
    <w:rsid w:val="00F63A52"/>
    <w:rsid w:val="00F63CB1"/>
    <w:rsid w:val="00F63DC9"/>
    <w:rsid w:val="00F64433"/>
    <w:rsid w:val="00F646BB"/>
    <w:rsid w:val="00F646D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FC6"/>
    <w:rsid w:val="00F7203C"/>
    <w:rsid w:val="00F725D5"/>
    <w:rsid w:val="00F729BE"/>
    <w:rsid w:val="00F7317E"/>
    <w:rsid w:val="00F734BC"/>
    <w:rsid w:val="00F735B4"/>
    <w:rsid w:val="00F73642"/>
    <w:rsid w:val="00F7373D"/>
    <w:rsid w:val="00F73753"/>
    <w:rsid w:val="00F738CF"/>
    <w:rsid w:val="00F741D1"/>
    <w:rsid w:val="00F7479C"/>
    <w:rsid w:val="00F74A58"/>
    <w:rsid w:val="00F7521A"/>
    <w:rsid w:val="00F75284"/>
    <w:rsid w:val="00F755BB"/>
    <w:rsid w:val="00F75AD2"/>
    <w:rsid w:val="00F7614C"/>
    <w:rsid w:val="00F769E5"/>
    <w:rsid w:val="00F76AC7"/>
    <w:rsid w:val="00F76B15"/>
    <w:rsid w:val="00F779C8"/>
    <w:rsid w:val="00F80452"/>
    <w:rsid w:val="00F80887"/>
    <w:rsid w:val="00F81092"/>
    <w:rsid w:val="00F81709"/>
    <w:rsid w:val="00F8175B"/>
    <w:rsid w:val="00F81998"/>
    <w:rsid w:val="00F81C1C"/>
    <w:rsid w:val="00F8307D"/>
    <w:rsid w:val="00F8311E"/>
    <w:rsid w:val="00F83275"/>
    <w:rsid w:val="00F83498"/>
    <w:rsid w:val="00F83B1E"/>
    <w:rsid w:val="00F84040"/>
    <w:rsid w:val="00F84042"/>
    <w:rsid w:val="00F84379"/>
    <w:rsid w:val="00F84BD3"/>
    <w:rsid w:val="00F84C40"/>
    <w:rsid w:val="00F84E99"/>
    <w:rsid w:val="00F852E3"/>
    <w:rsid w:val="00F854B4"/>
    <w:rsid w:val="00F855A7"/>
    <w:rsid w:val="00F858E1"/>
    <w:rsid w:val="00F862D1"/>
    <w:rsid w:val="00F86A3B"/>
    <w:rsid w:val="00F86BA6"/>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4E2"/>
    <w:rsid w:val="00F966EB"/>
    <w:rsid w:val="00F967B7"/>
    <w:rsid w:val="00F96936"/>
    <w:rsid w:val="00F96C17"/>
    <w:rsid w:val="00F972B9"/>
    <w:rsid w:val="00F97772"/>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BFF"/>
    <w:rsid w:val="00FA310F"/>
    <w:rsid w:val="00FA330C"/>
    <w:rsid w:val="00FA34B1"/>
    <w:rsid w:val="00FA3790"/>
    <w:rsid w:val="00FA44F5"/>
    <w:rsid w:val="00FA4868"/>
    <w:rsid w:val="00FA4938"/>
    <w:rsid w:val="00FA4A68"/>
    <w:rsid w:val="00FA4B31"/>
    <w:rsid w:val="00FA4E8C"/>
    <w:rsid w:val="00FA52C7"/>
    <w:rsid w:val="00FA5400"/>
    <w:rsid w:val="00FA56C4"/>
    <w:rsid w:val="00FA575E"/>
    <w:rsid w:val="00FA5989"/>
    <w:rsid w:val="00FA5AC4"/>
    <w:rsid w:val="00FA5D1E"/>
    <w:rsid w:val="00FA5F21"/>
    <w:rsid w:val="00FA6157"/>
    <w:rsid w:val="00FA615A"/>
    <w:rsid w:val="00FA66A6"/>
    <w:rsid w:val="00FA6AFE"/>
    <w:rsid w:val="00FA7251"/>
    <w:rsid w:val="00FA72EF"/>
    <w:rsid w:val="00FA7562"/>
    <w:rsid w:val="00FA7D3E"/>
    <w:rsid w:val="00FA7E58"/>
    <w:rsid w:val="00FB0546"/>
    <w:rsid w:val="00FB05F0"/>
    <w:rsid w:val="00FB0BC0"/>
    <w:rsid w:val="00FB0E9C"/>
    <w:rsid w:val="00FB107C"/>
    <w:rsid w:val="00FB1389"/>
    <w:rsid w:val="00FB1400"/>
    <w:rsid w:val="00FB1758"/>
    <w:rsid w:val="00FB17EB"/>
    <w:rsid w:val="00FB1D14"/>
    <w:rsid w:val="00FB1EB7"/>
    <w:rsid w:val="00FB1F50"/>
    <w:rsid w:val="00FB218C"/>
    <w:rsid w:val="00FB227A"/>
    <w:rsid w:val="00FB2707"/>
    <w:rsid w:val="00FB2B89"/>
    <w:rsid w:val="00FB2D68"/>
    <w:rsid w:val="00FB322B"/>
    <w:rsid w:val="00FB3CF6"/>
    <w:rsid w:val="00FB43A5"/>
    <w:rsid w:val="00FB493D"/>
    <w:rsid w:val="00FB49CF"/>
    <w:rsid w:val="00FB507D"/>
    <w:rsid w:val="00FB5154"/>
    <w:rsid w:val="00FB5792"/>
    <w:rsid w:val="00FB5D32"/>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2269"/>
    <w:rsid w:val="00FC2650"/>
    <w:rsid w:val="00FC280C"/>
    <w:rsid w:val="00FC2B92"/>
    <w:rsid w:val="00FC2F75"/>
    <w:rsid w:val="00FC3C1E"/>
    <w:rsid w:val="00FC3D34"/>
    <w:rsid w:val="00FC3F68"/>
    <w:rsid w:val="00FC4014"/>
    <w:rsid w:val="00FC41F3"/>
    <w:rsid w:val="00FC4A9C"/>
    <w:rsid w:val="00FC4BBD"/>
    <w:rsid w:val="00FC553B"/>
    <w:rsid w:val="00FC597A"/>
    <w:rsid w:val="00FC60CB"/>
    <w:rsid w:val="00FC6530"/>
    <w:rsid w:val="00FC69D9"/>
    <w:rsid w:val="00FC6CA6"/>
    <w:rsid w:val="00FC6DE8"/>
    <w:rsid w:val="00FC7B90"/>
    <w:rsid w:val="00FD0591"/>
    <w:rsid w:val="00FD06DB"/>
    <w:rsid w:val="00FD0A89"/>
    <w:rsid w:val="00FD0B98"/>
    <w:rsid w:val="00FD150A"/>
    <w:rsid w:val="00FD159C"/>
    <w:rsid w:val="00FD2074"/>
    <w:rsid w:val="00FD2264"/>
    <w:rsid w:val="00FD2529"/>
    <w:rsid w:val="00FD257B"/>
    <w:rsid w:val="00FD259F"/>
    <w:rsid w:val="00FD2A64"/>
    <w:rsid w:val="00FD3268"/>
    <w:rsid w:val="00FD33D1"/>
    <w:rsid w:val="00FD368E"/>
    <w:rsid w:val="00FD369C"/>
    <w:rsid w:val="00FD389A"/>
    <w:rsid w:val="00FD3B21"/>
    <w:rsid w:val="00FD3D3F"/>
    <w:rsid w:val="00FD3FE2"/>
    <w:rsid w:val="00FD4B69"/>
    <w:rsid w:val="00FD4E07"/>
    <w:rsid w:val="00FD50BE"/>
    <w:rsid w:val="00FD5147"/>
    <w:rsid w:val="00FD5660"/>
    <w:rsid w:val="00FD5910"/>
    <w:rsid w:val="00FD5A9F"/>
    <w:rsid w:val="00FD6262"/>
    <w:rsid w:val="00FD6BDA"/>
    <w:rsid w:val="00FD6D23"/>
    <w:rsid w:val="00FD6FF7"/>
    <w:rsid w:val="00FD73D6"/>
    <w:rsid w:val="00FD73FA"/>
    <w:rsid w:val="00FD7500"/>
    <w:rsid w:val="00FD7706"/>
    <w:rsid w:val="00FD7D8C"/>
    <w:rsid w:val="00FE018B"/>
    <w:rsid w:val="00FE01EB"/>
    <w:rsid w:val="00FE04A2"/>
    <w:rsid w:val="00FE0601"/>
    <w:rsid w:val="00FE08AA"/>
    <w:rsid w:val="00FE0AD0"/>
    <w:rsid w:val="00FE0C1B"/>
    <w:rsid w:val="00FE0E16"/>
    <w:rsid w:val="00FE10D5"/>
    <w:rsid w:val="00FE118C"/>
    <w:rsid w:val="00FE1451"/>
    <w:rsid w:val="00FE19CD"/>
    <w:rsid w:val="00FE1AFC"/>
    <w:rsid w:val="00FE1B59"/>
    <w:rsid w:val="00FE1EAF"/>
    <w:rsid w:val="00FE2518"/>
    <w:rsid w:val="00FE259C"/>
    <w:rsid w:val="00FE26B7"/>
    <w:rsid w:val="00FE2E9F"/>
    <w:rsid w:val="00FE2ED7"/>
    <w:rsid w:val="00FE2FE5"/>
    <w:rsid w:val="00FE38AD"/>
    <w:rsid w:val="00FE3B40"/>
    <w:rsid w:val="00FE3D81"/>
    <w:rsid w:val="00FE3DB5"/>
    <w:rsid w:val="00FE4057"/>
    <w:rsid w:val="00FE45F1"/>
    <w:rsid w:val="00FE5476"/>
    <w:rsid w:val="00FE54ED"/>
    <w:rsid w:val="00FE5909"/>
    <w:rsid w:val="00FE59B2"/>
    <w:rsid w:val="00FE5DAA"/>
    <w:rsid w:val="00FE685A"/>
    <w:rsid w:val="00FE6C59"/>
    <w:rsid w:val="00FE742B"/>
    <w:rsid w:val="00FE7743"/>
    <w:rsid w:val="00FF04AF"/>
    <w:rsid w:val="00FF069E"/>
    <w:rsid w:val="00FF115B"/>
    <w:rsid w:val="00FF125D"/>
    <w:rsid w:val="00FF2198"/>
    <w:rsid w:val="00FF274E"/>
    <w:rsid w:val="00FF2AD0"/>
    <w:rsid w:val="00FF2C08"/>
    <w:rsid w:val="00FF32CE"/>
    <w:rsid w:val="00FF33B7"/>
    <w:rsid w:val="00FF35C1"/>
    <w:rsid w:val="00FF3A45"/>
    <w:rsid w:val="00FF3E7D"/>
    <w:rsid w:val="00FF5037"/>
    <w:rsid w:val="00FF5060"/>
    <w:rsid w:val="00FF5620"/>
    <w:rsid w:val="00FF563E"/>
    <w:rsid w:val="00FF5685"/>
    <w:rsid w:val="00FF5AD5"/>
    <w:rsid w:val="00FF5FC0"/>
    <w:rsid w:val="00FF6052"/>
    <w:rsid w:val="00FF62EC"/>
    <w:rsid w:val="00FF632D"/>
    <w:rsid w:val="00FF6B45"/>
    <w:rsid w:val="00FF708B"/>
    <w:rsid w:val="00FF70EF"/>
    <w:rsid w:val="00FF7142"/>
    <w:rsid w:val="00FF716D"/>
    <w:rsid w:val="00FF78E0"/>
    <w:rsid w:val="00FF7AC0"/>
    <w:rsid w:val="00FF7D97"/>
    <w:rsid w:val="0172DC25"/>
    <w:rsid w:val="017CE8AD"/>
    <w:rsid w:val="017ECF52"/>
    <w:rsid w:val="019261D6"/>
    <w:rsid w:val="01C0C5E9"/>
    <w:rsid w:val="02E9EDBB"/>
    <w:rsid w:val="02EB6712"/>
    <w:rsid w:val="031FB755"/>
    <w:rsid w:val="032DF03C"/>
    <w:rsid w:val="042D0EF3"/>
    <w:rsid w:val="0458F81F"/>
    <w:rsid w:val="0491CF19"/>
    <w:rsid w:val="04B2494A"/>
    <w:rsid w:val="04EFA29B"/>
    <w:rsid w:val="053B76B5"/>
    <w:rsid w:val="054FE49E"/>
    <w:rsid w:val="05D75CA7"/>
    <w:rsid w:val="05DDAAC3"/>
    <w:rsid w:val="060943C9"/>
    <w:rsid w:val="062D9F7A"/>
    <w:rsid w:val="06B4E24B"/>
    <w:rsid w:val="06D8C4E5"/>
    <w:rsid w:val="06DE28AF"/>
    <w:rsid w:val="06E0AA0E"/>
    <w:rsid w:val="072AE28F"/>
    <w:rsid w:val="0736BB2F"/>
    <w:rsid w:val="074AC887"/>
    <w:rsid w:val="07866FC3"/>
    <w:rsid w:val="0799BBB7"/>
    <w:rsid w:val="07A48ED1"/>
    <w:rsid w:val="07F6970A"/>
    <w:rsid w:val="08610105"/>
    <w:rsid w:val="086FE988"/>
    <w:rsid w:val="0890D5BD"/>
    <w:rsid w:val="089174C7"/>
    <w:rsid w:val="089B51DE"/>
    <w:rsid w:val="08B47F4B"/>
    <w:rsid w:val="09056A4A"/>
    <w:rsid w:val="099C3DFF"/>
    <w:rsid w:val="09A7D94B"/>
    <w:rsid w:val="09CA5186"/>
    <w:rsid w:val="09EF8701"/>
    <w:rsid w:val="0A423C03"/>
    <w:rsid w:val="0A611875"/>
    <w:rsid w:val="0A94AD8C"/>
    <w:rsid w:val="0B12BF23"/>
    <w:rsid w:val="0B2C5C39"/>
    <w:rsid w:val="0B85F27D"/>
    <w:rsid w:val="0BD04BB0"/>
    <w:rsid w:val="0C462825"/>
    <w:rsid w:val="0CB5D1A4"/>
    <w:rsid w:val="0D084C0C"/>
    <w:rsid w:val="0D0B2395"/>
    <w:rsid w:val="0D177390"/>
    <w:rsid w:val="0D3A5BEA"/>
    <w:rsid w:val="0D6F5421"/>
    <w:rsid w:val="0D9AD9AA"/>
    <w:rsid w:val="0DBC2281"/>
    <w:rsid w:val="0DF742F1"/>
    <w:rsid w:val="0E58A8C6"/>
    <w:rsid w:val="0E7DAB58"/>
    <w:rsid w:val="0ECC0E3E"/>
    <w:rsid w:val="0EEBB037"/>
    <w:rsid w:val="0F4A24A3"/>
    <w:rsid w:val="0F59C49F"/>
    <w:rsid w:val="0F6CB412"/>
    <w:rsid w:val="0F89FB02"/>
    <w:rsid w:val="0FFB1FD0"/>
    <w:rsid w:val="1046F3F9"/>
    <w:rsid w:val="1051DB4F"/>
    <w:rsid w:val="105618F7"/>
    <w:rsid w:val="108253A7"/>
    <w:rsid w:val="10AF0143"/>
    <w:rsid w:val="10C0A3F9"/>
    <w:rsid w:val="10C4E1A1"/>
    <w:rsid w:val="10DA6D1B"/>
    <w:rsid w:val="11267AC3"/>
    <w:rsid w:val="1140C4E9"/>
    <w:rsid w:val="11505082"/>
    <w:rsid w:val="11A45F29"/>
    <w:rsid w:val="11C587C8"/>
    <w:rsid w:val="125EBB37"/>
    <w:rsid w:val="126E4ACD"/>
    <w:rsid w:val="129666F3"/>
    <w:rsid w:val="1312D045"/>
    <w:rsid w:val="13397312"/>
    <w:rsid w:val="13475BA1"/>
    <w:rsid w:val="13478621"/>
    <w:rsid w:val="137858C8"/>
    <w:rsid w:val="1387E05F"/>
    <w:rsid w:val="1392C89C"/>
    <w:rsid w:val="142C5F06"/>
    <w:rsid w:val="1490889F"/>
    <w:rsid w:val="14BEE1E9"/>
    <w:rsid w:val="14D00E06"/>
    <w:rsid w:val="1504C78C"/>
    <w:rsid w:val="155585CC"/>
    <w:rsid w:val="15843064"/>
    <w:rsid w:val="159318B1"/>
    <w:rsid w:val="15DC744C"/>
    <w:rsid w:val="15ECEF6E"/>
    <w:rsid w:val="15F54CC7"/>
    <w:rsid w:val="162C4D98"/>
    <w:rsid w:val="165BC373"/>
    <w:rsid w:val="168136C9"/>
    <w:rsid w:val="16BDDE12"/>
    <w:rsid w:val="16C390D7"/>
    <w:rsid w:val="16EC1BC7"/>
    <w:rsid w:val="16F9F63C"/>
    <w:rsid w:val="1749A976"/>
    <w:rsid w:val="1777F384"/>
    <w:rsid w:val="179B684C"/>
    <w:rsid w:val="17DCF319"/>
    <w:rsid w:val="17F1727A"/>
    <w:rsid w:val="1800659C"/>
    <w:rsid w:val="190015A2"/>
    <w:rsid w:val="1904AA38"/>
    <w:rsid w:val="1937D81B"/>
    <w:rsid w:val="19727F1D"/>
    <w:rsid w:val="197F6F3F"/>
    <w:rsid w:val="1999F6AA"/>
    <w:rsid w:val="19C129EF"/>
    <w:rsid w:val="1A022E07"/>
    <w:rsid w:val="1A368DCD"/>
    <w:rsid w:val="1A3F99C1"/>
    <w:rsid w:val="1A6ADC9C"/>
    <w:rsid w:val="1AA07A99"/>
    <w:rsid w:val="1B4223CE"/>
    <w:rsid w:val="1BAB9E59"/>
    <w:rsid w:val="1C820CCC"/>
    <w:rsid w:val="1CEAA760"/>
    <w:rsid w:val="1DE7C84A"/>
    <w:rsid w:val="1E177B79"/>
    <w:rsid w:val="1E280D91"/>
    <w:rsid w:val="1E750E2B"/>
    <w:rsid w:val="1E8AE273"/>
    <w:rsid w:val="1E97C8F2"/>
    <w:rsid w:val="1EBF7247"/>
    <w:rsid w:val="1ED2FB36"/>
    <w:rsid w:val="1EE4F553"/>
    <w:rsid w:val="1F2854E1"/>
    <w:rsid w:val="1F4BE8B9"/>
    <w:rsid w:val="1F54BB5B"/>
    <w:rsid w:val="1FA05F00"/>
    <w:rsid w:val="1FAA5FC4"/>
    <w:rsid w:val="1FF2B565"/>
    <w:rsid w:val="2019D1F2"/>
    <w:rsid w:val="204A2748"/>
    <w:rsid w:val="206A6AC5"/>
    <w:rsid w:val="20BE15EB"/>
    <w:rsid w:val="20C0FE84"/>
    <w:rsid w:val="20C54020"/>
    <w:rsid w:val="20CF8ED7"/>
    <w:rsid w:val="21A3EA4D"/>
    <w:rsid w:val="21F05194"/>
    <w:rsid w:val="2211ABAA"/>
    <w:rsid w:val="22490B30"/>
    <w:rsid w:val="22611081"/>
    <w:rsid w:val="2316EC7A"/>
    <w:rsid w:val="23ABB211"/>
    <w:rsid w:val="23CBABC0"/>
    <w:rsid w:val="23D86062"/>
    <w:rsid w:val="23E59858"/>
    <w:rsid w:val="23ECCE17"/>
    <w:rsid w:val="23F4F693"/>
    <w:rsid w:val="240F0421"/>
    <w:rsid w:val="2433D217"/>
    <w:rsid w:val="24446D72"/>
    <w:rsid w:val="24A5A08F"/>
    <w:rsid w:val="2533809E"/>
    <w:rsid w:val="25A16F18"/>
    <w:rsid w:val="25CB11F2"/>
    <w:rsid w:val="25DA3A7C"/>
    <w:rsid w:val="25E9041C"/>
    <w:rsid w:val="26049E80"/>
    <w:rsid w:val="2617C224"/>
    <w:rsid w:val="26239F8C"/>
    <w:rsid w:val="262F6CB9"/>
    <w:rsid w:val="26395361"/>
    <w:rsid w:val="264432F8"/>
    <w:rsid w:val="26FF34AC"/>
    <w:rsid w:val="27480FB4"/>
    <w:rsid w:val="274D53A7"/>
    <w:rsid w:val="279DED99"/>
    <w:rsid w:val="282908A6"/>
    <w:rsid w:val="28AD6823"/>
    <w:rsid w:val="28B42250"/>
    <w:rsid w:val="28D1A8EA"/>
    <w:rsid w:val="28D9D529"/>
    <w:rsid w:val="28E27544"/>
    <w:rsid w:val="28EE3FDE"/>
    <w:rsid w:val="29456DA4"/>
    <w:rsid w:val="29889FEF"/>
    <w:rsid w:val="29AACBC4"/>
    <w:rsid w:val="29DEFE76"/>
    <w:rsid w:val="29E1E3D4"/>
    <w:rsid w:val="29E3FC85"/>
    <w:rsid w:val="29E46D30"/>
    <w:rsid w:val="2A21512F"/>
    <w:rsid w:val="2A2D739C"/>
    <w:rsid w:val="2A4B123A"/>
    <w:rsid w:val="2A8B331F"/>
    <w:rsid w:val="2AC84CC5"/>
    <w:rsid w:val="2AEF7A97"/>
    <w:rsid w:val="2B05ECFB"/>
    <w:rsid w:val="2B309DDE"/>
    <w:rsid w:val="2B5E2834"/>
    <w:rsid w:val="2B60BAA7"/>
    <w:rsid w:val="2B63ECE2"/>
    <w:rsid w:val="2BC7ED05"/>
    <w:rsid w:val="2BEFB2EE"/>
    <w:rsid w:val="2C07A17D"/>
    <w:rsid w:val="2C0FC130"/>
    <w:rsid w:val="2C2756D7"/>
    <w:rsid w:val="2C46514D"/>
    <w:rsid w:val="2C79F047"/>
    <w:rsid w:val="2CBE632A"/>
    <w:rsid w:val="2D14469F"/>
    <w:rsid w:val="2D3213A7"/>
    <w:rsid w:val="2D6F211B"/>
    <w:rsid w:val="2DC1BEF4"/>
    <w:rsid w:val="2E19E0E3"/>
    <w:rsid w:val="2E757CF7"/>
    <w:rsid w:val="2E9F0BA1"/>
    <w:rsid w:val="2EDE0EB4"/>
    <w:rsid w:val="2F780438"/>
    <w:rsid w:val="2F993D9E"/>
    <w:rsid w:val="303C037A"/>
    <w:rsid w:val="3041EE4B"/>
    <w:rsid w:val="3042AC3A"/>
    <w:rsid w:val="30629606"/>
    <w:rsid w:val="3083FA62"/>
    <w:rsid w:val="311F89BE"/>
    <w:rsid w:val="31551700"/>
    <w:rsid w:val="31706055"/>
    <w:rsid w:val="3207E557"/>
    <w:rsid w:val="322C490F"/>
    <w:rsid w:val="3236E093"/>
    <w:rsid w:val="326F5D65"/>
    <w:rsid w:val="328A7FBF"/>
    <w:rsid w:val="328FBA3C"/>
    <w:rsid w:val="328FD8A3"/>
    <w:rsid w:val="32FB96CF"/>
    <w:rsid w:val="3329277D"/>
    <w:rsid w:val="332DD1C8"/>
    <w:rsid w:val="33656E6C"/>
    <w:rsid w:val="33B5879F"/>
    <w:rsid w:val="33C81970"/>
    <w:rsid w:val="33CE43DF"/>
    <w:rsid w:val="3407449F"/>
    <w:rsid w:val="340A4548"/>
    <w:rsid w:val="340A888C"/>
    <w:rsid w:val="342B30EA"/>
    <w:rsid w:val="342FD503"/>
    <w:rsid w:val="347432E0"/>
    <w:rsid w:val="34AEA209"/>
    <w:rsid w:val="34C38813"/>
    <w:rsid w:val="34F1A813"/>
    <w:rsid w:val="350601A2"/>
    <w:rsid w:val="3524D378"/>
    <w:rsid w:val="35326EE2"/>
    <w:rsid w:val="3543B93E"/>
    <w:rsid w:val="35663383"/>
    <w:rsid w:val="361A10B0"/>
    <w:rsid w:val="36B17544"/>
    <w:rsid w:val="37255578"/>
    <w:rsid w:val="3750DDEC"/>
    <w:rsid w:val="375D9AF0"/>
    <w:rsid w:val="37C206C0"/>
    <w:rsid w:val="37DD522D"/>
    <w:rsid w:val="38012EA1"/>
    <w:rsid w:val="380B8001"/>
    <w:rsid w:val="382DC05F"/>
    <w:rsid w:val="387BDDAE"/>
    <w:rsid w:val="391F19CB"/>
    <w:rsid w:val="3993A794"/>
    <w:rsid w:val="39CBA346"/>
    <w:rsid w:val="39D8DABE"/>
    <w:rsid w:val="3A28CA1B"/>
    <w:rsid w:val="3A3F209A"/>
    <w:rsid w:val="3A966B67"/>
    <w:rsid w:val="3AC74D7F"/>
    <w:rsid w:val="3AD3BFA8"/>
    <w:rsid w:val="3B091031"/>
    <w:rsid w:val="3B0F0FCE"/>
    <w:rsid w:val="3B188E3F"/>
    <w:rsid w:val="3B25EBB7"/>
    <w:rsid w:val="3B44E372"/>
    <w:rsid w:val="3B7B4C26"/>
    <w:rsid w:val="3B984E52"/>
    <w:rsid w:val="3BB2D503"/>
    <w:rsid w:val="3C0B246D"/>
    <w:rsid w:val="3C16F354"/>
    <w:rsid w:val="3C29B99C"/>
    <w:rsid w:val="3C2C0A59"/>
    <w:rsid w:val="3C382756"/>
    <w:rsid w:val="3C8950B8"/>
    <w:rsid w:val="3C91A86B"/>
    <w:rsid w:val="3CA6039B"/>
    <w:rsid w:val="3CAAA76C"/>
    <w:rsid w:val="3CAF6E04"/>
    <w:rsid w:val="3CDD602E"/>
    <w:rsid w:val="3D1DF50F"/>
    <w:rsid w:val="3D4ED088"/>
    <w:rsid w:val="3D58156E"/>
    <w:rsid w:val="3D845725"/>
    <w:rsid w:val="3D87E90B"/>
    <w:rsid w:val="3DB8EAD3"/>
    <w:rsid w:val="3DCA14C7"/>
    <w:rsid w:val="3DE392E3"/>
    <w:rsid w:val="3E21F47F"/>
    <w:rsid w:val="3E23C38D"/>
    <w:rsid w:val="3EA86B48"/>
    <w:rsid w:val="3EAD7896"/>
    <w:rsid w:val="3EB5B3E5"/>
    <w:rsid w:val="3EBFCD24"/>
    <w:rsid w:val="3EF0D35A"/>
    <w:rsid w:val="3F0F0E7E"/>
    <w:rsid w:val="3F508682"/>
    <w:rsid w:val="3F8A53C3"/>
    <w:rsid w:val="3F8C7488"/>
    <w:rsid w:val="3FBDE9BB"/>
    <w:rsid w:val="3FCDE669"/>
    <w:rsid w:val="3FE17982"/>
    <w:rsid w:val="3FE1DAD8"/>
    <w:rsid w:val="3FF4B309"/>
    <w:rsid w:val="3FFBD9C8"/>
    <w:rsid w:val="4005E1F1"/>
    <w:rsid w:val="4055942A"/>
    <w:rsid w:val="40649548"/>
    <w:rsid w:val="40DD4B6F"/>
    <w:rsid w:val="414E9CAB"/>
    <w:rsid w:val="415CFBF0"/>
    <w:rsid w:val="42691505"/>
    <w:rsid w:val="429C0BE2"/>
    <w:rsid w:val="4318873C"/>
    <w:rsid w:val="4396C534"/>
    <w:rsid w:val="43E9B7CE"/>
    <w:rsid w:val="43FDD05F"/>
    <w:rsid w:val="44636DBD"/>
    <w:rsid w:val="447D1486"/>
    <w:rsid w:val="447D43C0"/>
    <w:rsid w:val="449E5D42"/>
    <w:rsid w:val="44B33F51"/>
    <w:rsid w:val="45515280"/>
    <w:rsid w:val="4581FB21"/>
    <w:rsid w:val="45A3B56A"/>
    <w:rsid w:val="45FF2AFE"/>
    <w:rsid w:val="461A075C"/>
    <w:rsid w:val="461B620C"/>
    <w:rsid w:val="46389AEB"/>
    <w:rsid w:val="463D27ED"/>
    <w:rsid w:val="464544C1"/>
    <w:rsid w:val="4648BF97"/>
    <w:rsid w:val="466D7497"/>
    <w:rsid w:val="46FBEF78"/>
    <w:rsid w:val="47208649"/>
    <w:rsid w:val="474F0239"/>
    <w:rsid w:val="4755EC9B"/>
    <w:rsid w:val="476974EE"/>
    <w:rsid w:val="476DB3FC"/>
    <w:rsid w:val="478D66C4"/>
    <w:rsid w:val="47AB02DF"/>
    <w:rsid w:val="47C48B7C"/>
    <w:rsid w:val="47D83502"/>
    <w:rsid w:val="47DC5A37"/>
    <w:rsid w:val="47F63BFA"/>
    <w:rsid w:val="480EFFAD"/>
    <w:rsid w:val="49344094"/>
    <w:rsid w:val="4943FEB2"/>
    <w:rsid w:val="49B44300"/>
    <w:rsid w:val="4A0B9B46"/>
    <w:rsid w:val="4A72411A"/>
    <w:rsid w:val="4AAA8CCC"/>
    <w:rsid w:val="4AC225D9"/>
    <w:rsid w:val="4AD91D75"/>
    <w:rsid w:val="4AE0B9D9"/>
    <w:rsid w:val="4AFF910A"/>
    <w:rsid w:val="4B5AC921"/>
    <w:rsid w:val="4B5CB669"/>
    <w:rsid w:val="4B62C67E"/>
    <w:rsid w:val="4B7D629B"/>
    <w:rsid w:val="4BA6248D"/>
    <w:rsid w:val="4C0D6EEF"/>
    <w:rsid w:val="4C2C5C19"/>
    <w:rsid w:val="4D16A303"/>
    <w:rsid w:val="4D6DF64E"/>
    <w:rsid w:val="4DCE7249"/>
    <w:rsid w:val="4E261DB2"/>
    <w:rsid w:val="4E45ACEA"/>
    <w:rsid w:val="4E5D32B3"/>
    <w:rsid w:val="4E78783A"/>
    <w:rsid w:val="4EECD0F1"/>
    <w:rsid w:val="4F18544D"/>
    <w:rsid w:val="4F3C08B9"/>
    <w:rsid w:val="4F3E56C6"/>
    <w:rsid w:val="4F4C9908"/>
    <w:rsid w:val="4F5D80EC"/>
    <w:rsid w:val="4F91F007"/>
    <w:rsid w:val="4FCE6E52"/>
    <w:rsid w:val="4FD3CBF1"/>
    <w:rsid w:val="4FFABB53"/>
    <w:rsid w:val="5083F81C"/>
    <w:rsid w:val="508A4F40"/>
    <w:rsid w:val="512B80A5"/>
    <w:rsid w:val="512F9354"/>
    <w:rsid w:val="514276FC"/>
    <w:rsid w:val="5153D230"/>
    <w:rsid w:val="51B362E8"/>
    <w:rsid w:val="51C97190"/>
    <w:rsid w:val="51E38002"/>
    <w:rsid w:val="51F2F16F"/>
    <w:rsid w:val="5247F82F"/>
    <w:rsid w:val="524D803B"/>
    <w:rsid w:val="52618FC3"/>
    <w:rsid w:val="52C6C858"/>
    <w:rsid w:val="52E82C46"/>
    <w:rsid w:val="536304C5"/>
    <w:rsid w:val="53907A78"/>
    <w:rsid w:val="5397DB64"/>
    <w:rsid w:val="53B49230"/>
    <w:rsid w:val="53B73116"/>
    <w:rsid w:val="53D8BDE3"/>
    <w:rsid w:val="53EFC44D"/>
    <w:rsid w:val="53F675FB"/>
    <w:rsid w:val="53F9F282"/>
    <w:rsid w:val="542FEFFE"/>
    <w:rsid w:val="54BA30FB"/>
    <w:rsid w:val="54E77AA0"/>
    <w:rsid w:val="54F24724"/>
    <w:rsid w:val="55536755"/>
    <w:rsid w:val="55AC6D39"/>
    <w:rsid w:val="55BC5E55"/>
    <w:rsid w:val="55C840F4"/>
    <w:rsid w:val="55F2DA1E"/>
    <w:rsid w:val="568E1785"/>
    <w:rsid w:val="571D93E4"/>
    <w:rsid w:val="574354AB"/>
    <w:rsid w:val="57AD8822"/>
    <w:rsid w:val="58205408"/>
    <w:rsid w:val="58365332"/>
    <w:rsid w:val="584C8B23"/>
    <w:rsid w:val="584D3EE3"/>
    <w:rsid w:val="5880075B"/>
    <w:rsid w:val="58A77332"/>
    <w:rsid w:val="58BC0113"/>
    <w:rsid w:val="594C0921"/>
    <w:rsid w:val="5962275C"/>
    <w:rsid w:val="59884C8D"/>
    <w:rsid w:val="59981DC5"/>
    <w:rsid w:val="59A106A1"/>
    <w:rsid w:val="59B59B6B"/>
    <w:rsid w:val="59C06743"/>
    <w:rsid w:val="59D0FDEF"/>
    <w:rsid w:val="59EE4061"/>
    <w:rsid w:val="59FF231A"/>
    <w:rsid w:val="5A01D945"/>
    <w:rsid w:val="5A293EBD"/>
    <w:rsid w:val="5A7A2C37"/>
    <w:rsid w:val="5AEEE585"/>
    <w:rsid w:val="5B08EFFF"/>
    <w:rsid w:val="5B0A1DC2"/>
    <w:rsid w:val="5B6188A8"/>
    <w:rsid w:val="5BCC5EA9"/>
    <w:rsid w:val="5BD80BB6"/>
    <w:rsid w:val="5C6F9B6F"/>
    <w:rsid w:val="5CD66185"/>
    <w:rsid w:val="5CF0000A"/>
    <w:rsid w:val="5CFD5909"/>
    <w:rsid w:val="5D4FA465"/>
    <w:rsid w:val="5D5F71A6"/>
    <w:rsid w:val="5D821BE8"/>
    <w:rsid w:val="5D9D27D1"/>
    <w:rsid w:val="5DD8B3BA"/>
    <w:rsid w:val="5DFAED0E"/>
    <w:rsid w:val="5E628DD4"/>
    <w:rsid w:val="5E76B127"/>
    <w:rsid w:val="5E985162"/>
    <w:rsid w:val="5EC1B184"/>
    <w:rsid w:val="5EE23B10"/>
    <w:rsid w:val="5FE31A5A"/>
    <w:rsid w:val="5FECD2D5"/>
    <w:rsid w:val="6086BD86"/>
    <w:rsid w:val="6126F1DA"/>
    <w:rsid w:val="613DF2A9"/>
    <w:rsid w:val="614A4B2E"/>
    <w:rsid w:val="61EF0985"/>
    <w:rsid w:val="620693BD"/>
    <w:rsid w:val="623C64AE"/>
    <w:rsid w:val="629DB5C8"/>
    <w:rsid w:val="62A85912"/>
    <w:rsid w:val="632093E8"/>
    <w:rsid w:val="632E42EA"/>
    <w:rsid w:val="6332A93C"/>
    <w:rsid w:val="63507416"/>
    <w:rsid w:val="6372DA88"/>
    <w:rsid w:val="644D39E6"/>
    <w:rsid w:val="64AA651E"/>
    <w:rsid w:val="64C13E58"/>
    <w:rsid w:val="64D27321"/>
    <w:rsid w:val="6518201F"/>
    <w:rsid w:val="6560CCB8"/>
    <w:rsid w:val="65F58C30"/>
    <w:rsid w:val="660A9FB6"/>
    <w:rsid w:val="66503DF7"/>
    <w:rsid w:val="66735F70"/>
    <w:rsid w:val="66BAF17F"/>
    <w:rsid w:val="66DB4A12"/>
    <w:rsid w:val="6778F51F"/>
    <w:rsid w:val="67D165CB"/>
    <w:rsid w:val="67D99594"/>
    <w:rsid w:val="67DADCAE"/>
    <w:rsid w:val="68170255"/>
    <w:rsid w:val="683E44A1"/>
    <w:rsid w:val="685C7124"/>
    <w:rsid w:val="6867FC98"/>
    <w:rsid w:val="686A3B08"/>
    <w:rsid w:val="6883E33C"/>
    <w:rsid w:val="6888781F"/>
    <w:rsid w:val="68E10009"/>
    <w:rsid w:val="69370467"/>
    <w:rsid w:val="69539B03"/>
    <w:rsid w:val="6962EE02"/>
    <w:rsid w:val="6976FB65"/>
    <w:rsid w:val="6985AAA9"/>
    <w:rsid w:val="6A36548F"/>
    <w:rsid w:val="6A768CBB"/>
    <w:rsid w:val="6AAA5CD1"/>
    <w:rsid w:val="6AAE94E1"/>
    <w:rsid w:val="6AF58E65"/>
    <w:rsid w:val="6B0BB66D"/>
    <w:rsid w:val="6B1C9ED9"/>
    <w:rsid w:val="6B8BCAAD"/>
    <w:rsid w:val="6BAD9D65"/>
    <w:rsid w:val="6C50E58B"/>
    <w:rsid w:val="6C9612FA"/>
    <w:rsid w:val="6C9A36A0"/>
    <w:rsid w:val="6D09E534"/>
    <w:rsid w:val="6D0B02DF"/>
    <w:rsid w:val="6D388390"/>
    <w:rsid w:val="6D9B4551"/>
    <w:rsid w:val="6DB99B8C"/>
    <w:rsid w:val="6DDD347C"/>
    <w:rsid w:val="6DF71DC4"/>
    <w:rsid w:val="6DF96697"/>
    <w:rsid w:val="6E57DB4C"/>
    <w:rsid w:val="6E611D9E"/>
    <w:rsid w:val="6E92C040"/>
    <w:rsid w:val="6EF851AA"/>
    <w:rsid w:val="6F27ED8D"/>
    <w:rsid w:val="6F31C997"/>
    <w:rsid w:val="6F5085FA"/>
    <w:rsid w:val="6F85045F"/>
    <w:rsid w:val="7064F6B7"/>
    <w:rsid w:val="710862DC"/>
    <w:rsid w:val="711B450C"/>
    <w:rsid w:val="7144D36D"/>
    <w:rsid w:val="7159F709"/>
    <w:rsid w:val="7164FC26"/>
    <w:rsid w:val="716C5EEF"/>
    <w:rsid w:val="7198D2A4"/>
    <w:rsid w:val="721B14EC"/>
    <w:rsid w:val="721EE780"/>
    <w:rsid w:val="726A2054"/>
    <w:rsid w:val="72F1EFB7"/>
    <w:rsid w:val="73996A3D"/>
    <w:rsid w:val="73FD17E6"/>
    <w:rsid w:val="7406ED0D"/>
    <w:rsid w:val="74BACED9"/>
    <w:rsid w:val="74F14F21"/>
    <w:rsid w:val="750B9A45"/>
    <w:rsid w:val="75CC7DF5"/>
    <w:rsid w:val="7600E8D9"/>
    <w:rsid w:val="76135BC9"/>
    <w:rsid w:val="7625A2E6"/>
    <w:rsid w:val="76DB449A"/>
    <w:rsid w:val="7782842B"/>
    <w:rsid w:val="77E056B2"/>
    <w:rsid w:val="77E765B2"/>
    <w:rsid w:val="78428AF2"/>
    <w:rsid w:val="784B5303"/>
    <w:rsid w:val="789E5AC2"/>
    <w:rsid w:val="79A36108"/>
    <w:rsid w:val="79C3BBCC"/>
    <w:rsid w:val="79E0C504"/>
    <w:rsid w:val="79EA13BD"/>
    <w:rsid w:val="7A4C1BE5"/>
    <w:rsid w:val="7A560542"/>
    <w:rsid w:val="7A5AD39A"/>
    <w:rsid w:val="7A5FF976"/>
    <w:rsid w:val="7A8093CC"/>
    <w:rsid w:val="7ABF60B9"/>
    <w:rsid w:val="7AE9CD92"/>
    <w:rsid w:val="7B0C6BA3"/>
    <w:rsid w:val="7B16386E"/>
    <w:rsid w:val="7B190AE3"/>
    <w:rsid w:val="7B2E880B"/>
    <w:rsid w:val="7B2F47A6"/>
    <w:rsid w:val="7B8FB860"/>
    <w:rsid w:val="7B9BB815"/>
    <w:rsid w:val="7BB8F55E"/>
    <w:rsid w:val="7BC723C7"/>
    <w:rsid w:val="7BC7993D"/>
    <w:rsid w:val="7BCAA73A"/>
    <w:rsid w:val="7BD6C23F"/>
    <w:rsid w:val="7C3CD9CF"/>
    <w:rsid w:val="7C4E0446"/>
    <w:rsid w:val="7C5B8B48"/>
    <w:rsid w:val="7C74559F"/>
    <w:rsid w:val="7CC1F217"/>
    <w:rsid w:val="7D2E1A54"/>
    <w:rsid w:val="7D7C6451"/>
    <w:rsid w:val="7D8B2385"/>
    <w:rsid w:val="7DB1463E"/>
    <w:rsid w:val="7DC12D47"/>
    <w:rsid w:val="7DD5CBED"/>
    <w:rsid w:val="7E19180A"/>
    <w:rsid w:val="7E66E868"/>
    <w:rsid w:val="7EBCFEE7"/>
    <w:rsid w:val="7EC1CF22"/>
    <w:rsid w:val="7ECC4DB3"/>
    <w:rsid w:val="7EFCA0B8"/>
    <w:rsid w:val="7EFEC17D"/>
    <w:rsid w:val="7F05A78A"/>
    <w:rsid w:val="7F84BC8A"/>
    <w:rsid w:val="7FB87D2F"/>
    <w:rsid w:val="7FCBB591"/>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243F60"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SinespaciadoCar1">
    <w:name w:val="Sin espaciado Car1"/>
    <w:uiPriority w:val="99"/>
    <w:locked/>
    <w:rsid w:val="00A117CE"/>
    <w:rPr>
      <w:rFonts w:ascii="Courier New" w:hAnsi="Courier New" w:cs="Courier New"/>
      <w:sz w:val="22"/>
      <w:szCs w:val="22"/>
      <w:lang w:val="es-ES" w:eastAsia="es-ES"/>
    </w:rPr>
  </w:style>
  <w:style w:type="paragraph" w:customStyle="1" w:styleId="NormalCSJ">
    <w:name w:val="Normal CSJ"/>
    <w:basedOn w:val="Normal"/>
    <w:link w:val="NormalCSJCar"/>
    <w:qFormat/>
    <w:rsid w:val="00A117CE"/>
    <w:pPr>
      <w:spacing w:line="360" w:lineRule="auto"/>
      <w:ind w:firstLine="709"/>
      <w:jc w:val="both"/>
    </w:pPr>
    <w:rPr>
      <w:rFonts w:ascii="Bookman Old Style" w:eastAsia="Calibri" w:hAnsi="Bookman Old Style"/>
      <w:sz w:val="28"/>
      <w:szCs w:val="28"/>
    </w:rPr>
  </w:style>
  <w:style w:type="paragraph" w:customStyle="1" w:styleId="CitaIntraCSJ">
    <w:name w:val="Cita Intra CSJ"/>
    <w:basedOn w:val="NormalCSJ"/>
    <w:link w:val="CitaIntraCSJCar"/>
    <w:qFormat/>
    <w:rsid w:val="00A117CE"/>
    <w:rPr>
      <w:bCs/>
      <w:i/>
      <w:sz w:val="24"/>
      <w:szCs w:val="24"/>
    </w:rPr>
  </w:style>
  <w:style w:type="character" w:customStyle="1" w:styleId="NormalCSJCar">
    <w:name w:val="Normal CSJ Car"/>
    <w:basedOn w:val="Fuentedeprrafopredeter"/>
    <w:link w:val="NormalCSJ"/>
    <w:rsid w:val="00A117CE"/>
    <w:rPr>
      <w:rFonts w:ascii="Bookman Old Style" w:eastAsia="Calibri" w:hAnsi="Bookman Old Style" w:cs="Times New Roman"/>
      <w:sz w:val="28"/>
      <w:szCs w:val="28"/>
    </w:rPr>
  </w:style>
  <w:style w:type="character" w:customStyle="1" w:styleId="CitaIntraCSJCar">
    <w:name w:val="Cita Intra CSJ Car"/>
    <w:basedOn w:val="NormalCSJCar"/>
    <w:link w:val="CitaIntraCSJ"/>
    <w:rsid w:val="00A117CE"/>
    <w:rPr>
      <w:rFonts w:ascii="Bookman Old Style" w:eastAsia="Calibri" w:hAnsi="Bookman Old Style" w:cs="Times New Roman"/>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cd454481f71a4dc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BB2481-4891-4205-BB49-74CBE8C3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AB386-1855-497B-BF27-7AFD3475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2416</Words>
  <Characters>13288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6</cp:revision>
  <cp:lastPrinted>2020-08-05T13:12:00Z</cp:lastPrinted>
  <dcterms:created xsi:type="dcterms:W3CDTF">2021-05-04T15:25:00Z</dcterms:created>
  <dcterms:modified xsi:type="dcterms:W3CDTF">2022-02-26T17:42:00Z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