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E9ABAE" w14:textId="77777777" w:rsidR="004F7E6A" w:rsidRPr="008A290B" w:rsidRDefault="004F7E6A" w:rsidP="004F7E6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6C0FA6" w14:textId="77777777" w:rsidR="004F7E6A" w:rsidRDefault="004F7E6A" w:rsidP="004F7E6A">
      <w:pPr>
        <w:jc w:val="both"/>
        <w:rPr>
          <w:rFonts w:ascii="Arial" w:hAnsi="Arial" w:cs="Arial"/>
          <w:sz w:val="20"/>
          <w:szCs w:val="20"/>
          <w:lang w:val="es-419"/>
        </w:rPr>
      </w:pPr>
    </w:p>
    <w:p w14:paraId="03699642" w14:textId="7D9FFAA9" w:rsidR="004F7E6A" w:rsidRPr="004F7E6A" w:rsidRDefault="004F7E6A" w:rsidP="004F7E6A">
      <w:pPr>
        <w:jc w:val="both"/>
        <w:rPr>
          <w:rFonts w:ascii="Arial" w:hAnsi="Arial" w:cs="Arial"/>
          <w:sz w:val="20"/>
          <w:szCs w:val="20"/>
          <w:lang w:val="es-419"/>
        </w:rPr>
      </w:pPr>
      <w:r w:rsidRPr="004F7E6A">
        <w:rPr>
          <w:rFonts w:ascii="Arial" w:hAnsi="Arial" w:cs="Arial"/>
          <w:sz w:val="20"/>
          <w:szCs w:val="20"/>
          <w:lang w:val="es-419"/>
        </w:rPr>
        <w:t>Asunto</w:t>
      </w:r>
      <w:r w:rsidRPr="004F7E6A">
        <w:rPr>
          <w:rFonts w:ascii="Arial" w:hAnsi="Arial" w:cs="Arial"/>
          <w:sz w:val="20"/>
          <w:szCs w:val="20"/>
          <w:lang w:val="es-419"/>
        </w:rPr>
        <w:tab/>
      </w:r>
      <w:r w:rsidRPr="004F7E6A">
        <w:rPr>
          <w:rFonts w:ascii="Arial" w:hAnsi="Arial" w:cs="Arial"/>
          <w:sz w:val="20"/>
          <w:szCs w:val="20"/>
          <w:lang w:val="es-419"/>
        </w:rPr>
        <w:tab/>
      </w:r>
      <w:r w:rsidRPr="004F7E6A">
        <w:rPr>
          <w:rFonts w:ascii="Arial" w:hAnsi="Arial" w:cs="Arial"/>
          <w:sz w:val="20"/>
          <w:szCs w:val="20"/>
          <w:lang w:val="es-419"/>
        </w:rPr>
        <w:tab/>
        <w:t>: Sentencia de tutela en segunda instancia</w:t>
      </w:r>
    </w:p>
    <w:p w14:paraId="04B62724" w14:textId="6DE820CF" w:rsidR="004F7E6A" w:rsidRPr="004F7E6A" w:rsidRDefault="004F7E6A" w:rsidP="004F7E6A">
      <w:pPr>
        <w:jc w:val="both"/>
        <w:rPr>
          <w:rFonts w:ascii="Arial" w:hAnsi="Arial" w:cs="Arial"/>
          <w:sz w:val="20"/>
          <w:szCs w:val="20"/>
          <w:lang w:val="es-419"/>
        </w:rPr>
      </w:pPr>
      <w:r w:rsidRPr="004F7E6A">
        <w:rPr>
          <w:rFonts w:ascii="Arial" w:hAnsi="Arial" w:cs="Arial"/>
          <w:sz w:val="20"/>
          <w:szCs w:val="20"/>
          <w:lang w:val="es-419"/>
        </w:rPr>
        <w:t>Accionante (s)</w:t>
      </w:r>
      <w:r w:rsidRPr="004F7E6A">
        <w:rPr>
          <w:rFonts w:ascii="Arial" w:hAnsi="Arial" w:cs="Arial"/>
          <w:sz w:val="20"/>
          <w:szCs w:val="20"/>
          <w:lang w:val="es-419"/>
        </w:rPr>
        <w:tab/>
      </w:r>
      <w:r w:rsidRPr="004F7E6A">
        <w:rPr>
          <w:rFonts w:ascii="Arial" w:hAnsi="Arial" w:cs="Arial"/>
          <w:sz w:val="20"/>
          <w:szCs w:val="20"/>
          <w:lang w:val="es-419"/>
        </w:rPr>
        <w:tab/>
        <w:t xml:space="preserve">: Mayra Alejandra Quiroz </w:t>
      </w:r>
      <w:proofErr w:type="spellStart"/>
      <w:r w:rsidRPr="004F7E6A">
        <w:rPr>
          <w:rFonts w:ascii="Arial" w:hAnsi="Arial" w:cs="Arial"/>
          <w:sz w:val="20"/>
          <w:szCs w:val="20"/>
          <w:lang w:val="es-419"/>
        </w:rPr>
        <w:t>Bañol</w:t>
      </w:r>
      <w:proofErr w:type="spellEnd"/>
    </w:p>
    <w:p w14:paraId="5B08364A" w14:textId="0F8AEF35" w:rsidR="004F7E6A" w:rsidRPr="004F7E6A" w:rsidRDefault="004F7E6A" w:rsidP="004F7E6A">
      <w:pPr>
        <w:jc w:val="both"/>
        <w:rPr>
          <w:rFonts w:ascii="Arial" w:hAnsi="Arial" w:cs="Arial"/>
          <w:sz w:val="20"/>
          <w:szCs w:val="20"/>
          <w:lang w:val="es-419"/>
        </w:rPr>
      </w:pPr>
      <w:r w:rsidRPr="004F7E6A">
        <w:rPr>
          <w:rFonts w:ascii="Arial" w:hAnsi="Arial" w:cs="Arial"/>
          <w:sz w:val="20"/>
          <w:szCs w:val="20"/>
          <w:lang w:val="es-419"/>
        </w:rPr>
        <w:t>Accionada</w:t>
      </w:r>
      <w:r w:rsidRPr="004F7E6A">
        <w:rPr>
          <w:rFonts w:ascii="Arial" w:hAnsi="Arial" w:cs="Arial"/>
          <w:sz w:val="20"/>
          <w:szCs w:val="20"/>
          <w:lang w:val="es-419"/>
        </w:rPr>
        <w:tab/>
      </w:r>
      <w:r w:rsidRPr="004F7E6A">
        <w:rPr>
          <w:rFonts w:ascii="Arial" w:hAnsi="Arial" w:cs="Arial"/>
          <w:sz w:val="20"/>
          <w:szCs w:val="20"/>
          <w:lang w:val="es-419"/>
        </w:rPr>
        <w:tab/>
        <w:t>: Nueva EPS SA</w:t>
      </w:r>
    </w:p>
    <w:p w14:paraId="6517A726" w14:textId="6007734F" w:rsidR="004F7E6A" w:rsidRPr="004F7E6A" w:rsidRDefault="004F7E6A" w:rsidP="004F7E6A">
      <w:pPr>
        <w:jc w:val="both"/>
        <w:rPr>
          <w:rFonts w:ascii="Arial" w:hAnsi="Arial" w:cs="Arial"/>
          <w:sz w:val="20"/>
          <w:szCs w:val="20"/>
          <w:lang w:val="es-419"/>
        </w:rPr>
      </w:pPr>
      <w:r w:rsidRPr="004F7E6A">
        <w:rPr>
          <w:rFonts w:ascii="Arial" w:hAnsi="Arial" w:cs="Arial"/>
          <w:sz w:val="20"/>
          <w:szCs w:val="20"/>
          <w:lang w:val="es-419"/>
        </w:rPr>
        <w:t>Despacho de origen</w:t>
      </w:r>
      <w:r w:rsidRPr="004F7E6A">
        <w:rPr>
          <w:rFonts w:ascii="Arial" w:hAnsi="Arial" w:cs="Arial"/>
          <w:sz w:val="20"/>
          <w:szCs w:val="20"/>
          <w:lang w:val="es-419"/>
        </w:rPr>
        <w:tab/>
        <w:t>: Juzgado de Familia de Dosquebradas</w:t>
      </w:r>
    </w:p>
    <w:p w14:paraId="577436B8" w14:textId="2109C9AE" w:rsidR="004F7E6A" w:rsidRPr="004F7E6A" w:rsidRDefault="004F7E6A" w:rsidP="004F7E6A">
      <w:pPr>
        <w:jc w:val="both"/>
        <w:rPr>
          <w:rFonts w:ascii="Arial" w:hAnsi="Arial" w:cs="Arial"/>
          <w:sz w:val="20"/>
          <w:szCs w:val="20"/>
          <w:lang w:val="es-419"/>
        </w:rPr>
      </w:pPr>
      <w:r w:rsidRPr="004F7E6A">
        <w:rPr>
          <w:rFonts w:ascii="Arial" w:hAnsi="Arial" w:cs="Arial"/>
          <w:sz w:val="20"/>
          <w:szCs w:val="20"/>
          <w:lang w:val="es-419"/>
        </w:rPr>
        <w:t>Radicación</w:t>
      </w:r>
      <w:r w:rsidRPr="004F7E6A">
        <w:rPr>
          <w:rFonts w:ascii="Arial" w:hAnsi="Arial" w:cs="Arial"/>
          <w:sz w:val="20"/>
          <w:szCs w:val="20"/>
          <w:lang w:val="es-419"/>
        </w:rPr>
        <w:tab/>
      </w:r>
      <w:r w:rsidRPr="004F7E6A">
        <w:rPr>
          <w:rFonts w:ascii="Arial" w:hAnsi="Arial" w:cs="Arial"/>
          <w:sz w:val="20"/>
          <w:szCs w:val="20"/>
          <w:lang w:val="es-419"/>
        </w:rPr>
        <w:tab/>
        <w:t>: 66170-31-10-001-2021-00223-01</w:t>
      </w:r>
    </w:p>
    <w:p w14:paraId="38CCAF51" w14:textId="77777777" w:rsidR="004F7E6A" w:rsidRPr="004F7E6A" w:rsidRDefault="004F7E6A" w:rsidP="004F7E6A">
      <w:pPr>
        <w:jc w:val="both"/>
        <w:rPr>
          <w:rFonts w:ascii="Arial" w:hAnsi="Arial" w:cs="Arial"/>
          <w:sz w:val="20"/>
          <w:szCs w:val="20"/>
          <w:lang w:val="es-419"/>
        </w:rPr>
      </w:pPr>
      <w:r w:rsidRPr="004F7E6A">
        <w:rPr>
          <w:rFonts w:ascii="Arial" w:hAnsi="Arial" w:cs="Arial"/>
          <w:sz w:val="20"/>
          <w:szCs w:val="20"/>
          <w:lang w:val="es-419"/>
        </w:rPr>
        <w:t>Magistrado Ponente</w:t>
      </w:r>
      <w:r w:rsidRPr="004F7E6A">
        <w:rPr>
          <w:rFonts w:ascii="Arial" w:hAnsi="Arial" w:cs="Arial"/>
          <w:sz w:val="20"/>
          <w:szCs w:val="20"/>
          <w:lang w:val="es-419"/>
        </w:rPr>
        <w:tab/>
        <w:t>: DUBERNEY GRISALES HERRERA</w:t>
      </w:r>
    </w:p>
    <w:p w14:paraId="49A11A43" w14:textId="3C672E4A" w:rsidR="004F7E6A" w:rsidRDefault="004F7E6A" w:rsidP="004F7E6A">
      <w:pPr>
        <w:jc w:val="both"/>
        <w:rPr>
          <w:rFonts w:ascii="Arial" w:hAnsi="Arial" w:cs="Arial"/>
          <w:sz w:val="20"/>
          <w:szCs w:val="20"/>
          <w:lang w:val="es-419"/>
        </w:rPr>
      </w:pPr>
      <w:r w:rsidRPr="004F7E6A">
        <w:rPr>
          <w:rFonts w:ascii="Arial" w:hAnsi="Arial" w:cs="Arial"/>
          <w:sz w:val="20"/>
          <w:szCs w:val="20"/>
          <w:lang w:val="es-419"/>
        </w:rPr>
        <w:t>Acta número</w:t>
      </w:r>
      <w:r w:rsidRPr="004F7E6A">
        <w:rPr>
          <w:rFonts w:ascii="Arial" w:hAnsi="Arial" w:cs="Arial"/>
          <w:sz w:val="20"/>
          <w:szCs w:val="20"/>
          <w:lang w:val="es-419"/>
        </w:rPr>
        <w:tab/>
      </w:r>
      <w:r w:rsidRPr="004F7E6A">
        <w:rPr>
          <w:rFonts w:ascii="Arial" w:hAnsi="Arial" w:cs="Arial"/>
          <w:sz w:val="20"/>
          <w:szCs w:val="20"/>
          <w:lang w:val="es-419"/>
        </w:rPr>
        <w:tab/>
        <w:t>: 337 de 21-07-2021</w:t>
      </w:r>
    </w:p>
    <w:p w14:paraId="447956B4" w14:textId="77777777" w:rsidR="004F7E6A" w:rsidRDefault="004F7E6A" w:rsidP="004F7E6A">
      <w:pPr>
        <w:jc w:val="both"/>
        <w:rPr>
          <w:rFonts w:ascii="Arial" w:hAnsi="Arial" w:cs="Arial"/>
          <w:sz w:val="20"/>
          <w:szCs w:val="20"/>
          <w:lang w:val="es-419"/>
        </w:rPr>
      </w:pPr>
    </w:p>
    <w:p w14:paraId="7E001379" w14:textId="7153F062" w:rsidR="004F7E6A" w:rsidRPr="00E32969" w:rsidRDefault="004F7E6A" w:rsidP="004F7E6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Pr="004F7E6A">
        <w:rPr>
          <w:rFonts w:ascii="Arial" w:hAnsi="Arial" w:cs="Arial"/>
          <w:b/>
          <w:sz w:val="20"/>
          <w:szCs w:val="20"/>
          <w:lang w:val="es-419"/>
        </w:rPr>
        <w:t>DERECHO A LA SALUD</w:t>
      </w:r>
      <w:r w:rsidR="000A76A0">
        <w:rPr>
          <w:rFonts w:ascii="Arial" w:hAnsi="Arial" w:cs="Arial"/>
          <w:b/>
          <w:sz w:val="20"/>
          <w:szCs w:val="20"/>
          <w:lang w:val="es-419"/>
        </w:rPr>
        <w:t xml:space="preserve"> /</w:t>
      </w:r>
      <w:r w:rsidRPr="004F7E6A">
        <w:rPr>
          <w:rFonts w:ascii="Arial" w:hAnsi="Arial" w:cs="Arial"/>
          <w:b/>
          <w:sz w:val="20"/>
          <w:szCs w:val="20"/>
          <w:lang w:val="es-419"/>
        </w:rPr>
        <w:t xml:space="preserve"> </w:t>
      </w:r>
      <w:r w:rsidR="000A76A0">
        <w:rPr>
          <w:rFonts w:ascii="Arial" w:hAnsi="Arial" w:cs="Arial"/>
          <w:b/>
          <w:sz w:val="20"/>
          <w:szCs w:val="20"/>
          <w:lang w:val="es-419"/>
        </w:rPr>
        <w:t xml:space="preserve">CARÁCTER FUNDAMENTAL / CIRUGÍA PLÁSTICA / </w:t>
      </w:r>
      <w:r w:rsidR="00E24937">
        <w:rPr>
          <w:rFonts w:ascii="Arial" w:hAnsi="Arial" w:cs="Arial"/>
          <w:b/>
          <w:sz w:val="20"/>
          <w:szCs w:val="20"/>
          <w:lang w:val="es-419"/>
        </w:rPr>
        <w:t xml:space="preserve">MODALIDADES / COSMÉTICA O DE EMBELICIMIENTO Y FUNCIONAL O RECONSTRUCTIVA / LA SEGUNDA LA </w:t>
      </w:r>
      <w:r w:rsidR="004D6004">
        <w:rPr>
          <w:rFonts w:ascii="Arial" w:hAnsi="Arial" w:cs="Arial"/>
          <w:b/>
          <w:sz w:val="20"/>
          <w:szCs w:val="20"/>
          <w:lang w:val="es-419"/>
        </w:rPr>
        <w:t>AMPARA EL PLAN DE BENEFICIOS DE SALU</w:t>
      </w:r>
      <w:r w:rsidR="00543E23">
        <w:rPr>
          <w:rFonts w:ascii="Arial" w:hAnsi="Arial" w:cs="Arial"/>
          <w:b/>
          <w:sz w:val="20"/>
          <w:szCs w:val="20"/>
          <w:lang w:val="es-419"/>
        </w:rPr>
        <w:t>D</w:t>
      </w:r>
      <w:r w:rsidR="004D6004">
        <w:rPr>
          <w:rFonts w:ascii="Arial" w:hAnsi="Arial" w:cs="Arial"/>
          <w:b/>
          <w:sz w:val="20"/>
          <w:szCs w:val="20"/>
          <w:lang w:val="es-419"/>
        </w:rPr>
        <w:t xml:space="preserve"> / PREVIO</w:t>
      </w:r>
      <w:r w:rsidR="00E24937">
        <w:rPr>
          <w:rFonts w:ascii="Arial" w:hAnsi="Arial" w:cs="Arial"/>
          <w:b/>
          <w:sz w:val="20"/>
          <w:szCs w:val="20"/>
          <w:lang w:val="es-419"/>
        </w:rPr>
        <w:t xml:space="preserve"> </w:t>
      </w:r>
      <w:r w:rsidR="000A76A0">
        <w:rPr>
          <w:rFonts w:ascii="Arial" w:hAnsi="Arial" w:cs="Arial"/>
          <w:b/>
          <w:sz w:val="20"/>
          <w:szCs w:val="20"/>
          <w:lang w:val="es-419"/>
        </w:rPr>
        <w:t>C</w:t>
      </w:r>
      <w:r w:rsidRPr="004F7E6A">
        <w:rPr>
          <w:rFonts w:ascii="Arial" w:hAnsi="Arial" w:cs="Arial"/>
          <w:b/>
          <w:sz w:val="20"/>
          <w:szCs w:val="20"/>
          <w:lang w:val="es-419"/>
        </w:rPr>
        <w:t xml:space="preserve">ONCEPTO </w:t>
      </w:r>
      <w:r w:rsidR="004D6004">
        <w:rPr>
          <w:rFonts w:ascii="Arial" w:hAnsi="Arial" w:cs="Arial"/>
          <w:b/>
          <w:sz w:val="20"/>
          <w:szCs w:val="20"/>
          <w:lang w:val="es-419"/>
        </w:rPr>
        <w:t xml:space="preserve">DE </w:t>
      </w:r>
      <w:r w:rsidRPr="004F7E6A">
        <w:rPr>
          <w:rFonts w:ascii="Arial" w:hAnsi="Arial" w:cs="Arial"/>
          <w:b/>
          <w:sz w:val="20"/>
          <w:szCs w:val="20"/>
          <w:lang w:val="es-419"/>
        </w:rPr>
        <w:t>JUNTA MÉDICA</w:t>
      </w:r>
      <w:r w:rsidR="004D6004">
        <w:rPr>
          <w:rFonts w:ascii="Arial" w:hAnsi="Arial" w:cs="Arial"/>
          <w:b/>
          <w:bCs/>
          <w:iCs/>
          <w:sz w:val="20"/>
          <w:szCs w:val="20"/>
          <w:lang w:val="es-419" w:eastAsia="fr-FR"/>
        </w:rPr>
        <w:t>.</w:t>
      </w:r>
    </w:p>
    <w:p w14:paraId="63F81239" w14:textId="77777777" w:rsidR="004F7E6A" w:rsidRPr="00E32969" w:rsidRDefault="004F7E6A" w:rsidP="004F7E6A">
      <w:pPr>
        <w:jc w:val="both"/>
        <w:rPr>
          <w:rFonts w:ascii="Arial" w:hAnsi="Arial" w:cs="Arial"/>
          <w:sz w:val="20"/>
          <w:szCs w:val="20"/>
          <w:lang w:val="es-419"/>
        </w:rPr>
      </w:pPr>
    </w:p>
    <w:p w14:paraId="3EE00BEB" w14:textId="72E1B7EB" w:rsidR="004F7E6A" w:rsidRPr="00E32969" w:rsidRDefault="003A3FDC" w:rsidP="004F7E6A">
      <w:pPr>
        <w:jc w:val="both"/>
        <w:rPr>
          <w:rFonts w:ascii="Arial" w:hAnsi="Arial" w:cs="Arial"/>
          <w:sz w:val="20"/>
          <w:szCs w:val="20"/>
          <w:lang w:val="es-419"/>
        </w:rPr>
      </w:pPr>
      <w:r w:rsidRPr="003A3FDC">
        <w:rPr>
          <w:rFonts w:ascii="Arial" w:hAnsi="Arial" w:cs="Arial"/>
          <w:sz w:val="20"/>
          <w:szCs w:val="20"/>
          <w:lang w:val="es-419"/>
        </w:rPr>
        <w:t>EL DERECHO A LA SALUD Y LA CIRUGÍA PLÁSTICA: Al tenor del artículo 49 de la CP, el Estado tiene la obligación de garantizar a todas las personas “(…) el acceso a los servicios de promoción, protección y recuperación de la salud (...)”.</w:t>
      </w:r>
    </w:p>
    <w:p w14:paraId="34360FD6" w14:textId="77777777" w:rsidR="004F7E6A" w:rsidRPr="00E32969" w:rsidRDefault="004F7E6A" w:rsidP="004F7E6A">
      <w:pPr>
        <w:jc w:val="both"/>
        <w:rPr>
          <w:rFonts w:ascii="Arial" w:hAnsi="Arial" w:cs="Arial"/>
          <w:sz w:val="20"/>
          <w:szCs w:val="20"/>
          <w:lang w:val="es-419"/>
        </w:rPr>
      </w:pPr>
    </w:p>
    <w:p w14:paraId="400D0274" w14:textId="77777777" w:rsidR="00591411" w:rsidRDefault="00591411" w:rsidP="004F7E6A">
      <w:pPr>
        <w:jc w:val="both"/>
        <w:rPr>
          <w:rFonts w:ascii="Arial" w:hAnsi="Arial" w:cs="Arial"/>
          <w:sz w:val="20"/>
          <w:szCs w:val="20"/>
          <w:lang w:val="es-419"/>
        </w:rPr>
      </w:pPr>
      <w:r w:rsidRPr="00591411">
        <w:rPr>
          <w:rFonts w:ascii="Arial" w:hAnsi="Arial" w:cs="Arial"/>
          <w:sz w:val="20"/>
          <w:szCs w:val="20"/>
          <w:lang w:val="es-419"/>
        </w:rPr>
        <w:t>Así también lo entendió el legislador, al expedir la Ley 1751 que reguló este derecho fundamental, instituyó su carácter autónomo e irrenunciable y fijó los principios de universalidad, equidad y eficiencia. Por ende, la acción de tutela continúa siendo un medio judicial idóneo para defenderlo.</w:t>
      </w:r>
    </w:p>
    <w:p w14:paraId="53A09B5D" w14:textId="77777777" w:rsidR="00591411" w:rsidRDefault="00591411" w:rsidP="004F7E6A">
      <w:pPr>
        <w:jc w:val="both"/>
        <w:rPr>
          <w:rFonts w:ascii="Arial" w:hAnsi="Arial" w:cs="Arial"/>
          <w:sz w:val="20"/>
          <w:szCs w:val="20"/>
          <w:lang w:val="es-419"/>
        </w:rPr>
      </w:pPr>
    </w:p>
    <w:p w14:paraId="51663F75" w14:textId="7C090BA7" w:rsidR="00591411" w:rsidRDefault="00591411" w:rsidP="004F7E6A">
      <w:pPr>
        <w:jc w:val="both"/>
        <w:rPr>
          <w:rFonts w:ascii="Arial" w:hAnsi="Arial" w:cs="Arial"/>
          <w:sz w:val="20"/>
          <w:szCs w:val="20"/>
          <w:lang w:val="es-419"/>
        </w:rPr>
      </w:pPr>
      <w:r w:rsidRPr="00591411">
        <w:rPr>
          <w:rFonts w:ascii="Arial" w:hAnsi="Arial" w:cs="Arial"/>
          <w:sz w:val="20"/>
          <w:szCs w:val="20"/>
          <w:lang w:val="es-419"/>
        </w:rPr>
        <w:t>Debe entenderse que a la luz de la precitada ley, se garantiza a través de: “(…) la prestación de servicios y tecnologías, estructurados sobre una concepción integral de la salud, que incluya su promoción, la prevención, la paliación, la atención de la enfermedad y rehabilitación de sus secuelas (…)”</w:t>
      </w:r>
      <w:r>
        <w:rPr>
          <w:rFonts w:ascii="Arial" w:hAnsi="Arial" w:cs="Arial"/>
          <w:sz w:val="20"/>
          <w:szCs w:val="20"/>
          <w:lang w:val="es-419"/>
        </w:rPr>
        <w:t>…</w:t>
      </w:r>
      <w:r w:rsidRPr="00591411">
        <w:rPr>
          <w:rFonts w:ascii="Arial" w:hAnsi="Arial" w:cs="Arial"/>
          <w:sz w:val="20"/>
          <w:szCs w:val="20"/>
          <w:lang w:val="es-419"/>
        </w:rPr>
        <w:t>; solo excluye los servicios mencionados en su artículo 15, entre ellos los: “(…) Que tengan como finalidad principal un propósito cosmético o suntuario no relacionado con la recuperación o mantenimiento de la capacidad funcional o vital de las personas (…)”</w:t>
      </w:r>
    </w:p>
    <w:p w14:paraId="5D57BFB3" w14:textId="77777777" w:rsidR="00591411" w:rsidRDefault="00591411" w:rsidP="004F7E6A">
      <w:pPr>
        <w:jc w:val="both"/>
        <w:rPr>
          <w:rFonts w:ascii="Arial" w:hAnsi="Arial" w:cs="Arial"/>
          <w:sz w:val="20"/>
          <w:szCs w:val="20"/>
          <w:lang w:val="es-419"/>
        </w:rPr>
      </w:pPr>
    </w:p>
    <w:p w14:paraId="190A59F0" w14:textId="3379DFE8" w:rsidR="004F7E6A" w:rsidRDefault="00D3559F" w:rsidP="004F7E6A">
      <w:pPr>
        <w:jc w:val="both"/>
        <w:rPr>
          <w:rFonts w:ascii="Arial" w:hAnsi="Arial" w:cs="Arial"/>
          <w:sz w:val="20"/>
          <w:szCs w:val="20"/>
          <w:lang w:val="es-419"/>
        </w:rPr>
      </w:pPr>
      <w:r>
        <w:rPr>
          <w:rFonts w:ascii="Arial" w:hAnsi="Arial" w:cs="Arial"/>
          <w:sz w:val="20"/>
          <w:szCs w:val="20"/>
          <w:lang w:val="es-419"/>
        </w:rPr>
        <w:t xml:space="preserve">… </w:t>
      </w:r>
      <w:r w:rsidRPr="00D3559F">
        <w:rPr>
          <w:rFonts w:ascii="Arial" w:hAnsi="Arial" w:cs="Arial"/>
          <w:sz w:val="20"/>
          <w:szCs w:val="20"/>
          <w:lang w:val="es-419"/>
        </w:rPr>
        <w:t>en tratándose de cirugías plásticas la Alta Corporación anotó que: “(…) se deberán prestar con cargo al Estado los procedimientos que sean considerados estéticos, siempre que los mismos no se limiten a un propósito meramente suntuario o cosmético y, por el contrario, se dirijan a lograr la recuperación o mantenimiento de la capacidad funcional o vital de las personas</w:t>
      </w:r>
      <w:r w:rsidR="00591411">
        <w:rPr>
          <w:rFonts w:ascii="Arial" w:hAnsi="Arial" w:cs="Arial"/>
          <w:sz w:val="20"/>
          <w:szCs w:val="20"/>
          <w:lang w:val="es-419"/>
        </w:rPr>
        <w:t>…</w:t>
      </w:r>
    </w:p>
    <w:p w14:paraId="71CD54D9" w14:textId="6D3D0CC7" w:rsidR="00591411" w:rsidRDefault="00591411" w:rsidP="004F7E6A">
      <w:pPr>
        <w:jc w:val="both"/>
        <w:rPr>
          <w:rFonts w:ascii="Arial" w:hAnsi="Arial" w:cs="Arial"/>
          <w:sz w:val="20"/>
          <w:szCs w:val="20"/>
          <w:lang w:val="es-419"/>
        </w:rPr>
      </w:pPr>
    </w:p>
    <w:p w14:paraId="5A20298C" w14:textId="27A35429" w:rsidR="00591411" w:rsidRDefault="00D3559F" w:rsidP="004F7E6A">
      <w:pPr>
        <w:jc w:val="both"/>
        <w:rPr>
          <w:rFonts w:ascii="Arial" w:hAnsi="Arial" w:cs="Arial"/>
          <w:sz w:val="20"/>
          <w:szCs w:val="20"/>
          <w:lang w:val="es-419"/>
        </w:rPr>
      </w:pPr>
      <w:r w:rsidRPr="00D3559F">
        <w:rPr>
          <w:rFonts w:ascii="Arial" w:hAnsi="Arial" w:cs="Arial"/>
          <w:sz w:val="20"/>
          <w:szCs w:val="20"/>
          <w:lang w:val="es-419"/>
        </w:rPr>
        <w:t xml:space="preserve">Así, concluyó que existen dos tipos de cirugías plásticas con diferente propósito: (i) Cosmético o de embellecimiento, porque busca mejorar tejidos sanos para cambiar o modificar la apariencia física; y, (ii) Funcionales o reconstructivos, empleados para corregir alteraciones que afecten el funcionamiento de un órgano o “(…) a impedir afecciones psicológicas que le impiden a una persona llevar una vida en condiciones dignas (…)”. </w:t>
      </w:r>
      <w:r>
        <w:rPr>
          <w:rFonts w:ascii="Arial" w:hAnsi="Arial" w:cs="Arial"/>
          <w:sz w:val="20"/>
          <w:szCs w:val="20"/>
          <w:lang w:val="es-419"/>
        </w:rPr>
        <w:t xml:space="preserve"> </w:t>
      </w:r>
      <w:r w:rsidRPr="00D3559F">
        <w:rPr>
          <w:rFonts w:ascii="Arial" w:hAnsi="Arial" w:cs="Arial"/>
          <w:sz w:val="20"/>
          <w:szCs w:val="20"/>
          <w:lang w:val="es-419"/>
        </w:rPr>
        <w:t>El primero no está cubierto por el plan de beneficios, mientras que el segundo es procedente siempre que se cuente con orden médica que así lo disponga.</w:t>
      </w:r>
    </w:p>
    <w:p w14:paraId="3D2913D2" w14:textId="77777777" w:rsidR="004F7E6A" w:rsidRDefault="004F7E6A" w:rsidP="004F7E6A">
      <w:pPr>
        <w:jc w:val="both"/>
        <w:rPr>
          <w:rFonts w:ascii="Arial" w:hAnsi="Arial" w:cs="Arial"/>
          <w:sz w:val="20"/>
          <w:szCs w:val="20"/>
          <w:lang w:val="es-419"/>
        </w:rPr>
      </w:pPr>
    </w:p>
    <w:p w14:paraId="6BEA2BA3" w14:textId="77777777" w:rsidR="004F7E6A" w:rsidRPr="00E32969" w:rsidRDefault="004F7E6A" w:rsidP="004F7E6A">
      <w:pPr>
        <w:jc w:val="both"/>
        <w:rPr>
          <w:rFonts w:ascii="Arial" w:hAnsi="Arial" w:cs="Arial"/>
          <w:sz w:val="20"/>
          <w:szCs w:val="20"/>
          <w:lang w:val="es-419"/>
        </w:rPr>
      </w:pPr>
    </w:p>
    <w:p w14:paraId="3805509E" w14:textId="77777777" w:rsidR="004F7E6A" w:rsidRDefault="004F7E6A" w:rsidP="004F7E6A">
      <w:pPr>
        <w:jc w:val="both"/>
        <w:rPr>
          <w:rFonts w:ascii="Arial" w:hAnsi="Arial" w:cs="Arial"/>
          <w:sz w:val="20"/>
          <w:szCs w:val="20"/>
        </w:rPr>
      </w:pPr>
    </w:p>
    <w:p w14:paraId="3EF27C7D" w14:textId="77777777" w:rsidR="004F7E6A" w:rsidRDefault="004F7E6A" w:rsidP="004F7E6A">
      <w:pPr>
        <w:jc w:val="both"/>
        <w:rPr>
          <w:rFonts w:ascii="Arial" w:hAnsi="Arial" w:cs="Arial"/>
          <w:sz w:val="20"/>
          <w:szCs w:val="20"/>
        </w:rPr>
      </w:pPr>
    </w:p>
    <w:bookmarkEnd w:id="0"/>
    <w:p w14:paraId="3A55042B" w14:textId="048B39DE" w:rsidR="001C004A" w:rsidRDefault="001C004A" w:rsidP="001C004A">
      <w:pPr>
        <w:pStyle w:val="Sinespaciado"/>
        <w:spacing w:line="360" w:lineRule="auto"/>
        <w:rPr>
          <w:rFonts w:ascii="Georgia" w:hAnsi="Georgia"/>
          <w:noProof/>
          <w:sz w:val="24"/>
          <w:szCs w:val="20"/>
          <w:lang w:val="es-CO" w:eastAsia="es-CO"/>
        </w:rPr>
      </w:pPr>
      <w:r>
        <w:rPr>
          <w:noProof/>
          <w:sz w:val="24"/>
        </w:rPr>
        <w:drawing>
          <wp:anchor distT="0" distB="0" distL="114300" distR="114300" simplePos="0" relativeHeight="251661312" behindDoc="0" locked="0" layoutInCell="1" allowOverlap="1" wp14:anchorId="5944AAB0" wp14:editId="564A8989">
            <wp:simplePos x="0" y="0"/>
            <wp:positionH relativeFrom="margin">
              <wp:align>center</wp:align>
            </wp:positionH>
            <wp:positionV relativeFrom="paragraph">
              <wp:posOffset>-181610</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2DB23B59" w14:textId="77777777" w:rsidR="004F7E6A" w:rsidRPr="00527C92" w:rsidRDefault="004F7E6A" w:rsidP="004F7E6A">
      <w:pPr>
        <w:widowControl/>
        <w:autoSpaceDE/>
        <w:autoSpaceDN/>
        <w:adjustRightInd/>
        <w:spacing w:line="360" w:lineRule="auto"/>
        <w:jc w:val="center"/>
        <w:rPr>
          <w:rFonts w:ascii="Georgia" w:hAnsi="Georgia" w:cs="Arial"/>
          <w:w w:val="140"/>
          <w:sz w:val="14"/>
          <w:szCs w:val="22"/>
        </w:rPr>
      </w:pPr>
    </w:p>
    <w:p w14:paraId="299B94AF" w14:textId="77777777" w:rsidR="004F7E6A" w:rsidRPr="00527C92" w:rsidRDefault="004F7E6A" w:rsidP="004F7E6A">
      <w:pPr>
        <w:widowControl/>
        <w:tabs>
          <w:tab w:val="left" w:pos="3579"/>
        </w:tabs>
        <w:autoSpaceDE/>
        <w:autoSpaceDN/>
        <w:adjustRightInd/>
        <w:spacing w:line="360" w:lineRule="auto"/>
        <w:jc w:val="center"/>
        <w:rPr>
          <w:rFonts w:ascii="Georgia" w:hAnsi="Georgia" w:cs="Arial"/>
          <w:w w:val="140"/>
          <w:sz w:val="18"/>
          <w:szCs w:val="18"/>
          <w:lang w:val="es-CO"/>
        </w:rPr>
      </w:pPr>
      <w:r w:rsidRPr="00527C92">
        <w:rPr>
          <w:rFonts w:ascii="Georgia" w:hAnsi="Georgia" w:cs="Arial"/>
          <w:w w:val="140"/>
          <w:sz w:val="18"/>
          <w:szCs w:val="18"/>
          <w:lang w:val="es-CO"/>
        </w:rPr>
        <w:t>REPUBLICA DE COLOMBIA</w:t>
      </w:r>
    </w:p>
    <w:p w14:paraId="50A3BEC3" w14:textId="77777777" w:rsidR="004F7E6A" w:rsidRPr="00527C92" w:rsidRDefault="004F7E6A" w:rsidP="004F7E6A">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527C92">
        <w:rPr>
          <w:rFonts w:ascii="Georgia" w:hAnsi="Georgia" w:cs="Arial"/>
          <w:w w:val="140"/>
          <w:sz w:val="18"/>
          <w:szCs w:val="18"/>
          <w:lang w:val="es-CO"/>
        </w:rPr>
        <w:t>RAMA JUDICIAL DEL PODER PÚBLICO</w:t>
      </w:r>
    </w:p>
    <w:p w14:paraId="34DA19BB" w14:textId="77777777" w:rsidR="004F7E6A" w:rsidRPr="00527C92" w:rsidRDefault="004F7E6A" w:rsidP="004F7E6A">
      <w:pPr>
        <w:widowControl/>
        <w:autoSpaceDE/>
        <w:autoSpaceDN/>
        <w:adjustRightInd/>
        <w:spacing w:line="360" w:lineRule="auto"/>
        <w:jc w:val="center"/>
        <w:rPr>
          <w:rFonts w:ascii="Georgia" w:hAnsi="Georgia" w:cs="Arial"/>
          <w:b/>
          <w:bCs/>
          <w:w w:val="140"/>
          <w:sz w:val="18"/>
          <w:szCs w:val="18"/>
          <w:lang w:val="es-CO"/>
        </w:rPr>
      </w:pPr>
      <w:r w:rsidRPr="00527C92">
        <w:rPr>
          <w:rFonts w:ascii="Georgia" w:hAnsi="Georgia" w:cs="Arial"/>
          <w:b/>
          <w:bCs/>
          <w:w w:val="140"/>
          <w:sz w:val="18"/>
          <w:szCs w:val="18"/>
          <w:lang w:val="es-CO"/>
        </w:rPr>
        <w:t>TRIBUNAL SUPERIOR DEL DISTRITO JUDICIAL</w:t>
      </w:r>
    </w:p>
    <w:p w14:paraId="2E19DB13" w14:textId="77777777" w:rsidR="004F7E6A" w:rsidRPr="00527C92" w:rsidRDefault="004F7E6A" w:rsidP="004F7E6A">
      <w:pPr>
        <w:widowControl/>
        <w:autoSpaceDE/>
        <w:autoSpaceDN/>
        <w:adjustRightInd/>
        <w:spacing w:line="360" w:lineRule="auto"/>
        <w:jc w:val="center"/>
        <w:rPr>
          <w:rFonts w:ascii="Georgia" w:hAnsi="Georgia" w:cs="Arial"/>
          <w:w w:val="140"/>
          <w:sz w:val="18"/>
          <w:szCs w:val="18"/>
          <w:lang w:val="es-CO"/>
        </w:rPr>
      </w:pPr>
      <w:r w:rsidRPr="00527C92">
        <w:rPr>
          <w:rFonts w:ascii="Georgia" w:hAnsi="Georgia" w:cs="Arial"/>
          <w:w w:val="140"/>
          <w:sz w:val="18"/>
          <w:szCs w:val="18"/>
          <w:lang w:val="es-CO"/>
        </w:rPr>
        <w:t>SALA DE DECISIÓN CIVIL – FAMILIA – DISTRITO DE PEREIRA</w:t>
      </w:r>
    </w:p>
    <w:p w14:paraId="30F62DF6" w14:textId="77777777" w:rsidR="004F7E6A" w:rsidRDefault="004F7E6A" w:rsidP="004F7E6A">
      <w:pPr>
        <w:widowControl/>
        <w:autoSpaceDE/>
        <w:autoSpaceDN/>
        <w:adjustRightInd/>
        <w:spacing w:line="360" w:lineRule="auto"/>
        <w:jc w:val="center"/>
        <w:rPr>
          <w:rFonts w:ascii="Georgia" w:hAnsi="Georgia" w:cs="Arial"/>
          <w:w w:val="140"/>
          <w:sz w:val="18"/>
          <w:szCs w:val="18"/>
          <w:lang w:val="es-CO"/>
        </w:rPr>
      </w:pPr>
      <w:r w:rsidRPr="00527C92">
        <w:rPr>
          <w:rFonts w:ascii="Georgia" w:hAnsi="Georgia" w:cs="Arial"/>
          <w:w w:val="140"/>
          <w:sz w:val="18"/>
          <w:szCs w:val="18"/>
          <w:lang w:val="es-CO"/>
        </w:rPr>
        <w:t>DEPARTAMENTO DEL RISARALDA</w:t>
      </w:r>
    </w:p>
    <w:p w14:paraId="6F4E09D6" w14:textId="77777777" w:rsidR="004F7E6A" w:rsidRDefault="004F7E6A" w:rsidP="004F7E6A">
      <w:pPr>
        <w:widowControl/>
        <w:autoSpaceDE/>
        <w:autoSpaceDN/>
        <w:adjustRightInd/>
        <w:spacing w:line="360" w:lineRule="auto"/>
        <w:jc w:val="center"/>
        <w:rPr>
          <w:rFonts w:ascii="Georgia" w:hAnsi="Georgia" w:cs="Arial"/>
          <w:w w:val="140"/>
          <w:sz w:val="18"/>
          <w:szCs w:val="18"/>
          <w:lang w:val="es-CO"/>
        </w:rPr>
      </w:pPr>
    </w:p>
    <w:p w14:paraId="75F6E51D" w14:textId="6B2CA330" w:rsidR="001C004A" w:rsidRPr="004F7E6A" w:rsidRDefault="001C004A" w:rsidP="004F7E6A">
      <w:pPr>
        <w:spacing w:line="276" w:lineRule="auto"/>
        <w:jc w:val="center"/>
        <w:rPr>
          <w:rStyle w:val="nfasisintenso"/>
          <w:rFonts w:ascii="Georgia" w:hAnsi="Georgia"/>
          <w:b/>
          <w:bCs/>
          <w:color w:val="auto"/>
        </w:rPr>
      </w:pPr>
      <w:r w:rsidRPr="004F7E6A">
        <w:rPr>
          <w:rStyle w:val="nfasisintenso"/>
          <w:rFonts w:ascii="Georgia" w:hAnsi="Georgia"/>
          <w:b/>
          <w:bCs/>
          <w:color w:val="auto"/>
        </w:rPr>
        <w:t>ST2-</w:t>
      </w:r>
      <w:r w:rsidR="001C5ECE" w:rsidRPr="004F7E6A">
        <w:rPr>
          <w:rStyle w:val="nfasisintenso"/>
          <w:rFonts w:ascii="Georgia" w:hAnsi="Georgia"/>
          <w:b/>
          <w:bCs/>
          <w:color w:val="auto"/>
        </w:rPr>
        <w:t>0231</w:t>
      </w:r>
      <w:r w:rsidRPr="004F7E6A">
        <w:rPr>
          <w:rStyle w:val="nfasisintenso"/>
          <w:rFonts w:ascii="Georgia" w:hAnsi="Georgia"/>
          <w:b/>
          <w:bCs/>
          <w:color w:val="auto"/>
        </w:rPr>
        <w:t>-2021</w:t>
      </w:r>
    </w:p>
    <w:p w14:paraId="569DE700" w14:textId="77777777" w:rsidR="001C004A" w:rsidRPr="004F7E6A" w:rsidRDefault="001C004A" w:rsidP="004F7E6A">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4F7E6A" w:rsidRDefault="001C004A" w:rsidP="004F7E6A">
      <w:pPr>
        <w:spacing w:line="276" w:lineRule="auto"/>
        <w:jc w:val="center"/>
        <w:rPr>
          <w:rFonts w:ascii="Georgia" w:hAnsi="Georgia"/>
          <w:b/>
          <w:bCs/>
          <w:lang w:val="es-419"/>
        </w:rPr>
      </w:pPr>
    </w:p>
    <w:p w14:paraId="48EEB71C" w14:textId="151FBB82" w:rsidR="001C004A" w:rsidRPr="004F7E6A" w:rsidRDefault="00386827" w:rsidP="004F7E6A">
      <w:pPr>
        <w:spacing w:line="276" w:lineRule="auto"/>
        <w:jc w:val="center"/>
        <w:rPr>
          <w:rFonts w:ascii="Georgia" w:hAnsi="Georgia" w:cs="Arial"/>
          <w:b/>
          <w:bCs/>
          <w:i/>
          <w:lang w:val="es-CO"/>
        </w:rPr>
      </w:pPr>
      <w:r w:rsidRPr="004F7E6A">
        <w:rPr>
          <w:rFonts w:ascii="Georgia" w:hAnsi="Georgia" w:cs="Arial"/>
          <w:b/>
          <w:bCs/>
          <w:i/>
          <w:smallCaps/>
          <w:lang w:val="es-CO"/>
        </w:rPr>
        <w:t>Veintiuno</w:t>
      </w:r>
      <w:r w:rsidR="001C004A" w:rsidRPr="004F7E6A">
        <w:rPr>
          <w:rFonts w:ascii="Georgia" w:hAnsi="Georgia" w:cs="Arial"/>
          <w:b/>
          <w:bCs/>
          <w:i/>
          <w:smallCaps/>
          <w:lang w:val="es-CO"/>
        </w:rPr>
        <w:t xml:space="preserve"> (</w:t>
      </w:r>
      <w:r w:rsidRPr="004F7E6A">
        <w:rPr>
          <w:rFonts w:ascii="Georgia" w:hAnsi="Georgia" w:cs="Arial"/>
          <w:b/>
          <w:bCs/>
          <w:i/>
          <w:smallCaps/>
          <w:lang w:val="es-CO"/>
        </w:rPr>
        <w:t>21</w:t>
      </w:r>
      <w:r w:rsidR="001C004A" w:rsidRPr="004F7E6A">
        <w:rPr>
          <w:rFonts w:ascii="Georgia" w:hAnsi="Georgia" w:cs="Arial"/>
          <w:b/>
          <w:bCs/>
          <w:i/>
          <w:smallCaps/>
          <w:lang w:val="es-CO"/>
        </w:rPr>
        <w:t>) de julio de dos mil veintiuno (2021)</w:t>
      </w:r>
      <w:r w:rsidR="001C004A" w:rsidRPr="004F7E6A">
        <w:rPr>
          <w:rFonts w:ascii="Georgia" w:hAnsi="Georgia" w:cs="Arial"/>
          <w:b/>
          <w:bCs/>
          <w:i/>
          <w:lang w:val="es-CO"/>
        </w:rPr>
        <w:t>.</w:t>
      </w:r>
    </w:p>
    <w:p w14:paraId="39240A2B" w14:textId="44282F83" w:rsidR="00D555C1" w:rsidRPr="004F7E6A" w:rsidRDefault="00D555C1" w:rsidP="004F7E6A">
      <w:pPr>
        <w:pStyle w:val="Textoindependiente"/>
        <w:spacing w:line="276" w:lineRule="auto"/>
        <w:rPr>
          <w:rFonts w:ascii="Georgia" w:hAnsi="Georgia"/>
          <w:sz w:val="24"/>
          <w:szCs w:val="24"/>
          <w:lang w:val="es-CO"/>
        </w:rPr>
      </w:pPr>
    </w:p>
    <w:p w14:paraId="54B37EB1" w14:textId="77777777" w:rsidR="001C004A" w:rsidRPr="004F7E6A" w:rsidRDefault="001C004A" w:rsidP="004F7E6A">
      <w:pPr>
        <w:pStyle w:val="Textoindependiente"/>
        <w:spacing w:line="276" w:lineRule="auto"/>
        <w:rPr>
          <w:rFonts w:ascii="Georgia" w:hAnsi="Georgia"/>
          <w:sz w:val="24"/>
          <w:szCs w:val="24"/>
          <w:lang w:val="es-CO"/>
        </w:rPr>
      </w:pPr>
    </w:p>
    <w:p w14:paraId="77AA3D6A" w14:textId="77777777" w:rsidR="001C004A" w:rsidRPr="004F7E6A" w:rsidRDefault="001C004A" w:rsidP="004F7E6A">
      <w:pPr>
        <w:pStyle w:val="Textoindependiente"/>
        <w:numPr>
          <w:ilvl w:val="0"/>
          <w:numId w:val="49"/>
        </w:numPr>
        <w:spacing w:line="276" w:lineRule="auto"/>
        <w:textAlignment w:val="auto"/>
        <w:rPr>
          <w:rFonts w:ascii="Georgia" w:hAnsi="Georgia"/>
          <w:b/>
          <w:bCs/>
          <w:smallCaps/>
          <w:sz w:val="24"/>
          <w:szCs w:val="24"/>
          <w:lang w:val="es-419"/>
        </w:rPr>
      </w:pPr>
      <w:r w:rsidRPr="004F7E6A">
        <w:rPr>
          <w:rFonts w:ascii="Georgia" w:hAnsi="Georgia"/>
          <w:b/>
          <w:bCs/>
          <w:smallCaps/>
          <w:sz w:val="24"/>
          <w:szCs w:val="24"/>
          <w:lang w:val="es-419"/>
        </w:rPr>
        <w:t>El asunto a decidir</w:t>
      </w:r>
    </w:p>
    <w:p w14:paraId="3BBA2782" w14:textId="77777777" w:rsidR="003913E3" w:rsidRPr="004F7E6A" w:rsidRDefault="003913E3" w:rsidP="004F7E6A">
      <w:pPr>
        <w:pStyle w:val="Textoindependiente"/>
        <w:spacing w:line="276" w:lineRule="auto"/>
        <w:rPr>
          <w:rFonts w:ascii="Georgia" w:hAnsi="Georgia" w:cs="Arial"/>
          <w:sz w:val="24"/>
          <w:szCs w:val="24"/>
        </w:rPr>
      </w:pPr>
    </w:p>
    <w:p w14:paraId="6F8A7054" w14:textId="77777777" w:rsidR="006545A0" w:rsidRPr="004F7E6A" w:rsidRDefault="006545A0" w:rsidP="004F7E6A">
      <w:pPr>
        <w:pStyle w:val="Textoindependiente"/>
        <w:spacing w:line="276" w:lineRule="auto"/>
        <w:rPr>
          <w:rFonts w:ascii="Georgia" w:hAnsi="Georgia"/>
          <w:sz w:val="24"/>
          <w:szCs w:val="24"/>
        </w:rPr>
      </w:pPr>
      <w:r w:rsidRPr="004F7E6A">
        <w:rPr>
          <w:rFonts w:ascii="Georgia" w:hAnsi="Georgia"/>
          <w:sz w:val="24"/>
          <w:szCs w:val="24"/>
        </w:rPr>
        <w:t xml:space="preserve">La impugnación </w:t>
      </w:r>
      <w:r w:rsidR="00435CCB" w:rsidRPr="004F7E6A">
        <w:rPr>
          <w:rFonts w:ascii="Georgia" w:hAnsi="Georgia"/>
          <w:sz w:val="24"/>
          <w:szCs w:val="24"/>
        </w:rPr>
        <w:t>suscitada</w:t>
      </w:r>
      <w:r w:rsidRPr="004F7E6A">
        <w:rPr>
          <w:rFonts w:ascii="Georgia" w:hAnsi="Georgia"/>
          <w:sz w:val="24"/>
          <w:szCs w:val="24"/>
        </w:rPr>
        <w:t xml:space="preserve"> en el trámite constitucional ya referido, una vez se ha cumplido la actuación de primera instancia.</w:t>
      </w:r>
    </w:p>
    <w:p w14:paraId="51A2E96D" w14:textId="77777777" w:rsidR="001C004A" w:rsidRPr="004F7E6A" w:rsidRDefault="001C004A" w:rsidP="004F7E6A">
      <w:pPr>
        <w:pStyle w:val="Textoindependiente"/>
        <w:spacing w:line="276" w:lineRule="auto"/>
        <w:rPr>
          <w:rFonts w:ascii="Georgia" w:hAnsi="Georgia"/>
          <w:sz w:val="24"/>
          <w:szCs w:val="24"/>
          <w:lang w:val="es-419"/>
        </w:rPr>
      </w:pPr>
    </w:p>
    <w:p w14:paraId="1F74AC99" w14:textId="77777777" w:rsidR="001C004A" w:rsidRPr="004F7E6A" w:rsidRDefault="001C004A" w:rsidP="004F7E6A">
      <w:pPr>
        <w:pStyle w:val="Textoindependiente"/>
        <w:numPr>
          <w:ilvl w:val="0"/>
          <w:numId w:val="49"/>
        </w:numPr>
        <w:spacing w:line="276" w:lineRule="auto"/>
        <w:textAlignment w:val="auto"/>
        <w:rPr>
          <w:rFonts w:ascii="Georgia" w:hAnsi="Georgia"/>
          <w:b/>
          <w:bCs/>
          <w:smallCaps/>
          <w:sz w:val="24"/>
          <w:szCs w:val="24"/>
          <w:lang w:val="es-419"/>
        </w:rPr>
      </w:pPr>
      <w:r w:rsidRPr="004F7E6A">
        <w:rPr>
          <w:rFonts w:ascii="Georgia" w:hAnsi="Georgia"/>
          <w:b/>
          <w:bCs/>
          <w:smallCaps/>
          <w:sz w:val="24"/>
          <w:szCs w:val="24"/>
          <w:lang w:val="es-419"/>
        </w:rPr>
        <w:t xml:space="preserve">La síntesis fáctica </w:t>
      </w:r>
    </w:p>
    <w:p w14:paraId="5D58395A" w14:textId="77777777" w:rsidR="004678AC" w:rsidRPr="004F7E6A" w:rsidRDefault="004678AC" w:rsidP="004F7E6A">
      <w:pPr>
        <w:pStyle w:val="Textoindependiente"/>
        <w:spacing w:line="276" w:lineRule="auto"/>
        <w:rPr>
          <w:rFonts w:ascii="Georgia" w:hAnsi="Georgia" w:cs="Arial"/>
          <w:sz w:val="24"/>
          <w:szCs w:val="24"/>
        </w:rPr>
      </w:pPr>
    </w:p>
    <w:p w14:paraId="1C9D0817" w14:textId="1BA061D9" w:rsidR="001A16D6" w:rsidRPr="004F7E6A" w:rsidRDefault="1AA23194" w:rsidP="004F7E6A">
      <w:pPr>
        <w:pStyle w:val="Textoindependiente"/>
        <w:spacing w:line="276" w:lineRule="auto"/>
        <w:rPr>
          <w:rFonts w:ascii="Georgia" w:hAnsi="Georgia" w:cs="Arial"/>
          <w:sz w:val="24"/>
          <w:szCs w:val="24"/>
          <w:lang w:val="es-CO"/>
        </w:rPr>
      </w:pPr>
      <w:r w:rsidRPr="004F7E6A">
        <w:rPr>
          <w:rFonts w:ascii="Georgia" w:hAnsi="Georgia"/>
          <w:sz w:val="24"/>
          <w:szCs w:val="24"/>
          <w:lang w:val="es-CO"/>
        </w:rPr>
        <w:t>Explica el actor que e</w:t>
      </w:r>
      <w:r w:rsidR="001C004A" w:rsidRPr="004F7E6A">
        <w:rPr>
          <w:rFonts w:ascii="Georgia" w:hAnsi="Georgia"/>
          <w:sz w:val="24"/>
          <w:szCs w:val="24"/>
          <w:lang w:val="es-CO"/>
        </w:rPr>
        <w:t>l 11-03-2021</w:t>
      </w:r>
      <w:r w:rsidR="7503B8BF" w:rsidRPr="004F7E6A">
        <w:rPr>
          <w:rFonts w:ascii="Georgia" w:hAnsi="Georgia"/>
          <w:sz w:val="24"/>
          <w:szCs w:val="24"/>
          <w:lang w:val="es-CO"/>
        </w:rPr>
        <w:t>,</w:t>
      </w:r>
      <w:r w:rsidR="001A237C" w:rsidRPr="004F7E6A">
        <w:rPr>
          <w:rFonts w:ascii="Georgia" w:hAnsi="Georgia"/>
          <w:sz w:val="24"/>
          <w:szCs w:val="24"/>
          <w:lang w:val="es-CO"/>
        </w:rPr>
        <w:t xml:space="preserve"> </w:t>
      </w:r>
      <w:r w:rsidR="00F12712" w:rsidRPr="004F7E6A">
        <w:rPr>
          <w:rFonts w:ascii="Georgia" w:hAnsi="Georgia"/>
          <w:sz w:val="24"/>
          <w:szCs w:val="24"/>
          <w:lang w:val="es-CO"/>
        </w:rPr>
        <w:t xml:space="preserve">luego de una </w:t>
      </w:r>
      <w:r w:rsidR="00123E30" w:rsidRPr="004F7E6A">
        <w:rPr>
          <w:rFonts w:ascii="Georgia" w:hAnsi="Georgia"/>
          <w:sz w:val="24"/>
          <w:szCs w:val="24"/>
          <w:lang w:val="es-CO"/>
        </w:rPr>
        <w:t>cirugía bari</w:t>
      </w:r>
      <w:r w:rsidR="00085F37" w:rsidRPr="004F7E6A">
        <w:rPr>
          <w:rFonts w:ascii="Georgia" w:hAnsi="Georgia"/>
          <w:sz w:val="24"/>
          <w:szCs w:val="24"/>
          <w:lang w:val="es-CO"/>
        </w:rPr>
        <w:t>átrica</w:t>
      </w:r>
      <w:r w:rsidR="001C004A" w:rsidRPr="004F7E6A">
        <w:rPr>
          <w:rFonts w:ascii="Georgia" w:hAnsi="Georgia"/>
          <w:sz w:val="24"/>
          <w:szCs w:val="24"/>
          <w:lang w:val="es-CO"/>
        </w:rPr>
        <w:t>,</w:t>
      </w:r>
      <w:r w:rsidR="001A237C" w:rsidRPr="004F7E6A">
        <w:rPr>
          <w:rFonts w:ascii="Georgia" w:hAnsi="Georgia"/>
          <w:sz w:val="24"/>
          <w:szCs w:val="24"/>
          <w:lang w:val="es-CO"/>
        </w:rPr>
        <w:t xml:space="preserve"> </w:t>
      </w:r>
      <w:r w:rsidR="4B540716" w:rsidRPr="004F7E6A">
        <w:rPr>
          <w:rFonts w:ascii="Georgia" w:hAnsi="Georgia"/>
          <w:sz w:val="24"/>
          <w:szCs w:val="24"/>
          <w:lang w:val="es-CO"/>
        </w:rPr>
        <w:t xml:space="preserve">ordenó </w:t>
      </w:r>
      <w:r w:rsidR="002A285B" w:rsidRPr="004F7E6A">
        <w:rPr>
          <w:rFonts w:ascii="Georgia" w:hAnsi="Georgia"/>
          <w:sz w:val="24"/>
          <w:szCs w:val="24"/>
          <w:lang w:val="es-CO"/>
        </w:rPr>
        <w:t xml:space="preserve">el especialista </w:t>
      </w:r>
      <w:r w:rsidR="3D1357BC" w:rsidRPr="004F7E6A">
        <w:rPr>
          <w:rFonts w:ascii="Georgia" w:hAnsi="Georgia"/>
          <w:sz w:val="24"/>
          <w:szCs w:val="24"/>
          <w:lang w:val="es-CO"/>
        </w:rPr>
        <w:t>una</w:t>
      </w:r>
      <w:r w:rsidR="001E1E11" w:rsidRPr="004F7E6A">
        <w:rPr>
          <w:rFonts w:ascii="Georgia" w:hAnsi="Georgia"/>
          <w:sz w:val="24"/>
          <w:szCs w:val="24"/>
          <w:lang w:val="es-CO"/>
        </w:rPr>
        <w:t>:</w:t>
      </w:r>
      <w:r w:rsidR="002A285B" w:rsidRPr="004F7E6A">
        <w:rPr>
          <w:rFonts w:ascii="Georgia" w:hAnsi="Georgia"/>
          <w:sz w:val="24"/>
          <w:szCs w:val="24"/>
          <w:lang w:val="es-CO"/>
        </w:rPr>
        <w:t xml:space="preserve"> </w:t>
      </w:r>
      <w:r w:rsidR="00085F37" w:rsidRPr="004F7E6A">
        <w:rPr>
          <w:rFonts w:ascii="Georgia" w:hAnsi="Georgia"/>
          <w:i/>
          <w:iCs/>
          <w:sz w:val="24"/>
          <w:szCs w:val="24"/>
          <w:lang w:val="es-CO"/>
        </w:rPr>
        <w:t>“</w:t>
      </w:r>
      <w:r w:rsidR="001C004A" w:rsidRPr="00193191">
        <w:rPr>
          <w:rFonts w:ascii="Georgia" w:hAnsi="Georgia"/>
          <w:i/>
          <w:iCs/>
          <w:sz w:val="22"/>
          <w:szCs w:val="24"/>
          <w:lang w:val="es-CO"/>
        </w:rPr>
        <w:t xml:space="preserve">abdominoplastia o </w:t>
      </w:r>
      <w:proofErr w:type="spellStart"/>
      <w:r w:rsidR="001C004A" w:rsidRPr="00193191">
        <w:rPr>
          <w:rFonts w:ascii="Georgia" w:hAnsi="Georgia"/>
          <w:i/>
          <w:iCs/>
          <w:sz w:val="22"/>
          <w:szCs w:val="24"/>
          <w:lang w:val="es-CO"/>
        </w:rPr>
        <w:t>dermolipectomia</w:t>
      </w:r>
      <w:proofErr w:type="spellEnd"/>
      <w:r w:rsidR="001C004A" w:rsidRPr="00193191">
        <w:rPr>
          <w:rFonts w:ascii="Georgia" w:hAnsi="Georgia"/>
          <w:i/>
          <w:iCs/>
          <w:sz w:val="22"/>
          <w:szCs w:val="24"/>
          <w:lang w:val="es-CO"/>
        </w:rPr>
        <w:t xml:space="preserve"> de abdomen anterior</w:t>
      </w:r>
      <w:r w:rsidR="00085F37" w:rsidRPr="004F7E6A">
        <w:rPr>
          <w:rFonts w:ascii="Georgia" w:hAnsi="Georgia"/>
          <w:i/>
          <w:iCs/>
          <w:sz w:val="24"/>
          <w:szCs w:val="24"/>
          <w:lang w:val="es-CO"/>
        </w:rPr>
        <w:t>”</w:t>
      </w:r>
      <w:r w:rsidR="00F12712" w:rsidRPr="004F7E6A">
        <w:rPr>
          <w:rFonts w:ascii="Georgia" w:hAnsi="Georgia"/>
          <w:sz w:val="24"/>
          <w:szCs w:val="24"/>
          <w:lang w:val="es-CO"/>
        </w:rPr>
        <w:t xml:space="preserve">, </w:t>
      </w:r>
      <w:r w:rsidR="001E1E11" w:rsidRPr="004F7E6A">
        <w:rPr>
          <w:rFonts w:ascii="Georgia" w:hAnsi="Georgia"/>
          <w:sz w:val="24"/>
          <w:szCs w:val="24"/>
          <w:lang w:val="es-CO"/>
        </w:rPr>
        <w:t>para eliminar el exceso de piel</w:t>
      </w:r>
      <w:r w:rsidR="00F12712" w:rsidRPr="004F7E6A">
        <w:rPr>
          <w:rFonts w:ascii="Georgia" w:hAnsi="Georgia"/>
          <w:sz w:val="24"/>
          <w:szCs w:val="24"/>
          <w:lang w:val="es-CO"/>
        </w:rPr>
        <w:t xml:space="preserve"> </w:t>
      </w:r>
      <w:r w:rsidR="00F12712" w:rsidRPr="004F7E6A">
        <w:rPr>
          <w:rFonts w:ascii="Georgia" w:hAnsi="Georgia"/>
          <w:i/>
          <w:iCs/>
          <w:sz w:val="24"/>
          <w:szCs w:val="24"/>
          <w:lang w:val="es-CO"/>
        </w:rPr>
        <w:t>“</w:t>
      </w:r>
      <w:r w:rsidR="00F12712" w:rsidRPr="00193191">
        <w:rPr>
          <w:rFonts w:ascii="Georgia" w:hAnsi="Georgia"/>
          <w:i/>
          <w:iCs/>
          <w:sz w:val="22"/>
          <w:szCs w:val="24"/>
          <w:lang w:val="es-CO"/>
        </w:rPr>
        <w:t>Colgajo gigante abdominal</w:t>
      </w:r>
      <w:r w:rsidR="00F12712" w:rsidRPr="004F7E6A">
        <w:rPr>
          <w:rFonts w:ascii="Georgia" w:hAnsi="Georgia"/>
          <w:i/>
          <w:iCs/>
          <w:sz w:val="24"/>
          <w:szCs w:val="24"/>
          <w:lang w:val="es-CO"/>
        </w:rPr>
        <w:t>”</w:t>
      </w:r>
      <w:r w:rsidR="001E1E11" w:rsidRPr="004F7E6A">
        <w:rPr>
          <w:rFonts w:ascii="Georgia" w:hAnsi="Georgia"/>
          <w:sz w:val="24"/>
          <w:szCs w:val="24"/>
          <w:lang w:val="es-CO"/>
        </w:rPr>
        <w:t xml:space="preserve">, </w:t>
      </w:r>
      <w:r w:rsidR="0060367D" w:rsidRPr="004F7E6A">
        <w:rPr>
          <w:rFonts w:ascii="Georgia" w:hAnsi="Georgia"/>
          <w:sz w:val="24"/>
          <w:szCs w:val="24"/>
          <w:lang w:val="es-CO"/>
        </w:rPr>
        <w:t>la</w:t>
      </w:r>
      <w:r w:rsidR="00F206F9" w:rsidRPr="004F7E6A">
        <w:rPr>
          <w:rFonts w:ascii="Georgia" w:hAnsi="Georgia"/>
          <w:sz w:val="24"/>
          <w:szCs w:val="24"/>
          <w:lang w:val="es-CO"/>
        </w:rPr>
        <w:t xml:space="preserve"> EPS</w:t>
      </w:r>
      <w:r w:rsidR="0060367D" w:rsidRPr="004F7E6A">
        <w:rPr>
          <w:rFonts w:ascii="Georgia" w:hAnsi="Georgia"/>
          <w:sz w:val="24"/>
          <w:szCs w:val="24"/>
          <w:lang w:val="es-CO"/>
        </w:rPr>
        <w:t xml:space="preserve"> </w:t>
      </w:r>
      <w:r w:rsidR="002A285B" w:rsidRPr="004F7E6A">
        <w:rPr>
          <w:rFonts w:ascii="Georgia" w:hAnsi="Georgia"/>
          <w:sz w:val="24"/>
          <w:szCs w:val="24"/>
          <w:lang w:val="es-CO"/>
        </w:rPr>
        <w:t xml:space="preserve">lo </w:t>
      </w:r>
      <w:r w:rsidR="3D88AC1E" w:rsidRPr="004F7E6A">
        <w:rPr>
          <w:rFonts w:ascii="Georgia" w:hAnsi="Georgia"/>
          <w:sz w:val="24"/>
          <w:szCs w:val="24"/>
          <w:lang w:val="es-CO"/>
        </w:rPr>
        <w:t xml:space="preserve">niega </w:t>
      </w:r>
      <w:r w:rsidR="009A3E3E" w:rsidRPr="004F7E6A">
        <w:rPr>
          <w:rFonts w:ascii="Georgia" w:hAnsi="Georgia"/>
          <w:sz w:val="24"/>
          <w:szCs w:val="24"/>
          <w:lang w:val="es-CO"/>
        </w:rPr>
        <w:t>porque,</w:t>
      </w:r>
      <w:r w:rsidR="002A285B" w:rsidRPr="004F7E6A">
        <w:rPr>
          <w:rFonts w:ascii="Georgia" w:hAnsi="Georgia"/>
          <w:sz w:val="24"/>
          <w:szCs w:val="24"/>
          <w:lang w:val="es-CO"/>
        </w:rPr>
        <w:t xml:space="preserve"> supuestamente, era estético</w:t>
      </w:r>
      <w:r w:rsidR="00F677E8" w:rsidRPr="004F7E6A">
        <w:rPr>
          <w:rFonts w:ascii="Georgia" w:hAnsi="Georgia"/>
          <w:sz w:val="24"/>
          <w:szCs w:val="24"/>
          <w:lang w:val="es-CO"/>
        </w:rPr>
        <w:t xml:space="preserve">. Agregó que lleva más de un año padeciendo las secuelas del procedimiento, ya se hizo los exámenes </w:t>
      </w:r>
      <w:r w:rsidR="00F12712" w:rsidRPr="004F7E6A">
        <w:rPr>
          <w:rFonts w:ascii="Georgia" w:hAnsi="Georgia"/>
          <w:sz w:val="24"/>
          <w:szCs w:val="24"/>
          <w:lang w:val="es-CO"/>
        </w:rPr>
        <w:t xml:space="preserve">respectivos </w:t>
      </w:r>
      <w:r w:rsidR="00F677E8" w:rsidRPr="004F7E6A">
        <w:rPr>
          <w:rFonts w:ascii="Georgia" w:hAnsi="Georgia"/>
          <w:sz w:val="24"/>
          <w:szCs w:val="24"/>
          <w:lang w:val="es-CO"/>
        </w:rPr>
        <w:t xml:space="preserve">y carece de recursos para costear el servicio </w:t>
      </w:r>
      <w:r w:rsidR="00155D16" w:rsidRPr="004F7E6A">
        <w:rPr>
          <w:rFonts w:ascii="Georgia" w:hAnsi="Georgia" w:cs="Arial"/>
          <w:sz w:val="24"/>
          <w:szCs w:val="24"/>
          <w:lang w:val="es-CO"/>
        </w:rPr>
        <w:t>(</w:t>
      </w:r>
      <w:r w:rsidR="00F677E8" w:rsidRPr="004F7E6A">
        <w:rPr>
          <w:rFonts w:ascii="Georgia" w:hAnsi="Georgia" w:cs="Arial"/>
          <w:sz w:val="24"/>
          <w:szCs w:val="24"/>
          <w:lang w:val="es-CO"/>
        </w:rPr>
        <w:t>Cuaderno No.1, documento No.01</w:t>
      </w:r>
      <w:r w:rsidR="00155D16" w:rsidRPr="004F7E6A">
        <w:rPr>
          <w:rFonts w:ascii="Georgia" w:hAnsi="Georgia" w:cs="Arial"/>
          <w:sz w:val="24"/>
          <w:szCs w:val="24"/>
          <w:lang w:val="es-CO"/>
        </w:rPr>
        <w:t>).</w:t>
      </w:r>
    </w:p>
    <w:p w14:paraId="031AB646" w14:textId="77777777" w:rsidR="001C004A" w:rsidRPr="004F7E6A" w:rsidRDefault="001C004A" w:rsidP="004F7E6A">
      <w:pPr>
        <w:pStyle w:val="Textoindependiente"/>
        <w:spacing w:line="276" w:lineRule="auto"/>
        <w:rPr>
          <w:rFonts w:ascii="Georgia" w:hAnsi="Georgia" w:cs="Arial"/>
          <w:sz w:val="24"/>
          <w:szCs w:val="24"/>
          <w:lang w:val="es-CO"/>
        </w:rPr>
      </w:pPr>
    </w:p>
    <w:p w14:paraId="23F5BD84" w14:textId="77777777" w:rsidR="001C004A" w:rsidRPr="004F7E6A" w:rsidRDefault="001C004A" w:rsidP="004F7E6A">
      <w:pPr>
        <w:pStyle w:val="Textoindependiente"/>
        <w:numPr>
          <w:ilvl w:val="0"/>
          <w:numId w:val="49"/>
        </w:numPr>
        <w:spacing w:line="276" w:lineRule="auto"/>
        <w:textAlignment w:val="auto"/>
        <w:rPr>
          <w:rFonts w:ascii="Georgia" w:hAnsi="Georgia"/>
          <w:b/>
          <w:bCs/>
          <w:smallCaps/>
          <w:sz w:val="24"/>
          <w:szCs w:val="24"/>
          <w:lang w:val="es-419"/>
        </w:rPr>
      </w:pPr>
      <w:r w:rsidRPr="004F7E6A">
        <w:rPr>
          <w:rFonts w:ascii="Georgia" w:hAnsi="Georgia"/>
          <w:b/>
          <w:bCs/>
          <w:smallCaps/>
          <w:sz w:val="24"/>
          <w:szCs w:val="24"/>
          <w:lang w:val="es-CO"/>
        </w:rPr>
        <w:t xml:space="preserve">Los </w:t>
      </w:r>
      <w:r w:rsidRPr="004F7E6A">
        <w:rPr>
          <w:rFonts w:ascii="Georgia" w:hAnsi="Georgia"/>
          <w:b/>
          <w:bCs/>
          <w:smallCaps/>
          <w:sz w:val="24"/>
          <w:szCs w:val="24"/>
          <w:lang w:val="es-419"/>
        </w:rPr>
        <w:t>derechos invocados</w:t>
      </w:r>
      <w:r w:rsidRPr="004F7E6A">
        <w:rPr>
          <w:rFonts w:ascii="Georgia" w:hAnsi="Georgia"/>
          <w:b/>
          <w:bCs/>
          <w:smallCaps/>
          <w:sz w:val="24"/>
          <w:szCs w:val="24"/>
          <w:lang w:val="es-CO"/>
        </w:rPr>
        <w:t xml:space="preserve"> y su</w:t>
      </w:r>
      <w:r w:rsidRPr="004F7E6A">
        <w:rPr>
          <w:rFonts w:ascii="Georgia" w:hAnsi="Georgia"/>
          <w:b/>
          <w:bCs/>
          <w:smallCaps/>
          <w:sz w:val="24"/>
          <w:szCs w:val="24"/>
          <w:lang w:val="es-419"/>
        </w:rPr>
        <w:t xml:space="preserve"> protección</w:t>
      </w:r>
    </w:p>
    <w:p w14:paraId="601E8B19" w14:textId="77777777" w:rsidR="001C5ECE" w:rsidRPr="004F7E6A" w:rsidRDefault="001C5ECE" w:rsidP="004F7E6A">
      <w:pPr>
        <w:pStyle w:val="Textoindependiente"/>
        <w:widowControl w:val="0"/>
        <w:spacing w:line="276" w:lineRule="auto"/>
        <w:rPr>
          <w:rFonts w:ascii="Georgia" w:hAnsi="Georgia"/>
          <w:sz w:val="24"/>
          <w:szCs w:val="24"/>
        </w:rPr>
      </w:pPr>
    </w:p>
    <w:p w14:paraId="08E82593" w14:textId="59A3130C" w:rsidR="00D555C1" w:rsidRPr="004F7E6A" w:rsidRDefault="00F12712" w:rsidP="004F7E6A">
      <w:pPr>
        <w:pStyle w:val="Textoindependiente"/>
        <w:widowControl w:val="0"/>
        <w:spacing w:line="276" w:lineRule="auto"/>
        <w:rPr>
          <w:rFonts w:ascii="Georgia" w:hAnsi="Georgia" w:cs="Arial"/>
          <w:sz w:val="24"/>
          <w:szCs w:val="24"/>
          <w:lang w:val="es-CO"/>
        </w:rPr>
      </w:pPr>
      <w:r w:rsidRPr="004F7E6A">
        <w:rPr>
          <w:rFonts w:ascii="Georgia" w:hAnsi="Georgia"/>
          <w:sz w:val="24"/>
          <w:szCs w:val="24"/>
        </w:rPr>
        <w:t>La vida, la salud, la integridad personal, física y psicológica, la seguridad social, la dignidad humana, la intimidad y demás concordantes</w:t>
      </w:r>
      <w:r w:rsidR="00137144" w:rsidRPr="004F7E6A">
        <w:rPr>
          <w:rFonts w:ascii="Georgia" w:hAnsi="Georgia" w:cs="Arial"/>
          <w:sz w:val="24"/>
          <w:szCs w:val="24"/>
        </w:rPr>
        <w:t>.</w:t>
      </w:r>
      <w:r w:rsidR="00AF1F5C" w:rsidRPr="004F7E6A">
        <w:rPr>
          <w:rFonts w:ascii="Georgia" w:hAnsi="Georgia" w:cs="Arial"/>
          <w:sz w:val="24"/>
          <w:szCs w:val="24"/>
        </w:rPr>
        <w:t xml:space="preserve"> </w:t>
      </w:r>
      <w:r w:rsidRPr="004F7E6A">
        <w:rPr>
          <w:rFonts w:ascii="Georgia" w:hAnsi="Georgia" w:cs="Arial"/>
          <w:sz w:val="24"/>
          <w:szCs w:val="24"/>
        </w:rPr>
        <w:t>Solicita ordenar a la accionada</w:t>
      </w:r>
      <w:r w:rsidR="00D555C1" w:rsidRPr="004F7E6A">
        <w:rPr>
          <w:rFonts w:ascii="Georgia" w:hAnsi="Georgia" w:cs="Arial"/>
          <w:sz w:val="24"/>
          <w:szCs w:val="24"/>
        </w:rPr>
        <w:t xml:space="preserve">: </w:t>
      </w:r>
      <w:r w:rsidRPr="004F7E6A">
        <w:rPr>
          <w:rFonts w:ascii="Georgia" w:hAnsi="Georgia" w:cs="Arial"/>
          <w:sz w:val="24"/>
          <w:szCs w:val="24"/>
        </w:rPr>
        <w:t xml:space="preserve">Autorizar </w:t>
      </w:r>
      <w:r w:rsidR="001E1E11" w:rsidRPr="004F7E6A">
        <w:rPr>
          <w:rFonts w:ascii="Georgia" w:hAnsi="Georgia" w:cs="Arial"/>
          <w:sz w:val="24"/>
          <w:szCs w:val="24"/>
        </w:rPr>
        <w:t>la práctica de la intervención quirúrgica</w:t>
      </w:r>
      <w:r w:rsidR="00DC7D6C" w:rsidRPr="004F7E6A">
        <w:rPr>
          <w:rFonts w:ascii="Georgia" w:hAnsi="Georgia" w:cs="Arial"/>
          <w:sz w:val="24"/>
          <w:szCs w:val="24"/>
        </w:rPr>
        <w:t xml:space="preserve"> </w:t>
      </w:r>
      <w:r w:rsidRPr="004F7E6A">
        <w:rPr>
          <w:rFonts w:ascii="Georgia" w:hAnsi="Georgia" w:cs="Arial"/>
          <w:sz w:val="24"/>
          <w:szCs w:val="24"/>
        </w:rPr>
        <w:t>(Cuaderno No.1, documento No.01)</w:t>
      </w:r>
      <w:r w:rsidR="00973005" w:rsidRPr="004F7E6A">
        <w:rPr>
          <w:rFonts w:ascii="Georgia" w:hAnsi="Georgia" w:cs="Arial"/>
          <w:sz w:val="24"/>
          <w:szCs w:val="24"/>
        </w:rPr>
        <w:t>.</w:t>
      </w:r>
    </w:p>
    <w:p w14:paraId="31503DAA" w14:textId="77777777" w:rsidR="00F12712" w:rsidRPr="004F7E6A" w:rsidRDefault="00F12712" w:rsidP="004F7E6A">
      <w:pPr>
        <w:pStyle w:val="Textoindependiente"/>
        <w:widowControl w:val="0"/>
        <w:spacing w:line="276" w:lineRule="auto"/>
        <w:ind w:left="360"/>
        <w:rPr>
          <w:rFonts w:ascii="Georgia" w:hAnsi="Georgia"/>
          <w:smallCaps/>
          <w:sz w:val="24"/>
          <w:szCs w:val="24"/>
          <w:lang w:val="es-CO"/>
        </w:rPr>
      </w:pPr>
    </w:p>
    <w:p w14:paraId="6EC31C87" w14:textId="77777777" w:rsidR="001C004A" w:rsidRPr="004F7E6A" w:rsidRDefault="001C004A" w:rsidP="004F7E6A">
      <w:pPr>
        <w:pStyle w:val="Textoindependiente"/>
        <w:widowControl w:val="0"/>
        <w:numPr>
          <w:ilvl w:val="0"/>
          <w:numId w:val="49"/>
        </w:numPr>
        <w:spacing w:line="276" w:lineRule="auto"/>
        <w:textAlignment w:val="auto"/>
        <w:rPr>
          <w:rFonts w:ascii="Georgia" w:hAnsi="Georgia"/>
          <w:b/>
          <w:bCs/>
          <w:smallCaps/>
          <w:sz w:val="24"/>
          <w:szCs w:val="24"/>
          <w:lang w:val="es-419"/>
        </w:rPr>
      </w:pPr>
      <w:r w:rsidRPr="004F7E6A">
        <w:rPr>
          <w:rFonts w:ascii="Georgia" w:hAnsi="Georgia"/>
          <w:b/>
          <w:bCs/>
          <w:smallCaps/>
          <w:sz w:val="24"/>
          <w:szCs w:val="24"/>
          <w:lang w:val="es-419"/>
        </w:rPr>
        <w:t>La sinopsis de la crónica procesal</w:t>
      </w:r>
    </w:p>
    <w:p w14:paraId="5056BE12" w14:textId="77777777" w:rsidR="00D555C1" w:rsidRPr="004F7E6A" w:rsidRDefault="00D555C1" w:rsidP="004F7E6A">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51F7261E" w:rsidR="00F12712" w:rsidRPr="004F7E6A" w:rsidRDefault="00F12712" w:rsidP="004F7E6A">
      <w:pPr>
        <w:spacing w:line="276" w:lineRule="auto"/>
        <w:jc w:val="both"/>
        <w:rPr>
          <w:rFonts w:ascii="Georgia" w:hAnsi="Georgia"/>
          <w:lang w:val="es-CO"/>
        </w:rPr>
      </w:pPr>
      <w:r w:rsidRPr="004F7E6A">
        <w:rPr>
          <w:rFonts w:ascii="Georgia" w:hAnsi="Georgia"/>
          <w:lang w:val="es-CO"/>
        </w:rPr>
        <w:t xml:space="preserve">El </w:t>
      </w:r>
      <w:r w:rsidRPr="004F7E6A">
        <w:rPr>
          <w:rFonts w:ascii="Georgia" w:hAnsi="Georgia"/>
          <w:i/>
          <w:iCs/>
          <w:lang w:val="es-CO"/>
        </w:rPr>
        <w:t>a quo</w:t>
      </w:r>
      <w:r w:rsidRPr="004F7E6A">
        <w:rPr>
          <w:rFonts w:ascii="Georgia" w:hAnsi="Georgia"/>
          <w:lang w:val="es-CO"/>
        </w:rPr>
        <w:t xml:space="preserve"> con auto del 07-05-2021 admitió la acción (Cuaderno No.1, documento No.02); el </w:t>
      </w:r>
      <w:r w:rsidR="00656942" w:rsidRPr="004F7E6A">
        <w:rPr>
          <w:rFonts w:ascii="Georgia" w:hAnsi="Georgia"/>
          <w:lang w:val="es-CO"/>
        </w:rPr>
        <w:t>21</w:t>
      </w:r>
      <w:r w:rsidRPr="004F7E6A">
        <w:rPr>
          <w:rFonts w:ascii="Georgia" w:hAnsi="Georgia"/>
          <w:lang w:val="es-CO"/>
        </w:rPr>
        <w:t xml:space="preserve">-05-2021 </w:t>
      </w:r>
      <w:r w:rsidRPr="004F7E6A">
        <w:rPr>
          <w:rFonts w:ascii="Georgia" w:hAnsi="Georgia" w:cs="Arial"/>
          <w:lang w:val="es-CO"/>
        </w:rPr>
        <w:t>profirió la sentencia</w:t>
      </w:r>
      <w:r w:rsidRPr="004F7E6A">
        <w:rPr>
          <w:rFonts w:ascii="Georgia" w:hAnsi="Georgia"/>
          <w:lang w:val="es-CO"/>
        </w:rPr>
        <w:t xml:space="preserve"> </w:t>
      </w:r>
      <w:r w:rsidRPr="004F7E6A">
        <w:rPr>
          <w:rFonts w:ascii="Georgia" w:hAnsi="Georgia" w:cs="Arial"/>
          <w:lang w:val="es-CO"/>
        </w:rPr>
        <w:t>(Cuaderno No.1, documento No.</w:t>
      </w:r>
      <w:r w:rsidR="00656942" w:rsidRPr="004F7E6A">
        <w:rPr>
          <w:rFonts w:ascii="Georgia" w:hAnsi="Georgia" w:cs="Arial"/>
          <w:lang w:val="es-CO"/>
        </w:rPr>
        <w:t>05</w:t>
      </w:r>
      <w:r w:rsidRPr="004F7E6A">
        <w:rPr>
          <w:rFonts w:ascii="Georgia" w:hAnsi="Georgia"/>
          <w:lang w:val="es-CO"/>
        </w:rPr>
        <w:t xml:space="preserve">); </w:t>
      </w:r>
      <w:r w:rsidRPr="004F7E6A">
        <w:rPr>
          <w:rFonts w:ascii="Georgia" w:hAnsi="Georgia" w:cs="Arial"/>
          <w:lang w:val="es-CO"/>
        </w:rPr>
        <w:t>y, el 31-05-2021 concedió la impugnación (Cuaderno No.1, documento No.22). En esta instancia</w:t>
      </w:r>
      <w:r w:rsidR="00656942" w:rsidRPr="004F7E6A">
        <w:rPr>
          <w:rFonts w:ascii="Georgia" w:hAnsi="Georgia" w:cs="Arial"/>
          <w:lang w:val="es-CO"/>
        </w:rPr>
        <w:t>,</w:t>
      </w:r>
      <w:r w:rsidRPr="004F7E6A">
        <w:rPr>
          <w:rFonts w:ascii="Georgia" w:hAnsi="Georgia" w:cs="Arial"/>
          <w:lang w:val="es-CO"/>
        </w:rPr>
        <w:t xml:space="preserve"> el 02-07-2021</w:t>
      </w:r>
      <w:r w:rsidR="00656942" w:rsidRPr="004F7E6A">
        <w:rPr>
          <w:rFonts w:ascii="Georgia" w:hAnsi="Georgia" w:cs="Arial"/>
          <w:lang w:val="es-CO"/>
        </w:rPr>
        <w:t>,</w:t>
      </w:r>
      <w:r w:rsidRPr="004F7E6A">
        <w:rPr>
          <w:rFonts w:ascii="Georgia" w:hAnsi="Georgia" w:cs="Arial"/>
          <w:lang w:val="es-CO"/>
        </w:rPr>
        <w:t xml:space="preserve"> se </w:t>
      </w:r>
      <w:r w:rsidR="00656942" w:rsidRPr="004F7E6A">
        <w:rPr>
          <w:rFonts w:ascii="Georgia" w:hAnsi="Georgia" w:cs="Arial"/>
          <w:lang w:val="es-CO"/>
        </w:rPr>
        <w:t xml:space="preserve">decretan </w:t>
      </w:r>
      <w:r w:rsidRPr="004F7E6A">
        <w:rPr>
          <w:rFonts w:ascii="Georgia" w:hAnsi="Georgia" w:cs="Arial"/>
          <w:lang w:val="es-CO"/>
        </w:rPr>
        <w:t>pruebas de oficio</w:t>
      </w:r>
      <w:r w:rsidR="00656942" w:rsidRPr="004F7E6A">
        <w:rPr>
          <w:rFonts w:ascii="Georgia" w:hAnsi="Georgia" w:cs="Arial"/>
          <w:lang w:val="es-CO"/>
        </w:rPr>
        <w:t>; la actora respondió el cuestionario y la accionada des</w:t>
      </w:r>
      <w:r w:rsidRPr="004F7E6A">
        <w:rPr>
          <w:rFonts w:ascii="Georgia" w:hAnsi="Georgia" w:cs="Arial"/>
          <w:lang w:val="es-CO"/>
        </w:rPr>
        <w:t>atendió el requerimiento (Cuaderno No.02, documentos Nos.</w:t>
      </w:r>
      <w:r w:rsidR="00656942" w:rsidRPr="004F7E6A">
        <w:rPr>
          <w:rFonts w:ascii="Georgia" w:hAnsi="Georgia" w:cs="Arial"/>
          <w:lang w:val="es-CO"/>
        </w:rPr>
        <w:t>05, 07, 08 y 13</w:t>
      </w:r>
      <w:r w:rsidRPr="004F7E6A">
        <w:rPr>
          <w:rFonts w:ascii="Georgia" w:hAnsi="Georgia" w:cs="Arial"/>
          <w:lang w:val="es-CO"/>
        </w:rPr>
        <w:t>).</w:t>
      </w:r>
    </w:p>
    <w:p w14:paraId="216B6813" w14:textId="77777777" w:rsidR="00D555C1" w:rsidRPr="004F7E6A" w:rsidRDefault="00D555C1" w:rsidP="004F7E6A">
      <w:pPr>
        <w:pStyle w:val="Textoindependiente"/>
        <w:spacing w:line="276" w:lineRule="auto"/>
        <w:rPr>
          <w:rFonts w:ascii="Georgia" w:hAnsi="Georgia" w:cs="Arial"/>
          <w:sz w:val="24"/>
          <w:szCs w:val="24"/>
          <w:lang w:val="es-CO"/>
        </w:rPr>
      </w:pPr>
    </w:p>
    <w:p w14:paraId="308455A7" w14:textId="2FF10A47" w:rsidR="00D555C1" w:rsidRPr="004F7E6A" w:rsidRDefault="00D555C1" w:rsidP="004F7E6A">
      <w:pPr>
        <w:pStyle w:val="Textoindependiente"/>
        <w:spacing w:line="276" w:lineRule="auto"/>
        <w:rPr>
          <w:rFonts w:ascii="Georgia" w:hAnsi="Georgia" w:cs="Arial"/>
          <w:sz w:val="24"/>
          <w:szCs w:val="24"/>
          <w:lang w:val="es-CO"/>
        </w:rPr>
      </w:pPr>
      <w:r w:rsidRPr="004F7E6A">
        <w:rPr>
          <w:rFonts w:ascii="Georgia" w:hAnsi="Georgia"/>
          <w:sz w:val="24"/>
          <w:szCs w:val="24"/>
        </w:rPr>
        <w:t xml:space="preserve">El fallo </w:t>
      </w:r>
      <w:r w:rsidR="00CB035D" w:rsidRPr="004F7E6A">
        <w:rPr>
          <w:rFonts w:ascii="Georgia" w:hAnsi="Georgia"/>
          <w:sz w:val="24"/>
          <w:szCs w:val="24"/>
        </w:rPr>
        <w:t xml:space="preserve">tuteló el derecho a </w:t>
      </w:r>
      <w:r w:rsidR="00E814F5" w:rsidRPr="004F7E6A">
        <w:rPr>
          <w:rFonts w:ascii="Georgia" w:hAnsi="Georgia"/>
          <w:sz w:val="24"/>
          <w:szCs w:val="24"/>
        </w:rPr>
        <w:t>la salud</w:t>
      </w:r>
      <w:r w:rsidR="00CB035D" w:rsidRPr="004F7E6A">
        <w:rPr>
          <w:rFonts w:ascii="Georgia" w:hAnsi="Georgia"/>
          <w:sz w:val="24"/>
          <w:szCs w:val="24"/>
        </w:rPr>
        <w:t xml:space="preserve"> </w:t>
      </w:r>
      <w:r w:rsidR="00CB035D" w:rsidRPr="004F7E6A">
        <w:rPr>
          <w:rFonts w:ascii="Georgia" w:hAnsi="Georgia" w:cs="Arial"/>
          <w:sz w:val="24"/>
          <w:szCs w:val="24"/>
          <w:lang w:val="es-CO"/>
        </w:rPr>
        <w:t xml:space="preserve">y ordenó autorizar y efectuar </w:t>
      </w:r>
      <w:r w:rsidR="45DF5C11" w:rsidRPr="004F7E6A">
        <w:rPr>
          <w:rFonts w:ascii="Georgia" w:hAnsi="Georgia" w:cs="Arial"/>
          <w:sz w:val="24"/>
          <w:szCs w:val="24"/>
          <w:lang w:val="es-CO"/>
        </w:rPr>
        <w:t>el procedimiento</w:t>
      </w:r>
      <w:r w:rsidR="00312B80" w:rsidRPr="004F7E6A">
        <w:rPr>
          <w:rFonts w:ascii="Georgia" w:hAnsi="Georgia" w:cs="Arial"/>
          <w:sz w:val="24"/>
          <w:szCs w:val="24"/>
          <w:lang w:val="es-CO"/>
        </w:rPr>
        <w:t>. La Resolución 5592/2015 establece que las cirugías de carácter funcional están incluidas en el POS (Plan obligatorio de Salud) con cargo al UPC (Unidad de pago por cap</w:t>
      </w:r>
      <w:r w:rsidR="005C517F" w:rsidRPr="004F7E6A">
        <w:rPr>
          <w:rFonts w:ascii="Georgia" w:hAnsi="Georgia" w:cs="Arial"/>
          <w:sz w:val="24"/>
          <w:szCs w:val="24"/>
          <w:lang w:val="es-CO"/>
        </w:rPr>
        <w:t>i</w:t>
      </w:r>
      <w:r w:rsidR="00312B80" w:rsidRPr="004F7E6A">
        <w:rPr>
          <w:rFonts w:ascii="Georgia" w:hAnsi="Georgia" w:cs="Arial"/>
          <w:sz w:val="24"/>
          <w:szCs w:val="24"/>
          <w:lang w:val="es-CO"/>
        </w:rPr>
        <w:t xml:space="preserve">tación); entonces, como la dispuesta por el </w:t>
      </w:r>
      <w:r w:rsidR="00F73A20" w:rsidRPr="004F7E6A">
        <w:rPr>
          <w:rFonts w:ascii="Georgia" w:hAnsi="Georgia" w:cs="Arial"/>
          <w:sz w:val="24"/>
          <w:szCs w:val="24"/>
          <w:lang w:val="es-CO"/>
        </w:rPr>
        <w:t>galeno</w:t>
      </w:r>
      <w:r w:rsidR="00312B80" w:rsidRPr="004F7E6A">
        <w:rPr>
          <w:rFonts w:ascii="Georgia" w:hAnsi="Georgia" w:cs="Arial"/>
          <w:sz w:val="24"/>
          <w:szCs w:val="24"/>
          <w:lang w:val="es-CO"/>
        </w:rPr>
        <w:t>, según la historia clínica,</w:t>
      </w:r>
      <w:r w:rsidR="00F73A20" w:rsidRPr="004F7E6A">
        <w:rPr>
          <w:rFonts w:ascii="Georgia" w:hAnsi="Georgia" w:cs="Arial"/>
          <w:sz w:val="24"/>
          <w:szCs w:val="24"/>
          <w:lang w:val="es-CO"/>
        </w:rPr>
        <w:t xml:space="preserve"> no tenía fines estéticos</w:t>
      </w:r>
      <w:r w:rsidR="00312B80" w:rsidRPr="004F7E6A">
        <w:rPr>
          <w:rFonts w:ascii="Georgia" w:hAnsi="Georgia" w:cs="Arial"/>
          <w:sz w:val="24"/>
          <w:szCs w:val="24"/>
          <w:lang w:val="es-CO"/>
        </w:rPr>
        <w:t>,</w:t>
      </w:r>
      <w:r w:rsidR="00F73A20" w:rsidRPr="004F7E6A">
        <w:rPr>
          <w:rFonts w:ascii="Georgia" w:hAnsi="Georgia" w:cs="Arial"/>
          <w:sz w:val="24"/>
          <w:szCs w:val="24"/>
          <w:lang w:val="es-CO"/>
        </w:rPr>
        <w:t xml:space="preserve"> sino funcionales</w:t>
      </w:r>
      <w:r w:rsidR="00312B80" w:rsidRPr="004F7E6A">
        <w:rPr>
          <w:rFonts w:ascii="Georgia" w:hAnsi="Georgia" w:cs="Arial"/>
          <w:sz w:val="24"/>
          <w:szCs w:val="24"/>
          <w:lang w:val="es-CO"/>
        </w:rPr>
        <w:t xml:space="preserve">, era inviable para </w:t>
      </w:r>
      <w:r w:rsidR="005E7B9F" w:rsidRPr="004F7E6A">
        <w:rPr>
          <w:rFonts w:ascii="Georgia" w:hAnsi="Georgia" w:cs="Arial"/>
          <w:sz w:val="24"/>
          <w:szCs w:val="24"/>
          <w:lang w:val="es-CO"/>
        </w:rPr>
        <w:t xml:space="preserve">la </w:t>
      </w:r>
      <w:r w:rsidR="00F73A20" w:rsidRPr="004F7E6A">
        <w:rPr>
          <w:rFonts w:ascii="Georgia" w:hAnsi="Georgia" w:cs="Arial"/>
          <w:sz w:val="24"/>
          <w:szCs w:val="24"/>
          <w:lang w:val="es-CO"/>
        </w:rPr>
        <w:t xml:space="preserve">EPS negar el servicio, </w:t>
      </w:r>
      <w:r w:rsidR="00312B80" w:rsidRPr="004F7E6A">
        <w:rPr>
          <w:rFonts w:ascii="Georgia" w:hAnsi="Georgia" w:cs="Arial"/>
          <w:sz w:val="24"/>
          <w:szCs w:val="24"/>
          <w:lang w:val="es-CO"/>
        </w:rPr>
        <w:t xml:space="preserve">sin siquiera contar con </w:t>
      </w:r>
      <w:r w:rsidR="00F73A20" w:rsidRPr="004F7E6A">
        <w:rPr>
          <w:rFonts w:ascii="Georgia" w:hAnsi="Georgia" w:cs="Arial"/>
          <w:sz w:val="24"/>
          <w:szCs w:val="24"/>
          <w:lang w:val="es-CO"/>
        </w:rPr>
        <w:t xml:space="preserve">un concepto técnico </w:t>
      </w:r>
      <w:r w:rsidR="00312B80" w:rsidRPr="004F7E6A">
        <w:rPr>
          <w:rFonts w:ascii="Georgia" w:hAnsi="Georgia" w:cs="Arial"/>
          <w:sz w:val="24"/>
          <w:szCs w:val="24"/>
          <w:lang w:val="es-CO"/>
        </w:rPr>
        <w:t xml:space="preserve">que justificara su decisión </w:t>
      </w:r>
      <w:r w:rsidR="00F73A20" w:rsidRPr="004F7E6A">
        <w:rPr>
          <w:rFonts w:ascii="Georgia" w:hAnsi="Georgia" w:cs="Arial"/>
          <w:sz w:val="24"/>
          <w:szCs w:val="24"/>
          <w:lang w:val="es-CO"/>
        </w:rPr>
        <w:t>(Cuaderno No.1, documento No.05</w:t>
      </w:r>
      <w:r w:rsidR="00F73A20" w:rsidRPr="004F7E6A">
        <w:rPr>
          <w:rFonts w:ascii="Georgia" w:hAnsi="Georgia"/>
          <w:sz w:val="24"/>
          <w:szCs w:val="24"/>
          <w:lang w:val="es-CO"/>
        </w:rPr>
        <w:t>)</w:t>
      </w:r>
      <w:r w:rsidRPr="004F7E6A">
        <w:rPr>
          <w:rFonts w:ascii="Georgia" w:hAnsi="Georgia"/>
          <w:sz w:val="24"/>
          <w:szCs w:val="24"/>
        </w:rPr>
        <w:t>.</w:t>
      </w:r>
    </w:p>
    <w:p w14:paraId="5FD6BCB6" w14:textId="77777777" w:rsidR="008755DD" w:rsidRPr="004F7E6A" w:rsidRDefault="008755DD" w:rsidP="004F7E6A">
      <w:pPr>
        <w:pStyle w:val="Textoindependiente"/>
        <w:spacing w:line="276" w:lineRule="auto"/>
        <w:rPr>
          <w:rFonts w:ascii="Georgia" w:hAnsi="Georgia"/>
          <w:sz w:val="24"/>
          <w:szCs w:val="24"/>
          <w:lang w:val="es-CO"/>
        </w:rPr>
      </w:pPr>
    </w:p>
    <w:p w14:paraId="6853322C" w14:textId="137C8F3C" w:rsidR="00215921" w:rsidRPr="004F7E6A" w:rsidRDefault="006C5238" w:rsidP="004F7E6A">
      <w:pPr>
        <w:pStyle w:val="Textoindependiente"/>
        <w:spacing w:line="276" w:lineRule="auto"/>
        <w:rPr>
          <w:rFonts w:ascii="Georgia" w:hAnsi="Georgia" w:cs="Arial"/>
          <w:sz w:val="24"/>
          <w:szCs w:val="24"/>
          <w:lang w:val="es-CO"/>
        </w:rPr>
      </w:pPr>
      <w:r w:rsidRPr="004F7E6A">
        <w:rPr>
          <w:rFonts w:ascii="Georgia" w:hAnsi="Georgia"/>
          <w:sz w:val="24"/>
          <w:szCs w:val="24"/>
        </w:rPr>
        <w:t>La</w:t>
      </w:r>
      <w:r w:rsidR="00F807B7" w:rsidRPr="004F7E6A">
        <w:rPr>
          <w:rFonts w:ascii="Georgia" w:hAnsi="Georgia"/>
          <w:sz w:val="24"/>
          <w:szCs w:val="24"/>
        </w:rPr>
        <w:t xml:space="preserve"> </w:t>
      </w:r>
      <w:r w:rsidR="00215921" w:rsidRPr="004F7E6A">
        <w:rPr>
          <w:rFonts w:ascii="Georgia" w:hAnsi="Georgia"/>
          <w:sz w:val="24"/>
          <w:szCs w:val="24"/>
        </w:rPr>
        <w:t xml:space="preserve">accionada alega que la Resolución 244/2019 excluyó del PBS (Plan de beneficios en salud), la </w:t>
      </w:r>
      <w:r w:rsidR="00215921" w:rsidRPr="004F7E6A">
        <w:rPr>
          <w:rFonts w:ascii="Georgia" w:hAnsi="Georgia"/>
          <w:i/>
          <w:iCs/>
          <w:sz w:val="24"/>
          <w:szCs w:val="24"/>
        </w:rPr>
        <w:t>“</w:t>
      </w:r>
      <w:r w:rsidR="00215921" w:rsidRPr="00193191">
        <w:rPr>
          <w:rFonts w:ascii="Georgia" w:hAnsi="Georgia"/>
          <w:i/>
          <w:iCs/>
          <w:sz w:val="22"/>
          <w:szCs w:val="24"/>
        </w:rPr>
        <w:t>(…) reducción de tejido adiposo de pared abdominal por liposucción (…)</w:t>
      </w:r>
      <w:r w:rsidR="00215921" w:rsidRPr="004F7E6A">
        <w:rPr>
          <w:rFonts w:ascii="Georgia" w:hAnsi="Georgia"/>
          <w:i/>
          <w:iCs/>
          <w:sz w:val="24"/>
          <w:szCs w:val="24"/>
        </w:rPr>
        <w:t>”</w:t>
      </w:r>
      <w:r w:rsidR="00B14035" w:rsidRPr="004F7E6A">
        <w:rPr>
          <w:rFonts w:ascii="Georgia" w:hAnsi="Georgia"/>
          <w:i/>
          <w:iCs/>
          <w:sz w:val="24"/>
          <w:szCs w:val="24"/>
        </w:rPr>
        <w:t>;</w:t>
      </w:r>
      <w:r w:rsidR="00215921" w:rsidRPr="004F7E6A">
        <w:rPr>
          <w:rFonts w:ascii="Georgia" w:hAnsi="Georgia"/>
          <w:sz w:val="24"/>
          <w:szCs w:val="24"/>
        </w:rPr>
        <w:t xml:space="preserve"> por lo tanto, no puede ser financiada con los recursos públicos asignados a la salud. Pidió revocar el fallo o, en su defecto, facultar el recobro ante el ADRES </w:t>
      </w:r>
      <w:r w:rsidR="00215921" w:rsidRPr="004F7E6A">
        <w:rPr>
          <w:rFonts w:ascii="Georgia" w:hAnsi="Georgia" w:cs="Arial"/>
          <w:sz w:val="24"/>
          <w:szCs w:val="24"/>
          <w:lang w:val="es-CO"/>
        </w:rPr>
        <w:t>(Cuaderno No.1, documento No.08</w:t>
      </w:r>
      <w:r w:rsidR="00215921" w:rsidRPr="004F7E6A">
        <w:rPr>
          <w:rFonts w:ascii="Georgia" w:hAnsi="Georgia"/>
          <w:sz w:val="24"/>
          <w:szCs w:val="24"/>
          <w:lang w:val="es-CO"/>
        </w:rPr>
        <w:t>)</w:t>
      </w:r>
      <w:r w:rsidR="00215921" w:rsidRPr="004F7E6A">
        <w:rPr>
          <w:rFonts w:ascii="Georgia" w:hAnsi="Georgia"/>
          <w:sz w:val="24"/>
          <w:szCs w:val="24"/>
        </w:rPr>
        <w:t>.</w:t>
      </w:r>
    </w:p>
    <w:p w14:paraId="7AB2FCF0" w14:textId="77777777" w:rsidR="00633862" w:rsidRPr="004F7E6A" w:rsidRDefault="00633862" w:rsidP="004F7E6A">
      <w:pPr>
        <w:pStyle w:val="Textoindependiente"/>
        <w:widowControl w:val="0"/>
        <w:spacing w:line="276" w:lineRule="auto"/>
        <w:rPr>
          <w:rFonts w:ascii="Georgia" w:hAnsi="Georgia"/>
          <w:sz w:val="24"/>
          <w:szCs w:val="24"/>
        </w:rPr>
      </w:pPr>
    </w:p>
    <w:p w14:paraId="00839FED" w14:textId="77777777" w:rsidR="001C004A" w:rsidRPr="004F7E6A" w:rsidRDefault="001C004A" w:rsidP="004F7E6A">
      <w:pPr>
        <w:pStyle w:val="Textoindependiente"/>
        <w:widowControl w:val="0"/>
        <w:numPr>
          <w:ilvl w:val="0"/>
          <w:numId w:val="49"/>
        </w:numPr>
        <w:spacing w:line="276" w:lineRule="auto"/>
        <w:ind w:left="708" w:hanging="708"/>
        <w:textAlignment w:val="auto"/>
        <w:rPr>
          <w:rFonts w:ascii="Georgia" w:hAnsi="Georgia"/>
          <w:b/>
          <w:bCs/>
          <w:smallCaps/>
          <w:sz w:val="24"/>
          <w:szCs w:val="24"/>
          <w:lang w:val="es-419"/>
        </w:rPr>
      </w:pPr>
      <w:r w:rsidRPr="004F7E6A">
        <w:rPr>
          <w:rFonts w:ascii="Georgia" w:hAnsi="Georgia"/>
          <w:b/>
          <w:bCs/>
          <w:smallCaps/>
          <w:sz w:val="24"/>
          <w:szCs w:val="24"/>
          <w:lang w:val="es-419"/>
        </w:rPr>
        <w:t>La fundamentación jurídica para resolver</w:t>
      </w:r>
    </w:p>
    <w:p w14:paraId="3F8DC037" w14:textId="77777777" w:rsidR="00633862" w:rsidRPr="004F7E6A" w:rsidRDefault="00633862" w:rsidP="004F7E6A">
      <w:pPr>
        <w:pStyle w:val="Textoindependiente"/>
        <w:widowControl w:val="0"/>
        <w:spacing w:line="276" w:lineRule="auto"/>
        <w:ind w:left="708"/>
        <w:rPr>
          <w:rFonts w:ascii="Georgia" w:hAnsi="Georgia"/>
          <w:smallCaps/>
          <w:sz w:val="24"/>
          <w:szCs w:val="24"/>
          <w:lang w:val="es-419"/>
        </w:rPr>
      </w:pPr>
    </w:p>
    <w:p w14:paraId="443D88F2" w14:textId="77777777" w:rsidR="00B14035" w:rsidRPr="004F7E6A" w:rsidRDefault="001C004A" w:rsidP="004F7E6A">
      <w:pPr>
        <w:pStyle w:val="Textoindependiente"/>
        <w:widowControl w:val="0"/>
        <w:numPr>
          <w:ilvl w:val="1"/>
          <w:numId w:val="50"/>
        </w:numPr>
        <w:tabs>
          <w:tab w:val="clear" w:pos="0"/>
        </w:tabs>
        <w:spacing w:line="276" w:lineRule="auto"/>
        <w:ind w:left="0" w:firstLine="0"/>
        <w:textAlignment w:val="auto"/>
        <w:rPr>
          <w:rFonts w:ascii="Georgia" w:hAnsi="Georgia"/>
          <w:sz w:val="24"/>
          <w:szCs w:val="24"/>
          <w:lang w:val="es-419"/>
        </w:rPr>
      </w:pPr>
      <w:r w:rsidRPr="004F7E6A">
        <w:rPr>
          <w:rFonts w:ascii="Georgia" w:hAnsi="Georgia"/>
          <w:i/>
          <w:iCs/>
          <w:smallCaps/>
          <w:sz w:val="24"/>
          <w:szCs w:val="24"/>
          <w:lang w:val="es-419"/>
        </w:rPr>
        <w:t>La competencia funcional:</w:t>
      </w:r>
      <w:r w:rsidRPr="004F7E6A">
        <w:rPr>
          <w:rFonts w:ascii="Georgia" w:hAnsi="Georgia"/>
          <w:smallCaps/>
          <w:sz w:val="24"/>
          <w:szCs w:val="24"/>
          <w:lang w:val="es-419"/>
        </w:rPr>
        <w:t xml:space="preserve"> </w:t>
      </w:r>
      <w:r w:rsidR="00B14035" w:rsidRPr="004F7E6A">
        <w:rPr>
          <w:rFonts w:ascii="Georgia" w:hAnsi="Georgia" w:cs="Arial"/>
          <w:sz w:val="24"/>
          <w:szCs w:val="24"/>
          <w:lang w:val="es-CO"/>
        </w:rPr>
        <w:t xml:space="preserve">La tiene esta Sala, por ser la superiora jerárquica del Despacho cognoscente </w:t>
      </w:r>
      <w:r w:rsidR="00B14035" w:rsidRPr="004F7E6A">
        <w:rPr>
          <w:rFonts w:ascii="Georgia" w:hAnsi="Georgia"/>
          <w:sz w:val="24"/>
          <w:szCs w:val="24"/>
        </w:rPr>
        <w:t>(Art. 32, D.2591/1991)</w:t>
      </w:r>
      <w:r w:rsidR="00B14035" w:rsidRPr="004F7E6A">
        <w:rPr>
          <w:rFonts w:ascii="Georgia" w:hAnsi="Georgia" w:cs="Arial"/>
          <w:sz w:val="24"/>
          <w:szCs w:val="24"/>
          <w:lang w:val="es-CO"/>
        </w:rPr>
        <w:t>.</w:t>
      </w:r>
    </w:p>
    <w:p w14:paraId="605F840E" w14:textId="07BB72CD" w:rsidR="00AF1F5C" w:rsidRPr="004F7E6A" w:rsidRDefault="00AF1F5C" w:rsidP="004F7E6A">
      <w:pPr>
        <w:pStyle w:val="Textoindependiente"/>
        <w:tabs>
          <w:tab w:val="clear" w:pos="708"/>
          <w:tab w:val="clear" w:pos="1416"/>
          <w:tab w:val="left" w:pos="709"/>
        </w:tabs>
        <w:spacing w:line="276" w:lineRule="auto"/>
        <w:rPr>
          <w:rFonts w:ascii="Georgia" w:hAnsi="Georgia" w:cs="Arial"/>
          <w:sz w:val="24"/>
          <w:szCs w:val="24"/>
          <w:lang w:val="es-MX"/>
        </w:rPr>
      </w:pPr>
    </w:p>
    <w:p w14:paraId="4322D13B" w14:textId="562BF440" w:rsidR="001C004A" w:rsidRPr="004F7E6A" w:rsidRDefault="001C004A" w:rsidP="004F7E6A">
      <w:pPr>
        <w:pStyle w:val="Textoindependiente"/>
        <w:widowControl w:val="0"/>
        <w:numPr>
          <w:ilvl w:val="1"/>
          <w:numId w:val="50"/>
        </w:numPr>
        <w:tabs>
          <w:tab w:val="clear" w:pos="708"/>
          <w:tab w:val="left" w:pos="709"/>
        </w:tabs>
        <w:spacing w:line="276" w:lineRule="auto"/>
        <w:ind w:left="0" w:firstLine="0"/>
        <w:textAlignment w:val="auto"/>
        <w:rPr>
          <w:rFonts w:ascii="Georgia" w:hAnsi="Georgia"/>
          <w:sz w:val="24"/>
          <w:szCs w:val="24"/>
          <w:lang w:val="es-419"/>
        </w:rPr>
      </w:pPr>
      <w:r w:rsidRPr="004F7E6A">
        <w:rPr>
          <w:rFonts w:ascii="Georgia" w:hAnsi="Georgia"/>
          <w:i/>
          <w:iCs/>
          <w:smallCaps/>
          <w:sz w:val="24"/>
          <w:szCs w:val="24"/>
          <w:lang w:val="es-419"/>
        </w:rPr>
        <w:t>El problema jurídico a resolver</w:t>
      </w:r>
      <w:proofErr w:type="gramStart"/>
      <w:r w:rsidRPr="004F7E6A">
        <w:rPr>
          <w:rFonts w:ascii="Georgia" w:hAnsi="Georgia"/>
          <w:smallCaps/>
          <w:sz w:val="24"/>
          <w:szCs w:val="24"/>
          <w:lang w:val="es-419"/>
        </w:rPr>
        <w:t>: :</w:t>
      </w:r>
      <w:proofErr w:type="gramEnd"/>
      <w:r w:rsidRPr="004F7E6A">
        <w:rPr>
          <w:rFonts w:ascii="Georgia" w:hAnsi="Georgia"/>
          <w:smallCaps/>
          <w:sz w:val="24"/>
          <w:szCs w:val="24"/>
          <w:lang w:val="es-419"/>
        </w:rPr>
        <w:t xml:space="preserve"> </w:t>
      </w:r>
      <w:r w:rsidRPr="004F7E6A">
        <w:rPr>
          <w:rFonts w:ascii="Georgia" w:hAnsi="Georgia"/>
          <w:sz w:val="24"/>
          <w:szCs w:val="24"/>
          <w:lang w:val="es-419"/>
        </w:rPr>
        <w:t xml:space="preserve">¿Se debe confirmar, modificar o revocar la sentencia </w:t>
      </w:r>
      <w:r w:rsidR="00B14035" w:rsidRPr="004F7E6A">
        <w:rPr>
          <w:rFonts w:ascii="Georgia" w:hAnsi="Georgia"/>
          <w:sz w:val="24"/>
          <w:szCs w:val="24"/>
          <w:lang w:val="es-419"/>
        </w:rPr>
        <w:t xml:space="preserve">proferida por </w:t>
      </w:r>
      <w:r w:rsidRPr="004F7E6A">
        <w:rPr>
          <w:rFonts w:ascii="Georgia" w:hAnsi="Georgia"/>
          <w:sz w:val="24"/>
          <w:szCs w:val="24"/>
          <w:lang w:val="es-419"/>
        </w:rPr>
        <w:t xml:space="preserve">el Juzgado </w:t>
      </w:r>
      <w:r w:rsidR="00B14035" w:rsidRPr="004F7E6A">
        <w:rPr>
          <w:rFonts w:ascii="Georgia" w:hAnsi="Georgia"/>
          <w:sz w:val="24"/>
          <w:szCs w:val="24"/>
          <w:lang w:val="es-419"/>
        </w:rPr>
        <w:t>de Familia de Dosquebradas</w:t>
      </w:r>
      <w:r w:rsidRPr="004F7E6A">
        <w:rPr>
          <w:rFonts w:ascii="Georgia" w:hAnsi="Georgia"/>
          <w:sz w:val="24"/>
          <w:szCs w:val="24"/>
          <w:lang w:val="es-419"/>
        </w:rPr>
        <w:t xml:space="preserve">, según la impugnación? </w:t>
      </w:r>
    </w:p>
    <w:p w14:paraId="5458B41F" w14:textId="29C196A2" w:rsidR="00137144" w:rsidRPr="004F7E6A" w:rsidRDefault="00137144" w:rsidP="004F7E6A">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1A3CF499" w:rsidR="001C004A" w:rsidRPr="004F7E6A" w:rsidRDefault="001C004A" w:rsidP="004F7E6A">
      <w:pPr>
        <w:pStyle w:val="Textoindependiente"/>
        <w:widowControl w:val="0"/>
        <w:numPr>
          <w:ilvl w:val="1"/>
          <w:numId w:val="50"/>
        </w:numPr>
        <w:tabs>
          <w:tab w:val="clear" w:pos="708"/>
          <w:tab w:val="left" w:pos="709"/>
        </w:tabs>
        <w:spacing w:line="276" w:lineRule="auto"/>
        <w:ind w:left="0" w:firstLine="0"/>
        <w:textAlignment w:val="auto"/>
        <w:rPr>
          <w:rFonts w:ascii="Georgia" w:hAnsi="Georgia"/>
          <w:i/>
          <w:iCs/>
          <w:sz w:val="24"/>
          <w:szCs w:val="24"/>
          <w:lang w:val="es-419"/>
        </w:rPr>
      </w:pPr>
      <w:r w:rsidRPr="004F7E6A">
        <w:rPr>
          <w:rFonts w:ascii="Georgia" w:hAnsi="Georgia"/>
          <w:i/>
          <w:iCs/>
          <w:smallCaps/>
          <w:sz w:val="24"/>
          <w:szCs w:val="24"/>
          <w:lang w:val="es-419"/>
        </w:rPr>
        <w:t>Los presupuestos generales de procedencia</w:t>
      </w:r>
    </w:p>
    <w:p w14:paraId="0BC0CEC4" w14:textId="77777777" w:rsidR="00633862" w:rsidRPr="004F7E6A" w:rsidRDefault="00633862" w:rsidP="004F7E6A">
      <w:pPr>
        <w:pStyle w:val="Textoindependiente"/>
        <w:widowControl w:val="0"/>
        <w:spacing w:line="276" w:lineRule="auto"/>
        <w:ind w:left="720"/>
        <w:rPr>
          <w:rFonts w:ascii="Georgia" w:hAnsi="Georgia"/>
          <w:sz w:val="24"/>
          <w:szCs w:val="24"/>
          <w:lang w:val="es-419"/>
        </w:rPr>
      </w:pPr>
    </w:p>
    <w:p w14:paraId="1870336D" w14:textId="71164B68" w:rsidR="00B14035" w:rsidRPr="004F7E6A" w:rsidRDefault="001C004A" w:rsidP="004F7E6A">
      <w:pPr>
        <w:pStyle w:val="Textoindependiente"/>
        <w:numPr>
          <w:ilvl w:val="2"/>
          <w:numId w:val="50"/>
        </w:numPr>
        <w:tabs>
          <w:tab w:val="clear" w:pos="708"/>
          <w:tab w:val="left" w:pos="709"/>
        </w:tabs>
        <w:spacing w:line="276" w:lineRule="auto"/>
        <w:ind w:left="0" w:firstLine="0"/>
        <w:textAlignment w:val="auto"/>
        <w:rPr>
          <w:rFonts w:ascii="Georgia" w:hAnsi="Georgia" w:cs="Arial"/>
          <w:sz w:val="24"/>
          <w:szCs w:val="24"/>
        </w:rPr>
      </w:pPr>
      <w:r w:rsidRPr="004F7E6A">
        <w:rPr>
          <w:rFonts w:ascii="Georgia" w:hAnsi="Georgia"/>
          <w:i/>
          <w:iCs/>
          <w:smallCaps/>
          <w:sz w:val="24"/>
          <w:szCs w:val="24"/>
          <w:lang w:val="es-419"/>
        </w:rPr>
        <w:t xml:space="preserve">La legitimación en la causa: </w:t>
      </w:r>
      <w:r w:rsidR="00B14035" w:rsidRPr="004F7E6A">
        <w:rPr>
          <w:rFonts w:ascii="Georgia" w:hAnsi="Georgia"/>
          <w:sz w:val="24"/>
          <w:szCs w:val="24"/>
        </w:rPr>
        <w:t xml:space="preserve">Por activa, la actora por estar afiliada a la EPS accionada, en el régimen contributivo </w:t>
      </w:r>
      <w:r w:rsidR="000F5982" w:rsidRPr="004F7E6A">
        <w:rPr>
          <w:rFonts w:ascii="Georgia" w:hAnsi="Georgia" w:cs="Arial"/>
          <w:sz w:val="24"/>
          <w:szCs w:val="24"/>
          <w:lang w:val="es-CO"/>
        </w:rPr>
        <w:t>(</w:t>
      </w:r>
      <w:r w:rsidR="00B14035" w:rsidRPr="004F7E6A">
        <w:rPr>
          <w:rFonts w:ascii="Georgia" w:hAnsi="Georgia" w:cs="Arial"/>
          <w:sz w:val="24"/>
          <w:szCs w:val="24"/>
          <w:lang w:val="es-CO"/>
        </w:rPr>
        <w:t xml:space="preserve">Cuaderno No.1. documento No.01, folios 7-17). </w:t>
      </w:r>
      <w:r w:rsidR="000F5982" w:rsidRPr="004F7E6A">
        <w:rPr>
          <w:rFonts w:ascii="Georgia" w:hAnsi="Georgia" w:cs="Arial"/>
          <w:sz w:val="24"/>
          <w:szCs w:val="24"/>
          <w:lang w:val="es-CO"/>
        </w:rPr>
        <w:t xml:space="preserve">En el extremo pasivo, </w:t>
      </w:r>
      <w:r w:rsidR="000F5982" w:rsidRPr="004F7E6A">
        <w:rPr>
          <w:rFonts w:ascii="Georgia" w:hAnsi="Georgia" w:cs="Arial"/>
          <w:sz w:val="24"/>
          <w:szCs w:val="24"/>
        </w:rPr>
        <w:t xml:space="preserve">la </w:t>
      </w:r>
      <w:r w:rsidR="00B14035" w:rsidRPr="004F7E6A">
        <w:rPr>
          <w:rFonts w:ascii="Georgia" w:hAnsi="Georgia" w:cs="Arial"/>
          <w:sz w:val="24"/>
          <w:szCs w:val="24"/>
        </w:rPr>
        <w:t xml:space="preserve">Nueva </w:t>
      </w:r>
      <w:r w:rsidR="000F5982" w:rsidRPr="004F7E6A">
        <w:rPr>
          <w:rFonts w:ascii="Georgia" w:hAnsi="Georgia" w:cs="Arial"/>
          <w:sz w:val="24"/>
          <w:szCs w:val="24"/>
        </w:rPr>
        <w:t xml:space="preserve">EPS </w:t>
      </w:r>
      <w:r w:rsidR="00B14035" w:rsidRPr="004F7E6A">
        <w:rPr>
          <w:rFonts w:ascii="Georgia" w:hAnsi="Georgia" w:cs="Arial"/>
          <w:sz w:val="24"/>
          <w:szCs w:val="24"/>
        </w:rPr>
        <w:t xml:space="preserve">SA por ser </w:t>
      </w:r>
      <w:r w:rsidR="00B14035" w:rsidRPr="004F7E6A">
        <w:rPr>
          <w:rFonts w:ascii="Georgia" w:hAnsi="Georgia"/>
          <w:sz w:val="24"/>
          <w:szCs w:val="24"/>
          <w:lang w:val="es-CO"/>
        </w:rPr>
        <w:t>la afiliadora que le compete garantizar el servicio de salud (</w:t>
      </w:r>
      <w:r w:rsidR="00B14035" w:rsidRPr="004F7E6A">
        <w:rPr>
          <w:rFonts w:ascii="Georgia" w:hAnsi="Georgia" w:cs="Arial"/>
          <w:sz w:val="24"/>
          <w:szCs w:val="24"/>
        </w:rPr>
        <w:t>Ley 1751).</w:t>
      </w:r>
    </w:p>
    <w:p w14:paraId="2C7EDD7D" w14:textId="77777777" w:rsidR="000F5982" w:rsidRPr="004F7E6A" w:rsidRDefault="000F5982" w:rsidP="004F7E6A">
      <w:pPr>
        <w:pStyle w:val="Textoindependiente"/>
        <w:tabs>
          <w:tab w:val="clear" w:pos="708"/>
        </w:tabs>
        <w:spacing w:line="276" w:lineRule="auto"/>
        <w:ind w:right="51"/>
        <w:rPr>
          <w:rFonts w:ascii="Georgia" w:hAnsi="Georgia"/>
          <w:sz w:val="24"/>
          <w:szCs w:val="24"/>
        </w:rPr>
      </w:pPr>
    </w:p>
    <w:p w14:paraId="3A1B01BB" w14:textId="77777777" w:rsidR="001C004A" w:rsidRPr="004F7E6A" w:rsidRDefault="001C004A" w:rsidP="004F7E6A">
      <w:pPr>
        <w:pStyle w:val="Textoindependiente"/>
        <w:numPr>
          <w:ilvl w:val="2"/>
          <w:numId w:val="50"/>
        </w:numPr>
        <w:spacing w:line="276" w:lineRule="auto"/>
        <w:ind w:left="0" w:firstLine="0"/>
        <w:textAlignment w:val="auto"/>
        <w:rPr>
          <w:rFonts w:ascii="Georgia" w:hAnsi="Georgia"/>
          <w:sz w:val="24"/>
          <w:szCs w:val="24"/>
        </w:rPr>
      </w:pPr>
      <w:r w:rsidRPr="004F7E6A">
        <w:rPr>
          <w:rFonts w:ascii="Georgia" w:hAnsi="Georgia"/>
          <w:i/>
          <w:iCs/>
          <w:smallCaps/>
          <w:sz w:val="24"/>
          <w:szCs w:val="24"/>
          <w:lang w:val="es-419"/>
        </w:rPr>
        <w:t xml:space="preserve">La inmediatez. </w:t>
      </w:r>
      <w:r w:rsidRPr="004F7E6A">
        <w:rPr>
          <w:rFonts w:ascii="Georgia" w:hAnsi="Georgia" w:cs="Arial"/>
          <w:sz w:val="24"/>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4F7E6A">
        <w:rPr>
          <w:rFonts w:ascii="Georgia" w:hAnsi="Georgia" w:cs="Arial"/>
          <w:i/>
          <w:iCs/>
          <w:sz w:val="24"/>
          <w:szCs w:val="24"/>
          <w:lang w:val="es-419"/>
        </w:rPr>
        <w:t>“</w:t>
      </w:r>
      <w:r w:rsidRPr="00193191">
        <w:rPr>
          <w:rFonts w:ascii="Georgia" w:hAnsi="Georgia" w:cs="Arial"/>
          <w:i/>
          <w:iCs/>
          <w:sz w:val="22"/>
          <w:szCs w:val="24"/>
          <w:lang w:val="es-419"/>
        </w:rPr>
        <w:t xml:space="preserve">(…) </w:t>
      </w:r>
      <w:r w:rsidRPr="00193191">
        <w:rPr>
          <w:rFonts w:ascii="Georgia" w:hAnsi="Georgia"/>
          <w:i/>
          <w:iCs/>
          <w:sz w:val="22"/>
          <w:szCs w:val="24"/>
          <w:shd w:val="clear" w:color="auto" w:fill="FFFFFF"/>
        </w:rPr>
        <w:t>impone la carga al demandante de presentar la acción de tutela en un término prudente y razonable (…)</w:t>
      </w:r>
      <w:r w:rsidRPr="004F7E6A">
        <w:rPr>
          <w:rFonts w:ascii="Georgia" w:hAnsi="Georgia"/>
          <w:i/>
          <w:iCs/>
          <w:sz w:val="24"/>
          <w:szCs w:val="24"/>
          <w:shd w:val="clear" w:color="auto" w:fill="FFFFFF"/>
        </w:rPr>
        <w:t>”</w:t>
      </w:r>
      <w:r w:rsidRPr="004F7E6A">
        <w:rPr>
          <w:rFonts w:ascii="Georgia" w:hAnsi="Georgia"/>
          <w:sz w:val="24"/>
          <w:szCs w:val="24"/>
          <w:shd w:val="clear" w:color="auto" w:fill="FFFFFF"/>
        </w:rPr>
        <w:t xml:space="preserve">, por lo tanto, </w:t>
      </w:r>
      <w:r w:rsidRPr="004F7E6A">
        <w:rPr>
          <w:rFonts w:ascii="Georgia" w:hAnsi="Georgia"/>
          <w:i/>
          <w:iCs/>
          <w:sz w:val="24"/>
          <w:szCs w:val="24"/>
          <w:shd w:val="clear" w:color="auto" w:fill="FFFFFF"/>
        </w:rPr>
        <w:t>“</w:t>
      </w:r>
      <w:r w:rsidRPr="00193191">
        <w:rPr>
          <w:rFonts w:ascii="Georgia" w:hAnsi="Georgia"/>
          <w:i/>
          <w:iCs/>
          <w:sz w:val="22"/>
          <w:szCs w:val="24"/>
          <w:shd w:val="clear" w:color="auto" w:fill="FFFFFF"/>
        </w:rPr>
        <w:t>(…) el juez de tutela no podrá conocer de un asunto, y menos aún conceder la protección (…), cuando la solicitud se haga de manera tardía (…)</w:t>
      </w:r>
      <w:r w:rsidRPr="004F7E6A">
        <w:rPr>
          <w:rFonts w:ascii="Georgia" w:hAnsi="Georgia"/>
          <w:i/>
          <w:iCs/>
          <w:sz w:val="24"/>
          <w:szCs w:val="24"/>
          <w:shd w:val="clear" w:color="auto" w:fill="FFFFFF"/>
        </w:rPr>
        <w:t xml:space="preserve">” </w:t>
      </w:r>
      <w:r w:rsidRPr="004F7E6A">
        <w:rPr>
          <w:rFonts w:ascii="Georgia" w:hAnsi="Georgia"/>
          <w:sz w:val="24"/>
          <w:szCs w:val="24"/>
          <w:shd w:val="clear" w:color="auto" w:fill="FFFFFF"/>
        </w:rPr>
        <w:t>(2020)</w:t>
      </w:r>
      <w:r w:rsidRPr="004F7E6A">
        <w:rPr>
          <w:rStyle w:val="Refdenotaalpie"/>
          <w:rFonts w:ascii="Georgia" w:eastAsiaTheme="majorEastAsia" w:hAnsi="Georgia"/>
          <w:sz w:val="24"/>
          <w:szCs w:val="24"/>
          <w:shd w:val="clear" w:color="auto" w:fill="FFFFFF"/>
        </w:rPr>
        <w:footnoteReference w:id="1"/>
      </w:r>
      <w:r w:rsidRPr="004F7E6A">
        <w:rPr>
          <w:rFonts w:ascii="Georgia" w:hAnsi="Georgia"/>
          <w:sz w:val="24"/>
          <w:szCs w:val="24"/>
          <w:shd w:val="clear" w:color="auto" w:fill="FFFFFF"/>
        </w:rPr>
        <w:t>.</w:t>
      </w:r>
    </w:p>
    <w:p w14:paraId="391E37AE" w14:textId="77777777" w:rsidR="001C004A" w:rsidRPr="004F7E6A" w:rsidRDefault="001C004A" w:rsidP="004F7E6A">
      <w:pPr>
        <w:pStyle w:val="Textoindependiente"/>
        <w:spacing w:line="276" w:lineRule="auto"/>
        <w:ind w:left="720"/>
        <w:rPr>
          <w:rFonts w:ascii="Georgia" w:hAnsi="Georgia"/>
          <w:i/>
          <w:sz w:val="24"/>
          <w:szCs w:val="24"/>
        </w:rPr>
      </w:pPr>
    </w:p>
    <w:p w14:paraId="574AD265" w14:textId="3C6AC508" w:rsidR="001C004A" w:rsidRPr="004F7E6A" w:rsidRDefault="001C004A" w:rsidP="004F7E6A">
      <w:pPr>
        <w:pStyle w:val="Textoindependiente"/>
        <w:spacing w:line="276" w:lineRule="auto"/>
        <w:rPr>
          <w:rFonts w:ascii="Georgia" w:hAnsi="Georgia" w:cs="Arial"/>
          <w:sz w:val="24"/>
          <w:szCs w:val="24"/>
          <w:lang w:val="es-CO"/>
        </w:rPr>
      </w:pPr>
      <w:r w:rsidRPr="004F7E6A">
        <w:rPr>
          <w:rFonts w:ascii="Georgia" w:hAnsi="Georgia" w:cs="Arial"/>
          <w:sz w:val="24"/>
          <w:szCs w:val="24"/>
          <w:lang w:val="es-CO"/>
        </w:rPr>
        <w:t xml:space="preserve">Se satisface porque la acción se formuló </w:t>
      </w:r>
      <w:bookmarkStart w:id="2" w:name="_Hlk45532728"/>
      <w:r w:rsidRPr="004F7E6A">
        <w:rPr>
          <w:rFonts w:ascii="Georgia" w:hAnsi="Georgia" w:cs="Arial"/>
          <w:sz w:val="24"/>
          <w:szCs w:val="24"/>
          <w:lang w:val="es-CO"/>
        </w:rPr>
        <w:t>(</w:t>
      </w:r>
      <w:r w:rsidR="001A3C6E" w:rsidRPr="004F7E6A">
        <w:rPr>
          <w:rFonts w:ascii="Georgia" w:hAnsi="Georgia" w:cs="Arial"/>
          <w:sz w:val="24"/>
          <w:szCs w:val="24"/>
          <w:lang w:val="es-CO"/>
        </w:rPr>
        <w:t>06</w:t>
      </w:r>
      <w:r w:rsidRPr="004F7E6A">
        <w:rPr>
          <w:rFonts w:ascii="Georgia" w:hAnsi="Georgia" w:cs="Arial"/>
          <w:sz w:val="24"/>
          <w:szCs w:val="24"/>
          <w:lang w:val="es-CO"/>
        </w:rPr>
        <w:t xml:space="preserve">-05-2021) </w:t>
      </w:r>
      <w:bookmarkEnd w:id="2"/>
      <w:r w:rsidRPr="004F7E6A">
        <w:rPr>
          <w:rFonts w:ascii="Georgia" w:hAnsi="Georgia" w:cs="Arial"/>
          <w:sz w:val="24"/>
          <w:szCs w:val="24"/>
          <w:lang w:val="es-CO"/>
        </w:rPr>
        <w:t>(Cuaderno No.1, documento No.01</w:t>
      </w:r>
      <w:r w:rsidR="001A3C6E" w:rsidRPr="004F7E6A">
        <w:rPr>
          <w:rFonts w:ascii="Georgia" w:hAnsi="Georgia" w:cs="Arial"/>
          <w:sz w:val="24"/>
          <w:szCs w:val="24"/>
          <w:lang w:val="es-CO"/>
        </w:rPr>
        <w:t>, folio 1</w:t>
      </w:r>
      <w:r w:rsidRPr="004F7E6A">
        <w:rPr>
          <w:rFonts w:ascii="Georgia" w:hAnsi="Georgia" w:cs="Arial"/>
          <w:sz w:val="24"/>
          <w:szCs w:val="24"/>
          <w:lang w:val="es-CO"/>
        </w:rPr>
        <w:t xml:space="preserve">) </w:t>
      </w:r>
      <w:r w:rsidR="001A3C6E" w:rsidRPr="004F7E6A">
        <w:rPr>
          <w:rFonts w:ascii="Georgia" w:hAnsi="Georgia" w:cs="Arial"/>
          <w:sz w:val="24"/>
          <w:szCs w:val="24"/>
          <w:lang w:val="es-419"/>
        </w:rPr>
        <w:t>dos</w:t>
      </w:r>
      <w:r w:rsidRPr="004F7E6A">
        <w:rPr>
          <w:rFonts w:ascii="Georgia" w:hAnsi="Georgia" w:cs="Arial"/>
          <w:sz w:val="24"/>
          <w:szCs w:val="24"/>
          <w:lang w:val="es-419"/>
        </w:rPr>
        <w:t xml:space="preserve"> (</w:t>
      </w:r>
      <w:r w:rsidR="001A3C6E" w:rsidRPr="004F7E6A">
        <w:rPr>
          <w:rFonts w:ascii="Georgia" w:hAnsi="Georgia" w:cs="Arial"/>
          <w:sz w:val="24"/>
          <w:szCs w:val="24"/>
          <w:lang w:val="es-419"/>
        </w:rPr>
        <w:t>2</w:t>
      </w:r>
      <w:r w:rsidRPr="004F7E6A">
        <w:rPr>
          <w:rFonts w:ascii="Georgia" w:hAnsi="Georgia" w:cs="Arial"/>
          <w:sz w:val="24"/>
          <w:szCs w:val="24"/>
          <w:lang w:val="es-419"/>
        </w:rPr>
        <w:t xml:space="preserve">) días después de </w:t>
      </w:r>
      <w:r w:rsidR="001A3C6E" w:rsidRPr="004F7E6A">
        <w:rPr>
          <w:rFonts w:ascii="Georgia" w:hAnsi="Georgia" w:cs="Arial"/>
          <w:sz w:val="24"/>
          <w:szCs w:val="24"/>
          <w:lang w:val="es-419"/>
        </w:rPr>
        <w:t xml:space="preserve">comunicada la desestimación del servicio requerido </w:t>
      </w:r>
      <w:r w:rsidRPr="004F7E6A">
        <w:rPr>
          <w:rFonts w:ascii="Georgia" w:hAnsi="Georgia" w:cs="Arial"/>
          <w:sz w:val="24"/>
          <w:szCs w:val="24"/>
          <w:lang w:val="es-419"/>
        </w:rPr>
        <w:t>(</w:t>
      </w:r>
      <w:r w:rsidR="001A3C6E" w:rsidRPr="004F7E6A">
        <w:rPr>
          <w:rFonts w:ascii="Georgia" w:hAnsi="Georgia" w:cs="Arial"/>
          <w:sz w:val="24"/>
          <w:szCs w:val="24"/>
          <w:lang w:val="es-419"/>
        </w:rPr>
        <w:t>04-05-2021</w:t>
      </w:r>
      <w:r w:rsidRPr="004F7E6A">
        <w:rPr>
          <w:rFonts w:ascii="Georgia" w:hAnsi="Georgia" w:cs="Arial"/>
          <w:sz w:val="24"/>
          <w:szCs w:val="24"/>
          <w:lang w:val="es-419"/>
        </w:rPr>
        <w:t xml:space="preserve">) </w:t>
      </w:r>
      <w:r w:rsidRPr="004F7E6A">
        <w:rPr>
          <w:rFonts w:ascii="Georgia" w:hAnsi="Georgia" w:cs="Arial"/>
          <w:sz w:val="24"/>
          <w:szCs w:val="24"/>
          <w:lang w:val="es-CO"/>
        </w:rPr>
        <w:t>(</w:t>
      </w:r>
      <w:r w:rsidR="001A3C6E" w:rsidRPr="004F7E6A">
        <w:rPr>
          <w:rFonts w:ascii="Georgia" w:hAnsi="Georgia" w:cs="Arial"/>
          <w:sz w:val="24"/>
          <w:szCs w:val="24"/>
          <w:lang w:val="es-CO"/>
        </w:rPr>
        <w:t>Cuaderno No.1, documento No.01, folios 3 y 11</w:t>
      </w:r>
      <w:r w:rsidRPr="004F7E6A">
        <w:rPr>
          <w:rFonts w:ascii="Georgia" w:hAnsi="Georgia" w:cs="Arial"/>
          <w:sz w:val="24"/>
          <w:szCs w:val="24"/>
          <w:lang w:val="es-CO"/>
        </w:rPr>
        <w:t xml:space="preserve">), es decir, </w:t>
      </w:r>
      <w:r w:rsidRPr="004F7E6A">
        <w:rPr>
          <w:rFonts w:ascii="Georgia" w:hAnsi="Georgia" w:cs="Arial"/>
          <w:sz w:val="24"/>
          <w:szCs w:val="24"/>
          <w:lang w:val="es-419"/>
        </w:rPr>
        <w:t>dentro del plazo general de los seis (6) meses, fijado por la doctrina constitucional</w:t>
      </w:r>
      <w:r w:rsidRPr="004F7E6A">
        <w:rPr>
          <w:rStyle w:val="Refdenotaalpie"/>
          <w:rFonts w:ascii="Georgia" w:eastAsiaTheme="majorEastAsia" w:hAnsi="Georgia" w:cs="Arial"/>
          <w:noProof/>
          <w:sz w:val="24"/>
          <w:szCs w:val="24"/>
          <w:lang w:val="es-CO"/>
        </w:rPr>
        <w:footnoteReference w:id="2"/>
      </w:r>
      <w:r w:rsidRPr="004F7E6A">
        <w:rPr>
          <w:rFonts w:ascii="Georgia" w:hAnsi="Georgia" w:cs="Arial"/>
          <w:sz w:val="24"/>
          <w:szCs w:val="24"/>
          <w:lang w:val="es-419"/>
        </w:rPr>
        <w:t>, como razonable</w:t>
      </w:r>
      <w:r w:rsidRPr="004F7E6A">
        <w:rPr>
          <w:rFonts w:ascii="Georgia" w:hAnsi="Georgia" w:cs="Arial"/>
          <w:sz w:val="24"/>
          <w:szCs w:val="24"/>
          <w:lang w:val="es-CO"/>
        </w:rPr>
        <w:t>.</w:t>
      </w:r>
    </w:p>
    <w:p w14:paraId="21862E05" w14:textId="3FA2A47A" w:rsidR="003B0A98" w:rsidRPr="004F7E6A" w:rsidRDefault="003B0A98" w:rsidP="004F7E6A">
      <w:pPr>
        <w:pStyle w:val="Textoindependiente"/>
        <w:tabs>
          <w:tab w:val="clear" w:pos="708"/>
          <w:tab w:val="clear" w:pos="1416"/>
          <w:tab w:val="left" w:pos="709"/>
          <w:tab w:val="left" w:pos="1418"/>
        </w:tabs>
        <w:spacing w:line="276" w:lineRule="auto"/>
        <w:rPr>
          <w:rFonts w:ascii="Georgia" w:hAnsi="Georgia"/>
          <w:sz w:val="24"/>
          <w:szCs w:val="24"/>
          <w:lang w:val="es-CO"/>
        </w:rPr>
      </w:pPr>
    </w:p>
    <w:p w14:paraId="3055AA7F" w14:textId="24697BFB" w:rsidR="001A3C6E" w:rsidRPr="004F7E6A" w:rsidRDefault="001A3C6E" w:rsidP="004F7E6A">
      <w:pPr>
        <w:pStyle w:val="Prrafodelista"/>
        <w:numPr>
          <w:ilvl w:val="2"/>
          <w:numId w:val="50"/>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hanging="11"/>
        <w:jc w:val="both"/>
        <w:textAlignment w:val="baseline"/>
        <w:rPr>
          <w:rFonts w:ascii="Georgia" w:hAnsi="Georgia" w:cs="Arial"/>
          <w:sz w:val="24"/>
          <w:szCs w:val="24"/>
          <w:lang w:val="es-419" w:eastAsia="es-ES"/>
        </w:rPr>
      </w:pPr>
      <w:r w:rsidRPr="004F7E6A">
        <w:rPr>
          <w:rFonts w:ascii="Georgia" w:hAnsi="Georgia" w:cs="Arial"/>
          <w:i/>
          <w:iCs/>
          <w:smallCaps/>
          <w:sz w:val="24"/>
          <w:szCs w:val="24"/>
        </w:rPr>
        <w:t>L</w:t>
      </w:r>
      <w:r w:rsidRPr="004F7E6A">
        <w:rPr>
          <w:rFonts w:ascii="Georgia" w:hAnsi="Georgia" w:cs="Arial"/>
          <w:i/>
          <w:iCs/>
          <w:smallCaps/>
          <w:sz w:val="24"/>
          <w:szCs w:val="24"/>
          <w:lang w:val="es-419"/>
        </w:rPr>
        <w:t>a subsidiariedad</w:t>
      </w:r>
      <w:r w:rsidRPr="004F7E6A">
        <w:rPr>
          <w:rFonts w:ascii="Georgia" w:hAnsi="Georgia" w:cs="Arial"/>
          <w:sz w:val="24"/>
          <w:szCs w:val="24"/>
        </w:rPr>
        <w:t>. Procede la acción siempre que el afectado carezca de otro instrumento defensivo judicial (2021)</w:t>
      </w:r>
      <w:r w:rsidRPr="004F7E6A">
        <w:rPr>
          <w:rFonts w:ascii="Georgia" w:hAnsi="Georgia"/>
          <w:sz w:val="24"/>
          <w:szCs w:val="24"/>
          <w:vertAlign w:val="superscript"/>
        </w:rPr>
        <w:footnoteReference w:id="3"/>
      </w:r>
      <w:r w:rsidRPr="004F7E6A">
        <w:rPr>
          <w:rFonts w:ascii="Georgia" w:hAnsi="Georgia" w:cs="Arial"/>
          <w:sz w:val="24"/>
          <w:szCs w:val="24"/>
        </w:rPr>
        <w:t xml:space="preserve">. Empero, hay dos </w:t>
      </w:r>
      <w:r w:rsidRPr="004F7E6A">
        <w:rPr>
          <w:rFonts w:ascii="Georgia" w:hAnsi="Georgia"/>
          <w:sz w:val="24"/>
          <w:szCs w:val="24"/>
        </w:rPr>
        <w:t>(</w:t>
      </w:r>
      <w:r w:rsidRPr="004F7E6A">
        <w:rPr>
          <w:rFonts w:ascii="Georgia" w:hAnsi="Georgia" w:cs="Arial"/>
          <w:sz w:val="24"/>
          <w:szCs w:val="24"/>
        </w:rPr>
        <w:t xml:space="preserve">2) excepciones que guardan en común la existencia del medio ordinario: </w:t>
      </w:r>
      <w:r w:rsidRPr="004F7E6A">
        <w:rPr>
          <w:rFonts w:ascii="Georgia" w:hAnsi="Georgia" w:cs="Arial"/>
          <w:b/>
          <w:bCs/>
          <w:sz w:val="24"/>
          <w:szCs w:val="24"/>
        </w:rPr>
        <w:t>(i)</w:t>
      </w:r>
      <w:r w:rsidRPr="004F7E6A">
        <w:rPr>
          <w:rFonts w:ascii="Georgia" w:hAnsi="Georgia" w:cs="Arial"/>
          <w:sz w:val="24"/>
          <w:szCs w:val="24"/>
        </w:rPr>
        <w:t xml:space="preserve"> La tutela transitoria para evitar un perjuicio irremediable; y </w:t>
      </w:r>
      <w:r w:rsidRPr="004F7E6A">
        <w:rPr>
          <w:rFonts w:ascii="Georgia" w:hAnsi="Georgia" w:cs="Arial"/>
          <w:b/>
          <w:bCs/>
          <w:sz w:val="24"/>
          <w:szCs w:val="24"/>
        </w:rPr>
        <w:t>(ii)</w:t>
      </w:r>
      <w:r w:rsidRPr="004F7E6A">
        <w:rPr>
          <w:rFonts w:ascii="Georgia" w:hAnsi="Georgia" w:cs="Arial"/>
          <w:sz w:val="24"/>
          <w:szCs w:val="24"/>
        </w:rPr>
        <w:t xml:space="preserve"> La ineficacia de la herramienta regular para salvaguardar los derechos.</w:t>
      </w:r>
    </w:p>
    <w:p w14:paraId="7DC60FEA" w14:textId="77777777" w:rsidR="001C5ECE" w:rsidRPr="004F7E6A" w:rsidRDefault="001C5ECE" w:rsidP="004F7E6A">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lang w:val="es-419" w:eastAsia="es-ES"/>
        </w:rPr>
      </w:pPr>
    </w:p>
    <w:p w14:paraId="38B24257" w14:textId="4588E3B2" w:rsidR="001A3C6E" w:rsidRPr="004F7E6A" w:rsidRDefault="001A3C6E" w:rsidP="004F7E6A">
      <w:pPr>
        <w:spacing w:line="276" w:lineRule="auto"/>
        <w:jc w:val="both"/>
        <w:rPr>
          <w:rFonts w:ascii="Georgia" w:hAnsi="Georgia" w:cs="Courier New"/>
        </w:rPr>
      </w:pPr>
      <w:r w:rsidRPr="004F7E6A">
        <w:rPr>
          <w:rFonts w:ascii="Georgia" w:hAnsi="Georgia"/>
        </w:rPr>
        <w:t>En el sub</w:t>
      </w:r>
      <w:r w:rsidRPr="004F7E6A">
        <w:rPr>
          <w:rFonts w:ascii="Georgia" w:hAnsi="Georgia"/>
          <w:i/>
          <w:iCs/>
        </w:rPr>
        <w:t xml:space="preserve"> examine</w:t>
      </w:r>
      <w:r w:rsidRPr="004F7E6A">
        <w:rPr>
          <w:rFonts w:ascii="Georgia" w:hAnsi="Georgia"/>
        </w:rPr>
        <w:t xml:space="preserve">, la accionante no cuenta con otro mecanismo diferente a esta acción para procurar la defensa de sus derechos. Por consiguiente, como este asunto supera el test de procedencia, puede examinarse de fondo. </w:t>
      </w:r>
    </w:p>
    <w:p w14:paraId="46FA7EB6" w14:textId="77777777" w:rsidR="003B0A98" w:rsidRPr="004F7E6A" w:rsidRDefault="003B0A98" w:rsidP="004F7E6A">
      <w:pPr>
        <w:pStyle w:val="Prrafodelista"/>
        <w:spacing w:after="0"/>
        <w:rPr>
          <w:rFonts w:ascii="Georgia" w:hAnsi="Georgia"/>
          <w:sz w:val="24"/>
          <w:szCs w:val="24"/>
        </w:rPr>
      </w:pPr>
    </w:p>
    <w:p w14:paraId="586A528E" w14:textId="41085261" w:rsidR="00E70C9B" w:rsidRPr="004F7E6A" w:rsidRDefault="003B0A98" w:rsidP="004F7E6A">
      <w:pPr>
        <w:pStyle w:val="Textoindependiente"/>
        <w:numPr>
          <w:ilvl w:val="1"/>
          <w:numId w:val="50"/>
        </w:numPr>
        <w:tabs>
          <w:tab w:val="clear" w:pos="708"/>
          <w:tab w:val="clear" w:pos="1416"/>
          <w:tab w:val="left" w:pos="567"/>
          <w:tab w:val="left" w:pos="851"/>
        </w:tabs>
        <w:spacing w:line="276" w:lineRule="auto"/>
        <w:ind w:left="0" w:firstLine="0"/>
        <w:rPr>
          <w:rFonts w:ascii="Georgia" w:hAnsi="Georgia" w:cs="Arial"/>
          <w:sz w:val="24"/>
          <w:szCs w:val="24"/>
        </w:rPr>
      </w:pPr>
      <w:r w:rsidRPr="004F7E6A">
        <w:rPr>
          <w:rFonts w:ascii="Georgia" w:hAnsi="Georgia"/>
          <w:i/>
          <w:iCs/>
          <w:smallCaps/>
          <w:sz w:val="24"/>
          <w:szCs w:val="24"/>
        </w:rPr>
        <w:t xml:space="preserve">El derecho a la salud </w:t>
      </w:r>
      <w:r w:rsidR="00E70C9B" w:rsidRPr="004F7E6A">
        <w:rPr>
          <w:rFonts w:ascii="Georgia" w:hAnsi="Georgia"/>
          <w:i/>
          <w:iCs/>
          <w:smallCaps/>
          <w:sz w:val="24"/>
          <w:szCs w:val="24"/>
        </w:rPr>
        <w:t>y la cirugía plástica</w:t>
      </w:r>
      <w:r w:rsidR="001A3C6E" w:rsidRPr="004F7E6A">
        <w:rPr>
          <w:rFonts w:ascii="Georgia" w:hAnsi="Georgia"/>
          <w:i/>
          <w:iCs/>
          <w:smallCaps/>
          <w:sz w:val="24"/>
          <w:szCs w:val="24"/>
        </w:rPr>
        <w:t xml:space="preserve">: </w:t>
      </w:r>
      <w:r w:rsidR="00E70C9B" w:rsidRPr="004F7E6A">
        <w:rPr>
          <w:rFonts w:ascii="Georgia" w:hAnsi="Georgia" w:cs="Arial"/>
          <w:sz w:val="24"/>
          <w:szCs w:val="24"/>
        </w:rPr>
        <w:t>Al tenor del artículo 49</w:t>
      </w:r>
      <w:r w:rsidR="001A3C6E" w:rsidRPr="004F7E6A">
        <w:rPr>
          <w:rFonts w:ascii="Georgia" w:hAnsi="Georgia" w:cs="Arial"/>
          <w:sz w:val="24"/>
          <w:szCs w:val="24"/>
        </w:rPr>
        <w:t xml:space="preserve"> de la </w:t>
      </w:r>
      <w:r w:rsidR="00E70C9B" w:rsidRPr="004F7E6A">
        <w:rPr>
          <w:rFonts w:ascii="Georgia" w:hAnsi="Georgia" w:cs="Arial"/>
          <w:sz w:val="24"/>
          <w:szCs w:val="24"/>
        </w:rPr>
        <w:t xml:space="preserve">CP, el Estado tiene la obligación de garantizar a todas las personas </w:t>
      </w:r>
      <w:r w:rsidR="00E70C9B" w:rsidRPr="004F7E6A">
        <w:rPr>
          <w:rFonts w:ascii="Georgia" w:hAnsi="Georgia" w:cs="Arial"/>
          <w:i/>
          <w:sz w:val="24"/>
          <w:szCs w:val="24"/>
        </w:rPr>
        <w:t>“</w:t>
      </w:r>
      <w:r w:rsidR="00E70C9B" w:rsidRPr="00193191">
        <w:rPr>
          <w:rFonts w:ascii="Georgia" w:hAnsi="Georgia" w:cs="Arial"/>
          <w:i/>
          <w:sz w:val="22"/>
          <w:szCs w:val="24"/>
        </w:rPr>
        <w:t>(…) el acceso a los servicios de promoción, protección y recuperación de la salud (...)</w:t>
      </w:r>
      <w:r w:rsidR="00E70C9B" w:rsidRPr="004F7E6A">
        <w:rPr>
          <w:rFonts w:ascii="Georgia" w:hAnsi="Georgia" w:cs="Arial"/>
          <w:i/>
          <w:sz w:val="24"/>
          <w:szCs w:val="24"/>
        </w:rPr>
        <w:t>”.</w:t>
      </w:r>
      <w:r w:rsidR="00E70C9B" w:rsidRPr="004F7E6A">
        <w:rPr>
          <w:rFonts w:ascii="Georgia" w:hAnsi="Georgia" w:cs="Arial"/>
          <w:sz w:val="24"/>
          <w:szCs w:val="24"/>
        </w:rPr>
        <w:t xml:space="preserve"> La CC en su jurisprudencia reconoció </w:t>
      </w:r>
      <w:r w:rsidR="001A3C6E" w:rsidRPr="004F7E6A">
        <w:rPr>
          <w:rFonts w:ascii="Georgia" w:hAnsi="Georgia" w:cs="Arial"/>
          <w:sz w:val="24"/>
          <w:szCs w:val="24"/>
        </w:rPr>
        <w:t xml:space="preserve">su </w:t>
      </w:r>
      <w:r w:rsidR="00E70C9B" w:rsidRPr="004F7E6A">
        <w:rPr>
          <w:rFonts w:ascii="Georgia" w:hAnsi="Georgia" w:cs="Arial"/>
          <w:sz w:val="24"/>
          <w:szCs w:val="24"/>
        </w:rPr>
        <w:t>carácter fundamental</w:t>
      </w:r>
      <w:r w:rsidR="001A3C6E" w:rsidRPr="004F7E6A">
        <w:rPr>
          <w:rFonts w:ascii="Georgia" w:hAnsi="Georgia" w:cs="Arial"/>
          <w:sz w:val="24"/>
          <w:szCs w:val="24"/>
        </w:rPr>
        <w:t xml:space="preserve"> y </w:t>
      </w:r>
      <w:r w:rsidR="00E70C9B" w:rsidRPr="004F7E6A">
        <w:rPr>
          <w:rFonts w:ascii="Georgia" w:hAnsi="Georgia" w:cs="Arial"/>
          <w:sz w:val="24"/>
          <w:szCs w:val="24"/>
        </w:rPr>
        <w:t>señal</w:t>
      </w:r>
      <w:r w:rsidR="001A3C6E" w:rsidRPr="004F7E6A">
        <w:rPr>
          <w:rFonts w:ascii="Georgia" w:hAnsi="Georgia" w:cs="Arial"/>
          <w:sz w:val="24"/>
          <w:szCs w:val="24"/>
        </w:rPr>
        <w:t>ó</w:t>
      </w:r>
      <w:r w:rsidR="00E70C9B" w:rsidRPr="004F7E6A">
        <w:rPr>
          <w:rFonts w:ascii="Georgia" w:hAnsi="Georgia" w:cs="Arial"/>
          <w:sz w:val="24"/>
          <w:szCs w:val="24"/>
        </w:rPr>
        <w:t xml:space="preserve"> que </w:t>
      </w:r>
      <w:r w:rsidR="001A3C6E" w:rsidRPr="004F7E6A">
        <w:rPr>
          <w:rFonts w:ascii="Georgia" w:hAnsi="Georgia" w:cs="Arial"/>
          <w:sz w:val="24"/>
          <w:szCs w:val="24"/>
        </w:rPr>
        <w:t xml:space="preserve">a </w:t>
      </w:r>
      <w:r w:rsidR="00E70C9B" w:rsidRPr="004F7E6A">
        <w:rPr>
          <w:rFonts w:ascii="Georgia" w:hAnsi="Georgia" w:cs="Arial"/>
          <w:sz w:val="24"/>
          <w:szCs w:val="24"/>
        </w:rPr>
        <w:t xml:space="preserve">toda persona se le </w:t>
      </w:r>
      <w:r w:rsidR="001A3C6E" w:rsidRPr="004F7E6A">
        <w:rPr>
          <w:rFonts w:ascii="Georgia" w:hAnsi="Georgia" w:cs="Arial"/>
          <w:sz w:val="24"/>
          <w:szCs w:val="24"/>
        </w:rPr>
        <w:t xml:space="preserve">debe garantizar </w:t>
      </w:r>
      <w:r w:rsidR="00E70C9B" w:rsidRPr="004F7E6A">
        <w:rPr>
          <w:rFonts w:ascii="Georgia" w:hAnsi="Georgia" w:cs="Arial"/>
          <w:sz w:val="24"/>
          <w:szCs w:val="24"/>
        </w:rPr>
        <w:t xml:space="preserve">el acceso efectivo a </w:t>
      </w:r>
      <w:r w:rsidR="001A3C6E" w:rsidRPr="004F7E6A">
        <w:rPr>
          <w:rFonts w:ascii="Georgia" w:hAnsi="Georgia" w:cs="Arial"/>
          <w:sz w:val="24"/>
          <w:szCs w:val="24"/>
        </w:rPr>
        <w:t xml:space="preserve">todos los </w:t>
      </w:r>
      <w:r w:rsidR="00E70C9B" w:rsidRPr="004F7E6A">
        <w:rPr>
          <w:rFonts w:ascii="Georgia" w:hAnsi="Georgia" w:cs="Arial"/>
          <w:sz w:val="24"/>
          <w:szCs w:val="24"/>
        </w:rPr>
        <w:t xml:space="preserve">servicios </w:t>
      </w:r>
      <w:r w:rsidR="001A3C6E" w:rsidRPr="004F7E6A">
        <w:rPr>
          <w:rFonts w:ascii="Georgia" w:hAnsi="Georgia" w:cs="Arial"/>
          <w:sz w:val="24"/>
          <w:szCs w:val="24"/>
        </w:rPr>
        <w:t xml:space="preserve">indispensables </w:t>
      </w:r>
      <w:r w:rsidR="00E70C9B" w:rsidRPr="004F7E6A">
        <w:rPr>
          <w:rFonts w:ascii="Georgia" w:hAnsi="Georgia" w:cs="Arial"/>
          <w:sz w:val="24"/>
          <w:szCs w:val="24"/>
        </w:rPr>
        <w:t>para conservar su salud, cuando se encuentre comprometida gravemente su vida, su integridad personal o su dignidad</w:t>
      </w:r>
      <w:r w:rsidR="00E70C9B" w:rsidRPr="004F7E6A">
        <w:rPr>
          <w:rFonts w:ascii="Georgia" w:hAnsi="Georgia" w:cs="Arial"/>
          <w:sz w:val="24"/>
          <w:szCs w:val="24"/>
          <w:vertAlign w:val="superscript"/>
        </w:rPr>
        <w:footnoteReference w:id="4"/>
      </w:r>
      <w:r w:rsidR="00E70C9B" w:rsidRPr="004F7E6A">
        <w:rPr>
          <w:rFonts w:ascii="Georgia" w:hAnsi="Georgia" w:cs="Arial"/>
          <w:sz w:val="24"/>
          <w:szCs w:val="24"/>
        </w:rPr>
        <w:t xml:space="preserve">. </w:t>
      </w:r>
    </w:p>
    <w:p w14:paraId="01EE09DA" w14:textId="77777777" w:rsidR="00E70C9B" w:rsidRPr="004F7E6A" w:rsidRDefault="00E70C9B" w:rsidP="004F7E6A">
      <w:pPr>
        <w:pStyle w:val="Prrafodelista"/>
        <w:spacing w:after="0"/>
        <w:rPr>
          <w:rFonts w:ascii="Georgia" w:hAnsi="Georgia"/>
          <w:sz w:val="24"/>
          <w:szCs w:val="24"/>
        </w:rPr>
      </w:pPr>
    </w:p>
    <w:p w14:paraId="23FC91C4" w14:textId="5BA11411" w:rsidR="00E70C9B" w:rsidRPr="004F7E6A" w:rsidRDefault="00E70C9B" w:rsidP="004F7E6A">
      <w:pPr>
        <w:spacing w:line="276" w:lineRule="auto"/>
        <w:jc w:val="both"/>
        <w:rPr>
          <w:rFonts w:ascii="Georgia" w:hAnsi="Georgia" w:cs="Arial"/>
        </w:rPr>
      </w:pPr>
      <w:bookmarkStart w:id="3" w:name="_Hlk79264795"/>
      <w:r w:rsidRPr="004F7E6A">
        <w:rPr>
          <w:rFonts w:ascii="Georgia" w:hAnsi="Georgia" w:cs="Arial"/>
        </w:rPr>
        <w:t>Así también lo entendió el legislador, al expedir la Ley 1751 que regul</w:t>
      </w:r>
      <w:r w:rsidR="0049455C" w:rsidRPr="004F7E6A">
        <w:rPr>
          <w:rFonts w:ascii="Georgia" w:hAnsi="Georgia" w:cs="Arial"/>
        </w:rPr>
        <w:t>ó</w:t>
      </w:r>
      <w:r w:rsidRPr="004F7E6A">
        <w:rPr>
          <w:rFonts w:ascii="Georgia" w:hAnsi="Georgia" w:cs="Arial"/>
        </w:rPr>
        <w:t xml:space="preserve"> </w:t>
      </w:r>
      <w:r w:rsidR="0049455C" w:rsidRPr="004F7E6A">
        <w:rPr>
          <w:rFonts w:ascii="Georgia" w:hAnsi="Georgia" w:cs="Arial"/>
        </w:rPr>
        <w:t xml:space="preserve">este </w:t>
      </w:r>
      <w:r w:rsidRPr="004F7E6A">
        <w:rPr>
          <w:rFonts w:ascii="Georgia" w:hAnsi="Georgia" w:cs="Arial"/>
        </w:rPr>
        <w:t>derecho fundamental</w:t>
      </w:r>
      <w:r w:rsidR="0049455C" w:rsidRPr="004F7E6A">
        <w:rPr>
          <w:rFonts w:ascii="Georgia" w:hAnsi="Georgia" w:cs="Arial"/>
        </w:rPr>
        <w:t xml:space="preserve">, </w:t>
      </w:r>
      <w:r w:rsidR="00155B83" w:rsidRPr="004F7E6A">
        <w:rPr>
          <w:rFonts w:ascii="Georgia" w:hAnsi="Georgia" w:cs="Arial"/>
        </w:rPr>
        <w:t xml:space="preserve">instituyó </w:t>
      </w:r>
      <w:r w:rsidR="0049455C" w:rsidRPr="004F7E6A">
        <w:rPr>
          <w:rFonts w:ascii="Georgia" w:hAnsi="Georgia" w:cs="Arial"/>
        </w:rPr>
        <w:t xml:space="preserve">su carácter </w:t>
      </w:r>
      <w:r w:rsidRPr="004F7E6A">
        <w:rPr>
          <w:rFonts w:ascii="Georgia" w:hAnsi="Georgia" w:cs="Arial"/>
        </w:rPr>
        <w:t>autónomo e irrenunciable</w:t>
      </w:r>
      <w:r w:rsidR="0049455C" w:rsidRPr="004F7E6A">
        <w:rPr>
          <w:rFonts w:ascii="Georgia" w:hAnsi="Georgia" w:cs="Arial"/>
        </w:rPr>
        <w:t xml:space="preserve"> y fijó los </w:t>
      </w:r>
      <w:r w:rsidRPr="004F7E6A">
        <w:rPr>
          <w:rFonts w:ascii="Georgia" w:hAnsi="Georgia" w:cs="Arial"/>
        </w:rPr>
        <w:t>principios de universalidad, equidad</w:t>
      </w:r>
      <w:r w:rsidR="0049455C" w:rsidRPr="004F7E6A">
        <w:rPr>
          <w:rFonts w:ascii="Georgia" w:hAnsi="Georgia" w:cs="Arial"/>
        </w:rPr>
        <w:t xml:space="preserve"> y</w:t>
      </w:r>
      <w:r w:rsidRPr="004F7E6A">
        <w:rPr>
          <w:rFonts w:ascii="Georgia" w:hAnsi="Georgia" w:cs="Arial"/>
        </w:rPr>
        <w:t xml:space="preserve"> eficiencia. Por ende, la acción de tutela continúa siendo un medio judicial idóneo para defenderlo.</w:t>
      </w:r>
    </w:p>
    <w:bookmarkEnd w:id="3"/>
    <w:p w14:paraId="2B70CE12" w14:textId="77777777" w:rsidR="00E70C9B" w:rsidRPr="004F7E6A" w:rsidRDefault="00E70C9B" w:rsidP="004F7E6A">
      <w:pPr>
        <w:pStyle w:val="Prrafodelista"/>
        <w:spacing w:after="0"/>
        <w:ind w:left="426" w:hanging="426"/>
        <w:rPr>
          <w:rFonts w:ascii="Georgia" w:hAnsi="Georgia"/>
          <w:sz w:val="24"/>
          <w:szCs w:val="24"/>
        </w:rPr>
      </w:pPr>
    </w:p>
    <w:p w14:paraId="219E460F" w14:textId="1CCB1CB3" w:rsidR="00E70C9B" w:rsidRPr="004F7E6A" w:rsidRDefault="00155B83" w:rsidP="004F7E6A">
      <w:pPr>
        <w:spacing w:line="276" w:lineRule="auto"/>
        <w:jc w:val="both"/>
        <w:rPr>
          <w:rFonts w:ascii="Georgia" w:hAnsi="Georgia" w:cs="Arial"/>
        </w:rPr>
      </w:pPr>
      <w:r w:rsidRPr="004F7E6A">
        <w:rPr>
          <w:rFonts w:ascii="Georgia" w:hAnsi="Georgia" w:cs="Arial"/>
        </w:rPr>
        <w:t>D</w:t>
      </w:r>
      <w:r w:rsidR="00E70C9B" w:rsidRPr="004F7E6A">
        <w:rPr>
          <w:rFonts w:ascii="Georgia" w:hAnsi="Georgia" w:cs="Arial"/>
        </w:rPr>
        <w:t xml:space="preserve">ebe entenderse que a la luz de la precitada ley, se garantiza a través de: </w:t>
      </w:r>
      <w:r w:rsidR="00E70C9B" w:rsidRPr="004F7E6A">
        <w:rPr>
          <w:rFonts w:ascii="Georgia" w:hAnsi="Georgia" w:cs="Arial"/>
          <w:i/>
        </w:rPr>
        <w:t>“</w:t>
      </w:r>
      <w:r w:rsidR="00E70C9B" w:rsidRPr="00193191">
        <w:rPr>
          <w:rFonts w:ascii="Georgia" w:hAnsi="Georgia" w:cs="Arial"/>
          <w:i/>
          <w:sz w:val="22"/>
        </w:rPr>
        <w:t xml:space="preserve">(…) </w:t>
      </w:r>
      <w:r w:rsidR="00E70C9B" w:rsidRPr="00193191">
        <w:rPr>
          <w:rFonts w:ascii="Georgia" w:hAnsi="Georgia" w:cs="Arial"/>
          <w:i/>
          <w:sz w:val="22"/>
          <w:shd w:val="clear" w:color="auto" w:fill="FFFFFF"/>
        </w:rPr>
        <w:t xml:space="preserve">la prestación de servicios y tecnologías, estructurados sobre una concepción integral de la salud, que incluya su promoción, la prevención, la paliación, la atención de la enfermedad y </w:t>
      </w:r>
      <w:r w:rsidR="00E70C9B" w:rsidRPr="00193191">
        <w:rPr>
          <w:rFonts w:ascii="Georgia" w:hAnsi="Georgia" w:cs="Arial"/>
          <w:i/>
          <w:sz w:val="22"/>
          <w:u w:val="single"/>
          <w:shd w:val="clear" w:color="auto" w:fill="FFFFFF"/>
        </w:rPr>
        <w:t>rehabilitación de sus secuelas</w:t>
      </w:r>
      <w:r w:rsidR="00E70C9B" w:rsidRPr="00193191">
        <w:rPr>
          <w:rFonts w:ascii="Georgia" w:hAnsi="Georgia" w:cs="Arial"/>
          <w:i/>
          <w:sz w:val="22"/>
          <w:shd w:val="clear" w:color="auto" w:fill="FFFFFF"/>
        </w:rPr>
        <w:t xml:space="preserve"> (…)</w:t>
      </w:r>
      <w:r w:rsidR="00E70C9B" w:rsidRPr="004F7E6A">
        <w:rPr>
          <w:rFonts w:ascii="Georgia" w:hAnsi="Georgia" w:cs="Arial"/>
          <w:i/>
          <w:shd w:val="clear" w:color="auto" w:fill="FFFFFF"/>
        </w:rPr>
        <w:t>”</w:t>
      </w:r>
      <w:r w:rsidR="0049455C" w:rsidRPr="004F7E6A">
        <w:rPr>
          <w:rFonts w:ascii="Georgia" w:hAnsi="Georgia" w:cs="Arial"/>
          <w:i/>
          <w:shd w:val="clear" w:color="auto" w:fill="FFFFFF"/>
        </w:rPr>
        <w:t xml:space="preserve"> </w:t>
      </w:r>
      <w:r w:rsidR="0049455C" w:rsidRPr="004F7E6A">
        <w:rPr>
          <w:rFonts w:ascii="Georgia" w:hAnsi="Georgia" w:cs="Arial"/>
          <w:iCs/>
          <w:shd w:val="clear" w:color="auto" w:fill="FFFFFF"/>
        </w:rPr>
        <w:t>(Resaltado a propósito)</w:t>
      </w:r>
      <w:r w:rsidRPr="004F7E6A">
        <w:rPr>
          <w:rFonts w:ascii="Georgia" w:hAnsi="Georgia" w:cs="Arial"/>
          <w:shd w:val="clear" w:color="auto" w:fill="FFFFFF"/>
        </w:rPr>
        <w:t xml:space="preserve">; solo excluye los servicios </w:t>
      </w:r>
      <w:r w:rsidR="00E70C9B" w:rsidRPr="004F7E6A">
        <w:rPr>
          <w:rFonts w:ascii="Georgia" w:hAnsi="Georgia" w:cs="Arial"/>
          <w:shd w:val="clear" w:color="auto" w:fill="FFFFFF"/>
        </w:rPr>
        <w:t>mencionad</w:t>
      </w:r>
      <w:r w:rsidRPr="004F7E6A">
        <w:rPr>
          <w:rFonts w:ascii="Georgia" w:hAnsi="Georgia" w:cs="Arial"/>
          <w:shd w:val="clear" w:color="auto" w:fill="FFFFFF"/>
        </w:rPr>
        <w:t>os</w:t>
      </w:r>
      <w:r w:rsidR="00E70C9B" w:rsidRPr="004F7E6A">
        <w:rPr>
          <w:rFonts w:ascii="Georgia" w:hAnsi="Georgia" w:cs="Arial"/>
          <w:shd w:val="clear" w:color="auto" w:fill="FFFFFF"/>
        </w:rPr>
        <w:t xml:space="preserve"> en </w:t>
      </w:r>
      <w:r w:rsidRPr="004F7E6A">
        <w:rPr>
          <w:rFonts w:ascii="Georgia" w:hAnsi="Georgia" w:cs="Arial"/>
          <w:shd w:val="clear" w:color="auto" w:fill="FFFFFF"/>
        </w:rPr>
        <w:t xml:space="preserve">su </w:t>
      </w:r>
      <w:r w:rsidR="00E70C9B" w:rsidRPr="004F7E6A">
        <w:rPr>
          <w:rFonts w:ascii="Georgia" w:hAnsi="Georgia" w:cs="Arial"/>
          <w:shd w:val="clear" w:color="auto" w:fill="FFFFFF"/>
        </w:rPr>
        <w:t>artículo 15, entre ellos los</w:t>
      </w:r>
      <w:r w:rsidRPr="004F7E6A">
        <w:rPr>
          <w:rFonts w:ascii="Georgia" w:hAnsi="Georgia" w:cs="Arial"/>
          <w:shd w:val="clear" w:color="auto" w:fill="FFFFFF"/>
        </w:rPr>
        <w:t>:</w:t>
      </w:r>
      <w:r w:rsidR="00E70C9B" w:rsidRPr="004F7E6A">
        <w:rPr>
          <w:rFonts w:ascii="Georgia" w:hAnsi="Georgia" w:cs="Arial"/>
          <w:shd w:val="clear" w:color="auto" w:fill="FFFFFF"/>
        </w:rPr>
        <w:t xml:space="preserve"> </w:t>
      </w:r>
      <w:r w:rsidR="00E70C9B" w:rsidRPr="004F7E6A">
        <w:rPr>
          <w:rFonts w:ascii="Georgia" w:hAnsi="Georgia" w:cs="Arial"/>
          <w:i/>
          <w:iCs/>
          <w:shd w:val="clear" w:color="auto" w:fill="FFFFFF"/>
        </w:rPr>
        <w:t>“</w:t>
      </w:r>
      <w:r w:rsidR="0049455C" w:rsidRPr="00193191">
        <w:rPr>
          <w:rFonts w:ascii="Georgia" w:hAnsi="Georgia" w:cs="Arial"/>
          <w:i/>
          <w:iCs/>
          <w:sz w:val="22"/>
          <w:shd w:val="clear" w:color="auto" w:fill="FFFFFF"/>
        </w:rPr>
        <w:t>(…)</w:t>
      </w:r>
      <w:r w:rsidR="0049455C" w:rsidRPr="00193191">
        <w:rPr>
          <w:rFonts w:ascii="Georgia" w:hAnsi="Georgia" w:cs="Arial"/>
          <w:sz w:val="22"/>
          <w:shd w:val="clear" w:color="auto" w:fill="FFFFFF"/>
        </w:rPr>
        <w:t xml:space="preserve"> </w:t>
      </w:r>
      <w:r w:rsidR="00E70C9B" w:rsidRPr="00193191">
        <w:rPr>
          <w:rFonts w:ascii="Georgia" w:hAnsi="Georgia" w:cs="Arial"/>
          <w:i/>
          <w:iCs/>
          <w:sz w:val="22"/>
          <w:shd w:val="clear" w:color="auto" w:fill="FFFFFF"/>
          <w:lang w:val="es-CO"/>
        </w:rPr>
        <w:t xml:space="preserve">Que tengan como finalidad principal un propósito cosmético o suntuario no </w:t>
      </w:r>
      <w:r w:rsidR="00E70C9B" w:rsidRPr="00193191">
        <w:rPr>
          <w:rFonts w:ascii="Georgia" w:hAnsi="Georgia" w:cs="Arial"/>
          <w:i/>
          <w:iCs/>
          <w:sz w:val="22"/>
          <w:u w:val="single"/>
          <w:shd w:val="clear" w:color="auto" w:fill="FFFFFF"/>
          <w:lang w:val="es-CO"/>
        </w:rPr>
        <w:t>relacionado con la recuperación o mantenimiento de la capacidad funcional o vital de las personas</w:t>
      </w:r>
      <w:r w:rsidR="0049455C" w:rsidRPr="00193191">
        <w:rPr>
          <w:rFonts w:ascii="Georgia" w:hAnsi="Georgia" w:cs="Arial"/>
          <w:i/>
          <w:iCs/>
          <w:sz w:val="22"/>
          <w:shd w:val="clear" w:color="auto" w:fill="FFFFFF"/>
          <w:lang w:val="es-CO"/>
        </w:rPr>
        <w:t xml:space="preserve"> (…)</w:t>
      </w:r>
      <w:r w:rsidR="00E70C9B" w:rsidRPr="004F7E6A">
        <w:rPr>
          <w:rFonts w:ascii="Georgia" w:hAnsi="Georgia" w:cs="Arial"/>
          <w:i/>
          <w:iCs/>
          <w:shd w:val="clear" w:color="auto" w:fill="FFFFFF"/>
          <w:lang w:val="es-CO"/>
        </w:rPr>
        <w:t>”</w:t>
      </w:r>
      <w:r w:rsidR="0049455C" w:rsidRPr="004F7E6A">
        <w:rPr>
          <w:rFonts w:ascii="Georgia" w:hAnsi="Georgia" w:cs="Arial"/>
          <w:i/>
          <w:iCs/>
          <w:shd w:val="clear" w:color="auto" w:fill="FFFFFF"/>
          <w:lang w:val="es-CO"/>
        </w:rPr>
        <w:t xml:space="preserve"> </w:t>
      </w:r>
      <w:r w:rsidR="0049455C" w:rsidRPr="004F7E6A">
        <w:rPr>
          <w:rFonts w:ascii="Georgia" w:hAnsi="Georgia" w:cs="Arial"/>
          <w:shd w:val="clear" w:color="auto" w:fill="FFFFFF"/>
          <w:lang w:val="es-CO"/>
        </w:rPr>
        <w:t>(Línea de la Sala)</w:t>
      </w:r>
      <w:r w:rsidR="00E70C9B" w:rsidRPr="004F7E6A">
        <w:rPr>
          <w:rFonts w:ascii="Georgia" w:hAnsi="Georgia" w:cs="Arial"/>
          <w:shd w:val="clear" w:color="auto" w:fill="FFFFFF"/>
          <w:lang w:val="es-CO"/>
        </w:rPr>
        <w:t>;</w:t>
      </w:r>
      <w:r w:rsidRPr="004F7E6A">
        <w:rPr>
          <w:rFonts w:ascii="Georgia" w:hAnsi="Georgia" w:cs="Arial"/>
          <w:shd w:val="clear" w:color="auto" w:fill="FFFFFF"/>
          <w:lang w:val="es-CO"/>
        </w:rPr>
        <w:t xml:space="preserve"> y, aplica: </w:t>
      </w:r>
      <w:r w:rsidR="00E70C9B" w:rsidRPr="004F7E6A">
        <w:rPr>
          <w:rFonts w:ascii="Georgia" w:hAnsi="Georgia" w:cs="Arial"/>
          <w:i/>
          <w:shd w:val="clear" w:color="auto" w:fill="FFFFFF"/>
        </w:rPr>
        <w:t>“</w:t>
      </w:r>
      <w:r w:rsidR="00E70C9B" w:rsidRPr="00193191">
        <w:rPr>
          <w:rFonts w:ascii="Georgia" w:hAnsi="Georgia" w:cs="Arial"/>
          <w:i/>
          <w:sz w:val="22"/>
          <w:shd w:val="clear" w:color="auto" w:fill="FFFFFF"/>
        </w:rPr>
        <w:t>(…)</w:t>
      </w:r>
      <w:r w:rsidR="00E70C9B" w:rsidRPr="00193191">
        <w:rPr>
          <w:rFonts w:ascii="Georgia" w:hAnsi="Georgia" w:cs="Arial"/>
          <w:sz w:val="22"/>
          <w:shd w:val="clear" w:color="auto" w:fill="FFFFFF"/>
        </w:rPr>
        <w:t xml:space="preserve"> </w:t>
      </w:r>
      <w:r w:rsidR="00E70C9B" w:rsidRPr="00193191">
        <w:rPr>
          <w:rFonts w:ascii="Georgia" w:hAnsi="Georgia" w:cs="Arial"/>
          <w:i/>
          <w:sz w:val="22"/>
          <w:shd w:val="clear" w:color="auto" w:fill="FFFFFF"/>
        </w:rPr>
        <w:t>a todos los agentes, usuarios y demás que intervengan de manera directa o indirecta, en la garantía del derecho fundamental a la salud (…)</w:t>
      </w:r>
      <w:r w:rsidR="00E70C9B" w:rsidRPr="004F7E6A">
        <w:rPr>
          <w:rFonts w:ascii="Georgia" w:hAnsi="Georgia" w:cs="Arial"/>
          <w:shd w:val="clear" w:color="auto" w:fill="FFFFFF"/>
        </w:rPr>
        <w:t>”.</w:t>
      </w:r>
    </w:p>
    <w:p w14:paraId="4FF265CB" w14:textId="77777777" w:rsidR="00E70C9B" w:rsidRPr="004F7E6A" w:rsidRDefault="00E70C9B" w:rsidP="004F7E6A">
      <w:pPr>
        <w:spacing w:line="276" w:lineRule="auto"/>
        <w:jc w:val="both"/>
        <w:rPr>
          <w:rFonts w:ascii="Georgia" w:hAnsi="Georgia" w:cs="Arial"/>
        </w:rPr>
      </w:pPr>
    </w:p>
    <w:p w14:paraId="21380D5E" w14:textId="732CCB9B" w:rsidR="00E70C9B" w:rsidRPr="004F7E6A" w:rsidRDefault="0049455C" w:rsidP="004F7E6A">
      <w:pPr>
        <w:spacing w:line="276" w:lineRule="auto"/>
        <w:jc w:val="both"/>
        <w:rPr>
          <w:rFonts w:ascii="Georgia" w:hAnsi="Georgia" w:cs="Arial"/>
        </w:rPr>
      </w:pPr>
      <w:r w:rsidRPr="004F7E6A">
        <w:rPr>
          <w:rFonts w:ascii="Georgia" w:hAnsi="Georgia" w:cs="Arial"/>
        </w:rPr>
        <w:t>Sin duda</w:t>
      </w:r>
      <w:r w:rsidR="00E70C9B" w:rsidRPr="004F7E6A">
        <w:rPr>
          <w:rFonts w:ascii="Georgia" w:hAnsi="Georgia" w:cs="Arial"/>
        </w:rPr>
        <w:t>, el plan de beneficios cubre todas las prestaciones en salud, salvo las que expresamente estén excluidas; empero, la CC</w:t>
      </w:r>
      <w:r w:rsidR="00E70C9B" w:rsidRPr="004F7E6A">
        <w:rPr>
          <w:rStyle w:val="Refdenotaalpie"/>
          <w:rFonts w:ascii="Georgia" w:hAnsi="Georgia"/>
        </w:rPr>
        <w:footnoteReference w:id="5"/>
      </w:r>
      <w:r w:rsidR="00E70C9B" w:rsidRPr="004F7E6A">
        <w:rPr>
          <w:rFonts w:ascii="Georgia" w:hAnsi="Georgia" w:cs="Arial"/>
        </w:rPr>
        <w:t xml:space="preserve"> ha dispuesto que en ciertas situaciones </w:t>
      </w:r>
      <w:r w:rsidRPr="004F7E6A">
        <w:rPr>
          <w:rFonts w:ascii="Georgia" w:hAnsi="Georgia" w:cs="Arial"/>
        </w:rPr>
        <w:t xml:space="preserve">específicas deba brindarse la </w:t>
      </w:r>
      <w:r w:rsidR="00E70C9B" w:rsidRPr="004F7E6A">
        <w:rPr>
          <w:rFonts w:ascii="Georgia" w:hAnsi="Georgia" w:cs="Arial"/>
        </w:rPr>
        <w:t xml:space="preserve">prestación requerida, </w:t>
      </w:r>
      <w:r w:rsidRPr="004F7E6A">
        <w:rPr>
          <w:rFonts w:ascii="Georgia" w:hAnsi="Georgia" w:cs="Arial"/>
        </w:rPr>
        <w:t xml:space="preserve">pese a su </w:t>
      </w:r>
      <w:r w:rsidR="00E70C9B" w:rsidRPr="004F7E6A">
        <w:rPr>
          <w:rFonts w:ascii="Georgia" w:hAnsi="Georgia" w:cs="Arial"/>
        </w:rPr>
        <w:t xml:space="preserve">exclusión, en tanto prima garantizar de forma efectiva el derecho a la salud del afiliado, siempre y cuando el juez de tutela advierta la concurrencia de los siguientes requisitos: </w:t>
      </w:r>
    </w:p>
    <w:p w14:paraId="7E6582D8" w14:textId="77777777" w:rsidR="00E70C9B" w:rsidRPr="004F7E6A" w:rsidRDefault="00E70C9B" w:rsidP="004F7E6A">
      <w:pPr>
        <w:spacing w:line="276" w:lineRule="auto"/>
        <w:jc w:val="both"/>
        <w:rPr>
          <w:rFonts w:ascii="Georgia" w:hAnsi="Georgia" w:cs="Arial"/>
        </w:rPr>
      </w:pPr>
    </w:p>
    <w:p w14:paraId="1759A569" w14:textId="77777777" w:rsidR="00E70C9B" w:rsidRPr="004F7E6A" w:rsidRDefault="00E70C9B" w:rsidP="004F7E6A">
      <w:pPr>
        <w:ind w:left="426" w:right="420"/>
        <w:jc w:val="both"/>
        <w:rPr>
          <w:rFonts w:ascii="Georgia" w:hAnsi="Georgia" w:cs="Arial"/>
          <w:iCs/>
          <w:sz w:val="22"/>
          <w:lang w:val="es-ES_tradnl"/>
        </w:rPr>
      </w:pPr>
      <w:r w:rsidRPr="004F7E6A">
        <w:rPr>
          <w:rFonts w:ascii="Georgia" w:hAnsi="Georgia" w:cs="Arial"/>
          <w:b/>
          <w:bCs/>
          <w:iCs/>
          <w:sz w:val="22"/>
          <w:lang w:val="es-ES_tradnl"/>
        </w:rPr>
        <w:t>(i)</w:t>
      </w:r>
      <w:r w:rsidRPr="004F7E6A">
        <w:rPr>
          <w:rFonts w:ascii="Georgia" w:hAnsi="Georgia" w:cs="Arial"/>
          <w:iCs/>
          <w:sz w:val="22"/>
          <w:lang w:val="es-ES_tradnl"/>
        </w:rPr>
        <w:t> la falta del servicio médico vulnera o amenaza los derechos a la vida y a la integridad personal de quien lo requiere; </w:t>
      </w:r>
      <w:r w:rsidRPr="004F7E6A">
        <w:rPr>
          <w:rFonts w:ascii="Georgia" w:hAnsi="Georgia" w:cs="Arial"/>
          <w:b/>
          <w:bCs/>
          <w:iCs/>
          <w:sz w:val="22"/>
          <w:lang w:val="es-ES_tradnl"/>
        </w:rPr>
        <w:t>(ii)</w:t>
      </w:r>
      <w:r w:rsidRPr="004F7E6A">
        <w:rPr>
          <w:rFonts w:ascii="Georgia" w:hAnsi="Georgia" w:cs="Arial"/>
          <w:iCs/>
          <w:sz w:val="22"/>
          <w:lang w:val="es-ES_tradnl"/>
        </w:rPr>
        <w:t> el servicio no puede ser sustituido por otro que se encuentre incluido en el plan obligatorio; </w:t>
      </w:r>
      <w:r w:rsidRPr="004F7E6A">
        <w:rPr>
          <w:rFonts w:ascii="Georgia" w:hAnsi="Georgia" w:cs="Arial"/>
          <w:b/>
          <w:bCs/>
          <w:iCs/>
          <w:sz w:val="22"/>
          <w:lang w:val="es-ES_tradnl"/>
        </w:rPr>
        <w:t>(</w:t>
      </w:r>
      <w:proofErr w:type="spellStart"/>
      <w:r w:rsidRPr="004F7E6A">
        <w:rPr>
          <w:rFonts w:ascii="Georgia" w:hAnsi="Georgia" w:cs="Arial"/>
          <w:b/>
          <w:bCs/>
          <w:iCs/>
          <w:sz w:val="22"/>
          <w:lang w:val="es-ES_tradnl"/>
        </w:rPr>
        <w:t>iii</w:t>
      </w:r>
      <w:proofErr w:type="spellEnd"/>
      <w:r w:rsidRPr="004F7E6A">
        <w:rPr>
          <w:rFonts w:ascii="Georgia" w:hAnsi="Georgia" w:cs="Arial"/>
          <w:b/>
          <w:bCs/>
          <w:iCs/>
          <w:sz w:val="22"/>
          <w:lang w:val="es-ES_tradnl"/>
        </w:rPr>
        <w:t xml:space="preserve">) </w:t>
      </w:r>
      <w:r w:rsidRPr="004F7E6A">
        <w:rPr>
          <w:rFonts w:ascii="Georgia" w:hAnsi="Georgia" w:cs="Arial"/>
          <w:iCs/>
          <w:sz w:val="22"/>
          <w:lang w:val="es-ES_tradnl"/>
        </w:rPr>
        <w:t>el interesado no puede directamente costearlo, ni las sumas que la entidad encargada de garantizar la prestación del servicio se encuentra autorizada legalmente a cobrar, y no puede acceder al servicio por otro plan distinto que lo beneficie; y </w:t>
      </w:r>
      <w:r w:rsidRPr="004F7E6A">
        <w:rPr>
          <w:rFonts w:ascii="Georgia" w:hAnsi="Georgia" w:cs="Arial"/>
          <w:b/>
          <w:bCs/>
          <w:iCs/>
          <w:sz w:val="22"/>
          <w:lang w:val="es-ES_tradnl"/>
        </w:rPr>
        <w:t>(</w:t>
      </w:r>
      <w:proofErr w:type="spellStart"/>
      <w:r w:rsidRPr="004F7E6A">
        <w:rPr>
          <w:rFonts w:ascii="Georgia" w:hAnsi="Georgia" w:cs="Arial"/>
          <w:b/>
          <w:bCs/>
          <w:iCs/>
          <w:sz w:val="22"/>
          <w:lang w:val="es-ES_tradnl"/>
        </w:rPr>
        <w:t>iv</w:t>
      </w:r>
      <w:proofErr w:type="spellEnd"/>
      <w:r w:rsidRPr="004F7E6A">
        <w:rPr>
          <w:rFonts w:ascii="Georgia" w:hAnsi="Georgia" w:cs="Arial"/>
          <w:b/>
          <w:bCs/>
          <w:iCs/>
          <w:sz w:val="22"/>
          <w:lang w:val="es-ES_tradnl"/>
        </w:rPr>
        <w:t>)</w:t>
      </w:r>
      <w:r w:rsidRPr="004F7E6A">
        <w:rPr>
          <w:rFonts w:ascii="Georgia" w:hAnsi="Georgia" w:cs="Arial"/>
          <w:iCs/>
          <w:sz w:val="22"/>
          <w:lang w:val="es-ES_tradnl"/>
        </w:rPr>
        <w:t> el servicio médico ha sido ordenado por un médico adscrito a la entidad encargada de garantizar la prestación del servicio a quien está solicitándolo (Negrilla propia del original).</w:t>
      </w:r>
    </w:p>
    <w:p w14:paraId="652B7A3E" w14:textId="77777777" w:rsidR="00E70C9B" w:rsidRPr="004F7E6A" w:rsidRDefault="00E70C9B" w:rsidP="004F7E6A">
      <w:pPr>
        <w:spacing w:line="276" w:lineRule="auto"/>
        <w:jc w:val="both"/>
        <w:rPr>
          <w:rFonts w:ascii="Georgia" w:hAnsi="Georgia"/>
        </w:rPr>
      </w:pPr>
    </w:p>
    <w:p w14:paraId="4FFD9934" w14:textId="77777777" w:rsidR="00E70C9B" w:rsidRPr="004F7E6A" w:rsidRDefault="00E70C9B" w:rsidP="004F7E6A">
      <w:pPr>
        <w:spacing w:line="276" w:lineRule="auto"/>
        <w:jc w:val="both"/>
        <w:rPr>
          <w:rFonts w:ascii="Georgia" w:hAnsi="Georgia" w:cs="Arial"/>
        </w:rPr>
      </w:pPr>
      <w:r w:rsidRPr="004F7E6A">
        <w:rPr>
          <w:rFonts w:ascii="Georgia" w:hAnsi="Georgia" w:cs="Arial"/>
        </w:rPr>
        <w:t xml:space="preserve">Para dicho análisis debe siempre verificarse la pertinencia, necesidad e imposibilidad de reemplazar el tratamiento por otro previsto en el plan de coberturas, </w:t>
      </w:r>
      <w:r w:rsidRPr="004F7E6A">
        <w:rPr>
          <w:rFonts w:ascii="Georgia" w:hAnsi="Georgia" w:cs="Arial"/>
          <w:u w:val="single"/>
        </w:rPr>
        <w:t>y para ello se precisa del concepto de la Junta de Profesionales de la Salud (Artículo 8º de la Resolución 0532 de 2017), en su defecto, el amparo está destinado al fracaso</w:t>
      </w:r>
      <w:r w:rsidRPr="004F7E6A">
        <w:rPr>
          <w:rFonts w:ascii="Georgia" w:hAnsi="Georgia" w:cs="Arial"/>
        </w:rPr>
        <w:t xml:space="preserve">. </w:t>
      </w:r>
    </w:p>
    <w:p w14:paraId="4EEB4352" w14:textId="77777777" w:rsidR="00E70C9B" w:rsidRPr="004F7E6A" w:rsidRDefault="00E70C9B" w:rsidP="004F7E6A">
      <w:pPr>
        <w:spacing w:line="276" w:lineRule="auto"/>
        <w:jc w:val="both"/>
        <w:rPr>
          <w:rFonts w:ascii="Georgia" w:hAnsi="Georgia" w:cs="Arial"/>
        </w:rPr>
      </w:pPr>
    </w:p>
    <w:p w14:paraId="32827C0E" w14:textId="1BB856E2" w:rsidR="00E70C9B" w:rsidRPr="004F7E6A" w:rsidRDefault="00E70C9B" w:rsidP="004F7E6A">
      <w:pPr>
        <w:spacing w:line="276" w:lineRule="auto"/>
        <w:jc w:val="both"/>
        <w:rPr>
          <w:rFonts w:ascii="Georgia" w:hAnsi="Georgia" w:cs="Arial"/>
        </w:rPr>
      </w:pPr>
      <w:r w:rsidRPr="004F7E6A">
        <w:rPr>
          <w:rFonts w:ascii="Georgia" w:hAnsi="Georgia" w:cs="Arial"/>
        </w:rPr>
        <w:t>Ahora, en tratándose de cirugías plásticas la Alta Corporación</w:t>
      </w:r>
      <w:r w:rsidRPr="004F7E6A">
        <w:rPr>
          <w:rStyle w:val="Refdenotaalpie"/>
          <w:rFonts w:ascii="Georgia" w:hAnsi="Georgia"/>
        </w:rPr>
        <w:footnoteReference w:id="6"/>
      </w:r>
      <w:r w:rsidRPr="004F7E6A">
        <w:rPr>
          <w:rFonts w:ascii="Georgia" w:hAnsi="Georgia" w:cs="Arial"/>
        </w:rPr>
        <w:t xml:space="preserve"> anotó que: </w:t>
      </w:r>
      <w:r w:rsidRPr="004F7E6A">
        <w:rPr>
          <w:rFonts w:ascii="Georgia" w:hAnsi="Georgia" w:cs="Arial"/>
          <w:i/>
        </w:rPr>
        <w:t>“</w:t>
      </w:r>
      <w:r w:rsidRPr="00AA3D03">
        <w:rPr>
          <w:rFonts w:ascii="Georgia" w:hAnsi="Georgia" w:cs="Arial"/>
          <w:i/>
          <w:sz w:val="22"/>
        </w:rPr>
        <w:t>(…)</w:t>
      </w:r>
      <w:r w:rsidRPr="00AA3D03">
        <w:rPr>
          <w:rFonts w:ascii="Georgia" w:hAnsi="Georgia" w:cs="Arial"/>
          <w:sz w:val="22"/>
        </w:rPr>
        <w:t xml:space="preserve"> </w:t>
      </w:r>
      <w:r w:rsidRPr="00AA3D03">
        <w:rPr>
          <w:rFonts w:ascii="Georgia" w:hAnsi="Georgia" w:cs="Arial"/>
          <w:i/>
          <w:sz w:val="22"/>
        </w:rPr>
        <w:t xml:space="preserve">se deberán prestar con cargo al Estado los procedimientos que sean considerados estéticos, siempre que los mismos no se limiten a un propósito meramente suntuario o cosmético y, por el contrario, </w:t>
      </w:r>
      <w:r w:rsidRPr="00AA3D03">
        <w:rPr>
          <w:rFonts w:ascii="Georgia" w:hAnsi="Georgia" w:cs="Arial"/>
          <w:i/>
          <w:sz w:val="22"/>
          <w:u w:val="single"/>
        </w:rPr>
        <w:t>se dirijan a lograr la recuperación o mantenimiento de la capacidad funcional o vital de las personas</w:t>
      </w:r>
      <w:r w:rsidRPr="00AA3D03">
        <w:rPr>
          <w:rFonts w:ascii="Georgia" w:hAnsi="Georgia" w:cs="Arial"/>
          <w:i/>
          <w:sz w:val="22"/>
        </w:rPr>
        <w:t>, en un contexto acorde con la garantía de la dignidad humana de quien presenta el padecimiento (…)</w:t>
      </w:r>
      <w:r w:rsidR="0006361F" w:rsidRPr="004F7E6A">
        <w:rPr>
          <w:rFonts w:ascii="Georgia" w:hAnsi="Georgia" w:cs="Arial"/>
          <w:i/>
        </w:rPr>
        <w:t>”</w:t>
      </w:r>
      <w:r w:rsidRPr="004F7E6A">
        <w:rPr>
          <w:rFonts w:ascii="Georgia" w:hAnsi="Georgia" w:cs="Arial"/>
        </w:rPr>
        <w:t xml:space="preserve"> </w:t>
      </w:r>
      <w:r w:rsidR="00A411D5" w:rsidRPr="004F7E6A">
        <w:rPr>
          <w:rFonts w:ascii="Georgia" w:hAnsi="Georgia" w:cs="Arial"/>
        </w:rPr>
        <w:t>(</w:t>
      </w:r>
      <w:r w:rsidRPr="004F7E6A">
        <w:rPr>
          <w:rFonts w:ascii="Georgia" w:hAnsi="Georgia" w:cs="Arial"/>
        </w:rPr>
        <w:t>Sublínea de la Sala</w:t>
      </w:r>
      <w:r w:rsidR="00A411D5" w:rsidRPr="004F7E6A">
        <w:rPr>
          <w:rFonts w:ascii="Georgia" w:hAnsi="Georgia" w:cs="Arial"/>
        </w:rPr>
        <w:t>)</w:t>
      </w:r>
      <w:r w:rsidRPr="004F7E6A">
        <w:rPr>
          <w:rFonts w:ascii="Georgia" w:hAnsi="Georgia" w:cs="Arial"/>
        </w:rPr>
        <w:t xml:space="preserve">. </w:t>
      </w:r>
    </w:p>
    <w:p w14:paraId="52DDE1B4" w14:textId="77777777" w:rsidR="00E70C9B" w:rsidRPr="004F7E6A" w:rsidRDefault="00E70C9B" w:rsidP="004F7E6A">
      <w:pPr>
        <w:spacing w:line="276" w:lineRule="auto"/>
        <w:jc w:val="both"/>
        <w:rPr>
          <w:rFonts w:ascii="Georgia" w:hAnsi="Georgia" w:cs="Arial"/>
        </w:rPr>
      </w:pPr>
    </w:p>
    <w:p w14:paraId="25288E35" w14:textId="1BB37FFA" w:rsidR="00E70C9B" w:rsidRPr="004F7E6A" w:rsidRDefault="00E70C9B" w:rsidP="004F7E6A">
      <w:pPr>
        <w:spacing w:line="276" w:lineRule="auto"/>
        <w:jc w:val="both"/>
        <w:rPr>
          <w:rFonts w:ascii="Georgia" w:hAnsi="Georgia" w:cs="Arial"/>
        </w:rPr>
      </w:pPr>
      <w:bookmarkStart w:id="4" w:name="_Hlk79264983"/>
      <w:r w:rsidRPr="004F7E6A">
        <w:rPr>
          <w:rFonts w:ascii="Georgia" w:hAnsi="Georgia" w:cs="Arial"/>
        </w:rPr>
        <w:t xml:space="preserve">Así, concluyó que existen dos tipos de cirugías plásticas con diferente propósito: (i) Cosmético o de embellecimiento, porque busca mejorar tejidos sanos para cambiar o modificar la apariencia física; y, (ii) Funcionales o reconstructivos, empleados para corregir alteraciones que afecten </w:t>
      </w:r>
      <w:r w:rsidRPr="004F7E6A">
        <w:rPr>
          <w:rFonts w:ascii="Georgia" w:hAnsi="Georgia" w:cs="Arial"/>
          <w:u w:val="single"/>
        </w:rPr>
        <w:t>el funcionamiento de un órgano</w:t>
      </w:r>
      <w:r w:rsidRPr="004F7E6A">
        <w:rPr>
          <w:rFonts w:ascii="Georgia" w:hAnsi="Georgia" w:cs="Arial"/>
        </w:rPr>
        <w:t xml:space="preserve"> </w:t>
      </w:r>
      <w:r w:rsidRPr="004F7E6A">
        <w:rPr>
          <w:rFonts w:ascii="Georgia" w:hAnsi="Georgia" w:cs="Arial"/>
          <w:i/>
        </w:rPr>
        <w:t>o “</w:t>
      </w:r>
      <w:r w:rsidRPr="00AA3D03">
        <w:rPr>
          <w:rFonts w:ascii="Georgia" w:hAnsi="Georgia" w:cs="Arial"/>
          <w:i/>
          <w:sz w:val="22"/>
        </w:rPr>
        <w:t xml:space="preserve">(…) </w:t>
      </w:r>
      <w:r w:rsidRPr="00AA3D03">
        <w:rPr>
          <w:rFonts w:ascii="Georgia" w:hAnsi="Georgia" w:cs="Arial"/>
          <w:i/>
          <w:sz w:val="22"/>
          <w:u w:val="single"/>
        </w:rPr>
        <w:t>a impedir afecciones psicológicas que le impiden a una persona llevar una vida en condiciones dignas</w:t>
      </w:r>
      <w:r w:rsidRPr="00AA3D03">
        <w:rPr>
          <w:rFonts w:ascii="Georgia" w:hAnsi="Georgia" w:cs="Arial"/>
          <w:i/>
          <w:sz w:val="22"/>
        </w:rPr>
        <w:t xml:space="preserve"> (…)</w:t>
      </w:r>
      <w:r w:rsidRPr="004F7E6A">
        <w:rPr>
          <w:rFonts w:ascii="Georgia" w:hAnsi="Georgia" w:cs="Arial"/>
          <w:i/>
        </w:rPr>
        <w:t>”</w:t>
      </w:r>
      <w:r w:rsidRPr="004F7E6A">
        <w:rPr>
          <w:rFonts w:ascii="Georgia" w:hAnsi="Georgia" w:cs="Arial"/>
        </w:rPr>
        <w:t xml:space="preserve"> </w:t>
      </w:r>
      <w:r w:rsidR="00A411D5" w:rsidRPr="004F7E6A">
        <w:rPr>
          <w:rFonts w:ascii="Georgia" w:hAnsi="Georgia" w:cs="Arial"/>
        </w:rPr>
        <w:t>(</w:t>
      </w:r>
      <w:r w:rsidRPr="004F7E6A">
        <w:rPr>
          <w:rFonts w:ascii="Georgia" w:hAnsi="Georgia" w:cs="Arial"/>
        </w:rPr>
        <w:t>Resaltado extratextual</w:t>
      </w:r>
      <w:r w:rsidR="00A411D5" w:rsidRPr="004F7E6A">
        <w:rPr>
          <w:rFonts w:ascii="Georgia" w:hAnsi="Georgia" w:cs="Arial"/>
        </w:rPr>
        <w:t>)</w:t>
      </w:r>
      <w:r w:rsidR="00335A7C" w:rsidRPr="004F7E6A">
        <w:rPr>
          <w:rStyle w:val="Refdenotaalpie"/>
          <w:rFonts w:ascii="Georgia" w:hAnsi="Georgia"/>
        </w:rPr>
        <w:t xml:space="preserve"> </w:t>
      </w:r>
      <w:r w:rsidR="00335A7C" w:rsidRPr="004F7E6A">
        <w:rPr>
          <w:rStyle w:val="Refdenotaalpie"/>
          <w:rFonts w:ascii="Georgia" w:hAnsi="Georgia"/>
        </w:rPr>
        <w:footnoteReference w:id="7"/>
      </w:r>
      <w:r w:rsidRPr="004F7E6A">
        <w:rPr>
          <w:rFonts w:ascii="Georgia" w:hAnsi="Georgia" w:cs="Arial"/>
          <w:i/>
        </w:rPr>
        <w:t xml:space="preserve">. </w:t>
      </w:r>
      <w:r w:rsidRPr="004F7E6A">
        <w:rPr>
          <w:rFonts w:ascii="Georgia" w:hAnsi="Georgia" w:cs="Arial"/>
        </w:rPr>
        <w:t>El primero no está cubierto por el plan de beneficios, mientras que el segundo es procedente siempre que se cuente con orden médica que así lo disponga.</w:t>
      </w:r>
    </w:p>
    <w:bookmarkEnd w:id="4"/>
    <w:p w14:paraId="1FE45C99" w14:textId="77777777" w:rsidR="00E70C9B" w:rsidRPr="004F7E6A" w:rsidRDefault="00E70C9B" w:rsidP="004F7E6A">
      <w:pPr>
        <w:spacing w:line="276" w:lineRule="auto"/>
        <w:jc w:val="both"/>
        <w:rPr>
          <w:rFonts w:ascii="Georgia" w:hAnsi="Georgia" w:cs="Arial"/>
          <w:i/>
        </w:rPr>
      </w:pPr>
    </w:p>
    <w:p w14:paraId="16C12F27" w14:textId="77777777" w:rsidR="00E70C9B" w:rsidRPr="004F7E6A" w:rsidRDefault="00E70C9B" w:rsidP="004F7E6A">
      <w:pPr>
        <w:spacing w:line="276" w:lineRule="auto"/>
        <w:jc w:val="both"/>
        <w:rPr>
          <w:rFonts w:ascii="Georgia" w:hAnsi="Georgia" w:cs="Arial"/>
        </w:rPr>
      </w:pPr>
      <w:r w:rsidRPr="004F7E6A">
        <w:rPr>
          <w:rFonts w:ascii="Georgia" w:hAnsi="Georgia" w:cs="Arial"/>
        </w:rPr>
        <w:t xml:space="preserve">Por </w:t>
      </w:r>
      <w:r w:rsidR="00E814F5" w:rsidRPr="004F7E6A">
        <w:rPr>
          <w:rFonts w:ascii="Georgia" w:hAnsi="Georgia" w:cs="Arial"/>
        </w:rPr>
        <w:t>último,</w:t>
      </w:r>
      <w:r w:rsidRPr="004F7E6A">
        <w:rPr>
          <w:rFonts w:ascii="Georgia" w:hAnsi="Georgia" w:cs="Arial"/>
        </w:rPr>
        <w:t xml:space="preserve"> debe resaltarse que para negar el servicio la accionada debe demostrar</w:t>
      </w:r>
      <w:r w:rsidR="00E814F5" w:rsidRPr="004F7E6A">
        <w:rPr>
          <w:rFonts w:ascii="Georgia" w:hAnsi="Georgia" w:cs="Arial"/>
        </w:rPr>
        <w:t>,</w:t>
      </w:r>
      <w:r w:rsidRPr="004F7E6A">
        <w:rPr>
          <w:rFonts w:ascii="Georgia" w:hAnsi="Georgia" w:cs="Arial"/>
        </w:rPr>
        <w:t xml:space="preserve"> </w:t>
      </w:r>
      <w:r w:rsidRPr="004F7E6A">
        <w:rPr>
          <w:rFonts w:ascii="Georgia" w:hAnsi="Georgia" w:cs="Arial"/>
        </w:rPr>
        <w:lastRenderedPageBreak/>
        <w:t>con fundamento en conceptos médicos</w:t>
      </w:r>
      <w:r w:rsidR="00E814F5" w:rsidRPr="004F7E6A">
        <w:rPr>
          <w:rFonts w:ascii="Georgia" w:hAnsi="Georgia" w:cs="Arial"/>
        </w:rPr>
        <w:t>,</w:t>
      </w:r>
      <w:r w:rsidRPr="004F7E6A">
        <w:rPr>
          <w:rFonts w:ascii="Georgia" w:hAnsi="Georgia" w:cs="Arial"/>
        </w:rPr>
        <w:t xml:space="preserve"> que los procedimientos solicitados tienen fines </w:t>
      </w:r>
      <w:r w:rsidR="00E814F5" w:rsidRPr="004F7E6A">
        <w:rPr>
          <w:rFonts w:ascii="Georgia" w:hAnsi="Georgia" w:cs="Arial"/>
        </w:rPr>
        <w:t>estéticos, cosméticos o suntuarios</w:t>
      </w:r>
      <w:r w:rsidRPr="004F7E6A">
        <w:rPr>
          <w:rFonts w:ascii="Georgia" w:hAnsi="Georgia" w:cs="Arial"/>
        </w:rPr>
        <w:t xml:space="preserve">, sin relación con algún aspecto funcional </w:t>
      </w:r>
      <w:r w:rsidR="00E814F5" w:rsidRPr="004F7E6A">
        <w:rPr>
          <w:rFonts w:ascii="Georgia" w:hAnsi="Georgia" w:cs="Arial"/>
        </w:rPr>
        <w:t xml:space="preserve">o </w:t>
      </w:r>
      <w:r w:rsidRPr="004F7E6A">
        <w:rPr>
          <w:rFonts w:ascii="Georgia" w:hAnsi="Georgia" w:cs="Arial"/>
        </w:rPr>
        <w:t xml:space="preserve">reconstructivo. </w:t>
      </w:r>
    </w:p>
    <w:p w14:paraId="0E8558E4" w14:textId="77777777" w:rsidR="006614F0" w:rsidRPr="004F7E6A" w:rsidRDefault="006614F0" w:rsidP="004F7E6A">
      <w:pPr>
        <w:spacing w:line="276" w:lineRule="auto"/>
        <w:jc w:val="both"/>
        <w:rPr>
          <w:rFonts w:ascii="Georgia" w:hAnsi="Georgia" w:cs="Arial"/>
          <w:i/>
          <w:iCs/>
        </w:rPr>
      </w:pPr>
    </w:p>
    <w:p w14:paraId="17320ED8" w14:textId="77777777" w:rsidR="0006361F" w:rsidRPr="004F7E6A" w:rsidRDefault="0006361F" w:rsidP="004F7E6A">
      <w:pPr>
        <w:pStyle w:val="Textoindependiente"/>
        <w:numPr>
          <w:ilvl w:val="0"/>
          <w:numId w:val="50"/>
        </w:numPr>
        <w:tabs>
          <w:tab w:val="clear" w:pos="0"/>
          <w:tab w:val="clear" w:pos="1416"/>
        </w:tabs>
        <w:spacing w:line="276" w:lineRule="auto"/>
        <w:textAlignment w:val="auto"/>
        <w:rPr>
          <w:rFonts w:ascii="Georgia" w:hAnsi="Georgia"/>
          <w:b/>
          <w:bCs/>
          <w:smallCaps/>
          <w:sz w:val="24"/>
          <w:szCs w:val="24"/>
        </w:rPr>
      </w:pPr>
      <w:r w:rsidRPr="004F7E6A">
        <w:rPr>
          <w:rFonts w:ascii="Georgia" w:hAnsi="Georgia"/>
          <w:b/>
          <w:bCs/>
          <w:smallCaps/>
          <w:sz w:val="24"/>
          <w:szCs w:val="24"/>
        </w:rPr>
        <w:t>El caso concreto analizado</w:t>
      </w:r>
    </w:p>
    <w:p w14:paraId="64F1B80C" w14:textId="77777777" w:rsidR="004D0AAB" w:rsidRPr="004F7E6A" w:rsidRDefault="004D0AAB" w:rsidP="004F7E6A">
      <w:pPr>
        <w:spacing w:line="276" w:lineRule="auto"/>
        <w:ind w:right="51"/>
        <w:jc w:val="both"/>
        <w:rPr>
          <w:rFonts w:ascii="Georgia" w:hAnsi="Georgia"/>
        </w:rPr>
      </w:pPr>
    </w:p>
    <w:p w14:paraId="282E9A99" w14:textId="6B3CC730" w:rsidR="00864D13" w:rsidRPr="004F7E6A" w:rsidRDefault="004D0AAB" w:rsidP="004F7E6A">
      <w:pPr>
        <w:spacing w:line="276" w:lineRule="auto"/>
        <w:jc w:val="both"/>
        <w:rPr>
          <w:rFonts w:ascii="Georgia" w:hAnsi="Georgia"/>
        </w:rPr>
      </w:pPr>
      <w:r w:rsidRPr="004F7E6A">
        <w:rPr>
          <w:rFonts w:ascii="Georgia" w:hAnsi="Georgia"/>
        </w:rPr>
        <w:t xml:space="preserve">De acuerdo con las premisas jurídicas anotadas y teniendo en cuenta el petitorio del amparo junto con las pruebas allegadas al expediente, </w:t>
      </w:r>
      <w:r w:rsidR="00DF1DA0" w:rsidRPr="004F7E6A">
        <w:rPr>
          <w:rFonts w:ascii="Georgia" w:hAnsi="Georgia"/>
        </w:rPr>
        <w:t>advierte</w:t>
      </w:r>
      <w:r w:rsidR="00B46BC4" w:rsidRPr="004F7E6A">
        <w:rPr>
          <w:rFonts w:ascii="Georgia" w:hAnsi="Georgia"/>
        </w:rPr>
        <w:t xml:space="preserve"> esta Magistratura</w:t>
      </w:r>
      <w:r w:rsidR="0035259F" w:rsidRPr="004F7E6A">
        <w:rPr>
          <w:rFonts w:ascii="Georgia" w:hAnsi="Georgia"/>
        </w:rPr>
        <w:t xml:space="preserve"> que </w:t>
      </w:r>
      <w:r w:rsidR="00E70C9B" w:rsidRPr="004F7E6A">
        <w:rPr>
          <w:rFonts w:ascii="Georgia" w:hAnsi="Georgia"/>
        </w:rPr>
        <w:t xml:space="preserve">se </w:t>
      </w:r>
      <w:r w:rsidR="003B4089" w:rsidRPr="004F7E6A">
        <w:rPr>
          <w:rFonts w:ascii="Georgia" w:hAnsi="Georgia"/>
        </w:rPr>
        <w:t xml:space="preserve">modificará </w:t>
      </w:r>
      <w:r w:rsidR="0006361F" w:rsidRPr="004F7E6A">
        <w:rPr>
          <w:rFonts w:ascii="Georgia" w:hAnsi="Georgia"/>
        </w:rPr>
        <w:t>la sentencia opugnada</w:t>
      </w:r>
      <w:r w:rsidR="006614F0" w:rsidRPr="004F7E6A">
        <w:rPr>
          <w:rFonts w:ascii="Georgia" w:hAnsi="Georgia"/>
        </w:rPr>
        <w:t xml:space="preserve"> porque se desconoce el objeto del procedimiento dispuesto por el médico tratante; es indispensable esclarecerlo para determinar si la EPS está en la obligación de asegurar su práctica.</w:t>
      </w:r>
    </w:p>
    <w:p w14:paraId="2EEF7260" w14:textId="77777777" w:rsidR="0006361F" w:rsidRPr="004F7E6A" w:rsidRDefault="0006361F" w:rsidP="004F7E6A">
      <w:pPr>
        <w:spacing w:line="276" w:lineRule="auto"/>
        <w:jc w:val="both"/>
        <w:rPr>
          <w:rFonts w:ascii="Georgia" w:hAnsi="Georgia"/>
          <w:lang w:val="es-ES_tradnl"/>
        </w:rPr>
      </w:pPr>
    </w:p>
    <w:p w14:paraId="1017F10F" w14:textId="1F961008" w:rsidR="000A7F19" w:rsidRPr="004F7E6A" w:rsidRDefault="006614F0" w:rsidP="004F7E6A">
      <w:pPr>
        <w:spacing w:line="276" w:lineRule="auto"/>
        <w:jc w:val="both"/>
        <w:rPr>
          <w:rFonts w:ascii="Georgia" w:hAnsi="Georgia"/>
        </w:rPr>
      </w:pPr>
      <w:r w:rsidRPr="004F7E6A">
        <w:rPr>
          <w:rFonts w:ascii="Georgia" w:hAnsi="Georgia"/>
        </w:rPr>
        <w:t xml:space="preserve">La </w:t>
      </w:r>
      <w:r w:rsidR="003C4653" w:rsidRPr="004F7E6A">
        <w:rPr>
          <w:rFonts w:ascii="Georgia" w:hAnsi="Georgia"/>
        </w:rPr>
        <w:t xml:space="preserve">accionada denegó el servicio de salud porque </w:t>
      </w:r>
      <w:r w:rsidR="00A411D5" w:rsidRPr="004F7E6A">
        <w:rPr>
          <w:rFonts w:ascii="Georgia" w:hAnsi="Georgia"/>
        </w:rPr>
        <w:t>la</w:t>
      </w:r>
      <w:r w:rsidR="3C54D6D3" w:rsidRPr="004F7E6A">
        <w:rPr>
          <w:rFonts w:ascii="Georgia" w:hAnsi="Georgia"/>
        </w:rPr>
        <w:t xml:space="preserve"> califica como </w:t>
      </w:r>
      <w:r w:rsidRPr="004F7E6A">
        <w:rPr>
          <w:rFonts w:ascii="Georgia" w:hAnsi="Georgia"/>
        </w:rPr>
        <w:t xml:space="preserve">cirugía </w:t>
      </w:r>
      <w:r w:rsidR="003C4653" w:rsidRPr="004F7E6A">
        <w:rPr>
          <w:rFonts w:ascii="Georgia" w:hAnsi="Georgia"/>
        </w:rPr>
        <w:t>estétic</w:t>
      </w:r>
      <w:r w:rsidRPr="004F7E6A">
        <w:rPr>
          <w:rFonts w:ascii="Georgia" w:hAnsi="Georgia"/>
        </w:rPr>
        <w:t>a</w:t>
      </w:r>
      <w:r w:rsidR="42BB6D37" w:rsidRPr="004F7E6A">
        <w:rPr>
          <w:rFonts w:ascii="Georgia" w:hAnsi="Georgia"/>
        </w:rPr>
        <w:t>,</w:t>
      </w:r>
      <w:r w:rsidR="000A7F19" w:rsidRPr="004F7E6A">
        <w:rPr>
          <w:rFonts w:ascii="Georgia" w:hAnsi="Georgia"/>
        </w:rPr>
        <w:t xml:space="preserve"> excluida del plan de beneficios</w:t>
      </w:r>
      <w:r w:rsidRPr="004F7E6A">
        <w:rPr>
          <w:rFonts w:ascii="Georgia" w:hAnsi="Georgia"/>
        </w:rPr>
        <w:t>;</w:t>
      </w:r>
      <w:r w:rsidR="003C4653" w:rsidRPr="004F7E6A">
        <w:rPr>
          <w:rFonts w:ascii="Georgia" w:hAnsi="Georgia"/>
        </w:rPr>
        <w:t xml:space="preserve"> </w:t>
      </w:r>
      <w:r w:rsidR="0006361F" w:rsidRPr="004F7E6A">
        <w:rPr>
          <w:rFonts w:ascii="Georgia" w:hAnsi="Georgia"/>
        </w:rPr>
        <w:t xml:space="preserve">empero, </w:t>
      </w:r>
      <w:r w:rsidR="0025097E" w:rsidRPr="004F7E6A">
        <w:rPr>
          <w:rFonts w:ascii="Georgia" w:hAnsi="Georgia"/>
          <w:u w:val="single"/>
        </w:rPr>
        <w:t>tomó la determinación sin valorar la historia clínica y menos contar con soporte científico</w:t>
      </w:r>
      <w:r w:rsidR="000A7F19" w:rsidRPr="004F7E6A">
        <w:rPr>
          <w:rFonts w:ascii="Georgia" w:hAnsi="Georgia"/>
        </w:rPr>
        <w:t xml:space="preserve">; </w:t>
      </w:r>
      <w:r w:rsidR="0025097E" w:rsidRPr="004F7E6A">
        <w:rPr>
          <w:rFonts w:ascii="Georgia" w:hAnsi="Georgia"/>
        </w:rPr>
        <w:t xml:space="preserve">solo se </w:t>
      </w:r>
      <w:r w:rsidR="007C2545" w:rsidRPr="004F7E6A">
        <w:rPr>
          <w:rFonts w:ascii="Georgia" w:hAnsi="Georgia"/>
        </w:rPr>
        <w:t xml:space="preserve">limitó a reseñar normas que impiden prestar </w:t>
      </w:r>
      <w:r w:rsidR="000A7F19" w:rsidRPr="004F7E6A">
        <w:rPr>
          <w:rFonts w:ascii="Georgia" w:hAnsi="Georgia"/>
        </w:rPr>
        <w:t xml:space="preserve">ese tipo de </w:t>
      </w:r>
      <w:r w:rsidR="007C2545" w:rsidRPr="004F7E6A">
        <w:rPr>
          <w:rFonts w:ascii="Georgia" w:hAnsi="Georgia"/>
        </w:rPr>
        <w:t>servicios</w:t>
      </w:r>
      <w:r w:rsidR="000A7F19" w:rsidRPr="004F7E6A">
        <w:rPr>
          <w:rFonts w:ascii="Georgia" w:hAnsi="Georgia"/>
        </w:rPr>
        <w:t xml:space="preserve"> (Cuaderno No.1, documento No.01, folio 11)</w:t>
      </w:r>
      <w:r w:rsidR="003C4653" w:rsidRPr="004F7E6A">
        <w:rPr>
          <w:rFonts w:ascii="Georgia" w:hAnsi="Georgia"/>
        </w:rPr>
        <w:t xml:space="preserve">. Claramente anticipó </w:t>
      </w:r>
      <w:r w:rsidR="2032072F" w:rsidRPr="004F7E6A">
        <w:rPr>
          <w:rFonts w:ascii="Georgia" w:hAnsi="Georgia"/>
        </w:rPr>
        <w:t xml:space="preserve">el </w:t>
      </w:r>
      <w:r w:rsidR="003C4653" w:rsidRPr="004F7E6A">
        <w:rPr>
          <w:rFonts w:ascii="Georgia" w:hAnsi="Georgia"/>
        </w:rPr>
        <w:t>resultado</w:t>
      </w:r>
      <w:r w:rsidR="000A7F19" w:rsidRPr="004F7E6A">
        <w:rPr>
          <w:rFonts w:ascii="Georgia" w:hAnsi="Georgia"/>
        </w:rPr>
        <w:t xml:space="preserve"> y vedó el acceso al sistema de salud de forma arbitraria. </w:t>
      </w:r>
    </w:p>
    <w:p w14:paraId="1E234BC3" w14:textId="77777777" w:rsidR="003C4653" w:rsidRPr="004F7E6A" w:rsidRDefault="003C4653" w:rsidP="004F7E6A">
      <w:pPr>
        <w:spacing w:line="276" w:lineRule="auto"/>
        <w:jc w:val="both"/>
        <w:rPr>
          <w:rFonts w:ascii="Georgia" w:hAnsi="Georgia"/>
          <w:lang w:val="es-ES_tradnl"/>
        </w:rPr>
      </w:pPr>
    </w:p>
    <w:p w14:paraId="4B1E45C4" w14:textId="293F1428" w:rsidR="0072150B" w:rsidRPr="004F7E6A" w:rsidRDefault="003C4653" w:rsidP="004F7E6A">
      <w:pPr>
        <w:spacing w:line="276" w:lineRule="auto"/>
        <w:jc w:val="both"/>
        <w:rPr>
          <w:rFonts w:ascii="Georgia" w:hAnsi="Georgia" w:cs="Arial"/>
          <w:spacing w:val="-3"/>
        </w:rPr>
      </w:pPr>
      <w:r w:rsidRPr="004F7E6A">
        <w:rPr>
          <w:rFonts w:ascii="Georgia" w:hAnsi="Georgia"/>
        </w:rPr>
        <w:t xml:space="preserve">Mírese que </w:t>
      </w:r>
      <w:r w:rsidR="007C2545" w:rsidRPr="004F7E6A">
        <w:rPr>
          <w:rFonts w:ascii="Georgia" w:hAnsi="Georgia"/>
        </w:rPr>
        <w:t xml:space="preserve">la documental da cuenta que la accionante tiene un exceso de piel </w:t>
      </w:r>
      <w:r w:rsidR="00975FC4" w:rsidRPr="004F7E6A">
        <w:rPr>
          <w:rFonts w:ascii="Georgia" w:hAnsi="Georgia"/>
        </w:rPr>
        <w:t xml:space="preserve">en el abdomen </w:t>
      </w:r>
      <w:r w:rsidR="00465937" w:rsidRPr="004F7E6A">
        <w:rPr>
          <w:rFonts w:ascii="Georgia" w:hAnsi="Georgia"/>
        </w:rPr>
        <w:t xml:space="preserve">de </w:t>
      </w:r>
      <w:r w:rsidR="00975FC4" w:rsidRPr="004F7E6A">
        <w:rPr>
          <w:rFonts w:ascii="Georgia" w:hAnsi="Georgia"/>
          <w:i/>
          <w:iCs/>
        </w:rPr>
        <w:t>“</w:t>
      </w:r>
      <w:r w:rsidR="00465937" w:rsidRPr="00AA3D03">
        <w:rPr>
          <w:rFonts w:ascii="Georgia" w:hAnsi="Georgia"/>
          <w:i/>
          <w:iCs/>
          <w:sz w:val="22"/>
        </w:rPr>
        <w:t>(…) MALA CALIDAD CON GRAN FLACIDEZ</w:t>
      </w:r>
      <w:r w:rsidR="00EF0F39" w:rsidRPr="00AA3D03">
        <w:rPr>
          <w:rFonts w:ascii="Georgia" w:hAnsi="Georgia"/>
          <w:i/>
          <w:iCs/>
          <w:sz w:val="22"/>
        </w:rPr>
        <w:t xml:space="preserve"> </w:t>
      </w:r>
      <w:r w:rsidR="00465937" w:rsidRPr="00AA3D03">
        <w:rPr>
          <w:rFonts w:ascii="Georgia" w:hAnsi="Georgia"/>
          <w:i/>
          <w:iCs/>
          <w:sz w:val="22"/>
        </w:rPr>
        <w:t>(…) MACERACIÓN DE TEJIDO Y HUMENDAD (…)”</w:t>
      </w:r>
      <w:r w:rsidRPr="00AA3D03">
        <w:rPr>
          <w:rFonts w:ascii="Georgia" w:hAnsi="Georgia"/>
          <w:sz w:val="22"/>
        </w:rPr>
        <w:t xml:space="preserve"> </w:t>
      </w:r>
      <w:r w:rsidR="00465937" w:rsidRPr="00AA3D03">
        <w:rPr>
          <w:rFonts w:ascii="Georgia" w:hAnsi="Georgia"/>
        </w:rPr>
        <w:t xml:space="preserve"> </w:t>
      </w:r>
      <w:r w:rsidR="00A70A82" w:rsidRPr="00AA3D03">
        <w:rPr>
          <w:rFonts w:ascii="Georgia" w:hAnsi="Georgia"/>
        </w:rPr>
        <w:t>(</w:t>
      </w:r>
      <w:r w:rsidR="00465937" w:rsidRPr="00AA3D03">
        <w:rPr>
          <w:rFonts w:ascii="Georgia" w:hAnsi="Georgia"/>
        </w:rPr>
        <w:t>Cuaderno No.1, documento No.01, folio 9</w:t>
      </w:r>
      <w:r w:rsidR="00A70A82" w:rsidRPr="00AA3D03">
        <w:rPr>
          <w:rFonts w:ascii="Georgia" w:hAnsi="Georgia"/>
        </w:rPr>
        <w:t>)</w:t>
      </w:r>
      <w:r w:rsidR="00465937" w:rsidRPr="00AA3D03">
        <w:rPr>
          <w:rFonts w:ascii="Georgia" w:hAnsi="Georgia"/>
        </w:rPr>
        <w:t xml:space="preserve">, sin precisión </w:t>
      </w:r>
      <w:r w:rsidR="00D43CD2" w:rsidRPr="00AA3D03">
        <w:rPr>
          <w:rFonts w:ascii="Georgia" w:hAnsi="Georgia"/>
        </w:rPr>
        <w:t xml:space="preserve">alguna respecto </w:t>
      </w:r>
      <w:r w:rsidR="00465937" w:rsidRPr="00AA3D03">
        <w:rPr>
          <w:rFonts w:ascii="Georgia" w:hAnsi="Georgia"/>
        </w:rPr>
        <w:t xml:space="preserve">al propósito </w:t>
      </w:r>
      <w:r w:rsidR="007C2545" w:rsidRPr="00AA3D03">
        <w:rPr>
          <w:rFonts w:ascii="Georgia" w:hAnsi="Georgia"/>
        </w:rPr>
        <w:t xml:space="preserve">de </w:t>
      </w:r>
      <w:r w:rsidR="00D43CD2" w:rsidRPr="00AA3D03">
        <w:rPr>
          <w:rFonts w:ascii="Georgia" w:hAnsi="Georgia"/>
        </w:rPr>
        <w:t xml:space="preserve">la </w:t>
      </w:r>
      <w:r w:rsidR="007C2545" w:rsidRPr="00AA3D03">
        <w:rPr>
          <w:rFonts w:ascii="Georgia" w:hAnsi="Georgia"/>
          <w:i/>
          <w:iCs/>
          <w:sz w:val="22"/>
        </w:rPr>
        <w:t>“</w:t>
      </w:r>
      <w:r w:rsidR="00465937" w:rsidRPr="00AA3D03">
        <w:rPr>
          <w:rFonts w:ascii="Georgia" w:hAnsi="Georgia"/>
          <w:i/>
          <w:iCs/>
          <w:sz w:val="22"/>
        </w:rPr>
        <w:t>(…)</w:t>
      </w:r>
      <w:r w:rsidR="00465937" w:rsidRPr="00AA3D03">
        <w:rPr>
          <w:rFonts w:ascii="Georgia" w:hAnsi="Georgia"/>
          <w:sz w:val="22"/>
        </w:rPr>
        <w:t xml:space="preserve"> </w:t>
      </w:r>
      <w:r w:rsidR="00465937" w:rsidRPr="00AA3D03">
        <w:rPr>
          <w:rFonts w:ascii="Georgia" w:hAnsi="Georgia" w:cs="Arial"/>
          <w:i/>
          <w:iCs/>
          <w:sz w:val="22"/>
        </w:rPr>
        <w:t>ABDOMINOPLASTIA O DERMOLIPECTOMÍA DE ABDOMEN ANTERIOR (…)</w:t>
      </w:r>
      <w:r w:rsidR="007C2545" w:rsidRPr="004F7E6A">
        <w:rPr>
          <w:rFonts w:ascii="Georgia" w:hAnsi="Georgia" w:cs="Arial"/>
          <w:spacing w:val="-3"/>
        </w:rPr>
        <w:t>”</w:t>
      </w:r>
      <w:r w:rsidR="0072150B" w:rsidRPr="004F7E6A">
        <w:rPr>
          <w:rFonts w:ascii="Georgia" w:hAnsi="Georgia" w:cs="Arial"/>
          <w:spacing w:val="-3"/>
        </w:rPr>
        <w:t xml:space="preserve"> </w:t>
      </w:r>
      <w:r w:rsidR="00D43CD2" w:rsidRPr="004F7E6A">
        <w:rPr>
          <w:rFonts w:ascii="Georgia" w:hAnsi="Georgia" w:cs="Arial"/>
          <w:spacing w:val="-3"/>
        </w:rPr>
        <w:t>ordenada</w:t>
      </w:r>
      <w:r w:rsidR="00647C14" w:rsidRPr="004F7E6A">
        <w:rPr>
          <w:rFonts w:ascii="Georgia" w:hAnsi="Georgia" w:cs="Arial"/>
          <w:spacing w:val="-3"/>
        </w:rPr>
        <w:t>; nada dijo respecto a su finalidad (E</w:t>
      </w:r>
      <w:r w:rsidR="00D43CD2" w:rsidRPr="004F7E6A">
        <w:rPr>
          <w:rFonts w:ascii="Georgia" w:hAnsi="Georgia" w:cs="Arial"/>
          <w:spacing w:val="-3"/>
        </w:rPr>
        <w:t>stétic</w:t>
      </w:r>
      <w:r w:rsidR="00647C14" w:rsidRPr="004F7E6A">
        <w:rPr>
          <w:rFonts w:ascii="Georgia" w:hAnsi="Georgia" w:cs="Arial"/>
          <w:spacing w:val="-3"/>
        </w:rPr>
        <w:t>a</w:t>
      </w:r>
      <w:r w:rsidR="00D43CD2" w:rsidRPr="004F7E6A">
        <w:rPr>
          <w:rFonts w:ascii="Georgia" w:hAnsi="Georgia" w:cs="Arial"/>
          <w:spacing w:val="-3"/>
        </w:rPr>
        <w:t xml:space="preserve"> o funcional</w:t>
      </w:r>
      <w:r w:rsidR="00647C14" w:rsidRPr="004F7E6A">
        <w:rPr>
          <w:rFonts w:ascii="Georgia" w:hAnsi="Georgia" w:cs="Arial"/>
          <w:spacing w:val="-3"/>
        </w:rPr>
        <w:t>)</w:t>
      </w:r>
      <w:r w:rsidR="00D43CD2" w:rsidRPr="004F7E6A">
        <w:rPr>
          <w:rFonts w:ascii="Georgia" w:hAnsi="Georgia" w:cs="Arial"/>
          <w:spacing w:val="-3"/>
        </w:rPr>
        <w:t xml:space="preserve">; por lo tanto, </w:t>
      </w:r>
      <w:r w:rsidR="00864D13" w:rsidRPr="004F7E6A">
        <w:rPr>
          <w:rFonts w:ascii="Georgia" w:hAnsi="Georgia" w:cs="Arial"/>
          <w:u w:val="single"/>
        </w:rPr>
        <w:t>la EPS</w:t>
      </w:r>
      <w:r w:rsidR="007C2545" w:rsidRPr="004F7E6A">
        <w:rPr>
          <w:rFonts w:ascii="Georgia" w:hAnsi="Georgia" w:cs="Arial"/>
          <w:u w:val="single"/>
        </w:rPr>
        <w:t xml:space="preserve"> debió</w:t>
      </w:r>
      <w:r w:rsidR="00A917A5" w:rsidRPr="004F7E6A">
        <w:rPr>
          <w:rFonts w:ascii="Georgia" w:hAnsi="Georgia" w:cs="Arial"/>
          <w:u w:val="single"/>
        </w:rPr>
        <w:t>, antes de desestimar la autorización rogada</w:t>
      </w:r>
      <w:r w:rsidR="00A917A5" w:rsidRPr="004F7E6A">
        <w:rPr>
          <w:rFonts w:ascii="Georgia" w:hAnsi="Georgia" w:cs="Arial"/>
          <w:spacing w:val="-3"/>
          <w:u w:val="single"/>
        </w:rPr>
        <w:t>,</w:t>
      </w:r>
      <w:r w:rsidR="007C2545" w:rsidRPr="004F7E6A">
        <w:rPr>
          <w:rFonts w:ascii="Georgia" w:hAnsi="Georgia" w:cs="Arial"/>
          <w:u w:val="single"/>
        </w:rPr>
        <w:t xml:space="preserve"> realizar un análisis del caso particular con el concurso de especialistas</w:t>
      </w:r>
      <w:r w:rsidR="00A917A5" w:rsidRPr="004F7E6A">
        <w:rPr>
          <w:rFonts w:ascii="Georgia" w:hAnsi="Georgia" w:cs="Arial"/>
          <w:u w:val="single"/>
        </w:rPr>
        <w:t>.</w:t>
      </w:r>
    </w:p>
    <w:p w14:paraId="63674672" w14:textId="77777777" w:rsidR="009C6468" w:rsidRPr="004F7E6A" w:rsidRDefault="009C6468" w:rsidP="004F7E6A">
      <w:pPr>
        <w:spacing w:line="276" w:lineRule="auto"/>
        <w:jc w:val="both"/>
        <w:rPr>
          <w:rFonts w:ascii="Georgia" w:hAnsi="Georgia" w:cs="Arial"/>
          <w:noProof/>
        </w:rPr>
      </w:pPr>
    </w:p>
    <w:p w14:paraId="7B7CC44A" w14:textId="73F508E3" w:rsidR="00D43CD2" w:rsidRPr="004F7E6A" w:rsidRDefault="002017DA" w:rsidP="004F7E6A">
      <w:pPr>
        <w:spacing w:line="276" w:lineRule="auto"/>
        <w:jc w:val="both"/>
        <w:rPr>
          <w:rFonts w:ascii="Georgia" w:hAnsi="Georgia"/>
          <w:lang w:val="es-CO"/>
        </w:rPr>
      </w:pPr>
      <w:r w:rsidRPr="004F7E6A">
        <w:rPr>
          <w:rFonts w:ascii="Georgia" w:hAnsi="Georgia"/>
        </w:rPr>
        <w:t>Conforme a lo expuesto</w:t>
      </w:r>
      <w:r w:rsidR="00A917A5" w:rsidRPr="004F7E6A">
        <w:rPr>
          <w:rFonts w:ascii="Georgia" w:hAnsi="Georgia"/>
        </w:rPr>
        <w:t xml:space="preserve">, </w:t>
      </w:r>
      <w:r w:rsidRPr="004F7E6A">
        <w:rPr>
          <w:rFonts w:ascii="Georgia" w:hAnsi="Georgia"/>
        </w:rPr>
        <w:t>preciso es acotar que, a</w:t>
      </w:r>
      <w:r w:rsidR="00D43CD2" w:rsidRPr="004F7E6A">
        <w:rPr>
          <w:rFonts w:ascii="Georgia" w:hAnsi="Georgia"/>
        </w:rPr>
        <w:t xml:space="preserve"> juicio de </w:t>
      </w:r>
      <w:r w:rsidR="4BCA001E" w:rsidRPr="004F7E6A">
        <w:rPr>
          <w:rFonts w:ascii="Georgia" w:hAnsi="Georgia"/>
        </w:rPr>
        <w:t>esta</w:t>
      </w:r>
      <w:r w:rsidR="00D43CD2" w:rsidRPr="004F7E6A">
        <w:rPr>
          <w:rFonts w:ascii="Georgia" w:hAnsi="Georgia"/>
        </w:rPr>
        <w:t xml:space="preserve"> Sala, la decisión opugnada careció de fundamento probatorio suficiente para disponer la práctica de la cirugía. El </w:t>
      </w:r>
      <w:r w:rsidR="00D43CD2" w:rsidRPr="004F7E6A">
        <w:rPr>
          <w:rFonts w:ascii="Georgia" w:hAnsi="Georgia"/>
          <w:i/>
          <w:iCs/>
        </w:rPr>
        <w:t>a quo</w:t>
      </w:r>
      <w:r w:rsidR="00D43CD2" w:rsidRPr="004F7E6A">
        <w:rPr>
          <w:rFonts w:ascii="Georgia" w:hAnsi="Georgia"/>
        </w:rPr>
        <w:t xml:space="preserve"> razonó que </w:t>
      </w:r>
      <w:r w:rsidR="00D43CD2" w:rsidRPr="004F7E6A">
        <w:rPr>
          <w:rFonts w:ascii="Georgia" w:hAnsi="Georgia"/>
          <w:i/>
          <w:iCs/>
        </w:rPr>
        <w:t>“</w:t>
      </w:r>
      <w:r w:rsidR="00D43CD2" w:rsidRPr="00AA3D03">
        <w:rPr>
          <w:rFonts w:ascii="Georgia" w:hAnsi="Georgia"/>
          <w:i/>
          <w:iCs/>
          <w:sz w:val="22"/>
        </w:rPr>
        <w:t xml:space="preserve">(…) </w:t>
      </w:r>
      <w:r w:rsidR="00D43CD2" w:rsidRPr="00AA3D03">
        <w:rPr>
          <w:rFonts w:ascii="Georgia" w:hAnsi="Georgia"/>
          <w:i/>
          <w:iCs/>
          <w:sz w:val="22"/>
          <w:lang w:val="es-CO"/>
        </w:rPr>
        <w:t>el procedimiento quirúrgico solicitado es necesario, no solamente para garantizar derechos como la dignidad humana o la misma salud en su dimensión psíquica, que ya de por sí tendrían la potencialidad de afectar significativamente el derecho a la salud, sino porque el “gran colgajo cutáneo gigante abdominal” que debe ser removido como se observa en la historia clínica le limita su actividad diaria, le está causando afectación Psicológica e “irritación cutánea”, dificultad para la vestimenta, dorsalgia, afectación en sus movimientos (…)</w:t>
      </w:r>
      <w:r w:rsidR="00D43CD2" w:rsidRPr="004F7E6A">
        <w:rPr>
          <w:rFonts w:ascii="Georgia" w:hAnsi="Georgia"/>
          <w:i/>
          <w:iCs/>
          <w:lang w:val="es-CO"/>
        </w:rPr>
        <w:t>”</w:t>
      </w:r>
      <w:r w:rsidR="00D43CD2" w:rsidRPr="004F7E6A">
        <w:rPr>
          <w:rFonts w:ascii="Georgia" w:hAnsi="Georgia"/>
          <w:lang w:val="es-CO"/>
        </w:rPr>
        <w:t xml:space="preserve">; </w:t>
      </w:r>
      <w:r w:rsidRPr="004F7E6A">
        <w:rPr>
          <w:rFonts w:ascii="Georgia" w:hAnsi="Georgia"/>
          <w:b/>
          <w:bCs/>
          <w:lang w:val="es-CO"/>
        </w:rPr>
        <w:t>s</w:t>
      </w:r>
      <w:r w:rsidR="00647C14" w:rsidRPr="004F7E6A">
        <w:rPr>
          <w:rFonts w:ascii="Georgia" w:hAnsi="Georgia"/>
          <w:b/>
          <w:bCs/>
          <w:lang w:val="es-CO"/>
        </w:rPr>
        <w:t>in embargo</w:t>
      </w:r>
      <w:r w:rsidR="00D43CD2" w:rsidRPr="004F7E6A">
        <w:rPr>
          <w:rFonts w:ascii="Georgia" w:hAnsi="Georgia"/>
          <w:b/>
          <w:bCs/>
          <w:lang w:val="es-CO"/>
        </w:rPr>
        <w:t>, son aspectos que la historia clínica no revela</w:t>
      </w:r>
      <w:r w:rsidR="00D43CD2" w:rsidRPr="004F7E6A">
        <w:rPr>
          <w:rFonts w:ascii="Georgia" w:hAnsi="Georgia"/>
          <w:lang w:val="es-CO"/>
        </w:rPr>
        <w:t xml:space="preserve">. </w:t>
      </w:r>
    </w:p>
    <w:p w14:paraId="0616A8C1" w14:textId="2E54B680" w:rsidR="00D43CD2" w:rsidRPr="004F7E6A" w:rsidRDefault="00D43CD2" w:rsidP="004F7E6A">
      <w:pPr>
        <w:spacing w:line="276" w:lineRule="auto"/>
        <w:jc w:val="both"/>
        <w:rPr>
          <w:rFonts w:ascii="Georgia" w:hAnsi="Georgia"/>
          <w:lang w:val="es-CO"/>
        </w:rPr>
      </w:pPr>
    </w:p>
    <w:p w14:paraId="079CD3FA" w14:textId="0026EA67" w:rsidR="00647C14" w:rsidRPr="004F7E6A" w:rsidRDefault="00D43CD2" w:rsidP="004F7E6A">
      <w:pPr>
        <w:spacing w:line="276" w:lineRule="auto"/>
        <w:jc w:val="both"/>
        <w:rPr>
          <w:rFonts w:ascii="Georgia" w:hAnsi="Georgia"/>
          <w:lang w:val="es-CO"/>
        </w:rPr>
      </w:pPr>
      <w:r w:rsidRPr="004F7E6A">
        <w:rPr>
          <w:rFonts w:ascii="Georgia" w:hAnsi="Georgia"/>
          <w:u w:val="single"/>
          <w:lang w:val="es-CO"/>
        </w:rPr>
        <w:t xml:space="preserve">Las supuestas limitaciones físicas y </w:t>
      </w:r>
      <w:r w:rsidR="52309682" w:rsidRPr="004F7E6A">
        <w:rPr>
          <w:rFonts w:ascii="Georgia" w:hAnsi="Georgia"/>
          <w:u w:val="single"/>
          <w:lang w:val="es-CO"/>
        </w:rPr>
        <w:t xml:space="preserve">afecciones </w:t>
      </w:r>
      <w:r w:rsidRPr="004F7E6A">
        <w:rPr>
          <w:rFonts w:ascii="Georgia" w:hAnsi="Georgia"/>
          <w:u w:val="single"/>
          <w:lang w:val="es-CO"/>
        </w:rPr>
        <w:t xml:space="preserve">psicológicas que </w:t>
      </w:r>
      <w:r w:rsidR="000E17E7" w:rsidRPr="004F7E6A">
        <w:rPr>
          <w:rFonts w:ascii="Georgia" w:hAnsi="Georgia"/>
          <w:u w:val="single"/>
          <w:lang w:val="es-CO"/>
        </w:rPr>
        <w:t xml:space="preserve">la cirugía bariátrica </w:t>
      </w:r>
      <w:r w:rsidR="26BFF735" w:rsidRPr="004F7E6A">
        <w:rPr>
          <w:rFonts w:ascii="Georgia" w:hAnsi="Georgia"/>
          <w:u w:val="single"/>
          <w:lang w:val="es-CO"/>
        </w:rPr>
        <w:t xml:space="preserve">ocasionó a </w:t>
      </w:r>
      <w:r w:rsidRPr="004F7E6A">
        <w:rPr>
          <w:rFonts w:ascii="Georgia" w:hAnsi="Georgia"/>
          <w:u w:val="single"/>
          <w:lang w:val="es-CO"/>
        </w:rPr>
        <w:t>la actora</w:t>
      </w:r>
      <w:r w:rsidR="002017DA" w:rsidRPr="004F7E6A">
        <w:rPr>
          <w:rFonts w:ascii="Georgia" w:hAnsi="Georgia"/>
          <w:u w:val="single"/>
          <w:lang w:val="es-CO"/>
        </w:rPr>
        <w:t>,</w:t>
      </w:r>
      <w:r w:rsidR="000E17E7" w:rsidRPr="004F7E6A">
        <w:rPr>
          <w:rFonts w:ascii="Georgia" w:hAnsi="Georgia"/>
          <w:u w:val="single"/>
          <w:lang w:val="es-CO"/>
        </w:rPr>
        <w:t xml:space="preserve"> carecen de prueba</w:t>
      </w:r>
      <w:r w:rsidR="000E17E7" w:rsidRPr="004F7E6A">
        <w:rPr>
          <w:rFonts w:ascii="Georgia" w:hAnsi="Georgia"/>
          <w:lang w:val="es-CO"/>
        </w:rPr>
        <w:t xml:space="preserve">. En efecto, </w:t>
      </w:r>
      <w:r w:rsidR="069F9957" w:rsidRPr="004F7E6A">
        <w:rPr>
          <w:rFonts w:ascii="Georgia" w:hAnsi="Georgia"/>
          <w:lang w:val="es-CO"/>
        </w:rPr>
        <w:t xml:space="preserve">son </w:t>
      </w:r>
      <w:r w:rsidR="000E17E7" w:rsidRPr="004F7E6A">
        <w:rPr>
          <w:rFonts w:ascii="Georgia" w:hAnsi="Georgia"/>
          <w:lang w:val="es-CO"/>
        </w:rPr>
        <w:t xml:space="preserve">afirmaciones de parte reseñadas en la pieza documental; textualmente se lee en la historia clínica: </w:t>
      </w:r>
      <w:r w:rsidR="000E17E7" w:rsidRPr="004F7E6A">
        <w:rPr>
          <w:rFonts w:ascii="Georgia" w:hAnsi="Georgia"/>
          <w:i/>
          <w:iCs/>
          <w:lang w:val="es-CO"/>
        </w:rPr>
        <w:t>“</w:t>
      </w:r>
      <w:r w:rsidR="000E17E7" w:rsidRPr="00AA3D03">
        <w:rPr>
          <w:rFonts w:ascii="Georgia" w:hAnsi="Georgia"/>
          <w:i/>
          <w:iCs/>
          <w:sz w:val="22"/>
          <w:lang w:val="es-CO"/>
        </w:rPr>
        <w:t xml:space="preserve">(…) PACIENTE QUE </w:t>
      </w:r>
      <w:r w:rsidR="000E17E7" w:rsidRPr="00AA3D03">
        <w:rPr>
          <w:rFonts w:ascii="Georgia" w:hAnsi="Georgia"/>
          <w:b/>
          <w:bCs/>
          <w:i/>
          <w:iCs/>
          <w:sz w:val="22"/>
          <w:lang w:val="es-CO"/>
        </w:rPr>
        <w:t>REFIERE</w:t>
      </w:r>
      <w:r w:rsidR="000E17E7" w:rsidRPr="00AA3D03">
        <w:rPr>
          <w:rFonts w:ascii="Georgia" w:hAnsi="Georgia"/>
          <w:i/>
          <w:iCs/>
          <w:sz w:val="22"/>
          <w:lang w:val="es-CO"/>
        </w:rPr>
        <w:t xml:space="preserve"> AFECTACIÓN PSICOLÓGICA, DIFICULTAD PARA LA VESTIMENT</w:t>
      </w:r>
      <w:r w:rsidR="002017DA" w:rsidRPr="00AA3D03">
        <w:rPr>
          <w:rFonts w:ascii="Georgia" w:hAnsi="Georgia"/>
          <w:i/>
          <w:iCs/>
          <w:sz w:val="22"/>
          <w:lang w:val="es-CO"/>
        </w:rPr>
        <w:t>A</w:t>
      </w:r>
      <w:r w:rsidR="000E17E7" w:rsidRPr="00AA3D03">
        <w:rPr>
          <w:rFonts w:ascii="Georgia" w:hAnsi="Georgia"/>
          <w:i/>
          <w:iCs/>
          <w:sz w:val="22"/>
          <w:lang w:val="es-CO"/>
        </w:rPr>
        <w:t>, DORSALGIA Y AFECTACIÓN EN SUS MOVIMIENTOS (…)</w:t>
      </w:r>
      <w:r w:rsidR="000E17E7" w:rsidRPr="004F7E6A">
        <w:rPr>
          <w:rFonts w:ascii="Georgia" w:hAnsi="Georgia"/>
          <w:i/>
          <w:iCs/>
          <w:lang w:val="es-CO"/>
        </w:rPr>
        <w:t xml:space="preserve">” </w:t>
      </w:r>
      <w:r w:rsidR="000E17E7" w:rsidRPr="004F7E6A">
        <w:rPr>
          <w:rFonts w:ascii="Georgia" w:hAnsi="Georgia"/>
          <w:lang w:val="es-CO"/>
        </w:rPr>
        <w:t>(Negrilla extratextual)</w:t>
      </w:r>
      <w:r w:rsidR="002017DA" w:rsidRPr="004F7E6A">
        <w:rPr>
          <w:rFonts w:ascii="Georgia" w:hAnsi="Georgia"/>
          <w:lang w:val="es-CO"/>
        </w:rPr>
        <w:t xml:space="preserve"> </w:t>
      </w:r>
      <w:r w:rsidR="002017DA" w:rsidRPr="004F7E6A">
        <w:rPr>
          <w:rFonts w:ascii="Georgia" w:hAnsi="Georgia"/>
        </w:rPr>
        <w:t>(Cuaderno No.1, documento No.01, folio 9)</w:t>
      </w:r>
      <w:r w:rsidR="000E17E7" w:rsidRPr="004F7E6A">
        <w:rPr>
          <w:rFonts w:ascii="Georgia" w:hAnsi="Georgia"/>
          <w:lang w:val="es-CO"/>
        </w:rPr>
        <w:t xml:space="preserve">; sin duda se trata del relato </w:t>
      </w:r>
      <w:r w:rsidR="75F4E916" w:rsidRPr="004F7E6A">
        <w:rPr>
          <w:rFonts w:ascii="Georgia" w:hAnsi="Georgia"/>
          <w:lang w:val="es-CO"/>
        </w:rPr>
        <w:t>del</w:t>
      </w:r>
      <w:r w:rsidR="000E17E7" w:rsidRPr="004F7E6A">
        <w:rPr>
          <w:rFonts w:ascii="Georgia" w:hAnsi="Georgia"/>
          <w:lang w:val="es-CO"/>
        </w:rPr>
        <w:t xml:space="preserve"> galeno</w:t>
      </w:r>
      <w:r w:rsidR="650B1A03" w:rsidRPr="004F7E6A">
        <w:rPr>
          <w:rFonts w:ascii="Georgia" w:hAnsi="Georgia"/>
          <w:lang w:val="es-CO"/>
        </w:rPr>
        <w:t xml:space="preserve">, </w:t>
      </w:r>
      <w:r w:rsidR="000E17E7" w:rsidRPr="004F7E6A">
        <w:rPr>
          <w:rFonts w:ascii="Georgia" w:hAnsi="Georgia"/>
          <w:lang w:val="es-CO"/>
        </w:rPr>
        <w:t>insuficiente para acreditar que tiene esos padecimientos</w:t>
      </w:r>
      <w:r w:rsidR="002A0E92" w:rsidRPr="004F7E6A">
        <w:rPr>
          <w:rFonts w:ascii="Georgia" w:hAnsi="Georgia"/>
          <w:lang w:val="es-CO"/>
        </w:rPr>
        <w:t xml:space="preserve">; </w:t>
      </w:r>
      <w:r w:rsidR="000E17E7" w:rsidRPr="004F7E6A">
        <w:rPr>
          <w:rFonts w:ascii="Georgia" w:hAnsi="Georgia"/>
          <w:u w:val="single"/>
          <w:lang w:val="es-CO"/>
        </w:rPr>
        <w:t>necesari</w:t>
      </w:r>
      <w:r w:rsidR="00A249BC" w:rsidRPr="004F7E6A">
        <w:rPr>
          <w:rFonts w:ascii="Georgia" w:hAnsi="Georgia"/>
          <w:u w:val="single"/>
          <w:lang w:val="es-CO"/>
        </w:rPr>
        <w:t>a</w:t>
      </w:r>
      <w:r w:rsidR="000E17E7" w:rsidRPr="004F7E6A">
        <w:rPr>
          <w:rFonts w:ascii="Georgia" w:hAnsi="Georgia"/>
          <w:u w:val="single"/>
          <w:lang w:val="es-CO"/>
        </w:rPr>
        <w:t xml:space="preserve"> </w:t>
      </w:r>
      <w:r w:rsidR="7EEFCD21" w:rsidRPr="004F7E6A">
        <w:rPr>
          <w:rFonts w:ascii="Georgia" w:hAnsi="Georgia"/>
          <w:u w:val="single"/>
          <w:lang w:val="es-CO"/>
        </w:rPr>
        <w:t>una valoración de profesional en psicología que así lo dictamine, no se trata de hecho</w:t>
      </w:r>
      <w:r w:rsidR="21FFA6B6" w:rsidRPr="004F7E6A">
        <w:rPr>
          <w:rFonts w:ascii="Georgia" w:hAnsi="Georgia"/>
          <w:u w:val="single"/>
          <w:lang w:val="es-CO"/>
        </w:rPr>
        <w:t>s de percepción común, ameritan la intervención de un especialista en aquella área de la ciencia médica.</w:t>
      </w:r>
    </w:p>
    <w:p w14:paraId="1BA1975D" w14:textId="77777777" w:rsidR="00647C14" w:rsidRPr="004F7E6A" w:rsidRDefault="00647C14" w:rsidP="004F7E6A">
      <w:pPr>
        <w:spacing w:line="276" w:lineRule="auto"/>
        <w:jc w:val="both"/>
        <w:rPr>
          <w:rFonts w:ascii="Georgia" w:hAnsi="Georgia"/>
          <w:lang w:val="es-CO"/>
        </w:rPr>
      </w:pPr>
    </w:p>
    <w:p w14:paraId="52C8D6C1" w14:textId="385FC845" w:rsidR="000E17E7" w:rsidRPr="004F7E6A" w:rsidRDefault="00647C14" w:rsidP="004F7E6A">
      <w:pPr>
        <w:spacing w:line="276" w:lineRule="auto"/>
        <w:jc w:val="both"/>
        <w:rPr>
          <w:rFonts w:ascii="Georgia" w:hAnsi="Georgia"/>
          <w:lang w:val="es-CO"/>
        </w:rPr>
      </w:pPr>
      <w:r w:rsidRPr="004F7E6A">
        <w:rPr>
          <w:rFonts w:ascii="Georgia" w:hAnsi="Georgia"/>
          <w:lang w:val="es-CO"/>
        </w:rPr>
        <w:lastRenderedPageBreak/>
        <w:t xml:space="preserve">En esta sede, </w:t>
      </w:r>
      <w:r w:rsidR="002A0E92" w:rsidRPr="004F7E6A">
        <w:rPr>
          <w:rFonts w:ascii="Georgia" w:hAnsi="Georgia"/>
          <w:lang w:val="es-CO"/>
        </w:rPr>
        <w:t xml:space="preserve">la actora </w:t>
      </w:r>
      <w:r w:rsidRPr="004F7E6A">
        <w:rPr>
          <w:rFonts w:ascii="Georgia" w:hAnsi="Georgia"/>
          <w:lang w:val="es-CO"/>
        </w:rPr>
        <w:t>fue requerida para que arrimara pruebas relacionadas</w:t>
      </w:r>
      <w:r w:rsidR="00755FAC" w:rsidRPr="004F7E6A">
        <w:rPr>
          <w:rFonts w:ascii="Georgia" w:hAnsi="Georgia"/>
          <w:lang w:val="es-CO"/>
        </w:rPr>
        <w:t>, y solo</w:t>
      </w:r>
      <w:r w:rsidRPr="004F7E6A">
        <w:rPr>
          <w:rFonts w:ascii="Georgia" w:hAnsi="Georgia"/>
          <w:lang w:val="es-CO"/>
        </w:rPr>
        <w:t xml:space="preserve"> atinó a decir </w:t>
      </w:r>
      <w:r w:rsidRPr="004F7E6A">
        <w:rPr>
          <w:rFonts w:ascii="Georgia" w:hAnsi="Georgia"/>
          <w:i/>
          <w:iCs/>
          <w:lang w:val="es-CO"/>
        </w:rPr>
        <w:t>“(</w:t>
      </w:r>
      <w:r w:rsidRPr="00AA3D03">
        <w:rPr>
          <w:rFonts w:ascii="Georgia" w:hAnsi="Georgia"/>
          <w:i/>
          <w:iCs/>
          <w:sz w:val="22"/>
          <w:lang w:val="es-CO"/>
        </w:rPr>
        <w:t>…) No padezco enfermedades (…)</w:t>
      </w:r>
      <w:r w:rsidRPr="004F7E6A">
        <w:rPr>
          <w:rFonts w:ascii="Georgia" w:hAnsi="Georgia"/>
          <w:i/>
          <w:iCs/>
          <w:lang w:val="es-CO"/>
        </w:rPr>
        <w:t>”</w:t>
      </w:r>
      <w:r w:rsidR="00755FAC" w:rsidRPr="004F7E6A">
        <w:rPr>
          <w:rFonts w:ascii="Georgia" w:hAnsi="Georgia"/>
          <w:i/>
          <w:iCs/>
          <w:lang w:val="es-CO"/>
        </w:rPr>
        <w:t xml:space="preserve"> </w:t>
      </w:r>
      <w:r w:rsidR="00755FAC" w:rsidRPr="004F7E6A">
        <w:rPr>
          <w:rFonts w:ascii="Georgia" w:hAnsi="Georgia"/>
        </w:rPr>
        <w:t>(Cuaderno No.2, documentos Nos.05 y 08)</w:t>
      </w:r>
      <w:r w:rsidRPr="004F7E6A">
        <w:rPr>
          <w:rFonts w:ascii="Georgia" w:hAnsi="Georgia"/>
          <w:i/>
          <w:iCs/>
          <w:lang w:val="es-CO"/>
        </w:rPr>
        <w:t xml:space="preserve">; </w:t>
      </w:r>
      <w:r w:rsidRPr="004F7E6A">
        <w:rPr>
          <w:rFonts w:ascii="Georgia" w:hAnsi="Georgia"/>
          <w:lang w:val="es-CO"/>
        </w:rPr>
        <w:t xml:space="preserve">entonces, diáfano </w:t>
      </w:r>
      <w:r w:rsidR="00A249BC" w:rsidRPr="004F7E6A">
        <w:rPr>
          <w:rFonts w:ascii="Georgia" w:hAnsi="Georgia"/>
          <w:lang w:val="es-CO"/>
        </w:rPr>
        <w:t xml:space="preserve">es </w:t>
      </w:r>
      <w:r w:rsidRPr="004F7E6A">
        <w:rPr>
          <w:rFonts w:ascii="Georgia" w:hAnsi="Georgia"/>
          <w:lang w:val="es-CO"/>
        </w:rPr>
        <w:t xml:space="preserve">que en el plenario </w:t>
      </w:r>
      <w:r w:rsidR="45D962C2" w:rsidRPr="004F7E6A">
        <w:rPr>
          <w:rFonts w:ascii="Georgia" w:hAnsi="Georgia"/>
          <w:lang w:val="es-CO"/>
        </w:rPr>
        <w:t xml:space="preserve">faltan pruebas </w:t>
      </w:r>
      <w:r w:rsidRPr="004F7E6A">
        <w:rPr>
          <w:rFonts w:ascii="Georgia" w:hAnsi="Georgia"/>
        </w:rPr>
        <w:t xml:space="preserve">que </w:t>
      </w:r>
      <w:r w:rsidR="00755FAC" w:rsidRPr="004F7E6A">
        <w:rPr>
          <w:rFonts w:ascii="Georgia" w:hAnsi="Georgia"/>
        </w:rPr>
        <w:t>permita</w:t>
      </w:r>
      <w:r w:rsidR="00EF0F39" w:rsidRPr="004F7E6A">
        <w:rPr>
          <w:rFonts w:ascii="Georgia" w:hAnsi="Georgia"/>
        </w:rPr>
        <w:t xml:space="preserve">n </w:t>
      </w:r>
      <w:r w:rsidRPr="004F7E6A">
        <w:rPr>
          <w:rFonts w:ascii="Georgia" w:hAnsi="Georgia"/>
        </w:rPr>
        <w:t xml:space="preserve">colegir que </w:t>
      </w:r>
      <w:r w:rsidR="00755FAC" w:rsidRPr="004F7E6A">
        <w:rPr>
          <w:rFonts w:ascii="Georgia" w:hAnsi="Georgia"/>
        </w:rPr>
        <w:t xml:space="preserve">la cirugía tiene como propósito </w:t>
      </w:r>
      <w:r w:rsidR="0F78FFAD" w:rsidRPr="004F7E6A">
        <w:rPr>
          <w:rFonts w:ascii="Georgia" w:hAnsi="Georgia"/>
        </w:rPr>
        <w:t xml:space="preserve">paliar </w:t>
      </w:r>
      <w:r w:rsidR="00755FAC" w:rsidRPr="004F7E6A">
        <w:rPr>
          <w:rFonts w:ascii="Georgia" w:hAnsi="Georgia"/>
        </w:rPr>
        <w:t>alteraciones funcionales o de orden emocional</w:t>
      </w:r>
      <w:r w:rsidRPr="004F7E6A">
        <w:rPr>
          <w:rFonts w:ascii="Georgia" w:hAnsi="Georgia"/>
        </w:rPr>
        <w:t xml:space="preserve">. </w:t>
      </w:r>
    </w:p>
    <w:p w14:paraId="6729CCF7" w14:textId="77777777" w:rsidR="001E22A8" w:rsidRPr="004F7E6A" w:rsidRDefault="001E22A8" w:rsidP="004F7E6A">
      <w:pPr>
        <w:spacing w:line="276" w:lineRule="auto"/>
        <w:jc w:val="both"/>
        <w:rPr>
          <w:rFonts w:ascii="Georgia" w:hAnsi="Georgia"/>
          <w:lang w:val="es-ES_tradnl"/>
        </w:rPr>
      </w:pPr>
    </w:p>
    <w:p w14:paraId="49A909AE" w14:textId="4C4FA044" w:rsidR="00104DA6" w:rsidRPr="004F7E6A" w:rsidRDefault="00104DA6" w:rsidP="004F7E6A">
      <w:pPr>
        <w:spacing w:line="276" w:lineRule="auto"/>
        <w:jc w:val="both"/>
        <w:rPr>
          <w:rFonts w:ascii="Georgia" w:hAnsi="Georgia"/>
        </w:rPr>
      </w:pPr>
      <w:r w:rsidRPr="004F7E6A">
        <w:rPr>
          <w:rFonts w:ascii="Georgia" w:hAnsi="Georgia"/>
        </w:rPr>
        <w:t>De acuerdo con lo expuesto, como est</w:t>
      </w:r>
      <w:r w:rsidR="002A0E92" w:rsidRPr="004F7E6A">
        <w:rPr>
          <w:rFonts w:ascii="Georgia" w:hAnsi="Georgia"/>
        </w:rPr>
        <w:t>a</w:t>
      </w:r>
      <w:r w:rsidRPr="004F7E6A">
        <w:rPr>
          <w:rFonts w:ascii="Georgia" w:hAnsi="Georgia"/>
        </w:rPr>
        <w:t xml:space="preserve"> juzgador</w:t>
      </w:r>
      <w:r w:rsidR="002A0E92" w:rsidRPr="004F7E6A">
        <w:rPr>
          <w:rFonts w:ascii="Georgia" w:hAnsi="Georgia"/>
        </w:rPr>
        <w:t>a</w:t>
      </w:r>
      <w:r w:rsidRPr="004F7E6A">
        <w:rPr>
          <w:rFonts w:ascii="Georgia" w:hAnsi="Georgia"/>
        </w:rPr>
        <w:t xml:space="preserve"> carece de elementos de juicio, </w:t>
      </w:r>
      <w:r w:rsidR="007C2545" w:rsidRPr="004F7E6A">
        <w:rPr>
          <w:rFonts w:ascii="Georgia" w:hAnsi="Georgia"/>
        </w:rPr>
        <w:t xml:space="preserve">modificará </w:t>
      </w:r>
      <w:r w:rsidRPr="004F7E6A">
        <w:rPr>
          <w:rFonts w:ascii="Georgia" w:hAnsi="Georgia"/>
        </w:rPr>
        <w:t>el fallo para ordenar a</w:t>
      </w:r>
      <w:r w:rsidR="000D16F5" w:rsidRPr="004F7E6A">
        <w:rPr>
          <w:rFonts w:ascii="Georgia" w:hAnsi="Georgia"/>
        </w:rPr>
        <w:t xml:space="preserve"> la Nueva EPS</w:t>
      </w:r>
      <w:r w:rsidRPr="004F7E6A">
        <w:rPr>
          <w:rFonts w:ascii="Georgia" w:hAnsi="Georgia"/>
        </w:rPr>
        <w:t xml:space="preserve"> que integre</w:t>
      </w:r>
      <w:r w:rsidR="007C2545" w:rsidRPr="004F7E6A">
        <w:rPr>
          <w:rFonts w:ascii="Georgia" w:hAnsi="Georgia"/>
        </w:rPr>
        <w:t xml:space="preserve"> </w:t>
      </w:r>
      <w:r w:rsidRPr="004F7E6A">
        <w:rPr>
          <w:rFonts w:ascii="Georgia" w:hAnsi="Georgia"/>
        </w:rPr>
        <w:t>una</w:t>
      </w:r>
      <w:r w:rsidR="007C2545" w:rsidRPr="004F7E6A">
        <w:rPr>
          <w:rFonts w:ascii="Georgia" w:hAnsi="Georgia"/>
        </w:rPr>
        <w:t xml:space="preserve"> </w:t>
      </w:r>
      <w:r w:rsidRPr="004F7E6A">
        <w:rPr>
          <w:rFonts w:ascii="Georgia" w:hAnsi="Georgia"/>
        </w:rPr>
        <w:t xml:space="preserve">junta médica con conocimiento especializado en cirugía plástica reconstructiva y estética, y </w:t>
      </w:r>
      <w:r w:rsidR="00EF0F39" w:rsidRPr="004F7E6A">
        <w:rPr>
          <w:rFonts w:ascii="Georgia" w:hAnsi="Georgia"/>
        </w:rPr>
        <w:t>psicología</w:t>
      </w:r>
      <w:r w:rsidR="00885979" w:rsidRPr="004F7E6A">
        <w:rPr>
          <w:rFonts w:ascii="Georgia" w:hAnsi="Georgia"/>
        </w:rPr>
        <w:t xml:space="preserve">, </w:t>
      </w:r>
      <w:r w:rsidRPr="004F7E6A">
        <w:rPr>
          <w:rFonts w:ascii="Georgia" w:hAnsi="Georgia"/>
        </w:rPr>
        <w:t xml:space="preserve">para que determine </w:t>
      </w:r>
      <w:r w:rsidR="007C2545" w:rsidRPr="004F7E6A">
        <w:rPr>
          <w:rFonts w:ascii="Georgia" w:hAnsi="Georgia"/>
        </w:rPr>
        <w:t>el objeto principal del procedimiento</w:t>
      </w:r>
      <w:r w:rsidRPr="004F7E6A">
        <w:rPr>
          <w:rFonts w:ascii="Georgia" w:hAnsi="Georgia"/>
        </w:rPr>
        <w:t xml:space="preserve">. En caso de que </w:t>
      </w:r>
      <w:r w:rsidR="007C2545" w:rsidRPr="004F7E6A">
        <w:rPr>
          <w:rFonts w:ascii="Georgia" w:hAnsi="Georgia"/>
        </w:rPr>
        <w:t xml:space="preserve">su </w:t>
      </w:r>
      <w:r w:rsidR="00755FAC" w:rsidRPr="004F7E6A">
        <w:rPr>
          <w:rFonts w:ascii="Georgia" w:hAnsi="Georgia"/>
        </w:rPr>
        <w:t>intención</w:t>
      </w:r>
      <w:r w:rsidR="007C2545" w:rsidRPr="004F7E6A">
        <w:rPr>
          <w:rFonts w:ascii="Georgia" w:hAnsi="Georgia"/>
        </w:rPr>
        <w:t xml:space="preserve"> sea </w:t>
      </w:r>
      <w:r w:rsidR="007C2545" w:rsidRPr="004F7E6A">
        <w:rPr>
          <w:rFonts w:ascii="Georgia" w:hAnsi="Georgia"/>
          <w:u w:val="single"/>
        </w:rPr>
        <w:t xml:space="preserve">corregir alteraciones funcionales o </w:t>
      </w:r>
      <w:r w:rsidR="25B0077D" w:rsidRPr="004F7E6A">
        <w:rPr>
          <w:rFonts w:ascii="Georgia" w:hAnsi="Georgia"/>
          <w:u w:val="single"/>
        </w:rPr>
        <w:t>trastornos psicológicos</w:t>
      </w:r>
      <w:r w:rsidRPr="004F7E6A">
        <w:rPr>
          <w:rFonts w:ascii="Georgia" w:hAnsi="Georgia"/>
        </w:rPr>
        <w:t xml:space="preserve">, deberá autorizar y practicar </w:t>
      </w:r>
      <w:r w:rsidR="00755FAC" w:rsidRPr="004F7E6A">
        <w:rPr>
          <w:rFonts w:ascii="Georgia" w:hAnsi="Georgia"/>
        </w:rPr>
        <w:t xml:space="preserve">la intervención quirúrgica </w:t>
      </w:r>
      <w:r w:rsidR="00647C14" w:rsidRPr="004F7E6A">
        <w:rPr>
          <w:rFonts w:ascii="Georgia" w:hAnsi="Georgia"/>
        </w:rPr>
        <w:t>ordenad</w:t>
      </w:r>
      <w:r w:rsidR="00755FAC" w:rsidRPr="004F7E6A">
        <w:rPr>
          <w:rFonts w:ascii="Georgia" w:hAnsi="Georgia"/>
        </w:rPr>
        <w:t>a</w:t>
      </w:r>
      <w:r w:rsidR="00647C14" w:rsidRPr="004F7E6A">
        <w:rPr>
          <w:rFonts w:ascii="Georgia" w:hAnsi="Georgia"/>
        </w:rPr>
        <w:t xml:space="preserve"> por el </w:t>
      </w:r>
      <w:r w:rsidRPr="004F7E6A">
        <w:rPr>
          <w:rFonts w:ascii="Georgia" w:hAnsi="Georgia"/>
        </w:rPr>
        <w:t>cirujano plástico</w:t>
      </w:r>
      <w:r w:rsidR="00647C14" w:rsidRPr="004F7E6A">
        <w:rPr>
          <w:rFonts w:ascii="Georgia" w:hAnsi="Georgia"/>
        </w:rPr>
        <w:t>, doctor Carlos Mauricio Ramírez</w:t>
      </w:r>
      <w:r w:rsidRPr="004F7E6A">
        <w:rPr>
          <w:rFonts w:ascii="Georgia" w:hAnsi="Georgia"/>
        </w:rPr>
        <w:t>.</w:t>
      </w:r>
    </w:p>
    <w:p w14:paraId="7722BE6D" w14:textId="77777777" w:rsidR="00755FAC" w:rsidRPr="004F7E6A" w:rsidRDefault="00755FAC" w:rsidP="004F7E6A">
      <w:pPr>
        <w:spacing w:line="276" w:lineRule="auto"/>
        <w:jc w:val="both"/>
        <w:rPr>
          <w:rFonts w:ascii="Georgia" w:hAnsi="Georgia"/>
        </w:rPr>
      </w:pPr>
    </w:p>
    <w:p w14:paraId="16D23901" w14:textId="585A1650" w:rsidR="00530413" w:rsidRPr="004F7E6A" w:rsidRDefault="002017DA" w:rsidP="004F7E6A">
      <w:pPr>
        <w:spacing w:line="276" w:lineRule="auto"/>
        <w:jc w:val="both"/>
        <w:rPr>
          <w:rFonts w:ascii="Georgia" w:hAnsi="Georgia"/>
        </w:rPr>
      </w:pPr>
      <w:r w:rsidRPr="004F7E6A">
        <w:rPr>
          <w:rFonts w:ascii="Georgia" w:hAnsi="Georgia"/>
        </w:rPr>
        <w:t xml:space="preserve">En síntesis, la EPS </w:t>
      </w:r>
      <w:r w:rsidR="00CB7DBA" w:rsidRPr="004F7E6A">
        <w:rPr>
          <w:rFonts w:ascii="Georgia" w:hAnsi="Georgia"/>
        </w:rPr>
        <w:t xml:space="preserve">se anticipó </w:t>
      </w:r>
      <w:r w:rsidR="00104DA6" w:rsidRPr="004F7E6A">
        <w:rPr>
          <w:rFonts w:ascii="Georgia" w:hAnsi="Georgia"/>
        </w:rPr>
        <w:t>a los hechos</w:t>
      </w:r>
      <w:r w:rsidR="00530413" w:rsidRPr="004F7E6A">
        <w:rPr>
          <w:rFonts w:ascii="Georgia" w:hAnsi="Georgia"/>
        </w:rPr>
        <w:t xml:space="preserve">, dado que desconoce el resultado de </w:t>
      </w:r>
      <w:r w:rsidR="00FD5A22" w:rsidRPr="004F7E6A">
        <w:rPr>
          <w:rFonts w:ascii="Georgia" w:hAnsi="Georgia"/>
        </w:rPr>
        <w:t>los</w:t>
      </w:r>
      <w:r w:rsidR="00530413" w:rsidRPr="004F7E6A">
        <w:rPr>
          <w:rFonts w:ascii="Georgia" w:hAnsi="Georgia"/>
        </w:rPr>
        <w:t xml:space="preserve"> especialista</w:t>
      </w:r>
      <w:r w:rsidR="00FD5A22" w:rsidRPr="004F7E6A">
        <w:rPr>
          <w:rFonts w:ascii="Georgia" w:hAnsi="Georgia"/>
        </w:rPr>
        <w:t>s</w:t>
      </w:r>
      <w:r w:rsidR="00530413" w:rsidRPr="004F7E6A">
        <w:rPr>
          <w:rFonts w:ascii="Georgia" w:hAnsi="Georgia"/>
        </w:rPr>
        <w:t xml:space="preserve">; </w:t>
      </w:r>
      <w:r w:rsidRPr="004F7E6A">
        <w:rPr>
          <w:rFonts w:ascii="Georgia" w:hAnsi="Georgia"/>
        </w:rPr>
        <w:t xml:space="preserve">y, </w:t>
      </w:r>
      <w:r w:rsidR="007C2545" w:rsidRPr="004F7E6A">
        <w:rPr>
          <w:rFonts w:ascii="Georgia" w:hAnsi="Georgia"/>
        </w:rPr>
        <w:t xml:space="preserve">denegó un servicio que, en caso de que tenga la finalidad descrita, </w:t>
      </w:r>
      <w:r w:rsidR="00530413" w:rsidRPr="004F7E6A">
        <w:rPr>
          <w:rFonts w:ascii="Georgia" w:hAnsi="Georgia"/>
        </w:rPr>
        <w:t>está cubiert</w:t>
      </w:r>
      <w:r w:rsidR="007C2545" w:rsidRPr="004F7E6A">
        <w:rPr>
          <w:rFonts w:ascii="Georgia" w:hAnsi="Georgia"/>
        </w:rPr>
        <w:t>o</w:t>
      </w:r>
      <w:r w:rsidR="00530413" w:rsidRPr="004F7E6A">
        <w:rPr>
          <w:rFonts w:ascii="Georgia" w:hAnsi="Georgia"/>
        </w:rPr>
        <w:t xml:space="preserve"> por el plan de beneficios</w:t>
      </w:r>
      <w:r w:rsidR="002A0E92" w:rsidRPr="004F7E6A">
        <w:rPr>
          <w:rFonts w:ascii="Georgia" w:hAnsi="Georgia"/>
        </w:rPr>
        <w:t xml:space="preserve">, pues, única y exclusivamente, </w:t>
      </w:r>
      <w:r w:rsidRPr="004F7E6A">
        <w:rPr>
          <w:rFonts w:ascii="Georgia" w:hAnsi="Georgia"/>
        </w:rPr>
        <w:t xml:space="preserve">se excluyen </w:t>
      </w:r>
      <w:r w:rsidR="002A0E92" w:rsidRPr="004F7E6A">
        <w:rPr>
          <w:rFonts w:ascii="Georgia" w:hAnsi="Georgia"/>
        </w:rPr>
        <w:t>los que tengan fines estéticos (Resolución No.244 del 31-01-2019)</w:t>
      </w:r>
      <w:r w:rsidR="00530413" w:rsidRPr="004F7E6A">
        <w:rPr>
          <w:rFonts w:ascii="Georgia" w:hAnsi="Georgia"/>
        </w:rPr>
        <w:t>.</w:t>
      </w:r>
    </w:p>
    <w:p w14:paraId="19E1870D" w14:textId="64313BD7" w:rsidR="00530413" w:rsidRPr="004F7E6A" w:rsidRDefault="00530413" w:rsidP="004F7E6A">
      <w:pPr>
        <w:spacing w:line="276" w:lineRule="auto"/>
        <w:jc w:val="both"/>
        <w:rPr>
          <w:rFonts w:ascii="Georgia" w:hAnsi="Georgia"/>
        </w:rPr>
      </w:pPr>
    </w:p>
    <w:p w14:paraId="1A03803F" w14:textId="6DB6164E" w:rsidR="002A0E92" w:rsidRPr="004F7E6A" w:rsidRDefault="002A0E92" w:rsidP="004F7E6A">
      <w:pPr>
        <w:spacing w:line="276" w:lineRule="auto"/>
        <w:jc w:val="both"/>
        <w:rPr>
          <w:rFonts w:ascii="Georgia" w:hAnsi="Georgia"/>
        </w:rPr>
      </w:pPr>
      <w:r w:rsidRPr="004F7E6A">
        <w:rPr>
          <w:rFonts w:ascii="Georgia" w:hAnsi="Georgia" w:cs="Arial"/>
        </w:rPr>
        <w:t xml:space="preserve">Finalmente, se desestima </w:t>
      </w:r>
      <w:r w:rsidR="1FCDA33B" w:rsidRPr="004F7E6A">
        <w:rPr>
          <w:rFonts w:ascii="Georgia" w:hAnsi="Georgia" w:cs="Arial"/>
        </w:rPr>
        <w:t xml:space="preserve">el </w:t>
      </w:r>
      <w:r w:rsidRPr="004F7E6A">
        <w:rPr>
          <w:rFonts w:ascii="Georgia" w:hAnsi="Georgia" w:cs="Arial"/>
        </w:rPr>
        <w:t xml:space="preserve">recobro </w:t>
      </w:r>
      <w:r w:rsidR="00755FAC" w:rsidRPr="004F7E6A">
        <w:rPr>
          <w:rFonts w:ascii="Georgia" w:hAnsi="Georgia" w:cs="Arial"/>
        </w:rPr>
        <w:t>solicitado</w:t>
      </w:r>
      <w:r w:rsidRPr="004F7E6A">
        <w:rPr>
          <w:rFonts w:ascii="Georgia" w:hAnsi="Georgia" w:cs="Arial"/>
        </w:rPr>
        <w:t xml:space="preserve">. El Juez de tutela no debe generar ni definir controversias ajenas a las relacionadas directamente con derechos fundamentales, a más de que la orden tutelar tampoco impide agotar el trámite administrativo respectivo (Resolución </w:t>
      </w:r>
      <w:r w:rsidR="4BC2F762" w:rsidRPr="004F7E6A">
        <w:rPr>
          <w:rFonts w:ascii="Georgia" w:hAnsi="Georgia" w:cs="Arial"/>
        </w:rPr>
        <w:t>No.</w:t>
      </w:r>
      <w:r w:rsidRPr="004F7E6A">
        <w:rPr>
          <w:rFonts w:ascii="Georgia" w:hAnsi="Georgia" w:cs="Arial"/>
        </w:rPr>
        <w:t>1885 de 2018); innecesario que la judicatura lo autorice. En el mismo sentido la CC</w:t>
      </w:r>
      <w:r w:rsidRPr="004F7E6A">
        <w:rPr>
          <w:rStyle w:val="Refdenotaalpie"/>
          <w:rFonts w:ascii="Georgia" w:eastAsiaTheme="majorEastAsia" w:hAnsi="Georgia"/>
        </w:rPr>
        <w:footnoteReference w:id="8"/>
      </w:r>
      <w:r w:rsidRPr="004F7E6A">
        <w:rPr>
          <w:rFonts w:ascii="Georgia" w:hAnsi="Georgia" w:cs="Arial"/>
        </w:rPr>
        <w:t xml:space="preserve"> y CSJ</w:t>
      </w:r>
      <w:r w:rsidRPr="004F7E6A">
        <w:rPr>
          <w:rStyle w:val="Refdenotaalpie"/>
          <w:rFonts w:ascii="Georgia" w:eastAsiaTheme="majorEastAsia" w:hAnsi="Georgia"/>
        </w:rPr>
        <w:footnoteReference w:id="9"/>
      </w:r>
      <w:r w:rsidRPr="004F7E6A">
        <w:rPr>
          <w:rFonts w:ascii="Georgia" w:hAnsi="Georgia" w:cs="Arial"/>
        </w:rPr>
        <w:t xml:space="preserve"> en sede de tutela. Tesis consistente y reiterada por las Salas Civil-Familia</w:t>
      </w:r>
      <w:r w:rsidRPr="004F7E6A">
        <w:rPr>
          <w:rStyle w:val="Refdenotaalpie"/>
          <w:rFonts w:ascii="Georgia" w:eastAsiaTheme="majorEastAsia" w:hAnsi="Georgia" w:cs="Arial"/>
        </w:rPr>
        <w:footnoteReference w:id="10"/>
      </w:r>
      <w:r w:rsidRPr="004F7E6A">
        <w:rPr>
          <w:rFonts w:ascii="Georgia" w:hAnsi="Georgia" w:cs="Arial"/>
        </w:rPr>
        <w:t xml:space="preserve"> y Penal para Adolescentes</w:t>
      </w:r>
      <w:r w:rsidRPr="004F7E6A">
        <w:rPr>
          <w:rStyle w:val="Refdenotaalpie"/>
          <w:rFonts w:ascii="Georgia" w:eastAsiaTheme="majorEastAsia" w:hAnsi="Georgia"/>
        </w:rPr>
        <w:footnoteReference w:id="11"/>
      </w:r>
      <w:r w:rsidRPr="004F7E6A">
        <w:rPr>
          <w:rFonts w:ascii="Georgia" w:hAnsi="Georgia" w:cs="Arial"/>
          <w:vertAlign w:val="superscript"/>
        </w:rPr>
        <w:t>-</w:t>
      </w:r>
      <w:r w:rsidRPr="004F7E6A">
        <w:rPr>
          <w:rStyle w:val="Refdenotaalpie"/>
          <w:rFonts w:ascii="Georgia" w:eastAsiaTheme="majorEastAsia" w:hAnsi="Georgia"/>
        </w:rPr>
        <w:footnoteReference w:id="12"/>
      </w:r>
      <w:r w:rsidRPr="004F7E6A">
        <w:rPr>
          <w:rFonts w:ascii="Georgia" w:hAnsi="Georgia" w:cs="Arial"/>
          <w:vertAlign w:val="superscript"/>
        </w:rPr>
        <w:t xml:space="preserve"> </w:t>
      </w:r>
      <w:r w:rsidRPr="004F7E6A">
        <w:rPr>
          <w:rFonts w:ascii="Georgia" w:hAnsi="Georgia" w:cs="Arial"/>
        </w:rPr>
        <w:t>de este Tribunal.</w:t>
      </w:r>
    </w:p>
    <w:p w14:paraId="2F3AF6F4" w14:textId="77777777" w:rsidR="002A0E92" w:rsidRPr="004F7E6A" w:rsidRDefault="002A0E92" w:rsidP="004F7E6A">
      <w:pPr>
        <w:spacing w:line="276" w:lineRule="auto"/>
        <w:jc w:val="both"/>
        <w:rPr>
          <w:rFonts w:ascii="Georgia" w:hAnsi="Georgia" w:cs="Arial"/>
          <w:lang w:val="es-419"/>
        </w:rPr>
      </w:pPr>
    </w:p>
    <w:p w14:paraId="02ADDAFE" w14:textId="2E6CC91A" w:rsidR="002A0E92" w:rsidRPr="004F7E6A" w:rsidRDefault="002A0E92" w:rsidP="004F7E6A">
      <w:pPr>
        <w:spacing w:line="276" w:lineRule="auto"/>
        <w:jc w:val="both"/>
        <w:rPr>
          <w:rFonts w:ascii="Georgia" w:hAnsi="Georgia" w:cs="Arial"/>
          <w:lang w:val="es-419"/>
        </w:rPr>
      </w:pPr>
      <w:r w:rsidRPr="004F7E6A">
        <w:rPr>
          <w:rFonts w:ascii="Georgia" w:hAnsi="Georgia" w:cs="Arial"/>
          <w:lang w:val="es-419"/>
        </w:rPr>
        <w:t xml:space="preserve">En mérito de lo expuesto, el </w:t>
      </w:r>
      <w:r w:rsidRPr="004F7E6A">
        <w:rPr>
          <w:rFonts w:ascii="Georgia" w:hAnsi="Georgia" w:cs="Arial"/>
          <w:bCs/>
          <w:smallCaps/>
          <w:lang w:val="es-419"/>
        </w:rPr>
        <w:t>Tribunal Superior del Distrito Judicial de Pereira, Sala de Decisión Civil -Familia</w:t>
      </w:r>
      <w:r w:rsidRPr="004F7E6A">
        <w:rPr>
          <w:rFonts w:ascii="Georgia" w:hAnsi="Georgia" w:cs="Arial"/>
          <w:lang w:val="es-419"/>
        </w:rPr>
        <w:t>, administrando Justicia en nombre de la República de Colombia y por autoridad de la Ley,</w:t>
      </w:r>
    </w:p>
    <w:p w14:paraId="762B65B6" w14:textId="77777777" w:rsidR="002A0E92" w:rsidRPr="004F7E6A" w:rsidRDefault="002A0E92" w:rsidP="004F7E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419"/>
        </w:rPr>
      </w:pPr>
    </w:p>
    <w:p w14:paraId="597545D7" w14:textId="0420B77A" w:rsidR="00633862" w:rsidRPr="004F7E6A" w:rsidRDefault="00633862" w:rsidP="004F7E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4F7E6A">
        <w:rPr>
          <w:rFonts w:ascii="Georgia" w:hAnsi="Georgia" w:cs="Arial"/>
          <w:b/>
          <w:smallCaps/>
          <w:spacing w:val="-3"/>
          <w:lang w:val="es-419"/>
        </w:rPr>
        <w:t xml:space="preserve">F a l </w:t>
      </w:r>
      <w:proofErr w:type="spellStart"/>
      <w:r w:rsidRPr="004F7E6A">
        <w:rPr>
          <w:rFonts w:ascii="Georgia" w:hAnsi="Georgia" w:cs="Arial"/>
          <w:b/>
          <w:smallCaps/>
          <w:spacing w:val="-3"/>
          <w:lang w:val="es-419"/>
        </w:rPr>
        <w:t>l</w:t>
      </w:r>
      <w:proofErr w:type="spellEnd"/>
      <w:r w:rsidRPr="004F7E6A">
        <w:rPr>
          <w:rFonts w:ascii="Georgia" w:hAnsi="Georgia" w:cs="Arial"/>
          <w:b/>
          <w:smallCaps/>
          <w:spacing w:val="-3"/>
          <w:lang w:val="es-419"/>
        </w:rPr>
        <w:t xml:space="preserve"> a,</w:t>
      </w:r>
    </w:p>
    <w:p w14:paraId="03053B3A" w14:textId="77777777" w:rsidR="008659C4" w:rsidRPr="004F7E6A" w:rsidRDefault="008659C4" w:rsidP="004F7E6A">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1E5A4253" w14:textId="56D30704" w:rsidR="001C5ECE" w:rsidRPr="004F7E6A" w:rsidRDefault="00450378" w:rsidP="004F7E6A">
      <w:pPr>
        <w:pStyle w:val="Textoindependiente"/>
        <w:numPr>
          <w:ilvl w:val="0"/>
          <w:numId w:val="45"/>
        </w:numPr>
        <w:tabs>
          <w:tab w:val="clear" w:pos="708"/>
          <w:tab w:val="left" w:pos="284"/>
        </w:tabs>
        <w:spacing w:line="276" w:lineRule="auto"/>
        <w:ind w:left="284" w:hanging="284"/>
        <w:rPr>
          <w:rFonts w:ascii="Georgia" w:hAnsi="Georgia"/>
          <w:sz w:val="24"/>
          <w:szCs w:val="24"/>
          <w:lang w:val="es-CO"/>
        </w:rPr>
      </w:pPr>
      <w:r w:rsidRPr="004F7E6A">
        <w:rPr>
          <w:rFonts w:ascii="Georgia" w:hAnsi="Georgia"/>
          <w:sz w:val="24"/>
          <w:szCs w:val="24"/>
        </w:rPr>
        <w:t xml:space="preserve">MODIFICAR </w:t>
      </w:r>
      <w:r w:rsidR="00691923" w:rsidRPr="004F7E6A">
        <w:rPr>
          <w:rFonts w:ascii="Georgia" w:hAnsi="Georgia"/>
          <w:sz w:val="24"/>
          <w:szCs w:val="24"/>
        </w:rPr>
        <w:t>el numeral 2º</w:t>
      </w:r>
      <w:r w:rsidR="002A0E92" w:rsidRPr="004F7E6A">
        <w:rPr>
          <w:rFonts w:ascii="Georgia" w:hAnsi="Georgia"/>
          <w:sz w:val="24"/>
          <w:szCs w:val="24"/>
        </w:rPr>
        <w:t xml:space="preserve"> del fallo proferido el 21-05-2021 por el Juzgado Único de Familia de Dosquebradas,</w:t>
      </w:r>
      <w:r w:rsidR="00691923" w:rsidRPr="004F7E6A">
        <w:rPr>
          <w:rFonts w:ascii="Georgia" w:hAnsi="Georgia"/>
          <w:sz w:val="24"/>
          <w:szCs w:val="24"/>
        </w:rPr>
        <w:t xml:space="preserve"> para en su lugar, </w:t>
      </w:r>
      <w:r w:rsidR="0060485F" w:rsidRPr="004F7E6A">
        <w:rPr>
          <w:rFonts w:ascii="Georgia" w:hAnsi="Georgia"/>
          <w:sz w:val="24"/>
          <w:szCs w:val="24"/>
          <w:lang w:val="es-ES"/>
        </w:rPr>
        <w:t>ORDENAR a</w:t>
      </w:r>
      <w:r w:rsidR="00A917A5" w:rsidRPr="004F7E6A">
        <w:rPr>
          <w:rFonts w:ascii="Georgia" w:hAnsi="Georgia"/>
          <w:sz w:val="24"/>
          <w:szCs w:val="24"/>
          <w:lang w:val="es-ES"/>
        </w:rPr>
        <w:t xml:space="preserve"> la</w:t>
      </w:r>
      <w:r w:rsidR="0060485F" w:rsidRPr="004F7E6A">
        <w:rPr>
          <w:rFonts w:ascii="Georgia" w:hAnsi="Georgia"/>
          <w:sz w:val="24"/>
          <w:szCs w:val="24"/>
          <w:lang w:val="es-ES"/>
        </w:rPr>
        <w:t xml:space="preserve"> doctor</w:t>
      </w:r>
      <w:r w:rsidR="00A917A5" w:rsidRPr="004F7E6A">
        <w:rPr>
          <w:rFonts w:ascii="Georgia" w:hAnsi="Georgia"/>
          <w:sz w:val="24"/>
          <w:szCs w:val="24"/>
          <w:lang w:val="es-ES"/>
        </w:rPr>
        <w:t>a</w:t>
      </w:r>
      <w:r w:rsidR="0060485F" w:rsidRPr="004F7E6A">
        <w:rPr>
          <w:rFonts w:ascii="Georgia" w:hAnsi="Georgia"/>
          <w:sz w:val="24"/>
          <w:szCs w:val="24"/>
          <w:lang w:val="es-ES"/>
        </w:rPr>
        <w:t xml:space="preserve"> </w:t>
      </w:r>
      <w:r w:rsidR="00A917A5" w:rsidRPr="004F7E6A">
        <w:rPr>
          <w:rFonts w:ascii="Georgia" w:hAnsi="Georgia"/>
          <w:sz w:val="24"/>
          <w:szCs w:val="24"/>
          <w:lang w:val="es-ES"/>
        </w:rPr>
        <w:t>María Lorena Serna Montoya</w:t>
      </w:r>
      <w:r w:rsidR="0060485F" w:rsidRPr="004F7E6A">
        <w:rPr>
          <w:rFonts w:ascii="Georgia" w:hAnsi="Georgia"/>
          <w:sz w:val="24"/>
          <w:szCs w:val="24"/>
          <w:lang w:val="es-ES"/>
        </w:rPr>
        <w:t xml:space="preserve">, como representante legal de la Nueva EPS, o quien haga sus veces, que en </w:t>
      </w:r>
      <w:r w:rsidR="00A917A5" w:rsidRPr="004F7E6A">
        <w:rPr>
          <w:rFonts w:ascii="Georgia" w:hAnsi="Georgia"/>
          <w:sz w:val="24"/>
          <w:szCs w:val="24"/>
          <w:lang w:val="es-ES"/>
        </w:rPr>
        <w:t xml:space="preserve">las cuarenta y ocho </w:t>
      </w:r>
      <w:r w:rsidR="0060485F" w:rsidRPr="004F7E6A">
        <w:rPr>
          <w:rFonts w:ascii="Georgia" w:hAnsi="Georgia"/>
          <w:sz w:val="24"/>
          <w:szCs w:val="24"/>
          <w:lang w:val="es-ES"/>
        </w:rPr>
        <w:t>(</w:t>
      </w:r>
      <w:r w:rsidR="00A917A5" w:rsidRPr="004F7E6A">
        <w:rPr>
          <w:rFonts w:ascii="Georgia" w:hAnsi="Georgia"/>
          <w:sz w:val="24"/>
          <w:szCs w:val="24"/>
          <w:lang w:val="es-ES"/>
        </w:rPr>
        <w:t>48</w:t>
      </w:r>
      <w:r w:rsidR="0060485F" w:rsidRPr="004F7E6A">
        <w:rPr>
          <w:rFonts w:ascii="Georgia" w:hAnsi="Georgia"/>
          <w:sz w:val="24"/>
          <w:szCs w:val="24"/>
          <w:lang w:val="es-ES"/>
        </w:rPr>
        <w:t xml:space="preserve">) </w:t>
      </w:r>
      <w:r w:rsidR="00A917A5" w:rsidRPr="004F7E6A">
        <w:rPr>
          <w:rFonts w:ascii="Georgia" w:hAnsi="Georgia"/>
          <w:sz w:val="24"/>
          <w:szCs w:val="24"/>
          <w:lang w:val="es-ES"/>
        </w:rPr>
        <w:t xml:space="preserve">horas </w:t>
      </w:r>
      <w:r w:rsidR="0060485F" w:rsidRPr="004F7E6A">
        <w:rPr>
          <w:rFonts w:ascii="Georgia" w:hAnsi="Georgia"/>
          <w:sz w:val="24"/>
          <w:szCs w:val="24"/>
          <w:lang w:val="es-ES"/>
        </w:rPr>
        <w:t xml:space="preserve">siguientes a la notificación de la presente sentencia, </w:t>
      </w:r>
      <w:r w:rsidR="00A917A5" w:rsidRPr="004F7E6A">
        <w:rPr>
          <w:rFonts w:ascii="Georgia" w:hAnsi="Georgia"/>
          <w:b/>
          <w:bCs/>
          <w:sz w:val="24"/>
          <w:szCs w:val="24"/>
          <w:lang w:val="es-ES"/>
        </w:rPr>
        <w:t xml:space="preserve">(i) </w:t>
      </w:r>
      <w:r w:rsidR="00A917A5" w:rsidRPr="004F7E6A">
        <w:rPr>
          <w:rFonts w:ascii="Georgia" w:hAnsi="Georgia"/>
          <w:sz w:val="24"/>
          <w:szCs w:val="24"/>
          <w:lang w:val="es-ES"/>
        </w:rPr>
        <w:t>I</w:t>
      </w:r>
      <w:r w:rsidR="0060485F" w:rsidRPr="004F7E6A">
        <w:rPr>
          <w:rFonts w:ascii="Georgia" w:hAnsi="Georgia"/>
          <w:sz w:val="24"/>
          <w:szCs w:val="24"/>
          <w:lang w:val="es-ES"/>
        </w:rPr>
        <w:t xml:space="preserve">ntegre una junta médica </w:t>
      </w:r>
      <w:r w:rsidR="00BC35C6" w:rsidRPr="004F7E6A">
        <w:rPr>
          <w:rFonts w:ascii="Georgia" w:hAnsi="Georgia"/>
          <w:sz w:val="24"/>
          <w:szCs w:val="24"/>
          <w:lang w:val="es-CO"/>
        </w:rPr>
        <w:t xml:space="preserve">especializada en: (a) cirugía plástica reconstructiva y estética; y, (b) trastornos mentales, para determinar si el procedimiento requerido tiene un carácter funcional (Corregir alteraciones </w:t>
      </w:r>
      <w:r w:rsidR="00BC35C6" w:rsidRPr="004F7E6A">
        <w:rPr>
          <w:rFonts w:ascii="Georgia" w:hAnsi="Georgia"/>
          <w:sz w:val="24"/>
          <w:szCs w:val="24"/>
          <w:lang w:val="es-CO"/>
        </w:rPr>
        <w:lastRenderedPageBreak/>
        <w:t xml:space="preserve">funcionales orgánicas o </w:t>
      </w:r>
      <w:r w:rsidR="00A411D5" w:rsidRPr="004F7E6A">
        <w:rPr>
          <w:rFonts w:ascii="Georgia" w:hAnsi="Georgia"/>
          <w:sz w:val="24"/>
          <w:szCs w:val="24"/>
          <w:lang w:val="es-CO"/>
        </w:rPr>
        <w:t>emocionales</w:t>
      </w:r>
      <w:r w:rsidR="00BC35C6" w:rsidRPr="004F7E6A">
        <w:rPr>
          <w:rFonts w:ascii="Georgia" w:hAnsi="Georgia"/>
          <w:sz w:val="24"/>
          <w:szCs w:val="24"/>
          <w:lang w:val="es-CO"/>
        </w:rPr>
        <w:t xml:space="preserve">); o, si es </w:t>
      </w:r>
      <w:r w:rsidR="001C5ECE" w:rsidRPr="004F7E6A">
        <w:rPr>
          <w:rFonts w:ascii="Georgia" w:hAnsi="Georgia"/>
          <w:sz w:val="24"/>
          <w:szCs w:val="24"/>
          <w:lang w:val="es-CO"/>
        </w:rPr>
        <w:t xml:space="preserve"> </w:t>
      </w:r>
      <w:r w:rsidR="00BC35C6" w:rsidRPr="004F7E6A">
        <w:rPr>
          <w:rFonts w:ascii="Georgia" w:hAnsi="Georgia"/>
          <w:sz w:val="24"/>
          <w:szCs w:val="24"/>
          <w:lang w:val="es-CO"/>
        </w:rPr>
        <w:t xml:space="preserve">de </w:t>
      </w:r>
      <w:r w:rsidR="001C5ECE" w:rsidRPr="004F7E6A">
        <w:rPr>
          <w:rFonts w:ascii="Georgia" w:hAnsi="Georgia"/>
          <w:sz w:val="24"/>
          <w:szCs w:val="24"/>
          <w:lang w:val="es-CO"/>
        </w:rPr>
        <w:t xml:space="preserve"> </w:t>
      </w:r>
      <w:r w:rsidR="00BC35C6" w:rsidRPr="004F7E6A">
        <w:rPr>
          <w:rFonts w:ascii="Georgia" w:hAnsi="Georgia"/>
          <w:sz w:val="24"/>
          <w:szCs w:val="24"/>
          <w:lang w:val="es-CO"/>
        </w:rPr>
        <w:t xml:space="preserve">carácter </w:t>
      </w:r>
      <w:r w:rsidR="001C5ECE" w:rsidRPr="004F7E6A">
        <w:rPr>
          <w:rFonts w:ascii="Georgia" w:hAnsi="Georgia"/>
          <w:sz w:val="24"/>
          <w:szCs w:val="24"/>
          <w:lang w:val="es-CO"/>
        </w:rPr>
        <w:t xml:space="preserve"> </w:t>
      </w:r>
      <w:r w:rsidR="793DB191" w:rsidRPr="004F7E6A">
        <w:rPr>
          <w:rFonts w:ascii="Georgia" w:hAnsi="Georgia"/>
          <w:sz w:val="24"/>
          <w:szCs w:val="24"/>
          <w:lang w:val="es-CO"/>
        </w:rPr>
        <w:t xml:space="preserve">meramente </w:t>
      </w:r>
      <w:r w:rsidR="001C5ECE" w:rsidRPr="004F7E6A">
        <w:rPr>
          <w:rFonts w:ascii="Georgia" w:hAnsi="Georgia"/>
          <w:sz w:val="24"/>
          <w:szCs w:val="24"/>
          <w:lang w:val="es-CO"/>
        </w:rPr>
        <w:t xml:space="preserve"> </w:t>
      </w:r>
      <w:r w:rsidR="00BC35C6" w:rsidRPr="004F7E6A">
        <w:rPr>
          <w:rFonts w:ascii="Georgia" w:hAnsi="Georgia"/>
          <w:sz w:val="24"/>
          <w:szCs w:val="24"/>
          <w:lang w:val="es-CO"/>
        </w:rPr>
        <w:t xml:space="preserve">estético; </w:t>
      </w:r>
      <w:r w:rsidR="001C5ECE" w:rsidRPr="004F7E6A">
        <w:rPr>
          <w:rFonts w:ascii="Georgia" w:hAnsi="Georgia"/>
          <w:sz w:val="24"/>
          <w:szCs w:val="24"/>
          <w:lang w:val="es-CO"/>
        </w:rPr>
        <w:t xml:space="preserve"> </w:t>
      </w:r>
      <w:r w:rsidR="00BC35C6" w:rsidRPr="004F7E6A">
        <w:rPr>
          <w:rFonts w:ascii="Georgia" w:hAnsi="Georgia"/>
          <w:sz w:val="24"/>
          <w:szCs w:val="24"/>
          <w:lang w:val="es-CO"/>
        </w:rPr>
        <w:t xml:space="preserve">concepto </w:t>
      </w:r>
      <w:r w:rsidR="001C5ECE" w:rsidRPr="004F7E6A">
        <w:rPr>
          <w:rFonts w:ascii="Georgia" w:hAnsi="Georgia"/>
          <w:sz w:val="24"/>
          <w:szCs w:val="24"/>
          <w:lang w:val="es-CO"/>
        </w:rPr>
        <w:t xml:space="preserve"> </w:t>
      </w:r>
      <w:r w:rsidR="3FAD6E6F" w:rsidRPr="004F7E6A">
        <w:rPr>
          <w:rFonts w:ascii="Georgia" w:hAnsi="Georgia"/>
          <w:sz w:val="24"/>
          <w:szCs w:val="24"/>
          <w:lang w:val="es-CO"/>
        </w:rPr>
        <w:t xml:space="preserve">que </w:t>
      </w:r>
      <w:r w:rsidR="001C5ECE" w:rsidRPr="004F7E6A">
        <w:rPr>
          <w:rFonts w:ascii="Georgia" w:hAnsi="Georgia"/>
          <w:sz w:val="24"/>
          <w:szCs w:val="24"/>
          <w:lang w:val="es-CO"/>
        </w:rPr>
        <w:t xml:space="preserve"> </w:t>
      </w:r>
      <w:r w:rsidR="00BC35C6" w:rsidRPr="004F7E6A">
        <w:rPr>
          <w:rFonts w:ascii="Georgia" w:hAnsi="Georgia"/>
          <w:sz w:val="24"/>
          <w:szCs w:val="24"/>
          <w:lang w:val="es-CO"/>
        </w:rPr>
        <w:t xml:space="preserve">estará </w:t>
      </w:r>
      <w:r w:rsidR="001C5ECE" w:rsidRPr="004F7E6A">
        <w:rPr>
          <w:rFonts w:ascii="Georgia" w:hAnsi="Georgia"/>
          <w:sz w:val="24"/>
          <w:szCs w:val="24"/>
          <w:lang w:val="es-CO"/>
        </w:rPr>
        <w:t xml:space="preserve"> </w:t>
      </w:r>
      <w:r w:rsidR="00BC35C6" w:rsidRPr="004F7E6A">
        <w:rPr>
          <w:rFonts w:ascii="Georgia" w:hAnsi="Georgia"/>
          <w:sz w:val="24"/>
          <w:szCs w:val="24"/>
          <w:lang w:val="es-CO"/>
        </w:rPr>
        <w:t xml:space="preserve">argumentado </w:t>
      </w:r>
      <w:r w:rsidR="001C5ECE" w:rsidRPr="004F7E6A">
        <w:rPr>
          <w:rFonts w:ascii="Georgia" w:hAnsi="Georgia"/>
          <w:sz w:val="24"/>
          <w:szCs w:val="24"/>
          <w:lang w:val="es-CO"/>
        </w:rPr>
        <w:t xml:space="preserve"> </w:t>
      </w:r>
      <w:r w:rsidR="00BC35C6" w:rsidRPr="004F7E6A">
        <w:rPr>
          <w:rFonts w:ascii="Georgia" w:hAnsi="Georgia"/>
          <w:sz w:val="24"/>
          <w:szCs w:val="24"/>
          <w:lang w:val="es-CO"/>
        </w:rPr>
        <w:t xml:space="preserve">de </w:t>
      </w:r>
    </w:p>
    <w:p w14:paraId="3A9F9307" w14:textId="0F35CF31" w:rsidR="00BC35C6" w:rsidRPr="004F7E6A" w:rsidRDefault="00BC35C6" w:rsidP="004F7E6A">
      <w:pPr>
        <w:pStyle w:val="Textoindependiente"/>
        <w:tabs>
          <w:tab w:val="clear" w:pos="708"/>
          <w:tab w:val="left" w:pos="284"/>
        </w:tabs>
        <w:spacing w:line="276" w:lineRule="auto"/>
        <w:ind w:left="284"/>
        <w:rPr>
          <w:rFonts w:ascii="Georgia" w:hAnsi="Georgia"/>
          <w:sz w:val="24"/>
          <w:szCs w:val="24"/>
          <w:lang w:val="es-CO"/>
        </w:rPr>
      </w:pPr>
      <w:r w:rsidRPr="004F7E6A">
        <w:rPr>
          <w:rFonts w:ascii="Georgia" w:hAnsi="Georgia"/>
          <w:sz w:val="24"/>
          <w:szCs w:val="24"/>
          <w:lang w:val="es-CO"/>
        </w:rPr>
        <w:t>manera científica y suficiente.</w:t>
      </w:r>
      <w:r w:rsidR="00450378" w:rsidRPr="004F7E6A">
        <w:rPr>
          <w:rFonts w:ascii="Georgia" w:hAnsi="Georgia"/>
          <w:sz w:val="24"/>
          <w:szCs w:val="24"/>
          <w:lang w:val="es-CO"/>
        </w:rPr>
        <w:t xml:space="preserve"> </w:t>
      </w:r>
      <w:r w:rsidRPr="004F7E6A">
        <w:rPr>
          <w:rFonts w:ascii="Georgia" w:hAnsi="Georgia"/>
          <w:sz w:val="24"/>
          <w:szCs w:val="24"/>
          <w:lang w:val="es-CO"/>
        </w:rPr>
        <w:t xml:space="preserve"> </w:t>
      </w:r>
    </w:p>
    <w:p w14:paraId="16D8401F" w14:textId="77777777" w:rsidR="00450378" w:rsidRPr="004F7E6A" w:rsidRDefault="00450378" w:rsidP="004F7E6A">
      <w:pPr>
        <w:pStyle w:val="Textoindependiente"/>
        <w:tabs>
          <w:tab w:val="left" w:pos="284"/>
        </w:tabs>
        <w:spacing w:line="276" w:lineRule="auto"/>
        <w:ind w:left="284"/>
        <w:rPr>
          <w:rFonts w:ascii="Georgia" w:hAnsi="Georgia"/>
          <w:sz w:val="24"/>
          <w:szCs w:val="24"/>
          <w:lang w:val="es-CO"/>
        </w:rPr>
      </w:pPr>
    </w:p>
    <w:p w14:paraId="0120B12B" w14:textId="09E9E203" w:rsidR="00572C52" w:rsidRPr="004F7E6A" w:rsidRDefault="00BC35C6" w:rsidP="004F7E6A">
      <w:pPr>
        <w:pStyle w:val="Textoindependiente"/>
        <w:tabs>
          <w:tab w:val="left" w:pos="284"/>
        </w:tabs>
        <w:spacing w:line="276" w:lineRule="auto"/>
        <w:ind w:left="284"/>
        <w:rPr>
          <w:rFonts w:ascii="Georgia" w:hAnsi="Georgia"/>
          <w:sz w:val="24"/>
          <w:szCs w:val="24"/>
          <w:lang w:val="es-CO"/>
        </w:rPr>
      </w:pPr>
      <w:r w:rsidRPr="004F7E6A">
        <w:rPr>
          <w:rFonts w:ascii="Georgia" w:hAnsi="Georgia"/>
          <w:sz w:val="24"/>
          <w:szCs w:val="24"/>
          <w:lang w:val="es-CO"/>
        </w:rPr>
        <w:t>Determinada la naturaleza del procedimiento</w:t>
      </w:r>
      <w:r w:rsidR="00A917A5" w:rsidRPr="004F7E6A">
        <w:rPr>
          <w:rFonts w:ascii="Georgia" w:hAnsi="Georgia"/>
          <w:sz w:val="24"/>
          <w:szCs w:val="24"/>
          <w:lang w:val="es-CO"/>
        </w:rPr>
        <w:t xml:space="preserve"> y</w:t>
      </w:r>
      <w:r w:rsidRPr="004F7E6A">
        <w:rPr>
          <w:rFonts w:ascii="Georgia" w:hAnsi="Georgia"/>
          <w:sz w:val="24"/>
          <w:szCs w:val="24"/>
          <w:lang w:val="es-CO"/>
        </w:rPr>
        <w:t xml:space="preserve"> en caso de tener </w:t>
      </w:r>
      <w:r w:rsidR="00EF0F39" w:rsidRPr="004F7E6A">
        <w:rPr>
          <w:rFonts w:ascii="Georgia" w:hAnsi="Georgia"/>
          <w:sz w:val="24"/>
          <w:szCs w:val="24"/>
          <w:lang w:val="es-CO"/>
        </w:rPr>
        <w:t xml:space="preserve">un </w:t>
      </w:r>
      <w:r w:rsidRPr="004F7E6A">
        <w:rPr>
          <w:rFonts w:ascii="Georgia" w:hAnsi="Georgia"/>
          <w:sz w:val="24"/>
          <w:szCs w:val="24"/>
          <w:lang w:val="es-CO"/>
        </w:rPr>
        <w:t xml:space="preserve">propósito funcional, </w:t>
      </w:r>
      <w:r w:rsidR="00A917A5" w:rsidRPr="004F7E6A">
        <w:rPr>
          <w:rFonts w:ascii="Georgia" w:hAnsi="Georgia"/>
          <w:b/>
          <w:bCs/>
          <w:sz w:val="24"/>
          <w:szCs w:val="24"/>
          <w:lang w:val="es-CO"/>
        </w:rPr>
        <w:t>(ii)</w:t>
      </w:r>
      <w:r w:rsidR="00A917A5" w:rsidRPr="004F7E6A">
        <w:rPr>
          <w:rFonts w:ascii="Georgia" w:hAnsi="Georgia"/>
          <w:sz w:val="24"/>
          <w:szCs w:val="24"/>
          <w:lang w:val="es-CO"/>
        </w:rPr>
        <w:t xml:space="preserve"> D</w:t>
      </w:r>
      <w:r w:rsidRPr="004F7E6A">
        <w:rPr>
          <w:rFonts w:ascii="Georgia" w:hAnsi="Georgia"/>
          <w:sz w:val="24"/>
          <w:szCs w:val="24"/>
          <w:lang w:val="es-CO"/>
        </w:rPr>
        <w:t xml:space="preserve">eberá autorizar y practicar </w:t>
      </w:r>
      <w:r w:rsidR="00A917A5" w:rsidRPr="004F7E6A">
        <w:rPr>
          <w:rFonts w:ascii="Georgia" w:hAnsi="Georgia"/>
          <w:sz w:val="24"/>
          <w:szCs w:val="24"/>
          <w:lang w:val="es-CO"/>
        </w:rPr>
        <w:t>a la señora Ma</w:t>
      </w:r>
      <w:r w:rsidR="002017DA" w:rsidRPr="004F7E6A">
        <w:rPr>
          <w:rFonts w:ascii="Georgia" w:hAnsi="Georgia"/>
          <w:sz w:val="24"/>
          <w:szCs w:val="24"/>
          <w:lang w:val="es-CO"/>
        </w:rPr>
        <w:t>y</w:t>
      </w:r>
      <w:r w:rsidR="00A917A5" w:rsidRPr="004F7E6A">
        <w:rPr>
          <w:rFonts w:ascii="Georgia" w:hAnsi="Georgia"/>
          <w:sz w:val="24"/>
          <w:szCs w:val="24"/>
          <w:lang w:val="es-CO"/>
        </w:rPr>
        <w:t xml:space="preserve">ra Alejandra Quiroz </w:t>
      </w:r>
      <w:proofErr w:type="spellStart"/>
      <w:r w:rsidR="00A917A5" w:rsidRPr="004F7E6A">
        <w:rPr>
          <w:rFonts w:ascii="Georgia" w:hAnsi="Georgia"/>
          <w:sz w:val="24"/>
          <w:szCs w:val="24"/>
          <w:lang w:val="es-CO"/>
        </w:rPr>
        <w:t>Bañol</w:t>
      </w:r>
      <w:proofErr w:type="spellEnd"/>
      <w:r w:rsidR="00A917A5" w:rsidRPr="004F7E6A">
        <w:rPr>
          <w:rFonts w:ascii="Georgia" w:hAnsi="Georgia"/>
          <w:sz w:val="24"/>
          <w:szCs w:val="24"/>
          <w:lang w:val="es-CO"/>
        </w:rPr>
        <w:t xml:space="preserve"> el procedimiento quirúrgico </w:t>
      </w:r>
      <w:r w:rsidR="00A917A5" w:rsidRPr="004F7E6A">
        <w:rPr>
          <w:rFonts w:ascii="Georgia" w:hAnsi="Georgia"/>
          <w:i/>
          <w:iCs/>
          <w:sz w:val="24"/>
          <w:szCs w:val="24"/>
          <w:lang w:val="es-CO"/>
        </w:rPr>
        <w:t>“</w:t>
      </w:r>
      <w:r w:rsidR="00A917A5" w:rsidRPr="00AA3D03">
        <w:rPr>
          <w:rFonts w:ascii="Georgia" w:hAnsi="Georgia"/>
          <w:i/>
          <w:iCs/>
          <w:sz w:val="22"/>
          <w:szCs w:val="24"/>
          <w:lang w:val="es-CO"/>
        </w:rPr>
        <w:t xml:space="preserve">abdominoplastia o </w:t>
      </w:r>
      <w:proofErr w:type="spellStart"/>
      <w:r w:rsidR="00A917A5" w:rsidRPr="00AA3D03">
        <w:rPr>
          <w:rFonts w:ascii="Georgia" w:hAnsi="Georgia"/>
          <w:i/>
          <w:iCs/>
          <w:sz w:val="22"/>
          <w:szCs w:val="24"/>
          <w:lang w:val="es-CO"/>
        </w:rPr>
        <w:t>dermolipectomía</w:t>
      </w:r>
      <w:proofErr w:type="spellEnd"/>
      <w:r w:rsidR="00A917A5" w:rsidRPr="00AA3D03">
        <w:rPr>
          <w:rFonts w:ascii="Georgia" w:hAnsi="Georgia"/>
          <w:i/>
          <w:iCs/>
          <w:sz w:val="22"/>
          <w:szCs w:val="24"/>
          <w:lang w:val="es-CO"/>
        </w:rPr>
        <w:t xml:space="preserve"> de abdomen anterior</w:t>
      </w:r>
      <w:r w:rsidR="00A917A5" w:rsidRPr="004F7E6A">
        <w:rPr>
          <w:rFonts w:ascii="Georgia" w:hAnsi="Georgia"/>
          <w:i/>
          <w:iCs/>
          <w:sz w:val="24"/>
          <w:szCs w:val="24"/>
          <w:lang w:val="es-CO"/>
        </w:rPr>
        <w:t>”</w:t>
      </w:r>
      <w:r w:rsidR="00A917A5" w:rsidRPr="004F7E6A">
        <w:rPr>
          <w:rFonts w:ascii="Georgia" w:hAnsi="Georgia"/>
          <w:sz w:val="24"/>
          <w:szCs w:val="24"/>
          <w:lang w:val="es-CO"/>
        </w:rPr>
        <w:t xml:space="preserve">, ordenado por el </w:t>
      </w:r>
      <w:r w:rsidRPr="004F7E6A">
        <w:rPr>
          <w:rFonts w:ascii="Georgia" w:hAnsi="Georgia"/>
          <w:sz w:val="24"/>
          <w:szCs w:val="24"/>
          <w:lang w:val="es-CO"/>
        </w:rPr>
        <w:t xml:space="preserve">cirujano plástico, en el menor tiempo posible, sin que en ningún caso supere el término de </w:t>
      </w:r>
      <w:r w:rsidR="00A917A5" w:rsidRPr="004F7E6A">
        <w:rPr>
          <w:rFonts w:ascii="Georgia" w:hAnsi="Georgia"/>
          <w:sz w:val="24"/>
          <w:szCs w:val="24"/>
          <w:lang w:val="es-CO"/>
        </w:rPr>
        <w:t xml:space="preserve">dos </w:t>
      </w:r>
      <w:r w:rsidRPr="004F7E6A">
        <w:rPr>
          <w:rFonts w:ascii="Georgia" w:hAnsi="Georgia"/>
          <w:sz w:val="24"/>
          <w:szCs w:val="24"/>
          <w:lang w:val="es-CO"/>
        </w:rPr>
        <w:t>(</w:t>
      </w:r>
      <w:r w:rsidR="00A917A5" w:rsidRPr="004F7E6A">
        <w:rPr>
          <w:rFonts w:ascii="Georgia" w:hAnsi="Georgia"/>
          <w:sz w:val="24"/>
          <w:szCs w:val="24"/>
          <w:lang w:val="es-CO"/>
        </w:rPr>
        <w:t>2</w:t>
      </w:r>
      <w:r w:rsidRPr="004F7E6A">
        <w:rPr>
          <w:rFonts w:ascii="Georgia" w:hAnsi="Georgia"/>
          <w:sz w:val="24"/>
          <w:szCs w:val="24"/>
          <w:lang w:val="es-CO"/>
        </w:rPr>
        <w:t>) mes</w:t>
      </w:r>
      <w:r w:rsidR="00A917A5" w:rsidRPr="004F7E6A">
        <w:rPr>
          <w:rFonts w:ascii="Georgia" w:hAnsi="Georgia"/>
          <w:sz w:val="24"/>
          <w:szCs w:val="24"/>
          <w:lang w:val="es-CO"/>
        </w:rPr>
        <w:t>es,</w:t>
      </w:r>
      <w:r w:rsidRPr="004F7E6A">
        <w:rPr>
          <w:rFonts w:ascii="Georgia" w:hAnsi="Georgia"/>
          <w:sz w:val="24"/>
          <w:szCs w:val="24"/>
          <w:lang w:val="es-CO"/>
        </w:rPr>
        <w:t xml:space="preserve"> contado a partir </w:t>
      </w:r>
      <w:r w:rsidR="002017DA" w:rsidRPr="004F7E6A">
        <w:rPr>
          <w:rFonts w:ascii="Georgia" w:hAnsi="Georgia"/>
          <w:sz w:val="24"/>
          <w:szCs w:val="24"/>
          <w:lang w:val="es-CO"/>
        </w:rPr>
        <w:t xml:space="preserve">de </w:t>
      </w:r>
      <w:r w:rsidRPr="004F7E6A">
        <w:rPr>
          <w:rFonts w:ascii="Georgia" w:hAnsi="Georgia"/>
          <w:sz w:val="24"/>
          <w:szCs w:val="24"/>
          <w:lang w:val="es-CO"/>
        </w:rPr>
        <w:t>la notificación de esta sentencia.</w:t>
      </w:r>
    </w:p>
    <w:p w14:paraId="5E39722C" w14:textId="77777777" w:rsidR="00572C52" w:rsidRPr="004F7E6A" w:rsidRDefault="00572C52" w:rsidP="004F7E6A">
      <w:pPr>
        <w:pStyle w:val="Textoindependiente"/>
        <w:tabs>
          <w:tab w:val="left" w:pos="284"/>
        </w:tabs>
        <w:spacing w:line="276" w:lineRule="auto"/>
        <w:ind w:left="284"/>
        <w:rPr>
          <w:rFonts w:ascii="Georgia" w:hAnsi="Georgia"/>
          <w:sz w:val="24"/>
          <w:szCs w:val="24"/>
          <w:lang w:val="es-CO"/>
        </w:rPr>
      </w:pPr>
    </w:p>
    <w:p w14:paraId="5CDDDAA0" w14:textId="0114CDFB" w:rsidR="00450378" w:rsidRPr="004F7E6A" w:rsidRDefault="00A917A5" w:rsidP="004F7E6A">
      <w:pPr>
        <w:pStyle w:val="Textoindependiente"/>
        <w:numPr>
          <w:ilvl w:val="0"/>
          <w:numId w:val="4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284" w:hanging="284"/>
        <w:rPr>
          <w:rFonts w:ascii="Georgia" w:hAnsi="Georgia"/>
          <w:sz w:val="24"/>
          <w:szCs w:val="24"/>
          <w:lang w:val="es-CO"/>
        </w:rPr>
      </w:pPr>
      <w:r w:rsidRPr="004F7E6A">
        <w:rPr>
          <w:rFonts w:ascii="Georgia" w:hAnsi="Georgia"/>
          <w:sz w:val="24"/>
          <w:szCs w:val="24"/>
        </w:rPr>
        <w:t>ADICIONAR un numeral para NEGAR el recobro ante el ADRES</w:t>
      </w:r>
      <w:r w:rsidR="00450378" w:rsidRPr="004F7E6A">
        <w:rPr>
          <w:rFonts w:ascii="Georgia" w:hAnsi="Georgia"/>
          <w:sz w:val="24"/>
          <w:szCs w:val="24"/>
        </w:rPr>
        <w:t>.</w:t>
      </w:r>
    </w:p>
    <w:p w14:paraId="46190CDB" w14:textId="77777777" w:rsidR="0046656A" w:rsidRPr="004F7E6A" w:rsidRDefault="0046656A" w:rsidP="004F7E6A">
      <w:pPr>
        <w:pStyle w:val="Textoindependiente"/>
        <w:tabs>
          <w:tab w:val="left" w:pos="284"/>
        </w:tabs>
        <w:spacing w:line="276" w:lineRule="auto"/>
        <w:ind w:left="720"/>
        <w:rPr>
          <w:rFonts w:ascii="Georgia" w:hAnsi="Georgia"/>
          <w:sz w:val="24"/>
          <w:szCs w:val="24"/>
          <w:lang w:val="es-CO"/>
        </w:rPr>
      </w:pPr>
    </w:p>
    <w:p w14:paraId="4A0F1A81" w14:textId="00ECED19" w:rsidR="00633862" w:rsidRPr="004F7E6A" w:rsidRDefault="003E7C01" w:rsidP="004F7E6A">
      <w:pPr>
        <w:pStyle w:val="Prrafodelista"/>
        <w:numPr>
          <w:ilvl w:val="0"/>
          <w:numId w:val="45"/>
        </w:numPr>
        <w:spacing w:after="0"/>
        <w:ind w:left="284" w:right="51" w:hanging="284"/>
        <w:contextualSpacing w:val="0"/>
        <w:jc w:val="both"/>
        <w:rPr>
          <w:rFonts w:ascii="Georgia" w:hAnsi="Georgia"/>
          <w:sz w:val="24"/>
          <w:szCs w:val="24"/>
          <w:lang w:val="es-419"/>
        </w:rPr>
      </w:pPr>
      <w:r w:rsidRPr="004F7E6A">
        <w:rPr>
          <w:rFonts w:ascii="Georgia" w:hAnsi="Georgia"/>
          <w:spacing w:val="-3"/>
          <w:sz w:val="24"/>
          <w:szCs w:val="24"/>
          <w:lang w:val="es-419"/>
        </w:rPr>
        <w:t>R</w:t>
      </w:r>
      <w:r w:rsidR="00633862" w:rsidRPr="004F7E6A">
        <w:rPr>
          <w:rFonts w:ascii="Georgia" w:hAnsi="Georgia"/>
          <w:spacing w:val="-3"/>
          <w:sz w:val="24"/>
          <w:szCs w:val="24"/>
          <w:lang w:val="es-419"/>
        </w:rPr>
        <w:t>EMITIR este expediente a la CC para su eventual revisión.</w:t>
      </w:r>
    </w:p>
    <w:p w14:paraId="727E58BC" w14:textId="77777777" w:rsidR="00A917A5" w:rsidRPr="004F7E6A" w:rsidRDefault="00A917A5" w:rsidP="004F7E6A">
      <w:pPr>
        <w:pStyle w:val="Textoindependiente"/>
        <w:spacing w:line="276" w:lineRule="auto"/>
        <w:ind w:left="720"/>
        <w:rPr>
          <w:rFonts w:ascii="Georgia" w:hAnsi="Georgia"/>
          <w:smallCaps/>
          <w:sz w:val="24"/>
          <w:szCs w:val="24"/>
        </w:rPr>
      </w:pPr>
    </w:p>
    <w:p w14:paraId="741F0ADF" w14:textId="77777777" w:rsidR="00A917A5" w:rsidRPr="004F7E6A" w:rsidRDefault="00A917A5" w:rsidP="004F7E6A">
      <w:pPr>
        <w:pStyle w:val="Textoindependiente"/>
        <w:spacing w:line="276" w:lineRule="auto"/>
        <w:jc w:val="center"/>
        <w:rPr>
          <w:rFonts w:ascii="Georgia" w:hAnsi="Georgia"/>
          <w:b/>
          <w:bCs/>
          <w:smallCaps/>
          <w:sz w:val="24"/>
          <w:szCs w:val="24"/>
        </w:rPr>
      </w:pPr>
      <w:r w:rsidRPr="004F7E6A">
        <w:rPr>
          <w:rFonts w:ascii="Georgia" w:hAnsi="Georgia"/>
          <w:b/>
          <w:bCs/>
          <w:smallCaps/>
          <w:sz w:val="24"/>
          <w:szCs w:val="24"/>
        </w:rPr>
        <w:t>N o t i f í q u e s e,</w:t>
      </w:r>
    </w:p>
    <w:p w14:paraId="0F905D72" w14:textId="77777777" w:rsidR="004F7E6A" w:rsidRPr="009A4E6E" w:rsidRDefault="004F7E6A" w:rsidP="004F7E6A">
      <w:pPr>
        <w:widowControl/>
        <w:spacing w:line="276" w:lineRule="auto"/>
        <w:jc w:val="center"/>
        <w:textAlignment w:val="baseline"/>
        <w:rPr>
          <w:rFonts w:ascii="Georgia" w:hAnsi="Georgia" w:cs="Arial"/>
          <w:bCs/>
          <w:caps/>
          <w:w w:val="150"/>
          <w:sz w:val="28"/>
          <w:szCs w:val="18"/>
          <w:lang w:val="es-MX"/>
        </w:rPr>
      </w:pPr>
      <w:bookmarkStart w:id="5" w:name="_Hlk76974190"/>
    </w:p>
    <w:p w14:paraId="305D9244" w14:textId="77777777" w:rsidR="004F7E6A" w:rsidRPr="009A4E6E" w:rsidRDefault="004F7E6A" w:rsidP="004F7E6A">
      <w:pPr>
        <w:widowControl/>
        <w:spacing w:line="276" w:lineRule="auto"/>
        <w:jc w:val="center"/>
        <w:textAlignment w:val="baseline"/>
        <w:rPr>
          <w:rFonts w:ascii="Georgia" w:hAnsi="Georgia" w:cs="Arial"/>
          <w:bCs/>
          <w:caps/>
          <w:w w:val="150"/>
          <w:sz w:val="28"/>
          <w:szCs w:val="18"/>
          <w:lang w:val="es-MX"/>
        </w:rPr>
      </w:pPr>
    </w:p>
    <w:p w14:paraId="10C108DB" w14:textId="77777777" w:rsidR="004F7E6A" w:rsidRPr="009A4E6E" w:rsidRDefault="004F7E6A" w:rsidP="004F7E6A">
      <w:pPr>
        <w:widowControl/>
        <w:spacing w:line="276" w:lineRule="auto"/>
        <w:jc w:val="center"/>
        <w:textAlignment w:val="baseline"/>
        <w:rPr>
          <w:rFonts w:ascii="Georgia" w:hAnsi="Georgia" w:cs="Arial"/>
          <w:b/>
          <w:bCs/>
          <w:caps/>
          <w:spacing w:val="20"/>
          <w:w w:val="150"/>
          <w:sz w:val="22"/>
          <w:szCs w:val="18"/>
          <w:lang w:val="es-MX"/>
        </w:rPr>
      </w:pPr>
      <w:r w:rsidRPr="009A4E6E">
        <w:rPr>
          <w:rFonts w:ascii="Georgia" w:hAnsi="Georgia" w:cs="Arial"/>
          <w:b/>
          <w:bCs/>
          <w:caps/>
          <w:spacing w:val="20"/>
          <w:w w:val="150"/>
          <w:szCs w:val="18"/>
          <w:lang w:val="es-MX"/>
        </w:rPr>
        <w:t>D</w:t>
      </w:r>
      <w:r w:rsidRPr="009A4E6E">
        <w:rPr>
          <w:rFonts w:ascii="Georgia" w:hAnsi="Georgia" w:cs="Arial"/>
          <w:b/>
          <w:bCs/>
          <w:caps/>
          <w:spacing w:val="20"/>
          <w:w w:val="150"/>
          <w:sz w:val="16"/>
          <w:szCs w:val="18"/>
          <w:lang w:val="es-MX"/>
        </w:rPr>
        <w:t>UBERNEY</w:t>
      </w:r>
      <w:r w:rsidRPr="009A4E6E">
        <w:rPr>
          <w:rFonts w:ascii="Georgia" w:hAnsi="Georgia" w:cs="Arial"/>
          <w:b/>
          <w:bCs/>
          <w:caps/>
          <w:spacing w:val="20"/>
          <w:w w:val="150"/>
          <w:szCs w:val="18"/>
          <w:lang w:val="es-MX"/>
        </w:rPr>
        <w:t xml:space="preserve"> G</w:t>
      </w:r>
      <w:r w:rsidRPr="009A4E6E">
        <w:rPr>
          <w:rFonts w:ascii="Georgia" w:hAnsi="Georgia" w:cs="Arial"/>
          <w:b/>
          <w:bCs/>
          <w:caps/>
          <w:spacing w:val="20"/>
          <w:w w:val="150"/>
          <w:sz w:val="16"/>
          <w:szCs w:val="18"/>
          <w:lang w:val="es-MX"/>
        </w:rPr>
        <w:t>RISALES</w:t>
      </w:r>
      <w:r w:rsidRPr="009A4E6E">
        <w:rPr>
          <w:rFonts w:ascii="Georgia" w:hAnsi="Georgia" w:cs="Arial"/>
          <w:b/>
          <w:bCs/>
          <w:caps/>
          <w:spacing w:val="20"/>
          <w:w w:val="150"/>
          <w:szCs w:val="18"/>
          <w:lang w:val="es-MX"/>
        </w:rPr>
        <w:t xml:space="preserve"> H</w:t>
      </w:r>
      <w:r w:rsidRPr="009A4E6E">
        <w:rPr>
          <w:rFonts w:ascii="Georgia" w:hAnsi="Georgia" w:cs="Arial"/>
          <w:b/>
          <w:bCs/>
          <w:caps/>
          <w:spacing w:val="20"/>
          <w:w w:val="150"/>
          <w:sz w:val="16"/>
          <w:szCs w:val="18"/>
          <w:lang w:val="es-MX"/>
        </w:rPr>
        <w:t>ERRERA</w:t>
      </w:r>
    </w:p>
    <w:p w14:paraId="587D7E57" w14:textId="77777777" w:rsidR="004F7E6A" w:rsidRPr="009A4E6E" w:rsidRDefault="004F7E6A" w:rsidP="004F7E6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A4E6E">
        <w:rPr>
          <w:rFonts w:ascii="Georgia" w:hAnsi="Georgia" w:cs="Arial"/>
          <w:bCs/>
          <w:caps/>
          <w:spacing w:val="20"/>
          <w:w w:val="150"/>
          <w:sz w:val="28"/>
          <w:szCs w:val="22"/>
        </w:rPr>
        <w:t>M</w:t>
      </w:r>
      <w:r w:rsidRPr="009A4E6E">
        <w:rPr>
          <w:rFonts w:ascii="Georgia" w:hAnsi="Georgia" w:cs="Arial"/>
          <w:bCs/>
          <w:caps/>
          <w:spacing w:val="20"/>
          <w:w w:val="150"/>
          <w:sz w:val="18"/>
          <w:szCs w:val="18"/>
        </w:rPr>
        <w:t>agistrado</w:t>
      </w:r>
    </w:p>
    <w:p w14:paraId="6164C611" w14:textId="77777777" w:rsidR="004F7E6A" w:rsidRPr="009A4E6E" w:rsidRDefault="004F7E6A" w:rsidP="004F7E6A">
      <w:pPr>
        <w:widowControl/>
        <w:spacing w:line="276" w:lineRule="auto"/>
        <w:textAlignment w:val="baseline"/>
        <w:rPr>
          <w:rFonts w:ascii="Georgia" w:hAnsi="Georgia" w:cs="Arial"/>
          <w:caps/>
          <w:spacing w:val="20"/>
          <w:w w:val="150"/>
          <w:sz w:val="28"/>
          <w:szCs w:val="28"/>
          <w:lang w:val="es-MX"/>
        </w:rPr>
      </w:pPr>
    </w:p>
    <w:p w14:paraId="720F5AAE" w14:textId="77777777" w:rsidR="004F7E6A" w:rsidRPr="009A4E6E" w:rsidRDefault="004F7E6A" w:rsidP="004F7E6A">
      <w:pPr>
        <w:widowControl/>
        <w:spacing w:line="276" w:lineRule="auto"/>
        <w:textAlignment w:val="baseline"/>
        <w:rPr>
          <w:rFonts w:ascii="Georgia" w:hAnsi="Georgia" w:cs="Arial"/>
          <w:caps/>
          <w:spacing w:val="20"/>
          <w:w w:val="150"/>
          <w:sz w:val="28"/>
          <w:szCs w:val="28"/>
          <w:lang w:val="es-MX"/>
        </w:rPr>
      </w:pPr>
    </w:p>
    <w:p w14:paraId="5216C39D" w14:textId="77777777" w:rsidR="004F7E6A" w:rsidRPr="009A4E6E" w:rsidRDefault="004F7E6A" w:rsidP="004F7E6A">
      <w:pPr>
        <w:widowControl/>
        <w:spacing w:line="276" w:lineRule="auto"/>
        <w:textAlignment w:val="baseline"/>
        <w:rPr>
          <w:rFonts w:ascii="Georgia" w:hAnsi="Georgia" w:cs="Arial"/>
          <w:b/>
          <w:caps/>
          <w:spacing w:val="20"/>
          <w:w w:val="150"/>
          <w:sz w:val="16"/>
          <w:szCs w:val="18"/>
          <w:lang w:val="es-MX"/>
        </w:rPr>
      </w:pPr>
      <w:r w:rsidRPr="009A4E6E">
        <w:rPr>
          <w:rFonts w:ascii="Georgia" w:hAnsi="Georgia" w:cs="Arial"/>
          <w:b/>
          <w:caps/>
          <w:spacing w:val="20"/>
          <w:w w:val="150"/>
          <w:szCs w:val="28"/>
          <w:lang w:val="es-MX"/>
        </w:rPr>
        <w:t>E</w:t>
      </w:r>
      <w:r w:rsidRPr="009A4E6E">
        <w:rPr>
          <w:rFonts w:ascii="Georgia" w:hAnsi="Georgia" w:cs="Arial"/>
          <w:b/>
          <w:caps/>
          <w:spacing w:val="20"/>
          <w:w w:val="150"/>
          <w:sz w:val="16"/>
          <w:szCs w:val="18"/>
          <w:lang w:val="es-MX"/>
        </w:rPr>
        <w:t xml:space="preserve">DDER </w:t>
      </w:r>
      <w:r w:rsidRPr="009A4E6E">
        <w:rPr>
          <w:rFonts w:ascii="Georgia" w:hAnsi="Georgia" w:cs="Arial"/>
          <w:b/>
          <w:caps/>
          <w:spacing w:val="20"/>
          <w:w w:val="150"/>
          <w:szCs w:val="28"/>
          <w:lang w:val="es-MX"/>
        </w:rPr>
        <w:t>J</w:t>
      </w:r>
      <w:r w:rsidRPr="009A4E6E">
        <w:rPr>
          <w:rFonts w:ascii="Georgia" w:hAnsi="Georgia" w:cs="Arial"/>
          <w:b/>
          <w:caps/>
          <w:spacing w:val="20"/>
          <w:w w:val="150"/>
          <w:sz w:val="16"/>
          <w:szCs w:val="18"/>
          <w:lang w:val="es-MX"/>
        </w:rPr>
        <w:t xml:space="preserve">. </w:t>
      </w:r>
      <w:r w:rsidRPr="009A4E6E">
        <w:rPr>
          <w:rFonts w:ascii="Georgia" w:hAnsi="Georgia" w:cs="Arial"/>
          <w:b/>
          <w:caps/>
          <w:spacing w:val="20"/>
          <w:w w:val="150"/>
          <w:szCs w:val="28"/>
          <w:lang w:val="es-MX"/>
        </w:rPr>
        <w:t>S</w:t>
      </w:r>
      <w:r w:rsidRPr="009A4E6E">
        <w:rPr>
          <w:rFonts w:ascii="Georgia" w:hAnsi="Georgia" w:cs="Arial"/>
          <w:b/>
          <w:caps/>
          <w:spacing w:val="20"/>
          <w:w w:val="150"/>
          <w:sz w:val="16"/>
          <w:szCs w:val="18"/>
          <w:lang w:val="es-MX"/>
        </w:rPr>
        <w:t xml:space="preserve">ÁNCHEZ </w:t>
      </w:r>
      <w:r w:rsidRPr="009A4E6E">
        <w:rPr>
          <w:rFonts w:ascii="Georgia" w:hAnsi="Georgia" w:cs="Arial"/>
          <w:b/>
          <w:caps/>
          <w:spacing w:val="20"/>
          <w:w w:val="150"/>
          <w:szCs w:val="28"/>
          <w:lang w:val="es-MX"/>
        </w:rPr>
        <w:t>C</w:t>
      </w:r>
      <w:r w:rsidRPr="009A4E6E">
        <w:rPr>
          <w:rFonts w:ascii="Georgia" w:hAnsi="Georgia" w:cs="Arial"/>
          <w:b/>
          <w:caps/>
          <w:spacing w:val="20"/>
          <w:w w:val="150"/>
          <w:sz w:val="16"/>
          <w:szCs w:val="18"/>
          <w:lang w:val="es-MX"/>
        </w:rPr>
        <w:t>.</w:t>
      </w:r>
      <w:r w:rsidRPr="009A4E6E">
        <w:rPr>
          <w:rFonts w:ascii="Georgia" w:hAnsi="Georgia" w:cs="Arial"/>
          <w:b/>
          <w:bCs/>
          <w:caps/>
          <w:spacing w:val="20"/>
          <w:w w:val="150"/>
          <w:sz w:val="16"/>
          <w:szCs w:val="10"/>
          <w:lang w:val="es-MX"/>
        </w:rPr>
        <w:tab/>
      </w:r>
      <w:r w:rsidRPr="009A4E6E">
        <w:rPr>
          <w:rFonts w:ascii="Georgia" w:hAnsi="Georgia" w:cs="Arial"/>
          <w:b/>
          <w:caps/>
          <w:spacing w:val="20"/>
          <w:w w:val="150"/>
          <w:szCs w:val="28"/>
          <w:lang w:val="es-MX"/>
        </w:rPr>
        <w:t>J</w:t>
      </w:r>
      <w:r w:rsidRPr="009A4E6E">
        <w:rPr>
          <w:rFonts w:ascii="Georgia" w:hAnsi="Georgia" w:cs="Arial"/>
          <w:b/>
          <w:caps/>
          <w:spacing w:val="20"/>
          <w:w w:val="150"/>
          <w:sz w:val="16"/>
          <w:szCs w:val="18"/>
          <w:lang w:val="es-MX"/>
        </w:rPr>
        <w:t xml:space="preserve">AIME </w:t>
      </w:r>
      <w:r w:rsidRPr="009A4E6E">
        <w:rPr>
          <w:rFonts w:ascii="Georgia" w:hAnsi="Georgia" w:cs="Arial"/>
          <w:b/>
          <w:caps/>
          <w:spacing w:val="20"/>
          <w:w w:val="150"/>
          <w:szCs w:val="28"/>
          <w:lang w:val="es-MX"/>
        </w:rPr>
        <w:t>A</w:t>
      </w:r>
      <w:r w:rsidRPr="009A4E6E">
        <w:rPr>
          <w:rFonts w:ascii="Georgia" w:hAnsi="Georgia" w:cs="Arial"/>
          <w:b/>
          <w:caps/>
          <w:spacing w:val="20"/>
          <w:w w:val="150"/>
          <w:sz w:val="16"/>
          <w:szCs w:val="18"/>
          <w:lang w:val="es-MX"/>
        </w:rPr>
        <w:t xml:space="preserve">. </w:t>
      </w:r>
      <w:r w:rsidRPr="009A4E6E">
        <w:rPr>
          <w:rFonts w:ascii="Georgia" w:hAnsi="Georgia" w:cs="Arial"/>
          <w:b/>
          <w:caps/>
          <w:spacing w:val="20"/>
          <w:w w:val="150"/>
          <w:szCs w:val="28"/>
          <w:lang w:val="es-MX"/>
        </w:rPr>
        <w:t>S</w:t>
      </w:r>
      <w:r w:rsidRPr="009A4E6E">
        <w:rPr>
          <w:rFonts w:ascii="Georgia" w:hAnsi="Georgia" w:cs="Arial"/>
          <w:b/>
          <w:caps/>
          <w:spacing w:val="20"/>
          <w:w w:val="150"/>
          <w:sz w:val="16"/>
          <w:szCs w:val="18"/>
          <w:lang w:val="es-MX"/>
        </w:rPr>
        <w:t xml:space="preserve">ARAZA </w:t>
      </w:r>
      <w:r w:rsidRPr="009A4E6E">
        <w:rPr>
          <w:rFonts w:ascii="Georgia" w:hAnsi="Georgia" w:cs="Arial"/>
          <w:b/>
          <w:caps/>
          <w:spacing w:val="20"/>
          <w:w w:val="150"/>
          <w:szCs w:val="28"/>
          <w:lang w:val="es-MX"/>
        </w:rPr>
        <w:t>N</w:t>
      </w:r>
      <w:r w:rsidRPr="009A4E6E">
        <w:rPr>
          <w:rFonts w:ascii="Georgia" w:hAnsi="Georgia" w:cs="Arial"/>
          <w:b/>
          <w:caps/>
          <w:spacing w:val="20"/>
          <w:w w:val="150"/>
          <w:sz w:val="16"/>
          <w:szCs w:val="18"/>
          <w:lang w:val="es-MX"/>
        </w:rPr>
        <w:t>aranjo</w:t>
      </w:r>
    </w:p>
    <w:p w14:paraId="6D224E6F" w14:textId="4E5B485C" w:rsidR="00EF0F39" w:rsidRPr="004F7E6A" w:rsidRDefault="004F7E6A" w:rsidP="004F7E6A">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0"/>
        <w:jc w:val="center"/>
        <w:textAlignment w:val="baseline"/>
        <w:rPr>
          <w:rFonts w:ascii="Georgia" w:hAnsi="Georgia"/>
          <w:iCs/>
          <w:sz w:val="24"/>
          <w:szCs w:val="24"/>
          <w:lang w:val="en-US"/>
        </w:rPr>
      </w:pPr>
      <w:r w:rsidRPr="009A4E6E">
        <w:rPr>
          <w:rFonts w:ascii="Georgia" w:hAnsi="Georgia" w:cs="Arial"/>
          <w:bCs/>
          <w:caps/>
          <w:spacing w:val="20"/>
          <w:w w:val="150"/>
          <w:sz w:val="18"/>
          <w:szCs w:val="10"/>
          <w:lang w:val="en-US"/>
        </w:rPr>
        <w:t xml:space="preserve">M A G I S T R A D O </w:t>
      </w:r>
      <w:r w:rsidRPr="009A4E6E">
        <w:rPr>
          <w:rFonts w:ascii="Georgia" w:hAnsi="Georgia" w:cs="Arial"/>
          <w:bCs/>
          <w:caps/>
          <w:spacing w:val="20"/>
          <w:w w:val="150"/>
          <w:sz w:val="18"/>
          <w:szCs w:val="10"/>
          <w:lang w:val="en-US"/>
        </w:rPr>
        <w:tab/>
      </w:r>
      <w:r w:rsidRPr="009A4E6E">
        <w:rPr>
          <w:rFonts w:ascii="Georgia" w:hAnsi="Georgia" w:cs="Arial"/>
          <w:bCs/>
          <w:caps/>
          <w:spacing w:val="20"/>
          <w:w w:val="150"/>
          <w:sz w:val="18"/>
          <w:szCs w:val="10"/>
          <w:lang w:val="en-US"/>
        </w:rPr>
        <w:tab/>
        <w:t>M A G I S T R A D O</w:t>
      </w:r>
      <w:bookmarkEnd w:id="5"/>
    </w:p>
    <w:sectPr w:rsidR="00EF0F39" w:rsidRPr="004F7E6A" w:rsidSect="004D6004">
      <w:headerReference w:type="even" r:id="rId12"/>
      <w:headerReference w:type="default" r:id="rId13"/>
      <w:footerReference w:type="even" r:id="rId14"/>
      <w:footerReference w:type="default" r:id="rId15"/>
      <w:pgSz w:w="12242" w:h="18722" w:code="258"/>
      <w:pgMar w:top="1985" w:right="1361" w:bottom="1418" w:left="1928"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D040" w14:textId="77777777" w:rsidR="00A8739E" w:rsidRDefault="00A8739E" w:rsidP="002F20AB">
      <w:r>
        <w:separator/>
      </w:r>
    </w:p>
  </w:endnote>
  <w:endnote w:type="continuationSeparator" w:id="0">
    <w:p w14:paraId="729506B8" w14:textId="77777777" w:rsidR="00A8739E" w:rsidRDefault="00A8739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6508CF" w:rsidRPr="009364FC" w:rsidRDefault="006508C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6508CF" w:rsidRPr="009364FC" w:rsidRDefault="006508CF">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6508CF" w:rsidRPr="009364FC"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6508CF" w:rsidRPr="009364FC" w:rsidRDefault="006508CF" w:rsidP="00751EE2">
    <w:pPr>
      <w:pStyle w:val="Piedepgina"/>
      <w:spacing w:line="360" w:lineRule="auto"/>
      <w:jc w:val="right"/>
      <w:rPr>
        <w:rFonts w:ascii="Georgia" w:hAnsi="Georgia" w:cs="Arial"/>
        <w:spacing w:val="20"/>
        <w:w w:val="200"/>
        <w:sz w:val="14"/>
        <w:szCs w:val="10"/>
      </w:rPr>
    </w:pPr>
  </w:p>
  <w:p w14:paraId="58B2BE6C" w14:textId="77777777" w:rsidR="006508CF" w:rsidRPr="009364FC" w:rsidRDefault="006508CF" w:rsidP="00751EE2">
    <w:pPr>
      <w:pStyle w:val="Piedepgina"/>
      <w:spacing w:line="360" w:lineRule="auto"/>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6508CF" w:rsidRPr="009364FC" w:rsidRDefault="006508CF" w:rsidP="00751EE2">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6E2C" w14:textId="77777777" w:rsidR="00A8739E" w:rsidRDefault="00A8739E" w:rsidP="002F20AB">
      <w:r>
        <w:separator/>
      </w:r>
    </w:p>
  </w:footnote>
  <w:footnote w:type="continuationSeparator" w:id="0">
    <w:p w14:paraId="565DB92E" w14:textId="77777777" w:rsidR="00A8739E" w:rsidRDefault="00A8739E" w:rsidP="002F20AB">
      <w:r>
        <w:continuationSeparator/>
      </w:r>
    </w:p>
  </w:footnote>
  <w:footnote w:id="1">
    <w:p w14:paraId="6C7651C4" w14:textId="77777777" w:rsidR="001C004A" w:rsidRDefault="001C004A" w:rsidP="001C004A">
      <w:pPr>
        <w:pStyle w:val="Textonotapie"/>
        <w:rPr>
          <w:rFonts w:ascii="Century" w:hAnsi="Century"/>
          <w:lang w:val="es-ES"/>
        </w:rPr>
      </w:pPr>
      <w:r>
        <w:rPr>
          <w:rStyle w:val="Refdenotaalpie"/>
          <w:rFonts w:ascii="Century" w:eastAsiaTheme="majorEastAsia" w:hAnsi="Century"/>
        </w:rPr>
        <w:footnoteRef/>
      </w:r>
      <w:r w:rsidRPr="001C004A">
        <w:rPr>
          <w:rFonts w:ascii="Century" w:hAnsi="Century"/>
          <w:lang w:val="es-CO"/>
        </w:rPr>
        <w:t xml:space="preserve"> CC. T-075 de 2020.</w:t>
      </w:r>
    </w:p>
  </w:footnote>
  <w:footnote w:id="2">
    <w:p w14:paraId="122BCDAF" w14:textId="77777777" w:rsidR="001C004A" w:rsidRPr="001A3C6E" w:rsidRDefault="001C004A" w:rsidP="001C004A">
      <w:pPr>
        <w:pStyle w:val="Textonotapie"/>
        <w:rPr>
          <w:rFonts w:ascii="Century" w:hAnsi="Century"/>
          <w:lang w:val="es-CO"/>
        </w:rPr>
      </w:pPr>
      <w:r w:rsidRPr="001A3C6E">
        <w:rPr>
          <w:rStyle w:val="Refdenotaalpie"/>
          <w:rFonts w:ascii="Century" w:eastAsiaTheme="majorEastAsia" w:hAnsi="Century" w:cs="Calibri Light"/>
        </w:rPr>
        <w:footnoteRef/>
      </w:r>
      <w:r w:rsidRPr="001A3C6E">
        <w:rPr>
          <w:rFonts w:ascii="Century" w:hAnsi="Century" w:cs="Calibri Light"/>
          <w:lang w:val="es-CO"/>
        </w:rPr>
        <w:t xml:space="preserve"> CC. SU-037 de 2019 y </w:t>
      </w:r>
      <w:hyperlink r:id="rId1" w:history="1">
        <w:r w:rsidRPr="001A3C6E">
          <w:rPr>
            <w:rStyle w:val="Hipervnculo"/>
            <w:rFonts w:ascii="Century" w:hAnsi="Century" w:cs="Calibri Light"/>
            <w:color w:val="auto"/>
            <w:u w:val="none"/>
            <w:lang w:val="es-CO"/>
          </w:rPr>
          <w:t>SU-499 de 2016</w:t>
        </w:r>
      </w:hyperlink>
      <w:r w:rsidRPr="001A3C6E">
        <w:rPr>
          <w:rFonts w:ascii="Century" w:hAnsi="Century" w:cs="Calibri Light"/>
          <w:lang w:val="es-CO"/>
        </w:rPr>
        <w:t>.</w:t>
      </w:r>
    </w:p>
  </w:footnote>
  <w:footnote w:id="3">
    <w:p w14:paraId="29A7C492" w14:textId="3DCBA4EF" w:rsidR="001A3C6E" w:rsidRPr="001A3C6E" w:rsidRDefault="001A3C6E" w:rsidP="001A3C6E">
      <w:pPr>
        <w:pStyle w:val="Textonotapie"/>
        <w:rPr>
          <w:rFonts w:ascii="Century" w:hAnsi="Century"/>
          <w:lang w:val="es-CO"/>
        </w:rPr>
      </w:pPr>
      <w:r w:rsidRPr="001A3C6E">
        <w:rPr>
          <w:rStyle w:val="Refdenotaalpie"/>
          <w:rFonts w:ascii="Century" w:hAnsi="Century" w:cs="Calibri Light"/>
        </w:rPr>
        <w:footnoteRef/>
      </w:r>
      <w:r w:rsidRPr="001A3C6E">
        <w:rPr>
          <w:rFonts w:ascii="Century" w:hAnsi="Century" w:cs="Calibri Light"/>
          <w:lang w:val="es-CO"/>
        </w:rPr>
        <w:t xml:space="preserve"> CC. T-034-2021, </w:t>
      </w:r>
      <w:hyperlink r:id="rId2" w:history="1">
        <w:r w:rsidRPr="001A3C6E">
          <w:rPr>
            <w:rStyle w:val="Hipervnculo"/>
            <w:rFonts w:ascii="Century" w:hAnsi="Century" w:cs="Calibri Light"/>
            <w:color w:val="auto"/>
            <w:u w:val="none"/>
            <w:lang w:val="es-CO"/>
          </w:rPr>
          <w:t>T-053 de 2020</w:t>
        </w:r>
      </w:hyperlink>
      <w:r w:rsidRPr="001A3C6E">
        <w:rPr>
          <w:rFonts w:ascii="Century" w:hAnsi="Century" w:cs="Calibri Light"/>
          <w:lang w:val="es-CO"/>
        </w:rPr>
        <w:t xml:space="preserve">, T-422 de 2019, T-359 de 2019, </w:t>
      </w:r>
      <w:r w:rsidRPr="001A3C6E">
        <w:rPr>
          <w:rFonts w:ascii="Century" w:hAnsi="Century"/>
          <w:lang w:val="es-CO"/>
        </w:rPr>
        <w:t xml:space="preserve">C-132 de 2018, </w:t>
      </w:r>
      <w:r w:rsidRPr="001A3C6E">
        <w:rPr>
          <w:rFonts w:ascii="Century" w:hAnsi="Century" w:cs="Calibri Light"/>
          <w:lang w:val="es-CO"/>
        </w:rPr>
        <w:t>T-015 de 2016, T-162 de 2010 y T-099 de 2008.</w:t>
      </w:r>
    </w:p>
  </w:footnote>
  <w:footnote w:id="4">
    <w:p w14:paraId="651C54F7" w14:textId="77777777" w:rsidR="0018783D" w:rsidRPr="001C004A" w:rsidRDefault="00E70C9B" w:rsidP="00E70C9B">
      <w:pPr>
        <w:pStyle w:val="Textonotapie"/>
        <w:ind w:left="142" w:hanging="142"/>
        <w:jc w:val="both"/>
        <w:rPr>
          <w:lang w:val="es-CO"/>
        </w:rPr>
      </w:pPr>
      <w:r w:rsidRPr="00CB0674">
        <w:rPr>
          <w:rStyle w:val="Refdenotaalpie"/>
          <w:rFonts w:ascii="Century" w:hAnsi="Century" w:cs="Arial"/>
        </w:rPr>
        <w:footnoteRef/>
      </w:r>
      <w:r w:rsidRPr="00CB0674">
        <w:rPr>
          <w:rFonts w:ascii="Century" w:hAnsi="Century" w:cs="Arial"/>
          <w:lang w:val="es-CO"/>
        </w:rPr>
        <w:t xml:space="preserve"> CC. T-405 de 2017, T-081 de 2019 y T-117 de 2019. </w:t>
      </w:r>
    </w:p>
  </w:footnote>
  <w:footnote w:id="5">
    <w:p w14:paraId="0AF4623F" w14:textId="77777777" w:rsidR="0018783D" w:rsidRPr="001C004A" w:rsidRDefault="00E70C9B" w:rsidP="00E70C9B">
      <w:pPr>
        <w:pStyle w:val="Textonotapie"/>
        <w:rPr>
          <w:lang w:val="es-CO"/>
        </w:rPr>
      </w:pPr>
      <w:r w:rsidRPr="00CB0674">
        <w:rPr>
          <w:rStyle w:val="Refdenotaalpie"/>
          <w:rFonts w:ascii="Century" w:hAnsi="Century"/>
        </w:rPr>
        <w:footnoteRef/>
      </w:r>
      <w:r w:rsidRPr="00CB0674">
        <w:rPr>
          <w:rFonts w:ascii="Century" w:hAnsi="Century"/>
          <w:lang w:val="es-CO"/>
        </w:rPr>
        <w:t xml:space="preserve"> CC. T-309 de 2018, T-215 de 2018, T-299 de 2015, entre otras.</w:t>
      </w:r>
    </w:p>
  </w:footnote>
  <w:footnote w:id="6">
    <w:p w14:paraId="5C69CE8C" w14:textId="77777777" w:rsidR="0018783D" w:rsidRPr="001C004A" w:rsidRDefault="00E70C9B" w:rsidP="00E70C9B">
      <w:pPr>
        <w:pStyle w:val="Textonotapie"/>
        <w:rPr>
          <w:lang w:val="es-CO"/>
        </w:rPr>
      </w:pPr>
      <w:r w:rsidRPr="00CB0674">
        <w:rPr>
          <w:rStyle w:val="Refdenotaalpie"/>
          <w:rFonts w:ascii="Century" w:hAnsi="Century"/>
        </w:rPr>
        <w:footnoteRef/>
      </w:r>
      <w:r w:rsidRPr="00CB0674">
        <w:rPr>
          <w:rFonts w:ascii="Century" w:hAnsi="Century"/>
          <w:lang w:val="es-CO"/>
        </w:rPr>
        <w:t xml:space="preserve"> CC. T-592 de 2016</w:t>
      </w:r>
      <w:r w:rsidR="00E814F5" w:rsidRPr="00CB0674">
        <w:rPr>
          <w:rFonts w:ascii="Century" w:hAnsi="Century"/>
          <w:lang w:val="es-CO"/>
        </w:rPr>
        <w:t xml:space="preserve">, </w:t>
      </w:r>
      <w:r w:rsidRPr="00CB0674">
        <w:rPr>
          <w:rFonts w:ascii="Century" w:hAnsi="Century"/>
          <w:lang w:val="es-CO"/>
        </w:rPr>
        <w:t>T-299 de 2015</w:t>
      </w:r>
      <w:r w:rsidR="00E814F5" w:rsidRPr="00CB0674">
        <w:rPr>
          <w:rFonts w:ascii="Century" w:hAnsi="Century"/>
          <w:lang w:val="es-CO"/>
        </w:rPr>
        <w:t xml:space="preserve"> y T-381 de 2014.</w:t>
      </w:r>
    </w:p>
  </w:footnote>
  <w:footnote w:id="7">
    <w:p w14:paraId="29DCEE6C" w14:textId="77777777" w:rsidR="00335A7C" w:rsidRPr="001C004A" w:rsidRDefault="00335A7C" w:rsidP="00335A7C">
      <w:pPr>
        <w:pStyle w:val="Textonotapie"/>
        <w:rPr>
          <w:lang w:val="es-CO"/>
        </w:rPr>
      </w:pPr>
      <w:r w:rsidRPr="00CB0674">
        <w:rPr>
          <w:rStyle w:val="Refdenotaalpie"/>
          <w:rFonts w:ascii="Century" w:hAnsi="Century"/>
        </w:rPr>
        <w:footnoteRef/>
      </w:r>
      <w:r w:rsidRPr="00CB0674">
        <w:rPr>
          <w:rFonts w:ascii="Century" w:hAnsi="Century"/>
          <w:lang w:val="es-CO"/>
        </w:rPr>
        <w:t xml:space="preserve"> CC. Ob. cit.</w:t>
      </w:r>
      <w:r>
        <w:rPr>
          <w:rFonts w:ascii="Century" w:hAnsi="Century"/>
          <w:lang w:val="es-CO"/>
        </w:rPr>
        <w:t xml:space="preserve">, T-0490-2020 y </w:t>
      </w:r>
      <w:r w:rsidRPr="00CB0674">
        <w:rPr>
          <w:rFonts w:ascii="Century" w:hAnsi="Century"/>
          <w:lang w:val="es-CO"/>
        </w:rPr>
        <w:t>T-003 de 2019.</w:t>
      </w:r>
    </w:p>
  </w:footnote>
  <w:footnote w:id="8">
    <w:p w14:paraId="135BA304" w14:textId="77777777" w:rsidR="002A0E92" w:rsidRPr="002A0E92" w:rsidRDefault="002A0E92" w:rsidP="002A0E92">
      <w:pPr>
        <w:pStyle w:val="Textonotapie"/>
        <w:rPr>
          <w:rFonts w:ascii="Century" w:hAnsi="Century"/>
          <w:lang w:val="es-CO"/>
        </w:rPr>
      </w:pPr>
      <w:r>
        <w:rPr>
          <w:rStyle w:val="Refdenotaalpie"/>
          <w:rFonts w:ascii="Century" w:eastAsiaTheme="majorEastAsia" w:hAnsi="Century"/>
        </w:rPr>
        <w:footnoteRef/>
      </w:r>
      <w:r w:rsidRPr="002A0E92">
        <w:rPr>
          <w:rFonts w:ascii="Century" w:hAnsi="Century"/>
          <w:lang w:val="es-CO"/>
        </w:rPr>
        <w:t xml:space="preserve"> CC. T-727 de 2011, T-464 de 2018 y T-239 de 2019.</w:t>
      </w:r>
    </w:p>
  </w:footnote>
  <w:footnote w:id="9">
    <w:p w14:paraId="3D8997C9" w14:textId="77777777" w:rsidR="002A0E92" w:rsidRPr="002A0E92" w:rsidRDefault="002A0E92" w:rsidP="002A0E92">
      <w:pPr>
        <w:pStyle w:val="Textonotapie"/>
        <w:rPr>
          <w:rFonts w:ascii="Century" w:hAnsi="Century"/>
          <w:lang w:val="es-CO"/>
        </w:rPr>
      </w:pPr>
      <w:r>
        <w:rPr>
          <w:rStyle w:val="Refdenotaalpie"/>
          <w:rFonts w:ascii="Century" w:eastAsiaTheme="majorEastAsia" w:hAnsi="Century"/>
        </w:rPr>
        <w:footnoteRef/>
      </w:r>
      <w:r w:rsidRPr="002A0E92">
        <w:rPr>
          <w:rFonts w:ascii="Century" w:hAnsi="Century"/>
          <w:lang w:val="es-CO"/>
        </w:rPr>
        <w:t xml:space="preserve"> CSJ. Civil. STC3914 2016.</w:t>
      </w:r>
    </w:p>
  </w:footnote>
  <w:footnote w:id="10">
    <w:p w14:paraId="6290D0DC" w14:textId="77777777" w:rsidR="002A0E92" w:rsidRPr="002A0E92" w:rsidRDefault="002A0E92" w:rsidP="002A0E92">
      <w:pPr>
        <w:pStyle w:val="Textonotapie"/>
        <w:jc w:val="both"/>
        <w:rPr>
          <w:rFonts w:ascii="Century" w:hAnsi="Century"/>
          <w:lang w:val="es-CO"/>
        </w:rPr>
      </w:pPr>
      <w:r>
        <w:rPr>
          <w:rStyle w:val="Refdenotaalpie"/>
          <w:rFonts w:ascii="Century" w:eastAsiaTheme="majorEastAsia" w:hAnsi="Century"/>
        </w:rPr>
        <w:footnoteRef/>
      </w:r>
      <w:r w:rsidRPr="002A0E92">
        <w:rPr>
          <w:rFonts w:ascii="Century" w:hAnsi="Century"/>
          <w:lang w:val="es-CO"/>
        </w:rPr>
        <w:t xml:space="preserve"> TSP, Sala Civil – Familia. Sentencias del (i) 19-08-2015; MP: Grisales H., No.2015-00072-01; (ii) 30-09-2015; MP: Grisales H., No.2015-00091-01; y, (iii) 22-08-2019; MP: Grisales H., No.2019-00312-01, entre muchas.</w:t>
      </w:r>
    </w:p>
  </w:footnote>
  <w:footnote w:id="11">
    <w:p w14:paraId="68A975C4" w14:textId="77777777" w:rsidR="002A0E92" w:rsidRPr="002A0E92" w:rsidRDefault="002A0E92" w:rsidP="002A0E92">
      <w:pPr>
        <w:pStyle w:val="Textonotapie"/>
        <w:jc w:val="both"/>
        <w:rPr>
          <w:rFonts w:ascii="Century" w:hAnsi="Century"/>
          <w:lang w:val="es-CO"/>
        </w:rPr>
      </w:pPr>
      <w:r>
        <w:rPr>
          <w:rStyle w:val="Refdenotaalpie"/>
          <w:rFonts w:ascii="Century" w:eastAsiaTheme="majorEastAsia" w:hAnsi="Century"/>
        </w:rPr>
        <w:footnoteRef/>
      </w:r>
      <w:r w:rsidRPr="002A0E92">
        <w:rPr>
          <w:rFonts w:ascii="Century" w:hAnsi="Century"/>
          <w:lang w:val="es-CO"/>
        </w:rPr>
        <w:t xml:space="preserve"> TSP, Sala No.7 Asuntos Penales para adolescentes. Fallo del 28-05-2014; MP: Arcila R., No.2014</w:t>
      </w:r>
      <w:r w:rsidRPr="002A0E92">
        <w:rPr>
          <w:rFonts w:ascii="Century" w:hAnsi="Century"/>
          <w:sz w:val="16"/>
          <w:lang w:val="es-CO"/>
        </w:rPr>
        <w:t>-</w:t>
      </w:r>
      <w:r w:rsidRPr="002A0E92">
        <w:rPr>
          <w:rFonts w:ascii="Century" w:hAnsi="Century"/>
          <w:lang w:val="es-CO"/>
        </w:rPr>
        <w:t>00043</w:t>
      </w:r>
      <w:r w:rsidRPr="002A0E92">
        <w:rPr>
          <w:rFonts w:ascii="Century" w:hAnsi="Century"/>
          <w:sz w:val="16"/>
          <w:lang w:val="es-CO"/>
        </w:rPr>
        <w:t>-</w:t>
      </w:r>
      <w:r w:rsidRPr="002A0E92">
        <w:rPr>
          <w:rFonts w:ascii="Century" w:hAnsi="Century"/>
          <w:lang w:val="es-CO"/>
        </w:rPr>
        <w:t>01.</w:t>
      </w:r>
    </w:p>
  </w:footnote>
  <w:footnote w:id="12">
    <w:p w14:paraId="4817C4FB" w14:textId="77777777" w:rsidR="002A0E92" w:rsidRPr="002A0E92" w:rsidRDefault="002A0E92" w:rsidP="002A0E92">
      <w:pPr>
        <w:pStyle w:val="Textonotapie"/>
        <w:jc w:val="both"/>
        <w:rPr>
          <w:lang w:val="es-CO"/>
        </w:rPr>
      </w:pPr>
      <w:r>
        <w:rPr>
          <w:rStyle w:val="Refdenotaalpie"/>
          <w:rFonts w:ascii="Century" w:eastAsiaTheme="majorEastAsia" w:hAnsi="Century"/>
        </w:rPr>
        <w:footnoteRef/>
      </w:r>
      <w:r w:rsidRPr="002A0E92">
        <w:rPr>
          <w:rFonts w:ascii="Century" w:hAnsi="Century"/>
          <w:lang w:val="es-CO"/>
        </w:rPr>
        <w:t xml:space="preserve"> TSP, Sala No.4 Asuntos Penales para adolescentes. Fallo del 17-02-2015; MP: Grisales H., No.2014</w:t>
      </w:r>
      <w:r w:rsidRPr="002A0E92">
        <w:rPr>
          <w:rFonts w:ascii="Century" w:hAnsi="Century"/>
          <w:sz w:val="16"/>
          <w:lang w:val="es-CO"/>
        </w:rPr>
        <w:t>-</w:t>
      </w:r>
      <w:r w:rsidRPr="002A0E92">
        <w:rPr>
          <w:rFonts w:ascii="Century" w:hAnsi="Century"/>
          <w:lang w:val="es-CO"/>
        </w:rPr>
        <w:t>00477</w:t>
      </w:r>
      <w:r w:rsidRPr="002A0E92">
        <w:rPr>
          <w:rFonts w:ascii="Century" w:hAnsi="Century"/>
          <w:sz w:val="16"/>
          <w:lang w:val="es-CO"/>
        </w:rPr>
        <w:t>-</w:t>
      </w:r>
      <w:r w:rsidRPr="002A0E92">
        <w:rPr>
          <w:rFonts w:ascii="Century" w:hAnsi="Century"/>
          <w:lang w:val="es-CO"/>
        </w:rPr>
        <w:t>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6508CF" w:rsidRDefault="006508C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6508CF" w:rsidRPr="00193191" w:rsidRDefault="006508CF">
    <w:pPr>
      <w:pStyle w:val="Encabezado"/>
      <w:pBdr>
        <w:bottom w:val="single" w:sz="4" w:space="1" w:color="D9D9D9"/>
      </w:pBdr>
      <w:jc w:val="right"/>
      <w:rPr>
        <w:rFonts w:ascii="Calibri" w:hAnsi="Calibri"/>
        <w:b/>
        <w:lang w:val="es-CO"/>
      </w:rPr>
    </w:pPr>
    <w:r w:rsidRPr="00193191">
      <w:rPr>
        <w:rFonts w:ascii="Calibri" w:hAnsi="Calibri"/>
        <w:spacing w:val="60"/>
        <w:sz w:val="22"/>
        <w:lang w:val="es-CO"/>
      </w:rPr>
      <w:t>Página</w:t>
    </w:r>
    <w:r w:rsidRPr="00193191">
      <w:rPr>
        <w:rFonts w:ascii="Calibri" w:hAnsi="Calibri"/>
        <w:sz w:val="22"/>
        <w:lang w:val="es-CO"/>
      </w:rPr>
      <w:t xml:space="preserve"> | </w:t>
    </w:r>
    <w:r w:rsidRPr="00193191">
      <w:rPr>
        <w:rFonts w:ascii="Calibri" w:hAnsi="Calibri"/>
        <w:sz w:val="22"/>
        <w:lang w:val="es-CO"/>
      </w:rPr>
      <w:fldChar w:fldCharType="begin"/>
    </w:r>
    <w:r w:rsidRPr="00193191">
      <w:rPr>
        <w:rFonts w:ascii="Calibri" w:hAnsi="Calibri"/>
        <w:sz w:val="22"/>
        <w:lang w:val="es-CO"/>
      </w:rPr>
      <w:instrText xml:space="preserve"> PAGE   \* MERGEFORMAT </w:instrText>
    </w:r>
    <w:r w:rsidRPr="00193191">
      <w:rPr>
        <w:rFonts w:ascii="Calibri" w:hAnsi="Calibri"/>
        <w:sz w:val="22"/>
        <w:lang w:val="es-CO"/>
      </w:rPr>
      <w:fldChar w:fldCharType="separate"/>
    </w:r>
    <w:r w:rsidR="00EC3E2E" w:rsidRPr="00193191">
      <w:rPr>
        <w:rFonts w:ascii="Calibri" w:hAnsi="Calibri"/>
        <w:noProof/>
        <w:sz w:val="22"/>
        <w:lang w:val="es-CO"/>
      </w:rPr>
      <w:t>10</w:t>
    </w:r>
    <w:r w:rsidRPr="00193191">
      <w:rPr>
        <w:rFonts w:ascii="Calibri" w:hAnsi="Calibri"/>
        <w:sz w:val="22"/>
        <w:lang w:val="es-CO"/>
      </w:rPr>
      <w:fldChar w:fldCharType="end"/>
    </w:r>
  </w:p>
  <w:p w14:paraId="2BA1DBF9" w14:textId="2C01BC57" w:rsidR="006508CF" w:rsidRPr="00193191" w:rsidRDefault="006508CF" w:rsidP="006F562A">
    <w:pPr>
      <w:pStyle w:val="Encabezado"/>
      <w:ind w:right="360"/>
      <w:jc w:val="both"/>
      <w:rPr>
        <w:rFonts w:ascii="Georgia" w:hAnsi="Georgia" w:cs="Calibri"/>
        <w:i/>
        <w:sz w:val="20"/>
        <w:szCs w:val="20"/>
        <w:lang w:val="es-CO"/>
      </w:rPr>
    </w:pPr>
    <w:r w:rsidRPr="00193191">
      <w:rPr>
        <w:rFonts w:ascii="Georgia" w:hAnsi="Georgia" w:cs="Calibri"/>
        <w:i/>
        <w:sz w:val="20"/>
        <w:szCs w:val="20"/>
        <w:lang w:val="es-CO"/>
      </w:rPr>
      <w:t>EXPEDIENTE No.</w:t>
    </w:r>
    <w:r w:rsidR="001C004A" w:rsidRPr="00193191">
      <w:rPr>
        <w:rFonts w:ascii="Georgia" w:hAnsi="Georgia" w:cs="Calibri"/>
        <w:i/>
        <w:sz w:val="20"/>
        <w:szCs w:val="20"/>
        <w:lang w:val="es-CO"/>
      </w:rPr>
      <w:t>20</w:t>
    </w:r>
    <w:r w:rsidR="001C5ECE" w:rsidRPr="00193191">
      <w:rPr>
        <w:rFonts w:ascii="Georgia" w:hAnsi="Georgia" w:cs="Calibri"/>
        <w:i/>
        <w:sz w:val="20"/>
        <w:szCs w:val="20"/>
        <w:lang w:val="es-CO"/>
      </w:rPr>
      <w:t>21-00223-01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FC38BB5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6B455F0"/>
    <w:multiLevelType w:val="multilevel"/>
    <w:tmpl w:val="6636AF76"/>
    <w:lvl w:ilvl="0">
      <w:start w:val="6"/>
      <w:numFmt w:val="decimal"/>
      <w:lvlText w:val="%1."/>
      <w:lvlJc w:val="left"/>
      <w:pPr>
        <w:ind w:left="495" w:hanging="495"/>
      </w:pPr>
      <w:rPr>
        <w:rFonts w:cs="Times New Roman" w:hint="default"/>
      </w:rPr>
    </w:lvl>
    <w:lvl w:ilvl="1">
      <w:start w:val="3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15:restartNumberingAfterBreak="0">
    <w:nsid w:val="0AA76D0A"/>
    <w:multiLevelType w:val="hybridMultilevel"/>
    <w:tmpl w:val="EAA07B9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0D7749F8"/>
    <w:multiLevelType w:val="multilevel"/>
    <w:tmpl w:val="5DCA8FC6"/>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iCs/>
        <w:color w:val="auto"/>
      </w:rPr>
    </w:lvl>
    <w:lvl w:ilvl="2">
      <w:start w:val="1"/>
      <w:numFmt w:val="decimal"/>
      <w:lvlText w:val="%1.%2.%3."/>
      <w:lvlJc w:val="left"/>
      <w:pPr>
        <w:ind w:left="720" w:hanging="720"/>
      </w:pPr>
      <w:rPr>
        <w:rFonts w:cs="Times New Roman"/>
        <w:i/>
        <w:iCs/>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15:restartNumberingAfterBreak="0">
    <w:nsid w:val="21B30F5C"/>
    <w:multiLevelType w:val="multilevel"/>
    <w:tmpl w:val="E0B65E8A"/>
    <w:lvl w:ilvl="0">
      <w:start w:val="6"/>
      <w:numFmt w:val="decimal"/>
      <w:lvlText w:val="%1."/>
      <w:lvlJc w:val="left"/>
      <w:pPr>
        <w:ind w:left="495" w:hanging="495"/>
      </w:pPr>
      <w:rPr>
        <w:rFonts w:cs="Verdana" w:hint="default"/>
        <w:sz w:val="22"/>
      </w:rPr>
    </w:lvl>
    <w:lvl w:ilvl="1">
      <w:start w:val="1"/>
      <w:numFmt w:val="decimal"/>
      <w:lvlText w:val="%1.%2."/>
      <w:lvlJc w:val="left"/>
      <w:pPr>
        <w:ind w:left="849" w:hanging="495"/>
      </w:pPr>
      <w:rPr>
        <w:rFonts w:cs="Verdana" w:hint="default"/>
        <w:sz w:val="22"/>
      </w:rPr>
    </w:lvl>
    <w:lvl w:ilvl="2">
      <w:start w:val="1"/>
      <w:numFmt w:val="decimal"/>
      <w:lvlText w:val="%1.%2.%3."/>
      <w:lvlJc w:val="left"/>
      <w:pPr>
        <w:ind w:left="1428" w:hanging="720"/>
      </w:pPr>
      <w:rPr>
        <w:rFonts w:cs="Verdana" w:hint="default"/>
        <w:sz w:val="22"/>
      </w:rPr>
    </w:lvl>
    <w:lvl w:ilvl="3">
      <w:start w:val="1"/>
      <w:numFmt w:val="decimal"/>
      <w:lvlText w:val="%1.%2.%3.%4."/>
      <w:lvlJc w:val="left"/>
      <w:pPr>
        <w:ind w:left="1782" w:hanging="720"/>
      </w:pPr>
      <w:rPr>
        <w:rFonts w:cs="Verdana" w:hint="default"/>
        <w:sz w:val="22"/>
      </w:rPr>
    </w:lvl>
    <w:lvl w:ilvl="4">
      <w:start w:val="1"/>
      <w:numFmt w:val="decimal"/>
      <w:lvlText w:val="%1.%2.%3.%4.%5."/>
      <w:lvlJc w:val="left"/>
      <w:pPr>
        <w:ind w:left="2496" w:hanging="1080"/>
      </w:pPr>
      <w:rPr>
        <w:rFonts w:cs="Verdana" w:hint="default"/>
        <w:sz w:val="22"/>
      </w:rPr>
    </w:lvl>
    <w:lvl w:ilvl="5">
      <w:start w:val="1"/>
      <w:numFmt w:val="decimal"/>
      <w:lvlText w:val="%1.%2.%3.%4.%5.%6."/>
      <w:lvlJc w:val="left"/>
      <w:pPr>
        <w:ind w:left="2850" w:hanging="1080"/>
      </w:pPr>
      <w:rPr>
        <w:rFonts w:cs="Verdana" w:hint="default"/>
        <w:sz w:val="22"/>
      </w:rPr>
    </w:lvl>
    <w:lvl w:ilvl="6">
      <w:start w:val="1"/>
      <w:numFmt w:val="decimal"/>
      <w:lvlText w:val="%1.%2.%3.%4.%5.%6.%7."/>
      <w:lvlJc w:val="left"/>
      <w:pPr>
        <w:ind w:left="3564" w:hanging="1440"/>
      </w:pPr>
      <w:rPr>
        <w:rFonts w:cs="Verdana" w:hint="default"/>
        <w:sz w:val="22"/>
      </w:rPr>
    </w:lvl>
    <w:lvl w:ilvl="7">
      <w:start w:val="1"/>
      <w:numFmt w:val="decimal"/>
      <w:lvlText w:val="%1.%2.%3.%4.%5.%6.%7.%8."/>
      <w:lvlJc w:val="left"/>
      <w:pPr>
        <w:ind w:left="3918" w:hanging="1440"/>
      </w:pPr>
      <w:rPr>
        <w:rFonts w:cs="Verdana" w:hint="default"/>
        <w:sz w:val="22"/>
      </w:rPr>
    </w:lvl>
    <w:lvl w:ilvl="8">
      <w:start w:val="1"/>
      <w:numFmt w:val="decimal"/>
      <w:lvlText w:val="%1.%2.%3.%4.%5.%6.%7.%8.%9."/>
      <w:lvlJc w:val="left"/>
      <w:pPr>
        <w:ind w:left="4632" w:hanging="1800"/>
      </w:pPr>
      <w:rPr>
        <w:rFonts w:cs="Verdana" w:hint="default"/>
        <w:sz w:val="22"/>
      </w:rPr>
    </w:lvl>
  </w:abstractNum>
  <w:abstractNum w:abstractNumId="11" w15:restartNumberingAfterBreak="0">
    <w:nsid w:val="24201170"/>
    <w:multiLevelType w:val="multilevel"/>
    <w:tmpl w:val="6050659A"/>
    <w:lvl w:ilvl="0">
      <w:start w:val="8"/>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2" w15:restartNumberingAfterBreak="0">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3323AF3"/>
    <w:multiLevelType w:val="multilevel"/>
    <w:tmpl w:val="5900D3D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36EC4627"/>
    <w:multiLevelType w:val="hybridMultilevel"/>
    <w:tmpl w:val="F300D1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3850084B"/>
    <w:multiLevelType w:val="multilevel"/>
    <w:tmpl w:val="99CC8DEA"/>
    <w:lvl w:ilvl="0">
      <w:start w:val="6"/>
      <w:numFmt w:val="decimal"/>
      <w:lvlText w:val="%1"/>
      <w:lvlJc w:val="left"/>
      <w:pPr>
        <w:ind w:left="360" w:hanging="360"/>
      </w:pPr>
      <w:rPr>
        <w:rFonts w:cs="Verdana" w:hint="default"/>
        <w:sz w:val="22"/>
      </w:rPr>
    </w:lvl>
    <w:lvl w:ilvl="1">
      <w:start w:val="3"/>
      <w:numFmt w:val="decimal"/>
      <w:lvlText w:val="%1.%2"/>
      <w:lvlJc w:val="left"/>
      <w:pPr>
        <w:ind w:left="360" w:hanging="36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720" w:hanging="72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080" w:hanging="1080"/>
      </w:pPr>
      <w:rPr>
        <w:rFonts w:cs="Verdana" w:hint="default"/>
        <w:sz w:val="22"/>
      </w:rPr>
    </w:lvl>
    <w:lvl w:ilvl="6">
      <w:start w:val="1"/>
      <w:numFmt w:val="decimal"/>
      <w:lvlText w:val="%1.%2.%3.%4.%5.%6.%7"/>
      <w:lvlJc w:val="left"/>
      <w:pPr>
        <w:ind w:left="1440" w:hanging="1440"/>
      </w:pPr>
      <w:rPr>
        <w:rFonts w:cs="Verdana" w:hint="default"/>
        <w:sz w:val="22"/>
      </w:rPr>
    </w:lvl>
    <w:lvl w:ilvl="7">
      <w:start w:val="1"/>
      <w:numFmt w:val="decimal"/>
      <w:lvlText w:val="%1.%2.%3.%4.%5.%6.%7.%8"/>
      <w:lvlJc w:val="left"/>
      <w:pPr>
        <w:ind w:left="1440" w:hanging="1440"/>
      </w:pPr>
      <w:rPr>
        <w:rFonts w:cs="Verdana" w:hint="default"/>
        <w:sz w:val="22"/>
      </w:rPr>
    </w:lvl>
    <w:lvl w:ilvl="8">
      <w:start w:val="1"/>
      <w:numFmt w:val="decimal"/>
      <w:lvlText w:val="%1.%2.%3.%4.%5.%6.%7.%8.%9"/>
      <w:lvlJc w:val="left"/>
      <w:pPr>
        <w:ind w:left="1800" w:hanging="1800"/>
      </w:pPr>
      <w:rPr>
        <w:rFonts w:cs="Verdana" w:hint="default"/>
        <w:sz w:val="22"/>
      </w:rPr>
    </w:lvl>
  </w:abstractNum>
  <w:abstractNum w:abstractNumId="20"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6551A"/>
    <w:multiLevelType w:val="hybridMultilevel"/>
    <w:tmpl w:val="670E0FCC"/>
    <w:lvl w:ilvl="0" w:tplc="80F4AD54">
      <w:start w:val="4"/>
      <w:numFmt w:val="decimal"/>
      <w:lvlText w:val="%1."/>
      <w:lvlJc w:val="left"/>
      <w:pPr>
        <w:ind w:left="1080" w:hanging="360"/>
      </w:pPr>
      <w:rPr>
        <w:rFonts w:cs="Arial" w:hint="default"/>
        <w:sz w:val="24"/>
        <w:szCs w:val="24"/>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3" w15:restartNumberingAfterBreak="0">
    <w:nsid w:val="3D8D1449"/>
    <w:multiLevelType w:val="hybridMultilevel"/>
    <w:tmpl w:val="9BCEC9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8" w15:restartNumberingAfterBreak="0">
    <w:nsid w:val="4CB750FF"/>
    <w:multiLevelType w:val="hybridMultilevel"/>
    <w:tmpl w:val="852C66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15:restartNumberingAfterBreak="0">
    <w:nsid w:val="4E777ADF"/>
    <w:multiLevelType w:val="hybridMultilevel"/>
    <w:tmpl w:val="2C4A788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3EE28F9"/>
    <w:multiLevelType w:val="hybridMultilevel"/>
    <w:tmpl w:val="CFFC9490"/>
    <w:lvl w:ilvl="0" w:tplc="D99019B0">
      <w:start w:val="1"/>
      <w:numFmt w:val="decimal"/>
      <w:lvlText w:val="%1."/>
      <w:lvlJc w:val="left"/>
      <w:pPr>
        <w:ind w:left="720" w:hanging="360"/>
      </w:pPr>
      <w:rPr>
        <w:rFonts w:cs="Times New Roman" w:hint="default"/>
        <w:sz w:val="24"/>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8812267"/>
    <w:multiLevelType w:val="multilevel"/>
    <w:tmpl w:val="199CC97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8"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17D2161"/>
    <w:multiLevelType w:val="multilevel"/>
    <w:tmpl w:val="FF9C9648"/>
    <w:lvl w:ilvl="0">
      <w:start w:val="5"/>
      <w:numFmt w:val="decimal"/>
      <w:lvlText w:val="%1."/>
      <w:lvlJc w:val="left"/>
      <w:pPr>
        <w:ind w:left="360" w:hanging="360"/>
      </w:pPr>
      <w:rPr>
        <w:rFonts w:cs="Times New Roman" w:hint="default"/>
        <w:sz w:val="24"/>
        <w:szCs w:val="24"/>
      </w:rPr>
    </w:lvl>
    <w:lvl w:ilvl="1">
      <w:start w:val="1"/>
      <w:numFmt w:val="decimal"/>
      <w:lvlText w:val="%1.%2."/>
      <w:lvlJc w:val="left"/>
      <w:pPr>
        <w:ind w:left="1429" w:hanging="720"/>
      </w:pPr>
      <w:rPr>
        <w:rFonts w:cs="Times New Roman" w:hint="default"/>
        <w:i/>
        <w:iCs/>
        <w:color w:val="3333FF"/>
        <w:sz w:val="28"/>
        <w:szCs w:val="28"/>
      </w:rPr>
    </w:lvl>
    <w:lvl w:ilvl="2">
      <w:start w:val="1"/>
      <w:numFmt w:val="decimal"/>
      <w:lvlText w:val="%1.%2.%3."/>
      <w:lvlJc w:val="left"/>
      <w:pPr>
        <w:ind w:left="2138" w:hanging="720"/>
      </w:pPr>
      <w:rPr>
        <w:rFonts w:cs="Times New Roman" w:hint="default"/>
        <w:i/>
        <w:iCs/>
        <w:color w:val="3333FF"/>
        <w:sz w:val="28"/>
        <w:szCs w:val="28"/>
      </w:rPr>
    </w:lvl>
    <w:lvl w:ilvl="3">
      <w:start w:val="1"/>
      <w:numFmt w:val="decimal"/>
      <w:lvlText w:val="%1.%2.%3.%4."/>
      <w:lvlJc w:val="left"/>
      <w:pPr>
        <w:ind w:left="3207" w:hanging="1080"/>
      </w:pPr>
      <w:rPr>
        <w:rFonts w:cs="Times New Roman" w:hint="default"/>
        <w:sz w:val="22"/>
      </w:rPr>
    </w:lvl>
    <w:lvl w:ilvl="4">
      <w:start w:val="1"/>
      <w:numFmt w:val="decimal"/>
      <w:lvlText w:val="%1.%2.%3.%4.%5."/>
      <w:lvlJc w:val="left"/>
      <w:pPr>
        <w:ind w:left="3916" w:hanging="1080"/>
      </w:pPr>
      <w:rPr>
        <w:rFonts w:cs="Times New Roman" w:hint="default"/>
        <w:sz w:val="22"/>
      </w:rPr>
    </w:lvl>
    <w:lvl w:ilvl="5">
      <w:start w:val="1"/>
      <w:numFmt w:val="decimal"/>
      <w:lvlText w:val="%1.%2.%3.%4.%5.%6."/>
      <w:lvlJc w:val="left"/>
      <w:pPr>
        <w:ind w:left="4985" w:hanging="1440"/>
      </w:pPr>
      <w:rPr>
        <w:rFonts w:cs="Times New Roman" w:hint="default"/>
        <w:sz w:val="22"/>
      </w:rPr>
    </w:lvl>
    <w:lvl w:ilvl="6">
      <w:start w:val="1"/>
      <w:numFmt w:val="decimal"/>
      <w:lvlText w:val="%1.%2.%3.%4.%5.%6.%7."/>
      <w:lvlJc w:val="left"/>
      <w:pPr>
        <w:ind w:left="6054" w:hanging="1800"/>
      </w:pPr>
      <w:rPr>
        <w:rFonts w:cs="Times New Roman" w:hint="default"/>
        <w:sz w:val="22"/>
      </w:rPr>
    </w:lvl>
    <w:lvl w:ilvl="7">
      <w:start w:val="1"/>
      <w:numFmt w:val="decimal"/>
      <w:lvlText w:val="%1.%2.%3.%4.%5.%6.%7.%8."/>
      <w:lvlJc w:val="left"/>
      <w:pPr>
        <w:ind w:left="6763" w:hanging="1800"/>
      </w:pPr>
      <w:rPr>
        <w:rFonts w:cs="Times New Roman" w:hint="default"/>
        <w:sz w:val="22"/>
      </w:rPr>
    </w:lvl>
    <w:lvl w:ilvl="8">
      <w:start w:val="1"/>
      <w:numFmt w:val="decimal"/>
      <w:lvlText w:val="%1.%2.%3.%4.%5.%6.%7.%8.%9."/>
      <w:lvlJc w:val="left"/>
      <w:pPr>
        <w:ind w:left="7832" w:hanging="2160"/>
      </w:pPr>
      <w:rPr>
        <w:rFonts w:cs="Times New Roman" w:hint="default"/>
        <w:sz w:val="22"/>
      </w:rPr>
    </w:lvl>
  </w:abstractNum>
  <w:abstractNum w:abstractNumId="40"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3C522EA"/>
    <w:multiLevelType w:val="multilevel"/>
    <w:tmpl w:val="19A886B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2"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3"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4"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5" w15:restartNumberingAfterBreak="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3"/>
  </w:num>
  <w:num w:numId="2">
    <w:abstractNumId w:val="35"/>
  </w:num>
  <w:num w:numId="3">
    <w:abstractNumId w:val="27"/>
  </w:num>
  <w:num w:numId="4">
    <w:abstractNumId w:val="25"/>
  </w:num>
  <w:num w:numId="5">
    <w:abstractNumId w:val="37"/>
  </w:num>
  <w:num w:numId="6">
    <w:abstractNumId w:val="26"/>
  </w:num>
  <w:num w:numId="7">
    <w:abstractNumId w:val="5"/>
  </w:num>
  <w:num w:numId="8">
    <w:abstractNumId w:val="20"/>
  </w:num>
  <w:num w:numId="9">
    <w:abstractNumId w:val="21"/>
  </w:num>
  <w:num w:numId="10">
    <w:abstractNumId w:val="4"/>
  </w:num>
  <w:num w:numId="11">
    <w:abstractNumId w:val="34"/>
  </w:num>
  <w:num w:numId="12">
    <w:abstractNumId w:val="14"/>
  </w:num>
  <w:num w:numId="13">
    <w:abstractNumId w:val="24"/>
  </w:num>
  <w:num w:numId="14">
    <w:abstractNumId w:val="42"/>
  </w:num>
  <w:num w:numId="15">
    <w:abstractNumId w:val="29"/>
  </w:num>
  <w:num w:numId="16">
    <w:abstractNumId w:val="2"/>
  </w:num>
  <w:num w:numId="17">
    <w:abstractNumId w:val="44"/>
  </w:num>
  <w:num w:numId="18">
    <w:abstractNumId w:val="31"/>
  </w:num>
  <w:num w:numId="19">
    <w:abstractNumId w:val="40"/>
  </w:num>
  <w:num w:numId="20">
    <w:abstractNumId w:val="38"/>
  </w:num>
  <w:num w:numId="21">
    <w:abstractNumId w:val="8"/>
  </w:num>
  <w:num w:numId="22">
    <w:abstractNumId w:val="1"/>
  </w:num>
  <w:num w:numId="23">
    <w:abstractNumId w:val="45"/>
  </w:num>
  <w:num w:numId="24">
    <w:abstractNumId w:val="28"/>
  </w:num>
  <w:num w:numId="25">
    <w:abstractNumId w:val="18"/>
  </w:num>
  <w:num w:numId="26">
    <w:abstractNumId w:val="23"/>
  </w:num>
  <w:num w:numId="27">
    <w:abstractNumId w:val="6"/>
  </w:num>
  <w:num w:numId="28">
    <w:abstractNumId w:val="36"/>
  </w:num>
  <w:num w:numId="29">
    <w:abstractNumId w:val="16"/>
  </w:num>
  <w:num w:numId="30">
    <w:abstractNumId w:val="3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num>
  <w:num w:numId="34">
    <w:abstractNumId w:val="11"/>
  </w:num>
  <w:num w:numId="35">
    <w:abstractNumId w:val="9"/>
  </w:num>
  <w:num w:numId="36">
    <w:abstractNumId w:val="0"/>
  </w:num>
  <w:num w:numId="37">
    <w:abstractNumId w:val="19"/>
  </w:num>
  <w:num w:numId="38">
    <w:abstractNumId w:val="33"/>
  </w:num>
  <w:num w:numId="39">
    <w:abstractNumId w:val="3"/>
  </w:num>
  <w:num w:numId="40">
    <w:abstractNumId w:val="1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1"/>
  </w:num>
  <w:num w:numId="44">
    <w:abstractNumId w:val="32"/>
  </w:num>
  <w:num w:numId="45">
    <w:abstractNumId w:val="17"/>
  </w:num>
  <w:num w:numId="46">
    <w:abstractNumId w:val="22"/>
  </w:num>
  <w:num w:numId="47">
    <w:abstractNumId w:val="39"/>
  </w:num>
  <w:num w:numId="48">
    <w:abstractNumId w:val="10"/>
  </w:num>
  <w:num w:numId="49">
    <w:abstractNumId w:val="43"/>
    <w:lvlOverride w:ilvl="0">
      <w:startOverride w:val="1"/>
    </w:lvlOverride>
    <w:lvlOverride w:ilvl="1"/>
    <w:lvlOverride w:ilvl="2"/>
    <w:lvlOverride w:ilvl="3"/>
    <w:lvlOverride w:ilvl="4"/>
    <w:lvlOverride w:ilvl="5"/>
    <w:lvlOverride w:ilvl="6"/>
    <w:lvlOverride w:ilvl="7"/>
    <w:lvlOverride w:ilvl="8"/>
  </w:num>
  <w:num w:numId="5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B74"/>
    <w:rsid w:val="00017BC5"/>
    <w:rsid w:val="00017DC2"/>
    <w:rsid w:val="0002042C"/>
    <w:rsid w:val="00020AA3"/>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32E9"/>
    <w:rsid w:val="000332F7"/>
    <w:rsid w:val="00033F1E"/>
    <w:rsid w:val="00041B57"/>
    <w:rsid w:val="0004382E"/>
    <w:rsid w:val="00043BB0"/>
    <w:rsid w:val="00043BE8"/>
    <w:rsid w:val="00043EBC"/>
    <w:rsid w:val="00043EC5"/>
    <w:rsid w:val="000452BA"/>
    <w:rsid w:val="00046D37"/>
    <w:rsid w:val="00047896"/>
    <w:rsid w:val="00047AA7"/>
    <w:rsid w:val="00050114"/>
    <w:rsid w:val="000505E7"/>
    <w:rsid w:val="00051F5B"/>
    <w:rsid w:val="00052FE3"/>
    <w:rsid w:val="00054B74"/>
    <w:rsid w:val="00054E5F"/>
    <w:rsid w:val="00055B9D"/>
    <w:rsid w:val="00056027"/>
    <w:rsid w:val="00056A68"/>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80"/>
    <w:rsid w:val="000A10F4"/>
    <w:rsid w:val="000A123F"/>
    <w:rsid w:val="000A1739"/>
    <w:rsid w:val="000A2266"/>
    <w:rsid w:val="000A2533"/>
    <w:rsid w:val="000A4450"/>
    <w:rsid w:val="000A51FF"/>
    <w:rsid w:val="000A5220"/>
    <w:rsid w:val="000A5CC3"/>
    <w:rsid w:val="000A6C04"/>
    <w:rsid w:val="000A76A0"/>
    <w:rsid w:val="000A7AFC"/>
    <w:rsid w:val="000A7F19"/>
    <w:rsid w:val="000B1525"/>
    <w:rsid w:val="000B1B32"/>
    <w:rsid w:val="000B2DAC"/>
    <w:rsid w:val="000B307B"/>
    <w:rsid w:val="000B44E3"/>
    <w:rsid w:val="000B48C3"/>
    <w:rsid w:val="000B54CE"/>
    <w:rsid w:val="000B6A4A"/>
    <w:rsid w:val="000B6EB8"/>
    <w:rsid w:val="000B7BE2"/>
    <w:rsid w:val="000C0A5D"/>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52D7"/>
    <w:rsid w:val="000E61B2"/>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E35"/>
    <w:rsid w:val="00126EC6"/>
    <w:rsid w:val="001322A1"/>
    <w:rsid w:val="0013310E"/>
    <w:rsid w:val="00133D97"/>
    <w:rsid w:val="00135B04"/>
    <w:rsid w:val="00137144"/>
    <w:rsid w:val="001379AC"/>
    <w:rsid w:val="001405E0"/>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A4"/>
    <w:rsid w:val="001852E5"/>
    <w:rsid w:val="0018608C"/>
    <w:rsid w:val="00187410"/>
    <w:rsid w:val="0018783D"/>
    <w:rsid w:val="001878F8"/>
    <w:rsid w:val="001900A1"/>
    <w:rsid w:val="001900B9"/>
    <w:rsid w:val="001917D1"/>
    <w:rsid w:val="001929A7"/>
    <w:rsid w:val="00192CFD"/>
    <w:rsid w:val="0019307C"/>
    <w:rsid w:val="00193191"/>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5ECE"/>
    <w:rsid w:val="001D0A6A"/>
    <w:rsid w:val="001D14A5"/>
    <w:rsid w:val="001D2702"/>
    <w:rsid w:val="001D300C"/>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BFB"/>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A76"/>
    <w:rsid w:val="00255E29"/>
    <w:rsid w:val="00257A0E"/>
    <w:rsid w:val="00257C43"/>
    <w:rsid w:val="00257F06"/>
    <w:rsid w:val="002617B1"/>
    <w:rsid w:val="00263444"/>
    <w:rsid w:val="0026439A"/>
    <w:rsid w:val="00265150"/>
    <w:rsid w:val="00265452"/>
    <w:rsid w:val="00267453"/>
    <w:rsid w:val="00267DED"/>
    <w:rsid w:val="0027163C"/>
    <w:rsid w:val="0027273C"/>
    <w:rsid w:val="00273750"/>
    <w:rsid w:val="00274D84"/>
    <w:rsid w:val="00275605"/>
    <w:rsid w:val="00275F4A"/>
    <w:rsid w:val="00275FC2"/>
    <w:rsid w:val="00276385"/>
    <w:rsid w:val="00277227"/>
    <w:rsid w:val="00277DA6"/>
    <w:rsid w:val="00277F25"/>
    <w:rsid w:val="0028166B"/>
    <w:rsid w:val="00283209"/>
    <w:rsid w:val="0028498A"/>
    <w:rsid w:val="00285267"/>
    <w:rsid w:val="002865F6"/>
    <w:rsid w:val="00286A56"/>
    <w:rsid w:val="00287CF2"/>
    <w:rsid w:val="002901E0"/>
    <w:rsid w:val="00290D6E"/>
    <w:rsid w:val="00291B96"/>
    <w:rsid w:val="002923B3"/>
    <w:rsid w:val="0029313D"/>
    <w:rsid w:val="00293A9E"/>
    <w:rsid w:val="0029415E"/>
    <w:rsid w:val="002946FF"/>
    <w:rsid w:val="002948F9"/>
    <w:rsid w:val="0029571A"/>
    <w:rsid w:val="0029574A"/>
    <w:rsid w:val="00296EA8"/>
    <w:rsid w:val="002978A1"/>
    <w:rsid w:val="002A0E27"/>
    <w:rsid w:val="002A0E92"/>
    <w:rsid w:val="002A0F18"/>
    <w:rsid w:val="002A259F"/>
    <w:rsid w:val="002A285B"/>
    <w:rsid w:val="002A2B8A"/>
    <w:rsid w:val="002A304C"/>
    <w:rsid w:val="002A5547"/>
    <w:rsid w:val="002A6033"/>
    <w:rsid w:val="002A66A9"/>
    <w:rsid w:val="002B0529"/>
    <w:rsid w:val="002B2E94"/>
    <w:rsid w:val="002B4459"/>
    <w:rsid w:val="002B44A9"/>
    <w:rsid w:val="002B4504"/>
    <w:rsid w:val="002B503F"/>
    <w:rsid w:val="002B5A4A"/>
    <w:rsid w:val="002B6043"/>
    <w:rsid w:val="002B7A49"/>
    <w:rsid w:val="002C0DE9"/>
    <w:rsid w:val="002C3214"/>
    <w:rsid w:val="002C4CF9"/>
    <w:rsid w:val="002C6018"/>
    <w:rsid w:val="002C6250"/>
    <w:rsid w:val="002C7128"/>
    <w:rsid w:val="002C763E"/>
    <w:rsid w:val="002D1038"/>
    <w:rsid w:val="002D1DD5"/>
    <w:rsid w:val="002D5131"/>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49AC"/>
    <w:rsid w:val="002F4B65"/>
    <w:rsid w:val="002F7BE7"/>
    <w:rsid w:val="0030058B"/>
    <w:rsid w:val="00300CF9"/>
    <w:rsid w:val="00300E36"/>
    <w:rsid w:val="00301D9F"/>
    <w:rsid w:val="00303127"/>
    <w:rsid w:val="003032BB"/>
    <w:rsid w:val="00304138"/>
    <w:rsid w:val="0030485F"/>
    <w:rsid w:val="003055AF"/>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A40"/>
    <w:rsid w:val="00321478"/>
    <w:rsid w:val="00321E7A"/>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319E"/>
    <w:rsid w:val="00344D27"/>
    <w:rsid w:val="00345261"/>
    <w:rsid w:val="00345BE6"/>
    <w:rsid w:val="003467CE"/>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5CA"/>
    <w:rsid w:val="00361EC7"/>
    <w:rsid w:val="003620FA"/>
    <w:rsid w:val="00362391"/>
    <w:rsid w:val="00362F8C"/>
    <w:rsid w:val="00364162"/>
    <w:rsid w:val="00367324"/>
    <w:rsid w:val="00367DF8"/>
    <w:rsid w:val="003708EF"/>
    <w:rsid w:val="0037274B"/>
    <w:rsid w:val="0037385E"/>
    <w:rsid w:val="00373EC1"/>
    <w:rsid w:val="00374FC2"/>
    <w:rsid w:val="003768EC"/>
    <w:rsid w:val="00377118"/>
    <w:rsid w:val="00377C39"/>
    <w:rsid w:val="00377F8E"/>
    <w:rsid w:val="003801D6"/>
    <w:rsid w:val="0038174E"/>
    <w:rsid w:val="0038240D"/>
    <w:rsid w:val="00382DC4"/>
    <w:rsid w:val="003832EC"/>
    <w:rsid w:val="0038393E"/>
    <w:rsid w:val="00383C1A"/>
    <w:rsid w:val="00383C88"/>
    <w:rsid w:val="0038525B"/>
    <w:rsid w:val="003855C9"/>
    <w:rsid w:val="00386827"/>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3FDC"/>
    <w:rsid w:val="003A46C9"/>
    <w:rsid w:val="003A49D6"/>
    <w:rsid w:val="003A5C0C"/>
    <w:rsid w:val="003A5D9D"/>
    <w:rsid w:val="003A606E"/>
    <w:rsid w:val="003A7064"/>
    <w:rsid w:val="003A7FDA"/>
    <w:rsid w:val="003B030B"/>
    <w:rsid w:val="003B0A98"/>
    <w:rsid w:val="003B0B67"/>
    <w:rsid w:val="003B17E8"/>
    <w:rsid w:val="003B26B1"/>
    <w:rsid w:val="003B2C73"/>
    <w:rsid w:val="003B4089"/>
    <w:rsid w:val="003B4254"/>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53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3016"/>
    <w:rsid w:val="00454539"/>
    <w:rsid w:val="00454A43"/>
    <w:rsid w:val="00454BA8"/>
    <w:rsid w:val="00454EBD"/>
    <w:rsid w:val="00455284"/>
    <w:rsid w:val="00456BC2"/>
    <w:rsid w:val="004604D3"/>
    <w:rsid w:val="00461F7E"/>
    <w:rsid w:val="0046206E"/>
    <w:rsid w:val="00463482"/>
    <w:rsid w:val="00463583"/>
    <w:rsid w:val="00463D16"/>
    <w:rsid w:val="00464A72"/>
    <w:rsid w:val="00464DC1"/>
    <w:rsid w:val="00465937"/>
    <w:rsid w:val="0046656A"/>
    <w:rsid w:val="004667F8"/>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9E"/>
    <w:rsid w:val="0049174B"/>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2D16"/>
    <w:rsid w:val="004C31A3"/>
    <w:rsid w:val="004C4256"/>
    <w:rsid w:val="004C4A5C"/>
    <w:rsid w:val="004C5291"/>
    <w:rsid w:val="004C5BDE"/>
    <w:rsid w:val="004C6746"/>
    <w:rsid w:val="004C7D84"/>
    <w:rsid w:val="004C7F8B"/>
    <w:rsid w:val="004D0AAB"/>
    <w:rsid w:val="004D0B4C"/>
    <w:rsid w:val="004D1CFD"/>
    <w:rsid w:val="004D2374"/>
    <w:rsid w:val="004D4476"/>
    <w:rsid w:val="004D4912"/>
    <w:rsid w:val="004D49AC"/>
    <w:rsid w:val="004D4F97"/>
    <w:rsid w:val="004D564D"/>
    <w:rsid w:val="004D6004"/>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4F7E6A"/>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5F02"/>
    <w:rsid w:val="0053721C"/>
    <w:rsid w:val="005378BD"/>
    <w:rsid w:val="005404C8"/>
    <w:rsid w:val="00540C62"/>
    <w:rsid w:val="00540EB5"/>
    <w:rsid w:val="00541088"/>
    <w:rsid w:val="00541D99"/>
    <w:rsid w:val="00543E23"/>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4FAA"/>
    <w:rsid w:val="0057530B"/>
    <w:rsid w:val="005755F3"/>
    <w:rsid w:val="005770C3"/>
    <w:rsid w:val="00577534"/>
    <w:rsid w:val="00580913"/>
    <w:rsid w:val="00581321"/>
    <w:rsid w:val="00582248"/>
    <w:rsid w:val="00582361"/>
    <w:rsid w:val="00584517"/>
    <w:rsid w:val="00584B9D"/>
    <w:rsid w:val="00585516"/>
    <w:rsid w:val="005859B5"/>
    <w:rsid w:val="00586138"/>
    <w:rsid w:val="0058625B"/>
    <w:rsid w:val="00587194"/>
    <w:rsid w:val="00587698"/>
    <w:rsid w:val="0058783F"/>
    <w:rsid w:val="00587B8F"/>
    <w:rsid w:val="005902CE"/>
    <w:rsid w:val="00590CB5"/>
    <w:rsid w:val="00591411"/>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17F"/>
    <w:rsid w:val="005C5260"/>
    <w:rsid w:val="005C6722"/>
    <w:rsid w:val="005C7391"/>
    <w:rsid w:val="005C7936"/>
    <w:rsid w:val="005D1620"/>
    <w:rsid w:val="005D269F"/>
    <w:rsid w:val="005D29AD"/>
    <w:rsid w:val="005D2A01"/>
    <w:rsid w:val="005D357E"/>
    <w:rsid w:val="005D4289"/>
    <w:rsid w:val="005D4A1C"/>
    <w:rsid w:val="005D59A1"/>
    <w:rsid w:val="005D5B8A"/>
    <w:rsid w:val="005D5BD2"/>
    <w:rsid w:val="005D64FE"/>
    <w:rsid w:val="005D7906"/>
    <w:rsid w:val="005E0DC3"/>
    <w:rsid w:val="005E14BE"/>
    <w:rsid w:val="005E25A0"/>
    <w:rsid w:val="005E2C5B"/>
    <w:rsid w:val="005E372E"/>
    <w:rsid w:val="005E45DD"/>
    <w:rsid w:val="005E5AF4"/>
    <w:rsid w:val="005E6550"/>
    <w:rsid w:val="005E6E43"/>
    <w:rsid w:val="005E70BC"/>
    <w:rsid w:val="005E799C"/>
    <w:rsid w:val="005E7B9F"/>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7FBD"/>
    <w:rsid w:val="00607FC8"/>
    <w:rsid w:val="00611180"/>
    <w:rsid w:val="00612820"/>
    <w:rsid w:val="0061325D"/>
    <w:rsid w:val="0061410D"/>
    <w:rsid w:val="00614195"/>
    <w:rsid w:val="00614452"/>
    <w:rsid w:val="006145D8"/>
    <w:rsid w:val="00615133"/>
    <w:rsid w:val="00615E1E"/>
    <w:rsid w:val="006166E2"/>
    <w:rsid w:val="00616841"/>
    <w:rsid w:val="00617636"/>
    <w:rsid w:val="00620C95"/>
    <w:rsid w:val="0062698A"/>
    <w:rsid w:val="00626AF1"/>
    <w:rsid w:val="00626B32"/>
    <w:rsid w:val="006278ED"/>
    <w:rsid w:val="00630A34"/>
    <w:rsid w:val="00630D1F"/>
    <w:rsid w:val="00631D04"/>
    <w:rsid w:val="00633862"/>
    <w:rsid w:val="00633EB4"/>
    <w:rsid w:val="00634AD8"/>
    <w:rsid w:val="00634D8C"/>
    <w:rsid w:val="00634E55"/>
    <w:rsid w:val="006352B7"/>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57F"/>
    <w:rsid w:val="006B77CB"/>
    <w:rsid w:val="006B7ADD"/>
    <w:rsid w:val="006C0A90"/>
    <w:rsid w:val="006C11A5"/>
    <w:rsid w:val="006C1412"/>
    <w:rsid w:val="006C1D63"/>
    <w:rsid w:val="006C1FB5"/>
    <w:rsid w:val="006C2AFC"/>
    <w:rsid w:val="006C325C"/>
    <w:rsid w:val="006C40BA"/>
    <w:rsid w:val="006C509C"/>
    <w:rsid w:val="006C5238"/>
    <w:rsid w:val="006C5C89"/>
    <w:rsid w:val="006C705D"/>
    <w:rsid w:val="006C780C"/>
    <w:rsid w:val="006C7BDD"/>
    <w:rsid w:val="006D1947"/>
    <w:rsid w:val="006D1972"/>
    <w:rsid w:val="006D1A8C"/>
    <w:rsid w:val="006D1B00"/>
    <w:rsid w:val="006D284F"/>
    <w:rsid w:val="006D3B8F"/>
    <w:rsid w:val="006D5236"/>
    <w:rsid w:val="006D5F62"/>
    <w:rsid w:val="006D6BA1"/>
    <w:rsid w:val="006D7214"/>
    <w:rsid w:val="006D7EFA"/>
    <w:rsid w:val="006D7F60"/>
    <w:rsid w:val="006E0DE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53D4"/>
    <w:rsid w:val="007A56E2"/>
    <w:rsid w:val="007A5F0F"/>
    <w:rsid w:val="007A6DAB"/>
    <w:rsid w:val="007A6EFF"/>
    <w:rsid w:val="007A73BB"/>
    <w:rsid w:val="007B1C17"/>
    <w:rsid w:val="007B273B"/>
    <w:rsid w:val="007B2DD3"/>
    <w:rsid w:val="007B2F00"/>
    <w:rsid w:val="007B3459"/>
    <w:rsid w:val="007B4249"/>
    <w:rsid w:val="007B4307"/>
    <w:rsid w:val="007B4FAE"/>
    <w:rsid w:val="007B68AB"/>
    <w:rsid w:val="007B7CB1"/>
    <w:rsid w:val="007C0A88"/>
    <w:rsid w:val="007C1154"/>
    <w:rsid w:val="007C134C"/>
    <w:rsid w:val="007C1F0B"/>
    <w:rsid w:val="007C2075"/>
    <w:rsid w:val="007C23E2"/>
    <w:rsid w:val="007C2545"/>
    <w:rsid w:val="007C3091"/>
    <w:rsid w:val="007C32C7"/>
    <w:rsid w:val="007C68C1"/>
    <w:rsid w:val="007C6965"/>
    <w:rsid w:val="007C6F8F"/>
    <w:rsid w:val="007C75E6"/>
    <w:rsid w:val="007D0F03"/>
    <w:rsid w:val="007D130E"/>
    <w:rsid w:val="007D1E22"/>
    <w:rsid w:val="007D449D"/>
    <w:rsid w:val="007D4737"/>
    <w:rsid w:val="007D4A47"/>
    <w:rsid w:val="007D4D9D"/>
    <w:rsid w:val="007D57CF"/>
    <w:rsid w:val="007D6F7F"/>
    <w:rsid w:val="007D7DB2"/>
    <w:rsid w:val="007E082C"/>
    <w:rsid w:val="007E1963"/>
    <w:rsid w:val="007E269D"/>
    <w:rsid w:val="007E2FA0"/>
    <w:rsid w:val="007E36AC"/>
    <w:rsid w:val="007E3CDF"/>
    <w:rsid w:val="007E4E84"/>
    <w:rsid w:val="007E5A94"/>
    <w:rsid w:val="007E5C3D"/>
    <w:rsid w:val="007E62ED"/>
    <w:rsid w:val="007E7710"/>
    <w:rsid w:val="007E7BC0"/>
    <w:rsid w:val="007F2102"/>
    <w:rsid w:val="007F2158"/>
    <w:rsid w:val="007F3A6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702"/>
    <w:rsid w:val="008260C7"/>
    <w:rsid w:val="00830F64"/>
    <w:rsid w:val="00831B01"/>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F3F"/>
    <w:rsid w:val="00851A70"/>
    <w:rsid w:val="0085260A"/>
    <w:rsid w:val="00852D40"/>
    <w:rsid w:val="00854008"/>
    <w:rsid w:val="0085683B"/>
    <w:rsid w:val="00857554"/>
    <w:rsid w:val="008577D9"/>
    <w:rsid w:val="00860841"/>
    <w:rsid w:val="00860DAD"/>
    <w:rsid w:val="00860E07"/>
    <w:rsid w:val="008616C9"/>
    <w:rsid w:val="008630A2"/>
    <w:rsid w:val="00864D0F"/>
    <w:rsid w:val="00864D13"/>
    <w:rsid w:val="0086594C"/>
    <w:rsid w:val="008659C4"/>
    <w:rsid w:val="0086606D"/>
    <w:rsid w:val="008662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83E"/>
    <w:rsid w:val="008911F6"/>
    <w:rsid w:val="008931AD"/>
    <w:rsid w:val="00893FCA"/>
    <w:rsid w:val="00894381"/>
    <w:rsid w:val="0089448E"/>
    <w:rsid w:val="008961CD"/>
    <w:rsid w:val="00896588"/>
    <w:rsid w:val="00896FA9"/>
    <w:rsid w:val="00897861"/>
    <w:rsid w:val="00897DA3"/>
    <w:rsid w:val="008A0AE4"/>
    <w:rsid w:val="008A1328"/>
    <w:rsid w:val="008A14FC"/>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49D"/>
    <w:rsid w:val="008F533C"/>
    <w:rsid w:val="008F60D0"/>
    <w:rsid w:val="008F6566"/>
    <w:rsid w:val="008F6625"/>
    <w:rsid w:val="008F6FC2"/>
    <w:rsid w:val="008F71EF"/>
    <w:rsid w:val="00900508"/>
    <w:rsid w:val="00901E1E"/>
    <w:rsid w:val="009026FC"/>
    <w:rsid w:val="00902D4C"/>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4030"/>
    <w:rsid w:val="00974034"/>
    <w:rsid w:val="0097435F"/>
    <w:rsid w:val="00974EE1"/>
    <w:rsid w:val="00975546"/>
    <w:rsid w:val="009758F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91384"/>
    <w:rsid w:val="00993072"/>
    <w:rsid w:val="00993AC9"/>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AA8"/>
    <w:rsid w:val="009D2AAF"/>
    <w:rsid w:val="009D2BC9"/>
    <w:rsid w:val="009D37A7"/>
    <w:rsid w:val="009D4D2B"/>
    <w:rsid w:val="009D582F"/>
    <w:rsid w:val="009E11F6"/>
    <w:rsid w:val="009E17E9"/>
    <w:rsid w:val="009E1A92"/>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26F"/>
    <w:rsid w:val="00A4376B"/>
    <w:rsid w:val="00A4395D"/>
    <w:rsid w:val="00A43E7E"/>
    <w:rsid w:val="00A45F3A"/>
    <w:rsid w:val="00A46722"/>
    <w:rsid w:val="00A47DF4"/>
    <w:rsid w:val="00A50855"/>
    <w:rsid w:val="00A509AB"/>
    <w:rsid w:val="00A51118"/>
    <w:rsid w:val="00A519A2"/>
    <w:rsid w:val="00A531E0"/>
    <w:rsid w:val="00A5414B"/>
    <w:rsid w:val="00A542B0"/>
    <w:rsid w:val="00A549F4"/>
    <w:rsid w:val="00A554B2"/>
    <w:rsid w:val="00A55ED7"/>
    <w:rsid w:val="00A55F71"/>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39E"/>
    <w:rsid w:val="00A8787C"/>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3D03"/>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3D0F"/>
    <w:rsid w:val="00B13EBF"/>
    <w:rsid w:val="00B14035"/>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828"/>
    <w:rsid w:val="00B2399D"/>
    <w:rsid w:val="00B247D4"/>
    <w:rsid w:val="00B24E19"/>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DFA"/>
    <w:rsid w:val="00B81D1E"/>
    <w:rsid w:val="00B82C68"/>
    <w:rsid w:val="00B8357B"/>
    <w:rsid w:val="00B8402B"/>
    <w:rsid w:val="00B8435B"/>
    <w:rsid w:val="00B87F44"/>
    <w:rsid w:val="00B902FF"/>
    <w:rsid w:val="00B90432"/>
    <w:rsid w:val="00B90B52"/>
    <w:rsid w:val="00B92B77"/>
    <w:rsid w:val="00B931CB"/>
    <w:rsid w:val="00B93CDA"/>
    <w:rsid w:val="00B93CEA"/>
    <w:rsid w:val="00B942B6"/>
    <w:rsid w:val="00B9636E"/>
    <w:rsid w:val="00B963C6"/>
    <w:rsid w:val="00B964F2"/>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4FF"/>
    <w:rsid w:val="00BB797C"/>
    <w:rsid w:val="00BC017D"/>
    <w:rsid w:val="00BC06A8"/>
    <w:rsid w:val="00BC0987"/>
    <w:rsid w:val="00BC1677"/>
    <w:rsid w:val="00BC1C36"/>
    <w:rsid w:val="00BC1E92"/>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6296"/>
    <w:rsid w:val="00BF6426"/>
    <w:rsid w:val="00C01000"/>
    <w:rsid w:val="00C015A5"/>
    <w:rsid w:val="00C0286F"/>
    <w:rsid w:val="00C02D50"/>
    <w:rsid w:val="00C02FCA"/>
    <w:rsid w:val="00C045A0"/>
    <w:rsid w:val="00C054CD"/>
    <w:rsid w:val="00C05923"/>
    <w:rsid w:val="00C06499"/>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2190"/>
    <w:rsid w:val="00C43FC8"/>
    <w:rsid w:val="00C4426E"/>
    <w:rsid w:val="00C46338"/>
    <w:rsid w:val="00C46708"/>
    <w:rsid w:val="00C50767"/>
    <w:rsid w:val="00C51054"/>
    <w:rsid w:val="00C51AB9"/>
    <w:rsid w:val="00C52889"/>
    <w:rsid w:val="00C52BA6"/>
    <w:rsid w:val="00C52D6B"/>
    <w:rsid w:val="00C53999"/>
    <w:rsid w:val="00C53DAB"/>
    <w:rsid w:val="00C544FF"/>
    <w:rsid w:val="00C54653"/>
    <w:rsid w:val="00C5505A"/>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F8D"/>
    <w:rsid w:val="00CA67C7"/>
    <w:rsid w:val="00CA7384"/>
    <w:rsid w:val="00CB035D"/>
    <w:rsid w:val="00CB0674"/>
    <w:rsid w:val="00CB1751"/>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8C2"/>
    <w:rsid w:val="00D11813"/>
    <w:rsid w:val="00D1298B"/>
    <w:rsid w:val="00D12F43"/>
    <w:rsid w:val="00D13B9F"/>
    <w:rsid w:val="00D13C1E"/>
    <w:rsid w:val="00D146F4"/>
    <w:rsid w:val="00D16877"/>
    <w:rsid w:val="00D1751E"/>
    <w:rsid w:val="00D2051D"/>
    <w:rsid w:val="00D2069B"/>
    <w:rsid w:val="00D21EEA"/>
    <w:rsid w:val="00D22184"/>
    <w:rsid w:val="00D22801"/>
    <w:rsid w:val="00D2288E"/>
    <w:rsid w:val="00D22F67"/>
    <w:rsid w:val="00D23191"/>
    <w:rsid w:val="00D2373A"/>
    <w:rsid w:val="00D24D12"/>
    <w:rsid w:val="00D254F9"/>
    <w:rsid w:val="00D26E10"/>
    <w:rsid w:val="00D32E88"/>
    <w:rsid w:val="00D33D3F"/>
    <w:rsid w:val="00D33D52"/>
    <w:rsid w:val="00D342F8"/>
    <w:rsid w:val="00D3559F"/>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604ED"/>
    <w:rsid w:val="00D60BD1"/>
    <w:rsid w:val="00D6104D"/>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3CE4"/>
    <w:rsid w:val="00E05640"/>
    <w:rsid w:val="00E0600F"/>
    <w:rsid w:val="00E06AE8"/>
    <w:rsid w:val="00E06E81"/>
    <w:rsid w:val="00E12149"/>
    <w:rsid w:val="00E14018"/>
    <w:rsid w:val="00E1458E"/>
    <w:rsid w:val="00E14E88"/>
    <w:rsid w:val="00E16DFE"/>
    <w:rsid w:val="00E17974"/>
    <w:rsid w:val="00E17DF3"/>
    <w:rsid w:val="00E21F2B"/>
    <w:rsid w:val="00E22306"/>
    <w:rsid w:val="00E22A58"/>
    <w:rsid w:val="00E22F26"/>
    <w:rsid w:val="00E23D2E"/>
    <w:rsid w:val="00E24161"/>
    <w:rsid w:val="00E24937"/>
    <w:rsid w:val="00E24C10"/>
    <w:rsid w:val="00E26A5B"/>
    <w:rsid w:val="00E30B02"/>
    <w:rsid w:val="00E317B0"/>
    <w:rsid w:val="00E32841"/>
    <w:rsid w:val="00E3460F"/>
    <w:rsid w:val="00E34A00"/>
    <w:rsid w:val="00E35899"/>
    <w:rsid w:val="00E36DB7"/>
    <w:rsid w:val="00E36F36"/>
    <w:rsid w:val="00E37CAC"/>
    <w:rsid w:val="00E4314D"/>
    <w:rsid w:val="00E4399D"/>
    <w:rsid w:val="00E46BAA"/>
    <w:rsid w:val="00E5080E"/>
    <w:rsid w:val="00E524AE"/>
    <w:rsid w:val="00E52876"/>
    <w:rsid w:val="00E53D94"/>
    <w:rsid w:val="00E54491"/>
    <w:rsid w:val="00E55393"/>
    <w:rsid w:val="00E55F7F"/>
    <w:rsid w:val="00E56AE7"/>
    <w:rsid w:val="00E56BC0"/>
    <w:rsid w:val="00E5717C"/>
    <w:rsid w:val="00E5762C"/>
    <w:rsid w:val="00E57C7E"/>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5616"/>
    <w:rsid w:val="00E86D69"/>
    <w:rsid w:val="00E91010"/>
    <w:rsid w:val="00E9207C"/>
    <w:rsid w:val="00E9348C"/>
    <w:rsid w:val="00E942CB"/>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F1C"/>
    <w:rsid w:val="00EB7193"/>
    <w:rsid w:val="00EB7638"/>
    <w:rsid w:val="00EC0BBF"/>
    <w:rsid w:val="00EC0C2C"/>
    <w:rsid w:val="00EC0DD5"/>
    <w:rsid w:val="00EC27F4"/>
    <w:rsid w:val="00EC3894"/>
    <w:rsid w:val="00EC3E2E"/>
    <w:rsid w:val="00EC3E6B"/>
    <w:rsid w:val="00EC3EC0"/>
    <w:rsid w:val="00EC47D1"/>
    <w:rsid w:val="00EC4D6E"/>
    <w:rsid w:val="00EC5C2E"/>
    <w:rsid w:val="00EC61B9"/>
    <w:rsid w:val="00EC6711"/>
    <w:rsid w:val="00EC7665"/>
    <w:rsid w:val="00ED034A"/>
    <w:rsid w:val="00ED132D"/>
    <w:rsid w:val="00ED1A3B"/>
    <w:rsid w:val="00ED1D80"/>
    <w:rsid w:val="00ED2012"/>
    <w:rsid w:val="00ED3CE1"/>
    <w:rsid w:val="00ED435E"/>
    <w:rsid w:val="00ED4411"/>
    <w:rsid w:val="00ED5205"/>
    <w:rsid w:val="00ED63E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502BC"/>
    <w:rsid w:val="00F51652"/>
    <w:rsid w:val="00F51A5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BD6"/>
    <w:rsid w:val="00F82FBF"/>
    <w:rsid w:val="00F839CE"/>
    <w:rsid w:val="00F83E14"/>
    <w:rsid w:val="00F84342"/>
    <w:rsid w:val="00F84B00"/>
    <w:rsid w:val="00F8533E"/>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12D7"/>
    <w:rsid w:val="00FA14A6"/>
    <w:rsid w:val="00FA1597"/>
    <w:rsid w:val="00FA36E1"/>
    <w:rsid w:val="00FA399C"/>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2375"/>
    <w:rsid w:val="00FE2934"/>
    <w:rsid w:val="00FE5669"/>
    <w:rsid w:val="00FE5A3E"/>
    <w:rsid w:val="00FE5C14"/>
    <w:rsid w:val="00FE6333"/>
    <w:rsid w:val="00FE6819"/>
    <w:rsid w:val="00FE6FD9"/>
    <w:rsid w:val="00FF0830"/>
    <w:rsid w:val="00FF2819"/>
    <w:rsid w:val="00FF3B7F"/>
    <w:rsid w:val="00FF4146"/>
    <w:rsid w:val="00FF440B"/>
    <w:rsid w:val="00FF680A"/>
    <w:rsid w:val="00FF6E8E"/>
    <w:rsid w:val="00FF7298"/>
    <w:rsid w:val="069F9957"/>
    <w:rsid w:val="0CD9D15D"/>
    <w:rsid w:val="0F78FFAD"/>
    <w:rsid w:val="0FDB508A"/>
    <w:rsid w:val="105C8F31"/>
    <w:rsid w:val="12EC2285"/>
    <w:rsid w:val="1A4F26FC"/>
    <w:rsid w:val="1AA23194"/>
    <w:rsid w:val="1ADE0C0D"/>
    <w:rsid w:val="1C8520E0"/>
    <w:rsid w:val="1FCDA33B"/>
    <w:rsid w:val="2032072F"/>
    <w:rsid w:val="207AA081"/>
    <w:rsid w:val="21FFA6B6"/>
    <w:rsid w:val="221670E2"/>
    <w:rsid w:val="23F60942"/>
    <w:rsid w:val="25B0077D"/>
    <w:rsid w:val="26BFF735"/>
    <w:rsid w:val="26E9E205"/>
    <w:rsid w:val="2A358ABD"/>
    <w:rsid w:val="32EE06E5"/>
    <w:rsid w:val="3625A7A7"/>
    <w:rsid w:val="3C54D6D3"/>
    <w:rsid w:val="3D1357BC"/>
    <w:rsid w:val="3D88AC1E"/>
    <w:rsid w:val="3FAD6E6F"/>
    <w:rsid w:val="42BB6D37"/>
    <w:rsid w:val="45ACE660"/>
    <w:rsid w:val="45D962C2"/>
    <w:rsid w:val="45DF5C11"/>
    <w:rsid w:val="472F8E64"/>
    <w:rsid w:val="4B540716"/>
    <w:rsid w:val="4BC2F762"/>
    <w:rsid w:val="4BCA001E"/>
    <w:rsid w:val="4CAB0CF5"/>
    <w:rsid w:val="52309682"/>
    <w:rsid w:val="55A9E1CD"/>
    <w:rsid w:val="593EBF35"/>
    <w:rsid w:val="627729FE"/>
    <w:rsid w:val="650B1A03"/>
    <w:rsid w:val="7503B8BF"/>
    <w:rsid w:val="75F4E916"/>
    <w:rsid w:val="793DB191"/>
    <w:rsid w:val="7B8C22A0"/>
    <w:rsid w:val="7CBCF6D5"/>
    <w:rsid w:val="7EEFC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29F2E"/>
  <w14:defaultImageDpi w14:val="0"/>
  <w15:docId w15:val="{CB5DD950-4D08-4945-9EF1-2DC63755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3.xml><?xml version="1.0" encoding="utf-8"?>
<ds:datastoreItem xmlns:ds="http://schemas.openxmlformats.org/officeDocument/2006/customXml" ds:itemID="{ECD7CA96-C16E-4F9F-80BB-EBAA461F2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20DE0-39EF-4592-B827-69E8E42E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2792</Words>
  <Characters>15357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29</cp:revision>
  <cp:lastPrinted>2018-04-16T20:36:00Z</cp:lastPrinted>
  <dcterms:created xsi:type="dcterms:W3CDTF">2021-07-15T19:04:00Z</dcterms:created>
  <dcterms:modified xsi:type="dcterms:W3CDTF">2021-08-25T13:51:00Z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